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F22308">
      <w:r>
        <w:drawing>
          <wp:inline distT="0" distB="0" distL="114300" distR="114300">
            <wp:extent cx="5852160" cy="7802880"/>
            <wp:effectExtent l="0" t="0" r="0" b="0"/>
            <wp:docPr id="1" name="图片 1" descr="8d93c96667123d8bfe4eff911a729c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8d93c96667123d8bfe4eff911a729c3c"/>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r>
        <w:drawing>
          <wp:anchor distT="0" distB="0" distL="0" distR="0" simplePos="0" relativeHeight="251659264" behindDoc="0" locked="0" layoutInCell="1" allowOverlap="1">
            <wp:simplePos x="0" y="0"/>
            <wp:positionH relativeFrom="page">
              <wp:align>center</wp:align>
            </wp:positionH>
            <wp:positionV relativeFrom="page">
              <wp:align>center</wp:align>
            </wp:positionV>
            <wp:extent cx="7772400" cy="10058400"/>
            <wp:effectExtent l="0" t="0" r="0" b="0"/>
            <wp:wrapTopAndBottom/>
            <wp:docPr id="2" name="cover.jpg" descr="C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over.jpg" descr="Cover"/>
                    <pic:cNvPicPr>
                      <a:picLocks noChangeAspect="1"/>
                    </pic:cNvPicPr>
                  </pic:nvPicPr>
                  <pic:blipFill>
                    <a:blip r:embed="rId7"/>
                    <a:stretch>
                      <a:fillRect/>
                    </a:stretch>
                  </pic:blipFill>
                  <pic:spPr>
                    <a:xfrm>
                      <a:off x="0" y="0"/>
                      <a:ext cx="7772400" cy="10058400"/>
                    </a:xfrm>
                    <a:prstGeom prst="rect">
                      <a:avLst/>
                    </a:prstGeom>
                  </pic:spPr>
                </pic:pic>
              </a:graphicData>
            </a:graphic>
          </wp:anchor>
        </w:drawing>
      </w:r>
    </w:p>
    <w:p w14:paraId="5C746D44">
      <w:pPr>
        <w:rPr>
          <w:rFonts w:hint="eastAsia" w:eastAsia="宋体"/>
          <w:sz w:val="30"/>
          <w:szCs w:val="30"/>
          <w:u w:val="none"/>
          <w:lang w:eastAsia="zh-CN"/>
        </w:rPr>
      </w:pPr>
      <w:r>
        <w:rPr>
          <w:rFonts w:hint="eastAsia" w:eastAsia="宋体"/>
          <w:sz w:val="30"/>
          <w:szCs w:val="30"/>
          <w:u w:val="none"/>
          <w:lang w:eastAsia="zh-CN"/>
        </w:rPr>
        <w:drawing>
          <wp:inline distT="0" distB="0" distL="114300" distR="114300">
            <wp:extent cx="5852160" cy="7802880"/>
            <wp:effectExtent l="0" t="0" r="0" b="0"/>
            <wp:docPr id="3" name="图片 3" descr="8d93c96667123d8bfe4eff911a729c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8d93c96667123d8bfe4eff911a729c3c"/>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285281CB">
      <w:pPr>
        <w:rPr>
          <w:rFonts w:hint="eastAsia" w:eastAsia="宋体"/>
          <w:sz w:val="30"/>
          <w:szCs w:val="30"/>
          <w:u w:val="none"/>
          <w:lang w:eastAsia="zh-CN"/>
        </w:rPr>
      </w:pPr>
    </w:p>
    <w:p w14:paraId="35CFAC5A">
      <w:pPr>
        <w:rPr>
          <w:rFonts w:hint="eastAsia" w:eastAsia="宋体"/>
          <w:sz w:val="30"/>
          <w:szCs w:val="30"/>
          <w:u w:val="none"/>
          <w:lang w:eastAsia="zh-CN"/>
        </w:rPr>
      </w:pPr>
      <w:r>
        <w:rPr>
          <w:rFonts w:hint="eastAsia" w:eastAsia="宋体"/>
          <w:sz w:val="30"/>
          <w:szCs w:val="30"/>
          <w:u w:val="none"/>
          <w:lang w:eastAsia="zh-CN"/>
        </w:rPr>
        <w:t>翻译来源：ai</w:t>
      </w:r>
    </w:p>
    <w:p w14:paraId="7A0DC6A8">
      <w:pPr>
        <w:rPr>
          <w:rFonts w:hint="eastAsia" w:eastAsia="宋体"/>
          <w:sz w:val="30"/>
          <w:szCs w:val="30"/>
          <w:u w:val="none"/>
          <w:lang w:eastAsia="zh-CN"/>
        </w:rPr>
      </w:pPr>
      <w:r>
        <w:rPr>
          <w:rFonts w:hint="eastAsia" w:eastAsia="宋体"/>
          <w:sz w:val="30"/>
          <w:szCs w:val="30"/>
          <w:u w:val="none"/>
          <w:lang w:eastAsia="zh-CN"/>
        </w:rPr>
        <w:t> </w:t>
      </w:r>
    </w:p>
    <w:p w14:paraId="5B37C3DF">
      <w:pPr>
        <w:rPr>
          <w:rFonts w:hint="eastAsia" w:eastAsia="宋体"/>
          <w:sz w:val="30"/>
          <w:szCs w:val="30"/>
          <w:u w:val="none"/>
          <w:lang w:eastAsia="zh-CN"/>
        </w:rPr>
      </w:pPr>
      <w:r>
        <w:rPr>
          <w:rFonts w:hint="eastAsia" w:eastAsia="宋体"/>
          <w:sz w:val="30"/>
          <w:szCs w:val="30"/>
          <w:u w:val="none"/>
          <w:lang w:eastAsia="zh-CN"/>
        </w:rPr>
        <w:t> </w:t>
      </w:r>
    </w:p>
    <w:p w14:paraId="1DFA3051">
      <w:pPr>
        <w:rPr>
          <w:rFonts w:hint="eastAsia" w:eastAsia="宋体"/>
          <w:sz w:val="30"/>
          <w:szCs w:val="30"/>
          <w:u w:val="none"/>
          <w:lang w:eastAsia="zh-CN"/>
        </w:rPr>
      </w:pPr>
      <w:r>
        <w:rPr>
          <w:rFonts w:hint="eastAsia" w:eastAsia="宋体"/>
          <w:sz w:val="30"/>
          <w:szCs w:val="30"/>
          <w:u w:val="none"/>
          <w:lang w:eastAsia="zh-CN"/>
        </w:rPr>
        <w:t>注说明：</w:t>
      </w:r>
    </w:p>
    <w:p w14:paraId="034D9D38">
      <w:pPr>
        <w:rPr>
          <w:rFonts w:hint="eastAsia" w:eastAsia="宋体"/>
          <w:sz w:val="30"/>
          <w:szCs w:val="30"/>
          <w:u w:val="none"/>
          <w:lang w:eastAsia="zh-CN"/>
        </w:rPr>
      </w:pPr>
      <w:r>
        <w:rPr>
          <w:rFonts w:hint="eastAsia" w:eastAsia="宋体"/>
          <w:sz w:val="30"/>
          <w:szCs w:val="30"/>
          <w:u w:val="none"/>
          <w:lang w:eastAsia="zh-CN"/>
        </w:rPr>
        <w:t>1、以下文字使用人工智能ai翻译，请以原文为准。</w:t>
      </w:r>
    </w:p>
    <w:p w14:paraId="4DBE292E">
      <w:pPr>
        <w:rPr>
          <w:rFonts w:hint="eastAsia" w:eastAsia="宋体"/>
          <w:sz w:val="30"/>
          <w:szCs w:val="30"/>
          <w:u w:val="none"/>
          <w:lang w:eastAsia="zh-CN"/>
        </w:rPr>
      </w:pPr>
      <w:r>
        <w:rPr>
          <w:rFonts w:hint="eastAsia" w:eastAsia="宋体"/>
          <w:sz w:val="30"/>
          <w:szCs w:val="30"/>
          <w:u w:val="none"/>
          <w:lang w:eastAsia="zh-CN"/>
        </w:rPr>
        <w:t>2、原文和翻译都可以免费使用，转发，传阅，复制，但不能商用，若商用，只能收回成本费。</w:t>
      </w:r>
    </w:p>
    <w:p w14:paraId="5CC22CF0">
      <w:pPr>
        <w:rPr>
          <w:rFonts w:hint="eastAsia" w:eastAsia="宋体"/>
          <w:sz w:val="30"/>
          <w:szCs w:val="30"/>
          <w:u w:val="none"/>
          <w:lang w:eastAsia="zh-CN"/>
        </w:rPr>
      </w:pPr>
      <w:r>
        <w:rPr>
          <w:rFonts w:hint="eastAsia" w:eastAsia="宋体"/>
          <w:sz w:val="30"/>
          <w:szCs w:val="30"/>
          <w:u w:val="none"/>
          <w:lang w:eastAsia="zh-CN"/>
        </w:rPr>
        <w:t>3、若有更好的翻译，请来信指正，一同分享清教徒书籍与其他宝藏书籍，谢谢！</w:t>
      </w:r>
    </w:p>
    <w:p w14:paraId="5A4B7DCA">
      <w:pPr>
        <w:rPr>
          <w:rFonts w:hint="eastAsia" w:eastAsia="宋体"/>
          <w:sz w:val="30"/>
          <w:szCs w:val="30"/>
          <w:u w:val="none"/>
          <w:lang w:eastAsia="zh-CN"/>
        </w:rPr>
      </w:pPr>
      <w:r>
        <w:rPr>
          <w:rFonts w:hint="eastAsia" w:eastAsia="宋体"/>
          <w:sz w:val="30"/>
          <w:szCs w:val="30"/>
          <w:u w:val="none"/>
          <w:lang w:eastAsia="zh-CN"/>
        </w:rPr>
        <w:t> </w:t>
      </w:r>
    </w:p>
    <w:p w14:paraId="7629DB33">
      <w:pPr>
        <w:rPr>
          <w:rFonts w:hint="eastAsia" w:eastAsia="宋体"/>
          <w:sz w:val="30"/>
          <w:szCs w:val="30"/>
          <w:u w:val="none"/>
          <w:lang w:eastAsia="zh-CN"/>
        </w:rPr>
      </w:pPr>
      <w:r>
        <w:rPr>
          <w:rFonts w:hint="eastAsia" w:eastAsia="宋体"/>
          <w:sz w:val="30"/>
          <w:szCs w:val="30"/>
          <w:u w:val="none"/>
          <w:lang w:eastAsia="zh-CN"/>
        </w:rPr>
        <w:t>邮箱：xuanjiao789@outlook.com若商用，只能收回成本费。</w:t>
      </w:r>
    </w:p>
    <w:p w14:paraId="1365A104">
      <w:pPr>
        <w:rPr>
          <w:rFonts w:hint="eastAsia" w:eastAsia="宋体"/>
          <w:sz w:val="30"/>
          <w:szCs w:val="30"/>
          <w:u w:val="none"/>
          <w:lang w:eastAsia="zh-CN"/>
        </w:rPr>
      </w:pPr>
      <w:r>
        <w:rPr>
          <w:rFonts w:hint="eastAsia" w:eastAsia="宋体"/>
          <w:sz w:val="30"/>
          <w:szCs w:val="30"/>
          <w:u w:val="none"/>
          <w:lang w:eastAsia="zh-CN"/>
        </w:rPr>
        <w:t>3、若有更好的翻译，请来信指正，一同分享清教徒书籍，谢谢！</w:t>
      </w:r>
    </w:p>
    <w:p w14:paraId="3E02F709">
      <w:pPr>
        <w:rPr>
          <w:rFonts w:hint="eastAsia" w:eastAsia="宋体"/>
          <w:sz w:val="30"/>
          <w:szCs w:val="30"/>
          <w:u w:val="none"/>
          <w:lang w:eastAsia="zh-CN"/>
        </w:rPr>
      </w:pPr>
      <w:r>
        <w:rPr>
          <w:rFonts w:hint="eastAsia" w:eastAsia="宋体"/>
          <w:sz w:val="30"/>
          <w:szCs w:val="30"/>
          <w:u w:val="none"/>
          <w:lang w:eastAsia="zh-CN"/>
        </w:rPr>
        <w:t> </w:t>
      </w:r>
    </w:p>
    <w:p w14:paraId="5EB3F9D5">
      <w:pPr>
        <w:rPr>
          <w:rFonts w:hint="eastAsia" w:eastAsia="宋体"/>
          <w:sz w:val="30"/>
          <w:szCs w:val="30"/>
          <w:u w:val="none"/>
          <w:lang w:eastAsia="zh-CN"/>
        </w:rPr>
      </w:pPr>
      <w:r>
        <w:rPr>
          <w:rFonts w:hint="eastAsia" w:eastAsia="宋体"/>
          <w:sz w:val="30"/>
          <w:szCs w:val="30"/>
          <w:u w:val="none"/>
          <w:lang w:eastAsia="zh-CN"/>
        </w:rPr>
        <w:t>邮箱：xuanjiao789@outlook.com</w:t>
      </w:r>
      <w:bookmarkStart w:id="0" w:name="_GoBack"/>
      <w:bookmarkEnd w:id="0"/>
    </w:p>
    <w:p w14:paraId="722199EA">
      <w:pPr>
        <w:rPr>
          <w:rFonts w:hint="eastAsia" w:eastAsia="宋体"/>
          <w:sz w:val="30"/>
          <w:szCs w:val="30"/>
          <w:u w:val="none"/>
          <w:lang w:eastAsia="zh-CN"/>
        </w:rPr>
      </w:pPr>
    </w:p>
    <w:p w14:paraId="5CEDC4B4">
      <w:pPr>
        <w:pStyle w:val="2"/>
        <w:bidi w:val="0"/>
        <w:rPr>
          <w:rFonts w:hint="eastAsia"/>
        </w:rPr>
      </w:pPr>
      <w:r>
        <w:rPr>
          <w:rFonts w:hint="eastAsia"/>
        </w:rPr>
        <w:t>Exposition of the Epistle to the Romans 1-8</w:t>
      </w:r>
    </w:p>
    <w:p w14:paraId="484F0F9D">
      <w:pPr>
        <w:pStyle w:val="2"/>
        <w:bidi w:val="0"/>
        <w:jc w:val="center"/>
        <w:rPr>
          <w:rFonts w:hint="eastAsia"/>
          <w:sz w:val="84"/>
          <w:szCs w:val="84"/>
        </w:rPr>
      </w:pPr>
      <w:r>
        <w:rPr>
          <w:rFonts w:hint="eastAsia" w:eastAsia="宋体"/>
          <w:sz w:val="84"/>
          <w:szCs w:val="84"/>
          <w:lang w:eastAsia="zh-CN"/>
        </w:rPr>
        <w:t>《</w:t>
      </w:r>
      <w:r>
        <w:rPr>
          <w:rFonts w:hint="eastAsia"/>
          <w:sz w:val="84"/>
          <w:szCs w:val="84"/>
        </w:rPr>
        <w:t>罗马书 1-8 讲解</w:t>
      </w:r>
      <w:r>
        <w:rPr>
          <w:rFonts w:hint="eastAsia" w:eastAsia="宋体"/>
          <w:sz w:val="84"/>
          <w:szCs w:val="84"/>
          <w:lang w:eastAsia="zh-CN"/>
        </w:rPr>
        <w:t>》</w:t>
      </w:r>
    </w:p>
    <w:p w14:paraId="3925653C">
      <w:pPr>
        <w:pStyle w:val="2"/>
        <w:bidi w:val="0"/>
        <w:jc w:val="center"/>
        <w:rPr>
          <w:rFonts w:hint="eastAsia"/>
          <w:sz w:val="84"/>
          <w:szCs w:val="84"/>
        </w:rPr>
      </w:pPr>
      <w:r>
        <w:rPr>
          <w:rFonts w:hint="eastAsia"/>
          <w:sz w:val="84"/>
          <w:szCs w:val="84"/>
        </w:rPr>
        <w:t>by Dr. J. Ligon Duncan</w:t>
      </w:r>
    </w:p>
    <w:p w14:paraId="27A25E04">
      <w:pPr>
        <w:pStyle w:val="2"/>
        <w:bidi w:val="0"/>
        <w:jc w:val="center"/>
        <w:rPr>
          <w:rFonts w:hint="eastAsia"/>
          <w:sz w:val="84"/>
          <w:szCs w:val="84"/>
        </w:rPr>
      </w:pPr>
      <w:r>
        <w:rPr>
          <w:rFonts w:hint="eastAsia"/>
          <w:sz w:val="84"/>
          <w:szCs w:val="84"/>
        </w:rPr>
        <w:t>J·林肯·邓肯</w:t>
      </w:r>
      <w:r>
        <w:rPr>
          <w:rFonts w:hint="eastAsia" w:eastAsia="宋体"/>
          <w:sz w:val="84"/>
          <w:szCs w:val="84"/>
          <w:lang w:val="en-US" w:eastAsia="zh-CN"/>
        </w:rPr>
        <w:t xml:space="preserve"> </w:t>
      </w:r>
      <w:r>
        <w:rPr>
          <w:rFonts w:hint="eastAsia"/>
          <w:sz w:val="84"/>
          <w:szCs w:val="84"/>
        </w:rPr>
        <w:t>博士著</w:t>
      </w:r>
    </w:p>
    <w:p w14:paraId="4ABFC988">
      <w:pPr>
        <w:rPr>
          <w:rFonts w:hint="eastAsia"/>
          <w:sz w:val="30"/>
          <w:szCs w:val="30"/>
          <w:u w:val="none"/>
        </w:rPr>
      </w:pPr>
    </w:p>
    <w:p w14:paraId="1DA250D8">
      <w:pPr>
        <w:rPr>
          <w:rFonts w:hint="eastAsia"/>
          <w:sz w:val="30"/>
          <w:szCs w:val="30"/>
          <w:u w:val="none"/>
        </w:rPr>
      </w:pPr>
      <w:r>
        <w:rPr>
          <w:rFonts w:hint="eastAsia"/>
          <w:sz w:val="30"/>
          <w:szCs w:val="30"/>
          <w:u w:val="none"/>
        </w:rPr>
        <w:t>Table of Contents</w:t>
      </w:r>
    </w:p>
    <w:p w14:paraId="56165010">
      <w:pPr>
        <w:rPr>
          <w:rFonts w:hint="eastAsia"/>
          <w:sz w:val="30"/>
          <w:szCs w:val="30"/>
          <w:u w:val="none"/>
        </w:rPr>
      </w:pPr>
      <w:r>
        <w:rPr>
          <w:rFonts w:hint="eastAsia"/>
          <w:sz w:val="30"/>
          <w:szCs w:val="30"/>
          <w:u w:val="none"/>
        </w:rPr>
        <w:t>目录</w:t>
      </w:r>
    </w:p>
    <w:p w14:paraId="5DAAF170">
      <w:pPr>
        <w:rPr>
          <w:rFonts w:hint="eastAsia"/>
          <w:sz w:val="30"/>
          <w:szCs w:val="30"/>
          <w:u w:val="none"/>
        </w:rPr>
      </w:pPr>
    </w:p>
    <w:p w14:paraId="7B501058">
      <w:pPr>
        <w:rPr>
          <w:rFonts w:hint="eastAsia"/>
          <w:sz w:val="30"/>
          <w:szCs w:val="30"/>
          <w:u w:val="none"/>
        </w:rPr>
      </w:pPr>
      <w:r>
        <w:rPr>
          <w:rFonts w:hint="eastAsia"/>
          <w:sz w:val="30"/>
          <w:szCs w:val="30"/>
          <w:u w:val="none"/>
        </w:rPr>
        <w:t>ROMANS 1</w:t>
      </w:r>
    </w:p>
    <w:p w14:paraId="33A515DE">
      <w:pPr>
        <w:rPr>
          <w:rFonts w:hint="eastAsia"/>
          <w:sz w:val="30"/>
          <w:szCs w:val="30"/>
          <w:u w:val="none"/>
        </w:rPr>
      </w:pPr>
      <w:r>
        <w:rPr>
          <w:rFonts w:hint="eastAsia"/>
          <w:sz w:val="30"/>
          <w:szCs w:val="30"/>
          <w:u w:val="none"/>
        </w:rPr>
        <w:t>罗马书 1</w:t>
      </w:r>
    </w:p>
    <w:p w14:paraId="25A9A0C0">
      <w:pPr>
        <w:rPr>
          <w:rFonts w:hint="eastAsia"/>
          <w:sz w:val="30"/>
          <w:szCs w:val="30"/>
          <w:u w:val="none"/>
        </w:rPr>
      </w:pPr>
    </w:p>
    <w:p w14:paraId="4C7EE42D">
      <w:pPr>
        <w:rPr>
          <w:rFonts w:hint="eastAsia"/>
          <w:sz w:val="30"/>
          <w:szCs w:val="30"/>
          <w:u w:val="none"/>
        </w:rPr>
      </w:pPr>
      <w:r>
        <w:rPr>
          <w:rFonts w:hint="eastAsia"/>
          <w:sz w:val="30"/>
          <w:szCs w:val="30"/>
          <w:u w:val="none"/>
        </w:rPr>
        <w:t xml:space="preserve"> Greetings from an Apostle - Romans 1:1-7</w:t>
      </w:r>
    </w:p>
    <w:p w14:paraId="786BC2CE">
      <w:pPr>
        <w:rPr>
          <w:rFonts w:hint="eastAsia"/>
          <w:sz w:val="30"/>
          <w:szCs w:val="30"/>
          <w:u w:val="none"/>
        </w:rPr>
      </w:pPr>
      <w:r>
        <w:rPr>
          <w:rFonts w:hint="eastAsia"/>
          <w:sz w:val="30"/>
          <w:szCs w:val="30"/>
          <w:u w:val="none"/>
        </w:rPr>
        <w:t>来自使徒的问候 - 罗马书 1:1-7</w:t>
      </w:r>
    </w:p>
    <w:p w14:paraId="7E270476">
      <w:pPr>
        <w:rPr>
          <w:rFonts w:hint="eastAsia"/>
          <w:sz w:val="30"/>
          <w:szCs w:val="30"/>
          <w:u w:val="none"/>
        </w:rPr>
      </w:pPr>
    </w:p>
    <w:p w14:paraId="1180A36D">
      <w:pPr>
        <w:rPr>
          <w:rFonts w:hint="eastAsia"/>
          <w:sz w:val="30"/>
          <w:szCs w:val="30"/>
          <w:u w:val="none"/>
        </w:rPr>
      </w:pPr>
      <w:r>
        <w:rPr>
          <w:rFonts w:hint="eastAsia"/>
          <w:sz w:val="30"/>
          <w:szCs w:val="30"/>
          <w:u w:val="none"/>
        </w:rPr>
        <w:t xml:space="preserve"> Paul's Prayer Report - Romans 1:8-10</w:t>
      </w:r>
    </w:p>
    <w:p w14:paraId="69EEF942">
      <w:pPr>
        <w:rPr>
          <w:rFonts w:hint="eastAsia"/>
          <w:sz w:val="30"/>
          <w:szCs w:val="30"/>
          <w:u w:val="none"/>
        </w:rPr>
      </w:pPr>
      <w:r>
        <w:rPr>
          <w:rFonts w:hint="eastAsia"/>
          <w:sz w:val="30"/>
          <w:szCs w:val="30"/>
          <w:u w:val="none"/>
        </w:rPr>
        <w:t>保罗的祷告报告 - 罗马书 1:8-10</w:t>
      </w:r>
    </w:p>
    <w:p w14:paraId="66916574">
      <w:pPr>
        <w:rPr>
          <w:rFonts w:hint="eastAsia"/>
          <w:sz w:val="30"/>
          <w:szCs w:val="30"/>
          <w:u w:val="none"/>
        </w:rPr>
      </w:pPr>
    </w:p>
    <w:p w14:paraId="0F170EF2">
      <w:pPr>
        <w:rPr>
          <w:rFonts w:hint="eastAsia"/>
          <w:sz w:val="30"/>
          <w:szCs w:val="30"/>
          <w:u w:val="none"/>
        </w:rPr>
      </w:pPr>
      <w:r>
        <w:rPr>
          <w:rFonts w:hint="eastAsia"/>
          <w:sz w:val="30"/>
          <w:szCs w:val="30"/>
          <w:u w:val="none"/>
        </w:rPr>
        <w:t xml:space="preserve"> Paul's Purpose to Preach - Romans 1:11-15</w:t>
      </w:r>
    </w:p>
    <w:p w14:paraId="6A20F048">
      <w:pPr>
        <w:rPr>
          <w:rFonts w:hint="eastAsia"/>
          <w:sz w:val="30"/>
          <w:szCs w:val="30"/>
          <w:u w:val="none"/>
        </w:rPr>
      </w:pPr>
      <w:r>
        <w:rPr>
          <w:rFonts w:hint="eastAsia"/>
          <w:sz w:val="30"/>
          <w:szCs w:val="30"/>
          <w:u w:val="none"/>
        </w:rPr>
        <w:t>保罗传道的目的 - 罗马书 1:11-15</w:t>
      </w:r>
    </w:p>
    <w:p w14:paraId="40979806">
      <w:pPr>
        <w:rPr>
          <w:rFonts w:hint="eastAsia"/>
          <w:sz w:val="30"/>
          <w:szCs w:val="30"/>
          <w:u w:val="none"/>
        </w:rPr>
      </w:pPr>
    </w:p>
    <w:p w14:paraId="4E4ACCC6">
      <w:pPr>
        <w:rPr>
          <w:rFonts w:hint="eastAsia"/>
          <w:sz w:val="30"/>
          <w:szCs w:val="30"/>
          <w:u w:val="none"/>
        </w:rPr>
      </w:pPr>
      <w:r>
        <w:rPr>
          <w:rFonts w:hint="eastAsia"/>
          <w:sz w:val="30"/>
          <w:szCs w:val="30"/>
          <w:u w:val="none"/>
        </w:rPr>
        <w:t xml:space="preserve"> Paul's Good News (The Theme of Romans) - Romans 1:16-17</w:t>
      </w:r>
    </w:p>
    <w:p w14:paraId="363B4E85">
      <w:pPr>
        <w:rPr>
          <w:rFonts w:hint="eastAsia"/>
          <w:sz w:val="30"/>
          <w:szCs w:val="30"/>
          <w:u w:val="none"/>
        </w:rPr>
      </w:pPr>
      <w:r>
        <w:rPr>
          <w:rFonts w:hint="eastAsia"/>
          <w:sz w:val="30"/>
          <w:szCs w:val="30"/>
          <w:u w:val="none"/>
        </w:rPr>
        <w:t>保罗的好消息（罗马书的主题） - 罗马书 1:16-17</w:t>
      </w:r>
    </w:p>
    <w:p w14:paraId="2BD55916">
      <w:pPr>
        <w:rPr>
          <w:rFonts w:hint="eastAsia"/>
          <w:sz w:val="30"/>
          <w:szCs w:val="30"/>
          <w:u w:val="none"/>
        </w:rPr>
      </w:pPr>
    </w:p>
    <w:p w14:paraId="2DE2F549">
      <w:pPr>
        <w:rPr>
          <w:rFonts w:hint="eastAsia"/>
          <w:sz w:val="30"/>
          <w:szCs w:val="30"/>
          <w:u w:val="none"/>
        </w:rPr>
      </w:pPr>
      <w:r>
        <w:rPr>
          <w:rFonts w:hint="eastAsia"/>
          <w:sz w:val="30"/>
          <w:szCs w:val="30"/>
          <w:u w:val="none"/>
        </w:rPr>
        <w:t xml:space="preserve"> We Have No Excuse - Romans 1:18-20</w:t>
      </w:r>
    </w:p>
    <w:p w14:paraId="4B77960E">
      <w:pPr>
        <w:rPr>
          <w:rFonts w:hint="eastAsia"/>
          <w:sz w:val="30"/>
          <w:szCs w:val="30"/>
          <w:u w:val="none"/>
        </w:rPr>
      </w:pPr>
      <w:r>
        <w:rPr>
          <w:rFonts w:hint="eastAsia"/>
          <w:sz w:val="30"/>
          <w:szCs w:val="30"/>
          <w:u w:val="none"/>
        </w:rPr>
        <w:t>我们无可推诿 - 罗马书 1:18-20</w:t>
      </w:r>
    </w:p>
    <w:p w14:paraId="6491579F">
      <w:pPr>
        <w:rPr>
          <w:rFonts w:hint="eastAsia"/>
          <w:sz w:val="30"/>
          <w:szCs w:val="30"/>
          <w:u w:val="none"/>
        </w:rPr>
      </w:pPr>
    </w:p>
    <w:p w14:paraId="1CFEAE2D">
      <w:pPr>
        <w:rPr>
          <w:rFonts w:hint="eastAsia"/>
          <w:sz w:val="30"/>
          <w:szCs w:val="30"/>
          <w:u w:val="none"/>
        </w:rPr>
      </w:pPr>
      <w:r>
        <w:rPr>
          <w:rFonts w:hint="eastAsia"/>
          <w:sz w:val="30"/>
          <w:szCs w:val="30"/>
          <w:u w:val="none"/>
        </w:rPr>
        <w:t xml:space="preserve"> We Know God, But Don't Glorify Him - Romans 1:21-23</w:t>
      </w:r>
    </w:p>
    <w:p w14:paraId="6355E207">
      <w:pPr>
        <w:rPr>
          <w:rFonts w:hint="eastAsia"/>
          <w:sz w:val="30"/>
          <w:szCs w:val="30"/>
          <w:u w:val="none"/>
        </w:rPr>
      </w:pPr>
      <w:r>
        <w:rPr>
          <w:rFonts w:hint="eastAsia"/>
          <w:sz w:val="30"/>
          <w:szCs w:val="30"/>
          <w:u w:val="none"/>
        </w:rPr>
        <w:t>我们认识上帝，却不荣耀祂 - 罗马书 1:21-23</w:t>
      </w:r>
    </w:p>
    <w:p w14:paraId="51E96AD3">
      <w:pPr>
        <w:rPr>
          <w:rFonts w:hint="eastAsia"/>
          <w:sz w:val="30"/>
          <w:szCs w:val="30"/>
          <w:u w:val="none"/>
        </w:rPr>
      </w:pPr>
    </w:p>
    <w:p w14:paraId="07FE036F">
      <w:pPr>
        <w:rPr>
          <w:rFonts w:hint="eastAsia"/>
          <w:sz w:val="30"/>
          <w:szCs w:val="30"/>
          <w:u w:val="none"/>
        </w:rPr>
      </w:pPr>
      <w:r>
        <w:rPr>
          <w:rFonts w:hint="eastAsia"/>
          <w:sz w:val="30"/>
          <w:szCs w:val="30"/>
          <w:u w:val="none"/>
        </w:rPr>
        <w:t xml:space="preserve"> God Gave Them Over (1) - Romans 1:24-25</w:t>
      </w:r>
    </w:p>
    <w:p w14:paraId="291E0BDA">
      <w:pPr>
        <w:rPr>
          <w:rFonts w:hint="eastAsia"/>
          <w:sz w:val="30"/>
          <w:szCs w:val="30"/>
          <w:u w:val="none"/>
        </w:rPr>
      </w:pPr>
      <w:r>
        <w:rPr>
          <w:rFonts w:hint="eastAsia"/>
          <w:sz w:val="30"/>
          <w:szCs w:val="30"/>
          <w:u w:val="none"/>
        </w:rPr>
        <w:t>上帝任凭他们 (1) - 罗马书 1:24-25</w:t>
      </w:r>
    </w:p>
    <w:p w14:paraId="103402D9">
      <w:pPr>
        <w:rPr>
          <w:rFonts w:hint="eastAsia"/>
          <w:sz w:val="30"/>
          <w:szCs w:val="30"/>
          <w:u w:val="none"/>
        </w:rPr>
      </w:pPr>
    </w:p>
    <w:p w14:paraId="0284FD96">
      <w:pPr>
        <w:rPr>
          <w:rFonts w:hint="eastAsia"/>
          <w:sz w:val="30"/>
          <w:szCs w:val="30"/>
          <w:u w:val="none"/>
        </w:rPr>
      </w:pPr>
      <w:r>
        <w:rPr>
          <w:rFonts w:hint="eastAsia"/>
          <w:sz w:val="30"/>
          <w:szCs w:val="30"/>
          <w:u w:val="none"/>
        </w:rPr>
        <w:t xml:space="preserve"> God Gave Them Over (2) - Romans 1:26-27</w:t>
      </w:r>
    </w:p>
    <w:p w14:paraId="6638B0C7">
      <w:pPr>
        <w:rPr>
          <w:rFonts w:hint="eastAsia"/>
          <w:sz w:val="30"/>
          <w:szCs w:val="30"/>
          <w:u w:val="none"/>
        </w:rPr>
      </w:pPr>
      <w:r>
        <w:rPr>
          <w:rFonts w:hint="eastAsia"/>
          <w:sz w:val="30"/>
          <w:szCs w:val="30"/>
          <w:u w:val="none"/>
        </w:rPr>
        <w:t>上帝任凭他们 (2) - 罗马书 1:26-27</w:t>
      </w:r>
    </w:p>
    <w:p w14:paraId="40711AA1">
      <w:pPr>
        <w:rPr>
          <w:rFonts w:hint="eastAsia"/>
          <w:sz w:val="30"/>
          <w:szCs w:val="30"/>
          <w:u w:val="none"/>
        </w:rPr>
      </w:pPr>
    </w:p>
    <w:p w14:paraId="370AABB0">
      <w:pPr>
        <w:rPr>
          <w:rFonts w:hint="eastAsia"/>
          <w:sz w:val="30"/>
          <w:szCs w:val="30"/>
          <w:u w:val="none"/>
        </w:rPr>
      </w:pPr>
      <w:r>
        <w:rPr>
          <w:rFonts w:hint="eastAsia"/>
          <w:sz w:val="30"/>
          <w:szCs w:val="30"/>
          <w:u w:val="none"/>
        </w:rPr>
        <w:t xml:space="preserve"> God Gave Them Over (3) - Romans 1:28-32</w:t>
      </w:r>
    </w:p>
    <w:p w14:paraId="2DD28B6B">
      <w:pPr>
        <w:rPr>
          <w:rFonts w:hint="eastAsia"/>
          <w:sz w:val="30"/>
          <w:szCs w:val="30"/>
          <w:u w:val="none"/>
        </w:rPr>
      </w:pPr>
      <w:r>
        <w:rPr>
          <w:rFonts w:hint="eastAsia"/>
          <w:sz w:val="30"/>
          <w:szCs w:val="30"/>
          <w:u w:val="none"/>
        </w:rPr>
        <w:t>上帝任凭他们 (3) - 罗马书 1:28-32</w:t>
      </w:r>
    </w:p>
    <w:p w14:paraId="011545CF">
      <w:pPr>
        <w:rPr>
          <w:rFonts w:hint="eastAsia"/>
          <w:sz w:val="30"/>
          <w:szCs w:val="30"/>
          <w:u w:val="none"/>
        </w:rPr>
      </w:pPr>
    </w:p>
    <w:p w14:paraId="3A42E4B2">
      <w:pPr>
        <w:rPr>
          <w:rFonts w:hint="eastAsia"/>
          <w:sz w:val="30"/>
          <w:szCs w:val="30"/>
          <w:u w:val="none"/>
        </w:rPr>
      </w:pPr>
      <w:r>
        <w:rPr>
          <w:rFonts w:hint="eastAsia"/>
          <w:sz w:val="30"/>
          <w:szCs w:val="30"/>
          <w:u w:val="none"/>
        </w:rPr>
        <w:t>ROMANS 2</w:t>
      </w:r>
    </w:p>
    <w:p w14:paraId="08DEA31E">
      <w:pPr>
        <w:rPr>
          <w:rFonts w:hint="eastAsia"/>
          <w:sz w:val="30"/>
          <w:szCs w:val="30"/>
          <w:u w:val="none"/>
        </w:rPr>
      </w:pPr>
      <w:r>
        <w:rPr>
          <w:rFonts w:hint="eastAsia"/>
          <w:sz w:val="30"/>
          <w:szCs w:val="30"/>
          <w:u w:val="none"/>
        </w:rPr>
        <w:t>罗马书 2</w:t>
      </w:r>
    </w:p>
    <w:p w14:paraId="0DFAAA3B">
      <w:pPr>
        <w:rPr>
          <w:rFonts w:hint="eastAsia"/>
          <w:sz w:val="30"/>
          <w:szCs w:val="30"/>
          <w:u w:val="none"/>
        </w:rPr>
      </w:pPr>
    </w:p>
    <w:p w14:paraId="7D1890FD">
      <w:pPr>
        <w:rPr>
          <w:rFonts w:hint="eastAsia"/>
          <w:sz w:val="30"/>
          <w:szCs w:val="30"/>
          <w:u w:val="none"/>
        </w:rPr>
      </w:pPr>
      <w:r>
        <w:rPr>
          <w:rFonts w:hint="eastAsia"/>
          <w:sz w:val="30"/>
          <w:szCs w:val="30"/>
          <w:u w:val="none"/>
        </w:rPr>
        <w:t xml:space="preserve"> We Have No Excuse - Romans 2:1-3 </w:t>
      </w:r>
    </w:p>
    <w:p w14:paraId="649F971F">
      <w:pPr>
        <w:rPr>
          <w:rFonts w:hint="eastAsia"/>
          <w:sz w:val="30"/>
          <w:szCs w:val="30"/>
          <w:u w:val="none"/>
        </w:rPr>
      </w:pPr>
      <w:r>
        <w:rPr>
          <w:rFonts w:hint="eastAsia"/>
          <w:sz w:val="30"/>
          <w:szCs w:val="30"/>
          <w:u w:val="none"/>
        </w:rPr>
        <w:t>我们无可推诿 - 罗马书 2:1-3</w:t>
      </w:r>
    </w:p>
    <w:p w14:paraId="28D7D536">
      <w:pPr>
        <w:rPr>
          <w:rFonts w:hint="eastAsia"/>
          <w:sz w:val="30"/>
          <w:szCs w:val="30"/>
          <w:u w:val="none"/>
        </w:rPr>
      </w:pPr>
    </w:p>
    <w:p w14:paraId="46F939B6">
      <w:pPr>
        <w:rPr>
          <w:rFonts w:hint="eastAsia"/>
          <w:sz w:val="30"/>
          <w:szCs w:val="30"/>
          <w:u w:val="none"/>
        </w:rPr>
      </w:pPr>
      <w:r>
        <w:rPr>
          <w:rFonts w:hint="eastAsia"/>
          <w:sz w:val="30"/>
          <w:szCs w:val="30"/>
          <w:u w:val="none"/>
        </w:rPr>
        <w:t xml:space="preserve"> Contempt for God's Kindness - Romans 2:4</w:t>
      </w:r>
    </w:p>
    <w:p w14:paraId="1D2FB04A">
      <w:pPr>
        <w:rPr>
          <w:rFonts w:hint="eastAsia"/>
          <w:sz w:val="30"/>
          <w:szCs w:val="30"/>
          <w:u w:val="none"/>
        </w:rPr>
      </w:pPr>
      <w:r>
        <w:rPr>
          <w:rFonts w:hint="eastAsia"/>
          <w:sz w:val="30"/>
          <w:szCs w:val="30"/>
          <w:u w:val="none"/>
        </w:rPr>
        <w:t>藐视上帝的恩慈 - 罗马书 2:4</w:t>
      </w:r>
    </w:p>
    <w:p w14:paraId="091EE927">
      <w:pPr>
        <w:rPr>
          <w:rFonts w:hint="eastAsia"/>
          <w:sz w:val="30"/>
          <w:szCs w:val="30"/>
          <w:u w:val="none"/>
        </w:rPr>
      </w:pPr>
    </w:p>
    <w:p w14:paraId="52B9FE9D">
      <w:pPr>
        <w:rPr>
          <w:rFonts w:hint="eastAsia"/>
          <w:sz w:val="30"/>
          <w:szCs w:val="30"/>
          <w:u w:val="none"/>
        </w:rPr>
      </w:pPr>
      <w:r>
        <w:rPr>
          <w:rFonts w:hint="eastAsia"/>
          <w:sz w:val="30"/>
          <w:szCs w:val="30"/>
          <w:u w:val="none"/>
        </w:rPr>
        <w:t xml:space="preserve"> God Will Judge Justly - Romans 2:5-11</w:t>
      </w:r>
    </w:p>
    <w:p w14:paraId="5D096EDD">
      <w:pPr>
        <w:rPr>
          <w:rFonts w:hint="eastAsia"/>
          <w:sz w:val="30"/>
          <w:szCs w:val="30"/>
          <w:u w:val="none"/>
        </w:rPr>
      </w:pPr>
      <w:r>
        <w:rPr>
          <w:rFonts w:hint="eastAsia"/>
          <w:sz w:val="30"/>
          <w:szCs w:val="30"/>
          <w:u w:val="none"/>
        </w:rPr>
        <w:t>上帝必公正审判 - 罗马书 2:5-11</w:t>
      </w:r>
    </w:p>
    <w:p w14:paraId="176C30B3">
      <w:pPr>
        <w:rPr>
          <w:rFonts w:hint="eastAsia"/>
          <w:sz w:val="30"/>
          <w:szCs w:val="30"/>
          <w:u w:val="none"/>
        </w:rPr>
      </w:pPr>
    </w:p>
    <w:p w14:paraId="51ABD10C">
      <w:pPr>
        <w:rPr>
          <w:rFonts w:hint="eastAsia"/>
          <w:sz w:val="30"/>
          <w:szCs w:val="30"/>
          <w:u w:val="none"/>
        </w:rPr>
      </w:pPr>
      <w:r>
        <w:rPr>
          <w:rFonts w:hint="eastAsia"/>
          <w:sz w:val="30"/>
          <w:szCs w:val="30"/>
          <w:u w:val="none"/>
        </w:rPr>
        <w:t xml:space="preserve"> God's Righteous Judgment on All - Romans 2:12-16</w:t>
      </w:r>
    </w:p>
    <w:p w14:paraId="43D24C6D">
      <w:pPr>
        <w:rPr>
          <w:rFonts w:hint="eastAsia"/>
          <w:sz w:val="30"/>
          <w:szCs w:val="30"/>
          <w:u w:val="none"/>
        </w:rPr>
      </w:pPr>
      <w:r>
        <w:rPr>
          <w:rFonts w:hint="eastAsia"/>
          <w:sz w:val="30"/>
          <w:szCs w:val="30"/>
          <w:u w:val="none"/>
        </w:rPr>
        <w:t>上帝对所有人的公义审判 - 罗马书 2:12-16</w:t>
      </w:r>
    </w:p>
    <w:p w14:paraId="074B5B3F">
      <w:pPr>
        <w:rPr>
          <w:rFonts w:hint="eastAsia"/>
          <w:sz w:val="30"/>
          <w:szCs w:val="30"/>
          <w:u w:val="none"/>
        </w:rPr>
      </w:pPr>
    </w:p>
    <w:p w14:paraId="575184C7">
      <w:pPr>
        <w:rPr>
          <w:rFonts w:hint="eastAsia"/>
          <w:sz w:val="30"/>
          <w:szCs w:val="30"/>
          <w:u w:val="none"/>
        </w:rPr>
      </w:pPr>
      <w:r>
        <w:rPr>
          <w:rFonts w:hint="eastAsia"/>
          <w:sz w:val="30"/>
          <w:szCs w:val="30"/>
          <w:u w:val="none"/>
        </w:rPr>
        <w:t xml:space="preserve"> The Jew's Confidence Empty - Romans 2:17-20</w:t>
      </w:r>
    </w:p>
    <w:p w14:paraId="24DC8982">
      <w:pPr>
        <w:rPr>
          <w:rFonts w:hint="eastAsia"/>
          <w:sz w:val="30"/>
          <w:szCs w:val="30"/>
          <w:u w:val="none"/>
        </w:rPr>
      </w:pPr>
      <w:r>
        <w:rPr>
          <w:rFonts w:hint="eastAsia"/>
          <w:sz w:val="30"/>
          <w:szCs w:val="30"/>
          <w:u w:val="none"/>
        </w:rPr>
        <w:t>犹太人信心的空虚 - 罗马书 2:17-20</w:t>
      </w:r>
    </w:p>
    <w:p w14:paraId="4A2EAE0F">
      <w:pPr>
        <w:rPr>
          <w:rFonts w:hint="eastAsia"/>
          <w:sz w:val="30"/>
          <w:szCs w:val="30"/>
          <w:u w:val="none"/>
        </w:rPr>
      </w:pPr>
    </w:p>
    <w:p w14:paraId="6D6ACFCE">
      <w:pPr>
        <w:rPr>
          <w:rFonts w:hint="eastAsia"/>
          <w:sz w:val="30"/>
          <w:szCs w:val="30"/>
          <w:u w:val="none"/>
        </w:rPr>
      </w:pPr>
      <w:r>
        <w:rPr>
          <w:rFonts w:hint="eastAsia"/>
          <w:sz w:val="30"/>
          <w:szCs w:val="30"/>
          <w:u w:val="none"/>
        </w:rPr>
        <w:t xml:space="preserve"> The Jew's Failure - Romans 2:21-24</w:t>
      </w:r>
    </w:p>
    <w:p w14:paraId="370433E8">
      <w:pPr>
        <w:rPr>
          <w:rFonts w:hint="eastAsia"/>
          <w:sz w:val="30"/>
          <w:szCs w:val="30"/>
          <w:u w:val="none"/>
        </w:rPr>
      </w:pPr>
      <w:r>
        <w:rPr>
          <w:rFonts w:hint="eastAsia"/>
          <w:sz w:val="30"/>
          <w:szCs w:val="30"/>
          <w:u w:val="none"/>
        </w:rPr>
        <w:t>犹太人的失败 - 罗马书 2:21-24</w:t>
      </w:r>
    </w:p>
    <w:p w14:paraId="3D671118">
      <w:pPr>
        <w:rPr>
          <w:rFonts w:hint="eastAsia"/>
          <w:sz w:val="30"/>
          <w:szCs w:val="30"/>
          <w:u w:val="none"/>
        </w:rPr>
      </w:pPr>
    </w:p>
    <w:p w14:paraId="617B3CCD">
      <w:pPr>
        <w:rPr>
          <w:rFonts w:hint="eastAsia"/>
          <w:sz w:val="30"/>
          <w:szCs w:val="30"/>
          <w:u w:val="none"/>
        </w:rPr>
      </w:pPr>
      <w:r>
        <w:rPr>
          <w:rFonts w:hint="eastAsia"/>
          <w:sz w:val="30"/>
          <w:szCs w:val="30"/>
          <w:u w:val="none"/>
        </w:rPr>
        <w:t xml:space="preserve"> The Difference Between Inward and Outward Righteousness - Romans 2:25-29</w:t>
      </w:r>
    </w:p>
    <w:p w14:paraId="22482D4E">
      <w:pPr>
        <w:rPr>
          <w:rFonts w:hint="eastAsia"/>
          <w:sz w:val="30"/>
          <w:szCs w:val="30"/>
          <w:u w:val="none"/>
        </w:rPr>
      </w:pPr>
      <w:r>
        <w:rPr>
          <w:rFonts w:hint="eastAsia"/>
          <w:sz w:val="30"/>
          <w:szCs w:val="30"/>
          <w:u w:val="none"/>
        </w:rPr>
        <w:t>内心与外在公义的区别 - 罗马书 2:25-29</w:t>
      </w:r>
    </w:p>
    <w:p w14:paraId="57E4BD4E">
      <w:pPr>
        <w:rPr>
          <w:rFonts w:hint="eastAsia"/>
          <w:sz w:val="30"/>
          <w:szCs w:val="30"/>
          <w:u w:val="none"/>
        </w:rPr>
      </w:pPr>
    </w:p>
    <w:p w14:paraId="52B4868A">
      <w:pPr>
        <w:rPr>
          <w:rFonts w:hint="eastAsia"/>
          <w:sz w:val="30"/>
          <w:szCs w:val="30"/>
          <w:u w:val="none"/>
        </w:rPr>
      </w:pPr>
      <w:r>
        <w:rPr>
          <w:rFonts w:hint="eastAsia"/>
          <w:sz w:val="30"/>
          <w:szCs w:val="30"/>
          <w:u w:val="none"/>
        </w:rPr>
        <w:t>ROMANS 3</w:t>
      </w:r>
    </w:p>
    <w:p w14:paraId="0C27F817">
      <w:pPr>
        <w:rPr>
          <w:rFonts w:hint="eastAsia"/>
          <w:sz w:val="30"/>
          <w:szCs w:val="30"/>
          <w:u w:val="none"/>
        </w:rPr>
      </w:pPr>
      <w:r>
        <w:rPr>
          <w:rFonts w:hint="eastAsia"/>
          <w:sz w:val="30"/>
          <w:szCs w:val="30"/>
          <w:u w:val="none"/>
        </w:rPr>
        <w:t>罗马书 3</w:t>
      </w:r>
    </w:p>
    <w:p w14:paraId="3BEF739A">
      <w:pPr>
        <w:rPr>
          <w:rFonts w:hint="eastAsia"/>
          <w:sz w:val="30"/>
          <w:szCs w:val="30"/>
          <w:u w:val="none"/>
        </w:rPr>
      </w:pPr>
    </w:p>
    <w:p w14:paraId="052ECC07">
      <w:pPr>
        <w:rPr>
          <w:rFonts w:hint="eastAsia"/>
          <w:sz w:val="30"/>
          <w:szCs w:val="30"/>
          <w:u w:val="none"/>
        </w:rPr>
      </w:pPr>
      <w:r>
        <w:rPr>
          <w:rFonts w:hint="eastAsia"/>
          <w:sz w:val="30"/>
          <w:szCs w:val="30"/>
          <w:u w:val="none"/>
        </w:rPr>
        <w:t xml:space="preserve"> Objection Overruled (1) - Romans 3:1-4 </w:t>
      </w:r>
    </w:p>
    <w:p w14:paraId="1F162982">
      <w:pPr>
        <w:rPr>
          <w:rFonts w:hint="eastAsia"/>
          <w:sz w:val="30"/>
          <w:szCs w:val="30"/>
          <w:u w:val="none"/>
        </w:rPr>
      </w:pPr>
      <w:r>
        <w:rPr>
          <w:rFonts w:hint="eastAsia"/>
          <w:sz w:val="30"/>
          <w:szCs w:val="30"/>
          <w:u w:val="none"/>
        </w:rPr>
        <w:t>异议驳回 (1) - 罗马书 3:1-4</w:t>
      </w:r>
    </w:p>
    <w:p w14:paraId="6A322E99">
      <w:pPr>
        <w:rPr>
          <w:rFonts w:hint="eastAsia"/>
          <w:sz w:val="30"/>
          <w:szCs w:val="30"/>
          <w:u w:val="none"/>
        </w:rPr>
      </w:pPr>
    </w:p>
    <w:p w14:paraId="71171EA8">
      <w:pPr>
        <w:rPr>
          <w:rFonts w:hint="eastAsia"/>
          <w:sz w:val="30"/>
          <w:szCs w:val="30"/>
          <w:u w:val="none"/>
        </w:rPr>
      </w:pPr>
      <w:r>
        <w:rPr>
          <w:rFonts w:hint="eastAsia"/>
          <w:sz w:val="30"/>
          <w:szCs w:val="30"/>
          <w:u w:val="none"/>
        </w:rPr>
        <w:t xml:space="preserve"> Objection Overruled (2) - Romans 3:5-8 </w:t>
      </w:r>
    </w:p>
    <w:p w14:paraId="59C21C5F">
      <w:pPr>
        <w:rPr>
          <w:rFonts w:hint="eastAsia"/>
          <w:sz w:val="30"/>
          <w:szCs w:val="30"/>
          <w:u w:val="none"/>
        </w:rPr>
      </w:pPr>
      <w:r>
        <w:rPr>
          <w:rFonts w:hint="eastAsia"/>
          <w:sz w:val="30"/>
          <w:szCs w:val="30"/>
          <w:u w:val="none"/>
        </w:rPr>
        <w:t>异议驳回 (2) - 罗马书 3:5-8</w:t>
      </w:r>
    </w:p>
    <w:p w14:paraId="4FE194B5">
      <w:pPr>
        <w:rPr>
          <w:rFonts w:hint="eastAsia"/>
          <w:sz w:val="30"/>
          <w:szCs w:val="30"/>
          <w:u w:val="none"/>
        </w:rPr>
      </w:pPr>
    </w:p>
    <w:p w14:paraId="49D27F9B">
      <w:pPr>
        <w:rPr>
          <w:rFonts w:hint="eastAsia"/>
          <w:sz w:val="30"/>
          <w:szCs w:val="30"/>
          <w:u w:val="none"/>
        </w:rPr>
      </w:pPr>
      <w:r>
        <w:rPr>
          <w:rFonts w:hint="eastAsia"/>
          <w:sz w:val="30"/>
          <w:szCs w:val="30"/>
          <w:u w:val="none"/>
        </w:rPr>
        <w:t xml:space="preserve"> All Are Under Sin - Romans 3:9-18 </w:t>
      </w:r>
    </w:p>
    <w:p w14:paraId="47B4A3C2">
      <w:pPr>
        <w:rPr>
          <w:rFonts w:hint="eastAsia"/>
          <w:sz w:val="30"/>
          <w:szCs w:val="30"/>
          <w:u w:val="none"/>
        </w:rPr>
      </w:pPr>
      <w:r>
        <w:rPr>
          <w:rFonts w:hint="eastAsia"/>
          <w:sz w:val="30"/>
          <w:szCs w:val="30"/>
          <w:u w:val="none"/>
        </w:rPr>
        <w:t>都在罪恶之下 - 罗马书 3:9-18</w:t>
      </w:r>
    </w:p>
    <w:p w14:paraId="1805EEFE">
      <w:pPr>
        <w:rPr>
          <w:rFonts w:hint="eastAsia"/>
          <w:sz w:val="30"/>
          <w:szCs w:val="30"/>
          <w:u w:val="none"/>
        </w:rPr>
      </w:pPr>
    </w:p>
    <w:p w14:paraId="751062C5">
      <w:pPr>
        <w:rPr>
          <w:rFonts w:hint="eastAsia"/>
          <w:sz w:val="30"/>
          <w:szCs w:val="30"/>
          <w:u w:val="none"/>
        </w:rPr>
      </w:pPr>
      <w:r>
        <w:rPr>
          <w:rFonts w:hint="eastAsia"/>
          <w:sz w:val="30"/>
          <w:szCs w:val="30"/>
          <w:u w:val="none"/>
        </w:rPr>
        <w:t xml:space="preserve"> The Law Can't Save You - Romans 3:19-20 </w:t>
      </w:r>
    </w:p>
    <w:p w14:paraId="0CCBEFF2">
      <w:pPr>
        <w:rPr>
          <w:rFonts w:hint="eastAsia"/>
          <w:sz w:val="30"/>
          <w:szCs w:val="30"/>
          <w:u w:val="none"/>
        </w:rPr>
      </w:pPr>
      <w:r>
        <w:rPr>
          <w:rFonts w:hint="eastAsia"/>
          <w:sz w:val="30"/>
          <w:szCs w:val="30"/>
          <w:u w:val="none"/>
        </w:rPr>
        <w:t>律法不能拯救你 - 罗马书 3:19-20</w:t>
      </w:r>
    </w:p>
    <w:p w14:paraId="62084681">
      <w:pPr>
        <w:rPr>
          <w:rFonts w:hint="eastAsia"/>
          <w:sz w:val="30"/>
          <w:szCs w:val="30"/>
          <w:u w:val="none"/>
        </w:rPr>
      </w:pPr>
    </w:p>
    <w:p w14:paraId="260AE85E">
      <w:pPr>
        <w:rPr>
          <w:rFonts w:hint="eastAsia"/>
          <w:sz w:val="30"/>
          <w:szCs w:val="30"/>
          <w:u w:val="none"/>
        </w:rPr>
      </w:pPr>
      <w:r>
        <w:rPr>
          <w:rFonts w:hint="eastAsia"/>
          <w:sz w:val="30"/>
          <w:szCs w:val="30"/>
          <w:u w:val="none"/>
        </w:rPr>
        <w:t xml:space="preserve"> The Righteousness Which Comes by Faith (1) - Romans 3:21-26 </w:t>
      </w:r>
    </w:p>
    <w:p w14:paraId="7B6D7030">
      <w:pPr>
        <w:rPr>
          <w:rFonts w:hint="eastAsia"/>
          <w:sz w:val="30"/>
          <w:szCs w:val="30"/>
          <w:u w:val="none"/>
        </w:rPr>
      </w:pPr>
      <w:r>
        <w:rPr>
          <w:rFonts w:hint="eastAsia"/>
          <w:sz w:val="30"/>
          <w:szCs w:val="30"/>
          <w:u w:val="none"/>
        </w:rPr>
        <w:t>因信而来的义 (1) - 罗马书 3:21-26</w:t>
      </w:r>
    </w:p>
    <w:p w14:paraId="4C48A54A">
      <w:pPr>
        <w:rPr>
          <w:rFonts w:hint="eastAsia"/>
          <w:sz w:val="30"/>
          <w:szCs w:val="30"/>
          <w:u w:val="none"/>
        </w:rPr>
      </w:pPr>
    </w:p>
    <w:p w14:paraId="1F45136C">
      <w:pPr>
        <w:rPr>
          <w:rFonts w:hint="eastAsia"/>
          <w:sz w:val="30"/>
          <w:szCs w:val="30"/>
          <w:u w:val="none"/>
        </w:rPr>
      </w:pPr>
      <w:r>
        <w:rPr>
          <w:rFonts w:hint="eastAsia"/>
          <w:sz w:val="30"/>
          <w:szCs w:val="30"/>
          <w:u w:val="none"/>
        </w:rPr>
        <w:t xml:space="preserve"> Justification by Grace Through Faith - Romans 3:21-26</w:t>
      </w:r>
    </w:p>
    <w:p w14:paraId="241E23CD">
      <w:pPr>
        <w:rPr>
          <w:rFonts w:hint="eastAsia"/>
          <w:sz w:val="30"/>
          <w:szCs w:val="30"/>
          <w:u w:val="none"/>
        </w:rPr>
      </w:pPr>
      <w:r>
        <w:rPr>
          <w:rFonts w:hint="eastAsia"/>
          <w:sz w:val="30"/>
          <w:szCs w:val="30"/>
          <w:u w:val="none"/>
        </w:rPr>
        <w:t>因信称义 - 罗马书 3:21-26</w:t>
      </w:r>
    </w:p>
    <w:p w14:paraId="2C87CFB8">
      <w:pPr>
        <w:rPr>
          <w:rFonts w:hint="eastAsia"/>
          <w:sz w:val="30"/>
          <w:szCs w:val="30"/>
          <w:u w:val="none"/>
        </w:rPr>
      </w:pPr>
    </w:p>
    <w:p w14:paraId="40D3EB26">
      <w:pPr>
        <w:rPr>
          <w:rFonts w:hint="eastAsia"/>
          <w:sz w:val="30"/>
          <w:szCs w:val="30"/>
          <w:u w:val="none"/>
        </w:rPr>
      </w:pPr>
      <w:r>
        <w:rPr>
          <w:rFonts w:hint="eastAsia"/>
          <w:sz w:val="30"/>
          <w:szCs w:val="30"/>
          <w:u w:val="none"/>
        </w:rPr>
        <w:t xml:space="preserve"> God, in the Gospel of His Son - Romans 3:21-26</w:t>
      </w:r>
    </w:p>
    <w:p w14:paraId="6F184F7B">
      <w:pPr>
        <w:rPr>
          <w:rFonts w:hint="eastAsia"/>
          <w:sz w:val="30"/>
          <w:szCs w:val="30"/>
          <w:u w:val="none"/>
        </w:rPr>
      </w:pPr>
      <w:r>
        <w:rPr>
          <w:rFonts w:hint="eastAsia"/>
          <w:sz w:val="30"/>
          <w:szCs w:val="30"/>
          <w:u w:val="none"/>
        </w:rPr>
        <w:t>上帝，在祂儿子的福音里 - 罗马书 3:21-26</w:t>
      </w:r>
    </w:p>
    <w:p w14:paraId="0F6244E8">
      <w:pPr>
        <w:rPr>
          <w:rFonts w:hint="eastAsia"/>
          <w:sz w:val="30"/>
          <w:szCs w:val="30"/>
          <w:u w:val="none"/>
        </w:rPr>
      </w:pPr>
    </w:p>
    <w:p w14:paraId="55807503">
      <w:pPr>
        <w:rPr>
          <w:rFonts w:hint="eastAsia"/>
          <w:sz w:val="30"/>
          <w:szCs w:val="30"/>
          <w:u w:val="none"/>
        </w:rPr>
      </w:pPr>
      <w:r>
        <w:rPr>
          <w:rFonts w:hint="eastAsia"/>
          <w:sz w:val="30"/>
          <w:szCs w:val="30"/>
          <w:u w:val="none"/>
        </w:rPr>
        <w:t xml:space="preserve"> Justification by Grace Through Faith (2) - Romans 3:21-26</w:t>
      </w:r>
    </w:p>
    <w:p w14:paraId="70247A71">
      <w:pPr>
        <w:rPr>
          <w:rFonts w:hint="eastAsia"/>
          <w:sz w:val="30"/>
          <w:szCs w:val="30"/>
          <w:u w:val="none"/>
        </w:rPr>
      </w:pPr>
      <w:r>
        <w:rPr>
          <w:rFonts w:hint="eastAsia"/>
          <w:sz w:val="30"/>
          <w:szCs w:val="30"/>
          <w:u w:val="none"/>
        </w:rPr>
        <w:t>因信称义 (2) - 罗马书 3:21-26</w:t>
      </w:r>
    </w:p>
    <w:p w14:paraId="08B0660D">
      <w:pPr>
        <w:rPr>
          <w:rFonts w:hint="eastAsia"/>
          <w:sz w:val="30"/>
          <w:szCs w:val="30"/>
          <w:u w:val="none"/>
        </w:rPr>
      </w:pPr>
    </w:p>
    <w:p w14:paraId="537D0126">
      <w:pPr>
        <w:rPr>
          <w:rFonts w:hint="eastAsia"/>
          <w:sz w:val="30"/>
          <w:szCs w:val="30"/>
          <w:u w:val="none"/>
        </w:rPr>
      </w:pPr>
      <w:r>
        <w:rPr>
          <w:rFonts w:hint="eastAsia"/>
          <w:sz w:val="30"/>
          <w:szCs w:val="30"/>
          <w:u w:val="none"/>
        </w:rPr>
        <w:t xml:space="preserve"> The Instrument by Which We Receive the Righteousness of God: Faith - Romans 3:27-31</w:t>
      </w:r>
    </w:p>
    <w:p w14:paraId="6610CFD9">
      <w:pPr>
        <w:rPr>
          <w:rFonts w:hint="eastAsia"/>
          <w:sz w:val="30"/>
          <w:szCs w:val="30"/>
          <w:u w:val="none"/>
        </w:rPr>
      </w:pPr>
      <w:r>
        <w:rPr>
          <w:rFonts w:hint="eastAsia"/>
          <w:sz w:val="30"/>
          <w:szCs w:val="30"/>
          <w:u w:val="none"/>
        </w:rPr>
        <w:t>我们领受上帝之义的工具：信 - 罗马书 3:27-31</w:t>
      </w:r>
    </w:p>
    <w:p w14:paraId="34E96A05">
      <w:pPr>
        <w:rPr>
          <w:rFonts w:hint="eastAsia"/>
          <w:sz w:val="30"/>
          <w:szCs w:val="30"/>
          <w:u w:val="none"/>
        </w:rPr>
      </w:pPr>
    </w:p>
    <w:p w14:paraId="45FBEFBD">
      <w:pPr>
        <w:rPr>
          <w:rFonts w:hint="eastAsia"/>
          <w:sz w:val="30"/>
          <w:szCs w:val="30"/>
          <w:u w:val="none"/>
        </w:rPr>
      </w:pPr>
      <w:r>
        <w:rPr>
          <w:rFonts w:hint="eastAsia"/>
          <w:sz w:val="30"/>
          <w:szCs w:val="30"/>
          <w:u w:val="none"/>
        </w:rPr>
        <w:t xml:space="preserve"> Faith Alone - Romans 3:27-31</w:t>
      </w:r>
    </w:p>
    <w:p w14:paraId="6FB45197">
      <w:pPr>
        <w:rPr>
          <w:rFonts w:hint="eastAsia"/>
          <w:sz w:val="30"/>
          <w:szCs w:val="30"/>
          <w:u w:val="none"/>
        </w:rPr>
      </w:pPr>
      <w:r>
        <w:rPr>
          <w:rFonts w:hint="eastAsia"/>
          <w:sz w:val="30"/>
          <w:szCs w:val="30"/>
          <w:u w:val="none"/>
        </w:rPr>
        <w:t>唯独信心 - 罗马书 3:27-31</w:t>
      </w:r>
    </w:p>
    <w:p w14:paraId="2DBE812B">
      <w:pPr>
        <w:rPr>
          <w:rFonts w:hint="eastAsia"/>
          <w:sz w:val="30"/>
          <w:szCs w:val="30"/>
          <w:u w:val="none"/>
        </w:rPr>
      </w:pPr>
    </w:p>
    <w:p w14:paraId="02518874">
      <w:pPr>
        <w:rPr>
          <w:rFonts w:hint="eastAsia"/>
          <w:sz w:val="30"/>
          <w:szCs w:val="30"/>
          <w:u w:val="none"/>
        </w:rPr>
      </w:pPr>
      <w:r>
        <w:rPr>
          <w:rFonts w:hint="eastAsia"/>
          <w:sz w:val="30"/>
          <w:szCs w:val="30"/>
          <w:u w:val="none"/>
        </w:rPr>
        <w:t xml:space="preserve"> The Implication of Justification - Romans 3:27-31</w:t>
      </w:r>
    </w:p>
    <w:p w14:paraId="351202BC">
      <w:pPr>
        <w:rPr>
          <w:rFonts w:hint="eastAsia"/>
          <w:sz w:val="30"/>
          <w:szCs w:val="30"/>
          <w:u w:val="none"/>
        </w:rPr>
      </w:pPr>
      <w:r>
        <w:rPr>
          <w:rFonts w:hint="eastAsia"/>
          <w:sz w:val="30"/>
          <w:szCs w:val="30"/>
          <w:u w:val="none"/>
        </w:rPr>
        <w:t>称义的含义 - 罗马书 3:27-31</w:t>
      </w:r>
    </w:p>
    <w:p w14:paraId="29737B25">
      <w:pPr>
        <w:rPr>
          <w:rFonts w:hint="eastAsia"/>
          <w:sz w:val="30"/>
          <w:szCs w:val="30"/>
          <w:u w:val="none"/>
        </w:rPr>
      </w:pPr>
    </w:p>
    <w:p w14:paraId="6D676503">
      <w:pPr>
        <w:rPr>
          <w:rFonts w:hint="eastAsia"/>
          <w:sz w:val="30"/>
          <w:szCs w:val="30"/>
          <w:u w:val="none"/>
        </w:rPr>
      </w:pPr>
      <w:r>
        <w:rPr>
          <w:rFonts w:hint="eastAsia"/>
          <w:sz w:val="30"/>
          <w:szCs w:val="30"/>
          <w:u w:val="none"/>
        </w:rPr>
        <w:t xml:space="preserve">ROMANS 4 </w:t>
      </w:r>
    </w:p>
    <w:p w14:paraId="16879D38">
      <w:pPr>
        <w:rPr>
          <w:rFonts w:hint="eastAsia"/>
          <w:sz w:val="30"/>
          <w:szCs w:val="30"/>
          <w:u w:val="none"/>
        </w:rPr>
      </w:pPr>
      <w:r>
        <w:rPr>
          <w:rFonts w:hint="eastAsia"/>
          <w:sz w:val="30"/>
          <w:szCs w:val="30"/>
          <w:u w:val="none"/>
        </w:rPr>
        <w:t>罗马书 4</w:t>
      </w:r>
    </w:p>
    <w:p w14:paraId="6E2323FB">
      <w:pPr>
        <w:rPr>
          <w:rFonts w:hint="eastAsia"/>
          <w:sz w:val="30"/>
          <w:szCs w:val="30"/>
          <w:u w:val="none"/>
        </w:rPr>
      </w:pPr>
    </w:p>
    <w:p w14:paraId="36E00D3C">
      <w:pPr>
        <w:rPr>
          <w:rFonts w:hint="eastAsia"/>
          <w:sz w:val="30"/>
          <w:szCs w:val="30"/>
          <w:u w:val="none"/>
        </w:rPr>
      </w:pPr>
      <w:r>
        <w:rPr>
          <w:rFonts w:hint="eastAsia"/>
          <w:sz w:val="30"/>
          <w:szCs w:val="30"/>
          <w:u w:val="none"/>
        </w:rPr>
        <w:t xml:space="preserve"> The Bible Says Abraham Was Justified by Faith! - Romans 4:1-3</w:t>
      </w:r>
    </w:p>
    <w:p w14:paraId="61ED9D45">
      <w:pPr>
        <w:rPr>
          <w:rFonts w:hint="eastAsia"/>
          <w:sz w:val="30"/>
          <w:szCs w:val="30"/>
          <w:u w:val="none"/>
        </w:rPr>
      </w:pPr>
      <w:r>
        <w:rPr>
          <w:rFonts w:hint="eastAsia"/>
          <w:sz w:val="30"/>
          <w:szCs w:val="30"/>
          <w:u w:val="none"/>
        </w:rPr>
        <w:t>圣经说亚伯拉罕是因信称义！ - 罗马书 4:1-3</w:t>
      </w:r>
    </w:p>
    <w:p w14:paraId="179C302D">
      <w:pPr>
        <w:rPr>
          <w:rFonts w:hint="eastAsia"/>
          <w:sz w:val="30"/>
          <w:szCs w:val="30"/>
          <w:u w:val="none"/>
        </w:rPr>
      </w:pPr>
    </w:p>
    <w:p w14:paraId="64824F84">
      <w:pPr>
        <w:rPr>
          <w:rFonts w:hint="eastAsia"/>
          <w:sz w:val="30"/>
          <w:szCs w:val="30"/>
          <w:u w:val="none"/>
        </w:rPr>
      </w:pPr>
      <w:r>
        <w:rPr>
          <w:rFonts w:hint="eastAsia"/>
          <w:sz w:val="30"/>
          <w:szCs w:val="30"/>
          <w:u w:val="none"/>
        </w:rPr>
        <w:t xml:space="preserve"> David Understood Justification by Faith - Romans 4:4-8</w:t>
      </w:r>
    </w:p>
    <w:p w14:paraId="13A20872">
      <w:pPr>
        <w:rPr>
          <w:rFonts w:hint="eastAsia"/>
          <w:sz w:val="30"/>
          <w:szCs w:val="30"/>
          <w:u w:val="none"/>
        </w:rPr>
      </w:pPr>
      <w:r>
        <w:rPr>
          <w:rFonts w:hint="eastAsia"/>
          <w:sz w:val="30"/>
          <w:szCs w:val="30"/>
          <w:u w:val="none"/>
        </w:rPr>
        <w:t>大卫理解因信称义 - 罗马书 4:4-8</w:t>
      </w:r>
    </w:p>
    <w:p w14:paraId="7E8B7632">
      <w:pPr>
        <w:rPr>
          <w:rFonts w:hint="eastAsia"/>
          <w:sz w:val="30"/>
          <w:szCs w:val="30"/>
          <w:u w:val="none"/>
        </w:rPr>
      </w:pPr>
    </w:p>
    <w:p w14:paraId="1CA04F98">
      <w:pPr>
        <w:rPr>
          <w:rFonts w:hint="eastAsia"/>
          <w:sz w:val="30"/>
          <w:szCs w:val="30"/>
          <w:u w:val="none"/>
        </w:rPr>
      </w:pPr>
      <w:r>
        <w:rPr>
          <w:rFonts w:hint="eastAsia"/>
          <w:sz w:val="30"/>
          <w:szCs w:val="30"/>
          <w:u w:val="none"/>
        </w:rPr>
        <w:t xml:space="preserve"> Faith and the Covenant Sign of Circumcision - Romans 4:9-12</w:t>
      </w:r>
    </w:p>
    <w:p w14:paraId="4C8EF266">
      <w:pPr>
        <w:rPr>
          <w:rFonts w:hint="eastAsia"/>
          <w:sz w:val="30"/>
          <w:szCs w:val="30"/>
          <w:u w:val="none"/>
        </w:rPr>
      </w:pPr>
      <w:r>
        <w:rPr>
          <w:rFonts w:hint="eastAsia"/>
          <w:sz w:val="30"/>
          <w:szCs w:val="30"/>
          <w:u w:val="none"/>
        </w:rPr>
        <w:t>信心与割礼的圣约记号 - 罗马书 4:9-12</w:t>
      </w:r>
    </w:p>
    <w:p w14:paraId="063AD3AF">
      <w:pPr>
        <w:rPr>
          <w:rFonts w:hint="eastAsia"/>
          <w:sz w:val="30"/>
          <w:szCs w:val="30"/>
          <w:u w:val="none"/>
        </w:rPr>
      </w:pPr>
    </w:p>
    <w:p w14:paraId="74E4F62C">
      <w:pPr>
        <w:rPr>
          <w:rFonts w:hint="eastAsia"/>
          <w:sz w:val="30"/>
          <w:szCs w:val="30"/>
          <w:u w:val="none"/>
        </w:rPr>
      </w:pPr>
      <w:r>
        <w:rPr>
          <w:rFonts w:hint="eastAsia"/>
          <w:sz w:val="30"/>
          <w:szCs w:val="30"/>
          <w:u w:val="none"/>
        </w:rPr>
        <w:t xml:space="preserve"> Faith and the Law - Romans 4:13-15</w:t>
      </w:r>
    </w:p>
    <w:p w14:paraId="1121B2A8">
      <w:pPr>
        <w:rPr>
          <w:rFonts w:hint="eastAsia"/>
          <w:sz w:val="30"/>
          <w:szCs w:val="30"/>
          <w:u w:val="none"/>
        </w:rPr>
      </w:pPr>
      <w:r>
        <w:rPr>
          <w:rFonts w:hint="eastAsia"/>
          <w:sz w:val="30"/>
          <w:szCs w:val="30"/>
          <w:u w:val="none"/>
        </w:rPr>
        <w:t>信心与律法 - 罗马书 4:13-15</w:t>
      </w:r>
    </w:p>
    <w:p w14:paraId="63EF641A">
      <w:pPr>
        <w:rPr>
          <w:rFonts w:hint="eastAsia"/>
          <w:sz w:val="30"/>
          <w:szCs w:val="30"/>
          <w:u w:val="none"/>
        </w:rPr>
      </w:pPr>
    </w:p>
    <w:p w14:paraId="1E395156">
      <w:pPr>
        <w:rPr>
          <w:rFonts w:hint="eastAsia"/>
          <w:sz w:val="30"/>
          <w:szCs w:val="30"/>
          <w:u w:val="none"/>
        </w:rPr>
      </w:pPr>
      <w:r>
        <w:rPr>
          <w:rFonts w:hint="eastAsia"/>
          <w:sz w:val="30"/>
          <w:szCs w:val="30"/>
          <w:u w:val="none"/>
        </w:rPr>
        <w:t xml:space="preserve"> Faith, Grace and the Spiritual Seed - Romans 4:16-17</w:t>
      </w:r>
    </w:p>
    <w:p w14:paraId="044B4984">
      <w:pPr>
        <w:rPr>
          <w:rFonts w:hint="eastAsia"/>
          <w:sz w:val="30"/>
          <w:szCs w:val="30"/>
          <w:u w:val="none"/>
        </w:rPr>
      </w:pPr>
      <w:r>
        <w:rPr>
          <w:rFonts w:hint="eastAsia"/>
          <w:sz w:val="30"/>
          <w:szCs w:val="30"/>
          <w:u w:val="none"/>
        </w:rPr>
        <w:t>信心、恩典和属灵的后裔 - 罗马书 4:16-17</w:t>
      </w:r>
    </w:p>
    <w:p w14:paraId="717D05FA">
      <w:pPr>
        <w:rPr>
          <w:rFonts w:hint="eastAsia"/>
          <w:sz w:val="30"/>
          <w:szCs w:val="30"/>
          <w:u w:val="none"/>
        </w:rPr>
      </w:pPr>
    </w:p>
    <w:p w14:paraId="44DC55EF">
      <w:pPr>
        <w:rPr>
          <w:rFonts w:hint="eastAsia"/>
          <w:sz w:val="30"/>
          <w:szCs w:val="30"/>
          <w:u w:val="none"/>
        </w:rPr>
      </w:pPr>
      <w:r>
        <w:rPr>
          <w:rFonts w:hint="eastAsia"/>
          <w:sz w:val="30"/>
          <w:szCs w:val="30"/>
          <w:u w:val="none"/>
        </w:rPr>
        <w:t xml:space="preserve"> Abraham's Faith and Ours - Romans 4:18-25</w:t>
      </w:r>
    </w:p>
    <w:p w14:paraId="4F0AB92F">
      <w:pPr>
        <w:rPr>
          <w:rFonts w:hint="eastAsia"/>
          <w:sz w:val="30"/>
          <w:szCs w:val="30"/>
          <w:u w:val="none"/>
        </w:rPr>
      </w:pPr>
      <w:r>
        <w:rPr>
          <w:rFonts w:hint="eastAsia"/>
          <w:sz w:val="30"/>
          <w:szCs w:val="30"/>
          <w:u w:val="none"/>
        </w:rPr>
        <w:t>亚伯拉罕的信心和我们的信心 - 罗马书 4:18-25</w:t>
      </w:r>
    </w:p>
    <w:p w14:paraId="451DF858">
      <w:pPr>
        <w:rPr>
          <w:rFonts w:hint="eastAsia"/>
          <w:sz w:val="30"/>
          <w:szCs w:val="30"/>
          <w:u w:val="none"/>
        </w:rPr>
      </w:pPr>
    </w:p>
    <w:p w14:paraId="4DB51634">
      <w:pPr>
        <w:rPr>
          <w:rFonts w:hint="eastAsia"/>
          <w:sz w:val="30"/>
          <w:szCs w:val="30"/>
          <w:u w:val="none"/>
        </w:rPr>
      </w:pPr>
      <w:r>
        <w:rPr>
          <w:rFonts w:hint="eastAsia"/>
          <w:sz w:val="30"/>
          <w:szCs w:val="30"/>
          <w:u w:val="none"/>
        </w:rPr>
        <w:t>ROMANS 5</w:t>
      </w:r>
    </w:p>
    <w:p w14:paraId="3E069105">
      <w:pPr>
        <w:rPr>
          <w:rFonts w:hint="eastAsia"/>
          <w:sz w:val="30"/>
          <w:szCs w:val="30"/>
          <w:u w:val="none"/>
        </w:rPr>
      </w:pPr>
      <w:r>
        <w:rPr>
          <w:rFonts w:hint="eastAsia"/>
          <w:sz w:val="30"/>
          <w:szCs w:val="30"/>
          <w:u w:val="none"/>
        </w:rPr>
        <w:t>罗马书 5</w:t>
      </w:r>
    </w:p>
    <w:p w14:paraId="5D2E1D72">
      <w:pPr>
        <w:rPr>
          <w:rFonts w:hint="eastAsia"/>
          <w:sz w:val="30"/>
          <w:szCs w:val="30"/>
          <w:u w:val="none"/>
        </w:rPr>
      </w:pPr>
    </w:p>
    <w:p w14:paraId="09603895">
      <w:pPr>
        <w:rPr>
          <w:rFonts w:hint="eastAsia"/>
          <w:sz w:val="30"/>
          <w:szCs w:val="30"/>
          <w:u w:val="none"/>
        </w:rPr>
      </w:pPr>
      <w:r>
        <w:rPr>
          <w:rFonts w:hint="eastAsia"/>
          <w:sz w:val="30"/>
          <w:szCs w:val="30"/>
          <w:u w:val="none"/>
        </w:rPr>
        <w:t xml:space="preserve"> Justification By Faith Means Peace with God - Romans 5:1-2 </w:t>
      </w:r>
    </w:p>
    <w:p w14:paraId="34C0C589">
      <w:pPr>
        <w:rPr>
          <w:rFonts w:hint="eastAsia"/>
          <w:sz w:val="30"/>
          <w:szCs w:val="30"/>
          <w:u w:val="none"/>
        </w:rPr>
      </w:pPr>
      <w:r>
        <w:rPr>
          <w:rFonts w:hint="eastAsia"/>
          <w:sz w:val="30"/>
          <w:szCs w:val="30"/>
          <w:u w:val="none"/>
        </w:rPr>
        <w:t>因信称义意味着与上帝和好 - 罗马书 5:1-2</w:t>
      </w:r>
    </w:p>
    <w:p w14:paraId="70A97D1C">
      <w:pPr>
        <w:rPr>
          <w:rFonts w:hint="eastAsia"/>
          <w:sz w:val="30"/>
          <w:szCs w:val="30"/>
          <w:u w:val="none"/>
        </w:rPr>
      </w:pPr>
    </w:p>
    <w:p w14:paraId="1E004129">
      <w:pPr>
        <w:rPr>
          <w:rFonts w:hint="eastAsia"/>
          <w:sz w:val="30"/>
          <w:szCs w:val="30"/>
          <w:u w:val="none"/>
        </w:rPr>
      </w:pPr>
      <w:r>
        <w:rPr>
          <w:rFonts w:hint="eastAsia"/>
          <w:sz w:val="30"/>
          <w:szCs w:val="30"/>
          <w:u w:val="none"/>
        </w:rPr>
        <w:t xml:space="preserve"> Justification By Faith Means the Ability to Rejoice in Suffering - Romans 5:3-5 </w:t>
      </w:r>
    </w:p>
    <w:p w14:paraId="0DE83374">
      <w:pPr>
        <w:rPr>
          <w:rFonts w:hint="eastAsia"/>
          <w:sz w:val="30"/>
          <w:szCs w:val="30"/>
          <w:u w:val="none"/>
        </w:rPr>
      </w:pPr>
      <w:r>
        <w:rPr>
          <w:rFonts w:hint="eastAsia"/>
          <w:sz w:val="30"/>
          <w:szCs w:val="30"/>
          <w:u w:val="none"/>
        </w:rPr>
        <w:t>因信称义意味着有能力在苦难中喜乐 - 罗马书 5:3-5</w:t>
      </w:r>
    </w:p>
    <w:p w14:paraId="62F0EE18">
      <w:pPr>
        <w:rPr>
          <w:rFonts w:hint="eastAsia"/>
          <w:sz w:val="30"/>
          <w:szCs w:val="30"/>
          <w:u w:val="none"/>
        </w:rPr>
      </w:pPr>
    </w:p>
    <w:p w14:paraId="39B9684A">
      <w:pPr>
        <w:rPr>
          <w:rFonts w:hint="eastAsia"/>
          <w:sz w:val="30"/>
          <w:szCs w:val="30"/>
          <w:u w:val="none"/>
        </w:rPr>
      </w:pPr>
      <w:r>
        <w:rPr>
          <w:rFonts w:hint="eastAsia"/>
          <w:sz w:val="30"/>
          <w:szCs w:val="30"/>
          <w:u w:val="none"/>
        </w:rPr>
        <w:t xml:space="preserve"> Justification By Faith Flows from the Love of God - Romans 5:6-8 </w:t>
      </w:r>
    </w:p>
    <w:p w14:paraId="48BEC4E9">
      <w:pPr>
        <w:rPr>
          <w:rFonts w:hint="eastAsia"/>
          <w:sz w:val="30"/>
          <w:szCs w:val="30"/>
          <w:u w:val="none"/>
        </w:rPr>
      </w:pPr>
      <w:r>
        <w:rPr>
          <w:rFonts w:hint="eastAsia"/>
          <w:sz w:val="30"/>
          <w:szCs w:val="30"/>
          <w:u w:val="none"/>
        </w:rPr>
        <w:t>因信称义源于上帝的爱 - 罗马书 5:6-8</w:t>
      </w:r>
    </w:p>
    <w:p w14:paraId="2E5725ED">
      <w:pPr>
        <w:rPr>
          <w:rFonts w:hint="eastAsia"/>
          <w:sz w:val="30"/>
          <w:szCs w:val="30"/>
          <w:u w:val="none"/>
        </w:rPr>
      </w:pPr>
    </w:p>
    <w:p w14:paraId="247ED2CA">
      <w:pPr>
        <w:rPr>
          <w:rFonts w:hint="eastAsia"/>
          <w:sz w:val="30"/>
          <w:szCs w:val="30"/>
          <w:u w:val="none"/>
        </w:rPr>
      </w:pPr>
      <w:r>
        <w:rPr>
          <w:rFonts w:hint="eastAsia"/>
          <w:sz w:val="30"/>
          <w:szCs w:val="30"/>
          <w:u w:val="none"/>
        </w:rPr>
        <w:t xml:space="preserve"> Justification By Faith Means Freedom From God's Wrath - Romans 5:9-11 </w:t>
      </w:r>
    </w:p>
    <w:p w14:paraId="0733588E">
      <w:pPr>
        <w:rPr>
          <w:rFonts w:hint="eastAsia"/>
          <w:sz w:val="30"/>
          <w:szCs w:val="30"/>
          <w:u w:val="none"/>
        </w:rPr>
      </w:pPr>
      <w:r>
        <w:rPr>
          <w:rFonts w:hint="eastAsia"/>
          <w:sz w:val="30"/>
          <w:szCs w:val="30"/>
          <w:u w:val="none"/>
        </w:rPr>
        <w:t>因信称义意味着脱离上帝的忿怒 - 罗马书 5:9-11</w:t>
      </w:r>
    </w:p>
    <w:p w14:paraId="08652DE1">
      <w:pPr>
        <w:rPr>
          <w:rFonts w:hint="eastAsia"/>
          <w:sz w:val="30"/>
          <w:szCs w:val="30"/>
          <w:u w:val="none"/>
        </w:rPr>
      </w:pPr>
    </w:p>
    <w:p w14:paraId="5287D35E">
      <w:pPr>
        <w:rPr>
          <w:rFonts w:hint="eastAsia"/>
          <w:sz w:val="30"/>
          <w:szCs w:val="30"/>
          <w:u w:val="none"/>
        </w:rPr>
      </w:pPr>
      <w:r>
        <w:rPr>
          <w:rFonts w:hint="eastAsia"/>
          <w:sz w:val="30"/>
          <w:szCs w:val="30"/>
          <w:u w:val="none"/>
        </w:rPr>
        <w:t xml:space="preserve"> The Broken Covenant of Works Brought Death into the World - Romans 5:12-14 </w:t>
      </w:r>
    </w:p>
    <w:p w14:paraId="004C750F">
      <w:pPr>
        <w:rPr>
          <w:rFonts w:hint="eastAsia"/>
          <w:sz w:val="30"/>
          <w:szCs w:val="30"/>
          <w:u w:val="none"/>
        </w:rPr>
      </w:pPr>
      <w:r>
        <w:rPr>
          <w:rFonts w:hint="eastAsia"/>
          <w:sz w:val="30"/>
          <w:szCs w:val="30"/>
          <w:u w:val="none"/>
        </w:rPr>
        <w:t>被破坏的行为之约将死亡带入世界 - 罗马书 5:12-14</w:t>
      </w:r>
    </w:p>
    <w:p w14:paraId="7462C165">
      <w:pPr>
        <w:rPr>
          <w:rFonts w:hint="eastAsia"/>
          <w:sz w:val="30"/>
          <w:szCs w:val="30"/>
          <w:u w:val="none"/>
        </w:rPr>
      </w:pPr>
    </w:p>
    <w:p w14:paraId="769E401C">
      <w:pPr>
        <w:rPr>
          <w:rFonts w:hint="eastAsia"/>
          <w:sz w:val="30"/>
          <w:szCs w:val="30"/>
          <w:u w:val="none"/>
        </w:rPr>
      </w:pPr>
      <w:r>
        <w:rPr>
          <w:rFonts w:hint="eastAsia"/>
          <w:sz w:val="30"/>
          <w:szCs w:val="30"/>
          <w:u w:val="none"/>
        </w:rPr>
        <w:t xml:space="preserve"> The Covenant of Grace Stands in Bold Contrast to the Broken Covenant of Works - Romans 5:15-17</w:t>
      </w:r>
    </w:p>
    <w:p w14:paraId="69F8B6C1">
      <w:pPr>
        <w:rPr>
          <w:rFonts w:hint="eastAsia"/>
          <w:sz w:val="30"/>
          <w:szCs w:val="30"/>
          <w:u w:val="none"/>
        </w:rPr>
      </w:pPr>
      <w:r>
        <w:rPr>
          <w:rFonts w:hint="eastAsia"/>
          <w:sz w:val="30"/>
          <w:szCs w:val="30"/>
          <w:u w:val="none"/>
        </w:rPr>
        <w:t>恩典之约与被破坏的行为之约形成鲜明对比 - 罗马书 5:15-17</w:t>
      </w:r>
    </w:p>
    <w:p w14:paraId="3F19B45E">
      <w:pPr>
        <w:rPr>
          <w:rFonts w:hint="eastAsia"/>
          <w:sz w:val="30"/>
          <w:szCs w:val="30"/>
          <w:u w:val="none"/>
        </w:rPr>
      </w:pPr>
    </w:p>
    <w:p w14:paraId="0E45A6F2">
      <w:pPr>
        <w:rPr>
          <w:rFonts w:hint="eastAsia"/>
          <w:sz w:val="30"/>
          <w:szCs w:val="30"/>
          <w:u w:val="none"/>
        </w:rPr>
      </w:pPr>
      <w:r>
        <w:rPr>
          <w:rFonts w:hint="eastAsia"/>
          <w:sz w:val="30"/>
          <w:szCs w:val="30"/>
          <w:u w:val="none"/>
        </w:rPr>
        <w:t xml:space="preserve"> The Parallels Between the Broken Covenant of Works and the Covenant of Grace - Romans 5:18-19</w:t>
      </w:r>
    </w:p>
    <w:p w14:paraId="1131F594">
      <w:pPr>
        <w:rPr>
          <w:rFonts w:hint="eastAsia"/>
          <w:sz w:val="30"/>
          <w:szCs w:val="30"/>
          <w:u w:val="none"/>
        </w:rPr>
      </w:pPr>
      <w:r>
        <w:rPr>
          <w:rFonts w:hint="eastAsia"/>
          <w:sz w:val="30"/>
          <w:szCs w:val="30"/>
          <w:u w:val="none"/>
        </w:rPr>
        <w:t>被破坏的行为之约与恩典之约的相似之处 - 罗马书 5:18-19</w:t>
      </w:r>
    </w:p>
    <w:p w14:paraId="17B133AC">
      <w:pPr>
        <w:rPr>
          <w:rFonts w:hint="eastAsia"/>
          <w:sz w:val="30"/>
          <w:szCs w:val="30"/>
          <w:u w:val="none"/>
        </w:rPr>
      </w:pPr>
    </w:p>
    <w:p w14:paraId="76197D1C">
      <w:pPr>
        <w:rPr>
          <w:rFonts w:hint="eastAsia"/>
          <w:sz w:val="30"/>
          <w:szCs w:val="30"/>
          <w:u w:val="none"/>
        </w:rPr>
      </w:pPr>
      <w:r>
        <w:rPr>
          <w:rFonts w:hint="eastAsia"/>
          <w:sz w:val="30"/>
          <w:szCs w:val="30"/>
          <w:u w:val="none"/>
        </w:rPr>
        <w:t xml:space="preserve"> The Law, the Covenant of Works, and Grace - Romans 5:20-21</w:t>
      </w:r>
    </w:p>
    <w:p w14:paraId="35B59F75">
      <w:pPr>
        <w:rPr>
          <w:rFonts w:hint="eastAsia"/>
          <w:sz w:val="30"/>
          <w:szCs w:val="30"/>
          <w:u w:val="none"/>
        </w:rPr>
      </w:pPr>
      <w:r>
        <w:rPr>
          <w:rFonts w:hint="eastAsia"/>
          <w:sz w:val="30"/>
          <w:szCs w:val="30"/>
          <w:u w:val="none"/>
        </w:rPr>
        <w:t>律法、行为之约和恩典 - 罗马书 5:20-21</w:t>
      </w:r>
    </w:p>
    <w:p w14:paraId="694D2659">
      <w:pPr>
        <w:rPr>
          <w:rFonts w:hint="eastAsia"/>
          <w:sz w:val="30"/>
          <w:szCs w:val="30"/>
          <w:u w:val="none"/>
        </w:rPr>
      </w:pPr>
    </w:p>
    <w:p w14:paraId="46392924">
      <w:pPr>
        <w:rPr>
          <w:rFonts w:hint="eastAsia"/>
          <w:sz w:val="30"/>
          <w:szCs w:val="30"/>
          <w:u w:val="none"/>
        </w:rPr>
      </w:pPr>
      <w:r>
        <w:rPr>
          <w:rFonts w:hint="eastAsia"/>
          <w:sz w:val="30"/>
          <w:szCs w:val="30"/>
          <w:u w:val="none"/>
        </w:rPr>
        <w:t xml:space="preserve"> Grace Reigns in Righteousness - Romans 5:21</w:t>
      </w:r>
    </w:p>
    <w:p w14:paraId="3BFEF8BB">
      <w:pPr>
        <w:rPr>
          <w:rFonts w:hint="eastAsia"/>
          <w:sz w:val="30"/>
          <w:szCs w:val="30"/>
          <w:u w:val="none"/>
        </w:rPr>
      </w:pPr>
      <w:r>
        <w:rPr>
          <w:rFonts w:hint="eastAsia"/>
          <w:sz w:val="30"/>
          <w:szCs w:val="30"/>
          <w:u w:val="none"/>
        </w:rPr>
        <w:t>恩典在义中作王 - 罗马书 5:21</w:t>
      </w:r>
    </w:p>
    <w:p w14:paraId="0B10D9C6">
      <w:pPr>
        <w:rPr>
          <w:rFonts w:hint="eastAsia"/>
          <w:sz w:val="30"/>
          <w:szCs w:val="30"/>
          <w:u w:val="none"/>
        </w:rPr>
      </w:pPr>
    </w:p>
    <w:p w14:paraId="313810EE">
      <w:pPr>
        <w:rPr>
          <w:rFonts w:hint="eastAsia"/>
          <w:sz w:val="30"/>
          <w:szCs w:val="30"/>
          <w:u w:val="none"/>
        </w:rPr>
      </w:pPr>
      <w:r>
        <w:rPr>
          <w:rFonts w:hint="eastAsia"/>
          <w:sz w:val="30"/>
          <w:szCs w:val="30"/>
          <w:u w:val="none"/>
        </w:rPr>
        <w:t>ROMANS 6</w:t>
      </w:r>
    </w:p>
    <w:p w14:paraId="78A8E656">
      <w:pPr>
        <w:rPr>
          <w:rFonts w:hint="eastAsia"/>
          <w:sz w:val="30"/>
          <w:szCs w:val="30"/>
          <w:u w:val="none"/>
        </w:rPr>
      </w:pPr>
      <w:r>
        <w:rPr>
          <w:rFonts w:hint="eastAsia"/>
          <w:sz w:val="30"/>
          <w:szCs w:val="30"/>
          <w:u w:val="none"/>
        </w:rPr>
        <w:t>罗马书 6</w:t>
      </w:r>
    </w:p>
    <w:p w14:paraId="593D9D26">
      <w:pPr>
        <w:rPr>
          <w:rFonts w:hint="eastAsia"/>
          <w:sz w:val="30"/>
          <w:szCs w:val="30"/>
          <w:u w:val="none"/>
        </w:rPr>
      </w:pPr>
    </w:p>
    <w:p w14:paraId="1139D5EC">
      <w:pPr>
        <w:rPr>
          <w:rFonts w:hint="eastAsia"/>
          <w:sz w:val="30"/>
          <w:szCs w:val="30"/>
          <w:u w:val="none"/>
        </w:rPr>
      </w:pPr>
      <w:r>
        <w:rPr>
          <w:rFonts w:hint="eastAsia"/>
          <w:sz w:val="30"/>
          <w:szCs w:val="30"/>
          <w:u w:val="none"/>
        </w:rPr>
        <w:t xml:space="preserve"> United to Christ - Romans 6:1-7</w:t>
      </w:r>
    </w:p>
    <w:p w14:paraId="5AC8FC30">
      <w:pPr>
        <w:rPr>
          <w:rFonts w:hint="eastAsia"/>
          <w:sz w:val="30"/>
          <w:szCs w:val="30"/>
          <w:u w:val="none"/>
        </w:rPr>
      </w:pPr>
      <w:r>
        <w:rPr>
          <w:rFonts w:hint="eastAsia"/>
          <w:sz w:val="30"/>
          <w:szCs w:val="30"/>
          <w:u w:val="none"/>
        </w:rPr>
        <w:t>与基督联合 - 罗马书 6:1-7</w:t>
      </w:r>
    </w:p>
    <w:p w14:paraId="77AFC5D9">
      <w:pPr>
        <w:rPr>
          <w:rFonts w:hint="eastAsia"/>
          <w:sz w:val="30"/>
          <w:szCs w:val="30"/>
          <w:u w:val="none"/>
        </w:rPr>
      </w:pPr>
    </w:p>
    <w:p w14:paraId="0DB79C9D">
      <w:pPr>
        <w:rPr>
          <w:rFonts w:hint="eastAsia"/>
          <w:sz w:val="30"/>
          <w:szCs w:val="30"/>
          <w:u w:val="none"/>
        </w:rPr>
      </w:pPr>
      <w:r>
        <w:rPr>
          <w:rFonts w:hint="eastAsia"/>
          <w:sz w:val="30"/>
          <w:szCs w:val="30"/>
          <w:u w:val="none"/>
        </w:rPr>
        <w:t xml:space="preserve"> Living in Christ - Romans 6:8-14</w:t>
      </w:r>
    </w:p>
    <w:p w14:paraId="28276E2D">
      <w:pPr>
        <w:rPr>
          <w:rFonts w:hint="eastAsia"/>
          <w:sz w:val="30"/>
          <w:szCs w:val="30"/>
          <w:u w:val="none"/>
        </w:rPr>
      </w:pPr>
      <w:r>
        <w:rPr>
          <w:rFonts w:hint="eastAsia"/>
          <w:sz w:val="30"/>
          <w:szCs w:val="30"/>
          <w:u w:val="none"/>
        </w:rPr>
        <w:t>活在基督里 - 罗马书 6:8-14</w:t>
      </w:r>
    </w:p>
    <w:p w14:paraId="058CE445">
      <w:pPr>
        <w:rPr>
          <w:rFonts w:hint="eastAsia"/>
          <w:sz w:val="30"/>
          <w:szCs w:val="30"/>
          <w:u w:val="none"/>
        </w:rPr>
      </w:pPr>
    </w:p>
    <w:p w14:paraId="5A9E3AD7">
      <w:pPr>
        <w:rPr>
          <w:rFonts w:hint="eastAsia"/>
          <w:sz w:val="30"/>
          <w:szCs w:val="30"/>
          <w:u w:val="none"/>
        </w:rPr>
      </w:pPr>
      <w:r>
        <w:rPr>
          <w:rFonts w:hint="eastAsia"/>
          <w:sz w:val="30"/>
          <w:szCs w:val="30"/>
          <w:u w:val="none"/>
        </w:rPr>
        <w:t xml:space="preserve"> Under Grace - Romans 6:15-18</w:t>
      </w:r>
    </w:p>
    <w:p w14:paraId="54DE192C">
      <w:pPr>
        <w:rPr>
          <w:rFonts w:hint="eastAsia"/>
          <w:sz w:val="30"/>
          <w:szCs w:val="30"/>
          <w:u w:val="none"/>
        </w:rPr>
      </w:pPr>
      <w:r>
        <w:rPr>
          <w:rFonts w:hint="eastAsia"/>
          <w:sz w:val="30"/>
          <w:szCs w:val="30"/>
          <w:u w:val="none"/>
        </w:rPr>
        <w:t>在恩典之下 - 罗马书 6:15-18</w:t>
      </w:r>
    </w:p>
    <w:p w14:paraId="18984322">
      <w:pPr>
        <w:rPr>
          <w:rFonts w:hint="eastAsia"/>
          <w:sz w:val="30"/>
          <w:szCs w:val="30"/>
          <w:u w:val="none"/>
        </w:rPr>
      </w:pPr>
    </w:p>
    <w:p w14:paraId="0F5734FC">
      <w:pPr>
        <w:rPr>
          <w:rFonts w:hint="eastAsia"/>
          <w:sz w:val="30"/>
          <w:szCs w:val="30"/>
          <w:u w:val="none"/>
        </w:rPr>
      </w:pPr>
      <w:r>
        <w:rPr>
          <w:rFonts w:hint="eastAsia"/>
          <w:sz w:val="30"/>
          <w:szCs w:val="30"/>
          <w:u w:val="none"/>
        </w:rPr>
        <w:t xml:space="preserve"> Slaves of Righteousness - Romans 6:19-23</w:t>
      </w:r>
    </w:p>
    <w:p w14:paraId="2398A3C2">
      <w:pPr>
        <w:rPr>
          <w:rFonts w:hint="eastAsia"/>
          <w:sz w:val="30"/>
          <w:szCs w:val="30"/>
          <w:u w:val="none"/>
        </w:rPr>
      </w:pPr>
      <w:r>
        <w:rPr>
          <w:rFonts w:hint="eastAsia"/>
          <w:sz w:val="30"/>
          <w:szCs w:val="30"/>
          <w:u w:val="none"/>
        </w:rPr>
        <w:t>义的奴仆 - 罗马书 6:19-23</w:t>
      </w:r>
    </w:p>
    <w:p w14:paraId="69554666">
      <w:pPr>
        <w:rPr>
          <w:rFonts w:hint="eastAsia"/>
          <w:sz w:val="30"/>
          <w:szCs w:val="30"/>
          <w:u w:val="none"/>
        </w:rPr>
      </w:pPr>
    </w:p>
    <w:p w14:paraId="52E2389B">
      <w:pPr>
        <w:rPr>
          <w:rFonts w:hint="eastAsia"/>
          <w:sz w:val="30"/>
          <w:szCs w:val="30"/>
          <w:u w:val="none"/>
        </w:rPr>
      </w:pPr>
      <w:r>
        <w:rPr>
          <w:rFonts w:hint="eastAsia"/>
          <w:sz w:val="30"/>
          <w:szCs w:val="30"/>
          <w:u w:val="none"/>
        </w:rPr>
        <w:t>ROMANS 7</w:t>
      </w:r>
    </w:p>
    <w:p w14:paraId="5563B6A5">
      <w:pPr>
        <w:rPr>
          <w:rFonts w:hint="eastAsia"/>
          <w:sz w:val="30"/>
          <w:szCs w:val="30"/>
          <w:u w:val="none"/>
        </w:rPr>
      </w:pPr>
      <w:r>
        <w:rPr>
          <w:rFonts w:hint="eastAsia"/>
          <w:sz w:val="30"/>
          <w:szCs w:val="30"/>
          <w:u w:val="none"/>
        </w:rPr>
        <w:t>罗马书 7</w:t>
      </w:r>
    </w:p>
    <w:p w14:paraId="1BBBC1C3">
      <w:pPr>
        <w:rPr>
          <w:rFonts w:hint="eastAsia"/>
          <w:sz w:val="30"/>
          <w:szCs w:val="30"/>
          <w:u w:val="none"/>
        </w:rPr>
      </w:pPr>
    </w:p>
    <w:p w14:paraId="1A168862">
      <w:pPr>
        <w:rPr>
          <w:rFonts w:hint="eastAsia"/>
          <w:sz w:val="30"/>
          <w:szCs w:val="30"/>
          <w:u w:val="none"/>
        </w:rPr>
      </w:pPr>
      <w:r>
        <w:rPr>
          <w:rFonts w:hint="eastAsia"/>
          <w:sz w:val="30"/>
          <w:szCs w:val="30"/>
          <w:u w:val="none"/>
        </w:rPr>
        <w:t xml:space="preserve"> The Newness of the Spirit - Romans 7:1-6</w:t>
      </w:r>
    </w:p>
    <w:p w14:paraId="3389F011">
      <w:pPr>
        <w:rPr>
          <w:rFonts w:hint="eastAsia"/>
          <w:sz w:val="30"/>
          <w:szCs w:val="30"/>
          <w:u w:val="none"/>
        </w:rPr>
      </w:pPr>
      <w:r>
        <w:rPr>
          <w:rFonts w:hint="eastAsia"/>
          <w:sz w:val="30"/>
          <w:szCs w:val="30"/>
          <w:u w:val="none"/>
        </w:rPr>
        <w:t>圣灵的新样 - 罗马书 7:1-6</w:t>
      </w:r>
    </w:p>
    <w:p w14:paraId="11637669">
      <w:pPr>
        <w:rPr>
          <w:rFonts w:hint="eastAsia"/>
          <w:sz w:val="30"/>
          <w:szCs w:val="30"/>
          <w:u w:val="none"/>
        </w:rPr>
      </w:pPr>
    </w:p>
    <w:p w14:paraId="6D340974">
      <w:pPr>
        <w:rPr>
          <w:rFonts w:hint="eastAsia"/>
          <w:sz w:val="30"/>
          <w:szCs w:val="30"/>
          <w:u w:val="none"/>
        </w:rPr>
      </w:pPr>
      <w:r>
        <w:rPr>
          <w:rFonts w:hint="eastAsia"/>
          <w:sz w:val="30"/>
          <w:szCs w:val="30"/>
          <w:u w:val="none"/>
        </w:rPr>
        <w:t xml:space="preserve"> What Should We Think of the Law? - Romans 7:7-12</w:t>
      </w:r>
    </w:p>
    <w:p w14:paraId="5613C25C">
      <w:pPr>
        <w:rPr>
          <w:rFonts w:hint="eastAsia"/>
          <w:sz w:val="30"/>
          <w:szCs w:val="30"/>
          <w:u w:val="none"/>
        </w:rPr>
      </w:pPr>
      <w:r>
        <w:rPr>
          <w:rFonts w:hint="eastAsia"/>
          <w:sz w:val="30"/>
          <w:szCs w:val="30"/>
          <w:u w:val="none"/>
        </w:rPr>
        <w:t>我们应该如何看待律法？ - 罗马书 7:7-12</w:t>
      </w:r>
    </w:p>
    <w:p w14:paraId="16A7C6B8">
      <w:pPr>
        <w:rPr>
          <w:rFonts w:hint="eastAsia"/>
          <w:sz w:val="30"/>
          <w:szCs w:val="30"/>
          <w:u w:val="none"/>
        </w:rPr>
      </w:pPr>
    </w:p>
    <w:p w14:paraId="00FF6533">
      <w:pPr>
        <w:rPr>
          <w:rFonts w:hint="eastAsia"/>
          <w:sz w:val="30"/>
          <w:szCs w:val="30"/>
          <w:u w:val="none"/>
        </w:rPr>
      </w:pPr>
      <w:r>
        <w:rPr>
          <w:rFonts w:hint="eastAsia"/>
          <w:sz w:val="30"/>
          <w:szCs w:val="30"/>
          <w:u w:val="none"/>
        </w:rPr>
        <w:t xml:space="preserve"> The Believer's Struggle with Sin - Romans 7:13-25</w:t>
      </w:r>
    </w:p>
    <w:p w14:paraId="76DCF206">
      <w:pPr>
        <w:rPr>
          <w:rFonts w:hint="eastAsia"/>
          <w:sz w:val="30"/>
          <w:szCs w:val="30"/>
          <w:u w:val="none"/>
        </w:rPr>
      </w:pPr>
      <w:r>
        <w:rPr>
          <w:rFonts w:hint="eastAsia"/>
          <w:sz w:val="30"/>
          <w:szCs w:val="30"/>
          <w:u w:val="none"/>
        </w:rPr>
        <w:t>信徒与罪的争战 - 罗马书 7:13-25</w:t>
      </w:r>
    </w:p>
    <w:p w14:paraId="7F7DBE93">
      <w:pPr>
        <w:rPr>
          <w:rFonts w:hint="eastAsia"/>
          <w:sz w:val="30"/>
          <w:szCs w:val="30"/>
          <w:u w:val="none"/>
        </w:rPr>
      </w:pPr>
    </w:p>
    <w:p w14:paraId="29AE0C61">
      <w:pPr>
        <w:rPr>
          <w:rFonts w:hint="eastAsia"/>
          <w:sz w:val="30"/>
          <w:szCs w:val="30"/>
          <w:u w:val="none"/>
        </w:rPr>
      </w:pPr>
      <w:r>
        <w:rPr>
          <w:rFonts w:hint="eastAsia"/>
          <w:sz w:val="30"/>
          <w:szCs w:val="30"/>
          <w:u w:val="none"/>
        </w:rPr>
        <w:t>ROMANS 8</w:t>
      </w:r>
    </w:p>
    <w:p w14:paraId="2D093185">
      <w:pPr>
        <w:rPr>
          <w:rFonts w:hint="eastAsia"/>
          <w:sz w:val="30"/>
          <w:szCs w:val="30"/>
          <w:u w:val="none"/>
        </w:rPr>
      </w:pPr>
      <w:r>
        <w:rPr>
          <w:rFonts w:hint="eastAsia"/>
          <w:sz w:val="30"/>
          <w:szCs w:val="30"/>
          <w:u w:val="none"/>
        </w:rPr>
        <w:t>罗马书 8</w:t>
      </w:r>
    </w:p>
    <w:p w14:paraId="6C3135D5">
      <w:pPr>
        <w:rPr>
          <w:rFonts w:hint="eastAsia"/>
          <w:sz w:val="30"/>
          <w:szCs w:val="30"/>
          <w:u w:val="none"/>
        </w:rPr>
      </w:pPr>
    </w:p>
    <w:p w14:paraId="25BD375E">
      <w:pPr>
        <w:rPr>
          <w:rFonts w:hint="eastAsia"/>
          <w:sz w:val="30"/>
          <w:szCs w:val="30"/>
          <w:u w:val="none"/>
        </w:rPr>
      </w:pPr>
      <w:r>
        <w:rPr>
          <w:rFonts w:hint="eastAsia"/>
          <w:sz w:val="30"/>
          <w:szCs w:val="30"/>
          <w:u w:val="none"/>
        </w:rPr>
        <w:t xml:space="preserve"> Delivered by the Spirit by Death of Christ - Romans 8:1-4</w:t>
      </w:r>
    </w:p>
    <w:p w14:paraId="242AFF6D">
      <w:pPr>
        <w:rPr>
          <w:rFonts w:hint="eastAsia"/>
          <w:sz w:val="30"/>
          <w:szCs w:val="30"/>
          <w:u w:val="none"/>
        </w:rPr>
      </w:pPr>
      <w:r>
        <w:rPr>
          <w:rFonts w:hint="eastAsia"/>
          <w:sz w:val="30"/>
          <w:szCs w:val="30"/>
          <w:u w:val="none"/>
        </w:rPr>
        <w:t>藉着基督的死由圣灵拯救 - 罗马书 8:1-4</w:t>
      </w:r>
    </w:p>
    <w:p w14:paraId="36896163">
      <w:pPr>
        <w:rPr>
          <w:rFonts w:hint="eastAsia"/>
          <w:sz w:val="30"/>
          <w:szCs w:val="30"/>
          <w:u w:val="none"/>
        </w:rPr>
      </w:pPr>
    </w:p>
    <w:p w14:paraId="19C4AEA6">
      <w:pPr>
        <w:rPr>
          <w:rFonts w:hint="eastAsia"/>
          <w:sz w:val="30"/>
          <w:szCs w:val="30"/>
          <w:u w:val="none"/>
        </w:rPr>
      </w:pPr>
      <w:r>
        <w:rPr>
          <w:rFonts w:hint="eastAsia"/>
          <w:sz w:val="30"/>
          <w:szCs w:val="30"/>
          <w:u w:val="none"/>
        </w:rPr>
        <w:t xml:space="preserve"> Flesh and Spirit - Romans 8:5-11</w:t>
      </w:r>
    </w:p>
    <w:p w14:paraId="68057A2D">
      <w:pPr>
        <w:rPr>
          <w:rFonts w:hint="eastAsia"/>
          <w:sz w:val="30"/>
          <w:szCs w:val="30"/>
          <w:u w:val="none"/>
        </w:rPr>
      </w:pPr>
      <w:r>
        <w:rPr>
          <w:rFonts w:hint="eastAsia"/>
          <w:sz w:val="30"/>
          <w:szCs w:val="30"/>
          <w:u w:val="none"/>
        </w:rPr>
        <w:t>肉体与圣灵 - 罗马书 8:5-11</w:t>
      </w:r>
    </w:p>
    <w:p w14:paraId="4B81C767">
      <w:pPr>
        <w:rPr>
          <w:rFonts w:hint="eastAsia"/>
          <w:sz w:val="30"/>
          <w:szCs w:val="30"/>
          <w:u w:val="none"/>
        </w:rPr>
      </w:pPr>
    </w:p>
    <w:p w14:paraId="439871A9">
      <w:pPr>
        <w:rPr>
          <w:rFonts w:hint="eastAsia"/>
          <w:sz w:val="30"/>
          <w:szCs w:val="30"/>
          <w:u w:val="none"/>
        </w:rPr>
      </w:pPr>
      <w:r>
        <w:rPr>
          <w:rFonts w:hint="eastAsia"/>
          <w:sz w:val="30"/>
          <w:szCs w:val="30"/>
          <w:u w:val="none"/>
        </w:rPr>
        <w:t xml:space="preserve"> Children of God - Romans 8:12-17</w:t>
      </w:r>
    </w:p>
    <w:p w14:paraId="71CDCB44">
      <w:pPr>
        <w:rPr>
          <w:rFonts w:hint="eastAsia"/>
          <w:sz w:val="30"/>
          <w:szCs w:val="30"/>
          <w:u w:val="none"/>
        </w:rPr>
      </w:pPr>
      <w:r>
        <w:rPr>
          <w:rFonts w:hint="eastAsia"/>
          <w:sz w:val="30"/>
          <w:szCs w:val="30"/>
          <w:u w:val="none"/>
        </w:rPr>
        <w:t>上帝的儿女 - 罗马书 8:12-17</w:t>
      </w:r>
    </w:p>
    <w:p w14:paraId="6FAFD421">
      <w:pPr>
        <w:rPr>
          <w:rFonts w:hint="eastAsia"/>
          <w:sz w:val="30"/>
          <w:szCs w:val="30"/>
          <w:u w:val="none"/>
        </w:rPr>
      </w:pPr>
    </w:p>
    <w:p w14:paraId="04B44E3A">
      <w:pPr>
        <w:rPr>
          <w:rFonts w:hint="eastAsia"/>
          <w:sz w:val="30"/>
          <w:szCs w:val="30"/>
          <w:u w:val="none"/>
        </w:rPr>
      </w:pPr>
      <w:r>
        <w:rPr>
          <w:rFonts w:hint="eastAsia"/>
          <w:sz w:val="30"/>
          <w:szCs w:val="30"/>
          <w:u w:val="none"/>
        </w:rPr>
        <w:t xml:space="preserve"> Present Suffering/ Future Glory - Romans 8:18-25</w:t>
      </w:r>
    </w:p>
    <w:p w14:paraId="367AD503">
      <w:pPr>
        <w:rPr>
          <w:rFonts w:hint="eastAsia"/>
          <w:sz w:val="30"/>
          <w:szCs w:val="30"/>
          <w:u w:val="none"/>
        </w:rPr>
      </w:pPr>
      <w:r>
        <w:rPr>
          <w:rFonts w:hint="eastAsia"/>
          <w:sz w:val="30"/>
          <w:szCs w:val="30"/>
          <w:u w:val="none"/>
        </w:rPr>
        <w:t>现在的苦楚/将来的荣耀 - 罗马书 8:18-25</w:t>
      </w:r>
    </w:p>
    <w:p w14:paraId="461C0092">
      <w:pPr>
        <w:rPr>
          <w:rFonts w:hint="eastAsia"/>
          <w:sz w:val="30"/>
          <w:szCs w:val="30"/>
          <w:u w:val="none"/>
        </w:rPr>
      </w:pPr>
    </w:p>
    <w:p w14:paraId="4F6DDBF9">
      <w:pPr>
        <w:rPr>
          <w:rFonts w:hint="eastAsia"/>
          <w:sz w:val="30"/>
          <w:szCs w:val="30"/>
          <w:u w:val="none"/>
        </w:rPr>
      </w:pPr>
      <w:r>
        <w:rPr>
          <w:rFonts w:hint="eastAsia"/>
          <w:sz w:val="30"/>
          <w:szCs w:val="30"/>
          <w:u w:val="none"/>
        </w:rPr>
        <w:t xml:space="preserve"> The Spirit Intercedes for Us - Romans 8:26-27</w:t>
      </w:r>
    </w:p>
    <w:p w14:paraId="462198CA">
      <w:pPr>
        <w:rPr>
          <w:rFonts w:hint="eastAsia"/>
          <w:sz w:val="30"/>
          <w:szCs w:val="30"/>
          <w:u w:val="none"/>
        </w:rPr>
      </w:pPr>
      <w:r>
        <w:rPr>
          <w:rFonts w:hint="eastAsia"/>
          <w:sz w:val="30"/>
          <w:szCs w:val="30"/>
          <w:u w:val="none"/>
        </w:rPr>
        <w:t>圣灵为我们代求 - 罗马书 8:26-27</w:t>
      </w:r>
    </w:p>
    <w:p w14:paraId="108CA7EA">
      <w:pPr>
        <w:rPr>
          <w:rFonts w:hint="eastAsia"/>
          <w:sz w:val="30"/>
          <w:szCs w:val="30"/>
          <w:u w:val="none"/>
        </w:rPr>
      </w:pPr>
    </w:p>
    <w:p w14:paraId="565FDA13">
      <w:pPr>
        <w:rPr>
          <w:rFonts w:hint="eastAsia"/>
          <w:sz w:val="30"/>
          <w:szCs w:val="30"/>
          <w:u w:val="none"/>
        </w:rPr>
      </w:pPr>
      <w:r>
        <w:rPr>
          <w:rFonts w:hint="eastAsia"/>
          <w:sz w:val="30"/>
          <w:szCs w:val="30"/>
          <w:u w:val="none"/>
        </w:rPr>
        <w:t xml:space="preserve"> The Purpose of God - Romans 8:28-39</w:t>
      </w:r>
    </w:p>
    <w:p w14:paraId="3A944455">
      <w:pPr>
        <w:rPr>
          <w:rFonts w:hint="eastAsia"/>
          <w:sz w:val="30"/>
          <w:szCs w:val="30"/>
          <w:u w:val="none"/>
        </w:rPr>
      </w:pPr>
      <w:r>
        <w:rPr>
          <w:rFonts w:hint="eastAsia"/>
          <w:sz w:val="30"/>
          <w:szCs w:val="30"/>
          <w:u w:val="none"/>
        </w:rPr>
        <w:t>上帝的旨意 - 罗马书 8:28-39</w:t>
      </w:r>
    </w:p>
    <w:p w14:paraId="39400980">
      <w:pPr>
        <w:rPr>
          <w:rFonts w:hint="eastAsia"/>
          <w:sz w:val="30"/>
          <w:szCs w:val="30"/>
          <w:u w:val="none"/>
        </w:rPr>
      </w:pPr>
    </w:p>
    <w:p w14:paraId="2ABEC83C">
      <w:pPr>
        <w:rPr>
          <w:rFonts w:hint="eastAsia"/>
          <w:sz w:val="30"/>
          <w:szCs w:val="30"/>
          <w:u w:val="none"/>
        </w:rPr>
      </w:pPr>
      <w:r>
        <w:rPr>
          <w:rFonts w:hint="eastAsia"/>
          <w:sz w:val="30"/>
          <w:szCs w:val="30"/>
          <w:u w:val="none"/>
        </w:rPr>
        <w:t xml:space="preserve"> God is for Us, So Who is Against Us? - Romans 8:31-32</w:t>
      </w:r>
    </w:p>
    <w:p w14:paraId="29815D98">
      <w:pPr>
        <w:rPr>
          <w:rFonts w:hint="eastAsia"/>
          <w:sz w:val="30"/>
          <w:szCs w:val="30"/>
          <w:u w:val="none"/>
        </w:rPr>
      </w:pPr>
      <w:r>
        <w:rPr>
          <w:rFonts w:hint="eastAsia"/>
          <w:sz w:val="30"/>
          <w:szCs w:val="30"/>
          <w:u w:val="none"/>
        </w:rPr>
        <w:t>上帝若帮助我们，谁能敌挡我们呢？ - 罗马书 8:31-32</w:t>
      </w:r>
    </w:p>
    <w:p w14:paraId="6EBAC869">
      <w:pPr>
        <w:rPr>
          <w:rFonts w:hint="eastAsia"/>
          <w:sz w:val="30"/>
          <w:szCs w:val="30"/>
          <w:u w:val="none"/>
        </w:rPr>
      </w:pPr>
    </w:p>
    <w:p w14:paraId="125505EA">
      <w:pPr>
        <w:rPr>
          <w:rFonts w:hint="eastAsia"/>
          <w:sz w:val="30"/>
          <w:szCs w:val="30"/>
          <w:u w:val="none"/>
        </w:rPr>
      </w:pPr>
      <w:r>
        <w:rPr>
          <w:rFonts w:hint="eastAsia"/>
          <w:sz w:val="30"/>
          <w:szCs w:val="30"/>
          <w:u w:val="none"/>
        </w:rPr>
        <w:t xml:space="preserve"> God Has Justified Us, So Who Can Condemn Us? - Romans 8:33-34</w:t>
      </w:r>
    </w:p>
    <w:p w14:paraId="5A2DAFCA">
      <w:pPr>
        <w:rPr>
          <w:rFonts w:hint="eastAsia"/>
          <w:sz w:val="30"/>
          <w:szCs w:val="30"/>
          <w:u w:val="none"/>
        </w:rPr>
      </w:pPr>
      <w:r>
        <w:rPr>
          <w:rFonts w:hint="eastAsia"/>
          <w:sz w:val="30"/>
          <w:szCs w:val="30"/>
          <w:u w:val="none"/>
        </w:rPr>
        <w:t>上帝已经称我们为义，谁能定我们的罪呢？ - 罗马书 8:33-34</w:t>
      </w:r>
    </w:p>
    <w:p w14:paraId="2EBE5AD2">
      <w:pPr>
        <w:rPr>
          <w:rFonts w:hint="eastAsia"/>
          <w:sz w:val="30"/>
          <w:szCs w:val="30"/>
          <w:u w:val="none"/>
        </w:rPr>
      </w:pPr>
    </w:p>
    <w:p w14:paraId="7E61DD7E">
      <w:pPr>
        <w:rPr>
          <w:rFonts w:hint="eastAsia"/>
          <w:sz w:val="30"/>
          <w:szCs w:val="30"/>
          <w:u w:val="none"/>
        </w:rPr>
      </w:pPr>
      <w:r>
        <w:rPr>
          <w:rFonts w:hint="eastAsia"/>
          <w:sz w:val="30"/>
          <w:szCs w:val="30"/>
          <w:u w:val="none"/>
        </w:rPr>
        <w:t xml:space="preserve"> More than Conquerors - Romans 8:35-39</w:t>
      </w:r>
    </w:p>
    <w:p w14:paraId="58AD3850">
      <w:pPr>
        <w:rPr>
          <w:rFonts w:hint="eastAsia"/>
          <w:sz w:val="30"/>
          <w:szCs w:val="30"/>
          <w:u w:val="none"/>
        </w:rPr>
      </w:pPr>
      <w:r>
        <w:rPr>
          <w:rFonts w:hint="eastAsia"/>
          <w:sz w:val="30"/>
          <w:szCs w:val="30"/>
          <w:u w:val="none"/>
        </w:rPr>
        <w:t>得胜有余 - 罗马书 8:35-39</w:t>
      </w:r>
    </w:p>
    <w:p w14:paraId="6945FEBE">
      <w:pPr>
        <w:rPr>
          <w:rFonts w:hint="eastAsia"/>
          <w:sz w:val="30"/>
          <w:szCs w:val="30"/>
          <w:u w:val="none"/>
        </w:rPr>
      </w:pPr>
    </w:p>
    <w:p w14:paraId="3DA36E2D">
      <w:pPr>
        <w:pStyle w:val="3"/>
        <w:bidi w:val="0"/>
        <w:rPr>
          <w:rFonts w:hint="eastAsia"/>
        </w:rPr>
      </w:pPr>
      <w:r>
        <w:rPr>
          <w:rFonts w:hint="eastAsia"/>
        </w:rPr>
        <w:t>Romans 1</w:t>
      </w:r>
    </w:p>
    <w:p w14:paraId="62157E48">
      <w:pPr>
        <w:pStyle w:val="3"/>
        <w:bidi w:val="0"/>
        <w:rPr>
          <w:rFonts w:hint="eastAsia"/>
        </w:rPr>
      </w:pPr>
      <w:r>
        <w:rPr>
          <w:rFonts w:hint="eastAsia"/>
        </w:rPr>
        <w:t>罗马书 1</w:t>
      </w:r>
    </w:p>
    <w:p w14:paraId="34B258CF">
      <w:pPr>
        <w:rPr>
          <w:rFonts w:hint="eastAsia"/>
          <w:sz w:val="30"/>
          <w:szCs w:val="30"/>
          <w:u w:val="none"/>
        </w:rPr>
      </w:pPr>
    </w:p>
    <w:p w14:paraId="2993AEE0">
      <w:pPr>
        <w:bidi w:val="0"/>
        <w:rPr>
          <w:rFonts w:hint="eastAsia"/>
        </w:rPr>
      </w:pPr>
      <w:r>
        <w:rPr>
          <w:rFonts w:hint="eastAsia"/>
        </w:rPr>
        <w:t xml:space="preserve">Greetings from an Apostle - Romans 1:1-7 </w:t>
      </w:r>
    </w:p>
    <w:p w14:paraId="64766D42">
      <w:pPr>
        <w:bidi w:val="0"/>
        <w:rPr>
          <w:rFonts w:hint="eastAsia"/>
        </w:rPr>
      </w:pPr>
      <w:r>
        <w:rPr>
          <w:rFonts w:hint="eastAsia"/>
        </w:rPr>
        <w:t>来自使徒的问候 - 罗马书 1:1-7</w:t>
      </w:r>
    </w:p>
    <w:p w14:paraId="26C421F7">
      <w:pPr>
        <w:rPr>
          <w:rFonts w:hint="eastAsia"/>
          <w:sz w:val="30"/>
          <w:szCs w:val="30"/>
          <w:u w:val="none"/>
        </w:rPr>
      </w:pPr>
    </w:p>
    <w:p w14:paraId="460ACCA0">
      <w:pPr>
        <w:rPr>
          <w:rFonts w:hint="eastAsia"/>
          <w:sz w:val="30"/>
          <w:szCs w:val="30"/>
          <w:u w:val="none"/>
        </w:rPr>
      </w:pPr>
      <w:r>
        <w:rPr>
          <w:rFonts w:hint="eastAsia"/>
          <w:sz w:val="30"/>
          <w:szCs w:val="30"/>
          <w:u w:val="none"/>
        </w:rPr>
        <w:t>1 Paul, a servant[a] of Christ Jesus, called to be an apostle, set apart for the gospel of God, 2 which he promised beforehand through his prophets in the holy Scriptures, 3 concerning his Son, who was descended from David[b] according to the flesh 4 and was declared to be the Son of God in power according to the Spirit of holiness by his resurrection from the dead, Jesus Christ our Lord, 5 through whom we have received grace and apostleship to bring about the obedience of faith for the sake of his name among all the nations, 6 including you who are called to belong to Jesus Christ, 7 To all those in Rome who are loved by God and called to be saints: Grace to you and peace from God our Father and the Lord Jesus Christ. (Romans 1:1-7)</w:t>
      </w:r>
    </w:p>
    <w:p w14:paraId="5B78E563">
      <w:pPr>
        <w:rPr>
          <w:rFonts w:hint="eastAsia"/>
          <w:sz w:val="30"/>
          <w:szCs w:val="30"/>
          <w:u w:val="none"/>
        </w:rPr>
      </w:pPr>
      <w:r>
        <w:rPr>
          <w:rFonts w:hint="eastAsia"/>
          <w:sz w:val="30"/>
          <w:szCs w:val="30"/>
          <w:u w:val="none"/>
        </w:rPr>
        <w:t>1 耶稣基督的仆人[a]保罗，奉召为使徒，特派传上帝的福音。2 这福音是祂从前藉众先知在圣经上所应许的，3 论到祂儿子——我主耶稣基督。按肉体说，是从大卫后裔[b]生的；4 按圣善的灵说，因从死里复活，以大能显明是上帝的儿子。5 我们从祂受了恩惠并使徒的职分，在万国之中叫人为祂的名信服真道；6 其中也有你们这蒙召属耶稣基督的人。7 我写信给你们在罗马、为上帝所爱、奉召作圣徒的众人。愿恩惠、平安从我们的父上帝并主耶稣基督归与你们。（罗马书 1:1-7）</w:t>
      </w:r>
    </w:p>
    <w:p w14:paraId="6D88D4C1">
      <w:pPr>
        <w:rPr>
          <w:rFonts w:hint="eastAsia"/>
          <w:sz w:val="30"/>
          <w:szCs w:val="30"/>
          <w:u w:val="none"/>
        </w:rPr>
      </w:pPr>
    </w:p>
    <w:p w14:paraId="79DA4FEC">
      <w:pPr>
        <w:rPr>
          <w:rFonts w:hint="eastAsia"/>
          <w:sz w:val="30"/>
          <w:szCs w:val="30"/>
          <w:u w:val="none"/>
        </w:rPr>
      </w:pPr>
      <w:r>
        <w:rPr>
          <w:rFonts w:hint="eastAsia"/>
          <w:sz w:val="30"/>
          <w:szCs w:val="30"/>
          <w:u w:val="none"/>
        </w:rPr>
        <w:t>Greetings from an Apostle</w:t>
      </w:r>
    </w:p>
    <w:p w14:paraId="4444C5E2">
      <w:pPr>
        <w:rPr>
          <w:rFonts w:hint="eastAsia"/>
          <w:sz w:val="30"/>
          <w:szCs w:val="30"/>
          <w:u w:val="none"/>
        </w:rPr>
      </w:pPr>
      <w:r>
        <w:rPr>
          <w:rFonts w:hint="eastAsia"/>
          <w:sz w:val="30"/>
          <w:szCs w:val="30"/>
          <w:u w:val="none"/>
        </w:rPr>
        <w:t>来自使徒的问候</w:t>
      </w:r>
    </w:p>
    <w:p w14:paraId="12279E1E">
      <w:pPr>
        <w:rPr>
          <w:rFonts w:hint="eastAsia"/>
          <w:sz w:val="30"/>
          <w:szCs w:val="30"/>
          <w:u w:val="none"/>
        </w:rPr>
      </w:pPr>
    </w:p>
    <w:p w14:paraId="4113B998">
      <w:pPr>
        <w:rPr>
          <w:rFonts w:hint="eastAsia"/>
          <w:sz w:val="30"/>
          <w:szCs w:val="30"/>
          <w:u w:val="none"/>
        </w:rPr>
      </w:pPr>
      <w:r>
        <w:rPr>
          <w:rFonts w:hint="eastAsia"/>
          <w:sz w:val="30"/>
          <w:szCs w:val="30"/>
          <w:u w:val="none"/>
        </w:rPr>
        <w:t>If you have your Bibles, I’d invite you to turn with me to Romans, chapter 1, as we begin our study in this great what we could call the gospel of Paul to the Romans.</w:t>
      </w:r>
    </w:p>
    <w:p w14:paraId="0762D71F">
      <w:pPr>
        <w:rPr>
          <w:rFonts w:hint="eastAsia"/>
          <w:sz w:val="30"/>
          <w:szCs w:val="30"/>
          <w:u w:val="none"/>
        </w:rPr>
      </w:pPr>
      <w:r>
        <w:rPr>
          <w:rFonts w:hint="eastAsia"/>
          <w:sz w:val="30"/>
          <w:szCs w:val="30"/>
          <w:u w:val="none"/>
        </w:rPr>
        <w:t>如果你有圣经，我邀请你和我一起翻到罗马书第 1 章，我们开始学习这本伟大的，我们可以称之为保罗致罗马人的福音书。</w:t>
      </w:r>
    </w:p>
    <w:p w14:paraId="3179E2E1">
      <w:pPr>
        <w:rPr>
          <w:rFonts w:hint="eastAsia"/>
          <w:sz w:val="30"/>
          <w:szCs w:val="30"/>
          <w:u w:val="none"/>
        </w:rPr>
      </w:pPr>
    </w:p>
    <w:p w14:paraId="67A96CA6">
      <w:pPr>
        <w:rPr>
          <w:rFonts w:hint="eastAsia"/>
          <w:sz w:val="30"/>
          <w:szCs w:val="30"/>
          <w:u w:val="none"/>
        </w:rPr>
      </w:pPr>
      <w:r>
        <w:rPr>
          <w:rFonts w:hint="eastAsia"/>
          <w:sz w:val="30"/>
          <w:szCs w:val="30"/>
          <w:u w:val="none"/>
        </w:rPr>
        <w:t>And the book of Romans, as we have already mentioned this morning, has been used mightily by God over the course of church history.</w:t>
      </w:r>
    </w:p>
    <w:p w14:paraId="0169B369">
      <w:pPr>
        <w:rPr>
          <w:rFonts w:hint="eastAsia"/>
          <w:sz w:val="30"/>
          <w:szCs w:val="30"/>
          <w:u w:val="none"/>
        </w:rPr>
      </w:pPr>
      <w:r>
        <w:rPr>
          <w:rFonts w:hint="eastAsia"/>
          <w:sz w:val="30"/>
          <w:szCs w:val="30"/>
          <w:u w:val="none"/>
        </w:rPr>
        <w:t>正如我们今天早上已经提到的，罗马书在教会历史的进程中，被上帝大能地使用。</w:t>
      </w:r>
    </w:p>
    <w:p w14:paraId="10A228ED">
      <w:pPr>
        <w:rPr>
          <w:rFonts w:hint="eastAsia"/>
          <w:sz w:val="30"/>
          <w:szCs w:val="30"/>
          <w:u w:val="none"/>
        </w:rPr>
      </w:pPr>
    </w:p>
    <w:p w14:paraId="6495984E">
      <w:pPr>
        <w:rPr>
          <w:rFonts w:hint="eastAsia"/>
          <w:sz w:val="30"/>
          <w:szCs w:val="30"/>
          <w:u w:val="none"/>
        </w:rPr>
      </w:pPr>
      <w:r>
        <w:rPr>
          <w:rFonts w:hint="eastAsia"/>
          <w:sz w:val="30"/>
          <w:szCs w:val="30"/>
          <w:u w:val="none"/>
        </w:rPr>
        <w:t>Many examples come to mind.</w:t>
      </w:r>
    </w:p>
    <w:p w14:paraId="333DFE6F">
      <w:pPr>
        <w:rPr>
          <w:rFonts w:hint="eastAsia"/>
          <w:sz w:val="30"/>
          <w:szCs w:val="30"/>
          <w:u w:val="none"/>
        </w:rPr>
      </w:pPr>
      <w:r>
        <w:rPr>
          <w:rFonts w:hint="eastAsia"/>
          <w:sz w:val="30"/>
          <w:szCs w:val="30"/>
          <w:u w:val="none"/>
        </w:rPr>
        <w:t>许多例子浮现在脑海中。</w:t>
      </w:r>
    </w:p>
    <w:p w14:paraId="7BA973A0">
      <w:pPr>
        <w:rPr>
          <w:rFonts w:hint="eastAsia"/>
          <w:sz w:val="30"/>
          <w:szCs w:val="30"/>
          <w:u w:val="none"/>
        </w:rPr>
      </w:pPr>
    </w:p>
    <w:p w14:paraId="28851074">
      <w:pPr>
        <w:rPr>
          <w:rFonts w:hint="eastAsia"/>
          <w:sz w:val="30"/>
          <w:szCs w:val="30"/>
          <w:u w:val="none"/>
        </w:rPr>
      </w:pPr>
      <w:r>
        <w:rPr>
          <w:rFonts w:hint="eastAsia"/>
          <w:sz w:val="30"/>
          <w:szCs w:val="30"/>
          <w:u w:val="none"/>
        </w:rPr>
        <w:t>One, more than 1500 years ago, a young man named Aurelius Augustan born in North Africa, swallowed up with a particular philosophy called Manichaeism, made his way to Rome with some of his friends who were also committed to that particular philosophy.</w:t>
      </w:r>
    </w:p>
    <w:p w14:paraId="6C4B8EEF">
      <w:pPr>
        <w:rPr>
          <w:rFonts w:hint="eastAsia"/>
          <w:sz w:val="30"/>
          <w:szCs w:val="30"/>
          <w:u w:val="none"/>
        </w:rPr>
      </w:pPr>
      <w:r>
        <w:rPr>
          <w:rFonts w:hint="eastAsia"/>
          <w:sz w:val="30"/>
          <w:szCs w:val="30"/>
          <w:u w:val="none"/>
        </w:rPr>
        <w:t>一千五百多年前，一个名叫奥古斯丁的北非青年，沉迷于一种叫做摩尼教的哲学，和他一些同样信奉这种哲学的朋友来到罗马。</w:t>
      </w:r>
    </w:p>
    <w:p w14:paraId="19C6B939">
      <w:pPr>
        <w:rPr>
          <w:rFonts w:hint="eastAsia"/>
          <w:sz w:val="30"/>
          <w:szCs w:val="30"/>
          <w:u w:val="none"/>
        </w:rPr>
      </w:pPr>
    </w:p>
    <w:p w14:paraId="56BEF8E4">
      <w:pPr>
        <w:rPr>
          <w:rFonts w:hint="eastAsia"/>
          <w:sz w:val="30"/>
          <w:szCs w:val="30"/>
          <w:u w:val="none"/>
        </w:rPr>
      </w:pPr>
      <w:r>
        <w:rPr>
          <w:rFonts w:hint="eastAsia"/>
          <w:sz w:val="30"/>
          <w:szCs w:val="30"/>
          <w:u w:val="none"/>
        </w:rPr>
        <w:t>And they wanted to go here a man who was considered to be the greatest orator of their day, a man named Ambrose, who happened the bishop of the church in Milan.</w:t>
      </w:r>
    </w:p>
    <w:p w14:paraId="34F796C3">
      <w:pPr>
        <w:rPr>
          <w:rFonts w:hint="eastAsia"/>
          <w:sz w:val="30"/>
          <w:szCs w:val="30"/>
          <w:u w:val="none"/>
        </w:rPr>
      </w:pPr>
      <w:r>
        <w:rPr>
          <w:rFonts w:hint="eastAsia"/>
          <w:sz w:val="30"/>
          <w:szCs w:val="30"/>
          <w:u w:val="none"/>
        </w:rPr>
        <w:t>他们想去听当时被认为最伟大的演说家，一个名叫安波罗修的人的演讲，他恰好是米兰教会的主教。</w:t>
      </w:r>
    </w:p>
    <w:p w14:paraId="1E79EE6A">
      <w:pPr>
        <w:rPr>
          <w:rFonts w:hint="eastAsia"/>
          <w:sz w:val="30"/>
          <w:szCs w:val="30"/>
          <w:u w:val="none"/>
        </w:rPr>
      </w:pPr>
    </w:p>
    <w:p w14:paraId="08A3BD30">
      <w:pPr>
        <w:rPr>
          <w:rFonts w:hint="eastAsia"/>
          <w:sz w:val="30"/>
          <w:szCs w:val="30"/>
          <w:u w:val="none"/>
        </w:rPr>
      </w:pPr>
      <w:r>
        <w:rPr>
          <w:rFonts w:hint="eastAsia"/>
          <w:sz w:val="30"/>
          <w:szCs w:val="30"/>
          <w:u w:val="none"/>
        </w:rPr>
        <w:t>They wanted to go hear him speak.</w:t>
      </w:r>
    </w:p>
    <w:p w14:paraId="20120E4F">
      <w:pPr>
        <w:rPr>
          <w:rFonts w:hint="eastAsia"/>
          <w:sz w:val="30"/>
          <w:szCs w:val="30"/>
          <w:u w:val="none"/>
        </w:rPr>
      </w:pPr>
      <w:r>
        <w:rPr>
          <w:rFonts w:hint="eastAsia"/>
          <w:sz w:val="30"/>
          <w:szCs w:val="30"/>
          <w:u w:val="none"/>
        </w:rPr>
        <w:t>他们想去听他演讲。</w:t>
      </w:r>
    </w:p>
    <w:p w14:paraId="626341E1">
      <w:pPr>
        <w:rPr>
          <w:rFonts w:hint="eastAsia"/>
          <w:sz w:val="30"/>
          <w:szCs w:val="30"/>
          <w:u w:val="none"/>
        </w:rPr>
      </w:pPr>
    </w:p>
    <w:p w14:paraId="41AFD7C3">
      <w:pPr>
        <w:rPr>
          <w:rFonts w:hint="eastAsia"/>
          <w:sz w:val="30"/>
          <w:szCs w:val="30"/>
          <w:u w:val="none"/>
        </w:rPr>
      </w:pPr>
      <w:r>
        <w:rPr>
          <w:rFonts w:hint="eastAsia"/>
          <w:sz w:val="30"/>
          <w:szCs w:val="30"/>
          <w:u w:val="none"/>
        </w:rPr>
        <w:t>They didn’t care what he said, they wanted to hear how he said it.</w:t>
      </w:r>
    </w:p>
    <w:p w14:paraId="75EB2DA2">
      <w:pPr>
        <w:rPr>
          <w:rFonts w:hint="eastAsia"/>
          <w:sz w:val="30"/>
          <w:szCs w:val="30"/>
          <w:u w:val="none"/>
        </w:rPr>
      </w:pPr>
      <w:r>
        <w:rPr>
          <w:rFonts w:hint="eastAsia"/>
          <w:sz w:val="30"/>
          <w:szCs w:val="30"/>
          <w:u w:val="none"/>
        </w:rPr>
        <w:t>他们不在乎他说什么，他们想听的是他怎么说。</w:t>
      </w:r>
    </w:p>
    <w:p w14:paraId="4EB6B183">
      <w:pPr>
        <w:rPr>
          <w:rFonts w:hint="eastAsia"/>
          <w:sz w:val="30"/>
          <w:szCs w:val="30"/>
          <w:u w:val="none"/>
        </w:rPr>
      </w:pPr>
    </w:p>
    <w:p w14:paraId="10DD8D1A">
      <w:pPr>
        <w:rPr>
          <w:rFonts w:hint="eastAsia"/>
          <w:sz w:val="30"/>
          <w:szCs w:val="30"/>
          <w:u w:val="none"/>
        </w:rPr>
      </w:pPr>
      <w:r>
        <w:rPr>
          <w:rFonts w:hint="eastAsia"/>
          <w:sz w:val="30"/>
          <w:szCs w:val="30"/>
          <w:u w:val="none"/>
        </w:rPr>
        <w:t>So they went and they listened to him for a few days and Augustan’s friends grew tired of it, but Augustan’s heart was gripped by Ambrose’s exposition of the book of Genesis.</w:t>
      </w:r>
    </w:p>
    <w:p w14:paraId="5C1CB37D">
      <w:pPr>
        <w:rPr>
          <w:rFonts w:hint="eastAsia"/>
          <w:sz w:val="30"/>
          <w:szCs w:val="30"/>
          <w:u w:val="none"/>
        </w:rPr>
      </w:pPr>
      <w:r>
        <w:rPr>
          <w:rFonts w:hint="eastAsia"/>
          <w:sz w:val="30"/>
          <w:szCs w:val="30"/>
          <w:u w:val="none"/>
        </w:rPr>
        <w:t>于是他们去了，听了他几天，奥古斯丁的朋友们听腻了，但奥古斯丁的心却被安波罗修对创世记的讲解所吸引。</w:t>
      </w:r>
    </w:p>
    <w:p w14:paraId="003DEB16">
      <w:pPr>
        <w:rPr>
          <w:rFonts w:hint="eastAsia"/>
          <w:sz w:val="30"/>
          <w:szCs w:val="30"/>
          <w:u w:val="none"/>
        </w:rPr>
      </w:pPr>
    </w:p>
    <w:p w14:paraId="5C1CEF65">
      <w:pPr>
        <w:rPr>
          <w:rFonts w:hint="eastAsia"/>
          <w:sz w:val="30"/>
          <w:szCs w:val="30"/>
          <w:u w:val="none"/>
        </w:rPr>
      </w:pPr>
      <w:r>
        <w:rPr>
          <w:rFonts w:hint="eastAsia"/>
          <w:sz w:val="30"/>
          <w:szCs w:val="30"/>
          <w:u w:val="none"/>
        </w:rPr>
        <w:t>Ambrose was working through the early chapters of Genesis when Augustan was there.</w:t>
      </w:r>
    </w:p>
    <w:p w14:paraId="4AC80F2A">
      <w:pPr>
        <w:rPr>
          <w:rFonts w:hint="eastAsia"/>
          <w:sz w:val="30"/>
          <w:szCs w:val="30"/>
          <w:u w:val="none"/>
        </w:rPr>
      </w:pPr>
      <w:r>
        <w:rPr>
          <w:rFonts w:hint="eastAsia"/>
          <w:sz w:val="30"/>
          <w:szCs w:val="30"/>
          <w:u w:val="none"/>
        </w:rPr>
        <w:t>奥古斯丁在那里的时候，安波罗修正在讲解创世记的头几章。</w:t>
      </w:r>
    </w:p>
    <w:p w14:paraId="335897E4">
      <w:pPr>
        <w:rPr>
          <w:rFonts w:hint="eastAsia"/>
          <w:sz w:val="30"/>
          <w:szCs w:val="30"/>
          <w:u w:val="none"/>
        </w:rPr>
      </w:pPr>
    </w:p>
    <w:p w14:paraId="024636D2">
      <w:pPr>
        <w:rPr>
          <w:rFonts w:hint="eastAsia"/>
          <w:sz w:val="30"/>
          <w:szCs w:val="30"/>
          <w:u w:val="none"/>
        </w:rPr>
      </w:pPr>
      <w:r>
        <w:rPr>
          <w:rFonts w:hint="eastAsia"/>
          <w:sz w:val="30"/>
          <w:szCs w:val="30"/>
          <w:u w:val="none"/>
        </w:rPr>
        <w:t>Augustan found his heart moved however by the message that Ambrose was preaching, not the way in which he said it.</w:t>
      </w:r>
    </w:p>
    <w:p w14:paraId="4B52803C">
      <w:pPr>
        <w:rPr>
          <w:rFonts w:hint="eastAsia"/>
          <w:sz w:val="30"/>
          <w:szCs w:val="30"/>
          <w:u w:val="none"/>
        </w:rPr>
      </w:pPr>
      <w:r>
        <w:rPr>
          <w:rFonts w:hint="eastAsia"/>
          <w:sz w:val="30"/>
          <w:szCs w:val="30"/>
          <w:u w:val="none"/>
        </w:rPr>
        <w:t>然而，奥古斯丁发现他的心被安波罗修所传讲的信息所感动，而不是他传讲的方式。</w:t>
      </w:r>
    </w:p>
    <w:p w14:paraId="2DA07E63">
      <w:pPr>
        <w:rPr>
          <w:rFonts w:hint="eastAsia"/>
          <w:sz w:val="30"/>
          <w:szCs w:val="30"/>
          <w:u w:val="none"/>
        </w:rPr>
      </w:pPr>
    </w:p>
    <w:p w14:paraId="49F28532">
      <w:pPr>
        <w:rPr>
          <w:rFonts w:hint="eastAsia"/>
          <w:sz w:val="30"/>
          <w:szCs w:val="30"/>
          <w:u w:val="none"/>
        </w:rPr>
      </w:pPr>
      <w:r>
        <w:rPr>
          <w:rFonts w:hint="eastAsia"/>
          <w:sz w:val="30"/>
          <w:szCs w:val="30"/>
          <w:u w:val="none"/>
        </w:rPr>
        <w:t>And soon in his reading of the epistle to the Romans Augustan’s heart was changed, and he converted to Christ; a lifelong prayer of his mother.</w:t>
      </w:r>
    </w:p>
    <w:p w14:paraId="3E5A1D93">
      <w:pPr>
        <w:rPr>
          <w:rFonts w:hint="eastAsia"/>
          <w:sz w:val="30"/>
          <w:szCs w:val="30"/>
          <w:u w:val="none"/>
        </w:rPr>
      </w:pPr>
      <w:r>
        <w:rPr>
          <w:rFonts w:hint="eastAsia"/>
          <w:sz w:val="30"/>
          <w:szCs w:val="30"/>
          <w:u w:val="none"/>
        </w:rPr>
        <w:t>很快，在他阅读罗马书时，奥古斯丁的心被改变了，他归信了基督；这是他母亲一生的祷告。</w:t>
      </w:r>
    </w:p>
    <w:p w14:paraId="0AAE5D02">
      <w:pPr>
        <w:rPr>
          <w:rFonts w:hint="eastAsia"/>
          <w:sz w:val="30"/>
          <w:szCs w:val="30"/>
          <w:u w:val="none"/>
        </w:rPr>
      </w:pPr>
    </w:p>
    <w:p w14:paraId="2F7A4409">
      <w:pPr>
        <w:rPr>
          <w:rFonts w:hint="eastAsia"/>
          <w:sz w:val="30"/>
          <w:szCs w:val="30"/>
          <w:u w:val="none"/>
        </w:rPr>
      </w:pPr>
      <w:r>
        <w:rPr>
          <w:rFonts w:hint="eastAsia"/>
          <w:sz w:val="30"/>
          <w:szCs w:val="30"/>
          <w:u w:val="none"/>
        </w:rPr>
        <w:t>And he became a man who impacted the rest of the history of Christianity, especially western Christianity.</w:t>
      </w:r>
    </w:p>
    <w:p w14:paraId="451E95FC">
      <w:pPr>
        <w:rPr>
          <w:rFonts w:hint="eastAsia"/>
          <w:sz w:val="30"/>
          <w:szCs w:val="30"/>
          <w:u w:val="none"/>
        </w:rPr>
      </w:pPr>
      <w:r>
        <w:rPr>
          <w:rFonts w:hint="eastAsia"/>
          <w:sz w:val="30"/>
          <w:szCs w:val="30"/>
          <w:u w:val="none"/>
        </w:rPr>
        <w:t>他成了一个影响了基督教历史其余部分，特别是西方基督教历史的人。</w:t>
      </w:r>
    </w:p>
    <w:p w14:paraId="69748089">
      <w:pPr>
        <w:rPr>
          <w:rFonts w:hint="eastAsia"/>
          <w:sz w:val="30"/>
          <w:szCs w:val="30"/>
          <w:u w:val="none"/>
        </w:rPr>
      </w:pPr>
    </w:p>
    <w:p w14:paraId="134F3F34">
      <w:pPr>
        <w:rPr>
          <w:rFonts w:hint="eastAsia"/>
          <w:sz w:val="30"/>
          <w:szCs w:val="30"/>
          <w:u w:val="none"/>
        </w:rPr>
      </w:pPr>
      <w:r>
        <w:rPr>
          <w:rFonts w:hint="eastAsia"/>
          <w:sz w:val="30"/>
          <w:szCs w:val="30"/>
          <w:u w:val="none"/>
        </w:rPr>
        <w:t>And it began in large measure with his encounter with Paul’s presentation of the gospel and the epistle of the Romans.</w:t>
      </w:r>
    </w:p>
    <w:p w14:paraId="0B09B805">
      <w:pPr>
        <w:rPr>
          <w:rFonts w:hint="eastAsia"/>
          <w:sz w:val="30"/>
          <w:szCs w:val="30"/>
          <w:u w:val="none"/>
        </w:rPr>
      </w:pPr>
      <w:r>
        <w:rPr>
          <w:rFonts w:hint="eastAsia"/>
          <w:sz w:val="30"/>
          <w:szCs w:val="30"/>
          <w:u w:val="none"/>
        </w:rPr>
        <w:t>这在很大程度上始于他接触到保罗对福音的阐述和罗马书。</w:t>
      </w:r>
    </w:p>
    <w:p w14:paraId="31712D3C">
      <w:pPr>
        <w:rPr>
          <w:rFonts w:hint="eastAsia"/>
          <w:sz w:val="30"/>
          <w:szCs w:val="30"/>
          <w:u w:val="none"/>
        </w:rPr>
      </w:pPr>
    </w:p>
    <w:p w14:paraId="4D0808DD">
      <w:pPr>
        <w:rPr>
          <w:rFonts w:hint="eastAsia"/>
          <w:sz w:val="30"/>
          <w:szCs w:val="30"/>
          <w:u w:val="none"/>
        </w:rPr>
      </w:pPr>
      <w:r>
        <w:rPr>
          <w:rFonts w:hint="eastAsia"/>
          <w:sz w:val="30"/>
          <w:szCs w:val="30"/>
          <w:u w:val="none"/>
        </w:rPr>
        <w:t>You can think a thousand years after the time of Augustan in the life of Martin Luther, a young man who was a professor of New Testament in the City University in Wittenburg, had been wrestling with the idea of the justice of God.</w:t>
      </w:r>
    </w:p>
    <w:p w14:paraId="325099ED">
      <w:pPr>
        <w:rPr>
          <w:rFonts w:hint="eastAsia"/>
          <w:sz w:val="30"/>
          <w:szCs w:val="30"/>
          <w:u w:val="none"/>
        </w:rPr>
      </w:pPr>
      <w:r>
        <w:rPr>
          <w:rFonts w:hint="eastAsia"/>
          <w:sz w:val="30"/>
          <w:szCs w:val="30"/>
          <w:u w:val="none"/>
        </w:rPr>
        <w:t>你可以想想奥古斯丁时代一千年后马丁·路德的生平，这位在维滕堡城市大学担任新约教授的年轻人，一直在与上帝的公义这个观念作斗争。</w:t>
      </w:r>
    </w:p>
    <w:p w14:paraId="068BA2FF">
      <w:pPr>
        <w:rPr>
          <w:rFonts w:hint="eastAsia"/>
          <w:sz w:val="30"/>
          <w:szCs w:val="30"/>
          <w:u w:val="none"/>
        </w:rPr>
      </w:pPr>
    </w:p>
    <w:p w14:paraId="175709E4">
      <w:pPr>
        <w:rPr>
          <w:rFonts w:hint="eastAsia"/>
          <w:sz w:val="30"/>
          <w:szCs w:val="30"/>
          <w:u w:val="none"/>
        </w:rPr>
      </w:pPr>
      <w:r>
        <w:rPr>
          <w:rFonts w:hint="eastAsia"/>
          <w:sz w:val="30"/>
          <w:szCs w:val="30"/>
          <w:u w:val="none"/>
        </w:rPr>
        <w:t>In fact, he tells us when he came to Romans 1:17, it just made him hate God because that passage spoke of the justice of God, the righteousness of God, and Luther knew he had no righteousness himself to offer to God.</w:t>
      </w:r>
    </w:p>
    <w:p w14:paraId="17764DD5">
      <w:pPr>
        <w:rPr>
          <w:rFonts w:hint="eastAsia"/>
          <w:sz w:val="30"/>
          <w:szCs w:val="30"/>
          <w:u w:val="none"/>
        </w:rPr>
      </w:pPr>
      <w:r>
        <w:rPr>
          <w:rFonts w:hint="eastAsia"/>
          <w:sz w:val="30"/>
          <w:szCs w:val="30"/>
          <w:u w:val="none"/>
        </w:rPr>
        <w:t>事实上，他告诉我们，当他读到罗马书 1:17 时，这让他恨恶上帝，因为那段经文谈到了上帝的公义，上帝的义，而路德知道他自己没有义可以献给上帝。</w:t>
      </w:r>
    </w:p>
    <w:p w14:paraId="0CEFAFD7">
      <w:pPr>
        <w:rPr>
          <w:rFonts w:hint="eastAsia"/>
          <w:sz w:val="30"/>
          <w:szCs w:val="30"/>
          <w:u w:val="none"/>
        </w:rPr>
      </w:pPr>
    </w:p>
    <w:p w14:paraId="66C27C59">
      <w:pPr>
        <w:rPr>
          <w:rFonts w:hint="eastAsia"/>
          <w:sz w:val="30"/>
          <w:szCs w:val="30"/>
          <w:u w:val="none"/>
        </w:rPr>
      </w:pPr>
      <w:r>
        <w:rPr>
          <w:rFonts w:hint="eastAsia"/>
          <w:sz w:val="30"/>
          <w:szCs w:val="30"/>
          <w:u w:val="none"/>
        </w:rPr>
        <w:t>And so he felt as if he were undone and destined to be rejected, no matter what he did.</w:t>
      </w:r>
    </w:p>
    <w:p w14:paraId="0DC8D5AA">
      <w:pPr>
        <w:rPr>
          <w:rFonts w:hint="eastAsia"/>
          <w:sz w:val="30"/>
          <w:szCs w:val="30"/>
          <w:u w:val="none"/>
        </w:rPr>
      </w:pPr>
      <w:r>
        <w:rPr>
          <w:rFonts w:hint="eastAsia"/>
          <w:sz w:val="30"/>
          <w:szCs w:val="30"/>
          <w:u w:val="none"/>
        </w:rPr>
        <w:t>所以他觉得自己好像完了，注定要被拒绝，无论他做什么。</w:t>
      </w:r>
    </w:p>
    <w:p w14:paraId="26471EF3">
      <w:pPr>
        <w:rPr>
          <w:rFonts w:hint="eastAsia"/>
          <w:sz w:val="30"/>
          <w:szCs w:val="30"/>
          <w:u w:val="none"/>
        </w:rPr>
      </w:pPr>
    </w:p>
    <w:p w14:paraId="445BA831">
      <w:pPr>
        <w:rPr>
          <w:rFonts w:hint="eastAsia"/>
          <w:sz w:val="30"/>
          <w:szCs w:val="30"/>
          <w:u w:val="none"/>
        </w:rPr>
      </w:pPr>
      <w:r>
        <w:rPr>
          <w:rFonts w:hint="eastAsia"/>
          <w:sz w:val="30"/>
          <w:szCs w:val="30"/>
          <w:u w:val="none"/>
        </w:rPr>
        <w:t>And he did everything that the Roman Catholic church of his day told him to do to be right, to feel right with God, and he had no peace.</w:t>
      </w:r>
    </w:p>
    <w:p w14:paraId="23BCB45B">
      <w:pPr>
        <w:rPr>
          <w:rFonts w:hint="eastAsia"/>
          <w:sz w:val="30"/>
          <w:szCs w:val="30"/>
          <w:u w:val="none"/>
        </w:rPr>
      </w:pPr>
      <w:r>
        <w:rPr>
          <w:rFonts w:hint="eastAsia"/>
          <w:sz w:val="30"/>
          <w:szCs w:val="30"/>
          <w:u w:val="none"/>
        </w:rPr>
        <w:t>他做了当时罗马天主教会告诉他的一切来使自己称义，来感到与上帝和好，但他没有平安。</w:t>
      </w:r>
    </w:p>
    <w:p w14:paraId="28768325">
      <w:pPr>
        <w:rPr>
          <w:rFonts w:hint="eastAsia"/>
          <w:sz w:val="30"/>
          <w:szCs w:val="30"/>
          <w:u w:val="none"/>
        </w:rPr>
      </w:pPr>
    </w:p>
    <w:p w14:paraId="3069D10F">
      <w:pPr>
        <w:rPr>
          <w:rFonts w:hint="eastAsia"/>
          <w:sz w:val="30"/>
          <w:szCs w:val="30"/>
          <w:u w:val="none"/>
        </w:rPr>
      </w:pPr>
      <w:r>
        <w:rPr>
          <w:rFonts w:hint="eastAsia"/>
          <w:sz w:val="30"/>
          <w:szCs w:val="30"/>
          <w:u w:val="none"/>
        </w:rPr>
        <w:t>And he tells us that when he finally understood what Paul was talking about in Romans 1:17, it was as if the gateway to heaven had been opened to him.</w:t>
      </w:r>
    </w:p>
    <w:p w14:paraId="27BAF94D">
      <w:pPr>
        <w:rPr>
          <w:rFonts w:hint="eastAsia"/>
          <w:sz w:val="30"/>
          <w:szCs w:val="30"/>
          <w:u w:val="none"/>
        </w:rPr>
      </w:pPr>
      <w:r>
        <w:rPr>
          <w:rFonts w:hint="eastAsia"/>
          <w:sz w:val="30"/>
          <w:szCs w:val="30"/>
          <w:u w:val="none"/>
        </w:rPr>
        <w:t>他告诉我们，当他最终明白保罗在罗马书 1:17 中所说的话时，就好像天堂的大门向他敞开了。</w:t>
      </w:r>
    </w:p>
    <w:p w14:paraId="79241DDB">
      <w:pPr>
        <w:rPr>
          <w:rFonts w:hint="eastAsia"/>
          <w:sz w:val="30"/>
          <w:szCs w:val="30"/>
          <w:u w:val="none"/>
        </w:rPr>
      </w:pPr>
    </w:p>
    <w:p w14:paraId="2FDD56D5">
      <w:pPr>
        <w:rPr>
          <w:rFonts w:hint="eastAsia"/>
          <w:sz w:val="30"/>
          <w:szCs w:val="30"/>
          <w:u w:val="none"/>
        </w:rPr>
      </w:pPr>
      <w:r>
        <w:rPr>
          <w:rFonts w:hint="eastAsia"/>
          <w:sz w:val="30"/>
          <w:szCs w:val="30"/>
          <w:u w:val="none"/>
        </w:rPr>
        <w:t>And the rest, as Paul Harvey would say, is history.</w:t>
      </w:r>
    </w:p>
    <w:p w14:paraId="7A56BDF6">
      <w:pPr>
        <w:rPr>
          <w:rFonts w:hint="eastAsia"/>
          <w:sz w:val="30"/>
          <w:szCs w:val="30"/>
          <w:u w:val="none"/>
        </w:rPr>
      </w:pPr>
      <w:r>
        <w:rPr>
          <w:rFonts w:hint="eastAsia"/>
          <w:sz w:val="30"/>
          <w:szCs w:val="30"/>
          <w:u w:val="none"/>
        </w:rPr>
        <w:t>而其余的，正如保罗·哈维会说的，就是历史了。</w:t>
      </w:r>
    </w:p>
    <w:p w14:paraId="5115A541">
      <w:pPr>
        <w:rPr>
          <w:rFonts w:hint="eastAsia"/>
          <w:sz w:val="30"/>
          <w:szCs w:val="30"/>
          <w:u w:val="none"/>
        </w:rPr>
      </w:pPr>
    </w:p>
    <w:p w14:paraId="17D03BA8">
      <w:pPr>
        <w:rPr>
          <w:rFonts w:hint="eastAsia"/>
          <w:sz w:val="30"/>
          <w:szCs w:val="30"/>
          <w:u w:val="none"/>
        </w:rPr>
      </w:pPr>
      <w:r>
        <w:rPr>
          <w:rFonts w:hint="eastAsia"/>
          <w:sz w:val="30"/>
          <w:szCs w:val="30"/>
          <w:u w:val="none"/>
        </w:rPr>
        <w:t>Five hundred years of Christianity impacted by the grasp of this Augustinian monk’s understanding of Romans.</w:t>
      </w:r>
    </w:p>
    <w:p w14:paraId="467122FD">
      <w:pPr>
        <w:rPr>
          <w:rFonts w:hint="eastAsia"/>
          <w:sz w:val="30"/>
          <w:szCs w:val="30"/>
          <w:u w:val="none"/>
        </w:rPr>
      </w:pPr>
      <w:r>
        <w:rPr>
          <w:rFonts w:hint="eastAsia"/>
          <w:sz w:val="30"/>
          <w:szCs w:val="30"/>
          <w:u w:val="none"/>
        </w:rPr>
        <w:t>五百年的基督教历史受到了这位奥古斯丁修道士对罗马书理解的把握的影响。</w:t>
      </w:r>
    </w:p>
    <w:p w14:paraId="0E8E3497">
      <w:pPr>
        <w:rPr>
          <w:rFonts w:hint="eastAsia"/>
          <w:sz w:val="30"/>
          <w:szCs w:val="30"/>
          <w:u w:val="none"/>
        </w:rPr>
      </w:pPr>
    </w:p>
    <w:p w14:paraId="41F4977D">
      <w:pPr>
        <w:rPr>
          <w:rFonts w:hint="eastAsia"/>
          <w:sz w:val="30"/>
          <w:szCs w:val="30"/>
          <w:u w:val="none"/>
        </w:rPr>
      </w:pPr>
      <w:r>
        <w:rPr>
          <w:rFonts w:hint="eastAsia"/>
          <w:sz w:val="30"/>
          <w:szCs w:val="30"/>
          <w:u w:val="none"/>
        </w:rPr>
        <w:t>And so we come today to study the epistle to Romans together.</w:t>
      </w:r>
    </w:p>
    <w:p w14:paraId="5CFB976A">
      <w:pPr>
        <w:rPr>
          <w:rFonts w:hint="eastAsia"/>
          <w:sz w:val="30"/>
          <w:szCs w:val="30"/>
          <w:u w:val="none"/>
        </w:rPr>
      </w:pPr>
      <w:r>
        <w:rPr>
          <w:rFonts w:hint="eastAsia"/>
          <w:sz w:val="30"/>
          <w:szCs w:val="30"/>
          <w:u w:val="none"/>
        </w:rPr>
        <w:t>所以我们今天来一起学习罗马书。</w:t>
      </w:r>
    </w:p>
    <w:p w14:paraId="438217D4">
      <w:pPr>
        <w:rPr>
          <w:rFonts w:hint="eastAsia"/>
          <w:sz w:val="30"/>
          <w:szCs w:val="30"/>
          <w:u w:val="none"/>
        </w:rPr>
      </w:pPr>
    </w:p>
    <w:p w14:paraId="08CC22C5">
      <w:pPr>
        <w:rPr>
          <w:rFonts w:hint="eastAsia"/>
          <w:sz w:val="30"/>
          <w:szCs w:val="30"/>
          <w:u w:val="none"/>
        </w:rPr>
      </w:pPr>
      <w:r>
        <w:rPr>
          <w:rFonts w:hint="eastAsia"/>
          <w:sz w:val="30"/>
          <w:szCs w:val="30"/>
          <w:u w:val="none"/>
        </w:rPr>
        <w:t>Now I want to mention just in passing before we read the section that is our text today, I just want to mention that this is the longest greeting of all of the apostle’s letters.</w:t>
      </w:r>
    </w:p>
    <w:p w14:paraId="386D7AF5">
      <w:pPr>
        <w:rPr>
          <w:rFonts w:hint="eastAsia"/>
          <w:sz w:val="30"/>
          <w:szCs w:val="30"/>
          <w:u w:val="none"/>
        </w:rPr>
      </w:pPr>
      <w:r>
        <w:rPr>
          <w:rFonts w:hint="eastAsia"/>
          <w:sz w:val="30"/>
          <w:szCs w:val="30"/>
          <w:u w:val="none"/>
        </w:rPr>
        <w:t>现在，在我们阅读今天经文的部分之前，我只想顺便提一下，这是使徒所有书信中最长的问候。</w:t>
      </w:r>
    </w:p>
    <w:p w14:paraId="660F1DC3">
      <w:pPr>
        <w:rPr>
          <w:rFonts w:hint="eastAsia"/>
          <w:sz w:val="30"/>
          <w:szCs w:val="30"/>
          <w:u w:val="none"/>
        </w:rPr>
      </w:pPr>
    </w:p>
    <w:p w14:paraId="1BFAFC3D">
      <w:pPr>
        <w:rPr>
          <w:rFonts w:hint="eastAsia"/>
          <w:sz w:val="30"/>
          <w:szCs w:val="30"/>
          <w:u w:val="none"/>
        </w:rPr>
      </w:pPr>
      <w:r>
        <w:rPr>
          <w:rFonts w:hint="eastAsia"/>
          <w:sz w:val="30"/>
          <w:szCs w:val="30"/>
          <w:u w:val="none"/>
        </w:rPr>
        <w:t>Ninety-three words of greeting he brings in the epistle to Romans.</w:t>
      </w:r>
    </w:p>
    <w:p w14:paraId="4F54D687">
      <w:pPr>
        <w:rPr>
          <w:rFonts w:hint="eastAsia"/>
          <w:sz w:val="30"/>
          <w:szCs w:val="30"/>
          <w:u w:val="none"/>
        </w:rPr>
      </w:pPr>
      <w:r>
        <w:rPr>
          <w:rFonts w:hint="eastAsia"/>
          <w:sz w:val="30"/>
          <w:szCs w:val="30"/>
          <w:u w:val="none"/>
        </w:rPr>
        <w:t>他在罗马书中带来了九十三个字的问候。</w:t>
      </w:r>
    </w:p>
    <w:p w14:paraId="7DB43812">
      <w:pPr>
        <w:rPr>
          <w:rFonts w:hint="eastAsia"/>
          <w:sz w:val="30"/>
          <w:szCs w:val="30"/>
          <w:u w:val="none"/>
        </w:rPr>
      </w:pPr>
    </w:p>
    <w:p w14:paraId="36CE4342">
      <w:pPr>
        <w:rPr>
          <w:rFonts w:hint="eastAsia"/>
          <w:sz w:val="30"/>
          <w:szCs w:val="30"/>
          <w:u w:val="none"/>
        </w:rPr>
      </w:pPr>
      <w:r>
        <w:rPr>
          <w:rFonts w:hint="eastAsia"/>
          <w:sz w:val="30"/>
          <w:szCs w:val="30"/>
          <w:u w:val="none"/>
        </w:rPr>
        <w:t>But one thing I want you to see even in these first seven verses that we look at where Paul is basically saying I’m Paul and I’m sending this letter to you.</w:t>
      </w:r>
    </w:p>
    <w:p w14:paraId="10FBF219">
      <w:pPr>
        <w:rPr>
          <w:rFonts w:hint="eastAsia"/>
          <w:sz w:val="30"/>
          <w:szCs w:val="30"/>
          <w:u w:val="none"/>
        </w:rPr>
      </w:pPr>
      <w:r>
        <w:rPr>
          <w:rFonts w:hint="eastAsia"/>
          <w:sz w:val="30"/>
          <w:szCs w:val="30"/>
          <w:u w:val="none"/>
        </w:rPr>
        <w:t>但我希望你们即使在我们看的这头七节经文中也能看到一件事，保罗基本上是在说我是保罗，我把这封信寄给你们。</w:t>
      </w:r>
    </w:p>
    <w:p w14:paraId="04C37B22">
      <w:pPr>
        <w:rPr>
          <w:rFonts w:hint="eastAsia"/>
          <w:sz w:val="30"/>
          <w:szCs w:val="30"/>
          <w:u w:val="none"/>
        </w:rPr>
      </w:pPr>
    </w:p>
    <w:p w14:paraId="6BD6F40D">
      <w:pPr>
        <w:rPr>
          <w:rFonts w:hint="eastAsia"/>
          <w:sz w:val="30"/>
          <w:szCs w:val="30"/>
          <w:u w:val="none"/>
        </w:rPr>
      </w:pPr>
      <w:r>
        <w:rPr>
          <w:rFonts w:hint="eastAsia"/>
          <w:sz w:val="30"/>
          <w:szCs w:val="30"/>
          <w:u w:val="none"/>
        </w:rPr>
        <w:t>Notice how, though he doesn’t give us a definition of the gospel, already in the first seven verses of the epistle, everything in his greeting surrounds and is infused with the gospel itself.</w:t>
      </w:r>
    </w:p>
    <w:p w14:paraId="3AD8AA96">
      <w:pPr>
        <w:rPr>
          <w:rFonts w:hint="eastAsia"/>
          <w:sz w:val="30"/>
          <w:szCs w:val="30"/>
          <w:u w:val="none"/>
        </w:rPr>
      </w:pPr>
      <w:r>
        <w:rPr>
          <w:rFonts w:hint="eastAsia"/>
          <w:sz w:val="30"/>
          <w:szCs w:val="30"/>
          <w:u w:val="none"/>
        </w:rPr>
        <w:t>请注意，虽然他没有给我们一个福音的定义，但在书信的头七节中，他问候中的一切都围绕着并充满了福音本身。</w:t>
      </w:r>
    </w:p>
    <w:p w14:paraId="5E36DCE3">
      <w:pPr>
        <w:rPr>
          <w:rFonts w:hint="eastAsia"/>
          <w:sz w:val="30"/>
          <w:szCs w:val="30"/>
          <w:u w:val="none"/>
        </w:rPr>
      </w:pPr>
    </w:p>
    <w:p w14:paraId="3277DC45">
      <w:pPr>
        <w:rPr>
          <w:rFonts w:hint="eastAsia"/>
          <w:sz w:val="30"/>
          <w:szCs w:val="30"/>
          <w:u w:val="none"/>
        </w:rPr>
      </w:pPr>
      <w:r>
        <w:rPr>
          <w:rFonts w:hint="eastAsia"/>
          <w:sz w:val="30"/>
          <w:szCs w:val="30"/>
          <w:u w:val="none"/>
        </w:rPr>
        <w:t>In the very first words of greeting in this letter, Paul is already talking about the gospel of grace.</w:t>
      </w:r>
    </w:p>
    <w:p w14:paraId="4EB78F7A">
      <w:pPr>
        <w:rPr>
          <w:rFonts w:hint="eastAsia"/>
          <w:sz w:val="30"/>
          <w:szCs w:val="30"/>
          <w:u w:val="none"/>
        </w:rPr>
      </w:pPr>
      <w:r>
        <w:rPr>
          <w:rFonts w:hint="eastAsia"/>
          <w:sz w:val="30"/>
          <w:szCs w:val="30"/>
          <w:u w:val="none"/>
        </w:rPr>
        <w:t>在这封信的开头问候语中，保罗就已经在谈论恩典的福音了。</w:t>
      </w:r>
    </w:p>
    <w:p w14:paraId="22458A1F">
      <w:pPr>
        <w:rPr>
          <w:rFonts w:hint="eastAsia"/>
          <w:sz w:val="30"/>
          <w:szCs w:val="30"/>
          <w:u w:val="none"/>
        </w:rPr>
      </w:pPr>
    </w:p>
    <w:p w14:paraId="0B9C8178">
      <w:pPr>
        <w:rPr>
          <w:rFonts w:hint="eastAsia"/>
          <w:sz w:val="30"/>
          <w:szCs w:val="30"/>
          <w:u w:val="none"/>
        </w:rPr>
      </w:pPr>
      <w:r>
        <w:rPr>
          <w:rFonts w:hint="eastAsia"/>
          <w:sz w:val="30"/>
          <w:szCs w:val="30"/>
          <w:u w:val="none"/>
        </w:rPr>
        <w:t>So let’s hear God’s holy and inspired word here in Romans, chapter 1:</w:t>
      </w:r>
    </w:p>
    <w:p w14:paraId="0F5762F6">
      <w:pPr>
        <w:rPr>
          <w:rFonts w:hint="eastAsia"/>
          <w:sz w:val="30"/>
          <w:szCs w:val="30"/>
          <w:u w:val="none"/>
        </w:rPr>
      </w:pPr>
      <w:r>
        <w:rPr>
          <w:rFonts w:hint="eastAsia"/>
          <w:sz w:val="30"/>
          <w:szCs w:val="30"/>
          <w:u w:val="none"/>
        </w:rPr>
        <w:t>那么让我们在这里听上帝在罗马书第 1 章中圣洁和默示的话语：</w:t>
      </w:r>
    </w:p>
    <w:p w14:paraId="3840EBBB">
      <w:pPr>
        <w:rPr>
          <w:rFonts w:hint="eastAsia"/>
          <w:sz w:val="30"/>
          <w:szCs w:val="30"/>
          <w:u w:val="none"/>
        </w:rPr>
      </w:pPr>
    </w:p>
    <w:p w14:paraId="5C68DBDF">
      <w:pPr>
        <w:rPr>
          <w:rFonts w:hint="eastAsia"/>
          <w:sz w:val="30"/>
          <w:szCs w:val="30"/>
          <w:u w:val="none"/>
        </w:rPr>
      </w:pPr>
      <w:r>
        <w:rPr>
          <w:rFonts w:hint="eastAsia"/>
          <w:sz w:val="30"/>
          <w:szCs w:val="30"/>
          <w:u w:val="none"/>
        </w:rPr>
        <w:t>Romans 1:1-7</w:t>
      </w:r>
    </w:p>
    <w:p w14:paraId="11E138D7">
      <w:pPr>
        <w:rPr>
          <w:rFonts w:hint="eastAsia"/>
          <w:sz w:val="30"/>
          <w:szCs w:val="30"/>
          <w:u w:val="none"/>
        </w:rPr>
      </w:pPr>
      <w:r>
        <w:rPr>
          <w:rFonts w:hint="eastAsia"/>
          <w:sz w:val="30"/>
          <w:szCs w:val="30"/>
          <w:u w:val="none"/>
        </w:rPr>
        <w:t>罗马书 1:1-7</w:t>
      </w:r>
    </w:p>
    <w:p w14:paraId="2CAA1CF6">
      <w:pPr>
        <w:rPr>
          <w:rFonts w:hint="eastAsia"/>
          <w:sz w:val="30"/>
          <w:szCs w:val="30"/>
          <w:u w:val="none"/>
        </w:rPr>
      </w:pPr>
    </w:p>
    <w:p w14:paraId="619751AE">
      <w:pPr>
        <w:rPr>
          <w:rFonts w:hint="eastAsia"/>
          <w:sz w:val="30"/>
          <w:szCs w:val="30"/>
          <w:u w:val="none"/>
        </w:rPr>
      </w:pPr>
      <w:r>
        <w:rPr>
          <w:rFonts w:hint="eastAsia"/>
          <w:sz w:val="30"/>
          <w:szCs w:val="30"/>
          <w:u w:val="none"/>
        </w:rPr>
        <w:t>. Our Father, so many of us come with preconceptions about the gospel and about You that blind s us to Your glory and to the sheer extravagance of grace in the gospel.</w:t>
      </w:r>
    </w:p>
    <w:p w14:paraId="176E2FEC">
      <w:pPr>
        <w:rPr>
          <w:rFonts w:hint="eastAsia"/>
          <w:sz w:val="30"/>
          <w:szCs w:val="30"/>
          <w:u w:val="none"/>
        </w:rPr>
      </w:pPr>
      <w:r>
        <w:rPr>
          <w:rFonts w:hint="eastAsia"/>
          <w:sz w:val="30"/>
          <w:szCs w:val="30"/>
          <w:u w:val="none"/>
        </w:rPr>
        <w:t>我们的父，我们中有许多人带着对福音和对你的偏见而来，这使我们看不见你的荣耀和福音中恩典的丰盛。</w:t>
      </w:r>
    </w:p>
    <w:p w14:paraId="69E58CBA">
      <w:pPr>
        <w:rPr>
          <w:rFonts w:hint="eastAsia"/>
          <w:sz w:val="30"/>
          <w:szCs w:val="30"/>
          <w:u w:val="none"/>
        </w:rPr>
      </w:pPr>
    </w:p>
    <w:p w14:paraId="751744BA">
      <w:pPr>
        <w:rPr>
          <w:rFonts w:hint="eastAsia"/>
          <w:sz w:val="30"/>
          <w:szCs w:val="30"/>
          <w:u w:val="none"/>
        </w:rPr>
      </w:pPr>
      <w:r>
        <w:rPr>
          <w:rFonts w:hint="eastAsia"/>
          <w:sz w:val="30"/>
          <w:szCs w:val="30"/>
          <w:u w:val="none"/>
        </w:rPr>
        <w:t>We pray that by the work of the Holy Spirit You would not only enable us to understand the truth of Your word as Paul sets it forth; but that You would take from our eyes the scales which prevent us from appreciating the glory of this tree, enable us to see, to believe, to trust and obey.</w:t>
      </w:r>
    </w:p>
    <w:p w14:paraId="70BB3D3A">
      <w:pPr>
        <w:rPr>
          <w:rFonts w:hint="eastAsia"/>
          <w:sz w:val="30"/>
          <w:szCs w:val="30"/>
          <w:u w:val="none"/>
        </w:rPr>
      </w:pPr>
      <w:r>
        <w:rPr>
          <w:rFonts w:hint="eastAsia"/>
          <w:sz w:val="30"/>
          <w:szCs w:val="30"/>
          <w:u w:val="none"/>
        </w:rPr>
        <w:t>我们祈求，藉着圣灵的工作，你不仅能使我们明白你话语的真理，正如保罗所阐述的；而且你能除去我们眼中的鳞片，使我们能欣赏这树的荣耀，使我们能看见，能相信，能信靠和顺服。</w:t>
      </w:r>
    </w:p>
    <w:p w14:paraId="555BA916">
      <w:pPr>
        <w:rPr>
          <w:rFonts w:hint="eastAsia"/>
          <w:sz w:val="30"/>
          <w:szCs w:val="30"/>
          <w:u w:val="none"/>
        </w:rPr>
      </w:pPr>
    </w:p>
    <w:p w14:paraId="19BC5540">
      <w:pPr>
        <w:rPr>
          <w:rFonts w:hint="eastAsia"/>
          <w:sz w:val="30"/>
          <w:szCs w:val="30"/>
          <w:u w:val="none"/>
        </w:rPr>
      </w:pPr>
      <w:r>
        <w:rPr>
          <w:rFonts w:hint="eastAsia"/>
          <w:sz w:val="30"/>
          <w:szCs w:val="30"/>
          <w:u w:val="none"/>
        </w:rPr>
        <w:t>We ask it in Jesus’ name, Amen.</w:t>
      </w:r>
    </w:p>
    <w:p w14:paraId="2AA6A508">
      <w:pPr>
        <w:rPr>
          <w:rFonts w:hint="eastAsia"/>
          <w:sz w:val="30"/>
          <w:szCs w:val="30"/>
          <w:u w:val="none"/>
        </w:rPr>
      </w:pPr>
      <w:r>
        <w:rPr>
          <w:rFonts w:hint="eastAsia"/>
          <w:sz w:val="30"/>
          <w:szCs w:val="30"/>
          <w:u w:val="none"/>
        </w:rPr>
        <w:t>我们奉耶稣的名祈求，阿们。</w:t>
      </w:r>
    </w:p>
    <w:p w14:paraId="7831E035">
      <w:pPr>
        <w:rPr>
          <w:rFonts w:hint="eastAsia"/>
          <w:sz w:val="30"/>
          <w:szCs w:val="30"/>
          <w:u w:val="none"/>
        </w:rPr>
      </w:pPr>
    </w:p>
    <w:p w14:paraId="49E8DE12">
      <w:pPr>
        <w:rPr>
          <w:rFonts w:hint="eastAsia"/>
          <w:sz w:val="30"/>
          <w:szCs w:val="30"/>
          <w:u w:val="none"/>
        </w:rPr>
      </w:pPr>
      <w:r>
        <w:rPr>
          <w:rFonts w:hint="eastAsia"/>
          <w:sz w:val="30"/>
          <w:szCs w:val="30"/>
          <w:u w:val="none"/>
        </w:rPr>
        <w:t>Now I want to state my agenda up front and clearly.</w:t>
      </w:r>
    </w:p>
    <w:p w14:paraId="58E58952">
      <w:pPr>
        <w:rPr>
          <w:rFonts w:hint="eastAsia"/>
          <w:sz w:val="30"/>
          <w:szCs w:val="30"/>
          <w:u w:val="none"/>
        </w:rPr>
      </w:pPr>
      <w:r>
        <w:rPr>
          <w:rFonts w:hint="eastAsia"/>
          <w:sz w:val="30"/>
          <w:szCs w:val="30"/>
          <w:u w:val="none"/>
        </w:rPr>
        <w:t>现在我想开门见山地陈述我的议程。</w:t>
      </w:r>
    </w:p>
    <w:p w14:paraId="25AB0A48">
      <w:pPr>
        <w:rPr>
          <w:rFonts w:hint="eastAsia"/>
          <w:sz w:val="30"/>
          <w:szCs w:val="30"/>
          <w:u w:val="none"/>
        </w:rPr>
      </w:pPr>
    </w:p>
    <w:p w14:paraId="16D876EC">
      <w:pPr>
        <w:rPr>
          <w:rFonts w:hint="eastAsia"/>
          <w:sz w:val="30"/>
          <w:szCs w:val="30"/>
          <w:u w:val="none"/>
        </w:rPr>
      </w:pPr>
      <w:r>
        <w:rPr>
          <w:rFonts w:hint="eastAsia"/>
          <w:sz w:val="30"/>
          <w:szCs w:val="30"/>
          <w:u w:val="none"/>
        </w:rPr>
        <w:t>It’s my hope that as we study the letter of Paul to the Romans together that it is going to challenge your understanding of Christianity, that you will see as we study this book together just how radical the gospel of grace is and just how radical are the claims of truth which Paul presses here.</w:t>
      </w:r>
    </w:p>
    <w:p w14:paraId="3EE015D1">
      <w:pPr>
        <w:rPr>
          <w:rFonts w:hint="eastAsia"/>
          <w:sz w:val="30"/>
          <w:szCs w:val="30"/>
          <w:u w:val="none"/>
        </w:rPr>
      </w:pPr>
      <w:r>
        <w:rPr>
          <w:rFonts w:hint="eastAsia"/>
          <w:sz w:val="30"/>
          <w:szCs w:val="30"/>
          <w:u w:val="none"/>
        </w:rPr>
        <w:t>我希望，当我们一起学习保罗致罗马人书时，它会挑战你对基督教的理解，你会在我们一起学习这本书时看到，恩典的福音是多么激进，保罗在这里提出的真理主张是多么激进。</w:t>
      </w:r>
    </w:p>
    <w:p w14:paraId="1035A227">
      <w:pPr>
        <w:rPr>
          <w:rFonts w:hint="eastAsia"/>
          <w:sz w:val="30"/>
          <w:szCs w:val="30"/>
          <w:u w:val="none"/>
        </w:rPr>
      </w:pPr>
    </w:p>
    <w:p w14:paraId="61B20EB2">
      <w:pPr>
        <w:rPr>
          <w:rFonts w:hint="eastAsia"/>
          <w:sz w:val="30"/>
          <w:szCs w:val="30"/>
          <w:u w:val="none"/>
        </w:rPr>
      </w:pPr>
      <w:r>
        <w:rPr>
          <w:rFonts w:hint="eastAsia"/>
          <w:sz w:val="30"/>
          <w:szCs w:val="30"/>
          <w:u w:val="none"/>
        </w:rPr>
        <w:t>And in the passage before us today, in particular, I want us to begin looking at the gospel immediately, and if you look at the passage in three parts, in verse 1, I think you’re going to see Paul telling you something about the authority of that gospel.</w:t>
      </w:r>
    </w:p>
    <w:p w14:paraId="3230F5CE">
      <w:pPr>
        <w:rPr>
          <w:rFonts w:hint="eastAsia"/>
          <w:sz w:val="30"/>
          <w:szCs w:val="30"/>
          <w:u w:val="none"/>
        </w:rPr>
      </w:pPr>
      <w:r>
        <w:rPr>
          <w:rFonts w:hint="eastAsia"/>
          <w:sz w:val="30"/>
          <w:szCs w:val="30"/>
          <w:u w:val="none"/>
        </w:rPr>
        <w:t>在今天我们面前的经文中，特别是，我希望我们立即开始看福音，如果你把这段经文分成三部分，在第 1 节，我想你会看到保罗在告诉你一些关于那个福音的权柄的事情。</w:t>
      </w:r>
    </w:p>
    <w:p w14:paraId="42B3E9C9">
      <w:pPr>
        <w:rPr>
          <w:rFonts w:hint="eastAsia"/>
          <w:sz w:val="30"/>
          <w:szCs w:val="30"/>
          <w:u w:val="none"/>
        </w:rPr>
      </w:pPr>
    </w:p>
    <w:p w14:paraId="3A123058">
      <w:pPr>
        <w:rPr>
          <w:rFonts w:hint="eastAsia"/>
          <w:sz w:val="30"/>
          <w:szCs w:val="30"/>
          <w:u w:val="none"/>
        </w:rPr>
      </w:pPr>
      <w:r>
        <w:rPr>
          <w:rFonts w:hint="eastAsia"/>
          <w:sz w:val="30"/>
          <w:szCs w:val="30"/>
          <w:u w:val="none"/>
        </w:rPr>
        <w:t>Then if you look at the end of verse 1 and all the way down to verse 6 you’re going to see Paul telling you something about the nature of the gospel itself.</w:t>
      </w:r>
    </w:p>
    <w:p w14:paraId="105E9310">
      <w:pPr>
        <w:rPr>
          <w:rFonts w:hint="eastAsia"/>
          <w:sz w:val="30"/>
          <w:szCs w:val="30"/>
          <w:u w:val="none"/>
        </w:rPr>
      </w:pPr>
      <w:r>
        <w:rPr>
          <w:rFonts w:hint="eastAsia"/>
          <w:sz w:val="30"/>
          <w:szCs w:val="30"/>
          <w:u w:val="none"/>
        </w:rPr>
        <w:t>然后，如果你看第 1 节的结尾一直到第 6 节，你会看到保罗在告诉你一些关于福音本身性质的事情。</w:t>
      </w:r>
    </w:p>
    <w:p w14:paraId="0CFC99D6">
      <w:pPr>
        <w:rPr>
          <w:rFonts w:hint="eastAsia"/>
          <w:sz w:val="30"/>
          <w:szCs w:val="30"/>
          <w:u w:val="none"/>
        </w:rPr>
      </w:pPr>
    </w:p>
    <w:p w14:paraId="2A012CE0">
      <w:pPr>
        <w:rPr>
          <w:rFonts w:hint="eastAsia"/>
          <w:sz w:val="30"/>
          <w:szCs w:val="30"/>
          <w:u w:val="none"/>
        </w:rPr>
      </w:pPr>
      <w:r>
        <w:rPr>
          <w:rFonts w:hint="eastAsia"/>
          <w:sz w:val="30"/>
          <w:szCs w:val="30"/>
          <w:u w:val="none"/>
        </w:rPr>
        <w:t>The gospel is rooted in the Old Testament.</w:t>
      </w:r>
    </w:p>
    <w:p w14:paraId="1B15C713">
      <w:pPr>
        <w:rPr>
          <w:rFonts w:hint="eastAsia"/>
          <w:sz w:val="30"/>
          <w:szCs w:val="30"/>
          <w:u w:val="none"/>
        </w:rPr>
      </w:pPr>
      <w:r>
        <w:rPr>
          <w:rFonts w:hint="eastAsia"/>
          <w:sz w:val="30"/>
          <w:szCs w:val="30"/>
          <w:u w:val="none"/>
        </w:rPr>
        <w:t>福音植根于旧约。</w:t>
      </w:r>
    </w:p>
    <w:p w14:paraId="53DB421B">
      <w:pPr>
        <w:rPr>
          <w:rFonts w:hint="eastAsia"/>
          <w:sz w:val="30"/>
          <w:szCs w:val="30"/>
          <w:u w:val="none"/>
        </w:rPr>
      </w:pPr>
    </w:p>
    <w:p w14:paraId="4A300DBC">
      <w:pPr>
        <w:rPr>
          <w:rFonts w:hint="eastAsia"/>
          <w:sz w:val="30"/>
          <w:szCs w:val="30"/>
          <w:u w:val="none"/>
        </w:rPr>
      </w:pPr>
      <w:r>
        <w:rPr>
          <w:rFonts w:hint="eastAsia"/>
          <w:sz w:val="30"/>
          <w:szCs w:val="30"/>
          <w:u w:val="none"/>
        </w:rPr>
        <w:t>The gospel is Christ-centered.</w:t>
      </w:r>
    </w:p>
    <w:p w14:paraId="0FFF554F">
      <w:pPr>
        <w:rPr>
          <w:rFonts w:hint="eastAsia"/>
          <w:sz w:val="30"/>
          <w:szCs w:val="30"/>
          <w:u w:val="none"/>
        </w:rPr>
      </w:pPr>
      <w:r>
        <w:rPr>
          <w:rFonts w:hint="eastAsia"/>
          <w:sz w:val="30"/>
          <w:szCs w:val="30"/>
          <w:u w:val="none"/>
        </w:rPr>
        <w:t>福音以基督为中心。</w:t>
      </w:r>
    </w:p>
    <w:p w14:paraId="6AE34F6E">
      <w:pPr>
        <w:rPr>
          <w:rFonts w:hint="eastAsia"/>
          <w:sz w:val="30"/>
          <w:szCs w:val="30"/>
          <w:u w:val="none"/>
        </w:rPr>
      </w:pPr>
    </w:p>
    <w:p w14:paraId="29F3DA05">
      <w:pPr>
        <w:rPr>
          <w:rFonts w:hint="eastAsia"/>
          <w:sz w:val="30"/>
          <w:szCs w:val="30"/>
          <w:u w:val="none"/>
        </w:rPr>
      </w:pPr>
      <w:r>
        <w:rPr>
          <w:rFonts w:hint="eastAsia"/>
          <w:sz w:val="30"/>
          <w:szCs w:val="30"/>
          <w:u w:val="none"/>
        </w:rPr>
        <w:t>The gospel is for all the nations.</w:t>
      </w:r>
    </w:p>
    <w:p w14:paraId="565967CE">
      <w:pPr>
        <w:rPr>
          <w:rFonts w:hint="eastAsia"/>
          <w:sz w:val="30"/>
          <w:szCs w:val="30"/>
          <w:u w:val="none"/>
        </w:rPr>
      </w:pPr>
      <w:r>
        <w:rPr>
          <w:rFonts w:hint="eastAsia"/>
          <w:sz w:val="30"/>
          <w:szCs w:val="30"/>
          <w:u w:val="none"/>
        </w:rPr>
        <w:t>福音是为万民的。</w:t>
      </w:r>
    </w:p>
    <w:p w14:paraId="0B0CD121">
      <w:pPr>
        <w:rPr>
          <w:rFonts w:hint="eastAsia"/>
          <w:sz w:val="30"/>
          <w:szCs w:val="30"/>
          <w:u w:val="none"/>
        </w:rPr>
      </w:pPr>
    </w:p>
    <w:p w14:paraId="01992C8E">
      <w:pPr>
        <w:rPr>
          <w:rFonts w:hint="eastAsia"/>
          <w:sz w:val="30"/>
          <w:szCs w:val="30"/>
          <w:u w:val="none"/>
        </w:rPr>
      </w:pPr>
      <w:r>
        <w:rPr>
          <w:rFonts w:hint="eastAsia"/>
          <w:sz w:val="30"/>
          <w:szCs w:val="30"/>
          <w:u w:val="none"/>
        </w:rPr>
        <w:t>And then if you look at the end of verse 5 and all the way down to verse 7 you’re going to see Paul saying that the gospel is radically transforming.</w:t>
      </w:r>
    </w:p>
    <w:p w14:paraId="5BF030D6">
      <w:pPr>
        <w:rPr>
          <w:rFonts w:hint="eastAsia"/>
          <w:sz w:val="30"/>
          <w:szCs w:val="30"/>
          <w:u w:val="none"/>
        </w:rPr>
      </w:pPr>
      <w:r>
        <w:rPr>
          <w:rFonts w:hint="eastAsia"/>
          <w:sz w:val="30"/>
          <w:szCs w:val="30"/>
          <w:u w:val="none"/>
        </w:rPr>
        <w:t>然后，如果你看第 5 节的结尾一直到第 7 节，你会看到保罗说福音是彻底改变人的。</w:t>
      </w:r>
    </w:p>
    <w:p w14:paraId="58E64A71">
      <w:pPr>
        <w:rPr>
          <w:rFonts w:hint="eastAsia"/>
          <w:sz w:val="30"/>
          <w:szCs w:val="30"/>
          <w:u w:val="none"/>
        </w:rPr>
      </w:pPr>
    </w:p>
    <w:p w14:paraId="34DE3C2B">
      <w:pPr>
        <w:rPr>
          <w:rFonts w:hint="eastAsia"/>
          <w:sz w:val="30"/>
          <w:szCs w:val="30"/>
          <w:u w:val="none"/>
        </w:rPr>
      </w:pPr>
      <w:r>
        <w:rPr>
          <w:rFonts w:hint="eastAsia"/>
          <w:sz w:val="30"/>
          <w:szCs w:val="30"/>
          <w:u w:val="none"/>
        </w:rPr>
        <w:t>It defines who we are and what we are for.</w:t>
      </w:r>
    </w:p>
    <w:p w14:paraId="43189458">
      <w:pPr>
        <w:rPr>
          <w:rFonts w:hint="eastAsia"/>
          <w:sz w:val="30"/>
          <w:szCs w:val="30"/>
          <w:u w:val="none"/>
        </w:rPr>
      </w:pPr>
      <w:r>
        <w:rPr>
          <w:rFonts w:hint="eastAsia"/>
          <w:sz w:val="30"/>
          <w:szCs w:val="30"/>
          <w:u w:val="none"/>
        </w:rPr>
        <w:t>它定义了我们是谁，我们为什么而存在。</w:t>
      </w:r>
    </w:p>
    <w:p w14:paraId="47B2F334">
      <w:pPr>
        <w:rPr>
          <w:rFonts w:hint="eastAsia"/>
          <w:sz w:val="30"/>
          <w:szCs w:val="30"/>
          <w:u w:val="none"/>
        </w:rPr>
      </w:pPr>
    </w:p>
    <w:p w14:paraId="2C091EC9">
      <w:pPr>
        <w:rPr>
          <w:rFonts w:hint="eastAsia"/>
          <w:sz w:val="30"/>
          <w:szCs w:val="30"/>
          <w:u w:val="none"/>
        </w:rPr>
      </w:pPr>
      <w:r>
        <w:rPr>
          <w:rFonts w:hint="eastAsia"/>
          <w:sz w:val="30"/>
          <w:szCs w:val="30"/>
          <w:u w:val="none"/>
        </w:rPr>
        <w:t>And so those are the sections that I’d like you to look at in this opening word of greeting that is before us today.</w:t>
      </w:r>
    </w:p>
    <w:p w14:paraId="15EF9BD3">
      <w:pPr>
        <w:rPr>
          <w:rFonts w:hint="eastAsia"/>
          <w:sz w:val="30"/>
          <w:szCs w:val="30"/>
          <w:u w:val="none"/>
        </w:rPr>
      </w:pPr>
      <w:r>
        <w:rPr>
          <w:rFonts w:hint="eastAsia"/>
          <w:sz w:val="30"/>
          <w:szCs w:val="30"/>
          <w:u w:val="none"/>
        </w:rPr>
        <w:t>所以这些就是我希望你们在今天我们面前的这个开篇问候语中看到的部分。</w:t>
      </w:r>
    </w:p>
    <w:p w14:paraId="50BD6FAF">
      <w:pPr>
        <w:rPr>
          <w:rFonts w:hint="eastAsia"/>
          <w:sz w:val="30"/>
          <w:szCs w:val="30"/>
          <w:u w:val="none"/>
        </w:rPr>
      </w:pPr>
    </w:p>
    <w:p w14:paraId="239AC9C5">
      <w:pPr>
        <w:rPr>
          <w:rFonts w:hint="eastAsia"/>
          <w:sz w:val="30"/>
          <w:szCs w:val="30"/>
          <w:u w:val="none"/>
        </w:rPr>
      </w:pPr>
      <w:r>
        <w:rPr>
          <w:rFonts w:hint="eastAsia"/>
          <w:sz w:val="30"/>
          <w:szCs w:val="30"/>
          <w:u w:val="none"/>
        </w:rPr>
        <w:t>I. Paul’s ministry, authority and purpose.</w:t>
      </w:r>
    </w:p>
    <w:p w14:paraId="0835A5CE">
      <w:pPr>
        <w:rPr>
          <w:rFonts w:hint="eastAsia"/>
          <w:sz w:val="30"/>
          <w:szCs w:val="30"/>
          <w:u w:val="none"/>
        </w:rPr>
      </w:pPr>
      <w:r>
        <w:rPr>
          <w:rFonts w:hint="eastAsia"/>
          <w:sz w:val="30"/>
          <w:szCs w:val="30"/>
          <w:u w:val="none"/>
        </w:rPr>
        <w:t>I. 保罗的事工、权柄和目的。</w:t>
      </w:r>
    </w:p>
    <w:p w14:paraId="0A72FB43">
      <w:pPr>
        <w:rPr>
          <w:rFonts w:hint="eastAsia"/>
          <w:sz w:val="30"/>
          <w:szCs w:val="30"/>
          <w:u w:val="none"/>
        </w:rPr>
      </w:pPr>
    </w:p>
    <w:p w14:paraId="3BCDBC9B">
      <w:pPr>
        <w:rPr>
          <w:rFonts w:hint="eastAsia"/>
          <w:sz w:val="30"/>
          <w:szCs w:val="30"/>
          <w:u w:val="none"/>
        </w:rPr>
      </w:pPr>
      <w:r>
        <w:rPr>
          <w:rFonts w:hint="eastAsia"/>
          <w:sz w:val="30"/>
          <w:szCs w:val="30"/>
          <w:u w:val="none"/>
        </w:rPr>
        <w:t xml:space="preserve"> In verse 1 we see Paul describe his ministry position, his ministry authority and his ministry purpose.</w:t>
      </w:r>
    </w:p>
    <w:p w14:paraId="04EEDB8C">
      <w:pPr>
        <w:rPr>
          <w:rFonts w:hint="eastAsia"/>
          <w:sz w:val="30"/>
          <w:szCs w:val="30"/>
          <w:u w:val="none"/>
        </w:rPr>
      </w:pPr>
      <w:r>
        <w:rPr>
          <w:rFonts w:hint="eastAsia"/>
          <w:sz w:val="30"/>
          <w:szCs w:val="30"/>
          <w:u w:val="none"/>
        </w:rPr>
        <w:t>在第 1 节中，我们看到保罗描述了他的事工职位、事工权柄和事工目的。</w:t>
      </w:r>
    </w:p>
    <w:p w14:paraId="17104938">
      <w:pPr>
        <w:rPr>
          <w:rFonts w:hint="eastAsia"/>
          <w:sz w:val="30"/>
          <w:szCs w:val="30"/>
          <w:u w:val="none"/>
        </w:rPr>
      </w:pPr>
    </w:p>
    <w:p w14:paraId="2CA85C1B">
      <w:pPr>
        <w:rPr>
          <w:rFonts w:hint="eastAsia"/>
          <w:sz w:val="30"/>
          <w:szCs w:val="30"/>
          <w:u w:val="none"/>
        </w:rPr>
      </w:pPr>
      <w:r>
        <w:rPr>
          <w:rFonts w:hint="eastAsia"/>
          <w:sz w:val="30"/>
          <w:szCs w:val="30"/>
          <w:u w:val="none"/>
        </w:rPr>
        <w:t>In verses 2 through 6 we see Paul set forth before us three great things that we need to know about the gospel.</w:t>
      </w:r>
    </w:p>
    <w:p w14:paraId="01553639">
      <w:pPr>
        <w:rPr>
          <w:rFonts w:hint="eastAsia"/>
          <w:sz w:val="30"/>
          <w:szCs w:val="30"/>
          <w:u w:val="none"/>
        </w:rPr>
      </w:pPr>
      <w:r>
        <w:rPr>
          <w:rFonts w:hint="eastAsia"/>
          <w:sz w:val="30"/>
          <w:szCs w:val="30"/>
          <w:u w:val="none"/>
        </w:rPr>
        <w:t>在第 2 至 6 节中，我们看到保罗向我们阐述了关于福音我们需要知道的三件大事。</w:t>
      </w:r>
    </w:p>
    <w:p w14:paraId="4C22CB98">
      <w:pPr>
        <w:rPr>
          <w:rFonts w:hint="eastAsia"/>
          <w:sz w:val="30"/>
          <w:szCs w:val="30"/>
          <w:u w:val="none"/>
        </w:rPr>
      </w:pPr>
    </w:p>
    <w:p w14:paraId="764F5B1A">
      <w:pPr>
        <w:rPr>
          <w:rFonts w:hint="eastAsia"/>
          <w:sz w:val="30"/>
          <w:szCs w:val="30"/>
          <w:u w:val="none"/>
        </w:rPr>
      </w:pPr>
      <w:r>
        <w:rPr>
          <w:rFonts w:hint="eastAsia"/>
          <w:sz w:val="30"/>
          <w:szCs w:val="30"/>
          <w:u w:val="none"/>
        </w:rPr>
        <w:t>And then at the end of verse 5 and down to verse 7 especially, Paul tells us several important things that we need to know in order to have a proper self-understanding as Christians, as the body of Christ.</w:t>
      </w:r>
    </w:p>
    <w:p w14:paraId="5DB4C192">
      <w:pPr>
        <w:rPr>
          <w:rFonts w:hint="eastAsia"/>
          <w:sz w:val="30"/>
          <w:szCs w:val="30"/>
          <w:u w:val="none"/>
        </w:rPr>
      </w:pPr>
      <w:r>
        <w:rPr>
          <w:rFonts w:hint="eastAsia"/>
          <w:sz w:val="30"/>
          <w:szCs w:val="30"/>
          <w:u w:val="none"/>
        </w:rPr>
        <w:t>然后在第 5 节的结尾到第 7 节，特别是，保罗告诉我们几件重要的事情，我们作为基督徒，作为基督的身体，为了有一个正确的自我理解需要知道。</w:t>
      </w:r>
    </w:p>
    <w:p w14:paraId="511DE14D">
      <w:pPr>
        <w:rPr>
          <w:rFonts w:hint="eastAsia"/>
          <w:sz w:val="30"/>
          <w:szCs w:val="30"/>
          <w:u w:val="none"/>
        </w:rPr>
      </w:pPr>
    </w:p>
    <w:p w14:paraId="227E5335">
      <w:pPr>
        <w:rPr>
          <w:rFonts w:hint="eastAsia"/>
          <w:sz w:val="30"/>
          <w:szCs w:val="30"/>
          <w:u w:val="none"/>
        </w:rPr>
      </w:pPr>
      <w:r>
        <w:rPr>
          <w:rFonts w:hint="eastAsia"/>
          <w:sz w:val="30"/>
          <w:szCs w:val="30"/>
          <w:u w:val="none"/>
        </w:rPr>
        <w:t>So let’s look at these verses together today.</w:t>
      </w:r>
    </w:p>
    <w:p w14:paraId="6CF02FCB">
      <w:pPr>
        <w:rPr>
          <w:rFonts w:hint="eastAsia"/>
          <w:sz w:val="30"/>
          <w:szCs w:val="30"/>
          <w:u w:val="none"/>
        </w:rPr>
      </w:pPr>
      <w:r>
        <w:rPr>
          <w:rFonts w:hint="eastAsia"/>
          <w:sz w:val="30"/>
          <w:szCs w:val="30"/>
          <w:u w:val="none"/>
        </w:rPr>
        <w:t>那么今天让我们一起来看这些经文。</w:t>
      </w:r>
    </w:p>
    <w:p w14:paraId="5C58773A">
      <w:pPr>
        <w:rPr>
          <w:rFonts w:hint="eastAsia"/>
          <w:sz w:val="30"/>
          <w:szCs w:val="30"/>
          <w:u w:val="none"/>
        </w:rPr>
      </w:pPr>
    </w:p>
    <w:p w14:paraId="371651AB">
      <w:pPr>
        <w:rPr>
          <w:rFonts w:hint="eastAsia"/>
          <w:sz w:val="30"/>
          <w:szCs w:val="30"/>
          <w:u w:val="none"/>
        </w:rPr>
      </w:pPr>
      <w:r>
        <w:rPr>
          <w:rFonts w:hint="eastAsia"/>
          <w:sz w:val="30"/>
          <w:szCs w:val="30"/>
          <w:u w:val="none"/>
        </w:rPr>
        <w:t>First, in verse 1 where Paul opens up by introducing himself to these Roman Christians telling them what his ministry position is, telling them what his authority is in ministry and telling them what his own purpose is in ministry.</w:t>
      </w:r>
    </w:p>
    <w:p w14:paraId="031A5D93">
      <w:pPr>
        <w:rPr>
          <w:rFonts w:hint="eastAsia"/>
          <w:sz w:val="30"/>
          <w:szCs w:val="30"/>
          <w:u w:val="none"/>
        </w:rPr>
      </w:pPr>
      <w:r>
        <w:rPr>
          <w:rFonts w:hint="eastAsia"/>
          <w:sz w:val="30"/>
          <w:szCs w:val="30"/>
          <w:u w:val="none"/>
        </w:rPr>
        <w:t>首先，在第 1 节，保罗向这些罗马基督徒介绍自己，告诉他们他的事工职位，告诉他们他在事工中的权柄，并告诉他们他在事工中的目的。</w:t>
      </w:r>
    </w:p>
    <w:p w14:paraId="423AC4E3">
      <w:pPr>
        <w:rPr>
          <w:rFonts w:hint="eastAsia"/>
          <w:sz w:val="30"/>
          <w:szCs w:val="30"/>
          <w:u w:val="none"/>
        </w:rPr>
      </w:pPr>
    </w:p>
    <w:p w14:paraId="3E60C36D">
      <w:pPr>
        <w:rPr>
          <w:rFonts w:hint="eastAsia"/>
          <w:sz w:val="30"/>
          <w:szCs w:val="30"/>
          <w:u w:val="none"/>
        </w:rPr>
      </w:pPr>
      <w:r>
        <w:rPr>
          <w:rFonts w:hint="eastAsia"/>
          <w:sz w:val="30"/>
          <w:szCs w:val="30"/>
          <w:u w:val="none"/>
        </w:rPr>
        <w:t>Notice Paul’s words.</w:t>
      </w:r>
    </w:p>
    <w:p w14:paraId="2E49B735">
      <w:pPr>
        <w:rPr>
          <w:rFonts w:hint="eastAsia"/>
          <w:sz w:val="30"/>
          <w:szCs w:val="30"/>
          <w:u w:val="none"/>
        </w:rPr>
      </w:pPr>
      <w:r>
        <w:rPr>
          <w:rFonts w:hint="eastAsia"/>
          <w:sz w:val="30"/>
          <w:szCs w:val="30"/>
          <w:u w:val="none"/>
        </w:rPr>
        <w:t>注意保罗的话。</w:t>
      </w:r>
    </w:p>
    <w:p w14:paraId="1FBA5EFB">
      <w:pPr>
        <w:rPr>
          <w:rFonts w:hint="eastAsia"/>
          <w:sz w:val="30"/>
          <w:szCs w:val="30"/>
          <w:u w:val="none"/>
        </w:rPr>
      </w:pPr>
    </w:p>
    <w:p w14:paraId="4317D0DA">
      <w:pPr>
        <w:rPr>
          <w:rFonts w:hint="eastAsia"/>
          <w:sz w:val="30"/>
          <w:szCs w:val="30"/>
          <w:u w:val="none"/>
        </w:rPr>
      </w:pPr>
      <w:r>
        <w:rPr>
          <w:rFonts w:hint="eastAsia"/>
          <w:sz w:val="30"/>
          <w:szCs w:val="30"/>
          <w:u w:val="none"/>
        </w:rPr>
        <w:t>He says three things in this little verse.</w:t>
      </w:r>
    </w:p>
    <w:p w14:paraId="77B7CAF2">
      <w:pPr>
        <w:rPr>
          <w:rFonts w:hint="eastAsia"/>
          <w:sz w:val="30"/>
          <w:szCs w:val="30"/>
          <w:u w:val="none"/>
        </w:rPr>
      </w:pPr>
      <w:r>
        <w:rPr>
          <w:rFonts w:hint="eastAsia"/>
          <w:sz w:val="30"/>
          <w:szCs w:val="30"/>
          <w:u w:val="none"/>
        </w:rPr>
        <w:t>他在这短短的一节经文中说了三件事。</w:t>
      </w:r>
    </w:p>
    <w:p w14:paraId="3DB7F261">
      <w:pPr>
        <w:rPr>
          <w:rFonts w:hint="eastAsia"/>
          <w:sz w:val="30"/>
          <w:szCs w:val="30"/>
          <w:u w:val="none"/>
        </w:rPr>
      </w:pPr>
    </w:p>
    <w:p w14:paraId="3DC21AD8">
      <w:pPr>
        <w:rPr>
          <w:rFonts w:hint="eastAsia"/>
          <w:sz w:val="30"/>
          <w:szCs w:val="30"/>
          <w:u w:val="none"/>
        </w:rPr>
      </w:pPr>
      <w:r>
        <w:rPr>
          <w:rFonts w:hint="eastAsia"/>
          <w:sz w:val="30"/>
          <w:szCs w:val="30"/>
          <w:u w:val="none"/>
        </w:rPr>
        <w:t>First, that he is a servant of the Messiah.</w:t>
      </w:r>
    </w:p>
    <w:p w14:paraId="19892206">
      <w:pPr>
        <w:rPr>
          <w:rFonts w:hint="eastAsia"/>
          <w:sz w:val="30"/>
          <w:szCs w:val="30"/>
          <w:u w:val="none"/>
        </w:rPr>
      </w:pPr>
      <w:r>
        <w:rPr>
          <w:rFonts w:hint="eastAsia"/>
          <w:sz w:val="30"/>
          <w:szCs w:val="30"/>
          <w:u w:val="none"/>
        </w:rPr>
        <w:t>首先，他是弥赛亚的仆人。</w:t>
      </w:r>
    </w:p>
    <w:p w14:paraId="61D3DCB9">
      <w:pPr>
        <w:rPr>
          <w:rFonts w:hint="eastAsia"/>
          <w:sz w:val="30"/>
          <w:szCs w:val="30"/>
          <w:u w:val="none"/>
        </w:rPr>
      </w:pPr>
    </w:p>
    <w:p w14:paraId="24928A6B">
      <w:pPr>
        <w:rPr>
          <w:rFonts w:hint="eastAsia"/>
          <w:sz w:val="30"/>
          <w:szCs w:val="30"/>
          <w:u w:val="none"/>
        </w:rPr>
      </w:pPr>
      <w:r>
        <w:rPr>
          <w:rFonts w:hint="eastAsia"/>
          <w:sz w:val="30"/>
          <w:szCs w:val="30"/>
          <w:u w:val="none"/>
        </w:rPr>
        <w:t>That’s who he is.</w:t>
      </w:r>
    </w:p>
    <w:p w14:paraId="4CA84AF5">
      <w:pPr>
        <w:rPr>
          <w:rFonts w:hint="eastAsia"/>
          <w:sz w:val="30"/>
          <w:szCs w:val="30"/>
          <w:u w:val="none"/>
        </w:rPr>
      </w:pPr>
      <w:r>
        <w:rPr>
          <w:rFonts w:hint="eastAsia"/>
          <w:sz w:val="30"/>
          <w:szCs w:val="30"/>
          <w:u w:val="none"/>
        </w:rPr>
        <w:t>这就是他的身份。</w:t>
      </w:r>
    </w:p>
    <w:p w14:paraId="5D68F6FB">
      <w:pPr>
        <w:rPr>
          <w:rFonts w:hint="eastAsia"/>
          <w:sz w:val="30"/>
          <w:szCs w:val="30"/>
          <w:u w:val="none"/>
        </w:rPr>
      </w:pPr>
    </w:p>
    <w:p w14:paraId="072C65AB">
      <w:pPr>
        <w:rPr>
          <w:rFonts w:hint="eastAsia"/>
          <w:sz w:val="30"/>
          <w:szCs w:val="30"/>
          <w:u w:val="none"/>
        </w:rPr>
      </w:pPr>
      <w:r>
        <w:rPr>
          <w:rFonts w:hint="eastAsia"/>
          <w:sz w:val="30"/>
          <w:szCs w:val="30"/>
          <w:u w:val="none"/>
        </w:rPr>
        <w:t>I’m a servant of the Messiah who is Jesus, the Messiah Jesus, Christ Jesus is my master.</w:t>
      </w:r>
    </w:p>
    <w:p w14:paraId="4216D43E">
      <w:pPr>
        <w:rPr>
          <w:rFonts w:hint="eastAsia"/>
          <w:sz w:val="30"/>
          <w:szCs w:val="30"/>
          <w:u w:val="none"/>
        </w:rPr>
      </w:pPr>
      <w:r>
        <w:rPr>
          <w:rFonts w:hint="eastAsia"/>
          <w:sz w:val="30"/>
          <w:szCs w:val="30"/>
          <w:u w:val="none"/>
        </w:rPr>
        <w:t>我是弥赛亚的仆人，弥赛亚就是耶稣，弥赛亚耶稣，基督耶稣是我的主。</w:t>
      </w:r>
    </w:p>
    <w:p w14:paraId="7C958F3A">
      <w:pPr>
        <w:rPr>
          <w:rFonts w:hint="eastAsia"/>
          <w:sz w:val="30"/>
          <w:szCs w:val="30"/>
          <w:u w:val="none"/>
        </w:rPr>
      </w:pPr>
    </w:p>
    <w:p w14:paraId="4C1CC75E">
      <w:pPr>
        <w:rPr>
          <w:rFonts w:hint="eastAsia"/>
          <w:sz w:val="30"/>
          <w:szCs w:val="30"/>
          <w:u w:val="none"/>
        </w:rPr>
      </w:pPr>
      <w:r>
        <w:rPr>
          <w:rFonts w:hint="eastAsia"/>
          <w:sz w:val="30"/>
          <w:szCs w:val="30"/>
          <w:u w:val="none"/>
        </w:rPr>
        <w:t>And so Paul introduces himself to the Romans as a servant.</w:t>
      </w:r>
    </w:p>
    <w:p w14:paraId="65B98F06">
      <w:pPr>
        <w:rPr>
          <w:rFonts w:hint="eastAsia"/>
          <w:sz w:val="30"/>
          <w:szCs w:val="30"/>
          <w:u w:val="none"/>
        </w:rPr>
      </w:pPr>
      <w:r>
        <w:rPr>
          <w:rFonts w:hint="eastAsia"/>
          <w:sz w:val="30"/>
          <w:szCs w:val="30"/>
          <w:u w:val="none"/>
        </w:rPr>
        <w:t>所以保罗向罗马人介绍自己为一个仆人。</w:t>
      </w:r>
    </w:p>
    <w:p w14:paraId="0929895A">
      <w:pPr>
        <w:rPr>
          <w:rFonts w:hint="eastAsia"/>
          <w:sz w:val="30"/>
          <w:szCs w:val="30"/>
          <w:u w:val="none"/>
        </w:rPr>
      </w:pPr>
    </w:p>
    <w:p w14:paraId="0189DDD8">
      <w:pPr>
        <w:rPr>
          <w:rFonts w:hint="eastAsia"/>
          <w:sz w:val="30"/>
          <w:szCs w:val="30"/>
          <w:u w:val="none"/>
        </w:rPr>
      </w:pPr>
      <w:r>
        <w:rPr>
          <w:rFonts w:hint="eastAsia"/>
          <w:sz w:val="30"/>
          <w:szCs w:val="30"/>
          <w:u w:val="none"/>
        </w:rPr>
        <w:t>Now that is an important balancing truth to the next truth that he announces to them.</w:t>
      </w:r>
    </w:p>
    <w:p w14:paraId="4594AB5B">
      <w:pPr>
        <w:rPr>
          <w:rFonts w:hint="eastAsia"/>
          <w:sz w:val="30"/>
          <w:szCs w:val="30"/>
          <w:u w:val="none"/>
        </w:rPr>
      </w:pPr>
      <w:r>
        <w:rPr>
          <w:rFonts w:hint="eastAsia"/>
          <w:sz w:val="30"/>
          <w:szCs w:val="30"/>
          <w:u w:val="none"/>
        </w:rPr>
        <w:t>现在，这是一个重要的平衡真理，与他向他们宣告的下一个真理相平衡。</w:t>
      </w:r>
    </w:p>
    <w:p w14:paraId="7746919E">
      <w:pPr>
        <w:rPr>
          <w:rFonts w:hint="eastAsia"/>
          <w:sz w:val="30"/>
          <w:szCs w:val="30"/>
          <w:u w:val="none"/>
        </w:rPr>
      </w:pPr>
    </w:p>
    <w:p w14:paraId="05F8816A">
      <w:pPr>
        <w:rPr>
          <w:rFonts w:hint="eastAsia"/>
          <w:sz w:val="30"/>
          <w:szCs w:val="30"/>
          <w:u w:val="none"/>
        </w:rPr>
      </w:pPr>
      <w:r>
        <w:rPr>
          <w:rFonts w:hint="eastAsia"/>
          <w:sz w:val="30"/>
          <w:szCs w:val="30"/>
          <w:u w:val="none"/>
        </w:rPr>
        <w:t>Because the very next thing he’s going to say is that he’s not only a servant of Christ but he is a called apostle.</w:t>
      </w:r>
    </w:p>
    <w:p w14:paraId="58041269">
      <w:pPr>
        <w:rPr>
          <w:rFonts w:hint="eastAsia"/>
          <w:sz w:val="30"/>
          <w:szCs w:val="30"/>
          <w:u w:val="none"/>
        </w:rPr>
      </w:pPr>
      <w:r>
        <w:rPr>
          <w:rFonts w:hint="eastAsia"/>
          <w:sz w:val="30"/>
          <w:szCs w:val="30"/>
          <w:u w:val="none"/>
        </w:rPr>
        <w:t>因为他接下来要说的就是，他不仅是基督的仆人，他还是蒙召的使徒。</w:t>
      </w:r>
    </w:p>
    <w:p w14:paraId="13F12397">
      <w:pPr>
        <w:rPr>
          <w:rFonts w:hint="eastAsia"/>
          <w:sz w:val="30"/>
          <w:szCs w:val="30"/>
          <w:u w:val="none"/>
        </w:rPr>
      </w:pPr>
    </w:p>
    <w:p w14:paraId="6A884464">
      <w:pPr>
        <w:rPr>
          <w:rFonts w:hint="eastAsia"/>
          <w:sz w:val="30"/>
          <w:szCs w:val="30"/>
          <w:u w:val="none"/>
        </w:rPr>
      </w:pPr>
      <w:r>
        <w:rPr>
          <w:rFonts w:hint="eastAsia"/>
          <w:sz w:val="30"/>
          <w:szCs w:val="30"/>
          <w:u w:val="none"/>
        </w:rPr>
        <w:t>That is, God Himself, and Paul could say specifically the Lord Jesus Christ, visibly and audibly met him and called him not only to salvation but to service as an apostle.</w:t>
      </w:r>
    </w:p>
    <w:p w14:paraId="5C9922E3">
      <w:pPr>
        <w:rPr>
          <w:rFonts w:hint="eastAsia"/>
          <w:sz w:val="30"/>
          <w:szCs w:val="30"/>
          <w:u w:val="none"/>
        </w:rPr>
      </w:pPr>
      <w:r>
        <w:rPr>
          <w:rFonts w:hint="eastAsia"/>
          <w:sz w:val="30"/>
          <w:szCs w:val="30"/>
          <w:u w:val="none"/>
        </w:rPr>
        <w:t>也就是说，上帝自己，保罗可以具体地说是主耶稣基督，有形有声地遇见了他，并呼召他不仅得救，而且作使徒服事。</w:t>
      </w:r>
    </w:p>
    <w:p w14:paraId="2BCD4FDE">
      <w:pPr>
        <w:rPr>
          <w:rFonts w:hint="eastAsia"/>
          <w:sz w:val="30"/>
          <w:szCs w:val="30"/>
          <w:u w:val="none"/>
        </w:rPr>
      </w:pPr>
    </w:p>
    <w:p w14:paraId="631A72CE">
      <w:pPr>
        <w:rPr>
          <w:rFonts w:hint="eastAsia"/>
          <w:sz w:val="30"/>
          <w:szCs w:val="30"/>
          <w:u w:val="none"/>
        </w:rPr>
      </w:pPr>
      <w:r>
        <w:rPr>
          <w:rFonts w:hint="eastAsia"/>
          <w:sz w:val="30"/>
          <w:szCs w:val="30"/>
          <w:u w:val="none"/>
        </w:rPr>
        <w:t>You remember when Paul was encountered on the way to Damascus by the Lord Jesus Christ, Paul was going to persecute Christians.</w:t>
      </w:r>
    </w:p>
    <w:p w14:paraId="2AC7C7D3">
      <w:pPr>
        <w:rPr>
          <w:rFonts w:hint="eastAsia"/>
          <w:sz w:val="30"/>
          <w:szCs w:val="30"/>
          <w:u w:val="none"/>
        </w:rPr>
      </w:pPr>
      <w:r>
        <w:rPr>
          <w:rFonts w:hint="eastAsia"/>
          <w:sz w:val="30"/>
          <w:szCs w:val="30"/>
          <w:u w:val="none"/>
        </w:rPr>
        <w:t>你记得当保罗在去大马士革的路上被主耶稣基督遇见时，保罗正要去迫害基督徒。</w:t>
      </w:r>
    </w:p>
    <w:p w14:paraId="704B102D">
      <w:pPr>
        <w:rPr>
          <w:rFonts w:hint="eastAsia"/>
          <w:sz w:val="30"/>
          <w:szCs w:val="30"/>
          <w:u w:val="none"/>
        </w:rPr>
      </w:pPr>
    </w:p>
    <w:p w14:paraId="3298D5AF">
      <w:pPr>
        <w:rPr>
          <w:rFonts w:hint="eastAsia"/>
          <w:sz w:val="30"/>
          <w:szCs w:val="30"/>
          <w:u w:val="none"/>
        </w:rPr>
      </w:pPr>
      <w:r>
        <w:rPr>
          <w:rFonts w:hint="eastAsia"/>
          <w:sz w:val="30"/>
          <w:szCs w:val="30"/>
          <w:u w:val="none"/>
        </w:rPr>
        <w:t>Not only did the Lord Jesus humble him, bring him to repentance, convert him, but as Jesus Himself spoke to the Christians who had gathered around Paul and were a little bit wary about Saul of Tarsus being welcomed into the Christian community in Palestine, the Lord Himself said ,I will show him how much he must suffer for My sake.</w:t>
      </w:r>
    </w:p>
    <w:p w14:paraId="0F742EE5">
      <w:pPr>
        <w:rPr>
          <w:rFonts w:hint="eastAsia"/>
          <w:sz w:val="30"/>
          <w:szCs w:val="30"/>
          <w:u w:val="none"/>
        </w:rPr>
      </w:pPr>
      <w:r>
        <w:rPr>
          <w:rFonts w:hint="eastAsia"/>
          <w:sz w:val="30"/>
          <w:szCs w:val="30"/>
          <w:u w:val="none"/>
        </w:rPr>
        <w:t>主耶稣不仅使他谦卑，带领他悔改，使他归信，而且当耶稣亲自对那些聚集在保罗周围，对欢迎大数的扫罗进入巴勒斯坦基督徒群体有点警惕的基督徒说话时，主亲自说，我要指示他，为我的名必须受许多的苦难。</w:t>
      </w:r>
    </w:p>
    <w:p w14:paraId="26B66D9D">
      <w:pPr>
        <w:rPr>
          <w:rFonts w:hint="eastAsia"/>
          <w:sz w:val="30"/>
          <w:szCs w:val="30"/>
          <w:u w:val="none"/>
        </w:rPr>
      </w:pPr>
    </w:p>
    <w:p w14:paraId="5631D4D8">
      <w:pPr>
        <w:rPr>
          <w:rFonts w:hint="eastAsia"/>
          <w:sz w:val="30"/>
          <w:szCs w:val="30"/>
          <w:u w:val="none"/>
        </w:rPr>
      </w:pPr>
      <w:r>
        <w:rPr>
          <w:rFonts w:hint="eastAsia"/>
          <w:sz w:val="30"/>
          <w:szCs w:val="30"/>
          <w:u w:val="none"/>
        </w:rPr>
        <w:t>From the very beginning of his conversion Paul was set apart called by the Lord Jesus Christ Himself to be an authoritative messenger and representative of God.</w:t>
      </w:r>
    </w:p>
    <w:p w14:paraId="070AE9BC">
      <w:pPr>
        <w:rPr>
          <w:rFonts w:hint="eastAsia"/>
          <w:sz w:val="30"/>
          <w:szCs w:val="30"/>
          <w:u w:val="none"/>
        </w:rPr>
      </w:pPr>
      <w:r>
        <w:rPr>
          <w:rFonts w:hint="eastAsia"/>
          <w:sz w:val="30"/>
          <w:szCs w:val="30"/>
          <w:u w:val="none"/>
        </w:rPr>
        <w:t>从他归信之初，保罗就被主耶稣基督亲自分别出来，呼召作上帝有权柄的使者和代表。</w:t>
      </w:r>
    </w:p>
    <w:p w14:paraId="23B14DCF">
      <w:pPr>
        <w:rPr>
          <w:rFonts w:hint="eastAsia"/>
          <w:sz w:val="30"/>
          <w:szCs w:val="30"/>
          <w:u w:val="none"/>
        </w:rPr>
      </w:pPr>
    </w:p>
    <w:p w14:paraId="0DBF0161">
      <w:pPr>
        <w:rPr>
          <w:rFonts w:hint="eastAsia"/>
          <w:sz w:val="30"/>
          <w:szCs w:val="30"/>
          <w:u w:val="none"/>
        </w:rPr>
      </w:pPr>
      <w:r>
        <w:rPr>
          <w:rFonts w:hint="eastAsia"/>
          <w:sz w:val="30"/>
          <w:szCs w:val="30"/>
          <w:u w:val="none"/>
        </w:rPr>
        <w:t>And so Paul says, I’m a servant of Christ.</w:t>
      </w:r>
    </w:p>
    <w:p w14:paraId="4F024945">
      <w:pPr>
        <w:rPr>
          <w:rFonts w:hint="eastAsia"/>
          <w:sz w:val="30"/>
          <w:szCs w:val="30"/>
          <w:u w:val="none"/>
        </w:rPr>
      </w:pPr>
      <w:r>
        <w:rPr>
          <w:rFonts w:hint="eastAsia"/>
          <w:sz w:val="30"/>
          <w:szCs w:val="30"/>
          <w:u w:val="none"/>
        </w:rPr>
        <w:t>所以保罗说，我是基督的仆人。</w:t>
      </w:r>
    </w:p>
    <w:p w14:paraId="4B2E1D96">
      <w:pPr>
        <w:rPr>
          <w:rFonts w:hint="eastAsia"/>
          <w:sz w:val="30"/>
          <w:szCs w:val="30"/>
          <w:u w:val="none"/>
        </w:rPr>
      </w:pPr>
    </w:p>
    <w:p w14:paraId="2CD745C0">
      <w:pPr>
        <w:rPr>
          <w:rFonts w:hint="eastAsia"/>
          <w:sz w:val="30"/>
          <w:szCs w:val="30"/>
          <w:u w:val="none"/>
        </w:rPr>
      </w:pPr>
      <w:r>
        <w:rPr>
          <w:rFonts w:hint="eastAsia"/>
          <w:sz w:val="30"/>
          <w:szCs w:val="30"/>
          <w:u w:val="none"/>
        </w:rPr>
        <w:t>I’m not here, as it were, to Lord it over you.</w:t>
      </w:r>
    </w:p>
    <w:p w14:paraId="167C1E2E">
      <w:pPr>
        <w:rPr>
          <w:rFonts w:hint="eastAsia"/>
          <w:sz w:val="30"/>
          <w:szCs w:val="30"/>
          <w:u w:val="none"/>
        </w:rPr>
      </w:pPr>
      <w:r>
        <w:rPr>
          <w:rFonts w:hint="eastAsia"/>
          <w:sz w:val="30"/>
          <w:szCs w:val="30"/>
          <w:u w:val="none"/>
        </w:rPr>
        <w:t>我不是来作你们的主的。</w:t>
      </w:r>
    </w:p>
    <w:p w14:paraId="63D33131">
      <w:pPr>
        <w:rPr>
          <w:rFonts w:hint="eastAsia"/>
          <w:sz w:val="30"/>
          <w:szCs w:val="30"/>
          <w:u w:val="none"/>
        </w:rPr>
      </w:pPr>
    </w:p>
    <w:p w14:paraId="3676B935">
      <w:pPr>
        <w:rPr>
          <w:rFonts w:hint="eastAsia"/>
          <w:sz w:val="30"/>
          <w:szCs w:val="30"/>
          <w:u w:val="none"/>
        </w:rPr>
      </w:pPr>
      <w:r>
        <w:rPr>
          <w:rFonts w:hint="eastAsia"/>
          <w:sz w:val="30"/>
          <w:szCs w:val="30"/>
          <w:u w:val="none"/>
        </w:rPr>
        <w:t>But you need to know at the same time that I am an authoritative messenger, a called apostle of the Lord Jesus Christ.</w:t>
      </w:r>
    </w:p>
    <w:p w14:paraId="452C1946">
      <w:pPr>
        <w:rPr>
          <w:rFonts w:hint="eastAsia"/>
          <w:sz w:val="30"/>
          <w:szCs w:val="30"/>
          <w:u w:val="none"/>
        </w:rPr>
      </w:pPr>
      <w:r>
        <w:rPr>
          <w:rFonts w:hint="eastAsia"/>
          <w:sz w:val="30"/>
          <w:szCs w:val="30"/>
          <w:u w:val="none"/>
        </w:rPr>
        <w:t>但你同时需要知道，我是一个有权柄的使者，是主耶稣基督所召的使徒。</w:t>
      </w:r>
    </w:p>
    <w:p w14:paraId="2150A333">
      <w:pPr>
        <w:rPr>
          <w:rFonts w:hint="eastAsia"/>
          <w:sz w:val="30"/>
          <w:szCs w:val="30"/>
          <w:u w:val="none"/>
        </w:rPr>
      </w:pPr>
    </w:p>
    <w:p w14:paraId="0FF6BC22">
      <w:pPr>
        <w:rPr>
          <w:rFonts w:hint="eastAsia"/>
          <w:sz w:val="30"/>
          <w:szCs w:val="30"/>
          <w:u w:val="none"/>
        </w:rPr>
      </w:pPr>
      <w:r>
        <w:rPr>
          <w:rFonts w:hint="eastAsia"/>
          <w:sz w:val="30"/>
          <w:szCs w:val="30"/>
          <w:u w:val="none"/>
        </w:rPr>
        <w:t>And Paul gives us some inkling of what that means in I Thessalonians, chapter 2, verse 13.</w:t>
      </w:r>
    </w:p>
    <w:p w14:paraId="0FF2019B">
      <w:pPr>
        <w:rPr>
          <w:rFonts w:hint="eastAsia"/>
          <w:sz w:val="30"/>
          <w:szCs w:val="30"/>
          <w:u w:val="none"/>
        </w:rPr>
      </w:pPr>
      <w:r>
        <w:rPr>
          <w:rFonts w:hint="eastAsia"/>
          <w:sz w:val="30"/>
          <w:szCs w:val="30"/>
          <w:u w:val="none"/>
        </w:rPr>
        <w:t>保罗在帖撒罗尼迦前书第 2 章第 13 节给了我们一些关于那意味着什么的暗示。</w:t>
      </w:r>
    </w:p>
    <w:p w14:paraId="31241247">
      <w:pPr>
        <w:rPr>
          <w:rFonts w:hint="eastAsia"/>
          <w:sz w:val="30"/>
          <w:szCs w:val="30"/>
          <w:u w:val="none"/>
        </w:rPr>
      </w:pPr>
    </w:p>
    <w:p w14:paraId="08F59AC3">
      <w:pPr>
        <w:rPr>
          <w:rFonts w:hint="eastAsia"/>
          <w:sz w:val="30"/>
          <w:szCs w:val="30"/>
          <w:u w:val="none"/>
        </w:rPr>
      </w:pPr>
      <w:r>
        <w:rPr>
          <w:rFonts w:hint="eastAsia"/>
          <w:sz w:val="30"/>
          <w:szCs w:val="30"/>
          <w:u w:val="none"/>
        </w:rPr>
        <w:t>Would you look there with me.</w:t>
      </w:r>
    </w:p>
    <w:p w14:paraId="0B58BC2D">
      <w:pPr>
        <w:rPr>
          <w:rFonts w:hint="eastAsia"/>
          <w:sz w:val="30"/>
          <w:szCs w:val="30"/>
          <w:u w:val="none"/>
        </w:rPr>
      </w:pPr>
      <w:r>
        <w:rPr>
          <w:rFonts w:hint="eastAsia"/>
          <w:sz w:val="30"/>
          <w:szCs w:val="30"/>
          <w:u w:val="none"/>
        </w:rPr>
        <w:t>请和我一起看那里。</w:t>
      </w:r>
    </w:p>
    <w:p w14:paraId="04181203">
      <w:pPr>
        <w:rPr>
          <w:rFonts w:hint="eastAsia"/>
          <w:sz w:val="30"/>
          <w:szCs w:val="30"/>
          <w:u w:val="none"/>
        </w:rPr>
      </w:pPr>
    </w:p>
    <w:p w14:paraId="6FFEEA7B">
      <w:pPr>
        <w:rPr>
          <w:rFonts w:hint="eastAsia"/>
          <w:sz w:val="30"/>
          <w:szCs w:val="30"/>
          <w:u w:val="none"/>
        </w:rPr>
      </w:pPr>
      <w:r>
        <w:rPr>
          <w:rFonts w:hint="eastAsia"/>
          <w:sz w:val="30"/>
          <w:szCs w:val="30"/>
          <w:u w:val="none"/>
        </w:rPr>
        <w:t>In I Thessalonians, chapter 2, verse 13 he gives a compliment to the Thessalonian Christians.</w:t>
      </w:r>
    </w:p>
    <w:p w14:paraId="6DB81D93">
      <w:pPr>
        <w:rPr>
          <w:rFonts w:hint="eastAsia"/>
          <w:sz w:val="30"/>
          <w:szCs w:val="30"/>
          <w:u w:val="none"/>
        </w:rPr>
      </w:pPr>
      <w:r>
        <w:rPr>
          <w:rFonts w:hint="eastAsia"/>
          <w:sz w:val="30"/>
          <w:szCs w:val="30"/>
          <w:u w:val="none"/>
        </w:rPr>
        <w:t>在帖撒罗尼迦前书第 2 章第 13 节，他称赞了帖撒罗尼迦的基督徒。</w:t>
      </w:r>
    </w:p>
    <w:p w14:paraId="68BA501E">
      <w:pPr>
        <w:rPr>
          <w:rFonts w:hint="eastAsia"/>
          <w:sz w:val="30"/>
          <w:szCs w:val="30"/>
          <w:u w:val="none"/>
        </w:rPr>
      </w:pPr>
    </w:p>
    <w:p w14:paraId="2FA77FAA">
      <w:pPr>
        <w:rPr>
          <w:rFonts w:hint="eastAsia"/>
          <w:sz w:val="30"/>
          <w:szCs w:val="30"/>
          <w:u w:val="none"/>
        </w:rPr>
      </w:pPr>
      <w:r>
        <w:rPr>
          <w:rFonts w:hint="eastAsia"/>
          <w:sz w:val="30"/>
          <w:szCs w:val="30"/>
          <w:u w:val="none"/>
        </w:rPr>
        <w:t>He says, "And for this reason we also constantly thank God that when you receive from us the word of God’s message, you accepted it not as the word of men but for what it really is, the word of God, which also performs its work in you who believe."</w:t>
      </w:r>
    </w:p>
    <w:p w14:paraId="1144B1C4">
      <w:pPr>
        <w:rPr>
          <w:rFonts w:hint="eastAsia"/>
          <w:sz w:val="30"/>
          <w:szCs w:val="30"/>
          <w:u w:val="none"/>
        </w:rPr>
      </w:pPr>
      <w:r>
        <w:rPr>
          <w:rFonts w:hint="eastAsia"/>
          <w:sz w:val="30"/>
          <w:szCs w:val="30"/>
          <w:u w:val="none"/>
        </w:rPr>
        <w:t>他说：“为此，我们也不住地感谢上帝，因你们听见我们所传上帝的道，就领受了；不以为是人的道，乃以为是上帝的道。这道也运行在你们信主的人心中。”</w:t>
      </w:r>
    </w:p>
    <w:p w14:paraId="6F8E7211">
      <w:pPr>
        <w:rPr>
          <w:rFonts w:hint="eastAsia"/>
          <w:sz w:val="30"/>
          <w:szCs w:val="30"/>
          <w:u w:val="none"/>
        </w:rPr>
      </w:pPr>
    </w:p>
    <w:p w14:paraId="7AAF5B31">
      <w:pPr>
        <w:rPr>
          <w:rFonts w:hint="eastAsia"/>
          <w:sz w:val="30"/>
          <w:szCs w:val="30"/>
          <w:u w:val="none"/>
        </w:rPr>
      </w:pPr>
      <w:r>
        <w:rPr>
          <w:rFonts w:hint="eastAsia"/>
          <w:sz w:val="30"/>
          <w:szCs w:val="30"/>
          <w:u w:val="none"/>
        </w:rPr>
        <w:t>Paul is saying to the Thessalonians, I want to thank God for you that when you heard me proclaim the truth you understood that my words were not just men’s words, they weren’t just my opinions, my thoughts, my reflections, my experience.</w:t>
      </w:r>
    </w:p>
    <w:p w14:paraId="69F13401">
      <w:pPr>
        <w:rPr>
          <w:rFonts w:hint="eastAsia"/>
          <w:sz w:val="30"/>
          <w:szCs w:val="30"/>
          <w:u w:val="none"/>
        </w:rPr>
      </w:pPr>
      <w:r>
        <w:rPr>
          <w:rFonts w:hint="eastAsia"/>
          <w:sz w:val="30"/>
          <w:szCs w:val="30"/>
          <w:u w:val="none"/>
        </w:rPr>
        <w:t>保罗对帖撒罗尼迦人说，我为你们感谢上帝，因为当你们听见我宣讲真理时，你们明白我的话不只是人的话，不只是我的意见、我的思想、我的反思、我的经历。</w:t>
      </w:r>
    </w:p>
    <w:p w14:paraId="67722F9E">
      <w:pPr>
        <w:rPr>
          <w:rFonts w:hint="eastAsia"/>
          <w:sz w:val="30"/>
          <w:szCs w:val="30"/>
          <w:u w:val="none"/>
        </w:rPr>
      </w:pPr>
    </w:p>
    <w:p w14:paraId="2E4D6CAF">
      <w:pPr>
        <w:rPr>
          <w:rFonts w:hint="eastAsia"/>
          <w:sz w:val="30"/>
          <w:szCs w:val="30"/>
          <w:u w:val="none"/>
        </w:rPr>
      </w:pPr>
      <w:r>
        <w:rPr>
          <w:rFonts w:hint="eastAsia"/>
          <w:sz w:val="30"/>
          <w:szCs w:val="30"/>
          <w:u w:val="none"/>
        </w:rPr>
        <w:t>It was God’s word.</w:t>
      </w:r>
    </w:p>
    <w:p w14:paraId="026AE00A">
      <w:pPr>
        <w:rPr>
          <w:rFonts w:hint="eastAsia"/>
          <w:sz w:val="30"/>
          <w:szCs w:val="30"/>
          <w:u w:val="none"/>
        </w:rPr>
      </w:pPr>
      <w:r>
        <w:rPr>
          <w:rFonts w:hint="eastAsia"/>
          <w:sz w:val="30"/>
          <w:szCs w:val="30"/>
          <w:u w:val="none"/>
        </w:rPr>
        <w:t>这是上帝的话。</w:t>
      </w:r>
    </w:p>
    <w:p w14:paraId="308F82FB">
      <w:pPr>
        <w:rPr>
          <w:rFonts w:hint="eastAsia"/>
          <w:sz w:val="30"/>
          <w:szCs w:val="30"/>
          <w:u w:val="none"/>
        </w:rPr>
      </w:pPr>
    </w:p>
    <w:p w14:paraId="0D09ABAB">
      <w:pPr>
        <w:rPr>
          <w:rFonts w:hint="eastAsia"/>
          <w:sz w:val="30"/>
          <w:szCs w:val="30"/>
          <w:u w:val="none"/>
        </w:rPr>
      </w:pPr>
      <w:r>
        <w:rPr>
          <w:rFonts w:hint="eastAsia"/>
          <w:sz w:val="30"/>
          <w:szCs w:val="30"/>
          <w:u w:val="none"/>
        </w:rPr>
        <w:t>You accepted it for what it is.</w:t>
      </w:r>
    </w:p>
    <w:p w14:paraId="61E9839E">
      <w:pPr>
        <w:rPr>
          <w:rFonts w:hint="eastAsia"/>
          <w:sz w:val="30"/>
          <w:szCs w:val="30"/>
          <w:u w:val="none"/>
        </w:rPr>
      </w:pPr>
      <w:r>
        <w:rPr>
          <w:rFonts w:hint="eastAsia"/>
          <w:sz w:val="30"/>
          <w:szCs w:val="30"/>
          <w:u w:val="none"/>
        </w:rPr>
        <w:t>你们按其本相接受了它。</w:t>
      </w:r>
    </w:p>
    <w:p w14:paraId="207B7BC5">
      <w:pPr>
        <w:rPr>
          <w:rFonts w:hint="eastAsia"/>
          <w:sz w:val="30"/>
          <w:szCs w:val="30"/>
          <w:u w:val="none"/>
        </w:rPr>
      </w:pPr>
    </w:p>
    <w:p w14:paraId="35EA688B">
      <w:pPr>
        <w:rPr>
          <w:rFonts w:hint="eastAsia"/>
          <w:sz w:val="30"/>
          <w:szCs w:val="30"/>
          <w:u w:val="none"/>
        </w:rPr>
      </w:pPr>
      <w:r>
        <w:rPr>
          <w:rFonts w:hint="eastAsia"/>
          <w:sz w:val="30"/>
          <w:szCs w:val="30"/>
          <w:u w:val="none"/>
        </w:rPr>
        <w:t>And in this way the apostle is saying here to the Roman Christians, I am an authoritative messenger, a representative of God.</w:t>
      </w:r>
    </w:p>
    <w:p w14:paraId="505C81D8">
      <w:pPr>
        <w:rPr>
          <w:rFonts w:hint="eastAsia"/>
          <w:sz w:val="30"/>
          <w:szCs w:val="30"/>
          <w:u w:val="none"/>
        </w:rPr>
      </w:pPr>
      <w:r>
        <w:rPr>
          <w:rFonts w:hint="eastAsia"/>
          <w:sz w:val="30"/>
          <w:szCs w:val="30"/>
          <w:u w:val="none"/>
        </w:rPr>
        <w:t>这样，使徒在这里对罗马基督徒说，我是一个有权柄的使者，上帝的代表。</w:t>
      </w:r>
    </w:p>
    <w:p w14:paraId="61F36E1C">
      <w:pPr>
        <w:rPr>
          <w:rFonts w:hint="eastAsia"/>
          <w:sz w:val="30"/>
          <w:szCs w:val="30"/>
          <w:u w:val="none"/>
        </w:rPr>
      </w:pPr>
    </w:p>
    <w:p w14:paraId="02EDC671">
      <w:pPr>
        <w:rPr>
          <w:rFonts w:hint="eastAsia"/>
          <w:sz w:val="30"/>
          <w:szCs w:val="30"/>
          <w:u w:val="none"/>
        </w:rPr>
      </w:pPr>
      <w:r>
        <w:rPr>
          <w:rFonts w:hint="eastAsia"/>
          <w:sz w:val="30"/>
          <w:szCs w:val="30"/>
          <w:u w:val="none"/>
        </w:rPr>
        <w:t>And then he goes on to say, and I’m a man wholly devoted to proclaiming God’s good news.</w:t>
      </w:r>
    </w:p>
    <w:p w14:paraId="434B4728">
      <w:pPr>
        <w:rPr>
          <w:rFonts w:hint="eastAsia"/>
          <w:sz w:val="30"/>
          <w:szCs w:val="30"/>
          <w:u w:val="none"/>
        </w:rPr>
      </w:pPr>
      <w:r>
        <w:rPr>
          <w:rFonts w:hint="eastAsia"/>
          <w:sz w:val="30"/>
          <w:szCs w:val="30"/>
          <w:u w:val="none"/>
        </w:rPr>
        <w:t>然后他接着说，我是一个完全致力于宣扬上帝好消息的人。</w:t>
      </w:r>
    </w:p>
    <w:p w14:paraId="3314F555">
      <w:pPr>
        <w:rPr>
          <w:rFonts w:hint="eastAsia"/>
          <w:sz w:val="30"/>
          <w:szCs w:val="30"/>
          <w:u w:val="none"/>
        </w:rPr>
      </w:pPr>
    </w:p>
    <w:p w14:paraId="6EDC1DE2">
      <w:pPr>
        <w:rPr>
          <w:rFonts w:hint="eastAsia"/>
          <w:sz w:val="30"/>
          <w:szCs w:val="30"/>
          <w:u w:val="none"/>
        </w:rPr>
      </w:pPr>
      <w:r>
        <w:rPr>
          <w:rFonts w:hint="eastAsia"/>
          <w:sz w:val="30"/>
          <w:szCs w:val="30"/>
          <w:u w:val="none"/>
        </w:rPr>
        <w:t>I am set apart for the gospel of God.</w:t>
      </w:r>
    </w:p>
    <w:p w14:paraId="10F6F8D5">
      <w:pPr>
        <w:rPr>
          <w:rFonts w:hint="eastAsia"/>
          <w:sz w:val="30"/>
          <w:szCs w:val="30"/>
          <w:u w:val="none"/>
        </w:rPr>
      </w:pPr>
      <w:r>
        <w:rPr>
          <w:rFonts w:hint="eastAsia"/>
          <w:sz w:val="30"/>
          <w:szCs w:val="30"/>
          <w:u w:val="none"/>
        </w:rPr>
        <w:t>我为上帝的福音分别出来。</w:t>
      </w:r>
    </w:p>
    <w:p w14:paraId="3B9D6D88">
      <w:pPr>
        <w:rPr>
          <w:rFonts w:hint="eastAsia"/>
          <w:sz w:val="30"/>
          <w:szCs w:val="30"/>
          <w:u w:val="none"/>
        </w:rPr>
      </w:pPr>
    </w:p>
    <w:p w14:paraId="5D77CBC3">
      <w:pPr>
        <w:rPr>
          <w:rFonts w:hint="eastAsia"/>
          <w:sz w:val="30"/>
          <w:szCs w:val="30"/>
          <w:u w:val="none"/>
        </w:rPr>
      </w:pPr>
      <w:r>
        <w:rPr>
          <w:rFonts w:hint="eastAsia"/>
          <w:sz w:val="30"/>
          <w:szCs w:val="30"/>
          <w:u w:val="none"/>
        </w:rPr>
        <w:t>Yes, Paul can say it’s my gospel elsewhere.</w:t>
      </w:r>
    </w:p>
    <w:p w14:paraId="506318A4">
      <w:pPr>
        <w:rPr>
          <w:rFonts w:hint="eastAsia"/>
          <w:sz w:val="30"/>
          <w:szCs w:val="30"/>
          <w:u w:val="none"/>
        </w:rPr>
      </w:pPr>
      <w:r>
        <w:rPr>
          <w:rFonts w:hint="eastAsia"/>
          <w:sz w:val="30"/>
          <w:szCs w:val="30"/>
          <w:u w:val="none"/>
        </w:rPr>
        <w:t>是的，保罗在别处可以称其为我的福音。</w:t>
      </w:r>
    </w:p>
    <w:p w14:paraId="464B513C">
      <w:pPr>
        <w:rPr>
          <w:rFonts w:hint="eastAsia"/>
          <w:sz w:val="30"/>
          <w:szCs w:val="30"/>
          <w:u w:val="none"/>
        </w:rPr>
      </w:pPr>
    </w:p>
    <w:p w14:paraId="75183C93">
      <w:pPr>
        <w:rPr>
          <w:rFonts w:hint="eastAsia"/>
          <w:sz w:val="30"/>
          <w:szCs w:val="30"/>
          <w:u w:val="none"/>
        </w:rPr>
      </w:pPr>
      <w:r>
        <w:rPr>
          <w:rFonts w:hint="eastAsia"/>
          <w:sz w:val="30"/>
          <w:szCs w:val="30"/>
          <w:u w:val="none"/>
        </w:rPr>
        <w:t>But ultimately, it’s the gospel of God.</w:t>
      </w:r>
    </w:p>
    <w:p w14:paraId="4EFBEED0">
      <w:pPr>
        <w:rPr>
          <w:rFonts w:hint="eastAsia"/>
          <w:sz w:val="30"/>
          <w:szCs w:val="30"/>
          <w:u w:val="none"/>
        </w:rPr>
      </w:pPr>
      <w:r>
        <w:rPr>
          <w:rFonts w:hint="eastAsia"/>
          <w:sz w:val="30"/>
          <w:szCs w:val="30"/>
          <w:u w:val="none"/>
        </w:rPr>
        <w:t>但最终，这是上帝的福音。</w:t>
      </w:r>
    </w:p>
    <w:p w14:paraId="21BC586E">
      <w:pPr>
        <w:rPr>
          <w:rFonts w:hint="eastAsia"/>
          <w:sz w:val="30"/>
          <w:szCs w:val="30"/>
          <w:u w:val="none"/>
        </w:rPr>
      </w:pPr>
    </w:p>
    <w:p w14:paraId="6A4DD1BB">
      <w:pPr>
        <w:rPr>
          <w:rFonts w:hint="eastAsia"/>
          <w:sz w:val="30"/>
          <w:szCs w:val="30"/>
          <w:u w:val="none"/>
        </w:rPr>
      </w:pPr>
      <w:r>
        <w:rPr>
          <w:rFonts w:hint="eastAsia"/>
          <w:sz w:val="30"/>
          <w:szCs w:val="30"/>
          <w:u w:val="none"/>
        </w:rPr>
        <w:t>Paul is here to serve another’s agenda.</w:t>
      </w:r>
    </w:p>
    <w:p w14:paraId="565D34C1">
      <w:pPr>
        <w:rPr>
          <w:rFonts w:hint="eastAsia"/>
          <w:sz w:val="30"/>
          <w:szCs w:val="30"/>
          <w:u w:val="none"/>
        </w:rPr>
      </w:pPr>
      <w:r>
        <w:rPr>
          <w:rFonts w:hint="eastAsia"/>
          <w:sz w:val="30"/>
          <w:szCs w:val="30"/>
          <w:u w:val="none"/>
        </w:rPr>
        <w:t>保罗在这里是为了服务他人的议程。</w:t>
      </w:r>
    </w:p>
    <w:p w14:paraId="2A1CA42F">
      <w:pPr>
        <w:rPr>
          <w:rFonts w:hint="eastAsia"/>
          <w:sz w:val="30"/>
          <w:szCs w:val="30"/>
          <w:u w:val="none"/>
        </w:rPr>
      </w:pPr>
    </w:p>
    <w:p w14:paraId="74279ECD">
      <w:pPr>
        <w:rPr>
          <w:rFonts w:hint="eastAsia"/>
          <w:sz w:val="30"/>
          <w:szCs w:val="30"/>
          <w:u w:val="none"/>
        </w:rPr>
      </w:pPr>
      <w:r>
        <w:rPr>
          <w:rFonts w:hint="eastAsia"/>
          <w:sz w:val="30"/>
          <w:szCs w:val="30"/>
          <w:u w:val="none"/>
        </w:rPr>
        <w:t>And that other’s agenda is the Lord Most High.</w:t>
      </w:r>
    </w:p>
    <w:p w14:paraId="395B2E26">
      <w:pPr>
        <w:rPr>
          <w:rFonts w:hint="eastAsia"/>
          <w:sz w:val="30"/>
          <w:szCs w:val="30"/>
          <w:u w:val="none"/>
        </w:rPr>
      </w:pPr>
      <w:r>
        <w:rPr>
          <w:rFonts w:hint="eastAsia"/>
          <w:sz w:val="30"/>
          <w:szCs w:val="30"/>
          <w:u w:val="none"/>
        </w:rPr>
        <w:t>而那个他人的议程就是至高的主。</w:t>
      </w:r>
    </w:p>
    <w:p w14:paraId="1927F3DB">
      <w:pPr>
        <w:rPr>
          <w:rFonts w:hint="eastAsia"/>
          <w:sz w:val="30"/>
          <w:szCs w:val="30"/>
          <w:u w:val="none"/>
        </w:rPr>
      </w:pPr>
    </w:p>
    <w:p w14:paraId="2D9EC243">
      <w:pPr>
        <w:rPr>
          <w:rFonts w:hint="eastAsia"/>
          <w:sz w:val="30"/>
          <w:szCs w:val="30"/>
          <w:u w:val="none"/>
        </w:rPr>
      </w:pPr>
      <w:r>
        <w:rPr>
          <w:rFonts w:hint="eastAsia"/>
          <w:sz w:val="30"/>
          <w:szCs w:val="30"/>
          <w:u w:val="none"/>
        </w:rPr>
        <w:t>It’s God’s gospel that Paul comes to serve.</w:t>
      </w:r>
    </w:p>
    <w:p w14:paraId="258948A5">
      <w:pPr>
        <w:rPr>
          <w:rFonts w:hint="eastAsia"/>
          <w:sz w:val="30"/>
          <w:szCs w:val="30"/>
          <w:u w:val="none"/>
        </w:rPr>
      </w:pPr>
      <w:r>
        <w:rPr>
          <w:rFonts w:hint="eastAsia"/>
          <w:sz w:val="30"/>
          <w:szCs w:val="30"/>
          <w:u w:val="none"/>
        </w:rPr>
        <w:t>保罗来服事的是上帝的福音。</w:t>
      </w:r>
    </w:p>
    <w:p w14:paraId="3B8B97C1">
      <w:pPr>
        <w:rPr>
          <w:rFonts w:hint="eastAsia"/>
          <w:sz w:val="30"/>
          <w:szCs w:val="30"/>
          <w:u w:val="none"/>
        </w:rPr>
      </w:pPr>
    </w:p>
    <w:p w14:paraId="03090CFC">
      <w:pPr>
        <w:rPr>
          <w:rFonts w:hint="eastAsia"/>
          <w:sz w:val="30"/>
          <w:szCs w:val="30"/>
          <w:u w:val="none"/>
        </w:rPr>
      </w:pPr>
      <w:r>
        <w:rPr>
          <w:rFonts w:hint="eastAsia"/>
          <w:sz w:val="30"/>
          <w:szCs w:val="30"/>
          <w:u w:val="none"/>
        </w:rPr>
        <w:t>And you need to understand the radical implications for what Paul is saying, even in this first sentence.</w:t>
      </w:r>
    </w:p>
    <w:p w14:paraId="530239B0">
      <w:pPr>
        <w:rPr>
          <w:rFonts w:hint="eastAsia"/>
          <w:sz w:val="30"/>
          <w:szCs w:val="30"/>
          <w:u w:val="none"/>
        </w:rPr>
      </w:pPr>
      <w:r>
        <w:rPr>
          <w:rFonts w:hint="eastAsia"/>
          <w:sz w:val="30"/>
          <w:szCs w:val="30"/>
          <w:u w:val="none"/>
        </w:rPr>
        <w:t>你需要理解保罗甚至在这第一句话中所说的话的激进含义。</w:t>
      </w:r>
    </w:p>
    <w:p w14:paraId="16481DB8">
      <w:pPr>
        <w:rPr>
          <w:rFonts w:hint="eastAsia"/>
          <w:sz w:val="30"/>
          <w:szCs w:val="30"/>
          <w:u w:val="none"/>
        </w:rPr>
      </w:pPr>
    </w:p>
    <w:p w14:paraId="06DDD243">
      <w:pPr>
        <w:rPr>
          <w:rFonts w:hint="eastAsia"/>
          <w:sz w:val="30"/>
          <w:szCs w:val="30"/>
          <w:u w:val="none"/>
        </w:rPr>
      </w:pPr>
      <w:r>
        <w:rPr>
          <w:rFonts w:hint="eastAsia"/>
          <w:sz w:val="30"/>
          <w:szCs w:val="30"/>
          <w:u w:val="none"/>
        </w:rPr>
        <w:t>Not only for the Roman Christians who first heard this 2000 years ago, but for us today.</w:t>
      </w:r>
    </w:p>
    <w:p w14:paraId="25218510">
      <w:pPr>
        <w:rPr>
          <w:rFonts w:hint="eastAsia"/>
          <w:sz w:val="30"/>
          <w:szCs w:val="30"/>
          <w:u w:val="none"/>
        </w:rPr>
      </w:pPr>
      <w:r>
        <w:rPr>
          <w:rFonts w:hint="eastAsia"/>
          <w:sz w:val="30"/>
          <w:szCs w:val="30"/>
          <w:u w:val="none"/>
        </w:rPr>
        <w:t>不仅对 2000 年前第一次听到这话的罗马基督徒，也对今天的我们。</w:t>
      </w:r>
    </w:p>
    <w:p w14:paraId="6C325E63">
      <w:pPr>
        <w:rPr>
          <w:rFonts w:hint="eastAsia"/>
          <w:sz w:val="30"/>
          <w:szCs w:val="30"/>
          <w:u w:val="none"/>
        </w:rPr>
      </w:pPr>
    </w:p>
    <w:p w14:paraId="2F19999E">
      <w:pPr>
        <w:rPr>
          <w:rFonts w:hint="eastAsia"/>
          <w:sz w:val="30"/>
          <w:szCs w:val="30"/>
          <w:u w:val="none"/>
        </w:rPr>
      </w:pPr>
      <w:r>
        <w:rPr>
          <w:rFonts w:hint="eastAsia"/>
          <w:sz w:val="30"/>
          <w:szCs w:val="30"/>
          <w:u w:val="none"/>
        </w:rPr>
        <w:t>We need to understand the radical truth claims that Paul is making here, and the radical authority claim of the gospel.</w:t>
      </w:r>
    </w:p>
    <w:p w14:paraId="554B9907">
      <w:pPr>
        <w:rPr>
          <w:rFonts w:hint="eastAsia"/>
          <w:sz w:val="30"/>
          <w:szCs w:val="30"/>
          <w:u w:val="none"/>
        </w:rPr>
      </w:pPr>
      <w:r>
        <w:rPr>
          <w:rFonts w:hint="eastAsia"/>
          <w:sz w:val="30"/>
          <w:szCs w:val="30"/>
          <w:u w:val="none"/>
        </w:rPr>
        <w:t>我们需要理解保罗在这里提出的激进的真理主张，以及福音激进的权柄主张。</w:t>
      </w:r>
    </w:p>
    <w:p w14:paraId="311152AD">
      <w:pPr>
        <w:rPr>
          <w:rFonts w:hint="eastAsia"/>
          <w:sz w:val="30"/>
          <w:szCs w:val="30"/>
          <w:u w:val="none"/>
        </w:rPr>
      </w:pPr>
    </w:p>
    <w:p w14:paraId="5A8D37CF">
      <w:pPr>
        <w:rPr>
          <w:rFonts w:hint="eastAsia"/>
          <w:sz w:val="30"/>
          <w:szCs w:val="30"/>
          <w:u w:val="none"/>
        </w:rPr>
      </w:pPr>
      <w:r>
        <w:rPr>
          <w:rFonts w:hint="eastAsia"/>
          <w:sz w:val="30"/>
          <w:szCs w:val="30"/>
          <w:u w:val="none"/>
        </w:rPr>
        <w:t>We live in a day and age where people are uncomfortable with authority and with truth.</w:t>
      </w:r>
    </w:p>
    <w:p w14:paraId="0A81CC26">
      <w:pPr>
        <w:rPr>
          <w:rFonts w:hint="eastAsia"/>
          <w:sz w:val="30"/>
          <w:szCs w:val="30"/>
          <w:u w:val="none"/>
        </w:rPr>
      </w:pPr>
      <w:r>
        <w:rPr>
          <w:rFonts w:hint="eastAsia"/>
          <w:sz w:val="30"/>
          <w:szCs w:val="30"/>
          <w:u w:val="none"/>
        </w:rPr>
        <w:t>我们生活在一个人们对权柄和真理感到不舒服的时代。</w:t>
      </w:r>
    </w:p>
    <w:p w14:paraId="0E858400">
      <w:pPr>
        <w:rPr>
          <w:rFonts w:hint="eastAsia"/>
          <w:sz w:val="30"/>
          <w:szCs w:val="30"/>
          <w:u w:val="none"/>
        </w:rPr>
      </w:pPr>
    </w:p>
    <w:p w14:paraId="7AF6A406">
      <w:pPr>
        <w:rPr>
          <w:rFonts w:hint="eastAsia"/>
          <w:sz w:val="30"/>
          <w:szCs w:val="30"/>
          <w:u w:val="none"/>
        </w:rPr>
      </w:pPr>
      <w:r>
        <w:rPr>
          <w:rFonts w:hint="eastAsia"/>
          <w:sz w:val="30"/>
          <w:szCs w:val="30"/>
          <w:u w:val="none"/>
        </w:rPr>
        <w:t>Many of you who are students, and many of you who are not have heard even recently someone say to you, as I once had a Russian history professor say to me, something that goes like this.</w:t>
      </w:r>
    </w:p>
    <w:p w14:paraId="259FA7F5">
      <w:pPr>
        <w:rPr>
          <w:rFonts w:hint="eastAsia"/>
          <w:sz w:val="30"/>
          <w:szCs w:val="30"/>
          <w:u w:val="none"/>
        </w:rPr>
      </w:pPr>
      <w:r>
        <w:rPr>
          <w:rFonts w:hint="eastAsia"/>
          <w:sz w:val="30"/>
          <w:szCs w:val="30"/>
          <w:u w:val="none"/>
        </w:rPr>
        <w:t>你们中的许多学生，以及你们中的许多非学生，甚至最近也听过有人对你们说，就像我曾经有一位俄罗斯历史教授对我说的那样，类似这样的话。</w:t>
      </w:r>
    </w:p>
    <w:p w14:paraId="2B24E798">
      <w:pPr>
        <w:rPr>
          <w:rFonts w:hint="eastAsia"/>
          <w:sz w:val="30"/>
          <w:szCs w:val="30"/>
          <w:u w:val="none"/>
        </w:rPr>
      </w:pPr>
    </w:p>
    <w:p w14:paraId="15A39EB0">
      <w:pPr>
        <w:rPr>
          <w:rFonts w:hint="eastAsia"/>
          <w:sz w:val="30"/>
          <w:szCs w:val="30"/>
          <w:u w:val="none"/>
        </w:rPr>
      </w:pPr>
      <w:r>
        <w:rPr>
          <w:rFonts w:hint="eastAsia"/>
          <w:sz w:val="30"/>
          <w:szCs w:val="30"/>
          <w:u w:val="none"/>
        </w:rPr>
        <w:t>We were studying the Soviet Revolution, and he said to us, "The Bolsheviks are a lot like Christians.</w:t>
      </w:r>
    </w:p>
    <w:p w14:paraId="23B49BA3">
      <w:pPr>
        <w:rPr>
          <w:rFonts w:hint="eastAsia"/>
          <w:sz w:val="30"/>
          <w:szCs w:val="30"/>
          <w:u w:val="none"/>
        </w:rPr>
      </w:pPr>
      <w:r>
        <w:rPr>
          <w:rFonts w:hint="eastAsia"/>
          <w:sz w:val="30"/>
          <w:szCs w:val="30"/>
          <w:u w:val="none"/>
        </w:rPr>
        <w:t>我们当时正在学习苏联革命，他对我们说：“布尔什维克很像基督徒。</w:t>
      </w:r>
    </w:p>
    <w:p w14:paraId="6D450A75">
      <w:pPr>
        <w:rPr>
          <w:rFonts w:hint="eastAsia"/>
          <w:sz w:val="30"/>
          <w:szCs w:val="30"/>
          <w:u w:val="none"/>
        </w:rPr>
      </w:pPr>
    </w:p>
    <w:p w14:paraId="44020B86">
      <w:pPr>
        <w:rPr>
          <w:rFonts w:hint="eastAsia"/>
          <w:sz w:val="30"/>
          <w:szCs w:val="30"/>
          <w:u w:val="none"/>
        </w:rPr>
      </w:pPr>
      <w:r>
        <w:rPr>
          <w:rFonts w:hint="eastAsia"/>
          <w:sz w:val="30"/>
          <w:szCs w:val="30"/>
          <w:u w:val="none"/>
        </w:rPr>
        <w:t>They think they’ve found truth with a capital T."</w:t>
      </w:r>
    </w:p>
    <w:p w14:paraId="245BF58F">
      <w:pPr>
        <w:rPr>
          <w:rFonts w:hint="eastAsia"/>
          <w:sz w:val="30"/>
          <w:szCs w:val="30"/>
          <w:u w:val="none"/>
        </w:rPr>
      </w:pPr>
      <w:r>
        <w:rPr>
          <w:rFonts w:hint="eastAsia"/>
          <w:sz w:val="30"/>
          <w:szCs w:val="30"/>
          <w:u w:val="none"/>
        </w:rPr>
        <w:t>他们认为自己找到了大写的真理。”</w:t>
      </w:r>
    </w:p>
    <w:p w14:paraId="27F1F7FB">
      <w:pPr>
        <w:rPr>
          <w:rFonts w:hint="eastAsia"/>
          <w:sz w:val="30"/>
          <w:szCs w:val="30"/>
          <w:u w:val="none"/>
        </w:rPr>
      </w:pPr>
    </w:p>
    <w:p w14:paraId="3BDEC29C">
      <w:pPr>
        <w:rPr>
          <w:rFonts w:hint="eastAsia"/>
          <w:sz w:val="30"/>
          <w:szCs w:val="30"/>
          <w:u w:val="none"/>
        </w:rPr>
      </w:pPr>
      <w:r>
        <w:rPr>
          <w:rFonts w:hint="eastAsia"/>
          <w:sz w:val="30"/>
          <w:szCs w:val="30"/>
          <w:u w:val="none"/>
        </w:rPr>
        <w:t>And then he stopped to give us some pastoral advice about this.</w:t>
      </w:r>
    </w:p>
    <w:p w14:paraId="5636E42C">
      <w:pPr>
        <w:rPr>
          <w:rFonts w:hint="eastAsia"/>
          <w:sz w:val="30"/>
          <w:szCs w:val="30"/>
          <w:u w:val="none"/>
        </w:rPr>
      </w:pPr>
      <w:r>
        <w:rPr>
          <w:rFonts w:hint="eastAsia"/>
          <w:sz w:val="30"/>
          <w:szCs w:val="30"/>
          <w:u w:val="none"/>
        </w:rPr>
        <w:t>然后他停下来，就此给了我们一些牧养建议。</w:t>
      </w:r>
    </w:p>
    <w:p w14:paraId="30CEC679">
      <w:pPr>
        <w:rPr>
          <w:rFonts w:hint="eastAsia"/>
          <w:sz w:val="30"/>
          <w:szCs w:val="30"/>
          <w:u w:val="none"/>
        </w:rPr>
      </w:pPr>
    </w:p>
    <w:p w14:paraId="1E67AD9D">
      <w:pPr>
        <w:rPr>
          <w:rFonts w:hint="eastAsia"/>
          <w:sz w:val="30"/>
          <w:szCs w:val="30"/>
          <w:u w:val="none"/>
        </w:rPr>
      </w:pPr>
      <w:r>
        <w:rPr>
          <w:rFonts w:hint="eastAsia"/>
          <w:sz w:val="30"/>
          <w:szCs w:val="30"/>
          <w:u w:val="none"/>
        </w:rPr>
        <w:t>He said, "If you ever run into anybody who believes in truth with a capital T, you run in the opposite direction as fast as you can."</w:t>
      </w:r>
    </w:p>
    <w:p w14:paraId="365F9567">
      <w:pPr>
        <w:rPr>
          <w:rFonts w:hint="eastAsia"/>
          <w:sz w:val="30"/>
          <w:szCs w:val="30"/>
          <w:u w:val="none"/>
        </w:rPr>
      </w:pPr>
      <w:r>
        <w:rPr>
          <w:rFonts w:hint="eastAsia"/>
          <w:sz w:val="30"/>
          <w:szCs w:val="30"/>
          <w:u w:val="none"/>
        </w:rPr>
        <w:t>他说：“如果你遇到任何相信大写 T 真理的人，就尽快往相反的方向跑。”</w:t>
      </w:r>
    </w:p>
    <w:p w14:paraId="464C65DE">
      <w:pPr>
        <w:rPr>
          <w:rFonts w:hint="eastAsia"/>
          <w:sz w:val="30"/>
          <w:szCs w:val="30"/>
          <w:u w:val="none"/>
        </w:rPr>
      </w:pPr>
    </w:p>
    <w:p w14:paraId="20957B28">
      <w:pPr>
        <w:rPr>
          <w:rFonts w:hint="eastAsia"/>
          <w:sz w:val="30"/>
          <w:szCs w:val="30"/>
          <w:u w:val="none"/>
        </w:rPr>
      </w:pPr>
      <w:r>
        <w:rPr>
          <w:rFonts w:hint="eastAsia"/>
          <w:sz w:val="30"/>
          <w:szCs w:val="30"/>
          <w:u w:val="none"/>
        </w:rPr>
        <w:t>You see the world is very uncomfortable with absolute truth claims because the world is afraid that that’s going to restrict its freedom to do as it pleases.</w:t>
      </w:r>
    </w:p>
    <w:p w14:paraId="148F49A4">
      <w:pPr>
        <w:rPr>
          <w:rFonts w:hint="eastAsia"/>
          <w:sz w:val="30"/>
          <w:szCs w:val="30"/>
          <w:u w:val="none"/>
        </w:rPr>
      </w:pPr>
      <w:r>
        <w:rPr>
          <w:rFonts w:hint="eastAsia"/>
          <w:sz w:val="30"/>
          <w:szCs w:val="30"/>
          <w:u w:val="none"/>
        </w:rPr>
        <w:t>你看，世界对绝对真理的主张感到非常不舒服，因为世界害怕那会限制它随心所欲的自由。</w:t>
      </w:r>
    </w:p>
    <w:p w14:paraId="2F18A793">
      <w:pPr>
        <w:rPr>
          <w:rFonts w:hint="eastAsia"/>
          <w:sz w:val="30"/>
          <w:szCs w:val="30"/>
          <w:u w:val="none"/>
        </w:rPr>
      </w:pPr>
    </w:p>
    <w:p w14:paraId="1B55EC2A">
      <w:pPr>
        <w:rPr>
          <w:rFonts w:hint="eastAsia"/>
          <w:sz w:val="30"/>
          <w:szCs w:val="30"/>
          <w:u w:val="none"/>
        </w:rPr>
      </w:pPr>
      <w:r>
        <w:rPr>
          <w:rFonts w:hint="eastAsia"/>
          <w:sz w:val="30"/>
          <w:szCs w:val="30"/>
          <w:u w:val="none"/>
        </w:rPr>
        <w:t>Now, of course, it’s right.</w:t>
      </w:r>
    </w:p>
    <w:p w14:paraId="233DD742">
      <w:pPr>
        <w:rPr>
          <w:rFonts w:hint="eastAsia"/>
          <w:sz w:val="30"/>
          <w:szCs w:val="30"/>
          <w:u w:val="none"/>
        </w:rPr>
      </w:pPr>
      <w:r>
        <w:rPr>
          <w:rFonts w:hint="eastAsia"/>
          <w:sz w:val="30"/>
          <w:szCs w:val="30"/>
          <w:u w:val="none"/>
        </w:rPr>
        <w:t>现在，当然，这是对的。</w:t>
      </w:r>
    </w:p>
    <w:p w14:paraId="35204495">
      <w:pPr>
        <w:rPr>
          <w:rFonts w:hint="eastAsia"/>
          <w:sz w:val="30"/>
          <w:szCs w:val="30"/>
          <w:u w:val="none"/>
        </w:rPr>
      </w:pPr>
    </w:p>
    <w:p w14:paraId="40005A38">
      <w:pPr>
        <w:rPr>
          <w:rFonts w:hint="eastAsia"/>
          <w:sz w:val="30"/>
          <w:szCs w:val="30"/>
          <w:u w:val="none"/>
        </w:rPr>
      </w:pPr>
      <w:r>
        <w:rPr>
          <w:rFonts w:hint="eastAsia"/>
          <w:sz w:val="30"/>
          <w:szCs w:val="30"/>
          <w:u w:val="none"/>
        </w:rPr>
        <w:t>It is going to restrict to a certain extent its freedom to do as it pleases.</w:t>
      </w:r>
    </w:p>
    <w:p w14:paraId="6EEEAFDC">
      <w:pPr>
        <w:rPr>
          <w:rFonts w:hint="eastAsia"/>
          <w:sz w:val="30"/>
          <w:szCs w:val="30"/>
          <w:u w:val="none"/>
        </w:rPr>
      </w:pPr>
      <w:r>
        <w:rPr>
          <w:rFonts w:hint="eastAsia"/>
          <w:sz w:val="30"/>
          <w:szCs w:val="30"/>
          <w:u w:val="none"/>
        </w:rPr>
        <w:t>这在一定程度上会限制它随心所欲的自由。</w:t>
      </w:r>
    </w:p>
    <w:p w14:paraId="35C4CA5D">
      <w:pPr>
        <w:rPr>
          <w:rFonts w:hint="eastAsia"/>
          <w:sz w:val="30"/>
          <w:szCs w:val="30"/>
          <w:u w:val="none"/>
        </w:rPr>
      </w:pPr>
    </w:p>
    <w:p w14:paraId="1A4A5D67">
      <w:pPr>
        <w:rPr>
          <w:rFonts w:hint="eastAsia"/>
          <w:sz w:val="30"/>
          <w:szCs w:val="30"/>
          <w:u w:val="none"/>
        </w:rPr>
      </w:pPr>
      <w:r>
        <w:rPr>
          <w:rFonts w:hint="eastAsia"/>
          <w:sz w:val="30"/>
          <w:szCs w:val="30"/>
          <w:u w:val="none"/>
        </w:rPr>
        <w:t>But let me tell you something, authority is the only thing that will save you from authoritarianism.</w:t>
      </w:r>
    </w:p>
    <w:p w14:paraId="002E10CF">
      <w:pPr>
        <w:rPr>
          <w:rFonts w:hint="eastAsia"/>
          <w:sz w:val="30"/>
          <w:szCs w:val="30"/>
          <w:u w:val="none"/>
        </w:rPr>
      </w:pPr>
      <w:r>
        <w:rPr>
          <w:rFonts w:hint="eastAsia"/>
          <w:sz w:val="30"/>
          <w:szCs w:val="30"/>
          <w:u w:val="none"/>
        </w:rPr>
        <w:t>但让我告诉你一件事，权柄是唯一能使你免于威权主义的东西。</w:t>
      </w:r>
    </w:p>
    <w:p w14:paraId="00B73D9B">
      <w:pPr>
        <w:rPr>
          <w:rFonts w:hint="eastAsia"/>
          <w:sz w:val="30"/>
          <w:szCs w:val="30"/>
          <w:u w:val="none"/>
        </w:rPr>
      </w:pPr>
    </w:p>
    <w:p w14:paraId="5BDA2F53">
      <w:pPr>
        <w:rPr>
          <w:rFonts w:hint="eastAsia"/>
          <w:sz w:val="30"/>
          <w:szCs w:val="30"/>
          <w:u w:val="none"/>
        </w:rPr>
      </w:pPr>
      <w:r>
        <w:rPr>
          <w:rFonts w:hint="eastAsia"/>
          <w:sz w:val="30"/>
          <w:szCs w:val="30"/>
          <w:u w:val="none"/>
        </w:rPr>
        <w:t>It is only the belief in a transcendent truth that does not change, that saves you from the tyranny of the fifty percent plus one majority.</w:t>
      </w:r>
    </w:p>
    <w:p w14:paraId="79CF9146">
      <w:pPr>
        <w:rPr>
          <w:rFonts w:hint="eastAsia"/>
          <w:sz w:val="30"/>
          <w:szCs w:val="30"/>
          <w:u w:val="none"/>
        </w:rPr>
      </w:pPr>
      <w:r>
        <w:rPr>
          <w:rFonts w:hint="eastAsia"/>
          <w:sz w:val="30"/>
          <w:szCs w:val="30"/>
          <w:u w:val="none"/>
        </w:rPr>
        <w:t>只有相信一个不变的、超然的真理，才能使你免于百分之五十加一多数的暴政。</w:t>
      </w:r>
    </w:p>
    <w:p w14:paraId="49712372">
      <w:pPr>
        <w:rPr>
          <w:rFonts w:hint="eastAsia"/>
          <w:sz w:val="30"/>
          <w:szCs w:val="30"/>
          <w:u w:val="none"/>
        </w:rPr>
      </w:pPr>
    </w:p>
    <w:p w14:paraId="06108436">
      <w:pPr>
        <w:rPr>
          <w:rFonts w:hint="eastAsia"/>
          <w:sz w:val="30"/>
          <w:szCs w:val="30"/>
          <w:u w:val="none"/>
        </w:rPr>
      </w:pPr>
      <w:r>
        <w:rPr>
          <w:rFonts w:hint="eastAsia"/>
          <w:sz w:val="30"/>
          <w:szCs w:val="30"/>
          <w:u w:val="none"/>
        </w:rPr>
        <w:t>If a man tolerates you only because he believes that there is no truth, or that what truth exists is relative, he can change his mind tomorrow.</w:t>
      </w:r>
    </w:p>
    <w:p w14:paraId="040F487C">
      <w:pPr>
        <w:rPr>
          <w:rFonts w:hint="eastAsia"/>
          <w:sz w:val="30"/>
          <w:szCs w:val="30"/>
          <w:u w:val="none"/>
        </w:rPr>
      </w:pPr>
      <w:r>
        <w:rPr>
          <w:rFonts w:hint="eastAsia"/>
          <w:sz w:val="30"/>
          <w:szCs w:val="30"/>
          <w:u w:val="none"/>
        </w:rPr>
        <w:t>如果一个人容忍你只是因为他相信没有真理，或者存在的真理是相对的，他明天就可以改变主意。</w:t>
      </w:r>
    </w:p>
    <w:p w14:paraId="1C844383">
      <w:pPr>
        <w:rPr>
          <w:rFonts w:hint="eastAsia"/>
          <w:sz w:val="30"/>
          <w:szCs w:val="30"/>
          <w:u w:val="none"/>
        </w:rPr>
      </w:pPr>
    </w:p>
    <w:p w14:paraId="62EF3BE5">
      <w:pPr>
        <w:rPr>
          <w:rFonts w:hint="eastAsia"/>
          <w:sz w:val="30"/>
          <w:szCs w:val="30"/>
          <w:u w:val="none"/>
        </w:rPr>
      </w:pPr>
      <w:r>
        <w:rPr>
          <w:rFonts w:hint="eastAsia"/>
          <w:sz w:val="30"/>
          <w:szCs w:val="30"/>
          <w:u w:val="none"/>
        </w:rPr>
        <w:t>But if a man tolerates you on transcendent principles that cannot change, you have a relationship which can have some endurance to it.</w:t>
      </w:r>
    </w:p>
    <w:p w14:paraId="4B7105D3">
      <w:pPr>
        <w:rPr>
          <w:rFonts w:hint="eastAsia"/>
          <w:sz w:val="30"/>
          <w:szCs w:val="30"/>
          <w:u w:val="none"/>
        </w:rPr>
      </w:pPr>
      <w:r>
        <w:rPr>
          <w:rFonts w:hint="eastAsia"/>
          <w:sz w:val="30"/>
          <w:szCs w:val="30"/>
          <w:u w:val="none"/>
        </w:rPr>
        <w:t>但如果一个人基于不变的超然原则容忍你，你们的关系就能有一定的持久性。</w:t>
      </w:r>
    </w:p>
    <w:p w14:paraId="539B27C2">
      <w:pPr>
        <w:rPr>
          <w:rFonts w:hint="eastAsia"/>
          <w:sz w:val="30"/>
          <w:szCs w:val="30"/>
          <w:u w:val="none"/>
        </w:rPr>
      </w:pPr>
    </w:p>
    <w:p w14:paraId="28C085FE">
      <w:pPr>
        <w:rPr>
          <w:rFonts w:hint="eastAsia"/>
          <w:sz w:val="30"/>
          <w:szCs w:val="30"/>
          <w:u w:val="none"/>
        </w:rPr>
      </w:pPr>
      <w:r>
        <w:rPr>
          <w:rFonts w:hint="eastAsia"/>
          <w:sz w:val="30"/>
          <w:szCs w:val="30"/>
          <w:u w:val="none"/>
        </w:rPr>
        <w:t>But you take away belief in transcendent truth, you are in trouble.</w:t>
      </w:r>
    </w:p>
    <w:p w14:paraId="6132B69B">
      <w:pPr>
        <w:rPr>
          <w:rFonts w:hint="eastAsia"/>
          <w:sz w:val="30"/>
          <w:szCs w:val="30"/>
          <w:u w:val="none"/>
        </w:rPr>
      </w:pPr>
      <w:r>
        <w:rPr>
          <w:rFonts w:hint="eastAsia"/>
          <w:sz w:val="30"/>
          <w:szCs w:val="30"/>
          <w:u w:val="none"/>
        </w:rPr>
        <w:t>但你若除去对超然真理的信念，你就有麻烦了。</w:t>
      </w:r>
    </w:p>
    <w:p w14:paraId="2F7F06CE">
      <w:pPr>
        <w:rPr>
          <w:rFonts w:hint="eastAsia"/>
          <w:sz w:val="30"/>
          <w:szCs w:val="30"/>
          <w:u w:val="none"/>
        </w:rPr>
      </w:pPr>
    </w:p>
    <w:p w14:paraId="6246A0A5">
      <w:pPr>
        <w:rPr>
          <w:rFonts w:hint="eastAsia"/>
          <w:sz w:val="30"/>
          <w:szCs w:val="30"/>
          <w:u w:val="none"/>
        </w:rPr>
      </w:pPr>
      <w:r>
        <w:rPr>
          <w:rFonts w:hint="eastAsia"/>
          <w:sz w:val="30"/>
          <w:szCs w:val="30"/>
          <w:u w:val="none"/>
        </w:rPr>
        <w:t>And the apostle Paul comes with truth and authority.</w:t>
      </w:r>
    </w:p>
    <w:p w14:paraId="749EB479">
      <w:pPr>
        <w:rPr>
          <w:rFonts w:hint="eastAsia"/>
          <w:sz w:val="30"/>
          <w:szCs w:val="30"/>
          <w:u w:val="none"/>
        </w:rPr>
      </w:pPr>
      <w:r>
        <w:rPr>
          <w:rFonts w:hint="eastAsia"/>
          <w:sz w:val="30"/>
          <w:szCs w:val="30"/>
          <w:u w:val="none"/>
        </w:rPr>
        <w:t>而使徒保罗带着真理和权柄而来。</w:t>
      </w:r>
    </w:p>
    <w:p w14:paraId="48A309FF">
      <w:pPr>
        <w:rPr>
          <w:rFonts w:hint="eastAsia"/>
          <w:sz w:val="30"/>
          <w:szCs w:val="30"/>
          <w:u w:val="none"/>
        </w:rPr>
      </w:pPr>
    </w:p>
    <w:p w14:paraId="3138A22F">
      <w:pPr>
        <w:rPr>
          <w:rFonts w:hint="eastAsia"/>
          <w:sz w:val="30"/>
          <w:szCs w:val="30"/>
          <w:u w:val="none"/>
        </w:rPr>
      </w:pPr>
      <w:r>
        <w:rPr>
          <w:rFonts w:hint="eastAsia"/>
          <w:sz w:val="30"/>
          <w:szCs w:val="30"/>
          <w:u w:val="none"/>
        </w:rPr>
        <w:t>But let me say that the truth and the authority that he comes with is a freeing truth and authority.</w:t>
      </w:r>
    </w:p>
    <w:p w14:paraId="6FE84512">
      <w:pPr>
        <w:rPr>
          <w:rFonts w:hint="eastAsia"/>
          <w:sz w:val="30"/>
          <w:szCs w:val="30"/>
          <w:u w:val="none"/>
        </w:rPr>
      </w:pPr>
      <w:r>
        <w:rPr>
          <w:rFonts w:hint="eastAsia"/>
          <w:sz w:val="30"/>
          <w:szCs w:val="30"/>
          <w:u w:val="none"/>
        </w:rPr>
        <w:t>但让我说，他带来的真理和权柄是一种使人自由的真理和权柄。</w:t>
      </w:r>
    </w:p>
    <w:p w14:paraId="3E25C218">
      <w:pPr>
        <w:rPr>
          <w:rFonts w:hint="eastAsia"/>
          <w:sz w:val="30"/>
          <w:szCs w:val="30"/>
          <w:u w:val="none"/>
        </w:rPr>
      </w:pPr>
    </w:p>
    <w:p w14:paraId="36CE3C13">
      <w:pPr>
        <w:rPr>
          <w:rFonts w:hint="eastAsia"/>
          <w:sz w:val="30"/>
          <w:szCs w:val="30"/>
          <w:u w:val="none"/>
        </w:rPr>
      </w:pPr>
      <w:r>
        <w:rPr>
          <w:rFonts w:hint="eastAsia"/>
          <w:sz w:val="30"/>
          <w:szCs w:val="30"/>
          <w:u w:val="none"/>
        </w:rPr>
        <w:t>And it’s so important for us to face up to those authority claims.</w:t>
      </w:r>
    </w:p>
    <w:p w14:paraId="291AD872">
      <w:pPr>
        <w:rPr>
          <w:rFonts w:hint="eastAsia"/>
          <w:sz w:val="30"/>
          <w:szCs w:val="30"/>
          <w:u w:val="none"/>
        </w:rPr>
      </w:pPr>
      <w:r>
        <w:rPr>
          <w:rFonts w:hint="eastAsia"/>
          <w:sz w:val="30"/>
          <w:szCs w:val="30"/>
          <w:u w:val="none"/>
        </w:rPr>
        <w:t>我们正视那些权柄主张是如此重要。</w:t>
      </w:r>
    </w:p>
    <w:p w14:paraId="077E0B52">
      <w:pPr>
        <w:rPr>
          <w:rFonts w:hint="eastAsia"/>
          <w:sz w:val="30"/>
          <w:szCs w:val="30"/>
          <w:u w:val="none"/>
        </w:rPr>
      </w:pPr>
    </w:p>
    <w:p w14:paraId="5B439D16">
      <w:pPr>
        <w:rPr>
          <w:rFonts w:hint="eastAsia"/>
          <w:sz w:val="30"/>
          <w:szCs w:val="30"/>
          <w:u w:val="none"/>
        </w:rPr>
      </w:pPr>
      <w:r>
        <w:rPr>
          <w:rFonts w:hint="eastAsia"/>
          <w:sz w:val="30"/>
          <w:szCs w:val="30"/>
          <w:u w:val="none"/>
        </w:rPr>
        <w:t>He is wanting us to see the consequences of the truth that he presses.</w:t>
      </w:r>
    </w:p>
    <w:p w14:paraId="3A54B433">
      <w:pPr>
        <w:rPr>
          <w:rFonts w:hint="eastAsia"/>
          <w:sz w:val="30"/>
          <w:szCs w:val="30"/>
          <w:u w:val="none"/>
        </w:rPr>
      </w:pPr>
      <w:r>
        <w:rPr>
          <w:rFonts w:hint="eastAsia"/>
          <w:sz w:val="30"/>
          <w:szCs w:val="30"/>
          <w:u w:val="none"/>
        </w:rPr>
        <w:t>他想让我们看到他所强调的真理的后果。</w:t>
      </w:r>
    </w:p>
    <w:p w14:paraId="62A4AAC3">
      <w:pPr>
        <w:rPr>
          <w:rFonts w:hint="eastAsia"/>
          <w:sz w:val="30"/>
          <w:szCs w:val="30"/>
          <w:u w:val="none"/>
        </w:rPr>
      </w:pPr>
    </w:p>
    <w:p w14:paraId="79832AB2">
      <w:pPr>
        <w:rPr>
          <w:rFonts w:hint="eastAsia"/>
          <w:sz w:val="30"/>
          <w:szCs w:val="30"/>
          <w:u w:val="none"/>
        </w:rPr>
      </w:pPr>
      <w:r>
        <w:rPr>
          <w:rFonts w:hint="eastAsia"/>
          <w:sz w:val="30"/>
          <w:szCs w:val="30"/>
          <w:u w:val="none"/>
        </w:rPr>
        <w:t>When he says, I am an apostle, and I’ve got a message from God for you, he wants you to understand that his message has consequences for the whole of your life; for the way that you think, for the way that you live, and for the place that you will spend eternity.</w:t>
      </w:r>
    </w:p>
    <w:p w14:paraId="5DC10B3C">
      <w:pPr>
        <w:rPr>
          <w:rFonts w:hint="eastAsia"/>
          <w:sz w:val="30"/>
          <w:szCs w:val="30"/>
          <w:u w:val="none"/>
        </w:rPr>
      </w:pPr>
      <w:r>
        <w:rPr>
          <w:rFonts w:hint="eastAsia"/>
          <w:sz w:val="30"/>
          <w:szCs w:val="30"/>
          <w:u w:val="none"/>
        </w:rPr>
        <w:t>当他说，我是一个使徒，我从上帝那里给你带来了一个信息时，他希望你明白，他的信息对你的整个生命都有影响；对你的思维方式，对你的生活方式，以及你将度过永恒的地方。</w:t>
      </w:r>
    </w:p>
    <w:p w14:paraId="4316A984">
      <w:pPr>
        <w:rPr>
          <w:rFonts w:hint="eastAsia"/>
          <w:sz w:val="30"/>
          <w:szCs w:val="30"/>
          <w:u w:val="none"/>
        </w:rPr>
      </w:pPr>
    </w:p>
    <w:p w14:paraId="69F8CD96">
      <w:pPr>
        <w:rPr>
          <w:rFonts w:hint="eastAsia"/>
          <w:sz w:val="30"/>
          <w:szCs w:val="30"/>
          <w:u w:val="none"/>
        </w:rPr>
      </w:pPr>
      <w:r>
        <w:rPr>
          <w:rFonts w:hint="eastAsia"/>
          <w:sz w:val="30"/>
          <w:szCs w:val="30"/>
          <w:u w:val="none"/>
        </w:rPr>
        <w:t>Paul is claiming to address us directly on behalf of God.</w:t>
      </w:r>
    </w:p>
    <w:p w14:paraId="304B5F94">
      <w:pPr>
        <w:rPr>
          <w:rFonts w:hint="eastAsia"/>
          <w:sz w:val="30"/>
          <w:szCs w:val="30"/>
          <w:u w:val="none"/>
        </w:rPr>
      </w:pPr>
      <w:r>
        <w:rPr>
          <w:rFonts w:hint="eastAsia"/>
          <w:sz w:val="30"/>
          <w:szCs w:val="30"/>
          <w:u w:val="none"/>
        </w:rPr>
        <w:t>保罗声称代表上帝直接向我们说话。</w:t>
      </w:r>
    </w:p>
    <w:p w14:paraId="417A807D">
      <w:pPr>
        <w:rPr>
          <w:rFonts w:hint="eastAsia"/>
          <w:sz w:val="30"/>
          <w:szCs w:val="30"/>
          <w:u w:val="none"/>
        </w:rPr>
      </w:pPr>
    </w:p>
    <w:p w14:paraId="110B6D2F">
      <w:pPr>
        <w:rPr>
          <w:rFonts w:hint="eastAsia"/>
          <w:sz w:val="30"/>
          <w:szCs w:val="30"/>
          <w:u w:val="none"/>
        </w:rPr>
      </w:pPr>
      <w:r>
        <w:rPr>
          <w:rFonts w:hint="eastAsia"/>
          <w:sz w:val="30"/>
          <w:szCs w:val="30"/>
          <w:u w:val="none"/>
        </w:rPr>
        <w:t>Paul is saying, now this is not the church’s opinion.</w:t>
      </w:r>
    </w:p>
    <w:p w14:paraId="7C4F8112">
      <w:pPr>
        <w:rPr>
          <w:rFonts w:hint="eastAsia"/>
          <w:sz w:val="30"/>
          <w:szCs w:val="30"/>
          <w:u w:val="none"/>
        </w:rPr>
      </w:pPr>
      <w:r>
        <w:rPr>
          <w:rFonts w:hint="eastAsia"/>
          <w:sz w:val="30"/>
          <w:szCs w:val="30"/>
          <w:u w:val="none"/>
        </w:rPr>
        <w:t>保罗说，现在这不是教会的意见。</w:t>
      </w:r>
    </w:p>
    <w:p w14:paraId="65250EF4">
      <w:pPr>
        <w:rPr>
          <w:rFonts w:hint="eastAsia"/>
          <w:sz w:val="30"/>
          <w:szCs w:val="30"/>
          <w:u w:val="none"/>
        </w:rPr>
      </w:pPr>
    </w:p>
    <w:p w14:paraId="769BEEC3">
      <w:pPr>
        <w:rPr>
          <w:rFonts w:hint="eastAsia"/>
          <w:sz w:val="30"/>
          <w:szCs w:val="30"/>
          <w:u w:val="none"/>
        </w:rPr>
      </w:pPr>
      <w:r>
        <w:rPr>
          <w:rFonts w:hint="eastAsia"/>
          <w:sz w:val="30"/>
          <w:szCs w:val="30"/>
          <w:u w:val="none"/>
        </w:rPr>
        <w:t>He’s not saying, this is the church’s opinion, this is the community of faith’s opinion, this is my individual opinion, this is the result of my private mystical encounter with God.</w:t>
      </w:r>
    </w:p>
    <w:p w14:paraId="1E97CC9E">
      <w:pPr>
        <w:rPr>
          <w:rFonts w:hint="eastAsia"/>
          <w:sz w:val="30"/>
          <w:szCs w:val="30"/>
          <w:u w:val="none"/>
        </w:rPr>
      </w:pPr>
      <w:r>
        <w:rPr>
          <w:rFonts w:hint="eastAsia"/>
          <w:sz w:val="30"/>
          <w:szCs w:val="30"/>
          <w:u w:val="none"/>
        </w:rPr>
        <w:t>他不是说，这是教会的意见，这是信仰团体的意见，这是我个人的意见，这是我与上帝私下神秘相遇的结果。</w:t>
      </w:r>
    </w:p>
    <w:p w14:paraId="50C38153">
      <w:pPr>
        <w:rPr>
          <w:rFonts w:hint="eastAsia"/>
          <w:sz w:val="30"/>
          <w:szCs w:val="30"/>
          <w:u w:val="none"/>
        </w:rPr>
      </w:pPr>
    </w:p>
    <w:p w14:paraId="3BECA3A8">
      <w:pPr>
        <w:rPr>
          <w:rFonts w:hint="eastAsia"/>
          <w:sz w:val="30"/>
          <w:szCs w:val="30"/>
          <w:u w:val="none"/>
        </w:rPr>
      </w:pPr>
      <w:r>
        <w:rPr>
          <w:rFonts w:hint="eastAsia"/>
          <w:sz w:val="30"/>
          <w:szCs w:val="30"/>
          <w:u w:val="none"/>
        </w:rPr>
        <w:t>He is saying, no, this is God’s word for you.</w:t>
      </w:r>
    </w:p>
    <w:p w14:paraId="5CC1F419">
      <w:pPr>
        <w:rPr>
          <w:rFonts w:hint="eastAsia"/>
          <w:sz w:val="30"/>
          <w:szCs w:val="30"/>
          <w:u w:val="none"/>
        </w:rPr>
      </w:pPr>
      <w:r>
        <w:rPr>
          <w:rFonts w:hint="eastAsia"/>
          <w:sz w:val="30"/>
          <w:szCs w:val="30"/>
          <w:u w:val="none"/>
        </w:rPr>
        <w:t>祂说，不，这是上帝给你的话。</w:t>
      </w:r>
    </w:p>
    <w:p w14:paraId="37EEB52A">
      <w:pPr>
        <w:rPr>
          <w:rFonts w:hint="eastAsia"/>
          <w:sz w:val="30"/>
          <w:szCs w:val="30"/>
          <w:u w:val="none"/>
        </w:rPr>
      </w:pPr>
    </w:p>
    <w:p w14:paraId="4D406B39">
      <w:pPr>
        <w:rPr>
          <w:rFonts w:hint="eastAsia"/>
          <w:sz w:val="30"/>
          <w:szCs w:val="30"/>
          <w:u w:val="none"/>
        </w:rPr>
      </w:pPr>
      <w:r>
        <w:rPr>
          <w:rFonts w:hint="eastAsia"/>
          <w:sz w:val="30"/>
          <w:szCs w:val="30"/>
          <w:u w:val="none"/>
        </w:rPr>
        <w:t>This is the good news of God.</w:t>
      </w:r>
    </w:p>
    <w:p w14:paraId="3D31CA60">
      <w:pPr>
        <w:rPr>
          <w:rFonts w:hint="eastAsia"/>
          <w:sz w:val="30"/>
          <w:szCs w:val="30"/>
          <w:u w:val="none"/>
        </w:rPr>
      </w:pPr>
      <w:r>
        <w:rPr>
          <w:rFonts w:hint="eastAsia"/>
          <w:sz w:val="30"/>
          <w:szCs w:val="30"/>
          <w:u w:val="none"/>
        </w:rPr>
        <w:t>这是上帝的好消息。</w:t>
      </w:r>
    </w:p>
    <w:p w14:paraId="3F4BA038">
      <w:pPr>
        <w:rPr>
          <w:rFonts w:hint="eastAsia"/>
          <w:sz w:val="30"/>
          <w:szCs w:val="30"/>
          <w:u w:val="none"/>
        </w:rPr>
      </w:pPr>
    </w:p>
    <w:p w14:paraId="539CAF07">
      <w:pPr>
        <w:rPr>
          <w:rFonts w:hint="eastAsia"/>
          <w:sz w:val="30"/>
          <w:szCs w:val="30"/>
          <w:u w:val="none"/>
        </w:rPr>
      </w:pPr>
      <w:r>
        <w:rPr>
          <w:rFonts w:hint="eastAsia"/>
          <w:sz w:val="30"/>
          <w:szCs w:val="30"/>
          <w:u w:val="none"/>
        </w:rPr>
        <w:t>And my friends, it is vital for us to face up to that challenge.</w:t>
      </w:r>
    </w:p>
    <w:p w14:paraId="575344C3">
      <w:pPr>
        <w:rPr>
          <w:rFonts w:hint="eastAsia"/>
          <w:sz w:val="30"/>
          <w:szCs w:val="30"/>
          <w:u w:val="none"/>
        </w:rPr>
      </w:pPr>
      <w:r>
        <w:rPr>
          <w:rFonts w:hint="eastAsia"/>
          <w:sz w:val="30"/>
          <w:szCs w:val="30"/>
          <w:u w:val="none"/>
        </w:rPr>
        <w:t>朋友们，我们正视那个挑战至关重要。</w:t>
      </w:r>
    </w:p>
    <w:p w14:paraId="3802B98E">
      <w:pPr>
        <w:rPr>
          <w:rFonts w:hint="eastAsia"/>
          <w:sz w:val="30"/>
          <w:szCs w:val="30"/>
          <w:u w:val="none"/>
        </w:rPr>
      </w:pPr>
    </w:p>
    <w:p w14:paraId="0745553C">
      <w:pPr>
        <w:rPr>
          <w:rFonts w:hint="eastAsia"/>
          <w:sz w:val="30"/>
          <w:szCs w:val="30"/>
          <w:u w:val="none"/>
        </w:rPr>
      </w:pPr>
      <w:r>
        <w:rPr>
          <w:rFonts w:hint="eastAsia"/>
          <w:sz w:val="30"/>
          <w:szCs w:val="30"/>
          <w:u w:val="none"/>
        </w:rPr>
        <w:t>We must embrace, my Christian friends, we must embrace the gospel, not because we think it’s good for us, but because it’s true.</w:t>
      </w:r>
    </w:p>
    <w:p w14:paraId="20A714A1">
      <w:pPr>
        <w:rPr>
          <w:rFonts w:hint="eastAsia"/>
          <w:sz w:val="30"/>
          <w:szCs w:val="30"/>
          <w:u w:val="none"/>
        </w:rPr>
      </w:pPr>
      <w:r>
        <w:rPr>
          <w:rFonts w:hint="eastAsia"/>
          <w:sz w:val="30"/>
          <w:szCs w:val="30"/>
          <w:u w:val="none"/>
        </w:rPr>
        <w:t>我们必须拥抱，我的基督徒朋友们，我们必须拥抱福音，不是因为我们认为它对我们有益，而是因为它真实。</w:t>
      </w:r>
    </w:p>
    <w:p w14:paraId="4C00A2DF">
      <w:pPr>
        <w:rPr>
          <w:rFonts w:hint="eastAsia"/>
          <w:sz w:val="30"/>
          <w:szCs w:val="30"/>
          <w:u w:val="none"/>
        </w:rPr>
      </w:pPr>
    </w:p>
    <w:p w14:paraId="750B2794">
      <w:pPr>
        <w:rPr>
          <w:rFonts w:hint="eastAsia"/>
          <w:sz w:val="30"/>
          <w:szCs w:val="30"/>
          <w:u w:val="none"/>
        </w:rPr>
      </w:pPr>
      <w:r>
        <w:rPr>
          <w:rFonts w:hint="eastAsia"/>
          <w:sz w:val="30"/>
          <w:szCs w:val="30"/>
          <w:u w:val="none"/>
        </w:rPr>
        <w:t>And if it’s not true, it’s not good.</w:t>
      </w:r>
    </w:p>
    <w:p w14:paraId="45A32995">
      <w:pPr>
        <w:rPr>
          <w:rFonts w:hint="eastAsia"/>
          <w:sz w:val="30"/>
          <w:szCs w:val="30"/>
          <w:u w:val="none"/>
        </w:rPr>
      </w:pPr>
      <w:r>
        <w:rPr>
          <w:rFonts w:hint="eastAsia"/>
          <w:sz w:val="30"/>
          <w:szCs w:val="30"/>
          <w:u w:val="none"/>
        </w:rPr>
        <w:t>如果它不真实，它就不好。</w:t>
      </w:r>
    </w:p>
    <w:p w14:paraId="2EEF9BBF">
      <w:pPr>
        <w:rPr>
          <w:rFonts w:hint="eastAsia"/>
          <w:sz w:val="30"/>
          <w:szCs w:val="30"/>
          <w:u w:val="none"/>
        </w:rPr>
      </w:pPr>
    </w:p>
    <w:p w14:paraId="26615548">
      <w:pPr>
        <w:rPr>
          <w:rFonts w:hint="eastAsia"/>
          <w:sz w:val="30"/>
          <w:szCs w:val="30"/>
          <w:u w:val="none"/>
        </w:rPr>
      </w:pPr>
      <w:r>
        <w:rPr>
          <w:rFonts w:hint="eastAsia"/>
          <w:sz w:val="30"/>
          <w:szCs w:val="30"/>
          <w:u w:val="none"/>
        </w:rPr>
        <w:t>And we live in a day and age that is not comfortable with truth.</w:t>
      </w:r>
    </w:p>
    <w:p w14:paraId="720D870B">
      <w:pPr>
        <w:rPr>
          <w:rFonts w:hint="eastAsia"/>
          <w:sz w:val="30"/>
          <w:szCs w:val="30"/>
          <w:u w:val="none"/>
        </w:rPr>
      </w:pPr>
      <w:r>
        <w:rPr>
          <w:rFonts w:hint="eastAsia"/>
          <w:sz w:val="30"/>
          <w:szCs w:val="30"/>
          <w:u w:val="none"/>
        </w:rPr>
        <w:t>我们生活在一个对真理不舒服的时代。</w:t>
      </w:r>
    </w:p>
    <w:p w14:paraId="6C561AE5">
      <w:pPr>
        <w:rPr>
          <w:rFonts w:hint="eastAsia"/>
          <w:sz w:val="30"/>
          <w:szCs w:val="30"/>
          <w:u w:val="none"/>
        </w:rPr>
      </w:pPr>
    </w:p>
    <w:p w14:paraId="660531BE">
      <w:pPr>
        <w:rPr>
          <w:rFonts w:hint="eastAsia"/>
          <w:sz w:val="30"/>
          <w:szCs w:val="30"/>
          <w:u w:val="none"/>
        </w:rPr>
      </w:pPr>
      <w:r>
        <w:rPr>
          <w:rFonts w:hint="eastAsia"/>
          <w:sz w:val="30"/>
          <w:szCs w:val="30"/>
          <w:u w:val="none"/>
        </w:rPr>
        <w:t>We’re much more comfortable with well that works for me.</w:t>
      </w:r>
    </w:p>
    <w:p w14:paraId="6D751EE6">
      <w:pPr>
        <w:rPr>
          <w:rFonts w:hint="eastAsia"/>
          <w:sz w:val="30"/>
          <w:szCs w:val="30"/>
          <w:u w:val="none"/>
        </w:rPr>
      </w:pPr>
      <w:r>
        <w:rPr>
          <w:rFonts w:hint="eastAsia"/>
          <w:sz w:val="30"/>
          <w:szCs w:val="30"/>
          <w:u w:val="none"/>
        </w:rPr>
        <w:t>我们更习惯于“那对我有效”。</w:t>
      </w:r>
    </w:p>
    <w:p w14:paraId="57092538">
      <w:pPr>
        <w:rPr>
          <w:rFonts w:hint="eastAsia"/>
          <w:sz w:val="30"/>
          <w:szCs w:val="30"/>
          <w:u w:val="none"/>
        </w:rPr>
      </w:pPr>
    </w:p>
    <w:p w14:paraId="49EE2E55">
      <w:pPr>
        <w:rPr>
          <w:rFonts w:hint="eastAsia"/>
          <w:sz w:val="30"/>
          <w:szCs w:val="30"/>
          <w:u w:val="none"/>
        </w:rPr>
      </w:pPr>
      <w:r>
        <w:rPr>
          <w:rFonts w:hint="eastAsia"/>
          <w:sz w:val="30"/>
          <w:szCs w:val="30"/>
          <w:u w:val="none"/>
        </w:rPr>
        <w:t>But that’s not how Paul presents the gospel.</w:t>
      </w:r>
    </w:p>
    <w:p w14:paraId="27ABE345">
      <w:pPr>
        <w:rPr>
          <w:rFonts w:hint="eastAsia"/>
          <w:sz w:val="30"/>
          <w:szCs w:val="30"/>
          <w:u w:val="none"/>
        </w:rPr>
      </w:pPr>
      <w:r>
        <w:rPr>
          <w:rFonts w:hint="eastAsia"/>
          <w:sz w:val="30"/>
          <w:szCs w:val="30"/>
          <w:u w:val="none"/>
        </w:rPr>
        <w:t>但保罗不是那样呈现福音的。</w:t>
      </w:r>
    </w:p>
    <w:p w14:paraId="0A808F40">
      <w:pPr>
        <w:rPr>
          <w:rFonts w:hint="eastAsia"/>
          <w:sz w:val="30"/>
          <w:szCs w:val="30"/>
          <w:u w:val="none"/>
        </w:rPr>
      </w:pPr>
    </w:p>
    <w:p w14:paraId="5850D3C5">
      <w:pPr>
        <w:rPr>
          <w:rFonts w:hint="eastAsia"/>
          <w:sz w:val="30"/>
          <w:szCs w:val="30"/>
          <w:u w:val="none"/>
        </w:rPr>
      </w:pPr>
      <w:r>
        <w:rPr>
          <w:rFonts w:hint="eastAsia"/>
          <w:sz w:val="30"/>
          <w:szCs w:val="30"/>
          <w:u w:val="none"/>
        </w:rPr>
        <w:t>He doesn’t present the gospel as one of many options that might work for you.</w:t>
      </w:r>
    </w:p>
    <w:p w14:paraId="2801F482">
      <w:pPr>
        <w:rPr>
          <w:rFonts w:hint="eastAsia"/>
          <w:sz w:val="30"/>
          <w:szCs w:val="30"/>
          <w:u w:val="none"/>
        </w:rPr>
      </w:pPr>
      <w:r>
        <w:rPr>
          <w:rFonts w:hint="eastAsia"/>
          <w:sz w:val="30"/>
          <w:szCs w:val="30"/>
          <w:u w:val="none"/>
        </w:rPr>
        <w:t>他没有把福音呈现为可能对你有效的众多选择之一。</w:t>
      </w:r>
    </w:p>
    <w:p w14:paraId="369FBB68">
      <w:pPr>
        <w:rPr>
          <w:rFonts w:hint="eastAsia"/>
          <w:sz w:val="30"/>
          <w:szCs w:val="30"/>
          <w:u w:val="none"/>
        </w:rPr>
      </w:pPr>
    </w:p>
    <w:p w14:paraId="505FFDCA">
      <w:pPr>
        <w:rPr>
          <w:rFonts w:hint="eastAsia"/>
          <w:sz w:val="30"/>
          <w:szCs w:val="30"/>
          <w:u w:val="none"/>
        </w:rPr>
      </w:pPr>
      <w:r>
        <w:rPr>
          <w:rFonts w:hint="eastAsia"/>
          <w:sz w:val="30"/>
          <w:szCs w:val="30"/>
          <w:u w:val="none"/>
        </w:rPr>
        <w:t>He presents it as the one and only truth of how God relates savingly to sinners.</w:t>
      </w:r>
    </w:p>
    <w:p w14:paraId="68549961">
      <w:pPr>
        <w:rPr>
          <w:rFonts w:hint="eastAsia"/>
          <w:sz w:val="30"/>
          <w:szCs w:val="30"/>
          <w:u w:val="none"/>
        </w:rPr>
      </w:pPr>
      <w:r>
        <w:rPr>
          <w:rFonts w:hint="eastAsia"/>
          <w:sz w:val="30"/>
          <w:szCs w:val="30"/>
          <w:u w:val="none"/>
        </w:rPr>
        <w:t>他将其呈现为上帝如何以拯救的方式与罪人相交的唯一真理。</w:t>
      </w:r>
    </w:p>
    <w:p w14:paraId="4FDF4BAE">
      <w:pPr>
        <w:rPr>
          <w:rFonts w:hint="eastAsia"/>
          <w:sz w:val="30"/>
          <w:szCs w:val="30"/>
          <w:u w:val="none"/>
        </w:rPr>
      </w:pPr>
    </w:p>
    <w:p w14:paraId="3B9289A6">
      <w:pPr>
        <w:rPr>
          <w:rFonts w:hint="eastAsia"/>
          <w:sz w:val="30"/>
          <w:szCs w:val="30"/>
          <w:u w:val="none"/>
        </w:rPr>
      </w:pPr>
      <w:r>
        <w:rPr>
          <w:rFonts w:hint="eastAsia"/>
          <w:sz w:val="30"/>
          <w:szCs w:val="30"/>
          <w:u w:val="none"/>
        </w:rPr>
        <w:t>If it’s rejected, it means eternal damnation.</w:t>
      </w:r>
    </w:p>
    <w:p w14:paraId="6FF9523E">
      <w:pPr>
        <w:rPr>
          <w:rFonts w:hint="eastAsia"/>
          <w:sz w:val="30"/>
          <w:szCs w:val="30"/>
          <w:u w:val="none"/>
        </w:rPr>
      </w:pPr>
      <w:r>
        <w:rPr>
          <w:rFonts w:hint="eastAsia"/>
          <w:sz w:val="30"/>
          <w:szCs w:val="30"/>
          <w:u w:val="none"/>
        </w:rPr>
        <w:t>如果它被拒绝，就意味着永恒的定罪。</w:t>
      </w:r>
    </w:p>
    <w:p w14:paraId="7B4842C0">
      <w:pPr>
        <w:rPr>
          <w:rFonts w:hint="eastAsia"/>
          <w:sz w:val="30"/>
          <w:szCs w:val="30"/>
          <w:u w:val="none"/>
        </w:rPr>
      </w:pPr>
    </w:p>
    <w:p w14:paraId="463DC931">
      <w:pPr>
        <w:rPr>
          <w:rFonts w:hint="eastAsia"/>
          <w:sz w:val="30"/>
          <w:szCs w:val="30"/>
          <w:u w:val="none"/>
        </w:rPr>
      </w:pPr>
      <w:r>
        <w:rPr>
          <w:rFonts w:hint="eastAsia"/>
          <w:sz w:val="30"/>
          <w:szCs w:val="30"/>
          <w:u w:val="none"/>
        </w:rPr>
        <w:t>If it is embraced, it means eternal bliss.</w:t>
      </w:r>
    </w:p>
    <w:p w14:paraId="6464070B">
      <w:pPr>
        <w:rPr>
          <w:rFonts w:hint="eastAsia"/>
          <w:sz w:val="30"/>
          <w:szCs w:val="30"/>
          <w:u w:val="none"/>
        </w:rPr>
      </w:pPr>
      <w:r>
        <w:rPr>
          <w:rFonts w:hint="eastAsia"/>
          <w:sz w:val="30"/>
          <w:szCs w:val="30"/>
          <w:u w:val="none"/>
        </w:rPr>
        <w:t>如果它被接受，就意味着永恒的福乐。</w:t>
      </w:r>
    </w:p>
    <w:p w14:paraId="3CA50592">
      <w:pPr>
        <w:rPr>
          <w:rFonts w:hint="eastAsia"/>
          <w:sz w:val="30"/>
          <w:szCs w:val="30"/>
          <w:u w:val="none"/>
        </w:rPr>
      </w:pPr>
    </w:p>
    <w:p w14:paraId="7FA9331E">
      <w:pPr>
        <w:rPr>
          <w:rFonts w:hint="eastAsia"/>
          <w:sz w:val="30"/>
          <w:szCs w:val="30"/>
          <w:u w:val="none"/>
        </w:rPr>
      </w:pPr>
      <w:r>
        <w:rPr>
          <w:rFonts w:hint="eastAsia"/>
          <w:sz w:val="30"/>
          <w:szCs w:val="30"/>
          <w:u w:val="none"/>
        </w:rPr>
        <w:t>It’s that simple.</w:t>
      </w:r>
    </w:p>
    <w:p w14:paraId="3D5D2DF1">
      <w:pPr>
        <w:rPr>
          <w:rFonts w:hint="eastAsia"/>
          <w:sz w:val="30"/>
          <w:szCs w:val="30"/>
          <w:u w:val="none"/>
        </w:rPr>
      </w:pPr>
      <w:r>
        <w:rPr>
          <w:rFonts w:hint="eastAsia"/>
          <w:sz w:val="30"/>
          <w:szCs w:val="30"/>
          <w:u w:val="none"/>
        </w:rPr>
        <w:t>就这么简单。</w:t>
      </w:r>
    </w:p>
    <w:p w14:paraId="23616128">
      <w:pPr>
        <w:rPr>
          <w:rFonts w:hint="eastAsia"/>
          <w:sz w:val="30"/>
          <w:szCs w:val="30"/>
          <w:u w:val="none"/>
        </w:rPr>
      </w:pPr>
    </w:p>
    <w:p w14:paraId="2AD5C1EE">
      <w:pPr>
        <w:rPr>
          <w:rFonts w:hint="eastAsia"/>
          <w:sz w:val="30"/>
          <w:szCs w:val="30"/>
          <w:u w:val="none"/>
        </w:rPr>
      </w:pPr>
      <w:r>
        <w:rPr>
          <w:rFonts w:hint="eastAsia"/>
          <w:sz w:val="30"/>
          <w:szCs w:val="30"/>
          <w:u w:val="none"/>
        </w:rPr>
        <w:t>That’s not popular, but that’s what Paul is saying.</w:t>
      </w:r>
    </w:p>
    <w:p w14:paraId="642461E9">
      <w:pPr>
        <w:rPr>
          <w:rFonts w:hint="eastAsia"/>
          <w:sz w:val="30"/>
          <w:szCs w:val="30"/>
          <w:u w:val="none"/>
        </w:rPr>
      </w:pPr>
      <w:r>
        <w:rPr>
          <w:rFonts w:hint="eastAsia"/>
          <w:sz w:val="30"/>
          <w:szCs w:val="30"/>
          <w:u w:val="none"/>
        </w:rPr>
        <w:t>这不受欢迎，但这是保罗所说的。</w:t>
      </w:r>
    </w:p>
    <w:p w14:paraId="50083EA2">
      <w:pPr>
        <w:rPr>
          <w:rFonts w:hint="eastAsia"/>
          <w:sz w:val="30"/>
          <w:szCs w:val="30"/>
          <w:u w:val="none"/>
        </w:rPr>
      </w:pPr>
    </w:p>
    <w:p w14:paraId="0A0EFF97">
      <w:pPr>
        <w:rPr>
          <w:rFonts w:hint="eastAsia"/>
          <w:sz w:val="30"/>
          <w:szCs w:val="30"/>
          <w:u w:val="none"/>
        </w:rPr>
      </w:pPr>
      <w:r>
        <w:rPr>
          <w:rFonts w:hint="eastAsia"/>
          <w:sz w:val="30"/>
          <w:szCs w:val="30"/>
          <w:u w:val="none"/>
        </w:rPr>
        <w:t>And I want you to feel something in the force of that in this relativistic, pluralistic age in which we live.</w:t>
      </w:r>
    </w:p>
    <w:p w14:paraId="4442E9A9">
      <w:pPr>
        <w:rPr>
          <w:rFonts w:hint="eastAsia"/>
          <w:sz w:val="30"/>
          <w:szCs w:val="30"/>
          <w:u w:val="none"/>
        </w:rPr>
      </w:pPr>
      <w:r>
        <w:rPr>
          <w:rFonts w:hint="eastAsia"/>
          <w:sz w:val="30"/>
          <w:szCs w:val="30"/>
          <w:u w:val="none"/>
        </w:rPr>
        <w:t>我希望你们在我们这个相对主义、多元主义的时代里，能感受到其中的力量。</w:t>
      </w:r>
    </w:p>
    <w:p w14:paraId="78886127">
      <w:pPr>
        <w:rPr>
          <w:rFonts w:hint="eastAsia"/>
          <w:sz w:val="30"/>
          <w:szCs w:val="30"/>
          <w:u w:val="none"/>
        </w:rPr>
      </w:pPr>
    </w:p>
    <w:p w14:paraId="50A6A4A2">
      <w:pPr>
        <w:rPr>
          <w:rFonts w:hint="eastAsia"/>
          <w:sz w:val="30"/>
          <w:szCs w:val="30"/>
          <w:u w:val="none"/>
        </w:rPr>
      </w:pPr>
      <w:r>
        <w:rPr>
          <w:rFonts w:hint="eastAsia"/>
          <w:sz w:val="30"/>
          <w:szCs w:val="30"/>
          <w:u w:val="none"/>
        </w:rPr>
        <w:t>Paul is laying down the gauntlet, and he is saying ,this is God’s message for you.</w:t>
      </w:r>
    </w:p>
    <w:p w14:paraId="721CDD03">
      <w:pPr>
        <w:rPr>
          <w:rFonts w:hint="eastAsia"/>
          <w:sz w:val="30"/>
          <w:szCs w:val="30"/>
          <w:u w:val="none"/>
        </w:rPr>
      </w:pPr>
      <w:r>
        <w:rPr>
          <w:rFonts w:hint="eastAsia"/>
          <w:sz w:val="30"/>
          <w:szCs w:val="30"/>
          <w:u w:val="none"/>
        </w:rPr>
        <w:t>保罗正在下战书，他说，这是上帝给你的信息。</w:t>
      </w:r>
    </w:p>
    <w:p w14:paraId="2CB57771">
      <w:pPr>
        <w:rPr>
          <w:rFonts w:hint="eastAsia"/>
          <w:sz w:val="30"/>
          <w:szCs w:val="30"/>
          <w:u w:val="none"/>
        </w:rPr>
      </w:pPr>
    </w:p>
    <w:p w14:paraId="79E7FB7A">
      <w:pPr>
        <w:rPr>
          <w:rFonts w:hint="eastAsia"/>
          <w:sz w:val="30"/>
          <w:szCs w:val="30"/>
          <w:u w:val="none"/>
        </w:rPr>
      </w:pPr>
      <w:r>
        <w:rPr>
          <w:rFonts w:hint="eastAsia"/>
          <w:sz w:val="30"/>
          <w:szCs w:val="30"/>
          <w:u w:val="none"/>
        </w:rPr>
        <w:t>There’s one way, one gospel, one hope, one Lord.</w:t>
      </w:r>
    </w:p>
    <w:p w14:paraId="7500A4D2">
      <w:pPr>
        <w:rPr>
          <w:rFonts w:hint="eastAsia"/>
          <w:sz w:val="30"/>
          <w:szCs w:val="30"/>
          <w:u w:val="none"/>
        </w:rPr>
      </w:pPr>
      <w:r>
        <w:rPr>
          <w:rFonts w:hint="eastAsia"/>
          <w:sz w:val="30"/>
          <w:szCs w:val="30"/>
          <w:u w:val="none"/>
        </w:rPr>
        <w:t>只有一条路，一个福音，一个盼望，一位主。</w:t>
      </w:r>
    </w:p>
    <w:p w14:paraId="31984DEA">
      <w:pPr>
        <w:rPr>
          <w:rFonts w:hint="eastAsia"/>
          <w:sz w:val="30"/>
          <w:szCs w:val="30"/>
          <w:u w:val="none"/>
        </w:rPr>
      </w:pPr>
    </w:p>
    <w:p w14:paraId="5288795E">
      <w:pPr>
        <w:rPr>
          <w:rFonts w:hint="eastAsia"/>
          <w:sz w:val="30"/>
          <w:szCs w:val="30"/>
          <w:u w:val="none"/>
        </w:rPr>
      </w:pPr>
      <w:r>
        <w:rPr>
          <w:rFonts w:hint="eastAsia"/>
          <w:sz w:val="30"/>
          <w:szCs w:val="30"/>
          <w:u w:val="none"/>
        </w:rPr>
        <w:t>And so the gospel that Paul preaches is authoritative.</w:t>
      </w:r>
    </w:p>
    <w:p w14:paraId="10498628">
      <w:pPr>
        <w:rPr>
          <w:rFonts w:hint="eastAsia"/>
          <w:sz w:val="30"/>
          <w:szCs w:val="30"/>
          <w:u w:val="none"/>
        </w:rPr>
      </w:pPr>
      <w:r>
        <w:rPr>
          <w:rFonts w:hint="eastAsia"/>
          <w:sz w:val="30"/>
          <w:szCs w:val="30"/>
          <w:u w:val="none"/>
        </w:rPr>
        <w:t>所以保罗所传的福音是有权柄的。</w:t>
      </w:r>
    </w:p>
    <w:p w14:paraId="0818A8D9">
      <w:pPr>
        <w:rPr>
          <w:rFonts w:hint="eastAsia"/>
          <w:sz w:val="30"/>
          <w:szCs w:val="30"/>
          <w:u w:val="none"/>
        </w:rPr>
      </w:pPr>
    </w:p>
    <w:p w14:paraId="0686B4FA">
      <w:pPr>
        <w:rPr>
          <w:rFonts w:hint="eastAsia"/>
          <w:sz w:val="30"/>
          <w:szCs w:val="30"/>
          <w:u w:val="none"/>
        </w:rPr>
      </w:pPr>
      <w:r>
        <w:rPr>
          <w:rFonts w:hint="eastAsia"/>
          <w:sz w:val="30"/>
          <w:szCs w:val="30"/>
          <w:u w:val="none"/>
        </w:rPr>
        <w:t>II. The gospel</w:t>
      </w:r>
    </w:p>
    <w:p w14:paraId="13AECB2B">
      <w:pPr>
        <w:rPr>
          <w:rFonts w:hint="eastAsia"/>
          <w:sz w:val="30"/>
          <w:szCs w:val="30"/>
          <w:u w:val="none"/>
        </w:rPr>
      </w:pPr>
      <w:r>
        <w:rPr>
          <w:rFonts w:hint="eastAsia"/>
          <w:sz w:val="30"/>
          <w:szCs w:val="30"/>
          <w:u w:val="none"/>
        </w:rPr>
        <w:t>II. 福音</w:t>
      </w:r>
    </w:p>
    <w:p w14:paraId="156E22AF">
      <w:pPr>
        <w:rPr>
          <w:rFonts w:hint="eastAsia"/>
          <w:sz w:val="30"/>
          <w:szCs w:val="30"/>
          <w:u w:val="none"/>
        </w:rPr>
      </w:pPr>
    </w:p>
    <w:p w14:paraId="349B7D07">
      <w:pPr>
        <w:rPr>
          <w:rFonts w:hint="eastAsia"/>
          <w:sz w:val="30"/>
          <w:szCs w:val="30"/>
          <w:u w:val="none"/>
        </w:rPr>
      </w:pPr>
      <w:r>
        <w:rPr>
          <w:rFonts w:hint="eastAsia"/>
          <w:sz w:val="30"/>
          <w:szCs w:val="30"/>
          <w:u w:val="none"/>
        </w:rPr>
        <w:t xml:space="preserve"> And then if you’ll look with me at the end of verse 1, all the way down to verse 6, you’ll see the three great things that Paul says that those Roman Christians need to know about the gospel.</w:t>
      </w:r>
    </w:p>
    <w:p w14:paraId="39209F33">
      <w:pPr>
        <w:rPr>
          <w:rFonts w:hint="eastAsia"/>
          <w:sz w:val="30"/>
          <w:szCs w:val="30"/>
          <w:u w:val="none"/>
        </w:rPr>
      </w:pPr>
      <w:r>
        <w:rPr>
          <w:rFonts w:hint="eastAsia"/>
          <w:sz w:val="30"/>
          <w:szCs w:val="30"/>
          <w:u w:val="none"/>
        </w:rPr>
        <w:t>然后，如果你和我一起看第 1 节的结尾，一直到第 6 节，你会看到保罗说那些罗马基督徒需要知道的关于福音的三件大事。</w:t>
      </w:r>
    </w:p>
    <w:p w14:paraId="712842E4">
      <w:pPr>
        <w:rPr>
          <w:rFonts w:hint="eastAsia"/>
          <w:sz w:val="30"/>
          <w:szCs w:val="30"/>
          <w:u w:val="none"/>
        </w:rPr>
      </w:pPr>
    </w:p>
    <w:p w14:paraId="02DA4377">
      <w:pPr>
        <w:rPr>
          <w:rFonts w:hint="eastAsia"/>
          <w:sz w:val="30"/>
          <w:szCs w:val="30"/>
          <w:u w:val="none"/>
        </w:rPr>
      </w:pPr>
      <w:r>
        <w:rPr>
          <w:rFonts w:hint="eastAsia"/>
          <w:sz w:val="30"/>
          <w:szCs w:val="30"/>
          <w:u w:val="none"/>
        </w:rPr>
        <w:t>Three great things that we still need to know about the gospel.</w:t>
      </w:r>
    </w:p>
    <w:p w14:paraId="76F7B527">
      <w:pPr>
        <w:rPr>
          <w:rFonts w:hint="eastAsia"/>
          <w:sz w:val="30"/>
          <w:szCs w:val="30"/>
          <w:u w:val="none"/>
        </w:rPr>
      </w:pPr>
      <w:r>
        <w:rPr>
          <w:rFonts w:hint="eastAsia"/>
          <w:sz w:val="30"/>
          <w:szCs w:val="30"/>
          <w:u w:val="none"/>
        </w:rPr>
        <w:t>我们仍然需要知道的关于福音的三件大事。</w:t>
      </w:r>
    </w:p>
    <w:p w14:paraId="6C58BAAE">
      <w:pPr>
        <w:rPr>
          <w:rFonts w:hint="eastAsia"/>
          <w:sz w:val="30"/>
          <w:szCs w:val="30"/>
          <w:u w:val="none"/>
        </w:rPr>
      </w:pPr>
    </w:p>
    <w:p w14:paraId="73AE6DA4">
      <w:pPr>
        <w:rPr>
          <w:rFonts w:hint="eastAsia"/>
          <w:sz w:val="30"/>
          <w:szCs w:val="30"/>
          <w:u w:val="none"/>
        </w:rPr>
      </w:pPr>
      <w:r>
        <w:rPr>
          <w:rFonts w:hint="eastAsia"/>
          <w:sz w:val="30"/>
          <w:szCs w:val="30"/>
          <w:u w:val="none"/>
        </w:rPr>
        <w:t>He says the gospel is rooted in the Old Testament Scriptures.</w:t>
      </w:r>
    </w:p>
    <w:p w14:paraId="77409662">
      <w:pPr>
        <w:rPr>
          <w:rFonts w:hint="eastAsia"/>
          <w:sz w:val="30"/>
          <w:szCs w:val="30"/>
          <w:u w:val="none"/>
        </w:rPr>
      </w:pPr>
      <w:r>
        <w:rPr>
          <w:rFonts w:hint="eastAsia"/>
          <w:sz w:val="30"/>
          <w:szCs w:val="30"/>
          <w:u w:val="none"/>
        </w:rPr>
        <w:t>他说福音植根于旧约圣经。</w:t>
      </w:r>
    </w:p>
    <w:p w14:paraId="5981979F">
      <w:pPr>
        <w:rPr>
          <w:rFonts w:hint="eastAsia"/>
          <w:sz w:val="30"/>
          <w:szCs w:val="30"/>
          <w:u w:val="none"/>
        </w:rPr>
      </w:pPr>
    </w:p>
    <w:p w14:paraId="1AD02D8F">
      <w:pPr>
        <w:rPr>
          <w:rFonts w:hint="eastAsia"/>
          <w:sz w:val="30"/>
          <w:szCs w:val="30"/>
          <w:u w:val="none"/>
        </w:rPr>
      </w:pPr>
      <w:r>
        <w:rPr>
          <w:rFonts w:hint="eastAsia"/>
          <w:sz w:val="30"/>
          <w:szCs w:val="30"/>
          <w:u w:val="none"/>
        </w:rPr>
        <w:t>He tells us that the gospel is Christ-centered, and he tells us that the gospel is for the Gentiles.</w:t>
      </w:r>
    </w:p>
    <w:p w14:paraId="51AE7167">
      <w:pPr>
        <w:rPr>
          <w:rFonts w:hint="eastAsia"/>
          <w:sz w:val="30"/>
          <w:szCs w:val="30"/>
          <w:u w:val="none"/>
        </w:rPr>
      </w:pPr>
      <w:r>
        <w:rPr>
          <w:rFonts w:hint="eastAsia"/>
          <w:sz w:val="30"/>
          <w:szCs w:val="30"/>
          <w:u w:val="none"/>
        </w:rPr>
        <w:t>他告诉我们，福音是以基督为中心的，他也告诉我们，福音是为外邦人的。</w:t>
      </w:r>
    </w:p>
    <w:p w14:paraId="266EF679">
      <w:pPr>
        <w:rPr>
          <w:rFonts w:hint="eastAsia"/>
          <w:sz w:val="30"/>
          <w:szCs w:val="30"/>
          <w:u w:val="none"/>
        </w:rPr>
      </w:pPr>
    </w:p>
    <w:p w14:paraId="1DA9FFED">
      <w:pPr>
        <w:rPr>
          <w:rFonts w:hint="eastAsia"/>
          <w:sz w:val="30"/>
          <w:szCs w:val="30"/>
          <w:u w:val="none"/>
        </w:rPr>
      </w:pPr>
      <w:r>
        <w:rPr>
          <w:rFonts w:hint="eastAsia"/>
          <w:sz w:val="30"/>
          <w:szCs w:val="30"/>
          <w:u w:val="none"/>
        </w:rPr>
        <w:t>Look at what he says here in these verses.</w:t>
      </w:r>
    </w:p>
    <w:p w14:paraId="4DD559B6">
      <w:pPr>
        <w:rPr>
          <w:rFonts w:hint="eastAsia"/>
          <w:sz w:val="30"/>
          <w:szCs w:val="30"/>
          <w:u w:val="none"/>
        </w:rPr>
      </w:pPr>
      <w:r>
        <w:rPr>
          <w:rFonts w:hint="eastAsia"/>
          <w:sz w:val="30"/>
          <w:szCs w:val="30"/>
          <w:u w:val="none"/>
        </w:rPr>
        <w:t>看他在这几节经文里说了什么。</w:t>
      </w:r>
    </w:p>
    <w:p w14:paraId="51A4E5EA">
      <w:pPr>
        <w:rPr>
          <w:rFonts w:hint="eastAsia"/>
          <w:sz w:val="30"/>
          <w:szCs w:val="30"/>
          <w:u w:val="none"/>
        </w:rPr>
      </w:pPr>
    </w:p>
    <w:p w14:paraId="212B5450">
      <w:pPr>
        <w:rPr>
          <w:rFonts w:hint="eastAsia"/>
          <w:sz w:val="30"/>
          <w:szCs w:val="30"/>
          <w:u w:val="none"/>
        </w:rPr>
      </w:pPr>
      <w:r>
        <w:rPr>
          <w:rFonts w:hint="eastAsia"/>
          <w:sz w:val="30"/>
          <w:szCs w:val="30"/>
          <w:u w:val="none"/>
        </w:rPr>
        <w:t>He tells us, first of all, that the gospel of God was promised beforehand through the prophets, in the holy Scriptures.</w:t>
      </w:r>
    </w:p>
    <w:p w14:paraId="3D48209D">
      <w:pPr>
        <w:rPr>
          <w:rFonts w:hint="eastAsia"/>
          <w:sz w:val="30"/>
          <w:szCs w:val="30"/>
          <w:u w:val="none"/>
        </w:rPr>
      </w:pPr>
      <w:r>
        <w:rPr>
          <w:rFonts w:hint="eastAsia"/>
          <w:sz w:val="30"/>
          <w:szCs w:val="30"/>
          <w:u w:val="none"/>
        </w:rPr>
        <w:t>首先，祂告诉我们，上帝的福音是祂从前藉着众先知在圣经上所应许的。</w:t>
      </w:r>
    </w:p>
    <w:p w14:paraId="43AFCDB1">
      <w:pPr>
        <w:rPr>
          <w:rFonts w:hint="eastAsia"/>
          <w:sz w:val="30"/>
          <w:szCs w:val="30"/>
          <w:u w:val="none"/>
        </w:rPr>
      </w:pPr>
    </w:p>
    <w:p w14:paraId="00ACFE43">
      <w:pPr>
        <w:rPr>
          <w:rFonts w:hint="eastAsia"/>
          <w:sz w:val="30"/>
          <w:szCs w:val="30"/>
          <w:u w:val="none"/>
        </w:rPr>
      </w:pPr>
      <w:r>
        <w:rPr>
          <w:rFonts w:hint="eastAsia"/>
          <w:sz w:val="30"/>
          <w:szCs w:val="30"/>
          <w:u w:val="none"/>
        </w:rPr>
        <w:t>He’s telling us that the New Testament gospel is rooted in the Old Testament Scriptures.</w:t>
      </w:r>
    </w:p>
    <w:p w14:paraId="49DB80A1">
      <w:pPr>
        <w:rPr>
          <w:rFonts w:hint="eastAsia"/>
          <w:sz w:val="30"/>
          <w:szCs w:val="30"/>
          <w:u w:val="none"/>
        </w:rPr>
      </w:pPr>
      <w:r>
        <w:rPr>
          <w:rFonts w:hint="eastAsia"/>
          <w:sz w:val="30"/>
          <w:szCs w:val="30"/>
          <w:u w:val="none"/>
        </w:rPr>
        <w:t>祂告诉我们新约的福音植根于旧约圣经。</w:t>
      </w:r>
    </w:p>
    <w:p w14:paraId="1A9481A0">
      <w:pPr>
        <w:rPr>
          <w:rFonts w:hint="eastAsia"/>
          <w:sz w:val="30"/>
          <w:szCs w:val="30"/>
          <w:u w:val="none"/>
        </w:rPr>
      </w:pPr>
    </w:p>
    <w:p w14:paraId="0339E49F">
      <w:pPr>
        <w:rPr>
          <w:rFonts w:hint="eastAsia"/>
          <w:sz w:val="30"/>
          <w:szCs w:val="30"/>
          <w:u w:val="none"/>
        </w:rPr>
      </w:pPr>
      <w:r>
        <w:rPr>
          <w:rFonts w:hint="eastAsia"/>
          <w:sz w:val="30"/>
          <w:szCs w:val="30"/>
          <w:u w:val="none"/>
        </w:rPr>
        <w:t>The New Covenant presentation of the grace of God in Jesus Christ in the gospel is the fruition of, the fulfillment of, what God had already set forth in the Old Covenant Scriptures spoken through the Old Covenant prophets.</w:t>
      </w:r>
    </w:p>
    <w:p w14:paraId="0954AF39">
      <w:pPr>
        <w:rPr>
          <w:rFonts w:hint="eastAsia"/>
          <w:sz w:val="30"/>
          <w:szCs w:val="30"/>
          <w:u w:val="none"/>
        </w:rPr>
      </w:pPr>
      <w:r>
        <w:rPr>
          <w:rFonts w:hint="eastAsia"/>
          <w:sz w:val="30"/>
          <w:szCs w:val="30"/>
          <w:u w:val="none"/>
        </w:rPr>
        <w:t>新约中上帝在耶稣基督里的恩典的呈现，是上帝在旧约圣经中藉着旧约先知所说的话的果实和实现。</w:t>
      </w:r>
    </w:p>
    <w:p w14:paraId="6B3C5F01">
      <w:pPr>
        <w:rPr>
          <w:rFonts w:hint="eastAsia"/>
          <w:sz w:val="30"/>
          <w:szCs w:val="30"/>
          <w:u w:val="none"/>
        </w:rPr>
      </w:pPr>
    </w:p>
    <w:p w14:paraId="2302F86A">
      <w:pPr>
        <w:rPr>
          <w:rFonts w:hint="eastAsia"/>
          <w:sz w:val="30"/>
          <w:szCs w:val="30"/>
          <w:u w:val="none"/>
        </w:rPr>
      </w:pPr>
      <w:r>
        <w:rPr>
          <w:rFonts w:hint="eastAsia"/>
          <w:sz w:val="30"/>
          <w:szCs w:val="30"/>
          <w:u w:val="none"/>
        </w:rPr>
        <w:t>Paul really is picking up right where Matthew left off as he presents to us the gospel.</w:t>
      </w:r>
    </w:p>
    <w:p w14:paraId="614254F6">
      <w:pPr>
        <w:rPr>
          <w:rFonts w:hint="eastAsia"/>
          <w:sz w:val="30"/>
          <w:szCs w:val="30"/>
          <w:u w:val="none"/>
        </w:rPr>
      </w:pPr>
      <w:r>
        <w:rPr>
          <w:rFonts w:hint="eastAsia"/>
          <w:sz w:val="30"/>
          <w:szCs w:val="30"/>
          <w:u w:val="none"/>
        </w:rPr>
        <w:t>保罗在向我们呈现福音时，真的接续了马太的结尾。</w:t>
      </w:r>
    </w:p>
    <w:p w14:paraId="02ACCB8C">
      <w:pPr>
        <w:rPr>
          <w:rFonts w:hint="eastAsia"/>
          <w:sz w:val="30"/>
          <w:szCs w:val="30"/>
          <w:u w:val="none"/>
        </w:rPr>
      </w:pPr>
    </w:p>
    <w:p w14:paraId="5F22850D">
      <w:pPr>
        <w:rPr>
          <w:rFonts w:hint="eastAsia"/>
          <w:sz w:val="30"/>
          <w:szCs w:val="30"/>
          <w:u w:val="none"/>
        </w:rPr>
      </w:pPr>
      <w:r>
        <w:rPr>
          <w:rFonts w:hint="eastAsia"/>
          <w:sz w:val="30"/>
          <w:szCs w:val="30"/>
          <w:u w:val="none"/>
        </w:rPr>
        <w:t>So the gospel is something rooted in that Old Testament revelation.</w:t>
      </w:r>
    </w:p>
    <w:p w14:paraId="71D0A133">
      <w:pPr>
        <w:rPr>
          <w:rFonts w:hint="eastAsia"/>
          <w:sz w:val="30"/>
          <w:szCs w:val="30"/>
          <w:u w:val="none"/>
        </w:rPr>
      </w:pPr>
      <w:r>
        <w:rPr>
          <w:rFonts w:hint="eastAsia"/>
          <w:sz w:val="30"/>
          <w:szCs w:val="30"/>
          <w:u w:val="none"/>
        </w:rPr>
        <w:t>所以福音是植根于旧约启示的东西。</w:t>
      </w:r>
    </w:p>
    <w:p w14:paraId="6756AF4D">
      <w:pPr>
        <w:rPr>
          <w:rFonts w:hint="eastAsia"/>
          <w:sz w:val="30"/>
          <w:szCs w:val="30"/>
          <w:u w:val="none"/>
        </w:rPr>
      </w:pPr>
    </w:p>
    <w:p w14:paraId="075DC6F4">
      <w:pPr>
        <w:rPr>
          <w:rFonts w:hint="eastAsia"/>
          <w:sz w:val="30"/>
          <w:szCs w:val="30"/>
          <w:u w:val="none"/>
        </w:rPr>
      </w:pPr>
      <w:r>
        <w:rPr>
          <w:rFonts w:hint="eastAsia"/>
          <w:sz w:val="30"/>
          <w:szCs w:val="30"/>
          <w:u w:val="none"/>
        </w:rPr>
        <w:t>He’s saying to these Gentile Christians that you can’t just ignore the Old Testament.</w:t>
      </w:r>
    </w:p>
    <w:p w14:paraId="0984D7CD">
      <w:pPr>
        <w:rPr>
          <w:rFonts w:hint="eastAsia"/>
          <w:sz w:val="30"/>
          <w:szCs w:val="30"/>
          <w:u w:val="none"/>
        </w:rPr>
      </w:pPr>
      <w:r>
        <w:rPr>
          <w:rFonts w:hint="eastAsia"/>
          <w:sz w:val="30"/>
          <w:szCs w:val="30"/>
          <w:u w:val="none"/>
        </w:rPr>
        <w:t>他对这些外邦基督徒说，你们不能只忽略旧约。</w:t>
      </w:r>
    </w:p>
    <w:p w14:paraId="6B9A1CA8">
      <w:pPr>
        <w:rPr>
          <w:rFonts w:hint="eastAsia"/>
          <w:sz w:val="30"/>
          <w:szCs w:val="30"/>
          <w:u w:val="none"/>
        </w:rPr>
      </w:pPr>
    </w:p>
    <w:p w14:paraId="3DCF8898">
      <w:pPr>
        <w:rPr>
          <w:rFonts w:hint="eastAsia"/>
          <w:sz w:val="30"/>
          <w:szCs w:val="30"/>
          <w:u w:val="none"/>
        </w:rPr>
      </w:pPr>
      <w:r>
        <w:rPr>
          <w:rFonts w:hint="eastAsia"/>
          <w:sz w:val="30"/>
          <w:szCs w:val="30"/>
          <w:u w:val="none"/>
        </w:rPr>
        <w:t>You can’t say, oh, it’s wonderful, we’ve got these New Testament revelations, and we’ve got these New Testament books and we’ve got these gospels, we don’t need to bother with Genesis anymore.</w:t>
      </w:r>
    </w:p>
    <w:p w14:paraId="349958EA">
      <w:pPr>
        <w:rPr>
          <w:rFonts w:hint="eastAsia"/>
          <w:sz w:val="30"/>
          <w:szCs w:val="30"/>
          <w:u w:val="none"/>
        </w:rPr>
      </w:pPr>
      <w:r>
        <w:rPr>
          <w:rFonts w:hint="eastAsia"/>
          <w:sz w:val="30"/>
          <w:szCs w:val="30"/>
          <w:u w:val="none"/>
        </w:rPr>
        <w:t>你不能说，哦，太棒了，我们有这些新约的启示，我们有这些新约的书卷，我们有这些福音书，我们不再需要理会创世记了。</w:t>
      </w:r>
    </w:p>
    <w:p w14:paraId="79F4F2A9">
      <w:pPr>
        <w:rPr>
          <w:rFonts w:hint="eastAsia"/>
          <w:sz w:val="30"/>
          <w:szCs w:val="30"/>
          <w:u w:val="none"/>
        </w:rPr>
      </w:pPr>
    </w:p>
    <w:p w14:paraId="64223CDB">
      <w:pPr>
        <w:rPr>
          <w:rFonts w:hint="eastAsia"/>
          <w:sz w:val="30"/>
          <w:szCs w:val="30"/>
          <w:u w:val="none"/>
        </w:rPr>
      </w:pPr>
      <w:r>
        <w:rPr>
          <w:rFonts w:hint="eastAsia"/>
          <w:sz w:val="30"/>
          <w:szCs w:val="30"/>
          <w:u w:val="none"/>
        </w:rPr>
        <w:t>We don’t need to bother with Isaiah any more.</w:t>
      </w:r>
    </w:p>
    <w:p w14:paraId="702719DD">
      <w:pPr>
        <w:rPr>
          <w:rFonts w:hint="eastAsia"/>
          <w:sz w:val="30"/>
          <w:szCs w:val="30"/>
          <w:u w:val="none"/>
        </w:rPr>
      </w:pPr>
      <w:r>
        <w:rPr>
          <w:rFonts w:hint="eastAsia"/>
          <w:sz w:val="30"/>
          <w:szCs w:val="30"/>
          <w:u w:val="none"/>
        </w:rPr>
        <w:t>我们不再需要理会以赛亚书了。</w:t>
      </w:r>
    </w:p>
    <w:p w14:paraId="72D58960">
      <w:pPr>
        <w:rPr>
          <w:rFonts w:hint="eastAsia"/>
          <w:sz w:val="30"/>
          <w:szCs w:val="30"/>
          <w:u w:val="none"/>
        </w:rPr>
      </w:pPr>
    </w:p>
    <w:p w14:paraId="5307B108">
      <w:pPr>
        <w:rPr>
          <w:rFonts w:hint="eastAsia"/>
          <w:sz w:val="30"/>
          <w:szCs w:val="30"/>
          <w:u w:val="none"/>
        </w:rPr>
      </w:pPr>
      <w:r>
        <w:rPr>
          <w:rFonts w:hint="eastAsia"/>
          <w:sz w:val="30"/>
          <w:szCs w:val="30"/>
          <w:u w:val="none"/>
        </w:rPr>
        <w:t>Paul is saying, no, the gospel that I am preaching is rooted in the Old Testament.</w:t>
      </w:r>
    </w:p>
    <w:p w14:paraId="7EC3FAE9">
      <w:pPr>
        <w:rPr>
          <w:rFonts w:hint="eastAsia"/>
          <w:sz w:val="30"/>
          <w:szCs w:val="30"/>
          <w:u w:val="none"/>
        </w:rPr>
      </w:pPr>
      <w:r>
        <w:rPr>
          <w:rFonts w:hint="eastAsia"/>
          <w:sz w:val="30"/>
          <w:szCs w:val="30"/>
          <w:u w:val="none"/>
        </w:rPr>
        <w:t>保罗说，不，我所传的福音植根于旧约。</w:t>
      </w:r>
    </w:p>
    <w:p w14:paraId="13BF0527">
      <w:pPr>
        <w:rPr>
          <w:rFonts w:hint="eastAsia"/>
          <w:sz w:val="30"/>
          <w:szCs w:val="30"/>
          <w:u w:val="none"/>
        </w:rPr>
      </w:pPr>
    </w:p>
    <w:p w14:paraId="13EBB1E0">
      <w:pPr>
        <w:rPr>
          <w:rFonts w:hint="eastAsia"/>
          <w:sz w:val="30"/>
          <w:szCs w:val="30"/>
          <w:u w:val="none"/>
        </w:rPr>
      </w:pPr>
      <w:r>
        <w:rPr>
          <w:rFonts w:hint="eastAsia"/>
          <w:sz w:val="30"/>
          <w:szCs w:val="30"/>
          <w:u w:val="none"/>
        </w:rPr>
        <w:t>You can’t forget the Jewishness of Christianity, he says.</w:t>
      </w:r>
    </w:p>
    <w:p w14:paraId="3EDE5AF4">
      <w:pPr>
        <w:rPr>
          <w:rFonts w:hint="eastAsia"/>
          <w:sz w:val="30"/>
          <w:szCs w:val="30"/>
          <w:u w:val="none"/>
        </w:rPr>
      </w:pPr>
      <w:r>
        <w:rPr>
          <w:rFonts w:hint="eastAsia"/>
          <w:sz w:val="30"/>
          <w:szCs w:val="30"/>
          <w:u w:val="none"/>
        </w:rPr>
        <w:t>他说，你不能忘记基督教的犹太性。</w:t>
      </w:r>
    </w:p>
    <w:p w14:paraId="69D84365">
      <w:pPr>
        <w:rPr>
          <w:rFonts w:hint="eastAsia"/>
          <w:sz w:val="30"/>
          <w:szCs w:val="30"/>
          <w:u w:val="none"/>
        </w:rPr>
      </w:pPr>
    </w:p>
    <w:p w14:paraId="33434373">
      <w:pPr>
        <w:rPr>
          <w:rFonts w:hint="eastAsia"/>
          <w:sz w:val="30"/>
          <w:szCs w:val="30"/>
          <w:u w:val="none"/>
        </w:rPr>
      </w:pPr>
      <w:r>
        <w:rPr>
          <w:rFonts w:hint="eastAsia"/>
          <w:sz w:val="30"/>
          <w:szCs w:val="30"/>
          <w:u w:val="none"/>
        </w:rPr>
        <w:t>And then he goes on to say, the gospel is supremely about God Himself.</w:t>
      </w:r>
    </w:p>
    <w:p w14:paraId="604D2FDE">
      <w:pPr>
        <w:rPr>
          <w:rFonts w:hint="eastAsia"/>
          <w:sz w:val="30"/>
          <w:szCs w:val="30"/>
          <w:u w:val="none"/>
        </w:rPr>
      </w:pPr>
      <w:r>
        <w:rPr>
          <w:rFonts w:hint="eastAsia"/>
          <w:sz w:val="30"/>
          <w:szCs w:val="30"/>
          <w:u w:val="none"/>
        </w:rPr>
        <w:t>然后他接着说，福音至高无上地关乎上帝自己。</w:t>
      </w:r>
    </w:p>
    <w:p w14:paraId="3023DA30">
      <w:pPr>
        <w:rPr>
          <w:rFonts w:hint="eastAsia"/>
          <w:sz w:val="30"/>
          <w:szCs w:val="30"/>
          <w:u w:val="none"/>
        </w:rPr>
      </w:pPr>
    </w:p>
    <w:p w14:paraId="266283E5">
      <w:pPr>
        <w:rPr>
          <w:rFonts w:hint="eastAsia"/>
          <w:sz w:val="30"/>
          <w:szCs w:val="30"/>
          <w:u w:val="none"/>
        </w:rPr>
      </w:pPr>
      <w:r>
        <w:rPr>
          <w:rFonts w:hint="eastAsia"/>
          <w:sz w:val="30"/>
          <w:szCs w:val="30"/>
          <w:u w:val="none"/>
        </w:rPr>
        <w:t>Notice that it’s concerning His Son.</w:t>
      </w:r>
    </w:p>
    <w:p w14:paraId="108EF8DC">
      <w:pPr>
        <w:rPr>
          <w:rFonts w:hint="eastAsia"/>
          <w:sz w:val="30"/>
          <w:szCs w:val="30"/>
          <w:u w:val="none"/>
        </w:rPr>
      </w:pPr>
      <w:r>
        <w:rPr>
          <w:rFonts w:hint="eastAsia"/>
          <w:sz w:val="30"/>
          <w:szCs w:val="30"/>
          <w:u w:val="none"/>
        </w:rPr>
        <w:t>请注意，这是关于祂的儿子。</w:t>
      </w:r>
    </w:p>
    <w:p w14:paraId="406AE978">
      <w:pPr>
        <w:rPr>
          <w:rFonts w:hint="eastAsia"/>
          <w:sz w:val="30"/>
          <w:szCs w:val="30"/>
          <w:u w:val="none"/>
        </w:rPr>
      </w:pPr>
    </w:p>
    <w:p w14:paraId="7551F907">
      <w:pPr>
        <w:rPr>
          <w:rFonts w:hint="eastAsia"/>
          <w:sz w:val="30"/>
          <w:szCs w:val="30"/>
          <w:u w:val="none"/>
        </w:rPr>
      </w:pPr>
      <w:r>
        <w:rPr>
          <w:rFonts w:hint="eastAsia"/>
          <w:sz w:val="30"/>
          <w:szCs w:val="30"/>
          <w:u w:val="none"/>
        </w:rPr>
        <w:t>It’s the gospel of God concerning His Son.</w:t>
      </w:r>
    </w:p>
    <w:p w14:paraId="4D1C7A0F">
      <w:pPr>
        <w:rPr>
          <w:rFonts w:hint="eastAsia"/>
          <w:sz w:val="30"/>
          <w:szCs w:val="30"/>
          <w:u w:val="none"/>
        </w:rPr>
      </w:pPr>
      <w:r>
        <w:rPr>
          <w:rFonts w:hint="eastAsia"/>
          <w:sz w:val="30"/>
          <w:szCs w:val="30"/>
          <w:u w:val="none"/>
        </w:rPr>
        <w:t>这是上帝关于祂儿子的福音。</w:t>
      </w:r>
    </w:p>
    <w:p w14:paraId="18FA430F">
      <w:pPr>
        <w:rPr>
          <w:rFonts w:hint="eastAsia"/>
          <w:sz w:val="30"/>
          <w:szCs w:val="30"/>
          <w:u w:val="none"/>
        </w:rPr>
      </w:pPr>
    </w:p>
    <w:p w14:paraId="478FAF85">
      <w:pPr>
        <w:rPr>
          <w:rFonts w:hint="eastAsia"/>
          <w:sz w:val="30"/>
          <w:szCs w:val="30"/>
          <w:u w:val="none"/>
        </w:rPr>
      </w:pPr>
      <w:r>
        <w:rPr>
          <w:rFonts w:hint="eastAsia"/>
          <w:sz w:val="30"/>
          <w:szCs w:val="30"/>
          <w:u w:val="none"/>
        </w:rPr>
        <w:t>It’s supremely about God Himself, and especially His redemptive plan as it’s revealed in the person and work of Jesus Christ.</w:t>
      </w:r>
    </w:p>
    <w:p w14:paraId="1CAB6722">
      <w:pPr>
        <w:rPr>
          <w:rFonts w:hint="eastAsia"/>
          <w:sz w:val="30"/>
          <w:szCs w:val="30"/>
          <w:u w:val="none"/>
        </w:rPr>
      </w:pPr>
      <w:r>
        <w:rPr>
          <w:rFonts w:hint="eastAsia"/>
          <w:sz w:val="30"/>
          <w:szCs w:val="30"/>
          <w:u w:val="none"/>
        </w:rPr>
        <w:t>它至高无上地关乎上帝自己，特别是祂在耶稣基督的身位和工作中启示的救赎计划。</w:t>
      </w:r>
    </w:p>
    <w:p w14:paraId="3495DFBC">
      <w:pPr>
        <w:rPr>
          <w:rFonts w:hint="eastAsia"/>
          <w:sz w:val="30"/>
          <w:szCs w:val="30"/>
          <w:u w:val="none"/>
        </w:rPr>
      </w:pPr>
    </w:p>
    <w:p w14:paraId="453B2B84">
      <w:pPr>
        <w:rPr>
          <w:rFonts w:hint="eastAsia"/>
          <w:sz w:val="30"/>
          <w:szCs w:val="30"/>
          <w:u w:val="none"/>
        </w:rPr>
      </w:pPr>
      <w:r>
        <w:rPr>
          <w:rFonts w:hint="eastAsia"/>
          <w:sz w:val="30"/>
          <w:szCs w:val="30"/>
          <w:u w:val="none"/>
        </w:rPr>
        <w:t>And that’s a message that we need to hear today.</w:t>
      </w:r>
    </w:p>
    <w:p w14:paraId="43D30856">
      <w:pPr>
        <w:rPr>
          <w:rFonts w:hint="eastAsia"/>
          <w:sz w:val="30"/>
          <w:szCs w:val="30"/>
          <w:u w:val="none"/>
        </w:rPr>
      </w:pPr>
      <w:r>
        <w:rPr>
          <w:rFonts w:hint="eastAsia"/>
          <w:sz w:val="30"/>
          <w:szCs w:val="30"/>
          <w:u w:val="none"/>
        </w:rPr>
        <w:t>这是我们今天需要听到的信息。</w:t>
      </w:r>
    </w:p>
    <w:p w14:paraId="0BB6E11E">
      <w:pPr>
        <w:rPr>
          <w:rFonts w:hint="eastAsia"/>
          <w:sz w:val="30"/>
          <w:szCs w:val="30"/>
          <w:u w:val="none"/>
        </w:rPr>
      </w:pPr>
    </w:p>
    <w:p w14:paraId="5FB83F53">
      <w:pPr>
        <w:rPr>
          <w:rFonts w:hint="eastAsia"/>
          <w:sz w:val="30"/>
          <w:szCs w:val="30"/>
          <w:u w:val="none"/>
        </w:rPr>
      </w:pPr>
      <w:r>
        <w:rPr>
          <w:rFonts w:hint="eastAsia"/>
          <w:sz w:val="30"/>
          <w:szCs w:val="30"/>
          <w:u w:val="none"/>
        </w:rPr>
        <w:t>So often you ask a person, "Well what is the gospel?"</w:t>
      </w:r>
    </w:p>
    <w:p w14:paraId="7B43406E">
      <w:pPr>
        <w:rPr>
          <w:rFonts w:hint="eastAsia"/>
          <w:sz w:val="30"/>
          <w:szCs w:val="30"/>
          <w:u w:val="none"/>
        </w:rPr>
      </w:pPr>
      <w:r>
        <w:rPr>
          <w:rFonts w:hint="eastAsia"/>
          <w:sz w:val="30"/>
          <w:szCs w:val="30"/>
          <w:u w:val="none"/>
        </w:rPr>
        <w:t>所以经常你问一个人：“那么什么是福音？”</w:t>
      </w:r>
    </w:p>
    <w:p w14:paraId="03AFCE25">
      <w:pPr>
        <w:rPr>
          <w:rFonts w:hint="eastAsia"/>
          <w:sz w:val="30"/>
          <w:szCs w:val="30"/>
          <w:u w:val="none"/>
        </w:rPr>
      </w:pPr>
    </w:p>
    <w:p w14:paraId="2EFADEF6">
      <w:pPr>
        <w:rPr>
          <w:rFonts w:hint="eastAsia"/>
          <w:sz w:val="30"/>
          <w:szCs w:val="30"/>
          <w:u w:val="none"/>
        </w:rPr>
      </w:pPr>
      <w:r>
        <w:rPr>
          <w:rFonts w:hint="eastAsia"/>
          <w:sz w:val="30"/>
          <w:szCs w:val="30"/>
          <w:u w:val="none"/>
        </w:rPr>
        <w:t>The gospel is that you’re to repent and believe in Jesus Christ.</w:t>
      </w:r>
    </w:p>
    <w:p w14:paraId="7B1F2526">
      <w:pPr>
        <w:rPr>
          <w:rFonts w:hint="eastAsia"/>
          <w:sz w:val="30"/>
          <w:szCs w:val="30"/>
          <w:u w:val="none"/>
        </w:rPr>
      </w:pPr>
      <w:r>
        <w:rPr>
          <w:rFonts w:hint="eastAsia"/>
          <w:sz w:val="30"/>
          <w:szCs w:val="30"/>
          <w:u w:val="none"/>
        </w:rPr>
        <w:t>福音是你要悔改并相信耶稣基督。</w:t>
      </w:r>
    </w:p>
    <w:p w14:paraId="4A86EF2E">
      <w:pPr>
        <w:rPr>
          <w:rFonts w:hint="eastAsia"/>
          <w:sz w:val="30"/>
          <w:szCs w:val="30"/>
          <w:u w:val="none"/>
        </w:rPr>
      </w:pPr>
    </w:p>
    <w:p w14:paraId="7CF57460">
      <w:pPr>
        <w:rPr>
          <w:rFonts w:hint="eastAsia"/>
          <w:sz w:val="30"/>
          <w:szCs w:val="30"/>
          <w:u w:val="none"/>
        </w:rPr>
      </w:pPr>
      <w:r>
        <w:rPr>
          <w:rFonts w:hint="eastAsia"/>
          <w:sz w:val="30"/>
          <w:szCs w:val="30"/>
          <w:u w:val="none"/>
        </w:rPr>
        <w:t>Nope.</w:t>
      </w:r>
    </w:p>
    <w:p w14:paraId="3A3DD3BB">
      <w:pPr>
        <w:rPr>
          <w:rFonts w:hint="eastAsia"/>
          <w:sz w:val="30"/>
          <w:szCs w:val="30"/>
          <w:u w:val="none"/>
        </w:rPr>
      </w:pPr>
      <w:r>
        <w:rPr>
          <w:rFonts w:hint="eastAsia"/>
          <w:sz w:val="30"/>
          <w:szCs w:val="30"/>
          <w:u w:val="none"/>
        </w:rPr>
        <w:t>不。</w:t>
      </w:r>
    </w:p>
    <w:p w14:paraId="347B7B13">
      <w:pPr>
        <w:rPr>
          <w:rFonts w:hint="eastAsia"/>
          <w:sz w:val="30"/>
          <w:szCs w:val="30"/>
          <w:u w:val="none"/>
        </w:rPr>
      </w:pPr>
    </w:p>
    <w:p w14:paraId="3967552C">
      <w:pPr>
        <w:rPr>
          <w:rFonts w:hint="eastAsia"/>
          <w:sz w:val="30"/>
          <w:szCs w:val="30"/>
          <w:u w:val="none"/>
        </w:rPr>
      </w:pPr>
      <w:r>
        <w:rPr>
          <w:rFonts w:hint="eastAsia"/>
          <w:sz w:val="30"/>
          <w:szCs w:val="30"/>
          <w:u w:val="none"/>
        </w:rPr>
        <w:t>You’ve started with a response to the gospel.</w:t>
      </w:r>
    </w:p>
    <w:p w14:paraId="3FE2B1A5">
      <w:pPr>
        <w:rPr>
          <w:rFonts w:hint="eastAsia"/>
          <w:sz w:val="30"/>
          <w:szCs w:val="30"/>
          <w:u w:val="none"/>
        </w:rPr>
      </w:pPr>
      <w:r>
        <w:rPr>
          <w:rFonts w:hint="eastAsia"/>
          <w:sz w:val="30"/>
          <w:szCs w:val="30"/>
          <w:u w:val="none"/>
        </w:rPr>
        <w:t>你从对福音的回应开始。</w:t>
      </w:r>
    </w:p>
    <w:p w14:paraId="70B63CC8">
      <w:pPr>
        <w:rPr>
          <w:rFonts w:hint="eastAsia"/>
          <w:sz w:val="30"/>
          <w:szCs w:val="30"/>
          <w:u w:val="none"/>
        </w:rPr>
      </w:pPr>
    </w:p>
    <w:p w14:paraId="320AB9EA">
      <w:pPr>
        <w:rPr>
          <w:rFonts w:hint="eastAsia"/>
          <w:sz w:val="30"/>
          <w:szCs w:val="30"/>
          <w:u w:val="none"/>
        </w:rPr>
      </w:pPr>
      <w:r>
        <w:rPr>
          <w:rFonts w:hint="eastAsia"/>
          <w:sz w:val="30"/>
          <w:szCs w:val="30"/>
          <w:u w:val="none"/>
        </w:rPr>
        <w:t>The gospel is, though you are under the righteous condemnation of God by virtue of your sin and rebellion and your participation in Adam’s original rebellion, God in His mercy and grace has sent His Son to die on your behalf, that you might become the righteousness of God in Him.</w:t>
      </w:r>
    </w:p>
    <w:p w14:paraId="592AD031">
      <w:pPr>
        <w:rPr>
          <w:rFonts w:hint="eastAsia"/>
          <w:sz w:val="30"/>
          <w:szCs w:val="30"/>
          <w:u w:val="none"/>
        </w:rPr>
      </w:pPr>
      <w:r>
        <w:rPr>
          <w:rFonts w:hint="eastAsia"/>
          <w:sz w:val="30"/>
          <w:szCs w:val="30"/>
          <w:u w:val="none"/>
        </w:rPr>
        <w:t>福音是，虽然你因你的罪和悖逆，以及你参与亚当的原罪，而处在上帝公义的定罪之下，但上帝因祂的怜悯和恩典，差遣祂的儿子为你而死，好叫你在祂里面成为上帝的义。</w:t>
      </w:r>
    </w:p>
    <w:p w14:paraId="1AA4A3CF">
      <w:pPr>
        <w:rPr>
          <w:rFonts w:hint="eastAsia"/>
          <w:sz w:val="30"/>
          <w:szCs w:val="30"/>
          <w:u w:val="none"/>
        </w:rPr>
      </w:pPr>
    </w:p>
    <w:p w14:paraId="513777A6">
      <w:pPr>
        <w:rPr>
          <w:rFonts w:hint="eastAsia"/>
          <w:sz w:val="30"/>
          <w:szCs w:val="30"/>
          <w:u w:val="none"/>
        </w:rPr>
      </w:pPr>
      <w:r>
        <w:rPr>
          <w:rFonts w:hint="eastAsia"/>
          <w:sz w:val="30"/>
          <w:szCs w:val="30"/>
          <w:u w:val="none"/>
        </w:rPr>
        <w:t>That’s where the gospel starts.</w:t>
      </w:r>
    </w:p>
    <w:p w14:paraId="5F78428A">
      <w:pPr>
        <w:rPr>
          <w:rFonts w:hint="eastAsia"/>
          <w:sz w:val="30"/>
          <w:szCs w:val="30"/>
          <w:u w:val="none"/>
        </w:rPr>
      </w:pPr>
      <w:r>
        <w:rPr>
          <w:rFonts w:hint="eastAsia"/>
          <w:sz w:val="30"/>
          <w:szCs w:val="30"/>
          <w:u w:val="none"/>
        </w:rPr>
        <w:t>那就是福音的起点。</w:t>
      </w:r>
    </w:p>
    <w:p w14:paraId="55E2066A">
      <w:pPr>
        <w:rPr>
          <w:rFonts w:hint="eastAsia"/>
          <w:sz w:val="30"/>
          <w:szCs w:val="30"/>
          <w:u w:val="none"/>
        </w:rPr>
      </w:pPr>
    </w:p>
    <w:p w14:paraId="5CD761D4">
      <w:pPr>
        <w:rPr>
          <w:rFonts w:hint="eastAsia"/>
          <w:sz w:val="30"/>
          <w:szCs w:val="30"/>
          <w:u w:val="none"/>
        </w:rPr>
      </w:pPr>
      <w:r>
        <w:rPr>
          <w:rFonts w:hint="eastAsia"/>
          <w:sz w:val="30"/>
          <w:szCs w:val="30"/>
          <w:u w:val="none"/>
        </w:rPr>
        <w:t>Not with our response.</w:t>
      </w:r>
    </w:p>
    <w:p w14:paraId="6D68F321">
      <w:pPr>
        <w:rPr>
          <w:rFonts w:hint="eastAsia"/>
          <w:sz w:val="30"/>
          <w:szCs w:val="30"/>
          <w:u w:val="none"/>
        </w:rPr>
      </w:pPr>
      <w:r>
        <w:rPr>
          <w:rFonts w:hint="eastAsia"/>
          <w:sz w:val="30"/>
          <w:szCs w:val="30"/>
          <w:u w:val="none"/>
        </w:rPr>
        <w:t>不是从我们的回应开始。</w:t>
      </w:r>
    </w:p>
    <w:p w14:paraId="028B2BA4">
      <w:pPr>
        <w:rPr>
          <w:rFonts w:hint="eastAsia"/>
          <w:sz w:val="30"/>
          <w:szCs w:val="30"/>
          <w:u w:val="none"/>
        </w:rPr>
      </w:pPr>
    </w:p>
    <w:p w14:paraId="538F4A51">
      <w:pPr>
        <w:rPr>
          <w:rFonts w:hint="eastAsia"/>
          <w:sz w:val="30"/>
          <w:szCs w:val="30"/>
          <w:u w:val="none"/>
        </w:rPr>
      </w:pPr>
      <w:r>
        <w:rPr>
          <w:rFonts w:hint="eastAsia"/>
          <w:sz w:val="30"/>
          <w:szCs w:val="30"/>
          <w:u w:val="none"/>
        </w:rPr>
        <w:t>Until you understand that the gospel is about God and His initiative, you don’t have a full view of the gospel.</w:t>
      </w:r>
    </w:p>
    <w:p w14:paraId="730A92DC">
      <w:pPr>
        <w:rPr>
          <w:rFonts w:hint="eastAsia"/>
          <w:sz w:val="30"/>
          <w:szCs w:val="30"/>
          <w:u w:val="none"/>
        </w:rPr>
      </w:pPr>
      <w:r>
        <w:rPr>
          <w:rFonts w:hint="eastAsia"/>
          <w:sz w:val="30"/>
          <w:szCs w:val="30"/>
          <w:u w:val="none"/>
        </w:rPr>
        <w:t>除非你明白福音是关于上帝和祂的主动，否则你对福音没有完整的看法。</w:t>
      </w:r>
    </w:p>
    <w:p w14:paraId="53874579">
      <w:pPr>
        <w:rPr>
          <w:rFonts w:hint="eastAsia"/>
          <w:sz w:val="30"/>
          <w:szCs w:val="30"/>
          <w:u w:val="none"/>
        </w:rPr>
      </w:pPr>
    </w:p>
    <w:p w14:paraId="39EF6649">
      <w:pPr>
        <w:rPr>
          <w:rFonts w:hint="eastAsia"/>
          <w:sz w:val="30"/>
          <w:szCs w:val="30"/>
          <w:u w:val="none"/>
        </w:rPr>
      </w:pPr>
      <w:r>
        <w:rPr>
          <w:rFonts w:hint="eastAsia"/>
          <w:sz w:val="30"/>
          <w:szCs w:val="30"/>
          <w:u w:val="none"/>
        </w:rPr>
        <w:t>And so Paul begins by saying the gospel of God concerning His Son.</w:t>
      </w:r>
    </w:p>
    <w:p w14:paraId="6197EA06">
      <w:pPr>
        <w:rPr>
          <w:rFonts w:hint="eastAsia"/>
          <w:sz w:val="30"/>
          <w:szCs w:val="30"/>
          <w:u w:val="none"/>
        </w:rPr>
      </w:pPr>
      <w:r>
        <w:rPr>
          <w:rFonts w:hint="eastAsia"/>
          <w:sz w:val="30"/>
          <w:szCs w:val="30"/>
          <w:u w:val="none"/>
        </w:rPr>
        <w:t>所以保罗开始说上帝关于祂儿子的福音。</w:t>
      </w:r>
    </w:p>
    <w:p w14:paraId="50CCA13C">
      <w:pPr>
        <w:rPr>
          <w:rFonts w:hint="eastAsia"/>
          <w:sz w:val="30"/>
          <w:szCs w:val="30"/>
          <w:u w:val="none"/>
        </w:rPr>
      </w:pPr>
    </w:p>
    <w:p w14:paraId="44F51485">
      <w:pPr>
        <w:rPr>
          <w:rFonts w:hint="eastAsia"/>
          <w:sz w:val="30"/>
          <w:szCs w:val="30"/>
          <w:u w:val="none"/>
        </w:rPr>
      </w:pPr>
      <w:r>
        <w:rPr>
          <w:rFonts w:hint="eastAsia"/>
          <w:sz w:val="30"/>
          <w:szCs w:val="30"/>
          <w:u w:val="none"/>
        </w:rPr>
        <w:t>And notice the things that He says that it concerns about His Son.</w:t>
      </w:r>
    </w:p>
    <w:p w14:paraId="2FDEC23E">
      <w:pPr>
        <w:rPr>
          <w:rFonts w:hint="eastAsia"/>
          <w:sz w:val="30"/>
          <w:szCs w:val="30"/>
          <w:u w:val="none"/>
        </w:rPr>
      </w:pPr>
      <w:r>
        <w:rPr>
          <w:rFonts w:hint="eastAsia"/>
          <w:sz w:val="30"/>
          <w:szCs w:val="30"/>
          <w:u w:val="none"/>
        </w:rPr>
        <w:t>注意祂说这福音关乎祂儿子的哪些事。</w:t>
      </w:r>
    </w:p>
    <w:p w14:paraId="16ACFCA7">
      <w:pPr>
        <w:rPr>
          <w:rFonts w:hint="eastAsia"/>
          <w:sz w:val="30"/>
          <w:szCs w:val="30"/>
          <w:u w:val="none"/>
        </w:rPr>
      </w:pPr>
    </w:p>
    <w:p w14:paraId="45F726BC">
      <w:pPr>
        <w:rPr>
          <w:rFonts w:hint="eastAsia"/>
          <w:sz w:val="30"/>
          <w:szCs w:val="30"/>
          <w:u w:val="none"/>
        </w:rPr>
      </w:pPr>
      <w:r>
        <w:rPr>
          <w:rFonts w:hint="eastAsia"/>
          <w:sz w:val="30"/>
          <w:szCs w:val="30"/>
          <w:u w:val="none"/>
        </w:rPr>
        <w:t>First of all it’s about His Son’s person.</w:t>
      </w:r>
    </w:p>
    <w:p w14:paraId="0F3DD509">
      <w:pPr>
        <w:rPr>
          <w:rFonts w:hint="eastAsia"/>
          <w:sz w:val="30"/>
          <w:szCs w:val="30"/>
          <w:u w:val="none"/>
        </w:rPr>
      </w:pPr>
      <w:r>
        <w:rPr>
          <w:rFonts w:hint="eastAsia"/>
          <w:sz w:val="30"/>
          <w:szCs w:val="30"/>
          <w:u w:val="none"/>
        </w:rPr>
        <w:t>首先是关于祂儿子的位格。</w:t>
      </w:r>
    </w:p>
    <w:p w14:paraId="0B2B4B55">
      <w:pPr>
        <w:rPr>
          <w:rFonts w:hint="eastAsia"/>
          <w:sz w:val="30"/>
          <w:szCs w:val="30"/>
          <w:u w:val="none"/>
        </w:rPr>
      </w:pPr>
    </w:p>
    <w:p w14:paraId="3994EE97">
      <w:pPr>
        <w:rPr>
          <w:rFonts w:hint="eastAsia"/>
          <w:sz w:val="30"/>
          <w:szCs w:val="30"/>
          <w:u w:val="none"/>
        </w:rPr>
      </w:pPr>
      <w:r>
        <w:rPr>
          <w:rFonts w:hint="eastAsia"/>
          <w:sz w:val="30"/>
          <w:szCs w:val="30"/>
          <w:u w:val="none"/>
        </w:rPr>
        <w:t>Look at verse 3.</w:t>
      </w:r>
    </w:p>
    <w:p w14:paraId="0223E677">
      <w:pPr>
        <w:rPr>
          <w:rFonts w:hint="eastAsia"/>
          <w:sz w:val="30"/>
          <w:szCs w:val="30"/>
          <w:u w:val="none"/>
        </w:rPr>
      </w:pPr>
      <w:r>
        <w:rPr>
          <w:rFonts w:hint="eastAsia"/>
          <w:sz w:val="30"/>
          <w:szCs w:val="30"/>
          <w:u w:val="none"/>
        </w:rPr>
        <w:t>看第 3 节。</w:t>
      </w:r>
    </w:p>
    <w:p w14:paraId="72407CEB">
      <w:pPr>
        <w:rPr>
          <w:rFonts w:hint="eastAsia"/>
          <w:sz w:val="30"/>
          <w:szCs w:val="30"/>
          <w:u w:val="none"/>
        </w:rPr>
      </w:pPr>
    </w:p>
    <w:p w14:paraId="229495E2">
      <w:pPr>
        <w:rPr>
          <w:rFonts w:hint="eastAsia"/>
          <w:sz w:val="30"/>
          <w:szCs w:val="30"/>
          <w:u w:val="none"/>
        </w:rPr>
      </w:pPr>
      <w:r>
        <w:rPr>
          <w:rFonts w:hint="eastAsia"/>
          <w:sz w:val="30"/>
          <w:szCs w:val="30"/>
          <w:u w:val="none"/>
        </w:rPr>
        <w:t>He says that His Son is truly human, and that according to the flesh, He is descended from David.</w:t>
      </w:r>
    </w:p>
    <w:p w14:paraId="5B6BC102">
      <w:pPr>
        <w:rPr>
          <w:rFonts w:hint="eastAsia"/>
          <w:sz w:val="30"/>
          <w:szCs w:val="30"/>
          <w:u w:val="none"/>
        </w:rPr>
      </w:pPr>
      <w:r>
        <w:rPr>
          <w:rFonts w:hint="eastAsia"/>
          <w:sz w:val="30"/>
          <w:szCs w:val="30"/>
          <w:u w:val="none"/>
        </w:rPr>
        <w:t>他说祂的儿子是真人，按肉体说，祂是大卫的后裔。</w:t>
      </w:r>
    </w:p>
    <w:p w14:paraId="38FF789B">
      <w:pPr>
        <w:rPr>
          <w:rFonts w:hint="eastAsia"/>
          <w:sz w:val="30"/>
          <w:szCs w:val="30"/>
          <w:u w:val="none"/>
        </w:rPr>
      </w:pPr>
    </w:p>
    <w:p w14:paraId="382997B8">
      <w:pPr>
        <w:rPr>
          <w:rFonts w:hint="eastAsia"/>
          <w:sz w:val="30"/>
          <w:szCs w:val="30"/>
          <w:u w:val="none"/>
        </w:rPr>
      </w:pPr>
      <w:r>
        <w:rPr>
          <w:rFonts w:hint="eastAsia"/>
          <w:sz w:val="30"/>
          <w:szCs w:val="30"/>
          <w:u w:val="none"/>
        </w:rPr>
        <w:t>And therefore, even genealogically, He is rooted in the Davidic hope and promises and all those promises of the Messiah to come through the line of David.</w:t>
      </w:r>
    </w:p>
    <w:p w14:paraId="2E638620">
      <w:pPr>
        <w:rPr>
          <w:rFonts w:hint="eastAsia"/>
          <w:sz w:val="30"/>
          <w:szCs w:val="30"/>
          <w:u w:val="none"/>
        </w:rPr>
      </w:pPr>
      <w:r>
        <w:rPr>
          <w:rFonts w:hint="eastAsia"/>
          <w:sz w:val="30"/>
          <w:szCs w:val="30"/>
          <w:u w:val="none"/>
        </w:rPr>
        <w:t>因此，即使从家谱上看，祂也植根于大卫的盼望和应许，以及所有那些通过大卫谱系而来的弥赛亚的应许。</w:t>
      </w:r>
    </w:p>
    <w:p w14:paraId="0080CE0E">
      <w:pPr>
        <w:rPr>
          <w:rFonts w:hint="eastAsia"/>
          <w:sz w:val="30"/>
          <w:szCs w:val="30"/>
          <w:u w:val="none"/>
        </w:rPr>
      </w:pPr>
    </w:p>
    <w:p w14:paraId="031E5F97">
      <w:pPr>
        <w:rPr>
          <w:rFonts w:hint="eastAsia"/>
          <w:sz w:val="30"/>
          <w:szCs w:val="30"/>
          <w:u w:val="none"/>
        </w:rPr>
      </w:pPr>
      <w:r>
        <w:rPr>
          <w:rFonts w:hint="eastAsia"/>
          <w:sz w:val="30"/>
          <w:szCs w:val="30"/>
          <w:u w:val="none"/>
        </w:rPr>
        <w:t>Notice again in verse 4 he speaks of Christ’s exaltation.</w:t>
      </w:r>
    </w:p>
    <w:p w14:paraId="4AA7679E">
      <w:pPr>
        <w:rPr>
          <w:rFonts w:hint="eastAsia"/>
          <w:sz w:val="30"/>
          <w:szCs w:val="30"/>
          <w:u w:val="none"/>
        </w:rPr>
      </w:pPr>
      <w:r>
        <w:rPr>
          <w:rFonts w:hint="eastAsia"/>
          <w:sz w:val="30"/>
          <w:szCs w:val="30"/>
          <w:u w:val="none"/>
        </w:rPr>
        <w:t>请再次注意，在第 4 节中，他谈到了基督的被高举。</w:t>
      </w:r>
    </w:p>
    <w:p w14:paraId="38D8A4F6">
      <w:pPr>
        <w:rPr>
          <w:rFonts w:hint="eastAsia"/>
          <w:sz w:val="30"/>
          <w:szCs w:val="30"/>
          <w:u w:val="none"/>
        </w:rPr>
      </w:pPr>
    </w:p>
    <w:p w14:paraId="6B69AF63">
      <w:pPr>
        <w:rPr>
          <w:rFonts w:hint="eastAsia"/>
          <w:sz w:val="30"/>
          <w:szCs w:val="30"/>
          <w:u w:val="none"/>
        </w:rPr>
      </w:pPr>
      <w:r>
        <w:rPr>
          <w:rFonts w:hint="eastAsia"/>
          <w:sz w:val="30"/>
          <w:szCs w:val="30"/>
          <w:u w:val="none"/>
        </w:rPr>
        <w:t>He was revealed who He claimed to be the very Son of God by the resurrection, by the testimony of the spirit of holiness, the Holy Spirit, the Third Person of the Trinity.</w:t>
      </w:r>
    </w:p>
    <w:p w14:paraId="4FB7B3CA">
      <w:pPr>
        <w:rPr>
          <w:rFonts w:hint="eastAsia"/>
          <w:sz w:val="30"/>
          <w:szCs w:val="30"/>
          <w:u w:val="none"/>
        </w:rPr>
      </w:pPr>
      <w:r>
        <w:rPr>
          <w:rFonts w:hint="eastAsia"/>
          <w:sz w:val="30"/>
          <w:szCs w:val="30"/>
          <w:u w:val="none"/>
        </w:rPr>
        <w:t>祂因复活，藉着圣善的灵，即圣灵，三位一体的第三位格的见证，被显明为祂所宣称的上帝的独生子。</w:t>
      </w:r>
    </w:p>
    <w:p w14:paraId="5EF529E8">
      <w:pPr>
        <w:rPr>
          <w:rFonts w:hint="eastAsia"/>
          <w:sz w:val="30"/>
          <w:szCs w:val="30"/>
          <w:u w:val="none"/>
        </w:rPr>
      </w:pPr>
    </w:p>
    <w:p w14:paraId="37E4687F">
      <w:pPr>
        <w:rPr>
          <w:rFonts w:hint="eastAsia"/>
          <w:sz w:val="30"/>
          <w:szCs w:val="30"/>
          <w:u w:val="none"/>
        </w:rPr>
      </w:pPr>
      <w:r>
        <w:rPr>
          <w:rFonts w:hint="eastAsia"/>
          <w:sz w:val="30"/>
          <w:szCs w:val="30"/>
          <w:u w:val="none"/>
        </w:rPr>
        <w:t>He was exalted in our eyes.</w:t>
      </w:r>
    </w:p>
    <w:p w14:paraId="57F64F51">
      <w:pPr>
        <w:rPr>
          <w:rFonts w:hint="eastAsia"/>
          <w:sz w:val="30"/>
          <w:szCs w:val="30"/>
          <w:u w:val="none"/>
        </w:rPr>
      </w:pPr>
      <w:r>
        <w:rPr>
          <w:rFonts w:hint="eastAsia"/>
          <w:sz w:val="30"/>
          <w:szCs w:val="30"/>
          <w:u w:val="none"/>
        </w:rPr>
        <w:t>祂在我们眼中被高举。</w:t>
      </w:r>
    </w:p>
    <w:p w14:paraId="6577E7CB">
      <w:pPr>
        <w:rPr>
          <w:rFonts w:hint="eastAsia"/>
          <w:sz w:val="30"/>
          <w:szCs w:val="30"/>
          <w:u w:val="none"/>
        </w:rPr>
      </w:pPr>
    </w:p>
    <w:p w14:paraId="3CABA965">
      <w:pPr>
        <w:rPr>
          <w:rFonts w:hint="eastAsia"/>
          <w:sz w:val="30"/>
          <w:szCs w:val="30"/>
          <w:u w:val="none"/>
        </w:rPr>
      </w:pPr>
      <w:r>
        <w:rPr>
          <w:rFonts w:hint="eastAsia"/>
          <w:sz w:val="30"/>
          <w:szCs w:val="30"/>
          <w:u w:val="none"/>
        </w:rPr>
        <w:t>Notice again that he goes on to say in that same verse that He is in fact Jesus, the Messiah, who is our Lord.</w:t>
      </w:r>
    </w:p>
    <w:p w14:paraId="5C6ABF32">
      <w:pPr>
        <w:rPr>
          <w:rFonts w:hint="eastAsia"/>
          <w:sz w:val="30"/>
          <w:szCs w:val="30"/>
          <w:u w:val="none"/>
        </w:rPr>
      </w:pPr>
      <w:r>
        <w:rPr>
          <w:rFonts w:hint="eastAsia"/>
          <w:sz w:val="30"/>
          <w:szCs w:val="30"/>
          <w:u w:val="none"/>
        </w:rPr>
        <w:t>请再次注意，他在同一节经文中接着说，祂实际上是耶稣，弥赛亚，我们的主。</w:t>
      </w:r>
    </w:p>
    <w:p w14:paraId="531005CC">
      <w:pPr>
        <w:rPr>
          <w:rFonts w:hint="eastAsia"/>
          <w:sz w:val="30"/>
          <w:szCs w:val="30"/>
          <w:u w:val="none"/>
        </w:rPr>
      </w:pPr>
    </w:p>
    <w:p w14:paraId="5107246C">
      <w:pPr>
        <w:rPr>
          <w:rFonts w:hint="eastAsia"/>
          <w:sz w:val="30"/>
          <w:szCs w:val="30"/>
          <w:u w:val="none"/>
        </w:rPr>
      </w:pPr>
      <w:r>
        <w:rPr>
          <w:rFonts w:hint="eastAsia"/>
          <w:sz w:val="30"/>
          <w:szCs w:val="30"/>
          <w:u w:val="none"/>
        </w:rPr>
        <w:t>That is He is our God, and He is our Master.</w:t>
      </w:r>
    </w:p>
    <w:p w14:paraId="4613E332">
      <w:pPr>
        <w:rPr>
          <w:rFonts w:hint="eastAsia"/>
          <w:sz w:val="30"/>
          <w:szCs w:val="30"/>
          <w:u w:val="none"/>
        </w:rPr>
      </w:pPr>
      <w:r>
        <w:rPr>
          <w:rFonts w:hint="eastAsia"/>
          <w:sz w:val="30"/>
          <w:szCs w:val="30"/>
          <w:u w:val="none"/>
        </w:rPr>
        <w:t>也就是说祂是我们的上帝，祂是我们的主人。</w:t>
      </w:r>
    </w:p>
    <w:p w14:paraId="0705E4A3">
      <w:pPr>
        <w:rPr>
          <w:rFonts w:hint="eastAsia"/>
          <w:sz w:val="30"/>
          <w:szCs w:val="30"/>
          <w:u w:val="none"/>
        </w:rPr>
      </w:pPr>
    </w:p>
    <w:p w14:paraId="19B73006">
      <w:pPr>
        <w:rPr>
          <w:rFonts w:hint="eastAsia"/>
          <w:sz w:val="30"/>
          <w:szCs w:val="30"/>
          <w:u w:val="none"/>
        </w:rPr>
      </w:pPr>
      <w:r>
        <w:rPr>
          <w:rFonts w:hint="eastAsia"/>
          <w:sz w:val="30"/>
          <w:szCs w:val="30"/>
          <w:u w:val="none"/>
        </w:rPr>
        <w:t>He is the One, Paul goes on to say, who has called me into service to bear testimony to the Gentiles.</w:t>
      </w:r>
    </w:p>
    <w:p w14:paraId="2056489A">
      <w:pPr>
        <w:rPr>
          <w:rFonts w:hint="eastAsia"/>
          <w:sz w:val="30"/>
          <w:szCs w:val="30"/>
          <w:u w:val="none"/>
        </w:rPr>
      </w:pPr>
      <w:r>
        <w:rPr>
          <w:rFonts w:hint="eastAsia"/>
          <w:sz w:val="30"/>
          <w:szCs w:val="30"/>
          <w:u w:val="none"/>
        </w:rPr>
        <w:t>保罗接着说，祂是那位呼召我服事，向外邦人作见证的。</w:t>
      </w:r>
    </w:p>
    <w:p w14:paraId="718D4015">
      <w:pPr>
        <w:rPr>
          <w:rFonts w:hint="eastAsia"/>
          <w:sz w:val="30"/>
          <w:szCs w:val="30"/>
          <w:u w:val="none"/>
        </w:rPr>
      </w:pPr>
    </w:p>
    <w:p w14:paraId="55CD6E6D">
      <w:pPr>
        <w:rPr>
          <w:rFonts w:hint="eastAsia"/>
          <w:sz w:val="30"/>
          <w:szCs w:val="30"/>
          <w:u w:val="none"/>
        </w:rPr>
      </w:pPr>
      <w:r>
        <w:rPr>
          <w:rFonts w:hint="eastAsia"/>
          <w:sz w:val="30"/>
          <w:szCs w:val="30"/>
          <w:u w:val="none"/>
        </w:rPr>
        <w:t>And then Paul goes on to say, having said that the gospel is rooted in the Old Testament, having said that the gospel is about God and especially about His redemptive plan in His Son, now he goes on to say that the gospel is for all nations through whom we have received grace and apostleship to bring about the obedience of faith among all the Gentiles for His sake.</w:t>
      </w:r>
    </w:p>
    <w:p w14:paraId="27ACCD53">
      <w:pPr>
        <w:rPr>
          <w:rFonts w:hint="eastAsia"/>
          <w:sz w:val="30"/>
          <w:szCs w:val="30"/>
          <w:u w:val="none"/>
        </w:rPr>
      </w:pPr>
      <w:r>
        <w:rPr>
          <w:rFonts w:hint="eastAsia"/>
          <w:sz w:val="30"/>
          <w:szCs w:val="30"/>
          <w:u w:val="none"/>
        </w:rPr>
        <w:t>然后保罗接着说，在说了福音植根于旧约，说了福音是关于上帝，特别是关于祂在祂儿子里的救赎计划之后，现在他接着说，福音是为万民的，我们藉着祂受了恩惠和使徒的职分，在万国之中叫人为祂的名信服真道。</w:t>
      </w:r>
    </w:p>
    <w:p w14:paraId="37B40375">
      <w:pPr>
        <w:rPr>
          <w:rFonts w:hint="eastAsia"/>
          <w:sz w:val="30"/>
          <w:szCs w:val="30"/>
          <w:u w:val="none"/>
        </w:rPr>
      </w:pPr>
    </w:p>
    <w:p w14:paraId="632EEFA1">
      <w:pPr>
        <w:rPr>
          <w:rFonts w:hint="eastAsia"/>
          <w:sz w:val="30"/>
          <w:szCs w:val="30"/>
          <w:u w:val="none"/>
        </w:rPr>
      </w:pPr>
      <w:r>
        <w:rPr>
          <w:rFonts w:hint="eastAsia"/>
          <w:sz w:val="30"/>
          <w:szCs w:val="30"/>
          <w:u w:val="none"/>
        </w:rPr>
        <w:t>And Paul again is announcing something radical here.</w:t>
      </w:r>
    </w:p>
    <w:p w14:paraId="6E1EE8EE">
      <w:pPr>
        <w:rPr>
          <w:rFonts w:hint="eastAsia"/>
          <w:sz w:val="30"/>
          <w:szCs w:val="30"/>
          <w:u w:val="none"/>
        </w:rPr>
      </w:pPr>
      <w:r>
        <w:rPr>
          <w:rFonts w:hint="eastAsia"/>
          <w:sz w:val="30"/>
          <w:szCs w:val="30"/>
          <w:u w:val="none"/>
        </w:rPr>
        <w:t>保罗在这里再次宣布了一些激进的事情。</w:t>
      </w:r>
    </w:p>
    <w:p w14:paraId="5D89E543">
      <w:pPr>
        <w:rPr>
          <w:rFonts w:hint="eastAsia"/>
          <w:sz w:val="30"/>
          <w:szCs w:val="30"/>
          <w:u w:val="none"/>
        </w:rPr>
      </w:pPr>
    </w:p>
    <w:p w14:paraId="26956A2E">
      <w:pPr>
        <w:rPr>
          <w:rFonts w:hint="eastAsia"/>
          <w:sz w:val="30"/>
          <w:szCs w:val="30"/>
          <w:u w:val="none"/>
        </w:rPr>
      </w:pPr>
      <w:r>
        <w:rPr>
          <w:rFonts w:hint="eastAsia"/>
          <w:sz w:val="30"/>
          <w:szCs w:val="30"/>
          <w:u w:val="none"/>
        </w:rPr>
        <w:t>He is the apostle to the Gentiles, and even as we read in Isaiah 10, God’s judgment of the nations because of their wickedness.</w:t>
      </w:r>
    </w:p>
    <w:p w14:paraId="01B436F2">
      <w:pPr>
        <w:rPr>
          <w:rFonts w:hint="eastAsia"/>
          <w:sz w:val="30"/>
          <w:szCs w:val="30"/>
          <w:u w:val="none"/>
        </w:rPr>
      </w:pPr>
      <w:r>
        <w:rPr>
          <w:rFonts w:hint="eastAsia"/>
          <w:sz w:val="30"/>
          <w:szCs w:val="30"/>
          <w:u w:val="none"/>
        </w:rPr>
        <w:t>他是外邦人的使徒，甚至当我们读到以赛亚书 10 章，上帝因列国的邪恶而审判他们时。</w:t>
      </w:r>
    </w:p>
    <w:p w14:paraId="1456A5CA">
      <w:pPr>
        <w:rPr>
          <w:rFonts w:hint="eastAsia"/>
          <w:sz w:val="30"/>
          <w:szCs w:val="30"/>
          <w:u w:val="none"/>
        </w:rPr>
      </w:pPr>
    </w:p>
    <w:p w14:paraId="0680B3EC">
      <w:pPr>
        <w:rPr>
          <w:rFonts w:hint="eastAsia"/>
          <w:sz w:val="30"/>
          <w:szCs w:val="30"/>
          <w:u w:val="none"/>
        </w:rPr>
      </w:pPr>
      <w:r>
        <w:rPr>
          <w:rFonts w:hint="eastAsia"/>
          <w:sz w:val="30"/>
          <w:szCs w:val="30"/>
          <w:u w:val="none"/>
        </w:rPr>
        <w:t>Here Paul is announcing the good news of God to the nations.</w:t>
      </w:r>
    </w:p>
    <w:p w14:paraId="49A9981C">
      <w:pPr>
        <w:rPr>
          <w:rFonts w:hint="eastAsia"/>
          <w:sz w:val="30"/>
          <w:szCs w:val="30"/>
          <w:u w:val="none"/>
        </w:rPr>
      </w:pPr>
      <w:r>
        <w:rPr>
          <w:rFonts w:hint="eastAsia"/>
          <w:sz w:val="30"/>
          <w:szCs w:val="30"/>
          <w:u w:val="none"/>
        </w:rPr>
        <w:t>保罗在这里向列国宣告上帝的好消息。</w:t>
      </w:r>
    </w:p>
    <w:p w14:paraId="29DD5CF9">
      <w:pPr>
        <w:rPr>
          <w:rFonts w:hint="eastAsia"/>
          <w:sz w:val="30"/>
          <w:szCs w:val="30"/>
          <w:u w:val="none"/>
        </w:rPr>
      </w:pPr>
    </w:p>
    <w:p w14:paraId="2D13A74C">
      <w:pPr>
        <w:rPr>
          <w:rFonts w:hint="eastAsia"/>
          <w:sz w:val="30"/>
          <w:szCs w:val="30"/>
          <w:u w:val="none"/>
        </w:rPr>
      </w:pPr>
      <w:r>
        <w:rPr>
          <w:rFonts w:hint="eastAsia"/>
          <w:sz w:val="30"/>
          <w:szCs w:val="30"/>
          <w:u w:val="none"/>
        </w:rPr>
        <w:t>Not only is his message good news for the Jews who believe, to the Jew first and also to the Greek, but it is to all the Gentiles, to the Greek, because God is bringing together Jew and Gentile, slave and free, barbarian and Scythian.</w:t>
      </w:r>
    </w:p>
    <w:p w14:paraId="5B3F6BEF">
      <w:pPr>
        <w:rPr>
          <w:rFonts w:hint="eastAsia"/>
          <w:sz w:val="30"/>
          <w:szCs w:val="30"/>
          <w:u w:val="none"/>
        </w:rPr>
      </w:pPr>
      <w:r>
        <w:rPr>
          <w:rFonts w:hint="eastAsia"/>
          <w:sz w:val="30"/>
          <w:szCs w:val="30"/>
          <w:u w:val="none"/>
        </w:rPr>
        <w:t>他的信息不仅是对信主的犹太人的好消息，先是犹太人，后是希腊人，而且是对所有的外邦人，对希腊人，因为上帝正在将犹太人和外邦人、为奴的和自主的、化外人和西古提人聚集在一起。</w:t>
      </w:r>
    </w:p>
    <w:p w14:paraId="5789113A">
      <w:pPr>
        <w:rPr>
          <w:rFonts w:hint="eastAsia"/>
          <w:sz w:val="30"/>
          <w:szCs w:val="30"/>
          <w:u w:val="none"/>
        </w:rPr>
      </w:pPr>
    </w:p>
    <w:p w14:paraId="4E055AEF">
      <w:pPr>
        <w:rPr>
          <w:rFonts w:hint="eastAsia"/>
          <w:sz w:val="30"/>
          <w:szCs w:val="30"/>
          <w:u w:val="none"/>
        </w:rPr>
      </w:pPr>
      <w:r>
        <w:rPr>
          <w:rFonts w:hint="eastAsia"/>
          <w:sz w:val="30"/>
          <w:szCs w:val="30"/>
          <w:u w:val="none"/>
        </w:rPr>
        <w:t>He’s bringing them all into this kingdom that He is building up.</w:t>
      </w:r>
    </w:p>
    <w:p w14:paraId="573B7ADA">
      <w:pPr>
        <w:rPr>
          <w:rFonts w:hint="eastAsia"/>
          <w:sz w:val="30"/>
          <w:szCs w:val="30"/>
          <w:u w:val="none"/>
        </w:rPr>
      </w:pPr>
      <w:r>
        <w:rPr>
          <w:rFonts w:hint="eastAsia"/>
          <w:sz w:val="30"/>
          <w:szCs w:val="30"/>
          <w:u w:val="none"/>
        </w:rPr>
        <w:t>祂正将他们都带入祂正在建立的这个国度。</w:t>
      </w:r>
    </w:p>
    <w:p w14:paraId="33B04506">
      <w:pPr>
        <w:rPr>
          <w:rFonts w:hint="eastAsia"/>
          <w:sz w:val="30"/>
          <w:szCs w:val="30"/>
          <w:u w:val="none"/>
        </w:rPr>
      </w:pPr>
    </w:p>
    <w:p w14:paraId="3780BCE0">
      <w:pPr>
        <w:rPr>
          <w:rFonts w:hint="eastAsia"/>
          <w:sz w:val="30"/>
          <w:szCs w:val="30"/>
          <w:u w:val="none"/>
        </w:rPr>
      </w:pPr>
      <w:r>
        <w:rPr>
          <w:rFonts w:hint="eastAsia"/>
          <w:sz w:val="30"/>
          <w:szCs w:val="30"/>
          <w:u w:val="none"/>
        </w:rPr>
        <w:t>The gospel is for all nations.</w:t>
      </w:r>
    </w:p>
    <w:p w14:paraId="1B533B65">
      <w:pPr>
        <w:rPr>
          <w:rFonts w:hint="eastAsia"/>
          <w:sz w:val="30"/>
          <w:szCs w:val="30"/>
          <w:u w:val="none"/>
        </w:rPr>
      </w:pPr>
      <w:r>
        <w:rPr>
          <w:rFonts w:hint="eastAsia"/>
          <w:sz w:val="30"/>
          <w:szCs w:val="30"/>
          <w:u w:val="none"/>
        </w:rPr>
        <w:t>福音是为万民的。</w:t>
      </w:r>
    </w:p>
    <w:p w14:paraId="7A4BAAED">
      <w:pPr>
        <w:rPr>
          <w:rFonts w:hint="eastAsia"/>
          <w:sz w:val="30"/>
          <w:szCs w:val="30"/>
          <w:u w:val="none"/>
        </w:rPr>
      </w:pPr>
    </w:p>
    <w:p w14:paraId="03A18EFD">
      <w:pPr>
        <w:rPr>
          <w:rFonts w:hint="eastAsia"/>
          <w:sz w:val="30"/>
          <w:szCs w:val="30"/>
          <w:u w:val="none"/>
        </w:rPr>
      </w:pPr>
      <w:r>
        <w:rPr>
          <w:rFonts w:hint="eastAsia"/>
          <w:sz w:val="30"/>
          <w:szCs w:val="30"/>
          <w:u w:val="none"/>
        </w:rPr>
        <w:t>And my friends, in light of what Paul says even in this introduction, we need to radically relearn what the gospel is.</w:t>
      </w:r>
    </w:p>
    <w:p w14:paraId="2EFEE962">
      <w:pPr>
        <w:rPr>
          <w:rFonts w:hint="eastAsia"/>
          <w:sz w:val="30"/>
          <w:szCs w:val="30"/>
          <w:u w:val="none"/>
        </w:rPr>
      </w:pPr>
      <w:r>
        <w:rPr>
          <w:rFonts w:hint="eastAsia"/>
          <w:sz w:val="30"/>
          <w:szCs w:val="30"/>
          <w:u w:val="none"/>
        </w:rPr>
        <w:t>朋友们，鉴于保罗甚至在这篇导言中所说的话，我们需要彻底重新学习什么是福音。</w:t>
      </w:r>
    </w:p>
    <w:p w14:paraId="383808FB">
      <w:pPr>
        <w:rPr>
          <w:rFonts w:hint="eastAsia"/>
          <w:sz w:val="30"/>
          <w:szCs w:val="30"/>
          <w:u w:val="none"/>
        </w:rPr>
      </w:pPr>
    </w:p>
    <w:p w14:paraId="3D616A6F">
      <w:pPr>
        <w:rPr>
          <w:rFonts w:hint="eastAsia"/>
          <w:sz w:val="30"/>
          <w:szCs w:val="30"/>
          <w:u w:val="none"/>
        </w:rPr>
      </w:pPr>
      <w:r>
        <w:rPr>
          <w:rFonts w:hint="eastAsia"/>
          <w:sz w:val="30"/>
          <w:szCs w:val="30"/>
          <w:u w:val="none"/>
        </w:rPr>
        <w:t>If we view the Old Testament as basically irrelevant to our Christianity, we don’t understand Paul’s gospel.</w:t>
      </w:r>
    </w:p>
    <w:p w14:paraId="35B527A5">
      <w:pPr>
        <w:rPr>
          <w:rFonts w:hint="eastAsia"/>
          <w:sz w:val="30"/>
          <w:szCs w:val="30"/>
          <w:u w:val="none"/>
        </w:rPr>
      </w:pPr>
      <w:r>
        <w:rPr>
          <w:rFonts w:hint="eastAsia"/>
          <w:sz w:val="30"/>
          <w:szCs w:val="30"/>
          <w:u w:val="none"/>
        </w:rPr>
        <w:t>如果我们认为旧约基本上与我们的基督教无关，我们就没有理解保罗的福音。</w:t>
      </w:r>
    </w:p>
    <w:p w14:paraId="2982775B">
      <w:pPr>
        <w:rPr>
          <w:rFonts w:hint="eastAsia"/>
          <w:sz w:val="30"/>
          <w:szCs w:val="30"/>
          <w:u w:val="none"/>
        </w:rPr>
      </w:pPr>
    </w:p>
    <w:p w14:paraId="1D077782">
      <w:pPr>
        <w:rPr>
          <w:rFonts w:hint="eastAsia"/>
          <w:sz w:val="30"/>
          <w:szCs w:val="30"/>
          <w:u w:val="none"/>
        </w:rPr>
      </w:pPr>
      <w:r>
        <w:rPr>
          <w:rFonts w:hint="eastAsia"/>
          <w:sz w:val="30"/>
          <w:szCs w:val="30"/>
          <w:u w:val="none"/>
        </w:rPr>
        <w:t>Paul says that the Old Testament is the very foundation for our Christianity.</w:t>
      </w:r>
    </w:p>
    <w:p w14:paraId="768E4155">
      <w:pPr>
        <w:rPr>
          <w:rFonts w:hint="eastAsia"/>
          <w:sz w:val="30"/>
          <w:szCs w:val="30"/>
          <w:u w:val="none"/>
        </w:rPr>
      </w:pPr>
      <w:r>
        <w:rPr>
          <w:rFonts w:hint="eastAsia"/>
          <w:sz w:val="30"/>
          <w:szCs w:val="30"/>
          <w:u w:val="none"/>
        </w:rPr>
        <w:t>保罗说旧约是我们基督教的基础。</w:t>
      </w:r>
    </w:p>
    <w:p w14:paraId="0D4ACD18">
      <w:pPr>
        <w:rPr>
          <w:rFonts w:hint="eastAsia"/>
          <w:sz w:val="30"/>
          <w:szCs w:val="30"/>
          <w:u w:val="none"/>
        </w:rPr>
      </w:pPr>
    </w:p>
    <w:p w14:paraId="4744B68C">
      <w:pPr>
        <w:rPr>
          <w:rFonts w:hint="eastAsia"/>
          <w:sz w:val="30"/>
          <w:szCs w:val="30"/>
          <w:u w:val="none"/>
        </w:rPr>
      </w:pPr>
      <w:r>
        <w:rPr>
          <w:rFonts w:hint="eastAsia"/>
          <w:sz w:val="30"/>
          <w:szCs w:val="30"/>
          <w:u w:val="none"/>
        </w:rPr>
        <w:t>If we view the gospel as primarily about something that we do, we need to rethink it in light of what Paul says.</w:t>
      </w:r>
    </w:p>
    <w:p w14:paraId="6476B0D6">
      <w:pPr>
        <w:rPr>
          <w:rFonts w:hint="eastAsia"/>
          <w:sz w:val="30"/>
          <w:szCs w:val="30"/>
          <w:u w:val="none"/>
        </w:rPr>
      </w:pPr>
      <w:r>
        <w:rPr>
          <w:rFonts w:hint="eastAsia"/>
          <w:sz w:val="30"/>
          <w:szCs w:val="30"/>
          <w:u w:val="none"/>
        </w:rPr>
        <w:t>如果我们认为福音主要是关于我们所做的事，我们需要根据保罗所说的话重新思考。</w:t>
      </w:r>
    </w:p>
    <w:p w14:paraId="02E69756">
      <w:pPr>
        <w:rPr>
          <w:rFonts w:hint="eastAsia"/>
          <w:sz w:val="30"/>
          <w:szCs w:val="30"/>
          <w:u w:val="none"/>
        </w:rPr>
      </w:pPr>
    </w:p>
    <w:p w14:paraId="2104C8D5">
      <w:pPr>
        <w:rPr>
          <w:rFonts w:hint="eastAsia"/>
          <w:sz w:val="30"/>
          <w:szCs w:val="30"/>
          <w:u w:val="none"/>
        </w:rPr>
      </w:pPr>
      <w:r>
        <w:rPr>
          <w:rFonts w:hint="eastAsia"/>
          <w:sz w:val="30"/>
          <w:szCs w:val="30"/>
          <w:u w:val="none"/>
        </w:rPr>
        <w:t>Paul says the gospel is about God.</w:t>
      </w:r>
    </w:p>
    <w:p w14:paraId="65214830">
      <w:pPr>
        <w:rPr>
          <w:rFonts w:hint="eastAsia"/>
          <w:sz w:val="30"/>
          <w:szCs w:val="30"/>
          <w:u w:val="none"/>
        </w:rPr>
      </w:pPr>
      <w:r>
        <w:rPr>
          <w:rFonts w:hint="eastAsia"/>
          <w:sz w:val="30"/>
          <w:szCs w:val="30"/>
          <w:u w:val="none"/>
        </w:rPr>
        <w:t>保罗说福音是关于上帝的。</w:t>
      </w:r>
    </w:p>
    <w:p w14:paraId="74724C45">
      <w:pPr>
        <w:rPr>
          <w:rFonts w:hint="eastAsia"/>
          <w:sz w:val="30"/>
          <w:szCs w:val="30"/>
          <w:u w:val="none"/>
        </w:rPr>
      </w:pPr>
    </w:p>
    <w:p w14:paraId="303273B0">
      <w:pPr>
        <w:rPr>
          <w:rFonts w:hint="eastAsia"/>
          <w:sz w:val="30"/>
          <w:szCs w:val="30"/>
          <w:u w:val="none"/>
        </w:rPr>
      </w:pPr>
      <w:r>
        <w:rPr>
          <w:rFonts w:hint="eastAsia"/>
          <w:sz w:val="30"/>
          <w:szCs w:val="30"/>
          <w:u w:val="none"/>
        </w:rPr>
        <w:t>It’s about what He is and does.</w:t>
      </w:r>
    </w:p>
    <w:p w14:paraId="2CF9B4BC">
      <w:pPr>
        <w:rPr>
          <w:rFonts w:hint="eastAsia"/>
          <w:sz w:val="30"/>
          <w:szCs w:val="30"/>
          <w:u w:val="none"/>
        </w:rPr>
      </w:pPr>
      <w:r>
        <w:rPr>
          <w:rFonts w:hint="eastAsia"/>
          <w:sz w:val="30"/>
          <w:szCs w:val="30"/>
          <w:u w:val="none"/>
        </w:rPr>
        <w:t>这是关于祂是什么以及祂做什么。</w:t>
      </w:r>
    </w:p>
    <w:p w14:paraId="3F11FB76">
      <w:pPr>
        <w:rPr>
          <w:rFonts w:hint="eastAsia"/>
          <w:sz w:val="30"/>
          <w:szCs w:val="30"/>
          <w:u w:val="none"/>
        </w:rPr>
      </w:pPr>
    </w:p>
    <w:p w14:paraId="6F540F39">
      <w:pPr>
        <w:rPr>
          <w:rFonts w:hint="eastAsia"/>
          <w:sz w:val="30"/>
          <w:szCs w:val="30"/>
          <w:u w:val="none"/>
        </w:rPr>
      </w:pPr>
      <w:r>
        <w:rPr>
          <w:rFonts w:hint="eastAsia"/>
          <w:sz w:val="30"/>
          <w:szCs w:val="30"/>
          <w:u w:val="none"/>
        </w:rPr>
        <w:t>And that it’s about what the Lord Jesus Christ is and does for us.</w:t>
      </w:r>
    </w:p>
    <w:p w14:paraId="07BA116D">
      <w:pPr>
        <w:rPr>
          <w:rFonts w:hint="eastAsia"/>
          <w:sz w:val="30"/>
          <w:szCs w:val="30"/>
          <w:u w:val="none"/>
        </w:rPr>
      </w:pPr>
      <w:r>
        <w:rPr>
          <w:rFonts w:hint="eastAsia"/>
          <w:sz w:val="30"/>
          <w:szCs w:val="30"/>
          <w:u w:val="none"/>
        </w:rPr>
        <w:t>这是关于主耶稣基督是什么以及祂为我们做什么。</w:t>
      </w:r>
    </w:p>
    <w:p w14:paraId="2BAE5BB9">
      <w:pPr>
        <w:rPr>
          <w:rFonts w:hint="eastAsia"/>
          <w:sz w:val="30"/>
          <w:szCs w:val="30"/>
          <w:u w:val="none"/>
        </w:rPr>
      </w:pPr>
    </w:p>
    <w:p w14:paraId="61C49832">
      <w:pPr>
        <w:rPr>
          <w:rFonts w:hint="eastAsia"/>
          <w:sz w:val="30"/>
          <w:szCs w:val="30"/>
          <w:u w:val="none"/>
        </w:rPr>
      </w:pPr>
      <w:r>
        <w:rPr>
          <w:rFonts w:hint="eastAsia"/>
          <w:sz w:val="30"/>
          <w:szCs w:val="30"/>
          <w:u w:val="none"/>
        </w:rPr>
        <w:t>And if we think that the gospel is simply something that’s fine for other people, people that need a religious crutch, people that are just not quite all there psychologically, and need a little something to help them through the trials of life.</w:t>
      </w:r>
    </w:p>
    <w:p w14:paraId="3226FF73">
      <w:pPr>
        <w:rPr>
          <w:rFonts w:hint="eastAsia"/>
          <w:sz w:val="30"/>
          <w:szCs w:val="30"/>
          <w:u w:val="none"/>
        </w:rPr>
      </w:pPr>
      <w:r>
        <w:rPr>
          <w:rFonts w:hint="eastAsia"/>
          <w:sz w:val="30"/>
          <w:szCs w:val="30"/>
          <w:u w:val="none"/>
        </w:rPr>
        <w:t>如果我们认为福音只是对其他人好的东西，那些需要宗教拐杖的人，那些在心理上不太正常，需要一点东西来帮助他们度过生活考验的人。</w:t>
      </w:r>
    </w:p>
    <w:p w14:paraId="4D0753C5">
      <w:pPr>
        <w:rPr>
          <w:rFonts w:hint="eastAsia"/>
          <w:sz w:val="30"/>
          <w:szCs w:val="30"/>
          <w:u w:val="none"/>
        </w:rPr>
      </w:pPr>
    </w:p>
    <w:p w14:paraId="64F58358">
      <w:pPr>
        <w:rPr>
          <w:rFonts w:hint="eastAsia"/>
          <w:sz w:val="30"/>
          <w:szCs w:val="30"/>
          <w:u w:val="none"/>
        </w:rPr>
      </w:pPr>
      <w:r>
        <w:rPr>
          <w:rFonts w:hint="eastAsia"/>
          <w:sz w:val="30"/>
          <w:szCs w:val="30"/>
          <w:u w:val="none"/>
        </w:rPr>
        <w:t>But if we’re self-sufficient, we don’t need it.</w:t>
      </w:r>
    </w:p>
    <w:p w14:paraId="0FF6403B">
      <w:pPr>
        <w:rPr>
          <w:rFonts w:hint="eastAsia"/>
          <w:sz w:val="30"/>
          <w:szCs w:val="30"/>
          <w:u w:val="none"/>
        </w:rPr>
      </w:pPr>
      <w:r>
        <w:rPr>
          <w:rFonts w:hint="eastAsia"/>
          <w:sz w:val="30"/>
          <w:szCs w:val="30"/>
          <w:u w:val="none"/>
        </w:rPr>
        <w:t>但如果我们自给自足，我们就不需要它。</w:t>
      </w:r>
    </w:p>
    <w:p w14:paraId="512B60BE">
      <w:pPr>
        <w:rPr>
          <w:rFonts w:hint="eastAsia"/>
          <w:sz w:val="30"/>
          <w:szCs w:val="30"/>
          <w:u w:val="none"/>
        </w:rPr>
      </w:pPr>
    </w:p>
    <w:p w14:paraId="30BB82B2">
      <w:pPr>
        <w:rPr>
          <w:rFonts w:hint="eastAsia"/>
          <w:sz w:val="30"/>
          <w:szCs w:val="30"/>
          <w:u w:val="none"/>
        </w:rPr>
      </w:pPr>
      <w:r>
        <w:rPr>
          <w:rFonts w:hint="eastAsia"/>
          <w:sz w:val="30"/>
          <w:szCs w:val="30"/>
          <w:u w:val="none"/>
        </w:rPr>
        <w:t>Then we need to radically rethink what the gospel is because Paul says this gospel is for all nations.</w:t>
      </w:r>
    </w:p>
    <w:p w14:paraId="5C8978F2">
      <w:pPr>
        <w:rPr>
          <w:rFonts w:hint="eastAsia"/>
          <w:sz w:val="30"/>
          <w:szCs w:val="30"/>
          <w:u w:val="none"/>
        </w:rPr>
      </w:pPr>
      <w:r>
        <w:rPr>
          <w:rFonts w:hint="eastAsia"/>
          <w:sz w:val="30"/>
          <w:szCs w:val="30"/>
          <w:u w:val="none"/>
        </w:rPr>
        <w:t>那么我们需要彻底重新思考什么是福音，因为保罗说这福音是为万民的。</w:t>
      </w:r>
    </w:p>
    <w:p w14:paraId="5CAEAB7E">
      <w:pPr>
        <w:rPr>
          <w:rFonts w:hint="eastAsia"/>
          <w:sz w:val="30"/>
          <w:szCs w:val="30"/>
          <w:u w:val="none"/>
        </w:rPr>
      </w:pPr>
    </w:p>
    <w:p w14:paraId="5F96402D">
      <w:pPr>
        <w:rPr>
          <w:rFonts w:hint="eastAsia"/>
          <w:sz w:val="30"/>
          <w:szCs w:val="30"/>
          <w:u w:val="none"/>
        </w:rPr>
      </w:pPr>
      <w:r>
        <w:rPr>
          <w:rFonts w:hint="eastAsia"/>
          <w:sz w:val="30"/>
          <w:szCs w:val="30"/>
          <w:u w:val="none"/>
        </w:rPr>
        <w:t>"That’s fine for you" is not an option in response to what Paul says.</w:t>
      </w:r>
    </w:p>
    <w:p w14:paraId="0A1DD30E">
      <w:pPr>
        <w:rPr>
          <w:rFonts w:hint="eastAsia"/>
          <w:sz w:val="30"/>
          <w:szCs w:val="30"/>
          <w:u w:val="none"/>
        </w:rPr>
      </w:pPr>
      <w:r>
        <w:rPr>
          <w:rFonts w:hint="eastAsia"/>
          <w:sz w:val="30"/>
          <w:szCs w:val="30"/>
          <w:u w:val="none"/>
        </w:rPr>
        <w:t>“那对你来说很好”不是对保罗所说的话的回应选项。</w:t>
      </w:r>
    </w:p>
    <w:p w14:paraId="4A70AE5B">
      <w:pPr>
        <w:rPr>
          <w:rFonts w:hint="eastAsia"/>
          <w:sz w:val="30"/>
          <w:szCs w:val="30"/>
          <w:u w:val="none"/>
        </w:rPr>
      </w:pPr>
    </w:p>
    <w:p w14:paraId="60B6EB28">
      <w:pPr>
        <w:rPr>
          <w:rFonts w:hint="eastAsia"/>
          <w:sz w:val="30"/>
          <w:szCs w:val="30"/>
          <w:u w:val="none"/>
        </w:rPr>
      </w:pPr>
      <w:r>
        <w:rPr>
          <w:rFonts w:hint="eastAsia"/>
          <w:sz w:val="30"/>
          <w:szCs w:val="30"/>
          <w:u w:val="none"/>
        </w:rPr>
        <w:t>It’s not an option to say, "Look, if it works for you, that’s great. I just don’t need it."</w:t>
      </w:r>
    </w:p>
    <w:p w14:paraId="377E551C">
      <w:pPr>
        <w:rPr>
          <w:rFonts w:hint="eastAsia"/>
          <w:sz w:val="30"/>
          <w:szCs w:val="30"/>
          <w:u w:val="none"/>
        </w:rPr>
      </w:pPr>
      <w:r>
        <w:rPr>
          <w:rFonts w:hint="eastAsia"/>
          <w:sz w:val="30"/>
          <w:szCs w:val="30"/>
          <w:u w:val="none"/>
        </w:rPr>
        <w:t>说“看，如果它对你有效，那太好了。我只是不需要它。”这不是一个选项。</w:t>
      </w:r>
    </w:p>
    <w:p w14:paraId="7274AD81">
      <w:pPr>
        <w:rPr>
          <w:rFonts w:hint="eastAsia"/>
          <w:sz w:val="30"/>
          <w:szCs w:val="30"/>
          <w:u w:val="none"/>
        </w:rPr>
      </w:pPr>
    </w:p>
    <w:p w14:paraId="5D1B2306">
      <w:pPr>
        <w:rPr>
          <w:rFonts w:hint="eastAsia"/>
          <w:sz w:val="30"/>
          <w:szCs w:val="30"/>
          <w:u w:val="none"/>
        </w:rPr>
      </w:pPr>
      <w:r>
        <w:rPr>
          <w:rFonts w:hint="eastAsia"/>
          <w:sz w:val="30"/>
          <w:szCs w:val="30"/>
          <w:u w:val="none"/>
        </w:rPr>
        <w:t>This is the one gospel for all nations, the apostle Paul says.</w:t>
      </w:r>
    </w:p>
    <w:p w14:paraId="09BF340D">
      <w:pPr>
        <w:rPr>
          <w:rFonts w:hint="eastAsia"/>
          <w:sz w:val="30"/>
          <w:szCs w:val="30"/>
          <w:u w:val="none"/>
        </w:rPr>
      </w:pPr>
      <w:r>
        <w:rPr>
          <w:rFonts w:hint="eastAsia"/>
          <w:sz w:val="30"/>
          <w:szCs w:val="30"/>
          <w:u w:val="none"/>
        </w:rPr>
        <w:t>这是为万民的独一福音，使徒保罗说。</w:t>
      </w:r>
    </w:p>
    <w:p w14:paraId="471E2E84">
      <w:pPr>
        <w:rPr>
          <w:rFonts w:hint="eastAsia"/>
          <w:sz w:val="30"/>
          <w:szCs w:val="30"/>
          <w:u w:val="none"/>
        </w:rPr>
      </w:pPr>
    </w:p>
    <w:p w14:paraId="4C8E7A2B">
      <w:pPr>
        <w:rPr>
          <w:rFonts w:hint="eastAsia"/>
          <w:sz w:val="30"/>
          <w:szCs w:val="30"/>
          <w:u w:val="none"/>
        </w:rPr>
      </w:pPr>
      <w:r>
        <w:rPr>
          <w:rFonts w:hint="eastAsia"/>
          <w:sz w:val="30"/>
          <w:szCs w:val="30"/>
          <w:u w:val="none"/>
        </w:rPr>
        <w:t>Now Tom Houston has hit the nail on the head when he says the gospel begins and ends with what God is, not with what we want or think we need.</w:t>
      </w:r>
    </w:p>
    <w:p w14:paraId="02278640">
      <w:pPr>
        <w:rPr>
          <w:rFonts w:hint="eastAsia"/>
          <w:sz w:val="30"/>
          <w:szCs w:val="30"/>
          <w:u w:val="none"/>
        </w:rPr>
      </w:pPr>
      <w:r>
        <w:rPr>
          <w:rFonts w:hint="eastAsia"/>
          <w:sz w:val="30"/>
          <w:szCs w:val="30"/>
          <w:u w:val="none"/>
        </w:rPr>
        <w:t>现在汤姆·休斯顿一语中的地指出，福音的始末是关于上帝是什么，而不是我们想要或认为我们需要什么。</w:t>
      </w:r>
    </w:p>
    <w:p w14:paraId="6A993C29">
      <w:pPr>
        <w:rPr>
          <w:rFonts w:hint="eastAsia"/>
          <w:sz w:val="30"/>
          <w:szCs w:val="30"/>
          <w:u w:val="none"/>
        </w:rPr>
      </w:pPr>
    </w:p>
    <w:p w14:paraId="3D8C2A76">
      <w:pPr>
        <w:rPr>
          <w:rFonts w:hint="eastAsia"/>
          <w:sz w:val="30"/>
          <w:szCs w:val="30"/>
          <w:u w:val="none"/>
        </w:rPr>
      </w:pPr>
      <w:r>
        <w:rPr>
          <w:rFonts w:hint="eastAsia"/>
          <w:sz w:val="30"/>
          <w:szCs w:val="30"/>
          <w:u w:val="none"/>
        </w:rPr>
        <w:t>We need to radically rethink the gospel in light of what Paul says here.</w:t>
      </w:r>
    </w:p>
    <w:p w14:paraId="4660202C">
      <w:pPr>
        <w:rPr>
          <w:rFonts w:hint="eastAsia"/>
          <w:sz w:val="30"/>
          <w:szCs w:val="30"/>
          <w:u w:val="none"/>
        </w:rPr>
      </w:pPr>
      <w:r>
        <w:rPr>
          <w:rFonts w:hint="eastAsia"/>
          <w:sz w:val="30"/>
          <w:szCs w:val="30"/>
          <w:u w:val="none"/>
        </w:rPr>
        <w:t>我们需要根据保罗在这里所说的话彻底重新思考福音。</w:t>
      </w:r>
    </w:p>
    <w:p w14:paraId="382C88BC">
      <w:pPr>
        <w:rPr>
          <w:rFonts w:hint="eastAsia"/>
          <w:sz w:val="30"/>
          <w:szCs w:val="30"/>
          <w:u w:val="none"/>
        </w:rPr>
      </w:pPr>
    </w:p>
    <w:p w14:paraId="715FECF4">
      <w:pPr>
        <w:rPr>
          <w:rFonts w:hint="eastAsia"/>
          <w:sz w:val="30"/>
          <w:szCs w:val="30"/>
          <w:u w:val="none"/>
        </w:rPr>
      </w:pPr>
      <w:r>
        <w:rPr>
          <w:rFonts w:hint="eastAsia"/>
          <w:sz w:val="30"/>
          <w:szCs w:val="30"/>
          <w:u w:val="none"/>
        </w:rPr>
        <w:t>III. The implications of the gospel.</w:t>
      </w:r>
    </w:p>
    <w:p w14:paraId="1A83425C">
      <w:pPr>
        <w:rPr>
          <w:rFonts w:hint="eastAsia"/>
          <w:sz w:val="30"/>
          <w:szCs w:val="30"/>
          <w:u w:val="none"/>
        </w:rPr>
      </w:pPr>
      <w:r>
        <w:rPr>
          <w:rFonts w:hint="eastAsia"/>
          <w:sz w:val="30"/>
          <w:szCs w:val="30"/>
          <w:u w:val="none"/>
        </w:rPr>
        <w:t>III. 福音的含义。</w:t>
      </w:r>
    </w:p>
    <w:p w14:paraId="72E6FC5C">
      <w:pPr>
        <w:rPr>
          <w:rFonts w:hint="eastAsia"/>
          <w:sz w:val="30"/>
          <w:szCs w:val="30"/>
          <w:u w:val="none"/>
        </w:rPr>
      </w:pPr>
    </w:p>
    <w:p w14:paraId="6184E7D6">
      <w:pPr>
        <w:rPr>
          <w:rFonts w:hint="eastAsia"/>
          <w:sz w:val="30"/>
          <w:szCs w:val="30"/>
          <w:u w:val="none"/>
        </w:rPr>
      </w:pPr>
      <w:r>
        <w:rPr>
          <w:rFonts w:hint="eastAsia"/>
          <w:sz w:val="30"/>
          <w:szCs w:val="30"/>
          <w:u w:val="none"/>
        </w:rPr>
        <w:t xml:space="preserve"> And then if you look at the end of verse 5 all the way down to verse 7 you’ll see Paul show us here just how radical are the implications of the gospel for how we view ourselves.</w:t>
      </w:r>
    </w:p>
    <w:p w14:paraId="67AF8744">
      <w:pPr>
        <w:rPr>
          <w:rFonts w:hint="eastAsia"/>
          <w:sz w:val="30"/>
          <w:szCs w:val="30"/>
          <w:u w:val="none"/>
        </w:rPr>
      </w:pPr>
      <w:r>
        <w:rPr>
          <w:rFonts w:hint="eastAsia"/>
          <w:sz w:val="30"/>
          <w:szCs w:val="30"/>
          <w:u w:val="none"/>
        </w:rPr>
        <w:t>然后，如果你看第 5 节的结尾一直到第 7 节，你会看到保罗在这里向我们展示了福音对我们如何看待自己的含义是多么激进。</w:t>
      </w:r>
    </w:p>
    <w:p w14:paraId="3A7311E2">
      <w:pPr>
        <w:rPr>
          <w:rFonts w:hint="eastAsia"/>
          <w:sz w:val="30"/>
          <w:szCs w:val="30"/>
          <w:u w:val="none"/>
        </w:rPr>
      </w:pPr>
    </w:p>
    <w:p w14:paraId="3DA03744">
      <w:pPr>
        <w:rPr>
          <w:rFonts w:hint="eastAsia"/>
          <w:sz w:val="30"/>
          <w:szCs w:val="30"/>
          <w:u w:val="none"/>
        </w:rPr>
      </w:pPr>
      <w:r>
        <w:rPr>
          <w:rFonts w:hint="eastAsia"/>
          <w:sz w:val="30"/>
          <w:szCs w:val="30"/>
          <w:u w:val="none"/>
        </w:rPr>
        <w:t>For our own self-understanding.</w:t>
      </w:r>
    </w:p>
    <w:p w14:paraId="7029C0B7">
      <w:pPr>
        <w:rPr>
          <w:rFonts w:hint="eastAsia"/>
          <w:sz w:val="30"/>
          <w:szCs w:val="30"/>
          <w:u w:val="none"/>
        </w:rPr>
      </w:pPr>
      <w:r>
        <w:rPr>
          <w:rFonts w:hint="eastAsia"/>
          <w:sz w:val="30"/>
          <w:szCs w:val="30"/>
          <w:u w:val="none"/>
        </w:rPr>
        <w:t>为了我们自己的自我理解。</w:t>
      </w:r>
    </w:p>
    <w:p w14:paraId="080E079A">
      <w:pPr>
        <w:rPr>
          <w:rFonts w:hint="eastAsia"/>
          <w:sz w:val="30"/>
          <w:szCs w:val="30"/>
          <w:u w:val="none"/>
        </w:rPr>
      </w:pPr>
    </w:p>
    <w:p w14:paraId="0863BBE2">
      <w:pPr>
        <w:rPr>
          <w:rFonts w:hint="eastAsia"/>
          <w:sz w:val="30"/>
          <w:szCs w:val="30"/>
          <w:u w:val="none"/>
        </w:rPr>
      </w:pPr>
      <w:r>
        <w:rPr>
          <w:rFonts w:hint="eastAsia"/>
          <w:sz w:val="30"/>
          <w:szCs w:val="30"/>
          <w:u w:val="none"/>
        </w:rPr>
        <w:t>He knows that these Roman Christians, he knows that you and I need to understand what the gospel does for us.</w:t>
      </w:r>
    </w:p>
    <w:p w14:paraId="732FB90C">
      <w:pPr>
        <w:rPr>
          <w:rFonts w:hint="eastAsia"/>
          <w:sz w:val="30"/>
          <w:szCs w:val="30"/>
          <w:u w:val="none"/>
        </w:rPr>
      </w:pPr>
      <w:r>
        <w:rPr>
          <w:rFonts w:hint="eastAsia"/>
          <w:sz w:val="30"/>
          <w:szCs w:val="30"/>
          <w:u w:val="none"/>
        </w:rPr>
        <w:t>他知道这些罗马基督徒，他知道你和我都必须明白福音为我们做了什么。</w:t>
      </w:r>
    </w:p>
    <w:p w14:paraId="3EFD9430">
      <w:pPr>
        <w:rPr>
          <w:rFonts w:hint="eastAsia"/>
          <w:sz w:val="30"/>
          <w:szCs w:val="30"/>
          <w:u w:val="none"/>
        </w:rPr>
      </w:pPr>
    </w:p>
    <w:p w14:paraId="69BDF96D">
      <w:pPr>
        <w:rPr>
          <w:rFonts w:hint="eastAsia"/>
          <w:sz w:val="30"/>
          <w:szCs w:val="30"/>
          <w:u w:val="none"/>
        </w:rPr>
      </w:pPr>
      <w:r>
        <w:rPr>
          <w:rFonts w:hint="eastAsia"/>
          <w:sz w:val="30"/>
          <w:szCs w:val="30"/>
          <w:u w:val="none"/>
        </w:rPr>
        <w:t>The gospel is not a little dollop on top of our ice cream scoop.</w:t>
      </w:r>
    </w:p>
    <w:p w14:paraId="7A8B67E3">
      <w:pPr>
        <w:rPr>
          <w:rFonts w:hint="eastAsia"/>
          <w:sz w:val="30"/>
          <w:szCs w:val="30"/>
          <w:u w:val="none"/>
        </w:rPr>
      </w:pPr>
      <w:r>
        <w:rPr>
          <w:rFonts w:hint="eastAsia"/>
          <w:sz w:val="30"/>
          <w:szCs w:val="30"/>
          <w:u w:val="none"/>
        </w:rPr>
        <w:t>福音不是我们冰淇淋勺上的一小块奶油。</w:t>
      </w:r>
    </w:p>
    <w:p w14:paraId="28C045DA">
      <w:pPr>
        <w:rPr>
          <w:rFonts w:hint="eastAsia"/>
          <w:sz w:val="30"/>
          <w:szCs w:val="30"/>
          <w:u w:val="none"/>
        </w:rPr>
      </w:pPr>
    </w:p>
    <w:p w14:paraId="063AF3A6">
      <w:pPr>
        <w:rPr>
          <w:rFonts w:hint="eastAsia"/>
          <w:sz w:val="30"/>
          <w:szCs w:val="30"/>
          <w:u w:val="none"/>
        </w:rPr>
      </w:pPr>
      <w:r>
        <w:rPr>
          <w:rFonts w:hint="eastAsia"/>
          <w:sz w:val="30"/>
          <w:szCs w:val="30"/>
          <w:u w:val="none"/>
        </w:rPr>
        <w:t>It’s not a little dollop of whipped cream.</w:t>
      </w:r>
    </w:p>
    <w:p w14:paraId="5FD4DA42">
      <w:pPr>
        <w:rPr>
          <w:rFonts w:hint="eastAsia"/>
          <w:sz w:val="30"/>
          <w:szCs w:val="30"/>
          <w:u w:val="none"/>
        </w:rPr>
      </w:pPr>
      <w:r>
        <w:rPr>
          <w:rFonts w:hint="eastAsia"/>
          <w:sz w:val="30"/>
          <w:szCs w:val="30"/>
          <w:u w:val="none"/>
        </w:rPr>
        <w:t>这不是一小块搅打奶油。</w:t>
      </w:r>
    </w:p>
    <w:p w14:paraId="750E06FD">
      <w:pPr>
        <w:rPr>
          <w:rFonts w:hint="eastAsia"/>
          <w:sz w:val="30"/>
          <w:szCs w:val="30"/>
          <w:u w:val="none"/>
        </w:rPr>
      </w:pPr>
    </w:p>
    <w:p w14:paraId="3CAB2295">
      <w:pPr>
        <w:rPr>
          <w:rFonts w:hint="eastAsia"/>
          <w:sz w:val="30"/>
          <w:szCs w:val="30"/>
          <w:u w:val="none"/>
        </w:rPr>
      </w:pPr>
      <w:r>
        <w:rPr>
          <w:rFonts w:hint="eastAsia"/>
          <w:sz w:val="30"/>
          <w:szCs w:val="30"/>
          <w:u w:val="none"/>
        </w:rPr>
        <w:t>You know it’s kind of a nice thing to add to what you are.</w:t>
      </w:r>
    </w:p>
    <w:p w14:paraId="0BA5792D">
      <w:pPr>
        <w:rPr>
          <w:rFonts w:hint="eastAsia"/>
          <w:sz w:val="30"/>
          <w:szCs w:val="30"/>
          <w:u w:val="none"/>
        </w:rPr>
      </w:pPr>
      <w:r>
        <w:rPr>
          <w:rFonts w:hint="eastAsia"/>
          <w:sz w:val="30"/>
          <w:szCs w:val="30"/>
          <w:u w:val="none"/>
        </w:rPr>
        <w:t>你知道，给你的本相加点好东西是件好事。</w:t>
      </w:r>
    </w:p>
    <w:p w14:paraId="76187279">
      <w:pPr>
        <w:rPr>
          <w:rFonts w:hint="eastAsia"/>
          <w:sz w:val="30"/>
          <w:szCs w:val="30"/>
          <w:u w:val="none"/>
        </w:rPr>
      </w:pPr>
    </w:p>
    <w:p w14:paraId="55634B19">
      <w:pPr>
        <w:rPr>
          <w:rFonts w:hint="eastAsia"/>
          <w:sz w:val="30"/>
          <w:szCs w:val="30"/>
          <w:u w:val="none"/>
        </w:rPr>
      </w:pPr>
      <w:r>
        <w:rPr>
          <w:rFonts w:hint="eastAsia"/>
          <w:sz w:val="30"/>
          <w:szCs w:val="30"/>
          <w:u w:val="none"/>
        </w:rPr>
        <w:t>The gospel transforms you.</w:t>
      </w:r>
    </w:p>
    <w:p w14:paraId="4250180B">
      <w:pPr>
        <w:rPr>
          <w:rFonts w:hint="eastAsia"/>
          <w:sz w:val="30"/>
          <w:szCs w:val="30"/>
          <w:u w:val="none"/>
        </w:rPr>
      </w:pPr>
      <w:r>
        <w:rPr>
          <w:rFonts w:hint="eastAsia"/>
          <w:sz w:val="30"/>
          <w:szCs w:val="30"/>
          <w:u w:val="none"/>
        </w:rPr>
        <w:t>福音改变了你。</w:t>
      </w:r>
    </w:p>
    <w:p w14:paraId="6FEDD761">
      <w:pPr>
        <w:rPr>
          <w:rFonts w:hint="eastAsia"/>
          <w:sz w:val="30"/>
          <w:szCs w:val="30"/>
          <w:u w:val="none"/>
        </w:rPr>
      </w:pPr>
    </w:p>
    <w:p w14:paraId="79E309E4">
      <w:pPr>
        <w:rPr>
          <w:rFonts w:hint="eastAsia"/>
          <w:sz w:val="30"/>
          <w:szCs w:val="30"/>
          <w:u w:val="none"/>
        </w:rPr>
      </w:pPr>
      <w:r>
        <w:rPr>
          <w:rFonts w:hint="eastAsia"/>
          <w:sz w:val="30"/>
          <w:szCs w:val="30"/>
          <w:u w:val="none"/>
        </w:rPr>
        <w:t>It infuses your reality.</w:t>
      </w:r>
    </w:p>
    <w:p w14:paraId="5219CAC0">
      <w:pPr>
        <w:rPr>
          <w:rFonts w:hint="eastAsia"/>
          <w:sz w:val="30"/>
          <w:szCs w:val="30"/>
          <w:u w:val="none"/>
        </w:rPr>
      </w:pPr>
      <w:r>
        <w:rPr>
          <w:rFonts w:hint="eastAsia"/>
          <w:sz w:val="30"/>
          <w:szCs w:val="30"/>
          <w:u w:val="none"/>
        </w:rPr>
        <w:t>它注入你的现实。</w:t>
      </w:r>
    </w:p>
    <w:p w14:paraId="7DB6434E">
      <w:pPr>
        <w:rPr>
          <w:rFonts w:hint="eastAsia"/>
          <w:sz w:val="30"/>
          <w:szCs w:val="30"/>
          <w:u w:val="none"/>
        </w:rPr>
      </w:pPr>
    </w:p>
    <w:p w14:paraId="2A1073E2">
      <w:pPr>
        <w:rPr>
          <w:rFonts w:hint="eastAsia"/>
          <w:sz w:val="30"/>
          <w:szCs w:val="30"/>
          <w:u w:val="none"/>
        </w:rPr>
      </w:pPr>
      <w:r>
        <w:rPr>
          <w:rFonts w:hint="eastAsia"/>
          <w:sz w:val="30"/>
          <w:szCs w:val="30"/>
          <w:u w:val="none"/>
        </w:rPr>
        <w:t>It changes who you are.</w:t>
      </w:r>
    </w:p>
    <w:p w14:paraId="04745D74">
      <w:pPr>
        <w:rPr>
          <w:rFonts w:hint="eastAsia"/>
          <w:sz w:val="30"/>
          <w:szCs w:val="30"/>
          <w:u w:val="none"/>
        </w:rPr>
      </w:pPr>
      <w:r>
        <w:rPr>
          <w:rFonts w:hint="eastAsia"/>
          <w:sz w:val="30"/>
          <w:szCs w:val="30"/>
          <w:u w:val="none"/>
        </w:rPr>
        <w:t>它改变了你的身份。</w:t>
      </w:r>
    </w:p>
    <w:p w14:paraId="27A45CA9">
      <w:pPr>
        <w:rPr>
          <w:rFonts w:hint="eastAsia"/>
          <w:sz w:val="30"/>
          <w:szCs w:val="30"/>
          <w:u w:val="none"/>
        </w:rPr>
      </w:pPr>
    </w:p>
    <w:p w14:paraId="663844B4">
      <w:pPr>
        <w:rPr>
          <w:rFonts w:hint="eastAsia"/>
          <w:sz w:val="30"/>
          <w:szCs w:val="30"/>
          <w:u w:val="none"/>
        </w:rPr>
      </w:pPr>
      <w:r>
        <w:rPr>
          <w:rFonts w:hint="eastAsia"/>
          <w:sz w:val="30"/>
          <w:szCs w:val="30"/>
          <w:u w:val="none"/>
        </w:rPr>
        <w:t>God’s grace is transforming.</w:t>
      </w:r>
    </w:p>
    <w:p w14:paraId="0F2DCDDD">
      <w:pPr>
        <w:rPr>
          <w:rFonts w:hint="eastAsia"/>
          <w:sz w:val="30"/>
          <w:szCs w:val="30"/>
          <w:u w:val="none"/>
        </w:rPr>
      </w:pPr>
      <w:r>
        <w:rPr>
          <w:rFonts w:hint="eastAsia"/>
          <w:sz w:val="30"/>
          <w:szCs w:val="30"/>
          <w:u w:val="none"/>
        </w:rPr>
        <w:t>上帝的恩典是改变人的。</w:t>
      </w:r>
    </w:p>
    <w:p w14:paraId="1389CA7A">
      <w:pPr>
        <w:rPr>
          <w:rFonts w:hint="eastAsia"/>
          <w:sz w:val="30"/>
          <w:szCs w:val="30"/>
          <w:u w:val="none"/>
        </w:rPr>
      </w:pPr>
    </w:p>
    <w:p w14:paraId="0DEF2E58">
      <w:pPr>
        <w:rPr>
          <w:rFonts w:hint="eastAsia"/>
          <w:sz w:val="30"/>
          <w:szCs w:val="30"/>
          <w:u w:val="none"/>
        </w:rPr>
      </w:pPr>
      <w:r>
        <w:rPr>
          <w:rFonts w:hint="eastAsia"/>
          <w:sz w:val="30"/>
          <w:szCs w:val="30"/>
          <w:u w:val="none"/>
        </w:rPr>
        <w:t>The gospel defines what we are and are for.</w:t>
      </w:r>
    </w:p>
    <w:p w14:paraId="10BFB16B">
      <w:pPr>
        <w:rPr>
          <w:rFonts w:hint="eastAsia"/>
          <w:sz w:val="30"/>
          <w:szCs w:val="30"/>
          <w:u w:val="none"/>
        </w:rPr>
      </w:pPr>
      <w:r>
        <w:rPr>
          <w:rFonts w:hint="eastAsia"/>
          <w:sz w:val="30"/>
          <w:szCs w:val="30"/>
          <w:u w:val="none"/>
        </w:rPr>
        <w:t>福音定义了我们是什么以及我们为什么而存在。</w:t>
      </w:r>
    </w:p>
    <w:p w14:paraId="3E689547">
      <w:pPr>
        <w:rPr>
          <w:rFonts w:hint="eastAsia"/>
          <w:sz w:val="30"/>
          <w:szCs w:val="30"/>
          <w:u w:val="none"/>
        </w:rPr>
      </w:pPr>
    </w:p>
    <w:p w14:paraId="770B70D9">
      <w:pPr>
        <w:rPr>
          <w:rFonts w:hint="eastAsia"/>
          <w:sz w:val="30"/>
          <w:szCs w:val="30"/>
          <w:u w:val="none"/>
        </w:rPr>
      </w:pPr>
      <w:r>
        <w:rPr>
          <w:rFonts w:hint="eastAsia"/>
          <w:sz w:val="30"/>
          <w:szCs w:val="30"/>
          <w:u w:val="none"/>
        </w:rPr>
        <w:t>And look at four things that Paul says, just in this word of greeting.</w:t>
      </w:r>
    </w:p>
    <w:p w14:paraId="4ED1417F">
      <w:pPr>
        <w:rPr>
          <w:rFonts w:hint="eastAsia"/>
          <w:sz w:val="30"/>
          <w:szCs w:val="30"/>
          <w:u w:val="none"/>
        </w:rPr>
      </w:pPr>
      <w:r>
        <w:rPr>
          <w:rFonts w:hint="eastAsia"/>
          <w:sz w:val="30"/>
          <w:szCs w:val="30"/>
          <w:u w:val="none"/>
        </w:rPr>
        <w:t>看看保罗在这句问候语中说的四件事。</w:t>
      </w:r>
    </w:p>
    <w:p w14:paraId="2B47693E">
      <w:pPr>
        <w:rPr>
          <w:rFonts w:hint="eastAsia"/>
          <w:sz w:val="30"/>
          <w:szCs w:val="30"/>
          <w:u w:val="none"/>
        </w:rPr>
      </w:pPr>
    </w:p>
    <w:p w14:paraId="4DA0CBA9">
      <w:pPr>
        <w:rPr>
          <w:rFonts w:hint="eastAsia"/>
          <w:sz w:val="30"/>
          <w:szCs w:val="30"/>
          <w:u w:val="none"/>
        </w:rPr>
      </w:pPr>
      <w:r>
        <w:rPr>
          <w:rFonts w:hint="eastAsia"/>
          <w:sz w:val="30"/>
          <w:szCs w:val="30"/>
          <w:u w:val="none"/>
        </w:rPr>
        <w:t>Four things that Paul says that the gospel means for who we are and what we are for.</w:t>
      </w:r>
    </w:p>
    <w:p w14:paraId="08A28B7D">
      <w:pPr>
        <w:rPr>
          <w:rFonts w:hint="eastAsia"/>
          <w:sz w:val="30"/>
          <w:szCs w:val="30"/>
          <w:u w:val="none"/>
        </w:rPr>
      </w:pPr>
      <w:r>
        <w:rPr>
          <w:rFonts w:hint="eastAsia"/>
          <w:sz w:val="30"/>
          <w:szCs w:val="30"/>
          <w:u w:val="none"/>
        </w:rPr>
        <w:t>保罗说的福音对我们是谁以及我们为什么而存在的四件事。</w:t>
      </w:r>
    </w:p>
    <w:p w14:paraId="4C23790A">
      <w:pPr>
        <w:rPr>
          <w:rFonts w:hint="eastAsia"/>
          <w:sz w:val="30"/>
          <w:szCs w:val="30"/>
          <w:u w:val="none"/>
        </w:rPr>
      </w:pPr>
    </w:p>
    <w:p w14:paraId="4EA41BD5">
      <w:pPr>
        <w:rPr>
          <w:rFonts w:hint="eastAsia"/>
          <w:sz w:val="30"/>
          <w:szCs w:val="30"/>
          <w:u w:val="none"/>
        </w:rPr>
      </w:pPr>
      <w:r>
        <w:rPr>
          <w:rFonts w:hint="eastAsia"/>
          <w:sz w:val="30"/>
          <w:szCs w:val="30"/>
          <w:u w:val="none"/>
        </w:rPr>
        <w:t>First of all, if you look at the end of verse 5 and verse 6, Paul makes it clear that we are part of a united body that includes both Jew and Gentile, slave and free.</w:t>
      </w:r>
    </w:p>
    <w:p w14:paraId="0CBC5323">
      <w:pPr>
        <w:rPr>
          <w:rFonts w:hint="eastAsia"/>
          <w:sz w:val="30"/>
          <w:szCs w:val="30"/>
          <w:u w:val="none"/>
        </w:rPr>
      </w:pPr>
      <w:r>
        <w:rPr>
          <w:rFonts w:hint="eastAsia"/>
          <w:sz w:val="30"/>
          <w:szCs w:val="30"/>
          <w:u w:val="none"/>
        </w:rPr>
        <w:t>首先，如果你看第 5 节的结尾和第 6 节，保罗清楚地表明，我们是一个联合的身体的一部分，包括犹太人和外邦人，为奴的和自主的。</w:t>
      </w:r>
    </w:p>
    <w:p w14:paraId="52439365">
      <w:pPr>
        <w:rPr>
          <w:rFonts w:hint="eastAsia"/>
          <w:sz w:val="30"/>
          <w:szCs w:val="30"/>
          <w:u w:val="none"/>
        </w:rPr>
      </w:pPr>
    </w:p>
    <w:p w14:paraId="518C340E">
      <w:pPr>
        <w:rPr>
          <w:rFonts w:hint="eastAsia"/>
          <w:sz w:val="30"/>
          <w:szCs w:val="30"/>
          <w:u w:val="none"/>
        </w:rPr>
      </w:pPr>
      <w:r>
        <w:rPr>
          <w:rFonts w:hint="eastAsia"/>
          <w:sz w:val="30"/>
          <w:szCs w:val="30"/>
          <w:u w:val="none"/>
        </w:rPr>
        <w:t>We are now united by gospel bonds.</w:t>
      </w:r>
    </w:p>
    <w:p w14:paraId="3706D938">
      <w:pPr>
        <w:rPr>
          <w:rFonts w:hint="eastAsia"/>
          <w:sz w:val="30"/>
          <w:szCs w:val="30"/>
          <w:u w:val="none"/>
        </w:rPr>
      </w:pPr>
      <w:r>
        <w:rPr>
          <w:rFonts w:hint="eastAsia"/>
          <w:sz w:val="30"/>
          <w:szCs w:val="30"/>
          <w:u w:val="none"/>
        </w:rPr>
        <w:t>我们现在被福音的纽带联合起来。</w:t>
      </w:r>
    </w:p>
    <w:p w14:paraId="20634B14">
      <w:pPr>
        <w:rPr>
          <w:rFonts w:hint="eastAsia"/>
          <w:sz w:val="30"/>
          <w:szCs w:val="30"/>
          <w:u w:val="none"/>
        </w:rPr>
      </w:pPr>
    </w:p>
    <w:p w14:paraId="1E32D1D8">
      <w:pPr>
        <w:rPr>
          <w:rFonts w:hint="eastAsia"/>
          <w:sz w:val="30"/>
          <w:szCs w:val="30"/>
          <w:u w:val="none"/>
        </w:rPr>
      </w:pPr>
      <w:r>
        <w:rPr>
          <w:rFonts w:hint="eastAsia"/>
          <w:sz w:val="30"/>
          <w:szCs w:val="30"/>
          <w:u w:val="none"/>
        </w:rPr>
        <w:t>God is doing a great work to bring the Jew and the Greek, Israel and the nations into one church and to unite us across all the things that separate us in an absolute unwavering conviction and confession of the Lord Jesus Christ in the gospel so that we have this gospel bond now which transcends every other distinction and differentiation.</w:t>
      </w:r>
    </w:p>
    <w:p w14:paraId="168CAFA9">
      <w:pPr>
        <w:rPr>
          <w:rFonts w:hint="eastAsia"/>
          <w:sz w:val="30"/>
          <w:szCs w:val="30"/>
          <w:u w:val="none"/>
        </w:rPr>
      </w:pPr>
      <w:r>
        <w:rPr>
          <w:rFonts w:hint="eastAsia"/>
          <w:sz w:val="30"/>
          <w:szCs w:val="30"/>
          <w:u w:val="none"/>
        </w:rPr>
        <w:t>上帝正在做一件伟大的工作，将犹太人和希腊人，以色列和列国带入一个教会，并在对主耶稣基督在福音中的绝对不动摇的信念和认信中，跨越所有使我们分离的事物联合我们，使我们现在拥有这个超越所有其他区别和差异的福音纽带。</w:t>
      </w:r>
    </w:p>
    <w:p w14:paraId="64AA1599">
      <w:pPr>
        <w:rPr>
          <w:rFonts w:hint="eastAsia"/>
          <w:sz w:val="30"/>
          <w:szCs w:val="30"/>
          <w:u w:val="none"/>
        </w:rPr>
      </w:pPr>
    </w:p>
    <w:p w14:paraId="62FCC77D">
      <w:pPr>
        <w:rPr>
          <w:rFonts w:hint="eastAsia"/>
          <w:sz w:val="30"/>
          <w:szCs w:val="30"/>
          <w:u w:val="none"/>
        </w:rPr>
      </w:pPr>
      <w:r>
        <w:rPr>
          <w:rFonts w:hint="eastAsia"/>
          <w:sz w:val="30"/>
          <w:szCs w:val="30"/>
          <w:u w:val="none"/>
        </w:rPr>
        <w:t>We are part of the united body.</w:t>
      </w:r>
    </w:p>
    <w:p w14:paraId="59ECBEA2">
      <w:pPr>
        <w:rPr>
          <w:rFonts w:hint="eastAsia"/>
          <w:sz w:val="30"/>
          <w:szCs w:val="30"/>
          <w:u w:val="none"/>
        </w:rPr>
      </w:pPr>
      <w:r>
        <w:rPr>
          <w:rFonts w:hint="eastAsia"/>
          <w:sz w:val="30"/>
          <w:szCs w:val="30"/>
          <w:u w:val="none"/>
        </w:rPr>
        <w:t>我们是联合身体的一部分。</w:t>
      </w:r>
    </w:p>
    <w:p w14:paraId="368E79AB">
      <w:pPr>
        <w:rPr>
          <w:rFonts w:hint="eastAsia"/>
          <w:sz w:val="30"/>
          <w:szCs w:val="30"/>
          <w:u w:val="none"/>
        </w:rPr>
      </w:pPr>
    </w:p>
    <w:p w14:paraId="65D7C89A">
      <w:pPr>
        <w:rPr>
          <w:rFonts w:hint="eastAsia"/>
          <w:sz w:val="30"/>
          <w:szCs w:val="30"/>
          <w:u w:val="none"/>
        </w:rPr>
      </w:pPr>
      <w:r>
        <w:rPr>
          <w:rFonts w:hint="eastAsia"/>
          <w:sz w:val="30"/>
          <w:szCs w:val="30"/>
          <w:u w:val="none"/>
        </w:rPr>
        <w:t>That’s who we are.</w:t>
      </w:r>
    </w:p>
    <w:p w14:paraId="59DE26F4">
      <w:pPr>
        <w:rPr>
          <w:rFonts w:hint="eastAsia"/>
          <w:sz w:val="30"/>
          <w:szCs w:val="30"/>
          <w:u w:val="none"/>
        </w:rPr>
      </w:pPr>
      <w:r>
        <w:rPr>
          <w:rFonts w:hint="eastAsia"/>
          <w:sz w:val="30"/>
          <w:szCs w:val="30"/>
          <w:u w:val="none"/>
        </w:rPr>
        <w:t>那就是我们。</w:t>
      </w:r>
    </w:p>
    <w:p w14:paraId="095C9BD8">
      <w:pPr>
        <w:rPr>
          <w:rFonts w:hint="eastAsia"/>
          <w:sz w:val="30"/>
          <w:szCs w:val="30"/>
          <w:u w:val="none"/>
        </w:rPr>
      </w:pPr>
    </w:p>
    <w:p w14:paraId="37516EEC">
      <w:pPr>
        <w:rPr>
          <w:rFonts w:hint="eastAsia"/>
          <w:sz w:val="30"/>
          <w:szCs w:val="30"/>
          <w:u w:val="none"/>
        </w:rPr>
      </w:pPr>
      <w:r>
        <w:rPr>
          <w:rFonts w:hint="eastAsia"/>
          <w:sz w:val="30"/>
          <w:szCs w:val="30"/>
          <w:u w:val="none"/>
        </w:rPr>
        <w:t>The gospel redefines it.</w:t>
      </w:r>
    </w:p>
    <w:p w14:paraId="60BFF6E3">
      <w:pPr>
        <w:rPr>
          <w:rFonts w:hint="eastAsia"/>
          <w:sz w:val="30"/>
          <w:szCs w:val="30"/>
          <w:u w:val="none"/>
        </w:rPr>
      </w:pPr>
      <w:r>
        <w:rPr>
          <w:rFonts w:hint="eastAsia"/>
          <w:sz w:val="30"/>
          <w:szCs w:val="30"/>
          <w:u w:val="none"/>
        </w:rPr>
        <w:t>福音重新定义了它。</w:t>
      </w:r>
    </w:p>
    <w:p w14:paraId="28ED8849">
      <w:pPr>
        <w:rPr>
          <w:rFonts w:hint="eastAsia"/>
          <w:sz w:val="30"/>
          <w:szCs w:val="30"/>
          <w:u w:val="none"/>
        </w:rPr>
      </w:pPr>
    </w:p>
    <w:p w14:paraId="78FAD61E">
      <w:pPr>
        <w:rPr>
          <w:rFonts w:hint="eastAsia"/>
          <w:sz w:val="30"/>
          <w:szCs w:val="30"/>
          <w:u w:val="none"/>
        </w:rPr>
      </w:pPr>
      <w:r>
        <w:rPr>
          <w:rFonts w:hint="eastAsia"/>
          <w:sz w:val="30"/>
          <w:szCs w:val="30"/>
          <w:u w:val="none"/>
        </w:rPr>
        <w:t>It changes the way we look at one another.</w:t>
      </w:r>
    </w:p>
    <w:p w14:paraId="42C7D455">
      <w:pPr>
        <w:rPr>
          <w:rFonts w:hint="eastAsia"/>
          <w:sz w:val="30"/>
          <w:szCs w:val="30"/>
          <w:u w:val="none"/>
        </w:rPr>
      </w:pPr>
      <w:r>
        <w:rPr>
          <w:rFonts w:hint="eastAsia"/>
          <w:sz w:val="30"/>
          <w:szCs w:val="30"/>
          <w:u w:val="none"/>
        </w:rPr>
        <w:t>它改变了我们看待彼此的方式。</w:t>
      </w:r>
    </w:p>
    <w:p w14:paraId="79B369BA">
      <w:pPr>
        <w:rPr>
          <w:rFonts w:hint="eastAsia"/>
          <w:sz w:val="30"/>
          <w:szCs w:val="30"/>
          <w:u w:val="none"/>
        </w:rPr>
      </w:pPr>
    </w:p>
    <w:p w14:paraId="429D56C4">
      <w:pPr>
        <w:rPr>
          <w:rFonts w:hint="eastAsia"/>
          <w:sz w:val="30"/>
          <w:szCs w:val="30"/>
          <w:u w:val="none"/>
        </w:rPr>
      </w:pPr>
      <w:r>
        <w:rPr>
          <w:rFonts w:hint="eastAsia"/>
          <w:sz w:val="30"/>
          <w:szCs w:val="30"/>
          <w:u w:val="none"/>
        </w:rPr>
        <w:t>It changes the way we look at the world.</w:t>
      </w:r>
    </w:p>
    <w:p w14:paraId="0DC4D88D">
      <w:pPr>
        <w:rPr>
          <w:rFonts w:hint="eastAsia"/>
          <w:sz w:val="30"/>
          <w:szCs w:val="30"/>
          <w:u w:val="none"/>
        </w:rPr>
      </w:pPr>
      <w:r>
        <w:rPr>
          <w:rFonts w:hint="eastAsia"/>
          <w:sz w:val="30"/>
          <w:szCs w:val="30"/>
          <w:u w:val="none"/>
        </w:rPr>
        <w:t>它改变了我们看待世界的方式。</w:t>
      </w:r>
    </w:p>
    <w:p w14:paraId="72227986">
      <w:pPr>
        <w:rPr>
          <w:rFonts w:hint="eastAsia"/>
          <w:sz w:val="30"/>
          <w:szCs w:val="30"/>
          <w:u w:val="none"/>
        </w:rPr>
      </w:pPr>
    </w:p>
    <w:p w14:paraId="0DB973BD">
      <w:pPr>
        <w:rPr>
          <w:rFonts w:hint="eastAsia"/>
          <w:sz w:val="30"/>
          <w:szCs w:val="30"/>
          <w:u w:val="none"/>
        </w:rPr>
      </w:pPr>
      <w:r>
        <w:rPr>
          <w:rFonts w:hint="eastAsia"/>
          <w:sz w:val="30"/>
          <w:szCs w:val="30"/>
          <w:u w:val="none"/>
        </w:rPr>
        <w:t>Notice again, look at verse 6.</w:t>
      </w:r>
    </w:p>
    <w:p w14:paraId="0F08F277">
      <w:pPr>
        <w:rPr>
          <w:rFonts w:hint="eastAsia"/>
          <w:sz w:val="30"/>
          <w:szCs w:val="30"/>
          <w:u w:val="none"/>
        </w:rPr>
      </w:pPr>
      <w:r>
        <w:rPr>
          <w:rFonts w:hint="eastAsia"/>
          <w:sz w:val="30"/>
          <w:szCs w:val="30"/>
          <w:u w:val="none"/>
        </w:rPr>
        <w:t>请再次注意，看第 6 节。</w:t>
      </w:r>
    </w:p>
    <w:p w14:paraId="465DCEDC">
      <w:pPr>
        <w:rPr>
          <w:rFonts w:hint="eastAsia"/>
          <w:sz w:val="30"/>
          <w:szCs w:val="30"/>
          <w:u w:val="none"/>
        </w:rPr>
      </w:pPr>
    </w:p>
    <w:p w14:paraId="21834B05">
      <w:pPr>
        <w:rPr>
          <w:rFonts w:hint="eastAsia"/>
          <w:sz w:val="30"/>
          <w:szCs w:val="30"/>
          <w:u w:val="none"/>
        </w:rPr>
      </w:pPr>
      <w:r>
        <w:rPr>
          <w:rFonts w:hint="eastAsia"/>
          <w:sz w:val="30"/>
          <w:szCs w:val="30"/>
          <w:u w:val="none"/>
        </w:rPr>
        <w:t>He goes on to mention specifically that we are called by Jesus Christ Himself.</w:t>
      </w:r>
    </w:p>
    <w:p w14:paraId="23AA7219">
      <w:pPr>
        <w:rPr>
          <w:rFonts w:hint="eastAsia"/>
          <w:sz w:val="30"/>
          <w:szCs w:val="30"/>
          <w:u w:val="none"/>
        </w:rPr>
      </w:pPr>
      <w:r>
        <w:rPr>
          <w:rFonts w:hint="eastAsia"/>
          <w:sz w:val="30"/>
          <w:szCs w:val="30"/>
          <w:u w:val="none"/>
        </w:rPr>
        <w:t>祂接着特别提到我们是蒙耶稣基督亲自呼召的。</w:t>
      </w:r>
    </w:p>
    <w:p w14:paraId="20599B6A">
      <w:pPr>
        <w:rPr>
          <w:rFonts w:hint="eastAsia"/>
          <w:sz w:val="30"/>
          <w:szCs w:val="30"/>
          <w:u w:val="none"/>
        </w:rPr>
      </w:pPr>
    </w:p>
    <w:p w14:paraId="6FA977F3">
      <w:pPr>
        <w:rPr>
          <w:rFonts w:hint="eastAsia"/>
          <w:sz w:val="30"/>
          <w:szCs w:val="30"/>
          <w:u w:val="none"/>
        </w:rPr>
      </w:pPr>
      <w:r>
        <w:rPr>
          <w:rFonts w:hint="eastAsia"/>
          <w:sz w:val="30"/>
          <w:szCs w:val="30"/>
          <w:u w:val="none"/>
        </w:rPr>
        <w:t>You are the called of Jesus Christ.</w:t>
      </w:r>
    </w:p>
    <w:p w14:paraId="11F2FED7">
      <w:pPr>
        <w:rPr>
          <w:rFonts w:hint="eastAsia"/>
          <w:sz w:val="30"/>
          <w:szCs w:val="30"/>
          <w:u w:val="none"/>
        </w:rPr>
      </w:pPr>
      <w:r>
        <w:rPr>
          <w:rFonts w:hint="eastAsia"/>
          <w:sz w:val="30"/>
          <w:szCs w:val="30"/>
          <w:u w:val="none"/>
        </w:rPr>
        <w:t>你们是蒙耶稣基督呼召的人。</w:t>
      </w:r>
    </w:p>
    <w:p w14:paraId="49E46D7A">
      <w:pPr>
        <w:rPr>
          <w:rFonts w:hint="eastAsia"/>
          <w:sz w:val="30"/>
          <w:szCs w:val="30"/>
          <w:u w:val="none"/>
        </w:rPr>
      </w:pPr>
    </w:p>
    <w:p w14:paraId="351EADFD">
      <w:pPr>
        <w:rPr>
          <w:rFonts w:hint="eastAsia"/>
          <w:sz w:val="30"/>
          <w:szCs w:val="30"/>
          <w:u w:val="none"/>
        </w:rPr>
      </w:pPr>
      <w:r>
        <w:rPr>
          <w:rFonts w:hint="eastAsia"/>
          <w:sz w:val="30"/>
          <w:szCs w:val="30"/>
          <w:u w:val="none"/>
        </w:rPr>
        <w:t>Think of yourself that way.</w:t>
      </w:r>
    </w:p>
    <w:p w14:paraId="6444D5A0">
      <w:pPr>
        <w:rPr>
          <w:rFonts w:hint="eastAsia"/>
          <w:sz w:val="30"/>
          <w:szCs w:val="30"/>
          <w:u w:val="none"/>
        </w:rPr>
      </w:pPr>
      <w:r>
        <w:rPr>
          <w:rFonts w:hint="eastAsia"/>
          <w:sz w:val="30"/>
          <w:szCs w:val="30"/>
          <w:u w:val="none"/>
        </w:rPr>
        <w:t>那样想你自己。</w:t>
      </w:r>
    </w:p>
    <w:p w14:paraId="5F6A1431">
      <w:pPr>
        <w:rPr>
          <w:rFonts w:hint="eastAsia"/>
          <w:sz w:val="30"/>
          <w:szCs w:val="30"/>
          <w:u w:val="none"/>
        </w:rPr>
      </w:pPr>
    </w:p>
    <w:p w14:paraId="3200946C">
      <w:pPr>
        <w:rPr>
          <w:rFonts w:hint="eastAsia"/>
          <w:sz w:val="30"/>
          <w:szCs w:val="30"/>
          <w:u w:val="none"/>
        </w:rPr>
      </w:pPr>
      <w:r>
        <w:rPr>
          <w:rFonts w:hint="eastAsia"/>
          <w:sz w:val="30"/>
          <w:szCs w:val="30"/>
          <w:u w:val="none"/>
        </w:rPr>
        <w:t>You are called by Jesus Christ.</w:t>
      </w:r>
    </w:p>
    <w:p w14:paraId="0122193A">
      <w:pPr>
        <w:rPr>
          <w:rFonts w:hint="eastAsia"/>
          <w:sz w:val="30"/>
          <w:szCs w:val="30"/>
          <w:u w:val="none"/>
        </w:rPr>
      </w:pPr>
      <w:r>
        <w:rPr>
          <w:rFonts w:hint="eastAsia"/>
          <w:sz w:val="30"/>
          <w:szCs w:val="30"/>
          <w:u w:val="none"/>
        </w:rPr>
        <w:t>你们是蒙耶稣基督呼召的。</w:t>
      </w:r>
    </w:p>
    <w:p w14:paraId="1FF9A628">
      <w:pPr>
        <w:rPr>
          <w:rFonts w:hint="eastAsia"/>
          <w:sz w:val="30"/>
          <w:szCs w:val="30"/>
          <w:u w:val="none"/>
        </w:rPr>
      </w:pPr>
    </w:p>
    <w:p w14:paraId="4984BD0D">
      <w:pPr>
        <w:rPr>
          <w:rFonts w:hint="eastAsia"/>
          <w:sz w:val="30"/>
          <w:szCs w:val="30"/>
          <w:u w:val="none"/>
        </w:rPr>
      </w:pPr>
      <w:r>
        <w:rPr>
          <w:rFonts w:hint="eastAsia"/>
          <w:sz w:val="30"/>
          <w:szCs w:val="30"/>
          <w:u w:val="none"/>
        </w:rPr>
        <w:t>If you have responded to the gospel in faith as you have heard the word proclaimed, then you have heard Christ Himself speaking to you by His word, calling you into relationship to Himself.</w:t>
      </w:r>
    </w:p>
    <w:p w14:paraId="0815DF38">
      <w:pPr>
        <w:rPr>
          <w:rFonts w:hint="eastAsia"/>
          <w:sz w:val="30"/>
          <w:szCs w:val="30"/>
          <w:u w:val="none"/>
        </w:rPr>
      </w:pPr>
      <w:r>
        <w:rPr>
          <w:rFonts w:hint="eastAsia"/>
          <w:sz w:val="30"/>
          <w:szCs w:val="30"/>
          <w:u w:val="none"/>
        </w:rPr>
        <w:t>如果你在听到道被宣讲时以信心回应了福音，那么你就听见了基督亲自藉着祂的话对你说话，呼召你与祂建立关系。</w:t>
      </w:r>
    </w:p>
    <w:p w14:paraId="6A0F9DB4">
      <w:pPr>
        <w:rPr>
          <w:rFonts w:hint="eastAsia"/>
          <w:sz w:val="30"/>
          <w:szCs w:val="30"/>
          <w:u w:val="none"/>
        </w:rPr>
      </w:pPr>
    </w:p>
    <w:p w14:paraId="2AEDC54E">
      <w:pPr>
        <w:rPr>
          <w:rFonts w:hint="eastAsia"/>
          <w:sz w:val="30"/>
          <w:szCs w:val="30"/>
          <w:u w:val="none"/>
        </w:rPr>
      </w:pPr>
      <w:r>
        <w:rPr>
          <w:rFonts w:hint="eastAsia"/>
          <w:sz w:val="30"/>
          <w:szCs w:val="30"/>
          <w:u w:val="none"/>
        </w:rPr>
        <w:t>You are called by Christ Himself.</w:t>
      </w:r>
    </w:p>
    <w:p w14:paraId="32971F82">
      <w:pPr>
        <w:rPr>
          <w:rFonts w:hint="eastAsia"/>
          <w:sz w:val="30"/>
          <w:szCs w:val="30"/>
          <w:u w:val="none"/>
        </w:rPr>
      </w:pPr>
      <w:r>
        <w:rPr>
          <w:rFonts w:hint="eastAsia"/>
          <w:sz w:val="30"/>
          <w:szCs w:val="30"/>
          <w:u w:val="none"/>
        </w:rPr>
        <w:t>你们是蒙基督亲自呼召的。</w:t>
      </w:r>
    </w:p>
    <w:p w14:paraId="31086D52">
      <w:pPr>
        <w:rPr>
          <w:rFonts w:hint="eastAsia"/>
          <w:sz w:val="30"/>
          <w:szCs w:val="30"/>
          <w:u w:val="none"/>
        </w:rPr>
      </w:pPr>
    </w:p>
    <w:p w14:paraId="37C941B4">
      <w:pPr>
        <w:rPr>
          <w:rFonts w:hint="eastAsia"/>
          <w:sz w:val="30"/>
          <w:szCs w:val="30"/>
          <w:u w:val="none"/>
        </w:rPr>
      </w:pPr>
      <w:r>
        <w:rPr>
          <w:rFonts w:hint="eastAsia"/>
          <w:sz w:val="30"/>
          <w:szCs w:val="30"/>
          <w:u w:val="none"/>
        </w:rPr>
        <w:t>Think about yourself that way, the apostle Paul says.</w:t>
      </w:r>
    </w:p>
    <w:p w14:paraId="199CD55F">
      <w:pPr>
        <w:rPr>
          <w:rFonts w:hint="eastAsia"/>
          <w:sz w:val="30"/>
          <w:szCs w:val="30"/>
          <w:u w:val="none"/>
        </w:rPr>
      </w:pPr>
      <w:r>
        <w:rPr>
          <w:rFonts w:hint="eastAsia"/>
          <w:sz w:val="30"/>
          <w:szCs w:val="30"/>
          <w:u w:val="none"/>
        </w:rPr>
        <w:t>使徒保罗说，那样想你自己。</w:t>
      </w:r>
    </w:p>
    <w:p w14:paraId="2B38A6EC">
      <w:pPr>
        <w:rPr>
          <w:rFonts w:hint="eastAsia"/>
          <w:sz w:val="30"/>
          <w:szCs w:val="30"/>
          <w:u w:val="none"/>
        </w:rPr>
      </w:pPr>
    </w:p>
    <w:p w14:paraId="00C26B17">
      <w:pPr>
        <w:rPr>
          <w:rFonts w:hint="eastAsia"/>
          <w:sz w:val="30"/>
          <w:szCs w:val="30"/>
          <w:u w:val="none"/>
        </w:rPr>
      </w:pPr>
      <w:r>
        <w:rPr>
          <w:rFonts w:hint="eastAsia"/>
          <w:sz w:val="30"/>
          <w:szCs w:val="30"/>
          <w:u w:val="none"/>
        </w:rPr>
        <w:t>You’re not only brought into this body a Jew and Greek, all united in gospel bonds, you are called by Christ Himself.</w:t>
      </w:r>
    </w:p>
    <w:p w14:paraId="63838B95">
      <w:pPr>
        <w:rPr>
          <w:rFonts w:hint="eastAsia"/>
          <w:sz w:val="30"/>
          <w:szCs w:val="30"/>
          <w:u w:val="none"/>
        </w:rPr>
      </w:pPr>
      <w:r>
        <w:rPr>
          <w:rFonts w:hint="eastAsia"/>
          <w:sz w:val="30"/>
          <w:szCs w:val="30"/>
          <w:u w:val="none"/>
        </w:rPr>
        <w:t>你不仅被带入这个由犹太人和希腊人组成的、在福音纽带中联合的身体，你也是蒙基督亲自呼召的。</w:t>
      </w:r>
    </w:p>
    <w:p w14:paraId="63FF3BF6">
      <w:pPr>
        <w:rPr>
          <w:rFonts w:hint="eastAsia"/>
          <w:sz w:val="30"/>
          <w:szCs w:val="30"/>
          <w:u w:val="none"/>
        </w:rPr>
      </w:pPr>
    </w:p>
    <w:p w14:paraId="480CC956">
      <w:pPr>
        <w:rPr>
          <w:rFonts w:hint="eastAsia"/>
          <w:sz w:val="30"/>
          <w:szCs w:val="30"/>
          <w:u w:val="none"/>
        </w:rPr>
      </w:pPr>
      <w:r>
        <w:rPr>
          <w:rFonts w:hint="eastAsia"/>
          <w:sz w:val="30"/>
          <w:szCs w:val="30"/>
          <w:u w:val="none"/>
        </w:rPr>
        <w:t>Notice again.</w:t>
      </w:r>
    </w:p>
    <w:p w14:paraId="215DB9E6">
      <w:pPr>
        <w:rPr>
          <w:rFonts w:hint="eastAsia"/>
          <w:sz w:val="30"/>
          <w:szCs w:val="30"/>
          <w:u w:val="none"/>
        </w:rPr>
      </w:pPr>
      <w:r>
        <w:rPr>
          <w:rFonts w:hint="eastAsia"/>
          <w:sz w:val="30"/>
          <w:szCs w:val="30"/>
          <w:u w:val="none"/>
        </w:rPr>
        <w:t>请再次注意。</w:t>
      </w:r>
    </w:p>
    <w:p w14:paraId="3915718C">
      <w:pPr>
        <w:rPr>
          <w:rFonts w:hint="eastAsia"/>
          <w:sz w:val="30"/>
          <w:szCs w:val="30"/>
          <w:u w:val="none"/>
        </w:rPr>
      </w:pPr>
    </w:p>
    <w:p w14:paraId="4B23B617">
      <w:pPr>
        <w:rPr>
          <w:rFonts w:hint="eastAsia"/>
          <w:sz w:val="30"/>
          <w:szCs w:val="30"/>
          <w:u w:val="none"/>
        </w:rPr>
      </w:pPr>
      <w:r>
        <w:rPr>
          <w:rFonts w:hint="eastAsia"/>
          <w:sz w:val="30"/>
          <w:szCs w:val="30"/>
          <w:u w:val="none"/>
        </w:rPr>
        <w:t>Look at verse 7.</w:t>
      </w:r>
    </w:p>
    <w:p w14:paraId="08E95652">
      <w:pPr>
        <w:rPr>
          <w:rFonts w:hint="eastAsia"/>
          <w:sz w:val="30"/>
          <w:szCs w:val="30"/>
          <w:u w:val="none"/>
        </w:rPr>
      </w:pPr>
      <w:r>
        <w:rPr>
          <w:rFonts w:hint="eastAsia"/>
          <w:sz w:val="30"/>
          <w:szCs w:val="30"/>
          <w:u w:val="none"/>
        </w:rPr>
        <w:t>看第 7 节。</w:t>
      </w:r>
    </w:p>
    <w:p w14:paraId="045F6BC4">
      <w:pPr>
        <w:rPr>
          <w:rFonts w:hint="eastAsia"/>
          <w:sz w:val="30"/>
          <w:szCs w:val="30"/>
          <w:u w:val="none"/>
        </w:rPr>
      </w:pPr>
    </w:p>
    <w:p w14:paraId="1543EEEE">
      <w:pPr>
        <w:rPr>
          <w:rFonts w:hint="eastAsia"/>
          <w:sz w:val="30"/>
          <w:szCs w:val="30"/>
          <w:u w:val="none"/>
        </w:rPr>
      </w:pPr>
      <w:r>
        <w:rPr>
          <w:rFonts w:hint="eastAsia"/>
          <w:sz w:val="30"/>
          <w:szCs w:val="30"/>
          <w:u w:val="none"/>
        </w:rPr>
        <w:t>You are beloved of God the Father.</w:t>
      </w:r>
    </w:p>
    <w:p w14:paraId="64C9E04A">
      <w:pPr>
        <w:rPr>
          <w:rFonts w:hint="eastAsia"/>
          <w:sz w:val="30"/>
          <w:szCs w:val="30"/>
          <w:u w:val="none"/>
        </w:rPr>
      </w:pPr>
      <w:r>
        <w:rPr>
          <w:rFonts w:hint="eastAsia"/>
          <w:sz w:val="30"/>
          <w:szCs w:val="30"/>
          <w:u w:val="none"/>
        </w:rPr>
        <w:t>你们是天父上帝所爱的。</w:t>
      </w:r>
    </w:p>
    <w:p w14:paraId="0721EBEA">
      <w:pPr>
        <w:rPr>
          <w:rFonts w:hint="eastAsia"/>
          <w:sz w:val="30"/>
          <w:szCs w:val="30"/>
          <w:u w:val="none"/>
        </w:rPr>
      </w:pPr>
    </w:p>
    <w:p w14:paraId="74C2BE83">
      <w:pPr>
        <w:rPr>
          <w:rFonts w:hint="eastAsia"/>
          <w:sz w:val="30"/>
          <w:szCs w:val="30"/>
          <w:u w:val="none"/>
        </w:rPr>
      </w:pPr>
      <w:r>
        <w:rPr>
          <w:rFonts w:hint="eastAsia"/>
          <w:sz w:val="30"/>
          <w:szCs w:val="30"/>
          <w:u w:val="none"/>
        </w:rPr>
        <w:t>Think how important that would have been for those Roman Christians.</w:t>
      </w:r>
    </w:p>
    <w:p w14:paraId="76C93CEA">
      <w:pPr>
        <w:rPr>
          <w:rFonts w:hint="eastAsia"/>
          <w:sz w:val="30"/>
          <w:szCs w:val="30"/>
          <w:u w:val="none"/>
        </w:rPr>
      </w:pPr>
      <w:r>
        <w:rPr>
          <w:rFonts w:hint="eastAsia"/>
          <w:sz w:val="30"/>
          <w:szCs w:val="30"/>
          <w:u w:val="none"/>
        </w:rPr>
        <w:t>想想那对那些罗马基督徒来说有多重要。</w:t>
      </w:r>
    </w:p>
    <w:p w14:paraId="31F31B03">
      <w:pPr>
        <w:rPr>
          <w:rFonts w:hint="eastAsia"/>
          <w:sz w:val="30"/>
          <w:szCs w:val="30"/>
          <w:u w:val="none"/>
        </w:rPr>
      </w:pPr>
    </w:p>
    <w:p w14:paraId="13BA2FB5">
      <w:pPr>
        <w:rPr>
          <w:rFonts w:hint="eastAsia"/>
          <w:sz w:val="30"/>
          <w:szCs w:val="30"/>
          <w:u w:val="none"/>
        </w:rPr>
      </w:pPr>
      <w:r>
        <w:rPr>
          <w:rFonts w:hint="eastAsia"/>
          <w:sz w:val="30"/>
          <w:szCs w:val="30"/>
          <w:u w:val="none"/>
        </w:rPr>
        <w:t>They were hated by the world around them.</w:t>
      </w:r>
    </w:p>
    <w:p w14:paraId="2B99A3C3">
      <w:pPr>
        <w:rPr>
          <w:rFonts w:hint="eastAsia"/>
          <w:sz w:val="30"/>
          <w:szCs w:val="30"/>
          <w:u w:val="none"/>
        </w:rPr>
      </w:pPr>
      <w:r>
        <w:rPr>
          <w:rFonts w:hint="eastAsia"/>
          <w:sz w:val="30"/>
          <w:szCs w:val="30"/>
          <w:u w:val="none"/>
        </w:rPr>
        <w:t>他们被周围的世界所恨恶。</w:t>
      </w:r>
    </w:p>
    <w:p w14:paraId="40C159D0">
      <w:pPr>
        <w:rPr>
          <w:rFonts w:hint="eastAsia"/>
          <w:sz w:val="30"/>
          <w:szCs w:val="30"/>
          <w:u w:val="none"/>
        </w:rPr>
      </w:pPr>
    </w:p>
    <w:p w14:paraId="2FB20387">
      <w:pPr>
        <w:rPr>
          <w:rFonts w:hint="eastAsia"/>
          <w:sz w:val="30"/>
          <w:szCs w:val="30"/>
          <w:u w:val="none"/>
        </w:rPr>
      </w:pPr>
      <w:r>
        <w:rPr>
          <w:rFonts w:hint="eastAsia"/>
          <w:sz w:val="30"/>
          <w:szCs w:val="30"/>
          <w:u w:val="none"/>
        </w:rPr>
        <w:t>Many of them would die for their faith.</w:t>
      </w:r>
    </w:p>
    <w:p w14:paraId="7817D5F4">
      <w:pPr>
        <w:rPr>
          <w:rFonts w:hint="eastAsia"/>
          <w:sz w:val="30"/>
          <w:szCs w:val="30"/>
          <w:u w:val="none"/>
        </w:rPr>
      </w:pPr>
      <w:r>
        <w:rPr>
          <w:rFonts w:hint="eastAsia"/>
          <w:sz w:val="30"/>
          <w:szCs w:val="30"/>
          <w:u w:val="none"/>
        </w:rPr>
        <w:t>他们中的许多人会为他们的信仰而死。</w:t>
      </w:r>
    </w:p>
    <w:p w14:paraId="46D9105E">
      <w:pPr>
        <w:rPr>
          <w:rFonts w:hint="eastAsia"/>
          <w:sz w:val="30"/>
          <w:szCs w:val="30"/>
          <w:u w:val="none"/>
        </w:rPr>
      </w:pPr>
    </w:p>
    <w:p w14:paraId="32E8F213">
      <w:pPr>
        <w:rPr>
          <w:rFonts w:hint="eastAsia"/>
          <w:sz w:val="30"/>
          <w:szCs w:val="30"/>
          <w:u w:val="none"/>
        </w:rPr>
      </w:pPr>
      <w:r>
        <w:rPr>
          <w:rFonts w:hint="eastAsia"/>
          <w:sz w:val="30"/>
          <w:szCs w:val="30"/>
          <w:u w:val="none"/>
        </w:rPr>
        <w:t>They were thought to be part of a sect, a superstition, to believe incredible things.</w:t>
      </w:r>
    </w:p>
    <w:p w14:paraId="530462F0">
      <w:pPr>
        <w:rPr>
          <w:rFonts w:hint="eastAsia"/>
          <w:sz w:val="30"/>
          <w:szCs w:val="30"/>
          <w:u w:val="none"/>
        </w:rPr>
      </w:pPr>
      <w:r>
        <w:rPr>
          <w:rFonts w:hint="eastAsia"/>
          <w:sz w:val="30"/>
          <w:szCs w:val="30"/>
          <w:u w:val="none"/>
        </w:rPr>
        <w:t>他们被认为是某个宗派、一种迷信的一部分，相信难以置信的事情。</w:t>
      </w:r>
    </w:p>
    <w:p w14:paraId="4E2C0CE7">
      <w:pPr>
        <w:rPr>
          <w:rFonts w:hint="eastAsia"/>
          <w:sz w:val="30"/>
          <w:szCs w:val="30"/>
          <w:u w:val="none"/>
        </w:rPr>
      </w:pPr>
    </w:p>
    <w:p w14:paraId="5D6CBF4B">
      <w:pPr>
        <w:rPr>
          <w:rFonts w:hint="eastAsia"/>
          <w:sz w:val="30"/>
          <w:szCs w:val="30"/>
          <w:u w:val="none"/>
        </w:rPr>
      </w:pPr>
      <w:r>
        <w:rPr>
          <w:rFonts w:hint="eastAsia"/>
          <w:sz w:val="30"/>
          <w:szCs w:val="30"/>
          <w:u w:val="none"/>
        </w:rPr>
        <w:t>They were accused of all sorts of immoral behavior.</w:t>
      </w:r>
    </w:p>
    <w:p w14:paraId="3E1C196C">
      <w:pPr>
        <w:rPr>
          <w:rFonts w:hint="eastAsia"/>
          <w:sz w:val="30"/>
          <w:szCs w:val="30"/>
          <w:u w:val="none"/>
        </w:rPr>
      </w:pPr>
      <w:r>
        <w:rPr>
          <w:rFonts w:hint="eastAsia"/>
          <w:sz w:val="30"/>
          <w:szCs w:val="30"/>
          <w:u w:val="none"/>
        </w:rPr>
        <w:t>他们被指控犯有各种不道德的行为。</w:t>
      </w:r>
    </w:p>
    <w:p w14:paraId="452F7931">
      <w:pPr>
        <w:rPr>
          <w:rFonts w:hint="eastAsia"/>
          <w:sz w:val="30"/>
          <w:szCs w:val="30"/>
          <w:u w:val="none"/>
        </w:rPr>
      </w:pPr>
    </w:p>
    <w:p w14:paraId="1825F38A">
      <w:pPr>
        <w:rPr>
          <w:rFonts w:hint="eastAsia"/>
          <w:sz w:val="30"/>
          <w:szCs w:val="30"/>
          <w:u w:val="none"/>
        </w:rPr>
      </w:pPr>
      <w:r>
        <w:rPr>
          <w:rFonts w:hint="eastAsia"/>
          <w:sz w:val="30"/>
          <w:szCs w:val="30"/>
          <w:u w:val="none"/>
        </w:rPr>
        <w:t>They were hated by their contemporaries.</w:t>
      </w:r>
    </w:p>
    <w:p w14:paraId="1A9DD610">
      <w:pPr>
        <w:rPr>
          <w:rFonts w:hint="eastAsia"/>
          <w:sz w:val="30"/>
          <w:szCs w:val="30"/>
          <w:u w:val="none"/>
        </w:rPr>
      </w:pPr>
      <w:r>
        <w:rPr>
          <w:rFonts w:hint="eastAsia"/>
          <w:sz w:val="30"/>
          <w:szCs w:val="30"/>
          <w:u w:val="none"/>
        </w:rPr>
        <w:t>他们被他们的同代人所恨恶。</w:t>
      </w:r>
    </w:p>
    <w:p w14:paraId="3C0982E8">
      <w:pPr>
        <w:rPr>
          <w:rFonts w:hint="eastAsia"/>
          <w:sz w:val="30"/>
          <w:szCs w:val="30"/>
          <w:u w:val="none"/>
        </w:rPr>
      </w:pPr>
    </w:p>
    <w:p w14:paraId="3597F478">
      <w:pPr>
        <w:rPr>
          <w:rFonts w:hint="eastAsia"/>
          <w:sz w:val="30"/>
          <w:szCs w:val="30"/>
          <w:u w:val="none"/>
        </w:rPr>
      </w:pPr>
      <w:r>
        <w:rPr>
          <w:rFonts w:hint="eastAsia"/>
          <w:sz w:val="30"/>
          <w:szCs w:val="30"/>
          <w:u w:val="none"/>
        </w:rPr>
        <w:t>But the apostle Paul says you are the beloved of God and later he will specify that that God is God, your Father.</w:t>
      </w:r>
    </w:p>
    <w:p w14:paraId="1719E8AA">
      <w:pPr>
        <w:rPr>
          <w:rFonts w:hint="eastAsia"/>
          <w:sz w:val="30"/>
          <w:szCs w:val="30"/>
          <w:u w:val="none"/>
        </w:rPr>
      </w:pPr>
      <w:r>
        <w:rPr>
          <w:rFonts w:hint="eastAsia"/>
          <w:sz w:val="30"/>
          <w:szCs w:val="30"/>
          <w:u w:val="none"/>
        </w:rPr>
        <w:t>但使徒保罗说，你们是上帝所爱的，后来他会具体说明那个上帝是上帝，你们的父。</w:t>
      </w:r>
    </w:p>
    <w:p w14:paraId="543306F5">
      <w:pPr>
        <w:rPr>
          <w:rFonts w:hint="eastAsia"/>
          <w:sz w:val="30"/>
          <w:szCs w:val="30"/>
          <w:u w:val="none"/>
        </w:rPr>
      </w:pPr>
    </w:p>
    <w:p w14:paraId="25008C95">
      <w:pPr>
        <w:rPr>
          <w:rFonts w:hint="eastAsia"/>
          <w:sz w:val="30"/>
          <w:szCs w:val="30"/>
          <w:u w:val="none"/>
        </w:rPr>
      </w:pPr>
      <w:r>
        <w:rPr>
          <w:rFonts w:hint="eastAsia"/>
          <w:sz w:val="30"/>
          <w:szCs w:val="30"/>
          <w:u w:val="none"/>
        </w:rPr>
        <w:t>You are beloved of the Heavenly Father even if you are hated by the world.</w:t>
      </w:r>
    </w:p>
    <w:p w14:paraId="3E59D352">
      <w:pPr>
        <w:rPr>
          <w:rFonts w:hint="eastAsia"/>
          <w:sz w:val="30"/>
          <w:szCs w:val="30"/>
          <w:u w:val="none"/>
        </w:rPr>
      </w:pPr>
      <w:r>
        <w:rPr>
          <w:rFonts w:hint="eastAsia"/>
          <w:sz w:val="30"/>
          <w:szCs w:val="30"/>
          <w:u w:val="none"/>
        </w:rPr>
        <w:t>即使你被世界所恨，你也是天父所爱的。</w:t>
      </w:r>
    </w:p>
    <w:p w14:paraId="562A81BD">
      <w:pPr>
        <w:rPr>
          <w:rFonts w:hint="eastAsia"/>
          <w:sz w:val="30"/>
          <w:szCs w:val="30"/>
          <w:u w:val="none"/>
        </w:rPr>
      </w:pPr>
    </w:p>
    <w:p w14:paraId="4F7EBDD1">
      <w:pPr>
        <w:rPr>
          <w:rFonts w:hint="eastAsia"/>
          <w:sz w:val="30"/>
          <w:szCs w:val="30"/>
          <w:u w:val="none"/>
        </w:rPr>
      </w:pPr>
      <w:r>
        <w:rPr>
          <w:rFonts w:hint="eastAsia"/>
          <w:sz w:val="30"/>
          <w:szCs w:val="30"/>
          <w:u w:val="none"/>
        </w:rPr>
        <w:t>And Paul is saying, Christian, think of yourself in these terms.</w:t>
      </w:r>
    </w:p>
    <w:p w14:paraId="44E29AA8">
      <w:pPr>
        <w:rPr>
          <w:rFonts w:hint="eastAsia"/>
          <w:sz w:val="30"/>
          <w:szCs w:val="30"/>
          <w:u w:val="none"/>
        </w:rPr>
      </w:pPr>
      <w:r>
        <w:rPr>
          <w:rFonts w:hint="eastAsia"/>
          <w:sz w:val="30"/>
          <w:szCs w:val="30"/>
          <w:u w:val="none"/>
        </w:rPr>
        <w:t>保罗说，基督徒，用这些词语来想你自己。</w:t>
      </w:r>
    </w:p>
    <w:p w14:paraId="5708AFC6">
      <w:pPr>
        <w:rPr>
          <w:rFonts w:hint="eastAsia"/>
          <w:sz w:val="30"/>
          <w:szCs w:val="30"/>
          <w:u w:val="none"/>
        </w:rPr>
      </w:pPr>
    </w:p>
    <w:p w14:paraId="7428DFAF">
      <w:pPr>
        <w:rPr>
          <w:rFonts w:hint="eastAsia"/>
          <w:sz w:val="30"/>
          <w:szCs w:val="30"/>
          <w:u w:val="none"/>
        </w:rPr>
      </w:pPr>
      <w:r>
        <w:rPr>
          <w:rFonts w:hint="eastAsia"/>
          <w:sz w:val="30"/>
          <w:szCs w:val="30"/>
          <w:u w:val="none"/>
        </w:rPr>
        <w:t>This is who you are.</w:t>
      </w:r>
    </w:p>
    <w:p w14:paraId="78250711">
      <w:pPr>
        <w:rPr>
          <w:rFonts w:hint="eastAsia"/>
          <w:sz w:val="30"/>
          <w:szCs w:val="30"/>
          <w:u w:val="none"/>
        </w:rPr>
      </w:pPr>
      <w:r>
        <w:rPr>
          <w:rFonts w:hint="eastAsia"/>
          <w:sz w:val="30"/>
          <w:szCs w:val="30"/>
          <w:u w:val="none"/>
        </w:rPr>
        <w:t>这就是你。</w:t>
      </w:r>
    </w:p>
    <w:p w14:paraId="06FCD89A">
      <w:pPr>
        <w:rPr>
          <w:rFonts w:hint="eastAsia"/>
          <w:sz w:val="30"/>
          <w:szCs w:val="30"/>
          <w:u w:val="none"/>
        </w:rPr>
      </w:pPr>
    </w:p>
    <w:p w14:paraId="177971C4">
      <w:pPr>
        <w:rPr>
          <w:rFonts w:hint="eastAsia"/>
          <w:sz w:val="30"/>
          <w:szCs w:val="30"/>
          <w:u w:val="none"/>
        </w:rPr>
      </w:pPr>
      <w:r>
        <w:rPr>
          <w:rFonts w:hint="eastAsia"/>
          <w:sz w:val="30"/>
          <w:szCs w:val="30"/>
          <w:u w:val="none"/>
        </w:rPr>
        <w:t>The gospel means that this is who you are now.</w:t>
      </w:r>
    </w:p>
    <w:p w14:paraId="45BDA320">
      <w:pPr>
        <w:rPr>
          <w:rFonts w:hint="eastAsia"/>
          <w:sz w:val="30"/>
          <w:szCs w:val="30"/>
          <w:u w:val="none"/>
        </w:rPr>
      </w:pPr>
      <w:r>
        <w:rPr>
          <w:rFonts w:hint="eastAsia"/>
          <w:sz w:val="30"/>
          <w:szCs w:val="30"/>
          <w:u w:val="none"/>
        </w:rPr>
        <w:t>福音意味着这就是你现在的身份。</w:t>
      </w:r>
    </w:p>
    <w:p w14:paraId="1B44A3AD">
      <w:pPr>
        <w:rPr>
          <w:rFonts w:hint="eastAsia"/>
          <w:sz w:val="30"/>
          <w:szCs w:val="30"/>
          <w:u w:val="none"/>
        </w:rPr>
      </w:pPr>
    </w:p>
    <w:p w14:paraId="6943DE6D">
      <w:pPr>
        <w:rPr>
          <w:rFonts w:hint="eastAsia"/>
          <w:sz w:val="30"/>
          <w:szCs w:val="30"/>
          <w:u w:val="none"/>
        </w:rPr>
      </w:pPr>
      <w:r>
        <w:rPr>
          <w:rFonts w:hint="eastAsia"/>
          <w:sz w:val="30"/>
          <w:szCs w:val="30"/>
          <w:u w:val="none"/>
        </w:rPr>
        <w:t>You are a person beloved by God the Father.</w:t>
      </w:r>
    </w:p>
    <w:p w14:paraId="5BEEF590">
      <w:pPr>
        <w:rPr>
          <w:rFonts w:hint="eastAsia"/>
          <w:sz w:val="30"/>
          <w:szCs w:val="30"/>
          <w:u w:val="none"/>
        </w:rPr>
      </w:pPr>
      <w:r>
        <w:rPr>
          <w:rFonts w:hint="eastAsia"/>
          <w:sz w:val="30"/>
          <w:szCs w:val="30"/>
          <w:u w:val="none"/>
        </w:rPr>
        <w:t>你是一个被天父上帝所爱的人。</w:t>
      </w:r>
    </w:p>
    <w:p w14:paraId="3F067185">
      <w:pPr>
        <w:rPr>
          <w:rFonts w:hint="eastAsia"/>
          <w:sz w:val="30"/>
          <w:szCs w:val="30"/>
          <w:u w:val="none"/>
        </w:rPr>
      </w:pPr>
    </w:p>
    <w:p w14:paraId="40C1D84B">
      <w:pPr>
        <w:rPr>
          <w:rFonts w:hint="eastAsia"/>
          <w:sz w:val="30"/>
          <w:szCs w:val="30"/>
          <w:u w:val="none"/>
        </w:rPr>
      </w:pPr>
      <w:r>
        <w:rPr>
          <w:rFonts w:hint="eastAsia"/>
          <w:sz w:val="30"/>
          <w:szCs w:val="30"/>
          <w:u w:val="none"/>
        </w:rPr>
        <w:t>And then if you’ll look, he goes on to say in verse 7, "You are beloved of God. You are called as saints."</w:t>
      </w:r>
    </w:p>
    <w:p w14:paraId="7202DBB5">
      <w:pPr>
        <w:rPr>
          <w:rFonts w:hint="eastAsia"/>
          <w:sz w:val="30"/>
          <w:szCs w:val="30"/>
          <w:u w:val="none"/>
        </w:rPr>
      </w:pPr>
      <w:r>
        <w:rPr>
          <w:rFonts w:hint="eastAsia"/>
          <w:sz w:val="30"/>
          <w:szCs w:val="30"/>
          <w:u w:val="none"/>
        </w:rPr>
        <w:t>然后如果你看，他接着在第 7 节说：“你们是上帝所爱的。你们蒙召作圣徒。”</w:t>
      </w:r>
    </w:p>
    <w:p w14:paraId="2B3B2157">
      <w:pPr>
        <w:rPr>
          <w:rFonts w:hint="eastAsia"/>
          <w:sz w:val="30"/>
          <w:szCs w:val="30"/>
          <w:u w:val="none"/>
        </w:rPr>
      </w:pPr>
    </w:p>
    <w:p w14:paraId="1020B89C">
      <w:pPr>
        <w:rPr>
          <w:rFonts w:hint="eastAsia"/>
          <w:sz w:val="30"/>
          <w:szCs w:val="30"/>
          <w:u w:val="none"/>
        </w:rPr>
      </w:pPr>
      <w:r>
        <w:rPr>
          <w:rFonts w:hint="eastAsia"/>
          <w:sz w:val="30"/>
          <w:szCs w:val="30"/>
          <w:u w:val="none"/>
        </w:rPr>
        <w:t>So he not only tells you what you are, he tells you what you are for now.</w:t>
      </w:r>
    </w:p>
    <w:p w14:paraId="48CD562A">
      <w:pPr>
        <w:rPr>
          <w:rFonts w:hint="eastAsia"/>
          <w:sz w:val="30"/>
          <w:szCs w:val="30"/>
          <w:u w:val="none"/>
        </w:rPr>
      </w:pPr>
      <w:r>
        <w:rPr>
          <w:rFonts w:hint="eastAsia"/>
          <w:sz w:val="30"/>
          <w:szCs w:val="30"/>
          <w:u w:val="none"/>
        </w:rPr>
        <w:t>所以他不仅告诉你你是什么，他还告诉你你现在为什么而存在。</w:t>
      </w:r>
    </w:p>
    <w:p w14:paraId="11B9B23D">
      <w:pPr>
        <w:rPr>
          <w:rFonts w:hint="eastAsia"/>
          <w:sz w:val="30"/>
          <w:szCs w:val="30"/>
          <w:u w:val="none"/>
        </w:rPr>
      </w:pPr>
    </w:p>
    <w:p w14:paraId="7F310979">
      <w:pPr>
        <w:rPr>
          <w:rFonts w:hint="eastAsia"/>
          <w:sz w:val="30"/>
          <w:szCs w:val="30"/>
          <w:u w:val="none"/>
        </w:rPr>
      </w:pPr>
      <w:r>
        <w:rPr>
          <w:rFonts w:hint="eastAsia"/>
          <w:sz w:val="30"/>
          <w:szCs w:val="30"/>
          <w:u w:val="none"/>
        </w:rPr>
        <w:t>He goes on to tell you that you are called by Christ as holy ones to the pursuit of holiness.</w:t>
      </w:r>
    </w:p>
    <w:p w14:paraId="003F588C">
      <w:pPr>
        <w:rPr>
          <w:rFonts w:hint="eastAsia"/>
          <w:sz w:val="30"/>
          <w:szCs w:val="30"/>
          <w:u w:val="none"/>
        </w:rPr>
      </w:pPr>
      <w:r>
        <w:rPr>
          <w:rFonts w:hint="eastAsia"/>
          <w:sz w:val="30"/>
          <w:szCs w:val="30"/>
          <w:u w:val="none"/>
        </w:rPr>
        <w:t>祂接着告诉你，你被基督呼召为圣洁的人，要追求圣洁。</w:t>
      </w:r>
    </w:p>
    <w:p w14:paraId="606422DE">
      <w:pPr>
        <w:rPr>
          <w:rFonts w:hint="eastAsia"/>
          <w:sz w:val="30"/>
          <w:szCs w:val="30"/>
          <w:u w:val="none"/>
        </w:rPr>
      </w:pPr>
    </w:p>
    <w:p w14:paraId="16FD53C0">
      <w:pPr>
        <w:rPr>
          <w:rFonts w:hint="eastAsia"/>
          <w:sz w:val="30"/>
          <w:szCs w:val="30"/>
          <w:u w:val="none"/>
        </w:rPr>
      </w:pPr>
      <w:r>
        <w:rPr>
          <w:rFonts w:hint="eastAsia"/>
          <w:sz w:val="30"/>
          <w:szCs w:val="30"/>
          <w:u w:val="none"/>
        </w:rPr>
        <w:t>Roland Hill, the great teacher said, "I don’t care for any kind of Christianity that doesn’t mean that a man’s cat and dog are the better for it."</w:t>
      </w:r>
    </w:p>
    <w:p w14:paraId="2B68152F">
      <w:pPr>
        <w:rPr>
          <w:rFonts w:hint="eastAsia"/>
          <w:sz w:val="30"/>
          <w:szCs w:val="30"/>
          <w:u w:val="none"/>
        </w:rPr>
      </w:pPr>
      <w:r>
        <w:rPr>
          <w:rFonts w:hint="eastAsia"/>
          <w:sz w:val="30"/>
          <w:szCs w:val="30"/>
          <w:u w:val="none"/>
        </w:rPr>
        <w:t>伟大的教师罗兰·希尔说：“我不在乎任何一种基督教，如果它不能让一个人的猫和狗因此变得更好。”</w:t>
      </w:r>
    </w:p>
    <w:p w14:paraId="336237D7">
      <w:pPr>
        <w:rPr>
          <w:rFonts w:hint="eastAsia"/>
          <w:sz w:val="30"/>
          <w:szCs w:val="30"/>
          <w:u w:val="none"/>
        </w:rPr>
      </w:pPr>
    </w:p>
    <w:p w14:paraId="289F30BD">
      <w:pPr>
        <w:rPr>
          <w:rFonts w:hint="eastAsia"/>
          <w:sz w:val="30"/>
          <w:szCs w:val="30"/>
          <w:u w:val="none"/>
        </w:rPr>
      </w:pPr>
      <w:r>
        <w:rPr>
          <w:rFonts w:hint="eastAsia"/>
          <w:sz w:val="30"/>
          <w:szCs w:val="30"/>
          <w:u w:val="none"/>
        </w:rPr>
        <w:t>He didn’t care for any kind of Christianity that didn’t bring about a transformation in the character and behavior of a person.</w:t>
      </w:r>
    </w:p>
    <w:p w14:paraId="59FEA25A">
      <w:pPr>
        <w:rPr>
          <w:rFonts w:hint="eastAsia"/>
          <w:sz w:val="30"/>
          <w:szCs w:val="30"/>
          <w:u w:val="none"/>
        </w:rPr>
      </w:pPr>
      <w:r>
        <w:rPr>
          <w:rFonts w:hint="eastAsia"/>
          <w:sz w:val="30"/>
          <w:szCs w:val="30"/>
          <w:u w:val="none"/>
        </w:rPr>
        <w:t>他不关心任何一种不能给一个人的品格和行为带来改变的基督教。</w:t>
      </w:r>
    </w:p>
    <w:p w14:paraId="227512B3">
      <w:pPr>
        <w:rPr>
          <w:rFonts w:hint="eastAsia"/>
          <w:sz w:val="30"/>
          <w:szCs w:val="30"/>
          <w:u w:val="none"/>
        </w:rPr>
      </w:pPr>
    </w:p>
    <w:p w14:paraId="37A96ADA">
      <w:pPr>
        <w:rPr>
          <w:rFonts w:hint="eastAsia"/>
          <w:sz w:val="30"/>
          <w:szCs w:val="30"/>
          <w:u w:val="none"/>
        </w:rPr>
      </w:pPr>
      <w:r>
        <w:rPr>
          <w:rFonts w:hint="eastAsia"/>
          <w:sz w:val="30"/>
          <w:szCs w:val="30"/>
          <w:u w:val="none"/>
        </w:rPr>
        <w:t>And here Paul says Christianity not only changes who you are, it changes what you’re for.</w:t>
      </w:r>
    </w:p>
    <w:p w14:paraId="492DBC43">
      <w:pPr>
        <w:rPr>
          <w:rFonts w:hint="eastAsia"/>
          <w:sz w:val="30"/>
          <w:szCs w:val="30"/>
          <w:u w:val="none"/>
        </w:rPr>
      </w:pPr>
      <w:r>
        <w:rPr>
          <w:rFonts w:hint="eastAsia"/>
          <w:sz w:val="30"/>
          <w:szCs w:val="30"/>
          <w:u w:val="none"/>
        </w:rPr>
        <w:t>在这里，保罗说基督教不仅改变你的身份，也改变你的目标。</w:t>
      </w:r>
    </w:p>
    <w:p w14:paraId="52FD9C50">
      <w:pPr>
        <w:rPr>
          <w:rFonts w:hint="eastAsia"/>
          <w:sz w:val="30"/>
          <w:szCs w:val="30"/>
          <w:u w:val="none"/>
        </w:rPr>
      </w:pPr>
    </w:p>
    <w:p w14:paraId="7C81F8AE">
      <w:pPr>
        <w:rPr>
          <w:rFonts w:hint="eastAsia"/>
          <w:sz w:val="30"/>
          <w:szCs w:val="30"/>
          <w:u w:val="none"/>
        </w:rPr>
      </w:pPr>
      <w:r>
        <w:rPr>
          <w:rFonts w:hint="eastAsia"/>
          <w:sz w:val="30"/>
          <w:szCs w:val="30"/>
          <w:u w:val="none"/>
        </w:rPr>
        <w:t>You now are saints.</w:t>
      </w:r>
    </w:p>
    <w:p w14:paraId="294EE193">
      <w:pPr>
        <w:rPr>
          <w:rFonts w:hint="eastAsia"/>
          <w:sz w:val="30"/>
          <w:szCs w:val="30"/>
          <w:u w:val="none"/>
        </w:rPr>
      </w:pPr>
      <w:r>
        <w:rPr>
          <w:rFonts w:hint="eastAsia"/>
          <w:sz w:val="30"/>
          <w:szCs w:val="30"/>
          <w:u w:val="none"/>
        </w:rPr>
        <w:t>你现在是圣徒了。</w:t>
      </w:r>
    </w:p>
    <w:p w14:paraId="2B954E09">
      <w:pPr>
        <w:rPr>
          <w:rFonts w:hint="eastAsia"/>
          <w:sz w:val="30"/>
          <w:szCs w:val="30"/>
          <w:u w:val="none"/>
        </w:rPr>
      </w:pPr>
    </w:p>
    <w:p w14:paraId="36F05437">
      <w:pPr>
        <w:rPr>
          <w:rFonts w:hint="eastAsia"/>
          <w:sz w:val="30"/>
          <w:szCs w:val="30"/>
          <w:u w:val="none"/>
        </w:rPr>
      </w:pPr>
      <w:r>
        <w:rPr>
          <w:rFonts w:hint="eastAsia"/>
          <w:sz w:val="30"/>
          <w:szCs w:val="30"/>
          <w:u w:val="none"/>
        </w:rPr>
        <w:t>You are saints.</w:t>
      </w:r>
    </w:p>
    <w:p w14:paraId="65209E4E">
      <w:pPr>
        <w:rPr>
          <w:rFonts w:hint="eastAsia"/>
          <w:sz w:val="30"/>
          <w:szCs w:val="30"/>
          <w:u w:val="none"/>
        </w:rPr>
      </w:pPr>
      <w:r>
        <w:rPr>
          <w:rFonts w:hint="eastAsia"/>
          <w:sz w:val="30"/>
          <w:szCs w:val="30"/>
          <w:u w:val="none"/>
        </w:rPr>
        <w:t>你们是圣徒。</w:t>
      </w:r>
    </w:p>
    <w:p w14:paraId="61BA1E6E">
      <w:pPr>
        <w:rPr>
          <w:rFonts w:hint="eastAsia"/>
          <w:sz w:val="30"/>
          <w:szCs w:val="30"/>
          <w:u w:val="none"/>
        </w:rPr>
      </w:pPr>
    </w:p>
    <w:p w14:paraId="67BE1560">
      <w:pPr>
        <w:rPr>
          <w:rFonts w:hint="eastAsia"/>
          <w:sz w:val="30"/>
          <w:szCs w:val="30"/>
          <w:u w:val="none"/>
        </w:rPr>
      </w:pPr>
      <w:r>
        <w:rPr>
          <w:rFonts w:hint="eastAsia"/>
          <w:sz w:val="30"/>
          <w:szCs w:val="30"/>
          <w:u w:val="none"/>
        </w:rPr>
        <w:t>You are holy ones and you are created.</w:t>
      </w:r>
    </w:p>
    <w:p w14:paraId="7244378A">
      <w:pPr>
        <w:rPr>
          <w:rFonts w:hint="eastAsia"/>
          <w:sz w:val="30"/>
          <w:szCs w:val="30"/>
          <w:u w:val="none"/>
        </w:rPr>
      </w:pPr>
      <w:r>
        <w:rPr>
          <w:rFonts w:hint="eastAsia"/>
          <w:sz w:val="30"/>
          <w:szCs w:val="30"/>
          <w:u w:val="none"/>
        </w:rPr>
        <w:t>你们是圣洁的人，你们是被造的。</w:t>
      </w:r>
    </w:p>
    <w:p w14:paraId="1939DD26">
      <w:pPr>
        <w:rPr>
          <w:rFonts w:hint="eastAsia"/>
          <w:sz w:val="30"/>
          <w:szCs w:val="30"/>
          <w:u w:val="none"/>
        </w:rPr>
      </w:pPr>
    </w:p>
    <w:p w14:paraId="5E0BEE6E">
      <w:pPr>
        <w:rPr>
          <w:rFonts w:hint="eastAsia"/>
          <w:sz w:val="30"/>
          <w:szCs w:val="30"/>
          <w:u w:val="none"/>
        </w:rPr>
      </w:pPr>
      <w:r>
        <w:rPr>
          <w:rFonts w:hint="eastAsia"/>
          <w:sz w:val="30"/>
          <w:szCs w:val="30"/>
          <w:u w:val="none"/>
        </w:rPr>
        <w:t>You’re created for the pursuit of holiness.</w:t>
      </w:r>
    </w:p>
    <w:p w14:paraId="5BCB7F82">
      <w:pPr>
        <w:rPr>
          <w:rFonts w:hint="eastAsia"/>
          <w:sz w:val="30"/>
          <w:szCs w:val="30"/>
          <w:u w:val="none"/>
        </w:rPr>
      </w:pPr>
      <w:r>
        <w:rPr>
          <w:rFonts w:hint="eastAsia"/>
          <w:sz w:val="30"/>
          <w:szCs w:val="30"/>
          <w:u w:val="none"/>
        </w:rPr>
        <w:t>你们被造是为了追求圣洁。</w:t>
      </w:r>
    </w:p>
    <w:p w14:paraId="72EA0687">
      <w:pPr>
        <w:rPr>
          <w:rFonts w:hint="eastAsia"/>
          <w:sz w:val="30"/>
          <w:szCs w:val="30"/>
          <w:u w:val="none"/>
        </w:rPr>
      </w:pPr>
    </w:p>
    <w:p w14:paraId="049B2FA7">
      <w:pPr>
        <w:rPr>
          <w:rFonts w:hint="eastAsia"/>
          <w:sz w:val="30"/>
          <w:szCs w:val="30"/>
          <w:u w:val="none"/>
        </w:rPr>
      </w:pPr>
      <w:r>
        <w:rPr>
          <w:rFonts w:hint="eastAsia"/>
          <w:sz w:val="30"/>
          <w:szCs w:val="30"/>
          <w:u w:val="none"/>
        </w:rPr>
        <w:t>You’re created to become the image of God.</w:t>
      </w:r>
    </w:p>
    <w:p w14:paraId="70D57BB6">
      <w:pPr>
        <w:rPr>
          <w:rFonts w:hint="eastAsia"/>
          <w:sz w:val="30"/>
          <w:szCs w:val="30"/>
          <w:u w:val="none"/>
        </w:rPr>
      </w:pPr>
      <w:r>
        <w:rPr>
          <w:rFonts w:hint="eastAsia"/>
          <w:sz w:val="30"/>
          <w:szCs w:val="30"/>
          <w:u w:val="none"/>
        </w:rPr>
        <w:t>你们被造是为了成为上帝的形象。</w:t>
      </w:r>
    </w:p>
    <w:p w14:paraId="405518CC">
      <w:pPr>
        <w:rPr>
          <w:rFonts w:hint="eastAsia"/>
          <w:sz w:val="30"/>
          <w:szCs w:val="30"/>
          <w:u w:val="none"/>
        </w:rPr>
      </w:pPr>
    </w:p>
    <w:p w14:paraId="12AC7482">
      <w:pPr>
        <w:rPr>
          <w:rFonts w:hint="eastAsia"/>
          <w:sz w:val="30"/>
          <w:szCs w:val="30"/>
          <w:u w:val="none"/>
        </w:rPr>
      </w:pPr>
      <w:r>
        <w:rPr>
          <w:rFonts w:hint="eastAsia"/>
          <w:sz w:val="30"/>
          <w:szCs w:val="30"/>
          <w:u w:val="none"/>
        </w:rPr>
        <w:t>You’re created to walk in righteousness.</w:t>
      </w:r>
    </w:p>
    <w:p w14:paraId="4831872F">
      <w:pPr>
        <w:rPr>
          <w:rFonts w:hint="eastAsia"/>
          <w:sz w:val="30"/>
          <w:szCs w:val="30"/>
          <w:u w:val="none"/>
        </w:rPr>
      </w:pPr>
      <w:r>
        <w:rPr>
          <w:rFonts w:hint="eastAsia"/>
          <w:sz w:val="30"/>
          <w:szCs w:val="30"/>
          <w:u w:val="none"/>
        </w:rPr>
        <w:t>你们被造是为了行在义中。</w:t>
      </w:r>
    </w:p>
    <w:p w14:paraId="5502BD74">
      <w:pPr>
        <w:rPr>
          <w:rFonts w:hint="eastAsia"/>
          <w:sz w:val="30"/>
          <w:szCs w:val="30"/>
          <w:u w:val="none"/>
        </w:rPr>
      </w:pPr>
    </w:p>
    <w:p w14:paraId="0983F470">
      <w:pPr>
        <w:rPr>
          <w:rFonts w:hint="eastAsia"/>
          <w:sz w:val="30"/>
          <w:szCs w:val="30"/>
          <w:u w:val="none"/>
        </w:rPr>
      </w:pPr>
      <w:r>
        <w:rPr>
          <w:rFonts w:hint="eastAsia"/>
          <w:sz w:val="30"/>
          <w:szCs w:val="30"/>
          <w:u w:val="none"/>
        </w:rPr>
        <w:t>It’s changed everything that you are.</w:t>
      </w:r>
    </w:p>
    <w:p w14:paraId="03B57254">
      <w:pPr>
        <w:rPr>
          <w:rFonts w:hint="eastAsia"/>
          <w:sz w:val="30"/>
          <w:szCs w:val="30"/>
          <w:u w:val="none"/>
        </w:rPr>
      </w:pPr>
      <w:r>
        <w:rPr>
          <w:rFonts w:hint="eastAsia"/>
          <w:sz w:val="30"/>
          <w:szCs w:val="30"/>
          <w:u w:val="none"/>
        </w:rPr>
        <w:t>它改变了你的一切。</w:t>
      </w:r>
    </w:p>
    <w:p w14:paraId="626462BB">
      <w:pPr>
        <w:rPr>
          <w:rFonts w:hint="eastAsia"/>
          <w:sz w:val="30"/>
          <w:szCs w:val="30"/>
          <w:u w:val="none"/>
        </w:rPr>
      </w:pPr>
    </w:p>
    <w:p w14:paraId="73967DDD">
      <w:pPr>
        <w:rPr>
          <w:rFonts w:hint="eastAsia"/>
          <w:sz w:val="30"/>
          <w:szCs w:val="30"/>
          <w:u w:val="none"/>
        </w:rPr>
      </w:pPr>
      <w:r>
        <w:rPr>
          <w:rFonts w:hint="eastAsia"/>
          <w:sz w:val="30"/>
          <w:szCs w:val="30"/>
          <w:u w:val="none"/>
        </w:rPr>
        <w:t>It’s changed your whole purpose for existence.</w:t>
      </w:r>
    </w:p>
    <w:p w14:paraId="6FCD1EFB">
      <w:pPr>
        <w:rPr>
          <w:rFonts w:hint="eastAsia"/>
          <w:sz w:val="30"/>
          <w:szCs w:val="30"/>
          <w:u w:val="none"/>
        </w:rPr>
      </w:pPr>
      <w:r>
        <w:rPr>
          <w:rFonts w:hint="eastAsia"/>
          <w:sz w:val="30"/>
          <w:szCs w:val="30"/>
          <w:u w:val="none"/>
        </w:rPr>
        <w:t>它改变了你存在的全部目的。</w:t>
      </w:r>
    </w:p>
    <w:p w14:paraId="6BB8B0BB">
      <w:pPr>
        <w:rPr>
          <w:rFonts w:hint="eastAsia"/>
          <w:sz w:val="30"/>
          <w:szCs w:val="30"/>
          <w:u w:val="none"/>
        </w:rPr>
      </w:pPr>
    </w:p>
    <w:p w14:paraId="33E95001">
      <w:pPr>
        <w:rPr>
          <w:rFonts w:hint="eastAsia"/>
          <w:sz w:val="30"/>
          <w:szCs w:val="30"/>
          <w:u w:val="none"/>
        </w:rPr>
      </w:pPr>
      <w:r>
        <w:rPr>
          <w:rFonts w:hint="eastAsia"/>
          <w:sz w:val="30"/>
          <w:szCs w:val="30"/>
          <w:u w:val="none"/>
        </w:rPr>
        <w:t>The gospel changes everything.</w:t>
      </w:r>
    </w:p>
    <w:p w14:paraId="2249C032">
      <w:pPr>
        <w:rPr>
          <w:rFonts w:hint="eastAsia"/>
          <w:sz w:val="30"/>
          <w:szCs w:val="30"/>
          <w:u w:val="none"/>
        </w:rPr>
      </w:pPr>
      <w:r>
        <w:rPr>
          <w:rFonts w:hint="eastAsia"/>
          <w:sz w:val="30"/>
          <w:szCs w:val="30"/>
          <w:u w:val="none"/>
        </w:rPr>
        <w:t>福音改变一切。</w:t>
      </w:r>
    </w:p>
    <w:p w14:paraId="36124461">
      <w:pPr>
        <w:rPr>
          <w:rFonts w:hint="eastAsia"/>
          <w:sz w:val="30"/>
          <w:szCs w:val="30"/>
          <w:u w:val="none"/>
        </w:rPr>
      </w:pPr>
    </w:p>
    <w:p w14:paraId="5D985F5A">
      <w:pPr>
        <w:rPr>
          <w:rFonts w:hint="eastAsia"/>
          <w:sz w:val="30"/>
          <w:szCs w:val="30"/>
          <w:u w:val="none"/>
        </w:rPr>
      </w:pPr>
      <w:r>
        <w:rPr>
          <w:rFonts w:hint="eastAsia"/>
          <w:sz w:val="30"/>
          <w:szCs w:val="30"/>
          <w:u w:val="none"/>
        </w:rPr>
        <w:t>Even in his words of greetings, the apostle Paul presses home the authoritative character of the gospel, he tells you the nature of the gospel.</w:t>
      </w:r>
    </w:p>
    <w:p w14:paraId="138C0ADE">
      <w:pPr>
        <w:rPr>
          <w:rFonts w:hint="eastAsia"/>
          <w:sz w:val="30"/>
          <w:szCs w:val="30"/>
          <w:u w:val="none"/>
        </w:rPr>
      </w:pPr>
      <w:r>
        <w:rPr>
          <w:rFonts w:hint="eastAsia"/>
          <w:sz w:val="30"/>
          <w:szCs w:val="30"/>
          <w:u w:val="none"/>
        </w:rPr>
        <w:t>即使在他的问候语中，使徒保罗也强调了福音的权威性，他告诉你福音的本质。</w:t>
      </w:r>
    </w:p>
    <w:p w14:paraId="63FF3589">
      <w:pPr>
        <w:rPr>
          <w:rFonts w:hint="eastAsia"/>
          <w:sz w:val="30"/>
          <w:szCs w:val="30"/>
          <w:u w:val="none"/>
        </w:rPr>
      </w:pPr>
    </w:p>
    <w:p w14:paraId="179E1191">
      <w:pPr>
        <w:rPr>
          <w:rFonts w:hint="eastAsia"/>
          <w:sz w:val="30"/>
          <w:szCs w:val="30"/>
          <w:u w:val="none"/>
        </w:rPr>
      </w:pPr>
      <w:r>
        <w:rPr>
          <w:rFonts w:hint="eastAsia"/>
          <w:sz w:val="30"/>
          <w:szCs w:val="30"/>
          <w:u w:val="none"/>
        </w:rPr>
        <w:t>It’s rooted in the Old Testament.</w:t>
      </w:r>
    </w:p>
    <w:p w14:paraId="18617DE2">
      <w:pPr>
        <w:rPr>
          <w:rFonts w:hint="eastAsia"/>
          <w:sz w:val="30"/>
          <w:szCs w:val="30"/>
          <w:u w:val="none"/>
        </w:rPr>
      </w:pPr>
      <w:r>
        <w:rPr>
          <w:rFonts w:hint="eastAsia"/>
          <w:sz w:val="30"/>
          <w:szCs w:val="30"/>
          <w:u w:val="none"/>
        </w:rPr>
        <w:t>它植根于旧约。</w:t>
      </w:r>
    </w:p>
    <w:p w14:paraId="5F6FAA3A">
      <w:pPr>
        <w:rPr>
          <w:rFonts w:hint="eastAsia"/>
          <w:sz w:val="30"/>
          <w:szCs w:val="30"/>
          <w:u w:val="none"/>
        </w:rPr>
      </w:pPr>
    </w:p>
    <w:p w14:paraId="766BF55C">
      <w:pPr>
        <w:rPr>
          <w:rFonts w:hint="eastAsia"/>
          <w:sz w:val="30"/>
          <w:szCs w:val="30"/>
          <w:u w:val="none"/>
        </w:rPr>
      </w:pPr>
      <w:r>
        <w:rPr>
          <w:rFonts w:hint="eastAsia"/>
          <w:sz w:val="30"/>
          <w:szCs w:val="30"/>
          <w:u w:val="none"/>
        </w:rPr>
        <w:t>It’s about God and especially about the Lord Jesus Christ.</w:t>
      </w:r>
    </w:p>
    <w:p w14:paraId="0B714027">
      <w:pPr>
        <w:rPr>
          <w:rFonts w:hint="eastAsia"/>
          <w:sz w:val="30"/>
          <w:szCs w:val="30"/>
          <w:u w:val="none"/>
        </w:rPr>
      </w:pPr>
      <w:r>
        <w:rPr>
          <w:rFonts w:hint="eastAsia"/>
          <w:sz w:val="30"/>
          <w:szCs w:val="30"/>
          <w:u w:val="none"/>
        </w:rPr>
        <w:t>这是关于上帝，特别是关于主耶稣基督的。</w:t>
      </w:r>
    </w:p>
    <w:p w14:paraId="354CA05F">
      <w:pPr>
        <w:rPr>
          <w:rFonts w:hint="eastAsia"/>
          <w:sz w:val="30"/>
          <w:szCs w:val="30"/>
          <w:u w:val="none"/>
        </w:rPr>
      </w:pPr>
    </w:p>
    <w:p w14:paraId="2AD39648">
      <w:pPr>
        <w:rPr>
          <w:rFonts w:hint="eastAsia"/>
          <w:sz w:val="30"/>
          <w:szCs w:val="30"/>
          <w:u w:val="none"/>
        </w:rPr>
      </w:pPr>
      <w:r>
        <w:rPr>
          <w:rFonts w:hint="eastAsia"/>
          <w:sz w:val="30"/>
          <w:szCs w:val="30"/>
          <w:u w:val="none"/>
        </w:rPr>
        <w:t>It’s for all the nations, and it tells you that the gospel changes everything.</w:t>
      </w:r>
    </w:p>
    <w:p w14:paraId="4400D83E">
      <w:pPr>
        <w:rPr>
          <w:rFonts w:hint="eastAsia"/>
          <w:sz w:val="30"/>
          <w:szCs w:val="30"/>
          <w:u w:val="none"/>
        </w:rPr>
      </w:pPr>
      <w:r>
        <w:rPr>
          <w:rFonts w:hint="eastAsia"/>
          <w:sz w:val="30"/>
          <w:szCs w:val="30"/>
          <w:u w:val="none"/>
        </w:rPr>
        <w:t>这是为万民的，它告诉你福音改变一切。</w:t>
      </w:r>
    </w:p>
    <w:p w14:paraId="47DE575A">
      <w:pPr>
        <w:rPr>
          <w:rFonts w:hint="eastAsia"/>
          <w:sz w:val="30"/>
          <w:szCs w:val="30"/>
          <w:u w:val="none"/>
        </w:rPr>
      </w:pPr>
    </w:p>
    <w:p w14:paraId="2417FC40">
      <w:pPr>
        <w:rPr>
          <w:rFonts w:hint="eastAsia"/>
          <w:sz w:val="30"/>
          <w:szCs w:val="30"/>
          <w:u w:val="none"/>
        </w:rPr>
      </w:pPr>
      <w:r>
        <w:rPr>
          <w:rFonts w:hint="eastAsia"/>
          <w:sz w:val="30"/>
          <w:szCs w:val="30"/>
          <w:u w:val="none"/>
        </w:rPr>
        <w:t>You can’t be indifferent about the gospel.</w:t>
      </w:r>
    </w:p>
    <w:p w14:paraId="760F36C0">
      <w:pPr>
        <w:rPr>
          <w:rFonts w:hint="eastAsia"/>
          <w:sz w:val="30"/>
          <w:szCs w:val="30"/>
          <w:u w:val="none"/>
        </w:rPr>
      </w:pPr>
      <w:r>
        <w:rPr>
          <w:rFonts w:hint="eastAsia"/>
          <w:sz w:val="30"/>
          <w:szCs w:val="30"/>
          <w:u w:val="none"/>
        </w:rPr>
        <w:t>你不能对福音漠不关心。</w:t>
      </w:r>
    </w:p>
    <w:p w14:paraId="010C77D0">
      <w:pPr>
        <w:rPr>
          <w:rFonts w:hint="eastAsia"/>
          <w:sz w:val="30"/>
          <w:szCs w:val="30"/>
          <w:u w:val="none"/>
        </w:rPr>
      </w:pPr>
    </w:p>
    <w:p w14:paraId="0F7049B9">
      <w:pPr>
        <w:rPr>
          <w:rFonts w:hint="eastAsia"/>
          <w:sz w:val="30"/>
          <w:szCs w:val="30"/>
          <w:u w:val="none"/>
        </w:rPr>
      </w:pPr>
      <w:r>
        <w:rPr>
          <w:rFonts w:hint="eastAsia"/>
          <w:sz w:val="30"/>
          <w:szCs w:val="30"/>
          <w:u w:val="none"/>
        </w:rPr>
        <w:t>It’s an all or nothing proposition.</w:t>
      </w:r>
    </w:p>
    <w:p w14:paraId="4FEEAF0E">
      <w:pPr>
        <w:rPr>
          <w:rFonts w:hint="eastAsia"/>
          <w:sz w:val="30"/>
          <w:szCs w:val="30"/>
          <w:u w:val="none"/>
        </w:rPr>
      </w:pPr>
      <w:r>
        <w:rPr>
          <w:rFonts w:hint="eastAsia"/>
          <w:sz w:val="30"/>
          <w:szCs w:val="30"/>
          <w:u w:val="none"/>
        </w:rPr>
        <w:t>这是一个全有或全无的主张。</w:t>
      </w:r>
    </w:p>
    <w:p w14:paraId="78A949F9">
      <w:pPr>
        <w:rPr>
          <w:rFonts w:hint="eastAsia"/>
          <w:sz w:val="30"/>
          <w:szCs w:val="30"/>
          <w:u w:val="none"/>
        </w:rPr>
      </w:pPr>
    </w:p>
    <w:p w14:paraId="0EB5FBDD">
      <w:pPr>
        <w:rPr>
          <w:rFonts w:hint="eastAsia"/>
          <w:sz w:val="30"/>
          <w:szCs w:val="30"/>
          <w:u w:val="none"/>
        </w:rPr>
      </w:pPr>
      <w:r>
        <w:rPr>
          <w:rFonts w:hint="eastAsia"/>
          <w:sz w:val="30"/>
          <w:szCs w:val="30"/>
          <w:u w:val="none"/>
        </w:rPr>
        <w:t>For those of us who live in a cultural context where it’s very tempting to want to keep one foot in the world, and the other foot in the bounds of the body of Christ, the apostle Paul is issuing a tremendous challenge.</w:t>
      </w:r>
    </w:p>
    <w:p w14:paraId="7290A971">
      <w:pPr>
        <w:rPr>
          <w:rFonts w:hint="eastAsia"/>
          <w:sz w:val="30"/>
          <w:szCs w:val="30"/>
          <w:u w:val="none"/>
        </w:rPr>
      </w:pPr>
      <w:r>
        <w:rPr>
          <w:rFonts w:hint="eastAsia"/>
          <w:sz w:val="30"/>
          <w:szCs w:val="30"/>
          <w:u w:val="none"/>
        </w:rPr>
        <w:t>对于我们这些生活在这样一个文化背景下的人来说，想要一只脚踏在世界里，另一只脚踏在基督身体的范围内，是非常诱人的，使徒保罗正在发出一个巨大的挑战。</w:t>
      </w:r>
    </w:p>
    <w:p w14:paraId="1973D3C2">
      <w:pPr>
        <w:rPr>
          <w:rFonts w:hint="eastAsia"/>
          <w:sz w:val="30"/>
          <w:szCs w:val="30"/>
          <w:u w:val="none"/>
        </w:rPr>
      </w:pPr>
    </w:p>
    <w:p w14:paraId="06805D7C">
      <w:pPr>
        <w:rPr>
          <w:rFonts w:hint="eastAsia"/>
          <w:sz w:val="30"/>
          <w:szCs w:val="30"/>
          <w:u w:val="none"/>
        </w:rPr>
      </w:pPr>
      <w:r>
        <w:rPr>
          <w:rFonts w:hint="eastAsia"/>
          <w:sz w:val="30"/>
          <w:szCs w:val="30"/>
          <w:u w:val="none"/>
        </w:rPr>
        <w:t>The gospel is all-consuming.</w:t>
      </w:r>
    </w:p>
    <w:p w14:paraId="13F072B6">
      <w:pPr>
        <w:rPr>
          <w:rFonts w:hint="eastAsia"/>
          <w:sz w:val="30"/>
          <w:szCs w:val="30"/>
          <w:u w:val="none"/>
        </w:rPr>
      </w:pPr>
      <w:r>
        <w:rPr>
          <w:rFonts w:hint="eastAsia"/>
          <w:sz w:val="30"/>
          <w:szCs w:val="30"/>
          <w:u w:val="none"/>
        </w:rPr>
        <w:t>福音是全然吞噬的。</w:t>
      </w:r>
    </w:p>
    <w:p w14:paraId="339F29DD">
      <w:pPr>
        <w:rPr>
          <w:rFonts w:hint="eastAsia"/>
          <w:sz w:val="30"/>
          <w:szCs w:val="30"/>
          <w:u w:val="none"/>
        </w:rPr>
      </w:pPr>
    </w:p>
    <w:p w14:paraId="5D0D326E">
      <w:pPr>
        <w:rPr>
          <w:rFonts w:hint="eastAsia"/>
          <w:sz w:val="30"/>
          <w:szCs w:val="30"/>
          <w:u w:val="none"/>
        </w:rPr>
      </w:pPr>
      <w:r>
        <w:rPr>
          <w:rFonts w:hint="eastAsia"/>
          <w:sz w:val="30"/>
          <w:szCs w:val="30"/>
          <w:u w:val="none"/>
        </w:rPr>
        <w:t>The gospel claims every area of your life.</w:t>
      </w:r>
    </w:p>
    <w:p w14:paraId="7DD795A7">
      <w:pPr>
        <w:rPr>
          <w:rFonts w:hint="eastAsia"/>
          <w:sz w:val="30"/>
          <w:szCs w:val="30"/>
          <w:u w:val="none"/>
        </w:rPr>
      </w:pPr>
      <w:r>
        <w:rPr>
          <w:rFonts w:hint="eastAsia"/>
          <w:sz w:val="30"/>
          <w:szCs w:val="30"/>
          <w:u w:val="none"/>
        </w:rPr>
        <w:t>福音要求你生命的每个领域。</w:t>
      </w:r>
    </w:p>
    <w:p w14:paraId="4221C132">
      <w:pPr>
        <w:rPr>
          <w:rFonts w:hint="eastAsia"/>
          <w:sz w:val="30"/>
          <w:szCs w:val="30"/>
          <w:u w:val="none"/>
        </w:rPr>
      </w:pPr>
    </w:p>
    <w:p w14:paraId="4EB99441">
      <w:pPr>
        <w:rPr>
          <w:rFonts w:hint="eastAsia"/>
          <w:sz w:val="30"/>
          <w:szCs w:val="30"/>
          <w:u w:val="none"/>
        </w:rPr>
      </w:pPr>
      <w:r>
        <w:rPr>
          <w:rFonts w:hint="eastAsia"/>
          <w:sz w:val="30"/>
          <w:szCs w:val="30"/>
          <w:u w:val="none"/>
        </w:rPr>
        <w:t>Gospel grace transforms every area of your life.</w:t>
      </w:r>
    </w:p>
    <w:p w14:paraId="47C64169">
      <w:pPr>
        <w:rPr>
          <w:rFonts w:hint="eastAsia"/>
          <w:sz w:val="30"/>
          <w:szCs w:val="30"/>
          <w:u w:val="none"/>
        </w:rPr>
      </w:pPr>
      <w:r>
        <w:rPr>
          <w:rFonts w:hint="eastAsia"/>
          <w:sz w:val="30"/>
          <w:szCs w:val="30"/>
          <w:u w:val="none"/>
        </w:rPr>
        <w:t>福音的恩典改变你生命的每个领域。</w:t>
      </w:r>
    </w:p>
    <w:p w14:paraId="64F652D7">
      <w:pPr>
        <w:rPr>
          <w:rFonts w:hint="eastAsia"/>
          <w:sz w:val="30"/>
          <w:szCs w:val="30"/>
          <w:u w:val="none"/>
        </w:rPr>
      </w:pPr>
    </w:p>
    <w:p w14:paraId="765130E0">
      <w:pPr>
        <w:rPr>
          <w:rFonts w:hint="eastAsia"/>
          <w:sz w:val="30"/>
          <w:szCs w:val="30"/>
          <w:u w:val="none"/>
        </w:rPr>
      </w:pPr>
      <w:r>
        <w:rPr>
          <w:rFonts w:hint="eastAsia"/>
          <w:sz w:val="30"/>
          <w:szCs w:val="30"/>
          <w:u w:val="none"/>
        </w:rPr>
        <w:t>And for those who in this culture, have bought into the relativism of this culture, which says everything is relative, there’s no absolute truth, there are many ways up the mountain, the most important thing is that we not think that we have found absolute truth so that we can tolerate one another.</w:t>
      </w:r>
    </w:p>
    <w:p w14:paraId="231879A5">
      <w:pPr>
        <w:rPr>
          <w:rFonts w:hint="eastAsia"/>
          <w:sz w:val="30"/>
          <w:szCs w:val="30"/>
          <w:u w:val="none"/>
        </w:rPr>
      </w:pPr>
      <w:r>
        <w:rPr>
          <w:rFonts w:hint="eastAsia"/>
          <w:sz w:val="30"/>
          <w:szCs w:val="30"/>
          <w:u w:val="none"/>
        </w:rPr>
        <w:t>对于那些在这个文化中，接受了这个文化相对主义的人来说，这个文化说一切都是相对的，没有绝对的真理，上山的路有很多条，最重要的是我们不要认为我们已经找到了绝对的真理，这样我们就可以彼此容忍。</w:t>
      </w:r>
    </w:p>
    <w:p w14:paraId="65986F7A">
      <w:pPr>
        <w:rPr>
          <w:rFonts w:hint="eastAsia"/>
          <w:sz w:val="30"/>
          <w:szCs w:val="30"/>
          <w:u w:val="none"/>
        </w:rPr>
      </w:pPr>
    </w:p>
    <w:p w14:paraId="4B0528CF">
      <w:pPr>
        <w:rPr>
          <w:rFonts w:hint="eastAsia"/>
          <w:sz w:val="30"/>
          <w:szCs w:val="30"/>
          <w:u w:val="none"/>
        </w:rPr>
      </w:pPr>
      <w:r>
        <w:rPr>
          <w:rFonts w:hint="eastAsia"/>
          <w:sz w:val="30"/>
          <w:szCs w:val="30"/>
          <w:u w:val="none"/>
        </w:rPr>
        <w:t>The apostle Paul says that is the sure road to hell.</w:t>
      </w:r>
    </w:p>
    <w:p w14:paraId="20F8C872">
      <w:pPr>
        <w:rPr>
          <w:rFonts w:hint="eastAsia"/>
          <w:sz w:val="30"/>
          <w:szCs w:val="30"/>
          <w:u w:val="none"/>
        </w:rPr>
      </w:pPr>
      <w:r>
        <w:rPr>
          <w:rFonts w:hint="eastAsia"/>
          <w:sz w:val="30"/>
          <w:szCs w:val="30"/>
          <w:u w:val="none"/>
        </w:rPr>
        <w:t>使徒保罗说那是通往地狱的必经之路。</w:t>
      </w:r>
    </w:p>
    <w:p w14:paraId="084F1850">
      <w:pPr>
        <w:rPr>
          <w:rFonts w:hint="eastAsia"/>
          <w:sz w:val="30"/>
          <w:szCs w:val="30"/>
          <w:u w:val="none"/>
        </w:rPr>
      </w:pPr>
    </w:p>
    <w:p w14:paraId="299E5257">
      <w:pPr>
        <w:rPr>
          <w:rFonts w:hint="eastAsia"/>
          <w:sz w:val="30"/>
          <w:szCs w:val="30"/>
          <w:u w:val="none"/>
        </w:rPr>
      </w:pPr>
      <w:r>
        <w:rPr>
          <w:rFonts w:hint="eastAsia"/>
          <w:sz w:val="30"/>
          <w:szCs w:val="30"/>
          <w:u w:val="none"/>
        </w:rPr>
        <w:t>That is the sure road to hell.</w:t>
      </w:r>
    </w:p>
    <w:p w14:paraId="6618385A">
      <w:pPr>
        <w:rPr>
          <w:rFonts w:hint="eastAsia"/>
          <w:sz w:val="30"/>
          <w:szCs w:val="30"/>
          <w:u w:val="none"/>
        </w:rPr>
      </w:pPr>
      <w:r>
        <w:rPr>
          <w:rFonts w:hint="eastAsia"/>
          <w:sz w:val="30"/>
          <w:szCs w:val="30"/>
          <w:u w:val="none"/>
        </w:rPr>
        <w:t>那是通往地狱的必经之路。</w:t>
      </w:r>
    </w:p>
    <w:p w14:paraId="18573EE4">
      <w:pPr>
        <w:rPr>
          <w:rFonts w:hint="eastAsia"/>
          <w:sz w:val="30"/>
          <w:szCs w:val="30"/>
          <w:u w:val="none"/>
        </w:rPr>
      </w:pPr>
    </w:p>
    <w:p w14:paraId="12BEDCF4">
      <w:pPr>
        <w:rPr>
          <w:rFonts w:hint="eastAsia"/>
          <w:sz w:val="30"/>
          <w:szCs w:val="30"/>
          <w:u w:val="none"/>
        </w:rPr>
      </w:pPr>
      <w:r>
        <w:rPr>
          <w:rFonts w:hint="eastAsia"/>
          <w:sz w:val="30"/>
          <w:szCs w:val="30"/>
          <w:u w:val="none"/>
        </w:rPr>
        <w:t>No, the only way into eternal saving fellowship with God is to recognize that there is one truth represented in one Savior who is the Lord Jesus Christ and having embraced the gospel of what He has done you find life eternal in the only way that there is to find it.</w:t>
      </w:r>
    </w:p>
    <w:p w14:paraId="443D7F01">
      <w:pPr>
        <w:rPr>
          <w:rFonts w:hint="eastAsia"/>
          <w:sz w:val="30"/>
          <w:szCs w:val="30"/>
          <w:u w:val="none"/>
        </w:rPr>
      </w:pPr>
      <w:r>
        <w:rPr>
          <w:rFonts w:hint="eastAsia"/>
          <w:sz w:val="30"/>
          <w:szCs w:val="30"/>
          <w:u w:val="none"/>
        </w:rPr>
        <w:t>不，进入与上帝永恒得救的相交的唯一途径，是认识到只有一个真理，由一位救主代表，祂就是主耶稣基督，并且藉着接受祂所成就的福音，你在唯一的途径中找到永生。</w:t>
      </w:r>
    </w:p>
    <w:p w14:paraId="6BED3E40">
      <w:pPr>
        <w:rPr>
          <w:rFonts w:hint="eastAsia"/>
          <w:sz w:val="30"/>
          <w:szCs w:val="30"/>
          <w:u w:val="none"/>
        </w:rPr>
      </w:pPr>
    </w:p>
    <w:p w14:paraId="426A3984">
      <w:pPr>
        <w:rPr>
          <w:rFonts w:hint="eastAsia"/>
          <w:sz w:val="30"/>
          <w:szCs w:val="30"/>
          <w:u w:val="none"/>
        </w:rPr>
      </w:pPr>
      <w:r>
        <w:rPr>
          <w:rFonts w:hint="eastAsia"/>
          <w:sz w:val="30"/>
          <w:szCs w:val="30"/>
          <w:u w:val="none"/>
        </w:rPr>
        <w:t>Paul’s words to the Romans are radical.</w:t>
      </w:r>
    </w:p>
    <w:p w14:paraId="533C7654">
      <w:pPr>
        <w:rPr>
          <w:rFonts w:hint="eastAsia"/>
          <w:sz w:val="30"/>
          <w:szCs w:val="30"/>
          <w:u w:val="none"/>
        </w:rPr>
      </w:pPr>
      <w:r>
        <w:rPr>
          <w:rFonts w:hint="eastAsia"/>
          <w:sz w:val="30"/>
          <w:szCs w:val="30"/>
          <w:u w:val="none"/>
        </w:rPr>
        <w:t>保罗对罗马人的话是激进的。</w:t>
      </w:r>
    </w:p>
    <w:p w14:paraId="6821DD8B">
      <w:pPr>
        <w:rPr>
          <w:rFonts w:hint="eastAsia"/>
          <w:sz w:val="30"/>
          <w:szCs w:val="30"/>
          <w:u w:val="none"/>
        </w:rPr>
      </w:pPr>
    </w:p>
    <w:p w14:paraId="33AFDD63">
      <w:pPr>
        <w:rPr>
          <w:rFonts w:hint="eastAsia"/>
          <w:sz w:val="30"/>
          <w:szCs w:val="30"/>
          <w:u w:val="none"/>
        </w:rPr>
      </w:pPr>
      <w:r>
        <w:rPr>
          <w:rFonts w:hint="eastAsia"/>
          <w:sz w:val="30"/>
          <w:szCs w:val="30"/>
          <w:u w:val="none"/>
        </w:rPr>
        <w:t>And I hope that in the weeks to come we will see our own lives transformed by the radical grace of the gospel and so come to a new appreciation of what it means to be a Christian.</w:t>
      </w:r>
    </w:p>
    <w:p w14:paraId="6E66E1CF">
      <w:pPr>
        <w:rPr>
          <w:rFonts w:hint="eastAsia"/>
          <w:sz w:val="30"/>
          <w:szCs w:val="30"/>
          <w:u w:val="none"/>
        </w:rPr>
      </w:pPr>
      <w:r>
        <w:rPr>
          <w:rFonts w:hint="eastAsia"/>
          <w:sz w:val="30"/>
          <w:szCs w:val="30"/>
          <w:u w:val="none"/>
        </w:rPr>
        <w:t>我希望在接下来的几周里，我们会看到我们自己的生命被福音的激进恩典所改变，从而对作为基督徒意味着什么有新的认识。</w:t>
      </w:r>
    </w:p>
    <w:p w14:paraId="7C6EA0B2">
      <w:pPr>
        <w:rPr>
          <w:rFonts w:hint="eastAsia"/>
          <w:sz w:val="30"/>
          <w:szCs w:val="30"/>
          <w:u w:val="none"/>
        </w:rPr>
      </w:pPr>
    </w:p>
    <w:p w14:paraId="52FE922A">
      <w:pPr>
        <w:rPr>
          <w:rFonts w:hint="eastAsia"/>
          <w:sz w:val="30"/>
          <w:szCs w:val="30"/>
          <w:u w:val="none"/>
        </w:rPr>
      </w:pPr>
      <w:r>
        <w:rPr>
          <w:rFonts w:hint="eastAsia"/>
          <w:sz w:val="30"/>
          <w:szCs w:val="30"/>
          <w:u w:val="none"/>
        </w:rPr>
        <w:t>Let’s pray.</w:t>
      </w:r>
    </w:p>
    <w:p w14:paraId="33952C21">
      <w:pPr>
        <w:rPr>
          <w:rFonts w:hint="eastAsia"/>
          <w:sz w:val="30"/>
          <w:szCs w:val="30"/>
          <w:u w:val="none"/>
        </w:rPr>
      </w:pPr>
      <w:r>
        <w:rPr>
          <w:rFonts w:hint="eastAsia"/>
          <w:sz w:val="30"/>
          <w:szCs w:val="30"/>
          <w:u w:val="none"/>
        </w:rPr>
        <w:t>我们祷告。</w:t>
      </w:r>
    </w:p>
    <w:p w14:paraId="58A188AD">
      <w:pPr>
        <w:rPr>
          <w:rFonts w:hint="eastAsia"/>
          <w:sz w:val="30"/>
          <w:szCs w:val="30"/>
          <w:u w:val="none"/>
        </w:rPr>
      </w:pPr>
    </w:p>
    <w:p w14:paraId="6A2BC428">
      <w:pPr>
        <w:rPr>
          <w:rFonts w:hint="eastAsia"/>
          <w:sz w:val="30"/>
          <w:szCs w:val="30"/>
          <w:u w:val="none"/>
        </w:rPr>
      </w:pPr>
      <w:r>
        <w:rPr>
          <w:rFonts w:hint="eastAsia"/>
          <w:sz w:val="30"/>
          <w:szCs w:val="30"/>
          <w:u w:val="none"/>
        </w:rPr>
        <w:t>Our Lord and our God, we pray that You would humble us and exalt the Savior as we learn the gospel together, in Jesus’ name, Amen.</w:t>
      </w:r>
    </w:p>
    <w:p w14:paraId="489B8FC6">
      <w:pPr>
        <w:rPr>
          <w:rFonts w:hint="eastAsia"/>
          <w:sz w:val="30"/>
          <w:szCs w:val="30"/>
          <w:u w:val="none"/>
        </w:rPr>
      </w:pPr>
      <w:r>
        <w:rPr>
          <w:rFonts w:hint="eastAsia"/>
          <w:sz w:val="30"/>
          <w:szCs w:val="30"/>
          <w:u w:val="none"/>
        </w:rPr>
        <w:t>我们的主，我们的上帝，我们祈求你当我们一同学习福音时，能使我们谦卑并高举救主，奉耶稣的名，阿们。</w:t>
      </w:r>
    </w:p>
    <w:p w14:paraId="15D63EB8">
      <w:pPr>
        <w:rPr>
          <w:rFonts w:hint="eastAsia"/>
          <w:sz w:val="30"/>
          <w:szCs w:val="30"/>
          <w:u w:val="none"/>
        </w:rPr>
      </w:pPr>
    </w:p>
    <w:p w14:paraId="26BF409C">
      <w:pPr>
        <w:rPr>
          <w:rFonts w:hint="eastAsia"/>
          <w:sz w:val="30"/>
          <w:szCs w:val="30"/>
          <w:u w:val="none"/>
        </w:rPr>
      </w:pPr>
      <w:r>
        <w:rPr>
          <w:rFonts w:hint="eastAsia"/>
          <w:sz w:val="30"/>
          <w:szCs w:val="30"/>
          <w:u w:val="none"/>
        </w:rPr>
        <w:t>Paul's Prayer Report - Romans 1:8-10</w:t>
      </w:r>
    </w:p>
    <w:p w14:paraId="332E6741">
      <w:pPr>
        <w:rPr>
          <w:rFonts w:hint="eastAsia"/>
          <w:sz w:val="30"/>
          <w:szCs w:val="30"/>
          <w:u w:val="none"/>
        </w:rPr>
      </w:pPr>
      <w:r>
        <w:rPr>
          <w:rFonts w:hint="eastAsia"/>
          <w:sz w:val="30"/>
          <w:szCs w:val="30"/>
          <w:u w:val="none"/>
        </w:rPr>
        <w:t>保罗的祷告报告 - 罗马书 1:8-10</w:t>
      </w:r>
    </w:p>
    <w:p w14:paraId="69CA5F86">
      <w:pPr>
        <w:rPr>
          <w:rFonts w:hint="eastAsia"/>
          <w:sz w:val="30"/>
          <w:szCs w:val="30"/>
          <w:u w:val="none"/>
        </w:rPr>
      </w:pPr>
    </w:p>
    <w:p w14:paraId="7FEC8336">
      <w:pPr>
        <w:rPr>
          <w:rFonts w:hint="eastAsia"/>
          <w:sz w:val="30"/>
          <w:szCs w:val="30"/>
          <w:u w:val="none"/>
        </w:rPr>
      </w:pPr>
      <w:r>
        <w:rPr>
          <w:rFonts w:hint="eastAsia"/>
          <w:sz w:val="30"/>
          <w:szCs w:val="30"/>
          <w:u w:val="none"/>
        </w:rPr>
        <w:t>8 First, I thank my God through Jesus Christ for all of you, because your faith is proclaimed in all the world. 9 For God is my witness, whom I serve with my spirit in the gospel of his Son, that without ceasing I mention you 10 always in my prayers, asking that somehow by God's will I may now at last succeed in coming to you. (Romans 1:8-10)</w:t>
      </w:r>
    </w:p>
    <w:p w14:paraId="0C5BD4A1">
      <w:pPr>
        <w:rPr>
          <w:rFonts w:hint="eastAsia"/>
          <w:sz w:val="30"/>
          <w:szCs w:val="30"/>
          <w:u w:val="none"/>
        </w:rPr>
      </w:pPr>
      <w:r>
        <w:rPr>
          <w:rFonts w:hint="eastAsia"/>
          <w:sz w:val="30"/>
          <w:szCs w:val="30"/>
          <w:u w:val="none"/>
        </w:rPr>
        <w:t>8 第一，我靠着耶稣基督，为你们众人感谢我的上帝，因你们的信德传遍了天下。9 我在他儿子福音上，用心灵所事奉的上帝，可以见证我怎样不住地提到你们；10 在祷告之间，常常恳求，或者照上帝的旨意，终能得平坦的道路往你们那里去。（罗马书 1:8-10）</w:t>
      </w:r>
    </w:p>
    <w:p w14:paraId="63E336EE">
      <w:pPr>
        <w:rPr>
          <w:rFonts w:hint="eastAsia"/>
          <w:sz w:val="30"/>
          <w:szCs w:val="30"/>
          <w:u w:val="none"/>
        </w:rPr>
      </w:pPr>
    </w:p>
    <w:p w14:paraId="05C01724">
      <w:pPr>
        <w:rPr>
          <w:rFonts w:hint="eastAsia"/>
          <w:sz w:val="30"/>
          <w:szCs w:val="30"/>
          <w:u w:val="none"/>
        </w:rPr>
      </w:pPr>
      <w:r>
        <w:rPr>
          <w:rFonts w:hint="eastAsia"/>
          <w:sz w:val="30"/>
          <w:szCs w:val="30"/>
          <w:u w:val="none"/>
        </w:rPr>
        <w:t>Paul’s Prayer Report</w:t>
      </w:r>
    </w:p>
    <w:p w14:paraId="7DD3CF64">
      <w:pPr>
        <w:rPr>
          <w:rFonts w:hint="eastAsia"/>
          <w:sz w:val="30"/>
          <w:szCs w:val="30"/>
          <w:u w:val="none"/>
        </w:rPr>
      </w:pPr>
      <w:r>
        <w:rPr>
          <w:rFonts w:hint="eastAsia"/>
          <w:sz w:val="30"/>
          <w:szCs w:val="30"/>
          <w:u w:val="none"/>
        </w:rPr>
        <w:t>保罗的祷告报告</w:t>
      </w:r>
    </w:p>
    <w:p w14:paraId="091F9B07">
      <w:pPr>
        <w:rPr>
          <w:rFonts w:hint="eastAsia"/>
          <w:sz w:val="30"/>
          <w:szCs w:val="30"/>
          <w:u w:val="none"/>
        </w:rPr>
      </w:pPr>
    </w:p>
    <w:p w14:paraId="7BDE8353">
      <w:pPr>
        <w:rPr>
          <w:rFonts w:hint="eastAsia"/>
          <w:sz w:val="30"/>
          <w:szCs w:val="30"/>
          <w:u w:val="none"/>
        </w:rPr>
      </w:pPr>
      <w:r>
        <w:rPr>
          <w:rFonts w:hint="eastAsia"/>
          <w:sz w:val="30"/>
          <w:szCs w:val="30"/>
          <w:u w:val="none"/>
        </w:rPr>
        <w:t>If you have your Bibles I’d invite you to turn with me to Romans, chapter 1 and we’ll look at verses 8 through 10.</w:t>
      </w:r>
    </w:p>
    <w:p w14:paraId="078179E1">
      <w:pPr>
        <w:rPr>
          <w:rFonts w:hint="eastAsia"/>
          <w:sz w:val="30"/>
          <w:szCs w:val="30"/>
          <w:u w:val="none"/>
        </w:rPr>
      </w:pPr>
      <w:r>
        <w:rPr>
          <w:rFonts w:hint="eastAsia"/>
          <w:sz w:val="30"/>
          <w:szCs w:val="30"/>
          <w:u w:val="none"/>
        </w:rPr>
        <w:t>如果你有圣经，我邀请你和我一起翻到罗马书第 1 章，我们将看第 8 到 10 节。</w:t>
      </w:r>
    </w:p>
    <w:p w14:paraId="57860E98">
      <w:pPr>
        <w:rPr>
          <w:rFonts w:hint="eastAsia"/>
          <w:sz w:val="30"/>
          <w:szCs w:val="30"/>
          <w:u w:val="none"/>
        </w:rPr>
      </w:pPr>
    </w:p>
    <w:p w14:paraId="277E9C2D">
      <w:pPr>
        <w:rPr>
          <w:rFonts w:hint="eastAsia"/>
          <w:sz w:val="30"/>
          <w:szCs w:val="30"/>
          <w:u w:val="none"/>
        </w:rPr>
      </w:pPr>
      <w:r>
        <w:rPr>
          <w:rFonts w:hint="eastAsia"/>
          <w:sz w:val="30"/>
          <w:szCs w:val="30"/>
          <w:u w:val="none"/>
        </w:rPr>
        <w:t>We began our study of this great gospel of Romans last week together, and even in Paul’s words of greetings we found that they were chock full of the gospel and chock full of significance.</w:t>
      </w:r>
    </w:p>
    <w:p w14:paraId="701412B4">
      <w:pPr>
        <w:rPr>
          <w:rFonts w:hint="eastAsia"/>
          <w:sz w:val="30"/>
          <w:szCs w:val="30"/>
          <w:u w:val="none"/>
        </w:rPr>
      </w:pPr>
      <w:r>
        <w:rPr>
          <w:rFonts w:hint="eastAsia"/>
          <w:sz w:val="30"/>
          <w:szCs w:val="30"/>
          <w:u w:val="none"/>
        </w:rPr>
        <w:t>我们上周一起开始了对这本伟大的罗马书福音的学习，即使在保罗的问候语中，我们也发现它们充满了福音和意义。</w:t>
      </w:r>
    </w:p>
    <w:p w14:paraId="1A91A6D9">
      <w:pPr>
        <w:rPr>
          <w:rFonts w:hint="eastAsia"/>
          <w:sz w:val="30"/>
          <w:szCs w:val="30"/>
          <w:u w:val="none"/>
        </w:rPr>
      </w:pPr>
    </w:p>
    <w:p w14:paraId="31993D64">
      <w:pPr>
        <w:rPr>
          <w:rFonts w:hint="eastAsia"/>
          <w:sz w:val="30"/>
          <w:szCs w:val="30"/>
          <w:u w:val="none"/>
        </w:rPr>
      </w:pPr>
      <w:r>
        <w:rPr>
          <w:rFonts w:hint="eastAsia"/>
          <w:sz w:val="30"/>
          <w:szCs w:val="30"/>
          <w:u w:val="none"/>
        </w:rPr>
        <w:t>We saw the authority of Paul’s gospel, even as he introduces himself as an apostle of the Lord Jesus Christ.</w:t>
      </w:r>
    </w:p>
    <w:p w14:paraId="626D6A04">
      <w:pPr>
        <w:rPr>
          <w:rFonts w:hint="eastAsia"/>
          <w:sz w:val="30"/>
          <w:szCs w:val="30"/>
          <w:u w:val="none"/>
        </w:rPr>
      </w:pPr>
      <w:r>
        <w:rPr>
          <w:rFonts w:hint="eastAsia"/>
          <w:sz w:val="30"/>
          <w:szCs w:val="30"/>
          <w:u w:val="none"/>
        </w:rPr>
        <w:t>我们看到了保罗福音的权柄，甚至当他介绍自己是主耶稣基督的使徒时也是如此。</w:t>
      </w:r>
    </w:p>
    <w:p w14:paraId="7F605206">
      <w:pPr>
        <w:rPr>
          <w:rFonts w:hint="eastAsia"/>
          <w:sz w:val="30"/>
          <w:szCs w:val="30"/>
          <w:u w:val="none"/>
        </w:rPr>
      </w:pPr>
    </w:p>
    <w:p w14:paraId="1F1D6AEC">
      <w:pPr>
        <w:rPr>
          <w:rFonts w:hint="eastAsia"/>
          <w:sz w:val="30"/>
          <w:szCs w:val="30"/>
          <w:u w:val="none"/>
        </w:rPr>
      </w:pPr>
      <w:r>
        <w:rPr>
          <w:rFonts w:hint="eastAsia"/>
          <w:sz w:val="30"/>
          <w:szCs w:val="30"/>
          <w:u w:val="none"/>
        </w:rPr>
        <w:t>We saw how radical the gospel itself is.</w:t>
      </w:r>
    </w:p>
    <w:p w14:paraId="5F4F9E22">
      <w:pPr>
        <w:rPr>
          <w:rFonts w:hint="eastAsia"/>
          <w:sz w:val="30"/>
          <w:szCs w:val="30"/>
          <w:u w:val="none"/>
        </w:rPr>
      </w:pPr>
      <w:r>
        <w:rPr>
          <w:rFonts w:hint="eastAsia"/>
          <w:sz w:val="30"/>
          <w:szCs w:val="30"/>
          <w:u w:val="none"/>
        </w:rPr>
        <w:t>我们看到了福音本身是多么激进。</w:t>
      </w:r>
    </w:p>
    <w:p w14:paraId="2DD191B8">
      <w:pPr>
        <w:rPr>
          <w:rFonts w:hint="eastAsia"/>
          <w:sz w:val="30"/>
          <w:szCs w:val="30"/>
          <w:u w:val="none"/>
        </w:rPr>
      </w:pPr>
    </w:p>
    <w:p w14:paraId="1566224A">
      <w:pPr>
        <w:rPr>
          <w:rFonts w:hint="eastAsia"/>
          <w:sz w:val="30"/>
          <w:szCs w:val="30"/>
          <w:u w:val="none"/>
        </w:rPr>
      </w:pPr>
      <w:r>
        <w:rPr>
          <w:rFonts w:hint="eastAsia"/>
          <w:sz w:val="30"/>
          <w:szCs w:val="30"/>
          <w:u w:val="none"/>
        </w:rPr>
        <w:t>The gospel is about God first.</w:t>
      </w:r>
    </w:p>
    <w:p w14:paraId="140C85D4">
      <w:pPr>
        <w:rPr>
          <w:rFonts w:hint="eastAsia"/>
          <w:sz w:val="30"/>
          <w:szCs w:val="30"/>
          <w:u w:val="none"/>
        </w:rPr>
      </w:pPr>
      <w:r>
        <w:rPr>
          <w:rFonts w:hint="eastAsia"/>
          <w:sz w:val="30"/>
          <w:szCs w:val="30"/>
          <w:u w:val="none"/>
        </w:rPr>
        <w:t>福音首先是关于上帝的。</w:t>
      </w:r>
    </w:p>
    <w:p w14:paraId="677B6A94">
      <w:pPr>
        <w:rPr>
          <w:rFonts w:hint="eastAsia"/>
          <w:sz w:val="30"/>
          <w:szCs w:val="30"/>
          <w:u w:val="none"/>
        </w:rPr>
      </w:pPr>
    </w:p>
    <w:p w14:paraId="634D801D">
      <w:pPr>
        <w:rPr>
          <w:rFonts w:hint="eastAsia"/>
          <w:sz w:val="30"/>
          <w:szCs w:val="30"/>
          <w:u w:val="none"/>
        </w:rPr>
      </w:pPr>
      <w:r>
        <w:rPr>
          <w:rFonts w:hint="eastAsia"/>
          <w:sz w:val="30"/>
          <w:szCs w:val="30"/>
          <w:u w:val="none"/>
        </w:rPr>
        <w:t>It’s about what He does, and especially about the person and work of His Son.</w:t>
      </w:r>
    </w:p>
    <w:p w14:paraId="7F8F6FB0">
      <w:pPr>
        <w:rPr>
          <w:rFonts w:hint="eastAsia"/>
          <w:sz w:val="30"/>
          <w:szCs w:val="30"/>
          <w:u w:val="none"/>
        </w:rPr>
      </w:pPr>
      <w:r>
        <w:rPr>
          <w:rFonts w:hint="eastAsia"/>
          <w:sz w:val="30"/>
          <w:szCs w:val="30"/>
          <w:u w:val="none"/>
        </w:rPr>
        <w:t>这是关于祂所做的事，特别是关于祂儿子的位格和工作。</w:t>
      </w:r>
    </w:p>
    <w:p w14:paraId="444AB34D">
      <w:pPr>
        <w:rPr>
          <w:rFonts w:hint="eastAsia"/>
          <w:sz w:val="30"/>
          <w:szCs w:val="30"/>
          <w:u w:val="none"/>
        </w:rPr>
      </w:pPr>
    </w:p>
    <w:p w14:paraId="2973368F">
      <w:pPr>
        <w:rPr>
          <w:rFonts w:hint="eastAsia"/>
          <w:sz w:val="30"/>
          <w:szCs w:val="30"/>
          <w:u w:val="none"/>
        </w:rPr>
      </w:pPr>
      <w:r>
        <w:rPr>
          <w:rFonts w:hint="eastAsia"/>
          <w:sz w:val="30"/>
          <w:szCs w:val="30"/>
          <w:u w:val="none"/>
        </w:rPr>
        <w:t>It’s the gospel concerning Christ, even as Paul speaks in this prayer report today, and it’s a gospel that radically changes us.</w:t>
      </w:r>
    </w:p>
    <w:p w14:paraId="18681B3C">
      <w:pPr>
        <w:rPr>
          <w:rFonts w:hint="eastAsia"/>
          <w:sz w:val="30"/>
          <w:szCs w:val="30"/>
          <w:u w:val="none"/>
        </w:rPr>
      </w:pPr>
      <w:r>
        <w:rPr>
          <w:rFonts w:hint="eastAsia"/>
          <w:sz w:val="30"/>
          <w:szCs w:val="30"/>
          <w:u w:val="none"/>
        </w:rPr>
        <w:t>这是关于基督的福音，正如保罗今天在这篇祷告报告中所说的，这是一个彻底改变我们的福音。</w:t>
      </w:r>
    </w:p>
    <w:p w14:paraId="1E95D8A0">
      <w:pPr>
        <w:rPr>
          <w:rFonts w:hint="eastAsia"/>
          <w:sz w:val="30"/>
          <w:szCs w:val="30"/>
          <w:u w:val="none"/>
        </w:rPr>
      </w:pPr>
    </w:p>
    <w:p w14:paraId="79A6E05B">
      <w:pPr>
        <w:rPr>
          <w:rFonts w:hint="eastAsia"/>
          <w:sz w:val="30"/>
          <w:szCs w:val="30"/>
          <w:u w:val="none"/>
        </w:rPr>
      </w:pPr>
      <w:r>
        <w:rPr>
          <w:rFonts w:hint="eastAsia"/>
          <w:sz w:val="30"/>
          <w:szCs w:val="30"/>
          <w:u w:val="none"/>
        </w:rPr>
        <w:t>It changes us; it changes our purpose; it changes our priorities; it changes everything.</w:t>
      </w:r>
    </w:p>
    <w:p w14:paraId="783F85AC">
      <w:pPr>
        <w:rPr>
          <w:rFonts w:hint="eastAsia"/>
          <w:sz w:val="30"/>
          <w:szCs w:val="30"/>
          <w:u w:val="none"/>
        </w:rPr>
      </w:pPr>
      <w:r>
        <w:rPr>
          <w:rFonts w:hint="eastAsia"/>
          <w:sz w:val="30"/>
          <w:szCs w:val="30"/>
          <w:u w:val="none"/>
        </w:rPr>
        <w:t>它改变我们；它改变我们的目标；它改变我们的优先次序；它改变一切。</w:t>
      </w:r>
    </w:p>
    <w:p w14:paraId="4FF677BB">
      <w:pPr>
        <w:rPr>
          <w:rFonts w:hint="eastAsia"/>
          <w:sz w:val="30"/>
          <w:szCs w:val="30"/>
          <w:u w:val="none"/>
        </w:rPr>
      </w:pPr>
    </w:p>
    <w:p w14:paraId="2692C1AE">
      <w:pPr>
        <w:rPr>
          <w:rFonts w:hint="eastAsia"/>
          <w:sz w:val="30"/>
          <w:szCs w:val="30"/>
          <w:u w:val="none"/>
        </w:rPr>
      </w:pPr>
      <w:r>
        <w:rPr>
          <w:rFonts w:hint="eastAsia"/>
          <w:sz w:val="30"/>
          <w:szCs w:val="30"/>
          <w:u w:val="none"/>
        </w:rPr>
        <w:t>No wonder Luther could say in his usual provocative way, "The chief purpose of this letter is to magnify sin and destroy all human wisdom and righteousness, to bring down all those who are proud and arrogant on account of their work.</w:t>
      </w:r>
    </w:p>
    <w:p w14:paraId="260C1E36">
      <w:pPr>
        <w:rPr>
          <w:rFonts w:hint="eastAsia"/>
          <w:sz w:val="30"/>
          <w:szCs w:val="30"/>
          <w:u w:val="none"/>
        </w:rPr>
      </w:pPr>
      <w:r>
        <w:rPr>
          <w:rFonts w:hint="eastAsia"/>
          <w:sz w:val="30"/>
          <w:szCs w:val="30"/>
          <w:u w:val="none"/>
        </w:rPr>
        <w:t>难怪路德能以他一贯的挑战性方式说：“这封信的主要目的是要显大罪恶，摧毁所有人的智慧和义，打倒所有因他们的工作而骄傲自大的人。</w:t>
      </w:r>
    </w:p>
    <w:p w14:paraId="6BCEC18B">
      <w:pPr>
        <w:rPr>
          <w:rFonts w:hint="eastAsia"/>
          <w:sz w:val="30"/>
          <w:szCs w:val="30"/>
          <w:u w:val="none"/>
        </w:rPr>
      </w:pPr>
    </w:p>
    <w:p w14:paraId="6283C6D5">
      <w:pPr>
        <w:rPr>
          <w:rFonts w:hint="eastAsia"/>
          <w:sz w:val="30"/>
          <w:szCs w:val="30"/>
          <w:u w:val="none"/>
        </w:rPr>
      </w:pPr>
      <w:r>
        <w:rPr>
          <w:rFonts w:hint="eastAsia"/>
          <w:sz w:val="30"/>
          <w:szCs w:val="30"/>
          <w:u w:val="none"/>
        </w:rPr>
        <w:t>We need to break down our inner self-satisfaction.</w:t>
      </w:r>
    </w:p>
    <w:p w14:paraId="1DE13EF1">
      <w:pPr>
        <w:rPr>
          <w:rFonts w:hint="eastAsia"/>
          <w:sz w:val="30"/>
          <w:szCs w:val="30"/>
          <w:u w:val="none"/>
        </w:rPr>
      </w:pPr>
      <w:r>
        <w:rPr>
          <w:rFonts w:hint="eastAsia"/>
          <w:sz w:val="30"/>
          <w:szCs w:val="30"/>
          <w:u w:val="none"/>
        </w:rPr>
        <w:t>我们需要打破我们内心的自满。</w:t>
      </w:r>
    </w:p>
    <w:p w14:paraId="7489D294">
      <w:pPr>
        <w:rPr>
          <w:rFonts w:hint="eastAsia"/>
          <w:sz w:val="30"/>
          <w:szCs w:val="30"/>
          <w:u w:val="none"/>
        </w:rPr>
      </w:pPr>
    </w:p>
    <w:p w14:paraId="62C2772B">
      <w:pPr>
        <w:rPr>
          <w:rFonts w:hint="eastAsia"/>
          <w:sz w:val="30"/>
          <w:szCs w:val="30"/>
          <w:u w:val="none"/>
        </w:rPr>
      </w:pPr>
      <w:r>
        <w:rPr>
          <w:rFonts w:hint="eastAsia"/>
          <w:sz w:val="30"/>
          <w:szCs w:val="30"/>
          <w:u w:val="none"/>
        </w:rPr>
        <w:t>God does not want to redeem us through our own, but through external righteousness and wisdom; not through one that comes from us and grows in us, but through one that comes to us from the outside, not through one that originates here on earth, but through one that comes from heaven.</w:t>
      </w:r>
    </w:p>
    <w:p w14:paraId="2B17797D">
      <w:pPr>
        <w:rPr>
          <w:rFonts w:hint="eastAsia"/>
          <w:sz w:val="30"/>
          <w:szCs w:val="30"/>
          <w:u w:val="none"/>
        </w:rPr>
      </w:pPr>
      <w:r>
        <w:rPr>
          <w:rFonts w:hint="eastAsia"/>
          <w:sz w:val="30"/>
          <w:szCs w:val="30"/>
          <w:u w:val="none"/>
        </w:rPr>
        <w:t>上帝不是要藉着我们自己的，而是要藉着外在的义和智慧来救赎我们；不是藉着从我们里面出来，在我们里面成长的，而是藉着从外面来到我们这里的，不是藉着源于地上的，而是藉着从天上来的。</w:t>
      </w:r>
    </w:p>
    <w:p w14:paraId="40A02983">
      <w:pPr>
        <w:rPr>
          <w:rFonts w:hint="eastAsia"/>
          <w:sz w:val="30"/>
          <w:szCs w:val="30"/>
          <w:u w:val="none"/>
        </w:rPr>
      </w:pPr>
    </w:p>
    <w:p w14:paraId="08A467E9">
      <w:pPr>
        <w:rPr>
          <w:rFonts w:hint="eastAsia"/>
          <w:sz w:val="30"/>
          <w:szCs w:val="30"/>
          <w:u w:val="none"/>
        </w:rPr>
      </w:pPr>
      <w:r>
        <w:rPr>
          <w:rFonts w:hint="eastAsia"/>
          <w:sz w:val="30"/>
          <w:szCs w:val="30"/>
          <w:u w:val="none"/>
        </w:rPr>
        <w:t>And so Paul does in this great epistle.</w:t>
      </w:r>
    </w:p>
    <w:p w14:paraId="485D1057">
      <w:pPr>
        <w:rPr>
          <w:rFonts w:hint="eastAsia"/>
          <w:sz w:val="30"/>
          <w:szCs w:val="30"/>
          <w:u w:val="none"/>
        </w:rPr>
      </w:pPr>
      <w:r>
        <w:rPr>
          <w:rFonts w:hint="eastAsia"/>
          <w:sz w:val="30"/>
          <w:szCs w:val="30"/>
          <w:u w:val="none"/>
        </w:rPr>
        <w:t>保罗在这封伟大的书信中也是如此。</w:t>
      </w:r>
    </w:p>
    <w:p w14:paraId="0AE7678F">
      <w:pPr>
        <w:rPr>
          <w:rFonts w:hint="eastAsia"/>
          <w:sz w:val="30"/>
          <w:szCs w:val="30"/>
          <w:u w:val="none"/>
        </w:rPr>
      </w:pPr>
    </w:p>
    <w:p w14:paraId="7CC40982">
      <w:pPr>
        <w:rPr>
          <w:rFonts w:hint="eastAsia"/>
          <w:sz w:val="30"/>
          <w:szCs w:val="30"/>
          <w:u w:val="none"/>
        </w:rPr>
      </w:pPr>
      <w:r>
        <w:rPr>
          <w:rFonts w:hint="eastAsia"/>
          <w:sz w:val="30"/>
          <w:szCs w:val="30"/>
          <w:u w:val="none"/>
        </w:rPr>
        <w:t>So let’s turn today and see this prayer report that he gives in verse 8 and following.</w:t>
      </w:r>
    </w:p>
    <w:p w14:paraId="56D72BF0">
      <w:pPr>
        <w:rPr>
          <w:rFonts w:hint="eastAsia"/>
          <w:sz w:val="30"/>
          <w:szCs w:val="30"/>
          <w:u w:val="none"/>
        </w:rPr>
      </w:pPr>
      <w:r>
        <w:rPr>
          <w:rFonts w:hint="eastAsia"/>
          <w:sz w:val="30"/>
          <w:szCs w:val="30"/>
          <w:u w:val="none"/>
        </w:rPr>
        <w:t>那么今天让我们来看他在第 8 节及后续经文中给出的这个祷告报告。</w:t>
      </w:r>
    </w:p>
    <w:p w14:paraId="26ECAA8A">
      <w:pPr>
        <w:rPr>
          <w:rFonts w:hint="eastAsia"/>
          <w:sz w:val="30"/>
          <w:szCs w:val="30"/>
          <w:u w:val="none"/>
        </w:rPr>
      </w:pPr>
    </w:p>
    <w:p w14:paraId="75246DDB">
      <w:pPr>
        <w:rPr>
          <w:rFonts w:hint="eastAsia"/>
          <w:sz w:val="30"/>
          <w:szCs w:val="30"/>
          <w:u w:val="none"/>
        </w:rPr>
      </w:pPr>
      <w:r>
        <w:rPr>
          <w:rFonts w:hint="eastAsia"/>
          <w:sz w:val="30"/>
          <w:szCs w:val="30"/>
          <w:u w:val="none"/>
        </w:rPr>
        <w:t>This is God’s holy word:</w:t>
      </w:r>
    </w:p>
    <w:p w14:paraId="0348D606">
      <w:pPr>
        <w:rPr>
          <w:rFonts w:hint="eastAsia"/>
          <w:sz w:val="30"/>
          <w:szCs w:val="30"/>
          <w:u w:val="none"/>
        </w:rPr>
      </w:pPr>
      <w:r>
        <w:rPr>
          <w:rFonts w:hint="eastAsia"/>
          <w:sz w:val="30"/>
          <w:szCs w:val="30"/>
          <w:u w:val="none"/>
        </w:rPr>
        <w:t>这是上帝圣洁的话语：</w:t>
      </w:r>
    </w:p>
    <w:p w14:paraId="438D3710">
      <w:pPr>
        <w:rPr>
          <w:rFonts w:hint="eastAsia"/>
          <w:sz w:val="30"/>
          <w:szCs w:val="30"/>
          <w:u w:val="none"/>
        </w:rPr>
      </w:pPr>
    </w:p>
    <w:p w14:paraId="1A086A87">
      <w:pPr>
        <w:rPr>
          <w:rFonts w:hint="eastAsia"/>
          <w:sz w:val="30"/>
          <w:szCs w:val="30"/>
          <w:u w:val="none"/>
        </w:rPr>
      </w:pPr>
      <w:r>
        <w:rPr>
          <w:rFonts w:hint="eastAsia"/>
          <w:sz w:val="30"/>
          <w:szCs w:val="30"/>
          <w:u w:val="none"/>
        </w:rPr>
        <w:t>"First, I thank my God through Jesus Christ for you all because your faith is being proclaimed throughout the whole world. For God, whom I serve in my spirit in the preaching of the gospel of His Son, is my witness as to how unceasingly I make mention of you. Always in my prayers making requests, if perhaps now at last by the will of God I may succeed in coming to you."</w:t>
      </w:r>
    </w:p>
    <w:p w14:paraId="2024455B">
      <w:pPr>
        <w:rPr>
          <w:rFonts w:hint="eastAsia"/>
          <w:sz w:val="30"/>
          <w:szCs w:val="30"/>
          <w:u w:val="none"/>
        </w:rPr>
      </w:pPr>
      <w:r>
        <w:rPr>
          <w:rFonts w:hint="eastAsia"/>
          <w:sz w:val="30"/>
          <w:szCs w:val="30"/>
          <w:u w:val="none"/>
        </w:rPr>
        <w:t>“第一，我靠着耶稣基督为你们众人感谢我的上帝，因你们的信德传遍了天下。因为上帝，就是我在祂儿子的福音上用我心灵所事奉的，可以见证我怎样不住地提到你们。在我的祷告中，常常祈求，或者如今终能照上帝的旨意，得以平顺地往你们那里去。”</w:t>
      </w:r>
    </w:p>
    <w:p w14:paraId="078FC23F">
      <w:pPr>
        <w:rPr>
          <w:rFonts w:hint="eastAsia"/>
          <w:sz w:val="30"/>
          <w:szCs w:val="30"/>
          <w:u w:val="none"/>
        </w:rPr>
      </w:pPr>
    </w:p>
    <w:p w14:paraId="5AB97E0C">
      <w:pPr>
        <w:rPr>
          <w:rFonts w:hint="eastAsia"/>
          <w:sz w:val="30"/>
          <w:szCs w:val="30"/>
          <w:u w:val="none"/>
        </w:rPr>
      </w:pPr>
      <w:r>
        <w:rPr>
          <w:rFonts w:hint="eastAsia"/>
          <w:sz w:val="30"/>
          <w:szCs w:val="30"/>
          <w:u w:val="none"/>
        </w:rPr>
        <w:t>Amen. And thus ends this reading of God’s holy, inspired and inerrant word.</w:t>
      </w:r>
    </w:p>
    <w:p w14:paraId="59C90A7D">
      <w:pPr>
        <w:rPr>
          <w:rFonts w:hint="eastAsia"/>
          <w:sz w:val="30"/>
          <w:szCs w:val="30"/>
          <w:u w:val="none"/>
        </w:rPr>
      </w:pPr>
      <w:r>
        <w:rPr>
          <w:rFonts w:hint="eastAsia"/>
          <w:sz w:val="30"/>
          <w:szCs w:val="30"/>
          <w:u w:val="none"/>
        </w:rPr>
        <w:t>阿们。如此结束了对上帝圣洁、默示和无误话语的诵读。</w:t>
      </w:r>
    </w:p>
    <w:p w14:paraId="3C970AD7">
      <w:pPr>
        <w:rPr>
          <w:rFonts w:hint="eastAsia"/>
          <w:sz w:val="30"/>
          <w:szCs w:val="30"/>
          <w:u w:val="none"/>
        </w:rPr>
      </w:pPr>
    </w:p>
    <w:p w14:paraId="7CF3D27B">
      <w:pPr>
        <w:rPr>
          <w:rFonts w:hint="eastAsia"/>
          <w:sz w:val="30"/>
          <w:szCs w:val="30"/>
          <w:u w:val="none"/>
        </w:rPr>
      </w:pPr>
      <w:r>
        <w:rPr>
          <w:rFonts w:hint="eastAsia"/>
          <w:sz w:val="30"/>
          <w:szCs w:val="30"/>
          <w:u w:val="none"/>
        </w:rPr>
        <w:t>May He add His blessing to it.</w:t>
      </w:r>
    </w:p>
    <w:p w14:paraId="759123DE">
      <w:pPr>
        <w:rPr>
          <w:rFonts w:hint="eastAsia"/>
          <w:sz w:val="30"/>
          <w:szCs w:val="30"/>
          <w:u w:val="none"/>
        </w:rPr>
      </w:pPr>
      <w:r>
        <w:rPr>
          <w:rFonts w:hint="eastAsia"/>
          <w:sz w:val="30"/>
          <w:szCs w:val="30"/>
          <w:u w:val="none"/>
        </w:rPr>
        <w:t>愿祂赐福与它。</w:t>
      </w:r>
    </w:p>
    <w:p w14:paraId="699A3A3E">
      <w:pPr>
        <w:rPr>
          <w:rFonts w:hint="eastAsia"/>
          <w:sz w:val="30"/>
          <w:szCs w:val="30"/>
          <w:u w:val="none"/>
        </w:rPr>
      </w:pPr>
    </w:p>
    <w:p w14:paraId="6271DE39">
      <w:pPr>
        <w:rPr>
          <w:rFonts w:hint="eastAsia"/>
          <w:sz w:val="30"/>
          <w:szCs w:val="30"/>
          <w:u w:val="none"/>
        </w:rPr>
      </w:pPr>
      <w:r>
        <w:rPr>
          <w:rFonts w:hint="eastAsia"/>
          <w:sz w:val="30"/>
          <w:szCs w:val="30"/>
          <w:u w:val="none"/>
        </w:rPr>
        <w:t>Let’s pray.</w:t>
      </w:r>
    </w:p>
    <w:p w14:paraId="20BFA725">
      <w:pPr>
        <w:rPr>
          <w:rFonts w:hint="eastAsia"/>
          <w:sz w:val="30"/>
          <w:szCs w:val="30"/>
          <w:u w:val="none"/>
        </w:rPr>
      </w:pPr>
      <w:r>
        <w:rPr>
          <w:rFonts w:hint="eastAsia"/>
          <w:sz w:val="30"/>
          <w:szCs w:val="30"/>
          <w:u w:val="none"/>
        </w:rPr>
        <w:t>我们祷告。</w:t>
      </w:r>
    </w:p>
    <w:p w14:paraId="0E720398">
      <w:pPr>
        <w:rPr>
          <w:rFonts w:hint="eastAsia"/>
          <w:sz w:val="30"/>
          <w:szCs w:val="30"/>
          <w:u w:val="none"/>
        </w:rPr>
      </w:pPr>
    </w:p>
    <w:p w14:paraId="30318F7E">
      <w:pPr>
        <w:rPr>
          <w:rFonts w:hint="eastAsia"/>
          <w:sz w:val="30"/>
          <w:szCs w:val="30"/>
          <w:u w:val="none"/>
        </w:rPr>
      </w:pPr>
      <w:r>
        <w:rPr>
          <w:rFonts w:hint="eastAsia"/>
          <w:sz w:val="30"/>
          <w:szCs w:val="30"/>
          <w:u w:val="none"/>
        </w:rPr>
        <w:t>Father, this is Your word.</w:t>
      </w:r>
    </w:p>
    <w:p w14:paraId="590AEB57">
      <w:pPr>
        <w:rPr>
          <w:rFonts w:hint="eastAsia"/>
          <w:sz w:val="30"/>
          <w:szCs w:val="30"/>
          <w:u w:val="none"/>
        </w:rPr>
      </w:pPr>
      <w:r>
        <w:rPr>
          <w:rFonts w:hint="eastAsia"/>
          <w:sz w:val="30"/>
          <w:szCs w:val="30"/>
          <w:u w:val="none"/>
        </w:rPr>
        <w:t>父啊，这是你的话。</w:t>
      </w:r>
    </w:p>
    <w:p w14:paraId="1154514A">
      <w:pPr>
        <w:rPr>
          <w:rFonts w:hint="eastAsia"/>
          <w:sz w:val="30"/>
          <w:szCs w:val="30"/>
          <w:u w:val="none"/>
        </w:rPr>
      </w:pPr>
    </w:p>
    <w:p w14:paraId="1CDD2473">
      <w:pPr>
        <w:rPr>
          <w:rFonts w:hint="eastAsia"/>
          <w:sz w:val="30"/>
          <w:szCs w:val="30"/>
          <w:u w:val="none"/>
        </w:rPr>
      </w:pPr>
      <w:r>
        <w:rPr>
          <w:rFonts w:hint="eastAsia"/>
          <w:sz w:val="30"/>
          <w:szCs w:val="30"/>
          <w:u w:val="none"/>
        </w:rPr>
        <w:t>By the Spirit illumine our hearts to its truth.</w:t>
      </w:r>
    </w:p>
    <w:p w14:paraId="541553C6">
      <w:pPr>
        <w:rPr>
          <w:rFonts w:hint="eastAsia"/>
          <w:sz w:val="30"/>
          <w:szCs w:val="30"/>
          <w:u w:val="none"/>
        </w:rPr>
      </w:pPr>
      <w:r>
        <w:rPr>
          <w:rFonts w:hint="eastAsia"/>
          <w:sz w:val="30"/>
          <w:szCs w:val="30"/>
          <w:u w:val="none"/>
        </w:rPr>
        <w:t>藉着圣灵光照我们的心，明白它的真理。</w:t>
      </w:r>
    </w:p>
    <w:p w14:paraId="36CA411D">
      <w:pPr>
        <w:rPr>
          <w:rFonts w:hint="eastAsia"/>
          <w:sz w:val="30"/>
          <w:szCs w:val="30"/>
          <w:u w:val="none"/>
        </w:rPr>
      </w:pPr>
    </w:p>
    <w:p w14:paraId="3CF10669">
      <w:pPr>
        <w:rPr>
          <w:rFonts w:hint="eastAsia"/>
          <w:sz w:val="30"/>
          <w:szCs w:val="30"/>
          <w:u w:val="none"/>
        </w:rPr>
      </w:pPr>
      <w:r>
        <w:rPr>
          <w:rFonts w:hint="eastAsia"/>
          <w:sz w:val="30"/>
          <w:szCs w:val="30"/>
          <w:u w:val="none"/>
        </w:rPr>
        <w:t>Teach us not only to be stirred by it, to love it, to be intrigued by it, or even gripped by it, but to be changed by it that we might hear and do, trust and obey, in Jesus’ name we ask it, Amen.</w:t>
      </w:r>
    </w:p>
    <w:p w14:paraId="35776434">
      <w:pPr>
        <w:rPr>
          <w:rFonts w:hint="eastAsia"/>
          <w:sz w:val="30"/>
          <w:szCs w:val="30"/>
          <w:u w:val="none"/>
        </w:rPr>
      </w:pPr>
      <w:r>
        <w:rPr>
          <w:rFonts w:hint="eastAsia"/>
          <w:sz w:val="30"/>
          <w:szCs w:val="30"/>
          <w:u w:val="none"/>
        </w:rPr>
        <w:t>教导我们不仅被它感动，爱它，被它吸引，甚至被它抓住，而且被它改变，使我们能够听见并遵行，信靠并顺服，奉耶稣的名我们祈求，阿们。</w:t>
      </w:r>
    </w:p>
    <w:p w14:paraId="1A82A509">
      <w:pPr>
        <w:rPr>
          <w:rFonts w:hint="eastAsia"/>
          <w:sz w:val="30"/>
          <w:szCs w:val="30"/>
          <w:u w:val="none"/>
        </w:rPr>
      </w:pPr>
    </w:p>
    <w:p w14:paraId="50A5296E">
      <w:pPr>
        <w:rPr>
          <w:rFonts w:hint="eastAsia"/>
          <w:sz w:val="30"/>
          <w:szCs w:val="30"/>
          <w:u w:val="none"/>
        </w:rPr>
      </w:pPr>
      <w:r>
        <w:rPr>
          <w:rFonts w:hint="eastAsia"/>
          <w:sz w:val="30"/>
          <w:szCs w:val="30"/>
          <w:u w:val="none"/>
        </w:rPr>
        <w:t>The apostle Paul begins his letters almost uniformly with words of thanksgiving.</w:t>
      </w:r>
    </w:p>
    <w:p w14:paraId="6886F382">
      <w:pPr>
        <w:rPr>
          <w:rFonts w:hint="eastAsia"/>
          <w:sz w:val="30"/>
          <w:szCs w:val="30"/>
          <w:u w:val="none"/>
        </w:rPr>
      </w:pPr>
      <w:r>
        <w:rPr>
          <w:rFonts w:hint="eastAsia"/>
          <w:sz w:val="30"/>
          <w:szCs w:val="30"/>
          <w:u w:val="none"/>
        </w:rPr>
        <w:t>使徒保罗几乎一致地以感谢的话语开始他的书信。</w:t>
      </w:r>
    </w:p>
    <w:p w14:paraId="69380401">
      <w:pPr>
        <w:rPr>
          <w:rFonts w:hint="eastAsia"/>
          <w:sz w:val="30"/>
          <w:szCs w:val="30"/>
          <w:u w:val="none"/>
        </w:rPr>
      </w:pPr>
    </w:p>
    <w:p w14:paraId="03332367">
      <w:pPr>
        <w:rPr>
          <w:rFonts w:hint="eastAsia"/>
          <w:sz w:val="30"/>
          <w:szCs w:val="30"/>
          <w:u w:val="none"/>
        </w:rPr>
      </w:pPr>
      <w:r>
        <w:rPr>
          <w:rFonts w:hint="eastAsia"/>
          <w:sz w:val="30"/>
          <w:szCs w:val="30"/>
          <w:u w:val="none"/>
        </w:rPr>
        <w:t>If we were to turn to the Epistle to the Ephesians he would begin with a long praise to God, thanksgiving to God, which included the things which God had done for the Ephesians.</w:t>
      </w:r>
    </w:p>
    <w:p w14:paraId="3CC606C1">
      <w:pPr>
        <w:rPr>
          <w:rFonts w:hint="eastAsia"/>
          <w:sz w:val="30"/>
          <w:szCs w:val="30"/>
          <w:u w:val="none"/>
        </w:rPr>
      </w:pPr>
      <w:r>
        <w:rPr>
          <w:rFonts w:hint="eastAsia"/>
          <w:sz w:val="30"/>
          <w:szCs w:val="30"/>
          <w:u w:val="none"/>
        </w:rPr>
        <w:t>如果我们翻到以弗所书，他会以长篇的赞美上帝、感谢上帝开始，其中包括上帝为以弗所人所做的事。</w:t>
      </w:r>
    </w:p>
    <w:p w14:paraId="04F0DF10">
      <w:pPr>
        <w:rPr>
          <w:rFonts w:hint="eastAsia"/>
          <w:sz w:val="30"/>
          <w:szCs w:val="30"/>
          <w:u w:val="none"/>
        </w:rPr>
      </w:pPr>
    </w:p>
    <w:p w14:paraId="7A1C925A">
      <w:pPr>
        <w:rPr>
          <w:rFonts w:hint="eastAsia"/>
          <w:sz w:val="30"/>
          <w:szCs w:val="30"/>
          <w:u w:val="none"/>
        </w:rPr>
      </w:pPr>
      <w:r>
        <w:rPr>
          <w:rFonts w:hint="eastAsia"/>
          <w:sz w:val="30"/>
          <w:szCs w:val="30"/>
          <w:u w:val="none"/>
        </w:rPr>
        <w:t>And so we would see throughout his other letters, with one exception, the Epistle to the Galatians, he opens with no thanks.</w:t>
      </w:r>
    </w:p>
    <w:p w14:paraId="0B31BCF0">
      <w:pPr>
        <w:rPr>
          <w:rFonts w:hint="eastAsia"/>
          <w:sz w:val="30"/>
          <w:szCs w:val="30"/>
          <w:u w:val="none"/>
        </w:rPr>
      </w:pPr>
      <w:r>
        <w:rPr>
          <w:rFonts w:hint="eastAsia"/>
          <w:sz w:val="30"/>
          <w:szCs w:val="30"/>
          <w:u w:val="none"/>
        </w:rPr>
        <w:t>所以我们在他的其他书信中也会看到，除了一个例外，加拉太书，他开头没有感谢。</w:t>
      </w:r>
    </w:p>
    <w:p w14:paraId="7C0C5106">
      <w:pPr>
        <w:rPr>
          <w:rFonts w:hint="eastAsia"/>
          <w:sz w:val="30"/>
          <w:szCs w:val="30"/>
          <w:u w:val="none"/>
        </w:rPr>
      </w:pPr>
    </w:p>
    <w:p w14:paraId="50ADD663">
      <w:pPr>
        <w:rPr>
          <w:rFonts w:hint="eastAsia"/>
          <w:sz w:val="30"/>
          <w:szCs w:val="30"/>
          <w:u w:val="none"/>
        </w:rPr>
      </w:pPr>
      <w:r>
        <w:rPr>
          <w:rFonts w:hint="eastAsia"/>
          <w:sz w:val="30"/>
          <w:szCs w:val="30"/>
          <w:u w:val="none"/>
        </w:rPr>
        <w:t>He opens only with the amazing declaration, I’m baffled by the fact that you would so quickly dessert the one who has saved you.</w:t>
      </w:r>
    </w:p>
    <w:p w14:paraId="0724C5B6">
      <w:pPr>
        <w:rPr>
          <w:rFonts w:hint="eastAsia"/>
          <w:sz w:val="30"/>
          <w:szCs w:val="30"/>
          <w:u w:val="none"/>
        </w:rPr>
      </w:pPr>
      <w:r>
        <w:rPr>
          <w:rFonts w:hint="eastAsia"/>
          <w:sz w:val="30"/>
          <w:szCs w:val="30"/>
          <w:u w:val="none"/>
        </w:rPr>
        <w:t>他只以惊人的宣告开头，我为你们这么快就离弃那拯救你们的而感到困惑。</w:t>
      </w:r>
    </w:p>
    <w:p w14:paraId="19EA2421">
      <w:pPr>
        <w:rPr>
          <w:rFonts w:hint="eastAsia"/>
          <w:sz w:val="30"/>
          <w:szCs w:val="30"/>
          <w:u w:val="none"/>
        </w:rPr>
      </w:pPr>
    </w:p>
    <w:p w14:paraId="09FD2854">
      <w:pPr>
        <w:rPr>
          <w:rFonts w:hint="eastAsia"/>
          <w:sz w:val="30"/>
          <w:szCs w:val="30"/>
          <w:u w:val="none"/>
        </w:rPr>
      </w:pPr>
      <w:r>
        <w:rPr>
          <w:rFonts w:hint="eastAsia"/>
          <w:sz w:val="30"/>
          <w:szCs w:val="30"/>
          <w:u w:val="none"/>
        </w:rPr>
        <w:t>In all his other letters, however, he opens with words of thanksgiving.</w:t>
      </w:r>
    </w:p>
    <w:p w14:paraId="03A6F118">
      <w:pPr>
        <w:rPr>
          <w:rFonts w:hint="eastAsia"/>
          <w:sz w:val="30"/>
          <w:szCs w:val="30"/>
          <w:u w:val="none"/>
        </w:rPr>
      </w:pPr>
      <w:r>
        <w:rPr>
          <w:rFonts w:hint="eastAsia"/>
          <w:sz w:val="30"/>
          <w:szCs w:val="30"/>
          <w:u w:val="none"/>
        </w:rPr>
        <w:t>然而，在他所有其他的书信中，他都以感谢的话语开头。</w:t>
      </w:r>
    </w:p>
    <w:p w14:paraId="71ED2767">
      <w:pPr>
        <w:rPr>
          <w:rFonts w:hint="eastAsia"/>
          <w:sz w:val="30"/>
          <w:szCs w:val="30"/>
          <w:u w:val="none"/>
        </w:rPr>
      </w:pPr>
    </w:p>
    <w:p w14:paraId="2AE47736">
      <w:pPr>
        <w:rPr>
          <w:rFonts w:hint="eastAsia"/>
          <w:sz w:val="30"/>
          <w:szCs w:val="30"/>
          <w:u w:val="none"/>
        </w:rPr>
      </w:pPr>
      <w:r>
        <w:rPr>
          <w:rFonts w:hint="eastAsia"/>
          <w:sz w:val="30"/>
          <w:szCs w:val="30"/>
          <w:u w:val="none"/>
        </w:rPr>
        <w:t>The urgency of the letter of the Galatians perhaps accounts for the lack of thanksgiving.</w:t>
      </w:r>
    </w:p>
    <w:p w14:paraId="065A9328">
      <w:pPr>
        <w:rPr>
          <w:rFonts w:hint="eastAsia"/>
          <w:sz w:val="30"/>
          <w:szCs w:val="30"/>
          <w:u w:val="none"/>
        </w:rPr>
      </w:pPr>
      <w:r>
        <w:rPr>
          <w:rFonts w:hint="eastAsia"/>
          <w:sz w:val="30"/>
          <w:szCs w:val="30"/>
          <w:u w:val="none"/>
        </w:rPr>
        <w:t>加拉太书的紧迫性或许可以解释缺乏感谢的原因。</w:t>
      </w:r>
    </w:p>
    <w:p w14:paraId="7A503A10">
      <w:pPr>
        <w:rPr>
          <w:rFonts w:hint="eastAsia"/>
          <w:sz w:val="30"/>
          <w:szCs w:val="30"/>
          <w:u w:val="none"/>
        </w:rPr>
      </w:pPr>
    </w:p>
    <w:p w14:paraId="389FD1E4">
      <w:pPr>
        <w:rPr>
          <w:rFonts w:hint="eastAsia"/>
          <w:sz w:val="30"/>
          <w:szCs w:val="30"/>
          <w:u w:val="none"/>
        </w:rPr>
      </w:pPr>
      <w:r>
        <w:rPr>
          <w:rFonts w:hint="eastAsia"/>
          <w:sz w:val="30"/>
          <w:szCs w:val="30"/>
          <w:u w:val="none"/>
        </w:rPr>
        <w:t>And here in this very short thanksgiving, the apostle packs yet more gospel truth.</w:t>
      </w:r>
    </w:p>
    <w:p w14:paraId="3C4EF1C6">
      <w:pPr>
        <w:rPr>
          <w:rFonts w:hint="eastAsia"/>
          <w:sz w:val="30"/>
          <w:szCs w:val="30"/>
          <w:u w:val="none"/>
        </w:rPr>
      </w:pPr>
      <w:r>
        <w:rPr>
          <w:rFonts w:hint="eastAsia"/>
          <w:sz w:val="30"/>
          <w:szCs w:val="30"/>
          <w:u w:val="none"/>
        </w:rPr>
        <w:t>在这里，在这非常简短的感谢中，使徒又塞进了更多的福音真理。</w:t>
      </w:r>
    </w:p>
    <w:p w14:paraId="22B75600">
      <w:pPr>
        <w:rPr>
          <w:rFonts w:hint="eastAsia"/>
          <w:sz w:val="30"/>
          <w:szCs w:val="30"/>
          <w:u w:val="none"/>
        </w:rPr>
      </w:pPr>
    </w:p>
    <w:p w14:paraId="6E5F824E">
      <w:pPr>
        <w:rPr>
          <w:rFonts w:hint="eastAsia"/>
          <w:sz w:val="30"/>
          <w:szCs w:val="30"/>
          <w:u w:val="none"/>
        </w:rPr>
      </w:pPr>
      <w:r>
        <w:rPr>
          <w:rFonts w:hint="eastAsia"/>
          <w:sz w:val="30"/>
          <w:szCs w:val="30"/>
          <w:u w:val="none"/>
        </w:rPr>
        <w:t>I. Paul teaches us about prayer, about theology and about our love for one another even in this prayer report.</w:t>
      </w:r>
    </w:p>
    <w:p w14:paraId="19D5C20D">
      <w:pPr>
        <w:rPr>
          <w:rFonts w:hint="eastAsia"/>
          <w:sz w:val="30"/>
          <w:szCs w:val="30"/>
          <w:u w:val="none"/>
        </w:rPr>
      </w:pPr>
      <w:r>
        <w:rPr>
          <w:rFonts w:hint="eastAsia"/>
          <w:sz w:val="30"/>
          <w:szCs w:val="30"/>
          <w:u w:val="none"/>
        </w:rPr>
        <w:t>I. 保罗甚至在这篇祷告报告中教导我们关于祷告、神学和我们彼此相爱的事。</w:t>
      </w:r>
    </w:p>
    <w:p w14:paraId="65BF2394">
      <w:pPr>
        <w:rPr>
          <w:rFonts w:hint="eastAsia"/>
          <w:sz w:val="30"/>
          <w:szCs w:val="30"/>
          <w:u w:val="none"/>
        </w:rPr>
      </w:pPr>
    </w:p>
    <w:p w14:paraId="533630C2">
      <w:pPr>
        <w:rPr>
          <w:rFonts w:hint="eastAsia"/>
          <w:sz w:val="30"/>
          <w:szCs w:val="30"/>
          <w:u w:val="none"/>
        </w:rPr>
      </w:pPr>
      <w:r>
        <w:rPr>
          <w:rFonts w:hint="eastAsia"/>
          <w:sz w:val="30"/>
          <w:szCs w:val="30"/>
          <w:u w:val="none"/>
        </w:rPr>
        <w:t xml:space="preserve"> And I’d like you to look at that truth for a few moments today.</w:t>
      </w:r>
    </w:p>
    <w:p w14:paraId="014F2DF3">
      <w:pPr>
        <w:rPr>
          <w:rFonts w:hint="eastAsia"/>
          <w:sz w:val="30"/>
          <w:szCs w:val="30"/>
          <w:u w:val="none"/>
        </w:rPr>
      </w:pPr>
      <w:r>
        <w:rPr>
          <w:rFonts w:hint="eastAsia"/>
          <w:sz w:val="30"/>
          <w:szCs w:val="30"/>
          <w:u w:val="none"/>
        </w:rPr>
        <w:t>我希望你们今天花点时间看看那个真理。</w:t>
      </w:r>
    </w:p>
    <w:p w14:paraId="749DDAB6">
      <w:pPr>
        <w:rPr>
          <w:rFonts w:hint="eastAsia"/>
          <w:sz w:val="30"/>
          <w:szCs w:val="30"/>
          <w:u w:val="none"/>
        </w:rPr>
      </w:pPr>
    </w:p>
    <w:p w14:paraId="7E376E3F">
      <w:pPr>
        <w:rPr>
          <w:rFonts w:hint="eastAsia"/>
          <w:sz w:val="30"/>
          <w:szCs w:val="30"/>
          <w:u w:val="none"/>
        </w:rPr>
      </w:pPr>
      <w:r>
        <w:rPr>
          <w:rFonts w:hint="eastAsia"/>
          <w:sz w:val="30"/>
          <w:szCs w:val="30"/>
          <w:u w:val="none"/>
        </w:rPr>
        <w:t>Two or three things I’d like you to see.</w:t>
      </w:r>
    </w:p>
    <w:p w14:paraId="395949AE">
      <w:pPr>
        <w:rPr>
          <w:rFonts w:hint="eastAsia"/>
          <w:sz w:val="30"/>
          <w:szCs w:val="30"/>
          <w:u w:val="none"/>
        </w:rPr>
      </w:pPr>
      <w:r>
        <w:rPr>
          <w:rFonts w:hint="eastAsia"/>
          <w:sz w:val="30"/>
          <w:szCs w:val="30"/>
          <w:u w:val="none"/>
        </w:rPr>
        <w:t>我希望你们看到两三件事。</w:t>
      </w:r>
    </w:p>
    <w:p w14:paraId="25CB086A">
      <w:pPr>
        <w:rPr>
          <w:rFonts w:hint="eastAsia"/>
          <w:sz w:val="30"/>
          <w:szCs w:val="30"/>
          <w:u w:val="none"/>
        </w:rPr>
      </w:pPr>
    </w:p>
    <w:p w14:paraId="695D3E2D">
      <w:pPr>
        <w:rPr>
          <w:rFonts w:hint="eastAsia"/>
          <w:sz w:val="30"/>
          <w:szCs w:val="30"/>
          <w:u w:val="none"/>
        </w:rPr>
      </w:pPr>
      <w:r>
        <w:rPr>
          <w:rFonts w:hint="eastAsia"/>
          <w:sz w:val="30"/>
          <w:szCs w:val="30"/>
          <w:u w:val="none"/>
        </w:rPr>
        <w:t>First, in verse 8.</w:t>
      </w:r>
    </w:p>
    <w:p w14:paraId="48AB51B7">
      <w:pPr>
        <w:rPr>
          <w:rFonts w:hint="eastAsia"/>
          <w:sz w:val="30"/>
          <w:szCs w:val="30"/>
          <w:u w:val="none"/>
        </w:rPr>
      </w:pPr>
      <w:r>
        <w:rPr>
          <w:rFonts w:hint="eastAsia"/>
          <w:sz w:val="30"/>
          <w:szCs w:val="30"/>
          <w:u w:val="none"/>
        </w:rPr>
        <w:t>首先，在第 8 节。</w:t>
      </w:r>
    </w:p>
    <w:p w14:paraId="6A4E0B60">
      <w:pPr>
        <w:rPr>
          <w:rFonts w:hint="eastAsia"/>
          <w:sz w:val="30"/>
          <w:szCs w:val="30"/>
          <w:u w:val="none"/>
        </w:rPr>
      </w:pPr>
    </w:p>
    <w:p w14:paraId="2E88692A">
      <w:pPr>
        <w:rPr>
          <w:rFonts w:hint="eastAsia"/>
          <w:sz w:val="30"/>
          <w:szCs w:val="30"/>
          <w:u w:val="none"/>
        </w:rPr>
      </w:pPr>
      <w:r>
        <w:rPr>
          <w:rFonts w:hint="eastAsia"/>
          <w:sz w:val="30"/>
          <w:szCs w:val="30"/>
          <w:u w:val="none"/>
        </w:rPr>
        <w:t>Here you see Paul’s report of his thanksgiving to God because of the Roman Christian churches’ testimony.</w:t>
      </w:r>
    </w:p>
    <w:p w14:paraId="3F20F334">
      <w:pPr>
        <w:rPr>
          <w:rFonts w:hint="eastAsia"/>
          <w:sz w:val="30"/>
          <w:szCs w:val="30"/>
          <w:u w:val="none"/>
        </w:rPr>
      </w:pPr>
      <w:r>
        <w:rPr>
          <w:rFonts w:hint="eastAsia"/>
          <w:sz w:val="30"/>
          <w:szCs w:val="30"/>
          <w:u w:val="none"/>
        </w:rPr>
        <w:t>在这里你看到保罗向上帝感恩的报告，因为罗马基督教会的见证。</w:t>
      </w:r>
    </w:p>
    <w:p w14:paraId="17071ADF">
      <w:pPr>
        <w:rPr>
          <w:rFonts w:hint="eastAsia"/>
          <w:sz w:val="30"/>
          <w:szCs w:val="30"/>
          <w:u w:val="none"/>
        </w:rPr>
      </w:pPr>
    </w:p>
    <w:p w14:paraId="64587070">
      <w:pPr>
        <w:rPr>
          <w:rFonts w:hint="eastAsia"/>
          <w:sz w:val="30"/>
          <w:szCs w:val="30"/>
          <w:u w:val="none"/>
        </w:rPr>
      </w:pPr>
      <w:r>
        <w:rPr>
          <w:rFonts w:hint="eastAsia"/>
          <w:sz w:val="30"/>
          <w:szCs w:val="30"/>
          <w:u w:val="none"/>
        </w:rPr>
        <w:t>Here Paul is going to teach you about prayer, he’s going to teach you a little theology, and he’s going to teach you about the proper love that Christians ought to have for one another, all in the scope of one verse of a prayer report.</w:t>
      </w:r>
    </w:p>
    <w:p w14:paraId="4AC4831E">
      <w:pPr>
        <w:rPr>
          <w:rFonts w:hint="eastAsia"/>
          <w:sz w:val="30"/>
          <w:szCs w:val="30"/>
          <w:u w:val="none"/>
        </w:rPr>
      </w:pPr>
      <w:r>
        <w:rPr>
          <w:rFonts w:hint="eastAsia"/>
          <w:sz w:val="30"/>
          <w:szCs w:val="30"/>
          <w:u w:val="none"/>
        </w:rPr>
        <w:t>在这里，保罗将教你关于祷告，他将教你一点神学，他将教你关于基督徒应该彼此相爱的正确方式，所有这些都在祷告报告的一节经文中。</w:t>
      </w:r>
    </w:p>
    <w:p w14:paraId="74441EF6">
      <w:pPr>
        <w:rPr>
          <w:rFonts w:hint="eastAsia"/>
          <w:sz w:val="30"/>
          <w:szCs w:val="30"/>
          <w:u w:val="none"/>
        </w:rPr>
      </w:pPr>
    </w:p>
    <w:p w14:paraId="6C68D200">
      <w:pPr>
        <w:rPr>
          <w:rFonts w:hint="eastAsia"/>
          <w:sz w:val="30"/>
          <w:szCs w:val="30"/>
          <w:u w:val="none"/>
        </w:rPr>
      </w:pPr>
      <w:r>
        <w:rPr>
          <w:rFonts w:hint="eastAsia"/>
          <w:sz w:val="30"/>
          <w:szCs w:val="30"/>
          <w:u w:val="none"/>
        </w:rPr>
        <w:t>I’d like you to see four or five things, even in this one verse.</w:t>
      </w:r>
    </w:p>
    <w:p w14:paraId="666D1A0E">
      <w:pPr>
        <w:rPr>
          <w:rFonts w:hint="eastAsia"/>
          <w:sz w:val="30"/>
          <w:szCs w:val="30"/>
          <w:u w:val="none"/>
        </w:rPr>
      </w:pPr>
      <w:r>
        <w:rPr>
          <w:rFonts w:hint="eastAsia"/>
          <w:sz w:val="30"/>
          <w:szCs w:val="30"/>
          <w:u w:val="none"/>
        </w:rPr>
        <w:t>我希望你们即使在这短短的一节经文中也能看到四五件事。</w:t>
      </w:r>
    </w:p>
    <w:p w14:paraId="0FCC3B69">
      <w:pPr>
        <w:rPr>
          <w:rFonts w:hint="eastAsia"/>
          <w:sz w:val="30"/>
          <w:szCs w:val="30"/>
          <w:u w:val="none"/>
        </w:rPr>
      </w:pPr>
    </w:p>
    <w:p w14:paraId="52BB1D4D">
      <w:pPr>
        <w:rPr>
          <w:rFonts w:hint="eastAsia"/>
          <w:sz w:val="30"/>
          <w:szCs w:val="30"/>
          <w:u w:val="none"/>
        </w:rPr>
      </w:pPr>
      <w:r>
        <w:rPr>
          <w:rFonts w:hint="eastAsia"/>
          <w:sz w:val="30"/>
          <w:szCs w:val="30"/>
          <w:u w:val="none"/>
        </w:rPr>
        <w:t>First, notice that Paul begins this prayer report by speaking of thanksgiving.</w:t>
      </w:r>
    </w:p>
    <w:p w14:paraId="2748DB2C">
      <w:pPr>
        <w:rPr>
          <w:rFonts w:hint="eastAsia"/>
          <w:sz w:val="30"/>
          <w:szCs w:val="30"/>
          <w:u w:val="none"/>
        </w:rPr>
      </w:pPr>
      <w:r>
        <w:rPr>
          <w:rFonts w:hint="eastAsia"/>
          <w:sz w:val="30"/>
          <w:szCs w:val="30"/>
          <w:u w:val="none"/>
        </w:rPr>
        <w:t>首先，请注意保罗以感谢开始这篇祷告报告。</w:t>
      </w:r>
    </w:p>
    <w:p w14:paraId="18E8DA37">
      <w:pPr>
        <w:rPr>
          <w:rFonts w:hint="eastAsia"/>
          <w:sz w:val="30"/>
          <w:szCs w:val="30"/>
          <w:u w:val="none"/>
        </w:rPr>
      </w:pPr>
    </w:p>
    <w:p w14:paraId="31D3A046">
      <w:pPr>
        <w:rPr>
          <w:rFonts w:hint="eastAsia"/>
          <w:sz w:val="30"/>
          <w:szCs w:val="30"/>
          <w:u w:val="none"/>
        </w:rPr>
      </w:pPr>
      <w:r>
        <w:rPr>
          <w:rFonts w:hint="eastAsia"/>
          <w:sz w:val="30"/>
          <w:szCs w:val="30"/>
          <w:u w:val="none"/>
        </w:rPr>
        <w:t>Thankfulness is an essential Christian grace.</w:t>
      </w:r>
    </w:p>
    <w:p w14:paraId="6653EC2F">
      <w:pPr>
        <w:rPr>
          <w:rFonts w:hint="eastAsia"/>
          <w:sz w:val="30"/>
          <w:szCs w:val="30"/>
          <w:u w:val="none"/>
        </w:rPr>
      </w:pPr>
      <w:r>
        <w:rPr>
          <w:rFonts w:hint="eastAsia"/>
          <w:sz w:val="30"/>
          <w:szCs w:val="30"/>
          <w:u w:val="none"/>
        </w:rPr>
        <w:t>感恩是基督徒一项重要的恩典。</w:t>
      </w:r>
    </w:p>
    <w:p w14:paraId="6B38778E">
      <w:pPr>
        <w:rPr>
          <w:rFonts w:hint="eastAsia"/>
          <w:sz w:val="30"/>
          <w:szCs w:val="30"/>
          <w:u w:val="none"/>
        </w:rPr>
      </w:pPr>
    </w:p>
    <w:p w14:paraId="7DF00DB3">
      <w:pPr>
        <w:rPr>
          <w:rFonts w:hint="eastAsia"/>
          <w:sz w:val="30"/>
          <w:szCs w:val="30"/>
          <w:u w:val="none"/>
        </w:rPr>
      </w:pPr>
      <w:r>
        <w:rPr>
          <w:rFonts w:hint="eastAsia"/>
          <w:sz w:val="30"/>
          <w:szCs w:val="30"/>
          <w:u w:val="none"/>
        </w:rPr>
        <w:t>To be a believer is to be thankful, because to be a believer is to be a recipient of mercy.</w:t>
      </w:r>
    </w:p>
    <w:p w14:paraId="128A8DA7">
      <w:pPr>
        <w:rPr>
          <w:rFonts w:hint="eastAsia"/>
          <w:sz w:val="30"/>
          <w:szCs w:val="30"/>
          <w:u w:val="none"/>
        </w:rPr>
      </w:pPr>
      <w:r>
        <w:rPr>
          <w:rFonts w:hint="eastAsia"/>
          <w:sz w:val="30"/>
          <w:szCs w:val="30"/>
          <w:u w:val="none"/>
        </w:rPr>
        <w:t>作一个信徒就是作一个感恩的人，因为作一个信徒就是作一个蒙怜悯的人。</w:t>
      </w:r>
    </w:p>
    <w:p w14:paraId="09766ADC">
      <w:pPr>
        <w:rPr>
          <w:rFonts w:hint="eastAsia"/>
          <w:sz w:val="30"/>
          <w:szCs w:val="30"/>
          <w:u w:val="none"/>
        </w:rPr>
      </w:pPr>
    </w:p>
    <w:p w14:paraId="47E11626">
      <w:pPr>
        <w:rPr>
          <w:rFonts w:hint="eastAsia"/>
          <w:sz w:val="30"/>
          <w:szCs w:val="30"/>
          <w:u w:val="none"/>
        </w:rPr>
      </w:pPr>
      <w:r>
        <w:rPr>
          <w:rFonts w:hint="eastAsia"/>
          <w:sz w:val="30"/>
          <w:szCs w:val="30"/>
          <w:u w:val="none"/>
        </w:rPr>
        <w:t>And those who have received mercy and forgiveness and grace are inherently thankful.</w:t>
      </w:r>
    </w:p>
    <w:p w14:paraId="56132421">
      <w:pPr>
        <w:rPr>
          <w:rFonts w:hint="eastAsia"/>
          <w:sz w:val="30"/>
          <w:szCs w:val="30"/>
          <w:u w:val="none"/>
        </w:rPr>
      </w:pPr>
      <w:r>
        <w:rPr>
          <w:rFonts w:hint="eastAsia"/>
          <w:sz w:val="30"/>
          <w:szCs w:val="30"/>
          <w:u w:val="none"/>
        </w:rPr>
        <w:t>而那些蒙了怜悯、赦免和恩典的人，天生就是感恩的。</w:t>
      </w:r>
    </w:p>
    <w:p w14:paraId="5F95B422">
      <w:pPr>
        <w:rPr>
          <w:rFonts w:hint="eastAsia"/>
          <w:sz w:val="30"/>
          <w:szCs w:val="30"/>
          <w:u w:val="none"/>
        </w:rPr>
      </w:pPr>
    </w:p>
    <w:p w14:paraId="5431C836">
      <w:pPr>
        <w:rPr>
          <w:rFonts w:hint="eastAsia"/>
          <w:sz w:val="30"/>
          <w:szCs w:val="30"/>
          <w:u w:val="none"/>
        </w:rPr>
      </w:pPr>
      <w:r>
        <w:rPr>
          <w:rFonts w:hint="eastAsia"/>
          <w:sz w:val="30"/>
          <w:szCs w:val="30"/>
          <w:u w:val="none"/>
        </w:rPr>
        <w:t>It doesn’t matter what circumstance they find themselves in.</w:t>
      </w:r>
    </w:p>
    <w:p w14:paraId="3FE0D8A2">
      <w:pPr>
        <w:rPr>
          <w:rFonts w:hint="eastAsia"/>
          <w:sz w:val="30"/>
          <w:szCs w:val="30"/>
          <w:u w:val="none"/>
        </w:rPr>
      </w:pPr>
      <w:r>
        <w:rPr>
          <w:rFonts w:hint="eastAsia"/>
          <w:sz w:val="30"/>
          <w:szCs w:val="30"/>
          <w:u w:val="none"/>
        </w:rPr>
        <w:t>他们处在什么境况中都无关紧要。</w:t>
      </w:r>
    </w:p>
    <w:p w14:paraId="76C82E3E">
      <w:pPr>
        <w:rPr>
          <w:rFonts w:hint="eastAsia"/>
          <w:sz w:val="30"/>
          <w:szCs w:val="30"/>
          <w:u w:val="none"/>
        </w:rPr>
      </w:pPr>
    </w:p>
    <w:p w14:paraId="27D46767">
      <w:pPr>
        <w:rPr>
          <w:rFonts w:hint="eastAsia"/>
          <w:sz w:val="30"/>
          <w:szCs w:val="30"/>
          <w:u w:val="none"/>
        </w:rPr>
      </w:pPr>
      <w:r>
        <w:rPr>
          <w:rFonts w:hint="eastAsia"/>
          <w:sz w:val="30"/>
          <w:szCs w:val="30"/>
          <w:u w:val="none"/>
        </w:rPr>
        <w:t>They may find themselves facing intractable health problems.</w:t>
      </w:r>
    </w:p>
    <w:p w14:paraId="2AF85061">
      <w:pPr>
        <w:rPr>
          <w:rFonts w:hint="eastAsia"/>
          <w:sz w:val="30"/>
          <w:szCs w:val="30"/>
          <w:u w:val="none"/>
        </w:rPr>
      </w:pPr>
      <w:r>
        <w:rPr>
          <w:rFonts w:hint="eastAsia"/>
          <w:sz w:val="30"/>
          <w:szCs w:val="30"/>
          <w:u w:val="none"/>
        </w:rPr>
        <w:t>他们可能发现自己面临着棘手的健康问题。</w:t>
      </w:r>
    </w:p>
    <w:p w14:paraId="6CFE7461">
      <w:pPr>
        <w:rPr>
          <w:rFonts w:hint="eastAsia"/>
          <w:sz w:val="30"/>
          <w:szCs w:val="30"/>
          <w:u w:val="none"/>
        </w:rPr>
      </w:pPr>
    </w:p>
    <w:p w14:paraId="11D8E669">
      <w:pPr>
        <w:rPr>
          <w:rFonts w:hint="eastAsia"/>
          <w:sz w:val="30"/>
          <w:szCs w:val="30"/>
          <w:u w:val="none"/>
        </w:rPr>
      </w:pPr>
      <w:r>
        <w:rPr>
          <w:rFonts w:hint="eastAsia"/>
          <w:sz w:val="30"/>
          <w:szCs w:val="30"/>
          <w:u w:val="none"/>
        </w:rPr>
        <w:t>They may find themselves in very difficult family situations.</w:t>
      </w:r>
    </w:p>
    <w:p w14:paraId="78DE55CD">
      <w:pPr>
        <w:rPr>
          <w:rFonts w:hint="eastAsia"/>
          <w:sz w:val="30"/>
          <w:szCs w:val="30"/>
          <w:u w:val="none"/>
        </w:rPr>
      </w:pPr>
      <w:r>
        <w:rPr>
          <w:rFonts w:hint="eastAsia"/>
          <w:sz w:val="30"/>
          <w:szCs w:val="30"/>
          <w:u w:val="none"/>
        </w:rPr>
        <w:t>他们可能发现自己处于非常困难的家庭状况中。</w:t>
      </w:r>
    </w:p>
    <w:p w14:paraId="5ECDDB21">
      <w:pPr>
        <w:rPr>
          <w:rFonts w:hint="eastAsia"/>
          <w:sz w:val="30"/>
          <w:szCs w:val="30"/>
          <w:u w:val="none"/>
        </w:rPr>
      </w:pPr>
    </w:p>
    <w:p w14:paraId="294D9ACB">
      <w:pPr>
        <w:rPr>
          <w:rFonts w:hint="eastAsia"/>
          <w:sz w:val="30"/>
          <w:szCs w:val="30"/>
          <w:u w:val="none"/>
        </w:rPr>
      </w:pPr>
      <w:r>
        <w:rPr>
          <w:rFonts w:hint="eastAsia"/>
          <w:sz w:val="30"/>
          <w:szCs w:val="30"/>
          <w:u w:val="none"/>
        </w:rPr>
        <w:t>They may find themselves in situations at work that could cause anybody to pull their hair out.</w:t>
      </w:r>
    </w:p>
    <w:p w14:paraId="6AF20A30">
      <w:pPr>
        <w:rPr>
          <w:rFonts w:hint="eastAsia"/>
          <w:sz w:val="30"/>
          <w:szCs w:val="30"/>
          <w:u w:val="none"/>
        </w:rPr>
      </w:pPr>
      <w:r>
        <w:rPr>
          <w:rFonts w:hint="eastAsia"/>
          <w:sz w:val="30"/>
          <w:szCs w:val="30"/>
          <w:u w:val="none"/>
        </w:rPr>
        <w:t>他们可能发现自己在工作中的处境会让任何人抓狂。</w:t>
      </w:r>
    </w:p>
    <w:p w14:paraId="0D2A2803">
      <w:pPr>
        <w:rPr>
          <w:rFonts w:hint="eastAsia"/>
          <w:sz w:val="30"/>
          <w:szCs w:val="30"/>
          <w:u w:val="none"/>
        </w:rPr>
      </w:pPr>
    </w:p>
    <w:p w14:paraId="743B0987">
      <w:pPr>
        <w:rPr>
          <w:rFonts w:hint="eastAsia"/>
          <w:sz w:val="30"/>
          <w:szCs w:val="30"/>
          <w:u w:val="none"/>
        </w:rPr>
      </w:pPr>
      <w:r>
        <w:rPr>
          <w:rFonts w:hint="eastAsia"/>
          <w:sz w:val="30"/>
          <w:szCs w:val="30"/>
          <w:u w:val="none"/>
        </w:rPr>
        <w:t>But they’re thankful people because they know that no matter what they face, they have never gotten what they deserved.</w:t>
      </w:r>
    </w:p>
    <w:p w14:paraId="6C49226A">
      <w:pPr>
        <w:rPr>
          <w:rFonts w:hint="eastAsia"/>
          <w:sz w:val="30"/>
          <w:szCs w:val="30"/>
          <w:u w:val="none"/>
        </w:rPr>
      </w:pPr>
      <w:r>
        <w:rPr>
          <w:rFonts w:hint="eastAsia"/>
          <w:sz w:val="30"/>
          <w:szCs w:val="30"/>
          <w:u w:val="none"/>
        </w:rPr>
        <w:t>但他们是感恩的人，因为他们知道无论他们面对什么，他们从未得到过他们应得的。</w:t>
      </w:r>
    </w:p>
    <w:p w14:paraId="74BE2855">
      <w:pPr>
        <w:rPr>
          <w:rFonts w:hint="eastAsia"/>
          <w:sz w:val="30"/>
          <w:szCs w:val="30"/>
          <w:u w:val="none"/>
        </w:rPr>
      </w:pPr>
    </w:p>
    <w:p w14:paraId="211A9D26">
      <w:pPr>
        <w:rPr>
          <w:rFonts w:hint="eastAsia"/>
          <w:sz w:val="30"/>
          <w:szCs w:val="30"/>
          <w:u w:val="none"/>
        </w:rPr>
      </w:pPr>
      <w:r>
        <w:rPr>
          <w:rFonts w:hint="eastAsia"/>
          <w:sz w:val="30"/>
          <w:szCs w:val="30"/>
          <w:u w:val="none"/>
        </w:rPr>
        <w:t>The Lord has always given them better than they deserved.</w:t>
      </w:r>
    </w:p>
    <w:p w14:paraId="6B618DAA">
      <w:pPr>
        <w:rPr>
          <w:rFonts w:hint="eastAsia"/>
          <w:sz w:val="30"/>
          <w:szCs w:val="30"/>
          <w:u w:val="none"/>
        </w:rPr>
      </w:pPr>
      <w:r>
        <w:rPr>
          <w:rFonts w:hint="eastAsia"/>
          <w:sz w:val="30"/>
          <w:szCs w:val="30"/>
          <w:u w:val="none"/>
        </w:rPr>
        <w:t>主总是给他们比他们应得的更好的。</w:t>
      </w:r>
    </w:p>
    <w:p w14:paraId="4944ACF9">
      <w:pPr>
        <w:rPr>
          <w:rFonts w:hint="eastAsia"/>
          <w:sz w:val="30"/>
          <w:szCs w:val="30"/>
          <w:u w:val="none"/>
        </w:rPr>
      </w:pPr>
    </w:p>
    <w:p w14:paraId="3C842460">
      <w:pPr>
        <w:rPr>
          <w:rFonts w:hint="eastAsia"/>
          <w:sz w:val="30"/>
          <w:szCs w:val="30"/>
          <w:u w:val="none"/>
        </w:rPr>
      </w:pPr>
      <w:r>
        <w:rPr>
          <w:rFonts w:hint="eastAsia"/>
          <w:sz w:val="30"/>
          <w:szCs w:val="30"/>
          <w:u w:val="none"/>
        </w:rPr>
        <w:t>They are inherently thankful people because they know what they are and they know what they deserve and they know what God has given them instead and they cannot help but be thankful.</w:t>
      </w:r>
    </w:p>
    <w:p w14:paraId="653C9C30">
      <w:pPr>
        <w:rPr>
          <w:rFonts w:hint="eastAsia"/>
          <w:sz w:val="30"/>
          <w:szCs w:val="30"/>
          <w:u w:val="none"/>
        </w:rPr>
      </w:pPr>
      <w:r>
        <w:rPr>
          <w:rFonts w:hint="eastAsia"/>
          <w:sz w:val="30"/>
          <w:szCs w:val="30"/>
          <w:u w:val="none"/>
        </w:rPr>
        <w:t>他们是天生的感恩者，因为他们知道自己是什么，知道自己应得什么，也知道上帝给了他们什么，所以他们不禁感恩。</w:t>
      </w:r>
    </w:p>
    <w:p w14:paraId="7058AE22">
      <w:pPr>
        <w:rPr>
          <w:rFonts w:hint="eastAsia"/>
          <w:sz w:val="30"/>
          <w:szCs w:val="30"/>
          <w:u w:val="none"/>
        </w:rPr>
      </w:pPr>
    </w:p>
    <w:p w14:paraId="3C815BBD">
      <w:pPr>
        <w:rPr>
          <w:rFonts w:hint="eastAsia"/>
          <w:sz w:val="30"/>
          <w:szCs w:val="30"/>
          <w:u w:val="none"/>
        </w:rPr>
      </w:pPr>
      <w:r>
        <w:rPr>
          <w:rFonts w:hint="eastAsia"/>
          <w:sz w:val="30"/>
          <w:szCs w:val="30"/>
          <w:u w:val="none"/>
        </w:rPr>
        <w:t>It doesn’t mean that they don’t go through times of struggle, of doubt and even spiritual depression, but fundamentally that thanksgiving never desserts them.</w:t>
      </w:r>
    </w:p>
    <w:p w14:paraId="197B7FA5">
      <w:pPr>
        <w:rPr>
          <w:rFonts w:hint="eastAsia"/>
          <w:sz w:val="30"/>
          <w:szCs w:val="30"/>
          <w:u w:val="none"/>
        </w:rPr>
      </w:pPr>
      <w:r>
        <w:rPr>
          <w:rFonts w:hint="eastAsia"/>
          <w:sz w:val="30"/>
          <w:szCs w:val="30"/>
          <w:u w:val="none"/>
        </w:rPr>
        <w:t>这并不意味着他们不会经历挣扎、怀疑甚至属灵的低谷，但从根本上说，那种感恩从未离弃他们。</w:t>
      </w:r>
    </w:p>
    <w:p w14:paraId="17E8A3DB">
      <w:pPr>
        <w:rPr>
          <w:rFonts w:hint="eastAsia"/>
          <w:sz w:val="30"/>
          <w:szCs w:val="30"/>
          <w:u w:val="none"/>
        </w:rPr>
      </w:pPr>
    </w:p>
    <w:p w14:paraId="27D7FC92">
      <w:pPr>
        <w:rPr>
          <w:rFonts w:hint="eastAsia"/>
          <w:sz w:val="30"/>
          <w:szCs w:val="30"/>
          <w:u w:val="none"/>
        </w:rPr>
      </w:pPr>
      <w:r>
        <w:rPr>
          <w:rFonts w:hint="eastAsia"/>
          <w:sz w:val="30"/>
          <w:szCs w:val="30"/>
          <w:u w:val="none"/>
        </w:rPr>
        <w:t>They are thankful people, they are grateful people because they are people who fundamentally are people who are recipients of grace.</w:t>
      </w:r>
    </w:p>
    <w:p w14:paraId="4526F19A">
      <w:pPr>
        <w:rPr>
          <w:rFonts w:hint="eastAsia"/>
          <w:sz w:val="30"/>
          <w:szCs w:val="30"/>
          <w:u w:val="none"/>
        </w:rPr>
      </w:pPr>
      <w:r>
        <w:rPr>
          <w:rFonts w:hint="eastAsia"/>
          <w:sz w:val="30"/>
          <w:szCs w:val="30"/>
          <w:u w:val="none"/>
        </w:rPr>
        <w:t>他们是感恩的人，他们是感激的人，因为他们是根本上接受恩典的人。</w:t>
      </w:r>
    </w:p>
    <w:p w14:paraId="4CD1BD4D">
      <w:pPr>
        <w:rPr>
          <w:rFonts w:hint="eastAsia"/>
          <w:sz w:val="30"/>
          <w:szCs w:val="30"/>
          <w:u w:val="none"/>
        </w:rPr>
      </w:pPr>
    </w:p>
    <w:p w14:paraId="398F56E3">
      <w:pPr>
        <w:rPr>
          <w:rFonts w:hint="eastAsia"/>
          <w:sz w:val="30"/>
          <w:szCs w:val="30"/>
          <w:u w:val="none"/>
        </w:rPr>
      </w:pPr>
      <w:r>
        <w:rPr>
          <w:rFonts w:hint="eastAsia"/>
          <w:sz w:val="30"/>
          <w:szCs w:val="30"/>
          <w:u w:val="none"/>
        </w:rPr>
        <w:t>And the apostle Paul in the midst of all his own challenges, in the midst of his own vocations, his labors, his struggles is a thankful man, and he cannot begin to report on his prayer without beginning with thanksgiving.</w:t>
      </w:r>
    </w:p>
    <w:p w14:paraId="621F6190">
      <w:pPr>
        <w:rPr>
          <w:rFonts w:hint="eastAsia"/>
          <w:sz w:val="30"/>
          <w:szCs w:val="30"/>
          <w:u w:val="none"/>
        </w:rPr>
      </w:pPr>
      <w:r>
        <w:rPr>
          <w:rFonts w:hint="eastAsia"/>
          <w:sz w:val="30"/>
          <w:szCs w:val="30"/>
          <w:u w:val="none"/>
        </w:rPr>
        <w:t>使徒保罗在他自己所有的挑战中，在他自己的呼召、劳苦、挣扎中，是一个感恩的人，他不能不以感恩开始他的祷告报告。</w:t>
      </w:r>
    </w:p>
    <w:p w14:paraId="4DE2DB96">
      <w:pPr>
        <w:rPr>
          <w:rFonts w:hint="eastAsia"/>
          <w:sz w:val="30"/>
          <w:szCs w:val="30"/>
          <w:u w:val="none"/>
        </w:rPr>
      </w:pPr>
    </w:p>
    <w:p w14:paraId="5CE5CED2">
      <w:pPr>
        <w:rPr>
          <w:rFonts w:hint="eastAsia"/>
          <w:sz w:val="30"/>
          <w:szCs w:val="30"/>
          <w:u w:val="none"/>
        </w:rPr>
      </w:pPr>
      <w:r>
        <w:rPr>
          <w:rFonts w:hint="eastAsia"/>
          <w:sz w:val="30"/>
          <w:szCs w:val="30"/>
          <w:u w:val="none"/>
        </w:rPr>
        <w:t>And doesn’t that remind us of the missing component to so much of our prayer.</w:t>
      </w:r>
    </w:p>
    <w:p w14:paraId="3E66EAED">
      <w:pPr>
        <w:rPr>
          <w:rFonts w:hint="eastAsia"/>
          <w:sz w:val="30"/>
          <w:szCs w:val="30"/>
          <w:u w:val="none"/>
        </w:rPr>
      </w:pPr>
      <w:r>
        <w:rPr>
          <w:rFonts w:hint="eastAsia"/>
          <w:sz w:val="30"/>
          <w:szCs w:val="30"/>
          <w:u w:val="none"/>
        </w:rPr>
        <w:t>那岂不提醒我们我们许多祷告中缺少的成分吗？</w:t>
      </w:r>
    </w:p>
    <w:p w14:paraId="3BA95F78">
      <w:pPr>
        <w:rPr>
          <w:rFonts w:hint="eastAsia"/>
          <w:sz w:val="30"/>
          <w:szCs w:val="30"/>
          <w:u w:val="none"/>
        </w:rPr>
      </w:pPr>
    </w:p>
    <w:p w14:paraId="37FACB69">
      <w:pPr>
        <w:rPr>
          <w:rFonts w:hint="eastAsia"/>
          <w:sz w:val="30"/>
          <w:szCs w:val="30"/>
          <w:u w:val="none"/>
        </w:rPr>
      </w:pPr>
      <w:r>
        <w:rPr>
          <w:rFonts w:hint="eastAsia"/>
          <w:sz w:val="30"/>
          <w:szCs w:val="30"/>
          <w:u w:val="none"/>
        </w:rPr>
        <w:t>Why is it that we fail to see sometimes the things that God is doing in us and for us.</w:t>
      </w:r>
    </w:p>
    <w:p w14:paraId="1EBAB948">
      <w:pPr>
        <w:rPr>
          <w:rFonts w:hint="eastAsia"/>
          <w:sz w:val="30"/>
          <w:szCs w:val="30"/>
          <w:u w:val="none"/>
        </w:rPr>
      </w:pPr>
      <w:r>
        <w:rPr>
          <w:rFonts w:hint="eastAsia"/>
          <w:sz w:val="30"/>
          <w:szCs w:val="30"/>
          <w:u w:val="none"/>
        </w:rPr>
        <w:t>为什么我们有时会看不到上帝在我们里面和为我们所做的事呢？</w:t>
      </w:r>
    </w:p>
    <w:p w14:paraId="12AEFF54">
      <w:pPr>
        <w:rPr>
          <w:rFonts w:hint="eastAsia"/>
          <w:sz w:val="30"/>
          <w:szCs w:val="30"/>
          <w:u w:val="none"/>
        </w:rPr>
      </w:pPr>
    </w:p>
    <w:p w14:paraId="17FAC47C">
      <w:pPr>
        <w:rPr>
          <w:rFonts w:hint="eastAsia"/>
          <w:sz w:val="30"/>
          <w:szCs w:val="30"/>
          <w:u w:val="none"/>
        </w:rPr>
      </w:pPr>
      <w:r>
        <w:rPr>
          <w:rFonts w:hint="eastAsia"/>
          <w:sz w:val="30"/>
          <w:szCs w:val="30"/>
          <w:u w:val="none"/>
        </w:rPr>
        <w:t>It’s because we fail to thank Him for it and therefore we’re not reminded of it even in the process of praying.</w:t>
      </w:r>
    </w:p>
    <w:p w14:paraId="68C7402A">
      <w:pPr>
        <w:rPr>
          <w:rFonts w:hint="eastAsia"/>
          <w:sz w:val="30"/>
          <w:szCs w:val="30"/>
          <w:u w:val="none"/>
        </w:rPr>
      </w:pPr>
      <w:r>
        <w:rPr>
          <w:rFonts w:hint="eastAsia"/>
          <w:sz w:val="30"/>
          <w:szCs w:val="30"/>
          <w:u w:val="none"/>
        </w:rPr>
        <w:t>这是因为我们没有为此感谢祂，因此即使在祷告的过程中我们也没有被提醒。</w:t>
      </w:r>
    </w:p>
    <w:p w14:paraId="28E0DA08">
      <w:pPr>
        <w:rPr>
          <w:rFonts w:hint="eastAsia"/>
          <w:sz w:val="30"/>
          <w:szCs w:val="30"/>
          <w:u w:val="none"/>
        </w:rPr>
      </w:pPr>
    </w:p>
    <w:p w14:paraId="75EBF1D0">
      <w:pPr>
        <w:rPr>
          <w:rFonts w:hint="eastAsia"/>
          <w:sz w:val="30"/>
          <w:szCs w:val="30"/>
          <w:u w:val="none"/>
        </w:rPr>
      </w:pPr>
      <w:r>
        <w:rPr>
          <w:rFonts w:hint="eastAsia"/>
          <w:sz w:val="30"/>
          <w:szCs w:val="30"/>
          <w:u w:val="none"/>
        </w:rPr>
        <w:t>And Paul begins with thanksgiving.</w:t>
      </w:r>
    </w:p>
    <w:p w14:paraId="53AB51C0">
      <w:pPr>
        <w:rPr>
          <w:rFonts w:hint="eastAsia"/>
          <w:sz w:val="30"/>
          <w:szCs w:val="30"/>
          <w:u w:val="none"/>
        </w:rPr>
      </w:pPr>
      <w:r>
        <w:rPr>
          <w:rFonts w:hint="eastAsia"/>
          <w:sz w:val="30"/>
          <w:szCs w:val="30"/>
          <w:u w:val="none"/>
        </w:rPr>
        <w:t>保罗以感恩开始。</w:t>
      </w:r>
    </w:p>
    <w:p w14:paraId="190E36E9">
      <w:pPr>
        <w:rPr>
          <w:rFonts w:hint="eastAsia"/>
          <w:sz w:val="30"/>
          <w:szCs w:val="30"/>
          <w:u w:val="none"/>
        </w:rPr>
      </w:pPr>
    </w:p>
    <w:p w14:paraId="363B6F16">
      <w:pPr>
        <w:rPr>
          <w:rFonts w:hint="eastAsia"/>
          <w:sz w:val="30"/>
          <w:szCs w:val="30"/>
          <w:u w:val="none"/>
        </w:rPr>
      </w:pPr>
      <w:r>
        <w:rPr>
          <w:rFonts w:hint="eastAsia"/>
          <w:sz w:val="30"/>
          <w:szCs w:val="30"/>
          <w:u w:val="none"/>
        </w:rPr>
        <w:t>You see a lack of thankfulness is a sign of gracelessness because those who are forgiven much, not only forgive much, but they thank much for that forgiveness even as Jesus said in the gospel.</w:t>
      </w:r>
    </w:p>
    <w:p w14:paraId="7BB6E0D7">
      <w:pPr>
        <w:rPr>
          <w:rFonts w:hint="eastAsia"/>
          <w:sz w:val="30"/>
          <w:szCs w:val="30"/>
          <w:u w:val="none"/>
        </w:rPr>
      </w:pPr>
      <w:r>
        <w:rPr>
          <w:rFonts w:hint="eastAsia"/>
          <w:sz w:val="30"/>
          <w:szCs w:val="30"/>
          <w:u w:val="none"/>
        </w:rPr>
        <w:t>你看，缺乏感恩是缺乏恩典的标志，因为那些被赦免多的人，不仅赦免多，而且他们为那赦免也感谢多，正如耶稣在福音中所说的。</w:t>
      </w:r>
    </w:p>
    <w:p w14:paraId="624351A3">
      <w:pPr>
        <w:rPr>
          <w:rFonts w:hint="eastAsia"/>
          <w:sz w:val="30"/>
          <w:szCs w:val="30"/>
          <w:u w:val="none"/>
        </w:rPr>
      </w:pPr>
    </w:p>
    <w:p w14:paraId="0819F7C8">
      <w:pPr>
        <w:rPr>
          <w:rFonts w:hint="eastAsia"/>
          <w:sz w:val="30"/>
          <w:szCs w:val="30"/>
          <w:u w:val="none"/>
        </w:rPr>
      </w:pPr>
      <w:r>
        <w:rPr>
          <w:rFonts w:hint="eastAsia"/>
          <w:sz w:val="30"/>
          <w:szCs w:val="30"/>
          <w:u w:val="none"/>
        </w:rPr>
        <w:t>And so Paul begins by thanksgiving and that is a lesson to us.</w:t>
      </w:r>
    </w:p>
    <w:p w14:paraId="52558CA8">
      <w:pPr>
        <w:rPr>
          <w:rFonts w:hint="eastAsia"/>
          <w:sz w:val="30"/>
          <w:szCs w:val="30"/>
          <w:u w:val="none"/>
        </w:rPr>
      </w:pPr>
      <w:r>
        <w:rPr>
          <w:rFonts w:hint="eastAsia"/>
          <w:sz w:val="30"/>
          <w:szCs w:val="30"/>
          <w:u w:val="none"/>
        </w:rPr>
        <w:t>所以保罗以感恩开始，这对我们是一个教训。</w:t>
      </w:r>
    </w:p>
    <w:p w14:paraId="087F56E0">
      <w:pPr>
        <w:rPr>
          <w:rFonts w:hint="eastAsia"/>
          <w:sz w:val="30"/>
          <w:szCs w:val="30"/>
          <w:u w:val="none"/>
        </w:rPr>
      </w:pPr>
    </w:p>
    <w:p w14:paraId="621D8880">
      <w:pPr>
        <w:rPr>
          <w:rFonts w:hint="eastAsia"/>
          <w:sz w:val="30"/>
          <w:szCs w:val="30"/>
          <w:u w:val="none"/>
        </w:rPr>
      </w:pPr>
      <w:r>
        <w:rPr>
          <w:rFonts w:hint="eastAsia"/>
          <w:sz w:val="30"/>
          <w:szCs w:val="30"/>
          <w:u w:val="none"/>
        </w:rPr>
        <w:t>That’s the first thing that I want you to see in this one little verse.</w:t>
      </w:r>
    </w:p>
    <w:p w14:paraId="2B5CA33B">
      <w:pPr>
        <w:rPr>
          <w:rFonts w:hint="eastAsia"/>
          <w:sz w:val="30"/>
          <w:szCs w:val="30"/>
          <w:u w:val="none"/>
        </w:rPr>
      </w:pPr>
      <w:r>
        <w:rPr>
          <w:rFonts w:hint="eastAsia"/>
          <w:sz w:val="30"/>
          <w:szCs w:val="30"/>
          <w:u w:val="none"/>
        </w:rPr>
        <w:t>这是我希望你们在这短短的一节经文中看到的第一件事。</w:t>
      </w:r>
    </w:p>
    <w:p w14:paraId="5716BF78">
      <w:pPr>
        <w:rPr>
          <w:rFonts w:hint="eastAsia"/>
          <w:sz w:val="30"/>
          <w:szCs w:val="30"/>
          <w:u w:val="none"/>
        </w:rPr>
      </w:pPr>
    </w:p>
    <w:p w14:paraId="6E09351E">
      <w:pPr>
        <w:rPr>
          <w:rFonts w:hint="eastAsia"/>
          <w:sz w:val="30"/>
          <w:szCs w:val="30"/>
          <w:u w:val="none"/>
        </w:rPr>
      </w:pPr>
      <w:r>
        <w:rPr>
          <w:rFonts w:hint="eastAsia"/>
          <w:sz w:val="30"/>
          <w:szCs w:val="30"/>
          <w:u w:val="none"/>
        </w:rPr>
        <w:t>Then I’d like you to see a second thing.</w:t>
      </w:r>
    </w:p>
    <w:p w14:paraId="5AF8EF14">
      <w:pPr>
        <w:rPr>
          <w:rFonts w:hint="eastAsia"/>
          <w:sz w:val="30"/>
          <w:szCs w:val="30"/>
          <w:u w:val="none"/>
        </w:rPr>
      </w:pPr>
      <w:r>
        <w:rPr>
          <w:rFonts w:hint="eastAsia"/>
          <w:sz w:val="30"/>
          <w:szCs w:val="30"/>
          <w:u w:val="none"/>
        </w:rPr>
        <w:t>然后我希望你们看到第二件事。</w:t>
      </w:r>
    </w:p>
    <w:p w14:paraId="630E2470">
      <w:pPr>
        <w:rPr>
          <w:rFonts w:hint="eastAsia"/>
          <w:sz w:val="30"/>
          <w:szCs w:val="30"/>
          <w:u w:val="none"/>
        </w:rPr>
      </w:pPr>
    </w:p>
    <w:p w14:paraId="64B0ACFE">
      <w:pPr>
        <w:rPr>
          <w:rFonts w:hint="eastAsia"/>
          <w:sz w:val="30"/>
          <w:szCs w:val="30"/>
          <w:u w:val="none"/>
        </w:rPr>
      </w:pPr>
      <w:r>
        <w:rPr>
          <w:rFonts w:hint="eastAsia"/>
          <w:sz w:val="30"/>
          <w:szCs w:val="30"/>
          <w:u w:val="none"/>
        </w:rPr>
        <w:t>Paul, notice, Paul thanks God for the Romans’ faith.</w:t>
      </w:r>
    </w:p>
    <w:p w14:paraId="561DB8E2">
      <w:pPr>
        <w:rPr>
          <w:rFonts w:hint="eastAsia"/>
          <w:sz w:val="30"/>
          <w:szCs w:val="30"/>
          <w:u w:val="none"/>
        </w:rPr>
      </w:pPr>
      <w:r>
        <w:rPr>
          <w:rFonts w:hint="eastAsia"/>
          <w:sz w:val="30"/>
          <w:szCs w:val="30"/>
          <w:u w:val="none"/>
        </w:rPr>
        <w:t>保罗，注意，保罗为罗马人的信心感谢上帝。</w:t>
      </w:r>
    </w:p>
    <w:p w14:paraId="6D77739F">
      <w:pPr>
        <w:rPr>
          <w:rFonts w:hint="eastAsia"/>
          <w:sz w:val="30"/>
          <w:szCs w:val="30"/>
          <w:u w:val="none"/>
        </w:rPr>
      </w:pPr>
    </w:p>
    <w:p w14:paraId="07FAD687">
      <w:pPr>
        <w:rPr>
          <w:rFonts w:hint="eastAsia"/>
          <w:sz w:val="30"/>
          <w:szCs w:val="30"/>
          <w:u w:val="none"/>
        </w:rPr>
      </w:pPr>
      <w:r>
        <w:rPr>
          <w:rFonts w:hint="eastAsia"/>
          <w:sz w:val="30"/>
          <w:szCs w:val="30"/>
          <w:u w:val="none"/>
        </w:rPr>
        <w:t>Pause rewind.</w:t>
      </w:r>
    </w:p>
    <w:p w14:paraId="03B359ED">
      <w:pPr>
        <w:rPr>
          <w:rFonts w:hint="eastAsia"/>
          <w:sz w:val="30"/>
          <w:szCs w:val="30"/>
          <w:u w:val="none"/>
        </w:rPr>
      </w:pPr>
      <w:r>
        <w:rPr>
          <w:rFonts w:hint="eastAsia"/>
          <w:sz w:val="30"/>
          <w:szCs w:val="30"/>
          <w:u w:val="none"/>
        </w:rPr>
        <w:t>暂停倒带。</w:t>
      </w:r>
    </w:p>
    <w:p w14:paraId="5AB4C899">
      <w:pPr>
        <w:rPr>
          <w:rFonts w:hint="eastAsia"/>
          <w:sz w:val="30"/>
          <w:szCs w:val="30"/>
          <w:u w:val="none"/>
        </w:rPr>
      </w:pPr>
    </w:p>
    <w:p w14:paraId="571C6F46">
      <w:pPr>
        <w:rPr>
          <w:rFonts w:hint="eastAsia"/>
          <w:sz w:val="30"/>
          <w:szCs w:val="30"/>
          <w:u w:val="none"/>
        </w:rPr>
      </w:pPr>
      <w:r>
        <w:rPr>
          <w:rFonts w:hint="eastAsia"/>
          <w:sz w:val="30"/>
          <w:szCs w:val="30"/>
          <w:u w:val="none"/>
        </w:rPr>
        <w:t>Paul thanks God for the Romans’ faith.</w:t>
      </w:r>
    </w:p>
    <w:p w14:paraId="4F8D69A6">
      <w:pPr>
        <w:rPr>
          <w:rFonts w:hint="eastAsia"/>
          <w:sz w:val="30"/>
          <w:szCs w:val="30"/>
          <w:u w:val="none"/>
        </w:rPr>
      </w:pPr>
      <w:r>
        <w:rPr>
          <w:rFonts w:hint="eastAsia"/>
          <w:sz w:val="30"/>
          <w:szCs w:val="30"/>
          <w:u w:val="none"/>
        </w:rPr>
        <w:t>保罗为罗马人的信心感谢上帝。</w:t>
      </w:r>
    </w:p>
    <w:p w14:paraId="40BAE348">
      <w:pPr>
        <w:rPr>
          <w:rFonts w:hint="eastAsia"/>
          <w:sz w:val="30"/>
          <w:szCs w:val="30"/>
          <w:u w:val="none"/>
        </w:rPr>
      </w:pPr>
    </w:p>
    <w:p w14:paraId="52F7A9EA">
      <w:pPr>
        <w:rPr>
          <w:rFonts w:hint="eastAsia"/>
          <w:sz w:val="30"/>
          <w:szCs w:val="30"/>
          <w:u w:val="none"/>
        </w:rPr>
      </w:pPr>
      <w:r>
        <w:rPr>
          <w:rFonts w:hint="eastAsia"/>
          <w:sz w:val="30"/>
          <w:szCs w:val="30"/>
          <w:u w:val="none"/>
        </w:rPr>
        <w:t>Now let me take some gentle issue with our Arminian friends for a moment.</w:t>
      </w:r>
    </w:p>
    <w:p w14:paraId="6854A403">
      <w:pPr>
        <w:rPr>
          <w:rFonts w:hint="eastAsia"/>
          <w:sz w:val="30"/>
          <w:szCs w:val="30"/>
          <w:u w:val="none"/>
        </w:rPr>
      </w:pPr>
      <w:r>
        <w:rPr>
          <w:rFonts w:hint="eastAsia"/>
          <w:sz w:val="30"/>
          <w:szCs w:val="30"/>
          <w:u w:val="none"/>
        </w:rPr>
        <w:t>现在让我和我们的亚米念派朋友稍作商榷。</w:t>
      </w:r>
    </w:p>
    <w:p w14:paraId="5FB429F7">
      <w:pPr>
        <w:rPr>
          <w:rFonts w:hint="eastAsia"/>
          <w:sz w:val="30"/>
          <w:szCs w:val="30"/>
          <w:u w:val="none"/>
        </w:rPr>
      </w:pPr>
    </w:p>
    <w:p w14:paraId="34A80FAD">
      <w:pPr>
        <w:rPr>
          <w:rFonts w:hint="eastAsia"/>
          <w:sz w:val="30"/>
          <w:szCs w:val="30"/>
          <w:u w:val="none"/>
        </w:rPr>
      </w:pPr>
      <w:r>
        <w:rPr>
          <w:rFonts w:hint="eastAsia"/>
          <w:sz w:val="30"/>
          <w:szCs w:val="30"/>
          <w:u w:val="none"/>
        </w:rPr>
        <w:t>You see our Arminian friends can accept that salvation is a gift and that grace is a gift.</w:t>
      </w:r>
    </w:p>
    <w:p w14:paraId="51985DF9">
      <w:pPr>
        <w:rPr>
          <w:rFonts w:hint="eastAsia"/>
          <w:sz w:val="30"/>
          <w:szCs w:val="30"/>
          <w:u w:val="none"/>
        </w:rPr>
      </w:pPr>
      <w:r>
        <w:rPr>
          <w:rFonts w:hint="eastAsia"/>
          <w:sz w:val="30"/>
          <w:szCs w:val="30"/>
          <w:u w:val="none"/>
        </w:rPr>
        <w:t>你看，我们的亚米念派朋友可以接受救恩是恩赐，恩典也是恩赐。</w:t>
      </w:r>
    </w:p>
    <w:p w14:paraId="41C39944">
      <w:pPr>
        <w:rPr>
          <w:rFonts w:hint="eastAsia"/>
          <w:sz w:val="30"/>
          <w:szCs w:val="30"/>
          <w:u w:val="none"/>
        </w:rPr>
      </w:pPr>
    </w:p>
    <w:p w14:paraId="321300BA">
      <w:pPr>
        <w:rPr>
          <w:rFonts w:hint="eastAsia"/>
          <w:sz w:val="30"/>
          <w:szCs w:val="30"/>
          <w:u w:val="none"/>
        </w:rPr>
      </w:pPr>
      <w:r>
        <w:rPr>
          <w:rFonts w:hint="eastAsia"/>
          <w:sz w:val="30"/>
          <w:szCs w:val="30"/>
          <w:u w:val="none"/>
        </w:rPr>
        <w:t>But they are absolutely certain that faith is not a gift.</w:t>
      </w:r>
    </w:p>
    <w:p w14:paraId="094F767E">
      <w:pPr>
        <w:rPr>
          <w:rFonts w:hint="eastAsia"/>
          <w:sz w:val="30"/>
          <w:szCs w:val="30"/>
          <w:u w:val="none"/>
        </w:rPr>
      </w:pPr>
      <w:r>
        <w:rPr>
          <w:rFonts w:hint="eastAsia"/>
          <w:sz w:val="30"/>
          <w:szCs w:val="30"/>
          <w:u w:val="none"/>
        </w:rPr>
        <w:t>但他们绝对肯定信心不是恩赐。</w:t>
      </w:r>
    </w:p>
    <w:p w14:paraId="2457D8D9">
      <w:pPr>
        <w:rPr>
          <w:rFonts w:hint="eastAsia"/>
          <w:sz w:val="30"/>
          <w:szCs w:val="30"/>
          <w:u w:val="none"/>
        </w:rPr>
      </w:pPr>
    </w:p>
    <w:p w14:paraId="71101283">
      <w:pPr>
        <w:rPr>
          <w:rFonts w:hint="eastAsia"/>
          <w:sz w:val="30"/>
          <w:szCs w:val="30"/>
          <w:u w:val="none"/>
        </w:rPr>
      </w:pPr>
      <w:r>
        <w:rPr>
          <w:rFonts w:hint="eastAsia"/>
          <w:sz w:val="30"/>
          <w:szCs w:val="30"/>
          <w:u w:val="none"/>
        </w:rPr>
        <w:t>No, faith is something that we do which prompts then God’s grace and salvation.</w:t>
      </w:r>
    </w:p>
    <w:p w14:paraId="756A8847">
      <w:pPr>
        <w:rPr>
          <w:rFonts w:hint="eastAsia"/>
          <w:sz w:val="30"/>
          <w:szCs w:val="30"/>
          <w:u w:val="none"/>
        </w:rPr>
      </w:pPr>
      <w:r>
        <w:rPr>
          <w:rFonts w:hint="eastAsia"/>
          <w:sz w:val="30"/>
          <w:szCs w:val="30"/>
          <w:u w:val="none"/>
        </w:rPr>
        <w:t>不，信心是我们所做的事，它促使上帝赐下恩典和救恩。</w:t>
      </w:r>
    </w:p>
    <w:p w14:paraId="6E830E30">
      <w:pPr>
        <w:rPr>
          <w:rFonts w:hint="eastAsia"/>
          <w:sz w:val="30"/>
          <w:szCs w:val="30"/>
          <w:u w:val="none"/>
        </w:rPr>
      </w:pPr>
    </w:p>
    <w:p w14:paraId="43D952D1">
      <w:pPr>
        <w:rPr>
          <w:rFonts w:hint="eastAsia"/>
          <w:sz w:val="30"/>
          <w:szCs w:val="30"/>
          <w:u w:val="none"/>
        </w:rPr>
      </w:pPr>
      <w:r>
        <w:rPr>
          <w:rFonts w:hint="eastAsia"/>
          <w:sz w:val="30"/>
          <w:szCs w:val="30"/>
          <w:u w:val="none"/>
        </w:rPr>
        <w:t>Well, then, let me ask you a question.</w:t>
      </w:r>
    </w:p>
    <w:p w14:paraId="2D145BC0">
      <w:pPr>
        <w:rPr>
          <w:rFonts w:hint="eastAsia"/>
          <w:sz w:val="30"/>
          <w:szCs w:val="30"/>
          <w:u w:val="none"/>
        </w:rPr>
      </w:pPr>
      <w:r>
        <w:rPr>
          <w:rFonts w:hint="eastAsia"/>
          <w:sz w:val="30"/>
          <w:szCs w:val="30"/>
          <w:u w:val="none"/>
        </w:rPr>
        <w:t>那么，让我问你一个问题。</w:t>
      </w:r>
    </w:p>
    <w:p w14:paraId="2F9A35AE">
      <w:pPr>
        <w:rPr>
          <w:rFonts w:hint="eastAsia"/>
          <w:sz w:val="30"/>
          <w:szCs w:val="30"/>
          <w:u w:val="none"/>
        </w:rPr>
      </w:pPr>
    </w:p>
    <w:p w14:paraId="2B88F512">
      <w:pPr>
        <w:rPr>
          <w:rFonts w:hint="eastAsia"/>
          <w:sz w:val="30"/>
          <w:szCs w:val="30"/>
          <w:u w:val="none"/>
        </w:rPr>
      </w:pPr>
      <w:r>
        <w:rPr>
          <w:rFonts w:hint="eastAsia"/>
          <w:sz w:val="30"/>
          <w:szCs w:val="30"/>
          <w:u w:val="none"/>
        </w:rPr>
        <w:t>If that is true, why is Paul thanking God for the Romans’ faith?</w:t>
      </w:r>
    </w:p>
    <w:p w14:paraId="40D71E39">
      <w:pPr>
        <w:rPr>
          <w:rFonts w:hint="eastAsia"/>
          <w:sz w:val="30"/>
          <w:szCs w:val="30"/>
          <w:u w:val="none"/>
        </w:rPr>
      </w:pPr>
      <w:r>
        <w:rPr>
          <w:rFonts w:hint="eastAsia"/>
          <w:sz w:val="30"/>
          <w:szCs w:val="30"/>
          <w:u w:val="none"/>
        </w:rPr>
        <w:t>如果这是真的，为什么保罗要为罗马人的信心感谢上帝？</w:t>
      </w:r>
    </w:p>
    <w:p w14:paraId="31594692">
      <w:pPr>
        <w:rPr>
          <w:rFonts w:hint="eastAsia"/>
          <w:sz w:val="30"/>
          <w:szCs w:val="30"/>
          <w:u w:val="none"/>
        </w:rPr>
      </w:pPr>
    </w:p>
    <w:p w14:paraId="67633D13">
      <w:pPr>
        <w:rPr>
          <w:rFonts w:hint="eastAsia"/>
          <w:sz w:val="30"/>
          <w:szCs w:val="30"/>
          <w:u w:val="none"/>
        </w:rPr>
      </w:pPr>
      <w:r>
        <w:rPr>
          <w:rFonts w:hint="eastAsia"/>
          <w:sz w:val="30"/>
          <w:szCs w:val="30"/>
          <w:u w:val="none"/>
        </w:rPr>
        <w:t>If the Romans’ faith is entirely produced from within the Romans, shouldn’t he be thanking the Romans for their faith?</w:t>
      </w:r>
    </w:p>
    <w:p w14:paraId="5FB975DC">
      <w:pPr>
        <w:rPr>
          <w:rFonts w:hint="eastAsia"/>
          <w:sz w:val="30"/>
          <w:szCs w:val="30"/>
          <w:u w:val="none"/>
        </w:rPr>
      </w:pPr>
      <w:r>
        <w:rPr>
          <w:rFonts w:hint="eastAsia"/>
          <w:sz w:val="30"/>
          <w:szCs w:val="30"/>
          <w:u w:val="none"/>
        </w:rPr>
        <w:t>如果罗马人的信心完全是由罗马人自己产生的，他难道不应该为他们的信心感谢罗马人吗？</w:t>
      </w:r>
    </w:p>
    <w:p w14:paraId="09820677">
      <w:pPr>
        <w:rPr>
          <w:rFonts w:hint="eastAsia"/>
          <w:sz w:val="30"/>
          <w:szCs w:val="30"/>
          <w:u w:val="none"/>
        </w:rPr>
      </w:pPr>
    </w:p>
    <w:p w14:paraId="2BC2B1EE">
      <w:pPr>
        <w:rPr>
          <w:rFonts w:hint="eastAsia"/>
          <w:sz w:val="30"/>
          <w:szCs w:val="30"/>
          <w:u w:val="none"/>
        </w:rPr>
      </w:pPr>
      <w:r>
        <w:rPr>
          <w:rFonts w:hint="eastAsia"/>
          <w:sz w:val="30"/>
          <w:szCs w:val="30"/>
          <w:u w:val="none"/>
        </w:rPr>
        <w:t>But he doesn’t do that does he?</w:t>
      </w:r>
    </w:p>
    <w:p w14:paraId="68C628F2">
      <w:pPr>
        <w:rPr>
          <w:rFonts w:hint="eastAsia"/>
          <w:sz w:val="30"/>
          <w:szCs w:val="30"/>
          <w:u w:val="none"/>
        </w:rPr>
      </w:pPr>
      <w:r>
        <w:rPr>
          <w:rFonts w:hint="eastAsia"/>
          <w:sz w:val="30"/>
          <w:szCs w:val="30"/>
          <w:u w:val="none"/>
        </w:rPr>
        <w:t>但他没有那样做，不是吗？</w:t>
      </w:r>
    </w:p>
    <w:p w14:paraId="303106A4">
      <w:pPr>
        <w:rPr>
          <w:rFonts w:hint="eastAsia"/>
          <w:sz w:val="30"/>
          <w:szCs w:val="30"/>
          <w:u w:val="none"/>
        </w:rPr>
      </w:pPr>
    </w:p>
    <w:p w14:paraId="6061A571">
      <w:pPr>
        <w:rPr>
          <w:rFonts w:hint="eastAsia"/>
          <w:sz w:val="30"/>
          <w:szCs w:val="30"/>
          <w:u w:val="none"/>
        </w:rPr>
      </w:pPr>
      <w:r>
        <w:rPr>
          <w:rFonts w:hint="eastAsia"/>
          <w:sz w:val="30"/>
          <w:szCs w:val="30"/>
          <w:u w:val="none"/>
        </w:rPr>
        <w:t>I thank God for your faith.</w:t>
      </w:r>
    </w:p>
    <w:p w14:paraId="40B94117">
      <w:pPr>
        <w:rPr>
          <w:rFonts w:hint="eastAsia"/>
          <w:sz w:val="30"/>
          <w:szCs w:val="30"/>
          <w:u w:val="none"/>
        </w:rPr>
      </w:pPr>
      <w:r>
        <w:rPr>
          <w:rFonts w:hint="eastAsia"/>
          <w:sz w:val="30"/>
          <w:szCs w:val="30"/>
          <w:u w:val="none"/>
        </w:rPr>
        <w:t>我为你的信心感谢上帝。</w:t>
      </w:r>
    </w:p>
    <w:p w14:paraId="6F64DB14">
      <w:pPr>
        <w:rPr>
          <w:rFonts w:hint="eastAsia"/>
          <w:sz w:val="30"/>
          <w:szCs w:val="30"/>
          <w:u w:val="none"/>
        </w:rPr>
      </w:pPr>
    </w:p>
    <w:p w14:paraId="02521745">
      <w:pPr>
        <w:rPr>
          <w:rFonts w:hint="eastAsia"/>
          <w:sz w:val="30"/>
          <w:szCs w:val="30"/>
          <w:u w:val="none"/>
        </w:rPr>
      </w:pPr>
      <w:r>
        <w:rPr>
          <w:rFonts w:hint="eastAsia"/>
          <w:sz w:val="30"/>
          <w:szCs w:val="30"/>
          <w:u w:val="none"/>
        </w:rPr>
        <w:t>Why?</w:t>
      </w:r>
    </w:p>
    <w:p w14:paraId="6F7D8244">
      <w:pPr>
        <w:rPr>
          <w:rFonts w:hint="eastAsia"/>
          <w:sz w:val="30"/>
          <w:szCs w:val="30"/>
          <w:u w:val="none"/>
        </w:rPr>
      </w:pPr>
      <w:r>
        <w:rPr>
          <w:rFonts w:hint="eastAsia"/>
          <w:sz w:val="30"/>
          <w:szCs w:val="30"/>
          <w:u w:val="none"/>
        </w:rPr>
        <w:t>为什么？</w:t>
      </w:r>
    </w:p>
    <w:p w14:paraId="2FCACDB2">
      <w:pPr>
        <w:rPr>
          <w:rFonts w:hint="eastAsia"/>
          <w:sz w:val="30"/>
          <w:szCs w:val="30"/>
          <w:u w:val="none"/>
        </w:rPr>
      </w:pPr>
    </w:p>
    <w:p w14:paraId="2C257019">
      <w:pPr>
        <w:rPr>
          <w:rFonts w:hint="eastAsia"/>
          <w:sz w:val="30"/>
          <w:szCs w:val="30"/>
          <w:u w:val="none"/>
        </w:rPr>
      </w:pPr>
      <w:r>
        <w:rPr>
          <w:rFonts w:hint="eastAsia"/>
          <w:sz w:val="30"/>
          <w:szCs w:val="30"/>
          <w:u w:val="none"/>
        </w:rPr>
        <w:t>Because God is the cause and the root and the source of their faith.</w:t>
      </w:r>
    </w:p>
    <w:p w14:paraId="25F8723E">
      <w:pPr>
        <w:rPr>
          <w:rFonts w:hint="eastAsia"/>
          <w:sz w:val="30"/>
          <w:szCs w:val="30"/>
          <w:u w:val="none"/>
        </w:rPr>
      </w:pPr>
      <w:r>
        <w:rPr>
          <w:rFonts w:hint="eastAsia"/>
          <w:sz w:val="30"/>
          <w:szCs w:val="30"/>
          <w:u w:val="none"/>
        </w:rPr>
        <w:t>因为上帝是他们信心的原因、根源和源头。</w:t>
      </w:r>
    </w:p>
    <w:p w14:paraId="733C2282">
      <w:pPr>
        <w:rPr>
          <w:rFonts w:hint="eastAsia"/>
          <w:sz w:val="30"/>
          <w:szCs w:val="30"/>
          <w:u w:val="none"/>
        </w:rPr>
      </w:pPr>
    </w:p>
    <w:p w14:paraId="51E0998A">
      <w:pPr>
        <w:rPr>
          <w:rFonts w:hint="eastAsia"/>
          <w:sz w:val="30"/>
          <w:szCs w:val="30"/>
          <w:u w:val="none"/>
        </w:rPr>
      </w:pPr>
      <w:r>
        <w:rPr>
          <w:rFonts w:hint="eastAsia"/>
          <w:sz w:val="30"/>
          <w:szCs w:val="30"/>
          <w:u w:val="none"/>
        </w:rPr>
        <w:t>Even their faith is a gift of God.</w:t>
      </w:r>
    </w:p>
    <w:p w14:paraId="6302B8E8">
      <w:pPr>
        <w:rPr>
          <w:rFonts w:hint="eastAsia"/>
          <w:sz w:val="30"/>
          <w:szCs w:val="30"/>
          <w:u w:val="none"/>
        </w:rPr>
      </w:pPr>
      <w:r>
        <w:rPr>
          <w:rFonts w:hint="eastAsia"/>
          <w:sz w:val="30"/>
          <w:szCs w:val="30"/>
          <w:u w:val="none"/>
        </w:rPr>
        <w:t>甚至他们的信心也是上帝的恩赐。</w:t>
      </w:r>
    </w:p>
    <w:p w14:paraId="2508341B">
      <w:pPr>
        <w:rPr>
          <w:rFonts w:hint="eastAsia"/>
          <w:sz w:val="30"/>
          <w:szCs w:val="30"/>
          <w:u w:val="none"/>
        </w:rPr>
      </w:pPr>
    </w:p>
    <w:p w14:paraId="010CF4F0">
      <w:pPr>
        <w:rPr>
          <w:rFonts w:hint="eastAsia"/>
          <w:sz w:val="30"/>
          <w:szCs w:val="30"/>
          <w:u w:val="none"/>
        </w:rPr>
      </w:pPr>
      <w:r>
        <w:rPr>
          <w:rFonts w:hint="eastAsia"/>
          <w:sz w:val="30"/>
          <w:szCs w:val="30"/>
          <w:u w:val="none"/>
        </w:rPr>
        <w:t>Salvation is of sovereign grace, and even the faith and repentance which we manifest in response to the gospel message itself are works of the Holy Spirit in us.</w:t>
      </w:r>
    </w:p>
    <w:p w14:paraId="0C4CA73E">
      <w:pPr>
        <w:rPr>
          <w:rFonts w:hint="eastAsia"/>
          <w:sz w:val="30"/>
          <w:szCs w:val="30"/>
          <w:u w:val="none"/>
        </w:rPr>
      </w:pPr>
      <w:r>
        <w:rPr>
          <w:rFonts w:hint="eastAsia"/>
          <w:sz w:val="30"/>
          <w:szCs w:val="30"/>
          <w:u w:val="none"/>
        </w:rPr>
        <w:t>救恩是出于主权的恩典，甚至我们在回应福音信息时所表现出的信心和悔改，本身也是圣灵在我们里面的工作。</w:t>
      </w:r>
    </w:p>
    <w:p w14:paraId="7FE9B060">
      <w:pPr>
        <w:rPr>
          <w:rFonts w:hint="eastAsia"/>
          <w:sz w:val="30"/>
          <w:szCs w:val="30"/>
          <w:u w:val="none"/>
        </w:rPr>
      </w:pPr>
    </w:p>
    <w:p w14:paraId="38C57194">
      <w:pPr>
        <w:rPr>
          <w:rFonts w:hint="eastAsia"/>
          <w:sz w:val="30"/>
          <w:szCs w:val="30"/>
          <w:u w:val="none"/>
        </w:rPr>
      </w:pPr>
      <w:r>
        <w:rPr>
          <w:rFonts w:hint="eastAsia"/>
          <w:sz w:val="30"/>
          <w:szCs w:val="30"/>
          <w:u w:val="none"/>
        </w:rPr>
        <w:t>Paul thanks God for their faith, and that is proof that faith is a gift of God.</w:t>
      </w:r>
    </w:p>
    <w:p w14:paraId="243F071F">
      <w:pPr>
        <w:rPr>
          <w:rFonts w:hint="eastAsia"/>
          <w:sz w:val="30"/>
          <w:szCs w:val="30"/>
          <w:u w:val="none"/>
        </w:rPr>
      </w:pPr>
      <w:r>
        <w:rPr>
          <w:rFonts w:hint="eastAsia"/>
          <w:sz w:val="30"/>
          <w:szCs w:val="30"/>
          <w:u w:val="none"/>
        </w:rPr>
        <w:t>保罗为他们的信心感谢上帝，这证明信心是上帝的恩赐。</w:t>
      </w:r>
    </w:p>
    <w:p w14:paraId="550C6C48">
      <w:pPr>
        <w:rPr>
          <w:rFonts w:hint="eastAsia"/>
          <w:sz w:val="30"/>
          <w:szCs w:val="30"/>
          <w:u w:val="none"/>
        </w:rPr>
      </w:pPr>
    </w:p>
    <w:p w14:paraId="4132AB4B">
      <w:pPr>
        <w:rPr>
          <w:rFonts w:hint="eastAsia"/>
          <w:sz w:val="30"/>
          <w:szCs w:val="30"/>
          <w:u w:val="none"/>
        </w:rPr>
      </w:pPr>
      <w:r>
        <w:rPr>
          <w:rFonts w:hint="eastAsia"/>
          <w:sz w:val="30"/>
          <w:szCs w:val="30"/>
          <w:u w:val="none"/>
        </w:rPr>
        <w:t>It’s not just that salvation in general is by grace, it’s even that faith is a grace.</w:t>
      </w:r>
    </w:p>
    <w:p w14:paraId="4DBDE3C6">
      <w:pPr>
        <w:rPr>
          <w:rFonts w:hint="eastAsia"/>
          <w:sz w:val="30"/>
          <w:szCs w:val="30"/>
          <w:u w:val="none"/>
        </w:rPr>
      </w:pPr>
      <w:r>
        <w:rPr>
          <w:rFonts w:hint="eastAsia"/>
          <w:sz w:val="30"/>
          <w:szCs w:val="30"/>
          <w:u w:val="none"/>
        </w:rPr>
        <w:t>不仅是救恩总体上是出于恩典，甚至信心也是一种恩典。</w:t>
      </w:r>
    </w:p>
    <w:p w14:paraId="09AA2345">
      <w:pPr>
        <w:rPr>
          <w:rFonts w:hint="eastAsia"/>
          <w:sz w:val="30"/>
          <w:szCs w:val="30"/>
          <w:u w:val="none"/>
        </w:rPr>
      </w:pPr>
    </w:p>
    <w:p w14:paraId="4EB7D425">
      <w:pPr>
        <w:rPr>
          <w:rFonts w:hint="eastAsia"/>
          <w:sz w:val="30"/>
          <w:szCs w:val="30"/>
          <w:u w:val="none"/>
        </w:rPr>
      </w:pPr>
      <w:r>
        <w:rPr>
          <w:rFonts w:hint="eastAsia"/>
          <w:sz w:val="30"/>
          <w:szCs w:val="30"/>
          <w:u w:val="none"/>
        </w:rPr>
        <w:t>And so he sees the root of their believing, of their trusting, in God Himself.</w:t>
      </w:r>
    </w:p>
    <w:p w14:paraId="6869E708">
      <w:pPr>
        <w:rPr>
          <w:rFonts w:hint="eastAsia"/>
          <w:sz w:val="30"/>
          <w:szCs w:val="30"/>
          <w:u w:val="none"/>
        </w:rPr>
      </w:pPr>
      <w:r>
        <w:rPr>
          <w:rFonts w:hint="eastAsia"/>
          <w:sz w:val="30"/>
          <w:szCs w:val="30"/>
          <w:u w:val="none"/>
        </w:rPr>
        <w:t>所以他看到他们相信、信靠的根源在于上帝自己。</w:t>
      </w:r>
    </w:p>
    <w:p w14:paraId="788A2123">
      <w:pPr>
        <w:rPr>
          <w:rFonts w:hint="eastAsia"/>
          <w:sz w:val="30"/>
          <w:szCs w:val="30"/>
          <w:u w:val="none"/>
        </w:rPr>
      </w:pPr>
    </w:p>
    <w:p w14:paraId="63DA3B7E">
      <w:pPr>
        <w:rPr>
          <w:rFonts w:hint="eastAsia"/>
          <w:sz w:val="30"/>
          <w:szCs w:val="30"/>
          <w:u w:val="none"/>
        </w:rPr>
      </w:pPr>
      <w:r>
        <w:rPr>
          <w:rFonts w:hint="eastAsia"/>
          <w:sz w:val="30"/>
          <w:szCs w:val="30"/>
          <w:u w:val="none"/>
        </w:rPr>
        <w:t>That’s the second thing we see in this little sentence.</w:t>
      </w:r>
    </w:p>
    <w:p w14:paraId="52983800">
      <w:pPr>
        <w:rPr>
          <w:rFonts w:hint="eastAsia"/>
          <w:sz w:val="30"/>
          <w:szCs w:val="30"/>
          <w:u w:val="none"/>
        </w:rPr>
      </w:pPr>
      <w:r>
        <w:rPr>
          <w:rFonts w:hint="eastAsia"/>
          <w:sz w:val="30"/>
          <w:szCs w:val="30"/>
          <w:u w:val="none"/>
        </w:rPr>
        <w:t>这是我们在这短短的一句话中看到的第二件事。</w:t>
      </w:r>
    </w:p>
    <w:p w14:paraId="56FE35E8">
      <w:pPr>
        <w:rPr>
          <w:rFonts w:hint="eastAsia"/>
          <w:sz w:val="30"/>
          <w:szCs w:val="30"/>
          <w:u w:val="none"/>
        </w:rPr>
      </w:pPr>
    </w:p>
    <w:p w14:paraId="618C664F">
      <w:pPr>
        <w:rPr>
          <w:rFonts w:hint="eastAsia"/>
          <w:sz w:val="30"/>
          <w:szCs w:val="30"/>
          <w:u w:val="none"/>
        </w:rPr>
      </w:pPr>
      <w:r>
        <w:rPr>
          <w:rFonts w:hint="eastAsia"/>
          <w:sz w:val="30"/>
          <w:szCs w:val="30"/>
          <w:u w:val="none"/>
        </w:rPr>
        <w:t>Notice the third thing though.</w:t>
      </w:r>
    </w:p>
    <w:p w14:paraId="3687102C">
      <w:pPr>
        <w:rPr>
          <w:rFonts w:hint="eastAsia"/>
          <w:sz w:val="30"/>
          <w:szCs w:val="30"/>
          <w:u w:val="none"/>
        </w:rPr>
      </w:pPr>
      <w:r>
        <w:rPr>
          <w:rFonts w:hint="eastAsia"/>
          <w:sz w:val="30"/>
          <w:szCs w:val="30"/>
          <w:u w:val="none"/>
        </w:rPr>
        <w:t>不过请注意第三件事。</w:t>
      </w:r>
    </w:p>
    <w:p w14:paraId="4253DC23">
      <w:pPr>
        <w:rPr>
          <w:rFonts w:hint="eastAsia"/>
          <w:sz w:val="30"/>
          <w:szCs w:val="30"/>
          <w:u w:val="none"/>
        </w:rPr>
      </w:pPr>
    </w:p>
    <w:p w14:paraId="410EA1B5">
      <w:pPr>
        <w:rPr>
          <w:rFonts w:hint="eastAsia"/>
          <w:sz w:val="30"/>
          <w:szCs w:val="30"/>
          <w:u w:val="none"/>
        </w:rPr>
      </w:pPr>
      <w:r>
        <w:rPr>
          <w:rFonts w:hint="eastAsia"/>
          <w:sz w:val="30"/>
          <w:szCs w:val="30"/>
          <w:u w:val="none"/>
        </w:rPr>
        <w:t>Paul, in his thanksgiving, is actually reflecting for you his love of these Christians.</w:t>
      </w:r>
    </w:p>
    <w:p w14:paraId="04C0353D">
      <w:pPr>
        <w:rPr>
          <w:rFonts w:hint="eastAsia"/>
          <w:sz w:val="30"/>
          <w:szCs w:val="30"/>
          <w:u w:val="none"/>
        </w:rPr>
      </w:pPr>
      <w:r>
        <w:rPr>
          <w:rFonts w:hint="eastAsia"/>
          <w:sz w:val="30"/>
          <w:szCs w:val="30"/>
          <w:u w:val="none"/>
        </w:rPr>
        <w:t>保罗在他的感谢中，实际上是在向你反映他对这些基督徒的爱。</w:t>
      </w:r>
    </w:p>
    <w:p w14:paraId="4B3BF81B">
      <w:pPr>
        <w:rPr>
          <w:rFonts w:hint="eastAsia"/>
          <w:sz w:val="30"/>
          <w:szCs w:val="30"/>
          <w:u w:val="none"/>
        </w:rPr>
      </w:pPr>
    </w:p>
    <w:p w14:paraId="092CEF4C">
      <w:pPr>
        <w:rPr>
          <w:rFonts w:hint="eastAsia"/>
          <w:sz w:val="30"/>
          <w:szCs w:val="30"/>
          <w:u w:val="none"/>
        </w:rPr>
      </w:pPr>
      <w:r>
        <w:rPr>
          <w:rFonts w:hint="eastAsia"/>
          <w:sz w:val="30"/>
          <w:szCs w:val="30"/>
          <w:u w:val="none"/>
        </w:rPr>
        <w:t>He is praying for them because he loves them.</w:t>
      </w:r>
    </w:p>
    <w:p w14:paraId="58DDD16E">
      <w:pPr>
        <w:rPr>
          <w:rFonts w:hint="eastAsia"/>
          <w:sz w:val="30"/>
          <w:szCs w:val="30"/>
          <w:u w:val="none"/>
        </w:rPr>
      </w:pPr>
      <w:r>
        <w:rPr>
          <w:rFonts w:hint="eastAsia"/>
          <w:sz w:val="30"/>
          <w:szCs w:val="30"/>
          <w:u w:val="none"/>
        </w:rPr>
        <w:t>他为他们祷告，因为他爱他们。</w:t>
      </w:r>
    </w:p>
    <w:p w14:paraId="19469412">
      <w:pPr>
        <w:rPr>
          <w:rFonts w:hint="eastAsia"/>
          <w:sz w:val="30"/>
          <w:szCs w:val="30"/>
          <w:u w:val="none"/>
        </w:rPr>
      </w:pPr>
    </w:p>
    <w:p w14:paraId="14F6A50A">
      <w:pPr>
        <w:rPr>
          <w:rFonts w:hint="eastAsia"/>
          <w:sz w:val="30"/>
          <w:szCs w:val="30"/>
          <w:u w:val="none"/>
        </w:rPr>
      </w:pPr>
      <w:r>
        <w:rPr>
          <w:rFonts w:hint="eastAsia"/>
          <w:sz w:val="30"/>
          <w:szCs w:val="30"/>
          <w:u w:val="none"/>
        </w:rPr>
        <w:t>Now pause for a moment and think how astounding that is.</w:t>
      </w:r>
    </w:p>
    <w:p w14:paraId="43F87312">
      <w:pPr>
        <w:rPr>
          <w:rFonts w:hint="eastAsia"/>
          <w:sz w:val="30"/>
          <w:szCs w:val="30"/>
          <w:u w:val="none"/>
        </w:rPr>
      </w:pPr>
      <w:r>
        <w:rPr>
          <w:rFonts w:hint="eastAsia"/>
          <w:sz w:val="30"/>
          <w:szCs w:val="30"/>
          <w:u w:val="none"/>
        </w:rPr>
        <w:t>现在暂停一下，想想那有多么惊人。</w:t>
      </w:r>
    </w:p>
    <w:p w14:paraId="6FC8CA65">
      <w:pPr>
        <w:rPr>
          <w:rFonts w:hint="eastAsia"/>
          <w:sz w:val="30"/>
          <w:szCs w:val="30"/>
          <w:u w:val="none"/>
        </w:rPr>
      </w:pPr>
    </w:p>
    <w:p w14:paraId="4462D76D">
      <w:pPr>
        <w:rPr>
          <w:rFonts w:hint="eastAsia"/>
          <w:sz w:val="30"/>
          <w:szCs w:val="30"/>
          <w:u w:val="none"/>
        </w:rPr>
      </w:pPr>
      <w:r>
        <w:rPr>
          <w:rFonts w:hint="eastAsia"/>
          <w:sz w:val="30"/>
          <w:szCs w:val="30"/>
          <w:u w:val="none"/>
        </w:rPr>
        <w:t>A few years before Paul was writing these words, he was singularly devoted to extinguishing Christianity and ridding the world of Christians.</w:t>
      </w:r>
    </w:p>
    <w:p w14:paraId="4AC4DDA5">
      <w:pPr>
        <w:rPr>
          <w:rFonts w:hint="eastAsia"/>
          <w:sz w:val="30"/>
          <w:szCs w:val="30"/>
          <w:u w:val="none"/>
        </w:rPr>
      </w:pPr>
      <w:r>
        <w:rPr>
          <w:rFonts w:hint="eastAsia"/>
          <w:sz w:val="30"/>
          <w:szCs w:val="30"/>
          <w:u w:val="none"/>
        </w:rPr>
        <w:t>在保罗写这些话的几年前，他一心一意地致力于消灭基督教，并把基督徒从世界上清除出去。</w:t>
      </w:r>
    </w:p>
    <w:p w14:paraId="47B32AF8">
      <w:pPr>
        <w:rPr>
          <w:rFonts w:hint="eastAsia"/>
          <w:sz w:val="30"/>
          <w:szCs w:val="30"/>
          <w:u w:val="none"/>
        </w:rPr>
      </w:pPr>
    </w:p>
    <w:p w14:paraId="1DA528B9">
      <w:pPr>
        <w:rPr>
          <w:rFonts w:hint="eastAsia"/>
          <w:sz w:val="30"/>
          <w:szCs w:val="30"/>
          <w:u w:val="none"/>
        </w:rPr>
      </w:pPr>
      <w:r>
        <w:rPr>
          <w:rFonts w:hint="eastAsia"/>
          <w:sz w:val="30"/>
          <w:szCs w:val="30"/>
          <w:u w:val="none"/>
        </w:rPr>
        <w:t>There was one thing he hated more than anything else on earth and that was Christians.</w:t>
      </w:r>
    </w:p>
    <w:p w14:paraId="6F2CDECB">
      <w:pPr>
        <w:rPr>
          <w:rFonts w:hint="eastAsia"/>
          <w:sz w:val="30"/>
          <w:szCs w:val="30"/>
          <w:u w:val="none"/>
        </w:rPr>
      </w:pPr>
      <w:r>
        <w:rPr>
          <w:rFonts w:hint="eastAsia"/>
          <w:sz w:val="30"/>
          <w:szCs w:val="30"/>
          <w:u w:val="none"/>
        </w:rPr>
        <w:t>他最恨的东西莫过于基督徒。</w:t>
      </w:r>
    </w:p>
    <w:p w14:paraId="24D6E3CD">
      <w:pPr>
        <w:rPr>
          <w:rFonts w:hint="eastAsia"/>
          <w:sz w:val="30"/>
          <w:szCs w:val="30"/>
          <w:u w:val="none"/>
        </w:rPr>
      </w:pPr>
    </w:p>
    <w:p w14:paraId="1DFA04AD">
      <w:pPr>
        <w:rPr>
          <w:rFonts w:hint="eastAsia"/>
          <w:sz w:val="30"/>
          <w:szCs w:val="30"/>
          <w:u w:val="none"/>
        </w:rPr>
      </w:pPr>
      <w:r>
        <w:rPr>
          <w:rFonts w:hint="eastAsia"/>
          <w:sz w:val="30"/>
          <w:szCs w:val="30"/>
          <w:u w:val="none"/>
        </w:rPr>
        <w:t>And now that same man, a different man now we have to say, is pausing to thank God for Christians.</w:t>
      </w:r>
    </w:p>
    <w:p w14:paraId="0D1922FF">
      <w:pPr>
        <w:rPr>
          <w:rFonts w:hint="eastAsia"/>
          <w:sz w:val="30"/>
          <w:szCs w:val="30"/>
          <w:u w:val="none"/>
        </w:rPr>
      </w:pPr>
      <w:r>
        <w:rPr>
          <w:rFonts w:hint="eastAsia"/>
          <w:sz w:val="30"/>
          <w:szCs w:val="30"/>
          <w:u w:val="none"/>
        </w:rPr>
        <w:t>现在同一个人，我们得说是一个不同的人了，正停下来为基督徒感谢上帝。</w:t>
      </w:r>
    </w:p>
    <w:p w14:paraId="6B362179">
      <w:pPr>
        <w:rPr>
          <w:rFonts w:hint="eastAsia"/>
          <w:sz w:val="30"/>
          <w:szCs w:val="30"/>
          <w:u w:val="none"/>
        </w:rPr>
      </w:pPr>
    </w:p>
    <w:p w14:paraId="443C21C5">
      <w:pPr>
        <w:rPr>
          <w:rFonts w:hint="eastAsia"/>
          <w:sz w:val="30"/>
          <w:szCs w:val="30"/>
          <w:u w:val="none"/>
        </w:rPr>
      </w:pPr>
      <w:r>
        <w:rPr>
          <w:rFonts w:hint="eastAsia"/>
          <w:sz w:val="30"/>
          <w:szCs w:val="30"/>
          <w:u w:val="none"/>
        </w:rPr>
        <w:t>And it ought to cause us to pause right now and thank God for His work in Paul.</w:t>
      </w:r>
    </w:p>
    <w:p w14:paraId="6ED5F2A2">
      <w:pPr>
        <w:rPr>
          <w:rFonts w:hint="eastAsia"/>
          <w:sz w:val="30"/>
          <w:szCs w:val="30"/>
          <w:u w:val="none"/>
        </w:rPr>
      </w:pPr>
      <w:r>
        <w:rPr>
          <w:rFonts w:hint="eastAsia"/>
          <w:sz w:val="30"/>
          <w:szCs w:val="30"/>
          <w:u w:val="none"/>
        </w:rPr>
        <w:t>这应该让我们现在停下来，为祂在保罗身上的工作感谢上帝。</w:t>
      </w:r>
    </w:p>
    <w:p w14:paraId="1DA506BA">
      <w:pPr>
        <w:rPr>
          <w:rFonts w:hint="eastAsia"/>
          <w:sz w:val="30"/>
          <w:szCs w:val="30"/>
          <w:u w:val="none"/>
        </w:rPr>
      </w:pPr>
    </w:p>
    <w:p w14:paraId="04434773">
      <w:pPr>
        <w:rPr>
          <w:rFonts w:hint="eastAsia"/>
          <w:sz w:val="30"/>
          <w:szCs w:val="30"/>
          <w:u w:val="none"/>
        </w:rPr>
      </w:pPr>
      <w:r>
        <w:rPr>
          <w:rFonts w:hint="eastAsia"/>
          <w:sz w:val="30"/>
          <w:szCs w:val="30"/>
          <w:u w:val="none"/>
        </w:rPr>
        <w:t>That this man would now would be thanking God for Christians.</w:t>
      </w:r>
    </w:p>
    <w:p w14:paraId="46A24552">
      <w:pPr>
        <w:rPr>
          <w:rFonts w:hint="eastAsia"/>
          <w:sz w:val="30"/>
          <w:szCs w:val="30"/>
          <w:u w:val="none"/>
        </w:rPr>
      </w:pPr>
      <w:r>
        <w:rPr>
          <w:rFonts w:hint="eastAsia"/>
          <w:sz w:val="30"/>
          <w:szCs w:val="30"/>
          <w:u w:val="none"/>
        </w:rPr>
        <w:t>这个人现在竟然会为基督徒感谢上帝。</w:t>
      </w:r>
    </w:p>
    <w:p w14:paraId="6972713A">
      <w:pPr>
        <w:rPr>
          <w:rFonts w:hint="eastAsia"/>
          <w:sz w:val="30"/>
          <w:szCs w:val="30"/>
          <w:u w:val="none"/>
        </w:rPr>
      </w:pPr>
    </w:p>
    <w:p w14:paraId="783CE692">
      <w:pPr>
        <w:rPr>
          <w:rFonts w:hint="eastAsia"/>
          <w:sz w:val="30"/>
          <w:szCs w:val="30"/>
          <w:u w:val="none"/>
        </w:rPr>
      </w:pPr>
      <w:r>
        <w:rPr>
          <w:rFonts w:hint="eastAsia"/>
          <w:sz w:val="30"/>
          <w:szCs w:val="30"/>
          <w:u w:val="none"/>
        </w:rPr>
        <w:t>He once hated Christians and did his best to extinguish them.</w:t>
      </w:r>
    </w:p>
    <w:p w14:paraId="12E9072A">
      <w:pPr>
        <w:rPr>
          <w:rFonts w:hint="eastAsia"/>
          <w:sz w:val="30"/>
          <w:szCs w:val="30"/>
          <w:u w:val="none"/>
        </w:rPr>
      </w:pPr>
      <w:r>
        <w:rPr>
          <w:rFonts w:hint="eastAsia"/>
          <w:sz w:val="30"/>
          <w:szCs w:val="30"/>
          <w:u w:val="none"/>
        </w:rPr>
        <w:t>他曾经恨恶基督徒，并尽力消灭他们。</w:t>
      </w:r>
    </w:p>
    <w:p w14:paraId="51D61665">
      <w:pPr>
        <w:rPr>
          <w:rFonts w:hint="eastAsia"/>
          <w:sz w:val="30"/>
          <w:szCs w:val="30"/>
          <w:u w:val="none"/>
        </w:rPr>
      </w:pPr>
    </w:p>
    <w:p w14:paraId="394A5C28">
      <w:pPr>
        <w:rPr>
          <w:rFonts w:hint="eastAsia"/>
          <w:sz w:val="30"/>
          <w:szCs w:val="30"/>
          <w:u w:val="none"/>
        </w:rPr>
      </w:pPr>
      <w:r>
        <w:rPr>
          <w:rFonts w:hint="eastAsia"/>
          <w:sz w:val="30"/>
          <w:szCs w:val="30"/>
          <w:u w:val="none"/>
        </w:rPr>
        <w:t>And now he can’t get out a prayer report without saying, "And friends I just want to say that I regularly thank God for you in my prayers."</w:t>
      </w:r>
    </w:p>
    <w:p w14:paraId="088C58AC">
      <w:pPr>
        <w:rPr>
          <w:rFonts w:hint="eastAsia"/>
          <w:sz w:val="30"/>
          <w:szCs w:val="30"/>
          <w:u w:val="none"/>
        </w:rPr>
      </w:pPr>
      <w:r>
        <w:rPr>
          <w:rFonts w:hint="eastAsia"/>
          <w:sz w:val="30"/>
          <w:szCs w:val="30"/>
          <w:u w:val="none"/>
        </w:rPr>
        <w:t>现在他发表祷告报告时，总会说：“朋友们，我只想说，我在祷告中经常为你们感谢上帝。”</w:t>
      </w:r>
    </w:p>
    <w:p w14:paraId="698D0ACA">
      <w:pPr>
        <w:rPr>
          <w:rFonts w:hint="eastAsia"/>
          <w:sz w:val="30"/>
          <w:szCs w:val="30"/>
          <w:u w:val="none"/>
        </w:rPr>
      </w:pPr>
    </w:p>
    <w:p w14:paraId="735CE6E4">
      <w:pPr>
        <w:rPr>
          <w:rFonts w:hint="eastAsia"/>
          <w:sz w:val="30"/>
          <w:szCs w:val="30"/>
          <w:u w:val="none"/>
        </w:rPr>
      </w:pPr>
      <w:r>
        <w:rPr>
          <w:rFonts w:hint="eastAsia"/>
          <w:sz w:val="30"/>
          <w:szCs w:val="30"/>
          <w:u w:val="none"/>
        </w:rPr>
        <w:t>What a change of heart God has accomplished in Paul.</w:t>
      </w:r>
    </w:p>
    <w:p w14:paraId="19964567">
      <w:pPr>
        <w:rPr>
          <w:rFonts w:hint="eastAsia"/>
          <w:sz w:val="30"/>
          <w:szCs w:val="30"/>
          <w:u w:val="none"/>
        </w:rPr>
      </w:pPr>
      <w:r>
        <w:rPr>
          <w:rFonts w:hint="eastAsia"/>
          <w:sz w:val="30"/>
          <w:szCs w:val="30"/>
          <w:u w:val="none"/>
        </w:rPr>
        <w:t>上帝在保罗身上成就了何等大的心意改变。</w:t>
      </w:r>
    </w:p>
    <w:p w14:paraId="091759AD">
      <w:pPr>
        <w:rPr>
          <w:rFonts w:hint="eastAsia"/>
          <w:sz w:val="30"/>
          <w:szCs w:val="30"/>
          <w:u w:val="none"/>
        </w:rPr>
      </w:pPr>
    </w:p>
    <w:p w14:paraId="5E01E7EC">
      <w:pPr>
        <w:rPr>
          <w:rFonts w:hint="eastAsia"/>
          <w:sz w:val="30"/>
          <w:szCs w:val="30"/>
          <w:u w:val="none"/>
        </w:rPr>
      </w:pPr>
      <w:r>
        <w:rPr>
          <w:rFonts w:hint="eastAsia"/>
          <w:sz w:val="30"/>
          <w:szCs w:val="30"/>
          <w:u w:val="none"/>
        </w:rPr>
        <w:t>And my friends, that is a hallmark of every believer.</w:t>
      </w:r>
    </w:p>
    <w:p w14:paraId="1182D08C">
      <w:pPr>
        <w:rPr>
          <w:rFonts w:hint="eastAsia"/>
          <w:sz w:val="30"/>
          <w:szCs w:val="30"/>
          <w:u w:val="none"/>
        </w:rPr>
      </w:pPr>
      <w:r>
        <w:rPr>
          <w:rFonts w:hint="eastAsia"/>
          <w:sz w:val="30"/>
          <w:szCs w:val="30"/>
          <w:u w:val="none"/>
        </w:rPr>
        <w:t>朋友们，那是每个信徒的标志。</w:t>
      </w:r>
    </w:p>
    <w:p w14:paraId="585D1E4B">
      <w:pPr>
        <w:rPr>
          <w:rFonts w:hint="eastAsia"/>
          <w:sz w:val="30"/>
          <w:szCs w:val="30"/>
          <w:u w:val="none"/>
        </w:rPr>
      </w:pPr>
    </w:p>
    <w:p w14:paraId="66C4E93E">
      <w:pPr>
        <w:rPr>
          <w:rFonts w:hint="eastAsia"/>
          <w:sz w:val="30"/>
          <w:szCs w:val="30"/>
          <w:u w:val="none"/>
        </w:rPr>
      </w:pPr>
      <w:r>
        <w:rPr>
          <w:rFonts w:hint="eastAsia"/>
          <w:sz w:val="30"/>
          <w:szCs w:val="30"/>
          <w:u w:val="none"/>
        </w:rPr>
        <w:t>Even as we said in preparation for the service, special love to Christians is a part of our preparation for the Lord’s table.</w:t>
      </w:r>
    </w:p>
    <w:p w14:paraId="5080AD46">
      <w:pPr>
        <w:rPr>
          <w:rFonts w:hint="eastAsia"/>
          <w:sz w:val="30"/>
          <w:szCs w:val="30"/>
          <w:u w:val="none"/>
        </w:rPr>
      </w:pPr>
      <w:r>
        <w:rPr>
          <w:rFonts w:hint="eastAsia"/>
          <w:sz w:val="30"/>
          <w:szCs w:val="30"/>
          <w:u w:val="none"/>
        </w:rPr>
        <w:t>正如我们在预备圣餐时所说的，对基督徒特别的爱是我们预备领受主餐的一部分。</w:t>
      </w:r>
    </w:p>
    <w:p w14:paraId="01AEFDDC">
      <w:pPr>
        <w:rPr>
          <w:rFonts w:hint="eastAsia"/>
          <w:sz w:val="30"/>
          <w:szCs w:val="30"/>
          <w:u w:val="none"/>
        </w:rPr>
      </w:pPr>
    </w:p>
    <w:p w14:paraId="30A55248">
      <w:pPr>
        <w:rPr>
          <w:rFonts w:hint="eastAsia"/>
          <w:sz w:val="30"/>
          <w:szCs w:val="30"/>
          <w:u w:val="none"/>
        </w:rPr>
      </w:pPr>
      <w:r>
        <w:rPr>
          <w:rFonts w:hint="eastAsia"/>
          <w:sz w:val="30"/>
          <w:szCs w:val="30"/>
          <w:u w:val="none"/>
        </w:rPr>
        <w:t>And Paul here expresses his own special love for the Roman Christians.</w:t>
      </w:r>
    </w:p>
    <w:p w14:paraId="189C0B49">
      <w:pPr>
        <w:rPr>
          <w:rFonts w:hint="eastAsia"/>
          <w:sz w:val="30"/>
          <w:szCs w:val="30"/>
          <w:u w:val="none"/>
        </w:rPr>
      </w:pPr>
      <w:r>
        <w:rPr>
          <w:rFonts w:hint="eastAsia"/>
          <w:sz w:val="30"/>
          <w:szCs w:val="30"/>
          <w:u w:val="none"/>
        </w:rPr>
        <w:t>保罗在这里表达了他自己对罗马基督徒特别的爱。</w:t>
      </w:r>
    </w:p>
    <w:p w14:paraId="18F4819A">
      <w:pPr>
        <w:rPr>
          <w:rFonts w:hint="eastAsia"/>
          <w:sz w:val="30"/>
          <w:szCs w:val="30"/>
          <w:u w:val="none"/>
        </w:rPr>
      </w:pPr>
    </w:p>
    <w:p w14:paraId="2594A7A3">
      <w:pPr>
        <w:rPr>
          <w:rFonts w:hint="eastAsia"/>
          <w:sz w:val="30"/>
          <w:szCs w:val="30"/>
          <w:u w:val="none"/>
        </w:rPr>
      </w:pPr>
      <w:r>
        <w:rPr>
          <w:rFonts w:hint="eastAsia"/>
          <w:sz w:val="30"/>
          <w:szCs w:val="30"/>
          <w:u w:val="none"/>
        </w:rPr>
        <w:t>We’re going to mention this in just a few moments and elaborate on it.</w:t>
      </w:r>
    </w:p>
    <w:p w14:paraId="466A1C62">
      <w:pPr>
        <w:rPr>
          <w:rFonts w:hint="eastAsia"/>
          <w:sz w:val="30"/>
          <w:szCs w:val="30"/>
          <w:u w:val="none"/>
        </w:rPr>
      </w:pPr>
      <w:r>
        <w:rPr>
          <w:rFonts w:hint="eastAsia"/>
          <w:sz w:val="30"/>
          <w:szCs w:val="30"/>
          <w:u w:val="none"/>
        </w:rPr>
        <w:t>我们过会儿会提到这一点并详细阐述。</w:t>
      </w:r>
    </w:p>
    <w:p w14:paraId="1C61FE7D">
      <w:pPr>
        <w:rPr>
          <w:rFonts w:hint="eastAsia"/>
          <w:sz w:val="30"/>
          <w:szCs w:val="30"/>
          <w:u w:val="none"/>
        </w:rPr>
      </w:pPr>
    </w:p>
    <w:p w14:paraId="17C8273E">
      <w:pPr>
        <w:rPr>
          <w:rFonts w:hint="eastAsia"/>
          <w:sz w:val="30"/>
          <w:szCs w:val="30"/>
          <w:u w:val="none"/>
        </w:rPr>
      </w:pPr>
      <w:r>
        <w:rPr>
          <w:rFonts w:hint="eastAsia"/>
          <w:sz w:val="30"/>
          <w:szCs w:val="30"/>
          <w:u w:val="none"/>
        </w:rPr>
        <w:t>But think of it.</w:t>
      </w:r>
    </w:p>
    <w:p w14:paraId="4A1A0B67">
      <w:pPr>
        <w:rPr>
          <w:rFonts w:hint="eastAsia"/>
          <w:sz w:val="30"/>
          <w:szCs w:val="30"/>
          <w:u w:val="none"/>
        </w:rPr>
      </w:pPr>
      <w:r>
        <w:rPr>
          <w:rFonts w:hint="eastAsia"/>
          <w:sz w:val="30"/>
          <w:szCs w:val="30"/>
          <w:u w:val="none"/>
        </w:rPr>
        <w:t>但想想看。</w:t>
      </w:r>
    </w:p>
    <w:p w14:paraId="0034E764">
      <w:pPr>
        <w:rPr>
          <w:rFonts w:hint="eastAsia"/>
          <w:sz w:val="30"/>
          <w:szCs w:val="30"/>
          <w:u w:val="none"/>
        </w:rPr>
      </w:pPr>
    </w:p>
    <w:p w14:paraId="488B4026">
      <w:pPr>
        <w:rPr>
          <w:rFonts w:hint="eastAsia"/>
          <w:sz w:val="30"/>
          <w:szCs w:val="30"/>
          <w:u w:val="none"/>
        </w:rPr>
      </w:pPr>
      <w:r>
        <w:rPr>
          <w:rFonts w:hint="eastAsia"/>
          <w:sz w:val="30"/>
          <w:szCs w:val="30"/>
          <w:u w:val="none"/>
        </w:rPr>
        <w:t>He’s never met these people.</w:t>
      </w:r>
    </w:p>
    <w:p w14:paraId="73A885F1">
      <w:pPr>
        <w:rPr>
          <w:rFonts w:hint="eastAsia"/>
          <w:sz w:val="30"/>
          <w:szCs w:val="30"/>
          <w:u w:val="none"/>
        </w:rPr>
      </w:pPr>
      <w:r>
        <w:rPr>
          <w:rFonts w:hint="eastAsia"/>
          <w:sz w:val="30"/>
          <w:szCs w:val="30"/>
          <w:u w:val="none"/>
        </w:rPr>
        <w:t>他从未见过这些人。</w:t>
      </w:r>
    </w:p>
    <w:p w14:paraId="028F515B">
      <w:pPr>
        <w:rPr>
          <w:rFonts w:hint="eastAsia"/>
          <w:sz w:val="30"/>
          <w:szCs w:val="30"/>
          <w:u w:val="none"/>
        </w:rPr>
      </w:pPr>
    </w:p>
    <w:p w14:paraId="7517579C">
      <w:pPr>
        <w:rPr>
          <w:rFonts w:hint="eastAsia"/>
          <w:sz w:val="30"/>
          <w:szCs w:val="30"/>
          <w:u w:val="none"/>
        </w:rPr>
      </w:pPr>
      <w:r>
        <w:rPr>
          <w:rFonts w:hint="eastAsia"/>
          <w:sz w:val="30"/>
          <w:szCs w:val="30"/>
          <w:u w:val="none"/>
        </w:rPr>
        <w:t>He’s never met them.</w:t>
      </w:r>
    </w:p>
    <w:p w14:paraId="4DF946CE">
      <w:pPr>
        <w:rPr>
          <w:rFonts w:hint="eastAsia"/>
          <w:sz w:val="30"/>
          <w:szCs w:val="30"/>
          <w:u w:val="none"/>
        </w:rPr>
      </w:pPr>
      <w:r>
        <w:rPr>
          <w:rFonts w:hint="eastAsia"/>
          <w:sz w:val="30"/>
          <w:szCs w:val="30"/>
          <w:u w:val="none"/>
        </w:rPr>
        <w:t>他从未见过他们。</w:t>
      </w:r>
    </w:p>
    <w:p w14:paraId="0629E42D">
      <w:pPr>
        <w:rPr>
          <w:rFonts w:hint="eastAsia"/>
          <w:sz w:val="30"/>
          <w:szCs w:val="30"/>
          <w:u w:val="none"/>
        </w:rPr>
      </w:pPr>
    </w:p>
    <w:p w14:paraId="67CDC19E">
      <w:pPr>
        <w:rPr>
          <w:rFonts w:hint="eastAsia"/>
          <w:sz w:val="30"/>
          <w:szCs w:val="30"/>
          <w:u w:val="none"/>
        </w:rPr>
      </w:pPr>
      <w:r>
        <w:rPr>
          <w:rFonts w:hint="eastAsia"/>
          <w:sz w:val="30"/>
          <w:szCs w:val="30"/>
          <w:u w:val="none"/>
        </w:rPr>
        <w:t>He’s wanted to meet them, but he’s never met them.</w:t>
      </w:r>
    </w:p>
    <w:p w14:paraId="533B9861">
      <w:pPr>
        <w:rPr>
          <w:rFonts w:hint="eastAsia"/>
          <w:sz w:val="30"/>
          <w:szCs w:val="30"/>
          <w:u w:val="none"/>
        </w:rPr>
      </w:pPr>
      <w:r>
        <w:rPr>
          <w:rFonts w:hint="eastAsia"/>
          <w:sz w:val="30"/>
          <w:szCs w:val="30"/>
          <w:u w:val="none"/>
        </w:rPr>
        <w:t>他想见他们，但他从未见过他们。</w:t>
      </w:r>
    </w:p>
    <w:p w14:paraId="01C7CF15">
      <w:pPr>
        <w:rPr>
          <w:rFonts w:hint="eastAsia"/>
          <w:sz w:val="30"/>
          <w:szCs w:val="30"/>
          <w:u w:val="none"/>
        </w:rPr>
      </w:pPr>
    </w:p>
    <w:p w14:paraId="5C75B5BA">
      <w:pPr>
        <w:rPr>
          <w:rFonts w:hint="eastAsia"/>
          <w:sz w:val="30"/>
          <w:szCs w:val="30"/>
          <w:u w:val="none"/>
        </w:rPr>
      </w:pPr>
      <w:r>
        <w:rPr>
          <w:rFonts w:hint="eastAsia"/>
          <w:sz w:val="30"/>
          <w:szCs w:val="30"/>
          <w:u w:val="none"/>
        </w:rPr>
        <w:t>And yet, he still has a love for them.</w:t>
      </w:r>
    </w:p>
    <w:p w14:paraId="72B853B7">
      <w:pPr>
        <w:rPr>
          <w:rFonts w:hint="eastAsia"/>
          <w:sz w:val="30"/>
          <w:szCs w:val="30"/>
          <w:u w:val="none"/>
        </w:rPr>
      </w:pPr>
      <w:r>
        <w:rPr>
          <w:rFonts w:hint="eastAsia"/>
          <w:sz w:val="30"/>
          <w:szCs w:val="30"/>
          <w:u w:val="none"/>
        </w:rPr>
        <w:t>然而，他仍然对他们有爱。</w:t>
      </w:r>
    </w:p>
    <w:p w14:paraId="500935B7">
      <w:pPr>
        <w:rPr>
          <w:rFonts w:hint="eastAsia"/>
          <w:sz w:val="30"/>
          <w:szCs w:val="30"/>
          <w:u w:val="none"/>
        </w:rPr>
      </w:pPr>
    </w:p>
    <w:p w14:paraId="0F8A1037">
      <w:pPr>
        <w:rPr>
          <w:rFonts w:hint="eastAsia"/>
          <w:sz w:val="30"/>
          <w:szCs w:val="30"/>
          <w:u w:val="none"/>
        </w:rPr>
      </w:pPr>
      <w:r>
        <w:rPr>
          <w:rFonts w:hint="eastAsia"/>
          <w:sz w:val="30"/>
          <w:szCs w:val="30"/>
          <w:u w:val="none"/>
        </w:rPr>
        <w:t>And that’s signal for us to pause and ask do we have this kind of love for one another?</w:t>
      </w:r>
    </w:p>
    <w:p w14:paraId="1B454542">
      <w:pPr>
        <w:rPr>
          <w:rFonts w:hint="eastAsia"/>
          <w:sz w:val="30"/>
          <w:szCs w:val="30"/>
          <w:u w:val="none"/>
        </w:rPr>
      </w:pPr>
      <w:r>
        <w:rPr>
          <w:rFonts w:hint="eastAsia"/>
          <w:sz w:val="30"/>
          <w:szCs w:val="30"/>
          <w:u w:val="none"/>
        </w:rPr>
        <w:t>那对我们来说是一个信号，让我们停下来问问自己，我们是否彼此有这样的爱？</w:t>
      </w:r>
    </w:p>
    <w:p w14:paraId="4BBDB2A7">
      <w:pPr>
        <w:rPr>
          <w:rFonts w:hint="eastAsia"/>
          <w:sz w:val="30"/>
          <w:szCs w:val="30"/>
          <w:u w:val="none"/>
        </w:rPr>
      </w:pPr>
    </w:p>
    <w:p w14:paraId="4DFF8EA1">
      <w:pPr>
        <w:rPr>
          <w:rFonts w:hint="eastAsia"/>
          <w:sz w:val="30"/>
          <w:szCs w:val="30"/>
          <w:u w:val="none"/>
        </w:rPr>
      </w:pPr>
      <w:r>
        <w:rPr>
          <w:rFonts w:hint="eastAsia"/>
          <w:sz w:val="30"/>
          <w:szCs w:val="30"/>
          <w:u w:val="none"/>
        </w:rPr>
        <w:t>Does it manifest itself in our fellowship no matter what our differences are, no matter what our background distinctions are, no matter what our cultural bearers and boundaries are, our age differences and all the other things that separate us and make us different.</w:t>
      </w:r>
    </w:p>
    <w:p w14:paraId="7DC6A4A1">
      <w:pPr>
        <w:rPr>
          <w:rFonts w:hint="eastAsia"/>
          <w:sz w:val="30"/>
          <w:szCs w:val="30"/>
          <w:u w:val="none"/>
        </w:rPr>
      </w:pPr>
      <w:r>
        <w:rPr>
          <w:rFonts w:hint="eastAsia"/>
          <w:sz w:val="30"/>
          <w:szCs w:val="30"/>
          <w:u w:val="none"/>
        </w:rPr>
        <w:t>无论我们的差异是什么，无论我们的背景区别是什么，无论我们的文化承载者和界限是什么，我们的年龄差异以及所有其他使我们分离和不同的事物，这种爱是否在我们的团契中显明出来？</w:t>
      </w:r>
    </w:p>
    <w:p w14:paraId="03FFB04B">
      <w:pPr>
        <w:rPr>
          <w:rFonts w:hint="eastAsia"/>
          <w:sz w:val="30"/>
          <w:szCs w:val="30"/>
          <w:u w:val="none"/>
        </w:rPr>
      </w:pPr>
    </w:p>
    <w:p w14:paraId="40A4C347">
      <w:pPr>
        <w:rPr>
          <w:rFonts w:hint="eastAsia"/>
          <w:sz w:val="30"/>
          <w:szCs w:val="30"/>
          <w:u w:val="none"/>
        </w:rPr>
      </w:pPr>
      <w:r>
        <w:rPr>
          <w:rFonts w:hint="eastAsia"/>
          <w:sz w:val="30"/>
          <w:szCs w:val="30"/>
          <w:u w:val="none"/>
        </w:rPr>
        <w:t>Do we have an overarching and abiding real love?</w:t>
      </w:r>
    </w:p>
    <w:p w14:paraId="25251308">
      <w:pPr>
        <w:rPr>
          <w:rFonts w:hint="eastAsia"/>
          <w:sz w:val="30"/>
          <w:szCs w:val="30"/>
          <w:u w:val="none"/>
        </w:rPr>
      </w:pPr>
      <w:r>
        <w:rPr>
          <w:rFonts w:hint="eastAsia"/>
          <w:sz w:val="30"/>
          <w:szCs w:val="30"/>
          <w:u w:val="none"/>
        </w:rPr>
        <w:t>我们是否有一种超越一切、持久的真爱？</w:t>
      </w:r>
    </w:p>
    <w:p w14:paraId="1E8F7AB0">
      <w:pPr>
        <w:rPr>
          <w:rFonts w:hint="eastAsia"/>
          <w:sz w:val="30"/>
          <w:szCs w:val="30"/>
          <w:u w:val="none"/>
        </w:rPr>
      </w:pPr>
    </w:p>
    <w:p w14:paraId="70FFC70A">
      <w:pPr>
        <w:rPr>
          <w:rFonts w:hint="eastAsia"/>
          <w:sz w:val="30"/>
          <w:szCs w:val="30"/>
          <w:u w:val="none"/>
        </w:rPr>
      </w:pPr>
      <w:r>
        <w:rPr>
          <w:rFonts w:hint="eastAsia"/>
          <w:sz w:val="30"/>
          <w:szCs w:val="30"/>
          <w:u w:val="none"/>
        </w:rPr>
        <w:t>I don’t just mean a sentimental love that we sort of like one another or that we can tolerate one another, but a real love which desires to share life, the good times and the bad times, to care about one another because we are Christians.</w:t>
      </w:r>
    </w:p>
    <w:p w14:paraId="4D3BDE75">
      <w:pPr>
        <w:rPr>
          <w:rFonts w:hint="eastAsia"/>
          <w:sz w:val="30"/>
          <w:szCs w:val="30"/>
          <w:u w:val="none"/>
        </w:rPr>
      </w:pPr>
      <w:r>
        <w:rPr>
          <w:rFonts w:hint="eastAsia"/>
          <w:sz w:val="30"/>
          <w:szCs w:val="30"/>
          <w:u w:val="none"/>
        </w:rPr>
        <w:t>我指的不仅仅是一种多愁善感的爱，即我们彼此有点喜欢，或者我们能容忍彼此，而是一种真正的爱，渴望分享生活，无论顺境逆境，彼此关心，因为我们是基督徒。</w:t>
      </w:r>
    </w:p>
    <w:p w14:paraId="3B7019D1">
      <w:pPr>
        <w:rPr>
          <w:rFonts w:hint="eastAsia"/>
          <w:sz w:val="30"/>
          <w:szCs w:val="30"/>
          <w:u w:val="none"/>
        </w:rPr>
      </w:pPr>
    </w:p>
    <w:p w14:paraId="006A5662">
      <w:pPr>
        <w:rPr>
          <w:rFonts w:hint="eastAsia"/>
          <w:sz w:val="30"/>
          <w:szCs w:val="30"/>
          <w:u w:val="none"/>
        </w:rPr>
      </w:pPr>
      <w:r>
        <w:rPr>
          <w:rFonts w:hint="eastAsia"/>
          <w:sz w:val="30"/>
          <w:szCs w:val="30"/>
          <w:u w:val="none"/>
        </w:rPr>
        <w:t>I had the opportunity to speak briefly with Ken Canfield when he was here with us on Wednesday night, and we were talking about various things.</w:t>
      </w:r>
    </w:p>
    <w:p w14:paraId="196E4A76">
      <w:pPr>
        <w:rPr>
          <w:rFonts w:hint="eastAsia"/>
          <w:sz w:val="30"/>
          <w:szCs w:val="30"/>
          <w:u w:val="none"/>
        </w:rPr>
      </w:pPr>
      <w:r>
        <w:rPr>
          <w:rFonts w:hint="eastAsia"/>
          <w:sz w:val="30"/>
          <w:szCs w:val="30"/>
          <w:u w:val="none"/>
        </w:rPr>
        <w:t>我周三晚上肯·坎菲尔德和我们在一起时，有机会和他简短地谈了谈，我们谈了各种各样的事情。</w:t>
      </w:r>
    </w:p>
    <w:p w14:paraId="3E1F144C">
      <w:pPr>
        <w:rPr>
          <w:rFonts w:hint="eastAsia"/>
          <w:sz w:val="30"/>
          <w:szCs w:val="30"/>
          <w:u w:val="none"/>
        </w:rPr>
      </w:pPr>
    </w:p>
    <w:p w14:paraId="333C1C79">
      <w:pPr>
        <w:rPr>
          <w:rFonts w:hint="eastAsia"/>
          <w:sz w:val="30"/>
          <w:szCs w:val="30"/>
          <w:u w:val="none"/>
        </w:rPr>
      </w:pPr>
      <w:r>
        <w:rPr>
          <w:rFonts w:hint="eastAsia"/>
          <w:sz w:val="30"/>
          <w:szCs w:val="30"/>
          <w:u w:val="none"/>
        </w:rPr>
        <w:t>And he said, "You know it’s true that blood is thicker than water."</w:t>
      </w:r>
    </w:p>
    <w:p w14:paraId="360A5799">
      <w:pPr>
        <w:rPr>
          <w:rFonts w:hint="eastAsia"/>
          <w:sz w:val="30"/>
          <w:szCs w:val="30"/>
          <w:u w:val="none"/>
        </w:rPr>
      </w:pPr>
      <w:r>
        <w:rPr>
          <w:rFonts w:hint="eastAsia"/>
          <w:sz w:val="30"/>
          <w:szCs w:val="30"/>
          <w:u w:val="none"/>
        </w:rPr>
        <w:t>他说：“你知道，血浓于水是真的。”</w:t>
      </w:r>
    </w:p>
    <w:p w14:paraId="37512301">
      <w:pPr>
        <w:rPr>
          <w:rFonts w:hint="eastAsia"/>
          <w:sz w:val="30"/>
          <w:szCs w:val="30"/>
          <w:u w:val="none"/>
        </w:rPr>
      </w:pPr>
    </w:p>
    <w:p w14:paraId="6DBB4652">
      <w:pPr>
        <w:rPr>
          <w:rFonts w:hint="eastAsia"/>
          <w:sz w:val="30"/>
          <w:szCs w:val="30"/>
          <w:u w:val="none"/>
        </w:rPr>
      </w:pPr>
      <w:r>
        <w:rPr>
          <w:rFonts w:hint="eastAsia"/>
          <w:sz w:val="30"/>
          <w:szCs w:val="30"/>
          <w:u w:val="none"/>
        </w:rPr>
        <w:t>But, "Thank God," he went on to say, "Thank God, the Spirit is thicker than blood."</w:t>
      </w:r>
    </w:p>
    <w:p w14:paraId="47FB5BA9">
      <w:pPr>
        <w:rPr>
          <w:rFonts w:hint="eastAsia"/>
          <w:sz w:val="30"/>
          <w:szCs w:val="30"/>
          <w:u w:val="none"/>
        </w:rPr>
      </w:pPr>
      <w:r>
        <w:rPr>
          <w:rFonts w:hint="eastAsia"/>
          <w:sz w:val="30"/>
          <w:szCs w:val="30"/>
          <w:u w:val="none"/>
        </w:rPr>
        <w:t>但，“感谢上帝，”他接着说，“感谢上帝，圣灵比血更浓。”</w:t>
      </w:r>
    </w:p>
    <w:p w14:paraId="6A092F47">
      <w:pPr>
        <w:rPr>
          <w:rFonts w:hint="eastAsia"/>
          <w:sz w:val="30"/>
          <w:szCs w:val="30"/>
          <w:u w:val="none"/>
        </w:rPr>
      </w:pPr>
    </w:p>
    <w:p w14:paraId="1ACC57D5">
      <w:pPr>
        <w:rPr>
          <w:rFonts w:hint="eastAsia"/>
          <w:sz w:val="30"/>
          <w:szCs w:val="30"/>
          <w:u w:val="none"/>
        </w:rPr>
      </w:pPr>
      <w:r>
        <w:rPr>
          <w:rFonts w:hint="eastAsia"/>
          <w:sz w:val="30"/>
          <w:szCs w:val="30"/>
          <w:u w:val="none"/>
        </w:rPr>
        <w:t>Well that’s a profoundly Pauline sentiment.</w:t>
      </w:r>
    </w:p>
    <w:p w14:paraId="2A160A60">
      <w:pPr>
        <w:rPr>
          <w:rFonts w:hint="eastAsia"/>
          <w:sz w:val="30"/>
          <w:szCs w:val="30"/>
          <w:u w:val="none"/>
        </w:rPr>
      </w:pPr>
      <w:r>
        <w:rPr>
          <w:rFonts w:hint="eastAsia"/>
          <w:sz w:val="30"/>
          <w:szCs w:val="30"/>
          <w:u w:val="none"/>
        </w:rPr>
        <w:t>嗯，这是一种深刻的保罗情怀。</w:t>
      </w:r>
    </w:p>
    <w:p w14:paraId="114FED60">
      <w:pPr>
        <w:rPr>
          <w:rFonts w:hint="eastAsia"/>
          <w:sz w:val="30"/>
          <w:szCs w:val="30"/>
          <w:u w:val="none"/>
        </w:rPr>
      </w:pPr>
    </w:p>
    <w:p w14:paraId="09698FA2">
      <w:pPr>
        <w:rPr>
          <w:rFonts w:hint="eastAsia"/>
          <w:sz w:val="30"/>
          <w:szCs w:val="30"/>
          <w:u w:val="none"/>
        </w:rPr>
      </w:pPr>
      <w:r>
        <w:rPr>
          <w:rFonts w:hint="eastAsia"/>
          <w:sz w:val="30"/>
          <w:szCs w:val="30"/>
          <w:u w:val="none"/>
        </w:rPr>
        <w:t>He’s saying, "Yes, it may be true that relationship, blood relationship is thicker than some kinds of friendship, but the bond which the Spirit brings is thicker even than blood."</w:t>
      </w:r>
    </w:p>
    <w:p w14:paraId="7B71CCAE">
      <w:pPr>
        <w:rPr>
          <w:rFonts w:hint="eastAsia"/>
          <w:sz w:val="30"/>
          <w:szCs w:val="30"/>
          <w:u w:val="none"/>
        </w:rPr>
      </w:pPr>
      <w:r>
        <w:rPr>
          <w:rFonts w:hint="eastAsia"/>
          <w:sz w:val="30"/>
          <w:szCs w:val="30"/>
          <w:u w:val="none"/>
        </w:rPr>
        <w:t>祂说：“是的，关系，血缘关系，可能比某些友谊更浓，但圣灵带来的纽带甚至比血更浓。”</w:t>
      </w:r>
    </w:p>
    <w:p w14:paraId="1F9A67B3">
      <w:pPr>
        <w:rPr>
          <w:rFonts w:hint="eastAsia"/>
          <w:sz w:val="30"/>
          <w:szCs w:val="30"/>
          <w:u w:val="none"/>
        </w:rPr>
      </w:pPr>
    </w:p>
    <w:p w14:paraId="5DEA1855">
      <w:pPr>
        <w:rPr>
          <w:rFonts w:hint="eastAsia"/>
          <w:sz w:val="30"/>
          <w:szCs w:val="30"/>
          <w:u w:val="none"/>
        </w:rPr>
      </w:pPr>
      <w:r>
        <w:rPr>
          <w:rFonts w:hint="eastAsia"/>
          <w:sz w:val="30"/>
          <w:szCs w:val="30"/>
          <w:u w:val="none"/>
        </w:rPr>
        <w:t>And that is why we can say in truth with the writer of Proverbs that there is a friend who sticks closer than a brother because of a bond of the spirit.</w:t>
      </w:r>
    </w:p>
    <w:p w14:paraId="3BA135EB">
      <w:pPr>
        <w:rPr>
          <w:rFonts w:hint="eastAsia"/>
          <w:sz w:val="30"/>
          <w:szCs w:val="30"/>
          <w:u w:val="none"/>
        </w:rPr>
      </w:pPr>
      <w:r>
        <w:rPr>
          <w:rFonts w:hint="eastAsia"/>
          <w:sz w:val="30"/>
          <w:szCs w:val="30"/>
          <w:u w:val="none"/>
        </w:rPr>
        <w:t>这就是为什么我们可以和箴言的作者一起真实地说，有一位朋友比兄弟更亲密，因为圣灵的纽带。</w:t>
      </w:r>
    </w:p>
    <w:p w14:paraId="7A2C8041">
      <w:pPr>
        <w:rPr>
          <w:rFonts w:hint="eastAsia"/>
          <w:sz w:val="30"/>
          <w:szCs w:val="30"/>
          <w:u w:val="none"/>
        </w:rPr>
      </w:pPr>
    </w:p>
    <w:p w14:paraId="78515108">
      <w:pPr>
        <w:rPr>
          <w:rFonts w:hint="eastAsia"/>
          <w:sz w:val="30"/>
          <w:szCs w:val="30"/>
          <w:u w:val="none"/>
        </w:rPr>
      </w:pPr>
      <w:r>
        <w:rPr>
          <w:rFonts w:hint="eastAsia"/>
          <w:sz w:val="30"/>
          <w:szCs w:val="30"/>
          <w:u w:val="none"/>
        </w:rPr>
        <w:t>Now do we sense that kind of bond amongst ourselves?</w:t>
      </w:r>
    </w:p>
    <w:p w14:paraId="782D31A2">
      <w:pPr>
        <w:rPr>
          <w:rFonts w:hint="eastAsia"/>
          <w:sz w:val="30"/>
          <w:szCs w:val="30"/>
          <w:u w:val="none"/>
        </w:rPr>
      </w:pPr>
      <w:r>
        <w:rPr>
          <w:rFonts w:hint="eastAsia"/>
          <w:sz w:val="30"/>
          <w:szCs w:val="30"/>
          <w:u w:val="none"/>
        </w:rPr>
        <w:t>现在我们自己之间是否感觉到那种纽带？</w:t>
      </w:r>
    </w:p>
    <w:p w14:paraId="1D8EBD43">
      <w:pPr>
        <w:rPr>
          <w:rFonts w:hint="eastAsia"/>
          <w:sz w:val="30"/>
          <w:szCs w:val="30"/>
          <w:u w:val="none"/>
        </w:rPr>
      </w:pPr>
    </w:p>
    <w:p w14:paraId="7F2EE24A">
      <w:pPr>
        <w:rPr>
          <w:rFonts w:hint="eastAsia"/>
          <w:sz w:val="30"/>
          <w:szCs w:val="30"/>
          <w:u w:val="none"/>
        </w:rPr>
      </w:pPr>
      <w:r>
        <w:rPr>
          <w:rFonts w:hint="eastAsia"/>
          <w:sz w:val="30"/>
          <w:szCs w:val="30"/>
          <w:u w:val="none"/>
        </w:rPr>
        <w:t>Are we growing in that kind of love for one another?</w:t>
      </w:r>
    </w:p>
    <w:p w14:paraId="72F34C20">
      <w:pPr>
        <w:rPr>
          <w:rFonts w:hint="eastAsia"/>
          <w:sz w:val="30"/>
          <w:szCs w:val="30"/>
          <w:u w:val="none"/>
        </w:rPr>
      </w:pPr>
      <w:r>
        <w:rPr>
          <w:rFonts w:hint="eastAsia"/>
          <w:sz w:val="30"/>
          <w:szCs w:val="30"/>
          <w:u w:val="none"/>
        </w:rPr>
        <w:t>我们是否在那种彼此相爱中成长？</w:t>
      </w:r>
    </w:p>
    <w:p w14:paraId="623D2EC0">
      <w:pPr>
        <w:rPr>
          <w:rFonts w:hint="eastAsia"/>
          <w:sz w:val="30"/>
          <w:szCs w:val="30"/>
          <w:u w:val="none"/>
        </w:rPr>
      </w:pPr>
    </w:p>
    <w:p w14:paraId="4A31B67C">
      <w:pPr>
        <w:rPr>
          <w:rFonts w:hint="eastAsia"/>
          <w:sz w:val="30"/>
          <w:szCs w:val="30"/>
          <w:u w:val="none"/>
        </w:rPr>
      </w:pPr>
      <w:r>
        <w:rPr>
          <w:rFonts w:hint="eastAsia"/>
          <w:sz w:val="30"/>
          <w:szCs w:val="30"/>
          <w:u w:val="none"/>
        </w:rPr>
        <w:t>The apostle Paul, this giant of truth, is not without that relational concern.</w:t>
      </w:r>
    </w:p>
    <w:p w14:paraId="207907E9">
      <w:pPr>
        <w:rPr>
          <w:rFonts w:hint="eastAsia"/>
          <w:sz w:val="30"/>
          <w:szCs w:val="30"/>
          <w:u w:val="none"/>
        </w:rPr>
      </w:pPr>
      <w:r>
        <w:rPr>
          <w:rFonts w:hint="eastAsia"/>
          <w:sz w:val="30"/>
          <w:szCs w:val="30"/>
          <w:u w:val="none"/>
        </w:rPr>
        <w:t>使徒保罗，这位真理的巨人，并非没有那种关系上的关怀。</w:t>
      </w:r>
    </w:p>
    <w:p w14:paraId="02AD93BF">
      <w:pPr>
        <w:rPr>
          <w:rFonts w:hint="eastAsia"/>
          <w:sz w:val="30"/>
          <w:szCs w:val="30"/>
          <w:u w:val="none"/>
        </w:rPr>
      </w:pPr>
    </w:p>
    <w:p w14:paraId="6ABDCD45">
      <w:pPr>
        <w:rPr>
          <w:rFonts w:hint="eastAsia"/>
          <w:sz w:val="30"/>
          <w:szCs w:val="30"/>
          <w:u w:val="none"/>
        </w:rPr>
      </w:pPr>
      <w:r>
        <w:rPr>
          <w:rFonts w:hint="eastAsia"/>
          <w:sz w:val="30"/>
          <w:szCs w:val="30"/>
          <w:u w:val="none"/>
        </w:rPr>
        <w:t>He is not without a real and tangible love for the brethren, and so he provides us an exhortation even in this which he reports that he prays.</w:t>
      </w:r>
    </w:p>
    <w:p w14:paraId="5C993E24">
      <w:pPr>
        <w:rPr>
          <w:rFonts w:hint="eastAsia"/>
          <w:sz w:val="30"/>
          <w:szCs w:val="30"/>
          <w:u w:val="none"/>
        </w:rPr>
      </w:pPr>
      <w:r>
        <w:rPr>
          <w:rFonts w:hint="eastAsia"/>
          <w:sz w:val="30"/>
          <w:szCs w:val="30"/>
          <w:u w:val="none"/>
        </w:rPr>
        <w:t>他并非没有对弟兄们真实而有形的爱，所以他甚至在他报告他所祷告的内容中，也给我们提供了劝勉。</w:t>
      </w:r>
    </w:p>
    <w:p w14:paraId="4EBB4AF5">
      <w:pPr>
        <w:rPr>
          <w:rFonts w:hint="eastAsia"/>
          <w:sz w:val="30"/>
          <w:szCs w:val="30"/>
          <w:u w:val="none"/>
        </w:rPr>
      </w:pPr>
    </w:p>
    <w:p w14:paraId="25E4C0C2">
      <w:pPr>
        <w:rPr>
          <w:rFonts w:hint="eastAsia"/>
          <w:sz w:val="30"/>
          <w:szCs w:val="30"/>
          <w:u w:val="none"/>
        </w:rPr>
      </w:pPr>
      <w:r>
        <w:rPr>
          <w:rFonts w:hint="eastAsia"/>
          <w:sz w:val="30"/>
          <w:szCs w:val="30"/>
          <w:u w:val="none"/>
        </w:rPr>
        <w:t>There’s a fourth thing I’d like you to see in this one sentence.</w:t>
      </w:r>
    </w:p>
    <w:p w14:paraId="0D987C39">
      <w:pPr>
        <w:rPr>
          <w:rFonts w:hint="eastAsia"/>
          <w:sz w:val="30"/>
          <w:szCs w:val="30"/>
          <w:u w:val="none"/>
        </w:rPr>
      </w:pPr>
      <w:r>
        <w:rPr>
          <w:rFonts w:hint="eastAsia"/>
          <w:sz w:val="30"/>
          <w:szCs w:val="30"/>
          <w:u w:val="none"/>
        </w:rPr>
        <w:t>我希望你们在这句话里看到第四件事。</w:t>
      </w:r>
    </w:p>
    <w:p w14:paraId="784EFD97">
      <w:pPr>
        <w:rPr>
          <w:rFonts w:hint="eastAsia"/>
          <w:sz w:val="30"/>
          <w:szCs w:val="30"/>
          <w:u w:val="none"/>
        </w:rPr>
      </w:pPr>
    </w:p>
    <w:p w14:paraId="1FE32B2F">
      <w:pPr>
        <w:rPr>
          <w:rFonts w:hint="eastAsia"/>
          <w:sz w:val="30"/>
          <w:szCs w:val="30"/>
          <w:u w:val="none"/>
        </w:rPr>
      </w:pPr>
      <w:r>
        <w:rPr>
          <w:rFonts w:hint="eastAsia"/>
          <w:sz w:val="30"/>
          <w:szCs w:val="30"/>
          <w:u w:val="none"/>
        </w:rPr>
        <w:t>And you’ll see it here.</w:t>
      </w:r>
    </w:p>
    <w:p w14:paraId="3D742574">
      <w:pPr>
        <w:rPr>
          <w:rFonts w:hint="eastAsia"/>
          <w:sz w:val="30"/>
          <w:szCs w:val="30"/>
          <w:u w:val="none"/>
        </w:rPr>
      </w:pPr>
      <w:r>
        <w:rPr>
          <w:rFonts w:hint="eastAsia"/>
          <w:sz w:val="30"/>
          <w:szCs w:val="30"/>
          <w:u w:val="none"/>
        </w:rPr>
        <w:t>你会在这里看到。</w:t>
      </w:r>
    </w:p>
    <w:p w14:paraId="541ABBA4">
      <w:pPr>
        <w:rPr>
          <w:rFonts w:hint="eastAsia"/>
          <w:sz w:val="30"/>
          <w:szCs w:val="30"/>
          <w:u w:val="none"/>
        </w:rPr>
      </w:pPr>
    </w:p>
    <w:p w14:paraId="10355BAF">
      <w:pPr>
        <w:rPr>
          <w:rFonts w:hint="eastAsia"/>
          <w:sz w:val="30"/>
          <w:szCs w:val="30"/>
          <w:u w:val="none"/>
        </w:rPr>
      </w:pPr>
      <w:r>
        <w:rPr>
          <w:rFonts w:hint="eastAsia"/>
          <w:sz w:val="30"/>
          <w:szCs w:val="30"/>
          <w:u w:val="none"/>
        </w:rPr>
        <w:t>Paul is conscious in offering his thanksgiving to God through Jesus Christ.</w:t>
      </w:r>
    </w:p>
    <w:p w14:paraId="39223DFE">
      <w:pPr>
        <w:rPr>
          <w:rFonts w:hint="eastAsia"/>
          <w:sz w:val="30"/>
          <w:szCs w:val="30"/>
          <w:u w:val="none"/>
        </w:rPr>
      </w:pPr>
      <w:r>
        <w:rPr>
          <w:rFonts w:hint="eastAsia"/>
          <w:sz w:val="30"/>
          <w:szCs w:val="30"/>
          <w:u w:val="none"/>
        </w:rPr>
        <w:t>保罗在藉着耶稣基督向上帝献上感恩时是有意识的。</w:t>
      </w:r>
    </w:p>
    <w:p w14:paraId="7E63C0C4">
      <w:pPr>
        <w:rPr>
          <w:rFonts w:hint="eastAsia"/>
          <w:sz w:val="30"/>
          <w:szCs w:val="30"/>
          <w:u w:val="none"/>
        </w:rPr>
      </w:pPr>
    </w:p>
    <w:p w14:paraId="2ACDFA11">
      <w:pPr>
        <w:rPr>
          <w:rFonts w:hint="eastAsia"/>
          <w:sz w:val="30"/>
          <w:szCs w:val="30"/>
          <w:u w:val="none"/>
        </w:rPr>
      </w:pPr>
      <w:r>
        <w:rPr>
          <w:rFonts w:hint="eastAsia"/>
          <w:sz w:val="30"/>
          <w:szCs w:val="30"/>
          <w:u w:val="none"/>
        </w:rPr>
        <w:t>Notice his words, "I thank my God through Jesus Christ."</w:t>
      </w:r>
    </w:p>
    <w:p w14:paraId="3A78529C">
      <w:pPr>
        <w:rPr>
          <w:rFonts w:hint="eastAsia"/>
          <w:sz w:val="30"/>
          <w:szCs w:val="30"/>
          <w:u w:val="none"/>
        </w:rPr>
      </w:pPr>
      <w:r>
        <w:rPr>
          <w:rFonts w:hint="eastAsia"/>
          <w:sz w:val="30"/>
          <w:szCs w:val="30"/>
          <w:u w:val="none"/>
        </w:rPr>
        <w:t>注意他的话：“我藉着耶稣基督感谢我的上帝。”</w:t>
      </w:r>
    </w:p>
    <w:p w14:paraId="4CFCBCC3">
      <w:pPr>
        <w:rPr>
          <w:rFonts w:hint="eastAsia"/>
          <w:sz w:val="30"/>
          <w:szCs w:val="30"/>
          <w:u w:val="none"/>
        </w:rPr>
      </w:pPr>
    </w:p>
    <w:p w14:paraId="2D719139">
      <w:pPr>
        <w:rPr>
          <w:rFonts w:hint="eastAsia"/>
          <w:sz w:val="30"/>
          <w:szCs w:val="30"/>
          <w:u w:val="none"/>
        </w:rPr>
      </w:pPr>
      <w:r>
        <w:rPr>
          <w:rFonts w:hint="eastAsia"/>
          <w:sz w:val="30"/>
          <w:szCs w:val="30"/>
          <w:u w:val="none"/>
        </w:rPr>
        <w:t>Paul prays confidently to the one who is now his heavenly Father, but because God is Paul’s heavenly Father through the work of the Lord Jesus Christ he also lifts not just this intercession, but this thanksgiving to the heavenly Father at the throne of grace through the Lord Jesus Christ.</w:t>
      </w:r>
    </w:p>
    <w:p w14:paraId="72F35E8B">
      <w:pPr>
        <w:rPr>
          <w:rFonts w:hint="eastAsia"/>
          <w:sz w:val="30"/>
          <w:szCs w:val="30"/>
          <w:u w:val="none"/>
        </w:rPr>
      </w:pPr>
      <w:r>
        <w:rPr>
          <w:rFonts w:hint="eastAsia"/>
          <w:sz w:val="30"/>
          <w:szCs w:val="30"/>
          <w:u w:val="none"/>
        </w:rPr>
        <w:t>保罗自信地向如今是他天父的那位祷告，但因为上帝藉着主耶稣基督的工作成为保罗的天父，所以他不仅将这代求，也将这感恩，藉着主耶稣基督献给在施恩宝座上的天父。</w:t>
      </w:r>
    </w:p>
    <w:p w14:paraId="1905CFC8">
      <w:pPr>
        <w:rPr>
          <w:rFonts w:hint="eastAsia"/>
          <w:sz w:val="30"/>
          <w:szCs w:val="30"/>
          <w:u w:val="none"/>
        </w:rPr>
      </w:pPr>
    </w:p>
    <w:p w14:paraId="3BC3E99A">
      <w:pPr>
        <w:rPr>
          <w:rFonts w:hint="eastAsia"/>
          <w:sz w:val="30"/>
          <w:szCs w:val="30"/>
          <w:u w:val="none"/>
        </w:rPr>
      </w:pPr>
      <w:r>
        <w:rPr>
          <w:rFonts w:hint="eastAsia"/>
          <w:sz w:val="30"/>
          <w:szCs w:val="30"/>
          <w:u w:val="none"/>
        </w:rPr>
        <w:t>Now there is a theological mouthful in that little phrase, through the Lord Jesus Christ.</w:t>
      </w:r>
    </w:p>
    <w:p w14:paraId="23962A86">
      <w:pPr>
        <w:rPr>
          <w:rFonts w:hint="eastAsia"/>
          <w:sz w:val="30"/>
          <w:szCs w:val="30"/>
          <w:u w:val="none"/>
        </w:rPr>
      </w:pPr>
      <w:r>
        <w:rPr>
          <w:rFonts w:hint="eastAsia"/>
          <w:sz w:val="30"/>
          <w:szCs w:val="30"/>
          <w:u w:val="none"/>
        </w:rPr>
        <w:t>现在，在那短短的一句话里，藉着主耶稣基督，蕴含着丰富的神学意义。</w:t>
      </w:r>
    </w:p>
    <w:p w14:paraId="7C57BD30">
      <w:pPr>
        <w:rPr>
          <w:rFonts w:hint="eastAsia"/>
          <w:sz w:val="30"/>
          <w:szCs w:val="30"/>
          <w:u w:val="none"/>
        </w:rPr>
      </w:pPr>
    </w:p>
    <w:p w14:paraId="4041E381">
      <w:pPr>
        <w:rPr>
          <w:rFonts w:hint="eastAsia"/>
          <w:sz w:val="30"/>
          <w:szCs w:val="30"/>
          <w:u w:val="none"/>
        </w:rPr>
      </w:pPr>
      <w:r>
        <w:rPr>
          <w:rFonts w:hint="eastAsia"/>
          <w:sz w:val="30"/>
          <w:szCs w:val="30"/>
          <w:u w:val="none"/>
        </w:rPr>
        <w:t>He’s speaking of the mediatorial work of the Lord Jesus Christ.</w:t>
      </w:r>
    </w:p>
    <w:p w14:paraId="142AF27E">
      <w:pPr>
        <w:rPr>
          <w:rFonts w:hint="eastAsia"/>
          <w:sz w:val="30"/>
          <w:szCs w:val="30"/>
          <w:u w:val="none"/>
        </w:rPr>
      </w:pPr>
      <w:r>
        <w:rPr>
          <w:rFonts w:hint="eastAsia"/>
          <w:sz w:val="30"/>
          <w:szCs w:val="30"/>
          <w:u w:val="none"/>
        </w:rPr>
        <w:t>祂在讲主耶稣基督的中保工作。</w:t>
      </w:r>
    </w:p>
    <w:p w14:paraId="5F93D9B3">
      <w:pPr>
        <w:rPr>
          <w:rFonts w:hint="eastAsia"/>
          <w:sz w:val="30"/>
          <w:szCs w:val="30"/>
          <w:u w:val="none"/>
        </w:rPr>
      </w:pPr>
    </w:p>
    <w:p w14:paraId="72E95342">
      <w:pPr>
        <w:rPr>
          <w:rFonts w:hint="eastAsia"/>
          <w:sz w:val="30"/>
          <w:szCs w:val="30"/>
          <w:u w:val="none"/>
        </w:rPr>
      </w:pPr>
      <w:r>
        <w:rPr>
          <w:rFonts w:hint="eastAsia"/>
          <w:sz w:val="30"/>
          <w:szCs w:val="30"/>
          <w:u w:val="none"/>
        </w:rPr>
        <w:t>Paul is saying, I lift up this prayer of thanksgiving to you in conscious dependence upon the One who is at the right hand of the Father so that the Father hears this prayer of thanksgiving through the lips of His Son.</w:t>
      </w:r>
    </w:p>
    <w:p w14:paraId="2EA16DE1">
      <w:pPr>
        <w:rPr>
          <w:rFonts w:hint="eastAsia"/>
          <w:sz w:val="30"/>
          <w:szCs w:val="30"/>
          <w:u w:val="none"/>
        </w:rPr>
      </w:pPr>
      <w:r>
        <w:rPr>
          <w:rFonts w:hint="eastAsia"/>
          <w:sz w:val="30"/>
          <w:szCs w:val="30"/>
          <w:u w:val="none"/>
        </w:rPr>
        <w:t>保罗说，我向你献上这感恩的祷告，是自觉地倚靠那坐在父右边的，好叫父藉着祂儿子的口听见这感恩的祷告。</w:t>
      </w:r>
    </w:p>
    <w:p w14:paraId="15E04E21">
      <w:pPr>
        <w:rPr>
          <w:rFonts w:hint="eastAsia"/>
          <w:sz w:val="30"/>
          <w:szCs w:val="30"/>
          <w:u w:val="none"/>
        </w:rPr>
      </w:pPr>
    </w:p>
    <w:p w14:paraId="378B5DFD">
      <w:pPr>
        <w:rPr>
          <w:rFonts w:hint="eastAsia"/>
          <w:sz w:val="30"/>
          <w:szCs w:val="30"/>
          <w:u w:val="none"/>
        </w:rPr>
      </w:pPr>
      <w:r>
        <w:rPr>
          <w:rFonts w:hint="eastAsia"/>
          <w:sz w:val="30"/>
          <w:szCs w:val="30"/>
          <w:u w:val="none"/>
        </w:rPr>
        <w:t>It’s as if God is hearing the intercession of His own Son when I lift up an intercession.</w:t>
      </w:r>
    </w:p>
    <w:p w14:paraId="696F51EA">
      <w:pPr>
        <w:rPr>
          <w:rFonts w:hint="eastAsia"/>
          <w:sz w:val="30"/>
          <w:szCs w:val="30"/>
          <w:u w:val="none"/>
        </w:rPr>
      </w:pPr>
      <w:r>
        <w:rPr>
          <w:rFonts w:hint="eastAsia"/>
          <w:sz w:val="30"/>
          <w:szCs w:val="30"/>
          <w:u w:val="none"/>
        </w:rPr>
        <w:t>就好像当我献上代求时，上帝听见的是祂自己儿子的代求。</w:t>
      </w:r>
    </w:p>
    <w:p w14:paraId="185752EE">
      <w:pPr>
        <w:rPr>
          <w:rFonts w:hint="eastAsia"/>
          <w:sz w:val="30"/>
          <w:szCs w:val="30"/>
          <w:u w:val="none"/>
        </w:rPr>
      </w:pPr>
    </w:p>
    <w:p w14:paraId="2E73F57B">
      <w:pPr>
        <w:rPr>
          <w:rFonts w:hint="eastAsia"/>
          <w:sz w:val="30"/>
          <w:szCs w:val="30"/>
          <w:u w:val="none"/>
        </w:rPr>
      </w:pPr>
      <w:r>
        <w:rPr>
          <w:rFonts w:hint="eastAsia"/>
          <w:sz w:val="30"/>
          <w:szCs w:val="30"/>
          <w:u w:val="none"/>
        </w:rPr>
        <w:t>Or as Paul is saying here, it’s as if Paul is hearing the thanksgiving of his own son as I lift up this thanksgiving.</w:t>
      </w:r>
    </w:p>
    <w:p w14:paraId="23014751">
      <w:pPr>
        <w:rPr>
          <w:rFonts w:hint="eastAsia"/>
          <w:sz w:val="30"/>
          <w:szCs w:val="30"/>
          <w:u w:val="none"/>
        </w:rPr>
      </w:pPr>
      <w:r>
        <w:rPr>
          <w:rFonts w:hint="eastAsia"/>
          <w:sz w:val="30"/>
          <w:szCs w:val="30"/>
          <w:u w:val="none"/>
        </w:rPr>
        <w:t>或者如保罗在这里所说，就好像当我献上这感恩时，保罗听见的是他自己儿子的感恩。</w:t>
      </w:r>
    </w:p>
    <w:p w14:paraId="4DBBC135">
      <w:pPr>
        <w:rPr>
          <w:rFonts w:hint="eastAsia"/>
          <w:sz w:val="30"/>
          <w:szCs w:val="30"/>
          <w:u w:val="none"/>
        </w:rPr>
      </w:pPr>
    </w:p>
    <w:p w14:paraId="525E87D1">
      <w:pPr>
        <w:rPr>
          <w:rFonts w:hint="eastAsia"/>
          <w:sz w:val="30"/>
          <w:szCs w:val="30"/>
          <w:u w:val="none"/>
        </w:rPr>
      </w:pPr>
      <w:r>
        <w:rPr>
          <w:rFonts w:hint="eastAsia"/>
          <w:sz w:val="30"/>
          <w:szCs w:val="30"/>
          <w:u w:val="none"/>
        </w:rPr>
        <w:t>Do you realize that when you pray as Jesus commanded you to pray, with the desire for the kingdom of God and in submission to the will of God, your prayers visit God the Father on the throne of grace as if they came from the lips of the Lord Jesus Christ, because every prayer that goes to that place from God’s people goes through the one who reigns at the right hand and who ever lives to intercede?</w:t>
      </w:r>
    </w:p>
    <w:p w14:paraId="69A0532B">
      <w:pPr>
        <w:rPr>
          <w:rFonts w:hint="eastAsia"/>
          <w:sz w:val="30"/>
          <w:szCs w:val="30"/>
          <w:u w:val="none"/>
        </w:rPr>
      </w:pPr>
      <w:r>
        <w:rPr>
          <w:rFonts w:hint="eastAsia"/>
          <w:sz w:val="30"/>
          <w:szCs w:val="30"/>
          <w:u w:val="none"/>
        </w:rPr>
        <w:t>你是否意识到，当你照着耶稣的吩咐祷告，渴望上帝的国并顺服上帝的旨意时，你的祷告就临到施恩宝座上的父上帝，仿佛它们来自主耶稣基督的口，因为从上帝子民那里到那个地方的每个祷告，都经过那坐在右边掌权并永远活着代求的那一位？</w:t>
      </w:r>
    </w:p>
    <w:p w14:paraId="3E1683A6">
      <w:pPr>
        <w:rPr>
          <w:rFonts w:hint="eastAsia"/>
          <w:sz w:val="30"/>
          <w:szCs w:val="30"/>
          <w:u w:val="none"/>
        </w:rPr>
      </w:pPr>
    </w:p>
    <w:p w14:paraId="70712F37">
      <w:pPr>
        <w:rPr>
          <w:rFonts w:hint="eastAsia"/>
          <w:sz w:val="30"/>
          <w:szCs w:val="30"/>
          <w:u w:val="none"/>
        </w:rPr>
      </w:pPr>
      <w:r>
        <w:rPr>
          <w:rFonts w:hint="eastAsia"/>
          <w:sz w:val="30"/>
          <w:szCs w:val="30"/>
          <w:u w:val="none"/>
        </w:rPr>
        <w:t>And the apostle Paul is in the midst of this little prayer report to say, I thank God through the Lord Jesus Christ.</w:t>
      </w:r>
    </w:p>
    <w:p w14:paraId="48C18876">
      <w:pPr>
        <w:rPr>
          <w:rFonts w:hint="eastAsia"/>
          <w:sz w:val="30"/>
          <w:szCs w:val="30"/>
          <w:u w:val="none"/>
        </w:rPr>
      </w:pPr>
      <w:r>
        <w:rPr>
          <w:rFonts w:hint="eastAsia"/>
          <w:sz w:val="30"/>
          <w:szCs w:val="30"/>
          <w:u w:val="none"/>
        </w:rPr>
        <w:t>而使徒保罗正是在这篇小小的祷告报告中说，我藉着主耶稣基督感谢上帝。</w:t>
      </w:r>
    </w:p>
    <w:p w14:paraId="55252C8E">
      <w:pPr>
        <w:rPr>
          <w:rFonts w:hint="eastAsia"/>
          <w:sz w:val="30"/>
          <w:szCs w:val="30"/>
          <w:u w:val="none"/>
        </w:rPr>
      </w:pPr>
    </w:p>
    <w:p w14:paraId="253B8B1C">
      <w:pPr>
        <w:rPr>
          <w:rFonts w:hint="eastAsia"/>
          <w:sz w:val="30"/>
          <w:szCs w:val="30"/>
          <w:u w:val="none"/>
        </w:rPr>
      </w:pPr>
      <w:r>
        <w:rPr>
          <w:rFonts w:hint="eastAsia"/>
          <w:sz w:val="30"/>
          <w:szCs w:val="30"/>
          <w:u w:val="none"/>
        </w:rPr>
        <w:t>But he’s not done.</w:t>
      </w:r>
    </w:p>
    <w:p w14:paraId="04B9D048">
      <w:pPr>
        <w:rPr>
          <w:rFonts w:hint="eastAsia"/>
          <w:sz w:val="30"/>
          <w:szCs w:val="30"/>
          <w:u w:val="none"/>
        </w:rPr>
      </w:pPr>
      <w:r>
        <w:rPr>
          <w:rFonts w:hint="eastAsia"/>
          <w:sz w:val="30"/>
          <w:szCs w:val="30"/>
          <w:u w:val="none"/>
        </w:rPr>
        <w:t>但他还没有说完。</w:t>
      </w:r>
    </w:p>
    <w:p w14:paraId="41C93728">
      <w:pPr>
        <w:rPr>
          <w:rFonts w:hint="eastAsia"/>
          <w:sz w:val="30"/>
          <w:szCs w:val="30"/>
          <w:u w:val="none"/>
        </w:rPr>
      </w:pPr>
    </w:p>
    <w:p w14:paraId="6C5E3D1E">
      <w:pPr>
        <w:rPr>
          <w:rFonts w:hint="eastAsia"/>
          <w:sz w:val="30"/>
          <w:szCs w:val="30"/>
          <w:u w:val="none"/>
        </w:rPr>
      </w:pPr>
      <w:r>
        <w:rPr>
          <w:rFonts w:hint="eastAsia"/>
          <w:sz w:val="30"/>
          <w:szCs w:val="30"/>
          <w:u w:val="none"/>
        </w:rPr>
        <w:t>Paul in this little phrase tells us specifically what he’s thankful for, and that’s the fifth thing I’d like you to see.</w:t>
      </w:r>
    </w:p>
    <w:p w14:paraId="62A977E4">
      <w:pPr>
        <w:rPr>
          <w:rFonts w:hint="eastAsia"/>
          <w:sz w:val="30"/>
          <w:szCs w:val="30"/>
          <w:u w:val="none"/>
        </w:rPr>
      </w:pPr>
      <w:r>
        <w:rPr>
          <w:rFonts w:hint="eastAsia"/>
          <w:sz w:val="30"/>
          <w:szCs w:val="30"/>
          <w:u w:val="none"/>
        </w:rPr>
        <w:t>保罗在这短短的一句话中具体地告诉我们他为什么感恩，这是我希望你们看到的第五件事。</w:t>
      </w:r>
    </w:p>
    <w:p w14:paraId="7CF60C0D">
      <w:pPr>
        <w:rPr>
          <w:rFonts w:hint="eastAsia"/>
          <w:sz w:val="30"/>
          <w:szCs w:val="30"/>
          <w:u w:val="none"/>
        </w:rPr>
      </w:pPr>
    </w:p>
    <w:p w14:paraId="0F15BBD1">
      <w:pPr>
        <w:rPr>
          <w:rFonts w:hint="eastAsia"/>
          <w:sz w:val="30"/>
          <w:szCs w:val="30"/>
          <w:u w:val="none"/>
        </w:rPr>
      </w:pPr>
      <w:r>
        <w:rPr>
          <w:rFonts w:hint="eastAsia"/>
          <w:sz w:val="30"/>
          <w:szCs w:val="30"/>
          <w:u w:val="none"/>
        </w:rPr>
        <w:t>Paul here says here he is thankful for their faith and for the fact that their faith is proclaimed throughout the earth.</w:t>
      </w:r>
    </w:p>
    <w:p w14:paraId="050AEDA1">
      <w:pPr>
        <w:rPr>
          <w:rFonts w:hint="eastAsia"/>
          <w:sz w:val="30"/>
          <w:szCs w:val="30"/>
          <w:u w:val="none"/>
        </w:rPr>
      </w:pPr>
      <w:r>
        <w:rPr>
          <w:rFonts w:hint="eastAsia"/>
          <w:sz w:val="30"/>
          <w:szCs w:val="30"/>
          <w:u w:val="none"/>
        </w:rPr>
        <w:t>保罗在这里说，他为他们的信心以及他们的信心传遍全地而感恩。</w:t>
      </w:r>
    </w:p>
    <w:p w14:paraId="6464C69C">
      <w:pPr>
        <w:rPr>
          <w:rFonts w:hint="eastAsia"/>
          <w:sz w:val="30"/>
          <w:szCs w:val="30"/>
          <w:u w:val="none"/>
        </w:rPr>
      </w:pPr>
    </w:p>
    <w:p w14:paraId="682659D7">
      <w:pPr>
        <w:rPr>
          <w:rFonts w:hint="eastAsia"/>
          <w:sz w:val="30"/>
          <w:szCs w:val="30"/>
          <w:u w:val="none"/>
        </w:rPr>
      </w:pPr>
      <w:r>
        <w:rPr>
          <w:rFonts w:hint="eastAsia"/>
          <w:sz w:val="30"/>
          <w:szCs w:val="30"/>
          <w:u w:val="none"/>
        </w:rPr>
        <w:t>You know what you’re thankful for tells you a lot about you.</w:t>
      </w:r>
    </w:p>
    <w:p w14:paraId="739B5F1A">
      <w:pPr>
        <w:rPr>
          <w:rFonts w:hint="eastAsia"/>
          <w:sz w:val="30"/>
          <w:szCs w:val="30"/>
          <w:u w:val="none"/>
        </w:rPr>
      </w:pPr>
      <w:r>
        <w:rPr>
          <w:rFonts w:hint="eastAsia"/>
          <w:sz w:val="30"/>
          <w:szCs w:val="30"/>
          <w:u w:val="none"/>
        </w:rPr>
        <w:t>你知道你为什么感恩，这告诉你很多关于你的事。</w:t>
      </w:r>
    </w:p>
    <w:p w14:paraId="4AF0AA71">
      <w:pPr>
        <w:rPr>
          <w:rFonts w:hint="eastAsia"/>
          <w:sz w:val="30"/>
          <w:szCs w:val="30"/>
          <w:u w:val="none"/>
        </w:rPr>
      </w:pPr>
    </w:p>
    <w:p w14:paraId="7531C39D">
      <w:pPr>
        <w:rPr>
          <w:rFonts w:hint="eastAsia"/>
          <w:sz w:val="30"/>
          <w:szCs w:val="30"/>
          <w:u w:val="none"/>
        </w:rPr>
      </w:pPr>
      <w:r>
        <w:rPr>
          <w:rFonts w:hint="eastAsia"/>
          <w:sz w:val="30"/>
          <w:szCs w:val="30"/>
          <w:u w:val="none"/>
        </w:rPr>
        <w:t>Among other things it tells you what you think is really is important in life.</w:t>
      </w:r>
    </w:p>
    <w:p w14:paraId="11FD93E1">
      <w:pPr>
        <w:rPr>
          <w:rFonts w:hint="eastAsia"/>
          <w:sz w:val="30"/>
          <w:szCs w:val="30"/>
          <w:u w:val="none"/>
        </w:rPr>
      </w:pPr>
      <w:r>
        <w:rPr>
          <w:rFonts w:hint="eastAsia"/>
          <w:sz w:val="30"/>
          <w:szCs w:val="30"/>
          <w:u w:val="none"/>
        </w:rPr>
        <w:t>除其他外，它告诉你你认为生活中真正重要的是什么。</w:t>
      </w:r>
    </w:p>
    <w:p w14:paraId="2BC56836">
      <w:pPr>
        <w:rPr>
          <w:rFonts w:hint="eastAsia"/>
          <w:sz w:val="30"/>
          <w:szCs w:val="30"/>
          <w:u w:val="none"/>
        </w:rPr>
      </w:pPr>
    </w:p>
    <w:p w14:paraId="5D0384E9">
      <w:pPr>
        <w:rPr>
          <w:rFonts w:hint="eastAsia"/>
          <w:sz w:val="30"/>
          <w:szCs w:val="30"/>
          <w:u w:val="none"/>
        </w:rPr>
      </w:pPr>
      <w:r>
        <w:rPr>
          <w:rFonts w:hint="eastAsia"/>
          <w:sz w:val="30"/>
          <w:szCs w:val="30"/>
          <w:u w:val="none"/>
        </w:rPr>
        <w:t>Look what Paul is excited about.</w:t>
      </w:r>
    </w:p>
    <w:p w14:paraId="5328FE4A">
      <w:pPr>
        <w:rPr>
          <w:rFonts w:hint="eastAsia"/>
          <w:sz w:val="30"/>
          <w:szCs w:val="30"/>
          <w:u w:val="none"/>
        </w:rPr>
      </w:pPr>
      <w:r>
        <w:rPr>
          <w:rFonts w:hint="eastAsia"/>
          <w:sz w:val="30"/>
          <w:szCs w:val="30"/>
          <w:u w:val="none"/>
        </w:rPr>
        <w:t>看保罗为什么兴奋。</w:t>
      </w:r>
    </w:p>
    <w:p w14:paraId="6FAE9B91">
      <w:pPr>
        <w:rPr>
          <w:rFonts w:hint="eastAsia"/>
          <w:sz w:val="30"/>
          <w:szCs w:val="30"/>
          <w:u w:val="none"/>
        </w:rPr>
      </w:pPr>
    </w:p>
    <w:p w14:paraId="0AE42FF3">
      <w:pPr>
        <w:rPr>
          <w:rFonts w:hint="eastAsia"/>
          <w:sz w:val="30"/>
          <w:szCs w:val="30"/>
          <w:u w:val="none"/>
        </w:rPr>
      </w:pPr>
      <w:r>
        <w:rPr>
          <w:rFonts w:hint="eastAsia"/>
          <w:sz w:val="30"/>
          <w:szCs w:val="30"/>
          <w:u w:val="none"/>
        </w:rPr>
        <w:t>Paul is excited about the fact that these people are believing.</w:t>
      </w:r>
    </w:p>
    <w:p w14:paraId="1D221932">
      <w:pPr>
        <w:rPr>
          <w:rFonts w:hint="eastAsia"/>
          <w:sz w:val="30"/>
          <w:szCs w:val="30"/>
          <w:u w:val="none"/>
        </w:rPr>
      </w:pPr>
      <w:r>
        <w:rPr>
          <w:rFonts w:hint="eastAsia"/>
          <w:sz w:val="30"/>
          <w:szCs w:val="30"/>
          <w:u w:val="none"/>
        </w:rPr>
        <w:t>保罗为这些人信主而兴奋。</w:t>
      </w:r>
    </w:p>
    <w:p w14:paraId="0386E415">
      <w:pPr>
        <w:rPr>
          <w:rFonts w:hint="eastAsia"/>
          <w:sz w:val="30"/>
          <w:szCs w:val="30"/>
          <w:u w:val="none"/>
        </w:rPr>
      </w:pPr>
    </w:p>
    <w:p w14:paraId="216F43F2">
      <w:pPr>
        <w:rPr>
          <w:rFonts w:hint="eastAsia"/>
          <w:sz w:val="30"/>
          <w:szCs w:val="30"/>
          <w:u w:val="none"/>
        </w:rPr>
      </w:pPr>
      <w:r>
        <w:rPr>
          <w:rFonts w:hint="eastAsia"/>
          <w:sz w:val="30"/>
          <w:szCs w:val="30"/>
          <w:u w:val="none"/>
        </w:rPr>
        <w:t>They are believing in the gospel the Lord Jesus wrote.</w:t>
      </w:r>
    </w:p>
    <w:p w14:paraId="02E556FE">
      <w:pPr>
        <w:rPr>
          <w:rFonts w:hint="eastAsia"/>
          <w:sz w:val="30"/>
          <w:szCs w:val="30"/>
          <w:u w:val="none"/>
        </w:rPr>
      </w:pPr>
      <w:r>
        <w:rPr>
          <w:rFonts w:hint="eastAsia"/>
          <w:sz w:val="30"/>
          <w:szCs w:val="30"/>
          <w:u w:val="none"/>
        </w:rPr>
        <w:t>他们相信主耶稣所写的福音。</w:t>
      </w:r>
    </w:p>
    <w:p w14:paraId="778227F2">
      <w:pPr>
        <w:rPr>
          <w:rFonts w:hint="eastAsia"/>
          <w:sz w:val="30"/>
          <w:szCs w:val="30"/>
          <w:u w:val="none"/>
        </w:rPr>
      </w:pPr>
    </w:p>
    <w:p w14:paraId="3CEF029F">
      <w:pPr>
        <w:rPr>
          <w:rFonts w:hint="eastAsia"/>
          <w:sz w:val="30"/>
          <w:szCs w:val="30"/>
          <w:u w:val="none"/>
        </w:rPr>
      </w:pPr>
      <w:r>
        <w:rPr>
          <w:rFonts w:hint="eastAsia"/>
          <w:sz w:val="30"/>
          <w:szCs w:val="30"/>
          <w:u w:val="none"/>
        </w:rPr>
        <w:t>It thrills his heart to think that in Rome, the capital city of the world, there are believers huddled around the word, believing in the Lord Jesus Christ, and that their faith is so clear that a testimony is being sent out not only in Rome, but throughout the known world.</w:t>
      </w:r>
    </w:p>
    <w:p w14:paraId="058E6D87">
      <w:pPr>
        <w:rPr>
          <w:rFonts w:hint="eastAsia"/>
          <w:sz w:val="30"/>
          <w:szCs w:val="30"/>
          <w:u w:val="none"/>
        </w:rPr>
      </w:pPr>
      <w:r>
        <w:rPr>
          <w:rFonts w:hint="eastAsia"/>
          <w:sz w:val="30"/>
          <w:szCs w:val="30"/>
          <w:u w:val="none"/>
        </w:rPr>
        <w:t>想到在罗马，世界之都，有信徒们聚集在圣道周围，相信主耶稣基督，他的心就激动不已，他们的信心如此清晰，以至于见证不仅在罗马，而且在整个已知世界传开。</w:t>
      </w:r>
    </w:p>
    <w:p w14:paraId="5B07729D">
      <w:pPr>
        <w:rPr>
          <w:rFonts w:hint="eastAsia"/>
          <w:sz w:val="30"/>
          <w:szCs w:val="30"/>
          <w:u w:val="none"/>
        </w:rPr>
      </w:pPr>
    </w:p>
    <w:p w14:paraId="2C8A9261">
      <w:pPr>
        <w:rPr>
          <w:rFonts w:hint="eastAsia"/>
          <w:sz w:val="30"/>
          <w:szCs w:val="30"/>
          <w:u w:val="none"/>
        </w:rPr>
      </w:pPr>
      <w:r>
        <w:rPr>
          <w:rFonts w:hint="eastAsia"/>
          <w:sz w:val="30"/>
          <w:szCs w:val="30"/>
          <w:u w:val="none"/>
        </w:rPr>
        <w:t>People are talking about boy have you heard about those Roman Christians?</w:t>
      </w:r>
    </w:p>
    <w:p w14:paraId="7CBFBCE3">
      <w:pPr>
        <w:rPr>
          <w:rFonts w:hint="eastAsia"/>
          <w:sz w:val="30"/>
          <w:szCs w:val="30"/>
          <w:u w:val="none"/>
        </w:rPr>
      </w:pPr>
      <w:r>
        <w:rPr>
          <w:rFonts w:hint="eastAsia"/>
          <w:sz w:val="30"/>
          <w:szCs w:val="30"/>
          <w:u w:val="none"/>
        </w:rPr>
        <w:t>人们在谈论，嘿，你听说过那些罗马基督徒吗？</w:t>
      </w:r>
    </w:p>
    <w:p w14:paraId="36732572">
      <w:pPr>
        <w:rPr>
          <w:rFonts w:hint="eastAsia"/>
          <w:sz w:val="30"/>
          <w:szCs w:val="30"/>
          <w:u w:val="none"/>
        </w:rPr>
      </w:pPr>
    </w:p>
    <w:p w14:paraId="35BE55FA">
      <w:pPr>
        <w:rPr>
          <w:rFonts w:hint="eastAsia"/>
          <w:sz w:val="30"/>
          <w:szCs w:val="30"/>
          <w:u w:val="none"/>
        </w:rPr>
      </w:pPr>
      <w:r>
        <w:rPr>
          <w:rFonts w:hint="eastAsia"/>
          <w:sz w:val="30"/>
          <w:szCs w:val="30"/>
          <w:u w:val="none"/>
        </w:rPr>
        <w:t>They really believe.</w:t>
      </w:r>
    </w:p>
    <w:p w14:paraId="52174AD5">
      <w:pPr>
        <w:rPr>
          <w:rFonts w:hint="eastAsia"/>
          <w:sz w:val="30"/>
          <w:szCs w:val="30"/>
          <w:u w:val="none"/>
        </w:rPr>
      </w:pPr>
      <w:r>
        <w:rPr>
          <w:rFonts w:hint="eastAsia"/>
          <w:sz w:val="30"/>
          <w:szCs w:val="30"/>
          <w:u w:val="none"/>
        </w:rPr>
        <w:t>他们真的相信。</w:t>
      </w:r>
    </w:p>
    <w:p w14:paraId="2AC0704F">
      <w:pPr>
        <w:rPr>
          <w:rFonts w:hint="eastAsia"/>
          <w:sz w:val="30"/>
          <w:szCs w:val="30"/>
          <w:u w:val="none"/>
        </w:rPr>
      </w:pPr>
    </w:p>
    <w:p w14:paraId="217E04EE">
      <w:pPr>
        <w:rPr>
          <w:rFonts w:hint="eastAsia"/>
          <w:sz w:val="30"/>
          <w:szCs w:val="30"/>
          <w:u w:val="none"/>
        </w:rPr>
      </w:pPr>
      <w:r>
        <w:rPr>
          <w:rFonts w:hint="eastAsia"/>
          <w:sz w:val="30"/>
          <w:szCs w:val="30"/>
          <w:u w:val="none"/>
        </w:rPr>
        <w:t>They’re right under the eyes, right in the shadow of the emperor, and they believe with all their hearts in the Lord Jesus Christ.</w:t>
      </w:r>
    </w:p>
    <w:p w14:paraId="65B70E10">
      <w:pPr>
        <w:rPr>
          <w:rFonts w:hint="eastAsia"/>
          <w:sz w:val="30"/>
          <w:szCs w:val="30"/>
          <w:u w:val="none"/>
        </w:rPr>
      </w:pPr>
      <w:r>
        <w:rPr>
          <w:rFonts w:hint="eastAsia"/>
          <w:sz w:val="30"/>
          <w:szCs w:val="30"/>
          <w:u w:val="none"/>
        </w:rPr>
        <w:t>他们就在皇帝的眼皮底下，就在皇帝的阴影下，他们全心全意地相信主耶稣基督。</w:t>
      </w:r>
    </w:p>
    <w:p w14:paraId="3206C0C3">
      <w:pPr>
        <w:rPr>
          <w:rFonts w:hint="eastAsia"/>
          <w:sz w:val="30"/>
          <w:szCs w:val="30"/>
          <w:u w:val="none"/>
        </w:rPr>
      </w:pPr>
    </w:p>
    <w:p w14:paraId="75D1AD08">
      <w:pPr>
        <w:rPr>
          <w:rFonts w:hint="eastAsia"/>
          <w:sz w:val="30"/>
          <w:szCs w:val="30"/>
          <w:u w:val="none"/>
        </w:rPr>
      </w:pPr>
      <w:r>
        <w:rPr>
          <w:rFonts w:hint="eastAsia"/>
          <w:sz w:val="30"/>
          <w:szCs w:val="30"/>
          <w:u w:val="none"/>
        </w:rPr>
        <w:t>Who would have thought that in the Roman capitol there would be those who would believe in the Jewish Messiah and they’re right there.</w:t>
      </w:r>
    </w:p>
    <w:p w14:paraId="401D59B3">
      <w:pPr>
        <w:rPr>
          <w:rFonts w:hint="eastAsia"/>
          <w:sz w:val="30"/>
          <w:szCs w:val="30"/>
          <w:u w:val="none"/>
        </w:rPr>
      </w:pPr>
      <w:r>
        <w:rPr>
          <w:rFonts w:hint="eastAsia"/>
          <w:sz w:val="30"/>
          <w:szCs w:val="30"/>
          <w:u w:val="none"/>
        </w:rPr>
        <w:t>谁能想到在罗马的首都，竟然会有人相信犹太的弥赛亚，而他们就在那里。</w:t>
      </w:r>
    </w:p>
    <w:p w14:paraId="368B2C0C">
      <w:pPr>
        <w:rPr>
          <w:rFonts w:hint="eastAsia"/>
          <w:sz w:val="30"/>
          <w:szCs w:val="30"/>
          <w:u w:val="none"/>
        </w:rPr>
      </w:pPr>
    </w:p>
    <w:p w14:paraId="3506069B">
      <w:pPr>
        <w:rPr>
          <w:rFonts w:hint="eastAsia"/>
          <w:sz w:val="30"/>
          <w:szCs w:val="30"/>
          <w:u w:val="none"/>
        </w:rPr>
      </w:pPr>
      <w:r>
        <w:rPr>
          <w:rFonts w:hint="eastAsia"/>
          <w:sz w:val="30"/>
          <w:szCs w:val="30"/>
          <w:u w:val="none"/>
        </w:rPr>
        <w:t>And it thrills Paul, not just because of the influence this church can have or claim throughout the world, but it thrills him because their faith encourages him.</w:t>
      </w:r>
    </w:p>
    <w:p w14:paraId="31D99CC7">
      <w:pPr>
        <w:rPr>
          <w:rFonts w:hint="eastAsia"/>
          <w:sz w:val="30"/>
          <w:szCs w:val="30"/>
          <w:u w:val="none"/>
        </w:rPr>
      </w:pPr>
      <w:r>
        <w:rPr>
          <w:rFonts w:hint="eastAsia"/>
          <w:sz w:val="30"/>
          <w:szCs w:val="30"/>
          <w:u w:val="none"/>
        </w:rPr>
        <w:t>这让保罗激动，不仅是因为这个教会在全世界所能拥有或宣称的影响力，也让他激动，因为他们的信心鼓励了他。</w:t>
      </w:r>
    </w:p>
    <w:p w14:paraId="152EE9F0">
      <w:pPr>
        <w:rPr>
          <w:rFonts w:hint="eastAsia"/>
          <w:sz w:val="30"/>
          <w:szCs w:val="30"/>
          <w:u w:val="none"/>
        </w:rPr>
      </w:pPr>
    </w:p>
    <w:p w14:paraId="1A191055">
      <w:pPr>
        <w:rPr>
          <w:rFonts w:hint="eastAsia"/>
          <w:sz w:val="30"/>
          <w:szCs w:val="30"/>
          <w:u w:val="none"/>
        </w:rPr>
      </w:pPr>
      <w:r>
        <w:rPr>
          <w:rFonts w:hint="eastAsia"/>
          <w:sz w:val="30"/>
          <w:szCs w:val="30"/>
          <w:u w:val="none"/>
        </w:rPr>
        <w:t>When you look around you and you think of the things that encourage you about your brothers and sisters in Christ in this local body, is their faith one of the things that comes to mind that you thank God for?</w:t>
      </w:r>
    </w:p>
    <w:p w14:paraId="47EE82FF">
      <w:pPr>
        <w:rPr>
          <w:rFonts w:hint="eastAsia"/>
          <w:sz w:val="30"/>
          <w:szCs w:val="30"/>
          <w:u w:val="none"/>
        </w:rPr>
      </w:pPr>
      <w:r>
        <w:rPr>
          <w:rFonts w:hint="eastAsia"/>
          <w:sz w:val="30"/>
          <w:szCs w:val="30"/>
          <w:u w:val="none"/>
        </w:rPr>
        <w:t>当你环顾四周，思想在这个地方身体里基督里的弟兄姊妹让你感到鼓舞的事情时，他们的信心是否是你想到并为此感谢上帝的事情之一？</w:t>
      </w:r>
    </w:p>
    <w:p w14:paraId="6ADEF6EC">
      <w:pPr>
        <w:rPr>
          <w:rFonts w:hint="eastAsia"/>
          <w:sz w:val="30"/>
          <w:szCs w:val="30"/>
          <w:u w:val="none"/>
        </w:rPr>
      </w:pPr>
    </w:p>
    <w:p w14:paraId="649852B2">
      <w:pPr>
        <w:rPr>
          <w:rFonts w:hint="eastAsia"/>
          <w:sz w:val="30"/>
          <w:szCs w:val="30"/>
          <w:u w:val="none"/>
        </w:rPr>
      </w:pPr>
      <w:r>
        <w:rPr>
          <w:rFonts w:hint="eastAsia"/>
          <w:sz w:val="30"/>
          <w:szCs w:val="30"/>
          <w:u w:val="none"/>
        </w:rPr>
        <w:t>I can remember a time in my own doctoral studies where I was going through a difficult period of doubt, partly connected with some material that I was reading.</w:t>
      </w:r>
    </w:p>
    <w:p w14:paraId="2A426FC7">
      <w:pPr>
        <w:rPr>
          <w:rFonts w:hint="eastAsia"/>
          <w:sz w:val="30"/>
          <w:szCs w:val="30"/>
          <w:u w:val="none"/>
        </w:rPr>
      </w:pPr>
      <w:r>
        <w:rPr>
          <w:rFonts w:hint="eastAsia"/>
          <w:sz w:val="30"/>
          <w:szCs w:val="30"/>
          <w:u w:val="none"/>
        </w:rPr>
        <w:t>我记得在我自己的博士研究期间，我经历了一段艰难的怀疑时期，部分原因是我正在阅读的一些材料。</w:t>
      </w:r>
    </w:p>
    <w:p w14:paraId="630C404A">
      <w:pPr>
        <w:rPr>
          <w:rFonts w:hint="eastAsia"/>
          <w:sz w:val="30"/>
          <w:szCs w:val="30"/>
          <w:u w:val="none"/>
        </w:rPr>
      </w:pPr>
    </w:p>
    <w:p w14:paraId="78167E2A">
      <w:pPr>
        <w:rPr>
          <w:rFonts w:hint="eastAsia"/>
          <w:sz w:val="30"/>
          <w:szCs w:val="30"/>
          <w:u w:val="none"/>
        </w:rPr>
      </w:pPr>
      <w:r>
        <w:rPr>
          <w:rFonts w:hint="eastAsia"/>
          <w:sz w:val="30"/>
          <w:szCs w:val="30"/>
          <w:u w:val="none"/>
        </w:rPr>
        <w:t>I was required to read it for the course that I was doing.</w:t>
      </w:r>
    </w:p>
    <w:p w14:paraId="5308FA94">
      <w:pPr>
        <w:rPr>
          <w:rFonts w:hint="eastAsia"/>
          <w:sz w:val="30"/>
          <w:szCs w:val="30"/>
          <w:u w:val="none"/>
        </w:rPr>
      </w:pPr>
      <w:r>
        <w:rPr>
          <w:rFonts w:hint="eastAsia"/>
          <w:sz w:val="30"/>
          <w:szCs w:val="30"/>
          <w:u w:val="none"/>
        </w:rPr>
        <w:t>我被要求为我正在修读的课程阅读它。</w:t>
      </w:r>
    </w:p>
    <w:p w14:paraId="4032D15E">
      <w:pPr>
        <w:rPr>
          <w:rFonts w:hint="eastAsia"/>
          <w:sz w:val="30"/>
          <w:szCs w:val="30"/>
          <w:u w:val="none"/>
        </w:rPr>
      </w:pPr>
    </w:p>
    <w:p w14:paraId="77E62198">
      <w:pPr>
        <w:rPr>
          <w:rFonts w:hint="eastAsia"/>
          <w:sz w:val="30"/>
          <w:szCs w:val="30"/>
          <w:u w:val="none"/>
        </w:rPr>
      </w:pPr>
      <w:r>
        <w:rPr>
          <w:rFonts w:hint="eastAsia"/>
          <w:sz w:val="30"/>
          <w:szCs w:val="30"/>
          <w:u w:val="none"/>
        </w:rPr>
        <w:t>But it, very frankly, was soul-killing sort of stuff to read.</w:t>
      </w:r>
    </w:p>
    <w:p w14:paraId="6B852385">
      <w:pPr>
        <w:rPr>
          <w:rFonts w:hint="eastAsia"/>
          <w:sz w:val="30"/>
          <w:szCs w:val="30"/>
          <w:u w:val="none"/>
        </w:rPr>
      </w:pPr>
      <w:r>
        <w:rPr>
          <w:rFonts w:hint="eastAsia"/>
          <w:sz w:val="30"/>
          <w:szCs w:val="30"/>
          <w:u w:val="none"/>
        </w:rPr>
        <w:t>但坦白说，读起来真是扼杀灵魂的东西。</w:t>
      </w:r>
    </w:p>
    <w:p w14:paraId="70D69243">
      <w:pPr>
        <w:rPr>
          <w:rFonts w:hint="eastAsia"/>
          <w:sz w:val="30"/>
          <w:szCs w:val="30"/>
          <w:u w:val="none"/>
        </w:rPr>
      </w:pPr>
    </w:p>
    <w:p w14:paraId="14D7BB3A">
      <w:pPr>
        <w:rPr>
          <w:rFonts w:hint="eastAsia"/>
          <w:sz w:val="30"/>
          <w:szCs w:val="30"/>
          <w:u w:val="none"/>
        </w:rPr>
      </w:pPr>
      <w:r>
        <w:rPr>
          <w:rFonts w:hint="eastAsia"/>
          <w:sz w:val="30"/>
          <w:szCs w:val="30"/>
          <w:u w:val="none"/>
        </w:rPr>
        <w:t>And the way that God in His providence rescued me from those doubts was in a very simple and unexpected way.</w:t>
      </w:r>
    </w:p>
    <w:p w14:paraId="3B2B5D29">
      <w:pPr>
        <w:rPr>
          <w:rFonts w:hint="eastAsia"/>
          <w:sz w:val="30"/>
          <w:szCs w:val="30"/>
          <w:u w:val="none"/>
        </w:rPr>
      </w:pPr>
      <w:r>
        <w:rPr>
          <w:rFonts w:hint="eastAsia"/>
          <w:sz w:val="30"/>
          <w:szCs w:val="30"/>
          <w:u w:val="none"/>
        </w:rPr>
        <w:t>而上帝在祂的护理中以一种非常简单和意想不到的方式把我从那些怀疑中拯救出来。</w:t>
      </w:r>
    </w:p>
    <w:p w14:paraId="6770105E">
      <w:pPr>
        <w:rPr>
          <w:rFonts w:hint="eastAsia"/>
          <w:sz w:val="30"/>
          <w:szCs w:val="30"/>
          <w:u w:val="none"/>
        </w:rPr>
      </w:pPr>
    </w:p>
    <w:p w14:paraId="29EE7874">
      <w:pPr>
        <w:rPr>
          <w:rFonts w:hint="eastAsia"/>
          <w:sz w:val="30"/>
          <w:szCs w:val="30"/>
          <w:u w:val="none"/>
        </w:rPr>
      </w:pPr>
      <w:r>
        <w:rPr>
          <w:rFonts w:hint="eastAsia"/>
          <w:sz w:val="30"/>
          <w:szCs w:val="30"/>
          <w:u w:val="none"/>
        </w:rPr>
        <w:t>I had a meal with two Christian friends.</w:t>
      </w:r>
    </w:p>
    <w:p w14:paraId="7CDD101B">
      <w:pPr>
        <w:rPr>
          <w:rFonts w:hint="eastAsia"/>
          <w:sz w:val="30"/>
          <w:szCs w:val="30"/>
          <w:u w:val="none"/>
        </w:rPr>
      </w:pPr>
      <w:r>
        <w:rPr>
          <w:rFonts w:hint="eastAsia"/>
          <w:sz w:val="30"/>
          <w:szCs w:val="30"/>
          <w:u w:val="none"/>
        </w:rPr>
        <w:t>我和两位基督徒朋友吃了一顿饭。</w:t>
      </w:r>
    </w:p>
    <w:p w14:paraId="7C4262DA">
      <w:pPr>
        <w:rPr>
          <w:rFonts w:hint="eastAsia"/>
          <w:sz w:val="30"/>
          <w:szCs w:val="30"/>
          <w:u w:val="none"/>
        </w:rPr>
      </w:pPr>
    </w:p>
    <w:p w14:paraId="0666202C">
      <w:pPr>
        <w:rPr>
          <w:rFonts w:hint="eastAsia"/>
          <w:sz w:val="30"/>
          <w:szCs w:val="30"/>
          <w:u w:val="none"/>
        </w:rPr>
      </w:pPr>
      <w:r>
        <w:rPr>
          <w:rFonts w:hint="eastAsia"/>
          <w:sz w:val="30"/>
          <w:szCs w:val="30"/>
          <w:u w:val="none"/>
        </w:rPr>
        <w:t>A husband and a wife, one who was a young elder at a local congregation, and his wife who was a medical doctor.</w:t>
      </w:r>
    </w:p>
    <w:p w14:paraId="6F7E1816">
      <w:pPr>
        <w:rPr>
          <w:rFonts w:hint="eastAsia"/>
          <w:sz w:val="30"/>
          <w:szCs w:val="30"/>
          <w:u w:val="none"/>
        </w:rPr>
      </w:pPr>
      <w:r>
        <w:rPr>
          <w:rFonts w:hint="eastAsia"/>
          <w:sz w:val="30"/>
          <w:szCs w:val="30"/>
          <w:u w:val="none"/>
        </w:rPr>
        <w:t>一对夫妻，丈夫是当地教会的一位年轻长老，他的妻子是一名医生。</w:t>
      </w:r>
    </w:p>
    <w:p w14:paraId="4F4903F5">
      <w:pPr>
        <w:rPr>
          <w:rFonts w:hint="eastAsia"/>
          <w:sz w:val="30"/>
          <w:szCs w:val="30"/>
          <w:u w:val="none"/>
        </w:rPr>
      </w:pPr>
    </w:p>
    <w:p w14:paraId="5E88C0AB">
      <w:pPr>
        <w:rPr>
          <w:rFonts w:hint="eastAsia"/>
          <w:sz w:val="30"/>
          <w:szCs w:val="30"/>
          <w:u w:val="none"/>
        </w:rPr>
      </w:pPr>
      <w:r>
        <w:rPr>
          <w:rFonts w:hint="eastAsia"/>
          <w:sz w:val="30"/>
          <w:szCs w:val="30"/>
          <w:u w:val="none"/>
        </w:rPr>
        <w:t>And we were eating Indian food in a restaurant in East London.</w:t>
      </w:r>
    </w:p>
    <w:p w14:paraId="52355E3B">
      <w:pPr>
        <w:rPr>
          <w:rFonts w:hint="eastAsia"/>
          <w:sz w:val="30"/>
          <w:szCs w:val="30"/>
          <w:u w:val="none"/>
        </w:rPr>
      </w:pPr>
      <w:r>
        <w:rPr>
          <w:rFonts w:hint="eastAsia"/>
          <w:sz w:val="30"/>
          <w:szCs w:val="30"/>
          <w:u w:val="none"/>
        </w:rPr>
        <w:t>我们在东伦敦的一家餐厅吃印度菜。</w:t>
      </w:r>
    </w:p>
    <w:p w14:paraId="1107E40B">
      <w:pPr>
        <w:rPr>
          <w:rFonts w:hint="eastAsia"/>
          <w:sz w:val="30"/>
          <w:szCs w:val="30"/>
          <w:u w:val="none"/>
        </w:rPr>
      </w:pPr>
    </w:p>
    <w:p w14:paraId="2317A82E">
      <w:pPr>
        <w:rPr>
          <w:rFonts w:hint="eastAsia"/>
          <w:sz w:val="30"/>
          <w:szCs w:val="30"/>
          <w:u w:val="none"/>
        </w:rPr>
      </w:pPr>
      <w:r>
        <w:rPr>
          <w:rFonts w:hint="eastAsia"/>
          <w:sz w:val="30"/>
          <w:szCs w:val="30"/>
          <w:u w:val="none"/>
        </w:rPr>
        <w:t>And they didn’t know it, but the reason God had them there for me that night was to speak to me of the reality of their faith in the midst of my doubt.</w:t>
      </w:r>
    </w:p>
    <w:p w14:paraId="614FAB7E">
      <w:pPr>
        <w:rPr>
          <w:rFonts w:hint="eastAsia"/>
          <w:sz w:val="30"/>
          <w:szCs w:val="30"/>
          <w:u w:val="none"/>
        </w:rPr>
      </w:pPr>
      <w:r>
        <w:rPr>
          <w:rFonts w:hint="eastAsia"/>
          <w:sz w:val="30"/>
          <w:szCs w:val="30"/>
          <w:u w:val="none"/>
        </w:rPr>
        <w:t>他们不知道，但上帝那天晚上把他们安排在那里给我的原因，是为了在我怀疑的时候向我述说他们信心的真实性。</w:t>
      </w:r>
    </w:p>
    <w:p w14:paraId="3E2A2A1F">
      <w:pPr>
        <w:rPr>
          <w:rFonts w:hint="eastAsia"/>
          <w:sz w:val="30"/>
          <w:szCs w:val="30"/>
          <w:u w:val="none"/>
        </w:rPr>
      </w:pPr>
    </w:p>
    <w:p w14:paraId="6030F0CA">
      <w:pPr>
        <w:rPr>
          <w:rFonts w:hint="eastAsia"/>
          <w:sz w:val="30"/>
          <w:szCs w:val="30"/>
          <w:u w:val="none"/>
        </w:rPr>
      </w:pPr>
      <w:r>
        <w:rPr>
          <w:rFonts w:hint="eastAsia"/>
          <w:sz w:val="30"/>
          <w:szCs w:val="30"/>
          <w:u w:val="none"/>
        </w:rPr>
        <w:t>And we didn’t set out to have a spiritual or a theological conversation, but let me say that the reality of the Spirit’s work in their lives that just shone through, and the things that they carried about and the way that they talked was so real that I could have reached out and touched it.</w:t>
      </w:r>
    </w:p>
    <w:p w14:paraId="0EC91C88">
      <w:pPr>
        <w:rPr>
          <w:rFonts w:hint="eastAsia"/>
          <w:sz w:val="30"/>
          <w:szCs w:val="30"/>
          <w:u w:val="none"/>
        </w:rPr>
      </w:pPr>
      <w:r>
        <w:rPr>
          <w:rFonts w:hint="eastAsia"/>
          <w:sz w:val="30"/>
          <w:szCs w:val="30"/>
          <w:u w:val="none"/>
        </w:rPr>
        <w:t>我们并不是有意要进行一次属灵或神学的对话，但让我说，圣灵在他们生命中工作的真实性就这样显露出来，他们所关心的事以及他们谈话的方式如此真实，以至于我几乎可以伸手触摸到它。</w:t>
      </w:r>
    </w:p>
    <w:p w14:paraId="6F097510">
      <w:pPr>
        <w:rPr>
          <w:rFonts w:hint="eastAsia"/>
          <w:sz w:val="30"/>
          <w:szCs w:val="30"/>
          <w:u w:val="none"/>
        </w:rPr>
      </w:pPr>
    </w:p>
    <w:p w14:paraId="2E5F5A62">
      <w:pPr>
        <w:rPr>
          <w:rFonts w:hint="eastAsia"/>
          <w:sz w:val="30"/>
          <w:szCs w:val="30"/>
          <w:u w:val="none"/>
        </w:rPr>
      </w:pPr>
      <w:r>
        <w:rPr>
          <w:rFonts w:hint="eastAsia"/>
          <w:sz w:val="30"/>
          <w:szCs w:val="30"/>
          <w:u w:val="none"/>
        </w:rPr>
        <w:t>And I was thankful to God for their faith.</w:t>
      </w:r>
    </w:p>
    <w:p w14:paraId="67F9FEF2">
      <w:pPr>
        <w:rPr>
          <w:rFonts w:hint="eastAsia"/>
          <w:sz w:val="30"/>
          <w:szCs w:val="30"/>
          <w:u w:val="none"/>
        </w:rPr>
      </w:pPr>
      <w:r>
        <w:rPr>
          <w:rFonts w:hint="eastAsia"/>
          <w:sz w:val="30"/>
          <w:szCs w:val="30"/>
          <w:u w:val="none"/>
        </w:rPr>
        <w:t>我为他们的信心感谢上帝。</w:t>
      </w:r>
    </w:p>
    <w:p w14:paraId="5AA7B97B">
      <w:pPr>
        <w:rPr>
          <w:rFonts w:hint="eastAsia"/>
          <w:sz w:val="30"/>
          <w:szCs w:val="30"/>
          <w:u w:val="none"/>
        </w:rPr>
      </w:pPr>
    </w:p>
    <w:p w14:paraId="16F4C884">
      <w:pPr>
        <w:rPr>
          <w:rFonts w:hint="eastAsia"/>
          <w:sz w:val="30"/>
          <w:szCs w:val="30"/>
          <w:u w:val="none"/>
        </w:rPr>
      </w:pPr>
      <w:r>
        <w:rPr>
          <w:rFonts w:hint="eastAsia"/>
          <w:sz w:val="30"/>
          <w:szCs w:val="30"/>
          <w:u w:val="none"/>
        </w:rPr>
        <w:t>It excited me, and it comforted me and the apostle is thankful for the faith of the Romans.</w:t>
      </w:r>
    </w:p>
    <w:p w14:paraId="22B99827">
      <w:pPr>
        <w:rPr>
          <w:rFonts w:hint="eastAsia"/>
          <w:sz w:val="30"/>
          <w:szCs w:val="30"/>
          <w:u w:val="none"/>
        </w:rPr>
      </w:pPr>
      <w:r>
        <w:rPr>
          <w:rFonts w:hint="eastAsia"/>
          <w:sz w:val="30"/>
          <w:szCs w:val="30"/>
          <w:u w:val="none"/>
        </w:rPr>
        <w:t>它激励了我，安慰了我，而使徒也为罗马人的信心感谢。</w:t>
      </w:r>
    </w:p>
    <w:p w14:paraId="55EF7ADA">
      <w:pPr>
        <w:rPr>
          <w:rFonts w:hint="eastAsia"/>
          <w:sz w:val="30"/>
          <w:szCs w:val="30"/>
          <w:u w:val="none"/>
        </w:rPr>
      </w:pPr>
    </w:p>
    <w:p w14:paraId="2F99B210">
      <w:pPr>
        <w:rPr>
          <w:rFonts w:hint="eastAsia"/>
          <w:sz w:val="30"/>
          <w:szCs w:val="30"/>
          <w:u w:val="none"/>
        </w:rPr>
      </w:pPr>
      <w:r>
        <w:rPr>
          <w:rFonts w:hint="eastAsia"/>
          <w:sz w:val="30"/>
          <w:szCs w:val="30"/>
          <w:u w:val="none"/>
        </w:rPr>
        <w:t>But you know what rebukes me is that he’s thankful for the faith of the Romans, and he’s never even met them.</w:t>
      </w:r>
    </w:p>
    <w:p w14:paraId="74712784">
      <w:pPr>
        <w:rPr>
          <w:rFonts w:hint="eastAsia"/>
          <w:sz w:val="30"/>
          <w:szCs w:val="30"/>
          <w:u w:val="none"/>
        </w:rPr>
      </w:pPr>
      <w:r>
        <w:rPr>
          <w:rFonts w:hint="eastAsia"/>
          <w:sz w:val="30"/>
          <w:szCs w:val="30"/>
          <w:u w:val="none"/>
        </w:rPr>
        <w:t>但你知道什么让我感到自责吗？他为罗马人的信心感谢，而他甚至从未见过他们。</w:t>
      </w:r>
    </w:p>
    <w:p w14:paraId="0DBB5F16">
      <w:pPr>
        <w:rPr>
          <w:rFonts w:hint="eastAsia"/>
          <w:sz w:val="30"/>
          <w:szCs w:val="30"/>
          <w:u w:val="none"/>
        </w:rPr>
      </w:pPr>
    </w:p>
    <w:p w14:paraId="316E850C">
      <w:pPr>
        <w:rPr>
          <w:rFonts w:hint="eastAsia"/>
          <w:sz w:val="30"/>
          <w:szCs w:val="30"/>
          <w:u w:val="none"/>
        </w:rPr>
      </w:pPr>
      <w:r>
        <w:rPr>
          <w:rFonts w:hint="eastAsia"/>
          <w:sz w:val="30"/>
          <w:szCs w:val="30"/>
          <w:u w:val="none"/>
        </w:rPr>
        <w:t>He’s heard about them, and he’s already excited about it.</w:t>
      </w:r>
    </w:p>
    <w:p w14:paraId="5183E404">
      <w:pPr>
        <w:rPr>
          <w:rFonts w:hint="eastAsia"/>
          <w:sz w:val="30"/>
          <w:szCs w:val="30"/>
          <w:u w:val="none"/>
        </w:rPr>
      </w:pPr>
      <w:r>
        <w:rPr>
          <w:rFonts w:hint="eastAsia"/>
          <w:sz w:val="30"/>
          <w:szCs w:val="30"/>
          <w:u w:val="none"/>
        </w:rPr>
        <w:t>他听说了他们，他就已经为此兴奋了。</w:t>
      </w:r>
    </w:p>
    <w:p w14:paraId="730F965B">
      <w:pPr>
        <w:rPr>
          <w:rFonts w:hint="eastAsia"/>
          <w:sz w:val="30"/>
          <w:szCs w:val="30"/>
          <w:u w:val="none"/>
        </w:rPr>
      </w:pPr>
    </w:p>
    <w:p w14:paraId="3AAFC3F4">
      <w:pPr>
        <w:rPr>
          <w:rFonts w:hint="eastAsia"/>
          <w:sz w:val="30"/>
          <w:szCs w:val="30"/>
          <w:u w:val="none"/>
        </w:rPr>
      </w:pPr>
      <w:r>
        <w:rPr>
          <w:rFonts w:hint="eastAsia"/>
          <w:sz w:val="30"/>
          <w:szCs w:val="30"/>
          <w:u w:val="none"/>
        </w:rPr>
        <w:t>Are you excited about the signs of your brothers and sisters here who are growing in their thirst and hunger for the word?</w:t>
      </w:r>
    </w:p>
    <w:p w14:paraId="4068B554">
      <w:pPr>
        <w:rPr>
          <w:rFonts w:hint="eastAsia"/>
          <w:sz w:val="30"/>
          <w:szCs w:val="30"/>
          <w:u w:val="none"/>
        </w:rPr>
      </w:pPr>
      <w:r>
        <w:rPr>
          <w:rFonts w:hint="eastAsia"/>
          <w:sz w:val="30"/>
          <w:szCs w:val="30"/>
          <w:u w:val="none"/>
        </w:rPr>
        <w:t>你是否为你这里正在成长、渴慕圣道的弟兄姊妹的迹象而兴奋？</w:t>
      </w:r>
    </w:p>
    <w:p w14:paraId="111D3A0C">
      <w:pPr>
        <w:rPr>
          <w:rFonts w:hint="eastAsia"/>
          <w:sz w:val="30"/>
          <w:szCs w:val="30"/>
          <w:u w:val="none"/>
        </w:rPr>
      </w:pPr>
    </w:p>
    <w:p w14:paraId="37B1869A">
      <w:pPr>
        <w:rPr>
          <w:rFonts w:hint="eastAsia"/>
          <w:sz w:val="30"/>
          <w:szCs w:val="30"/>
          <w:u w:val="none"/>
        </w:rPr>
      </w:pPr>
      <w:r>
        <w:rPr>
          <w:rFonts w:hint="eastAsia"/>
          <w:sz w:val="30"/>
          <w:szCs w:val="30"/>
          <w:u w:val="none"/>
        </w:rPr>
        <w:t>They are growing and they’re thirsting and they’re hungering for righteousness.</w:t>
      </w:r>
    </w:p>
    <w:p w14:paraId="440D4D6D">
      <w:pPr>
        <w:rPr>
          <w:rFonts w:hint="eastAsia"/>
          <w:sz w:val="30"/>
          <w:szCs w:val="30"/>
          <w:u w:val="none"/>
        </w:rPr>
      </w:pPr>
      <w:r>
        <w:rPr>
          <w:rFonts w:hint="eastAsia"/>
          <w:sz w:val="30"/>
          <w:szCs w:val="30"/>
          <w:u w:val="none"/>
        </w:rPr>
        <w:t>他们正在成长，他们渴慕公义。</w:t>
      </w:r>
    </w:p>
    <w:p w14:paraId="6ABE41AA">
      <w:pPr>
        <w:rPr>
          <w:rFonts w:hint="eastAsia"/>
          <w:sz w:val="30"/>
          <w:szCs w:val="30"/>
          <w:u w:val="none"/>
        </w:rPr>
      </w:pPr>
    </w:p>
    <w:p w14:paraId="6EE8C5C6">
      <w:pPr>
        <w:rPr>
          <w:rFonts w:hint="eastAsia"/>
          <w:sz w:val="30"/>
          <w:szCs w:val="30"/>
          <w:u w:val="none"/>
        </w:rPr>
      </w:pPr>
      <w:r>
        <w:rPr>
          <w:rFonts w:hint="eastAsia"/>
          <w:sz w:val="30"/>
          <w:szCs w:val="30"/>
          <w:u w:val="none"/>
        </w:rPr>
        <w:t>They’re growing and they’re hungering to be like the Lord Jesus Christ.</w:t>
      </w:r>
    </w:p>
    <w:p w14:paraId="5CCF5FE2">
      <w:pPr>
        <w:rPr>
          <w:rFonts w:hint="eastAsia"/>
          <w:sz w:val="30"/>
          <w:szCs w:val="30"/>
          <w:u w:val="none"/>
        </w:rPr>
      </w:pPr>
      <w:r>
        <w:rPr>
          <w:rFonts w:hint="eastAsia"/>
          <w:sz w:val="30"/>
          <w:szCs w:val="30"/>
          <w:u w:val="none"/>
        </w:rPr>
        <w:t>他们正在成长，他们渴望像主耶稣基督。</w:t>
      </w:r>
    </w:p>
    <w:p w14:paraId="5CC6F3EC">
      <w:pPr>
        <w:rPr>
          <w:rFonts w:hint="eastAsia"/>
          <w:sz w:val="30"/>
          <w:szCs w:val="30"/>
          <w:u w:val="none"/>
        </w:rPr>
      </w:pPr>
    </w:p>
    <w:p w14:paraId="5552F870">
      <w:pPr>
        <w:rPr>
          <w:rFonts w:hint="eastAsia"/>
          <w:sz w:val="30"/>
          <w:szCs w:val="30"/>
          <w:u w:val="none"/>
        </w:rPr>
      </w:pPr>
      <w:r>
        <w:rPr>
          <w:rFonts w:hint="eastAsia"/>
          <w:sz w:val="30"/>
          <w:szCs w:val="30"/>
          <w:u w:val="none"/>
        </w:rPr>
        <w:t>They’re growing and they’re hungering for grace?</w:t>
      </w:r>
    </w:p>
    <w:p w14:paraId="058F2379">
      <w:pPr>
        <w:rPr>
          <w:rFonts w:hint="eastAsia"/>
          <w:sz w:val="30"/>
          <w:szCs w:val="30"/>
          <w:u w:val="none"/>
        </w:rPr>
      </w:pPr>
      <w:r>
        <w:rPr>
          <w:rFonts w:hint="eastAsia"/>
          <w:sz w:val="30"/>
          <w:szCs w:val="30"/>
          <w:u w:val="none"/>
        </w:rPr>
        <w:t>他们正在成长，他们渴望恩典吗？</w:t>
      </w:r>
    </w:p>
    <w:p w14:paraId="18B67324">
      <w:pPr>
        <w:rPr>
          <w:rFonts w:hint="eastAsia"/>
          <w:sz w:val="30"/>
          <w:szCs w:val="30"/>
          <w:u w:val="none"/>
        </w:rPr>
      </w:pPr>
    </w:p>
    <w:p w14:paraId="0F19D40E">
      <w:pPr>
        <w:rPr>
          <w:rFonts w:hint="eastAsia"/>
          <w:sz w:val="30"/>
          <w:szCs w:val="30"/>
          <w:u w:val="none"/>
        </w:rPr>
      </w:pPr>
      <w:r>
        <w:rPr>
          <w:rFonts w:hint="eastAsia"/>
          <w:sz w:val="30"/>
          <w:szCs w:val="30"/>
          <w:u w:val="none"/>
        </w:rPr>
        <w:t>Does that excite you?</w:t>
      </w:r>
    </w:p>
    <w:p w14:paraId="35E22488">
      <w:pPr>
        <w:rPr>
          <w:rFonts w:hint="eastAsia"/>
          <w:sz w:val="30"/>
          <w:szCs w:val="30"/>
          <w:u w:val="none"/>
        </w:rPr>
      </w:pPr>
      <w:r>
        <w:rPr>
          <w:rFonts w:hint="eastAsia"/>
          <w:sz w:val="30"/>
          <w:szCs w:val="30"/>
          <w:u w:val="none"/>
        </w:rPr>
        <w:t>那让你兴奋吗？</w:t>
      </w:r>
    </w:p>
    <w:p w14:paraId="3BE5904A">
      <w:pPr>
        <w:rPr>
          <w:rFonts w:hint="eastAsia"/>
          <w:sz w:val="30"/>
          <w:szCs w:val="30"/>
          <w:u w:val="none"/>
        </w:rPr>
      </w:pPr>
    </w:p>
    <w:p w14:paraId="6F1E610C">
      <w:pPr>
        <w:rPr>
          <w:rFonts w:hint="eastAsia"/>
          <w:sz w:val="30"/>
          <w:szCs w:val="30"/>
          <w:u w:val="none"/>
        </w:rPr>
      </w:pPr>
      <w:r>
        <w:rPr>
          <w:rFonts w:hint="eastAsia"/>
          <w:sz w:val="30"/>
          <w:szCs w:val="30"/>
          <w:u w:val="none"/>
        </w:rPr>
        <w:t>It excited the apostle Paul.</w:t>
      </w:r>
    </w:p>
    <w:p w14:paraId="1466722A">
      <w:pPr>
        <w:rPr>
          <w:rFonts w:hint="eastAsia"/>
          <w:sz w:val="30"/>
          <w:szCs w:val="30"/>
          <w:u w:val="none"/>
        </w:rPr>
      </w:pPr>
      <w:r>
        <w:rPr>
          <w:rFonts w:hint="eastAsia"/>
          <w:sz w:val="30"/>
          <w:szCs w:val="30"/>
          <w:u w:val="none"/>
        </w:rPr>
        <w:t>它激励了使徒保罗。</w:t>
      </w:r>
    </w:p>
    <w:p w14:paraId="0AF4D58C">
      <w:pPr>
        <w:rPr>
          <w:rFonts w:hint="eastAsia"/>
          <w:sz w:val="30"/>
          <w:szCs w:val="30"/>
          <w:u w:val="none"/>
        </w:rPr>
      </w:pPr>
    </w:p>
    <w:p w14:paraId="0987E64A">
      <w:pPr>
        <w:rPr>
          <w:rFonts w:hint="eastAsia"/>
          <w:sz w:val="30"/>
          <w:szCs w:val="30"/>
          <w:u w:val="none"/>
        </w:rPr>
      </w:pPr>
      <w:r>
        <w:rPr>
          <w:rFonts w:hint="eastAsia"/>
          <w:sz w:val="30"/>
          <w:szCs w:val="30"/>
          <w:u w:val="none"/>
        </w:rPr>
        <w:t>And what causes you joy and thanksgiving tells you a lot about what you care about and a lot about what you are.</w:t>
      </w:r>
    </w:p>
    <w:p w14:paraId="4BC12BAB">
      <w:pPr>
        <w:rPr>
          <w:rFonts w:hint="eastAsia"/>
          <w:sz w:val="30"/>
          <w:szCs w:val="30"/>
          <w:u w:val="none"/>
        </w:rPr>
      </w:pPr>
      <w:r>
        <w:rPr>
          <w:rFonts w:hint="eastAsia"/>
          <w:sz w:val="30"/>
          <w:szCs w:val="30"/>
          <w:u w:val="none"/>
        </w:rPr>
        <w:t>而什么让你喜乐和感恩，这告诉你很多关于你在乎什么，以及你是什么样的人。</w:t>
      </w:r>
    </w:p>
    <w:p w14:paraId="52871910">
      <w:pPr>
        <w:rPr>
          <w:rFonts w:hint="eastAsia"/>
          <w:sz w:val="30"/>
          <w:szCs w:val="30"/>
          <w:u w:val="none"/>
        </w:rPr>
      </w:pPr>
    </w:p>
    <w:p w14:paraId="6B49FB37">
      <w:pPr>
        <w:rPr>
          <w:rFonts w:hint="eastAsia"/>
          <w:sz w:val="30"/>
          <w:szCs w:val="30"/>
          <w:u w:val="none"/>
        </w:rPr>
      </w:pPr>
      <w:r>
        <w:rPr>
          <w:rFonts w:hint="eastAsia"/>
          <w:sz w:val="30"/>
          <w:szCs w:val="30"/>
          <w:u w:val="none"/>
        </w:rPr>
        <w:t>Our prayers, friends, ought to be shot through with thanksgiving and they ought to be shot through with thanksgiving and rejoicing over the truth and what the truth is accomplishing in the hearts of men and women.</w:t>
      </w:r>
    </w:p>
    <w:p w14:paraId="24F49129">
      <w:pPr>
        <w:rPr>
          <w:rFonts w:hint="eastAsia"/>
          <w:sz w:val="30"/>
          <w:szCs w:val="30"/>
          <w:u w:val="none"/>
        </w:rPr>
      </w:pPr>
      <w:r>
        <w:rPr>
          <w:rFonts w:hint="eastAsia"/>
          <w:sz w:val="30"/>
          <w:szCs w:val="30"/>
          <w:u w:val="none"/>
        </w:rPr>
        <w:t>朋友们，我们的祷告应该充满感恩，应该充满对真理以及真理在男女心中成就之事的感恩和喜乐。</w:t>
      </w:r>
    </w:p>
    <w:p w14:paraId="434BAE7C">
      <w:pPr>
        <w:rPr>
          <w:rFonts w:hint="eastAsia"/>
          <w:sz w:val="30"/>
          <w:szCs w:val="30"/>
          <w:u w:val="none"/>
        </w:rPr>
      </w:pPr>
    </w:p>
    <w:p w14:paraId="1B7E0F44">
      <w:pPr>
        <w:rPr>
          <w:rFonts w:hint="eastAsia"/>
          <w:sz w:val="30"/>
          <w:szCs w:val="30"/>
          <w:u w:val="none"/>
        </w:rPr>
      </w:pPr>
      <w:r>
        <w:rPr>
          <w:rFonts w:hint="eastAsia"/>
          <w:sz w:val="30"/>
          <w:szCs w:val="30"/>
          <w:u w:val="none"/>
        </w:rPr>
        <w:t>II. Paul, with a divine oath, testifies to his constant intercession for the Romans.</w:t>
      </w:r>
    </w:p>
    <w:p w14:paraId="104AAABD">
      <w:pPr>
        <w:rPr>
          <w:rFonts w:hint="eastAsia"/>
          <w:sz w:val="30"/>
          <w:szCs w:val="30"/>
          <w:u w:val="none"/>
        </w:rPr>
      </w:pPr>
      <w:r>
        <w:rPr>
          <w:rFonts w:hint="eastAsia"/>
          <w:sz w:val="30"/>
          <w:szCs w:val="30"/>
          <w:u w:val="none"/>
        </w:rPr>
        <w:t>II. 保罗藉着神圣的誓言，见证他为罗马人不住地代求。</w:t>
      </w:r>
    </w:p>
    <w:p w14:paraId="24A1C863">
      <w:pPr>
        <w:rPr>
          <w:rFonts w:hint="eastAsia"/>
          <w:sz w:val="30"/>
          <w:szCs w:val="30"/>
          <w:u w:val="none"/>
        </w:rPr>
      </w:pPr>
    </w:p>
    <w:p w14:paraId="6B71D471">
      <w:pPr>
        <w:rPr>
          <w:rFonts w:hint="eastAsia"/>
          <w:sz w:val="30"/>
          <w:szCs w:val="30"/>
          <w:u w:val="none"/>
        </w:rPr>
      </w:pPr>
      <w:r>
        <w:rPr>
          <w:rFonts w:hint="eastAsia"/>
          <w:sz w:val="30"/>
          <w:szCs w:val="30"/>
          <w:u w:val="none"/>
        </w:rPr>
        <w:t xml:space="preserve"> Now there’s a second thing I’d like you to see in this passage.</w:t>
      </w:r>
    </w:p>
    <w:p w14:paraId="6A18E6AA">
      <w:pPr>
        <w:rPr>
          <w:rFonts w:hint="eastAsia"/>
          <w:sz w:val="30"/>
          <w:szCs w:val="30"/>
          <w:u w:val="none"/>
        </w:rPr>
      </w:pPr>
      <w:r>
        <w:rPr>
          <w:rFonts w:hint="eastAsia"/>
          <w:sz w:val="30"/>
          <w:szCs w:val="30"/>
          <w:u w:val="none"/>
        </w:rPr>
        <w:t>现在我希望你们在这段经文中看到第二件事。</w:t>
      </w:r>
    </w:p>
    <w:p w14:paraId="408A57BA">
      <w:pPr>
        <w:rPr>
          <w:rFonts w:hint="eastAsia"/>
          <w:sz w:val="30"/>
          <w:szCs w:val="30"/>
          <w:u w:val="none"/>
        </w:rPr>
      </w:pPr>
    </w:p>
    <w:p w14:paraId="65B794EC">
      <w:pPr>
        <w:rPr>
          <w:rFonts w:hint="eastAsia"/>
          <w:sz w:val="30"/>
          <w:szCs w:val="30"/>
          <w:u w:val="none"/>
        </w:rPr>
      </w:pPr>
      <w:r>
        <w:rPr>
          <w:rFonts w:hint="eastAsia"/>
          <w:sz w:val="30"/>
          <w:szCs w:val="30"/>
          <w:u w:val="none"/>
        </w:rPr>
        <w:t>You’ll see it in verse 9 and the first part of verse 10.</w:t>
      </w:r>
    </w:p>
    <w:p w14:paraId="19B5FF13">
      <w:pPr>
        <w:rPr>
          <w:rFonts w:hint="eastAsia"/>
          <w:sz w:val="30"/>
          <w:szCs w:val="30"/>
          <w:u w:val="none"/>
        </w:rPr>
      </w:pPr>
      <w:r>
        <w:rPr>
          <w:rFonts w:hint="eastAsia"/>
          <w:sz w:val="30"/>
          <w:szCs w:val="30"/>
          <w:u w:val="none"/>
        </w:rPr>
        <w:t>你会在第 9 节和第 10 节的前半部分看到。</w:t>
      </w:r>
    </w:p>
    <w:p w14:paraId="519F06B1">
      <w:pPr>
        <w:rPr>
          <w:rFonts w:hint="eastAsia"/>
          <w:sz w:val="30"/>
          <w:szCs w:val="30"/>
          <w:u w:val="none"/>
        </w:rPr>
      </w:pPr>
    </w:p>
    <w:p w14:paraId="6C0CFB09">
      <w:pPr>
        <w:rPr>
          <w:rFonts w:hint="eastAsia"/>
          <w:sz w:val="30"/>
          <w:szCs w:val="30"/>
          <w:u w:val="none"/>
        </w:rPr>
      </w:pPr>
      <w:r>
        <w:rPr>
          <w:rFonts w:hint="eastAsia"/>
          <w:sz w:val="30"/>
          <w:szCs w:val="30"/>
          <w:u w:val="none"/>
        </w:rPr>
        <w:t>Here Paul reports of his faithfulness in intercession for the Roman church.</w:t>
      </w:r>
    </w:p>
    <w:p w14:paraId="7D943DD7">
      <w:pPr>
        <w:rPr>
          <w:rFonts w:hint="eastAsia"/>
          <w:sz w:val="30"/>
          <w:szCs w:val="30"/>
          <w:u w:val="none"/>
        </w:rPr>
      </w:pPr>
      <w:r>
        <w:rPr>
          <w:rFonts w:hint="eastAsia"/>
          <w:sz w:val="30"/>
          <w:szCs w:val="30"/>
          <w:u w:val="none"/>
        </w:rPr>
        <w:t>在这里，保罗报告了他为罗马教会代求的忠心。</w:t>
      </w:r>
    </w:p>
    <w:p w14:paraId="1C33B0A7">
      <w:pPr>
        <w:rPr>
          <w:rFonts w:hint="eastAsia"/>
          <w:sz w:val="30"/>
          <w:szCs w:val="30"/>
          <w:u w:val="none"/>
        </w:rPr>
      </w:pPr>
    </w:p>
    <w:p w14:paraId="6C2740C1">
      <w:pPr>
        <w:rPr>
          <w:rFonts w:hint="eastAsia"/>
          <w:sz w:val="30"/>
          <w:szCs w:val="30"/>
          <w:u w:val="none"/>
        </w:rPr>
      </w:pPr>
      <w:r>
        <w:rPr>
          <w:rFonts w:hint="eastAsia"/>
          <w:sz w:val="30"/>
          <w:szCs w:val="30"/>
          <w:u w:val="none"/>
        </w:rPr>
        <w:t>Paul, with the divine oath, testifies of his constant intercession for the Roman.</w:t>
      </w:r>
    </w:p>
    <w:p w14:paraId="1ECEB6CA">
      <w:pPr>
        <w:rPr>
          <w:rFonts w:hint="eastAsia"/>
          <w:sz w:val="30"/>
          <w:szCs w:val="30"/>
          <w:u w:val="none"/>
        </w:rPr>
      </w:pPr>
      <w:r>
        <w:rPr>
          <w:rFonts w:hint="eastAsia"/>
          <w:sz w:val="30"/>
          <w:szCs w:val="30"/>
          <w:u w:val="none"/>
        </w:rPr>
        <w:t>保罗凭着神的誓言，见证了他为罗马人不住地代求。</w:t>
      </w:r>
    </w:p>
    <w:p w14:paraId="2CAC4CDB">
      <w:pPr>
        <w:rPr>
          <w:rFonts w:hint="eastAsia"/>
          <w:sz w:val="30"/>
          <w:szCs w:val="30"/>
          <w:u w:val="none"/>
        </w:rPr>
      </w:pPr>
    </w:p>
    <w:p w14:paraId="5CCD5729">
      <w:pPr>
        <w:rPr>
          <w:rFonts w:hint="eastAsia"/>
          <w:sz w:val="30"/>
          <w:szCs w:val="30"/>
          <w:u w:val="none"/>
        </w:rPr>
      </w:pPr>
      <w:r>
        <w:rPr>
          <w:rFonts w:hint="eastAsia"/>
          <w:sz w:val="30"/>
          <w:szCs w:val="30"/>
          <w:u w:val="none"/>
        </w:rPr>
        <w:t>Paul says, God knows that I pray for you incessantly.</w:t>
      </w:r>
    </w:p>
    <w:p w14:paraId="65C483C1">
      <w:pPr>
        <w:rPr>
          <w:rFonts w:hint="eastAsia"/>
          <w:sz w:val="30"/>
          <w:szCs w:val="30"/>
          <w:u w:val="none"/>
        </w:rPr>
      </w:pPr>
      <w:r>
        <w:rPr>
          <w:rFonts w:hint="eastAsia"/>
          <w:sz w:val="30"/>
          <w:szCs w:val="30"/>
          <w:u w:val="none"/>
        </w:rPr>
        <w:t>保罗说，上帝知道我不住地为你们祷告。</w:t>
      </w:r>
    </w:p>
    <w:p w14:paraId="2CF0B963">
      <w:pPr>
        <w:rPr>
          <w:rFonts w:hint="eastAsia"/>
          <w:sz w:val="30"/>
          <w:szCs w:val="30"/>
          <w:u w:val="none"/>
        </w:rPr>
      </w:pPr>
    </w:p>
    <w:p w14:paraId="585F857A">
      <w:pPr>
        <w:rPr>
          <w:rFonts w:hint="eastAsia"/>
          <w:sz w:val="30"/>
          <w:szCs w:val="30"/>
          <w:u w:val="none"/>
        </w:rPr>
      </w:pPr>
      <w:r>
        <w:rPr>
          <w:rFonts w:hint="eastAsia"/>
          <w:sz w:val="30"/>
          <w:szCs w:val="30"/>
          <w:u w:val="none"/>
        </w:rPr>
        <w:t>I am constantly interceding for you.</w:t>
      </w:r>
    </w:p>
    <w:p w14:paraId="08A14D1D">
      <w:pPr>
        <w:rPr>
          <w:rFonts w:hint="eastAsia"/>
          <w:sz w:val="30"/>
          <w:szCs w:val="30"/>
          <w:u w:val="none"/>
        </w:rPr>
      </w:pPr>
      <w:r>
        <w:rPr>
          <w:rFonts w:hint="eastAsia"/>
          <w:sz w:val="30"/>
          <w:szCs w:val="30"/>
          <w:u w:val="none"/>
        </w:rPr>
        <w:t>我不住地为你们代求。</w:t>
      </w:r>
    </w:p>
    <w:p w14:paraId="39DE0B55">
      <w:pPr>
        <w:rPr>
          <w:rFonts w:hint="eastAsia"/>
          <w:sz w:val="30"/>
          <w:szCs w:val="30"/>
          <w:u w:val="none"/>
        </w:rPr>
      </w:pPr>
    </w:p>
    <w:p w14:paraId="0A157519">
      <w:pPr>
        <w:rPr>
          <w:rFonts w:hint="eastAsia"/>
          <w:sz w:val="30"/>
          <w:szCs w:val="30"/>
          <w:u w:val="none"/>
        </w:rPr>
      </w:pPr>
      <w:r>
        <w:rPr>
          <w:rFonts w:hint="eastAsia"/>
          <w:sz w:val="30"/>
          <w:szCs w:val="30"/>
          <w:u w:val="none"/>
        </w:rPr>
        <w:t>But Paul actually takes an oath here.</w:t>
      </w:r>
    </w:p>
    <w:p w14:paraId="326D6992">
      <w:pPr>
        <w:rPr>
          <w:rFonts w:hint="eastAsia"/>
          <w:sz w:val="30"/>
          <w:szCs w:val="30"/>
          <w:u w:val="none"/>
        </w:rPr>
      </w:pPr>
      <w:r>
        <w:rPr>
          <w:rFonts w:hint="eastAsia"/>
          <w:sz w:val="30"/>
          <w:szCs w:val="30"/>
          <w:u w:val="none"/>
        </w:rPr>
        <w:t>但保罗在这里实际上起了誓。</w:t>
      </w:r>
    </w:p>
    <w:p w14:paraId="53C33110">
      <w:pPr>
        <w:rPr>
          <w:rFonts w:hint="eastAsia"/>
          <w:sz w:val="30"/>
          <w:szCs w:val="30"/>
          <w:u w:val="none"/>
        </w:rPr>
      </w:pPr>
    </w:p>
    <w:p w14:paraId="01D6B800">
      <w:pPr>
        <w:rPr>
          <w:rFonts w:hint="eastAsia"/>
          <w:sz w:val="30"/>
          <w:szCs w:val="30"/>
          <w:u w:val="none"/>
        </w:rPr>
      </w:pPr>
      <w:r>
        <w:rPr>
          <w:rFonts w:hint="eastAsia"/>
          <w:sz w:val="30"/>
          <w:szCs w:val="30"/>
          <w:u w:val="none"/>
        </w:rPr>
        <w:t>Paul says, God is my witness.</w:t>
      </w:r>
    </w:p>
    <w:p w14:paraId="6D20421E">
      <w:pPr>
        <w:rPr>
          <w:rFonts w:hint="eastAsia"/>
          <w:sz w:val="30"/>
          <w:szCs w:val="30"/>
          <w:u w:val="none"/>
        </w:rPr>
      </w:pPr>
      <w:r>
        <w:rPr>
          <w:rFonts w:hint="eastAsia"/>
          <w:sz w:val="30"/>
          <w:szCs w:val="30"/>
          <w:u w:val="none"/>
        </w:rPr>
        <w:t>保罗说，上帝是我的见证。</w:t>
      </w:r>
    </w:p>
    <w:p w14:paraId="05A7E654">
      <w:pPr>
        <w:rPr>
          <w:rFonts w:hint="eastAsia"/>
          <w:sz w:val="30"/>
          <w:szCs w:val="30"/>
          <w:u w:val="none"/>
        </w:rPr>
      </w:pPr>
    </w:p>
    <w:p w14:paraId="1A6701BB">
      <w:pPr>
        <w:rPr>
          <w:rFonts w:hint="eastAsia"/>
          <w:sz w:val="30"/>
          <w:szCs w:val="30"/>
          <w:u w:val="none"/>
        </w:rPr>
      </w:pPr>
      <w:r>
        <w:rPr>
          <w:rFonts w:hint="eastAsia"/>
          <w:sz w:val="30"/>
          <w:szCs w:val="30"/>
          <w:u w:val="none"/>
        </w:rPr>
        <w:t>I pray for you constantly.</w:t>
      </w:r>
    </w:p>
    <w:p w14:paraId="672A8AB7">
      <w:pPr>
        <w:rPr>
          <w:rFonts w:hint="eastAsia"/>
          <w:sz w:val="30"/>
          <w:szCs w:val="30"/>
          <w:u w:val="none"/>
        </w:rPr>
      </w:pPr>
      <w:r>
        <w:rPr>
          <w:rFonts w:hint="eastAsia"/>
          <w:sz w:val="30"/>
          <w:szCs w:val="30"/>
          <w:u w:val="none"/>
        </w:rPr>
        <w:t>我不住地为你们祷告。</w:t>
      </w:r>
    </w:p>
    <w:p w14:paraId="27953B66">
      <w:pPr>
        <w:rPr>
          <w:rFonts w:hint="eastAsia"/>
          <w:sz w:val="30"/>
          <w:szCs w:val="30"/>
          <w:u w:val="none"/>
        </w:rPr>
      </w:pPr>
    </w:p>
    <w:p w14:paraId="4D756978">
      <w:pPr>
        <w:rPr>
          <w:rFonts w:hint="eastAsia"/>
          <w:sz w:val="30"/>
          <w:szCs w:val="30"/>
          <w:u w:val="none"/>
        </w:rPr>
      </w:pPr>
      <w:r>
        <w:rPr>
          <w:rFonts w:hint="eastAsia"/>
          <w:sz w:val="30"/>
          <w:szCs w:val="30"/>
          <w:u w:val="none"/>
        </w:rPr>
        <w:t>Now let me just pause there.</w:t>
      </w:r>
    </w:p>
    <w:p w14:paraId="1593DCBA">
      <w:pPr>
        <w:rPr>
          <w:rFonts w:hint="eastAsia"/>
          <w:sz w:val="30"/>
          <w:szCs w:val="30"/>
          <w:u w:val="none"/>
        </w:rPr>
      </w:pPr>
      <w:r>
        <w:rPr>
          <w:rFonts w:hint="eastAsia"/>
          <w:sz w:val="30"/>
          <w:szCs w:val="30"/>
          <w:u w:val="none"/>
        </w:rPr>
        <w:t>现在让我在这里暂停一下。</w:t>
      </w:r>
    </w:p>
    <w:p w14:paraId="40057842">
      <w:pPr>
        <w:rPr>
          <w:rFonts w:hint="eastAsia"/>
          <w:sz w:val="30"/>
          <w:szCs w:val="30"/>
          <w:u w:val="none"/>
        </w:rPr>
      </w:pPr>
    </w:p>
    <w:p w14:paraId="1414B774">
      <w:pPr>
        <w:rPr>
          <w:rFonts w:hint="eastAsia"/>
          <w:sz w:val="30"/>
          <w:szCs w:val="30"/>
          <w:u w:val="none"/>
        </w:rPr>
      </w:pPr>
      <w:r>
        <w:rPr>
          <w:rFonts w:hint="eastAsia"/>
          <w:sz w:val="30"/>
          <w:szCs w:val="30"/>
          <w:u w:val="none"/>
        </w:rPr>
        <w:t>There are some very well-meaning Christians who go to Jesus’ words in the Sermon on the Mount where He says let your yes be yes and your no be no.</w:t>
      </w:r>
    </w:p>
    <w:p w14:paraId="5ECF7894">
      <w:pPr>
        <w:rPr>
          <w:rFonts w:hint="eastAsia"/>
          <w:sz w:val="30"/>
          <w:szCs w:val="30"/>
          <w:u w:val="none"/>
        </w:rPr>
      </w:pPr>
      <w:r>
        <w:rPr>
          <w:rFonts w:hint="eastAsia"/>
          <w:sz w:val="30"/>
          <w:szCs w:val="30"/>
          <w:u w:val="none"/>
        </w:rPr>
        <w:t>有一些非常善意的基督徒，他们引用耶稣在登山宝训中的话，祂说你们的话，是，就说是；不是，就说不是。</w:t>
      </w:r>
    </w:p>
    <w:p w14:paraId="49D6EBEA">
      <w:pPr>
        <w:rPr>
          <w:rFonts w:hint="eastAsia"/>
          <w:sz w:val="30"/>
          <w:szCs w:val="30"/>
          <w:u w:val="none"/>
        </w:rPr>
      </w:pPr>
    </w:p>
    <w:p w14:paraId="567BCFDF">
      <w:pPr>
        <w:rPr>
          <w:rFonts w:hint="eastAsia"/>
          <w:sz w:val="30"/>
          <w:szCs w:val="30"/>
          <w:u w:val="none"/>
        </w:rPr>
      </w:pPr>
      <w:r>
        <w:rPr>
          <w:rFonts w:hint="eastAsia"/>
          <w:sz w:val="30"/>
          <w:szCs w:val="30"/>
          <w:u w:val="none"/>
        </w:rPr>
        <w:t>And they say, aha, Jesus is saying Christians ought never take an oath.</w:t>
      </w:r>
    </w:p>
    <w:p w14:paraId="55731DBF">
      <w:pPr>
        <w:rPr>
          <w:rFonts w:hint="eastAsia"/>
          <w:sz w:val="30"/>
          <w:szCs w:val="30"/>
          <w:u w:val="none"/>
        </w:rPr>
      </w:pPr>
      <w:r>
        <w:rPr>
          <w:rFonts w:hint="eastAsia"/>
          <w:sz w:val="30"/>
          <w:szCs w:val="30"/>
          <w:u w:val="none"/>
        </w:rPr>
        <w:t>他们说，啊哈，耶稣是说基督徒永远不应该起誓。</w:t>
      </w:r>
    </w:p>
    <w:p w14:paraId="7E9EE630">
      <w:pPr>
        <w:rPr>
          <w:rFonts w:hint="eastAsia"/>
          <w:sz w:val="30"/>
          <w:szCs w:val="30"/>
          <w:u w:val="none"/>
        </w:rPr>
      </w:pPr>
    </w:p>
    <w:p w14:paraId="27AAFA36">
      <w:pPr>
        <w:rPr>
          <w:rFonts w:hint="eastAsia"/>
          <w:sz w:val="30"/>
          <w:szCs w:val="30"/>
          <w:u w:val="none"/>
        </w:rPr>
      </w:pPr>
      <w:r>
        <w:rPr>
          <w:rFonts w:hint="eastAsia"/>
          <w:sz w:val="30"/>
          <w:szCs w:val="30"/>
          <w:u w:val="none"/>
        </w:rPr>
        <w:t>They ought to just let their yes be yes and their no be no.</w:t>
      </w:r>
    </w:p>
    <w:p w14:paraId="58226674">
      <w:pPr>
        <w:rPr>
          <w:rFonts w:hint="eastAsia"/>
          <w:sz w:val="30"/>
          <w:szCs w:val="30"/>
          <w:u w:val="none"/>
        </w:rPr>
      </w:pPr>
      <w:r>
        <w:rPr>
          <w:rFonts w:hint="eastAsia"/>
          <w:sz w:val="30"/>
          <w:szCs w:val="30"/>
          <w:u w:val="none"/>
        </w:rPr>
        <w:t>他们应该只是让他们的“是”是“是”，他们的“不是”是“不是”。</w:t>
      </w:r>
    </w:p>
    <w:p w14:paraId="373B75DA">
      <w:pPr>
        <w:rPr>
          <w:rFonts w:hint="eastAsia"/>
          <w:sz w:val="30"/>
          <w:szCs w:val="30"/>
          <w:u w:val="none"/>
        </w:rPr>
      </w:pPr>
    </w:p>
    <w:p w14:paraId="0AB17092">
      <w:pPr>
        <w:rPr>
          <w:rFonts w:hint="eastAsia"/>
          <w:sz w:val="30"/>
          <w:szCs w:val="30"/>
          <w:u w:val="none"/>
        </w:rPr>
      </w:pPr>
      <w:r>
        <w:rPr>
          <w:rFonts w:hint="eastAsia"/>
          <w:sz w:val="30"/>
          <w:szCs w:val="30"/>
          <w:u w:val="none"/>
        </w:rPr>
        <w:t>The problem is, the apostle Paul takes oaths.</w:t>
      </w:r>
    </w:p>
    <w:p w14:paraId="0E5DF87D">
      <w:pPr>
        <w:rPr>
          <w:rFonts w:hint="eastAsia"/>
          <w:sz w:val="30"/>
          <w:szCs w:val="30"/>
          <w:u w:val="none"/>
        </w:rPr>
      </w:pPr>
      <w:r>
        <w:rPr>
          <w:rFonts w:hint="eastAsia"/>
          <w:sz w:val="30"/>
          <w:szCs w:val="30"/>
          <w:u w:val="none"/>
        </w:rPr>
        <w:t>问题是，使徒保罗起誓。</w:t>
      </w:r>
    </w:p>
    <w:p w14:paraId="2501D708">
      <w:pPr>
        <w:rPr>
          <w:rFonts w:hint="eastAsia"/>
          <w:sz w:val="30"/>
          <w:szCs w:val="30"/>
          <w:u w:val="none"/>
        </w:rPr>
      </w:pPr>
    </w:p>
    <w:p w14:paraId="78EE8271">
      <w:pPr>
        <w:rPr>
          <w:rFonts w:hint="eastAsia"/>
          <w:sz w:val="30"/>
          <w:szCs w:val="30"/>
          <w:u w:val="none"/>
        </w:rPr>
      </w:pPr>
      <w:r>
        <w:rPr>
          <w:rFonts w:hint="eastAsia"/>
          <w:sz w:val="30"/>
          <w:szCs w:val="30"/>
          <w:u w:val="none"/>
        </w:rPr>
        <w:t>And here’s one of them right in front of you.</w:t>
      </w:r>
    </w:p>
    <w:p w14:paraId="247DECBB">
      <w:pPr>
        <w:rPr>
          <w:rFonts w:hint="eastAsia"/>
          <w:sz w:val="30"/>
          <w:szCs w:val="30"/>
          <w:u w:val="none"/>
        </w:rPr>
      </w:pPr>
      <w:r>
        <w:rPr>
          <w:rFonts w:hint="eastAsia"/>
          <w:sz w:val="30"/>
          <w:szCs w:val="30"/>
          <w:u w:val="none"/>
        </w:rPr>
        <w:t>这里就有一个摆在你面前。</w:t>
      </w:r>
    </w:p>
    <w:p w14:paraId="674D1FDC">
      <w:pPr>
        <w:rPr>
          <w:rFonts w:hint="eastAsia"/>
          <w:sz w:val="30"/>
          <w:szCs w:val="30"/>
          <w:u w:val="none"/>
        </w:rPr>
      </w:pPr>
    </w:p>
    <w:p w14:paraId="237969DD">
      <w:pPr>
        <w:rPr>
          <w:rFonts w:hint="eastAsia"/>
          <w:sz w:val="30"/>
          <w:szCs w:val="30"/>
          <w:u w:val="none"/>
        </w:rPr>
      </w:pPr>
      <w:r>
        <w:rPr>
          <w:rFonts w:hint="eastAsia"/>
          <w:sz w:val="30"/>
          <w:szCs w:val="30"/>
          <w:u w:val="none"/>
        </w:rPr>
        <w:t>God is my witness, he says.</w:t>
      </w:r>
    </w:p>
    <w:p w14:paraId="104ED724">
      <w:pPr>
        <w:rPr>
          <w:rFonts w:hint="eastAsia"/>
          <w:sz w:val="30"/>
          <w:szCs w:val="30"/>
          <w:u w:val="none"/>
        </w:rPr>
      </w:pPr>
      <w:r>
        <w:rPr>
          <w:rFonts w:hint="eastAsia"/>
          <w:sz w:val="30"/>
          <w:szCs w:val="30"/>
          <w:u w:val="none"/>
        </w:rPr>
        <w:t>他说，上帝是我的见证。</w:t>
      </w:r>
    </w:p>
    <w:p w14:paraId="47E228FD">
      <w:pPr>
        <w:rPr>
          <w:rFonts w:hint="eastAsia"/>
          <w:sz w:val="30"/>
          <w:szCs w:val="30"/>
          <w:u w:val="none"/>
        </w:rPr>
      </w:pPr>
    </w:p>
    <w:p w14:paraId="390D7A99">
      <w:pPr>
        <w:rPr>
          <w:rFonts w:hint="eastAsia"/>
          <w:sz w:val="30"/>
          <w:szCs w:val="30"/>
          <w:u w:val="none"/>
        </w:rPr>
      </w:pPr>
      <w:r>
        <w:rPr>
          <w:rFonts w:hint="eastAsia"/>
          <w:sz w:val="30"/>
          <w:szCs w:val="30"/>
          <w:u w:val="none"/>
        </w:rPr>
        <w:t>Oh, you’ll find several places in the New Testament where the apostles of the Lord Jesus Christ take oaths.</w:t>
      </w:r>
    </w:p>
    <w:p w14:paraId="48A817CA">
      <w:pPr>
        <w:rPr>
          <w:rFonts w:hint="eastAsia"/>
          <w:sz w:val="30"/>
          <w:szCs w:val="30"/>
          <w:u w:val="none"/>
        </w:rPr>
      </w:pPr>
      <w:r>
        <w:rPr>
          <w:rFonts w:hint="eastAsia"/>
          <w:sz w:val="30"/>
          <w:szCs w:val="30"/>
          <w:u w:val="none"/>
        </w:rPr>
        <w:t>哦，你会在新约中找到几处主耶稣基督的使徒们起誓的地方。</w:t>
      </w:r>
    </w:p>
    <w:p w14:paraId="30F32A5C">
      <w:pPr>
        <w:rPr>
          <w:rFonts w:hint="eastAsia"/>
          <w:sz w:val="30"/>
          <w:szCs w:val="30"/>
          <w:u w:val="none"/>
        </w:rPr>
      </w:pPr>
    </w:p>
    <w:p w14:paraId="5519C417">
      <w:pPr>
        <w:rPr>
          <w:rFonts w:hint="eastAsia"/>
          <w:sz w:val="30"/>
          <w:szCs w:val="30"/>
          <w:u w:val="none"/>
        </w:rPr>
      </w:pPr>
      <w:r>
        <w:rPr>
          <w:rFonts w:hint="eastAsia"/>
          <w:sz w:val="30"/>
          <w:szCs w:val="30"/>
          <w:u w:val="none"/>
        </w:rPr>
        <w:t>Jesus’ point then being not that we are not to take oaths, but that we are not to use them frivolously.</w:t>
      </w:r>
    </w:p>
    <w:p w14:paraId="448388AC">
      <w:pPr>
        <w:rPr>
          <w:rFonts w:hint="eastAsia"/>
          <w:sz w:val="30"/>
          <w:szCs w:val="30"/>
          <w:u w:val="none"/>
        </w:rPr>
      </w:pPr>
      <w:r>
        <w:rPr>
          <w:rFonts w:hint="eastAsia"/>
          <w:sz w:val="30"/>
          <w:szCs w:val="30"/>
          <w:u w:val="none"/>
        </w:rPr>
        <w:t>耶稣的意思不是说我们不应该起誓，而是说我们不应该轻率地使用它们。</w:t>
      </w:r>
    </w:p>
    <w:p w14:paraId="4FCB5DDC">
      <w:pPr>
        <w:rPr>
          <w:rFonts w:hint="eastAsia"/>
          <w:sz w:val="30"/>
          <w:szCs w:val="30"/>
          <w:u w:val="none"/>
        </w:rPr>
      </w:pPr>
    </w:p>
    <w:p w14:paraId="43FE7178">
      <w:pPr>
        <w:rPr>
          <w:rFonts w:hint="eastAsia"/>
          <w:sz w:val="30"/>
          <w:szCs w:val="30"/>
          <w:u w:val="none"/>
        </w:rPr>
      </w:pPr>
      <w:r>
        <w:rPr>
          <w:rFonts w:hint="eastAsia"/>
          <w:sz w:val="30"/>
          <w:szCs w:val="30"/>
          <w:u w:val="none"/>
        </w:rPr>
        <w:t>We are not to take them lightly, and we are to mean what we say when take them.</w:t>
      </w:r>
    </w:p>
    <w:p w14:paraId="1A7648DC">
      <w:pPr>
        <w:rPr>
          <w:rFonts w:hint="eastAsia"/>
          <w:sz w:val="30"/>
          <w:szCs w:val="30"/>
          <w:u w:val="none"/>
        </w:rPr>
      </w:pPr>
      <w:r>
        <w:rPr>
          <w:rFonts w:hint="eastAsia"/>
          <w:sz w:val="30"/>
          <w:szCs w:val="30"/>
          <w:u w:val="none"/>
        </w:rPr>
        <w:t>我们不应该轻视它们，当我们起誓时，我们应该言出必行。</w:t>
      </w:r>
    </w:p>
    <w:p w14:paraId="40172CB6">
      <w:pPr>
        <w:rPr>
          <w:rFonts w:hint="eastAsia"/>
          <w:sz w:val="30"/>
          <w:szCs w:val="30"/>
          <w:u w:val="none"/>
        </w:rPr>
      </w:pPr>
    </w:p>
    <w:p w14:paraId="0CDB1424">
      <w:pPr>
        <w:rPr>
          <w:rFonts w:hint="eastAsia"/>
          <w:sz w:val="30"/>
          <w:szCs w:val="30"/>
          <w:u w:val="none"/>
        </w:rPr>
      </w:pPr>
      <w:r>
        <w:rPr>
          <w:rFonts w:hint="eastAsia"/>
          <w:sz w:val="30"/>
          <w:szCs w:val="30"/>
          <w:u w:val="none"/>
        </w:rPr>
        <w:t>We’re not to use them to cover up a lie as so many people often do.</w:t>
      </w:r>
    </w:p>
    <w:p w14:paraId="704E9679">
      <w:pPr>
        <w:rPr>
          <w:rFonts w:hint="eastAsia"/>
          <w:sz w:val="30"/>
          <w:szCs w:val="30"/>
          <w:u w:val="none"/>
        </w:rPr>
      </w:pPr>
      <w:r>
        <w:rPr>
          <w:rFonts w:hint="eastAsia"/>
          <w:sz w:val="30"/>
          <w:szCs w:val="30"/>
          <w:u w:val="none"/>
        </w:rPr>
        <w:t>我们不应该用它们来掩盖谎言，就像许多人常做的那样。</w:t>
      </w:r>
    </w:p>
    <w:p w14:paraId="0BDA361C">
      <w:pPr>
        <w:rPr>
          <w:rFonts w:hint="eastAsia"/>
          <w:sz w:val="30"/>
          <w:szCs w:val="30"/>
          <w:u w:val="none"/>
        </w:rPr>
      </w:pPr>
    </w:p>
    <w:p w14:paraId="1ABC9DF7">
      <w:pPr>
        <w:rPr>
          <w:rFonts w:hint="eastAsia"/>
          <w:sz w:val="30"/>
          <w:szCs w:val="30"/>
          <w:u w:val="none"/>
        </w:rPr>
      </w:pPr>
      <w:r>
        <w:rPr>
          <w:rFonts w:hint="eastAsia"/>
          <w:sz w:val="30"/>
          <w:szCs w:val="30"/>
          <w:u w:val="none"/>
        </w:rPr>
        <w:t>I mean, you know immediately when the friend says, I swear.</w:t>
      </w:r>
    </w:p>
    <w:p w14:paraId="7F2C6937">
      <w:pPr>
        <w:rPr>
          <w:rFonts w:hint="eastAsia"/>
          <w:sz w:val="30"/>
          <w:szCs w:val="30"/>
          <w:u w:val="none"/>
        </w:rPr>
      </w:pPr>
      <w:r>
        <w:rPr>
          <w:rFonts w:hint="eastAsia"/>
          <w:sz w:val="30"/>
          <w:szCs w:val="30"/>
          <w:u w:val="none"/>
        </w:rPr>
        <w:t>我的意思是，当你的朋友说，“我发誓”时，你马上就知道。</w:t>
      </w:r>
    </w:p>
    <w:p w14:paraId="454DA6FB">
      <w:pPr>
        <w:rPr>
          <w:rFonts w:hint="eastAsia"/>
          <w:sz w:val="30"/>
          <w:szCs w:val="30"/>
          <w:u w:val="none"/>
        </w:rPr>
      </w:pPr>
    </w:p>
    <w:p w14:paraId="78A0870B">
      <w:pPr>
        <w:rPr>
          <w:rFonts w:hint="eastAsia"/>
          <w:sz w:val="30"/>
          <w:szCs w:val="30"/>
          <w:u w:val="none"/>
        </w:rPr>
      </w:pPr>
      <w:r>
        <w:rPr>
          <w:rFonts w:hint="eastAsia"/>
          <w:sz w:val="30"/>
          <w:szCs w:val="30"/>
          <w:u w:val="none"/>
        </w:rPr>
        <w:t>Hmmm.</w:t>
      </w:r>
    </w:p>
    <w:p w14:paraId="7622A193">
      <w:pPr>
        <w:rPr>
          <w:rFonts w:hint="eastAsia"/>
          <w:sz w:val="30"/>
          <w:szCs w:val="30"/>
          <w:u w:val="none"/>
        </w:rPr>
      </w:pPr>
      <w:r>
        <w:rPr>
          <w:rFonts w:hint="eastAsia"/>
          <w:sz w:val="30"/>
          <w:szCs w:val="30"/>
          <w:u w:val="none"/>
        </w:rPr>
        <w:t>嗯。</w:t>
      </w:r>
    </w:p>
    <w:p w14:paraId="1E98C873">
      <w:pPr>
        <w:rPr>
          <w:rFonts w:hint="eastAsia"/>
          <w:sz w:val="30"/>
          <w:szCs w:val="30"/>
          <w:u w:val="none"/>
        </w:rPr>
      </w:pPr>
    </w:p>
    <w:p w14:paraId="67AE0F5A">
      <w:pPr>
        <w:rPr>
          <w:rFonts w:hint="eastAsia"/>
          <w:sz w:val="30"/>
          <w:szCs w:val="30"/>
          <w:u w:val="none"/>
        </w:rPr>
      </w:pPr>
      <w:r>
        <w:rPr>
          <w:rFonts w:hint="eastAsia"/>
          <w:sz w:val="30"/>
          <w:szCs w:val="30"/>
          <w:u w:val="none"/>
        </w:rPr>
        <w:t>I wonder what he’s covering up?</w:t>
      </w:r>
    </w:p>
    <w:p w14:paraId="157A0365">
      <w:pPr>
        <w:rPr>
          <w:rFonts w:hint="eastAsia"/>
          <w:sz w:val="30"/>
          <w:szCs w:val="30"/>
          <w:u w:val="none"/>
        </w:rPr>
      </w:pPr>
      <w:r>
        <w:rPr>
          <w:rFonts w:hint="eastAsia"/>
          <w:sz w:val="30"/>
          <w:szCs w:val="30"/>
          <w:u w:val="none"/>
        </w:rPr>
        <w:t>我想知道他在掩盖什么？</w:t>
      </w:r>
    </w:p>
    <w:p w14:paraId="516CB484">
      <w:pPr>
        <w:rPr>
          <w:rFonts w:hint="eastAsia"/>
          <w:sz w:val="30"/>
          <w:szCs w:val="30"/>
          <w:u w:val="none"/>
        </w:rPr>
      </w:pPr>
    </w:p>
    <w:p w14:paraId="3C73CD00">
      <w:pPr>
        <w:rPr>
          <w:rFonts w:hint="eastAsia"/>
          <w:sz w:val="30"/>
          <w:szCs w:val="30"/>
          <w:u w:val="none"/>
        </w:rPr>
      </w:pPr>
      <w:r>
        <w:rPr>
          <w:rFonts w:hint="eastAsia"/>
          <w:sz w:val="30"/>
          <w:szCs w:val="30"/>
          <w:u w:val="none"/>
        </w:rPr>
        <w:t>But Paul doesn’t use it that way.</w:t>
      </w:r>
    </w:p>
    <w:p w14:paraId="0C2E2D86">
      <w:pPr>
        <w:rPr>
          <w:rFonts w:hint="eastAsia"/>
          <w:sz w:val="30"/>
          <w:szCs w:val="30"/>
          <w:u w:val="none"/>
        </w:rPr>
      </w:pPr>
      <w:r>
        <w:rPr>
          <w:rFonts w:hint="eastAsia"/>
          <w:sz w:val="30"/>
          <w:szCs w:val="30"/>
          <w:u w:val="none"/>
        </w:rPr>
        <w:t>但保罗不是那样用它的。</w:t>
      </w:r>
    </w:p>
    <w:p w14:paraId="02CCCC7B">
      <w:pPr>
        <w:rPr>
          <w:rFonts w:hint="eastAsia"/>
          <w:sz w:val="30"/>
          <w:szCs w:val="30"/>
          <w:u w:val="none"/>
        </w:rPr>
      </w:pPr>
    </w:p>
    <w:p w14:paraId="10718CAA">
      <w:pPr>
        <w:rPr>
          <w:rFonts w:hint="eastAsia"/>
          <w:sz w:val="30"/>
          <w:szCs w:val="30"/>
          <w:u w:val="none"/>
        </w:rPr>
      </w:pPr>
      <w:r>
        <w:rPr>
          <w:rFonts w:hint="eastAsia"/>
          <w:sz w:val="30"/>
          <w:szCs w:val="30"/>
          <w:u w:val="none"/>
        </w:rPr>
        <w:t>Think of what Paul is doing here is.</w:t>
      </w:r>
    </w:p>
    <w:p w14:paraId="125278EA">
      <w:pPr>
        <w:rPr>
          <w:rFonts w:hint="eastAsia"/>
          <w:sz w:val="30"/>
          <w:szCs w:val="30"/>
          <w:u w:val="none"/>
        </w:rPr>
      </w:pPr>
      <w:r>
        <w:rPr>
          <w:rFonts w:hint="eastAsia"/>
          <w:sz w:val="30"/>
          <w:szCs w:val="30"/>
          <w:u w:val="none"/>
        </w:rPr>
        <w:t>想想保罗在这里在做什么。</w:t>
      </w:r>
    </w:p>
    <w:p w14:paraId="5286ECEB">
      <w:pPr>
        <w:rPr>
          <w:rFonts w:hint="eastAsia"/>
          <w:sz w:val="30"/>
          <w:szCs w:val="30"/>
          <w:u w:val="none"/>
        </w:rPr>
      </w:pPr>
    </w:p>
    <w:p w14:paraId="274C68EE">
      <w:pPr>
        <w:rPr>
          <w:rFonts w:hint="eastAsia"/>
          <w:sz w:val="30"/>
          <w:szCs w:val="30"/>
          <w:u w:val="none"/>
        </w:rPr>
      </w:pPr>
      <w:r>
        <w:rPr>
          <w:rFonts w:hint="eastAsia"/>
          <w:sz w:val="30"/>
          <w:szCs w:val="30"/>
          <w:u w:val="none"/>
        </w:rPr>
        <w:t>He says God is my witness of how I constantly intercede for you.</w:t>
      </w:r>
    </w:p>
    <w:p w14:paraId="0FAEA252">
      <w:pPr>
        <w:rPr>
          <w:rFonts w:hint="eastAsia"/>
          <w:sz w:val="30"/>
          <w:szCs w:val="30"/>
          <w:u w:val="none"/>
        </w:rPr>
      </w:pPr>
      <w:r>
        <w:rPr>
          <w:rFonts w:hint="eastAsia"/>
          <w:sz w:val="30"/>
          <w:szCs w:val="30"/>
          <w:u w:val="none"/>
        </w:rPr>
        <w:t>他说上帝是我如何不住地为你们代求的见证。</w:t>
      </w:r>
    </w:p>
    <w:p w14:paraId="282C324B">
      <w:pPr>
        <w:rPr>
          <w:rFonts w:hint="eastAsia"/>
          <w:sz w:val="30"/>
          <w:szCs w:val="30"/>
          <w:u w:val="none"/>
        </w:rPr>
      </w:pPr>
    </w:p>
    <w:p w14:paraId="20376ECE">
      <w:pPr>
        <w:rPr>
          <w:rFonts w:hint="eastAsia"/>
          <w:sz w:val="30"/>
          <w:szCs w:val="30"/>
          <w:u w:val="none"/>
        </w:rPr>
      </w:pPr>
      <w:r>
        <w:rPr>
          <w:rFonts w:hint="eastAsia"/>
          <w:sz w:val="30"/>
          <w:szCs w:val="30"/>
          <w:u w:val="none"/>
        </w:rPr>
        <w:t>Why would it be significant for Paul to take an oath in this circumstance?</w:t>
      </w:r>
    </w:p>
    <w:p w14:paraId="28312083">
      <w:pPr>
        <w:rPr>
          <w:rFonts w:hint="eastAsia"/>
          <w:sz w:val="30"/>
          <w:szCs w:val="30"/>
          <w:u w:val="none"/>
        </w:rPr>
      </w:pPr>
      <w:r>
        <w:rPr>
          <w:rFonts w:hint="eastAsia"/>
          <w:sz w:val="30"/>
          <w:szCs w:val="30"/>
          <w:u w:val="none"/>
        </w:rPr>
        <w:t>在这种情况下，保罗起誓为什么会很重要？</w:t>
      </w:r>
    </w:p>
    <w:p w14:paraId="3EFC063D">
      <w:pPr>
        <w:rPr>
          <w:rFonts w:hint="eastAsia"/>
          <w:sz w:val="30"/>
          <w:szCs w:val="30"/>
          <w:u w:val="none"/>
        </w:rPr>
      </w:pPr>
    </w:p>
    <w:p w14:paraId="76B063F4">
      <w:pPr>
        <w:rPr>
          <w:rFonts w:hint="eastAsia"/>
          <w:sz w:val="30"/>
          <w:szCs w:val="30"/>
          <w:u w:val="none"/>
        </w:rPr>
      </w:pPr>
      <w:r>
        <w:rPr>
          <w:rFonts w:hint="eastAsia"/>
          <w:sz w:val="30"/>
          <w:szCs w:val="30"/>
          <w:u w:val="none"/>
        </w:rPr>
        <w:t>Because he had never been to Rome and the Roman Christians had never been with him.</w:t>
      </w:r>
    </w:p>
    <w:p w14:paraId="43BEA635">
      <w:pPr>
        <w:rPr>
          <w:rFonts w:hint="eastAsia"/>
          <w:sz w:val="30"/>
          <w:szCs w:val="30"/>
          <w:u w:val="none"/>
        </w:rPr>
      </w:pPr>
      <w:r>
        <w:rPr>
          <w:rFonts w:hint="eastAsia"/>
          <w:sz w:val="30"/>
          <w:szCs w:val="30"/>
          <w:u w:val="none"/>
        </w:rPr>
        <w:t>因为他从未去过罗马，而罗马的基督徒也从未和他在一起。</w:t>
      </w:r>
    </w:p>
    <w:p w14:paraId="77163AB1">
      <w:pPr>
        <w:rPr>
          <w:rFonts w:hint="eastAsia"/>
          <w:sz w:val="30"/>
          <w:szCs w:val="30"/>
          <w:u w:val="none"/>
        </w:rPr>
      </w:pPr>
    </w:p>
    <w:p w14:paraId="777FC5AC">
      <w:pPr>
        <w:rPr>
          <w:rFonts w:hint="eastAsia"/>
          <w:sz w:val="30"/>
          <w:szCs w:val="30"/>
          <w:u w:val="none"/>
        </w:rPr>
      </w:pPr>
      <w:r>
        <w:rPr>
          <w:rFonts w:hint="eastAsia"/>
          <w:sz w:val="30"/>
          <w:szCs w:val="30"/>
          <w:u w:val="none"/>
        </w:rPr>
        <w:t>They would have no way of knowing experientially first-hand that every time he prayed, he prayed for them.</w:t>
      </w:r>
    </w:p>
    <w:p w14:paraId="1B8BC284">
      <w:pPr>
        <w:rPr>
          <w:rFonts w:hint="eastAsia"/>
          <w:sz w:val="30"/>
          <w:szCs w:val="30"/>
          <w:u w:val="none"/>
        </w:rPr>
      </w:pPr>
      <w:r>
        <w:rPr>
          <w:rFonts w:hint="eastAsia"/>
          <w:sz w:val="30"/>
          <w:szCs w:val="30"/>
          <w:u w:val="none"/>
        </w:rPr>
        <w:t>他们无法亲身体验地知道，他每次祷告时都为他们祷告。</w:t>
      </w:r>
    </w:p>
    <w:p w14:paraId="735C3568">
      <w:pPr>
        <w:rPr>
          <w:rFonts w:hint="eastAsia"/>
          <w:sz w:val="30"/>
          <w:szCs w:val="30"/>
          <w:u w:val="none"/>
        </w:rPr>
      </w:pPr>
    </w:p>
    <w:p w14:paraId="0B2D08BE">
      <w:pPr>
        <w:rPr>
          <w:rFonts w:hint="eastAsia"/>
          <w:sz w:val="30"/>
          <w:szCs w:val="30"/>
          <w:u w:val="none"/>
        </w:rPr>
      </w:pPr>
      <w:r>
        <w:rPr>
          <w:rFonts w:hint="eastAsia"/>
          <w:sz w:val="30"/>
          <w:szCs w:val="30"/>
          <w:u w:val="none"/>
        </w:rPr>
        <w:t>And so Paul says, you wouldn’t know this from being with me, friends, because we haven’t been with one another.</w:t>
      </w:r>
    </w:p>
    <w:p w14:paraId="4057FF72">
      <w:pPr>
        <w:rPr>
          <w:rFonts w:hint="eastAsia"/>
          <w:sz w:val="30"/>
          <w:szCs w:val="30"/>
          <w:u w:val="none"/>
        </w:rPr>
      </w:pPr>
      <w:r>
        <w:rPr>
          <w:rFonts w:hint="eastAsia"/>
          <w:sz w:val="30"/>
          <w:szCs w:val="30"/>
          <w:u w:val="none"/>
        </w:rPr>
        <w:t>所以保罗说，朋友们，你们从与我同在中不会知道这一点，因为我们没有在一起过。</w:t>
      </w:r>
    </w:p>
    <w:p w14:paraId="79E73DD7">
      <w:pPr>
        <w:rPr>
          <w:rFonts w:hint="eastAsia"/>
          <w:sz w:val="30"/>
          <w:szCs w:val="30"/>
          <w:u w:val="none"/>
        </w:rPr>
      </w:pPr>
    </w:p>
    <w:p w14:paraId="36E31DAD">
      <w:pPr>
        <w:rPr>
          <w:rFonts w:hint="eastAsia"/>
          <w:sz w:val="30"/>
          <w:szCs w:val="30"/>
          <w:u w:val="none"/>
        </w:rPr>
      </w:pPr>
      <w:r>
        <w:rPr>
          <w:rFonts w:hint="eastAsia"/>
          <w:sz w:val="30"/>
          <w:szCs w:val="30"/>
          <w:u w:val="none"/>
        </w:rPr>
        <w:t>But God knows.</w:t>
      </w:r>
    </w:p>
    <w:p w14:paraId="19D95CA1">
      <w:pPr>
        <w:rPr>
          <w:rFonts w:hint="eastAsia"/>
          <w:sz w:val="30"/>
          <w:szCs w:val="30"/>
          <w:u w:val="none"/>
        </w:rPr>
      </w:pPr>
      <w:r>
        <w:rPr>
          <w:rFonts w:hint="eastAsia"/>
          <w:sz w:val="30"/>
          <w:szCs w:val="30"/>
          <w:u w:val="none"/>
        </w:rPr>
        <w:t>但上帝知道。</w:t>
      </w:r>
    </w:p>
    <w:p w14:paraId="77D0D604">
      <w:pPr>
        <w:rPr>
          <w:rFonts w:hint="eastAsia"/>
          <w:sz w:val="30"/>
          <w:szCs w:val="30"/>
          <w:u w:val="none"/>
        </w:rPr>
      </w:pPr>
    </w:p>
    <w:p w14:paraId="7B8082C7">
      <w:pPr>
        <w:rPr>
          <w:rFonts w:hint="eastAsia"/>
          <w:sz w:val="30"/>
          <w:szCs w:val="30"/>
          <w:u w:val="none"/>
        </w:rPr>
      </w:pPr>
      <w:r>
        <w:rPr>
          <w:rFonts w:hint="eastAsia"/>
          <w:sz w:val="30"/>
          <w:szCs w:val="30"/>
          <w:u w:val="none"/>
        </w:rPr>
        <w:t>God is witness from heaven that every time I get down, you are on my heart.</w:t>
      </w:r>
    </w:p>
    <w:p w14:paraId="7D4DB1F6">
      <w:pPr>
        <w:rPr>
          <w:rFonts w:hint="eastAsia"/>
          <w:sz w:val="30"/>
          <w:szCs w:val="30"/>
          <w:u w:val="none"/>
        </w:rPr>
      </w:pPr>
      <w:r>
        <w:rPr>
          <w:rFonts w:hint="eastAsia"/>
          <w:sz w:val="30"/>
          <w:szCs w:val="30"/>
          <w:u w:val="none"/>
        </w:rPr>
        <w:t>上帝从天上作见证，我每次跪下祷告时，你们都在我心上。</w:t>
      </w:r>
    </w:p>
    <w:p w14:paraId="63F5C5C6">
      <w:pPr>
        <w:rPr>
          <w:rFonts w:hint="eastAsia"/>
          <w:sz w:val="30"/>
          <w:szCs w:val="30"/>
          <w:u w:val="none"/>
        </w:rPr>
      </w:pPr>
    </w:p>
    <w:p w14:paraId="1D09ACE2">
      <w:pPr>
        <w:rPr>
          <w:rFonts w:hint="eastAsia"/>
          <w:sz w:val="30"/>
          <w:szCs w:val="30"/>
          <w:u w:val="none"/>
        </w:rPr>
      </w:pPr>
      <w:r>
        <w:rPr>
          <w:rFonts w:hint="eastAsia"/>
          <w:sz w:val="30"/>
          <w:szCs w:val="30"/>
          <w:u w:val="none"/>
        </w:rPr>
        <w:t>I am praying for you constantly.</w:t>
      </w:r>
    </w:p>
    <w:p w14:paraId="65708DBD">
      <w:pPr>
        <w:rPr>
          <w:rFonts w:hint="eastAsia"/>
          <w:sz w:val="30"/>
          <w:szCs w:val="30"/>
          <w:u w:val="none"/>
        </w:rPr>
      </w:pPr>
      <w:r>
        <w:rPr>
          <w:rFonts w:hint="eastAsia"/>
          <w:sz w:val="30"/>
          <w:szCs w:val="30"/>
          <w:u w:val="none"/>
        </w:rPr>
        <w:t>我不住地为你们祷告。</w:t>
      </w:r>
    </w:p>
    <w:p w14:paraId="4592F34F">
      <w:pPr>
        <w:rPr>
          <w:rFonts w:hint="eastAsia"/>
          <w:sz w:val="30"/>
          <w:szCs w:val="30"/>
          <w:u w:val="none"/>
        </w:rPr>
      </w:pPr>
    </w:p>
    <w:p w14:paraId="3EA1FB0A">
      <w:pPr>
        <w:rPr>
          <w:rFonts w:hint="eastAsia"/>
          <w:sz w:val="30"/>
          <w:szCs w:val="30"/>
          <w:u w:val="none"/>
        </w:rPr>
      </w:pPr>
      <w:r>
        <w:rPr>
          <w:rFonts w:hint="eastAsia"/>
          <w:sz w:val="30"/>
          <w:szCs w:val="30"/>
          <w:u w:val="none"/>
        </w:rPr>
        <w:t>He’s seen it.</w:t>
      </w:r>
    </w:p>
    <w:p w14:paraId="005B3A50">
      <w:pPr>
        <w:rPr>
          <w:rFonts w:hint="eastAsia"/>
          <w:sz w:val="30"/>
          <w:szCs w:val="30"/>
          <w:u w:val="none"/>
        </w:rPr>
      </w:pPr>
      <w:r>
        <w:rPr>
          <w:rFonts w:hint="eastAsia"/>
          <w:sz w:val="30"/>
          <w:szCs w:val="30"/>
          <w:u w:val="none"/>
        </w:rPr>
        <w:t>祂看见了。</w:t>
      </w:r>
    </w:p>
    <w:p w14:paraId="022FCE8B">
      <w:pPr>
        <w:rPr>
          <w:rFonts w:hint="eastAsia"/>
          <w:sz w:val="30"/>
          <w:szCs w:val="30"/>
          <w:u w:val="none"/>
        </w:rPr>
      </w:pPr>
    </w:p>
    <w:p w14:paraId="35A69057">
      <w:pPr>
        <w:rPr>
          <w:rFonts w:hint="eastAsia"/>
          <w:sz w:val="30"/>
          <w:szCs w:val="30"/>
          <w:u w:val="none"/>
        </w:rPr>
      </w:pPr>
      <w:r>
        <w:rPr>
          <w:rFonts w:hint="eastAsia"/>
          <w:sz w:val="30"/>
          <w:szCs w:val="30"/>
          <w:u w:val="none"/>
        </w:rPr>
        <w:t>He can bear witness to the truth of what I am saying.</w:t>
      </w:r>
    </w:p>
    <w:p w14:paraId="62E5A14D">
      <w:pPr>
        <w:rPr>
          <w:rFonts w:hint="eastAsia"/>
          <w:sz w:val="30"/>
          <w:szCs w:val="30"/>
          <w:u w:val="none"/>
        </w:rPr>
      </w:pPr>
      <w:r>
        <w:rPr>
          <w:rFonts w:hint="eastAsia"/>
          <w:sz w:val="30"/>
          <w:szCs w:val="30"/>
          <w:u w:val="none"/>
        </w:rPr>
        <w:t>祂能为我所说的话的真实性作见证。</w:t>
      </w:r>
    </w:p>
    <w:p w14:paraId="2E33B10F">
      <w:pPr>
        <w:rPr>
          <w:rFonts w:hint="eastAsia"/>
          <w:sz w:val="30"/>
          <w:szCs w:val="30"/>
          <w:u w:val="none"/>
        </w:rPr>
      </w:pPr>
    </w:p>
    <w:p w14:paraId="7D325A7F">
      <w:pPr>
        <w:rPr>
          <w:rFonts w:hint="eastAsia"/>
          <w:sz w:val="30"/>
          <w:szCs w:val="30"/>
          <w:u w:val="none"/>
        </w:rPr>
      </w:pPr>
      <w:r>
        <w:rPr>
          <w:rFonts w:hint="eastAsia"/>
          <w:sz w:val="30"/>
          <w:szCs w:val="30"/>
          <w:u w:val="none"/>
        </w:rPr>
        <w:t>Paul says, God is my witness.</w:t>
      </w:r>
    </w:p>
    <w:p w14:paraId="0287331D">
      <w:pPr>
        <w:rPr>
          <w:rFonts w:hint="eastAsia"/>
          <w:sz w:val="30"/>
          <w:szCs w:val="30"/>
          <w:u w:val="none"/>
        </w:rPr>
      </w:pPr>
      <w:r>
        <w:rPr>
          <w:rFonts w:hint="eastAsia"/>
          <w:sz w:val="30"/>
          <w:szCs w:val="30"/>
          <w:u w:val="none"/>
        </w:rPr>
        <w:t>保罗说，上帝是我的见证。</w:t>
      </w:r>
    </w:p>
    <w:p w14:paraId="17E98FA0">
      <w:pPr>
        <w:rPr>
          <w:rFonts w:hint="eastAsia"/>
          <w:sz w:val="30"/>
          <w:szCs w:val="30"/>
          <w:u w:val="none"/>
        </w:rPr>
      </w:pPr>
    </w:p>
    <w:p w14:paraId="1342DD38">
      <w:pPr>
        <w:rPr>
          <w:rFonts w:hint="eastAsia"/>
          <w:sz w:val="30"/>
          <w:szCs w:val="30"/>
          <w:u w:val="none"/>
        </w:rPr>
      </w:pPr>
      <w:r>
        <w:rPr>
          <w:rFonts w:hint="eastAsia"/>
          <w:sz w:val="30"/>
          <w:szCs w:val="30"/>
          <w:u w:val="none"/>
        </w:rPr>
        <w:t>How incessantly I pray for you.</w:t>
      </w:r>
    </w:p>
    <w:p w14:paraId="741F7571">
      <w:pPr>
        <w:rPr>
          <w:rFonts w:hint="eastAsia"/>
          <w:sz w:val="30"/>
          <w:szCs w:val="30"/>
          <w:u w:val="none"/>
        </w:rPr>
      </w:pPr>
      <w:r>
        <w:rPr>
          <w:rFonts w:hint="eastAsia"/>
          <w:sz w:val="30"/>
          <w:szCs w:val="30"/>
          <w:u w:val="none"/>
        </w:rPr>
        <w:t>我何等不住地为你们祷告。</w:t>
      </w:r>
    </w:p>
    <w:p w14:paraId="691ACC4A">
      <w:pPr>
        <w:rPr>
          <w:rFonts w:hint="eastAsia"/>
          <w:sz w:val="30"/>
          <w:szCs w:val="30"/>
          <w:u w:val="none"/>
        </w:rPr>
      </w:pPr>
    </w:p>
    <w:p w14:paraId="5B05EEF2">
      <w:pPr>
        <w:rPr>
          <w:rFonts w:hint="eastAsia"/>
          <w:sz w:val="30"/>
          <w:szCs w:val="30"/>
          <w:u w:val="none"/>
        </w:rPr>
      </w:pPr>
      <w:r>
        <w:rPr>
          <w:rFonts w:hint="eastAsia"/>
          <w:sz w:val="30"/>
          <w:szCs w:val="30"/>
          <w:u w:val="none"/>
        </w:rPr>
        <w:t>And he says this same God who can witness that I am faithful in prayer for you, this is the God that I serve from my heart.</w:t>
      </w:r>
    </w:p>
    <w:p w14:paraId="6037A2EB">
      <w:pPr>
        <w:rPr>
          <w:rFonts w:hint="eastAsia"/>
          <w:sz w:val="30"/>
          <w:szCs w:val="30"/>
          <w:u w:val="none"/>
        </w:rPr>
      </w:pPr>
      <w:r>
        <w:rPr>
          <w:rFonts w:hint="eastAsia"/>
          <w:sz w:val="30"/>
          <w:szCs w:val="30"/>
          <w:u w:val="none"/>
        </w:rPr>
        <w:t>他说，这位能见证我为你们祷告忠心的上帝，就是我从心里事奉的上帝。</w:t>
      </w:r>
    </w:p>
    <w:p w14:paraId="03B045C6">
      <w:pPr>
        <w:rPr>
          <w:rFonts w:hint="eastAsia"/>
          <w:sz w:val="30"/>
          <w:szCs w:val="30"/>
          <w:u w:val="none"/>
        </w:rPr>
      </w:pPr>
    </w:p>
    <w:p w14:paraId="0273E560">
      <w:pPr>
        <w:rPr>
          <w:rFonts w:hint="eastAsia"/>
          <w:sz w:val="30"/>
          <w:szCs w:val="30"/>
          <w:u w:val="none"/>
        </w:rPr>
      </w:pPr>
      <w:r>
        <w:rPr>
          <w:rFonts w:hint="eastAsia"/>
          <w:sz w:val="30"/>
          <w:szCs w:val="30"/>
          <w:u w:val="none"/>
        </w:rPr>
        <w:t>Paul is indicating the nature of his service here.</w:t>
      </w:r>
    </w:p>
    <w:p w14:paraId="71AEA6CB">
      <w:pPr>
        <w:rPr>
          <w:rFonts w:hint="eastAsia"/>
          <w:sz w:val="30"/>
          <w:szCs w:val="30"/>
          <w:u w:val="none"/>
        </w:rPr>
      </w:pPr>
      <w:r>
        <w:rPr>
          <w:rFonts w:hint="eastAsia"/>
          <w:sz w:val="30"/>
          <w:szCs w:val="30"/>
          <w:u w:val="none"/>
        </w:rPr>
        <w:t>保罗在这里表明了他事奉的性质。</w:t>
      </w:r>
    </w:p>
    <w:p w14:paraId="4C4E7628">
      <w:pPr>
        <w:rPr>
          <w:rFonts w:hint="eastAsia"/>
          <w:sz w:val="30"/>
          <w:szCs w:val="30"/>
          <w:u w:val="none"/>
        </w:rPr>
      </w:pPr>
    </w:p>
    <w:p w14:paraId="0E057D82">
      <w:pPr>
        <w:rPr>
          <w:rFonts w:hint="eastAsia"/>
          <w:sz w:val="30"/>
          <w:szCs w:val="30"/>
          <w:u w:val="none"/>
        </w:rPr>
      </w:pPr>
      <w:r>
        <w:rPr>
          <w:rFonts w:hint="eastAsia"/>
          <w:sz w:val="30"/>
          <w:szCs w:val="30"/>
          <w:u w:val="none"/>
        </w:rPr>
        <w:t>I serve God in my spirit, from the inner-man, from the depths of my being.</w:t>
      </w:r>
    </w:p>
    <w:p w14:paraId="6E41343C">
      <w:pPr>
        <w:rPr>
          <w:rFonts w:hint="eastAsia"/>
          <w:sz w:val="30"/>
          <w:szCs w:val="30"/>
          <w:u w:val="none"/>
        </w:rPr>
      </w:pPr>
      <w:r>
        <w:rPr>
          <w:rFonts w:hint="eastAsia"/>
          <w:sz w:val="30"/>
          <w:szCs w:val="30"/>
          <w:u w:val="none"/>
        </w:rPr>
        <w:t>我用心灵事奉上帝，从我的里面，从我存在的深处。</w:t>
      </w:r>
    </w:p>
    <w:p w14:paraId="201B3D92">
      <w:pPr>
        <w:rPr>
          <w:rFonts w:hint="eastAsia"/>
          <w:sz w:val="30"/>
          <w:szCs w:val="30"/>
          <w:u w:val="none"/>
        </w:rPr>
      </w:pPr>
    </w:p>
    <w:p w14:paraId="153F0E0A">
      <w:pPr>
        <w:rPr>
          <w:rFonts w:hint="eastAsia"/>
          <w:sz w:val="30"/>
          <w:szCs w:val="30"/>
          <w:u w:val="none"/>
        </w:rPr>
      </w:pPr>
      <w:r>
        <w:rPr>
          <w:rFonts w:hint="eastAsia"/>
          <w:sz w:val="30"/>
          <w:szCs w:val="30"/>
          <w:u w:val="none"/>
        </w:rPr>
        <w:t>My service of God is not superficial, it’s not external.</w:t>
      </w:r>
    </w:p>
    <w:p w14:paraId="5E71D6EC">
      <w:pPr>
        <w:rPr>
          <w:rFonts w:hint="eastAsia"/>
          <w:sz w:val="30"/>
          <w:szCs w:val="30"/>
          <w:u w:val="none"/>
        </w:rPr>
      </w:pPr>
      <w:r>
        <w:rPr>
          <w:rFonts w:hint="eastAsia"/>
          <w:sz w:val="30"/>
          <w:szCs w:val="30"/>
          <w:u w:val="none"/>
        </w:rPr>
        <w:t>我事奉上帝不是肤浅的，不是外在的。</w:t>
      </w:r>
    </w:p>
    <w:p w14:paraId="0778AB09">
      <w:pPr>
        <w:rPr>
          <w:rFonts w:hint="eastAsia"/>
          <w:sz w:val="30"/>
          <w:szCs w:val="30"/>
          <w:u w:val="none"/>
        </w:rPr>
      </w:pPr>
    </w:p>
    <w:p w14:paraId="3DD2B7A6">
      <w:pPr>
        <w:rPr>
          <w:rFonts w:hint="eastAsia"/>
          <w:sz w:val="30"/>
          <w:szCs w:val="30"/>
          <w:u w:val="none"/>
        </w:rPr>
      </w:pPr>
      <w:r>
        <w:rPr>
          <w:rFonts w:hint="eastAsia"/>
          <w:sz w:val="30"/>
          <w:szCs w:val="30"/>
          <w:u w:val="none"/>
        </w:rPr>
        <w:t>I’m not serving God to try to get people to think boy, he’s serving God a lot.</w:t>
      </w:r>
    </w:p>
    <w:p w14:paraId="41BE282B">
      <w:pPr>
        <w:rPr>
          <w:rFonts w:hint="eastAsia"/>
          <w:sz w:val="30"/>
          <w:szCs w:val="30"/>
          <w:u w:val="none"/>
        </w:rPr>
      </w:pPr>
      <w:r>
        <w:rPr>
          <w:rFonts w:hint="eastAsia"/>
          <w:sz w:val="30"/>
          <w:szCs w:val="30"/>
          <w:u w:val="none"/>
        </w:rPr>
        <w:t>我事奉上帝不是为了让人们觉得，哇，他事奉上帝很多。</w:t>
      </w:r>
    </w:p>
    <w:p w14:paraId="0AC25DAD">
      <w:pPr>
        <w:rPr>
          <w:rFonts w:hint="eastAsia"/>
          <w:sz w:val="30"/>
          <w:szCs w:val="30"/>
          <w:u w:val="none"/>
        </w:rPr>
      </w:pPr>
    </w:p>
    <w:p w14:paraId="2D41C961">
      <w:pPr>
        <w:rPr>
          <w:rFonts w:hint="eastAsia"/>
          <w:sz w:val="30"/>
          <w:szCs w:val="30"/>
          <w:u w:val="none"/>
        </w:rPr>
      </w:pPr>
      <w:r>
        <w:rPr>
          <w:rFonts w:hint="eastAsia"/>
          <w:sz w:val="30"/>
          <w:szCs w:val="30"/>
          <w:u w:val="none"/>
        </w:rPr>
        <w:t>I’m serving God from my heart.</w:t>
      </w:r>
    </w:p>
    <w:p w14:paraId="5DEFF420">
      <w:pPr>
        <w:rPr>
          <w:rFonts w:hint="eastAsia"/>
          <w:sz w:val="30"/>
          <w:szCs w:val="30"/>
          <w:u w:val="none"/>
        </w:rPr>
      </w:pPr>
      <w:r>
        <w:rPr>
          <w:rFonts w:hint="eastAsia"/>
          <w:sz w:val="30"/>
          <w:szCs w:val="30"/>
          <w:u w:val="none"/>
        </w:rPr>
        <w:t>我是从心里事奉上帝。</w:t>
      </w:r>
    </w:p>
    <w:p w14:paraId="3968466C">
      <w:pPr>
        <w:rPr>
          <w:rFonts w:hint="eastAsia"/>
          <w:sz w:val="30"/>
          <w:szCs w:val="30"/>
          <w:u w:val="none"/>
        </w:rPr>
      </w:pPr>
    </w:p>
    <w:p w14:paraId="77A2DAF1">
      <w:pPr>
        <w:rPr>
          <w:rFonts w:hint="eastAsia"/>
          <w:sz w:val="30"/>
          <w:szCs w:val="30"/>
          <w:u w:val="none"/>
        </w:rPr>
      </w:pPr>
      <w:r>
        <w:rPr>
          <w:rFonts w:hint="eastAsia"/>
          <w:sz w:val="30"/>
          <w:szCs w:val="30"/>
          <w:u w:val="none"/>
        </w:rPr>
        <w:t>I love Him.</w:t>
      </w:r>
    </w:p>
    <w:p w14:paraId="6DAA4A9B">
      <w:pPr>
        <w:rPr>
          <w:rFonts w:hint="eastAsia"/>
          <w:sz w:val="30"/>
          <w:szCs w:val="30"/>
          <w:u w:val="none"/>
        </w:rPr>
      </w:pPr>
      <w:r>
        <w:rPr>
          <w:rFonts w:hint="eastAsia"/>
          <w:sz w:val="30"/>
          <w:szCs w:val="30"/>
          <w:u w:val="none"/>
        </w:rPr>
        <w:t>我爱祂。</w:t>
      </w:r>
    </w:p>
    <w:p w14:paraId="13863FCF">
      <w:pPr>
        <w:rPr>
          <w:rFonts w:hint="eastAsia"/>
          <w:sz w:val="30"/>
          <w:szCs w:val="30"/>
          <w:u w:val="none"/>
        </w:rPr>
      </w:pPr>
    </w:p>
    <w:p w14:paraId="4F5DB666">
      <w:pPr>
        <w:rPr>
          <w:rFonts w:hint="eastAsia"/>
          <w:sz w:val="30"/>
          <w:szCs w:val="30"/>
          <w:u w:val="none"/>
        </w:rPr>
      </w:pPr>
      <w:r>
        <w:rPr>
          <w:rFonts w:hint="eastAsia"/>
          <w:sz w:val="30"/>
          <w:szCs w:val="30"/>
          <w:u w:val="none"/>
        </w:rPr>
        <w:t>And from my heart, in my spirit, I serve Him.</w:t>
      </w:r>
    </w:p>
    <w:p w14:paraId="566711BF">
      <w:pPr>
        <w:rPr>
          <w:rFonts w:hint="eastAsia"/>
          <w:sz w:val="30"/>
          <w:szCs w:val="30"/>
          <w:u w:val="none"/>
        </w:rPr>
      </w:pPr>
      <w:r>
        <w:rPr>
          <w:rFonts w:hint="eastAsia"/>
          <w:sz w:val="30"/>
          <w:szCs w:val="30"/>
          <w:u w:val="none"/>
        </w:rPr>
        <w:t>我从心里，用我的灵，事奉祂。</w:t>
      </w:r>
    </w:p>
    <w:p w14:paraId="6EDD0EE2">
      <w:pPr>
        <w:rPr>
          <w:rFonts w:hint="eastAsia"/>
          <w:sz w:val="30"/>
          <w:szCs w:val="30"/>
          <w:u w:val="none"/>
        </w:rPr>
      </w:pPr>
    </w:p>
    <w:p w14:paraId="05781B68">
      <w:pPr>
        <w:rPr>
          <w:rFonts w:hint="eastAsia"/>
          <w:sz w:val="30"/>
          <w:szCs w:val="30"/>
          <w:u w:val="none"/>
        </w:rPr>
      </w:pPr>
      <w:r>
        <w:rPr>
          <w:rFonts w:hint="eastAsia"/>
          <w:sz w:val="30"/>
          <w:szCs w:val="30"/>
          <w:u w:val="none"/>
        </w:rPr>
        <w:t>And I serve in the gospel of His Son, the gospel concerning the good news about the person and the work of the Lord Jesus Christ.</w:t>
      </w:r>
    </w:p>
    <w:p w14:paraId="4EAEFC19">
      <w:pPr>
        <w:rPr>
          <w:rFonts w:hint="eastAsia"/>
          <w:sz w:val="30"/>
          <w:szCs w:val="30"/>
          <w:u w:val="none"/>
        </w:rPr>
      </w:pPr>
      <w:r>
        <w:rPr>
          <w:rFonts w:hint="eastAsia"/>
          <w:sz w:val="30"/>
          <w:szCs w:val="30"/>
          <w:u w:val="none"/>
        </w:rPr>
        <w:t>我在祂儿子的福音里服事，这福音是关于主耶稣基督的位格和工作的。</w:t>
      </w:r>
    </w:p>
    <w:p w14:paraId="108C503B">
      <w:pPr>
        <w:rPr>
          <w:rFonts w:hint="eastAsia"/>
          <w:sz w:val="30"/>
          <w:szCs w:val="30"/>
          <w:u w:val="none"/>
        </w:rPr>
      </w:pPr>
    </w:p>
    <w:p w14:paraId="6F9C3FDB">
      <w:pPr>
        <w:rPr>
          <w:rFonts w:hint="eastAsia"/>
          <w:sz w:val="30"/>
          <w:szCs w:val="30"/>
          <w:u w:val="none"/>
        </w:rPr>
      </w:pPr>
      <w:r>
        <w:rPr>
          <w:rFonts w:hint="eastAsia"/>
          <w:sz w:val="30"/>
          <w:szCs w:val="30"/>
          <w:u w:val="none"/>
        </w:rPr>
        <w:t>Paul is showing us here a love for a group of people that he’s never met.</w:t>
      </w:r>
    </w:p>
    <w:p w14:paraId="7A0AFBB8">
      <w:pPr>
        <w:rPr>
          <w:rFonts w:hint="eastAsia"/>
          <w:sz w:val="30"/>
          <w:szCs w:val="30"/>
          <w:u w:val="none"/>
        </w:rPr>
      </w:pPr>
      <w:r>
        <w:rPr>
          <w:rFonts w:hint="eastAsia"/>
          <w:sz w:val="30"/>
          <w:szCs w:val="30"/>
          <w:u w:val="none"/>
        </w:rPr>
        <w:t>保罗在这里向我们展示了他对一群从未见过的人的爱。</w:t>
      </w:r>
    </w:p>
    <w:p w14:paraId="6B0F01D9">
      <w:pPr>
        <w:rPr>
          <w:rFonts w:hint="eastAsia"/>
          <w:sz w:val="30"/>
          <w:szCs w:val="30"/>
          <w:u w:val="none"/>
        </w:rPr>
      </w:pPr>
    </w:p>
    <w:p w14:paraId="713958E4">
      <w:pPr>
        <w:rPr>
          <w:rFonts w:hint="eastAsia"/>
          <w:sz w:val="30"/>
          <w:szCs w:val="30"/>
          <w:u w:val="none"/>
        </w:rPr>
      </w:pPr>
      <w:r>
        <w:rPr>
          <w:rFonts w:hint="eastAsia"/>
          <w:sz w:val="30"/>
          <w:szCs w:val="30"/>
          <w:u w:val="none"/>
        </w:rPr>
        <w:t>You know, sometimes when people survey the writings of the apostle Paul they characterize him as a introspective, doctrinal, abstract, philosophical, systematic and disconnected person.</w:t>
      </w:r>
    </w:p>
    <w:p w14:paraId="2ACFC4B6">
      <w:pPr>
        <w:rPr>
          <w:rFonts w:hint="eastAsia"/>
          <w:sz w:val="30"/>
          <w:szCs w:val="30"/>
          <w:u w:val="none"/>
        </w:rPr>
      </w:pPr>
      <w:r>
        <w:rPr>
          <w:rFonts w:hint="eastAsia"/>
          <w:sz w:val="30"/>
          <w:szCs w:val="30"/>
          <w:u w:val="none"/>
        </w:rPr>
        <w:t>你知道，有时当人们审视使徒保罗的著作时，他们将他描述为一个内省的、教义的、抽象的、哲学的、系统的和脱节的人。</w:t>
      </w:r>
    </w:p>
    <w:p w14:paraId="476D63ED">
      <w:pPr>
        <w:rPr>
          <w:rFonts w:hint="eastAsia"/>
          <w:sz w:val="30"/>
          <w:szCs w:val="30"/>
          <w:u w:val="none"/>
        </w:rPr>
      </w:pPr>
    </w:p>
    <w:p w14:paraId="4C064E7A">
      <w:pPr>
        <w:rPr>
          <w:rFonts w:hint="eastAsia"/>
          <w:sz w:val="30"/>
          <w:szCs w:val="30"/>
          <w:u w:val="none"/>
        </w:rPr>
      </w:pPr>
      <w:r>
        <w:rPr>
          <w:rFonts w:hint="eastAsia"/>
          <w:sz w:val="30"/>
          <w:szCs w:val="30"/>
          <w:u w:val="none"/>
        </w:rPr>
        <w:t>And the apostle Paul is anything but that.</w:t>
      </w:r>
    </w:p>
    <w:p w14:paraId="43DCDFE7">
      <w:pPr>
        <w:rPr>
          <w:rFonts w:hint="eastAsia"/>
          <w:sz w:val="30"/>
          <w:szCs w:val="30"/>
          <w:u w:val="none"/>
        </w:rPr>
      </w:pPr>
      <w:r>
        <w:rPr>
          <w:rFonts w:hint="eastAsia"/>
          <w:sz w:val="30"/>
          <w:szCs w:val="30"/>
          <w:u w:val="none"/>
        </w:rPr>
        <w:t>而使徒保罗绝非如此。</w:t>
      </w:r>
    </w:p>
    <w:p w14:paraId="71E2CA65">
      <w:pPr>
        <w:rPr>
          <w:rFonts w:hint="eastAsia"/>
          <w:sz w:val="30"/>
          <w:szCs w:val="30"/>
          <w:u w:val="none"/>
        </w:rPr>
      </w:pPr>
    </w:p>
    <w:p w14:paraId="1EC10B8A">
      <w:pPr>
        <w:rPr>
          <w:rFonts w:hint="eastAsia"/>
          <w:sz w:val="30"/>
          <w:szCs w:val="30"/>
          <w:u w:val="none"/>
        </w:rPr>
      </w:pPr>
      <w:r>
        <w:rPr>
          <w:rFonts w:hint="eastAsia"/>
          <w:sz w:val="30"/>
          <w:szCs w:val="30"/>
          <w:u w:val="none"/>
        </w:rPr>
        <w:t>Here is a man who is in love with a group of Christians that he has never laid eyes on.</w:t>
      </w:r>
    </w:p>
    <w:p w14:paraId="5994FE80">
      <w:pPr>
        <w:rPr>
          <w:rFonts w:hint="eastAsia"/>
          <w:sz w:val="30"/>
          <w:szCs w:val="30"/>
          <w:u w:val="none"/>
        </w:rPr>
      </w:pPr>
      <w:r>
        <w:rPr>
          <w:rFonts w:hint="eastAsia"/>
          <w:sz w:val="30"/>
          <w:szCs w:val="30"/>
          <w:u w:val="none"/>
        </w:rPr>
        <w:t>这是一个爱上了一群他从未见过的基督徒的人。</w:t>
      </w:r>
    </w:p>
    <w:p w14:paraId="23715834">
      <w:pPr>
        <w:rPr>
          <w:rFonts w:hint="eastAsia"/>
          <w:sz w:val="30"/>
          <w:szCs w:val="30"/>
          <w:u w:val="none"/>
        </w:rPr>
      </w:pPr>
    </w:p>
    <w:p w14:paraId="2D12B960">
      <w:pPr>
        <w:rPr>
          <w:rFonts w:hint="eastAsia"/>
          <w:sz w:val="30"/>
          <w:szCs w:val="30"/>
          <w:u w:val="none"/>
        </w:rPr>
      </w:pPr>
      <w:r>
        <w:rPr>
          <w:rFonts w:hint="eastAsia"/>
          <w:sz w:val="30"/>
          <w:szCs w:val="30"/>
          <w:u w:val="none"/>
        </w:rPr>
        <w:t>What a rebuke that is to me.</w:t>
      </w:r>
    </w:p>
    <w:p w14:paraId="3413087B">
      <w:pPr>
        <w:rPr>
          <w:rFonts w:hint="eastAsia"/>
          <w:sz w:val="30"/>
          <w:szCs w:val="30"/>
          <w:u w:val="none"/>
        </w:rPr>
      </w:pPr>
      <w:r>
        <w:rPr>
          <w:rFonts w:hint="eastAsia"/>
          <w:sz w:val="30"/>
          <w:szCs w:val="30"/>
          <w:u w:val="none"/>
        </w:rPr>
        <w:t>那对我来说是何等的责备。</w:t>
      </w:r>
    </w:p>
    <w:p w14:paraId="74D083BA">
      <w:pPr>
        <w:rPr>
          <w:rFonts w:hint="eastAsia"/>
          <w:sz w:val="30"/>
          <w:szCs w:val="30"/>
          <w:u w:val="none"/>
        </w:rPr>
      </w:pPr>
    </w:p>
    <w:p w14:paraId="44A7D709">
      <w:pPr>
        <w:rPr>
          <w:rFonts w:hint="eastAsia"/>
          <w:sz w:val="30"/>
          <w:szCs w:val="30"/>
          <w:u w:val="none"/>
        </w:rPr>
      </w:pPr>
      <w:r>
        <w:rPr>
          <w:rFonts w:hint="eastAsia"/>
          <w:sz w:val="30"/>
          <w:szCs w:val="30"/>
          <w:u w:val="none"/>
        </w:rPr>
        <w:t>Why, sometimes it takes some warming up, doesn’t it for us to like one another?</w:t>
      </w:r>
    </w:p>
    <w:p w14:paraId="70FAD47F">
      <w:pPr>
        <w:rPr>
          <w:rFonts w:hint="eastAsia"/>
          <w:sz w:val="30"/>
          <w:szCs w:val="30"/>
          <w:u w:val="none"/>
        </w:rPr>
      </w:pPr>
      <w:r>
        <w:rPr>
          <w:rFonts w:hint="eastAsia"/>
          <w:sz w:val="30"/>
          <w:szCs w:val="30"/>
          <w:u w:val="none"/>
        </w:rPr>
        <w:t>为什么，有时我们需要一些时间来预热，不是吗？</w:t>
      </w:r>
    </w:p>
    <w:p w14:paraId="030C9E56">
      <w:pPr>
        <w:rPr>
          <w:rFonts w:hint="eastAsia"/>
          <w:sz w:val="30"/>
          <w:szCs w:val="30"/>
          <w:u w:val="none"/>
        </w:rPr>
      </w:pPr>
    </w:p>
    <w:p w14:paraId="54BA881B">
      <w:pPr>
        <w:rPr>
          <w:rFonts w:hint="eastAsia"/>
          <w:sz w:val="30"/>
          <w:szCs w:val="30"/>
          <w:u w:val="none"/>
        </w:rPr>
      </w:pPr>
      <w:r>
        <w:rPr>
          <w:rFonts w:hint="eastAsia"/>
          <w:sz w:val="30"/>
          <w:szCs w:val="30"/>
          <w:u w:val="none"/>
        </w:rPr>
        <w:t>I have a friend who did small-group Bible studies, and I remember her saying about this young woman who’s now one of her dear friends.</w:t>
      </w:r>
    </w:p>
    <w:p w14:paraId="7436951F">
      <w:pPr>
        <w:rPr>
          <w:rFonts w:hint="eastAsia"/>
          <w:sz w:val="30"/>
          <w:szCs w:val="30"/>
          <w:u w:val="none"/>
        </w:rPr>
      </w:pPr>
      <w:r>
        <w:rPr>
          <w:rFonts w:hint="eastAsia"/>
          <w:sz w:val="30"/>
          <w:szCs w:val="30"/>
          <w:u w:val="none"/>
        </w:rPr>
        <w:t>我有一个朋友，她参加了小组查经，我记得她谈到这位年轻女子时说，她现在是她亲密的朋友之一。</w:t>
      </w:r>
    </w:p>
    <w:p w14:paraId="041DACAE">
      <w:pPr>
        <w:rPr>
          <w:rFonts w:hint="eastAsia"/>
          <w:sz w:val="30"/>
          <w:szCs w:val="30"/>
          <w:u w:val="none"/>
        </w:rPr>
      </w:pPr>
    </w:p>
    <w:p w14:paraId="74DA08D5">
      <w:pPr>
        <w:rPr>
          <w:rFonts w:hint="eastAsia"/>
          <w:sz w:val="30"/>
          <w:szCs w:val="30"/>
          <w:u w:val="none"/>
        </w:rPr>
      </w:pPr>
      <w:r>
        <w:rPr>
          <w:rFonts w:hint="eastAsia"/>
          <w:sz w:val="30"/>
          <w:szCs w:val="30"/>
          <w:u w:val="none"/>
        </w:rPr>
        <w:t>She said, you know, when we started that small-group bible study, I didn’t even like her.</w:t>
      </w:r>
    </w:p>
    <w:p w14:paraId="4F914C77">
      <w:pPr>
        <w:rPr>
          <w:rFonts w:hint="eastAsia"/>
          <w:sz w:val="30"/>
          <w:szCs w:val="30"/>
          <w:u w:val="none"/>
        </w:rPr>
      </w:pPr>
      <w:r>
        <w:rPr>
          <w:rFonts w:hint="eastAsia"/>
          <w:sz w:val="30"/>
          <w:szCs w:val="30"/>
          <w:u w:val="none"/>
        </w:rPr>
        <w:t>她说，你知道，当我们开始那个小组查经时，我甚至不喜欢她。</w:t>
      </w:r>
    </w:p>
    <w:p w14:paraId="2DE55371">
      <w:pPr>
        <w:rPr>
          <w:rFonts w:hint="eastAsia"/>
          <w:sz w:val="30"/>
          <w:szCs w:val="30"/>
          <w:u w:val="none"/>
        </w:rPr>
      </w:pPr>
    </w:p>
    <w:p w14:paraId="0B7823B2">
      <w:pPr>
        <w:rPr>
          <w:rFonts w:hint="eastAsia"/>
          <w:sz w:val="30"/>
          <w:szCs w:val="30"/>
          <w:u w:val="none"/>
        </w:rPr>
      </w:pPr>
      <w:r>
        <w:rPr>
          <w:rFonts w:hint="eastAsia"/>
          <w:sz w:val="30"/>
          <w:szCs w:val="30"/>
          <w:u w:val="none"/>
        </w:rPr>
        <w:t>Now she’s one of my best friends.</w:t>
      </w:r>
    </w:p>
    <w:p w14:paraId="721C1F2C">
      <w:pPr>
        <w:rPr>
          <w:rFonts w:hint="eastAsia"/>
          <w:sz w:val="30"/>
          <w:szCs w:val="30"/>
          <w:u w:val="none"/>
        </w:rPr>
      </w:pPr>
      <w:r>
        <w:rPr>
          <w:rFonts w:hint="eastAsia"/>
          <w:sz w:val="30"/>
          <w:szCs w:val="30"/>
          <w:u w:val="none"/>
        </w:rPr>
        <w:t>现在她是我最好的朋友之一。</w:t>
      </w:r>
    </w:p>
    <w:p w14:paraId="41A3EF74">
      <w:pPr>
        <w:rPr>
          <w:rFonts w:hint="eastAsia"/>
          <w:sz w:val="30"/>
          <w:szCs w:val="30"/>
          <w:u w:val="none"/>
        </w:rPr>
      </w:pPr>
    </w:p>
    <w:p w14:paraId="65A30D34">
      <w:pPr>
        <w:rPr>
          <w:rFonts w:hint="eastAsia"/>
          <w:sz w:val="30"/>
          <w:szCs w:val="30"/>
          <w:u w:val="none"/>
        </w:rPr>
      </w:pPr>
      <w:r>
        <w:rPr>
          <w:rFonts w:hint="eastAsia"/>
          <w:sz w:val="30"/>
          <w:szCs w:val="30"/>
          <w:u w:val="none"/>
        </w:rPr>
        <w:t>That’s the way it is, friends.</w:t>
      </w:r>
    </w:p>
    <w:p w14:paraId="4A86ECAE">
      <w:pPr>
        <w:rPr>
          <w:rFonts w:hint="eastAsia"/>
          <w:sz w:val="30"/>
          <w:szCs w:val="30"/>
          <w:u w:val="none"/>
        </w:rPr>
      </w:pPr>
      <w:r>
        <w:rPr>
          <w:rFonts w:hint="eastAsia"/>
          <w:sz w:val="30"/>
          <w:szCs w:val="30"/>
          <w:u w:val="none"/>
        </w:rPr>
        <w:t>朋友们，就是这样。</w:t>
      </w:r>
    </w:p>
    <w:p w14:paraId="5F22BCE4">
      <w:pPr>
        <w:rPr>
          <w:rFonts w:hint="eastAsia"/>
          <w:sz w:val="30"/>
          <w:szCs w:val="30"/>
          <w:u w:val="none"/>
        </w:rPr>
      </w:pPr>
    </w:p>
    <w:p w14:paraId="58C804DB">
      <w:pPr>
        <w:rPr>
          <w:rFonts w:hint="eastAsia"/>
          <w:sz w:val="30"/>
          <w:szCs w:val="30"/>
          <w:u w:val="none"/>
        </w:rPr>
      </w:pPr>
      <w:r>
        <w:rPr>
          <w:rFonts w:hint="eastAsia"/>
          <w:sz w:val="30"/>
          <w:szCs w:val="30"/>
          <w:u w:val="none"/>
        </w:rPr>
        <w:t>We don’t start off just loving one another naturally in the body of Christ, in its local expression.</w:t>
      </w:r>
    </w:p>
    <w:p w14:paraId="73AC28E3">
      <w:pPr>
        <w:rPr>
          <w:rFonts w:hint="eastAsia"/>
          <w:sz w:val="30"/>
          <w:szCs w:val="30"/>
          <w:u w:val="none"/>
        </w:rPr>
      </w:pPr>
      <w:r>
        <w:rPr>
          <w:rFonts w:hint="eastAsia"/>
          <w:sz w:val="30"/>
          <w:szCs w:val="30"/>
          <w:u w:val="none"/>
        </w:rPr>
        <w:t>我们不是在基督的身体里，在其地方性的表达中，自然而然地就开始彼此相爱的。</w:t>
      </w:r>
    </w:p>
    <w:p w14:paraId="54722A31">
      <w:pPr>
        <w:rPr>
          <w:rFonts w:hint="eastAsia"/>
          <w:sz w:val="30"/>
          <w:szCs w:val="30"/>
          <w:u w:val="none"/>
        </w:rPr>
      </w:pPr>
    </w:p>
    <w:p w14:paraId="4C480C88">
      <w:pPr>
        <w:rPr>
          <w:rFonts w:hint="eastAsia"/>
          <w:sz w:val="30"/>
          <w:szCs w:val="30"/>
          <w:u w:val="none"/>
        </w:rPr>
      </w:pPr>
      <w:r>
        <w:rPr>
          <w:rFonts w:hint="eastAsia"/>
          <w:sz w:val="30"/>
          <w:szCs w:val="30"/>
          <w:u w:val="none"/>
        </w:rPr>
        <w:t>Sometimes there are some obstacles to get over, but the apostle Paul is genuinely loving of these believers.</w:t>
      </w:r>
    </w:p>
    <w:p w14:paraId="2CE293CA">
      <w:pPr>
        <w:rPr>
          <w:rFonts w:hint="eastAsia"/>
          <w:sz w:val="30"/>
          <w:szCs w:val="30"/>
          <w:u w:val="none"/>
        </w:rPr>
      </w:pPr>
      <w:r>
        <w:rPr>
          <w:rFonts w:hint="eastAsia"/>
          <w:sz w:val="30"/>
          <w:szCs w:val="30"/>
          <w:u w:val="none"/>
        </w:rPr>
        <w:t>有时需要克服一些障碍，但使徒保罗是真诚地爱这些信徒的。</w:t>
      </w:r>
    </w:p>
    <w:p w14:paraId="7E89E2FD">
      <w:pPr>
        <w:rPr>
          <w:rFonts w:hint="eastAsia"/>
          <w:sz w:val="30"/>
          <w:szCs w:val="30"/>
          <w:u w:val="none"/>
        </w:rPr>
      </w:pPr>
    </w:p>
    <w:p w14:paraId="48E82B32">
      <w:pPr>
        <w:rPr>
          <w:rFonts w:hint="eastAsia"/>
          <w:sz w:val="30"/>
          <w:szCs w:val="30"/>
          <w:u w:val="none"/>
        </w:rPr>
      </w:pPr>
      <w:r>
        <w:rPr>
          <w:rFonts w:hint="eastAsia"/>
          <w:sz w:val="30"/>
          <w:szCs w:val="30"/>
          <w:u w:val="none"/>
        </w:rPr>
        <w:t>Our prayers, friends, ought to reflect our love for the church, and our service of the Lord ought to be from the heart.</w:t>
      </w:r>
    </w:p>
    <w:p w14:paraId="4F189E1C">
      <w:pPr>
        <w:rPr>
          <w:rFonts w:hint="eastAsia"/>
          <w:sz w:val="30"/>
          <w:szCs w:val="30"/>
          <w:u w:val="none"/>
        </w:rPr>
      </w:pPr>
      <w:r>
        <w:rPr>
          <w:rFonts w:hint="eastAsia"/>
          <w:sz w:val="30"/>
          <w:szCs w:val="30"/>
          <w:u w:val="none"/>
        </w:rPr>
        <w:t>朋友们，我们的祷告应该反映我们对教会的爱，我们对主的服事应该发自内心。</w:t>
      </w:r>
    </w:p>
    <w:p w14:paraId="451AC6C0">
      <w:pPr>
        <w:rPr>
          <w:rFonts w:hint="eastAsia"/>
          <w:sz w:val="30"/>
          <w:szCs w:val="30"/>
          <w:u w:val="none"/>
        </w:rPr>
      </w:pPr>
    </w:p>
    <w:p w14:paraId="111DD3CF">
      <w:pPr>
        <w:rPr>
          <w:rFonts w:hint="eastAsia"/>
          <w:sz w:val="30"/>
          <w:szCs w:val="30"/>
          <w:u w:val="none"/>
        </w:rPr>
      </w:pPr>
      <w:r>
        <w:rPr>
          <w:rFonts w:hint="eastAsia"/>
          <w:sz w:val="30"/>
          <w:szCs w:val="30"/>
          <w:u w:val="none"/>
        </w:rPr>
        <w:t>You know, Paul says to the Corinthians, a place from which he is writing this epistle, Paul says to the Corinthians that they are to discern the body when they come to the Lord’s table.</w:t>
      </w:r>
    </w:p>
    <w:p w14:paraId="4001580F">
      <w:pPr>
        <w:rPr>
          <w:rFonts w:hint="eastAsia"/>
          <w:sz w:val="30"/>
          <w:szCs w:val="30"/>
          <w:u w:val="none"/>
        </w:rPr>
      </w:pPr>
      <w:r>
        <w:rPr>
          <w:rFonts w:hint="eastAsia"/>
          <w:sz w:val="30"/>
          <w:szCs w:val="30"/>
          <w:u w:val="none"/>
        </w:rPr>
        <w:t>你知道，保罗对哥林多人说，他写这封信的地方，保罗对哥林多人说，当他们来到主的桌前时，要分辨身体。</w:t>
      </w:r>
    </w:p>
    <w:p w14:paraId="17253628">
      <w:pPr>
        <w:rPr>
          <w:rFonts w:hint="eastAsia"/>
          <w:sz w:val="30"/>
          <w:szCs w:val="30"/>
          <w:u w:val="none"/>
        </w:rPr>
      </w:pPr>
    </w:p>
    <w:p w14:paraId="5AC81A58">
      <w:pPr>
        <w:rPr>
          <w:rFonts w:hint="eastAsia"/>
          <w:sz w:val="30"/>
          <w:szCs w:val="30"/>
          <w:u w:val="none"/>
        </w:rPr>
      </w:pPr>
      <w:r>
        <w:rPr>
          <w:rFonts w:hint="eastAsia"/>
          <w:sz w:val="30"/>
          <w:szCs w:val="30"/>
          <w:u w:val="none"/>
        </w:rPr>
        <w:t>And he’s not telling them that they need to discern some magical transformation of the elements into the actual body and blood of Christ when they come to the table.</w:t>
      </w:r>
    </w:p>
    <w:p w14:paraId="44CB5E05">
      <w:pPr>
        <w:rPr>
          <w:rFonts w:hint="eastAsia"/>
          <w:sz w:val="30"/>
          <w:szCs w:val="30"/>
          <w:u w:val="none"/>
        </w:rPr>
      </w:pPr>
      <w:r>
        <w:rPr>
          <w:rFonts w:hint="eastAsia"/>
          <w:sz w:val="30"/>
          <w:szCs w:val="30"/>
          <w:u w:val="none"/>
        </w:rPr>
        <w:t>他不是在告诉他们，当他们来到桌前时，需要分辨饼和杯神奇地变成了基督真实的身体和血。</w:t>
      </w:r>
    </w:p>
    <w:p w14:paraId="406CB93E">
      <w:pPr>
        <w:rPr>
          <w:rFonts w:hint="eastAsia"/>
          <w:sz w:val="30"/>
          <w:szCs w:val="30"/>
          <w:u w:val="none"/>
        </w:rPr>
      </w:pPr>
    </w:p>
    <w:p w14:paraId="3CD28195">
      <w:pPr>
        <w:rPr>
          <w:rFonts w:hint="eastAsia"/>
          <w:sz w:val="30"/>
          <w:szCs w:val="30"/>
          <w:u w:val="none"/>
        </w:rPr>
      </w:pPr>
      <w:r>
        <w:rPr>
          <w:rFonts w:hint="eastAsia"/>
          <w:sz w:val="30"/>
          <w:szCs w:val="30"/>
          <w:u w:val="none"/>
        </w:rPr>
        <w:t>What is he saying, when he says discern the body, he means you need to discern the body of Christ.</w:t>
      </w:r>
    </w:p>
    <w:p w14:paraId="3CC7B7C4">
      <w:pPr>
        <w:rPr>
          <w:rFonts w:hint="eastAsia"/>
          <w:sz w:val="30"/>
          <w:szCs w:val="30"/>
          <w:u w:val="none"/>
        </w:rPr>
      </w:pPr>
      <w:r>
        <w:rPr>
          <w:rFonts w:hint="eastAsia"/>
          <w:sz w:val="30"/>
          <w:szCs w:val="30"/>
          <w:u w:val="none"/>
        </w:rPr>
        <w:t>当祂说分辨身体时，祂的意思是你需要分辨基督的身体。</w:t>
      </w:r>
    </w:p>
    <w:p w14:paraId="332A6DEA">
      <w:pPr>
        <w:rPr>
          <w:rFonts w:hint="eastAsia"/>
          <w:sz w:val="30"/>
          <w:szCs w:val="30"/>
          <w:u w:val="none"/>
        </w:rPr>
      </w:pPr>
    </w:p>
    <w:p w14:paraId="20482A49">
      <w:pPr>
        <w:rPr>
          <w:rFonts w:hint="eastAsia"/>
          <w:sz w:val="30"/>
          <w:szCs w:val="30"/>
          <w:u w:val="none"/>
        </w:rPr>
      </w:pPr>
      <w:r>
        <w:rPr>
          <w:rFonts w:hint="eastAsia"/>
          <w:sz w:val="30"/>
          <w:szCs w:val="30"/>
          <w:u w:val="none"/>
        </w:rPr>
        <w:t>You are the body of Christ.</w:t>
      </w:r>
    </w:p>
    <w:p w14:paraId="3744DC54">
      <w:pPr>
        <w:rPr>
          <w:rFonts w:hint="eastAsia"/>
          <w:sz w:val="30"/>
          <w:szCs w:val="30"/>
          <w:u w:val="none"/>
        </w:rPr>
      </w:pPr>
      <w:r>
        <w:rPr>
          <w:rFonts w:hint="eastAsia"/>
          <w:sz w:val="30"/>
          <w:szCs w:val="30"/>
          <w:u w:val="none"/>
        </w:rPr>
        <w:t>你们是基督的身体。</w:t>
      </w:r>
    </w:p>
    <w:p w14:paraId="6E92B6B3">
      <w:pPr>
        <w:rPr>
          <w:rFonts w:hint="eastAsia"/>
          <w:sz w:val="30"/>
          <w:szCs w:val="30"/>
          <w:u w:val="none"/>
        </w:rPr>
      </w:pPr>
    </w:p>
    <w:p w14:paraId="46A3F069">
      <w:pPr>
        <w:rPr>
          <w:rFonts w:hint="eastAsia"/>
          <w:sz w:val="30"/>
          <w:szCs w:val="30"/>
          <w:u w:val="none"/>
        </w:rPr>
      </w:pPr>
      <w:r>
        <w:rPr>
          <w:rFonts w:hint="eastAsia"/>
          <w:sz w:val="30"/>
          <w:szCs w:val="30"/>
          <w:u w:val="none"/>
        </w:rPr>
        <w:t>When you were united to Him, you were united to His body.</w:t>
      </w:r>
    </w:p>
    <w:p w14:paraId="310FB6FE">
      <w:pPr>
        <w:rPr>
          <w:rFonts w:hint="eastAsia"/>
          <w:sz w:val="30"/>
          <w:szCs w:val="30"/>
          <w:u w:val="none"/>
        </w:rPr>
      </w:pPr>
      <w:r>
        <w:rPr>
          <w:rFonts w:hint="eastAsia"/>
          <w:sz w:val="30"/>
          <w:szCs w:val="30"/>
          <w:u w:val="none"/>
        </w:rPr>
        <w:t>当你与祂联合时，你就与祂的身体联合了。</w:t>
      </w:r>
    </w:p>
    <w:p w14:paraId="470A7D64">
      <w:pPr>
        <w:rPr>
          <w:rFonts w:hint="eastAsia"/>
          <w:sz w:val="30"/>
          <w:szCs w:val="30"/>
          <w:u w:val="none"/>
        </w:rPr>
      </w:pPr>
    </w:p>
    <w:p w14:paraId="4F9434A6">
      <w:pPr>
        <w:rPr>
          <w:rFonts w:hint="eastAsia"/>
          <w:sz w:val="30"/>
          <w:szCs w:val="30"/>
          <w:u w:val="none"/>
        </w:rPr>
      </w:pPr>
      <w:r>
        <w:rPr>
          <w:rFonts w:hint="eastAsia"/>
          <w:sz w:val="30"/>
          <w:szCs w:val="30"/>
          <w:u w:val="none"/>
        </w:rPr>
        <w:t>His body is His people.</w:t>
      </w:r>
    </w:p>
    <w:p w14:paraId="4BB7AD26">
      <w:pPr>
        <w:rPr>
          <w:rFonts w:hint="eastAsia"/>
          <w:sz w:val="30"/>
          <w:szCs w:val="30"/>
          <w:u w:val="none"/>
        </w:rPr>
      </w:pPr>
      <w:r>
        <w:rPr>
          <w:rFonts w:hint="eastAsia"/>
          <w:sz w:val="30"/>
          <w:szCs w:val="30"/>
          <w:u w:val="none"/>
        </w:rPr>
        <w:t>祂的身体是祂的子民。</w:t>
      </w:r>
    </w:p>
    <w:p w14:paraId="6B32CF5F">
      <w:pPr>
        <w:rPr>
          <w:rFonts w:hint="eastAsia"/>
          <w:sz w:val="30"/>
          <w:szCs w:val="30"/>
          <w:u w:val="none"/>
        </w:rPr>
      </w:pPr>
    </w:p>
    <w:p w14:paraId="6B695439">
      <w:pPr>
        <w:rPr>
          <w:rFonts w:hint="eastAsia"/>
          <w:sz w:val="30"/>
          <w:szCs w:val="30"/>
          <w:u w:val="none"/>
        </w:rPr>
      </w:pPr>
      <w:r>
        <w:rPr>
          <w:rFonts w:hint="eastAsia"/>
          <w:sz w:val="30"/>
          <w:szCs w:val="30"/>
          <w:u w:val="none"/>
        </w:rPr>
        <w:t>These people around you coming to the table, therefore, are your brothers and sisters.</w:t>
      </w:r>
    </w:p>
    <w:p w14:paraId="769EB7AD">
      <w:pPr>
        <w:rPr>
          <w:rFonts w:hint="eastAsia"/>
          <w:sz w:val="30"/>
          <w:szCs w:val="30"/>
          <w:u w:val="none"/>
        </w:rPr>
      </w:pPr>
      <w:r>
        <w:rPr>
          <w:rFonts w:hint="eastAsia"/>
          <w:sz w:val="30"/>
          <w:szCs w:val="30"/>
          <w:u w:val="none"/>
        </w:rPr>
        <w:t>因此，这些围绕在你身边来到桌前的人，是你的弟兄姊妹。</w:t>
      </w:r>
    </w:p>
    <w:p w14:paraId="15E8EDD0">
      <w:pPr>
        <w:rPr>
          <w:rFonts w:hint="eastAsia"/>
          <w:sz w:val="30"/>
          <w:szCs w:val="30"/>
          <w:u w:val="none"/>
        </w:rPr>
      </w:pPr>
    </w:p>
    <w:p w14:paraId="06EE92AD">
      <w:pPr>
        <w:rPr>
          <w:rFonts w:hint="eastAsia"/>
          <w:sz w:val="30"/>
          <w:szCs w:val="30"/>
          <w:u w:val="none"/>
        </w:rPr>
      </w:pPr>
      <w:r>
        <w:rPr>
          <w:rFonts w:hint="eastAsia"/>
          <w:sz w:val="30"/>
          <w:szCs w:val="30"/>
          <w:u w:val="none"/>
        </w:rPr>
        <w:t>Do you discern them?</w:t>
      </w:r>
    </w:p>
    <w:p w14:paraId="467613E9">
      <w:pPr>
        <w:rPr>
          <w:rFonts w:hint="eastAsia"/>
          <w:sz w:val="30"/>
          <w:szCs w:val="30"/>
          <w:u w:val="none"/>
        </w:rPr>
      </w:pPr>
      <w:r>
        <w:rPr>
          <w:rFonts w:hint="eastAsia"/>
          <w:sz w:val="30"/>
          <w:szCs w:val="30"/>
          <w:u w:val="none"/>
        </w:rPr>
        <w:t>你分辨他们吗？</w:t>
      </w:r>
    </w:p>
    <w:p w14:paraId="1E3657D0">
      <w:pPr>
        <w:rPr>
          <w:rFonts w:hint="eastAsia"/>
          <w:sz w:val="30"/>
          <w:szCs w:val="30"/>
          <w:u w:val="none"/>
        </w:rPr>
      </w:pPr>
    </w:p>
    <w:p w14:paraId="34A2B23B">
      <w:pPr>
        <w:rPr>
          <w:rFonts w:hint="eastAsia"/>
          <w:sz w:val="30"/>
          <w:szCs w:val="30"/>
          <w:u w:val="none"/>
        </w:rPr>
      </w:pPr>
      <w:r>
        <w:rPr>
          <w:rFonts w:hint="eastAsia"/>
          <w:sz w:val="30"/>
          <w:szCs w:val="30"/>
          <w:u w:val="none"/>
        </w:rPr>
        <w:t>Do you love them?</w:t>
      </w:r>
    </w:p>
    <w:p w14:paraId="648CDA42">
      <w:pPr>
        <w:rPr>
          <w:rFonts w:hint="eastAsia"/>
          <w:sz w:val="30"/>
          <w:szCs w:val="30"/>
          <w:u w:val="none"/>
        </w:rPr>
      </w:pPr>
      <w:r>
        <w:rPr>
          <w:rFonts w:hint="eastAsia"/>
          <w:sz w:val="30"/>
          <w:szCs w:val="30"/>
          <w:u w:val="none"/>
        </w:rPr>
        <w:t>你爱他们吗？</w:t>
      </w:r>
    </w:p>
    <w:p w14:paraId="067DB996">
      <w:pPr>
        <w:rPr>
          <w:rFonts w:hint="eastAsia"/>
          <w:sz w:val="30"/>
          <w:szCs w:val="30"/>
          <w:u w:val="none"/>
        </w:rPr>
      </w:pPr>
    </w:p>
    <w:p w14:paraId="45855F9A">
      <w:pPr>
        <w:rPr>
          <w:rFonts w:hint="eastAsia"/>
          <w:sz w:val="30"/>
          <w:szCs w:val="30"/>
          <w:u w:val="none"/>
        </w:rPr>
      </w:pPr>
      <w:r>
        <w:rPr>
          <w:rFonts w:hint="eastAsia"/>
          <w:sz w:val="30"/>
          <w:szCs w:val="30"/>
          <w:u w:val="none"/>
        </w:rPr>
        <w:t>Do you have a special love to them?</w:t>
      </w:r>
    </w:p>
    <w:p w14:paraId="5DA7EAB4">
      <w:pPr>
        <w:rPr>
          <w:rFonts w:hint="eastAsia"/>
          <w:sz w:val="30"/>
          <w:szCs w:val="30"/>
          <w:u w:val="none"/>
        </w:rPr>
      </w:pPr>
      <w:r>
        <w:rPr>
          <w:rFonts w:hint="eastAsia"/>
          <w:sz w:val="30"/>
          <w:szCs w:val="30"/>
          <w:u w:val="none"/>
        </w:rPr>
        <w:t>你对他们有特别的爱吗？</w:t>
      </w:r>
    </w:p>
    <w:p w14:paraId="4B2B255E">
      <w:pPr>
        <w:rPr>
          <w:rFonts w:hint="eastAsia"/>
          <w:sz w:val="30"/>
          <w:szCs w:val="30"/>
          <w:u w:val="none"/>
        </w:rPr>
      </w:pPr>
    </w:p>
    <w:p w14:paraId="4E77F48E">
      <w:pPr>
        <w:rPr>
          <w:rFonts w:hint="eastAsia"/>
          <w:sz w:val="30"/>
          <w:szCs w:val="30"/>
          <w:u w:val="none"/>
        </w:rPr>
      </w:pPr>
      <w:r>
        <w:rPr>
          <w:rFonts w:hint="eastAsia"/>
          <w:sz w:val="30"/>
          <w:szCs w:val="30"/>
          <w:u w:val="none"/>
        </w:rPr>
        <w:t>Do you care for them?</w:t>
      </w:r>
    </w:p>
    <w:p w14:paraId="3D4253A5">
      <w:pPr>
        <w:rPr>
          <w:rFonts w:hint="eastAsia"/>
          <w:sz w:val="30"/>
          <w:szCs w:val="30"/>
          <w:u w:val="none"/>
        </w:rPr>
      </w:pPr>
      <w:r>
        <w:rPr>
          <w:rFonts w:hint="eastAsia"/>
          <w:sz w:val="30"/>
          <w:szCs w:val="30"/>
          <w:u w:val="none"/>
        </w:rPr>
        <w:t>你关心他们吗？</w:t>
      </w:r>
    </w:p>
    <w:p w14:paraId="35C550E7">
      <w:pPr>
        <w:rPr>
          <w:rFonts w:hint="eastAsia"/>
          <w:sz w:val="30"/>
          <w:szCs w:val="30"/>
          <w:u w:val="none"/>
        </w:rPr>
      </w:pPr>
    </w:p>
    <w:p w14:paraId="25F49933">
      <w:pPr>
        <w:rPr>
          <w:rFonts w:hint="eastAsia"/>
          <w:sz w:val="30"/>
          <w:szCs w:val="30"/>
          <w:u w:val="none"/>
        </w:rPr>
      </w:pPr>
      <w:r>
        <w:rPr>
          <w:rFonts w:hint="eastAsia"/>
          <w:sz w:val="30"/>
          <w:szCs w:val="30"/>
          <w:u w:val="none"/>
        </w:rPr>
        <w:t>Are you a family with them?</w:t>
      </w:r>
    </w:p>
    <w:p w14:paraId="0CD56C07">
      <w:pPr>
        <w:rPr>
          <w:rFonts w:hint="eastAsia"/>
          <w:sz w:val="30"/>
          <w:szCs w:val="30"/>
          <w:u w:val="none"/>
        </w:rPr>
      </w:pPr>
      <w:r>
        <w:rPr>
          <w:rFonts w:hint="eastAsia"/>
          <w:sz w:val="30"/>
          <w:szCs w:val="30"/>
          <w:u w:val="none"/>
        </w:rPr>
        <w:t>你和他们是一家人吗？</w:t>
      </w:r>
    </w:p>
    <w:p w14:paraId="08F7155D">
      <w:pPr>
        <w:rPr>
          <w:rFonts w:hint="eastAsia"/>
          <w:sz w:val="30"/>
          <w:szCs w:val="30"/>
          <w:u w:val="none"/>
        </w:rPr>
      </w:pPr>
    </w:p>
    <w:p w14:paraId="612BBE90">
      <w:pPr>
        <w:rPr>
          <w:rFonts w:hint="eastAsia"/>
          <w:sz w:val="30"/>
          <w:szCs w:val="30"/>
          <w:u w:val="none"/>
        </w:rPr>
      </w:pPr>
      <w:r>
        <w:rPr>
          <w:rFonts w:hint="eastAsia"/>
          <w:sz w:val="30"/>
          <w:szCs w:val="30"/>
          <w:u w:val="none"/>
        </w:rPr>
        <w:t>Or are you isolated from them?</w:t>
      </w:r>
    </w:p>
    <w:p w14:paraId="04533E06">
      <w:pPr>
        <w:rPr>
          <w:rFonts w:hint="eastAsia"/>
          <w:sz w:val="30"/>
          <w:szCs w:val="30"/>
          <w:u w:val="none"/>
        </w:rPr>
      </w:pPr>
      <w:r>
        <w:rPr>
          <w:rFonts w:hint="eastAsia"/>
          <w:sz w:val="30"/>
          <w:szCs w:val="30"/>
          <w:u w:val="none"/>
        </w:rPr>
        <w:t>或者你与他们隔绝？</w:t>
      </w:r>
    </w:p>
    <w:p w14:paraId="193AF216">
      <w:pPr>
        <w:rPr>
          <w:rFonts w:hint="eastAsia"/>
          <w:sz w:val="30"/>
          <w:szCs w:val="30"/>
          <w:u w:val="none"/>
        </w:rPr>
      </w:pPr>
    </w:p>
    <w:p w14:paraId="5DA00926">
      <w:pPr>
        <w:rPr>
          <w:rFonts w:hint="eastAsia"/>
          <w:sz w:val="30"/>
          <w:szCs w:val="30"/>
          <w:u w:val="none"/>
        </w:rPr>
      </w:pPr>
      <w:r>
        <w:rPr>
          <w:rFonts w:hint="eastAsia"/>
          <w:sz w:val="30"/>
          <w:szCs w:val="30"/>
          <w:u w:val="none"/>
        </w:rPr>
        <w:t>We ought to discern the body.</w:t>
      </w:r>
    </w:p>
    <w:p w14:paraId="5C74E12A">
      <w:pPr>
        <w:rPr>
          <w:rFonts w:hint="eastAsia"/>
          <w:sz w:val="30"/>
          <w:szCs w:val="30"/>
          <w:u w:val="none"/>
        </w:rPr>
      </w:pPr>
      <w:r>
        <w:rPr>
          <w:rFonts w:hint="eastAsia"/>
          <w:sz w:val="30"/>
          <w:szCs w:val="30"/>
          <w:u w:val="none"/>
        </w:rPr>
        <w:t>我们应该分辨身体。</w:t>
      </w:r>
    </w:p>
    <w:p w14:paraId="3846195B">
      <w:pPr>
        <w:rPr>
          <w:rFonts w:hint="eastAsia"/>
          <w:sz w:val="30"/>
          <w:szCs w:val="30"/>
          <w:u w:val="none"/>
        </w:rPr>
      </w:pPr>
    </w:p>
    <w:p w14:paraId="0BCCD05E">
      <w:pPr>
        <w:rPr>
          <w:rFonts w:hint="eastAsia"/>
          <w:sz w:val="30"/>
          <w:szCs w:val="30"/>
          <w:u w:val="none"/>
        </w:rPr>
      </w:pPr>
      <w:r>
        <w:rPr>
          <w:rFonts w:hint="eastAsia"/>
          <w:sz w:val="30"/>
          <w:szCs w:val="30"/>
          <w:u w:val="none"/>
        </w:rPr>
        <w:t>Young people, do you discern the body?</w:t>
      </w:r>
    </w:p>
    <w:p w14:paraId="659CC2FE">
      <w:pPr>
        <w:rPr>
          <w:rFonts w:hint="eastAsia"/>
          <w:sz w:val="30"/>
          <w:szCs w:val="30"/>
          <w:u w:val="none"/>
        </w:rPr>
      </w:pPr>
      <w:r>
        <w:rPr>
          <w:rFonts w:hint="eastAsia"/>
          <w:sz w:val="30"/>
          <w:szCs w:val="30"/>
          <w:u w:val="none"/>
        </w:rPr>
        <w:t>年轻人，你们分辨身体吗？</w:t>
      </w:r>
    </w:p>
    <w:p w14:paraId="0334E032">
      <w:pPr>
        <w:rPr>
          <w:rFonts w:hint="eastAsia"/>
          <w:sz w:val="30"/>
          <w:szCs w:val="30"/>
          <w:u w:val="none"/>
        </w:rPr>
      </w:pPr>
    </w:p>
    <w:p w14:paraId="62665F56">
      <w:pPr>
        <w:rPr>
          <w:rFonts w:hint="eastAsia"/>
          <w:sz w:val="30"/>
          <w:szCs w:val="30"/>
          <w:u w:val="none"/>
        </w:rPr>
      </w:pPr>
      <w:r>
        <w:rPr>
          <w:rFonts w:hint="eastAsia"/>
          <w:sz w:val="30"/>
          <w:szCs w:val="30"/>
          <w:u w:val="none"/>
        </w:rPr>
        <w:t>Many young people here have already professed their faith in the Lord Jesus Christ.</w:t>
      </w:r>
    </w:p>
    <w:p w14:paraId="13724DE8">
      <w:pPr>
        <w:rPr>
          <w:rFonts w:hint="eastAsia"/>
          <w:sz w:val="30"/>
          <w:szCs w:val="30"/>
          <w:u w:val="none"/>
        </w:rPr>
      </w:pPr>
      <w:r>
        <w:rPr>
          <w:rFonts w:hint="eastAsia"/>
          <w:sz w:val="30"/>
          <w:szCs w:val="30"/>
          <w:u w:val="none"/>
        </w:rPr>
        <w:t>这里的许多年轻人已经宣告了他们对主耶稣基督的信心。</w:t>
      </w:r>
    </w:p>
    <w:p w14:paraId="1C1D22F0">
      <w:pPr>
        <w:rPr>
          <w:rFonts w:hint="eastAsia"/>
          <w:sz w:val="30"/>
          <w:szCs w:val="30"/>
          <w:u w:val="none"/>
        </w:rPr>
      </w:pPr>
    </w:p>
    <w:p w14:paraId="369182A5">
      <w:pPr>
        <w:rPr>
          <w:rFonts w:hint="eastAsia"/>
          <w:sz w:val="30"/>
          <w:szCs w:val="30"/>
          <w:u w:val="none"/>
        </w:rPr>
      </w:pPr>
      <w:r>
        <w:rPr>
          <w:rFonts w:hint="eastAsia"/>
          <w:sz w:val="30"/>
          <w:szCs w:val="30"/>
          <w:u w:val="none"/>
        </w:rPr>
        <w:t>Are the differences that you have amongst your friends who are Christians more significant to you than the commonality that you share in the spirit?</w:t>
      </w:r>
    </w:p>
    <w:p w14:paraId="7310BA63">
      <w:pPr>
        <w:rPr>
          <w:rFonts w:hint="eastAsia"/>
          <w:sz w:val="30"/>
          <w:szCs w:val="30"/>
          <w:u w:val="none"/>
        </w:rPr>
      </w:pPr>
      <w:r>
        <w:rPr>
          <w:rFonts w:hint="eastAsia"/>
          <w:sz w:val="30"/>
          <w:szCs w:val="30"/>
          <w:u w:val="none"/>
        </w:rPr>
        <w:t>在你基督徒朋友之间的差异，对你来说比你们在灵里所共有的更重要吗？</w:t>
      </w:r>
    </w:p>
    <w:p w14:paraId="42AB20AE">
      <w:pPr>
        <w:rPr>
          <w:rFonts w:hint="eastAsia"/>
          <w:sz w:val="30"/>
          <w:szCs w:val="30"/>
          <w:u w:val="none"/>
        </w:rPr>
      </w:pPr>
    </w:p>
    <w:p w14:paraId="1E21BA42">
      <w:pPr>
        <w:rPr>
          <w:rFonts w:hint="eastAsia"/>
          <w:sz w:val="30"/>
          <w:szCs w:val="30"/>
          <w:u w:val="none"/>
        </w:rPr>
      </w:pPr>
      <w:r>
        <w:rPr>
          <w:rFonts w:hint="eastAsia"/>
          <w:sz w:val="30"/>
          <w:szCs w:val="30"/>
          <w:u w:val="none"/>
        </w:rPr>
        <w:t>Is the fact that you’re at Jackson Academy or Jackson Prep more significant to you than the fact that you are one in the spirit with other believers.</w:t>
      </w:r>
    </w:p>
    <w:p w14:paraId="14E6C70E">
      <w:pPr>
        <w:rPr>
          <w:rFonts w:hint="eastAsia"/>
          <w:sz w:val="30"/>
          <w:szCs w:val="30"/>
          <w:u w:val="none"/>
        </w:rPr>
      </w:pPr>
      <w:r>
        <w:rPr>
          <w:rFonts w:hint="eastAsia"/>
          <w:sz w:val="30"/>
          <w:szCs w:val="30"/>
          <w:u w:val="none"/>
        </w:rPr>
        <w:t>你在杰克逊学院或杰克逊预备学校的事实，对你来说比你与其他信徒在灵里合一的事实更重要吗？</w:t>
      </w:r>
    </w:p>
    <w:p w14:paraId="698479BB">
      <w:pPr>
        <w:rPr>
          <w:rFonts w:hint="eastAsia"/>
          <w:sz w:val="30"/>
          <w:szCs w:val="30"/>
          <w:u w:val="none"/>
        </w:rPr>
      </w:pPr>
    </w:p>
    <w:p w14:paraId="5DCCEA9A">
      <w:pPr>
        <w:rPr>
          <w:rFonts w:hint="eastAsia"/>
          <w:sz w:val="30"/>
          <w:szCs w:val="30"/>
          <w:u w:val="none"/>
        </w:rPr>
      </w:pPr>
      <w:r>
        <w:rPr>
          <w:rFonts w:hint="eastAsia"/>
          <w:sz w:val="30"/>
          <w:szCs w:val="30"/>
          <w:u w:val="none"/>
        </w:rPr>
        <w:t>Is the fact that you come from a different socio-economic status more significant to you than the fact that you share in the body and blood of the Lord Jesus Christ as part of His people.</w:t>
      </w:r>
    </w:p>
    <w:p w14:paraId="0A3BCEAA">
      <w:pPr>
        <w:rPr>
          <w:rFonts w:hint="eastAsia"/>
          <w:sz w:val="30"/>
          <w:szCs w:val="30"/>
          <w:u w:val="none"/>
        </w:rPr>
      </w:pPr>
      <w:r>
        <w:rPr>
          <w:rFonts w:hint="eastAsia"/>
          <w:sz w:val="30"/>
          <w:szCs w:val="30"/>
          <w:u w:val="none"/>
        </w:rPr>
        <w:t>你来自不同社会经济地位的事实，对你来说比你作为祂子民的一员，同领主耶稣基督的身体和血的事实更重要吗？</w:t>
      </w:r>
    </w:p>
    <w:p w14:paraId="0BE28609">
      <w:pPr>
        <w:rPr>
          <w:rFonts w:hint="eastAsia"/>
          <w:sz w:val="30"/>
          <w:szCs w:val="30"/>
          <w:u w:val="none"/>
        </w:rPr>
      </w:pPr>
    </w:p>
    <w:p w14:paraId="6B67C654">
      <w:pPr>
        <w:rPr>
          <w:rFonts w:hint="eastAsia"/>
          <w:sz w:val="30"/>
          <w:szCs w:val="30"/>
          <w:u w:val="none"/>
        </w:rPr>
      </w:pPr>
      <w:r>
        <w:rPr>
          <w:rFonts w:hint="eastAsia"/>
          <w:sz w:val="30"/>
          <w:szCs w:val="30"/>
          <w:u w:val="none"/>
        </w:rPr>
        <w:t>For all of us we need to pause and ask ourselves, are the things of God which unite us more significant than the temporal, ephemeral things which are so apparent to us but which will one day pass away in the fervent burning heat of the reconstruction of the world.</w:t>
      </w:r>
    </w:p>
    <w:p w14:paraId="532659DE">
      <w:pPr>
        <w:rPr>
          <w:rFonts w:hint="eastAsia"/>
          <w:sz w:val="30"/>
          <w:szCs w:val="30"/>
          <w:u w:val="none"/>
        </w:rPr>
      </w:pPr>
      <w:r>
        <w:rPr>
          <w:rFonts w:hint="eastAsia"/>
          <w:sz w:val="30"/>
          <w:szCs w:val="30"/>
          <w:u w:val="none"/>
        </w:rPr>
        <w:t>我们所有人都需要停下来问问自己，那使我们联合的上帝的事，是否比那些对我们如此显而易见，但总有一天会在世界重建的烈火中消逝的短暂、 ephemeral 的事物更重要？</w:t>
      </w:r>
    </w:p>
    <w:p w14:paraId="64FC1D38">
      <w:pPr>
        <w:rPr>
          <w:rFonts w:hint="eastAsia"/>
          <w:sz w:val="30"/>
          <w:szCs w:val="30"/>
          <w:u w:val="none"/>
        </w:rPr>
      </w:pPr>
    </w:p>
    <w:p w14:paraId="1F510DF9">
      <w:pPr>
        <w:rPr>
          <w:rFonts w:hint="eastAsia"/>
          <w:sz w:val="30"/>
          <w:szCs w:val="30"/>
          <w:u w:val="none"/>
        </w:rPr>
      </w:pPr>
      <w:r>
        <w:rPr>
          <w:rFonts w:hint="eastAsia"/>
          <w:sz w:val="30"/>
          <w:szCs w:val="30"/>
          <w:u w:val="none"/>
        </w:rPr>
        <w:t>Paul, with a divine oath, testifies to how constantly he intercedes for these brethren.</w:t>
      </w:r>
    </w:p>
    <w:p w14:paraId="78E752A4">
      <w:pPr>
        <w:rPr>
          <w:rFonts w:hint="eastAsia"/>
          <w:sz w:val="30"/>
          <w:szCs w:val="30"/>
          <w:u w:val="none"/>
        </w:rPr>
      </w:pPr>
      <w:r>
        <w:rPr>
          <w:rFonts w:hint="eastAsia"/>
          <w:sz w:val="30"/>
          <w:szCs w:val="30"/>
          <w:u w:val="none"/>
        </w:rPr>
        <w:t>保罗凭着神的誓言，见证他何等不住地为这些弟兄代求。</w:t>
      </w:r>
    </w:p>
    <w:p w14:paraId="3AEB62BD">
      <w:pPr>
        <w:rPr>
          <w:rFonts w:hint="eastAsia"/>
          <w:sz w:val="30"/>
          <w:szCs w:val="30"/>
          <w:u w:val="none"/>
        </w:rPr>
      </w:pPr>
    </w:p>
    <w:p w14:paraId="199C3253">
      <w:pPr>
        <w:rPr>
          <w:rFonts w:hint="eastAsia"/>
          <w:sz w:val="30"/>
          <w:szCs w:val="30"/>
          <w:u w:val="none"/>
        </w:rPr>
      </w:pPr>
      <w:r>
        <w:rPr>
          <w:rFonts w:hint="eastAsia"/>
          <w:sz w:val="30"/>
          <w:szCs w:val="30"/>
          <w:u w:val="none"/>
        </w:rPr>
        <w:t>And he intercedes for them because he loves them.</w:t>
      </w:r>
    </w:p>
    <w:p w14:paraId="10EF65B0">
      <w:pPr>
        <w:rPr>
          <w:rFonts w:hint="eastAsia"/>
          <w:sz w:val="30"/>
          <w:szCs w:val="30"/>
          <w:u w:val="none"/>
        </w:rPr>
      </w:pPr>
      <w:r>
        <w:rPr>
          <w:rFonts w:hint="eastAsia"/>
          <w:sz w:val="30"/>
          <w:szCs w:val="30"/>
          <w:u w:val="none"/>
        </w:rPr>
        <w:t>他为他们代求是因为他爱他们。</w:t>
      </w:r>
    </w:p>
    <w:p w14:paraId="370A82A4">
      <w:pPr>
        <w:rPr>
          <w:rFonts w:hint="eastAsia"/>
          <w:sz w:val="30"/>
          <w:szCs w:val="30"/>
          <w:u w:val="none"/>
        </w:rPr>
      </w:pPr>
    </w:p>
    <w:p w14:paraId="58DA53CC">
      <w:pPr>
        <w:rPr>
          <w:rFonts w:hint="eastAsia"/>
          <w:sz w:val="30"/>
          <w:szCs w:val="30"/>
          <w:u w:val="none"/>
        </w:rPr>
      </w:pPr>
      <w:r>
        <w:rPr>
          <w:rFonts w:hint="eastAsia"/>
          <w:sz w:val="30"/>
          <w:szCs w:val="30"/>
          <w:u w:val="none"/>
        </w:rPr>
        <w:t>What is our attitude?</w:t>
      </w:r>
    </w:p>
    <w:p w14:paraId="576D4F31">
      <w:pPr>
        <w:rPr>
          <w:rFonts w:hint="eastAsia"/>
          <w:sz w:val="30"/>
          <w:szCs w:val="30"/>
          <w:u w:val="none"/>
        </w:rPr>
      </w:pPr>
      <w:r>
        <w:rPr>
          <w:rFonts w:hint="eastAsia"/>
          <w:sz w:val="30"/>
          <w:szCs w:val="30"/>
          <w:u w:val="none"/>
        </w:rPr>
        <w:t>我们的态度是什么？</w:t>
      </w:r>
    </w:p>
    <w:p w14:paraId="1766A464">
      <w:pPr>
        <w:rPr>
          <w:rFonts w:hint="eastAsia"/>
          <w:sz w:val="30"/>
          <w:szCs w:val="30"/>
          <w:u w:val="none"/>
        </w:rPr>
      </w:pPr>
    </w:p>
    <w:p w14:paraId="107F3BCD">
      <w:pPr>
        <w:rPr>
          <w:rFonts w:hint="eastAsia"/>
          <w:sz w:val="30"/>
          <w:szCs w:val="30"/>
          <w:u w:val="none"/>
        </w:rPr>
      </w:pPr>
      <w:r>
        <w:rPr>
          <w:rFonts w:hint="eastAsia"/>
          <w:sz w:val="30"/>
          <w:szCs w:val="30"/>
          <w:u w:val="none"/>
        </w:rPr>
        <w:t>III. Paul prayed according to the dominical principle and pattern: thy will be done.</w:t>
      </w:r>
    </w:p>
    <w:p w14:paraId="11243ABD">
      <w:pPr>
        <w:rPr>
          <w:rFonts w:hint="eastAsia"/>
          <w:sz w:val="30"/>
          <w:szCs w:val="30"/>
          <w:u w:val="none"/>
        </w:rPr>
      </w:pPr>
      <w:r>
        <w:rPr>
          <w:rFonts w:hint="eastAsia"/>
          <w:sz w:val="30"/>
          <w:szCs w:val="30"/>
          <w:u w:val="none"/>
        </w:rPr>
        <w:t>III. 保罗照着主的原则和模式祷告：愿你的旨意成就。</w:t>
      </w:r>
    </w:p>
    <w:p w14:paraId="30413A2E">
      <w:pPr>
        <w:rPr>
          <w:rFonts w:hint="eastAsia"/>
          <w:sz w:val="30"/>
          <w:szCs w:val="30"/>
          <w:u w:val="none"/>
        </w:rPr>
      </w:pPr>
    </w:p>
    <w:p w14:paraId="6DE7EBD0">
      <w:pPr>
        <w:rPr>
          <w:rFonts w:hint="eastAsia"/>
          <w:sz w:val="30"/>
          <w:szCs w:val="30"/>
          <w:u w:val="none"/>
        </w:rPr>
      </w:pPr>
      <w:r>
        <w:rPr>
          <w:rFonts w:hint="eastAsia"/>
          <w:sz w:val="30"/>
          <w:szCs w:val="30"/>
          <w:u w:val="none"/>
        </w:rPr>
        <w:t xml:space="preserve"> Finally, if you look at verse 10 again, you’ll see there that Paul prays according to the Lord’s principle and the Lord’s Prayer.</w:t>
      </w:r>
    </w:p>
    <w:p w14:paraId="0EC919CA">
      <w:pPr>
        <w:rPr>
          <w:rFonts w:hint="eastAsia"/>
          <w:sz w:val="30"/>
          <w:szCs w:val="30"/>
          <w:u w:val="none"/>
        </w:rPr>
      </w:pPr>
      <w:r>
        <w:rPr>
          <w:rFonts w:hint="eastAsia"/>
          <w:sz w:val="30"/>
          <w:szCs w:val="30"/>
          <w:u w:val="none"/>
        </w:rPr>
        <w:t>最后，如果你再看第 10 节，你会看到保罗是照着主的原则和主祷文祷告的。</w:t>
      </w:r>
    </w:p>
    <w:p w14:paraId="53C9584B">
      <w:pPr>
        <w:rPr>
          <w:rFonts w:hint="eastAsia"/>
          <w:sz w:val="30"/>
          <w:szCs w:val="30"/>
          <w:u w:val="none"/>
        </w:rPr>
      </w:pPr>
    </w:p>
    <w:p w14:paraId="2E9F292C">
      <w:pPr>
        <w:rPr>
          <w:rFonts w:hint="eastAsia"/>
          <w:sz w:val="30"/>
          <w:szCs w:val="30"/>
          <w:u w:val="none"/>
        </w:rPr>
      </w:pPr>
      <w:r>
        <w:rPr>
          <w:rFonts w:hint="eastAsia"/>
          <w:sz w:val="30"/>
          <w:szCs w:val="30"/>
          <w:u w:val="none"/>
        </w:rPr>
        <w:t>We’ve been studying the Lord’s Prayer on Wednesday night.</w:t>
      </w:r>
    </w:p>
    <w:p w14:paraId="7D4F1E76">
      <w:pPr>
        <w:rPr>
          <w:rFonts w:hint="eastAsia"/>
          <w:sz w:val="30"/>
          <w:szCs w:val="30"/>
          <w:u w:val="none"/>
        </w:rPr>
      </w:pPr>
      <w:r>
        <w:rPr>
          <w:rFonts w:hint="eastAsia"/>
          <w:sz w:val="30"/>
          <w:szCs w:val="30"/>
          <w:u w:val="none"/>
        </w:rPr>
        <w:t>我们周三晚上一直在学习主祷文。</w:t>
      </w:r>
    </w:p>
    <w:p w14:paraId="25F6EB3F">
      <w:pPr>
        <w:rPr>
          <w:rFonts w:hint="eastAsia"/>
          <w:sz w:val="30"/>
          <w:szCs w:val="30"/>
          <w:u w:val="none"/>
        </w:rPr>
      </w:pPr>
    </w:p>
    <w:p w14:paraId="09E42B26">
      <w:pPr>
        <w:rPr>
          <w:rFonts w:hint="eastAsia"/>
          <w:sz w:val="30"/>
          <w:szCs w:val="30"/>
          <w:u w:val="none"/>
        </w:rPr>
      </w:pPr>
      <w:r>
        <w:rPr>
          <w:rFonts w:hint="eastAsia"/>
          <w:sz w:val="30"/>
          <w:szCs w:val="30"/>
          <w:u w:val="none"/>
        </w:rPr>
        <w:t>I invite you all to come and continue that study with us.</w:t>
      </w:r>
    </w:p>
    <w:p w14:paraId="348A82E3">
      <w:pPr>
        <w:rPr>
          <w:rFonts w:hint="eastAsia"/>
          <w:sz w:val="30"/>
          <w:szCs w:val="30"/>
          <w:u w:val="none"/>
        </w:rPr>
      </w:pPr>
      <w:r>
        <w:rPr>
          <w:rFonts w:hint="eastAsia"/>
          <w:sz w:val="30"/>
          <w:szCs w:val="30"/>
          <w:u w:val="none"/>
        </w:rPr>
        <w:t>我邀请大家来和我们一起继续学习。</w:t>
      </w:r>
    </w:p>
    <w:p w14:paraId="1C445C7E">
      <w:pPr>
        <w:rPr>
          <w:rFonts w:hint="eastAsia"/>
          <w:sz w:val="30"/>
          <w:szCs w:val="30"/>
          <w:u w:val="none"/>
        </w:rPr>
      </w:pPr>
    </w:p>
    <w:p w14:paraId="247907FD">
      <w:pPr>
        <w:rPr>
          <w:rFonts w:hint="eastAsia"/>
          <w:sz w:val="30"/>
          <w:szCs w:val="30"/>
          <w:u w:val="none"/>
        </w:rPr>
      </w:pPr>
      <w:r>
        <w:rPr>
          <w:rFonts w:hint="eastAsia"/>
          <w:sz w:val="30"/>
          <w:szCs w:val="30"/>
          <w:u w:val="none"/>
        </w:rPr>
        <w:t>One of the sections of the Lord’s prayer that we’ll study is this prayer, "Thy will be done."</w:t>
      </w:r>
    </w:p>
    <w:p w14:paraId="5960371F">
      <w:pPr>
        <w:rPr>
          <w:rFonts w:hint="eastAsia"/>
          <w:sz w:val="30"/>
          <w:szCs w:val="30"/>
          <w:u w:val="none"/>
        </w:rPr>
      </w:pPr>
      <w:r>
        <w:rPr>
          <w:rFonts w:hint="eastAsia"/>
          <w:sz w:val="30"/>
          <w:szCs w:val="30"/>
          <w:u w:val="none"/>
        </w:rPr>
        <w:t>我们将要学习的主祷文的其中一部分是这个祷告，“愿你的旨意成就”。</w:t>
      </w:r>
    </w:p>
    <w:p w14:paraId="6BCB80F3">
      <w:pPr>
        <w:rPr>
          <w:rFonts w:hint="eastAsia"/>
          <w:sz w:val="30"/>
          <w:szCs w:val="30"/>
          <w:u w:val="none"/>
        </w:rPr>
      </w:pPr>
    </w:p>
    <w:p w14:paraId="685D10FD">
      <w:pPr>
        <w:rPr>
          <w:rFonts w:hint="eastAsia"/>
          <w:sz w:val="30"/>
          <w:szCs w:val="30"/>
          <w:u w:val="none"/>
        </w:rPr>
      </w:pPr>
      <w:r>
        <w:rPr>
          <w:rFonts w:hint="eastAsia"/>
          <w:sz w:val="30"/>
          <w:szCs w:val="30"/>
          <w:u w:val="none"/>
        </w:rPr>
        <w:t>Paul prays according to that principle here.</w:t>
      </w:r>
    </w:p>
    <w:p w14:paraId="7BE2F9E6">
      <w:pPr>
        <w:rPr>
          <w:rFonts w:hint="eastAsia"/>
          <w:sz w:val="30"/>
          <w:szCs w:val="30"/>
          <w:u w:val="none"/>
        </w:rPr>
      </w:pPr>
      <w:r>
        <w:rPr>
          <w:rFonts w:hint="eastAsia"/>
          <w:sz w:val="30"/>
          <w:szCs w:val="30"/>
          <w:u w:val="none"/>
        </w:rPr>
        <w:t>保罗在这里照着那个原则祷告。</w:t>
      </w:r>
    </w:p>
    <w:p w14:paraId="148F1090">
      <w:pPr>
        <w:rPr>
          <w:rFonts w:hint="eastAsia"/>
          <w:sz w:val="30"/>
          <w:szCs w:val="30"/>
          <w:u w:val="none"/>
        </w:rPr>
      </w:pPr>
    </w:p>
    <w:p w14:paraId="4D93CD43">
      <w:pPr>
        <w:rPr>
          <w:rFonts w:hint="eastAsia"/>
          <w:sz w:val="30"/>
          <w:szCs w:val="30"/>
          <w:u w:val="none"/>
        </w:rPr>
      </w:pPr>
      <w:r>
        <w:rPr>
          <w:rFonts w:hint="eastAsia"/>
          <w:sz w:val="30"/>
          <w:szCs w:val="30"/>
          <w:u w:val="none"/>
        </w:rPr>
        <w:t>Notice his words.</w:t>
      </w:r>
    </w:p>
    <w:p w14:paraId="0B8A8878">
      <w:pPr>
        <w:rPr>
          <w:rFonts w:hint="eastAsia"/>
          <w:sz w:val="30"/>
          <w:szCs w:val="30"/>
          <w:u w:val="none"/>
        </w:rPr>
      </w:pPr>
      <w:r>
        <w:rPr>
          <w:rFonts w:hint="eastAsia"/>
          <w:sz w:val="30"/>
          <w:szCs w:val="30"/>
          <w:u w:val="none"/>
        </w:rPr>
        <w:t>注意他的话。</w:t>
      </w:r>
    </w:p>
    <w:p w14:paraId="411CE61F">
      <w:pPr>
        <w:rPr>
          <w:rFonts w:hint="eastAsia"/>
          <w:sz w:val="30"/>
          <w:szCs w:val="30"/>
          <w:u w:val="none"/>
        </w:rPr>
      </w:pPr>
    </w:p>
    <w:p w14:paraId="499DE154">
      <w:pPr>
        <w:rPr>
          <w:rFonts w:hint="eastAsia"/>
          <w:sz w:val="30"/>
          <w:szCs w:val="30"/>
          <w:u w:val="none"/>
        </w:rPr>
      </w:pPr>
      <w:r>
        <w:rPr>
          <w:rFonts w:hint="eastAsia"/>
          <w:sz w:val="30"/>
          <w:szCs w:val="30"/>
          <w:u w:val="none"/>
        </w:rPr>
        <w:t>"Always in my prayers making requests, if perhaps now at last by the will of God I may succeed in coming to you."</w:t>
      </w:r>
    </w:p>
    <w:p w14:paraId="1F4D5FAE">
      <w:pPr>
        <w:rPr>
          <w:rFonts w:hint="eastAsia"/>
          <w:sz w:val="30"/>
          <w:szCs w:val="30"/>
          <w:u w:val="none"/>
        </w:rPr>
      </w:pPr>
      <w:r>
        <w:rPr>
          <w:rFonts w:hint="eastAsia"/>
          <w:sz w:val="30"/>
          <w:szCs w:val="30"/>
          <w:u w:val="none"/>
        </w:rPr>
        <w:t>“在祷告之间，常常恳求，或者照上帝的旨意，终能得平坦的道路往你们那里去。”</w:t>
      </w:r>
    </w:p>
    <w:p w14:paraId="78CF188E">
      <w:pPr>
        <w:rPr>
          <w:rFonts w:hint="eastAsia"/>
          <w:sz w:val="30"/>
          <w:szCs w:val="30"/>
          <w:u w:val="none"/>
        </w:rPr>
      </w:pPr>
    </w:p>
    <w:p w14:paraId="06DCC753">
      <w:pPr>
        <w:rPr>
          <w:rFonts w:hint="eastAsia"/>
          <w:sz w:val="30"/>
          <w:szCs w:val="30"/>
          <w:u w:val="none"/>
        </w:rPr>
      </w:pPr>
      <w:r>
        <w:rPr>
          <w:rFonts w:hint="eastAsia"/>
          <w:sz w:val="30"/>
          <w:szCs w:val="30"/>
          <w:u w:val="none"/>
        </w:rPr>
        <w:t>Paul is reporting here his desire to come to the Roman Christians and to be with the Roman Christians, but he does so in explicit submission to God’s will.</w:t>
      </w:r>
    </w:p>
    <w:p w14:paraId="5B5CF39E">
      <w:pPr>
        <w:rPr>
          <w:rFonts w:hint="eastAsia"/>
          <w:sz w:val="30"/>
          <w:szCs w:val="30"/>
          <w:u w:val="none"/>
        </w:rPr>
      </w:pPr>
      <w:r>
        <w:rPr>
          <w:rFonts w:hint="eastAsia"/>
          <w:sz w:val="30"/>
          <w:szCs w:val="30"/>
          <w:u w:val="none"/>
        </w:rPr>
        <w:t>保罗在这里报告了他想去罗马基督徒那里的愿望，并与罗马基督徒在一起，但他是在明确顺服上帝的旨意下这样做的。</w:t>
      </w:r>
    </w:p>
    <w:p w14:paraId="7B7D5249">
      <w:pPr>
        <w:rPr>
          <w:rFonts w:hint="eastAsia"/>
          <w:sz w:val="30"/>
          <w:szCs w:val="30"/>
          <w:u w:val="none"/>
        </w:rPr>
      </w:pPr>
    </w:p>
    <w:p w14:paraId="3364E922">
      <w:pPr>
        <w:rPr>
          <w:rFonts w:hint="eastAsia"/>
          <w:sz w:val="30"/>
          <w:szCs w:val="30"/>
          <w:u w:val="none"/>
        </w:rPr>
      </w:pPr>
      <w:r>
        <w:rPr>
          <w:rFonts w:hint="eastAsia"/>
          <w:sz w:val="30"/>
          <w:szCs w:val="30"/>
          <w:u w:val="none"/>
        </w:rPr>
        <w:t>Paul makes it clear that he longs to be with these Roman Christians.</w:t>
      </w:r>
    </w:p>
    <w:p w14:paraId="7701B787">
      <w:pPr>
        <w:rPr>
          <w:rFonts w:hint="eastAsia"/>
          <w:sz w:val="30"/>
          <w:szCs w:val="30"/>
          <w:u w:val="none"/>
        </w:rPr>
      </w:pPr>
      <w:r>
        <w:rPr>
          <w:rFonts w:hint="eastAsia"/>
          <w:sz w:val="30"/>
          <w:szCs w:val="30"/>
          <w:u w:val="none"/>
        </w:rPr>
        <w:t>保罗清楚地表明他渴望与这些罗马基督徒在一起。</w:t>
      </w:r>
    </w:p>
    <w:p w14:paraId="34B36D55">
      <w:pPr>
        <w:rPr>
          <w:rFonts w:hint="eastAsia"/>
          <w:sz w:val="30"/>
          <w:szCs w:val="30"/>
          <w:u w:val="none"/>
        </w:rPr>
      </w:pPr>
    </w:p>
    <w:p w14:paraId="49B22BCD">
      <w:pPr>
        <w:rPr>
          <w:rFonts w:hint="eastAsia"/>
          <w:sz w:val="30"/>
          <w:szCs w:val="30"/>
          <w:u w:val="none"/>
        </w:rPr>
      </w:pPr>
      <w:r>
        <w:rPr>
          <w:rFonts w:hint="eastAsia"/>
          <w:sz w:val="30"/>
          <w:szCs w:val="30"/>
          <w:u w:val="none"/>
        </w:rPr>
        <w:t>And he prays that God would bring him to the Roman Christians.</w:t>
      </w:r>
    </w:p>
    <w:p w14:paraId="061361B4">
      <w:pPr>
        <w:rPr>
          <w:rFonts w:hint="eastAsia"/>
          <w:sz w:val="30"/>
          <w:szCs w:val="30"/>
          <w:u w:val="none"/>
        </w:rPr>
      </w:pPr>
      <w:r>
        <w:rPr>
          <w:rFonts w:hint="eastAsia"/>
          <w:sz w:val="30"/>
          <w:szCs w:val="30"/>
          <w:u w:val="none"/>
        </w:rPr>
        <w:t>他祷告上帝能带他到罗马基督徒那里。</w:t>
      </w:r>
    </w:p>
    <w:p w14:paraId="71DA570D">
      <w:pPr>
        <w:rPr>
          <w:rFonts w:hint="eastAsia"/>
          <w:sz w:val="30"/>
          <w:szCs w:val="30"/>
          <w:u w:val="none"/>
        </w:rPr>
      </w:pPr>
    </w:p>
    <w:p w14:paraId="4B2B2322">
      <w:pPr>
        <w:rPr>
          <w:rFonts w:hint="eastAsia"/>
          <w:sz w:val="30"/>
          <w:szCs w:val="30"/>
          <w:u w:val="none"/>
        </w:rPr>
      </w:pPr>
      <w:r>
        <w:rPr>
          <w:rFonts w:hint="eastAsia"/>
          <w:sz w:val="30"/>
          <w:szCs w:val="30"/>
          <w:u w:val="none"/>
        </w:rPr>
        <w:t>But he is entirely submissive to the will of God.</w:t>
      </w:r>
    </w:p>
    <w:p w14:paraId="1FF88EB9">
      <w:pPr>
        <w:rPr>
          <w:rFonts w:hint="eastAsia"/>
          <w:sz w:val="30"/>
          <w:szCs w:val="30"/>
          <w:u w:val="none"/>
        </w:rPr>
      </w:pPr>
      <w:r>
        <w:rPr>
          <w:rFonts w:hint="eastAsia"/>
          <w:sz w:val="30"/>
          <w:szCs w:val="30"/>
          <w:u w:val="none"/>
        </w:rPr>
        <w:t>但他完全顺服上帝的旨意。</w:t>
      </w:r>
    </w:p>
    <w:p w14:paraId="54CAE53A">
      <w:pPr>
        <w:rPr>
          <w:rFonts w:hint="eastAsia"/>
          <w:sz w:val="30"/>
          <w:szCs w:val="30"/>
          <w:u w:val="none"/>
        </w:rPr>
      </w:pPr>
    </w:p>
    <w:p w14:paraId="20144F4F">
      <w:pPr>
        <w:rPr>
          <w:rFonts w:hint="eastAsia"/>
          <w:sz w:val="30"/>
          <w:szCs w:val="30"/>
          <w:u w:val="none"/>
        </w:rPr>
      </w:pPr>
      <w:r>
        <w:rPr>
          <w:rFonts w:hint="eastAsia"/>
          <w:sz w:val="30"/>
          <w:szCs w:val="30"/>
          <w:u w:val="none"/>
        </w:rPr>
        <w:t>He wants to get there by God’s will.</w:t>
      </w:r>
    </w:p>
    <w:p w14:paraId="07487035">
      <w:pPr>
        <w:rPr>
          <w:rFonts w:hint="eastAsia"/>
          <w:sz w:val="30"/>
          <w:szCs w:val="30"/>
          <w:u w:val="none"/>
        </w:rPr>
      </w:pPr>
      <w:r>
        <w:rPr>
          <w:rFonts w:hint="eastAsia"/>
          <w:sz w:val="30"/>
          <w:szCs w:val="30"/>
          <w:u w:val="none"/>
        </w:rPr>
        <w:t>他想靠上帝的旨意到那里去。</w:t>
      </w:r>
    </w:p>
    <w:p w14:paraId="6EDD9811">
      <w:pPr>
        <w:rPr>
          <w:rFonts w:hint="eastAsia"/>
          <w:sz w:val="30"/>
          <w:szCs w:val="30"/>
          <w:u w:val="none"/>
        </w:rPr>
      </w:pPr>
    </w:p>
    <w:p w14:paraId="36B96C75">
      <w:pPr>
        <w:rPr>
          <w:rFonts w:hint="eastAsia"/>
          <w:sz w:val="30"/>
          <w:szCs w:val="30"/>
          <w:u w:val="none"/>
        </w:rPr>
      </w:pPr>
      <w:r>
        <w:rPr>
          <w:rFonts w:hint="eastAsia"/>
          <w:sz w:val="30"/>
          <w:szCs w:val="30"/>
          <w:u w:val="none"/>
        </w:rPr>
        <w:t>Now let’s pause again and think.</w:t>
      </w:r>
    </w:p>
    <w:p w14:paraId="697EC3BA">
      <w:pPr>
        <w:rPr>
          <w:rFonts w:hint="eastAsia"/>
          <w:sz w:val="30"/>
          <w:szCs w:val="30"/>
          <w:u w:val="none"/>
        </w:rPr>
      </w:pPr>
      <w:r>
        <w:rPr>
          <w:rFonts w:hint="eastAsia"/>
          <w:sz w:val="30"/>
          <w:szCs w:val="30"/>
          <w:u w:val="none"/>
        </w:rPr>
        <w:t>现在让我们再停下来想一想。</w:t>
      </w:r>
    </w:p>
    <w:p w14:paraId="1641F289">
      <w:pPr>
        <w:rPr>
          <w:rFonts w:hint="eastAsia"/>
          <w:sz w:val="30"/>
          <w:szCs w:val="30"/>
          <w:u w:val="none"/>
        </w:rPr>
      </w:pPr>
    </w:p>
    <w:p w14:paraId="383C6E5C">
      <w:pPr>
        <w:rPr>
          <w:rFonts w:hint="eastAsia"/>
          <w:sz w:val="30"/>
          <w:szCs w:val="30"/>
          <w:u w:val="none"/>
        </w:rPr>
      </w:pPr>
      <w:r>
        <w:rPr>
          <w:rFonts w:hint="eastAsia"/>
          <w:sz w:val="30"/>
          <w:szCs w:val="30"/>
          <w:u w:val="none"/>
        </w:rPr>
        <w:t>Paul has no idea when he’s writing these words, he has no idea how it’s going to be that he is going to get to Rome.</w:t>
      </w:r>
    </w:p>
    <w:p w14:paraId="4A11041F">
      <w:pPr>
        <w:rPr>
          <w:rFonts w:hint="eastAsia"/>
          <w:sz w:val="30"/>
          <w:szCs w:val="30"/>
          <w:u w:val="none"/>
        </w:rPr>
      </w:pPr>
      <w:r>
        <w:rPr>
          <w:rFonts w:hint="eastAsia"/>
          <w:sz w:val="30"/>
          <w:szCs w:val="30"/>
          <w:u w:val="none"/>
        </w:rPr>
        <w:t>保罗写这些话的时候，他不知道他将如何去罗马。</w:t>
      </w:r>
    </w:p>
    <w:p w14:paraId="05A54DA5">
      <w:pPr>
        <w:rPr>
          <w:rFonts w:hint="eastAsia"/>
          <w:sz w:val="30"/>
          <w:szCs w:val="30"/>
          <w:u w:val="none"/>
        </w:rPr>
      </w:pPr>
    </w:p>
    <w:p w14:paraId="67768479">
      <w:pPr>
        <w:rPr>
          <w:rFonts w:hint="eastAsia"/>
          <w:sz w:val="30"/>
          <w:szCs w:val="30"/>
          <w:u w:val="none"/>
        </w:rPr>
      </w:pPr>
      <w:r>
        <w:rPr>
          <w:rFonts w:hint="eastAsia"/>
          <w:sz w:val="30"/>
          <w:szCs w:val="30"/>
          <w:u w:val="none"/>
        </w:rPr>
        <w:t>You remember how he got to Rome finally?</w:t>
      </w:r>
    </w:p>
    <w:p w14:paraId="74E5EDA9">
      <w:pPr>
        <w:rPr>
          <w:rFonts w:hint="eastAsia"/>
          <w:sz w:val="30"/>
          <w:szCs w:val="30"/>
          <w:u w:val="none"/>
        </w:rPr>
      </w:pPr>
      <w:r>
        <w:rPr>
          <w:rFonts w:hint="eastAsia"/>
          <w:sz w:val="30"/>
          <w:szCs w:val="30"/>
          <w:u w:val="none"/>
        </w:rPr>
        <w:t>你记得他最后是怎么到罗马的吗？</w:t>
      </w:r>
    </w:p>
    <w:p w14:paraId="491170B7">
      <w:pPr>
        <w:rPr>
          <w:rFonts w:hint="eastAsia"/>
          <w:sz w:val="30"/>
          <w:szCs w:val="30"/>
          <w:u w:val="none"/>
        </w:rPr>
      </w:pPr>
    </w:p>
    <w:p w14:paraId="1D037163">
      <w:pPr>
        <w:rPr>
          <w:rFonts w:hint="eastAsia"/>
          <w:sz w:val="30"/>
          <w:szCs w:val="30"/>
          <w:u w:val="none"/>
        </w:rPr>
      </w:pPr>
      <w:r>
        <w:rPr>
          <w:rFonts w:hint="eastAsia"/>
          <w:sz w:val="30"/>
          <w:szCs w:val="30"/>
          <w:u w:val="none"/>
        </w:rPr>
        <w:t>At the end of his life as a prisoner in chains.</w:t>
      </w:r>
    </w:p>
    <w:p w14:paraId="378DF960">
      <w:pPr>
        <w:rPr>
          <w:rFonts w:hint="eastAsia"/>
          <w:sz w:val="30"/>
          <w:szCs w:val="30"/>
          <w:u w:val="none"/>
        </w:rPr>
      </w:pPr>
      <w:r>
        <w:rPr>
          <w:rFonts w:hint="eastAsia"/>
          <w:sz w:val="30"/>
          <w:szCs w:val="30"/>
          <w:u w:val="none"/>
        </w:rPr>
        <w:t>在他生命的尽头，作为一个戴着锁链的囚犯。</w:t>
      </w:r>
    </w:p>
    <w:p w14:paraId="77A24B58">
      <w:pPr>
        <w:rPr>
          <w:rFonts w:hint="eastAsia"/>
          <w:sz w:val="30"/>
          <w:szCs w:val="30"/>
          <w:u w:val="none"/>
        </w:rPr>
      </w:pPr>
    </w:p>
    <w:p w14:paraId="65F34320">
      <w:pPr>
        <w:rPr>
          <w:rFonts w:hint="eastAsia"/>
          <w:sz w:val="30"/>
          <w:szCs w:val="30"/>
          <w:u w:val="none"/>
        </w:rPr>
      </w:pPr>
      <w:r>
        <w:rPr>
          <w:rFonts w:hint="eastAsia"/>
          <w:sz w:val="30"/>
          <w:szCs w:val="30"/>
          <w:u w:val="none"/>
        </w:rPr>
        <w:t>As an imperial prisoner preparing, if he lost his trial, for execution.</w:t>
      </w:r>
    </w:p>
    <w:p w14:paraId="3697871A">
      <w:pPr>
        <w:rPr>
          <w:rFonts w:hint="eastAsia"/>
          <w:sz w:val="30"/>
          <w:szCs w:val="30"/>
          <w:u w:val="none"/>
        </w:rPr>
      </w:pPr>
      <w:r>
        <w:rPr>
          <w:rFonts w:hint="eastAsia"/>
          <w:sz w:val="30"/>
          <w:szCs w:val="30"/>
          <w:u w:val="none"/>
        </w:rPr>
        <w:t>作为一个御用的囚犯，准备着，如果他输了官司，就处决。</w:t>
      </w:r>
    </w:p>
    <w:p w14:paraId="4DDB552D">
      <w:pPr>
        <w:rPr>
          <w:rFonts w:hint="eastAsia"/>
          <w:sz w:val="30"/>
          <w:szCs w:val="30"/>
          <w:u w:val="none"/>
        </w:rPr>
      </w:pPr>
    </w:p>
    <w:p w14:paraId="0207B58E">
      <w:pPr>
        <w:rPr>
          <w:rFonts w:hint="eastAsia"/>
          <w:sz w:val="30"/>
          <w:szCs w:val="30"/>
          <w:u w:val="none"/>
        </w:rPr>
      </w:pPr>
      <w:r>
        <w:rPr>
          <w:rFonts w:hint="eastAsia"/>
          <w:sz w:val="30"/>
          <w:szCs w:val="30"/>
          <w:u w:val="none"/>
        </w:rPr>
        <w:t>That is how Paul would get to Rome.</w:t>
      </w:r>
    </w:p>
    <w:p w14:paraId="7D6E5E1F">
      <w:pPr>
        <w:rPr>
          <w:rFonts w:hint="eastAsia"/>
          <w:sz w:val="30"/>
          <w:szCs w:val="30"/>
          <w:u w:val="none"/>
        </w:rPr>
      </w:pPr>
      <w:r>
        <w:rPr>
          <w:rFonts w:hint="eastAsia"/>
          <w:sz w:val="30"/>
          <w:szCs w:val="30"/>
          <w:u w:val="none"/>
        </w:rPr>
        <w:t>保罗就是那样到罗马的。</w:t>
      </w:r>
    </w:p>
    <w:p w14:paraId="5660179D">
      <w:pPr>
        <w:rPr>
          <w:rFonts w:hint="eastAsia"/>
          <w:sz w:val="30"/>
          <w:szCs w:val="30"/>
          <w:u w:val="none"/>
        </w:rPr>
      </w:pPr>
    </w:p>
    <w:p w14:paraId="334837FC">
      <w:pPr>
        <w:rPr>
          <w:rFonts w:hint="eastAsia"/>
          <w:sz w:val="30"/>
          <w:szCs w:val="30"/>
          <w:u w:val="none"/>
        </w:rPr>
      </w:pPr>
      <w:r>
        <w:rPr>
          <w:rFonts w:hint="eastAsia"/>
          <w:sz w:val="30"/>
          <w:szCs w:val="30"/>
          <w:u w:val="none"/>
        </w:rPr>
        <w:t>And he was delighted.</w:t>
      </w:r>
    </w:p>
    <w:p w14:paraId="199C6391">
      <w:pPr>
        <w:rPr>
          <w:rFonts w:hint="eastAsia"/>
          <w:sz w:val="30"/>
          <w:szCs w:val="30"/>
          <w:u w:val="none"/>
        </w:rPr>
      </w:pPr>
      <w:r>
        <w:rPr>
          <w:rFonts w:hint="eastAsia"/>
          <w:sz w:val="30"/>
          <w:szCs w:val="30"/>
          <w:u w:val="none"/>
        </w:rPr>
        <w:t>他很高兴。</w:t>
      </w:r>
    </w:p>
    <w:p w14:paraId="57485CF9">
      <w:pPr>
        <w:rPr>
          <w:rFonts w:hint="eastAsia"/>
          <w:sz w:val="30"/>
          <w:szCs w:val="30"/>
          <w:u w:val="none"/>
        </w:rPr>
      </w:pPr>
    </w:p>
    <w:p w14:paraId="093CDAC0">
      <w:pPr>
        <w:rPr>
          <w:rFonts w:hint="eastAsia"/>
          <w:sz w:val="30"/>
          <w:szCs w:val="30"/>
          <w:u w:val="none"/>
        </w:rPr>
      </w:pPr>
      <w:r>
        <w:rPr>
          <w:rFonts w:hint="eastAsia"/>
          <w:sz w:val="30"/>
          <w:szCs w:val="30"/>
          <w:u w:val="none"/>
        </w:rPr>
        <w:t>He was delighted because God had long before given him a burden of heart to be with those Roman Christians, and he was entirely submissive to the will of God.</w:t>
      </w:r>
    </w:p>
    <w:p w14:paraId="20FF08D9">
      <w:pPr>
        <w:rPr>
          <w:rFonts w:hint="eastAsia"/>
          <w:sz w:val="30"/>
          <w:szCs w:val="30"/>
          <w:u w:val="none"/>
        </w:rPr>
      </w:pPr>
      <w:r>
        <w:rPr>
          <w:rFonts w:hint="eastAsia"/>
          <w:sz w:val="30"/>
          <w:szCs w:val="30"/>
          <w:u w:val="none"/>
        </w:rPr>
        <w:t>他很高兴，因为上帝很久以前就给了他一个与那些罗马基督徒同在的心灵负担，他完全顺服上帝的旨意。</w:t>
      </w:r>
    </w:p>
    <w:p w14:paraId="5987D436">
      <w:pPr>
        <w:rPr>
          <w:rFonts w:hint="eastAsia"/>
          <w:sz w:val="30"/>
          <w:szCs w:val="30"/>
          <w:u w:val="none"/>
        </w:rPr>
      </w:pPr>
    </w:p>
    <w:p w14:paraId="68DF739A">
      <w:pPr>
        <w:rPr>
          <w:rFonts w:hint="eastAsia"/>
          <w:sz w:val="30"/>
          <w:szCs w:val="30"/>
          <w:u w:val="none"/>
        </w:rPr>
      </w:pPr>
      <w:r>
        <w:rPr>
          <w:rFonts w:hint="eastAsia"/>
          <w:sz w:val="30"/>
          <w:szCs w:val="30"/>
          <w:u w:val="none"/>
        </w:rPr>
        <w:t>And I want to say to you here that Paul gives us a model here for submitting to the providence of God in life and in prayer, no matter what.</w:t>
      </w:r>
    </w:p>
    <w:p w14:paraId="40AB2C54">
      <w:pPr>
        <w:rPr>
          <w:rFonts w:hint="eastAsia"/>
          <w:sz w:val="30"/>
          <w:szCs w:val="30"/>
          <w:u w:val="none"/>
        </w:rPr>
      </w:pPr>
      <w:r>
        <w:rPr>
          <w:rFonts w:hint="eastAsia"/>
          <w:sz w:val="30"/>
          <w:szCs w:val="30"/>
          <w:u w:val="none"/>
        </w:rPr>
        <w:t>我在这里想对你们说，保罗在这里给了我们一个在生活和祷告中，无论如何都顺服上帝护理的榜样。</w:t>
      </w:r>
    </w:p>
    <w:p w14:paraId="2281E46C">
      <w:pPr>
        <w:rPr>
          <w:rFonts w:hint="eastAsia"/>
          <w:sz w:val="30"/>
          <w:szCs w:val="30"/>
          <w:u w:val="none"/>
        </w:rPr>
      </w:pPr>
    </w:p>
    <w:p w14:paraId="36F71A9D">
      <w:pPr>
        <w:rPr>
          <w:rFonts w:hint="eastAsia"/>
          <w:sz w:val="30"/>
          <w:szCs w:val="30"/>
          <w:u w:val="none"/>
        </w:rPr>
      </w:pPr>
      <w:r>
        <w:rPr>
          <w:rFonts w:hint="eastAsia"/>
          <w:sz w:val="30"/>
          <w:szCs w:val="30"/>
          <w:u w:val="none"/>
        </w:rPr>
        <w:t>Notice two or three things.</w:t>
      </w:r>
    </w:p>
    <w:p w14:paraId="257759B7">
      <w:pPr>
        <w:rPr>
          <w:rFonts w:hint="eastAsia"/>
          <w:sz w:val="30"/>
          <w:szCs w:val="30"/>
          <w:u w:val="none"/>
        </w:rPr>
      </w:pPr>
      <w:r>
        <w:rPr>
          <w:rFonts w:hint="eastAsia"/>
          <w:sz w:val="30"/>
          <w:szCs w:val="30"/>
          <w:u w:val="none"/>
        </w:rPr>
        <w:t>注意两三件事。</w:t>
      </w:r>
    </w:p>
    <w:p w14:paraId="130D5A5D">
      <w:pPr>
        <w:rPr>
          <w:rFonts w:hint="eastAsia"/>
          <w:sz w:val="30"/>
          <w:szCs w:val="30"/>
          <w:u w:val="none"/>
        </w:rPr>
      </w:pPr>
    </w:p>
    <w:p w14:paraId="1288DB71">
      <w:pPr>
        <w:rPr>
          <w:rFonts w:hint="eastAsia"/>
          <w:sz w:val="30"/>
          <w:szCs w:val="30"/>
          <w:u w:val="none"/>
        </w:rPr>
      </w:pPr>
      <w:r>
        <w:rPr>
          <w:rFonts w:hint="eastAsia"/>
          <w:sz w:val="30"/>
          <w:szCs w:val="30"/>
          <w:u w:val="none"/>
        </w:rPr>
        <w:t>First of all, Paul does not question that God is in control.</w:t>
      </w:r>
    </w:p>
    <w:p w14:paraId="348BE433">
      <w:pPr>
        <w:rPr>
          <w:rFonts w:hint="eastAsia"/>
          <w:sz w:val="30"/>
          <w:szCs w:val="30"/>
          <w:u w:val="none"/>
        </w:rPr>
      </w:pPr>
      <w:r>
        <w:rPr>
          <w:rFonts w:hint="eastAsia"/>
          <w:sz w:val="30"/>
          <w:szCs w:val="30"/>
          <w:u w:val="none"/>
        </w:rPr>
        <w:t>首先，保罗不怀疑上帝在掌管一切。</w:t>
      </w:r>
    </w:p>
    <w:p w14:paraId="7B1DC822">
      <w:pPr>
        <w:rPr>
          <w:rFonts w:hint="eastAsia"/>
          <w:sz w:val="30"/>
          <w:szCs w:val="30"/>
          <w:u w:val="none"/>
        </w:rPr>
      </w:pPr>
    </w:p>
    <w:p w14:paraId="26D2EDED">
      <w:pPr>
        <w:rPr>
          <w:rFonts w:hint="eastAsia"/>
          <w:sz w:val="30"/>
          <w:szCs w:val="30"/>
          <w:u w:val="none"/>
        </w:rPr>
      </w:pPr>
      <w:r>
        <w:rPr>
          <w:rFonts w:hint="eastAsia"/>
          <w:sz w:val="30"/>
          <w:szCs w:val="30"/>
          <w:u w:val="none"/>
        </w:rPr>
        <w:t>He knows that the only way he’s getting to Rome is in accordance with the will of God.</w:t>
      </w:r>
    </w:p>
    <w:p w14:paraId="475A8EE3">
      <w:pPr>
        <w:rPr>
          <w:rFonts w:hint="eastAsia"/>
          <w:sz w:val="30"/>
          <w:szCs w:val="30"/>
          <w:u w:val="none"/>
        </w:rPr>
      </w:pPr>
      <w:r>
        <w:rPr>
          <w:rFonts w:hint="eastAsia"/>
          <w:sz w:val="30"/>
          <w:szCs w:val="30"/>
          <w:u w:val="none"/>
        </w:rPr>
        <w:t>他知道他去罗马的唯一途径是照着上帝的旨意。</w:t>
      </w:r>
    </w:p>
    <w:p w14:paraId="3CA5059F">
      <w:pPr>
        <w:rPr>
          <w:rFonts w:hint="eastAsia"/>
          <w:sz w:val="30"/>
          <w:szCs w:val="30"/>
          <w:u w:val="none"/>
        </w:rPr>
      </w:pPr>
    </w:p>
    <w:p w14:paraId="53F3AE61">
      <w:pPr>
        <w:rPr>
          <w:rFonts w:hint="eastAsia"/>
          <w:sz w:val="30"/>
          <w:szCs w:val="30"/>
          <w:u w:val="none"/>
        </w:rPr>
      </w:pPr>
      <w:r>
        <w:rPr>
          <w:rFonts w:hint="eastAsia"/>
          <w:sz w:val="30"/>
          <w:szCs w:val="30"/>
          <w:u w:val="none"/>
        </w:rPr>
        <w:t>Secondly, notice that Paul, relying on God’s will, does not lead him to be passive and to say, well, if I’m ever going to get to Rome, it’s going to be up to God.</w:t>
      </w:r>
    </w:p>
    <w:p w14:paraId="5FD4E253">
      <w:pPr>
        <w:rPr>
          <w:rFonts w:hint="eastAsia"/>
          <w:sz w:val="30"/>
          <w:szCs w:val="30"/>
          <w:u w:val="none"/>
        </w:rPr>
      </w:pPr>
      <w:r>
        <w:rPr>
          <w:rFonts w:hint="eastAsia"/>
          <w:sz w:val="30"/>
          <w:szCs w:val="30"/>
          <w:u w:val="none"/>
        </w:rPr>
        <w:t>其次，请注意，保罗信靠上帝的旨意，并没有导致他被动，说：“嗯，如果我能去罗马，那都取决于上帝。”</w:t>
      </w:r>
    </w:p>
    <w:p w14:paraId="48842AB4">
      <w:pPr>
        <w:rPr>
          <w:rFonts w:hint="eastAsia"/>
          <w:sz w:val="30"/>
          <w:szCs w:val="30"/>
          <w:u w:val="none"/>
        </w:rPr>
      </w:pPr>
    </w:p>
    <w:p w14:paraId="4023AA63">
      <w:pPr>
        <w:rPr>
          <w:rFonts w:hint="eastAsia"/>
          <w:sz w:val="30"/>
          <w:szCs w:val="30"/>
          <w:u w:val="none"/>
        </w:rPr>
      </w:pPr>
      <w:r>
        <w:rPr>
          <w:rFonts w:hint="eastAsia"/>
          <w:sz w:val="30"/>
          <w:szCs w:val="30"/>
          <w:u w:val="none"/>
        </w:rPr>
        <w:t>In fact, in the remainder of this chapter we’re going to see that Paul had on numerous occasions tried to get himself to Rome.</w:t>
      </w:r>
    </w:p>
    <w:p w14:paraId="3CD35219">
      <w:pPr>
        <w:rPr>
          <w:rFonts w:hint="eastAsia"/>
          <w:sz w:val="30"/>
          <w:szCs w:val="30"/>
          <w:u w:val="none"/>
        </w:rPr>
      </w:pPr>
      <w:r>
        <w:rPr>
          <w:rFonts w:hint="eastAsia"/>
          <w:sz w:val="30"/>
          <w:szCs w:val="30"/>
          <w:u w:val="none"/>
        </w:rPr>
        <w:t>事实上，在本章的其余部分，我们将看到保罗曾多次试图去罗马。</w:t>
      </w:r>
    </w:p>
    <w:p w14:paraId="79643E63">
      <w:pPr>
        <w:rPr>
          <w:rFonts w:hint="eastAsia"/>
          <w:sz w:val="30"/>
          <w:szCs w:val="30"/>
          <w:u w:val="none"/>
        </w:rPr>
      </w:pPr>
    </w:p>
    <w:p w14:paraId="71FA09AC">
      <w:pPr>
        <w:rPr>
          <w:rFonts w:hint="eastAsia"/>
          <w:sz w:val="30"/>
          <w:szCs w:val="30"/>
          <w:u w:val="none"/>
        </w:rPr>
      </w:pPr>
      <w:r>
        <w:rPr>
          <w:rFonts w:hint="eastAsia"/>
          <w:sz w:val="30"/>
          <w:szCs w:val="30"/>
          <w:u w:val="none"/>
        </w:rPr>
        <w:t>It’s just that the Lord had blocked those plans.</w:t>
      </w:r>
    </w:p>
    <w:p w14:paraId="7AEB141D">
      <w:pPr>
        <w:rPr>
          <w:rFonts w:hint="eastAsia"/>
          <w:sz w:val="30"/>
          <w:szCs w:val="30"/>
          <w:u w:val="none"/>
        </w:rPr>
      </w:pPr>
      <w:r>
        <w:rPr>
          <w:rFonts w:hint="eastAsia"/>
          <w:sz w:val="30"/>
          <w:szCs w:val="30"/>
          <w:u w:val="none"/>
        </w:rPr>
        <w:t>只是主拦阻了那些计划。</w:t>
      </w:r>
    </w:p>
    <w:p w14:paraId="1661234C">
      <w:pPr>
        <w:rPr>
          <w:rFonts w:hint="eastAsia"/>
          <w:sz w:val="30"/>
          <w:szCs w:val="30"/>
          <w:u w:val="none"/>
        </w:rPr>
      </w:pPr>
    </w:p>
    <w:p w14:paraId="0CED2096">
      <w:pPr>
        <w:rPr>
          <w:rFonts w:hint="eastAsia"/>
          <w:sz w:val="30"/>
          <w:szCs w:val="30"/>
          <w:u w:val="none"/>
        </w:rPr>
      </w:pPr>
      <w:r>
        <w:rPr>
          <w:rFonts w:hint="eastAsia"/>
          <w:sz w:val="30"/>
          <w:szCs w:val="30"/>
          <w:u w:val="none"/>
        </w:rPr>
        <w:t>I had a professor who once said, "You know, we talk about the Lord closing doors, and when we talk about the Lord closing doors, you know, a lot of times it’s well, the Lord closed the door on that and we kind of mean that we rattled the knob and we decided that the door was closed."</w:t>
      </w:r>
    </w:p>
    <w:p w14:paraId="017506CF">
      <w:pPr>
        <w:rPr>
          <w:rFonts w:hint="eastAsia"/>
          <w:sz w:val="30"/>
          <w:szCs w:val="30"/>
          <w:u w:val="none"/>
        </w:rPr>
      </w:pPr>
      <w:r>
        <w:rPr>
          <w:rFonts w:hint="eastAsia"/>
          <w:sz w:val="30"/>
          <w:szCs w:val="30"/>
          <w:u w:val="none"/>
        </w:rPr>
        <w:t>我曾有一位教授说：“你知道，我们谈论主关门，当我们谈论主关门时，你知道，很多时候是，嗯，主关上了那扇门，我们有点意思是，我们摇了摇门把手，然后我们决定门关上了。”</w:t>
      </w:r>
    </w:p>
    <w:p w14:paraId="660A3FA7">
      <w:pPr>
        <w:rPr>
          <w:rFonts w:hint="eastAsia"/>
          <w:sz w:val="30"/>
          <w:szCs w:val="30"/>
          <w:u w:val="none"/>
        </w:rPr>
      </w:pPr>
    </w:p>
    <w:p w14:paraId="4F84E5B4">
      <w:pPr>
        <w:rPr>
          <w:rFonts w:hint="eastAsia"/>
          <w:sz w:val="30"/>
          <w:szCs w:val="30"/>
          <w:u w:val="none"/>
        </w:rPr>
      </w:pPr>
      <w:r>
        <w:rPr>
          <w:rFonts w:hint="eastAsia"/>
          <w:sz w:val="30"/>
          <w:szCs w:val="30"/>
          <w:u w:val="none"/>
        </w:rPr>
        <w:t>And he said, "You know, the apostle Paul didn’t take that approach.</w:t>
      </w:r>
    </w:p>
    <w:p w14:paraId="1AC81315">
      <w:pPr>
        <w:rPr>
          <w:rFonts w:hint="eastAsia"/>
          <w:sz w:val="30"/>
          <w:szCs w:val="30"/>
          <w:u w:val="none"/>
        </w:rPr>
      </w:pPr>
      <w:r>
        <w:rPr>
          <w:rFonts w:hint="eastAsia"/>
          <w:sz w:val="30"/>
          <w:szCs w:val="30"/>
          <w:u w:val="none"/>
        </w:rPr>
        <w:t>他说：“你知道，使徒保罗没有采取那种方法。</w:t>
      </w:r>
    </w:p>
    <w:p w14:paraId="2B280214">
      <w:pPr>
        <w:rPr>
          <w:rFonts w:hint="eastAsia"/>
          <w:sz w:val="30"/>
          <w:szCs w:val="30"/>
          <w:u w:val="none"/>
        </w:rPr>
      </w:pPr>
    </w:p>
    <w:p w14:paraId="0C2BDF19">
      <w:pPr>
        <w:rPr>
          <w:rFonts w:hint="eastAsia"/>
          <w:sz w:val="30"/>
          <w:szCs w:val="30"/>
          <w:u w:val="none"/>
        </w:rPr>
      </w:pPr>
      <w:r>
        <w:rPr>
          <w:rFonts w:hint="eastAsia"/>
          <w:sz w:val="30"/>
          <w:szCs w:val="30"/>
          <w:u w:val="none"/>
        </w:rPr>
        <w:t>When the apostle Paul came to a closed door, he tried to kick it down three or four times before he decided the Lord had closed that door."</w:t>
      </w:r>
    </w:p>
    <w:p w14:paraId="4BC50E6F">
      <w:pPr>
        <w:rPr>
          <w:rFonts w:hint="eastAsia"/>
          <w:sz w:val="30"/>
          <w:szCs w:val="30"/>
          <w:u w:val="none"/>
        </w:rPr>
      </w:pPr>
      <w:r>
        <w:rPr>
          <w:rFonts w:hint="eastAsia"/>
          <w:sz w:val="30"/>
          <w:szCs w:val="30"/>
          <w:u w:val="none"/>
        </w:rPr>
        <w:t>当使徒保罗来到一扇关着的门前，他会试着踢它三四次，然后才决定主关上了那扇门。”</w:t>
      </w:r>
    </w:p>
    <w:p w14:paraId="56D733F2">
      <w:pPr>
        <w:rPr>
          <w:rFonts w:hint="eastAsia"/>
          <w:sz w:val="30"/>
          <w:szCs w:val="30"/>
          <w:u w:val="none"/>
        </w:rPr>
      </w:pPr>
    </w:p>
    <w:p w14:paraId="3A40BD3B">
      <w:pPr>
        <w:rPr>
          <w:rFonts w:hint="eastAsia"/>
          <w:sz w:val="30"/>
          <w:szCs w:val="30"/>
          <w:u w:val="none"/>
        </w:rPr>
      </w:pPr>
      <w:r>
        <w:rPr>
          <w:rFonts w:hint="eastAsia"/>
          <w:sz w:val="30"/>
          <w:szCs w:val="30"/>
          <w:u w:val="none"/>
        </w:rPr>
        <w:t>That’s exactly what he did with the Romans.</w:t>
      </w:r>
    </w:p>
    <w:p w14:paraId="0ECC6E9D">
      <w:pPr>
        <w:rPr>
          <w:rFonts w:hint="eastAsia"/>
          <w:sz w:val="30"/>
          <w:szCs w:val="30"/>
          <w:u w:val="none"/>
        </w:rPr>
      </w:pPr>
      <w:r>
        <w:rPr>
          <w:rFonts w:hint="eastAsia"/>
          <w:sz w:val="30"/>
          <w:szCs w:val="30"/>
          <w:u w:val="none"/>
        </w:rPr>
        <w:t>他对罗马人就是这么做的。</w:t>
      </w:r>
    </w:p>
    <w:p w14:paraId="73A37EB5">
      <w:pPr>
        <w:rPr>
          <w:rFonts w:hint="eastAsia"/>
          <w:sz w:val="30"/>
          <w:szCs w:val="30"/>
          <w:u w:val="none"/>
        </w:rPr>
      </w:pPr>
    </w:p>
    <w:p w14:paraId="772E051D">
      <w:pPr>
        <w:rPr>
          <w:rFonts w:hint="eastAsia"/>
          <w:sz w:val="30"/>
          <w:szCs w:val="30"/>
          <w:u w:val="none"/>
        </w:rPr>
      </w:pPr>
      <w:r>
        <w:rPr>
          <w:rFonts w:hint="eastAsia"/>
          <w:sz w:val="30"/>
          <w:szCs w:val="30"/>
          <w:u w:val="none"/>
        </w:rPr>
        <w:t>He tried to get to Rome numerous ways.</w:t>
      </w:r>
    </w:p>
    <w:p w14:paraId="44A88A25">
      <w:pPr>
        <w:rPr>
          <w:rFonts w:hint="eastAsia"/>
          <w:sz w:val="30"/>
          <w:szCs w:val="30"/>
          <w:u w:val="none"/>
        </w:rPr>
      </w:pPr>
      <w:r>
        <w:rPr>
          <w:rFonts w:hint="eastAsia"/>
          <w:sz w:val="30"/>
          <w:szCs w:val="30"/>
          <w:u w:val="none"/>
        </w:rPr>
        <w:t>他试过很多种方法去罗马。</w:t>
      </w:r>
    </w:p>
    <w:p w14:paraId="3EA144DD">
      <w:pPr>
        <w:rPr>
          <w:rFonts w:hint="eastAsia"/>
          <w:sz w:val="30"/>
          <w:szCs w:val="30"/>
          <w:u w:val="none"/>
        </w:rPr>
      </w:pPr>
    </w:p>
    <w:p w14:paraId="35D86A8D">
      <w:pPr>
        <w:rPr>
          <w:rFonts w:hint="eastAsia"/>
          <w:sz w:val="30"/>
          <w:szCs w:val="30"/>
          <w:u w:val="none"/>
        </w:rPr>
      </w:pPr>
      <w:r>
        <w:rPr>
          <w:rFonts w:hint="eastAsia"/>
          <w:sz w:val="30"/>
          <w:szCs w:val="30"/>
          <w:u w:val="none"/>
        </w:rPr>
        <w:t>He prayed continually that God would get him to Rome.</w:t>
      </w:r>
    </w:p>
    <w:p w14:paraId="2C521AE1">
      <w:pPr>
        <w:rPr>
          <w:rFonts w:hint="eastAsia"/>
          <w:sz w:val="30"/>
          <w:szCs w:val="30"/>
          <w:u w:val="none"/>
        </w:rPr>
      </w:pPr>
      <w:r>
        <w:rPr>
          <w:rFonts w:hint="eastAsia"/>
          <w:sz w:val="30"/>
          <w:szCs w:val="30"/>
          <w:u w:val="none"/>
        </w:rPr>
        <w:t>他不断地祷告上帝能带他到罗马。</w:t>
      </w:r>
    </w:p>
    <w:p w14:paraId="1004FB21">
      <w:pPr>
        <w:rPr>
          <w:rFonts w:hint="eastAsia"/>
          <w:sz w:val="30"/>
          <w:szCs w:val="30"/>
          <w:u w:val="none"/>
        </w:rPr>
      </w:pPr>
    </w:p>
    <w:p w14:paraId="5480CCBD">
      <w:pPr>
        <w:rPr>
          <w:rFonts w:hint="eastAsia"/>
          <w:sz w:val="30"/>
          <w:szCs w:val="30"/>
          <w:u w:val="none"/>
        </w:rPr>
      </w:pPr>
      <w:r>
        <w:rPr>
          <w:rFonts w:hint="eastAsia"/>
          <w:sz w:val="30"/>
          <w:szCs w:val="30"/>
          <w:u w:val="none"/>
        </w:rPr>
        <w:t>And finally in the end the Lord got him there as a prisoner.</w:t>
      </w:r>
    </w:p>
    <w:p w14:paraId="73332089">
      <w:pPr>
        <w:rPr>
          <w:rFonts w:hint="eastAsia"/>
          <w:sz w:val="30"/>
          <w:szCs w:val="30"/>
          <w:u w:val="none"/>
        </w:rPr>
      </w:pPr>
      <w:r>
        <w:rPr>
          <w:rFonts w:hint="eastAsia"/>
          <w:sz w:val="30"/>
          <w:szCs w:val="30"/>
          <w:u w:val="none"/>
        </w:rPr>
        <w:t>最后主终于让他以囚犯的身份到了那里。</w:t>
      </w:r>
    </w:p>
    <w:p w14:paraId="5F9B7808">
      <w:pPr>
        <w:rPr>
          <w:rFonts w:hint="eastAsia"/>
          <w:sz w:val="30"/>
          <w:szCs w:val="30"/>
          <w:u w:val="none"/>
        </w:rPr>
      </w:pPr>
    </w:p>
    <w:p w14:paraId="0312F965">
      <w:pPr>
        <w:rPr>
          <w:rFonts w:hint="eastAsia"/>
          <w:sz w:val="30"/>
          <w:szCs w:val="30"/>
          <w:u w:val="none"/>
        </w:rPr>
      </w:pPr>
      <w:r>
        <w:rPr>
          <w:rFonts w:hint="eastAsia"/>
          <w:sz w:val="30"/>
          <w:szCs w:val="30"/>
          <w:u w:val="none"/>
        </w:rPr>
        <w:t>But you see that’s the third thing that we need to learn from it.</w:t>
      </w:r>
    </w:p>
    <w:p w14:paraId="3C0C1161">
      <w:pPr>
        <w:rPr>
          <w:rFonts w:hint="eastAsia"/>
          <w:sz w:val="30"/>
          <w:szCs w:val="30"/>
          <w:u w:val="none"/>
        </w:rPr>
      </w:pPr>
      <w:r>
        <w:rPr>
          <w:rFonts w:hint="eastAsia"/>
          <w:sz w:val="30"/>
          <w:szCs w:val="30"/>
          <w:u w:val="none"/>
        </w:rPr>
        <w:t>但你看，那是我们需要从中学到的第三件事。</w:t>
      </w:r>
    </w:p>
    <w:p w14:paraId="5D30D673">
      <w:pPr>
        <w:rPr>
          <w:rFonts w:hint="eastAsia"/>
          <w:sz w:val="30"/>
          <w:szCs w:val="30"/>
          <w:u w:val="none"/>
        </w:rPr>
      </w:pPr>
    </w:p>
    <w:p w14:paraId="651D7DAA">
      <w:pPr>
        <w:rPr>
          <w:rFonts w:hint="eastAsia"/>
          <w:sz w:val="30"/>
          <w:szCs w:val="30"/>
          <w:u w:val="none"/>
        </w:rPr>
      </w:pPr>
      <w:r>
        <w:rPr>
          <w:rFonts w:hint="eastAsia"/>
          <w:sz w:val="30"/>
          <w:szCs w:val="30"/>
          <w:u w:val="none"/>
        </w:rPr>
        <w:t>Not just that he trusted in God’s providence, not just that he was active even though he trusted in God’s providence, but also that he was entirely submissive to that providence.</w:t>
      </w:r>
    </w:p>
    <w:p w14:paraId="3D7F02BD">
      <w:pPr>
        <w:rPr>
          <w:rFonts w:hint="eastAsia"/>
          <w:sz w:val="30"/>
          <w:szCs w:val="30"/>
          <w:u w:val="none"/>
        </w:rPr>
      </w:pPr>
      <w:r>
        <w:rPr>
          <w:rFonts w:hint="eastAsia"/>
          <w:sz w:val="30"/>
          <w:szCs w:val="30"/>
          <w:u w:val="none"/>
        </w:rPr>
        <w:t>不仅是他信靠上帝的护理，不仅是他即使信靠上帝的护理也积极主动，而且他也完全顺服那护理。</w:t>
      </w:r>
    </w:p>
    <w:p w14:paraId="5CDFBC68">
      <w:pPr>
        <w:rPr>
          <w:rFonts w:hint="eastAsia"/>
          <w:sz w:val="30"/>
          <w:szCs w:val="30"/>
          <w:u w:val="none"/>
        </w:rPr>
      </w:pPr>
    </w:p>
    <w:p w14:paraId="4A1FFD64">
      <w:pPr>
        <w:rPr>
          <w:rFonts w:hint="eastAsia"/>
          <w:sz w:val="30"/>
          <w:szCs w:val="30"/>
          <w:u w:val="none"/>
        </w:rPr>
      </w:pPr>
      <w:r>
        <w:rPr>
          <w:rFonts w:hint="eastAsia"/>
          <w:sz w:val="30"/>
          <w:szCs w:val="30"/>
          <w:u w:val="none"/>
        </w:rPr>
        <w:t>There are many of you in very difficult situations today.</w:t>
      </w:r>
    </w:p>
    <w:p w14:paraId="03CFF93A">
      <w:pPr>
        <w:rPr>
          <w:rFonts w:hint="eastAsia"/>
          <w:sz w:val="30"/>
          <w:szCs w:val="30"/>
          <w:u w:val="none"/>
        </w:rPr>
      </w:pPr>
      <w:r>
        <w:rPr>
          <w:rFonts w:hint="eastAsia"/>
          <w:sz w:val="30"/>
          <w:szCs w:val="30"/>
          <w:u w:val="none"/>
        </w:rPr>
        <w:t>你们中有许多人今天处于非常困难的境地。</w:t>
      </w:r>
    </w:p>
    <w:p w14:paraId="36EDEA37">
      <w:pPr>
        <w:rPr>
          <w:rFonts w:hint="eastAsia"/>
          <w:sz w:val="30"/>
          <w:szCs w:val="30"/>
          <w:u w:val="none"/>
        </w:rPr>
      </w:pPr>
    </w:p>
    <w:p w14:paraId="4F2086E8">
      <w:pPr>
        <w:rPr>
          <w:rFonts w:hint="eastAsia"/>
          <w:sz w:val="30"/>
          <w:szCs w:val="30"/>
          <w:u w:val="none"/>
        </w:rPr>
      </w:pPr>
      <w:r>
        <w:rPr>
          <w:rFonts w:hint="eastAsia"/>
          <w:sz w:val="30"/>
          <w:szCs w:val="30"/>
          <w:u w:val="none"/>
        </w:rPr>
        <w:t>Maybe your personal health situation or maybe a family member.</w:t>
      </w:r>
    </w:p>
    <w:p w14:paraId="2C162CBE">
      <w:pPr>
        <w:rPr>
          <w:rFonts w:hint="eastAsia"/>
          <w:sz w:val="30"/>
          <w:szCs w:val="30"/>
          <w:u w:val="none"/>
        </w:rPr>
      </w:pPr>
      <w:r>
        <w:rPr>
          <w:rFonts w:hint="eastAsia"/>
          <w:sz w:val="30"/>
          <w:szCs w:val="30"/>
          <w:u w:val="none"/>
        </w:rPr>
        <w:t>也许是你的个人健康状况，或者是一个家庭成员。</w:t>
      </w:r>
    </w:p>
    <w:p w14:paraId="74384799">
      <w:pPr>
        <w:rPr>
          <w:rFonts w:hint="eastAsia"/>
          <w:sz w:val="30"/>
          <w:szCs w:val="30"/>
          <w:u w:val="none"/>
        </w:rPr>
      </w:pPr>
    </w:p>
    <w:p w14:paraId="1FB15C4C">
      <w:pPr>
        <w:rPr>
          <w:rFonts w:hint="eastAsia"/>
          <w:sz w:val="30"/>
          <w:szCs w:val="30"/>
          <w:u w:val="none"/>
        </w:rPr>
      </w:pPr>
      <w:r>
        <w:rPr>
          <w:rFonts w:hint="eastAsia"/>
          <w:sz w:val="30"/>
          <w:szCs w:val="30"/>
          <w:u w:val="none"/>
        </w:rPr>
        <w:t>It may be bereavement, it may be a job, it may be a tremendous difficulty in your family life, your marriage, with your children.</w:t>
      </w:r>
    </w:p>
    <w:p w14:paraId="0DA76E5A">
      <w:pPr>
        <w:rPr>
          <w:rFonts w:hint="eastAsia"/>
          <w:sz w:val="30"/>
          <w:szCs w:val="30"/>
          <w:u w:val="none"/>
        </w:rPr>
      </w:pPr>
      <w:r>
        <w:rPr>
          <w:rFonts w:hint="eastAsia"/>
          <w:sz w:val="30"/>
          <w:szCs w:val="30"/>
          <w:u w:val="none"/>
        </w:rPr>
        <w:t>可能是丧亲之痛，可能是工作，可能是你家庭生活、婚姻、与孩子之间巨大的困难。</w:t>
      </w:r>
    </w:p>
    <w:p w14:paraId="5DF79B4A">
      <w:pPr>
        <w:rPr>
          <w:rFonts w:hint="eastAsia"/>
          <w:sz w:val="30"/>
          <w:szCs w:val="30"/>
          <w:u w:val="none"/>
        </w:rPr>
      </w:pPr>
    </w:p>
    <w:p w14:paraId="4D5B3B56">
      <w:pPr>
        <w:rPr>
          <w:rFonts w:hint="eastAsia"/>
          <w:sz w:val="30"/>
          <w:szCs w:val="30"/>
          <w:u w:val="none"/>
        </w:rPr>
      </w:pPr>
      <w:r>
        <w:rPr>
          <w:rFonts w:hint="eastAsia"/>
          <w:sz w:val="30"/>
          <w:szCs w:val="30"/>
          <w:u w:val="none"/>
        </w:rPr>
        <w:t>And in that kind of circumstance it’s very difficult to believe in both the goodness and the providence of God.</w:t>
      </w:r>
    </w:p>
    <w:p w14:paraId="33DA7DA8">
      <w:pPr>
        <w:rPr>
          <w:rFonts w:hint="eastAsia"/>
          <w:sz w:val="30"/>
          <w:szCs w:val="30"/>
          <w:u w:val="none"/>
        </w:rPr>
      </w:pPr>
      <w:r>
        <w:rPr>
          <w:rFonts w:hint="eastAsia"/>
          <w:sz w:val="30"/>
          <w:szCs w:val="30"/>
          <w:u w:val="none"/>
        </w:rPr>
        <w:t>在这种情况下，很难相信上帝的良善和护理。</w:t>
      </w:r>
    </w:p>
    <w:p w14:paraId="26AD3294">
      <w:pPr>
        <w:rPr>
          <w:rFonts w:hint="eastAsia"/>
          <w:sz w:val="30"/>
          <w:szCs w:val="30"/>
          <w:u w:val="none"/>
        </w:rPr>
      </w:pPr>
    </w:p>
    <w:p w14:paraId="71DFE904">
      <w:pPr>
        <w:rPr>
          <w:rFonts w:hint="eastAsia"/>
          <w:sz w:val="30"/>
          <w:szCs w:val="30"/>
          <w:u w:val="none"/>
        </w:rPr>
      </w:pPr>
      <w:r>
        <w:rPr>
          <w:rFonts w:hint="eastAsia"/>
          <w:sz w:val="30"/>
          <w:szCs w:val="30"/>
          <w:u w:val="none"/>
        </w:rPr>
        <w:t>And I can imagine with the apostle Paul that the thought might have flashed across his mind at some point, Lord, I’ve been waiting all my life to get to Rome, and here I am in chains.</w:t>
      </w:r>
    </w:p>
    <w:p w14:paraId="778C18E8">
      <w:pPr>
        <w:rPr>
          <w:rFonts w:hint="eastAsia"/>
          <w:sz w:val="30"/>
          <w:szCs w:val="30"/>
          <w:u w:val="none"/>
        </w:rPr>
      </w:pPr>
      <w:r>
        <w:rPr>
          <w:rFonts w:hint="eastAsia"/>
          <w:sz w:val="30"/>
          <w:szCs w:val="30"/>
          <w:u w:val="none"/>
        </w:rPr>
        <w:t>我可以想象，在使徒保罗身上，某个时刻可能会闪过这样的念头：主啊，我一生都在等待去罗马，而现在我却身陷囹圄。</w:t>
      </w:r>
    </w:p>
    <w:p w14:paraId="11D05DDA">
      <w:pPr>
        <w:rPr>
          <w:rFonts w:hint="eastAsia"/>
          <w:sz w:val="30"/>
          <w:szCs w:val="30"/>
          <w:u w:val="none"/>
        </w:rPr>
      </w:pPr>
    </w:p>
    <w:p w14:paraId="41153CDC">
      <w:pPr>
        <w:rPr>
          <w:rFonts w:hint="eastAsia"/>
          <w:sz w:val="30"/>
          <w:szCs w:val="30"/>
          <w:u w:val="none"/>
        </w:rPr>
      </w:pPr>
      <w:r>
        <w:rPr>
          <w:rFonts w:hint="eastAsia"/>
          <w:sz w:val="30"/>
          <w:szCs w:val="30"/>
          <w:u w:val="none"/>
        </w:rPr>
        <w:t>What in the world are you doing?</w:t>
      </w:r>
    </w:p>
    <w:p w14:paraId="7DCBC5B2">
      <w:pPr>
        <w:rPr>
          <w:rFonts w:hint="eastAsia"/>
          <w:sz w:val="30"/>
          <w:szCs w:val="30"/>
          <w:u w:val="none"/>
        </w:rPr>
      </w:pPr>
      <w:r>
        <w:rPr>
          <w:rFonts w:hint="eastAsia"/>
          <w:sz w:val="30"/>
          <w:szCs w:val="30"/>
          <w:u w:val="none"/>
        </w:rPr>
        <w:t>你到底在做什么？</w:t>
      </w:r>
    </w:p>
    <w:p w14:paraId="0CFAC048">
      <w:pPr>
        <w:rPr>
          <w:rFonts w:hint="eastAsia"/>
          <w:sz w:val="30"/>
          <w:szCs w:val="30"/>
          <w:u w:val="none"/>
        </w:rPr>
      </w:pPr>
    </w:p>
    <w:p w14:paraId="4AB6518B">
      <w:pPr>
        <w:rPr>
          <w:rFonts w:hint="eastAsia"/>
          <w:sz w:val="30"/>
          <w:szCs w:val="30"/>
          <w:u w:val="none"/>
        </w:rPr>
      </w:pPr>
      <w:r>
        <w:rPr>
          <w:rFonts w:hint="eastAsia"/>
          <w:sz w:val="30"/>
          <w:szCs w:val="30"/>
          <w:u w:val="none"/>
        </w:rPr>
        <w:t>You know there’s a temptation to spend so much time on asking what in the world are you doing, Lord, that you forget the goodness and providence of God.</w:t>
      </w:r>
    </w:p>
    <w:p w14:paraId="0F122511">
      <w:pPr>
        <w:rPr>
          <w:rFonts w:hint="eastAsia"/>
          <w:sz w:val="30"/>
          <w:szCs w:val="30"/>
          <w:u w:val="none"/>
        </w:rPr>
      </w:pPr>
      <w:r>
        <w:rPr>
          <w:rFonts w:hint="eastAsia"/>
          <w:sz w:val="30"/>
          <w:szCs w:val="30"/>
          <w:u w:val="none"/>
        </w:rPr>
        <w:t>你知道，有一种试探，就是花太多时间问“主啊，你到底在做什么”，以至于你忘记了上帝的良善和护理。</w:t>
      </w:r>
    </w:p>
    <w:p w14:paraId="27132D5D">
      <w:pPr>
        <w:rPr>
          <w:rFonts w:hint="eastAsia"/>
          <w:sz w:val="30"/>
          <w:szCs w:val="30"/>
          <w:u w:val="none"/>
        </w:rPr>
      </w:pPr>
    </w:p>
    <w:p w14:paraId="07B7FAF2">
      <w:pPr>
        <w:rPr>
          <w:rFonts w:hint="eastAsia"/>
          <w:sz w:val="30"/>
          <w:szCs w:val="30"/>
          <w:u w:val="none"/>
        </w:rPr>
      </w:pPr>
      <w:r>
        <w:rPr>
          <w:rFonts w:hint="eastAsia"/>
          <w:sz w:val="30"/>
          <w:szCs w:val="30"/>
          <w:u w:val="none"/>
        </w:rPr>
        <w:t>Paul doesn’t do that in this prayer.</w:t>
      </w:r>
    </w:p>
    <w:p w14:paraId="723D9714">
      <w:pPr>
        <w:rPr>
          <w:rFonts w:hint="eastAsia"/>
          <w:sz w:val="30"/>
          <w:szCs w:val="30"/>
          <w:u w:val="none"/>
        </w:rPr>
      </w:pPr>
      <w:r>
        <w:rPr>
          <w:rFonts w:hint="eastAsia"/>
          <w:sz w:val="30"/>
          <w:szCs w:val="30"/>
          <w:u w:val="none"/>
        </w:rPr>
        <w:t>保罗在这篇祷告中没有那样做。</w:t>
      </w:r>
    </w:p>
    <w:p w14:paraId="5D657208">
      <w:pPr>
        <w:rPr>
          <w:rFonts w:hint="eastAsia"/>
          <w:sz w:val="30"/>
          <w:szCs w:val="30"/>
          <w:u w:val="none"/>
        </w:rPr>
      </w:pPr>
    </w:p>
    <w:p w14:paraId="29D27888">
      <w:pPr>
        <w:rPr>
          <w:rFonts w:hint="eastAsia"/>
          <w:sz w:val="30"/>
          <w:szCs w:val="30"/>
          <w:u w:val="none"/>
        </w:rPr>
      </w:pPr>
      <w:r>
        <w:rPr>
          <w:rFonts w:hint="eastAsia"/>
          <w:sz w:val="30"/>
          <w:szCs w:val="30"/>
          <w:u w:val="none"/>
        </w:rPr>
        <w:t>Lord, I want to be in Rome, but I want to be in Rome by Your will.</w:t>
      </w:r>
    </w:p>
    <w:p w14:paraId="5A24A2CC">
      <w:pPr>
        <w:rPr>
          <w:rFonts w:hint="eastAsia"/>
          <w:sz w:val="30"/>
          <w:szCs w:val="30"/>
          <w:u w:val="none"/>
        </w:rPr>
      </w:pPr>
      <w:r>
        <w:rPr>
          <w:rFonts w:hint="eastAsia"/>
          <w:sz w:val="30"/>
          <w:szCs w:val="30"/>
          <w:u w:val="none"/>
        </w:rPr>
        <w:t>主啊，我想在罗马，但我希望是照你的旨意在罗马。</w:t>
      </w:r>
    </w:p>
    <w:p w14:paraId="6F19CB91">
      <w:pPr>
        <w:rPr>
          <w:rFonts w:hint="eastAsia"/>
          <w:sz w:val="30"/>
          <w:szCs w:val="30"/>
          <w:u w:val="none"/>
        </w:rPr>
      </w:pPr>
    </w:p>
    <w:p w14:paraId="3B58E458">
      <w:pPr>
        <w:rPr>
          <w:rFonts w:hint="eastAsia"/>
          <w:sz w:val="30"/>
          <w:szCs w:val="30"/>
          <w:u w:val="none"/>
        </w:rPr>
      </w:pPr>
      <w:r>
        <w:rPr>
          <w:rFonts w:hint="eastAsia"/>
          <w:sz w:val="30"/>
          <w:szCs w:val="30"/>
          <w:u w:val="none"/>
        </w:rPr>
        <w:t>What a model he gives for us, even in this little prayer report, friends, of how the gospel changes a man.</w:t>
      </w:r>
    </w:p>
    <w:p w14:paraId="0A917E58">
      <w:pPr>
        <w:rPr>
          <w:rFonts w:hint="eastAsia"/>
          <w:sz w:val="30"/>
          <w:szCs w:val="30"/>
          <w:u w:val="none"/>
        </w:rPr>
      </w:pPr>
      <w:r>
        <w:rPr>
          <w:rFonts w:hint="eastAsia"/>
          <w:sz w:val="30"/>
          <w:szCs w:val="30"/>
          <w:u w:val="none"/>
        </w:rPr>
        <w:t>朋友们，即使在这篇小小的祷告报告中，他为我们树立了何等榜样，说明福音如何改变一个人。</w:t>
      </w:r>
    </w:p>
    <w:p w14:paraId="3670C898">
      <w:pPr>
        <w:rPr>
          <w:rFonts w:hint="eastAsia"/>
          <w:sz w:val="30"/>
          <w:szCs w:val="30"/>
          <w:u w:val="none"/>
        </w:rPr>
      </w:pPr>
    </w:p>
    <w:p w14:paraId="78143BBA">
      <w:pPr>
        <w:rPr>
          <w:rFonts w:hint="eastAsia"/>
          <w:sz w:val="30"/>
          <w:szCs w:val="30"/>
          <w:u w:val="none"/>
        </w:rPr>
      </w:pPr>
      <w:r>
        <w:rPr>
          <w:rFonts w:hint="eastAsia"/>
          <w:sz w:val="30"/>
          <w:szCs w:val="30"/>
          <w:u w:val="none"/>
        </w:rPr>
        <w:t>Do you see a changed man here?</w:t>
      </w:r>
    </w:p>
    <w:p w14:paraId="7A670362">
      <w:pPr>
        <w:rPr>
          <w:rFonts w:hint="eastAsia"/>
          <w:sz w:val="30"/>
          <w:szCs w:val="30"/>
          <w:u w:val="none"/>
        </w:rPr>
      </w:pPr>
      <w:r>
        <w:rPr>
          <w:rFonts w:hint="eastAsia"/>
          <w:sz w:val="30"/>
          <w:szCs w:val="30"/>
          <w:u w:val="none"/>
        </w:rPr>
        <w:t>你在这里看到一个改变了的人吗？</w:t>
      </w:r>
    </w:p>
    <w:p w14:paraId="7A6F1A52">
      <w:pPr>
        <w:rPr>
          <w:rFonts w:hint="eastAsia"/>
          <w:sz w:val="30"/>
          <w:szCs w:val="30"/>
          <w:u w:val="none"/>
        </w:rPr>
      </w:pPr>
    </w:p>
    <w:p w14:paraId="367DB32F">
      <w:pPr>
        <w:rPr>
          <w:rFonts w:hint="eastAsia"/>
          <w:sz w:val="30"/>
          <w:szCs w:val="30"/>
          <w:u w:val="none"/>
        </w:rPr>
      </w:pPr>
      <w:r>
        <w:rPr>
          <w:rFonts w:hint="eastAsia"/>
          <w:sz w:val="30"/>
          <w:szCs w:val="30"/>
          <w:u w:val="none"/>
        </w:rPr>
        <w:t>This man was a Christian killer.</w:t>
      </w:r>
    </w:p>
    <w:p w14:paraId="2F9440CF">
      <w:pPr>
        <w:rPr>
          <w:rFonts w:hint="eastAsia"/>
          <w:sz w:val="30"/>
          <w:szCs w:val="30"/>
          <w:u w:val="none"/>
        </w:rPr>
      </w:pPr>
      <w:r>
        <w:rPr>
          <w:rFonts w:hint="eastAsia"/>
          <w:sz w:val="30"/>
          <w:szCs w:val="30"/>
          <w:u w:val="none"/>
        </w:rPr>
        <w:t>这个人曾经是一个杀害基督徒的人。</w:t>
      </w:r>
    </w:p>
    <w:p w14:paraId="2410DFA8">
      <w:pPr>
        <w:rPr>
          <w:rFonts w:hint="eastAsia"/>
          <w:sz w:val="30"/>
          <w:szCs w:val="30"/>
          <w:u w:val="none"/>
        </w:rPr>
      </w:pPr>
    </w:p>
    <w:p w14:paraId="1848A257">
      <w:pPr>
        <w:rPr>
          <w:rFonts w:hint="eastAsia"/>
          <w:sz w:val="30"/>
          <w:szCs w:val="30"/>
          <w:u w:val="none"/>
        </w:rPr>
      </w:pPr>
      <w:r>
        <w:rPr>
          <w:rFonts w:hint="eastAsia"/>
          <w:sz w:val="30"/>
          <w:szCs w:val="30"/>
          <w:u w:val="none"/>
        </w:rPr>
        <w:t>And in these three little verses you see the heart of a person that the Holy Spirit has laid hold of.</w:t>
      </w:r>
    </w:p>
    <w:p w14:paraId="7EEBB441">
      <w:pPr>
        <w:rPr>
          <w:rFonts w:hint="eastAsia"/>
          <w:sz w:val="30"/>
          <w:szCs w:val="30"/>
          <w:u w:val="none"/>
        </w:rPr>
      </w:pPr>
      <w:r>
        <w:rPr>
          <w:rFonts w:hint="eastAsia"/>
          <w:sz w:val="30"/>
          <w:szCs w:val="30"/>
          <w:u w:val="none"/>
        </w:rPr>
        <w:t>在这短短的三节经文中，你看到了一个被圣灵抓住的人的心。</w:t>
      </w:r>
    </w:p>
    <w:p w14:paraId="775D726B">
      <w:pPr>
        <w:rPr>
          <w:rFonts w:hint="eastAsia"/>
          <w:sz w:val="30"/>
          <w:szCs w:val="30"/>
          <w:u w:val="none"/>
        </w:rPr>
      </w:pPr>
    </w:p>
    <w:p w14:paraId="2238AA98">
      <w:pPr>
        <w:rPr>
          <w:rFonts w:hint="eastAsia"/>
          <w:sz w:val="30"/>
          <w:szCs w:val="30"/>
          <w:u w:val="none"/>
        </w:rPr>
      </w:pPr>
      <w:r>
        <w:rPr>
          <w:rFonts w:hint="eastAsia"/>
          <w:sz w:val="30"/>
          <w:szCs w:val="30"/>
          <w:u w:val="none"/>
        </w:rPr>
        <w:t>Not just an apostle, friends, but a Christian, just like you, or at least I pray so.</w:t>
      </w:r>
    </w:p>
    <w:p w14:paraId="05193310">
      <w:pPr>
        <w:rPr>
          <w:rFonts w:hint="eastAsia"/>
          <w:sz w:val="30"/>
          <w:szCs w:val="30"/>
          <w:u w:val="none"/>
        </w:rPr>
      </w:pPr>
      <w:r>
        <w:rPr>
          <w:rFonts w:hint="eastAsia"/>
          <w:sz w:val="30"/>
          <w:szCs w:val="30"/>
          <w:u w:val="none"/>
        </w:rPr>
        <w:t>朋友们，不仅是一个使徒，而且是一个基督徒，就像你们一样，或者至少我这样祈祷。</w:t>
      </w:r>
    </w:p>
    <w:p w14:paraId="2B52ED7B">
      <w:pPr>
        <w:rPr>
          <w:rFonts w:hint="eastAsia"/>
          <w:sz w:val="30"/>
          <w:szCs w:val="30"/>
          <w:u w:val="none"/>
        </w:rPr>
      </w:pPr>
    </w:p>
    <w:p w14:paraId="00A2ABE2">
      <w:pPr>
        <w:rPr>
          <w:rFonts w:hint="eastAsia"/>
          <w:sz w:val="30"/>
          <w:szCs w:val="30"/>
          <w:u w:val="none"/>
        </w:rPr>
      </w:pPr>
      <w:r>
        <w:rPr>
          <w:rFonts w:hint="eastAsia"/>
          <w:sz w:val="30"/>
          <w:szCs w:val="30"/>
          <w:u w:val="none"/>
        </w:rPr>
        <w:t>Let’s pray.</w:t>
      </w:r>
    </w:p>
    <w:p w14:paraId="2157A1C9">
      <w:pPr>
        <w:rPr>
          <w:rFonts w:hint="eastAsia"/>
          <w:sz w:val="30"/>
          <w:szCs w:val="30"/>
          <w:u w:val="none"/>
        </w:rPr>
      </w:pPr>
      <w:r>
        <w:rPr>
          <w:rFonts w:hint="eastAsia"/>
          <w:sz w:val="30"/>
          <w:szCs w:val="30"/>
          <w:u w:val="none"/>
        </w:rPr>
        <w:t>我们祷告。</w:t>
      </w:r>
    </w:p>
    <w:p w14:paraId="38672A5E">
      <w:pPr>
        <w:rPr>
          <w:rFonts w:hint="eastAsia"/>
          <w:sz w:val="30"/>
          <w:szCs w:val="30"/>
          <w:u w:val="none"/>
        </w:rPr>
      </w:pPr>
    </w:p>
    <w:p w14:paraId="48D18D56">
      <w:pPr>
        <w:rPr>
          <w:rFonts w:hint="eastAsia"/>
          <w:sz w:val="30"/>
          <w:szCs w:val="30"/>
          <w:u w:val="none"/>
        </w:rPr>
      </w:pPr>
      <w:r>
        <w:rPr>
          <w:rFonts w:hint="eastAsia"/>
          <w:sz w:val="30"/>
          <w:szCs w:val="30"/>
          <w:u w:val="none"/>
        </w:rPr>
        <w:t>Lord God, as we come to the table today, make us mindful of the grace which is ours in Jesus Christ.</w:t>
      </w:r>
    </w:p>
    <w:p w14:paraId="426485F6">
      <w:pPr>
        <w:rPr>
          <w:rFonts w:hint="eastAsia"/>
          <w:sz w:val="30"/>
          <w:szCs w:val="30"/>
          <w:u w:val="none"/>
        </w:rPr>
      </w:pPr>
      <w:r>
        <w:rPr>
          <w:rFonts w:hint="eastAsia"/>
          <w:sz w:val="30"/>
          <w:szCs w:val="30"/>
          <w:u w:val="none"/>
        </w:rPr>
        <w:t>主上帝，当我们今天来到桌前时，求你使我们记念我们在耶稣基督里的恩典。</w:t>
      </w:r>
    </w:p>
    <w:p w14:paraId="1AC29AE2">
      <w:pPr>
        <w:rPr>
          <w:rFonts w:hint="eastAsia"/>
          <w:sz w:val="30"/>
          <w:szCs w:val="30"/>
          <w:u w:val="none"/>
        </w:rPr>
      </w:pPr>
    </w:p>
    <w:p w14:paraId="3C2335FB">
      <w:pPr>
        <w:rPr>
          <w:rFonts w:hint="eastAsia"/>
          <w:sz w:val="30"/>
          <w:szCs w:val="30"/>
          <w:u w:val="none"/>
        </w:rPr>
      </w:pPr>
      <w:r>
        <w:rPr>
          <w:rFonts w:hint="eastAsia"/>
          <w:sz w:val="30"/>
          <w:szCs w:val="30"/>
          <w:u w:val="none"/>
        </w:rPr>
        <w:t>We pray that you would truly set forth His death, and that this table would be a means of grace whereby our faith is strengthened and our assurance buttressed.</w:t>
      </w:r>
    </w:p>
    <w:p w14:paraId="3C4451BA">
      <w:pPr>
        <w:rPr>
          <w:rFonts w:hint="eastAsia"/>
          <w:sz w:val="30"/>
          <w:szCs w:val="30"/>
          <w:u w:val="none"/>
        </w:rPr>
      </w:pPr>
      <w:r>
        <w:rPr>
          <w:rFonts w:hint="eastAsia"/>
          <w:sz w:val="30"/>
          <w:szCs w:val="30"/>
          <w:u w:val="none"/>
        </w:rPr>
        <w:t>我们祈求你真正地陈明祂的死，并使这桌子成为恩典的媒介，藉此我们的信心得以坚固，我们的确据得以支撑。</w:t>
      </w:r>
    </w:p>
    <w:p w14:paraId="00217BA8">
      <w:pPr>
        <w:rPr>
          <w:rFonts w:hint="eastAsia"/>
          <w:sz w:val="30"/>
          <w:szCs w:val="30"/>
          <w:u w:val="none"/>
        </w:rPr>
      </w:pPr>
    </w:p>
    <w:p w14:paraId="38E81B2E">
      <w:pPr>
        <w:rPr>
          <w:rFonts w:hint="eastAsia"/>
          <w:sz w:val="30"/>
          <w:szCs w:val="30"/>
          <w:u w:val="none"/>
        </w:rPr>
      </w:pPr>
      <w:r>
        <w:rPr>
          <w:rFonts w:hint="eastAsia"/>
          <w:sz w:val="30"/>
          <w:szCs w:val="30"/>
          <w:u w:val="none"/>
        </w:rPr>
        <w:t>And we pray, O God, that You would change our hearts by Your word and promise, in Jesus name, Amen.</w:t>
      </w:r>
    </w:p>
    <w:p w14:paraId="4E116E5A">
      <w:pPr>
        <w:rPr>
          <w:rFonts w:hint="eastAsia"/>
          <w:sz w:val="30"/>
          <w:szCs w:val="30"/>
          <w:u w:val="none"/>
        </w:rPr>
      </w:pPr>
      <w:r>
        <w:rPr>
          <w:rFonts w:hint="eastAsia"/>
          <w:sz w:val="30"/>
          <w:szCs w:val="30"/>
          <w:u w:val="none"/>
        </w:rPr>
        <w:t>我们祈求，哦上帝，你藉着你的话语和应许改变我们的心，奉耶稣的名，阿们。</w:t>
      </w:r>
    </w:p>
    <w:p w14:paraId="0B20CD7B">
      <w:pPr>
        <w:rPr>
          <w:rFonts w:hint="eastAsia"/>
          <w:sz w:val="30"/>
          <w:szCs w:val="30"/>
          <w:u w:val="none"/>
        </w:rPr>
      </w:pPr>
    </w:p>
    <w:p w14:paraId="5E3517E5">
      <w:pPr>
        <w:rPr>
          <w:rFonts w:hint="eastAsia"/>
          <w:sz w:val="30"/>
          <w:szCs w:val="30"/>
          <w:u w:val="none"/>
        </w:rPr>
      </w:pPr>
      <w:r>
        <w:rPr>
          <w:rFonts w:hint="eastAsia"/>
          <w:sz w:val="30"/>
          <w:szCs w:val="30"/>
          <w:u w:val="none"/>
        </w:rPr>
        <w:t>Paul's Purpose to Preach - Romans 1:11-15</w:t>
      </w:r>
    </w:p>
    <w:p w14:paraId="2F577531">
      <w:pPr>
        <w:rPr>
          <w:rFonts w:hint="eastAsia"/>
          <w:sz w:val="30"/>
          <w:szCs w:val="30"/>
          <w:u w:val="none"/>
        </w:rPr>
      </w:pPr>
      <w:r>
        <w:rPr>
          <w:rFonts w:hint="eastAsia"/>
          <w:sz w:val="30"/>
          <w:szCs w:val="30"/>
          <w:u w:val="none"/>
        </w:rPr>
        <w:t>保罗传道的目的 - 罗马书 1:11-15</w:t>
      </w:r>
    </w:p>
    <w:p w14:paraId="6E3C0BAF">
      <w:pPr>
        <w:rPr>
          <w:rFonts w:hint="eastAsia"/>
          <w:sz w:val="30"/>
          <w:szCs w:val="30"/>
          <w:u w:val="none"/>
        </w:rPr>
      </w:pPr>
    </w:p>
    <w:p w14:paraId="6DFCE8CF">
      <w:pPr>
        <w:rPr>
          <w:rFonts w:hint="eastAsia"/>
          <w:sz w:val="30"/>
          <w:szCs w:val="30"/>
          <w:u w:val="none"/>
        </w:rPr>
      </w:pPr>
      <w:r>
        <w:rPr>
          <w:rFonts w:hint="eastAsia"/>
          <w:sz w:val="30"/>
          <w:szCs w:val="30"/>
          <w:u w:val="none"/>
        </w:rPr>
        <w:t>11 For I long to see you, that I may impart to you some spiritual gift to strengthen you— 12 that is, that we may be mutually encouraged by each other's faith, both yours and mine.</w:t>
      </w:r>
    </w:p>
    <w:p w14:paraId="7457650F">
      <w:pPr>
        <w:rPr>
          <w:rFonts w:hint="eastAsia"/>
          <w:sz w:val="30"/>
          <w:szCs w:val="30"/>
          <w:u w:val="none"/>
        </w:rPr>
      </w:pPr>
      <w:r>
        <w:rPr>
          <w:rFonts w:hint="eastAsia"/>
          <w:sz w:val="30"/>
          <w:szCs w:val="30"/>
          <w:u w:val="none"/>
        </w:rPr>
        <w:t>11 因为我切切地想见你们，要把些属灵的恩赐分给你们，使你们可以坚固；12 这样，我在你们中间，因你与我彼此的信心，就可以同得安慰。</w:t>
      </w:r>
    </w:p>
    <w:p w14:paraId="16D382B5">
      <w:pPr>
        <w:rPr>
          <w:rFonts w:hint="eastAsia"/>
          <w:sz w:val="30"/>
          <w:szCs w:val="30"/>
          <w:u w:val="none"/>
        </w:rPr>
      </w:pPr>
    </w:p>
    <w:p w14:paraId="647BE9B6">
      <w:pPr>
        <w:rPr>
          <w:rFonts w:hint="eastAsia"/>
          <w:sz w:val="30"/>
          <w:szCs w:val="30"/>
          <w:u w:val="none"/>
        </w:rPr>
      </w:pPr>
      <w:r>
        <w:rPr>
          <w:rFonts w:hint="eastAsia"/>
          <w:sz w:val="30"/>
          <w:szCs w:val="30"/>
          <w:u w:val="none"/>
        </w:rPr>
        <w:t>13 I do not want you to be unaware, brothers,[a] that I have often intended to come to you (but thus far have been prevented), in order that I may reap some harvest among you as well as among the rest of the Gentiles.</w:t>
      </w:r>
    </w:p>
    <w:p w14:paraId="1E2C6738">
      <w:pPr>
        <w:rPr>
          <w:rFonts w:hint="eastAsia"/>
          <w:sz w:val="30"/>
          <w:szCs w:val="30"/>
          <w:u w:val="none"/>
        </w:rPr>
      </w:pPr>
      <w:r>
        <w:rPr>
          <w:rFonts w:hint="eastAsia"/>
          <w:sz w:val="30"/>
          <w:szCs w:val="30"/>
          <w:u w:val="none"/>
        </w:rPr>
        <w:t>13 弟兄们[a]，我不愿意你们不知道，我屡次定意往你们那里去，（只是到如今还有阻隔），要在你们中间得些果子，如同在其余的外邦人中一样。</w:t>
      </w:r>
    </w:p>
    <w:p w14:paraId="78411859">
      <w:pPr>
        <w:rPr>
          <w:rFonts w:hint="eastAsia"/>
          <w:sz w:val="30"/>
          <w:szCs w:val="30"/>
          <w:u w:val="none"/>
        </w:rPr>
      </w:pPr>
    </w:p>
    <w:p w14:paraId="0024922B">
      <w:pPr>
        <w:rPr>
          <w:rFonts w:hint="eastAsia"/>
          <w:sz w:val="30"/>
          <w:szCs w:val="30"/>
          <w:u w:val="none"/>
        </w:rPr>
      </w:pPr>
      <w:r>
        <w:rPr>
          <w:rFonts w:hint="eastAsia"/>
          <w:sz w:val="30"/>
          <w:szCs w:val="30"/>
          <w:u w:val="none"/>
        </w:rPr>
        <w:t>14 I am under obligation both to Greeks and to barbarians,[b] both to the wise and to the foolish.</w:t>
      </w:r>
    </w:p>
    <w:p w14:paraId="292656C9">
      <w:pPr>
        <w:rPr>
          <w:rFonts w:hint="eastAsia"/>
          <w:sz w:val="30"/>
          <w:szCs w:val="30"/>
          <w:u w:val="none"/>
        </w:rPr>
      </w:pPr>
      <w:r>
        <w:rPr>
          <w:rFonts w:hint="eastAsia"/>
          <w:sz w:val="30"/>
          <w:szCs w:val="30"/>
          <w:u w:val="none"/>
        </w:rPr>
        <w:t>14 无论是希腊人、化外人[b]、聪明人、愚拙人，我都欠他们的债。</w:t>
      </w:r>
    </w:p>
    <w:p w14:paraId="133DEC20">
      <w:pPr>
        <w:rPr>
          <w:rFonts w:hint="eastAsia"/>
          <w:sz w:val="30"/>
          <w:szCs w:val="30"/>
          <w:u w:val="none"/>
        </w:rPr>
      </w:pPr>
    </w:p>
    <w:p w14:paraId="7DCC313E">
      <w:pPr>
        <w:rPr>
          <w:rFonts w:hint="eastAsia"/>
          <w:sz w:val="30"/>
          <w:szCs w:val="30"/>
          <w:u w:val="none"/>
        </w:rPr>
      </w:pPr>
      <w:r>
        <w:rPr>
          <w:rFonts w:hint="eastAsia"/>
          <w:sz w:val="30"/>
          <w:szCs w:val="30"/>
          <w:u w:val="none"/>
        </w:rPr>
        <w:t>15 So I am eager to preach the gospel to you also who are in Rome.</w:t>
      </w:r>
    </w:p>
    <w:p w14:paraId="47F6EA8C">
      <w:pPr>
        <w:rPr>
          <w:rFonts w:hint="eastAsia"/>
          <w:sz w:val="30"/>
          <w:szCs w:val="30"/>
          <w:u w:val="none"/>
        </w:rPr>
      </w:pPr>
      <w:r>
        <w:rPr>
          <w:rFonts w:hint="eastAsia"/>
          <w:sz w:val="30"/>
          <w:szCs w:val="30"/>
          <w:u w:val="none"/>
        </w:rPr>
        <w:t>15 所以情愿尽我的力量，将福音也传给你们在罗马的人。（罗马书 1:11-15）</w:t>
      </w:r>
    </w:p>
    <w:p w14:paraId="100C491B">
      <w:pPr>
        <w:rPr>
          <w:rFonts w:hint="eastAsia"/>
          <w:sz w:val="30"/>
          <w:szCs w:val="30"/>
          <w:u w:val="none"/>
        </w:rPr>
      </w:pPr>
    </w:p>
    <w:p w14:paraId="76F26A7D">
      <w:pPr>
        <w:rPr>
          <w:rFonts w:hint="eastAsia"/>
          <w:sz w:val="30"/>
          <w:szCs w:val="30"/>
          <w:u w:val="none"/>
        </w:rPr>
      </w:pPr>
      <w:r>
        <w:rPr>
          <w:rFonts w:hint="eastAsia"/>
          <w:sz w:val="30"/>
          <w:szCs w:val="30"/>
          <w:u w:val="none"/>
        </w:rPr>
        <w:t>Paul’s Purpose to Preach</w:t>
      </w:r>
    </w:p>
    <w:p w14:paraId="1B7A099F">
      <w:pPr>
        <w:rPr>
          <w:rFonts w:hint="eastAsia"/>
          <w:sz w:val="30"/>
          <w:szCs w:val="30"/>
          <w:u w:val="none"/>
        </w:rPr>
      </w:pPr>
      <w:r>
        <w:rPr>
          <w:rFonts w:hint="eastAsia"/>
          <w:sz w:val="30"/>
          <w:szCs w:val="30"/>
          <w:u w:val="none"/>
        </w:rPr>
        <w:t>保罗传道的目的</w:t>
      </w:r>
    </w:p>
    <w:p w14:paraId="3208B9B3">
      <w:pPr>
        <w:rPr>
          <w:rFonts w:hint="eastAsia"/>
          <w:sz w:val="30"/>
          <w:szCs w:val="30"/>
          <w:u w:val="none"/>
        </w:rPr>
      </w:pPr>
    </w:p>
    <w:p w14:paraId="5E110367">
      <w:pPr>
        <w:rPr>
          <w:rFonts w:hint="eastAsia"/>
          <w:sz w:val="30"/>
          <w:szCs w:val="30"/>
          <w:u w:val="none"/>
        </w:rPr>
      </w:pPr>
      <w:r>
        <w:rPr>
          <w:rFonts w:hint="eastAsia"/>
          <w:sz w:val="30"/>
          <w:szCs w:val="30"/>
          <w:u w:val="none"/>
        </w:rPr>
        <w:t>If you have your Bibles I’d invite you to turn with me to Romans, chapter 1 as we continue to work our way through this great gospel.</w:t>
      </w:r>
    </w:p>
    <w:p w14:paraId="4F292987">
      <w:pPr>
        <w:rPr>
          <w:rFonts w:hint="eastAsia"/>
          <w:sz w:val="30"/>
          <w:szCs w:val="30"/>
          <w:u w:val="none"/>
        </w:rPr>
      </w:pPr>
      <w:r>
        <w:rPr>
          <w:rFonts w:hint="eastAsia"/>
          <w:sz w:val="30"/>
          <w:szCs w:val="30"/>
          <w:u w:val="none"/>
        </w:rPr>
        <w:t>如果你有圣经，我邀请你和我一起翻到罗马书第 1 章，我们继续学习这伟大的福音。</w:t>
      </w:r>
    </w:p>
    <w:p w14:paraId="3B84B22E">
      <w:pPr>
        <w:rPr>
          <w:rFonts w:hint="eastAsia"/>
          <w:sz w:val="30"/>
          <w:szCs w:val="30"/>
          <w:u w:val="none"/>
        </w:rPr>
      </w:pPr>
    </w:p>
    <w:p w14:paraId="767C33CE">
      <w:pPr>
        <w:rPr>
          <w:rFonts w:hint="eastAsia"/>
          <w:sz w:val="30"/>
          <w:szCs w:val="30"/>
          <w:u w:val="none"/>
        </w:rPr>
      </w:pPr>
      <w:r>
        <w:rPr>
          <w:rFonts w:hint="eastAsia"/>
          <w:sz w:val="30"/>
          <w:szCs w:val="30"/>
          <w:u w:val="none"/>
        </w:rPr>
        <w:t>As Paul describes for us the very heart of the gospel and then expounds it in his letter to the Romans.</w:t>
      </w:r>
    </w:p>
    <w:p w14:paraId="50DC72BA">
      <w:pPr>
        <w:rPr>
          <w:rFonts w:hint="eastAsia"/>
          <w:sz w:val="30"/>
          <w:szCs w:val="30"/>
          <w:u w:val="none"/>
        </w:rPr>
      </w:pPr>
      <w:r>
        <w:rPr>
          <w:rFonts w:hint="eastAsia"/>
          <w:sz w:val="30"/>
          <w:szCs w:val="30"/>
          <w:u w:val="none"/>
        </w:rPr>
        <w:t>正如保罗为我们描述了福音的核心，然后在他的罗马书中加以阐述。</w:t>
      </w:r>
    </w:p>
    <w:p w14:paraId="763976D9">
      <w:pPr>
        <w:rPr>
          <w:rFonts w:hint="eastAsia"/>
          <w:sz w:val="30"/>
          <w:szCs w:val="30"/>
          <w:u w:val="none"/>
        </w:rPr>
      </w:pPr>
    </w:p>
    <w:p w14:paraId="02EEC5D0">
      <w:pPr>
        <w:rPr>
          <w:rFonts w:hint="eastAsia"/>
          <w:sz w:val="30"/>
          <w:szCs w:val="30"/>
          <w:u w:val="none"/>
        </w:rPr>
      </w:pPr>
      <w:r>
        <w:rPr>
          <w:rFonts w:hint="eastAsia"/>
          <w:sz w:val="30"/>
          <w:szCs w:val="30"/>
          <w:u w:val="none"/>
        </w:rPr>
        <w:t>Over the last couple of weeks, we’ve seen even in Paul’s introductory words that they are filled with the gospel.</w:t>
      </w:r>
    </w:p>
    <w:p w14:paraId="787095A7">
      <w:pPr>
        <w:rPr>
          <w:rFonts w:hint="eastAsia"/>
          <w:sz w:val="30"/>
          <w:szCs w:val="30"/>
          <w:u w:val="none"/>
        </w:rPr>
      </w:pPr>
      <w:r>
        <w:rPr>
          <w:rFonts w:hint="eastAsia"/>
          <w:sz w:val="30"/>
          <w:szCs w:val="30"/>
          <w:u w:val="none"/>
        </w:rPr>
        <w:t>在过去几周里，我们甚至在保罗的引言中也看到了它们充满了福音。</w:t>
      </w:r>
    </w:p>
    <w:p w14:paraId="3E7A77A7">
      <w:pPr>
        <w:rPr>
          <w:rFonts w:hint="eastAsia"/>
          <w:sz w:val="30"/>
          <w:szCs w:val="30"/>
          <w:u w:val="none"/>
        </w:rPr>
      </w:pPr>
    </w:p>
    <w:p w14:paraId="6581F56E">
      <w:pPr>
        <w:rPr>
          <w:rFonts w:hint="eastAsia"/>
          <w:sz w:val="30"/>
          <w:szCs w:val="30"/>
          <w:u w:val="none"/>
        </w:rPr>
      </w:pPr>
      <w:r>
        <w:rPr>
          <w:rFonts w:hint="eastAsia"/>
          <w:sz w:val="30"/>
          <w:szCs w:val="30"/>
          <w:u w:val="none"/>
        </w:rPr>
        <w:t>Paul can’t say hello without mentioning the gospel.</w:t>
      </w:r>
    </w:p>
    <w:p w14:paraId="7ECEE1D9">
      <w:pPr>
        <w:rPr>
          <w:rFonts w:hint="eastAsia"/>
          <w:sz w:val="30"/>
          <w:szCs w:val="30"/>
          <w:u w:val="none"/>
        </w:rPr>
      </w:pPr>
      <w:r>
        <w:rPr>
          <w:rFonts w:hint="eastAsia"/>
          <w:sz w:val="30"/>
          <w:szCs w:val="30"/>
          <w:u w:val="none"/>
        </w:rPr>
        <w:t>保罗不说你好就不能不提福音。</w:t>
      </w:r>
    </w:p>
    <w:p w14:paraId="224D5A9D">
      <w:pPr>
        <w:rPr>
          <w:rFonts w:hint="eastAsia"/>
          <w:sz w:val="30"/>
          <w:szCs w:val="30"/>
          <w:u w:val="none"/>
        </w:rPr>
      </w:pPr>
    </w:p>
    <w:p w14:paraId="12757A98">
      <w:pPr>
        <w:rPr>
          <w:rFonts w:hint="eastAsia"/>
          <w:sz w:val="30"/>
          <w:szCs w:val="30"/>
          <w:u w:val="none"/>
        </w:rPr>
      </w:pPr>
      <w:r>
        <w:rPr>
          <w:rFonts w:hint="eastAsia"/>
          <w:sz w:val="30"/>
          <w:szCs w:val="30"/>
          <w:u w:val="none"/>
        </w:rPr>
        <w:t>And in seven verses, ninety-three words, he says hello.</w:t>
      </w:r>
    </w:p>
    <w:p w14:paraId="60C501AA">
      <w:pPr>
        <w:rPr>
          <w:rFonts w:hint="eastAsia"/>
          <w:sz w:val="30"/>
          <w:szCs w:val="30"/>
          <w:u w:val="none"/>
        </w:rPr>
      </w:pPr>
      <w:r>
        <w:rPr>
          <w:rFonts w:hint="eastAsia"/>
          <w:sz w:val="30"/>
          <w:szCs w:val="30"/>
          <w:u w:val="none"/>
        </w:rPr>
        <w:t>在七节经文中，九十三个字，他说了你好。</w:t>
      </w:r>
    </w:p>
    <w:p w14:paraId="466BDA02">
      <w:pPr>
        <w:rPr>
          <w:rFonts w:hint="eastAsia"/>
          <w:sz w:val="30"/>
          <w:szCs w:val="30"/>
          <w:u w:val="none"/>
        </w:rPr>
      </w:pPr>
    </w:p>
    <w:p w14:paraId="4AD55FDF">
      <w:pPr>
        <w:rPr>
          <w:rFonts w:hint="eastAsia"/>
          <w:sz w:val="30"/>
          <w:szCs w:val="30"/>
          <w:u w:val="none"/>
        </w:rPr>
      </w:pPr>
      <w:r>
        <w:rPr>
          <w:rFonts w:hint="eastAsia"/>
          <w:sz w:val="30"/>
          <w:szCs w:val="30"/>
          <w:u w:val="none"/>
        </w:rPr>
        <w:t>Basically, this letter is from me, Paul, to you, the Roman Christians.</w:t>
      </w:r>
    </w:p>
    <w:p w14:paraId="610E2483">
      <w:pPr>
        <w:rPr>
          <w:rFonts w:hint="eastAsia"/>
          <w:sz w:val="30"/>
          <w:szCs w:val="30"/>
          <w:u w:val="none"/>
        </w:rPr>
      </w:pPr>
      <w:r>
        <w:rPr>
          <w:rFonts w:hint="eastAsia"/>
          <w:sz w:val="30"/>
          <w:szCs w:val="30"/>
          <w:u w:val="none"/>
        </w:rPr>
        <w:t>基本上，这封信是我，保罗，写给你们，罗马的基督徒的。</w:t>
      </w:r>
    </w:p>
    <w:p w14:paraId="614E3810">
      <w:pPr>
        <w:rPr>
          <w:rFonts w:hint="eastAsia"/>
          <w:sz w:val="30"/>
          <w:szCs w:val="30"/>
          <w:u w:val="none"/>
        </w:rPr>
      </w:pPr>
    </w:p>
    <w:p w14:paraId="5D0FEF7B">
      <w:pPr>
        <w:rPr>
          <w:rFonts w:hint="eastAsia"/>
          <w:sz w:val="30"/>
          <w:szCs w:val="30"/>
          <w:u w:val="none"/>
        </w:rPr>
      </w:pPr>
      <w:r>
        <w:rPr>
          <w:rFonts w:hint="eastAsia"/>
          <w:sz w:val="30"/>
          <w:szCs w:val="30"/>
          <w:u w:val="none"/>
        </w:rPr>
        <w:t>And yet in the context of that very word of introduction, he manages to stress the authority of the gospel.</w:t>
      </w:r>
    </w:p>
    <w:p w14:paraId="58B71057">
      <w:pPr>
        <w:rPr>
          <w:rFonts w:hint="eastAsia"/>
          <w:sz w:val="30"/>
          <w:szCs w:val="30"/>
          <w:u w:val="none"/>
        </w:rPr>
      </w:pPr>
      <w:r>
        <w:rPr>
          <w:rFonts w:hint="eastAsia"/>
          <w:sz w:val="30"/>
          <w:szCs w:val="30"/>
          <w:u w:val="none"/>
        </w:rPr>
        <w:t>然而，就在那句引言的背景下，他设法强调了福音的权柄。</w:t>
      </w:r>
    </w:p>
    <w:p w14:paraId="3484CCA5">
      <w:pPr>
        <w:rPr>
          <w:rFonts w:hint="eastAsia"/>
          <w:sz w:val="30"/>
          <w:szCs w:val="30"/>
          <w:u w:val="none"/>
        </w:rPr>
      </w:pPr>
    </w:p>
    <w:p w14:paraId="192A00CC">
      <w:pPr>
        <w:rPr>
          <w:rFonts w:hint="eastAsia"/>
          <w:sz w:val="30"/>
          <w:szCs w:val="30"/>
          <w:u w:val="none"/>
        </w:rPr>
      </w:pPr>
      <w:r>
        <w:rPr>
          <w:rFonts w:hint="eastAsia"/>
          <w:sz w:val="30"/>
          <w:szCs w:val="30"/>
          <w:u w:val="none"/>
        </w:rPr>
        <w:t>He characterizes the gospel as something that is rooted in the Old Testament, something that is focused on what God has done and especially on the work of the Lord Jesus Christ.</w:t>
      </w:r>
    </w:p>
    <w:p w14:paraId="5029B6D6">
      <w:pPr>
        <w:rPr>
          <w:rFonts w:hint="eastAsia"/>
          <w:sz w:val="30"/>
          <w:szCs w:val="30"/>
          <w:u w:val="none"/>
        </w:rPr>
      </w:pPr>
      <w:r>
        <w:rPr>
          <w:rFonts w:hint="eastAsia"/>
          <w:sz w:val="30"/>
          <w:szCs w:val="30"/>
          <w:u w:val="none"/>
        </w:rPr>
        <w:t>他将福音描述为植根于旧约的东西，专注于上帝所做的事，特别是主耶稣基督的工作。</w:t>
      </w:r>
    </w:p>
    <w:p w14:paraId="3841F9F4">
      <w:pPr>
        <w:rPr>
          <w:rFonts w:hint="eastAsia"/>
          <w:sz w:val="30"/>
          <w:szCs w:val="30"/>
          <w:u w:val="none"/>
        </w:rPr>
      </w:pPr>
    </w:p>
    <w:p w14:paraId="6BCE08B6">
      <w:pPr>
        <w:rPr>
          <w:rFonts w:hint="eastAsia"/>
          <w:sz w:val="30"/>
          <w:szCs w:val="30"/>
          <w:u w:val="none"/>
        </w:rPr>
      </w:pPr>
      <w:r>
        <w:rPr>
          <w:rFonts w:hint="eastAsia"/>
          <w:sz w:val="30"/>
          <w:szCs w:val="30"/>
          <w:u w:val="none"/>
        </w:rPr>
        <w:t>In other words, the gospel is about something that God has done, not about something that we do.</w:t>
      </w:r>
    </w:p>
    <w:p w14:paraId="7C3DD5C2">
      <w:pPr>
        <w:rPr>
          <w:rFonts w:hint="eastAsia"/>
          <w:sz w:val="30"/>
          <w:szCs w:val="30"/>
          <w:u w:val="none"/>
        </w:rPr>
      </w:pPr>
      <w:r>
        <w:rPr>
          <w:rFonts w:hint="eastAsia"/>
          <w:sz w:val="30"/>
          <w:szCs w:val="30"/>
          <w:u w:val="none"/>
        </w:rPr>
        <w:t>换句话说，福音是关于上帝所做的事，而不是我们所做的事。</w:t>
      </w:r>
    </w:p>
    <w:p w14:paraId="409EFE82">
      <w:pPr>
        <w:rPr>
          <w:rFonts w:hint="eastAsia"/>
          <w:sz w:val="30"/>
          <w:szCs w:val="30"/>
          <w:u w:val="none"/>
        </w:rPr>
      </w:pPr>
    </w:p>
    <w:p w14:paraId="2181357C">
      <w:pPr>
        <w:rPr>
          <w:rFonts w:hint="eastAsia"/>
          <w:sz w:val="30"/>
          <w:szCs w:val="30"/>
          <w:u w:val="none"/>
        </w:rPr>
      </w:pPr>
      <w:r>
        <w:rPr>
          <w:rFonts w:hint="eastAsia"/>
          <w:sz w:val="30"/>
          <w:szCs w:val="30"/>
          <w:u w:val="none"/>
        </w:rPr>
        <w:t>Ultimately, the gospel is about something that God has done outside of us that rescues us from the mess that we have gotten ourselves in.</w:t>
      </w:r>
    </w:p>
    <w:p w14:paraId="0F8FB2CA">
      <w:pPr>
        <w:rPr>
          <w:rFonts w:hint="eastAsia"/>
          <w:sz w:val="30"/>
          <w:szCs w:val="30"/>
          <w:u w:val="none"/>
        </w:rPr>
      </w:pPr>
      <w:r>
        <w:rPr>
          <w:rFonts w:hint="eastAsia"/>
          <w:sz w:val="30"/>
          <w:szCs w:val="30"/>
          <w:u w:val="none"/>
        </w:rPr>
        <w:t>最终，福音是关于上帝在我们之外所做的事，它将我们从我们自己陷入的困境中拯救出来。</w:t>
      </w:r>
    </w:p>
    <w:p w14:paraId="37FC237F">
      <w:pPr>
        <w:rPr>
          <w:rFonts w:hint="eastAsia"/>
          <w:sz w:val="30"/>
          <w:szCs w:val="30"/>
          <w:u w:val="none"/>
        </w:rPr>
      </w:pPr>
    </w:p>
    <w:p w14:paraId="57B74DEB">
      <w:pPr>
        <w:rPr>
          <w:rFonts w:hint="eastAsia"/>
          <w:sz w:val="30"/>
          <w:szCs w:val="30"/>
          <w:u w:val="none"/>
        </w:rPr>
      </w:pPr>
      <w:r>
        <w:rPr>
          <w:rFonts w:hint="eastAsia"/>
          <w:sz w:val="30"/>
          <w:szCs w:val="30"/>
          <w:u w:val="none"/>
        </w:rPr>
        <w:t>And so all the praise and the glory goes to God and not to ourselves.</w:t>
      </w:r>
    </w:p>
    <w:p w14:paraId="4CADA511">
      <w:pPr>
        <w:rPr>
          <w:rFonts w:hint="eastAsia"/>
          <w:sz w:val="30"/>
          <w:szCs w:val="30"/>
          <w:u w:val="none"/>
        </w:rPr>
      </w:pPr>
      <w:r>
        <w:rPr>
          <w:rFonts w:hint="eastAsia"/>
          <w:sz w:val="30"/>
          <w:szCs w:val="30"/>
          <w:u w:val="none"/>
        </w:rPr>
        <w:t>所以所有的赞美和荣耀都归于上帝，而不是我们自己。</w:t>
      </w:r>
    </w:p>
    <w:p w14:paraId="587A7C34">
      <w:pPr>
        <w:rPr>
          <w:rFonts w:hint="eastAsia"/>
          <w:sz w:val="30"/>
          <w:szCs w:val="30"/>
          <w:u w:val="none"/>
        </w:rPr>
      </w:pPr>
    </w:p>
    <w:p w14:paraId="46DB80F2">
      <w:pPr>
        <w:rPr>
          <w:rFonts w:hint="eastAsia"/>
          <w:sz w:val="30"/>
          <w:szCs w:val="30"/>
          <w:u w:val="none"/>
        </w:rPr>
      </w:pPr>
      <w:r>
        <w:rPr>
          <w:rFonts w:hint="eastAsia"/>
          <w:sz w:val="30"/>
          <w:szCs w:val="30"/>
          <w:u w:val="none"/>
        </w:rPr>
        <w:t>His focus on the gospel is that it is something that totally transforms us.</w:t>
      </w:r>
    </w:p>
    <w:p w14:paraId="37F4F0FE">
      <w:pPr>
        <w:rPr>
          <w:rFonts w:hint="eastAsia"/>
          <w:sz w:val="30"/>
          <w:szCs w:val="30"/>
          <w:u w:val="none"/>
        </w:rPr>
      </w:pPr>
      <w:r>
        <w:rPr>
          <w:rFonts w:hint="eastAsia"/>
          <w:sz w:val="30"/>
          <w:szCs w:val="30"/>
          <w:u w:val="none"/>
        </w:rPr>
        <w:t>祂对福音的关注在于，福音是能彻底改变我们的东西。</w:t>
      </w:r>
    </w:p>
    <w:p w14:paraId="413BBC37">
      <w:pPr>
        <w:rPr>
          <w:rFonts w:hint="eastAsia"/>
          <w:sz w:val="30"/>
          <w:szCs w:val="30"/>
          <w:u w:val="none"/>
        </w:rPr>
      </w:pPr>
    </w:p>
    <w:p w14:paraId="27795AB2">
      <w:pPr>
        <w:rPr>
          <w:rFonts w:hint="eastAsia"/>
          <w:sz w:val="30"/>
          <w:szCs w:val="30"/>
          <w:u w:val="none"/>
        </w:rPr>
      </w:pPr>
      <w:r>
        <w:rPr>
          <w:rFonts w:hint="eastAsia"/>
          <w:sz w:val="30"/>
          <w:szCs w:val="30"/>
          <w:u w:val="none"/>
        </w:rPr>
        <w:t>It makes all the difference in the world.</w:t>
      </w:r>
    </w:p>
    <w:p w14:paraId="14917FB6">
      <w:pPr>
        <w:rPr>
          <w:rFonts w:hint="eastAsia"/>
          <w:sz w:val="30"/>
          <w:szCs w:val="30"/>
          <w:u w:val="none"/>
        </w:rPr>
      </w:pPr>
      <w:r>
        <w:rPr>
          <w:rFonts w:hint="eastAsia"/>
          <w:sz w:val="30"/>
          <w:szCs w:val="30"/>
          <w:u w:val="none"/>
        </w:rPr>
        <w:t>这在世界上至关重要。</w:t>
      </w:r>
    </w:p>
    <w:p w14:paraId="298AB914">
      <w:pPr>
        <w:rPr>
          <w:rFonts w:hint="eastAsia"/>
          <w:sz w:val="30"/>
          <w:szCs w:val="30"/>
          <w:u w:val="none"/>
        </w:rPr>
      </w:pPr>
    </w:p>
    <w:p w14:paraId="408D7B92">
      <w:pPr>
        <w:rPr>
          <w:rFonts w:hint="eastAsia"/>
          <w:sz w:val="30"/>
          <w:szCs w:val="30"/>
          <w:u w:val="none"/>
        </w:rPr>
      </w:pPr>
      <w:r>
        <w:rPr>
          <w:rFonts w:hint="eastAsia"/>
          <w:sz w:val="30"/>
          <w:szCs w:val="30"/>
          <w:u w:val="none"/>
        </w:rPr>
        <w:t>It impacts every aspect of our life.</w:t>
      </w:r>
    </w:p>
    <w:p w14:paraId="7319CD71">
      <w:pPr>
        <w:rPr>
          <w:rFonts w:hint="eastAsia"/>
          <w:sz w:val="30"/>
          <w:szCs w:val="30"/>
          <w:u w:val="none"/>
        </w:rPr>
      </w:pPr>
      <w:r>
        <w:rPr>
          <w:rFonts w:hint="eastAsia"/>
          <w:sz w:val="30"/>
          <w:szCs w:val="30"/>
          <w:u w:val="none"/>
        </w:rPr>
        <w:t>它影响我们生活的方方面面。</w:t>
      </w:r>
    </w:p>
    <w:p w14:paraId="1692A290">
      <w:pPr>
        <w:rPr>
          <w:rFonts w:hint="eastAsia"/>
          <w:sz w:val="30"/>
          <w:szCs w:val="30"/>
          <w:u w:val="none"/>
        </w:rPr>
      </w:pPr>
    </w:p>
    <w:p w14:paraId="024A0713">
      <w:pPr>
        <w:rPr>
          <w:rFonts w:hint="eastAsia"/>
          <w:sz w:val="30"/>
          <w:szCs w:val="30"/>
          <w:u w:val="none"/>
        </w:rPr>
      </w:pPr>
      <w:r>
        <w:rPr>
          <w:rFonts w:hint="eastAsia"/>
          <w:sz w:val="30"/>
          <w:szCs w:val="30"/>
          <w:u w:val="none"/>
        </w:rPr>
        <w:t>It changes the way we look at ourselves, it changes the way we see our purpose in life, it turns everything upside down and he does this just by way of greetings.</w:t>
      </w:r>
    </w:p>
    <w:p w14:paraId="1FD730B8">
      <w:pPr>
        <w:rPr>
          <w:rFonts w:hint="eastAsia"/>
          <w:sz w:val="30"/>
          <w:szCs w:val="30"/>
          <w:u w:val="none"/>
        </w:rPr>
      </w:pPr>
      <w:r>
        <w:rPr>
          <w:rFonts w:hint="eastAsia"/>
          <w:sz w:val="30"/>
          <w:szCs w:val="30"/>
          <w:u w:val="none"/>
        </w:rPr>
        <w:t>它改变了我们看待自己的方式，改变了我们看待生活目标的方式，它将一切都颠覆了，而他这样做只是作为问候。</w:t>
      </w:r>
    </w:p>
    <w:p w14:paraId="3D11C4B4">
      <w:pPr>
        <w:rPr>
          <w:rFonts w:hint="eastAsia"/>
          <w:sz w:val="30"/>
          <w:szCs w:val="30"/>
          <w:u w:val="none"/>
        </w:rPr>
      </w:pPr>
    </w:p>
    <w:p w14:paraId="1CBFDBB2">
      <w:pPr>
        <w:rPr>
          <w:rFonts w:hint="eastAsia"/>
          <w:sz w:val="30"/>
          <w:szCs w:val="30"/>
          <w:u w:val="none"/>
        </w:rPr>
      </w:pPr>
      <w:r>
        <w:rPr>
          <w:rFonts w:hint="eastAsia"/>
          <w:sz w:val="30"/>
          <w:szCs w:val="30"/>
          <w:u w:val="none"/>
        </w:rPr>
        <w:t>And then last week as we looked at verses 8 through 10, we saw a very short prayer report.</w:t>
      </w:r>
    </w:p>
    <w:p w14:paraId="199A4DE7">
      <w:pPr>
        <w:rPr>
          <w:rFonts w:hint="eastAsia"/>
          <w:sz w:val="30"/>
          <w:szCs w:val="30"/>
          <w:u w:val="none"/>
        </w:rPr>
      </w:pPr>
      <w:r>
        <w:rPr>
          <w:rFonts w:hint="eastAsia"/>
          <w:sz w:val="30"/>
          <w:szCs w:val="30"/>
          <w:u w:val="none"/>
        </w:rPr>
        <w:t>然后上周我们看第 8 到 10 节时，我们看到了一个非常简短的祷告报告。</w:t>
      </w:r>
    </w:p>
    <w:p w14:paraId="1291B38F">
      <w:pPr>
        <w:rPr>
          <w:rFonts w:hint="eastAsia"/>
          <w:sz w:val="30"/>
          <w:szCs w:val="30"/>
          <w:u w:val="none"/>
        </w:rPr>
      </w:pPr>
    </w:p>
    <w:p w14:paraId="4700F0F3">
      <w:pPr>
        <w:rPr>
          <w:rFonts w:hint="eastAsia"/>
          <w:sz w:val="30"/>
          <w:szCs w:val="30"/>
          <w:u w:val="none"/>
        </w:rPr>
      </w:pPr>
      <w:r>
        <w:rPr>
          <w:rFonts w:hint="eastAsia"/>
          <w:sz w:val="30"/>
          <w:szCs w:val="30"/>
          <w:u w:val="none"/>
        </w:rPr>
        <w:t>Basically Paul is saying, let me tell you a little bit about how I pray for you and what I pray for when I pray for you.</w:t>
      </w:r>
    </w:p>
    <w:p w14:paraId="75D5C0D1">
      <w:pPr>
        <w:rPr>
          <w:rFonts w:hint="eastAsia"/>
          <w:sz w:val="30"/>
          <w:szCs w:val="30"/>
          <w:u w:val="none"/>
        </w:rPr>
      </w:pPr>
      <w:r>
        <w:rPr>
          <w:rFonts w:hint="eastAsia"/>
          <w:sz w:val="30"/>
          <w:szCs w:val="30"/>
          <w:u w:val="none"/>
        </w:rPr>
        <w:t>基本上保罗是在说，让我告诉你们一点关于我如何为你们祷告以及我为你们祷告什么。</w:t>
      </w:r>
    </w:p>
    <w:p w14:paraId="125124F1">
      <w:pPr>
        <w:rPr>
          <w:rFonts w:hint="eastAsia"/>
          <w:sz w:val="30"/>
          <w:szCs w:val="30"/>
          <w:u w:val="none"/>
        </w:rPr>
      </w:pPr>
    </w:p>
    <w:p w14:paraId="48423986">
      <w:pPr>
        <w:rPr>
          <w:rFonts w:hint="eastAsia"/>
          <w:sz w:val="30"/>
          <w:szCs w:val="30"/>
          <w:u w:val="none"/>
        </w:rPr>
      </w:pPr>
      <w:r>
        <w:rPr>
          <w:rFonts w:hint="eastAsia"/>
          <w:sz w:val="30"/>
          <w:szCs w:val="30"/>
          <w:u w:val="none"/>
        </w:rPr>
        <w:t>And in the context of that prayer report, he manages to mention to the Romans that he has so been interested in being with them that every time that he has prayed, since the time that he has been writing the letter or thinking about them, up until the time that he writes the letter, that he has been praying for them.</w:t>
      </w:r>
    </w:p>
    <w:p w14:paraId="476059A5">
      <w:pPr>
        <w:rPr>
          <w:rFonts w:hint="eastAsia"/>
          <w:sz w:val="30"/>
          <w:szCs w:val="30"/>
          <w:u w:val="none"/>
        </w:rPr>
      </w:pPr>
      <w:r>
        <w:rPr>
          <w:rFonts w:hint="eastAsia"/>
          <w:sz w:val="30"/>
          <w:szCs w:val="30"/>
          <w:u w:val="none"/>
        </w:rPr>
        <w:t>在那篇祷告报告的背景下，他设法向罗马人提到，他对与他们在一起如此感兴趣，以至于他每次祷告时，从他写这封信或想到他们的时候起，直到他写这封信的时候，他一直在为他们祷告。</w:t>
      </w:r>
    </w:p>
    <w:p w14:paraId="35E95D66">
      <w:pPr>
        <w:rPr>
          <w:rFonts w:hint="eastAsia"/>
          <w:sz w:val="30"/>
          <w:szCs w:val="30"/>
          <w:u w:val="none"/>
        </w:rPr>
      </w:pPr>
    </w:p>
    <w:p w14:paraId="11A90E2C">
      <w:pPr>
        <w:rPr>
          <w:rFonts w:hint="eastAsia"/>
          <w:sz w:val="30"/>
          <w:szCs w:val="30"/>
          <w:u w:val="none"/>
        </w:rPr>
      </w:pPr>
      <w:r>
        <w:rPr>
          <w:rFonts w:hint="eastAsia"/>
          <w:sz w:val="30"/>
          <w:szCs w:val="30"/>
          <w:u w:val="none"/>
        </w:rPr>
        <w:t>He has been praying for them constantly.</w:t>
      </w:r>
    </w:p>
    <w:p w14:paraId="705BF3A1">
      <w:pPr>
        <w:rPr>
          <w:rFonts w:hint="eastAsia"/>
          <w:sz w:val="30"/>
          <w:szCs w:val="30"/>
          <w:u w:val="none"/>
        </w:rPr>
      </w:pPr>
      <w:r>
        <w:rPr>
          <w:rFonts w:hint="eastAsia"/>
          <w:sz w:val="30"/>
          <w:szCs w:val="30"/>
          <w:u w:val="none"/>
        </w:rPr>
        <w:t>他一直在为他们祷告。</w:t>
      </w:r>
    </w:p>
    <w:p w14:paraId="1419AFE1">
      <w:pPr>
        <w:rPr>
          <w:rFonts w:hint="eastAsia"/>
          <w:sz w:val="30"/>
          <w:szCs w:val="30"/>
          <w:u w:val="none"/>
        </w:rPr>
      </w:pPr>
    </w:p>
    <w:p w14:paraId="09CA4888">
      <w:pPr>
        <w:rPr>
          <w:rFonts w:hint="eastAsia"/>
          <w:sz w:val="30"/>
          <w:szCs w:val="30"/>
          <w:u w:val="none"/>
        </w:rPr>
      </w:pPr>
      <w:r>
        <w:rPr>
          <w:rFonts w:hint="eastAsia"/>
          <w:sz w:val="30"/>
          <w:szCs w:val="30"/>
          <w:u w:val="none"/>
        </w:rPr>
        <w:t>Every time he prays, he prays for them.</w:t>
      </w:r>
    </w:p>
    <w:p w14:paraId="313D05B9">
      <w:pPr>
        <w:rPr>
          <w:rFonts w:hint="eastAsia"/>
          <w:sz w:val="30"/>
          <w:szCs w:val="30"/>
          <w:u w:val="none"/>
        </w:rPr>
      </w:pPr>
      <w:r>
        <w:rPr>
          <w:rFonts w:hint="eastAsia"/>
          <w:sz w:val="30"/>
          <w:szCs w:val="30"/>
          <w:u w:val="none"/>
        </w:rPr>
        <w:t>每次他祷告，他都为他们祷告。</w:t>
      </w:r>
    </w:p>
    <w:p w14:paraId="1EA21C08">
      <w:pPr>
        <w:rPr>
          <w:rFonts w:hint="eastAsia"/>
          <w:sz w:val="30"/>
          <w:szCs w:val="30"/>
          <w:u w:val="none"/>
        </w:rPr>
      </w:pPr>
    </w:p>
    <w:p w14:paraId="744E4C83">
      <w:pPr>
        <w:rPr>
          <w:rFonts w:hint="eastAsia"/>
          <w:sz w:val="30"/>
          <w:szCs w:val="30"/>
          <w:u w:val="none"/>
        </w:rPr>
      </w:pPr>
      <w:r>
        <w:rPr>
          <w:rFonts w:hint="eastAsia"/>
          <w:sz w:val="30"/>
          <w:szCs w:val="30"/>
          <w:u w:val="none"/>
        </w:rPr>
        <w:t>Having told them that, and in the verses we’re going to see today, he elaborates on his specific reason why he so desires to come and see them.</w:t>
      </w:r>
    </w:p>
    <w:p w14:paraId="30BF2DB7">
      <w:pPr>
        <w:rPr>
          <w:rFonts w:hint="eastAsia"/>
          <w:sz w:val="30"/>
          <w:szCs w:val="30"/>
          <w:u w:val="none"/>
        </w:rPr>
      </w:pPr>
      <w:r>
        <w:rPr>
          <w:rFonts w:hint="eastAsia"/>
          <w:sz w:val="30"/>
          <w:szCs w:val="30"/>
          <w:u w:val="none"/>
        </w:rPr>
        <w:t>在告诉他们这一点之后，以及在我们今天将要看到的经文中，他详细阐述了他如此渴望来见他们的具体原因。</w:t>
      </w:r>
    </w:p>
    <w:p w14:paraId="1625ECB8">
      <w:pPr>
        <w:rPr>
          <w:rFonts w:hint="eastAsia"/>
          <w:sz w:val="30"/>
          <w:szCs w:val="30"/>
          <w:u w:val="none"/>
        </w:rPr>
      </w:pPr>
    </w:p>
    <w:p w14:paraId="5D3FA31A">
      <w:pPr>
        <w:rPr>
          <w:rFonts w:hint="eastAsia"/>
          <w:sz w:val="30"/>
          <w:szCs w:val="30"/>
          <w:u w:val="none"/>
        </w:rPr>
      </w:pPr>
      <w:r>
        <w:rPr>
          <w:rFonts w:hint="eastAsia"/>
          <w:sz w:val="30"/>
          <w:szCs w:val="30"/>
          <w:u w:val="none"/>
        </w:rPr>
        <w:t>And his reasons revealed in these verses tell us not only a lot about the heart of Paul, but they serve as a mirror to our own hearts.</w:t>
      </w:r>
    </w:p>
    <w:p w14:paraId="09E19BFF">
      <w:pPr>
        <w:rPr>
          <w:rFonts w:hint="eastAsia"/>
          <w:sz w:val="30"/>
          <w:szCs w:val="30"/>
          <w:u w:val="none"/>
        </w:rPr>
      </w:pPr>
      <w:r>
        <w:rPr>
          <w:rFonts w:hint="eastAsia"/>
          <w:sz w:val="30"/>
          <w:szCs w:val="30"/>
          <w:u w:val="none"/>
        </w:rPr>
        <w:t>这些经文所揭示的原因不仅告诉我们很多关于保罗的心，它们也成为我们自己心灵的一面镜子。</w:t>
      </w:r>
    </w:p>
    <w:p w14:paraId="1324796F">
      <w:pPr>
        <w:rPr>
          <w:rFonts w:hint="eastAsia"/>
          <w:sz w:val="30"/>
          <w:szCs w:val="30"/>
          <w:u w:val="none"/>
        </w:rPr>
      </w:pPr>
    </w:p>
    <w:p w14:paraId="5EAC19EC">
      <w:pPr>
        <w:rPr>
          <w:rFonts w:hint="eastAsia"/>
          <w:sz w:val="30"/>
          <w:szCs w:val="30"/>
          <w:u w:val="none"/>
        </w:rPr>
      </w:pPr>
      <w:r>
        <w:rPr>
          <w:rFonts w:hint="eastAsia"/>
          <w:sz w:val="30"/>
          <w:szCs w:val="30"/>
          <w:u w:val="none"/>
        </w:rPr>
        <w:t>They give us an opportunity to reflect and say, "Has the grace of God changed us so that we think like that."</w:t>
      </w:r>
    </w:p>
    <w:p w14:paraId="2DB1C54C">
      <w:pPr>
        <w:rPr>
          <w:rFonts w:hint="eastAsia"/>
          <w:sz w:val="30"/>
          <w:szCs w:val="30"/>
          <w:u w:val="none"/>
        </w:rPr>
      </w:pPr>
      <w:r>
        <w:rPr>
          <w:rFonts w:hint="eastAsia"/>
          <w:sz w:val="30"/>
          <w:szCs w:val="30"/>
          <w:u w:val="none"/>
        </w:rPr>
        <w:t>它们给我们一个机会去反思并说：“上帝的恩典是否改变了我们，使我们有那样的思想？”</w:t>
      </w:r>
    </w:p>
    <w:p w14:paraId="0D8376CD">
      <w:pPr>
        <w:rPr>
          <w:rFonts w:hint="eastAsia"/>
          <w:sz w:val="30"/>
          <w:szCs w:val="30"/>
          <w:u w:val="none"/>
        </w:rPr>
      </w:pPr>
    </w:p>
    <w:p w14:paraId="0EDAAAA3">
      <w:pPr>
        <w:rPr>
          <w:rFonts w:hint="eastAsia"/>
          <w:sz w:val="30"/>
          <w:szCs w:val="30"/>
          <w:u w:val="none"/>
        </w:rPr>
      </w:pPr>
      <w:r>
        <w:rPr>
          <w:rFonts w:hint="eastAsia"/>
          <w:sz w:val="30"/>
          <w:szCs w:val="30"/>
          <w:u w:val="none"/>
        </w:rPr>
        <w:t>How about serving the people of God.</w:t>
      </w:r>
    </w:p>
    <w:p w14:paraId="34E3F947">
      <w:pPr>
        <w:rPr>
          <w:rFonts w:hint="eastAsia"/>
          <w:sz w:val="30"/>
          <w:szCs w:val="30"/>
          <w:u w:val="none"/>
        </w:rPr>
      </w:pPr>
      <w:r>
        <w:rPr>
          <w:rFonts w:hint="eastAsia"/>
          <w:sz w:val="30"/>
          <w:szCs w:val="30"/>
          <w:u w:val="none"/>
        </w:rPr>
        <w:t>服事上帝的子民怎么样？</w:t>
      </w:r>
    </w:p>
    <w:p w14:paraId="7B630ED4">
      <w:pPr>
        <w:rPr>
          <w:rFonts w:hint="eastAsia"/>
          <w:sz w:val="30"/>
          <w:szCs w:val="30"/>
          <w:u w:val="none"/>
        </w:rPr>
      </w:pPr>
    </w:p>
    <w:p w14:paraId="7C80F72E">
      <w:pPr>
        <w:rPr>
          <w:rFonts w:hint="eastAsia"/>
          <w:sz w:val="30"/>
          <w:szCs w:val="30"/>
          <w:u w:val="none"/>
        </w:rPr>
      </w:pPr>
      <w:r>
        <w:rPr>
          <w:rFonts w:hint="eastAsia"/>
          <w:sz w:val="30"/>
          <w:szCs w:val="30"/>
          <w:u w:val="none"/>
        </w:rPr>
        <w:t>With that in mind, let’s look at Paul’s words, which are really God’s words, in Romans, chapter 1, beginning in verse 11:</w:t>
      </w:r>
    </w:p>
    <w:p w14:paraId="159A12EA">
      <w:pPr>
        <w:rPr>
          <w:rFonts w:hint="eastAsia"/>
          <w:sz w:val="30"/>
          <w:szCs w:val="30"/>
          <w:u w:val="none"/>
        </w:rPr>
      </w:pPr>
      <w:r>
        <w:rPr>
          <w:rFonts w:hint="eastAsia"/>
          <w:sz w:val="30"/>
          <w:szCs w:val="30"/>
          <w:u w:val="none"/>
        </w:rPr>
        <w:t>怀着这个想法，让我们来看保罗的话，也就是上帝的话，在罗马书第 1 章，从第 11 节开始：</w:t>
      </w:r>
    </w:p>
    <w:p w14:paraId="3BFA1D0A">
      <w:pPr>
        <w:rPr>
          <w:rFonts w:hint="eastAsia"/>
          <w:sz w:val="30"/>
          <w:szCs w:val="30"/>
          <w:u w:val="none"/>
        </w:rPr>
      </w:pPr>
    </w:p>
    <w:p w14:paraId="4AB3632F">
      <w:pPr>
        <w:rPr>
          <w:rFonts w:hint="eastAsia"/>
          <w:sz w:val="30"/>
          <w:szCs w:val="30"/>
          <w:u w:val="none"/>
        </w:rPr>
      </w:pPr>
      <w:r>
        <w:rPr>
          <w:rFonts w:hint="eastAsia"/>
          <w:sz w:val="30"/>
          <w:szCs w:val="30"/>
          <w:u w:val="none"/>
        </w:rPr>
        <w:t>"For I long to see you in order that I may impart some spiritual gift to you, that you may be established; that is, that I may be encouraged together with you while among you, each of us by the other’s faith, both yours and mine.</w:t>
      </w:r>
    </w:p>
    <w:p w14:paraId="3776895B">
      <w:pPr>
        <w:rPr>
          <w:rFonts w:hint="eastAsia"/>
          <w:sz w:val="30"/>
          <w:szCs w:val="30"/>
          <w:u w:val="none"/>
        </w:rPr>
      </w:pPr>
      <w:r>
        <w:rPr>
          <w:rFonts w:hint="eastAsia"/>
          <w:sz w:val="30"/>
          <w:szCs w:val="30"/>
          <w:u w:val="none"/>
        </w:rPr>
        <w:t>“因为我切切地想见你们，要把些属灵的恩赐分给你们，使你们可以坚固；这样，我在你们中间，因你与我彼此的信心，就可以同得安慰。</w:t>
      </w:r>
    </w:p>
    <w:p w14:paraId="14608570">
      <w:pPr>
        <w:rPr>
          <w:rFonts w:hint="eastAsia"/>
          <w:sz w:val="30"/>
          <w:szCs w:val="30"/>
          <w:u w:val="none"/>
        </w:rPr>
      </w:pPr>
    </w:p>
    <w:p w14:paraId="53B9339E">
      <w:pPr>
        <w:rPr>
          <w:rFonts w:hint="eastAsia"/>
          <w:sz w:val="30"/>
          <w:szCs w:val="30"/>
          <w:u w:val="none"/>
        </w:rPr>
      </w:pPr>
      <w:r>
        <w:rPr>
          <w:rFonts w:hint="eastAsia"/>
          <w:sz w:val="30"/>
          <w:szCs w:val="30"/>
          <w:u w:val="none"/>
        </w:rPr>
        <w:t>And I do not want you to be unaware, brethren, that often I have planned to come to you (and have been prevented thus far) in order that I might obtain some fruit among you also, even as among the rest of the Gentiles.</w:t>
      </w:r>
    </w:p>
    <w:p w14:paraId="59339C0F">
      <w:pPr>
        <w:rPr>
          <w:rFonts w:hint="eastAsia"/>
          <w:sz w:val="30"/>
          <w:szCs w:val="30"/>
          <w:u w:val="none"/>
        </w:rPr>
      </w:pPr>
      <w:r>
        <w:rPr>
          <w:rFonts w:hint="eastAsia"/>
          <w:sz w:val="30"/>
          <w:szCs w:val="30"/>
          <w:u w:val="none"/>
        </w:rPr>
        <w:t>弟兄们，我不愿意你们不知道，我屡次定意往你们那里去（只是到如今还有阻隔），要在你们中间得些果子，如同在其余的外邦人中一样。</w:t>
      </w:r>
    </w:p>
    <w:p w14:paraId="64C80F0A">
      <w:pPr>
        <w:rPr>
          <w:rFonts w:hint="eastAsia"/>
          <w:sz w:val="30"/>
          <w:szCs w:val="30"/>
          <w:u w:val="none"/>
        </w:rPr>
      </w:pPr>
    </w:p>
    <w:p w14:paraId="787CF8B6">
      <w:pPr>
        <w:rPr>
          <w:rFonts w:hint="eastAsia"/>
          <w:sz w:val="30"/>
          <w:szCs w:val="30"/>
          <w:u w:val="none"/>
        </w:rPr>
      </w:pPr>
      <w:r>
        <w:rPr>
          <w:rFonts w:hint="eastAsia"/>
          <w:sz w:val="30"/>
          <w:szCs w:val="30"/>
          <w:u w:val="none"/>
        </w:rPr>
        <w:t>I am under obligation both to Greeks and to barbarians, both to the wise and to the foolish.</w:t>
      </w:r>
    </w:p>
    <w:p w14:paraId="13C74042">
      <w:pPr>
        <w:rPr>
          <w:rFonts w:hint="eastAsia"/>
          <w:sz w:val="30"/>
          <w:szCs w:val="30"/>
          <w:u w:val="none"/>
        </w:rPr>
      </w:pPr>
      <w:r>
        <w:rPr>
          <w:rFonts w:hint="eastAsia"/>
          <w:sz w:val="30"/>
          <w:szCs w:val="30"/>
          <w:u w:val="none"/>
        </w:rPr>
        <w:t>无论是希腊人、化外人、聪明人、愚拙人，我都欠他们的债。</w:t>
      </w:r>
    </w:p>
    <w:p w14:paraId="735A0272">
      <w:pPr>
        <w:rPr>
          <w:rFonts w:hint="eastAsia"/>
          <w:sz w:val="30"/>
          <w:szCs w:val="30"/>
          <w:u w:val="none"/>
        </w:rPr>
      </w:pPr>
    </w:p>
    <w:p w14:paraId="31C97E94">
      <w:pPr>
        <w:rPr>
          <w:rFonts w:hint="eastAsia"/>
          <w:sz w:val="30"/>
          <w:szCs w:val="30"/>
          <w:u w:val="none"/>
        </w:rPr>
      </w:pPr>
      <w:r>
        <w:rPr>
          <w:rFonts w:hint="eastAsia"/>
          <w:sz w:val="30"/>
          <w:szCs w:val="30"/>
          <w:u w:val="none"/>
        </w:rPr>
        <w:t>Thus, for my part I am eager to preach the gospel to you also who are in Rome."</w:t>
      </w:r>
    </w:p>
    <w:p w14:paraId="5BFEA356">
      <w:pPr>
        <w:rPr>
          <w:rFonts w:hint="eastAsia"/>
          <w:sz w:val="30"/>
          <w:szCs w:val="30"/>
          <w:u w:val="none"/>
        </w:rPr>
      </w:pPr>
      <w:r>
        <w:rPr>
          <w:rFonts w:hint="eastAsia"/>
          <w:sz w:val="30"/>
          <w:szCs w:val="30"/>
          <w:u w:val="none"/>
        </w:rPr>
        <w:t>所以，我情愿尽我的力量，将福音也传给你们在罗马的人。”</w:t>
      </w:r>
    </w:p>
    <w:p w14:paraId="67EAA16A">
      <w:pPr>
        <w:rPr>
          <w:rFonts w:hint="eastAsia"/>
          <w:sz w:val="30"/>
          <w:szCs w:val="30"/>
          <w:u w:val="none"/>
        </w:rPr>
      </w:pPr>
    </w:p>
    <w:p w14:paraId="561417FC">
      <w:pPr>
        <w:rPr>
          <w:rFonts w:hint="eastAsia"/>
          <w:sz w:val="30"/>
          <w:szCs w:val="30"/>
          <w:u w:val="none"/>
        </w:rPr>
      </w:pPr>
      <w:r>
        <w:rPr>
          <w:rFonts w:hint="eastAsia"/>
          <w:sz w:val="30"/>
          <w:szCs w:val="30"/>
          <w:u w:val="none"/>
        </w:rPr>
        <w:t>Amen and thus ends this reading of God’s holy and inspired word.</w:t>
      </w:r>
    </w:p>
    <w:p w14:paraId="258C3AEC">
      <w:pPr>
        <w:rPr>
          <w:rFonts w:hint="eastAsia"/>
          <w:sz w:val="30"/>
          <w:szCs w:val="30"/>
          <w:u w:val="none"/>
        </w:rPr>
      </w:pPr>
      <w:r>
        <w:rPr>
          <w:rFonts w:hint="eastAsia"/>
          <w:sz w:val="30"/>
          <w:szCs w:val="30"/>
          <w:u w:val="none"/>
        </w:rPr>
        <w:t>阿们，如此结束了对上帝圣洁和默示话语的诵读。</w:t>
      </w:r>
    </w:p>
    <w:p w14:paraId="7876F656">
      <w:pPr>
        <w:rPr>
          <w:rFonts w:hint="eastAsia"/>
          <w:sz w:val="30"/>
          <w:szCs w:val="30"/>
          <w:u w:val="none"/>
        </w:rPr>
      </w:pPr>
    </w:p>
    <w:p w14:paraId="4CFF6196">
      <w:pPr>
        <w:rPr>
          <w:rFonts w:hint="eastAsia"/>
          <w:sz w:val="30"/>
          <w:szCs w:val="30"/>
          <w:u w:val="none"/>
        </w:rPr>
      </w:pPr>
      <w:r>
        <w:rPr>
          <w:rFonts w:hint="eastAsia"/>
          <w:sz w:val="30"/>
          <w:szCs w:val="30"/>
          <w:u w:val="none"/>
        </w:rPr>
        <w:t>May He add His blessing to it.</w:t>
      </w:r>
    </w:p>
    <w:p w14:paraId="6863A7A7">
      <w:pPr>
        <w:rPr>
          <w:rFonts w:hint="eastAsia"/>
          <w:sz w:val="30"/>
          <w:szCs w:val="30"/>
          <w:u w:val="none"/>
        </w:rPr>
      </w:pPr>
      <w:r>
        <w:rPr>
          <w:rFonts w:hint="eastAsia"/>
          <w:sz w:val="30"/>
          <w:szCs w:val="30"/>
          <w:u w:val="none"/>
        </w:rPr>
        <w:t>愿祂赐福与它。</w:t>
      </w:r>
    </w:p>
    <w:p w14:paraId="50D0F737">
      <w:pPr>
        <w:rPr>
          <w:rFonts w:hint="eastAsia"/>
          <w:sz w:val="30"/>
          <w:szCs w:val="30"/>
          <w:u w:val="none"/>
        </w:rPr>
      </w:pPr>
    </w:p>
    <w:p w14:paraId="4CEFFB5D">
      <w:pPr>
        <w:rPr>
          <w:rFonts w:hint="eastAsia"/>
          <w:sz w:val="30"/>
          <w:szCs w:val="30"/>
          <w:u w:val="none"/>
        </w:rPr>
      </w:pPr>
      <w:r>
        <w:rPr>
          <w:rFonts w:hint="eastAsia"/>
          <w:sz w:val="30"/>
          <w:szCs w:val="30"/>
          <w:u w:val="none"/>
        </w:rPr>
        <w:t>Let’s pray.</w:t>
      </w:r>
    </w:p>
    <w:p w14:paraId="0A47F958">
      <w:pPr>
        <w:rPr>
          <w:rFonts w:hint="eastAsia"/>
          <w:sz w:val="30"/>
          <w:szCs w:val="30"/>
          <w:u w:val="none"/>
        </w:rPr>
      </w:pPr>
      <w:r>
        <w:rPr>
          <w:rFonts w:hint="eastAsia"/>
          <w:sz w:val="30"/>
          <w:szCs w:val="30"/>
          <w:u w:val="none"/>
        </w:rPr>
        <w:t>我们祷告。</w:t>
      </w:r>
    </w:p>
    <w:p w14:paraId="19D6D54E">
      <w:pPr>
        <w:rPr>
          <w:rFonts w:hint="eastAsia"/>
          <w:sz w:val="30"/>
          <w:szCs w:val="30"/>
          <w:u w:val="none"/>
        </w:rPr>
      </w:pPr>
    </w:p>
    <w:p w14:paraId="6F344A94">
      <w:pPr>
        <w:rPr>
          <w:rFonts w:hint="eastAsia"/>
          <w:sz w:val="30"/>
          <w:szCs w:val="30"/>
          <w:u w:val="none"/>
        </w:rPr>
      </w:pPr>
      <w:r>
        <w:rPr>
          <w:rFonts w:hint="eastAsia"/>
          <w:sz w:val="30"/>
          <w:szCs w:val="30"/>
          <w:u w:val="none"/>
        </w:rPr>
        <w:t>Father, this is Your word, and we ask that by the Spirit today we would not only come to have a greater understanding of what Paul meant when he wrote these words, but that we by the Spirit would be transformed by the renewing of our minds.</w:t>
      </w:r>
    </w:p>
    <w:p w14:paraId="588EA45B">
      <w:pPr>
        <w:rPr>
          <w:rFonts w:hint="eastAsia"/>
          <w:sz w:val="30"/>
          <w:szCs w:val="30"/>
          <w:u w:val="none"/>
        </w:rPr>
      </w:pPr>
      <w:r>
        <w:rPr>
          <w:rFonts w:hint="eastAsia"/>
          <w:sz w:val="30"/>
          <w:szCs w:val="30"/>
          <w:u w:val="none"/>
        </w:rPr>
        <w:t>父啊，这是你的话，我们祈求今天藉着圣灵，我们不仅能更深地理解保罗写这些话时的意思，而且我们藉着圣灵能心意更新而变化。</w:t>
      </w:r>
    </w:p>
    <w:p w14:paraId="27C7199D">
      <w:pPr>
        <w:rPr>
          <w:rFonts w:hint="eastAsia"/>
          <w:sz w:val="30"/>
          <w:szCs w:val="30"/>
          <w:u w:val="none"/>
        </w:rPr>
      </w:pPr>
    </w:p>
    <w:p w14:paraId="1A2BA62C">
      <w:pPr>
        <w:rPr>
          <w:rFonts w:hint="eastAsia"/>
          <w:sz w:val="30"/>
          <w:szCs w:val="30"/>
          <w:u w:val="none"/>
        </w:rPr>
      </w:pPr>
      <w:r>
        <w:rPr>
          <w:rFonts w:hint="eastAsia"/>
          <w:sz w:val="30"/>
          <w:szCs w:val="30"/>
          <w:u w:val="none"/>
        </w:rPr>
        <w:t>That we would look at the world differently; that we would look at the church differently; we would look at ourselves differently; but, more than that, that we would look at the Lord Jesus Christ differently because of what the spirit does in our hearts through the word.</w:t>
      </w:r>
    </w:p>
    <w:p w14:paraId="59993990">
      <w:pPr>
        <w:rPr>
          <w:rFonts w:hint="eastAsia"/>
          <w:sz w:val="30"/>
          <w:szCs w:val="30"/>
          <w:u w:val="none"/>
        </w:rPr>
      </w:pPr>
      <w:r>
        <w:rPr>
          <w:rFonts w:hint="eastAsia"/>
          <w:sz w:val="30"/>
          <w:szCs w:val="30"/>
          <w:u w:val="none"/>
        </w:rPr>
        <w:t>我们会以不同的眼光看待世界；我们会以不同的眼光看待教会；我们会以不同的眼光看待自己；但更重要的是，我们会因圣灵藉着话语在我们心中所做的工作，而以不同的眼光看待主耶稣基督。</w:t>
      </w:r>
    </w:p>
    <w:p w14:paraId="4023831A">
      <w:pPr>
        <w:rPr>
          <w:rFonts w:hint="eastAsia"/>
          <w:sz w:val="30"/>
          <w:szCs w:val="30"/>
          <w:u w:val="none"/>
        </w:rPr>
      </w:pPr>
    </w:p>
    <w:p w14:paraId="0668EE9C">
      <w:pPr>
        <w:rPr>
          <w:rFonts w:hint="eastAsia"/>
          <w:sz w:val="30"/>
          <w:szCs w:val="30"/>
          <w:u w:val="none"/>
        </w:rPr>
      </w:pPr>
      <w:r>
        <w:rPr>
          <w:rFonts w:hint="eastAsia"/>
          <w:sz w:val="30"/>
          <w:szCs w:val="30"/>
          <w:u w:val="none"/>
        </w:rPr>
        <w:t>We ask this earnestly in Jesus’ name, Amen.</w:t>
      </w:r>
    </w:p>
    <w:p w14:paraId="451ADA26">
      <w:pPr>
        <w:rPr>
          <w:rFonts w:hint="eastAsia"/>
          <w:sz w:val="30"/>
          <w:szCs w:val="30"/>
          <w:u w:val="none"/>
        </w:rPr>
      </w:pPr>
      <w:r>
        <w:rPr>
          <w:rFonts w:hint="eastAsia"/>
          <w:sz w:val="30"/>
          <w:szCs w:val="30"/>
          <w:u w:val="none"/>
        </w:rPr>
        <w:t>我们奉耶稣的名恳切祈求，阿们。</w:t>
      </w:r>
    </w:p>
    <w:p w14:paraId="33D29F82">
      <w:pPr>
        <w:rPr>
          <w:rFonts w:hint="eastAsia"/>
          <w:sz w:val="30"/>
          <w:szCs w:val="30"/>
          <w:u w:val="none"/>
        </w:rPr>
      </w:pPr>
    </w:p>
    <w:p w14:paraId="726FBECE">
      <w:pPr>
        <w:rPr>
          <w:rFonts w:hint="eastAsia"/>
          <w:sz w:val="30"/>
          <w:szCs w:val="30"/>
          <w:u w:val="none"/>
        </w:rPr>
      </w:pPr>
      <w:r>
        <w:rPr>
          <w:rFonts w:hint="eastAsia"/>
          <w:sz w:val="30"/>
          <w:szCs w:val="30"/>
          <w:u w:val="none"/>
        </w:rPr>
        <w:t>Paul in these verses is going to elaborate on his reasons, which is really one reason, for coming to Rome.</w:t>
      </w:r>
    </w:p>
    <w:p w14:paraId="42A45EB2">
      <w:pPr>
        <w:rPr>
          <w:rFonts w:hint="eastAsia"/>
          <w:sz w:val="30"/>
          <w:szCs w:val="30"/>
          <w:u w:val="none"/>
        </w:rPr>
      </w:pPr>
      <w:r>
        <w:rPr>
          <w:rFonts w:hint="eastAsia"/>
          <w:sz w:val="30"/>
          <w:szCs w:val="30"/>
          <w:u w:val="none"/>
        </w:rPr>
        <w:t>保罗在这些经文中将详细阐述他去罗马的原因，其实只有一个原因。</w:t>
      </w:r>
    </w:p>
    <w:p w14:paraId="7EA79A91">
      <w:pPr>
        <w:rPr>
          <w:rFonts w:hint="eastAsia"/>
          <w:sz w:val="30"/>
          <w:szCs w:val="30"/>
          <w:u w:val="none"/>
        </w:rPr>
      </w:pPr>
    </w:p>
    <w:p w14:paraId="3BBB7141">
      <w:pPr>
        <w:rPr>
          <w:rFonts w:hint="eastAsia"/>
          <w:sz w:val="30"/>
          <w:szCs w:val="30"/>
          <w:u w:val="none"/>
        </w:rPr>
      </w:pPr>
      <w:r>
        <w:rPr>
          <w:rFonts w:hint="eastAsia"/>
          <w:sz w:val="30"/>
          <w:szCs w:val="30"/>
          <w:u w:val="none"/>
        </w:rPr>
        <w:t>Later, by the way, in the book he’s going to come back to this again.</w:t>
      </w:r>
    </w:p>
    <w:p w14:paraId="593D0D98">
      <w:pPr>
        <w:rPr>
          <w:rFonts w:hint="eastAsia"/>
          <w:sz w:val="30"/>
          <w:szCs w:val="30"/>
          <w:u w:val="none"/>
        </w:rPr>
      </w:pPr>
      <w:r>
        <w:rPr>
          <w:rFonts w:hint="eastAsia"/>
          <w:sz w:val="30"/>
          <w:szCs w:val="30"/>
          <w:u w:val="none"/>
        </w:rPr>
        <w:t>顺便说一下，在本书后面他会再次回到这一点。</w:t>
      </w:r>
    </w:p>
    <w:p w14:paraId="1D9D7AA8">
      <w:pPr>
        <w:rPr>
          <w:rFonts w:hint="eastAsia"/>
          <w:sz w:val="30"/>
          <w:szCs w:val="30"/>
          <w:u w:val="none"/>
        </w:rPr>
      </w:pPr>
    </w:p>
    <w:p w14:paraId="448A0C48">
      <w:pPr>
        <w:rPr>
          <w:rFonts w:hint="eastAsia"/>
          <w:sz w:val="30"/>
          <w:szCs w:val="30"/>
          <w:u w:val="none"/>
        </w:rPr>
      </w:pPr>
      <w:r>
        <w:rPr>
          <w:rFonts w:hint="eastAsia"/>
          <w:sz w:val="30"/>
          <w:szCs w:val="30"/>
          <w:u w:val="none"/>
        </w:rPr>
        <w:t>In Romans, chapter 15 in the verses around verse 24 he’s going to talk again about what his agenda was in Rome.</w:t>
      </w:r>
    </w:p>
    <w:p w14:paraId="10368E02">
      <w:pPr>
        <w:rPr>
          <w:rFonts w:hint="eastAsia"/>
          <w:sz w:val="30"/>
          <w:szCs w:val="30"/>
          <w:u w:val="none"/>
        </w:rPr>
      </w:pPr>
      <w:r>
        <w:rPr>
          <w:rFonts w:hint="eastAsia"/>
          <w:sz w:val="30"/>
          <w:szCs w:val="30"/>
          <w:u w:val="none"/>
        </w:rPr>
        <w:t>在罗马书第 15 章第 24 节左右的经文中，他将再次谈到他在罗马的议程。</w:t>
      </w:r>
    </w:p>
    <w:p w14:paraId="2E833488">
      <w:pPr>
        <w:rPr>
          <w:rFonts w:hint="eastAsia"/>
          <w:sz w:val="30"/>
          <w:szCs w:val="30"/>
          <w:u w:val="none"/>
        </w:rPr>
      </w:pPr>
    </w:p>
    <w:p w14:paraId="4428479B">
      <w:pPr>
        <w:rPr>
          <w:rFonts w:hint="eastAsia"/>
          <w:sz w:val="30"/>
          <w:szCs w:val="30"/>
          <w:u w:val="none"/>
        </w:rPr>
      </w:pPr>
      <w:r>
        <w:rPr>
          <w:rFonts w:hint="eastAsia"/>
          <w:sz w:val="30"/>
          <w:szCs w:val="30"/>
          <w:u w:val="none"/>
        </w:rPr>
        <w:t>But he elaborates on this and in elaborating on why he wants to come to Rome he actually tells us a lot about what our attitudes ought to be to one another in the local church of the Lord Jesus Christ.</w:t>
      </w:r>
    </w:p>
    <w:p w14:paraId="2FF25B46">
      <w:pPr>
        <w:rPr>
          <w:rFonts w:hint="eastAsia"/>
          <w:sz w:val="30"/>
          <w:szCs w:val="30"/>
          <w:u w:val="none"/>
        </w:rPr>
      </w:pPr>
      <w:r>
        <w:rPr>
          <w:rFonts w:hint="eastAsia"/>
          <w:sz w:val="30"/>
          <w:szCs w:val="30"/>
          <w:u w:val="none"/>
        </w:rPr>
        <w:t>但他详细阐述了这一点，在详细阐述他为什么想去罗马时，他实际上告诉了我们很多关于我们在主耶稣基督的地方教会中应该如何彼此相待。</w:t>
      </w:r>
    </w:p>
    <w:p w14:paraId="3642FC48">
      <w:pPr>
        <w:rPr>
          <w:rFonts w:hint="eastAsia"/>
          <w:sz w:val="30"/>
          <w:szCs w:val="30"/>
          <w:u w:val="none"/>
        </w:rPr>
      </w:pPr>
    </w:p>
    <w:p w14:paraId="6C2A06EB">
      <w:pPr>
        <w:rPr>
          <w:rFonts w:hint="eastAsia"/>
          <w:sz w:val="30"/>
          <w:szCs w:val="30"/>
          <w:u w:val="none"/>
        </w:rPr>
      </w:pPr>
      <w:r>
        <w:rPr>
          <w:rFonts w:hint="eastAsia"/>
          <w:sz w:val="30"/>
          <w:szCs w:val="30"/>
          <w:u w:val="none"/>
        </w:rPr>
        <w:t>And what our attitude ought to be to those who are outside of the local church, those who are apart from Christ who aren’t believers.</w:t>
      </w:r>
    </w:p>
    <w:p w14:paraId="07C901A5">
      <w:pPr>
        <w:rPr>
          <w:rFonts w:hint="eastAsia"/>
          <w:sz w:val="30"/>
          <w:szCs w:val="30"/>
          <w:u w:val="none"/>
        </w:rPr>
      </w:pPr>
      <w:r>
        <w:rPr>
          <w:rFonts w:hint="eastAsia"/>
          <w:sz w:val="30"/>
          <w:szCs w:val="30"/>
          <w:u w:val="none"/>
        </w:rPr>
        <w:t>以及我们对地方教会之外的人，那些与基督分离、不是信徒的人应该有的态度。</w:t>
      </w:r>
    </w:p>
    <w:p w14:paraId="5254EE04">
      <w:pPr>
        <w:rPr>
          <w:rFonts w:hint="eastAsia"/>
          <w:sz w:val="30"/>
          <w:szCs w:val="30"/>
          <w:u w:val="none"/>
        </w:rPr>
      </w:pPr>
    </w:p>
    <w:p w14:paraId="08F5AC1C">
      <w:pPr>
        <w:rPr>
          <w:rFonts w:hint="eastAsia"/>
          <w:sz w:val="30"/>
          <w:szCs w:val="30"/>
          <w:u w:val="none"/>
        </w:rPr>
      </w:pPr>
      <w:r>
        <w:rPr>
          <w:rFonts w:hint="eastAsia"/>
          <w:sz w:val="30"/>
          <w:szCs w:val="30"/>
          <w:u w:val="none"/>
        </w:rPr>
        <w:t>And so I’d like to walk you through this passage today, and I’d like you to see four or five things.</w:t>
      </w:r>
    </w:p>
    <w:p w14:paraId="6F9E7E9A">
      <w:pPr>
        <w:rPr>
          <w:rFonts w:hint="eastAsia"/>
          <w:sz w:val="30"/>
          <w:szCs w:val="30"/>
          <w:u w:val="none"/>
        </w:rPr>
      </w:pPr>
      <w:r>
        <w:rPr>
          <w:rFonts w:hint="eastAsia"/>
          <w:sz w:val="30"/>
          <w:szCs w:val="30"/>
          <w:u w:val="none"/>
        </w:rPr>
        <w:t>所以今天我想带你们逐句研读这段经文，我希望你们能看到四五件事。</w:t>
      </w:r>
    </w:p>
    <w:p w14:paraId="06076867">
      <w:pPr>
        <w:rPr>
          <w:rFonts w:hint="eastAsia"/>
          <w:sz w:val="30"/>
          <w:szCs w:val="30"/>
          <w:u w:val="none"/>
        </w:rPr>
      </w:pPr>
    </w:p>
    <w:p w14:paraId="27FABB2F">
      <w:pPr>
        <w:rPr>
          <w:rFonts w:hint="eastAsia"/>
          <w:sz w:val="30"/>
          <w:szCs w:val="30"/>
          <w:u w:val="none"/>
        </w:rPr>
      </w:pPr>
      <w:r>
        <w:rPr>
          <w:rFonts w:hint="eastAsia"/>
          <w:sz w:val="30"/>
          <w:szCs w:val="30"/>
          <w:u w:val="none"/>
        </w:rPr>
        <w:t>I. Paul desires to establish the church by means of spiritual gifts.</w:t>
      </w:r>
    </w:p>
    <w:p w14:paraId="1B026F3C">
      <w:pPr>
        <w:rPr>
          <w:rFonts w:hint="eastAsia"/>
          <w:sz w:val="30"/>
          <w:szCs w:val="30"/>
          <w:u w:val="none"/>
        </w:rPr>
      </w:pPr>
      <w:r>
        <w:rPr>
          <w:rFonts w:hint="eastAsia"/>
          <w:sz w:val="30"/>
          <w:szCs w:val="30"/>
          <w:u w:val="none"/>
        </w:rPr>
        <w:t>I. 保罗渴望藉着属灵的恩赐建立教会。</w:t>
      </w:r>
    </w:p>
    <w:p w14:paraId="7FBCB1CA">
      <w:pPr>
        <w:rPr>
          <w:rFonts w:hint="eastAsia"/>
          <w:sz w:val="30"/>
          <w:szCs w:val="30"/>
          <w:u w:val="none"/>
        </w:rPr>
      </w:pPr>
    </w:p>
    <w:p w14:paraId="37DDB543">
      <w:pPr>
        <w:rPr>
          <w:rFonts w:hint="eastAsia"/>
          <w:sz w:val="30"/>
          <w:szCs w:val="30"/>
          <w:u w:val="none"/>
        </w:rPr>
      </w:pPr>
      <w:r>
        <w:rPr>
          <w:rFonts w:hint="eastAsia"/>
          <w:sz w:val="30"/>
          <w:szCs w:val="30"/>
          <w:u w:val="none"/>
        </w:rPr>
        <w:t xml:space="preserve"> First of all, if you look at verse 11 you’ll see Paul explain his desire to come to Rome and actually specify why it was that he wanted to come to Rome.</w:t>
      </w:r>
    </w:p>
    <w:p w14:paraId="665CEC9C">
      <w:pPr>
        <w:rPr>
          <w:rFonts w:hint="eastAsia"/>
          <w:sz w:val="30"/>
          <w:szCs w:val="30"/>
          <w:u w:val="none"/>
        </w:rPr>
      </w:pPr>
      <w:r>
        <w:rPr>
          <w:rFonts w:hint="eastAsia"/>
          <w:sz w:val="30"/>
          <w:szCs w:val="30"/>
          <w:u w:val="none"/>
        </w:rPr>
        <w:t>首先，如果你看第 11 节，你会看到保罗解释了他去罗马的愿望，并具体说明了他为什么想去罗马。</w:t>
      </w:r>
    </w:p>
    <w:p w14:paraId="13A0E320">
      <w:pPr>
        <w:rPr>
          <w:rFonts w:hint="eastAsia"/>
          <w:sz w:val="30"/>
          <w:szCs w:val="30"/>
          <w:u w:val="none"/>
        </w:rPr>
      </w:pPr>
    </w:p>
    <w:p w14:paraId="3A4151A8">
      <w:pPr>
        <w:rPr>
          <w:rFonts w:hint="eastAsia"/>
          <w:sz w:val="30"/>
          <w:szCs w:val="30"/>
          <w:u w:val="none"/>
        </w:rPr>
      </w:pPr>
      <w:r>
        <w:rPr>
          <w:rFonts w:hint="eastAsia"/>
          <w:sz w:val="30"/>
          <w:szCs w:val="30"/>
          <w:u w:val="none"/>
        </w:rPr>
        <w:t>He says, "I long to see you so that I may impart some spiritual gift to you that you may be established."</w:t>
      </w:r>
    </w:p>
    <w:p w14:paraId="5E5E14D6">
      <w:pPr>
        <w:rPr>
          <w:rFonts w:hint="eastAsia"/>
          <w:sz w:val="30"/>
          <w:szCs w:val="30"/>
          <w:u w:val="none"/>
        </w:rPr>
      </w:pPr>
      <w:r>
        <w:rPr>
          <w:rFonts w:hint="eastAsia"/>
          <w:sz w:val="30"/>
          <w:szCs w:val="30"/>
          <w:u w:val="none"/>
        </w:rPr>
        <w:t>他说：“我切切地想见你们，要把些属灵的恩赐分给你们，使你们可以坚固。”</w:t>
      </w:r>
    </w:p>
    <w:p w14:paraId="4BA42B83">
      <w:pPr>
        <w:rPr>
          <w:rFonts w:hint="eastAsia"/>
          <w:sz w:val="30"/>
          <w:szCs w:val="30"/>
          <w:u w:val="none"/>
        </w:rPr>
      </w:pPr>
    </w:p>
    <w:p w14:paraId="1A5B57E8">
      <w:pPr>
        <w:rPr>
          <w:rFonts w:hint="eastAsia"/>
          <w:sz w:val="30"/>
          <w:szCs w:val="30"/>
          <w:u w:val="none"/>
        </w:rPr>
      </w:pPr>
      <w:r>
        <w:rPr>
          <w:rFonts w:hint="eastAsia"/>
          <w:sz w:val="30"/>
          <w:szCs w:val="30"/>
          <w:u w:val="none"/>
        </w:rPr>
        <w:t>And so Paul just tells you point blank, my desire, brothers and sisters in Rome, my desire for coming to you is a desire to establish the church by means of spiritual gifts.</w:t>
      </w:r>
    </w:p>
    <w:p w14:paraId="454BA99D">
      <w:pPr>
        <w:rPr>
          <w:rFonts w:hint="eastAsia"/>
          <w:sz w:val="30"/>
          <w:szCs w:val="30"/>
          <w:u w:val="none"/>
        </w:rPr>
      </w:pPr>
      <w:r>
        <w:rPr>
          <w:rFonts w:hint="eastAsia"/>
          <w:sz w:val="30"/>
          <w:szCs w:val="30"/>
          <w:u w:val="none"/>
        </w:rPr>
        <w:t>所以保罗直截了当地告诉你们，罗马的弟兄姊妹们，我来你们这里的愿望，是藉着属灵的恩赐建立教会的愿望。</w:t>
      </w:r>
    </w:p>
    <w:p w14:paraId="751E9F1F">
      <w:pPr>
        <w:rPr>
          <w:rFonts w:hint="eastAsia"/>
          <w:sz w:val="30"/>
          <w:szCs w:val="30"/>
          <w:u w:val="none"/>
        </w:rPr>
      </w:pPr>
    </w:p>
    <w:p w14:paraId="47C3B53A">
      <w:pPr>
        <w:rPr>
          <w:rFonts w:hint="eastAsia"/>
          <w:sz w:val="30"/>
          <w:szCs w:val="30"/>
          <w:u w:val="none"/>
        </w:rPr>
      </w:pPr>
      <w:r>
        <w:rPr>
          <w:rFonts w:hint="eastAsia"/>
          <w:sz w:val="30"/>
          <w:szCs w:val="30"/>
          <w:u w:val="none"/>
        </w:rPr>
        <w:t>And so Paul tells us a world just in that little sentence.</w:t>
      </w:r>
    </w:p>
    <w:p w14:paraId="5F39B83D">
      <w:pPr>
        <w:rPr>
          <w:rFonts w:hint="eastAsia"/>
          <w:sz w:val="30"/>
          <w:szCs w:val="30"/>
          <w:u w:val="none"/>
        </w:rPr>
      </w:pPr>
      <w:r>
        <w:rPr>
          <w:rFonts w:hint="eastAsia"/>
          <w:sz w:val="30"/>
          <w:szCs w:val="30"/>
          <w:u w:val="none"/>
        </w:rPr>
        <w:t>所以保罗在那短短的一句话里告诉了我们一个世界。</w:t>
      </w:r>
    </w:p>
    <w:p w14:paraId="4B9C1A77">
      <w:pPr>
        <w:rPr>
          <w:rFonts w:hint="eastAsia"/>
          <w:sz w:val="30"/>
          <w:szCs w:val="30"/>
          <w:u w:val="none"/>
        </w:rPr>
      </w:pPr>
    </w:p>
    <w:p w14:paraId="50621660">
      <w:pPr>
        <w:rPr>
          <w:rFonts w:hint="eastAsia"/>
          <w:sz w:val="30"/>
          <w:szCs w:val="30"/>
          <w:u w:val="none"/>
        </w:rPr>
      </w:pPr>
      <w:r>
        <w:rPr>
          <w:rFonts w:hint="eastAsia"/>
          <w:sz w:val="30"/>
          <w:szCs w:val="30"/>
          <w:u w:val="none"/>
        </w:rPr>
        <w:t>First of all he tells us that he wants to come to serve the Romans.</w:t>
      </w:r>
    </w:p>
    <w:p w14:paraId="31747A44">
      <w:pPr>
        <w:rPr>
          <w:rFonts w:hint="eastAsia"/>
          <w:sz w:val="30"/>
          <w:szCs w:val="30"/>
          <w:u w:val="none"/>
        </w:rPr>
      </w:pPr>
      <w:r>
        <w:rPr>
          <w:rFonts w:hint="eastAsia"/>
          <w:sz w:val="30"/>
          <w:szCs w:val="30"/>
          <w:u w:val="none"/>
        </w:rPr>
        <w:t>首先，他告诉我们他想来服事罗马人。</w:t>
      </w:r>
    </w:p>
    <w:p w14:paraId="0D8FF496">
      <w:pPr>
        <w:rPr>
          <w:rFonts w:hint="eastAsia"/>
          <w:sz w:val="30"/>
          <w:szCs w:val="30"/>
          <w:u w:val="none"/>
        </w:rPr>
      </w:pPr>
    </w:p>
    <w:p w14:paraId="24653435">
      <w:pPr>
        <w:rPr>
          <w:rFonts w:hint="eastAsia"/>
          <w:sz w:val="30"/>
          <w:szCs w:val="30"/>
          <w:u w:val="none"/>
        </w:rPr>
      </w:pPr>
      <w:r>
        <w:rPr>
          <w:rFonts w:hint="eastAsia"/>
          <w:sz w:val="30"/>
          <w:szCs w:val="30"/>
          <w:u w:val="none"/>
        </w:rPr>
        <w:t>He’s not there to exploit them.</w:t>
      </w:r>
    </w:p>
    <w:p w14:paraId="71F85D8C">
      <w:pPr>
        <w:rPr>
          <w:rFonts w:hint="eastAsia"/>
          <w:sz w:val="30"/>
          <w:szCs w:val="30"/>
          <w:u w:val="none"/>
        </w:rPr>
      </w:pPr>
      <w:r>
        <w:rPr>
          <w:rFonts w:hint="eastAsia"/>
          <w:sz w:val="30"/>
          <w:szCs w:val="30"/>
          <w:u w:val="none"/>
        </w:rPr>
        <w:t>他不是去那里剥削他们的。</w:t>
      </w:r>
    </w:p>
    <w:p w14:paraId="1B7D21E8">
      <w:pPr>
        <w:rPr>
          <w:rFonts w:hint="eastAsia"/>
          <w:sz w:val="30"/>
          <w:szCs w:val="30"/>
          <w:u w:val="none"/>
        </w:rPr>
      </w:pPr>
    </w:p>
    <w:p w14:paraId="568229B5">
      <w:pPr>
        <w:rPr>
          <w:rFonts w:hint="eastAsia"/>
          <w:sz w:val="30"/>
          <w:szCs w:val="30"/>
          <w:u w:val="none"/>
        </w:rPr>
      </w:pPr>
      <w:r>
        <w:rPr>
          <w:rFonts w:hint="eastAsia"/>
          <w:sz w:val="30"/>
          <w:szCs w:val="30"/>
          <w:u w:val="none"/>
        </w:rPr>
        <w:t>He’s not there to get something out of them.</w:t>
      </w:r>
    </w:p>
    <w:p w14:paraId="00C94D53">
      <w:pPr>
        <w:rPr>
          <w:rFonts w:hint="eastAsia"/>
          <w:sz w:val="30"/>
          <w:szCs w:val="30"/>
          <w:u w:val="none"/>
        </w:rPr>
      </w:pPr>
      <w:r>
        <w:rPr>
          <w:rFonts w:hint="eastAsia"/>
          <w:sz w:val="30"/>
          <w:szCs w:val="30"/>
          <w:u w:val="none"/>
        </w:rPr>
        <w:t>他不是去那里从他们身上得到什么。</w:t>
      </w:r>
    </w:p>
    <w:p w14:paraId="24A3201E">
      <w:pPr>
        <w:rPr>
          <w:rFonts w:hint="eastAsia"/>
          <w:sz w:val="30"/>
          <w:szCs w:val="30"/>
          <w:u w:val="none"/>
        </w:rPr>
      </w:pPr>
    </w:p>
    <w:p w14:paraId="413AB55C">
      <w:pPr>
        <w:rPr>
          <w:rFonts w:hint="eastAsia"/>
          <w:sz w:val="30"/>
          <w:szCs w:val="30"/>
          <w:u w:val="none"/>
        </w:rPr>
      </w:pPr>
      <w:r>
        <w:rPr>
          <w:rFonts w:hint="eastAsia"/>
          <w:sz w:val="30"/>
          <w:szCs w:val="30"/>
          <w:u w:val="none"/>
        </w:rPr>
        <w:t>He is there to give them something.</w:t>
      </w:r>
    </w:p>
    <w:p w14:paraId="293CFB59">
      <w:pPr>
        <w:rPr>
          <w:rFonts w:hint="eastAsia"/>
          <w:sz w:val="30"/>
          <w:szCs w:val="30"/>
          <w:u w:val="none"/>
        </w:rPr>
      </w:pPr>
      <w:r>
        <w:rPr>
          <w:rFonts w:hint="eastAsia"/>
          <w:sz w:val="30"/>
          <w:szCs w:val="30"/>
          <w:u w:val="none"/>
        </w:rPr>
        <w:t>他是在那里给他们一些东西。</w:t>
      </w:r>
    </w:p>
    <w:p w14:paraId="6B888EAC">
      <w:pPr>
        <w:rPr>
          <w:rFonts w:hint="eastAsia"/>
          <w:sz w:val="30"/>
          <w:szCs w:val="30"/>
          <w:u w:val="none"/>
        </w:rPr>
      </w:pPr>
    </w:p>
    <w:p w14:paraId="06960DFD">
      <w:pPr>
        <w:rPr>
          <w:rFonts w:hint="eastAsia"/>
          <w:sz w:val="30"/>
          <w:szCs w:val="30"/>
          <w:u w:val="none"/>
        </w:rPr>
      </w:pPr>
      <w:r>
        <w:rPr>
          <w:rFonts w:hint="eastAsia"/>
          <w:sz w:val="30"/>
          <w:szCs w:val="30"/>
          <w:u w:val="none"/>
        </w:rPr>
        <w:t>Paul’s desire is to minister, to serve.</w:t>
      </w:r>
    </w:p>
    <w:p w14:paraId="73C46000">
      <w:pPr>
        <w:rPr>
          <w:rFonts w:hint="eastAsia"/>
          <w:sz w:val="30"/>
          <w:szCs w:val="30"/>
          <w:u w:val="none"/>
        </w:rPr>
      </w:pPr>
      <w:r>
        <w:rPr>
          <w:rFonts w:hint="eastAsia"/>
          <w:sz w:val="30"/>
          <w:szCs w:val="30"/>
          <w:u w:val="none"/>
        </w:rPr>
        <w:t>保罗的愿望是服事，事奉。</w:t>
      </w:r>
    </w:p>
    <w:p w14:paraId="298149E3">
      <w:pPr>
        <w:rPr>
          <w:rFonts w:hint="eastAsia"/>
          <w:sz w:val="30"/>
          <w:szCs w:val="30"/>
          <w:u w:val="none"/>
        </w:rPr>
      </w:pPr>
    </w:p>
    <w:p w14:paraId="654A860F">
      <w:pPr>
        <w:rPr>
          <w:rFonts w:hint="eastAsia"/>
          <w:sz w:val="30"/>
          <w:szCs w:val="30"/>
          <w:u w:val="none"/>
        </w:rPr>
      </w:pPr>
      <w:r>
        <w:rPr>
          <w:rFonts w:hint="eastAsia"/>
          <w:sz w:val="30"/>
          <w:szCs w:val="30"/>
          <w:u w:val="none"/>
        </w:rPr>
        <w:t>He wants to impart something to them.</w:t>
      </w:r>
    </w:p>
    <w:p w14:paraId="71C335E7">
      <w:pPr>
        <w:rPr>
          <w:rFonts w:hint="eastAsia"/>
          <w:sz w:val="30"/>
          <w:szCs w:val="30"/>
          <w:u w:val="none"/>
        </w:rPr>
      </w:pPr>
      <w:r>
        <w:rPr>
          <w:rFonts w:hint="eastAsia"/>
          <w:sz w:val="30"/>
          <w:szCs w:val="30"/>
          <w:u w:val="none"/>
        </w:rPr>
        <w:t>他想把一些东西传给他们。</w:t>
      </w:r>
    </w:p>
    <w:p w14:paraId="518A58CD">
      <w:pPr>
        <w:rPr>
          <w:rFonts w:hint="eastAsia"/>
          <w:sz w:val="30"/>
          <w:szCs w:val="30"/>
          <w:u w:val="none"/>
        </w:rPr>
      </w:pPr>
    </w:p>
    <w:p w14:paraId="0CB9AD01">
      <w:pPr>
        <w:rPr>
          <w:rFonts w:hint="eastAsia"/>
          <w:sz w:val="30"/>
          <w:szCs w:val="30"/>
          <w:u w:val="none"/>
        </w:rPr>
      </w:pPr>
      <w:r>
        <w:rPr>
          <w:rFonts w:hint="eastAsia"/>
          <w:sz w:val="30"/>
          <w:szCs w:val="30"/>
          <w:u w:val="none"/>
        </w:rPr>
        <w:t>When he looks at the church, he sees not a resource for his own personal gratification or for his own personal enrichment, he sees an opportunity for ministry.</w:t>
      </w:r>
    </w:p>
    <w:p w14:paraId="61BF0D99">
      <w:pPr>
        <w:rPr>
          <w:rFonts w:hint="eastAsia"/>
          <w:sz w:val="30"/>
          <w:szCs w:val="30"/>
          <w:u w:val="none"/>
        </w:rPr>
      </w:pPr>
      <w:r>
        <w:rPr>
          <w:rFonts w:hint="eastAsia"/>
          <w:sz w:val="30"/>
          <w:szCs w:val="30"/>
          <w:u w:val="none"/>
        </w:rPr>
        <w:t>当他看教会时，他看到的不是他个人满足或个人致富的资源，他看到的是一个事工的机会。</w:t>
      </w:r>
    </w:p>
    <w:p w14:paraId="363999A1">
      <w:pPr>
        <w:rPr>
          <w:rFonts w:hint="eastAsia"/>
          <w:sz w:val="30"/>
          <w:szCs w:val="30"/>
          <w:u w:val="none"/>
        </w:rPr>
      </w:pPr>
    </w:p>
    <w:p w14:paraId="678F3D8B">
      <w:pPr>
        <w:rPr>
          <w:rFonts w:hint="eastAsia"/>
          <w:sz w:val="30"/>
          <w:szCs w:val="30"/>
          <w:u w:val="none"/>
        </w:rPr>
      </w:pPr>
      <w:r>
        <w:rPr>
          <w:rFonts w:hint="eastAsia"/>
          <w:sz w:val="30"/>
          <w:szCs w:val="30"/>
          <w:u w:val="none"/>
        </w:rPr>
        <w:t>And by the way, if we looked at the local church that way it would change at least a few of us.</w:t>
      </w:r>
    </w:p>
    <w:p w14:paraId="42335741">
      <w:pPr>
        <w:rPr>
          <w:rFonts w:hint="eastAsia"/>
          <w:sz w:val="30"/>
          <w:szCs w:val="30"/>
          <w:u w:val="none"/>
        </w:rPr>
      </w:pPr>
      <w:r>
        <w:rPr>
          <w:rFonts w:hint="eastAsia"/>
          <w:sz w:val="30"/>
          <w:szCs w:val="30"/>
          <w:u w:val="none"/>
        </w:rPr>
        <w:t>顺便说一句，如果我们那样看待地方教会，至少会改变我们中的一些人。</w:t>
      </w:r>
    </w:p>
    <w:p w14:paraId="1922662C">
      <w:pPr>
        <w:rPr>
          <w:rFonts w:hint="eastAsia"/>
          <w:sz w:val="30"/>
          <w:szCs w:val="30"/>
          <w:u w:val="none"/>
        </w:rPr>
      </w:pPr>
    </w:p>
    <w:p w14:paraId="69E87997">
      <w:pPr>
        <w:rPr>
          <w:rFonts w:hint="eastAsia"/>
          <w:sz w:val="30"/>
          <w:szCs w:val="30"/>
          <w:u w:val="none"/>
        </w:rPr>
      </w:pPr>
      <w:r>
        <w:rPr>
          <w:rFonts w:hint="eastAsia"/>
          <w:sz w:val="30"/>
          <w:szCs w:val="30"/>
          <w:u w:val="none"/>
        </w:rPr>
        <w:t>It would change the way we look at the local church.</w:t>
      </w:r>
    </w:p>
    <w:p w14:paraId="1B39C6D2">
      <w:pPr>
        <w:rPr>
          <w:rFonts w:hint="eastAsia"/>
          <w:sz w:val="30"/>
          <w:szCs w:val="30"/>
          <w:u w:val="none"/>
        </w:rPr>
      </w:pPr>
      <w:r>
        <w:rPr>
          <w:rFonts w:hint="eastAsia"/>
          <w:sz w:val="30"/>
          <w:szCs w:val="30"/>
          <w:u w:val="none"/>
        </w:rPr>
        <w:t>这会改变我们看待地方教会的方式。</w:t>
      </w:r>
    </w:p>
    <w:p w14:paraId="3B811684">
      <w:pPr>
        <w:rPr>
          <w:rFonts w:hint="eastAsia"/>
          <w:sz w:val="30"/>
          <w:szCs w:val="30"/>
          <w:u w:val="none"/>
        </w:rPr>
      </w:pPr>
    </w:p>
    <w:p w14:paraId="6132991F">
      <w:pPr>
        <w:rPr>
          <w:rFonts w:hint="eastAsia"/>
          <w:sz w:val="30"/>
          <w:szCs w:val="30"/>
          <w:u w:val="none"/>
        </w:rPr>
      </w:pPr>
      <w:r>
        <w:rPr>
          <w:rFonts w:hint="eastAsia"/>
          <w:sz w:val="30"/>
          <w:szCs w:val="30"/>
          <w:u w:val="none"/>
        </w:rPr>
        <w:t>Often times we look at the church as a resource for us.</w:t>
      </w:r>
    </w:p>
    <w:p w14:paraId="1E8527A8">
      <w:pPr>
        <w:rPr>
          <w:rFonts w:hint="eastAsia"/>
          <w:sz w:val="30"/>
          <w:szCs w:val="30"/>
          <w:u w:val="none"/>
        </w:rPr>
      </w:pPr>
      <w:r>
        <w:rPr>
          <w:rFonts w:hint="eastAsia"/>
          <w:sz w:val="30"/>
          <w:szCs w:val="30"/>
          <w:u w:val="none"/>
        </w:rPr>
        <w:t>我们常常把教会看作是我们的资源。</w:t>
      </w:r>
    </w:p>
    <w:p w14:paraId="62C5FCEA">
      <w:pPr>
        <w:rPr>
          <w:rFonts w:hint="eastAsia"/>
          <w:sz w:val="30"/>
          <w:szCs w:val="30"/>
          <w:u w:val="none"/>
        </w:rPr>
      </w:pPr>
    </w:p>
    <w:p w14:paraId="1DD353A7">
      <w:pPr>
        <w:rPr>
          <w:rFonts w:hint="eastAsia"/>
          <w:sz w:val="30"/>
          <w:szCs w:val="30"/>
          <w:u w:val="none"/>
        </w:rPr>
      </w:pPr>
      <w:r>
        <w:rPr>
          <w:rFonts w:hint="eastAsia"/>
          <w:sz w:val="30"/>
          <w:szCs w:val="30"/>
          <w:u w:val="none"/>
        </w:rPr>
        <w:t>It provides this.</w:t>
      </w:r>
    </w:p>
    <w:p w14:paraId="08E97013">
      <w:pPr>
        <w:rPr>
          <w:rFonts w:hint="eastAsia"/>
          <w:sz w:val="30"/>
          <w:szCs w:val="30"/>
          <w:u w:val="none"/>
        </w:rPr>
      </w:pPr>
      <w:r>
        <w:rPr>
          <w:rFonts w:hint="eastAsia"/>
          <w:sz w:val="30"/>
          <w:szCs w:val="30"/>
          <w:u w:val="none"/>
        </w:rPr>
        <w:t>它提供这个。</w:t>
      </w:r>
    </w:p>
    <w:p w14:paraId="545E698C">
      <w:pPr>
        <w:rPr>
          <w:rFonts w:hint="eastAsia"/>
          <w:sz w:val="30"/>
          <w:szCs w:val="30"/>
          <w:u w:val="none"/>
        </w:rPr>
      </w:pPr>
    </w:p>
    <w:p w14:paraId="6DA8CEA3">
      <w:pPr>
        <w:rPr>
          <w:rFonts w:hint="eastAsia"/>
          <w:sz w:val="30"/>
          <w:szCs w:val="30"/>
          <w:u w:val="none"/>
        </w:rPr>
      </w:pPr>
      <w:r>
        <w:rPr>
          <w:rFonts w:hint="eastAsia"/>
          <w:sz w:val="30"/>
          <w:szCs w:val="30"/>
          <w:u w:val="none"/>
        </w:rPr>
        <w:t>It provides that.</w:t>
      </w:r>
    </w:p>
    <w:p w14:paraId="1107E4F5">
      <w:pPr>
        <w:rPr>
          <w:rFonts w:hint="eastAsia"/>
          <w:sz w:val="30"/>
          <w:szCs w:val="30"/>
          <w:u w:val="none"/>
        </w:rPr>
      </w:pPr>
      <w:r>
        <w:rPr>
          <w:rFonts w:hint="eastAsia"/>
          <w:sz w:val="30"/>
          <w:szCs w:val="30"/>
          <w:u w:val="none"/>
        </w:rPr>
        <w:t>它提供那个。</w:t>
      </w:r>
    </w:p>
    <w:p w14:paraId="6A97485D">
      <w:pPr>
        <w:rPr>
          <w:rFonts w:hint="eastAsia"/>
          <w:sz w:val="30"/>
          <w:szCs w:val="30"/>
          <w:u w:val="none"/>
        </w:rPr>
      </w:pPr>
    </w:p>
    <w:p w14:paraId="0F32C419">
      <w:pPr>
        <w:rPr>
          <w:rFonts w:hint="eastAsia"/>
          <w:sz w:val="30"/>
          <w:szCs w:val="30"/>
          <w:u w:val="none"/>
        </w:rPr>
      </w:pPr>
      <w:r>
        <w:rPr>
          <w:rFonts w:hint="eastAsia"/>
          <w:sz w:val="30"/>
          <w:szCs w:val="30"/>
          <w:u w:val="none"/>
        </w:rPr>
        <w:t>It provides the other.</w:t>
      </w:r>
    </w:p>
    <w:p w14:paraId="321C3F77">
      <w:pPr>
        <w:rPr>
          <w:rFonts w:hint="eastAsia"/>
          <w:sz w:val="30"/>
          <w:szCs w:val="30"/>
          <w:u w:val="none"/>
        </w:rPr>
      </w:pPr>
      <w:r>
        <w:rPr>
          <w:rFonts w:hint="eastAsia"/>
          <w:sz w:val="30"/>
          <w:szCs w:val="30"/>
          <w:u w:val="none"/>
        </w:rPr>
        <w:t>它提供别的。</w:t>
      </w:r>
    </w:p>
    <w:p w14:paraId="0F4D221B">
      <w:pPr>
        <w:rPr>
          <w:rFonts w:hint="eastAsia"/>
          <w:sz w:val="30"/>
          <w:szCs w:val="30"/>
          <w:u w:val="none"/>
        </w:rPr>
      </w:pPr>
    </w:p>
    <w:p w14:paraId="6EB7E701">
      <w:pPr>
        <w:rPr>
          <w:rFonts w:hint="eastAsia"/>
          <w:sz w:val="30"/>
          <w:szCs w:val="30"/>
          <w:u w:val="none"/>
        </w:rPr>
      </w:pPr>
      <w:r>
        <w:rPr>
          <w:rFonts w:hint="eastAsia"/>
          <w:sz w:val="30"/>
          <w:szCs w:val="30"/>
          <w:u w:val="none"/>
        </w:rPr>
        <w:t>Paul doesn’t look at the local church that way.</w:t>
      </w:r>
    </w:p>
    <w:p w14:paraId="6FD3E8D3">
      <w:pPr>
        <w:rPr>
          <w:rFonts w:hint="eastAsia"/>
          <w:sz w:val="30"/>
          <w:szCs w:val="30"/>
          <w:u w:val="none"/>
        </w:rPr>
      </w:pPr>
      <w:r>
        <w:rPr>
          <w:rFonts w:hint="eastAsia"/>
          <w:sz w:val="30"/>
          <w:szCs w:val="30"/>
          <w:u w:val="none"/>
        </w:rPr>
        <w:t>保罗不是那样看待地方教会的。</w:t>
      </w:r>
    </w:p>
    <w:p w14:paraId="622840D1">
      <w:pPr>
        <w:rPr>
          <w:rFonts w:hint="eastAsia"/>
          <w:sz w:val="30"/>
          <w:szCs w:val="30"/>
          <w:u w:val="none"/>
        </w:rPr>
      </w:pPr>
    </w:p>
    <w:p w14:paraId="30177336">
      <w:pPr>
        <w:rPr>
          <w:rFonts w:hint="eastAsia"/>
          <w:sz w:val="30"/>
          <w:szCs w:val="30"/>
          <w:u w:val="none"/>
        </w:rPr>
      </w:pPr>
      <w:r>
        <w:rPr>
          <w:rFonts w:hint="eastAsia"/>
          <w:sz w:val="30"/>
          <w:szCs w:val="30"/>
          <w:u w:val="none"/>
        </w:rPr>
        <w:t>He looks at the local church and he says hmmm, there’s an opportunity to serve.</w:t>
      </w:r>
    </w:p>
    <w:p w14:paraId="71CE908A">
      <w:pPr>
        <w:rPr>
          <w:rFonts w:hint="eastAsia"/>
          <w:sz w:val="30"/>
          <w:szCs w:val="30"/>
          <w:u w:val="none"/>
        </w:rPr>
      </w:pPr>
      <w:r>
        <w:rPr>
          <w:rFonts w:hint="eastAsia"/>
          <w:sz w:val="30"/>
          <w:szCs w:val="30"/>
          <w:u w:val="none"/>
        </w:rPr>
        <w:t>他看着地方教会说，嗯，这里有服事的机会。</w:t>
      </w:r>
    </w:p>
    <w:p w14:paraId="2D8AB608">
      <w:pPr>
        <w:rPr>
          <w:rFonts w:hint="eastAsia"/>
          <w:sz w:val="30"/>
          <w:szCs w:val="30"/>
          <w:u w:val="none"/>
        </w:rPr>
      </w:pPr>
    </w:p>
    <w:p w14:paraId="192A3B31">
      <w:pPr>
        <w:rPr>
          <w:rFonts w:hint="eastAsia"/>
          <w:sz w:val="30"/>
          <w:szCs w:val="30"/>
          <w:u w:val="none"/>
        </w:rPr>
      </w:pPr>
      <w:r>
        <w:rPr>
          <w:rFonts w:hint="eastAsia"/>
          <w:sz w:val="30"/>
          <w:szCs w:val="30"/>
          <w:u w:val="none"/>
        </w:rPr>
        <w:t>There’s an opportunity for me to minister, for me to give, not to get, but to give.</w:t>
      </w:r>
    </w:p>
    <w:p w14:paraId="73E95CD7">
      <w:pPr>
        <w:rPr>
          <w:rFonts w:hint="eastAsia"/>
          <w:sz w:val="30"/>
          <w:szCs w:val="30"/>
          <w:u w:val="none"/>
        </w:rPr>
      </w:pPr>
      <w:r>
        <w:rPr>
          <w:rFonts w:hint="eastAsia"/>
          <w:sz w:val="30"/>
          <w:szCs w:val="30"/>
          <w:u w:val="none"/>
        </w:rPr>
        <w:t>这里有一个机会让我去服事，去给予，不是去索取，而是去给予。</w:t>
      </w:r>
    </w:p>
    <w:p w14:paraId="34640390">
      <w:pPr>
        <w:rPr>
          <w:rFonts w:hint="eastAsia"/>
          <w:sz w:val="30"/>
          <w:szCs w:val="30"/>
          <w:u w:val="none"/>
        </w:rPr>
      </w:pPr>
    </w:p>
    <w:p w14:paraId="488C495A">
      <w:pPr>
        <w:rPr>
          <w:rFonts w:hint="eastAsia"/>
          <w:sz w:val="30"/>
          <w:szCs w:val="30"/>
          <w:u w:val="none"/>
        </w:rPr>
      </w:pPr>
      <w:r>
        <w:rPr>
          <w:rFonts w:hint="eastAsia"/>
          <w:sz w:val="30"/>
          <w:szCs w:val="30"/>
          <w:u w:val="none"/>
        </w:rPr>
        <w:t>And so he initially tells them look, the reason that I want to be in your midst is I want to serve you.</w:t>
      </w:r>
    </w:p>
    <w:p w14:paraId="0C5983A1">
      <w:pPr>
        <w:rPr>
          <w:rFonts w:hint="eastAsia"/>
          <w:sz w:val="30"/>
          <w:szCs w:val="30"/>
          <w:u w:val="none"/>
        </w:rPr>
      </w:pPr>
      <w:r>
        <w:rPr>
          <w:rFonts w:hint="eastAsia"/>
          <w:sz w:val="30"/>
          <w:szCs w:val="30"/>
          <w:u w:val="none"/>
        </w:rPr>
        <w:t>所以他一开始就告诉他们，看，我想在你们中间的原因是我想要服事你们。</w:t>
      </w:r>
    </w:p>
    <w:p w14:paraId="5270AC55">
      <w:pPr>
        <w:rPr>
          <w:rFonts w:hint="eastAsia"/>
          <w:sz w:val="30"/>
          <w:szCs w:val="30"/>
          <w:u w:val="none"/>
        </w:rPr>
      </w:pPr>
    </w:p>
    <w:p w14:paraId="6A7BBA67">
      <w:pPr>
        <w:rPr>
          <w:rFonts w:hint="eastAsia"/>
          <w:sz w:val="30"/>
          <w:szCs w:val="30"/>
          <w:u w:val="none"/>
        </w:rPr>
      </w:pPr>
      <w:r>
        <w:rPr>
          <w:rFonts w:hint="eastAsia"/>
          <w:sz w:val="30"/>
          <w:szCs w:val="30"/>
          <w:u w:val="none"/>
        </w:rPr>
        <w:t>I want to impart some spiritual gift that will establish you.</w:t>
      </w:r>
    </w:p>
    <w:p w14:paraId="661E5A1E">
      <w:pPr>
        <w:rPr>
          <w:rFonts w:hint="eastAsia"/>
          <w:sz w:val="30"/>
          <w:szCs w:val="30"/>
          <w:u w:val="none"/>
        </w:rPr>
      </w:pPr>
      <w:r>
        <w:rPr>
          <w:rFonts w:hint="eastAsia"/>
          <w:sz w:val="30"/>
          <w:szCs w:val="30"/>
          <w:u w:val="none"/>
        </w:rPr>
        <w:t>我想把一些属灵的恩赐分给你们，使你们可以坚固。</w:t>
      </w:r>
    </w:p>
    <w:p w14:paraId="35258749">
      <w:pPr>
        <w:rPr>
          <w:rFonts w:hint="eastAsia"/>
          <w:sz w:val="30"/>
          <w:szCs w:val="30"/>
          <w:u w:val="none"/>
        </w:rPr>
      </w:pPr>
    </w:p>
    <w:p w14:paraId="2E21A03A">
      <w:pPr>
        <w:rPr>
          <w:rFonts w:hint="eastAsia"/>
          <w:sz w:val="30"/>
          <w:szCs w:val="30"/>
          <w:u w:val="none"/>
        </w:rPr>
      </w:pPr>
      <w:r>
        <w:rPr>
          <w:rFonts w:hint="eastAsia"/>
          <w:sz w:val="30"/>
          <w:szCs w:val="30"/>
          <w:u w:val="none"/>
        </w:rPr>
        <w:t>Paul tells them specifically my purpose for ministering, my purpose for serving, my purpose for preaching is so that you will be established in the faith.</w:t>
      </w:r>
    </w:p>
    <w:p w14:paraId="513ACC3C">
      <w:pPr>
        <w:rPr>
          <w:rFonts w:hint="eastAsia"/>
          <w:sz w:val="30"/>
          <w:szCs w:val="30"/>
          <w:u w:val="none"/>
        </w:rPr>
      </w:pPr>
      <w:r>
        <w:rPr>
          <w:rFonts w:hint="eastAsia"/>
          <w:sz w:val="30"/>
          <w:szCs w:val="30"/>
          <w:u w:val="none"/>
        </w:rPr>
        <w:t>保罗具体地告诉他们，我服事的目的，我事奉的目的，我讲道的目的，是为了让你们在信仰上得以坚固。</w:t>
      </w:r>
    </w:p>
    <w:p w14:paraId="64743AF0">
      <w:pPr>
        <w:rPr>
          <w:rFonts w:hint="eastAsia"/>
          <w:sz w:val="30"/>
          <w:szCs w:val="30"/>
          <w:u w:val="none"/>
        </w:rPr>
      </w:pPr>
    </w:p>
    <w:p w14:paraId="4EBACAD9">
      <w:pPr>
        <w:rPr>
          <w:rFonts w:hint="eastAsia"/>
          <w:sz w:val="30"/>
          <w:szCs w:val="30"/>
          <w:u w:val="none"/>
        </w:rPr>
      </w:pPr>
      <w:r>
        <w:rPr>
          <w:rFonts w:hint="eastAsia"/>
          <w:sz w:val="30"/>
          <w:szCs w:val="30"/>
          <w:u w:val="none"/>
        </w:rPr>
        <w:t>In order for them to be established in the faith, he preaches the gospel.</w:t>
      </w:r>
    </w:p>
    <w:p w14:paraId="5BD42B19">
      <w:pPr>
        <w:rPr>
          <w:rFonts w:hint="eastAsia"/>
          <w:sz w:val="30"/>
          <w:szCs w:val="30"/>
          <w:u w:val="none"/>
        </w:rPr>
      </w:pPr>
      <w:r>
        <w:rPr>
          <w:rFonts w:hint="eastAsia"/>
          <w:sz w:val="30"/>
          <w:szCs w:val="30"/>
          <w:u w:val="none"/>
        </w:rPr>
        <w:t>为了使他们在信仰上得以坚固，他传讲福音。</w:t>
      </w:r>
    </w:p>
    <w:p w14:paraId="0A8B9027">
      <w:pPr>
        <w:rPr>
          <w:rFonts w:hint="eastAsia"/>
          <w:sz w:val="30"/>
          <w:szCs w:val="30"/>
          <w:u w:val="none"/>
        </w:rPr>
      </w:pPr>
    </w:p>
    <w:p w14:paraId="18E48753">
      <w:pPr>
        <w:rPr>
          <w:rFonts w:hint="eastAsia"/>
          <w:sz w:val="30"/>
          <w:szCs w:val="30"/>
          <w:u w:val="none"/>
        </w:rPr>
      </w:pPr>
      <w:r>
        <w:rPr>
          <w:rFonts w:hint="eastAsia"/>
          <w:sz w:val="30"/>
          <w:szCs w:val="30"/>
          <w:u w:val="none"/>
        </w:rPr>
        <w:t>Isn’t that interesting?</w:t>
      </w:r>
    </w:p>
    <w:p w14:paraId="4601E10C">
      <w:pPr>
        <w:rPr>
          <w:rFonts w:hint="eastAsia"/>
          <w:sz w:val="30"/>
          <w:szCs w:val="30"/>
          <w:u w:val="none"/>
        </w:rPr>
      </w:pPr>
      <w:r>
        <w:rPr>
          <w:rFonts w:hint="eastAsia"/>
          <w:sz w:val="30"/>
          <w:szCs w:val="30"/>
          <w:u w:val="none"/>
        </w:rPr>
        <w:t>那不是很有趣吗？</w:t>
      </w:r>
    </w:p>
    <w:p w14:paraId="4B5C2DBC">
      <w:pPr>
        <w:rPr>
          <w:rFonts w:hint="eastAsia"/>
          <w:sz w:val="30"/>
          <w:szCs w:val="30"/>
          <w:u w:val="none"/>
        </w:rPr>
      </w:pPr>
    </w:p>
    <w:p w14:paraId="53DA8E19">
      <w:pPr>
        <w:rPr>
          <w:rFonts w:hint="eastAsia"/>
          <w:sz w:val="30"/>
          <w:szCs w:val="30"/>
          <w:u w:val="none"/>
        </w:rPr>
      </w:pPr>
      <w:r>
        <w:rPr>
          <w:rFonts w:hint="eastAsia"/>
          <w:sz w:val="30"/>
          <w:szCs w:val="30"/>
          <w:u w:val="none"/>
        </w:rPr>
        <w:t>Paul does not question that these believers are genuine believers.</w:t>
      </w:r>
    </w:p>
    <w:p w14:paraId="301BC7CF">
      <w:pPr>
        <w:rPr>
          <w:rFonts w:hint="eastAsia"/>
          <w:sz w:val="30"/>
          <w:szCs w:val="30"/>
          <w:u w:val="none"/>
        </w:rPr>
      </w:pPr>
      <w:r>
        <w:rPr>
          <w:rFonts w:hint="eastAsia"/>
          <w:sz w:val="30"/>
          <w:szCs w:val="30"/>
          <w:u w:val="none"/>
        </w:rPr>
        <w:t>保罗不怀疑这些信徒是真信徒。</w:t>
      </w:r>
    </w:p>
    <w:p w14:paraId="686DA11C">
      <w:pPr>
        <w:rPr>
          <w:rFonts w:hint="eastAsia"/>
          <w:sz w:val="30"/>
          <w:szCs w:val="30"/>
          <w:u w:val="none"/>
        </w:rPr>
      </w:pPr>
    </w:p>
    <w:p w14:paraId="6D0D5F4E">
      <w:pPr>
        <w:rPr>
          <w:rFonts w:hint="eastAsia"/>
          <w:sz w:val="30"/>
          <w:szCs w:val="30"/>
          <w:u w:val="none"/>
        </w:rPr>
      </w:pPr>
      <w:r>
        <w:rPr>
          <w:rFonts w:hint="eastAsia"/>
          <w:sz w:val="30"/>
          <w:szCs w:val="30"/>
          <w:u w:val="none"/>
        </w:rPr>
        <w:t>But he says for them to be established in the faith, you know what they need to hear?</w:t>
      </w:r>
    </w:p>
    <w:p w14:paraId="089A7FFE">
      <w:pPr>
        <w:rPr>
          <w:rFonts w:hint="eastAsia"/>
          <w:sz w:val="30"/>
          <w:szCs w:val="30"/>
          <w:u w:val="none"/>
        </w:rPr>
      </w:pPr>
      <w:r>
        <w:rPr>
          <w:rFonts w:hint="eastAsia"/>
          <w:sz w:val="30"/>
          <w:szCs w:val="30"/>
          <w:u w:val="none"/>
        </w:rPr>
        <w:t>但他说，为了使他们在信仰上得以坚固，你知道他们需要听什么吗？</w:t>
      </w:r>
    </w:p>
    <w:p w14:paraId="795BA31E">
      <w:pPr>
        <w:rPr>
          <w:rFonts w:hint="eastAsia"/>
          <w:sz w:val="30"/>
          <w:szCs w:val="30"/>
          <w:u w:val="none"/>
        </w:rPr>
      </w:pPr>
    </w:p>
    <w:p w14:paraId="4F782058">
      <w:pPr>
        <w:rPr>
          <w:rFonts w:hint="eastAsia"/>
          <w:sz w:val="30"/>
          <w:szCs w:val="30"/>
          <w:u w:val="none"/>
        </w:rPr>
      </w:pPr>
      <w:r>
        <w:rPr>
          <w:rFonts w:hint="eastAsia"/>
          <w:sz w:val="30"/>
          <w:szCs w:val="30"/>
          <w:u w:val="none"/>
        </w:rPr>
        <w:t>They need to hear the gospel.</w:t>
      </w:r>
    </w:p>
    <w:p w14:paraId="7936F3FB">
      <w:pPr>
        <w:rPr>
          <w:rFonts w:hint="eastAsia"/>
          <w:sz w:val="30"/>
          <w:szCs w:val="30"/>
          <w:u w:val="none"/>
        </w:rPr>
      </w:pPr>
      <w:r>
        <w:rPr>
          <w:rFonts w:hint="eastAsia"/>
          <w:sz w:val="30"/>
          <w:szCs w:val="30"/>
          <w:u w:val="none"/>
        </w:rPr>
        <w:t>他们需要听福音。</w:t>
      </w:r>
    </w:p>
    <w:p w14:paraId="21A1A9BE">
      <w:pPr>
        <w:rPr>
          <w:rFonts w:hint="eastAsia"/>
          <w:sz w:val="30"/>
          <w:szCs w:val="30"/>
          <w:u w:val="none"/>
        </w:rPr>
      </w:pPr>
    </w:p>
    <w:p w14:paraId="4ED0BE2A">
      <w:pPr>
        <w:rPr>
          <w:rFonts w:hint="eastAsia"/>
          <w:sz w:val="30"/>
          <w:szCs w:val="30"/>
          <w:u w:val="none"/>
        </w:rPr>
      </w:pPr>
      <w:r>
        <w:rPr>
          <w:rFonts w:hint="eastAsia"/>
          <w:sz w:val="30"/>
          <w:szCs w:val="30"/>
          <w:u w:val="none"/>
        </w:rPr>
        <w:t>The gospel isn’t something that we listen to at the beginning of our conversion experience, of our Christian experience, and then sort of set aside and move on to something more profound.</w:t>
      </w:r>
    </w:p>
    <w:p w14:paraId="0B3EA8AB">
      <w:pPr>
        <w:rPr>
          <w:rFonts w:hint="eastAsia"/>
          <w:sz w:val="30"/>
          <w:szCs w:val="30"/>
          <w:u w:val="none"/>
        </w:rPr>
      </w:pPr>
      <w:r>
        <w:rPr>
          <w:rFonts w:hint="eastAsia"/>
          <w:sz w:val="30"/>
          <w:szCs w:val="30"/>
          <w:u w:val="none"/>
        </w:rPr>
        <w:t>福音不是我们在我们归信经历的开始，我们的基督徒经历的开始听的东西，然后就把它放在一边，转向更深刻的东西。</w:t>
      </w:r>
    </w:p>
    <w:p w14:paraId="165D1B8B">
      <w:pPr>
        <w:rPr>
          <w:rFonts w:hint="eastAsia"/>
          <w:sz w:val="30"/>
          <w:szCs w:val="30"/>
          <w:u w:val="none"/>
        </w:rPr>
      </w:pPr>
    </w:p>
    <w:p w14:paraId="72780CAC">
      <w:pPr>
        <w:rPr>
          <w:rFonts w:hint="eastAsia"/>
          <w:sz w:val="30"/>
          <w:szCs w:val="30"/>
          <w:u w:val="none"/>
        </w:rPr>
      </w:pPr>
      <w:r>
        <w:rPr>
          <w:rFonts w:hint="eastAsia"/>
          <w:sz w:val="30"/>
          <w:szCs w:val="30"/>
          <w:u w:val="none"/>
        </w:rPr>
        <w:t>The gospel is something that is actually to be infused throughout our Christian experience.</w:t>
      </w:r>
    </w:p>
    <w:p w14:paraId="4C667DC9">
      <w:pPr>
        <w:rPr>
          <w:rFonts w:hint="eastAsia"/>
          <w:sz w:val="30"/>
          <w:szCs w:val="30"/>
          <w:u w:val="none"/>
        </w:rPr>
      </w:pPr>
      <w:r>
        <w:rPr>
          <w:rFonts w:hint="eastAsia"/>
          <w:sz w:val="30"/>
          <w:szCs w:val="30"/>
          <w:u w:val="none"/>
        </w:rPr>
        <w:t>福音实际上是要贯穿我们整个基督徒经历的东西。</w:t>
      </w:r>
    </w:p>
    <w:p w14:paraId="2DBA49C0">
      <w:pPr>
        <w:rPr>
          <w:rFonts w:hint="eastAsia"/>
          <w:sz w:val="30"/>
          <w:szCs w:val="30"/>
          <w:u w:val="none"/>
        </w:rPr>
      </w:pPr>
    </w:p>
    <w:p w14:paraId="33F0E6A1">
      <w:pPr>
        <w:rPr>
          <w:rFonts w:hint="eastAsia"/>
          <w:sz w:val="30"/>
          <w:szCs w:val="30"/>
          <w:u w:val="none"/>
        </w:rPr>
      </w:pPr>
      <w:r>
        <w:rPr>
          <w:rFonts w:hint="eastAsia"/>
          <w:sz w:val="30"/>
          <w:szCs w:val="30"/>
          <w:u w:val="none"/>
        </w:rPr>
        <w:t>We deepen in our understanding of the gospel.</w:t>
      </w:r>
    </w:p>
    <w:p w14:paraId="249AEC3F">
      <w:pPr>
        <w:rPr>
          <w:rFonts w:hint="eastAsia"/>
          <w:sz w:val="30"/>
          <w:szCs w:val="30"/>
          <w:u w:val="none"/>
        </w:rPr>
      </w:pPr>
      <w:r>
        <w:rPr>
          <w:rFonts w:hint="eastAsia"/>
          <w:sz w:val="30"/>
          <w:szCs w:val="30"/>
          <w:u w:val="none"/>
        </w:rPr>
        <w:t>我们加深对福音的理解。</w:t>
      </w:r>
    </w:p>
    <w:p w14:paraId="1AE88234">
      <w:pPr>
        <w:rPr>
          <w:rFonts w:hint="eastAsia"/>
          <w:sz w:val="30"/>
          <w:szCs w:val="30"/>
          <w:u w:val="none"/>
        </w:rPr>
      </w:pPr>
    </w:p>
    <w:p w14:paraId="3B37E69D">
      <w:pPr>
        <w:rPr>
          <w:rFonts w:hint="eastAsia"/>
          <w:sz w:val="30"/>
          <w:szCs w:val="30"/>
          <w:u w:val="none"/>
        </w:rPr>
      </w:pPr>
      <w:r>
        <w:rPr>
          <w:rFonts w:hint="eastAsia"/>
          <w:sz w:val="30"/>
          <w:szCs w:val="30"/>
          <w:u w:val="none"/>
        </w:rPr>
        <w:t>And as we deepen in our understanding and our embrace of the gospel, we deepen in our faith in trust of God.</w:t>
      </w:r>
    </w:p>
    <w:p w14:paraId="778E64CC">
      <w:pPr>
        <w:rPr>
          <w:rFonts w:hint="eastAsia"/>
          <w:sz w:val="30"/>
          <w:szCs w:val="30"/>
          <w:u w:val="none"/>
        </w:rPr>
      </w:pPr>
      <w:r>
        <w:rPr>
          <w:rFonts w:hint="eastAsia"/>
          <w:sz w:val="30"/>
          <w:szCs w:val="30"/>
          <w:u w:val="none"/>
        </w:rPr>
        <w:t>当我们加深对福音的理解和拥抱时，我们对上帝的信心和信靠也加深了。</w:t>
      </w:r>
    </w:p>
    <w:p w14:paraId="670F30C4">
      <w:pPr>
        <w:rPr>
          <w:rFonts w:hint="eastAsia"/>
          <w:sz w:val="30"/>
          <w:szCs w:val="30"/>
          <w:u w:val="none"/>
        </w:rPr>
      </w:pPr>
    </w:p>
    <w:p w14:paraId="4E977316">
      <w:pPr>
        <w:rPr>
          <w:rFonts w:hint="eastAsia"/>
          <w:sz w:val="30"/>
          <w:szCs w:val="30"/>
          <w:u w:val="none"/>
        </w:rPr>
      </w:pPr>
      <w:r>
        <w:rPr>
          <w:rFonts w:hint="eastAsia"/>
          <w:sz w:val="30"/>
          <w:szCs w:val="30"/>
          <w:u w:val="none"/>
        </w:rPr>
        <w:t>And as we grow and trust in understanding the gospel, so we also grow in trust of God.</w:t>
      </w:r>
    </w:p>
    <w:p w14:paraId="6A56E59C">
      <w:pPr>
        <w:rPr>
          <w:rFonts w:hint="eastAsia"/>
          <w:sz w:val="30"/>
          <w:szCs w:val="30"/>
          <w:u w:val="none"/>
        </w:rPr>
      </w:pPr>
      <w:r>
        <w:rPr>
          <w:rFonts w:hint="eastAsia"/>
          <w:sz w:val="30"/>
          <w:szCs w:val="30"/>
          <w:u w:val="none"/>
        </w:rPr>
        <w:t>当我们成长并信靠理解福音时，我们也成长并信靠上帝。</w:t>
      </w:r>
    </w:p>
    <w:p w14:paraId="0BC4DA50">
      <w:pPr>
        <w:rPr>
          <w:rFonts w:hint="eastAsia"/>
          <w:sz w:val="30"/>
          <w:szCs w:val="30"/>
          <w:u w:val="none"/>
        </w:rPr>
      </w:pPr>
    </w:p>
    <w:p w14:paraId="1AB7C373">
      <w:pPr>
        <w:rPr>
          <w:rFonts w:hint="eastAsia"/>
          <w:sz w:val="30"/>
          <w:szCs w:val="30"/>
          <w:u w:val="none"/>
        </w:rPr>
      </w:pPr>
      <w:r>
        <w:rPr>
          <w:rFonts w:hint="eastAsia"/>
          <w:sz w:val="30"/>
          <w:szCs w:val="30"/>
          <w:u w:val="none"/>
        </w:rPr>
        <w:t>And so the apostle Paul says the way to establish you in your faith, Romans, is for me to preach the gospel.</w:t>
      </w:r>
    </w:p>
    <w:p w14:paraId="50DD5B39">
      <w:pPr>
        <w:rPr>
          <w:rFonts w:hint="eastAsia"/>
          <w:sz w:val="30"/>
          <w:szCs w:val="30"/>
          <w:u w:val="none"/>
        </w:rPr>
      </w:pPr>
      <w:r>
        <w:rPr>
          <w:rFonts w:hint="eastAsia"/>
          <w:sz w:val="30"/>
          <w:szCs w:val="30"/>
          <w:u w:val="none"/>
        </w:rPr>
        <w:t>所以使徒保罗说，罗马人，要使你们的信心得以坚固，方法就是我传讲福音。</w:t>
      </w:r>
    </w:p>
    <w:p w14:paraId="5E1BFB27">
      <w:pPr>
        <w:rPr>
          <w:rFonts w:hint="eastAsia"/>
          <w:sz w:val="30"/>
          <w:szCs w:val="30"/>
          <w:u w:val="none"/>
        </w:rPr>
      </w:pPr>
    </w:p>
    <w:p w14:paraId="0BB2DD61">
      <w:pPr>
        <w:rPr>
          <w:rFonts w:hint="eastAsia"/>
          <w:sz w:val="30"/>
          <w:szCs w:val="30"/>
          <w:u w:val="none"/>
        </w:rPr>
      </w:pPr>
      <w:r>
        <w:rPr>
          <w:rFonts w:hint="eastAsia"/>
          <w:sz w:val="30"/>
          <w:szCs w:val="30"/>
          <w:u w:val="none"/>
        </w:rPr>
        <w:t>He gives us the book of Romans.</w:t>
      </w:r>
    </w:p>
    <w:p w14:paraId="35384AC0">
      <w:pPr>
        <w:rPr>
          <w:rFonts w:hint="eastAsia"/>
          <w:sz w:val="30"/>
          <w:szCs w:val="30"/>
          <w:u w:val="none"/>
        </w:rPr>
      </w:pPr>
      <w:r>
        <w:rPr>
          <w:rFonts w:hint="eastAsia"/>
          <w:sz w:val="30"/>
          <w:szCs w:val="30"/>
          <w:u w:val="none"/>
        </w:rPr>
        <w:t>祂给了我们罗马书。</w:t>
      </w:r>
    </w:p>
    <w:p w14:paraId="143D6764">
      <w:pPr>
        <w:rPr>
          <w:rFonts w:hint="eastAsia"/>
          <w:sz w:val="30"/>
          <w:szCs w:val="30"/>
          <w:u w:val="none"/>
        </w:rPr>
      </w:pPr>
    </w:p>
    <w:p w14:paraId="47A2A186">
      <w:pPr>
        <w:rPr>
          <w:rFonts w:hint="eastAsia"/>
          <w:sz w:val="30"/>
          <w:szCs w:val="30"/>
          <w:u w:val="none"/>
        </w:rPr>
      </w:pPr>
      <w:r>
        <w:rPr>
          <w:rFonts w:hint="eastAsia"/>
          <w:sz w:val="30"/>
          <w:szCs w:val="30"/>
          <w:u w:val="none"/>
        </w:rPr>
        <w:t>We get a little taste of what he would have done had he been there in what he writes in this great book.</w:t>
      </w:r>
    </w:p>
    <w:p w14:paraId="60F2B850">
      <w:pPr>
        <w:rPr>
          <w:rFonts w:hint="eastAsia"/>
          <w:sz w:val="30"/>
          <w:szCs w:val="30"/>
          <w:u w:val="none"/>
        </w:rPr>
      </w:pPr>
      <w:r>
        <w:rPr>
          <w:rFonts w:hint="eastAsia"/>
          <w:sz w:val="30"/>
          <w:szCs w:val="30"/>
          <w:u w:val="none"/>
        </w:rPr>
        <w:t>我们从他在那本伟大的书中写的，可以稍微体会一下如果他在那里会做什么。</w:t>
      </w:r>
    </w:p>
    <w:p w14:paraId="00505387">
      <w:pPr>
        <w:rPr>
          <w:rFonts w:hint="eastAsia"/>
          <w:sz w:val="30"/>
          <w:szCs w:val="30"/>
          <w:u w:val="none"/>
        </w:rPr>
      </w:pPr>
    </w:p>
    <w:p w14:paraId="168172C0">
      <w:pPr>
        <w:rPr>
          <w:rFonts w:hint="eastAsia"/>
          <w:sz w:val="30"/>
          <w:szCs w:val="30"/>
          <w:u w:val="none"/>
        </w:rPr>
      </w:pPr>
      <w:r>
        <w:rPr>
          <w:rFonts w:hint="eastAsia"/>
          <w:sz w:val="30"/>
          <w:szCs w:val="30"/>
          <w:u w:val="none"/>
        </w:rPr>
        <w:t>He desires to be with them in order that they would be established in the faith.</w:t>
      </w:r>
    </w:p>
    <w:p w14:paraId="60CE1E98">
      <w:pPr>
        <w:rPr>
          <w:rFonts w:hint="eastAsia"/>
          <w:sz w:val="30"/>
          <w:szCs w:val="30"/>
          <w:u w:val="none"/>
        </w:rPr>
      </w:pPr>
      <w:r>
        <w:rPr>
          <w:rFonts w:hint="eastAsia"/>
          <w:sz w:val="30"/>
          <w:szCs w:val="30"/>
          <w:u w:val="none"/>
        </w:rPr>
        <w:t>祂渴望与他们同在，好叫他们在信仰上得以坚固。</w:t>
      </w:r>
    </w:p>
    <w:p w14:paraId="56A9E170">
      <w:pPr>
        <w:rPr>
          <w:rFonts w:hint="eastAsia"/>
          <w:sz w:val="30"/>
          <w:szCs w:val="30"/>
          <w:u w:val="none"/>
        </w:rPr>
      </w:pPr>
    </w:p>
    <w:p w14:paraId="4B580F37">
      <w:pPr>
        <w:rPr>
          <w:rFonts w:hint="eastAsia"/>
          <w:sz w:val="30"/>
          <w:szCs w:val="30"/>
          <w:u w:val="none"/>
        </w:rPr>
      </w:pPr>
      <w:r>
        <w:rPr>
          <w:rFonts w:hint="eastAsia"/>
          <w:sz w:val="30"/>
          <w:szCs w:val="30"/>
          <w:u w:val="none"/>
        </w:rPr>
        <w:t>Now, by the way, you see again even in this first verse that the way a person is established in the faith is dependent upon the work of the spirit.</w:t>
      </w:r>
    </w:p>
    <w:p w14:paraId="5E440FE0">
      <w:pPr>
        <w:rPr>
          <w:rFonts w:hint="eastAsia"/>
          <w:sz w:val="30"/>
          <w:szCs w:val="30"/>
          <w:u w:val="none"/>
        </w:rPr>
      </w:pPr>
      <w:r>
        <w:rPr>
          <w:rFonts w:hint="eastAsia"/>
          <w:sz w:val="30"/>
          <w:szCs w:val="30"/>
          <w:u w:val="none"/>
        </w:rPr>
        <w:t>顺便说一下，你甚至在这第一节经文中再次看到，一个人在信仰上得以坚固，是依赖于圣灵的工作。</w:t>
      </w:r>
    </w:p>
    <w:p w14:paraId="3AA2A933">
      <w:pPr>
        <w:rPr>
          <w:rFonts w:hint="eastAsia"/>
          <w:sz w:val="30"/>
          <w:szCs w:val="30"/>
          <w:u w:val="none"/>
        </w:rPr>
      </w:pPr>
    </w:p>
    <w:p w14:paraId="777D1C19">
      <w:pPr>
        <w:rPr>
          <w:rFonts w:hint="eastAsia"/>
          <w:sz w:val="30"/>
          <w:szCs w:val="30"/>
          <w:u w:val="none"/>
        </w:rPr>
      </w:pPr>
      <w:r>
        <w:rPr>
          <w:rFonts w:hint="eastAsia"/>
          <w:sz w:val="30"/>
          <w:szCs w:val="30"/>
          <w:u w:val="none"/>
        </w:rPr>
        <w:t>Notice what he says.</w:t>
      </w:r>
    </w:p>
    <w:p w14:paraId="449410D7">
      <w:pPr>
        <w:rPr>
          <w:rFonts w:hint="eastAsia"/>
          <w:sz w:val="30"/>
          <w:szCs w:val="30"/>
          <w:u w:val="none"/>
        </w:rPr>
      </w:pPr>
      <w:r>
        <w:rPr>
          <w:rFonts w:hint="eastAsia"/>
          <w:sz w:val="30"/>
          <w:szCs w:val="30"/>
          <w:u w:val="none"/>
        </w:rPr>
        <w:t>注意祂说什么。</w:t>
      </w:r>
    </w:p>
    <w:p w14:paraId="196D57AB">
      <w:pPr>
        <w:rPr>
          <w:rFonts w:hint="eastAsia"/>
          <w:sz w:val="30"/>
          <w:szCs w:val="30"/>
          <w:u w:val="none"/>
        </w:rPr>
      </w:pPr>
    </w:p>
    <w:p w14:paraId="258FAB72">
      <w:pPr>
        <w:rPr>
          <w:rFonts w:hint="eastAsia"/>
          <w:sz w:val="30"/>
          <w:szCs w:val="30"/>
          <w:u w:val="none"/>
        </w:rPr>
      </w:pPr>
      <w:r>
        <w:rPr>
          <w:rFonts w:hint="eastAsia"/>
          <w:sz w:val="30"/>
          <w:szCs w:val="30"/>
          <w:u w:val="none"/>
        </w:rPr>
        <w:t>"That I may impart some spiritual gift to you that you may be established."</w:t>
      </w:r>
    </w:p>
    <w:p w14:paraId="6E02E7B2">
      <w:pPr>
        <w:rPr>
          <w:rFonts w:hint="eastAsia"/>
          <w:sz w:val="30"/>
          <w:szCs w:val="30"/>
          <w:u w:val="none"/>
        </w:rPr>
      </w:pPr>
      <w:r>
        <w:rPr>
          <w:rFonts w:hint="eastAsia"/>
          <w:sz w:val="30"/>
          <w:szCs w:val="30"/>
          <w:u w:val="none"/>
        </w:rPr>
        <w:t>“要把些属灵的恩赐分给你们，使你们可以坚固。”</w:t>
      </w:r>
    </w:p>
    <w:p w14:paraId="7EA72F22">
      <w:pPr>
        <w:rPr>
          <w:rFonts w:hint="eastAsia"/>
          <w:sz w:val="30"/>
          <w:szCs w:val="30"/>
          <w:u w:val="none"/>
        </w:rPr>
      </w:pPr>
    </w:p>
    <w:p w14:paraId="7DA87D43">
      <w:pPr>
        <w:rPr>
          <w:rFonts w:hint="eastAsia"/>
          <w:sz w:val="30"/>
          <w:szCs w:val="30"/>
          <w:u w:val="none"/>
        </w:rPr>
      </w:pPr>
      <w:r>
        <w:rPr>
          <w:rFonts w:hint="eastAsia"/>
          <w:sz w:val="30"/>
          <w:szCs w:val="30"/>
          <w:u w:val="none"/>
        </w:rPr>
        <w:t>Establishing a believer in the faith is the work of the Holy Spirit by the means of the Holy Spirit.</w:t>
      </w:r>
    </w:p>
    <w:p w14:paraId="227C6886">
      <w:pPr>
        <w:rPr>
          <w:rFonts w:hint="eastAsia"/>
          <w:sz w:val="30"/>
          <w:szCs w:val="30"/>
          <w:u w:val="none"/>
        </w:rPr>
      </w:pPr>
      <w:r>
        <w:rPr>
          <w:rFonts w:hint="eastAsia"/>
          <w:sz w:val="30"/>
          <w:szCs w:val="30"/>
          <w:u w:val="none"/>
        </w:rPr>
        <w:t>在信仰上坚固一个信徒是圣灵藉着圣灵的方法所作的工作。</w:t>
      </w:r>
    </w:p>
    <w:p w14:paraId="3E9483CD">
      <w:pPr>
        <w:rPr>
          <w:rFonts w:hint="eastAsia"/>
          <w:sz w:val="30"/>
          <w:szCs w:val="30"/>
          <w:u w:val="none"/>
        </w:rPr>
      </w:pPr>
    </w:p>
    <w:p w14:paraId="4F50F195">
      <w:pPr>
        <w:rPr>
          <w:rFonts w:hint="eastAsia"/>
          <w:sz w:val="30"/>
          <w:szCs w:val="30"/>
          <w:u w:val="none"/>
        </w:rPr>
      </w:pPr>
      <w:r>
        <w:rPr>
          <w:rFonts w:hint="eastAsia"/>
          <w:sz w:val="30"/>
          <w:szCs w:val="30"/>
          <w:u w:val="none"/>
        </w:rPr>
        <w:t>No human being has the power to establish you in the faith.</w:t>
      </w:r>
    </w:p>
    <w:p w14:paraId="7F1DBE68">
      <w:pPr>
        <w:rPr>
          <w:rFonts w:hint="eastAsia"/>
          <w:sz w:val="30"/>
          <w:szCs w:val="30"/>
          <w:u w:val="none"/>
        </w:rPr>
      </w:pPr>
      <w:r>
        <w:rPr>
          <w:rFonts w:hint="eastAsia"/>
          <w:sz w:val="30"/>
          <w:szCs w:val="30"/>
          <w:u w:val="none"/>
        </w:rPr>
        <w:t>没有人有能力使你在信仰上得以坚固。</w:t>
      </w:r>
    </w:p>
    <w:p w14:paraId="41255E8A">
      <w:pPr>
        <w:rPr>
          <w:rFonts w:hint="eastAsia"/>
          <w:sz w:val="30"/>
          <w:szCs w:val="30"/>
          <w:u w:val="none"/>
        </w:rPr>
      </w:pPr>
    </w:p>
    <w:p w14:paraId="500B4DFB">
      <w:pPr>
        <w:rPr>
          <w:rFonts w:hint="eastAsia"/>
          <w:sz w:val="30"/>
          <w:szCs w:val="30"/>
          <w:u w:val="none"/>
        </w:rPr>
      </w:pPr>
      <w:r>
        <w:rPr>
          <w:rFonts w:hint="eastAsia"/>
          <w:sz w:val="30"/>
          <w:szCs w:val="30"/>
          <w:u w:val="none"/>
        </w:rPr>
        <w:t>Just like no human being has the power to convert you.</w:t>
      </w:r>
    </w:p>
    <w:p w14:paraId="2851A7D9">
      <w:pPr>
        <w:rPr>
          <w:rFonts w:hint="eastAsia"/>
          <w:sz w:val="30"/>
          <w:szCs w:val="30"/>
          <w:u w:val="none"/>
        </w:rPr>
      </w:pPr>
      <w:r>
        <w:rPr>
          <w:rFonts w:hint="eastAsia"/>
          <w:sz w:val="30"/>
          <w:szCs w:val="30"/>
          <w:u w:val="none"/>
        </w:rPr>
        <w:t>就像没有人有能力使你归信一样。</w:t>
      </w:r>
    </w:p>
    <w:p w14:paraId="7BD23287">
      <w:pPr>
        <w:rPr>
          <w:rFonts w:hint="eastAsia"/>
          <w:sz w:val="30"/>
          <w:szCs w:val="30"/>
          <w:u w:val="none"/>
        </w:rPr>
      </w:pPr>
    </w:p>
    <w:p w14:paraId="6CE0656F">
      <w:pPr>
        <w:rPr>
          <w:rFonts w:hint="eastAsia"/>
          <w:sz w:val="30"/>
          <w:szCs w:val="30"/>
          <w:u w:val="none"/>
        </w:rPr>
      </w:pPr>
      <w:r>
        <w:rPr>
          <w:rFonts w:hint="eastAsia"/>
          <w:sz w:val="30"/>
          <w:szCs w:val="30"/>
          <w:u w:val="none"/>
        </w:rPr>
        <w:t>Only the Holy Spirit can do that.</w:t>
      </w:r>
    </w:p>
    <w:p w14:paraId="3B6C83B8">
      <w:pPr>
        <w:rPr>
          <w:rFonts w:hint="eastAsia"/>
          <w:sz w:val="30"/>
          <w:szCs w:val="30"/>
          <w:u w:val="none"/>
        </w:rPr>
      </w:pPr>
      <w:r>
        <w:rPr>
          <w:rFonts w:hint="eastAsia"/>
          <w:sz w:val="30"/>
          <w:szCs w:val="30"/>
          <w:u w:val="none"/>
        </w:rPr>
        <w:t>只有圣灵能做到这一点。</w:t>
      </w:r>
    </w:p>
    <w:p w14:paraId="49F95190">
      <w:pPr>
        <w:rPr>
          <w:rFonts w:hint="eastAsia"/>
          <w:sz w:val="30"/>
          <w:szCs w:val="30"/>
          <w:u w:val="none"/>
        </w:rPr>
      </w:pPr>
    </w:p>
    <w:p w14:paraId="5FE8B6AA">
      <w:pPr>
        <w:rPr>
          <w:rFonts w:hint="eastAsia"/>
          <w:sz w:val="30"/>
          <w:szCs w:val="30"/>
          <w:u w:val="none"/>
        </w:rPr>
      </w:pPr>
      <w:r>
        <w:rPr>
          <w:rFonts w:hint="eastAsia"/>
          <w:sz w:val="30"/>
          <w:szCs w:val="30"/>
          <w:u w:val="none"/>
        </w:rPr>
        <w:t>And by the way, doesn’t that show how God’s sovereignty and man’s responsibility goes together so beautifully and naturally in the thinking of the apostle Paul?</w:t>
      </w:r>
    </w:p>
    <w:p w14:paraId="2A4FA325">
      <w:pPr>
        <w:rPr>
          <w:rFonts w:hint="eastAsia"/>
          <w:sz w:val="30"/>
          <w:szCs w:val="30"/>
          <w:u w:val="none"/>
        </w:rPr>
      </w:pPr>
      <w:r>
        <w:rPr>
          <w:rFonts w:hint="eastAsia"/>
          <w:sz w:val="30"/>
          <w:szCs w:val="30"/>
          <w:u w:val="none"/>
        </w:rPr>
        <w:t>顺便说一句，那岂不显示了在使徒保罗的思想中，上帝的主权和人的责任是如何如此优美和自然地结合在一起的吗？</w:t>
      </w:r>
    </w:p>
    <w:p w14:paraId="6DFD99F8">
      <w:pPr>
        <w:rPr>
          <w:rFonts w:hint="eastAsia"/>
          <w:sz w:val="30"/>
          <w:szCs w:val="30"/>
          <w:u w:val="none"/>
        </w:rPr>
      </w:pPr>
    </w:p>
    <w:p w14:paraId="0C5C8CA2">
      <w:pPr>
        <w:rPr>
          <w:rFonts w:hint="eastAsia"/>
          <w:sz w:val="30"/>
          <w:szCs w:val="30"/>
          <w:u w:val="none"/>
        </w:rPr>
      </w:pPr>
      <w:r>
        <w:rPr>
          <w:rFonts w:hint="eastAsia"/>
          <w:sz w:val="30"/>
          <w:szCs w:val="30"/>
          <w:u w:val="none"/>
        </w:rPr>
        <w:t>Paul knows that he can’t convert people.</w:t>
      </w:r>
    </w:p>
    <w:p w14:paraId="69F3A482">
      <w:pPr>
        <w:rPr>
          <w:rFonts w:hint="eastAsia"/>
          <w:sz w:val="30"/>
          <w:szCs w:val="30"/>
          <w:u w:val="none"/>
        </w:rPr>
      </w:pPr>
      <w:r>
        <w:rPr>
          <w:rFonts w:hint="eastAsia"/>
          <w:sz w:val="30"/>
          <w:szCs w:val="30"/>
          <w:u w:val="none"/>
        </w:rPr>
        <w:t>保罗知道他不能使人归信。</w:t>
      </w:r>
    </w:p>
    <w:p w14:paraId="7A8BBA1F">
      <w:pPr>
        <w:rPr>
          <w:rFonts w:hint="eastAsia"/>
          <w:sz w:val="30"/>
          <w:szCs w:val="30"/>
          <w:u w:val="none"/>
        </w:rPr>
      </w:pPr>
    </w:p>
    <w:p w14:paraId="00216ED4">
      <w:pPr>
        <w:rPr>
          <w:rFonts w:hint="eastAsia"/>
          <w:sz w:val="30"/>
          <w:szCs w:val="30"/>
          <w:u w:val="none"/>
        </w:rPr>
      </w:pPr>
      <w:r>
        <w:rPr>
          <w:rFonts w:hint="eastAsia"/>
          <w:sz w:val="30"/>
          <w:szCs w:val="30"/>
          <w:u w:val="none"/>
        </w:rPr>
        <w:t>Paul knows that he can’t even build them up in the faith.</w:t>
      </w:r>
    </w:p>
    <w:p w14:paraId="1958BAEF">
      <w:pPr>
        <w:rPr>
          <w:rFonts w:hint="eastAsia"/>
          <w:sz w:val="30"/>
          <w:szCs w:val="30"/>
          <w:u w:val="none"/>
        </w:rPr>
      </w:pPr>
      <w:r>
        <w:rPr>
          <w:rFonts w:hint="eastAsia"/>
          <w:sz w:val="30"/>
          <w:szCs w:val="30"/>
          <w:u w:val="none"/>
        </w:rPr>
        <w:t>保罗知道他甚至不能在信仰上造就他们。</w:t>
      </w:r>
    </w:p>
    <w:p w14:paraId="21279630">
      <w:pPr>
        <w:rPr>
          <w:rFonts w:hint="eastAsia"/>
          <w:sz w:val="30"/>
          <w:szCs w:val="30"/>
          <w:u w:val="none"/>
        </w:rPr>
      </w:pPr>
    </w:p>
    <w:p w14:paraId="322E9EC5">
      <w:pPr>
        <w:rPr>
          <w:rFonts w:hint="eastAsia"/>
          <w:sz w:val="30"/>
          <w:szCs w:val="30"/>
          <w:u w:val="none"/>
        </w:rPr>
      </w:pPr>
      <w:r>
        <w:rPr>
          <w:rFonts w:hint="eastAsia"/>
          <w:sz w:val="30"/>
          <w:szCs w:val="30"/>
          <w:u w:val="none"/>
        </w:rPr>
        <w:t>Paul knows that it takes spiritual gifts to do that.</w:t>
      </w:r>
    </w:p>
    <w:p w14:paraId="4E3DBAB6">
      <w:pPr>
        <w:rPr>
          <w:rFonts w:hint="eastAsia"/>
          <w:sz w:val="30"/>
          <w:szCs w:val="30"/>
          <w:u w:val="none"/>
        </w:rPr>
      </w:pPr>
      <w:r>
        <w:rPr>
          <w:rFonts w:hint="eastAsia"/>
          <w:sz w:val="30"/>
          <w:szCs w:val="30"/>
          <w:u w:val="none"/>
        </w:rPr>
        <w:t>保罗知道那需要属灵的恩赐。</w:t>
      </w:r>
    </w:p>
    <w:p w14:paraId="3DAE03F1">
      <w:pPr>
        <w:rPr>
          <w:rFonts w:hint="eastAsia"/>
          <w:sz w:val="30"/>
          <w:szCs w:val="30"/>
          <w:u w:val="none"/>
        </w:rPr>
      </w:pPr>
    </w:p>
    <w:p w14:paraId="00F70BAA">
      <w:pPr>
        <w:rPr>
          <w:rFonts w:hint="eastAsia"/>
          <w:sz w:val="30"/>
          <w:szCs w:val="30"/>
          <w:u w:val="none"/>
        </w:rPr>
      </w:pPr>
      <w:r>
        <w:rPr>
          <w:rFonts w:hint="eastAsia"/>
          <w:sz w:val="30"/>
          <w:szCs w:val="30"/>
          <w:u w:val="none"/>
        </w:rPr>
        <w:t>And yet Paul says, I’m eager to come do this.</w:t>
      </w:r>
    </w:p>
    <w:p w14:paraId="31EC36F3">
      <w:pPr>
        <w:rPr>
          <w:rFonts w:hint="eastAsia"/>
          <w:sz w:val="30"/>
          <w:szCs w:val="30"/>
          <w:u w:val="none"/>
        </w:rPr>
      </w:pPr>
      <w:r>
        <w:rPr>
          <w:rFonts w:hint="eastAsia"/>
          <w:sz w:val="30"/>
          <w:szCs w:val="30"/>
          <w:u w:val="none"/>
        </w:rPr>
        <w:t>然而保罗说，我渴望来做这个。</w:t>
      </w:r>
    </w:p>
    <w:p w14:paraId="1A6C1264">
      <w:pPr>
        <w:rPr>
          <w:rFonts w:hint="eastAsia"/>
          <w:sz w:val="30"/>
          <w:szCs w:val="30"/>
          <w:u w:val="none"/>
        </w:rPr>
      </w:pPr>
    </w:p>
    <w:p w14:paraId="294D0ACA">
      <w:pPr>
        <w:rPr>
          <w:rFonts w:hint="eastAsia"/>
          <w:sz w:val="30"/>
          <w:szCs w:val="30"/>
          <w:u w:val="none"/>
        </w:rPr>
      </w:pPr>
      <w:r>
        <w:rPr>
          <w:rFonts w:hint="eastAsia"/>
          <w:sz w:val="30"/>
          <w:szCs w:val="30"/>
          <w:u w:val="none"/>
        </w:rPr>
        <w:t>Now that’s strange.</w:t>
      </w:r>
    </w:p>
    <w:p w14:paraId="1285398E">
      <w:pPr>
        <w:rPr>
          <w:rFonts w:hint="eastAsia"/>
          <w:sz w:val="30"/>
          <w:szCs w:val="30"/>
          <w:u w:val="none"/>
        </w:rPr>
      </w:pPr>
      <w:r>
        <w:rPr>
          <w:rFonts w:hint="eastAsia"/>
          <w:sz w:val="30"/>
          <w:szCs w:val="30"/>
          <w:u w:val="none"/>
        </w:rPr>
        <w:t>现在这很奇怪。</w:t>
      </w:r>
    </w:p>
    <w:p w14:paraId="70865CB1">
      <w:pPr>
        <w:rPr>
          <w:rFonts w:hint="eastAsia"/>
          <w:sz w:val="30"/>
          <w:szCs w:val="30"/>
          <w:u w:val="none"/>
        </w:rPr>
      </w:pPr>
    </w:p>
    <w:p w14:paraId="7D8D5DD6">
      <w:pPr>
        <w:rPr>
          <w:rFonts w:hint="eastAsia"/>
          <w:sz w:val="30"/>
          <w:szCs w:val="30"/>
          <w:u w:val="none"/>
        </w:rPr>
      </w:pPr>
      <w:r>
        <w:rPr>
          <w:rFonts w:hint="eastAsia"/>
          <w:sz w:val="30"/>
          <w:szCs w:val="30"/>
          <w:u w:val="none"/>
        </w:rPr>
        <w:t>The Spirit is the one who, through His gifting, establishes us in the faith.</w:t>
      </w:r>
    </w:p>
    <w:p w14:paraId="59D8741D">
      <w:pPr>
        <w:rPr>
          <w:rFonts w:hint="eastAsia"/>
          <w:sz w:val="30"/>
          <w:szCs w:val="30"/>
          <w:u w:val="none"/>
        </w:rPr>
      </w:pPr>
      <w:r>
        <w:rPr>
          <w:rFonts w:hint="eastAsia"/>
          <w:sz w:val="30"/>
          <w:szCs w:val="30"/>
          <w:u w:val="none"/>
        </w:rPr>
        <w:t>是圣灵，藉着祂的恩赐，在信仰上坚固我们。</w:t>
      </w:r>
    </w:p>
    <w:p w14:paraId="60192D25">
      <w:pPr>
        <w:rPr>
          <w:rFonts w:hint="eastAsia"/>
          <w:sz w:val="30"/>
          <w:szCs w:val="30"/>
          <w:u w:val="none"/>
        </w:rPr>
      </w:pPr>
    </w:p>
    <w:p w14:paraId="75DE5B15">
      <w:pPr>
        <w:rPr>
          <w:rFonts w:hint="eastAsia"/>
          <w:sz w:val="30"/>
          <w:szCs w:val="30"/>
          <w:u w:val="none"/>
        </w:rPr>
      </w:pPr>
      <w:r>
        <w:rPr>
          <w:rFonts w:hint="eastAsia"/>
          <w:sz w:val="30"/>
          <w:szCs w:val="30"/>
          <w:u w:val="none"/>
        </w:rPr>
        <w:t>And yet Paul says, I’m eager to be with you in order that you might be established.</w:t>
      </w:r>
    </w:p>
    <w:p w14:paraId="6CD46B6F">
      <w:pPr>
        <w:rPr>
          <w:rFonts w:hint="eastAsia"/>
          <w:sz w:val="30"/>
          <w:szCs w:val="30"/>
          <w:u w:val="none"/>
        </w:rPr>
      </w:pPr>
      <w:r>
        <w:rPr>
          <w:rFonts w:hint="eastAsia"/>
          <w:sz w:val="30"/>
          <w:szCs w:val="30"/>
          <w:u w:val="none"/>
        </w:rPr>
        <w:t>然而保罗说，我渴望和你们在一起，好叫你们可以被坚固。</w:t>
      </w:r>
    </w:p>
    <w:p w14:paraId="7C0B120B">
      <w:pPr>
        <w:rPr>
          <w:rFonts w:hint="eastAsia"/>
          <w:sz w:val="30"/>
          <w:szCs w:val="30"/>
          <w:u w:val="none"/>
        </w:rPr>
      </w:pPr>
    </w:p>
    <w:p w14:paraId="1AD65D02">
      <w:pPr>
        <w:rPr>
          <w:rFonts w:hint="eastAsia"/>
          <w:sz w:val="30"/>
          <w:szCs w:val="30"/>
          <w:u w:val="none"/>
        </w:rPr>
      </w:pPr>
      <w:r>
        <w:rPr>
          <w:rFonts w:hint="eastAsia"/>
          <w:sz w:val="30"/>
          <w:szCs w:val="30"/>
          <w:u w:val="none"/>
        </w:rPr>
        <w:t>What’s Paul thinking?</w:t>
      </w:r>
    </w:p>
    <w:p w14:paraId="0A46BD7D">
      <w:pPr>
        <w:rPr>
          <w:rFonts w:hint="eastAsia"/>
          <w:sz w:val="30"/>
          <w:szCs w:val="30"/>
          <w:u w:val="none"/>
        </w:rPr>
      </w:pPr>
      <w:r>
        <w:rPr>
          <w:rFonts w:hint="eastAsia"/>
          <w:sz w:val="30"/>
          <w:szCs w:val="30"/>
          <w:u w:val="none"/>
        </w:rPr>
        <w:t>保罗在想什么？</w:t>
      </w:r>
    </w:p>
    <w:p w14:paraId="44252B5D">
      <w:pPr>
        <w:rPr>
          <w:rFonts w:hint="eastAsia"/>
          <w:sz w:val="30"/>
          <w:szCs w:val="30"/>
          <w:u w:val="none"/>
        </w:rPr>
      </w:pPr>
    </w:p>
    <w:p w14:paraId="75011EF6">
      <w:pPr>
        <w:rPr>
          <w:rFonts w:hint="eastAsia"/>
          <w:sz w:val="30"/>
          <w:szCs w:val="30"/>
          <w:u w:val="none"/>
        </w:rPr>
      </w:pPr>
      <w:r>
        <w:rPr>
          <w:rFonts w:hint="eastAsia"/>
          <w:sz w:val="30"/>
          <w:szCs w:val="30"/>
          <w:u w:val="none"/>
        </w:rPr>
        <w:t>Paul knows that the ultimate source of spiritual growth and spiritual life is the work of the Holy Spirit.</w:t>
      </w:r>
    </w:p>
    <w:p w14:paraId="5368C46E">
      <w:pPr>
        <w:rPr>
          <w:rFonts w:hint="eastAsia"/>
          <w:sz w:val="30"/>
          <w:szCs w:val="30"/>
          <w:u w:val="none"/>
        </w:rPr>
      </w:pPr>
      <w:r>
        <w:rPr>
          <w:rFonts w:hint="eastAsia"/>
          <w:sz w:val="30"/>
          <w:szCs w:val="30"/>
          <w:u w:val="none"/>
        </w:rPr>
        <w:t>保罗知道属灵成长和属灵生命的最终源头是圣灵的工作。</w:t>
      </w:r>
    </w:p>
    <w:p w14:paraId="42132C3B">
      <w:pPr>
        <w:rPr>
          <w:rFonts w:hint="eastAsia"/>
          <w:sz w:val="30"/>
          <w:szCs w:val="30"/>
          <w:u w:val="none"/>
        </w:rPr>
      </w:pPr>
    </w:p>
    <w:p w14:paraId="6855EBF0">
      <w:pPr>
        <w:rPr>
          <w:rFonts w:hint="eastAsia"/>
          <w:sz w:val="30"/>
          <w:szCs w:val="30"/>
          <w:u w:val="none"/>
        </w:rPr>
      </w:pPr>
      <w:r>
        <w:rPr>
          <w:rFonts w:hint="eastAsia"/>
          <w:sz w:val="30"/>
          <w:szCs w:val="30"/>
          <w:u w:val="none"/>
        </w:rPr>
        <w:t>But he also knows that faith comes by hearing.</w:t>
      </w:r>
    </w:p>
    <w:p w14:paraId="7E48ACE2">
      <w:pPr>
        <w:rPr>
          <w:rFonts w:hint="eastAsia"/>
          <w:sz w:val="30"/>
          <w:szCs w:val="30"/>
          <w:u w:val="none"/>
        </w:rPr>
      </w:pPr>
      <w:r>
        <w:rPr>
          <w:rFonts w:hint="eastAsia"/>
          <w:sz w:val="30"/>
          <w:szCs w:val="30"/>
          <w:u w:val="none"/>
        </w:rPr>
        <w:t>但他也知道信道是从听道来的。</w:t>
      </w:r>
    </w:p>
    <w:p w14:paraId="1CD6E639">
      <w:pPr>
        <w:rPr>
          <w:rFonts w:hint="eastAsia"/>
          <w:sz w:val="30"/>
          <w:szCs w:val="30"/>
          <w:u w:val="none"/>
        </w:rPr>
      </w:pPr>
    </w:p>
    <w:p w14:paraId="13F2278A">
      <w:pPr>
        <w:rPr>
          <w:rFonts w:hint="eastAsia"/>
          <w:sz w:val="30"/>
          <w:szCs w:val="30"/>
          <w:u w:val="none"/>
        </w:rPr>
      </w:pPr>
      <w:r>
        <w:rPr>
          <w:rFonts w:hint="eastAsia"/>
          <w:sz w:val="30"/>
          <w:szCs w:val="30"/>
          <w:u w:val="none"/>
        </w:rPr>
        <w:t>So it is the ministry of the word of God which is the instrument that the Holy Spirit uses in the hearts of His people.</w:t>
      </w:r>
    </w:p>
    <w:p w14:paraId="5D0570EE">
      <w:pPr>
        <w:rPr>
          <w:rFonts w:hint="eastAsia"/>
          <w:sz w:val="30"/>
          <w:szCs w:val="30"/>
          <w:u w:val="none"/>
        </w:rPr>
      </w:pPr>
      <w:r>
        <w:rPr>
          <w:rFonts w:hint="eastAsia"/>
          <w:sz w:val="30"/>
          <w:szCs w:val="30"/>
          <w:u w:val="none"/>
        </w:rPr>
        <w:t>所以是上帝话语的事工，是圣灵在祂子民心中使用的工具。</w:t>
      </w:r>
    </w:p>
    <w:p w14:paraId="691B69CE">
      <w:pPr>
        <w:rPr>
          <w:rFonts w:hint="eastAsia"/>
          <w:sz w:val="30"/>
          <w:szCs w:val="30"/>
          <w:u w:val="none"/>
        </w:rPr>
      </w:pPr>
    </w:p>
    <w:p w14:paraId="52833EC1">
      <w:pPr>
        <w:rPr>
          <w:rFonts w:hint="eastAsia"/>
          <w:sz w:val="30"/>
          <w:szCs w:val="30"/>
          <w:u w:val="none"/>
        </w:rPr>
      </w:pPr>
      <w:r>
        <w:rPr>
          <w:rFonts w:hint="eastAsia"/>
          <w:sz w:val="30"/>
          <w:szCs w:val="30"/>
          <w:u w:val="none"/>
        </w:rPr>
        <w:t>And Paul sees no contradiction between those things at all.</w:t>
      </w:r>
    </w:p>
    <w:p w14:paraId="085E5D98">
      <w:pPr>
        <w:rPr>
          <w:rFonts w:hint="eastAsia"/>
          <w:sz w:val="30"/>
          <w:szCs w:val="30"/>
          <w:u w:val="none"/>
        </w:rPr>
      </w:pPr>
      <w:r>
        <w:rPr>
          <w:rFonts w:hint="eastAsia"/>
          <w:sz w:val="30"/>
          <w:szCs w:val="30"/>
          <w:u w:val="none"/>
        </w:rPr>
        <w:t>保罗根本不认为那些事之间有矛盾。</w:t>
      </w:r>
    </w:p>
    <w:p w14:paraId="54931323">
      <w:pPr>
        <w:rPr>
          <w:rFonts w:hint="eastAsia"/>
          <w:sz w:val="30"/>
          <w:szCs w:val="30"/>
          <w:u w:val="none"/>
        </w:rPr>
      </w:pPr>
    </w:p>
    <w:p w14:paraId="2FF9B7CA">
      <w:pPr>
        <w:rPr>
          <w:rFonts w:hint="eastAsia"/>
          <w:sz w:val="30"/>
          <w:szCs w:val="30"/>
          <w:u w:val="none"/>
        </w:rPr>
      </w:pPr>
      <w:r>
        <w:rPr>
          <w:rFonts w:hint="eastAsia"/>
          <w:sz w:val="30"/>
          <w:szCs w:val="30"/>
          <w:u w:val="none"/>
        </w:rPr>
        <w:t>And so often people who are unfamiliar with Calvinist think well, you know you Calvinists, you believe in God’s sovereignty.</w:t>
      </w:r>
    </w:p>
    <w:p w14:paraId="73DD5BDC">
      <w:pPr>
        <w:rPr>
          <w:rFonts w:hint="eastAsia"/>
          <w:sz w:val="30"/>
          <w:szCs w:val="30"/>
          <w:u w:val="none"/>
        </w:rPr>
      </w:pPr>
      <w:r>
        <w:rPr>
          <w:rFonts w:hint="eastAsia"/>
          <w:sz w:val="30"/>
          <w:szCs w:val="30"/>
          <w:u w:val="none"/>
        </w:rPr>
        <w:t>所以经常不熟悉加尔文主义的人会想，嗯，你们加尔文主义者相信上帝的主权。</w:t>
      </w:r>
    </w:p>
    <w:p w14:paraId="3843DDD8">
      <w:pPr>
        <w:rPr>
          <w:rFonts w:hint="eastAsia"/>
          <w:sz w:val="30"/>
          <w:szCs w:val="30"/>
          <w:u w:val="none"/>
        </w:rPr>
      </w:pPr>
    </w:p>
    <w:p w14:paraId="6B956D6D">
      <w:pPr>
        <w:rPr>
          <w:rFonts w:hint="eastAsia"/>
          <w:sz w:val="30"/>
          <w:szCs w:val="30"/>
          <w:u w:val="none"/>
        </w:rPr>
      </w:pPr>
      <w:r>
        <w:rPr>
          <w:rFonts w:hint="eastAsia"/>
          <w:sz w:val="30"/>
          <w:szCs w:val="30"/>
          <w:u w:val="none"/>
        </w:rPr>
        <w:t>And that means that you kind of sit on your hands and let sinners take care of themselves.</w:t>
      </w:r>
    </w:p>
    <w:p w14:paraId="57270BA7">
      <w:pPr>
        <w:rPr>
          <w:rFonts w:hint="eastAsia"/>
          <w:sz w:val="30"/>
          <w:szCs w:val="30"/>
          <w:u w:val="none"/>
        </w:rPr>
      </w:pPr>
      <w:r>
        <w:rPr>
          <w:rFonts w:hint="eastAsia"/>
          <w:sz w:val="30"/>
          <w:szCs w:val="30"/>
          <w:u w:val="none"/>
        </w:rPr>
        <w:t>那意味着你们就袖手旁观，让罪人自己照顾自己。</w:t>
      </w:r>
    </w:p>
    <w:p w14:paraId="397887EB">
      <w:pPr>
        <w:rPr>
          <w:rFonts w:hint="eastAsia"/>
          <w:sz w:val="30"/>
          <w:szCs w:val="30"/>
          <w:u w:val="none"/>
        </w:rPr>
      </w:pPr>
    </w:p>
    <w:p w14:paraId="49799485">
      <w:pPr>
        <w:rPr>
          <w:rFonts w:hint="eastAsia"/>
          <w:sz w:val="30"/>
          <w:szCs w:val="30"/>
          <w:u w:val="none"/>
        </w:rPr>
      </w:pPr>
      <w:r>
        <w:rPr>
          <w:rFonts w:hint="eastAsia"/>
          <w:sz w:val="30"/>
          <w:szCs w:val="30"/>
          <w:u w:val="none"/>
        </w:rPr>
        <w:t>I mean if God’s chosen them, they’ll come to Christ on their own.</w:t>
      </w:r>
    </w:p>
    <w:p w14:paraId="5F46AEC5">
      <w:pPr>
        <w:rPr>
          <w:rFonts w:hint="eastAsia"/>
          <w:sz w:val="30"/>
          <w:szCs w:val="30"/>
          <w:u w:val="none"/>
        </w:rPr>
      </w:pPr>
      <w:r>
        <w:rPr>
          <w:rFonts w:hint="eastAsia"/>
          <w:sz w:val="30"/>
          <w:szCs w:val="30"/>
          <w:u w:val="none"/>
        </w:rPr>
        <w:t>我的意思是，如果上帝拣选了他们，他们会自己来到基督面前。</w:t>
      </w:r>
    </w:p>
    <w:p w14:paraId="0A7283BD">
      <w:pPr>
        <w:rPr>
          <w:rFonts w:hint="eastAsia"/>
          <w:sz w:val="30"/>
          <w:szCs w:val="30"/>
          <w:u w:val="none"/>
        </w:rPr>
      </w:pPr>
    </w:p>
    <w:p w14:paraId="065FD3D3">
      <w:pPr>
        <w:rPr>
          <w:rFonts w:hint="eastAsia"/>
          <w:sz w:val="30"/>
          <w:szCs w:val="30"/>
          <w:u w:val="none"/>
        </w:rPr>
      </w:pPr>
      <w:r>
        <w:rPr>
          <w:rFonts w:hint="eastAsia"/>
          <w:sz w:val="30"/>
          <w:szCs w:val="30"/>
          <w:u w:val="none"/>
        </w:rPr>
        <w:t>There’s no need for you to get involved.</w:t>
      </w:r>
    </w:p>
    <w:p w14:paraId="78555B07">
      <w:pPr>
        <w:rPr>
          <w:rFonts w:hint="eastAsia"/>
          <w:sz w:val="30"/>
          <w:szCs w:val="30"/>
          <w:u w:val="none"/>
        </w:rPr>
      </w:pPr>
      <w:r>
        <w:rPr>
          <w:rFonts w:hint="eastAsia"/>
          <w:sz w:val="30"/>
          <w:szCs w:val="30"/>
          <w:u w:val="none"/>
        </w:rPr>
        <w:t>你不需要介入。</w:t>
      </w:r>
    </w:p>
    <w:p w14:paraId="7012EF7E">
      <w:pPr>
        <w:rPr>
          <w:rFonts w:hint="eastAsia"/>
          <w:sz w:val="30"/>
          <w:szCs w:val="30"/>
          <w:u w:val="none"/>
        </w:rPr>
      </w:pPr>
    </w:p>
    <w:p w14:paraId="6DA2CF29">
      <w:pPr>
        <w:rPr>
          <w:rFonts w:hint="eastAsia"/>
          <w:sz w:val="30"/>
          <w:szCs w:val="30"/>
          <w:u w:val="none"/>
        </w:rPr>
      </w:pPr>
      <w:r>
        <w:rPr>
          <w:rFonts w:hint="eastAsia"/>
          <w:sz w:val="30"/>
          <w:szCs w:val="30"/>
          <w:u w:val="none"/>
        </w:rPr>
        <w:t>But that’s a parody.</w:t>
      </w:r>
    </w:p>
    <w:p w14:paraId="1E353C2C">
      <w:pPr>
        <w:rPr>
          <w:rFonts w:hint="eastAsia"/>
          <w:sz w:val="30"/>
          <w:szCs w:val="30"/>
          <w:u w:val="none"/>
        </w:rPr>
      </w:pPr>
      <w:r>
        <w:rPr>
          <w:rFonts w:hint="eastAsia"/>
          <w:sz w:val="30"/>
          <w:szCs w:val="30"/>
          <w:u w:val="none"/>
        </w:rPr>
        <w:t>但那是一种歪曲。</w:t>
      </w:r>
    </w:p>
    <w:p w14:paraId="1701B33D">
      <w:pPr>
        <w:rPr>
          <w:rFonts w:hint="eastAsia"/>
          <w:sz w:val="30"/>
          <w:szCs w:val="30"/>
          <w:u w:val="none"/>
        </w:rPr>
      </w:pPr>
    </w:p>
    <w:p w14:paraId="725D0FC2">
      <w:pPr>
        <w:rPr>
          <w:rFonts w:hint="eastAsia"/>
          <w:sz w:val="30"/>
          <w:szCs w:val="30"/>
          <w:u w:val="none"/>
        </w:rPr>
      </w:pPr>
      <w:r>
        <w:rPr>
          <w:rFonts w:hint="eastAsia"/>
          <w:sz w:val="30"/>
          <w:szCs w:val="30"/>
          <w:u w:val="none"/>
        </w:rPr>
        <w:t>It certainly is a parody of what Paul is teaching.</w:t>
      </w:r>
    </w:p>
    <w:p w14:paraId="20745B99">
      <w:pPr>
        <w:rPr>
          <w:rFonts w:hint="eastAsia"/>
          <w:sz w:val="30"/>
          <w:szCs w:val="30"/>
          <w:u w:val="none"/>
        </w:rPr>
      </w:pPr>
      <w:r>
        <w:rPr>
          <w:rFonts w:hint="eastAsia"/>
          <w:sz w:val="30"/>
          <w:szCs w:val="30"/>
          <w:u w:val="none"/>
        </w:rPr>
        <w:t>这无疑是对保罗教导的歪曲。</w:t>
      </w:r>
    </w:p>
    <w:p w14:paraId="4BAE56F4">
      <w:pPr>
        <w:rPr>
          <w:rFonts w:hint="eastAsia"/>
          <w:sz w:val="30"/>
          <w:szCs w:val="30"/>
          <w:u w:val="none"/>
        </w:rPr>
      </w:pPr>
    </w:p>
    <w:p w14:paraId="084713FE">
      <w:pPr>
        <w:rPr>
          <w:rFonts w:hint="eastAsia"/>
          <w:sz w:val="30"/>
          <w:szCs w:val="30"/>
          <w:u w:val="none"/>
        </w:rPr>
      </w:pPr>
      <w:r>
        <w:rPr>
          <w:rFonts w:hint="eastAsia"/>
          <w:sz w:val="30"/>
          <w:szCs w:val="30"/>
          <w:u w:val="none"/>
        </w:rPr>
        <w:t>Paul says it’s the Spirit that brings growth, and that’s why I’m so anxious to be in your midst ministering the word.</w:t>
      </w:r>
    </w:p>
    <w:p w14:paraId="7DE3899D">
      <w:pPr>
        <w:rPr>
          <w:rFonts w:hint="eastAsia"/>
          <w:sz w:val="30"/>
          <w:szCs w:val="30"/>
          <w:u w:val="none"/>
        </w:rPr>
      </w:pPr>
      <w:r>
        <w:rPr>
          <w:rFonts w:hint="eastAsia"/>
          <w:sz w:val="30"/>
          <w:szCs w:val="30"/>
          <w:u w:val="none"/>
        </w:rPr>
        <w:t>保罗说，是圣灵带来成长，这就是为什么我如此渴望在你们中间服事圣道。</w:t>
      </w:r>
    </w:p>
    <w:p w14:paraId="5A810E97">
      <w:pPr>
        <w:rPr>
          <w:rFonts w:hint="eastAsia"/>
          <w:sz w:val="30"/>
          <w:szCs w:val="30"/>
          <w:u w:val="none"/>
        </w:rPr>
      </w:pPr>
    </w:p>
    <w:p w14:paraId="4B732583">
      <w:pPr>
        <w:rPr>
          <w:rFonts w:hint="eastAsia"/>
          <w:sz w:val="30"/>
          <w:szCs w:val="30"/>
          <w:u w:val="none"/>
        </w:rPr>
      </w:pPr>
      <w:r>
        <w:rPr>
          <w:rFonts w:hint="eastAsia"/>
          <w:sz w:val="30"/>
          <w:szCs w:val="30"/>
          <w:u w:val="none"/>
        </w:rPr>
        <w:t>Because Paul knows that the word is the Spirit’s ordained choice for how He grows people in the faith.</w:t>
      </w:r>
    </w:p>
    <w:p w14:paraId="648CE3F6">
      <w:pPr>
        <w:rPr>
          <w:rFonts w:hint="eastAsia"/>
          <w:sz w:val="30"/>
          <w:szCs w:val="30"/>
          <w:u w:val="none"/>
        </w:rPr>
      </w:pPr>
      <w:r>
        <w:rPr>
          <w:rFonts w:hint="eastAsia"/>
          <w:sz w:val="30"/>
          <w:szCs w:val="30"/>
          <w:u w:val="none"/>
        </w:rPr>
        <w:t>因为保罗知道，道是圣灵所命定的，用以使人在信仰中成长的方法。</w:t>
      </w:r>
    </w:p>
    <w:p w14:paraId="26228925">
      <w:pPr>
        <w:rPr>
          <w:rFonts w:hint="eastAsia"/>
          <w:sz w:val="30"/>
          <w:szCs w:val="30"/>
          <w:u w:val="none"/>
        </w:rPr>
      </w:pPr>
    </w:p>
    <w:p w14:paraId="53F8B50D">
      <w:pPr>
        <w:rPr>
          <w:rFonts w:hint="eastAsia"/>
          <w:sz w:val="30"/>
          <w:szCs w:val="30"/>
          <w:u w:val="none"/>
        </w:rPr>
      </w:pPr>
      <w:r>
        <w:rPr>
          <w:rFonts w:hint="eastAsia"/>
          <w:sz w:val="30"/>
          <w:szCs w:val="30"/>
          <w:u w:val="none"/>
        </w:rPr>
        <w:t>It’s the Spirit’s job to cause them to respond.</w:t>
      </w:r>
    </w:p>
    <w:p w14:paraId="159CA0AD">
      <w:pPr>
        <w:rPr>
          <w:rFonts w:hint="eastAsia"/>
          <w:sz w:val="30"/>
          <w:szCs w:val="30"/>
          <w:u w:val="none"/>
        </w:rPr>
      </w:pPr>
      <w:r>
        <w:rPr>
          <w:rFonts w:hint="eastAsia"/>
          <w:sz w:val="30"/>
          <w:szCs w:val="30"/>
          <w:u w:val="none"/>
        </w:rPr>
        <w:t>让人们回应是圣灵的工作。</w:t>
      </w:r>
    </w:p>
    <w:p w14:paraId="118CF1AD">
      <w:pPr>
        <w:rPr>
          <w:rFonts w:hint="eastAsia"/>
          <w:sz w:val="30"/>
          <w:szCs w:val="30"/>
          <w:u w:val="none"/>
        </w:rPr>
      </w:pPr>
    </w:p>
    <w:p w14:paraId="116B6FE1">
      <w:pPr>
        <w:rPr>
          <w:rFonts w:hint="eastAsia"/>
          <w:sz w:val="30"/>
          <w:szCs w:val="30"/>
          <w:u w:val="none"/>
        </w:rPr>
      </w:pPr>
      <w:r>
        <w:rPr>
          <w:rFonts w:hint="eastAsia"/>
          <w:sz w:val="30"/>
          <w:szCs w:val="30"/>
          <w:u w:val="none"/>
        </w:rPr>
        <w:t>It’s the Spirit’s job to cause them to grow; but it’s our responsibility, and frankly, our privilege, to share that word of truth; to be amongst one another encouraging one another in the faith.</w:t>
      </w:r>
    </w:p>
    <w:p w14:paraId="214668EE">
      <w:pPr>
        <w:rPr>
          <w:rFonts w:hint="eastAsia"/>
          <w:sz w:val="30"/>
          <w:szCs w:val="30"/>
          <w:u w:val="none"/>
        </w:rPr>
      </w:pPr>
      <w:r>
        <w:rPr>
          <w:rFonts w:hint="eastAsia"/>
          <w:sz w:val="30"/>
          <w:szCs w:val="30"/>
          <w:u w:val="none"/>
        </w:rPr>
        <w:t>使他们成长是圣灵的工作；但分享那真理的道是我们的责任，坦白说，是我们的特权；彼此在信仰上互相鼓励。</w:t>
      </w:r>
    </w:p>
    <w:p w14:paraId="7DFFA674">
      <w:pPr>
        <w:rPr>
          <w:rFonts w:hint="eastAsia"/>
          <w:sz w:val="30"/>
          <w:szCs w:val="30"/>
          <w:u w:val="none"/>
        </w:rPr>
      </w:pPr>
    </w:p>
    <w:p w14:paraId="5832E5BE">
      <w:pPr>
        <w:rPr>
          <w:rFonts w:hint="eastAsia"/>
          <w:sz w:val="30"/>
          <w:szCs w:val="30"/>
          <w:u w:val="none"/>
        </w:rPr>
      </w:pPr>
      <w:r>
        <w:rPr>
          <w:rFonts w:hint="eastAsia"/>
          <w:sz w:val="30"/>
          <w:szCs w:val="30"/>
          <w:u w:val="none"/>
        </w:rPr>
        <w:t>And the Spirit will use that faithfulness.</w:t>
      </w:r>
    </w:p>
    <w:p w14:paraId="3A72C2CC">
      <w:pPr>
        <w:rPr>
          <w:rFonts w:hint="eastAsia"/>
          <w:sz w:val="30"/>
          <w:szCs w:val="30"/>
          <w:u w:val="none"/>
        </w:rPr>
      </w:pPr>
      <w:r>
        <w:rPr>
          <w:rFonts w:hint="eastAsia"/>
          <w:sz w:val="30"/>
          <w:szCs w:val="30"/>
          <w:u w:val="none"/>
        </w:rPr>
        <w:t>圣灵将使用那忠心。</w:t>
      </w:r>
    </w:p>
    <w:p w14:paraId="0C89DCF8">
      <w:pPr>
        <w:rPr>
          <w:rFonts w:hint="eastAsia"/>
          <w:sz w:val="30"/>
          <w:szCs w:val="30"/>
          <w:u w:val="none"/>
        </w:rPr>
      </w:pPr>
    </w:p>
    <w:p w14:paraId="6FCE4C3A">
      <w:pPr>
        <w:rPr>
          <w:rFonts w:hint="eastAsia"/>
          <w:sz w:val="30"/>
          <w:szCs w:val="30"/>
          <w:u w:val="none"/>
        </w:rPr>
      </w:pPr>
      <w:r>
        <w:rPr>
          <w:rFonts w:hint="eastAsia"/>
          <w:sz w:val="30"/>
          <w:szCs w:val="30"/>
          <w:u w:val="none"/>
        </w:rPr>
        <w:t>And so we see the coherence of God’s sovereignty and man’s responsibility even in the way Paul talks to the Romans in this little verse.</w:t>
      </w:r>
    </w:p>
    <w:p w14:paraId="39D446D7">
      <w:pPr>
        <w:rPr>
          <w:rFonts w:hint="eastAsia"/>
          <w:sz w:val="30"/>
          <w:szCs w:val="30"/>
          <w:u w:val="none"/>
        </w:rPr>
      </w:pPr>
      <w:r>
        <w:rPr>
          <w:rFonts w:hint="eastAsia"/>
          <w:sz w:val="30"/>
          <w:szCs w:val="30"/>
          <w:u w:val="none"/>
        </w:rPr>
        <w:t>所以我们甚至在保罗对罗马人说的这短短一节经文中，也看到了上帝主权和人责任的一致性。</w:t>
      </w:r>
    </w:p>
    <w:p w14:paraId="5B501AF6">
      <w:pPr>
        <w:rPr>
          <w:rFonts w:hint="eastAsia"/>
          <w:sz w:val="30"/>
          <w:szCs w:val="30"/>
          <w:u w:val="none"/>
        </w:rPr>
      </w:pPr>
    </w:p>
    <w:p w14:paraId="71BF3D8B">
      <w:pPr>
        <w:rPr>
          <w:rFonts w:hint="eastAsia"/>
          <w:sz w:val="30"/>
          <w:szCs w:val="30"/>
          <w:u w:val="none"/>
        </w:rPr>
      </w:pPr>
      <w:r>
        <w:rPr>
          <w:rFonts w:hint="eastAsia"/>
          <w:sz w:val="30"/>
          <w:szCs w:val="30"/>
          <w:u w:val="none"/>
        </w:rPr>
        <w:t>And we also see by the way that the purpose of spiritual gifts is to establish faith.</w:t>
      </w:r>
    </w:p>
    <w:p w14:paraId="2FAF7A55">
      <w:pPr>
        <w:rPr>
          <w:rFonts w:hint="eastAsia"/>
          <w:sz w:val="30"/>
          <w:szCs w:val="30"/>
          <w:u w:val="none"/>
        </w:rPr>
      </w:pPr>
      <w:r>
        <w:rPr>
          <w:rFonts w:hint="eastAsia"/>
          <w:sz w:val="30"/>
          <w:szCs w:val="30"/>
          <w:u w:val="none"/>
        </w:rPr>
        <w:t>顺便说一下，我们也看到属灵恩赐的目的是建立信心。</w:t>
      </w:r>
    </w:p>
    <w:p w14:paraId="5094EA2A">
      <w:pPr>
        <w:rPr>
          <w:rFonts w:hint="eastAsia"/>
          <w:sz w:val="30"/>
          <w:szCs w:val="30"/>
          <w:u w:val="none"/>
        </w:rPr>
      </w:pPr>
    </w:p>
    <w:p w14:paraId="1D87F3B0">
      <w:pPr>
        <w:rPr>
          <w:rFonts w:hint="eastAsia"/>
          <w:sz w:val="30"/>
          <w:szCs w:val="30"/>
          <w:u w:val="none"/>
        </w:rPr>
      </w:pPr>
      <w:r>
        <w:rPr>
          <w:rFonts w:hint="eastAsia"/>
          <w:sz w:val="30"/>
          <w:szCs w:val="30"/>
          <w:u w:val="none"/>
        </w:rPr>
        <w:t>You know in our day and age, the day and age of the charismatic movement, there is much controversy in the Christian church over the issue of spiritual gifts.</w:t>
      </w:r>
    </w:p>
    <w:p w14:paraId="54A8053A">
      <w:pPr>
        <w:rPr>
          <w:rFonts w:hint="eastAsia"/>
          <w:sz w:val="30"/>
          <w:szCs w:val="30"/>
          <w:u w:val="none"/>
        </w:rPr>
      </w:pPr>
      <w:r>
        <w:rPr>
          <w:rFonts w:hint="eastAsia"/>
          <w:sz w:val="30"/>
          <w:szCs w:val="30"/>
          <w:u w:val="none"/>
        </w:rPr>
        <w:t>你知道，在我们这个时代，灵恩运动的时代，基督教教会中关于属灵恩赐的问题存在很多争议。</w:t>
      </w:r>
    </w:p>
    <w:p w14:paraId="4B704B96">
      <w:pPr>
        <w:rPr>
          <w:rFonts w:hint="eastAsia"/>
          <w:sz w:val="30"/>
          <w:szCs w:val="30"/>
          <w:u w:val="none"/>
        </w:rPr>
      </w:pPr>
    </w:p>
    <w:p w14:paraId="10B4D4C1">
      <w:pPr>
        <w:rPr>
          <w:rFonts w:hint="eastAsia"/>
          <w:sz w:val="30"/>
          <w:szCs w:val="30"/>
          <w:u w:val="none"/>
        </w:rPr>
      </w:pPr>
      <w:r>
        <w:rPr>
          <w:rFonts w:hint="eastAsia"/>
          <w:sz w:val="30"/>
          <w:szCs w:val="30"/>
          <w:u w:val="none"/>
        </w:rPr>
        <w:t>But I want you to see one thing.</w:t>
      </w:r>
    </w:p>
    <w:p w14:paraId="11BF14C2">
      <w:pPr>
        <w:rPr>
          <w:rFonts w:hint="eastAsia"/>
          <w:sz w:val="30"/>
          <w:szCs w:val="30"/>
          <w:u w:val="none"/>
        </w:rPr>
      </w:pPr>
      <w:r>
        <w:rPr>
          <w:rFonts w:hint="eastAsia"/>
          <w:sz w:val="30"/>
          <w:szCs w:val="30"/>
          <w:u w:val="none"/>
        </w:rPr>
        <w:t>但我希望你们看到一件事。</w:t>
      </w:r>
    </w:p>
    <w:p w14:paraId="04280A26">
      <w:pPr>
        <w:rPr>
          <w:rFonts w:hint="eastAsia"/>
          <w:sz w:val="30"/>
          <w:szCs w:val="30"/>
          <w:u w:val="none"/>
        </w:rPr>
      </w:pPr>
    </w:p>
    <w:p w14:paraId="6DD00201">
      <w:pPr>
        <w:rPr>
          <w:rFonts w:hint="eastAsia"/>
          <w:sz w:val="30"/>
          <w:szCs w:val="30"/>
          <w:u w:val="none"/>
        </w:rPr>
      </w:pPr>
      <w:r>
        <w:rPr>
          <w:rFonts w:hint="eastAsia"/>
          <w:sz w:val="30"/>
          <w:szCs w:val="30"/>
          <w:u w:val="none"/>
        </w:rPr>
        <w:t>Whatever gift, by the way, that Paul is talking about here, and he doesn’t tell us whether he’s thinking about an extraordinary gift or an ordinary gift.</w:t>
      </w:r>
    </w:p>
    <w:p w14:paraId="4A2C1E72">
      <w:pPr>
        <w:rPr>
          <w:rFonts w:hint="eastAsia"/>
          <w:sz w:val="30"/>
          <w:szCs w:val="30"/>
          <w:u w:val="none"/>
        </w:rPr>
      </w:pPr>
      <w:r>
        <w:rPr>
          <w:rFonts w:hint="eastAsia"/>
          <w:sz w:val="30"/>
          <w:szCs w:val="30"/>
          <w:u w:val="none"/>
        </w:rPr>
        <w:t>顺便说一句，无论保罗在这里谈论的是什么恩赐，他没有告诉我们他是在想一个非凡的恩赐还是一个普通的恩赐。</w:t>
      </w:r>
    </w:p>
    <w:p w14:paraId="165E7ACC">
      <w:pPr>
        <w:rPr>
          <w:rFonts w:hint="eastAsia"/>
          <w:sz w:val="30"/>
          <w:szCs w:val="30"/>
          <w:u w:val="none"/>
        </w:rPr>
      </w:pPr>
    </w:p>
    <w:p w14:paraId="644DFB58">
      <w:pPr>
        <w:rPr>
          <w:rFonts w:hint="eastAsia"/>
          <w:sz w:val="30"/>
          <w:szCs w:val="30"/>
          <w:u w:val="none"/>
        </w:rPr>
      </w:pPr>
      <w:r>
        <w:rPr>
          <w:rFonts w:hint="eastAsia"/>
          <w:sz w:val="30"/>
          <w:szCs w:val="30"/>
          <w:u w:val="none"/>
        </w:rPr>
        <w:t>And there are good arguments for both.</w:t>
      </w:r>
    </w:p>
    <w:p w14:paraId="0D2F57DF">
      <w:pPr>
        <w:rPr>
          <w:rFonts w:hint="eastAsia"/>
          <w:sz w:val="30"/>
          <w:szCs w:val="30"/>
          <w:u w:val="none"/>
        </w:rPr>
      </w:pPr>
      <w:r>
        <w:rPr>
          <w:rFonts w:hint="eastAsia"/>
          <w:sz w:val="30"/>
          <w:szCs w:val="30"/>
          <w:u w:val="none"/>
        </w:rPr>
        <w:t>两种说法都有很好的论据。</w:t>
      </w:r>
    </w:p>
    <w:p w14:paraId="7D71AE31">
      <w:pPr>
        <w:rPr>
          <w:rFonts w:hint="eastAsia"/>
          <w:sz w:val="30"/>
          <w:szCs w:val="30"/>
          <w:u w:val="none"/>
        </w:rPr>
      </w:pPr>
    </w:p>
    <w:p w14:paraId="2FC9A5FB">
      <w:pPr>
        <w:rPr>
          <w:rFonts w:hint="eastAsia"/>
          <w:sz w:val="30"/>
          <w:szCs w:val="30"/>
          <w:u w:val="none"/>
        </w:rPr>
      </w:pPr>
      <w:r>
        <w:rPr>
          <w:rFonts w:hint="eastAsia"/>
          <w:sz w:val="30"/>
          <w:szCs w:val="30"/>
          <w:u w:val="none"/>
        </w:rPr>
        <w:t>He just doesn’t say.</w:t>
      </w:r>
    </w:p>
    <w:p w14:paraId="4E1C8421">
      <w:pPr>
        <w:rPr>
          <w:rFonts w:hint="eastAsia"/>
          <w:sz w:val="30"/>
          <w:szCs w:val="30"/>
          <w:u w:val="none"/>
        </w:rPr>
      </w:pPr>
      <w:r>
        <w:rPr>
          <w:rFonts w:hint="eastAsia"/>
          <w:sz w:val="30"/>
          <w:szCs w:val="30"/>
          <w:u w:val="none"/>
        </w:rPr>
        <w:t>他只是没说。</w:t>
      </w:r>
    </w:p>
    <w:p w14:paraId="68618565">
      <w:pPr>
        <w:rPr>
          <w:rFonts w:hint="eastAsia"/>
          <w:sz w:val="30"/>
          <w:szCs w:val="30"/>
          <w:u w:val="none"/>
        </w:rPr>
      </w:pPr>
    </w:p>
    <w:p w14:paraId="03061C80">
      <w:pPr>
        <w:rPr>
          <w:rFonts w:hint="eastAsia"/>
          <w:sz w:val="30"/>
          <w:szCs w:val="30"/>
          <w:u w:val="none"/>
        </w:rPr>
      </w:pPr>
      <w:r>
        <w:rPr>
          <w:rFonts w:hint="eastAsia"/>
          <w:sz w:val="30"/>
          <w:szCs w:val="30"/>
          <w:u w:val="none"/>
        </w:rPr>
        <w:t>He says it’s some spiritual gift that he wants to impart.</w:t>
      </w:r>
    </w:p>
    <w:p w14:paraId="09924DD8">
      <w:pPr>
        <w:rPr>
          <w:rFonts w:hint="eastAsia"/>
          <w:sz w:val="30"/>
          <w:szCs w:val="30"/>
          <w:u w:val="none"/>
        </w:rPr>
      </w:pPr>
      <w:r>
        <w:rPr>
          <w:rFonts w:hint="eastAsia"/>
          <w:sz w:val="30"/>
          <w:szCs w:val="30"/>
          <w:u w:val="none"/>
        </w:rPr>
        <w:t>他说这是他想要分给的某种属灵的恩赐。</w:t>
      </w:r>
    </w:p>
    <w:p w14:paraId="71A05182">
      <w:pPr>
        <w:rPr>
          <w:rFonts w:hint="eastAsia"/>
          <w:sz w:val="30"/>
          <w:szCs w:val="30"/>
          <w:u w:val="none"/>
        </w:rPr>
      </w:pPr>
    </w:p>
    <w:p w14:paraId="5635E30B">
      <w:pPr>
        <w:rPr>
          <w:rFonts w:hint="eastAsia"/>
          <w:sz w:val="30"/>
          <w:szCs w:val="30"/>
          <w:u w:val="none"/>
        </w:rPr>
      </w:pPr>
      <w:r>
        <w:rPr>
          <w:rFonts w:hint="eastAsia"/>
          <w:sz w:val="30"/>
          <w:szCs w:val="30"/>
          <w:u w:val="none"/>
        </w:rPr>
        <w:t>Whatever that gift is or whatever those gifts are, the apostle Paul sees that the function of those gifts is to do what?</w:t>
      </w:r>
    </w:p>
    <w:p w14:paraId="6DCCE37A">
      <w:pPr>
        <w:rPr>
          <w:rFonts w:hint="eastAsia"/>
          <w:sz w:val="30"/>
          <w:szCs w:val="30"/>
          <w:u w:val="none"/>
        </w:rPr>
      </w:pPr>
      <w:r>
        <w:rPr>
          <w:rFonts w:hint="eastAsia"/>
          <w:sz w:val="30"/>
          <w:szCs w:val="30"/>
          <w:u w:val="none"/>
        </w:rPr>
        <w:t>无论那是什么恩赐，或者那些是什么恩赐，使徒保罗都认为那些恩赐的功能是做什么？</w:t>
      </w:r>
    </w:p>
    <w:p w14:paraId="69C846AD">
      <w:pPr>
        <w:rPr>
          <w:rFonts w:hint="eastAsia"/>
          <w:sz w:val="30"/>
          <w:szCs w:val="30"/>
          <w:u w:val="none"/>
        </w:rPr>
      </w:pPr>
    </w:p>
    <w:p w14:paraId="4D92100B">
      <w:pPr>
        <w:rPr>
          <w:rFonts w:hint="eastAsia"/>
          <w:sz w:val="30"/>
          <w:szCs w:val="30"/>
          <w:u w:val="none"/>
        </w:rPr>
      </w:pPr>
      <w:r>
        <w:rPr>
          <w:rFonts w:hint="eastAsia"/>
          <w:sz w:val="30"/>
          <w:szCs w:val="30"/>
          <w:u w:val="none"/>
        </w:rPr>
        <w:t>To establish faith.</w:t>
      </w:r>
    </w:p>
    <w:p w14:paraId="64FF6615">
      <w:pPr>
        <w:rPr>
          <w:rFonts w:hint="eastAsia"/>
          <w:sz w:val="30"/>
          <w:szCs w:val="30"/>
          <w:u w:val="none"/>
        </w:rPr>
      </w:pPr>
      <w:r>
        <w:rPr>
          <w:rFonts w:hint="eastAsia"/>
          <w:sz w:val="30"/>
          <w:szCs w:val="30"/>
          <w:u w:val="none"/>
        </w:rPr>
        <w:t>建立信心。</w:t>
      </w:r>
    </w:p>
    <w:p w14:paraId="27DF1B3A">
      <w:pPr>
        <w:rPr>
          <w:rFonts w:hint="eastAsia"/>
          <w:sz w:val="30"/>
          <w:szCs w:val="30"/>
          <w:u w:val="none"/>
        </w:rPr>
      </w:pPr>
    </w:p>
    <w:p w14:paraId="0EFCDF85">
      <w:pPr>
        <w:rPr>
          <w:rFonts w:hint="eastAsia"/>
          <w:sz w:val="30"/>
          <w:szCs w:val="30"/>
          <w:u w:val="none"/>
        </w:rPr>
      </w:pPr>
      <w:r>
        <w:rPr>
          <w:rFonts w:hint="eastAsia"/>
          <w:sz w:val="30"/>
          <w:szCs w:val="30"/>
          <w:u w:val="none"/>
        </w:rPr>
        <w:t>So the gifts of the spirit are for the purpose of the fruit of the spirit.</w:t>
      </w:r>
    </w:p>
    <w:p w14:paraId="670170C4">
      <w:pPr>
        <w:rPr>
          <w:rFonts w:hint="eastAsia"/>
          <w:sz w:val="30"/>
          <w:szCs w:val="30"/>
          <w:u w:val="none"/>
        </w:rPr>
      </w:pPr>
      <w:r>
        <w:rPr>
          <w:rFonts w:hint="eastAsia"/>
          <w:sz w:val="30"/>
          <w:szCs w:val="30"/>
          <w:u w:val="none"/>
        </w:rPr>
        <w:t>所以圣灵的恩赐是为了圣灵的果子。</w:t>
      </w:r>
    </w:p>
    <w:p w14:paraId="402C379C">
      <w:pPr>
        <w:rPr>
          <w:rFonts w:hint="eastAsia"/>
          <w:sz w:val="30"/>
          <w:szCs w:val="30"/>
          <w:u w:val="none"/>
        </w:rPr>
      </w:pPr>
    </w:p>
    <w:p w14:paraId="40B09075">
      <w:pPr>
        <w:rPr>
          <w:rFonts w:hint="eastAsia"/>
          <w:sz w:val="30"/>
          <w:szCs w:val="30"/>
          <w:u w:val="none"/>
        </w:rPr>
      </w:pPr>
      <w:r>
        <w:rPr>
          <w:rFonts w:hint="eastAsia"/>
          <w:sz w:val="30"/>
          <w:szCs w:val="30"/>
          <w:u w:val="none"/>
        </w:rPr>
        <w:t>The whole purpose of the function of spiritual gifts is to produce spiritual fruit.</w:t>
      </w:r>
    </w:p>
    <w:p w14:paraId="36504DCC">
      <w:pPr>
        <w:rPr>
          <w:rFonts w:hint="eastAsia"/>
          <w:sz w:val="30"/>
          <w:szCs w:val="30"/>
          <w:u w:val="none"/>
        </w:rPr>
      </w:pPr>
      <w:r>
        <w:rPr>
          <w:rFonts w:hint="eastAsia"/>
          <w:sz w:val="30"/>
          <w:szCs w:val="30"/>
          <w:u w:val="none"/>
        </w:rPr>
        <w:t>属灵恩赐功能的全部目的是为了结出属灵的果子。</w:t>
      </w:r>
    </w:p>
    <w:p w14:paraId="3DA07310">
      <w:pPr>
        <w:rPr>
          <w:rFonts w:hint="eastAsia"/>
          <w:sz w:val="30"/>
          <w:szCs w:val="30"/>
          <w:u w:val="none"/>
        </w:rPr>
      </w:pPr>
    </w:p>
    <w:p w14:paraId="62926325">
      <w:pPr>
        <w:rPr>
          <w:rFonts w:hint="eastAsia"/>
          <w:sz w:val="30"/>
          <w:szCs w:val="30"/>
          <w:u w:val="none"/>
        </w:rPr>
      </w:pPr>
      <w:r>
        <w:rPr>
          <w:rFonts w:hint="eastAsia"/>
          <w:sz w:val="30"/>
          <w:szCs w:val="30"/>
          <w:u w:val="none"/>
        </w:rPr>
        <w:t>That’s the goal.</w:t>
      </w:r>
    </w:p>
    <w:p w14:paraId="304C38FA">
      <w:pPr>
        <w:rPr>
          <w:rFonts w:hint="eastAsia"/>
          <w:sz w:val="30"/>
          <w:szCs w:val="30"/>
          <w:u w:val="none"/>
        </w:rPr>
      </w:pPr>
      <w:r>
        <w:rPr>
          <w:rFonts w:hint="eastAsia"/>
          <w:sz w:val="30"/>
          <w:szCs w:val="30"/>
          <w:u w:val="none"/>
        </w:rPr>
        <w:t>那是目标。</w:t>
      </w:r>
    </w:p>
    <w:p w14:paraId="176FDF76">
      <w:pPr>
        <w:rPr>
          <w:rFonts w:hint="eastAsia"/>
          <w:sz w:val="30"/>
          <w:szCs w:val="30"/>
          <w:u w:val="none"/>
        </w:rPr>
      </w:pPr>
    </w:p>
    <w:p w14:paraId="0EFC375D">
      <w:pPr>
        <w:rPr>
          <w:rFonts w:hint="eastAsia"/>
          <w:sz w:val="30"/>
          <w:szCs w:val="30"/>
          <w:u w:val="none"/>
        </w:rPr>
      </w:pPr>
      <w:r>
        <w:rPr>
          <w:rFonts w:hint="eastAsia"/>
          <w:sz w:val="30"/>
          <w:szCs w:val="30"/>
          <w:u w:val="none"/>
        </w:rPr>
        <w:t>That’s the game.</w:t>
      </w:r>
    </w:p>
    <w:p w14:paraId="6223519A">
      <w:pPr>
        <w:rPr>
          <w:rFonts w:hint="eastAsia"/>
          <w:sz w:val="30"/>
          <w:szCs w:val="30"/>
          <w:u w:val="none"/>
        </w:rPr>
      </w:pPr>
      <w:r>
        <w:rPr>
          <w:rFonts w:hint="eastAsia"/>
          <w:sz w:val="30"/>
          <w:szCs w:val="30"/>
          <w:u w:val="none"/>
        </w:rPr>
        <w:t>那是游戏。</w:t>
      </w:r>
    </w:p>
    <w:p w14:paraId="74C48021">
      <w:pPr>
        <w:rPr>
          <w:rFonts w:hint="eastAsia"/>
          <w:sz w:val="30"/>
          <w:szCs w:val="30"/>
          <w:u w:val="none"/>
        </w:rPr>
      </w:pPr>
    </w:p>
    <w:p w14:paraId="38CF3F6D">
      <w:pPr>
        <w:rPr>
          <w:rFonts w:hint="eastAsia"/>
          <w:sz w:val="30"/>
          <w:szCs w:val="30"/>
          <w:u w:val="none"/>
        </w:rPr>
      </w:pPr>
      <w:r>
        <w:rPr>
          <w:rFonts w:hint="eastAsia"/>
          <w:sz w:val="30"/>
          <w:szCs w:val="30"/>
          <w:u w:val="none"/>
        </w:rPr>
        <w:t>Not drawing attention to ourselves, not manifesting signs and wonders for their own sake, but in order that those who are in Christ will grow in faith.</w:t>
      </w:r>
    </w:p>
    <w:p w14:paraId="086A1034">
      <w:pPr>
        <w:rPr>
          <w:rFonts w:hint="eastAsia"/>
          <w:sz w:val="30"/>
          <w:szCs w:val="30"/>
          <w:u w:val="none"/>
        </w:rPr>
      </w:pPr>
      <w:r>
        <w:rPr>
          <w:rFonts w:hint="eastAsia"/>
          <w:sz w:val="30"/>
          <w:szCs w:val="30"/>
          <w:u w:val="none"/>
        </w:rPr>
        <w:t>不是为了引起对自己的注意，不是为了显现神迹奇事本身，而是为了让那些在基督里的人在信仰上成长。</w:t>
      </w:r>
    </w:p>
    <w:p w14:paraId="4FA0F4F2">
      <w:pPr>
        <w:rPr>
          <w:rFonts w:hint="eastAsia"/>
          <w:sz w:val="30"/>
          <w:szCs w:val="30"/>
          <w:u w:val="none"/>
        </w:rPr>
      </w:pPr>
    </w:p>
    <w:p w14:paraId="556BC78E">
      <w:pPr>
        <w:rPr>
          <w:rFonts w:hint="eastAsia"/>
          <w:sz w:val="30"/>
          <w:szCs w:val="30"/>
          <w:u w:val="none"/>
        </w:rPr>
      </w:pPr>
      <w:r>
        <w:rPr>
          <w:rFonts w:hint="eastAsia"/>
          <w:sz w:val="30"/>
          <w:szCs w:val="30"/>
          <w:u w:val="none"/>
        </w:rPr>
        <w:t>And I want to ask you, friends, do you have the same kind of attitude to the church that the apostle Paul had?</w:t>
      </w:r>
    </w:p>
    <w:p w14:paraId="76A27237">
      <w:pPr>
        <w:rPr>
          <w:rFonts w:hint="eastAsia"/>
          <w:sz w:val="30"/>
          <w:szCs w:val="30"/>
          <w:u w:val="none"/>
        </w:rPr>
      </w:pPr>
      <w:r>
        <w:rPr>
          <w:rFonts w:hint="eastAsia"/>
          <w:sz w:val="30"/>
          <w:szCs w:val="30"/>
          <w:u w:val="none"/>
        </w:rPr>
        <w:t>朋友们，我想问你们，你们是否对教会有和使徒保罗一样的态度？</w:t>
      </w:r>
    </w:p>
    <w:p w14:paraId="1EC21779">
      <w:pPr>
        <w:rPr>
          <w:rFonts w:hint="eastAsia"/>
          <w:sz w:val="30"/>
          <w:szCs w:val="30"/>
          <w:u w:val="none"/>
        </w:rPr>
      </w:pPr>
    </w:p>
    <w:p w14:paraId="07E00D96">
      <w:pPr>
        <w:rPr>
          <w:rFonts w:hint="eastAsia"/>
          <w:sz w:val="30"/>
          <w:szCs w:val="30"/>
          <w:u w:val="none"/>
        </w:rPr>
      </w:pPr>
      <w:r>
        <w:rPr>
          <w:rFonts w:hint="eastAsia"/>
          <w:sz w:val="30"/>
          <w:szCs w:val="30"/>
          <w:u w:val="none"/>
        </w:rPr>
        <w:t>When Paul looks at the church, he has a desire to minister.</w:t>
      </w:r>
    </w:p>
    <w:p w14:paraId="3BFD947B">
      <w:pPr>
        <w:rPr>
          <w:rFonts w:hint="eastAsia"/>
          <w:sz w:val="30"/>
          <w:szCs w:val="30"/>
          <w:u w:val="none"/>
        </w:rPr>
      </w:pPr>
      <w:r>
        <w:rPr>
          <w:rFonts w:hint="eastAsia"/>
          <w:sz w:val="30"/>
          <w:szCs w:val="30"/>
          <w:u w:val="none"/>
        </w:rPr>
        <w:t>当保罗看教会时，他有服事的愿望。</w:t>
      </w:r>
    </w:p>
    <w:p w14:paraId="4B02C61B">
      <w:pPr>
        <w:rPr>
          <w:rFonts w:hint="eastAsia"/>
          <w:sz w:val="30"/>
          <w:szCs w:val="30"/>
          <w:u w:val="none"/>
        </w:rPr>
      </w:pPr>
    </w:p>
    <w:p w14:paraId="51A968E3">
      <w:pPr>
        <w:rPr>
          <w:rFonts w:hint="eastAsia"/>
          <w:sz w:val="30"/>
          <w:szCs w:val="30"/>
          <w:u w:val="none"/>
        </w:rPr>
      </w:pPr>
      <w:r>
        <w:rPr>
          <w:rFonts w:hint="eastAsia"/>
          <w:sz w:val="30"/>
          <w:szCs w:val="30"/>
          <w:u w:val="none"/>
        </w:rPr>
        <w:t>He has a desire to edify.</w:t>
      </w:r>
    </w:p>
    <w:p w14:paraId="333F2BEC">
      <w:pPr>
        <w:rPr>
          <w:rFonts w:hint="eastAsia"/>
          <w:sz w:val="30"/>
          <w:szCs w:val="30"/>
          <w:u w:val="none"/>
        </w:rPr>
      </w:pPr>
      <w:r>
        <w:rPr>
          <w:rFonts w:hint="eastAsia"/>
          <w:sz w:val="30"/>
          <w:szCs w:val="30"/>
          <w:u w:val="none"/>
        </w:rPr>
        <w:t>他有造就的愿望。</w:t>
      </w:r>
    </w:p>
    <w:p w14:paraId="7865887F">
      <w:pPr>
        <w:rPr>
          <w:rFonts w:hint="eastAsia"/>
          <w:sz w:val="30"/>
          <w:szCs w:val="30"/>
          <w:u w:val="none"/>
        </w:rPr>
      </w:pPr>
    </w:p>
    <w:p w14:paraId="0FB50F5F">
      <w:pPr>
        <w:rPr>
          <w:rFonts w:hint="eastAsia"/>
          <w:sz w:val="30"/>
          <w:szCs w:val="30"/>
          <w:u w:val="none"/>
        </w:rPr>
      </w:pPr>
      <w:r>
        <w:rPr>
          <w:rFonts w:hint="eastAsia"/>
          <w:sz w:val="30"/>
          <w:szCs w:val="30"/>
          <w:u w:val="none"/>
        </w:rPr>
        <w:t>He has a desire to see brothers and sisters rooted and grounded in the faith and built up.</w:t>
      </w:r>
    </w:p>
    <w:p w14:paraId="6F44C68A">
      <w:pPr>
        <w:rPr>
          <w:rFonts w:hint="eastAsia"/>
          <w:sz w:val="30"/>
          <w:szCs w:val="30"/>
          <w:u w:val="none"/>
        </w:rPr>
      </w:pPr>
      <w:r>
        <w:rPr>
          <w:rFonts w:hint="eastAsia"/>
          <w:sz w:val="30"/>
          <w:szCs w:val="30"/>
          <w:u w:val="none"/>
        </w:rPr>
        <w:t>他渴望看到弟兄姊妹在信仰上扎根，被建立起来。</w:t>
      </w:r>
    </w:p>
    <w:p w14:paraId="2486B5AF">
      <w:pPr>
        <w:rPr>
          <w:rFonts w:hint="eastAsia"/>
          <w:sz w:val="30"/>
          <w:szCs w:val="30"/>
          <w:u w:val="none"/>
        </w:rPr>
      </w:pPr>
    </w:p>
    <w:p w14:paraId="64D2AB6E">
      <w:pPr>
        <w:rPr>
          <w:rFonts w:hint="eastAsia"/>
          <w:sz w:val="30"/>
          <w:szCs w:val="30"/>
          <w:u w:val="none"/>
        </w:rPr>
      </w:pPr>
      <w:r>
        <w:rPr>
          <w:rFonts w:hint="eastAsia"/>
          <w:sz w:val="30"/>
          <w:szCs w:val="30"/>
          <w:u w:val="none"/>
        </w:rPr>
        <w:t>Do we have that same desire to minister to one another?</w:t>
      </w:r>
    </w:p>
    <w:p w14:paraId="6DB06F80">
      <w:pPr>
        <w:rPr>
          <w:rFonts w:hint="eastAsia"/>
          <w:sz w:val="30"/>
          <w:szCs w:val="30"/>
          <w:u w:val="none"/>
        </w:rPr>
      </w:pPr>
      <w:r>
        <w:rPr>
          <w:rFonts w:hint="eastAsia"/>
          <w:sz w:val="30"/>
          <w:szCs w:val="30"/>
          <w:u w:val="none"/>
        </w:rPr>
        <w:t>我们是否有同样的愿望彼此服事？</w:t>
      </w:r>
    </w:p>
    <w:p w14:paraId="7E898299">
      <w:pPr>
        <w:rPr>
          <w:rFonts w:hint="eastAsia"/>
          <w:sz w:val="30"/>
          <w:szCs w:val="30"/>
          <w:u w:val="none"/>
        </w:rPr>
      </w:pPr>
    </w:p>
    <w:p w14:paraId="78597037">
      <w:pPr>
        <w:rPr>
          <w:rFonts w:hint="eastAsia"/>
          <w:sz w:val="30"/>
          <w:szCs w:val="30"/>
          <w:u w:val="none"/>
        </w:rPr>
      </w:pPr>
      <w:r>
        <w:rPr>
          <w:rFonts w:hint="eastAsia"/>
          <w:sz w:val="30"/>
          <w:szCs w:val="30"/>
          <w:u w:val="none"/>
        </w:rPr>
        <w:t>Paul’s very words of description to the Roman church as to why he wants to come to them are actually an exhortation to us aren’t they?</w:t>
      </w:r>
    </w:p>
    <w:p w14:paraId="4B73FF26">
      <w:pPr>
        <w:rPr>
          <w:rFonts w:hint="eastAsia"/>
          <w:sz w:val="30"/>
          <w:szCs w:val="30"/>
          <w:u w:val="none"/>
        </w:rPr>
      </w:pPr>
      <w:r>
        <w:rPr>
          <w:rFonts w:hint="eastAsia"/>
          <w:sz w:val="30"/>
          <w:szCs w:val="30"/>
          <w:u w:val="none"/>
        </w:rPr>
        <w:t>保罗对罗马教会描述他为什么想去他们那里的那些话，实际上是对我们的劝勉，不是吗？</w:t>
      </w:r>
    </w:p>
    <w:p w14:paraId="79C02244">
      <w:pPr>
        <w:rPr>
          <w:rFonts w:hint="eastAsia"/>
          <w:sz w:val="30"/>
          <w:szCs w:val="30"/>
          <w:u w:val="none"/>
        </w:rPr>
      </w:pPr>
    </w:p>
    <w:p w14:paraId="758E14D0">
      <w:pPr>
        <w:rPr>
          <w:rFonts w:hint="eastAsia"/>
          <w:sz w:val="30"/>
          <w:szCs w:val="30"/>
          <w:u w:val="none"/>
        </w:rPr>
      </w:pPr>
      <w:r>
        <w:rPr>
          <w:rFonts w:hint="eastAsia"/>
          <w:sz w:val="30"/>
          <w:szCs w:val="30"/>
          <w:u w:val="none"/>
        </w:rPr>
        <w:t>We ought to have that same kind of attitude about one another.</w:t>
      </w:r>
    </w:p>
    <w:p w14:paraId="6AEA5970">
      <w:pPr>
        <w:rPr>
          <w:rFonts w:hint="eastAsia"/>
          <w:sz w:val="30"/>
          <w:szCs w:val="30"/>
          <w:u w:val="none"/>
        </w:rPr>
      </w:pPr>
      <w:r>
        <w:rPr>
          <w:rFonts w:hint="eastAsia"/>
          <w:sz w:val="30"/>
          <w:szCs w:val="30"/>
          <w:u w:val="none"/>
        </w:rPr>
        <w:t>我们应该对彼此有同样的态度。</w:t>
      </w:r>
    </w:p>
    <w:p w14:paraId="27AE90D2">
      <w:pPr>
        <w:rPr>
          <w:rFonts w:hint="eastAsia"/>
          <w:sz w:val="30"/>
          <w:szCs w:val="30"/>
          <w:u w:val="none"/>
        </w:rPr>
      </w:pPr>
    </w:p>
    <w:p w14:paraId="69D7D0E1">
      <w:pPr>
        <w:rPr>
          <w:rFonts w:hint="eastAsia"/>
          <w:sz w:val="30"/>
          <w:szCs w:val="30"/>
          <w:u w:val="none"/>
        </w:rPr>
      </w:pPr>
      <w:r>
        <w:rPr>
          <w:rFonts w:hint="eastAsia"/>
          <w:sz w:val="30"/>
          <w:szCs w:val="30"/>
          <w:u w:val="none"/>
        </w:rPr>
        <w:t>We ought to want to see one another built up in the faith.</w:t>
      </w:r>
    </w:p>
    <w:p w14:paraId="17653315">
      <w:pPr>
        <w:rPr>
          <w:rFonts w:hint="eastAsia"/>
          <w:sz w:val="30"/>
          <w:szCs w:val="30"/>
          <w:u w:val="none"/>
        </w:rPr>
      </w:pPr>
      <w:r>
        <w:rPr>
          <w:rFonts w:hint="eastAsia"/>
          <w:sz w:val="30"/>
          <w:szCs w:val="30"/>
          <w:u w:val="none"/>
        </w:rPr>
        <w:t>我们应该希望看到彼此在信仰上被建立起来。</w:t>
      </w:r>
    </w:p>
    <w:p w14:paraId="3E75FC54">
      <w:pPr>
        <w:rPr>
          <w:rFonts w:hint="eastAsia"/>
          <w:sz w:val="30"/>
          <w:szCs w:val="30"/>
          <w:u w:val="none"/>
        </w:rPr>
      </w:pPr>
    </w:p>
    <w:p w14:paraId="541BAA4C">
      <w:pPr>
        <w:rPr>
          <w:rFonts w:hint="eastAsia"/>
          <w:sz w:val="30"/>
          <w:szCs w:val="30"/>
          <w:u w:val="none"/>
        </w:rPr>
      </w:pPr>
      <w:r>
        <w:rPr>
          <w:rFonts w:hint="eastAsia"/>
          <w:sz w:val="30"/>
          <w:szCs w:val="30"/>
          <w:u w:val="none"/>
        </w:rPr>
        <w:t>Do we have that kind of attitude?</w:t>
      </w:r>
    </w:p>
    <w:p w14:paraId="6C91AEDA">
      <w:pPr>
        <w:rPr>
          <w:rFonts w:hint="eastAsia"/>
          <w:sz w:val="30"/>
          <w:szCs w:val="30"/>
          <w:u w:val="none"/>
        </w:rPr>
      </w:pPr>
      <w:r>
        <w:rPr>
          <w:rFonts w:hint="eastAsia"/>
          <w:sz w:val="30"/>
          <w:szCs w:val="30"/>
          <w:u w:val="none"/>
        </w:rPr>
        <w:t>我们有那种态度吗？</w:t>
      </w:r>
    </w:p>
    <w:p w14:paraId="0052097A">
      <w:pPr>
        <w:rPr>
          <w:rFonts w:hint="eastAsia"/>
          <w:sz w:val="30"/>
          <w:szCs w:val="30"/>
          <w:u w:val="none"/>
        </w:rPr>
      </w:pPr>
    </w:p>
    <w:p w14:paraId="0A7F72EA">
      <w:pPr>
        <w:rPr>
          <w:rFonts w:hint="eastAsia"/>
          <w:sz w:val="30"/>
          <w:szCs w:val="30"/>
          <w:u w:val="none"/>
        </w:rPr>
      </w:pPr>
      <w:r>
        <w:rPr>
          <w:rFonts w:hint="eastAsia"/>
          <w:sz w:val="30"/>
          <w:szCs w:val="30"/>
          <w:u w:val="none"/>
        </w:rPr>
        <w:t>Do we have the mind of Paul which is really here the mind of Christ.</w:t>
      </w:r>
    </w:p>
    <w:p w14:paraId="51ADDCB5">
      <w:pPr>
        <w:rPr>
          <w:rFonts w:hint="eastAsia"/>
          <w:sz w:val="30"/>
          <w:szCs w:val="30"/>
          <w:u w:val="none"/>
        </w:rPr>
      </w:pPr>
      <w:r>
        <w:rPr>
          <w:rFonts w:hint="eastAsia"/>
          <w:sz w:val="30"/>
          <w:szCs w:val="30"/>
          <w:u w:val="none"/>
        </w:rPr>
        <w:t>我们是否有保罗的心，这实际上就是基督的心。</w:t>
      </w:r>
    </w:p>
    <w:p w14:paraId="5CC93325">
      <w:pPr>
        <w:rPr>
          <w:rFonts w:hint="eastAsia"/>
          <w:sz w:val="30"/>
          <w:szCs w:val="30"/>
          <w:u w:val="none"/>
        </w:rPr>
      </w:pPr>
    </w:p>
    <w:p w14:paraId="6FB7243E">
      <w:pPr>
        <w:rPr>
          <w:rFonts w:hint="eastAsia"/>
          <w:sz w:val="30"/>
          <w:szCs w:val="30"/>
          <w:u w:val="none"/>
        </w:rPr>
      </w:pPr>
      <w:r>
        <w:rPr>
          <w:rFonts w:hint="eastAsia"/>
          <w:sz w:val="30"/>
          <w:szCs w:val="30"/>
          <w:u w:val="none"/>
        </w:rPr>
        <w:t>Because it was Jesus who said I came not to be served, but to serve.</w:t>
      </w:r>
    </w:p>
    <w:p w14:paraId="4D2F78B8">
      <w:pPr>
        <w:rPr>
          <w:rFonts w:hint="eastAsia"/>
          <w:sz w:val="30"/>
          <w:szCs w:val="30"/>
          <w:u w:val="none"/>
        </w:rPr>
      </w:pPr>
      <w:r>
        <w:rPr>
          <w:rFonts w:hint="eastAsia"/>
          <w:sz w:val="30"/>
          <w:szCs w:val="30"/>
          <w:u w:val="none"/>
        </w:rPr>
        <w:t>因为是耶稣说，我来不是要受人的服事，乃是要服事人。</w:t>
      </w:r>
    </w:p>
    <w:p w14:paraId="20860448">
      <w:pPr>
        <w:rPr>
          <w:rFonts w:hint="eastAsia"/>
          <w:sz w:val="30"/>
          <w:szCs w:val="30"/>
          <w:u w:val="none"/>
        </w:rPr>
      </w:pPr>
    </w:p>
    <w:p w14:paraId="3CC0C2E1">
      <w:pPr>
        <w:rPr>
          <w:rFonts w:hint="eastAsia"/>
          <w:sz w:val="30"/>
          <w:szCs w:val="30"/>
          <w:u w:val="none"/>
        </w:rPr>
      </w:pPr>
      <w:r>
        <w:rPr>
          <w:rFonts w:hint="eastAsia"/>
          <w:sz w:val="30"/>
          <w:szCs w:val="30"/>
          <w:u w:val="none"/>
        </w:rPr>
        <w:t>And Paul is manifesting exactly that same attitude here.</w:t>
      </w:r>
    </w:p>
    <w:p w14:paraId="68886EFA">
      <w:pPr>
        <w:rPr>
          <w:rFonts w:hint="eastAsia"/>
          <w:sz w:val="30"/>
          <w:szCs w:val="30"/>
          <w:u w:val="none"/>
        </w:rPr>
      </w:pPr>
      <w:r>
        <w:rPr>
          <w:rFonts w:hint="eastAsia"/>
          <w:sz w:val="30"/>
          <w:szCs w:val="30"/>
          <w:u w:val="none"/>
        </w:rPr>
        <w:t>保罗在这里正显明了完全相同的态度。</w:t>
      </w:r>
    </w:p>
    <w:p w14:paraId="3F431FB0">
      <w:pPr>
        <w:rPr>
          <w:rFonts w:hint="eastAsia"/>
          <w:sz w:val="30"/>
          <w:szCs w:val="30"/>
          <w:u w:val="none"/>
        </w:rPr>
      </w:pPr>
    </w:p>
    <w:p w14:paraId="7D1498B9">
      <w:pPr>
        <w:rPr>
          <w:rFonts w:hint="eastAsia"/>
          <w:sz w:val="30"/>
          <w:szCs w:val="30"/>
          <w:u w:val="none"/>
        </w:rPr>
      </w:pPr>
      <w:r>
        <w:rPr>
          <w:rFonts w:hint="eastAsia"/>
          <w:sz w:val="30"/>
          <w:szCs w:val="30"/>
          <w:u w:val="none"/>
        </w:rPr>
        <w:t>II. Paul reminds us of the mutual encouragement that flows from selfless service.</w:t>
      </w:r>
    </w:p>
    <w:p w14:paraId="06F6DF63">
      <w:pPr>
        <w:rPr>
          <w:rFonts w:hint="eastAsia"/>
          <w:sz w:val="30"/>
          <w:szCs w:val="30"/>
          <w:u w:val="none"/>
        </w:rPr>
      </w:pPr>
      <w:r>
        <w:rPr>
          <w:rFonts w:hint="eastAsia"/>
          <w:sz w:val="30"/>
          <w:szCs w:val="30"/>
          <w:u w:val="none"/>
        </w:rPr>
        <w:t>II. 保罗提醒我们，无私的服事会带来相互的鼓励。</w:t>
      </w:r>
    </w:p>
    <w:p w14:paraId="1FD97485">
      <w:pPr>
        <w:rPr>
          <w:rFonts w:hint="eastAsia"/>
          <w:sz w:val="30"/>
          <w:szCs w:val="30"/>
          <w:u w:val="none"/>
        </w:rPr>
      </w:pPr>
    </w:p>
    <w:p w14:paraId="621CF213">
      <w:pPr>
        <w:rPr>
          <w:rFonts w:hint="eastAsia"/>
          <w:sz w:val="30"/>
          <w:szCs w:val="30"/>
          <w:u w:val="none"/>
        </w:rPr>
      </w:pPr>
      <w:r>
        <w:rPr>
          <w:rFonts w:hint="eastAsia"/>
          <w:sz w:val="30"/>
          <w:szCs w:val="30"/>
          <w:u w:val="none"/>
        </w:rPr>
        <w:t xml:space="preserve"> Now, having said all that, I’m not going to contradict myself in the next verse, but it sure is going to sound like it.</w:t>
      </w:r>
    </w:p>
    <w:p w14:paraId="67849AD4">
      <w:pPr>
        <w:rPr>
          <w:rFonts w:hint="eastAsia"/>
          <w:sz w:val="30"/>
          <w:szCs w:val="30"/>
          <w:u w:val="none"/>
        </w:rPr>
      </w:pPr>
      <w:r>
        <w:rPr>
          <w:rFonts w:hint="eastAsia"/>
          <w:sz w:val="30"/>
          <w:szCs w:val="30"/>
          <w:u w:val="none"/>
        </w:rPr>
        <w:t>现在，说了这么多，我不会在下一节经文中自相矛盾，但听起来肯定会像。</w:t>
      </w:r>
    </w:p>
    <w:p w14:paraId="6BB78E75">
      <w:pPr>
        <w:rPr>
          <w:rFonts w:hint="eastAsia"/>
          <w:sz w:val="30"/>
          <w:szCs w:val="30"/>
          <w:u w:val="none"/>
        </w:rPr>
      </w:pPr>
    </w:p>
    <w:p w14:paraId="4A2DC73C">
      <w:pPr>
        <w:rPr>
          <w:rFonts w:hint="eastAsia"/>
          <w:sz w:val="30"/>
          <w:szCs w:val="30"/>
          <w:u w:val="none"/>
        </w:rPr>
      </w:pPr>
      <w:r>
        <w:rPr>
          <w:rFonts w:hint="eastAsia"/>
          <w:sz w:val="30"/>
          <w:szCs w:val="30"/>
          <w:u w:val="none"/>
        </w:rPr>
        <w:t>Look at the next verse.</w:t>
      </w:r>
    </w:p>
    <w:p w14:paraId="44A0F6A2">
      <w:pPr>
        <w:rPr>
          <w:rFonts w:hint="eastAsia"/>
          <w:sz w:val="30"/>
          <w:szCs w:val="30"/>
          <w:u w:val="none"/>
        </w:rPr>
      </w:pPr>
      <w:r>
        <w:rPr>
          <w:rFonts w:hint="eastAsia"/>
          <w:sz w:val="30"/>
          <w:szCs w:val="30"/>
          <w:u w:val="none"/>
        </w:rPr>
        <w:t>看下一节经文。</w:t>
      </w:r>
    </w:p>
    <w:p w14:paraId="53C0A0A9">
      <w:pPr>
        <w:rPr>
          <w:rFonts w:hint="eastAsia"/>
          <w:sz w:val="30"/>
          <w:szCs w:val="30"/>
          <w:u w:val="none"/>
        </w:rPr>
      </w:pPr>
    </w:p>
    <w:p w14:paraId="40A07757">
      <w:pPr>
        <w:rPr>
          <w:rFonts w:hint="eastAsia"/>
          <w:sz w:val="30"/>
          <w:szCs w:val="30"/>
          <w:u w:val="none"/>
        </w:rPr>
      </w:pPr>
      <w:r>
        <w:rPr>
          <w:rFonts w:hint="eastAsia"/>
          <w:sz w:val="30"/>
          <w:szCs w:val="30"/>
          <w:u w:val="none"/>
        </w:rPr>
        <w:t>Paul goes on to say, "That is that I may be encouraged together with you while among you."</w:t>
      </w:r>
    </w:p>
    <w:p w14:paraId="0253A9F5">
      <w:pPr>
        <w:rPr>
          <w:rFonts w:hint="eastAsia"/>
          <w:sz w:val="30"/>
          <w:szCs w:val="30"/>
          <w:u w:val="none"/>
        </w:rPr>
      </w:pPr>
      <w:r>
        <w:rPr>
          <w:rFonts w:hint="eastAsia"/>
          <w:sz w:val="30"/>
          <w:szCs w:val="30"/>
          <w:u w:val="none"/>
        </w:rPr>
        <w:t>保罗接着说：“这样，我在你们中间，就可以同得安慰。”</w:t>
      </w:r>
    </w:p>
    <w:p w14:paraId="591AF3E3">
      <w:pPr>
        <w:rPr>
          <w:rFonts w:hint="eastAsia"/>
          <w:sz w:val="30"/>
          <w:szCs w:val="30"/>
          <w:u w:val="none"/>
        </w:rPr>
      </w:pPr>
    </w:p>
    <w:p w14:paraId="18FDDA75">
      <w:pPr>
        <w:rPr>
          <w:rFonts w:hint="eastAsia"/>
          <w:sz w:val="30"/>
          <w:szCs w:val="30"/>
          <w:u w:val="none"/>
        </w:rPr>
      </w:pPr>
      <w:r>
        <w:rPr>
          <w:rFonts w:hint="eastAsia"/>
          <w:sz w:val="30"/>
          <w:szCs w:val="30"/>
          <w:u w:val="none"/>
        </w:rPr>
        <w:t>Paul here is humbly acknowledging that if he goes to the Roman church with a desire to bless them, with a desire to build them up, with a desire to encourage them, with a desire to establish them, the strange and true reality of it is that he will be built up.</w:t>
      </w:r>
    </w:p>
    <w:p w14:paraId="2C75D6D5">
      <w:pPr>
        <w:rPr>
          <w:rFonts w:hint="eastAsia"/>
          <w:sz w:val="30"/>
          <w:szCs w:val="30"/>
          <w:u w:val="none"/>
        </w:rPr>
      </w:pPr>
      <w:r>
        <w:rPr>
          <w:rFonts w:hint="eastAsia"/>
          <w:sz w:val="30"/>
          <w:szCs w:val="30"/>
          <w:u w:val="none"/>
        </w:rPr>
        <w:t>保罗在这里谦卑地承认，如果他怀着祝福他们、造就他们、鼓励他们、坚固他们的愿望去罗马教会，奇怪而真实的现实是，他自己也将被造就。</w:t>
      </w:r>
    </w:p>
    <w:p w14:paraId="319FB440">
      <w:pPr>
        <w:rPr>
          <w:rFonts w:hint="eastAsia"/>
          <w:sz w:val="30"/>
          <w:szCs w:val="30"/>
          <w:u w:val="none"/>
        </w:rPr>
      </w:pPr>
    </w:p>
    <w:p w14:paraId="79F71AA1">
      <w:pPr>
        <w:rPr>
          <w:rFonts w:hint="eastAsia"/>
          <w:sz w:val="30"/>
          <w:szCs w:val="30"/>
          <w:u w:val="none"/>
        </w:rPr>
      </w:pPr>
      <w:r>
        <w:rPr>
          <w:rFonts w:hint="eastAsia"/>
          <w:sz w:val="30"/>
          <w:szCs w:val="30"/>
          <w:u w:val="none"/>
        </w:rPr>
        <w:t>He will be blessed, he will be encouraged.</w:t>
      </w:r>
    </w:p>
    <w:p w14:paraId="36E3A802">
      <w:pPr>
        <w:rPr>
          <w:rFonts w:hint="eastAsia"/>
          <w:sz w:val="30"/>
          <w:szCs w:val="30"/>
          <w:u w:val="none"/>
        </w:rPr>
      </w:pPr>
      <w:r>
        <w:rPr>
          <w:rFonts w:hint="eastAsia"/>
          <w:sz w:val="30"/>
          <w:szCs w:val="30"/>
          <w:u w:val="none"/>
        </w:rPr>
        <w:t>祂将被祝福，祂将被鼓励。</w:t>
      </w:r>
    </w:p>
    <w:p w14:paraId="768C2E94">
      <w:pPr>
        <w:rPr>
          <w:rFonts w:hint="eastAsia"/>
          <w:sz w:val="30"/>
          <w:szCs w:val="30"/>
          <w:u w:val="none"/>
        </w:rPr>
      </w:pPr>
    </w:p>
    <w:p w14:paraId="2661F607">
      <w:pPr>
        <w:rPr>
          <w:rFonts w:hint="eastAsia"/>
          <w:sz w:val="30"/>
          <w:szCs w:val="30"/>
          <w:u w:val="none"/>
        </w:rPr>
      </w:pPr>
      <w:r>
        <w:rPr>
          <w:rFonts w:hint="eastAsia"/>
          <w:sz w:val="30"/>
          <w:szCs w:val="30"/>
          <w:u w:val="none"/>
        </w:rPr>
        <w:t>Paul is not just saying something nice so that the Romans will listen to him.</w:t>
      </w:r>
    </w:p>
    <w:p w14:paraId="067EDDA9">
      <w:pPr>
        <w:rPr>
          <w:rFonts w:hint="eastAsia"/>
          <w:sz w:val="30"/>
          <w:szCs w:val="30"/>
          <w:u w:val="none"/>
        </w:rPr>
      </w:pPr>
      <w:r>
        <w:rPr>
          <w:rFonts w:hint="eastAsia"/>
          <w:sz w:val="30"/>
          <w:szCs w:val="30"/>
          <w:u w:val="none"/>
        </w:rPr>
        <w:t>保罗不只是说些好听的话让罗马人听他。</w:t>
      </w:r>
    </w:p>
    <w:p w14:paraId="45A0F8B5">
      <w:pPr>
        <w:rPr>
          <w:rFonts w:hint="eastAsia"/>
          <w:sz w:val="30"/>
          <w:szCs w:val="30"/>
          <w:u w:val="none"/>
        </w:rPr>
      </w:pPr>
    </w:p>
    <w:p w14:paraId="69D0BB61">
      <w:pPr>
        <w:rPr>
          <w:rFonts w:hint="eastAsia"/>
          <w:sz w:val="30"/>
          <w:szCs w:val="30"/>
          <w:u w:val="none"/>
        </w:rPr>
      </w:pPr>
      <w:r>
        <w:rPr>
          <w:rFonts w:hint="eastAsia"/>
          <w:sz w:val="30"/>
          <w:szCs w:val="30"/>
          <w:u w:val="none"/>
        </w:rPr>
        <w:t>Paul really means what he says.</w:t>
      </w:r>
    </w:p>
    <w:p w14:paraId="08414AA4">
      <w:pPr>
        <w:rPr>
          <w:rFonts w:hint="eastAsia"/>
          <w:sz w:val="30"/>
          <w:szCs w:val="30"/>
          <w:u w:val="none"/>
        </w:rPr>
      </w:pPr>
      <w:r>
        <w:rPr>
          <w:rFonts w:hint="eastAsia"/>
          <w:sz w:val="30"/>
          <w:szCs w:val="30"/>
          <w:u w:val="none"/>
        </w:rPr>
        <w:t>保罗是真的言出必行。</w:t>
      </w:r>
    </w:p>
    <w:p w14:paraId="145B9222">
      <w:pPr>
        <w:rPr>
          <w:rFonts w:hint="eastAsia"/>
          <w:sz w:val="30"/>
          <w:szCs w:val="30"/>
          <w:u w:val="none"/>
        </w:rPr>
      </w:pPr>
    </w:p>
    <w:p w14:paraId="01E413DB">
      <w:pPr>
        <w:rPr>
          <w:rFonts w:hint="eastAsia"/>
          <w:sz w:val="30"/>
          <w:szCs w:val="30"/>
          <w:u w:val="none"/>
        </w:rPr>
      </w:pPr>
      <w:r>
        <w:rPr>
          <w:rFonts w:hint="eastAsia"/>
          <w:sz w:val="30"/>
          <w:szCs w:val="30"/>
          <w:u w:val="none"/>
        </w:rPr>
        <w:t>Paul is reminding us here that mutual encouragement always flows from selfless service in the church of the Lord Jesus Christ.</w:t>
      </w:r>
    </w:p>
    <w:p w14:paraId="38B5C601">
      <w:pPr>
        <w:rPr>
          <w:rFonts w:hint="eastAsia"/>
          <w:sz w:val="30"/>
          <w:szCs w:val="30"/>
          <w:u w:val="none"/>
        </w:rPr>
      </w:pPr>
      <w:r>
        <w:rPr>
          <w:rFonts w:hint="eastAsia"/>
          <w:sz w:val="30"/>
          <w:szCs w:val="30"/>
          <w:u w:val="none"/>
        </w:rPr>
        <w:t>保罗在这里提醒我们，在主耶稣基督的教会中，相互的鼓励总是源于无私的服事。</w:t>
      </w:r>
    </w:p>
    <w:p w14:paraId="67954759">
      <w:pPr>
        <w:rPr>
          <w:rFonts w:hint="eastAsia"/>
          <w:sz w:val="30"/>
          <w:szCs w:val="30"/>
          <w:u w:val="none"/>
        </w:rPr>
      </w:pPr>
    </w:p>
    <w:p w14:paraId="66F7E3E4">
      <w:pPr>
        <w:rPr>
          <w:rFonts w:hint="eastAsia"/>
          <w:sz w:val="30"/>
          <w:szCs w:val="30"/>
          <w:u w:val="none"/>
        </w:rPr>
      </w:pPr>
      <w:r>
        <w:rPr>
          <w:rFonts w:hint="eastAsia"/>
          <w:sz w:val="30"/>
          <w:szCs w:val="30"/>
          <w:u w:val="none"/>
        </w:rPr>
        <w:t>The irony of Christian service is that when you die to yourself, you find life.</w:t>
      </w:r>
    </w:p>
    <w:p w14:paraId="1C93F366">
      <w:pPr>
        <w:rPr>
          <w:rFonts w:hint="eastAsia"/>
          <w:sz w:val="30"/>
          <w:szCs w:val="30"/>
          <w:u w:val="none"/>
        </w:rPr>
      </w:pPr>
      <w:r>
        <w:rPr>
          <w:rFonts w:hint="eastAsia"/>
          <w:sz w:val="30"/>
          <w:szCs w:val="30"/>
          <w:u w:val="none"/>
        </w:rPr>
        <w:t>基督徒服事的讽刺之处在于，当你向自己死时，你就找到了生命。</w:t>
      </w:r>
    </w:p>
    <w:p w14:paraId="367C1AC4">
      <w:pPr>
        <w:rPr>
          <w:rFonts w:hint="eastAsia"/>
          <w:sz w:val="30"/>
          <w:szCs w:val="30"/>
          <w:u w:val="none"/>
        </w:rPr>
      </w:pPr>
    </w:p>
    <w:p w14:paraId="496FEFC6">
      <w:pPr>
        <w:rPr>
          <w:rFonts w:hint="eastAsia"/>
          <w:sz w:val="30"/>
          <w:szCs w:val="30"/>
          <w:u w:val="none"/>
        </w:rPr>
      </w:pPr>
      <w:r>
        <w:rPr>
          <w:rFonts w:hint="eastAsia"/>
          <w:sz w:val="30"/>
          <w:szCs w:val="30"/>
          <w:u w:val="none"/>
        </w:rPr>
        <w:t>When you give yourself away, you find yourself.</w:t>
      </w:r>
    </w:p>
    <w:p w14:paraId="277E9439">
      <w:pPr>
        <w:rPr>
          <w:rFonts w:hint="eastAsia"/>
          <w:sz w:val="30"/>
          <w:szCs w:val="30"/>
          <w:u w:val="none"/>
        </w:rPr>
      </w:pPr>
      <w:r>
        <w:rPr>
          <w:rFonts w:hint="eastAsia"/>
          <w:sz w:val="30"/>
          <w:szCs w:val="30"/>
          <w:u w:val="none"/>
        </w:rPr>
        <w:t>当你舍己时，你找到了自己。</w:t>
      </w:r>
    </w:p>
    <w:p w14:paraId="42C75534">
      <w:pPr>
        <w:rPr>
          <w:rFonts w:hint="eastAsia"/>
          <w:sz w:val="30"/>
          <w:szCs w:val="30"/>
          <w:u w:val="none"/>
        </w:rPr>
      </w:pPr>
    </w:p>
    <w:p w14:paraId="7E4449E1">
      <w:pPr>
        <w:rPr>
          <w:rFonts w:hint="eastAsia"/>
          <w:sz w:val="30"/>
          <w:szCs w:val="30"/>
          <w:u w:val="none"/>
        </w:rPr>
      </w:pPr>
      <w:r>
        <w:rPr>
          <w:rFonts w:hint="eastAsia"/>
          <w:sz w:val="30"/>
          <w:szCs w:val="30"/>
          <w:u w:val="none"/>
        </w:rPr>
        <w:t>When you put yourself last, you find yourself first.</w:t>
      </w:r>
    </w:p>
    <w:p w14:paraId="763C7CE3">
      <w:pPr>
        <w:rPr>
          <w:rFonts w:hint="eastAsia"/>
          <w:sz w:val="30"/>
          <w:szCs w:val="30"/>
          <w:u w:val="none"/>
        </w:rPr>
      </w:pPr>
      <w:r>
        <w:rPr>
          <w:rFonts w:hint="eastAsia"/>
          <w:sz w:val="30"/>
          <w:szCs w:val="30"/>
          <w:u w:val="none"/>
        </w:rPr>
        <w:t>当你把自己放在最后时，你发现自己成了第一。</w:t>
      </w:r>
    </w:p>
    <w:p w14:paraId="07F7AF50">
      <w:pPr>
        <w:rPr>
          <w:rFonts w:hint="eastAsia"/>
          <w:sz w:val="30"/>
          <w:szCs w:val="30"/>
          <w:u w:val="none"/>
        </w:rPr>
      </w:pPr>
    </w:p>
    <w:p w14:paraId="68961276">
      <w:pPr>
        <w:rPr>
          <w:rFonts w:hint="eastAsia"/>
          <w:sz w:val="30"/>
          <w:szCs w:val="30"/>
          <w:u w:val="none"/>
        </w:rPr>
      </w:pPr>
      <w:r>
        <w:rPr>
          <w:rFonts w:hint="eastAsia"/>
          <w:sz w:val="30"/>
          <w:szCs w:val="30"/>
          <w:u w:val="none"/>
        </w:rPr>
        <w:t>It’s the irony, it’s the dynamic of Christian service.</w:t>
      </w:r>
    </w:p>
    <w:p w14:paraId="7557710E">
      <w:pPr>
        <w:rPr>
          <w:rFonts w:hint="eastAsia"/>
          <w:sz w:val="30"/>
          <w:szCs w:val="30"/>
          <w:u w:val="none"/>
        </w:rPr>
      </w:pPr>
      <w:r>
        <w:rPr>
          <w:rFonts w:hint="eastAsia"/>
          <w:sz w:val="30"/>
          <w:szCs w:val="30"/>
          <w:u w:val="none"/>
        </w:rPr>
        <w:t>这是基督徒服事的讽刺之处，也是其动力所在。</w:t>
      </w:r>
    </w:p>
    <w:p w14:paraId="6D82B834">
      <w:pPr>
        <w:rPr>
          <w:rFonts w:hint="eastAsia"/>
          <w:sz w:val="30"/>
          <w:szCs w:val="30"/>
          <w:u w:val="none"/>
        </w:rPr>
      </w:pPr>
    </w:p>
    <w:p w14:paraId="4233DF9C">
      <w:pPr>
        <w:rPr>
          <w:rFonts w:hint="eastAsia"/>
          <w:sz w:val="30"/>
          <w:szCs w:val="30"/>
          <w:u w:val="none"/>
        </w:rPr>
      </w:pPr>
      <w:r>
        <w:rPr>
          <w:rFonts w:hint="eastAsia"/>
          <w:sz w:val="30"/>
          <w:szCs w:val="30"/>
          <w:u w:val="none"/>
        </w:rPr>
        <w:t>When you devote yourself to serving others, you always receive more than you could ever give.</w:t>
      </w:r>
    </w:p>
    <w:p w14:paraId="72521EDF">
      <w:pPr>
        <w:rPr>
          <w:rFonts w:hint="eastAsia"/>
          <w:sz w:val="30"/>
          <w:szCs w:val="30"/>
          <w:u w:val="none"/>
        </w:rPr>
      </w:pPr>
      <w:r>
        <w:rPr>
          <w:rFonts w:hint="eastAsia"/>
          <w:sz w:val="30"/>
          <w:szCs w:val="30"/>
          <w:u w:val="none"/>
        </w:rPr>
        <w:t>当你致力于服事他人时，你总是得到比你付出的更多。</w:t>
      </w:r>
    </w:p>
    <w:p w14:paraId="4729C59C">
      <w:pPr>
        <w:rPr>
          <w:rFonts w:hint="eastAsia"/>
          <w:sz w:val="30"/>
          <w:szCs w:val="30"/>
          <w:u w:val="none"/>
        </w:rPr>
      </w:pPr>
    </w:p>
    <w:p w14:paraId="115C65D4">
      <w:pPr>
        <w:rPr>
          <w:rFonts w:hint="eastAsia"/>
          <w:sz w:val="30"/>
          <w:szCs w:val="30"/>
          <w:u w:val="none"/>
        </w:rPr>
      </w:pPr>
      <w:r>
        <w:rPr>
          <w:rFonts w:hint="eastAsia"/>
          <w:sz w:val="30"/>
          <w:szCs w:val="30"/>
          <w:u w:val="none"/>
        </w:rPr>
        <w:t>And so I want to say as Christians approach the church and feel that the church is not ministering to them as it ought, you know the answer is not for the church to do more for you.</w:t>
      </w:r>
    </w:p>
    <w:p w14:paraId="297DCE87">
      <w:pPr>
        <w:rPr>
          <w:rFonts w:hint="eastAsia"/>
          <w:sz w:val="30"/>
          <w:szCs w:val="30"/>
          <w:u w:val="none"/>
        </w:rPr>
      </w:pPr>
      <w:r>
        <w:rPr>
          <w:rFonts w:hint="eastAsia"/>
          <w:sz w:val="30"/>
          <w:szCs w:val="30"/>
          <w:u w:val="none"/>
        </w:rPr>
        <w:t>所以我说，当基督徒来到教会，觉得教会没有像它应该的那样服事他们时，你知道答案不是教会要为你做更多。</w:t>
      </w:r>
    </w:p>
    <w:p w14:paraId="3284C33B">
      <w:pPr>
        <w:rPr>
          <w:rFonts w:hint="eastAsia"/>
          <w:sz w:val="30"/>
          <w:szCs w:val="30"/>
          <w:u w:val="none"/>
        </w:rPr>
      </w:pPr>
    </w:p>
    <w:p w14:paraId="4703FE0B">
      <w:pPr>
        <w:rPr>
          <w:rFonts w:hint="eastAsia"/>
          <w:sz w:val="30"/>
          <w:szCs w:val="30"/>
          <w:u w:val="none"/>
        </w:rPr>
      </w:pPr>
      <w:r>
        <w:rPr>
          <w:rFonts w:hint="eastAsia"/>
          <w:sz w:val="30"/>
          <w:szCs w:val="30"/>
          <w:u w:val="none"/>
        </w:rPr>
        <w:t>The answer is for you to determine that you are going to give yourself away.</w:t>
      </w:r>
    </w:p>
    <w:p w14:paraId="4C984851">
      <w:pPr>
        <w:rPr>
          <w:rFonts w:hint="eastAsia"/>
          <w:sz w:val="30"/>
          <w:szCs w:val="30"/>
          <w:u w:val="none"/>
        </w:rPr>
      </w:pPr>
      <w:r>
        <w:rPr>
          <w:rFonts w:hint="eastAsia"/>
          <w:sz w:val="30"/>
          <w:szCs w:val="30"/>
          <w:u w:val="none"/>
        </w:rPr>
        <w:t>答案是你要下定决心，你要舍己。</w:t>
      </w:r>
    </w:p>
    <w:p w14:paraId="3031911C">
      <w:pPr>
        <w:rPr>
          <w:rFonts w:hint="eastAsia"/>
          <w:sz w:val="30"/>
          <w:szCs w:val="30"/>
          <w:u w:val="none"/>
        </w:rPr>
      </w:pPr>
    </w:p>
    <w:p w14:paraId="0B75B57F">
      <w:pPr>
        <w:rPr>
          <w:rFonts w:hint="eastAsia"/>
          <w:sz w:val="30"/>
          <w:szCs w:val="30"/>
          <w:u w:val="none"/>
        </w:rPr>
      </w:pPr>
      <w:r>
        <w:rPr>
          <w:rFonts w:hint="eastAsia"/>
          <w:sz w:val="30"/>
          <w:szCs w:val="30"/>
          <w:u w:val="none"/>
        </w:rPr>
        <w:t>That you are going to serve, that you are going to minister, to develop a strategy, an agenda, a mindset to minister to give yourself away.</w:t>
      </w:r>
    </w:p>
    <w:p w14:paraId="0F2EC2E7">
      <w:pPr>
        <w:rPr>
          <w:rFonts w:hint="eastAsia"/>
          <w:sz w:val="30"/>
          <w:szCs w:val="30"/>
          <w:u w:val="none"/>
        </w:rPr>
      </w:pPr>
      <w:r>
        <w:rPr>
          <w:rFonts w:hint="eastAsia"/>
          <w:sz w:val="30"/>
          <w:szCs w:val="30"/>
          <w:u w:val="none"/>
        </w:rPr>
        <w:t>你要去服事，你要去事奉，去制定一个策略，一个议程，一种心态去事奉，去舍己。</w:t>
      </w:r>
    </w:p>
    <w:p w14:paraId="0BC96B3E">
      <w:pPr>
        <w:rPr>
          <w:rFonts w:hint="eastAsia"/>
          <w:sz w:val="30"/>
          <w:szCs w:val="30"/>
          <w:u w:val="none"/>
        </w:rPr>
      </w:pPr>
    </w:p>
    <w:p w14:paraId="0A8A58A6">
      <w:pPr>
        <w:rPr>
          <w:rFonts w:hint="eastAsia"/>
          <w:sz w:val="30"/>
          <w:szCs w:val="30"/>
          <w:u w:val="none"/>
        </w:rPr>
      </w:pPr>
      <w:r>
        <w:rPr>
          <w:rFonts w:hint="eastAsia"/>
          <w:sz w:val="30"/>
          <w:szCs w:val="30"/>
          <w:u w:val="none"/>
        </w:rPr>
        <w:t>And then in that context you will find that you are given more back than you have ever given.</w:t>
      </w:r>
    </w:p>
    <w:p w14:paraId="439F5DD1">
      <w:pPr>
        <w:rPr>
          <w:rFonts w:hint="eastAsia"/>
          <w:sz w:val="30"/>
          <w:szCs w:val="30"/>
          <w:u w:val="none"/>
        </w:rPr>
      </w:pPr>
      <w:r>
        <w:rPr>
          <w:rFonts w:hint="eastAsia"/>
          <w:sz w:val="30"/>
          <w:szCs w:val="30"/>
          <w:u w:val="none"/>
        </w:rPr>
        <w:t>然后在那种情况下，你会发现你得到的回报比你付出的多得多。</w:t>
      </w:r>
    </w:p>
    <w:p w14:paraId="4EBA7843">
      <w:pPr>
        <w:rPr>
          <w:rFonts w:hint="eastAsia"/>
          <w:sz w:val="30"/>
          <w:szCs w:val="30"/>
          <w:u w:val="none"/>
        </w:rPr>
      </w:pPr>
    </w:p>
    <w:p w14:paraId="29E38CE5">
      <w:pPr>
        <w:rPr>
          <w:rFonts w:hint="eastAsia"/>
          <w:sz w:val="30"/>
          <w:szCs w:val="30"/>
          <w:u w:val="none"/>
        </w:rPr>
      </w:pPr>
      <w:r>
        <w:rPr>
          <w:rFonts w:hint="eastAsia"/>
          <w:sz w:val="30"/>
          <w:szCs w:val="30"/>
          <w:u w:val="none"/>
        </w:rPr>
        <w:t>You know that applies to new church members.</w:t>
      </w:r>
    </w:p>
    <w:p w14:paraId="1C9BB6D1">
      <w:pPr>
        <w:rPr>
          <w:rFonts w:hint="eastAsia"/>
          <w:sz w:val="30"/>
          <w:szCs w:val="30"/>
          <w:u w:val="none"/>
        </w:rPr>
      </w:pPr>
      <w:r>
        <w:rPr>
          <w:rFonts w:hint="eastAsia"/>
          <w:sz w:val="30"/>
          <w:szCs w:val="30"/>
          <w:u w:val="none"/>
        </w:rPr>
        <w:t>你知道那适用于新教会成员。</w:t>
      </w:r>
    </w:p>
    <w:p w14:paraId="1C346E99">
      <w:pPr>
        <w:rPr>
          <w:rFonts w:hint="eastAsia"/>
          <w:sz w:val="30"/>
          <w:szCs w:val="30"/>
          <w:u w:val="none"/>
        </w:rPr>
      </w:pPr>
    </w:p>
    <w:p w14:paraId="4452817C">
      <w:pPr>
        <w:rPr>
          <w:rFonts w:hint="eastAsia"/>
          <w:sz w:val="30"/>
          <w:szCs w:val="30"/>
          <w:u w:val="none"/>
        </w:rPr>
      </w:pPr>
      <w:r>
        <w:rPr>
          <w:rFonts w:hint="eastAsia"/>
          <w:sz w:val="30"/>
          <w:szCs w:val="30"/>
          <w:u w:val="none"/>
        </w:rPr>
        <w:t>A lot of times new church members, especially new church members coming into a church this size, can feel like, boy, I’m lost.</w:t>
      </w:r>
    </w:p>
    <w:p w14:paraId="2379B312">
      <w:pPr>
        <w:rPr>
          <w:rFonts w:hint="eastAsia"/>
          <w:sz w:val="30"/>
          <w:szCs w:val="30"/>
          <w:u w:val="none"/>
        </w:rPr>
      </w:pPr>
      <w:r>
        <w:rPr>
          <w:rFonts w:hint="eastAsia"/>
          <w:sz w:val="30"/>
          <w:szCs w:val="30"/>
          <w:u w:val="none"/>
        </w:rPr>
        <w:t>很多时候新教会成员，特别是新加入这么大规模教会的成员，会觉得，天哪，我迷失了。</w:t>
      </w:r>
    </w:p>
    <w:p w14:paraId="3CD45361">
      <w:pPr>
        <w:rPr>
          <w:rFonts w:hint="eastAsia"/>
          <w:sz w:val="30"/>
          <w:szCs w:val="30"/>
          <w:u w:val="none"/>
        </w:rPr>
      </w:pPr>
    </w:p>
    <w:p w14:paraId="67547074">
      <w:pPr>
        <w:rPr>
          <w:rFonts w:hint="eastAsia"/>
          <w:sz w:val="30"/>
          <w:szCs w:val="30"/>
          <w:u w:val="none"/>
        </w:rPr>
      </w:pPr>
      <w:r>
        <w:rPr>
          <w:rFonts w:hint="eastAsia"/>
          <w:sz w:val="30"/>
          <w:szCs w:val="30"/>
          <w:u w:val="none"/>
        </w:rPr>
        <w:t>I’m overlooked.</w:t>
      </w:r>
    </w:p>
    <w:p w14:paraId="60F4B521">
      <w:pPr>
        <w:rPr>
          <w:rFonts w:hint="eastAsia"/>
          <w:sz w:val="30"/>
          <w:szCs w:val="30"/>
          <w:u w:val="none"/>
        </w:rPr>
      </w:pPr>
      <w:r>
        <w:rPr>
          <w:rFonts w:hint="eastAsia"/>
          <w:sz w:val="30"/>
          <w:szCs w:val="30"/>
          <w:u w:val="none"/>
        </w:rPr>
        <w:t>我被忽视了。</w:t>
      </w:r>
    </w:p>
    <w:p w14:paraId="462DD41A">
      <w:pPr>
        <w:rPr>
          <w:rFonts w:hint="eastAsia"/>
          <w:sz w:val="30"/>
          <w:szCs w:val="30"/>
          <w:u w:val="none"/>
        </w:rPr>
      </w:pPr>
    </w:p>
    <w:p w14:paraId="2F1ED97F">
      <w:pPr>
        <w:rPr>
          <w:rFonts w:hint="eastAsia"/>
          <w:sz w:val="30"/>
          <w:szCs w:val="30"/>
          <w:u w:val="none"/>
        </w:rPr>
      </w:pPr>
      <w:r>
        <w:rPr>
          <w:rFonts w:hint="eastAsia"/>
          <w:sz w:val="30"/>
          <w:szCs w:val="30"/>
          <w:u w:val="none"/>
        </w:rPr>
        <w:t>People don’t see me.</w:t>
      </w:r>
    </w:p>
    <w:p w14:paraId="6CC4C16E">
      <w:pPr>
        <w:rPr>
          <w:rFonts w:hint="eastAsia"/>
          <w:sz w:val="30"/>
          <w:szCs w:val="30"/>
          <w:u w:val="none"/>
        </w:rPr>
      </w:pPr>
      <w:r>
        <w:rPr>
          <w:rFonts w:hint="eastAsia"/>
          <w:sz w:val="30"/>
          <w:szCs w:val="30"/>
          <w:u w:val="none"/>
        </w:rPr>
        <w:t>人们看不到我。</w:t>
      </w:r>
    </w:p>
    <w:p w14:paraId="1044213C">
      <w:pPr>
        <w:rPr>
          <w:rFonts w:hint="eastAsia"/>
          <w:sz w:val="30"/>
          <w:szCs w:val="30"/>
          <w:u w:val="none"/>
        </w:rPr>
      </w:pPr>
    </w:p>
    <w:p w14:paraId="73CAD106">
      <w:pPr>
        <w:rPr>
          <w:rFonts w:hint="eastAsia"/>
          <w:sz w:val="30"/>
          <w:szCs w:val="30"/>
          <w:u w:val="none"/>
        </w:rPr>
      </w:pPr>
      <w:r>
        <w:rPr>
          <w:rFonts w:hint="eastAsia"/>
          <w:sz w:val="30"/>
          <w:szCs w:val="30"/>
          <w:u w:val="none"/>
        </w:rPr>
        <w:t>And they get frustrated.</w:t>
      </w:r>
    </w:p>
    <w:p w14:paraId="2CBB69DA">
      <w:pPr>
        <w:rPr>
          <w:rFonts w:hint="eastAsia"/>
          <w:sz w:val="30"/>
          <w:szCs w:val="30"/>
          <w:u w:val="none"/>
        </w:rPr>
      </w:pPr>
      <w:r>
        <w:rPr>
          <w:rFonts w:hint="eastAsia"/>
          <w:sz w:val="30"/>
          <w:szCs w:val="30"/>
          <w:u w:val="none"/>
        </w:rPr>
        <w:t>他们变得沮丧。</w:t>
      </w:r>
    </w:p>
    <w:p w14:paraId="28AE4657">
      <w:pPr>
        <w:rPr>
          <w:rFonts w:hint="eastAsia"/>
          <w:sz w:val="30"/>
          <w:szCs w:val="30"/>
          <w:u w:val="none"/>
        </w:rPr>
      </w:pPr>
    </w:p>
    <w:p w14:paraId="1B22DF0E">
      <w:pPr>
        <w:rPr>
          <w:rFonts w:hint="eastAsia"/>
          <w:sz w:val="30"/>
          <w:szCs w:val="30"/>
          <w:u w:val="none"/>
        </w:rPr>
      </w:pPr>
      <w:r>
        <w:rPr>
          <w:rFonts w:hint="eastAsia"/>
          <w:sz w:val="30"/>
          <w:szCs w:val="30"/>
          <w:u w:val="none"/>
        </w:rPr>
        <w:t>I know no better way to find a place than to give yourself away.</w:t>
      </w:r>
    </w:p>
    <w:p w14:paraId="44821575">
      <w:pPr>
        <w:rPr>
          <w:rFonts w:hint="eastAsia"/>
          <w:sz w:val="30"/>
          <w:szCs w:val="30"/>
          <w:u w:val="none"/>
        </w:rPr>
      </w:pPr>
      <w:r>
        <w:rPr>
          <w:rFonts w:hint="eastAsia"/>
          <w:sz w:val="30"/>
          <w:szCs w:val="30"/>
          <w:u w:val="none"/>
        </w:rPr>
        <w:t>我不知道有什么比舍己更好的方法来找到一个位置。</w:t>
      </w:r>
    </w:p>
    <w:p w14:paraId="33CDD6BE">
      <w:pPr>
        <w:rPr>
          <w:rFonts w:hint="eastAsia"/>
          <w:sz w:val="30"/>
          <w:szCs w:val="30"/>
          <w:u w:val="none"/>
        </w:rPr>
      </w:pPr>
    </w:p>
    <w:p w14:paraId="28F37DA2">
      <w:pPr>
        <w:rPr>
          <w:rFonts w:hint="eastAsia"/>
          <w:sz w:val="30"/>
          <w:szCs w:val="30"/>
          <w:u w:val="none"/>
        </w:rPr>
      </w:pPr>
      <w:r>
        <w:rPr>
          <w:rFonts w:hint="eastAsia"/>
          <w:sz w:val="30"/>
          <w:szCs w:val="30"/>
          <w:u w:val="none"/>
        </w:rPr>
        <w:t>As you minister in the context of the local church, you will find that more will give back than you give.</w:t>
      </w:r>
    </w:p>
    <w:p w14:paraId="5C440EFA">
      <w:pPr>
        <w:rPr>
          <w:rFonts w:hint="eastAsia"/>
          <w:sz w:val="30"/>
          <w:szCs w:val="30"/>
          <w:u w:val="none"/>
        </w:rPr>
      </w:pPr>
      <w:r>
        <w:rPr>
          <w:rFonts w:hint="eastAsia"/>
          <w:sz w:val="30"/>
          <w:szCs w:val="30"/>
          <w:u w:val="none"/>
        </w:rPr>
        <w:t>当你在地方教会的背景下服事时，你会发现得到的回报比你付出的更多。</w:t>
      </w:r>
    </w:p>
    <w:p w14:paraId="626C2A6B">
      <w:pPr>
        <w:rPr>
          <w:rFonts w:hint="eastAsia"/>
          <w:sz w:val="30"/>
          <w:szCs w:val="30"/>
          <w:u w:val="none"/>
        </w:rPr>
      </w:pPr>
    </w:p>
    <w:p w14:paraId="5D7CC645">
      <w:pPr>
        <w:rPr>
          <w:rFonts w:hint="eastAsia"/>
          <w:sz w:val="30"/>
          <w:szCs w:val="30"/>
          <w:u w:val="none"/>
        </w:rPr>
      </w:pPr>
      <w:r>
        <w:rPr>
          <w:rFonts w:hint="eastAsia"/>
          <w:sz w:val="30"/>
          <w:szCs w:val="30"/>
          <w:u w:val="none"/>
        </w:rPr>
        <w:t>And that’s a reality that actually impacts every area of our Christian life, every relationship.</w:t>
      </w:r>
    </w:p>
    <w:p w14:paraId="2CF45FF5">
      <w:pPr>
        <w:rPr>
          <w:rFonts w:hint="eastAsia"/>
          <w:sz w:val="30"/>
          <w:szCs w:val="30"/>
          <w:u w:val="none"/>
        </w:rPr>
      </w:pPr>
      <w:r>
        <w:rPr>
          <w:rFonts w:hint="eastAsia"/>
          <w:sz w:val="30"/>
          <w:szCs w:val="30"/>
          <w:u w:val="none"/>
        </w:rPr>
        <w:t>那是一个实际上影响我们基督徒生活每个领域，每个关系的现实。</w:t>
      </w:r>
    </w:p>
    <w:p w14:paraId="14440D50">
      <w:pPr>
        <w:rPr>
          <w:rFonts w:hint="eastAsia"/>
          <w:sz w:val="30"/>
          <w:szCs w:val="30"/>
          <w:u w:val="none"/>
        </w:rPr>
      </w:pPr>
    </w:p>
    <w:p w14:paraId="08848432">
      <w:pPr>
        <w:rPr>
          <w:rFonts w:hint="eastAsia"/>
          <w:sz w:val="30"/>
          <w:szCs w:val="30"/>
          <w:u w:val="none"/>
        </w:rPr>
      </w:pPr>
      <w:r>
        <w:rPr>
          <w:rFonts w:hint="eastAsia"/>
          <w:sz w:val="30"/>
          <w:szCs w:val="30"/>
          <w:u w:val="none"/>
        </w:rPr>
        <w:t>It might even be a relationship between a husband and a wife.</w:t>
      </w:r>
    </w:p>
    <w:p w14:paraId="76C71C4A">
      <w:pPr>
        <w:rPr>
          <w:rFonts w:hint="eastAsia"/>
          <w:sz w:val="30"/>
          <w:szCs w:val="30"/>
          <w:u w:val="none"/>
        </w:rPr>
      </w:pPr>
      <w:r>
        <w:rPr>
          <w:rFonts w:hint="eastAsia"/>
          <w:sz w:val="30"/>
          <w:szCs w:val="30"/>
          <w:u w:val="none"/>
        </w:rPr>
        <w:t>甚至可能是夫妻之间的关系。</w:t>
      </w:r>
    </w:p>
    <w:p w14:paraId="0611119C">
      <w:pPr>
        <w:rPr>
          <w:rFonts w:hint="eastAsia"/>
          <w:sz w:val="30"/>
          <w:szCs w:val="30"/>
          <w:u w:val="none"/>
        </w:rPr>
      </w:pPr>
    </w:p>
    <w:p w14:paraId="5DBEDD1D">
      <w:pPr>
        <w:rPr>
          <w:rFonts w:hint="eastAsia"/>
          <w:sz w:val="30"/>
          <w:szCs w:val="30"/>
          <w:u w:val="none"/>
        </w:rPr>
      </w:pPr>
      <w:r>
        <w:rPr>
          <w:rFonts w:hint="eastAsia"/>
          <w:sz w:val="30"/>
          <w:szCs w:val="30"/>
          <w:u w:val="none"/>
        </w:rPr>
        <w:t>A wife feels neglected, a husband feels neglected.</w:t>
      </w:r>
    </w:p>
    <w:p w14:paraId="7D9E1A18">
      <w:pPr>
        <w:rPr>
          <w:rFonts w:hint="eastAsia"/>
          <w:sz w:val="30"/>
          <w:szCs w:val="30"/>
          <w:u w:val="none"/>
        </w:rPr>
      </w:pPr>
      <w:r>
        <w:rPr>
          <w:rFonts w:hint="eastAsia"/>
          <w:sz w:val="30"/>
          <w:szCs w:val="30"/>
          <w:u w:val="none"/>
        </w:rPr>
        <w:t>妻子感到被忽视，丈夫感到被忽视。</w:t>
      </w:r>
    </w:p>
    <w:p w14:paraId="1EDE80AE">
      <w:pPr>
        <w:rPr>
          <w:rFonts w:hint="eastAsia"/>
          <w:sz w:val="30"/>
          <w:szCs w:val="30"/>
          <w:u w:val="none"/>
        </w:rPr>
      </w:pPr>
    </w:p>
    <w:p w14:paraId="26A1D8D9">
      <w:pPr>
        <w:rPr>
          <w:rFonts w:hint="eastAsia"/>
          <w:sz w:val="30"/>
          <w:szCs w:val="30"/>
          <w:u w:val="none"/>
        </w:rPr>
      </w:pPr>
      <w:r>
        <w:rPr>
          <w:rFonts w:hint="eastAsia"/>
          <w:sz w:val="30"/>
          <w:szCs w:val="30"/>
          <w:u w:val="none"/>
        </w:rPr>
        <w:t>They feel like their spouse doesn’t pay them the attention that they ought to pay them, doesn’t love them the way they ought to love them.</w:t>
      </w:r>
    </w:p>
    <w:p w14:paraId="0F0B5269">
      <w:pPr>
        <w:rPr>
          <w:rFonts w:hint="eastAsia"/>
          <w:sz w:val="30"/>
          <w:szCs w:val="30"/>
          <w:u w:val="none"/>
        </w:rPr>
      </w:pPr>
      <w:r>
        <w:rPr>
          <w:rFonts w:hint="eastAsia"/>
          <w:sz w:val="30"/>
          <w:szCs w:val="30"/>
          <w:u w:val="none"/>
        </w:rPr>
        <w:t>他们觉得他们的配偶没有给他们应有的关注，没有像他们应该被爱的那样爱他们。</w:t>
      </w:r>
    </w:p>
    <w:p w14:paraId="0C472111">
      <w:pPr>
        <w:rPr>
          <w:rFonts w:hint="eastAsia"/>
          <w:sz w:val="30"/>
          <w:szCs w:val="30"/>
          <w:u w:val="none"/>
        </w:rPr>
      </w:pPr>
    </w:p>
    <w:p w14:paraId="355F3AA6">
      <w:pPr>
        <w:rPr>
          <w:rFonts w:hint="eastAsia"/>
          <w:sz w:val="30"/>
          <w:szCs w:val="30"/>
          <w:u w:val="none"/>
        </w:rPr>
      </w:pPr>
      <w:r>
        <w:rPr>
          <w:rFonts w:hint="eastAsia"/>
          <w:sz w:val="30"/>
          <w:szCs w:val="30"/>
          <w:u w:val="none"/>
        </w:rPr>
        <w:t>And if that spouse will say I am going to give myself away in selfless service, I promise that they will get back more than they give, not necessarily from their spouse.</w:t>
      </w:r>
    </w:p>
    <w:p w14:paraId="13B28E81">
      <w:pPr>
        <w:rPr>
          <w:rFonts w:hint="eastAsia"/>
          <w:sz w:val="30"/>
          <w:szCs w:val="30"/>
          <w:u w:val="none"/>
        </w:rPr>
      </w:pPr>
      <w:r>
        <w:rPr>
          <w:rFonts w:hint="eastAsia"/>
          <w:sz w:val="30"/>
          <w:szCs w:val="30"/>
          <w:u w:val="none"/>
        </w:rPr>
        <w:t>如果那个配偶说，我要在无私的服事中舍己，我保证他们会得到比付出的更多，不一定是从他们的配偶那里。</w:t>
      </w:r>
    </w:p>
    <w:p w14:paraId="0C9B1824">
      <w:pPr>
        <w:rPr>
          <w:rFonts w:hint="eastAsia"/>
          <w:sz w:val="30"/>
          <w:szCs w:val="30"/>
          <w:u w:val="none"/>
        </w:rPr>
      </w:pPr>
    </w:p>
    <w:p w14:paraId="1FF475B1">
      <w:pPr>
        <w:rPr>
          <w:rFonts w:hint="eastAsia"/>
          <w:sz w:val="30"/>
          <w:szCs w:val="30"/>
          <w:u w:val="none"/>
        </w:rPr>
      </w:pPr>
      <w:r>
        <w:rPr>
          <w:rFonts w:hint="eastAsia"/>
          <w:sz w:val="30"/>
          <w:szCs w:val="30"/>
          <w:u w:val="none"/>
        </w:rPr>
        <w:t>I don’t know that God will change the situation.</w:t>
      </w:r>
    </w:p>
    <w:p w14:paraId="627FD55C">
      <w:pPr>
        <w:rPr>
          <w:rFonts w:hint="eastAsia"/>
          <w:sz w:val="30"/>
          <w:szCs w:val="30"/>
          <w:u w:val="none"/>
        </w:rPr>
      </w:pPr>
      <w:r>
        <w:rPr>
          <w:rFonts w:hint="eastAsia"/>
          <w:sz w:val="30"/>
          <w:szCs w:val="30"/>
          <w:u w:val="none"/>
        </w:rPr>
        <w:t>我不知道上帝是否会改变这种情况。</w:t>
      </w:r>
    </w:p>
    <w:p w14:paraId="4D2FD9DE">
      <w:pPr>
        <w:rPr>
          <w:rFonts w:hint="eastAsia"/>
          <w:sz w:val="30"/>
          <w:szCs w:val="30"/>
          <w:u w:val="none"/>
        </w:rPr>
      </w:pPr>
    </w:p>
    <w:p w14:paraId="3F53885F">
      <w:pPr>
        <w:rPr>
          <w:rFonts w:hint="eastAsia"/>
          <w:sz w:val="30"/>
          <w:szCs w:val="30"/>
          <w:u w:val="none"/>
        </w:rPr>
      </w:pPr>
      <w:r>
        <w:rPr>
          <w:rFonts w:hint="eastAsia"/>
          <w:sz w:val="30"/>
          <w:szCs w:val="30"/>
          <w:u w:val="none"/>
        </w:rPr>
        <w:t>But I promise you this.</w:t>
      </w:r>
    </w:p>
    <w:p w14:paraId="1FDD84A5">
      <w:pPr>
        <w:rPr>
          <w:rFonts w:hint="eastAsia"/>
          <w:sz w:val="30"/>
          <w:szCs w:val="30"/>
          <w:u w:val="none"/>
        </w:rPr>
      </w:pPr>
      <w:r>
        <w:rPr>
          <w:rFonts w:hint="eastAsia"/>
          <w:sz w:val="30"/>
          <w:szCs w:val="30"/>
          <w:u w:val="none"/>
        </w:rPr>
        <w:t>但我向你保证这个。</w:t>
      </w:r>
    </w:p>
    <w:p w14:paraId="4BD02C3F">
      <w:pPr>
        <w:rPr>
          <w:rFonts w:hint="eastAsia"/>
          <w:sz w:val="30"/>
          <w:szCs w:val="30"/>
          <w:u w:val="none"/>
        </w:rPr>
      </w:pPr>
    </w:p>
    <w:p w14:paraId="34A95258">
      <w:pPr>
        <w:rPr>
          <w:rFonts w:hint="eastAsia"/>
          <w:sz w:val="30"/>
          <w:szCs w:val="30"/>
          <w:u w:val="none"/>
        </w:rPr>
      </w:pPr>
      <w:r>
        <w:rPr>
          <w:rFonts w:hint="eastAsia"/>
          <w:sz w:val="30"/>
          <w:szCs w:val="30"/>
          <w:u w:val="none"/>
        </w:rPr>
        <w:t>God will give back to you more than you are personally capable of giving if you will devote yourself to giving yourself away for someone else.</w:t>
      </w:r>
    </w:p>
    <w:p w14:paraId="7E883335">
      <w:pPr>
        <w:rPr>
          <w:rFonts w:hint="eastAsia"/>
          <w:sz w:val="30"/>
          <w:szCs w:val="30"/>
          <w:u w:val="none"/>
        </w:rPr>
      </w:pPr>
      <w:r>
        <w:rPr>
          <w:rFonts w:hint="eastAsia"/>
          <w:sz w:val="30"/>
          <w:szCs w:val="30"/>
          <w:u w:val="none"/>
        </w:rPr>
        <w:t>如果你愿意为他人舍己，上帝会给你比你个人能力所及更多的回报。</w:t>
      </w:r>
    </w:p>
    <w:p w14:paraId="084EC828">
      <w:pPr>
        <w:rPr>
          <w:rFonts w:hint="eastAsia"/>
          <w:sz w:val="30"/>
          <w:szCs w:val="30"/>
          <w:u w:val="none"/>
        </w:rPr>
      </w:pPr>
    </w:p>
    <w:p w14:paraId="3ADB25C6">
      <w:pPr>
        <w:rPr>
          <w:rFonts w:hint="eastAsia"/>
          <w:sz w:val="30"/>
          <w:szCs w:val="30"/>
          <w:u w:val="none"/>
        </w:rPr>
      </w:pPr>
      <w:r>
        <w:rPr>
          <w:rFonts w:hint="eastAsia"/>
          <w:sz w:val="30"/>
          <w:szCs w:val="30"/>
          <w:u w:val="none"/>
        </w:rPr>
        <w:t>Paul says to the Romans, look, I know that I have something to give you, but you need to understand there are things that you are going to give back to me that I am going to be blessed by.</w:t>
      </w:r>
    </w:p>
    <w:p w14:paraId="2D2F2195">
      <w:pPr>
        <w:rPr>
          <w:rFonts w:hint="eastAsia"/>
          <w:sz w:val="30"/>
          <w:szCs w:val="30"/>
          <w:u w:val="none"/>
        </w:rPr>
      </w:pPr>
      <w:r>
        <w:rPr>
          <w:rFonts w:hint="eastAsia"/>
          <w:sz w:val="30"/>
          <w:szCs w:val="30"/>
          <w:u w:val="none"/>
        </w:rPr>
        <w:t>保罗对罗马人说，看，我知道我有些东西可以给你们，但你们需要明白，你们也会给我一些东西，我会因此蒙福。</w:t>
      </w:r>
    </w:p>
    <w:p w14:paraId="430674CC">
      <w:pPr>
        <w:rPr>
          <w:rFonts w:hint="eastAsia"/>
          <w:sz w:val="30"/>
          <w:szCs w:val="30"/>
          <w:u w:val="none"/>
        </w:rPr>
      </w:pPr>
    </w:p>
    <w:p w14:paraId="5FBD3EC5">
      <w:pPr>
        <w:rPr>
          <w:rFonts w:hint="eastAsia"/>
          <w:sz w:val="30"/>
          <w:szCs w:val="30"/>
          <w:u w:val="none"/>
        </w:rPr>
      </w:pPr>
      <w:r>
        <w:rPr>
          <w:rFonts w:hint="eastAsia"/>
          <w:sz w:val="30"/>
          <w:szCs w:val="30"/>
          <w:u w:val="none"/>
        </w:rPr>
        <w:t>This isn’t a one-way transaction, even though I give to you and even though my desire is to come and give to you, I know that the mutual encouragement that you’re going to give to me is something that I couldn’t get anywhere else in the world.</w:t>
      </w:r>
    </w:p>
    <w:p w14:paraId="750C2809">
      <w:pPr>
        <w:rPr>
          <w:rFonts w:hint="eastAsia"/>
          <w:sz w:val="30"/>
          <w:szCs w:val="30"/>
          <w:u w:val="none"/>
        </w:rPr>
      </w:pPr>
      <w:r>
        <w:rPr>
          <w:rFonts w:hint="eastAsia"/>
          <w:sz w:val="30"/>
          <w:szCs w:val="30"/>
          <w:u w:val="none"/>
        </w:rPr>
        <w:t>这不是单向的交易，尽管我给你们，尽管我的愿望是来给你们，但我知道你们将给我的相互鼓励，是我在世界上任何其他地方都得不到的。</w:t>
      </w:r>
    </w:p>
    <w:p w14:paraId="21E8D013">
      <w:pPr>
        <w:rPr>
          <w:rFonts w:hint="eastAsia"/>
          <w:sz w:val="30"/>
          <w:szCs w:val="30"/>
          <w:u w:val="none"/>
        </w:rPr>
      </w:pPr>
    </w:p>
    <w:p w14:paraId="2B666EEB">
      <w:pPr>
        <w:rPr>
          <w:rFonts w:hint="eastAsia"/>
          <w:sz w:val="30"/>
          <w:szCs w:val="30"/>
          <w:u w:val="none"/>
        </w:rPr>
      </w:pPr>
      <w:r>
        <w:rPr>
          <w:rFonts w:hint="eastAsia"/>
          <w:sz w:val="30"/>
          <w:szCs w:val="30"/>
          <w:u w:val="none"/>
        </w:rPr>
        <w:t>And we know that experience don’t we?</w:t>
      </w:r>
    </w:p>
    <w:p w14:paraId="7923F3B5">
      <w:pPr>
        <w:rPr>
          <w:rFonts w:hint="eastAsia"/>
          <w:sz w:val="30"/>
          <w:szCs w:val="30"/>
          <w:u w:val="none"/>
        </w:rPr>
      </w:pPr>
      <w:r>
        <w:rPr>
          <w:rFonts w:hint="eastAsia"/>
          <w:sz w:val="30"/>
          <w:szCs w:val="30"/>
          <w:u w:val="none"/>
        </w:rPr>
        <w:t>我们都知道那种经历，不是吗？</w:t>
      </w:r>
    </w:p>
    <w:p w14:paraId="44AF8C9B">
      <w:pPr>
        <w:rPr>
          <w:rFonts w:hint="eastAsia"/>
          <w:sz w:val="30"/>
          <w:szCs w:val="30"/>
          <w:u w:val="none"/>
        </w:rPr>
      </w:pPr>
    </w:p>
    <w:p w14:paraId="06A2723C">
      <w:pPr>
        <w:rPr>
          <w:rFonts w:hint="eastAsia"/>
          <w:sz w:val="30"/>
          <w:szCs w:val="30"/>
          <w:u w:val="none"/>
        </w:rPr>
      </w:pPr>
      <w:r>
        <w:rPr>
          <w:rFonts w:hint="eastAsia"/>
          <w:sz w:val="30"/>
          <w:szCs w:val="30"/>
          <w:u w:val="none"/>
        </w:rPr>
        <w:t>Haven’t you been in experiences or situations where there has been someone, and they didn’t know what you were going through, but they begin to share a story about how God helped them in a very difficult time.</w:t>
      </w:r>
    </w:p>
    <w:p w14:paraId="68E11DDF">
      <w:pPr>
        <w:rPr>
          <w:rFonts w:hint="eastAsia"/>
          <w:sz w:val="30"/>
          <w:szCs w:val="30"/>
          <w:u w:val="none"/>
        </w:rPr>
      </w:pPr>
      <w:r>
        <w:rPr>
          <w:rFonts w:hint="eastAsia"/>
          <w:sz w:val="30"/>
          <w:szCs w:val="30"/>
          <w:u w:val="none"/>
        </w:rPr>
        <w:t>你难道没有过这样的经历或处境吗？有人不知道你正在经历什么，但他们开始分享一个关于上帝如何在非常困难的时期帮助他们的故事。</w:t>
      </w:r>
    </w:p>
    <w:p w14:paraId="303B07BD">
      <w:pPr>
        <w:rPr>
          <w:rFonts w:hint="eastAsia"/>
          <w:sz w:val="30"/>
          <w:szCs w:val="30"/>
          <w:u w:val="none"/>
        </w:rPr>
      </w:pPr>
    </w:p>
    <w:p w14:paraId="46E654A5">
      <w:pPr>
        <w:rPr>
          <w:rFonts w:hint="eastAsia"/>
          <w:sz w:val="30"/>
          <w:szCs w:val="30"/>
          <w:u w:val="none"/>
        </w:rPr>
      </w:pPr>
      <w:r>
        <w:rPr>
          <w:rFonts w:hint="eastAsia"/>
          <w:sz w:val="30"/>
          <w:szCs w:val="30"/>
          <w:u w:val="none"/>
        </w:rPr>
        <w:t>And suddenly you think, Lord, You sent that just for me.</w:t>
      </w:r>
    </w:p>
    <w:p w14:paraId="6A364938">
      <w:pPr>
        <w:rPr>
          <w:rFonts w:hint="eastAsia"/>
          <w:sz w:val="30"/>
          <w:szCs w:val="30"/>
          <w:u w:val="none"/>
        </w:rPr>
      </w:pPr>
      <w:r>
        <w:rPr>
          <w:rFonts w:hint="eastAsia"/>
          <w:sz w:val="30"/>
          <w:szCs w:val="30"/>
          <w:u w:val="none"/>
        </w:rPr>
        <w:t>你突然想到，主啊，你派那个人来就是为了我。</w:t>
      </w:r>
    </w:p>
    <w:p w14:paraId="0E9030B4">
      <w:pPr>
        <w:rPr>
          <w:rFonts w:hint="eastAsia"/>
          <w:sz w:val="30"/>
          <w:szCs w:val="30"/>
          <w:u w:val="none"/>
        </w:rPr>
      </w:pPr>
    </w:p>
    <w:p w14:paraId="474CD497">
      <w:pPr>
        <w:rPr>
          <w:rFonts w:hint="eastAsia"/>
          <w:sz w:val="30"/>
          <w:szCs w:val="30"/>
          <w:u w:val="none"/>
        </w:rPr>
      </w:pPr>
      <w:r>
        <w:rPr>
          <w:rFonts w:hint="eastAsia"/>
          <w:sz w:val="30"/>
          <w:szCs w:val="30"/>
          <w:u w:val="none"/>
        </w:rPr>
        <w:t>You sent that brother and sister who had gone through that just for me to encourage me.</w:t>
      </w:r>
    </w:p>
    <w:p w14:paraId="171D8FB3">
      <w:pPr>
        <w:rPr>
          <w:rFonts w:hint="eastAsia"/>
          <w:sz w:val="30"/>
          <w:szCs w:val="30"/>
          <w:u w:val="none"/>
        </w:rPr>
      </w:pPr>
      <w:r>
        <w:rPr>
          <w:rFonts w:hint="eastAsia"/>
          <w:sz w:val="30"/>
          <w:szCs w:val="30"/>
          <w:u w:val="none"/>
        </w:rPr>
        <w:t>你派那个经历过这一切的弟兄姊妹来，就是为了鼓励我。</w:t>
      </w:r>
    </w:p>
    <w:p w14:paraId="10846326">
      <w:pPr>
        <w:rPr>
          <w:rFonts w:hint="eastAsia"/>
          <w:sz w:val="30"/>
          <w:szCs w:val="30"/>
          <w:u w:val="none"/>
        </w:rPr>
      </w:pPr>
    </w:p>
    <w:p w14:paraId="0120578F">
      <w:pPr>
        <w:rPr>
          <w:rFonts w:hint="eastAsia"/>
          <w:sz w:val="30"/>
          <w:szCs w:val="30"/>
          <w:u w:val="none"/>
        </w:rPr>
      </w:pPr>
      <w:r>
        <w:rPr>
          <w:rFonts w:hint="eastAsia"/>
          <w:sz w:val="30"/>
          <w:szCs w:val="30"/>
          <w:u w:val="none"/>
        </w:rPr>
        <w:t>I had no idea that anybody else in this congregation had gone through that.</w:t>
      </w:r>
    </w:p>
    <w:p w14:paraId="2206B878">
      <w:pPr>
        <w:rPr>
          <w:rFonts w:hint="eastAsia"/>
          <w:sz w:val="30"/>
          <w:szCs w:val="30"/>
          <w:u w:val="none"/>
        </w:rPr>
      </w:pPr>
      <w:r>
        <w:rPr>
          <w:rFonts w:hint="eastAsia"/>
          <w:sz w:val="30"/>
          <w:szCs w:val="30"/>
          <w:u w:val="none"/>
        </w:rPr>
        <w:t>我完全不知道这个会众里还有其他人经历过那个。</w:t>
      </w:r>
    </w:p>
    <w:p w14:paraId="67BA0610">
      <w:pPr>
        <w:rPr>
          <w:rFonts w:hint="eastAsia"/>
          <w:sz w:val="30"/>
          <w:szCs w:val="30"/>
          <w:u w:val="none"/>
        </w:rPr>
      </w:pPr>
    </w:p>
    <w:p w14:paraId="5A3ADCC6">
      <w:pPr>
        <w:rPr>
          <w:rFonts w:hint="eastAsia"/>
          <w:sz w:val="30"/>
          <w:szCs w:val="30"/>
          <w:u w:val="none"/>
        </w:rPr>
      </w:pPr>
      <w:r>
        <w:rPr>
          <w:rFonts w:hint="eastAsia"/>
          <w:sz w:val="30"/>
          <w:szCs w:val="30"/>
          <w:u w:val="none"/>
        </w:rPr>
        <w:t>And there is someone who went through it, and you brought them through it, and you blessed them anyway.</w:t>
      </w:r>
    </w:p>
    <w:p w14:paraId="4832FBC7">
      <w:pPr>
        <w:rPr>
          <w:rFonts w:hint="eastAsia"/>
          <w:sz w:val="30"/>
          <w:szCs w:val="30"/>
          <w:u w:val="none"/>
        </w:rPr>
      </w:pPr>
      <w:r>
        <w:rPr>
          <w:rFonts w:hint="eastAsia"/>
          <w:sz w:val="30"/>
          <w:szCs w:val="30"/>
          <w:u w:val="none"/>
        </w:rPr>
        <w:t>有人经历了它，你带领他们度过了它，你还是祝福了他们。</w:t>
      </w:r>
    </w:p>
    <w:p w14:paraId="52110A1D">
      <w:pPr>
        <w:rPr>
          <w:rFonts w:hint="eastAsia"/>
          <w:sz w:val="30"/>
          <w:szCs w:val="30"/>
          <w:u w:val="none"/>
        </w:rPr>
      </w:pPr>
    </w:p>
    <w:p w14:paraId="504472A5">
      <w:pPr>
        <w:rPr>
          <w:rFonts w:hint="eastAsia"/>
          <w:sz w:val="30"/>
          <w:szCs w:val="30"/>
          <w:u w:val="none"/>
        </w:rPr>
      </w:pPr>
      <w:r>
        <w:rPr>
          <w:rFonts w:hint="eastAsia"/>
          <w:sz w:val="30"/>
          <w:szCs w:val="30"/>
          <w:u w:val="none"/>
        </w:rPr>
        <w:t>Or maybe it’s someone’s self-sacrificial service of you and suddenly you feel like, why are they giving me so much attention?</w:t>
      </w:r>
    </w:p>
    <w:p w14:paraId="44B2EFA6">
      <w:pPr>
        <w:rPr>
          <w:rFonts w:hint="eastAsia"/>
          <w:sz w:val="30"/>
          <w:szCs w:val="30"/>
          <w:u w:val="none"/>
        </w:rPr>
      </w:pPr>
      <w:r>
        <w:rPr>
          <w:rFonts w:hint="eastAsia"/>
          <w:sz w:val="30"/>
          <w:szCs w:val="30"/>
          <w:u w:val="none"/>
        </w:rPr>
        <w:t>或者也许是某人对你的自我牺牲的服事，你突然觉得，为什么他们给我这么多关注？</w:t>
      </w:r>
    </w:p>
    <w:p w14:paraId="425B446E">
      <w:pPr>
        <w:rPr>
          <w:rFonts w:hint="eastAsia"/>
          <w:sz w:val="30"/>
          <w:szCs w:val="30"/>
          <w:u w:val="none"/>
        </w:rPr>
      </w:pPr>
    </w:p>
    <w:p w14:paraId="34E3EB2D">
      <w:pPr>
        <w:rPr>
          <w:rFonts w:hint="eastAsia"/>
          <w:sz w:val="30"/>
          <w:szCs w:val="30"/>
          <w:u w:val="none"/>
        </w:rPr>
      </w:pPr>
      <w:r>
        <w:rPr>
          <w:rFonts w:hint="eastAsia"/>
          <w:sz w:val="30"/>
          <w:szCs w:val="30"/>
          <w:u w:val="none"/>
        </w:rPr>
        <w:t>I don’t deserve that kind of attention, and yet they’re giving me that kind of attention.</w:t>
      </w:r>
    </w:p>
    <w:p w14:paraId="0F7B6A14">
      <w:pPr>
        <w:rPr>
          <w:rFonts w:hint="eastAsia"/>
          <w:sz w:val="30"/>
          <w:szCs w:val="30"/>
          <w:u w:val="none"/>
        </w:rPr>
      </w:pPr>
      <w:r>
        <w:rPr>
          <w:rFonts w:hint="eastAsia"/>
          <w:sz w:val="30"/>
          <w:szCs w:val="30"/>
          <w:u w:val="none"/>
        </w:rPr>
        <w:t>我不值得那种关注，但他们却给了我那种关注。</w:t>
      </w:r>
    </w:p>
    <w:p w14:paraId="70D2A5AB">
      <w:pPr>
        <w:rPr>
          <w:rFonts w:hint="eastAsia"/>
          <w:sz w:val="30"/>
          <w:szCs w:val="30"/>
          <w:u w:val="none"/>
        </w:rPr>
      </w:pPr>
    </w:p>
    <w:p w14:paraId="042DEECA">
      <w:pPr>
        <w:rPr>
          <w:rFonts w:hint="eastAsia"/>
          <w:sz w:val="30"/>
          <w:szCs w:val="30"/>
          <w:u w:val="none"/>
        </w:rPr>
      </w:pPr>
      <w:r>
        <w:rPr>
          <w:rFonts w:hint="eastAsia"/>
          <w:sz w:val="30"/>
          <w:szCs w:val="30"/>
          <w:u w:val="none"/>
        </w:rPr>
        <w:t>And when you set out to bless, you’ll always find there’s a mutual encouragement in the body of the Lord Jesus Christ.</w:t>
      </w:r>
    </w:p>
    <w:p w14:paraId="5B4F21EE">
      <w:pPr>
        <w:rPr>
          <w:rFonts w:hint="eastAsia"/>
          <w:sz w:val="30"/>
          <w:szCs w:val="30"/>
          <w:u w:val="none"/>
        </w:rPr>
      </w:pPr>
      <w:r>
        <w:rPr>
          <w:rFonts w:hint="eastAsia"/>
          <w:sz w:val="30"/>
          <w:szCs w:val="30"/>
          <w:u w:val="none"/>
        </w:rPr>
        <w:t>当你开始祝福时，你总会发现在主耶稣基督的身体里有相互的鼓励。</w:t>
      </w:r>
    </w:p>
    <w:p w14:paraId="2CB29C58">
      <w:pPr>
        <w:rPr>
          <w:rFonts w:hint="eastAsia"/>
          <w:sz w:val="30"/>
          <w:szCs w:val="30"/>
          <w:u w:val="none"/>
        </w:rPr>
      </w:pPr>
    </w:p>
    <w:p w14:paraId="624CEBF4">
      <w:pPr>
        <w:rPr>
          <w:rFonts w:hint="eastAsia"/>
          <w:sz w:val="30"/>
          <w:szCs w:val="30"/>
          <w:u w:val="none"/>
        </w:rPr>
      </w:pPr>
      <w:r>
        <w:rPr>
          <w:rFonts w:hint="eastAsia"/>
          <w:sz w:val="30"/>
          <w:szCs w:val="30"/>
          <w:u w:val="none"/>
        </w:rPr>
        <w:t>Calvin once said, "There is no one so void of gifts in the church of Jesus Christ who cannot in some measure contribute to our spiritual progress."</w:t>
      </w:r>
    </w:p>
    <w:p w14:paraId="79888B53">
      <w:pPr>
        <w:rPr>
          <w:rFonts w:hint="eastAsia"/>
          <w:sz w:val="30"/>
          <w:szCs w:val="30"/>
          <w:u w:val="none"/>
        </w:rPr>
      </w:pPr>
      <w:r>
        <w:rPr>
          <w:rFonts w:hint="eastAsia"/>
          <w:sz w:val="30"/>
          <w:szCs w:val="30"/>
          <w:u w:val="none"/>
        </w:rPr>
        <w:t>加尔文曾说：“在耶稣基督的教会中，没有一个人是如此缺乏恩赐，以至于不能在某种程度上为我们的属灵进步作出贡献。”</w:t>
      </w:r>
    </w:p>
    <w:p w14:paraId="2D5BB8E2">
      <w:pPr>
        <w:rPr>
          <w:rFonts w:hint="eastAsia"/>
          <w:sz w:val="30"/>
          <w:szCs w:val="30"/>
          <w:u w:val="none"/>
        </w:rPr>
      </w:pPr>
    </w:p>
    <w:p w14:paraId="0990A916">
      <w:pPr>
        <w:rPr>
          <w:rFonts w:hint="eastAsia"/>
          <w:sz w:val="30"/>
          <w:szCs w:val="30"/>
          <w:u w:val="none"/>
        </w:rPr>
      </w:pPr>
      <w:r>
        <w:rPr>
          <w:rFonts w:hint="eastAsia"/>
          <w:sz w:val="30"/>
          <w:szCs w:val="30"/>
          <w:u w:val="none"/>
        </w:rPr>
        <w:t>And here the apostle Paul, maybe the greatest mind and greatest preacher ever in the Christian church is saying to these Romans Christians, let me tell you, as I come to give to you one of the things that’s going to happen is I’m going to be blessed by you, and our faith is going to be strengthened together as we fellowship.</w:t>
      </w:r>
    </w:p>
    <w:p w14:paraId="72859EBB">
      <w:pPr>
        <w:rPr>
          <w:rFonts w:hint="eastAsia"/>
          <w:sz w:val="30"/>
          <w:szCs w:val="30"/>
          <w:u w:val="none"/>
        </w:rPr>
      </w:pPr>
      <w:r>
        <w:rPr>
          <w:rFonts w:hint="eastAsia"/>
          <w:sz w:val="30"/>
          <w:szCs w:val="30"/>
          <w:u w:val="none"/>
        </w:rPr>
        <w:t>在这里，使徒保罗，也许是基督教会中有史以来最伟大的思想家和传道人，对这些罗马基督徒说，让我告诉你们，当我来给你们时，将要发生的一件事是我将被你们祝福，我们的信心将在我们相交时一同被坚固。</w:t>
      </w:r>
    </w:p>
    <w:p w14:paraId="7CE36F40">
      <w:pPr>
        <w:rPr>
          <w:rFonts w:hint="eastAsia"/>
          <w:sz w:val="30"/>
          <w:szCs w:val="30"/>
          <w:u w:val="none"/>
        </w:rPr>
      </w:pPr>
    </w:p>
    <w:p w14:paraId="3C620EAE">
      <w:pPr>
        <w:rPr>
          <w:rFonts w:hint="eastAsia"/>
          <w:sz w:val="30"/>
          <w:szCs w:val="30"/>
          <w:u w:val="none"/>
        </w:rPr>
      </w:pPr>
      <w:r>
        <w:rPr>
          <w:rFonts w:hint="eastAsia"/>
          <w:sz w:val="30"/>
          <w:szCs w:val="30"/>
          <w:u w:val="none"/>
        </w:rPr>
        <w:t>What an incredible thought, but it’s true, and we know it don’t we?</w:t>
      </w:r>
    </w:p>
    <w:p w14:paraId="692BB486">
      <w:pPr>
        <w:rPr>
          <w:rFonts w:hint="eastAsia"/>
          <w:sz w:val="30"/>
          <w:szCs w:val="30"/>
          <w:u w:val="none"/>
        </w:rPr>
      </w:pPr>
      <w:r>
        <w:rPr>
          <w:rFonts w:hint="eastAsia"/>
          <w:sz w:val="30"/>
          <w:szCs w:val="30"/>
          <w:u w:val="none"/>
        </w:rPr>
        <w:t>多么不可思议的想法，但这是真的，我们都知道，不是吗？</w:t>
      </w:r>
    </w:p>
    <w:p w14:paraId="43E7AAE9">
      <w:pPr>
        <w:rPr>
          <w:rFonts w:hint="eastAsia"/>
          <w:sz w:val="30"/>
          <w:szCs w:val="30"/>
          <w:u w:val="none"/>
        </w:rPr>
      </w:pPr>
    </w:p>
    <w:p w14:paraId="7D0BFA88">
      <w:pPr>
        <w:rPr>
          <w:rFonts w:hint="eastAsia"/>
          <w:sz w:val="30"/>
          <w:szCs w:val="30"/>
          <w:u w:val="none"/>
        </w:rPr>
      </w:pPr>
      <w:r>
        <w:rPr>
          <w:rFonts w:hint="eastAsia"/>
          <w:sz w:val="30"/>
          <w:szCs w:val="30"/>
          <w:u w:val="none"/>
        </w:rPr>
        <w:t>III. Paul is aiming for Gentile fruit among the Romans.</w:t>
      </w:r>
    </w:p>
    <w:p w14:paraId="27D04053">
      <w:pPr>
        <w:rPr>
          <w:rFonts w:hint="eastAsia"/>
          <w:sz w:val="30"/>
          <w:szCs w:val="30"/>
          <w:u w:val="none"/>
        </w:rPr>
      </w:pPr>
      <w:r>
        <w:rPr>
          <w:rFonts w:hint="eastAsia"/>
          <w:sz w:val="30"/>
          <w:szCs w:val="30"/>
          <w:u w:val="none"/>
        </w:rPr>
        <w:t>III. 保罗的目标是在罗马人中结出外邦人的果子。</w:t>
      </w:r>
    </w:p>
    <w:p w14:paraId="1889BC00">
      <w:pPr>
        <w:rPr>
          <w:rFonts w:hint="eastAsia"/>
          <w:sz w:val="30"/>
          <w:szCs w:val="30"/>
          <w:u w:val="none"/>
        </w:rPr>
      </w:pPr>
    </w:p>
    <w:p w14:paraId="737D5801">
      <w:pPr>
        <w:rPr>
          <w:rFonts w:hint="eastAsia"/>
          <w:sz w:val="30"/>
          <w:szCs w:val="30"/>
          <w:u w:val="none"/>
        </w:rPr>
      </w:pPr>
      <w:r>
        <w:rPr>
          <w:rFonts w:hint="eastAsia"/>
          <w:sz w:val="30"/>
          <w:szCs w:val="30"/>
          <w:u w:val="none"/>
        </w:rPr>
        <w:t xml:space="preserve"> And then Paul goes on to say in verse 13, that the reason he hasn’t come is because he’s been providentially hindered.</w:t>
      </w:r>
    </w:p>
    <w:p w14:paraId="3EB459DA">
      <w:pPr>
        <w:rPr>
          <w:rFonts w:hint="eastAsia"/>
          <w:sz w:val="30"/>
          <w:szCs w:val="30"/>
          <w:u w:val="none"/>
        </w:rPr>
      </w:pPr>
      <w:r>
        <w:rPr>
          <w:rFonts w:hint="eastAsia"/>
          <w:sz w:val="30"/>
          <w:szCs w:val="30"/>
          <w:u w:val="none"/>
        </w:rPr>
        <w:t>然后保罗在第 13 节接着说，他没来的原因是因为他被护理所拦阻。</w:t>
      </w:r>
    </w:p>
    <w:p w14:paraId="3EF1171E">
      <w:pPr>
        <w:rPr>
          <w:rFonts w:hint="eastAsia"/>
          <w:sz w:val="30"/>
          <w:szCs w:val="30"/>
          <w:u w:val="none"/>
        </w:rPr>
      </w:pPr>
    </w:p>
    <w:p w14:paraId="5987BD2E">
      <w:pPr>
        <w:rPr>
          <w:rFonts w:hint="eastAsia"/>
          <w:sz w:val="30"/>
          <w:szCs w:val="30"/>
          <w:u w:val="none"/>
        </w:rPr>
      </w:pPr>
      <w:r>
        <w:rPr>
          <w:rFonts w:hint="eastAsia"/>
          <w:sz w:val="30"/>
          <w:szCs w:val="30"/>
          <w:u w:val="none"/>
        </w:rPr>
        <w:t>You know, he opened up the epistle by saying look, I’ve been wanting to come, I’ve been praying to come for a long time to Rome, and some cynical wag in Rome might have said, well then, why haven’t you come here before, Paul?</w:t>
      </w:r>
    </w:p>
    <w:p w14:paraId="62A64423">
      <w:pPr>
        <w:rPr>
          <w:rFonts w:hint="eastAsia"/>
          <w:sz w:val="30"/>
          <w:szCs w:val="30"/>
          <w:u w:val="none"/>
        </w:rPr>
      </w:pPr>
      <w:r>
        <w:rPr>
          <w:rFonts w:hint="eastAsia"/>
          <w:sz w:val="30"/>
          <w:szCs w:val="30"/>
          <w:u w:val="none"/>
        </w:rPr>
        <w:t>你知道，他开头说，看，我一直想来，我为能来罗马祷告了很久，罗马某个愤世嫉俗的家伙可能会说，嗯，那么，保罗，你以前为什么不来这里呢？</w:t>
      </w:r>
    </w:p>
    <w:p w14:paraId="16611347">
      <w:pPr>
        <w:rPr>
          <w:rFonts w:hint="eastAsia"/>
          <w:sz w:val="30"/>
          <w:szCs w:val="30"/>
          <w:u w:val="none"/>
        </w:rPr>
      </w:pPr>
    </w:p>
    <w:p w14:paraId="1156729E">
      <w:pPr>
        <w:rPr>
          <w:rFonts w:hint="eastAsia"/>
          <w:sz w:val="30"/>
          <w:szCs w:val="30"/>
          <w:u w:val="none"/>
        </w:rPr>
      </w:pPr>
      <w:r>
        <w:rPr>
          <w:rFonts w:hint="eastAsia"/>
          <w:sz w:val="30"/>
          <w:szCs w:val="30"/>
          <w:u w:val="none"/>
        </w:rPr>
        <w:t>And so Paul says in verse 13 says, look, the reason that I haven’t come is not because I haven’t wanted to, it’s not because I haven’t planned to.</w:t>
      </w:r>
    </w:p>
    <w:p w14:paraId="4C3A4AFB">
      <w:pPr>
        <w:rPr>
          <w:rFonts w:hint="eastAsia"/>
          <w:sz w:val="30"/>
          <w:szCs w:val="30"/>
          <w:u w:val="none"/>
        </w:rPr>
      </w:pPr>
      <w:r>
        <w:rPr>
          <w:rFonts w:hint="eastAsia"/>
          <w:sz w:val="30"/>
          <w:szCs w:val="30"/>
          <w:u w:val="none"/>
        </w:rPr>
        <w:t>所以保罗在第 13 节说，看，我没来的原因不是因为我不想来，也不是因为我没有计划来。</w:t>
      </w:r>
    </w:p>
    <w:p w14:paraId="10AF53E1">
      <w:pPr>
        <w:rPr>
          <w:rFonts w:hint="eastAsia"/>
          <w:sz w:val="30"/>
          <w:szCs w:val="30"/>
          <w:u w:val="none"/>
        </w:rPr>
      </w:pPr>
    </w:p>
    <w:p w14:paraId="2856B735">
      <w:pPr>
        <w:rPr>
          <w:rFonts w:hint="eastAsia"/>
          <w:sz w:val="30"/>
          <w:szCs w:val="30"/>
          <w:u w:val="none"/>
        </w:rPr>
      </w:pPr>
      <w:r>
        <w:rPr>
          <w:rFonts w:hint="eastAsia"/>
          <w:sz w:val="30"/>
          <w:szCs w:val="30"/>
          <w:u w:val="none"/>
        </w:rPr>
        <w:t>And later on he’s going to tell you it’s not even because I haven’t tried.</w:t>
      </w:r>
    </w:p>
    <w:p w14:paraId="5B0C1F6E">
      <w:pPr>
        <w:rPr>
          <w:rFonts w:hint="eastAsia"/>
          <w:sz w:val="30"/>
          <w:szCs w:val="30"/>
          <w:u w:val="none"/>
        </w:rPr>
      </w:pPr>
      <w:r>
        <w:rPr>
          <w:rFonts w:hint="eastAsia"/>
          <w:sz w:val="30"/>
          <w:szCs w:val="30"/>
          <w:u w:val="none"/>
        </w:rPr>
        <w:t>后来他会告诉你，甚至不是因为我没有尝试。</w:t>
      </w:r>
    </w:p>
    <w:p w14:paraId="01E88FA9">
      <w:pPr>
        <w:rPr>
          <w:rFonts w:hint="eastAsia"/>
          <w:sz w:val="30"/>
          <w:szCs w:val="30"/>
          <w:u w:val="none"/>
        </w:rPr>
      </w:pPr>
    </w:p>
    <w:p w14:paraId="6F0DF8C8">
      <w:pPr>
        <w:rPr>
          <w:rFonts w:hint="eastAsia"/>
          <w:sz w:val="30"/>
          <w:szCs w:val="30"/>
          <w:u w:val="none"/>
        </w:rPr>
      </w:pPr>
      <w:r>
        <w:rPr>
          <w:rFonts w:hint="eastAsia"/>
          <w:sz w:val="30"/>
          <w:szCs w:val="30"/>
          <w:u w:val="none"/>
        </w:rPr>
        <w:t>It’s because I’ve been providentially hindered.</w:t>
      </w:r>
    </w:p>
    <w:p w14:paraId="3E71E4F9">
      <w:pPr>
        <w:rPr>
          <w:rFonts w:hint="eastAsia"/>
          <w:sz w:val="30"/>
          <w:szCs w:val="30"/>
          <w:u w:val="none"/>
        </w:rPr>
      </w:pPr>
      <w:r>
        <w:rPr>
          <w:rFonts w:hint="eastAsia"/>
          <w:sz w:val="30"/>
          <w:szCs w:val="30"/>
          <w:u w:val="none"/>
        </w:rPr>
        <w:t>这是因为我被护理所拦阻。</w:t>
      </w:r>
    </w:p>
    <w:p w14:paraId="787E14AE">
      <w:pPr>
        <w:rPr>
          <w:rFonts w:hint="eastAsia"/>
          <w:sz w:val="30"/>
          <w:szCs w:val="30"/>
          <w:u w:val="none"/>
        </w:rPr>
      </w:pPr>
    </w:p>
    <w:p w14:paraId="3FDCCABE">
      <w:pPr>
        <w:rPr>
          <w:rFonts w:hint="eastAsia"/>
          <w:sz w:val="30"/>
          <w:szCs w:val="30"/>
          <w:u w:val="none"/>
        </w:rPr>
      </w:pPr>
      <w:r>
        <w:rPr>
          <w:rFonts w:hint="eastAsia"/>
          <w:sz w:val="30"/>
          <w:szCs w:val="30"/>
          <w:u w:val="none"/>
        </w:rPr>
        <w:t>It was not what God had planned.</w:t>
      </w:r>
    </w:p>
    <w:p w14:paraId="2E9067B0">
      <w:pPr>
        <w:rPr>
          <w:rFonts w:hint="eastAsia"/>
          <w:sz w:val="30"/>
          <w:szCs w:val="30"/>
          <w:u w:val="none"/>
        </w:rPr>
      </w:pPr>
      <w:r>
        <w:rPr>
          <w:rFonts w:hint="eastAsia"/>
          <w:sz w:val="30"/>
          <w:szCs w:val="30"/>
          <w:u w:val="none"/>
        </w:rPr>
        <w:t>那不是上帝所计划的。</w:t>
      </w:r>
    </w:p>
    <w:p w14:paraId="112BA087">
      <w:pPr>
        <w:rPr>
          <w:rFonts w:hint="eastAsia"/>
          <w:sz w:val="30"/>
          <w:szCs w:val="30"/>
          <w:u w:val="none"/>
        </w:rPr>
      </w:pPr>
    </w:p>
    <w:p w14:paraId="7C00904B">
      <w:pPr>
        <w:rPr>
          <w:rFonts w:hint="eastAsia"/>
          <w:sz w:val="30"/>
          <w:szCs w:val="30"/>
          <w:u w:val="none"/>
        </w:rPr>
      </w:pPr>
      <w:r>
        <w:rPr>
          <w:rFonts w:hint="eastAsia"/>
          <w:sz w:val="30"/>
          <w:szCs w:val="30"/>
          <w:u w:val="none"/>
        </w:rPr>
        <w:t>I have been stopped at every turn as I have desired to be with you.</w:t>
      </w:r>
    </w:p>
    <w:p w14:paraId="20C34206">
      <w:pPr>
        <w:rPr>
          <w:rFonts w:hint="eastAsia"/>
          <w:sz w:val="30"/>
          <w:szCs w:val="30"/>
          <w:u w:val="none"/>
        </w:rPr>
      </w:pPr>
      <w:r>
        <w:rPr>
          <w:rFonts w:hint="eastAsia"/>
          <w:sz w:val="30"/>
          <w:szCs w:val="30"/>
          <w:u w:val="none"/>
        </w:rPr>
        <w:t>我每次想和你们在一起时，都被拦阻。</w:t>
      </w:r>
    </w:p>
    <w:p w14:paraId="54F57D32">
      <w:pPr>
        <w:rPr>
          <w:rFonts w:hint="eastAsia"/>
          <w:sz w:val="30"/>
          <w:szCs w:val="30"/>
          <w:u w:val="none"/>
        </w:rPr>
      </w:pPr>
    </w:p>
    <w:p w14:paraId="6466DA55">
      <w:pPr>
        <w:rPr>
          <w:rFonts w:hint="eastAsia"/>
          <w:sz w:val="30"/>
          <w:szCs w:val="30"/>
          <w:u w:val="none"/>
        </w:rPr>
      </w:pPr>
      <w:r>
        <w:rPr>
          <w:rFonts w:hint="eastAsia"/>
          <w:sz w:val="30"/>
          <w:szCs w:val="30"/>
          <w:u w:val="none"/>
        </w:rPr>
        <w:t>I’ve been prevented so far, he says.</w:t>
      </w:r>
    </w:p>
    <w:p w14:paraId="5720E8DB">
      <w:pPr>
        <w:rPr>
          <w:rFonts w:hint="eastAsia"/>
          <w:sz w:val="30"/>
          <w:szCs w:val="30"/>
          <w:u w:val="none"/>
        </w:rPr>
      </w:pPr>
      <w:r>
        <w:rPr>
          <w:rFonts w:hint="eastAsia"/>
          <w:sz w:val="30"/>
          <w:szCs w:val="30"/>
          <w:u w:val="none"/>
        </w:rPr>
        <w:t>他说，到目前为止我一直被拦阻。</w:t>
      </w:r>
    </w:p>
    <w:p w14:paraId="709B1EA2">
      <w:pPr>
        <w:rPr>
          <w:rFonts w:hint="eastAsia"/>
          <w:sz w:val="30"/>
          <w:szCs w:val="30"/>
          <w:u w:val="none"/>
        </w:rPr>
      </w:pPr>
    </w:p>
    <w:p w14:paraId="01E5529E">
      <w:pPr>
        <w:rPr>
          <w:rFonts w:hint="eastAsia"/>
          <w:sz w:val="30"/>
          <w:szCs w:val="30"/>
          <w:u w:val="none"/>
        </w:rPr>
      </w:pPr>
      <w:r>
        <w:rPr>
          <w:rFonts w:hint="eastAsia"/>
          <w:sz w:val="30"/>
          <w:szCs w:val="30"/>
          <w:u w:val="none"/>
        </w:rPr>
        <w:t>Paul, in passing, just in explaining why he hasn’t gotten there, tells us something of great value though in verse 13.</w:t>
      </w:r>
    </w:p>
    <w:p w14:paraId="0E8792D4">
      <w:pPr>
        <w:rPr>
          <w:rFonts w:hint="eastAsia"/>
          <w:sz w:val="30"/>
          <w:szCs w:val="30"/>
          <w:u w:val="none"/>
        </w:rPr>
      </w:pPr>
      <w:r>
        <w:rPr>
          <w:rFonts w:hint="eastAsia"/>
          <w:sz w:val="30"/>
          <w:szCs w:val="30"/>
          <w:u w:val="none"/>
        </w:rPr>
        <w:t>保罗在顺便解释他为什么没到那里的同时，在第 13 节却告诉我们了一些极有价值的东西。</w:t>
      </w:r>
    </w:p>
    <w:p w14:paraId="7580B681">
      <w:pPr>
        <w:rPr>
          <w:rFonts w:hint="eastAsia"/>
          <w:sz w:val="30"/>
          <w:szCs w:val="30"/>
          <w:u w:val="none"/>
        </w:rPr>
      </w:pPr>
    </w:p>
    <w:p w14:paraId="43419E35">
      <w:pPr>
        <w:rPr>
          <w:rFonts w:hint="eastAsia"/>
          <w:sz w:val="30"/>
          <w:szCs w:val="30"/>
          <w:u w:val="none"/>
        </w:rPr>
      </w:pPr>
      <w:r>
        <w:rPr>
          <w:rFonts w:hint="eastAsia"/>
          <w:sz w:val="30"/>
          <w:szCs w:val="30"/>
          <w:u w:val="none"/>
        </w:rPr>
        <w:t>He says, his aim in coming to Rome was fruit from the Gentiles.</w:t>
      </w:r>
    </w:p>
    <w:p w14:paraId="68A2DA99">
      <w:pPr>
        <w:rPr>
          <w:rFonts w:hint="eastAsia"/>
          <w:sz w:val="30"/>
          <w:szCs w:val="30"/>
          <w:u w:val="none"/>
        </w:rPr>
      </w:pPr>
      <w:r>
        <w:rPr>
          <w:rFonts w:hint="eastAsia"/>
          <w:sz w:val="30"/>
          <w:szCs w:val="30"/>
          <w:u w:val="none"/>
        </w:rPr>
        <w:t>他说，他来罗马的目的是要从外邦人中得果子。</w:t>
      </w:r>
    </w:p>
    <w:p w14:paraId="6B47F616">
      <w:pPr>
        <w:rPr>
          <w:rFonts w:hint="eastAsia"/>
          <w:sz w:val="30"/>
          <w:szCs w:val="30"/>
          <w:u w:val="none"/>
        </w:rPr>
      </w:pPr>
    </w:p>
    <w:p w14:paraId="3E608989">
      <w:pPr>
        <w:rPr>
          <w:rFonts w:hint="eastAsia"/>
          <w:sz w:val="30"/>
          <w:szCs w:val="30"/>
          <w:u w:val="none"/>
        </w:rPr>
      </w:pPr>
      <w:r>
        <w:rPr>
          <w:rFonts w:hint="eastAsia"/>
          <w:sz w:val="30"/>
          <w:szCs w:val="30"/>
          <w:u w:val="none"/>
        </w:rPr>
        <w:t>Paul is aiming for fruit among the Gentiles.</w:t>
      </w:r>
    </w:p>
    <w:p w14:paraId="6A36D1F7">
      <w:pPr>
        <w:rPr>
          <w:rFonts w:hint="eastAsia"/>
          <w:sz w:val="30"/>
          <w:szCs w:val="30"/>
          <w:u w:val="none"/>
        </w:rPr>
      </w:pPr>
      <w:r>
        <w:rPr>
          <w:rFonts w:hint="eastAsia"/>
          <w:sz w:val="30"/>
          <w:szCs w:val="30"/>
          <w:u w:val="none"/>
        </w:rPr>
        <w:t>保罗的目标是在外邦人中结出果子。</w:t>
      </w:r>
    </w:p>
    <w:p w14:paraId="454CDD3F">
      <w:pPr>
        <w:rPr>
          <w:rFonts w:hint="eastAsia"/>
          <w:sz w:val="30"/>
          <w:szCs w:val="30"/>
          <w:u w:val="none"/>
        </w:rPr>
      </w:pPr>
    </w:p>
    <w:p w14:paraId="310270E9">
      <w:pPr>
        <w:rPr>
          <w:rFonts w:hint="eastAsia"/>
          <w:sz w:val="30"/>
          <w:szCs w:val="30"/>
          <w:u w:val="none"/>
        </w:rPr>
      </w:pPr>
      <w:r>
        <w:rPr>
          <w:rFonts w:hint="eastAsia"/>
          <w:sz w:val="30"/>
          <w:szCs w:val="30"/>
          <w:u w:val="none"/>
        </w:rPr>
        <w:t>Look at the words that he uses in Romans 1:11-15 to talk about his goal.</w:t>
      </w:r>
    </w:p>
    <w:p w14:paraId="4177CD33">
      <w:pPr>
        <w:rPr>
          <w:rFonts w:hint="eastAsia"/>
          <w:sz w:val="30"/>
          <w:szCs w:val="30"/>
          <w:u w:val="none"/>
        </w:rPr>
      </w:pPr>
      <w:r>
        <w:rPr>
          <w:rFonts w:hint="eastAsia"/>
          <w:sz w:val="30"/>
          <w:szCs w:val="30"/>
          <w:u w:val="none"/>
        </w:rPr>
        <w:t>看他在罗马书 1:11-15 中用来谈论他目标的话语。</w:t>
      </w:r>
    </w:p>
    <w:p w14:paraId="64184631">
      <w:pPr>
        <w:rPr>
          <w:rFonts w:hint="eastAsia"/>
          <w:sz w:val="30"/>
          <w:szCs w:val="30"/>
          <w:u w:val="none"/>
        </w:rPr>
      </w:pPr>
    </w:p>
    <w:p w14:paraId="7680CA1D">
      <w:pPr>
        <w:rPr>
          <w:rFonts w:hint="eastAsia"/>
          <w:sz w:val="30"/>
          <w:szCs w:val="30"/>
          <w:u w:val="none"/>
        </w:rPr>
      </w:pPr>
      <w:r>
        <w:rPr>
          <w:rFonts w:hint="eastAsia"/>
          <w:sz w:val="30"/>
          <w:szCs w:val="30"/>
          <w:u w:val="none"/>
        </w:rPr>
        <w:t>In verse 11 he talks about establishing them in the faith.</w:t>
      </w:r>
    </w:p>
    <w:p w14:paraId="3B0E5410">
      <w:pPr>
        <w:rPr>
          <w:rFonts w:hint="eastAsia"/>
          <w:sz w:val="30"/>
          <w:szCs w:val="30"/>
          <w:u w:val="none"/>
        </w:rPr>
      </w:pPr>
      <w:r>
        <w:rPr>
          <w:rFonts w:hint="eastAsia"/>
          <w:sz w:val="30"/>
          <w:szCs w:val="30"/>
          <w:u w:val="none"/>
        </w:rPr>
        <w:t>在第 11 节，他谈到在信仰上坚固他们。</w:t>
      </w:r>
    </w:p>
    <w:p w14:paraId="092C5E98">
      <w:pPr>
        <w:rPr>
          <w:rFonts w:hint="eastAsia"/>
          <w:sz w:val="30"/>
          <w:szCs w:val="30"/>
          <w:u w:val="none"/>
        </w:rPr>
      </w:pPr>
    </w:p>
    <w:p w14:paraId="55668256">
      <w:pPr>
        <w:rPr>
          <w:rFonts w:hint="eastAsia"/>
          <w:sz w:val="30"/>
          <w:szCs w:val="30"/>
          <w:u w:val="none"/>
        </w:rPr>
      </w:pPr>
      <w:r>
        <w:rPr>
          <w:rFonts w:hint="eastAsia"/>
          <w:sz w:val="30"/>
          <w:szCs w:val="30"/>
          <w:u w:val="none"/>
        </w:rPr>
        <w:t>He talks in verse 12 about encouraging them and being mutually encouraged with them in the faith.</w:t>
      </w:r>
    </w:p>
    <w:p w14:paraId="1DA5CBE8">
      <w:pPr>
        <w:rPr>
          <w:rFonts w:hint="eastAsia"/>
          <w:sz w:val="30"/>
          <w:szCs w:val="30"/>
          <w:u w:val="none"/>
        </w:rPr>
      </w:pPr>
      <w:r>
        <w:rPr>
          <w:rFonts w:hint="eastAsia"/>
          <w:sz w:val="30"/>
          <w:szCs w:val="30"/>
          <w:u w:val="none"/>
        </w:rPr>
        <w:t>他在第 12 节谈到鼓励他们，并在信仰上与他们一同得鼓励。</w:t>
      </w:r>
    </w:p>
    <w:p w14:paraId="01D84BA1">
      <w:pPr>
        <w:rPr>
          <w:rFonts w:hint="eastAsia"/>
          <w:sz w:val="30"/>
          <w:szCs w:val="30"/>
          <w:u w:val="none"/>
        </w:rPr>
      </w:pPr>
    </w:p>
    <w:p w14:paraId="4F023125">
      <w:pPr>
        <w:rPr>
          <w:rFonts w:hint="eastAsia"/>
          <w:sz w:val="30"/>
          <w:szCs w:val="30"/>
          <w:u w:val="none"/>
        </w:rPr>
      </w:pPr>
      <w:r>
        <w:rPr>
          <w:rFonts w:hint="eastAsia"/>
          <w:sz w:val="30"/>
          <w:szCs w:val="30"/>
          <w:u w:val="none"/>
        </w:rPr>
        <w:t>So he specifies being strengthened in the faith in verses 11 and 12.</w:t>
      </w:r>
    </w:p>
    <w:p w14:paraId="50663539">
      <w:pPr>
        <w:rPr>
          <w:rFonts w:hint="eastAsia"/>
          <w:sz w:val="30"/>
          <w:szCs w:val="30"/>
          <w:u w:val="none"/>
        </w:rPr>
      </w:pPr>
      <w:r>
        <w:rPr>
          <w:rFonts w:hint="eastAsia"/>
          <w:sz w:val="30"/>
          <w:szCs w:val="30"/>
          <w:u w:val="none"/>
        </w:rPr>
        <w:t>所以他在第 11 和 12 节中具体说明了在信仰上被坚固。</w:t>
      </w:r>
    </w:p>
    <w:p w14:paraId="16B20F06">
      <w:pPr>
        <w:rPr>
          <w:rFonts w:hint="eastAsia"/>
          <w:sz w:val="30"/>
          <w:szCs w:val="30"/>
          <w:u w:val="none"/>
        </w:rPr>
      </w:pPr>
    </w:p>
    <w:p w14:paraId="5A8E3AC8">
      <w:pPr>
        <w:rPr>
          <w:rFonts w:hint="eastAsia"/>
          <w:sz w:val="30"/>
          <w:szCs w:val="30"/>
          <w:u w:val="none"/>
        </w:rPr>
      </w:pPr>
      <w:r>
        <w:rPr>
          <w:rFonts w:hint="eastAsia"/>
          <w:sz w:val="30"/>
          <w:szCs w:val="30"/>
          <w:u w:val="none"/>
        </w:rPr>
        <w:t>Here he begins to talk about fruit.</w:t>
      </w:r>
    </w:p>
    <w:p w14:paraId="4F7378DF">
      <w:pPr>
        <w:rPr>
          <w:rFonts w:hint="eastAsia"/>
          <w:sz w:val="30"/>
          <w:szCs w:val="30"/>
          <w:u w:val="none"/>
        </w:rPr>
      </w:pPr>
      <w:r>
        <w:rPr>
          <w:rFonts w:hint="eastAsia"/>
          <w:sz w:val="30"/>
          <w:szCs w:val="30"/>
          <w:u w:val="none"/>
        </w:rPr>
        <w:t>这里他开始谈论果子。</w:t>
      </w:r>
    </w:p>
    <w:p w14:paraId="4C47523E">
      <w:pPr>
        <w:rPr>
          <w:rFonts w:hint="eastAsia"/>
          <w:sz w:val="30"/>
          <w:szCs w:val="30"/>
          <w:u w:val="none"/>
        </w:rPr>
      </w:pPr>
    </w:p>
    <w:p w14:paraId="5BB0F585">
      <w:pPr>
        <w:rPr>
          <w:rFonts w:hint="eastAsia"/>
          <w:sz w:val="30"/>
          <w:szCs w:val="30"/>
          <w:u w:val="none"/>
        </w:rPr>
      </w:pPr>
      <w:r>
        <w:rPr>
          <w:rFonts w:hint="eastAsia"/>
          <w:sz w:val="30"/>
          <w:szCs w:val="30"/>
          <w:u w:val="none"/>
        </w:rPr>
        <w:t>I’m looking for fruit among you.</w:t>
      </w:r>
    </w:p>
    <w:p w14:paraId="54473DFD">
      <w:pPr>
        <w:rPr>
          <w:rFonts w:hint="eastAsia"/>
          <w:sz w:val="30"/>
          <w:szCs w:val="30"/>
          <w:u w:val="none"/>
        </w:rPr>
      </w:pPr>
      <w:r>
        <w:rPr>
          <w:rFonts w:hint="eastAsia"/>
          <w:sz w:val="30"/>
          <w:szCs w:val="30"/>
          <w:u w:val="none"/>
        </w:rPr>
        <w:t>我在你们中间寻找果子。</w:t>
      </w:r>
    </w:p>
    <w:p w14:paraId="2F26C906">
      <w:pPr>
        <w:rPr>
          <w:rFonts w:hint="eastAsia"/>
          <w:sz w:val="30"/>
          <w:szCs w:val="30"/>
          <w:u w:val="none"/>
        </w:rPr>
      </w:pPr>
    </w:p>
    <w:p w14:paraId="352D6633">
      <w:pPr>
        <w:rPr>
          <w:rFonts w:hint="eastAsia"/>
          <w:sz w:val="30"/>
          <w:szCs w:val="30"/>
          <w:u w:val="none"/>
        </w:rPr>
      </w:pPr>
      <w:r>
        <w:rPr>
          <w:rFonts w:hint="eastAsia"/>
          <w:sz w:val="30"/>
          <w:szCs w:val="30"/>
          <w:u w:val="none"/>
        </w:rPr>
        <w:t>All of these are synonyms for what Paul’s goals are.</w:t>
      </w:r>
    </w:p>
    <w:p w14:paraId="1B5B22AE">
      <w:pPr>
        <w:rPr>
          <w:rFonts w:hint="eastAsia"/>
          <w:sz w:val="30"/>
          <w:szCs w:val="30"/>
          <w:u w:val="none"/>
        </w:rPr>
      </w:pPr>
      <w:r>
        <w:rPr>
          <w:rFonts w:hint="eastAsia"/>
          <w:sz w:val="30"/>
          <w:szCs w:val="30"/>
          <w:u w:val="none"/>
        </w:rPr>
        <w:t>所有这些都是保罗目标的同义词。</w:t>
      </w:r>
    </w:p>
    <w:p w14:paraId="004AE622">
      <w:pPr>
        <w:rPr>
          <w:rFonts w:hint="eastAsia"/>
          <w:sz w:val="30"/>
          <w:szCs w:val="30"/>
          <w:u w:val="none"/>
        </w:rPr>
      </w:pPr>
    </w:p>
    <w:p w14:paraId="297CBE8E">
      <w:pPr>
        <w:rPr>
          <w:rFonts w:hint="eastAsia"/>
          <w:sz w:val="30"/>
          <w:szCs w:val="30"/>
          <w:u w:val="none"/>
        </w:rPr>
      </w:pPr>
      <w:r>
        <w:rPr>
          <w:rFonts w:hint="eastAsia"/>
          <w:sz w:val="30"/>
          <w:szCs w:val="30"/>
          <w:u w:val="none"/>
        </w:rPr>
        <w:t>Paul wants to see people converted to Christ, and he wants to see Christians built up.</w:t>
      </w:r>
    </w:p>
    <w:p w14:paraId="7E375CA7">
      <w:pPr>
        <w:rPr>
          <w:rFonts w:hint="eastAsia"/>
          <w:sz w:val="30"/>
          <w:szCs w:val="30"/>
          <w:u w:val="none"/>
        </w:rPr>
      </w:pPr>
      <w:r>
        <w:rPr>
          <w:rFonts w:hint="eastAsia"/>
          <w:sz w:val="30"/>
          <w:szCs w:val="30"/>
          <w:u w:val="none"/>
        </w:rPr>
        <w:t>保罗希望看到人们归信基督，他希望看到基督徒被建立起来。</w:t>
      </w:r>
    </w:p>
    <w:p w14:paraId="4F348493">
      <w:pPr>
        <w:rPr>
          <w:rFonts w:hint="eastAsia"/>
          <w:sz w:val="30"/>
          <w:szCs w:val="30"/>
          <w:u w:val="none"/>
        </w:rPr>
      </w:pPr>
    </w:p>
    <w:p w14:paraId="0E7BFC4D">
      <w:pPr>
        <w:rPr>
          <w:rFonts w:hint="eastAsia"/>
          <w:sz w:val="30"/>
          <w:szCs w:val="30"/>
          <w:u w:val="none"/>
        </w:rPr>
      </w:pPr>
      <w:r>
        <w:rPr>
          <w:rFonts w:hint="eastAsia"/>
          <w:sz w:val="30"/>
          <w:szCs w:val="30"/>
          <w:u w:val="none"/>
        </w:rPr>
        <w:t>In other words, his aim is evangelism and edification.</w:t>
      </w:r>
    </w:p>
    <w:p w14:paraId="6085DBA9">
      <w:pPr>
        <w:rPr>
          <w:rFonts w:hint="eastAsia"/>
          <w:sz w:val="30"/>
          <w:szCs w:val="30"/>
          <w:u w:val="none"/>
        </w:rPr>
      </w:pPr>
      <w:r>
        <w:rPr>
          <w:rFonts w:hint="eastAsia"/>
          <w:sz w:val="30"/>
          <w:szCs w:val="30"/>
          <w:u w:val="none"/>
        </w:rPr>
        <w:t>换句话说，他的目标是传福音和造就。</w:t>
      </w:r>
    </w:p>
    <w:p w14:paraId="01234DFB">
      <w:pPr>
        <w:rPr>
          <w:rFonts w:hint="eastAsia"/>
          <w:sz w:val="30"/>
          <w:szCs w:val="30"/>
          <w:u w:val="none"/>
        </w:rPr>
      </w:pPr>
    </w:p>
    <w:p w14:paraId="1B7791EA">
      <w:pPr>
        <w:rPr>
          <w:rFonts w:hint="eastAsia"/>
          <w:sz w:val="30"/>
          <w:szCs w:val="30"/>
          <w:u w:val="none"/>
        </w:rPr>
      </w:pPr>
      <w:r>
        <w:rPr>
          <w:rFonts w:hint="eastAsia"/>
          <w:sz w:val="30"/>
          <w:szCs w:val="30"/>
          <w:u w:val="none"/>
        </w:rPr>
        <w:t>He knows that Christian discipleship entails both.</w:t>
      </w:r>
    </w:p>
    <w:p w14:paraId="258290A8">
      <w:pPr>
        <w:rPr>
          <w:rFonts w:hint="eastAsia"/>
          <w:sz w:val="30"/>
          <w:szCs w:val="30"/>
          <w:u w:val="none"/>
        </w:rPr>
      </w:pPr>
      <w:r>
        <w:rPr>
          <w:rFonts w:hint="eastAsia"/>
          <w:sz w:val="30"/>
          <w:szCs w:val="30"/>
          <w:u w:val="none"/>
        </w:rPr>
        <w:t>他知道基督徒的门徒训练包含这两方面。</w:t>
      </w:r>
    </w:p>
    <w:p w14:paraId="26F78B64">
      <w:pPr>
        <w:rPr>
          <w:rFonts w:hint="eastAsia"/>
          <w:sz w:val="30"/>
          <w:szCs w:val="30"/>
          <w:u w:val="none"/>
        </w:rPr>
      </w:pPr>
    </w:p>
    <w:p w14:paraId="704AEBE8">
      <w:pPr>
        <w:rPr>
          <w:rFonts w:hint="eastAsia"/>
          <w:sz w:val="30"/>
          <w:szCs w:val="30"/>
          <w:u w:val="none"/>
        </w:rPr>
      </w:pPr>
      <w:r>
        <w:rPr>
          <w:rFonts w:hint="eastAsia"/>
          <w:sz w:val="30"/>
          <w:szCs w:val="30"/>
          <w:u w:val="none"/>
        </w:rPr>
        <w:t>It means bringing those into fellowship with Christ that aren’t in fellowship now.</w:t>
      </w:r>
    </w:p>
    <w:p w14:paraId="3451863D">
      <w:pPr>
        <w:rPr>
          <w:rFonts w:hint="eastAsia"/>
          <w:sz w:val="30"/>
          <w:szCs w:val="30"/>
          <w:u w:val="none"/>
        </w:rPr>
      </w:pPr>
      <w:r>
        <w:rPr>
          <w:rFonts w:hint="eastAsia"/>
          <w:sz w:val="30"/>
          <w:szCs w:val="30"/>
          <w:u w:val="none"/>
        </w:rPr>
        <w:t>这意味着将那些现在不在与基督相交中的人带入相交。</w:t>
      </w:r>
    </w:p>
    <w:p w14:paraId="1A30F4AC">
      <w:pPr>
        <w:rPr>
          <w:rFonts w:hint="eastAsia"/>
          <w:sz w:val="30"/>
          <w:szCs w:val="30"/>
          <w:u w:val="none"/>
        </w:rPr>
      </w:pPr>
    </w:p>
    <w:p w14:paraId="320FC5F0">
      <w:pPr>
        <w:rPr>
          <w:rFonts w:hint="eastAsia"/>
          <w:sz w:val="30"/>
          <w:szCs w:val="30"/>
          <w:u w:val="none"/>
        </w:rPr>
      </w:pPr>
      <w:r>
        <w:rPr>
          <w:rFonts w:hint="eastAsia"/>
          <w:sz w:val="30"/>
          <w:szCs w:val="30"/>
          <w:u w:val="none"/>
        </w:rPr>
        <w:t>And as they are brought into fellowship with Christ, making them disciples of the Lord Jesus Christ.</w:t>
      </w:r>
    </w:p>
    <w:p w14:paraId="30530F90">
      <w:pPr>
        <w:rPr>
          <w:rFonts w:hint="eastAsia"/>
          <w:sz w:val="30"/>
          <w:szCs w:val="30"/>
          <w:u w:val="none"/>
        </w:rPr>
      </w:pPr>
      <w:r>
        <w:rPr>
          <w:rFonts w:hint="eastAsia"/>
          <w:sz w:val="30"/>
          <w:szCs w:val="30"/>
          <w:u w:val="none"/>
        </w:rPr>
        <w:t>当他们被带入与基督的相交中时，使他们成为主耶稣基督的门徒。</w:t>
      </w:r>
    </w:p>
    <w:p w14:paraId="6B710536">
      <w:pPr>
        <w:rPr>
          <w:rFonts w:hint="eastAsia"/>
          <w:sz w:val="30"/>
          <w:szCs w:val="30"/>
          <w:u w:val="none"/>
        </w:rPr>
      </w:pPr>
    </w:p>
    <w:p w14:paraId="6F98F79A">
      <w:pPr>
        <w:rPr>
          <w:rFonts w:hint="eastAsia"/>
          <w:sz w:val="30"/>
          <w:szCs w:val="30"/>
          <w:u w:val="none"/>
        </w:rPr>
      </w:pPr>
      <w:r>
        <w:rPr>
          <w:rFonts w:hint="eastAsia"/>
          <w:sz w:val="30"/>
          <w:szCs w:val="30"/>
          <w:u w:val="none"/>
        </w:rPr>
        <w:t>Because you can’t be a follower of Christ and not be a disciple of the Lord Jesus Christ.</w:t>
      </w:r>
    </w:p>
    <w:p w14:paraId="2BCCD133">
      <w:pPr>
        <w:rPr>
          <w:rFonts w:hint="eastAsia"/>
          <w:sz w:val="30"/>
          <w:szCs w:val="30"/>
          <w:u w:val="none"/>
        </w:rPr>
      </w:pPr>
      <w:r>
        <w:rPr>
          <w:rFonts w:hint="eastAsia"/>
          <w:sz w:val="30"/>
          <w:szCs w:val="30"/>
          <w:u w:val="none"/>
        </w:rPr>
        <w:t>因为你不能是基督的跟随者而不是主耶稣基督的门徒。</w:t>
      </w:r>
    </w:p>
    <w:p w14:paraId="34A0C250">
      <w:pPr>
        <w:rPr>
          <w:rFonts w:hint="eastAsia"/>
          <w:sz w:val="30"/>
          <w:szCs w:val="30"/>
          <w:u w:val="none"/>
        </w:rPr>
      </w:pPr>
    </w:p>
    <w:p w14:paraId="36C65653">
      <w:pPr>
        <w:rPr>
          <w:rFonts w:hint="eastAsia"/>
          <w:sz w:val="30"/>
          <w:szCs w:val="30"/>
          <w:u w:val="none"/>
        </w:rPr>
      </w:pPr>
      <w:r>
        <w:rPr>
          <w:rFonts w:hint="eastAsia"/>
          <w:sz w:val="30"/>
          <w:szCs w:val="30"/>
          <w:u w:val="none"/>
        </w:rPr>
        <w:t>You can’t be saved by Christ and not be a disciple and so His work of edification is going to entail not only bringing people in the kingdom, but building them up in faith.</w:t>
      </w:r>
    </w:p>
    <w:p w14:paraId="7A5B062A">
      <w:pPr>
        <w:rPr>
          <w:rFonts w:hint="eastAsia"/>
          <w:sz w:val="30"/>
          <w:szCs w:val="30"/>
          <w:u w:val="none"/>
        </w:rPr>
      </w:pPr>
      <w:r>
        <w:rPr>
          <w:rFonts w:hint="eastAsia"/>
          <w:sz w:val="30"/>
          <w:szCs w:val="30"/>
          <w:u w:val="none"/>
        </w:rPr>
        <w:t>你不能被基督拯救而不作门徒，所以祂的造就工作不仅要将人带入国度，还要在信仰上建立他们。</w:t>
      </w:r>
    </w:p>
    <w:p w14:paraId="068CC86A">
      <w:pPr>
        <w:rPr>
          <w:rFonts w:hint="eastAsia"/>
          <w:sz w:val="30"/>
          <w:szCs w:val="30"/>
          <w:u w:val="none"/>
        </w:rPr>
      </w:pPr>
    </w:p>
    <w:p w14:paraId="7287884E">
      <w:pPr>
        <w:rPr>
          <w:rFonts w:hint="eastAsia"/>
          <w:sz w:val="30"/>
          <w:szCs w:val="30"/>
          <w:u w:val="none"/>
        </w:rPr>
      </w:pPr>
      <w:r>
        <w:rPr>
          <w:rFonts w:hint="eastAsia"/>
          <w:sz w:val="30"/>
          <w:szCs w:val="30"/>
          <w:u w:val="none"/>
        </w:rPr>
        <w:t>And so Paul here says that’s what I want.</w:t>
      </w:r>
    </w:p>
    <w:p w14:paraId="4EFB620B">
      <w:pPr>
        <w:rPr>
          <w:rFonts w:hint="eastAsia"/>
          <w:sz w:val="30"/>
          <w:szCs w:val="30"/>
          <w:u w:val="none"/>
        </w:rPr>
      </w:pPr>
      <w:r>
        <w:rPr>
          <w:rFonts w:hint="eastAsia"/>
          <w:sz w:val="30"/>
          <w:szCs w:val="30"/>
          <w:u w:val="none"/>
        </w:rPr>
        <w:t>所以保罗在这里说，那就是我想要的。</w:t>
      </w:r>
    </w:p>
    <w:p w14:paraId="33518EE6">
      <w:pPr>
        <w:rPr>
          <w:rFonts w:hint="eastAsia"/>
          <w:sz w:val="30"/>
          <w:szCs w:val="30"/>
          <w:u w:val="none"/>
        </w:rPr>
      </w:pPr>
    </w:p>
    <w:p w14:paraId="2CF96F73">
      <w:pPr>
        <w:rPr>
          <w:rFonts w:hint="eastAsia"/>
          <w:sz w:val="30"/>
          <w:szCs w:val="30"/>
          <w:u w:val="none"/>
        </w:rPr>
      </w:pPr>
      <w:r>
        <w:rPr>
          <w:rFonts w:hint="eastAsia"/>
          <w:sz w:val="30"/>
          <w:szCs w:val="30"/>
          <w:u w:val="none"/>
        </w:rPr>
        <w:t>I want fruit among the Gentiles.</w:t>
      </w:r>
    </w:p>
    <w:p w14:paraId="1D4AD923">
      <w:pPr>
        <w:rPr>
          <w:rFonts w:hint="eastAsia"/>
          <w:sz w:val="30"/>
          <w:szCs w:val="30"/>
          <w:u w:val="none"/>
        </w:rPr>
      </w:pPr>
      <w:r>
        <w:rPr>
          <w:rFonts w:hint="eastAsia"/>
          <w:sz w:val="30"/>
          <w:szCs w:val="30"/>
          <w:u w:val="none"/>
        </w:rPr>
        <w:t>我希望在外邦人中结果子。</w:t>
      </w:r>
    </w:p>
    <w:p w14:paraId="3F79DF7B">
      <w:pPr>
        <w:rPr>
          <w:rFonts w:hint="eastAsia"/>
          <w:sz w:val="30"/>
          <w:szCs w:val="30"/>
          <w:u w:val="none"/>
        </w:rPr>
      </w:pPr>
    </w:p>
    <w:p w14:paraId="2631E7EB">
      <w:pPr>
        <w:rPr>
          <w:rFonts w:hint="eastAsia"/>
          <w:sz w:val="30"/>
          <w:szCs w:val="30"/>
          <w:u w:val="none"/>
        </w:rPr>
      </w:pPr>
      <w:r>
        <w:rPr>
          <w:rFonts w:hint="eastAsia"/>
          <w:sz w:val="30"/>
          <w:szCs w:val="30"/>
          <w:u w:val="none"/>
        </w:rPr>
        <w:t>And by the way, even in that little phrase at the end of the sentence there in verse 13, even as among the rest of the Gentiles.</w:t>
      </w:r>
    </w:p>
    <w:p w14:paraId="1E4CB819">
      <w:pPr>
        <w:rPr>
          <w:rFonts w:hint="eastAsia"/>
          <w:sz w:val="30"/>
          <w:szCs w:val="30"/>
          <w:u w:val="none"/>
        </w:rPr>
      </w:pPr>
      <w:r>
        <w:rPr>
          <w:rFonts w:hint="eastAsia"/>
          <w:sz w:val="30"/>
          <w:szCs w:val="30"/>
          <w:u w:val="none"/>
        </w:rPr>
        <w:t>顺便说一句，即使在那第 13 节句子末尾的小短语中，“如同在其余的外邦人中一样”。</w:t>
      </w:r>
    </w:p>
    <w:p w14:paraId="6742B0A0">
      <w:pPr>
        <w:rPr>
          <w:rFonts w:hint="eastAsia"/>
          <w:sz w:val="30"/>
          <w:szCs w:val="30"/>
          <w:u w:val="none"/>
        </w:rPr>
      </w:pPr>
    </w:p>
    <w:p w14:paraId="32DBADF2">
      <w:pPr>
        <w:rPr>
          <w:rFonts w:hint="eastAsia"/>
          <w:sz w:val="30"/>
          <w:szCs w:val="30"/>
          <w:u w:val="none"/>
        </w:rPr>
      </w:pPr>
      <w:r>
        <w:rPr>
          <w:rFonts w:hint="eastAsia"/>
          <w:sz w:val="30"/>
          <w:szCs w:val="30"/>
          <w:u w:val="none"/>
        </w:rPr>
        <w:t>Paul is telling you something about the Roman church.</w:t>
      </w:r>
    </w:p>
    <w:p w14:paraId="1603E605">
      <w:pPr>
        <w:rPr>
          <w:rFonts w:hint="eastAsia"/>
          <w:sz w:val="30"/>
          <w:szCs w:val="30"/>
          <w:u w:val="none"/>
        </w:rPr>
      </w:pPr>
      <w:r>
        <w:rPr>
          <w:rFonts w:hint="eastAsia"/>
          <w:sz w:val="30"/>
          <w:szCs w:val="30"/>
          <w:u w:val="none"/>
        </w:rPr>
        <w:t>保罗正在告诉你一些关于罗马教会的事情。</w:t>
      </w:r>
    </w:p>
    <w:p w14:paraId="06E5FF62">
      <w:pPr>
        <w:rPr>
          <w:rFonts w:hint="eastAsia"/>
          <w:sz w:val="30"/>
          <w:szCs w:val="30"/>
          <w:u w:val="none"/>
        </w:rPr>
      </w:pPr>
    </w:p>
    <w:p w14:paraId="3F48AF89">
      <w:pPr>
        <w:rPr>
          <w:rFonts w:hint="eastAsia"/>
          <w:sz w:val="30"/>
          <w:szCs w:val="30"/>
          <w:u w:val="none"/>
        </w:rPr>
      </w:pPr>
      <w:r>
        <w:rPr>
          <w:rFonts w:hint="eastAsia"/>
          <w:sz w:val="30"/>
          <w:szCs w:val="30"/>
          <w:u w:val="none"/>
        </w:rPr>
        <w:t>He’s saying to us sort of parenthetically, you know, these people were predominantly Gentiles.</w:t>
      </w:r>
    </w:p>
    <w:p w14:paraId="1F747433">
      <w:pPr>
        <w:rPr>
          <w:rFonts w:hint="eastAsia"/>
          <w:sz w:val="30"/>
          <w:szCs w:val="30"/>
          <w:u w:val="none"/>
        </w:rPr>
      </w:pPr>
      <w:r>
        <w:rPr>
          <w:rFonts w:hint="eastAsia"/>
          <w:sz w:val="30"/>
          <w:szCs w:val="30"/>
          <w:u w:val="none"/>
        </w:rPr>
        <w:t>祂几乎是插话说，你知道，这些人主要是外邦人。</w:t>
      </w:r>
    </w:p>
    <w:p w14:paraId="0D0C8889">
      <w:pPr>
        <w:rPr>
          <w:rFonts w:hint="eastAsia"/>
          <w:sz w:val="30"/>
          <w:szCs w:val="30"/>
          <w:u w:val="none"/>
        </w:rPr>
      </w:pPr>
    </w:p>
    <w:p w14:paraId="02F42772">
      <w:pPr>
        <w:rPr>
          <w:rFonts w:hint="eastAsia"/>
          <w:sz w:val="30"/>
          <w:szCs w:val="30"/>
          <w:u w:val="none"/>
        </w:rPr>
      </w:pPr>
      <w:r>
        <w:rPr>
          <w:rFonts w:hint="eastAsia"/>
          <w:sz w:val="30"/>
          <w:szCs w:val="30"/>
          <w:u w:val="none"/>
        </w:rPr>
        <w:t>Most of Paul’s churches started with a Jewish core.</w:t>
      </w:r>
    </w:p>
    <w:p w14:paraId="1A4BC5DE">
      <w:pPr>
        <w:rPr>
          <w:rFonts w:hint="eastAsia"/>
          <w:sz w:val="30"/>
          <w:szCs w:val="30"/>
          <w:u w:val="none"/>
        </w:rPr>
      </w:pPr>
      <w:r>
        <w:rPr>
          <w:rFonts w:hint="eastAsia"/>
          <w:sz w:val="30"/>
          <w:szCs w:val="30"/>
          <w:u w:val="none"/>
        </w:rPr>
        <w:t>保罗的大部分教会都始于一个犹太核心。</w:t>
      </w:r>
    </w:p>
    <w:p w14:paraId="25E6BB33">
      <w:pPr>
        <w:rPr>
          <w:rFonts w:hint="eastAsia"/>
          <w:sz w:val="30"/>
          <w:szCs w:val="30"/>
          <w:u w:val="none"/>
        </w:rPr>
      </w:pPr>
    </w:p>
    <w:p w14:paraId="638EA40E">
      <w:pPr>
        <w:rPr>
          <w:rFonts w:hint="eastAsia"/>
          <w:sz w:val="30"/>
          <w:szCs w:val="30"/>
          <w:u w:val="none"/>
        </w:rPr>
      </w:pPr>
      <w:r>
        <w:rPr>
          <w:rFonts w:hint="eastAsia"/>
          <w:sz w:val="30"/>
          <w:szCs w:val="30"/>
          <w:u w:val="none"/>
        </w:rPr>
        <w:t>He would go, he’d preach in a synagogue for three weeks.</w:t>
      </w:r>
    </w:p>
    <w:p w14:paraId="3CCFA973">
      <w:pPr>
        <w:rPr>
          <w:rFonts w:hint="eastAsia"/>
          <w:sz w:val="30"/>
          <w:szCs w:val="30"/>
          <w:u w:val="none"/>
        </w:rPr>
      </w:pPr>
      <w:r>
        <w:rPr>
          <w:rFonts w:hint="eastAsia"/>
          <w:sz w:val="30"/>
          <w:szCs w:val="30"/>
          <w:u w:val="none"/>
        </w:rPr>
        <w:t>祂会去，祂会在会堂里讲道三个星期。</w:t>
      </w:r>
    </w:p>
    <w:p w14:paraId="0E7B1C36">
      <w:pPr>
        <w:rPr>
          <w:rFonts w:hint="eastAsia"/>
          <w:sz w:val="30"/>
          <w:szCs w:val="30"/>
          <w:u w:val="none"/>
        </w:rPr>
      </w:pPr>
    </w:p>
    <w:p w14:paraId="12566944">
      <w:pPr>
        <w:rPr>
          <w:rFonts w:hint="eastAsia"/>
          <w:sz w:val="30"/>
          <w:szCs w:val="30"/>
          <w:u w:val="none"/>
        </w:rPr>
      </w:pPr>
      <w:r>
        <w:rPr>
          <w:rFonts w:hint="eastAsia"/>
          <w:sz w:val="30"/>
          <w:szCs w:val="30"/>
          <w:u w:val="none"/>
        </w:rPr>
        <w:t>At the end of his three weeks of preaching on Saturday in the synagogue, he’d say now, anybody who wants to be in a small group bible study see me after the service.</w:t>
      </w:r>
    </w:p>
    <w:p w14:paraId="25A6376B">
      <w:pPr>
        <w:rPr>
          <w:rFonts w:hint="eastAsia"/>
          <w:sz w:val="30"/>
          <w:szCs w:val="30"/>
          <w:u w:val="none"/>
        </w:rPr>
      </w:pPr>
      <w:r>
        <w:rPr>
          <w:rFonts w:hint="eastAsia"/>
          <w:sz w:val="30"/>
          <w:szCs w:val="30"/>
          <w:u w:val="none"/>
        </w:rPr>
        <w:t>在他在会堂里周六讲道三个星期结束时，他会说，现在，任何想参加小组查经的人，聚会结束后见我。</w:t>
      </w:r>
    </w:p>
    <w:p w14:paraId="7C8323A3">
      <w:pPr>
        <w:rPr>
          <w:rFonts w:hint="eastAsia"/>
          <w:sz w:val="30"/>
          <w:szCs w:val="30"/>
          <w:u w:val="none"/>
        </w:rPr>
      </w:pPr>
    </w:p>
    <w:p w14:paraId="59039C37">
      <w:pPr>
        <w:rPr>
          <w:rFonts w:hint="eastAsia"/>
          <w:sz w:val="30"/>
          <w:szCs w:val="30"/>
          <w:u w:val="none"/>
        </w:rPr>
      </w:pPr>
      <w:r>
        <w:rPr>
          <w:rFonts w:hint="eastAsia"/>
          <w:sz w:val="30"/>
          <w:szCs w:val="30"/>
          <w:u w:val="none"/>
        </w:rPr>
        <w:t>And he’d gather a little core group, and they would begin to meet in someone’s home.</w:t>
      </w:r>
    </w:p>
    <w:p w14:paraId="5B7133ED">
      <w:pPr>
        <w:rPr>
          <w:rFonts w:hint="eastAsia"/>
          <w:sz w:val="30"/>
          <w:szCs w:val="30"/>
          <w:u w:val="none"/>
        </w:rPr>
      </w:pPr>
      <w:r>
        <w:rPr>
          <w:rFonts w:hint="eastAsia"/>
          <w:sz w:val="30"/>
          <w:szCs w:val="30"/>
          <w:u w:val="none"/>
        </w:rPr>
        <w:t>祂会聚集一个小核心小组，他们会开始在某人的家里聚会。</w:t>
      </w:r>
    </w:p>
    <w:p w14:paraId="7C8F6256">
      <w:pPr>
        <w:rPr>
          <w:rFonts w:hint="eastAsia"/>
          <w:sz w:val="30"/>
          <w:szCs w:val="30"/>
          <w:u w:val="none"/>
        </w:rPr>
      </w:pPr>
    </w:p>
    <w:p w14:paraId="7E2E4DA1">
      <w:pPr>
        <w:rPr>
          <w:rFonts w:hint="eastAsia"/>
          <w:sz w:val="30"/>
          <w:szCs w:val="30"/>
          <w:u w:val="none"/>
        </w:rPr>
      </w:pPr>
      <w:r>
        <w:rPr>
          <w:rFonts w:hint="eastAsia"/>
          <w:sz w:val="30"/>
          <w:szCs w:val="30"/>
          <w:u w:val="none"/>
        </w:rPr>
        <w:t>And that group would build and build and build, and they would make a profession of faith in the Lord Jesus Christ.</w:t>
      </w:r>
    </w:p>
    <w:p w14:paraId="2E9C776C">
      <w:pPr>
        <w:rPr>
          <w:rFonts w:hint="eastAsia"/>
          <w:sz w:val="30"/>
          <w:szCs w:val="30"/>
          <w:u w:val="none"/>
        </w:rPr>
      </w:pPr>
      <w:r>
        <w:rPr>
          <w:rFonts w:hint="eastAsia"/>
          <w:sz w:val="30"/>
          <w:szCs w:val="30"/>
          <w:u w:val="none"/>
        </w:rPr>
        <w:t>那个小组会不断壮大，他们会宣告对主耶稣基督的信心。</w:t>
      </w:r>
    </w:p>
    <w:p w14:paraId="5D383748">
      <w:pPr>
        <w:rPr>
          <w:rFonts w:hint="eastAsia"/>
          <w:sz w:val="30"/>
          <w:szCs w:val="30"/>
          <w:u w:val="none"/>
        </w:rPr>
      </w:pPr>
    </w:p>
    <w:p w14:paraId="75B1F5BC">
      <w:pPr>
        <w:rPr>
          <w:rFonts w:hint="eastAsia"/>
          <w:sz w:val="30"/>
          <w:szCs w:val="30"/>
          <w:u w:val="none"/>
        </w:rPr>
      </w:pPr>
      <w:r>
        <w:rPr>
          <w:rFonts w:hint="eastAsia"/>
          <w:sz w:val="30"/>
          <w:szCs w:val="30"/>
          <w:u w:val="none"/>
        </w:rPr>
        <w:t>And they would become Jewish Christians, Jewish followers of the one true Messiah, and then they would start to reach out to the Gentiles in their area.</w:t>
      </w:r>
    </w:p>
    <w:p w14:paraId="6344565C">
      <w:pPr>
        <w:rPr>
          <w:rFonts w:hint="eastAsia"/>
          <w:sz w:val="30"/>
          <w:szCs w:val="30"/>
          <w:u w:val="none"/>
        </w:rPr>
      </w:pPr>
      <w:r>
        <w:rPr>
          <w:rFonts w:hint="eastAsia"/>
          <w:sz w:val="30"/>
          <w:szCs w:val="30"/>
          <w:u w:val="none"/>
        </w:rPr>
        <w:t>他们会成为犹太基督徒，一位真弥赛亚的犹太跟随者，然后他们会开始向他们地区的外邦人传福音。</w:t>
      </w:r>
    </w:p>
    <w:p w14:paraId="7AA30B5F">
      <w:pPr>
        <w:rPr>
          <w:rFonts w:hint="eastAsia"/>
          <w:sz w:val="30"/>
          <w:szCs w:val="30"/>
          <w:u w:val="none"/>
        </w:rPr>
      </w:pPr>
    </w:p>
    <w:p w14:paraId="665DA09B">
      <w:pPr>
        <w:rPr>
          <w:rFonts w:hint="eastAsia"/>
          <w:sz w:val="30"/>
          <w:szCs w:val="30"/>
          <w:u w:val="none"/>
        </w:rPr>
      </w:pPr>
      <w:r>
        <w:rPr>
          <w:rFonts w:hint="eastAsia"/>
          <w:sz w:val="30"/>
          <w:szCs w:val="30"/>
          <w:u w:val="none"/>
        </w:rPr>
        <w:t>That way Paul could at least assume that those Christians, those Jewish Christians, had some understanding of God’s word.</w:t>
      </w:r>
    </w:p>
    <w:p w14:paraId="0A559E09">
      <w:pPr>
        <w:rPr>
          <w:rFonts w:hint="eastAsia"/>
          <w:sz w:val="30"/>
          <w:szCs w:val="30"/>
          <w:u w:val="none"/>
        </w:rPr>
      </w:pPr>
      <w:r>
        <w:rPr>
          <w:rFonts w:hint="eastAsia"/>
          <w:sz w:val="30"/>
          <w:szCs w:val="30"/>
          <w:u w:val="none"/>
        </w:rPr>
        <w:t>这样，保罗至少可以假定那些基督徒，那些犹太基督徒，对上帝的话语有一定的理解。</w:t>
      </w:r>
    </w:p>
    <w:p w14:paraId="571D898F">
      <w:pPr>
        <w:rPr>
          <w:rFonts w:hint="eastAsia"/>
          <w:sz w:val="30"/>
          <w:szCs w:val="30"/>
          <w:u w:val="none"/>
        </w:rPr>
      </w:pPr>
    </w:p>
    <w:p w14:paraId="244E3CF3">
      <w:pPr>
        <w:rPr>
          <w:rFonts w:hint="eastAsia"/>
          <w:sz w:val="30"/>
          <w:szCs w:val="30"/>
          <w:u w:val="none"/>
        </w:rPr>
      </w:pPr>
      <w:r>
        <w:rPr>
          <w:rFonts w:hint="eastAsia"/>
          <w:sz w:val="30"/>
          <w:szCs w:val="30"/>
          <w:u w:val="none"/>
        </w:rPr>
        <w:t>The Old Testament.</w:t>
      </w:r>
    </w:p>
    <w:p w14:paraId="1BFD156D">
      <w:pPr>
        <w:rPr>
          <w:rFonts w:hint="eastAsia"/>
          <w:sz w:val="30"/>
          <w:szCs w:val="30"/>
          <w:u w:val="none"/>
        </w:rPr>
      </w:pPr>
      <w:r>
        <w:rPr>
          <w:rFonts w:hint="eastAsia"/>
          <w:sz w:val="30"/>
          <w:szCs w:val="30"/>
          <w:u w:val="none"/>
        </w:rPr>
        <w:t>旧约。</w:t>
      </w:r>
    </w:p>
    <w:p w14:paraId="0EEF6B65">
      <w:pPr>
        <w:rPr>
          <w:rFonts w:hint="eastAsia"/>
          <w:sz w:val="30"/>
          <w:szCs w:val="30"/>
          <w:u w:val="none"/>
        </w:rPr>
      </w:pPr>
    </w:p>
    <w:p w14:paraId="0DB0D1C8">
      <w:pPr>
        <w:rPr>
          <w:rFonts w:hint="eastAsia"/>
          <w:sz w:val="30"/>
          <w:szCs w:val="30"/>
          <w:u w:val="none"/>
        </w:rPr>
      </w:pPr>
      <w:r>
        <w:rPr>
          <w:rFonts w:hint="eastAsia"/>
          <w:sz w:val="30"/>
          <w:szCs w:val="30"/>
          <w:u w:val="none"/>
        </w:rPr>
        <w:t>And then he could work out to those who didn’t have any understanding of God’s Old Testament, the Gentiles in that particular community.</w:t>
      </w:r>
    </w:p>
    <w:p w14:paraId="44CB54EC">
      <w:pPr>
        <w:rPr>
          <w:rFonts w:hint="eastAsia"/>
          <w:sz w:val="30"/>
          <w:szCs w:val="30"/>
          <w:u w:val="none"/>
        </w:rPr>
      </w:pPr>
      <w:r>
        <w:rPr>
          <w:rFonts w:hint="eastAsia"/>
          <w:sz w:val="30"/>
          <w:szCs w:val="30"/>
          <w:u w:val="none"/>
        </w:rPr>
        <w:t>然后他可以向那些对上帝的旧约没有任何理解的人，那个特定社区的外邦人，传福音。</w:t>
      </w:r>
    </w:p>
    <w:p w14:paraId="1B4FDBAC">
      <w:pPr>
        <w:rPr>
          <w:rFonts w:hint="eastAsia"/>
          <w:sz w:val="30"/>
          <w:szCs w:val="30"/>
          <w:u w:val="none"/>
        </w:rPr>
      </w:pPr>
    </w:p>
    <w:p w14:paraId="198D7FE6">
      <w:pPr>
        <w:rPr>
          <w:rFonts w:hint="eastAsia"/>
          <w:sz w:val="30"/>
          <w:szCs w:val="30"/>
          <w:u w:val="none"/>
        </w:rPr>
      </w:pPr>
      <w:r>
        <w:rPr>
          <w:rFonts w:hint="eastAsia"/>
          <w:sz w:val="30"/>
          <w:szCs w:val="30"/>
          <w:u w:val="none"/>
        </w:rPr>
        <w:t>And that was the way most of Paul’s churches started.</w:t>
      </w:r>
    </w:p>
    <w:p w14:paraId="4C9A506B">
      <w:pPr>
        <w:rPr>
          <w:rFonts w:hint="eastAsia"/>
          <w:sz w:val="30"/>
          <w:szCs w:val="30"/>
          <w:u w:val="none"/>
        </w:rPr>
      </w:pPr>
      <w:r>
        <w:rPr>
          <w:rFonts w:hint="eastAsia"/>
          <w:sz w:val="30"/>
          <w:szCs w:val="30"/>
          <w:u w:val="none"/>
        </w:rPr>
        <w:t>那就是保罗大部分教会开始的方式。</w:t>
      </w:r>
    </w:p>
    <w:p w14:paraId="25961947">
      <w:pPr>
        <w:rPr>
          <w:rFonts w:hint="eastAsia"/>
          <w:sz w:val="30"/>
          <w:szCs w:val="30"/>
          <w:u w:val="none"/>
        </w:rPr>
      </w:pPr>
    </w:p>
    <w:p w14:paraId="6CC95ED3">
      <w:pPr>
        <w:rPr>
          <w:rFonts w:hint="eastAsia"/>
          <w:sz w:val="30"/>
          <w:szCs w:val="30"/>
          <w:u w:val="none"/>
        </w:rPr>
      </w:pPr>
      <w:r>
        <w:rPr>
          <w:rFonts w:hint="eastAsia"/>
          <w:sz w:val="30"/>
          <w:szCs w:val="30"/>
          <w:u w:val="none"/>
        </w:rPr>
        <w:t>But these Christians are apparently predominantly Gentiles.</w:t>
      </w:r>
    </w:p>
    <w:p w14:paraId="60A1AC2F">
      <w:pPr>
        <w:rPr>
          <w:rFonts w:hint="eastAsia"/>
          <w:sz w:val="30"/>
          <w:szCs w:val="30"/>
          <w:u w:val="none"/>
        </w:rPr>
      </w:pPr>
      <w:r>
        <w:rPr>
          <w:rFonts w:hint="eastAsia"/>
          <w:sz w:val="30"/>
          <w:szCs w:val="30"/>
          <w:u w:val="none"/>
        </w:rPr>
        <w:t>但这些基督徒显然主要是外邦人。</w:t>
      </w:r>
    </w:p>
    <w:p w14:paraId="346C274A">
      <w:pPr>
        <w:rPr>
          <w:rFonts w:hint="eastAsia"/>
          <w:sz w:val="30"/>
          <w:szCs w:val="30"/>
          <w:u w:val="none"/>
        </w:rPr>
      </w:pPr>
    </w:p>
    <w:p w14:paraId="55BBA378">
      <w:pPr>
        <w:rPr>
          <w:rFonts w:hint="eastAsia"/>
          <w:sz w:val="30"/>
          <w:szCs w:val="30"/>
          <w:u w:val="none"/>
        </w:rPr>
      </w:pPr>
      <w:r>
        <w:rPr>
          <w:rFonts w:hint="eastAsia"/>
          <w:sz w:val="30"/>
          <w:szCs w:val="30"/>
          <w:u w:val="none"/>
        </w:rPr>
        <w:t>And he speaks to them, I wanted to have fruit among you, just like among the other Gentiles.</w:t>
      </w:r>
    </w:p>
    <w:p w14:paraId="777C8613">
      <w:pPr>
        <w:rPr>
          <w:rFonts w:hint="eastAsia"/>
          <w:sz w:val="30"/>
          <w:szCs w:val="30"/>
          <w:u w:val="none"/>
        </w:rPr>
      </w:pPr>
      <w:r>
        <w:rPr>
          <w:rFonts w:hint="eastAsia"/>
          <w:sz w:val="30"/>
          <w:szCs w:val="30"/>
          <w:u w:val="none"/>
        </w:rPr>
        <w:t>他对他们说，我希望在你们中间得些果子，就像在其余的外邦人中一样。</w:t>
      </w:r>
    </w:p>
    <w:p w14:paraId="67EB0079">
      <w:pPr>
        <w:rPr>
          <w:rFonts w:hint="eastAsia"/>
          <w:sz w:val="30"/>
          <w:szCs w:val="30"/>
          <w:u w:val="none"/>
        </w:rPr>
      </w:pPr>
    </w:p>
    <w:p w14:paraId="1BDB9A3F">
      <w:pPr>
        <w:rPr>
          <w:rFonts w:hint="eastAsia"/>
          <w:sz w:val="30"/>
          <w:szCs w:val="30"/>
          <w:u w:val="none"/>
        </w:rPr>
      </w:pPr>
      <w:r>
        <w:rPr>
          <w:rFonts w:hint="eastAsia"/>
          <w:sz w:val="30"/>
          <w:szCs w:val="30"/>
          <w:u w:val="none"/>
        </w:rPr>
        <w:t>Because Paul especially had a mission to the Gentiles.</w:t>
      </w:r>
    </w:p>
    <w:p w14:paraId="129E8C48">
      <w:pPr>
        <w:rPr>
          <w:rFonts w:hint="eastAsia"/>
          <w:sz w:val="30"/>
          <w:szCs w:val="30"/>
          <w:u w:val="none"/>
        </w:rPr>
      </w:pPr>
      <w:r>
        <w:rPr>
          <w:rFonts w:hint="eastAsia"/>
          <w:sz w:val="30"/>
          <w:szCs w:val="30"/>
          <w:u w:val="none"/>
        </w:rPr>
        <w:t>因为保罗特别有向外邦人传福音的使命。</w:t>
      </w:r>
    </w:p>
    <w:p w14:paraId="7EEFA030">
      <w:pPr>
        <w:rPr>
          <w:rFonts w:hint="eastAsia"/>
          <w:sz w:val="30"/>
          <w:szCs w:val="30"/>
          <w:u w:val="none"/>
        </w:rPr>
      </w:pPr>
    </w:p>
    <w:p w14:paraId="217B427D">
      <w:pPr>
        <w:rPr>
          <w:rFonts w:hint="eastAsia"/>
          <w:sz w:val="30"/>
          <w:szCs w:val="30"/>
          <w:u w:val="none"/>
        </w:rPr>
      </w:pPr>
      <w:r>
        <w:rPr>
          <w:rFonts w:hint="eastAsia"/>
          <w:sz w:val="30"/>
          <w:szCs w:val="30"/>
          <w:u w:val="none"/>
        </w:rPr>
        <w:t>We’re going to see this Gentile nature of the church in the very next sentence as well.</w:t>
      </w:r>
    </w:p>
    <w:p w14:paraId="637F8B57">
      <w:pPr>
        <w:rPr>
          <w:rFonts w:hint="eastAsia"/>
          <w:sz w:val="30"/>
          <w:szCs w:val="30"/>
          <w:u w:val="none"/>
        </w:rPr>
      </w:pPr>
      <w:r>
        <w:rPr>
          <w:rFonts w:hint="eastAsia"/>
          <w:sz w:val="30"/>
          <w:szCs w:val="30"/>
          <w:u w:val="none"/>
        </w:rPr>
        <w:t>我们将在下一句话中也看到教会的这种外邦人性质。</w:t>
      </w:r>
    </w:p>
    <w:p w14:paraId="57B7744F">
      <w:pPr>
        <w:rPr>
          <w:rFonts w:hint="eastAsia"/>
          <w:sz w:val="30"/>
          <w:szCs w:val="30"/>
          <w:u w:val="none"/>
        </w:rPr>
      </w:pPr>
    </w:p>
    <w:p w14:paraId="6300EC79">
      <w:pPr>
        <w:rPr>
          <w:rFonts w:hint="eastAsia"/>
          <w:sz w:val="30"/>
          <w:szCs w:val="30"/>
          <w:u w:val="none"/>
        </w:rPr>
      </w:pPr>
      <w:r>
        <w:rPr>
          <w:rFonts w:hint="eastAsia"/>
          <w:sz w:val="30"/>
          <w:szCs w:val="30"/>
          <w:u w:val="none"/>
        </w:rPr>
        <w:t>But I want you to see that Paul’s goal is to see fruit among these Christians.</w:t>
      </w:r>
    </w:p>
    <w:p w14:paraId="36F9D9F6">
      <w:pPr>
        <w:rPr>
          <w:rFonts w:hint="eastAsia"/>
          <w:sz w:val="30"/>
          <w:szCs w:val="30"/>
          <w:u w:val="none"/>
        </w:rPr>
      </w:pPr>
      <w:r>
        <w:rPr>
          <w:rFonts w:hint="eastAsia"/>
          <w:sz w:val="30"/>
          <w:szCs w:val="30"/>
          <w:u w:val="none"/>
        </w:rPr>
        <w:t>但我希望你们看到，保罗的目标是在这些基督徒中结出果子。</w:t>
      </w:r>
    </w:p>
    <w:p w14:paraId="26129CE1">
      <w:pPr>
        <w:rPr>
          <w:rFonts w:hint="eastAsia"/>
          <w:sz w:val="30"/>
          <w:szCs w:val="30"/>
          <w:u w:val="none"/>
        </w:rPr>
      </w:pPr>
    </w:p>
    <w:p w14:paraId="6D91C5B0">
      <w:pPr>
        <w:rPr>
          <w:rFonts w:hint="eastAsia"/>
          <w:sz w:val="30"/>
          <w:szCs w:val="30"/>
          <w:u w:val="none"/>
        </w:rPr>
      </w:pPr>
      <w:r>
        <w:rPr>
          <w:rFonts w:hint="eastAsia"/>
          <w:sz w:val="30"/>
          <w:szCs w:val="30"/>
          <w:u w:val="none"/>
        </w:rPr>
        <w:t>I want to ask you this.</w:t>
      </w:r>
    </w:p>
    <w:p w14:paraId="2E1F4D7C">
      <w:pPr>
        <w:rPr>
          <w:rFonts w:hint="eastAsia"/>
          <w:sz w:val="30"/>
          <w:szCs w:val="30"/>
          <w:u w:val="none"/>
        </w:rPr>
      </w:pPr>
      <w:r>
        <w:rPr>
          <w:rFonts w:hint="eastAsia"/>
          <w:sz w:val="30"/>
          <w:szCs w:val="30"/>
          <w:u w:val="none"/>
        </w:rPr>
        <w:t>我想问你这个。</w:t>
      </w:r>
    </w:p>
    <w:p w14:paraId="30498E13">
      <w:pPr>
        <w:rPr>
          <w:rFonts w:hint="eastAsia"/>
          <w:sz w:val="30"/>
          <w:szCs w:val="30"/>
          <w:u w:val="none"/>
        </w:rPr>
      </w:pPr>
    </w:p>
    <w:p w14:paraId="7D4C15F2">
      <w:pPr>
        <w:rPr>
          <w:rFonts w:hint="eastAsia"/>
          <w:sz w:val="30"/>
          <w:szCs w:val="30"/>
          <w:u w:val="none"/>
        </w:rPr>
      </w:pPr>
      <w:r>
        <w:rPr>
          <w:rFonts w:hint="eastAsia"/>
          <w:sz w:val="30"/>
          <w:szCs w:val="30"/>
          <w:u w:val="none"/>
        </w:rPr>
        <w:t>As you prepare to come to church on the Lord’s day, as you prepare to come to church on Wednesday night or during the week, as you prepare to fellowship with other Christians who are part of this local church, is it a conscious thought in your mind, is it somewhere on your priority list of agendas that you desire to see fruit amongst them?</w:t>
      </w:r>
    </w:p>
    <w:p w14:paraId="01BBA8EB">
      <w:pPr>
        <w:rPr>
          <w:rFonts w:hint="eastAsia"/>
          <w:sz w:val="30"/>
          <w:szCs w:val="30"/>
          <w:u w:val="none"/>
        </w:rPr>
      </w:pPr>
      <w:r>
        <w:rPr>
          <w:rFonts w:hint="eastAsia"/>
          <w:sz w:val="30"/>
          <w:szCs w:val="30"/>
          <w:u w:val="none"/>
        </w:rPr>
        <w:t>当你预备在主日来教会，当你预备周三晚上或周中来教会，当你预备与这个地方教会的其他基督徒相交时，你脑海里是否有一个意识，你的议程优先清单上是否有这样一个愿望，就是希望在他们中间看到果子？</w:t>
      </w:r>
    </w:p>
    <w:p w14:paraId="0BDF16B7">
      <w:pPr>
        <w:rPr>
          <w:rFonts w:hint="eastAsia"/>
          <w:sz w:val="30"/>
          <w:szCs w:val="30"/>
          <w:u w:val="none"/>
        </w:rPr>
      </w:pPr>
    </w:p>
    <w:p w14:paraId="35E2EF68">
      <w:pPr>
        <w:rPr>
          <w:rFonts w:hint="eastAsia"/>
          <w:sz w:val="30"/>
          <w:szCs w:val="30"/>
          <w:u w:val="none"/>
        </w:rPr>
      </w:pPr>
      <w:r>
        <w:rPr>
          <w:rFonts w:hint="eastAsia"/>
          <w:sz w:val="30"/>
          <w:szCs w:val="30"/>
          <w:u w:val="none"/>
        </w:rPr>
        <w:t>Is that one of the things you think – you know, one of the things as I go to church today is not just that I want to get something out of the sermon or that I want to fellowship with my friends in Sunday School, but I’m going to church today with the agenda of blessing and encouraging a fellow Christian and seeing some fruit produced in their lives.</w:t>
      </w:r>
    </w:p>
    <w:p w14:paraId="587A348E">
      <w:pPr>
        <w:rPr>
          <w:rFonts w:hint="eastAsia"/>
          <w:sz w:val="30"/>
          <w:szCs w:val="30"/>
          <w:u w:val="none"/>
        </w:rPr>
      </w:pPr>
      <w:r>
        <w:rPr>
          <w:rFonts w:hint="eastAsia"/>
          <w:sz w:val="30"/>
          <w:szCs w:val="30"/>
          <w:u w:val="none"/>
        </w:rPr>
        <w:t>你是否认为——你知道，我今天去教会的一件事，不仅是我想要从讲道中得到什么，或者我想要在主日学里和我的朋友们相交，而是我今天去教会，是带着祝福和鼓励一位基督徒同伴，并看到他们生命中结出一些果子的议程去的。</w:t>
      </w:r>
    </w:p>
    <w:p w14:paraId="45A4A478">
      <w:pPr>
        <w:rPr>
          <w:rFonts w:hint="eastAsia"/>
          <w:sz w:val="30"/>
          <w:szCs w:val="30"/>
          <w:u w:val="none"/>
        </w:rPr>
      </w:pPr>
    </w:p>
    <w:p w14:paraId="203B7599">
      <w:pPr>
        <w:rPr>
          <w:rFonts w:hint="eastAsia"/>
          <w:sz w:val="30"/>
          <w:szCs w:val="30"/>
          <w:u w:val="none"/>
        </w:rPr>
      </w:pPr>
      <w:r>
        <w:rPr>
          <w:rFonts w:hint="eastAsia"/>
          <w:sz w:val="30"/>
          <w:szCs w:val="30"/>
          <w:u w:val="none"/>
        </w:rPr>
        <w:t>Is that something that is on our chart?</w:t>
      </w:r>
    </w:p>
    <w:p w14:paraId="7755A495">
      <w:pPr>
        <w:rPr>
          <w:rFonts w:hint="eastAsia"/>
          <w:sz w:val="30"/>
          <w:szCs w:val="30"/>
          <w:u w:val="none"/>
        </w:rPr>
      </w:pPr>
      <w:r>
        <w:rPr>
          <w:rFonts w:hint="eastAsia"/>
          <w:sz w:val="30"/>
          <w:szCs w:val="30"/>
          <w:u w:val="none"/>
        </w:rPr>
        <w:t>那是否在我们的图表上？</w:t>
      </w:r>
    </w:p>
    <w:p w14:paraId="7BDAC0F9">
      <w:pPr>
        <w:rPr>
          <w:rFonts w:hint="eastAsia"/>
          <w:sz w:val="30"/>
          <w:szCs w:val="30"/>
          <w:u w:val="none"/>
        </w:rPr>
      </w:pPr>
    </w:p>
    <w:p w14:paraId="1D5E4BD6">
      <w:pPr>
        <w:rPr>
          <w:rFonts w:hint="eastAsia"/>
          <w:sz w:val="30"/>
          <w:szCs w:val="30"/>
          <w:u w:val="none"/>
        </w:rPr>
      </w:pPr>
      <w:r>
        <w:rPr>
          <w:rFonts w:hint="eastAsia"/>
          <w:sz w:val="30"/>
          <w:szCs w:val="30"/>
          <w:u w:val="none"/>
        </w:rPr>
        <w:t>If our heart is Paul’s heart, if our heart is Christ’s heart, that’s one of our hearts.</w:t>
      </w:r>
    </w:p>
    <w:p w14:paraId="7F8DA19E">
      <w:pPr>
        <w:rPr>
          <w:rFonts w:hint="eastAsia"/>
          <w:sz w:val="30"/>
          <w:szCs w:val="30"/>
          <w:u w:val="none"/>
        </w:rPr>
      </w:pPr>
      <w:r>
        <w:rPr>
          <w:rFonts w:hint="eastAsia"/>
          <w:sz w:val="30"/>
          <w:szCs w:val="30"/>
          <w:u w:val="none"/>
        </w:rPr>
        <w:t>如果我们的心是保罗的心，如果我们的心是基督的心，那也是我们的一颗心。</w:t>
      </w:r>
    </w:p>
    <w:p w14:paraId="1BD8D1D0">
      <w:pPr>
        <w:rPr>
          <w:rFonts w:hint="eastAsia"/>
          <w:sz w:val="30"/>
          <w:szCs w:val="30"/>
          <w:u w:val="none"/>
        </w:rPr>
      </w:pPr>
    </w:p>
    <w:p w14:paraId="2615655C">
      <w:pPr>
        <w:rPr>
          <w:rFonts w:hint="eastAsia"/>
          <w:sz w:val="30"/>
          <w:szCs w:val="30"/>
          <w:u w:val="none"/>
        </w:rPr>
      </w:pPr>
      <w:r>
        <w:rPr>
          <w:rFonts w:hint="eastAsia"/>
          <w:sz w:val="30"/>
          <w:szCs w:val="30"/>
          <w:u w:val="none"/>
        </w:rPr>
        <w:t>That’s one of our things in our hearts for one another.</w:t>
      </w:r>
    </w:p>
    <w:p w14:paraId="587E875B">
      <w:pPr>
        <w:rPr>
          <w:rFonts w:hint="eastAsia"/>
          <w:sz w:val="30"/>
          <w:szCs w:val="30"/>
          <w:u w:val="none"/>
        </w:rPr>
      </w:pPr>
      <w:r>
        <w:rPr>
          <w:rFonts w:hint="eastAsia"/>
          <w:sz w:val="30"/>
          <w:szCs w:val="30"/>
          <w:u w:val="none"/>
        </w:rPr>
        <w:t>这是我们心中彼此相待的一件事。</w:t>
      </w:r>
    </w:p>
    <w:p w14:paraId="6E1E9E21">
      <w:pPr>
        <w:rPr>
          <w:rFonts w:hint="eastAsia"/>
          <w:sz w:val="30"/>
          <w:szCs w:val="30"/>
          <w:u w:val="none"/>
        </w:rPr>
      </w:pPr>
    </w:p>
    <w:p w14:paraId="05D2C237">
      <w:pPr>
        <w:rPr>
          <w:rFonts w:hint="eastAsia"/>
          <w:sz w:val="30"/>
          <w:szCs w:val="30"/>
          <w:u w:val="none"/>
        </w:rPr>
      </w:pPr>
      <w:r>
        <w:rPr>
          <w:rFonts w:hint="eastAsia"/>
          <w:sz w:val="30"/>
          <w:szCs w:val="30"/>
          <w:u w:val="none"/>
        </w:rPr>
        <w:t>We are desirous of encouraging and establishing and seeing fruit produced in the lives of one another, determining to bless one another.</w:t>
      </w:r>
    </w:p>
    <w:p w14:paraId="4F2C1D7E">
      <w:pPr>
        <w:rPr>
          <w:rFonts w:hint="eastAsia"/>
          <w:sz w:val="30"/>
          <w:szCs w:val="30"/>
          <w:u w:val="none"/>
        </w:rPr>
      </w:pPr>
      <w:r>
        <w:rPr>
          <w:rFonts w:hint="eastAsia"/>
          <w:sz w:val="30"/>
          <w:szCs w:val="30"/>
          <w:u w:val="none"/>
        </w:rPr>
        <w:t>我们渴望彼此鼓励、坚固，并在彼此的生命中看到结出果子，决心彼此祝福。</w:t>
      </w:r>
    </w:p>
    <w:p w14:paraId="3726637A">
      <w:pPr>
        <w:rPr>
          <w:rFonts w:hint="eastAsia"/>
          <w:sz w:val="30"/>
          <w:szCs w:val="30"/>
          <w:u w:val="none"/>
        </w:rPr>
      </w:pPr>
    </w:p>
    <w:p w14:paraId="4C8AB0D8">
      <w:pPr>
        <w:rPr>
          <w:rFonts w:hint="eastAsia"/>
          <w:sz w:val="30"/>
          <w:szCs w:val="30"/>
          <w:u w:val="none"/>
        </w:rPr>
      </w:pPr>
      <w:r>
        <w:rPr>
          <w:rFonts w:hint="eastAsia"/>
          <w:sz w:val="30"/>
          <w:szCs w:val="30"/>
          <w:u w:val="none"/>
        </w:rPr>
        <w:t>Paul says when I think about you Roman Christians, I want to see fruit.</w:t>
      </w:r>
    </w:p>
    <w:p w14:paraId="160025A7">
      <w:pPr>
        <w:rPr>
          <w:rFonts w:hint="eastAsia"/>
          <w:sz w:val="30"/>
          <w:szCs w:val="30"/>
          <w:u w:val="none"/>
        </w:rPr>
      </w:pPr>
      <w:r>
        <w:rPr>
          <w:rFonts w:hint="eastAsia"/>
          <w:sz w:val="30"/>
          <w:szCs w:val="30"/>
          <w:u w:val="none"/>
        </w:rPr>
        <w:t>保罗说，当我想起你们罗马基督徒时，我希望看到果子。</w:t>
      </w:r>
    </w:p>
    <w:p w14:paraId="639DA808">
      <w:pPr>
        <w:rPr>
          <w:rFonts w:hint="eastAsia"/>
          <w:sz w:val="30"/>
          <w:szCs w:val="30"/>
          <w:u w:val="none"/>
        </w:rPr>
      </w:pPr>
    </w:p>
    <w:p w14:paraId="2F605B02">
      <w:pPr>
        <w:rPr>
          <w:rFonts w:hint="eastAsia"/>
          <w:sz w:val="30"/>
          <w:szCs w:val="30"/>
          <w:u w:val="none"/>
        </w:rPr>
      </w:pPr>
      <w:r>
        <w:rPr>
          <w:rFonts w:hint="eastAsia"/>
          <w:sz w:val="30"/>
          <w:szCs w:val="30"/>
          <w:u w:val="none"/>
        </w:rPr>
        <w:t>That’s the way we ought to think.</w:t>
      </w:r>
    </w:p>
    <w:p w14:paraId="0BD46C53">
      <w:pPr>
        <w:rPr>
          <w:rFonts w:hint="eastAsia"/>
          <w:sz w:val="30"/>
          <w:szCs w:val="30"/>
          <w:u w:val="none"/>
        </w:rPr>
      </w:pPr>
      <w:r>
        <w:rPr>
          <w:rFonts w:hint="eastAsia"/>
          <w:sz w:val="30"/>
          <w:szCs w:val="30"/>
          <w:u w:val="none"/>
        </w:rPr>
        <w:t>我们应该那样想。</w:t>
      </w:r>
    </w:p>
    <w:p w14:paraId="429F59EB">
      <w:pPr>
        <w:rPr>
          <w:rFonts w:hint="eastAsia"/>
          <w:sz w:val="30"/>
          <w:szCs w:val="30"/>
          <w:u w:val="none"/>
        </w:rPr>
      </w:pPr>
    </w:p>
    <w:p w14:paraId="7E9CC347">
      <w:pPr>
        <w:rPr>
          <w:rFonts w:hint="eastAsia"/>
          <w:sz w:val="30"/>
          <w:szCs w:val="30"/>
          <w:u w:val="none"/>
        </w:rPr>
      </w:pPr>
      <w:r>
        <w:rPr>
          <w:rFonts w:hint="eastAsia"/>
          <w:sz w:val="30"/>
          <w:szCs w:val="30"/>
          <w:u w:val="none"/>
        </w:rPr>
        <w:t>We ought to think how can I encourage that brother?</w:t>
      </w:r>
    </w:p>
    <w:p w14:paraId="71E024D3">
      <w:pPr>
        <w:rPr>
          <w:rFonts w:hint="eastAsia"/>
          <w:sz w:val="30"/>
          <w:szCs w:val="30"/>
          <w:u w:val="none"/>
        </w:rPr>
      </w:pPr>
      <w:r>
        <w:rPr>
          <w:rFonts w:hint="eastAsia"/>
          <w:sz w:val="30"/>
          <w:szCs w:val="30"/>
          <w:u w:val="none"/>
        </w:rPr>
        <w:t>我们应该思考如何鼓励那位弟兄？</w:t>
      </w:r>
    </w:p>
    <w:p w14:paraId="19B51208">
      <w:pPr>
        <w:rPr>
          <w:rFonts w:hint="eastAsia"/>
          <w:sz w:val="30"/>
          <w:szCs w:val="30"/>
          <w:u w:val="none"/>
        </w:rPr>
      </w:pPr>
    </w:p>
    <w:p w14:paraId="242B310F">
      <w:pPr>
        <w:rPr>
          <w:rFonts w:hint="eastAsia"/>
          <w:sz w:val="30"/>
          <w:szCs w:val="30"/>
          <w:u w:val="none"/>
        </w:rPr>
      </w:pPr>
      <w:r>
        <w:rPr>
          <w:rFonts w:hint="eastAsia"/>
          <w:sz w:val="30"/>
          <w:szCs w:val="30"/>
          <w:u w:val="none"/>
        </w:rPr>
        <w:t>How can I encourage him to produce fruit in his work, in his family?</w:t>
      </w:r>
    </w:p>
    <w:p w14:paraId="1E9D33E2">
      <w:pPr>
        <w:rPr>
          <w:rFonts w:hint="eastAsia"/>
          <w:sz w:val="30"/>
          <w:szCs w:val="30"/>
          <w:u w:val="none"/>
        </w:rPr>
      </w:pPr>
      <w:r>
        <w:rPr>
          <w:rFonts w:hint="eastAsia"/>
          <w:sz w:val="30"/>
          <w:szCs w:val="30"/>
          <w:u w:val="none"/>
        </w:rPr>
        <w:t>我如何能鼓励他在工作上、在家庭中结出果子？</w:t>
      </w:r>
    </w:p>
    <w:p w14:paraId="4CA5AE45">
      <w:pPr>
        <w:rPr>
          <w:rFonts w:hint="eastAsia"/>
          <w:sz w:val="30"/>
          <w:szCs w:val="30"/>
          <w:u w:val="none"/>
        </w:rPr>
      </w:pPr>
    </w:p>
    <w:p w14:paraId="3D26DF74">
      <w:pPr>
        <w:rPr>
          <w:rFonts w:hint="eastAsia"/>
          <w:sz w:val="30"/>
          <w:szCs w:val="30"/>
          <w:u w:val="none"/>
        </w:rPr>
      </w:pPr>
      <w:r>
        <w:rPr>
          <w:rFonts w:hint="eastAsia"/>
          <w:sz w:val="30"/>
          <w:szCs w:val="30"/>
          <w:u w:val="none"/>
        </w:rPr>
        <w:t>How can I encourage that sister to produce fruit?</w:t>
      </w:r>
    </w:p>
    <w:p w14:paraId="03DCDC7C">
      <w:pPr>
        <w:rPr>
          <w:rFonts w:hint="eastAsia"/>
          <w:sz w:val="30"/>
          <w:szCs w:val="30"/>
          <w:u w:val="none"/>
        </w:rPr>
      </w:pPr>
      <w:r>
        <w:rPr>
          <w:rFonts w:hint="eastAsia"/>
          <w:sz w:val="30"/>
          <w:szCs w:val="30"/>
          <w:u w:val="none"/>
        </w:rPr>
        <w:t>我如何能鼓励那位姊妹结出果子？</w:t>
      </w:r>
    </w:p>
    <w:p w14:paraId="4F8C9298">
      <w:pPr>
        <w:rPr>
          <w:rFonts w:hint="eastAsia"/>
          <w:sz w:val="30"/>
          <w:szCs w:val="30"/>
          <w:u w:val="none"/>
        </w:rPr>
      </w:pPr>
    </w:p>
    <w:p w14:paraId="30C27A54">
      <w:pPr>
        <w:rPr>
          <w:rFonts w:hint="eastAsia"/>
          <w:sz w:val="30"/>
          <w:szCs w:val="30"/>
          <w:u w:val="none"/>
        </w:rPr>
      </w:pPr>
      <w:r>
        <w:rPr>
          <w:rFonts w:hint="eastAsia"/>
          <w:sz w:val="30"/>
          <w:szCs w:val="30"/>
          <w:u w:val="none"/>
        </w:rPr>
        <w:t>Paul was looking to see fruit produced among these believers.</w:t>
      </w:r>
    </w:p>
    <w:p w14:paraId="75A3D3A1">
      <w:pPr>
        <w:rPr>
          <w:rFonts w:hint="eastAsia"/>
          <w:sz w:val="30"/>
          <w:szCs w:val="30"/>
          <w:u w:val="none"/>
        </w:rPr>
      </w:pPr>
      <w:r>
        <w:rPr>
          <w:rFonts w:hint="eastAsia"/>
          <w:sz w:val="30"/>
          <w:szCs w:val="30"/>
          <w:u w:val="none"/>
        </w:rPr>
        <w:t>保罗希望在这些信徒中看到结出果子。</w:t>
      </w:r>
    </w:p>
    <w:p w14:paraId="56490667">
      <w:pPr>
        <w:rPr>
          <w:rFonts w:hint="eastAsia"/>
          <w:sz w:val="30"/>
          <w:szCs w:val="30"/>
          <w:u w:val="none"/>
        </w:rPr>
      </w:pPr>
    </w:p>
    <w:p w14:paraId="2C77C4AA">
      <w:pPr>
        <w:rPr>
          <w:rFonts w:hint="eastAsia"/>
          <w:sz w:val="30"/>
          <w:szCs w:val="30"/>
          <w:u w:val="none"/>
        </w:rPr>
      </w:pPr>
      <w:r>
        <w:rPr>
          <w:rFonts w:hint="eastAsia"/>
          <w:sz w:val="30"/>
          <w:szCs w:val="30"/>
          <w:u w:val="none"/>
        </w:rPr>
        <w:t>IV. Paul, in light of his union with Christ/Christ's commission, is obligated to take the gospel to Greeks and non-Greeks.</w:t>
      </w:r>
    </w:p>
    <w:p w14:paraId="45A8051C">
      <w:pPr>
        <w:rPr>
          <w:rFonts w:hint="eastAsia"/>
          <w:sz w:val="30"/>
          <w:szCs w:val="30"/>
          <w:u w:val="none"/>
        </w:rPr>
      </w:pPr>
      <w:r>
        <w:rPr>
          <w:rFonts w:hint="eastAsia"/>
          <w:sz w:val="30"/>
          <w:szCs w:val="30"/>
          <w:u w:val="none"/>
        </w:rPr>
        <w:t>IV. 保罗，鉴于他与基督的联合/基督的使命，有义务将福音传给希腊人和非希腊人。</w:t>
      </w:r>
    </w:p>
    <w:p w14:paraId="6861CFC7">
      <w:pPr>
        <w:rPr>
          <w:rFonts w:hint="eastAsia"/>
          <w:sz w:val="30"/>
          <w:szCs w:val="30"/>
          <w:u w:val="none"/>
        </w:rPr>
      </w:pPr>
    </w:p>
    <w:p w14:paraId="67BF94EC">
      <w:pPr>
        <w:rPr>
          <w:rFonts w:hint="eastAsia"/>
          <w:sz w:val="30"/>
          <w:szCs w:val="30"/>
          <w:u w:val="none"/>
        </w:rPr>
      </w:pPr>
      <w:r>
        <w:rPr>
          <w:rFonts w:hint="eastAsia"/>
          <w:sz w:val="30"/>
          <w:szCs w:val="30"/>
          <w:u w:val="none"/>
        </w:rPr>
        <w:t xml:space="preserve"> And then in verse 14 Paul stresses his obligation.</w:t>
      </w:r>
    </w:p>
    <w:p w14:paraId="5A1B0041">
      <w:pPr>
        <w:rPr>
          <w:rFonts w:hint="eastAsia"/>
          <w:sz w:val="30"/>
          <w:szCs w:val="30"/>
          <w:u w:val="none"/>
        </w:rPr>
      </w:pPr>
      <w:r>
        <w:rPr>
          <w:rFonts w:hint="eastAsia"/>
          <w:sz w:val="30"/>
          <w:szCs w:val="30"/>
          <w:u w:val="none"/>
        </w:rPr>
        <w:t>然后在第 14 节，保罗强调了他的责任。</w:t>
      </w:r>
    </w:p>
    <w:p w14:paraId="5BDCBC4E">
      <w:pPr>
        <w:rPr>
          <w:rFonts w:hint="eastAsia"/>
          <w:sz w:val="30"/>
          <w:szCs w:val="30"/>
          <w:u w:val="none"/>
        </w:rPr>
      </w:pPr>
    </w:p>
    <w:p w14:paraId="5C110888">
      <w:pPr>
        <w:rPr>
          <w:rFonts w:hint="eastAsia"/>
          <w:sz w:val="30"/>
          <w:szCs w:val="30"/>
          <w:u w:val="none"/>
        </w:rPr>
      </w:pPr>
      <w:r>
        <w:rPr>
          <w:rFonts w:hint="eastAsia"/>
          <w:sz w:val="30"/>
          <w:szCs w:val="30"/>
          <w:u w:val="none"/>
        </w:rPr>
        <w:t>And let me say verse 14 is a little surprising.</w:t>
      </w:r>
    </w:p>
    <w:p w14:paraId="411F934B">
      <w:pPr>
        <w:rPr>
          <w:rFonts w:hint="eastAsia"/>
          <w:sz w:val="30"/>
          <w:szCs w:val="30"/>
          <w:u w:val="none"/>
        </w:rPr>
      </w:pPr>
      <w:r>
        <w:rPr>
          <w:rFonts w:hint="eastAsia"/>
          <w:sz w:val="30"/>
          <w:szCs w:val="30"/>
          <w:u w:val="none"/>
        </w:rPr>
        <w:t>让我说，第 14 节有点令人惊讶。</w:t>
      </w:r>
    </w:p>
    <w:p w14:paraId="3F1879F2">
      <w:pPr>
        <w:rPr>
          <w:rFonts w:hint="eastAsia"/>
          <w:sz w:val="30"/>
          <w:szCs w:val="30"/>
          <w:u w:val="none"/>
        </w:rPr>
      </w:pPr>
    </w:p>
    <w:p w14:paraId="1B2C09D2">
      <w:pPr>
        <w:rPr>
          <w:rFonts w:hint="eastAsia"/>
          <w:sz w:val="30"/>
          <w:szCs w:val="30"/>
          <w:u w:val="none"/>
        </w:rPr>
      </w:pPr>
      <w:r>
        <w:rPr>
          <w:rFonts w:hint="eastAsia"/>
          <w:sz w:val="30"/>
          <w:szCs w:val="30"/>
          <w:u w:val="none"/>
        </w:rPr>
        <w:t>Paul says something that seems really strange.</w:t>
      </w:r>
    </w:p>
    <w:p w14:paraId="38D4258F">
      <w:pPr>
        <w:rPr>
          <w:rFonts w:hint="eastAsia"/>
          <w:sz w:val="30"/>
          <w:szCs w:val="30"/>
          <w:u w:val="none"/>
        </w:rPr>
      </w:pPr>
      <w:r>
        <w:rPr>
          <w:rFonts w:hint="eastAsia"/>
          <w:sz w:val="30"/>
          <w:szCs w:val="30"/>
          <w:u w:val="none"/>
        </w:rPr>
        <w:t>保罗说了一些似乎很奇怪的话。</w:t>
      </w:r>
    </w:p>
    <w:p w14:paraId="471FD1C5">
      <w:pPr>
        <w:rPr>
          <w:rFonts w:hint="eastAsia"/>
          <w:sz w:val="30"/>
          <w:szCs w:val="30"/>
          <w:u w:val="none"/>
        </w:rPr>
      </w:pPr>
    </w:p>
    <w:p w14:paraId="52C29405">
      <w:pPr>
        <w:rPr>
          <w:rFonts w:hint="eastAsia"/>
          <w:sz w:val="30"/>
          <w:szCs w:val="30"/>
          <w:u w:val="none"/>
        </w:rPr>
      </w:pPr>
      <w:r>
        <w:rPr>
          <w:rFonts w:hint="eastAsia"/>
          <w:sz w:val="30"/>
          <w:szCs w:val="30"/>
          <w:u w:val="none"/>
        </w:rPr>
        <w:t>He says, "I am under obligation both to Greeks and to barbarians, both to the wise and to the foolish."</w:t>
      </w:r>
    </w:p>
    <w:p w14:paraId="1311925F">
      <w:pPr>
        <w:rPr>
          <w:rFonts w:hint="eastAsia"/>
          <w:sz w:val="30"/>
          <w:szCs w:val="30"/>
          <w:u w:val="none"/>
        </w:rPr>
      </w:pPr>
      <w:r>
        <w:rPr>
          <w:rFonts w:hint="eastAsia"/>
          <w:sz w:val="30"/>
          <w:szCs w:val="30"/>
          <w:u w:val="none"/>
        </w:rPr>
        <w:t>他说：“无论是希腊人、化外人、聪明人、愚拙人，我都欠他们的债。”</w:t>
      </w:r>
    </w:p>
    <w:p w14:paraId="32DC4089">
      <w:pPr>
        <w:rPr>
          <w:rFonts w:hint="eastAsia"/>
          <w:sz w:val="30"/>
          <w:szCs w:val="30"/>
          <w:u w:val="none"/>
        </w:rPr>
      </w:pPr>
    </w:p>
    <w:p w14:paraId="17A4ACCB">
      <w:pPr>
        <w:rPr>
          <w:rFonts w:hint="eastAsia"/>
          <w:sz w:val="30"/>
          <w:szCs w:val="30"/>
          <w:u w:val="none"/>
        </w:rPr>
      </w:pPr>
      <w:r>
        <w:rPr>
          <w:rFonts w:hint="eastAsia"/>
          <w:sz w:val="30"/>
          <w:szCs w:val="30"/>
          <w:u w:val="none"/>
        </w:rPr>
        <w:t>Now Paul doesn’t even pause and qualify that by saying I’m under obligation to Greeks and barbarians who are Christians.</w:t>
      </w:r>
    </w:p>
    <w:p w14:paraId="58B66286">
      <w:pPr>
        <w:rPr>
          <w:rFonts w:hint="eastAsia"/>
          <w:sz w:val="30"/>
          <w:szCs w:val="30"/>
          <w:u w:val="none"/>
        </w:rPr>
      </w:pPr>
      <w:r>
        <w:rPr>
          <w:rFonts w:hint="eastAsia"/>
          <w:sz w:val="30"/>
          <w:szCs w:val="30"/>
          <w:u w:val="none"/>
        </w:rPr>
        <w:t>现在保罗甚至没有停顿下来，限定说我欠了那些是基督徒的希腊人和化外人的债。</w:t>
      </w:r>
    </w:p>
    <w:p w14:paraId="04E476FC">
      <w:pPr>
        <w:rPr>
          <w:rFonts w:hint="eastAsia"/>
          <w:sz w:val="30"/>
          <w:szCs w:val="30"/>
          <w:u w:val="none"/>
        </w:rPr>
      </w:pPr>
    </w:p>
    <w:p w14:paraId="0EEE392F">
      <w:pPr>
        <w:rPr>
          <w:rFonts w:hint="eastAsia"/>
          <w:sz w:val="30"/>
          <w:szCs w:val="30"/>
          <w:u w:val="none"/>
        </w:rPr>
      </w:pPr>
      <w:r>
        <w:rPr>
          <w:rFonts w:hint="eastAsia"/>
          <w:sz w:val="30"/>
          <w:szCs w:val="30"/>
          <w:u w:val="none"/>
        </w:rPr>
        <w:t>He doesn’t say that.</w:t>
      </w:r>
    </w:p>
    <w:p w14:paraId="20281B6F">
      <w:pPr>
        <w:rPr>
          <w:rFonts w:hint="eastAsia"/>
          <w:sz w:val="30"/>
          <w:szCs w:val="30"/>
          <w:u w:val="none"/>
        </w:rPr>
      </w:pPr>
      <w:r>
        <w:rPr>
          <w:rFonts w:hint="eastAsia"/>
          <w:sz w:val="30"/>
          <w:szCs w:val="30"/>
          <w:u w:val="none"/>
        </w:rPr>
        <w:t>祂没那么说。</w:t>
      </w:r>
    </w:p>
    <w:p w14:paraId="0F9E383E">
      <w:pPr>
        <w:rPr>
          <w:rFonts w:hint="eastAsia"/>
          <w:sz w:val="30"/>
          <w:szCs w:val="30"/>
          <w:u w:val="none"/>
        </w:rPr>
      </w:pPr>
    </w:p>
    <w:p w14:paraId="13C539F3">
      <w:pPr>
        <w:rPr>
          <w:rFonts w:hint="eastAsia"/>
          <w:sz w:val="30"/>
          <w:szCs w:val="30"/>
          <w:u w:val="none"/>
        </w:rPr>
      </w:pPr>
      <w:r>
        <w:rPr>
          <w:rFonts w:hint="eastAsia"/>
          <w:sz w:val="30"/>
          <w:szCs w:val="30"/>
          <w:u w:val="none"/>
        </w:rPr>
        <w:t>He just says blanket statement.</w:t>
      </w:r>
    </w:p>
    <w:p w14:paraId="54A3D428">
      <w:pPr>
        <w:rPr>
          <w:rFonts w:hint="eastAsia"/>
          <w:sz w:val="30"/>
          <w:szCs w:val="30"/>
          <w:u w:val="none"/>
        </w:rPr>
      </w:pPr>
      <w:r>
        <w:rPr>
          <w:rFonts w:hint="eastAsia"/>
          <w:sz w:val="30"/>
          <w:szCs w:val="30"/>
          <w:u w:val="none"/>
        </w:rPr>
        <w:t>他只是笼统地说。</w:t>
      </w:r>
    </w:p>
    <w:p w14:paraId="6F2C3BF0">
      <w:pPr>
        <w:rPr>
          <w:rFonts w:hint="eastAsia"/>
          <w:sz w:val="30"/>
          <w:szCs w:val="30"/>
          <w:u w:val="none"/>
        </w:rPr>
      </w:pPr>
    </w:p>
    <w:p w14:paraId="1D7F312C">
      <w:pPr>
        <w:rPr>
          <w:rFonts w:hint="eastAsia"/>
          <w:sz w:val="30"/>
          <w:szCs w:val="30"/>
          <w:u w:val="none"/>
        </w:rPr>
      </w:pPr>
      <w:r>
        <w:rPr>
          <w:rFonts w:hint="eastAsia"/>
          <w:sz w:val="30"/>
          <w:szCs w:val="30"/>
          <w:u w:val="none"/>
        </w:rPr>
        <w:t>"I’m under obligation to Greeks and barbarians, both to the wise and foolish."</w:t>
      </w:r>
    </w:p>
    <w:p w14:paraId="4B56575D">
      <w:pPr>
        <w:rPr>
          <w:rFonts w:hint="eastAsia"/>
          <w:sz w:val="30"/>
          <w:szCs w:val="30"/>
          <w:u w:val="none"/>
        </w:rPr>
      </w:pPr>
      <w:r>
        <w:rPr>
          <w:rFonts w:hint="eastAsia"/>
          <w:sz w:val="30"/>
          <w:szCs w:val="30"/>
          <w:u w:val="none"/>
        </w:rPr>
        <w:t>“无论是希腊人、化外人、聪明人、愚拙人，我都欠他们的债。”</w:t>
      </w:r>
    </w:p>
    <w:p w14:paraId="5CFA8628">
      <w:pPr>
        <w:rPr>
          <w:rFonts w:hint="eastAsia"/>
          <w:sz w:val="30"/>
          <w:szCs w:val="30"/>
          <w:u w:val="none"/>
        </w:rPr>
      </w:pPr>
    </w:p>
    <w:p w14:paraId="7A88D806">
      <w:pPr>
        <w:rPr>
          <w:rFonts w:hint="eastAsia"/>
          <w:sz w:val="30"/>
          <w:szCs w:val="30"/>
          <w:u w:val="none"/>
        </w:rPr>
      </w:pPr>
      <w:r>
        <w:rPr>
          <w:rFonts w:hint="eastAsia"/>
          <w:sz w:val="30"/>
          <w:szCs w:val="30"/>
          <w:u w:val="none"/>
        </w:rPr>
        <w:t>Now, in short, what the apostle Paul is saying is I am under obligation to everybody, but he is saying it in a really Gentile kind of way.</w:t>
      </w:r>
    </w:p>
    <w:p w14:paraId="199C9A18">
      <w:pPr>
        <w:rPr>
          <w:rFonts w:hint="eastAsia"/>
          <w:sz w:val="30"/>
          <w:szCs w:val="30"/>
          <w:u w:val="none"/>
        </w:rPr>
      </w:pPr>
      <w:r>
        <w:rPr>
          <w:rFonts w:hint="eastAsia"/>
          <w:sz w:val="30"/>
          <w:szCs w:val="30"/>
          <w:u w:val="none"/>
        </w:rPr>
        <w:t>现在，简而言之，使徒保罗说的是，我欠了所有人的债，但他是以一种非常外邦人的方式说的。</w:t>
      </w:r>
    </w:p>
    <w:p w14:paraId="580EC66B">
      <w:pPr>
        <w:rPr>
          <w:rFonts w:hint="eastAsia"/>
          <w:sz w:val="30"/>
          <w:szCs w:val="30"/>
          <w:u w:val="none"/>
        </w:rPr>
      </w:pPr>
    </w:p>
    <w:p w14:paraId="02B1A77C">
      <w:pPr>
        <w:rPr>
          <w:rFonts w:hint="eastAsia"/>
          <w:sz w:val="30"/>
          <w:szCs w:val="30"/>
          <w:u w:val="none"/>
        </w:rPr>
      </w:pPr>
      <w:r>
        <w:rPr>
          <w:rFonts w:hint="eastAsia"/>
          <w:sz w:val="30"/>
          <w:szCs w:val="30"/>
          <w:u w:val="none"/>
        </w:rPr>
        <w:t>I mean, if he was speaking to a predominantly Jewish Christian congregation, he would have said I’m under obligation to good Jewish people.</w:t>
      </w:r>
    </w:p>
    <w:p w14:paraId="3E83995A">
      <w:pPr>
        <w:rPr>
          <w:rFonts w:hint="eastAsia"/>
          <w:sz w:val="30"/>
          <w:szCs w:val="30"/>
          <w:u w:val="none"/>
        </w:rPr>
      </w:pPr>
      <w:r>
        <w:rPr>
          <w:rFonts w:hint="eastAsia"/>
          <w:sz w:val="30"/>
          <w:szCs w:val="30"/>
          <w:u w:val="none"/>
        </w:rPr>
        <w:t>我的意思是，如果祂是对一个主要是犹太基督徒的会众说话，祂会说我欠了好犹太人的债。</w:t>
      </w:r>
    </w:p>
    <w:p w14:paraId="6EA406BB">
      <w:pPr>
        <w:rPr>
          <w:rFonts w:hint="eastAsia"/>
          <w:sz w:val="30"/>
          <w:szCs w:val="30"/>
          <w:u w:val="none"/>
        </w:rPr>
      </w:pPr>
    </w:p>
    <w:p w14:paraId="6E24C83E">
      <w:pPr>
        <w:rPr>
          <w:rFonts w:hint="eastAsia"/>
          <w:sz w:val="30"/>
          <w:szCs w:val="30"/>
          <w:u w:val="none"/>
        </w:rPr>
      </w:pPr>
      <w:r>
        <w:rPr>
          <w:rFonts w:hint="eastAsia"/>
          <w:sz w:val="30"/>
          <w:szCs w:val="30"/>
          <w:u w:val="none"/>
        </w:rPr>
        <w:t>That’s not what he says here.</w:t>
      </w:r>
    </w:p>
    <w:p w14:paraId="718FB3B6">
      <w:pPr>
        <w:rPr>
          <w:rFonts w:hint="eastAsia"/>
          <w:sz w:val="30"/>
          <w:szCs w:val="30"/>
          <w:u w:val="none"/>
        </w:rPr>
      </w:pPr>
      <w:r>
        <w:rPr>
          <w:rFonts w:hint="eastAsia"/>
          <w:sz w:val="30"/>
          <w:szCs w:val="30"/>
          <w:u w:val="none"/>
        </w:rPr>
        <w:t>祂在这里不是这么说的。</w:t>
      </w:r>
    </w:p>
    <w:p w14:paraId="4E028213">
      <w:pPr>
        <w:rPr>
          <w:rFonts w:hint="eastAsia"/>
          <w:sz w:val="30"/>
          <w:szCs w:val="30"/>
          <w:u w:val="none"/>
        </w:rPr>
      </w:pPr>
    </w:p>
    <w:p w14:paraId="065E8074">
      <w:pPr>
        <w:rPr>
          <w:rFonts w:hint="eastAsia"/>
          <w:sz w:val="30"/>
          <w:szCs w:val="30"/>
          <w:u w:val="none"/>
        </w:rPr>
      </w:pPr>
      <w:r>
        <w:rPr>
          <w:rFonts w:hint="eastAsia"/>
          <w:sz w:val="30"/>
          <w:szCs w:val="30"/>
          <w:u w:val="none"/>
        </w:rPr>
        <w:t>He’s speaking predominantly to a Gentile group, and so he says I’m under obligation to both Greeks, the cultured, and to non-Greeks, the barbarians, the ones who can’t speak Greek right.</w:t>
      </w:r>
    </w:p>
    <w:p w14:paraId="140DAD62">
      <w:pPr>
        <w:rPr>
          <w:rFonts w:hint="eastAsia"/>
          <w:sz w:val="30"/>
          <w:szCs w:val="30"/>
          <w:u w:val="none"/>
        </w:rPr>
      </w:pPr>
      <w:r>
        <w:rPr>
          <w:rFonts w:hint="eastAsia"/>
          <w:sz w:val="30"/>
          <w:szCs w:val="30"/>
          <w:u w:val="none"/>
        </w:rPr>
        <w:t>祂主要是对外邦人团体说话，所以祂说我欠了希腊人，有文化的人，和非希腊人，野蛮人，那些说不好希腊语的人的债。</w:t>
      </w:r>
    </w:p>
    <w:p w14:paraId="35558E18">
      <w:pPr>
        <w:rPr>
          <w:rFonts w:hint="eastAsia"/>
          <w:sz w:val="30"/>
          <w:szCs w:val="30"/>
          <w:u w:val="none"/>
        </w:rPr>
      </w:pPr>
    </w:p>
    <w:p w14:paraId="0E8A97F7">
      <w:pPr>
        <w:rPr>
          <w:rFonts w:hint="eastAsia"/>
          <w:sz w:val="30"/>
          <w:szCs w:val="30"/>
          <w:u w:val="none"/>
        </w:rPr>
      </w:pPr>
      <w:r>
        <w:rPr>
          <w:rFonts w:hint="eastAsia"/>
          <w:sz w:val="30"/>
          <w:szCs w:val="30"/>
          <w:u w:val="none"/>
        </w:rPr>
        <w:t>That’s where the word barbarian came from.</w:t>
      </w:r>
    </w:p>
    <w:p w14:paraId="1EB6A5CA">
      <w:pPr>
        <w:rPr>
          <w:rFonts w:hint="eastAsia"/>
          <w:sz w:val="30"/>
          <w:szCs w:val="30"/>
          <w:u w:val="none"/>
        </w:rPr>
      </w:pPr>
      <w:r>
        <w:rPr>
          <w:rFonts w:hint="eastAsia"/>
          <w:sz w:val="30"/>
          <w:szCs w:val="30"/>
          <w:u w:val="none"/>
        </w:rPr>
        <w:t>“野蛮人”这个词就是从那里来的。</w:t>
      </w:r>
    </w:p>
    <w:p w14:paraId="3EB281C0">
      <w:pPr>
        <w:rPr>
          <w:rFonts w:hint="eastAsia"/>
          <w:sz w:val="30"/>
          <w:szCs w:val="30"/>
          <w:u w:val="none"/>
        </w:rPr>
      </w:pPr>
    </w:p>
    <w:p w14:paraId="54839BDD">
      <w:pPr>
        <w:rPr>
          <w:rFonts w:hint="eastAsia"/>
          <w:sz w:val="30"/>
          <w:szCs w:val="30"/>
          <w:u w:val="none"/>
        </w:rPr>
      </w:pPr>
      <w:r>
        <w:rPr>
          <w:rFonts w:hint="eastAsia"/>
          <w:sz w:val="30"/>
          <w:szCs w:val="30"/>
          <w:u w:val="none"/>
        </w:rPr>
        <w:t>It was a word, play on word, barbarous.</w:t>
      </w:r>
    </w:p>
    <w:p w14:paraId="481DEADB">
      <w:pPr>
        <w:rPr>
          <w:rFonts w:hint="eastAsia"/>
          <w:sz w:val="30"/>
          <w:szCs w:val="30"/>
          <w:u w:val="none"/>
        </w:rPr>
      </w:pPr>
      <w:r>
        <w:rPr>
          <w:rFonts w:hint="eastAsia"/>
          <w:sz w:val="30"/>
          <w:szCs w:val="30"/>
          <w:u w:val="none"/>
        </w:rPr>
        <w:t>这是一个词，一个文字游戏，barbarous。</w:t>
      </w:r>
    </w:p>
    <w:p w14:paraId="2E5E1B33">
      <w:pPr>
        <w:rPr>
          <w:rFonts w:hint="eastAsia"/>
          <w:sz w:val="30"/>
          <w:szCs w:val="30"/>
          <w:u w:val="none"/>
        </w:rPr>
      </w:pPr>
    </w:p>
    <w:p w14:paraId="7E259EAF">
      <w:pPr>
        <w:rPr>
          <w:rFonts w:hint="eastAsia"/>
          <w:sz w:val="30"/>
          <w:szCs w:val="30"/>
          <w:u w:val="none"/>
        </w:rPr>
      </w:pPr>
      <w:r>
        <w:rPr>
          <w:rFonts w:hint="eastAsia"/>
          <w:sz w:val="30"/>
          <w:szCs w:val="30"/>
          <w:u w:val="none"/>
        </w:rPr>
        <w:t>And you can hear it: barbarius, they say.</w:t>
      </w:r>
    </w:p>
    <w:p w14:paraId="311DC029">
      <w:pPr>
        <w:rPr>
          <w:rFonts w:hint="eastAsia"/>
          <w:sz w:val="30"/>
          <w:szCs w:val="30"/>
          <w:u w:val="none"/>
        </w:rPr>
      </w:pPr>
      <w:r>
        <w:rPr>
          <w:rFonts w:hint="eastAsia"/>
          <w:sz w:val="30"/>
          <w:szCs w:val="30"/>
          <w:u w:val="none"/>
        </w:rPr>
        <w:t>你能听到：barbarius，他们说。</w:t>
      </w:r>
    </w:p>
    <w:p w14:paraId="39D1C42E">
      <w:pPr>
        <w:rPr>
          <w:rFonts w:hint="eastAsia"/>
          <w:sz w:val="30"/>
          <w:szCs w:val="30"/>
          <w:u w:val="none"/>
        </w:rPr>
      </w:pPr>
    </w:p>
    <w:p w14:paraId="3B02AAFF">
      <w:pPr>
        <w:rPr>
          <w:rFonts w:hint="eastAsia"/>
          <w:sz w:val="30"/>
          <w:szCs w:val="30"/>
          <w:u w:val="none"/>
        </w:rPr>
      </w:pPr>
      <w:r>
        <w:rPr>
          <w:rFonts w:hint="eastAsia"/>
          <w:sz w:val="30"/>
          <w:szCs w:val="30"/>
          <w:u w:val="none"/>
        </w:rPr>
        <w:t>And he says I’m under obligation both to the Greeks and the non-Greeks, both to the wise and to foolish, to the cultured and the uncultured.</w:t>
      </w:r>
    </w:p>
    <w:p w14:paraId="2DDCFB17">
      <w:pPr>
        <w:rPr>
          <w:rFonts w:hint="eastAsia"/>
          <w:sz w:val="30"/>
          <w:szCs w:val="30"/>
          <w:u w:val="none"/>
        </w:rPr>
      </w:pPr>
      <w:r>
        <w:rPr>
          <w:rFonts w:hint="eastAsia"/>
          <w:sz w:val="30"/>
          <w:szCs w:val="30"/>
          <w:u w:val="none"/>
        </w:rPr>
        <w:t>他说，无论是希腊人还是非希腊人，无论是聪明人还是愚拙人，无论是有文化的人还是没文化的人，我都欠他们的债。</w:t>
      </w:r>
    </w:p>
    <w:p w14:paraId="5A1D454E">
      <w:pPr>
        <w:rPr>
          <w:rFonts w:hint="eastAsia"/>
          <w:sz w:val="30"/>
          <w:szCs w:val="30"/>
          <w:u w:val="none"/>
        </w:rPr>
      </w:pPr>
    </w:p>
    <w:p w14:paraId="3296D001">
      <w:pPr>
        <w:rPr>
          <w:rFonts w:hint="eastAsia"/>
          <w:sz w:val="30"/>
          <w:szCs w:val="30"/>
          <w:u w:val="none"/>
        </w:rPr>
      </w:pPr>
      <w:r>
        <w:rPr>
          <w:rFonts w:hint="eastAsia"/>
          <w:sz w:val="30"/>
          <w:szCs w:val="30"/>
          <w:u w:val="none"/>
        </w:rPr>
        <w:t>I’m under obligation to everyone.</w:t>
      </w:r>
    </w:p>
    <w:p w14:paraId="4E20DD43">
      <w:pPr>
        <w:rPr>
          <w:rFonts w:hint="eastAsia"/>
          <w:sz w:val="30"/>
          <w:szCs w:val="30"/>
          <w:u w:val="none"/>
        </w:rPr>
      </w:pPr>
      <w:r>
        <w:rPr>
          <w:rFonts w:hint="eastAsia"/>
          <w:sz w:val="30"/>
          <w:szCs w:val="30"/>
          <w:u w:val="none"/>
        </w:rPr>
        <w:t>我欠了所有人的债。</w:t>
      </w:r>
    </w:p>
    <w:p w14:paraId="188EA729">
      <w:pPr>
        <w:rPr>
          <w:rFonts w:hint="eastAsia"/>
          <w:sz w:val="30"/>
          <w:szCs w:val="30"/>
          <w:u w:val="none"/>
        </w:rPr>
      </w:pPr>
    </w:p>
    <w:p w14:paraId="608E4722">
      <w:pPr>
        <w:rPr>
          <w:rFonts w:hint="eastAsia"/>
          <w:sz w:val="30"/>
          <w:szCs w:val="30"/>
          <w:u w:val="none"/>
        </w:rPr>
      </w:pPr>
      <w:r>
        <w:rPr>
          <w:rFonts w:hint="eastAsia"/>
          <w:sz w:val="30"/>
          <w:szCs w:val="30"/>
          <w:u w:val="none"/>
        </w:rPr>
        <w:t>And you say, now wait a second.</w:t>
      </w:r>
    </w:p>
    <w:p w14:paraId="6FADB141">
      <w:pPr>
        <w:rPr>
          <w:rFonts w:hint="eastAsia"/>
          <w:sz w:val="30"/>
          <w:szCs w:val="30"/>
          <w:u w:val="none"/>
        </w:rPr>
      </w:pPr>
      <w:r>
        <w:rPr>
          <w:rFonts w:hint="eastAsia"/>
          <w:sz w:val="30"/>
          <w:szCs w:val="30"/>
          <w:u w:val="none"/>
        </w:rPr>
        <w:t>你说，等等。</w:t>
      </w:r>
    </w:p>
    <w:p w14:paraId="5D211BC3">
      <w:pPr>
        <w:rPr>
          <w:rFonts w:hint="eastAsia"/>
          <w:sz w:val="30"/>
          <w:szCs w:val="30"/>
          <w:u w:val="none"/>
        </w:rPr>
      </w:pPr>
    </w:p>
    <w:p w14:paraId="0F6787E5">
      <w:pPr>
        <w:rPr>
          <w:rFonts w:hint="eastAsia"/>
          <w:sz w:val="30"/>
          <w:szCs w:val="30"/>
          <w:u w:val="none"/>
        </w:rPr>
      </w:pPr>
      <w:r>
        <w:rPr>
          <w:rFonts w:hint="eastAsia"/>
          <w:sz w:val="30"/>
          <w:szCs w:val="30"/>
          <w:u w:val="none"/>
        </w:rPr>
        <w:t>What had they given to Paul.</w:t>
      </w:r>
    </w:p>
    <w:p w14:paraId="292BC745">
      <w:pPr>
        <w:rPr>
          <w:rFonts w:hint="eastAsia"/>
          <w:sz w:val="30"/>
          <w:szCs w:val="30"/>
          <w:u w:val="none"/>
        </w:rPr>
      </w:pPr>
      <w:r>
        <w:rPr>
          <w:rFonts w:hint="eastAsia"/>
          <w:sz w:val="30"/>
          <w:szCs w:val="30"/>
          <w:u w:val="none"/>
        </w:rPr>
        <w:t>他们给了保罗什么？</w:t>
      </w:r>
    </w:p>
    <w:p w14:paraId="3BC28452">
      <w:pPr>
        <w:rPr>
          <w:rFonts w:hint="eastAsia"/>
          <w:sz w:val="30"/>
          <w:szCs w:val="30"/>
          <w:u w:val="none"/>
        </w:rPr>
      </w:pPr>
    </w:p>
    <w:p w14:paraId="54E7E9FC">
      <w:pPr>
        <w:rPr>
          <w:rFonts w:hint="eastAsia"/>
          <w:sz w:val="30"/>
          <w:szCs w:val="30"/>
          <w:u w:val="none"/>
        </w:rPr>
      </w:pPr>
      <w:r>
        <w:rPr>
          <w:rFonts w:hint="eastAsia"/>
          <w:sz w:val="30"/>
          <w:szCs w:val="30"/>
          <w:u w:val="none"/>
        </w:rPr>
        <w:t>Why is he a debtor to them?</w:t>
      </w:r>
    </w:p>
    <w:p w14:paraId="3F6DE217">
      <w:pPr>
        <w:rPr>
          <w:rFonts w:hint="eastAsia"/>
          <w:sz w:val="30"/>
          <w:szCs w:val="30"/>
          <w:u w:val="none"/>
        </w:rPr>
      </w:pPr>
      <w:r>
        <w:rPr>
          <w:rFonts w:hint="eastAsia"/>
          <w:sz w:val="30"/>
          <w:szCs w:val="30"/>
          <w:u w:val="none"/>
        </w:rPr>
        <w:t>祂为什么欠他们的债？</w:t>
      </w:r>
    </w:p>
    <w:p w14:paraId="7BF72D82">
      <w:pPr>
        <w:rPr>
          <w:rFonts w:hint="eastAsia"/>
          <w:sz w:val="30"/>
          <w:szCs w:val="30"/>
          <w:u w:val="none"/>
        </w:rPr>
      </w:pPr>
    </w:p>
    <w:p w14:paraId="768AB3EB">
      <w:pPr>
        <w:rPr>
          <w:rFonts w:hint="eastAsia"/>
          <w:sz w:val="30"/>
          <w:szCs w:val="30"/>
          <w:u w:val="none"/>
        </w:rPr>
      </w:pPr>
      <w:r>
        <w:rPr>
          <w:rFonts w:hint="eastAsia"/>
          <w:sz w:val="30"/>
          <w:szCs w:val="30"/>
          <w:u w:val="none"/>
        </w:rPr>
        <w:t>What have they given to him that he now owes something back to them?</w:t>
      </w:r>
    </w:p>
    <w:p w14:paraId="67E33233">
      <w:pPr>
        <w:rPr>
          <w:rFonts w:hint="eastAsia"/>
          <w:sz w:val="30"/>
          <w:szCs w:val="30"/>
          <w:u w:val="none"/>
        </w:rPr>
      </w:pPr>
      <w:r>
        <w:rPr>
          <w:rFonts w:hint="eastAsia"/>
          <w:sz w:val="30"/>
          <w:szCs w:val="30"/>
          <w:u w:val="none"/>
        </w:rPr>
        <w:t>他们给了祂什么，以至于祂现在要还他们什么？</w:t>
      </w:r>
    </w:p>
    <w:p w14:paraId="74299698">
      <w:pPr>
        <w:rPr>
          <w:rFonts w:hint="eastAsia"/>
          <w:sz w:val="30"/>
          <w:szCs w:val="30"/>
          <w:u w:val="none"/>
        </w:rPr>
      </w:pPr>
    </w:p>
    <w:p w14:paraId="4AA1BF51">
      <w:pPr>
        <w:rPr>
          <w:rFonts w:hint="eastAsia"/>
          <w:sz w:val="30"/>
          <w:szCs w:val="30"/>
          <w:u w:val="none"/>
        </w:rPr>
      </w:pPr>
      <w:r>
        <w:rPr>
          <w:rFonts w:hint="eastAsia"/>
          <w:sz w:val="30"/>
          <w:szCs w:val="30"/>
          <w:u w:val="none"/>
        </w:rPr>
        <w:t>Well, we’ve slightly misunderstood, because Paul is not saying that the Greeks and the non-Greeks have given me something and therefore I am a debtor to them.</w:t>
      </w:r>
    </w:p>
    <w:p w14:paraId="16C74AA2">
      <w:pPr>
        <w:rPr>
          <w:rFonts w:hint="eastAsia"/>
          <w:sz w:val="30"/>
          <w:szCs w:val="30"/>
          <w:u w:val="none"/>
        </w:rPr>
      </w:pPr>
      <w:r>
        <w:rPr>
          <w:rFonts w:hint="eastAsia"/>
          <w:sz w:val="30"/>
          <w:szCs w:val="30"/>
          <w:u w:val="none"/>
        </w:rPr>
        <w:t>嗯，我们有点误解了，因为保罗不是说希腊人和非希腊人给了我什么，因此我欠他们的债。</w:t>
      </w:r>
    </w:p>
    <w:p w14:paraId="4F40CA5D">
      <w:pPr>
        <w:rPr>
          <w:rFonts w:hint="eastAsia"/>
          <w:sz w:val="30"/>
          <w:szCs w:val="30"/>
          <w:u w:val="none"/>
        </w:rPr>
      </w:pPr>
    </w:p>
    <w:p w14:paraId="7A7BF1E6">
      <w:pPr>
        <w:rPr>
          <w:rFonts w:hint="eastAsia"/>
          <w:sz w:val="30"/>
          <w:szCs w:val="30"/>
          <w:u w:val="none"/>
        </w:rPr>
      </w:pPr>
      <w:r>
        <w:rPr>
          <w:rFonts w:hint="eastAsia"/>
          <w:sz w:val="30"/>
          <w:szCs w:val="30"/>
          <w:u w:val="none"/>
        </w:rPr>
        <w:t>I owe them something.</w:t>
      </w:r>
    </w:p>
    <w:p w14:paraId="70D3B979">
      <w:pPr>
        <w:rPr>
          <w:rFonts w:hint="eastAsia"/>
          <w:sz w:val="30"/>
          <w:szCs w:val="30"/>
          <w:u w:val="none"/>
        </w:rPr>
      </w:pPr>
      <w:r>
        <w:rPr>
          <w:rFonts w:hint="eastAsia"/>
          <w:sz w:val="30"/>
          <w:szCs w:val="30"/>
          <w:u w:val="none"/>
        </w:rPr>
        <w:t>我欠他们什么。</w:t>
      </w:r>
    </w:p>
    <w:p w14:paraId="11B9BE49">
      <w:pPr>
        <w:rPr>
          <w:rFonts w:hint="eastAsia"/>
          <w:sz w:val="30"/>
          <w:szCs w:val="30"/>
          <w:u w:val="none"/>
        </w:rPr>
      </w:pPr>
    </w:p>
    <w:p w14:paraId="227EA79B">
      <w:pPr>
        <w:rPr>
          <w:rFonts w:hint="eastAsia"/>
          <w:sz w:val="30"/>
          <w:szCs w:val="30"/>
          <w:u w:val="none"/>
        </w:rPr>
      </w:pPr>
      <w:r>
        <w:rPr>
          <w:rFonts w:hint="eastAsia"/>
          <w:sz w:val="30"/>
          <w:szCs w:val="30"/>
          <w:u w:val="none"/>
        </w:rPr>
        <w:t>He’s saying something a little different.</w:t>
      </w:r>
    </w:p>
    <w:p w14:paraId="10E11318">
      <w:pPr>
        <w:rPr>
          <w:rFonts w:hint="eastAsia"/>
          <w:sz w:val="30"/>
          <w:szCs w:val="30"/>
          <w:u w:val="none"/>
        </w:rPr>
      </w:pPr>
      <w:r>
        <w:rPr>
          <w:rFonts w:hint="eastAsia"/>
          <w:sz w:val="30"/>
          <w:szCs w:val="30"/>
          <w:u w:val="none"/>
        </w:rPr>
        <w:t>祂说的有点不同。</w:t>
      </w:r>
    </w:p>
    <w:p w14:paraId="65ED19C8">
      <w:pPr>
        <w:rPr>
          <w:rFonts w:hint="eastAsia"/>
          <w:sz w:val="30"/>
          <w:szCs w:val="30"/>
          <w:u w:val="none"/>
        </w:rPr>
      </w:pPr>
    </w:p>
    <w:p w14:paraId="1F4ADC80">
      <w:pPr>
        <w:rPr>
          <w:rFonts w:hint="eastAsia"/>
          <w:sz w:val="30"/>
          <w:szCs w:val="30"/>
          <w:u w:val="none"/>
        </w:rPr>
      </w:pPr>
      <w:r>
        <w:rPr>
          <w:rFonts w:hint="eastAsia"/>
          <w:sz w:val="30"/>
          <w:szCs w:val="30"/>
          <w:u w:val="none"/>
        </w:rPr>
        <w:t>He’s saying I am a debtor, I’m under obligation to everyone.</w:t>
      </w:r>
    </w:p>
    <w:p w14:paraId="31186C07">
      <w:pPr>
        <w:rPr>
          <w:rFonts w:hint="eastAsia"/>
          <w:sz w:val="30"/>
          <w:szCs w:val="30"/>
          <w:u w:val="none"/>
        </w:rPr>
      </w:pPr>
      <w:r>
        <w:rPr>
          <w:rFonts w:hint="eastAsia"/>
          <w:sz w:val="30"/>
          <w:szCs w:val="30"/>
          <w:u w:val="none"/>
        </w:rPr>
        <w:t>祂说我是一个欠债的人，我欠了所有人的债。</w:t>
      </w:r>
    </w:p>
    <w:p w14:paraId="0F6D2794">
      <w:pPr>
        <w:rPr>
          <w:rFonts w:hint="eastAsia"/>
          <w:sz w:val="30"/>
          <w:szCs w:val="30"/>
          <w:u w:val="none"/>
        </w:rPr>
      </w:pPr>
    </w:p>
    <w:p w14:paraId="07F2F222">
      <w:pPr>
        <w:rPr>
          <w:rFonts w:hint="eastAsia"/>
          <w:sz w:val="30"/>
          <w:szCs w:val="30"/>
          <w:u w:val="none"/>
        </w:rPr>
      </w:pPr>
      <w:r>
        <w:rPr>
          <w:rFonts w:hint="eastAsia"/>
          <w:sz w:val="30"/>
          <w:szCs w:val="30"/>
          <w:u w:val="none"/>
        </w:rPr>
        <w:t>All the Greeks and the non-Greeks, all the Gentiles.</w:t>
      </w:r>
    </w:p>
    <w:p w14:paraId="379A0B9D">
      <w:pPr>
        <w:rPr>
          <w:rFonts w:hint="eastAsia"/>
          <w:sz w:val="30"/>
          <w:szCs w:val="30"/>
          <w:u w:val="none"/>
        </w:rPr>
      </w:pPr>
      <w:r>
        <w:rPr>
          <w:rFonts w:hint="eastAsia"/>
          <w:sz w:val="30"/>
          <w:szCs w:val="30"/>
          <w:u w:val="none"/>
        </w:rPr>
        <w:t>所有的希腊人和非希腊人，所有的外邦人。</w:t>
      </w:r>
    </w:p>
    <w:p w14:paraId="57B2BECE">
      <w:pPr>
        <w:rPr>
          <w:rFonts w:hint="eastAsia"/>
          <w:sz w:val="30"/>
          <w:szCs w:val="30"/>
          <w:u w:val="none"/>
        </w:rPr>
      </w:pPr>
    </w:p>
    <w:p w14:paraId="5FA1FAC1">
      <w:pPr>
        <w:rPr>
          <w:rFonts w:hint="eastAsia"/>
          <w:sz w:val="30"/>
          <w:szCs w:val="30"/>
          <w:u w:val="none"/>
        </w:rPr>
      </w:pPr>
      <w:r>
        <w:rPr>
          <w:rFonts w:hint="eastAsia"/>
          <w:sz w:val="30"/>
          <w:szCs w:val="30"/>
          <w:u w:val="none"/>
        </w:rPr>
        <w:t>I’m under obligation to them because of my obligation to God.</w:t>
      </w:r>
    </w:p>
    <w:p w14:paraId="3B6D8E36">
      <w:pPr>
        <w:rPr>
          <w:rFonts w:hint="eastAsia"/>
          <w:sz w:val="30"/>
          <w:szCs w:val="30"/>
          <w:u w:val="none"/>
        </w:rPr>
      </w:pPr>
      <w:r>
        <w:rPr>
          <w:rFonts w:hint="eastAsia"/>
          <w:sz w:val="30"/>
          <w:szCs w:val="30"/>
          <w:u w:val="none"/>
        </w:rPr>
        <w:t>我欠他们的债，是因为我欠上帝的债。</w:t>
      </w:r>
    </w:p>
    <w:p w14:paraId="027022D8">
      <w:pPr>
        <w:rPr>
          <w:rFonts w:hint="eastAsia"/>
          <w:sz w:val="30"/>
          <w:szCs w:val="30"/>
          <w:u w:val="none"/>
        </w:rPr>
      </w:pPr>
    </w:p>
    <w:p w14:paraId="38F3D817">
      <w:pPr>
        <w:rPr>
          <w:rFonts w:hint="eastAsia"/>
          <w:sz w:val="30"/>
          <w:szCs w:val="30"/>
          <w:u w:val="none"/>
        </w:rPr>
      </w:pPr>
      <w:r>
        <w:rPr>
          <w:rFonts w:hint="eastAsia"/>
          <w:sz w:val="30"/>
          <w:szCs w:val="30"/>
          <w:u w:val="none"/>
        </w:rPr>
        <w:t>God did something for me, God did something in me, God commanded something to me, which puts me in obligation to everyone.</w:t>
      </w:r>
    </w:p>
    <w:p w14:paraId="36BBA61D">
      <w:pPr>
        <w:rPr>
          <w:rFonts w:hint="eastAsia"/>
          <w:sz w:val="30"/>
          <w:szCs w:val="30"/>
          <w:u w:val="none"/>
        </w:rPr>
      </w:pPr>
      <w:r>
        <w:rPr>
          <w:rFonts w:hint="eastAsia"/>
          <w:sz w:val="30"/>
          <w:szCs w:val="30"/>
          <w:u w:val="none"/>
        </w:rPr>
        <w:t>上帝为我做了一件事，上帝在我里面做了一件事，上帝吩咐我一件事，这使我欠了所有人的债。</w:t>
      </w:r>
    </w:p>
    <w:p w14:paraId="057BE95F">
      <w:pPr>
        <w:rPr>
          <w:rFonts w:hint="eastAsia"/>
          <w:sz w:val="30"/>
          <w:szCs w:val="30"/>
          <w:u w:val="none"/>
        </w:rPr>
      </w:pPr>
    </w:p>
    <w:p w14:paraId="3008AFA5">
      <w:pPr>
        <w:rPr>
          <w:rFonts w:hint="eastAsia"/>
          <w:sz w:val="30"/>
          <w:szCs w:val="30"/>
          <w:u w:val="none"/>
        </w:rPr>
      </w:pPr>
      <w:r>
        <w:rPr>
          <w:rFonts w:hint="eastAsia"/>
          <w:sz w:val="30"/>
          <w:szCs w:val="30"/>
          <w:u w:val="none"/>
        </w:rPr>
        <w:t>God did something for me.</w:t>
      </w:r>
    </w:p>
    <w:p w14:paraId="2004A70A">
      <w:pPr>
        <w:rPr>
          <w:rFonts w:hint="eastAsia"/>
          <w:sz w:val="30"/>
          <w:szCs w:val="30"/>
          <w:u w:val="none"/>
        </w:rPr>
      </w:pPr>
      <w:r>
        <w:rPr>
          <w:rFonts w:hint="eastAsia"/>
          <w:sz w:val="30"/>
          <w:szCs w:val="30"/>
          <w:u w:val="none"/>
        </w:rPr>
        <w:t>上帝为我做了一件事。</w:t>
      </w:r>
    </w:p>
    <w:p w14:paraId="0CEBF434">
      <w:pPr>
        <w:rPr>
          <w:rFonts w:hint="eastAsia"/>
          <w:sz w:val="30"/>
          <w:szCs w:val="30"/>
          <w:u w:val="none"/>
        </w:rPr>
      </w:pPr>
    </w:p>
    <w:p w14:paraId="7F5FC89C">
      <w:pPr>
        <w:rPr>
          <w:rFonts w:hint="eastAsia"/>
          <w:sz w:val="30"/>
          <w:szCs w:val="30"/>
          <w:u w:val="none"/>
        </w:rPr>
      </w:pPr>
      <w:r>
        <w:rPr>
          <w:rFonts w:hint="eastAsia"/>
          <w:sz w:val="30"/>
          <w:szCs w:val="30"/>
          <w:u w:val="none"/>
        </w:rPr>
        <w:t>He sent His Son to die in my place, and He redeemed me from my sin.</w:t>
      </w:r>
    </w:p>
    <w:p w14:paraId="6BF55224">
      <w:pPr>
        <w:rPr>
          <w:rFonts w:hint="eastAsia"/>
          <w:sz w:val="30"/>
          <w:szCs w:val="30"/>
          <w:u w:val="none"/>
        </w:rPr>
      </w:pPr>
      <w:r>
        <w:rPr>
          <w:rFonts w:hint="eastAsia"/>
          <w:sz w:val="30"/>
          <w:szCs w:val="30"/>
          <w:u w:val="none"/>
        </w:rPr>
        <w:t>祂差遣祂的儿子代替我死，祂救赎我脱离我的罪。</w:t>
      </w:r>
    </w:p>
    <w:p w14:paraId="521F4DA4">
      <w:pPr>
        <w:rPr>
          <w:rFonts w:hint="eastAsia"/>
          <w:sz w:val="30"/>
          <w:szCs w:val="30"/>
          <w:u w:val="none"/>
        </w:rPr>
      </w:pPr>
    </w:p>
    <w:p w14:paraId="5757C48F">
      <w:pPr>
        <w:rPr>
          <w:rFonts w:hint="eastAsia"/>
          <w:sz w:val="30"/>
          <w:szCs w:val="30"/>
          <w:u w:val="none"/>
        </w:rPr>
      </w:pPr>
      <w:r>
        <w:rPr>
          <w:rFonts w:hint="eastAsia"/>
          <w:sz w:val="30"/>
          <w:szCs w:val="30"/>
          <w:u w:val="none"/>
        </w:rPr>
        <w:t>God did something in me.</w:t>
      </w:r>
    </w:p>
    <w:p w14:paraId="33ED9B40">
      <w:pPr>
        <w:rPr>
          <w:rFonts w:hint="eastAsia"/>
          <w:sz w:val="30"/>
          <w:szCs w:val="30"/>
          <w:u w:val="none"/>
        </w:rPr>
      </w:pPr>
      <w:r>
        <w:rPr>
          <w:rFonts w:hint="eastAsia"/>
          <w:sz w:val="30"/>
          <w:szCs w:val="30"/>
          <w:u w:val="none"/>
        </w:rPr>
        <w:t>上帝在我里面做了一件事。</w:t>
      </w:r>
    </w:p>
    <w:p w14:paraId="6D50777E">
      <w:pPr>
        <w:rPr>
          <w:rFonts w:hint="eastAsia"/>
          <w:sz w:val="30"/>
          <w:szCs w:val="30"/>
          <w:u w:val="none"/>
        </w:rPr>
      </w:pPr>
    </w:p>
    <w:p w14:paraId="124DC7BC">
      <w:pPr>
        <w:rPr>
          <w:rFonts w:hint="eastAsia"/>
          <w:sz w:val="30"/>
          <w:szCs w:val="30"/>
          <w:u w:val="none"/>
        </w:rPr>
      </w:pPr>
      <w:r>
        <w:rPr>
          <w:rFonts w:hint="eastAsia"/>
          <w:sz w:val="30"/>
          <w:szCs w:val="30"/>
          <w:u w:val="none"/>
        </w:rPr>
        <w:t>He united me to His Son so that now my heart is His Son’s heart.</w:t>
      </w:r>
    </w:p>
    <w:p w14:paraId="69B4CFB9">
      <w:pPr>
        <w:rPr>
          <w:rFonts w:hint="eastAsia"/>
          <w:sz w:val="30"/>
          <w:szCs w:val="30"/>
          <w:u w:val="none"/>
        </w:rPr>
      </w:pPr>
      <w:r>
        <w:rPr>
          <w:rFonts w:hint="eastAsia"/>
          <w:sz w:val="30"/>
          <w:szCs w:val="30"/>
          <w:u w:val="none"/>
        </w:rPr>
        <w:t>祂使我与祂的儿子联合，所以现在我的心是祂儿子的心。</w:t>
      </w:r>
    </w:p>
    <w:p w14:paraId="11528718">
      <w:pPr>
        <w:rPr>
          <w:rFonts w:hint="eastAsia"/>
          <w:sz w:val="30"/>
          <w:szCs w:val="30"/>
          <w:u w:val="none"/>
        </w:rPr>
      </w:pPr>
    </w:p>
    <w:p w14:paraId="36E6E1CE">
      <w:pPr>
        <w:rPr>
          <w:rFonts w:hint="eastAsia"/>
          <w:sz w:val="30"/>
          <w:szCs w:val="30"/>
          <w:u w:val="none"/>
        </w:rPr>
      </w:pPr>
      <w:r>
        <w:rPr>
          <w:rFonts w:hint="eastAsia"/>
          <w:sz w:val="30"/>
          <w:szCs w:val="30"/>
          <w:u w:val="none"/>
        </w:rPr>
        <w:t>I want to think the way His Son thinks, I want to live the way His Son lives, I want to do the things His Son wanted do, and what did His Son want to do?</w:t>
      </w:r>
    </w:p>
    <w:p w14:paraId="15E281AE">
      <w:pPr>
        <w:rPr>
          <w:rFonts w:hint="eastAsia"/>
          <w:sz w:val="30"/>
          <w:szCs w:val="30"/>
          <w:u w:val="none"/>
        </w:rPr>
      </w:pPr>
      <w:r>
        <w:rPr>
          <w:rFonts w:hint="eastAsia"/>
          <w:sz w:val="30"/>
          <w:szCs w:val="30"/>
          <w:u w:val="none"/>
        </w:rPr>
        <w:t>我想像祂的儿子那样思考，我想像祂的儿子那样生活，我想做祂的儿子想做的事，而祂的儿子想做什么？</w:t>
      </w:r>
    </w:p>
    <w:p w14:paraId="4A9EAAD0">
      <w:pPr>
        <w:rPr>
          <w:rFonts w:hint="eastAsia"/>
          <w:sz w:val="30"/>
          <w:szCs w:val="30"/>
          <w:u w:val="none"/>
        </w:rPr>
      </w:pPr>
    </w:p>
    <w:p w14:paraId="7BCBA645">
      <w:pPr>
        <w:rPr>
          <w:rFonts w:hint="eastAsia"/>
          <w:sz w:val="30"/>
          <w:szCs w:val="30"/>
          <w:u w:val="none"/>
        </w:rPr>
      </w:pPr>
      <w:r>
        <w:rPr>
          <w:rFonts w:hint="eastAsia"/>
          <w:sz w:val="30"/>
          <w:szCs w:val="30"/>
          <w:u w:val="none"/>
        </w:rPr>
        <w:t>The will of the Father.</w:t>
      </w:r>
    </w:p>
    <w:p w14:paraId="411ACF9A">
      <w:pPr>
        <w:rPr>
          <w:rFonts w:hint="eastAsia"/>
          <w:sz w:val="30"/>
          <w:szCs w:val="30"/>
          <w:u w:val="none"/>
        </w:rPr>
      </w:pPr>
      <w:r>
        <w:rPr>
          <w:rFonts w:hint="eastAsia"/>
          <w:sz w:val="30"/>
          <w:szCs w:val="30"/>
          <w:u w:val="none"/>
        </w:rPr>
        <w:t>父的旨意。</w:t>
      </w:r>
    </w:p>
    <w:p w14:paraId="4E034080">
      <w:pPr>
        <w:rPr>
          <w:rFonts w:hint="eastAsia"/>
          <w:sz w:val="30"/>
          <w:szCs w:val="30"/>
          <w:u w:val="none"/>
        </w:rPr>
      </w:pPr>
    </w:p>
    <w:p w14:paraId="31A737C5">
      <w:pPr>
        <w:rPr>
          <w:rFonts w:hint="eastAsia"/>
          <w:sz w:val="30"/>
          <w:szCs w:val="30"/>
          <w:u w:val="none"/>
        </w:rPr>
      </w:pPr>
      <w:r>
        <w:rPr>
          <w:rFonts w:hint="eastAsia"/>
          <w:sz w:val="30"/>
          <w:szCs w:val="30"/>
          <w:u w:val="none"/>
        </w:rPr>
        <w:t>And what is the will of the Father?</w:t>
      </w:r>
    </w:p>
    <w:p w14:paraId="5BB60C9C">
      <w:pPr>
        <w:rPr>
          <w:rFonts w:hint="eastAsia"/>
          <w:sz w:val="30"/>
          <w:szCs w:val="30"/>
          <w:u w:val="none"/>
        </w:rPr>
      </w:pPr>
      <w:r>
        <w:rPr>
          <w:rFonts w:hint="eastAsia"/>
          <w:sz w:val="30"/>
          <w:szCs w:val="30"/>
          <w:u w:val="none"/>
        </w:rPr>
        <w:t>父的旨意是什么？</w:t>
      </w:r>
    </w:p>
    <w:p w14:paraId="06310748">
      <w:pPr>
        <w:rPr>
          <w:rFonts w:hint="eastAsia"/>
          <w:sz w:val="30"/>
          <w:szCs w:val="30"/>
          <w:u w:val="none"/>
        </w:rPr>
      </w:pPr>
    </w:p>
    <w:p w14:paraId="069B99CD">
      <w:pPr>
        <w:rPr>
          <w:rFonts w:hint="eastAsia"/>
          <w:sz w:val="30"/>
          <w:szCs w:val="30"/>
          <w:u w:val="none"/>
        </w:rPr>
      </w:pPr>
      <w:r>
        <w:rPr>
          <w:rFonts w:hint="eastAsia"/>
          <w:sz w:val="30"/>
          <w:szCs w:val="30"/>
          <w:u w:val="none"/>
        </w:rPr>
        <w:t>That all the nations will come and worship His Son.</w:t>
      </w:r>
    </w:p>
    <w:p w14:paraId="1E8A20AF">
      <w:pPr>
        <w:rPr>
          <w:rFonts w:hint="eastAsia"/>
          <w:sz w:val="30"/>
          <w:szCs w:val="30"/>
          <w:u w:val="none"/>
        </w:rPr>
      </w:pPr>
      <w:r>
        <w:rPr>
          <w:rFonts w:hint="eastAsia"/>
          <w:sz w:val="30"/>
          <w:szCs w:val="30"/>
          <w:u w:val="none"/>
        </w:rPr>
        <w:t>万国都要来敬拜祂的儿子。</w:t>
      </w:r>
    </w:p>
    <w:p w14:paraId="17557526">
      <w:pPr>
        <w:rPr>
          <w:rFonts w:hint="eastAsia"/>
          <w:sz w:val="30"/>
          <w:szCs w:val="30"/>
          <w:u w:val="none"/>
        </w:rPr>
      </w:pPr>
    </w:p>
    <w:p w14:paraId="3592AA9D">
      <w:pPr>
        <w:rPr>
          <w:rFonts w:hint="eastAsia"/>
          <w:sz w:val="30"/>
          <w:szCs w:val="30"/>
          <w:u w:val="none"/>
        </w:rPr>
      </w:pPr>
      <w:r>
        <w:rPr>
          <w:rFonts w:hint="eastAsia"/>
          <w:sz w:val="30"/>
          <w:szCs w:val="30"/>
          <w:u w:val="none"/>
        </w:rPr>
        <w:t>And so now I have the heart of His Son.</w:t>
      </w:r>
    </w:p>
    <w:p w14:paraId="57B003A2">
      <w:pPr>
        <w:rPr>
          <w:rFonts w:hint="eastAsia"/>
          <w:sz w:val="30"/>
          <w:szCs w:val="30"/>
          <w:u w:val="none"/>
        </w:rPr>
      </w:pPr>
      <w:r>
        <w:rPr>
          <w:rFonts w:hint="eastAsia"/>
          <w:sz w:val="30"/>
          <w:szCs w:val="30"/>
          <w:u w:val="none"/>
        </w:rPr>
        <w:t>所以现在我有了祂儿子的心。</w:t>
      </w:r>
    </w:p>
    <w:p w14:paraId="5CFA1364">
      <w:pPr>
        <w:rPr>
          <w:rFonts w:hint="eastAsia"/>
          <w:sz w:val="30"/>
          <w:szCs w:val="30"/>
          <w:u w:val="none"/>
        </w:rPr>
      </w:pPr>
    </w:p>
    <w:p w14:paraId="05722B23">
      <w:pPr>
        <w:rPr>
          <w:rFonts w:hint="eastAsia"/>
          <w:sz w:val="30"/>
          <w:szCs w:val="30"/>
          <w:u w:val="none"/>
        </w:rPr>
      </w:pPr>
      <w:r>
        <w:rPr>
          <w:rFonts w:hint="eastAsia"/>
          <w:sz w:val="30"/>
          <w:szCs w:val="30"/>
          <w:u w:val="none"/>
        </w:rPr>
        <w:t>I want to see the nations worshipping Jesus Christ, and furthermore, Jesus has told me to go to all the nations.</w:t>
      </w:r>
    </w:p>
    <w:p w14:paraId="6CC26B9B">
      <w:pPr>
        <w:rPr>
          <w:rFonts w:hint="eastAsia"/>
          <w:sz w:val="30"/>
          <w:szCs w:val="30"/>
          <w:u w:val="none"/>
        </w:rPr>
      </w:pPr>
      <w:r>
        <w:rPr>
          <w:rFonts w:hint="eastAsia"/>
          <w:sz w:val="30"/>
          <w:szCs w:val="30"/>
          <w:u w:val="none"/>
        </w:rPr>
        <w:t>我希望看到万国敬拜耶稣基督，此外，耶稣已经吩咐我去万国。</w:t>
      </w:r>
    </w:p>
    <w:p w14:paraId="10DEBE6C">
      <w:pPr>
        <w:rPr>
          <w:rFonts w:hint="eastAsia"/>
          <w:sz w:val="30"/>
          <w:szCs w:val="30"/>
          <w:u w:val="none"/>
        </w:rPr>
      </w:pPr>
    </w:p>
    <w:p w14:paraId="1A2F1CC0">
      <w:pPr>
        <w:rPr>
          <w:rFonts w:hint="eastAsia"/>
          <w:sz w:val="30"/>
          <w:szCs w:val="30"/>
          <w:u w:val="none"/>
        </w:rPr>
      </w:pPr>
      <w:r>
        <w:rPr>
          <w:rFonts w:hint="eastAsia"/>
          <w:sz w:val="30"/>
          <w:szCs w:val="30"/>
          <w:u w:val="none"/>
        </w:rPr>
        <w:t>In fact, He came and met me on the road to Damascus, and He said, "Paul don’t kill Christians, make them."</w:t>
      </w:r>
    </w:p>
    <w:p w14:paraId="16E2EC58">
      <w:pPr>
        <w:rPr>
          <w:rFonts w:hint="eastAsia"/>
          <w:sz w:val="30"/>
          <w:szCs w:val="30"/>
          <w:u w:val="none"/>
        </w:rPr>
      </w:pPr>
      <w:r>
        <w:rPr>
          <w:rFonts w:hint="eastAsia"/>
          <w:sz w:val="30"/>
          <w:szCs w:val="30"/>
          <w:u w:val="none"/>
        </w:rPr>
        <w:t>事实上，祂在大马士革的路上遇见我，对我说：“保罗，不要杀基督徒，要造就他们。”</w:t>
      </w:r>
    </w:p>
    <w:p w14:paraId="7778A0CC">
      <w:pPr>
        <w:rPr>
          <w:rFonts w:hint="eastAsia"/>
          <w:sz w:val="30"/>
          <w:szCs w:val="30"/>
          <w:u w:val="none"/>
        </w:rPr>
      </w:pPr>
    </w:p>
    <w:p w14:paraId="51432232">
      <w:pPr>
        <w:rPr>
          <w:rFonts w:hint="eastAsia"/>
          <w:sz w:val="30"/>
          <w:szCs w:val="30"/>
          <w:u w:val="none"/>
        </w:rPr>
      </w:pPr>
      <w:r>
        <w:rPr>
          <w:rFonts w:hint="eastAsia"/>
          <w:sz w:val="30"/>
          <w:szCs w:val="30"/>
          <w:u w:val="none"/>
        </w:rPr>
        <w:t>And so the apostle Paul is saying look, I am under obligation, I’m under obligation to everyone.</w:t>
      </w:r>
    </w:p>
    <w:p w14:paraId="7189BD84">
      <w:pPr>
        <w:rPr>
          <w:rFonts w:hint="eastAsia"/>
          <w:sz w:val="30"/>
          <w:szCs w:val="30"/>
          <w:u w:val="none"/>
        </w:rPr>
      </w:pPr>
      <w:r>
        <w:rPr>
          <w:rFonts w:hint="eastAsia"/>
          <w:sz w:val="30"/>
          <w:szCs w:val="30"/>
          <w:u w:val="none"/>
        </w:rPr>
        <w:t>所以使徒保罗说，看，我欠了债，我欠了所有人的债。</w:t>
      </w:r>
    </w:p>
    <w:p w14:paraId="3964AD34">
      <w:pPr>
        <w:rPr>
          <w:rFonts w:hint="eastAsia"/>
          <w:sz w:val="30"/>
          <w:szCs w:val="30"/>
          <w:u w:val="none"/>
        </w:rPr>
      </w:pPr>
    </w:p>
    <w:p w14:paraId="33A6EF07">
      <w:pPr>
        <w:rPr>
          <w:rFonts w:hint="eastAsia"/>
          <w:sz w:val="30"/>
          <w:szCs w:val="30"/>
          <w:u w:val="none"/>
        </w:rPr>
      </w:pPr>
      <w:r>
        <w:rPr>
          <w:rFonts w:hint="eastAsia"/>
          <w:sz w:val="30"/>
          <w:szCs w:val="30"/>
          <w:u w:val="none"/>
        </w:rPr>
        <w:t>I want you to notice that Paul is not discouraged by that obligation at all.</w:t>
      </w:r>
    </w:p>
    <w:p w14:paraId="0775DA33">
      <w:pPr>
        <w:rPr>
          <w:rFonts w:hint="eastAsia"/>
          <w:sz w:val="30"/>
          <w:szCs w:val="30"/>
          <w:u w:val="none"/>
        </w:rPr>
      </w:pPr>
      <w:r>
        <w:rPr>
          <w:rFonts w:hint="eastAsia"/>
          <w:sz w:val="30"/>
          <w:szCs w:val="30"/>
          <w:u w:val="none"/>
        </w:rPr>
        <w:t>我希望你们注意到，保罗一点也不为那份责任感到沮丧。</w:t>
      </w:r>
    </w:p>
    <w:p w14:paraId="37F80465">
      <w:pPr>
        <w:rPr>
          <w:rFonts w:hint="eastAsia"/>
          <w:sz w:val="30"/>
          <w:szCs w:val="30"/>
          <w:u w:val="none"/>
        </w:rPr>
      </w:pPr>
    </w:p>
    <w:p w14:paraId="645DE4EF">
      <w:pPr>
        <w:rPr>
          <w:rFonts w:hint="eastAsia"/>
          <w:sz w:val="30"/>
          <w:szCs w:val="30"/>
          <w:u w:val="none"/>
        </w:rPr>
      </w:pPr>
      <w:r>
        <w:rPr>
          <w:rFonts w:hint="eastAsia"/>
          <w:sz w:val="30"/>
          <w:szCs w:val="30"/>
          <w:u w:val="none"/>
        </w:rPr>
        <w:t>Paul feels no burden about that obligation.</w:t>
      </w:r>
    </w:p>
    <w:p w14:paraId="3174E4BB">
      <w:pPr>
        <w:rPr>
          <w:rFonts w:hint="eastAsia"/>
          <w:sz w:val="30"/>
          <w:szCs w:val="30"/>
          <w:u w:val="none"/>
        </w:rPr>
      </w:pPr>
      <w:r>
        <w:rPr>
          <w:rFonts w:hint="eastAsia"/>
          <w:sz w:val="30"/>
          <w:szCs w:val="30"/>
          <w:u w:val="none"/>
        </w:rPr>
        <w:t>保罗对那份责任没有感到任何负担。</w:t>
      </w:r>
    </w:p>
    <w:p w14:paraId="39CB213E">
      <w:pPr>
        <w:rPr>
          <w:rFonts w:hint="eastAsia"/>
          <w:sz w:val="30"/>
          <w:szCs w:val="30"/>
          <w:u w:val="none"/>
        </w:rPr>
      </w:pPr>
    </w:p>
    <w:p w14:paraId="05B60474">
      <w:pPr>
        <w:rPr>
          <w:rFonts w:hint="eastAsia"/>
          <w:sz w:val="30"/>
          <w:szCs w:val="30"/>
          <w:u w:val="none"/>
        </w:rPr>
      </w:pPr>
      <w:r>
        <w:rPr>
          <w:rFonts w:hint="eastAsia"/>
          <w:sz w:val="30"/>
          <w:szCs w:val="30"/>
          <w:u w:val="none"/>
        </w:rPr>
        <w:t>Paul isn’t grudging about that.</w:t>
      </w:r>
    </w:p>
    <w:p w14:paraId="6AC01C42">
      <w:pPr>
        <w:rPr>
          <w:rFonts w:hint="eastAsia"/>
          <w:sz w:val="30"/>
          <w:szCs w:val="30"/>
          <w:u w:val="none"/>
        </w:rPr>
      </w:pPr>
      <w:r>
        <w:rPr>
          <w:rFonts w:hint="eastAsia"/>
          <w:sz w:val="30"/>
          <w:szCs w:val="30"/>
          <w:u w:val="none"/>
        </w:rPr>
        <w:t>保罗对此并不吝啬。</w:t>
      </w:r>
    </w:p>
    <w:p w14:paraId="04BFFB30">
      <w:pPr>
        <w:rPr>
          <w:rFonts w:hint="eastAsia"/>
          <w:sz w:val="30"/>
          <w:szCs w:val="30"/>
          <w:u w:val="none"/>
        </w:rPr>
      </w:pPr>
    </w:p>
    <w:p w14:paraId="45BE1E59">
      <w:pPr>
        <w:rPr>
          <w:rFonts w:hint="eastAsia"/>
          <w:sz w:val="30"/>
          <w:szCs w:val="30"/>
          <w:u w:val="none"/>
        </w:rPr>
      </w:pPr>
      <w:r>
        <w:rPr>
          <w:rFonts w:hint="eastAsia"/>
          <w:sz w:val="30"/>
          <w:szCs w:val="30"/>
          <w:u w:val="none"/>
        </w:rPr>
        <w:t>This is the most exciting thing that Paul could ever, ever think of that God has given him an obligation to share the gospel because Paul was a Christian killer.</w:t>
      </w:r>
    </w:p>
    <w:p w14:paraId="47A6D34E">
      <w:pPr>
        <w:rPr>
          <w:rFonts w:hint="eastAsia"/>
          <w:sz w:val="30"/>
          <w:szCs w:val="30"/>
          <w:u w:val="none"/>
        </w:rPr>
      </w:pPr>
      <w:r>
        <w:rPr>
          <w:rFonts w:hint="eastAsia"/>
          <w:sz w:val="30"/>
          <w:szCs w:val="30"/>
          <w:u w:val="none"/>
        </w:rPr>
        <w:t>这是保罗所能想到的最令人兴奋的事，上帝给了他分享福音的责任，因为保罗曾经是基督徒的杀手。</w:t>
      </w:r>
    </w:p>
    <w:p w14:paraId="71E35DDC">
      <w:pPr>
        <w:rPr>
          <w:rFonts w:hint="eastAsia"/>
          <w:sz w:val="30"/>
          <w:szCs w:val="30"/>
          <w:u w:val="none"/>
        </w:rPr>
      </w:pPr>
    </w:p>
    <w:p w14:paraId="188C4719">
      <w:pPr>
        <w:rPr>
          <w:rFonts w:hint="eastAsia"/>
          <w:sz w:val="30"/>
          <w:szCs w:val="30"/>
          <w:u w:val="none"/>
        </w:rPr>
      </w:pPr>
      <w:r>
        <w:rPr>
          <w:rFonts w:hint="eastAsia"/>
          <w:sz w:val="30"/>
          <w:szCs w:val="30"/>
          <w:u w:val="none"/>
        </w:rPr>
        <w:t>Paul had been murdering Christians, or at least aiding and abetting their murder.</w:t>
      </w:r>
    </w:p>
    <w:p w14:paraId="5828A129">
      <w:pPr>
        <w:rPr>
          <w:rFonts w:hint="eastAsia"/>
          <w:sz w:val="30"/>
          <w:szCs w:val="30"/>
          <w:u w:val="none"/>
        </w:rPr>
      </w:pPr>
      <w:r>
        <w:rPr>
          <w:rFonts w:hint="eastAsia"/>
          <w:sz w:val="30"/>
          <w:szCs w:val="30"/>
          <w:u w:val="none"/>
        </w:rPr>
        <w:t>保罗曾谋杀基督徒，或至少协助并教唆他们谋杀。</w:t>
      </w:r>
    </w:p>
    <w:p w14:paraId="715EA19A">
      <w:pPr>
        <w:rPr>
          <w:rFonts w:hint="eastAsia"/>
          <w:sz w:val="30"/>
          <w:szCs w:val="30"/>
          <w:u w:val="none"/>
        </w:rPr>
      </w:pPr>
    </w:p>
    <w:p w14:paraId="2CF2FCEF">
      <w:pPr>
        <w:rPr>
          <w:rFonts w:hint="eastAsia"/>
          <w:sz w:val="30"/>
          <w:szCs w:val="30"/>
          <w:u w:val="none"/>
        </w:rPr>
      </w:pPr>
      <w:r>
        <w:rPr>
          <w:rFonts w:hint="eastAsia"/>
          <w:sz w:val="30"/>
          <w:szCs w:val="30"/>
          <w:u w:val="none"/>
        </w:rPr>
        <w:t>He had been doing his best to stamp out the church.</w:t>
      </w:r>
    </w:p>
    <w:p w14:paraId="48A0E256">
      <w:pPr>
        <w:rPr>
          <w:rFonts w:hint="eastAsia"/>
          <w:sz w:val="30"/>
          <w:szCs w:val="30"/>
          <w:u w:val="none"/>
        </w:rPr>
      </w:pPr>
      <w:r>
        <w:rPr>
          <w:rFonts w:hint="eastAsia"/>
          <w:sz w:val="30"/>
          <w:szCs w:val="30"/>
          <w:u w:val="none"/>
        </w:rPr>
        <w:t>他曾尽力消灭教会。</w:t>
      </w:r>
    </w:p>
    <w:p w14:paraId="77D70752">
      <w:pPr>
        <w:rPr>
          <w:rFonts w:hint="eastAsia"/>
          <w:sz w:val="30"/>
          <w:szCs w:val="30"/>
          <w:u w:val="none"/>
        </w:rPr>
      </w:pPr>
    </w:p>
    <w:p w14:paraId="03928714">
      <w:pPr>
        <w:rPr>
          <w:rFonts w:hint="eastAsia"/>
          <w:sz w:val="30"/>
          <w:szCs w:val="30"/>
          <w:u w:val="none"/>
        </w:rPr>
      </w:pPr>
      <w:r>
        <w:rPr>
          <w:rFonts w:hint="eastAsia"/>
          <w:sz w:val="30"/>
          <w:szCs w:val="30"/>
          <w:u w:val="none"/>
        </w:rPr>
        <w:t>And now God says Paul, here’s your new obligation.</w:t>
      </w:r>
    </w:p>
    <w:p w14:paraId="0D064F97">
      <w:pPr>
        <w:rPr>
          <w:rFonts w:hint="eastAsia"/>
          <w:sz w:val="30"/>
          <w:szCs w:val="30"/>
          <w:u w:val="none"/>
        </w:rPr>
      </w:pPr>
      <w:r>
        <w:rPr>
          <w:rFonts w:hint="eastAsia"/>
          <w:sz w:val="30"/>
          <w:szCs w:val="30"/>
          <w:u w:val="none"/>
        </w:rPr>
        <w:t>现在上帝说，保罗，这是你的新责任。</w:t>
      </w:r>
    </w:p>
    <w:p w14:paraId="6FD3B34F">
      <w:pPr>
        <w:rPr>
          <w:rFonts w:hint="eastAsia"/>
          <w:sz w:val="30"/>
          <w:szCs w:val="30"/>
          <w:u w:val="none"/>
        </w:rPr>
      </w:pPr>
    </w:p>
    <w:p w14:paraId="10A3415F">
      <w:pPr>
        <w:rPr>
          <w:rFonts w:hint="eastAsia"/>
          <w:sz w:val="30"/>
          <w:szCs w:val="30"/>
          <w:u w:val="none"/>
        </w:rPr>
      </w:pPr>
      <w:r>
        <w:rPr>
          <w:rFonts w:hint="eastAsia"/>
          <w:sz w:val="30"/>
          <w:szCs w:val="30"/>
          <w:u w:val="none"/>
        </w:rPr>
        <w:t>Once upon a time, you hated Christians.</w:t>
      </w:r>
    </w:p>
    <w:p w14:paraId="189F2BA6">
      <w:pPr>
        <w:rPr>
          <w:rFonts w:hint="eastAsia"/>
          <w:sz w:val="30"/>
          <w:szCs w:val="30"/>
          <w:u w:val="none"/>
        </w:rPr>
      </w:pPr>
      <w:r>
        <w:rPr>
          <w:rFonts w:hint="eastAsia"/>
          <w:sz w:val="30"/>
          <w:szCs w:val="30"/>
          <w:u w:val="none"/>
        </w:rPr>
        <w:t>从前，你恨恶基督徒。</w:t>
      </w:r>
    </w:p>
    <w:p w14:paraId="401A57B0">
      <w:pPr>
        <w:rPr>
          <w:rFonts w:hint="eastAsia"/>
          <w:sz w:val="30"/>
          <w:szCs w:val="30"/>
          <w:u w:val="none"/>
        </w:rPr>
      </w:pPr>
    </w:p>
    <w:p w14:paraId="1942EB22">
      <w:pPr>
        <w:rPr>
          <w:rFonts w:hint="eastAsia"/>
          <w:sz w:val="30"/>
          <w:szCs w:val="30"/>
          <w:u w:val="none"/>
        </w:rPr>
      </w:pPr>
      <w:r>
        <w:rPr>
          <w:rFonts w:hint="eastAsia"/>
          <w:sz w:val="30"/>
          <w:szCs w:val="30"/>
          <w:u w:val="none"/>
        </w:rPr>
        <w:t>Now you’re going to love them.</w:t>
      </w:r>
    </w:p>
    <w:p w14:paraId="79196845">
      <w:pPr>
        <w:rPr>
          <w:rFonts w:hint="eastAsia"/>
          <w:sz w:val="30"/>
          <w:szCs w:val="30"/>
          <w:u w:val="none"/>
        </w:rPr>
      </w:pPr>
      <w:r>
        <w:rPr>
          <w:rFonts w:hint="eastAsia"/>
          <w:sz w:val="30"/>
          <w:szCs w:val="30"/>
          <w:u w:val="none"/>
        </w:rPr>
        <w:t>现在你要爱他们。</w:t>
      </w:r>
    </w:p>
    <w:p w14:paraId="060608B7">
      <w:pPr>
        <w:rPr>
          <w:rFonts w:hint="eastAsia"/>
          <w:sz w:val="30"/>
          <w:szCs w:val="30"/>
          <w:u w:val="none"/>
        </w:rPr>
      </w:pPr>
    </w:p>
    <w:p w14:paraId="7252D96C">
      <w:pPr>
        <w:rPr>
          <w:rFonts w:hint="eastAsia"/>
          <w:sz w:val="30"/>
          <w:szCs w:val="30"/>
          <w:u w:val="none"/>
        </w:rPr>
      </w:pPr>
      <w:r>
        <w:rPr>
          <w:rFonts w:hint="eastAsia"/>
          <w:sz w:val="30"/>
          <w:szCs w:val="30"/>
          <w:u w:val="none"/>
        </w:rPr>
        <w:t>Once upon a time you tried to extinguish the church.</w:t>
      </w:r>
    </w:p>
    <w:p w14:paraId="74F155B3">
      <w:pPr>
        <w:rPr>
          <w:rFonts w:hint="eastAsia"/>
          <w:sz w:val="30"/>
          <w:szCs w:val="30"/>
          <w:u w:val="none"/>
        </w:rPr>
      </w:pPr>
      <w:r>
        <w:rPr>
          <w:rFonts w:hint="eastAsia"/>
          <w:sz w:val="30"/>
          <w:szCs w:val="30"/>
          <w:u w:val="none"/>
        </w:rPr>
        <w:t>从前你试图消灭教会。</w:t>
      </w:r>
    </w:p>
    <w:p w14:paraId="43AF23A6">
      <w:pPr>
        <w:rPr>
          <w:rFonts w:hint="eastAsia"/>
          <w:sz w:val="30"/>
          <w:szCs w:val="30"/>
          <w:u w:val="none"/>
        </w:rPr>
      </w:pPr>
    </w:p>
    <w:p w14:paraId="3A971518">
      <w:pPr>
        <w:rPr>
          <w:rFonts w:hint="eastAsia"/>
          <w:sz w:val="30"/>
          <w:szCs w:val="30"/>
          <w:u w:val="none"/>
        </w:rPr>
      </w:pPr>
      <w:r>
        <w:rPr>
          <w:rFonts w:hint="eastAsia"/>
          <w:sz w:val="30"/>
          <w:szCs w:val="30"/>
          <w:u w:val="none"/>
        </w:rPr>
        <w:t>Now you’re going to expand it.</w:t>
      </w:r>
    </w:p>
    <w:p w14:paraId="5AD4D7F0">
      <w:pPr>
        <w:rPr>
          <w:rFonts w:hint="eastAsia"/>
          <w:sz w:val="30"/>
          <w:szCs w:val="30"/>
          <w:u w:val="none"/>
        </w:rPr>
      </w:pPr>
      <w:r>
        <w:rPr>
          <w:rFonts w:hint="eastAsia"/>
          <w:sz w:val="30"/>
          <w:szCs w:val="30"/>
          <w:u w:val="none"/>
        </w:rPr>
        <w:t>现在你要扩大它。</w:t>
      </w:r>
    </w:p>
    <w:p w14:paraId="4B528C78">
      <w:pPr>
        <w:rPr>
          <w:rFonts w:hint="eastAsia"/>
          <w:sz w:val="30"/>
          <w:szCs w:val="30"/>
          <w:u w:val="none"/>
        </w:rPr>
      </w:pPr>
    </w:p>
    <w:p w14:paraId="2ED8EF8C">
      <w:pPr>
        <w:rPr>
          <w:rFonts w:hint="eastAsia"/>
          <w:sz w:val="30"/>
          <w:szCs w:val="30"/>
          <w:u w:val="none"/>
        </w:rPr>
      </w:pPr>
      <w:r>
        <w:rPr>
          <w:rFonts w:hint="eastAsia"/>
          <w:sz w:val="30"/>
          <w:szCs w:val="30"/>
          <w:u w:val="none"/>
        </w:rPr>
        <w:t>Once upon a time you were an enemy of Christ.</w:t>
      </w:r>
    </w:p>
    <w:p w14:paraId="53C7732A">
      <w:pPr>
        <w:rPr>
          <w:rFonts w:hint="eastAsia"/>
          <w:sz w:val="30"/>
          <w:szCs w:val="30"/>
          <w:u w:val="none"/>
        </w:rPr>
      </w:pPr>
      <w:r>
        <w:rPr>
          <w:rFonts w:hint="eastAsia"/>
          <w:sz w:val="30"/>
          <w:szCs w:val="30"/>
          <w:u w:val="none"/>
        </w:rPr>
        <w:t>从前你是基督的敌人。</w:t>
      </w:r>
    </w:p>
    <w:p w14:paraId="0EF97FCF">
      <w:pPr>
        <w:rPr>
          <w:rFonts w:hint="eastAsia"/>
          <w:sz w:val="30"/>
          <w:szCs w:val="30"/>
          <w:u w:val="none"/>
        </w:rPr>
      </w:pPr>
    </w:p>
    <w:p w14:paraId="5C0B4C81">
      <w:pPr>
        <w:rPr>
          <w:rFonts w:hint="eastAsia"/>
          <w:sz w:val="30"/>
          <w:szCs w:val="30"/>
          <w:u w:val="none"/>
        </w:rPr>
      </w:pPr>
      <w:r>
        <w:rPr>
          <w:rFonts w:hint="eastAsia"/>
          <w:sz w:val="30"/>
          <w:szCs w:val="30"/>
          <w:u w:val="none"/>
        </w:rPr>
        <w:t>Now you are going to become His apostle.</w:t>
      </w:r>
    </w:p>
    <w:p w14:paraId="42B7B541">
      <w:pPr>
        <w:rPr>
          <w:rFonts w:hint="eastAsia"/>
          <w:sz w:val="30"/>
          <w:szCs w:val="30"/>
          <w:u w:val="none"/>
        </w:rPr>
      </w:pPr>
      <w:r>
        <w:rPr>
          <w:rFonts w:hint="eastAsia"/>
          <w:sz w:val="30"/>
          <w:szCs w:val="30"/>
          <w:u w:val="none"/>
        </w:rPr>
        <w:t>现在你将成为祂的使徒。</w:t>
      </w:r>
    </w:p>
    <w:p w14:paraId="10995ED3">
      <w:pPr>
        <w:rPr>
          <w:rFonts w:hint="eastAsia"/>
          <w:sz w:val="30"/>
          <w:szCs w:val="30"/>
          <w:u w:val="none"/>
        </w:rPr>
      </w:pPr>
    </w:p>
    <w:p w14:paraId="05A1D969">
      <w:pPr>
        <w:rPr>
          <w:rFonts w:hint="eastAsia"/>
          <w:sz w:val="30"/>
          <w:szCs w:val="30"/>
          <w:u w:val="none"/>
        </w:rPr>
      </w:pPr>
      <w:r>
        <w:rPr>
          <w:rFonts w:hint="eastAsia"/>
          <w:sz w:val="30"/>
          <w:szCs w:val="30"/>
          <w:u w:val="none"/>
        </w:rPr>
        <w:t>And you know what?</w:t>
      </w:r>
    </w:p>
    <w:p w14:paraId="4F761056">
      <w:pPr>
        <w:rPr>
          <w:rFonts w:hint="eastAsia"/>
          <w:sz w:val="30"/>
          <w:szCs w:val="30"/>
          <w:u w:val="none"/>
        </w:rPr>
      </w:pPr>
      <w:r>
        <w:rPr>
          <w:rFonts w:hint="eastAsia"/>
          <w:sz w:val="30"/>
          <w:szCs w:val="30"/>
          <w:u w:val="none"/>
        </w:rPr>
        <w:t>你知道吗？</w:t>
      </w:r>
    </w:p>
    <w:p w14:paraId="2E3BF364">
      <w:pPr>
        <w:rPr>
          <w:rFonts w:hint="eastAsia"/>
          <w:sz w:val="30"/>
          <w:szCs w:val="30"/>
          <w:u w:val="none"/>
        </w:rPr>
      </w:pPr>
    </w:p>
    <w:p w14:paraId="76E13B88">
      <w:pPr>
        <w:rPr>
          <w:rFonts w:hint="eastAsia"/>
          <w:sz w:val="30"/>
          <w:szCs w:val="30"/>
          <w:u w:val="none"/>
        </w:rPr>
      </w:pPr>
      <w:r>
        <w:rPr>
          <w:rFonts w:hint="eastAsia"/>
          <w:sz w:val="30"/>
          <w:szCs w:val="30"/>
          <w:u w:val="none"/>
        </w:rPr>
        <w:t>Paul was overwhelmed that God would give a sinner like him that kind of an obligation.</w:t>
      </w:r>
    </w:p>
    <w:p w14:paraId="2D95DAFB">
      <w:pPr>
        <w:rPr>
          <w:rFonts w:hint="eastAsia"/>
          <w:sz w:val="30"/>
          <w:szCs w:val="30"/>
          <w:u w:val="none"/>
        </w:rPr>
      </w:pPr>
      <w:r>
        <w:rPr>
          <w:rFonts w:hint="eastAsia"/>
          <w:sz w:val="30"/>
          <w:szCs w:val="30"/>
          <w:u w:val="none"/>
        </w:rPr>
        <w:t>保罗为上帝竟会给像他这样一个罪人那样的责任而不知所措。</w:t>
      </w:r>
    </w:p>
    <w:p w14:paraId="7A0AF84F">
      <w:pPr>
        <w:rPr>
          <w:rFonts w:hint="eastAsia"/>
          <w:sz w:val="30"/>
          <w:szCs w:val="30"/>
          <w:u w:val="none"/>
        </w:rPr>
      </w:pPr>
    </w:p>
    <w:p w14:paraId="41D6D248">
      <w:pPr>
        <w:rPr>
          <w:rFonts w:hint="eastAsia"/>
          <w:sz w:val="30"/>
          <w:szCs w:val="30"/>
          <w:u w:val="none"/>
        </w:rPr>
      </w:pPr>
      <w:r>
        <w:rPr>
          <w:rFonts w:hint="eastAsia"/>
          <w:sz w:val="30"/>
          <w:szCs w:val="30"/>
          <w:u w:val="none"/>
        </w:rPr>
        <w:t>Paul delighted in that obligation because of his union with Christ, because of Christ’s atoning death, because of Christ’s great commission.</w:t>
      </w:r>
    </w:p>
    <w:p w14:paraId="79113F51">
      <w:pPr>
        <w:rPr>
          <w:rFonts w:hint="eastAsia"/>
          <w:sz w:val="30"/>
          <w:szCs w:val="30"/>
          <w:u w:val="none"/>
        </w:rPr>
      </w:pPr>
      <w:r>
        <w:rPr>
          <w:rFonts w:hint="eastAsia"/>
          <w:sz w:val="30"/>
          <w:szCs w:val="30"/>
          <w:u w:val="none"/>
        </w:rPr>
        <w:t>保罗因与基督联合，因基督的赎罪之死，因基督的大使命而乐于那份责任。</w:t>
      </w:r>
    </w:p>
    <w:p w14:paraId="28834EF6">
      <w:pPr>
        <w:rPr>
          <w:rFonts w:hint="eastAsia"/>
          <w:sz w:val="30"/>
          <w:szCs w:val="30"/>
          <w:u w:val="none"/>
        </w:rPr>
      </w:pPr>
    </w:p>
    <w:p w14:paraId="785F3500">
      <w:pPr>
        <w:rPr>
          <w:rFonts w:hint="eastAsia"/>
          <w:sz w:val="30"/>
          <w:szCs w:val="30"/>
          <w:u w:val="none"/>
        </w:rPr>
      </w:pPr>
      <w:r>
        <w:rPr>
          <w:rFonts w:hint="eastAsia"/>
          <w:sz w:val="30"/>
          <w:szCs w:val="30"/>
          <w:u w:val="none"/>
        </w:rPr>
        <w:t>He is now obligated to go take the gospel to the Greeks and the non-Greeks.</w:t>
      </w:r>
    </w:p>
    <w:p w14:paraId="2162F1AC">
      <w:pPr>
        <w:rPr>
          <w:rFonts w:hint="eastAsia"/>
          <w:sz w:val="30"/>
          <w:szCs w:val="30"/>
          <w:u w:val="none"/>
        </w:rPr>
      </w:pPr>
      <w:r>
        <w:rPr>
          <w:rFonts w:hint="eastAsia"/>
          <w:sz w:val="30"/>
          <w:szCs w:val="30"/>
          <w:u w:val="none"/>
        </w:rPr>
        <w:t>祂现在有义务去把福音传给希腊人和非希腊人。</w:t>
      </w:r>
    </w:p>
    <w:p w14:paraId="43B883E2">
      <w:pPr>
        <w:rPr>
          <w:rFonts w:hint="eastAsia"/>
          <w:sz w:val="30"/>
          <w:szCs w:val="30"/>
          <w:u w:val="none"/>
        </w:rPr>
      </w:pPr>
    </w:p>
    <w:p w14:paraId="3F8B3A28">
      <w:pPr>
        <w:rPr>
          <w:rFonts w:hint="eastAsia"/>
          <w:sz w:val="30"/>
          <w:szCs w:val="30"/>
          <w:u w:val="none"/>
        </w:rPr>
      </w:pPr>
      <w:r>
        <w:rPr>
          <w:rFonts w:hint="eastAsia"/>
          <w:sz w:val="30"/>
          <w:szCs w:val="30"/>
          <w:u w:val="none"/>
        </w:rPr>
        <w:t>And I want you to see that juxtaposition.</w:t>
      </w:r>
    </w:p>
    <w:p w14:paraId="2DB27437">
      <w:pPr>
        <w:rPr>
          <w:rFonts w:hint="eastAsia"/>
          <w:sz w:val="30"/>
          <w:szCs w:val="30"/>
          <w:u w:val="none"/>
        </w:rPr>
      </w:pPr>
      <w:r>
        <w:rPr>
          <w:rFonts w:hint="eastAsia"/>
          <w:sz w:val="30"/>
          <w:szCs w:val="30"/>
          <w:u w:val="none"/>
        </w:rPr>
        <w:t>我希望你们看到那种并置。</w:t>
      </w:r>
    </w:p>
    <w:p w14:paraId="3497B136">
      <w:pPr>
        <w:rPr>
          <w:rFonts w:hint="eastAsia"/>
          <w:sz w:val="30"/>
          <w:szCs w:val="30"/>
          <w:u w:val="none"/>
        </w:rPr>
      </w:pPr>
    </w:p>
    <w:p w14:paraId="1CA7AD1D">
      <w:pPr>
        <w:rPr>
          <w:rFonts w:hint="eastAsia"/>
          <w:sz w:val="30"/>
          <w:szCs w:val="30"/>
          <w:u w:val="none"/>
        </w:rPr>
      </w:pPr>
      <w:r>
        <w:rPr>
          <w:rFonts w:hint="eastAsia"/>
          <w:sz w:val="30"/>
          <w:szCs w:val="30"/>
          <w:u w:val="none"/>
        </w:rPr>
        <w:t>It’s strange because we don’t think of duty and obligation in those terms.</w:t>
      </w:r>
    </w:p>
    <w:p w14:paraId="75031BF8">
      <w:pPr>
        <w:rPr>
          <w:rFonts w:hint="eastAsia"/>
          <w:sz w:val="30"/>
          <w:szCs w:val="30"/>
          <w:u w:val="none"/>
        </w:rPr>
      </w:pPr>
      <w:r>
        <w:rPr>
          <w:rFonts w:hint="eastAsia"/>
          <w:sz w:val="30"/>
          <w:szCs w:val="30"/>
          <w:u w:val="none"/>
        </w:rPr>
        <w:t>这很奇怪，因为我们不以那些词语来思考责任和义务。</w:t>
      </w:r>
    </w:p>
    <w:p w14:paraId="2C4AD485">
      <w:pPr>
        <w:rPr>
          <w:rFonts w:hint="eastAsia"/>
          <w:sz w:val="30"/>
          <w:szCs w:val="30"/>
          <w:u w:val="none"/>
        </w:rPr>
      </w:pPr>
    </w:p>
    <w:p w14:paraId="7FE5AE1F">
      <w:pPr>
        <w:rPr>
          <w:rFonts w:hint="eastAsia"/>
          <w:sz w:val="30"/>
          <w:szCs w:val="30"/>
          <w:u w:val="none"/>
        </w:rPr>
      </w:pPr>
      <w:r>
        <w:rPr>
          <w:rFonts w:hint="eastAsia"/>
          <w:sz w:val="30"/>
          <w:szCs w:val="30"/>
          <w:u w:val="none"/>
        </w:rPr>
        <w:t>We hear duty, we hear ought, we hear obligation, and we immediately kind of cringe and say oo-oo-oo.</w:t>
      </w:r>
    </w:p>
    <w:p w14:paraId="4C7B75B1">
      <w:pPr>
        <w:rPr>
          <w:rFonts w:hint="eastAsia"/>
          <w:sz w:val="30"/>
          <w:szCs w:val="30"/>
          <w:u w:val="none"/>
        </w:rPr>
      </w:pPr>
      <w:r>
        <w:rPr>
          <w:rFonts w:hint="eastAsia"/>
          <w:sz w:val="30"/>
          <w:szCs w:val="30"/>
          <w:u w:val="none"/>
        </w:rPr>
        <w:t>我们听到责任，我们听到应该，我们听到义务，我们马上就有点畏缩，说，哦哦哦。</w:t>
      </w:r>
    </w:p>
    <w:p w14:paraId="1CB41739">
      <w:pPr>
        <w:rPr>
          <w:rFonts w:hint="eastAsia"/>
          <w:sz w:val="30"/>
          <w:szCs w:val="30"/>
          <w:u w:val="none"/>
        </w:rPr>
      </w:pPr>
    </w:p>
    <w:p w14:paraId="67852C83">
      <w:pPr>
        <w:rPr>
          <w:rFonts w:hint="eastAsia"/>
          <w:sz w:val="30"/>
          <w:szCs w:val="30"/>
          <w:u w:val="none"/>
        </w:rPr>
      </w:pPr>
      <w:r>
        <w:rPr>
          <w:rFonts w:hint="eastAsia"/>
          <w:sz w:val="30"/>
          <w:szCs w:val="30"/>
          <w:u w:val="none"/>
        </w:rPr>
        <w:t>That’s kind of authoritarian, isn’t it?</w:t>
      </w:r>
    </w:p>
    <w:p w14:paraId="35FD05F8">
      <w:pPr>
        <w:rPr>
          <w:rFonts w:hint="eastAsia"/>
          <w:sz w:val="30"/>
          <w:szCs w:val="30"/>
          <w:u w:val="none"/>
        </w:rPr>
      </w:pPr>
      <w:r>
        <w:rPr>
          <w:rFonts w:hint="eastAsia"/>
          <w:sz w:val="30"/>
          <w:szCs w:val="30"/>
          <w:u w:val="none"/>
        </w:rPr>
        <w:t>那有点专制，不是吗？</w:t>
      </w:r>
    </w:p>
    <w:p w14:paraId="241501E2">
      <w:pPr>
        <w:rPr>
          <w:rFonts w:hint="eastAsia"/>
          <w:sz w:val="30"/>
          <w:szCs w:val="30"/>
          <w:u w:val="none"/>
        </w:rPr>
      </w:pPr>
    </w:p>
    <w:p w14:paraId="5E847552">
      <w:pPr>
        <w:rPr>
          <w:rFonts w:hint="eastAsia"/>
          <w:sz w:val="30"/>
          <w:szCs w:val="30"/>
          <w:u w:val="none"/>
        </w:rPr>
      </w:pPr>
      <w:r>
        <w:rPr>
          <w:rFonts w:hint="eastAsia"/>
          <w:sz w:val="30"/>
          <w:szCs w:val="30"/>
          <w:u w:val="none"/>
        </w:rPr>
        <w:t>There are a lot of people that will say, now when you become a Christian you don’t have to do anything.</w:t>
      </w:r>
    </w:p>
    <w:p w14:paraId="1941E812">
      <w:pPr>
        <w:rPr>
          <w:rFonts w:hint="eastAsia"/>
          <w:sz w:val="30"/>
          <w:szCs w:val="30"/>
          <w:u w:val="none"/>
        </w:rPr>
      </w:pPr>
      <w:r>
        <w:rPr>
          <w:rFonts w:hint="eastAsia"/>
          <w:sz w:val="30"/>
          <w:szCs w:val="30"/>
          <w:u w:val="none"/>
        </w:rPr>
        <w:t>有很多人会说，现在当你成为基督徒时，你不需要做任何事。</w:t>
      </w:r>
    </w:p>
    <w:p w14:paraId="03D1ED19">
      <w:pPr>
        <w:rPr>
          <w:rFonts w:hint="eastAsia"/>
          <w:sz w:val="30"/>
          <w:szCs w:val="30"/>
          <w:u w:val="none"/>
        </w:rPr>
      </w:pPr>
    </w:p>
    <w:p w14:paraId="5FED4ACC">
      <w:pPr>
        <w:rPr>
          <w:rFonts w:hint="eastAsia"/>
          <w:sz w:val="30"/>
          <w:szCs w:val="30"/>
          <w:u w:val="none"/>
        </w:rPr>
      </w:pPr>
      <w:r>
        <w:rPr>
          <w:rFonts w:hint="eastAsia"/>
          <w:sz w:val="30"/>
          <w:szCs w:val="30"/>
          <w:u w:val="none"/>
        </w:rPr>
        <w:t>It’s just that you want to.</w:t>
      </w:r>
    </w:p>
    <w:p w14:paraId="0D971053">
      <w:pPr>
        <w:rPr>
          <w:rFonts w:hint="eastAsia"/>
          <w:sz w:val="30"/>
          <w:szCs w:val="30"/>
          <w:u w:val="none"/>
        </w:rPr>
      </w:pPr>
      <w:r>
        <w:rPr>
          <w:rFonts w:hint="eastAsia"/>
          <w:sz w:val="30"/>
          <w:szCs w:val="30"/>
          <w:u w:val="none"/>
        </w:rPr>
        <w:t>只是你想要做。</w:t>
      </w:r>
    </w:p>
    <w:p w14:paraId="4F2FA893">
      <w:pPr>
        <w:rPr>
          <w:rFonts w:hint="eastAsia"/>
          <w:sz w:val="30"/>
          <w:szCs w:val="30"/>
          <w:u w:val="none"/>
        </w:rPr>
      </w:pPr>
    </w:p>
    <w:p w14:paraId="508EBFB6">
      <w:pPr>
        <w:rPr>
          <w:rFonts w:hint="eastAsia"/>
          <w:sz w:val="30"/>
          <w:szCs w:val="30"/>
          <w:u w:val="none"/>
        </w:rPr>
      </w:pPr>
      <w:r>
        <w:rPr>
          <w:rFonts w:hint="eastAsia"/>
          <w:sz w:val="30"/>
          <w:szCs w:val="30"/>
          <w:u w:val="none"/>
        </w:rPr>
        <w:t>You don’t have to obey the commands, you just want to.</w:t>
      </w:r>
    </w:p>
    <w:p w14:paraId="0D41520F">
      <w:pPr>
        <w:rPr>
          <w:rFonts w:hint="eastAsia"/>
          <w:sz w:val="30"/>
          <w:szCs w:val="30"/>
          <w:u w:val="none"/>
        </w:rPr>
      </w:pPr>
      <w:r>
        <w:rPr>
          <w:rFonts w:hint="eastAsia"/>
          <w:sz w:val="30"/>
          <w:szCs w:val="30"/>
          <w:u w:val="none"/>
        </w:rPr>
        <w:t>你不需要遵守命令，你只是想要。</w:t>
      </w:r>
    </w:p>
    <w:p w14:paraId="2D6D04B0">
      <w:pPr>
        <w:rPr>
          <w:rFonts w:hint="eastAsia"/>
          <w:sz w:val="30"/>
          <w:szCs w:val="30"/>
          <w:u w:val="none"/>
        </w:rPr>
      </w:pPr>
    </w:p>
    <w:p w14:paraId="7CE89CCF">
      <w:pPr>
        <w:rPr>
          <w:rFonts w:hint="eastAsia"/>
          <w:sz w:val="30"/>
          <w:szCs w:val="30"/>
          <w:u w:val="none"/>
        </w:rPr>
      </w:pPr>
      <w:r>
        <w:rPr>
          <w:rFonts w:hint="eastAsia"/>
          <w:sz w:val="30"/>
          <w:szCs w:val="30"/>
          <w:u w:val="none"/>
        </w:rPr>
        <w:t>That’s wrong.</w:t>
      </w:r>
    </w:p>
    <w:p w14:paraId="281E233A">
      <w:pPr>
        <w:rPr>
          <w:rFonts w:hint="eastAsia"/>
          <w:sz w:val="30"/>
          <w:szCs w:val="30"/>
          <w:u w:val="none"/>
        </w:rPr>
      </w:pPr>
      <w:r>
        <w:rPr>
          <w:rFonts w:hint="eastAsia"/>
          <w:sz w:val="30"/>
          <w:szCs w:val="30"/>
          <w:u w:val="none"/>
        </w:rPr>
        <w:t>那是错的。</w:t>
      </w:r>
    </w:p>
    <w:p w14:paraId="09311AB7">
      <w:pPr>
        <w:rPr>
          <w:rFonts w:hint="eastAsia"/>
          <w:sz w:val="30"/>
          <w:szCs w:val="30"/>
          <w:u w:val="none"/>
        </w:rPr>
      </w:pPr>
    </w:p>
    <w:p w14:paraId="58CE28BC">
      <w:pPr>
        <w:rPr>
          <w:rFonts w:hint="eastAsia"/>
          <w:sz w:val="30"/>
          <w:szCs w:val="30"/>
          <w:u w:val="none"/>
        </w:rPr>
      </w:pPr>
      <w:r>
        <w:rPr>
          <w:rFonts w:hint="eastAsia"/>
          <w:sz w:val="30"/>
          <w:szCs w:val="30"/>
          <w:u w:val="none"/>
        </w:rPr>
        <w:t>Paul here says he’s under obligation.</w:t>
      </w:r>
    </w:p>
    <w:p w14:paraId="69761BFD">
      <w:pPr>
        <w:rPr>
          <w:rFonts w:hint="eastAsia"/>
          <w:sz w:val="30"/>
          <w:szCs w:val="30"/>
          <w:u w:val="none"/>
        </w:rPr>
      </w:pPr>
      <w:r>
        <w:rPr>
          <w:rFonts w:hint="eastAsia"/>
          <w:sz w:val="30"/>
          <w:szCs w:val="30"/>
          <w:u w:val="none"/>
        </w:rPr>
        <w:t>保罗在这里说他有责任。</w:t>
      </w:r>
    </w:p>
    <w:p w14:paraId="210032C6">
      <w:pPr>
        <w:rPr>
          <w:rFonts w:hint="eastAsia"/>
          <w:sz w:val="30"/>
          <w:szCs w:val="30"/>
          <w:u w:val="none"/>
        </w:rPr>
      </w:pPr>
    </w:p>
    <w:p w14:paraId="2E33BB03">
      <w:pPr>
        <w:rPr>
          <w:rFonts w:hint="eastAsia"/>
          <w:sz w:val="30"/>
          <w:szCs w:val="30"/>
          <w:u w:val="none"/>
        </w:rPr>
      </w:pPr>
      <w:r>
        <w:rPr>
          <w:rFonts w:hint="eastAsia"/>
          <w:sz w:val="30"/>
          <w:szCs w:val="30"/>
          <w:u w:val="none"/>
        </w:rPr>
        <w:t>Does a husband have to love his wife?</w:t>
      </w:r>
    </w:p>
    <w:p w14:paraId="075FB4FF">
      <w:pPr>
        <w:rPr>
          <w:rFonts w:hint="eastAsia"/>
          <w:sz w:val="30"/>
          <w:szCs w:val="30"/>
          <w:u w:val="none"/>
        </w:rPr>
      </w:pPr>
      <w:r>
        <w:rPr>
          <w:rFonts w:hint="eastAsia"/>
          <w:sz w:val="30"/>
          <w:szCs w:val="30"/>
          <w:u w:val="none"/>
        </w:rPr>
        <w:t>丈夫必须爱他的妻子吗？</w:t>
      </w:r>
    </w:p>
    <w:p w14:paraId="12936CE7">
      <w:pPr>
        <w:rPr>
          <w:rFonts w:hint="eastAsia"/>
          <w:sz w:val="30"/>
          <w:szCs w:val="30"/>
          <w:u w:val="none"/>
        </w:rPr>
      </w:pPr>
    </w:p>
    <w:p w14:paraId="20C8AA9C">
      <w:pPr>
        <w:rPr>
          <w:rFonts w:hint="eastAsia"/>
          <w:sz w:val="30"/>
          <w:szCs w:val="30"/>
          <w:u w:val="none"/>
        </w:rPr>
      </w:pPr>
      <w:r>
        <w:rPr>
          <w:rFonts w:hint="eastAsia"/>
          <w:sz w:val="30"/>
          <w:szCs w:val="30"/>
          <w:u w:val="none"/>
        </w:rPr>
        <w:t>Yes.</w:t>
      </w:r>
    </w:p>
    <w:p w14:paraId="63432EF5">
      <w:pPr>
        <w:rPr>
          <w:rFonts w:hint="eastAsia"/>
          <w:sz w:val="30"/>
          <w:szCs w:val="30"/>
          <w:u w:val="none"/>
        </w:rPr>
      </w:pPr>
      <w:r>
        <w:rPr>
          <w:rFonts w:hint="eastAsia"/>
          <w:sz w:val="30"/>
          <w:szCs w:val="30"/>
          <w:u w:val="none"/>
        </w:rPr>
        <w:t>是的。</w:t>
      </w:r>
    </w:p>
    <w:p w14:paraId="5F99DE34">
      <w:pPr>
        <w:rPr>
          <w:rFonts w:hint="eastAsia"/>
          <w:sz w:val="30"/>
          <w:szCs w:val="30"/>
          <w:u w:val="none"/>
        </w:rPr>
      </w:pPr>
    </w:p>
    <w:p w14:paraId="281CF7E0">
      <w:pPr>
        <w:rPr>
          <w:rFonts w:hint="eastAsia"/>
          <w:sz w:val="30"/>
          <w:szCs w:val="30"/>
          <w:u w:val="none"/>
        </w:rPr>
      </w:pPr>
      <w:r>
        <w:rPr>
          <w:rFonts w:hint="eastAsia"/>
          <w:sz w:val="30"/>
          <w:szCs w:val="30"/>
          <w:u w:val="none"/>
        </w:rPr>
        <w:t>I hope he wants to, but he has to.</w:t>
      </w:r>
    </w:p>
    <w:p w14:paraId="2AEF2C95">
      <w:pPr>
        <w:rPr>
          <w:rFonts w:hint="eastAsia"/>
          <w:sz w:val="30"/>
          <w:szCs w:val="30"/>
          <w:u w:val="none"/>
        </w:rPr>
      </w:pPr>
      <w:r>
        <w:rPr>
          <w:rFonts w:hint="eastAsia"/>
          <w:sz w:val="30"/>
          <w:szCs w:val="30"/>
          <w:u w:val="none"/>
        </w:rPr>
        <w:t>我希望他愿意，但他必须。</w:t>
      </w:r>
    </w:p>
    <w:p w14:paraId="1991AEB3">
      <w:pPr>
        <w:rPr>
          <w:rFonts w:hint="eastAsia"/>
          <w:sz w:val="30"/>
          <w:szCs w:val="30"/>
          <w:u w:val="none"/>
        </w:rPr>
      </w:pPr>
    </w:p>
    <w:p w14:paraId="7B2BD86D">
      <w:pPr>
        <w:rPr>
          <w:rFonts w:hint="eastAsia"/>
          <w:sz w:val="30"/>
          <w:szCs w:val="30"/>
          <w:u w:val="none"/>
        </w:rPr>
      </w:pPr>
      <w:r>
        <w:rPr>
          <w:rFonts w:hint="eastAsia"/>
          <w:sz w:val="30"/>
          <w:szCs w:val="30"/>
          <w:u w:val="none"/>
        </w:rPr>
        <w:t>Does a parent have to love his child?</w:t>
      </w:r>
    </w:p>
    <w:p w14:paraId="733972AE">
      <w:pPr>
        <w:rPr>
          <w:rFonts w:hint="eastAsia"/>
          <w:sz w:val="30"/>
          <w:szCs w:val="30"/>
          <w:u w:val="none"/>
        </w:rPr>
      </w:pPr>
      <w:r>
        <w:rPr>
          <w:rFonts w:hint="eastAsia"/>
          <w:sz w:val="30"/>
          <w:szCs w:val="30"/>
          <w:u w:val="none"/>
        </w:rPr>
        <w:t>父母必须爱他们的孩子吗？</w:t>
      </w:r>
    </w:p>
    <w:p w14:paraId="57ACFE57">
      <w:pPr>
        <w:rPr>
          <w:rFonts w:hint="eastAsia"/>
          <w:sz w:val="30"/>
          <w:szCs w:val="30"/>
          <w:u w:val="none"/>
        </w:rPr>
      </w:pPr>
    </w:p>
    <w:p w14:paraId="0B543915">
      <w:pPr>
        <w:rPr>
          <w:rFonts w:hint="eastAsia"/>
          <w:sz w:val="30"/>
          <w:szCs w:val="30"/>
          <w:u w:val="none"/>
        </w:rPr>
      </w:pPr>
      <w:r>
        <w:rPr>
          <w:rFonts w:hint="eastAsia"/>
          <w:sz w:val="30"/>
          <w:szCs w:val="30"/>
          <w:u w:val="none"/>
        </w:rPr>
        <w:t>Yes, I hope they want to, but they have to.</w:t>
      </w:r>
    </w:p>
    <w:p w14:paraId="142E353F">
      <w:pPr>
        <w:rPr>
          <w:rFonts w:hint="eastAsia"/>
          <w:sz w:val="30"/>
          <w:szCs w:val="30"/>
          <w:u w:val="none"/>
        </w:rPr>
      </w:pPr>
      <w:r>
        <w:rPr>
          <w:rFonts w:hint="eastAsia"/>
          <w:sz w:val="30"/>
          <w:szCs w:val="30"/>
          <w:u w:val="none"/>
        </w:rPr>
        <w:t>是的，我希望他们愿意，但他们必须。</w:t>
      </w:r>
    </w:p>
    <w:p w14:paraId="707AFF8B">
      <w:pPr>
        <w:rPr>
          <w:rFonts w:hint="eastAsia"/>
          <w:sz w:val="30"/>
          <w:szCs w:val="30"/>
          <w:u w:val="none"/>
        </w:rPr>
      </w:pPr>
    </w:p>
    <w:p w14:paraId="27633997">
      <w:pPr>
        <w:rPr>
          <w:rFonts w:hint="eastAsia"/>
          <w:sz w:val="30"/>
          <w:szCs w:val="30"/>
          <w:u w:val="none"/>
        </w:rPr>
      </w:pPr>
      <w:r>
        <w:rPr>
          <w:rFonts w:hint="eastAsia"/>
          <w:sz w:val="30"/>
          <w:szCs w:val="30"/>
          <w:u w:val="none"/>
        </w:rPr>
        <w:t>You see obligations don’t change when we become Christians.</w:t>
      </w:r>
    </w:p>
    <w:p w14:paraId="6463BE6A">
      <w:pPr>
        <w:rPr>
          <w:rFonts w:hint="eastAsia"/>
          <w:sz w:val="30"/>
          <w:szCs w:val="30"/>
          <w:u w:val="none"/>
        </w:rPr>
      </w:pPr>
      <w:r>
        <w:rPr>
          <w:rFonts w:hint="eastAsia"/>
          <w:sz w:val="30"/>
          <w:szCs w:val="30"/>
          <w:u w:val="none"/>
        </w:rPr>
        <w:t>你看，当我们成为基督徒时，义务不会改变。</w:t>
      </w:r>
    </w:p>
    <w:p w14:paraId="7B8DEBAA">
      <w:pPr>
        <w:rPr>
          <w:rFonts w:hint="eastAsia"/>
          <w:sz w:val="30"/>
          <w:szCs w:val="30"/>
          <w:u w:val="none"/>
        </w:rPr>
      </w:pPr>
    </w:p>
    <w:p w14:paraId="27305C99">
      <w:pPr>
        <w:rPr>
          <w:rFonts w:hint="eastAsia"/>
          <w:sz w:val="30"/>
          <w:szCs w:val="30"/>
          <w:u w:val="none"/>
        </w:rPr>
      </w:pPr>
      <w:r>
        <w:rPr>
          <w:rFonts w:hint="eastAsia"/>
          <w:sz w:val="30"/>
          <w:szCs w:val="30"/>
          <w:u w:val="none"/>
        </w:rPr>
        <w:t>God’s commands are still there, but our hearts do, and those obligations cease to be burdensome.</w:t>
      </w:r>
    </w:p>
    <w:p w14:paraId="7C0745C2">
      <w:pPr>
        <w:rPr>
          <w:rFonts w:hint="eastAsia"/>
          <w:sz w:val="30"/>
          <w:szCs w:val="30"/>
          <w:u w:val="none"/>
        </w:rPr>
      </w:pPr>
      <w:r>
        <w:rPr>
          <w:rFonts w:hint="eastAsia"/>
          <w:sz w:val="30"/>
          <w:szCs w:val="30"/>
          <w:u w:val="none"/>
        </w:rPr>
        <w:t>上帝的命令仍然存在，但我们的心变了，那些义务就不再是重担了。</w:t>
      </w:r>
    </w:p>
    <w:p w14:paraId="14419802">
      <w:pPr>
        <w:rPr>
          <w:rFonts w:hint="eastAsia"/>
          <w:sz w:val="30"/>
          <w:szCs w:val="30"/>
          <w:u w:val="none"/>
        </w:rPr>
      </w:pPr>
    </w:p>
    <w:p w14:paraId="294F122A">
      <w:pPr>
        <w:rPr>
          <w:rFonts w:hint="eastAsia"/>
          <w:sz w:val="30"/>
          <w:szCs w:val="30"/>
          <w:u w:val="none"/>
        </w:rPr>
      </w:pPr>
      <w:r>
        <w:rPr>
          <w:rFonts w:hint="eastAsia"/>
          <w:sz w:val="30"/>
          <w:szCs w:val="30"/>
          <w:u w:val="none"/>
        </w:rPr>
        <w:t>Look at verse 15.</w:t>
      </w:r>
    </w:p>
    <w:p w14:paraId="16B103DA">
      <w:pPr>
        <w:rPr>
          <w:rFonts w:hint="eastAsia"/>
          <w:sz w:val="30"/>
          <w:szCs w:val="30"/>
          <w:u w:val="none"/>
        </w:rPr>
      </w:pPr>
      <w:r>
        <w:rPr>
          <w:rFonts w:hint="eastAsia"/>
          <w:sz w:val="30"/>
          <w:szCs w:val="30"/>
          <w:u w:val="none"/>
        </w:rPr>
        <w:t>看第 15 节。</w:t>
      </w:r>
    </w:p>
    <w:p w14:paraId="1CF670E1">
      <w:pPr>
        <w:rPr>
          <w:rFonts w:hint="eastAsia"/>
          <w:sz w:val="30"/>
          <w:szCs w:val="30"/>
          <w:u w:val="none"/>
        </w:rPr>
      </w:pPr>
    </w:p>
    <w:p w14:paraId="7A223D93">
      <w:pPr>
        <w:rPr>
          <w:rFonts w:hint="eastAsia"/>
          <w:sz w:val="30"/>
          <w:szCs w:val="30"/>
          <w:u w:val="none"/>
        </w:rPr>
      </w:pPr>
      <w:r>
        <w:rPr>
          <w:rFonts w:hint="eastAsia"/>
          <w:sz w:val="30"/>
          <w:szCs w:val="30"/>
          <w:u w:val="none"/>
        </w:rPr>
        <w:t>He says he’s eager to do this.</w:t>
      </w:r>
    </w:p>
    <w:p w14:paraId="53DEC9F5">
      <w:pPr>
        <w:rPr>
          <w:rFonts w:hint="eastAsia"/>
          <w:sz w:val="30"/>
          <w:szCs w:val="30"/>
          <w:u w:val="none"/>
        </w:rPr>
      </w:pPr>
      <w:r>
        <w:rPr>
          <w:rFonts w:hint="eastAsia"/>
          <w:sz w:val="30"/>
          <w:szCs w:val="30"/>
          <w:u w:val="none"/>
        </w:rPr>
        <w:t>祂说祂渴望这样做。</w:t>
      </w:r>
    </w:p>
    <w:p w14:paraId="1468C030">
      <w:pPr>
        <w:rPr>
          <w:rFonts w:hint="eastAsia"/>
          <w:sz w:val="30"/>
          <w:szCs w:val="30"/>
          <w:u w:val="none"/>
        </w:rPr>
      </w:pPr>
    </w:p>
    <w:p w14:paraId="542779C9">
      <w:pPr>
        <w:rPr>
          <w:rFonts w:hint="eastAsia"/>
          <w:sz w:val="30"/>
          <w:szCs w:val="30"/>
          <w:u w:val="none"/>
        </w:rPr>
      </w:pPr>
      <w:r>
        <w:rPr>
          <w:rFonts w:hint="eastAsia"/>
          <w:sz w:val="30"/>
          <w:szCs w:val="30"/>
          <w:u w:val="none"/>
        </w:rPr>
        <w:t>He’s obligated to do it.</w:t>
      </w:r>
    </w:p>
    <w:p w14:paraId="14658B80">
      <w:pPr>
        <w:rPr>
          <w:rFonts w:hint="eastAsia"/>
          <w:sz w:val="30"/>
          <w:szCs w:val="30"/>
          <w:u w:val="none"/>
        </w:rPr>
      </w:pPr>
      <w:r>
        <w:rPr>
          <w:rFonts w:hint="eastAsia"/>
          <w:sz w:val="30"/>
          <w:szCs w:val="30"/>
          <w:u w:val="none"/>
        </w:rPr>
        <w:t>祂有义务这样做。</w:t>
      </w:r>
    </w:p>
    <w:p w14:paraId="26C7E2A0">
      <w:pPr>
        <w:rPr>
          <w:rFonts w:hint="eastAsia"/>
          <w:sz w:val="30"/>
          <w:szCs w:val="30"/>
          <w:u w:val="none"/>
        </w:rPr>
      </w:pPr>
    </w:p>
    <w:p w14:paraId="1834D941">
      <w:pPr>
        <w:rPr>
          <w:rFonts w:hint="eastAsia"/>
          <w:sz w:val="30"/>
          <w:szCs w:val="30"/>
          <w:u w:val="none"/>
        </w:rPr>
      </w:pPr>
      <w:r>
        <w:rPr>
          <w:rFonts w:hint="eastAsia"/>
          <w:sz w:val="30"/>
          <w:szCs w:val="30"/>
          <w:u w:val="none"/>
        </w:rPr>
        <w:t>But he’s eager to do it.</w:t>
      </w:r>
    </w:p>
    <w:p w14:paraId="2F89C47D">
      <w:pPr>
        <w:rPr>
          <w:rFonts w:hint="eastAsia"/>
          <w:sz w:val="30"/>
          <w:szCs w:val="30"/>
          <w:u w:val="none"/>
        </w:rPr>
      </w:pPr>
      <w:r>
        <w:rPr>
          <w:rFonts w:hint="eastAsia"/>
          <w:sz w:val="30"/>
          <w:szCs w:val="30"/>
          <w:u w:val="none"/>
        </w:rPr>
        <w:t>但祂渴望这样做。</w:t>
      </w:r>
    </w:p>
    <w:p w14:paraId="65CAC496">
      <w:pPr>
        <w:rPr>
          <w:rFonts w:hint="eastAsia"/>
          <w:sz w:val="30"/>
          <w:szCs w:val="30"/>
          <w:u w:val="none"/>
        </w:rPr>
      </w:pPr>
    </w:p>
    <w:p w14:paraId="717331BD">
      <w:pPr>
        <w:rPr>
          <w:rFonts w:hint="eastAsia"/>
          <w:sz w:val="30"/>
          <w:szCs w:val="30"/>
          <w:u w:val="none"/>
        </w:rPr>
      </w:pPr>
      <w:r>
        <w:rPr>
          <w:rFonts w:hint="eastAsia"/>
          <w:sz w:val="30"/>
          <w:szCs w:val="30"/>
          <w:u w:val="none"/>
        </w:rPr>
        <w:t>I want you to see there’s no fundamental antithesis, there’s no contradiction between obligation and desire, obligation and eagerness to do it.</w:t>
      </w:r>
    </w:p>
    <w:p w14:paraId="1CA79515">
      <w:pPr>
        <w:rPr>
          <w:rFonts w:hint="eastAsia"/>
          <w:sz w:val="30"/>
          <w:szCs w:val="30"/>
          <w:u w:val="none"/>
        </w:rPr>
      </w:pPr>
      <w:r>
        <w:rPr>
          <w:rFonts w:hint="eastAsia"/>
          <w:sz w:val="30"/>
          <w:szCs w:val="30"/>
          <w:u w:val="none"/>
        </w:rPr>
        <w:t>我希望你们看到，义务与愿望、义务与渴望之间没有根本的对立，没有矛盾。</w:t>
      </w:r>
    </w:p>
    <w:p w14:paraId="65B32ADD">
      <w:pPr>
        <w:rPr>
          <w:rFonts w:hint="eastAsia"/>
          <w:sz w:val="30"/>
          <w:szCs w:val="30"/>
          <w:u w:val="none"/>
        </w:rPr>
      </w:pPr>
    </w:p>
    <w:p w14:paraId="680B9BAE">
      <w:pPr>
        <w:rPr>
          <w:rFonts w:hint="eastAsia"/>
          <w:sz w:val="30"/>
          <w:szCs w:val="30"/>
          <w:u w:val="none"/>
        </w:rPr>
      </w:pPr>
      <w:r>
        <w:rPr>
          <w:rFonts w:hint="eastAsia"/>
          <w:sz w:val="30"/>
          <w:szCs w:val="30"/>
          <w:u w:val="none"/>
        </w:rPr>
        <w:t>Paul’s willing, but it’s a command.</w:t>
      </w:r>
    </w:p>
    <w:p w14:paraId="3A60591A">
      <w:pPr>
        <w:rPr>
          <w:rFonts w:hint="eastAsia"/>
          <w:sz w:val="30"/>
          <w:szCs w:val="30"/>
          <w:u w:val="none"/>
        </w:rPr>
      </w:pPr>
      <w:r>
        <w:rPr>
          <w:rFonts w:hint="eastAsia"/>
          <w:sz w:val="30"/>
          <w:szCs w:val="30"/>
          <w:u w:val="none"/>
        </w:rPr>
        <w:t>保罗愿意，但这是一个命令。</w:t>
      </w:r>
    </w:p>
    <w:p w14:paraId="75C88902">
      <w:pPr>
        <w:rPr>
          <w:rFonts w:hint="eastAsia"/>
          <w:sz w:val="30"/>
          <w:szCs w:val="30"/>
          <w:u w:val="none"/>
        </w:rPr>
      </w:pPr>
    </w:p>
    <w:p w14:paraId="2BBD53DD">
      <w:pPr>
        <w:rPr>
          <w:rFonts w:hint="eastAsia"/>
          <w:sz w:val="30"/>
          <w:szCs w:val="30"/>
          <w:u w:val="none"/>
        </w:rPr>
      </w:pPr>
      <w:r>
        <w:rPr>
          <w:rFonts w:hint="eastAsia"/>
          <w:sz w:val="30"/>
          <w:szCs w:val="30"/>
          <w:u w:val="none"/>
        </w:rPr>
        <w:t>He has to, but he wants to.</w:t>
      </w:r>
    </w:p>
    <w:p w14:paraId="2B2F3C37">
      <w:pPr>
        <w:rPr>
          <w:rFonts w:hint="eastAsia"/>
          <w:sz w:val="30"/>
          <w:szCs w:val="30"/>
          <w:u w:val="none"/>
        </w:rPr>
      </w:pPr>
      <w:r>
        <w:rPr>
          <w:rFonts w:hint="eastAsia"/>
          <w:sz w:val="30"/>
          <w:szCs w:val="30"/>
          <w:u w:val="none"/>
        </w:rPr>
        <w:t>祂必须，但祂愿意。</w:t>
      </w:r>
    </w:p>
    <w:p w14:paraId="57E4A252">
      <w:pPr>
        <w:rPr>
          <w:rFonts w:hint="eastAsia"/>
          <w:sz w:val="30"/>
          <w:szCs w:val="30"/>
          <w:u w:val="none"/>
        </w:rPr>
      </w:pPr>
    </w:p>
    <w:p w14:paraId="33537220">
      <w:pPr>
        <w:rPr>
          <w:rFonts w:hint="eastAsia"/>
          <w:sz w:val="30"/>
          <w:szCs w:val="30"/>
          <w:u w:val="none"/>
        </w:rPr>
      </w:pPr>
      <w:r>
        <w:rPr>
          <w:rFonts w:hint="eastAsia"/>
          <w:sz w:val="30"/>
          <w:szCs w:val="30"/>
          <w:u w:val="none"/>
        </w:rPr>
        <w:t>You know, it’s kind of like a junior exec.</w:t>
      </w:r>
    </w:p>
    <w:p w14:paraId="289E20CE">
      <w:pPr>
        <w:rPr>
          <w:rFonts w:hint="eastAsia"/>
          <w:sz w:val="30"/>
          <w:szCs w:val="30"/>
          <w:u w:val="none"/>
        </w:rPr>
      </w:pPr>
      <w:r>
        <w:rPr>
          <w:rFonts w:hint="eastAsia"/>
          <w:sz w:val="30"/>
          <w:szCs w:val="30"/>
          <w:u w:val="none"/>
        </w:rPr>
        <w:t>你知道，这有点像一个初级主管。</w:t>
      </w:r>
    </w:p>
    <w:p w14:paraId="35303550">
      <w:pPr>
        <w:rPr>
          <w:rFonts w:hint="eastAsia"/>
          <w:sz w:val="30"/>
          <w:szCs w:val="30"/>
          <w:u w:val="none"/>
        </w:rPr>
      </w:pPr>
    </w:p>
    <w:p w14:paraId="4BD3126D">
      <w:pPr>
        <w:rPr>
          <w:rFonts w:hint="eastAsia"/>
          <w:sz w:val="30"/>
          <w:szCs w:val="30"/>
          <w:u w:val="none"/>
        </w:rPr>
      </w:pPr>
      <w:r>
        <w:rPr>
          <w:rFonts w:hint="eastAsia"/>
          <w:sz w:val="30"/>
          <w:szCs w:val="30"/>
          <w:u w:val="none"/>
        </w:rPr>
        <w:t>He’s sitting in his office, it’s early afternoon, he’s working on some accounts, he’s really kind of bored by the work that he’s working on.</w:t>
      </w:r>
    </w:p>
    <w:p w14:paraId="72D4B575">
      <w:pPr>
        <w:rPr>
          <w:rFonts w:hint="eastAsia"/>
          <w:sz w:val="30"/>
          <w:szCs w:val="30"/>
          <w:u w:val="none"/>
        </w:rPr>
      </w:pPr>
      <w:r>
        <w:rPr>
          <w:rFonts w:hint="eastAsia"/>
          <w:sz w:val="30"/>
          <w:szCs w:val="30"/>
          <w:u w:val="none"/>
        </w:rPr>
        <w:t>他坐在办公室里，正是下午早些时候，他正在处理一些账目，他真的对正在做的工作感到有点厌烦。</w:t>
      </w:r>
    </w:p>
    <w:p w14:paraId="418102F1">
      <w:pPr>
        <w:rPr>
          <w:rFonts w:hint="eastAsia"/>
          <w:sz w:val="30"/>
          <w:szCs w:val="30"/>
          <w:u w:val="none"/>
        </w:rPr>
      </w:pPr>
    </w:p>
    <w:p w14:paraId="23E4E4ED">
      <w:pPr>
        <w:rPr>
          <w:rFonts w:hint="eastAsia"/>
          <w:sz w:val="30"/>
          <w:szCs w:val="30"/>
          <w:u w:val="none"/>
        </w:rPr>
      </w:pPr>
      <w:r>
        <w:rPr>
          <w:rFonts w:hint="eastAsia"/>
          <w:sz w:val="30"/>
          <w:szCs w:val="30"/>
          <w:u w:val="none"/>
        </w:rPr>
        <w:t>His boss comes down the hall, and he says, "Feanster, we’ve got a guy coming in who can offer us a $5,000,000 contract, and I want you to do this.</w:t>
      </w:r>
    </w:p>
    <w:p w14:paraId="5D244251">
      <w:pPr>
        <w:rPr>
          <w:rFonts w:hint="eastAsia"/>
          <w:sz w:val="30"/>
          <w:szCs w:val="30"/>
          <w:u w:val="none"/>
        </w:rPr>
      </w:pPr>
      <w:r>
        <w:rPr>
          <w:rFonts w:hint="eastAsia"/>
          <w:sz w:val="30"/>
          <w:szCs w:val="30"/>
          <w:u w:val="none"/>
        </w:rPr>
        <w:t>他的老板从走廊下来，说：“芬斯特，我们有个家伙要来，他能给我们一份 500 万美元的合同，我希望你这样做。</w:t>
      </w:r>
    </w:p>
    <w:p w14:paraId="2D4810E7">
      <w:pPr>
        <w:rPr>
          <w:rFonts w:hint="eastAsia"/>
          <w:sz w:val="30"/>
          <w:szCs w:val="30"/>
          <w:u w:val="none"/>
        </w:rPr>
      </w:pPr>
    </w:p>
    <w:p w14:paraId="3BAA8374">
      <w:pPr>
        <w:rPr>
          <w:rFonts w:hint="eastAsia"/>
          <w:sz w:val="30"/>
          <w:szCs w:val="30"/>
          <w:u w:val="none"/>
        </w:rPr>
      </w:pPr>
      <w:r>
        <w:rPr>
          <w:rFonts w:hint="eastAsia"/>
          <w:sz w:val="30"/>
          <w:szCs w:val="30"/>
          <w:u w:val="none"/>
        </w:rPr>
        <w:t>I want you to go out with Mr. A over there who is one of the senior partners in the firm.</w:t>
      </w:r>
    </w:p>
    <w:p w14:paraId="38AF4CB4">
      <w:pPr>
        <w:rPr>
          <w:rFonts w:hint="eastAsia"/>
          <w:sz w:val="30"/>
          <w:szCs w:val="30"/>
          <w:u w:val="none"/>
        </w:rPr>
      </w:pPr>
      <w:r>
        <w:rPr>
          <w:rFonts w:hint="eastAsia"/>
          <w:sz w:val="30"/>
          <w:szCs w:val="30"/>
          <w:u w:val="none"/>
        </w:rPr>
        <w:t>我希望你和那边的 A 先生一起出去，他是公司的高级合伙人之一。</w:t>
      </w:r>
    </w:p>
    <w:p w14:paraId="5977D5C2">
      <w:pPr>
        <w:rPr>
          <w:rFonts w:hint="eastAsia"/>
          <w:sz w:val="30"/>
          <w:szCs w:val="30"/>
          <w:u w:val="none"/>
        </w:rPr>
      </w:pPr>
    </w:p>
    <w:p w14:paraId="40DE0909">
      <w:pPr>
        <w:rPr>
          <w:rFonts w:hint="eastAsia"/>
          <w:sz w:val="30"/>
          <w:szCs w:val="30"/>
          <w:u w:val="none"/>
        </w:rPr>
      </w:pPr>
      <w:r>
        <w:rPr>
          <w:rFonts w:hint="eastAsia"/>
          <w:sz w:val="30"/>
          <w:szCs w:val="30"/>
          <w:u w:val="none"/>
        </w:rPr>
        <w:t>And I want you to head out to the country club, and I want you to play a round of golf with this guy."</w:t>
      </w:r>
    </w:p>
    <w:p w14:paraId="4D1AEA47">
      <w:pPr>
        <w:rPr>
          <w:rFonts w:hint="eastAsia"/>
          <w:sz w:val="30"/>
          <w:szCs w:val="30"/>
          <w:u w:val="none"/>
        </w:rPr>
      </w:pPr>
      <w:r>
        <w:rPr>
          <w:rFonts w:hint="eastAsia"/>
          <w:sz w:val="30"/>
          <w:szCs w:val="30"/>
          <w:u w:val="none"/>
        </w:rPr>
        <w:t>我希望你去乡村俱乐部，我希望你和这个家伙打一轮高尔夫。”</w:t>
      </w:r>
    </w:p>
    <w:p w14:paraId="247DBD9C">
      <w:pPr>
        <w:rPr>
          <w:rFonts w:hint="eastAsia"/>
          <w:sz w:val="30"/>
          <w:szCs w:val="30"/>
          <w:u w:val="none"/>
        </w:rPr>
      </w:pPr>
    </w:p>
    <w:p w14:paraId="7A0C4B7B">
      <w:pPr>
        <w:rPr>
          <w:rFonts w:hint="eastAsia"/>
          <w:sz w:val="30"/>
          <w:szCs w:val="30"/>
          <w:u w:val="none"/>
        </w:rPr>
      </w:pPr>
      <w:r>
        <w:rPr>
          <w:rFonts w:hint="eastAsia"/>
          <w:sz w:val="30"/>
          <w:szCs w:val="30"/>
          <w:u w:val="none"/>
        </w:rPr>
        <w:t>Now Feanster happens to love golf.</w:t>
      </w:r>
    </w:p>
    <w:p w14:paraId="76B5E561">
      <w:pPr>
        <w:rPr>
          <w:rFonts w:hint="eastAsia"/>
          <w:sz w:val="30"/>
          <w:szCs w:val="30"/>
          <w:u w:val="none"/>
        </w:rPr>
      </w:pPr>
      <w:r>
        <w:rPr>
          <w:rFonts w:hint="eastAsia"/>
          <w:sz w:val="30"/>
          <w:szCs w:val="30"/>
          <w:u w:val="none"/>
        </w:rPr>
        <w:t>现在芬斯特碰巧喜欢高尔夫。</w:t>
      </w:r>
    </w:p>
    <w:p w14:paraId="77C9D3A8">
      <w:pPr>
        <w:rPr>
          <w:rFonts w:hint="eastAsia"/>
          <w:sz w:val="30"/>
          <w:szCs w:val="30"/>
          <w:u w:val="none"/>
        </w:rPr>
      </w:pPr>
    </w:p>
    <w:p w14:paraId="5E220605">
      <w:pPr>
        <w:rPr>
          <w:rFonts w:hint="eastAsia"/>
          <w:sz w:val="30"/>
          <w:szCs w:val="30"/>
          <w:u w:val="none"/>
        </w:rPr>
      </w:pPr>
      <w:r>
        <w:rPr>
          <w:rFonts w:hint="eastAsia"/>
          <w:sz w:val="30"/>
          <w:szCs w:val="30"/>
          <w:u w:val="none"/>
        </w:rPr>
        <w:t>And in fact, while he was diddling away there on that particular contract work, he was thinking about golf.</w:t>
      </w:r>
    </w:p>
    <w:p w14:paraId="10026E7E">
      <w:pPr>
        <w:rPr>
          <w:rFonts w:hint="eastAsia"/>
          <w:sz w:val="30"/>
          <w:szCs w:val="30"/>
          <w:u w:val="none"/>
        </w:rPr>
      </w:pPr>
      <w:r>
        <w:rPr>
          <w:rFonts w:hint="eastAsia"/>
          <w:sz w:val="30"/>
          <w:szCs w:val="30"/>
          <w:u w:val="none"/>
        </w:rPr>
        <w:t>事实上，当他在那份特定的合同工作上瞎忙时，他正在想着高尔夫。</w:t>
      </w:r>
    </w:p>
    <w:p w14:paraId="163A12B4">
      <w:pPr>
        <w:rPr>
          <w:rFonts w:hint="eastAsia"/>
          <w:sz w:val="30"/>
          <w:szCs w:val="30"/>
          <w:u w:val="none"/>
        </w:rPr>
      </w:pPr>
    </w:p>
    <w:p w14:paraId="342508AF">
      <w:pPr>
        <w:rPr>
          <w:rFonts w:hint="eastAsia"/>
          <w:sz w:val="30"/>
          <w:szCs w:val="30"/>
          <w:u w:val="none"/>
        </w:rPr>
      </w:pPr>
      <w:r>
        <w:rPr>
          <w:rFonts w:hint="eastAsia"/>
          <w:sz w:val="30"/>
          <w:szCs w:val="30"/>
          <w:u w:val="none"/>
        </w:rPr>
        <w:t>Now is he happy about going out to play golf with a potential contract person?</w:t>
      </w:r>
    </w:p>
    <w:p w14:paraId="476501D1">
      <w:pPr>
        <w:rPr>
          <w:rFonts w:hint="eastAsia"/>
          <w:sz w:val="30"/>
          <w:szCs w:val="30"/>
          <w:u w:val="none"/>
        </w:rPr>
      </w:pPr>
      <w:r>
        <w:rPr>
          <w:rFonts w:hint="eastAsia"/>
          <w:sz w:val="30"/>
          <w:szCs w:val="30"/>
          <w:u w:val="none"/>
        </w:rPr>
        <w:t>现在他高兴去和一个潜在的合同人打高尔夫吗？</w:t>
      </w:r>
    </w:p>
    <w:p w14:paraId="15922B86">
      <w:pPr>
        <w:rPr>
          <w:rFonts w:hint="eastAsia"/>
          <w:sz w:val="30"/>
          <w:szCs w:val="30"/>
          <w:u w:val="none"/>
        </w:rPr>
      </w:pPr>
    </w:p>
    <w:p w14:paraId="3DC5C0CF">
      <w:pPr>
        <w:rPr>
          <w:rFonts w:hint="eastAsia"/>
          <w:sz w:val="30"/>
          <w:szCs w:val="30"/>
          <w:u w:val="none"/>
        </w:rPr>
      </w:pPr>
      <w:r>
        <w:rPr>
          <w:rFonts w:hint="eastAsia"/>
          <w:sz w:val="30"/>
          <w:szCs w:val="30"/>
          <w:u w:val="none"/>
        </w:rPr>
        <w:t>Yes, he’s thrilled, he’s willing.</w:t>
      </w:r>
    </w:p>
    <w:p w14:paraId="4F193E61">
      <w:pPr>
        <w:rPr>
          <w:rFonts w:hint="eastAsia"/>
          <w:sz w:val="30"/>
          <w:szCs w:val="30"/>
          <w:u w:val="none"/>
        </w:rPr>
      </w:pPr>
      <w:r>
        <w:rPr>
          <w:rFonts w:hint="eastAsia"/>
          <w:sz w:val="30"/>
          <w:szCs w:val="30"/>
          <w:u w:val="none"/>
        </w:rPr>
        <w:t>是的，祂很激动，祂愿意。</w:t>
      </w:r>
    </w:p>
    <w:p w14:paraId="25AE1AD8">
      <w:pPr>
        <w:rPr>
          <w:rFonts w:hint="eastAsia"/>
          <w:sz w:val="30"/>
          <w:szCs w:val="30"/>
          <w:u w:val="none"/>
        </w:rPr>
      </w:pPr>
    </w:p>
    <w:p w14:paraId="36F9B566">
      <w:pPr>
        <w:rPr>
          <w:rFonts w:hint="eastAsia"/>
          <w:sz w:val="30"/>
          <w:szCs w:val="30"/>
          <w:u w:val="none"/>
        </w:rPr>
      </w:pPr>
      <w:r>
        <w:rPr>
          <w:rFonts w:hint="eastAsia"/>
          <w:sz w:val="30"/>
          <w:szCs w:val="30"/>
          <w:u w:val="none"/>
        </w:rPr>
        <w:t>Does he have to?</w:t>
      </w:r>
    </w:p>
    <w:p w14:paraId="49D086DB">
      <w:pPr>
        <w:rPr>
          <w:rFonts w:hint="eastAsia"/>
          <w:sz w:val="30"/>
          <w:szCs w:val="30"/>
          <w:u w:val="none"/>
        </w:rPr>
      </w:pPr>
      <w:r>
        <w:rPr>
          <w:rFonts w:hint="eastAsia"/>
          <w:sz w:val="30"/>
          <w:szCs w:val="30"/>
          <w:u w:val="none"/>
        </w:rPr>
        <w:t>祂必须吗？</w:t>
      </w:r>
    </w:p>
    <w:p w14:paraId="64171FCA">
      <w:pPr>
        <w:rPr>
          <w:rFonts w:hint="eastAsia"/>
          <w:sz w:val="30"/>
          <w:szCs w:val="30"/>
          <w:u w:val="none"/>
        </w:rPr>
      </w:pPr>
    </w:p>
    <w:p w14:paraId="6F9D566C">
      <w:pPr>
        <w:rPr>
          <w:rFonts w:hint="eastAsia"/>
          <w:sz w:val="30"/>
          <w:szCs w:val="30"/>
          <w:u w:val="none"/>
        </w:rPr>
      </w:pPr>
      <w:r>
        <w:rPr>
          <w:rFonts w:hint="eastAsia"/>
          <w:sz w:val="30"/>
          <w:szCs w:val="30"/>
          <w:u w:val="none"/>
        </w:rPr>
        <w:t>Oh yes, he does.</w:t>
      </w:r>
    </w:p>
    <w:p w14:paraId="0131AD46">
      <w:pPr>
        <w:rPr>
          <w:rFonts w:hint="eastAsia"/>
          <w:sz w:val="30"/>
          <w:szCs w:val="30"/>
          <w:u w:val="none"/>
        </w:rPr>
      </w:pPr>
      <w:r>
        <w:rPr>
          <w:rFonts w:hint="eastAsia"/>
          <w:sz w:val="30"/>
          <w:szCs w:val="30"/>
          <w:u w:val="none"/>
        </w:rPr>
        <w:t>哦是的，祂必须。</w:t>
      </w:r>
    </w:p>
    <w:p w14:paraId="63A3BFDE">
      <w:pPr>
        <w:rPr>
          <w:rFonts w:hint="eastAsia"/>
          <w:sz w:val="30"/>
          <w:szCs w:val="30"/>
          <w:u w:val="none"/>
        </w:rPr>
      </w:pPr>
    </w:p>
    <w:p w14:paraId="22E54CAF">
      <w:pPr>
        <w:rPr>
          <w:rFonts w:hint="eastAsia"/>
          <w:sz w:val="30"/>
          <w:szCs w:val="30"/>
          <w:u w:val="none"/>
        </w:rPr>
      </w:pPr>
      <w:r>
        <w:rPr>
          <w:rFonts w:hint="eastAsia"/>
          <w:sz w:val="30"/>
          <w:szCs w:val="30"/>
          <w:u w:val="none"/>
        </w:rPr>
        <w:t>His boss told him he was.</w:t>
      </w:r>
    </w:p>
    <w:p w14:paraId="613619B1">
      <w:pPr>
        <w:rPr>
          <w:rFonts w:hint="eastAsia"/>
          <w:sz w:val="30"/>
          <w:szCs w:val="30"/>
          <w:u w:val="none"/>
        </w:rPr>
      </w:pPr>
      <w:r>
        <w:rPr>
          <w:rFonts w:hint="eastAsia"/>
          <w:sz w:val="30"/>
          <w:szCs w:val="30"/>
          <w:u w:val="none"/>
        </w:rPr>
        <w:t>他的老板告诉他他必须。</w:t>
      </w:r>
    </w:p>
    <w:p w14:paraId="5227B723">
      <w:pPr>
        <w:rPr>
          <w:rFonts w:hint="eastAsia"/>
          <w:sz w:val="30"/>
          <w:szCs w:val="30"/>
          <w:u w:val="none"/>
        </w:rPr>
      </w:pPr>
    </w:p>
    <w:p w14:paraId="02A60C8D">
      <w:pPr>
        <w:rPr>
          <w:rFonts w:hint="eastAsia"/>
          <w:sz w:val="30"/>
          <w:szCs w:val="30"/>
          <w:u w:val="none"/>
        </w:rPr>
      </w:pPr>
      <w:r>
        <w:rPr>
          <w:rFonts w:hint="eastAsia"/>
          <w:sz w:val="30"/>
          <w:szCs w:val="30"/>
          <w:u w:val="none"/>
        </w:rPr>
        <w:t>He has to, but he wants to.</w:t>
      </w:r>
    </w:p>
    <w:p w14:paraId="277DE198">
      <w:pPr>
        <w:rPr>
          <w:rFonts w:hint="eastAsia"/>
          <w:sz w:val="30"/>
          <w:szCs w:val="30"/>
          <w:u w:val="none"/>
        </w:rPr>
      </w:pPr>
      <w:r>
        <w:rPr>
          <w:rFonts w:hint="eastAsia"/>
          <w:sz w:val="30"/>
          <w:szCs w:val="30"/>
          <w:u w:val="none"/>
        </w:rPr>
        <w:t>祂必须，但祂愿意。</w:t>
      </w:r>
    </w:p>
    <w:p w14:paraId="2F54B209">
      <w:pPr>
        <w:rPr>
          <w:rFonts w:hint="eastAsia"/>
          <w:sz w:val="30"/>
          <w:szCs w:val="30"/>
          <w:u w:val="none"/>
        </w:rPr>
      </w:pPr>
    </w:p>
    <w:p w14:paraId="5B3E8AE5">
      <w:pPr>
        <w:rPr>
          <w:rFonts w:hint="eastAsia"/>
          <w:sz w:val="30"/>
          <w:szCs w:val="30"/>
          <w:u w:val="none"/>
        </w:rPr>
      </w:pPr>
      <w:r>
        <w:rPr>
          <w:rFonts w:hint="eastAsia"/>
          <w:sz w:val="30"/>
          <w:szCs w:val="30"/>
          <w:u w:val="none"/>
        </w:rPr>
        <w:t>Now look, that’s a silly illustration, but all it shows you that have to and want to are not necessarily contradictory.</w:t>
      </w:r>
    </w:p>
    <w:p w14:paraId="54468A02">
      <w:pPr>
        <w:rPr>
          <w:rFonts w:hint="eastAsia"/>
          <w:sz w:val="30"/>
          <w:szCs w:val="30"/>
          <w:u w:val="none"/>
        </w:rPr>
      </w:pPr>
      <w:r>
        <w:rPr>
          <w:rFonts w:hint="eastAsia"/>
          <w:sz w:val="30"/>
          <w:szCs w:val="30"/>
          <w:u w:val="none"/>
        </w:rPr>
        <w:t>现在看，那是一个愚蠢的例子，但它只是告诉你“必须”和“愿意”不一定是矛盾的。</w:t>
      </w:r>
    </w:p>
    <w:p w14:paraId="45DBBB7E">
      <w:pPr>
        <w:rPr>
          <w:rFonts w:hint="eastAsia"/>
          <w:sz w:val="30"/>
          <w:szCs w:val="30"/>
          <w:u w:val="none"/>
        </w:rPr>
      </w:pPr>
    </w:p>
    <w:p w14:paraId="7F8C85FD">
      <w:pPr>
        <w:rPr>
          <w:rFonts w:hint="eastAsia"/>
          <w:sz w:val="30"/>
          <w:szCs w:val="30"/>
          <w:u w:val="none"/>
        </w:rPr>
      </w:pPr>
      <w:r>
        <w:rPr>
          <w:rFonts w:hint="eastAsia"/>
          <w:sz w:val="30"/>
          <w:szCs w:val="30"/>
          <w:u w:val="none"/>
        </w:rPr>
        <w:t>And in the Christian life we find that out.</w:t>
      </w:r>
    </w:p>
    <w:p w14:paraId="017646AE">
      <w:pPr>
        <w:rPr>
          <w:rFonts w:hint="eastAsia"/>
          <w:sz w:val="30"/>
          <w:szCs w:val="30"/>
          <w:u w:val="none"/>
        </w:rPr>
      </w:pPr>
      <w:r>
        <w:rPr>
          <w:rFonts w:hint="eastAsia"/>
          <w:sz w:val="30"/>
          <w:szCs w:val="30"/>
          <w:u w:val="none"/>
        </w:rPr>
        <w:t>在基督徒的生活中我们发现了这一点。</w:t>
      </w:r>
    </w:p>
    <w:p w14:paraId="2E2B5AF7">
      <w:pPr>
        <w:rPr>
          <w:rFonts w:hint="eastAsia"/>
          <w:sz w:val="30"/>
          <w:szCs w:val="30"/>
          <w:u w:val="none"/>
        </w:rPr>
      </w:pPr>
    </w:p>
    <w:p w14:paraId="6F93874D">
      <w:pPr>
        <w:rPr>
          <w:rFonts w:hint="eastAsia"/>
          <w:sz w:val="30"/>
          <w:szCs w:val="30"/>
          <w:u w:val="none"/>
        </w:rPr>
      </w:pPr>
      <w:r>
        <w:rPr>
          <w:rFonts w:hint="eastAsia"/>
          <w:sz w:val="30"/>
          <w:szCs w:val="30"/>
          <w:u w:val="none"/>
        </w:rPr>
        <w:t>Some of you have been through things that you never would have chosen for yourself.</w:t>
      </w:r>
    </w:p>
    <w:p w14:paraId="254163BB">
      <w:pPr>
        <w:rPr>
          <w:rFonts w:hint="eastAsia"/>
          <w:sz w:val="30"/>
          <w:szCs w:val="30"/>
          <w:u w:val="none"/>
        </w:rPr>
      </w:pPr>
      <w:r>
        <w:rPr>
          <w:rFonts w:hint="eastAsia"/>
          <w:sz w:val="30"/>
          <w:szCs w:val="30"/>
          <w:u w:val="none"/>
        </w:rPr>
        <w:t>你们中有的人经历过一些你们自己永远不会选择的事情。</w:t>
      </w:r>
    </w:p>
    <w:p w14:paraId="43C7019E">
      <w:pPr>
        <w:rPr>
          <w:rFonts w:hint="eastAsia"/>
          <w:sz w:val="30"/>
          <w:szCs w:val="30"/>
          <w:u w:val="none"/>
        </w:rPr>
      </w:pPr>
    </w:p>
    <w:p w14:paraId="3C01A1BB">
      <w:pPr>
        <w:rPr>
          <w:rFonts w:hint="eastAsia"/>
          <w:sz w:val="30"/>
          <w:szCs w:val="30"/>
          <w:u w:val="none"/>
        </w:rPr>
      </w:pPr>
      <w:r>
        <w:rPr>
          <w:rFonts w:hint="eastAsia"/>
          <w:sz w:val="30"/>
          <w:szCs w:val="30"/>
          <w:u w:val="none"/>
        </w:rPr>
        <w:t>You’ve been through situations in your family that you never, ever would have chosen for yourself.</w:t>
      </w:r>
    </w:p>
    <w:p w14:paraId="619790CD">
      <w:pPr>
        <w:rPr>
          <w:rFonts w:hint="eastAsia"/>
          <w:sz w:val="30"/>
          <w:szCs w:val="30"/>
          <w:u w:val="none"/>
        </w:rPr>
      </w:pPr>
      <w:r>
        <w:rPr>
          <w:rFonts w:hint="eastAsia"/>
          <w:sz w:val="30"/>
          <w:szCs w:val="30"/>
          <w:u w:val="none"/>
        </w:rPr>
        <w:t>你经历过一些你家庭中你永远，永远都不会为自己选择的情况。</w:t>
      </w:r>
    </w:p>
    <w:p w14:paraId="03D8BDF7">
      <w:pPr>
        <w:rPr>
          <w:rFonts w:hint="eastAsia"/>
          <w:sz w:val="30"/>
          <w:szCs w:val="30"/>
          <w:u w:val="none"/>
        </w:rPr>
      </w:pPr>
    </w:p>
    <w:p w14:paraId="79D85460">
      <w:pPr>
        <w:rPr>
          <w:rFonts w:hint="eastAsia"/>
          <w:sz w:val="30"/>
          <w:szCs w:val="30"/>
          <w:u w:val="none"/>
        </w:rPr>
      </w:pPr>
      <w:r>
        <w:rPr>
          <w:rFonts w:hint="eastAsia"/>
          <w:sz w:val="30"/>
          <w:szCs w:val="30"/>
          <w:u w:val="none"/>
        </w:rPr>
        <w:t>And yet God has been gracious to you and some of you who have been through those things have seen how those difficulties have been used in the life of another believer.</w:t>
      </w:r>
    </w:p>
    <w:p w14:paraId="3EC68771">
      <w:pPr>
        <w:rPr>
          <w:rFonts w:hint="eastAsia"/>
          <w:sz w:val="30"/>
          <w:szCs w:val="30"/>
          <w:u w:val="none"/>
        </w:rPr>
      </w:pPr>
      <w:r>
        <w:rPr>
          <w:rFonts w:hint="eastAsia"/>
          <w:sz w:val="30"/>
          <w:szCs w:val="30"/>
          <w:u w:val="none"/>
        </w:rPr>
        <w:t>然而上帝对你施了恩典，你们中一些经历过那些事的人，已经看到那些困难是如何在另一位信徒的生命中被使用的。</w:t>
      </w:r>
    </w:p>
    <w:p w14:paraId="0F17B4DB">
      <w:pPr>
        <w:rPr>
          <w:rFonts w:hint="eastAsia"/>
          <w:sz w:val="30"/>
          <w:szCs w:val="30"/>
          <w:u w:val="none"/>
        </w:rPr>
      </w:pPr>
    </w:p>
    <w:p w14:paraId="287F4CCB">
      <w:pPr>
        <w:rPr>
          <w:rFonts w:hint="eastAsia"/>
          <w:sz w:val="30"/>
          <w:szCs w:val="30"/>
          <w:u w:val="none"/>
        </w:rPr>
      </w:pPr>
      <w:r>
        <w:rPr>
          <w:rFonts w:hint="eastAsia"/>
          <w:sz w:val="30"/>
          <w:szCs w:val="30"/>
          <w:u w:val="none"/>
        </w:rPr>
        <w:t>Do you have to minister to those other believers?</w:t>
      </w:r>
    </w:p>
    <w:p w14:paraId="0AE8FBA3">
      <w:pPr>
        <w:rPr>
          <w:rFonts w:hint="eastAsia"/>
          <w:sz w:val="30"/>
          <w:szCs w:val="30"/>
          <w:u w:val="none"/>
        </w:rPr>
      </w:pPr>
      <w:r>
        <w:rPr>
          <w:rFonts w:hint="eastAsia"/>
          <w:sz w:val="30"/>
          <w:szCs w:val="30"/>
          <w:u w:val="none"/>
        </w:rPr>
        <w:t>你必须服事那些其他信徒吗？</w:t>
      </w:r>
    </w:p>
    <w:p w14:paraId="1F7BB2E6">
      <w:pPr>
        <w:rPr>
          <w:rFonts w:hint="eastAsia"/>
          <w:sz w:val="30"/>
          <w:szCs w:val="30"/>
          <w:u w:val="none"/>
        </w:rPr>
      </w:pPr>
    </w:p>
    <w:p w14:paraId="26285E29">
      <w:pPr>
        <w:rPr>
          <w:rFonts w:hint="eastAsia"/>
          <w:sz w:val="30"/>
          <w:szCs w:val="30"/>
          <w:u w:val="none"/>
        </w:rPr>
      </w:pPr>
      <w:r>
        <w:rPr>
          <w:rFonts w:hint="eastAsia"/>
          <w:sz w:val="30"/>
          <w:szCs w:val="30"/>
          <w:u w:val="none"/>
        </w:rPr>
        <w:t>Yes, you do.</w:t>
      </w:r>
    </w:p>
    <w:p w14:paraId="6B43F1F8">
      <w:pPr>
        <w:rPr>
          <w:rFonts w:hint="eastAsia"/>
          <w:sz w:val="30"/>
          <w:szCs w:val="30"/>
          <w:u w:val="none"/>
        </w:rPr>
      </w:pPr>
      <w:r>
        <w:rPr>
          <w:rFonts w:hint="eastAsia"/>
          <w:sz w:val="30"/>
          <w:szCs w:val="30"/>
          <w:u w:val="none"/>
        </w:rPr>
        <w:t>是的，你必须。</w:t>
      </w:r>
    </w:p>
    <w:p w14:paraId="59D4B584">
      <w:pPr>
        <w:rPr>
          <w:rFonts w:hint="eastAsia"/>
          <w:sz w:val="30"/>
          <w:szCs w:val="30"/>
          <w:u w:val="none"/>
        </w:rPr>
      </w:pPr>
    </w:p>
    <w:p w14:paraId="47B30B3F">
      <w:pPr>
        <w:rPr>
          <w:rFonts w:hint="eastAsia"/>
          <w:sz w:val="30"/>
          <w:szCs w:val="30"/>
          <w:u w:val="none"/>
        </w:rPr>
      </w:pPr>
      <w:r>
        <w:rPr>
          <w:rFonts w:hint="eastAsia"/>
          <w:sz w:val="30"/>
          <w:szCs w:val="30"/>
          <w:u w:val="none"/>
        </w:rPr>
        <w:t>But do you want to when God’s grace has been sweetly ministered to you in a difficult situation?</w:t>
      </w:r>
    </w:p>
    <w:p w14:paraId="4E41806A">
      <w:pPr>
        <w:rPr>
          <w:rFonts w:hint="eastAsia"/>
          <w:sz w:val="30"/>
          <w:szCs w:val="30"/>
          <w:u w:val="none"/>
        </w:rPr>
      </w:pPr>
      <w:r>
        <w:rPr>
          <w:rFonts w:hint="eastAsia"/>
          <w:sz w:val="30"/>
          <w:szCs w:val="30"/>
          <w:u w:val="none"/>
        </w:rPr>
        <w:t>但在困难的情况下，当上帝的恩典甜美地服事你时，你是否愿意？</w:t>
      </w:r>
    </w:p>
    <w:p w14:paraId="0B72DC17">
      <w:pPr>
        <w:rPr>
          <w:rFonts w:hint="eastAsia"/>
          <w:sz w:val="30"/>
          <w:szCs w:val="30"/>
          <w:u w:val="none"/>
        </w:rPr>
      </w:pPr>
    </w:p>
    <w:p w14:paraId="2A5752EE">
      <w:pPr>
        <w:rPr>
          <w:rFonts w:hint="eastAsia"/>
          <w:sz w:val="30"/>
          <w:szCs w:val="30"/>
          <w:u w:val="none"/>
        </w:rPr>
      </w:pPr>
      <w:r>
        <w:rPr>
          <w:rFonts w:hint="eastAsia"/>
          <w:sz w:val="30"/>
          <w:szCs w:val="30"/>
          <w:u w:val="none"/>
        </w:rPr>
        <w:t>Think of the situation of childlessness.</w:t>
      </w:r>
    </w:p>
    <w:p w14:paraId="2A87A560">
      <w:pPr>
        <w:rPr>
          <w:rFonts w:hint="eastAsia"/>
          <w:sz w:val="30"/>
          <w:szCs w:val="30"/>
          <w:u w:val="none"/>
        </w:rPr>
      </w:pPr>
      <w:r>
        <w:rPr>
          <w:rFonts w:hint="eastAsia"/>
          <w:sz w:val="30"/>
          <w:szCs w:val="30"/>
          <w:u w:val="none"/>
        </w:rPr>
        <w:t>想想没有孩子的情况。</w:t>
      </w:r>
    </w:p>
    <w:p w14:paraId="29F271AF">
      <w:pPr>
        <w:rPr>
          <w:rFonts w:hint="eastAsia"/>
          <w:sz w:val="30"/>
          <w:szCs w:val="30"/>
          <w:u w:val="none"/>
        </w:rPr>
      </w:pPr>
    </w:p>
    <w:p w14:paraId="244E937D">
      <w:pPr>
        <w:rPr>
          <w:rFonts w:hint="eastAsia"/>
          <w:sz w:val="30"/>
          <w:szCs w:val="30"/>
          <w:u w:val="none"/>
        </w:rPr>
      </w:pPr>
      <w:r>
        <w:rPr>
          <w:rFonts w:hint="eastAsia"/>
          <w:sz w:val="30"/>
          <w:szCs w:val="30"/>
          <w:u w:val="none"/>
        </w:rPr>
        <w:t>Who in the world would ask for childlessness upon themselves.</w:t>
      </w:r>
    </w:p>
    <w:p w14:paraId="73F9F7F1">
      <w:pPr>
        <w:rPr>
          <w:rFonts w:hint="eastAsia"/>
          <w:sz w:val="30"/>
          <w:szCs w:val="30"/>
          <w:u w:val="none"/>
        </w:rPr>
      </w:pPr>
      <w:r>
        <w:rPr>
          <w:rFonts w:hint="eastAsia"/>
          <w:sz w:val="30"/>
          <w:szCs w:val="30"/>
          <w:u w:val="none"/>
        </w:rPr>
        <w:t>世界上谁会自己求没有孩子呢？</w:t>
      </w:r>
    </w:p>
    <w:p w14:paraId="671D3A2B">
      <w:pPr>
        <w:rPr>
          <w:rFonts w:hint="eastAsia"/>
          <w:sz w:val="30"/>
          <w:szCs w:val="30"/>
          <w:u w:val="none"/>
        </w:rPr>
      </w:pPr>
    </w:p>
    <w:p w14:paraId="04CBF1CC">
      <w:pPr>
        <w:rPr>
          <w:rFonts w:hint="eastAsia"/>
          <w:sz w:val="30"/>
          <w:szCs w:val="30"/>
          <w:u w:val="none"/>
        </w:rPr>
      </w:pPr>
      <w:r>
        <w:rPr>
          <w:rFonts w:hint="eastAsia"/>
          <w:sz w:val="30"/>
          <w:szCs w:val="30"/>
          <w:u w:val="none"/>
        </w:rPr>
        <w:t>And yet it may be that God, in His unspeakable grace, has born you through that particular struggle, and He has enabled you to be a blessing to another Christian couple for whom that struggle has just dawned upon their hearts.</w:t>
      </w:r>
    </w:p>
    <w:p w14:paraId="05261628">
      <w:pPr>
        <w:rPr>
          <w:rFonts w:hint="eastAsia"/>
          <w:sz w:val="30"/>
          <w:szCs w:val="30"/>
          <w:u w:val="none"/>
        </w:rPr>
      </w:pPr>
      <w:r>
        <w:rPr>
          <w:rFonts w:hint="eastAsia"/>
          <w:sz w:val="30"/>
          <w:szCs w:val="30"/>
          <w:u w:val="none"/>
        </w:rPr>
        <w:t>然而，上帝或许凭着祂说不尽的恩典，带领你度过了那个特殊的挣扎，祂使你能够成为另一对基督徒夫妇的祝福，他们的心中刚刚开始那个挣扎。</w:t>
      </w:r>
    </w:p>
    <w:p w14:paraId="28206A2A">
      <w:pPr>
        <w:rPr>
          <w:rFonts w:hint="eastAsia"/>
          <w:sz w:val="30"/>
          <w:szCs w:val="30"/>
          <w:u w:val="none"/>
        </w:rPr>
      </w:pPr>
    </w:p>
    <w:p w14:paraId="78B37561">
      <w:pPr>
        <w:rPr>
          <w:rFonts w:hint="eastAsia"/>
          <w:sz w:val="30"/>
          <w:szCs w:val="30"/>
          <w:u w:val="none"/>
        </w:rPr>
      </w:pPr>
      <w:r>
        <w:rPr>
          <w:rFonts w:hint="eastAsia"/>
          <w:sz w:val="30"/>
          <w:szCs w:val="30"/>
          <w:u w:val="none"/>
        </w:rPr>
        <w:t>Do you have to minister to them as a brother and sister?</w:t>
      </w:r>
    </w:p>
    <w:p w14:paraId="4C4ECA73">
      <w:pPr>
        <w:rPr>
          <w:rFonts w:hint="eastAsia"/>
          <w:sz w:val="30"/>
          <w:szCs w:val="30"/>
          <w:u w:val="none"/>
        </w:rPr>
      </w:pPr>
      <w:r>
        <w:rPr>
          <w:rFonts w:hint="eastAsia"/>
          <w:sz w:val="30"/>
          <w:szCs w:val="30"/>
          <w:u w:val="none"/>
        </w:rPr>
        <w:t>你必须以弟兄姊妹的身份服事他们吗？</w:t>
      </w:r>
    </w:p>
    <w:p w14:paraId="45A10CF5">
      <w:pPr>
        <w:rPr>
          <w:rFonts w:hint="eastAsia"/>
          <w:sz w:val="30"/>
          <w:szCs w:val="30"/>
          <w:u w:val="none"/>
        </w:rPr>
      </w:pPr>
    </w:p>
    <w:p w14:paraId="24C66A2C">
      <w:pPr>
        <w:rPr>
          <w:rFonts w:hint="eastAsia"/>
          <w:sz w:val="30"/>
          <w:szCs w:val="30"/>
          <w:u w:val="none"/>
        </w:rPr>
      </w:pPr>
      <w:r>
        <w:rPr>
          <w:rFonts w:hint="eastAsia"/>
          <w:sz w:val="30"/>
          <w:szCs w:val="30"/>
          <w:u w:val="none"/>
        </w:rPr>
        <w:t>Paul says you do.</w:t>
      </w:r>
    </w:p>
    <w:p w14:paraId="3AC3C30F">
      <w:pPr>
        <w:rPr>
          <w:rFonts w:hint="eastAsia"/>
          <w:sz w:val="30"/>
          <w:szCs w:val="30"/>
          <w:u w:val="none"/>
        </w:rPr>
      </w:pPr>
      <w:r>
        <w:rPr>
          <w:rFonts w:hint="eastAsia"/>
          <w:sz w:val="30"/>
          <w:szCs w:val="30"/>
          <w:u w:val="none"/>
        </w:rPr>
        <w:t>保罗说你必须。</w:t>
      </w:r>
    </w:p>
    <w:p w14:paraId="76598178">
      <w:pPr>
        <w:rPr>
          <w:rFonts w:hint="eastAsia"/>
          <w:sz w:val="30"/>
          <w:szCs w:val="30"/>
          <w:u w:val="none"/>
        </w:rPr>
      </w:pPr>
    </w:p>
    <w:p w14:paraId="6B209FE2">
      <w:pPr>
        <w:rPr>
          <w:rFonts w:hint="eastAsia"/>
          <w:sz w:val="30"/>
          <w:szCs w:val="30"/>
          <w:u w:val="none"/>
        </w:rPr>
      </w:pPr>
      <w:r>
        <w:rPr>
          <w:rFonts w:hint="eastAsia"/>
          <w:sz w:val="30"/>
          <w:szCs w:val="30"/>
          <w:u w:val="none"/>
        </w:rPr>
        <w:t>Do you want to more than anything in the world?</w:t>
      </w:r>
    </w:p>
    <w:p w14:paraId="1B6F6B57">
      <w:pPr>
        <w:rPr>
          <w:rFonts w:hint="eastAsia"/>
          <w:sz w:val="30"/>
          <w:szCs w:val="30"/>
          <w:u w:val="none"/>
        </w:rPr>
      </w:pPr>
      <w:r>
        <w:rPr>
          <w:rFonts w:hint="eastAsia"/>
          <w:sz w:val="30"/>
          <w:szCs w:val="30"/>
          <w:u w:val="none"/>
        </w:rPr>
        <w:t>你比世界上任何事都更愿意吗？</w:t>
      </w:r>
    </w:p>
    <w:p w14:paraId="761833DF">
      <w:pPr>
        <w:rPr>
          <w:rFonts w:hint="eastAsia"/>
          <w:sz w:val="30"/>
          <w:szCs w:val="30"/>
          <w:u w:val="none"/>
        </w:rPr>
      </w:pPr>
    </w:p>
    <w:p w14:paraId="5A35C816">
      <w:pPr>
        <w:rPr>
          <w:rFonts w:hint="eastAsia"/>
          <w:sz w:val="30"/>
          <w:szCs w:val="30"/>
          <w:u w:val="none"/>
        </w:rPr>
      </w:pPr>
      <w:r>
        <w:rPr>
          <w:rFonts w:hint="eastAsia"/>
          <w:sz w:val="30"/>
          <w:szCs w:val="30"/>
          <w:u w:val="none"/>
        </w:rPr>
        <w:t>In the Christian life, it’s not that there are no obligations, it’s just that none of those obligations are burdensome, because our hearts have been transformed and Paul says look, I’m under obligation to everyone, and I love it.</w:t>
      </w:r>
    </w:p>
    <w:p w14:paraId="161F3292">
      <w:pPr>
        <w:rPr>
          <w:rFonts w:hint="eastAsia"/>
          <w:sz w:val="30"/>
          <w:szCs w:val="30"/>
          <w:u w:val="none"/>
        </w:rPr>
      </w:pPr>
      <w:r>
        <w:rPr>
          <w:rFonts w:hint="eastAsia"/>
          <w:sz w:val="30"/>
          <w:szCs w:val="30"/>
          <w:u w:val="none"/>
        </w:rPr>
        <w:t>在基督徒的生活中，不是没有责任，只是那些责任都不是重担，因为我们的心已经被改变了，保罗说，看，我欠了所有人的债，而我爱它。</w:t>
      </w:r>
    </w:p>
    <w:p w14:paraId="6414F0B9">
      <w:pPr>
        <w:rPr>
          <w:rFonts w:hint="eastAsia"/>
          <w:sz w:val="30"/>
          <w:szCs w:val="30"/>
          <w:u w:val="none"/>
        </w:rPr>
      </w:pPr>
    </w:p>
    <w:p w14:paraId="2DCC7AFE">
      <w:pPr>
        <w:rPr>
          <w:rFonts w:hint="eastAsia"/>
          <w:sz w:val="30"/>
          <w:szCs w:val="30"/>
          <w:u w:val="none"/>
        </w:rPr>
      </w:pPr>
      <w:r>
        <w:rPr>
          <w:rFonts w:hint="eastAsia"/>
          <w:sz w:val="30"/>
          <w:szCs w:val="30"/>
          <w:u w:val="none"/>
        </w:rPr>
        <w:t>I’m eager to do it.</w:t>
      </w:r>
    </w:p>
    <w:p w14:paraId="606DD02C">
      <w:pPr>
        <w:rPr>
          <w:rFonts w:hint="eastAsia"/>
          <w:sz w:val="30"/>
          <w:szCs w:val="30"/>
          <w:u w:val="none"/>
        </w:rPr>
      </w:pPr>
      <w:r>
        <w:rPr>
          <w:rFonts w:hint="eastAsia"/>
          <w:sz w:val="30"/>
          <w:szCs w:val="30"/>
          <w:u w:val="none"/>
        </w:rPr>
        <w:t>我渴望这样做。</w:t>
      </w:r>
    </w:p>
    <w:p w14:paraId="50EA1198">
      <w:pPr>
        <w:rPr>
          <w:rFonts w:hint="eastAsia"/>
          <w:sz w:val="30"/>
          <w:szCs w:val="30"/>
          <w:u w:val="none"/>
        </w:rPr>
      </w:pPr>
    </w:p>
    <w:p w14:paraId="3A085814">
      <w:pPr>
        <w:rPr>
          <w:rFonts w:hint="eastAsia"/>
          <w:sz w:val="30"/>
          <w:szCs w:val="30"/>
          <w:u w:val="none"/>
        </w:rPr>
      </w:pPr>
      <w:r>
        <w:rPr>
          <w:rFonts w:hint="eastAsia"/>
          <w:sz w:val="30"/>
          <w:szCs w:val="30"/>
          <w:u w:val="none"/>
        </w:rPr>
        <w:t>Is that the way you approach your obligations to your brothers and sisters in Christ.</w:t>
      </w:r>
    </w:p>
    <w:p w14:paraId="55017B3B">
      <w:pPr>
        <w:rPr>
          <w:rFonts w:hint="eastAsia"/>
          <w:sz w:val="30"/>
          <w:szCs w:val="30"/>
          <w:u w:val="none"/>
        </w:rPr>
      </w:pPr>
      <w:r>
        <w:rPr>
          <w:rFonts w:hint="eastAsia"/>
          <w:sz w:val="30"/>
          <w:szCs w:val="30"/>
          <w:u w:val="none"/>
        </w:rPr>
        <w:t>你就是那样对待你对基督里弟兄姊妹的责任吗？</w:t>
      </w:r>
    </w:p>
    <w:p w14:paraId="767461B1">
      <w:pPr>
        <w:rPr>
          <w:rFonts w:hint="eastAsia"/>
          <w:sz w:val="30"/>
          <w:szCs w:val="30"/>
          <w:u w:val="none"/>
        </w:rPr>
      </w:pPr>
    </w:p>
    <w:p w14:paraId="695822AF">
      <w:pPr>
        <w:rPr>
          <w:rFonts w:hint="eastAsia"/>
          <w:sz w:val="30"/>
          <w:szCs w:val="30"/>
          <w:u w:val="none"/>
        </w:rPr>
      </w:pPr>
      <w:r>
        <w:rPr>
          <w:rFonts w:hint="eastAsia"/>
          <w:sz w:val="30"/>
          <w:szCs w:val="30"/>
          <w:u w:val="none"/>
        </w:rPr>
        <w:t>V. Paul wants to preach the gospel for edification and evangelism.</w:t>
      </w:r>
    </w:p>
    <w:p w14:paraId="553C2F39">
      <w:pPr>
        <w:rPr>
          <w:rFonts w:hint="eastAsia"/>
          <w:sz w:val="30"/>
          <w:szCs w:val="30"/>
          <w:u w:val="none"/>
        </w:rPr>
      </w:pPr>
      <w:r>
        <w:rPr>
          <w:rFonts w:hint="eastAsia"/>
          <w:sz w:val="30"/>
          <w:szCs w:val="30"/>
          <w:u w:val="none"/>
        </w:rPr>
        <w:t>V. 保罗希望为造就和传福音而传讲福音。</w:t>
      </w:r>
    </w:p>
    <w:p w14:paraId="546BF7F9">
      <w:pPr>
        <w:rPr>
          <w:rFonts w:hint="eastAsia"/>
          <w:sz w:val="30"/>
          <w:szCs w:val="30"/>
          <w:u w:val="none"/>
        </w:rPr>
      </w:pPr>
    </w:p>
    <w:p w14:paraId="050CB011">
      <w:pPr>
        <w:rPr>
          <w:rFonts w:hint="eastAsia"/>
          <w:sz w:val="30"/>
          <w:szCs w:val="30"/>
          <w:u w:val="none"/>
        </w:rPr>
      </w:pPr>
      <w:r>
        <w:rPr>
          <w:rFonts w:hint="eastAsia"/>
          <w:sz w:val="30"/>
          <w:szCs w:val="30"/>
          <w:u w:val="none"/>
        </w:rPr>
        <w:t xml:space="preserve"> Look at verse 15.</w:t>
      </w:r>
    </w:p>
    <w:p w14:paraId="3A5C901B">
      <w:pPr>
        <w:rPr>
          <w:rFonts w:hint="eastAsia"/>
          <w:sz w:val="30"/>
          <w:szCs w:val="30"/>
          <w:u w:val="none"/>
        </w:rPr>
      </w:pPr>
      <w:r>
        <w:rPr>
          <w:rFonts w:hint="eastAsia"/>
          <w:sz w:val="30"/>
          <w:szCs w:val="30"/>
          <w:u w:val="none"/>
        </w:rPr>
        <w:t>看第 15 节。</w:t>
      </w:r>
    </w:p>
    <w:p w14:paraId="3A9A7BB7">
      <w:pPr>
        <w:rPr>
          <w:rFonts w:hint="eastAsia"/>
          <w:sz w:val="30"/>
          <w:szCs w:val="30"/>
          <w:u w:val="none"/>
        </w:rPr>
      </w:pPr>
    </w:p>
    <w:p w14:paraId="5413C355">
      <w:pPr>
        <w:rPr>
          <w:rFonts w:hint="eastAsia"/>
          <w:sz w:val="30"/>
          <w:szCs w:val="30"/>
          <w:u w:val="none"/>
        </w:rPr>
      </w:pPr>
      <w:r>
        <w:rPr>
          <w:rFonts w:hint="eastAsia"/>
          <w:sz w:val="30"/>
          <w:szCs w:val="30"/>
          <w:u w:val="none"/>
        </w:rPr>
        <w:t>Paul goes on to say, "I’m eager to preach the gospel."</w:t>
      </w:r>
    </w:p>
    <w:p w14:paraId="75935FFA">
      <w:pPr>
        <w:rPr>
          <w:rFonts w:hint="eastAsia"/>
          <w:sz w:val="30"/>
          <w:szCs w:val="30"/>
          <w:u w:val="none"/>
        </w:rPr>
      </w:pPr>
      <w:r>
        <w:rPr>
          <w:rFonts w:hint="eastAsia"/>
          <w:sz w:val="30"/>
          <w:szCs w:val="30"/>
          <w:u w:val="none"/>
        </w:rPr>
        <w:t>保罗接着说：“我切愿传福音。”</w:t>
      </w:r>
    </w:p>
    <w:p w14:paraId="714D4B20">
      <w:pPr>
        <w:rPr>
          <w:rFonts w:hint="eastAsia"/>
          <w:sz w:val="30"/>
          <w:szCs w:val="30"/>
          <w:u w:val="none"/>
        </w:rPr>
      </w:pPr>
    </w:p>
    <w:p w14:paraId="0DE3937D">
      <w:pPr>
        <w:rPr>
          <w:rFonts w:hint="eastAsia"/>
          <w:sz w:val="30"/>
          <w:szCs w:val="30"/>
          <w:u w:val="none"/>
        </w:rPr>
      </w:pPr>
      <w:r>
        <w:rPr>
          <w:rFonts w:hint="eastAsia"/>
          <w:sz w:val="30"/>
          <w:szCs w:val="30"/>
          <w:u w:val="none"/>
        </w:rPr>
        <w:t>He’s showing his strong desire to edify, to seek converts in Rome.</w:t>
      </w:r>
    </w:p>
    <w:p w14:paraId="270C7F94">
      <w:pPr>
        <w:rPr>
          <w:rFonts w:hint="eastAsia"/>
          <w:sz w:val="30"/>
          <w:szCs w:val="30"/>
          <w:u w:val="none"/>
        </w:rPr>
      </w:pPr>
      <w:r>
        <w:rPr>
          <w:rFonts w:hint="eastAsia"/>
          <w:sz w:val="30"/>
          <w:szCs w:val="30"/>
          <w:u w:val="none"/>
        </w:rPr>
        <w:t>他表现出他强烈的愿望，要在罗马造就人，寻求归信者。</w:t>
      </w:r>
    </w:p>
    <w:p w14:paraId="42541ACC">
      <w:pPr>
        <w:rPr>
          <w:rFonts w:hint="eastAsia"/>
          <w:sz w:val="30"/>
          <w:szCs w:val="30"/>
          <w:u w:val="none"/>
        </w:rPr>
      </w:pPr>
    </w:p>
    <w:p w14:paraId="69DFDACB">
      <w:pPr>
        <w:rPr>
          <w:rFonts w:hint="eastAsia"/>
          <w:sz w:val="30"/>
          <w:szCs w:val="30"/>
          <w:u w:val="none"/>
        </w:rPr>
      </w:pPr>
      <w:r>
        <w:rPr>
          <w:rFonts w:hint="eastAsia"/>
          <w:sz w:val="30"/>
          <w:szCs w:val="30"/>
          <w:u w:val="none"/>
        </w:rPr>
        <w:t>Is that the kind of spirit that we have about our Christian service to one another.</w:t>
      </w:r>
    </w:p>
    <w:p w14:paraId="7B55D21E">
      <w:pPr>
        <w:rPr>
          <w:rFonts w:hint="eastAsia"/>
          <w:sz w:val="30"/>
          <w:szCs w:val="30"/>
          <w:u w:val="none"/>
        </w:rPr>
      </w:pPr>
      <w:r>
        <w:rPr>
          <w:rFonts w:hint="eastAsia"/>
          <w:sz w:val="30"/>
          <w:szCs w:val="30"/>
          <w:u w:val="none"/>
        </w:rPr>
        <w:t>我们对彼此的基督徒服事是否有那种精神？</w:t>
      </w:r>
    </w:p>
    <w:p w14:paraId="30D0F949">
      <w:pPr>
        <w:rPr>
          <w:rFonts w:hint="eastAsia"/>
          <w:sz w:val="30"/>
          <w:szCs w:val="30"/>
          <w:u w:val="none"/>
        </w:rPr>
      </w:pPr>
    </w:p>
    <w:p w14:paraId="02EA2F86">
      <w:pPr>
        <w:rPr>
          <w:rFonts w:hint="eastAsia"/>
          <w:sz w:val="30"/>
          <w:szCs w:val="30"/>
          <w:u w:val="none"/>
        </w:rPr>
      </w:pPr>
      <w:r>
        <w:rPr>
          <w:rFonts w:hint="eastAsia"/>
          <w:sz w:val="30"/>
          <w:szCs w:val="30"/>
          <w:u w:val="none"/>
        </w:rPr>
        <w:t>Are we eager to edify one another.</w:t>
      </w:r>
    </w:p>
    <w:p w14:paraId="2AE0F122">
      <w:pPr>
        <w:rPr>
          <w:rFonts w:hint="eastAsia"/>
          <w:sz w:val="30"/>
          <w:szCs w:val="30"/>
          <w:u w:val="none"/>
        </w:rPr>
      </w:pPr>
      <w:r>
        <w:rPr>
          <w:rFonts w:hint="eastAsia"/>
          <w:sz w:val="30"/>
          <w:szCs w:val="30"/>
          <w:u w:val="none"/>
        </w:rPr>
        <w:t>我们是否渴望彼此造就？</w:t>
      </w:r>
    </w:p>
    <w:p w14:paraId="4430D376">
      <w:pPr>
        <w:rPr>
          <w:rFonts w:hint="eastAsia"/>
          <w:sz w:val="30"/>
          <w:szCs w:val="30"/>
          <w:u w:val="none"/>
        </w:rPr>
      </w:pPr>
    </w:p>
    <w:p w14:paraId="0A9CA9E6">
      <w:pPr>
        <w:rPr>
          <w:rFonts w:hint="eastAsia"/>
          <w:sz w:val="30"/>
          <w:szCs w:val="30"/>
          <w:u w:val="none"/>
        </w:rPr>
      </w:pPr>
      <w:r>
        <w:rPr>
          <w:rFonts w:hint="eastAsia"/>
          <w:sz w:val="30"/>
          <w:szCs w:val="30"/>
          <w:u w:val="none"/>
        </w:rPr>
        <w:t>Are we eager to see people brought to Christ.</w:t>
      </w:r>
    </w:p>
    <w:p w14:paraId="2187DBD8">
      <w:pPr>
        <w:rPr>
          <w:rFonts w:hint="eastAsia"/>
          <w:sz w:val="30"/>
          <w:szCs w:val="30"/>
          <w:u w:val="none"/>
        </w:rPr>
      </w:pPr>
      <w:r>
        <w:rPr>
          <w:rFonts w:hint="eastAsia"/>
          <w:sz w:val="30"/>
          <w:szCs w:val="30"/>
          <w:u w:val="none"/>
        </w:rPr>
        <w:t>我们是否渴望看到人被带到基督面前？</w:t>
      </w:r>
    </w:p>
    <w:p w14:paraId="28073213">
      <w:pPr>
        <w:rPr>
          <w:rFonts w:hint="eastAsia"/>
          <w:sz w:val="30"/>
          <w:szCs w:val="30"/>
          <w:u w:val="none"/>
        </w:rPr>
      </w:pPr>
    </w:p>
    <w:p w14:paraId="7E8C01E0">
      <w:pPr>
        <w:rPr>
          <w:rFonts w:hint="eastAsia"/>
          <w:sz w:val="30"/>
          <w:szCs w:val="30"/>
          <w:u w:val="none"/>
        </w:rPr>
      </w:pPr>
      <w:r>
        <w:rPr>
          <w:rFonts w:hint="eastAsia"/>
          <w:sz w:val="30"/>
          <w:szCs w:val="30"/>
          <w:u w:val="none"/>
        </w:rPr>
        <w:t>My friends, it’s one of the marks of a heart that has been found by the grace of God.</w:t>
      </w:r>
    </w:p>
    <w:p w14:paraId="7A0660BB">
      <w:pPr>
        <w:rPr>
          <w:rFonts w:hint="eastAsia"/>
          <w:sz w:val="30"/>
          <w:szCs w:val="30"/>
          <w:u w:val="none"/>
        </w:rPr>
      </w:pPr>
      <w:r>
        <w:rPr>
          <w:rFonts w:hint="eastAsia"/>
          <w:sz w:val="30"/>
          <w:szCs w:val="30"/>
          <w:u w:val="none"/>
        </w:rPr>
        <w:t>朋友们，这是被上帝的恩典找到的心的一个标志。</w:t>
      </w:r>
    </w:p>
    <w:p w14:paraId="51A3B4DD">
      <w:pPr>
        <w:rPr>
          <w:rFonts w:hint="eastAsia"/>
          <w:sz w:val="30"/>
          <w:szCs w:val="30"/>
          <w:u w:val="none"/>
        </w:rPr>
      </w:pPr>
    </w:p>
    <w:p w14:paraId="4C632CA9">
      <w:pPr>
        <w:rPr>
          <w:rFonts w:hint="eastAsia"/>
          <w:sz w:val="30"/>
          <w:szCs w:val="30"/>
          <w:u w:val="none"/>
        </w:rPr>
      </w:pPr>
      <w:r>
        <w:rPr>
          <w:rFonts w:hint="eastAsia"/>
          <w:sz w:val="30"/>
          <w:szCs w:val="30"/>
          <w:u w:val="none"/>
        </w:rPr>
        <w:t>That the law of God, the commands of God are not burdensome.</w:t>
      </w:r>
    </w:p>
    <w:p w14:paraId="3C618C67">
      <w:pPr>
        <w:rPr>
          <w:rFonts w:hint="eastAsia"/>
          <w:sz w:val="30"/>
          <w:szCs w:val="30"/>
          <w:u w:val="none"/>
        </w:rPr>
      </w:pPr>
      <w:r>
        <w:rPr>
          <w:rFonts w:hint="eastAsia"/>
          <w:sz w:val="30"/>
          <w:szCs w:val="30"/>
          <w:u w:val="none"/>
        </w:rPr>
        <w:t>上帝的律法，上帝的命令不是重担。</w:t>
      </w:r>
    </w:p>
    <w:p w14:paraId="276E2DD7">
      <w:pPr>
        <w:rPr>
          <w:rFonts w:hint="eastAsia"/>
          <w:sz w:val="30"/>
          <w:szCs w:val="30"/>
          <w:u w:val="none"/>
        </w:rPr>
      </w:pPr>
    </w:p>
    <w:p w14:paraId="426E20CB">
      <w:pPr>
        <w:rPr>
          <w:rFonts w:hint="eastAsia"/>
          <w:sz w:val="30"/>
          <w:szCs w:val="30"/>
          <w:u w:val="none"/>
        </w:rPr>
      </w:pPr>
      <w:r>
        <w:rPr>
          <w:rFonts w:hint="eastAsia"/>
          <w:sz w:val="30"/>
          <w:szCs w:val="30"/>
          <w:u w:val="none"/>
        </w:rPr>
        <w:t>In fact, they are the greatest privilege and delight that we could ever participate in.</w:t>
      </w:r>
    </w:p>
    <w:p w14:paraId="57909EEA">
      <w:pPr>
        <w:rPr>
          <w:rFonts w:hint="eastAsia"/>
          <w:sz w:val="30"/>
          <w:szCs w:val="30"/>
          <w:u w:val="none"/>
        </w:rPr>
      </w:pPr>
      <w:r>
        <w:rPr>
          <w:rFonts w:hint="eastAsia"/>
          <w:sz w:val="30"/>
          <w:szCs w:val="30"/>
          <w:u w:val="none"/>
        </w:rPr>
        <w:t>事实上，它们是我们能参与的最大的特权和喜乐。</w:t>
      </w:r>
    </w:p>
    <w:p w14:paraId="5DEDA7F8">
      <w:pPr>
        <w:rPr>
          <w:rFonts w:hint="eastAsia"/>
          <w:sz w:val="30"/>
          <w:szCs w:val="30"/>
          <w:u w:val="none"/>
        </w:rPr>
      </w:pPr>
    </w:p>
    <w:p w14:paraId="6B5F0E38">
      <w:pPr>
        <w:rPr>
          <w:rFonts w:hint="eastAsia"/>
          <w:sz w:val="30"/>
          <w:szCs w:val="30"/>
          <w:u w:val="none"/>
        </w:rPr>
      </w:pPr>
      <w:r>
        <w:rPr>
          <w:rFonts w:hint="eastAsia"/>
          <w:sz w:val="30"/>
          <w:szCs w:val="30"/>
          <w:u w:val="none"/>
        </w:rPr>
        <w:t>Has God changed your heart in that way?</w:t>
      </w:r>
    </w:p>
    <w:p w14:paraId="5E954563">
      <w:pPr>
        <w:rPr>
          <w:rFonts w:hint="eastAsia"/>
          <w:sz w:val="30"/>
          <w:szCs w:val="30"/>
          <w:u w:val="none"/>
        </w:rPr>
      </w:pPr>
      <w:r>
        <w:rPr>
          <w:rFonts w:hint="eastAsia"/>
          <w:sz w:val="30"/>
          <w:szCs w:val="30"/>
          <w:u w:val="none"/>
        </w:rPr>
        <w:t>上帝是否那样改变了你的心？</w:t>
      </w:r>
    </w:p>
    <w:p w14:paraId="16EDFDD9">
      <w:pPr>
        <w:rPr>
          <w:rFonts w:hint="eastAsia"/>
          <w:sz w:val="30"/>
          <w:szCs w:val="30"/>
          <w:u w:val="none"/>
        </w:rPr>
      </w:pPr>
    </w:p>
    <w:p w14:paraId="2A01A478">
      <w:pPr>
        <w:rPr>
          <w:rFonts w:hint="eastAsia"/>
          <w:sz w:val="30"/>
          <w:szCs w:val="30"/>
          <w:u w:val="none"/>
        </w:rPr>
      </w:pPr>
      <w:r>
        <w:rPr>
          <w:rFonts w:hint="eastAsia"/>
          <w:sz w:val="30"/>
          <w:szCs w:val="30"/>
          <w:u w:val="none"/>
        </w:rPr>
        <w:t>Then let us devote ourselves to ministering to one another, to abandoning ourselves, and giving ourselves in selfless service and the commands of God are not burdensome.</w:t>
      </w:r>
    </w:p>
    <w:p w14:paraId="545F1CA6">
      <w:pPr>
        <w:rPr>
          <w:rFonts w:hint="eastAsia"/>
          <w:sz w:val="30"/>
          <w:szCs w:val="30"/>
          <w:u w:val="none"/>
        </w:rPr>
      </w:pPr>
      <w:r>
        <w:rPr>
          <w:rFonts w:hint="eastAsia"/>
          <w:sz w:val="30"/>
          <w:szCs w:val="30"/>
          <w:u w:val="none"/>
        </w:rPr>
        <w:t>那么让我们献身于彼此服事，舍己，在无私的服事中献上自己，上帝的命令就不是重担。</w:t>
      </w:r>
    </w:p>
    <w:p w14:paraId="56FB28B5">
      <w:pPr>
        <w:rPr>
          <w:rFonts w:hint="eastAsia"/>
          <w:sz w:val="30"/>
          <w:szCs w:val="30"/>
          <w:u w:val="none"/>
        </w:rPr>
      </w:pPr>
    </w:p>
    <w:p w14:paraId="03815190">
      <w:pPr>
        <w:rPr>
          <w:rFonts w:hint="eastAsia"/>
          <w:sz w:val="30"/>
          <w:szCs w:val="30"/>
          <w:u w:val="none"/>
        </w:rPr>
      </w:pPr>
      <w:r>
        <w:rPr>
          <w:rFonts w:hint="eastAsia"/>
          <w:sz w:val="30"/>
          <w:szCs w:val="30"/>
          <w:u w:val="none"/>
        </w:rPr>
        <w:t>Let’s pray.</w:t>
      </w:r>
    </w:p>
    <w:p w14:paraId="3568583A">
      <w:pPr>
        <w:rPr>
          <w:rFonts w:hint="eastAsia"/>
          <w:sz w:val="30"/>
          <w:szCs w:val="30"/>
          <w:u w:val="none"/>
        </w:rPr>
      </w:pPr>
      <w:r>
        <w:rPr>
          <w:rFonts w:hint="eastAsia"/>
          <w:sz w:val="30"/>
          <w:szCs w:val="30"/>
          <w:u w:val="none"/>
        </w:rPr>
        <w:t>我们祷告。</w:t>
      </w:r>
    </w:p>
    <w:p w14:paraId="18C5ED00">
      <w:pPr>
        <w:rPr>
          <w:rFonts w:hint="eastAsia"/>
          <w:sz w:val="30"/>
          <w:szCs w:val="30"/>
          <w:u w:val="none"/>
        </w:rPr>
      </w:pPr>
    </w:p>
    <w:p w14:paraId="68E6D106">
      <w:pPr>
        <w:rPr>
          <w:rFonts w:hint="eastAsia"/>
          <w:sz w:val="30"/>
          <w:szCs w:val="30"/>
          <w:u w:val="none"/>
        </w:rPr>
      </w:pPr>
      <w:r>
        <w:rPr>
          <w:rFonts w:hint="eastAsia"/>
          <w:sz w:val="30"/>
          <w:szCs w:val="30"/>
          <w:u w:val="none"/>
        </w:rPr>
        <w:t>Our Lord and our God, by the grace of Your Holy Spirit, work this kind of spirit of service in us; through Your gospel mercies we ask it in Jesus’ name, Amen.</w:t>
      </w:r>
    </w:p>
    <w:p w14:paraId="6B904EC3">
      <w:pPr>
        <w:rPr>
          <w:rFonts w:hint="eastAsia"/>
          <w:sz w:val="30"/>
          <w:szCs w:val="30"/>
          <w:u w:val="none"/>
        </w:rPr>
      </w:pPr>
      <w:r>
        <w:rPr>
          <w:rFonts w:hint="eastAsia"/>
          <w:sz w:val="30"/>
          <w:szCs w:val="30"/>
          <w:u w:val="none"/>
        </w:rPr>
        <w:t>我们的主，我们的上帝，藉着你圣灵的恩典，在我们里面作工，使我们有这种服事的灵；藉着你的福音怜悯，我们奉耶稣的名祈求，阿们。</w:t>
      </w:r>
    </w:p>
    <w:p w14:paraId="2FE37F2E">
      <w:pPr>
        <w:rPr>
          <w:rFonts w:hint="eastAsia"/>
          <w:sz w:val="30"/>
          <w:szCs w:val="30"/>
          <w:u w:val="none"/>
        </w:rPr>
      </w:pPr>
    </w:p>
    <w:p w14:paraId="08F9F7B8">
      <w:pPr>
        <w:rPr>
          <w:rFonts w:hint="eastAsia"/>
          <w:sz w:val="30"/>
          <w:szCs w:val="30"/>
          <w:u w:val="none"/>
        </w:rPr>
      </w:pPr>
      <w:r>
        <w:rPr>
          <w:rFonts w:hint="eastAsia"/>
          <w:sz w:val="30"/>
          <w:szCs w:val="30"/>
          <w:u w:val="none"/>
        </w:rPr>
        <w:t>Paul's Good News (The Theme of Romans) - Romans 1:16-17</w:t>
      </w:r>
    </w:p>
    <w:p w14:paraId="762D476B">
      <w:pPr>
        <w:rPr>
          <w:rFonts w:hint="eastAsia"/>
          <w:sz w:val="30"/>
          <w:szCs w:val="30"/>
          <w:u w:val="none"/>
        </w:rPr>
      </w:pPr>
      <w:r>
        <w:rPr>
          <w:rFonts w:hint="eastAsia"/>
          <w:sz w:val="30"/>
          <w:szCs w:val="30"/>
          <w:u w:val="none"/>
        </w:rPr>
        <w:t>保罗的好消息（罗马书的主题） - 罗马书 1:16-17</w:t>
      </w:r>
    </w:p>
    <w:p w14:paraId="67AECFFC">
      <w:pPr>
        <w:rPr>
          <w:rFonts w:hint="eastAsia"/>
          <w:sz w:val="30"/>
          <w:szCs w:val="30"/>
          <w:u w:val="none"/>
        </w:rPr>
      </w:pPr>
    </w:p>
    <w:p w14:paraId="58EBAEC2">
      <w:pPr>
        <w:rPr>
          <w:rFonts w:hint="eastAsia"/>
          <w:sz w:val="30"/>
          <w:szCs w:val="30"/>
          <w:u w:val="none"/>
        </w:rPr>
      </w:pPr>
      <w:r>
        <w:rPr>
          <w:rFonts w:hint="eastAsia"/>
          <w:sz w:val="30"/>
          <w:szCs w:val="30"/>
          <w:u w:val="none"/>
        </w:rPr>
        <w:t>16 For I am not ashamed of the gospel, for it is the power of God for salvation to everyone who believes, to the Jew first and also to the Greek.</w:t>
      </w:r>
    </w:p>
    <w:p w14:paraId="6BB4A143">
      <w:pPr>
        <w:rPr>
          <w:rFonts w:hint="eastAsia"/>
          <w:sz w:val="30"/>
          <w:szCs w:val="30"/>
          <w:u w:val="none"/>
        </w:rPr>
      </w:pPr>
      <w:r>
        <w:rPr>
          <w:rFonts w:hint="eastAsia"/>
          <w:sz w:val="30"/>
          <w:szCs w:val="30"/>
          <w:u w:val="none"/>
        </w:rPr>
        <w:t>16 我不以福音为耻；这福音本是上帝的大能，要救一切相信的，先是犹太人，后是希腊人。</w:t>
      </w:r>
    </w:p>
    <w:p w14:paraId="717087D5">
      <w:pPr>
        <w:rPr>
          <w:rFonts w:hint="eastAsia"/>
          <w:sz w:val="30"/>
          <w:szCs w:val="30"/>
          <w:u w:val="none"/>
        </w:rPr>
      </w:pPr>
    </w:p>
    <w:p w14:paraId="5B043494">
      <w:pPr>
        <w:rPr>
          <w:rFonts w:hint="eastAsia"/>
          <w:sz w:val="30"/>
          <w:szCs w:val="30"/>
          <w:u w:val="none"/>
        </w:rPr>
      </w:pPr>
      <w:r>
        <w:rPr>
          <w:rFonts w:hint="eastAsia"/>
          <w:sz w:val="30"/>
          <w:szCs w:val="30"/>
          <w:u w:val="none"/>
        </w:rPr>
        <w:t>17 For in it the righteousness of God is revealed from faith for faith,[a] as it is written, "The righteous shall live by faith." (Romans 1:16-17)</w:t>
      </w:r>
    </w:p>
    <w:p w14:paraId="49B76079">
      <w:pPr>
        <w:rPr>
          <w:rFonts w:hint="eastAsia"/>
          <w:sz w:val="30"/>
          <w:szCs w:val="30"/>
          <w:u w:val="none"/>
        </w:rPr>
      </w:pPr>
      <w:r>
        <w:rPr>
          <w:rFonts w:hint="eastAsia"/>
          <w:sz w:val="30"/>
          <w:szCs w:val="30"/>
          <w:u w:val="none"/>
        </w:rPr>
        <w:t>17 因为上帝的义正在这福音上显明出来；这义是本于信，以致于信[a]。如经上所记：“义人必因信得生。”（罗马书 1:16-17）</w:t>
      </w:r>
    </w:p>
    <w:p w14:paraId="56EC7CE0">
      <w:pPr>
        <w:rPr>
          <w:rFonts w:hint="eastAsia"/>
          <w:sz w:val="30"/>
          <w:szCs w:val="30"/>
          <w:u w:val="none"/>
        </w:rPr>
      </w:pPr>
    </w:p>
    <w:p w14:paraId="1E792DC3">
      <w:pPr>
        <w:rPr>
          <w:rFonts w:hint="eastAsia"/>
          <w:sz w:val="30"/>
          <w:szCs w:val="30"/>
          <w:u w:val="none"/>
        </w:rPr>
      </w:pPr>
      <w:r>
        <w:rPr>
          <w:rFonts w:hint="eastAsia"/>
          <w:sz w:val="30"/>
          <w:szCs w:val="30"/>
          <w:u w:val="none"/>
        </w:rPr>
        <w:t>Paul’s Good News (The Theme of Romans)</w:t>
      </w:r>
    </w:p>
    <w:p w14:paraId="1C45059A">
      <w:pPr>
        <w:rPr>
          <w:rFonts w:hint="eastAsia"/>
          <w:sz w:val="30"/>
          <w:szCs w:val="30"/>
          <w:u w:val="none"/>
        </w:rPr>
      </w:pPr>
      <w:r>
        <w:rPr>
          <w:rFonts w:hint="eastAsia"/>
          <w:sz w:val="30"/>
          <w:szCs w:val="30"/>
          <w:u w:val="none"/>
        </w:rPr>
        <w:t>保罗的好消息（罗马书的主题）</w:t>
      </w:r>
    </w:p>
    <w:p w14:paraId="568693D4">
      <w:pPr>
        <w:rPr>
          <w:rFonts w:hint="eastAsia"/>
          <w:sz w:val="30"/>
          <w:szCs w:val="30"/>
          <w:u w:val="none"/>
        </w:rPr>
      </w:pPr>
    </w:p>
    <w:p w14:paraId="2573B9A5">
      <w:pPr>
        <w:rPr>
          <w:rFonts w:hint="eastAsia"/>
          <w:sz w:val="30"/>
          <w:szCs w:val="30"/>
          <w:u w:val="none"/>
        </w:rPr>
      </w:pPr>
      <w:r>
        <w:rPr>
          <w:rFonts w:hint="eastAsia"/>
          <w:sz w:val="30"/>
          <w:szCs w:val="30"/>
          <w:u w:val="none"/>
        </w:rPr>
        <w:t>If you have your Bibles, I’d invite you turn with me to Romans, chapter 1, as we continue to work through Paul’s letter.</w:t>
      </w:r>
    </w:p>
    <w:p w14:paraId="18293958">
      <w:pPr>
        <w:rPr>
          <w:rFonts w:hint="eastAsia"/>
          <w:sz w:val="30"/>
          <w:szCs w:val="30"/>
          <w:u w:val="none"/>
        </w:rPr>
      </w:pPr>
      <w:r>
        <w:rPr>
          <w:rFonts w:hint="eastAsia"/>
          <w:sz w:val="30"/>
          <w:szCs w:val="30"/>
          <w:u w:val="none"/>
        </w:rPr>
        <w:t>如果你有圣经，我邀请你和我一起翻到罗马书第 1 章，我们继续学习保罗的书信。</w:t>
      </w:r>
    </w:p>
    <w:p w14:paraId="0E9B44A1">
      <w:pPr>
        <w:rPr>
          <w:rFonts w:hint="eastAsia"/>
          <w:sz w:val="30"/>
          <w:szCs w:val="30"/>
          <w:u w:val="none"/>
        </w:rPr>
      </w:pPr>
    </w:p>
    <w:p w14:paraId="0AC542AC">
      <w:pPr>
        <w:rPr>
          <w:rFonts w:hint="eastAsia"/>
          <w:sz w:val="30"/>
          <w:szCs w:val="30"/>
          <w:u w:val="none"/>
        </w:rPr>
      </w:pPr>
      <w:r>
        <w:rPr>
          <w:rFonts w:hint="eastAsia"/>
          <w:sz w:val="30"/>
          <w:szCs w:val="30"/>
          <w:u w:val="none"/>
        </w:rPr>
        <w:t>In the first fifteen verses of this book Paul has successively given greetings to the Romans, shared a brief prayer report of what he had been praying about for them, and has given them an explicit expression of why it was that he wanted to come minister to them.</w:t>
      </w:r>
    </w:p>
    <w:p w14:paraId="7164100B">
      <w:pPr>
        <w:rPr>
          <w:rFonts w:hint="eastAsia"/>
          <w:sz w:val="30"/>
          <w:szCs w:val="30"/>
          <w:u w:val="none"/>
        </w:rPr>
      </w:pPr>
      <w:r>
        <w:rPr>
          <w:rFonts w:hint="eastAsia"/>
          <w:sz w:val="30"/>
          <w:szCs w:val="30"/>
          <w:u w:val="none"/>
        </w:rPr>
        <w:t>在这本书的头十五节经文中，保罗先后向罗马人问安，简短地分享了他为他们祷告的内容，并明确地表达了他为什么想来服事他们。</w:t>
      </w:r>
    </w:p>
    <w:p w14:paraId="37B30E8D">
      <w:pPr>
        <w:rPr>
          <w:rFonts w:hint="eastAsia"/>
          <w:sz w:val="30"/>
          <w:szCs w:val="30"/>
          <w:u w:val="none"/>
        </w:rPr>
      </w:pPr>
    </w:p>
    <w:p w14:paraId="3531EF8A">
      <w:pPr>
        <w:rPr>
          <w:rFonts w:hint="eastAsia"/>
          <w:sz w:val="30"/>
          <w:szCs w:val="30"/>
          <w:u w:val="none"/>
        </w:rPr>
      </w:pPr>
      <w:r>
        <w:rPr>
          <w:rFonts w:hint="eastAsia"/>
          <w:sz w:val="30"/>
          <w:szCs w:val="30"/>
          <w:u w:val="none"/>
        </w:rPr>
        <w:t>We have seen the gospel of God at the very center of Paul’s concern.</w:t>
      </w:r>
    </w:p>
    <w:p w14:paraId="3BFFBFE4">
      <w:pPr>
        <w:rPr>
          <w:rFonts w:hint="eastAsia"/>
          <w:sz w:val="30"/>
          <w:szCs w:val="30"/>
          <w:u w:val="none"/>
        </w:rPr>
      </w:pPr>
      <w:r>
        <w:rPr>
          <w:rFonts w:hint="eastAsia"/>
          <w:sz w:val="30"/>
          <w:szCs w:val="30"/>
          <w:u w:val="none"/>
        </w:rPr>
        <w:t>我们已经看到上帝的福音是保罗关心的核心。</w:t>
      </w:r>
    </w:p>
    <w:p w14:paraId="6AB01447">
      <w:pPr>
        <w:rPr>
          <w:rFonts w:hint="eastAsia"/>
          <w:sz w:val="30"/>
          <w:szCs w:val="30"/>
          <w:u w:val="none"/>
        </w:rPr>
      </w:pPr>
    </w:p>
    <w:p w14:paraId="36A54577">
      <w:pPr>
        <w:rPr>
          <w:rFonts w:hint="eastAsia"/>
          <w:sz w:val="30"/>
          <w:szCs w:val="30"/>
          <w:u w:val="none"/>
        </w:rPr>
      </w:pPr>
      <w:r>
        <w:rPr>
          <w:rFonts w:hint="eastAsia"/>
          <w:sz w:val="30"/>
          <w:szCs w:val="30"/>
          <w:u w:val="none"/>
        </w:rPr>
        <w:t>He’s spoken about the gospel already explicitly three times.</w:t>
      </w:r>
    </w:p>
    <w:p w14:paraId="1653B2CB">
      <w:pPr>
        <w:rPr>
          <w:rFonts w:hint="eastAsia"/>
          <w:sz w:val="30"/>
          <w:szCs w:val="30"/>
          <w:u w:val="none"/>
        </w:rPr>
      </w:pPr>
      <w:r>
        <w:rPr>
          <w:rFonts w:hint="eastAsia"/>
          <w:sz w:val="30"/>
          <w:szCs w:val="30"/>
          <w:u w:val="none"/>
        </w:rPr>
        <w:t>祂已经明确地谈到了福音三次。</w:t>
      </w:r>
    </w:p>
    <w:p w14:paraId="28338415">
      <w:pPr>
        <w:rPr>
          <w:rFonts w:hint="eastAsia"/>
          <w:sz w:val="30"/>
          <w:szCs w:val="30"/>
          <w:u w:val="none"/>
        </w:rPr>
      </w:pPr>
    </w:p>
    <w:p w14:paraId="29407219">
      <w:pPr>
        <w:rPr>
          <w:rFonts w:hint="eastAsia"/>
          <w:sz w:val="30"/>
          <w:szCs w:val="30"/>
          <w:u w:val="none"/>
        </w:rPr>
      </w:pPr>
      <w:r>
        <w:rPr>
          <w:rFonts w:hint="eastAsia"/>
          <w:sz w:val="30"/>
          <w:szCs w:val="30"/>
          <w:u w:val="none"/>
        </w:rPr>
        <w:t>He’s spoken of the gospel, he’s spoken of the gospel of God, he’s spoken of the gospel of His Son.</w:t>
      </w:r>
    </w:p>
    <w:p w14:paraId="548FC708">
      <w:pPr>
        <w:rPr>
          <w:rFonts w:hint="eastAsia"/>
          <w:sz w:val="30"/>
          <w:szCs w:val="30"/>
          <w:u w:val="none"/>
        </w:rPr>
      </w:pPr>
      <w:r>
        <w:rPr>
          <w:rFonts w:hint="eastAsia"/>
          <w:sz w:val="30"/>
          <w:szCs w:val="30"/>
          <w:u w:val="none"/>
        </w:rPr>
        <w:t>祂谈到了福音，祂谈到了上帝的福音，祂谈到了祂儿子的福音。</w:t>
      </w:r>
    </w:p>
    <w:p w14:paraId="3E96A7CE">
      <w:pPr>
        <w:rPr>
          <w:rFonts w:hint="eastAsia"/>
          <w:sz w:val="30"/>
          <w:szCs w:val="30"/>
          <w:u w:val="none"/>
        </w:rPr>
      </w:pPr>
    </w:p>
    <w:p w14:paraId="5E53400F">
      <w:pPr>
        <w:rPr>
          <w:rFonts w:hint="eastAsia"/>
          <w:sz w:val="30"/>
          <w:szCs w:val="30"/>
          <w:u w:val="none"/>
        </w:rPr>
      </w:pPr>
      <w:r>
        <w:rPr>
          <w:rFonts w:hint="eastAsia"/>
          <w:sz w:val="30"/>
          <w:szCs w:val="30"/>
          <w:u w:val="none"/>
        </w:rPr>
        <w:t>And now in the passage we’re going to look at this morning, he actually sets out the theme of the whole book.</w:t>
      </w:r>
    </w:p>
    <w:p w14:paraId="3615C70E">
      <w:pPr>
        <w:rPr>
          <w:rFonts w:hint="eastAsia"/>
          <w:sz w:val="30"/>
          <w:szCs w:val="30"/>
          <w:u w:val="none"/>
        </w:rPr>
      </w:pPr>
      <w:r>
        <w:rPr>
          <w:rFonts w:hint="eastAsia"/>
          <w:sz w:val="30"/>
          <w:szCs w:val="30"/>
          <w:u w:val="none"/>
        </w:rPr>
        <w:t>现在，在我们今天早上要看的经文中，他实际上阐明了整本书的主题。</w:t>
      </w:r>
    </w:p>
    <w:p w14:paraId="5A96ACFF">
      <w:pPr>
        <w:rPr>
          <w:rFonts w:hint="eastAsia"/>
          <w:sz w:val="30"/>
          <w:szCs w:val="30"/>
          <w:u w:val="none"/>
        </w:rPr>
      </w:pPr>
    </w:p>
    <w:p w14:paraId="4C2A650E">
      <w:pPr>
        <w:rPr>
          <w:rFonts w:hint="eastAsia"/>
          <w:sz w:val="30"/>
          <w:szCs w:val="30"/>
          <w:u w:val="none"/>
        </w:rPr>
      </w:pPr>
      <w:r>
        <w:rPr>
          <w:rFonts w:hint="eastAsia"/>
          <w:sz w:val="30"/>
          <w:szCs w:val="30"/>
          <w:u w:val="none"/>
        </w:rPr>
        <w:t>In these two verses he tells us what he is going to be talking about for the next sixteen chapters.</w:t>
      </w:r>
    </w:p>
    <w:p w14:paraId="353551DA">
      <w:pPr>
        <w:rPr>
          <w:rFonts w:hint="eastAsia"/>
          <w:sz w:val="30"/>
          <w:szCs w:val="30"/>
          <w:u w:val="none"/>
        </w:rPr>
      </w:pPr>
      <w:r>
        <w:rPr>
          <w:rFonts w:hint="eastAsia"/>
          <w:sz w:val="30"/>
          <w:szCs w:val="30"/>
          <w:u w:val="none"/>
        </w:rPr>
        <w:t>在这两节经文中，他告诉我们接下来的十六章他将要谈论什么。</w:t>
      </w:r>
    </w:p>
    <w:p w14:paraId="4E459CE1">
      <w:pPr>
        <w:rPr>
          <w:rFonts w:hint="eastAsia"/>
          <w:sz w:val="30"/>
          <w:szCs w:val="30"/>
          <w:u w:val="none"/>
        </w:rPr>
      </w:pPr>
    </w:p>
    <w:p w14:paraId="40BB4AB7">
      <w:pPr>
        <w:rPr>
          <w:rFonts w:hint="eastAsia"/>
          <w:sz w:val="30"/>
          <w:szCs w:val="30"/>
          <w:u w:val="none"/>
        </w:rPr>
      </w:pPr>
      <w:r>
        <w:rPr>
          <w:rFonts w:hint="eastAsia"/>
          <w:sz w:val="30"/>
          <w:szCs w:val="30"/>
          <w:u w:val="none"/>
        </w:rPr>
        <w:t>Everything that follows Romans 1:16 and 17 is Paul’s elaboration of it.</w:t>
      </w:r>
    </w:p>
    <w:p w14:paraId="12320D4D">
      <w:pPr>
        <w:rPr>
          <w:rFonts w:hint="eastAsia"/>
          <w:sz w:val="30"/>
          <w:szCs w:val="30"/>
          <w:u w:val="none"/>
        </w:rPr>
      </w:pPr>
      <w:r>
        <w:rPr>
          <w:rFonts w:hint="eastAsia"/>
          <w:sz w:val="30"/>
          <w:szCs w:val="30"/>
          <w:u w:val="none"/>
        </w:rPr>
        <w:t>罗马书 1:16 和 17 之后的一切都是保罗对此的阐述。</w:t>
      </w:r>
    </w:p>
    <w:p w14:paraId="547EE734">
      <w:pPr>
        <w:rPr>
          <w:rFonts w:hint="eastAsia"/>
          <w:sz w:val="30"/>
          <w:szCs w:val="30"/>
          <w:u w:val="none"/>
        </w:rPr>
      </w:pPr>
    </w:p>
    <w:p w14:paraId="1CCCCD06">
      <w:pPr>
        <w:rPr>
          <w:rFonts w:hint="eastAsia"/>
          <w:sz w:val="30"/>
          <w:szCs w:val="30"/>
          <w:u w:val="none"/>
        </w:rPr>
      </w:pPr>
      <w:r>
        <w:rPr>
          <w:rFonts w:hint="eastAsia"/>
          <w:sz w:val="30"/>
          <w:szCs w:val="30"/>
          <w:u w:val="none"/>
        </w:rPr>
        <w:t>And so as we hear God’s word, let’s bear that in mind.</w:t>
      </w:r>
    </w:p>
    <w:p w14:paraId="41D6B6E1">
      <w:pPr>
        <w:rPr>
          <w:rFonts w:hint="eastAsia"/>
          <w:sz w:val="30"/>
          <w:szCs w:val="30"/>
          <w:u w:val="none"/>
        </w:rPr>
      </w:pPr>
      <w:r>
        <w:rPr>
          <w:rFonts w:hint="eastAsia"/>
          <w:sz w:val="30"/>
          <w:szCs w:val="30"/>
          <w:u w:val="none"/>
        </w:rPr>
        <w:t>所以当我们听上帝的话时，让我们记住这一点。</w:t>
      </w:r>
    </w:p>
    <w:p w14:paraId="6ECF513F">
      <w:pPr>
        <w:rPr>
          <w:rFonts w:hint="eastAsia"/>
          <w:sz w:val="30"/>
          <w:szCs w:val="30"/>
          <w:u w:val="none"/>
        </w:rPr>
      </w:pPr>
    </w:p>
    <w:p w14:paraId="13AAF656">
      <w:pPr>
        <w:rPr>
          <w:rFonts w:hint="eastAsia"/>
          <w:sz w:val="30"/>
          <w:szCs w:val="30"/>
          <w:u w:val="none"/>
        </w:rPr>
      </w:pPr>
      <w:r>
        <w:rPr>
          <w:rFonts w:hint="eastAsia"/>
          <w:sz w:val="30"/>
          <w:szCs w:val="30"/>
          <w:u w:val="none"/>
        </w:rPr>
        <w:t>This is the holy word of God.</w:t>
      </w:r>
    </w:p>
    <w:p w14:paraId="275DEC14">
      <w:pPr>
        <w:rPr>
          <w:rFonts w:hint="eastAsia"/>
          <w:sz w:val="30"/>
          <w:szCs w:val="30"/>
          <w:u w:val="none"/>
        </w:rPr>
      </w:pPr>
      <w:r>
        <w:rPr>
          <w:rFonts w:hint="eastAsia"/>
          <w:sz w:val="30"/>
          <w:szCs w:val="30"/>
          <w:u w:val="none"/>
        </w:rPr>
        <w:t>这是上帝圣洁的话语。</w:t>
      </w:r>
    </w:p>
    <w:p w14:paraId="0037A157">
      <w:pPr>
        <w:rPr>
          <w:rFonts w:hint="eastAsia"/>
          <w:sz w:val="30"/>
          <w:szCs w:val="30"/>
          <w:u w:val="none"/>
        </w:rPr>
      </w:pPr>
    </w:p>
    <w:p w14:paraId="7CCE0AF1">
      <w:pPr>
        <w:rPr>
          <w:rFonts w:hint="eastAsia"/>
          <w:sz w:val="30"/>
          <w:szCs w:val="30"/>
          <w:u w:val="none"/>
        </w:rPr>
      </w:pPr>
      <w:r>
        <w:rPr>
          <w:rFonts w:hint="eastAsia"/>
          <w:sz w:val="30"/>
          <w:szCs w:val="30"/>
          <w:u w:val="none"/>
        </w:rPr>
        <w:t>Romans l:16:</w:t>
      </w:r>
    </w:p>
    <w:p w14:paraId="74FDE37A">
      <w:pPr>
        <w:rPr>
          <w:rFonts w:hint="eastAsia"/>
          <w:sz w:val="30"/>
          <w:szCs w:val="30"/>
          <w:u w:val="none"/>
        </w:rPr>
      </w:pPr>
      <w:r>
        <w:rPr>
          <w:rFonts w:hint="eastAsia"/>
          <w:sz w:val="30"/>
          <w:szCs w:val="30"/>
          <w:u w:val="none"/>
        </w:rPr>
        <w:t>罗马书 1:16：</w:t>
      </w:r>
    </w:p>
    <w:p w14:paraId="6AA6D221">
      <w:pPr>
        <w:rPr>
          <w:rFonts w:hint="eastAsia"/>
          <w:sz w:val="30"/>
          <w:szCs w:val="30"/>
          <w:u w:val="none"/>
        </w:rPr>
      </w:pPr>
    </w:p>
    <w:p w14:paraId="64CE83BB">
      <w:pPr>
        <w:rPr>
          <w:rFonts w:hint="eastAsia"/>
          <w:sz w:val="30"/>
          <w:szCs w:val="30"/>
          <w:u w:val="none"/>
        </w:rPr>
      </w:pPr>
      <w:r>
        <w:rPr>
          <w:rFonts w:hint="eastAsia"/>
          <w:sz w:val="30"/>
          <w:szCs w:val="30"/>
          <w:u w:val="none"/>
        </w:rPr>
        <w:t>Romans 1:16-17</w:t>
      </w:r>
    </w:p>
    <w:p w14:paraId="7E69B864">
      <w:pPr>
        <w:rPr>
          <w:rFonts w:hint="eastAsia"/>
          <w:sz w:val="30"/>
          <w:szCs w:val="30"/>
          <w:u w:val="none"/>
        </w:rPr>
      </w:pPr>
      <w:r>
        <w:rPr>
          <w:rFonts w:hint="eastAsia"/>
          <w:sz w:val="30"/>
          <w:szCs w:val="30"/>
          <w:u w:val="none"/>
        </w:rPr>
        <w:t>罗马书 1:16-17</w:t>
      </w:r>
    </w:p>
    <w:p w14:paraId="3C956433">
      <w:pPr>
        <w:rPr>
          <w:rFonts w:hint="eastAsia"/>
          <w:sz w:val="30"/>
          <w:szCs w:val="30"/>
          <w:u w:val="none"/>
        </w:rPr>
      </w:pPr>
    </w:p>
    <w:p w14:paraId="791C9738">
      <w:pPr>
        <w:rPr>
          <w:rFonts w:hint="eastAsia"/>
          <w:sz w:val="30"/>
          <w:szCs w:val="30"/>
          <w:u w:val="none"/>
        </w:rPr>
      </w:pPr>
      <w:r>
        <w:rPr>
          <w:rFonts w:hint="eastAsia"/>
          <w:sz w:val="30"/>
          <w:szCs w:val="30"/>
          <w:u w:val="none"/>
        </w:rPr>
        <w:t>"For I am not ashamed of the gospel, for it is the power of God for salvation to everyone who believes.</w:t>
      </w:r>
    </w:p>
    <w:p w14:paraId="069A1F0A">
      <w:pPr>
        <w:rPr>
          <w:rFonts w:hint="eastAsia"/>
          <w:sz w:val="30"/>
          <w:szCs w:val="30"/>
          <w:u w:val="none"/>
        </w:rPr>
      </w:pPr>
      <w:r>
        <w:rPr>
          <w:rFonts w:hint="eastAsia"/>
          <w:sz w:val="30"/>
          <w:szCs w:val="30"/>
          <w:u w:val="none"/>
        </w:rPr>
        <w:t>“我不以福音为耻；这福音本是上帝的大能，要救一切相信的。</w:t>
      </w:r>
    </w:p>
    <w:p w14:paraId="1D7EDED1">
      <w:pPr>
        <w:rPr>
          <w:rFonts w:hint="eastAsia"/>
          <w:sz w:val="30"/>
          <w:szCs w:val="30"/>
          <w:u w:val="none"/>
        </w:rPr>
      </w:pPr>
    </w:p>
    <w:p w14:paraId="1FBF0C81">
      <w:pPr>
        <w:rPr>
          <w:rFonts w:hint="eastAsia"/>
          <w:sz w:val="30"/>
          <w:szCs w:val="30"/>
          <w:u w:val="none"/>
        </w:rPr>
      </w:pPr>
      <w:r>
        <w:rPr>
          <w:rFonts w:hint="eastAsia"/>
          <w:sz w:val="30"/>
          <w:szCs w:val="30"/>
          <w:u w:val="none"/>
        </w:rPr>
        <w:t>To the Jew first, and also to the Greek.</w:t>
      </w:r>
    </w:p>
    <w:p w14:paraId="4C5823D5">
      <w:pPr>
        <w:rPr>
          <w:rFonts w:hint="eastAsia"/>
          <w:sz w:val="30"/>
          <w:szCs w:val="30"/>
          <w:u w:val="none"/>
        </w:rPr>
      </w:pPr>
      <w:r>
        <w:rPr>
          <w:rFonts w:hint="eastAsia"/>
          <w:sz w:val="30"/>
          <w:szCs w:val="30"/>
          <w:u w:val="none"/>
        </w:rPr>
        <w:t>先是犹太人，后是希腊人。</w:t>
      </w:r>
    </w:p>
    <w:p w14:paraId="0C0EC360">
      <w:pPr>
        <w:rPr>
          <w:rFonts w:hint="eastAsia"/>
          <w:sz w:val="30"/>
          <w:szCs w:val="30"/>
          <w:u w:val="none"/>
        </w:rPr>
      </w:pPr>
    </w:p>
    <w:p w14:paraId="5BD0CE0A">
      <w:pPr>
        <w:rPr>
          <w:rFonts w:hint="eastAsia"/>
          <w:sz w:val="30"/>
          <w:szCs w:val="30"/>
          <w:u w:val="none"/>
        </w:rPr>
      </w:pPr>
      <w:r>
        <w:rPr>
          <w:rFonts w:hint="eastAsia"/>
          <w:sz w:val="30"/>
          <w:szCs w:val="30"/>
          <w:u w:val="none"/>
        </w:rPr>
        <w:t>For in it the righteousness of God is revealed from faith to faith; as it is written, ‘But the righteous man shall live by faith.’"</w:t>
      </w:r>
    </w:p>
    <w:p w14:paraId="421270CF">
      <w:pPr>
        <w:rPr>
          <w:rFonts w:hint="eastAsia"/>
          <w:sz w:val="30"/>
          <w:szCs w:val="30"/>
          <w:u w:val="none"/>
        </w:rPr>
      </w:pPr>
      <w:r>
        <w:rPr>
          <w:rFonts w:hint="eastAsia"/>
          <w:sz w:val="30"/>
          <w:szCs w:val="30"/>
          <w:u w:val="none"/>
        </w:rPr>
        <w:t>因为上帝的义正在这福音上显明出来；这义是本于信，以致于信；如经上所记：‘义人必因信得生。’”</w:t>
      </w:r>
    </w:p>
    <w:p w14:paraId="3AA6B2A8">
      <w:pPr>
        <w:rPr>
          <w:rFonts w:hint="eastAsia"/>
          <w:sz w:val="30"/>
          <w:szCs w:val="30"/>
          <w:u w:val="none"/>
        </w:rPr>
      </w:pPr>
    </w:p>
    <w:p w14:paraId="304B34FC">
      <w:pPr>
        <w:rPr>
          <w:rFonts w:hint="eastAsia"/>
          <w:sz w:val="30"/>
          <w:szCs w:val="30"/>
          <w:u w:val="none"/>
        </w:rPr>
      </w:pPr>
      <w:r>
        <w:rPr>
          <w:rFonts w:hint="eastAsia"/>
          <w:sz w:val="30"/>
          <w:szCs w:val="30"/>
          <w:u w:val="none"/>
        </w:rPr>
        <w:t>Amen and thus ends this reading of God’s holy and inspired word.</w:t>
      </w:r>
    </w:p>
    <w:p w14:paraId="0FFFA5D6">
      <w:pPr>
        <w:rPr>
          <w:rFonts w:hint="eastAsia"/>
          <w:sz w:val="30"/>
          <w:szCs w:val="30"/>
          <w:u w:val="none"/>
        </w:rPr>
      </w:pPr>
      <w:r>
        <w:rPr>
          <w:rFonts w:hint="eastAsia"/>
          <w:sz w:val="30"/>
          <w:szCs w:val="30"/>
          <w:u w:val="none"/>
        </w:rPr>
        <w:t>阿们，如此结束了对上帝圣洁和默示话语的诵读。</w:t>
      </w:r>
    </w:p>
    <w:p w14:paraId="33C13035">
      <w:pPr>
        <w:rPr>
          <w:rFonts w:hint="eastAsia"/>
          <w:sz w:val="30"/>
          <w:szCs w:val="30"/>
          <w:u w:val="none"/>
        </w:rPr>
      </w:pPr>
    </w:p>
    <w:p w14:paraId="40FE0766">
      <w:pPr>
        <w:rPr>
          <w:rFonts w:hint="eastAsia"/>
          <w:sz w:val="30"/>
          <w:szCs w:val="30"/>
          <w:u w:val="none"/>
        </w:rPr>
      </w:pPr>
      <w:r>
        <w:rPr>
          <w:rFonts w:hint="eastAsia"/>
          <w:sz w:val="30"/>
          <w:szCs w:val="30"/>
          <w:u w:val="none"/>
        </w:rPr>
        <w:t>May He add His blessing to it.</w:t>
      </w:r>
    </w:p>
    <w:p w14:paraId="78E7CBD4">
      <w:pPr>
        <w:rPr>
          <w:rFonts w:hint="eastAsia"/>
          <w:sz w:val="30"/>
          <w:szCs w:val="30"/>
          <w:u w:val="none"/>
        </w:rPr>
      </w:pPr>
      <w:r>
        <w:rPr>
          <w:rFonts w:hint="eastAsia"/>
          <w:sz w:val="30"/>
          <w:szCs w:val="30"/>
          <w:u w:val="none"/>
        </w:rPr>
        <w:t>愿祂赐福与它。</w:t>
      </w:r>
    </w:p>
    <w:p w14:paraId="36036188">
      <w:pPr>
        <w:rPr>
          <w:rFonts w:hint="eastAsia"/>
          <w:sz w:val="30"/>
          <w:szCs w:val="30"/>
          <w:u w:val="none"/>
        </w:rPr>
      </w:pPr>
    </w:p>
    <w:p w14:paraId="0B7F44DF">
      <w:pPr>
        <w:rPr>
          <w:rFonts w:hint="eastAsia"/>
          <w:sz w:val="30"/>
          <w:szCs w:val="30"/>
          <w:u w:val="none"/>
        </w:rPr>
      </w:pPr>
      <w:r>
        <w:rPr>
          <w:rFonts w:hint="eastAsia"/>
          <w:sz w:val="30"/>
          <w:szCs w:val="30"/>
          <w:u w:val="none"/>
        </w:rPr>
        <w:t>Let’s pray.</w:t>
      </w:r>
    </w:p>
    <w:p w14:paraId="741086EF">
      <w:pPr>
        <w:rPr>
          <w:rFonts w:hint="eastAsia"/>
          <w:sz w:val="30"/>
          <w:szCs w:val="30"/>
          <w:u w:val="none"/>
        </w:rPr>
      </w:pPr>
      <w:r>
        <w:rPr>
          <w:rFonts w:hint="eastAsia"/>
          <w:sz w:val="30"/>
          <w:szCs w:val="30"/>
          <w:u w:val="none"/>
        </w:rPr>
        <w:t>我们祷告。</w:t>
      </w:r>
    </w:p>
    <w:p w14:paraId="42FB5B95">
      <w:pPr>
        <w:rPr>
          <w:rFonts w:hint="eastAsia"/>
          <w:sz w:val="30"/>
          <w:szCs w:val="30"/>
          <w:u w:val="none"/>
        </w:rPr>
      </w:pPr>
    </w:p>
    <w:p w14:paraId="2F04E654">
      <w:pPr>
        <w:rPr>
          <w:rFonts w:hint="eastAsia"/>
          <w:sz w:val="30"/>
          <w:szCs w:val="30"/>
          <w:u w:val="none"/>
        </w:rPr>
      </w:pPr>
      <w:r>
        <w:rPr>
          <w:rFonts w:hint="eastAsia"/>
          <w:sz w:val="30"/>
          <w:szCs w:val="30"/>
          <w:u w:val="none"/>
        </w:rPr>
        <w:t>Lord, as we come to hear Your word today, we pray that You would save us from apathy and over-familiarity with this truth.</w:t>
      </w:r>
    </w:p>
    <w:p w14:paraId="156564A0">
      <w:pPr>
        <w:rPr>
          <w:rFonts w:hint="eastAsia"/>
          <w:sz w:val="30"/>
          <w:szCs w:val="30"/>
          <w:u w:val="none"/>
        </w:rPr>
      </w:pPr>
      <w:r>
        <w:rPr>
          <w:rFonts w:hint="eastAsia"/>
          <w:sz w:val="30"/>
          <w:szCs w:val="30"/>
          <w:u w:val="none"/>
        </w:rPr>
        <w:t>主啊，当我们今天来听你的话时，我们祈求你救我们脱离对这真理的冷漠和过分熟悉。</w:t>
      </w:r>
    </w:p>
    <w:p w14:paraId="1094436C">
      <w:pPr>
        <w:rPr>
          <w:rFonts w:hint="eastAsia"/>
          <w:sz w:val="30"/>
          <w:szCs w:val="30"/>
          <w:u w:val="none"/>
        </w:rPr>
      </w:pPr>
    </w:p>
    <w:p w14:paraId="6AB8D009">
      <w:pPr>
        <w:rPr>
          <w:rFonts w:hint="eastAsia"/>
          <w:sz w:val="30"/>
          <w:szCs w:val="30"/>
          <w:u w:val="none"/>
        </w:rPr>
      </w:pPr>
      <w:r>
        <w:rPr>
          <w:rFonts w:hint="eastAsia"/>
          <w:sz w:val="30"/>
          <w:szCs w:val="30"/>
          <w:u w:val="none"/>
        </w:rPr>
        <w:t>We have read this word many times.</w:t>
      </w:r>
    </w:p>
    <w:p w14:paraId="008C5AF6">
      <w:pPr>
        <w:rPr>
          <w:rFonts w:hint="eastAsia"/>
          <w:sz w:val="30"/>
          <w:szCs w:val="30"/>
          <w:u w:val="none"/>
        </w:rPr>
      </w:pPr>
      <w:r>
        <w:rPr>
          <w:rFonts w:hint="eastAsia"/>
          <w:sz w:val="30"/>
          <w:szCs w:val="30"/>
          <w:u w:val="none"/>
        </w:rPr>
        <w:t>我们已经多次读过这句话。</w:t>
      </w:r>
    </w:p>
    <w:p w14:paraId="666D1313">
      <w:pPr>
        <w:rPr>
          <w:rFonts w:hint="eastAsia"/>
          <w:sz w:val="30"/>
          <w:szCs w:val="30"/>
          <w:u w:val="none"/>
        </w:rPr>
      </w:pPr>
    </w:p>
    <w:p w14:paraId="55D0C43C">
      <w:pPr>
        <w:rPr>
          <w:rFonts w:hint="eastAsia"/>
          <w:sz w:val="30"/>
          <w:szCs w:val="30"/>
          <w:u w:val="none"/>
        </w:rPr>
      </w:pPr>
      <w:r>
        <w:rPr>
          <w:rFonts w:hint="eastAsia"/>
          <w:sz w:val="30"/>
          <w:szCs w:val="30"/>
          <w:u w:val="none"/>
        </w:rPr>
        <w:t>We have perhaps heard it explained, or taught or even preached many times.</w:t>
      </w:r>
    </w:p>
    <w:p w14:paraId="15D9ECA9">
      <w:pPr>
        <w:rPr>
          <w:rFonts w:hint="eastAsia"/>
          <w:sz w:val="30"/>
          <w:szCs w:val="30"/>
          <w:u w:val="none"/>
        </w:rPr>
      </w:pPr>
      <w:r>
        <w:rPr>
          <w:rFonts w:hint="eastAsia"/>
          <w:sz w:val="30"/>
          <w:szCs w:val="30"/>
          <w:u w:val="none"/>
        </w:rPr>
        <w:t>我们或许已经多次听过它的解释、教导甚至讲道。</w:t>
      </w:r>
    </w:p>
    <w:p w14:paraId="57C55133">
      <w:pPr>
        <w:rPr>
          <w:rFonts w:hint="eastAsia"/>
          <w:sz w:val="30"/>
          <w:szCs w:val="30"/>
          <w:u w:val="none"/>
        </w:rPr>
      </w:pPr>
    </w:p>
    <w:p w14:paraId="6EF31F31">
      <w:pPr>
        <w:rPr>
          <w:rFonts w:hint="eastAsia"/>
          <w:sz w:val="30"/>
          <w:szCs w:val="30"/>
          <w:u w:val="none"/>
        </w:rPr>
      </w:pPr>
      <w:r>
        <w:rPr>
          <w:rFonts w:hint="eastAsia"/>
          <w:sz w:val="30"/>
          <w:szCs w:val="30"/>
          <w:u w:val="none"/>
        </w:rPr>
        <w:t>We pray, O Lord, that by the grace of the spirit you would give us fresh eyes to see this truth for us.</w:t>
      </w:r>
    </w:p>
    <w:p w14:paraId="3B911E60">
      <w:pPr>
        <w:rPr>
          <w:rFonts w:hint="eastAsia"/>
          <w:sz w:val="30"/>
          <w:szCs w:val="30"/>
          <w:u w:val="none"/>
        </w:rPr>
      </w:pPr>
      <w:r>
        <w:rPr>
          <w:rFonts w:hint="eastAsia"/>
          <w:sz w:val="30"/>
          <w:szCs w:val="30"/>
          <w:u w:val="none"/>
        </w:rPr>
        <w:t>我们祈求，哦主，藉着圣灵的恩典，你能给我们新的眼光来看待这真理。</w:t>
      </w:r>
    </w:p>
    <w:p w14:paraId="6E93110B">
      <w:pPr>
        <w:rPr>
          <w:rFonts w:hint="eastAsia"/>
          <w:sz w:val="30"/>
          <w:szCs w:val="30"/>
          <w:u w:val="none"/>
        </w:rPr>
      </w:pPr>
    </w:p>
    <w:p w14:paraId="4B6949CD">
      <w:pPr>
        <w:rPr>
          <w:rFonts w:hint="eastAsia"/>
          <w:sz w:val="30"/>
          <w:szCs w:val="30"/>
          <w:u w:val="none"/>
        </w:rPr>
      </w:pPr>
      <w:r>
        <w:rPr>
          <w:rFonts w:hint="eastAsia"/>
          <w:sz w:val="30"/>
          <w:szCs w:val="30"/>
          <w:u w:val="none"/>
        </w:rPr>
        <w:t>Lord, as well we pray that as we come to this word this day that we would not come simply viewing our worship this day as a sentimental occasion, but as a day, a time, an hour to do business with You.</w:t>
      </w:r>
    </w:p>
    <w:p w14:paraId="44FA397A">
      <w:pPr>
        <w:rPr>
          <w:rFonts w:hint="eastAsia"/>
          <w:sz w:val="30"/>
          <w:szCs w:val="30"/>
          <w:u w:val="none"/>
        </w:rPr>
      </w:pPr>
      <w:r>
        <w:rPr>
          <w:rFonts w:hint="eastAsia"/>
          <w:sz w:val="30"/>
          <w:szCs w:val="30"/>
          <w:u w:val="none"/>
        </w:rPr>
        <w:t>主啊，我们也祈求，当我们今天来到这道面前时，我们不会仅仅将今天的敬拜视为一个多愁善感的场合，而是一个日子，一个时刻，一个小时，来与你作交割。</w:t>
      </w:r>
    </w:p>
    <w:p w14:paraId="220DC77D">
      <w:pPr>
        <w:rPr>
          <w:rFonts w:hint="eastAsia"/>
          <w:sz w:val="30"/>
          <w:szCs w:val="30"/>
          <w:u w:val="none"/>
        </w:rPr>
      </w:pPr>
    </w:p>
    <w:p w14:paraId="75528AC3">
      <w:pPr>
        <w:rPr>
          <w:rFonts w:hint="eastAsia"/>
          <w:sz w:val="30"/>
          <w:szCs w:val="30"/>
          <w:u w:val="none"/>
        </w:rPr>
      </w:pPr>
      <w:r>
        <w:rPr>
          <w:rFonts w:hint="eastAsia"/>
          <w:sz w:val="30"/>
          <w:szCs w:val="30"/>
          <w:u w:val="none"/>
        </w:rPr>
        <w:t>Speak to our hearts.</w:t>
      </w:r>
    </w:p>
    <w:p w14:paraId="05206E63">
      <w:pPr>
        <w:rPr>
          <w:rFonts w:hint="eastAsia"/>
          <w:sz w:val="30"/>
          <w:szCs w:val="30"/>
          <w:u w:val="none"/>
        </w:rPr>
      </w:pPr>
      <w:r>
        <w:rPr>
          <w:rFonts w:hint="eastAsia"/>
          <w:sz w:val="30"/>
          <w:szCs w:val="30"/>
          <w:u w:val="none"/>
        </w:rPr>
        <w:t>对我们的心说话。</w:t>
      </w:r>
    </w:p>
    <w:p w14:paraId="38951589">
      <w:pPr>
        <w:rPr>
          <w:rFonts w:hint="eastAsia"/>
          <w:sz w:val="30"/>
          <w:szCs w:val="30"/>
          <w:u w:val="none"/>
        </w:rPr>
      </w:pPr>
    </w:p>
    <w:p w14:paraId="42A1F07D">
      <w:pPr>
        <w:rPr>
          <w:rFonts w:hint="eastAsia"/>
          <w:sz w:val="30"/>
          <w:szCs w:val="30"/>
          <w:u w:val="none"/>
        </w:rPr>
      </w:pPr>
      <w:r>
        <w:rPr>
          <w:rFonts w:hint="eastAsia"/>
          <w:sz w:val="30"/>
          <w:szCs w:val="30"/>
          <w:u w:val="none"/>
        </w:rPr>
        <w:t>Change us, challenge us, surprise us by Your word and transform us by it.</w:t>
      </w:r>
    </w:p>
    <w:p w14:paraId="0CC9D59D">
      <w:pPr>
        <w:rPr>
          <w:rFonts w:hint="eastAsia"/>
          <w:sz w:val="30"/>
          <w:szCs w:val="30"/>
          <w:u w:val="none"/>
        </w:rPr>
      </w:pPr>
      <w:r>
        <w:rPr>
          <w:rFonts w:hint="eastAsia"/>
          <w:sz w:val="30"/>
          <w:szCs w:val="30"/>
          <w:u w:val="none"/>
        </w:rPr>
        <w:t>改变我们，挑战我们，藉着你的话语给我们惊喜，并藉此改变我们。</w:t>
      </w:r>
    </w:p>
    <w:p w14:paraId="0C7B073E">
      <w:pPr>
        <w:rPr>
          <w:rFonts w:hint="eastAsia"/>
          <w:sz w:val="30"/>
          <w:szCs w:val="30"/>
          <w:u w:val="none"/>
        </w:rPr>
      </w:pPr>
    </w:p>
    <w:p w14:paraId="143DE06E">
      <w:pPr>
        <w:rPr>
          <w:rFonts w:hint="eastAsia"/>
          <w:sz w:val="30"/>
          <w:szCs w:val="30"/>
          <w:u w:val="none"/>
        </w:rPr>
      </w:pPr>
      <w:r>
        <w:rPr>
          <w:rFonts w:hint="eastAsia"/>
          <w:sz w:val="30"/>
          <w:szCs w:val="30"/>
          <w:u w:val="none"/>
        </w:rPr>
        <w:t>We ask it in Jesus’ name, Amen.</w:t>
      </w:r>
    </w:p>
    <w:p w14:paraId="7949B360">
      <w:pPr>
        <w:rPr>
          <w:rFonts w:hint="eastAsia"/>
          <w:sz w:val="30"/>
          <w:szCs w:val="30"/>
          <w:u w:val="none"/>
        </w:rPr>
      </w:pPr>
      <w:r>
        <w:rPr>
          <w:rFonts w:hint="eastAsia"/>
          <w:sz w:val="30"/>
          <w:szCs w:val="30"/>
          <w:u w:val="none"/>
        </w:rPr>
        <w:t>我们奉耶稣的名祈求，阿们。</w:t>
      </w:r>
    </w:p>
    <w:p w14:paraId="33C2B257">
      <w:pPr>
        <w:rPr>
          <w:rFonts w:hint="eastAsia"/>
          <w:sz w:val="30"/>
          <w:szCs w:val="30"/>
          <w:u w:val="none"/>
        </w:rPr>
      </w:pPr>
    </w:p>
    <w:p w14:paraId="2494A412">
      <w:pPr>
        <w:rPr>
          <w:rFonts w:hint="eastAsia"/>
          <w:sz w:val="30"/>
          <w:szCs w:val="30"/>
          <w:u w:val="none"/>
        </w:rPr>
      </w:pPr>
      <w:r>
        <w:rPr>
          <w:rFonts w:hint="eastAsia"/>
          <w:sz w:val="30"/>
          <w:szCs w:val="30"/>
          <w:u w:val="none"/>
        </w:rPr>
        <w:t>Paul packs a lot into these few verses.</w:t>
      </w:r>
    </w:p>
    <w:p w14:paraId="04047E6E">
      <w:pPr>
        <w:rPr>
          <w:rFonts w:hint="eastAsia"/>
          <w:sz w:val="30"/>
          <w:szCs w:val="30"/>
          <w:u w:val="none"/>
        </w:rPr>
      </w:pPr>
      <w:r>
        <w:rPr>
          <w:rFonts w:hint="eastAsia"/>
          <w:sz w:val="30"/>
          <w:szCs w:val="30"/>
          <w:u w:val="none"/>
        </w:rPr>
        <w:t>保罗在这几节经文中塞进了许多内容。</w:t>
      </w:r>
    </w:p>
    <w:p w14:paraId="2F878DFE">
      <w:pPr>
        <w:rPr>
          <w:rFonts w:hint="eastAsia"/>
          <w:sz w:val="30"/>
          <w:szCs w:val="30"/>
          <w:u w:val="none"/>
        </w:rPr>
      </w:pPr>
    </w:p>
    <w:p w14:paraId="49E59312">
      <w:pPr>
        <w:rPr>
          <w:rFonts w:hint="eastAsia"/>
          <w:sz w:val="30"/>
          <w:szCs w:val="30"/>
          <w:u w:val="none"/>
        </w:rPr>
      </w:pPr>
      <w:r>
        <w:rPr>
          <w:rFonts w:hint="eastAsia"/>
          <w:sz w:val="30"/>
          <w:szCs w:val="30"/>
          <w:u w:val="none"/>
        </w:rPr>
        <w:t>We’ll see that as a tendency in Paul, not only throughout this book, but throughout all his writings.</w:t>
      </w:r>
    </w:p>
    <w:p w14:paraId="66936389">
      <w:pPr>
        <w:rPr>
          <w:rFonts w:hint="eastAsia"/>
          <w:sz w:val="30"/>
          <w:szCs w:val="30"/>
          <w:u w:val="none"/>
        </w:rPr>
      </w:pPr>
      <w:r>
        <w:rPr>
          <w:rFonts w:hint="eastAsia"/>
          <w:sz w:val="30"/>
          <w:szCs w:val="30"/>
          <w:u w:val="none"/>
        </w:rPr>
        <w:t>我们将会看到，这不仅是保罗在这本书中的一个倾向，而且贯穿他所有的著作。</w:t>
      </w:r>
    </w:p>
    <w:p w14:paraId="1B115C56">
      <w:pPr>
        <w:rPr>
          <w:rFonts w:hint="eastAsia"/>
          <w:sz w:val="30"/>
          <w:szCs w:val="30"/>
          <w:u w:val="none"/>
        </w:rPr>
      </w:pPr>
    </w:p>
    <w:p w14:paraId="1BE18773">
      <w:pPr>
        <w:rPr>
          <w:rFonts w:hint="eastAsia"/>
          <w:sz w:val="30"/>
          <w:szCs w:val="30"/>
          <w:u w:val="none"/>
        </w:rPr>
      </w:pPr>
      <w:r>
        <w:rPr>
          <w:rFonts w:hint="eastAsia"/>
          <w:sz w:val="30"/>
          <w:szCs w:val="30"/>
          <w:u w:val="none"/>
        </w:rPr>
        <w:t>But I’d like you to see two or three things in particular today as we look at this grand declaration of the theme of Paul’s letter to the Romans, the gospel which is the power of God under salvation, or the righteousness of God unto salvation.</w:t>
      </w:r>
    </w:p>
    <w:p w14:paraId="36366CEC">
      <w:pPr>
        <w:rPr>
          <w:rFonts w:hint="eastAsia"/>
          <w:sz w:val="30"/>
          <w:szCs w:val="30"/>
          <w:u w:val="none"/>
        </w:rPr>
      </w:pPr>
      <w:r>
        <w:rPr>
          <w:rFonts w:hint="eastAsia"/>
          <w:sz w:val="30"/>
          <w:szCs w:val="30"/>
          <w:u w:val="none"/>
        </w:rPr>
        <w:t>但今天我想让你们特别看到两三件事，当我们看保罗致罗马人书的主题这个宏伟的宣告时，这个福音是在救恩之下的上帝的大能，或者是上帝的义以至于救恩。</w:t>
      </w:r>
    </w:p>
    <w:p w14:paraId="3F3F110C">
      <w:pPr>
        <w:rPr>
          <w:rFonts w:hint="eastAsia"/>
          <w:sz w:val="30"/>
          <w:szCs w:val="30"/>
          <w:u w:val="none"/>
        </w:rPr>
      </w:pPr>
    </w:p>
    <w:p w14:paraId="3903A78B">
      <w:pPr>
        <w:rPr>
          <w:rFonts w:hint="eastAsia"/>
          <w:sz w:val="30"/>
          <w:szCs w:val="30"/>
          <w:u w:val="none"/>
        </w:rPr>
      </w:pPr>
      <w:r>
        <w:rPr>
          <w:rFonts w:hint="eastAsia"/>
          <w:sz w:val="30"/>
          <w:szCs w:val="30"/>
          <w:u w:val="none"/>
        </w:rPr>
        <w:t>And the first thing I’d like to draw your attention to you’ll see in verse 16.</w:t>
      </w:r>
    </w:p>
    <w:p w14:paraId="17CCA841">
      <w:pPr>
        <w:rPr>
          <w:rFonts w:hint="eastAsia"/>
          <w:sz w:val="30"/>
          <w:szCs w:val="30"/>
          <w:u w:val="none"/>
        </w:rPr>
      </w:pPr>
      <w:r>
        <w:rPr>
          <w:rFonts w:hint="eastAsia"/>
          <w:sz w:val="30"/>
          <w:szCs w:val="30"/>
          <w:u w:val="none"/>
        </w:rPr>
        <w:t>我希望你们注意的第一件事，你们会在第 16 节看到。</w:t>
      </w:r>
    </w:p>
    <w:p w14:paraId="1A605B56">
      <w:pPr>
        <w:rPr>
          <w:rFonts w:hint="eastAsia"/>
          <w:sz w:val="30"/>
          <w:szCs w:val="30"/>
          <w:u w:val="none"/>
        </w:rPr>
      </w:pPr>
    </w:p>
    <w:p w14:paraId="7A16F7BB">
      <w:pPr>
        <w:rPr>
          <w:rFonts w:hint="eastAsia"/>
          <w:sz w:val="30"/>
          <w:szCs w:val="30"/>
          <w:u w:val="none"/>
        </w:rPr>
      </w:pPr>
      <w:r>
        <w:rPr>
          <w:rFonts w:hint="eastAsia"/>
          <w:sz w:val="30"/>
          <w:szCs w:val="30"/>
          <w:u w:val="none"/>
        </w:rPr>
        <w:t>I. Paul models a complete conviction and certainty of the gospel.</w:t>
      </w:r>
    </w:p>
    <w:p w14:paraId="60A3EF2D">
      <w:pPr>
        <w:rPr>
          <w:rFonts w:hint="eastAsia"/>
          <w:sz w:val="30"/>
          <w:szCs w:val="30"/>
          <w:u w:val="none"/>
        </w:rPr>
      </w:pPr>
      <w:r>
        <w:rPr>
          <w:rFonts w:hint="eastAsia"/>
          <w:sz w:val="30"/>
          <w:szCs w:val="30"/>
          <w:u w:val="none"/>
        </w:rPr>
        <w:t>I. 保罗为福音的完全确信和确定性树立了榜样。</w:t>
      </w:r>
    </w:p>
    <w:p w14:paraId="7BE0EDF8">
      <w:pPr>
        <w:rPr>
          <w:rFonts w:hint="eastAsia"/>
          <w:sz w:val="30"/>
          <w:szCs w:val="30"/>
          <w:u w:val="none"/>
        </w:rPr>
      </w:pPr>
    </w:p>
    <w:p w14:paraId="4C9679E6">
      <w:pPr>
        <w:rPr>
          <w:rFonts w:hint="eastAsia"/>
          <w:sz w:val="30"/>
          <w:szCs w:val="30"/>
          <w:u w:val="none"/>
        </w:rPr>
      </w:pPr>
      <w:r>
        <w:rPr>
          <w:rFonts w:hint="eastAsia"/>
          <w:sz w:val="30"/>
          <w:szCs w:val="30"/>
          <w:u w:val="none"/>
        </w:rPr>
        <w:t xml:space="preserve"> In the very first few words of that verse Paul says I am not ashamed of the gospel, and so he identifies the fact that he is absolutely loyal to the gospel, and he has total confidence in it.</w:t>
      </w:r>
    </w:p>
    <w:p w14:paraId="0A300711">
      <w:pPr>
        <w:rPr>
          <w:rFonts w:hint="eastAsia"/>
          <w:sz w:val="30"/>
          <w:szCs w:val="30"/>
          <w:u w:val="none"/>
        </w:rPr>
      </w:pPr>
      <w:r>
        <w:rPr>
          <w:rFonts w:hint="eastAsia"/>
          <w:sz w:val="30"/>
          <w:szCs w:val="30"/>
          <w:u w:val="none"/>
        </w:rPr>
        <w:t>在那节经文的开头几个字里，保罗说他不以福音为耻，所以他表明了他绝对忠于福音，并且他对福音有完全的信心。</w:t>
      </w:r>
    </w:p>
    <w:p w14:paraId="4BA655C3">
      <w:pPr>
        <w:rPr>
          <w:rFonts w:hint="eastAsia"/>
          <w:sz w:val="30"/>
          <w:szCs w:val="30"/>
          <w:u w:val="none"/>
        </w:rPr>
      </w:pPr>
    </w:p>
    <w:p w14:paraId="65209388">
      <w:pPr>
        <w:rPr>
          <w:rFonts w:hint="eastAsia"/>
          <w:sz w:val="30"/>
          <w:szCs w:val="30"/>
          <w:u w:val="none"/>
        </w:rPr>
      </w:pPr>
      <w:r>
        <w:rPr>
          <w:rFonts w:hint="eastAsia"/>
          <w:sz w:val="30"/>
          <w:szCs w:val="30"/>
          <w:u w:val="none"/>
        </w:rPr>
        <w:t>In fact, in those little words, in that little phrase, Paul lets us see a glimpse of his complete conviction about his certainty of the gospel.</w:t>
      </w:r>
    </w:p>
    <w:p w14:paraId="0E61693A">
      <w:pPr>
        <w:rPr>
          <w:rFonts w:hint="eastAsia"/>
          <w:sz w:val="30"/>
          <w:szCs w:val="30"/>
          <w:u w:val="none"/>
        </w:rPr>
      </w:pPr>
      <w:r>
        <w:rPr>
          <w:rFonts w:hint="eastAsia"/>
          <w:sz w:val="30"/>
          <w:szCs w:val="30"/>
          <w:u w:val="none"/>
        </w:rPr>
        <w:t>事实上，在那几个小字，那个小短语里，保罗让我们瞥见了他对福音确定性的完全确信。</w:t>
      </w:r>
    </w:p>
    <w:p w14:paraId="09767064">
      <w:pPr>
        <w:rPr>
          <w:rFonts w:hint="eastAsia"/>
          <w:sz w:val="30"/>
          <w:szCs w:val="30"/>
          <w:u w:val="none"/>
        </w:rPr>
      </w:pPr>
    </w:p>
    <w:p w14:paraId="3554648F">
      <w:pPr>
        <w:rPr>
          <w:rFonts w:hint="eastAsia"/>
          <w:sz w:val="30"/>
          <w:szCs w:val="30"/>
          <w:u w:val="none"/>
        </w:rPr>
      </w:pPr>
      <w:r>
        <w:rPr>
          <w:rFonts w:hint="eastAsia"/>
          <w:sz w:val="30"/>
          <w:szCs w:val="30"/>
          <w:u w:val="none"/>
        </w:rPr>
        <w:t>In fact, I’m going to suggest to you this morning that that’s a model for us to follow.</w:t>
      </w:r>
    </w:p>
    <w:p w14:paraId="7069B703">
      <w:pPr>
        <w:rPr>
          <w:rFonts w:hint="eastAsia"/>
          <w:sz w:val="30"/>
          <w:szCs w:val="30"/>
          <w:u w:val="none"/>
        </w:rPr>
      </w:pPr>
      <w:r>
        <w:rPr>
          <w:rFonts w:hint="eastAsia"/>
          <w:sz w:val="30"/>
          <w:szCs w:val="30"/>
          <w:u w:val="none"/>
        </w:rPr>
        <w:t>事实上，我今天早上要向你们建议，那是一个我们应该效法的榜样。</w:t>
      </w:r>
    </w:p>
    <w:p w14:paraId="05F05E39">
      <w:pPr>
        <w:rPr>
          <w:rFonts w:hint="eastAsia"/>
          <w:sz w:val="30"/>
          <w:szCs w:val="30"/>
          <w:u w:val="none"/>
        </w:rPr>
      </w:pPr>
    </w:p>
    <w:p w14:paraId="70794D22">
      <w:pPr>
        <w:rPr>
          <w:rFonts w:hint="eastAsia"/>
          <w:sz w:val="30"/>
          <w:szCs w:val="30"/>
          <w:u w:val="none"/>
        </w:rPr>
      </w:pPr>
      <w:r>
        <w:rPr>
          <w:rFonts w:hint="eastAsia"/>
          <w:sz w:val="30"/>
          <w:szCs w:val="30"/>
          <w:u w:val="none"/>
        </w:rPr>
        <w:t>Paul is modeling for us a complete conviction in, and certainty of, the gospel.</w:t>
      </w:r>
    </w:p>
    <w:p w14:paraId="0DFA5FFF">
      <w:pPr>
        <w:rPr>
          <w:rFonts w:hint="eastAsia"/>
          <w:sz w:val="30"/>
          <w:szCs w:val="30"/>
          <w:u w:val="none"/>
        </w:rPr>
      </w:pPr>
      <w:r>
        <w:rPr>
          <w:rFonts w:hint="eastAsia"/>
          <w:sz w:val="30"/>
          <w:szCs w:val="30"/>
          <w:u w:val="none"/>
        </w:rPr>
        <w:t>保罗为我们树立了一个对福音完全确信和确定的榜样。</w:t>
      </w:r>
    </w:p>
    <w:p w14:paraId="19145766">
      <w:pPr>
        <w:rPr>
          <w:rFonts w:hint="eastAsia"/>
          <w:sz w:val="30"/>
          <w:szCs w:val="30"/>
          <w:u w:val="none"/>
        </w:rPr>
      </w:pPr>
    </w:p>
    <w:p w14:paraId="6B70237B">
      <w:pPr>
        <w:rPr>
          <w:rFonts w:hint="eastAsia"/>
          <w:sz w:val="30"/>
          <w:szCs w:val="30"/>
          <w:u w:val="none"/>
        </w:rPr>
      </w:pPr>
      <w:r>
        <w:rPr>
          <w:rFonts w:hint="eastAsia"/>
          <w:sz w:val="30"/>
          <w:szCs w:val="30"/>
          <w:u w:val="none"/>
        </w:rPr>
        <w:t>Paul is not shy about this message.</w:t>
      </w:r>
    </w:p>
    <w:p w14:paraId="5955B22D">
      <w:pPr>
        <w:rPr>
          <w:rFonts w:hint="eastAsia"/>
          <w:sz w:val="30"/>
          <w:szCs w:val="30"/>
          <w:u w:val="none"/>
        </w:rPr>
      </w:pPr>
      <w:r>
        <w:rPr>
          <w:rFonts w:hint="eastAsia"/>
          <w:sz w:val="30"/>
          <w:szCs w:val="30"/>
          <w:u w:val="none"/>
        </w:rPr>
        <w:t>保罗对这个信息毫不羞涩。</w:t>
      </w:r>
    </w:p>
    <w:p w14:paraId="0D161559">
      <w:pPr>
        <w:rPr>
          <w:rFonts w:hint="eastAsia"/>
          <w:sz w:val="30"/>
          <w:szCs w:val="30"/>
          <w:u w:val="none"/>
        </w:rPr>
      </w:pPr>
    </w:p>
    <w:p w14:paraId="79548E52">
      <w:pPr>
        <w:rPr>
          <w:rFonts w:hint="eastAsia"/>
          <w:sz w:val="30"/>
          <w:szCs w:val="30"/>
          <w:u w:val="none"/>
        </w:rPr>
      </w:pPr>
      <w:r>
        <w:rPr>
          <w:rFonts w:hint="eastAsia"/>
          <w:sz w:val="30"/>
          <w:szCs w:val="30"/>
          <w:u w:val="none"/>
        </w:rPr>
        <w:t>If you were to turn, and I’d invite you to do that right now, if you were to turn to I Corinthians, chapter 1 and look at verses 18 through 24, you will remember that Paul said similar things to the Corinthians.</w:t>
      </w:r>
    </w:p>
    <w:p w14:paraId="76477E2A">
      <w:pPr>
        <w:rPr>
          <w:rFonts w:hint="eastAsia"/>
          <w:sz w:val="30"/>
          <w:szCs w:val="30"/>
          <w:u w:val="none"/>
        </w:rPr>
      </w:pPr>
      <w:r>
        <w:rPr>
          <w:rFonts w:hint="eastAsia"/>
          <w:sz w:val="30"/>
          <w:szCs w:val="30"/>
          <w:u w:val="none"/>
        </w:rPr>
        <w:t>如果你现在翻到哥林多前书第 1 章，看第 18 到 24 节，你会记得保罗对哥林多人也说过类似的话。</w:t>
      </w:r>
    </w:p>
    <w:p w14:paraId="36A14711">
      <w:pPr>
        <w:rPr>
          <w:rFonts w:hint="eastAsia"/>
          <w:sz w:val="30"/>
          <w:szCs w:val="30"/>
          <w:u w:val="none"/>
        </w:rPr>
      </w:pPr>
    </w:p>
    <w:p w14:paraId="576B3081">
      <w:pPr>
        <w:rPr>
          <w:rFonts w:hint="eastAsia"/>
          <w:sz w:val="30"/>
          <w:szCs w:val="30"/>
          <w:u w:val="none"/>
        </w:rPr>
      </w:pPr>
      <w:r>
        <w:rPr>
          <w:rFonts w:hint="eastAsia"/>
          <w:sz w:val="30"/>
          <w:szCs w:val="30"/>
          <w:u w:val="none"/>
        </w:rPr>
        <w:t>Paul understood that sophisticated, modern, learned, educated, intellectual, Roman and Greek hearers of his message might respond by saying, "Well Paul, how quaint.</w:t>
      </w:r>
    </w:p>
    <w:p w14:paraId="467FEF96">
      <w:pPr>
        <w:rPr>
          <w:rFonts w:hint="eastAsia"/>
          <w:sz w:val="30"/>
          <w:szCs w:val="30"/>
          <w:u w:val="none"/>
        </w:rPr>
      </w:pPr>
      <w:r>
        <w:rPr>
          <w:rFonts w:hint="eastAsia"/>
          <w:sz w:val="30"/>
          <w:szCs w:val="30"/>
          <w:u w:val="none"/>
        </w:rPr>
        <w:t>保罗明白，那些听他信息的世故、现代、博学、受过教育的、有知识的罗马人和希腊人可能会回应说：“嗯，保罗，多古雅啊。</w:t>
      </w:r>
    </w:p>
    <w:p w14:paraId="1656F97D">
      <w:pPr>
        <w:rPr>
          <w:rFonts w:hint="eastAsia"/>
          <w:sz w:val="30"/>
          <w:szCs w:val="30"/>
          <w:u w:val="none"/>
        </w:rPr>
      </w:pPr>
    </w:p>
    <w:p w14:paraId="4DE32DD3">
      <w:pPr>
        <w:rPr>
          <w:rFonts w:hint="eastAsia"/>
          <w:sz w:val="30"/>
          <w:szCs w:val="30"/>
          <w:u w:val="none"/>
        </w:rPr>
      </w:pPr>
      <w:r>
        <w:rPr>
          <w:rFonts w:hint="eastAsia"/>
          <w:sz w:val="30"/>
          <w:szCs w:val="30"/>
          <w:u w:val="none"/>
        </w:rPr>
        <w:t>That’s real nice, Paul, but we’ve got more important things to do."</w:t>
      </w:r>
    </w:p>
    <w:p w14:paraId="1FB31F9F">
      <w:pPr>
        <w:rPr>
          <w:rFonts w:hint="eastAsia"/>
          <w:sz w:val="30"/>
          <w:szCs w:val="30"/>
          <w:u w:val="none"/>
        </w:rPr>
      </w:pPr>
      <w:r>
        <w:rPr>
          <w:rFonts w:hint="eastAsia"/>
          <w:sz w:val="30"/>
          <w:szCs w:val="30"/>
          <w:u w:val="none"/>
        </w:rPr>
        <w:t>那真好，保罗，但我们有更重要的事要做。”</w:t>
      </w:r>
    </w:p>
    <w:p w14:paraId="537AF746">
      <w:pPr>
        <w:rPr>
          <w:rFonts w:hint="eastAsia"/>
          <w:sz w:val="30"/>
          <w:szCs w:val="30"/>
          <w:u w:val="none"/>
        </w:rPr>
      </w:pPr>
    </w:p>
    <w:p w14:paraId="1F46010F">
      <w:pPr>
        <w:rPr>
          <w:rFonts w:hint="eastAsia"/>
          <w:sz w:val="30"/>
          <w:szCs w:val="30"/>
          <w:u w:val="none"/>
        </w:rPr>
      </w:pPr>
      <w:r>
        <w:rPr>
          <w:rFonts w:hint="eastAsia"/>
          <w:sz w:val="30"/>
          <w:szCs w:val="30"/>
          <w:u w:val="none"/>
        </w:rPr>
        <w:t>Paul understood that they might think that the gospel was foolishness.</w:t>
      </w:r>
    </w:p>
    <w:p w14:paraId="079DFC34">
      <w:pPr>
        <w:rPr>
          <w:rFonts w:hint="eastAsia"/>
          <w:sz w:val="30"/>
          <w:szCs w:val="30"/>
          <w:u w:val="none"/>
        </w:rPr>
      </w:pPr>
      <w:r>
        <w:rPr>
          <w:rFonts w:hint="eastAsia"/>
          <w:sz w:val="30"/>
          <w:szCs w:val="30"/>
          <w:u w:val="none"/>
        </w:rPr>
        <w:t>保罗明白他们可能会认为福音是愚拙的。</w:t>
      </w:r>
    </w:p>
    <w:p w14:paraId="799EE55F">
      <w:pPr>
        <w:rPr>
          <w:rFonts w:hint="eastAsia"/>
          <w:sz w:val="30"/>
          <w:szCs w:val="30"/>
          <w:u w:val="none"/>
        </w:rPr>
      </w:pPr>
    </w:p>
    <w:p w14:paraId="624D9713">
      <w:pPr>
        <w:rPr>
          <w:rFonts w:hint="eastAsia"/>
          <w:sz w:val="30"/>
          <w:szCs w:val="30"/>
          <w:u w:val="none"/>
        </w:rPr>
      </w:pPr>
      <w:r>
        <w:rPr>
          <w:rFonts w:hint="eastAsia"/>
          <w:sz w:val="30"/>
          <w:szCs w:val="30"/>
          <w:u w:val="none"/>
        </w:rPr>
        <w:t>That they were above the gospel.</w:t>
      </w:r>
    </w:p>
    <w:p w14:paraId="7BA5343D">
      <w:pPr>
        <w:rPr>
          <w:rFonts w:hint="eastAsia"/>
          <w:sz w:val="30"/>
          <w:szCs w:val="30"/>
          <w:u w:val="none"/>
        </w:rPr>
      </w:pPr>
      <w:r>
        <w:rPr>
          <w:rFonts w:hint="eastAsia"/>
          <w:sz w:val="30"/>
          <w:szCs w:val="30"/>
          <w:u w:val="none"/>
        </w:rPr>
        <w:t>他们超越了福音。</w:t>
      </w:r>
    </w:p>
    <w:p w14:paraId="542E0429">
      <w:pPr>
        <w:rPr>
          <w:rFonts w:hint="eastAsia"/>
          <w:sz w:val="30"/>
          <w:szCs w:val="30"/>
          <w:u w:val="none"/>
        </w:rPr>
      </w:pPr>
    </w:p>
    <w:p w14:paraId="71108ABD">
      <w:pPr>
        <w:rPr>
          <w:rFonts w:hint="eastAsia"/>
          <w:sz w:val="30"/>
          <w:szCs w:val="30"/>
          <w:u w:val="none"/>
        </w:rPr>
      </w:pPr>
      <w:r>
        <w:rPr>
          <w:rFonts w:hint="eastAsia"/>
          <w:sz w:val="30"/>
          <w:szCs w:val="30"/>
          <w:u w:val="none"/>
        </w:rPr>
        <w:t>They were too sophisticated for the gospel.</w:t>
      </w:r>
    </w:p>
    <w:p w14:paraId="56A92339">
      <w:pPr>
        <w:rPr>
          <w:rFonts w:hint="eastAsia"/>
          <w:sz w:val="30"/>
          <w:szCs w:val="30"/>
          <w:u w:val="none"/>
        </w:rPr>
      </w:pPr>
      <w:r>
        <w:rPr>
          <w:rFonts w:hint="eastAsia"/>
          <w:sz w:val="30"/>
          <w:szCs w:val="30"/>
          <w:u w:val="none"/>
        </w:rPr>
        <w:t>他们对福音来说太世故了。</w:t>
      </w:r>
    </w:p>
    <w:p w14:paraId="3DC93468">
      <w:pPr>
        <w:rPr>
          <w:rFonts w:hint="eastAsia"/>
          <w:sz w:val="30"/>
          <w:szCs w:val="30"/>
          <w:u w:val="none"/>
        </w:rPr>
      </w:pPr>
    </w:p>
    <w:p w14:paraId="6B9E9F48">
      <w:pPr>
        <w:rPr>
          <w:rFonts w:hint="eastAsia"/>
          <w:sz w:val="30"/>
          <w:szCs w:val="30"/>
          <w:u w:val="none"/>
        </w:rPr>
      </w:pPr>
      <w:r>
        <w:rPr>
          <w:rFonts w:hint="eastAsia"/>
          <w:sz w:val="30"/>
          <w:szCs w:val="30"/>
          <w:u w:val="none"/>
        </w:rPr>
        <w:t>That they didn’t need the gospel.</w:t>
      </w:r>
    </w:p>
    <w:p w14:paraId="1CBDD771">
      <w:pPr>
        <w:rPr>
          <w:rFonts w:hint="eastAsia"/>
          <w:sz w:val="30"/>
          <w:szCs w:val="30"/>
          <w:u w:val="none"/>
        </w:rPr>
      </w:pPr>
      <w:r>
        <w:rPr>
          <w:rFonts w:hint="eastAsia"/>
          <w:sz w:val="30"/>
          <w:szCs w:val="30"/>
          <w:u w:val="none"/>
        </w:rPr>
        <w:t>他们不需要福音。</w:t>
      </w:r>
    </w:p>
    <w:p w14:paraId="03314025">
      <w:pPr>
        <w:rPr>
          <w:rFonts w:hint="eastAsia"/>
          <w:sz w:val="30"/>
          <w:szCs w:val="30"/>
          <w:u w:val="none"/>
        </w:rPr>
      </w:pPr>
    </w:p>
    <w:p w14:paraId="33B0610C">
      <w:pPr>
        <w:rPr>
          <w:rFonts w:hint="eastAsia"/>
          <w:sz w:val="30"/>
          <w:szCs w:val="30"/>
          <w:u w:val="none"/>
        </w:rPr>
      </w:pPr>
      <w:r>
        <w:rPr>
          <w:rFonts w:hint="eastAsia"/>
          <w:sz w:val="30"/>
          <w:szCs w:val="30"/>
          <w:u w:val="none"/>
        </w:rPr>
        <w:t>So Paul in I Corinthians, chapter 1, verses 18 through 24 says now by the way the gospel is foolishness in the eyes of some.</w:t>
      </w:r>
    </w:p>
    <w:p w14:paraId="11BC50A5">
      <w:pPr>
        <w:rPr>
          <w:rFonts w:hint="eastAsia"/>
          <w:sz w:val="30"/>
          <w:szCs w:val="30"/>
          <w:u w:val="none"/>
        </w:rPr>
      </w:pPr>
      <w:r>
        <w:rPr>
          <w:rFonts w:hint="eastAsia"/>
          <w:sz w:val="30"/>
          <w:szCs w:val="30"/>
          <w:u w:val="none"/>
        </w:rPr>
        <w:t>所以保罗在哥林多前书第 1 章第 18 到 24 节说，顺便说一下，福音在某些人眼中是愚拙的。</w:t>
      </w:r>
    </w:p>
    <w:p w14:paraId="1E695CAB">
      <w:pPr>
        <w:rPr>
          <w:rFonts w:hint="eastAsia"/>
          <w:sz w:val="30"/>
          <w:szCs w:val="30"/>
          <w:u w:val="none"/>
        </w:rPr>
      </w:pPr>
    </w:p>
    <w:p w14:paraId="7EABABE5">
      <w:pPr>
        <w:rPr>
          <w:rFonts w:hint="eastAsia"/>
          <w:sz w:val="30"/>
          <w:szCs w:val="30"/>
          <w:u w:val="none"/>
        </w:rPr>
      </w:pPr>
      <w:r>
        <w:rPr>
          <w:rFonts w:hint="eastAsia"/>
          <w:sz w:val="30"/>
          <w:szCs w:val="30"/>
          <w:u w:val="none"/>
        </w:rPr>
        <w:t>But let me tell you, the ones to whom the gospel is foolishness are perishing, but to everyone who is experiencing the eternal life of God, the gospel is in fact the wisdom of God and the power of God.</w:t>
      </w:r>
    </w:p>
    <w:p w14:paraId="19B71BBA">
      <w:pPr>
        <w:rPr>
          <w:rFonts w:hint="eastAsia"/>
          <w:sz w:val="30"/>
          <w:szCs w:val="30"/>
          <w:u w:val="none"/>
        </w:rPr>
      </w:pPr>
      <w:r>
        <w:rPr>
          <w:rFonts w:hint="eastAsia"/>
          <w:sz w:val="30"/>
          <w:szCs w:val="30"/>
          <w:u w:val="none"/>
        </w:rPr>
        <w:t>但让我告诉你们，那些以福音为愚拙的人正在灭亡，但对每个正在经历上帝永生的人来说，福音实际上是上帝的智慧和上帝的大能。</w:t>
      </w:r>
    </w:p>
    <w:p w14:paraId="3566C400">
      <w:pPr>
        <w:rPr>
          <w:rFonts w:hint="eastAsia"/>
          <w:sz w:val="30"/>
          <w:szCs w:val="30"/>
          <w:u w:val="none"/>
        </w:rPr>
      </w:pPr>
    </w:p>
    <w:p w14:paraId="42F96C0F">
      <w:pPr>
        <w:rPr>
          <w:rFonts w:hint="eastAsia"/>
          <w:sz w:val="30"/>
          <w:szCs w:val="30"/>
          <w:u w:val="none"/>
        </w:rPr>
      </w:pPr>
      <w:r>
        <w:rPr>
          <w:rFonts w:hint="eastAsia"/>
          <w:sz w:val="30"/>
          <w:szCs w:val="30"/>
          <w:u w:val="none"/>
        </w:rPr>
        <w:t>And that’s exactly what he is saying to the Romans here.</w:t>
      </w:r>
    </w:p>
    <w:p w14:paraId="118166D0">
      <w:pPr>
        <w:rPr>
          <w:rFonts w:hint="eastAsia"/>
          <w:sz w:val="30"/>
          <w:szCs w:val="30"/>
          <w:u w:val="none"/>
        </w:rPr>
      </w:pPr>
      <w:r>
        <w:rPr>
          <w:rFonts w:hint="eastAsia"/>
          <w:sz w:val="30"/>
          <w:szCs w:val="30"/>
          <w:u w:val="none"/>
        </w:rPr>
        <w:t>祂在这里对罗马人说的正是这个。</w:t>
      </w:r>
    </w:p>
    <w:p w14:paraId="4752AEA1">
      <w:pPr>
        <w:rPr>
          <w:rFonts w:hint="eastAsia"/>
          <w:sz w:val="30"/>
          <w:szCs w:val="30"/>
          <w:u w:val="none"/>
        </w:rPr>
      </w:pPr>
    </w:p>
    <w:p w14:paraId="660EEB1E">
      <w:pPr>
        <w:rPr>
          <w:rFonts w:hint="eastAsia"/>
          <w:sz w:val="30"/>
          <w:szCs w:val="30"/>
          <w:u w:val="none"/>
        </w:rPr>
      </w:pPr>
      <w:r>
        <w:rPr>
          <w:rFonts w:hint="eastAsia"/>
          <w:sz w:val="30"/>
          <w:szCs w:val="30"/>
          <w:u w:val="none"/>
        </w:rPr>
        <w:t>He’s saying Romans, I’m fully aware that the culture around you in the city of Rome thinks that you are stark raving bonkers for believing what you believe.</w:t>
      </w:r>
    </w:p>
    <w:p w14:paraId="18A4BADA">
      <w:pPr>
        <w:rPr>
          <w:rFonts w:hint="eastAsia"/>
          <w:sz w:val="30"/>
          <w:szCs w:val="30"/>
          <w:u w:val="none"/>
        </w:rPr>
      </w:pPr>
      <w:r>
        <w:rPr>
          <w:rFonts w:hint="eastAsia"/>
          <w:sz w:val="30"/>
          <w:szCs w:val="30"/>
          <w:u w:val="none"/>
        </w:rPr>
        <w:t>祂说，罗马人啊，我完全知道你们罗马城周围的文化认为你们因所信的而疯了。</w:t>
      </w:r>
    </w:p>
    <w:p w14:paraId="6C9724F1">
      <w:pPr>
        <w:rPr>
          <w:rFonts w:hint="eastAsia"/>
          <w:sz w:val="30"/>
          <w:szCs w:val="30"/>
          <w:u w:val="none"/>
        </w:rPr>
      </w:pPr>
    </w:p>
    <w:p w14:paraId="3E3ED842">
      <w:pPr>
        <w:rPr>
          <w:rFonts w:hint="eastAsia"/>
          <w:sz w:val="30"/>
          <w:szCs w:val="30"/>
          <w:u w:val="none"/>
        </w:rPr>
      </w:pPr>
      <w:r>
        <w:rPr>
          <w:rFonts w:hint="eastAsia"/>
          <w:sz w:val="30"/>
          <w:szCs w:val="30"/>
          <w:u w:val="none"/>
        </w:rPr>
        <w:t>But I am not ashamed in the least of the gospel.</w:t>
      </w:r>
    </w:p>
    <w:p w14:paraId="19BE005A">
      <w:pPr>
        <w:rPr>
          <w:rFonts w:hint="eastAsia"/>
          <w:sz w:val="30"/>
          <w:szCs w:val="30"/>
          <w:u w:val="none"/>
        </w:rPr>
      </w:pPr>
      <w:r>
        <w:rPr>
          <w:rFonts w:hint="eastAsia"/>
          <w:sz w:val="30"/>
          <w:szCs w:val="30"/>
          <w:u w:val="none"/>
        </w:rPr>
        <w:t>但我一点也不以福音为耻。</w:t>
      </w:r>
    </w:p>
    <w:p w14:paraId="6B03E8B9">
      <w:pPr>
        <w:rPr>
          <w:rFonts w:hint="eastAsia"/>
          <w:sz w:val="30"/>
          <w:szCs w:val="30"/>
          <w:u w:val="none"/>
        </w:rPr>
      </w:pPr>
    </w:p>
    <w:p w14:paraId="672C61DE">
      <w:pPr>
        <w:rPr>
          <w:rFonts w:hint="eastAsia"/>
          <w:sz w:val="30"/>
          <w:szCs w:val="30"/>
          <w:u w:val="none"/>
        </w:rPr>
      </w:pPr>
      <w:r>
        <w:rPr>
          <w:rFonts w:hint="eastAsia"/>
          <w:sz w:val="30"/>
          <w:szCs w:val="30"/>
          <w:u w:val="none"/>
        </w:rPr>
        <w:t>And he glories in that gospel.</w:t>
      </w:r>
    </w:p>
    <w:p w14:paraId="3F3240AE">
      <w:pPr>
        <w:rPr>
          <w:rFonts w:hint="eastAsia"/>
          <w:sz w:val="30"/>
          <w:szCs w:val="30"/>
          <w:u w:val="none"/>
        </w:rPr>
      </w:pPr>
      <w:r>
        <w:rPr>
          <w:rFonts w:hint="eastAsia"/>
          <w:sz w:val="30"/>
          <w:szCs w:val="30"/>
          <w:u w:val="none"/>
        </w:rPr>
        <w:t>祂在那福音里得荣耀。</w:t>
      </w:r>
    </w:p>
    <w:p w14:paraId="54D1972E">
      <w:pPr>
        <w:rPr>
          <w:rFonts w:hint="eastAsia"/>
          <w:sz w:val="30"/>
          <w:szCs w:val="30"/>
          <w:u w:val="none"/>
        </w:rPr>
      </w:pPr>
    </w:p>
    <w:p w14:paraId="0E10B10A">
      <w:pPr>
        <w:rPr>
          <w:rFonts w:hint="eastAsia"/>
          <w:sz w:val="30"/>
          <w:szCs w:val="30"/>
          <w:u w:val="none"/>
        </w:rPr>
      </w:pPr>
      <w:r>
        <w:rPr>
          <w:rFonts w:hint="eastAsia"/>
          <w:sz w:val="30"/>
          <w:szCs w:val="30"/>
          <w:u w:val="none"/>
        </w:rPr>
        <w:t>And before we look at what he means by the gospel, I just want to pause for a moment and say that though Paul is not making an exhortation here.</w:t>
      </w:r>
    </w:p>
    <w:p w14:paraId="512FE7C2">
      <w:pPr>
        <w:rPr>
          <w:rFonts w:hint="eastAsia"/>
          <w:sz w:val="30"/>
          <w:szCs w:val="30"/>
          <w:u w:val="none"/>
        </w:rPr>
      </w:pPr>
      <w:r>
        <w:rPr>
          <w:rFonts w:hint="eastAsia"/>
          <w:sz w:val="30"/>
          <w:szCs w:val="30"/>
          <w:u w:val="none"/>
        </w:rPr>
        <w:t>在我们看祂所说的福音是什么意思之前，我只想暂停一下，说虽然保罗在这里没有作劝勉。</w:t>
      </w:r>
    </w:p>
    <w:p w14:paraId="0E31C20B">
      <w:pPr>
        <w:rPr>
          <w:rFonts w:hint="eastAsia"/>
          <w:sz w:val="30"/>
          <w:szCs w:val="30"/>
          <w:u w:val="none"/>
        </w:rPr>
      </w:pPr>
    </w:p>
    <w:p w14:paraId="699E1CC0">
      <w:pPr>
        <w:rPr>
          <w:rFonts w:hint="eastAsia"/>
          <w:sz w:val="30"/>
          <w:szCs w:val="30"/>
          <w:u w:val="none"/>
        </w:rPr>
      </w:pPr>
      <w:r>
        <w:rPr>
          <w:rFonts w:hint="eastAsia"/>
          <w:sz w:val="30"/>
          <w:szCs w:val="30"/>
          <w:u w:val="none"/>
        </w:rPr>
        <w:t>Though he’s not opening this sentence by saying I’m not ashamed of the gospel and don’t you be either.</w:t>
      </w:r>
    </w:p>
    <w:p w14:paraId="214A7B7A">
      <w:pPr>
        <w:rPr>
          <w:rFonts w:hint="eastAsia"/>
          <w:sz w:val="30"/>
          <w:szCs w:val="30"/>
          <w:u w:val="none"/>
        </w:rPr>
      </w:pPr>
      <w:r>
        <w:rPr>
          <w:rFonts w:hint="eastAsia"/>
          <w:sz w:val="30"/>
          <w:szCs w:val="30"/>
          <w:u w:val="none"/>
        </w:rPr>
        <w:t>虽然他不是以“我不以福音为耻，你们也不要”来开始这句话。</w:t>
      </w:r>
    </w:p>
    <w:p w14:paraId="7531D790">
      <w:pPr>
        <w:rPr>
          <w:rFonts w:hint="eastAsia"/>
          <w:sz w:val="30"/>
          <w:szCs w:val="30"/>
          <w:u w:val="none"/>
        </w:rPr>
      </w:pPr>
    </w:p>
    <w:p w14:paraId="5826ED63">
      <w:pPr>
        <w:rPr>
          <w:rFonts w:hint="eastAsia"/>
          <w:sz w:val="30"/>
          <w:szCs w:val="30"/>
          <w:u w:val="none"/>
        </w:rPr>
      </w:pPr>
      <w:r>
        <w:rPr>
          <w:rFonts w:hint="eastAsia"/>
          <w:sz w:val="30"/>
          <w:szCs w:val="30"/>
          <w:u w:val="none"/>
        </w:rPr>
        <w:t>Though he’s not giving us an imperative in this passage, Christians make sure that you’re not ashamed of the gospel.</w:t>
      </w:r>
    </w:p>
    <w:p w14:paraId="293504A5">
      <w:pPr>
        <w:rPr>
          <w:rFonts w:hint="eastAsia"/>
          <w:sz w:val="30"/>
          <w:szCs w:val="30"/>
          <w:u w:val="none"/>
        </w:rPr>
      </w:pPr>
      <w:r>
        <w:rPr>
          <w:rFonts w:hint="eastAsia"/>
          <w:sz w:val="30"/>
          <w:szCs w:val="30"/>
          <w:u w:val="none"/>
        </w:rPr>
        <w:t>虽然他在这段经文中没有给我们一个命令，基督徒要确保你们不以福音为耻。</w:t>
      </w:r>
    </w:p>
    <w:p w14:paraId="3DE532CA">
      <w:pPr>
        <w:rPr>
          <w:rFonts w:hint="eastAsia"/>
          <w:sz w:val="30"/>
          <w:szCs w:val="30"/>
          <w:u w:val="none"/>
        </w:rPr>
      </w:pPr>
    </w:p>
    <w:p w14:paraId="4693F367">
      <w:pPr>
        <w:rPr>
          <w:rFonts w:hint="eastAsia"/>
          <w:sz w:val="30"/>
          <w:szCs w:val="30"/>
          <w:u w:val="none"/>
        </w:rPr>
      </w:pPr>
      <w:r>
        <w:rPr>
          <w:rFonts w:hint="eastAsia"/>
          <w:sz w:val="30"/>
          <w:szCs w:val="30"/>
          <w:u w:val="none"/>
        </w:rPr>
        <w:t>Yet, Paul’s words do show us the heart of a true believer.</w:t>
      </w:r>
    </w:p>
    <w:p w14:paraId="0F437875">
      <w:pPr>
        <w:rPr>
          <w:rFonts w:hint="eastAsia"/>
          <w:sz w:val="30"/>
          <w:szCs w:val="30"/>
          <w:u w:val="none"/>
        </w:rPr>
      </w:pPr>
      <w:r>
        <w:rPr>
          <w:rFonts w:hint="eastAsia"/>
          <w:sz w:val="30"/>
          <w:szCs w:val="30"/>
          <w:u w:val="none"/>
        </w:rPr>
        <w:t>然而，保罗的话确实向我们显明了一个真信徒的心。</w:t>
      </w:r>
    </w:p>
    <w:p w14:paraId="512A7682">
      <w:pPr>
        <w:rPr>
          <w:rFonts w:hint="eastAsia"/>
          <w:sz w:val="30"/>
          <w:szCs w:val="30"/>
          <w:u w:val="none"/>
        </w:rPr>
      </w:pPr>
    </w:p>
    <w:p w14:paraId="62A8D513">
      <w:pPr>
        <w:rPr>
          <w:rFonts w:hint="eastAsia"/>
          <w:sz w:val="30"/>
          <w:szCs w:val="30"/>
          <w:u w:val="none"/>
        </w:rPr>
      </w:pPr>
      <w:r>
        <w:rPr>
          <w:rFonts w:hint="eastAsia"/>
          <w:sz w:val="30"/>
          <w:szCs w:val="30"/>
          <w:u w:val="none"/>
        </w:rPr>
        <w:t>A true believer in the Lord Jesus Christ is not ashamed of the gospel.</w:t>
      </w:r>
    </w:p>
    <w:p w14:paraId="4BE68119">
      <w:pPr>
        <w:rPr>
          <w:rFonts w:hint="eastAsia"/>
          <w:sz w:val="30"/>
          <w:szCs w:val="30"/>
          <w:u w:val="none"/>
        </w:rPr>
      </w:pPr>
      <w:r>
        <w:rPr>
          <w:rFonts w:hint="eastAsia"/>
          <w:sz w:val="30"/>
          <w:szCs w:val="30"/>
          <w:u w:val="none"/>
        </w:rPr>
        <w:t>一个真正信主耶稣基督的人不以福音为耻。</w:t>
      </w:r>
    </w:p>
    <w:p w14:paraId="4E223E64">
      <w:pPr>
        <w:rPr>
          <w:rFonts w:hint="eastAsia"/>
          <w:sz w:val="30"/>
          <w:szCs w:val="30"/>
          <w:u w:val="none"/>
        </w:rPr>
      </w:pPr>
    </w:p>
    <w:p w14:paraId="10086371">
      <w:pPr>
        <w:rPr>
          <w:rFonts w:hint="eastAsia"/>
          <w:sz w:val="30"/>
          <w:szCs w:val="30"/>
          <w:u w:val="none"/>
        </w:rPr>
      </w:pPr>
      <w:r>
        <w:rPr>
          <w:rFonts w:hint="eastAsia"/>
          <w:sz w:val="30"/>
          <w:szCs w:val="30"/>
          <w:u w:val="none"/>
        </w:rPr>
        <w:t>There is no shame in the gospel, no matter how foolish it may be in the eyes of the world.</w:t>
      </w:r>
    </w:p>
    <w:p w14:paraId="6B6FDA76">
      <w:pPr>
        <w:rPr>
          <w:rFonts w:hint="eastAsia"/>
          <w:sz w:val="30"/>
          <w:szCs w:val="30"/>
          <w:u w:val="none"/>
        </w:rPr>
      </w:pPr>
      <w:r>
        <w:rPr>
          <w:rFonts w:hint="eastAsia"/>
          <w:sz w:val="30"/>
          <w:szCs w:val="30"/>
          <w:u w:val="none"/>
        </w:rPr>
        <w:t>福音里没有羞耻，无论它在世人眼中是多么愚拙。</w:t>
      </w:r>
    </w:p>
    <w:p w14:paraId="5B3797CD">
      <w:pPr>
        <w:rPr>
          <w:rFonts w:hint="eastAsia"/>
          <w:sz w:val="30"/>
          <w:szCs w:val="30"/>
          <w:u w:val="none"/>
        </w:rPr>
      </w:pPr>
    </w:p>
    <w:p w14:paraId="3F584FFC">
      <w:pPr>
        <w:rPr>
          <w:rFonts w:hint="eastAsia"/>
          <w:sz w:val="30"/>
          <w:szCs w:val="30"/>
          <w:u w:val="none"/>
        </w:rPr>
      </w:pPr>
      <w:r>
        <w:rPr>
          <w:rFonts w:hint="eastAsia"/>
          <w:sz w:val="30"/>
          <w:szCs w:val="30"/>
          <w:u w:val="none"/>
        </w:rPr>
        <w:t>And let me just pause right now and ask you, is this a temptation for you to be ashamed of the gospel?</w:t>
      </w:r>
    </w:p>
    <w:p w14:paraId="11761F58">
      <w:pPr>
        <w:rPr>
          <w:rFonts w:hint="eastAsia"/>
          <w:sz w:val="30"/>
          <w:szCs w:val="30"/>
          <w:u w:val="none"/>
        </w:rPr>
      </w:pPr>
      <w:r>
        <w:rPr>
          <w:rFonts w:hint="eastAsia"/>
          <w:sz w:val="30"/>
          <w:szCs w:val="30"/>
          <w:u w:val="none"/>
        </w:rPr>
        <w:t>让我现在停下来问你，你是否曾有过以福音为耻的试探？</w:t>
      </w:r>
    </w:p>
    <w:p w14:paraId="2C1AAEAF">
      <w:pPr>
        <w:rPr>
          <w:rFonts w:hint="eastAsia"/>
          <w:sz w:val="30"/>
          <w:szCs w:val="30"/>
          <w:u w:val="none"/>
        </w:rPr>
      </w:pPr>
    </w:p>
    <w:p w14:paraId="1129C288">
      <w:pPr>
        <w:rPr>
          <w:rFonts w:hint="eastAsia"/>
          <w:sz w:val="30"/>
          <w:szCs w:val="30"/>
          <w:u w:val="none"/>
        </w:rPr>
      </w:pPr>
      <w:r>
        <w:rPr>
          <w:rFonts w:hint="eastAsia"/>
          <w:sz w:val="30"/>
          <w:szCs w:val="30"/>
          <w:u w:val="none"/>
        </w:rPr>
        <w:t>Sometimes Christians are ashamed of the gospel because they want things that are different that the things that God wants for them.</w:t>
      </w:r>
    </w:p>
    <w:p w14:paraId="0908D90F">
      <w:pPr>
        <w:rPr>
          <w:rFonts w:hint="eastAsia"/>
          <w:sz w:val="30"/>
          <w:szCs w:val="30"/>
          <w:u w:val="none"/>
        </w:rPr>
      </w:pPr>
      <w:r>
        <w:rPr>
          <w:rFonts w:hint="eastAsia"/>
          <w:sz w:val="30"/>
          <w:szCs w:val="30"/>
          <w:u w:val="none"/>
        </w:rPr>
        <w:t>有时基督徒以福音为耻，因为他们想要的与上帝为他们想要的有所不同。</w:t>
      </w:r>
    </w:p>
    <w:p w14:paraId="26B40B24">
      <w:pPr>
        <w:rPr>
          <w:rFonts w:hint="eastAsia"/>
          <w:sz w:val="30"/>
          <w:szCs w:val="30"/>
          <w:u w:val="none"/>
        </w:rPr>
      </w:pPr>
    </w:p>
    <w:p w14:paraId="05571E47">
      <w:pPr>
        <w:rPr>
          <w:rFonts w:hint="eastAsia"/>
          <w:sz w:val="30"/>
          <w:szCs w:val="30"/>
          <w:u w:val="none"/>
        </w:rPr>
      </w:pPr>
      <w:r>
        <w:rPr>
          <w:rFonts w:hint="eastAsia"/>
          <w:sz w:val="30"/>
          <w:szCs w:val="30"/>
          <w:u w:val="none"/>
        </w:rPr>
        <w:t>I know a young man who once had begun a relationship with a young woman.</w:t>
      </w:r>
    </w:p>
    <w:p w14:paraId="17C12FD1">
      <w:pPr>
        <w:rPr>
          <w:rFonts w:hint="eastAsia"/>
          <w:sz w:val="30"/>
          <w:szCs w:val="30"/>
          <w:u w:val="none"/>
        </w:rPr>
      </w:pPr>
      <w:r>
        <w:rPr>
          <w:rFonts w:hint="eastAsia"/>
          <w:sz w:val="30"/>
          <w:szCs w:val="30"/>
          <w:u w:val="none"/>
        </w:rPr>
        <w:t>我认识一个年轻人，他曾经和一个年轻女子开始了一段关系。</w:t>
      </w:r>
    </w:p>
    <w:p w14:paraId="733632E0">
      <w:pPr>
        <w:rPr>
          <w:rFonts w:hint="eastAsia"/>
          <w:sz w:val="30"/>
          <w:szCs w:val="30"/>
          <w:u w:val="none"/>
        </w:rPr>
      </w:pPr>
    </w:p>
    <w:p w14:paraId="0B40FC55">
      <w:pPr>
        <w:rPr>
          <w:rFonts w:hint="eastAsia"/>
          <w:sz w:val="30"/>
          <w:szCs w:val="30"/>
          <w:u w:val="none"/>
        </w:rPr>
      </w:pPr>
      <w:r>
        <w:rPr>
          <w:rFonts w:hint="eastAsia"/>
          <w:sz w:val="30"/>
          <w:szCs w:val="30"/>
          <w:u w:val="none"/>
        </w:rPr>
        <w:t>They had gone out on a date, he’d had a great time.</w:t>
      </w:r>
    </w:p>
    <w:p w14:paraId="503C4857">
      <w:pPr>
        <w:rPr>
          <w:rFonts w:hint="eastAsia"/>
          <w:sz w:val="30"/>
          <w:szCs w:val="30"/>
          <w:u w:val="none"/>
        </w:rPr>
      </w:pPr>
      <w:r>
        <w:rPr>
          <w:rFonts w:hint="eastAsia"/>
          <w:sz w:val="30"/>
          <w:szCs w:val="30"/>
          <w:u w:val="none"/>
        </w:rPr>
        <w:t>他们约会了，他过得很愉快。</w:t>
      </w:r>
    </w:p>
    <w:p w14:paraId="6AA795B4">
      <w:pPr>
        <w:rPr>
          <w:rFonts w:hint="eastAsia"/>
          <w:sz w:val="30"/>
          <w:szCs w:val="30"/>
          <w:u w:val="none"/>
        </w:rPr>
      </w:pPr>
    </w:p>
    <w:p w14:paraId="4181BFDD">
      <w:pPr>
        <w:rPr>
          <w:rFonts w:hint="eastAsia"/>
          <w:sz w:val="30"/>
          <w:szCs w:val="30"/>
          <w:u w:val="none"/>
        </w:rPr>
      </w:pPr>
      <w:r>
        <w:rPr>
          <w:rFonts w:hint="eastAsia"/>
          <w:sz w:val="30"/>
          <w:szCs w:val="30"/>
          <w:u w:val="none"/>
        </w:rPr>
        <w:t>She was the most beautiful woman he’d ever seen.</w:t>
      </w:r>
    </w:p>
    <w:p w14:paraId="4D9A12D9">
      <w:pPr>
        <w:rPr>
          <w:rFonts w:hint="eastAsia"/>
          <w:sz w:val="30"/>
          <w:szCs w:val="30"/>
          <w:u w:val="none"/>
        </w:rPr>
      </w:pPr>
      <w:r>
        <w:rPr>
          <w:rFonts w:hint="eastAsia"/>
          <w:sz w:val="30"/>
          <w:szCs w:val="30"/>
          <w:u w:val="none"/>
        </w:rPr>
        <w:t>她是他见过的最美的女人。</w:t>
      </w:r>
    </w:p>
    <w:p w14:paraId="00C1EF0D">
      <w:pPr>
        <w:rPr>
          <w:rFonts w:hint="eastAsia"/>
          <w:sz w:val="30"/>
          <w:szCs w:val="30"/>
          <w:u w:val="none"/>
        </w:rPr>
      </w:pPr>
    </w:p>
    <w:p w14:paraId="51138FF0">
      <w:pPr>
        <w:rPr>
          <w:rFonts w:hint="eastAsia"/>
          <w:sz w:val="30"/>
          <w:szCs w:val="30"/>
          <w:u w:val="none"/>
        </w:rPr>
      </w:pPr>
      <w:r>
        <w:rPr>
          <w:rFonts w:hint="eastAsia"/>
          <w:sz w:val="30"/>
          <w:szCs w:val="30"/>
          <w:u w:val="none"/>
        </w:rPr>
        <w:t>He was very interested in continuing this relationship.</w:t>
      </w:r>
    </w:p>
    <w:p w14:paraId="69127B76">
      <w:pPr>
        <w:rPr>
          <w:rFonts w:hint="eastAsia"/>
          <w:sz w:val="30"/>
          <w:szCs w:val="30"/>
          <w:u w:val="none"/>
        </w:rPr>
      </w:pPr>
      <w:r>
        <w:rPr>
          <w:rFonts w:hint="eastAsia"/>
          <w:sz w:val="30"/>
          <w:szCs w:val="30"/>
          <w:u w:val="none"/>
        </w:rPr>
        <w:t>祂很想继续这段关系。</w:t>
      </w:r>
    </w:p>
    <w:p w14:paraId="27F02AA7">
      <w:pPr>
        <w:rPr>
          <w:rFonts w:hint="eastAsia"/>
          <w:sz w:val="30"/>
          <w:szCs w:val="30"/>
          <w:u w:val="none"/>
        </w:rPr>
      </w:pPr>
    </w:p>
    <w:p w14:paraId="06757359">
      <w:pPr>
        <w:rPr>
          <w:rFonts w:hint="eastAsia"/>
          <w:sz w:val="30"/>
          <w:szCs w:val="30"/>
          <w:u w:val="none"/>
        </w:rPr>
      </w:pPr>
      <w:r>
        <w:rPr>
          <w:rFonts w:hint="eastAsia"/>
          <w:sz w:val="30"/>
          <w:szCs w:val="30"/>
          <w:u w:val="none"/>
        </w:rPr>
        <w:t>And they were talking on the phone the next day and the young woman said to him, "Now I heard some of my friends said that you are a Christian.</w:t>
      </w:r>
    </w:p>
    <w:p w14:paraId="2ABAEB88">
      <w:pPr>
        <w:rPr>
          <w:rFonts w:hint="eastAsia"/>
          <w:sz w:val="30"/>
          <w:szCs w:val="30"/>
          <w:u w:val="none"/>
        </w:rPr>
      </w:pPr>
      <w:r>
        <w:rPr>
          <w:rFonts w:hint="eastAsia"/>
          <w:sz w:val="30"/>
          <w:szCs w:val="30"/>
          <w:u w:val="none"/>
        </w:rPr>
        <w:t>第二天他们在电话里聊天，那个年轻女人对他说：“现在我听我的一些朋友说你是一个基督徒。</w:t>
      </w:r>
    </w:p>
    <w:p w14:paraId="40C14FD5">
      <w:pPr>
        <w:rPr>
          <w:rFonts w:hint="eastAsia"/>
          <w:sz w:val="30"/>
          <w:szCs w:val="30"/>
          <w:u w:val="none"/>
        </w:rPr>
      </w:pPr>
    </w:p>
    <w:p w14:paraId="4027DEE2">
      <w:pPr>
        <w:rPr>
          <w:rFonts w:hint="eastAsia"/>
          <w:sz w:val="30"/>
          <w:szCs w:val="30"/>
          <w:u w:val="none"/>
        </w:rPr>
      </w:pPr>
      <w:r>
        <w:rPr>
          <w:rFonts w:hint="eastAsia"/>
          <w:sz w:val="30"/>
          <w:szCs w:val="30"/>
          <w:u w:val="none"/>
        </w:rPr>
        <w:t>Is that true?"</w:t>
      </w:r>
    </w:p>
    <w:p w14:paraId="7F40916F">
      <w:pPr>
        <w:rPr>
          <w:rFonts w:hint="eastAsia"/>
          <w:sz w:val="30"/>
          <w:szCs w:val="30"/>
          <w:u w:val="none"/>
        </w:rPr>
      </w:pPr>
      <w:r>
        <w:rPr>
          <w:rFonts w:hint="eastAsia"/>
          <w:sz w:val="30"/>
          <w:szCs w:val="30"/>
          <w:u w:val="none"/>
        </w:rPr>
        <w:t>是真的吗？”</w:t>
      </w:r>
    </w:p>
    <w:p w14:paraId="32B04AA6">
      <w:pPr>
        <w:rPr>
          <w:rFonts w:hint="eastAsia"/>
          <w:sz w:val="30"/>
          <w:szCs w:val="30"/>
          <w:u w:val="none"/>
        </w:rPr>
      </w:pPr>
    </w:p>
    <w:p w14:paraId="43847665">
      <w:pPr>
        <w:rPr>
          <w:rFonts w:hint="eastAsia"/>
          <w:sz w:val="30"/>
          <w:szCs w:val="30"/>
          <w:u w:val="none"/>
        </w:rPr>
      </w:pPr>
      <w:r>
        <w:rPr>
          <w:rFonts w:hint="eastAsia"/>
          <w:sz w:val="30"/>
          <w:szCs w:val="30"/>
          <w:u w:val="none"/>
        </w:rPr>
        <w:t>He was immediately suspicious and on the defensive.</w:t>
      </w:r>
    </w:p>
    <w:p w14:paraId="4BC111D3">
      <w:pPr>
        <w:rPr>
          <w:rFonts w:hint="eastAsia"/>
          <w:sz w:val="30"/>
          <w:szCs w:val="30"/>
          <w:u w:val="none"/>
        </w:rPr>
      </w:pPr>
      <w:r>
        <w:rPr>
          <w:rFonts w:hint="eastAsia"/>
          <w:sz w:val="30"/>
          <w:szCs w:val="30"/>
          <w:u w:val="none"/>
        </w:rPr>
        <w:t>他立刻起了疑心，采取了防御姿态。</w:t>
      </w:r>
    </w:p>
    <w:p w14:paraId="0EC462A8">
      <w:pPr>
        <w:rPr>
          <w:rFonts w:hint="eastAsia"/>
          <w:sz w:val="30"/>
          <w:szCs w:val="30"/>
          <w:u w:val="none"/>
        </w:rPr>
      </w:pPr>
    </w:p>
    <w:p w14:paraId="3120E615">
      <w:pPr>
        <w:rPr>
          <w:rFonts w:hint="eastAsia"/>
          <w:sz w:val="30"/>
          <w:szCs w:val="30"/>
          <w:u w:val="none"/>
        </w:rPr>
      </w:pPr>
      <w:r>
        <w:rPr>
          <w:rFonts w:hint="eastAsia"/>
          <w:sz w:val="30"/>
          <w:szCs w:val="30"/>
          <w:u w:val="none"/>
        </w:rPr>
        <w:t>Why is she asking this?</w:t>
      </w:r>
    </w:p>
    <w:p w14:paraId="3C2A602F">
      <w:pPr>
        <w:rPr>
          <w:rFonts w:hint="eastAsia"/>
          <w:sz w:val="30"/>
          <w:szCs w:val="30"/>
          <w:u w:val="none"/>
        </w:rPr>
      </w:pPr>
      <w:r>
        <w:rPr>
          <w:rFonts w:hint="eastAsia"/>
          <w:sz w:val="30"/>
          <w:szCs w:val="30"/>
          <w:u w:val="none"/>
        </w:rPr>
        <w:t>她为什么问这个？</w:t>
      </w:r>
    </w:p>
    <w:p w14:paraId="3DD23E41">
      <w:pPr>
        <w:rPr>
          <w:rFonts w:hint="eastAsia"/>
          <w:sz w:val="30"/>
          <w:szCs w:val="30"/>
          <w:u w:val="none"/>
        </w:rPr>
      </w:pPr>
    </w:p>
    <w:p w14:paraId="0E73EC8E">
      <w:pPr>
        <w:rPr>
          <w:rFonts w:hint="eastAsia"/>
          <w:sz w:val="30"/>
          <w:szCs w:val="30"/>
          <w:u w:val="none"/>
        </w:rPr>
      </w:pPr>
      <w:r>
        <w:rPr>
          <w:rFonts w:hint="eastAsia"/>
          <w:sz w:val="30"/>
          <w:szCs w:val="30"/>
          <w:u w:val="none"/>
        </w:rPr>
        <w:t>So he asked, "Why do you ask?"</w:t>
      </w:r>
    </w:p>
    <w:p w14:paraId="4A51B472">
      <w:pPr>
        <w:rPr>
          <w:rFonts w:hint="eastAsia"/>
          <w:sz w:val="30"/>
          <w:szCs w:val="30"/>
          <w:u w:val="none"/>
        </w:rPr>
      </w:pPr>
      <w:r>
        <w:rPr>
          <w:rFonts w:hint="eastAsia"/>
          <w:sz w:val="30"/>
          <w:szCs w:val="30"/>
          <w:u w:val="none"/>
        </w:rPr>
        <w:t>所以祂问：“你为什么问？”</w:t>
      </w:r>
    </w:p>
    <w:p w14:paraId="1BCA6405">
      <w:pPr>
        <w:rPr>
          <w:rFonts w:hint="eastAsia"/>
          <w:sz w:val="30"/>
          <w:szCs w:val="30"/>
          <w:u w:val="none"/>
        </w:rPr>
      </w:pPr>
    </w:p>
    <w:p w14:paraId="640E16FC">
      <w:pPr>
        <w:rPr>
          <w:rFonts w:hint="eastAsia"/>
          <w:sz w:val="30"/>
          <w:szCs w:val="30"/>
          <w:u w:val="none"/>
        </w:rPr>
      </w:pPr>
      <w:r>
        <w:rPr>
          <w:rFonts w:hint="eastAsia"/>
          <w:sz w:val="30"/>
          <w:szCs w:val="30"/>
          <w:u w:val="none"/>
        </w:rPr>
        <w:t>"Well, I’m an atheist," she said, "and I don’t want any of your religion.</w:t>
      </w:r>
    </w:p>
    <w:p w14:paraId="04743780">
      <w:pPr>
        <w:rPr>
          <w:rFonts w:hint="eastAsia"/>
          <w:sz w:val="30"/>
          <w:szCs w:val="30"/>
          <w:u w:val="none"/>
        </w:rPr>
      </w:pPr>
      <w:r>
        <w:rPr>
          <w:rFonts w:hint="eastAsia"/>
          <w:sz w:val="30"/>
          <w:szCs w:val="30"/>
          <w:u w:val="none"/>
        </w:rPr>
        <w:t>“嗯，我是个无神论者，”她说，“我不想有任何你的宗教。</w:t>
      </w:r>
    </w:p>
    <w:p w14:paraId="4EC32C03">
      <w:pPr>
        <w:rPr>
          <w:rFonts w:hint="eastAsia"/>
          <w:sz w:val="30"/>
          <w:szCs w:val="30"/>
          <w:u w:val="none"/>
        </w:rPr>
      </w:pPr>
    </w:p>
    <w:p w14:paraId="1A84E3F4">
      <w:pPr>
        <w:rPr>
          <w:rFonts w:hint="eastAsia"/>
          <w:sz w:val="30"/>
          <w:szCs w:val="30"/>
          <w:u w:val="none"/>
        </w:rPr>
      </w:pPr>
      <w:r>
        <w:rPr>
          <w:rFonts w:hint="eastAsia"/>
          <w:sz w:val="30"/>
          <w:szCs w:val="30"/>
          <w:u w:val="none"/>
        </w:rPr>
        <w:t>So if you can’t leave that out of our relationship, we’re finished right now."</w:t>
      </w:r>
    </w:p>
    <w:p w14:paraId="3D288F45">
      <w:pPr>
        <w:rPr>
          <w:rFonts w:hint="eastAsia"/>
          <w:sz w:val="30"/>
          <w:szCs w:val="30"/>
          <w:u w:val="none"/>
        </w:rPr>
      </w:pPr>
      <w:r>
        <w:rPr>
          <w:rFonts w:hint="eastAsia"/>
          <w:sz w:val="30"/>
          <w:szCs w:val="30"/>
          <w:u w:val="none"/>
        </w:rPr>
        <w:t>所以，如果你不能把那个排除在我们的关系之外，我们现在就结束了。”</w:t>
      </w:r>
    </w:p>
    <w:p w14:paraId="5803BDF1">
      <w:pPr>
        <w:rPr>
          <w:rFonts w:hint="eastAsia"/>
          <w:sz w:val="30"/>
          <w:szCs w:val="30"/>
          <w:u w:val="none"/>
        </w:rPr>
      </w:pPr>
    </w:p>
    <w:p w14:paraId="48C4FFD0">
      <w:pPr>
        <w:rPr>
          <w:rFonts w:hint="eastAsia"/>
          <w:sz w:val="30"/>
          <w:szCs w:val="30"/>
          <w:u w:val="none"/>
        </w:rPr>
      </w:pPr>
      <w:r>
        <w:rPr>
          <w:rFonts w:hint="eastAsia"/>
          <w:sz w:val="30"/>
          <w:szCs w:val="30"/>
          <w:u w:val="none"/>
        </w:rPr>
        <w:t>He denied, he denied the importance of Christianity to himself in order to continue that relationship.</w:t>
      </w:r>
    </w:p>
    <w:p w14:paraId="0BFBDEDF">
      <w:pPr>
        <w:rPr>
          <w:rFonts w:hint="eastAsia"/>
          <w:sz w:val="30"/>
          <w:szCs w:val="30"/>
          <w:u w:val="none"/>
        </w:rPr>
      </w:pPr>
      <w:r>
        <w:rPr>
          <w:rFonts w:hint="eastAsia"/>
          <w:sz w:val="30"/>
          <w:szCs w:val="30"/>
          <w:u w:val="none"/>
        </w:rPr>
        <w:t>祂否认了，为了继续那段关系，祂否认了基督教对自己的重要性。</w:t>
      </w:r>
    </w:p>
    <w:p w14:paraId="13DCE2C6">
      <w:pPr>
        <w:rPr>
          <w:rFonts w:hint="eastAsia"/>
          <w:sz w:val="30"/>
          <w:szCs w:val="30"/>
          <w:u w:val="none"/>
        </w:rPr>
      </w:pPr>
    </w:p>
    <w:p w14:paraId="1155BEC4">
      <w:pPr>
        <w:rPr>
          <w:rFonts w:hint="eastAsia"/>
          <w:sz w:val="30"/>
          <w:szCs w:val="30"/>
          <w:u w:val="none"/>
        </w:rPr>
      </w:pPr>
      <w:r>
        <w:rPr>
          <w:rFonts w:hint="eastAsia"/>
          <w:sz w:val="30"/>
          <w:szCs w:val="30"/>
          <w:u w:val="none"/>
        </w:rPr>
        <w:t>It doesn’t just happen to high schoolers.</w:t>
      </w:r>
    </w:p>
    <w:p w14:paraId="04085F3B">
      <w:pPr>
        <w:rPr>
          <w:rFonts w:hint="eastAsia"/>
          <w:sz w:val="30"/>
          <w:szCs w:val="30"/>
          <w:u w:val="none"/>
        </w:rPr>
      </w:pPr>
      <w:r>
        <w:rPr>
          <w:rFonts w:hint="eastAsia"/>
          <w:sz w:val="30"/>
          <w:szCs w:val="30"/>
          <w:u w:val="none"/>
        </w:rPr>
        <w:t>这不只发生在高中生身上。</w:t>
      </w:r>
    </w:p>
    <w:p w14:paraId="00583667">
      <w:pPr>
        <w:rPr>
          <w:rFonts w:hint="eastAsia"/>
          <w:sz w:val="30"/>
          <w:szCs w:val="30"/>
          <w:u w:val="none"/>
        </w:rPr>
      </w:pPr>
    </w:p>
    <w:p w14:paraId="60B910C0">
      <w:pPr>
        <w:rPr>
          <w:rFonts w:hint="eastAsia"/>
          <w:sz w:val="30"/>
          <w:szCs w:val="30"/>
          <w:u w:val="none"/>
        </w:rPr>
      </w:pPr>
      <w:r>
        <w:rPr>
          <w:rFonts w:hint="eastAsia"/>
          <w:sz w:val="30"/>
          <w:szCs w:val="30"/>
          <w:u w:val="none"/>
        </w:rPr>
        <w:t>That happens to people in relationships all through life.</w:t>
      </w:r>
    </w:p>
    <w:p w14:paraId="09780426">
      <w:pPr>
        <w:rPr>
          <w:rFonts w:hint="eastAsia"/>
          <w:sz w:val="30"/>
          <w:szCs w:val="30"/>
          <w:u w:val="none"/>
        </w:rPr>
      </w:pPr>
      <w:r>
        <w:rPr>
          <w:rFonts w:hint="eastAsia"/>
          <w:sz w:val="30"/>
          <w:szCs w:val="30"/>
          <w:u w:val="none"/>
        </w:rPr>
        <w:t>这在人生的各种关系中都会发生。</w:t>
      </w:r>
    </w:p>
    <w:p w14:paraId="6F290EE5">
      <w:pPr>
        <w:rPr>
          <w:rFonts w:hint="eastAsia"/>
          <w:sz w:val="30"/>
          <w:szCs w:val="30"/>
          <w:u w:val="none"/>
        </w:rPr>
      </w:pPr>
    </w:p>
    <w:p w14:paraId="2627D894">
      <w:pPr>
        <w:rPr>
          <w:rFonts w:hint="eastAsia"/>
          <w:sz w:val="30"/>
          <w:szCs w:val="30"/>
          <w:u w:val="none"/>
        </w:rPr>
      </w:pPr>
      <w:r>
        <w:rPr>
          <w:rFonts w:hint="eastAsia"/>
          <w:sz w:val="30"/>
          <w:szCs w:val="30"/>
          <w:u w:val="none"/>
        </w:rPr>
        <w:t>Maybe it’s in a business relationship.</w:t>
      </w:r>
    </w:p>
    <w:p w14:paraId="37AE1420">
      <w:pPr>
        <w:rPr>
          <w:rFonts w:hint="eastAsia"/>
          <w:sz w:val="30"/>
          <w:szCs w:val="30"/>
          <w:u w:val="none"/>
        </w:rPr>
      </w:pPr>
      <w:r>
        <w:rPr>
          <w:rFonts w:hint="eastAsia"/>
          <w:sz w:val="30"/>
          <w:szCs w:val="30"/>
          <w:u w:val="none"/>
        </w:rPr>
        <w:t>也许是在商业关系中。</w:t>
      </w:r>
    </w:p>
    <w:p w14:paraId="3A030C84">
      <w:pPr>
        <w:rPr>
          <w:rFonts w:hint="eastAsia"/>
          <w:sz w:val="30"/>
          <w:szCs w:val="30"/>
          <w:u w:val="none"/>
        </w:rPr>
      </w:pPr>
    </w:p>
    <w:p w14:paraId="3AA01FA1">
      <w:pPr>
        <w:rPr>
          <w:rFonts w:hint="eastAsia"/>
          <w:sz w:val="30"/>
          <w:szCs w:val="30"/>
          <w:u w:val="none"/>
        </w:rPr>
      </w:pPr>
      <w:r>
        <w:rPr>
          <w:rFonts w:hint="eastAsia"/>
          <w:sz w:val="30"/>
          <w:szCs w:val="30"/>
          <w:u w:val="none"/>
        </w:rPr>
        <w:t>You are working with colleagues who are excellent at what they do.</w:t>
      </w:r>
    </w:p>
    <w:p w14:paraId="6496CC23">
      <w:pPr>
        <w:rPr>
          <w:rFonts w:hint="eastAsia"/>
          <w:sz w:val="30"/>
          <w:szCs w:val="30"/>
          <w:u w:val="none"/>
        </w:rPr>
      </w:pPr>
      <w:r>
        <w:rPr>
          <w:rFonts w:hint="eastAsia"/>
          <w:sz w:val="30"/>
          <w:szCs w:val="30"/>
          <w:u w:val="none"/>
        </w:rPr>
        <w:t>你和一些工作出色的同事一起工作。</w:t>
      </w:r>
    </w:p>
    <w:p w14:paraId="24829739">
      <w:pPr>
        <w:rPr>
          <w:rFonts w:hint="eastAsia"/>
          <w:sz w:val="30"/>
          <w:szCs w:val="30"/>
          <w:u w:val="none"/>
        </w:rPr>
      </w:pPr>
    </w:p>
    <w:p w14:paraId="1D2A14EB">
      <w:pPr>
        <w:rPr>
          <w:rFonts w:hint="eastAsia"/>
          <w:sz w:val="30"/>
          <w:szCs w:val="30"/>
          <w:u w:val="none"/>
        </w:rPr>
      </w:pPr>
      <w:r>
        <w:rPr>
          <w:rFonts w:hint="eastAsia"/>
          <w:sz w:val="30"/>
          <w:szCs w:val="30"/>
          <w:u w:val="none"/>
        </w:rPr>
        <w:t>They are very competent in the business world, but they are profane.</w:t>
      </w:r>
    </w:p>
    <w:p w14:paraId="6950D88A">
      <w:pPr>
        <w:rPr>
          <w:rFonts w:hint="eastAsia"/>
          <w:sz w:val="30"/>
          <w:szCs w:val="30"/>
          <w:u w:val="none"/>
        </w:rPr>
      </w:pPr>
      <w:r>
        <w:rPr>
          <w:rFonts w:hint="eastAsia"/>
          <w:sz w:val="30"/>
          <w:szCs w:val="30"/>
          <w:u w:val="none"/>
        </w:rPr>
        <w:t>他们在商界非常能干，但他们亵渎神灵。</w:t>
      </w:r>
    </w:p>
    <w:p w14:paraId="5B68DF3F">
      <w:pPr>
        <w:rPr>
          <w:rFonts w:hint="eastAsia"/>
          <w:sz w:val="30"/>
          <w:szCs w:val="30"/>
          <w:u w:val="none"/>
        </w:rPr>
      </w:pPr>
    </w:p>
    <w:p w14:paraId="4F094ADE">
      <w:pPr>
        <w:rPr>
          <w:rFonts w:hint="eastAsia"/>
          <w:sz w:val="30"/>
          <w:szCs w:val="30"/>
          <w:u w:val="none"/>
        </w:rPr>
      </w:pPr>
      <w:r>
        <w:rPr>
          <w:rFonts w:hint="eastAsia"/>
          <w:sz w:val="30"/>
          <w:szCs w:val="30"/>
          <w:u w:val="none"/>
        </w:rPr>
        <w:t>It shows in their language, it shows in their desires, it shows in their attitudes.</w:t>
      </w:r>
    </w:p>
    <w:p w14:paraId="290682AE">
      <w:pPr>
        <w:rPr>
          <w:rFonts w:hint="eastAsia"/>
          <w:sz w:val="30"/>
          <w:szCs w:val="30"/>
          <w:u w:val="none"/>
        </w:rPr>
      </w:pPr>
      <w:r>
        <w:rPr>
          <w:rFonts w:hint="eastAsia"/>
          <w:sz w:val="30"/>
          <w:szCs w:val="30"/>
          <w:u w:val="none"/>
        </w:rPr>
        <w:t>这体现在他们的语言中，体现在他们的欲望中，体现在他们的态度中。</w:t>
      </w:r>
    </w:p>
    <w:p w14:paraId="1B418D7B">
      <w:pPr>
        <w:rPr>
          <w:rFonts w:hint="eastAsia"/>
          <w:sz w:val="30"/>
          <w:szCs w:val="30"/>
          <w:u w:val="none"/>
        </w:rPr>
      </w:pPr>
    </w:p>
    <w:p w14:paraId="55158CD2">
      <w:pPr>
        <w:rPr>
          <w:rFonts w:hint="eastAsia"/>
          <w:sz w:val="30"/>
          <w:szCs w:val="30"/>
          <w:u w:val="none"/>
        </w:rPr>
      </w:pPr>
      <w:r>
        <w:rPr>
          <w:rFonts w:hint="eastAsia"/>
          <w:sz w:val="30"/>
          <w:szCs w:val="30"/>
          <w:u w:val="none"/>
        </w:rPr>
        <w:t>And you are trying to be as cryptically Christian as possible.</w:t>
      </w:r>
    </w:p>
    <w:p w14:paraId="70119FA1">
      <w:pPr>
        <w:rPr>
          <w:rFonts w:hint="eastAsia"/>
          <w:sz w:val="30"/>
          <w:szCs w:val="30"/>
          <w:u w:val="none"/>
        </w:rPr>
      </w:pPr>
      <w:r>
        <w:rPr>
          <w:rFonts w:hint="eastAsia"/>
          <w:sz w:val="30"/>
          <w:szCs w:val="30"/>
          <w:u w:val="none"/>
        </w:rPr>
        <w:t>而你正试图尽可能地保持基督徒的隐秘身份。</w:t>
      </w:r>
    </w:p>
    <w:p w14:paraId="27C78AFA">
      <w:pPr>
        <w:rPr>
          <w:rFonts w:hint="eastAsia"/>
          <w:sz w:val="30"/>
          <w:szCs w:val="30"/>
          <w:u w:val="none"/>
        </w:rPr>
      </w:pPr>
    </w:p>
    <w:p w14:paraId="281CE45E">
      <w:pPr>
        <w:rPr>
          <w:rFonts w:hint="eastAsia"/>
          <w:sz w:val="30"/>
          <w:szCs w:val="30"/>
          <w:u w:val="none"/>
        </w:rPr>
      </w:pPr>
      <w:r>
        <w:rPr>
          <w:rFonts w:hint="eastAsia"/>
          <w:sz w:val="30"/>
          <w:szCs w:val="30"/>
          <w:u w:val="none"/>
        </w:rPr>
        <w:t>They respect you now, but you don’t want them to know that this means that much to you, lest they think that you’re just a little bit weird.</w:t>
      </w:r>
    </w:p>
    <w:p w14:paraId="0582BD61">
      <w:pPr>
        <w:rPr>
          <w:rFonts w:hint="eastAsia"/>
          <w:sz w:val="30"/>
          <w:szCs w:val="30"/>
          <w:u w:val="none"/>
        </w:rPr>
      </w:pPr>
      <w:r>
        <w:rPr>
          <w:rFonts w:hint="eastAsia"/>
          <w:sz w:val="30"/>
          <w:szCs w:val="30"/>
          <w:u w:val="none"/>
        </w:rPr>
        <w:t>他们现在尊敬你，但你不想让他们知道这对你意味着那么多，免得他们认为你有点怪。</w:t>
      </w:r>
    </w:p>
    <w:p w14:paraId="38814334">
      <w:pPr>
        <w:rPr>
          <w:rFonts w:hint="eastAsia"/>
          <w:sz w:val="30"/>
          <w:szCs w:val="30"/>
          <w:u w:val="none"/>
        </w:rPr>
      </w:pPr>
    </w:p>
    <w:p w14:paraId="4A0A6562">
      <w:pPr>
        <w:rPr>
          <w:rFonts w:hint="eastAsia"/>
          <w:sz w:val="30"/>
          <w:szCs w:val="30"/>
          <w:u w:val="none"/>
        </w:rPr>
      </w:pPr>
      <w:r>
        <w:rPr>
          <w:rFonts w:hint="eastAsia"/>
          <w:sz w:val="30"/>
          <w:szCs w:val="30"/>
          <w:u w:val="none"/>
        </w:rPr>
        <w:t>Or maybe it’s that you’re back with some friends with college days.</w:t>
      </w:r>
    </w:p>
    <w:p w14:paraId="7B005FB0">
      <w:pPr>
        <w:rPr>
          <w:rFonts w:hint="eastAsia"/>
          <w:sz w:val="30"/>
          <w:szCs w:val="30"/>
          <w:u w:val="none"/>
        </w:rPr>
      </w:pPr>
      <w:r>
        <w:rPr>
          <w:rFonts w:hint="eastAsia"/>
          <w:sz w:val="30"/>
          <w:szCs w:val="30"/>
          <w:u w:val="none"/>
        </w:rPr>
        <w:t>或者也许是你又和一些大学时代的朋友在一起了。</w:t>
      </w:r>
    </w:p>
    <w:p w14:paraId="0A5B4E24">
      <w:pPr>
        <w:rPr>
          <w:rFonts w:hint="eastAsia"/>
          <w:sz w:val="30"/>
          <w:szCs w:val="30"/>
          <w:u w:val="none"/>
        </w:rPr>
      </w:pPr>
    </w:p>
    <w:p w14:paraId="360FFEB6">
      <w:pPr>
        <w:rPr>
          <w:rFonts w:hint="eastAsia"/>
          <w:sz w:val="30"/>
          <w:szCs w:val="30"/>
          <w:u w:val="none"/>
        </w:rPr>
      </w:pPr>
      <w:r>
        <w:rPr>
          <w:rFonts w:hint="eastAsia"/>
          <w:sz w:val="30"/>
          <w:szCs w:val="30"/>
          <w:u w:val="none"/>
        </w:rPr>
        <w:t>You know, you’re having a cup of coffee, you’re sharing a meal, and suddenly over dinner it strikes you.</w:t>
      </w:r>
    </w:p>
    <w:p w14:paraId="563A88A6">
      <w:pPr>
        <w:rPr>
          <w:rFonts w:hint="eastAsia"/>
          <w:sz w:val="30"/>
          <w:szCs w:val="30"/>
          <w:u w:val="none"/>
        </w:rPr>
      </w:pPr>
      <w:r>
        <w:rPr>
          <w:rFonts w:hint="eastAsia"/>
          <w:sz w:val="30"/>
          <w:szCs w:val="30"/>
          <w:u w:val="none"/>
        </w:rPr>
        <w:t>你知道，你正在喝咖啡，正在一起吃饭，突然在晚餐时你想到。</w:t>
      </w:r>
    </w:p>
    <w:p w14:paraId="1C685C8D">
      <w:pPr>
        <w:rPr>
          <w:rFonts w:hint="eastAsia"/>
          <w:sz w:val="30"/>
          <w:szCs w:val="30"/>
          <w:u w:val="none"/>
        </w:rPr>
      </w:pPr>
    </w:p>
    <w:p w14:paraId="3997AA97">
      <w:pPr>
        <w:rPr>
          <w:rFonts w:hint="eastAsia"/>
          <w:sz w:val="30"/>
          <w:szCs w:val="30"/>
          <w:u w:val="none"/>
        </w:rPr>
      </w:pPr>
      <w:r>
        <w:rPr>
          <w:rFonts w:hint="eastAsia"/>
          <w:sz w:val="30"/>
          <w:szCs w:val="30"/>
          <w:u w:val="none"/>
        </w:rPr>
        <w:t>You know, back in college I was different from the way than I am now.</w:t>
      </w:r>
    </w:p>
    <w:p w14:paraId="40A212B1">
      <w:pPr>
        <w:rPr>
          <w:rFonts w:hint="eastAsia"/>
          <w:sz w:val="30"/>
          <w:szCs w:val="30"/>
          <w:u w:val="none"/>
        </w:rPr>
      </w:pPr>
      <w:r>
        <w:rPr>
          <w:rFonts w:hint="eastAsia"/>
          <w:sz w:val="30"/>
          <w:szCs w:val="30"/>
          <w:u w:val="none"/>
        </w:rPr>
        <w:t>你知道，大学时我和现在不一样。</w:t>
      </w:r>
    </w:p>
    <w:p w14:paraId="7A25E2A8">
      <w:pPr>
        <w:rPr>
          <w:rFonts w:hint="eastAsia"/>
          <w:sz w:val="30"/>
          <w:szCs w:val="30"/>
          <w:u w:val="none"/>
        </w:rPr>
      </w:pPr>
    </w:p>
    <w:p w14:paraId="21CE00D5">
      <w:pPr>
        <w:rPr>
          <w:rFonts w:hint="eastAsia"/>
          <w:sz w:val="30"/>
          <w:szCs w:val="30"/>
          <w:u w:val="none"/>
        </w:rPr>
      </w:pPr>
      <w:r>
        <w:rPr>
          <w:rFonts w:hint="eastAsia"/>
          <w:sz w:val="30"/>
          <w:szCs w:val="30"/>
          <w:u w:val="none"/>
        </w:rPr>
        <w:t>I’m a mother now, I’m a mother of two children, and I want to rear them in the nurture and admonition of the Lord.</w:t>
      </w:r>
    </w:p>
    <w:p w14:paraId="42F60177">
      <w:pPr>
        <w:rPr>
          <w:rFonts w:hint="eastAsia"/>
          <w:sz w:val="30"/>
          <w:szCs w:val="30"/>
          <w:u w:val="none"/>
        </w:rPr>
      </w:pPr>
      <w:r>
        <w:rPr>
          <w:rFonts w:hint="eastAsia"/>
          <w:sz w:val="30"/>
          <w:szCs w:val="30"/>
          <w:u w:val="none"/>
        </w:rPr>
        <w:t>我现在是一位母亲，是两个孩子的母亲，我想在主的教养和训诫中抚养他们。</w:t>
      </w:r>
    </w:p>
    <w:p w14:paraId="4EFF846B">
      <w:pPr>
        <w:rPr>
          <w:rFonts w:hint="eastAsia"/>
          <w:sz w:val="30"/>
          <w:szCs w:val="30"/>
          <w:u w:val="none"/>
        </w:rPr>
      </w:pPr>
    </w:p>
    <w:p w14:paraId="5E6D675E">
      <w:pPr>
        <w:rPr>
          <w:rFonts w:hint="eastAsia"/>
          <w:sz w:val="30"/>
          <w:szCs w:val="30"/>
          <w:u w:val="none"/>
        </w:rPr>
      </w:pPr>
      <w:r>
        <w:rPr>
          <w:rFonts w:hint="eastAsia"/>
          <w:sz w:val="30"/>
          <w:szCs w:val="30"/>
          <w:u w:val="none"/>
        </w:rPr>
        <w:t>I’m involved in my local congregation.</w:t>
      </w:r>
    </w:p>
    <w:p w14:paraId="64BA91D4">
      <w:pPr>
        <w:rPr>
          <w:rFonts w:hint="eastAsia"/>
          <w:sz w:val="30"/>
          <w:szCs w:val="30"/>
          <w:u w:val="none"/>
        </w:rPr>
      </w:pPr>
      <w:r>
        <w:rPr>
          <w:rFonts w:hint="eastAsia"/>
          <w:sz w:val="30"/>
          <w:szCs w:val="30"/>
          <w:u w:val="none"/>
        </w:rPr>
        <w:t>我参与了我的地方教会。</w:t>
      </w:r>
    </w:p>
    <w:p w14:paraId="3A7CB86C">
      <w:pPr>
        <w:rPr>
          <w:rFonts w:hint="eastAsia"/>
          <w:sz w:val="30"/>
          <w:szCs w:val="30"/>
          <w:u w:val="none"/>
        </w:rPr>
      </w:pPr>
    </w:p>
    <w:p w14:paraId="7EDB0DA4">
      <w:pPr>
        <w:rPr>
          <w:rFonts w:hint="eastAsia"/>
          <w:sz w:val="30"/>
          <w:szCs w:val="30"/>
          <w:u w:val="none"/>
        </w:rPr>
      </w:pPr>
      <w:r>
        <w:rPr>
          <w:rFonts w:hint="eastAsia"/>
          <w:sz w:val="30"/>
          <w:szCs w:val="30"/>
          <w:u w:val="none"/>
        </w:rPr>
        <w:t>I’m serious about the Lord Jesus Christ and suddenly being with these friends again reminds me that I wasn’t that way.</w:t>
      </w:r>
    </w:p>
    <w:p w14:paraId="02B13285">
      <w:pPr>
        <w:rPr>
          <w:rFonts w:hint="eastAsia"/>
          <w:sz w:val="30"/>
          <w:szCs w:val="30"/>
          <w:u w:val="none"/>
        </w:rPr>
      </w:pPr>
      <w:r>
        <w:rPr>
          <w:rFonts w:hint="eastAsia"/>
          <w:sz w:val="30"/>
          <w:szCs w:val="30"/>
          <w:u w:val="none"/>
        </w:rPr>
        <w:t>我认真对待主耶稣基督，突然和这些朋友再次在一起提醒我，我以前不是那样的。</w:t>
      </w:r>
    </w:p>
    <w:p w14:paraId="05943F74">
      <w:pPr>
        <w:rPr>
          <w:rFonts w:hint="eastAsia"/>
          <w:sz w:val="30"/>
          <w:szCs w:val="30"/>
          <w:u w:val="none"/>
        </w:rPr>
      </w:pPr>
    </w:p>
    <w:p w14:paraId="5F81535D">
      <w:pPr>
        <w:rPr>
          <w:rFonts w:hint="eastAsia"/>
          <w:sz w:val="30"/>
          <w:szCs w:val="30"/>
          <w:u w:val="none"/>
        </w:rPr>
      </w:pPr>
      <w:r>
        <w:rPr>
          <w:rFonts w:hint="eastAsia"/>
          <w:sz w:val="30"/>
          <w:szCs w:val="30"/>
          <w:u w:val="none"/>
        </w:rPr>
        <w:t>But, you know, being with them reminds that they still are.</w:t>
      </w:r>
    </w:p>
    <w:p w14:paraId="40480397">
      <w:pPr>
        <w:rPr>
          <w:rFonts w:hint="eastAsia"/>
          <w:sz w:val="30"/>
          <w:szCs w:val="30"/>
          <w:u w:val="none"/>
        </w:rPr>
      </w:pPr>
      <w:r>
        <w:rPr>
          <w:rFonts w:hint="eastAsia"/>
          <w:sz w:val="30"/>
          <w:szCs w:val="30"/>
          <w:u w:val="none"/>
        </w:rPr>
        <w:t>但你知道，和他们在一起提醒我他们仍然是那样。</w:t>
      </w:r>
    </w:p>
    <w:p w14:paraId="7F3D440C">
      <w:pPr>
        <w:rPr>
          <w:rFonts w:hint="eastAsia"/>
          <w:sz w:val="30"/>
          <w:szCs w:val="30"/>
          <w:u w:val="none"/>
        </w:rPr>
      </w:pPr>
    </w:p>
    <w:p w14:paraId="63719A16">
      <w:pPr>
        <w:rPr>
          <w:rFonts w:hint="eastAsia"/>
          <w:sz w:val="30"/>
          <w:szCs w:val="30"/>
          <w:u w:val="none"/>
        </w:rPr>
      </w:pPr>
      <w:r>
        <w:rPr>
          <w:rFonts w:hint="eastAsia"/>
          <w:sz w:val="30"/>
          <w:szCs w:val="30"/>
          <w:u w:val="none"/>
        </w:rPr>
        <w:t>They are pretty much the same way that we were when we were in college together.</w:t>
      </w:r>
    </w:p>
    <w:p w14:paraId="7BC49049">
      <w:pPr>
        <w:rPr>
          <w:rFonts w:hint="eastAsia"/>
          <w:sz w:val="30"/>
          <w:szCs w:val="30"/>
          <w:u w:val="none"/>
        </w:rPr>
      </w:pPr>
      <w:r>
        <w:rPr>
          <w:rFonts w:hint="eastAsia"/>
          <w:sz w:val="30"/>
          <w:szCs w:val="30"/>
          <w:u w:val="none"/>
        </w:rPr>
        <w:t>他们和我们大学时差不多一样。</w:t>
      </w:r>
    </w:p>
    <w:p w14:paraId="2EEB62DA">
      <w:pPr>
        <w:rPr>
          <w:rFonts w:hint="eastAsia"/>
          <w:sz w:val="30"/>
          <w:szCs w:val="30"/>
          <w:u w:val="none"/>
        </w:rPr>
      </w:pPr>
    </w:p>
    <w:p w14:paraId="2BF45E1C">
      <w:pPr>
        <w:rPr>
          <w:rFonts w:hint="eastAsia"/>
          <w:sz w:val="30"/>
          <w:szCs w:val="30"/>
          <w:u w:val="none"/>
        </w:rPr>
      </w:pPr>
      <w:r>
        <w:rPr>
          <w:rFonts w:hint="eastAsia"/>
          <w:sz w:val="30"/>
          <w:szCs w:val="30"/>
          <w:u w:val="none"/>
        </w:rPr>
        <w:t>They want the same things, they are excited about the same things, they’re interested in the same things.</w:t>
      </w:r>
    </w:p>
    <w:p w14:paraId="4A2B69B7">
      <w:pPr>
        <w:rPr>
          <w:rFonts w:hint="eastAsia"/>
          <w:sz w:val="30"/>
          <w:szCs w:val="30"/>
          <w:u w:val="none"/>
        </w:rPr>
      </w:pPr>
      <w:r>
        <w:rPr>
          <w:rFonts w:hint="eastAsia"/>
          <w:sz w:val="30"/>
          <w:szCs w:val="30"/>
          <w:u w:val="none"/>
        </w:rPr>
        <w:t>他们想要同样的东西，他们为同样的东西兴奋，他们对同样的东西感兴趣。</w:t>
      </w:r>
    </w:p>
    <w:p w14:paraId="2AC98C90">
      <w:pPr>
        <w:rPr>
          <w:rFonts w:hint="eastAsia"/>
          <w:sz w:val="30"/>
          <w:szCs w:val="30"/>
          <w:u w:val="none"/>
        </w:rPr>
      </w:pPr>
    </w:p>
    <w:p w14:paraId="02098121">
      <w:pPr>
        <w:rPr>
          <w:rFonts w:hint="eastAsia"/>
          <w:sz w:val="30"/>
          <w:szCs w:val="30"/>
          <w:u w:val="none"/>
        </w:rPr>
      </w:pPr>
      <w:r>
        <w:rPr>
          <w:rFonts w:hint="eastAsia"/>
          <w:sz w:val="30"/>
          <w:szCs w:val="30"/>
          <w:u w:val="none"/>
        </w:rPr>
        <w:t>And the Lord is not one of those things.</w:t>
      </w:r>
    </w:p>
    <w:p w14:paraId="1B8EE9AF">
      <w:pPr>
        <w:rPr>
          <w:rFonts w:hint="eastAsia"/>
          <w:sz w:val="30"/>
          <w:szCs w:val="30"/>
          <w:u w:val="none"/>
        </w:rPr>
      </w:pPr>
      <w:r>
        <w:rPr>
          <w:rFonts w:hint="eastAsia"/>
          <w:sz w:val="30"/>
          <w:szCs w:val="30"/>
          <w:u w:val="none"/>
        </w:rPr>
        <w:t>而主不是其中之一。</w:t>
      </w:r>
    </w:p>
    <w:p w14:paraId="67325F75">
      <w:pPr>
        <w:rPr>
          <w:rFonts w:hint="eastAsia"/>
          <w:sz w:val="30"/>
          <w:szCs w:val="30"/>
          <w:u w:val="none"/>
        </w:rPr>
      </w:pPr>
    </w:p>
    <w:p w14:paraId="3F5F63B1">
      <w:pPr>
        <w:rPr>
          <w:rFonts w:hint="eastAsia"/>
          <w:sz w:val="30"/>
          <w:szCs w:val="30"/>
          <w:u w:val="none"/>
        </w:rPr>
      </w:pPr>
      <w:r>
        <w:rPr>
          <w:rFonts w:hint="eastAsia"/>
          <w:sz w:val="30"/>
          <w:szCs w:val="30"/>
          <w:u w:val="none"/>
        </w:rPr>
        <w:t>They are happy to go to church.</w:t>
      </w:r>
    </w:p>
    <w:p w14:paraId="20BFA369">
      <w:pPr>
        <w:rPr>
          <w:rFonts w:hint="eastAsia"/>
          <w:sz w:val="30"/>
          <w:szCs w:val="30"/>
          <w:u w:val="none"/>
        </w:rPr>
      </w:pPr>
      <w:r>
        <w:rPr>
          <w:rFonts w:hint="eastAsia"/>
          <w:sz w:val="30"/>
          <w:szCs w:val="30"/>
          <w:u w:val="none"/>
        </w:rPr>
        <w:t>他们乐意去教会。</w:t>
      </w:r>
    </w:p>
    <w:p w14:paraId="4D09CC42">
      <w:pPr>
        <w:rPr>
          <w:rFonts w:hint="eastAsia"/>
          <w:sz w:val="30"/>
          <w:szCs w:val="30"/>
          <w:u w:val="none"/>
        </w:rPr>
      </w:pPr>
    </w:p>
    <w:p w14:paraId="0C730992">
      <w:pPr>
        <w:rPr>
          <w:rFonts w:hint="eastAsia"/>
          <w:sz w:val="30"/>
          <w:szCs w:val="30"/>
          <w:u w:val="none"/>
        </w:rPr>
      </w:pPr>
      <w:r>
        <w:rPr>
          <w:rFonts w:hint="eastAsia"/>
          <w:sz w:val="30"/>
          <w:szCs w:val="30"/>
          <w:u w:val="none"/>
        </w:rPr>
        <w:t>Don’t get me wrong.</w:t>
      </w:r>
    </w:p>
    <w:p w14:paraId="441BD46F">
      <w:pPr>
        <w:rPr>
          <w:rFonts w:hint="eastAsia"/>
          <w:sz w:val="30"/>
          <w:szCs w:val="30"/>
          <w:u w:val="none"/>
        </w:rPr>
      </w:pPr>
      <w:r>
        <w:rPr>
          <w:rFonts w:hint="eastAsia"/>
          <w:sz w:val="30"/>
          <w:szCs w:val="30"/>
          <w:u w:val="none"/>
        </w:rPr>
        <w:t>别误会我。</w:t>
      </w:r>
    </w:p>
    <w:p w14:paraId="385DAB78">
      <w:pPr>
        <w:rPr>
          <w:rFonts w:hint="eastAsia"/>
          <w:sz w:val="30"/>
          <w:szCs w:val="30"/>
          <w:u w:val="none"/>
        </w:rPr>
      </w:pPr>
    </w:p>
    <w:p w14:paraId="134BFB00">
      <w:pPr>
        <w:rPr>
          <w:rFonts w:hint="eastAsia"/>
          <w:sz w:val="30"/>
          <w:szCs w:val="30"/>
          <w:u w:val="none"/>
        </w:rPr>
      </w:pPr>
      <w:r>
        <w:rPr>
          <w:rFonts w:hint="eastAsia"/>
          <w:sz w:val="30"/>
          <w:szCs w:val="30"/>
          <w:u w:val="none"/>
        </w:rPr>
        <w:t>They’re happy to go to church, but a living, vital, saving relationship with the Lord Jesus Christ is not very high on their agenda for life.</w:t>
      </w:r>
    </w:p>
    <w:p w14:paraId="28C64D8D">
      <w:pPr>
        <w:rPr>
          <w:rFonts w:hint="eastAsia"/>
          <w:sz w:val="30"/>
          <w:szCs w:val="30"/>
          <w:u w:val="none"/>
        </w:rPr>
      </w:pPr>
      <w:r>
        <w:rPr>
          <w:rFonts w:hint="eastAsia"/>
          <w:sz w:val="30"/>
          <w:szCs w:val="30"/>
          <w:u w:val="none"/>
        </w:rPr>
        <w:t>他们乐意去教会，但与主耶稣基督活生生的、至关重要的、得救的关系，并不在他们的人生议程中占很高的位置。</w:t>
      </w:r>
    </w:p>
    <w:p w14:paraId="3FF874DF">
      <w:pPr>
        <w:rPr>
          <w:rFonts w:hint="eastAsia"/>
          <w:sz w:val="30"/>
          <w:szCs w:val="30"/>
          <w:u w:val="none"/>
        </w:rPr>
      </w:pPr>
    </w:p>
    <w:p w14:paraId="4A14BD53">
      <w:pPr>
        <w:rPr>
          <w:rFonts w:hint="eastAsia"/>
          <w:sz w:val="30"/>
          <w:szCs w:val="30"/>
          <w:u w:val="none"/>
        </w:rPr>
      </w:pPr>
      <w:r>
        <w:rPr>
          <w:rFonts w:hint="eastAsia"/>
          <w:sz w:val="30"/>
          <w:szCs w:val="30"/>
          <w:u w:val="none"/>
        </w:rPr>
        <w:t>Being transformed by the gospel is not something they are praying about every day.</w:t>
      </w:r>
    </w:p>
    <w:p w14:paraId="6564B8BF">
      <w:pPr>
        <w:rPr>
          <w:rFonts w:hint="eastAsia"/>
          <w:sz w:val="30"/>
          <w:szCs w:val="30"/>
          <w:u w:val="none"/>
        </w:rPr>
      </w:pPr>
      <w:r>
        <w:rPr>
          <w:rFonts w:hint="eastAsia"/>
          <w:sz w:val="30"/>
          <w:szCs w:val="30"/>
          <w:u w:val="none"/>
        </w:rPr>
        <w:t>被福音改变不是他们每天祷告的事。</w:t>
      </w:r>
    </w:p>
    <w:p w14:paraId="35E8506D">
      <w:pPr>
        <w:rPr>
          <w:rFonts w:hint="eastAsia"/>
          <w:sz w:val="30"/>
          <w:szCs w:val="30"/>
          <w:u w:val="none"/>
        </w:rPr>
      </w:pPr>
    </w:p>
    <w:p w14:paraId="2971F4C2">
      <w:pPr>
        <w:rPr>
          <w:rFonts w:hint="eastAsia"/>
          <w:sz w:val="30"/>
          <w:szCs w:val="30"/>
          <w:u w:val="none"/>
        </w:rPr>
      </w:pPr>
      <w:r>
        <w:rPr>
          <w:rFonts w:hint="eastAsia"/>
          <w:sz w:val="30"/>
          <w:szCs w:val="30"/>
          <w:u w:val="none"/>
        </w:rPr>
        <w:t>And I’m just a little afraid to let them know how much the Lord Jesus and the gospel means to me, because I might be rejected.</w:t>
      </w:r>
    </w:p>
    <w:p w14:paraId="2DC5522A">
      <w:pPr>
        <w:rPr>
          <w:rFonts w:hint="eastAsia"/>
          <w:sz w:val="30"/>
          <w:szCs w:val="30"/>
          <w:u w:val="none"/>
        </w:rPr>
      </w:pPr>
      <w:r>
        <w:rPr>
          <w:rFonts w:hint="eastAsia"/>
          <w:sz w:val="30"/>
          <w:szCs w:val="30"/>
          <w:u w:val="none"/>
        </w:rPr>
        <w:t>我只是有点害怕让他们知道主耶稣和福音对我有多重要，因为我可能会被拒绝。</w:t>
      </w:r>
    </w:p>
    <w:p w14:paraId="1A4EAC08">
      <w:pPr>
        <w:rPr>
          <w:rFonts w:hint="eastAsia"/>
          <w:sz w:val="30"/>
          <w:szCs w:val="30"/>
          <w:u w:val="none"/>
        </w:rPr>
      </w:pPr>
    </w:p>
    <w:p w14:paraId="6EF8CC86">
      <w:pPr>
        <w:rPr>
          <w:rFonts w:hint="eastAsia"/>
          <w:sz w:val="30"/>
          <w:szCs w:val="30"/>
          <w:u w:val="none"/>
        </w:rPr>
      </w:pPr>
      <w:r>
        <w:rPr>
          <w:rFonts w:hint="eastAsia"/>
          <w:sz w:val="30"/>
          <w:szCs w:val="30"/>
          <w:u w:val="none"/>
        </w:rPr>
        <w:t>My friends, all of us are tempted and pulled by those kinds of things day by day.</w:t>
      </w:r>
    </w:p>
    <w:p w14:paraId="71FE8D78">
      <w:pPr>
        <w:rPr>
          <w:rFonts w:hint="eastAsia"/>
          <w:sz w:val="30"/>
          <w:szCs w:val="30"/>
          <w:u w:val="none"/>
        </w:rPr>
      </w:pPr>
      <w:r>
        <w:rPr>
          <w:rFonts w:hint="eastAsia"/>
          <w:sz w:val="30"/>
          <w:szCs w:val="30"/>
          <w:u w:val="none"/>
        </w:rPr>
        <w:t>朋友们，我们每天都被那些事情试探和吸引。</w:t>
      </w:r>
    </w:p>
    <w:p w14:paraId="498B88F0">
      <w:pPr>
        <w:rPr>
          <w:rFonts w:hint="eastAsia"/>
          <w:sz w:val="30"/>
          <w:szCs w:val="30"/>
          <w:u w:val="none"/>
        </w:rPr>
      </w:pPr>
    </w:p>
    <w:p w14:paraId="6BF0CF6E">
      <w:pPr>
        <w:rPr>
          <w:rFonts w:hint="eastAsia"/>
          <w:sz w:val="30"/>
          <w:szCs w:val="30"/>
          <w:u w:val="none"/>
        </w:rPr>
      </w:pPr>
      <w:r>
        <w:rPr>
          <w:rFonts w:hint="eastAsia"/>
          <w:sz w:val="30"/>
          <w:szCs w:val="30"/>
          <w:u w:val="none"/>
        </w:rPr>
        <w:t>Former associates who knew us when who might not think so well of us if they knew how significant the gospel was to us.</w:t>
      </w:r>
    </w:p>
    <w:p w14:paraId="7CAE3739">
      <w:pPr>
        <w:rPr>
          <w:rFonts w:hint="eastAsia"/>
          <w:sz w:val="30"/>
          <w:szCs w:val="30"/>
          <w:u w:val="none"/>
        </w:rPr>
      </w:pPr>
      <w:r>
        <w:rPr>
          <w:rFonts w:hint="eastAsia"/>
          <w:sz w:val="30"/>
          <w:szCs w:val="30"/>
          <w:u w:val="none"/>
        </w:rPr>
        <w:t>以前认识我们的同事，如果他们知道福音对我们有多重要，可能不会对我们有那么好的看法。</w:t>
      </w:r>
    </w:p>
    <w:p w14:paraId="2A486BD5">
      <w:pPr>
        <w:rPr>
          <w:rFonts w:hint="eastAsia"/>
          <w:sz w:val="30"/>
          <w:szCs w:val="30"/>
          <w:u w:val="none"/>
        </w:rPr>
      </w:pPr>
    </w:p>
    <w:p w14:paraId="57ADE794">
      <w:pPr>
        <w:rPr>
          <w:rFonts w:hint="eastAsia"/>
          <w:sz w:val="30"/>
          <w:szCs w:val="30"/>
          <w:u w:val="none"/>
        </w:rPr>
      </w:pPr>
      <w:r>
        <w:rPr>
          <w:rFonts w:hint="eastAsia"/>
          <w:sz w:val="30"/>
          <w:szCs w:val="30"/>
          <w:u w:val="none"/>
        </w:rPr>
        <w:t>Business associates, relationships, things that we want.</w:t>
      </w:r>
    </w:p>
    <w:p w14:paraId="53AC7294">
      <w:pPr>
        <w:rPr>
          <w:rFonts w:hint="eastAsia"/>
          <w:sz w:val="30"/>
          <w:szCs w:val="30"/>
          <w:u w:val="none"/>
        </w:rPr>
      </w:pPr>
      <w:r>
        <w:rPr>
          <w:rFonts w:hint="eastAsia"/>
          <w:sz w:val="30"/>
          <w:szCs w:val="30"/>
          <w:u w:val="none"/>
        </w:rPr>
        <w:t>生意伙伴，人际关系，我们想要的东西。</w:t>
      </w:r>
    </w:p>
    <w:p w14:paraId="455F0276">
      <w:pPr>
        <w:rPr>
          <w:rFonts w:hint="eastAsia"/>
          <w:sz w:val="30"/>
          <w:szCs w:val="30"/>
          <w:u w:val="none"/>
        </w:rPr>
      </w:pPr>
    </w:p>
    <w:p w14:paraId="5C95317D">
      <w:pPr>
        <w:rPr>
          <w:rFonts w:hint="eastAsia"/>
          <w:sz w:val="30"/>
          <w:szCs w:val="30"/>
          <w:u w:val="none"/>
        </w:rPr>
      </w:pPr>
      <w:r>
        <w:rPr>
          <w:rFonts w:hint="eastAsia"/>
          <w:sz w:val="30"/>
          <w:szCs w:val="30"/>
          <w:u w:val="none"/>
        </w:rPr>
        <w:t>There are many ways in which we are tempted to compromise our Christian testimony and to compromise our confidence in the gospel and the apostle's words, "I am not ashamed of the gospel," are certainly a model for us, aren’t they?</w:t>
      </w:r>
    </w:p>
    <w:p w14:paraId="444F5E43">
      <w:pPr>
        <w:rPr>
          <w:rFonts w:hint="eastAsia"/>
          <w:sz w:val="30"/>
          <w:szCs w:val="30"/>
          <w:u w:val="none"/>
        </w:rPr>
      </w:pPr>
      <w:r>
        <w:rPr>
          <w:rFonts w:hint="eastAsia"/>
          <w:sz w:val="30"/>
          <w:szCs w:val="30"/>
          <w:u w:val="none"/>
        </w:rPr>
        <w:t>我们有很多方式被试探去妥协我们的基督徒见证，去妥协我们对福音的信心，而使徒的话：“我不以福音为耻”，对我们来说无疑是一个榜样，不是吗？</w:t>
      </w:r>
    </w:p>
    <w:p w14:paraId="5C9DCE9B">
      <w:pPr>
        <w:rPr>
          <w:rFonts w:hint="eastAsia"/>
          <w:sz w:val="30"/>
          <w:szCs w:val="30"/>
          <w:u w:val="none"/>
        </w:rPr>
      </w:pPr>
    </w:p>
    <w:p w14:paraId="3CC0BBA5">
      <w:pPr>
        <w:rPr>
          <w:rFonts w:hint="eastAsia"/>
          <w:sz w:val="30"/>
          <w:szCs w:val="30"/>
          <w:u w:val="none"/>
        </w:rPr>
      </w:pPr>
      <w:r>
        <w:rPr>
          <w:rFonts w:hint="eastAsia"/>
          <w:sz w:val="30"/>
          <w:szCs w:val="30"/>
          <w:u w:val="none"/>
        </w:rPr>
        <w:t>We ought not be ashamed of the gospel of the Lord Jesus Christ.</w:t>
      </w:r>
    </w:p>
    <w:p w14:paraId="51D27D2E">
      <w:pPr>
        <w:rPr>
          <w:rFonts w:hint="eastAsia"/>
          <w:sz w:val="30"/>
          <w:szCs w:val="30"/>
          <w:u w:val="none"/>
        </w:rPr>
      </w:pPr>
      <w:r>
        <w:rPr>
          <w:rFonts w:hint="eastAsia"/>
          <w:sz w:val="30"/>
          <w:szCs w:val="30"/>
          <w:u w:val="none"/>
        </w:rPr>
        <w:t>我们不应以主耶稣基督的福音为耻。</w:t>
      </w:r>
    </w:p>
    <w:p w14:paraId="147D1A46">
      <w:pPr>
        <w:rPr>
          <w:rFonts w:hint="eastAsia"/>
          <w:sz w:val="30"/>
          <w:szCs w:val="30"/>
          <w:u w:val="none"/>
        </w:rPr>
      </w:pPr>
    </w:p>
    <w:p w14:paraId="75C699DE">
      <w:pPr>
        <w:rPr>
          <w:rFonts w:hint="eastAsia"/>
          <w:sz w:val="30"/>
          <w:szCs w:val="30"/>
          <w:u w:val="none"/>
        </w:rPr>
      </w:pPr>
      <w:r>
        <w:rPr>
          <w:rFonts w:hint="eastAsia"/>
          <w:sz w:val="30"/>
          <w:szCs w:val="30"/>
          <w:u w:val="none"/>
        </w:rPr>
        <w:t>One of the early church fathers, Apollinaris of Laodicea, once said this: "The Son of God bore the shame of the cross on our behalf.</w:t>
      </w:r>
    </w:p>
    <w:p w14:paraId="4AC366CE">
      <w:pPr>
        <w:rPr>
          <w:rFonts w:hint="eastAsia"/>
          <w:sz w:val="30"/>
          <w:szCs w:val="30"/>
          <w:u w:val="none"/>
        </w:rPr>
      </w:pPr>
      <w:r>
        <w:rPr>
          <w:rFonts w:hint="eastAsia"/>
          <w:sz w:val="30"/>
          <w:szCs w:val="30"/>
          <w:u w:val="none"/>
        </w:rPr>
        <w:t>早期教父之一，老底嘉的亚波里拿留曾说过：“上帝的儿子为我们担当了十字架的羞辱。</w:t>
      </w:r>
    </w:p>
    <w:p w14:paraId="6C54B867">
      <w:pPr>
        <w:rPr>
          <w:rFonts w:hint="eastAsia"/>
          <w:sz w:val="30"/>
          <w:szCs w:val="30"/>
          <w:u w:val="none"/>
        </w:rPr>
      </w:pPr>
    </w:p>
    <w:p w14:paraId="5EF08E98">
      <w:pPr>
        <w:rPr>
          <w:rFonts w:hint="eastAsia"/>
          <w:sz w:val="30"/>
          <w:szCs w:val="30"/>
          <w:u w:val="none"/>
        </w:rPr>
      </w:pPr>
      <w:r>
        <w:rPr>
          <w:rFonts w:hint="eastAsia"/>
          <w:sz w:val="30"/>
          <w:szCs w:val="30"/>
          <w:u w:val="none"/>
        </w:rPr>
        <w:t>It could not be but out of place for us to be ashamed of His suffering for us."</w:t>
      </w:r>
    </w:p>
    <w:p w14:paraId="2928BAC8">
      <w:pPr>
        <w:rPr>
          <w:rFonts w:hint="eastAsia"/>
          <w:sz w:val="30"/>
          <w:szCs w:val="30"/>
          <w:u w:val="none"/>
        </w:rPr>
      </w:pPr>
      <w:r>
        <w:rPr>
          <w:rFonts w:hint="eastAsia"/>
          <w:sz w:val="30"/>
          <w:szCs w:val="30"/>
          <w:u w:val="none"/>
        </w:rPr>
        <w:t>我们若为祂为我们所受的苦难而羞耻，那是不合宜的。”</w:t>
      </w:r>
    </w:p>
    <w:p w14:paraId="578ED4E7">
      <w:pPr>
        <w:rPr>
          <w:rFonts w:hint="eastAsia"/>
          <w:sz w:val="30"/>
          <w:szCs w:val="30"/>
          <w:u w:val="none"/>
        </w:rPr>
      </w:pPr>
    </w:p>
    <w:p w14:paraId="1226C967">
      <w:pPr>
        <w:rPr>
          <w:rFonts w:hint="eastAsia"/>
          <w:sz w:val="30"/>
          <w:szCs w:val="30"/>
          <w:u w:val="none"/>
        </w:rPr>
      </w:pPr>
      <w:r>
        <w:rPr>
          <w:rFonts w:hint="eastAsia"/>
          <w:sz w:val="30"/>
          <w:szCs w:val="30"/>
          <w:u w:val="none"/>
        </w:rPr>
        <w:t>If you really believe that God’s own Son died for you, bore shame for you, how could you possibly be ashamed of Him around anyone for any reason?</w:t>
      </w:r>
    </w:p>
    <w:p w14:paraId="4928EE9C">
      <w:pPr>
        <w:rPr>
          <w:rFonts w:hint="eastAsia"/>
          <w:sz w:val="30"/>
          <w:szCs w:val="30"/>
          <w:u w:val="none"/>
        </w:rPr>
      </w:pPr>
      <w:r>
        <w:rPr>
          <w:rFonts w:hint="eastAsia"/>
          <w:sz w:val="30"/>
          <w:szCs w:val="30"/>
          <w:u w:val="none"/>
        </w:rPr>
        <w:t>如果你真的相信上帝的独生子为你而死，为你担当羞辱，你怎么可能在任何人面前，因任何理由，以祂为耻呢？</w:t>
      </w:r>
    </w:p>
    <w:p w14:paraId="7DB90EEB">
      <w:pPr>
        <w:rPr>
          <w:rFonts w:hint="eastAsia"/>
          <w:sz w:val="30"/>
          <w:szCs w:val="30"/>
          <w:u w:val="none"/>
        </w:rPr>
      </w:pPr>
    </w:p>
    <w:p w14:paraId="2B6E81B5">
      <w:pPr>
        <w:rPr>
          <w:rFonts w:hint="eastAsia"/>
          <w:sz w:val="30"/>
          <w:szCs w:val="30"/>
          <w:u w:val="none"/>
        </w:rPr>
      </w:pPr>
      <w:r>
        <w:rPr>
          <w:rFonts w:hint="eastAsia"/>
          <w:sz w:val="30"/>
          <w:szCs w:val="30"/>
          <w:u w:val="none"/>
        </w:rPr>
        <w:t>You remember when Polycarp, the famous bishop of the early church was being roped to the stake to be burned at the age of 86.</w:t>
      </w:r>
    </w:p>
    <w:p w14:paraId="18A2AC35">
      <w:pPr>
        <w:rPr>
          <w:rFonts w:hint="eastAsia"/>
          <w:sz w:val="30"/>
          <w:szCs w:val="30"/>
          <w:u w:val="none"/>
        </w:rPr>
      </w:pPr>
      <w:r>
        <w:rPr>
          <w:rFonts w:hint="eastAsia"/>
          <w:sz w:val="30"/>
          <w:szCs w:val="30"/>
          <w:u w:val="none"/>
        </w:rPr>
        <w:t>你记得当早期教会著名的主教波利卡普在 86 岁时被绑在火刑柱上要被烧死时。</w:t>
      </w:r>
    </w:p>
    <w:p w14:paraId="23044F60">
      <w:pPr>
        <w:rPr>
          <w:rFonts w:hint="eastAsia"/>
          <w:sz w:val="30"/>
          <w:szCs w:val="30"/>
          <w:u w:val="none"/>
        </w:rPr>
      </w:pPr>
    </w:p>
    <w:p w14:paraId="3681F49A">
      <w:pPr>
        <w:rPr>
          <w:rFonts w:hint="eastAsia"/>
          <w:sz w:val="30"/>
          <w:szCs w:val="30"/>
          <w:u w:val="none"/>
        </w:rPr>
      </w:pPr>
      <w:r>
        <w:rPr>
          <w:rFonts w:hint="eastAsia"/>
          <w:sz w:val="30"/>
          <w:szCs w:val="30"/>
          <w:u w:val="none"/>
        </w:rPr>
        <w:t>They gave him one last chance to denounce and renounce his faith in Christ.</w:t>
      </w:r>
    </w:p>
    <w:p w14:paraId="75D14489">
      <w:pPr>
        <w:rPr>
          <w:rFonts w:hint="eastAsia"/>
          <w:sz w:val="30"/>
          <w:szCs w:val="30"/>
          <w:u w:val="none"/>
        </w:rPr>
      </w:pPr>
      <w:r>
        <w:rPr>
          <w:rFonts w:hint="eastAsia"/>
          <w:sz w:val="30"/>
          <w:szCs w:val="30"/>
          <w:u w:val="none"/>
        </w:rPr>
        <w:t>他们给了他最后一次机会来谴责和放弃他对基督的信仰。</w:t>
      </w:r>
    </w:p>
    <w:p w14:paraId="372A341F">
      <w:pPr>
        <w:rPr>
          <w:rFonts w:hint="eastAsia"/>
          <w:sz w:val="30"/>
          <w:szCs w:val="30"/>
          <w:u w:val="none"/>
        </w:rPr>
      </w:pPr>
    </w:p>
    <w:p w14:paraId="4F73CB1E">
      <w:pPr>
        <w:rPr>
          <w:rFonts w:hint="eastAsia"/>
          <w:sz w:val="30"/>
          <w:szCs w:val="30"/>
          <w:u w:val="none"/>
        </w:rPr>
      </w:pPr>
      <w:r>
        <w:rPr>
          <w:rFonts w:hint="eastAsia"/>
          <w:sz w:val="30"/>
          <w:szCs w:val="30"/>
          <w:u w:val="none"/>
        </w:rPr>
        <w:t>And he responded by saying, "eighty-six years I have served Jesus Christ, and He has never done me wrong.</w:t>
      </w:r>
    </w:p>
    <w:p w14:paraId="1136C2BB">
      <w:pPr>
        <w:rPr>
          <w:rFonts w:hint="eastAsia"/>
          <w:sz w:val="30"/>
          <w:szCs w:val="30"/>
          <w:u w:val="none"/>
        </w:rPr>
      </w:pPr>
      <w:r>
        <w:rPr>
          <w:rFonts w:hint="eastAsia"/>
          <w:sz w:val="30"/>
          <w:szCs w:val="30"/>
          <w:u w:val="none"/>
        </w:rPr>
        <w:t>他回应说：“我服事耶稣基督八十六年，祂从未亏待我。</w:t>
      </w:r>
    </w:p>
    <w:p w14:paraId="706C856D">
      <w:pPr>
        <w:rPr>
          <w:rFonts w:hint="eastAsia"/>
          <w:sz w:val="30"/>
          <w:szCs w:val="30"/>
          <w:u w:val="none"/>
        </w:rPr>
      </w:pPr>
    </w:p>
    <w:p w14:paraId="717DF082">
      <w:pPr>
        <w:rPr>
          <w:rFonts w:hint="eastAsia"/>
          <w:sz w:val="30"/>
          <w:szCs w:val="30"/>
          <w:u w:val="none"/>
        </w:rPr>
      </w:pPr>
      <w:r>
        <w:rPr>
          <w:rFonts w:hint="eastAsia"/>
          <w:sz w:val="30"/>
          <w:szCs w:val="30"/>
          <w:u w:val="none"/>
        </w:rPr>
        <w:t>How could I do wrong now?"</w:t>
      </w:r>
    </w:p>
    <w:p w14:paraId="1FCB7C29">
      <w:pPr>
        <w:rPr>
          <w:rFonts w:hint="eastAsia"/>
          <w:sz w:val="30"/>
          <w:szCs w:val="30"/>
          <w:u w:val="none"/>
        </w:rPr>
      </w:pPr>
      <w:r>
        <w:rPr>
          <w:rFonts w:hint="eastAsia"/>
          <w:sz w:val="30"/>
          <w:szCs w:val="30"/>
          <w:u w:val="none"/>
        </w:rPr>
        <w:t>我现在怎能作恶呢？”</w:t>
      </w:r>
    </w:p>
    <w:p w14:paraId="4BB37E44">
      <w:pPr>
        <w:rPr>
          <w:rFonts w:hint="eastAsia"/>
          <w:sz w:val="30"/>
          <w:szCs w:val="30"/>
          <w:u w:val="none"/>
        </w:rPr>
      </w:pPr>
    </w:p>
    <w:p w14:paraId="10733F3C">
      <w:pPr>
        <w:rPr>
          <w:rFonts w:hint="eastAsia"/>
          <w:sz w:val="30"/>
          <w:szCs w:val="30"/>
          <w:u w:val="none"/>
        </w:rPr>
      </w:pPr>
      <w:r>
        <w:rPr>
          <w:rFonts w:hint="eastAsia"/>
          <w:sz w:val="30"/>
          <w:szCs w:val="30"/>
          <w:u w:val="none"/>
        </w:rPr>
        <w:t>That’s the situation that we face as Christians, day by day.</w:t>
      </w:r>
    </w:p>
    <w:p w14:paraId="3B525669">
      <w:pPr>
        <w:rPr>
          <w:rFonts w:hint="eastAsia"/>
          <w:sz w:val="30"/>
          <w:szCs w:val="30"/>
          <w:u w:val="none"/>
        </w:rPr>
      </w:pPr>
      <w:r>
        <w:rPr>
          <w:rFonts w:hint="eastAsia"/>
          <w:sz w:val="30"/>
          <w:szCs w:val="30"/>
          <w:u w:val="none"/>
        </w:rPr>
        <w:t>那就是我们作为基督徒，日复一日所面对的情况。</w:t>
      </w:r>
    </w:p>
    <w:p w14:paraId="36E8F4AC">
      <w:pPr>
        <w:rPr>
          <w:rFonts w:hint="eastAsia"/>
          <w:sz w:val="30"/>
          <w:szCs w:val="30"/>
          <w:u w:val="none"/>
        </w:rPr>
      </w:pPr>
    </w:p>
    <w:p w14:paraId="58ABCB9F">
      <w:pPr>
        <w:rPr>
          <w:rFonts w:hint="eastAsia"/>
          <w:sz w:val="30"/>
          <w:szCs w:val="30"/>
          <w:u w:val="none"/>
        </w:rPr>
      </w:pPr>
      <w:r>
        <w:rPr>
          <w:rFonts w:hint="eastAsia"/>
          <w:sz w:val="30"/>
          <w:szCs w:val="30"/>
          <w:u w:val="none"/>
        </w:rPr>
        <w:t>Will we renounce Him or will we embrace His testimony and proclaim Him?</w:t>
      </w:r>
    </w:p>
    <w:p w14:paraId="5025D454">
      <w:pPr>
        <w:rPr>
          <w:rFonts w:hint="eastAsia"/>
          <w:sz w:val="30"/>
          <w:szCs w:val="30"/>
          <w:u w:val="none"/>
        </w:rPr>
      </w:pPr>
      <w:r>
        <w:rPr>
          <w:rFonts w:hint="eastAsia"/>
          <w:sz w:val="30"/>
          <w:szCs w:val="30"/>
          <w:u w:val="none"/>
        </w:rPr>
        <w:t>我们会否认祂，还是会接受祂的见证并宣扬祂？</w:t>
      </w:r>
    </w:p>
    <w:p w14:paraId="782DA741">
      <w:pPr>
        <w:rPr>
          <w:rFonts w:hint="eastAsia"/>
          <w:sz w:val="30"/>
          <w:szCs w:val="30"/>
          <w:u w:val="none"/>
        </w:rPr>
      </w:pPr>
    </w:p>
    <w:p w14:paraId="2FA140E8">
      <w:pPr>
        <w:rPr>
          <w:rFonts w:hint="eastAsia"/>
          <w:sz w:val="30"/>
          <w:szCs w:val="30"/>
          <w:u w:val="none"/>
        </w:rPr>
      </w:pPr>
      <w:r>
        <w:rPr>
          <w:rFonts w:hint="eastAsia"/>
          <w:sz w:val="30"/>
          <w:szCs w:val="30"/>
          <w:u w:val="none"/>
        </w:rPr>
        <w:t>That’s the very first thing I’d like you to see as you look at this passage.</w:t>
      </w:r>
    </w:p>
    <w:p w14:paraId="2F649F6B">
      <w:pPr>
        <w:rPr>
          <w:rFonts w:hint="eastAsia"/>
          <w:sz w:val="30"/>
          <w:szCs w:val="30"/>
          <w:u w:val="none"/>
        </w:rPr>
      </w:pPr>
      <w:r>
        <w:rPr>
          <w:rFonts w:hint="eastAsia"/>
          <w:sz w:val="30"/>
          <w:szCs w:val="30"/>
          <w:u w:val="none"/>
        </w:rPr>
        <w:t>这是我希望你们在看这段经文时看到的第一件事。</w:t>
      </w:r>
    </w:p>
    <w:p w14:paraId="2915AE91">
      <w:pPr>
        <w:rPr>
          <w:rFonts w:hint="eastAsia"/>
          <w:sz w:val="30"/>
          <w:szCs w:val="30"/>
          <w:u w:val="none"/>
        </w:rPr>
      </w:pPr>
    </w:p>
    <w:p w14:paraId="40944793">
      <w:pPr>
        <w:rPr>
          <w:rFonts w:hint="eastAsia"/>
          <w:sz w:val="30"/>
          <w:szCs w:val="30"/>
          <w:u w:val="none"/>
        </w:rPr>
      </w:pPr>
      <w:r>
        <w:rPr>
          <w:rFonts w:hint="eastAsia"/>
          <w:sz w:val="30"/>
          <w:szCs w:val="30"/>
          <w:u w:val="none"/>
        </w:rPr>
        <w:t>We ought not to be ashamed of the gospel.</w:t>
      </w:r>
    </w:p>
    <w:p w14:paraId="1BF0AAF7">
      <w:pPr>
        <w:rPr>
          <w:rFonts w:hint="eastAsia"/>
          <w:sz w:val="30"/>
          <w:szCs w:val="30"/>
          <w:u w:val="none"/>
        </w:rPr>
      </w:pPr>
      <w:r>
        <w:rPr>
          <w:rFonts w:hint="eastAsia"/>
          <w:sz w:val="30"/>
          <w:szCs w:val="30"/>
          <w:u w:val="none"/>
        </w:rPr>
        <w:t>我们不应以福音为耻。</w:t>
      </w:r>
    </w:p>
    <w:p w14:paraId="6A95CFC7">
      <w:pPr>
        <w:rPr>
          <w:rFonts w:hint="eastAsia"/>
          <w:sz w:val="30"/>
          <w:szCs w:val="30"/>
          <w:u w:val="none"/>
        </w:rPr>
      </w:pPr>
    </w:p>
    <w:p w14:paraId="1946C506">
      <w:pPr>
        <w:rPr>
          <w:rFonts w:hint="eastAsia"/>
          <w:sz w:val="30"/>
          <w:szCs w:val="30"/>
          <w:u w:val="none"/>
        </w:rPr>
      </w:pPr>
      <w:r>
        <w:rPr>
          <w:rFonts w:hint="eastAsia"/>
          <w:sz w:val="30"/>
          <w:szCs w:val="30"/>
          <w:u w:val="none"/>
        </w:rPr>
        <w:t>Now we haven’t even said what the gospel is yet.</w:t>
      </w:r>
    </w:p>
    <w:p w14:paraId="2845B132">
      <w:pPr>
        <w:rPr>
          <w:rFonts w:hint="eastAsia"/>
          <w:sz w:val="30"/>
          <w:szCs w:val="30"/>
          <w:u w:val="none"/>
        </w:rPr>
      </w:pPr>
      <w:r>
        <w:rPr>
          <w:rFonts w:hint="eastAsia"/>
          <w:sz w:val="30"/>
          <w:szCs w:val="30"/>
          <w:u w:val="none"/>
        </w:rPr>
        <w:t>现在我们甚至还没说福音是什么。</w:t>
      </w:r>
    </w:p>
    <w:p w14:paraId="576CBCCD">
      <w:pPr>
        <w:rPr>
          <w:rFonts w:hint="eastAsia"/>
          <w:sz w:val="30"/>
          <w:szCs w:val="30"/>
          <w:u w:val="none"/>
        </w:rPr>
      </w:pPr>
    </w:p>
    <w:p w14:paraId="5706DBA0">
      <w:pPr>
        <w:rPr>
          <w:rFonts w:hint="eastAsia"/>
          <w:sz w:val="30"/>
          <w:szCs w:val="30"/>
          <w:u w:val="none"/>
        </w:rPr>
      </w:pPr>
      <w:r>
        <w:rPr>
          <w:rFonts w:hint="eastAsia"/>
          <w:sz w:val="30"/>
          <w:szCs w:val="30"/>
          <w:u w:val="none"/>
        </w:rPr>
        <w:t>And I know that’s a word that we use.</w:t>
      </w:r>
    </w:p>
    <w:p w14:paraId="2F692D81">
      <w:pPr>
        <w:rPr>
          <w:rFonts w:hint="eastAsia"/>
          <w:sz w:val="30"/>
          <w:szCs w:val="30"/>
          <w:u w:val="none"/>
        </w:rPr>
      </w:pPr>
      <w:r>
        <w:rPr>
          <w:rFonts w:hint="eastAsia"/>
          <w:sz w:val="30"/>
          <w:szCs w:val="30"/>
          <w:u w:val="none"/>
        </w:rPr>
        <w:t>我知道那是一个我们使用的词。</w:t>
      </w:r>
    </w:p>
    <w:p w14:paraId="1147AA35">
      <w:pPr>
        <w:rPr>
          <w:rFonts w:hint="eastAsia"/>
          <w:sz w:val="30"/>
          <w:szCs w:val="30"/>
          <w:u w:val="none"/>
        </w:rPr>
      </w:pPr>
    </w:p>
    <w:p w14:paraId="1B4F93F1">
      <w:pPr>
        <w:rPr>
          <w:rFonts w:hint="eastAsia"/>
          <w:sz w:val="30"/>
          <w:szCs w:val="30"/>
          <w:u w:val="none"/>
        </w:rPr>
      </w:pPr>
      <w:r>
        <w:rPr>
          <w:rFonts w:hint="eastAsia"/>
          <w:sz w:val="30"/>
          <w:szCs w:val="30"/>
          <w:u w:val="none"/>
        </w:rPr>
        <w:t>We use that word so much that we don’t know what it means.</w:t>
      </w:r>
    </w:p>
    <w:p w14:paraId="6E9C0492">
      <w:pPr>
        <w:rPr>
          <w:rFonts w:hint="eastAsia"/>
          <w:sz w:val="30"/>
          <w:szCs w:val="30"/>
          <w:u w:val="none"/>
        </w:rPr>
      </w:pPr>
      <w:r>
        <w:rPr>
          <w:rFonts w:hint="eastAsia"/>
          <w:sz w:val="30"/>
          <w:szCs w:val="30"/>
          <w:u w:val="none"/>
        </w:rPr>
        <w:t>我们用这个词太多了，以至于我们不知道它是什么意思。</w:t>
      </w:r>
    </w:p>
    <w:p w14:paraId="09404788">
      <w:pPr>
        <w:rPr>
          <w:rFonts w:hint="eastAsia"/>
          <w:sz w:val="30"/>
          <w:szCs w:val="30"/>
          <w:u w:val="none"/>
        </w:rPr>
      </w:pPr>
    </w:p>
    <w:p w14:paraId="322D0646">
      <w:pPr>
        <w:rPr>
          <w:rFonts w:hint="eastAsia"/>
          <w:sz w:val="30"/>
          <w:szCs w:val="30"/>
          <w:u w:val="none"/>
        </w:rPr>
      </w:pPr>
      <w:r>
        <w:rPr>
          <w:rFonts w:hint="eastAsia"/>
          <w:sz w:val="30"/>
          <w:szCs w:val="30"/>
          <w:u w:val="none"/>
        </w:rPr>
        <w:t>We assume that we know what one another is talking about when we use the word gospel, but we’re not really absolutely certain what it means.</w:t>
      </w:r>
    </w:p>
    <w:p w14:paraId="0C89724B">
      <w:pPr>
        <w:rPr>
          <w:rFonts w:hint="eastAsia"/>
          <w:sz w:val="30"/>
          <w:szCs w:val="30"/>
          <w:u w:val="none"/>
        </w:rPr>
      </w:pPr>
      <w:r>
        <w:rPr>
          <w:rFonts w:hint="eastAsia"/>
          <w:sz w:val="30"/>
          <w:szCs w:val="30"/>
          <w:u w:val="none"/>
        </w:rPr>
        <w:t>我们假定当我们使用“福音”这个词时，我们知道彼此在谈论什么，但我们并不十分确定它是什么意思。</w:t>
      </w:r>
    </w:p>
    <w:p w14:paraId="08E957CF">
      <w:pPr>
        <w:rPr>
          <w:rFonts w:hint="eastAsia"/>
          <w:sz w:val="30"/>
          <w:szCs w:val="30"/>
          <w:u w:val="none"/>
        </w:rPr>
      </w:pPr>
    </w:p>
    <w:p w14:paraId="326E04A4">
      <w:pPr>
        <w:rPr>
          <w:rFonts w:hint="eastAsia"/>
          <w:sz w:val="30"/>
          <w:szCs w:val="30"/>
          <w:u w:val="none"/>
        </w:rPr>
      </w:pPr>
      <w:r>
        <w:rPr>
          <w:rFonts w:hint="eastAsia"/>
          <w:sz w:val="30"/>
          <w:szCs w:val="30"/>
          <w:u w:val="none"/>
        </w:rPr>
        <w:t>We may have a vague idea, we may even have a training course in which we studied a presentation of the gospel.</w:t>
      </w:r>
    </w:p>
    <w:p w14:paraId="75AF98D0">
      <w:pPr>
        <w:rPr>
          <w:rFonts w:hint="eastAsia"/>
          <w:sz w:val="30"/>
          <w:szCs w:val="30"/>
          <w:u w:val="none"/>
        </w:rPr>
      </w:pPr>
      <w:r>
        <w:rPr>
          <w:rFonts w:hint="eastAsia"/>
          <w:sz w:val="30"/>
          <w:szCs w:val="30"/>
          <w:u w:val="none"/>
        </w:rPr>
        <w:t>我们可能有一个模糊的想法，我们甚至可能参加过一个训练课程，在其中我们学习了福音的呈现方式。</w:t>
      </w:r>
    </w:p>
    <w:p w14:paraId="6FF55FBD">
      <w:pPr>
        <w:rPr>
          <w:rFonts w:hint="eastAsia"/>
          <w:sz w:val="30"/>
          <w:szCs w:val="30"/>
          <w:u w:val="none"/>
        </w:rPr>
      </w:pPr>
    </w:p>
    <w:p w14:paraId="2B5C1893">
      <w:pPr>
        <w:rPr>
          <w:rFonts w:hint="eastAsia"/>
          <w:sz w:val="30"/>
          <w:szCs w:val="30"/>
          <w:u w:val="none"/>
        </w:rPr>
      </w:pPr>
      <w:r>
        <w:rPr>
          <w:rFonts w:hint="eastAsia"/>
          <w:sz w:val="30"/>
          <w:szCs w:val="30"/>
          <w:u w:val="none"/>
        </w:rPr>
        <w:t>We may have an outline of the gospel in our minds that goes something like grace, man, God, Christ, faith.</w:t>
      </w:r>
    </w:p>
    <w:p w14:paraId="3FC62226">
      <w:pPr>
        <w:rPr>
          <w:rFonts w:hint="eastAsia"/>
          <w:sz w:val="30"/>
          <w:szCs w:val="30"/>
          <w:u w:val="none"/>
        </w:rPr>
      </w:pPr>
      <w:r>
        <w:rPr>
          <w:rFonts w:hint="eastAsia"/>
          <w:sz w:val="30"/>
          <w:szCs w:val="30"/>
          <w:u w:val="none"/>
        </w:rPr>
        <w:t>我们脑海中可能有一个福音的纲要，类似恩典、人、上帝、基督、信心。</w:t>
      </w:r>
    </w:p>
    <w:p w14:paraId="539FB3AF">
      <w:pPr>
        <w:rPr>
          <w:rFonts w:hint="eastAsia"/>
          <w:sz w:val="30"/>
          <w:szCs w:val="30"/>
          <w:u w:val="none"/>
        </w:rPr>
      </w:pPr>
    </w:p>
    <w:p w14:paraId="4653EF18">
      <w:pPr>
        <w:rPr>
          <w:rFonts w:hint="eastAsia"/>
          <w:sz w:val="30"/>
          <w:szCs w:val="30"/>
          <w:u w:val="none"/>
        </w:rPr>
      </w:pPr>
      <w:r>
        <w:rPr>
          <w:rFonts w:hint="eastAsia"/>
          <w:sz w:val="30"/>
          <w:szCs w:val="30"/>
          <w:u w:val="none"/>
        </w:rPr>
        <w:t>Or we may have another tract that we like to use in our gospel presentation.</w:t>
      </w:r>
    </w:p>
    <w:p w14:paraId="6013FA68">
      <w:pPr>
        <w:rPr>
          <w:rFonts w:hint="eastAsia"/>
          <w:sz w:val="30"/>
          <w:szCs w:val="30"/>
          <w:u w:val="none"/>
        </w:rPr>
      </w:pPr>
      <w:r>
        <w:rPr>
          <w:rFonts w:hint="eastAsia"/>
          <w:sz w:val="30"/>
          <w:szCs w:val="30"/>
          <w:u w:val="none"/>
        </w:rPr>
        <w:t>或者我们可能喜欢在我们的福音呈现中使用另一本小册子。</w:t>
      </w:r>
    </w:p>
    <w:p w14:paraId="3E46B0AC">
      <w:pPr>
        <w:rPr>
          <w:rFonts w:hint="eastAsia"/>
          <w:sz w:val="30"/>
          <w:szCs w:val="30"/>
          <w:u w:val="none"/>
        </w:rPr>
      </w:pPr>
    </w:p>
    <w:p w14:paraId="35961137">
      <w:pPr>
        <w:rPr>
          <w:rFonts w:hint="eastAsia"/>
          <w:sz w:val="30"/>
          <w:szCs w:val="30"/>
          <w:u w:val="none"/>
        </w:rPr>
      </w:pPr>
      <w:r>
        <w:rPr>
          <w:rFonts w:hint="eastAsia"/>
          <w:sz w:val="30"/>
          <w:szCs w:val="30"/>
          <w:u w:val="none"/>
        </w:rPr>
        <w:t>We may use the Roman Road, or we may use various presentations of the gospel.</w:t>
      </w:r>
    </w:p>
    <w:p w14:paraId="2B715EA7">
      <w:pPr>
        <w:rPr>
          <w:rFonts w:hint="eastAsia"/>
          <w:sz w:val="30"/>
          <w:szCs w:val="30"/>
          <w:u w:val="none"/>
        </w:rPr>
      </w:pPr>
      <w:r>
        <w:rPr>
          <w:rFonts w:hint="eastAsia"/>
          <w:sz w:val="30"/>
          <w:szCs w:val="30"/>
          <w:u w:val="none"/>
        </w:rPr>
        <w:t>我们可能使用罗马路，或者我们可能使用各种福音呈现方式。</w:t>
      </w:r>
    </w:p>
    <w:p w14:paraId="5FA98566">
      <w:pPr>
        <w:rPr>
          <w:rFonts w:hint="eastAsia"/>
          <w:sz w:val="30"/>
          <w:szCs w:val="30"/>
          <w:u w:val="none"/>
        </w:rPr>
      </w:pPr>
    </w:p>
    <w:p w14:paraId="00CF3522">
      <w:pPr>
        <w:rPr>
          <w:rFonts w:hint="eastAsia"/>
          <w:sz w:val="30"/>
          <w:szCs w:val="30"/>
          <w:u w:val="none"/>
        </w:rPr>
      </w:pPr>
      <w:r>
        <w:rPr>
          <w:rFonts w:hint="eastAsia"/>
          <w:sz w:val="30"/>
          <w:szCs w:val="30"/>
          <w:u w:val="none"/>
        </w:rPr>
        <w:t>But what do we mean by the gospel, and more importantly, what does Paul mean by the gospel?</w:t>
      </w:r>
    </w:p>
    <w:p w14:paraId="67B072A2">
      <w:pPr>
        <w:rPr>
          <w:rFonts w:hint="eastAsia"/>
          <w:sz w:val="30"/>
          <w:szCs w:val="30"/>
          <w:u w:val="none"/>
        </w:rPr>
      </w:pPr>
      <w:r>
        <w:rPr>
          <w:rFonts w:hint="eastAsia"/>
          <w:sz w:val="30"/>
          <w:szCs w:val="30"/>
          <w:u w:val="none"/>
        </w:rPr>
        <w:t>但我们所说的福音是什么意思？更重要的是，保罗所说的福音是什么意思？</w:t>
      </w:r>
    </w:p>
    <w:p w14:paraId="403BE0E1">
      <w:pPr>
        <w:rPr>
          <w:rFonts w:hint="eastAsia"/>
          <w:sz w:val="30"/>
          <w:szCs w:val="30"/>
          <w:u w:val="none"/>
        </w:rPr>
      </w:pPr>
    </w:p>
    <w:p w14:paraId="232BBB7F">
      <w:pPr>
        <w:rPr>
          <w:rFonts w:hint="eastAsia"/>
          <w:sz w:val="30"/>
          <w:szCs w:val="30"/>
          <w:u w:val="none"/>
        </w:rPr>
      </w:pPr>
      <w:r>
        <w:rPr>
          <w:rFonts w:hint="eastAsia"/>
          <w:sz w:val="30"/>
          <w:szCs w:val="30"/>
          <w:u w:val="none"/>
        </w:rPr>
        <w:t>Well, I simply want to point you to a couple of things.</w:t>
      </w:r>
    </w:p>
    <w:p w14:paraId="1DF28AB5">
      <w:pPr>
        <w:rPr>
          <w:rFonts w:hint="eastAsia"/>
          <w:sz w:val="30"/>
          <w:szCs w:val="30"/>
          <w:u w:val="none"/>
        </w:rPr>
      </w:pPr>
      <w:r>
        <w:rPr>
          <w:rFonts w:hint="eastAsia"/>
          <w:sz w:val="30"/>
          <w:szCs w:val="30"/>
          <w:u w:val="none"/>
        </w:rPr>
        <w:t>嗯，我只想向你们指出几件事。</w:t>
      </w:r>
    </w:p>
    <w:p w14:paraId="441D3C34">
      <w:pPr>
        <w:rPr>
          <w:rFonts w:hint="eastAsia"/>
          <w:sz w:val="30"/>
          <w:szCs w:val="30"/>
          <w:u w:val="none"/>
        </w:rPr>
      </w:pPr>
    </w:p>
    <w:p w14:paraId="2B561FD7">
      <w:pPr>
        <w:rPr>
          <w:rFonts w:hint="eastAsia"/>
          <w:sz w:val="30"/>
          <w:szCs w:val="30"/>
          <w:u w:val="none"/>
        </w:rPr>
      </w:pPr>
      <w:r>
        <w:rPr>
          <w:rFonts w:hint="eastAsia"/>
          <w:sz w:val="30"/>
          <w:szCs w:val="30"/>
          <w:u w:val="none"/>
        </w:rPr>
        <w:t>First of all, look back at verse 1 and verse 9 of Romans, chapter 1.</w:t>
      </w:r>
    </w:p>
    <w:p w14:paraId="6D9638D3">
      <w:pPr>
        <w:rPr>
          <w:rFonts w:hint="eastAsia"/>
          <w:sz w:val="30"/>
          <w:szCs w:val="30"/>
          <w:u w:val="none"/>
        </w:rPr>
      </w:pPr>
      <w:r>
        <w:rPr>
          <w:rFonts w:hint="eastAsia"/>
          <w:sz w:val="30"/>
          <w:szCs w:val="30"/>
          <w:u w:val="none"/>
        </w:rPr>
        <w:t>首先，回头看罗马书第 1 章第 1 节和第 9 节。</w:t>
      </w:r>
    </w:p>
    <w:p w14:paraId="11397DB9">
      <w:pPr>
        <w:rPr>
          <w:rFonts w:hint="eastAsia"/>
          <w:sz w:val="30"/>
          <w:szCs w:val="30"/>
          <w:u w:val="none"/>
        </w:rPr>
      </w:pPr>
    </w:p>
    <w:p w14:paraId="1C37B436">
      <w:pPr>
        <w:rPr>
          <w:rFonts w:hint="eastAsia"/>
          <w:sz w:val="30"/>
          <w:szCs w:val="30"/>
          <w:u w:val="none"/>
        </w:rPr>
      </w:pPr>
      <w:r>
        <w:rPr>
          <w:rFonts w:hint="eastAsia"/>
          <w:sz w:val="30"/>
          <w:szCs w:val="30"/>
          <w:u w:val="none"/>
        </w:rPr>
        <w:t>Notice that Paul calls the gospel, "the gospel of God" in verse 1.</w:t>
      </w:r>
    </w:p>
    <w:p w14:paraId="0D7DB17B">
      <w:pPr>
        <w:rPr>
          <w:rFonts w:hint="eastAsia"/>
          <w:sz w:val="30"/>
          <w:szCs w:val="30"/>
          <w:u w:val="none"/>
        </w:rPr>
      </w:pPr>
      <w:r>
        <w:rPr>
          <w:rFonts w:hint="eastAsia"/>
          <w:sz w:val="30"/>
          <w:szCs w:val="30"/>
          <w:u w:val="none"/>
        </w:rPr>
        <w:t>请注意，保罗在第 1 节中称福音为“上帝的福音”。</w:t>
      </w:r>
    </w:p>
    <w:p w14:paraId="423CBF3A">
      <w:pPr>
        <w:rPr>
          <w:rFonts w:hint="eastAsia"/>
          <w:sz w:val="30"/>
          <w:szCs w:val="30"/>
          <w:u w:val="none"/>
        </w:rPr>
      </w:pPr>
    </w:p>
    <w:p w14:paraId="3086BC1F">
      <w:pPr>
        <w:rPr>
          <w:rFonts w:hint="eastAsia"/>
          <w:sz w:val="30"/>
          <w:szCs w:val="30"/>
          <w:u w:val="none"/>
        </w:rPr>
      </w:pPr>
      <w:r>
        <w:rPr>
          <w:rFonts w:hint="eastAsia"/>
          <w:sz w:val="30"/>
          <w:szCs w:val="30"/>
          <w:u w:val="none"/>
        </w:rPr>
        <w:t>And in verse 9 he calls the gospel, "the gospel of His Son."</w:t>
      </w:r>
    </w:p>
    <w:p w14:paraId="53FB83DB">
      <w:pPr>
        <w:rPr>
          <w:rFonts w:hint="eastAsia"/>
          <w:sz w:val="30"/>
          <w:szCs w:val="30"/>
          <w:u w:val="none"/>
        </w:rPr>
      </w:pPr>
      <w:r>
        <w:rPr>
          <w:rFonts w:hint="eastAsia"/>
          <w:sz w:val="30"/>
          <w:szCs w:val="30"/>
          <w:u w:val="none"/>
        </w:rPr>
        <w:t>在第 9 节，祂称福音为“祂儿子的福音”。</w:t>
      </w:r>
    </w:p>
    <w:p w14:paraId="7BC4CD55">
      <w:pPr>
        <w:rPr>
          <w:rFonts w:hint="eastAsia"/>
          <w:sz w:val="30"/>
          <w:szCs w:val="30"/>
          <w:u w:val="none"/>
        </w:rPr>
      </w:pPr>
    </w:p>
    <w:p w14:paraId="7BDA3423">
      <w:pPr>
        <w:rPr>
          <w:rFonts w:hint="eastAsia"/>
          <w:sz w:val="30"/>
          <w:szCs w:val="30"/>
          <w:u w:val="none"/>
        </w:rPr>
      </w:pPr>
      <w:r>
        <w:rPr>
          <w:rFonts w:hint="eastAsia"/>
          <w:sz w:val="30"/>
          <w:szCs w:val="30"/>
          <w:u w:val="none"/>
        </w:rPr>
        <w:t>Clearly, in Paul’s mind, the gospel is not something about what we do, it’s something about what God does.</w:t>
      </w:r>
    </w:p>
    <w:p w14:paraId="48038AA1">
      <w:pPr>
        <w:rPr>
          <w:rFonts w:hint="eastAsia"/>
          <w:sz w:val="30"/>
          <w:szCs w:val="30"/>
          <w:u w:val="none"/>
        </w:rPr>
      </w:pPr>
      <w:r>
        <w:rPr>
          <w:rFonts w:hint="eastAsia"/>
          <w:sz w:val="30"/>
          <w:szCs w:val="30"/>
          <w:u w:val="none"/>
        </w:rPr>
        <w:t>显然，在保罗看来，福音不是关于我们做什么，而是关于上帝做什么。</w:t>
      </w:r>
    </w:p>
    <w:p w14:paraId="63BC7D93">
      <w:pPr>
        <w:rPr>
          <w:rFonts w:hint="eastAsia"/>
          <w:sz w:val="30"/>
          <w:szCs w:val="30"/>
          <w:u w:val="none"/>
        </w:rPr>
      </w:pPr>
    </w:p>
    <w:p w14:paraId="5FFD5E1F">
      <w:pPr>
        <w:rPr>
          <w:rFonts w:hint="eastAsia"/>
          <w:sz w:val="30"/>
          <w:szCs w:val="30"/>
          <w:u w:val="none"/>
        </w:rPr>
      </w:pPr>
      <w:r>
        <w:rPr>
          <w:rFonts w:hint="eastAsia"/>
          <w:sz w:val="30"/>
          <w:szCs w:val="30"/>
          <w:u w:val="none"/>
        </w:rPr>
        <w:t>Now, that having been said, if you study the book of Acts, and you study Paul’s letters, Galatians, Philippians, etc.</w:t>
      </w:r>
    </w:p>
    <w:p w14:paraId="05C42E2F">
      <w:pPr>
        <w:rPr>
          <w:rFonts w:hint="eastAsia"/>
          <w:sz w:val="30"/>
          <w:szCs w:val="30"/>
          <w:u w:val="none"/>
        </w:rPr>
      </w:pPr>
      <w:r>
        <w:rPr>
          <w:rFonts w:hint="eastAsia"/>
          <w:sz w:val="30"/>
          <w:szCs w:val="30"/>
          <w:u w:val="none"/>
        </w:rPr>
        <w:t>现在，话虽如此，如果你学习使徒行传，学习保罗的书信，加拉太书，腓立比书等。</w:t>
      </w:r>
    </w:p>
    <w:p w14:paraId="4FA0F5DA">
      <w:pPr>
        <w:rPr>
          <w:rFonts w:hint="eastAsia"/>
          <w:sz w:val="30"/>
          <w:szCs w:val="30"/>
          <w:u w:val="none"/>
        </w:rPr>
      </w:pPr>
    </w:p>
    <w:p w14:paraId="66389C85">
      <w:pPr>
        <w:rPr>
          <w:rFonts w:hint="eastAsia"/>
          <w:sz w:val="30"/>
          <w:szCs w:val="30"/>
          <w:u w:val="none"/>
        </w:rPr>
      </w:pPr>
      <w:r>
        <w:rPr>
          <w:rFonts w:hint="eastAsia"/>
          <w:sz w:val="30"/>
          <w:szCs w:val="30"/>
          <w:u w:val="none"/>
        </w:rPr>
        <w:t>You will find that there are at least five components always present when the gospel is preached by the apostles.</w:t>
      </w:r>
    </w:p>
    <w:p w14:paraId="63E2FEB2">
      <w:pPr>
        <w:rPr>
          <w:rFonts w:hint="eastAsia"/>
          <w:sz w:val="30"/>
          <w:szCs w:val="30"/>
          <w:u w:val="none"/>
        </w:rPr>
      </w:pPr>
      <w:r>
        <w:rPr>
          <w:rFonts w:hint="eastAsia"/>
          <w:sz w:val="30"/>
          <w:szCs w:val="30"/>
          <w:u w:val="none"/>
        </w:rPr>
        <w:t>你会发现，当使徒们传福音时，总有至少五个组成部分。</w:t>
      </w:r>
    </w:p>
    <w:p w14:paraId="58423096">
      <w:pPr>
        <w:rPr>
          <w:rFonts w:hint="eastAsia"/>
          <w:sz w:val="30"/>
          <w:szCs w:val="30"/>
          <w:u w:val="none"/>
        </w:rPr>
      </w:pPr>
    </w:p>
    <w:p w14:paraId="208B97DC">
      <w:pPr>
        <w:rPr>
          <w:rFonts w:hint="eastAsia"/>
          <w:sz w:val="30"/>
          <w:szCs w:val="30"/>
          <w:u w:val="none"/>
        </w:rPr>
      </w:pPr>
      <w:r>
        <w:rPr>
          <w:rFonts w:hint="eastAsia"/>
          <w:sz w:val="30"/>
          <w:szCs w:val="30"/>
          <w:u w:val="none"/>
        </w:rPr>
        <w:t>Now that’s significant, because the apostles ought to know a little bit about the gospel.</w:t>
      </w:r>
    </w:p>
    <w:p w14:paraId="5924448D">
      <w:pPr>
        <w:rPr>
          <w:rFonts w:hint="eastAsia"/>
          <w:sz w:val="30"/>
          <w:szCs w:val="30"/>
          <w:u w:val="none"/>
        </w:rPr>
      </w:pPr>
      <w:r>
        <w:rPr>
          <w:rFonts w:hint="eastAsia"/>
          <w:sz w:val="30"/>
          <w:szCs w:val="30"/>
          <w:u w:val="none"/>
        </w:rPr>
        <w:t>现在这很重要，因为使徒们应该对福音有所了解。</w:t>
      </w:r>
    </w:p>
    <w:p w14:paraId="4DEDBA22">
      <w:pPr>
        <w:rPr>
          <w:rFonts w:hint="eastAsia"/>
          <w:sz w:val="30"/>
          <w:szCs w:val="30"/>
          <w:u w:val="none"/>
        </w:rPr>
      </w:pPr>
    </w:p>
    <w:p w14:paraId="0783912F">
      <w:pPr>
        <w:rPr>
          <w:rFonts w:hint="eastAsia"/>
          <w:sz w:val="30"/>
          <w:szCs w:val="30"/>
          <w:u w:val="none"/>
        </w:rPr>
      </w:pPr>
      <w:r>
        <w:rPr>
          <w:rFonts w:hint="eastAsia"/>
          <w:sz w:val="30"/>
          <w:szCs w:val="30"/>
          <w:u w:val="none"/>
        </w:rPr>
        <w:t>After all they wrote it down.</w:t>
      </w:r>
    </w:p>
    <w:p w14:paraId="42D222C2">
      <w:pPr>
        <w:rPr>
          <w:rFonts w:hint="eastAsia"/>
          <w:sz w:val="30"/>
          <w:szCs w:val="30"/>
          <w:u w:val="none"/>
        </w:rPr>
      </w:pPr>
      <w:r>
        <w:rPr>
          <w:rFonts w:hint="eastAsia"/>
          <w:sz w:val="30"/>
          <w:szCs w:val="30"/>
          <w:u w:val="none"/>
        </w:rPr>
        <w:t>毕竟是他们写下来的。</w:t>
      </w:r>
    </w:p>
    <w:p w14:paraId="6A3DE685">
      <w:pPr>
        <w:rPr>
          <w:rFonts w:hint="eastAsia"/>
          <w:sz w:val="30"/>
          <w:szCs w:val="30"/>
          <w:u w:val="none"/>
        </w:rPr>
      </w:pPr>
    </w:p>
    <w:p w14:paraId="0AFE3CB8">
      <w:pPr>
        <w:rPr>
          <w:rFonts w:hint="eastAsia"/>
          <w:sz w:val="30"/>
          <w:szCs w:val="30"/>
          <w:u w:val="none"/>
        </w:rPr>
      </w:pPr>
      <w:r>
        <w:rPr>
          <w:rFonts w:hint="eastAsia"/>
          <w:sz w:val="30"/>
          <w:szCs w:val="30"/>
          <w:u w:val="none"/>
        </w:rPr>
        <w:t>And I’d like you to see those components that Paul uses.</w:t>
      </w:r>
    </w:p>
    <w:p w14:paraId="3C58BAE7">
      <w:pPr>
        <w:rPr>
          <w:rFonts w:hint="eastAsia"/>
          <w:sz w:val="30"/>
          <w:szCs w:val="30"/>
          <w:u w:val="none"/>
        </w:rPr>
      </w:pPr>
      <w:r>
        <w:rPr>
          <w:rFonts w:hint="eastAsia"/>
          <w:sz w:val="30"/>
          <w:szCs w:val="30"/>
          <w:u w:val="none"/>
        </w:rPr>
        <w:t>我希望你们看到保罗使用的那些组成部分。</w:t>
      </w:r>
    </w:p>
    <w:p w14:paraId="30BE723B">
      <w:pPr>
        <w:rPr>
          <w:rFonts w:hint="eastAsia"/>
          <w:sz w:val="30"/>
          <w:szCs w:val="30"/>
          <w:u w:val="none"/>
        </w:rPr>
      </w:pPr>
    </w:p>
    <w:p w14:paraId="209B5359">
      <w:pPr>
        <w:rPr>
          <w:rFonts w:hint="eastAsia"/>
          <w:sz w:val="30"/>
          <w:szCs w:val="30"/>
          <w:u w:val="none"/>
        </w:rPr>
      </w:pPr>
      <w:r>
        <w:rPr>
          <w:rFonts w:hint="eastAsia"/>
          <w:sz w:val="30"/>
          <w:szCs w:val="30"/>
          <w:u w:val="none"/>
        </w:rPr>
        <w:t>And to just give you an example of these, let me just ask you to turn to Acts, chapter 2, verses 22 to 39.</w:t>
      </w:r>
    </w:p>
    <w:p w14:paraId="203E8D3C">
      <w:pPr>
        <w:rPr>
          <w:rFonts w:hint="eastAsia"/>
          <w:sz w:val="30"/>
          <w:szCs w:val="30"/>
          <w:u w:val="none"/>
        </w:rPr>
      </w:pPr>
      <w:r>
        <w:rPr>
          <w:rFonts w:hint="eastAsia"/>
          <w:sz w:val="30"/>
          <w:szCs w:val="30"/>
          <w:u w:val="none"/>
        </w:rPr>
        <w:t>为了给你们一个例子，让我请你们翻到使徒行传第 2 章，第 22 到 39 节。</w:t>
      </w:r>
    </w:p>
    <w:p w14:paraId="057ACC41">
      <w:pPr>
        <w:rPr>
          <w:rFonts w:hint="eastAsia"/>
          <w:sz w:val="30"/>
          <w:szCs w:val="30"/>
          <w:u w:val="none"/>
        </w:rPr>
      </w:pPr>
    </w:p>
    <w:p w14:paraId="4BDB2CFE">
      <w:pPr>
        <w:rPr>
          <w:rFonts w:hint="eastAsia"/>
          <w:sz w:val="30"/>
          <w:szCs w:val="30"/>
          <w:u w:val="none"/>
        </w:rPr>
      </w:pPr>
      <w:r>
        <w:rPr>
          <w:rFonts w:hint="eastAsia"/>
          <w:sz w:val="30"/>
          <w:szCs w:val="30"/>
          <w:u w:val="none"/>
        </w:rPr>
        <w:t>And if you’ll skim across those verses, I want to show you these five components.</w:t>
      </w:r>
    </w:p>
    <w:p w14:paraId="190620DF">
      <w:pPr>
        <w:rPr>
          <w:rFonts w:hint="eastAsia"/>
          <w:sz w:val="30"/>
          <w:szCs w:val="30"/>
          <w:u w:val="none"/>
        </w:rPr>
      </w:pPr>
      <w:r>
        <w:rPr>
          <w:rFonts w:hint="eastAsia"/>
          <w:sz w:val="30"/>
          <w:szCs w:val="30"/>
          <w:u w:val="none"/>
        </w:rPr>
        <w:t>如果你浏览那些经文，我想向你们展示这五个组成部分。</w:t>
      </w:r>
    </w:p>
    <w:p w14:paraId="6350D328">
      <w:pPr>
        <w:rPr>
          <w:rFonts w:hint="eastAsia"/>
          <w:sz w:val="30"/>
          <w:szCs w:val="30"/>
          <w:u w:val="none"/>
        </w:rPr>
      </w:pPr>
    </w:p>
    <w:p w14:paraId="168B6CE2">
      <w:pPr>
        <w:rPr>
          <w:rFonts w:hint="eastAsia"/>
          <w:sz w:val="30"/>
          <w:szCs w:val="30"/>
          <w:u w:val="none"/>
        </w:rPr>
      </w:pPr>
      <w:r>
        <w:rPr>
          <w:rFonts w:hint="eastAsia"/>
          <w:sz w:val="30"/>
          <w:szCs w:val="30"/>
          <w:u w:val="none"/>
        </w:rPr>
        <w:t>First of all, the gospel always entails the assertion that Jesus Christ is the fulfillment of the Old Testament prophesies about the Messiah and Savior of God for Israel.</w:t>
      </w:r>
    </w:p>
    <w:p w14:paraId="41C1390B">
      <w:pPr>
        <w:rPr>
          <w:rFonts w:hint="eastAsia"/>
          <w:sz w:val="30"/>
          <w:szCs w:val="30"/>
          <w:u w:val="none"/>
        </w:rPr>
      </w:pPr>
      <w:r>
        <w:rPr>
          <w:rFonts w:hint="eastAsia"/>
          <w:sz w:val="30"/>
          <w:szCs w:val="30"/>
          <w:u w:val="none"/>
        </w:rPr>
        <w:t>首先，福音总是包含这样一个断言，即耶稣基督是旧约关于弥赛亚和以色列上帝救主预言的应验。</w:t>
      </w:r>
    </w:p>
    <w:p w14:paraId="617F1230">
      <w:pPr>
        <w:rPr>
          <w:rFonts w:hint="eastAsia"/>
          <w:sz w:val="30"/>
          <w:szCs w:val="30"/>
          <w:u w:val="none"/>
        </w:rPr>
      </w:pPr>
    </w:p>
    <w:p w14:paraId="27B32F45">
      <w:pPr>
        <w:rPr>
          <w:rFonts w:hint="eastAsia"/>
          <w:sz w:val="30"/>
          <w:szCs w:val="30"/>
          <w:u w:val="none"/>
        </w:rPr>
      </w:pPr>
      <w:r>
        <w:rPr>
          <w:rFonts w:hint="eastAsia"/>
          <w:sz w:val="30"/>
          <w:szCs w:val="30"/>
          <w:u w:val="none"/>
        </w:rPr>
        <w:t>Notice how Peter stresses that in Acts, chapter 2, verses 29 and 30.</w:t>
      </w:r>
    </w:p>
    <w:p w14:paraId="4BA0DB2B">
      <w:pPr>
        <w:rPr>
          <w:rFonts w:hint="eastAsia"/>
          <w:sz w:val="30"/>
          <w:szCs w:val="30"/>
          <w:u w:val="none"/>
        </w:rPr>
      </w:pPr>
      <w:r>
        <w:rPr>
          <w:rFonts w:hint="eastAsia"/>
          <w:sz w:val="30"/>
          <w:szCs w:val="30"/>
          <w:u w:val="none"/>
        </w:rPr>
        <w:t>请注意彼得在使徒行传第 2 章第 29 和 30 节是如何强调这一点的。</w:t>
      </w:r>
    </w:p>
    <w:p w14:paraId="0E8DE233">
      <w:pPr>
        <w:rPr>
          <w:rFonts w:hint="eastAsia"/>
          <w:sz w:val="30"/>
          <w:szCs w:val="30"/>
          <w:u w:val="none"/>
        </w:rPr>
      </w:pPr>
    </w:p>
    <w:p w14:paraId="0C92798A">
      <w:pPr>
        <w:rPr>
          <w:rFonts w:hint="eastAsia"/>
          <w:sz w:val="30"/>
          <w:szCs w:val="30"/>
          <w:u w:val="none"/>
        </w:rPr>
      </w:pPr>
      <w:r>
        <w:rPr>
          <w:rFonts w:hint="eastAsia"/>
          <w:sz w:val="30"/>
          <w:szCs w:val="30"/>
          <w:u w:val="none"/>
        </w:rPr>
        <w:t>He’s sitting there and he quotes a passage from the Psalms that David said, and then he said, "Now look, David was laid in the grave, and he’s there to this day."</w:t>
      </w:r>
    </w:p>
    <w:p w14:paraId="1182DE94">
      <w:pPr>
        <w:rPr>
          <w:rFonts w:hint="eastAsia"/>
          <w:sz w:val="30"/>
          <w:szCs w:val="30"/>
          <w:u w:val="none"/>
        </w:rPr>
      </w:pPr>
      <w:r>
        <w:rPr>
          <w:rFonts w:hint="eastAsia"/>
          <w:sz w:val="30"/>
          <w:szCs w:val="30"/>
          <w:u w:val="none"/>
        </w:rPr>
        <w:t>他坐在那里，引用了大卫所说的一段诗篇，然后他说：“现在看，大卫被埋在坟墓里，他至今还在那里。”</w:t>
      </w:r>
    </w:p>
    <w:p w14:paraId="4F442876">
      <w:pPr>
        <w:rPr>
          <w:rFonts w:hint="eastAsia"/>
          <w:sz w:val="30"/>
          <w:szCs w:val="30"/>
          <w:u w:val="none"/>
        </w:rPr>
      </w:pPr>
    </w:p>
    <w:p w14:paraId="4C846956">
      <w:pPr>
        <w:rPr>
          <w:rFonts w:hint="eastAsia"/>
          <w:sz w:val="30"/>
          <w:szCs w:val="30"/>
          <w:u w:val="none"/>
        </w:rPr>
      </w:pPr>
      <w:r>
        <w:rPr>
          <w:rFonts w:hint="eastAsia"/>
          <w:sz w:val="30"/>
          <w:szCs w:val="30"/>
          <w:u w:val="none"/>
        </w:rPr>
        <w:t>So these words spoken by David can’t refer to David, they’ve got to refer to Christ, that is Jesus Christ.</w:t>
      </w:r>
    </w:p>
    <w:p w14:paraId="2C2A136D">
      <w:pPr>
        <w:rPr>
          <w:rFonts w:hint="eastAsia"/>
          <w:sz w:val="30"/>
          <w:szCs w:val="30"/>
          <w:u w:val="none"/>
        </w:rPr>
      </w:pPr>
      <w:r>
        <w:rPr>
          <w:rFonts w:hint="eastAsia"/>
          <w:sz w:val="30"/>
          <w:szCs w:val="30"/>
          <w:u w:val="none"/>
        </w:rPr>
        <w:t>所以大卫说的这些话不能指大卫，它们必须指基督，就是耶稣基督。</w:t>
      </w:r>
    </w:p>
    <w:p w14:paraId="2AD83B7A">
      <w:pPr>
        <w:rPr>
          <w:rFonts w:hint="eastAsia"/>
          <w:sz w:val="30"/>
          <w:szCs w:val="30"/>
          <w:u w:val="none"/>
        </w:rPr>
      </w:pPr>
    </w:p>
    <w:p w14:paraId="4D9147AC">
      <w:pPr>
        <w:rPr>
          <w:rFonts w:hint="eastAsia"/>
          <w:sz w:val="30"/>
          <w:szCs w:val="30"/>
          <w:u w:val="none"/>
        </w:rPr>
      </w:pPr>
      <w:r>
        <w:rPr>
          <w:rFonts w:hint="eastAsia"/>
          <w:sz w:val="30"/>
          <w:szCs w:val="30"/>
          <w:u w:val="none"/>
        </w:rPr>
        <w:t>What’s Peter doing?</w:t>
      </w:r>
    </w:p>
    <w:p w14:paraId="460FB4D1">
      <w:pPr>
        <w:rPr>
          <w:rFonts w:hint="eastAsia"/>
          <w:sz w:val="30"/>
          <w:szCs w:val="30"/>
          <w:u w:val="none"/>
        </w:rPr>
      </w:pPr>
      <w:r>
        <w:rPr>
          <w:rFonts w:hint="eastAsia"/>
          <w:sz w:val="30"/>
          <w:szCs w:val="30"/>
          <w:u w:val="none"/>
        </w:rPr>
        <w:t>彼得在做什么？</w:t>
      </w:r>
    </w:p>
    <w:p w14:paraId="6D489E63">
      <w:pPr>
        <w:rPr>
          <w:rFonts w:hint="eastAsia"/>
          <w:sz w:val="30"/>
          <w:szCs w:val="30"/>
          <w:u w:val="none"/>
        </w:rPr>
      </w:pPr>
    </w:p>
    <w:p w14:paraId="2F3273E6">
      <w:pPr>
        <w:rPr>
          <w:rFonts w:hint="eastAsia"/>
          <w:sz w:val="30"/>
          <w:szCs w:val="30"/>
          <w:u w:val="none"/>
        </w:rPr>
      </w:pPr>
      <w:r>
        <w:rPr>
          <w:rFonts w:hint="eastAsia"/>
          <w:sz w:val="30"/>
          <w:szCs w:val="30"/>
          <w:u w:val="none"/>
        </w:rPr>
        <w:t>He is rooting his presentation of the gospel in the Old Testament.</w:t>
      </w:r>
    </w:p>
    <w:p w14:paraId="6302E5B3">
      <w:pPr>
        <w:rPr>
          <w:rFonts w:hint="eastAsia"/>
          <w:sz w:val="30"/>
          <w:szCs w:val="30"/>
          <w:u w:val="none"/>
        </w:rPr>
      </w:pPr>
      <w:r>
        <w:rPr>
          <w:rFonts w:hint="eastAsia"/>
          <w:sz w:val="30"/>
          <w:szCs w:val="30"/>
          <w:u w:val="none"/>
        </w:rPr>
        <w:t>他将他的福音呈现植根于旧约。</w:t>
      </w:r>
    </w:p>
    <w:p w14:paraId="22BC683D">
      <w:pPr>
        <w:rPr>
          <w:rFonts w:hint="eastAsia"/>
          <w:sz w:val="30"/>
          <w:szCs w:val="30"/>
          <w:u w:val="none"/>
        </w:rPr>
      </w:pPr>
    </w:p>
    <w:p w14:paraId="77FEAD3B">
      <w:pPr>
        <w:rPr>
          <w:rFonts w:hint="eastAsia"/>
          <w:sz w:val="30"/>
          <w:szCs w:val="30"/>
          <w:u w:val="none"/>
        </w:rPr>
      </w:pPr>
      <w:r>
        <w:rPr>
          <w:rFonts w:hint="eastAsia"/>
          <w:sz w:val="30"/>
          <w:szCs w:val="30"/>
          <w:u w:val="none"/>
        </w:rPr>
        <w:t>And that gives it a whole tremendous significance because in the Old Testament, the Old Testament prophets were speaking to Israel who was in rebellion against God.</w:t>
      </w:r>
    </w:p>
    <w:p w14:paraId="5956E4EC">
      <w:pPr>
        <w:rPr>
          <w:rFonts w:hint="eastAsia"/>
          <w:sz w:val="30"/>
          <w:szCs w:val="30"/>
          <w:u w:val="none"/>
        </w:rPr>
      </w:pPr>
      <w:r>
        <w:rPr>
          <w:rFonts w:hint="eastAsia"/>
          <w:sz w:val="30"/>
          <w:szCs w:val="30"/>
          <w:u w:val="none"/>
        </w:rPr>
        <w:t>这赋予了它巨大的意义，因为在旧约中，旧约的先知们是对悖逆上帝的以色列说话。</w:t>
      </w:r>
    </w:p>
    <w:p w14:paraId="77D3EB7B">
      <w:pPr>
        <w:rPr>
          <w:rFonts w:hint="eastAsia"/>
          <w:sz w:val="30"/>
          <w:szCs w:val="30"/>
          <w:u w:val="none"/>
        </w:rPr>
      </w:pPr>
    </w:p>
    <w:p w14:paraId="5DABC458">
      <w:pPr>
        <w:rPr>
          <w:rFonts w:hint="eastAsia"/>
          <w:sz w:val="30"/>
          <w:szCs w:val="30"/>
          <w:u w:val="none"/>
        </w:rPr>
      </w:pPr>
      <w:r>
        <w:rPr>
          <w:rFonts w:hint="eastAsia"/>
          <w:sz w:val="30"/>
          <w:szCs w:val="30"/>
          <w:u w:val="none"/>
        </w:rPr>
        <w:t>Israel was in exile because of their sin against God, and the good news of the Old Testament was that God in His grace was going to provide an anointed Savior, whereby they would be united to Him and His kingdom would reign in them and through them forever.</w:t>
      </w:r>
    </w:p>
    <w:p w14:paraId="7952DE2D">
      <w:pPr>
        <w:rPr>
          <w:rFonts w:hint="eastAsia"/>
          <w:sz w:val="30"/>
          <w:szCs w:val="30"/>
          <w:u w:val="none"/>
        </w:rPr>
      </w:pPr>
      <w:r>
        <w:rPr>
          <w:rFonts w:hint="eastAsia"/>
          <w:sz w:val="30"/>
          <w:szCs w:val="30"/>
          <w:u w:val="none"/>
        </w:rPr>
        <w:t>以色列因他们对上帝的罪而流亡，旧约的好消息是，上帝要因祂的恩典提供一位受膏的救主，藉着祂，他们将与祂联合，祂的国度将在他们里面并藉着他们永远作王。</w:t>
      </w:r>
    </w:p>
    <w:p w14:paraId="387F000F">
      <w:pPr>
        <w:rPr>
          <w:rFonts w:hint="eastAsia"/>
          <w:sz w:val="30"/>
          <w:szCs w:val="30"/>
          <w:u w:val="none"/>
        </w:rPr>
      </w:pPr>
    </w:p>
    <w:p w14:paraId="27472618">
      <w:pPr>
        <w:rPr>
          <w:rFonts w:hint="eastAsia"/>
          <w:sz w:val="30"/>
          <w:szCs w:val="30"/>
          <w:u w:val="none"/>
        </w:rPr>
      </w:pPr>
      <w:r>
        <w:rPr>
          <w:rFonts w:hint="eastAsia"/>
          <w:sz w:val="30"/>
          <w:szCs w:val="30"/>
          <w:u w:val="none"/>
        </w:rPr>
        <w:t>And so by appealing to the Old Testament, Peter and Paul and the other apostles root the gospel in the Old Testament promises, and in the predicament that the Old Testament had told us about.</w:t>
      </w:r>
    </w:p>
    <w:p w14:paraId="60080330">
      <w:pPr>
        <w:rPr>
          <w:rFonts w:hint="eastAsia"/>
          <w:sz w:val="30"/>
          <w:szCs w:val="30"/>
          <w:u w:val="none"/>
        </w:rPr>
      </w:pPr>
      <w:r>
        <w:rPr>
          <w:rFonts w:hint="eastAsia"/>
          <w:sz w:val="30"/>
          <w:szCs w:val="30"/>
          <w:u w:val="none"/>
        </w:rPr>
        <w:t>所以藉着诉诸旧约，彼得、保罗和其他使徒将福音植根于旧约的应许和旧约告诉我们的困境中。</w:t>
      </w:r>
    </w:p>
    <w:p w14:paraId="1D5AA62E">
      <w:pPr>
        <w:rPr>
          <w:rFonts w:hint="eastAsia"/>
          <w:sz w:val="30"/>
          <w:szCs w:val="30"/>
          <w:u w:val="none"/>
        </w:rPr>
      </w:pPr>
    </w:p>
    <w:p w14:paraId="694BCAB4">
      <w:pPr>
        <w:rPr>
          <w:rFonts w:hint="eastAsia"/>
          <w:sz w:val="30"/>
          <w:szCs w:val="30"/>
          <w:u w:val="none"/>
        </w:rPr>
      </w:pPr>
      <w:r>
        <w:rPr>
          <w:rFonts w:hint="eastAsia"/>
          <w:sz w:val="30"/>
          <w:szCs w:val="30"/>
          <w:u w:val="none"/>
        </w:rPr>
        <w:t>Secondly, if you look at verses 22 and 23, every biblical presentation of the gospel focuses on the life and death of the Lord Jesus Christ.</w:t>
      </w:r>
    </w:p>
    <w:p w14:paraId="6A54B908">
      <w:pPr>
        <w:rPr>
          <w:rFonts w:hint="eastAsia"/>
          <w:sz w:val="30"/>
          <w:szCs w:val="30"/>
          <w:u w:val="none"/>
        </w:rPr>
      </w:pPr>
      <w:r>
        <w:rPr>
          <w:rFonts w:hint="eastAsia"/>
          <w:sz w:val="30"/>
          <w:szCs w:val="30"/>
          <w:u w:val="none"/>
        </w:rPr>
        <w:t>第二，如果你看第 22 和 23 节，每个圣经的福音呈现都聚焦于主耶稣基督的生与死。</w:t>
      </w:r>
    </w:p>
    <w:p w14:paraId="54893BA6">
      <w:pPr>
        <w:rPr>
          <w:rFonts w:hint="eastAsia"/>
          <w:sz w:val="30"/>
          <w:szCs w:val="30"/>
          <w:u w:val="none"/>
        </w:rPr>
      </w:pPr>
    </w:p>
    <w:p w14:paraId="1BA10824">
      <w:pPr>
        <w:rPr>
          <w:rFonts w:hint="eastAsia"/>
          <w:sz w:val="30"/>
          <w:szCs w:val="30"/>
          <w:u w:val="none"/>
        </w:rPr>
      </w:pPr>
      <w:r>
        <w:rPr>
          <w:rFonts w:hint="eastAsia"/>
          <w:sz w:val="30"/>
          <w:szCs w:val="30"/>
          <w:u w:val="none"/>
        </w:rPr>
        <w:t>It explains the significance of Jesus’ incarnation, and it explains the significance of Jesus’ death.</w:t>
      </w:r>
    </w:p>
    <w:p w14:paraId="380EDBB6">
      <w:pPr>
        <w:rPr>
          <w:rFonts w:hint="eastAsia"/>
          <w:sz w:val="30"/>
          <w:szCs w:val="30"/>
          <w:u w:val="none"/>
        </w:rPr>
      </w:pPr>
      <w:r>
        <w:rPr>
          <w:rFonts w:hint="eastAsia"/>
          <w:sz w:val="30"/>
          <w:szCs w:val="30"/>
          <w:u w:val="none"/>
        </w:rPr>
        <w:t>它解释了耶稣道成肉身的意义，也解释了耶稣之死的意义。</w:t>
      </w:r>
    </w:p>
    <w:p w14:paraId="1656C2AE">
      <w:pPr>
        <w:rPr>
          <w:rFonts w:hint="eastAsia"/>
          <w:sz w:val="30"/>
          <w:szCs w:val="30"/>
          <w:u w:val="none"/>
        </w:rPr>
      </w:pPr>
    </w:p>
    <w:p w14:paraId="30D8D4FD">
      <w:pPr>
        <w:rPr>
          <w:rFonts w:hint="eastAsia"/>
          <w:sz w:val="30"/>
          <w:szCs w:val="30"/>
          <w:u w:val="none"/>
        </w:rPr>
      </w:pPr>
      <w:r>
        <w:rPr>
          <w:rFonts w:hint="eastAsia"/>
          <w:sz w:val="30"/>
          <w:szCs w:val="30"/>
          <w:u w:val="none"/>
        </w:rPr>
        <w:t>He died as a propitiation for our sins.</w:t>
      </w:r>
    </w:p>
    <w:p w14:paraId="326CFB7D">
      <w:pPr>
        <w:rPr>
          <w:rFonts w:hint="eastAsia"/>
          <w:sz w:val="30"/>
          <w:szCs w:val="30"/>
          <w:u w:val="none"/>
        </w:rPr>
      </w:pPr>
      <w:r>
        <w:rPr>
          <w:rFonts w:hint="eastAsia"/>
          <w:sz w:val="30"/>
          <w:szCs w:val="30"/>
          <w:u w:val="none"/>
        </w:rPr>
        <w:t>祂为我们的罪作了挽回祭。</w:t>
      </w:r>
    </w:p>
    <w:p w14:paraId="0FBB52C9">
      <w:pPr>
        <w:rPr>
          <w:rFonts w:hint="eastAsia"/>
          <w:sz w:val="30"/>
          <w:szCs w:val="30"/>
          <w:u w:val="none"/>
        </w:rPr>
      </w:pPr>
    </w:p>
    <w:p w14:paraId="4F547AAB">
      <w:pPr>
        <w:rPr>
          <w:rFonts w:hint="eastAsia"/>
          <w:sz w:val="30"/>
          <w:szCs w:val="30"/>
          <w:u w:val="none"/>
        </w:rPr>
      </w:pPr>
      <w:r>
        <w:rPr>
          <w:rFonts w:hint="eastAsia"/>
          <w:sz w:val="30"/>
          <w:szCs w:val="30"/>
          <w:u w:val="none"/>
        </w:rPr>
        <w:t>Peter begins his sermon in verses 22 and 23 in Acts, chapter 2, by telling of the death of the Lord Jesus Christ as part of the plan of God.</w:t>
      </w:r>
    </w:p>
    <w:p w14:paraId="78881D3A">
      <w:pPr>
        <w:rPr>
          <w:rFonts w:hint="eastAsia"/>
          <w:sz w:val="30"/>
          <w:szCs w:val="30"/>
          <w:u w:val="none"/>
        </w:rPr>
      </w:pPr>
      <w:r>
        <w:rPr>
          <w:rFonts w:hint="eastAsia"/>
          <w:sz w:val="30"/>
          <w:szCs w:val="30"/>
          <w:u w:val="none"/>
        </w:rPr>
        <w:t>彼得在使徒行传第 2 章第 22 和 23 节开始他的讲道，讲述了主耶稣基督的死是上帝计划的一部分。</w:t>
      </w:r>
    </w:p>
    <w:p w14:paraId="382ADBCF">
      <w:pPr>
        <w:rPr>
          <w:rFonts w:hint="eastAsia"/>
          <w:sz w:val="30"/>
          <w:szCs w:val="30"/>
          <w:u w:val="none"/>
        </w:rPr>
      </w:pPr>
    </w:p>
    <w:p w14:paraId="4066B63A">
      <w:pPr>
        <w:rPr>
          <w:rFonts w:hint="eastAsia"/>
          <w:sz w:val="30"/>
          <w:szCs w:val="30"/>
          <w:u w:val="none"/>
        </w:rPr>
      </w:pPr>
      <w:r>
        <w:rPr>
          <w:rFonts w:hint="eastAsia"/>
          <w:sz w:val="30"/>
          <w:szCs w:val="30"/>
          <w:u w:val="none"/>
        </w:rPr>
        <w:t>It wasn’t an accident, it wasn’t murder in the sense that he was under the total control of the men who hated him.</w:t>
      </w:r>
    </w:p>
    <w:p w14:paraId="02CE9DF6">
      <w:pPr>
        <w:rPr>
          <w:rFonts w:hint="eastAsia"/>
          <w:sz w:val="30"/>
          <w:szCs w:val="30"/>
          <w:u w:val="none"/>
        </w:rPr>
      </w:pPr>
      <w:r>
        <w:rPr>
          <w:rFonts w:hint="eastAsia"/>
          <w:sz w:val="30"/>
          <w:szCs w:val="30"/>
          <w:u w:val="none"/>
        </w:rPr>
        <w:t>这不是意外，也不是谋杀，不是说祂完全在恨祂的人的控制之下。</w:t>
      </w:r>
    </w:p>
    <w:p w14:paraId="47185F18">
      <w:pPr>
        <w:rPr>
          <w:rFonts w:hint="eastAsia"/>
          <w:sz w:val="30"/>
          <w:szCs w:val="30"/>
          <w:u w:val="none"/>
        </w:rPr>
      </w:pPr>
    </w:p>
    <w:p w14:paraId="090A7DB4">
      <w:pPr>
        <w:rPr>
          <w:rFonts w:hint="eastAsia"/>
          <w:sz w:val="30"/>
          <w:szCs w:val="30"/>
          <w:u w:val="none"/>
        </w:rPr>
      </w:pPr>
      <w:r>
        <w:rPr>
          <w:rFonts w:hint="eastAsia"/>
          <w:sz w:val="30"/>
          <w:szCs w:val="30"/>
          <w:u w:val="none"/>
        </w:rPr>
        <w:t>It was, in fact, something that was part of the very center of God’s plan.</w:t>
      </w:r>
    </w:p>
    <w:p w14:paraId="2AA1DF33">
      <w:pPr>
        <w:rPr>
          <w:rFonts w:hint="eastAsia"/>
          <w:sz w:val="30"/>
          <w:szCs w:val="30"/>
          <w:u w:val="none"/>
        </w:rPr>
      </w:pPr>
      <w:r>
        <w:rPr>
          <w:rFonts w:hint="eastAsia"/>
          <w:sz w:val="30"/>
          <w:szCs w:val="30"/>
          <w:u w:val="none"/>
        </w:rPr>
        <w:t>事实上，这是上帝计划的核心部分。</w:t>
      </w:r>
    </w:p>
    <w:p w14:paraId="278510A8">
      <w:pPr>
        <w:rPr>
          <w:rFonts w:hint="eastAsia"/>
          <w:sz w:val="30"/>
          <w:szCs w:val="30"/>
          <w:u w:val="none"/>
        </w:rPr>
      </w:pPr>
    </w:p>
    <w:p w14:paraId="0F20DDEF">
      <w:pPr>
        <w:rPr>
          <w:rFonts w:hint="eastAsia"/>
          <w:sz w:val="30"/>
          <w:szCs w:val="30"/>
          <w:u w:val="none"/>
        </w:rPr>
      </w:pPr>
      <w:r>
        <w:rPr>
          <w:rFonts w:hint="eastAsia"/>
          <w:sz w:val="30"/>
          <w:szCs w:val="30"/>
          <w:u w:val="none"/>
        </w:rPr>
        <w:t>And so the gospel always sets forth not only the fact that Jesus is the fulfillment of the Old Testament prophesies about the Messiah, it also sets forth the meaning of His life and death.</w:t>
      </w:r>
    </w:p>
    <w:p w14:paraId="42A21435">
      <w:pPr>
        <w:rPr>
          <w:rFonts w:hint="eastAsia"/>
          <w:sz w:val="30"/>
          <w:szCs w:val="30"/>
          <w:u w:val="none"/>
        </w:rPr>
      </w:pPr>
      <w:r>
        <w:rPr>
          <w:rFonts w:hint="eastAsia"/>
          <w:sz w:val="30"/>
          <w:szCs w:val="30"/>
          <w:u w:val="none"/>
        </w:rPr>
        <w:t>所以福音不仅阐明了耶稣是旧约关于弥赛亚预言的应验，它也阐明了祂生与死的意义。</w:t>
      </w:r>
    </w:p>
    <w:p w14:paraId="3481A712">
      <w:pPr>
        <w:rPr>
          <w:rFonts w:hint="eastAsia"/>
          <w:sz w:val="30"/>
          <w:szCs w:val="30"/>
          <w:u w:val="none"/>
        </w:rPr>
      </w:pPr>
    </w:p>
    <w:p w14:paraId="209795EA">
      <w:pPr>
        <w:rPr>
          <w:rFonts w:hint="eastAsia"/>
          <w:sz w:val="30"/>
          <w:szCs w:val="30"/>
          <w:u w:val="none"/>
        </w:rPr>
      </w:pPr>
      <w:r>
        <w:rPr>
          <w:rFonts w:hint="eastAsia"/>
          <w:sz w:val="30"/>
          <w:szCs w:val="30"/>
          <w:u w:val="none"/>
        </w:rPr>
        <w:t>Thirdly, if you look at verses 24 through 32 of Acts, chapter 2, you will see that the gospel always entails an explanation of Jesus’ resurrection.</w:t>
      </w:r>
    </w:p>
    <w:p w14:paraId="7E3C006D">
      <w:pPr>
        <w:rPr>
          <w:rFonts w:hint="eastAsia"/>
          <w:sz w:val="30"/>
          <w:szCs w:val="30"/>
          <w:u w:val="none"/>
        </w:rPr>
      </w:pPr>
      <w:r>
        <w:rPr>
          <w:rFonts w:hint="eastAsia"/>
          <w:sz w:val="30"/>
          <w:szCs w:val="30"/>
          <w:u w:val="none"/>
        </w:rPr>
        <w:t>第三，如果你看使徒行传第 2 章第 24 到 32 节，你会看到福音总是包含对耶稣复活的解释。</w:t>
      </w:r>
    </w:p>
    <w:p w14:paraId="6E8BD93A">
      <w:pPr>
        <w:rPr>
          <w:rFonts w:hint="eastAsia"/>
          <w:sz w:val="30"/>
          <w:szCs w:val="30"/>
          <w:u w:val="none"/>
        </w:rPr>
      </w:pPr>
    </w:p>
    <w:p w14:paraId="608F5F2C">
      <w:pPr>
        <w:rPr>
          <w:rFonts w:hint="eastAsia"/>
          <w:sz w:val="30"/>
          <w:szCs w:val="30"/>
          <w:u w:val="none"/>
        </w:rPr>
      </w:pPr>
      <w:r>
        <w:rPr>
          <w:rFonts w:hint="eastAsia"/>
          <w:sz w:val="30"/>
          <w:szCs w:val="30"/>
          <w:u w:val="none"/>
        </w:rPr>
        <w:t>Here Peter goes on to say that Jesus not only died on our behalf, according to the plan of God, but He was raised again from the dead, as we’re told in the Old Testament scriptures.</w:t>
      </w:r>
    </w:p>
    <w:p w14:paraId="6C21BA20">
      <w:pPr>
        <w:rPr>
          <w:rFonts w:hint="eastAsia"/>
          <w:sz w:val="30"/>
          <w:szCs w:val="30"/>
          <w:u w:val="none"/>
        </w:rPr>
      </w:pPr>
      <w:r>
        <w:rPr>
          <w:rFonts w:hint="eastAsia"/>
          <w:sz w:val="30"/>
          <w:szCs w:val="30"/>
          <w:u w:val="none"/>
        </w:rPr>
        <w:t>彼得在这里接着说，耶稣不仅照着上帝的计划为我们而死，而且祂又从死里复活了，正如旧约圣经所告诉我们的。</w:t>
      </w:r>
    </w:p>
    <w:p w14:paraId="0DF67839">
      <w:pPr>
        <w:rPr>
          <w:rFonts w:hint="eastAsia"/>
          <w:sz w:val="30"/>
          <w:szCs w:val="30"/>
          <w:u w:val="none"/>
        </w:rPr>
      </w:pPr>
    </w:p>
    <w:p w14:paraId="0DAAF6B5">
      <w:pPr>
        <w:rPr>
          <w:rFonts w:hint="eastAsia"/>
          <w:sz w:val="30"/>
          <w:szCs w:val="30"/>
          <w:u w:val="none"/>
        </w:rPr>
      </w:pPr>
      <w:r>
        <w:rPr>
          <w:rFonts w:hint="eastAsia"/>
          <w:sz w:val="30"/>
          <w:szCs w:val="30"/>
          <w:u w:val="none"/>
        </w:rPr>
        <w:t>The resurrection of Christ is significant for a lot of reasons.</w:t>
      </w:r>
    </w:p>
    <w:p w14:paraId="752F76F7">
      <w:pPr>
        <w:rPr>
          <w:rFonts w:hint="eastAsia"/>
          <w:sz w:val="30"/>
          <w:szCs w:val="30"/>
          <w:u w:val="none"/>
        </w:rPr>
      </w:pPr>
      <w:r>
        <w:rPr>
          <w:rFonts w:hint="eastAsia"/>
          <w:sz w:val="30"/>
          <w:szCs w:val="30"/>
          <w:u w:val="none"/>
        </w:rPr>
        <w:t>基督的复活在很多方面都意义重大。</w:t>
      </w:r>
    </w:p>
    <w:p w14:paraId="491CF149">
      <w:pPr>
        <w:rPr>
          <w:rFonts w:hint="eastAsia"/>
          <w:sz w:val="30"/>
          <w:szCs w:val="30"/>
          <w:u w:val="none"/>
        </w:rPr>
      </w:pPr>
    </w:p>
    <w:p w14:paraId="101D0D17">
      <w:pPr>
        <w:rPr>
          <w:rFonts w:hint="eastAsia"/>
          <w:sz w:val="30"/>
          <w:szCs w:val="30"/>
          <w:u w:val="none"/>
        </w:rPr>
      </w:pPr>
      <w:r>
        <w:rPr>
          <w:rFonts w:hint="eastAsia"/>
          <w:sz w:val="30"/>
          <w:szCs w:val="30"/>
          <w:u w:val="none"/>
        </w:rPr>
        <w:t>It’s significant because it vindicates the claims of Christ.</w:t>
      </w:r>
    </w:p>
    <w:p w14:paraId="389DDA3C">
      <w:pPr>
        <w:rPr>
          <w:rFonts w:hint="eastAsia"/>
          <w:sz w:val="30"/>
          <w:szCs w:val="30"/>
          <w:u w:val="none"/>
        </w:rPr>
      </w:pPr>
      <w:r>
        <w:rPr>
          <w:rFonts w:hint="eastAsia"/>
          <w:sz w:val="30"/>
          <w:szCs w:val="30"/>
          <w:u w:val="none"/>
        </w:rPr>
        <w:t>这很重要，因为它证实了基督的主张。</w:t>
      </w:r>
    </w:p>
    <w:p w14:paraId="264D7F9A">
      <w:pPr>
        <w:rPr>
          <w:rFonts w:hint="eastAsia"/>
          <w:sz w:val="30"/>
          <w:szCs w:val="30"/>
          <w:u w:val="none"/>
        </w:rPr>
      </w:pPr>
    </w:p>
    <w:p w14:paraId="21631D66">
      <w:pPr>
        <w:rPr>
          <w:rFonts w:hint="eastAsia"/>
          <w:sz w:val="30"/>
          <w:szCs w:val="30"/>
          <w:u w:val="none"/>
        </w:rPr>
      </w:pPr>
      <w:r>
        <w:rPr>
          <w:rFonts w:hint="eastAsia"/>
          <w:sz w:val="30"/>
          <w:szCs w:val="30"/>
          <w:u w:val="none"/>
        </w:rPr>
        <w:t>He is the Son of God.</w:t>
      </w:r>
    </w:p>
    <w:p w14:paraId="683B3DAD">
      <w:pPr>
        <w:rPr>
          <w:rFonts w:hint="eastAsia"/>
          <w:sz w:val="30"/>
          <w:szCs w:val="30"/>
          <w:u w:val="none"/>
        </w:rPr>
      </w:pPr>
      <w:r>
        <w:rPr>
          <w:rFonts w:hint="eastAsia"/>
          <w:sz w:val="30"/>
          <w:szCs w:val="30"/>
          <w:u w:val="none"/>
        </w:rPr>
        <w:t>祂是上帝的儿子。</w:t>
      </w:r>
    </w:p>
    <w:p w14:paraId="3536DD5D">
      <w:pPr>
        <w:rPr>
          <w:rFonts w:hint="eastAsia"/>
          <w:sz w:val="30"/>
          <w:szCs w:val="30"/>
          <w:u w:val="none"/>
        </w:rPr>
      </w:pPr>
    </w:p>
    <w:p w14:paraId="676811EC">
      <w:pPr>
        <w:rPr>
          <w:rFonts w:hint="eastAsia"/>
          <w:sz w:val="30"/>
          <w:szCs w:val="30"/>
          <w:u w:val="none"/>
        </w:rPr>
      </w:pPr>
      <w:r>
        <w:rPr>
          <w:rFonts w:hint="eastAsia"/>
          <w:sz w:val="30"/>
          <w:szCs w:val="30"/>
          <w:u w:val="none"/>
        </w:rPr>
        <w:t>It is significant because it vindicates the satisfaction of God’s justice.</w:t>
      </w:r>
    </w:p>
    <w:p w14:paraId="69E5D7F9">
      <w:pPr>
        <w:rPr>
          <w:rFonts w:hint="eastAsia"/>
          <w:sz w:val="30"/>
          <w:szCs w:val="30"/>
          <w:u w:val="none"/>
        </w:rPr>
      </w:pPr>
      <w:r>
        <w:rPr>
          <w:rFonts w:hint="eastAsia"/>
          <w:sz w:val="30"/>
          <w:szCs w:val="30"/>
          <w:u w:val="none"/>
        </w:rPr>
        <w:t>这很重要，因为它证实了上帝公义的满足。</w:t>
      </w:r>
    </w:p>
    <w:p w14:paraId="00B05448">
      <w:pPr>
        <w:rPr>
          <w:rFonts w:hint="eastAsia"/>
          <w:sz w:val="30"/>
          <w:szCs w:val="30"/>
          <w:u w:val="none"/>
        </w:rPr>
      </w:pPr>
    </w:p>
    <w:p w14:paraId="17E4ADA3">
      <w:pPr>
        <w:rPr>
          <w:rFonts w:hint="eastAsia"/>
          <w:sz w:val="30"/>
          <w:szCs w:val="30"/>
          <w:u w:val="none"/>
        </w:rPr>
      </w:pPr>
      <w:r>
        <w:rPr>
          <w:rFonts w:hint="eastAsia"/>
          <w:sz w:val="30"/>
          <w:szCs w:val="30"/>
          <w:u w:val="none"/>
        </w:rPr>
        <w:t>It shows us that God has accepted the penalty paid by Christ in our place, and so now accepts us.</w:t>
      </w:r>
    </w:p>
    <w:p w14:paraId="1FE8E5BE">
      <w:pPr>
        <w:rPr>
          <w:rFonts w:hint="eastAsia"/>
          <w:sz w:val="30"/>
          <w:szCs w:val="30"/>
          <w:u w:val="none"/>
        </w:rPr>
      </w:pPr>
      <w:r>
        <w:rPr>
          <w:rFonts w:hint="eastAsia"/>
          <w:sz w:val="30"/>
          <w:szCs w:val="30"/>
          <w:u w:val="none"/>
        </w:rPr>
        <w:t>它向我们表明，上帝已经接受了基督代替我们付出的刑罚，所以现在接纳我们。</w:t>
      </w:r>
    </w:p>
    <w:p w14:paraId="118617F2">
      <w:pPr>
        <w:rPr>
          <w:rFonts w:hint="eastAsia"/>
          <w:sz w:val="30"/>
          <w:szCs w:val="30"/>
          <w:u w:val="none"/>
        </w:rPr>
      </w:pPr>
    </w:p>
    <w:p w14:paraId="2CF958DF">
      <w:pPr>
        <w:rPr>
          <w:rFonts w:hint="eastAsia"/>
          <w:sz w:val="30"/>
          <w:szCs w:val="30"/>
          <w:u w:val="none"/>
        </w:rPr>
      </w:pPr>
      <w:r>
        <w:rPr>
          <w:rFonts w:hint="eastAsia"/>
          <w:sz w:val="30"/>
          <w:szCs w:val="30"/>
          <w:u w:val="none"/>
        </w:rPr>
        <w:t>It shows us the hope of our future resurrection.</w:t>
      </w:r>
    </w:p>
    <w:p w14:paraId="5522E80F">
      <w:pPr>
        <w:rPr>
          <w:rFonts w:hint="eastAsia"/>
          <w:sz w:val="30"/>
          <w:szCs w:val="30"/>
          <w:u w:val="none"/>
        </w:rPr>
      </w:pPr>
      <w:r>
        <w:rPr>
          <w:rFonts w:hint="eastAsia"/>
          <w:sz w:val="30"/>
          <w:szCs w:val="30"/>
          <w:u w:val="none"/>
        </w:rPr>
        <w:t>它向我们显明我们将来复活的盼望。</w:t>
      </w:r>
    </w:p>
    <w:p w14:paraId="60307B30">
      <w:pPr>
        <w:rPr>
          <w:rFonts w:hint="eastAsia"/>
          <w:sz w:val="30"/>
          <w:szCs w:val="30"/>
          <w:u w:val="none"/>
        </w:rPr>
      </w:pPr>
    </w:p>
    <w:p w14:paraId="443ECF2C">
      <w:pPr>
        <w:rPr>
          <w:rFonts w:hint="eastAsia"/>
          <w:sz w:val="30"/>
          <w:szCs w:val="30"/>
          <w:u w:val="none"/>
        </w:rPr>
      </w:pPr>
      <w:r>
        <w:rPr>
          <w:rFonts w:hint="eastAsia"/>
          <w:sz w:val="30"/>
          <w:szCs w:val="30"/>
          <w:u w:val="none"/>
        </w:rPr>
        <w:t>It does a lot of things.</w:t>
      </w:r>
    </w:p>
    <w:p w14:paraId="0BA368FC">
      <w:pPr>
        <w:rPr>
          <w:rFonts w:hint="eastAsia"/>
          <w:sz w:val="30"/>
          <w:szCs w:val="30"/>
          <w:u w:val="none"/>
        </w:rPr>
      </w:pPr>
      <w:r>
        <w:rPr>
          <w:rFonts w:hint="eastAsia"/>
          <w:sz w:val="30"/>
          <w:szCs w:val="30"/>
          <w:u w:val="none"/>
        </w:rPr>
        <w:t>它做了很多事。</w:t>
      </w:r>
    </w:p>
    <w:p w14:paraId="09968057">
      <w:pPr>
        <w:rPr>
          <w:rFonts w:hint="eastAsia"/>
          <w:sz w:val="30"/>
          <w:szCs w:val="30"/>
          <w:u w:val="none"/>
        </w:rPr>
      </w:pPr>
    </w:p>
    <w:p w14:paraId="1E84A784">
      <w:pPr>
        <w:rPr>
          <w:rFonts w:hint="eastAsia"/>
          <w:sz w:val="30"/>
          <w:szCs w:val="30"/>
          <w:u w:val="none"/>
        </w:rPr>
      </w:pPr>
      <w:r>
        <w:rPr>
          <w:rFonts w:hint="eastAsia"/>
          <w:sz w:val="30"/>
          <w:szCs w:val="30"/>
          <w:u w:val="none"/>
        </w:rPr>
        <w:t>And so the resurrection is at the very center of the presentation of the gospel in the New Testament.</w:t>
      </w:r>
    </w:p>
    <w:p w14:paraId="63E1E7FA">
      <w:pPr>
        <w:rPr>
          <w:rFonts w:hint="eastAsia"/>
          <w:sz w:val="30"/>
          <w:szCs w:val="30"/>
          <w:u w:val="none"/>
        </w:rPr>
      </w:pPr>
      <w:r>
        <w:rPr>
          <w:rFonts w:hint="eastAsia"/>
          <w:sz w:val="30"/>
          <w:szCs w:val="30"/>
          <w:u w:val="none"/>
        </w:rPr>
        <w:t>所以复活是新约中福音呈现的核心。</w:t>
      </w:r>
    </w:p>
    <w:p w14:paraId="1D3262B2">
      <w:pPr>
        <w:rPr>
          <w:rFonts w:hint="eastAsia"/>
          <w:sz w:val="30"/>
          <w:szCs w:val="30"/>
          <w:u w:val="none"/>
        </w:rPr>
      </w:pPr>
    </w:p>
    <w:p w14:paraId="4F3380D8">
      <w:pPr>
        <w:rPr>
          <w:rFonts w:hint="eastAsia"/>
          <w:sz w:val="30"/>
          <w:szCs w:val="30"/>
          <w:u w:val="none"/>
        </w:rPr>
      </w:pPr>
      <w:r>
        <w:rPr>
          <w:rFonts w:hint="eastAsia"/>
          <w:sz w:val="30"/>
          <w:szCs w:val="30"/>
          <w:u w:val="none"/>
        </w:rPr>
        <w:t>Then if you look at verses 33 through 36 you see that the gospel presentation doesn’t stop there.</w:t>
      </w:r>
    </w:p>
    <w:p w14:paraId="5077F6C7">
      <w:pPr>
        <w:rPr>
          <w:rFonts w:hint="eastAsia"/>
          <w:sz w:val="30"/>
          <w:szCs w:val="30"/>
          <w:u w:val="none"/>
        </w:rPr>
      </w:pPr>
      <w:r>
        <w:rPr>
          <w:rFonts w:hint="eastAsia"/>
          <w:sz w:val="30"/>
          <w:szCs w:val="30"/>
          <w:u w:val="none"/>
        </w:rPr>
        <w:t>然后如果你看第 33 到 36 节，你会看到福音的呈现并没有就此停止。</w:t>
      </w:r>
    </w:p>
    <w:p w14:paraId="690DFE30">
      <w:pPr>
        <w:rPr>
          <w:rFonts w:hint="eastAsia"/>
          <w:sz w:val="30"/>
          <w:szCs w:val="30"/>
          <w:u w:val="none"/>
        </w:rPr>
      </w:pPr>
    </w:p>
    <w:p w14:paraId="3EB80F3F">
      <w:pPr>
        <w:rPr>
          <w:rFonts w:hint="eastAsia"/>
          <w:sz w:val="30"/>
          <w:szCs w:val="30"/>
          <w:u w:val="none"/>
        </w:rPr>
      </w:pPr>
      <w:r>
        <w:rPr>
          <w:rFonts w:hint="eastAsia"/>
          <w:sz w:val="30"/>
          <w:szCs w:val="30"/>
          <w:u w:val="none"/>
        </w:rPr>
        <w:t>It goes on by mentioning the exultation to Christ, His ascension, His sitting at the right hand.</w:t>
      </w:r>
    </w:p>
    <w:p w14:paraId="585DD2CB">
      <w:pPr>
        <w:rPr>
          <w:rFonts w:hint="eastAsia"/>
          <w:sz w:val="30"/>
          <w:szCs w:val="30"/>
          <w:u w:val="none"/>
        </w:rPr>
      </w:pPr>
      <w:r>
        <w:rPr>
          <w:rFonts w:hint="eastAsia"/>
          <w:sz w:val="30"/>
          <w:szCs w:val="30"/>
          <w:u w:val="none"/>
        </w:rPr>
        <w:t>它继续提到对基督的颂扬，祂的升天，祂坐在右边。</w:t>
      </w:r>
    </w:p>
    <w:p w14:paraId="44B508E9">
      <w:pPr>
        <w:rPr>
          <w:rFonts w:hint="eastAsia"/>
          <w:sz w:val="30"/>
          <w:szCs w:val="30"/>
          <w:u w:val="none"/>
        </w:rPr>
      </w:pPr>
    </w:p>
    <w:p w14:paraId="65F18443">
      <w:pPr>
        <w:rPr>
          <w:rFonts w:hint="eastAsia"/>
          <w:sz w:val="30"/>
          <w:szCs w:val="30"/>
          <w:u w:val="none"/>
        </w:rPr>
      </w:pPr>
      <w:r>
        <w:rPr>
          <w:rFonts w:hint="eastAsia"/>
          <w:sz w:val="30"/>
          <w:szCs w:val="30"/>
          <w:u w:val="none"/>
        </w:rPr>
        <w:t>If you would flip over to Acts, chapter 3 and look at verses 13 through 26, you would see that in addition to the exultation of Christ and his ascension and His sitting at the right hand, it is also emphasized that Jesus is coming again to judge the world.</w:t>
      </w:r>
    </w:p>
    <w:p w14:paraId="7F0A86F2">
      <w:pPr>
        <w:rPr>
          <w:rFonts w:hint="eastAsia"/>
          <w:sz w:val="30"/>
          <w:szCs w:val="30"/>
          <w:u w:val="none"/>
        </w:rPr>
      </w:pPr>
      <w:r>
        <w:rPr>
          <w:rFonts w:hint="eastAsia"/>
          <w:sz w:val="30"/>
          <w:szCs w:val="30"/>
          <w:u w:val="none"/>
        </w:rPr>
        <w:t>如果你翻到使徒行传第 3 章，看第 13 到 26 节，你会看到，除了对基督的颂扬、祂的升天和祂坐在右边之外，还强调了耶稣将再来审判世界。</w:t>
      </w:r>
    </w:p>
    <w:p w14:paraId="040B7A1B">
      <w:pPr>
        <w:rPr>
          <w:rFonts w:hint="eastAsia"/>
          <w:sz w:val="30"/>
          <w:szCs w:val="30"/>
          <w:u w:val="none"/>
        </w:rPr>
      </w:pPr>
    </w:p>
    <w:p w14:paraId="64296727">
      <w:pPr>
        <w:rPr>
          <w:rFonts w:hint="eastAsia"/>
          <w:sz w:val="30"/>
          <w:szCs w:val="30"/>
          <w:u w:val="none"/>
        </w:rPr>
      </w:pPr>
      <w:r>
        <w:rPr>
          <w:rFonts w:hint="eastAsia"/>
          <w:sz w:val="30"/>
          <w:szCs w:val="30"/>
          <w:u w:val="none"/>
        </w:rPr>
        <w:t>So a fourth component of the gospel, in addition to the fact that the fulfillment of the Old Testament prophecies is there, the life and death of Jesus is explained, the resurrection of Jesus is explained, so also His exultation and judgment are explained.</w:t>
      </w:r>
    </w:p>
    <w:p w14:paraId="581C7F6B">
      <w:pPr>
        <w:rPr>
          <w:rFonts w:hint="eastAsia"/>
          <w:sz w:val="30"/>
          <w:szCs w:val="30"/>
          <w:u w:val="none"/>
        </w:rPr>
      </w:pPr>
      <w:r>
        <w:rPr>
          <w:rFonts w:hint="eastAsia"/>
          <w:sz w:val="30"/>
          <w:szCs w:val="30"/>
          <w:u w:val="none"/>
        </w:rPr>
        <w:t>所以福音的第四个组成部分，除了旧约预言的应验之外，耶稣的生与死被解释了，耶稣的复活被解释了，祂的被高举和审判也被解释了。</w:t>
      </w:r>
    </w:p>
    <w:p w14:paraId="2B34F2B5">
      <w:pPr>
        <w:rPr>
          <w:rFonts w:hint="eastAsia"/>
          <w:sz w:val="30"/>
          <w:szCs w:val="30"/>
          <w:u w:val="none"/>
        </w:rPr>
      </w:pPr>
    </w:p>
    <w:p w14:paraId="21E6D028">
      <w:pPr>
        <w:rPr>
          <w:rFonts w:hint="eastAsia"/>
          <w:sz w:val="30"/>
          <w:szCs w:val="30"/>
          <w:u w:val="none"/>
        </w:rPr>
      </w:pPr>
      <w:r>
        <w:rPr>
          <w:rFonts w:hint="eastAsia"/>
          <w:sz w:val="30"/>
          <w:szCs w:val="30"/>
          <w:u w:val="none"/>
        </w:rPr>
        <w:t>So here’s the gospel.</w:t>
      </w:r>
    </w:p>
    <w:p w14:paraId="239CC9D1">
      <w:pPr>
        <w:rPr>
          <w:rFonts w:hint="eastAsia"/>
          <w:sz w:val="30"/>
          <w:szCs w:val="30"/>
          <w:u w:val="none"/>
        </w:rPr>
      </w:pPr>
      <w:r>
        <w:rPr>
          <w:rFonts w:hint="eastAsia"/>
          <w:sz w:val="30"/>
          <w:szCs w:val="30"/>
          <w:u w:val="none"/>
        </w:rPr>
        <w:t>所以这就是福音。</w:t>
      </w:r>
    </w:p>
    <w:p w14:paraId="10896A8E">
      <w:pPr>
        <w:rPr>
          <w:rFonts w:hint="eastAsia"/>
          <w:sz w:val="30"/>
          <w:szCs w:val="30"/>
          <w:u w:val="none"/>
        </w:rPr>
      </w:pPr>
    </w:p>
    <w:p w14:paraId="6A4E851E">
      <w:pPr>
        <w:rPr>
          <w:rFonts w:hint="eastAsia"/>
          <w:sz w:val="30"/>
          <w:szCs w:val="30"/>
          <w:u w:val="none"/>
        </w:rPr>
      </w:pPr>
      <w:r>
        <w:rPr>
          <w:rFonts w:hint="eastAsia"/>
          <w:sz w:val="30"/>
          <w:szCs w:val="30"/>
          <w:u w:val="none"/>
        </w:rPr>
        <w:t>It starts first of all with a shared understanding of the bad news.</w:t>
      </w:r>
    </w:p>
    <w:p w14:paraId="0F35FE53">
      <w:pPr>
        <w:rPr>
          <w:rFonts w:hint="eastAsia"/>
          <w:sz w:val="30"/>
          <w:szCs w:val="30"/>
          <w:u w:val="none"/>
        </w:rPr>
      </w:pPr>
      <w:r>
        <w:rPr>
          <w:rFonts w:hint="eastAsia"/>
          <w:sz w:val="30"/>
          <w:szCs w:val="30"/>
          <w:u w:val="none"/>
        </w:rPr>
        <w:t>首先，它始于对坏消息的共同理解。</w:t>
      </w:r>
    </w:p>
    <w:p w14:paraId="0BA9D7EB">
      <w:pPr>
        <w:rPr>
          <w:rFonts w:hint="eastAsia"/>
          <w:sz w:val="30"/>
          <w:szCs w:val="30"/>
          <w:u w:val="none"/>
        </w:rPr>
      </w:pPr>
    </w:p>
    <w:p w14:paraId="102D0AB6">
      <w:pPr>
        <w:rPr>
          <w:rFonts w:hint="eastAsia"/>
          <w:sz w:val="30"/>
          <w:szCs w:val="30"/>
          <w:u w:val="none"/>
        </w:rPr>
      </w:pPr>
      <w:r>
        <w:rPr>
          <w:rFonts w:hint="eastAsia"/>
          <w:sz w:val="30"/>
          <w:szCs w:val="30"/>
          <w:u w:val="none"/>
        </w:rPr>
        <w:t>We are created by God, we’re in covenant with Him, we owe loyalty to Him, but we rebelled against Him.</w:t>
      </w:r>
    </w:p>
    <w:p w14:paraId="1D911643">
      <w:pPr>
        <w:rPr>
          <w:rFonts w:hint="eastAsia"/>
          <w:sz w:val="30"/>
          <w:szCs w:val="30"/>
          <w:u w:val="none"/>
        </w:rPr>
      </w:pPr>
      <w:r>
        <w:rPr>
          <w:rFonts w:hint="eastAsia"/>
          <w:sz w:val="30"/>
          <w:szCs w:val="30"/>
          <w:u w:val="none"/>
        </w:rPr>
        <w:t>我们是上帝所造的，我们与祂立了约，我们欠祂忠诚，但我们悖逆了祂。</w:t>
      </w:r>
    </w:p>
    <w:p w14:paraId="656DB27A">
      <w:pPr>
        <w:rPr>
          <w:rFonts w:hint="eastAsia"/>
          <w:sz w:val="30"/>
          <w:szCs w:val="30"/>
          <w:u w:val="none"/>
        </w:rPr>
      </w:pPr>
    </w:p>
    <w:p w14:paraId="1ECE6E98">
      <w:pPr>
        <w:rPr>
          <w:rFonts w:hint="eastAsia"/>
          <w:sz w:val="30"/>
          <w:szCs w:val="30"/>
          <w:u w:val="none"/>
        </w:rPr>
      </w:pPr>
      <w:r>
        <w:rPr>
          <w:rFonts w:hint="eastAsia"/>
          <w:sz w:val="30"/>
          <w:szCs w:val="30"/>
          <w:u w:val="none"/>
        </w:rPr>
        <w:t>As we rebelled against Him, we were plunged into a state of sin and misery.</w:t>
      </w:r>
    </w:p>
    <w:p w14:paraId="4F43149B">
      <w:pPr>
        <w:rPr>
          <w:rFonts w:hint="eastAsia"/>
          <w:sz w:val="30"/>
          <w:szCs w:val="30"/>
          <w:u w:val="none"/>
        </w:rPr>
      </w:pPr>
      <w:r>
        <w:rPr>
          <w:rFonts w:hint="eastAsia"/>
          <w:sz w:val="30"/>
          <w:szCs w:val="30"/>
          <w:u w:val="none"/>
        </w:rPr>
        <w:t>当我们悖逆祂时，我们陷入了罪和苦难的状态。</w:t>
      </w:r>
    </w:p>
    <w:p w14:paraId="47D1760A">
      <w:pPr>
        <w:rPr>
          <w:rFonts w:hint="eastAsia"/>
          <w:sz w:val="30"/>
          <w:szCs w:val="30"/>
          <w:u w:val="none"/>
        </w:rPr>
      </w:pPr>
    </w:p>
    <w:p w14:paraId="24A3735E">
      <w:pPr>
        <w:rPr>
          <w:rFonts w:hint="eastAsia"/>
          <w:sz w:val="30"/>
          <w:szCs w:val="30"/>
          <w:u w:val="none"/>
        </w:rPr>
      </w:pPr>
      <w:r>
        <w:rPr>
          <w:rFonts w:hint="eastAsia"/>
          <w:sz w:val="30"/>
          <w:szCs w:val="30"/>
          <w:u w:val="none"/>
        </w:rPr>
        <w:t>There’s nothing we could do to help ourselves in that state.</w:t>
      </w:r>
    </w:p>
    <w:p w14:paraId="772729D8">
      <w:pPr>
        <w:rPr>
          <w:rFonts w:hint="eastAsia"/>
          <w:sz w:val="30"/>
          <w:szCs w:val="30"/>
          <w:u w:val="none"/>
        </w:rPr>
      </w:pPr>
      <w:r>
        <w:rPr>
          <w:rFonts w:hint="eastAsia"/>
          <w:sz w:val="30"/>
          <w:szCs w:val="30"/>
          <w:u w:val="none"/>
        </w:rPr>
        <w:t>在这种状态下我们无能为力。</w:t>
      </w:r>
    </w:p>
    <w:p w14:paraId="4CDF8DC3">
      <w:pPr>
        <w:rPr>
          <w:rFonts w:hint="eastAsia"/>
          <w:sz w:val="30"/>
          <w:szCs w:val="30"/>
          <w:u w:val="none"/>
        </w:rPr>
      </w:pPr>
    </w:p>
    <w:p w14:paraId="58BB0B3F">
      <w:pPr>
        <w:rPr>
          <w:rFonts w:hint="eastAsia"/>
          <w:sz w:val="30"/>
          <w:szCs w:val="30"/>
          <w:u w:val="none"/>
        </w:rPr>
      </w:pPr>
      <w:r>
        <w:rPr>
          <w:rFonts w:hint="eastAsia"/>
          <w:sz w:val="30"/>
          <w:szCs w:val="30"/>
          <w:u w:val="none"/>
        </w:rPr>
        <w:t>Thus, here comes the gospel.</w:t>
      </w:r>
    </w:p>
    <w:p w14:paraId="6EC6D78E">
      <w:pPr>
        <w:rPr>
          <w:rFonts w:hint="eastAsia"/>
          <w:sz w:val="30"/>
          <w:szCs w:val="30"/>
          <w:u w:val="none"/>
        </w:rPr>
      </w:pPr>
      <w:r>
        <w:rPr>
          <w:rFonts w:hint="eastAsia"/>
          <w:sz w:val="30"/>
          <w:szCs w:val="30"/>
          <w:u w:val="none"/>
        </w:rPr>
        <w:t>因此，福音来了。</w:t>
      </w:r>
    </w:p>
    <w:p w14:paraId="2F3F7584">
      <w:pPr>
        <w:rPr>
          <w:rFonts w:hint="eastAsia"/>
          <w:sz w:val="30"/>
          <w:szCs w:val="30"/>
          <w:u w:val="none"/>
        </w:rPr>
      </w:pPr>
    </w:p>
    <w:p w14:paraId="717F66AC">
      <w:pPr>
        <w:rPr>
          <w:rFonts w:hint="eastAsia"/>
          <w:sz w:val="30"/>
          <w:szCs w:val="30"/>
          <w:u w:val="none"/>
        </w:rPr>
      </w:pPr>
      <w:r>
        <w:rPr>
          <w:rFonts w:hint="eastAsia"/>
          <w:sz w:val="30"/>
          <w:szCs w:val="30"/>
          <w:u w:val="none"/>
        </w:rPr>
        <w:t>The gospel is, God in His providence from the very time of Genesis 3:15, set a plan in motion in order to redeem His people.</w:t>
      </w:r>
    </w:p>
    <w:p w14:paraId="345BC2A6">
      <w:pPr>
        <w:rPr>
          <w:rFonts w:hint="eastAsia"/>
          <w:sz w:val="30"/>
          <w:szCs w:val="30"/>
          <w:u w:val="none"/>
        </w:rPr>
      </w:pPr>
      <w:r>
        <w:rPr>
          <w:rFonts w:hint="eastAsia"/>
          <w:sz w:val="30"/>
          <w:szCs w:val="30"/>
          <w:u w:val="none"/>
        </w:rPr>
        <w:t>福音是，上帝在祂的护理中，从创世记 3:15 的时候起，就启动了一个计划，为要救赎祂的子民。</w:t>
      </w:r>
    </w:p>
    <w:p w14:paraId="7445A9D6">
      <w:pPr>
        <w:rPr>
          <w:rFonts w:hint="eastAsia"/>
          <w:sz w:val="30"/>
          <w:szCs w:val="30"/>
          <w:u w:val="none"/>
        </w:rPr>
      </w:pPr>
    </w:p>
    <w:p w14:paraId="673D1503">
      <w:pPr>
        <w:rPr>
          <w:rFonts w:hint="eastAsia"/>
          <w:sz w:val="30"/>
          <w:szCs w:val="30"/>
          <w:u w:val="none"/>
        </w:rPr>
      </w:pPr>
      <w:r>
        <w:rPr>
          <w:rFonts w:hint="eastAsia"/>
          <w:sz w:val="30"/>
          <w:szCs w:val="30"/>
          <w:u w:val="none"/>
        </w:rPr>
        <w:t>He promised in the old covenant that He was going to send a redeemer.</w:t>
      </w:r>
    </w:p>
    <w:p w14:paraId="4BC2BEB6">
      <w:pPr>
        <w:rPr>
          <w:rFonts w:hint="eastAsia"/>
          <w:sz w:val="30"/>
          <w:szCs w:val="30"/>
          <w:u w:val="none"/>
        </w:rPr>
      </w:pPr>
      <w:r>
        <w:rPr>
          <w:rFonts w:hint="eastAsia"/>
          <w:sz w:val="30"/>
          <w:szCs w:val="30"/>
          <w:u w:val="none"/>
        </w:rPr>
        <w:t>祂在旧约中应许要差遣一位救赎主。</w:t>
      </w:r>
    </w:p>
    <w:p w14:paraId="4D779570">
      <w:pPr>
        <w:rPr>
          <w:rFonts w:hint="eastAsia"/>
          <w:sz w:val="30"/>
          <w:szCs w:val="30"/>
          <w:u w:val="none"/>
        </w:rPr>
      </w:pPr>
    </w:p>
    <w:p w14:paraId="50914A2D">
      <w:pPr>
        <w:rPr>
          <w:rFonts w:hint="eastAsia"/>
          <w:sz w:val="30"/>
          <w:szCs w:val="30"/>
          <w:u w:val="none"/>
        </w:rPr>
      </w:pPr>
      <w:r>
        <w:rPr>
          <w:rFonts w:hint="eastAsia"/>
          <w:sz w:val="30"/>
          <w:szCs w:val="30"/>
          <w:u w:val="none"/>
        </w:rPr>
        <w:t>Jesus is that redeemer.</w:t>
      </w:r>
    </w:p>
    <w:p w14:paraId="4220D783">
      <w:pPr>
        <w:rPr>
          <w:rFonts w:hint="eastAsia"/>
          <w:sz w:val="30"/>
          <w:szCs w:val="30"/>
          <w:u w:val="none"/>
        </w:rPr>
      </w:pPr>
      <w:r>
        <w:rPr>
          <w:rFonts w:hint="eastAsia"/>
          <w:sz w:val="30"/>
          <w:szCs w:val="30"/>
          <w:u w:val="none"/>
        </w:rPr>
        <w:t>耶稣就是那位救赎主。</w:t>
      </w:r>
    </w:p>
    <w:p w14:paraId="767F7779">
      <w:pPr>
        <w:rPr>
          <w:rFonts w:hint="eastAsia"/>
          <w:sz w:val="30"/>
          <w:szCs w:val="30"/>
          <w:u w:val="none"/>
        </w:rPr>
      </w:pPr>
    </w:p>
    <w:p w14:paraId="5AB393C0">
      <w:pPr>
        <w:rPr>
          <w:rFonts w:hint="eastAsia"/>
          <w:sz w:val="30"/>
          <w:szCs w:val="30"/>
          <w:u w:val="none"/>
        </w:rPr>
      </w:pPr>
      <w:r>
        <w:rPr>
          <w:rFonts w:hint="eastAsia"/>
          <w:sz w:val="30"/>
          <w:szCs w:val="30"/>
          <w:u w:val="none"/>
        </w:rPr>
        <w:t>First point of the gospel.</w:t>
      </w:r>
    </w:p>
    <w:p w14:paraId="04D41ED0">
      <w:pPr>
        <w:rPr>
          <w:rFonts w:hint="eastAsia"/>
          <w:sz w:val="30"/>
          <w:szCs w:val="30"/>
          <w:u w:val="none"/>
        </w:rPr>
      </w:pPr>
      <w:r>
        <w:rPr>
          <w:rFonts w:hint="eastAsia"/>
          <w:sz w:val="30"/>
          <w:szCs w:val="30"/>
          <w:u w:val="none"/>
        </w:rPr>
        <w:t>福音的第一点。</w:t>
      </w:r>
    </w:p>
    <w:p w14:paraId="0580AD9E">
      <w:pPr>
        <w:rPr>
          <w:rFonts w:hint="eastAsia"/>
          <w:sz w:val="30"/>
          <w:szCs w:val="30"/>
          <w:u w:val="none"/>
        </w:rPr>
      </w:pPr>
    </w:p>
    <w:p w14:paraId="088DC006">
      <w:pPr>
        <w:rPr>
          <w:rFonts w:hint="eastAsia"/>
          <w:sz w:val="30"/>
          <w:szCs w:val="30"/>
          <w:u w:val="none"/>
        </w:rPr>
      </w:pPr>
      <w:r>
        <w:rPr>
          <w:rFonts w:hint="eastAsia"/>
          <w:sz w:val="30"/>
          <w:szCs w:val="30"/>
          <w:u w:val="none"/>
        </w:rPr>
        <w:t>Second point of the gospel.</w:t>
      </w:r>
    </w:p>
    <w:p w14:paraId="7B5910D5">
      <w:pPr>
        <w:rPr>
          <w:rFonts w:hint="eastAsia"/>
          <w:sz w:val="30"/>
          <w:szCs w:val="30"/>
          <w:u w:val="none"/>
        </w:rPr>
      </w:pPr>
      <w:r>
        <w:rPr>
          <w:rFonts w:hint="eastAsia"/>
          <w:sz w:val="30"/>
          <w:szCs w:val="30"/>
          <w:u w:val="none"/>
        </w:rPr>
        <w:t>福音的第二点。</w:t>
      </w:r>
    </w:p>
    <w:p w14:paraId="53AB2528">
      <w:pPr>
        <w:rPr>
          <w:rFonts w:hint="eastAsia"/>
          <w:sz w:val="30"/>
          <w:szCs w:val="30"/>
          <w:u w:val="none"/>
        </w:rPr>
      </w:pPr>
    </w:p>
    <w:p w14:paraId="70F498E8">
      <w:pPr>
        <w:rPr>
          <w:rFonts w:hint="eastAsia"/>
          <w:sz w:val="30"/>
          <w:szCs w:val="30"/>
          <w:u w:val="none"/>
        </w:rPr>
      </w:pPr>
      <w:r>
        <w:rPr>
          <w:rFonts w:hint="eastAsia"/>
          <w:sz w:val="30"/>
          <w:szCs w:val="30"/>
          <w:u w:val="none"/>
        </w:rPr>
        <w:t>Jesus is the incarnate Son of God who lived and died in our place that we might become the righteousness of God in Him.</w:t>
      </w:r>
    </w:p>
    <w:p w14:paraId="2A46BCD7">
      <w:pPr>
        <w:rPr>
          <w:rFonts w:hint="eastAsia"/>
          <w:sz w:val="30"/>
          <w:szCs w:val="30"/>
          <w:u w:val="none"/>
        </w:rPr>
      </w:pPr>
      <w:r>
        <w:rPr>
          <w:rFonts w:hint="eastAsia"/>
          <w:sz w:val="30"/>
          <w:szCs w:val="30"/>
          <w:u w:val="none"/>
        </w:rPr>
        <w:t>耶稣是道成肉身的上帝之子，祂代替我们而生而死，好叫我们在祂里面成为上帝的义。</w:t>
      </w:r>
    </w:p>
    <w:p w14:paraId="7AC0F3DA">
      <w:pPr>
        <w:rPr>
          <w:rFonts w:hint="eastAsia"/>
          <w:sz w:val="30"/>
          <w:szCs w:val="30"/>
          <w:u w:val="none"/>
        </w:rPr>
      </w:pPr>
    </w:p>
    <w:p w14:paraId="75C6FCA5">
      <w:pPr>
        <w:rPr>
          <w:rFonts w:hint="eastAsia"/>
          <w:sz w:val="30"/>
          <w:szCs w:val="30"/>
          <w:u w:val="none"/>
        </w:rPr>
      </w:pPr>
      <w:r>
        <w:rPr>
          <w:rFonts w:hint="eastAsia"/>
          <w:sz w:val="30"/>
          <w:szCs w:val="30"/>
          <w:u w:val="none"/>
        </w:rPr>
        <w:t>Third point of the gospel.</w:t>
      </w:r>
    </w:p>
    <w:p w14:paraId="4EE168C8">
      <w:pPr>
        <w:rPr>
          <w:rFonts w:hint="eastAsia"/>
          <w:sz w:val="30"/>
          <w:szCs w:val="30"/>
          <w:u w:val="none"/>
        </w:rPr>
      </w:pPr>
      <w:r>
        <w:rPr>
          <w:rFonts w:hint="eastAsia"/>
          <w:sz w:val="30"/>
          <w:szCs w:val="30"/>
          <w:u w:val="none"/>
        </w:rPr>
        <w:t>福音的第三点。</w:t>
      </w:r>
    </w:p>
    <w:p w14:paraId="72D2F556">
      <w:pPr>
        <w:rPr>
          <w:rFonts w:hint="eastAsia"/>
          <w:sz w:val="30"/>
          <w:szCs w:val="30"/>
          <w:u w:val="none"/>
        </w:rPr>
      </w:pPr>
    </w:p>
    <w:p w14:paraId="389AABFB">
      <w:pPr>
        <w:rPr>
          <w:rFonts w:hint="eastAsia"/>
          <w:sz w:val="30"/>
          <w:szCs w:val="30"/>
          <w:u w:val="none"/>
        </w:rPr>
      </w:pPr>
      <w:r>
        <w:rPr>
          <w:rFonts w:hint="eastAsia"/>
          <w:sz w:val="30"/>
          <w:szCs w:val="30"/>
          <w:u w:val="none"/>
        </w:rPr>
        <w:t>Jesus not only lived and died, He was raised again from the dead as a pledge of our hope and resurrection and redemption.</w:t>
      </w:r>
    </w:p>
    <w:p w14:paraId="2F644DFB">
      <w:pPr>
        <w:rPr>
          <w:rFonts w:hint="eastAsia"/>
          <w:sz w:val="30"/>
          <w:szCs w:val="30"/>
          <w:u w:val="none"/>
        </w:rPr>
      </w:pPr>
      <w:r>
        <w:rPr>
          <w:rFonts w:hint="eastAsia"/>
          <w:sz w:val="30"/>
          <w:szCs w:val="30"/>
          <w:u w:val="none"/>
        </w:rPr>
        <w:t>耶稣不仅生了又死了，祂又从死里复活，作为我们盼望、复活和救赎的凭据。</w:t>
      </w:r>
    </w:p>
    <w:p w14:paraId="4BC8706F">
      <w:pPr>
        <w:rPr>
          <w:rFonts w:hint="eastAsia"/>
          <w:sz w:val="30"/>
          <w:szCs w:val="30"/>
          <w:u w:val="none"/>
        </w:rPr>
      </w:pPr>
    </w:p>
    <w:p w14:paraId="72D382F3">
      <w:pPr>
        <w:rPr>
          <w:rFonts w:hint="eastAsia"/>
          <w:sz w:val="30"/>
          <w:szCs w:val="30"/>
          <w:u w:val="none"/>
        </w:rPr>
      </w:pPr>
      <w:r>
        <w:rPr>
          <w:rFonts w:hint="eastAsia"/>
          <w:sz w:val="30"/>
          <w:szCs w:val="30"/>
          <w:u w:val="none"/>
        </w:rPr>
        <w:t>And fourth.</w:t>
      </w:r>
    </w:p>
    <w:p w14:paraId="0D46B806">
      <w:pPr>
        <w:rPr>
          <w:rFonts w:hint="eastAsia"/>
          <w:sz w:val="30"/>
          <w:szCs w:val="30"/>
          <w:u w:val="none"/>
        </w:rPr>
      </w:pPr>
      <w:r>
        <w:rPr>
          <w:rFonts w:hint="eastAsia"/>
          <w:sz w:val="30"/>
          <w:szCs w:val="30"/>
          <w:u w:val="none"/>
        </w:rPr>
        <w:t>第四。</w:t>
      </w:r>
    </w:p>
    <w:p w14:paraId="0E10DCD3">
      <w:pPr>
        <w:rPr>
          <w:rFonts w:hint="eastAsia"/>
          <w:sz w:val="30"/>
          <w:szCs w:val="30"/>
          <w:u w:val="none"/>
        </w:rPr>
      </w:pPr>
    </w:p>
    <w:p w14:paraId="0B28C45C">
      <w:pPr>
        <w:rPr>
          <w:rFonts w:hint="eastAsia"/>
          <w:sz w:val="30"/>
          <w:szCs w:val="30"/>
          <w:u w:val="none"/>
        </w:rPr>
      </w:pPr>
      <w:r>
        <w:rPr>
          <w:rFonts w:hint="eastAsia"/>
          <w:sz w:val="30"/>
          <w:szCs w:val="30"/>
          <w:u w:val="none"/>
        </w:rPr>
        <w:t>Jesus is exalted, and He will come again to judge.</w:t>
      </w:r>
    </w:p>
    <w:p w14:paraId="66E38834">
      <w:pPr>
        <w:rPr>
          <w:rFonts w:hint="eastAsia"/>
          <w:sz w:val="30"/>
          <w:szCs w:val="30"/>
          <w:u w:val="none"/>
        </w:rPr>
      </w:pPr>
      <w:r>
        <w:rPr>
          <w:rFonts w:hint="eastAsia"/>
          <w:sz w:val="30"/>
          <w:szCs w:val="30"/>
          <w:u w:val="none"/>
        </w:rPr>
        <w:t>耶稣被高举，祂将再来审判。</w:t>
      </w:r>
    </w:p>
    <w:p w14:paraId="649801DE">
      <w:pPr>
        <w:rPr>
          <w:rFonts w:hint="eastAsia"/>
          <w:sz w:val="30"/>
          <w:szCs w:val="30"/>
          <w:u w:val="none"/>
        </w:rPr>
      </w:pPr>
    </w:p>
    <w:p w14:paraId="3D1074DF">
      <w:pPr>
        <w:rPr>
          <w:rFonts w:hint="eastAsia"/>
          <w:sz w:val="30"/>
          <w:szCs w:val="30"/>
          <w:u w:val="none"/>
        </w:rPr>
      </w:pPr>
      <w:r>
        <w:rPr>
          <w:rFonts w:hint="eastAsia"/>
          <w:sz w:val="30"/>
          <w:szCs w:val="30"/>
          <w:u w:val="none"/>
        </w:rPr>
        <w:t>So the gospel is all about what God has done for our predicament.</w:t>
      </w:r>
    </w:p>
    <w:p w14:paraId="74356179">
      <w:pPr>
        <w:rPr>
          <w:rFonts w:hint="eastAsia"/>
          <w:sz w:val="30"/>
          <w:szCs w:val="30"/>
          <w:u w:val="none"/>
        </w:rPr>
      </w:pPr>
      <w:r>
        <w:rPr>
          <w:rFonts w:hint="eastAsia"/>
          <w:sz w:val="30"/>
          <w:szCs w:val="30"/>
          <w:u w:val="none"/>
        </w:rPr>
        <w:t>所以福音完全是关于上帝为我们的困境所做的事。</w:t>
      </w:r>
    </w:p>
    <w:p w14:paraId="577C9C90">
      <w:pPr>
        <w:rPr>
          <w:rFonts w:hint="eastAsia"/>
          <w:sz w:val="30"/>
          <w:szCs w:val="30"/>
          <w:u w:val="none"/>
        </w:rPr>
      </w:pPr>
    </w:p>
    <w:p w14:paraId="7A329A5D">
      <w:pPr>
        <w:rPr>
          <w:rFonts w:hint="eastAsia"/>
          <w:sz w:val="30"/>
          <w:szCs w:val="30"/>
          <w:u w:val="none"/>
        </w:rPr>
      </w:pPr>
      <w:r>
        <w:rPr>
          <w:rFonts w:hint="eastAsia"/>
          <w:sz w:val="30"/>
          <w:szCs w:val="30"/>
          <w:u w:val="none"/>
        </w:rPr>
        <w:t>But, in all the presentations of the gospel in the New Testament, they don’t stop there.</w:t>
      </w:r>
    </w:p>
    <w:p w14:paraId="402EBE77">
      <w:pPr>
        <w:rPr>
          <w:rFonts w:hint="eastAsia"/>
          <w:sz w:val="30"/>
          <w:szCs w:val="30"/>
          <w:u w:val="none"/>
        </w:rPr>
      </w:pPr>
      <w:r>
        <w:rPr>
          <w:rFonts w:hint="eastAsia"/>
          <w:sz w:val="30"/>
          <w:szCs w:val="30"/>
          <w:u w:val="none"/>
        </w:rPr>
        <w:t>但是，在新约的所有福音呈现中，它们并不止步于此。</w:t>
      </w:r>
    </w:p>
    <w:p w14:paraId="4224D509">
      <w:pPr>
        <w:rPr>
          <w:rFonts w:hint="eastAsia"/>
          <w:sz w:val="30"/>
          <w:szCs w:val="30"/>
          <w:u w:val="none"/>
        </w:rPr>
      </w:pPr>
    </w:p>
    <w:p w14:paraId="192D8441">
      <w:pPr>
        <w:rPr>
          <w:rFonts w:hint="eastAsia"/>
          <w:sz w:val="30"/>
          <w:szCs w:val="30"/>
          <w:u w:val="none"/>
        </w:rPr>
      </w:pPr>
      <w:r>
        <w:rPr>
          <w:rFonts w:hint="eastAsia"/>
          <w:sz w:val="30"/>
          <w:szCs w:val="30"/>
          <w:u w:val="none"/>
        </w:rPr>
        <w:t>They go on to press home.</w:t>
      </w:r>
    </w:p>
    <w:p w14:paraId="78F4A145">
      <w:pPr>
        <w:rPr>
          <w:rFonts w:hint="eastAsia"/>
          <w:sz w:val="30"/>
          <w:szCs w:val="30"/>
          <w:u w:val="none"/>
        </w:rPr>
      </w:pPr>
      <w:r>
        <w:rPr>
          <w:rFonts w:hint="eastAsia"/>
          <w:sz w:val="30"/>
          <w:szCs w:val="30"/>
          <w:u w:val="none"/>
        </w:rPr>
        <w:t>他们继续强调。</w:t>
      </w:r>
    </w:p>
    <w:p w14:paraId="0C0F1A87">
      <w:pPr>
        <w:rPr>
          <w:rFonts w:hint="eastAsia"/>
          <w:sz w:val="30"/>
          <w:szCs w:val="30"/>
          <w:u w:val="none"/>
        </w:rPr>
      </w:pPr>
    </w:p>
    <w:p w14:paraId="646529FF">
      <w:pPr>
        <w:rPr>
          <w:rFonts w:hint="eastAsia"/>
          <w:sz w:val="30"/>
          <w:szCs w:val="30"/>
          <w:u w:val="none"/>
        </w:rPr>
      </w:pPr>
      <w:r>
        <w:rPr>
          <w:rFonts w:hint="eastAsia"/>
          <w:sz w:val="30"/>
          <w:szCs w:val="30"/>
          <w:u w:val="none"/>
        </w:rPr>
        <w:t>Repentance and faith.</w:t>
      </w:r>
    </w:p>
    <w:p w14:paraId="4ECAFF01">
      <w:pPr>
        <w:rPr>
          <w:rFonts w:hint="eastAsia"/>
          <w:sz w:val="30"/>
          <w:szCs w:val="30"/>
          <w:u w:val="none"/>
        </w:rPr>
      </w:pPr>
      <w:r>
        <w:rPr>
          <w:rFonts w:hint="eastAsia"/>
          <w:sz w:val="30"/>
          <w:szCs w:val="30"/>
          <w:u w:val="none"/>
        </w:rPr>
        <w:t>悔改和信心。</w:t>
      </w:r>
    </w:p>
    <w:p w14:paraId="7959ACEE">
      <w:pPr>
        <w:rPr>
          <w:rFonts w:hint="eastAsia"/>
          <w:sz w:val="30"/>
          <w:szCs w:val="30"/>
          <w:u w:val="none"/>
        </w:rPr>
      </w:pPr>
    </w:p>
    <w:p w14:paraId="7B77D8F0">
      <w:pPr>
        <w:rPr>
          <w:rFonts w:hint="eastAsia"/>
          <w:sz w:val="30"/>
          <w:szCs w:val="30"/>
          <w:u w:val="none"/>
        </w:rPr>
      </w:pPr>
      <w:r>
        <w:rPr>
          <w:rFonts w:hint="eastAsia"/>
          <w:sz w:val="30"/>
          <w:szCs w:val="30"/>
          <w:u w:val="none"/>
        </w:rPr>
        <w:t>What’s the response to the gospel?</w:t>
      </w:r>
    </w:p>
    <w:p w14:paraId="63759942">
      <w:pPr>
        <w:rPr>
          <w:rFonts w:hint="eastAsia"/>
          <w:sz w:val="30"/>
          <w:szCs w:val="30"/>
          <w:u w:val="none"/>
        </w:rPr>
      </w:pPr>
      <w:r>
        <w:rPr>
          <w:rFonts w:hint="eastAsia"/>
          <w:sz w:val="30"/>
          <w:szCs w:val="30"/>
          <w:u w:val="none"/>
        </w:rPr>
        <w:t>对福音的回应是什么？</w:t>
      </w:r>
    </w:p>
    <w:p w14:paraId="682E9E38">
      <w:pPr>
        <w:rPr>
          <w:rFonts w:hint="eastAsia"/>
          <w:sz w:val="30"/>
          <w:szCs w:val="30"/>
          <w:u w:val="none"/>
        </w:rPr>
      </w:pPr>
    </w:p>
    <w:p w14:paraId="31C767B2">
      <w:pPr>
        <w:rPr>
          <w:rFonts w:hint="eastAsia"/>
          <w:sz w:val="30"/>
          <w:szCs w:val="30"/>
          <w:u w:val="none"/>
        </w:rPr>
      </w:pPr>
      <w:r>
        <w:rPr>
          <w:rFonts w:hint="eastAsia"/>
          <w:sz w:val="30"/>
          <w:szCs w:val="30"/>
          <w:u w:val="none"/>
        </w:rPr>
        <w:t>Believe, repent of your sins, trust in Christ.</w:t>
      </w:r>
    </w:p>
    <w:p w14:paraId="79A6A37E">
      <w:pPr>
        <w:rPr>
          <w:rFonts w:hint="eastAsia"/>
          <w:sz w:val="30"/>
          <w:szCs w:val="30"/>
          <w:u w:val="none"/>
        </w:rPr>
      </w:pPr>
      <w:r>
        <w:rPr>
          <w:rFonts w:hint="eastAsia"/>
          <w:sz w:val="30"/>
          <w:szCs w:val="30"/>
          <w:u w:val="none"/>
        </w:rPr>
        <w:t>相信，悔改你的罪，信靠基督。</w:t>
      </w:r>
    </w:p>
    <w:p w14:paraId="01961BC8">
      <w:pPr>
        <w:rPr>
          <w:rFonts w:hint="eastAsia"/>
          <w:sz w:val="30"/>
          <w:szCs w:val="30"/>
          <w:u w:val="none"/>
        </w:rPr>
      </w:pPr>
    </w:p>
    <w:p w14:paraId="35C5AEFA">
      <w:pPr>
        <w:rPr>
          <w:rFonts w:hint="eastAsia"/>
          <w:sz w:val="30"/>
          <w:szCs w:val="30"/>
          <w:u w:val="none"/>
        </w:rPr>
      </w:pPr>
      <w:r>
        <w:rPr>
          <w:rFonts w:hint="eastAsia"/>
          <w:sz w:val="30"/>
          <w:szCs w:val="30"/>
          <w:u w:val="none"/>
        </w:rPr>
        <w:t>And you see this in Acts, chapter 2, look at verses 37 through 39.</w:t>
      </w:r>
    </w:p>
    <w:p w14:paraId="3EF4DC12">
      <w:pPr>
        <w:rPr>
          <w:rFonts w:hint="eastAsia"/>
          <w:sz w:val="30"/>
          <w:szCs w:val="30"/>
          <w:u w:val="none"/>
        </w:rPr>
      </w:pPr>
      <w:r>
        <w:rPr>
          <w:rFonts w:hint="eastAsia"/>
          <w:sz w:val="30"/>
          <w:szCs w:val="30"/>
          <w:u w:val="none"/>
        </w:rPr>
        <w:t>你可以在使徒行传第 2 章，看第 37 到 39 节看到这一点。</w:t>
      </w:r>
    </w:p>
    <w:p w14:paraId="6E3E80B9">
      <w:pPr>
        <w:rPr>
          <w:rFonts w:hint="eastAsia"/>
          <w:sz w:val="30"/>
          <w:szCs w:val="30"/>
          <w:u w:val="none"/>
        </w:rPr>
      </w:pPr>
    </w:p>
    <w:p w14:paraId="45ABB6E0">
      <w:pPr>
        <w:rPr>
          <w:rFonts w:hint="eastAsia"/>
          <w:sz w:val="30"/>
          <w:szCs w:val="30"/>
          <w:u w:val="none"/>
        </w:rPr>
      </w:pPr>
      <w:r>
        <w:rPr>
          <w:rFonts w:hint="eastAsia"/>
          <w:sz w:val="30"/>
          <w:szCs w:val="30"/>
          <w:u w:val="none"/>
        </w:rPr>
        <w:t>At the end of Peter’s presentation of the gospel, the people have to remind Peter.</w:t>
      </w:r>
    </w:p>
    <w:p w14:paraId="3B621F41">
      <w:pPr>
        <w:rPr>
          <w:rFonts w:hint="eastAsia"/>
          <w:sz w:val="30"/>
          <w:szCs w:val="30"/>
          <w:u w:val="none"/>
        </w:rPr>
      </w:pPr>
      <w:r>
        <w:rPr>
          <w:rFonts w:hint="eastAsia"/>
          <w:sz w:val="30"/>
          <w:szCs w:val="30"/>
          <w:u w:val="none"/>
        </w:rPr>
        <w:t>在彼得呈现福音的结尾，人们必须提醒彼得。</w:t>
      </w:r>
    </w:p>
    <w:p w14:paraId="19DF35E9">
      <w:pPr>
        <w:rPr>
          <w:rFonts w:hint="eastAsia"/>
          <w:sz w:val="30"/>
          <w:szCs w:val="30"/>
          <w:u w:val="none"/>
        </w:rPr>
      </w:pPr>
    </w:p>
    <w:p w14:paraId="4DC945E9">
      <w:pPr>
        <w:rPr>
          <w:rFonts w:hint="eastAsia"/>
          <w:sz w:val="30"/>
          <w:szCs w:val="30"/>
          <w:u w:val="none"/>
        </w:rPr>
      </w:pPr>
      <w:r>
        <w:rPr>
          <w:rFonts w:hint="eastAsia"/>
          <w:sz w:val="30"/>
          <w:szCs w:val="30"/>
          <w:u w:val="none"/>
        </w:rPr>
        <w:t>Peter, okay, what do we do?</w:t>
      </w:r>
    </w:p>
    <w:p w14:paraId="0B728BDB">
      <w:pPr>
        <w:rPr>
          <w:rFonts w:hint="eastAsia"/>
          <w:sz w:val="30"/>
          <w:szCs w:val="30"/>
          <w:u w:val="none"/>
        </w:rPr>
      </w:pPr>
      <w:r>
        <w:rPr>
          <w:rFonts w:hint="eastAsia"/>
          <w:sz w:val="30"/>
          <w:szCs w:val="30"/>
          <w:u w:val="none"/>
        </w:rPr>
        <w:t>彼得，好吧，我们该怎么做？</w:t>
      </w:r>
    </w:p>
    <w:p w14:paraId="0413BD7D">
      <w:pPr>
        <w:rPr>
          <w:rFonts w:hint="eastAsia"/>
          <w:sz w:val="30"/>
          <w:szCs w:val="30"/>
          <w:u w:val="none"/>
        </w:rPr>
      </w:pPr>
    </w:p>
    <w:p w14:paraId="27BA5DD7">
      <w:pPr>
        <w:rPr>
          <w:rFonts w:hint="eastAsia"/>
          <w:sz w:val="30"/>
          <w:szCs w:val="30"/>
          <w:u w:val="none"/>
        </w:rPr>
      </w:pPr>
      <w:r>
        <w:rPr>
          <w:rFonts w:hint="eastAsia"/>
          <w:sz w:val="30"/>
          <w:szCs w:val="30"/>
          <w:u w:val="none"/>
        </w:rPr>
        <w:t>And Peter says this is what you do.</w:t>
      </w:r>
    </w:p>
    <w:p w14:paraId="5EB76096">
      <w:pPr>
        <w:rPr>
          <w:rFonts w:hint="eastAsia"/>
          <w:sz w:val="30"/>
          <w:szCs w:val="30"/>
          <w:u w:val="none"/>
        </w:rPr>
      </w:pPr>
      <w:r>
        <w:rPr>
          <w:rFonts w:hint="eastAsia"/>
          <w:sz w:val="30"/>
          <w:szCs w:val="30"/>
          <w:u w:val="none"/>
        </w:rPr>
        <w:t>彼得说，这就是你们要做的。</w:t>
      </w:r>
    </w:p>
    <w:p w14:paraId="0D1C612D">
      <w:pPr>
        <w:rPr>
          <w:rFonts w:hint="eastAsia"/>
          <w:sz w:val="30"/>
          <w:szCs w:val="30"/>
          <w:u w:val="none"/>
        </w:rPr>
      </w:pPr>
    </w:p>
    <w:p w14:paraId="7A09238C">
      <w:pPr>
        <w:rPr>
          <w:rFonts w:hint="eastAsia"/>
          <w:sz w:val="30"/>
          <w:szCs w:val="30"/>
          <w:u w:val="none"/>
        </w:rPr>
      </w:pPr>
      <w:r>
        <w:rPr>
          <w:rFonts w:hint="eastAsia"/>
          <w:sz w:val="30"/>
          <w:szCs w:val="30"/>
          <w:u w:val="none"/>
        </w:rPr>
        <w:t>You repent and you believe.</w:t>
      </w:r>
    </w:p>
    <w:p w14:paraId="2ACAF479">
      <w:pPr>
        <w:rPr>
          <w:rFonts w:hint="eastAsia"/>
          <w:sz w:val="30"/>
          <w:szCs w:val="30"/>
          <w:u w:val="none"/>
        </w:rPr>
      </w:pPr>
      <w:r>
        <w:rPr>
          <w:rFonts w:hint="eastAsia"/>
          <w:sz w:val="30"/>
          <w:szCs w:val="30"/>
          <w:u w:val="none"/>
        </w:rPr>
        <w:t>你们要悔改，要相信。</w:t>
      </w:r>
    </w:p>
    <w:p w14:paraId="4F351775">
      <w:pPr>
        <w:rPr>
          <w:rFonts w:hint="eastAsia"/>
          <w:sz w:val="30"/>
          <w:szCs w:val="30"/>
          <w:u w:val="none"/>
        </w:rPr>
      </w:pPr>
    </w:p>
    <w:p w14:paraId="4115C43F">
      <w:pPr>
        <w:rPr>
          <w:rFonts w:hint="eastAsia"/>
          <w:sz w:val="30"/>
          <w:szCs w:val="30"/>
          <w:u w:val="none"/>
        </w:rPr>
      </w:pPr>
      <w:r>
        <w:rPr>
          <w:rFonts w:hint="eastAsia"/>
          <w:sz w:val="30"/>
          <w:szCs w:val="30"/>
          <w:u w:val="none"/>
        </w:rPr>
        <w:t>You repent of your sins and you believe that these things are true about the Lord Jesus Christ.</w:t>
      </w:r>
    </w:p>
    <w:p w14:paraId="509E4720">
      <w:pPr>
        <w:rPr>
          <w:rFonts w:hint="eastAsia"/>
          <w:sz w:val="30"/>
          <w:szCs w:val="30"/>
          <w:u w:val="none"/>
        </w:rPr>
      </w:pPr>
      <w:r>
        <w:rPr>
          <w:rFonts w:hint="eastAsia"/>
          <w:sz w:val="30"/>
          <w:szCs w:val="30"/>
          <w:u w:val="none"/>
        </w:rPr>
        <w:t>你们要悔改你们的罪，并相信这些关于主耶稣基督的事是真实的。</w:t>
      </w:r>
    </w:p>
    <w:p w14:paraId="01906AAE">
      <w:pPr>
        <w:rPr>
          <w:rFonts w:hint="eastAsia"/>
          <w:sz w:val="30"/>
          <w:szCs w:val="30"/>
          <w:u w:val="none"/>
        </w:rPr>
      </w:pPr>
    </w:p>
    <w:p w14:paraId="66B3A4A9">
      <w:pPr>
        <w:rPr>
          <w:rFonts w:hint="eastAsia"/>
          <w:sz w:val="30"/>
          <w:szCs w:val="30"/>
          <w:u w:val="none"/>
        </w:rPr>
      </w:pPr>
      <w:r>
        <w:rPr>
          <w:rFonts w:hint="eastAsia"/>
          <w:sz w:val="30"/>
          <w:szCs w:val="30"/>
          <w:u w:val="none"/>
        </w:rPr>
        <w:t>You trust in Him with all your heart and the promise will be for you.</w:t>
      </w:r>
    </w:p>
    <w:p w14:paraId="720944D0">
      <w:pPr>
        <w:rPr>
          <w:rFonts w:hint="eastAsia"/>
          <w:sz w:val="30"/>
          <w:szCs w:val="30"/>
          <w:u w:val="none"/>
        </w:rPr>
      </w:pPr>
      <w:r>
        <w:rPr>
          <w:rFonts w:hint="eastAsia"/>
          <w:sz w:val="30"/>
          <w:szCs w:val="30"/>
          <w:u w:val="none"/>
        </w:rPr>
        <w:t>你们全心信靠祂，应许就会是给你们的。</w:t>
      </w:r>
    </w:p>
    <w:p w14:paraId="5A44E3FE">
      <w:pPr>
        <w:rPr>
          <w:rFonts w:hint="eastAsia"/>
          <w:sz w:val="30"/>
          <w:szCs w:val="30"/>
          <w:u w:val="none"/>
        </w:rPr>
      </w:pPr>
    </w:p>
    <w:p w14:paraId="0D3B1D01">
      <w:pPr>
        <w:rPr>
          <w:rFonts w:hint="eastAsia"/>
          <w:sz w:val="30"/>
          <w:szCs w:val="30"/>
          <w:u w:val="none"/>
        </w:rPr>
      </w:pPr>
      <w:r>
        <w:rPr>
          <w:rFonts w:hint="eastAsia"/>
          <w:sz w:val="30"/>
          <w:szCs w:val="30"/>
          <w:u w:val="none"/>
        </w:rPr>
        <w:t>My friends, that gospel, however it’s presented, in whatever format you present it, that gospel is very offensive to people in our culture today.</w:t>
      </w:r>
    </w:p>
    <w:p w14:paraId="05BC3854">
      <w:pPr>
        <w:rPr>
          <w:rFonts w:hint="eastAsia"/>
          <w:sz w:val="30"/>
          <w:szCs w:val="30"/>
          <w:u w:val="none"/>
        </w:rPr>
      </w:pPr>
      <w:r>
        <w:rPr>
          <w:rFonts w:hint="eastAsia"/>
          <w:sz w:val="30"/>
          <w:szCs w:val="30"/>
          <w:u w:val="none"/>
        </w:rPr>
        <w:t>朋友们，那个福音，无论以何种方式呈现，以何种形式呈现，那个福音对我们今天文化中的人来说是非常冒犯的。</w:t>
      </w:r>
    </w:p>
    <w:p w14:paraId="59707DF6">
      <w:pPr>
        <w:rPr>
          <w:rFonts w:hint="eastAsia"/>
          <w:sz w:val="30"/>
          <w:szCs w:val="30"/>
          <w:u w:val="none"/>
        </w:rPr>
      </w:pPr>
    </w:p>
    <w:p w14:paraId="2F95891A">
      <w:pPr>
        <w:rPr>
          <w:rFonts w:hint="eastAsia"/>
          <w:sz w:val="30"/>
          <w:szCs w:val="30"/>
          <w:u w:val="none"/>
        </w:rPr>
      </w:pPr>
      <w:r>
        <w:rPr>
          <w:rFonts w:hint="eastAsia"/>
          <w:sz w:val="30"/>
          <w:szCs w:val="30"/>
          <w:u w:val="none"/>
        </w:rPr>
        <w:t>In fact, there are at least three things offensive to people in our culture today about the gospel.</w:t>
      </w:r>
    </w:p>
    <w:p w14:paraId="3832777B">
      <w:pPr>
        <w:rPr>
          <w:rFonts w:hint="eastAsia"/>
          <w:sz w:val="30"/>
          <w:szCs w:val="30"/>
          <w:u w:val="none"/>
        </w:rPr>
      </w:pPr>
      <w:r>
        <w:rPr>
          <w:rFonts w:hint="eastAsia"/>
          <w:sz w:val="30"/>
          <w:szCs w:val="30"/>
          <w:u w:val="none"/>
        </w:rPr>
        <w:t>事实上，今天我们的文化中至少有三件事对福音感到冒犯。</w:t>
      </w:r>
    </w:p>
    <w:p w14:paraId="4125DAA8">
      <w:pPr>
        <w:rPr>
          <w:rFonts w:hint="eastAsia"/>
          <w:sz w:val="30"/>
          <w:szCs w:val="30"/>
          <w:u w:val="none"/>
        </w:rPr>
      </w:pPr>
    </w:p>
    <w:p w14:paraId="7D909B7A">
      <w:pPr>
        <w:rPr>
          <w:rFonts w:hint="eastAsia"/>
          <w:sz w:val="30"/>
          <w:szCs w:val="30"/>
          <w:u w:val="none"/>
        </w:rPr>
      </w:pPr>
      <w:r>
        <w:rPr>
          <w:rFonts w:hint="eastAsia"/>
          <w:sz w:val="30"/>
          <w:szCs w:val="30"/>
          <w:u w:val="none"/>
        </w:rPr>
        <w:t>First of all, is the Christian claim to absolute truth.</w:t>
      </w:r>
    </w:p>
    <w:p w14:paraId="6214D8C0">
      <w:pPr>
        <w:rPr>
          <w:rFonts w:hint="eastAsia"/>
          <w:sz w:val="30"/>
          <w:szCs w:val="30"/>
          <w:u w:val="none"/>
        </w:rPr>
      </w:pPr>
      <w:r>
        <w:rPr>
          <w:rFonts w:hint="eastAsia"/>
          <w:sz w:val="30"/>
          <w:szCs w:val="30"/>
          <w:u w:val="none"/>
        </w:rPr>
        <w:t>首先，是基督徒对绝对真理的主张。</w:t>
      </w:r>
    </w:p>
    <w:p w14:paraId="507157AB">
      <w:pPr>
        <w:rPr>
          <w:rFonts w:hint="eastAsia"/>
          <w:sz w:val="30"/>
          <w:szCs w:val="30"/>
          <w:u w:val="none"/>
        </w:rPr>
      </w:pPr>
    </w:p>
    <w:p w14:paraId="4E1E0262">
      <w:pPr>
        <w:rPr>
          <w:rFonts w:hint="eastAsia"/>
          <w:sz w:val="30"/>
          <w:szCs w:val="30"/>
          <w:u w:val="none"/>
        </w:rPr>
      </w:pPr>
      <w:r>
        <w:rPr>
          <w:rFonts w:hint="eastAsia"/>
          <w:sz w:val="30"/>
          <w:szCs w:val="30"/>
          <w:u w:val="none"/>
        </w:rPr>
        <w:t>The Christian in the gospel claims to have come face to face with the truth.</w:t>
      </w:r>
    </w:p>
    <w:p w14:paraId="2354B0C4">
      <w:pPr>
        <w:rPr>
          <w:rFonts w:hint="eastAsia"/>
          <w:sz w:val="30"/>
          <w:szCs w:val="30"/>
          <w:u w:val="none"/>
        </w:rPr>
      </w:pPr>
      <w:r>
        <w:rPr>
          <w:rFonts w:hint="eastAsia"/>
          <w:sz w:val="30"/>
          <w:szCs w:val="30"/>
          <w:u w:val="none"/>
        </w:rPr>
        <w:t>福音中的基督徒声称已经与真理面对面。</w:t>
      </w:r>
    </w:p>
    <w:p w14:paraId="1A285B50">
      <w:pPr>
        <w:rPr>
          <w:rFonts w:hint="eastAsia"/>
          <w:sz w:val="30"/>
          <w:szCs w:val="30"/>
          <w:u w:val="none"/>
        </w:rPr>
      </w:pPr>
    </w:p>
    <w:p w14:paraId="029FDD17">
      <w:pPr>
        <w:rPr>
          <w:rFonts w:hint="eastAsia"/>
          <w:sz w:val="30"/>
          <w:szCs w:val="30"/>
          <w:u w:val="none"/>
        </w:rPr>
      </w:pPr>
      <w:r>
        <w:rPr>
          <w:rFonts w:hint="eastAsia"/>
          <w:sz w:val="30"/>
          <w:szCs w:val="30"/>
          <w:u w:val="none"/>
        </w:rPr>
        <w:t>I don’t mean truth with a little "t," I mean truth with a capital "T."</w:t>
      </w:r>
    </w:p>
    <w:p w14:paraId="2BCAC038">
      <w:pPr>
        <w:rPr>
          <w:rFonts w:hint="eastAsia"/>
          <w:sz w:val="30"/>
          <w:szCs w:val="30"/>
          <w:u w:val="none"/>
        </w:rPr>
      </w:pPr>
      <w:r>
        <w:rPr>
          <w:rFonts w:hint="eastAsia"/>
          <w:sz w:val="30"/>
          <w:szCs w:val="30"/>
          <w:u w:val="none"/>
        </w:rPr>
        <w:t>我不是指小写“t”的真理，我是指大写“T”的真理。</w:t>
      </w:r>
    </w:p>
    <w:p w14:paraId="2CAABE63">
      <w:pPr>
        <w:rPr>
          <w:rFonts w:hint="eastAsia"/>
          <w:sz w:val="30"/>
          <w:szCs w:val="30"/>
          <w:u w:val="none"/>
        </w:rPr>
      </w:pPr>
    </w:p>
    <w:p w14:paraId="3CD32023">
      <w:pPr>
        <w:rPr>
          <w:rFonts w:hint="eastAsia"/>
          <w:sz w:val="30"/>
          <w:szCs w:val="30"/>
          <w:u w:val="none"/>
        </w:rPr>
      </w:pPr>
      <w:r>
        <w:rPr>
          <w:rFonts w:hint="eastAsia"/>
          <w:sz w:val="30"/>
          <w:szCs w:val="30"/>
          <w:u w:val="none"/>
        </w:rPr>
        <w:t>And that scares the living daylights out of post-moderates.</w:t>
      </w:r>
    </w:p>
    <w:p w14:paraId="346050F1">
      <w:pPr>
        <w:rPr>
          <w:rFonts w:hint="eastAsia"/>
          <w:sz w:val="30"/>
          <w:szCs w:val="30"/>
          <w:u w:val="none"/>
        </w:rPr>
      </w:pPr>
      <w:r>
        <w:rPr>
          <w:rFonts w:hint="eastAsia"/>
          <w:sz w:val="30"/>
          <w:szCs w:val="30"/>
          <w:u w:val="none"/>
        </w:rPr>
        <w:t>那把后现代主义者吓得魂飞魄散。</w:t>
      </w:r>
    </w:p>
    <w:p w14:paraId="795676B3">
      <w:pPr>
        <w:rPr>
          <w:rFonts w:hint="eastAsia"/>
          <w:sz w:val="30"/>
          <w:szCs w:val="30"/>
          <w:u w:val="none"/>
        </w:rPr>
      </w:pPr>
    </w:p>
    <w:p w14:paraId="13A0F15B">
      <w:pPr>
        <w:rPr>
          <w:rFonts w:hint="eastAsia"/>
          <w:sz w:val="30"/>
          <w:szCs w:val="30"/>
          <w:u w:val="none"/>
        </w:rPr>
      </w:pPr>
      <w:r>
        <w:rPr>
          <w:rFonts w:hint="eastAsia"/>
          <w:sz w:val="30"/>
          <w:szCs w:val="30"/>
          <w:u w:val="none"/>
        </w:rPr>
        <w:t>They are very happy for you to have your little "t" truth, and for me to have my little "t" truth, and for them to have their little "t" truth; but people who found truth with a capital "T" are positively dangerous and need to be put in an asylum.</w:t>
      </w:r>
    </w:p>
    <w:p w14:paraId="281C47D6">
      <w:pPr>
        <w:rPr>
          <w:rFonts w:hint="eastAsia"/>
          <w:sz w:val="30"/>
          <w:szCs w:val="30"/>
          <w:u w:val="none"/>
        </w:rPr>
      </w:pPr>
      <w:r>
        <w:rPr>
          <w:rFonts w:hint="eastAsia"/>
          <w:sz w:val="30"/>
          <w:szCs w:val="30"/>
          <w:u w:val="none"/>
        </w:rPr>
        <w:t>他们很高兴你有你的小“t”真理，我也有我的小“t”真理，他们也有他们的小“t”真理；但那些找到了大写“T”真理的人，是绝对危险的，需要被送进精神病院。</w:t>
      </w:r>
    </w:p>
    <w:p w14:paraId="16BA4AB5">
      <w:pPr>
        <w:rPr>
          <w:rFonts w:hint="eastAsia"/>
          <w:sz w:val="30"/>
          <w:szCs w:val="30"/>
          <w:u w:val="none"/>
        </w:rPr>
      </w:pPr>
    </w:p>
    <w:p w14:paraId="79B430CC">
      <w:pPr>
        <w:rPr>
          <w:rFonts w:hint="eastAsia"/>
          <w:sz w:val="30"/>
          <w:szCs w:val="30"/>
          <w:u w:val="none"/>
        </w:rPr>
      </w:pPr>
      <w:r>
        <w:rPr>
          <w:rFonts w:hint="eastAsia"/>
          <w:sz w:val="30"/>
          <w:szCs w:val="30"/>
          <w:u w:val="none"/>
        </w:rPr>
        <w:t>And yet Christians say, in the gospel we have found the truth.</w:t>
      </w:r>
    </w:p>
    <w:p w14:paraId="3EA885AC">
      <w:pPr>
        <w:rPr>
          <w:rFonts w:hint="eastAsia"/>
          <w:sz w:val="30"/>
          <w:szCs w:val="30"/>
          <w:u w:val="none"/>
        </w:rPr>
      </w:pPr>
      <w:r>
        <w:rPr>
          <w:rFonts w:hint="eastAsia"/>
          <w:sz w:val="30"/>
          <w:szCs w:val="30"/>
          <w:u w:val="none"/>
        </w:rPr>
        <w:t>然而基督徒说，在福音里我们找到了真理。</w:t>
      </w:r>
    </w:p>
    <w:p w14:paraId="3FEDBE97">
      <w:pPr>
        <w:rPr>
          <w:rFonts w:hint="eastAsia"/>
          <w:sz w:val="30"/>
          <w:szCs w:val="30"/>
          <w:u w:val="none"/>
        </w:rPr>
      </w:pPr>
    </w:p>
    <w:p w14:paraId="4495CAED">
      <w:pPr>
        <w:rPr>
          <w:rFonts w:hint="eastAsia"/>
          <w:sz w:val="30"/>
          <w:szCs w:val="30"/>
          <w:u w:val="none"/>
        </w:rPr>
      </w:pPr>
      <w:r>
        <w:rPr>
          <w:rFonts w:hint="eastAsia"/>
          <w:sz w:val="30"/>
          <w:szCs w:val="30"/>
          <w:u w:val="none"/>
        </w:rPr>
        <w:t>In Jesus we have met the truth.</w:t>
      </w:r>
    </w:p>
    <w:p w14:paraId="1BEF5254">
      <w:pPr>
        <w:rPr>
          <w:rFonts w:hint="eastAsia"/>
          <w:sz w:val="30"/>
          <w:szCs w:val="30"/>
          <w:u w:val="none"/>
        </w:rPr>
      </w:pPr>
      <w:r>
        <w:rPr>
          <w:rFonts w:hint="eastAsia"/>
          <w:sz w:val="30"/>
          <w:szCs w:val="30"/>
          <w:u w:val="none"/>
        </w:rPr>
        <w:t>在耶稣里我们遇见了真理。</w:t>
      </w:r>
    </w:p>
    <w:p w14:paraId="284FF9F5">
      <w:pPr>
        <w:rPr>
          <w:rFonts w:hint="eastAsia"/>
          <w:sz w:val="30"/>
          <w:szCs w:val="30"/>
          <w:u w:val="none"/>
        </w:rPr>
      </w:pPr>
    </w:p>
    <w:p w14:paraId="48B1B86A">
      <w:pPr>
        <w:rPr>
          <w:rFonts w:hint="eastAsia"/>
          <w:sz w:val="30"/>
          <w:szCs w:val="30"/>
          <w:u w:val="none"/>
        </w:rPr>
      </w:pPr>
      <w:r>
        <w:rPr>
          <w:rFonts w:hint="eastAsia"/>
          <w:sz w:val="30"/>
          <w:szCs w:val="30"/>
          <w:u w:val="none"/>
        </w:rPr>
        <w:t>We know the truth.</w:t>
      </w:r>
    </w:p>
    <w:p w14:paraId="7CCB3A64">
      <w:pPr>
        <w:rPr>
          <w:rFonts w:hint="eastAsia"/>
          <w:sz w:val="30"/>
          <w:szCs w:val="30"/>
          <w:u w:val="none"/>
        </w:rPr>
      </w:pPr>
      <w:r>
        <w:rPr>
          <w:rFonts w:hint="eastAsia"/>
          <w:sz w:val="30"/>
          <w:szCs w:val="30"/>
          <w:u w:val="none"/>
        </w:rPr>
        <w:t>我们知道真理。</w:t>
      </w:r>
    </w:p>
    <w:p w14:paraId="75B4E968">
      <w:pPr>
        <w:rPr>
          <w:rFonts w:hint="eastAsia"/>
          <w:sz w:val="30"/>
          <w:szCs w:val="30"/>
          <w:u w:val="none"/>
        </w:rPr>
      </w:pPr>
    </w:p>
    <w:p w14:paraId="5E2F5C14">
      <w:pPr>
        <w:rPr>
          <w:rFonts w:hint="eastAsia"/>
          <w:sz w:val="30"/>
          <w:szCs w:val="30"/>
          <w:u w:val="none"/>
        </w:rPr>
      </w:pPr>
      <w:r>
        <w:rPr>
          <w:rFonts w:hint="eastAsia"/>
          <w:sz w:val="30"/>
          <w:szCs w:val="30"/>
          <w:u w:val="none"/>
        </w:rPr>
        <w:t>We’re convinced of it, and that’s frightening.</w:t>
      </w:r>
    </w:p>
    <w:p w14:paraId="6BE2B6AE">
      <w:pPr>
        <w:rPr>
          <w:rFonts w:hint="eastAsia"/>
          <w:sz w:val="30"/>
          <w:szCs w:val="30"/>
          <w:u w:val="none"/>
        </w:rPr>
      </w:pPr>
      <w:r>
        <w:rPr>
          <w:rFonts w:hint="eastAsia"/>
          <w:sz w:val="30"/>
          <w:szCs w:val="30"/>
          <w:u w:val="none"/>
        </w:rPr>
        <w:t>我们确信这一点，这令人恐惧。</w:t>
      </w:r>
    </w:p>
    <w:p w14:paraId="18C5EC85">
      <w:pPr>
        <w:rPr>
          <w:rFonts w:hint="eastAsia"/>
          <w:sz w:val="30"/>
          <w:szCs w:val="30"/>
          <w:u w:val="none"/>
        </w:rPr>
      </w:pPr>
    </w:p>
    <w:p w14:paraId="23A1455C">
      <w:pPr>
        <w:rPr>
          <w:rFonts w:hint="eastAsia"/>
          <w:sz w:val="30"/>
          <w:szCs w:val="30"/>
          <w:u w:val="none"/>
        </w:rPr>
      </w:pPr>
      <w:r>
        <w:rPr>
          <w:rFonts w:hint="eastAsia"/>
          <w:sz w:val="30"/>
          <w:szCs w:val="30"/>
          <w:u w:val="none"/>
        </w:rPr>
        <w:t>Secondly, let me say that non-Christians are absolutely baffled by our insistence upon the uniqueness of Christ.</w:t>
      </w:r>
    </w:p>
    <w:p w14:paraId="616834C5">
      <w:pPr>
        <w:rPr>
          <w:rFonts w:hint="eastAsia"/>
          <w:sz w:val="30"/>
          <w:szCs w:val="30"/>
          <w:u w:val="none"/>
        </w:rPr>
      </w:pPr>
      <w:r>
        <w:rPr>
          <w:rFonts w:hint="eastAsia"/>
          <w:sz w:val="30"/>
          <w:szCs w:val="30"/>
          <w:u w:val="none"/>
        </w:rPr>
        <w:t>第二，让我说，非基督徒对我们坚持基督的独特性感到完全困惑。</w:t>
      </w:r>
    </w:p>
    <w:p w14:paraId="67CC6814">
      <w:pPr>
        <w:rPr>
          <w:rFonts w:hint="eastAsia"/>
          <w:sz w:val="30"/>
          <w:szCs w:val="30"/>
          <w:u w:val="none"/>
        </w:rPr>
      </w:pPr>
    </w:p>
    <w:p w14:paraId="6A73FF87">
      <w:pPr>
        <w:rPr>
          <w:rFonts w:hint="eastAsia"/>
          <w:sz w:val="30"/>
          <w:szCs w:val="30"/>
          <w:u w:val="none"/>
        </w:rPr>
      </w:pPr>
      <w:r>
        <w:rPr>
          <w:rFonts w:hint="eastAsia"/>
          <w:sz w:val="30"/>
          <w:szCs w:val="30"/>
          <w:u w:val="none"/>
        </w:rPr>
        <w:t>They have been taught that all roads lead up the mountain.</w:t>
      </w:r>
    </w:p>
    <w:p w14:paraId="649EB154">
      <w:pPr>
        <w:rPr>
          <w:rFonts w:hint="eastAsia"/>
          <w:sz w:val="30"/>
          <w:szCs w:val="30"/>
          <w:u w:val="none"/>
        </w:rPr>
      </w:pPr>
      <w:r>
        <w:rPr>
          <w:rFonts w:hint="eastAsia"/>
          <w:sz w:val="30"/>
          <w:szCs w:val="30"/>
          <w:u w:val="none"/>
        </w:rPr>
        <w:t>他们被教导说条条大路通罗马。</w:t>
      </w:r>
    </w:p>
    <w:p w14:paraId="7B9727EA">
      <w:pPr>
        <w:rPr>
          <w:rFonts w:hint="eastAsia"/>
          <w:sz w:val="30"/>
          <w:szCs w:val="30"/>
          <w:u w:val="none"/>
        </w:rPr>
      </w:pPr>
    </w:p>
    <w:p w14:paraId="0FADDD1A">
      <w:pPr>
        <w:rPr>
          <w:rFonts w:hint="eastAsia"/>
          <w:sz w:val="30"/>
          <w:szCs w:val="30"/>
          <w:u w:val="none"/>
        </w:rPr>
      </w:pPr>
      <w:r>
        <w:rPr>
          <w:rFonts w:hint="eastAsia"/>
          <w:sz w:val="30"/>
          <w:szCs w:val="30"/>
          <w:u w:val="none"/>
        </w:rPr>
        <w:t>There’s truth in all the religions.</w:t>
      </w:r>
    </w:p>
    <w:p w14:paraId="4A679A8B">
      <w:pPr>
        <w:rPr>
          <w:rFonts w:hint="eastAsia"/>
          <w:sz w:val="30"/>
          <w:szCs w:val="30"/>
          <w:u w:val="none"/>
        </w:rPr>
      </w:pPr>
      <w:r>
        <w:rPr>
          <w:rFonts w:hint="eastAsia"/>
          <w:sz w:val="30"/>
          <w:szCs w:val="30"/>
          <w:u w:val="none"/>
        </w:rPr>
        <w:t>所有宗教中都有真理。</w:t>
      </w:r>
    </w:p>
    <w:p w14:paraId="3AA864F3">
      <w:pPr>
        <w:rPr>
          <w:rFonts w:hint="eastAsia"/>
          <w:sz w:val="30"/>
          <w:szCs w:val="30"/>
          <w:u w:val="none"/>
        </w:rPr>
      </w:pPr>
    </w:p>
    <w:p w14:paraId="2178A51E">
      <w:pPr>
        <w:rPr>
          <w:rFonts w:hint="eastAsia"/>
          <w:sz w:val="30"/>
          <w:szCs w:val="30"/>
          <w:u w:val="none"/>
        </w:rPr>
      </w:pPr>
      <w:r>
        <w:rPr>
          <w:rFonts w:hint="eastAsia"/>
          <w:sz w:val="30"/>
          <w:szCs w:val="30"/>
          <w:u w:val="none"/>
        </w:rPr>
        <w:t>And suddenly here these Christians come trooping along with this gospel message, and they say, by the way, Jesus is uniquely the Son of God.</w:t>
      </w:r>
    </w:p>
    <w:p w14:paraId="20C492D9">
      <w:pPr>
        <w:rPr>
          <w:rFonts w:hint="eastAsia"/>
          <w:sz w:val="30"/>
          <w:szCs w:val="30"/>
          <w:u w:val="none"/>
        </w:rPr>
      </w:pPr>
      <w:r>
        <w:rPr>
          <w:rFonts w:hint="eastAsia"/>
          <w:sz w:val="30"/>
          <w:szCs w:val="30"/>
          <w:u w:val="none"/>
        </w:rPr>
        <w:t>突然，这些基督徒带着这个福音信息蜂拥而至，他们说，顺便说一下，耶稣是上帝独生的儿子。</w:t>
      </w:r>
    </w:p>
    <w:p w14:paraId="584DEBEF">
      <w:pPr>
        <w:rPr>
          <w:rFonts w:hint="eastAsia"/>
          <w:sz w:val="30"/>
          <w:szCs w:val="30"/>
          <w:u w:val="none"/>
        </w:rPr>
      </w:pPr>
    </w:p>
    <w:p w14:paraId="151E0A4B">
      <w:pPr>
        <w:rPr>
          <w:rFonts w:hint="eastAsia"/>
          <w:sz w:val="30"/>
          <w:szCs w:val="30"/>
          <w:u w:val="none"/>
        </w:rPr>
      </w:pPr>
      <w:r>
        <w:rPr>
          <w:rFonts w:hint="eastAsia"/>
          <w:sz w:val="30"/>
          <w:szCs w:val="30"/>
          <w:u w:val="none"/>
        </w:rPr>
        <w:t>He is the one revelation of the one true God.</w:t>
      </w:r>
    </w:p>
    <w:p w14:paraId="7E7F004C">
      <w:pPr>
        <w:rPr>
          <w:rFonts w:hint="eastAsia"/>
          <w:sz w:val="30"/>
          <w:szCs w:val="30"/>
          <w:u w:val="none"/>
        </w:rPr>
      </w:pPr>
      <w:r>
        <w:rPr>
          <w:rFonts w:hint="eastAsia"/>
          <w:sz w:val="30"/>
          <w:szCs w:val="30"/>
          <w:u w:val="none"/>
        </w:rPr>
        <w:t>祂是一位真神的唯一启示。</w:t>
      </w:r>
    </w:p>
    <w:p w14:paraId="0ABE2E61">
      <w:pPr>
        <w:rPr>
          <w:rFonts w:hint="eastAsia"/>
          <w:sz w:val="30"/>
          <w:szCs w:val="30"/>
          <w:u w:val="none"/>
        </w:rPr>
      </w:pPr>
    </w:p>
    <w:p w14:paraId="5F116D8E">
      <w:pPr>
        <w:rPr>
          <w:rFonts w:hint="eastAsia"/>
          <w:sz w:val="30"/>
          <w:szCs w:val="30"/>
          <w:u w:val="none"/>
        </w:rPr>
      </w:pPr>
      <w:r>
        <w:rPr>
          <w:rFonts w:hint="eastAsia"/>
          <w:sz w:val="30"/>
          <w:szCs w:val="30"/>
          <w:u w:val="none"/>
        </w:rPr>
        <w:t>And that is absolutely astounding to post-moderns.</w:t>
      </w:r>
    </w:p>
    <w:p w14:paraId="5F9E4605">
      <w:pPr>
        <w:rPr>
          <w:rFonts w:hint="eastAsia"/>
          <w:sz w:val="30"/>
          <w:szCs w:val="30"/>
          <w:u w:val="none"/>
        </w:rPr>
      </w:pPr>
      <w:r>
        <w:rPr>
          <w:rFonts w:hint="eastAsia"/>
          <w:sz w:val="30"/>
          <w:szCs w:val="30"/>
          <w:u w:val="none"/>
        </w:rPr>
        <w:t>那对后现代主义者来说是绝对惊人的。</w:t>
      </w:r>
    </w:p>
    <w:p w14:paraId="1B40B781">
      <w:pPr>
        <w:rPr>
          <w:rFonts w:hint="eastAsia"/>
          <w:sz w:val="30"/>
          <w:szCs w:val="30"/>
          <w:u w:val="none"/>
        </w:rPr>
      </w:pPr>
    </w:p>
    <w:p w14:paraId="0ECFBE50">
      <w:pPr>
        <w:rPr>
          <w:rFonts w:hint="eastAsia"/>
          <w:sz w:val="30"/>
          <w:szCs w:val="30"/>
          <w:u w:val="none"/>
        </w:rPr>
      </w:pPr>
      <w:r>
        <w:rPr>
          <w:rFonts w:hint="eastAsia"/>
          <w:sz w:val="30"/>
          <w:szCs w:val="30"/>
          <w:u w:val="none"/>
        </w:rPr>
        <w:t>They think, that’s arrogant, that’s biased, that’s narrow-minded, that’s even potentially bigoted.</w:t>
      </w:r>
    </w:p>
    <w:p w14:paraId="77D94F1B">
      <w:pPr>
        <w:rPr>
          <w:rFonts w:hint="eastAsia"/>
          <w:sz w:val="30"/>
          <w:szCs w:val="30"/>
          <w:u w:val="none"/>
        </w:rPr>
      </w:pPr>
      <w:r>
        <w:rPr>
          <w:rFonts w:hint="eastAsia"/>
          <w:sz w:val="30"/>
          <w:szCs w:val="30"/>
          <w:u w:val="none"/>
        </w:rPr>
        <w:t>他们认为，那太傲慢了，那有偏见，那太狭隘了，那甚至可能是有偏见的。</w:t>
      </w:r>
    </w:p>
    <w:p w14:paraId="6CD89FBC">
      <w:pPr>
        <w:rPr>
          <w:rFonts w:hint="eastAsia"/>
          <w:sz w:val="30"/>
          <w:szCs w:val="30"/>
          <w:u w:val="none"/>
        </w:rPr>
      </w:pPr>
    </w:p>
    <w:p w14:paraId="0A6BC9D5">
      <w:pPr>
        <w:rPr>
          <w:rFonts w:hint="eastAsia"/>
          <w:sz w:val="30"/>
          <w:szCs w:val="30"/>
          <w:u w:val="none"/>
        </w:rPr>
      </w:pPr>
      <w:r>
        <w:rPr>
          <w:rFonts w:hint="eastAsia"/>
          <w:sz w:val="30"/>
          <w:szCs w:val="30"/>
          <w:u w:val="none"/>
        </w:rPr>
        <w:t>That will lead to persecution, intolerance, etc., etc., etc.</w:t>
      </w:r>
    </w:p>
    <w:p w14:paraId="23F33A7B">
      <w:pPr>
        <w:rPr>
          <w:rFonts w:hint="eastAsia"/>
          <w:sz w:val="30"/>
          <w:szCs w:val="30"/>
          <w:u w:val="none"/>
        </w:rPr>
      </w:pPr>
      <w:r>
        <w:rPr>
          <w:rFonts w:hint="eastAsia"/>
          <w:sz w:val="30"/>
          <w:szCs w:val="30"/>
          <w:u w:val="none"/>
        </w:rPr>
        <w:t>那会导致迫害、不容忍等等等等。</w:t>
      </w:r>
    </w:p>
    <w:p w14:paraId="088E8E1E">
      <w:pPr>
        <w:rPr>
          <w:rFonts w:hint="eastAsia"/>
          <w:sz w:val="30"/>
          <w:szCs w:val="30"/>
          <w:u w:val="none"/>
        </w:rPr>
      </w:pPr>
    </w:p>
    <w:p w14:paraId="3F193D8C">
      <w:pPr>
        <w:rPr>
          <w:rFonts w:hint="eastAsia"/>
          <w:sz w:val="30"/>
          <w:szCs w:val="30"/>
          <w:u w:val="none"/>
        </w:rPr>
      </w:pPr>
      <w:r>
        <w:rPr>
          <w:rFonts w:hint="eastAsia"/>
          <w:sz w:val="30"/>
          <w:szCs w:val="30"/>
          <w:u w:val="none"/>
        </w:rPr>
        <w:t>The only sins that are left, of course, are intolerance and discrimination.</w:t>
      </w:r>
    </w:p>
    <w:p w14:paraId="557F7412">
      <w:pPr>
        <w:rPr>
          <w:rFonts w:hint="eastAsia"/>
          <w:sz w:val="30"/>
          <w:szCs w:val="30"/>
          <w:u w:val="none"/>
        </w:rPr>
      </w:pPr>
      <w:r>
        <w:rPr>
          <w:rFonts w:hint="eastAsia"/>
          <w:sz w:val="30"/>
          <w:szCs w:val="30"/>
          <w:u w:val="none"/>
        </w:rPr>
        <w:t>当然，剩下的唯一罪恶是不容忍和歧视。</w:t>
      </w:r>
    </w:p>
    <w:p w14:paraId="54AEB596">
      <w:pPr>
        <w:rPr>
          <w:rFonts w:hint="eastAsia"/>
          <w:sz w:val="30"/>
          <w:szCs w:val="30"/>
          <w:u w:val="none"/>
        </w:rPr>
      </w:pPr>
    </w:p>
    <w:p w14:paraId="56F9162C">
      <w:pPr>
        <w:rPr>
          <w:rFonts w:hint="eastAsia"/>
          <w:sz w:val="30"/>
          <w:szCs w:val="30"/>
          <w:u w:val="none"/>
        </w:rPr>
      </w:pPr>
      <w:r>
        <w:rPr>
          <w:rFonts w:hint="eastAsia"/>
          <w:sz w:val="30"/>
          <w:szCs w:val="30"/>
          <w:u w:val="none"/>
        </w:rPr>
        <w:t>And anything that leads to them can’t be good.</w:t>
      </w:r>
    </w:p>
    <w:p w14:paraId="477F12A3">
      <w:pPr>
        <w:rPr>
          <w:rFonts w:hint="eastAsia"/>
          <w:sz w:val="30"/>
          <w:szCs w:val="30"/>
          <w:u w:val="none"/>
        </w:rPr>
      </w:pPr>
      <w:r>
        <w:rPr>
          <w:rFonts w:hint="eastAsia"/>
          <w:sz w:val="30"/>
          <w:szCs w:val="30"/>
          <w:u w:val="none"/>
        </w:rPr>
        <w:t>而任何导致它们的东西都不可能是好的。</w:t>
      </w:r>
    </w:p>
    <w:p w14:paraId="600D07DE">
      <w:pPr>
        <w:rPr>
          <w:rFonts w:hint="eastAsia"/>
          <w:sz w:val="30"/>
          <w:szCs w:val="30"/>
          <w:u w:val="none"/>
        </w:rPr>
      </w:pPr>
    </w:p>
    <w:p w14:paraId="22999A42">
      <w:pPr>
        <w:rPr>
          <w:rFonts w:hint="eastAsia"/>
          <w:sz w:val="30"/>
          <w:szCs w:val="30"/>
          <w:u w:val="none"/>
        </w:rPr>
      </w:pPr>
      <w:r>
        <w:rPr>
          <w:rFonts w:hint="eastAsia"/>
          <w:sz w:val="30"/>
          <w:szCs w:val="30"/>
          <w:u w:val="none"/>
        </w:rPr>
        <w:t>And here these Christians come along saying Jesus is uniquely the Son of God, but they add insult to injury by saying oh, there’s one more thing you need to know.</w:t>
      </w:r>
    </w:p>
    <w:p w14:paraId="38ABF385">
      <w:pPr>
        <w:rPr>
          <w:rFonts w:hint="eastAsia"/>
          <w:sz w:val="30"/>
          <w:szCs w:val="30"/>
          <w:u w:val="none"/>
        </w:rPr>
      </w:pPr>
      <w:r>
        <w:rPr>
          <w:rFonts w:hint="eastAsia"/>
          <w:sz w:val="30"/>
          <w:szCs w:val="30"/>
          <w:u w:val="none"/>
        </w:rPr>
        <w:t>而这些基督徒又来说耶稣是上帝独生的儿子，但他们又雪上加霜地说，哦，还有一件事你需要知道。</w:t>
      </w:r>
    </w:p>
    <w:p w14:paraId="152D3344">
      <w:pPr>
        <w:rPr>
          <w:rFonts w:hint="eastAsia"/>
          <w:sz w:val="30"/>
          <w:szCs w:val="30"/>
          <w:u w:val="none"/>
        </w:rPr>
      </w:pPr>
    </w:p>
    <w:p w14:paraId="54B49EEF">
      <w:pPr>
        <w:rPr>
          <w:rFonts w:hint="eastAsia"/>
          <w:sz w:val="30"/>
          <w:szCs w:val="30"/>
          <w:u w:val="none"/>
        </w:rPr>
      </w:pPr>
      <w:r>
        <w:rPr>
          <w:rFonts w:hint="eastAsia"/>
          <w:sz w:val="30"/>
          <w:szCs w:val="30"/>
          <w:u w:val="none"/>
        </w:rPr>
        <w:t>He’s the only way of salvation.</w:t>
      </w:r>
    </w:p>
    <w:p w14:paraId="1F8CF124">
      <w:pPr>
        <w:rPr>
          <w:rFonts w:hint="eastAsia"/>
          <w:sz w:val="30"/>
          <w:szCs w:val="30"/>
          <w:u w:val="none"/>
        </w:rPr>
      </w:pPr>
      <w:r>
        <w:rPr>
          <w:rFonts w:hint="eastAsia"/>
          <w:sz w:val="30"/>
          <w:szCs w:val="30"/>
          <w:u w:val="none"/>
        </w:rPr>
        <w:t>祂是唯一的救赎之路。</w:t>
      </w:r>
    </w:p>
    <w:p w14:paraId="4CD6EB22">
      <w:pPr>
        <w:rPr>
          <w:rFonts w:hint="eastAsia"/>
          <w:sz w:val="30"/>
          <w:szCs w:val="30"/>
          <w:u w:val="none"/>
        </w:rPr>
      </w:pPr>
    </w:p>
    <w:p w14:paraId="41F3E26F">
      <w:pPr>
        <w:rPr>
          <w:rFonts w:hint="eastAsia"/>
          <w:sz w:val="30"/>
          <w:szCs w:val="30"/>
          <w:u w:val="none"/>
        </w:rPr>
      </w:pPr>
      <w:r>
        <w:rPr>
          <w:rFonts w:hint="eastAsia"/>
          <w:sz w:val="30"/>
          <w:szCs w:val="30"/>
          <w:u w:val="none"/>
        </w:rPr>
        <w:t>He’s not only the unique revelation of God.</w:t>
      </w:r>
    </w:p>
    <w:p w14:paraId="423C9743">
      <w:pPr>
        <w:rPr>
          <w:rFonts w:hint="eastAsia"/>
          <w:sz w:val="30"/>
          <w:szCs w:val="30"/>
          <w:u w:val="none"/>
        </w:rPr>
      </w:pPr>
      <w:r>
        <w:rPr>
          <w:rFonts w:hint="eastAsia"/>
          <w:sz w:val="30"/>
          <w:szCs w:val="30"/>
          <w:u w:val="none"/>
        </w:rPr>
        <w:t>祂不仅是上帝独特的启示。</w:t>
      </w:r>
    </w:p>
    <w:p w14:paraId="783BFE7C">
      <w:pPr>
        <w:rPr>
          <w:rFonts w:hint="eastAsia"/>
          <w:sz w:val="30"/>
          <w:szCs w:val="30"/>
          <w:u w:val="none"/>
        </w:rPr>
      </w:pPr>
    </w:p>
    <w:p w14:paraId="3853CE81">
      <w:pPr>
        <w:rPr>
          <w:rFonts w:hint="eastAsia"/>
          <w:sz w:val="30"/>
          <w:szCs w:val="30"/>
          <w:u w:val="none"/>
        </w:rPr>
      </w:pPr>
      <w:r>
        <w:rPr>
          <w:rFonts w:hint="eastAsia"/>
          <w:sz w:val="30"/>
          <w:szCs w:val="30"/>
          <w:u w:val="none"/>
        </w:rPr>
        <w:t>He is the only way into saving fellowship with God.</w:t>
      </w:r>
    </w:p>
    <w:p w14:paraId="11D64BA9">
      <w:pPr>
        <w:rPr>
          <w:rFonts w:hint="eastAsia"/>
          <w:sz w:val="30"/>
          <w:szCs w:val="30"/>
          <w:u w:val="none"/>
        </w:rPr>
      </w:pPr>
      <w:r>
        <w:rPr>
          <w:rFonts w:hint="eastAsia"/>
          <w:sz w:val="30"/>
          <w:szCs w:val="30"/>
          <w:u w:val="none"/>
        </w:rPr>
        <w:t>祂是进入与上帝得救相交的唯一途径。</w:t>
      </w:r>
    </w:p>
    <w:p w14:paraId="28134B96">
      <w:pPr>
        <w:rPr>
          <w:rFonts w:hint="eastAsia"/>
          <w:sz w:val="30"/>
          <w:szCs w:val="30"/>
          <w:u w:val="none"/>
        </w:rPr>
      </w:pPr>
    </w:p>
    <w:p w14:paraId="098D13EA">
      <w:pPr>
        <w:rPr>
          <w:rFonts w:hint="eastAsia"/>
          <w:sz w:val="30"/>
          <w:szCs w:val="30"/>
          <w:u w:val="none"/>
        </w:rPr>
      </w:pPr>
      <w:r>
        <w:rPr>
          <w:rFonts w:hint="eastAsia"/>
          <w:sz w:val="30"/>
          <w:szCs w:val="30"/>
          <w:u w:val="none"/>
        </w:rPr>
        <w:t>Yes, we believe that.</w:t>
      </w:r>
    </w:p>
    <w:p w14:paraId="54D380DA">
      <w:pPr>
        <w:rPr>
          <w:rFonts w:hint="eastAsia"/>
          <w:sz w:val="30"/>
          <w:szCs w:val="30"/>
          <w:u w:val="none"/>
        </w:rPr>
      </w:pPr>
      <w:r>
        <w:rPr>
          <w:rFonts w:hint="eastAsia"/>
          <w:sz w:val="30"/>
          <w:szCs w:val="30"/>
          <w:u w:val="none"/>
        </w:rPr>
        <w:t>是的，我们相信。</w:t>
      </w:r>
    </w:p>
    <w:p w14:paraId="151A25F1">
      <w:pPr>
        <w:rPr>
          <w:rFonts w:hint="eastAsia"/>
          <w:sz w:val="30"/>
          <w:szCs w:val="30"/>
          <w:u w:val="none"/>
        </w:rPr>
      </w:pPr>
    </w:p>
    <w:p w14:paraId="42613A2A">
      <w:pPr>
        <w:rPr>
          <w:rFonts w:hint="eastAsia"/>
          <w:sz w:val="30"/>
          <w:szCs w:val="30"/>
          <w:u w:val="none"/>
        </w:rPr>
      </w:pPr>
      <w:r>
        <w:rPr>
          <w:rFonts w:hint="eastAsia"/>
          <w:sz w:val="30"/>
          <w:szCs w:val="30"/>
          <w:u w:val="none"/>
        </w:rPr>
        <w:t>That’s part of the gospel presentation, friends.</w:t>
      </w:r>
    </w:p>
    <w:p w14:paraId="56FF150B">
      <w:pPr>
        <w:rPr>
          <w:rFonts w:hint="eastAsia"/>
          <w:sz w:val="30"/>
          <w:szCs w:val="30"/>
          <w:u w:val="none"/>
        </w:rPr>
      </w:pPr>
      <w:r>
        <w:rPr>
          <w:rFonts w:hint="eastAsia"/>
          <w:sz w:val="30"/>
          <w:szCs w:val="30"/>
          <w:u w:val="none"/>
        </w:rPr>
        <w:t>朋友们，那是福音呈现的一部分。</w:t>
      </w:r>
    </w:p>
    <w:p w14:paraId="69DA2D0F">
      <w:pPr>
        <w:rPr>
          <w:rFonts w:hint="eastAsia"/>
          <w:sz w:val="30"/>
          <w:szCs w:val="30"/>
          <w:u w:val="none"/>
        </w:rPr>
      </w:pPr>
    </w:p>
    <w:p w14:paraId="7DDF2281">
      <w:pPr>
        <w:rPr>
          <w:rFonts w:hint="eastAsia"/>
          <w:sz w:val="30"/>
          <w:szCs w:val="30"/>
          <w:u w:val="none"/>
        </w:rPr>
      </w:pPr>
      <w:r>
        <w:rPr>
          <w:rFonts w:hint="eastAsia"/>
          <w:sz w:val="30"/>
          <w:szCs w:val="30"/>
          <w:u w:val="none"/>
        </w:rPr>
        <w:t>And Paul says I know where you live.</w:t>
      </w:r>
    </w:p>
    <w:p w14:paraId="00DF0F31">
      <w:pPr>
        <w:rPr>
          <w:rFonts w:hint="eastAsia"/>
          <w:sz w:val="30"/>
          <w:szCs w:val="30"/>
          <w:u w:val="none"/>
        </w:rPr>
      </w:pPr>
      <w:r>
        <w:rPr>
          <w:rFonts w:hint="eastAsia"/>
          <w:sz w:val="30"/>
          <w:szCs w:val="30"/>
          <w:u w:val="none"/>
        </w:rPr>
        <w:t>保罗说，我知道你们住在哪里。</w:t>
      </w:r>
    </w:p>
    <w:p w14:paraId="18520F3D">
      <w:pPr>
        <w:rPr>
          <w:rFonts w:hint="eastAsia"/>
          <w:sz w:val="30"/>
          <w:szCs w:val="30"/>
          <w:u w:val="none"/>
        </w:rPr>
      </w:pPr>
    </w:p>
    <w:p w14:paraId="4C12A5DD">
      <w:pPr>
        <w:rPr>
          <w:rFonts w:hint="eastAsia"/>
          <w:sz w:val="30"/>
          <w:szCs w:val="30"/>
          <w:u w:val="none"/>
        </w:rPr>
      </w:pPr>
      <w:r>
        <w:rPr>
          <w:rFonts w:hint="eastAsia"/>
          <w:sz w:val="30"/>
          <w:szCs w:val="30"/>
          <w:u w:val="none"/>
        </w:rPr>
        <w:t>Paul faced an analytic pluralistic culture when he preached the gospel, and Paul knew that they thought he was absolutely crazy for believing those things.</w:t>
      </w:r>
    </w:p>
    <w:p w14:paraId="4666AF23">
      <w:pPr>
        <w:rPr>
          <w:rFonts w:hint="eastAsia"/>
          <w:sz w:val="30"/>
          <w:szCs w:val="30"/>
          <w:u w:val="none"/>
        </w:rPr>
      </w:pPr>
      <w:r>
        <w:rPr>
          <w:rFonts w:hint="eastAsia"/>
          <w:sz w:val="30"/>
          <w:szCs w:val="30"/>
          <w:u w:val="none"/>
        </w:rPr>
        <w:t>保罗传福音时，面对的是一个分析多元的文化，保罗知道他们认为他相信那些事是绝对疯了。</w:t>
      </w:r>
    </w:p>
    <w:p w14:paraId="1DA2A8D2">
      <w:pPr>
        <w:rPr>
          <w:rFonts w:hint="eastAsia"/>
          <w:sz w:val="30"/>
          <w:szCs w:val="30"/>
          <w:u w:val="none"/>
        </w:rPr>
      </w:pPr>
    </w:p>
    <w:p w14:paraId="25FF2C3E">
      <w:pPr>
        <w:rPr>
          <w:rFonts w:hint="eastAsia"/>
          <w:sz w:val="30"/>
          <w:szCs w:val="30"/>
          <w:u w:val="none"/>
        </w:rPr>
      </w:pPr>
      <w:r>
        <w:rPr>
          <w:rFonts w:hint="eastAsia"/>
          <w:sz w:val="30"/>
          <w:szCs w:val="30"/>
          <w:u w:val="none"/>
        </w:rPr>
        <w:t>Paul says, I’m not ashamed of the gospel message.</w:t>
      </w:r>
    </w:p>
    <w:p w14:paraId="7662E8F0">
      <w:pPr>
        <w:rPr>
          <w:rFonts w:hint="eastAsia"/>
          <w:sz w:val="30"/>
          <w:szCs w:val="30"/>
          <w:u w:val="none"/>
        </w:rPr>
      </w:pPr>
      <w:r>
        <w:rPr>
          <w:rFonts w:hint="eastAsia"/>
          <w:sz w:val="30"/>
          <w:szCs w:val="30"/>
          <w:u w:val="none"/>
        </w:rPr>
        <w:t>保罗说，我不以福音信息为耻。</w:t>
      </w:r>
    </w:p>
    <w:p w14:paraId="1E18C22C">
      <w:pPr>
        <w:rPr>
          <w:rFonts w:hint="eastAsia"/>
          <w:sz w:val="30"/>
          <w:szCs w:val="30"/>
          <w:u w:val="none"/>
        </w:rPr>
      </w:pPr>
    </w:p>
    <w:p w14:paraId="4DBC1047">
      <w:pPr>
        <w:rPr>
          <w:rFonts w:hint="eastAsia"/>
          <w:sz w:val="30"/>
          <w:szCs w:val="30"/>
          <w:u w:val="none"/>
        </w:rPr>
      </w:pPr>
      <w:r>
        <w:rPr>
          <w:rFonts w:hint="eastAsia"/>
          <w:sz w:val="30"/>
          <w:szCs w:val="30"/>
          <w:u w:val="none"/>
        </w:rPr>
        <w:t>Are you?</w:t>
      </w:r>
    </w:p>
    <w:p w14:paraId="5DA72326">
      <w:pPr>
        <w:rPr>
          <w:rFonts w:hint="eastAsia"/>
          <w:sz w:val="30"/>
          <w:szCs w:val="30"/>
          <w:u w:val="none"/>
        </w:rPr>
      </w:pPr>
      <w:r>
        <w:rPr>
          <w:rFonts w:hint="eastAsia"/>
          <w:sz w:val="30"/>
          <w:szCs w:val="30"/>
          <w:u w:val="none"/>
        </w:rPr>
        <w:t>你呢？</w:t>
      </w:r>
    </w:p>
    <w:p w14:paraId="2416C93D">
      <w:pPr>
        <w:rPr>
          <w:rFonts w:hint="eastAsia"/>
          <w:sz w:val="30"/>
          <w:szCs w:val="30"/>
          <w:u w:val="none"/>
        </w:rPr>
      </w:pPr>
    </w:p>
    <w:p w14:paraId="0EA22E4F">
      <w:pPr>
        <w:rPr>
          <w:rFonts w:hint="eastAsia"/>
          <w:sz w:val="30"/>
          <w:szCs w:val="30"/>
          <w:u w:val="none"/>
        </w:rPr>
      </w:pPr>
      <w:r>
        <w:rPr>
          <w:rFonts w:hint="eastAsia"/>
          <w:sz w:val="30"/>
          <w:szCs w:val="30"/>
          <w:u w:val="none"/>
        </w:rPr>
        <w:t>My friends, if we are ashamed of the gospel message, then we have never been gripped by its grace and power.</w:t>
      </w:r>
    </w:p>
    <w:p w14:paraId="6B98012A">
      <w:pPr>
        <w:rPr>
          <w:rFonts w:hint="eastAsia"/>
          <w:sz w:val="30"/>
          <w:szCs w:val="30"/>
          <w:u w:val="none"/>
        </w:rPr>
      </w:pPr>
      <w:r>
        <w:rPr>
          <w:rFonts w:hint="eastAsia"/>
          <w:sz w:val="30"/>
          <w:szCs w:val="30"/>
          <w:u w:val="none"/>
        </w:rPr>
        <w:t>朋友们，如果我们以福音信息为耻，那么我们就从未被其恩典和能力所抓住。</w:t>
      </w:r>
    </w:p>
    <w:p w14:paraId="6DFE2C63">
      <w:pPr>
        <w:rPr>
          <w:rFonts w:hint="eastAsia"/>
          <w:sz w:val="30"/>
          <w:szCs w:val="30"/>
          <w:u w:val="none"/>
        </w:rPr>
      </w:pPr>
    </w:p>
    <w:p w14:paraId="46D38E1D">
      <w:pPr>
        <w:rPr>
          <w:rFonts w:hint="eastAsia"/>
          <w:sz w:val="30"/>
          <w:szCs w:val="30"/>
          <w:u w:val="none"/>
        </w:rPr>
      </w:pPr>
      <w:r>
        <w:rPr>
          <w:rFonts w:hint="eastAsia"/>
          <w:sz w:val="30"/>
          <w:szCs w:val="30"/>
          <w:u w:val="none"/>
        </w:rPr>
        <w:t>Can a man ever be ashamed of the thing which saved his life and soul?</w:t>
      </w:r>
    </w:p>
    <w:p w14:paraId="4965253E">
      <w:pPr>
        <w:rPr>
          <w:rFonts w:hint="eastAsia"/>
          <w:sz w:val="30"/>
          <w:szCs w:val="30"/>
          <w:u w:val="none"/>
        </w:rPr>
      </w:pPr>
      <w:r>
        <w:rPr>
          <w:rFonts w:hint="eastAsia"/>
          <w:sz w:val="30"/>
          <w:szCs w:val="30"/>
          <w:u w:val="none"/>
        </w:rPr>
        <w:t>一个人怎能以救了他生命和灵魂的东西为耻呢？</w:t>
      </w:r>
    </w:p>
    <w:p w14:paraId="2FE210BD">
      <w:pPr>
        <w:rPr>
          <w:rFonts w:hint="eastAsia"/>
          <w:sz w:val="30"/>
          <w:szCs w:val="30"/>
          <w:u w:val="none"/>
        </w:rPr>
      </w:pPr>
    </w:p>
    <w:p w14:paraId="1C82C088">
      <w:pPr>
        <w:rPr>
          <w:rFonts w:hint="eastAsia"/>
          <w:sz w:val="30"/>
          <w:szCs w:val="30"/>
          <w:u w:val="none"/>
        </w:rPr>
      </w:pPr>
      <w:r>
        <w:rPr>
          <w:rFonts w:hint="eastAsia"/>
          <w:sz w:val="30"/>
          <w:szCs w:val="30"/>
          <w:u w:val="none"/>
        </w:rPr>
        <w:t>You see, if you’ve really been saved by the power and the grace of the gospel, you can’t be ashamed of it.</w:t>
      </w:r>
    </w:p>
    <w:p w14:paraId="6EDBDE6B">
      <w:pPr>
        <w:rPr>
          <w:rFonts w:hint="eastAsia"/>
          <w:sz w:val="30"/>
          <w:szCs w:val="30"/>
          <w:u w:val="none"/>
        </w:rPr>
      </w:pPr>
      <w:r>
        <w:rPr>
          <w:rFonts w:hint="eastAsia"/>
          <w:sz w:val="30"/>
          <w:szCs w:val="30"/>
          <w:u w:val="none"/>
        </w:rPr>
        <w:t>你看，如果你真的被福音的大能和恩典所拯救，你就不可能以它为耻。</w:t>
      </w:r>
    </w:p>
    <w:p w14:paraId="18406955">
      <w:pPr>
        <w:rPr>
          <w:rFonts w:hint="eastAsia"/>
          <w:sz w:val="30"/>
          <w:szCs w:val="30"/>
          <w:u w:val="none"/>
        </w:rPr>
      </w:pPr>
    </w:p>
    <w:p w14:paraId="2CA08A02">
      <w:pPr>
        <w:rPr>
          <w:rFonts w:hint="eastAsia"/>
          <w:sz w:val="30"/>
          <w:szCs w:val="30"/>
          <w:u w:val="none"/>
        </w:rPr>
      </w:pPr>
      <w:r>
        <w:rPr>
          <w:rFonts w:hint="eastAsia"/>
          <w:sz w:val="30"/>
          <w:szCs w:val="30"/>
          <w:u w:val="none"/>
        </w:rPr>
        <w:t>Paul was a man whose life had been turned upside down by the Lord Jesus Christ.</w:t>
      </w:r>
    </w:p>
    <w:p w14:paraId="1DD04E82">
      <w:pPr>
        <w:rPr>
          <w:rFonts w:hint="eastAsia"/>
          <w:sz w:val="30"/>
          <w:szCs w:val="30"/>
          <w:u w:val="none"/>
        </w:rPr>
      </w:pPr>
      <w:r>
        <w:rPr>
          <w:rFonts w:hint="eastAsia"/>
          <w:sz w:val="30"/>
          <w:szCs w:val="30"/>
          <w:u w:val="none"/>
        </w:rPr>
        <w:t>保罗是一个生命被主耶稣基督颠覆的人。</w:t>
      </w:r>
    </w:p>
    <w:p w14:paraId="01E07B29">
      <w:pPr>
        <w:rPr>
          <w:rFonts w:hint="eastAsia"/>
          <w:sz w:val="30"/>
          <w:szCs w:val="30"/>
          <w:u w:val="none"/>
        </w:rPr>
      </w:pPr>
    </w:p>
    <w:p w14:paraId="1A608307">
      <w:pPr>
        <w:rPr>
          <w:rFonts w:hint="eastAsia"/>
          <w:sz w:val="30"/>
          <w:szCs w:val="30"/>
          <w:u w:val="none"/>
        </w:rPr>
      </w:pPr>
      <w:r>
        <w:rPr>
          <w:rFonts w:hint="eastAsia"/>
          <w:sz w:val="30"/>
          <w:szCs w:val="30"/>
          <w:u w:val="none"/>
        </w:rPr>
        <w:t>He knew that he was headed for perdition and Christ laid hold of him.</w:t>
      </w:r>
    </w:p>
    <w:p w14:paraId="2EF431A0">
      <w:pPr>
        <w:rPr>
          <w:rFonts w:hint="eastAsia"/>
          <w:sz w:val="30"/>
          <w:szCs w:val="30"/>
          <w:u w:val="none"/>
        </w:rPr>
      </w:pPr>
      <w:r>
        <w:rPr>
          <w:rFonts w:hint="eastAsia"/>
          <w:sz w:val="30"/>
          <w:szCs w:val="30"/>
          <w:u w:val="none"/>
        </w:rPr>
        <w:t>祂知道自己正走向灭亡，基督抓住了祂。</w:t>
      </w:r>
    </w:p>
    <w:p w14:paraId="03AF4A86">
      <w:pPr>
        <w:rPr>
          <w:rFonts w:hint="eastAsia"/>
          <w:sz w:val="30"/>
          <w:szCs w:val="30"/>
          <w:u w:val="none"/>
        </w:rPr>
      </w:pPr>
    </w:p>
    <w:p w14:paraId="62444A8D">
      <w:pPr>
        <w:rPr>
          <w:rFonts w:hint="eastAsia"/>
          <w:sz w:val="30"/>
          <w:szCs w:val="30"/>
          <w:u w:val="none"/>
        </w:rPr>
      </w:pPr>
      <w:r>
        <w:rPr>
          <w:rFonts w:hint="eastAsia"/>
          <w:sz w:val="30"/>
          <w:szCs w:val="30"/>
          <w:u w:val="none"/>
        </w:rPr>
        <w:t>I mean, there was no way that he was going to be disloyal.</w:t>
      </w:r>
    </w:p>
    <w:p w14:paraId="511C7D22">
      <w:pPr>
        <w:rPr>
          <w:rFonts w:hint="eastAsia"/>
          <w:sz w:val="30"/>
          <w:szCs w:val="30"/>
          <w:u w:val="none"/>
        </w:rPr>
      </w:pPr>
      <w:r>
        <w:rPr>
          <w:rFonts w:hint="eastAsia"/>
          <w:sz w:val="30"/>
          <w:szCs w:val="30"/>
          <w:u w:val="none"/>
        </w:rPr>
        <w:t>我的意思是，祂不可能不忠诚。</w:t>
      </w:r>
    </w:p>
    <w:p w14:paraId="36028D11">
      <w:pPr>
        <w:rPr>
          <w:rFonts w:hint="eastAsia"/>
          <w:sz w:val="30"/>
          <w:szCs w:val="30"/>
          <w:u w:val="none"/>
        </w:rPr>
      </w:pPr>
    </w:p>
    <w:p w14:paraId="78E8ACBC">
      <w:pPr>
        <w:rPr>
          <w:rFonts w:hint="eastAsia"/>
          <w:sz w:val="30"/>
          <w:szCs w:val="30"/>
          <w:u w:val="none"/>
        </w:rPr>
      </w:pPr>
      <w:r>
        <w:rPr>
          <w:rFonts w:hint="eastAsia"/>
          <w:sz w:val="30"/>
          <w:szCs w:val="30"/>
          <w:u w:val="none"/>
        </w:rPr>
        <w:t>There was no way that he was going to be ashamed.</w:t>
      </w:r>
    </w:p>
    <w:p w14:paraId="6008D978">
      <w:pPr>
        <w:rPr>
          <w:rFonts w:hint="eastAsia"/>
          <w:sz w:val="30"/>
          <w:szCs w:val="30"/>
          <w:u w:val="none"/>
        </w:rPr>
      </w:pPr>
      <w:r>
        <w:rPr>
          <w:rFonts w:hint="eastAsia"/>
          <w:sz w:val="30"/>
          <w:szCs w:val="30"/>
          <w:u w:val="none"/>
        </w:rPr>
        <w:t>祂不可能感到羞耻。</w:t>
      </w:r>
    </w:p>
    <w:p w14:paraId="6CB11FE2">
      <w:pPr>
        <w:rPr>
          <w:rFonts w:hint="eastAsia"/>
          <w:sz w:val="30"/>
          <w:szCs w:val="30"/>
          <w:u w:val="none"/>
        </w:rPr>
      </w:pPr>
    </w:p>
    <w:p w14:paraId="6384D16E">
      <w:pPr>
        <w:rPr>
          <w:rFonts w:hint="eastAsia"/>
          <w:sz w:val="30"/>
          <w:szCs w:val="30"/>
          <w:u w:val="none"/>
        </w:rPr>
      </w:pPr>
      <w:r>
        <w:rPr>
          <w:rFonts w:hint="eastAsia"/>
          <w:sz w:val="30"/>
          <w:szCs w:val="30"/>
          <w:u w:val="none"/>
        </w:rPr>
        <w:t>And if you and I are ashamed today, perhaps we have not tasted of the experience of the grace and power of the gospel.</w:t>
      </w:r>
    </w:p>
    <w:p w14:paraId="35690190">
      <w:pPr>
        <w:rPr>
          <w:rFonts w:hint="eastAsia"/>
          <w:sz w:val="30"/>
          <w:szCs w:val="30"/>
          <w:u w:val="none"/>
        </w:rPr>
      </w:pPr>
      <w:r>
        <w:rPr>
          <w:rFonts w:hint="eastAsia"/>
          <w:sz w:val="30"/>
          <w:szCs w:val="30"/>
          <w:u w:val="none"/>
        </w:rPr>
        <w:t>如果今天你我感到羞耻，或许我们还没有尝到福音的恩典和大能的经历。</w:t>
      </w:r>
    </w:p>
    <w:p w14:paraId="07025CB8">
      <w:pPr>
        <w:rPr>
          <w:rFonts w:hint="eastAsia"/>
          <w:sz w:val="30"/>
          <w:szCs w:val="30"/>
          <w:u w:val="none"/>
        </w:rPr>
      </w:pPr>
    </w:p>
    <w:p w14:paraId="7A158E66">
      <w:pPr>
        <w:rPr>
          <w:rFonts w:hint="eastAsia"/>
          <w:sz w:val="30"/>
          <w:szCs w:val="30"/>
          <w:u w:val="none"/>
        </w:rPr>
      </w:pPr>
      <w:r>
        <w:rPr>
          <w:rFonts w:hint="eastAsia"/>
          <w:sz w:val="30"/>
          <w:szCs w:val="30"/>
          <w:u w:val="none"/>
        </w:rPr>
        <w:t>II. Paul teaches that salvation is by faith in the gospel.</w:t>
      </w:r>
    </w:p>
    <w:p w14:paraId="68FE5981">
      <w:pPr>
        <w:rPr>
          <w:rFonts w:hint="eastAsia"/>
          <w:sz w:val="30"/>
          <w:szCs w:val="30"/>
          <w:u w:val="none"/>
        </w:rPr>
      </w:pPr>
      <w:r>
        <w:rPr>
          <w:rFonts w:hint="eastAsia"/>
          <w:sz w:val="30"/>
          <w:szCs w:val="30"/>
          <w:u w:val="none"/>
        </w:rPr>
        <w:t>II. 保罗教导说，救恩是藉着信福音而来。</w:t>
      </w:r>
    </w:p>
    <w:p w14:paraId="7254371B">
      <w:pPr>
        <w:rPr>
          <w:rFonts w:hint="eastAsia"/>
          <w:sz w:val="30"/>
          <w:szCs w:val="30"/>
          <w:u w:val="none"/>
        </w:rPr>
      </w:pPr>
    </w:p>
    <w:p w14:paraId="3917E4AD">
      <w:pPr>
        <w:rPr>
          <w:rFonts w:hint="eastAsia"/>
          <w:sz w:val="30"/>
          <w:szCs w:val="30"/>
          <w:u w:val="none"/>
        </w:rPr>
      </w:pPr>
      <w:r>
        <w:rPr>
          <w:rFonts w:hint="eastAsia"/>
          <w:sz w:val="30"/>
          <w:szCs w:val="30"/>
          <w:u w:val="none"/>
        </w:rPr>
        <w:t xml:space="preserve"> And there’s a second thing I’d like you to see in this passage today.</w:t>
      </w:r>
    </w:p>
    <w:p w14:paraId="407A2CEE">
      <w:pPr>
        <w:rPr>
          <w:rFonts w:hint="eastAsia"/>
          <w:sz w:val="30"/>
          <w:szCs w:val="30"/>
          <w:u w:val="none"/>
        </w:rPr>
      </w:pPr>
      <w:r>
        <w:rPr>
          <w:rFonts w:hint="eastAsia"/>
          <w:sz w:val="30"/>
          <w:szCs w:val="30"/>
          <w:u w:val="none"/>
        </w:rPr>
        <w:t>今天我希望你们在这段经文中看到第二件事。</w:t>
      </w:r>
    </w:p>
    <w:p w14:paraId="3FF6AB52">
      <w:pPr>
        <w:rPr>
          <w:rFonts w:hint="eastAsia"/>
          <w:sz w:val="30"/>
          <w:szCs w:val="30"/>
          <w:u w:val="none"/>
        </w:rPr>
      </w:pPr>
    </w:p>
    <w:p w14:paraId="30719A58">
      <w:pPr>
        <w:rPr>
          <w:rFonts w:hint="eastAsia"/>
          <w:sz w:val="30"/>
          <w:szCs w:val="30"/>
          <w:u w:val="none"/>
        </w:rPr>
      </w:pPr>
      <w:r>
        <w:rPr>
          <w:rFonts w:hint="eastAsia"/>
          <w:sz w:val="30"/>
          <w:szCs w:val="30"/>
          <w:u w:val="none"/>
        </w:rPr>
        <w:t>Look at verse 16 again.</w:t>
      </w:r>
    </w:p>
    <w:p w14:paraId="7F7F9DAC">
      <w:pPr>
        <w:rPr>
          <w:rFonts w:hint="eastAsia"/>
          <w:sz w:val="30"/>
          <w:szCs w:val="30"/>
          <w:u w:val="none"/>
        </w:rPr>
      </w:pPr>
      <w:r>
        <w:rPr>
          <w:rFonts w:hint="eastAsia"/>
          <w:sz w:val="30"/>
          <w:szCs w:val="30"/>
          <w:u w:val="none"/>
        </w:rPr>
        <w:t>再看第 16 节。</w:t>
      </w:r>
    </w:p>
    <w:p w14:paraId="7BDB1B37">
      <w:pPr>
        <w:rPr>
          <w:rFonts w:hint="eastAsia"/>
          <w:sz w:val="30"/>
          <w:szCs w:val="30"/>
          <w:u w:val="none"/>
        </w:rPr>
      </w:pPr>
    </w:p>
    <w:p w14:paraId="5AC4FD56">
      <w:pPr>
        <w:rPr>
          <w:rFonts w:hint="eastAsia"/>
          <w:sz w:val="30"/>
          <w:szCs w:val="30"/>
          <w:u w:val="none"/>
        </w:rPr>
      </w:pPr>
      <w:r>
        <w:rPr>
          <w:rFonts w:hint="eastAsia"/>
          <w:sz w:val="30"/>
          <w:szCs w:val="30"/>
          <w:u w:val="none"/>
        </w:rPr>
        <w:t>Here Paul goes on to tell us the reason why he is so confident in the gospel.</w:t>
      </w:r>
    </w:p>
    <w:p w14:paraId="183299E7">
      <w:pPr>
        <w:rPr>
          <w:rFonts w:hint="eastAsia"/>
          <w:sz w:val="30"/>
          <w:szCs w:val="30"/>
          <w:u w:val="none"/>
        </w:rPr>
      </w:pPr>
      <w:r>
        <w:rPr>
          <w:rFonts w:hint="eastAsia"/>
          <w:sz w:val="30"/>
          <w:szCs w:val="30"/>
          <w:u w:val="none"/>
        </w:rPr>
        <w:t>保罗在这里接着告诉我们他如此信靠福音的原因。</w:t>
      </w:r>
    </w:p>
    <w:p w14:paraId="52B531E4">
      <w:pPr>
        <w:rPr>
          <w:rFonts w:hint="eastAsia"/>
          <w:sz w:val="30"/>
          <w:szCs w:val="30"/>
          <w:u w:val="none"/>
        </w:rPr>
      </w:pPr>
    </w:p>
    <w:p w14:paraId="0CC9C3F3">
      <w:pPr>
        <w:rPr>
          <w:rFonts w:hint="eastAsia"/>
          <w:sz w:val="30"/>
          <w:szCs w:val="30"/>
          <w:u w:val="none"/>
        </w:rPr>
      </w:pPr>
      <w:r>
        <w:rPr>
          <w:rFonts w:hint="eastAsia"/>
          <w:sz w:val="30"/>
          <w:szCs w:val="30"/>
          <w:u w:val="none"/>
        </w:rPr>
        <w:t>The reason why he is absolutely committed, the reason why he is not ashamed.</w:t>
      </w:r>
    </w:p>
    <w:p w14:paraId="77FEBC8B">
      <w:pPr>
        <w:rPr>
          <w:rFonts w:hint="eastAsia"/>
          <w:sz w:val="30"/>
          <w:szCs w:val="30"/>
          <w:u w:val="none"/>
        </w:rPr>
      </w:pPr>
      <w:r>
        <w:rPr>
          <w:rFonts w:hint="eastAsia"/>
          <w:sz w:val="30"/>
          <w:szCs w:val="30"/>
          <w:u w:val="none"/>
        </w:rPr>
        <w:t>他之所以绝对委身，之所以不以为耻的原因。</w:t>
      </w:r>
    </w:p>
    <w:p w14:paraId="2836BCA3">
      <w:pPr>
        <w:rPr>
          <w:rFonts w:hint="eastAsia"/>
          <w:sz w:val="30"/>
          <w:szCs w:val="30"/>
          <w:u w:val="none"/>
        </w:rPr>
      </w:pPr>
    </w:p>
    <w:p w14:paraId="1C1B5DEA">
      <w:pPr>
        <w:rPr>
          <w:rFonts w:hint="eastAsia"/>
          <w:sz w:val="30"/>
          <w:szCs w:val="30"/>
          <w:u w:val="none"/>
        </w:rPr>
      </w:pPr>
      <w:r>
        <w:rPr>
          <w:rFonts w:hint="eastAsia"/>
          <w:sz w:val="30"/>
          <w:szCs w:val="30"/>
          <w:u w:val="none"/>
        </w:rPr>
        <w:t>Because the gospel is the saving power of God.</w:t>
      </w:r>
    </w:p>
    <w:p w14:paraId="5462D893">
      <w:pPr>
        <w:rPr>
          <w:rFonts w:hint="eastAsia"/>
          <w:sz w:val="30"/>
          <w:szCs w:val="30"/>
          <w:u w:val="none"/>
        </w:rPr>
      </w:pPr>
      <w:r>
        <w:rPr>
          <w:rFonts w:hint="eastAsia"/>
          <w:sz w:val="30"/>
          <w:szCs w:val="30"/>
          <w:u w:val="none"/>
        </w:rPr>
        <w:t>因为福音是上帝拯救的大能。</w:t>
      </w:r>
    </w:p>
    <w:p w14:paraId="2B6D654C">
      <w:pPr>
        <w:rPr>
          <w:rFonts w:hint="eastAsia"/>
          <w:sz w:val="30"/>
          <w:szCs w:val="30"/>
          <w:u w:val="none"/>
        </w:rPr>
      </w:pPr>
    </w:p>
    <w:p w14:paraId="433E4112">
      <w:pPr>
        <w:rPr>
          <w:rFonts w:hint="eastAsia"/>
          <w:sz w:val="30"/>
          <w:szCs w:val="30"/>
          <w:u w:val="none"/>
        </w:rPr>
      </w:pPr>
      <w:r>
        <w:rPr>
          <w:rFonts w:hint="eastAsia"/>
          <w:sz w:val="30"/>
          <w:szCs w:val="30"/>
          <w:u w:val="none"/>
        </w:rPr>
        <w:t>Paul is teaching here that salvation is by faith in the gospel.</w:t>
      </w:r>
    </w:p>
    <w:p w14:paraId="2B3D291E">
      <w:pPr>
        <w:rPr>
          <w:rFonts w:hint="eastAsia"/>
          <w:sz w:val="30"/>
          <w:szCs w:val="30"/>
          <w:u w:val="none"/>
        </w:rPr>
      </w:pPr>
      <w:r>
        <w:rPr>
          <w:rFonts w:hint="eastAsia"/>
          <w:sz w:val="30"/>
          <w:szCs w:val="30"/>
          <w:u w:val="none"/>
        </w:rPr>
        <w:t>保罗在这里教导说，救恩是因信福音而来。</w:t>
      </w:r>
    </w:p>
    <w:p w14:paraId="7AE25829">
      <w:pPr>
        <w:rPr>
          <w:rFonts w:hint="eastAsia"/>
          <w:sz w:val="30"/>
          <w:szCs w:val="30"/>
          <w:u w:val="none"/>
        </w:rPr>
      </w:pPr>
    </w:p>
    <w:p w14:paraId="414309D6">
      <w:pPr>
        <w:rPr>
          <w:rFonts w:hint="eastAsia"/>
          <w:sz w:val="30"/>
          <w:szCs w:val="30"/>
          <w:u w:val="none"/>
        </w:rPr>
      </w:pPr>
      <w:r>
        <w:rPr>
          <w:rFonts w:hint="eastAsia"/>
          <w:sz w:val="30"/>
          <w:szCs w:val="30"/>
          <w:u w:val="none"/>
        </w:rPr>
        <w:t>Look at his words: "It is the power of God for salvation to everyone who believes, to the Jew first and also to the Greek."</w:t>
      </w:r>
    </w:p>
    <w:p w14:paraId="012BF532">
      <w:pPr>
        <w:rPr>
          <w:rFonts w:hint="eastAsia"/>
          <w:sz w:val="30"/>
          <w:szCs w:val="30"/>
          <w:u w:val="none"/>
        </w:rPr>
      </w:pPr>
      <w:r>
        <w:rPr>
          <w:rFonts w:hint="eastAsia"/>
          <w:sz w:val="30"/>
          <w:szCs w:val="30"/>
          <w:u w:val="none"/>
        </w:rPr>
        <w:t>看祂的话：“这福音本是上帝的大能，要救一切相信的，先是犹太人，后是希腊人。”</w:t>
      </w:r>
    </w:p>
    <w:p w14:paraId="10E0A3AB">
      <w:pPr>
        <w:rPr>
          <w:rFonts w:hint="eastAsia"/>
          <w:sz w:val="30"/>
          <w:szCs w:val="30"/>
          <w:u w:val="none"/>
        </w:rPr>
      </w:pPr>
    </w:p>
    <w:p w14:paraId="09C508AE">
      <w:pPr>
        <w:rPr>
          <w:rFonts w:hint="eastAsia"/>
          <w:sz w:val="30"/>
          <w:szCs w:val="30"/>
          <w:u w:val="none"/>
        </w:rPr>
      </w:pPr>
      <w:r>
        <w:rPr>
          <w:rFonts w:hint="eastAsia"/>
          <w:sz w:val="30"/>
          <w:szCs w:val="30"/>
          <w:u w:val="none"/>
        </w:rPr>
        <w:t>The gospel message, Paul says, is the God-appointed means for salvation.</w:t>
      </w:r>
    </w:p>
    <w:p w14:paraId="01731F01">
      <w:pPr>
        <w:rPr>
          <w:rFonts w:hint="eastAsia"/>
          <w:sz w:val="30"/>
          <w:szCs w:val="30"/>
          <w:u w:val="none"/>
        </w:rPr>
      </w:pPr>
      <w:r>
        <w:rPr>
          <w:rFonts w:hint="eastAsia"/>
          <w:sz w:val="30"/>
          <w:szCs w:val="30"/>
          <w:u w:val="none"/>
        </w:rPr>
        <w:t>保罗说，福音信息是上帝所命定的救恩方法。</w:t>
      </w:r>
    </w:p>
    <w:p w14:paraId="5FCF6992">
      <w:pPr>
        <w:rPr>
          <w:rFonts w:hint="eastAsia"/>
          <w:sz w:val="30"/>
          <w:szCs w:val="30"/>
          <w:u w:val="none"/>
        </w:rPr>
      </w:pPr>
    </w:p>
    <w:p w14:paraId="1DA97C96">
      <w:pPr>
        <w:rPr>
          <w:rFonts w:hint="eastAsia"/>
          <w:sz w:val="30"/>
          <w:szCs w:val="30"/>
          <w:u w:val="none"/>
        </w:rPr>
      </w:pPr>
      <w:r>
        <w:rPr>
          <w:rFonts w:hint="eastAsia"/>
          <w:sz w:val="30"/>
          <w:szCs w:val="30"/>
          <w:u w:val="none"/>
        </w:rPr>
        <w:t>It’s the instrument that God has developed in order to bring about salvation.</w:t>
      </w:r>
    </w:p>
    <w:p w14:paraId="19064FE3">
      <w:pPr>
        <w:rPr>
          <w:rFonts w:hint="eastAsia"/>
          <w:sz w:val="30"/>
          <w:szCs w:val="30"/>
          <w:u w:val="none"/>
        </w:rPr>
      </w:pPr>
      <w:r>
        <w:rPr>
          <w:rFonts w:hint="eastAsia"/>
          <w:sz w:val="30"/>
          <w:szCs w:val="30"/>
          <w:u w:val="none"/>
        </w:rPr>
        <w:t>这是上帝为了带来救恩而发展出的工具。</w:t>
      </w:r>
    </w:p>
    <w:p w14:paraId="633F69F7">
      <w:pPr>
        <w:rPr>
          <w:rFonts w:hint="eastAsia"/>
          <w:sz w:val="30"/>
          <w:szCs w:val="30"/>
          <w:u w:val="none"/>
        </w:rPr>
      </w:pPr>
    </w:p>
    <w:p w14:paraId="766B4D5B">
      <w:pPr>
        <w:rPr>
          <w:rFonts w:hint="eastAsia"/>
          <w:sz w:val="30"/>
          <w:szCs w:val="30"/>
          <w:u w:val="none"/>
        </w:rPr>
      </w:pPr>
      <w:r>
        <w:rPr>
          <w:rFonts w:hint="eastAsia"/>
          <w:sz w:val="30"/>
          <w:szCs w:val="30"/>
          <w:u w:val="none"/>
        </w:rPr>
        <w:t>Now there’s another one of those terms that we use all the time.</w:t>
      </w:r>
    </w:p>
    <w:p w14:paraId="1A5BE074">
      <w:pPr>
        <w:rPr>
          <w:rFonts w:hint="eastAsia"/>
          <w:sz w:val="30"/>
          <w:szCs w:val="30"/>
          <w:u w:val="none"/>
        </w:rPr>
      </w:pPr>
      <w:r>
        <w:rPr>
          <w:rFonts w:hint="eastAsia"/>
          <w:sz w:val="30"/>
          <w:szCs w:val="30"/>
          <w:u w:val="none"/>
        </w:rPr>
        <w:t>现在又有一个我们经常使用的术语。</w:t>
      </w:r>
    </w:p>
    <w:p w14:paraId="24270460">
      <w:pPr>
        <w:rPr>
          <w:rFonts w:hint="eastAsia"/>
          <w:sz w:val="30"/>
          <w:szCs w:val="30"/>
          <w:u w:val="none"/>
        </w:rPr>
      </w:pPr>
    </w:p>
    <w:p w14:paraId="591D8E23">
      <w:pPr>
        <w:rPr>
          <w:rFonts w:hint="eastAsia"/>
          <w:sz w:val="30"/>
          <w:szCs w:val="30"/>
          <w:u w:val="none"/>
        </w:rPr>
      </w:pPr>
      <w:r>
        <w:rPr>
          <w:rFonts w:hint="eastAsia"/>
          <w:sz w:val="30"/>
          <w:szCs w:val="30"/>
          <w:u w:val="none"/>
        </w:rPr>
        <w:t>We say gospel all the time, and we have no idea what we’re talking about.</w:t>
      </w:r>
    </w:p>
    <w:p w14:paraId="526E186F">
      <w:pPr>
        <w:rPr>
          <w:rFonts w:hint="eastAsia"/>
          <w:sz w:val="30"/>
          <w:szCs w:val="30"/>
          <w:u w:val="none"/>
        </w:rPr>
      </w:pPr>
      <w:r>
        <w:rPr>
          <w:rFonts w:hint="eastAsia"/>
          <w:sz w:val="30"/>
          <w:szCs w:val="30"/>
          <w:u w:val="none"/>
        </w:rPr>
        <w:t>我们总是说福音，却不知道我们在说什么。</w:t>
      </w:r>
    </w:p>
    <w:p w14:paraId="4E2C2410">
      <w:pPr>
        <w:rPr>
          <w:rFonts w:hint="eastAsia"/>
          <w:sz w:val="30"/>
          <w:szCs w:val="30"/>
          <w:u w:val="none"/>
        </w:rPr>
      </w:pPr>
    </w:p>
    <w:p w14:paraId="1E9F5B4F">
      <w:pPr>
        <w:rPr>
          <w:rFonts w:hint="eastAsia"/>
          <w:sz w:val="30"/>
          <w:szCs w:val="30"/>
          <w:u w:val="none"/>
        </w:rPr>
      </w:pPr>
      <w:r>
        <w:rPr>
          <w:rFonts w:hint="eastAsia"/>
          <w:sz w:val="30"/>
          <w:szCs w:val="30"/>
          <w:u w:val="none"/>
        </w:rPr>
        <w:t>We say salvation all the time, and we don’t know what we are talking about.</w:t>
      </w:r>
    </w:p>
    <w:p w14:paraId="74E9A105">
      <w:pPr>
        <w:rPr>
          <w:rFonts w:hint="eastAsia"/>
          <w:sz w:val="30"/>
          <w:szCs w:val="30"/>
          <w:u w:val="none"/>
        </w:rPr>
      </w:pPr>
      <w:r>
        <w:rPr>
          <w:rFonts w:hint="eastAsia"/>
          <w:sz w:val="30"/>
          <w:szCs w:val="30"/>
          <w:u w:val="none"/>
        </w:rPr>
        <w:t>我们总是说救恩，却不知道我们在说什么。</w:t>
      </w:r>
    </w:p>
    <w:p w14:paraId="08C2404E">
      <w:pPr>
        <w:rPr>
          <w:rFonts w:hint="eastAsia"/>
          <w:sz w:val="30"/>
          <w:szCs w:val="30"/>
          <w:u w:val="none"/>
        </w:rPr>
      </w:pPr>
    </w:p>
    <w:p w14:paraId="10F1F0DF">
      <w:pPr>
        <w:rPr>
          <w:rFonts w:hint="eastAsia"/>
          <w:sz w:val="30"/>
          <w:szCs w:val="30"/>
          <w:u w:val="none"/>
        </w:rPr>
      </w:pPr>
      <w:r>
        <w:rPr>
          <w:rFonts w:hint="eastAsia"/>
          <w:sz w:val="30"/>
          <w:szCs w:val="30"/>
          <w:u w:val="none"/>
        </w:rPr>
        <w:t>Brother, are you saved, we say.</w:t>
      </w:r>
    </w:p>
    <w:p w14:paraId="0AC14B80">
      <w:pPr>
        <w:rPr>
          <w:rFonts w:hint="eastAsia"/>
          <w:sz w:val="30"/>
          <w:szCs w:val="30"/>
          <w:u w:val="none"/>
        </w:rPr>
      </w:pPr>
      <w:r>
        <w:rPr>
          <w:rFonts w:hint="eastAsia"/>
          <w:sz w:val="30"/>
          <w:szCs w:val="30"/>
          <w:u w:val="none"/>
        </w:rPr>
        <w:t>弟兄，你得救了吗？我们说。</w:t>
      </w:r>
    </w:p>
    <w:p w14:paraId="0C9B56F8">
      <w:pPr>
        <w:rPr>
          <w:rFonts w:hint="eastAsia"/>
          <w:sz w:val="30"/>
          <w:szCs w:val="30"/>
          <w:u w:val="none"/>
        </w:rPr>
      </w:pPr>
    </w:p>
    <w:p w14:paraId="33D57571">
      <w:pPr>
        <w:rPr>
          <w:rFonts w:hint="eastAsia"/>
          <w:sz w:val="30"/>
          <w:szCs w:val="30"/>
          <w:u w:val="none"/>
        </w:rPr>
      </w:pPr>
      <w:r>
        <w:rPr>
          <w:rFonts w:hint="eastAsia"/>
          <w:sz w:val="30"/>
          <w:szCs w:val="30"/>
          <w:u w:val="none"/>
        </w:rPr>
        <w:t>And sometimes we wonder, saved from what?</w:t>
      </w:r>
    </w:p>
    <w:p w14:paraId="1EB24C44">
      <w:pPr>
        <w:rPr>
          <w:rFonts w:hint="eastAsia"/>
          <w:sz w:val="30"/>
          <w:szCs w:val="30"/>
          <w:u w:val="none"/>
        </w:rPr>
      </w:pPr>
      <w:r>
        <w:rPr>
          <w:rFonts w:hint="eastAsia"/>
          <w:sz w:val="30"/>
          <w:szCs w:val="30"/>
          <w:u w:val="none"/>
        </w:rPr>
        <w:t>有时我们想，从什么得救？</w:t>
      </w:r>
    </w:p>
    <w:p w14:paraId="25144DFD">
      <w:pPr>
        <w:rPr>
          <w:rFonts w:hint="eastAsia"/>
          <w:sz w:val="30"/>
          <w:szCs w:val="30"/>
          <w:u w:val="none"/>
        </w:rPr>
      </w:pPr>
    </w:p>
    <w:p w14:paraId="66602F0B">
      <w:pPr>
        <w:rPr>
          <w:rFonts w:hint="eastAsia"/>
          <w:sz w:val="30"/>
          <w:szCs w:val="30"/>
          <w:u w:val="none"/>
        </w:rPr>
      </w:pPr>
      <w:r>
        <w:rPr>
          <w:rFonts w:hint="eastAsia"/>
          <w:sz w:val="30"/>
          <w:szCs w:val="30"/>
          <w:u w:val="none"/>
        </w:rPr>
        <w:t>Good question.</w:t>
      </w:r>
    </w:p>
    <w:p w14:paraId="09DFA48F">
      <w:pPr>
        <w:rPr>
          <w:rFonts w:hint="eastAsia"/>
          <w:sz w:val="30"/>
          <w:szCs w:val="30"/>
          <w:u w:val="none"/>
        </w:rPr>
      </w:pPr>
      <w:r>
        <w:rPr>
          <w:rFonts w:hint="eastAsia"/>
          <w:sz w:val="30"/>
          <w:szCs w:val="30"/>
          <w:u w:val="none"/>
        </w:rPr>
        <w:t>好问题。</w:t>
      </w:r>
    </w:p>
    <w:p w14:paraId="022BC65C">
      <w:pPr>
        <w:rPr>
          <w:rFonts w:hint="eastAsia"/>
          <w:sz w:val="30"/>
          <w:szCs w:val="30"/>
          <w:u w:val="none"/>
        </w:rPr>
      </w:pPr>
    </w:p>
    <w:p w14:paraId="1DDEDAD1">
      <w:pPr>
        <w:rPr>
          <w:rFonts w:hint="eastAsia"/>
          <w:sz w:val="30"/>
          <w:szCs w:val="30"/>
          <w:u w:val="none"/>
        </w:rPr>
      </w:pPr>
      <w:r>
        <w:rPr>
          <w:rFonts w:hint="eastAsia"/>
          <w:sz w:val="30"/>
          <w:szCs w:val="30"/>
          <w:u w:val="none"/>
        </w:rPr>
        <w:t>Do we mean by salvation merely fire insurance?</w:t>
      </w:r>
    </w:p>
    <w:p w14:paraId="5F4E354F">
      <w:pPr>
        <w:rPr>
          <w:rFonts w:hint="eastAsia"/>
          <w:sz w:val="30"/>
          <w:szCs w:val="30"/>
          <w:u w:val="none"/>
        </w:rPr>
      </w:pPr>
      <w:r>
        <w:rPr>
          <w:rFonts w:hint="eastAsia"/>
          <w:sz w:val="30"/>
          <w:szCs w:val="30"/>
          <w:u w:val="none"/>
        </w:rPr>
        <w:t>我们所说的救恩仅仅是火灾保险吗？</w:t>
      </w:r>
    </w:p>
    <w:p w14:paraId="49B7440C">
      <w:pPr>
        <w:rPr>
          <w:rFonts w:hint="eastAsia"/>
          <w:sz w:val="30"/>
          <w:szCs w:val="30"/>
          <w:u w:val="none"/>
        </w:rPr>
      </w:pPr>
    </w:p>
    <w:p w14:paraId="2B0D60F9">
      <w:pPr>
        <w:rPr>
          <w:rFonts w:hint="eastAsia"/>
          <w:sz w:val="30"/>
          <w:szCs w:val="30"/>
          <w:u w:val="none"/>
        </w:rPr>
      </w:pPr>
      <w:r>
        <w:rPr>
          <w:rFonts w:hint="eastAsia"/>
          <w:sz w:val="30"/>
          <w:szCs w:val="30"/>
          <w:u w:val="none"/>
        </w:rPr>
        <w:t>Do we mean by salvation that we’re safe from the penalty of sin so that we can as we please?</w:t>
      </w:r>
    </w:p>
    <w:p w14:paraId="08F2B743">
      <w:pPr>
        <w:rPr>
          <w:rFonts w:hint="eastAsia"/>
          <w:sz w:val="30"/>
          <w:szCs w:val="30"/>
          <w:u w:val="none"/>
        </w:rPr>
      </w:pPr>
      <w:r>
        <w:rPr>
          <w:rFonts w:hint="eastAsia"/>
          <w:sz w:val="30"/>
          <w:szCs w:val="30"/>
          <w:u w:val="none"/>
        </w:rPr>
        <w:t>我们所说的救恩是指我们脱离了罪的刑罚，所以我们可以随心所欲吗？</w:t>
      </w:r>
    </w:p>
    <w:p w14:paraId="001BC07B">
      <w:pPr>
        <w:rPr>
          <w:rFonts w:hint="eastAsia"/>
          <w:sz w:val="30"/>
          <w:szCs w:val="30"/>
          <w:u w:val="none"/>
        </w:rPr>
      </w:pPr>
    </w:p>
    <w:p w14:paraId="78CC5401">
      <w:pPr>
        <w:rPr>
          <w:rFonts w:hint="eastAsia"/>
          <w:sz w:val="30"/>
          <w:szCs w:val="30"/>
          <w:u w:val="none"/>
        </w:rPr>
      </w:pPr>
      <w:r>
        <w:rPr>
          <w:rFonts w:hint="eastAsia"/>
          <w:sz w:val="30"/>
          <w:szCs w:val="30"/>
          <w:u w:val="none"/>
        </w:rPr>
        <w:t>Many people in churches think so.</w:t>
      </w:r>
    </w:p>
    <w:p w14:paraId="54FD560F">
      <w:pPr>
        <w:rPr>
          <w:rFonts w:hint="eastAsia"/>
          <w:sz w:val="30"/>
          <w:szCs w:val="30"/>
          <w:u w:val="none"/>
        </w:rPr>
      </w:pPr>
      <w:r>
        <w:rPr>
          <w:rFonts w:hint="eastAsia"/>
          <w:sz w:val="30"/>
          <w:szCs w:val="30"/>
          <w:u w:val="none"/>
        </w:rPr>
        <w:t>许多教会里的人是这样想的。</w:t>
      </w:r>
    </w:p>
    <w:p w14:paraId="4E60963E">
      <w:pPr>
        <w:rPr>
          <w:rFonts w:hint="eastAsia"/>
          <w:sz w:val="30"/>
          <w:szCs w:val="30"/>
          <w:u w:val="none"/>
        </w:rPr>
      </w:pPr>
    </w:p>
    <w:p w14:paraId="338DEB90">
      <w:pPr>
        <w:rPr>
          <w:rFonts w:hint="eastAsia"/>
          <w:sz w:val="30"/>
          <w:szCs w:val="30"/>
          <w:u w:val="none"/>
        </w:rPr>
      </w:pPr>
      <w:r>
        <w:rPr>
          <w:rFonts w:hint="eastAsia"/>
          <w:sz w:val="30"/>
          <w:szCs w:val="30"/>
          <w:u w:val="none"/>
        </w:rPr>
        <w:t>That’s not what Paul is talking about.</w:t>
      </w:r>
    </w:p>
    <w:p w14:paraId="5E854318">
      <w:pPr>
        <w:rPr>
          <w:rFonts w:hint="eastAsia"/>
          <w:sz w:val="30"/>
          <w:szCs w:val="30"/>
          <w:u w:val="none"/>
        </w:rPr>
      </w:pPr>
      <w:r>
        <w:rPr>
          <w:rFonts w:hint="eastAsia"/>
          <w:sz w:val="30"/>
          <w:szCs w:val="30"/>
          <w:u w:val="none"/>
        </w:rPr>
        <w:t>那不是保罗在说的。</w:t>
      </w:r>
    </w:p>
    <w:p w14:paraId="453F5CD6">
      <w:pPr>
        <w:rPr>
          <w:rFonts w:hint="eastAsia"/>
          <w:sz w:val="30"/>
          <w:szCs w:val="30"/>
          <w:u w:val="none"/>
        </w:rPr>
      </w:pPr>
    </w:p>
    <w:p w14:paraId="159D7ADE">
      <w:pPr>
        <w:rPr>
          <w:rFonts w:hint="eastAsia"/>
          <w:sz w:val="30"/>
          <w:szCs w:val="30"/>
          <w:u w:val="none"/>
        </w:rPr>
      </w:pPr>
      <w:r>
        <w:rPr>
          <w:rFonts w:hint="eastAsia"/>
          <w:sz w:val="30"/>
          <w:szCs w:val="30"/>
          <w:u w:val="none"/>
        </w:rPr>
        <w:t>What does Paul mean when he speaks about salvation?</w:t>
      </w:r>
    </w:p>
    <w:p w14:paraId="74B81897">
      <w:pPr>
        <w:rPr>
          <w:rFonts w:hint="eastAsia"/>
          <w:sz w:val="30"/>
          <w:szCs w:val="30"/>
          <w:u w:val="none"/>
        </w:rPr>
      </w:pPr>
      <w:r>
        <w:rPr>
          <w:rFonts w:hint="eastAsia"/>
          <w:sz w:val="30"/>
          <w:szCs w:val="30"/>
          <w:u w:val="none"/>
        </w:rPr>
        <w:t>当保罗谈到救恩时，他是什么意思？</w:t>
      </w:r>
    </w:p>
    <w:p w14:paraId="7AAAA177">
      <w:pPr>
        <w:rPr>
          <w:rFonts w:hint="eastAsia"/>
          <w:sz w:val="30"/>
          <w:szCs w:val="30"/>
          <w:u w:val="none"/>
        </w:rPr>
      </w:pPr>
    </w:p>
    <w:p w14:paraId="383C0DAC">
      <w:pPr>
        <w:rPr>
          <w:rFonts w:hint="eastAsia"/>
          <w:sz w:val="30"/>
          <w:szCs w:val="30"/>
          <w:u w:val="none"/>
        </w:rPr>
      </w:pPr>
      <w:r>
        <w:rPr>
          <w:rFonts w:hint="eastAsia"/>
          <w:sz w:val="30"/>
          <w:szCs w:val="30"/>
          <w:u w:val="none"/>
        </w:rPr>
        <w:t>Well, we’re going to be spending who knows how many weeks answering that question.</w:t>
      </w:r>
    </w:p>
    <w:p w14:paraId="2430ABB7">
      <w:pPr>
        <w:rPr>
          <w:rFonts w:hint="eastAsia"/>
          <w:sz w:val="30"/>
          <w:szCs w:val="30"/>
          <w:u w:val="none"/>
        </w:rPr>
      </w:pPr>
      <w:r>
        <w:rPr>
          <w:rFonts w:hint="eastAsia"/>
          <w:sz w:val="30"/>
          <w:szCs w:val="30"/>
          <w:u w:val="none"/>
        </w:rPr>
        <w:t>嗯，我们将花不知道多少个星期来回答那个问题。</w:t>
      </w:r>
    </w:p>
    <w:p w14:paraId="751CEA01">
      <w:pPr>
        <w:rPr>
          <w:rFonts w:hint="eastAsia"/>
          <w:sz w:val="30"/>
          <w:szCs w:val="30"/>
          <w:u w:val="none"/>
        </w:rPr>
      </w:pPr>
    </w:p>
    <w:p w14:paraId="443778D6">
      <w:pPr>
        <w:rPr>
          <w:rFonts w:hint="eastAsia"/>
          <w:sz w:val="30"/>
          <w:szCs w:val="30"/>
          <w:u w:val="none"/>
        </w:rPr>
      </w:pPr>
      <w:r>
        <w:rPr>
          <w:rFonts w:hint="eastAsia"/>
          <w:sz w:val="30"/>
          <w:szCs w:val="30"/>
          <w:u w:val="none"/>
        </w:rPr>
        <w:t>But, can I give you a short answer?</w:t>
      </w:r>
    </w:p>
    <w:p w14:paraId="116ED951">
      <w:pPr>
        <w:rPr>
          <w:rFonts w:hint="eastAsia"/>
          <w:sz w:val="30"/>
          <w:szCs w:val="30"/>
          <w:u w:val="none"/>
        </w:rPr>
      </w:pPr>
      <w:r>
        <w:rPr>
          <w:rFonts w:hint="eastAsia"/>
          <w:sz w:val="30"/>
          <w:szCs w:val="30"/>
          <w:u w:val="none"/>
        </w:rPr>
        <w:t>但是，我能给你一个简短的答案吗？</w:t>
      </w:r>
    </w:p>
    <w:p w14:paraId="14B3DD2C">
      <w:pPr>
        <w:rPr>
          <w:rFonts w:hint="eastAsia"/>
          <w:sz w:val="30"/>
          <w:szCs w:val="30"/>
          <w:u w:val="none"/>
        </w:rPr>
      </w:pPr>
    </w:p>
    <w:p w14:paraId="2D35E44E">
      <w:pPr>
        <w:rPr>
          <w:rFonts w:hint="eastAsia"/>
          <w:sz w:val="30"/>
          <w:szCs w:val="30"/>
          <w:u w:val="none"/>
        </w:rPr>
      </w:pPr>
      <w:r>
        <w:rPr>
          <w:rFonts w:hint="eastAsia"/>
          <w:sz w:val="30"/>
          <w:szCs w:val="30"/>
          <w:u w:val="none"/>
        </w:rPr>
        <w:t>By salvation, Paul means at least two things.</w:t>
      </w:r>
    </w:p>
    <w:p w14:paraId="288A8838">
      <w:pPr>
        <w:rPr>
          <w:rFonts w:hint="eastAsia"/>
          <w:sz w:val="30"/>
          <w:szCs w:val="30"/>
          <w:u w:val="none"/>
        </w:rPr>
      </w:pPr>
      <w:r>
        <w:rPr>
          <w:rFonts w:hint="eastAsia"/>
          <w:sz w:val="30"/>
          <w:szCs w:val="30"/>
          <w:u w:val="none"/>
        </w:rPr>
        <w:t>保罗所说的救恩，至少包含两层意思。</w:t>
      </w:r>
    </w:p>
    <w:p w14:paraId="01C6A94A">
      <w:pPr>
        <w:rPr>
          <w:rFonts w:hint="eastAsia"/>
          <w:sz w:val="30"/>
          <w:szCs w:val="30"/>
          <w:u w:val="none"/>
        </w:rPr>
      </w:pPr>
    </w:p>
    <w:p w14:paraId="6D7EBDD4">
      <w:pPr>
        <w:rPr>
          <w:rFonts w:hint="eastAsia"/>
          <w:sz w:val="30"/>
          <w:szCs w:val="30"/>
          <w:u w:val="none"/>
        </w:rPr>
      </w:pPr>
      <w:r>
        <w:rPr>
          <w:rFonts w:hint="eastAsia"/>
          <w:sz w:val="30"/>
          <w:szCs w:val="30"/>
          <w:u w:val="none"/>
        </w:rPr>
        <w:t>Positively and negatively.</w:t>
      </w:r>
    </w:p>
    <w:p w14:paraId="6B3B4112">
      <w:pPr>
        <w:rPr>
          <w:rFonts w:hint="eastAsia"/>
          <w:sz w:val="30"/>
          <w:szCs w:val="30"/>
          <w:u w:val="none"/>
        </w:rPr>
      </w:pPr>
      <w:r>
        <w:rPr>
          <w:rFonts w:hint="eastAsia"/>
          <w:sz w:val="30"/>
          <w:szCs w:val="30"/>
          <w:u w:val="none"/>
        </w:rPr>
        <w:t>积极的和消极的。</w:t>
      </w:r>
    </w:p>
    <w:p w14:paraId="3B964B63">
      <w:pPr>
        <w:rPr>
          <w:rFonts w:hint="eastAsia"/>
          <w:sz w:val="30"/>
          <w:szCs w:val="30"/>
          <w:u w:val="none"/>
        </w:rPr>
      </w:pPr>
    </w:p>
    <w:p w14:paraId="5EC44E91">
      <w:pPr>
        <w:rPr>
          <w:rFonts w:hint="eastAsia"/>
          <w:sz w:val="30"/>
          <w:szCs w:val="30"/>
          <w:u w:val="none"/>
        </w:rPr>
      </w:pPr>
      <w:r>
        <w:rPr>
          <w:rFonts w:hint="eastAsia"/>
          <w:sz w:val="30"/>
          <w:szCs w:val="30"/>
          <w:u w:val="none"/>
        </w:rPr>
        <w:t>Let’s start with negatively.</w:t>
      </w:r>
    </w:p>
    <w:p w14:paraId="77816019">
      <w:pPr>
        <w:rPr>
          <w:rFonts w:hint="eastAsia"/>
          <w:sz w:val="30"/>
          <w:szCs w:val="30"/>
          <w:u w:val="none"/>
        </w:rPr>
      </w:pPr>
      <w:r>
        <w:rPr>
          <w:rFonts w:hint="eastAsia"/>
          <w:sz w:val="30"/>
          <w:szCs w:val="30"/>
          <w:u w:val="none"/>
        </w:rPr>
        <w:t>我们从消极的开始。</w:t>
      </w:r>
    </w:p>
    <w:p w14:paraId="29995BF4">
      <w:pPr>
        <w:rPr>
          <w:rFonts w:hint="eastAsia"/>
          <w:sz w:val="30"/>
          <w:szCs w:val="30"/>
          <w:u w:val="none"/>
        </w:rPr>
      </w:pPr>
    </w:p>
    <w:p w14:paraId="1E70968A">
      <w:pPr>
        <w:rPr>
          <w:rFonts w:hint="eastAsia"/>
          <w:sz w:val="30"/>
          <w:szCs w:val="30"/>
          <w:u w:val="none"/>
        </w:rPr>
      </w:pPr>
      <w:r>
        <w:rPr>
          <w:rFonts w:hint="eastAsia"/>
          <w:sz w:val="30"/>
          <w:szCs w:val="30"/>
          <w:u w:val="none"/>
        </w:rPr>
        <w:t>Negatively, Paul means that salvation is God’s rescue of us from something.</w:t>
      </w:r>
    </w:p>
    <w:p w14:paraId="5E92D84C">
      <w:pPr>
        <w:rPr>
          <w:rFonts w:hint="eastAsia"/>
          <w:sz w:val="30"/>
          <w:szCs w:val="30"/>
          <w:u w:val="none"/>
        </w:rPr>
      </w:pPr>
      <w:r>
        <w:rPr>
          <w:rFonts w:hint="eastAsia"/>
          <w:sz w:val="30"/>
          <w:szCs w:val="30"/>
          <w:u w:val="none"/>
        </w:rPr>
        <w:t>从消极的方面来说，保罗的意思是救恩是上帝把我们从某种东西中拯救出来。</w:t>
      </w:r>
    </w:p>
    <w:p w14:paraId="675B4992">
      <w:pPr>
        <w:rPr>
          <w:rFonts w:hint="eastAsia"/>
          <w:sz w:val="30"/>
          <w:szCs w:val="30"/>
          <w:u w:val="none"/>
        </w:rPr>
      </w:pPr>
    </w:p>
    <w:p w14:paraId="57E82102">
      <w:pPr>
        <w:rPr>
          <w:rFonts w:hint="eastAsia"/>
          <w:sz w:val="30"/>
          <w:szCs w:val="30"/>
          <w:u w:val="none"/>
        </w:rPr>
      </w:pPr>
      <w:r>
        <w:rPr>
          <w:rFonts w:hint="eastAsia"/>
          <w:sz w:val="30"/>
          <w:szCs w:val="30"/>
          <w:u w:val="none"/>
        </w:rPr>
        <w:t>From what?</w:t>
      </w:r>
    </w:p>
    <w:p w14:paraId="59D18046">
      <w:pPr>
        <w:rPr>
          <w:rFonts w:hint="eastAsia"/>
          <w:sz w:val="30"/>
          <w:szCs w:val="30"/>
          <w:u w:val="none"/>
        </w:rPr>
      </w:pPr>
      <w:r>
        <w:rPr>
          <w:rFonts w:hint="eastAsia"/>
          <w:sz w:val="30"/>
          <w:szCs w:val="30"/>
          <w:u w:val="none"/>
        </w:rPr>
        <w:t>从什么？</w:t>
      </w:r>
    </w:p>
    <w:p w14:paraId="70A6E33D">
      <w:pPr>
        <w:rPr>
          <w:rFonts w:hint="eastAsia"/>
          <w:sz w:val="30"/>
          <w:szCs w:val="30"/>
          <w:u w:val="none"/>
        </w:rPr>
      </w:pPr>
    </w:p>
    <w:p w14:paraId="21A910CA">
      <w:pPr>
        <w:rPr>
          <w:rFonts w:hint="eastAsia"/>
          <w:sz w:val="30"/>
          <w:szCs w:val="30"/>
          <w:u w:val="none"/>
        </w:rPr>
      </w:pPr>
      <w:r>
        <w:rPr>
          <w:rFonts w:hint="eastAsia"/>
          <w:sz w:val="30"/>
          <w:szCs w:val="30"/>
          <w:u w:val="none"/>
        </w:rPr>
        <w:t>From four things.</w:t>
      </w:r>
    </w:p>
    <w:p w14:paraId="6FCD7549">
      <w:pPr>
        <w:rPr>
          <w:rFonts w:hint="eastAsia"/>
          <w:sz w:val="30"/>
          <w:szCs w:val="30"/>
          <w:u w:val="none"/>
        </w:rPr>
      </w:pPr>
      <w:r>
        <w:rPr>
          <w:rFonts w:hint="eastAsia"/>
          <w:sz w:val="30"/>
          <w:szCs w:val="30"/>
          <w:u w:val="none"/>
        </w:rPr>
        <w:t>从四件事。</w:t>
      </w:r>
    </w:p>
    <w:p w14:paraId="6F2D6BE6">
      <w:pPr>
        <w:rPr>
          <w:rFonts w:hint="eastAsia"/>
          <w:sz w:val="30"/>
          <w:szCs w:val="30"/>
          <w:u w:val="none"/>
        </w:rPr>
      </w:pPr>
    </w:p>
    <w:p w14:paraId="3D9124D7">
      <w:pPr>
        <w:rPr>
          <w:rFonts w:hint="eastAsia"/>
          <w:sz w:val="30"/>
          <w:szCs w:val="30"/>
          <w:u w:val="none"/>
        </w:rPr>
      </w:pPr>
      <w:r>
        <w:rPr>
          <w:rFonts w:hint="eastAsia"/>
          <w:sz w:val="30"/>
          <w:szCs w:val="30"/>
          <w:u w:val="none"/>
        </w:rPr>
        <w:t>It’s God’s rescue of us from guilt, and I don’t mean from feeling guilty.</w:t>
      </w:r>
    </w:p>
    <w:p w14:paraId="374B1D0E">
      <w:pPr>
        <w:rPr>
          <w:rFonts w:hint="eastAsia"/>
          <w:sz w:val="30"/>
          <w:szCs w:val="30"/>
          <w:u w:val="none"/>
        </w:rPr>
      </w:pPr>
      <w:r>
        <w:rPr>
          <w:rFonts w:hint="eastAsia"/>
          <w:sz w:val="30"/>
          <w:szCs w:val="30"/>
          <w:u w:val="none"/>
        </w:rPr>
        <w:t>这是上帝把我们从罪疚中拯救出来，我不是指从感觉内疚中。</w:t>
      </w:r>
    </w:p>
    <w:p w14:paraId="4E3F0D37">
      <w:pPr>
        <w:rPr>
          <w:rFonts w:hint="eastAsia"/>
          <w:sz w:val="30"/>
          <w:szCs w:val="30"/>
          <w:u w:val="none"/>
        </w:rPr>
      </w:pPr>
    </w:p>
    <w:p w14:paraId="198B9B75">
      <w:pPr>
        <w:rPr>
          <w:rFonts w:hint="eastAsia"/>
          <w:sz w:val="30"/>
          <w:szCs w:val="30"/>
          <w:u w:val="none"/>
        </w:rPr>
      </w:pPr>
      <w:r>
        <w:rPr>
          <w:rFonts w:hint="eastAsia"/>
          <w:sz w:val="30"/>
          <w:szCs w:val="30"/>
          <w:u w:val="none"/>
        </w:rPr>
        <w:t>I mean from really being guilty.</w:t>
      </w:r>
    </w:p>
    <w:p w14:paraId="40968D39">
      <w:pPr>
        <w:rPr>
          <w:rFonts w:hint="eastAsia"/>
          <w:sz w:val="30"/>
          <w:szCs w:val="30"/>
          <w:u w:val="none"/>
        </w:rPr>
      </w:pPr>
      <w:r>
        <w:rPr>
          <w:rFonts w:hint="eastAsia"/>
          <w:sz w:val="30"/>
          <w:szCs w:val="30"/>
          <w:u w:val="none"/>
        </w:rPr>
        <w:t>我指的是真正有罪。</w:t>
      </w:r>
    </w:p>
    <w:p w14:paraId="2D100D74">
      <w:pPr>
        <w:rPr>
          <w:rFonts w:hint="eastAsia"/>
          <w:sz w:val="30"/>
          <w:szCs w:val="30"/>
          <w:u w:val="none"/>
        </w:rPr>
      </w:pPr>
    </w:p>
    <w:p w14:paraId="17F8D6AC">
      <w:pPr>
        <w:rPr>
          <w:rFonts w:hint="eastAsia"/>
          <w:sz w:val="30"/>
          <w:szCs w:val="30"/>
          <w:u w:val="none"/>
        </w:rPr>
      </w:pPr>
      <w:r>
        <w:rPr>
          <w:rFonts w:hint="eastAsia"/>
          <w:sz w:val="30"/>
          <w:szCs w:val="30"/>
          <w:u w:val="none"/>
        </w:rPr>
        <w:t>The rescue from feeling guilty is the result of being rescued from being guilty.</w:t>
      </w:r>
    </w:p>
    <w:p w14:paraId="012C9928">
      <w:pPr>
        <w:rPr>
          <w:rFonts w:hint="eastAsia"/>
          <w:sz w:val="30"/>
          <w:szCs w:val="30"/>
          <w:u w:val="none"/>
        </w:rPr>
      </w:pPr>
      <w:r>
        <w:rPr>
          <w:rFonts w:hint="eastAsia"/>
          <w:sz w:val="30"/>
          <w:szCs w:val="30"/>
          <w:u w:val="none"/>
        </w:rPr>
        <w:t>从感觉内疚中得救，是从有罪中得救的结果。</w:t>
      </w:r>
    </w:p>
    <w:p w14:paraId="254874D6">
      <w:pPr>
        <w:rPr>
          <w:rFonts w:hint="eastAsia"/>
          <w:sz w:val="30"/>
          <w:szCs w:val="30"/>
          <w:u w:val="none"/>
        </w:rPr>
      </w:pPr>
    </w:p>
    <w:p w14:paraId="02E11DB3">
      <w:pPr>
        <w:rPr>
          <w:rFonts w:hint="eastAsia"/>
          <w:sz w:val="30"/>
          <w:szCs w:val="30"/>
          <w:u w:val="none"/>
        </w:rPr>
      </w:pPr>
      <w:r>
        <w:rPr>
          <w:rFonts w:hint="eastAsia"/>
          <w:sz w:val="30"/>
          <w:szCs w:val="30"/>
          <w:u w:val="none"/>
        </w:rPr>
        <w:t>I mean objectively being guilty.</w:t>
      </w:r>
    </w:p>
    <w:p w14:paraId="5F220A7A">
      <w:pPr>
        <w:rPr>
          <w:rFonts w:hint="eastAsia"/>
          <w:sz w:val="30"/>
          <w:szCs w:val="30"/>
          <w:u w:val="none"/>
        </w:rPr>
      </w:pPr>
      <w:r>
        <w:rPr>
          <w:rFonts w:hint="eastAsia"/>
          <w:sz w:val="30"/>
          <w:szCs w:val="30"/>
          <w:u w:val="none"/>
        </w:rPr>
        <w:t>我指的是客观上有罪。</w:t>
      </w:r>
    </w:p>
    <w:p w14:paraId="71037D5D">
      <w:pPr>
        <w:rPr>
          <w:rFonts w:hint="eastAsia"/>
          <w:sz w:val="30"/>
          <w:szCs w:val="30"/>
          <w:u w:val="none"/>
        </w:rPr>
      </w:pPr>
    </w:p>
    <w:p w14:paraId="51CCC6E8">
      <w:pPr>
        <w:rPr>
          <w:rFonts w:hint="eastAsia"/>
          <w:sz w:val="30"/>
          <w:szCs w:val="30"/>
          <w:u w:val="none"/>
        </w:rPr>
      </w:pPr>
      <w:r>
        <w:rPr>
          <w:rFonts w:hint="eastAsia"/>
          <w:sz w:val="30"/>
          <w:szCs w:val="30"/>
          <w:u w:val="none"/>
        </w:rPr>
        <w:t>He rescues us from being guilty.</w:t>
      </w:r>
    </w:p>
    <w:p w14:paraId="78CB66F5">
      <w:pPr>
        <w:rPr>
          <w:rFonts w:hint="eastAsia"/>
          <w:sz w:val="30"/>
          <w:szCs w:val="30"/>
          <w:u w:val="none"/>
        </w:rPr>
      </w:pPr>
      <w:r>
        <w:rPr>
          <w:rFonts w:hint="eastAsia"/>
          <w:sz w:val="30"/>
          <w:szCs w:val="30"/>
          <w:u w:val="none"/>
        </w:rPr>
        <w:t>祂救我们脱离罪。</w:t>
      </w:r>
    </w:p>
    <w:p w14:paraId="3EAC7975">
      <w:pPr>
        <w:rPr>
          <w:rFonts w:hint="eastAsia"/>
          <w:sz w:val="30"/>
          <w:szCs w:val="30"/>
          <w:u w:val="none"/>
        </w:rPr>
      </w:pPr>
    </w:p>
    <w:p w14:paraId="4A5BC3F0">
      <w:pPr>
        <w:rPr>
          <w:rFonts w:hint="eastAsia"/>
          <w:sz w:val="30"/>
          <w:szCs w:val="30"/>
          <w:u w:val="none"/>
        </w:rPr>
      </w:pPr>
      <w:r>
        <w:rPr>
          <w:rFonts w:hint="eastAsia"/>
          <w:sz w:val="30"/>
          <w:szCs w:val="30"/>
          <w:u w:val="none"/>
        </w:rPr>
        <w:t>We are guilty and he rescues us from it.</w:t>
      </w:r>
    </w:p>
    <w:p w14:paraId="6F5B0651">
      <w:pPr>
        <w:rPr>
          <w:rFonts w:hint="eastAsia"/>
          <w:sz w:val="30"/>
          <w:szCs w:val="30"/>
          <w:u w:val="none"/>
        </w:rPr>
      </w:pPr>
      <w:r>
        <w:rPr>
          <w:rFonts w:hint="eastAsia"/>
          <w:sz w:val="30"/>
          <w:szCs w:val="30"/>
          <w:u w:val="none"/>
        </w:rPr>
        <w:t>我们有罪，祂救我们脱离罪。</w:t>
      </w:r>
    </w:p>
    <w:p w14:paraId="4DD0EA2C">
      <w:pPr>
        <w:rPr>
          <w:rFonts w:hint="eastAsia"/>
          <w:sz w:val="30"/>
          <w:szCs w:val="30"/>
          <w:u w:val="none"/>
        </w:rPr>
      </w:pPr>
    </w:p>
    <w:p w14:paraId="66086F7D">
      <w:pPr>
        <w:rPr>
          <w:rFonts w:hint="eastAsia"/>
          <w:sz w:val="30"/>
          <w:szCs w:val="30"/>
          <w:u w:val="none"/>
        </w:rPr>
      </w:pPr>
      <w:r>
        <w:rPr>
          <w:rFonts w:hint="eastAsia"/>
          <w:sz w:val="30"/>
          <w:szCs w:val="30"/>
          <w:u w:val="none"/>
        </w:rPr>
        <w:t>Secondly, he rescues us from the pollution of sin.</w:t>
      </w:r>
    </w:p>
    <w:p w14:paraId="7A166210">
      <w:pPr>
        <w:rPr>
          <w:rFonts w:hint="eastAsia"/>
          <w:sz w:val="30"/>
          <w:szCs w:val="30"/>
          <w:u w:val="none"/>
        </w:rPr>
      </w:pPr>
      <w:r>
        <w:rPr>
          <w:rFonts w:hint="eastAsia"/>
          <w:sz w:val="30"/>
          <w:szCs w:val="30"/>
          <w:u w:val="none"/>
        </w:rPr>
        <w:t>第二，祂救我们脱离罪的污秽。</w:t>
      </w:r>
    </w:p>
    <w:p w14:paraId="4F83F90F">
      <w:pPr>
        <w:rPr>
          <w:rFonts w:hint="eastAsia"/>
          <w:sz w:val="30"/>
          <w:szCs w:val="30"/>
          <w:u w:val="none"/>
        </w:rPr>
      </w:pPr>
    </w:p>
    <w:p w14:paraId="42B5B75F">
      <w:pPr>
        <w:rPr>
          <w:rFonts w:hint="eastAsia"/>
          <w:sz w:val="30"/>
          <w:szCs w:val="30"/>
          <w:u w:val="none"/>
        </w:rPr>
      </w:pPr>
      <w:r>
        <w:rPr>
          <w:rFonts w:hint="eastAsia"/>
          <w:sz w:val="30"/>
          <w:szCs w:val="30"/>
          <w:u w:val="none"/>
        </w:rPr>
        <w:t>Sin corrupts everything in us, and it dominates us so that we long for things that are self-destructive and bad and God displeasing.</w:t>
      </w:r>
    </w:p>
    <w:p w14:paraId="02F3B0BD">
      <w:pPr>
        <w:rPr>
          <w:rFonts w:hint="eastAsia"/>
          <w:sz w:val="30"/>
          <w:szCs w:val="30"/>
          <w:u w:val="none"/>
        </w:rPr>
      </w:pPr>
      <w:r>
        <w:rPr>
          <w:rFonts w:hint="eastAsia"/>
          <w:sz w:val="30"/>
          <w:szCs w:val="30"/>
          <w:u w:val="none"/>
        </w:rPr>
        <w:t>罪败坏我们里面的一切，它支配我们，使我们渴望那些自我毁灭的、坏的、不讨上帝喜悦的事。</w:t>
      </w:r>
    </w:p>
    <w:p w14:paraId="09AB871E">
      <w:pPr>
        <w:rPr>
          <w:rFonts w:hint="eastAsia"/>
          <w:sz w:val="30"/>
          <w:szCs w:val="30"/>
          <w:u w:val="none"/>
        </w:rPr>
      </w:pPr>
    </w:p>
    <w:p w14:paraId="3E656153">
      <w:pPr>
        <w:rPr>
          <w:rFonts w:hint="eastAsia"/>
          <w:sz w:val="30"/>
          <w:szCs w:val="30"/>
          <w:u w:val="none"/>
        </w:rPr>
      </w:pPr>
      <w:r>
        <w:rPr>
          <w:rFonts w:hint="eastAsia"/>
          <w:sz w:val="30"/>
          <w:szCs w:val="30"/>
          <w:u w:val="none"/>
        </w:rPr>
        <w:t>And God redeems us from that pollution in salvation.</w:t>
      </w:r>
    </w:p>
    <w:p w14:paraId="24779471">
      <w:pPr>
        <w:rPr>
          <w:rFonts w:hint="eastAsia"/>
          <w:sz w:val="30"/>
          <w:szCs w:val="30"/>
          <w:u w:val="none"/>
        </w:rPr>
      </w:pPr>
      <w:r>
        <w:rPr>
          <w:rFonts w:hint="eastAsia"/>
          <w:sz w:val="30"/>
          <w:szCs w:val="30"/>
          <w:u w:val="none"/>
        </w:rPr>
        <w:t>上帝在救恩中救赎我们脱离那污秽。</w:t>
      </w:r>
    </w:p>
    <w:p w14:paraId="24FEF17F">
      <w:pPr>
        <w:rPr>
          <w:rFonts w:hint="eastAsia"/>
          <w:sz w:val="30"/>
          <w:szCs w:val="30"/>
          <w:u w:val="none"/>
        </w:rPr>
      </w:pPr>
    </w:p>
    <w:p w14:paraId="4178DBBE">
      <w:pPr>
        <w:rPr>
          <w:rFonts w:hint="eastAsia"/>
          <w:sz w:val="30"/>
          <w:szCs w:val="30"/>
          <w:u w:val="none"/>
        </w:rPr>
      </w:pPr>
      <w:r>
        <w:rPr>
          <w:rFonts w:hint="eastAsia"/>
          <w:sz w:val="30"/>
          <w:szCs w:val="30"/>
          <w:u w:val="none"/>
        </w:rPr>
        <w:t>He rescues us from it.</w:t>
      </w:r>
    </w:p>
    <w:p w14:paraId="7E59436B">
      <w:pPr>
        <w:rPr>
          <w:rFonts w:hint="eastAsia"/>
          <w:sz w:val="30"/>
          <w:szCs w:val="30"/>
          <w:u w:val="none"/>
        </w:rPr>
      </w:pPr>
      <w:r>
        <w:rPr>
          <w:rFonts w:hint="eastAsia"/>
          <w:sz w:val="30"/>
          <w:szCs w:val="30"/>
          <w:u w:val="none"/>
        </w:rPr>
        <w:t>祂救我们脱离它。</w:t>
      </w:r>
    </w:p>
    <w:p w14:paraId="5F68EB7A">
      <w:pPr>
        <w:rPr>
          <w:rFonts w:hint="eastAsia"/>
          <w:sz w:val="30"/>
          <w:szCs w:val="30"/>
          <w:u w:val="none"/>
        </w:rPr>
      </w:pPr>
    </w:p>
    <w:p w14:paraId="4023BD09">
      <w:pPr>
        <w:rPr>
          <w:rFonts w:hint="eastAsia"/>
          <w:sz w:val="30"/>
          <w:szCs w:val="30"/>
          <w:u w:val="none"/>
        </w:rPr>
      </w:pPr>
      <w:r>
        <w:rPr>
          <w:rFonts w:hint="eastAsia"/>
          <w:sz w:val="30"/>
          <w:szCs w:val="30"/>
          <w:u w:val="none"/>
        </w:rPr>
        <w:t>Thirdly, he redeems us from slavery.</w:t>
      </w:r>
    </w:p>
    <w:p w14:paraId="1162B24A">
      <w:pPr>
        <w:rPr>
          <w:rFonts w:hint="eastAsia"/>
          <w:sz w:val="30"/>
          <w:szCs w:val="30"/>
          <w:u w:val="none"/>
        </w:rPr>
      </w:pPr>
      <w:r>
        <w:rPr>
          <w:rFonts w:hint="eastAsia"/>
          <w:sz w:val="30"/>
          <w:szCs w:val="30"/>
          <w:u w:val="none"/>
        </w:rPr>
        <w:t>第三，祂救赎我们脱离奴役。</w:t>
      </w:r>
    </w:p>
    <w:p w14:paraId="23A4A793">
      <w:pPr>
        <w:rPr>
          <w:rFonts w:hint="eastAsia"/>
          <w:sz w:val="30"/>
          <w:szCs w:val="30"/>
          <w:u w:val="none"/>
        </w:rPr>
      </w:pPr>
    </w:p>
    <w:p w14:paraId="59C1A26F">
      <w:pPr>
        <w:rPr>
          <w:rFonts w:hint="eastAsia"/>
          <w:sz w:val="30"/>
          <w:szCs w:val="30"/>
          <w:u w:val="none"/>
        </w:rPr>
      </w:pPr>
      <w:r>
        <w:rPr>
          <w:rFonts w:hint="eastAsia"/>
          <w:sz w:val="30"/>
          <w:szCs w:val="30"/>
          <w:u w:val="none"/>
        </w:rPr>
        <w:t>Sin enslaves.</w:t>
      </w:r>
    </w:p>
    <w:p w14:paraId="3E71735F">
      <w:pPr>
        <w:rPr>
          <w:rFonts w:hint="eastAsia"/>
          <w:sz w:val="30"/>
          <w:szCs w:val="30"/>
          <w:u w:val="none"/>
        </w:rPr>
      </w:pPr>
      <w:r>
        <w:rPr>
          <w:rFonts w:hint="eastAsia"/>
          <w:sz w:val="30"/>
          <w:szCs w:val="30"/>
          <w:u w:val="none"/>
        </w:rPr>
        <w:t>罪使人作奴仆。</w:t>
      </w:r>
    </w:p>
    <w:p w14:paraId="78A8132E">
      <w:pPr>
        <w:rPr>
          <w:rFonts w:hint="eastAsia"/>
          <w:sz w:val="30"/>
          <w:szCs w:val="30"/>
          <w:u w:val="none"/>
        </w:rPr>
      </w:pPr>
    </w:p>
    <w:p w14:paraId="61CBEBA0">
      <w:pPr>
        <w:rPr>
          <w:rFonts w:hint="eastAsia"/>
          <w:sz w:val="30"/>
          <w:szCs w:val="30"/>
          <w:u w:val="none"/>
        </w:rPr>
      </w:pPr>
      <w:r>
        <w:rPr>
          <w:rFonts w:hint="eastAsia"/>
          <w:sz w:val="30"/>
          <w:szCs w:val="30"/>
          <w:u w:val="none"/>
        </w:rPr>
        <w:t>Sin makes you really like it, and makes you think that you’re going to find your fulfillment in what God tells you to do.</w:t>
      </w:r>
    </w:p>
    <w:p w14:paraId="682C85A8">
      <w:pPr>
        <w:rPr>
          <w:rFonts w:hint="eastAsia"/>
          <w:sz w:val="30"/>
          <w:szCs w:val="30"/>
          <w:u w:val="none"/>
        </w:rPr>
      </w:pPr>
      <w:r>
        <w:rPr>
          <w:rFonts w:hint="eastAsia"/>
          <w:sz w:val="30"/>
          <w:szCs w:val="30"/>
          <w:u w:val="none"/>
        </w:rPr>
        <w:t>罪让你真的喜欢它，让你认为你会在上帝告诉你做的事中找到你的满足。</w:t>
      </w:r>
    </w:p>
    <w:p w14:paraId="6A749AF2">
      <w:pPr>
        <w:rPr>
          <w:rFonts w:hint="eastAsia"/>
          <w:sz w:val="30"/>
          <w:szCs w:val="30"/>
          <w:u w:val="none"/>
        </w:rPr>
      </w:pPr>
    </w:p>
    <w:p w14:paraId="35E53B7B">
      <w:pPr>
        <w:rPr>
          <w:rFonts w:hint="eastAsia"/>
          <w:sz w:val="30"/>
          <w:szCs w:val="30"/>
          <w:u w:val="none"/>
        </w:rPr>
      </w:pPr>
      <w:r>
        <w:rPr>
          <w:rFonts w:hint="eastAsia"/>
          <w:sz w:val="30"/>
          <w:szCs w:val="30"/>
          <w:u w:val="none"/>
        </w:rPr>
        <w:t>And then at the very end, it says, oh yeah, by the way, this means eternal separation from God.</w:t>
      </w:r>
    </w:p>
    <w:p w14:paraId="3EB367CD">
      <w:pPr>
        <w:rPr>
          <w:rFonts w:hint="eastAsia"/>
          <w:sz w:val="30"/>
          <w:szCs w:val="30"/>
          <w:u w:val="none"/>
        </w:rPr>
      </w:pPr>
      <w:r>
        <w:rPr>
          <w:rFonts w:hint="eastAsia"/>
          <w:sz w:val="30"/>
          <w:szCs w:val="30"/>
          <w:u w:val="none"/>
        </w:rPr>
        <w:t>然后到最后，它说，哦是的，顺便说一下，这意味着与上帝永远分离。</w:t>
      </w:r>
    </w:p>
    <w:p w14:paraId="25AEEDFE">
      <w:pPr>
        <w:rPr>
          <w:rFonts w:hint="eastAsia"/>
          <w:sz w:val="30"/>
          <w:szCs w:val="30"/>
          <w:u w:val="none"/>
        </w:rPr>
      </w:pPr>
    </w:p>
    <w:p w14:paraId="75DD61AD">
      <w:pPr>
        <w:rPr>
          <w:rFonts w:hint="eastAsia"/>
          <w:sz w:val="30"/>
          <w:szCs w:val="30"/>
          <w:u w:val="none"/>
        </w:rPr>
      </w:pPr>
      <w:r>
        <w:rPr>
          <w:rFonts w:hint="eastAsia"/>
          <w:sz w:val="30"/>
          <w:szCs w:val="30"/>
          <w:u w:val="none"/>
        </w:rPr>
        <w:t>It enslaves you.</w:t>
      </w:r>
    </w:p>
    <w:p w14:paraId="4705F01F">
      <w:pPr>
        <w:rPr>
          <w:rFonts w:hint="eastAsia"/>
          <w:sz w:val="30"/>
          <w:szCs w:val="30"/>
          <w:u w:val="none"/>
        </w:rPr>
      </w:pPr>
      <w:r>
        <w:rPr>
          <w:rFonts w:hint="eastAsia"/>
          <w:sz w:val="30"/>
          <w:szCs w:val="30"/>
          <w:u w:val="none"/>
        </w:rPr>
        <w:t>它奴役你。</w:t>
      </w:r>
    </w:p>
    <w:p w14:paraId="74E2CC75">
      <w:pPr>
        <w:rPr>
          <w:rFonts w:hint="eastAsia"/>
          <w:sz w:val="30"/>
          <w:szCs w:val="30"/>
          <w:u w:val="none"/>
        </w:rPr>
      </w:pPr>
    </w:p>
    <w:p w14:paraId="2660AA82">
      <w:pPr>
        <w:rPr>
          <w:rFonts w:hint="eastAsia"/>
          <w:sz w:val="30"/>
          <w:szCs w:val="30"/>
          <w:u w:val="none"/>
        </w:rPr>
      </w:pPr>
      <w:r>
        <w:rPr>
          <w:rFonts w:hint="eastAsia"/>
          <w:sz w:val="30"/>
          <w:szCs w:val="30"/>
          <w:u w:val="none"/>
        </w:rPr>
        <w:t>You may enjoy your slavery.</w:t>
      </w:r>
    </w:p>
    <w:p w14:paraId="08D13422">
      <w:pPr>
        <w:rPr>
          <w:rFonts w:hint="eastAsia"/>
          <w:sz w:val="30"/>
          <w:szCs w:val="30"/>
          <w:u w:val="none"/>
        </w:rPr>
      </w:pPr>
      <w:r>
        <w:rPr>
          <w:rFonts w:hint="eastAsia"/>
          <w:sz w:val="30"/>
          <w:szCs w:val="30"/>
          <w:u w:val="none"/>
        </w:rPr>
        <w:t>你可能享受你的奴役。</w:t>
      </w:r>
    </w:p>
    <w:p w14:paraId="3C2B8385">
      <w:pPr>
        <w:rPr>
          <w:rFonts w:hint="eastAsia"/>
          <w:sz w:val="30"/>
          <w:szCs w:val="30"/>
          <w:u w:val="none"/>
        </w:rPr>
      </w:pPr>
    </w:p>
    <w:p w14:paraId="2FC1C2F3">
      <w:pPr>
        <w:rPr>
          <w:rFonts w:hint="eastAsia"/>
          <w:sz w:val="30"/>
          <w:szCs w:val="30"/>
          <w:u w:val="none"/>
        </w:rPr>
      </w:pPr>
      <w:r>
        <w:rPr>
          <w:rFonts w:hint="eastAsia"/>
          <w:sz w:val="30"/>
          <w:szCs w:val="30"/>
          <w:u w:val="none"/>
        </w:rPr>
        <w:t>You know you may be enjoying the adulterous relationship that you’re in.</w:t>
      </w:r>
    </w:p>
    <w:p w14:paraId="17B09A84">
      <w:pPr>
        <w:rPr>
          <w:rFonts w:hint="eastAsia"/>
          <w:sz w:val="30"/>
          <w:szCs w:val="30"/>
          <w:u w:val="none"/>
        </w:rPr>
      </w:pPr>
      <w:r>
        <w:rPr>
          <w:rFonts w:hint="eastAsia"/>
          <w:sz w:val="30"/>
          <w:szCs w:val="30"/>
          <w:u w:val="none"/>
        </w:rPr>
        <w:t>你知道你可能正在享受你所处的奸淫关系。</w:t>
      </w:r>
    </w:p>
    <w:p w14:paraId="1FBE7B4E">
      <w:pPr>
        <w:rPr>
          <w:rFonts w:hint="eastAsia"/>
          <w:sz w:val="30"/>
          <w:szCs w:val="30"/>
          <w:u w:val="none"/>
        </w:rPr>
      </w:pPr>
    </w:p>
    <w:p w14:paraId="60BD08B9">
      <w:pPr>
        <w:rPr>
          <w:rFonts w:hint="eastAsia"/>
          <w:sz w:val="30"/>
          <w:szCs w:val="30"/>
          <w:u w:val="none"/>
        </w:rPr>
      </w:pPr>
      <w:r>
        <w:rPr>
          <w:rFonts w:hint="eastAsia"/>
          <w:sz w:val="30"/>
          <w:szCs w:val="30"/>
          <w:u w:val="none"/>
        </w:rPr>
        <w:t>You may think that it’s the greatest thing that’s ever happened to you.</w:t>
      </w:r>
    </w:p>
    <w:p w14:paraId="14F33B3E">
      <w:pPr>
        <w:rPr>
          <w:rFonts w:hint="eastAsia"/>
          <w:sz w:val="30"/>
          <w:szCs w:val="30"/>
          <w:u w:val="none"/>
        </w:rPr>
      </w:pPr>
      <w:r>
        <w:rPr>
          <w:rFonts w:hint="eastAsia"/>
          <w:sz w:val="30"/>
          <w:szCs w:val="30"/>
          <w:u w:val="none"/>
        </w:rPr>
        <w:t>你可能认为这是你一生中发生过的最伟大的事。</w:t>
      </w:r>
    </w:p>
    <w:p w14:paraId="79CE54FE">
      <w:pPr>
        <w:rPr>
          <w:rFonts w:hint="eastAsia"/>
          <w:sz w:val="30"/>
          <w:szCs w:val="30"/>
          <w:u w:val="none"/>
        </w:rPr>
      </w:pPr>
    </w:p>
    <w:p w14:paraId="4087036C">
      <w:pPr>
        <w:rPr>
          <w:rFonts w:hint="eastAsia"/>
          <w:sz w:val="30"/>
          <w:szCs w:val="30"/>
          <w:u w:val="none"/>
        </w:rPr>
      </w:pPr>
      <w:r>
        <w:rPr>
          <w:rFonts w:hint="eastAsia"/>
          <w:sz w:val="30"/>
          <w:szCs w:val="30"/>
          <w:u w:val="none"/>
        </w:rPr>
        <w:t>One day you will wake up and you will see that in fact you have been being drawn closer and closer to the yawning jaws of hell.</w:t>
      </w:r>
    </w:p>
    <w:p w14:paraId="3E898889">
      <w:pPr>
        <w:rPr>
          <w:rFonts w:hint="eastAsia"/>
          <w:sz w:val="30"/>
          <w:szCs w:val="30"/>
          <w:u w:val="none"/>
        </w:rPr>
      </w:pPr>
      <w:r>
        <w:rPr>
          <w:rFonts w:hint="eastAsia"/>
          <w:sz w:val="30"/>
          <w:szCs w:val="30"/>
          <w:u w:val="none"/>
        </w:rPr>
        <w:t>总有一天你会醒来，你会看到实际上你一直在被拉向地狱张开的大口。</w:t>
      </w:r>
    </w:p>
    <w:p w14:paraId="6B3B88D3">
      <w:pPr>
        <w:rPr>
          <w:rFonts w:hint="eastAsia"/>
          <w:sz w:val="30"/>
          <w:szCs w:val="30"/>
          <w:u w:val="none"/>
        </w:rPr>
      </w:pPr>
    </w:p>
    <w:p w14:paraId="372830CD">
      <w:pPr>
        <w:rPr>
          <w:rFonts w:hint="eastAsia"/>
          <w:sz w:val="30"/>
          <w:szCs w:val="30"/>
          <w:u w:val="none"/>
        </w:rPr>
      </w:pPr>
      <w:r>
        <w:rPr>
          <w:rFonts w:hint="eastAsia"/>
          <w:sz w:val="30"/>
          <w:szCs w:val="30"/>
          <w:u w:val="none"/>
        </w:rPr>
        <w:t>It may happen when it’s too late.</w:t>
      </w:r>
    </w:p>
    <w:p w14:paraId="37E1410F">
      <w:pPr>
        <w:rPr>
          <w:rFonts w:hint="eastAsia"/>
          <w:sz w:val="30"/>
          <w:szCs w:val="30"/>
          <w:u w:val="none"/>
        </w:rPr>
      </w:pPr>
      <w:r>
        <w:rPr>
          <w:rFonts w:hint="eastAsia"/>
          <w:sz w:val="30"/>
          <w:szCs w:val="30"/>
          <w:u w:val="none"/>
        </w:rPr>
        <w:t>这可能在为时已晚时发生。</w:t>
      </w:r>
    </w:p>
    <w:p w14:paraId="50453D28">
      <w:pPr>
        <w:rPr>
          <w:rFonts w:hint="eastAsia"/>
          <w:sz w:val="30"/>
          <w:szCs w:val="30"/>
          <w:u w:val="none"/>
        </w:rPr>
      </w:pPr>
    </w:p>
    <w:p w14:paraId="65C09EE4">
      <w:pPr>
        <w:rPr>
          <w:rFonts w:hint="eastAsia"/>
          <w:sz w:val="30"/>
          <w:szCs w:val="30"/>
          <w:u w:val="none"/>
        </w:rPr>
      </w:pPr>
      <w:r>
        <w:rPr>
          <w:rFonts w:hint="eastAsia"/>
          <w:sz w:val="30"/>
          <w:szCs w:val="30"/>
          <w:u w:val="none"/>
        </w:rPr>
        <w:t>That’s how sin enslaves.</w:t>
      </w:r>
    </w:p>
    <w:p w14:paraId="193CF9EA">
      <w:pPr>
        <w:rPr>
          <w:rFonts w:hint="eastAsia"/>
          <w:sz w:val="30"/>
          <w:szCs w:val="30"/>
          <w:u w:val="none"/>
        </w:rPr>
      </w:pPr>
      <w:r>
        <w:rPr>
          <w:rFonts w:hint="eastAsia"/>
          <w:sz w:val="30"/>
          <w:szCs w:val="30"/>
          <w:u w:val="none"/>
        </w:rPr>
        <w:t>罪就是这样奴役人的。</w:t>
      </w:r>
    </w:p>
    <w:p w14:paraId="706F29C1">
      <w:pPr>
        <w:rPr>
          <w:rFonts w:hint="eastAsia"/>
          <w:sz w:val="30"/>
          <w:szCs w:val="30"/>
          <w:u w:val="none"/>
        </w:rPr>
      </w:pPr>
    </w:p>
    <w:p w14:paraId="7A4D0EA6">
      <w:pPr>
        <w:rPr>
          <w:rFonts w:hint="eastAsia"/>
          <w:sz w:val="30"/>
          <w:szCs w:val="30"/>
          <w:u w:val="none"/>
        </w:rPr>
      </w:pPr>
      <w:r>
        <w:rPr>
          <w:rFonts w:hint="eastAsia"/>
          <w:sz w:val="30"/>
          <w:szCs w:val="30"/>
          <w:u w:val="none"/>
        </w:rPr>
        <w:t>It looks good, it feels good.</w:t>
      </w:r>
    </w:p>
    <w:p w14:paraId="0CA01DE4">
      <w:pPr>
        <w:rPr>
          <w:rFonts w:hint="eastAsia"/>
          <w:sz w:val="30"/>
          <w:szCs w:val="30"/>
          <w:u w:val="none"/>
        </w:rPr>
      </w:pPr>
      <w:r>
        <w:rPr>
          <w:rFonts w:hint="eastAsia"/>
          <w:sz w:val="30"/>
          <w:szCs w:val="30"/>
          <w:u w:val="none"/>
        </w:rPr>
        <w:t>它看起来好，感觉好。</w:t>
      </w:r>
    </w:p>
    <w:p w14:paraId="21C26CA7">
      <w:pPr>
        <w:rPr>
          <w:rFonts w:hint="eastAsia"/>
          <w:sz w:val="30"/>
          <w:szCs w:val="30"/>
          <w:u w:val="none"/>
        </w:rPr>
      </w:pPr>
    </w:p>
    <w:p w14:paraId="5D0E13A5">
      <w:pPr>
        <w:rPr>
          <w:rFonts w:hint="eastAsia"/>
          <w:sz w:val="30"/>
          <w:szCs w:val="30"/>
          <w:u w:val="none"/>
        </w:rPr>
      </w:pPr>
      <w:r>
        <w:rPr>
          <w:rFonts w:hint="eastAsia"/>
          <w:sz w:val="30"/>
          <w:szCs w:val="30"/>
          <w:u w:val="none"/>
        </w:rPr>
        <w:t>In the end it is a way that leads to death.</w:t>
      </w:r>
    </w:p>
    <w:p w14:paraId="305A8D1E">
      <w:pPr>
        <w:rPr>
          <w:rFonts w:hint="eastAsia"/>
          <w:sz w:val="30"/>
          <w:szCs w:val="30"/>
          <w:u w:val="none"/>
        </w:rPr>
      </w:pPr>
      <w:r>
        <w:rPr>
          <w:rFonts w:hint="eastAsia"/>
          <w:sz w:val="30"/>
          <w:szCs w:val="30"/>
          <w:u w:val="none"/>
        </w:rPr>
        <w:t>最终它是一条通往死亡的路。</w:t>
      </w:r>
    </w:p>
    <w:p w14:paraId="3A7E5A96">
      <w:pPr>
        <w:rPr>
          <w:rFonts w:hint="eastAsia"/>
          <w:sz w:val="30"/>
          <w:szCs w:val="30"/>
          <w:u w:val="none"/>
        </w:rPr>
      </w:pPr>
    </w:p>
    <w:p w14:paraId="72FBC9D9">
      <w:pPr>
        <w:rPr>
          <w:rFonts w:hint="eastAsia"/>
          <w:sz w:val="30"/>
          <w:szCs w:val="30"/>
          <w:u w:val="none"/>
        </w:rPr>
      </w:pPr>
      <w:r>
        <w:rPr>
          <w:rFonts w:hint="eastAsia"/>
          <w:sz w:val="30"/>
          <w:szCs w:val="30"/>
          <w:u w:val="none"/>
        </w:rPr>
        <w:t>The gospel frees you from that.</w:t>
      </w:r>
    </w:p>
    <w:p w14:paraId="400B132C">
      <w:pPr>
        <w:rPr>
          <w:rFonts w:hint="eastAsia"/>
          <w:sz w:val="30"/>
          <w:szCs w:val="30"/>
          <w:u w:val="none"/>
        </w:rPr>
      </w:pPr>
      <w:r>
        <w:rPr>
          <w:rFonts w:hint="eastAsia"/>
          <w:sz w:val="30"/>
          <w:szCs w:val="30"/>
          <w:u w:val="none"/>
        </w:rPr>
        <w:t>福音使你脱离那个。</w:t>
      </w:r>
    </w:p>
    <w:p w14:paraId="502C3AF9">
      <w:pPr>
        <w:rPr>
          <w:rFonts w:hint="eastAsia"/>
          <w:sz w:val="30"/>
          <w:szCs w:val="30"/>
          <w:u w:val="none"/>
        </w:rPr>
      </w:pPr>
    </w:p>
    <w:p w14:paraId="0F6664BF">
      <w:pPr>
        <w:rPr>
          <w:rFonts w:hint="eastAsia"/>
          <w:sz w:val="30"/>
          <w:szCs w:val="30"/>
          <w:u w:val="none"/>
        </w:rPr>
      </w:pPr>
      <w:r>
        <w:rPr>
          <w:rFonts w:hint="eastAsia"/>
          <w:sz w:val="30"/>
          <w:szCs w:val="30"/>
          <w:u w:val="none"/>
        </w:rPr>
        <w:t>Now you see already there are people here today who say well, I don’t want to be free from this.</w:t>
      </w:r>
    </w:p>
    <w:p w14:paraId="6C5A63E7">
      <w:pPr>
        <w:rPr>
          <w:rFonts w:hint="eastAsia"/>
          <w:sz w:val="30"/>
          <w:szCs w:val="30"/>
          <w:u w:val="none"/>
        </w:rPr>
      </w:pPr>
      <w:r>
        <w:rPr>
          <w:rFonts w:hint="eastAsia"/>
          <w:sz w:val="30"/>
          <w:szCs w:val="30"/>
          <w:u w:val="none"/>
        </w:rPr>
        <w:t>现在你已经看到，今天这里有人说，嗯，我不想从这个中解脱出来。</w:t>
      </w:r>
    </w:p>
    <w:p w14:paraId="5090D8E7">
      <w:pPr>
        <w:rPr>
          <w:rFonts w:hint="eastAsia"/>
          <w:sz w:val="30"/>
          <w:szCs w:val="30"/>
          <w:u w:val="none"/>
        </w:rPr>
      </w:pPr>
    </w:p>
    <w:p w14:paraId="02DFDE3D">
      <w:pPr>
        <w:rPr>
          <w:rFonts w:hint="eastAsia"/>
          <w:sz w:val="30"/>
          <w:szCs w:val="30"/>
          <w:u w:val="none"/>
        </w:rPr>
      </w:pPr>
      <w:r>
        <w:rPr>
          <w:rFonts w:hint="eastAsia"/>
          <w:sz w:val="30"/>
          <w:szCs w:val="30"/>
          <w:u w:val="none"/>
        </w:rPr>
        <w:t>That’s right.</w:t>
      </w:r>
    </w:p>
    <w:p w14:paraId="32417F75">
      <w:pPr>
        <w:rPr>
          <w:rFonts w:hint="eastAsia"/>
          <w:sz w:val="30"/>
          <w:szCs w:val="30"/>
          <w:u w:val="none"/>
        </w:rPr>
      </w:pPr>
      <w:r>
        <w:rPr>
          <w:rFonts w:hint="eastAsia"/>
          <w:sz w:val="30"/>
          <w:szCs w:val="30"/>
          <w:u w:val="none"/>
        </w:rPr>
        <w:t>没错。</w:t>
      </w:r>
    </w:p>
    <w:p w14:paraId="70D0EC84">
      <w:pPr>
        <w:rPr>
          <w:rFonts w:hint="eastAsia"/>
          <w:sz w:val="30"/>
          <w:szCs w:val="30"/>
          <w:u w:val="none"/>
        </w:rPr>
      </w:pPr>
    </w:p>
    <w:p w14:paraId="469DF586">
      <w:pPr>
        <w:rPr>
          <w:rFonts w:hint="eastAsia"/>
          <w:sz w:val="30"/>
          <w:szCs w:val="30"/>
          <w:u w:val="none"/>
        </w:rPr>
      </w:pPr>
      <w:r>
        <w:rPr>
          <w:rFonts w:hint="eastAsia"/>
          <w:sz w:val="30"/>
          <w:szCs w:val="30"/>
          <w:u w:val="none"/>
        </w:rPr>
        <w:t>That’s why the gospel is foolishness to you.</w:t>
      </w:r>
    </w:p>
    <w:p w14:paraId="02BF54EB">
      <w:pPr>
        <w:rPr>
          <w:rFonts w:hint="eastAsia"/>
          <w:sz w:val="30"/>
          <w:szCs w:val="30"/>
          <w:u w:val="none"/>
        </w:rPr>
      </w:pPr>
      <w:r>
        <w:rPr>
          <w:rFonts w:hint="eastAsia"/>
          <w:sz w:val="30"/>
          <w:szCs w:val="30"/>
          <w:u w:val="none"/>
        </w:rPr>
        <w:t>这就是为什么福音对你来说是愚拙的。</w:t>
      </w:r>
    </w:p>
    <w:p w14:paraId="1876A2CD">
      <w:pPr>
        <w:rPr>
          <w:rFonts w:hint="eastAsia"/>
          <w:sz w:val="30"/>
          <w:szCs w:val="30"/>
          <w:u w:val="none"/>
        </w:rPr>
      </w:pPr>
    </w:p>
    <w:p w14:paraId="34E03153">
      <w:pPr>
        <w:rPr>
          <w:rFonts w:hint="eastAsia"/>
          <w:sz w:val="30"/>
          <w:szCs w:val="30"/>
          <w:u w:val="none"/>
        </w:rPr>
      </w:pPr>
      <w:r>
        <w:rPr>
          <w:rFonts w:hint="eastAsia"/>
          <w:sz w:val="30"/>
          <w:szCs w:val="30"/>
          <w:u w:val="none"/>
        </w:rPr>
        <w:t>But the gospel is the power of God and the salvation to all who believe.</w:t>
      </w:r>
    </w:p>
    <w:p w14:paraId="2C73C445">
      <w:pPr>
        <w:rPr>
          <w:rFonts w:hint="eastAsia"/>
          <w:sz w:val="30"/>
          <w:szCs w:val="30"/>
          <w:u w:val="none"/>
        </w:rPr>
      </w:pPr>
      <w:r>
        <w:rPr>
          <w:rFonts w:hint="eastAsia"/>
          <w:sz w:val="30"/>
          <w:szCs w:val="30"/>
          <w:u w:val="none"/>
        </w:rPr>
        <w:t>但福音本是上帝的大能，要救一切相信的。</w:t>
      </w:r>
    </w:p>
    <w:p w14:paraId="2A444678">
      <w:pPr>
        <w:rPr>
          <w:rFonts w:hint="eastAsia"/>
          <w:sz w:val="30"/>
          <w:szCs w:val="30"/>
          <w:u w:val="none"/>
        </w:rPr>
      </w:pPr>
    </w:p>
    <w:p w14:paraId="703189D8">
      <w:pPr>
        <w:rPr>
          <w:rFonts w:hint="eastAsia"/>
          <w:sz w:val="30"/>
          <w:szCs w:val="30"/>
          <w:u w:val="none"/>
        </w:rPr>
      </w:pPr>
      <w:r>
        <w:rPr>
          <w:rFonts w:hint="eastAsia"/>
          <w:sz w:val="30"/>
          <w:szCs w:val="30"/>
          <w:u w:val="none"/>
        </w:rPr>
        <w:t>You see those who believe are those who realize my heavens I need this.</w:t>
      </w:r>
    </w:p>
    <w:p w14:paraId="65243C37">
      <w:pPr>
        <w:rPr>
          <w:rFonts w:hint="eastAsia"/>
          <w:sz w:val="30"/>
          <w:szCs w:val="30"/>
          <w:u w:val="none"/>
        </w:rPr>
      </w:pPr>
      <w:r>
        <w:rPr>
          <w:rFonts w:hint="eastAsia"/>
          <w:sz w:val="30"/>
          <w:szCs w:val="30"/>
          <w:u w:val="none"/>
        </w:rPr>
        <w:t>你看，那些相信的人就是那些意识到，天哪，我需要这个的人。</w:t>
      </w:r>
    </w:p>
    <w:p w14:paraId="3FBC7431">
      <w:pPr>
        <w:rPr>
          <w:rFonts w:hint="eastAsia"/>
          <w:sz w:val="30"/>
          <w:szCs w:val="30"/>
          <w:u w:val="none"/>
        </w:rPr>
      </w:pPr>
    </w:p>
    <w:p w14:paraId="0FC3230D">
      <w:pPr>
        <w:rPr>
          <w:rFonts w:hint="eastAsia"/>
          <w:sz w:val="30"/>
          <w:szCs w:val="30"/>
          <w:u w:val="none"/>
        </w:rPr>
      </w:pPr>
      <w:r>
        <w:rPr>
          <w:rFonts w:hint="eastAsia"/>
          <w:sz w:val="30"/>
          <w:szCs w:val="30"/>
          <w:u w:val="none"/>
        </w:rPr>
        <w:t>I am guilty.</w:t>
      </w:r>
    </w:p>
    <w:p w14:paraId="2FFF7A94">
      <w:pPr>
        <w:rPr>
          <w:rFonts w:hint="eastAsia"/>
          <w:sz w:val="30"/>
          <w:szCs w:val="30"/>
          <w:u w:val="none"/>
        </w:rPr>
      </w:pPr>
      <w:r>
        <w:rPr>
          <w:rFonts w:hint="eastAsia"/>
          <w:sz w:val="30"/>
          <w:szCs w:val="30"/>
          <w:u w:val="none"/>
        </w:rPr>
        <w:t>我有罪。</w:t>
      </w:r>
    </w:p>
    <w:p w14:paraId="498B6CB0">
      <w:pPr>
        <w:rPr>
          <w:rFonts w:hint="eastAsia"/>
          <w:sz w:val="30"/>
          <w:szCs w:val="30"/>
          <w:u w:val="none"/>
        </w:rPr>
      </w:pPr>
    </w:p>
    <w:p w14:paraId="23358898">
      <w:pPr>
        <w:rPr>
          <w:rFonts w:hint="eastAsia"/>
          <w:sz w:val="30"/>
          <w:szCs w:val="30"/>
          <w:u w:val="none"/>
        </w:rPr>
      </w:pPr>
      <w:r>
        <w:rPr>
          <w:rFonts w:hint="eastAsia"/>
          <w:sz w:val="30"/>
          <w:szCs w:val="30"/>
          <w:u w:val="none"/>
        </w:rPr>
        <w:t>I am polluted.</w:t>
      </w:r>
    </w:p>
    <w:p w14:paraId="7CDA4A13">
      <w:pPr>
        <w:rPr>
          <w:rFonts w:hint="eastAsia"/>
          <w:sz w:val="30"/>
          <w:szCs w:val="30"/>
          <w:u w:val="none"/>
        </w:rPr>
      </w:pPr>
      <w:r>
        <w:rPr>
          <w:rFonts w:hint="eastAsia"/>
          <w:sz w:val="30"/>
          <w:szCs w:val="30"/>
          <w:u w:val="none"/>
        </w:rPr>
        <w:t>我被污染了。</w:t>
      </w:r>
    </w:p>
    <w:p w14:paraId="76A7F590">
      <w:pPr>
        <w:rPr>
          <w:rFonts w:hint="eastAsia"/>
          <w:sz w:val="30"/>
          <w:szCs w:val="30"/>
          <w:u w:val="none"/>
        </w:rPr>
      </w:pPr>
    </w:p>
    <w:p w14:paraId="78B94553">
      <w:pPr>
        <w:rPr>
          <w:rFonts w:hint="eastAsia"/>
          <w:sz w:val="30"/>
          <w:szCs w:val="30"/>
          <w:u w:val="none"/>
        </w:rPr>
      </w:pPr>
      <w:r>
        <w:rPr>
          <w:rFonts w:hint="eastAsia"/>
          <w:sz w:val="30"/>
          <w:szCs w:val="30"/>
          <w:u w:val="none"/>
        </w:rPr>
        <w:t>I am enslaved to sin.</w:t>
      </w:r>
    </w:p>
    <w:p w14:paraId="32391F35">
      <w:pPr>
        <w:rPr>
          <w:rFonts w:hint="eastAsia"/>
          <w:sz w:val="30"/>
          <w:szCs w:val="30"/>
          <w:u w:val="none"/>
        </w:rPr>
      </w:pPr>
      <w:r>
        <w:rPr>
          <w:rFonts w:hint="eastAsia"/>
          <w:sz w:val="30"/>
          <w:szCs w:val="30"/>
          <w:u w:val="none"/>
        </w:rPr>
        <w:t>我被罪奴役了。</w:t>
      </w:r>
    </w:p>
    <w:p w14:paraId="3007D8C2">
      <w:pPr>
        <w:rPr>
          <w:rFonts w:hint="eastAsia"/>
          <w:sz w:val="30"/>
          <w:szCs w:val="30"/>
          <w:u w:val="none"/>
        </w:rPr>
      </w:pPr>
    </w:p>
    <w:p w14:paraId="645D04D4">
      <w:pPr>
        <w:rPr>
          <w:rFonts w:hint="eastAsia"/>
          <w:sz w:val="30"/>
          <w:szCs w:val="30"/>
          <w:u w:val="none"/>
        </w:rPr>
      </w:pPr>
      <w:r>
        <w:rPr>
          <w:rFonts w:hint="eastAsia"/>
          <w:sz w:val="30"/>
          <w:szCs w:val="30"/>
          <w:u w:val="none"/>
        </w:rPr>
        <w:t>I need to be freed and that’s where the gospel comes along and says yes.</w:t>
      </w:r>
    </w:p>
    <w:p w14:paraId="7A1F88DA">
      <w:pPr>
        <w:rPr>
          <w:rFonts w:hint="eastAsia"/>
          <w:sz w:val="30"/>
          <w:szCs w:val="30"/>
          <w:u w:val="none"/>
        </w:rPr>
      </w:pPr>
      <w:r>
        <w:rPr>
          <w:rFonts w:hint="eastAsia"/>
          <w:sz w:val="30"/>
          <w:szCs w:val="30"/>
          <w:u w:val="none"/>
        </w:rPr>
        <w:t>我需要被释放，而那就是福音出现并说“是的”的地方。</w:t>
      </w:r>
    </w:p>
    <w:p w14:paraId="2D2FAA69">
      <w:pPr>
        <w:rPr>
          <w:rFonts w:hint="eastAsia"/>
          <w:sz w:val="30"/>
          <w:szCs w:val="30"/>
          <w:u w:val="none"/>
        </w:rPr>
      </w:pPr>
    </w:p>
    <w:p w14:paraId="2587C032">
      <w:pPr>
        <w:rPr>
          <w:rFonts w:hint="eastAsia"/>
          <w:sz w:val="30"/>
          <w:szCs w:val="30"/>
          <w:u w:val="none"/>
        </w:rPr>
      </w:pPr>
      <w:r>
        <w:rPr>
          <w:rFonts w:hint="eastAsia"/>
          <w:sz w:val="30"/>
          <w:szCs w:val="30"/>
          <w:u w:val="none"/>
        </w:rPr>
        <w:t>Negatively, God frees you from all those things and more.</w:t>
      </w:r>
    </w:p>
    <w:p w14:paraId="72B52BE7">
      <w:pPr>
        <w:rPr>
          <w:rFonts w:hint="eastAsia"/>
          <w:sz w:val="30"/>
          <w:szCs w:val="30"/>
          <w:u w:val="none"/>
        </w:rPr>
      </w:pPr>
      <w:r>
        <w:rPr>
          <w:rFonts w:hint="eastAsia"/>
          <w:sz w:val="30"/>
          <w:szCs w:val="30"/>
          <w:u w:val="none"/>
        </w:rPr>
        <w:t>从消极的方面来说，上帝使你脱离所有那些事以及更多。</w:t>
      </w:r>
    </w:p>
    <w:p w14:paraId="6B505DFB">
      <w:pPr>
        <w:rPr>
          <w:rFonts w:hint="eastAsia"/>
          <w:sz w:val="30"/>
          <w:szCs w:val="30"/>
          <w:u w:val="none"/>
        </w:rPr>
      </w:pPr>
    </w:p>
    <w:p w14:paraId="4B63ACBD">
      <w:pPr>
        <w:rPr>
          <w:rFonts w:hint="eastAsia"/>
          <w:sz w:val="30"/>
          <w:szCs w:val="30"/>
          <w:u w:val="none"/>
        </w:rPr>
      </w:pPr>
      <w:r>
        <w:rPr>
          <w:rFonts w:hint="eastAsia"/>
          <w:sz w:val="30"/>
          <w:szCs w:val="30"/>
          <w:u w:val="none"/>
        </w:rPr>
        <w:t>He frees you from the penalty of sin, from alienation from God, from the wrath of God, from the eternal separation from Him in perdition.</w:t>
      </w:r>
    </w:p>
    <w:p w14:paraId="08E158A7">
      <w:pPr>
        <w:rPr>
          <w:rFonts w:hint="eastAsia"/>
          <w:sz w:val="30"/>
          <w:szCs w:val="30"/>
          <w:u w:val="none"/>
        </w:rPr>
      </w:pPr>
      <w:r>
        <w:rPr>
          <w:rFonts w:hint="eastAsia"/>
          <w:sz w:val="30"/>
          <w:szCs w:val="30"/>
          <w:u w:val="none"/>
        </w:rPr>
        <w:t>祂使你脱离罪的刑罚，脱离与上帝的疏远，脱离上帝的忿怒，脱离在沉沦中与祂永远的分离。</w:t>
      </w:r>
    </w:p>
    <w:p w14:paraId="7E276C90">
      <w:pPr>
        <w:rPr>
          <w:rFonts w:hint="eastAsia"/>
          <w:sz w:val="30"/>
          <w:szCs w:val="30"/>
          <w:u w:val="none"/>
        </w:rPr>
      </w:pPr>
    </w:p>
    <w:p w14:paraId="3C04606E">
      <w:pPr>
        <w:rPr>
          <w:rFonts w:hint="eastAsia"/>
          <w:sz w:val="30"/>
          <w:szCs w:val="30"/>
          <w:u w:val="none"/>
        </w:rPr>
      </w:pPr>
      <w:r>
        <w:rPr>
          <w:rFonts w:hint="eastAsia"/>
          <w:sz w:val="30"/>
          <w:szCs w:val="30"/>
          <w:u w:val="none"/>
        </w:rPr>
        <w:t>The gospel does all of those things negatively.</w:t>
      </w:r>
    </w:p>
    <w:p w14:paraId="7AFBF93D">
      <w:pPr>
        <w:rPr>
          <w:rFonts w:hint="eastAsia"/>
          <w:sz w:val="30"/>
          <w:szCs w:val="30"/>
          <w:u w:val="none"/>
        </w:rPr>
      </w:pPr>
      <w:r>
        <w:rPr>
          <w:rFonts w:hint="eastAsia"/>
          <w:sz w:val="30"/>
          <w:szCs w:val="30"/>
          <w:u w:val="none"/>
        </w:rPr>
        <w:t>福音在消极方面做了所有那些事。</w:t>
      </w:r>
    </w:p>
    <w:p w14:paraId="42E8D2F9">
      <w:pPr>
        <w:rPr>
          <w:rFonts w:hint="eastAsia"/>
          <w:sz w:val="30"/>
          <w:szCs w:val="30"/>
          <w:u w:val="none"/>
        </w:rPr>
      </w:pPr>
    </w:p>
    <w:p w14:paraId="206BDC7F">
      <w:pPr>
        <w:rPr>
          <w:rFonts w:hint="eastAsia"/>
          <w:sz w:val="30"/>
          <w:szCs w:val="30"/>
          <w:u w:val="none"/>
        </w:rPr>
      </w:pPr>
      <w:r>
        <w:rPr>
          <w:rFonts w:hint="eastAsia"/>
          <w:sz w:val="30"/>
          <w:szCs w:val="30"/>
          <w:u w:val="none"/>
        </w:rPr>
        <w:t>But secondly, positively, the gospel is not just a rescue of us from those things, Paul says.</w:t>
      </w:r>
    </w:p>
    <w:p w14:paraId="70371900">
      <w:pPr>
        <w:rPr>
          <w:rFonts w:hint="eastAsia"/>
          <w:sz w:val="30"/>
          <w:szCs w:val="30"/>
          <w:u w:val="none"/>
        </w:rPr>
      </w:pPr>
      <w:r>
        <w:rPr>
          <w:rFonts w:hint="eastAsia"/>
          <w:sz w:val="30"/>
          <w:szCs w:val="30"/>
          <w:u w:val="none"/>
        </w:rPr>
        <w:t>但第二，从积极的方面来说，福音不只是把我们从那些事中拯救出来，保罗说。</w:t>
      </w:r>
    </w:p>
    <w:p w14:paraId="335D3BAE">
      <w:pPr>
        <w:rPr>
          <w:rFonts w:hint="eastAsia"/>
          <w:sz w:val="30"/>
          <w:szCs w:val="30"/>
          <w:u w:val="none"/>
        </w:rPr>
      </w:pPr>
    </w:p>
    <w:p w14:paraId="4790EE28">
      <w:pPr>
        <w:rPr>
          <w:rFonts w:hint="eastAsia"/>
          <w:sz w:val="30"/>
          <w:szCs w:val="30"/>
          <w:u w:val="none"/>
        </w:rPr>
      </w:pPr>
      <w:r>
        <w:rPr>
          <w:rFonts w:hint="eastAsia"/>
          <w:sz w:val="30"/>
          <w:szCs w:val="30"/>
          <w:u w:val="none"/>
        </w:rPr>
        <w:t>The gospel is a bringing of us into a new relationship, a righteous relationship with God, whereby we are stood before God and we can be confident before Him.</w:t>
      </w:r>
    </w:p>
    <w:p w14:paraId="73F4331F">
      <w:pPr>
        <w:rPr>
          <w:rFonts w:hint="eastAsia"/>
          <w:sz w:val="30"/>
          <w:szCs w:val="30"/>
          <w:u w:val="none"/>
        </w:rPr>
      </w:pPr>
      <w:r>
        <w:rPr>
          <w:rFonts w:hint="eastAsia"/>
          <w:sz w:val="30"/>
          <w:szCs w:val="30"/>
          <w:u w:val="none"/>
        </w:rPr>
        <w:t>福音是把我们带入一种新的关系，一种与上帝公义的关系，藉此我们得以站在上帝面前，并在祂面前坦然无惧。</w:t>
      </w:r>
    </w:p>
    <w:p w14:paraId="429C60CB">
      <w:pPr>
        <w:rPr>
          <w:rFonts w:hint="eastAsia"/>
          <w:sz w:val="30"/>
          <w:szCs w:val="30"/>
          <w:u w:val="none"/>
        </w:rPr>
      </w:pPr>
    </w:p>
    <w:p w14:paraId="5419BCF7">
      <w:pPr>
        <w:rPr>
          <w:rFonts w:hint="eastAsia"/>
          <w:sz w:val="30"/>
          <w:szCs w:val="30"/>
          <w:u w:val="none"/>
        </w:rPr>
      </w:pPr>
      <w:r>
        <w:rPr>
          <w:rFonts w:hint="eastAsia"/>
          <w:sz w:val="30"/>
          <w:szCs w:val="30"/>
          <w:u w:val="none"/>
        </w:rPr>
        <w:t>We’re accepted by Him.</w:t>
      </w:r>
    </w:p>
    <w:p w14:paraId="24276B22">
      <w:pPr>
        <w:rPr>
          <w:rFonts w:hint="eastAsia"/>
          <w:sz w:val="30"/>
          <w:szCs w:val="30"/>
          <w:u w:val="none"/>
        </w:rPr>
      </w:pPr>
      <w:r>
        <w:rPr>
          <w:rFonts w:hint="eastAsia"/>
          <w:sz w:val="30"/>
          <w:szCs w:val="30"/>
          <w:u w:val="none"/>
        </w:rPr>
        <w:t>我们被祂接纳。</w:t>
      </w:r>
    </w:p>
    <w:p w14:paraId="7B4C24CF">
      <w:pPr>
        <w:rPr>
          <w:rFonts w:hint="eastAsia"/>
          <w:sz w:val="30"/>
          <w:szCs w:val="30"/>
          <w:u w:val="none"/>
        </w:rPr>
      </w:pPr>
    </w:p>
    <w:p w14:paraId="474DA0CC">
      <w:pPr>
        <w:rPr>
          <w:rFonts w:hint="eastAsia"/>
          <w:sz w:val="30"/>
          <w:szCs w:val="30"/>
          <w:u w:val="none"/>
        </w:rPr>
      </w:pPr>
      <w:r>
        <w:rPr>
          <w:rFonts w:hint="eastAsia"/>
          <w:sz w:val="30"/>
          <w:szCs w:val="30"/>
          <w:u w:val="none"/>
        </w:rPr>
        <w:t>But the gospel not only brings us into a state of being accepted by God, it brings us into a state in which we are actually made holy.</w:t>
      </w:r>
    </w:p>
    <w:p w14:paraId="3601EADA">
      <w:pPr>
        <w:rPr>
          <w:rFonts w:hint="eastAsia"/>
          <w:sz w:val="30"/>
          <w:szCs w:val="30"/>
          <w:u w:val="none"/>
        </w:rPr>
      </w:pPr>
      <w:r>
        <w:rPr>
          <w:rFonts w:hint="eastAsia"/>
          <w:sz w:val="30"/>
          <w:szCs w:val="30"/>
          <w:u w:val="none"/>
        </w:rPr>
        <w:t>但福音不仅使我们进入被上帝接纳的状态，它也使我们进入一个我们实际上被分别为圣的状态。</w:t>
      </w:r>
    </w:p>
    <w:p w14:paraId="66AAB962">
      <w:pPr>
        <w:rPr>
          <w:rFonts w:hint="eastAsia"/>
          <w:sz w:val="30"/>
          <w:szCs w:val="30"/>
          <w:u w:val="none"/>
        </w:rPr>
      </w:pPr>
    </w:p>
    <w:p w14:paraId="3EB42E6E">
      <w:pPr>
        <w:rPr>
          <w:rFonts w:hint="eastAsia"/>
          <w:sz w:val="30"/>
          <w:szCs w:val="30"/>
          <w:u w:val="none"/>
        </w:rPr>
      </w:pPr>
      <w:r>
        <w:rPr>
          <w:rFonts w:hint="eastAsia"/>
          <w:sz w:val="30"/>
          <w:szCs w:val="30"/>
          <w:u w:val="none"/>
        </w:rPr>
        <w:t>The holy spirit begins to work in us the life of heaven.</w:t>
      </w:r>
    </w:p>
    <w:p w14:paraId="3033768A">
      <w:pPr>
        <w:rPr>
          <w:rFonts w:hint="eastAsia"/>
          <w:sz w:val="30"/>
          <w:szCs w:val="30"/>
          <w:u w:val="none"/>
        </w:rPr>
      </w:pPr>
      <w:r>
        <w:rPr>
          <w:rFonts w:hint="eastAsia"/>
          <w:sz w:val="30"/>
          <w:szCs w:val="30"/>
          <w:u w:val="none"/>
        </w:rPr>
        <w:t>圣灵开始在我们里面作工，使我们有天上的生命。</w:t>
      </w:r>
    </w:p>
    <w:p w14:paraId="4DC2752B">
      <w:pPr>
        <w:rPr>
          <w:rFonts w:hint="eastAsia"/>
          <w:sz w:val="30"/>
          <w:szCs w:val="30"/>
          <w:u w:val="none"/>
        </w:rPr>
      </w:pPr>
    </w:p>
    <w:p w14:paraId="1C761356">
      <w:pPr>
        <w:rPr>
          <w:rFonts w:hint="eastAsia"/>
          <w:sz w:val="30"/>
          <w:szCs w:val="30"/>
          <w:u w:val="none"/>
        </w:rPr>
      </w:pPr>
      <w:r>
        <w:rPr>
          <w:rFonts w:hint="eastAsia"/>
          <w:sz w:val="30"/>
          <w:szCs w:val="30"/>
          <w:u w:val="none"/>
        </w:rPr>
        <w:t>You remember Richard Sibbs?</w:t>
      </w:r>
    </w:p>
    <w:p w14:paraId="66448192">
      <w:pPr>
        <w:rPr>
          <w:rFonts w:hint="eastAsia"/>
          <w:sz w:val="30"/>
          <w:szCs w:val="30"/>
          <w:u w:val="none"/>
        </w:rPr>
      </w:pPr>
      <w:r>
        <w:rPr>
          <w:rFonts w:hint="eastAsia"/>
          <w:sz w:val="30"/>
          <w:szCs w:val="30"/>
          <w:u w:val="none"/>
        </w:rPr>
        <w:t>你记得理查德·西布斯吗？</w:t>
      </w:r>
    </w:p>
    <w:p w14:paraId="5FC5AE5C">
      <w:pPr>
        <w:rPr>
          <w:rFonts w:hint="eastAsia"/>
          <w:sz w:val="30"/>
          <w:szCs w:val="30"/>
          <w:u w:val="none"/>
        </w:rPr>
      </w:pPr>
    </w:p>
    <w:p w14:paraId="350F4F9E">
      <w:pPr>
        <w:rPr>
          <w:rFonts w:hint="eastAsia"/>
          <w:sz w:val="30"/>
          <w:szCs w:val="30"/>
          <w:u w:val="none"/>
        </w:rPr>
      </w:pPr>
      <w:r>
        <w:rPr>
          <w:rFonts w:hint="eastAsia"/>
          <w:sz w:val="30"/>
          <w:szCs w:val="30"/>
          <w:u w:val="none"/>
        </w:rPr>
        <w:t>They said heaven was in him before he was in heaven.</w:t>
      </w:r>
    </w:p>
    <w:p w14:paraId="225715E5">
      <w:pPr>
        <w:rPr>
          <w:rFonts w:hint="eastAsia"/>
          <w:sz w:val="30"/>
          <w:szCs w:val="30"/>
          <w:u w:val="none"/>
        </w:rPr>
      </w:pPr>
      <w:r>
        <w:rPr>
          <w:rFonts w:hint="eastAsia"/>
          <w:sz w:val="30"/>
          <w:szCs w:val="30"/>
          <w:u w:val="none"/>
        </w:rPr>
        <w:t>他们说天堂在他里面，在他去天堂之前。</w:t>
      </w:r>
    </w:p>
    <w:p w14:paraId="67855654">
      <w:pPr>
        <w:rPr>
          <w:rFonts w:hint="eastAsia"/>
          <w:sz w:val="30"/>
          <w:szCs w:val="30"/>
          <w:u w:val="none"/>
        </w:rPr>
      </w:pPr>
    </w:p>
    <w:p w14:paraId="1B8CC772">
      <w:pPr>
        <w:rPr>
          <w:rFonts w:hint="eastAsia"/>
          <w:sz w:val="30"/>
          <w:szCs w:val="30"/>
          <w:u w:val="none"/>
        </w:rPr>
      </w:pPr>
      <w:r>
        <w:rPr>
          <w:rFonts w:hint="eastAsia"/>
          <w:sz w:val="30"/>
          <w:szCs w:val="30"/>
          <w:u w:val="none"/>
        </w:rPr>
        <w:t>God does that to a certain extent in every believer.</w:t>
      </w:r>
    </w:p>
    <w:p w14:paraId="1A62F96C">
      <w:pPr>
        <w:rPr>
          <w:rFonts w:hint="eastAsia"/>
          <w:sz w:val="30"/>
          <w:szCs w:val="30"/>
          <w:u w:val="none"/>
        </w:rPr>
      </w:pPr>
      <w:r>
        <w:rPr>
          <w:rFonts w:hint="eastAsia"/>
          <w:sz w:val="30"/>
          <w:szCs w:val="30"/>
          <w:u w:val="none"/>
        </w:rPr>
        <w:t>上帝在每个信徒身上都做到了一定程度。</w:t>
      </w:r>
    </w:p>
    <w:p w14:paraId="1E2573ED">
      <w:pPr>
        <w:rPr>
          <w:rFonts w:hint="eastAsia"/>
          <w:sz w:val="30"/>
          <w:szCs w:val="30"/>
          <w:u w:val="none"/>
        </w:rPr>
      </w:pPr>
    </w:p>
    <w:p w14:paraId="7FF77266">
      <w:pPr>
        <w:rPr>
          <w:rFonts w:hint="eastAsia"/>
          <w:sz w:val="30"/>
          <w:szCs w:val="30"/>
          <w:u w:val="none"/>
        </w:rPr>
      </w:pPr>
      <w:r>
        <w:rPr>
          <w:rFonts w:hint="eastAsia"/>
          <w:sz w:val="30"/>
          <w:szCs w:val="30"/>
          <w:u w:val="none"/>
        </w:rPr>
        <w:t>God begins to work the life of glory in our hearts by the Holy Spirit, so that we love the things that God loves, we hate the things that he hates, and we begin to even live like the Lord Jesus Christ.</w:t>
      </w:r>
    </w:p>
    <w:p w14:paraId="28310CCE">
      <w:pPr>
        <w:rPr>
          <w:rFonts w:hint="eastAsia"/>
          <w:sz w:val="30"/>
          <w:szCs w:val="30"/>
          <w:u w:val="none"/>
        </w:rPr>
      </w:pPr>
      <w:r>
        <w:rPr>
          <w:rFonts w:hint="eastAsia"/>
          <w:sz w:val="30"/>
          <w:szCs w:val="30"/>
          <w:u w:val="none"/>
        </w:rPr>
        <w:t>上帝藉着圣灵开始在我们心中作工，使我们有荣耀的生命，以至于我们爱上帝所爱的，恨祂所恨的，我们甚至开始像主耶稣基督一样生活。</w:t>
      </w:r>
    </w:p>
    <w:p w14:paraId="227FCB2C">
      <w:pPr>
        <w:rPr>
          <w:rFonts w:hint="eastAsia"/>
          <w:sz w:val="30"/>
          <w:szCs w:val="30"/>
          <w:u w:val="none"/>
        </w:rPr>
      </w:pPr>
    </w:p>
    <w:p w14:paraId="041C12B5">
      <w:pPr>
        <w:rPr>
          <w:rFonts w:hint="eastAsia"/>
          <w:sz w:val="30"/>
          <w:szCs w:val="30"/>
          <w:u w:val="none"/>
        </w:rPr>
      </w:pPr>
      <w:r>
        <w:rPr>
          <w:rFonts w:hint="eastAsia"/>
          <w:sz w:val="30"/>
          <w:szCs w:val="30"/>
          <w:u w:val="none"/>
        </w:rPr>
        <w:t>The gospel brings men into freedom.</w:t>
      </w:r>
    </w:p>
    <w:p w14:paraId="297D93F0">
      <w:pPr>
        <w:rPr>
          <w:rFonts w:hint="eastAsia"/>
          <w:sz w:val="30"/>
          <w:szCs w:val="30"/>
          <w:u w:val="none"/>
        </w:rPr>
      </w:pPr>
      <w:r>
        <w:rPr>
          <w:rFonts w:hint="eastAsia"/>
          <w:sz w:val="30"/>
          <w:szCs w:val="30"/>
          <w:u w:val="none"/>
        </w:rPr>
        <w:t>福音使人得自由。</w:t>
      </w:r>
    </w:p>
    <w:p w14:paraId="0461FC75">
      <w:pPr>
        <w:rPr>
          <w:rFonts w:hint="eastAsia"/>
          <w:sz w:val="30"/>
          <w:szCs w:val="30"/>
          <w:u w:val="none"/>
        </w:rPr>
      </w:pPr>
    </w:p>
    <w:p w14:paraId="1CB70A92">
      <w:pPr>
        <w:rPr>
          <w:rFonts w:hint="eastAsia"/>
          <w:sz w:val="30"/>
          <w:szCs w:val="30"/>
          <w:u w:val="none"/>
        </w:rPr>
      </w:pPr>
      <w:r>
        <w:rPr>
          <w:rFonts w:hint="eastAsia"/>
          <w:sz w:val="30"/>
          <w:szCs w:val="30"/>
          <w:u w:val="none"/>
        </w:rPr>
        <w:t>Though we may have thought we were free when we were doing what we wanted to, you’re really not free until you’re doing what God wants you to do.</w:t>
      </w:r>
    </w:p>
    <w:p w14:paraId="150DE5FB">
      <w:pPr>
        <w:rPr>
          <w:rFonts w:hint="eastAsia"/>
          <w:sz w:val="30"/>
          <w:szCs w:val="30"/>
          <w:u w:val="none"/>
        </w:rPr>
      </w:pPr>
      <w:r>
        <w:rPr>
          <w:rFonts w:hint="eastAsia"/>
          <w:sz w:val="30"/>
          <w:szCs w:val="30"/>
          <w:u w:val="none"/>
        </w:rPr>
        <w:t>虽然我们可能以为当我们做自己想做的事时是自由的，但你直到做上帝要你做的事时才真正自由。</w:t>
      </w:r>
    </w:p>
    <w:p w14:paraId="73E2DF28">
      <w:pPr>
        <w:rPr>
          <w:rFonts w:hint="eastAsia"/>
          <w:sz w:val="30"/>
          <w:szCs w:val="30"/>
          <w:u w:val="none"/>
        </w:rPr>
      </w:pPr>
    </w:p>
    <w:p w14:paraId="362A8D74">
      <w:pPr>
        <w:rPr>
          <w:rFonts w:hint="eastAsia"/>
          <w:sz w:val="30"/>
          <w:szCs w:val="30"/>
          <w:u w:val="none"/>
        </w:rPr>
      </w:pPr>
      <w:r>
        <w:rPr>
          <w:rFonts w:hint="eastAsia"/>
          <w:sz w:val="30"/>
          <w:szCs w:val="30"/>
          <w:u w:val="none"/>
        </w:rPr>
        <w:t>Because what God wants you to do is not only glorifying for Him, it’s the only thing that is good for you.</w:t>
      </w:r>
    </w:p>
    <w:p w14:paraId="69C40FE6">
      <w:pPr>
        <w:rPr>
          <w:rFonts w:hint="eastAsia"/>
          <w:sz w:val="30"/>
          <w:szCs w:val="30"/>
          <w:u w:val="none"/>
        </w:rPr>
      </w:pPr>
      <w:r>
        <w:rPr>
          <w:rFonts w:hint="eastAsia"/>
          <w:sz w:val="30"/>
          <w:szCs w:val="30"/>
          <w:u w:val="none"/>
        </w:rPr>
        <w:t>因为上帝要你做的事不仅荣耀祂，也是唯一对你有益的事。</w:t>
      </w:r>
    </w:p>
    <w:p w14:paraId="09A06194">
      <w:pPr>
        <w:rPr>
          <w:rFonts w:hint="eastAsia"/>
          <w:sz w:val="30"/>
          <w:szCs w:val="30"/>
          <w:u w:val="none"/>
        </w:rPr>
      </w:pPr>
    </w:p>
    <w:p w14:paraId="5544BE65">
      <w:pPr>
        <w:rPr>
          <w:rFonts w:hint="eastAsia"/>
          <w:sz w:val="30"/>
          <w:szCs w:val="30"/>
          <w:u w:val="none"/>
        </w:rPr>
      </w:pPr>
      <w:r>
        <w:rPr>
          <w:rFonts w:hint="eastAsia"/>
          <w:sz w:val="30"/>
          <w:szCs w:val="30"/>
          <w:u w:val="none"/>
        </w:rPr>
        <w:t>Remember He made you; He knows.</w:t>
      </w:r>
    </w:p>
    <w:p w14:paraId="4A185A65">
      <w:pPr>
        <w:rPr>
          <w:rFonts w:hint="eastAsia"/>
          <w:sz w:val="30"/>
          <w:szCs w:val="30"/>
          <w:u w:val="none"/>
        </w:rPr>
      </w:pPr>
      <w:r>
        <w:rPr>
          <w:rFonts w:hint="eastAsia"/>
          <w:sz w:val="30"/>
          <w:szCs w:val="30"/>
          <w:u w:val="none"/>
        </w:rPr>
        <w:t>记住祂造了你；祂知道。</w:t>
      </w:r>
    </w:p>
    <w:p w14:paraId="09B78235">
      <w:pPr>
        <w:rPr>
          <w:rFonts w:hint="eastAsia"/>
          <w:sz w:val="30"/>
          <w:szCs w:val="30"/>
          <w:u w:val="none"/>
        </w:rPr>
      </w:pPr>
    </w:p>
    <w:p w14:paraId="6B83DBFA">
      <w:pPr>
        <w:rPr>
          <w:rFonts w:hint="eastAsia"/>
          <w:sz w:val="30"/>
          <w:szCs w:val="30"/>
          <w:u w:val="none"/>
        </w:rPr>
      </w:pPr>
      <w:r>
        <w:rPr>
          <w:rFonts w:hint="eastAsia"/>
          <w:sz w:val="30"/>
          <w:szCs w:val="30"/>
          <w:u w:val="none"/>
        </w:rPr>
        <w:t>And so God, in His gospel, brings us in the gospel.</w:t>
      </w:r>
    </w:p>
    <w:p w14:paraId="29AF10B2">
      <w:pPr>
        <w:rPr>
          <w:rFonts w:hint="eastAsia"/>
          <w:sz w:val="30"/>
          <w:szCs w:val="30"/>
          <w:u w:val="none"/>
        </w:rPr>
      </w:pPr>
      <w:r>
        <w:rPr>
          <w:rFonts w:hint="eastAsia"/>
          <w:sz w:val="30"/>
          <w:szCs w:val="30"/>
          <w:u w:val="none"/>
        </w:rPr>
        <w:t>所以上帝，在祂的福音里，把我们带入福音。</w:t>
      </w:r>
    </w:p>
    <w:p w14:paraId="47CBAB78">
      <w:pPr>
        <w:rPr>
          <w:rFonts w:hint="eastAsia"/>
          <w:sz w:val="30"/>
          <w:szCs w:val="30"/>
          <w:u w:val="none"/>
        </w:rPr>
      </w:pPr>
    </w:p>
    <w:p w14:paraId="77DC84BA">
      <w:pPr>
        <w:rPr>
          <w:rFonts w:hint="eastAsia"/>
          <w:sz w:val="30"/>
          <w:szCs w:val="30"/>
          <w:u w:val="none"/>
        </w:rPr>
      </w:pPr>
      <w:r>
        <w:rPr>
          <w:rFonts w:hint="eastAsia"/>
          <w:sz w:val="30"/>
          <w:szCs w:val="30"/>
          <w:u w:val="none"/>
        </w:rPr>
        <w:t>In salvation He brings us into an experience of true freedom, not freedom from obedience, but freedom to obedience.</w:t>
      </w:r>
    </w:p>
    <w:p w14:paraId="76BC6448">
      <w:pPr>
        <w:rPr>
          <w:rFonts w:hint="eastAsia"/>
          <w:sz w:val="30"/>
          <w:szCs w:val="30"/>
          <w:u w:val="none"/>
        </w:rPr>
      </w:pPr>
      <w:r>
        <w:rPr>
          <w:rFonts w:hint="eastAsia"/>
          <w:sz w:val="30"/>
          <w:szCs w:val="30"/>
          <w:u w:val="none"/>
        </w:rPr>
        <w:t>在救恩中，祂带我们进入一种真正自由的经历，不是脱离顺服的自由，而是顺服的自由。</w:t>
      </w:r>
    </w:p>
    <w:p w14:paraId="05A167CF">
      <w:pPr>
        <w:rPr>
          <w:rFonts w:hint="eastAsia"/>
          <w:sz w:val="30"/>
          <w:szCs w:val="30"/>
          <w:u w:val="none"/>
        </w:rPr>
      </w:pPr>
    </w:p>
    <w:p w14:paraId="4DFD8EB4">
      <w:pPr>
        <w:rPr>
          <w:rFonts w:hint="eastAsia"/>
          <w:sz w:val="30"/>
          <w:szCs w:val="30"/>
          <w:u w:val="none"/>
        </w:rPr>
      </w:pPr>
      <w:r>
        <w:rPr>
          <w:rFonts w:hint="eastAsia"/>
          <w:sz w:val="30"/>
          <w:szCs w:val="30"/>
          <w:u w:val="none"/>
        </w:rPr>
        <w:t>And finally, salvation brings us into blessedness, fellowship with God.</w:t>
      </w:r>
    </w:p>
    <w:p w14:paraId="00217957">
      <w:pPr>
        <w:rPr>
          <w:rFonts w:hint="eastAsia"/>
          <w:sz w:val="30"/>
          <w:szCs w:val="30"/>
          <w:u w:val="none"/>
        </w:rPr>
      </w:pPr>
      <w:r>
        <w:rPr>
          <w:rFonts w:hint="eastAsia"/>
          <w:sz w:val="30"/>
          <w:szCs w:val="30"/>
          <w:u w:val="none"/>
        </w:rPr>
        <w:t>最后，救恩带我们进入福乐，与上帝相交。</w:t>
      </w:r>
    </w:p>
    <w:p w14:paraId="429A887A">
      <w:pPr>
        <w:rPr>
          <w:rFonts w:hint="eastAsia"/>
          <w:sz w:val="30"/>
          <w:szCs w:val="30"/>
          <w:u w:val="none"/>
        </w:rPr>
      </w:pPr>
    </w:p>
    <w:p w14:paraId="5035876A">
      <w:pPr>
        <w:rPr>
          <w:rFonts w:hint="eastAsia"/>
          <w:sz w:val="30"/>
          <w:szCs w:val="30"/>
          <w:u w:val="none"/>
        </w:rPr>
      </w:pPr>
      <w:r>
        <w:rPr>
          <w:rFonts w:hint="eastAsia"/>
          <w:sz w:val="30"/>
          <w:szCs w:val="30"/>
          <w:u w:val="none"/>
        </w:rPr>
        <w:t>The love of God, eternal life, all those things.</w:t>
      </w:r>
    </w:p>
    <w:p w14:paraId="578F1B92">
      <w:pPr>
        <w:rPr>
          <w:rFonts w:hint="eastAsia"/>
          <w:sz w:val="30"/>
          <w:szCs w:val="30"/>
          <w:u w:val="none"/>
        </w:rPr>
      </w:pPr>
      <w:r>
        <w:rPr>
          <w:rFonts w:hint="eastAsia"/>
          <w:sz w:val="30"/>
          <w:szCs w:val="30"/>
          <w:u w:val="none"/>
        </w:rPr>
        <w:t>上帝的爱，永生，所有那些事。</w:t>
      </w:r>
    </w:p>
    <w:p w14:paraId="3FE5AD1B">
      <w:pPr>
        <w:rPr>
          <w:rFonts w:hint="eastAsia"/>
          <w:sz w:val="30"/>
          <w:szCs w:val="30"/>
          <w:u w:val="none"/>
        </w:rPr>
      </w:pPr>
    </w:p>
    <w:p w14:paraId="5C21DC41">
      <w:pPr>
        <w:rPr>
          <w:rFonts w:hint="eastAsia"/>
          <w:sz w:val="30"/>
          <w:szCs w:val="30"/>
          <w:u w:val="none"/>
        </w:rPr>
      </w:pPr>
      <w:r>
        <w:rPr>
          <w:rFonts w:hint="eastAsia"/>
          <w:sz w:val="30"/>
          <w:szCs w:val="30"/>
          <w:u w:val="none"/>
        </w:rPr>
        <w:t>That’s the gospel of salvation that Paul is talking about here.</w:t>
      </w:r>
    </w:p>
    <w:p w14:paraId="1618D504">
      <w:pPr>
        <w:rPr>
          <w:rFonts w:hint="eastAsia"/>
          <w:sz w:val="30"/>
          <w:szCs w:val="30"/>
          <w:u w:val="none"/>
        </w:rPr>
      </w:pPr>
      <w:r>
        <w:rPr>
          <w:rFonts w:hint="eastAsia"/>
          <w:sz w:val="30"/>
          <w:szCs w:val="30"/>
          <w:u w:val="none"/>
        </w:rPr>
        <w:t>那就是保罗在这里谈论的救恩的福音。</w:t>
      </w:r>
    </w:p>
    <w:p w14:paraId="29B96D30">
      <w:pPr>
        <w:rPr>
          <w:rFonts w:hint="eastAsia"/>
          <w:sz w:val="30"/>
          <w:szCs w:val="30"/>
          <w:u w:val="none"/>
        </w:rPr>
      </w:pPr>
    </w:p>
    <w:p w14:paraId="764A2E9A">
      <w:pPr>
        <w:rPr>
          <w:rFonts w:hint="eastAsia"/>
          <w:sz w:val="30"/>
          <w:szCs w:val="30"/>
          <w:u w:val="none"/>
        </w:rPr>
      </w:pPr>
      <w:r>
        <w:rPr>
          <w:rFonts w:hint="eastAsia"/>
          <w:sz w:val="30"/>
          <w:szCs w:val="30"/>
          <w:u w:val="none"/>
        </w:rPr>
        <w:t>And that’s what we mean when say salvation: rescue from guilt and pollution and slavery and punishment being brought into righteousness and holiness and freedom and blessedness.</w:t>
      </w:r>
    </w:p>
    <w:p w14:paraId="529F41CF">
      <w:pPr>
        <w:rPr>
          <w:rFonts w:hint="eastAsia"/>
          <w:sz w:val="30"/>
          <w:szCs w:val="30"/>
          <w:u w:val="none"/>
        </w:rPr>
      </w:pPr>
      <w:r>
        <w:rPr>
          <w:rFonts w:hint="eastAsia"/>
          <w:sz w:val="30"/>
          <w:szCs w:val="30"/>
          <w:u w:val="none"/>
        </w:rPr>
        <w:t>这就是我们说救恩时的意思：从罪疚、污秽、奴役和惩罚中被拯救出来，进入公义、圣洁、自由和福乐。</w:t>
      </w:r>
    </w:p>
    <w:p w14:paraId="3058597E">
      <w:pPr>
        <w:rPr>
          <w:rFonts w:hint="eastAsia"/>
          <w:sz w:val="30"/>
          <w:szCs w:val="30"/>
          <w:u w:val="none"/>
        </w:rPr>
      </w:pPr>
    </w:p>
    <w:p w14:paraId="2EA627FF">
      <w:pPr>
        <w:rPr>
          <w:rFonts w:hint="eastAsia"/>
          <w:sz w:val="30"/>
          <w:szCs w:val="30"/>
          <w:u w:val="none"/>
        </w:rPr>
      </w:pPr>
      <w:r>
        <w:rPr>
          <w:rFonts w:hint="eastAsia"/>
          <w:sz w:val="30"/>
          <w:szCs w:val="30"/>
          <w:u w:val="none"/>
        </w:rPr>
        <w:t>But Paul says something very important for us to note here.</w:t>
      </w:r>
    </w:p>
    <w:p w14:paraId="5F20A7E1">
      <w:pPr>
        <w:rPr>
          <w:rFonts w:hint="eastAsia"/>
          <w:sz w:val="30"/>
          <w:szCs w:val="30"/>
          <w:u w:val="none"/>
        </w:rPr>
      </w:pPr>
      <w:r>
        <w:rPr>
          <w:rFonts w:hint="eastAsia"/>
          <w:sz w:val="30"/>
          <w:szCs w:val="30"/>
          <w:u w:val="none"/>
        </w:rPr>
        <w:t>但保罗在这里说了一些非常重要的话，我们要注意。</w:t>
      </w:r>
    </w:p>
    <w:p w14:paraId="1FD31F56">
      <w:pPr>
        <w:rPr>
          <w:rFonts w:hint="eastAsia"/>
          <w:sz w:val="30"/>
          <w:szCs w:val="30"/>
          <w:u w:val="none"/>
        </w:rPr>
      </w:pPr>
    </w:p>
    <w:p w14:paraId="78004273">
      <w:pPr>
        <w:rPr>
          <w:rFonts w:hint="eastAsia"/>
          <w:sz w:val="30"/>
          <w:szCs w:val="30"/>
          <w:u w:val="none"/>
        </w:rPr>
      </w:pPr>
      <w:r>
        <w:rPr>
          <w:rFonts w:hint="eastAsia"/>
          <w:sz w:val="30"/>
          <w:szCs w:val="30"/>
          <w:u w:val="none"/>
        </w:rPr>
        <w:t>Look at verse 16 here again.</w:t>
      </w:r>
    </w:p>
    <w:p w14:paraId="3FA63E17">
      <w:pPr>
        <w:rPr>
          <w:rFonts w:hint="eastAsia"/>
          <w:sz w:val="30"/>
          <w:szCs w:val="30"/>
          <w:u w:val="none"/>
        </w:rPr>
      </w:pPr>
      <w:r>
        <w:rPr>
          <w:rFonts w:hint="eastAsia"/>
          <w:sz w:val="30"/>
          <w:szCs w:val="30"/>
          <w:u w:val="none"/>
        </w:rPr>
        <w:t>再看这里第 16 节。</w:t>
      </w:r>
    </w:p>
    <w:p w14:paraId="1AA639D3">
      <w:pPr>
        <w:rPr>
          <w:rFonts w:hint="eastAsia"/>
          <w:sz w:val="30"/>
          <w:szCs w:val="30"/>
          <w:u w:val="none"/>
        </w:rPr>
      </w:pPr>
    </w:p>
    <w:p w14:paraId="69D8DEAB">
      <w:pPr>
        <w:rPr>
          <w:rFonts w:hint="eastAsia"/>
          <w:sz w:val="30"/>
          <w:szCs w:val="30"/>
          <w:u w:val="none"/>
        </w:rPr>
      </w:pPr>
      <w:r>
        <w:rPr>
          <w:rFonts w:hint="eastAsia"/>
          <w:sz w:val="30"/>
          <w:szCs w:val="30"/>
          <w:u w:val="none"/>
        </w:rPr>
        <w:t>The gospel saves not all, but all who believe.</w:t>
      </w:r>
    </w:p>
    <w:p w14:paraId="3BE83A2E">
      <w:pPr>
        <w:rPr>
          <w:rFonts w:hint="eastAsia"/>
          <w:sz w:val="30"/>
          <w:szCs w:val="30"/>
          <w:u w:val="none"/>
        </w:rPr>
      </w:pPr>
      <w:r>
        <w:rPr>
          <w:rFonts w:hint="eastAsia"/>
          <w:sz w:val="30"/>
          <w:szCs w:val="30"/>
          <w:u w:val="none"/>
        </w:rPr>
        <w:t>福音不救所有人，只救所有相信的人。</w:t>
      </w:r>
    </w:p>
    <w:p w14:paraId="1656D63E">
      <w:pPr>
        <w:rPr>
          <w:rFonts w:hint="eastAsia"/>
          <w:sz w:val="30"/>
          <w:szCs w:val="30"/>
          <w:u w:val="none"/>
        </w:rPr>
      </w:pPr>
    </w:p>
    <w:p w14:paraId="2A740145">
      <w:pPr>
        <w:rPr>
          <w:rFonts w:hint="eastAsia"/>
          <w:sz w:val="30"/>
          <w:szCs w:val="30"/>
          <w:u w:val="none"/>
        </w:rPr>
      </w:pPr>
      <w:r>
        <w:rPr>
          <w:rFonts w:hint="eastAsia"/>
          <w:sz w:val="30"/>
          <w:szCs w:val="30"/>
          <w:u w:val="none"/>
        </w:rPr>
        <w:t>Look at that again.</w:t>
      </w:r>
    </w:p>
    <w:p w14:paraId="2C8B1562">
      <w:pPr>
        <w:rPr>
          <w:rFonts w:hint="eastAsia"/>
          <w:sz w:val="30"/>
          <w:szCs w:val="30"/>
          <w:u w:val="none"/>
        </w:rPr>
      </w:pPr>
      <w:r>
        <w:rPr>
          <w:rFonts w:hint="eastAsia"/>
          <w:sz w:val="30"/>
          <w:szCs w:val="30"/>
          <w:u w:val="none"/>
        </w:rPr>
        <w:t>再看一遍。</w:t>
      </w:r>
    </w:p>
    <w:p w14:paraId="44B9FCF1">
      <w:pPr>
        <w:rPr>
          <w:rFonts w:hint="eastAsia"/>
          <w:sz w:val="30"/>
          <w:szCs w:val="30"/>
          <w:u w:val="none"/>
        </w:rPr>
      </w:pPr>
    </w:p>
    <w:p w14:paraId="4D6DBF44">
      <w:pPr>
        <w:rPr>
          <w:rFonts w:hint="eastAsia"/>
          <w:sz w:val="30"/>
          <w:szCs w:val="30"/>
          <w:u w:val="none"/>
        </w:rPr>
      </w:pPr>
      <w:r>
        <w:rPr>
          <w:rFonts w:hint="eastAsia"/>
          <w:sz w:val="30"/>
          <w:szCs w:val="30"/>
          <w:u w:val="none"/>
        </w:rPr>
        <w:t>The gospel saves not all, but all who believe.</w:t>
      </w:r>
    </w:p>
    <w:p w14:paraId="6A0F47F8">
      <w:pPr>
        <w:rPr>
          <w:rFonts w:hint="eastAsia"/>
          <w:sz w:val="30"/>
          <w:szCs w:val="30"/>
          <w:u w:val="none"/>
        </w:rPr>
      </w:pPr>
      <w:r>
        <w:rPr>
          <w:rFonts w:hint="eastAsia"/>
          <w:sz w:val="30"/>
          <w:szCs w:val="30"/>
          <w:u w:val="none"/>
        </w:rPr>
        <w:t>福音不救所有人，只救所有相信的人。</w:t>
      </w:r>
    </w:p>
    <w:p w14:paraId="44940A89">
      <w:pPr>
        <w:rPr>
          <w:rFonts w:hint="eastAsia"/>
          <w:sz w:val="30"/>
          <w:szCs w:val="30"/>
          <w:u w:val="none"/>
        </w:rPr>
      </w:pPr>
    </w:p>
    <w:p w14:paraId="5BC347D3">
      <w:pPr>
        <w:rPr>
          <w:rFonts w:hint="eastAsia"/>
          <w:sz w:val="30"/>
          <w:szCs w:val="30"/>
          <w:u w:val="none"/>
        </w:rPr>
      </w:pPr>
      <w:r>
        <w:rPr>
          <w:rFonts w:hint="eastAsia"/>
          <w:sz w:val="30"/>
          <w:szCs w:val="30"/>
          <w:u w:val="none"/>
        </w:rPr>
        <w:t>There are lots of people today who would like us to believe that the gospel is that all are saved.</w:t>
      </w:r>
    </w:p>
    <w:p w14:paraId="10239514">
      <w:pPr>
        <w:rPr>
          <w:rFonts w:hint="eastAsia"/>
          <w:sz w:val="30"/>
          <w:szCs w:val="30"/>
          <w:u w:val="none"/>
        </w:rPr>
      </w:pPr>
      <w:r>
        <w:rPr>
          <w:rFonts w:hint="eastAsia"/>
          <w:sz w:val="30"/>
          <w:szCs w:val="30"/>
          <w:u w:val="none"/>
        </w:rPr>
        <w:t>今天有很多人想让我们相信福音是所有人都得救了。</w:t>
      </w:r>
    </w:p>
    <w:p w14:paraId="31386154">
      <w:pPr>
        <w:rPr>
          <w:rFonts w:hint="eastAsia"/>
          <w:sz w:val="30"/>
          <w:szCs w:val="30"/>
          <w:u w:val="none"/>
        </w:rPr>
      </w:pPr>
    </w:p>
    <w:p w14:paraId="2B956CA4">
      <w:pPr>
        <w:rPr>
          <w:rFonts w:hint="eastAsia"/>
          <w:sz w:val="30"/>
          <w:szCs w:val="30"/>
          <w:u w:val="none"/>
        </w:rPr>
      </w:pPr>
      <w:r>
        <w:rPr>
          <w:rFonts w:hint="eastAsia"/>
          <w:sz w:val="30"/>
          <w:szCs w:val="30"/>
          <w:u w:val="none"/>
        </w:rPr>
        <w:t>That’s not what Paul teaches.</w:t>
      </w:r>
    </w:p>
    <w:p w14:paraId="0B700B23">
      <w:pPr>
        <w:rPr>
          <w:rFonts w:hint="eastAsia"/>
          <w:sz w:val="30"/>
          <w:szCs w:val="30"/>
          <w:u w:val="none"/>
        </w:rPr>
      </w:pPr>
      <w:r>
        <w:rPr>
          <w:rFonts w:hint="eastAsia"/>
          <w:sz w:val="30"/>
          <w:szCs w:val="30"/>
          <w:u w:val="none"/>
        </w:rPr>
        <w:t>那不是保罗所教导的。</w:t>
      </w:r>
    </w:p>
    <w:p w14:paraId="4DCE304D">
      <w:pPr>
        <w:rPr>
          <w:rFonts w:hint="eastAsia"/>
          <w:sz w:val="30"/>
          <w:szCs w:val="30"/>
          <w:u w:val="none"/>
        </w:rPr>
      </w:pPr>
    </w:p>
    <w:p w14:paraId="1D6CD335">
      <w:pPr>
        <w:rPr>
          <w:rFonts w:hint="eastAsia"/>
          <w:sz w:val="30"/>
          <w:szCs w:val="30"/>
          <w:u w:val="none"/>
        </w:rPr>
      </w:pPr>
      <w:r>
        <w:rPr>
          <w:rFonts w:hint="eastAsia"/>
          <w:sz w:val="30"/>
          <w:szCs w:val="30"/>
          <w:u w:val="none"/>
        </w:rPr>
        <w:t>It’s the gospel to everyone who believes.</w:t>
      </w:r>
    </w:p>
    <w:p w14:paraId="6263BB9C">
      <w:pPr>
        <w:rPr>
          <w:rFonts w:hint="eastAsia"/>
          <w:sz w:val="30"/>
          <w:szCs w:val="30"/>
          <w:u w:val="none"/>
        </w:rPr>
      </w:pPr>
      <w:r>
        <w:rPr>
          <w:rFonts w:hint="eastAsia"/>
          <w:sz w:val="30"/>
          <w:szCs w:val="30"/>
          <w:u w:val="none"/>
        </w:rPr>
        <w:t>这是给所有相信的人的福音。</w:t>
      </w:r>
    </w:p>
    <w:p w14:paraId="022B6A04">
      <w:pPr>
        <w:rPr>
          <w:rFonts w:hint="eastAsia"/>
          <w:sz w:val="30"/>
          <w:szCs w:val="30"/>
          <w:u w:val="none"/>
        </w:rPr>
      </w:pPr>
    </w:p>
    <w:p w14:paraId="361A1CA5">
      <w:pPr>
        <w:rPr>
          <w:rFonts w:hint="eastAsia"/>
          <w:sz w:val="30"/>
          <w:szCs w:val="30"/>
          <w:u w:val="none"/>
        </w:rPr>
      </w:pPr>
      <w:r>
        <w:rPr>
          <w:rFonts w:hint="eastAsia"/>
          <w:sz w:val="30"/>
          <w:szCs w:val="30"/>
          <w:u w:val="none"/>
        </w:rPr>
        <w:t>Do you notice two dimensions there?</w:t>
      </w:r>
    </w:p>
    <w:p w14:paraId="04D6B0EC">
      <w:pPr>
        <w:rPr>
          <w:rFonts w:hint="eastAsia"/>
          <w:sz w:val="30"/>
          <w:szCs w:val="30"/>
          <w:u w:val="none"/>
        </w:rPr>
      </w:pPr>
      <w:r>
        <w:rPr>
          <w:rFonts w:hint="eastAsia"/>
          <w:sz w:val="30"/>
          <w:szCs w:val="30"/>
          <w:u w:val="none"/>
        </w:rPr>
        <w:t>你注意到那里的两个维度吗？</w:t>
      </w:r>
    </w:p>
    <w:p w14:paraId="049F7D8F">
      <w:pPr>
        <w:rPr>
          <w:rFonts w:hint="eastAsia"/>
          <w:sz w:val="30"/>
          <w:szCs w:val="30"/>
          <w:u w:val="none"/>
        </w:rPr>
      </w:pPr>
    </w:p>
    <w:p w14:paraId="771B13D4">
      <w:pPr>
        <w:rPr>
          <w:rFonts w:hint="eastAsia"/>
          <w:sz w:val="30"/>
          <w:szCs w:val="30"/>
          <w:u w:val="none"/>
        </w:rPr>
      </w:pPr>
      <w:r>
        <w:rPr>
          <w:rFonts w:hint="eastAsia"/>
          <w:sz w:val="30"/>
          <w:szCs w:val="30"/>
          <w:u w:val="none"/>
        </w:rPr>
        <w:t>There’s a universal dimension, and there’s a particular dimension.</w:t>
      </w:r>
    </w:p>
    <w:p w14:paraId="5C99C477">
      <w:pPr>
        <w:rPr>
          <w:rFonts w:hint="eastAsia"/>
          <w:sz w:val="30"/>
          <w:szCs w:val="30"/>
          <w:u w:val="none"/>
        </w:rPr>
      </w:pPr>
      <w:r>
        <w:rPr>
          <w:rFonts w:hint="eastAsia"/>
          <w:sz w:val="30"/>
          <w:szCs w:val="30"/>
          <w:u w:val="none"/>
        </w:rPr>
        <w:t>有一个普世的维度，和一个特定的维度。</w:t>
      </w:r>
    </w:p>
    <w:p w14:paraId="0091708E">
      <w:pPr>
        <w:rPr>
          <w:rFonts w:hint="eastAsia"/>
          <w:sz w:val="30"/>
          <w:szCs w:val="30"/>
          <w:u w:val="none"/>
        </w:rPr>
      </w:pPr>
    </w:p>
    <w:p w14:paraId="59E2904E">
      <w:pPr>
        <w:rPr>
          <w:rFonts w:hint="eastAsia"/>
          <w:sz w:val="30"/>
          <w:szCs w:val="30"/>
          <w:u w:val="none"/>
        </w:rPr>
      </w:pPr>
      <w:r>
        <w:rPr>
          <w:rFonts w:hint="eastAsia"/>
          <w:sz w:val="30"/>
          <w:szCs w:val="30"/>
          <w:u w:val="none"/>
        </w:rPr>
        <w:t>Everyone who believes.</w:t>
      </w:r>
    </w:p>
    <w:p w14:paraId="4703A8D6">
      <w:pPr>
        <w:rPr>
          <w:rFonts w:hint="eastAsia"/>
          <w:sz w:val="30"/>
          <w:szCs w:val="30"/>
          <w:u w:val="none"/>
        </w:rPr>
      </w:pPr>
      <w:r>
        <w:rPr>
          <w:rFonts w:hint="eastAsia"/>
          <w:sz w:val="30"/>
          <w:szCs w:val="30"/>
          <w:u w:val="none"/>
        </w:rPr>
        <w:t>每个相信的人。</w:t>
      </w:r>
    </w:p>
    <w:p w14:paraId="5015DCC1">
      <w:pPr>
        <w:rPr>
          <w:rFonts w:hint="eastAsia"/>
          <w:sz w:val="30"/>
          <w:szCs w:val="30"/>
          <w:u w:val="none"/>
        </w:rPr>
      </w:pPr>
    </w:p>
    <w:p w14:paraId="44304864">
      <w:pPr>
        <w:rPr>
          <w:rFonts w:hint="eastAsia"/>
          <w:sz w:val="30"/>
          <w:szCs w:val="30"/>
          <w:u w:val="none"/>
        </w:rPr>
      </w:pPr>
      <w:r>
        <w:rPr>
          <w:rFonts w:hint="eastAsia"/>
          <w:sz w:val="30"/>
          <w:szCs w:val="30"/>
          <w:u w:val="none"/>
        </w:rPr>
        <w:t>Paul yearns for everyone to embrace the gospel, but he emphasizes that the gospel must be embraced, and it must be embraced by faith.</w:t>
      </w:r>
    </w:p>
    <w:p w14:paraId="4916F23B">
      <w:pPr>
        <w:rPr>
          <w:rFonts w:hint="eastAsia"/>
          <w:sz w:val="30"/>
          <w:szCs w:val="30"/>
          <w:u w:val="none"/>
        </w:rPr>
      </w:pPr>
      <w:r>
        <w:rPr>
          <w:rFonts w:hint="eastAsia"/>
          <w:sz w:val="30"/>
          <w:szCs w:val="30"/>
          <w:u w:val="none"/>
        </w:rPr>
        <w:t>保罗渴望每个人都接受福音，但他强调福音必须被接受，而且必须藉着信心被接受。</w:t>
      </w:r>
    </w:p>
    <w:p w14:paraId="1E59B653">
      <w:pPr>
        <w:rPr>
          <w:rFonts w:hint="eastAsia"/>
          <w:sz w:val="30"/>
          <w:szCs w:val="30"/>
          <w:u w:val="none"/>
        </w:rPr>
      </w:pPr>
    </w:p>
    <w:p w14:paraId="15CECFED">
      <w:pPr>
        <w:rPr>
          <w:rFonts w:hint="eastAsia"/>
          <w:sz w:val="30"/>
          <w:szCs w:val="30"/>
          <w:u w:val="none"/>
        </w:rPr>
      </w:pPr>
      <w:r>
        <w:rPr>
          <w:rFonts w:hint="eastAsia"/>
          <w:sz w:val="30"/>
          <w:szCs w:val="30"/>
          <w:u w:val="none"/>
        </w:rPr>
        <w:t>This good news avails to everyone, Jew or Greek, slave or free, male or female, barbarian or cultured man, but it must be embraced by faith.</w:t>
      </w:r>
    </w:p>
    <w:p w14:paraId="7EB6E501">
      <w:pPr>
        <w:rPr>
          <w:rFonts w:hint="eastAsia"/>
          <w:sz w:val="30"/>
          <w:szCs w:val="30"/>
          <w:u w:val="none"/>
        </w:rPr>
      </w:pPr>
      <w:r>
        <w:rPr>
          <w:rFonts w:hint="eastAsia"/>
          <w:sz w:val="30"/>
          <w:szCs w:val="30"/>
          <w:u w:val="none"/>
        </w:rPr>
        <w:t>这好消息对每个人都有效，无论是犹太人还是希腊人，为奴的还是自主的，男人还是女人，野蛮人还是有文化的人，但它必须藉着信心被接受。</w:t>
      </w:r>
    </w:p>
    <w:p w14:paraId="2E744515">
      <w:pPr>
        <w:rPr>
          <w:rFonts w:hint="eastAsia"/>
          <w:sz w:val="30"/>
          <w:szCs w:val="30"/>
          <w:u w:val="none"/>
        </w:rPr>
      </w:pPr>
    </w:p>
    <w:p w14:paraId="6C8C56EF">
      <w:pPr>
        <w:rPr>
          <w:rFonts w:hint="eastAsia"/>
          <w:sz w:val="30"/>
          <w:szCs w:val="30"/>
          <w:u w:val="none"/>
        </w:rPr>
      </w:pPr>
      <w:r>
        <w:rPr>
          <w:rFonts w:hint="eastAsia"/>
          <w:sz w:val="30"/>
          <w:szCs w:val="30"/>
          <w:u w:val="none"/>
        </w:rPr>
        <w:t>Paul emphasizes that the gospel is by faith.</w:t>
      </w:r>
    </w:p>
    <w:p w14:paraId="697FFD14">
      <w:pPr>
        <w:rPr>
          <w:rFonts w:hint="eastAsia"/>
          <w:sz w:val="30"/>
          <w:szCs w:val="30"/>
          <w:u w:val="none"/>
        </w:rPr>
      </w:pPr>
      <w:r>
        <w:rPr>
          <w:rFonts w:hint="eastAsia"/>
          <w:sz w:val="30"/>
          <w:szCs w:val="30"/>
          <w:u w:val="none"/>
        </w:rPr>
        <w:t>保罗强调福音是凭着信心的。</w:t>
      </w:r>
    </w:p>
    <w:p w14:paraId="4A0D62DA">
      <w:pPr>
        <w:rPr>
          <w:rFonts w:hint="eastAsia"/>
          <w:sz w:val="30"/>
          <w:szCs w:val="30"/>
          <w:u w:val="none"/>
        </w:rPr>
      </w:pPr>
    </w:p>
    <w:p w14:paraId="5D06B43B">
      <w:pPr>
        <w:rPr>
          <w:rFonts w:hint="eastAsia"/>
          <w:sz w:val="30"/>
          <w:szCs w:val="30"/>
          <w:u w:val="none"/>
        </w:rPr>
      </w:pPr>
      <w:r>
        <w:rPr>
          <w:rFonts w:hint="eastAsia"/>
          <w:sz w:val="30"/>
          <w:szCs w:val="30"/>
          <w:u w:val="none"/>
        </w:rPr>
        <w:t>Salvation is by faith in the gospel.</w:t>
      </w:r>
    </w:p>
    <w:p w14:paraId="227FE648">
      <w:pPr>
        <w:rPr>
          <w:rFonts w:hint="eastAsia"/>
          <w:sz w:val="30"/>
          <w:szCs w:val="30"/>
          <w:u w:val="none"/>
        </w:rPr>
      </w:pPr>
      <w:r>
        <w:rPr>
          <w:rFonts w:hint="eastAsia"/>
          <w:sz w:val="30"/>
          <w:szCs w:val="30"/>
          <w:u w:val="none"/>
        </w:rPr>
        <w:t>救恩是凭着信福音。</w:t>
      </w:r>
    </w:p>
    <w:p w14:paraId="0FA9A661">
      <w:pPr>
        <w:rPr>
          <w:rFonts w:hint="eastAsia"/>
          <w:sz w:val="30"/>
          <w:szCs w:val="30"/>
          <w:u w:val="none"/>
        </w:rPr>
      </w:pPr>
    </w:p>
    <w:p w14:paraId="705454E2">
      <w:pPr>
        <w:rPr>
          <w:rFonts w:hint="eastAsia"/>
          <w:sz w:val="30"/>
          <w:szCs w:val="30"/>
          <w:u w:val="none"/>
        </w:rPr>
      </w:pPr>
      <w:r>
        <w:rPr>
          <w:rFonts w:hint="eastAsia"/>
          <w:sz w:val="30"/>
          <w:szCs w:val="30"/>
          <w:u w:val="none"/>
        </w:rPr>
        <w:t>And notice again in that last phrase, "to the Jew first and also to the Greek," that Paul indicates that the gospel is the same in the Old and the New Testaments.</w:t>
      </w:r>
    </w:p>
    <w:p w14:paraId="7238B60E">
      <w:pPr>
        <w:rPr>
          <w:rFonts w:hint="eastAsia"/>
          <w:sz w:val="30"/>
          <w:szCs w:val="30"/>
          <w:u w:val="none"/>
        </w:rPr>
      </w:pPr>
      <w:r>
        <w:rPr>
          <w:rFonts w:hint="eastAsia"/>
          <w:sz w:val="30"/>
          <w:szCs w:val="30"/>
          <w:u w:val="none"/>
        </w:rPr>
        <w:t>再次注意，在那最后一句话，“先是犹太人，后是希腊人”，保罗表明福音在旧约和新约中是相同的。</w:t>
      </w:r>
    </w:p>
    <w:p w14:paraId="21D28321">
      <w:pPr>
        <w:rPr>
          <w:rFonts w:hint="eastAsia"/>
          <w:sz w:val="30"/>
          <w:szCs w:val="30"/>
          <w:u w:val="none"/>
        </w:rPr>
      </w:pPr>
    </w:p>
    <w:p w14:paraId="4E77787A">
      <w:pPr>
        <w:rPr>
          <w:rFonts w:hint="eastAsia"/>
          <w:sz w:val="30"/>
          <w:szCs w:val="30"/>
          <w:u w:val="none"/>
        </w:rPr>
      </w:pPr>
      <w:r>
        <w:rPr>
          <w:rFonts w:hint="eastAsia"/>
          <w:sz w:val="30"/>
          <w:szCs w:val="30"/>
          <w:u w:val="none"/>
        </w:rPr>
        <w:t>It wasn’t that there was one gospel in the Old Testament and one gospel in the New.</w:t>
      </w:r>
    </w:p>
    <w:p w14:paraId="1A25553C">
      <w:pPr>
        <w:rPr>
          <w:rFonts w:hint="eastAsia"/>
          <w:sz w:val="30"/>
          <w:szCs w:val="30"/>
          <w:u w:val="none"/>
        </w:rPr>
      </w:pPr>
      <w:r>
        <w:rPr>
          <w:rFonts w:hint="eastAsia"/>
          <w:sz w:val="30"/>
          <w:szCs w:val="30"/>
          <w:u w:val="none"/>
        </w:rPr>
        <w:t>不是旧约有一个福音，新约有一个福音。</w:t>
      </w:r>
    </w:p>
    <w:p w14:paraId="25A380C0">
      <w:pPr>
        <w:rPr>
          <w:rFonts w:hint="eastAsia"/>
          <w:sz w:val="30"/>
          <w:szCs w:val="30"/>
          <w:u w:val="none"/>
        </w:rPr>
      </w:pPr>
    </w:p>
    <w:p w14:paraId="65CF1BE0">
      <w:pPr>
        <w:rPr>
          <w:rFonts w:hint="eastAsia"/>
          <w:sz w:val="30"/>
          <w:szCs w:val="30"/>
          <w:u w:val="none"/>
        </w:rPr>
      </w:pPr>
      <w:r>
        <w:rPr>
          <w:rFonts w:hint="eastAsia"/>
          <w:sz w:val="30"/>
          <w:szCs w:val="30"/>
          <w:u w:val="none"/>
        </w:rPr>
        <w:t>That’s not how Paul says it.</w:t>
      </w:r>
    </w:p>
    <w:p w14:paraId="6246C590">
      <w:pPr>
        <w:rPr>
          <w:rFonts w:hint="eastAsia"/>
          <w:sz w:val="30"/>
          <w:szCs w:val="30"/>
          <w:u w:val="none"/>
        </w:rPr>
      </w:pPr>
      <w:r>
        <w:rPr>
          <w:rFonts w:hint="eastAsia"/>
          <w:sz w:val="30"/>
          <w:szCs w:val="30"/>
          <w:u w:val="none"/>
        </w:rPr>
        <w:t>保罗不是那样说的。</w:t>
      </w:r>
    </w:p>
    <w:p w14:paraId="51A0B6C8">
      <w:pPr>
        <w:rPr>
          <w:rFonts w:hint="eastAsia"/>
          <w:sz w:val="30"/>
          <w:szCs w:val="30"/>
          <w:u w:val="none"/>
        </w:rPr>
      </w:pPr>
    </w:p>
    <w:p w14:paraId="7C8B1591">
      <w:pPr>
        <w:rPr>
          <w:rFonts w:hint="eastAsia"/>
          <w:sz w:val="30"/>
          <w:szCs w:val="30"/>
          <w:u w:val="none"/>
        </w:rPr>
      </w:pPr>
      <w:r>
        <w:rPr>
          <w:rFonts w:hint="eastAsia"/>
          <w:sz w:val="30"/>
          <w:szCs w:val="30"/>
          <w:u w:val="none"/>
        </w:rPr>
        <w:t>Isn’t it interesting how he says it.</w:t>
      </w:r>
    </w:p>
    <w:p w14:paraId="28B1873B">
      <w:pPr>
        <w:rPr>
          <w:rFonts w:hint="eastAsia"/>
          <w:sz w:val="30"/>
          <w:szCs w:val="30"/>
          <w:u w:val="none"/>
        </w:rPr>
      </w:pPr>
      <w:r>
        <w:rPr>
          <w:rFonts w:hint="eastAsia"/>
          <w:sz w:val="30"/>
          <w:szCs w:val="30"/>
          <w:u w:val="none"/>
        </w:rPr>
        <w:t>祂说的方式不是很有趣吗？</w:t>
      </w:r>
    </w:p>
    <w:p w14:paraId="084F6E1F">
      <w:pPr>
        <w:rPr>
          <w:rFonts w:hint="eastAsia"/>
          <w:sz w:val="30"/>
          <w:szCs w:val="30"/>
          <w:u w:val="none"/>
        </w:rPr>
      </w:pPr>
    </w:p>
    <w:p w14:paraId="3854FC53">
      <w:pPr>
        <w:rPr>
          <w:rFonts w:hint="eastAsia"/>
          <w:sz w:val="30"/>
          <w:szCs w:val="30"/>
          <w:u w:val="none"/>
        </w:rPr>
      </w:pPr>
      <w:r>
        <w:rPr>
          <w:rFonts w:hint="eastAsia"/>
          <w:sz w:val="30"/>
          <w:szCs w:val="30"/>
          <w:u w:val="none"/>
        </w:rPr>
        <w:t>He says the gospel is for the Jew first.</w:t>
      </w:r>
    </w:p>
    <w:p w14:paraId="17EF615E">
      <w:pPr>
        <w:rPr>
          <w:rFonts w:hint="eastAsia"/>
          <w:sz w:val="30"/>
          <w:szCs w:val="30"/>
          <w:u w:val="none"/>
        </w:rPr>
      </w:pPr>
      <w:r>
        <w:rPr>
          <w:rFonts w:hint="eastAsia"/>
          <w:sz w:val="30"/>
          <w:szCs w:val="30"/>
          <w:u w:val="none"/>
        </w:rPr>
        <w:t>祂说福音先是为犹太人。</w:t>
      </w:r>
    </w:p>
    <w:p w14:paraId="138D95CC">
      <w:pPr>
        <w:rPr>
          <w:rFonts w:hint="eastAsia"/>
          <w:sz w:val="30"/>
          <w:szCs w:val="30"/>
          <w:u w:val="none"/>
        </w:rPr>
      </w:pPr>
    </w:p>
    <w:p w14:paraId="27D0D453">
      <w:pPr>
        <w:rPr>
          <w:rFonts w:hint="eastAsia"/>
          <w:sz w:val="30"/>
          <w:szCs w:val="30"/>
          <w:u w:val="none"/>
        </w:rPr>
      </w:pPr>
      <w:r>
        <w:rPr>
          <w:rFonts w:hint="eastAsia"/>
          <w:sz w:val="30"/>
          <w:szCs w:val="30"/>
          <w:u w:val="none"/>
        </w:rPr>
        <w:t>Often times we hear people say.</w:t>
      </w:r>
    </w:p>
    <w:p w14:paraId="6805FA30">
      <w:pPr>
        <w:rPr>
          <w:rFonts w:hint="eastAsia"/>
          <w:sz w:val="30"/>
          <w:szCs w:val="30"/>
          <w:u w:val="none"/>
        </w:rPr>
      </w:pPr>
      <w:r>
        <w:rPr>
          <w:rFonts w:hint="eastAsia"/>
          <w:sz w:val="30"/>
          <w:szCs w:val="30"/>
          <w:u w:val="none"/>
        </w:rPr>
        <w:t>我们经常听人说。</w:t>
      </w:r>
    </w:p>
    <w:p w14:paraId="54321412">
      <w:pPr>
        <w:rPr>
          <w:rFonts w:hint="eastAsia"/>
          <w:sz w:val="30"/>
          <w:szCs w:val="30"/>
          <w:u w:val="none"/>
        </w:rPr>
      </w:pPr>
    </w:p>
    <w:p w14:paraId="743CBD1A">
      <w:pPr>
        <w:rPr>
          <w:rFonts w:hint="eastAsia"/>
          <w:sz w:val="30"/>
          <w:szCs w:val="30"/>
          <w:u w:val="none"/>
        </w:rPr>
      </w:pPr>
      <w:r>
        <w:rPr>
          <w:rFonts w:hint="eastAsia"/>
          <w:sz w:val="30"/>
          <w:szCs w:val="30"/>
          <w:u w:val="none"/>
        </w:rPr>
        <w:t>Well, there’s one way of salvation for the Jews, and one way of salvation for the Gentiles.</w:t>
      </w:r>
    </w:p>
    <w:p w14:paraId="1F50D88E">
      <w:pPr>
        <w:rPr>
          <w:rFonts w:hint="eastAsia"/>
          <w:sz w:val="30"/>
          <w:szCs w:val="30"/>
          <w:u w:val="none"/>
        </w:rPr>
      </w:pPr>
      <w:r>
        <w:rPr>
          <w:rFonts w:hint="eastAsia"/>
          <w:sz w:val="30"/>
          <w:szCs w:val="30"/>
          <w:u w:val="none"/>
        </w:rPr>
        <w:t>嗯，犹太人有一条得救的路，外邦人有一条得救的路。</w:t>
      </w:r>
    </w:p>
    <w:p w14:paraId="60A3601E">
      <w:pPr>
        <w:rPr>
          <w:rFonts w:hint="eastAsia"/>
          <w:sz w:val="30"/>
          <w:szCs w:val="30"/>
          <w:u w:val="none"/>
        </w:rPr>
      </w:pPr>
    </w:p>
    <w:p w14:paraId="2BE8DA63">
      <w:pPr>
        <w:rPr>
          <w:rFonts w:hint="eastAsia"/>
          <w:sz w:val="30"/>
          <w:szCs w:val="30"/>
          <w:u w:val="none"/>
        </w:rPr>
      </w:pPr>
      <w:r>
        <w:rPr>
          <w:rFonts w:hint="eastAsia"/>
          <w:sz w:val="30"/>
          <w:szCs w:val="30"/>
          <w:u w:val="none"/>
        </w:rPr>
        <w:t>And let’s face it, friends.</w:t>
      </w:r>
    </w:p>
    <w:p w14:paraId="0807EEDB">
      <w:pPr>
        <w:rPr>
          <w:rFonts w:hint="eastAsia"/>
          <w:sz w:val="30"/>
          <w:szCs w:val="30"/>
          <w:u w:val="none"/>
        </w:rPr>
      </w:pPr>
      <w:r>
        <w:rPr>
          <w:rFonts w:hint="eastAsia"/>
          <w:sz w:val="30"/>
          <w:szCs w:val="30"/>
          <w:u w:val="none"/>
        </w:rPr>
        <w:t>朋友们，让我们面对现实。</w:t>
      </w:r>
    </w:p>
    <w:p w14:paraId="43EF2C1A">
      <w:pPr>
        <w:rPr>
          <w:rFonts w:hint="eastAsia"/>
          <w:sz w:val="30"/>
          <w:szCs w:val="30"/>
          <w:u w:val="none"/>
        </w:rPr>
      </w:pPr>
    </w:p>
    <w:p w14:paraId="2E97C944">
      <w:pPr>
        <w:rPr>
          <w:rFonts w:hint="eastAsia"/>
          <w:sz w:val="30"/>
          <w:szCs w:val="30"/>
          <w:u w:val="none"/>
        </w:rPr>
      </w:pPr>
      <w:r>
        <w:rPr>
          <w:rFonts w:hint="eastAsia"/>
          <w:sz w:val="30"/>
          <w:szCs w:val="30"/>
          <w:u w:val="none"/>
        </w:rPr>
        <w:t>That’s a little attractive to us as Christians because we’re guilty of anti-Semitism.</w:t>
      </w:r>
    </w:p>
    <w:p w14:paraId="6E0912C0">
      <w:pPr>
        <w:rPr>
          <w:rFonts w:hint="eastAsia"/>
          <w:sz w:val="30"/>
          <w:szCs w:val="30"/>
          <w:u w:val="none"/>
        </w:rPr>
      </w:pPr>
      <w:r>
        <w:rPr>
          <w:rFonts w:hint="eastAsia"/>
          <w:sz w:val="30"/>
          <w:szCs w:val="30"/>
          <w:u w:val="none"/>
        </w:rPr>
        <w:t>作为基督徒，这对我们有点吸引力，因为我们有反犹主义的罪。</w:t>
      </w:r>
    </w:p>
    <w:p w14:paraId="63B375DF">
      <w:pPr>
        <w:rPr>
          <w:rFonts w:hint="eastAsia"/>
          <w:sz w:val="30"/>
          <w:szCs w:val="30"/>
          <w:u w:val="none"/>
        </w:rPr>
      </w:pPr>
    </w:p>
    <w:p w14:paraId="3E81A690">
      <w:pPr>
        <w:rPr>
          <w:rFonts w:hint="eastAsia"/>
          <w:sz w:val="30"/>
          <w:szCs w:val="30"/>
          <w:u w:val="none"/>
        </w:rPr>
      </w:pPr>
      <w:r>
        <w:rPr>
          <w:rFonts w:hint="eastAsia"/>
          <w:sz w:val="30"/>
          <w:szCs w:val="30"/>
          <w:u w:val="none"/>
        </w:rPr>
        <w:t>You know, we feel like we’ve been kind of hard on the Jews over the years.</w:t>
      </w:r>
    </w:p>
    <w:p w14:paraId="72459DC2">
      <w:pPr>
        <w:rPr>
          <w:rFonts w:hint="eastAsia"/>
          <w:sz w:val="30"/>
          <w:szCs w:val="30"/>
          <w:u w:val="none"/>
        </w:rPr>
      </w:pPr>
      <w:r>
        <w:rPr>
          <w:rFonts w:hint="eastAsia"/>
          <w:sz w:val="30"/>
          <w:szCs w:val="30"/>
          <w:u w:val="none"/>
        </w:rPr>
        <w:t>你知道，我们觉得这些年来我们对犹太人有点苛刻。</w:t>
      </w:r>
    </w:p>
    <w:p w14:paraId="0817AF26">
      <w:pPr>
        <w:rPr>
          <w:rFonts w:hint="eastAsia"/>
          <w:sz w:val="30"/>
          <w:szCs w:val="30"/>
          <w:u w:val="none"/>
        </w:rPr>
      </w:pPr>
    </w:p>
    <w:p w14:paraId="06CBFF32">
      <w:pPr>
        <w:rPr>
          <w:rFonts w:hint="eastAsia"/>
          <w:sz w:val="30"/>
          <w:szCs w:val="30"/>
          <w:u w:val="none"/>
        </w:rPr>
      </w:pPr>
      <w:r>
        <w:rPr>
          <w:rFonts w:hint="eastAsia"/>
          <w:sz w:val="30"/>
          <w:szCs w:val="30"/>
          <w:u w:val="none"/>
        </w:rPr>
        <w:t>And we’re tempted to kind in our discussions and say, well you know, maybe there are two different ways.</w:t>
      </w:r>
    </w:p>
    <w:p w14:paraId="47A6E50B">
      <w:pPr>
        <w:rPr>
          <w:rFonts w:hint="eastAsia"/>
          <w:sz w:val="30"/>
          <w:szCs w:val="30"/>
          <w:u w:val="none"/>
        </w:rPr>
      </w:pPr>
      <w:r>
        <w:rPr>
          <w:rFonts w:hint="eastAsia"/>
          <w:sz w:val="30"/>
          <w:szCs w:val="30"/>
          <w:u w:val="none"/>
        </w:rPr>
        <w:t>我们在讨论中很容易就说，嗯，你知道，也许有两种不同的方式。</w:t>
      </w:r>
    </w:p>
    <w:p w14:paraId="5928E3F6">
      <w:pPr>
        <w:rPr>
          <w:rFonts w:hint="eastAsia"/>
          <w:sz w:val="30"/>
          <w:szCs w:val="30"/>
          <w:u w:val="none"/>
        </w:rPr>
      </w:pPr>
    </w:p>
    <w:p w14:paraId="05D770CA">
      <w:pPr>
        <w:rPr>
          <w:rFonts w:hint="eastAsia"/>
          <w:sz w:val="30"/>
          <w:szCs w:val="30"/>
          <w:u w:val="none"/>
        </w:rPr>
      </w:pPr>
      <w:r>
        <w:rPr>
          <w:rFonts w:hint="eastAsia"/>
          <w:sz w:val="30"/>
          <w:szCs w:val="30"/>
          <w:u w:val="none"/>
        </w:rPr>
        <w:t>But notice that’s not how Paul says it.</w:t>
      </w:r>
    </w:p>
    <w:p w14:paraId="6537052D">
      <w:pPr>
        <w:rPr>
          <w:rFonts w:hint="eastAsia"/>
          <w:sz w:val="30"/>
          <w:szCs w:val="30"/>
          <w:u w:val="none"/>
        </w:rPr>
      </w:pPr>
      <w:r>
        <w:rPr>
          <w:rFonts w:hint="eastAsia"/>
          <w:sz w:val="30"/>
          <w:szCs w:val="30"/>
          <w:u w:val="none"/>
        </w:rPr>
        <w:t>但请注意，保罗不是那样说的。</w:t>
      </w:r>
    </w:p>
    <w:p w14:paraId="44D8D73A">
      <w:pPr>
        <w:rPr>
          <w:rFonts w:hint="eastAsia"/>
          <w:sz w:val="30"/>
          <w:szCs w:val="30"/>
          <w:u w:val="none"/>
        </w:rPr>
      </w:pPr>
    </w:p>
    <w:p w14:paraId="67AF0EA9">
      <w:pPr>
        <w:rPr>
          <w:rFonts w:hint="eastAsia"/>
          <w:sz w:val="30"/>
          <w:szCs w:val="30"/>
          <w:u w:val="none"/>
        </w:rPr>
      </w:pPr>
      <w:r>
        <w:rPr>
          <w:rFonts w:hint="eastAsia"/>
          <w:sz w:val="30"/>
          <w:szCs w:val="30"/>
          <w:u w:val="none"/>
        </w:rPr>
        <w:t>Paul says the gospel is for the Jew first.</w:t>
      </w:r>
    </w:p>
    <w:p w14:paraId="0A35E1CA">
      <w:pPr>
        <w:rPr>
          <w:rFonts w:hint="eastAsia"/>
          <w:sz w:val="30"/>
          <w:szCs w:val="30"/>
          <w:u w:val="none"/>
        </w:rPr>
      </w:pPr>
      <w:r>
        <w:rPr>
          <w:rFonts w:hint="eastAsia"/>
          <w:sz w:val="30"/>
          <w:szCs w:val="30"/>
          <w:u w:val="none"/>
        </w:rPr>
        <w:t>保罗说福音先是为犹太人。</w:t>
      </w:r>
    </w:p>
    <w:p w14:paraId="3F1ABAB2">
      <w:pPr>
        <w:rPr>
          <w:rFonts w:hint="eastAsia"/>
          <w:sz w:val="30"/>
          <w:szCs w:val="30"/>
          <w:u w:val="none"/>
        </w:rPr>
      </w:pPr>
    </w:p>
    <w:p w14:paraId="12FF4AF1">
      <w:pPr>
        <w:rPr>
          <w:rFonts w:hint="eastAsia"/>
          <w:sz w:val="30"/>
          <w:szCs w:val="30"/>
          <w:u w:val="none"/>
        </w:rPr>
      </w:pPr>
      <w:r>
        <w:rPr>
          <w:rFonts w:hint="eastAsia"/>
          <w:sz w:val="30"/>
          <w:szCs w:val="30"/>
          <w:u w:val="none"/>
        </w:rPr>
        <w:t>Now this is a Jew.</w:t>
      </w:r>
    </w:p>
    <w:p w14:paraId="51554187">
      <w:pPr>
        <w:rPr>
          <w:rFonts w:hint="eastAsia"/>
          <w:sz w:val="30"/>
          <w:szCs w:val="30"/>
          <w:u w:val="none"/>
        </w:rPr>
      </w:pPr>
      <w:r>
        <w:rPr>
          <w:rFonts w:hint="eastAsia"/>
          <w:sz w:val="30"/>
          <w:szCs w:val="30"/>
          <w:u w:val="none"/>
        </w:rPr>
        <w:t>现在这是一个犹太人。</w:t>
      </w:r>
    </w:p>
    <w:p w14:paraId="3EC4EE0C">
      <w:pPr>
        <w:rPr>
          <w:rFonts w:hint="eastAsia"/>
          <w:sz w:val="30"/>
          <w:szCs w:val="30"/>
          <w:u w:val="none"/>
        </w:rPr>
      </w:pPr>
    </w:p>
    <w:p w14:paraId="3D9FB439">
      <w:pPr>
        <w:rPr>
          <w:rFonts w:hint="eastAsia"/>
          <w:sz w:val="30"/>
          <w:szCs w:val="30"/>
          <w:u w:val="none"/>
        </w:rPr>
      </w:pPr>
      <w:r>
        <w:rPr>
          <w:rFonts w:hint="eastAsia"/>
          <w:sz w:val="30"/>
          <w:szCs w:val="30"/>
          <w:u w:val="none"/>
        </w:rPr>
        <w:t>He couldn’t have been anti-Semitic.</w:t>
      </w:r>
    </w:p>
    <w:p w14:paraId="13AD1779">
      <w:pPr>
        <w:rPr>
          <w:rFonts w:hint="eastAsia"/>
          <w:sz w:val="30"/>
          <w:szCs w:val="30"/>
          <w:u w:val="none"/>
        </w:rPr>
      </w:pPr>
      <w:r>
        <w:rPr>
          <w:rFonts w:hint="eastAsia"/>
          <w:sz w:val="30"/>
          <w:szCs w:val="30"/>
          <w:u w:val="none"/>
        </w:rPr>
        <w:t>祂不可能是反犹太的。</w:t>
      </w:r>
    </w:p>
    <w:p w14:paraId="5B64D0E6">
      <w:pPr>
        <w:rPr>
          <w:rFonts w:hint="eastAsia"/>
          <w:sz w:val="30"/>
          <w:szCs w:val="30"/>
          <w:u w:val="none"/>
        </w:rPr>
      </w:pPr>
    </w:p>
    <w:p w14:paraId="0F19E8B8">
      <w:pPr>
        <w:rPr>
          <w:rFonts w:hint="eastAsia"/>
          <w:sz w:val="30"/>
          <w:szCs w:val="30"/>
          <w:u w:val="none"/>
        </w:rPr>
      </w:pPr>
      <w:r>
        <w:rPr>
          <w:rFonts w:hint="eastAsia"/>
          <w:sz w:val="30"/>
          <w:szCs w:val="30"/>
          <w:u w:val="none"/>
        </w:rPr>
        <w:t>And he’s speaking about a Jewish Savior who wasn’t anti-Semitic.</w:t>
      </w:r>
    </w:p>
    <w:p w14:paraId="349F6BB5">
      <w:pPr>
        <w:rPr>
          <w:rFonts w:hint="eastAsia"/>
          <w:sz w:val="30"/>
          <w:szCs w:val="30"/>
          <w:u w:val="none"/>
        </w:rPr>
      </w:pPr>
      <w:r>
        <w:rPr>
          <w:rFonts w:hint="eastAsia"/>
          <w:sz w:val="30"/>
          <w:szCs w:val="30"/>
          <w:u w:val="none"/>
        </w:rPr>
        <w:t>祂在谈论一位不反犹太的犹太救主。</w:t>
      </w:r>
    </w:p>
    <w:p w14:paraId="47368C13">
      <w:pPr>
        <w:rPr>
          <w:rFonts w:hint="eastAsia"/>
          <w:sz w:val="30"/>
          <w:szCs w:val="30"/>
          <w:u w:val="none"/>
        </w:rPr>
      </w:pPr>
    </w:p>
    <w:p w14:paraId="6DB8E7F6">
      <w:pPr>
        <w:rPr>
          <w:rFonts w:hint="eastAsia"/>
          <w:sz w:val="30"/>
          <w:szCs w:val="30"/>
          <w:u w:val="none"/>
        </w:rPr>
      </w:pPr>
      <w:r>
        <w:rPr>
          <w:rFonts w:hint="eastAsia"/>
          <w:sz w:val="30"/>
          <w:szCs w:val="30"/>
          <w:u w:val="none"/>
        </w:rPr>
        <w:t>And he’s speaking to a lot of Jewish Christians out there.</w:t>
      </w:r>
    </w:p>
    <w:p w14:paraId="266AFDDD">
      <w:pPr>
        <w:rPr>
          <w:rFonts w:hint="eastAsia"/>
          <w:sz w:val="30"/>
          <w:szCs w:val="30"/>
          <w:u w:val="none"/>
        </w:rPr>
      </w:pPr>
      <w:r>
        <w:rPr>
          <w:rFonts w:hint="eastAsia"/>
          <w:sz w:val="30"/>
          <w:szCs w:val="30"/>
          <w:u w:val="none"/>
        </w:rPr>
        <w:t>祂在对许多犹太基督徒说话。</w:t>
      </w:r>
    </w:p>
    <w:p w14:paraId="09188339">
      <w:pPr>
        <w:rPr>
          <w:rFonts w:hint="eastAsia"/>
          <w:sz w:val="30"/>
          <w:szCs w:val="30"/>
          <w:u w:val="none"/>
        </w:rPr>
      </w:pPr>
    </w:p>
    <w:p w14:paraId="7B87EB21">
      <w:pPr>
        <w:rPr>
          <w:rFonts w:hint="eastAsia"/>
          <w:sz w:val="30"/>
          <w:szCs w:val="30"/>
          <w:u w:val="none"/>
        </w:rPr>
      </w:pPr>
      <w:r>
        <w:rPr>
          <w:rFonts w:hint="eastAsia"/>
          <w:sz w:val="30"/>
          <w:szCs w:val="30"/>
          <w:u w:val="none"/>
        </w:rPr>
        <w:t>The Jewish body is the first one to whom the gospel is to be preached.</w:t>
      </w:r>
    </w:p>
    <w:p w14:paraId="2117AD5B">
      <w:pPr>
        <w:rPr>
          <w:rFonts w:hint="eastAsia"/>
          <w:sz w:val="30"/>
          <w:szCs w:val="30"/>
          <w:u w:val="none"/>
        </w:rPr>
      </w:pPr>
      <w:r>
        <w:rPr>
          <w:rFonts w:hint="eastAsia"/>
          <w:sz w:val="30"/>
          <w:szCs w:val="30"/>
          <w:u w:val="none"/>
        </w:rPr>
        <w:t>犹太群体是第一个要向他们传福音的。</w:t>
      </w:r>
    </w:p>
    <w:p w14:paraId="02A98FF9">
      <w:pPr>
        <w:rPr>
          <w:rFonts w:hint="eastAsia"/>
          <w:sz w:val="30"/>
          <w:szCs w:val="30"/>
          <w:u w:val="none"/>
        </w:rPr>
      </w:pPr>
    </w:p>
    <w:p w14:paraId="39976113">
      <w:pPr>
        <w:rPr>
          <w:rFonts w:hint="eastAsia"/>
          <w:sz w:val="30"/>
          <w:szCs w:val="30"/>
          <w:u w:val="none"/>
        </w:rPr>
      </w:pPr>
      <w:r>
        <w:rPr>
          <w:rFonts w:hint="eastAsia"/>
          <w:sz w:val="30"/>
          <w:szCs w:val="30"/>
          <w:u w:val="none"/>
        </w:rPr>
        <w:t>It’s to the Jew first and also to the Greek.</w:t>
      </w:r>
    </w:p>
    <w:p w14:paraId="1064C210">
      <w:pPr>
        <w:rPr>
          <w:rFonts w:hint="eastAsia"/>
          <w:sz w:val="30"/>
          <w:szCs w:val="30"/>
          <w:u w:val="none"/>
        </w:rPr>
      </w:pPr>
      <w:r>
        <w:rPr>
          <w:rFonts w:hint="eastAsia"/>
          <w:sz w:val="30"/>
          <w:szCs w:val="30"/>
          <w:u w:val="none"/>
        </w:rPr>
        <w:t>先是犹太人，后是希腊人。</w:t>
      </w:r>
    </w:p>
    <w:p w14:paraId="1F894690">
      <w:pPr>
        <w:rPr>
          <w:rFonts w:hint="eastAsia"/>
          <w:sz w:val="30"/>
          <w:szCs w:val="30"/>
          <w:u w:val="none"/>
        </w:rPr>
      </w:pPr>
    </w:p>
    <w:p w14:paraId="55A6C3F0">
      <w:pPr>
        <w:rPr>
          <w:rFonts w:hint="eastAsia"/>
          <w:sz w:val="30"/>
          <w:szCs w:val="30"/>
          <w:u w:val="none"/>
        </w:rPr>
      </w:pPr>
      <w:r>
        <w:rPr>
          <w:rFonts w:hint="eastAsia"/>
          <w:sz w:val="30"/>
          <w:szCs w:val="30"/>
          <w:u w:val="none"/>
        </w:rPr>
        <w:t>That’s not just historically, that was Paul’s pattern.</w:t>
      </w:r>
    </w:p>
    <w:p w14:paraId="2586DA7E">
      <w:pPr>
        <w:rPr>
          <w:rFonts w:hint="eastAsia"/>
          <w:sz w:val="30"/>
          <w:szCs w:val="30"/>
          <w:u w:val="none"/>
        </w:rPr>
      </w:pPr>
      <w:r>
        <w:rPr>
          <w:rFonts w:hint="eastAsia"/>
          <w:sz w:val="30"/>
          <w:szCs w:val="30"/>
          <w:u w:val="none"/>
        </w:rPr>
        <w:t>这不仅是历史上的，那也是保罗的模式。</w:t>
      </w:r>
    </w:p>
    <w:p w14:paraId="0B3021BA">
      <w:pPr>
        <w:rPr>
          <w:rFonts w:hint="eastAsia"/>
          <w:sz w:val="30"/>
          <w:szCs w:val="30"/>
          <w:u w:val="none"/>
        </w:rPr>
      </w:pPr>
    </w:p>
    <w:p w14:paraId="7C392F9E">
      <w:pPr>
        <w:rPr>
          <w:rFonts w:hint="eastAsia"/>
          <w:sz w:val="30"/>
          <w:szCs w:val="30"/>
          <w:u w:val="none"/>
        </w:rPr>
      </w:pPr>
      <w:r>
        <w:rPr>
          <w:rFonts w:hint="eastAsia"/>
          <w:sz w:val="30"/>
          <w:szCs w:val="30"/>
          <w:u w:val="none"/>
        </w:rPr>
        <w:t>He went into the synagogue first.</w:t>
      </w:r>
    </w:p>
    <w:p w14:paraId="056F6132">
      <w:pPr>
        <w:rPr>
          <w:rFonts w:hint="eastAsia"/>
          <w:sz w:val="30"/>
          <w:szCs w:val="30"/>
          <w:u w:val="none"/>
        </w:rPr>
      </w:pPr>
      <w:r>
        <w:rPr>
          <w:rFonts w:hint="eastAsia"/>
          <w:sz w:val="30"/>
          <w:szCs w:val="30"/>
          <w:u w:val="none"/>
        </w:rPr>
        <w:t>他先进会堂。</w:t>
      </w:r>
    </w:p>
    <w:p w14:paraId="715C9BB4">
      <w:pPr>
        <w:rPr>
          <w:rFonts w:hint="eastAsia"/>
          <w:sz w:val="30"/>
          <w:szCs w:val="30"/>
          <w:u w:val="none"/>
        </w:rPr>
      </w:pPr>
    </w:p>
    <w:p w14:paraId="0DC6267A">
      <w:pPr>
        <w:rPr>
          <w:rFonts w:hint="eastAsia"/>
          <w:sz w:val="30"/>
          <w:szCs w:val="30"/>
          <w:u w:val="none"/>
        </w:rPr>
      </w:pPr>
      <w:r>
        <w:rPr>
          <w:rFonts w:hint="eastAsia"/>
          <w:sz w:val="30"/>
          <w:szCs w:val="30"/>
          <w:u w:val="none"/>
        </w:rPr>
        <w:t>He preached the gospel there first.</w:t>
      </w:r>
    </w:p>
    <w:p w14:paraId="31FEEC24">
      <w:pPr>
        <w:rPr>
          <w:rFonts w:hint="eastAsia"/>
          <w:sz w:val="30"/>
          <w:szCs w:val="30"/>
          <w:u w:val="none"/>
        </w:rPr>
      </w:pPr>
      <w:r>
        <w:rPr>
          <w:rFonts w:hint="eastAsia"/>
          <w:sz w:val="30"/>
          <w:szCs w:val="30"/>
          <w:u w:val="none"/>
        </w:rPr>
        <w:t>他在那里先传福音。</w:t>
      </w:r>
    </w:p>
    <w:p w14:paraId="695506A7">
      <w:pPr>
        <w:rPr>
          <w:rFonts w:hint="eastAsia"/>
          <w:sz w:val="30"/>
          <w:szCs w:val="30"/>
          <w:u w:val="none"/>
        </w:rPr>
      </w:pPr>
    </w:p>
    <w:p w14:paraId="7E57F81E">
      <w:pPr>
        <w:rPr>
          <w:rFonts w:hint="eastAsia"/>
          <w:sz w:val="30"/>
          <w:szCs w:val="30"/>
          <w:u w:val="none"/>
        </w:rPr>
      </w:pPr>
      <w:r>
        <w:rPr>
          <w:rFonts w:hint="eastAsia"/>
          <w:sz w:val="30"/>
          <w:szCs w:val="30"/>
          <w:u w:val="none"/>
        </w:rPr>
        <w:t>Why?</w:t>
      </w:r>
    </w:p>
    <w:p w14:paraId="4676365C">
      <w:pPr>
        <w:rPr>
          <w:rFonts w:hint="eastAsia"/>
          <w:sz w:val="30"/>
          <w:szCs w:val="30"/>
          <w:u w:val="none"/>
        </w:rPr>
      </w:pPr>
      <w:r>
        <w:rPr>
          <w:rFonts w:hint="eastAsia"/>
          <w:sz w:val="30"/>
          <w:szCs w:val="30"/>
          <w:u w:val="none"/>
        </w:rPr>
        <w:t>为什么？</w:t>
      </w:r>
    </w:p>
    <w:p w14:paraId="7C6731E9">
      <w:pPr>
        <w:rPr>
          <w:rFonts w:hint="eastAsia"/>
          <w:sz w:val="30"/>
          <w:szCs w:val="30"/>
          <w:u w:val="none"/>
        </w:rPr>
      </w:pPr>
    </w:p>
    <w:p w14:paraId="0902C664">
      <w:pPr>
        <w:rPr>
          <w:rFonts w:hint="eastAsia"/>
          <w:sz w:val="30"/>
          <w:szCs w:val="30"/>
          <w:u w:val="none"/>
        </w:rPr>
      </w:pPr>
      <w:r>
        <w:rPr>
          <w:rFonts w:hint="eastAsia"/>
          <w:sz w:val="30"/>
          <w:szCs w:val="30"/>
          <w:u w:val="none"/>
        </w:rPr>
        <w:t>Because there’s one way of salvation.</w:t>
      </w:r>
    </w:p>
    <w:p w14:paraId="2C7E6B77">
      <w:pPr>
        <w:rPr>
          <w:rFonts w:hint="eastAsia"/>
          <w:sz w:val="30"/>
          <w:szCs w:val="30"/>
          <w:u w:val="none"/>
        </w:rPr>
      </w:pPr>
      <w:r>
        <w:rPr>
          <w:rFonts w:hint="eastAsia"/>
          <w:sz w:val="30"/>
          <w:szCs w:val="30"/>
          <w:u w:val="none"/>
        </w:rPr>
        <w:t>因为只有一条得救的路。</w:t>
      </w:r>
    </w:p>
    <w:p w14:paraId="3C148653">
      <w:pPr>
        <w:rPr>
          <w:rFonts w:hint="eastAsia"/>
          <w:sz w:val="30"/>
          <w:szCs w:val="30"/>
          <w:u w:val="none"/>
        </w:rPr>
      </w:pPr>
    </w:p>
    <w:p w14:paraId="74D986C8">
      <w:pPr>
        <w:rPr>
          <w:rFonts w:hint="eastAsia"/>
          <w:sz w:val="30"/>
          <w:szCs w:val="30"/>
          <w:u w:val="none"/>
        </w:rPr>
      </w:pPr>
      <w:r>
        <w:rPr>
          <w:rFonts w:hint="eastAsia"/>
          <w:sz w:val="30"/>
          <w:szCs w:val="30"/>
          <w:u w:val="none"/>
        </w:rPr>
        <w:t>Not two ways: One in the old and one in the new ,or two ways now.</w:t>
      </w:r>
    </w:p>
    <w:p w14:paraId="1F6BE94D">
      <w:pPr>
        <w:rPr>
          <w:rFonts w:hint="eastAsia"/>
          <w:sz w:val="30"/>
          <w:szCs w:val="30"/>
          <w:u w:val="none"/>
        </w:rPr>
      </w:pPr>
      <w:r>
        <w:rPr>
          <w:rFonts w:hint="eastAsia"/>
          <w:sz w:val="30"/>
          <w:szCs w:val="30"/>
          <w:u w:val="none"/>
        </w:rPr>
        <w:t>不是两条路：一条在旧的，一条在新的，或者现在两条路。</w:t>
      </w:r>
    </w:p>
    <w:p w14:paraId="0C26525D">
      <w:pPr>
        <w:rPr>
          <w:rFonts w:hint="eastAsia"/>
          <w:sz w:val="30"/>
          <w:szCs w:val="30"/>
          <w:u w:val="none"/>
        </w:rPr>
      </w:pPr>
    </w:p>
    <w:p w14:paraId="76372ED9">
      <w:pPr>
        <w:rPr>
          <w:rFonts w:hint="eastAsia"/>
          <w:sz w:val="30"/>
          <w:szCs w:val="30"/>
          <w:u w:val="none"/>
        </w:rPr>
      </w:pPr>
      <w:r>
        <w:rPr>
          <w:rFonts w:hint="eastAsia"/>
          <w:sz w:val="30"/>
          <w:szCs w:val="30"/>
          <w:u w:val="none"/>
        </w:rPr>
        <w:t>There’s one way of salvation and that way is the gospel.</w:t>
      </w:r>
    </w:p>
    <w:p w14:paraId="1C3B5EFF">
      <w:pPr>
        <w:rPr>
          <w:rFonts w:hint="eastAsia"/>
          <w:sz w:val="30"/>
          <w:szCs w:val="30"/>
          <w:u w:val="none"/>
        </w:rPr>
      </w:pPr>
      <w:r>
        <w:rPr>
          <w:rFonts w:hint="eastAsia"/>
          <w:sz w:val="30"/>
          <w:szCs w:val="30"/>
          <w:u w:val="none"/>
        </w:rPr>
        <w:t>只有一条得救的路，那就是福音。</w:t>
      </w:r>
    </w:p>
    <w:p w14:paraId="36744386">
      <w:pPr>
        <w:rPr>
          <w:rFonts w:hint="eastAsia"/>
          <w:sz w:val="30"/>
          <w:szCs w:val="30"/>
          <w:u w:val="none"/>
        </w:rPr>
      </w:pPr>
    </w:p>
    <w:p w14:paraId="2D6FAA4D">
      <w:pPr>
        <w:rPr>
          <w:rFonts w:hint="eastAsia"/>
          <w:sz w:val="30"/>
          <w:szCs w:val="30"/>
          <w:u w:val="none"/>
        </w:rPr>
      </w:pPr>
      <w:r>
        <w:rPr>
          <w:rFonts w:hint="eastAsia"/>
          <w:sz w:val="30"/>
          <w:szCs w:val="30"/>
          <w:u w:val="none"/>
        </w:rPr>
        <w:t>III. Paul tells us that the gospel reveals the righteousness of God.</w:t>
      </w:r>
    </w:p>
    <w:p w14:paraId="35448A00">
      <w:pPr>
        <w:rPr>
          <w:rFonts w:hint="eastAsia"/>
          <w:sz w:val="30"/>
          <w:szCs w:val="30"/>
          <w:u w:val="none"/>
        </w:rPr>
      </w:pPr>
      <w:r>
        <w:rPr>
          <w:rFonts w:hint="eastAsia"/>
          <w:sz w:val="30"/>
          <w:szCs w:val="30"/>
          <w:u w:val="none"/>
        </w:rPr>
        <w:t>III. 保罗告诉我们，福音显明了上帝的义。</w:t>
      </w:r>
    </w:p>
    <w:p w14:paraId="1F0D087C">
      <w:pPr>
        <w:rPr>
          <w:rFonts w:hint="eastAsia"/>
          <w:sz w:val="30"/>
          <w:szCs w:val="30"/>
          <w:u w:val="none"/>
        </w:rPr>
      </w:pPr>
    </w:p>
    <w:p w14:paraId="74DF81E2">
      <w:pPr>
        <w:rPr>
          <w:rFonts w:hint="eastAsia"/>
          <w:sz w:val="30"/>
          <w:szCs w:val="30"/>
          <w:u w:val="none"/>
        </w:rPr>
      </w:pPr>
      <w:r>
        <w:rPr>
          <w:rFonts w:hint="eastAsia"/>
          <w:sz w:val="30"/>
          <w:szCs w:val="30"/>
          <w:u w:val="none"/>
        </w:rPr>
        <w:t xml:space="preserve"> One last thing.</w:t>
      </w:r>
    </w:p>
    <w:p w14:paraId="24776C98">
      <w:pPr>
        <w:rPr>
          <w:rFonts w:hint="eastAsia"/>
          <w:sz w:val="30"/>
          <w:szCs w:val="30"/>
          <w:u w:val="none"/>
        </w:rPr>
      </w:pPr>
      <w:r>
        <w:rPr>
          <w:rFonts w:hint="eastAsia"/>
          <w:sz w:val="30"/>
          <w:szCs w:val="30"/>
          <w:u w:val="none"/>
        </w:rPr>
        <w:t>最后一件事。</w:t>
      </w:r>
    </w:p>
    <w:p w14:paraId="589F5692">
      <w:pPr>
        <w:rPr>
          <w:rFonts w:hint="eastAsia"/>
          <w:sz w:val="30"/>
          <w:szCs w:val="30"/>
          <w:u w:val="none"/>
        </w:rPr>
      </w:pPr>
    </w:p>
    <w:p w14:paraId="5CEED498">
      <w:pPr>
        <w:rPr>
          <w:rFonts w:hint="eastAsia"/>
          <w:sz w:val="30"/>
          <w:szCs w:val="30"/>
          <w:u w:val="none"/>
        </w:rPr>
      </w:pPr>
      <w:r>
        <w:rPr>
          <w:rFonts w:hint="eastAsia"/>
          <w:sz w:val="30"/>
          <w:szCs w:val="30"/>
          <w:u w:val="none"/>
        </w:rPr>
        <w:t>We’re already overtime, but one last thing.</w:t>
      </w:r>
    </w:p>
    <w:p w14:paraId="41518830">
      <w:pPr>
        <w:rPr>
          <w:rFonts w:hint="eastAsia"/>
          <w:sz w:val="30"/>
          <w:szCs w:val="30"/>
          <w:u w:val="none"/>
        </w:rPr>
      </w:pPr>
      <w:r>
        <w:rPr>
          <w:rFonts w:hint="eastAsia"/>
          <w:sz w:val="30"/>
          <w:szCs w:val="30"/>
          <w:u w:val="none"/>
        </w:rPr>
        <w:t>我们已经超时了，但最后一件事。</w:t>
      </w:r>
    </w:p>
    <w:p w14:paraId="664AE7A3">
      <w:pPr>
        <w:rPr>
          <w:rFonts w:hint="eastAsia"/>
          <w:sz w:val="30"/>
          <w:szCs w:val="30"/>
          <w:u w:val="none"/>
        </w:rPr>
      </w:pPr>
    </w:p>
    <w:p w14:paraId="52620EFF">
      <w:pPr>
        <w:rPr>
          <w:rFonts w:hint="eastAsia"/>
          <w:sz w:val="30"/>
          <w:szCs w:val="30"/>
          <w:u w:val="none"/>
        </w:rPr>
      </w:pPr>
      <w:r>
        <w:rPr>
          <w:rFonts w:hint="eastAsia"/>
          <w:sz w:val="30"/>
          <w:szCs w:val="30"/>
          <w:u w:val="none"/>
        </w:rPr>
        <w:t>Look at verse 17 because I think this is one of the most exciting things that Paul says here, and frankly it is one of the most surprising.</w:t>
      </w:r>
    </w:p>
    <w:p w14:paraId="44EBFCCF">
      <w:pPr>
        <w:rPr>
          <w:rFonts w:hint="eastAsia"/>
          <w:sz w:val="30"/>
          <w:szCs w:val="30"/>
          <w:u w:val="none"/>
        </w:rPr>
      </w:pPr>
      <w:r>
        <w:rPr>
          <w:rFonts w:hint="eastAsia"/>
          <w:sz w:val="30"/>
          <w:szCs w:val="30"/>
          <w:u w:val="none"/>
        </w:rPr>
        <w:t>看第 17 节，因为我认为这是保罗在这里说的最激动人心的事情之一，坦白说，也是最令人惊讶的。</w:t>
      </w:r>
    </w:p>
    <w:p w14:paraId="43EBDFE4">
      <w:pPr>
        <w:rPr>
          <w:rFonts w:hint="eastAsia"/>
          <w:sz w:val="30"/>
          <w:szCs w:val="30"/>
          <w:u w:val="none"/>
        </w:rPr>
      </w:pPr>
    </w:p>
    <w:p w14:paraId="59BB8316">
      <w:pPr>
        <w:rPr>
          <w:rFonts w:hint="eastAsia"/>
          <w:sz w:val="30"/>
          <w:szCs w:val="30"/>
          <w:u w:val="none"/>
        </w:rPr>
      </w:pPr>
      <w:r>
        <w:rPr>
          <w:rFonts w:hint="eastAsia"/>
          <w:sz w:val="30"/>
          <w:szCs w:val="30"/>
          <w:u w:val="none"/>
        </w:rPr>
        <w:t>Paul explains how the gospel is the power of God unto salvation.</w:t>
      </w:r>
    </w:p>
    <w:p w14:paraId="48B25A68">
      <w:pPr>
        <w:rPr>
          <w:rFonts w:hint="eastAsia"/>
          <w:sz w:val="30"/>
          <w:szCs w:val="30"/>
          <w:u w:val="none"/>
        </w:rPr>
      </w:pPr>
      <w:r>
        <w:rPr>
          <w:rFonts w:hint="eastAsia"/>
          <w:sz w:val="30"/>
          <w:szCs w:val="30"/>
          <w:u w:val="none"/>
        </w:rPr>
        <w:t>保罗解释了福音如何是上帝拯救的大能。</w:t>
      </w:r>
    </w:p>
    <w:p w14:paraId="6A21099C">
      <w:pPr>
        <w:rPr>
          <w:rFonts w:hint="eastAsia"/>
          <w:sz w:val="30"/>
          <w:szCs w:val="30"/>
          <w:u w:val="none"/>
        </w:rPr>
      </w:pPr>
    </w:p>
    <w:p w14:paraId="402D2FF4">
      <w:pPr>
        <w:rPr>
          <w:rFonts w:hint="eastAsia"/>
          <w:sz w:val="30"/>
          <w:szCs w:val="30"/>
          <w:u w:val="none"/>
        </w:rPr>
      </w:pPr>
      <w:r>
        <w:rPr>
          <w:rFonts w:hint="eastAsia"/>
          <w:sz w:val="30"/>
          <w:szCs w:val="30"/>
          <w:u w:val="none"/>
        </w:rPr>
        <w:t>And let me say it is absolutely flabbergasting what he says.</w:t>
      </w:r>
    </w:p>
    <w:p w14:paraId="56884907">
      <w:pPr>
        <w:rPr>
          <w:rFonts w:hint="eastAsia"/>
          <w:sz w:val="30"/>
          <w:szCs w:val="30"/>
          <w:u w:val="none"/>
        </w:rPr>
      </w:pPr>
      <w:r>
        <w:rPr>
          <w:rFonts w:hint="eastAsia"/>
          <w:sz w:val="30"/>
          <w:szCs w:val="30"/>
          <w:u w:val="none"/>
        </w:rPr>
        <w:t>让我说，祂说的话绝对令人惊愕。</w:t>
      </w:r>
    </w:p>
    <w:p w14:paraId="067E77A0">
      <w:pPr>
        <w:rPr>
          <w:rFonts w:hint="eastAsia"/>
          <w:sz w:val="30"/>
          <w:szCs w:val="30"/>
          <w:u w:val="none"/>
        </w:rPr>
      </w:pPr>
    </w:p>
    <w:p w14:paraId="47380077">
      <w:pPr>
        <w:rPr>
          <w:rFonts w:hint="eastAsia"/>
          <w:sz w:val="30"/>
          <w:szCs w:val="30"/>
          <w:u w:val="none"/>
        </w:rPr>
      </w:pPr>
      <w:r>
        <w:rPr>
          <w:rFonts w:hint="eastAsia"/>
          <w:sz w:val="30"/>
          <w:szCs w:val="30"/>
          <w:u w:val="none"/>
        </w:rPr>
        <w:t>He says that in the gospel there is a righteousness obtained by faith.</w:t>
      </w:r>
    </w:p>
    <w:p w14:paraId="0D74D686">
      <w:pPr>
        <w:rPr>
          <w:rFonts w:hint="eastAsia"/>
          <w:sz w:val="30"/>
          <w:szCs w:val="30"/>
          <w:u w:val="none"/>
        </w:rPr>
      </w:pPr>
      <w:r>
        <w:rPr>
          <w:rFonts w:hint="eastAsia"/>
          <w:sz w:val="30"/>
          <w:szCs w:val="30"/>
          <w:u w:val="none"/>
        </w:rPr>
        <w:t>祂说，在福音里，有一种藉着信而得的义。</w:t>
      </w:r>
    </w:p>
    <w:p w14:paraId="608C48C7">
      <w:pPr>
        <w:rPr>
          <w:rFonts w:hint="eastAsia"/>
          <w:sz w:val="30"/>
          <w:szCs w:val="30"/>
          <w:u w:val="none"/>
        </w:rPr>
      </w:pPr>
    </w:p>
    <w:p w14:paraId="47548434">
      <w:pPr>
        <w:rPr>
          <w:rFonts w:hint="eastAsia"/>
          <w:sz w:val="30"/>
          <w:szCs w:val="30"/>
          <w:u w:val="none"/>
        </w:rPr>
      </w:pPr>
      <w:r>
        <w:rPr>
          <w:rFonts w:hint="eastAsia"/>
          <w:sz w:val="30"/>
          <w:szCs w:val="30"/>
          <w:u w:val="none"/>
        </w:rPr>
        <w:t>Paul tells us that the gospel reveals the righteousness of God.</w:t>
      </w:r>
    </w:p>
    <w:p w14:paraId="1501CF70">
      <w:pPr>
        <w:rPr>
          <w:rFonts w:hint="eastAsia"/>
          <w:sz w:val="30"/>
          <w:szCs w:val="30"/>
          <w:u w:val="none"/>
        </w:rPr>
      </w:pPr>
      <w:r>
        <w:rPr>
          <w:rFonts w:hint="eastAsia"/>
          <w:sz w:val="30"/>
          <w:szCs w:val="30"/>
          <w:u w:val="none"/>
        </w:rPr>
        <w:t>保罗告诉我们，福音显明了上帝的义。</w:t>
      </w:r>
    </w:p>
    <w:p w14:paraId="6BC17AB3">
      <w:pPr>
        <w:rPr>
          <w:rFonts w:hint="eastAsia"/>
          <w:sz w:val="30"/>
          <w:szCs w:val="30"/>
          <w:u w:val="none"/>
        </w:rPr>
      </w:pPr>
    </w:p>
    <w:p w14:paraId="753FA443">
      <w:pPr>
        <w:rPr>
          <w:rFonts w:hint="eastAsia"/>
          <w:sz w:val="30"/>
          <w:szCs w:val="30"/>
          <w:u w:val="none"/>
        </w:rPr>
      </w:pPr>
      <w:r>
        <w:rPr>
          <w:rFonts w:hint="eastAsia"/>
          <w:sz w:val="30"/>
          <w:szCs w:val="30"/>
          <w:u w:val="none"/>
        </w:rPr>
        <w:t>Now that is utterly surprising, friends.</w:t>
      </w:r>
    </w:p>
    <w:p w14:paraId="70E687D2">
      <w:pPr>
        <w:rPr>
          <w:rFonts w:hint="eastAsia"/>
          <w:sz w:val="30"/>
          <w:szCs w:val="30"/>
          <w:u w:val="none"/>
        </w:rPr>
      </w:pPr>
      <w:r>
        <w:rPr>
          <w:rFonts w:hint="eastAsia"/>
          <w:sz w:val="30"/>
          <w:szCs w:val="30"/>
          <w:u w:val="none"/>
        </w:rPr>
        <w:t>朋友们，那真是出乎意料。</w:t>
      </w:r>
    </w:p>
    <w:p w14:paraId="2338C09C">
      <w:pPr>
        <w:rPr>
          <w:rFonts w:hint="eastAsia"/>
          <w:sz w:val="30"/>
          <w:szCs w:val="30"/>
          <w:u w:val="none"/>
        </w:rPr>
      </w:pPr>
    </w:p>
    <w:p w14:paraId="13A292EE">
      <w:pPr>
        <w:rPr>
          <w:rFonts w:hint="eastAsia"/>
          <w:sz w:val="30"/>
          <w:szCs w:val="30"/>
          <w:u w:val="none"/>
        </w:rPr>
      </w:pPr>
      <w:r>
        <w:rPr>
          <w:rFonts w:hint="eastAsia"/>
          <w:sz w:val="30"/>
          <w:szCs w:val="30"/>
          <w:u w:val="none"/>
        </w:rPr>
        <w:t>If you and I had been writing this we would have written it differently.</w:t>
      </w:r>
    </w:p>
    <w:p w14:paraId="2B8BBD5F">
      <w:pPr>
        <w:rPr>
          <w:rFonts w:hint="eastAsia"/>
          <w:sz w:val="30"/>
          <w:szCs w:val="30"/>
          <w:u w:val="none"/>
        </w:rPr>
      </w:pPr>
      <w:r>
        <w:rPr>
          <w:rFonts w:hint="eastAsia"/>
          <w:sz w:val="30"/>
          <w:szCs w:val="30"/>
          <w:u w:val="none"/>
        </w:rPr>
        <w:t>如果你我写这个，我们会写得不一样。</w:t>
      </w:r>
    </w:p>
    <w:p w14:paraId="5322D31B">
      <w:pPr>
        <w:rPr>
          <w:rFonts w:hint="eastAsia"/>
          <w:sz w:val="30"/>
          <w:szCs w:val="30"/>
          <w:u w:val="none"/>
        </w:rPr>
      </w:pPr>
    </w:p>
    <w:p w14:paraId="4AE1CADF">
      <w:pPr>
        <w:rPr>
          <w:rFonts w:hint="eastAsia"/>
          <w:sz w:val="30"/>
          <w:szCs w:val="30"/>
          <w:u w:val="none"/>
        </w:rPr>
      </w:pPr>
      <w:r>
        <w:rPr>
          <w:rFonts w:hint="eastAsia"/>
          <w:sz w:val="30"/>
          <w:szCs w:val="30"/>
          <w:u w:val="none"/>
        </w:rPr>
        <w:t>We would have said the gospel is the power of God unto salvation for in it the grace of God is revealed.</w:t>
      </w:r>
    </w:p>
    <w:p w14:paraId="641B8A00">
      <w:pPr>
        <w:rPr>
          <w:rFonts w:hint="eastAsia"/>
          <w:sz w:val="30"/>
          <w:szCs w:val="30"/>
          <w:u w:val="none"/>
        </w:rPr>
      </w:pPr>
      <w:r>
        <w:rPr>
          <w:rFonts w:hint="eastAsia"/>
          <w:sz w:val="30"/>
          <w:szCs w:val="30"/>
          <w:u w:val="none"/>
        </w:rPr>
        <w:t>我们会说福音是上帝拯救的大能，因为其中显明了上帝的恩典。</w:t>
      </w:r>
    </w:p>
    <w:p w14:paraId="44F45C55">
      <w:pPr>
        <w:rPr>
          <w:rFonts w:hint="eastAsia"/>
          <w:sz w:val="30"/>
          <w:szCs w:val="30"/>
          <w:u w:val="none"/>
        </w:rPr>
      </w:pPr>
    </w:p>
    <w:p w14:paraId="2592DCFC">
      <w:pPr>
        <w:rPr>
          <w:rFonts w:hint="eastAsia"/>
          <w:sz w:val="30"/>
          <w:szCs w:val="30"/>
          <w:u w:val="none"/>
        </w:rPr>
      </w:pPr>
      <w:r>
        <w:rPr>
          <w:rFonts w:hint="eastAsia"/>
          <w:sz w:val="30"/>
          <w:szCs w:val="30"/>
          <w:u w:val="none"/>
        </w:rPr>
        <w:t>But that’s not what Paul says.</w:t>
      </w:r>
    </w:p>
    <w:p w14:paraId="0F3AD278">
      <w:pPr>
        <w:rPr>
          <w:rFonts w:hint="eastAsia"/>
          <w:sz w:val="30"/>
          <w:szCs w:val="30"/>
          <w:u w:val="none"/>
        </w:rPr>
      </w:pPr>
      <w:r>
        <w:rPr>
          <w:rFonts w:hint="eastAsia"/>
          <w:sz w:val="30"/>
          <w:szCs w:val="30"/>
          <w:u w:val="none"/>
        </w:rPr>
        <w:t>但保罗不是那样说的。</w:t>
      </w:r>
    </w:p>
    <w:p w14:paraId="6E24DA3C">
      <w:pPr>
        <w:rPr>
          <w:rFonts w:hint="eastAsia"/>
          <w:sz w:val="30"/>
          <w:szCs w:val="30"/>
          <w:u w:val="none"/>
        </w:rPr>
      </w:pPr>
    </w:p>
    <w:p w14:paraId="6EAE180D">
      <w:pPr>
        <w:rPr>
          <w:rFonts w:hint="eastAsia"/>
          <w:sz w:val="30"/>
          <w:szCs w:val="30"/>
          <w:u w:val="none"/>
        </w:rPr>
      </w:pPr>
      <w:r>
        <w:rPr>
          <w:rFonts w:hint="eastAsia"/>
          <w:sz w:val="30"/>
          <w:szCs w:val="30"/>
          <w:u w:val="none"/>
        </w:rPr>
        <w:t>He says the righteousness of God is revealed.</w:t>
      </w:r>
    </w:p>
    <w:p w14:paraId="753B5EE8">
      <w:pPr>
        <w:rPr>
          <w:rFonts w:hint="eastAsia"/>
          <w:sz w:val="30"/>
          <w:szCs w:val="30"/>
          <w:u w:val="none"/>
        </w:rPr>
      </w:pPr>
      <w:r>
        <w:rPr>
          <w:rFonts w:hint="eastAsia"/>
          <w:sz w:val="30"/>
          <w:szCs w:val="30"/>
          <w:u w:val="none"/>
        </w:rPr>
        <w:t>祂说上帝的义被显明出来。</w:t>
      </w:r>
    </w:p>
    <w:p w14:paraId="4E64E64A">
      <w:pPr>
        <w:rPr>
          <w:rFonts w:hint="eastAsia"/>
          <w:sz w:val="30"/>
          <w:szCs w:val="30"/>
          <w:u w:val="none"/>
        </w:rPr>
      </w:pPr>
    </w:p>
    <w:p w14:paraId="71E3C95A">
      <w:pPr>
        <w:rPr>
          <w:rFonts w:hint="eastAsia"/>
          <w:sz w:val="30"/>
          <w:szCs w:val="30"/>
          <w:u w:val="none"/>
        </w:rPr>
      </w:pPr>
      <w:r>
        <w:rPr>
          <w:rFonts w:hint="eastAsia"/>
          <w:sz w:val="30"/>
          <w:szCs w:val="30"/>
          <w:u w:val="none"/>
        </w:rPr>
        <w:t>Or we would have said the gospel is the power of God under salvation for in it the love of God is revealed.</w:t>
      </w:r>
    </w:p>
    <w:p w14:paraId="7E375BA0">
      <w:pPr>
        <w:rPr>
          <w:rFonts w:hint="eastAsia"/>
          <w:sz w:val="30"/>
          <w:szCs w:val="30"/>
          <w:u w:val="none"/>
        </w:rPr>
      </w:pPr>
      <w:r>
        <w:rPr>
          <w:rFonts w:hint="eastAsia"/>
          <w:sz w:val="30"/>
          <w:szCs w:val="30"/>
          <w:u w:val="none"/>
        </w:rPr>
        <w:t>或者我们会说福音是上帝在救恩下的大能，因为其中显明了上帝的爱。</w:t>
      </w:r>
    </w:p>
    <w:p w14:paraId="5A8AA781">
      <w:pPr>
        <w:rPr>
          <w:rFonts w:hint="eastAsia"/>
          <w:sz w:val="30"/>
          <w:szCs w:val="30"/>
          <w:u w:val="none"/>
        </w:rPr>
      </w:pPr>
    </w:p>
    <w:p w14:paraId="07A848AA">
      <w:pPr>
        <w:rPr>
          <w:rFonts w:hint="eastAsia"/>
          <w:sz w:val="30"/>
          <w:szCs w:val="30"/>
          <w:u w:val="none"/>
        </w:rPr>
      </w:pPr>
      <w:r>
        <w:rPr>
          <w:rFonts w:hint="eastAsia"/>
          <w:sz w:val="30"/>
          <w:szCs w:val="30"/>
          <w:u w:val="none"/>
        </w:rPr>
        <w:t>But that’s not what Paul says.</w:t>
      </w:r>
    </w:p>
    <w:p w14:paraId="22C546DE">
      <w:pPr>
        <w:rPr>
          <w:rFonts w:hint="eastAsia"/>
          <w:sz w:val="30"/>
          <w:szCs w:val="30"/>
          <w:u w:val="none"/>
        </w:rPr>
      </w:pPr>
      <w:r>
        <w:rPr>
          <w:rFonts w:hint="eastAsia"/>
          <w:sz w:val="30"/>
          <w:szCs w:val="30"/>
          <w:u w:val="none"/>
        </w:rPr>
        <w:t>但保罗不是那样说的。</w:t>
      </w:r>
    </w:p>
    <w:p w14:paraId="4CB6D8B7">
      <w:pPr>
        <w:rPr>
          <w:rFonts w:hint="eastAsia"/>
          <w:sz w:val="30"/>
          <w:szCs w:val="30"/>
          <w:u w:val="none"/>
        </w:rPr>
      </w:pPr>
    </w:p>
    <w:p w14:paraId="7236F868">
      <w:pPr>
        <w:rPr>
          <w:rFonts w:hint="eastAsia"/>
          <w:sz w:val="30"/>
          <w:szCs w:val="30"/>
          <w:u w:val="none"/>
        </w:rPr>
      </w:pPr>
      <w:r>
        <w:rPr>
          <w:rFonts w:hint="eastAsia"/>
          <w:sz w:val="30"/>
          <w:szCs w:val="30"/>
          <w:u w:val="none"/>
        </w:rPr>
        <w:t>He says in it the righteousness of God is revealed.</w:t>
      </w:r>
    </w:p>
    <w:p w14:paraId="59A11DDD">
      <w:pPr>
        <w:rPr>
          <w:rFonts w:hint="eastAsia"/>
          <w:sz w:val="30"/>
          <w:szCs w:val="30"/>
          <w:u w:val="none"/>
        </w:rPr>
      </w:pPr>
      <w:r>
        <w:rPr>
          <w:rFonts w:hint="eastAsia"/>
          <w:sz w:val="30"/>
          <w:szCs w:val="30"/>
          <w:u w:val="none"/>
        </w:rPr>
        <w:t>祂说上帝的义在其中显明出来。</w:t>
      </w:r>
    </w:p>
    <w:p w14:paraId="7C0A78D9">
      <w:pPr>
        <w:rPr>
          <w:rFonts w:hint="eastAsia"/>
          <w:sz w:val="30"/>
          <w:szCs w:val="30"/>
          <w:u w:val="none"/>
        </w:rPr>
      </w:pPr>
    </w:p>
    <w:p w14:paraId="741B13D7">
      <w:pPr>
        <w:rPr>
          <w:rFonts w:hint="eastAsia"/>
          <w:sz w:val="30"/>
          <w:szCs w:val="30"/>
          <w:u w:val="none"/>
        </w:rPr>
      </w:pPr>
      <w:r>
        <w:rPr>
          <w:rFonts w:hint="eastAsia"/>
          <w:sz w:val="30"/>
          <w:szCs w:val="30"/>
          <w:u w:val="none"/>
        </w:rPr>
        <w:t>Or we would have said the grace of God in the gospel and the mercy of God is revealed.</w:t>
      </w:r>
    </w:p>
    <w:p w14:paraId="47789841">
      <w:pPr>
        <w:rPr>
          <w:rFonts w:hint="eastAsia"/>
          <w:sz w:val="30"/>
          <w:szCs w:val="30"/>
          <w:u w:val="none"/>
        </w:rPr>
      </w:pPr>
      <w:r>
        <w:rPr>
          <w:rFonts w:hint="eastAsia"/>
          <w:sz w:val="30"/>
          <w:szCs w:val="30"/>
          <w:u w:val="none"/>
        </w:rPr>
        <w:t>或者我们会说，在福音里显明了上帝的恩典和上帝的怜悯。</w:t>
      </w:r>
    </w:p>
    <w:p w14:paraId="2B6FDD76">
      <w:pPr>
        <w:rPr>
          <w:rFonts w:hint="eastAsia"/>
          <w:sz w:val="30"/>
          <w:szCs w:val="30"/>
          <w:u w:val="none"/>
        </w:rPr>
      </w:pPr>
    </w:p>
    <w:p w14:paraId="52E26AB7">
      <w:pPr>
        <w:rPr>
          <w:rFonts w:hint="eastAsia"/>
          <w:sz w:val="30"/>
          <w:szCs w:val="30"/>
          <w:u w:val="none"/>
        </w:rPr>
      </w:pPr>
      <w:r>
        <w:rPr>
          <w:rFonts w:hint="eastAsia"/>
          <w:sz w:val="30"/>
          <w:szCs w:val="30"/>
          <w:u w:val="none"/>
        </w:rPr>
        <w:t>All those things are true by the way.</w:t>
      </w:r>
    </w:p>
    <w:p w14:paraId="4BBE981E">
      <w:pPr>
        <w:rPr>
          <w:rFonts w:hint="eastAsia"/>
          <w:sz w:val="30"/>
          <w:szCs w:val="30"/>
          <w:u w:val="none"/>
        </w:rPr>
      </w:pPr>
      <w:r>
        <w:rPr>
          <w:rFonts w:hint="eastAsia"/>
          <w:sz w:val="30"/>
          <w:szCs w:val="30"/>
          <w:u w:val="none"/>
        </w:rPr>
        <w:t>顺便说一下，所有那些事都是真的。</w:t>
      </w:r>
    </w:p>
    <w:p w14:paraId="508DCD12">
      <w:pPr>
        <w:rPr>
          <w:rFonts w:hint="eastAsia"/>
          <w:sz w:val="30"/>
          <w:szCs w:val="30"/>
          <w:u w:val="none"/>
        </w:rPr>
      </w:pPr>
    </w:p>
    <w:p w14:paraId="3E188B4D">
      <w:pPr>
        <w:rPr>
          <w:rFonts w:hint="eastAsia"/>
          <w:sz w:val="30"/>
          <w:szCs w:val="30"/>
          <w:u w:val="none"/>
        </w:rPr>
      </w:pPr>
      <w:r>
        <w:rPr>
          <w:rFonts w:hint="eastAsia"/>
          <w:sz w:val="30"/>
          <w:szCs w:val="30"/>
          <w:u w:val="none"/>
        </w:rPr>
        <w:t>Paul will talk about those later in the book of Romans.</w:t>
      </w:r>
    </w:p>
    <w:p w14:paraId="1F6185F2">
      <w:pPr>
        <w:rPr>
          <w:rFonts w:hint="eastAsia"/>
          <w:sz w:val="30"/>
          <w:szCs w:val="30"/>
          <w:u w:val="none"/>
        </w:rPr>
      </w:pPr>
      <w:r>
        <w:rPr>
          <w:rFonts w:hint="eastAsia"/>
          <w:sz w:val="30"/>
          <w:szCs w:val="30"/>
          <w:u w:val="none"/>
        </w:rPr>
        <w:t>保罗稍后会在罗马书中谈到那些事。</w:t>
      </w:r>
    </w:p>
    <w:p w14:paraId="4EEC99D8">
      <w:pPr>
        <w:rPr>
          <w:rFonts w:hint="eastAsia"/>
          <w:sz w:val="30"/>
          <w:szCs w:val="30"/>
          <w:u w:val="none"/>
        </w:rPr>
      </w:pPr>
    </w:p>
    <w:p w14:paraId="3A6BA10A">
      <w:pPr>
        <w:rPr>
          <w:rFonts w:hint="eastAsia"/>
          <w:sz w:val="30"/>
          <w:szCs w:val="30"/>
          <w:u w:val="none"/>
        </w:rPr>
      </w:pPr>
      <w:r>
        <w:rPr>
          <w:rFonts w:hint="eastAsia"/>
          <w:sz w:val="30"/>
          <w:szCs w:val="30"/>
          <w:u w:val="none"/>
        </w:rPr>
        <w:t>But notice, when he’s giving his theme, he says, in the gospel the righteousness of God is revealed.</w:t>
      </w:r>
    </w:p>
    <w:p w14:paraId="3A8A478D">
      <w:pPr>
        <w:rPr>
          <w:rFonts w:hint="eastAsia"/>
          <w:sz w:val="30"/>
          <w:szCs w:val="30"/>
          <w:u w:val="none"/>
        </w:rPr>
      </w:pPr>
      <w:r>
        <w:rPr>
          <w:rFonts w:hint="eastAsia"/>
          <w:sz w:val="30"/>
          <w:szCs w:val="30"/>
          <w:u w:val="none"/>
        </w:rPr>
        <w:t>但请注意，当祂阐述他的主题时，他说，在福音里，上帝的义被显明出来。</w:t>
      </w:r>
    </w:p>
    <w:p w14:paraId="0A4901BE">
      <w:pPr>
        <w:rPr>
          <w:rFonts w:hint="eastAsia"/>
          <w:sz w:val="30"/>
          <w:szCs w:val="30"/>
          <w:u w:val="none"/>
        </w:rPr>
      </w:pPr>
    </w:p>
    <w:p w14:paraId="67A92E2E">
      <w:pPr>
        <w:rPr>
          <w:rFonts w:hint="eastAsia"/>
          <w:sz w:val="30"/>
          <w:szCs w:val="30"/>
          <w:u w:val="none"/>
        </w:rPr>
      </w:pPr>
      <w:r>
        <w:rPr>
          <w:rFonts w:hint="eastAsia"/>
          <w:sz w:val="30"/>
          <w:szCs w:val="30"/>
          <w:u w:val="none"/>
        </w:rPr>
        <w:t>What in the world is he talking about?</w:t>
      </w:r>
    </w:p>
    <w:p w14:paraId="5E39F2A3">
      <w:pPr>
        <w:rPr>
          <w:rFonts w:hint="eastAsia"/>
          <w:sz w:val="30"/>
          <w:szCs w:val="30"/>
          <w:u w:val="none"/>
        </w:rPr>
      </w:pPr>
      <w:r>
        <w:rPr>
          <w:rFonts w:hint="eastAsia"/>
          <w:sz w:val="30"/>
          <w:szCs w:val="30"/>
          <w:u w:val="none"/>
        </w:rPr>
        <w:t>他到底在说什么？</w:t>
      </w:r>
    </w:p>
    <w:p w14:paraId="15C6581F">
      <w:pPr>
        <w:rPr>
          <w:rFonts w:hint="eastAsia"/>
          <w:sz w:val="30"/>
          <w:szCs w:val="30"/>
          <w:u w:val="none"/>
        </w:rPr>
      </w:pPr>
    </w:p>
    <w:p w14:paraId="106B5589">
      <w:pPr>
        <w:rPr>
          <w:rFonts w:hint="eastAsia"/>
          <w:sz w:val="30"/>
          <w:szCs w:val="30"/>
          <w:u w:val="none"/>
        </w:rPr>
      </w:pPr>
      <w:r>
        <w:rPr>
          <w:rFonts w:hint="eastAsia"/>
          <w:sz w:val="30"/>
          <w:szCs w:val="30"/>
          <w:u w:val="none"/>
        </w:rPr>
        <w:t>What gets Paul so excited is that God has saved us in a way in which he causes His justice to be done full service.</w:t>
      </w:r>
    </w:p>
    <w:p w14:paraId="65FD8DF2">
      <w:pPr>
        <w:rPr>
          <w:rFonts w:hint="eastAsia"/>
          <w:sz w:val="30"/>
          <w:szCs w:val="30"/>
          <w:u w:val="none"/>
        </w:rPr>
      </w:pPr>
      <w:r>
        <w:rPr>
          <w:rFonts w:hint="eastAsia"/>
          <w:sz w:val="30"/>
          <w:szCs w:val="30"/>
          <w:u w:val="none"/>
        </w:rPr>
        <w:t>让保罗如此兴奋的是，上帝以一种方式拯救了我们，在这种方式中，祂使祂的公义得到了完全的伸张。</w:t>
      </w:r>
    </w:p>
    <w:p w14:paraId="784946B1">
      <w:pPr>
        <w:rPr>
          <w:rFonts w:hint="eastAsia"/>
          <w:sz w:val="30"/>
          <w:szCs w:val="30"/>
          <w:u w:val="none"/>
        </w:rPr>
      </w:pPr>
    </w:p>
    <w:p w14:paraId="0574FE8B">
      <w:pPr>
        <w:rPr>
          <w:rFonts w:hint="eastAsia"/>
          <w:sz w:val="30"/>
          <w:szCs w:val="30"/>
          <w:u w:val="none"/>
        </w:rPr>
      </w:pPr>
      <w:r>
        <w:rPr>
          <w:rFonts w:hint="eastAsia"/>
          <w:sz w:val="30"/>
          <w:szCs w:val="30"/>
          <w:u w:val="none"/>
        </w:rPr>
        <w:t>God has saved us by grace in such a way that He has been perfectly righteous in the way that He’s done it.</w:t>
      </w:r>
    </w:p>
    <w:p w14:paraId="385265CB">
      <w:pPr>
        <w:rPr>
          <w:rFonts w:hint="eastAsia"/>
          <w:sz w:val="30"/>
          <w:szCs w:val="30"/>
          <w:u w:val="none"/>
        </w:rPr>
      </w:pPr>
      <w:r>
        <w:rPr>
          <w:rFonts w:hint="eastAsia"/>
          <w:sz w:val="30"/>
          <w:szCs w:val="30"/>
          <w:u w:val="none"/>
        </w:rPr>
        <w:t>上帝以一种方式藉着恩典拯救了我们，在这种方式中，祂所行的完全是公义的。</w:t>
      </w:r>
    </w:p>
    <w:p w14:paraId="47B63A64">
      <w:pPr>
        <w:rPr>
          <w:rFonts w:hint="eastAsia"/>
          <w:sz w:val="30"/>
          <w:szCs w:val="30"/>
          <w:u w:val="none"/>
        </w:rPr>
      </w:pPr>
    </w:p>
    <w:p w14:paraId="71A767E3">
      <w:pPr>
        <w:rPr>
          <w:rFonts w:hint="eastAsia"/>
          <w:sz w:val="30"/>
          <w:szCs w:val="30"/>
          <w:u w:val="none"/>
        </w:rPr>
      </w:pPr>
      <w:r>
        <w:rPr>
          <w:rFonts w:hint="eastAsia"/>
          <w:sz w:val="30"/>
          <w:szCs w:val="30"/>
          <w:u w:val="none"/>
        </w:rPr>
        <w:t>God has saved us in such a way that He has not swept our sins under the rug.</w:t>
      </w:r>
    </w:p>
    <w:p w14:paraId="1A08CF45">
      <w:pPr>
        <w:rPr>
          <w:rFonts w:hint="eastAsia"/>
          <w:sz w:val="30"/>
          <w:szCs w:val="30"/>
          <w:u w:val="none"/>
        </w:rPr>
      </w:pPr>
      <w:r>
        <w:rPr>
          <w:rFonts w:hint="eastAsia"/>
          <w:sz w:val="30"/>
          <w:szCs w:val="30"/>
          <w:u w:val="none"/>
        </w:rPr>
        <w:t>上帝以一种方式拯救了我们，祂没有把我们的罪扫在地毯下。</w:t>
      </w:r>
    </w:p>
    <w:p w14:paraId="5E75CFA7">
      <w:pPr>
        <w:rPr>
          <w:rFonts w:hint="eastAsia"/>
          <w:sz w:val="30"/>
          <w:szCs w:val="30"/>
          <w:u w:val="none"/>
        </w:rPr>
      </w:pPr>
    </w:p>
    <w:p w14:paraId="781C3C95">
      <w:pPr>
        <w:rPr>
          <w:rFonts w:hint="eastAsia"/>
          <w:sz w:val="30"/>
          <w:szCs w:val="30"/>
          <w:u w:val="none"/>
        </w:rPr>
      </w:pPr>
      <w:r>
        <w:rPr>
          <w:rFonts w:hint="eastAsia"/>
          <w:sz w:val="30"/>
          <w:szCs w:val="30"/>
          <w:u w:val="none"/>
        </w:rPr>
        <w:t>He’s actually dealt with them.</w:t>
      </w:r>
    </w:p>
    <w:p w14:paraId="417BB901">
      <w:pPr>
        <w:rPr>
          <w:rFonts w:hint="eastAsia"/>
          <w:sz w:val="30"/>
          <w:szCs w:val="30"/>
          <w:u w:val="none"/>
        </w:rPr>
      </w:pPr>
      <w:r>
        <w:rPr>
          <w:rFonts w:hint="eastAsia"/>
          <w:sz w:val="30"/>
          <w:szCs w:val="30"/>
          <w:u w:val="none"/>
        </w:rPr>
        <w:t>祂实际上处理了它们。</w:t>
      </w:r>
    </w:p>
    <w:p w14:paraId="2D389BEC">
      <w:pPr>
        <w:rPr>
          <w:rFonts w:hint="eastAsia"/>
          <w:sz w:val="30"/>
          <w:szCs w:val="30"/>
          <w:u w:val="none"/>
        </w:rPr>
      </w:pPr>
    </w:p>
    <w:p w14:paraId="7F20B702">
      <w:pPr>
        <w:rPr>
          <w:rFonts w:hint="eastAsia"/>
          <w:sz w:val="30"/>
          <w:szCs w:val="30"/>
          <w:u w:val="none"/>
        </w:rPr>
      </w:pPr>
      <w:r>
        <w:rPr>
          <w:rFonts w:hint="eastAsia"/>
          <w:sz w:val="30"/>
          <w:szCs w:val="30"/>
          <w:u w:val="none"/>
        </w:rPr>
        <w:t>He has not just cancelled them.</w:t>
      </w:r>
    </w:p>
    <w:p w14:paraId="3749BFD9">
      <w:pPr>
        <w:rPr>
          <w:rFonts w:hint="eastAsia"/>
          <w:sz w:val="30"/>
          <w:szCs w:val="30"/>
          <w:u w:val="none"/>
        </w:rPr>
      </w:pPr>
      <w:r>
        <w:rPr>
          <w:rFonts w:hint="eastAsia"/>
          <w:sz w:val="30"/>
          <w:szCs w:val="30"/>
          <w:u w:val="none"/>
        </w:rPr>
        <w:t>祂不只是取消了它们。</w:t>
      </w:r>
    </w:p>
    <w:p w14:paraId="70B14BD9">
      <w:pPr>
        <w:rPr>
          <w:rFonts w:hint="eastAsia"/>
          <w:sz w:val="30"/>
          <w:szCs w:val="30"/>
          <w:u w:val="none"/>
        </w:rPr>
      </w:pPr>
    </w:p>
    <w:p w14:paraId="18030E2B">
      <w:pPr>
        <w:rPr>
          <w:rFonts w:hint="eastAsia"/>
          <w:sz w:val="30"/>
          <w:szCs w:val="30"/>
          <w:u w:val="none"/>
        </w:rPr>
      </w:pPr>
      <w:r>
        <w:rPr>
          <w:rFonts w:hint="eastAsia"/>
          <w:sz w:val="30"/>
          <w:szCs w:val="30"/>
          <w:u w:val="none"/>
        </w:rPr>
        <w:t>He’s liquidated them.</w:t>
      </w:r>
    </w:p>
    <w:p w14:paraId="3CD781B4">
      <w:pPr>
        <w:rPr>
          <w:rFonts w:hint="eastAsia"/>
          <w:sz w:val="30"/>
          <w:szCs w:val="30"/>
          <w:u w:val="none"/>
        </w:rPr>
      </w:pPr>
      <w:r>
        <w:rPr>
          <w:rFonts w:hint="eastAsia"/>
          <w:sz w:val="30"/>
          <w:szCs w:val="30"/>
          <w:u w:val="none"/>
        </w:rPr>
        <w:t>祂清算了它们。</w:t>
      </w:r>
    </w:p>
    <w:p w14:paraId="41691952">
      <w:pPr>
        <w:rPr>
          <w:rFonts w:hint="eastAsia"/>
          <w:sz w:val="30"/>
          <w:szCs w:val="30"/>
          <w:u w:val="none"/>
        </w:rPr>
      </w:pPr>
    </w:p>
    <w:p w14:paraId="3649D45A">
      <w:pPr>
        <w:rPr>
          <w:rFonts w:hint="eastAsia"/>
          <w:sz w:val="30"/>
          <w:szCs w:val="30"/>
          <w:u w:val="none"/>
        </w:rPr>
      </w:pPr>
      <w:r>
        <w:rPr>
          <w:rFonts w:hint="eastAsia"/>
          <w:sz w:val="30"/>
          <w:szCs w:val="30"/>
          <w:u w:val="none"/>
        </w:rPr>
        <w:t>And this is what gives Paul assurance.</w:t>
      </w:r>
    </w:p>
    <w:p w14:paraId="0469D1AD">
      <w:pPr>
        <w:rPr>
          <w:rFonts w:hint="eastAsia"/>
          <w:sz w:val="30"/>
          <w:szCs w:val="30"/>
          <w:u w:val="none"/>
        </w:rPr>
      </w:pPr>
      <w:r>
        <w:rPr>
          <w:rFonts w:hint="eastAsia"/>
          <w:sz w:val="30"/>
          <w:szCs w:val="30"/>
          <w:u w:val="none"/>
        </w:rPr>
        <w:t>这就是给保罗确据的东西。</w:t>
      </w:r>
    </w:p>
    <w:p w14:paraId="6DE4A018">
      <w:pPr>
        <w:rPr>
          <w:rFonts w:hint="eastAsia"/>
          <w:sz w:val="30"/>
          <w:szCs w:val="30"/>
          <w:u w:val="none"/>
        </w:rPr>
      </w:pPr>
    </w:p>
    <w:p w14:paraId="6914A730">
      <w:pPr>
        <w:rPr>
          <w:rFonts w:hint="eastAsia"/>
          <w:sz w:val="30"/>
          <w:szCs w:val="30"/>
          <w:u w:val="none"/>
        </w:rPr>
      </w:pPr>
      <w:r>
        <w:rPr>
          <w:rFonts w:hint="eastAsia"/>
          <w:sz w:val="30"/>
          <w:szCs w:val="30"/>
          <w:u w:val="none"/>
        </w:rPr>
        <w:t>And this is what gives you and me assurance.</w:t>
      </w:r>
    </w:p>
    <w:p w14:paraId="3A08D239">
      <w:pPr>
        <w:rPr>
          <w:rFonts w:hint="eastAsia"/>
          <w:sz w:val="30"/>
          <w:szCs w:val="30"/>
          <w:u w:val="none"/>
        </w:rPr>
      </w:pPr>
      <w:r>
        <w:rPr>
          <w:rFonts w:hint="eastAsia"/>
          <w:sz w:val="30"/>
          <w:szCs w:val="30"/>
          <w:u w:val="none"/>
        </w:rPr>
        <w:t>这就是给你我确据的东西。</w:t>
      </w:r>
    </w:p>
    <w:p w14:paraId="4484D564">
      <w:pPr>
        <w:rPr>
          <w:rFonts w:hint="eastAsia"/>
          <w:sz w:val="30"/>
          <w:szCs w:val="30"/>
          <w:u w:val="none"/>
        </w:rPr>
      </w:pPr>
    </w:p>
    <w:p w14:paraId="53251F8E">
      <w:pPr>
        <w:rPr>
          <w:rFonts w:hint="eastAsia"/>
          <w:sz w:val="30"/>
          <w:szCs w:val="30"/>
          <w:u w:val="none"/>
        </w:rPr>
      </w:pPr>
      <w:r>
        <w:rPr>
          <w:rFonts w:hint="eastAsia"/>
          <w:sz w:val="30"/>
          <w:szCs w:val="30"/>
          <w:u w:val="none"/>
        </w:rPr>
        <w:t>You see, if you thought that God had dealt with your sins by just saying, okay, let’s just pretend like they’re not there.</w:t>
      </w:r>
    </w:p>
    <w:p w14:paraId="16994EAC">
      <w:pPr>
        <w:rPr>
          <w:rFonts w:hint="eastAsia"/>
          <w:sz w:val="30"/>
          <w:szCs w:val="30"/>
          <w:u w:val="none"/>
        </w:rPr>
      </w:pPr>
      <w:r>
        <w:rPr>
          <w:rFonts w:hint="eastAsia"/>
          <w:sz w:val="30"/>
          <w:szCs w:val="30"/>
          <w:u w:val="none"/>
        </w:rPr>
        <w:t>你看，如果你认为上帝处理你的罪只是说，好吧，我们就假装它们不存在。</w:t>
      </w:r>
    </w:p>
    <w:p w14:paraId="7AD7D830">
      <w:pPr>
        <w:rPr>
          <w:rFonts w:hint="eastAsia"/>
          <w:sz w:val="30"/>
          <w:szCs w:val="30"/>
          <w:u w:val="none"/>
        </w:rPr>
      </w:pPr>
    </w:p>
    <w:p w14:paraId="6142D768">
      <w:pPr>
        <w:rPr>
          <w:rFonts w:hint="eastAsia"/>
          <w:sz w:val="30"/>
          <w:szCs w:val="30"/>
          <w:u w:val="none"/>
        </w:rPr>
      </w:pPr>
      <w:r>
        <w:rPr>
          <w:rFonts w:hint="eastAsia"/>
          <w:sz w:val="30"/>
          <w:szCs w:val="30"/>
          <w:u w:val="none"/>
        </w:rPr>
        <w:t>And you knew that God was a righteous God.</w:t>
      </w:r>
    </w:p>
    <w:p w14:paraId="72EDED96">
      <w:pPr>
        <w:rPr>
          <w:rFonts w:hint="eastAsia"/>
          <w:sz w:val="30"/>
          <w:szCs w:val="30"/>
          <w:u w:val="none"/>
        </w:rPr>
      </w:pPr>
      <w:r>
        <w:rPr>
          <w:rFonts w:hint="eastAsia"/>
          <w:sz w:val="30"/>
          <w:szCs w:val="30"/>
          <w:u w:val="none"/>
        </w:rPr>
        <w:t>你知道上帝是公义的上帝。</w:t>
      </w:r>
    </w:p>
    <w:p w14:paraId="2D616618">
      <w:pPr>
        <w:rPr>
          <w:rFonts w:hint="eastAsia"/>
          <w:sz w:val="30"/>
          <w:szCs w:val="30"/>
          <w:u w:val="none"/>
        </w:rPr>
      </w:pPr>
    </w:p>
    <w:p w14:paraId="7CA0F9BD">
      <w:pPr>
        <w:rPr>
          <w:rFonts w:hint="eastAsia"/>
          <w:sz w:val="30"/>
          <w:szCs w:val="30"/>
          <w:u w:val="none"/>
        </w:rPr>
      </w:pPr>
      <w:r>
        <w:rPr>
          <w:rFonts w:hint="eastAsia"/>
          <w:sz w:val="30"/>
          <w:szCs w:val="30"/>
          <w:u w:val="none"/>
        </w:rPr>
        <w:t>You would never, ever be confident of the security of your salvation because you would wonder how could a righteous guy not deal with sin?</w:t>
      </w:r>
    </w:p>
    <w:p w14:paraId="1AFD7D37">
      <w:pPr>
        <w:rPr>
          <w:rFonts w:hint="eastAsia"/>
          <w:sz w:val="30"/>
          <w:szCs w:val="30"/>
          <w:u w:val="none"/>
        </w:rPr>
      </w:pPr>
      <w:r>
        <w:rPr>
          <w:rFonts w:hint="eastAsia"/>
          <w:sz w:val="30"/>
          <w:szCs w:val="30"/>
          <w:u w:val="none"/>
        </w:rPr>
        <w:t>你永远不会对你救恩的稳固性有信心，因为你会想，一个公义的人怎么能不处理罪呢？</w:t>
      </w:r>
    </w:p>
    <w:p w14:paraId="614D6B8E">
      <w:pPr>
        <w:rPr>
          <w:rFonts w:hint="eastAsia"/>
          <w:sz w:val="30"/>
          <w:szCs w:val="30"/>
          <w:u w:val="none"/>
        </w:rPr>
      </w:pPr>
    </w:p>
    <w:p w14:paraId="475D4429">
      <w:pPr>
        <w:rPr>
          <w:rFonts w:hint="eastAsia"/>
          <w:sz w:val="30"/>
          <w:szCs w:val="30"/>
          <w:u w:val="none"/>
        </w:rPr>
      </w:pPr>
      <w:r>
        <w:rPr>
          <w:rFonts w:hint="eastAsia"/>
          <w:sz w:val="30"/>
          <w:szCs w:val="30"/>
          <w:u w:val="none"/>
        </w:rPr>
        <w:t>I don’t understand.</w:t>
      </w:r>
    </w:p>
    <w:p w14:paraId="10627E7D">
      <w:pPr>
        <w:rPr>
          <w:rFonts w:hint="eastAsia"/>
          <w:sz w:val="30"/>
          <w:szCs w:val="30"/>
          <w:u w:val="none"/>
        </w:rPr>
      </w:pPr>
      <w:r>
        <w:rPr>
          <w:rFonts w:hint="eastAsia"/>
          <w:sz w:val="30"/>
          <w:szCs w:val="30"/>
          <w:u w:val="none"/>
        </w:rPr>
        <w:t>我不明白。</w:t>
      </w:r>
    </w:p>
    <w:p w14:paraId="32592BBF">
      <w:pPr>
        <w:rPr>
          <w:rFonts w:hint="eastAsia"/>
          <w:sz w:val="30"/>
          <w:szCs w:val="30"/>
          <w:u w:val="none"/>
        </w:rPr>
      </w:pPr>
    </w:p>
    <w:p w14:paraId="22C2E7B1">
      <w:pPr>
        <w:rPr>
          <w:rFonts w:hint="eastAsia"/>
          <w:sz w:val="30"/>
          <w:szCs w:val="30"/>
          <w:u w:val="none"/>
        </w:rPr>
      </w:pPr>
      <w:r>
        <w:rPr>
          <w:rFonts w:hint="eastAsia"/>
          <w:sz w:val="30"/>
          <w:szCs w:val="30"/>
          <w:u w:val="none"/>
        </w:rPr>
        <w:t>And Paul says, this is the thing that gets me so excited about the gospel.</w:t>
      </w:r>
    </w:p>
    <w:p w14:paraId="576A2A9D">
      <w:pPr>
        <w:rPr>
          <w:rFonts w:hint="eastAsia"/>
          <w:sz w:val="30"/>
          <w:szCs w:val="30"/>
          <w:u w:val="none"/>
        </w:rPr>
      </w:pPr>
      <w:r>
        <w:rPr>
          <w:rFonts w:hint="eastAsia"/>
          <w:sz w:val="30"/>
          <w:szCs w:val="30"/>
          <w:u w:val="none"/>
        </w:rPr>
        <w:t>保罗说，这就是让我对福音如此兴奋的事。</w:t>
      </w:r>
    </w:p>
    <w:p w14:paraId="52012634">
      <w:pPr>
        <w:rPr>
          <w:rFonts w:hint="eastAsia"/>
          <w:sz w:val="30"/>
          <w:szCs w:val="30"/>
          <w:u w:val="none"/>
        </w:rPr>
      </w:pPr>
    </w:p>
    <w:p w14:paraId="7358778A">
      <w:pPr>
        <w:rPr>
          <w:rFonts w:hint="eastAsia"/>
          <w:sz w:val="30"/>
          <w:szCs w:val="30"/>
          <w:u w:val="none"/>
        </w:rPr>
      </w:pPr>
      <w:r>
        <w:rPr>
          <w:rFonts w:hint="eastAsia"/>
          <w:sz w:val="30"/>
          <w:szCs w:val="30"/>
          <w:u w:val="none"/>
        </w:rPr>
        <w:t>What gets me so excited about the gospel is that God has righteously saved me by grace.</w:t>
      </w:r>
    </w:p>
    <w:p w14:paraId="70EC7829">
      <w:pPr>
        <w:rPr>
          <w:rFonts w:hint="eastAsia"/>
          <w:sz w:val="30"/>
          <w:szCs w:val="30"/>
          <w:u w:val="none"/>
        </w:rPr>
      </w:pPr>
      <w:r>
        <w:rPr>
          <w:rFonts w:hint="eastAsia"/>
          <w:sz w:val="30"/>
          <w:szCs w:val="30"/>
          <w:u w:val="none"/>
        </w:rPr>
        <w:t>让我对福音如此兴奋的是，上帝藉着恩典公义地拯救了我。</w:t>
      </w:r>
    </w:p>
    <w:p w14:paraId="6C827185">
      <w:pPr>
        <w:rPr>
          <w:rFonts w:hint="eastAsia"/>
          <w:sz w:val="30"/>
          <w:szCs w:val="30"/>
          <w:u w:val="none"/>
        </w:rPr>
      </w:pPr>
    </w:p>
    <w:p w14:paraId="020CF846">
      <w:pPr>
        <w:rPr>
          <w:rFonts w:hint="eastAsia"/>
          <w:sz w:val="30"/>
          <w:szCs w:val="30"/>
          <w:u w:val="none"/>
        </w:rPr>
      </w:pPr>
      <w:r>
        <w:rPr>
          <w:rFonts w:hint="eastAsia"/>
          <w:sz w:val="30"/>
          <w:szCs w:val="30"/>
          <w:u w:val="none"/>
        </w:rPr>
        <w:t>And the way he’s righteously saved me by grace is He has caused the penalty for my sin to fall on His Son so that justice is served.</w:t>
      </w:r>
    </w:p>
    <w:p w14:paraId="21CB9B81">
      <w:pPr>
        <w:rPr>
          <w:rFonts w:hint="eastAsia"/>
          <w:sz w:val="30"/>
          <w:szCs w:val="30"/>
          <w:u w:val="none"/>
        </w:rPr>
      </w:pPr>
      <w:r>
        <w:rPr>
          <w:rFonts w:hint="eastAsia"/>
          <w:sz w:val="30"/>
          <w:szCs w:val="30"/>
          <w:u w:val="none"/>
        </w:rPr>
        <w:t>祂藉着恩典公义地拯救我的方式是，祂使我的罪的刑罚落在祂儿子身上，这样公义就得到了伸张。</w:t>
      </w:r>
    </w:p>
    <w:p w14:paraId="5284790E">
      <w:pPr>
        <w:rPr>
          <w:rFonts w:hint="eastAsia"/>
          <w:sz w:val="30"/>
          <w:szCs w:val="30"/>
          <w:u w:val="none"/>
        </w:rPr>
      </w:pPr>
    </w:p>
    <w:p w14:paraId="0CA27DEE">
      <w:pPr>
        <w:rPr>
          <w:rFonts w:hint="eastAsia"/>
          <w:sz w:val="30"/>
          <w:szCs w:val="30"/>
          <w:u w:val="none"/>
        </w:rPr>
      </w:pPr>
      <w:r>
        <w:rPr>
          <w:rFonts w:hint="eastAsia"/>
          <w:sz w:val="30"/>
          <w:szCs w:val="30"/>
          <w:u w:val="none"/>
        </w:rPr>
        <w:t>And because justice is served, I am absolutely assured.</w:t>
      </w:r>
    </w:p>
    <w:p w14:paraId="3B8BFA77">
      <w:pPr>
        <w:rPr>
          <w:rFonts w:hint="eastAsia"/>
          <w:sz w:val="30"/>
          <w:szCs w:val="30"/>
          <w:u w:val="none"/>
        </w:rPr>
      </w:pPr>
      <w:r>
        <w:rPr>
          <w:rFonts w:hint="eastAsia"/>
          <w:sz w:val="30"/>
          <w:szCs w:val="30"/>
          <w:u w:val="none"/>
        </w:rPr>
        <w:t>因为公义得到伸张，我绝对确信。</w:t>
      </w:r>
    </w:p>
    <w:p w14:paraId="442FC7D4">
      <w:pPr>
        <w:rPr>
          <w:rFonts w:hint="eastAsia"/>
          <w:sz w:val="30"/>
          <w:szCs w:val="30"/>
          <w:u w:val="none"/>
        </w:rPr>
      </w:pPr>
    </w:p>
    <w:p w14:paraId="3DFBD496">
      <w:pPr>
        <w:rPr>
          <w:rFonts w:hint="eastAsia"/>
          <w:sz w:val="30"/>
          <w:szCs w:val="30"/>
          <w:u w:val="none"/>
        </w:rPr>
      </w:pPr>
      <w:r>
        <w:rPr>
          <w:rFonts w:hint="eastAsia"/>
          <w:sz w:val="30"/>
          <w:szCs w:val="30"/>
          <w:u w:val="none"/>
        </w:rPr>
        <w:t>Because if God has put the penalty for my sin on the head of His Son, God cannot righteously require the penalty from me.</w:t>
      </w:r>
    </w:p>
    <w:p w14:paraId="083E32FF">
      <w:pPr>
        <w:rPr>
          <w:rFonts w:hint="eastAsia"/>
          <w:sz w:val="30"/>
          <w:szCs w:val="30"/>
          <w:u w:val="none"/>
        </w:rPr>
      </w:pPr>
      <w:r>
        <w:rPr>
          <w:rFonts w:hint="eastAsia"/>
          <w:sz w:val="30"/>
          <w:szCs w:val="30"/>
          <w:u w:val="none"/>
        </w:rPr>
        <w:t>因为如果上帝把我的罪的刑罚加在祂儿子的头上，上帝就不能公义地向我索要刑罚。</w:t>
      </w:r>
    </w:p>
    <w:p w14:paraId="69BB0FBB">
      <w:pPr>
        <w:rPr>
          <w:rFonts w:hint="eastAsia"/>
          <w:sz w:val="30"/>
          <w:szCs w:val="30"/>
          <w:u w:val="none"/>
        </w:rPr>
      </w:pPr>
    </w:p>
    <w:p w14:paraId="133C805E">
      <w:pPr>
        <w:rPr>
          <w:rFonts w:hint="eastAsia"/>
          <w:sz w:val="30"/>
          <w:szCs w:val="30"/>
          <w:u w:val="none"/>
        </w:rPr>
      </w:pPr>
      <w:r>
        <w:rPr>
          <w:rFonts w:hint="eastAsia"/>
          <w:sz w:val="30"/>
          <w:szCs w:val="30"/>
          <w:u w:val="none"/>
        </w:rPr>
        <w:t>The apostle Paul is saying, the reason I’m secure from the wrath of God is because it would be wrong for God to punish me if I trust in His Son, because God in His own design has saved me by grace by the death of His Son, by the work of His Son, by the righteousness of His Son, by the righteousness of His plan and that’s what gets Paul so excited about the gospel.</w:t>
      </w:r>
    </w:p>
    <w:p w14:paraId="00C5AB29">
      <w:pPr>
        <w:rPr>
          <w:rFonts w:hint="eastAsia"/>
          <w:sz w:val="30"/>
          <w:szCs w:val="30"/>
          <w:u w:val="none"/>
        </w:rPr>
      </w:pPr>
      <w:r>
        <w:rPr>
          <w:rFonts w:hint="eastAsia"/>
          <w:sz w:val="30"/>
          <w:szCs w:val="30"/>
          <w:u w:val="none"/>
        </w:rPr>
        <w:t>使徒保罗说，我之所以能脱离上帝的忿怒，是因为如果我信靠祂的儿子，上帝惩罚我就是不公义的，因为上帝在祂自己的设计中，藉着祂儿子的死，藉着祂儿子的工作，藉着祂儿子的义，藉着祂计划的义，用恩典拯救了我，这就是让保罗对福音如此兴奋的原因。</w:t>
      </w:r>
    </w:p>
    <w:p w14:paraId="4FEED81B">
      <w:pPr>
        <w:rPr>
          <w:rFonts w:hint="eastAsia"/>
          <w:sz w:val="30"/>
          <w:szCs w:val="30"/>
          <w:u w:val="none"/>
        </w:rPr>
      </w:pPr>
    </w:p>
    <w:p w14:paraId="47522F37">
      <w:pPr>
        <w:rPr>
          <w:rFonts w:hint="eastAsia"/>
          <w:sz w:val="30"/>
          <w:szCs w:val="30"/>
          <w:u w:val="none"/>
        </w:rPr>
      </w:pPr>
      <w:r>
        <w:rPr>
          <w:rFonts w:hint="eastAsia"/>
          <w:sz w:val="30"/>
          <w:szCs w:val="30"/>
          <w:u w:val="none"/>
        </w:rPr>
        <w:t>And that’s what we’re going to be studying by God’s grace over the weeks to come.</w:t>
      </w:r>
    </w:p>
    <w:p w14:paraId="79169DBD">
      <w:pPr>
        <w:rPr>
          <w:rFonts w:hint="eastAsia"/>
          <w:sz w:val="30"/>
          <w:szCs w:val="30"/>
          <w:u w:val="none"/>
        </w:rPr>
      </w:pPr>
      <w:r>
        <w:rPr>
          <w:rFonts w:hint="eastAsia"/>
          <w:sz w:val="30"/>
          <w:szCs w:val="30"/>
          <w:u w:val="none"/>
        </w:rPr>
        <w:t>那就是我们接下来几周要靠着上帝的恩典学习的。</w:t>
      </w:r>
    </w:p>
    <w:p w14:paraId="37796F02">
      <w:pPr>
        <w:rPr>
          <w:rFonts w:hint="eastAsia"/>
          <w:sz w:val="30"/>
          <w:szCs w:val="30"/>
          <w:u w:val="none"/>
        </w:rPr>
      </w:pPr>
    </w:p>
    <w:p w14:paraId="0600AD08">
      <w:pPr>
        <w:rPr>
          <w:rFonts w:hint="eastAsia"/>
          <w:sz w:val="30"/>
          <w:szCs w:val="30"/>
          <w:u w:val="none"/>
        </w:rPr>
      </w:pPr>
      <w:r>
        <w:rPr>
          <w:rFonts w:hint="eastAsia"/>
          <w:sz w:val="30"/>
          <w:szCs w:val="30"/>
          <w:u w:val="none"/>
        </w:rPr>
        <w:t>Let’s pray.</w:t>
      </w:r>
    </w:p>
    <w:p w14:paraId="1C8E3E6F">
      <w:pPr>
        <w:rPr>
          <w:rFonts w:hint="eastAsia"/>
          <w:sz w:val="30"/>
          <w:szCs w:val="30"/>
          <w:u w:val="none"/>
        </w:rPr>
      </w:pPr>
      <w:r>
        <w:rPr>
          <w:rFonts w:hint="eastAsia"/>
          <w:sz w:val="30"/>
          <w:szCs w:val="30"/>
          <w:u w:val="none"/>
        </w:rPr>
        <w:t>我们祷告。</w:t>
      </w:r>
    </w:p>
    <w:p w14:paraId="337C3CBE">
      <w:pPr>
        <w:rPr>
          <w:rFonts w:hint="eastAsia"/>
          <w:sz w:val="30"/>
          <w:szCs w:val="30"/>
          <w:u w:val="none"/>
        </w:rPr>
      </w:pPr>
    </w:p>
    <w:p w14:paraId="3B179648">
      <w:pPr>
        <w:rPr>
          <w:rFonts w:hint="eastAsia"/>
          <w:sz w:val="30"/>
          <w:szCs w:val="30"/>
          <w:u w:val="none"/>
        </w:rPr>
      </w:pPr>
      <w:r>
        <w:rPr>
          <w:rFonts w:hint="eastAsia"/>
          <w:sz w:val="30"/>
          <w:szCs w:val="30"/>
          <w:u w:val="none"/>
        </w:rPr>
        <w:t>Our Lord and our God, give us some inkling of just how glorious the gospel is and help us to embrace it by faith.</w:t>
      </w:r>
    </w:p>
    <w:p w14:paraId="3E7F1660">
      <w:pPr>
        <w:rPr>
          <w:rFonts w:hint="eastAsia"/>
          <w:sz w:val="30"/>
          <w:szCs w:val="30"/>
          <w:u w:val="none"/>
        </w:rPr>
      </w:pPr>
      <w:r>
        <w:rPr>
          <w:rFonts w:hint="eastAsia"/>
          <w:sz w:val="30"/>
          <w:szCs w:val="30"/>
          <w:u w:val="none"/>
        </w:rPr>
        <w:t>我们的主，我们的上帝，请赐给我们一些领悟，让我们明白福音是何等荣耀，并帮助我们凭着信心接受它。</w:t>
      </w:r>
    </w:p>
    <w:p w14:paraId="1671B6C1">
      <w:pPr>
        <w:rPr>
          <w:rFonts w:hint="eastAsia"/>
          <w:sz w:val="30"/>
          <w:szCs w:val="30"/>
          <w:u w:val="none"/>
        </w:rPr>
      </w:pPr>
    </w:p>
    <w:p w14:paraId="03718AFB">
      <w:pPr>
        <w:rPr>
          <w:rFonts w:hint="eastAsia"/>
          <w:sz w:val="30"/>
          <w:szCs w:val="30"/>
          <w:u w:val="none"/>
        </w:rPr>
      </w:pPr>
      <w:r>
        <w:rPr>
          <w:rFonts w:hint="eastAsia"/>
          <w:sz w:val="30"/>
          <w:szCs w:val="30"/>
          <w:u w:val="none"/>
        </w:rPr>
        <w:t>In Jesus’ name we ask it, Amen.</w:t>
      </w:r>
    </w:p>
    <w:p w14:paraId="581C6498">
      <w:pPr>
        <w:rPr>
          <w:rFonts w:hint="eastAsia"/>
          <w:sz w:val="30"/>
          <w:szCs w:val="30"/>
          <w:u w:val="none"/>
        </w:rPr>
      </w:pPr>
      <w:r>
        <w:rPr>
          <w:rFonts w:hint="eastAsia"/>
          <w:sz w:val="30"/>
          <w:szCs w:val="30"/>
          <w:u w:val="none"/>
        </w:rPr>
        <w:t>我们奉耶稣的名祈求，阿们。</w:t>
      </w:r>
    </w:p>
    <w:p w14:paraId="0E49B26B">
      <w:pPr>
        <w:rPr>
          <w:rFonts w:hint="eastAsia"/>
          <w:sz w:val="30"/>
          <w:szCs w:val="30"/>
          <w:u w:val="none"/>
        </w:rPr>
      </w:pPr>
    </w:p>
    <w:p w14:paraId="573217AA">
      <w:pPr>
        <w:rPr>
          <w:rFonts w:hint="eastAsia"/>
          <w:sz w:val="30"/>
          <w:szCs w:val="30"/>
          <w:u w:val="none"/>
        </w:rPr>
      </w:pPr>
      <w:r>
        <w:rPr>
          <w:rFonts w:hint="eastAsia"/>
          <w:sz w:val="30"/>
          <w:szCs w:val="30"/>
          <w:u w:val="none"/>
        </w:rPr>
        <w:t xml:space="preserve">We Have No Excuse - Romans 1:18-20 </w:t>
      </w:r>
    </w:p>
    <w:p w14:paraId="0A50984C">
      <w:pPr>
        <w:rPr>
          <w:rFonts w:hint="eastAsia"/>
          <w:sz w:val="30"/>
          <w:szCs w:val="30"/>
          <w:u w:val="none"/>
        </w:rPr>
      </w:pPr>
      <w:r>
        <w:rPr>
          <w:rFonts w:hint="eastAsia"/>
          <w:sz w:val="30"/>
          <w:szCs w:val="30"/>
          <w:u w:val="none"/>
        </w:rPr>
        <w:t>我们无可推诿 - 罗马书 1:18-20</w:t>
      </w:r>
    </w:p>
    <w:p w14:paraId="0ADF0337">
      <w:pPr>
        <w:rPr>
          <w:rFonts w:hint="eastAsia"/>
          <w:sz w:val="30"/>
          <w:szCs w:val="30"/>
          <w:u w:val="none"/>
        </w:rPr>
      </w:pPr>
    </w:p>
    <w:p w14:paraId="6C3AD03A">
      <w:pPr>
        <w:rPr>
          <w:rFonts w:hint="eastAsia"/>
          <w:sz w:val="30"/>
          <w:szCs w:val="30"/>
          <w:u w:val="none"/>
        </w:rPr>
      </w:pPr>
      <w:r>
        <w:rPr>
          <w:rFonts w:hint="eastAsia"/>
          <w:sz w:val="30"/>
          <w:szCs w:val="30"/>
          <w:u w:val="none"/>
        </w:rPr>
        <w:t>18 For the wrath of God is revealed from heaven against all ungodliness and unrighteousness of men, who by their unrighteousness suppress the truth.</w:t>
      </w:r>
    </w:p>
    <w:p w14:paraId="524EF6B6">
      <w:pPr>
        <w:rPr>
          <w:rFonts w:hint="eastAsia"/>
          <w:sz w:val="30"/>
          <w:szCs w:val="30"/>
          <w:u w:val="none"/>
        </w:rPr>
      </w:pPr>
      <w:r>
        <w:rPr>
          <w:rFonts w:hint="eastAsia"/>
          <w:sz w:val="30"/>
          <w:szCs w:val="30"/>
          <w:u w:val="none"/>
        </w:rPr>
        <w:t>18 原来，上帝的忿怒从天上显明在一切不虔不义的人身上，就是那些行不义阻挡真理的人。</w:t>
      </w:r>
    </w:p>
    <w:p w14:paraId="5B800455">
      <w:pPr>
        <w:rPr>
          <w:rFonts w:hint="eastAsia"/>
          <w:sz w:val="30"/>
          <w:szCs w:val="30"/>
          <w:u w:val="none"/>
        </w:rPr>
      </w:pPr>
    </w:p>
    <w:p w14:paraId="395DD8B2">
      <w:pPr>
        <w:rPr>
          <w:rFonts w:hint="eastAsia"/>
          <w:sz w:val="30"/>
          <w:szCs w:val="30"/>
          <w:u w:val="none"/>
        </w:rPr>
      </w:pPr>
      <w:r>
        <w:rPr>
          <w:rFonts w:hint="eastAsia"/>
          <w:sz w:val="30"/>
          <w:szCs w:val="30"/>
          <w:u w:val="none"/>
        </w:rPr>
        <w:t>19 For what can be known about God is plain to them, because God has shown it to them.</w:t>
      </w:r>
    </w:p>
    <w:p w14:paraId="3861BF6D">
      <w:pPr>
        <w:rPr>
          <w:rFonts w:hint="eastAsia"/>
          <w:sz w:val="30"/>
          <w:szCs w:val="30"/>
          <w:u w:val="none"/>
        </w:rPr>
      </w:pPr>
      <w:r>
        <w:rPr>
          <w:rFonts w:hint="eastAsia"/>
          <w:sz w:val="30"/>
          <w:szCs w:val="30"/>
          <w:u w:val="none"/>
        </w:rPr>
        <w:t>19 上帝的事情，人所能知道的，原显明在人心里，因为上帝已经给他们显明。</w:t>
      </w:r>
    </w:p>
    <w:p w14:paraId="178B0819">
      <w:pPr>
        <w:rPr>
          <w:rFonts w:hint="eastAsia"/>
          <w:sz w:val="30"/>
          <w:szCs w:val="30"/>
          <w:u w:val="none"/>
        </w:rPr>
      </w:pPr>
    </w:p>
    <w:p w14:paraId="75FBC4E5">
      <w:pPr>
        <w:rPr>
          <w:rFonts w:hint="eastAsia"/>
          <w:sz w:val="30"/>
          <w:szCs w:val="30"/>
          <w:u w:val="none"/>
        </w:rPr>
      </w:pPr>
      <w:r>
        <w:rPr>
          <w:rFonts w:hint="eastAsia"/>
          <w:sz w:val="30"/>
          <w:szCs w:val="30"/>
          <w:u w:val="none"/>
        </w:rPr>
        <w:t>20 For his invisible attributes, namely, his eternal power and divine nature, have been clearly perceived, ever since the creation of the world,[a] in the things that have been made.</w:t>
      </w:r>
    </w:p>
    <w:p w14:paraId="00EEC624">
      <w:pPr>
        <w:rPr>
          <w:rFonts w:hint="eastAsia"/>
          <w:sz w:val="30"/>
          <w:szCs w:val="30"/>
          <w:u w:val="none"/>
        </w:rPr>
      </w:pPr>
      <w:r>
        <w:rPr>
          <w:rFonts w:hint="eastAsia"/>
          <w:sz w:val="30"/>
          <w:szCs w:val="30"/>
          <w:u w:val="none"/>
        </w:rPr>
        <w:t>20 自从造天地以来，[a]上帝的永能和神性是明明可知的，虽是眼不能见，但藉着所造之物就可以晓得。</w:t>
      </w:r>
    </w:p>
    <w:p w14:paraId="3BD68749">
      <w:pPr>
        <w:rPr>
          <w:rFonts w:hint="eastAsia"/>
          <w:sz w:val="30"/>
          <w:szCs w:val="30"/>
          <w:u w:val="none"/>
        </w:rPr>
      </w:pPr>
    </w:p>
    <w:p w14:paraId="7D07AB3C">
      <w:pPr>
        <w:rPr>
          <w:rFonts w:hint="eastAsia"/>
          <w:sz w:val="30"/>
          <w:szCs w:val="30"/>
          <w:u w:val="none"/>
        </w:rPr>
      </w:pPr>
      <w:r>
        <w:rPr>
          <w:rFonts w:hint="eastAsia"/>
          <w:sz w:val="30"/>
          <w:szCs w:val="30"/>
          <w:u w:val="none"/>
        </w:rPr>
        <w:t>So they are without excuse. (Romans 1:18-20)</w:t>
      </w:r>
    </w:p>
    <w:p w14:paraId="5DB68416">
      <w:pPr>
        <w:rPr>
          <w:rFonts w:hint="eastAsia"/>
          <w:sz w:val="30"/>
          <w:szCs w:val="30"/>
          <w:u w:val="none"/>
        </w:rPr>
      </w:pPr>
      <w:r>
        <w:rPr>
          <w:rFonts w:hint="eastAsia"/>
          <w:sz w:val="30"/>
          <w:szCs w:val="30"/>
          <w:u w:val="none"/>
        </w:rPr>
        <w:t>叫人无可推诿。（罗马书 1:18-20）</w:t>
      </w:r>
    </w:p>
    <w:p w14:paraId="71148A84">
      <w:pPr>
        <w:rPr>
          <w:rFonts w:hint="eastAsia"/>
          <w:sz w:val="30"/>
          <w:szCs w:val="30"/>
          <w:u w:val="none"/>
        </w:rPr>
      </w:pPr>
    </w:p>
    <w:p w14:paraId="7907316F">
      <w:pPr>
        <w:rPr>
          <w:rFonts w:hint="eastAsia"/>
          <w:sz w:val="30"/>
          <w:szCs w:val="30"/>
          <w:u w:val="none"/>
        </w:rPr>
      </w:pPr>
      <w:r>
        <w:rPr>
          <w:rFonts w:hint="eastAsia"/>
          <w:sz w:val="30"/>
          <w:szCs w:val="30"/>
          <w:u w:val="none"/>
        </w:rPr>
        <w:t>The Bad News: The Wrath of God against Mankind</w:t>
      </w:r>
    </w:p>
    <w:p w14:paraId="223638A2">
      <w:pPr>
        <w:rPr>
          <w:rFonts w:hint="eastAsia"/>
          <w:sz w:val="30"/>
          <w:szCs w:val="30"/>
          <w:u w:val="none"/>
        </w:rPr>
      </w:pPr>
      <w:r>
        <w:rPr>
          <w:rFonts w:hint="eastAsia"/>
          <w:sz w:val="30"/>
          <w:szCs w:val="30"/>
          <w:u w:val="none"/>
        </w:rPr>
        <w:t>坏消息：上帝对人类的忿怒</w:t>
      </w:r>
    </w:p>
    <w:p w14:paraId="7503A1C5">
      <w:pPr>
        <w:rPr>
          <w:rFonts w:hint="eastAsia"/>
          <w:sz w:val="30"/>
          <w:szCs w:val="30"/>
          <w:u w:val="none"/>
        </w:rPr>
      </w:pPr>
    </w:p>
    <w:p w14:paraId="171A4DAA">
      <w:pPr>
        <w:rPr>
          <w:rFonts w:hint="eastAsia"/>
          <w:sz w:val="30"/>
          <w:szCs w:val="30"/>
          <w:u w:val="none"/>
        </w:rPr>
      </w:pPr>
      <w:r>
        <w:rPr>
          <w:rFonts w:hint="eastAsia"/>
          <w:sz w:val="30"/>
          <w:szCs w:val="30"/>
          <w:u w:val="none"/>
        </w:rPr>
        <w:t xml:space="preserve"> Bad News for Bad Pagan; We Have No Excuse</w:t>
      </w:r>
    </w:p>
    <w:p w14:paraId="00C5E692">
      <w:pPr>
        <w:rPr>
          <w:rFonts w:hint="eastAsia"/>
          <w:sz w:val="30"/>
          <w:szCs w:val="30"/>
          <w:u w:val="none"/>
        </w:rPr>
      </w:pPr>
      <w:r>
        <w:rPr>
          <w:rFonts w:hint="eastAsia"/>
          <w:sz w:val="30"/>
          <w:szCs w:val="30"/>
          <w:u w:val="none"/>
        </w:rPr>
        <w:t>坏消息对坏异教徒；我们无可推诿</w:t>
      </w:r>
    </w:p>
    <w:p w14:paraId="5A1337E1">
      <w:pPr>
        <w:rPr>
          <w:rFonts w:hint="eastAsia"/>
          <w:sz w:val="30"/>
          <w:szCs w:val="30"/>
          <w:u w:val="none"/>
        </w:rPr>
      </w:pPr>
    </w:p>
    <w:p w14:paraId="22EC0FF3">
      <w:pPr>
        <w:rPr>
          <w:rFonts w:hint="eastAsia"/>
          <w:sz w:val="30"/>
          <w:szCs w:val="30"/>
          <w:u w:val="none"/>
        </w:rPr>
      </w:pPr>
      <w:r>
        <w:rPr>
          <w:rFonts w:hint="eastAsia"/>
          <w:sz w:val="30"/>
          <w:szCs w:val="30"/>
          <w:u w:val="none"/>
        </w:rPr>
        <w:t>If you have your Bibles, I’d invite you to turn with me to Romans, chapter 1, verse 18.</w:t>
      </w:r>
    </w:p>
    <w:p w14:paraId="11D2BC1C">
      <w:pPr>
        <w:rPr>
          <w:rFonts w:hint="eastAsia"/>
          <w:sz w:val="30"/>
          <w:szCs w:val="30"/>
          <w:u w:val="none"/>
        </w:rPr>
      </w:pPr>
      <w:r>
        <w:rPr>
          <w:rFonts w:hint="eastAsia"/>
          <w:sz w:val="30"/>
          <w:szCs w:val="30"/>
          <w:u w:val="none"/>
        </w:rPr>
        <w:t>如果你有圣经，我邀请你和我一起翻到罗马书第 1 章第 18 节。</w:t>
      </w:r>
    </w:p>
    <w:p w14:paraId="7C04C3DB">
      <w:pPr>
        <w:rPr>
          <w:rFonts w:hint="eastAsia"/>
          <w:sz w:val="30"/>
          <w:szCs w:val="30"/>
          <w:u w:val="none"/>
        </w:rPr>
      </w:pPr>
    </w:p>
    <w:p w14:paraId="1534D543">
      <w:pPr>
        <w:rPr>
          <w:rFonts w:hint="eastAsia"/>
          <w:sz w:val="30"/>
          <w:szCs w:val="30"/>
          <w:u w:val="none"/>
        </w:rPr>
      </w:pPr>
      <w:r>
        <w:rPr>
          <w:rFonts w:hint="eastAsia"/>
          <w:sz w:val="30"/>
          <w:szCs w:val="30"/>
          <w:u w:val="none"/>
        </w:rPr>
        <w:t>We’re continuing to work our way through this glorious epistle of Paul to the Romans.</w:t>
      </w:r>
    </w:p>
    <w:p w14:paraId="072F52C6">
      <w:pPr>
        <w:rPr>
          <w:rFonts w:hint="eastAsia"/>
          <w:sz w:val="30"/>
          <w:szCs w:val="30"/>
          <w:u w:val="none"/>
        </w:rPr>
      </w:pPr>
      <w:r>
        <w:rPr>
          <w:rFonts w:hint="eastAsia"/>
          <w:sz w:val="30"/>
          <w:szCs w:val="30"/>
          <w:u w:val="none"/>
        </w:rPr>
        <w:t>我们继续学习保罗致罗马人的这封荣耀的书信。</w:t>
      </w:r>
    </w:p>
    <w:p w14:paraId="73E591D3">
      <w:pPr>
        <w:rPr>
          <w:rFonts w:hint="eastAsia"/>
          <w:sz w:val="30"/>
          <w:szCs w:val="30"/>
          <w:u w:val="none"/>
        </w:rPr>
      </w:pPr>
    </w:p>
    <w:p w14:paraId="56DEBC8C">
      <w:pPr>
        <w:rPr>
          <w:rFonts w:hint="eastAsia"/>
          <w:sz w:val="30"/>
          <w:szCs w:val="30"/>
          <w:u w:val="none"/>
        </w:rPr>
      </w:pPr>
      <w:r>
        <w:rPr>
          <w:rFonts w:hint="eastAsia"/>
          <w:sz w:val="30"/>
          <w:szCs w:val="30"/>
          <w:u w:val="none"/>
        </w:rPr>
        <w:t>The last time we were together we were in verses 16 and 17 where Paul announces the theme of his entire book.</w:t>
      </w:r>
    </w:p>
    <w:p w14:paraId="3F4BB234">
      <w:pPr>
        <w:rPr>
          <w:rFonts w:hint="eastAsia"/>
          <w:sz w:val="30"/>
          <w:szCs w:val="30"/>
          <w:u w:val="none"/>
        </w:rPr>
      </w:pPr>
      <w:r>
        <w:rPr>
          <w:rFonts w:hint="eastAsia"/>
          <w:sz w:val="30"/>
          <w:szCs w:val="30"/>
          <w:u w:val="none"/>
        </w:rPr>
        <w:t>上次我们在一起时，我们在第 16 和 17 节，保罗在那里宣布了他整本书的主题。</w:t>
      </w:r>
    </w:p>
    <w:p w14:paraId="0CAD98BA">
      <w:pPr>
        <w:rPr>
          <w:rFonts w:hint="eastAsia"/>
          <w:sz w:val="30"/>
          <w:szCs w:val="30"/>
          <w:u w:val="none"/>
        </w:rPr>
      </w:pPr>
    </w:p>
    <w:p w14:paraId="7E8DAD77">
      <w:pPr>
        <w:rPr>
          <w:rFonts w:hint="eastAsia"/>
          <w:sz w:val="30"/>
          <w:szCs w:val="30"/>
          <w:u w:val="none"/>
        </w:rPr>
      </w:pPr>
      <w:r>
        <w:rPr>
          <w:rFonts w:hint="eastAsia"/>
          <w:sz w:val="30"/>
          <w:szCs w:val="30"/>
          <w:u w:val="none"/>
        </w:rPr>
        <w:t>And today we begin what is the first section proper.</w:t>
      </w:r>
    </w:p>
    <w:p w14:paraId="68229626">
      <w:pPr>
        <w:rPr>
          <w:rFonts w:hint="eastAsia"/>
          <w:sz w:val="30"/>
          <w:szCs w:val="30"/>
          <w:u w:val="none"/>
        </w:rPr>
      </w:pPr>
      <w:r>
        <w:rPr>
          <w:rFonts w:hint="eastAsia"/>
          <w:sz w:val="30"/>
          <w:szCs w:val="30"/>
          <w:u w:val="none"/>
        </w:rPr>
        <w:t>今天我们开始第一部分的正文。</w:t>
      </w:r>
    </w:p>
    <w:p w14:paraId="54BC4EA1">
      <w:pPr>
        <w:rPr>
          <w:rFonts w:hint="eastAsia"/>
          <w:sz w:val="30"/>
          <w:szCs w:val="30"/>
          <w:u w:val="none"/>
        </w:rPr>
      </w:pPr>
    </w:p>
    <w:p w14:paraId="76893258">
      <w:pPr>
        <w:rPr>
          <w:rFonts w:hint="eastAsia"/>
          <w:sz w:val="30"/>
          <w:szCs w:val="30"/>
          <w:u w:val="none"/>
        </w:rPr>
      </w:pPr>
      <w:r>
        <w:rPr>
          <w:rFonts w:hint="eastAsia"/>
          <w:sz w:val="30"/>
          <w:szCs w:val="30"/>
          <w:u w:val="none"/>
        </w:rPr>
        <w:t>Everything before verse 18 is really Paul’s introduction and now he begins a long section that runs all the way to chapter 3 verse 20 in which he sets forth, very frankly, the bad news.</w:t>
      </w:r>
    </w:p>
    <w:p w14:paraId="6B8D814D">
      <w:pPr>
        <w:rPr>
          <w:rFonts w:hint="eastAsia"/>
          <w:sz w:val="30"/>
          <w:szCs w:val="30"/>
          <w:u w:val="none"/>
        </w:rPr>
      </w:pPr>
      <w:r>
        <w:rPr>
          <w:rFonts w:hint="eastAsia"/>
          <w:sz w:val="30"/>
          <w:szCs w:val="30"/>
          <w:u w:val="none"/>
        </w:rPr>
        <w:t>第 18 节之前的一切实际上是保罗的引言，现在他开始了一个长长的部分，一直到第 3 章第 20 节，他在其中非常坦率地阐述了坏消息。</w:t>
      </w:r>
    </w:p>
    <w:p w14:paraId="358B62D4">
      <w:pPr>
        <w:rPr>
          <w:rFonts w:hint="eastAsia"/>
          <w:sz w:val="30"/>
          <w:szCs w:val="30"/>
          <w:u w:val="none"/>
        </w:rPr>
      </w:pPr>
    </w:p>
    <w:p w14:paraId="7F71ACFB">
      <w:pPr>
        <w:rPr>
          <w:rFonts w:hint="eastAsia"/>
          <w:sz w:val="30"/>
          <w:szCs w:val="30"/>
          <w:u w:val="none"/>
        </w:rPr>
      </w:pPr>
      <w:r>
        <w:rPr>
          <w:rFonts w:hint="eastAsia"/>
          <w:sz w:val="30"/>
          <w:szCs w:val="30"/>
          <w:u w:val="none"/>
        </w:rPr>
        <w:t>Paul knows that unless you understand the bad news, you cannot understand and appreciate the good news.</w:t>
      </w:r>
    </w:p>
    <w:p w14:paraId="7A588BB4">
      <w:pPr>
        <w:rPr>
          <w:rFonts w:hint="eastAsia"/>
          <w:sz w:val="30"/>
          <w:szCs w:val="30"/>
          <w:u w:val="none"/>
        </w:rPr>
      </w:pPr>
      <w:r>
        <w:rPr>
          <w:rFonts w:hint="eastAsia"/>
          <w:sz w:val="30"/>
          <w:szCs w:val="30"/>
          <w:u w:val="none"/>
        </w:rPr>
        <w:t>保罗知道，除非你明白坏消息，否则你无法理解和欣赏好消息。</w:t>
      </w:r>
    </w:p>
    <w:p w14:paraId="4E2E3762">
      <w:pPr>
        <w:rPr>
          <w:rFonts w:hint="eastAsia"/>
          <w:sz w:val="30"/>
          <w:szCs w:val="30"/>
          <w:u w:val="none"/>
        </w:rPr>
      </w:pPr>
    </w:p>
    <w:p w14:paraId="76DB7944">
      <w:pPr>
        <w:rPr>
          <w:rFonts w:hint="eastAsia"/>
          <w:sz w:val="30"/>
          <w:szCs w:val="30"/>
          <w:u w:val="none"/>
        </w:rPr>
      </w:pPr>
      <w:r>
        <w:rPr>
          <w:rFonts w:hint="eastAsia"/>
          <w:sz w:val="30"/>
          <w:szCs w:val="30"/>
          <w:u w:val="none"/>
        </w:rPr>
        <w:t>Now there’s another thing we need to know in order to appreciate what we’re going to learn in verse 18 today, and that is to know what Paul has said in verse 17.</w:t>
      </w:r>
    </w:p>
    <w:p w14:paraId="1D047EE3">
      <w:pPr>
        <w:rPr>
          <w:rFonts w:hint="eastAsia"/>
          <w:sz w:val="30"/>
          <w:szCs w:val="30"/>
          <w:u w:val="none"/>
        </w:rPr>
      </w:pPr>
      <w:r>
        <w:rPr>
          <w:rFonts w:hint="eastAsia"/>
          <w:sz w:val="30"/>
          <w:szCs w:val="30"/>
          <w:u w:val="none"/>
        </w:rPr>
        <w:t>现在，为了欣赏我们今天要在第 18 节学到的东西，我们还需要知道另一件事，那就是知道保罗在第 17 节说了什么。</w:t>
      </w:r>
    </w:p>
    <w:p w14:paraId="49F4D32D">
      <w:pPr>
        <w:rPr>
          <w:rFonts w:hint="eastAsia"/>
          <w:sz w:val="30"/>
          <w:szCs w:val="30"/>
          <w:u w:val="none"/>
        </w:rPr>
      </w:pPr>
    </w:p>
    <w:p w14:paraId="600C92B7">
      <w:pPr>
        <w:rPr>
          <w:rFonts w:hint="eastAsia"/>
          <w:sz w:val="30"/>
          <w:szCs w:val="30"/>
          <w:u w:val="none"/>
        </w:rPr>
      </w:pPr>
      <w:r>
        <w:rPr>
          <w:rFonts w:hint="eastAsia"/>
          <w:sz w:val="30"/>
          <w:szCs w:val="30"/>
          <w:u w:val="none"/>
        </w:rPr>
        <w:t>And I’d like you to look at it a moment.</w:t>
      </w:r>
    </w:p>
    <w:p w14:paraId="3F3D5E39">
      <w:pPr>
        <w:rPr>
          <w:rFonts w:hint="eastAsia"/>
          <w:sz w:val="30"/>
          <w:szCs w:val="30"/>
          <w:u w:val="none"/>
        </w:rPr>
      </w:pPr>
      <w:r>
        <w:rPr>
          <w:rFonts w:hint="eastAsia"/>
          <w:sz w:val="30"/>
          <w:szCs w:val="30"/>
          <w:u w:val="none"/>
        </w:rPr>
        <w:t>我希望你们看一会儿。</w:t>
      </w:r>
    </w:p>
    <w:p w14:paraId="63B01016">
      <w:pPr>
        <w:rPr>
          <w:rFonts w:hint="eastAsia"/>
          <w:sz w:val="30"/>
          <w:szCs w:val="30"/>
          <w:u w:val="none"/>
        </w:rPr>
      </w:pPr>
    </w:p>
    <w:p w14:paraId="50A0A1CF">
      <w:pPr>
        <w:rPr>
          <w:rFonts w:hint="eastAsia"/>
          <w:sz w:val="30"/>
          <w:szCs w:val="30"/>
          <w:u w:val="none"/>
        </w:rPr>
      </w:pPr>
      <w:r>
        <w:rPr>
          <w:rFonts w:hint="eastAsia"/>
          <w:sz w:val="30"/>
          <w:szCs w:val="30"/>
          <w:u w:val="none"/>
        </w:rPr>
        <w:t>In verse 17, Paul says something surprising.</w:t>
      </w:r>
    </w:p>
    <w:p w14:paraId="52E1ECF2">
      <w:pPr>
        <w:rPr>
          <w:rFonts w:hint="eastAsia"/>
          <w:sz w:val="30"/>
          <w:szCs w:val="30"/>
          <w:u w:val="none"/>
        </w:rPr>
      </w:pPr>
      <w:r>
        <w:rPr>
          <w:rFonts w:hint="eastAsia"/>
          <w:sz w:val="30"/>
          <w:szCs w:val="30"/>
          <w:u w:val="none"/>
        </w:rPr>
        <w:t>在第 17 节，保罗说了一些令人惊讶的话。</w:t>
      </w:r>
    </w:p>
    <w:p w14:paraId="533BDDB1">
      <w:pPr>
        <w:rPr>
          <w:rFonts w:hint="eastAsia"/>
          <w:sz w:val="30"/>
          <w:szCs w:val="30"/>
          <w:u w:val="none"/>
        </w:rPr>
      </w:pPr>
    </w:p>
    <w:p w14:paraId="7AF10830">
      <w:pPr>
        <w:rPr>
          <w:rFonts w:hint="eastAsia"/>
          <w:sz w:val="30"/>
          <w:szCs w:val="30"/>
          <w:u w:val="none"/>
        </w:rPr>
      </w:pPr>
      <w:r>
        <w:rPr>
          <w:rFonts w:hint="eastAsia"/>
          <w:sz w:val="30"/>
          <w:szCs w:val="30"/>
          <w:u w:val="none"/>
        </w:rPr>
        <w:t>In fact, Paul tells us that one of the things that causes his heart to beat quickly when he thinks about the gospel, is that in it the righteousness of God is revealed.</w:t>
      </w:r>
    </w:p>
    <w:p w14:paraId="73B56B06">
      <w:pPr>
        <w:rPr>
          <w:rFonts w:hint="eastAsia"/>
          <w:sz w:val="30"/>
          <w:szCs w:val="30"/>
          <w:u w:val="none"/>
        </w:rPr>
      </w:pPr>
      <w:r>
        <w:rPr>
          <w:rFonts w:hint="eastAsia"/>
          <w:sz w:val="30"/>
          <w:szCs w:val="30"/>
          <w:u w:val="none"/>
        </w:rPr>
        <w:t>事实上，保罗告诉我们，当他想到福音时，使他心跳加速的一件事是，在福音中，上帝的义被显明出来。</w:t>
      </w:r>
    </w:p>
    <w:p w14:paraId="07AE6768">
      <w:pPr>
        <w:rPr>
          <w:rFonts w:hint="eastAsia"/>
          <w:sz w:val="30"/>
          <w:szCs w:val="30"/>
          <w:u w:val="none"/>
        </w:rPr>
      </w:pPr>
    </w:p>
    <w:p w14:paraId="259827FE">
      <w:pPr>
        <w:rPr>
          <w:rFonts w:hint="eastAsia"/>
          <w:sz w:val="30"/>
          <w:szCs w:val="30"/>
          <w:u w:val="none"/>
        </w:rPr>
      </w:pPr>
      <w:r>
        <w:rPr>
          <w:rFonts w:hint="eastAsia"/>
          <w:sz w:val="30"/>
          <w:szCs w:val="30"/>
          <w:u w:val="none"/>
        </w:rPr>
        <w:t>As we said last time, that’s not how we would have said it had we been writing Romans.</w:t>
      </w:r>
    </w:p>
    <w:p w14:paraId="2358FDD3">
      <w:pPr>
        <w:rPr>
          <w:rFonts w:hint="eastAsia"/>
          <w:sz w:val="30"/>
          <w:szCs w:val="30"/>
          <w:u w:val="none"/>
        </w:rPr>
      </w:pPr>
      <w:r>
        <w:rPr>
          <w:rFonts w:hint="eastAsia"/>
          <w:sz w:val="30"/>
          <w:szCs w:val="30"/>
          <w:u w:val="none"/>
        </w:rPr>
        <w:t>正如我们上次所说，如果我们写罗马书，我们不会那样说。</w:t>
      </w:r>
    </w:p>
    <w:p w14:paraId="7D37E69E">
      <w:pPr>
        <w:rPr>
          <w:rFonts w:hint="eastAsia"/>
          <w:sz w:val="30"/>
          <w:szCs w:val="30"/>
          <w:u w:val="none"/>
        </w:rPr>
      </w:pPr>
    </w:p>
    <w:p w14:paraId="11BB688F">
      <w:pPr>
        <w:rPr>
          <w:rFonts w:hint="eastAsia"/>
          <w:sz w:val="30"/>
          <w:szCs w:val="30"/>
          <w:u w:val="none"/>
        </w:rPr>
      </w:pPr>
      <w:r>
        <w:rPr>
          <w:rFonts w:hint="eastAsia"/>
          <w:sz w:val="30"/>
          <w:szCs w:val="30"/>
          <w:u w:val="none"/>
        </w:rPr>
        <w:t>We would have said that in the gospel the grace of God is revealed.</w:t>
      </w:r>
    </w:p>
    <w:p w14:paraId="7DBAE67B">
      <w:pPr>
        <w:rPr>
          <w:rFonts w:hint="eastAsia"/>
          <w:sz w:val="30"/>
          <w:szCs w:val="30"/>
          <w:u w:val="none"/>
        </w:rPr>
      </w:pPr>
      <w:r>
        <w:rPr>
          <w:rFonts w:hint="eastAsia"/>
          <w:sz w:val="30"/>
          <w:szCs w:val="30"/>
          <w:u w:val="none"/>
        </w:rPr>
        <w:t>我们会说在福音里显明了上帝的恩典。</w:t>
      </w:r>
    </w:p>
    <w:p w14:paraId="0CCCE8DE">
      <w:pPr>
        <w:rPr>
          <w:rFonts w:hint="eastAsia"/>
          <w:sz w:val="30"/>
          <w:szCs w:val="30"/>
          <w:u w:val="none"/>
        </w:rPr>
      </w:pPr>
    </w:p>
    <w:p w14:paraId="311BAAC2">
      <w:pPr>
        <w:rPr>
          <w:rFonts w:hint="eastAsia"/>
          <w:sz w:val="30"/>
          <w:szCs w:val="30"/>
          <w:u w:val="none"/>
        </w:rPr>
      </w:pPr>
      <w:r>
        <w:rPr>
          <w:rFonts w:hint="eastAsia"/>
          <w:sz w:val="30"/>
          <w:szCs w:val="30"/>
          <w:u w:val="none"/>
        </w:rPr>
        <w:t>Or we would have said that in the gospel the mercy of God is revealed.</w:t>
      </w:r>
    </w:p>
    <w:p w14:paraId="18E5AD2C">
      <w:pPr>
        <w:rPr>
          <w:rFonts w:hint="eastAsia"/>
          <w:sz w:val="30"/>
          <w:szCs w:val="30"/>
          <w:u w:val="none"/>
        </w:rPr>
      </w:pPr>
      <w:r>
        <w:rPr>
          <w:rFonts w:hint="eastAsia"/>
          <w:sz w:val="30"/>
          <w:szCs w:val="30"/>
          <w:u w:val="none"/>
        </w:rPr>
        <w:t>或者我们会说在福音里显明了上帝的怜悯。</w:t>
      </w:r>
    </w:p>
    <w:p w14:paraId="2392CCFD">
      <w:pPr>
        <w:rPr>
          <w:rFonts w:hint="eastAsia"/>
          <w:sz w:val="30"/>
          <w:szCs w:val="30"/>
          <w:u w:val="none"/>
        </w:rPr>
      </w:pPr>
    </w:p>
    <w:p w14:paraId="67A351FC">
      <w:pPr>
        <w:rPr>
          <w:rFonts w:hint="eastAsia"/>
          <w:sz w:val="30"/>
          <w:szCs w:val="30"/>
          <w:u w:val="none"/>
        </w:rPr>
      </w:pPr>
      <w:r>
        <w:rPr>
          <w:rFonts w:hint="eastAsia"/>
          <w:sz w:val="30"/>
          <w:szCs w:val="30"/>
          <w:u w:val="none"/>
        </w:rPr>
        <w:t>Or we would have said that in the gospel the love of God is revealed.</w:t>
      </w:r>
    </w:p>
    <w:p w14:paraId="7AE1DE74">
      <w:pPr>
        <w:rPr>
          <w:rFonts w:hint="eastAsia"/>
          <w:sz w:val="30"/>
          <w:szCs w:val="30"/>
          <w:u w:val="none"/>
        </w:rPr>
      </w:pPr>
      <w:r>
        <w:rPr>
          <w:rFonts w:hint="eastAsia"/>
          <w:sz w:val="30"/>
          <w:szCs w:val="30"/>
          <w:u w:val="none"/>
        </w:rPr>
        <w:t>或者我们会说在福音里显明了上帝的爱。</w:t>
      </w:r>
    </w:p>
    <w:p w14:paraId="18F6764C">
      <w:pPr>
        <w:rPr>
          <w:rFonts w:hint="eastAsia"/>
          <w:sz w:val="30"/>
          <w:szCs w:val="30"/>
          <w:u w:val="none"/>
        </w:rPr>
      </w:pPr>
    </w:p>
    <w:p w14:paraId="70C4ACB5">
      <w:pPr>
        <w:rPr>
          <w:rFonts w:hint="eastAsia"/>
          <w:sz w:val="30"/>
          <w:szCs w:val="30"/>
          <w:u w:val="none"/>
        </w:rPr>
      </w:pPr>
      <w:r>
        <w:rPr>
          <w:rFonts w:hint="eastAsia"/>
          <w:sz w:val="30"/>
          <w:szCs w:val="30"/>
          <w:u w:val="none"/>
        </w:rPr>
        <w:t>And let me just pause and say Paul believes all those things.</w:t>
      </w:r>
    </w:p>
    <w:p w14:paraId="54938B11">
      <w:pPr>
        <w:rPr>
          <w:rFonts w:hint="eastAsia"/>
          <w:sz w:val="30"/>
          <w:szCs w:val="30"/>
          <w:u w:val="none"/>
        </w:rPr>
      </w:pPr>
      <w:r>
        <w:rPr>
          <w:rFonts w:hint="eastAsia"/>
          <w:sz w:val="30"/>
          <w:szCs w:val="30"/>
          <w:u w:val="none"/>
        </w:rPr>
        <w:t>让我暂停一下说，保罗相信所有那些事。</w:t>
      </w:r>
    </w:p>
    <w:p w14:paraId="39A20749">
      <w:pPr>
        <w:rPr>
          <w:rFonts w:hint="eastAsia"/>
          <w:sz w:val="30"/>
          <w:szCs w:val="30"/>
          <w:u w:val="none"/>
        </w:rPr>
      </w:pPr>
    </w:p>
    <w:p w14:paraId="3EDCCFAA">
      <w:pPr>
        <w:rPr>
          <w:rFonts w:hint="eastAsia"/>
          <w:sz w:val="30"/>
          <w:szCs w:val="30"/>
          <w:u w:val="none"/>
        </w:rPr>
      </w:pPr>
      <w:r>
        <w:rPr>
          <w:rFonts w:hint="eastAsia"/>
          <w:sz w:val="30"/>
          <w:szCs w:val="30"/>
          <w:u w:val="none"/>
        </w:rPr>
        <w:t>In fact, much of his book is going to talk about the grace and the mercy and the love of God revealed in the gospel.</w:t>
      </w:r>
    </w:p>
    <w:p w14:paraId="07ADD2B1">
      <w:pPr>
        <w:rPr>
          <w:rFonts w:hint="eastAsia"/>
          <w:sz w:val="30"/>
          <w:szCs w:val="30"/>
          <w:u w:val="none"/>
        </w:rPr>
      </w:pPr>
      <w:r>
        <w:rPr>
          <w:rFonts w:hint="eastAsia"/>
          <w:sz w:val="30"/>
          <w:szCs w:val="30"/>
          <w:u w:val="none"/>
        </w:rPr>
        <w:t>事实上，他书中的许多内容都将谈论福音中启示的上帝的恩典、怜悯和爱。</w:t>
      </w:r>
    </w:p>
    <w:p w14:paraId="2982A502">
      <w:pPr>
        <w:rPr>
          <w:rFonts w:hint="eastAsia"/>
          <w:sz w:val="30"/>
          <w:szCs w:val="30"/>
          <w:u w:val="none"/>
        </w:rPr>
      </w:pPr>
    </w:p>
    <w:p w14:paraId="0EA39988">
      <w:pPr>
        <w:rPr>
          <w:rFonts w:hint="eastAsia"/>
          <w:sz w:val="30"/>
          <w:szCs w:val="30"/>
          <w:u w:val="none"/>
        </w:rPr>
      </w:pPr>
      <w:r>
        <w:rPr>
          <w:rFonts w:hint="eastAsia"/>
          <w:sz w:val="30"/>
          <w:szCs w:val="30"/>
          <w:u w:val="none"/>
        </w:rPr>
        <w:t>But for now, as he’s stating his thesis, that’s not what he’s focusing on and that’s not what he’s rejoicing in.</w:t>
      </w:r>
    </w:p>
    <w:p w14:paraId="3783665D">
      <w:pPr>
        <w:rPr>
          <w:rFonts w:hint="eastAsia"/>
          <w:sz w:val="30"/>
          <w:szCs w:val="30"/>
          <w:u w:val="none"/>
        </w:rPr>
      </w:pPr>
      <w:r>
        <w:rPr>
          <w:rFonts w:hint="eastAsia"/>
          <w:sz w:val="30"/>
          <w:szCs w:val="30"/>
          <w:u w:val="none"/>
        </w:rPr>
        <w:t>但现在，当祂陈述他的论点时，那不是祂关注的重点，也不是祂所喜乐的。</w:t>
      </w:r>
    </w:p>
    <w:p w14:paraId="6E9C6737">
      <w:pPr>
        <w:rPr>
          <w:rFonts w:hint="eastAsia"/>
          <w:sz w:val="30"/>
          <w:szCs w:val="30"/>
          <w:u w:val="none"/>
        </w:rPr>
      </w:pPr>
    </w:p>
    <w:p w14:paraId="03CA76F7">
      <w:pPr>
        <w:rPr>
          <w:rFonts w:hint="eastAsia"/>
          <w:sz w:val="30"/>
          <w:szCs w:val="30"/>
          <w:u w:val="none"/>
        </w:rPr>
      </w:pPr>
      <w:r>
        <w:rPr>
          <w:rFonts w:hint="eastAsia"/>
          <w:sz w:val="30"/>
          <w:szCs w:val="30"/>
          <w:u w:val="none"/>
        </w:rPr>
        <w:t>He’s rejoicing in the fact that in the gospel the righteousness of God is revealed.</w:t>
      </w:r>
    </w:p>
    <w:p w14:paraId="1FA5D23B">
      <w:pPr>
        <w:rPr>
          <w:rFonts w:hint="eastAsia"/>
          <w:sz w:val="30"/>
          <w:szCs w:val="30"/>
          <w:u w:val="none"/>
        </w:rPr>
      </w:pPr>
      <w:r>
        <w:rPr>
          <w:rFonts w:hint="eastAsia"/>
          <w:sz w:val="30"/>
          <w:szCs w:val="30"/>
          <w:u w:val="none"/>
        </w:rPr>
        <w:t>祂为福音中显明了上帝的义而喜乐。</w:t>
      </w:r>
    </w:p>
    <w:p w14:paraId="5513FEA7">
      <w:pPr>
        <w:rPr>
          <w:rFonts w:hint="eastAsia"/>
          <w:sz w:val="30"/>
          <w:szCs w:val="30"/>
          <w:u w:val="none"/>
        </w:rPr>
      </w:pPr>
    </w:p>
    <w:p w14:paraId="3370A0A3">
      <w:pPr>
        <w:rPr>
          <w:rFonts w:hint="eastAsia"/>
          <w:sz w:val="30"/>
          <w:szCs w:val="30"/>
          <w:u w:val="none"/>
        </w:rPr>
      </w:pPr>
      <w:r>
        <w:rPr>
          <w:rFonts w:hint="eastAsia"/>
          <w:sz w:val="30"/>
          <w:szCs w:val="30"/>
          <w:u w:val="none"/>
        </w:rPr>
        <w:t>Now why would that cause Paul’s heart to be moved?</w:t>
      </w:r>
    </w:p>
    <w:p w14:paraId="66EEFD12">
      <w:pPr>
        <w:rPr>
          <w:rFonts w:hint="eastAsia"/>
          <w:sz w:val="30"/>
          <w:szCs w:val="30"/>
          <w:u w:val="none"/>
        </w:rPr>
      </w:pPr>
      <w:r>
        <w:rPr>
          <w:rFonts w:hint="eastAsia"/>
          <w:sz w:val="30"/>
          <w:szCs w:val="30"/>
          <w:u w:val="none"/>
        </w:rPr>
        <w:t>那么为什么那会使保罗的心被感动呢？</w:t>
      </w:r>
    </w:p>
    <w:p w14:paraId="2BEA0D9B">
      <w:pPr>
        <w:rPr>
          <w:rFonts w:hint="eastAsia"/>
          <w:sz w:val="30"/>
          <w:szCs w:val="30"/>
          <w:u w:val="none"/>
        </w:rPr>
      </w:pPr>
    </w:p>
    <w:p w14:paraId="1251946F">
      <w:pPr>
        <w:rPr>
          <w:rFonts w:hint="eastAsia"/>
          <w:sz w:val="30"/>
          <w:szCs w:val="30"/>
          <w:u w:val="none"/>
        </w:rPr>
      </w:pPr>
      <w:r>
        <w:rPr>
          <w:rFonts w:hint="eastAsia"/>
          <w:sz w:val="30"/>
          <w:szCs w:val="30"/>
          <w:u w:val="none"/>
        </w:rPr>
        <w:t>Well, let’s go back and think for a moment about this man before his conversion.</w:t>
      </w:r>
    </w:p>
    <w:p w14:paraId="18518AE6">
      <w:pPr>
        <w:rPr>
          <w:rFonts w:hint="eastAsia"/>
          <w:sz w:val="30"/>
          <w:szCs w:val="30"/>
          <w:u w:val="none"/>
        </w:rPr>
      </w:pPr>
      <w:r>
        <w:rPr>
          <w:rFonts w:hint="eastAsia"/>
          <w:sz w:val="30"/>
          <w:szCs w:val="30"/>
          <w:u w:val="none"/>
        </w:rPr>
        <w:t>嗯，让我们回到他归信之前，想一想这个人。</w:t>
      </w:r>
    </w:p>
    <w:p w14:paraId="3C9A9F2D">
      <w:pPr>
        <w:rPr>
          <w:rFonts w:hint="eastAsia"/>
          <w:sz w:val="30"/>
          <w:szCs w:val="30"/>
          <w:u w:val="none"/>
        </w:rPr>
      </w:pPr>
    </w:p>
    <w:p w14:paraId="2985F8FA">
      <w:pPr>
        <w:rPr>
          <w:rFonts w:hint="eastAsia"/>
          <w:sz w:val="30"/>
          <w:szCs w:val="30"/>
          <w:u w:val="none"/>
        </w:rPr>
      </w:pPr>
      <w:r>
        <w:rPr>
          <w:rFonts w:hint="eastAsia"/>
          <w:sz w:val="30"/>
          <w:szCs w:val="30"/>
          <w:u w:val="none"/>
        </w:rPr>
        <w:t>As a Pharisee the apostle Paul was pursuing with zeal and activity the goal of pleasing God by exterminating Christians.</w:t>
      </w:r>
    </w:p>
    <w:p w14:paraId="0FEAB6F4">
      <w:pPr>
        <w:rPr>
          <w:rFonts w:hint="eastAsia"/>
          <w:sz w:val="30"/>
          <w:szCs w:val="30"/>
          <w:u w:val="none"/>
        </w:rPr>
      </w:pPr>
      <w:r>
        <w:rPr>
          <w:rFonts w:hint="eastAsia"/>
          <w:sz w:val="30"/>
          <w:szCs w:val="30"/>
          <w:u w:val="none"/>
        </w:rPr>
        <w:t>作为法利赛人，使徒保罗曾热心积极地追求藉着消灭基督徒来取悦上帝的目标。</w:t>
      </w:r>
    </w:p>
    <w:p w14:paraId="5E2F98E6">
      <w:pPr>
        <w:rPr>
          <w:rFonts w:hint="eastAsia"/>
          <w:sz w:val="30"/>
          <w:szCs w:val="30"/>
          <w:u w:val="none"/>
        </w:rPr>
      </w:pPr>
    </w:p>
    <w:p w14:paraId="1B5D432B">
      <w:pPr>
        <w:rPr>
          <w:rFonts w:hint="eastAsia"/>
          <w:sz w:val="30"/>
          <w:szCs w:val="30"/>
          <w:u w:val="none"/>
        </w:rPr>
      </w:pPr>
      <w:r>
        <w:rPr>
          <w:rFonts w:hint="eastAsia"/>
          <w:sz w:val="30"/>
          <w:szCs w:val="30"/>
          <w:u w:val="none"/>
        </w:rPr>
        <w:t>He had vested the whole of his being in reducing the numbers of these people whom he considered to be blasphemers.</w:t>
      </w:r>
    </w:p>
    <w:p w14:paraId="7B816D7E">
      <w:pPr>
        <w:rPr>
          <w:rFonts w:hint="eastAsia"/>
          <w:sz w:val="30"/>
          <w:szCs w:val="30"/>
          <w:u w:val="none"/>
        </w:rPr>
      </w:pPr>
      <w:r>
        <w:rPr>
          <w:rFonts w:hint="eastAsia"/>
          <w:sz w:val="30"/>
          <w:szCs w:val="30"/>
          <w:u w:val="none"/>
        </w:rPr>
        <w:t>他将他的全部精力投入到减少这些他认为是亵渎者的人数上。</w:t>
      </w:r>
    </w:p>
    <w:p w14:paraId="42A5A048">
      <w:pPr>
        <w:rPr>
          <w:rFonts w:hint="eastAsia"/>
          <w:sz w:val="30"/>
          <w:szCs w:val="30"/>
          <w:u w:val="none"/>
        </w:rPr>
      </w:pPr>
    </w:p>
    <w:p w14:paraId="4F5209B2">
      <w:pPr>
        <w:rPr>
          <w:rFonts w:hint="eastAsia"/>
          <w:sz w:val="30"/>
          <w:szCs w:val="30"/>
          <w:u w:val="none"/>
        </w:rPr>
      </w:pPr>
      <w:r>
        <w:rPr>
          <w:rFonts w:hint="eastAsia"/>
          <w:sz w:val="30"/>
          <w:szCs w:val="30"/>
          <w:u w:val="none"/>
        </w:rPr>
        <w:t>People who are heretics.</w:t>
      </w:r>
    </w:p>
    <w:p w14:paraId="4A982686">
      <w:pPr>
        <w:rPr>
          <w:rFonts w:hint="eastAsia"/>
          <w:sz w:val="30"/>
          <w:szCs w:val="30"/>
          <w:u w:val="none"/>
        </w:rPr>
      </w:pPr>
      <w:r>
        <w:rPr>
          <w:rFonts w:hint="eastAsia"/>
          <w:sz w:val="30"/>
          <w:szCs w:val="30"/>
          <w:u w:val="none"/>
        </w:rPr>
        <w:t>异端分子。</w:t>
      </w:r>
    </w:p>
    <w:p w14:paraId="546E89A6">
      <w:pPr>
        <w:rPr>
          <w:rFonts w:hint="eastAsia"/>
          <w:sz w:val="30"/>
          <w:szCs w:val="30"/>
          <w:u w:val="none"/>
        </w:rPr>
      </w:pPr>
    </w:p>
    <w:p w14:paraId="1CA5B280">
      <w:pPr>
        <w:rPr>
          <w:rFonts w:hint="eastAsia"/>
          <w:sz w:val="30"/>
          <w:szCs w:val="30"/>
          <w:u w:val="none"/>
        </w:rPr>
      </w:pPr>
      <w:r>
        <w:rPr>
          <w:rFonts w:hint="eastAsia"/>
          <w:sz w:val="30"/>
          <w:szCs w:val="30"/>
          <w:u w:val="none"/>
        </w:rPr>
        <w:t>People who were an affront to God.</w:t>
      </w:r>
    </w:p>
    <w:p w14:paraId="667E574B">
      <w:pPr>
        <w:rPr>
          <w:rFonts w:hint="eastAsia"/>
          <w:sz w:val="30"/>
          <w:szCs w:val="30"/>
          <w:u w:val="none"/>
        </w:rPr>
      </w:pPr>
      <w:r>
        <w:rPr>
          <w:rFonts w:hint="eastAsia"/>
          <w:sz w:val="30"/>
          <w:szCs w:val="30"/>
          <w:u w:val="none"/>
        </w:rPr>
        <w:t>对上帝是一种冒犯的人。</w:t>
      </w:r>
    </w:p>
    <w:p w14:paraId="20DC21BD">
      <w:pPr>
        <w:rPr>
          <w:rFonts w:hint="eastAsia"/>
          <w:sz w:val="30"/>
          <w:szCs w:val="30"/>
          <w:u w:val="none"/>
        </w:rPr>
      </w:pPr>
    </w:p>
    <w:p w14:paraId="24DEC4F8">
      <w:pPr>
        <w:rPr>
          <w:rFonts w:hint="eastAsia"/>
          <w:sz w:val="30"/>
          <w:szCs w:val="30"/>
          <w:u w:val="none"/>
        </w:rPr>
      </w:pPr>
      <w:r>
        <w:rPr>
          <w:rFonts w:hint="eastAsia"/>
          <w:sz w:val="30"/>
          <w:szCs w:val="30"/>
          <w:u w:val="none"/>
        </w:rPr>
        <w:t>And as he did so he thought that he was gaining favor with God.</w:t>
      </w:r>
    </w:p>
    <w:p w14:paraId="0D2ECBDA">
      <w:pPr>
        <w:rPr>
          <w:rFonts w:hint="eastAsia"/>
          <w:sz w:val="30"/>
          <w:szCs w:val="30"/>
          <w:u w:val="none"/>
        </w:rPr>
      </w:pPr>
      <w:r>
        <w:rPr>
          <w:rFonts w:hint="eastAsia"/>
          <w:sz w:val="30"/>
          <w:szCs w:val="30"/>
          <w:u w:val="none"/>
        </w:rPr>
        <w:t>当祂这样做的时候，祂以为自己是在得上帝的恩宠。</w:t>
      </w:r>
    </w:p>
    <w:p w14:paraId="062A040E">
      <w:pPr>
        <w:rPr>
          <w:rFonts w:hint="eastAsia"/>
          <w:sz w:val="30"/>
          <w:szCs w:val="30"/>
          <w:u w:val="none"/>
        </w:rPr>
      </w:pPr>
    </w:p>
    <w:p w14:paraId="580A9923">
      <w:pPr>
        <w:rPr>
          <w:rFonts w:hint="eastAsia"/>
          <w:sz w:val="30"/>
          <w:szCs w:val="30"/>
          <w:u w:val="none"/>
        </w:rPr>
      </w:pPr>
      <w:r>
        <w:rPr>
          <w:rFonts w:hint="eastAsia"/>
          <w:sz w:val="30"/>
          <w:szCs w:val="30"/>
          <w:u w:val="none"/>
        </w:rPr>
        <w:t>He thought that he was pleasing God.</w:t>
      </w:r>
    </w:p>
    <w:p w14:paraId="61D2B1BD">
      <w:pPr>
        <w:rPr>
          <w:rFonts w:hint="eastAsia"/>
          <w:sz w:val="30"/>
          <w:szCs w:val="30"/>
          <w:u w:val="none"/>
        </w:rPr>
      </w:pPr>
      <w:r>
        <w:rPr>
          <w:rFonts w:hint="eastAsia"/>
          <w:sz w:val="30"/>
          <w:szCs w:val="30"/>
          <w:u w:val="none"/>
        </w:rPr>
        <w:t>祂以为祂是在讨上帝的喜悦。</w:t>
      </w:r>
    </w:p>
    <w:p w14:paraId="39401116">
      <w:pPr>
        <w:rPr>
          <w:rFonts w:hint="eastAsia"/>
          <w:sz w:val="30"/>
          <w:szCs w:val="30"/>
          <w:u w:val="none"/>
        </w:rPr>
      </w:pPr>
    </w:p>
    <w:p w14:paraId="3BC5754C">
      <w:pPr>
        <w:rPr>
          <w:rFonts w:hint="eastAsia"/>
          <w:sz w:val="30"/>
          <w:szCs w:val="30"/>
          <w:u w:val="none"/>
        </w:rPr>
      </w:pPr>
      <w:r>
        <w:rPr>
          <w:rFonts w:hint="eastAsia"/>
          <w:sz w:val="30"/>
          <w:szCs w:val="30"/>
          <w:u w:val="none"/>
        </w:rPr>
        <w:t>And when he met the Lord Jesus Christ on the road to Damascus, or rather when the Lord Jesus Christ met him, suddenly Paul saw that everything that he thought that was good that he had been doing was, in fact, not getting him closer to God, but was actually pushing him further away.</w:t>
      </w:r>
    </w:p>
    <w:p w14:paraId="795C2EC6">
      <w:pPr>
        <w:rPr>
          <w:rFonts w:hint="eastAsia"/>
          <w:sz w:val="30"/>
          <w:szCs w:val="30"/>
          <w:u w:val="none"/>
        </w:rPr>
      </w:pPr>
      <w:r>
        <w:rPr>
          <w:rFonts w:hint="eastAsia"/>
          <w:sz w:val="30"/>
          <w:szCs w:val="30"/>
          <w:u w:val="none"/>
        </w:rPr>
        <w:t>当他在大马士革的路上遇见主耶稣基督时，或者更确切地说，当主耶稣基督遇见他时，保罗突然看到，他所做的他认为好的每一件事，实际上并没有使他更接近上帝，而是把他推得更远。</w:t>
      </w:r>
    </w:p>
    <w:p w14:paraId="02F33698">
      <w:pPr>
        <w:rPr>
          <w:rFonts w:hint="eastAsia"/>
          <w:sz w:val="30"/>
          <w:szCs w:val="30"/>
          <w:u w:val="none"/>
        </w:rPr>
      </w:pPr>
    </w:p>
    <w:p w14:paraId="6513A0BD">
      <w:pPr>
        <w:rPr>
          <w:rFonts w:hint="eastAsia"/>
          <w:sz w:val="30"/>
          <w:szCs w:val="30"/>
          <w:u w:val="none"/>
        </w:rPr>
      </w:pPr>
      <w:r>
        <w:rPr>
          <w:rFonts w:hint="eastAsia"/>
          <w:sz w:val="30"/>
          <w:szCs w:val="30"/>
          <w:u w:val="none"/>
        </w:rPr>
        <w:t>Or I could put it another way, it was bringing him closer to God for judgment rather than for blessing.</w:t>
      </w:r>
    </w:p>
    <w:p w14:paraId="6812E2A3">
      <w:pPr>
        <w:rPr>
          <w:rFonts w:hint="eastAsia"/>
          <w:sz w:val="30"/>
          <w:szCs w:val="30"/>
          <w:u w:val="none"/>
        </w:rPr>
      </w:pPr>
      <w:r>
        <w:rPr>
          <w:rFonts w:hint="eastAsia"/>
          <w:sz w:val="30"/>
          <w:szCs w:val="30"/>
          <w:u w:val="none"/>
        </w:rPr>
        <w:t>或者我可以换一种说法，这使他更接近上帝，是为了审判，而不是祝福。</w:t>
      </w:r>
    </w:p>
    <w:p w14:paraId="59092CAC">
      <w:pPr>
        <w:rPr>
          <w:rFonts w:hint="eastAsia"/>
          <w:sz w:val="30"/>
          <w:szCs w:val="30"/>
          <w:u w:val="none"/>
        </w:rPr>
      </w:pPr>
    </w:p>
    <w:p w14:paraId="07453785">
      <w:pPr>
        <w:rPr>
          <w:rFonts w:hint="eastAsia"/>
          <w:sz w:val="30"/>
          <w:szCs w:val="30"/>
          <w:u w:val="none"/>
        </w:rPr>
      </w:pPr>
      <w:r>
        <w:rPr>
          <w:rFonts w:hint="eastAsia"/>
          <w:sz w:val="30"/>
          <w:szCs w:val="30"/>
          <w:u w:val="none"/>
        </w:rPr>
        <w:t>Paul suddenly realized that all his righteousness was as filthy rags, and that all his deeds only earned him condemnation.</w:t>
      </w:r>
    </w:p>
    <w:p w14:paraId="6478AC53">
      <w:pPr>
        <w:rPr>
          <w:rFonts w:hint="eastAsia"/>
          <w:sz w:val="30"/>
          <w:szCs w:val="30"/>
          <w:u w:val="none"/>
        </w:rPr>
      </w:pPr>
      <w:r>
        <w:rPr>
          <w:rFonts w:hint="eastAsia"/>
          <w:sz w:val="30"/>
          <w:szCs w:val="30"/>
          <w:u w:val="none"/>
        </w:rPr>
        <w:t>保罗突然意识到他所有的义都像污秽的衣服，他所有的行为只为他赢得了定罪。</w:t>
      </w:r>
    </w:p>
    <w:p w14:paraId="1F8DAE65">
      <w:pPr>
        <w:rPr>
          <w:rFonts w:hint="eastAsia"/>
          <w:sz w:val="30"/>
          <w:szCs w:val="30"/>
          <w:u w:val="none"/>
        </w:rPr>
      </w:pPr>
    </w:p>
    <w:p w14:paraId="5F1E4325">
      <w:pPr>
        <w:rPr>
          <w:rFonts w:hint="eastAsia"/>
          <w:sz w:val="30"/>
          <w:szCs w:val="30"/>
          <w:u w:val="none"/>
        </w:rPr>
      </w:pPr>
      <w:r>
        <w:rPr>
          <w:rFonts w:hint="eastAsia"/>
          <w:sz w:val="30"/>
          <w:szCs w:val="30"/>
          <w:u w:val="none"/>
        </w:rPr>
        <w:t>And so he saw face to face the glorious grace of the Lord Jesus Christ to save a wretch like him.</w:t>
      </w:r>
    </w:p>
    <w:p w14:paraId="4A1B5F75">
      <w:pPr>
        <w:rPr>
          <w:rFonts w:hint="eastAsia"/>
          <w:sz w:val="30"/>
          <w:szCs w:val="30"/>
          <w:u w:val="none"/>
        </w:rPr>
      </w:pPr>
      <w:r>
        <w:rPr>
          <w:rFonts w:hint="eastAsia"/>
          <w:sz w:val="30"/>
          <w:szCs w:val="30"/>
          <w:u w:val="none"/>
        </w:rPr>
        <w:t>所以祂亲眼看见了主耶稣基督荣耀的恩典，拯救像祂这样的罪人。</w:t>
      </w:r>
    </w:p>
    <w:p w14:paraId="51C10B04">
      <w:pPr>
        <w:rPr>
          <w:rFonts w:hint="eastAsia"/>
          <w:sz w:val="30"/>
          <w:szCs w:val="30"/>
          <w:u w:val="none"/>
        </w:rPr>
      </w:pPr>
    </w:p>
    <w:p w14:paraId="2A348F6D">
      <w:pPr>
        <w:rPr>
          <w:rFonts w:hint="eastAsia"/>
          <w:sz w:val="30"/>
          <w:szCs w:val="30"/>
          <w:u w:val="none"/>
        </w:rPr>
      </w:pPr>
      <w:r>
        <w:rPr>
          <w:rFonts w:hint="eastAsia"/>
          <w:sz w:val="30"/>
          <w:szCs w:val="30"/>
          <w:u w:val="none"/>
        </w:rPr>
        <w:t>Paul could have sung "Amazing Grace" with conviction.</w:t>
      </w:r>
    </w:p>
    <w:p w14:paraId="512AA540">
      <w:pPr>
        <w:rPr>
          <w:rFonts w:hint="eastAsia"/>
          <w:sz w:val="30"/>
          <w:szCs w:val="30"/>
          <w:u w:val="none"/>
        </w:rPr>
      </w:pPr>
      <w:r>
        <w:rPr>
          <w:rFonts w:hint="eastAsia"/>
          <w:sz w:val="30"/>
          <w:szCs w:val="30"/>
          <w:u w:val="none"/>
        </w:rPr>
        <w:t>保罗本可以满怀信心地唱《奇异恩典》。</w:t>
      </w:r>
    </w:p>
    <w:p w14:paraId="60336AC8">
      <w:pPr>
        <w:rPr>
          <w:rFonts w:hint="eastAsia"/>
          <w:sz w:val="30"/>
          <w:szCs w:val="30"/>
          <w:u w:val="none"/>
        </w:rPr>
      </w:pPr>
    </w:p>
    <w:p w14:paraId="039A581E">
      <w:pPr>
        <w:rPr>
          <w:rFonts w:hint="eastAsia"/>
          <w:sz w:val="30"/>
          <w:szCs w:val="30"/>
          <w:u w:val="none"/>
        </w:rPr>
      </w:pPr>
      <w:r>
        <w:rPr>
          <w:rFonts w:hint="eastAsia"/>
          <w:sz w:val="30"/>
          <w:szCs w:val="30"/>
          <w:u w:val="none"/>
        </w:rPr>
        <w:t>All of us ought to be able to sing it with conviction.</w:t>
      </w:r>
    </w:p>
    <w:p w14:paraId="09149284">
      <w:pPr>
        <w:rPr>
          <w:rFonts w:hint="eastAsia"/>
          <w:sz w:val="30"/>
          <w:szCs w:val="30"/>
          <w:u w:val="none"/>
        </w:rPr>
      </w:pPr>
      <w:r>
        <w:rPr>
          <w:rFonts w:hint="eastAsia"/>
          <w:sz w:val="30"/>
          <w:szCs w:val="30"/>
          <w:u w:val="none"/>
        </w:rPr>
        <w:t>我们所有人都应该能满怀信心地唱它。</w:t>
      </w:r>
    </w:p>
    <w:p w14:paraId="4341DE8A">
      <w:pPr>
        <w:rPr>
          <w:rFonts w:hint="eastAsia"/>
          <w:sz w:val="30"/>
          <w:szCs w:val="30"/>
          <w:u w:val="none"/>
        </w:rPr>
      </w:pPr>
    </w:p>
    <w:p w14:paraId="11FFEBDF">
      <w:pPr>
        <w:rPr>
          <w:rFonts w:hint="eastAsia"/>
          <w:sz w:val="30"/>
          <w:szCs w:val="30"/>
          <w:u w:val="none"/>
        </w:rPr>
      </w:pPr>
      <w:r>
        <w:rPr>
          <w:rFonts w:hint="eastAsia"/>
          <w:sz w:val="30"/>
          <w:szCs w:val="30"/>
          <w:u w:val="none"/>
        </w:rPr>
        <w:t>Paul especially could have sung that song with great conviction.</w:t>
      </w:r>
    </w:p>
    <w:p w14:paraId="576E5F84">
      <w:pPr>
        <w:rPr>
          <w:rFonts w:hint="eastAsia"/>
          <w:sz w:val="30"/>
          <w:szCs w:val="30"/>
          <w:u w:val="none"/>
        </w:rPr>
      </w:pPr>
      <w:r>
        <w:rPr>
          <w:rFonts w:hint="eastAsia"/>
          <w:sz w:val="30"/>
          <w:szCs w:val="30"/>
          <w:u w:val="none"/>
        </w:rPr>
        <w:t>保罗尤其可以满怀信心地唱那首歌。</w:t>
      </w:r>
    </w:p>
    <w:p w14:paraId="2389E513">
      <w:pPr>
        <w:rPr>
          <w:rFonts w:hint="eastAsia"/>
          <w:sz w:val="30"/>
          <w:szCs w:val="30"/>
          <w:u w:val="none"/>
        </w:rPr>
      </w:pPr>
    </w:p>
    <w:p w14:paraId="38614D8B">
      <w:pPr>
        <w:rPr>
          <w:rFonts w:hint="eastAsia"/>
          <w:sz w:val="30"/>
          <w:szCs w:val="30"/>
          <w:u w:val="none"/>
        </w:rPr>
      </w:pPr>
      <w:r>
        <w:rPr>
          <w:rFonts w:hint="eastAsia"/>
          <w:sz w:val="30"/>
          <w:szCs w:val="30"/>
          <w:u w:val="none"/>
        </w:rPr>
        <w:t>He could have sung "And Can It Be" with great conviction, because he knew what he was.</w:t>
      </w:r>
    </w:p>
    <w:p w14:paraId="38206AD5">
      <w:pPr>
        <w:rPr>
          <w:rFonts w:hint="eastAsia"/>
          <w:sz w:val="30"/>
          <w:szCs w:val="30"/>
          <w:u w:val="none"/>
        </w:rPr>
      </w:pPr>
      <w:r>
        <w:rPr>
          <w:rFonts w:hint="eastAsia"/>
          <w:sz w:val="30"/>
          <w:szCs w:val="30"/>
          <w:u w:val="none"/>
        </w:rPr>
        <w:t>他可以满怀信心地唱《怎能如此》，因为他知道自己是什么样的人。</w:t>
      </w:r>
    </w:p>
    <w:p w14:paraId="37BC7B28">
      <w:pPr>
        <w:rPr>
          <w:rFonts w:hint="eastAsia"/>
          <w:sz w:val="30"/>
          <w:szCs w:val="30"/>
          <w:u w:val="none"/>
        </w:rPr>
      </w:pPr>
    </w:p>
    <w:p w14:paraId="104C99FE">
      <w:pPr>
        <w:rPr>
          <w:rFonts w:hint="eastAsia"/>
          <w:sz w:val="30"/>
          <w:szCs w:val="30"/>
          <w:u w:val="none"/>
        </w:rPr>
      </w:pPr>
      <w:r>
        <w:rPr>
          <w:rFonts w:hint="eastAsia"/>
          <w:sz w:val="30"/>
          <w:szCs w:val="30"/>
          <w:u w:val="none"/>
        </w:rPr>
        <w:t>But when he sees the gospel, he’s stunned again because he realizes that the way God saves him by grace is not a way that causes God to sweep his sins under the carpet.</w:t>
      </w:r>
    </w:p>
    <w:p w14:paraId="2A489436">
      <w:pPr>
        <w:rPr>
          <w:rFonts w:hint="eastAsia"/>
          <w:sz w:val="30"/>
          <w:szCs w:val="30"/>
          <w:u w:val="none"/>
        </w:rPr>
      </w:pPr>
      <w:r>
        <w:rPr>
          <w:rFonts w:hint="eastAsia"/>
          <w:sz w:val="30"/>
          <w:szCs w:val="30"/>
          <w:u w:val="none"/>
        </w:rPr>
        <w:t>但当祂看到福音时，祂再次感到震惊，因为祂意识到上帝藉着恩典拯救祂的方式，并不是一种让上帝把祂的罪扫在地毯下的方式。</w:t>
      </w:r>
    </w:p>
    <w:p w14:paraId="5FDDCC44">
      <w:pPr>
        <w:rPr>
          <w:rFonts w:hint="eastAsia"/>
          <w:sz w:val="30"/>
          <w:szCs w:val="30"/>
          <w:u w:val="none"/>
        </w:rPr>
      </w:pPr>
    </w:p>
    <w:p w14:paraId="76B6ADDA">
      <w:pPr>
        <w:rPr>
          <w:rFonts w:hint="eastAsia"/>
          <w:sz w:val="30"/>
          <w:szCs w:val="30"/>
          <w:u w:val="none"/>
        </w:rPr>
      </w:pPr>
      <w:r>
        <w:rPr>
          <w:rFonts w:hint="eastAsia"/>
          <w:sz w:val="30"/>
          <w:szCs w:val="30"/>
          <w:u w:val="none"/>
        </w:rPr>
        <w:t>The way in which God saves is a righteous way so that even in the gospel God’s righteousness is revealed.</w:t>
      </w:r>
    </w:p>
    <w:p w14:paraId="06F1E393">
      <w:pPr>
        <w:rPr>
          <w:rFonts w:hint="eastAsia"/>
          <w:sz w:val="30"/>
          <w:szCs w:val="30"/>
          <w:u w:val="none"/>
        </w:rPr>
      </w:pPr>
      <w:r>
        <w:rPr>
          <w:rFonts w:hint="eastAsia"/>
          <w:sz w:val="30"/>
          <w:szCs w:val="30"/>
          <w:u w:val="none"/>
        </w:rPr>
        <w:t>上帝拯救的方式是公义的，所以即使在福音中，上帝的义也被显明出来。</w:t>
      </w:r>
    </w:p>
    <w:p w14:paraId="1C7F9763">
      <w:pPr>
        <w:rPr>
          <w:rFonts w:hint="eastAsia"/>
          <w:sz w:val="30"/>
          <w:szCs w:val="30"/>
          <w:u w:val="none"/>
        </w:rPr>
      </w:pPr>
    </w:p>
    <w:p w14:paraId="4AE8A713">
      <w:pPr>
        <w:rPr>
          <w:rFonts w:hint="eastAsia"/>
          <w:sz w:val="30"/>
          <w:szCs w:val="30"/>
          <w:u w:val="none"/>
        </w:rPr>
      </w:pPr>
      <w:r>
        <w:rPr>
          <w:rFonts w:hint="eastAsia"/>
          <w:sz w:val="30"/>
          <w:szCs w:val="30"/>
          <w:u w:val="none"/>
        </w:rPr>
        <w:t>It’s righteous because instead of sweeping Paul’s sins under the carpet, God dealt with those sins.</w:t>
      </w:r>
    </w:p>
    <w:p w14:paraId="77CC750B">
      <w:pPr>
        <w:rPr>
          <w:rFonts w:hint="eastAsia"/>
          <w:sz w:val="30"/>
          <w:szCs w:val="30"/>
          <w:u w:val="none"/>
        </w:rPr>
      </w:pPr>
      <w:r>
        <w:rPr>
          <w:rFonts w:hint="eastAsia"/>
          <w:sz w:val="30"/>
          <w:szCs w:val="30"/>
          <w:u w:val="none"/>
        </w:rPr>
        <w:t>这是公义的，因为上帝没有把保罗的罪扫在地毯下，而是处理了那些罪。</w:t>
      </w:r>
    </w:p>
    <w:p w14:paraId="28FDD040">
      <w:pPr>
        <w:rPr>
          <w:rFonts w:hint="eastAsia"/>
          <w:sz w:val="30"/>
          <w:szCs w:val="30"/>
          <w:u w:val="none"/>
        </w:rPr>
      </w:pPr>
    </w:p>
    <w:p w14:paraId="299C982D">
      <w:pPr>
        <w:rPr>
          <w:rFonts w:hint="eastAsia"/>
          <w:sz w:val="30"/>
          <w:szCs w:val="30"/>
          <w:u w:val="none"/>
        </w:rPr>
      </w:pPr>
      <w:r>
        <w:rPr>
          <w:rFonts w:hint="eastAsia"/>
          <w:sz w:val="30"/>
          <w:szCs w:val="30"/>
          <w:u w:val="none"/>
        </w:rPr>
        <w:t>He caused His Son to live the life that Paul ought to have lived.</w:t>
      </w:r>
    </w:p>
    <w:p w14:paraId="113973AD">
      <w:pPr>
        <w:rPr>
          <w:rFonts w:hint="eastAsia"/>
          <w:sz w:val="30"/>
          <w:szCs w:val="30"/>
          <w:u w:val="none"/>
        </w:rPr>
      </w:pPr>
      <w:r>
        <w:rPr>
          <w:rFonts w:hint="eastAsia"/>
          <w:sz w:val="30"/>
          <w:szCs w:val="30"/>
          <w:u w:val="none"/>
        </w:rPr>
        <w:t>祂使祂的儿子活出了保罗应该活出的生命。</w:t>
      </w:r>
    </w:p>
    <w:p w14:paraId="33826B55">
      <w:pPr>
        <w:rPr>
          <w:rFonts w:hint="eastAsia"/>
          <w:sz w:val="30"/>
          <w:szCs w:val="30"/>
          <w:u w:val="none"/>
        </w:rPr>
      </w:pPr>
    </w:p>
    <w:p w14:paraId="614F5444">
      <w:pPr>
        <w:rPr>
          <w:rFonts w:hint="eastAsia"/>
          <w:sz w:val="30"/>
          <w:szCs w:val="30"/>
          <w:u w:val="none"/>
        </w:rPr>
      </w:pPr>
      <w:r>
        <w:rPr>
          <w:rFonts w:hint="eastAsia"/>
          <w:sz w:val="30"/>
          <w:szCs w:val="30"/>
          <w:u w:val="none"/>
        </w:rPr>
        <w:t>He caused His Son to die the death that Paul ought to have died.</w:t>
      </w:r>
    </w:p>
    <w:p w14:paraId="0945943A">
      <w:pPr>
        <w:rPr>
          <w:rFonts w:hint="eastAsia"/>
          <w:sz w:val="30"/>
          <w:szCs w:val="30"/>
          <w:u w:val="none"/>
        </w:rPr>
      </w:pPr>
      <w:r>
        <w:rPr>
          <w:rFonts w:hint="eastAsia"/>
          <w:sz w:val="30"/>
          <w:szCs w:val="30"/>
          <w:u w:val="none"/>
        </w:rPr>
        <w:t>祂使祂的儿子死了保罗应该死的死。</w:t>
      </w:r>
    </w:p>
    <w:p w14:paraId="650E469B">
      <w:pPr>
        <w:rPr>
          <w:rFonts w:hint="eastAsia"/>
          <w:sz w:val="30"/>
          <w:szCs w:val="30"/>
          <w:u w:val="none"/>
        </w:rPr>
      </w:pPr>
    </w:p>
    <w:p w14:paraId="237FAC22">
      <w:pPr>
        <w:rPr>
          <w:rFonts w:hint="eastAsia"/>
          <w:sz w:val="30"/>
          <w:szCs w:val="30"/>
          <w:u w:val="none"/>
        </w:rPr>
      </w:pPr>
      <w:r>
        <w:rPr>
          <w:rFonts w:hint="eastAsia"/>
          <w:sz w:val="30"/>
          <w:szCs w:val="30"/>
          <w:u w:val="none"/>
        </w:rPr>
        <w:t>And then he gave Paul credit for it because of the covenant promises He had made to Abraham and suddenly Paul's mind is blown, andnd he says, "Lord, you have saved me by grace.</w:t>
      </w:r>
    </w:p>
    <w:p w14:paraId="509428EF">
      <w:pPr>
        <w:rPr>
          <w:rFonts w:hint="eastAsia"/>
          <w:sz w:val="30"/>
          <w:szCs w:val="30"/>
          <w:u w:val="none"/>
        </w:rPr>
      </w:pPr>
      <w:r>
        <w:rPr>
          <w:rFonts w:hint="eastAsia"/>
          <w:sz w:val="30"/>
          <w:szCs w:val="30"/>
          <w:u w:val="none"/>
        </w:rPr>
        <w:t>然后祂因祂对亚伯拉罕所立的约的应许而把这归功于保罗，保罗的思绪突然被震撼了，他说：“主啊，你藉着恩典拯救了我。</w:t>
      </w:r>
    </w:p>
    <w:p w14:paraId="13F3BFC0">
      <w:pPr>
        <w:rPr>
          <w:rFonts w:hint="eastAsia"/>
          <w:sz w:val="30"/>
          <w:szCs w:val="30"/>
          <w:u w:val="none"/>
        </w:rPr>
      </w:pPr>
    </w:p>
    <w:p w14:paraId="7C8BDA8D">
      <w:pPr>
        <w:rPr>
          <w:rFonts w:hint="eastAsia"/>
          <w:sz w:val="30"/>
          <w:szCs w:val="30"/>
          <w:u w:val="none"/>
        </w:rPr>
      </w:pPr>
      <w:r>
        <w:rPr>
          <w:rFonts w:hint="eastAsia"/>
          <w:sz w:val="30"/>
          <w:szCs w:val="30"/>
          <w:u w:val="none"/>
        </w:rPr>
        <w:t>But Christ has earned me by His righteousness."</w:t>
      </w:r>
    </w:p>
    <w:p w14:paraId="2FEBDA83">
      <w:pPr>
        <w:rPr>
          <w:rFonts w:hint="eastAsia"/>
          <w:sz w:val="30"/>
          <w:szCs w:val="30"/>
          <w:u w:val="none"/>
        </w:rPr>
      </w:pPr>
      <w:r>
        <w:rPr>
          <w:rFonts w:hint="eastAsia"/>
          <w:sz w:val="30"/>
          <w:szCs w:val="30"/>
          <w:u w:val="none"/>
        </w:rPr>
        <w:t>但基督凭着祂的义赢得了我。”</w:t>
      </w:r>
    </w:p>
    <w:p w14:paraId="6F495A76">
      <w:pPr>
        <w:rPr>
          <w:rFonts w:hint="eastAsia"/>
          <w:sz w:val="30"/>
          <w:szCs w:val="30"/>
          <w:u w:val="none"/>
        </w:rPr>
      </w:pPr>
    </w:p>
    <w:p w14:paraId="643F7CF3">
      <w:pPr>
        <w:rPr>
          <w:rFonts w:hint="eastAsia"/>
          <w:sz w:val="30"/>
          <w:szCs w:val="30"/>
          <w:u w:val="none"/>
        </w:rPr>
      </w:pPr>
      <w:r>
        <w:rPr>
          <w:rFonts w:hint="eastAsia"/>
          <w:sz w:val="30"/>
          <w:szCs w:val="30"/>
          <w:u w:val="none"/>
        </w:rPr>
        <w:t>This is unbelievable.</w:t>
      </w:r>
    </w:p>
    <w:p w14:paraId="54A7CD2A">
      <w:pPr>
        <w:rPr>
          <w:rFonts w:hint="eastAsia"/>
          <w:sz w:val="30"/>
          <w:szCs w:val="30"/>
          <w:u w:val="none"/>
        </w:rPr>
      </w:pPr>
      <w:r>
        <w:rPr>
          <w:rFonts w:hint="eastAsia"/>
          <w:sz w:val="30"/>
          <w:szCs w:val="30"/>
          <w:u w:val="none"/>
        </w:rPr>
        <w:t>这真是难以置信。</w:t>
      </w:r>
    </w:p>
    <w:p w14:paraId="4A0004C7">
      <w:pPr>
        <w:rPr>
          <w:rFonts w:hint="eastAsia"/>
          <w:sz w:val="30"/>
          <w:szCs w:val="30"/>
          <w:u w:val="none"/>
        </w:rPr>
      </w:pPr>
    </w:p>
    <w:p w14:paraId="2F2EC174">
      <w:pPr>
        <w:rPr>
          <w:rFonts w:hint="eastAsia"/>
          <w:sz w:val="30"/>
          <w:szCs w:val="30"/>
          <w:u w:val="none"/>
        </w:rPr>
      </w:pPr>
      <w:r>
        <w:rPr>
          <w:rFonts w:hint="eastAsia"/>
          <w:sz w:val="30"/>
          <w:szCs w:val="30"/>
          <w:u w:val="none"/>
        </w:rPr>
        <w:t>In the gospel, the righteousness of God is revealed.</w:t>
      </w:r>
    </w:p>
    <w:p w14:paraId="2CDC3183">
      <w:pPr>
        <w:rPr>
          <w:rFonts w:hint="eastAsia"/>
          <w:sz w:val="30"/>
          <w:szCs w:val="30"/>
          <w:u w:val="none"/>
        </w:rPr>
      </w:pPr>
      <w:r>
        <w:rPr>
          <w:rFonts w:hint="eastAsia"/>
          <w:sz w:val="30"/>
          <w:szCs w:val="30"/>
          <w:u w:val="none"/>
        </w:rPr>
        <w:t>在福音里，上帝的义被显明出来。</w:t>
      </w:r>
    </w:p>
    <w:p w14:paraId="6F45F705">
      <w:pPr>
        <w:rPr>
          <w:rFonts w:hint="eastAsia"/>
          <w:sz w:val="30"/>
          <w:szCs w:val="30"/>
          <w:u w:val="none"/>
        </w:rPr>
      </w:pPr>
    </w:p>
    <w:p w14:paraId="1F6D3FBB">
      <w:pPr>
        <w:rPr>
          <w:rFonts w:hint="eastAsia"/>
          <w:sz w:val="30"/>
          <w:szCs w:val="30"/>
          <w:u w:val="none"/>
        </w:rPr>
      </w:pPr>
      <w:r>
        <w:rPr>
          <w:rFonts w:hint="eastAsia"/>
          <w:sz w:val="30"/>
          <w:szCs w:val="30"/>
          <w:u w:val="none"/>
        </w:rPr>
        <w:t>And it’s also revealed that our own righteousness can never suffice.</w:t>
      </w:r>
    </w:p>
    <w:p w14:paraId="77559B43">
      <w:pPr>
        <w:rPr>
          <w:rFonts w:hint="eastAsia"/>
          <w:sz w:val="30"/>
          <w:szCs w:val="30"/>
          <w:u w:val="none"/>
        </w:rPr>
      </w:pPr>
      <w:r>
        <w:rPr>
          <w:rFonts w:hint="eastAsia"/>
          <w:sz w:val="30"/>
          <w:szCs w:val="30"/>
          <w:u w:val="none"/>
        </w:rPr>
        <w:t>它也显明了我们自己的义永远不够。</w:t>
      </w:r>
    </w:p>
    <w:p w14:paraId="08A71790">
      <w:pPr>
        <w:rPr>
          <w:rFonts w:hint="eastAsia"/>
          <w:sz w:val="30"/>
          <w:szCs w:val="30"/>
          <w:u w:val="none"/>
        </w:rPr>
      </w:pPr>
    </w:p>
    <w:p w14:paraId="7FA1C017">
      <w:pPr>
        <w:rPr>
          <w:rFonts w:hint="eastAsia"/>
          <w:sz w:val="30"/>
          <w:szCs w:val="30"/>
          <w:u w:val="none"/>
        </w:rPr>
      </w:pPr>
      <w:r>
        <w:rPr>
          <w:rFonts w:hint="eastAsia"/>
          <w:sz w:val="30"/>
          <w:szCs w:val="30"/>
          <w:u w:val="none"/>
        </w:rPr>
        <w:t>No, an alien righteousness, Christ’s righteousness must be obtained by faith.</w:t>
      </w:r>
    </w:p>
    <w:p w14:paraId="00271245">
      <w:pPr>
        <w:rPr>
          <w:rFonts w:hint="eastAsia"/>
          <w:sz w:val="30"/>
          <w:szCs w:val="30"/>
          <w:u w:val="none"/>
        </w:rPr>
      </w:pPr>
      <w:r>
        <w:rPr>
          <w:rFonts w:hint="eastAsia"/>
          <w:sz w:val="30"/>
          <w:szCs w:val="30"/>
          <w:u w:val="none"/>
        </w:rPr>
        <w:t>不，一个外来的义，基督的义，必须藉着信心获得。</w:t>
      </w:r>
    </w:p>
    <w:p w14:paraId="4719D8C2">
      <w:pPr>
        <w:rPr>
          <w:rFonts w:hint="eastAsia"/>
          <w:sz w:val="30"/>
          <w:szCs w:val="30"/>
          <w:u w:val="none"/>
        </w:rPr>
      </w:pPr>
    </w:p>
    <w:p w14:paraId="27C908C3">
      <w:pPr>
        <w:rPr>
          <w:rFonts w:hint="eastAsia"/>
          <w:sz w:val="30"/>
          <w:szCs w:val="30"/>
          <w:u w:val="none"/>
        </w:rPr>
      </w:pPr>
      <w:r>
        <w:rPr>
          <w:rFonts w:hint="eastAsia"/>
          <w:sz w:val="30"/>
          <w:szCs w:val="30"/>
          <w:u w:val="none"/>
        </w:rPr>
        <w:t>And this is what Paul’s heart exults in, that the gospel reveals the righteousness of God from faith to faith.</w:t>
      </w:r>
    </w:p>
    <w:p w14:paraId="257073B5">
      <w:pPr>
        <w:rPr>
          <w:rFonts w:hint="eastAsia"/>
          <w:sz w:val="30"/>
          <w:szCs w:val="30"/>
          <w:u w:val="none"/>
        </w:rPr>
      </w:pPr>
      <w:r>
        <w:rPr>
          <w:rFonts w:hint="eastAsia"/>
          <w:sz w:val="30"/>
          <w:szCs w:val="30"/>
          <w:u w:val="none"/>
        </w:rPr>
        <w:t>这就是保罗的心所欢欣的，福音显明上帝的义，本于信，以致于信。</w:t>
      </w:r>
    </w:p>
    <w:p w14:paraId="4E865F62">
      <w:pPr>
        <w:rPr>
          <w:rFonts w:hint="eastAsia"/>
          <w:sz w:val="30"/>
          <w:szCs w:val="30"/>
          <w:u w:val="none"/>
        </w:rPr>
      </w:pPr>
    </w:p>
    <w:p w14:paraId="34822428">
      <w:pPr>
        <w:rPr>
          <w:rFonts w:hint="eastAsia"/>
          <w:sz w:val="30"/>
          <w:szCs w:val="30"/>
          <w:u w:val="none"/>
        </w:rPr>
      </w:pPr>
      <w:r>
        <w:rPr>
          <w:rFonts w:hint="eastAsia"/>
          <w:sz w:val="30"/>
          <w:szCs w:val="30"/>
          <w:u w:val="none"/>
        </w:rPr>
        <w:t>Now, understanding that will help you understand what he says today.</w:t>
      </w:r>
    </w:p>
    <w:p w14:paraId="43D32E87">
      <w:pPr>
        <w:rPr>
          <w:rFonts w:hint="eastAsia"/>
          <w:sz w:val="30"/>
          <w:szCs w:val="30"/>
          <w:u w:val="none"/>
        </w:rPr>
      </w:pPr>
      <w:r>
        <w:rPr>
          <w:rFonts w:hint="eastAsia"/>
          <w:sz w:val="30"/>
          <w:szCs w:val="30"/>
          <w:u w:val="none"/>
        </w:rPr>
        <w:t>现在，理解这一点将帮助你理解他今天所说的话。</w:t>
      </w:r>
    </w:p>
    <w:p w14:paraId="221F7B97">
      <w:pPr>
        <w:rPr>
          <w:rFonts w:hint="eastAsia"/>
          <w:sz w:val="30"/>
          <w:szCs w:val="30"/>
          <w:u w:val="none"/>
        </w:rPr>
      </w:pPr>
    </w:p>
    <w:p w14:paraId="529962C6">
      <w:pPr>
        <w:rPr>
          <w:rFonts w:hint="eastAsia"/>
          <w:sz w:val="30"/>
          <w:szCs w:val="30"/>
          <w:u w:val="none"/>
        </w:rPr>
      </w:pPr>
      <w:r>
        <w:rPr>
          <w:rFonts w:hint="eastAsia"/>
          <w:sz w:val="30"/>
          <w:szCs w:val="30"/>
          <w:u w:val="none"/>
        </w:rPr>
        <w:t>So let’s hear God’s word in Romans, chapter 1, verses 18 through 20:</w:t>
      </w:r>
    </w:p>
    <w:p w14:paraId="4EAC41B8">
      <w:pPr>
        <w:rPr>
          <w:rFonts w:hint="eastAsia"/>
          <w:sz w:val="30"/>
          <w:szCs w:val="30"/>
          <w:u w:val="none"/>
        </w:rPr>
      </w:pPr>
      <w:r>
        <w:rPr>
          <w:rFonts w:hint="eastAsia"/>
          <w:sz w:val="30"/>
          <w:szCs w:val="30"/>
          <w:u w:val="none"/>
        </w:rPr>
        <w:t>那么让我们来听上帝在罗马书第 1 章第 18 到 20 节的话语：</w:t>
      </w:r>
    </w:p>
    <w:p w14:paraId="69349BE7">
      <w:pPr>
        <w:rPr>
          <w:rFonts w:hint="eastAsia"/>
          <w:sz w:val="30"/>
          <w:szCs w:val="30"/>
          <w:u w:val="none"/>
        </w:rPr>
      </w:pPr>
    </w:p>
    <w:p w14:paraId="789C6E2C">
      <w:pPr>
        <w:rPr>
          <w:rFonts w:hint="eastAsia"/>
          <w:sz w:val="30"/>
          <w:szCs w:val="30"/>
          <w:u w:val="none"/>
        </w:rPr>
      </w:pPr>
      <w:r>
        <w:rPr>
          <w:rFonts w:hint="eastAsia"/>
          <w:sz w:val="30"/>
          <w:szCs w:val="30"/>
          <w:u w:val="none"/>
        </w:rPr>
        <w:t>"For the wrath of God is revealed from heaven against all ungodliness and unrighteousness of men who suppress the truth in unrighteousness; because, that which is known about God is evident within them, for God made it evident to them.</w:t>
      </w:r>
    </w:p>
    <w:p w14:paraId="585032A2">
      <w:pPr>
        <w:rPr>
          <w:rFonts w:hint="eastAsia"/>
          <w:sz w:val="30"/>
          <w:szCs w:val="30"/>
          <w:u w:val="none"/>
        </w:rPr>
      </w:pPr>
      <w:r>
        <w:rPr>
          <w:rFonts w:hint="eastAsia"/>
          <w:sz w:val="30"/>
          <w:szCs w:val="30"/>
          <w:u w:val="none"/>
        </w:rPr>
        <w:t>“原来，上帝的忿怒从天上显明在一切不虔不义的人身上，就是那些行不义阻挡真理的人；因为，上帝的事情，人所能知道的，原显明在人心里，因为上帝已经给他们显明了。</w:t>
      </w:r>
    </w:p>
    <w:p w14:paraId="79D6BBE2">
      <w:pPr>
        <w:rPr>
          <w:rFonts w:hint="eastAsia"/>
          <w:sz w:val="30"/>
          <w:szCs w:val="30"/>
          <w:u w:val="none"/>
        </w:rPr>
      </w:pPr>
    </w:p>
    <w:p w14:paraId="34F8612A">
      <w:pPr>
        <w:rPr>
          <w:rFonts w:hint="eastAsia"/>
          <w:sz w:val="30"/>
          <w:szCs w:val="30"/>
          <w:u w:val="none"/>
        </w:rPr>
      </w:pPr>
      <w:r>
        <w:rPr>
          <w:rFonts w:hint="eastAsia"/>
          <w:sz w:val="30"/>
          <w:szCs w:val="30"/>
          <w:u w:val="none"/>
        </w:rPr>
        <w:t>For since the creation of the world his invisible attributes, his eternal power and divine nature have been clearly seen being understood through what has been made.</w:t>
      </w:r>
    </w:p>
    <w:p w14:paraId="0A600060">
      <w:pPr>
        <w:rPr>
          <w:rFonts w:hint="eastAsia"/>
          <w:sz w:val="30"/>
          <w:szCs w:val="30"/>
          <w:u w:val="none"/>
        </w:rPr>
      </w:pPr>
      <w:r>
        <w:rPr>
          <w:rFonts w:hint="eastAsia"/>
          <w:sz w:val="30"/>
          <w:szCs w:val="30"/>
          <w:u w:val="none"/>
        </w:rPr>
        <w:t>自从造天地以来，上帝的永能和神性是明明可知的，虽是眼不能见，但藉着所造之物就可以晓得。</w:t>
      </w:r>
    </w:p>
    <w:p w14:paraId="43D2EADB">
      <w:pPr>
        <w:rPr>
          <w:rFonts w:hint="eastAsia"/>
          <w:sz w:val="30"/>
          <w:szCs w:val="30"/>
          <w:u w:val="none"/>
        </w:rPr>
      </w:pPr>
    </w:p>
    <w:p w14:paraId="7E734A4A">
      <w:pPr>
        <w:rPr>
          <w:rFonts w:hint="eastAsia"/>
          <w:sz w:val="30"/>
          <w:szCs w:val="30"/>
          <w:u w:val="none"/>
        </w:rPr>
      </w:pPr>
      <w:r>
        <w:rPr>
          <w:rFonts w:hint="eastAsia"/>
          <w:sz w:val="30"/>
          <w:szCs w:val="30"/>
          <w:u w:val="none"/>
        </w:rPr>
        <w:t>So that they are without excuse."</w:t>
      </w:r>
    </w:p>
    <w:p w14:paraId="5C14269A">
      <w:pPr>
        <w:rPr>
          <w:rFonts w:hint="eastAsia"/>
          <w:sz w:val="30"/>
          <w:szCs w:val="30"/>
          <w:u w:val="none"/>
        </w:rPr>
      </w:pPr>
      <w:r>
        <w:rPr>
          <w:rFonts w:hint="eastAsia"/>
          <w:sz w:val="30"/>
          <w:szCs w:val="30"/>
          <w:u w:val="none"/>
        </w:rPr>
        <w:t>叫人无可推诿。”</w:t>
      </w:r>
    </w:p>
    <w:p w14:paraId="16569C7E">
      <w:pPr>
        <w:rPr>
          <w:rFonts w:hint="eastAsia"/>
          <w:sz w:val="30"/>
          <w:szCs w:val="30"/>
          <w:u w:val="none"/>
        </w:rPr>
      </w:pPr>
    </w:p>
    <w:p w14:paraId="31E4E5D7">
      <w:pPr>
        <w:rPr>
          <w:rFonts w:hint="eastAsia"/>
          <w:sz w:val="30"/>
          <w:szCs w:val="30"/>
          <w:u w:val="none"/>
        </w:rPr>
      </w:pPr>
      <w:r>
        <w:rPr>
          <w:rFonts w:hint="eastAsia"/>
          <w:sz w:val="30"/>
          <w:szCs w:val="30"/>
          <w:u w:val="none"/>
        </w:rPr>
        <w:t>Our Lord and our God, as we come before the gospel this day, we ask that You would speak to us by Your Scriptures and apply that truth to our hearts by the Spirit so that we would see our sin; and we would see the fact that it deserves to be condemned, and we would see Your condemnation of it, Your judgment of it, Your wrath against it.</w:t>
      </w:r>
    </w:p>
    <w:p w14:paraId="4F92C674">
      <w:pPr>
        <w:rPr>
          <w:rFonts w:hint="eastAsia"/>
          <w:sz w:val="30"/>
          <w:szCs w:val="30"/>
          <w:u w:val="none"/>
        </w:rPr>
      </w:pPr>
      <w:r>
        <w:rPr>
          <w:rFonts w:hint="eastAsia"/>
          <w:sz w:val="30"/>
          <w:szCs w:val="30"/>
          <w:u w:val="none"/>
        </w:rPr>
        <w:t>我们的主，我们的上帝，当我们今天来到福音面前时，我们祈求你藉着你的圣经对我们说话，并藉着圣灵将那真理应用到我们的心中，使我们能看见我们的罪；我们会看见它该受谴责的事实，我们会看见你对它的谴责，你对它的审判，你对它的忿怒。</w:t>
      </w:r>
    </w:p>
    <w:p w14:paraId="5DB7F081">
      <w:pPr>
        <w:rPr>
          <w:rFonts w:hint="eastAsia"/>
          <w:sz w:val="30"/>
          <w:szCs w:val="30"/>
          <w:u w:val="none"/>
        </w:rPr>
      </w:pPr>
    </w:p>
    <w:p w14:paraId="5D8714D8">
      <w:pPr>
        <w:rPr>
          <w:rFonts w:hint="eastAsia"/>
          <w:sz w:val="30"/>
          <w:szCs w:val="30"/>
          <w:u w:val="none"/>
        </w:rPr>
      </w:pPr>
      <w:r>
        <w:rPr>
          <w:rFonts w:hint="eastAsia"/>
          <w:sz w:val="30"/>
          <w:szCs w:val="30"/>
          <w:u w:val="none"/>
        </w:rPr>
        <w:t>And then that we would see the Savior in all His gospel glory.</w:t>
      </w:r>
    </w:p>
    <w:p w14:paraId="0DE1489B">
      <w:pPr>
        <w:rPr>
          <w:rFonts w:hint="eastAsia"/>
          <w:sz w:val="30"/>
          <w:szCs w:val="30"/>
          <w:u w:val="none"/>
        </w:rPr>
      </w:pPr>
      <w:r>
        <w:rPr>
          <w:rFonts w:hint="eastAsia"/>
          <w:sz w:val="30"/>
          <w:szCs w:val="30"/>
          <w:u w:val="none"/>
        </w:rPr>
        <w:t>然后我们会看见救主在祂福音的全部荣耀中。</w:t>
      </w:r>
    </w:p>
    <w:p w14:paraId="50F1B7A6">
      <w:pPr>
        <w:rPr>
          <w:rFonts w:hint="eastAsia"/>
          <w:sz w:val="30"/>
          <w:szCs w:val="30"/>
          <w:u w:val="none"/>
        </w:rPr>
      </w:pPr>
    </w:p>
    <w:p w14:paraId="0D02B183">
      <w:pPr>
        <w:rPr>
          <w:rFonts w:hint="eastAsia"/>
          <w:sz w:val="30"/>
          <w:szCs w:val="30"/>
          <w:u w:val="none"/>
        </w:rPr>
      </w:pPr>
      <w:r>
        <w:rPr>
          <w:rFonts w:hint="eastAsia"/>
          <w:sz w:val="30"/>
          <w:szCs w:val="30"/>
          <w:u w:val="none"/>
        </w:rPr>
        <w:t>These things we ask in Jesus’ name, Amen.</w:t>
      </w:r>
    </w:p>
    <w:p w14:paraId="3B757235">
      <w:pPr>
        <w:rPr>
          <w:rFonts w:hint="eastAsia"/>
          <w:sz w:val="30"/>
          <w:szCs w:val="30"/>
          <w:u w:val="none"/>
        </w:rPr>
      </w:pPr>
      <w:r>
        <w:rPr>
          <w:rFonts w:hint="eastAsia"/>
          <w:sz w:val="30"/>
          <w:szCs w:val="30"/>
          <w:u w:val="none"/>
        </w:rPr>
        <w:t>我们奉耶稣的名祈求这些事，阿们。</w:t>
      </w:r>
    </w:p>
    <w:p w14:paraId="5E449274">
      <w:pPr>
        <w:rPr>
          <w:rFonts w:hint="eastAsia"/>
          <w:sz w:val="30"/>
          <w:szCs w:val="30"/>
          <w:u w:val="none"/>
        </w:rPr>
      </w:pPr>
    </w:p>
    <w:p w14:paraId="0B4EED7E">
      <w:pPr>
        <w:rPr>
          <w:rFonts w:hint="eastAsia"/>
          <w:sz w:val="30"/>
          <w:szCs w:val="30"/>
          <w:u w:val="none"/>
        </w:rPr>
      </w:pPr>
      <w:r>
        <w:rPr>
          <w:rFonts w:hint="eastAsia"/>
          <w:sz w:val="30"/>
          <w:szCs w:val="30"/>
          <w:u w:val="none"/>
        </w:rPr>
        <w:t>My friends, the gospel makes no sense without two things.</w:t>
      </w:r>
    </w:p>
    <w:p w14:paraId="64A5D876">
      <w:pPr>
        <w:rPr>
          <w:rFonts w:hint="eastAsia"/>
          <w:sz w:val="30"/>
          <w:szCs w:val="30"/>
          <w:u w:val="none"/>
        </w:rPr>
      </w:pPr>
      <w:r>
        <w:rPr>
          <w:rFonts w:hint="eastAsia"/>
          <w:sz w:val="30"/>
          <w:szCs w:val="30"/>
          <w:u w:val="none"/>
        </w:rPr>
        <w:t>朋友们，福音如果没有两件事就说不通。</w:t>
      </w:r>
    </w:p>
    <w:p w14:paraId="60DA4D13">
      <w:pPr>
        <w:rPr>
          <w:rFonts w:hint="eastAsia"/>
          <w:sz w:val="30"/>
          <w:szCs w:val="30"/>
          <w:u w:val="none"/>
        </w:rPr>
      </w:pPr>
    </w:p>
    <w:p w14:paraId="5A42EEA6">
      <w:pPr>
        <w:rPr>
          <w:rFonts w:hint="eastAsia"/>
          <w:sz w:val="30"/>
          <w:szCs w:val="30"/>
          <w:u w:val="none"/>
        </w:rPr>
      </w:pPr>
      <w:r>
        <w:rPr>
          <w:rFonts w:hint="eastAsia"/>
          <w:sz w:val="30"/>
          <w:szCs w:val="30"/>
          <w:u w:val="none"/>
        </w:rPr>
        <w:t>Sin and God’s wrath.</w:t>
      </w:r>
    </w:p>
    <w:p w14:paraId="41BA6044">
      <w:pPr>
        <w:rPr>
          <w:rFonts w:hint="eastAsia"/>
          <w:sz w:val="30"/>
          <w:szCs w:val="30"/>
          <w:u w:val="none"/>
        </w:rPr>
      </w:pPr>
      <w:r>
        <w:rPr>
          <w:rFonts w:hint="eastAsia"/>
          <w:sz w:val="30"/>
          <w:szCs w:val="30"/>
          <w:u w:val="none"/>
        </w:rPr>
        <w:t>罪和上帝的忿怒。</w:t>
      </w:r>
    </w:p>
    <w:p w14:paraId="2280F2A3">
      <w:pPr>
        <w:rPr>
          <w:rFonts w:hint="eastAsia"/>
          <w:sz w:val="30"/>
          <w:szCs w:val="30"/>
          <w:u w:val="none"/>
        </w:rPr>
      </w:pPr>
    </w:p>
    <w:p w14:paraId="7CBF4966">
      <w:pPr>
        <w:rPr>
          <w:rFonts w:hint="eastAsia"/>
          <w:sz w:val="30"/>
          <w:szCs w:val="30"/>
          <w:u w:val="none"/>
        </w:rPr>
      </w:pPr>
      <w:r>
        <w:rPr>
          <w:rFonts w:hint="eastAsia"/>
          <w:sz w:val="30"/>
          <w:szCs w:val="30"/>
          <w:u w:val="none"/>
        </w:rPr>
        <w:t>Apart from your sin and mine, the gospel makes no sense.</w:t>
      </w:r>
    </w:p>
    <w:p w14:paraId="1083AF5B">
      <w:pPr>
        <w:rPr>
          <w:rFonts w:hint="eastAsia"/>
          <w:sz w:val="30"/>
          <w:szCs w:val="30"/>
          <w:u w:val="none"/>
        </w:rPr>
      </w:pPr>
      <w:r>
        <w:rPr>
          <w:rFonts w:hint="eastAsia"/>
          <w:sz w:val="30"/>
          <w:szCs w:val="30"/>
          <w:u w:val="none"/>
        </w:rPr>
        <w:t>除了你我的罪，福音毫无意义。</w:t>
      </w:r>
    </w:p>
    <w:p w14:paraId="13AF4C34">
      <w:pPr>
        <w:rPr>
          <w:rFonts w:hint="eastAsia"/>
          <w:sz w:val="30"/>
          <w:szCs w:val="30"/>
          <w:u w:val="none"/>
        </w:rPr>
      </w:pPr>
    </w:p>
    <w:p w14:paraId="36938749">
      <w:pPr>
        <w:rPr>
          <w:rFonts w:hint="eastAsia"/>
          <w:sz w:val="30"/>
          <w:szCs w:val="30"/>
          <w:u w:val="none"/>
        </w:rPr>
      </w:pPr>
      <w:r>
        <w:rPr>
          <w:rFonts w:hint="eastAsia"/>
          <w:sz w:val="30"/>
          <w:szCs w:val="30"/>
          <w:u w:val="none"/>
        </w:rPr>
        <w:t>If I have no sin to be saved from, the message of salvation is utterly unintelligible.</w:t>
      </w:r>
    </w:p>
    <w:p w14:paraId="1C2BECDC">
      <w:pPr>
        <w:rPr>
          <w:rFonts w:hint="eastAsia"/>
          <w:sz w:val="30"/>
          <w:szCs w:val="30"/>
          <w:u w:val="none"/>
        </w:rPr>
      </w:pPr>
      <w:r>
        <w:rPr>
          <w:rFonts w:hint="eastAsia"/>
          <w:sz w:val="30"/>
          <w:szCs w:val="30"/>
          <w:u w:val="none"/>
        </w:rPr>
        <w:t>如果我没有罪需要被拯救，救恩的信息就完全无法理解。</w:t>
      </w:r>
    </w:p>
    <w:p w14:paraId="3F97C133">
      <w:pPr>
        <w:rPr>
          <w:rFonts w:hint="eastAsia"/>
          <w:sz w:val="30"/>
          <w:szCs w:val="30"/>
          <w:u w:val="none"/>
        </w:rPr>
      </w:pPr>
    </w:p>
    <w:p w14:paraId="6BC3C121">
      <w:pPr>
        <w:rPr>
          <w:rFonts w:hint="eastAsia"/>
          <w:sz w:val="30"/>
          <w:szCs w:val="30"/>
          <w:u w:val="none"/>
        </w:rPr>
      </w:pPr>
      <w:r>
        <w:rPr>
          <w:rFonts w:hint="eastAsia"/>
          <w:sz w:val="30"/>
          <w:szCs w:val="30"/>
          <w:u w:val="none"/>
        </w:rPr>
        <w:t>It’s irrelevant.</w:t>
      </w:r>
    </w:p>
    <w:p w14:paraId="1E4284FD">
      <w:pPr>
        <w:rPr>
          <w:rFonts w:hint="eastAsia"/>
          <w:sz w:val="30"/>
          <w:szCs w:val="30"/>
          <w:u w:val="none"/>
        </w:rPr>
      </w:pPr>
      <w:r>
        <w:rPr>
          <w:rFonts w:hint="eastAsia"/>
          <w:sz w:val="30"/>
          <w:szCs w:val="30"/>
          <w:u w:val="none"/>
        </w:rPr>
        <w:t>这无关紧要。</w:t>
      </w:r>
    </w:p>
    <w:p w14:paraId="0F9944A9">
      <w:pPr>
        <w:rPr>
          <w:rFonts w:hint="eastAsia"/>
          <w:sz w:val="30"/>
          <w:szCs w:val="30"/>
          <w:u w:val="none"/>
        </w:rPr>
      </w:pPr>
    </w:p>
    <w:p w14:paraId="419870EB">
      <w:pPr>
        <w:rPr>
          <w:rFonts w:hint="eastAsia"/>
          <w:sz w:val="30"/>
          <w:szCs w:val="30"/>
          <w:u w:val="none"/>
        </w:rPr>
      </w:pPr>
      <w:r>
        <w:rPr>
          <w:rFonts w:hint="eastAsia"/>
          <w:sz w:val="30"/>
          <w:szCs w:val="30"/>
          <w:u w:val="none"/>
        </w:rPr>
        <w:t>If I don’t need saving, the message of salvation may sound nice, but it’s not relevant, it’s not significant.</w:t>
      </w:r>
    </w:p>
    <w:p w14:paraId="5AA84F92">
      <w:pPr>
        <w:rPr>
          <w:rFonts w:hint="eastAsia"/>
          <w:sz w:val="30"/>
          <w:szCs w:val="30"/>
          <w:u w:val="none"/>
        </w:rPr>
      </w:pPr>
      <w:r>
        <w:rPr>
          <w:rFonts w:hint="eastAsia"/>
          <w:sz w:val="30"/>
          <w:szCs w:val="30"/>
          <w:u w:val="none"/>
        </w:rPr>
        <w:t>如果我不需要被拯救，救恩的信息可能听起来不错，但它不相关，不重要。</w:t>
      </w:r>
    </w:p>
    <w:p w14:paraId="2BB921D3">
      <w:pPr>
        <w:rPr>
          <w:rFonts w:hint="eastAsia"/>
          <w:sz w:val="30"/>
          <w:szCs w:val="30"/>
          <w:u w:val="none"/>
        </w:rPr>
      </w:pPr>
    </w:p>
    <w:p w14:paraId="3744B253">
      <w:pPr>
        <w:rPr>
          <w:rFonts w:hint="eastAsia"/>
          <w:sz w:val="30"/>
          <w:szCs w:val="30"/>
          <w:u w:val="none"/>
        </w:rPr>
      </w:pPr>
      <w:r>
        <w:rPr>
          <w:rFonts w:hint="eastAsia"/>
          <w:sz w:val="30"/>
          <w:szCs w:val="30"/>
          <w:u w:val="none"/>
        </w:rPr>
        <w:t>Apart from God’s wrath against sin, the gospel makes no sense because the gospel is the story of God’s amazing, loving, gracious, redemption of us from his own wrath because of our sin.</w:t>
      </w:r>
    </w:p>
    <w:p w14:paraId="2A9E78B6">
      <w:pPr>
        <w:rPr>
          <w:rFonts w:hint="eastAsia"/>
          <w:sz w:val="30"/>
          <w:szCs w:val="30"/>
          <w:u w:val="none"/>
        </w:rPr>
      </w:pPr>
      <w:r>
        <w:rPr>
          <w:rFonts w:hint="eastAsia"/>
          <w:sz w:val="30"/>
          <w:szCs w:val="30"/>
          <w:u w:val="none"/>
        </w:rPr>
        <w:t>除了上帝对罪的忿怒，福音毫无意义，因为福音是上帝因我们的罪，从祂自己的忿怒中，以惊人的、慈爱的、恩典的方式救赎我们的故事。</w:t>
      </w:r>
    </w:p>
    <w:p w14:paraId="2055D149">
      <w:pPr>
        <w:rPr>
          <w:rFonts w:hint="eastAsia"/>
          <w:sz w:val="30"/>
          <w:szCs w:val="30"/>
          <w:u w:val="none"/>
        </w:rPr>
      </w:pPr>
    </w:p>
    <w:p w14:paraId="7E48D4CA">
      <w:pPr>
        <w:rPr>
          <w:rFonts w:hint="eastAsia"/>
          <w:sz w:val="30"/>
          <w:szCs w:val="30"/>
          <w:u w:val="none"/>
        </w:rPr>
      </w:pPr>
      <w:r>
        <w:rPr>
          <w:rFonts w:hint="eastAsia"/>
          <w:sz w:val="30"/>
          <w:szCs w:val="30"/>
          <w:u w:val="none"/>
        </w:rPr>
        <w:t>And the apostle Paul knows that it makes no sense to tell us the good news unless we have fully appreciated the bad news.</w:t>
      </w:r>
    </w:p>
    <w:p w14:paraId="39AC6803">
      <w:pPr>
        <w:rPr>
          <w:rFonts w:hint="eastAsia"/>
          <w:sz w:val="30"/>
          <w:szCs w:val="30"/>
          <w:u w:val="none"/>
        </w:rPr>
      </w:pPr>
      <w:r>
        <w:rPr>
          <w:rFonts w:hint="eastAsia"/>
          <w:sz w:val="30"/>
          <w:szCs w:val="30"/>
          <w:u w:val="none"/>
        </w:rPr>
        <w:t>使徒保罗知道，除非我们完全理解了坏消息，否则告诉我们好消息是毫无意义的。</w:t>
      </w:r>
    </w:p>
    <w:p w14:paraId="07AD2472">
      <w:pPr>
        <w:rPr>
          <w:rFonts w:hint="eastAsia"/>
          <w:sz w:val="30"/>
          <w:szCs w:val="30"/>
          <w:u w:val="none"/>
        </w:rPr>
      </w:pPr>
    </w:p>
    <w:p w14:paraId="5348643B">
      <w:pPr>
        <w:rPr>
          <w:rFonts w:hint="eastAsia"/>
          <w:sz w:val="30"/>
          <w:szCs w:val="30"/>
          <w:u w:val="none"/>
        </w:rPr>
      </w:pPr>
      <w:r>
        <w:rPr>
          <w:rFonts w:hint="eastAsia"/>
          <w:sz w:val="30"/>
          <w:szCs w:val="30"/>
          <w:u w:val="none"/>
        </w:rPr>
        <w:t>And so, from Romans, chapter 1, verse 18 to Romans, chapter 3, verse 20, the apostle Paul is going to make sure that we understand the bad news.</w:t>
      </w:r>
    </w:p>
    <w:p w14:paraId="13ABF9A8">
      <w:pPr>
        <w:rPr>
          <w:rFonts w:hint="eastAsia"/>
          <w:sz w:val="30"/>
          <w:szCs w:val="30"/>
          <w:u w:val="none"/>
        </w:rPr>
      </w:pPr>
      <w:r>
        <w:rPr>
          <w:rFonts w:hint="eastAsia"/>
          <w:sz w:val="30"/>
          <w:szCs w:val="30"/>
          <w:u w:val="none"/>
        </w:rPr>
        <w:t>所以，从罗马书第 1 章第 18 节到罗马书第 3 章第 20 节，使徒保罗将确保我们明白坏消息。</w:t>
      </w:r>
    </w:p>
    <w:p w14:paraId="7D1360FE">
      <w:pPr>
        <w:rPr>
          <w:rFonts w:hint="eastAsia"/>
          <w:sz w:val="30"/>
          <w:szCs w:val="30"/>
          <w:u w:val="none"/>
        </w:rPr>
      </w:pPr>
    </w:p>
    <w:p w14:paraId="77CD9FD1">
      <w:pPr>
        <w:rPr>
          <w:rFonts w:hint="eastAsia"/>
          <w:sz w:val="30"/>
          <w:szCs w:val="30"/>
          <w:u w:val="none"/>
        </w:rPr>
      </w:pPr>
      <w:r>
        <w:rPr>
          <w:rFonts w:hint="eastAsia"/>
          <w:sz w:val="30"/>
          <w:szCs w:val="30"/>
          <w:u w:val="none"/>
        </w:rPr>
        <w:t>Before he ever gets to elaborating on the glorious truths which he has hinted at in the first seventeen verses of Romans in which he has outlined for us in Romans 1, 16 and 17.</w:t>
      </w:r>
    </w:p>
    <w:p w14:paraId="0CD96353">
      <w:pPr>
        <w:rPr>
          <w:rFonts w:hint="eastAsia"/>
          <w:sz w:val="30"/>
          <w:szCs w:val="30"/>
          <w:u w:val="none"/>
        </w:rPr>
      </w:pPr>
      <w:r>
        <w:rPr>
          <w:rFonts w:hint="eastAsia"/>
          <w:sz w:val="30"/>
          <w:szCs w:val="30"/>
          <w:u w:val="none"/>
        </w:rPr>
        <w:t>在他开始详细阐述他在罗马书头十七节经文中暗示的，并在罗马书 1 章 16 和 17 节为我们概述的荣耀真理之前。</w:t>
      </w:r>
    </w:p>
    <w:p w14:paraId="48474C07">
      <w:pPr>
        <w:rPr>
          <w:rFonts w:hint="eastAsia"/>
          <w:sz w:val="30"/>
          <w:szCs w:val="30"/>
          <w:u w:val="none"/>
        </w:rPr>
      </w:pPr>
    </w:p>
    <w:p w14:paraId="094BED1E">
      <w:pPr>
        <w:rPr>
          <w:rFonts w:hint="eastAsia"/>
          <w:sz w:val="30"/>
          <w:szCs w:val="30"/>
          <w:u w:val="none"/>
        </w:rPr>
      </w:pPr>
      <w:r>
        <w:rPr>
          <w:rFonts w:hint="eastAsia"/>
          <w:sz w:val="30"/>
          <w:szCs w:val="30"/>
          <w:u w:val="none"/>
        </w:rPr>
        <w:t>He’s going to spend a good long time to make sure we appreciate just what God is saving us from.</w:t>
      </w:r>
    </w:p>
    <w:p w14:paraId="3998B2EB">
      <w:pPr>
        <w:rPr>
          <w:rFonts w:hint="eastAsia"/>
          <w:sz w:val="30"/>
          <w:szCs w:val="30"/>
          <w:u w:val="none"/>
        </w:rPr>
      </w:pPr>
      <w:r>
        <w:rPr>
          <w:rFonts w:hint="eastAsia"/>
          <w:sz w:val="30"/>
          <w:szCs w:val="30"/>
          <w:u w:val="none"/>
        </w:rPr>
        <w:t>祂将花很长时间来确保我们明白上帝正在拯救我们脱离什么。</w:t>
      </w:r>
    </w:p>
    <w:p w14:paraId="66E641F1">
      <w:pPr>
        <w:rPr>
          <w:rFonts w:hint="eastAsia"/>
          <w:sz w:val="30"/>
          <w:szCs w:val="30"/>
          <w:u w:val="none"/>
        </w:rPr>
      </w:pPr>
    </w:p>
    <w:p w14:paraId="59FA073F">
      <w:pPr>
        <w:rPr>
          <w:rFonts w:hint="eastAsia"/>
          <w:sz w:val="30"/>
          <w:szCs w:val="30"/>
          <w:u w:val="none"/>
        </w:rPr>
      </w:pPr>
      <w:r>
        <w:rPr>
          <w:rFonts w:hint="eastAsia"/>
          <w:sz w:val="30"/>
          <w:szCs w:val="30"/>
          <w:u w:val="none"/>
        </w:rPr>
        <w:t>But my friends, the gospel truth of the bad news is under assault today.</w:t>
      </w:r>
    </w:p>
    <w:p w14:paraId="7A21EE97">
      <w:pPr>
        <w:rPr>
          <w:rFonts w:hint="eastAsia"/>
          <w:sz w:val="30"/>
          <w:szCs w:val="30"/>
          <w:u w:val="none"/>
        </w:rPr>
      </w:pPr>
      <w:r>
        <w:rPr>
          <w:rFonts w:hint="eastAsia"/>
          <w:sz w:val="30"/>
          <w:szCs w:val="30"/>
          <w:u w:val="none"/>
        </w:rPr>
        <w:t>但朋友们，坏消息的福音真理今天正受到攻击。</w:t>
      </w:r>
    </w:p>
    <w:p w14:paraId="570C0996">
      <w:pPr>
        <w:rPr>
          <w:rFonts w:hint="eastAsia"/>
          <w:sz w:val="30"/>
          <w:szCs w:val="30"/>
          <w:u w:val="none"/>
        </w:rPr>
      </w:pPr>
    </w:p>
    <w:p w14:paraId="2B35C9C1">
      <w:pPr>
        <w:rPr>
          <w:rFonts w:hint="eastAsia"/>
          <w:sz w:val="30"/>
          <w:szCs w:val="30"/>
          <w:u w:val="none"/>
        </w:rPr>
      </w:pPr>
      <w:r>
        <w:rPr>
          <w:rFonts w:hint="eastAsia"/>
          <w:sz w:val="30"/>
          <w:szCs w:val="30"/>
          <w:u w:val="none"/>
        </w:rPr>
        <w:t>It’s not very popular today.</w:t>
      </w:r>
    </w:p>
    <w:p w14:paraId="571B4FC8">
      <w:pPr>
        <w:rPr>
          <w:rFonts w:hint="eastAsia"/>
          <w:sz w:val="30"/>
          <w:szCs w:val="30"/>
          <w:u w:val="none"/>
        </w:rPr>
      </w:pPr>
      <w:r>
        <w:rPr>
          <w:rFonts w:hint="eastAsia"/>
          <w:sz w:val="30"/>
          <w:szCs w:val="30"/>
          <w:u w:val="none"/>
        </w:rPr>
        <w:t>今天它不是很受欢迎。</w:t>
      </w:r>
    </w:p>
    <w:p w14:paraId="0A2E6540">
      <w:pPr>
        <w:rPr>
          <w:rFonts w:hint="eastAsia"/>
          <w:sz w:val="30"/>
          <w:szCs w:val="30"/>
          <w:u w:val="none"/>
        </w:rPr>
      </w:pPr>
    </w:p>
    <w:p w14:paraId="3FFCC44D">
      <w:pPr>
        <w:rPr>
          <w:rFonts w:hint="eastAsia"/>
          <w:sz w:val="30"/>
          <w:szCs w:val="30"/>
          <w:u w:val="none"/>
        </w:rPr>
      </w:pPr>
      <w:r>
        <w:rPr>
          <w:rFonts w:hint="eastAsia"/>
          <w:sz w:val="30"/>
          <w:szCs w:val="30"/>
          <w:u w:val="none"/>
        </w:rPr>
        <w:t>It’s not even popular amongst Christians.</w:t>
      </w:r>
    </w:p>
    <w:p w14:paraId="0C429DF4">
      <w:pPr>
        <w:rPr>
          <w:rFonts w:hint="eastAsia"/>
          <w:sz w:val="30"/>
          <w:szCs w:val="30"/>
          <w:u w:val="none"/>
        </w:rPr>
      </w:pPr>
      <w:r>
        <w:rPr>
          <w:rFonts w:hint="eastAsia"/>
          <w:sz w:val="30"/>
          <w:szCs w:val="30"/>
          <w:u w:val="none"/>
        </w:rPr>
        <w:t>甚至在基督徒中间也不受欢迎。</w:t>
      </w:r>
    </w:p>
    <w:p w14:paraId="01EFC148">
      <w:pPr>
        <w:rPr>
          <w:rFonts w:hint="eastAsia"/>
          <w:sz w:val="30"/>
          <w:szCs w:val="30"/>
          <w:u w:val="none"/>
        </w:rPr>
      </w:pPr>
    </w:p>
    <w:p w14:paraId="172FE96E">
      <w:pPr>
        <w:rPr>
          <w:rFonts w:hint="eastAsia"/>
          <w:sz w:val="30"/>
          <w:szCs w:val="30"/>
          <w:u w:val="none"/>
        </w:rPr>
      </w:pPr>
      <w:r>
        <w:rPr>
          <w:rFonts w:hint="eastAsia"/>
          <w:sz w:val="30"/>
          <w:szCs w:val="30"/>
          <w:u w:val="none"/>
        </w:rPr>
        <w:t>Now we make fun of hellfire and brimstone preachers.</w:t>
      </w:r>
    </w:p>
    <w:p w14:paraId="16D2DBFB">
      <w:pPr>
        <w:rPr>
          <w:rFonts w:hint="eastAsia"/>
          <w:sz w:val="30"/>
          <w:szCs w:val="30"/>
          <w:u w:val="none"/>
        </w:rPr>
      </w:pPr>
      <w:r>
        <w:rPr>
          <w:rFonts w:hint="eastAsia"/>
          <w:sz w:val="30"/>
          <w:szCs w:val="30"/>
          <w:u w:val="none"/>
        </w:rPr>
        <w:t>现在我们取笑那些讲地狱火和硫磺的传道人。</w:t>
      </w:r>
    </w:p>
    <w:p w14:paraId="022F0ABC">
      <w:pPr>
        <w:rPr>
          <w:rFonts w:hint="eastAsia"/>
          <w:sz w:val="30"/>
          <w:szCs w:val="30"/>
          <w:u w:val="none"/>
        </w:rPr>
      </w:pPr>
    </w:p>
    <w:p w14:paraId="0D55E1D3">
      <w:pPr>
        <w:rPr>
          <w:rFonts w:hint="eastAsia"/>
          <w:sz w:val="30"/>
          <w:szCs w:val="30"/>
          <w:u w:val="none"/>
        </w:rPr>
      </w:pPr>
      <w:r>
        <w:rPr>
          <w:rFonts w:hint="eastAsia"/>
          <w:sz w:val="30"/>
          <w:szCs w:val="30"/>
          <w:u w:val="none"/>
        </w:rPr>
        <w:t>I can remember as a young Presbyterian going to my grandparents’ church, a Southern Baptist church in mid-Florida, and hearing the preacher become considerably exercised during the sermon as he was preaching against sin and about hell.</w:t>
      </w:r>
    </w:p>
    <w:p w14:paraId="50F85BB5">
      <w:pPr>
        <w:rPr>
          <w:rFonts w:hint="eastAsia"/>
          <w:sz w:val="30"/>
          <w:szCs w:val="30"/>
          <w:u w:val="none"/>
        </w:rPr>
      </w:pPr>
      <w:r>
        <w:rPr>
          <w:rFonts w:hint="eastAsia"/>
          <w:sz w:val="30"/>
          <w:szCs w:val="30"/>
          <w:u w:val="none"/>
        </w:rPr>
        <w:t>我记得我年轻时作为一个长老会信徒，去我祖父母在佛罗里达中部的一个南方浸信会教会，听见牧师在讲道中讲到反对罪和关于地狱时变得相当激动。</w:t>
      </w:r>
    </w:p>
    <w:p w14:paraId="22FBD2DA">
      <w:pPr>
        <w:rPr>
          <w:rFonts w:hint="eastAsia"/>
          <w:sz w:val="30"/>
          <w:szCs w:val="30"/>
          <w:u w:val="none"/>
        </w:rPr>
      </w:pPr>
    </w:p>
    <w:p w14:paraId="537D01CF">
      <w:pPr>
        <w:rPr>
          <w:rFonts w:hint="eastAsia"/>
          <w:sz w:val="30"/>
          <w:szCs w:val="30"/>
          <w:u w:val="none"/>
        </w:rPr>
      </w:pPr>
      <w:r>
        <w:rPr>
          <w:rFonts w:hint="eastAsia"/>
          <w:sz w:val="30"/>
          <w:szCs w:val="30"/>
          <w:u w:val="none"/>
        </w:rPr>
        <w:t>And I turned to my grandfather and spoke out loud and said, "Granddaddy, who’s he mad at?"</w:t>
      </w:r>
    </w:p>
    <w:p w14:paraId="7975B69D">
      <w:pPr>
        <w:rPr>
          <w:rFonts w:hint="eastAsia"/>
          <w:sz w:val="30"/>
          <w:szCs w:val="30"/>
          <w:u w:val="none"/>
        </w:rPr>
      </w:pPr>
      <w:r>
        <w:rPr>
          <w:rFonts w:hint="eastAsia"/>
          <w:sz w:val="30"/>
          <w:szCs w:val="30"/>
          <w:u w:val="none"/>
        </w:rPr>
        <w:t>我转向我祖父，大声说：“爷爷，祂在生谁的气？”</w:t>
      </w:r>
    </w:p>
    <w:p w14:paraId="58775F29">
      <w:pPr>
        <w:rPr>
          <w:rFonts w:hint="eastAsia"/>
          <w:sz w:val="30"/>
          <w:szCs w:val="30"/>
          <w:u w:val="none"/>
        </w:rPr>
      </w:pPr>
    </w:p>
    <w:p w14:paraId="21C85BA2">
      <w:pPr>
        <w:rPr>
          <w:rFonts w:hint="eastAsia"/>
          <w:sz w:val="30"/>
          <w:szCs w:val="30"/>
          <w:u w:val="none"/>
        </w:rPr>
      </w:pPr>
      <w:r>
        <w:rPr>
          <w:rFonts w:hint="eastAsia"/>
          <w:sz w:val="30"/>
          <w:szCs w:val="30"/>
          <w:u w:val="none"/>
        </w:rPr>
        <w:t>We sometimes think it’s a bit humorous when we hear hot gospelers preaching hellfire and brimstone.</w:t>
      </w:r>
    </w:p>
    <w:p w14:paraId="1B05FF3F">
      <w:pPr>
        <w:rPr>
          <w:rFonts w:hint="eastAsia"/>
          <w:sz w:val="30"/>
          <w:szCs w:val="30"/>
          <w:u w:val="none"/>
        </w:rPr>
      </w:pPr>
      <w:r>
        <w:rPr>
          <w:rFonts w:hint="eastAsia"/>
          <w:sz w:val="30"/>
          <w:szCs w:val="30"/>
          <w:u w:val="none"/>
        </w:rPr>
        <w:t>我们有时觉得听到热心的传道人讲地狱火和硫磺有点滑稽。</w:t>
      </w:r>
    </w:p>
    <w:p w14:paraId="3388694D">
      <w:pPr>
        <w:rPr>
          <w:rFonts w:hint="eastAsia"/>
          <w:sz w:val="30"/>
          <w:szCs w:val="30"/>
          <w:u w:val="none"/>
        </w:rPr>
      </w:pPr>
    </w:p>
    <w:p w14:paraId="4C3064F4">
      <w:pPr>
        <w:rPr>
          <w:rFonts w:hint="eastAsia"/>
          <w:sz w:val="30"/>
          <w:szCs w:val="30"/>
          <w:u w:val="none"/>
        </w:rPr>
      </w:pPr>
      <w:r>
        <w:rPr>
          <w:rFonts w:hint="eastAsia"/>
          <w:sz w:val="30"/>
          <w:szCs w:val="30"/>
          <w:u w:val="none"/>
        </w:rPr>
        <w:t>But I want to pause and say this.</w:t>
      </w:r>
    </w:p>
    <w:p w14:paraId="22D05B6B">
      <w:pPr>
        <w:rPr>
          <w:rFonts w:hint="eastAsia"/>
          <w:sz w:val="30"/>
          <w:szCs w:val="30"/>
          <w:u w:val="none"/>
        </w:rPr>
      </w:pPr>
      <w:r>
        <w:rPr>
          <w:rFonts w:hint="eastAsia"/>
          <w:sz w:val="30"/>
          <w:szCs w:val="30"/>
          <w:u w:val="none"/>
        </w:rPr>
        <w:t>但我想要暂停一下说这个。</w:t>
      </w:r>
    </w:p>
    <w:p w14:paraId="1F13D9EB">
      <w:pPr>
        <w:rPr>
          <w:rFonts w:hint="eastAsia"/>
          <w:sz w:val="30"/>
          <w:szCs w:val="30"/>
          <w:u w:val="none"/>
        </w:rPr>
      </w:pPr>
    </w:p>
    <w:p w14:paraId="35131AE5">
      <w:pPr>
        <w:rPr>
          <w:rFonts w:hint="eastAsia"/>
          <w:sz w:val="30"/>
          <w:szCs w:val="30"/>
          <w:u w:val="none"/>
        </w:rPr>
      </w:pPr>
      <w:r>
        <w:rPr>
          <w:rFonts w:hint="eastAsia"/>
          <w:sz w:val="30"/>
          <w:szCs w:val="30"/>
          <w:u w:val="none"/>
        </w:rPr>
        <w:t>The basic truth being taught by those who warn us against God’s judgment against sin is absolutely Pauline, and it’s absolutely biblical.</w:t>
      </w:r>
    </w:p>
    <w:p w14:paraId="02CC918F">
      <w:pPr>
        <w:rPr>
          <w:rFonts w:hint="eastAsia"/>
          <w:sz w:val="30"/>
          <w:szCs w:val="30"/>
          <w:u w:val="none"/>
        </w:rPr>
      </w:pPr>
      <w:r>
        <w:rPr>
          <w:rFonts w:hint="eastAsia"/>
          <w:sz w:val="30"/>
          <w:szCs w:val="30"/>
          <w:u w:val="none"/>
        </w:rPr>
        <w:t>那些警告我们上帝对罪审判的人所教导的基本真理是绝对的保罗思想，是绝对合乎圣经的。</w:t>
      </w:r>
    </w:p>
    <w:p w14:paraId="482FE6E6">
      <w:pPr>
        <w:rPr>
          <w:rFonts w:hint="eastAsia"/>
          <w:sz w:val="30"/>
          <w:szCs w:val="30"/>
          <w:u w:val="none"/>
        </w:rPr>
      </w:pPr>
    </w:p>
    <w:p w14:paraId="055EEDA5">
      <w:pPr>
        <w:rPr>
          <w:rFonts w:hint="eastAsia"/>
          <w:sz w:val="30"/>
          <w:szCs w:val="30"/>
          <w:u w:val="none"/>
        </w:rPr>
      </w:pPr>
      <w:r>
        <w:rPr>
          <w:rFonts w:hint="eastAsia"/>
          <w:sz w:val="30"/>
          <w:szCs w:val="30"/>
          <w:u w:val="none"/>
        </w:rPr>
        <w:t>And more than that it’s absolutely essential that we understand it and embrace it, because we live in a culture that is uncomfortable with the idea of sin; it’s uncomfortable with the idea of evil; it’s uncomfortable with the idea of depravity; it’s uncomfortable with the idea of the wrath of God.</w:t>
      </w:r>
    </w:p>
    <w:p w14:paraId="7EAFC887">
      <w:pPr>
        <w:rPr>
          <w:rFonts w:hint="eastAsia"/>
          <w:sz w:val="30"/>
          <w:szCs w:val="30"/>
          <w:u w:val="none"/>
        </w:rPr>
      </w:pPr>
      <w:r>
        <w:rPr>
          <w:rFonts w:hint="eastAsia"/>
          <w:sz w:val="30"/>
          <w:szCs w:val="30"/>
          <w:u w:val="none"/>
        </w:rPr>
        <w:t>更重要的是，我们绝对有必要理解并接受它，因为我们生活在一个对罪的观念、邪恶的观念、堕落的观念、上帝忿怒的观念感到不舒服的文化中。</w:t>
      </w:r>
    </w:p>
    <w:p w14:paraId="6EEBB1E0">
      <w:pPr>
        <w:rPr>
          <w:rFonts w:hint="eastAsia"/>
          <w:sz w:val="30"/>
          <w:szCs w:val="30"/>
          <w:u w:val="none"/>
        </w:rPr>
      </w:pPr>
    </w:p>
    <w:p w14:paraId="26B9C362">
      <w:pPr>
        <w:rPr>
          <w:rFonts w:hint="eastAsia"/>
          <w:sz w:val="30"/>
          <w:szCs w:val="30"/>
          <w:u w:val="none"/>
        </w:rPr>
      </w:pPr>
      <w:r>
        <w:rPr>
          <w:rFonts w:hint="eastAsia"/>
          <w:sz w:val="30"/>
          <w:szCs w:val="30"/>
          <w:u w:val="none"/>
        </w:rPr>
        <w:t>Derek Thomas, on Wednesday night, during our series on prayer quoted Carl Menninger’s famous book titled Whatever Happened to Sin?</w:t>
      </w:r>
    </w:p>
    <w:p w14:paraId="1A51707A">
      <w:pPr>
        <w:rPr>
          <w:rFonts w:hint="eastAsia"/>
          <w:sz w:val="30"/>
          <w:szCs w:val="30"/>
          <w:u w:val="none"/>
        </w:rPr>
      </w:pPr>
      <w:r>
        <w:rPr>
          <w:rFonts w:hint="eastAsia"/>
          <w:sz w:val="30"/>
          <w:szCs w:val="30"/>
          <w:u w:val="none"/>
        </w:rPr>
        <w:t>德里克·托马斯，在周三晚上，在我们关于祷告的系列中，引用了卡尔·梅宁格的著名著作《罪发生了什么事？》。</w:t>
      </w:r>
    </w:p>
    <w:p w14:paraId="66F1615F">
      <w:pPr>
        <w:rPr>
          <w:rFonts w:hint="eastAsia"/>
          <w:sz w:val="30"/>
          <w:szCs w:val="30"/>
          <w:u w:val="none"/>
        </w:rPr>
      </w:pPr>
    </w:p>
    <w:p w14:paraId="4D7A9F85">
      <w:pPr>
        <w:rPr>
          <w:rFonts w:hint="eastAsia"/>
          <w:sz w:val="30"/>
          <w:szCs w:val="30"/>
          <w:u w:val="none"/>
        </w:rPr>
      </w:pPr>
      <w:r>
        <w:rPr>
          <w:rFonts w:hint="eastAsia"/>
          <w:sz w:val="30"/>
          <w:szCs w:val="30"/>
          <w:u w:val="none"/>
        </w:rPr>
        <w:t>This was a social scientist, a psychologist in the early 1970’s saying ,you know, sin seems to have disappeared from our collective cultural conscience.</w:t>
      </w:r>
    </w:p>
    <w:p w14:paraId="0E2418C2">
      <w:pPr>
        <w:rPr>
          <w:rFonts w:hint="eastAsia"/>
          <w:sz w:val="30"/>
          <w:szCs w:val="30"/>
          <w:u w:val="none"/>
        </w:rPr>
      </w:pPr>
      <w:r>
        <w:rPr>
          <w:rFonts w:hint="eastAsia"/>
          <w:sz w:val="30"/>
          <w:szCs w:val="30"/>
          <w:u w:val="none"/>
        </w:rPr>
        <w:t>这是一位 20 世纪 70 年代初的社会科学家、心理学家，他说，你知道，罪似乎已经从我们的集体文化良心中消失了。</w:t>
      </w:r>
    </w:p>
    <w:p w14:paraId="65181825">
      <w:pPr>
        <w:rPr>
          <w:rFonts w:hint="eastAsia"/>
          <w:sz w:val="30"/>
          <w:szCs w:val="30"/>
          <w:u w:val="none"/>
        </w:rPr>
      </w:pPr>
    </w:p>
    <w:p w14:paraId="1DCE9564">
      <w:pPr>
        <w:rPr>
          <w:rFonts w:hint="eastAsia"/>
          <w:sz w:val="30"/>
          <w:szCs w:val="30"/>
          <w:u w:val="none"/>
        </w:rPr>
      </w:pPr>
      <w:r>
        <w:rPr>
          <w:rFonts w:hint="eastAsia"/>
          <w:sz w:val="30"/>
          <w:szCs w:val="30"/>
          <w:u w:val="none"/>
        </w:rPr>
        <w:t>Wonder what happened?</w:t>
      </w:r>
    </w:p>
    <w:p w14:paraId="4CEEC8B4">
      <w:pPr>
        <w:rPr>
          <w:rFonts w:hint="eastAsia"/>
          <w:sz w:val="30"/>
          <w:szCs w:val="30"/>
          <w:u w:val="none"/>
        </w:rPr>
      </w:pPr>
      <w:r>
        <w:rPr>
          <w:rFonts w:hint="eastAsia"/>
          <w:sz w:val="30"/>
          <w:szCs w:val="30"/>
          <w:u w:val="none"/>
        </w:rPr>
        <w:t>想知道发生了什么事？</w:t>
      </w:r>
    </w:p>
    <w:p w14:paraId="7E21892F">
      <w:pPr>
        <w:rPr>
          <w:rFonts w:hint="eastAsia"/>
          <w:sz w:val="30"/>
          <w:szCs w:val="30"/>
          <w:u w:val="none"/>
        </w:rPr>
      </w:pPr>
    </w:p>
    <w:p w14:paraId="54DC09BA">
      <w:pPr>
        <w:rPr>
          <w:rFonts w:hint="eastAsia"/>
          <w:sz w:val="30"/>
          <w:szCs w:val="30"/>
          <w:u w:val="none"/>
        </w:rPr>
      </w:pPr>
      <w:r>
        <w:rPr>
          <w:rFonts w:hint="eastAsia"/>
          <w:sz w:val="30"/>
          <w:szCs w:val="30"/>
          <w:u w:val="none"/>
        </w:rPr>
        <w:t>Then it’s true, isn’t it?</w:t>
      </w:r>
    </w:p>
    <w:p w14:paraId="02A687E8">
      <w:pPr>
        <w:rPr>
          <w:rFonts w:hint="eastAsia"/>
          <w:sz w:val="30"/>
          <w:szCs w:val="30"/>
          <w:u w:val="none"/>
        </w:rPr>
      </w:pPr>
      <w:r>
        <w:rPr>
          <w:rFonts w:hint="eastAsia"/>
          <w:sz w:val="30"/>
          <w:szCs w:val="30"/>
          <w:u w:val="none"/>
        </w:rPr>
        <w:t>那不是真的吗？</w:t>
      </w:r>
    </w:p>
    <w:p w14:paraId="50D21F85">
      <w:pPr>
        <w:rPr>
          <w:rFonts w:hint="eastAsia"/>
          <w:sz w:val="30"/>
          <w:szCs w:val="30"/>
          <w:u w:val="none"/>
        </w:rPr>
      </w:pPr>
    </w:p>
    <w:p w14:paraId="3E2BD78B">
      <w:pPr>
        <w:rPr>
          <w:rFonts w:hint="eastAsia"/>
          <w:sz w:val="30"/>
          <w:szCs w:val="30"/>
          <w:u w:val="none"/>
        </w:rPr>
      </w:pPr>
      <w:r>
        <w:rPr>
          <w:rFonts w:hint="eastAsia"/>
          <w:sz w:val="30"/>
          <w:szCs w:val="30"/>
          <w:u w:val="none"/>
        </w:rPr>
        <w:t>Alan Bloom in his book The Closing of the American Mind says that he has seen a succession of generations, or a succession of classes of students come into his courses at the University of Chicago, and he found that none of them believed in evil and none of them believed in sin.</w:t>
      </w:r>
    </w:p>
    <w:p w14:paraId="74A1BCC4">
      <w:pPr>
        <w:rPr>
          <w:rFonts w:hint="eastAsia"/>
          <w:sz w:val="30"/>
          <w:szCs w:val="30"/>
          <w:u w:val="none"/>
        </w:rPr>
      </w:pPr>
      <w:r>
        <w:rPr>
          <w:rFonts w:hint="eastAsia"/>
          <w:sz w:val="30"/>
          <w:szCs w:val="30"/>
          <w:u w:val="none"/>
        </w:rPr>
        <w:t>艾伦·布鲁姆在他的书《美国精神的封闭》中说，他看到一代又一代的学生，或者说一届又一届的学生进入他在芝加哥大学的课程，他发现他们中没有一个人相信邪恶，也没有一个人相信罪。</w:t>
      </w:r>
    </w:p>
    <w:p w14:paraId="348E9D99">
      <w:pPr>
        <w:rPr>
          <w:rFonts w:hint="eastAsia"/>
          <w:sz w:val="30"/>
          <w:szCs w:val="30"/>
          <w:u w:val="none"/>
        </w:rPr>
      </w:pPr>
    </w:p>
    <w:p w14:paraId="3F7C00B4">
      <w:pPr>
        <w:rPr>
          <w:rFonts w:hint="eastAsia"/>
          <w:sz w:val="30"/>
          <w:szCs w:val="30"/>
          <w:u w:val="none"/>
        </w:rPr>
      </w:pPr>
      <w:r>
        <w:rPr>
          <w:rFonts w:hint="eastAsia"/>
          <w:sz w:val="30"/>
          <w:szCs w:val="30"/>
          <w:u w:val="none"/>
        </w:rPr>
        <w:t>And so he would ask them in the course of teaching them humanities, can you name for me an evil person?</w:t>
      </w:r>
    </w:p>
    <w:p w14:paraId="702AE22D">
      <w:pPr>
        <w:rPr>
          <w:rFonts w:hint="eastAsia"/>
          <w:sz w:val="30"/>
          <w:szCs w:val="30"/>
          <w:u w:val="none"/>
        </w:rPr>
      </w:pPr>
      <w:r>
        <w:rPr>
          <w:rFonts w:hint="eastAsia"/>
          <w:sz w:val="30"/>
          <w:szCs w:val="30"/>
          <w:u w:val="none"/>
        </w:rPr>
        <w:t>所以在教授他们人文学科的过程中，他会问他们，你们能给我举出一个邪恶的人吗？</w:t>
      </w:r>
    </w:p>
    <w:p w14:paraId="111307CD">
      <w:pPr>
        <w:rPr>
          <w:rFonts w:hint="eastAsia"/>
          <w:sz w:val="30"/>
          <w:szCs w:val="30"/>
          <w:u w:val="none"/>
        </w:rPr>
      </w:pPr>
    </w:p>
    <w:p w14:paraId="28D65D9B">
      <w:pPr>
        <w:rPr>
          <w:rFonts w:hint="eastAsia"/>
          <w:sz w:val="30"/>
          <w:szCs w:val="30"/>
          <w:u w:val="none"/>
        </w:rPr>
      </w:pPr>
      <w:r>
        <w:rPr>
          <w:rFonts w:hint="eastAsia"/>
          <w:sz w:val="30"/>
          <w:szCs w:val="30"/>
          <w:u w:val="none"/>
        </w:rPr>
        <w:t>And he was stunned by the fact that none of them had any personal experience of a person that they would have characterized as a person who did evil things.</w:t>
      </w:r>
    </w:p>
    <w:p w14:paraId="507AEDCB">
      <w:pPr>
        <w:rPr>
          <w:rFonts w:hint="eastAsia"/>
          <w:sz w:val="30"/>
          <w:szCs w:val="30"/>
          <w:u w:val="none"/>
        </w:rPr>
      </w:pPr>
      <w:r>
        <w:rPr>
          <w:rFonts w:hint="eastAsia"/>
          <w:sz w:val="30"/>
          <w:szCs w:val="30"/>
          <w:u w:val="none"/>
        </w:rPr>
        <w:t>他被一个事实震惊了，那就是他们中没有一个人亲身经历过一个他们会形容为作恶的人。</w:t>
      </w:r>
    </w:p>
    <w:p w14:paraId="5F54FC21">
      <w:pPr>
        <w:rPr>
          <w:rFonts w:hint="eastAsia"/>
          <w:sz w:val="30"/>
          <w:szCs w:val="30"/>
          <w:u w:val="none"/>
        </w:rPr>
      </w:pPr>
    </w:p>
    <w:p w14:paraId="50605D73">
      <w:pPr>
        <w:rPr>
          <w:rFonts w:hint="eastAsia"/>
          <w:sz w:val="30"/>
          <w:szCs w:val="30"/>
          <w:u w:val="none"/>
        </w:rPr>
      </w:pPr>
      <w:r>
        <w:rPr>
          <w:rFonts w:hint="eastAsia"/>
          <w:sz w:val="30"/>
          <w:szCs w:val="30"/>
          <w:u w:val="none"/>
        </w:rPr>
        <w:t>In fact, the only people that they could come up with were people with whom they had no relationship.</w:t>
      </w:r>
    </w:p>
    <w:p w14:paraId="72126E5F">
      <w:pPr>
        <w:rPr>
          <w:rFonts w:hint="eastAsia"/>
          <w:sz w:val="30"/>
          <w:szCs w:val="30"/>
          <w:u w:val="none"/>
        </w:rPr>
      </w:pPr>
      <w:r>
        <w:rPr>
          <w:rFonts w:hint="eastAsia"/>
          <w:sz w:val="30"/>
          <w:szCs w:val="30"/>
          <w:u w:val="none"/>
        </w:rPr>
        <w:t>事实上，他们能想出的人都是与他们没有关系的人。</w:t>
      </w:r>
    </w:p>
    <w:p w14:paraId="17055C87">
      <w:pPr>
        <w:rPr>
          <w:rFonts w:hint="eastAsia"/>
          <w:sz w:val="30"/>
          <w:szCs w:val="30"/>
          <w:u w:val="none"/>
        </w:rPr>
      </w:pPr>
    </w:p>
    <w:p w14:paraId="52D2A2E8">
      <w:pPr>
        <w:rPr>
          <w:rFonts w:hint="eastAsia"/>
          <w:sz w:val="30"/>
          <w:szCs w:val="30"/>
          <w:u w:val="none"/>
        </w:rPr>
      </w:pPr>
      <w:r>
        <w:rPr>
          <w:rFonts w:hint="eastAsia"/>
          <w:sz w:val="30"/>
          <w:szCs w:val="30"/>
          <w:u w:val="none"/>
        </w:rPr>
        <w:t>Invariably, he said, the top two evil people on their list in those days of the 1970’s were Hitler and Richard Nixon.</w:t>
      </w:r>
    </w:p>
    <w:p w14:paraId="55BA665E">
      <w:pPr>
        <w:rPr>
          <w:rFonts w:hint="eastAsia"/>
          <w:sz w:val="30"/>
          <w:szCs w:val="30"/>
          <w:u w:val="none"/>
        </w:rPr>
      </w:pPr>
      <w:r>
        <w:rPr>
          <w:rFonts w:hint="eastAsia"/>
          <w:sz w:val="30"/>
          <w:szCs w:val="30"/>
          <w:u w:val="none"/>
        </w:rPr>
        <w:t>他说，在那 20 世纪 70 年代的日子里，他们名单上排名前两位的邪恶人物总是希特勒和理查德·尼克松。</w:t>
      </w:r>
    </w:p>
    <w:p w14:paraId="542D4D04">
      <w:pPr>
        <w:rPr>
          <w:rFonts w:hint="eastAsia"/>
          <w:sz w:val="30"/>
          <w:szCs w:val="30"/>
          <w:u w:val="none"/>
        </w:rPr>
      </w:pPr>
    </w:p>
    <w:p w14:paraId="77D9FE39">
      <w:pPr>
        <w:rPr>
          <w:rFonts w:hint="eastAsia"/>
          <w:sz w:val="30"/>
          <w:szCs w:val="30"/>
          <w:u w:val="none"/>
        </w:rPr>
      </w:pPr>
      <w:r>
        <w:rPr>
          <w:rFonts w:hint="eastAsia"/>
          <w:sz w:val="30"/>
          <w:szCs w:val="30"/>
          <w:u w:val="none"/>
        </w:rPr>
        <w:t>It was the University of Chicago and it was the 1970’s mind you, but they had no personal experience of someone that they would indicate as a person who was evil.</w:t>
      </w:r>
    </w:p>
    <w:p w14:paraId="59CD6B4F">
      <w:pPr>
        <w:rPr>
          <w:rFonts w:hint="eastAsia"/>
          <w:sz w:val="30"/>
          <w:szCs w:val="30"/>
          <w:u w:val="none"/>
        </w:rPr>
      </w:pPr>
      <w:r>
        <w:rPr>
          <w:rFonts w:hint="eastAsia"/>
          <w:sz w:val="30"/>
          <w:szCs w:val="30"/>
          <w:u w:val="none"/>
        </w:rPr>
        <w:t>请注意，那是芝加哥大学，那是 20 世纪 70 年代，但他们没有亲身经历过一个他们会指为邪恶的人。</w:t>
      </w:r>
    </w:p>
    <w:p w14:paraId="229FA1CF">
      <w:pPr>
        <w:rPr>
          <w:rFonts w:hint="eastAsia"/>
          <w:sz w:val="30"/>
          <w:szCs w:val="30"/>
          <w:u w:val="none"/>
        </w:rPr>
      </w:pPr>
    </w:p>
    <w:p w14:paraId="37B78C20">
      <w:pPr>
        <w:rPr>
          <w:rFonts w:hint="eastAsia"/>
          <w:sz w:val="30"/>
          <w:szCs w:val="30"/>
          <w:u w:val="none"/>
        </w:rPr>
      </w:pPr>
      <w:r>
        <w:rPr>
          <w:rFonts w:hint="eastAsia"/>
          <w:sz w:val="30"/>
          <w:szCs w:val="30"/>
          <w:u w:val="none"/>
        </w:rPr>
        <w:t>Furthermore, we don’t like the idea of depravity today.</w:t>
      </w:r>
    </w:p>
    <w:p w14:paraId="76326C93">
      <w:pPr>
        <w:rPr>
          <w:rFonts w:hint="eastAsia"/>
          <w:sz w:val="30"/>
          <w:szCs w:val="30"/>
          <w:u w:val="none"/>
        </w:rPr>
      </w:pPr>
      <w:r>
        <w:rPr>
          <w:rFonts w:hint="eastAsia"/>
          <w:sz w:val="30"/>
          <w:szCs w:val="30"/>
          <w:u w:val="none"/>
        </w:rPr>
        <w:t>此外，我们今天不喜欢堕落的观念。</w:t>
      </w:r>
    </w:p>
    <w:p w14:paraId="318BCD18">
      <w:pPr>
        <w:rPr>
          <w:rFonts w:hint="eastAsia"/>
          <w:sz w:val="30"/>
          <w:szCs w:val="30"/>
          <w:u w:val="none"/>
        </w:rPr>
      </w:pPr>
    </w:p>
    <w:p w14:paraId="61310FB6">
      <w:pPr>
        <w:rPr>
          <w:rFonts w:hint="eastAsia"/>
          <w:sz w:val="30"/>
          <w:szCs w:val="30"/>
          <w:u w:val="none"/>
        </w:rPr>
      </w:pPr>
      <w:r>
        <w:rPr>
          <w:rFonts w:hint="eastAsia"/>
          <w:sz w:val="30"/>
          <w:szCs w:val="30"/>
          <w:u w:val="none"/>
        </w:rPr>
        <w:t>And certainly not the idea of universal depravity.</w:t>
      </w:r>
    </w:p>
    <w:p w14:paraId="0E17D30D">
      <w:pPr>
        <w:rPr>
          <w:rFonts w:hint="eastAsia"/>
          <w:sz w:val="30"/>
          <w:szCs w:val="30"/>
          <w:u w:val="none"/>
        </w:rPr>
      </w:pPr>
      <w:r>
        <w:rPr>
          <w:rFonts w:hint="eastAsia"/>
          <w:sz w:val="30"/>
          <w:szCs w:val="30"/>
          <w:u w:val="none"/>
        </w:rPr>
        <w:t>当然也不喜欢普遍堕落的观念。</w:t>
      </w:r>
    </w:p>
    <w:p w14:paraId="31799FC0">
      <w:pPr>
        <w:rPr>
          <w:rFonts w:hint="eastAsia"/>
          <w:sz w:val="30"/>
          <w:szCs w:val="30"/>
          <w:u w:val="none"/>
        </w:rPr>
      </w:pPr>
    </w:p>
    <w:p w14:paraId="3CE52713">
      <w:pPr>
        <w:rPr>
          <w:rFonts w:hint="eastAsia"/>
          <w:sz w:val="30"/>
          <w:szCs w:val="30"/>
          <w:u w:val="none"/>
        </w:rPr>
      </w:pPr>
      <w:r>
        <w:rPr>
          <w:rFonts w:hint="eastAsia"/>
          <w:sz w:val="30"/>
          <w:szCs w:val="30"/>
          <w:u w:val="none"/>
        </w:rPr>
        <w:t>I mean we’re good people.</w:t>
      </w:r>
    </w:p>
    <w:p w14:paraId="6184CCD7">
      <w:pPr>
        <w:rPr>
          <w:rFonts w:hint="eastAsia"/>
          <w:sz w:val="30"/>
          <w:szCs w:val="30"/>
          <w:u w:val="none"/>
        </w:rPr>
      </w:pPr>
      <w:r>
        <w:rPr>
          <w:rFonts w:hint="eastAsia"/>
          <w:sz w:val="30"/>
          <w:szCs w:val="30"/>
          <w:u w:val="none"/>
        </w:rPr>
        <w:t>我是说我们是好人。</w:t>
      </w:r>
    </w:p>
    <w:p w14:paraId="576C02AA">
      <w:pPr>
        <w:rPr>
          <w:rFonts w:hint="eastAsia"/>
          <w:sz w:val="30"/>
          <w:szCs w:val="30"/>
          <w:u w:val="none"/>
        </w:rPr>
      </w:pPr>
    </w:p>
    <w:p w14:paraId="3AB7334C">
      <w:pPr>
        <w:rPr>
          <w:rFonts w:hint="eastAsia"/>
          <w:sz w:val="30"/>
          <w:szCs w:val="30"/>
          <w:u w:val="none"/>
        </w:rPr>
      </w:pPr>
      <w:r>
        <w:rPr>
          <w:rFonts w:hint="eastAsia"/>
          <w:sz w:val="30"/>
          <w:szCs w:val="30"/>
          <w:u w:val="none"/>
        </w:rPr>
        <w:t>Surely God couldn’t have that much against us.</w:t>
      </w:r>
    </w:p>
    <w:p w14:paraId="2668C37C">
      <w:pPr>
        <w:rPr>
          <w:rFonts w:hint="eastAsia"/>
          <w:sz w:val="30"/>
          <w:szCs w:val="30"/>
          <w:u w:val="none"/>
        </w:rPr>
      </w:pPr>
      <w:r>
        <w:rPr>
          <w:rFonts w:hint="eastAsia"/>
          <w:sz w:val="30"/>
          <w:szCs w:val="30"/>
          <w:u w:val="none"/>
        </w:rPr>
        <w:t>上帝肯定不会对我们有那么多意见。</w:t>
      </w:r>
    </w:p>
    <w:p w14:paraId="70C0B04C">
      <w:pPr>
        <w:rPr>
          <w:rFonts w:hint="eastAsia"/>
          <w:sz w:val="30"/>
          <w:szCs w:val="30"/>
          <w:u w:val="none"/>
        </w:rPr>
      </w:pPr>
    </w:p>
    <w:p w14:paraId="5A6062AC">
      <w:pPr>
        <w:rPr>
          <w:rFonts w:hint="eastAsia"/>
          <w:sz w:val="30"/>
          <w:szCs w:val="30"/>
          <w:u w:val="none"/>
        </w:rPr>
      </w:pPr>
      <w:r>
        <w:rPr>
          <w:rFonts w:hint="eastAsia"/>
          <w:sz w:val="30"/>
          <w:szCs w:val="30"/>
          <w:u w:val="none"/>
        </w:rPr>
        <w:t>We’re good people here.</w:t>
      </w:r>
    </w:p>
    <w:p w14:paraId="35B7867B">
      <w:pPr>
        <w:rPr>
          <w:rFonts w:hint="eastAsia"/>
          <w:sz w:val="30"/>
          <w:szCs w:val="30"/>
          <w:u w:val="none"/>
        </w:rPr>
      </w:pPr>
      <w:r>
        <w:rPr>
          <w:rFonts w:hint="eastAsia"/>
          <w:sz w:val="30"/>
          <w:szCs w:val="30"/>
          <w:u w:val="none"/>
        </w:rPr>
        <w:t>我们这里是好人。</w:t>
      </w:r>
    </w:p>
    <w:p w14:paraId="5F4E476C">
      <w:pPr>
        <w:rPr>
          <w:rFonts w:hint="eastAsia"/>
          <w:sz w:val="30"/>
          <w:szCs w:val="30"/>
          <w:u w:val="none"/>
        </w:rPr>
      </w:pPr>
    </w:p>
    <w:p w14:paraId="77E55B4A">
      <w:pPr>
        <w:rPr>
          <w:rFonts w:hint="eastAsia"/>
          <w:sz w:val="30"/>
          <w:szCs w:val="30"/>
          <w:u w:val="none"/>
        </w:rPr>
      </w:pPr>
      <w:r>
        <w:rPr>
          <w:rFonts w:hint="eastAsia"/>
          <w:sz w:val="30"/>
          <w:szCs w:val="30"/>
          <w:u w:val="none"/>
        </w:rPr>
        <w:t>Furthermore, we no longer believe in the wrath of God do we?</w:t>
      </w:r>
    </w:p>
    <w:p w14:paraId="3CA7736E">
      <w:pPr>
        <w:rPr>
          <w:rFonts w:hint="eastAsia"/>
          <w:sz w:val="30"/>
          <w:szCs w:val="30"/>
          <w:u w:val="none"/>
        </w:rPr>
      </w:pPr>
      <w:r>
        <w:rPr>
          <w:rFonts w:hint="eastAsia"/>
          <w:sz w:val="30"/>
          <w:szCs w:val="30"/>
          <w:u w:val="none"/>
        </w:rPr>
        <w:t>此外，我们不再相信上帝的忿怒，是吗？</w:t>
      </w:r>
    </w:p>
    <w:p w14:paraId="391D9DFE">
      <w:pPr>
        <w:rPr>
          <w:rFonts w:hint="eastAsia"/>
          <w:sz w:val="30"/>
          <w:szCs w:val="30"/>
          <w:u w:val="none"/>
        </w:rPr>
      </w:pPr>
    </w:p>
    <w:p w14:paraId="0B6EE002">
      <w:pPr>
        <w:rPr>
          <w:rFonts w:hint="eastAsia"/>
          <w:sz w:val="30"/>
          <w:szCs w:val="30"/>
          <w:u w:val="none"/>
        </w:rPr>
      </w:pPr>
      <w:r>
        <w:rPr>
          <w:rFonts w:hint="eastAsia"/>
          <w:sz w:val="30"/>
          <w:szCs w:val="30"/>
          <w:u w:val="none"/>
        </w:rPr>
        <w:t>In fact, we feel a lot of Christian theologians today working very hard to make sure that Christians don’t believe in the wrath of God.</w:t>
      </w:r>
    </w:p>
    <w:p w14:paraId="0E439408">
      <w:pPr>
        <w:rPr>
          <w:rFonts w:hint="eastAsia"/>
          <w:sz w:val="30"/>
          <w:szCs w:val="30"/>
          <w:u w:val="none"/>
        </w:rPr>
      </w:pPr>
      <w:r>
        <w:rPr>
          <w:rFonts w:hint="eastAsia"/>
          <w:sz w:val="30"/>
          <w:szCs w:val="30"/>
          <w:u w:val="none"/>
        </w:rPr>
        <w:t>事实上，我们感觉到今天许多基督教学者非常努力地确保基督徒不相信上帝的忿怒。</w:t>
      </w:r>
    </w:p>
    <w:p w14:paraId="0F3DE7BE">
      <w:pPr>
        <w:rPr>
          <w:rFonts w:hint="eastAsia"/>
          <w:sz w:val="30"/>
          <w:szCs w:val="30"/>
          <w:u w:val="none"/>
        </w:rPr>
      </w:pPr>
    </w:p>
    <w:p w14:paraId="76C3EFDC">
      <w:pPr>
        <w:rPr>
          <w:rFonts w:hint="eastAsia"/>
          <w:sz w:val="30"/>
          <w:szCs w:val="30"/>
          <w:u w:val="none"/>
        </w:rPr>
      </w:pPr>
      <w:r>
        <w:rPr>
          <w:rFonts w:hint="eastAsia"/>
          <w:sz w:val="30"/>
          <w:szCs w:val="30"/>
          <w:u w:val="none"/>
        </w:rPr>
        <w:t>But ironically, I want you to understand that not believing in the wrath of God does not lead you into believing in a god who is more loving.</w:t>
      </w:r>
    </w:p>
    <w:p w14:paraId="65A5F002">
      <w:pPr>
        <w:rPr>
          <w:rFonts w:hint="eastAsia"/>
          <w:sz w:val="30"/>
          <w:szCs w:val="30"/>
          <w:u w:val="none"/>
        </w:rPr>
      </w:pPr>
      <w:r>
        <w:rPr>
          <w:rFonts w:hint="eastAsia"/>
          <w:sz w:val="30"/>
          <w:szCs w:val="30"/>
          <w:u w:val="none"/>
        </w:rPr>
        <w:t>但讽刺的是，我希望你们明白，不相信上帝的忿怒并不会让你相信一个更慈爱的上帝。</w:t>
      </w:r>
    </w:p>
    <w:p w14:paraId="0405AB0D">
      <w:pPr>
        <w:rPr>
          <w:rFonts w:hint="eastAsia"/>
          <w:sz w:val="30"/>
          <w:szCs w:val="30"/>
          <w:u w:val="none"/>
        </w:rPr>
      </w:pPr>
    </w:p>
    <w:p w14:paraId="4C904B93">
      <w:pPr>
        <w:rPr>
          <w:rFonts w:hint="eastAsia"/>
          <w:sz w:val="30"/>
          <w:szCs w:val="30"/>
          <w:u w:val="none"/>
        </w:rPr>
      </w:pPr>
      <w:r>
        <w:rPr>
          <w:rFonts w:hint="eastAsia"/>
          <w:sz w:val="30"/>
          <w:szCs w:val="30"/>
          <w:u w:val="none"/>
        </w:rPr>
        <w:t>It leads you to believing in a god who is less loving.</w:t>
      </w:r>
    </w:p>
    <w:p w14:paraId="28938020">
      <w:pPr>
        <w:rPr>
          <w:rFonts w:hint="eastAsia"/>
          <w:sz w:val="30"/>
          <w:szCs w:val="30"/>
          <w:u w:val="none"/>
        </w:rPr>
      </w:pPr>
      <w:r>
        <w:rPr>
          <w:rFonts w:hint="eastAsia"/>
          <w:sz w:val="30"/>
          <w:szCs w:val="30"/>
          <w:u w:val="none"/>
        </w:rPr>
        <w:t>这会让你相信一个不那么慈爱的上帝。</w:t>
      </w:r>
    </w:p>
    <w:p w14:paraId="7AE1420D">
      <w:pPr>
        <w:rPr>
          <w:rFonts w:hint="eastAsia"/>
          <w:sz w:val="30"/>
          <w:szCs w:val="30"/>
          <w:u w:val="none"/>
        </w:rPr>
      </w:pPr>
    </w:p>
    <w:p w14:paraId="32E3E3A3">
      <w:pPr>
        <w:rPr>
          <w:rFonts w:hint="eastAsia"/>
          <w:sz w:val="30"/>
          <w:szCs w:val="30"/>
          <w:u w:val="none"/>
        </w:rPr>
      </w:pPr>
      <w:r>
        <w:rPr>
          <w:rFonts w:hint="eastAsia"/>
          <w:sz w:val="30"/>
          <w:szCs w:val="30"/>
          <w:u w:val="none"/>
        </w:rPr>
        <w:t>That’s a shocking statement, I know.</w:t>
      </w:r>
    </w:p>
    <w:p w14:paraId="220D3735">
      <w:pPr>
        <w:rPr>
          <w:rFonts w:hint="eastAsia"/>
          <w:sz w:val="30"/>
          <w:szCs w:val="30"/>
          <w:u w:val="none"/>
        </w:rPr>
      </w:pPr>
      <w:r>
        <w:rPr>
          <w:rFonts w:hint="eastAsia"/>
          <w:sz w:val="30"/>
          <w:szCs w:val="30"/>
          <w:u w:val="none"/>
        </w:rPr>
        <w:t>我知道那是一个令人震惊的声明。</w:t>
      </w:r>
    </w:p>
    <w:p w14:paraId="1F5A8306">
      <w:pPr>
        <w:rPr>
          <w:rFonts w:hint="eastAsia"/>
          <w:sz w:val="30"/>
          <w:szCs w:val="30"/>
          <w:u w:val="none"/>
        </w:rPr>
      </w:pPr>
    </w:p>
    <w:p w14:paraId="4877468A">
      <w:pPr>
        <w:rPr>
          <w:rFonts w:hint="eastAsia"/>
          <w:sz w:val="30"/>
          <w:szCs w:val="30"/>
          <w:u w:val="none"/>
        </w:rPr>
      </w:pPr>
      <w:r>
        <w:rPr>
          <w:rFonts w:hint="eastAsia"/>
          <w:sz w:val="30"/>
          <w:szCs w:val="30"/>
          <w:u w:val="none"/>
        </w:rPr>
        <w:t>But I want to demonstrate it for you as we look at Paul’s words today.</w:t>
      </w:r>
    </w:p>
    <w:p w14:paraId="2C5B796B">
      <w:pPr>
        <w:rPr>
          <w:rFonts w:hint="eastAsia"/>
          <w:sz w:val="30"/>
          <w:szCs w:val="30"/>
          <w:u w:val="none"/>
        </w:rPr>
      </w:pPr>
      <w:r>
        <w:rPr>
          <w:rFonts w:hint="eastAsia"/>
          <w:sz w:val="30"/>
          <w:szCs w:val="30"/>
          <w:u w:val="none"/>
        </w:rPr>
        <w:t>但今天我们看保罗的话时，我想为你们证明这一点。</w:t>
      </w:r>
    </w:p>
    <w:p w14:paraId="22E17E01">
      <w:pPr>
        <w:rPr>
          <w:rFonts w:hint="eastAsia"/>
          <w:sz w:val="30"/>
          <w:szCs w:val="30"/>
          <w:u w:val="none"/>
        </w:rPr>
      </w:pPr>
    </w:p>
    <w:p w14:paraId="6BDA87ED">
      <w:pPr>
        <w:rPr>
          <w:rFonts w:hint="eastAsia"/>
          <w:sz w:val="30"/>
          <w:szCs w:val="30"/>
          <w:u w:val="none"/>
        </w:rPr>
      </w:pPr>
      <w:r>
        <w:rPr>
          <w:rFonts w:hint="eastAsia"/>
          <w:sz w:val="30"/>
          <w:szCs w:val="30"/>
          <w:u w:val="none"/>
        </w:rPr>
        <w:t>There are two or three things I’d like you to see.</w:t>
      </w:r>
    </w:p>
    <w:p w14:paraId="7D700F55">
      <w:pPr>
        <w:rPr>
          <w:rFonts w:hint="eastAsia"/>
          <w:sz w:val="30"/>
          <w:szCs w:val="30"/>
          <w:u w:val="none"/>
        </w:rPr>
      </w:pPr>
      <w:r>
        <w:rPr>
          <w:rFonts w:hint="eastAsia"/>
          <w:sz w:val="30"/>
          <w:szCs w:val="30"/>
          <w:u w:val="none"/>
        </w:rPr>
        <w:t>我希望你们看到两三件事。</w:t>
      </w:r>
    </w:p>
    <w:p w14:paraId="7266D147">
      <w:pPr>
        <w:rPr>
          <w:rFonts w:hint="eastAsia"/>
          <w:sz w:val="30"/>
          <w:szCs w:val="30"/>
          <w:u w:val="none"/>
        </w:rPr>
      </w:pPr>
    </w:p>
    <w:p w14:paraId="2ED9D7B9">
      <w:pPr>
        <w:rPr>
          <w:rFonts w:hint="eastAsia"/>
          <w:sz w:val="30"/>
          <w:szCs w:val="30"/>
          <w:u w:val="none"/>
        </w:rPr>
      </w:pPr>
      <w:r>
        <w:rPr>
          <w:rFonts w:hint="eastAsia"/>
          <w:sz w:val="30"/>
          <w:szCs w:val="30"/>
          <w:u w:val="none"/>
        </w:rPr>
        <w:t>I. God's righteous wrath is revealed against sin, all sin and all sinners.</w:t>
      </w:r>
    </w:p>
    <w:p w14:paraId="13EE2DF9">
      <w:pPr>
        <w:rPr>
          <w:rFonts w:hint="eastAsia"/>
          <w:sz w:val="30"/>
          <w:szCs w:val="30"/>
          <w:u w:val="none"/>
        </w:rPr>
      </w:pPr>
      <w:r>
        <w:rPr>
          <w:rFonts w:hint="eastAsia"/>
          <w:sz w:val="30"/>
          <w:szCs w:val="30"/>
          <w:u w:val="none"/>
        </w:rPr>
        <w:t>I. 上帝的公义忿怒向罪、一切的罪和一切的罪人显明。</w:t>
      </w:r>
    </w:p>
    <w:p w14:paraId="6CE5CF50">
      <w:pPr>
        <w:rPr>
          <w:rFonts w:hint="eastAsia"/>
          <w:sz w:val="30"/>
          <w:szCs w:val="30"/>
          <w:u w:val="none"/>
        </w:rPr>
      </w:pPr>
    </w:p>
    <w:p w14:paraId="5EF44C4E">
      <w:pPr>
        <w:rPr>
          <w:rFonts w:hint="eastAsia"/>
          <w:sz w:val="30"/>
          <w:szCs w:val="30"/>
          <w:u w:val="none"/>
        </w:rPr>
      </w:pPr>
      <w:r>
        <w:rPr>
          <w:rFonts w:hint="eastAsia"/>
          <w:sz w:val="30"/>
          <w:szCs w:val="30"/>
          <w:u w:val="none"/>
        </w:rPr>
        <w:t xml:space="preserve"> First of all look at verse 18.</w:t>
      </w:r>
    </w:p>
    <w:p w14:paraId="7A355988">
      <w:pPr>
        <w:rPr>
          <w:rFonts w:hint="eastAsia"/>
          <w:sz w:val="30"/>
          <w:szCs w:val="30"/>
          <w:u w:val="none"/>
        </w:rPr>
      </w:pPr>
      <w:r>
        <w:rPr>
          <w:rFonts w:hint="eastAsia"/>
          <w:sz w:val="30"/>
          <w:szCs w:val="30"/>
          <w:u w:val="none"/>
        </w:rPr>
        <w:t>首先看第 18 节。</w:t>
      </w:r>
    </w:p>
    <w:p w14:paraId="6BBDCB14">
      <w:pPr>
        <w:rPr>
          <w:rFonts w:hint="eastAsia"/>
          <w:sz w:val="30"/>
          <w:szCs w:val="30"/>
          <w:u w:val="none"/>
        </w:rPr>
      </w:pPr>
    </w:p>
    <w:p w14:paraId="7545A6AA">
      <w:pPr>
        <w:rPr>
          <w:rFonts w:hint="eastAsia"/>
          <w:sz w:val="30"/>
          <w:szCs w:val="30"/>
          <w:u w:val="none"/>
        </w:rPr>
      </w:pPr>
      <w:r>
        <w:rPr>
          <w:rFonts w:hint="eastAsia"/>
          <w:sz w:val="30"/>
          <w:szCs w:val="30"/>
          <w:u w:val="none"/>
        </w:rPr>
        <w:t>In verse 18 Paul says God’s righteous wrath is revealed against sin, against all sin, against all sinners.</w:t>
      </w:r>
    </w:p>
    <w:p w14:paraId="17A93A6A">
      <w:pPr>
        <w:rPr>
          <w:rFonts w:hint="eastAsia"/>
          <w:sz w:val="30"/>
          <w:szCs w:val="30"/>
          <w:u w:val="none"/>
        </w:rPr>
      </w:pPr>
      <w:r>
        <w:rPr>
          <w:rFonts w:hint="eastAsia"/>
          <w:sz w:val="30"/>
          <w:szCs w:val="30"/>
          <w:u w:val="none"/>
        </w:rPr>
        <w:t>在第 18 节，保罗说上帝的公义忿怒向罪、一切的罪、一切的罪人显明。</w:t>
      </w:r>
    </w:p>
    <w:p w14:paraId="40B43761">
      <w:pPr>
        <w:rPr>
          <w:rFonts w:hint="eastAsia"/>
          <w:sz w:val="30"/>
          <w:szCs w:val="30"/>
          <w:u w:val="none"/>
        </w:rPr>
      </w:pPr>
    </w:p>
    <w:p w14:paraId="00B9D5C1">
      <w:pPr>
        <w:rPr>
          <w:rFonts w:hint="eastAsia"/>
          <w:sz w:val="30"/>
          <w:szCs w:val="30"/>
          <w:u w:val="none"/>
        </w:rPr>
      </w:pPr>
      <w:r>
        <w:rPr>
          <w:rFonts w:hint="eastAsia"/>
          <w:sz w:val="30"/>
          <w:szCs w:val="30"/>
          <w:u w:val="none"/>
        </w:rPr>
        <w:t>Why is Paul saying this?</w:t>
      </w:r>
    </w:p>
    <w:p w14:paraId="675E13FA">
      <w:pPr>
        <w:rPr>
          <w:rFonts w:hint="eastAsia"/>
          <w:sz w:val="30"/>
          <w:szCs w:val="30"/>
          <w:u w:val="none"/>
        </w:rPr>
      </w:pPr>
      <w:r>
        <w:rPr>
          <w:rFonts w:hint="eastAsia"/>
          <w:sz w:val="30"/>
          <w:szCs w:val="30"/>
          <w:u w:val="none"/>
        </w:rPr>
        <w:t>保罗为什么这么说？</w:t>
      </w:r>
    </w:p>
    <w:p w14:paraId="63E48F67">
      <w:pPr>
        <w:rPr>
          <w:rFonts w:hint="eastAsia"/>
          <w:sz w:val="30"/>
          <w:szCs w:val="30"/>
          <w:u w:val="none"/>
        </w:rPr>
      </w:pPr>
    </w:p>
    <w:p w14:paraId="14747AC5">
      <w:pPr>
        <w:rPr>
          <w:rFonts w:hint="eastAsia"/>
          <w:sz w:val="30"/>
          <w:szCs w:val="30"/>
          <w:u w:val="none"/>
        </w:rPr>
      </w:pPr>
      <w:r>
        <w:rPr>
          <w:rFonts w:hint="eastAsia"/>
          <w:sz w:val="30"/>
          <w:szCs w:val="30"/>
          <w:u w:val="none"/>
        </w:rPr>
        <w:t>Because he wants us to understand that the gospel is necessary.</w:t>
      </w:r>
    </w:p>
    <w:p w14:paraId="24A16559">
      <w:pPr>
        <w:rPr>
          <w:rFonts w:hint="eastAsia"/>
          <w:sz w:val="30"/>
          <w:szCs w:val="30"/>
          <w:u w:val="none"/>
        </w:rPr>
      </w:pPr>
      <w:r>
        <w:rPr>
          <w:rFonts w:hint="eastAsia"/>
          <w:sz w:val="30"/>
          <w:szCs w:val="30"/>
          <w:u w:val="none"/>
        </w:rPr>
        <w:t>因为祂希望我们明白福音是必要的。</w:t>
      </w:r>
    </w:p>
    <w:p w14:paraId="64FF9C6D">
      <w:pPr>
        <w:rPr>
          <w:rFonts w:hint="eastAsia"/>
          <w:sz w:val="30"/>
          <w:szCs w:val="30"/>
          <w:u w:val="none"/>
        </w:rPr>
      </w:pPr>
    </w:p>
    <w:p w14:paraId="29EADD00">
      <w:pPr>
        <w:rPr>
          <w:rFonts w:hint="eastAsia"/>
          <w:sz w:val="30"/>
          <w:szCs w:val="30"/>
          <w:u w:val="none"/>
        </w:rPr>
      </w:pPr>
      <w:r>
        <w:rPr>
          <w:rFonts w:hint="eastAsia"/>
          <w:sz w:val="30"/>
          <w:szCs w:val="30"/>
          <w:u w:val="none"/>
        </w:rPr>
        <w:t>Look at the parallel between verse 17 and verse 18.</w:t>
      </w:r>
    </w:p>
    <w:p w14:paraId="1ADA59BD">
      <w:pPr>
        <w:rPr>
          <w:rFonts w:hint="eastAsia"/>
          <w:sz w:val="30"/>
          <w:szCs w:val="30"/>
          <w:u w:val="none"/>
        </w:rPr>
      </w:pPr>
      <w:r>
        <w:rPr>
          <w:rFonts w:hint="eastAsia"/>
          <w:sz w:val="30"/>
          <w:szCs w:val="30"/>
          <w:u w:val="none"/>
        </w:rPr>
        <w:t>看第 17 和 18 节之间的平行。</w:t>
      </w:r>
    </w:p>
    <w:p w14:paraId="3D8D5549">
      <w:pPr>
        <w:rPr>
          <w:rFonts w:hint="eastAsia"/>
          <w:sz w:val="30"/>
          <w:szCs w:val="30"/>
          <w:u w:val="none"/>
        </w:rPr>
      </w:pPr>
    </w:p>
    <w:p w14:paraId="75DFD6A2">
      <w:pPr>
        <w:rPr>
          <w:rFonts w:hint="eastAsia"/>
          <w:sz w:val="30"/>
          <w:szCs w:val="30"/>
          <w:u w:val="none"/>
        </w:rPr>
      </w:pPr>
      <w:r>
        <w:rPr>
          <w:rFonts w:hint="eastAsia"/>
          <w:sz w:val="30"/>
          <w:szCs w:val="30"/>
          <w:u w:val="none"/>
        </w:rPr>
        <w:t>In the gospel the righteousness of God is revealed: in creation from heaven, in providence and in our hearts.</w:t>
      </w:r>
    </w:p>
    <w:p w14:paraId="1CCFE90E">
      <w:pPr>
        <w:rPr>
          <w:rFonts w:hint="eastAsia"/>
          <w:sz w:val="30"/>
          <w:szCs w:val="30"/>
          <w:u w:val="none"/>
        </w:rPr>
      </w:pPr>
      <w:r>
        <w:rPr>
          <w:rFonts w:hint="eastAsia"/>
          <w:sz w:val="30"/>
          <w:szCs w:val="30"/>
          <w:u w:val="none"/>
        </w:rPr>
        <w:t>在福音里，上帝的义被显明出来：在从天而来的创造中，在护理中，以及在我们心中。</w:t>
      </w:r>
    </w:p>
    <w:p w14:paraId="0F31CC47">
      <w:pPr>
        <w:rPr>
          <w:rFonts w:hint="eastAsia"/>
          <w:sz w:val="30"/>
          <w:szCs w:val="30"/>
          <w:u w:val="none"/>
        </w:rPr>
      </w:pPr>
    </w:p>
    <w:p w14:paraId="70937904">
      <w:pPr>
        <w:rPr>
          <w:rFonts w:hint="eastAsia"/>
          <w:sz w:val="30"/>
          <w:szCs w:val="30"/>
          <w:u w:val="none"/>
        </w:rPr>
      </w:pPr>
      <w:r>
        <w:rPr>
          <w:rFonts w:hint="eastAsia"/>
          <w:sz w:val="30"/>
          <w:szCs w:val="30"/>
          <w:u w:val="none"/>
        </w:rPr>
        <w:t>What does verse 18 say is revealed?</w:t>
      </w:r>
    </w:p>
    <w:p w14:paraId="3370B032">
      <w:pPr>
        <w:rPr>
          <w:rFonts w:hint="eastAsia"/>
          <w:sz w:val="30"/>
          <w:szCs w:val="30"/>
          <w:u w:val="none"/>
        </w:rPr>
      </w:pPr>
      <w:r>
        <w:rPr>
          <w:rFonts w:hint="eastAsia"/>
          <w:sz w:val="30"/>
          <w:szCs w:val="30"/>
          <w:u w:val="none"/>
        </w:rPr>
        <w:t>第 18 节说显明了什么？</w:t>
      </w:r>
    </w:p>
    <w:p w14:paraId="4DB74213">
      <w:pPr>
        <w:rPr>
          <w:rFonts w:hint="eastAsia"/>
          <w:sz w:val="30"/>
          <w:szCs w:val="30"/>
          <w:u w:val="none"/>
        </w:rPr>
      </w:pPr>
    </w:p>
    <w:p w14:paraId="54DDBFFF">
      <w:pPr>
        <w:rPr>
          <w:rFonts w:hint="eastAsia"/>
          <w:sz w:val="30"/>
          <w:szCs w:val="30"/>
          <w:u w:val="none"/>
        </w:rPr>
      </w:pPr>
      <w:r>
        <w:rPr>
          <w:rFonts w:hint="eastAsia"/>
          <w:sz w:val="30"/>
          <w:szCs w:val="30"/>
          <w:u w:val="none"/>
        </w:rPr>
        <w:t>The wrath of God.</w:t>
      </w:r>
    </w:p>
    <w:p w14:paraId="7EE760F8">
      <w:pPr>
        <w:rPr>
          <w:rFonts w:hint="eastAsia"/>
          <w:sz w:val="30"/>
          <w:szCs w:val="30"/>
          <w:u w:val="none"/>
        </w:rPr>
      </w:pPr>
      <w:r>
        <w:rPr>
          <w:rFonts w:hint="eastAsia"/>
          <w:sz w:val="30"/>
          <w:szCs w:val="30"/>
          <w:u w:val="none"/>
        </w:rPr>
        <w:t>上帝的忿怒。</w:t>
      </w:r>
    </w:p>
    <w:p w14:paraId="73BEC559">
      <w:pPr>
        <w:rPr>
          <w:rFonts w:hint="eastAsia"/>
          <w:sz w:val="30"/>
          <w:szCs w:val="30"/>
          <w:u w:val="none"/>
        </w:rPr>
      </w:pPr>
    </w:p>
    <w:p w14:paraId="3A73DF58">
      <w:pPr>
        <w:rPr>
          <w:rFonts w:hint="eastAsia"/>
          <w:sz w:val="30"/>
          <w:szCs w:val="30"/>
          <w:u w:val="none"/>
        </w:rPr>
      </w:pPr>
      <w:r>
        <w:rPr>
          <w:rFonts w:hint="eastAsia"/>
          <w:sz w:val="30"/>
          <w:szCs w:val="30"/>
          <w:u w:val="none"/>
        </w:rPr>
        <w:t>In the gospel the righteousness of God.</w:t>
      </w:r>
    </w:p>
    <w:p w14:paraId="1BDA7DDC">
      <w:pPr>
        <w:rPr>
          <w:rFonts w:hint="eastAsia"/>
          <w:sz w:val="30"/>
          <w:szCs w:val="30"/>
          <w:u w:val="none"/>
        </w:rPr>
      </w:pPr>
      <w:r>
        <w:rPr>
          <w:rFonts w:hint="eastAsia"/>
          <w:sz w:val="30"/>
          <w:szCs w:val="30"/>
          <w:u w:val="none"/>
        </w:rPr>
        <w:t>在福音里上帝的义。</w:t>
      </w:r>
    </w:p>
    <w:p w14:paraId="035CDB11">
      <w:pPr>
        <w:rPr>
          <w:rFonts w:hint="eastAsia"/>
          <w:sz w:val="30"/>
          <w:szCs w:val="30"/>
          <w:u w:val="none"/>
        </w:rPr>
      </w:pPr>
    </w:p>
    <w:p w14:paraId="15B75F62">
      <w:pPr>
        <w:rPr>
          <w:rFonts w:hint="eastAsia"/>
          <w:sz w:val="30"/>
          <w:szCs w:val="30"/>
          <w:u w:val="none"/>
        </w:rPr>
      </w:pPr>
      <w:r>
        <w:rPr>
          <w:rFonts w:hint="eastAsia"/>
          <w:sz w:val="30"/>
          <w:szCs w:val="30"/>
          <w:u w:val="none"/>
        </w:rPr>
        <w:t>But now the wrath of God is revealed.</w:t>
      </w:r>
    </w:p>
    <w:p w14:paraId="3B20C603">
      <w:pPr>
        <w:rPr>
          <w:rFonts w:hint="eastAsia"/>
          <w:sz w:val="30"/>
          <w:szCs w:val="30"/>
          <w:u w:val="none"/>
        </w:rPr>
      </w:pPr>
      <w:r>
        <w:rPr>
          <w:rFonts w:hint="eastAsia"/>
          <w:sz w:val="30"/>
          <w:szCs w:val="30"/>
          <w:u w:val="none"/>
        </w:rPr>
        <w:t>但现在上帝的忿怒显明出来。</w:t>
      </w:r>
    </w:p>
    <w:p w14:paraId="08BFC0A9">
      <w:pPr>
        <w:rPr>
          <w:rFonts w:hint="eastAsia"/>
          <w:sz w:val="30"/>
          <w:szCs w:val="30"/>
          <w:u w:val="none"/>
        </w:rPr>
      </w:pPr>
    </w:p>
    <w:p w14:paraId="08CF9FF0">
      <w:pPr>
        <w:rPr>
          <w:rFonts w:hint="eastAsia"/>
          <w:sz w:val="30"/>
          <w:szCs w:val="30"/>
          <w:u w:val="none"/>
        </w:rPr>
      </w:pPr>
      <w:r>
        <w:rPr>
          <w:rFonts w:hint="eastAsia"/>
          <w:sz w:val="30"/>
          <w:szCs w:val="30"/>
          <w:u w:val="none"/>
        </w:rPr>
        <w:t>What Paul is doing in this whole section is explaining why we need a righteousness that is by faith alone.</w:t>
      </w:r>
    </w:p>
    <w:p w14:paraId="40EAEB21">
      <w:pPr>
        <w:rPr>
          <w:rFonts w:hint="eastAsia"/>
          <w:sz w:val="30"/>
          <w:szCs w:val="30"/>
          <w:u w:val="none"/>
        </w:rPr>
      </w:pPr>
      <w:r>
        <w:rPr>
          <w:rFonts w:hint="eastAsia"/>
          <w:sz w:val="30"/>
          <w:szCs w:val="30"/>
          <w:u w:val="none"/>
        </w:rPr>
        <w:t>保罗在这整个部分所做的，是解释为什么我们需要一种唯独藉着信而来的义。</w:t>
      </w:r>
    </w:p>
    <w:p w14:paraId="6571BD22">
      <w:pPr>
        <w:rPr>
          <w:rFonts w:hint="eastAsia"/>
          <w:sz w:val="30"/>
          <w:szCs w:val="30"/>
          <w:u w:val="none"/>
        </w:rPr>
      </w:pPr>
    </w:p>
    <w:p w14:paraId="67973E00">
      <w:pPr>
        <w:rPr>
          <w:rFonts w:hint="eastAsia"/>
          <w:sz w:val="30"/>
          <w:szCs w:val="30"/>
          <w:u w:val="none"/>
        </w:rPr>
      </w:pPr>
      <w:r>
        <w:rPr>
          <w:rFonts w:hint="eastAsia"/>
          <w:sz w:val="30"/>
          <w:szCs w:val="30"/>
          <w:u w:val="none"/>
        </w:rPr>
        <w:t>Why we need the good news of the gospel, and why the good news is so good.</w:t>
      </w:r>
    </w:p>
    <w:p w14:paraId="58F48F10">
      <w:pPr>
        <w:rPr>
          <w:rFonts w:hint="eastAsia"/>
          <w:sz w:val="30"/>
          <w:szCs w:val="30"/>
          <w:u w:val="none"/>
        </w:rPr>
      </w:pPr>
      <w:r>
        <w:rPr>
          <w:rFonts w:hint="eastAsia"/>
          <w:sz w:val="30"/>
          <w:szCs w:val="30"/>
          <w:u w:val="none"/>
        </w:rPr>
        <w:t>为什么我们需要福音的好消息，以及为什么好消息如此美好。</w:t>
      </w:r>
    </w:p>
    <w:p w14:paraId="12C3F83D">
      <w:pPr>
        <w:rPr>
          <w:rFonts w:hint="eastAsia"/>
          <w:sz w:val="30"/>
          <w:szCs w:val="30"/>
          <w:u w:val="none"/>
        </w:rPr>
      </w:pPr>
    </w:p>
    <w:p w14:paraId="2A4A059A">
      <w:pPr>
        <w:rPr>
          <w:rFonts w:hint="eastAsia"/>
          <w:sz w:val="30"/>
          <w:szCs w:val="30"/>
          <w:u w:val="none"/>
        </w:rPr>
      </w:pPr>
      <w:r>
        <w:rPr>
          <w:rFonts w:hint="eastAsia"/>
          <w:sz w:val="30"/>
          <w:szCs w:val="30"/>
          <w:u w:val="none"/>
        </w:rPr>
        <w:t>He’s telling us here why the gospel is necessary.</w:t>
      </w:r>
    </w:p>
    <w:p w14:paraId="1C1373F9">
      <w:pPr>
        <w:rPr>
          <w:rFonts w:hint="eastAsia"/>
          <w:sz w:val="30"/>
          <w:szCs w:val="30"/>
          <w:u w:val="none"/>
        </w:rPr>
      </w:pPr>
      <w:r>
        <w:rPr>
          <w:rFonts w:hint="eastAsia"/>
          <w:sz w:val="30"/>
          <w:szCs w:val="30"/>
          <w:u w:val="none"/>
        </w:rPr>
        <w:t>祂在这里告诉我们为什么福音是必要的。</w:t>
      </w:r>
    </w:p>
    <w:p w14:paraId="0879F6F1">
      <w:pPr>
        <w:rPr>
          <w:rFonts w:hint="eastAsia"/>
          <w:sz w:val="30"/>
          <w:szCs w:val="30"/>
          <w:u w:val="none"/>
        </w:rPr>
      </w:pPr>
    </w:p>
    <w:p w14:paraId="39A9B6F5">
      <w:pPr>
        <w:rPr>
          <w:rFonts w:hint="eastAsia"/>
          <w:sz w:val="30"/>
          <w:szCs w:val="30"/>
          <w:u w:val="none"/>
        </w:rPr>
      </w:pPr>
      <w:r>
        <w:rPr>
          <w:rFonts w:hint="eastAsia"/>
          <w:sz w:val="30"/>
          <w:szCs w:val="30"/>
          <w:u w:val="none"/>
        </w:rPr>
        <w:t>And to do it he announces the bad news.</w:t>
      </w:r>
    </w:p>
    <w:p w14:paraId="2489B0DD">
      <w:pPr>
        <w:rPr>
          <w:rFonts w:hint="eastAsia"/>
          <w:sz w:val="30"/>
          <w:szCs w:val="30"/>
          <w:u w:val="none"/>
        </w:rPr>
      </w:pPr>
      <w:r>
        <w:rPr>
          <w:rFonts w:hint="eastAsia"/>
          <w:sz w:val="30"/>
          <w:szCs w:val="30"/>
          <w:u w:val="none"/>
        </w:rPr>
        <w:t>为此，祂宣布了坏消息。</w:t>
      </w:r>
    </w:p>
    <w:p w14:paraId="1605DDF3">
      <w:pPr>
        <w:rPr>
          <w:rFonts w:hint="eastAsia"/>
          <w:sz w:val="30"/>
          <w:szCs w:val="30"/>
          <w:u w:val="none"/>
        </w:rPr>
      </w:pPr>
    </w:p>
    <w:p w14:paraId="011B56C0">
      <w:pPr>
        <w:rPr>
          <w:rFonts w:hint="eastAsia"/>
          <w:sz w:val="30"/>
          <w:szCs w:val="30"/>
          <w:u w:val="none"/>
        </w:rPr>
      </w:pPr>
      <w:r>
        <w:rPr>
          <w:rFonts w:hint="eastAsia"/>
          <w:sz w:val="30"/>
          <w:szCs w:val="30"/>
          <w:u w:val="none"/>
        </w:rPr>
        <w:t>And the bad news is God’s wrath is upon the ungodly and the unrighteous.</w:t>
      </w:r>
    </w:p>
    <w:p w14:paraId="716C3C2F">
      <w:pPr>
        <w:rPr>
          <w:rFonts w:hint="eastAsia"/>
          <w:sz w:val="30"/>
          <w:szCs w:val="30"/>
          <w:u w:val="none"/>
        </w:rPr>
      </w:pPr>
      <w:r>
        <w:rPr>
          <w:rFonts w:hint="eastAsia"/>
          <w:sz w:val="30"/>
          <w:szCs w:val="30"/>
          <w:u w:val="none"/>
        </w:rPr>
        <w:t>坏消息是上帝的忿怒临到不敬虔和不义的人身上。</w:t>
      </w:r>
    </w:p>
    <w:p w14:paraId="3A519A37">
      <w:pPr>
        <w:rPr>
          <w:rFonts w:hint="eastAsia"/>
          <w:sz w:val="30"/>
          <w:szCs w:val="30"/>
          <w:u w:val="none"/>
        </w:rPr>
      </w:pPr>
    </w:p>
    <w:p w14:paraId="10F7AE71">
      <w:pPr>
        <w:rPr>
          <w:rFonts w:hint="eastAsia"/>
          <w:sz w:val="30"/>
          <w:szCs w:val="30"/>
          <w:u w:val="none"/>
        </w:rPr>
      </w:pPr>
      <w:r>
        <w:rPr>
          <w:rFonts w:hint="eastAsia"/>
          <w:sz w:val="30"/>
          <w:szCs w:val="30"/>
          <w:u w:val="none"/>
        </w:rPr>
        <w:t xml:space="preserve"> Now, I’m perfectly aware that our generation is uncomfortable with the idea of people who are not good.</w:t>
      </w:r>
    </w:p>
    <w:p w14:paraId="16FD582A">
      <w:pPr>
        <w:rPr>
          <w:rFonts w:hint="eastAsia"/>
          <w:sz w:val="30"/>
          <w:szCs w:val="30"/>
          <w:u w:val="none"/>
        </w:rPr>
      </w:pPr>
      <w:r>
        <w:rPr>
          <w:rFonts w:hint="eastAsia"/>
          <w:sz w:val="30"/>
          <w:szCs w:val="30"/>
          <w:u w:val="none"/>
        </w:rPr>
        <w:t>现在，我完全意识到我们这一代人对那些不善之人的观念感到不舒服。</w:t>
      </w:r>
    </w:p>
    <w:p w14:paraId="77D57746">
      <w:pPr>
        <w:rPr>
          <w:rFonts w:hint="eastAsia"/>
          <w:sz w:val="30"/>
          <w:szCs w:val="30"/>
          <w:u w:val="none"/>
        </w:rPr>
      </w:pPr>
    </w:p>
    <w:p w14:paraId="54809A53">
      <w:pPr>
        <w:rPr>
          <w:rFonts w:hint="eastAsia"/>
          <w:sz w:val="30"/>
          <w:szCs w:val="30"/>
          <w:u w:val="none"/>
        </w:rPr>
      </w:pPr>
      <w:r>
        <w:rPr>
          <w:rFonts w:hint="eastAsia"/>
          <w:sz w:val="30"/>
          <w:szCs w:val="30"/>
          <w:u w:val="none"/>
        </w:rPr>
        <w:t>It’s uncomfortable with the idea of wrath, and it’s particularly uncomfortable with the idea that the wrath of God can be combined with any meaningful use of the idea that God is love.</w:t>
      </w:r>
    </w:p>
    <w:p w14:paraId="142702B0">
      <w:pPr>
        <w:rPr>
          <w:rFonts w:hint="eastAsia"/>
          <w:sz w:val="30"/>
          <w:szCs w:val="30"/>
          <w:u w:val="none"/>
        </w:rPr>
      </w:pPr>
      <w:r>
        <w:rPr>
          <w:rFonts w:hint="eastAsia"/>
          <w:sz w:val="30"/>
          <w:szCs w:val="30"/>
          <w:u w:val="none"/>
        </w:rPr>
        <w:t>它对忿怒的观念感到不舒服，尤其对上帝的忿怒可以与任何有意义地使用“上帝是爱”这个观念相结合感到不舒服。</w:t>
      </w:r>
    </w:p>
    <w:p w14:paraId="65A1C363">
      <w:pPr>
        <w:rPr>
          <w:rFonts w:hint="eastAsia"/>
          <w:sz w:val="30"/>
          <w:szCs w:val="30"/>
          <w:u w:val="none"/>
        </w:rPr>
      </w:pPr>
    </w:p>
    <w:p w14:paraId="19D794AF">
      <w:pPr>
        <w:rPr>
          <w:rFonts w:hint="eastAsia"/>
          <w:sz w:val="30"/>
          <w:szCs w:val="30"/>
          <w:u w:val="none"/>
        </w:rPr>
      </w:pPr>
      <w:r>
        <w:rPr>
          <w:rFonts w:hint="eastAsia"/>
          <w:sz w:val="30"/>
          <w:szCs w:val="30"/>
          <w:u w:val="none"/>
        </w:rPr>
        <w:t>Now I want to tackle each of those with you for a few moments.</w:t>
      </w:r>
    </w:p>
    <w:p w14:paraId="40BC058B">
      <w:pPr>
        <w:rPr>
          <w:rFonts w:hint="eastAsia"/>
          <w:sz w:val="30"/>
          <w:szCs w:val="30"/>
          <w:u w:val="none"/>
        </w:rPr>
      </w:pPr>
      <w:r>
        <w:rPr>
          <w:rFonts w:hint="eastAsia"/>
          <w:sz w:val="30"/>
          <w:szCs w:val="30"/>
          <w:u w:val="none"/>
        </w:rPr>
        <w:t>现在我想和你们花点时间来探讨每一个。</w:t>
      </w:r>
    </w:p>
    <w:p w14:paraId="156CDEFE">
      <w:pPr>
        <w:rPr>
          <w:rFonts w:hint="eastAsia"/>
          <w:sz w:val="30"/>
          <w:szCs w:val="30"/>
          <w:u w:val="none"/>
        </w:rPr>
      </w:pPr>
    </w:p>
    <w:p w14:paraId="3B7719D9">
      <w:pPr>
        <w:rPr>
          <w:rFonts w:hint="eastAsia"/>
          <w:sz w:val="30"/>
          <w:szCs w:val="30"/>
          <w:u w:val="none"/>
        </w:rPr>
      </w:pPr>
      <w:r>
        <w:rPr>
          <w:rFonts w:hint="eastAsia"/>
          <w:sz w:val="30"/>
          <w:szCs w:val="30"/>
          <w:u w:val="none"/>
        </w:rPr>
        <w:t>Notice what Paul says here.</w:t>
      </w:r>
    </w:p>
    <w:p w14:paraId="3EABADD2">
      <w:pPr>
        <w:rPr>
          <w:rFonts w:hint="eastAsia"/>
          <w:sz w:val="30"/>
          <w:szCs w:val="30"/>
          <w:u w:val="none"/>
        </w:rPr>
      </w:pPr>
      <w:r>
        <w:rPr>
          <w:rFonts w:hint="eastAsia"/>
          <w:sz w:val="30"/>
          <w:szCs w:val="30"/>
          <w:u w:val="none"/>
        </w:rPr>
        <w:t>注意保罗在这里说什么。</w:t>
      </w:r>
    </w:p>
    <w:p w14:paraId="6AF1B263">
      <w:pPr>
        <w:rPr>
          <w:rFonts w:hint="eastAsia"/>
          <w:sz w:val="30"/>
          <w:szCs w:val="30"/>
          <w:u w:val="none"/>
        </w:rPr>
      </w:pPr>
    </w:p>
    <w:p w14:paraId="07FF367D">
      <w:pPr>
        <w:rPr>
          <w:rFonts w:hint="eastAsia"/>
          <w:sz w:val="30"/>
          <w:szCs w:val="30"/>
          <w:u w:val="none"/>
        </w:rPr>
      </w:pPr>
      <w:r>
        <w:rPr>
          <w:rFonts w:hint="eastAsia"/>
          <w:sz w:val="30"/>
          <w:szCs w:val="30"/>
          <w:u w:val="none"/>
        </w:rPr>
        <w:t>Two things in particular in verse 18.</w:t>
      </w:r>
    </w:p>
    <w:p w14:paraId="689C7976">
      <w:pPr>
        <w:rPr>
          <w:rFonts w:hint="eastAsia"/>
          <w:sz w:val="30"/>
          <w:szCs w:val="30"/>
          <w:u w:val="none"/>
        </w:rPr>
      </w:pPr>
      <w:r>
        <w:rPr>
          <w:rFonts w:hint="eastAsia"/>
          <w:sz w:val="30"/>
          <w:szCs w:val="30"/>
          <w:u w:val="none"/>
        </w:rPr>
        <w:t>特别是第 18 节的两件事。</w:t>
      </w:r>
    </w:p>
    <w:p w14:paraId="44B7536C">
      <w:pPr>
        <w:rPr>
          <w:rFonts w:hint="eastAsia"/>
          <w:sz w:val="30"/>
          <w:szCs w:val="30"/>
          <w:u w:val="none"/>
        </w:rPr>
      </w:pPr>
    </w:p>
    <w:p w14:paraId="1192CBFE">
      <w:pPr>
        <w:rPr>
          <w:rFonts w:hint="eastAsia"/>
          <w:sz w:val="30"/>
          <w:szCs w:val="30"/>
          <w:u w:val="none"/>
        </w:rPr>
      </w:pPr>
      <w:r>
        <w:rPr>
          <w:rFonts w:hint="eastAsia"/>
          <w:sz w:val="30"/>
          <w:szCs w:val="30"/>
          <w:u w:val="none"/>
        </w:rPr>
        <w:t xml:space="preserve"> He says that God’s wrath is revealed from heaven against all ungodliness and unrighteousness.</w:t>
      </w:r>
    </w:p>
    <w:p w14:paraId="647DC728">
      <w:pPr>
        <w:rPr>
          <w:rFonts w:hint="eastAsia"/>
          <w:sz w:val="30"/>
          <w:szCs w:val="30"/>
          <w:u w:val="none"/>
        </w:rPr>
      </w:pPr>
      <w:r>
        <w:rPr>
          <w:rFonts w:hint="eastAsia"/>
          <w:sz w:val="30"/>
          <w:szCs w:val="30"/>
          <w:u w:val="none"/>
        </w:rPr>
        <w:t>他说上帝的忿怒从天上显明在一切不敬虔和不义的人身上。</w:t>
      </w:r>
    </w:p>
    <w:p w14:paraId="33D9DDD9">
      <w:pPr>
        <w:rPr>
          <w:rFonts w:hint="eastAsia"/>
          <w:sz w:val="30"/>
          <w:szCs w:val="30"/>
          <w:u w:val="none"/>
        </w:rPr>
      </w:pPr>
    </w:p>
    <w:p w14:paraId="55B61745">
      <w:pPr>
        <w:rPr>
          <w:rFonts w:hint="eastAsia"/>
          <w:sz w:val="30"/>
          <w:szCs w:val="30"/>
          <w:u w:val="none"/>
        </w:rPr>
      </w:pPr>
      <w:r>
        <w:rPr>
          <w:rFonts w:hint="eastAsia"/>
          <w:sz w:val="30"/>
          <w:szCs w:val="30"/>
          <w:u w:val="none"/>
        </w:rPr>
        <w:t>In those two terms he indicates both impiety, ungodliness and immorality.</w:t>
      </w:r>
    </w:p>
    <w:p w14:paraId="6FB1838F">
      <w:pPr>
        <w:rPr>
          <w:rFonts w:hint="eastAsia"/>
          <w:sz w:val="30"/>
          <w:szCs w:val="30"/>
          <w:u w:val="none"/>
        </w:rPr>
      </w:pPr>
      <w:r>
        <w:rPr>
          <w:rFonts w:hint="eastAsia"/>
          <w:sz w:val="30"/>
          <w:szCs w:val="30"/>
          <w:u w:val="none"/>
        </w:rPr>
        <w:t>在这两个词中，祂既指不虔诚、不敬虔，也指不道德。</w:t>
      </w:r>
    </w:p>
    <w:p w14:paraId="2CB7F1B1">
      <w:pPr>
        <w:rPr>
          <w:rFonts w:hint="eastAsia"/>
          <w:sz w:val="30"/>
          <w:szCs w:val="30"/>
          <w:u w:val="none"/>
        </w:rPr>
      </w:pPr>
    </w:p>
    <w:p w14:paraId="7EB39FBD">
      <w:pPr>
        <w:rPr>
          <w:rFonts w:hint="eastAsia"/>
          <w:sz w:val="30"/>
          <w:szCs w:val="30"/>
          <w:u w:val="none"/>
        </w:rPr>
      </w:pPr>
      <w:r>
        <w:rPr>
          <w:rFonts w:hint="eastAsia"/>
          <w:sz w:val="30"/>
          <w:szCs w:val="30"/>
          <w:u w:val="none"/>
        </w:rPr>
        <w:t>He indicates a lack of God-centeredness in our thinking, believing, living, in our attitudes, in our priorities and our actions, and he indicates contempt for God’s law.</w:t>
      </w:r>
    </w:p>
    <w:p w14:paraId="7706553E">
      <w:pPr>
        <w:rPr>
          <w:rFonts w:hint="eastAsia"/>
          <w:sz w:val="30"/>
          <w:szCs w:val="30"/>
          <w:u w:val="none"/>
        </w:rPr>
      </w:pPr>
      <w:r>
        <w:rPr>
          <w:rFonts w:hint="eastAsia"/>
          <w:sz w:val="30"/>
          <w:szCs w:val="30"/>
          <w:u w:val="none"/>
        </w:rPr>
        <w:t>祂表明我们在思想、信仰、生活、态度、优先事项和行动中缺乏以上帝为中心，祂表明对上帝律法的蔑视。</w:t>
      </w:r>
    </w:p>
    <w:p w14:paraId="42623D1A">
      <w:pPr>
        <w:rPr>
          <w:rFonts w:hint="eastAsia"/>
          <w:sz w:val="30"/>
          <w:szCs w:val="30"/>
          <w:u w:val="none"/>
        </w:rPr>
      </w:pPr>
    </w:p>
    <w:p w14:paraId="16576BA4">
      <w:pPr>
        <w:rPr>
          <w:rFonts w:hint="eastAsia"/>
          <w:sz w:val="30"/>
          <w:szCs w:val="30"/>
          <w:u w:val="none"/>
        </w:rPr>
      </w:pPr>
      <w:r>
        <w:rPr>
          <w:rFonts w:hint="eastAsia"/>
          <w:sz w:val="30"/>
          <w:szCs w:val="30"/>
          <w:u w:val="none"/>
        </w:rPr>
        <w:t>He indicates there both a rebellion against God and a rebellion against His word.</w:t>
      </w:r>
    </w:p>
    <w:p w14:paraId="7009A188">
      <w:pPr>
        <w:rPr>
          <w:rFonts w:hint="eastAsia"/>
          <w:sz w:val="30"/>
          <w:szCs w:val="30"/>
          <w:u w:val="none"/>
        </w:rPr>
      </w:pPr>
      <w:r>
        <w:rPr>
          <w:rFonts w:hint="eastAsia"/>
          <w:sz w:val="30"/>
          <w:szCs w:val="30"/>
          <w:u w:val="none"/>
        </w:rPr>
        <w:t>祂在那里既表明了对上帝的悖逆，也表明了对祂话语的悖逆。</w:t>
      </w:r>
    </w:p>
    <w:p w14:paraId="12B460EA">
      <w:pPr>
        <w:rPr>
          <w:rFonts w:hint="eastAsia"/>
          <w:sz w:val="30"/>
          <w:szCs w:val="30"/>
          <w:u w:val="none"/>
        </w:rPr>
      </w:pPr>
    </w:p>
    <w:p w14:paraId="0F38E38F">
      <w:pPr>
        <w:rPr>
          <w:rFonts w:hint="eastAsia"/>
          <w:sz w:val="30"/>
          <w:szCs w:val="30"/>
          <w:u w:val="none"/>
        </w:rPr>
      </w:pPr>
      <w:r>
        <w:rPr>
          <w:rFonts w:hint="eastAsia"/>
          <w:sz w:val="30"/>
          <w:szCs w:val="30"/>
          <w:u w:val="none"/>
        </w:rPr>
        <w:t>Both impiety and immorality.</w:t>
      </w:r>
    </w:p>
    <w:p w14:paraId="6849720E">
      <w:pPr>
        <w:rPr>
          <w:rFonts w:hint="eastAsia"/>
          <w:sz w:val="30"/>
          <w:szCs w:val="30"/>
          <w:u w:val="none"/>
        </w:rPr>
      </w:pPr>
      <w:r>
        <w:rPr>
          <w:rFonts w:hint="eastAsia"/>
          <w:sz w:val="30"/>
          <w:szCs w:val="30"/>
          <w:u w:val="none"/>
        </w:rPr>
        <w:t>不敬虔和不道德。</w:t>
      </w:r>
    </w:p>
    <w:p w14:paraId="187E62EF">
      <w:pPr>
        <w:rPr>
          <w:rFonts w:hint="eastAsia"/>
          <w:sz w:val="30"/>
          <w:szCs w:val="30"/>
          <w:u w:val="none"/>
        </w:rPr>
      </w:pPr>
    </w:p>
    <w:p w14:paraId="7DF20C91">
      <w:pPr>
        <w:rPr>
          <w:rFonts w:hint="eastAsia"/>
          <w:sz w:val="30"/>
          <w:szCs w:val="30"/>
          <w:u w:val="none"/>
        </w:rPr>
      </w:pPr>
      <w:r>
        <w:rPr>
          <w:rFonts w:hint="eastAsia"/>
          <w:sz w:val="30"/>
          <w:szCs w:val="30"/>
          <w:u w:val="none"/>
        </w:rPr>
        <w:t>And he says that that is in fact the condition of all men.</w:t>
      </w:r>
    </w:p>
    <w:p w14:paraId="3E64E973">
      <w:pPr>
        <w:rPr>
          <w:rFonts w:hint="eastAsia"/>
          <w:sz w:val="30"/>
          <w:szCs w:val="30"/>
          <w:u w:val="none"/>
        </w:rPr>
      </w:pPr>
      <w:r>
        <w:rPr>
          <w:rFonts w:hint="eastAsia"/>
          <w:sz w:val="30"/>
          <w:szCs w:val="30"/>
          <w:u w:val="none"/>
        </w:rPr>
        <w:t>祂说，那实际上是所有人的状况。</w:t>
      </w:r>
    </w:p>
    <w:p w14:paraId="01250106">
      <w:pPr>
        <w:rPr>
          <w:rFonts w:hint="eastAsia"/>
          <w:sz w:val="30"/>
          <w:szCs w:val="30"/>
          <w:u w:val="none"/>
        </w:rPr>
      </w:pPr>
    </w:p>
    <w:p w14:paraId="20095354">
      <w:pPr>
        <w:rPr>
          <w:rFonts w:hint="eastAsia"/>
          <w:sz w:val="30"/>
          <w:szCs w:val="30"/>
          <w:u w:val="none"/>
        </w:rPr>
      </w:pPr>
      <w:r>
        <w:rPr>
          <w:rFonts w:hint="eastAsia"/>
          <w:sz w:val="30"/>
          <w:szCs w:val="30"/>
          <w:u w:val="none"/>
        </w:rPr>
        <w:t>In fact, he characterizes mankind and the Gentiles in particular as those who suppress the truth and unrighteousness.</w:t>
      </w:r>
    </w:p>
    <w:p w14:paraId="06FBA8F5">
      <w:pPr>
        <w:rPr>
          <w:rFonts w:hint="eastAsia"/>
          <w:sz w:val="30"/>
          <w:szCs w:val="30"/>
          <w:u w:val="none"/>
        </w:rPr>
      </w:pPr>
      <w:r>
        <w:rPr>
          <w:rFonts w:hint="eastAsia"/>
          <w:sz w:val="30"/>
          <w:szCs w:val="30"/>
          <w:u w:val="none"/>
        </w:rPr>
        <w:t>事实上，他将人类，特别是外邦人，描述为那些压制真理和不义的人。</w:t>
      </w:r>
    </w:p>
    <w:p w14:paraId="7F82C6D2">
      <w:pPr>
        <w:rPr>
          <w:rFonts w:hint="eastAsia"/>
          <w:sz w:val="30"/>
          <w:szCs w:val="30"/>
          <w:u w:val="none"/>
        </w:rPr>
      </w:pPr>
    </w:p>
    <w:p w14:paraId="76ED118C">
      <w:pPr>
        <w:rPr>
          <w:rFonts w:hint="eastAsia"/>
          <w:sz w:val="30"/>
          <w:szCs w:val="30"/>
          <w:u w:val="none"/>
        </w:rPr>
      </w:pPr>
      <w:r>
        <w:rPr>
          <w:rFonts w:hint="eastAsia"/>
          <w:sz w:val="30"/>
          <w:szCs w:val="30"/>
          <w:u w:val="none"/>
        </w:rPr>
        <w:t>These are not people who are ignorant of the truth.</w:t>
      </w:r>
    </w:p>
    <w:p w14:paraId="4EC7DF3A">
      <w:pPr>
        <w:rPr>
          <w:rFonts w:hint="eastAsia"/>
          <w:sz w:val="30"/>
          <w:szCs w:val="30"/>
          <w:u w:val="none"/>
        </w:rPr>
      </w:pPr>
      <w:r>
        <w:rPr>
          <w:rFonts w:hint="eastAsia"/>
          <w:sz w:val="30"/>
          <w:szCs w:val="30"/>
          <w:u w:val="none"/>
        </w:rPr>
        <w:t>这些人不是不认识真理。</w:t>
      </w:r>
    </w:p>
    <w:p w14:paraId="29B3FB7E">
      <w:pPr>
        <w:rPr>
          <w:rFonts w:hint="eastAsia"/>
          <w:sz w:val="30"/>
          <w:szCs w:val="30"/>
          <w:u w:val="none"/>
        </w:rPr>
      </w:pPr>
    </w:p>
    <w:p w14:paraId="698FB039">
      <w:pPr>
        <w:rPr>
          <w:rFonts w:hint="eastAsia"/>
          <w:sz w:val="30"/>
          <w:szCs w:val="30"/>
          <w:u w:val="none"/>
        </w:rPr>
      </w:pPr>
      <w:r>
        <w:rPr>
          <w:rFonts w:hint="eastAsia"/>
          <w:sz w:val="30"/>
          <w:szCs w:val="30"/>
          <w:u w:val="none"/>
        </w:rPr>
        <w:t>They know the truth, but they work very hard not to allow it to have any impact on their thinking, their living, their believing, their worshiping.</w:t>
      </w:r>
    </w:p>
    <w:p w14:paraId="70104AE5">
      <w:pPr>
        <w:rPr>
          <w:rFonts w:hint="eastAsia"/>
          <w:sz w:val="30"/>
          <w:szCs w:val="30"/>
          <w:u w:val="none"/>
        </w:rPr>
      </w:pPr>
      <w:r>
        <w:rPr>
          <w:rFonts w:hint="eastAsia"/>
          <w:sz w:val="30"/>
          <w:szCs w:val="30"/>
          <w:u w:val="none"/>
        </w:rPr>
        <w:t>他们知道真理，但他们非常努力地不让它对他们的思想、生活、信仰、敬拜产生任何影响。</w:t>
      </w:r>
    </w:p>
    <w:p w14:paraId="6F015AB3">
      <w:pPr>
        <w:rPr>
          <w:rFonts w:hint="eastAsia"/>
          <w:sz w:val="30"/>
          <w:szCs w:val="30"/>
          <w:u w:val="none"/>
        </w:rPr>
      </w:pPr>
    </w:p>
    <w:p w14:paraId="57A4FF72">
      <w:pPr>
        <w:rPr>
          <w:rFonts w:hint="eastAsia"/>
          <w:sz w:val="30"/>
          <w:szCs w:val="30"/>
          <w:u w:val="none"/>
        </w:rPr>
      </w:pPr>
      <w:r>
        <w:rPr>
          <w:rFonts w:hint="eastAsia"/>
          <w:sz w:val="30"/>
          <w:szCs w:val="30"/>
          <w:u w:val="none"/>
        </w:rPr>
        <w:t>And so the apostle Paul says the wrath of God is revealed from heaven against them.</w:t>
      </w:r>
    </w:p>
    <w:p w14:paraId="2D3E0FAE">
      <w:pPr>
        <w:rPr>
          <w:rFonts w:hint="eastAsia"/>
          <w:sz w:val="30"/>
          <w:szCs w:val="30"/>
          <w:u w:val="none"/>
        </w:rPr>
      </w:pPr>
      <w:r>
        <w:rPr>
          <w:rFonts w:hint="eastAsia"/>
          <w:sz w:val="30"/>
          <w:szCs w:val="30"/>
          <w:u w:val="none"/>
        </w:rPr>
        <w:t>所以使徒保罗说，上帝的忿怒从天上显明在他们身上。</w:t>
      </w:r>
    </w:p>
    <w:p w14:paraId="030E3EE5">
      <w:pPr>
        <w:rPr>
          <w:rFonts w:hint="eastAsia"/>
          <w:sz w:val="30"/>
          <w:szCs w:val="30"/>
          <w:u w:val="none"/>
        </w:rPr>
      </w:pPr>
    </w:p>
    <w:p w14:paraId="025FDD55">
      <w:pPr>
        <w:rPr>
          <w:rFonts w:hint="eastAsia"/>
          <w:sz w:val="30"/>
          <w:szCs w:val="30"/>
          <w:u w:val="none"/>
        </w:rPr>
      </w:pPr>
      <w:r>
        <w:rPr>
          <w:rFonts w:hint="eastAsia"/>
          <w:sz w:val="30"/>
          <w:szCs w:val="30"/>
          <w:u w:val="none"/>
        </w:rPr>
        <w:t>And I want you to note what that indicates.</w:t>
      </w:r>
    </w:p>
    <w:p w14:paraId="1274A09E">
      <w:pPr>
        <w:rPr>
          <w:rFonts w:hint="eastAsia"/>
          <w:sz w:val="30"/>
          <w:szCs w:val="30"/>
          <w:u w:val="none"/>
        </w:rPr>
      </w:pPr>
      <w:r>
        <w:rPr>
          <w:rFonts w:hint="eastAsia"/>
          <w:sz w:val="30"/>
          <w:szCs w:val="30"/>
          <w:u w:val="none"/>
        </w:rPr>
        <w:t>我希望你们注意那表明了什么。</w:t>
      </w:r>
    </w:p>
    <w:p w14:paraId="48B186B0">
      <w:pPr>
        <w:rPr>
          <w:rFonts w:hint="eastAsia"/>
          <w:sz w:val="30"/>
          <w:szCs w:val="30"/>
          <w:u w:val="none"/>
        </w:rPr>
      </w:pPr>
    </w:p>
    <w:p w14:paraId="66447790">
      <w:pPr>
        <w:rPr>
          <w:rFonts w:hint="eastAsia"/>
          <w:sz w:val="30"/>
          <w:szCs w:val="30"/>
          <w:u w:val="none"/>
        </w:rPr>
      </w:pPr>
      <w:r>
        <w:rPr>
          <w:rFonts w:hint="eastAsia"/>
          <w:sz w:val="30"/>
          <w:szCs w:val="30"/>
          <w:u w:val="none"/>
        </w:rPr>
        <w:t>That indicates that they know that their actions are wrong.</w:t>
      </w:r>
    </w:p>
    <w:p w14:paraId="3D7481A1">
      <w:pPr>
        <w:rPr>
          <w:rFonts w:hint="eastAsia"/>
          <w:sz w:val="30"/>
          <w:szCs w:val="30"/>
          <w:u w:val="none"/>
        </w:rPr>
      </w:pPr>
      <w:r>
        <w:rPr>
          <w:rFonts w:hint="eastAsia"/>
          <w:sz w:val="30"/>
          <w:szCs w:val="30"/>
          <w:u w:val="none"/>
        </w:rPr>
        <w:t>那表明他们知道自己的行为是错的。</w:t>
      </w:r>
    </w:p>
    <w:p w14:paraId="23229A60">
      <w:pPr>
        <w:rPr>
          <w:rFonts w:hint="eastAsia"/>
          <w:sz w:val="30"/>
          <w:szCs w:val="30"/>
          <w:u w:val="none"/>
        </w:rPr>
      </w:pPr>
    </w:p>
    <w:p w14:paraId="3BAFA489">
      <w:pPr>
        <w:rPr>
          <w:rFonts w:hint="eastAsia"/>
          <w:sz w:val="30"/>
          <w:szCs w:val="30"/>
          <w:u w:val="none"/>
        </w:rPr>
      </w:pPr>
      <w:r>
        <w:rPr>
          <w:rFonts w:hint="eastAsia"/>
          <w:sz w:val="30"/>
          <w:szCs w:val="30"/>
          <w:u w:val="none"/>
        </w:rPr>
        <w:t>Paul is saying here that the wrath of God is being revealed continually, not only in biblical events like God’s judgment against Sodom and Gomorrah, or God’s judgment against Nineveh way after the time of Jonah.</w:t>
      </w:r>
    </w:p>
    <w:p w14:paraId="4E09DEDB">
      <w:pPr>
        <w:rPr>
          <w:rFonts w:hint="eastAsia"/>
          <w:sz w:val="30"/>
          <w:szCs w:val="30"/>
          <w:u w:val="none"/>
        </w:rPr>
      </w:pPr>
      <w:r>
        <w:rPr>
          <w:rFonts w:hint="eastAsia"/>
          <w:sz w:val="30"/>
          <w:szCs w:val="30"/>
          <w:u w:val="none"/>
        </w:rPr>
        <w:t>保罗在这里说，上帝的忿怒正在不断地显明出来，不仅是在圣经事件中，如上帝对所多玛和蛾摩拉的审判，或在约拿时代很久之后上帝对尼尼微的审判。</w:t>
      </w:r>
    </w:p>
    <w:p w14:paraId="41186AEF">
      <w:pPr>
        <w:rPr>
          <w:rFonts w:hint="eastAsia"/>
          <w:sz w:val="30"/>
          <w:szCs w:val="30"/>
          <w:u w:val="none"/>
        </w:rPr>
      </w:pPr>
    </w:p>
    <w:p w14:paraId="1D7B8A40">
      <w:pPr>
        <w:rPr>
          <w:rFonts w:hint="eastAsia"/>
          <w:sz w:val="30"/>
          <w:szCs w:val="30"/>
          <w:u w:val="none"/>
        </w:rPr>
      </w:pPr>
      <w:r>
        <w:rPr>
          <w:rFonts w:hint="eastAsia"/>
          <w:sz w:val="30"/>
          <w:szCs w:val="30"/>
          <w:u w:val="none"/>
        </w:rPr>
        <w:t>But it’s being revealed in his providence as laws are enacted to punish those who were guilty.</w:t>
      </w:r>
    </w:p>
    <w:p w14:paraId="072B3DCA">
      <w:pPr>
        <w:rPr>
          <w:rFonts w:hint="eastAsia"/>
          <w:sz w:val="30"/>
          <w:szCs w:val="30"/>
          <w:u w:val="none"/>
        </w:rPr>
      </w:pPr>
      <w:r>
        <w:rPr>
          <w:rFonts w:hint="eastAsia"/>
          <w:sz w:val="30"/>
          <w:szCs w:val="30"/>
          <w:u w:val="none"/>
        </w:rPr>
        <w:t>但它在祂的护理中显明出来，因为制定了律法来惩罚那些有罪的人。</w:t>
      </w:r>
    </w:p>
    <w:p w14:paraId="50991BDE">
      <w:pPr>
        <w:rPr>
          <w:rFonts w:hint="eastAsia"/>
          <w:sz w:val="30"/>
          <w:szCs w:val="30"/>
          <w:u w:val="none"/>
        </w:rPr>
      </w:pPr>
    </w:p>
    <w:p w14:paraId="2126B726">
      <w:pPr>
        <w:rPr>
          <w:rFonts w:hint="eastAsia"/>
          <w:sz w:val="30"/>
          <w:szCs w:val="30"/>
          <w:u w:val="none"/>
        </w:rPr>
      </w:pPr>
      <w:r>
        <w:rPr>
          <w:rFonts w:hint="eastAsia"/>
          <w:sz w:val="30"/>
          <w:szCs w:val="30"/>
          <w:u w:val="none"/>
        </w:rPr>
        <w:t>As nations are brought under the searching judgment of God, God’s wrath is shown.</w:t>
      </w:r>
    </w:p>
    <w:p w14:paraId="1A328808">
      <w:pPr>
        <w:rPr>
          <w:rFonts w:hint="eastAsia"/>
          <w:sz w:val="30"/>
          <w:szCs w:val="30"/>
          <w:u w:val="none"/>
        </w:rPr>
      </w:pPr>
      <w:r>
        <w:rPr>
          <w:rFonts w:hint="eastAsia"/>
          <w:sz w:val="30"/>
          <w:szCs w:val="30"/>
          <w:u w:val="none"/>
        </w:rPr>
        <w:t>当列国被置于上帝的审判之下时，上帝的忿怒就显明了。</w:t>
      </w:r>
    </w:p>
    <w:p w14:paraId="362114E6">
      <w:pPr>
        <w:rPr>
          <w:rFonts w:hint="eastAsia"/>
          <w:sz w:val="30"/>
          <w:szCs w:val="30"/>
          <w:u w:val="none"/>
        </w:rPr>
      </w:pPr>
    </w:p>
    <w:p w14:paraId="7DDD6F9B">
      <w:pPr>
        <w:rPr>
          <w:rFonts w:hint="eastAsia"/>
          <w:sz w:val="30"/>
          <w:szCs w:val="30"/>
          <w:u w:val="none"/>
        </w:rPr>
      </w:pPr>
      <w:r>
        <w:rPr>
          <w:rFonts w:hint="eastAsia"/>
          <w:sz w:val="30"/>
          <w:szCs w:val="30"/>
          <w:u w:val="none"/>
        </w:rPr>
        <w:t>In other words, these people see that there is a right and a wrong because God visits punishment and justice and judgment.</w:t>
      </w:r>
    </w:p>
    <w:p w14:paraId="650E0C41">
      <w:pPr>
        <w:rPr>
          <w:rFonts w:hint="eastAsia"/>
          <w:sz w:val="30"/>
          <w:szCs w:val="30"/>
          <w:u w:val="none"/>
        </w:rPr>
      </w:pPr>
      <w:r>
        <w:rPr>
          <w:rFonts w:hint="eastAsia"/>
          <w:sz w:val="30"/>
          <w:szCs w:val="30"/>
          <w:u w:val="none"/>
        </w:rPr>
        <w:t>换句话说，这些人看到有是非之分，因为上帝施行惩罚、公义和审判。</w:t>
      </w:r>
    </w:p>
    <w:p w14:paraId="72C61943">
      <w:pPr>
        <w:rPr>
          <w:rFonts w:hint="eastAsia"/>
          <w:sz w:val="30"/>
          <w:szCs w:val="30"/>
          <w:u w:val="none"/>
        </w:rPr>
      </w:pPr>
    </w:p>
    <w:p w14:paraId="645DC911">
      <w:pPr>
        <w:rPr>
          <w:rFonts w:hint="eastAsia"/>
          <w:sz w:val="30"/>
          <w:szCs w:val="30"/>
          <w:u w:val="none"/>
        </w:rPr>
      </w:pPr>
      <w:r>
        <w:rPr>
          <w:rFonts w:hint="eastAsia"/>
          <w:sz w:val="30"/>
          <w:szCs w:val="30"/>
          <w:u w:val="none"/>
        </w:rPr>
        <w:t>And so the wrath of God is being revealed everywhere they see the wrath of God is being revealed.</w:t>
      </w:r>
    </w:p>
    <w:p w14:paraId="5D579264">
      <w:pPr>
        <w:rPr>
          <w:rFonts w:hint="eastAsia"/>
          <w:sz w:val="30"/>
          <w:szCs w:val="30"/>
          <w:u w:val="none"/>
        </w:rPr>
      </w:pPr>
      <w:r>
        <w:rPr>
          <w:rFonts w:hint="eastAsia"/>
          <w:sz w:val="30"/>
          <w:szCs w:val="30"/>
          <w:u w:val="none"/>
        </w:rPr>
        <w:t>所以上帝的忿怒到处都被显明，他们看到上帝的忿怒被显明。</w:t>
      </w:r>
    </w:p>
    <w:p w14:paraId="111C8E8D">
      <w:pPr>
        <w:rPr>
          <w:rFonts w:hint="eastAsia"/>
          <w:sz w:val="30"/>
          <w:szCs w:val="30"/>
          <w:u w:val="none"/>
        </w:rPr>
      </w:pPr>
    </w:p>
    <w:p w14:paraId="6B9640C9">
      <w:pPr>
        <w:rPr>
          <w:rFonts w:hint="eastAsia"/>
          <w:sz w:val="30"/>
          <w:szCs w:val="30"/>
          <w:u w:val="none"/>
        </w:rPr>
      </w:pPr>
      <w:r>
        <w:rPr>
          <w:rFonts w:hint="eastAsia"/>
          <w:sz w:val="30"/>
          <w:szCs w:val="30"/>
          <w:u w:val="none"/>
        </w:rPr>
        <w:t>So Paul tells us that these people suffer from ungodliness, and they suffer from unrighteousness.</w:t>
      </w:r>
    </w:p>
    <w:p w14:paraId="0EEDF8D7">
      <w:pPr>
        <w:rPr>
          <w:rFonts w:hint="eastAsia"/>
          <w:sz w:val="30"/>
          <w:szCs w:val="30"/>
          <w:u w:val="none"/>
        </w:rPr>
      </w:pPr>
      <w:r>
        <w:rPr>
          <w:rFonts w:hint="eastAsia"/>
          <w:sz w:val="30"/>
          <w:szCs w:val="30"/>
          <w:u w:val="none"/>
        </w:rPr>
        <w:t>所以保罗告诉我们，这些人受着不敬虔的苦，也受着不义的苦。</w:t>
      </w:r>
    </w:p>
    <w:p w14:paraId="22B9BCAB">
      <w:pPr>
        <w:rPr>
          <w:rFonts w:hint="eastAsia"/>
          <w:sz w:val="30"/>
          <w:szCs w:val="30"/>
          <w:u w:val="none"/>
        </w:rPr>
      </w:pPr>
    </w:p>
    <w:p w14:paraId="61991994">
      <w:pPr>
        <w:rPr>
          <w:rFonts w:hint="eastAsia"/>
          <w:sz w:val="30"/>
          <w:szCs w:val="30"/>
          <w:u w:val="none"/>
        </w:rPr>
      </w:pPr>
      <w:r>
        <w:rPr>
          <w:rFonts w:hint="eastAsia"/>
          <w:sz w:val="30"/>
          <w:szCs w:val="30"/>
          <w:u w:val="none"/>
        </w:rPr>
        <w:t>They suppress the truth; and they know the difference between right and wrong, and they see the wrath of God being revealed.</w:t>
      </w:r>
    </w:p>
    <w:p w14:paraId="505D400A">
      <w:pPr>
        <w:rPr>
          <w:rFonts w:hint="eastAsia"/>
          <w:sz w:val="30"/>
          <w:szCs w:val="30"/>
          <w:u w:val="none"/>
        </w:rPr>
      </w:pPr>
      <w:r>
        <w:rPr>
          <w:rFonts w:hint="eastAsia"/>
          <w:sz w:val="30"/>
          <w:szCs w:val="30"/>
          <w:u w:val="none"/>
        </w:rPr>
        <w:t>他们压制真理；他们知道是非之分，他们看到上帝的忿怒显明出来。</w:t>
      </w:r>
    </w:p>
    <w:p w14:paraId="114E27B6">
      <w:pPr>
        <w:rPr>
          <w:rFonts w:hint="eastAsia"/>
          <w:sz w:val="30"/>
          <w:szCs w:val="30"/>
          <w:u w:val="none"/>
        </w:rPr>
      </w:pPr>
    </w:p>
    <w:p w14:paraId="42A29DA7">
      <w:pPr>
        <w:rPr>
          <w:rFonts w:hint="eastAsia"/>
          <w:sz w:val="30"/>
          <w:szCs w:val="30"/>
          <w:u w:val="none"/>
        </w:rPr>
      </w:pPr>
      <w:r>
        <w:rPr>
          <w:rFonts w:hint="eastAsia"/>
          <w:sz w:val="30"/>
          <w:szCs w:val="30"/>
          <w:u w:val="none"/>
        </w:rPr>
        <w:t>And yet they do not run to God; they do not flee to Christ; they do not embrace the gospel; they are under God’s rightful condemnation.</w:t>
      </w:r>
    </w:p>
    <w:p w14:paraId="4999E3FA">
      <w:pPr>
        <w:rPr>
          <w:rFonts w:hint="eastAsia"/>
          <w:sz w:val="30"/>
          <w:szCs w:val="30"/>
          <w:u w:val="none"/>
        </w:rPr>
      </w:pPr>
      <w:r>
        <w:rPr>
          <w:rFonts w:hint="eastAsia"/>
          <w:sz w:val="30"/>
          <w:szCs w:val="30"/>
          <w:u w:val="none"/>
        </w:rPr>
        <w:t>然而他们不奔向上帝；他们不逃向基督；他们不接受福音；他们处在上帝公义的定罪之下。</w:t>
      </w:r>
    </w:p>
    <w:p w14:paraId="7D15E6B2">
      <w:pPr>
        <w:rPr>
          <w:rFonts w:hint="eastAsia"/>
          <w:sz w:val="30"/>
          <w:szCs w:val="30"/>
          <w:u w:val="none"/>
        </w:rPr>
      </w:pPr>
    </w:p>
    <w:p w14:paraId="4111E1C6">
      <w:pPr>
        <w:rPr>
          <w:rFonts w:hint="eastAsia"/>
          <w:sz w:val="30"/>
          <w:szCs w:val="30"/>
          <w:u w:val="none"/>
        </w:rPr>
      </w:pPr>
      <w:r>
        <w:rPr>
          <w:rFonts w:hint="eastAsia"/>
          <w:sz w:val="30"/>
          <w:szCs w:val="30"/>
          <w:u w:val="none"/>
        </w:rPr>
        <w:t>What is Paul doing here?</w:t>
      </w:r>
    </w:p>
    <w:p w14:paraId="1266E4BE">
      <w:pPr>
        <w:rPr>
          <w:rFonts w:hint="eastAsia"/>
          <w:sz w:val="30"/>
          <w:szCs w:val="30"/>
          <w:u w:val="none"/>
        </w:rPr>
      </w:pPr>
      <w:r>
        <w:rPr>
          <w:rFonts w:hint="eastAsia"/>
          <w:sz w:val="30"/>
          <w:szCs w:val="30"/>
          <w:u w:val="none"/>
        </w:rPr>
        <w:t>保罗在这里在做什么？</w:t>
      </w:r>
    </w:p>
    <w:p w14:paraId="19B6F29A">
      <w:pPr>
        <w:rPr>
          <w:rFonts w:hint="eastAsia"/>
          <w:sz w:val="30"/>
          <w:szCs w:val="30"/>
          <w:u w:val="none"/>
        </w:rPr>
      </w:pPr>
    </w:p>
    <w:p w14:paraId="12184595">
      <w:pPr>
        <w:rPr>
          <w:rFonts w:hint="eastAsia"/>
          <w:sz w:val="30"/>
          <w:szCs w:val="30"/>
          <w:u w:val="none"/>
        </w:rPr>
      </w:pPr>
      <w:r>
        <w:rPr>
          <w:rFonts w:hint="eastAsia"/>
          <w:sz w:val="30"/>
          <w:szCs w:val="30"/>
          <w:u w:val="none"/>
        </w:rPr>
        <w:t>He is arguing in these three verses that God’s wrath is just, that it is right for God to be angry against sin.</w:t>
      </w:r>
    </w:p>
    <w:p w14:paraId="2E7FFCD3">
      <w:pPr>
        <w:rPr>
          <w:rFonts w:hint="eastAsia"/>
          <w:sz w:val="30"/>
          <w:szCs w:val="30"/>
          <w:u w:val="none"/>
        </w:rPr>
      </w:pPr>
      <w:r>
        <w:rPr>
          <w:rFonts w:hint="eastAsia"/>
          <w:sz w:val="30"/>
          <w:szCs w:val="30"/>
          <w:u w:val="none"/>
        </w:rPr>
        <w:t>祂在这三节经文中论证上帝的忿怒是公义的，上帝对罪发怒是正当的。</w:t>
      </w:r>
    </w:p>
    <w:p w14:paraId="3029F346">
      <w:pPr>
        <w:rPr>
          <w:rFonts w:hint="eastAsia"/>
          <w:sz w:val="30"/>
          <w:szCs w:val="30"/>
          <w:u w:val="none"/>
        </w:rPr>
      </w:pPr>
    </w:p>
    <w:p w14:paraId="7FB7A80E">
      <w:pPr>
        <w:rPr>
          <w:rFonts w:hint="eastAsia"/>
          <w:sz w:val="30"/>
          <w:szCs w:val="30"/>
          <w:u w:val="none"/>
        </w:rPr>
      </w:pPr>
      <w:r>
        <w:rPr>
          <w:rFonts w:hint="eastAsia"/>
          <w:sz w:val="30"/>
          <w:szCs w:val="30"/>
          <w:u w:val="none"/>
        </w:rPr>
        <w:t>That it is right for God to be in a posture of readiness to judge those who were in rebellion against Him.</w:t>
      </w:r>
    </w:p>
    <w:p w14:paraId="2F6924FD">
      <w:pPr>
        <w:rPr>
          <w:rFonts w:hint="eastAsia"/>
          <w:sz w:val="30"/>
          <w:szCs w:val="30"/>
          <w:u w:val="none"/>
        </w:rPr>
      </w:pPr>
      <w:r>
        <w:rPr>
          <w:rFonts w:hint="eastAsia"/>
          <w:sz w:val="30"/>
          <w:szCs w:val="30"/>
          <w:u w:val="none"/>
        </w:rPr>
        <w:t>上帝处于随时准备审判那些悖逆祂的人的姿态是正当的。</w:t>
      </w:r>
    </w:p>
    <w:p w14:paraId="63C6AF70">
      <w:pPr>
        <w:rPr>
          <w:rFonts w:hint="eastAsia"/>
          <w:sz w:val="30"/>
          <w:szCs w:val="30"/>
          <w:u w:val="none"/>
        </w:rPr>
      </w:pPr>
    </w:p>
    <w:p w14:paraId="4C2162D4">
      <w:pPr>
        <w:rPr>
          <w:rFonts w:hint="eastAsia"/>
          <w:sz w:val="30"/>
          <w:szCs w:val="30"/>
          <w:u w:val="none"/>
        </w:rPr>
      </w:pPr>
      <w:r>
        <w:rPr>
          <w:rFonts w:hint="eastAsia"/>
          <w:sz w:val="30"/>
          <w:szCs w:val="30"/>
          <w:u w:val="none"/>
        </w:rPr>
        <w:t>That is what Paul is doing here.</w:t>
      </w:r>
    </w:p>
    <w:p w14:paraId="269F0148">
      <w:pPr>
        <w:rPr>
          <w:rFonts w:hint="eastAsia"/>
          <w:sz w:val="30"/>
          <w:szCs w:val="30"/>
          <w:u w:val="none"/>
        </w:rPr>
      </w:pPr>
      <w:r>
        <w:rPr>
          <w:rFonts w:hint="eastAsia"/>
          <w:sz w:val="30"/>
          <w:szCs w:val="30"/>
          <w:u w:val="none"/>
        </w:rPr>
        <w:t>保罗在这里做的就是这个。</w:t>
      </w:r>
    </w:p>
    <w:p w14:paraId="46E3A534">
      <w:pPr>
        <w:rPr>
          <w:rFonts w:hint="eastAsia"/>
          <w:sz w:val="30"/>
          <w:szCs w:val="30"/>
          <w:u w:val="none"/>
        </w:rPr>
      </w:pPr>
    </w:p>
    <w:p w14:paraId="2B1E949E">
      <w:pPr>
        <w:rPr>
          <w:rFonts w:hint="eastAsia"/>
          <w:sz w:val="30"/>
          <w:szCs w:val="30"/>
          <w:u w:val="none"/>
        </w:rPr>
      </w:pPr>
      <w:r>
        <w:rPr>
          <w:rFonts w:hint="eastAsia"/>
          <w:sz w:val="30"/>
          <w:szCs w:val="30"/>
          <w:u w:val="none"/>
        </w:rPr>
        <w:t xml:space="preserve"> Now look, I realize we are up against it.</w:t>
      </w:r>
    </w:p>
    <w:p w14:paraId="675DB1D1">
      <w:pPr>
        <w:rPr>
          <w:rFonts w:hint="eastAsia"/>
          <w:sz w:val="30"/>
          <w:szCs w:val="30"/>
          <w:u w:val="none"/>
        </w:rPr>
      </w:pPr>
      <w:r>
        <w:rPr>
          <w:rFonts w:hint="eastAsia"/>
          <w:sz w:val="30"/>
          <w:szCs w:val="30"/>
          <w:u w:val="none"/>
        </w:rPr>
        <w:t>现在看，我知道我们处境艰难。</w:t>
      </w:r>
    </w:p>
    <w:p w14:paraId="1AC0D319">
      <w:pPr>
        <w:rPr>
          <w:rFonts w:hint="eastAsia"/>
          <w:sz w:val="30"/>
          <w:szCs w:val="30"/>
          <w:u w:val="none"/>
        </w:rPr>
      </w:pPr>
    </w:p>
    <w:p w14:paraId="6FEC7975">
      <w:pPr>
        <w:rPr>
          <w:rFonts w:hint="eastAsia"/>
          <w:sz w:val="30"/>
          <w:szCs w:val="30"/>
          <w:u w:val="none"/>
        </w:rPr>
      </w:pPr>
      <w:r>
        <w:rPr>
          <w:rFonts w:hint="eastAsia"/>
          <w:sz w:val="30"/>
          <w:szCs w:val="30"/>
          <w:u w:val="none"/>
        </w:rPr>
        <w:t>We are up against a culture that doesn’t believe that people are evil.</w:t>
      </w:r>
    </w:p>
    <w:p w14:paraId="4AC6AD72">
      <w:pPr>
        <w:rPr>
          <w:rFonts w:hint="eastAsia"/>
          <w:sz w:val="30"/>
          <w:szCs w:val="30"/>
          <w:u w:val="none"/>
        </w:rPr>
      </w:pPr>
      <w:r>
        <w:rPr>
          <w:rFonts w:hint="eastAsia"/>
          <w:sz w:val="30"/>
          <w:szCs w:val="30"/>
          <w:u w:val="none"/>
        </w:rPr>
        <w:t>我们面对的是一个不相信人是邪恶的文化。</w:t>
      </w:r>
    </w:p>
    <w:p w14:paraId="299F1C2E">
      <w:pPr>
        <w:rPr>
          <w:rFonts w:hint="eastAsia"/>
          <w:sz w:val="30"/>
          <w:szCs w:val="30"/>
          <w:u w:val="none"/>
        </w:rPr>
      </w:pPr>
    </w:p>
    <w:p w14:paraId="02B7A1BA">
      <w:pPr>
        <w:rPr>
          <w:rFonts w:hint="eastAsia"/>
          <w:sz w:val="30"/>
          <w:szCs w:val="30"/>
          <w:u w:val="none"/>
        </w:rPr>
      </w:pPr>
      <w:r>
        <w:rPr>
          <w:rFonts w:hint="eastAsia"/>
          <w:sz w:val="30"/>
          <w:szCs w:val="30"/>
          <w:u w:val="none"/>
        </w:rPr>
        <w:t>We’re up against a culture that doesn’t believe that wrath is right.</w:t>
      </w:r>
    </w:p>
    <w:p w14:paraId="4961BC01">
      <w:pPr>
        <w:rPr>
          <w:rFonts w:hint="eastAsia"/>
          <w:sz w:val="30"/>
          <w:szCs w:val="30"/>
          <w:u w:val="none"/>
        </w:rPr>
      </w:pPr>
      <w:r>
        <w:rPr>
          <w:rFonts w:hint="eastAsia"/>
          <w:sz w:val="30"/>
          <w:szCs w:val="30"/>
          <w:u w:val="none"/>
        </w:rPr>
        <w:t>我们面对的是一个不相信忿怒是正确的文化。</w:t>
      </w:r>
    </w:p>
    <w:p w14:paraId="02DA8993">
      <w:pPr>
        <w:rPr>
          <w:rFonts w:hint="eastAsia"/>
          <w:sz w:val="30"/>
          <w:szCs w:val="30"/>
          <w:u w:val="none"/>
        </w:rPr>
      </w:pPr>
    </w:p>
    <w:p w14:paraId="341CBAB3">
      <w:pPr>
        <w:rPr>
          <w:rFonts w:hint="eastAsia"/>
          <w:sz w:val="30"/>
          <w:szCs w:val="30"/>
          <w:u w:val="none"/>
        </w:rPr>
      </w:pPr>
      <w:r>
        <w:rPr>
          <w:rFonts w:hint="eastAsia"/>
          <w:sz w:val="30"/>
          <w:szCs w:val="30"/>
          <w:u w:val="none"/>
        </w:rPr>
        <w:t>They equate wrath with hate.</w:t>
      </w:r>
    </w:p>
    <w:p w14:paraId="19440C1D">
      <w:pPr>
        <w:rPr>
          <w:rFonts w:hint="eastAsia"/>
          <w:sz w:val="30"/>
          <w:szCs w:val="30"/>
          <w:u w:val="none"/>
        </w:rPr>
      </w:pPr>
      <w:r>
        <w:rPr>
          <w:rFonts w:hint="eastAsia"/>
          <w:sz w:val="30"/>
          <w:szCs w:val="30"/>
          <w:u w:val="none"/>
        </w:rPr>
        <w:t>他们把忿怒等同于仇恨。</w:t>
      </w:r>
    </w:p>
    <w:p w14:paraId="197966AC">
      <w:pPr>
        <w:rPr>
          <w:rFonts w:hint="eastAsia"/>
          <w:sz w:val="30"/>
          <w:szCs w:val="30"/>
          <w:u w:val="none"/>
        </w:rPr>
      </w:pPr>
    </w:p>
    <w:p w14:paraId="6F5EBC60">
      <w:pPr>
        <w:rPr>
          <w:rFonts w:hint="eastAsia"/>
          <w:sz w:val="30"/>
          <w:szCs w:val="30"/>
          <w:u w:val="none"/>
        </w:rPr>
      </w:pPr>
      <w:r>
        <w:rPr>
          <w:rFonts w:hint="eastAsia"/>
          <w:sz w:val="30"/>
          <w:szCs w:val="30"/>
          <w:u w:val="none"/>
        </w:rPr>
        <w:t>And we’re up against a culture that doesn’t believe that wrath and love are compatible.</w:t>
      </w:r>
    </w:p>
    <w:p w14:paraId="546E1743">
      <w:pPr>
        <w:rPr>
          <w:rFonts w:hint="eastAsia"/>
          <w:sz w:val="30"/>
          <w:szCs w:val="30"/>
          <w:u w:val="none"/>
        </w:rPr>
      </w:pPr>
      <w:r>
        <w:rPr>
          <w:rFonts w:hint="eastAsia"/>
          <w:sz w:val="30"/>
          <w:szCs w:val="30"/>
          <w:u w:val="none"/>
        </w:rPr>
        <w:t>我们面对的是一个不相信忿怒和爱可以相容的文化。</w:t>
      </w:r>
    </w:p>
    <w:p w14:paraId="2E667B02">
      <w:pPr>
        <w:rPr>
          <w:rFonts w:hint="eastAsia"/>
          <w:sz w:val="30"/>
          <w:szCs w:val="30"/>
          <w:u w:val="none"/>
        </w:rPr>
      </w:pPr>
    </w:p>
    <w:p w14:paraId="4294AEB2">
      <w:pPr>
        <w:rPr>
          <w:rFonts w:hint="eastAsia"/>
          <w:sz w:val="30"/>
          <w:szCs w:val="30"/>
          <w:u w:val="none"/>
        </w:rPr>
      </w:pPr>
      <w:r>
        <w:rPr>
          <w:rFonts w:hint="eastAsia"/>
          <w:sz w:val="30"/>
          <w:szCs w:val="30"/>
          <w:u w:val="none"/>
        </w:rPr>
        <w:t>But Paul has already started off by characterizing mankind as a whole as worthy of judgment, as ungodly and unrighteous.</w:t>
      </w:r>
    </w:p>
    <w:p w14:paraId="6D8580FD">
      <w:pPr>
        <w:rPr>
          <w:rFonts w:hint="eastAsia"/>
          <w:sz w:val="30"/>
          <w:szCs w:val="30"/>
          <w:u w:val="none"/>
        </w:rPr>
      </w:pPr>
      <w:r>
        <w:rPr>
          <w:rFonts w:hint="eastAsia"/>
          <w:sz w:val="30"/>
          <w:szCs w:val="30"/>
          <w:u w:val="none"/>
        </w:rPr>
        <w:t>但保罗一开始就把全人类描绘成该受审判的、不敬虔的和不义的。</w:t>
      </w:r>
    </w:p>
    <w:p w14:paraId="2CCFDB78">
      <w:pPr>
        <w:rPr>
          <w:rFonts w:hint="eastAsia"/>
          <w:sz w:val="30"/>
          <w:szCs w:val="30"/>
          <w:u w:val="none"/>
        </w:rPr>
      </w:pPr>
    </w:p>
    <w:p w14:paraId="26D502DA">
      <w:pPr>
        <w:rPr>
          <w:rFonts w:hint="eastAsia"/>
          <w:sz w:val="30"/>
          <w:szCs w:val="30"/>
          <w:u w:val="none"/>
        </w:rPr>
      </w:pPr>
      <w:r>
        <w:rPr>
          <w:rFonts w:hint="eastAsia"/>
          <w:sz w:val="30"/>
          <w:szCs w:val="30"/>
          <w:u w:val="none"/>
        </w:rPr>
        <w:t xml:space="preserve"> And then he goes on in these verses to indicate the rightness of God’s wrath.</w:t>
      </w:r>
    </w:p>
    <w:p w14:paraId="2CE3918E">
      <w:pPr>
        <w:rPr>
          <w:rFonts w:hint="eastAsia"/>
          <w:sz w:val="30"/>
          <w:szCs w:val="30"/>
          <w:u w:val="none"/>
        </w:rPr>
      </w:pPr>
      <w:r>
        <w:rPr>
          <w:rFonts w:hint="eastAsia"/>
          <w:sz w:val="30"/>
          <w:szCs w:val="30"/>
          <w:u w:val="none"/>
        </w:rPr>
        <w:t>然后祂在这些经文中接着表明了上帝忿怒的公义。</w:t>
      </w:r>
    </w:p>
    <w:p w14:paraId="0FD1B1F4">
      <w:pPr>
        <w:rPr>
          <w:rFonts w:hint="eastAsia"/>
          <w:sz w:val="30"/>
          <w:szCs w:val="30"/>
          <w:u w:val="none"/>
        </w:rPr>
      </w:pPr>
    </w:p>
    <w:p w14:paraId="477ADAAF">
      <w:pPr>
        <w:rPr>
          <w:rFonts w:hint="eastAsia"/>
          <w:sz w:val="30"/>
          <w:szCs w:val="30"/>
          <w:u w:val="none"/>
        </w:rPr>
      </w:pPr>
      <w:r>
        <w:rPr>
          <w:rFonts w:hint="eastAsia"/>
          <w:sz w:val="30"/>
          <w:szCs w:val="30"/>
          <w:u w:val="none"/>
        </w:rPr>
        <w:t>Now look, there are two basic objections to the idea of the wrath of God.</w:t>
      </w:r>
    </w:p>
    <w:p w14:paraId="58C97D84">
      <w:pPr>
        <w:rPr>
          <w:rFonts w:hint="eastAsia"/>
          <w:sz w:val="30"/>
          <w:szCs w:val="30"/>
          <w:u w:val="none"/>
        </w:rPr>
      </w:pPr>
      <w:r>
        <w:rPr>
          <w:rFonts w:hint="eastAsia"/>
          <w:sz w:val="30"/>
          <w:szCs w:val="30"/>
          <w:u w:val="none"/>
        </w:rPr>
        <w:t>现在看，对上帝忿怒的观念有两个基本异议。</w:t>
      </w:r>
    </w:p>
    <w:p w14:paraId="71CE6FB5">
      <w:pPr>
        <w:rPr>
          <w:rFonts w:hint="eastAsia"/>
          <w:sz w:val="30"/>
          <w:szCs w:val="30"/>
          <w:u w:val="none"/>
        </w:rPr>
      </w:pPr>
    </w:p>
    <w:p w14:paraId="3DC45D6A">
      <w:pPr>
        <w:rPr>
          <w:rFonts w:hint="eastAsia"/>
          <w:sz w:val="30"/>
          <w:szCs w:val="30"/>
          <w:u w:val="none"/>
        </w:rPr>
      </w:pPr>
      <w:r>
        <w:rPr>
          <w:rFonts w:hint="eastAsia"/>
          <w:sz w:val="30"/>
          <w:szCs w:val="30"/>
          <w:u w:val="none"/>
        </w:rPr>
        <w:t>Often times, it is assumed that wrath or anger is immoral.</w:t>
      </w:r>
    </w:p>
    <w:p w14:paraId="24402F89">
      <w:pPr>
        <w:rPr>
          <w:rFonts w:hint="eastAsia"/>
          <w:sz w:val="30"/>
          <w:szCs w:val="30"/>
          <w:u w:val="none"/>
        </w:rPr>
      </w:pPr>
      <w:r>
        <w:rPr>
          <w:rFonts w:hint="eastAsia"/>
          <w:sz w:val="30"/>
          <w:szCs w:val="30"/>
          <w:u w:val="none"/>
        </w:rPr>
        <w:t>通常，人们认为忿怒或愤怒是不道德的。</w:t>
      </w:r>
    </w:p>
    <w:p w14:paraId="63B38EDD">
      <w:pPr>
        <w:rPr>
          <w:rFonts w:hint="eastAsia"/>
          <w:sz w:val="30"/>
          <w:szCs w:val="30"/>
          <w:u w:val="none"/>
        </w:rPr>
      </w:pPr>
    </w:p>
    <w:p w14:paraId="64559DC4">
      <w:pPr>
        <w:rPr>
          <w:rFonts w:hint="eastAsia"/>
          <w:sz w:val="30"/>
          <w:szCs w:val="30"/>
          <w:u w:val="none"/>
        </w:rPr>
      </w:pPr>
      <w:r>
        <w:rPr>
          <w:rFonts w:hint="eastAsia"/>
          <w:sz w:val="30"/>
          <w:szCs w:val="30"/>
          <w:u w:val="none"/>
        </w:rPr>
        <w:t>And if it’s wrong to have wrath and anger for us, then it’s certainly unworthy of God to be wrathful or angry.</w:t>
      </w:r>
    </w:p>
    <w:p w14:paraId="5E51D378">
      <w:pPr>
        <w:rPr>
          <w:rFonts w:hint="eastAsia"/>
          <w:sz w:val="30"/>
          <w:szCs w:val="30"/>
          <w:u w:val="none"/>
        </w:rPr>
      </w:pPr>
      <w:r>
        <w:rPr>
          <w:rFonts w:hint="eastAsia"/>
          <w:sz w:val="30"/>
          <w:szCs w:val="30"/>
          <w:u w:val="none"/>
        </w:rPr>
        <w:t>如果我们有忿怒和愤怒是错误的，那么上帝发怒或生气当然是不配的。</w:t>
      </w:r>
    </w:p>
    <w:p w14:paraId="54EEF2F5">
      <w:pPr>
        <w:rPr>
          <w:rFonts w:hint="eastAsia"/>
          <w:sz w:val="30"/>
          <w:szCs w:val="30"/>
          <w:u w:val="none"/>
        </w:rPr>
      </w:pPr>
    </w:p>
    <w:p w14:paraId="3F956E89">
      <w:pPr>
        <w:rPr>
          <w:rFonts w:hint="eastAsia"/>
          <w:sz w:val="30"/>
          <w:szCs w:val="30"/>
          <w:u w:val="none"/>
        </w:rPr>
      </w:pPr>
      <w:r>
        <w:rPr>
          <w:rFonts w:hint="eastAsia"/>
          <w:sz w:val="30"/>
          <w:szCs w:val="30"/>
          <w:u w:val="none"/>
        </w:rPr>
        <w:t>Secondly, it is assumed that wrath is incompatible with the idea of divine love.</w:t>
      </w:r>
    </w:p>
    <w:p w14:paraId="638FFF36">
      <w:pPr>
        <w:rPr>
          <w:rFonts w:hint="eastAsia"/>
          <w:sz w:val="30"/>
          <w:szCs w:val="30"/>
          <w:u w:val="none"/>
        </w:rPr>
      </w:pPr>
      <w:r>
        <w:rPr>
          <w:rFonts w:hint="eastAsia"/>
          <w:sz w:val="30"/>
          <w:szCs w:val="30"/>
          <w:u w:val="none"/>
        </w:rPr>
        <w:t>第二，人们认为忿怒与神圣之爱的观念不相容。</w:t>
      </w:r>
    </w:p>
    <w:p w14:paraId="0230091B">
      <w:pPr>
        <w:rPr>
          <w:rFonts w:hint="eastAsia"/>
          <w:sz w:val="30"/>
          <w:szCs w:val="30"/>
          <w:u w:val="none"/>
        </w:rPr>
      </w:pPr>
    </w:p>
    <w:p w14:paraId="5255D559">
      <w:pPr>
        <w:rPr>
          <w:rFonts w:hint="eastAsia"/>
          <w:sz w:val="30"/>
          <w:szCs w:val="30"/>
          <w:u w:val="none"/>
        </w:rPr>
      </w:pPr>
      <w:r>
        <w:rPr>
          <w:rFonts w:hint="eastAsia"/>
          <w:sz w:val="30"/>
          <w:szCs w:val="30"/>
          <w:u w:val="none"/>
        </w:rPr>
        <w:t>But let me respond to those very briefly, my friends.</w:t>
      </w:r>
    </w:p>
    <w:p w14:paraId="55ECA430">
      <w:pPr>
        <w:rPr>
          <w:rFonts w:hint="eastAsia"/>
          <w:sz w:val="30"/>
          <w:szCs w:val="30"/>
          <w:u w:val="none"/>
        </w:rPr>
      </w:pPr>
      <w:r>
        <w:rPr>
          <w:rFonts w:hint="eastAsia"/>
          <w:sz w:val="30"/>
          <w:szCs w:val="30"/>
          <w:u w:val="none"/>
        </w:rPr>
        <w:t>但朋友们，让我简要地回应那些。</w:t>
      </w:r>
    </w:p>
    <w:p w14:paraId="5AF28414">
      <w:pPr>
        <w:rPr>
          <w:rFonts w:hint="eastAsia"/>
          <w:sz w:val="30"/>
          <w:szCs w:val="30"/>
          <w:u w:val="none"/>
        </w:rPr>
      </w:pPr>
    </w:p>
    <w:p w14:paraId="0E0BA6CA">
      <w:pPr>
        <w:rPr>
          <w:rFonts w:hint="eastAsia"/>
          <w:sz w:val="30"/>
          <w:szCs w:val="30"/>
          <w:u w:val="none"/>
        </w:rPr>
      </w:pPr>
      <w:r>
        <w:rPr>
          <w:rFonts w:hint="eastAsia"/>
          <w:sz w:val="30"/>
          <w:szCs w:val="30"/>
          <w:u w:val="none"/>
        </w:rPr>
        <w:t xml:space="preserve"> First of all, Paul himself indicates in Ephesians, chapter 4, verse 26 that it is possible for us to be angry and not to sin.</w:t>
      </w:r>
    </w:p>
    <w:p w14:paraId="59398557">
      <w:pPr>
        <w:rPr>
          <w:rFonts w:hint="eastAsia"/>
          <w:sz w:val="30"/>
          <w:szCs w:val="30"/>
          <w:u w:val="none"/>
        </w:rPr>
      </w:pPr>
      <w:r>
        <w:rPr>
          <w:rFonts w:hint="eastAsia"/>
          <w:sz w:val="30"/>
          <w:szCs w:val="30"/>
          <w:u w:val="none"/>
        </w:rPr>
        <w:t>首先，保罗自己在以弗所书第 4 章第 26 节中指出，我们生气却不犯罪是可能的。</w:t>
      </w:r>
    </w:p>
    <w:p w14:paraId="24906700">
      <w:pPr>
        <w:rPr>
          <w:rFonts w:hint="eastAsia"/>
          <w:sz w:val="30"/>
          <w:szCs w:val="30"/>
          <w:u w:val="none"/>
        </w:rPr>
      </w:pPr>
    </w:p>
    <w:p w14:paraId="161D6B6F">
      <w:pPr>
        <w:rPr>
          <w:rFonts w:hint="eastAsia"/>
          <w:sz w:val="30"/>
          <w:szCs w:val="30"/>
          <w:u w:val="none"/>
        </w:rPr>
      </w:pPr>
      <w:r>
        <w:rPr>
          <w:rFonts w:hint="eastAsia"/>
          <w:sz w:val="30"/>
          <w:szCs w:val="30"/>
          <w:u w:val="none"/>
        </w:rPr>
        <w:t>There he tells us in our anger we are not to sin, which indicates that even for us there can be a righteous indignation which does not involve us devolving into sin.</w:t>
      </w:r>
    </w:p>
    <w:p w14:paraId="1C5153C7">
      <w:pPr>
        <w:rPr>
          <w:rFonts w:hint="eastAsia"/>
          <w:sz w:val="30"/>
          <w:szCs w:val="30"/>
          <w:u w:val="none"/>
        </w:rPr>
      </w:pPr>
      <w:r>
        <w:rPr>
          <w:rFonts w:hint="eastAsia"/>
          <w:sz w:val="30"/>
          <w:szCs w:val="30"/>
          <w:u w:val="none"/>
        </w:rPr>
        <w:t>祂在那里告诉我们，我们生气却不可犯罪，这表明即使对我们来说，也可能有一种义愤，而不至于使我们陷入罪中。</w:t>
      </w:r>
    </w:p>
    <w:p w14:paraId="1F3EB479">
      <w:pPr>
        <w:rPr>
          <w:rFonts w:hint="eastAsia"/>
          <w:sz w:val="30"/>
          <w:szCs w:val="30"/>
          <w:u w:val="none"/>
        </w:rPr>
      </w:pPr>
    </w:p>
    <w:p w14:paraId="6B7B0ADB">
      <w:pPr>
        <w:rPr>
          <w:rFonts w:hint="eastAsia"/>
          <w:sz w:val="30"/>
          <w:szCs w:val="30"/>
          <w:u w:val="none"/>
        </w:rPr>
      </w:pPr>
      <w:r>
        <w:rPr>
          <w:rFonts w:hint="eastAsia"/>
          <w:sz w:val="30"/>
          <w:szCs w:val="30"/>
          <w:u w:val="none"/>
        </w:rPr>
        <w:t>There can be a righteous anger on our part that does not necessitate our sins.</w:t>
      </w:r>
    </w:p>
    <w:p w14:paraId="71A8280B">
      <w:pPr>
        <w:rPr>
          <w:rFonts w:hint="eastAsia"/>
          <w:sz w:val="30"/>
          <w:szCs w:val="30"/>
          <w:u w:val="none"/>
        </w:rPr>
      </w:pPr>
      <w:r>
        <w:rPr>
          <w:rFonts w:hint="eastAsia"/>
          <w:sz w:val="30"/>
          <w:szCs w:val="30"/>
          <w:u w:val="none"/>
        </w:rPr>
        <w:t>我们可能有义愤，而不必犯罪。</w:t>
      </w:r>
    </w:p>
    <w:p w14:paraId="076D55B1">
      <w:pPr>
        <w:rPr>
          <w:rFonts w:hint="eastAsia"/>
          <w:sz w:val="30"/>
          <w:szCs w:val="30"/>
          <w:u w:val="none"/>
        </w:rPr>
      </w:pPr>
    </w:p>
    <w:p w14:paraId="66909314">
      <w:pPr>
        <w:rPr>
          <w:rFonts w:hint="eastAsia"/>
          <w:sz w:val="30"/>
          <w:szCs w:val="30"/>
          <w:u w:val="none"/>
        </w:rPr>
      </w:pPr>
      <w:r>
        <w:rPr>
          <w:rFonts w:hint="eastAsia"/>
          <w:sz w:val="30"/>
          <w:szCs w:val="30"/>
          <w:u w:val="none"/>
        </w:rPr>
        <w:t>Such as when we see something that is absolutely wrong, and we hate it.</w:t>
      </w:r>
    </w:p>
    <w:p w14:paraId="22FC8977">
      <w:pPr>
        <w:rPr>
          <w:rFonts w:hint="eastAsia"/>
          <w:sz w:val="30"/>
          <w:szCs w:val="30"/>
          <w:u w:val="none"/>
        </w:rPr>
      </w:pPr>
      <w:r>
        <w:rPr>
          <w:rFonts w:hint="eastAsia"/>
          <w:sz w:val="30"/>
          <w:szCs w:val="30"/>
          <w:u w:val="none"/>
        </w:rPr>
        <w:t>例如当我们看到绝对错误的事，我们憎恨它。</w:t>
      </w:r>
    </w:p>
    <w:p w14:paraId="6ECE0CD2">
      <w:pPr>
        <w:rPr>
          <w:rFonts w:hint="eastAsia"/>
          <w:sz w:val="30"/>
          <w:szCs w:val="30"/>
          <w:u w:val="none"/>
        </w:rPr>
      </w:pPr>
    </w:p>
    <w:p w14:paraId="6F6552D7">
      <w:pPr>
        <w:rPr>
          <w:rFonts w:hint="eastAsia"/>
          <w:sz w:val="30"/>
          <w:szCs w:val="30"/>
          <w:u w:val="none"/>
        </w:rPr>
      </w:pPr>
      <w:r>
        <w:rPr>
          <w:rFonts w:hint="eastAsia"/>
          <w:sz w:val="30"/>
          <w:szCs w:val="30"/>
          <w:u w:val="none"/>
        </w:rPr>
        <w:t>So if that’s true for us, how much more is that true for God?</w:t>
      </w:r>
    </w:p>
    <w:p w14:paraId="65B5B68D">
      <w:pPr>
        <w:rPr>
          <w:rFonts w:hint="eastAsia"/>
          <w:sz w:val="30"/>
          <w:szCs w:val="30"/>
          <w:u w:val="none"/>
        </w:rPr>
      </w:pPr>
      <w:r>
        <w:rPr>
          <w:rFonts w:hint="eastAsia"/>
          <w:sz w:val="30"/>
          <w:szCs w:val="30"/>
          <w:u w:val="none"/>
        </w:rPr>
        <w:t>所以如果这对我们是真的，那对上帝来说更是如此吗？</w:t>
      </w:r>
    </w:p>
    <w:p w14:paraId="7923F478">
      <w:pPr>
        <w:rPr>
          <w:rFonts w:hint="eastAsia"/>
          <w:sz w:val="30"/>
          <w:szCs w:val="30"/>
          <w:u w:val="none"/>
        </w:rPr>
      </w:pPr>
    </w:p>
    <w:p w14:paraId="788AD098">
      <w:pPr>
        <w:rPr>
          <w:rFonts w:hint="eastAsia"/>
          <w:sz w:val="30"/>
          <w:szCs w:val="30"/>
          <w:u w:val="none"/>
        </w:rPr>
      </w:pPr>
      <w:r>
        <w:rPr>
          <w:rFonts w:hint="eastAsia"/>
          <w:sz w:val="30"/>
          <w:szCs w:val="30"/>
          <w:u w:val="none"/>
        </w:rPr>
        <w:t xml:space="preserve"> Secondly, with regard to this idea that wrath is incompatible with the idea of divine love, I’d say it the other way around.</w:t>
      </w:r>
    </w:p>
    <w:p w14:paraId="326EA267">
      <w:pPr>
        <w:rPr>
          <w:rFonts w:hint="eastAsia"/>
          <w:sz w:val="30"/>
          <w:szCs w:val="30"/>
          <w:u w:val="none"/>
        </w:rPr>
      </w:pPr>
      <w:r>
        <w:rPr>
          <w:rFonts w:hint="eastAsia"/>
          <w:sz w:val="30"/>
          <w:szCs w:val="30"/>
          <w:u w:val="none"/>
        </w:rPr>
        <w:t>第二，关于忿怒与神圣之爱不相容的观念，我会反过来说。</w:t>
      </w:r>
    </w:p>
    <w:p w14:paraId="071ED636">
      <w:pPr>
        <w:rPr>
          <w:rFonts w:hint="eastAsia"/>
          <w:sz w:val="30"/>
          <w:szCs w:val="30"/>
          <w:u w:val="none"/>
        </w:rPr>
      </w:pPr>
    </w:p>
    <w:p w14:paraId="62CE9FE7">
      <w:pPr>
        <w:rPr>
          <w:rFonts w:hint="eastAsia"/>
          <w:sz w:val="30"/>
          <w:szCs w:val="30"/>
          <w:u w:val="none"/>
        </w:rPr>
      </w:pPr>
      <w:r>
        <w:rPr>
          <w:rFonts w:hint="eastAsia"/>
          <w:sz w:val="30"/>
          <w:szCs w:val="30"/>
          <w:u w:val="none"/>
        </w:rPr>
        <w:t>Anger, righteous indignation is a function of goodness.</w:t>
      </w:r>
    </w:p>
    <w:p w14:paraId="5AC20443">
      <w:pPr>
        <w:rPr>
          <w:rFonts w:hint="eastAsia"/>
          <w:sz w:val="30"/>
          <w:szCs w:val="30"/>
          <w:u w:val="none"/>
        </w:rPr>
      </w:pPr>
      <w:r>
        <w:rPr>
          <w:rFonts w:hint="eastAsia"/>
          <w:sz w:val="30"/>
          <w:szCs w:val="30"/>
          <w:u w:val="none"/>
        </w:rPr>
        <w:t>愤怒，义愤，是良善的功能。</w:t>
      </w:r>
    </w:p>
    <w:p w14:paraId="2296E4AE">
      <w:pPr>
        <w:rPr>
          <w:rFonts w:hint="eastAsia"/>
          <w:sz w:val="30"/>
          <w:szCs w:val="30"/>
          <w:u w:val="none"/>
        </w:rPr>
      </w:pPr>
    </w:p>
    <w:p w14:paraId="4179F7A5">
      <w:pPr>
        <w:rPr>
          <w:rFonts w:hint="eastAsia"/>
          <w:sz w:val="30"/>
          <w:szCs w:val="30"/>
          <w:u w:val="none"/>
        </w:rPr>
      </w:pPr>
      <w:r>
        <w:rPr>
          <w:rFonts w:hint="eastAsia"/>
          <w:sz w:val="30"/>
          <w:szCs w:val="30"/>
          <w:u w:val="none"/>
        </w:rPr>
        <w:t>Goodness is necessary to true love.</w:t>
      </w:r>
    </w:p>
    <w:p w14:paraId="7FDA208F">
      <w:pPr>
        <w:rPr>
          <w:rFonts w:hint="eastAsia"/>
          <w:sz w:val="30"/>
          <w:szCs w:val="30"/>
          <w:u w:val="none"/>
        </w:rPr>
      </w:pPr>
      <w:r>
        <w:rPr>
          <w:rFonts w:hint="eastAsia"/>
          <w:sz w:val="30"/>
          <w:szCs w:val="30"/>
          <w:u w:val="none"/>
        </w:rPr>
        <w:t>良善是真爱的必要条件。</w:t>
      </w:r>
    </w:p>
    <w:p w14:paraId="02B68965">
      <w:pPr>
        <w:rPr>
          <w:rFonts w:hint="eastAsia"/>
          <w:sz w:val="30"/>
          <w:szCs w:val="30"/>
          <w:u w:val="none"/>
        </w:rPr>
      </w:pPr>
    </w:p>
    <w:p w14:paraId="2059552C">
      <w:pPr>
        <w:rPr>
          <w:rFonts w:hint="eastAsia"/>
          <w:sz w:val="30"/>
          <w:szCs w:val="30"/>
          <w:u w:val="none"/>
        </w:rPr>
      </w:pPr>
      <w:r>
        <w:rPr>
          <w:rFonts w:hint="eastAsia"/>
          <w:sz w:val="30"/>
          <w:szCs w:val="30"/>
          <w:u w:val="none"/>
        </w:rPr>
        <w:t>Therefore, in order to truly love, you must be capable of righteous indignation against that which is a violation of it.</w:t>
      </w:r>
    </w:p>
    <w:p w14:paraId="5F41F629">
      <w:pPr>
        <w:rPr>
          <w:rFonts w:hint="eastAsia"/>
          <w:sz w:val="30"/>
          <w:szCs w:val="30"/>
          <w:u w:val="none"/>
        </w:rPr>
      </w:pPr>
      <w:r>
        <w:rPr>
          <w:rFonts w:hint="eastAsia"/>
          <w:sz w:val="30"/>
          <w:szCs w:val="30"/>
          <w:u w:val="none"/>
        </w:rPr>
        <w:t>因此，为了真正地爱，你必须能够对违背它的事物产生义愤。</w:t>
      </w:r>
    </w:p>
    <w:p w14:paraId="4960C3BF">
      <w:pPr>
        <w:rPr>
          <w:rFonts w:hint="eastAsia"/>
          <w:sz w:val="30"/>
          <w:szCs w:val="30"/>
          <w:u w:val="none"/>
        </w:rPr>
      </w:pPr>
    </w:p>
    <w:p w14:paraId="61F0C6D9">
      <w:pPr>
        <w:rPr>
          <w:rFonts w:hint="eastAsia"/>
          <w:sz w:val="30"/>
          <w:szCs w:val="30"/>
          <w:u w:val="none"/>
        </w:rPr>
      </w:pPr>
      <w:r>
        <w:rPr>
          <w:rFonts w:hint="eastAsia"/>
          <w:sz w:val="30"/>
          <w:szCs w:val="30"/>
          <w:u w:val="none"/>
        </w:rPr>
        <w:t>Let me put that another way.</w:t>
      </w:r>
    </w:p>
    <w:p w14:paraId="562C3395">
      <w:pPr>
        <w:rPr>
          <w:rFonts w:hint="eastAsia"/>
          <w:sz w:val="30"/>
          <w:szCs w:val="30"/>
          <w:u w:val="none"/>
        </w:rPr>
      </w:pPr>
      <w:r>
        <w:rPr>
          <w:rFonts w:hint="eastAsia"/>
          <w:sz w:val="30"/>
          <w:szCs w:val="30"/>
          <w:u w:val="none"/>
        </w:rPr>
        <w:t>让我换一种说法。</w:t>
      </w:r>
    </w:p>
    <w:p w14:paraId="4254370B">
      <w:pPr>
        <w:rPr>
          <w:rFonts w:hint="eastAsia"/>
          <w:sz w:val="30"/>
          <w:szCs w:val="30"/>
          <w:u w:val="none"/>
        </w:rPr>
      </w:pPr>
    </w:p>
    <w:p w14:paraId="6813AF6C">
      <w:pPr>
        <w:rPr>
          <w:rFonts w:hint="eastAsia"/>
          <w:sz w:val="30"/>
          <w:szCs w:val="30"/>
          <w:u w:val="none"/>
        </w:rPr>
      </w:pPr>
      <w:r>
        <w:rPr>
          <w:rFonts w:hint="eastAsia"/>
          <w:sz w:val="30"/>
          <w:szCs w:val="30"/>
          <w:u w:val="none"/>
        </w:rPr>
        <w:t>A god who cannot be angry is a god who cannot love.</w:t>
      </w:r>
    </w:p>
    <w:p w14:paraId="433928EB">
      <w:pPr>
        <w:rPr>
          <w:rFonts w:hint="eastAsia"/>
          <w:sz w:val="30"/>
          <w:szCs w:val="30"/>
          <w:u w:val="none"/>
        </w:rPr>
      </w:pPr>
      <w:r>
        <w:rPr>
          <w:rFonts w:hint="eastAsia"/>
          <w:sz w:val="30"/>
          <w:szCs w:val="30"/>
          <w:u w:val="none"/>
        </w:rPr>
        <w:t>一个不能发怒的上帝是一个不能爱的上帝。</w:t>
      </w:r>
    </w:p>
    <w:p w14:paraId="131FBC42">
      <w:pPr>
        <w:rPr>
          <w:rFonts w:hint="eastAsia"/>
          <w:sz w:val="30"/>
          <w:szCs w:val="30"/>
          <w:u w:val="none"/>
        </w:rPr>
      </w:pPr>
    </w:p>
    <w:p w14:paraId="117A9BF1">
      <w:pPr>
        <w:rPr>
          <w:rFonts w:hint="eastAsia"/>
          <w:sz w:val="30"/>
          <w:szCs w:val="30"/>
          <w:u w:val="none"/>
        </w:rPr>
      </w:pPr>
      <w:r>
        <w:rPr>
          <w:rFonts w:hint="eastAsia"/>
          <w:sz w:val="30"/>
          <w:szCs w:val="30"/>
          <w:u w:val="none"/>
        </w:rPr>
        <w:t>In fact, if you cannot be angry against wrong, you are a person who cannot love.</w:t>
      </w:r>
    </w:p>
    <w:p w14:paraId="73EB0258">
      <w:pPr>
        <w:rPr>
          <w:rFonts w:hint="eastAsia"/>
          <w:sz w:val="30"/>
          <w:szCs w:val="30"/>
          <w:u w:val="none"/>
        </w:rPr>
      </w:pPr>
      <w:r>
        <w:rPr>
          <w:rFonts w:hint="eastAsia"/>
          <w:sz w:val="30"/>
          <w:szCs w:val="30"/>
          <w:u w:val="none"/>
        </w:rPr>
        <w:t>事实上，如果你不能对错误发怒，你就是一个不能爱的人。</w:t>
      </w:r>
    </w:p>
    <w:p w14:paraId="6E7BCC93">
      <w:pPr>
        <w:rPr>
          <w:rFonts w:hint="eastAsia"/>
          <w:sz w:val="30"/>
          <w:szCs w:val="30"/>
          <w:u w:val="none"/>
        </w:rPr>
      </w:pPr>
    </w:p>
    <w:p w14:paraId="5DDF1407">
      <w:pPr>
        <w:rPr>
          <w:rFonts w:hint="eastAsia"/>
          <w:sz w:val="30"/>
          <w:szCs w:val="30"/>
          <w:u w:val="none"/>
        </w:rPr>
      </w:pPr>
      <w:r>
        <w:rPr>
          <w:rFonts w:hint="eastAsia"/>
          <w:sz w:val="30"/>
          <w:szCs w:val="30"/>
          <w:u w:val="none"/>
        </w:rPr>
        <w:t xml:space="preserve"> Let me demonstrate.</w:t>
      </w:r>
    </w:p>
    <w:p w14:paraId="65764F20">
      <w:pPr>
        <w:rPr>
          <w:rFonts w:hint="eastAsia"/>
          <w:sz w:val="30"/>
          <w:szCs w:val="30"/>
          <w:u w:val="none"/>
        </w:rPr>
      </w:pPr>
      <w:r>
        <w:rPr>
          <w:rFonts w:hint="eastAsia"/>
          <w:sz w:val="30"/>
          <w:szCs w:val="30"/>
          <w:u w:val="none"/>
        </w:rPr>
        <w:t>让我来演示一下。</w:t>
      </w:r>
    </w:p>
    <w:p w14:paraId="6CEA7BAF">
      <w:pPr>
        <w:rPr>
          <w:rFonts w:hint="eastAsia"/>
          <w:sz w:val="30"/>
          <w:szCs w:val="30"/>
          <w:u w:val="none"/>
        </w:rPr>
      </w:pPr>
    </w:p>
    <w:p w14:paraId="396C9F54">
      <w:pPr>
        <w:rPr>
          <w:rFonts w:hint="eastAsia"/>
          <w:sz w:val="30"/>
          <w:szCs w:val="30"/>
          <w:u w:val="none"/>
        </w:rPr>
      </w:pPr>
      <w:r>
        <w:rPr>
          <w:rFonts w:hint="eastAsia"/>
          <w:sz w:val="30"/>
          <w:szCs w:val="30"/>
          <w:u w:val="none"/>
        </w:rPr>
        <w:t>Now let me ask you for a moment, friends, to hold your hearts in your hands.</w:t>
      </w:r>
    </w:p>
    <w:p w14:paraId="2B7BE8A6">
      <w:pPr>
        <w:rPr>
          <w:rFonts w:hint="eastAsia"/>
          <w:sz w:val="30"/>
          <w:szCs w:val="30"/>
          <w:u w:val="none"/>
        </w:rPr>
      </w:pPr>
      <w:r>
        <w:rPr>
          <w:rFonts w:hint="eastAsia"/>
          <w:sz w:val="30"/>
          <w:szCs w:val="30"/>
          <w:u w:val="none"/>
        </w:rPr>
        <w:t>现在，朋友们，让我请你们暂且将心捧在手中。</w:t>
      </w:r>
    </w:p>
    <w:p w14:paraId="17A274EB">
      <w:pPr>
        <w:rPr>
          <w:rFonts w:hint="eastAsia"/>
          <w:sz w:val="30"/>
          <w:szCs w:val="30"/>
          <w:u w:val="none"/>
        </w:rPr>
      </w:pPr>
    </w:p>
    <w:p w14:paraId="6D5DE27B">
      <w:pPr>
        <w:rPr>
          <w:rFonts w:hint="eastAsia"/>
          <w:sz w:val="30"/>
          <w:szCs w:val="30"/>
          <w:u w:val="none"/>
        </w:rPr>
      </w:pPr>
      <w:r>
        <w:rPr>
          <w:rFonts w:hint="eastAsia"/>
          <w:sz w:val="30"/>
          <w:szCs w:val="30"/>
          <w:u w:val="none"/>
        </w:rPr>
        <w:t>You know that I don’t try and shock you, and I’m not trying to make some sort of a direct appeal to the emotions right now.</w:t>
      </w:r>
    </w:p>
    <w:p w14:paraId="2F03DCD3">
      <w:pPr>
        <w:rPr>
          <w:rFonts w:hint="eastAsia"/>
          <w:sz w:val="30"/>
          <w:szCs w:val="30"/>
          <w:u w:val="none"/>
        </w:rPr>
      </w:pPr>
      <w:r>
        <w:rPr>
          <w:rFonts w:hint="eastAsia"/>
          <w:sz w:val="30"/>
          <w:szCs w:val="30"/>
          <w:u w:val="none"/>
        </w:rPr>
        <w:t>你知道我不是想让你震惊，我现在也不是想直接诉诸情感。</w:t>
      </w:r>
    </w:p>
    <w:p w14:paraId="05BA17A1">
      <w:pPr>
        <w:rPr>
          <w:rFonts w:hint="eastAsia"/>
          <w:sz w:val="30"/>
          <w:szCs w:val="30"/>
          <w:u w:val="none"/>
        </w:rPr>
      </w:pPr>
    </w:p>
    <w:p w14:paraId="32BE5A66">
      <w:pPr>
        <w:rPr>
          <w:rFonts w:hint="eastAsia"/>
          <w:sz w:val="30"/>
          <w:szCs w:val="30"/>
          <w:u w:val="none"/>
        </w:rPr>
      </w:pPr>
      <w:r>
        <w:rPr>
          <w:rFonts w:hint="eastAsia"/>
          <w:sz w:val="30"/>
          <w:szCs w:val="30"/>
          <w:u w:val="none"/>
        </w:rPr>
        <w:t>I am asking you, in what I am about to share with you, to think of the moral response of your heart to what I’m about to describe.</w:t>
      </w:r>
    </w:p>
    <w:p w14:paraId="05CFA3EA">
      <w:pPr>
        <w:rPr>
          <w:rFonts w:hint="eastAsia"/>
          <w:sz w:val="30"/>
          <w:szCs w:val="30"/>
          <w:u w:val="none"/>
        </w:rPr>
      </w:pPr>
      <w:r>
        <w:rPr>
          <w:rFonts w:hint="eastAsia"/>
          <w:sz w:val="30"/>
          <w:szCs w:val="30"/>
          <w:u w:val="none"/>
        </w:rPr>
        <w:t>我请求你们，在我将要与你们分享的内容中，思想你们的心对我要描述之事物的道德反应。</w:t>
      </w:r>
    </w:p>
    <w:p w14:paraId="4033621B">
      <w:pPr>
        <w:rPr>
          <w:rFonts w:hint="eastAsia"/>
          <w:sz w:val="30"/>
          <w:szCs w:val="30"/>
          <w:u w:val="none"/>
        </w:rPr>
      </w:pPr>
    </w:p>
    <w:p w14:paraId="24AF4289">
      <w:pPr>
        <w:rPr>
          <w:rFonts w:hint="eastAsia"/>
          <w:sz w:val="30"/>
          <w:szCs w:val="30"/>
          <w:u w:val="none"/>
        </w:rPr>
      </w:pPr>
      <w:r>
        <w:rPr>
          <w:rFonts w:hint="eastAsia"/>
          <w:sz w:val="30"/>
          <w:szCs w:val="30"/>
          <w:u w:val="none"/>
        </w:rPr>
        <w:t>We have heard much about partial birth abortion in these last months.</w:t>
      </w:r>
    </w:p>
    <w:p w14:paraId="418383E4">
      <w:pPr>
        <w:rPr>
          <w:rFonts w:hint="eastAsia"/>
          <w:sz w:val="30"/>
          <w:szCs w:val="30"/>
          <w:u w:val="none"/>
        </w:rPr>
      </w:pPr>
      <w:r>
        <w:rPr>
          <w:rFonts w:hint="eastAsia"/>
          <w:sz w:val="30"/>
          <w:szCs w:val="30"/>
          <w:u w:val="none"/>
        </w:rPr>
        <w:t>在过去几个月里，我们听到了很多关于部分分娩堕胎的事。</w:t>
      </w:r>
    </w:p>
    <w:p w14:paraId="3A5B64B9">
      <w:pPr>
        <w:rPr>
          <w:rFonts w:hint="eastAsia"/>
          <w:sz w:val="30"/>
          <w:szCs w:val="30"/>
          <w:u w:val="none"/>
        </w:rPr>
      </w:pPr>
    </w:p>
    <w:p w14:paraId="334FC7BE">
      <w:pPr>
        <w:rPr>
          <w:rFonts w:hint="eastAsia"/>
          <w:sz w:val="30"/>
          <w:szCs w:val="30"/>
          <w:u w:val="none"/>
        </w:rPr>
      </w:pPr>
      <w:r>
        <w:rPr>
          <w:rFonts w:hint="eastAsia"/>
          <w:sz w:val="30"/>
          <w:szCs w:val="30"/>
          <w:u w:val="none"/>
        </w:rPr>
        <w:t>There’s a case before the Supreme Court right now.</w:t>
      </w:r>
    </w:p>
    <w:p w14:paraId="72B0BD03">
      <w:pPr>
        <w:rPr>
          <w:rFonts w:hint="eastAsia"/>
          <w:sz w:val="30"/>
          <w:szCs w:val="30"/>
          <w:u w:val="none"/>
        </w:rPr>
      </w:pPr>
      <w:r>
        <w:rPr>
          <w:rFonts w:hint="eastAsia"/>
          <w:sz w:val="30"/>
          <w:szCs w:val="30"/>
          <w:u w:val="none"/>
        </w:rPr>
        <w:t>现在最高法院正在审理一个案件。</w:t>
      </w:r>
    </w:p>
    <w:p w14:paraId="6956C74A">
      <w:pPr>
        <w:rPr>
          <w:rFonts w:hint="eastAsia"/>
          <w:sz w:val="30"/>
          <w:szCs w:val="30"/>
          <w:u w:val="none"/>
        </w:rPr>
      </w:pPr>
    </w:p>
    <w:p w14:paraId="268972A3">
      <w:pPr>
        <w:rPr>
          <w:rFonts w:hint="eastAsia"/>
          <w:sz w:val="30"/>
          <w:szCs w:val="30"/>
          <w:u w:val="none"/>
        </w:rPr>
      </w:pPr>
      <w:r>
        <w:rPr>
          <w:rFonts w:hint="eastAsia"/>
          <w:sz w:val="30"/>
          <w:szCs w:val="30"/>
          <w:u w:val="none"/>
        </w:rPr>
        <w:t>We talk about it antiseptically.</w:t>
      </w:r>
    </w:p>
    <w:p w14:paraId="520B3299">
      <w:pPr>
        <w:rPr>
          <w:rFonts w:hint="eastAsia"/>
          <w:sz w:val="30"/>
          <w:szCs w:val="30"/>
          <w:u w:val="none"/>
        </w:rPr>
      </w:pPr>
      <w:r>
        <w:rPr>
          <w:rFonts w:hint="eastAsia"/>
          <w:sz w:val="30"/>
          <w:szCs w:val="30"/>
          <w:u w:val="none"/>
        </w:rPr>
        <w:t>我们无菌地谈论它。</w:t>
      </w:r>
    </w:p>
    <w:p w14:paraId="7CE39377">
      <w:pPr>
        <w:rPr>
          <w:rFonts w:hint="eastAsia"/>
          <w:sz w:val="30"/>
          <w:szCs w:val="30"/>
          <w:u w:val="none"/>
        </w:rPr>
      </w:pPr>
    </w:p>
    <w:p w14:paraId="5E96375C">
      <w:pPr>
        <w:rPr>
          <w:rFonts w:hint="eastAsia"/>
          <w:sz w:val="30"/>
          <w:szCs w:val="30"/>
          <w:u w:val="none"/>
        </w:rPr>
      </w:pPr>
      <w:r>
        <w:rPr>
          <w:rFonts w:hint="eastAsia"/>
          <w:sz w:val="30"/>
          <w:szCs w:val="30"/>
          <w:u w:val="none"/>
        </w:rPr>
        <w:t>Listen to this description by a nurse, Brenda Pratt Shafer as to what she saw when she participated in what was her final, partial birth abortion.</w:t>
      </w:r>
    </w:p>
    <w:p w14:paraId="2C0C9219">
      <w:pPr>
        <w:rPr>
          <w:rFonts w:hint="eastAsia"/>
          <w:sz w:val="30"/>
          <w:szCs w:val="30"/>
          <w:u w:val="none"/>
        </w:rPr>
      </w:pPr>
      <w:r>
        <w:rPr>
          <w:rFonts w:hint="eastAsia"/>
          <w:sz w:val="30"/>
          <w:szCs w:val="30"/>
          <w:u w:val="none"/>
        </w:rPr>
        <w:t>听听一位名叫布伦达·普拉特·谢弗的护士的描述，她描述了她参加最后一次部分分娩堕胎时看到的情景。</w:t>
      </w:r>
    </w:p>
    <w:p w14:paraId="56A33F05">
      <w:pPr>
        <w:rPr>
          <w:rFonts w:hint="eastAsia"/>
          <w:sz w:val="30"/>
          <w:szCs w:val="30"/>
          <w:u w:val="none"/>
        </w:rPr>
      </w:pPr>
    </w:p>
    <w:p w14:paraId="6182AF36">
      <w:pPr>
        <w:rPr>
          <w:rFonts w:hint="eastAsia"/>
          <w:sz w:val="30"/>
          <w:szCs w:val="30"/>
          <w:u w:val="none"/>
        </w:rPr>
      </w:pPr>
      <w:r>
        <w:rPr>
          <w:rFonts w:hint="eastAsia"/>
          <w:sz w:val="30"/>
          <w:szCs w:val="30"/>
          <w:u w:val="none"/>
        </w:rPr>
        <w:t>"Dr. Haskell brought the ultra-sound in and hooked it up so he could see the baby.</w:t>
      </w:r>
    </w:p>
    <w:p w14:paraId="77A723EF">
      <w:pPr>
        <w:rPr>
          <w:rFonts w:hint="eastAsia"/>
          <w:sz w:val="30"/>
          <w:szCs w:val="30"/>
          <w:u w:val="none"/>
        </w:rPr>
      </w:pPr>
      <w:r>
        <w:rPr>
          <w:rFonts w:hint="eastAsia"/>
          <w:sz w:val="30"/>
          <w:szCs w:val="30"/>
          <w:u w:val="none"/>
        </w:rPr>
        <w:t>“哈斯克尔医生拿来了超声波设备，接好后他能看到婴儿。</w:t>
      </w:r>
    </w:p>
    <w:p w14:paraId="7A59C26D">
      <w:pPr>
        <w:rPr>
          <w:rFonts w:hint="eastAsia"/>
          <w:sz w:val="30"/>
          <w:szCs w:val="30"/>
          <w:u w:val="none"/>
        </w:rPr>
      </w:pPr>
    </w:p>
    <w:p w14:paraId="70584C40">
      <w:pPr>
        <w:rPr>
          <w:rFonts w:hint="eastAsia"/>
          <w:sz w:val="30"/>
          <w:szCs w:val="30"/>
          <w:u w:val="none"/>
        </w:rPr>
      </w:pPr>
      <w:r>
        <w:rPr>
          <w:rFonts w:hint="eastAsia"/>
          <w:sz w:val="30"/>
          <w:szCs w:val="30"/>
          <w:u w:val="none"/>
        </w:rPr>
        <w:t>On the ultra-sound screen I could see the heart beat.</w:t>
      </w:r>
    </w:p>
    <w:p w14:paraId="7CD16471">
      <w:pPr>
        <w:rPr>
          <w:rFonts w:hint="eastAsia"/>
          <w:sz w:val="30"/>
          <w:szCs w:val="30"/>
          <w:u w:val="none"/>
        </w:rPr>
      </w:pPr>
      <w:r>
        <w:rPr>
          <w:rFonts w:hint="eastAsia"/>
          <w:sz w:val="30"/>
          <w:szCs w:val="30"/>
          <w:u w:val="none"/>
        </w:rPr>
        <w:t>在超声波屏幕上我能看到心跳。</w:t>
      </w:r>
    </w:p>
    <w:p w14:paraId="495FA4B3">
      <w:pPr>
        <w:rPr>
          <w:rFonts w:hint="eastAsia"/>
          <w:sz w:val="30"/>
          <w:szCs w:val="30"/>
          <w:u w:val="none"/>
        </w:rPr>
      </w:pPr>
    </w:p>
    <w:p w14:paraId="40D6BE15">
      <w:pPr>
        <w:rPr>
          <w:rFonts w:hint="eastAsia"/>
          <w:sz w:val="30"/>
          <w:szCs w:val="30"/>
          <w:u w:val="none"/>
        </w:rPr>
      </w:pPr>
      <w:r>
        <w:rPr>
          <w:rFonts w:hint="eastAsia"/>
          <w:sz w:val="30"/>
          <w:szCs w:val="30"/>
          <w:u w:val="none"/>
        </w:rPr>
        <w:t>Dr. Haskell went in with the forceps and grabbed the baby’s legs and pulled them down into the birth canal.</w:t>
      </w:r>
    </w:p>
    <w:p w14:paraId="32A58DE5">
      <w:pPr>
        <w:rPr>
          <w:rFonts w:hint="eastAsia"/>
          <w:sz w:val="30"/>
          <w:szCs w:val="30"/>
          <w:u w:val="none"/>
        </w:rPr>
      </w:pPr>
      <w:r>
        <w:rPr>
          <w:rFonts w:hint="eastAsia"/>
          <w:sz w:val="30"/>
          <w:szCs w:val="30"/>
          <w:u w:val="none"/>
        </w:rPr>
        <w:t>哈斯克尔医生用产钳伸进去，抓住婴儿的腿，把它们拉到产道里。</w:t>
      </w:r>
    </w:p>
    <w:p w14:paraId="76AC4705">
      <w:pPr>
        <w:rPr>
          <w:rFonts w:hint="eastAsia"/>
          <w:sz w:val="30"/>
          <w:szCs w:val="30"/>
          <w:u w:val="none"/>
        </w:rPr>
      </w:pPr>
    </w:p>
    <w:p w14:paraId="394988AD">
      <w:pPr>
        <w:rPr>
          <w:rFonts w:hint="eastAsia"/>
          <w:sz w:val="30"/>
          <w:szCs w:val="30"/>
          <w:u w:val="none"/>
        </w:rPr>
      </w:pPr>
      <w:r>
        <w:rPr>
          <w:rFonts w:hint="eastAsia"/>
          <w:sz w:val="30"/>
          <w:szCs w:val="30"/>
          <w:u w:val="none"/>
        </w:rPr>
        <w:t>He delivered the baby, his whole body, the arms, everything but the head.</w:t>
      </w:r>
    </w:p>
    <w:p w14:paraId="00607A81">
      <w:pPr>
        <w:rPr>
          <w:rFonts w:hint="eastAsia"/>
          <w:sz w:val="30"/>
          <w:szCs w:val="30"/>
          <w:u w:val="none"/>
        </w:rPr>
      </w:pPr>
      <w:r>
        <w:rPr>
          <w:rFonts w:hint="eastAsia"/>
          <w:sz w:val="30"/>
          <w:szCs w:val="30"/>
          <w:u w:val="none"/>
        </w:rPr>
        <w:t>祂接生了婴儿，祂的整个身体，手臂，除了头以外的一切。</w:t>
      </w:r>
    </w:p>
    <w:p w14:paraId="463455F6">
      <w:pPr>
        <w:rPr>
          <w:rFonts w:hint="eastAsia"/>
          <w:sz w:val="30"/>
          <w:szCs w:val="30"/>
          <w:u w:val="none"/>
        </w:rPr>
      </w:pPr>
    </w:p>
    <w:p w14:paraId="279AACE3">
      <w:pPr>
        <w:rPr>
          <w:rFonts w:hint="eastAsia"/>
          <w:sz w:val="30"/>
          <w:szCs w:val="30"/>
          <w:u w:val="none"/>
        </w:rPr>
      </w:pPr>
      <w:r>
        <w:rPr>
          <w:rFonts w:hint="eastAsia"/>
          <w:sz w:val="30"/>
          <w:szCs w:val="30"/>
          <w:u w:val="none"/>
        </w:rPr>
        <w:t>The baby’s little fingers were clasping and unclasping, and his little feet were kicking, and then the doctor stuck the scissors in the back of his head.</w:t>
      </w:r>
    </w:p>
    <w:p w14:paraId="4911E333">
      <w:pPr>
        <w:rPr>
          <w:rFonts w:hint="eastAsia"/>
          <w:sz w:val="30"/>
          <w:szCs w:val="30"/>
          <w:u w:val="none"/>
        </w:rPr>
      </w:pPr>
      <w:r>
        <w:rPr>
          <w:rFonts w:hint="eastAsia"/>
          <w:sz w:val="30"/>
          <w:szCs w:val="30"/>
          <w:u w:val="none"/>
        </w:rPr>
        <w:t>婴儿的小手指在抓握和松开，他的小脚在踢，然后医生把剪刀插进他的后脑勺。</w:t>
      </w:r>
    </w:p>
    <w:p w14:paraId="5CE9FFB3">
      <w:pPr>
        <w:rPr>
          <w:rFonts w:hint="eastAsia"/>
          <w:sz w:val="30"/>
          <w:szCs w:val="30"/>
          <w:u w:val="none"/>
        </w:rPr>
      </w:pPr>
    </w:p>
    <w:p w14:paraId="55E4FDD8">
      <w:pPr>
        <w:rPr>
          <w:rFonts w:hint="eastAsia"/>
          <w:sz w:val="30"/>
          <w:szCs w:val="30"/>
          <w:u w:val="none"/>
        </w:rPr>
      </w:pPr>
      <w:r>
        <w:rPr>
          <w:rFonts w:hint="eastAsia"/>
          <w:sz w:val="30"/>
          <w:szCs w:val="30"/>
          <w:u w:val="none"/>
        </w:rPr>
        <w:t>The baby’s arm jerked out like a startle reflex, like a flinch, like a baby does when he thinks he’s going to fall.</w:t>
      </w:r>
    </w:p>
    <w:p w14:paraId="3186723F">
      <w:pPr>
        <w:rPr>
          <w:rFonts w:hint="eastAsia"/>
          <w:sz w:val="30"/>
          <w:szCs w:val="30"/>
          <w:u w:val="none"/>
        </w:rPr>
      </w:pPr>
      <w:r>
        <w:rPr>
          <w:rFonts w:hint="eastAsia"/>
          <w:sz w:val="30"/>
          <w:szCs w:val="30"/>
          <w:u w:val="none"/>
        </w:rPr>
        <w:t>婴儿的手臂像受惊反射一样猛地抽了一下，像畏缩一样，就像婴儿以为自己要摔倒时那样。</w:t>
      </w:r>
    </w:p>
    <w:p w14:paraId="09A3C901">
      <w:pPr>
        <w:rPr>
          <w:rFonts w:hint="eastAsia"/>
          <w:sz w:val="30"/>
          <w:szCs w:val="30"/>
          <w:u w:val="none"/>
        </w:rPr>
      </w:pPr>
    </w:p>
    <w:p w14:paraId="1EB84982">
      <w:pPr>
        <w:rPr>
          <w:rFonts w:hint="eastAsia"/>
          <w:sz w:val="30"/>
          <w:szCs w:val="30"/>
          <w:u w:val="none"/>
        </w:rPr>
      </w:pPr>
      <w:r>
        <w:rPr>
          <w:rFonts w:hint="eastAsia"/>
          <w:sz w:val="30"/>
          <w:szCs w:val="30"/>
          <w:u w:val="none"/>
        </w:rPr>
        <w:t>The doctor opened up the scissors and stuck a high-powered suction tube into the opening.</w:t>
      </w:r>
    </w:p>
    <w:p w14:paraId="143CEDEB">
      <w:pPr>
        <w:rPr>
          <w:rFonts w:hint="eastAsia"/>
          <w:sz w:val="30"/>
          <w:szCs w:val="30"/>
          <w:u w:val="none"/>
        </w:rPr>
      </w:pPr>
      <w:r>
        <w:rPr>
          <w:rFonts w:hint="eastAsia"/>
          <w:sz w:val="30"/>
          <w:szCs w:val="30"/>
          <w:u w:val="none"/>
        </w:rPr>
        <w:t>医生打开剪刀，把一个高功率的吸管伸进开口。</w:t>
      </w:r>
    </w:p>
    <w:p w14:paraId="233713FE">
      <w:pPr>
        <w:rPr>
          <w:rFonts w:hint="eastAsia"/>
          <w:sz w:val="30"/>
          <w:szCs w:val="30"/>
          <w:u w:val="none"/>
        </w:rPr>
      </w:pPr>
    </w:p>
    <w:p w14:paraId="7BB67712">
      <w:pPr>
        <w:rPr>
          <w:rFonts w:hint="eastAsia"/>
          <w:sz w:val="30"/>
          <w:szCs w:val="30"/>
          <w:u w:val="none"/>
        </w:rPr>
      </w:pPr>
      <w:r>
        <w:rPr>
          <w:rFonts w:hint="eastAsia"/>
          <w:sz w:val="30"/>
          <w:szCs w:val="30"/>
          <w:u w:val="none"/>
        </w:rPr>
        <w:t>The baby went completely limp.</w:t>
      </w:r>
    </w:p>
    <w:p w14:paraId="38BA4B2A">
      <w:pPr>
        <w:rPr>
          <w:rFonts w:hint="eastAsia"/>
          <w:sz w:val="30"/>
          <w:szCs w:val="30"/>
          <w:u w:val="none"/>
        </w:rPr>
      </w:pPr>
      <w:r>
        <w:rPr>
          <w:rFonts w:hint="eastAsia"/>
          <w:sz w:val="30"/>
          <w:szCs w:val="30"/>
          <w:u w:val="none"/>
        </w:rPr>
        <w:t>婴儿完全瘫软了。</w:t>
      </w:r>
    </w:p>
    <w:p w14:paraId="073E3348">
      <w:pPr>
        <w:rPr>
          <w:rFonts w:hint="eastAsia"/>
          <w:sz w:val="30"/>
          <w:szCs w:val="30"/>
          <w:u w:val="none"/>
        </w:rPr>
      </w:pPr>
    </w:p>
    <w:p w14:paraId="1E84685E">
      <w:pPr>
        <w:rPr>
          <w:rFonts w:hint="eastAsia"/>
          <w:sz w:val="30"/>
          <w:szCs w:val="30"/>
          <w:u w:val="none"/>
        </w:rPr>
      </w:pPr>
      <w:r>
        <w:rPr>
          <w:rFonts w:hint="eastAsia"/>
          <w:sz w:val="30"/>
          <w:szCs w:val="30"/>
          <w:u w:val="none"/>
        </w:rPr>
        <w:t>I was totally unprepared for what I was seeing.</w:t>
      </w:r>
    </w:p>
    <w:p w14:paraId="11A6CF6D">
      <w:pPr>
        <w:rPr>
          <w:rFonts w:hint="eastAsia"/>
          <w:sz w:val="30"/>
          <w:szCs w:val="30"/>
          <w:u w:val="none"/>
        </w:rPr>
      </w:pPr>
      <w:r>
        <w:rPr>
          <w:rFonts w:hint="eastAsia"/>
          <w:sz w:val="30"/>
          <w:szCs w:val="30"/>
          <w:u w:val="none"/>
        </w:rPr>
        <w:t>我对我所看到的完全没有准备。</w:t>
      </w:r>
    </w:p>
    <w:p w14:paraId="2E5D50C7">
      <w:pPr>
        <w:rPr>
          <w:rFonts w:hint="eastAsia"/>
          <w:sz w:val="30"/>
          <w:szCs w:val="30"/>
          <w:u w:val="none"/>
        </w:rPr>
      </w:pPr>
    </w:p>
    <w:p w14:paraId="1835E778">
      <w:pPr>
        <w:rPr>
          <w:rFonts w:hint="eastAsia"/>
          <w:sz w:val="30"/>
          <w:szCs w:val="30"/>
          <w:u w:val="none"/>
        </w:rPr>
      </w:pPr>
      <w:r>
        <w:rPr>
          <w:rFonts w:hint="eastAsia"/>
          <w:sz w:val="30"/>
          <w:szCs w:val="30"/>
          <w:u w:val="none"/>
        </w:rPr>
        <w:t>Next, Dr. Haskell delivered the baby’s head.</w:t>
      </w:r>
    </w:p>
    <w:p w14:paraId="305CCDF0">
      <w:pPr>
        <w:rPr>
          <w:rFonts w:hint="eastAsia"/>
          <w:sz w:val="30"/>
          <w:szCs w:val="30"/>
          <w:u w:val="none"/>
        </w:rPr>
      </w:pPr>
      <w:r>
        <w:rPr>
          <w:rFonts w:hint="eastAsia"/>
          <w:sz w:val="30"/>
          <w:szCs w:val="30"/>
          <w:u w:val="none"/>
        </w:rPr>
        <w:t>接下来，哈斯克尔医生接生了婴儿的头。</w:t>
      </w:r>
    </w:p>
    <w:p w14:paraId="297877FB">
      <w:pPr>
        <w:rPr>
          <w:rFonts w:hint="eastAsia"/>
          <w:sz w:val="30"/>
          <w:szCs w:val="30"/>
          <w:u w:val="none"/>
        </w:rPr>
      </w:pPr>
    </w:p>
    <w:p w14:paraId="3F5A9F40">
      <w:pPr>
        <w:rPr>
          <w:rFonts w:hint="eastAsia"/>
          <w:sz w:val="30"/>
          <w:szCs w:val="30"/>
          <w:u w:val="none"/>
        </w:rPr>
      </w:pPr>
      <w:r>
        <w:rPr>
          <w:rFonts w:hint="eastAsia"/>
          <w:sz w:val="30"/>
          <w:szCs w:val="30"/>
          <w:u w:val="none"/>
        </w:rPr>
        <w:t>He cut the umbilical cord.</w:t>
      </w:r>
    </w:p>
    <w:p w14:paraId="72378778">
      <w:pPr>
        <w:rPr>
          <w:rFonts w:hint="eastAsia"/>
          <w:sz w:val="30"/>
          <w:szCs w:val="30"/>
          <w:u w:val="none"/>
        </w:rPr>
      </w:pPr>
      <w:r>
        <w:rPr>
          <w:rFonts w:hint="eastAsia"/>
          <w:sz w:val="30"/>
          <w:szCs w:val="30"/>
          <w:u w:val="none"/>
        </w:rPr>
        <w:t>祂剪断了脐带。</w:t>
      </w:r>
    </w:p>
    <w:p w14:paraId="22C0401A">
      <w:pPr>
        <w:rPr>
          <w:rFonts w:hint="eastAsia"/>
          <w:sz w:val="30"/>
          <w:szCs w:val="30"/>
          <w:u w:val="none"/>
        </w:rPr>
      </w:pPr>
    </w:p>
    <w:p w14:paraId="56878D62">
      <w:pPr>
        <w:rPr>
          <w:rFonts w:hint="eastAsia"/>
          <w:sz w:val="30"/>
          <w:szCs w:val="30"/>
          <w:u w:val="none"/>
        </w:rPr>
      </w:pPr>
      <w:r>
        <w:rPr>
          <w:rFonts w:hint="eastAsia"/>
          <w:sz w:val="30"/>
          <w:szCs w:val="30"/>
          <w:u w:val="none"/>
        </w:rPr>
        <w:t>He delivered the placenta; and he threw the baby in the pan, along with the placenta and the instruments that he had used to perform the abortion."</w:t>
      </w:r>
    </w:p>
    <w:p w14:paraId="1043347C">
      <w:pPr>
        <w:rPr>
          <w:rFonts w:hint="eastAsia"/>
          <w:sz w:val="30"/>
          <w:szCs w:val="30"/>
          <w:u w:val="none"/>
        </w:rPr>
      </w:pPr>
      <w:r>
        <w:rPr>
          <w:rFonts w:hint="eastAsia"/>
          <w:sz w:val="30"/>
          <w:szCs w:val="30"/>
          <w:u w:val="none"/>
        </w:rPr>
        <w:t>祂接生了胎盘；祂把婴儿扔进盘子里，连同胎盘和祂用来堕胎的器械。”</w:t>
      </w:r>
    </w:p>
    <w:p w14:paraId="584B80F5">
      <w:pPr>
        <w:rPr>
          <w:rFonts w:hint="eastAsia"/>
          <w:sz w:val="30"/>
          <w:szCs w:val="30"/>
          <w:u w:val="none"/>
        </w:rPr>
      </w:pPr>
    </w:p>
    <w:p w14:paraId="7532EC19">
      <w:pPr>
        <w:rPr>
          <w:rFonts w:hint="eastAsia"/>
          <w:sz w:val="30"/>
          <w:szCs w:val="30"/>
          <w:u w:val="none"/>
        </w:rPr>
      </w:pPr>
      <w:r>
        <w:rPr>
          <w:rFonts w:hint="eastAsia"/>
          <w:sz w:val="30"/>
          <w:szCs w:val="30"/>
          <w:u w:val="none"/>
        </w:rPr>
        <w:t>She goes on to say that, "That baby boy had the most perfect angelic face that I think I have ever seen in my life."</w:t>
      </w:r>
    </w:p>
    <w:p w14:paraId="31C8F9F3">
      <w:pPr>
        <w:rPr>
          <w:rFonts w:hint="eastAsia"/>
          <w:sz w:val="30"/>
          <w:szCs w:val="30"/>
          <w:u w:val="none"/>
        </w:rPr>
      </w:pPr>
      <w:r>
        <w:rPr>
          <w:rFonts w:hint="eastAsia"/>
          <w:sz w:val="30"/>
          <w:szCs w:val="30"/>
          <w:u w:val="none"/>
        </w:rPr>
        <w:t>她接着说：“那个男婴的脸是我一生中见过的最完美的天使般的脸。”</w:t>
      </w:r>
    </w:p>
    <w:p w14:paraId="57E64856">
      <w:pPr>
        <w:rPr>
          <w:rFonts w:hint="eastAsia"/>
          <w:sz w:val="30"/>
          <w:szCs w:val="30"/>
          <w:u w:val="none"/>
        </w:rPr>
      </w:pPr>
    </w:p>
    <w:p w14:paraId="10C65100">
      <w:pPr>
        <w:rPr>
          <w:rFonts w:hint="eastAsia"/>
          <w:sz w:val="30"/>
          <w:szCs w:val="30"/>
          <w:u w:val="none"/>
        </w:rPr>
      </w:pPr>
      <w:r>
        <w:rPr>
          <w:rFonts w:hint="eastAsia"/>
          <w:sz w:val="30"/>
          <w:szCs w:val="30"/>
          <w:u w:val="none"/>
        </w:rPr>
        <w:t xml:space="preserve"> Now I don’t know what your reaction to that is.</w:t>
      </w:r>
    </w:p>
    <w:p w14:paraId="7807A9FF">
      <w:pPr>
        <w:rPr>
          <w:rFonts w:hint="eastAsia"/>
          <w:sz w:val="30"/>
          <w:szCs w:val="30"/>
          <w:u w:val="none"/>
        </w:rPr>
      </w:pPr>
      <w:r>
        <w:rPr>
          <w:rFonts w:hint="eastAsia"/>
          <w:sz w:val="30"/>
          <w:szCs w:val="30"/>
          <w:u w:val="none"/>
        </w:rPr>
        <w:t>现在我不知道你对此的反应是什么。</w:t>
      </w:r>
    </w:p>
    <w:p w14:paraId="488F5588">
      <w:pPr>
        <w:rPr>
          <w:rFonts w:hint="eastAsia"/>
          <w:sz w:val="30"/>
          <w:szCs w:val="30"/>
          <w:u w:val="none"/>
        </w:rPr>
      </w:pPr>
    </w:p>
    <w:p w14:paraId="57650FB3">
      <w:pPr>
        <w:rPr>
          <w:rFonts w:hint="eastAsia"/>
          <w:sz w:val="30"/>
          <w:szCs w:val="30"/>
          <w:u w:val="none"/>
        </w:rPr>
      </w:pPr>
      <w:r>
        <w:rPr>
          <w:rFonts w:hint="eastAsia"/>
          <w:sz w:val="30"/>
          <w:szCs w:val="30"/>
          <w:u w:val="none"/>
        </w:rPr>
        <w:t>There are a lot of words that come to my mind.</w:t>
      </w:r>
    </w:p>
    <w:p w14:paraId="14375BF5">
      <w:pPr>
        <w:rPr>
          <w:rFonts w:hint="eastAsia"/>
          <w:sz w:val="30"/>
          <w:szCs w:val="30"/>
          <w:u w:val="none"/>
        </w:rPr>
      </w:pPr>
      <w:r>
        <w:rPr>
          <w:rFonts w:hint="eastAsia"/>
          <w:sz w:val="30"/>
          <w:szCs w:val="30"/>
          <w:u w:val="none"/>
        </w:rPr>
        <w:t>我脑海里浮现出很多词。</w:t>
      </w:r>
    </w:p>
    <w:p w14:paraId="35ED6E5E">
      <w:pPr>
        <w:rPr>
          <w:rFonts w:hint="eastAsia"/>
          <w:sz w:val="30"/>
          <w:szCs w:val="30"/>
          <w:u w:val="none"/>
        </w:rPr>
      </w:pPr>
    </w:p>
    <w:p w14:paraId="245F2F2E">
      <w:pPr>
        <w:rPr>
          <w:rFonts w:hint="eastAsia"/>
          <w:sz w:val="30"/>
          <w:szCs w:val="30"/>
          <w:u w:val="none"/>
        </w:rPr>
      </w:pPr>
      <w:r>
        <w:rPr>
          <w:rFonts w:hint="eastAsia"/>
          <w:sz w:val="30"/>
          <w:szCs w:val="30"/>
          <w:u w:val="none"/>
        </w:rPr>
        <w:t>Revulsion.</w:t>
      </w:r>
    </w:p>
    <w:p w14:paraId="0FF59CAE">
      <w:pPr>
        <w:rPr>
          <w:rFonts w:hint="eastAsia"/>
          <w:sz w:val="30"/>
          <w:szCs w:val="30"/>
          <w:u w:val="none"/>
        </w:rPr>
      </w:pPr>
      <w:r>
        <w:rPr>
          <w:rFonts w:hint="eastAsia"/>
          <w:sz w:val="30"/>
          <w:szCs w:val="30"/>
          <w:u w:val="none"/>
        </w:rPr>
        <w:t>反感。</w:t>
      </w:r>
    </w:p>
    <w:p w14:paraId="2F5B0493">
      <w:pPr>
        <w:rPr>
          <w:rFonts w:hint="eastAsia"/>
          <w:sz w:val="30"/>
          <w:szCs w:val="30"/>
          <w:u w:val="none"/>
        </w:rPr>
      </w:pPr>
    </w:p>
    <w:p w14:paraId="2BE6428A">
      <w:pPr>
        <w:rPr>
          <w:rFonts w:hint="eastAsia"/>
          <w:sz w:val="30"/>
          <w:szCs w:val="30"/>
          <w:u w:val="none"/>
        </w:rPr>
      </w:pPr>
      <w:r>
        <w:rPr>
          <w:rFonts w:hint="eastAsia"/>
          <w:sz w:val="30"/>
          <w:szCs w:val="30"/>
          <w:u w:val="none"/>
        </w:rPr>
        <w:t>Indignation.</w:t>
      </w:r>
    </w:p>
    <w:p w14:paraId="277341B8">
      <w:pPr>
        <w:rPr>
          <w:rFonts w:hint="eastAsia"/>
          <w:sz w:val="30"/>
          <w:szCs w:val="30"/>
          <w:u w:val="none"/>
        </w:rPr>
      </w:pPr>
      <w:r>
        <w:rPr>
          <w:rFonts w:hint="eastAsia"/>
          <w:sz w:val="30"/>
          <w:szCs w:val="30"/>
          <w:u w:val="none"/>
        </w:rPr>
        <w:t>愤慨。</w:t>
      </w:r>
    </w:p>
    <w:p w14:paraId="36E05028">
      <w:pPr>
        <w:rPr>
          <w:rFonts w:hint="eastAsia"/>
          <w:sz w:val="30"/>
          <w:szCs w:val="30"/>
          <w:u w:val="none"/>
        </w:rPr>
      </w:pPr>
    </w:p>
    <w:p w14:paraId="62F2C04C">
      <w:pPr>
        <w:rPr>
          <w:rFonts w:hint="eastAsia"/>
          <w:sz w:val="30"/>
          <w:szCs w:val="30"/>
          <w:u w:val="none"/>
        </w:rPr>
      </w:pPr>
      <w:r>
        <w:rPr>
          <w:rFonts w:hint="eastAsia"/>
          <w:sz w:val="30"/>
          <w:szCs w:val="30"/>
          <w:u w:val="none"/>
        </w:rPr>
        <w:t>Anger.</w:t>
      </w:r>
    </w:p>
    <w:p w14:paraId="6299EFBA">
      <w:pPr>
        <w:rPr>
          <w:rFonts w:hint="eastAsia"/>
          <w:sz w:val="30"/>
          <w:szCs w:val="30"/>
          <w:u w:val="none"/>
        </w:rPr>
      </w:pPr>
      <w:r>
        <w:rPr>
          <w:rFonts w:hint="eastAsia"/>
          <w:sz w:val="30"/>
          <w:szCs w:val="30"/>
          <w:u w:val="none"/>
        </w:rPr>
        <w:t>愤怒。</w:t>
      </w:r>
    </w:p>
    <w:p w14:paraId="11FD6C59">
      <w:pPr>
        <w:rPr>
          <w:rFonts w:hint="eastAsia"/>
          <w:sz w:val="30"/>
          <w:szCs w:val="30"/>
          <w:u w:val="none"/>
        </w:rPr>
      </w:pPr>
    </w:p>
    <w:p w14:paraId="23A581D7">
      <w:pPr>
        <w:rPr>
          <w:rFonts w:hint="eastAsia"/>
          <w:sz w:val="30"/>
          <w:szCs w:val="30"/>
          <w:u w:val="none"/>
        </w:rPr>
      </w:pPr>
      <w:r>
        <w:rPr>
          <w:rFonts w:hint="eastAsia"/>
          <w:sz w:val="30"/>
          <w:szCs w:val="30"/>
          <w:u w:val="none"/>
        </w:rPr>
        <w:t>Wrath.</w:t>
      </w:r>
    </w:p>
    <w:p w14:paraId="30901048">
      <w:pPr>
        <w:rPr>
          <w:rFonts w:hint="eastAsia"/>
          <w:sz w:val="30"/>
          <w:szCs w:val="30"/>
          <w:u w:val="none"/>
        </w:rPr>
      </w:pPr>
      <w:r>
        <w:rPr>
          <w:rFonts w:hint="eastAsia"/>
          <w:sz w:val="30"/>
          <w:szCs w:val="30"/>
          <w:u w:val="none"/>
        </w:rPr>
        <w:t>忿怒。</w:t>
      </w:r>
    </w:p>
    <w:p w14:paraId="1DAAFB19">
      <w:pPr>
        <w:rPr>
          <w:rFonts w:hint="eastAsia"/>
          <w:sz w:val="30"/>
          <w:szCs w:val="30"/>
          <w:u w:val="none"/>
        </w:rPr>
      </w:pPr>
    </w:p>
    <w:p w14:paraId="0A50F2CA">
      <w:pPr>
        <w:rPr>
          <w:rFonts w:hint="eastAsia"/>
          <w:sz w:val="30"/>
          <w:szCs w:val="30"/>
          <w:u w:val="none"/>
        </w:rPr>
      </w:pPr>
      <w:r>
        <w:rPr>
          <w:rFonts w:hint="eastAsia"/>
          <w:sz w:val="30"/>
          <w:szCs w:val="30"/>
          <w:u w:val="none"/>
        </w:rPr>
        <w:t>And I want to say that if you cannot be angry about infanticide, and that is what that is, then you are incapable of human love.</w:t>
      </w:r>
    </w:p>
    <w:p w14:paraId="0AAAD82E">
      <w:pPr>
        <w:rPr>
          <w:rFonts w:hint="eastAsia"/>
          <w:sz w:val="30"/>
          <w:szCs w:val="30"/>
          <w:u w:val="none"/>
        </w:rPr>
      </w:pPr>
      <w:r>
        <w:rPr>
          <w:rFonts w:hint="eastAsia"/>
          <w:sz w:val="30"/>
          <w:szCs w:val="30"/>
          <w:u w:val="none"/>
        </w:rPr>
        <w:t>我想说，如果你不能对杀婴感到愤怒，而那就是杀婴，那么你就没有能力去爱人类。</w:t>
      </w:r>
    </w:p>
    <w:p w14:paraId="4E0CE1E4">
      <w:pPr>
        <w:rPr>
          <w:rFonts w:hint="eastAsia"/>
          <w:sz w:val="30"/>
          <w:szCs w:val="30"/>
          <w:u w:val="none"/>
        </w:rPr>
      </w:pPr>
    </w:p>
    <w:p w14:paraId="491E3FB0">
      <w:pPr>
        <w:rPr>
          <w:rFonts w:hint="eastAsia"/>
          <w:sz w:val="30"/>
          <w:szCs w:val="30"/>
          <w:u w:val="none"/>
        </w:rPr>
      </w:pPr>
      <w:r>
        <w:rPr>
          <w:rFonts w:hint="eastAsia"/>
          <w:sz w:val="30"/>
          <w:szCs w:val="30"/>
          <w:u w:val="none"/>
        </w:rPr>
        <w:t>And I do not worship a God who is indifferent about that type of immoral behavior.</w:t>
      </w:r>
    </w:p>
    <w:p w14:paraId="60696C68">
      <w:pPr>
        <w:rPr>
          <w:rFonts w:hint="eastAsia"/>
          <w:sz w:val="30"/>
          <w:szCs w:val="30"/>
          <w:u w:val="none"/>
        </w:rPr>
      </w:pPr>
      <w:r>
        <w:rPr>
          <w:rFonts w:hint="eastAsia"/>
          <w:sz w:val="30"/>
          <w:szCs w:val="30"/>
          <w:u w:val="none"/>
        </w:rPr>
        <w:t>我不敬拜一个对那种不道德行为漠不关心的上帝。</w:t>
      </w:r>
    </w:p>
    <w:p w14:paraId="6C9840CB">
      <w:pPr>
        <w:rPr>
          <w:rFonts w:hint="eastAsia"/>
          <w:sz w:val="30"/>
          <w:szCs w:val="30"/>
          <w:u w:val="none"/>
        </w:rPr>
      </w:pPr>
    </w:p>
    <w:p w14:paraId="368C98D5">
      <w:pPr>
        <w:rPr>
          <w:rFonts w:hint="eastAsia"/>
          <w:sz w:val="30"/>
          <w:szCs w:val="30"/>
          <w:u w:val="none"/>
        </w:rPr>
      </w:pPr>
      <w:r>
        <w:rPr>
          <w:rFonts w:hint="eastAsia"/>
          <w:sz w:val="30"/>
          <w:szCs w:val="30"/>
          <w:u w:val="none"/>
        </w:rPr>
        <w:t>To say that God does not care about that kind of behavior is to say that God is amoral.</w:t>
      </w:r>
    </w:p>
    <w:p w14:paraId="27DA68CB">
      <w:pPr>
        <w:rPr>
          <w:rFonts w:hint="eastAsia"/>
          <w:sz w:val="30"/>
          <w:szCs w:val="30"/>
          <w:u w:val="none"/>
        </w:rPr>
      </w:pPr>
      <w:r>
        <w:rPr>
          <w:rFonts w:hint="eastAsia"/>
          <w:sz w:val="30"/>
          <w:szCs w:val="30"/>
          <w:u w:val="none"/>
        </w:rPr>
        <w:t>说上帝不关心那种行为，就是说上帝是无道德的。</w:t>
      </w:r>
    </w:p>
    <w:p w14:paraId="0B65D11F">
      <w:pPr>
        <w:rPr>
          <w:rFonts w:hint="eastAsia"/>
          <w:sz w:val="30"/>
          <w:szCs w:val="30"/>
          <w:u w:val="none"/>
        </w:rPr>
      </w:pPr>
    </w:p>
    <w:p w14:paraId="630EAFFD">
      <w:pPr>
        <w:rPr>
          <w:rFonts w:hint="eastAsia"/>
          <w:sz w:val="30"/>
          <w:szCs w:val="30"/>
          <w:u w:val="none"/>
        </w:rPr>
      </w:pPr>
      <w:r>
        <w:rPr>
          <w:rFonts w:hint="eastAsia"/>
          <w:sz w:val="30"/>
          <w:szCs w:val="30"/>
          <w:u w:val="none"/>
        </w:rPr>
        <w:t>And you know, I think if somebody came up to you today and told you that you are amoral, you wouldn’t take it as a compliment.</w:t>
      </w:r>
    </w:p>
    <w:p w14:paraId="5A9C98C7">
      <w:pPr>
        <w:rPr>
          <w:rFonts w:hint="eastAsia"/>
          <w:sz w:val="30"/>
          <w:szCs w:val="30"/>
          <w:u w:val="none"/>
        </w:rPr>
      </w:pPr>
      <w:r>
        <w:rPr>
          <w:rFonts w:hint="eastAsia"/>
          <w:sz w:val="30"/>
          <w:szCs w:val="30"/>
          <w:u w:val="none"/>
        </w:rPr>
        <w:t>你知道，我想如果今天有人走过来对你说你没有道德，你不会把它当作一种赞美。</w:t>
      </w:r>
    </w:p>
    <w:p w14:paraId="264BED20">
      <w:pPr>
        <w:rPr>
          <w:rFonts w:hint="eastAsia"/>
          <w:sz w:val="30"/>
          <w:szCs w:val="30"/>
          <w:u w:val="none"/>
        </w:rPr>
      </w:pPr>
    </w:p>
    <w:p w14:paraId="2B3C853F">
      <w:pPr>
        <w:rPr>
          <w:rFonts w:hint="eastAsia"/>
          <w:sz w:val="30"/>
          <w:szCs w:val="30"/>
          <w:u w:val="none"/>
        </w:rPr>
      </w:pPr>
      <w:r>
        <w:rPr>
          <w:rFonts w:hint="eastAsia"/>
          <w:sz w:val="30"/>
          <w:szCs w:val="30"/>
          <w:u w:val="none"/>
        </w:rPr>
        <w:t>Well, my friends, anger against wrong is not the antithesis of love, it is necessary for love.</w:t>
      </w:r>
    </w:p>
    <w:p w14:paraId="2D027E9A">
      <w:pPr>
        <w:rPr>
          <w:rFonts w:hint="eastAsia"/>
          <w:sz w:val="30"/>
          <w:szCs w:val="30"/>
          <w:u w:val="none"/>
        </w:rPr>
      </w:pPr>
      <w:r>
        <w:rPr>
          <w:rFonts w:hint="eastAsia"/>
          <w:sz w:val="30"/>
          <w:szCs w:val="30"/>
          <w:u w:val="none"/>
        </w:rPr>
        <w:t>朋友们，对错误的愤怒不是爱的对立面，它是爱的必要条件。</w:t>
      </w:r>
    </w:p>
    <w:p w14:paraId="45C15AF5">
      <w:pPr>
        <w:rPr>
          <w:rFonts w:hint="eastAsia"/>
          <w:sz w:val="30"/>
          <w:szCs w:val="30"/>
          <w:u w:val="none"/>
        </w:rPr>
      </w:pPr>
    </w:p>
    <w:p w14:paraId="5E807FDB">
      <w:pPr>
        <w:rPr>
          <w:rFonts w:hint="eastAsia"/>
          <w:sz w:val="30"/>
          <w:szCs w:val="30"/>
          <w:u w:val="none"/>
        </w:rPr>
      </w:pPr>
      <w:r>
        <w:rPr>
          <w:rFonts w:hint="eastAsia"/>
          <w:sz w:val="30"/>
          <w:szCs w:val="30"/>
          <w:u w:val="none"/>
        </w:rPr>
        <w:t>And my friends, in the reaction that you have had to that little description that I just gave you, you have just seen a glimpse of the heart of God against sin.</w:t>
      </w:r>
    </w:p>
    <w:p w14:paraId="69C4DE59">
      <w:pPr>
        <w:rPr>
          <w:rFonts w:hint="eastAsia"/>
          <w:sz w:val="30"/>
          <w:szCs w:val="30"/>
          <w:u w:val="none"/>
        </w:rPr>
      </w:pPr>
      <w:r>
        <w:rPr>
          <w:rFonts w:hint="eastAsia"/>
          <w:sz w:val="30"/>
          <w:szCs w:val="30"/>
          <w:u w:val="none"/>
        </w:rPr>
        <w:t>朋友们，在你对刚才我给你们的那个小小描述的反应中，你们刚刚瞥见了上帝对罪恶的心意。</w:t>
      </w:r>
    </w:p>
    <w:p w14:paraId="0C70C289">
      <w:pPr>
        <w:rPr>
          <w:rFonts w:hint="eastAsia"/>
          <w:sz w:val="30"/>
          <w:szCs w:val="30"/>
          <w:u w:val="none"/>
        </w:rPr>
      </w:pPr>
    </w:p>
    <w:p w14:paraId="2CB395C5">
      <w:pPr>
        <w:rPr>
          <w:rFonts w:hint="eastAsia"/>
          <w:sz w:val="30"/>
          <w:szCs w:val="30"/>
          <w:u w:val="none"/>
        </w:rPr>
      </w:pPr>
      <w:r>
        <w:rPr>
          <w:rFonts w:hint="eastAsia"/>
          <w:sz w:val="30"/>
          <w:szCs w:val="30"/>
          <w:u w:val="none"/>
        </w:rPr>
        <w:t>You have seen that there is such a thing as absolute wrong.</w:t>
      </w:r>
    </w:p>
    <w:p w14:paraId="4A94BA15">
      <w:pPr>
        <w:rPr>
          <w:rFonts w:hint="eastAsia"/>
          <w:sz w:val="30"/>
          <w:szCs w:val="30"/>
          <w:u w:val="none"/>
        </w:rPr>
      </w:pPr>
      <w:r>
        <w:rPr>
          <w:rFonts w:hint="eastAsia"/>
          <w:sz w:val="30"/>
          <w:szCs w:val="30"/>
          <w:u w:val="none"/>
        </w:rPr>
        <w:t>你已经看到有绝对的错误这样的事。</w:t>
      </w:r>
    </w:p>
    <w:p w14:paraId="64687A4C">
      <w:pPr>
        <w:rPr>
          <w:rFonts w:hint="eastAsia"/>
          <w:sz w:val="30"/>
          <w:szCs w:val="30"/>
          <w:u w:val="none"/>
        </w:rPr>
      </w:pPr>
    </w:p>
    <w:p w14:paraId="57FC561D">
      <w:pPr>
        <w:rPr>
          <w:rFonts w:hint="eastAsia"/>
          <w:sz w:val="30"/>
          <w:szCs w:val="30"/>
          <w:u w:val="none"/>
        </w:rPr>
      </w:pPr>
      <w:r>
        <w:rPr>
          <w:rFonts w:hint="eastAsia"/>
          <w:sz w:val="30"/>
          <w:szCs w:val="30"/>
          <w:u w:val="none"/>
        </w:rPr>
        <w:t>There is such a thing as evil and people do it.</w:t>
      </w:r>
    </w:p>
    <w:p w14:paraId="57AC0155">
      <w:pPr>
        <w:rPr>
          <w:rFonts w:hint="eastAsia"/>
          <w:sz w:val="30"/>
          <w:szCs w:val="30"/>
          <w:u w:val="none"/>
        </w:rPr>
      </w:pPr>
      <w:r>
        <w:rPr>
          <w:rFonts w:hint="eastAsia"/>
          <w:sz w:val="30"/>
          <w:szCs w:val="30"/>
          <w:u w:val="none"/>
        </w:rPr>
        <w:t>有邪恶这样的事，人们也做。</w:t>
      </w:r>
    </w:p>
    <w:p w14:paraId="1621BC26">
      <w:pPr>
        <w:rPr>
          <w:rFonts w:hint="eastAsia"/>
          <w:sz w:val="30"/>
          <w:szCs w:val="30"/>
          <w:u w:val="none"/>
        </w:rPr>
      </w:pPr>
    </w:p>
    <w:p w14:paraId="0D44711F">
      <w:pPr>
        <w:rPr>
          <w:rFonts w:hint="eastAsia"/>
          <w:sz w:val="30"/>
          <w:szCs w:val="30"/>
          <w:u w:val="none"/>
        </w:rPr>
      </w:pPr>
      <w:r>
        <w:rPr>
          <w:rFonts w:hint="eastAsia"/>
          <w:sz w:val="30"/>
          <w:szCs w:val="30"/>
          <w:u w:val="none"/>
        </w:rPr>
        <w:t>You have seen that it is not better, it’s worse not to be wrathful against that evil.</w:t>
      </w:r>
    </w:p>
    <w:p w14:paraId="4D5C3529">
      <w:pPr>
        <w:rPr>
          <w:rFonts w:hint="eastAsia"/>
          <w:sz w:val="30"/>
          <w:szCs w:val="30"/>
          <w:u w:val="none"/>
        </w:rPr>
      </w:pPr>
      <w:r>
        <w:rPr>
          <w:rFonts w:hint="eastAsia"/>
          <w:sz w:val="30"/>
          <w:szCs w:val="30"/>
          <w:u w:val="none"/>
        </w:rPr>
        <w:t>你已经看到，不对那邪恶发怒不是更好，而是更糟。</w:t>
      </w:r>
    </w:p>
    <w:p w14:paraId="5FEA5971">
      <w:pPr>
        <w:rPr>
          <w:rFonts w:hint="eastAsia"/>
          <w:sz w:val="30"/>
          <w:szCs w:val="30"/>
          <w:u w:val="none"/>
        </w:rPr>
      </w:pPr>
    </w:p>
    <w:p w14:paraId="790366AF">
      <w:pPr>
        <w:rPr>
          <w:rFonts w:hint="eastAsia"/>
          <w:sz w:val="30"/>
          <w:szCs w:val="30"/>
          <w:u w:val="none"/>
        </w:rPr>
      </w:pPr>
      <w:r>
        <w:rPr>
          <w:rFonts w:hint="eastAsia"/>
          <w:sz w:val="30"/>
          <w:szCs w:val="30"/>
          <w:u w:val="none"/>
        </w:rPr>
        <w:t>And I must say I can’t think of a punishment, a human punishment that does justice to what that act deserves.</w:t>
      </w:r>
    </w:p>
    <w:p w14:paraId="361D07DD">
      <w:pPr>
        <w:rPr>
          <w:rFonts w:hint="eastAsia"/>
          <w:sz w:val="30"/>
          <w:szCs w:val="30"/>
          <w:u w:val="none"/>
        </w:rPr>
      </w:pPr>
      <w:r>
        <w:rPr>
          <w:rFonts w:hint="eastAsia"/>
          <w:sz w:val="30"/>
          <w:szCs w:val="30"/>
          <w:u w:val="none"/>
        </w:rPr>
        <w:t>我必须说，我想不出一种惩罚，一种能与那行为应得的惩罚相称的人类惩罚。</w:t>
      </w:r>
    </w:p>
    <w:p w14:paraId="301EA93F">
      <w:pPr>
        <w:rPr>
          <w:rFonts w:hint="eastAsia"/>
          <w:sz w:val="30"/>
          <w:szCs w:val="30"/>
          <w:u w:val="none"/>
        </w:rPr>
      </w:pPr>
    </w:p>
    <w:p w14:paraId="011EA4D8">
      <w:pPr>
        <w:rPr>
          <w:rFonts w:hint="eastAsia"/>
          <w:sz w:val="30"/>
          <w:szCs w:val="30"/>
          <w:u w:val="none"/>
        </w:rPr>
      </w:pPr>
      <w:r>
        <w:rPr>
          <w:rFonts w:hint="eastAsia"/>
          <w:sz w:val="30"/>
          <w:szCs w:val="30"/>
          <w:u w:val="none"/>
        </w:rPr>
        <w:t xml:space="preserve"> Oh, my friends, don’t fall into the trap of thinking that you can have the good news without the bad news, and don’t fall into the trap of thinking that you can even have an apprehension of what the love and grace of God means without understanding what your sin deserves.</w:t>
      </w:r>
    </w:p>
    <w:p w14:paraId="4A1E68A8">
      <w:pPr>
        <w:rPr>
          <w:rFonts w:hint="eastAsia"/>
          <w:sz w:val="30"/>
          <w:szCs w:val="30"/>
          <w:u w:val="none"/>
        </w:rPr>
      </w:pPr>
      <w:r>
        <w:rPr>
          <w:rFonts w:hint="eastAsia"/>
          <w:sz w:val="30"/>
          <w:szCs w:val="30"/>
          <w:u w:val="none"/>
        </w:rPr>
        <w:t>哦，朋友们，不要陷入认为你可以有福音却没有坏消息的陷阱，也不要陷入认为你甚至可以理解上帝的爱和恩典的意义而不知道你的罪应得什么的陷阱。</w:t>
      </w:r>
    </w:p>
    <w:p w14:paraId="647AB5B5">
      <w:pPr>
        <w:rPr>
          <w:rFonts w:hint="eastAsia"/>
          <w:sz w:val="30"/>
          <w:szCs w:val="30"/>
          <w:u w:val="none"/>
        </w:rPr>
      </w:pPr>
    </w:p>
    <w:p w14:paraId="626F2C9F">
      <w:pPr>
        <w:rPr>
          <w:rFonts w:hint="eastAsia"/>
          <w:sz w:val="30"/>
          <w:szCs w:val="30"/>
          <w:u w:val="none"/>
        </w:rPr>
      </w:pPr>
      <w:r>
        <w:rPr>
          <w:rFonts w:hint="eastAsia"/>
          <w:sz w:val="30"/>
          <w:szCs w:val="30"/>
          <w:u w:val="none"/>
        </w:rPr>
        <w:t>You know many things ran into my mind as I read those facts that were sent that to me this past Tuesday.</w:t>
      </w:r>
    </w:p>
    <w:p w14:paraId="0E72BC6F">
      <w:pPr>
        <w:rPr>
          <w:rFonts w:hint="eastAsia"/>
          <w:sz w:val="30"/>
          <w:szCs w:val="30"/>
          <w:u w:val="none"/>
        </w:rPr>
      </w:pPr>
      <w:r>
        <w:rPr>
          <w:rFonts w:hint="eastAsia"/>
          <w:sz w:val="30"/>
          <w:szCs w:val="30"/>
          <w:u w:val="none"/>
        </w:rPr>
        <w:t>你知道，当我读到上周二寄给我的那些事实时，我脑海里闪过很多事。</w:t>
      </w:r>
    </w:p>
    <w:p w14:paraId="4EFE4DD0">
      <w:pPr>
        <w:rPr>
          <w:rFonts w:hint="eastAsia"/>
          <w:sz w:val="30"/>
          <w:szCs w:val="30"/>
          <w:u w:val="none"/>
        </w:rPr>
      </w:pPr>
    </w:p>
    <w:p w14:paraId="702914FC">
      <w:pPr>
        <w:rPr>
          <w:rFonts w:hint="eastAsia"/>
          <w:sz w:val="30"/>
          <w:szCs w:val="30"/>
          <w:u w:val="none"/>
        </w:rPr>
      </w:pPr>
      <w:r>
        <w:rPr>
          <w:rFonts w:hint="eastAsia"/>
          <w:sz w:val="30"/>
          <w:szCs w:val="30"/>
          <w:u w:val="none"/>
        </w:rPr>
        <w:t>I didn’t read them until Wednesday, and I made the mistake of reading it right before Prayer Meeting, and I was shell shocked before I walked into Prayer Meeting.</w:t>
      </w:r>
    </w:p>
    <w:p w14:paraId="4623BAAB">
      <w:pPr>
        <w:rPr>
          <w:rFonts w:hint="eastAsia"/>
          <w:sz w:val="30"/>
          <w:szCs w:val="30"/>
          <w:u w:val="none"/>
        </w:rPr>
      </w:pPr>
      <w:r>
        <w:rPr>
          <w:rFonts w:hint="eastAsia"/>
          <w:sz w:val="30"/>
          <w:szCs w:val="30"/>
          <w:u w:val="none"/>
        </w:rPr>
        <w:t>我直到周三才读，我犯了一个错误，在祷告会前读了它，进祷告会前我震惊了。</w:t>
      </w:r>
    </w:p>
    <w:p w14:paraId="49768DD9">
      <w:pPr>
        <w:rPr>
          <w:rFonts w:hint="eastAsia"/>
          <w:sz w:val="30"/>
          <w:szCs w:val="30"/>
          <w:u w:val="none"/>
        </w:rPr>
      </w:pPr>
    </w:p>
    <w:p w14:paraId="55349477">
      <w:pPr>
        <w:rPr>
          <w:rFonts w:hint="eastAsia"/>
          <w:sz w:val="30"/>
          <w:szCs w:val="30"/>
          <w:u w:val="none"/>
        </w:rPr>
      </w:pPr>
      <w:r>
        <w:rPr>
          <w:rFonts w:hint="eastAsia"/>
          <w:sz w:val="30"/>
          <w:szCs w:val="30"/>
          <w:u w:val="none"/>
        </w:rPr>
        <w:t>But let me say that one of the things that ran through my mind is "Lord God, what does my sin deserve?"</w:t>
      </w:r>
    </w:p>
    <w:p w14:paraId="2B4E027C">
      <w:pPr>
        <w:rPr>
          <w:rFonts w:hint="eastAsia"/>
          <w:sz w:val="30"/>
          <w:szCs w:val="30"/>
          <w:u w:val="none"/>
        </w:rPr>
      </w:pPr>
      <w:r>
        <w:rPr>
          <w:rFonts w:hint="eastAsia"/>
          <w:sz w:val="30"/>
          <w:szCs w:val="30"/>
          <w:u w:val="none"/>
        </w:rPr>
        <w:t>但让我说，我脑海里闪过的一件事是“主上帝，我的罪应得什么？”</w:t>
      </w:r>
    </w:p>
    <w:p w14:paraId="01FCDBD6">
      <w:pPr>
        <w:rPr>
          <w:rFonts w:hint="eastAsia"/>
          <w:sz w:val="30"/>
          <w:szCs w:val="30"/>
          <w:u w:val="none"/>
        </w:rPr>
      </w:pPr>
    </w:p>
    <w:p w14:paraId="7921E825">
      <w:pPr>
        <w:rPr>
          <w:rFonts w:hint="eastAsia"/>
          <w:sz w:val="30"/>
          <w:szCs w:val="30"/>
          <w:u w:val="none"/>
        </w:rPr>
      </w:pPr>
      <w:r>
        <w:rPr>
          <w:rFonts w:hint="eastAsia"/>
          <w:sz w:val="30"/>
          <w:szCs w:val="30"/>
          <w:u w:val="none"/>
        </w:rPr>
        <w:t xml:space="preserve"> I want to pause.</w:t>
      </w:r>
    </w:p>
    <w:p w14:paraId="68B8986C">
      <w:pPr>
        <w:rPr>
          <w:rFonts w:hint="eastAsia"/>
          <w:sz w:val="30"/>
          <w:szCs w:val="30"/>
          <w:u w:val="none"/>
        </w:rPr>
      </w:pPr>
      <w:r>
        <w:rPr>
          <w:rFonts w:hint="eastAsia"/>
          <w:sz w:val="30"/>
          <w:szCs w:val="30"/>
          <w:u w:val="none"/>
        </w:rPr>
        <w:t>我想暂停一下。</w:t>
      </w:r>
    </w:p>
    <w:p w14:paraId="0D76A998">
      <w:pPr>
        <w:rPr>
          <w:rFonts w:hint="eastAsia"/>
          <w:sz w:val="30"/>
          <w:szCs w:val="30"/>
          <w:u w:val="none"/>
        </w:rPr>
      </w:pPr>
    </w:p>
    <w:p w14:paraId="5B7AAB02">
      <w:pPr>
        <w:rPr>
          <w:rFonts w:hint="eastAsia"/>
          <w:sz w:val="30"/>
          <w:szCs w:val="30"/>
          <w:u w:val="none"/>
        </w:rPr>
      </w:pPr>
      <w:r>
        <w:rPr>
          <w:rFonts w:hint="eastAsia"/>
          <w:sz w:val="30"/>
          <w:szCs w:val="30"/>
          <w:u w:val="none"/>
        </w:rPr>
        <w:t>There may be unbelievers in this congregation who are sitting here thinking right now, "Oh, there they go, a bunch of right-wing, conservative Christians that are pounding on abortion again."</w:t>
      </w:r>
    </w:p>
    <w:p w14:paraId="57C15272">
      <w:pPr>
        <w:rPr>
          <w:rFonts w:hint="eastAsia"/>
          <w:sz w:val="30"/>
          <w:szCs w:val="30"/>
          <w:u w:val="none"/>
        </w:rPr>
      </w:pPr>
      <w:r>
        <w:rPr>
          <w:rFonts w:hint="eastAsia"/>
          <w:sz w:val="30"/>
          <w:szCs w:val="30"/>
          <w:u w:val="none"/>
        </w:rPr>
        <w:t>这个会众里可能有一些非信徒，他们现在正坐在这里想：“哦，他们又来了，一群右翼、保守的基督徒又在猛烈抨击堕胎了。”</w:t>
      </w:r>
    </w:p>
    <w:p w14:paraId="320A3EB9">
      <w:pPr>
        <w:rPr>
          <w:rFonts w:hint="eastAsia"/>
          <w:sz w:val="30"/>
          <w:szCs w:val="30"/>
          <w:u w:val="none"/>
        </w:rPr>
      </w:pPr>
    </w:p>
    <w:p w14:paraId="37550415">
      <w:pPr>
        <w:rPr>
          <w:rFonts w:hint="eastAsia"/>
          <w:sz w:val="30"/>
          <w:szCs w:val="30"/>
          <w:u w:val="none"/>
        </w:rPr>
      </w:pPr>
      <w:r>
        <w:rPr>
          <w:rFonts w:hint="eastAsia"/>
          <w:sz w:val="30"/>
          <w:szCs w:val="30"/>
          <w:u w:val="none"/>
        </w:rPr>
        <w:t>And that’s not the point, friends.</w:t>
      </w:r>
    </w:p>
    <w:p w14:paraId="5A9F35ED">
      <w:pPr>
        <w:rPr>
          <w:rFonts w:hint="eastAsia"/>
          <w:sz w:val="30"/>
          <w:szCs w:val="30"/>
          <w:u w:val="none"/>
        </w:rPr>
      </w:pPr>
      <w:r>
        <w:rPr>
          <w:rFonts w:hint="eastAsia"/>
          <w:sz w:val="30"/>
          <w:szCs w:val="30"/>
          <w:u w:val="none"/>
        </w:rPr>
        <w:t>朋友们，那不是重点。</w:t>
      </w:r>
    </w:p>
    <w:p w14:paraId="45FF359B">
      <w:pPr>
        <w:rPr>
          <w:rFonts w:hint="eastAsia"/>
          <w:sz w:val="30"/>
          <w:szCs w:val="30"/>
          <w:u w:val="none"/>
        </w:rPr>
      </w:pPr>
    </w:p>
    <w:p w14:paraId="17C34CA4">
      <w:pPr>
        <w:rPr>
          <w:rFonts w:hint="eastAsia"/>
          <w:sz w:val="30"/>
          <w:szCs w:val="30"/>
          <w:u w:val="none"/>
        </w:rPr>
      </w:pPr>
      <w:r>
        <w:rPr>
          <w:rFonts w:hint="eastAsia"/>
          <w:sz w:val="30"/>
          <w:szCs w:val="30"/>
          <w:u w:val="none"/>
        </w:rPr>
        <w:t>Paul’s point is that everyone, everyone in the world, apart from Christ, is under the rightful condemnation of God.</w:t>
      </w:r>
    </w:p>
    <w:p w14:paraId="6283E6CC">
      <w:pPr>
        <w:rPr>
          <w:rFonts w:hint="eastAsia"/>
          <w:sz w:val="30"/>
          <w:szCs w:val="30"/>
          <w:u w:val="none"/>
        </w:rPr>
      </w:pPr>
      <w:r>
        <w:rPr>
          <w:rFonts w:hint="eastAsia"/>
          <w:sz w:val="30"/>
          <w:szCs w:val="30"/>
          <w:u w:val="none"/>
        </w:rPr>
        <w:t>保罗的观点是，除了基督以外，世界上的每一个人，都处在上帝公义的定罪之下。</w:t>
      </w:r>
    </w:p>
    <w:p w14:paraId="46E86AB7">
      <w:pPr>
        <w:rPr>
          <w:rFonts w:hint="eastAsia"/>
          <w:sz w:val="30"/>
          <w:szCs w:val="30"/>
          <w:u w:val="none"/>
        </w:rPr>
      </w:pPr>
    </w:p>
    <w:p w14:paraId="15AA8520">
      <w:pPr>
        <w:rPr>
          <w:rFonts w:hint="eastAsia"/>
          <w:sz w:val="30"/>
          <w:szCs w:val="30"/>
          <w:u w:val="none"/>
        </w:rPr>
      </w:pPr>
      <w:r>
        <w:rPr>
          <w:rFonts w:hint="eastAsia"/>
          <w:sz w:val="30"/>
          <w:szCs w:val="30"/>
          <w:u w:val="none"/>
        </w:rPr>
        <w:t>And what we’ve just read is just evidence of that fact.</w:t>
      </w:r>
    </w:p>
    <w:p w14:paraId="25312351">
      <w:pPr>
        <w:rPr>
          <w:rFonts w:hint="eastAsia"/>
          <w:sz w:val="30"/>
          <w:szCs w:val="30"/>
          <w:u w:val="none"/>
        </w:rPr>
      </w:pPr>
      <w:r>
        <w:rPr>
          <w:rFonts w:hint="eastAsia"/>
          <w:sz w:val="30"/>
          <w:szCs w:val="30"/>
          <w:u w:val="none"/>
        </w:rPr>
        <w:t>我们刚才读到的只是那个事实的证据。</w:t>
      </w:r>
    </w:p>
    <w:p w14:paraId="5C159066">
      <w:pPr>
        <w:rPr>
          <w:rFonts w:hint="eastAsia"/>
          <w:sz w:val="30"/>
          <w:szCs w:val="30"/>
          <w:u w:val="none"/>
        </w:rPr>
      </w:pPr>
    </w:p>
    <w:p w14:paraId="178B7CAF">
      <w:pPr>
        <w:rPr>
          <w:rFonts w:hint="eastAsia"/>
          <w:sz w:val="30"/>
          <w:szCs w:val="30"/>
          <w:u w:val="none"/>
        </w:rPr>
      </w:pPr>
      <w:r>
        <w:rPr>
          <w:rFonts w:hint="eastAsia"/>
          <w:sz w:val="30"/>
          <w:szCs w:val="30"/>
          <w:u w:val="none"/>
        </w:rPr>
        <w:t>Oh my friends, the gospel makes no sense until we realize our sin, until we realize that we deserve condemnation and conversely our sin and God’s wrath make it clear why the gospel is necessary for salvation.</w:t>
      </w:r>
    </w:p>
    <w:p w14:paraId="5B0213AF">
      <w:pPr>
        <w:rPr>
          <w:rFonts w:hint="eastAsia"/>
          <w:sz w:val="30"/>
          <w:szCs w:val="30"/>
          <w:u w:val="none"/>
        </w:rPr>
      </w:pPr>
      <w:r>
        <w:rPr>
          <w:rFonts w:hint="eastAsia"/>
          <w:sz w:val="30"/>
          <w:szCs w:val="30"/>
          <w:u w:val="none"/>
        </w:rPr>
        <w:t>哦，朋友们，除非我们认识到我们的罪，除非我们认识到我们该受谴责，福音就毫无意义，相反，我们的罪和上帝的忿怒清楚地表明了为什么福音是救恩所必需的。</w:t>
      </w:r>
    </w:p>
    <w:p w14:paraId="3A6D6D5C">
      <w:pPr>
        <w:rPr>
          <w:rFonts w:hint="eastAsia"/>
          <w:sz w:val="30"/>
          <w:szCs w:val="30"/>
          <w:u w:val="none"/>
        </w:rPr>
      </w:pPr>
    </w:p>
    <w:p w14:paraId="0C806662">
      <w:pPr>
        <w:rPr>
          <w:rFonts w:hint="eastAsia"/>
          <w:sz w:val="30"/>
          <w:szCs w:val="30"/>
          <w:u w:val="none"/>
        </w:rPr>
      </w:pPr>
      <w:r>
        <w:rPr>
          <w:rFonts w:hint="eastAsia"/>
          <w:sz w:val="30"/>
          <w:szCs w:val="30"/>
          <w:u w:val="none"/>
        </w:rPr>
        <w:t>You know you often hear people glibly say, "Of course God will forgive you. That’s His business."</w:t>
      </w:r>
    </w:p>
    <w:p w14:paraId="367C8319">
      <w:pPr>
        <w:rPr>
          <w:rFonts w:hint="eastAsia"/>
          <w:sz w:val="30"/>
          <w:szCs w:val="30"/>
          <w:u w:val="none"/>
        </w:rPr>
      </w:pPr>
      <w:r>
        <w:rPr>
          <w:rFonts w:hint="eastAsia"/>
          <w:sz w:val="30"/>
          <w:szCs w:val="30"/>
          <w:u w:val="none"/>
        </w:rPr>
        <w:t>你知道你常听人轻率地说：“当然上帝会赦免你。那是祂的事。”</w:t>
      </w:r>
    </w:p>
    <w:p w14:paraId="7D07B9ED">
      <w:pPr>
        <w:rPr>
          <w:rFonts w:hint="eastAsia"/>
          <w:sz w:val="30"/>
          <w:szCs w:val="30"/>
          <w:u w:val="none"/>
        </w:rPr>
      </w:pPr>
    </w:p>
    <w:p w14:paraId="2B97DD5D">
      <w:pPr>
        <w:rPr>
          <w:rFonts w:hint="eastAsia"/>
          <w:sz w:val="30"/>
          <w:szCs w:val="30"/>
          <w:u w:val="none"/>
        </w:rPr>
      </w:pPr>
      <w:r>
        <w:rPr>
          <w:rFonts w:hint="eastAsia"/>
          <w:sz w:val="30"/>
          <w:szCs w:val="30"/>
          <w:u w:val="none"/>
        </w:rPr>
        <w:t>Take that statement inside of that abortuary for a moment.</w:t>
      </w:r>
    </w:p>
    <w:p w14:paraId="52AFC648">
      <w:pPr>
        <w:rPr>
          <w:rFonts w:hint="eastAsia"/>
          <w:sz w:val="30"/>
          <w:szCs w:val="30"/>
          <w:u w:val="none"/>
        </w:rPr>
      </w:pPr>
      <w:r>
        <w:rPr>
          <w:rFonts w:hint="eastAsia"/>
          <w:sz w:val="30"/>
          <w:szCs w:val="30"/>
          <w:u w:val="none"/>
        </w:rPr>
        <w:t>暂且把那句话带到那个堕胎诊所里。</w:t>
      </w:r>
    </w:p>
    <w:p w14:paraId="18B64A3D">
      <w:pPr>
        <w:rPr>
          <w:rFonts w:hint="eastAsia"/>
          <w:sz w:val="30"/>
          <w:szCs w:val="30"/>
          <w:u w:val="none"/>
        </w:rPr>
      </w:pPr>
    </w:p>
    <w:p w14:paraId="2739DD98">
      <w:pPr>
        <w:rPr>
          <w:rFonts w:hint="eastAsia"/>
          <w:sz w:val="30"/>
          <w:szCs w:val="30"/>
          <w:u w:val="none"/>
        </w:rPr>
      </w:pPr>
      <w:r>
        <w:rPr>
          <w:rFonts w:hint="eastAsia"/>
          <w:sz w:val="30"/>
          <w:szCs w:val="30"/>
          <w:u w:val="none"/>
        </w:rPr>
        <w:t>We may never treat God’s forgiveness in that of glib expectant sort of way.</w:t>
      </w:r>
    </w:p>
    <w:p w14:paraId="4A376A86">
      <w:pPr>
        <w:rPr>
          <w:rFonts w:hint="eastAsia"/>
          <w:sz w:val="30"/>
          <w:szCs w:val="30"/>
          <w:u w:val="none"/>
        </w:rPr>
      </w:pPr>
      <w:r>
        <w:rPr>
          <w:rFonts w:hint="eastAsia"/>
          <w:sz w:val="30"/>
          <w:szCs w:val="30"/>
          <w:u w:val="none"/>
        </w:rPr>
        <w:t>我们永远不能以那种轻率期待的方式对待上帝的赦免。</w:t>
      </w:r>
    </w:p>
    <w:p w14:paraId="4B9F58A9">
      <w:pPr>
        <w:rPr>
          <w:rFonts w:hint="eastAsia"/>
          <w:sz w:val="30"/>
          <w:szCs w:val="30"/>
          <w:u w:val="none"/>
        </w:rPr>
      </w:pPr>
    </w:p>
    <w:p w14:paraId="69B3ECA7">
      <w:pPr>
        <w:rPr>
          <w:rFonts w:hint="eastAsia"/>
          <w:sz w:val="30"/>
          <w:szCs w:val="30"/>
          <w:u w:val="none"/>
        </w:rPr>
      </w:pPr>
      <w:r>
        <w:rPr>
          <w:rFonts w:hint="eastAsia"/>
          <w:sz w:val="30"/>
          <w:szCs w:val="30"/>
          <w:u w:val="none"/>
        </w:rPr>
        <w:t>The most surprising thing in the world is that God forgives.</w:t>
      </w:r>
    </w:p>
    <w:p w14:paraId="666463A1">
      <w:pPr>
        <w:rPr>
          <w:rFonts w:hint="eastAsia"/>
          <w:sz w:val="30"/>
          <w:szCs w:val="30"/>
          <w:u w:val="none"/>
        </w:rPr>
      </w:pPr>
      <w:r>
        <w:rPr>
          <w:rFonts w:hint="eastAsia"/>
          <w:sz w:val="30"/>
          <w:szCs w:val="30"/>
          <w:u w:val="none"/>
        </w:rPr>
        <w:t>世界上最令人惊讶的事是上帝赦免。</w:t>
      </w:r>
    </w:p>
    <w:p w14:paraId="78FF0EA4">
      <w:pPr>
        <w:rPr>
          <w:rFonts w:hint="eastAsia"/>
          <w:sz w:val="30"/>
          <w:szCs w:val="30"/>
          <w:u w:val="none"/>
        </w:rPr>
      </w:pPr>
    </w:p>
    <w:p w14:paraId="484E3BA1">
      <w:pPr>
        <w:rPr>
          <w:rFonts w:hint="eastAsia"/>
          <w:sz w:val="30"/>
          <w:szCs w:val="30"/>
          <w:u w:val="none"/>
        </w:rPr>
      </w:pPr>
      <w:r>
        <w:rPr>
          <w:rFonts w:hint="eastAsia"/>
          <w:sz w:val="30"/>
          <w:szCs w:val="30"/>
          <w:u w:val="none"/>
        </w:rPr>
        <w:t>The most surprising thing in the world is that I don’t get what I deserve.</w:t>
      </w:r>
    </w:p>
    <w:p w14:paraId="0F346AA6">
      <w:pPr>
        <w:rPr>
          <w:rFonts w:hint="eastAsia"/>
          <w:sz w:val="30"/>
          <w:szCs w:val="30"/>
          <w:u w:val="none"/>
        </w:rPr>
      </w:pPr>
      <w:r>
        <w:rPr>
          <w:rFonts w:hint="eastAsia"/>
          <w:sz w:val="30"/>
          <w:szCs w:val="30"/>
          <w:u w:val="none"/>
        </w:rPr>
        <w:t>世界上最令人惊讶的事是我没有得到我应得的。</w:t>
      </w:r>
    </w:p>
    <w:p w14:paraId="5295FA43">
      <w:pPr>
        <w:rPr>
          <w:rFonts w:hint="eastAsia"/>
          <w:sz w:val="30"/>
          <w:szCs w:val="30"/>
          <w:u w:val="none"/>
        </w:rPr>
      </w:pPr>
    </w:p>
    <w:p w14:paraId="58A8C435">
      <w:pPr>
        <w:rPr>
          <w:rFonts w:hint="eastAsia"/>
          <w:sz w:val="30"/>
          <w:szCs w:val="30"/>
          <w:u w:val="none"/>
        </w:rPr>
      </w:pPr>
      <w:r>
        <w:rPr>
          <w:rFonts w:hint="eastAsia"/>
          <w:sz w:val="30"/>
          <w:szCs w:val="30"/>
          <w:u w:val="none"/>
        </w:rPr>
        <w:t>And Paul is glorying in the gospel because he knows the bad news.</w:t>
      </w:r>
    </w:p>
    <w:p w14:paraId="67191B84">
      <w:pPr>
        <w:rPr>
          <w:rFonts w:hint="eastAsia"/>
          <w:sz w:val="30"/>
          <w:szCs w:val="30"/>
          <w:u w:val="none"/>
        </w:rPr>
      </w:pPr>
      <w:r>
        <w:rPr>
          <w:rFonts w:hint="eastAsia"/>
          <w:sz w:val="30"/>
          <w:szCs w:val="30"/>
          <w:u w:val="none"/>
        </w:rPr>
        <w:t>保罗在福音中得荣耀，因为他知道坏消息。</w:t>
      </w:r>
    </w:p>
    <w:p w14:paraId="031733E0">
      <w:pPr>
        <w:rPr>
          <w:rFonts w:hint="eastAsia"/>
          <w:sz w:val="30"/>
          <w:szCs w:val="30"/>
          <w:u w:val="none"/>
        </w:rPr>
      </w:pPr>
    </w:p>
    <w:p w14:paraId="665F54DA">
      <w:pPr>
        <w:rPr>
          <w:rFonts w:hint="eastAsia"/>
          <w:sz w:val="30"/>
          <w:szCs w:val="30"/>
          <w:u w:val="none"/>
        </w:rPr>
      </w:pPr>
      <w:r>
        <w:rPr>
          <w:rFonts w:hint="eastAsia"/>
          <w:sz w:val="30"/>
          <w:szCs w:val="30"/>
          <w:u w:val="none"/>
        </w:rPr>
        <w:t>He knows what he deserves, and he knows what God has given him instead.</w:t>
      </w:r>
    </w:p>
    <w:p w14:paraId="37DC0048">
      <w:pPr>
        <w:rPr>
          <w:rFonts w:hint="eastAsia"/>
          <w:sz w:val="30"/>
          <w:szCs w:val="30"/>
          <w:u w:val="none"/>
        </w:rPr>
      </w:pPr>
      <w:r>
        <w:rPr>
          <w:rFonts w:hint="eastAsia"/>
          <w:sz w:val="30"/>
          <w:szCs w:val="30"/>
          <w:u w:val="none"/>
        </w:rPr>
        <w:t>祂知道祂应得的，祂也知道上帝给了祂什么。</w:t>
      </w:r>
    </w:p>
    <w:p w14:paraId="7B30A47A">
      <w:pPr>
        <w:rPr>
          <w:rFonts w:hint="eastAsia"/>
          <w:sz w:val="30"/>
          <w:szCs w:val="30"/>
          <w:u w:val="none"/>
        </w:rPr>
      </w:pPr>
    </w:p>
    <w:p w14:paraId="1BC7920D">
      <w:pPr>
        <w:rPr>
          <w:rFonts w:hint="eastAsia"/>
          <w:sz w:val="30"/>
          <w:szCs w:val="30"/>
          <w:u w:val="none"/>
        </w:rPr>
      </w:pPr>
      <w:r>
        <w:rPr>
          <w:rFonts w:hint="eastAsia"/>
          <w:sz w:val="30"/>
          <w:szCs w:val="30"/>
          <w:u w:val="none"/>
        </w:rPr>
        <w:t>Now my friends, have you come face to face with your sin, and have you been able to say, "Yes Lord, that is what I deserve."</w:t>
      </w:r>
    </w:p>
    <w:p w14:paraId="3E9B124A">
      <w:pPr>
        <w:rPr>
          <w:rFonts w:hint="eastAsia"/>
          <w:sz w:val="30"/>
          <w:szCs w:val="30"/>
          <w:u w:val="none"/>
        </w:rPr>
      </w:pPr>
      <w:r>
        <w:rPr>
          <w:rFonts w:hint="eastAsia"/>
          <w:sz w:val="30"/>
          <w:szCs w:val="30"/>
          <w:u w:val="none"/>
        </w:rPr>
        <w:t>现在我的朋友们，你们是否曾正视你们的罪，是否能说：“是的，主啊，那就是我应得的。”</w:t>
      </w:r>
    </w:p>
    <w:p w14:paraId="2572F18F">
      <w:pPr>
        <w:rPr>
          <w:rFonts w:hint="eastAsia"/>
          <w:sz w:val="30"/>
          <w:szCs w:val="30"/>
          <w:u w:val="none"/>
        </w:rPr>
      </w:pPr>
    </w:p>
    <w:p w14:paraId="4D7CB347">
      <w:pPr>
        <w:rPr>
          <w:rFonts w:hint="eastAsia"/>
          <w:sz w:val="30"/>
          <w:szCs w:val="30"/>
          <w:u w:val="none"/>
        </w:rPr>
      </w:pPr>
      <w:r>
        <w:rPr>
          <w:rFonts w:hint="eastAsia"/>
          <w:sz w:val="30"/>
          <w:szCs w:val="30"/>
          <w:u w:val="none"/>
        </w:rPr>
        <w:t>Your judgment of me is right.</w:t>
      </w:r>
    </w:p>
    <w:p w14:paraId="6B63269C">
      <w:pPr>
        <w:rPr>
          <w:rFonts w:hint="eastAsia"/>
          <w:sz w:val="30"/>
          <w:szCs w:val="30"/>
          <w:u w:val="none"/>
        </w:rPr>
      </w:pPr>
      <w:r>
        <w:rPr>
          <w:rFonts w:hint="eastAsia"/>
          <w:sz w:val="30"/>
          <w:szCs w:val="30"/>
          <w:u w:val="none"/>
        </w:rPr>
        <w:t>你对我的审判是公义的。</w:t>
      </w:r>
    </w:p>
    <w:p w14:paraId="262D39B5">
      <w:pPr>
        <w:rPr>
          <w:rFonts w:hint="eastAsia"/>
          <w:sz w:val="30"/>
          <w:szCs w:val="30"/>
          <w:u w:val="none"/>
        </w:rPr>
      </w:pPr>
    </w:p>
    <w:p w14:paraId="0EB0277A">
      <w:pPr>
        <w:rPr>
          <w:rFonts w:hint="eastAsia"/>
          <w:sz w:val="30"/>
          <w:szCs w:val="30"/>
          <w:u w:val="none"/>
        </w:rPr>
      </w:pPr>
      <w:r>
        <w:rPr>
          <w:rFonts w:hint="eastAsia"/>
          <w:sz w:val="30"/>
          <w:szCs w:val="30"/>
          <w:u w:val="none"/>
        </w:rPr>
        <w:t>If you have, and if you’ve turned to Christ, then you know what it is to experience the joy of the good news.</w:t>
      </w:r>
    </w:p>
    <w:p w14:paraId="38D9791E">
      <w:pPr>
        <w:rPr>
          <w:rFonts w:hint="eastAsia"/>
          <w:sz w:val="30"/>
          <w:szCs w:val="30"/>
          <w:u w:val="none"/>
        </w:rPr>
      </w:pPr>
      <w:r>
        <w:rPr>
          <w:rFonts w:hint="eastAsia"/>
          <w:sz w:val="30"/>
          <w:szCs w:val="30"/>
          <w:u w:val="none"/>
        </w:rPr>
        <w:t>如果你有，如果你转向了基督，那么你就知道经历好消息的喜乐是什么。</w:t>
      </w:r>
    </w:p>
    <w:p w14:paraId="797F8510">
      <w:pPr>
        <w:rPr>
          <w:rFonts w:hint="eastAsia"/>
          <w:sz w:val="30"/>
          <w:szCs w:val="30"/>
          <w:u w:val="none"/>
        </w:rPr>
      </w:pPr>
    </w:p>
    <w:p w14:paraId="6C25D239">
      <w:pPr>
        <w:rPr>
          <w:rFonts w:hint="eastAsia"/>
          <w:sz w:val="30"/>
          <w:szCs w:val="30"/>
          <w:u w:val="none"/>
        </w:rPr>
      </w:pPr>
      <w:r>
        <w:rPr>
          <w:rFonts w:hint="eastAsia"/>
          <w:sz w:val="30"/>
          <w:szCs w:val="30"/>
          <w:u w:val="none"/>
        </w:rPr>
        <w:t>But if you don’t agree in God’s judgment of you, if you don’t think that you’re evil, if you don’t think that you need salvation, then there is no salvation for you in the good news, because the good news is for sinners.</w:t>
      </w:r>
    </w:p>
    <w:p w14:paraId="228FCCAB">
      <w:pPr>
        <w:rPr>
          <w:rFonts w:hint="eastAsia"/>
          <w:sz w:val="30"/>
          <w:szCs w:val="30"/>
          <w:u w:val="none"/>
        </w:rPr>
      </w:pPr>
      <w:r>
        <w:rPr>
          <w:rFonts w:hint="eastAsia"/>
          <w:sz w:val="30"/>
          <w:szCs w:val="30"/>
          <w:u w:val="none"/>
        </w:rPr>
        <w:t>但如果你不同意上帝对你的审判，如果你不认为你是邪恶的，如果你不认为你需要救恩，那么在好消息中就没有你的救恩，因为好消息是为罪人预备的。</w:t>
      </w:r>
    </w:p>
    <w:p w14:paraId="3B2AA331">
      <w:pPr>
        <w:rPr>
          <w:rFonts w:hint="eastAsia"/>
          <w:sz w:val="30"/>
          <w:szCs w:val="30"/>
          <w:u w:val="none"/>
        </w:rPr>
      </w:pPr>
    </w:p>
    <w:p w14:paraId="21AC6A39">
      <w:pPr>
        <w:rPr>
          <w:rFonts w:hint="eastAsia"/>
          <w:sz w:val="30"/>
          <w:szCs w:val="30"/>
          <w:u w:val="none"/>
        </w:rPr>
      </w:pPr>
      <w:r>
        <w:rPr>
          <w:rFonts w:hint="eastAsia"/>
          <w:sz w:val="30"/>
          <w:szCs w:val="30"/>
          <w:u w:val="none"/>
        </w:rPr>
        <w:t xml:space="preserve"> One of the officers of the church reminded me after the early service that Paul himself says Christ died for the ungodly.</w:t>
      </w:r>
    </w:p>
    <w:p w14:paraId="47965D2B">
      <w:pPr>
        <w:rPr>
          <w:rFonts w:hint="eastAsia"/>
          <w:sz w:val="30"/>
          <w:szCs w:val="30"/>
          <w:u w:val="none"/>
        </w:rPr>
      </w:pPr>
      <w:r>
        <w:rPr>
          <w:rFonts w:hint="eastAsia"/>
          <w:sz w:val="30"/>
          <w:szCs w:val="30"/>
          <w:u w:val="none"/>
        </w:rPr>
        <w:t>教会的一位职员在早堂崇拜后提醒我，保罗自己说基督为不敬虔的人死。</w:t>
      </w:r>
    </w:p>
    <w:p w14:paraId="3020AF0E">
      <w:pPr>
        <w:rPr>
          <w:rFonts w:hint="eastAsia"/>
          <w:sz w:val="30"/>
          <w:szCs w:val="30"/>
          <w:u w:val="none"/>
        </w:rPr>
      </w:pPr>
    </w:p>
    <w:p w14:paraId="2DE1D911">
      <w:pPr>
        <w:rPr>
          <w:rFonts w:hint="eastAsia"/>
          <w:sz w:val="30"/>
          <w:szCs w:val="30"/>
          <w:u w:val="none"/>
        </w:rPr>
      </w:pPr>
      <w:r>
        <w:rPr>
          <w:rFonts w:hint="eastAsia"/>
          <w:sz w:val="30"/>
          <w:szCs w:val="30"/>
          <w:u w:val="none"/>
        </w:rPr>
        <w:t>That’s who He died for.</w:t>
      </w:r>
    </w:p>
    <w:p w14:paraId="039E4DF0">
      <w:pPr>
        <w:rPr>
          <w:rFonts w:hint="eastAsia"/>
          <w:sz w:val="30"/>
          <w:szCs w:val="30"/>
          <w:u w:val="none"/>
        </w:rPr>
      </w:pPr>
      <w:r>
        <w:rPr>
          <w:rFonts w:hint="eastAsia"/>
          <w:sz w:val="30"/>
          <w:szCs w:val="30"/>
          <w:u w:val="none"/>
        </w:rPr>
        <w:t>祂就是为这些人而死。</w:t>
      </w:r>
    </w:p>
    <w:p w14:paraId="795668BD">
      <w:pPr>
        <w:rPr>
          <w:rFonts w:hint="eastAsia"/>
          <w:sz w:val="30"/>
          <w:szCs w:val="30"/>
          <w:u w:val="none"/>
        </w:rPr>
      </w:pPr>
    </w:p>
    <w:p w14:paraId="01CEC219">
      <w:pPr>
        <w:rPr>
          <w:rFonts w:hint="eastAsia"/>
          <w:sz w:val="30"/>
          <w:szCs w:val="30"/>
          <w:u w:val="none"/>
        </w:rPr>
      </w:pPr>
      <w:r>
        <w:rPr>
          <w:rFonts w:hint="eastAsia"/>
          <w:sz w:val="30"/>
          <w:szCs w:val="30"/>
          <w:u w:val="none"/>
        </w:rPr>
        <w:t>He died for the ungodly.</w:t>
      </w:r>
    </w:p>
    <w:p w14:paraId="7F7161BC">
      <w:pPr>
        <w:rPr>
          <w:rFonts w:hint="eastAsia"/>
          <w:sz w:val="30"/>
          <w:szCs w:val="30"/>
          <w:u w:val="none"/>
        </w:rPr>
      </w:pPr>
      <w:r>
        <w:rPr>
          <w:rFonts w:hint="eastAsia"/>
          <w:sz w:val="30"/>
          <w:szCs w:val="30"/>
          <w:u w:val="none"/>
        </w:rPr>
        <w:t>祂为不敬虔的人死。</w:t>
      </w:r>
    </w:p>
    <w:p w14:paraId="64C9DF78">
      <w:pPr>
        <w:rPr>
          <w:rFonts w:hint="eastAsia"/>
          <w:sz w:val="30"/>
          <w:szCs w:val="30"/>
          <w:u w:val="none"/>
        </w:rPr>
      </w:pPr>
    </w:p>
    <w:p w14:paraId="531A1931">
      <w:pPr>
        <w:rPr>
          <w:rFonts w:hint="eastAsia"/>
          <w:sz w:val="30"/>
          <w:szCs w:val="30"/>
          <w:u w:val="none"/>
        </w:rPr>
      </w:pPr>
      <w:r>
        <w:rPr>
          <w:rFonts w:hint="eastAsia"/>
          <w:sz w:val="30"/>
          <w:szCs w:val="30"/>
          <w:u w:val="none"/>
        </w:rPr>
        <w:t>If you don’t think you’re ungodly, Christ didn’t die for you.</w:t>
      </w:r>
    </w:p>
    <w:p w14:paraId="432FDAD1">
      <w:pPr>
        <w:rPr>
          <w:rFonts w:hint="eastAsia"/>
          <w:sz w:val="30"/>
          <w:szCs w:val="30"/>
          <w:u w:val="none"/>
        </w:rPr>
      </w:pPr>
      <w:r>
        <w:rPr>
          <w:rFonts w:hint="eastAsia"/>
          <w:sz w:val="30"/>
          <w:szCs w:val="30"/>
          <w:u w:val="none"/>
        </w:rPr>
        <w:t>如果你不认为自己不敬虔，基督就没有为你死。</w:t>
      </w:r>
    </w:p>
    <w:p w14:paraId="0B2C33E5">
      <w:pPr>
        <w:rPr>
          <w:rFonts w:hint="eastAsia"/>
          <w:sz w:val="30"/>
          <w:szCs w:val="30"/>
          <w:u w:val="none"/>
        </w:rPr>
      </w:pPr>
    </w:p>
    <w:p w14:paraId="1AE3810D">
      <w:pPr>
        <w:rPr>
          <w:rFonts w:hint="eastAsia"/>
          <w:sz w:val="30"/>
          <w:szCs w:val="30"/>
          <w:u w:val="none"/>
        </w:rPr>
      </w:pPr>
      <w:r>
        <w:rPr>
          <w:rFonts w:hint="eastAsia"/>
          <w:sz w:val="30"/>
          <w:szCs w:val="30"/>
          <w:u w:val="none"/>
        </w:rPr>
        <w:t>Christ died for the ungodly.</w:t>
      </w:r>
    </w:p>
    <w:p w14:paraId="20848948">
      <w:pPr>
        <w:rPr>
          <w:rFonts w:hint="eastAsia"/>
          <w:sz w:val="30"/>
          <w:szCs w:val="30"/>
          <w:u w:val="none"/>
        </w:rPr>
      </w:pPr>
      <w:r>
        <w:rPr>
          <w:rFonts w:hint="eastAsia"/>
          <w:sz w:val="30"/>
          <w:szCs w:val="30"/>
          <w:u w:val="none"/>
        </w:rPr>
        <w:t>基督为不敬虔的人死。</w:t>
      </w:r>
    </w:p>
    <w:p w14:paraId="1E7A1DB1">
      <w:pPr>
        <w:rPr>
          <w:rFonts w:hint="eastAsia"/>
          <w:sz w:val="30"/>
          <w:szCs w:val="30"/>
          <w:u w:val="none"/>
        </w:rPr>
      </w:pPr>
    </w:p>
    <w:p w14:paraId="4ABECC1E">
      <w:pPr>
        <w:rPr>
          <w:rFonts w:hint="eastAsia"/>
          <w:sz w:val="30"/>
          <w:szCs w:val="30"/>
          <w:u w:val="none"/>
        </w:rPr>
      </w:pPr>
      <w:r>
        <w:rPr>
          <w:rFonts w:hint="eastAsia"/>
          <w:sz w:val="30"/>
          <w:szCs w:val="30"/>
          <w:u w:val="none"/>
        </w:rPr>
        <w:t>Jesus Himself said, "I came, I came for sinners, not for the righteous."</w:t>
      </w:r>
    </w:p>
    <w:p w14:paraId="2851F4CE">
      <w:pPr>
        <w:rPr>
          <w:rFonts w:hint="eastAsia"/>
          <w:sz w:val="30"/>
          <w:szCs w:val="30"/>
          <w:u w:val="none"/>
        </w:rPr>
      </w:pPr>
      <w:r>
        <w:rPr>
          <w:rFonts w:hint="eastAsia"/>
          <w:sz w:val="30"/>
          <w:szCs w:val="30"/>
          <w:u w:val="none"/>
        </w:rPr>
        <w:t>耶稣自己说：“我来，是为罪人，不是为义人。”</w:t>
      </w:r>
    </w:p>
    <w:p w14:paraId="54F37B7E">
      <w:pPr>
        <w:rPr>
          <w:rFonts w:hint="eastAsia"/>
          <w:sz w:val="30"/>
          <w:szCs w:val="30"/>
          <w:u w:val="none"/>
        </w:rPr>
      </w:pPr>
    </w:p>
    <w:p w14:paraId="660C9149">
      <w:pPr>
        <w:rPr>
          <w:rFonts w:hint="eastAsia"/>
          <w:sz w:val="30"/>
          <w:szCs w:val="30"/>
          <w:u w:val="none"/>
        </w:rPr>
      </w:pPr>
      <w:r>
        <w:rPr>
          <w:rFonts w:hint="eastAsia"/>
          <w:sz w:val="30"/>
          <w:szCs w:val="30"/>
          <w:u w:val="none"/>
        </w:rPr>
        <w:t>My friends, if we insist upon justifying ourselves, then Christ’s salvation is not for us.</w:t>
      </w:r>
    </w:p>
    <w:p w14:paraId="30CEF4DF">
      <w:pPr>
        <w:rPr>
          <w:rFonts w:hint="eastAsia"/>
          <w:sz w:val="30"/>
          <w:szCs w:val="30"/>
          <w:u w:val="none"/>
        </w:rPr>
      </w:pPr>
      <w:r>
        <w:rPr>
          <w:rFonts w:hint="eastAsia"/>
          <w:sz w:val="30"/>
          <w:szCs w:val="30"/>
          <w:u w:val="none"/>
        </w:rPr>
        <w:t>朋友们，如果我们坚持自以为义，那么基督的救恩就不是为我们的。</w:t>
      </w:r>
    </w:p>
    <w:p w14:paraId="0E02C3D9">
      <w:pPr>
        <w:rPr>
          <w:rFonts w:hint="eastAsia"/>
          <w:sz w:val="30"/>
          <w:szCs w:val="30"/>
          <w:u w:val="none"/>
        </w:rPr>
      </w:pPr>
    </w:p>
    <w:p w14:paraId="1396FDED">
      <w:pPr>
        <w:rPr>
          <w:rFonts w:hint="eastAsia"/>
          <w:sz w:val="30"/>
          <w:szCs w:val="30"/>
          <w:u w:val="none"/>
        </w:rPr>
      </w:pPr>
      <w:r>
        <w:rPr>
          <w:rFonts w:hint="eastAsia"/>
          <w:sz w:val="30"/>
          <w:szCs w:val="30"/>
          <w:u w:val="none"/>
        </w:rPr>
        <w:t>God’s wrath is just, and Paul is saying that it’s being revealed against sin.</w:t>
      </w:r>
    </w:p>
    <w:p w14:paraId="4755E917">
      <w:pPr>
        <w:rPr>
          <w:rFonts w:hint="eastAsia"/>
          <w:sz w:val="30"/>
          <w:szCs w:val="30"/>
          <w:u w:val="none"/>
        </w:rPr>
      </w:pPr>
      <w:r>
        <w:rPr>
          <w:rFonts w:hint="eastAsia"/>
          <w:sz w:val="30"/>
          <w:szCs w:val="30"/>
          <w:u w:val="none"/>
        </w:rPr>
        <w:t>上帝的忿怒是公义的，保罗说它正向罪显明。</w:t>
      </w:r>
    </w:p>
    <w:p w14:paraId="6B86AF54">
      <w:pPr>
        <w:rPr>
          <w:rFonts w:hint="eastAsia"/>
          <w:sz w:val="30"/>
          <w:szCs w:val="30"/>
          <w:u w:val="none"/>
        </w:rPr>
      </w:pPr>
    </w:p>
    <w:p w14:paraId="3B7579A9">
      <w:pPr>
        <w:rPr>
          <w:rFonts w:hint="eastAsia"/>
          <w:sz w:val="30"/>
          <w:szCs w:val="30"/>
          <w:u w:val="none"/>
        </w:rPr>
      </w:pPr>
      <w:r>
        <w:rPr>
          <w:rFonts w:hint="eastAsia"/>
          <w:sz w:val="30"/>
          <w:szCs w:val="30"/>
          <w:u w:val="none"/>
        </w:rPr>
        <w:t>II. There is no such thing as an atheist.</w:t>
      </w:r>
    </w:p>
    <w:p w14:paraId="3AA6A5A9">
      <w:pPr>
        <w:rPr>
          <w:rFonts w:hint="eastAsia"/>
          <w:sz w:val="30"/>
          <w:szCs w:val="30"/>
          <w:u w:val="none"/>
        </w:rPr>
      </w:pPr>
      <w:r>
        <w:rPr>
          <w:rFonts w:hint="eastAsia"/>
          <w:sz w:val="30"/>
          <w:szCs w:val="30"/>
          <w:u w:val="none"/>
        </w:rPr>
        <w:t>II. 没有无神论者这回事。</w:t>
      </w:r>
    </w:p>
    <w:p w14:paraId="7CB711C2">
      <w:pPr>
        <w:rPr>
          <w:rFonts w:hint="eastAsia"/>
          <w:sz w:val="30"/>
          <w:szCs w:val="30"/>
          <w:u w:val="none"/>
        </w:rPr>
      </w:pPr>
    </w:p>
    <w:p w14:paraId="7D4CB52D">
      <w:pPr>
        <w:rPr>
          <w:rFonts w:hint="eastAsia"/>
          <w:sz w:val="30"/>
          <w:szCs w:val="30"/>
          <w:u w:val="none"/>
        </w:rPr>
      </w:pPr>
      <w:r>
        <w:rPr>
          <w:rFonts w:hint="eastAsia"/>
          <w:sz w:val="30"/>
          <w:szCs w:val="30"/>
          <w:u w:val="none"/>
        </w:rPr>
        <w:t xml:space="preserve"> Then if you would look in verse 19.</w:t>
      </w:r>
    </w:p>
    <w:p w14:paraId="5A0F7F8A">
      <w:pPr>
        <w:rPr>
          <w:rFonts w:hint="eastAsia"/>
          <w:sz w:val="30"/>
          <w:szCs w:val="30"/>
          <w:u w:val="none"/>
        </w:rPr>
      </w:pPr>
      <w:r>
        <w:rPr>
          <w:rFonts w:hint="eastAsia"/>
          <w:sz w:val="30"/>
          <w:szCs w:val="30"/>
          <w:u w:val="none"/>
        </w:rPr>
        <w:t>那么如果你看第 19 节。</w:t>
      </w:r>
    </w:p>
    <w:p w14:paraId="6B4800F2">
      <w:pPr>
        <w:rPr>
          <w:rFonts w:hint="eastAsia"/>
          <w:sz w:val="30"/>
          <w:szCs w:val="30"/>
          <w:u w:val="none"/>
        </w:rPr>
      </w:pPr>
    </w:p>
    <w:p w14:paraId="6EE25683">
      <w:pPr>
        <w:rPr>
          <w:rFonts w:hint="eastAsia"/>
          <w:sz w:val="30"/>
          <w:szCs w:val="30"/>
          <w:u w:val="none"/>
        </w:rPr>
      </w:pPr>
      <w:r>
        <w:rPr>
          <w:rFonts w:hint="eastAsia"/>
          <w:sz w:val="30"/>
          <w:szCs w:val="30"/>
          <w:u w:val="none"/>
        </w:rPr>
        <w:t>Paul carries out this argument.</w:t>
      </w:r>
    </w:p>
    <w:p w14:paraId="7B6D321D">
      <w:pPr>
        <w:rPr>
          <w:rFonts w:hint="eastAsia"/>
          <w:sz w:val="30"/>
          <w:szCs w:val="30"/>
          <w:u w:val="none"/>
        </w:rPr>
      </w:pPr>
      <w:r>
        <w:rPr>
          <w:rFonts w:hint="eastAsia"/>
          <w:sz w:val="30"/>
          <w:szCs w:val="30"/>
          <w:u w:val="none"/>
        </w:rPr>
        <w:t>保罗进行了这个论证。</w:t>
      </w:r>
    </w:p>
    <w:p w14:paraId="5C06809A">
      <w:pPr>
        <w:rPr>
          <w:rFonts w:hint="eastAsia"/>
          <w:sz w:val="30"/>
          <w:szCs w:val="30"/>
          <w:u w:val="none"/>
        </w:rPr>
      </w:pPr>
    </w:p>
    <w:p w14:paraId="4BFA11B6">
      <w:pPr>
        <w:rPr>
          <w:rFonts w:hint="eastAsia"/>
          <w:sz w:val="30"/>
          <w:szCs w:val="30"/>
          <w:u w:val="none"/>
        </w:rPr>
      </w:pPr>
      <w:r>
        <w:rPr>
          <w:rFonts w:hint="eastAsia"/>
          <w:sz w:val="30"/>
          <w:szCs w:val="30"/>
          <w:u w:val="none"/>
        </w:rPr>
        <w:t>He is explaining in verse 19 the reason for his wrath.</w:t>
      </w:r>
    </w:p>
    <w:p w14:paraId="0E027AD9">
      <w:pPr>
        <w:rPr>
          <w:rFonts w:hint="eastAsia"/>
          <w:sz w:val="30"/>
          <w:szCs w:val="30"/>
          <w:u w:val="none"/>
        </w:rPr>
      </w:pPr>
      <w:r>
        <w:rPr>
          <w:rFonts w:hint="eastAsia"/>
          <w:sz w:val="30"/>
          <w:szCs w:val="30"/>
          <w:u w:val="none"/>
        </w:rPr>
        <w:t>他在第 19 节解释了他忿怒的原因。</w:t>
      </w:r>
    </w:p>
    <w:p w14:paraId="64B32A2A">
      <w:pPr>
        <w:rPr>
          <w:rFonts w:hint="eastAsia"/>
          <w:sz w:val="30"/>
          <w:szCs w:val="30"/>
          <w:u w:val="none"/>
        </w:rPr>
      </w:pPr>
    </w:p>
    <w:p w14:paraId="69B263E8">
      <w:pPr>
        <w:rPr>
          <w:rFonts w:hint="eastAsia"/>
          <w:sz w:val="30"/>
          <w:szCs w:val="30"/>
          <w:u w:val="none"/>
        </w:rPr>
      </w:pPr>
      <w:r>
        <w:rPr>
          <w:rFonts w:hint="eastAsia"/>
          <w:sz w:val="30"/>
          <w:szCs w:val="30"/>
          <w:u w:val="none"/>
        </w:rPr>
        <w:t>And he’s telling us in verse 19 that God’s wrath is justified because we know God and yet are ungodly.</w:t>
      </w:r>
    </w:p>
    <w:p w14:paraId="269B7BF9">
      <w:pPr>
        <w:rPr>
          <w:rFonts w:hint="eastAsia"/>
          <w:sz w:val="30"/>
          <w:szCs w:val="30"/>
          <w:u w:val="none"/>
        </w:rPr>
      </w:pPr>
      <w:r>
        <w:rPr>
          <w:rFonts w:hint="eastAsia"/>
          <w:sz w:val="30"/>
          <w:szCs w:val="30"/>
          <w:u w:val="none"/>
        </w:rPr>
        <w:t>祂在第 19 节告诉我们，上帝的忿怒是公义的，因为我们认识上帝却不敬虔。</w:t>
      </w:r>
    </w:p>
    <w:p w14:paraId="109D23A9">
      <w:pPr>
        <w:rPr>
          <w:rFonts w:hint="eastAsia"/>
          <w:sz w:val="30"/>
          <w:szCs w:val="30"/>
          <w:u w:val="none"/>
        </w:rPr>
      </w:pPr>
    </w:p>
    <w:p w14:paraId="1D9139F4">
      <w:pPr>
        <w:rPr>
          <w:rFonts w:hint="eastAsia"/>
          <w:sz w:val="30"/>
          <w:szCs w:val="30"/>
          <w:u w:val="none"/>
        </w:rPr>
      </w:pPr>
      <w:r>
        <w:rPr>
          <w:rFonts w:hint="eastAsia"/>
          <w:sz w:val="30"/>
          <w:szCs w:val="30"/>
          <w:u w:val="none"/>
        </w:rPr>
        <w:t>God’s wrath is justified because He is known among the peoples.</w:t>
      </w:r>
    </w:p>
    <w:p w14:paraId="68D2B6A6">
      <w:pPr>
        <w:rPr>
          <w:rFonts w:hint="eastAsia"/>
          <w:sz w:val="30"/>
          <w:szCs w:val="30"/>
          <w:u w:val="none"/>
        </w:rPr>
      </w:pPr>
      <w:r>
        <w:rPr>
          <w:rFonts w:hint="eastAsia"/>
          <w:sz w:val="30"/>
          <w:szCs w:val="30"/>
          <w:u w:val="none"/>
        </w:rPr>
        <w:t>上帝的忿怒是公义的，因为祂在万民中被认识。</w:t>
      </w:r>
    </w:p>
    <w:p w14:paraId="35BE9BB7">
      <w:pPr>
        <w:rPr>
          <w:rFonts w:hint="eastAsia"/>
          <w:sz w:val="30"/>
          <w:szCs w:val="30"/>
          <w:u w:val="none"/>
        </w:rPr>
      </w:pPr>
    </w:p>
    <w:p w14:paraId="322243E9">
      <w:pPr>
        <w:rPr>
          <w:rFonts w:hint="eastAsia"/>
          <w:sz w:val="30"/>
          <w:szCs w:val="30"/>
          <w:u w:val="none"/>
        </w:rPr>
      </w:pPr>
      <w:r>
        <w:rPr>
          <w:rFonts w:hint="eastAsia"/>
          <w:sz w:val="30"/>
          <w:szCs w:val="30"/>
          <w:u w:val="none"/>
        </w:rPr>
        <w:t>Look what he says: "Because that which is known about God is evident within them, for God made it evident to them."</w:t>
      </w:r>
    </w:p>
    <w:p w14:paraId="7B422ED4">
      <w:pPr>
        <w:rPr>
          <w:rFonts w:hint="eastAsia"/>
          <w:sz w:val="30"/>
          <w:szCs w:val="30"/>
          <w:u w:val="none"/>
        </w:rPr>
      </w:pPr>
      <w:r>
        <w:rPr>
          <w:rFonts w:hint="eastAsia"/>
          <w:sz w:val="30"/>
          <w:szCs w:val="30"/>
          <w:u w:val="none"/>
        </w:rPr>
        <w:t>看祂说什么：“因为上帝的事情，人所能知道的，原显明在人心里，因为上帝已经给他们显明。”</w:t>
      </w:r>
    </w:p>
    <w:p w14:paraId="1643201C">
      <w:pPr>
        <w:rPr>
          <w:rFonts w:hint="eastAsia"/>
          <w:sz w:val="30"/>
          <w:szCs w:val="30"/>
          <w:u w:val="none"/>
        </w:rPr>
      </w:pPr>
    </w:p>
    <w:p w14:paraId="42E43B78">
      <w:pPr>
        <w:rPr>
          <w:rFonts w:hint="eastAsia"/>
          <w:sz w:val="30"/>
          <w:szCs w:val="30"/>
          <w:u w:val="none"/>
        </w:rPr>
      </w:pPr>
      <w:r>
        <w:rPr>
          <w:rFonts w:hint="eastAsia"/>
          <w:sz w:val="30"/>
          <w:szCs w:val="30"/>
          <w:u w:val="none"/>
        </w:rPr>
        <w:t>There is no such thing as an atheist, Paul is saying.</w:t>
      </w:r>
    </w:p>
    <w:p w14:paraId="1A17CF8A">
      <w:pPr>
        <w:rPr>
          <w:rFonts w:hint="eastAsia"/>
          <w:sz w:val="30"/>
          <w:szCs w:val="30"/>
          <w:u w:val="none"/>
        </w:rPr>
      </w:pPr>
      <w:r>
        <w:rPr>
          <w:rFonts w:hint="eastAsia"/>
          <w:sz w:val="30"/>
          <w:szCs w:val="30"/>
          <w:u w:val="none"/>
        </w:rPr>
        <w:t>保罗说，没有无神论者这回事。</w:t>
      </w:r>
    </w:p>
    <w:p w14:paraId="33B6C61E">
      <w:pPr>
        <w:rPr>
          <w:rFonts w:hint="eastAsia"/>
          <w:sz w:val="30"/>
          <w:szCs w:val="30"/>
          <w:u w:val="none"/>
        </w:rPr>
      </w:pPr>
    </w:p>
    <w:p w14:paraId="3345DABF">
      <w:pPr>
        <w:rPr>
          <w:rFonts w:hint="eastAsia"/>
          <w:sz w:val="30"/>
          <w:szCs w:val="30"/>
          <w:u w:val="none"/>
        </w:rPr>
      </w:pPr>
      <w:r>
        <w:rPr>
          <w:rFonts w:hint="eastAsia"/>
          <w:sz w:val="30"/>
          <w:szCs w:val="30"/>
          <w:u w:val="none"/>
        </w:rPr>
        <w:t>There’s no such thing as an atheist, an agnostic.</w:t>
      </w:r>
    </w:p>
    <w:p w14:paraId="11333587">
      <w:pPr>
        <w:rPr>
          <w:rFonts w:hint="eastAsia"/>
          <w:sz w:val="30"/>
          <w:szCs w:val="30"/>
          <w:u w:val="none"/>
        </w:rPr>
      </w:pPr>
      <w:r>
        <w:rPr>
          <w:rFonts w:hint="eastAsia"/>
          <w:sz w:val="30"/>
          <w:szCs w:val="30"/>
          <w:u w:val="none"/>
        </w:rPr>
        <w:t>没有无神论者、不可知论者这回事。</w:t>
      </w:r>
    </w:p>
    <w:p w14:paraId="542834B5">
      <w:pPr>
        <w:rPr>
          <w:rFonts w:hint="eastAsia"/>
          <w:sz w:val="30"/>
          <w:szCs w:val="30"/>
          <w:u w:val="none"/>
        </w:rPr>
      </w:pPr>
    </w:p>
    <w:p w14:paraId="60934FA6">
      <w:pPr>
        <w:rPr>
          <w:rFonts w:hint="eastAsia"/>
          <w:sz w:val="30"/>
          <w:szCs w:val="30"/>
          <w:u w:val="none"/>
        </w:rPr>
      </w:pPr>
      <w:r>
        <w:rPr>
          <w:rFonts w:hint="eastAsia"/>
          <w:sz w:val="30"/>
          <w:szCs w:val="30"/>
          <w:u w:val="none"/>
        </w:rPr>
        <w:t>No one can claim ignorance.</w:t>
      </w:r>
    </w:p>
    <w:p w14:paraId="12F9BF36">
      <w:pPr>
        <w:rPr>
          <w:rFonts w:hint="eastAsia"/>
          <w:sz w:val="30"/>
          <w:szCs w:val="30"/>
          <w:u w:val="none"/>
        </w:rPr>
      </w:pPr>
      <w:r>
        <w:rPr>
          <w:rFonts w:hint="eastAsia"/>
          <w:sz w:val="30"/>
          <w:szCs w:val="30"/>
          <w:u w:val="none"/>
        </w:rPr>
        <w:t>没有人能声称无知。</w:t>
      </w:r>
    </w:p>
    <w:p w14:paraId="00DCE0B8">
      <w:pPr>
        <w:rPr>
          <w:rFonts w:hint="eastAsia"/>
          <w:sz w:val="30"/>
          <w:szCs w:val="30"/>
          <w:u w:val="none"/>
        </w:rPr>
      </w:pPr>
    </w:p>
    <w:p w14:paraId="7B29A10E">
      <w:pPr>
        <w:rPr>
          <w:rFonts w:hint="eastAsia"/>
          <w:sz w:val="30"/>
          <w:szCs w:val="30"/>
          <w:u w:val="none"/>
        </w:rPr>
      </w:pPr>
      <w:r>
        <w:rPr>
          <w:rFonts w:hint="eastAsia"/>
          <w:sz w:val="30"/>
          <w:szCs w:val="30"/>
          <w:u w:val="none"/>
        </w:rPr>
        <w:t>The apostle Paul says everyone knows God because God Himself has made Himself evident to them.</w:t>
      </w:r>
    </w:p>
    <w:p w14:paraId="1FDFCF10">
      <w:pPr>
        <w:rPr>
          <w:rFonts w:hint="eastAsia"/>
          <w:sz w:val="30"/>
          <w:szCs w:val="30"/>
          <w:u w:val="none"/>
        </w:rPr>
      </w:pPr>
      <w:r>
        <w:rPr>
          <w:rFonts w:hint="eastAsia"/>
          <w:sz w:val="30"/>
          <w:szCs w:val="30"/>
          <w:u w:val="none"/>
        </w:rPr>
        <w:t>使徒保罗说，每个人都认识上帝，因为上帝自己已经向他们显明了自己。</w:t>
      </w:r>
    </w:p>
    <w:p w14:paraId="61C9155A">
      <w:pPr>
        <w:rPr>
          <w:rFonts w:hint="eastAsia"/>
          <w:sz w:val="30"/>
          <w:szCs w:val="30"/>
          <w:u w:val="none"/>
        </w:rPr>
      </w:pPr>
    </w:p>
    <w:p w14:paraId="4A303441">
      <w:pPr>
        <w:rPr>
          <w:rFonts w:hint="eastAsia"/>
          <w:sz w:val="30"/>
          <w:szCs w:val="30"/>
          <w:u w:val="none"/>
        </w:rPr>
      </w:pPr>
      <w:r>
        <w:rPr>
          <w:rFonts w:hint="eastAsia"/>
          <w:sz w:val="30"/>
          <w:szCs w:val="30"/>
          <w:u w:val="none"/>
        </w:rPr>
        <w:t>All men have a knowledge of God, not just a bear awareness of his existence.</w:t>
      </w:r>
    </w:p>
    <w:p w14:paraId="41ADA8B0">
      <w:pPr>
        <w:rPr>
          <w:rFonts w:hint="eastAsia"/>
          <w:sz w:val="30"/>
          <w:szCs w:val="30"/>
          <w:u w:val="none"/>
        </w:rPr>
      </w:pPr>
      <w:r>
        <w:rPr>
          <w:rFonts w:hint="eastAsia"/>
          <w:sz w:val="30"/>
          <w:szCs w:val="30"/>
          <w:u w:val="none"/>
        </w:rPr>
        <w:t>所有的人都有对上帝的知识，不仅仅是意识到祂的存在。</w:t>
      </w:r>
    </w:p>
    <w:p w14:paraId="563F8344">
      <w:pPr>
        <w:rPr>
          <w:rFonts w:hint="eastAsia"/>
          <w:sz w:val="30"/>
          <w:szCs w:val="30"/>
          <w:u w:val="none"/>
        </w:rPr>
      </w:pPr>
    </w:p>
    <w:p w14:paraId="3AB7F3D2">
      <w:pPr>
        <w:rPr>
          <w:rFonts w:hint="eastAsia"/>
          <w:sz w:val="30"/>
          <w:szCs w:val="30"/>
          <w:u w:val="none"/>
        </w:rPr>
      </w:pPr>
      <w:r>
        <w:rPr>
          <w:rFonts w:hint="eastAsia"/>
          <w:sz w:val="30"/>
          <w:szCs w:val="30"/>
          <w:u w:val="none"/>
        </w:rPr>
        <w:t>They are not blind in this sense.</w:t>
      </w:r>
    </w:p>
    <w:p w14:paraId="2071D693">
      <w:pPr>
        <w:rPr>
          <w:rFonts w:hint="eastAsia"/>
          <w:sz w:val="30"/>
          <w:szCs w:val="30"/>
          <w:u w:val="none"/>
        </w:rPr>
      </w:pPr>
      <w:r>
        <w:rPr>
          <w:rFonts w:hint="eastAsia"/>
          <w:sz w:val="30"/>
          <w:szCs w:val="30"/>
          <w:u w:val="none"/>
        </w:rPr>
        <w:t>在这方面他们不是瞎眼的。</w:t>
      </w:r>
    </w:p>
    <w:p w14:paraId="090A1E66">
      <w:pPr>
        <w:rPr>
          <w:rFonts w:hint="eastAsia"/>
          <w:sz w:val="30"/>
          <w:szCs w:val="30"/>
          <w:u w:val="none"/>
        </w:rPr>
      </w:pPr>
    </w:p>
    <w:p w14:paraId="511843D5">
      <w:pPr>
        <w:rPr>
          <w:rFonts w:hint="eastAsia"/>
          <w:sz w:val="30"/>
          <w:szCs w:val="30"/>
          <w:u w:val="none"/>
        </w:rPr>
      </w:pPr>
      <w:r>
        <w:rPr>
          <w:rFonts w:hint="eastAsia"/>
          <w:sz w:val="30"/>
          <w:szCs w:val="30"/>
          <w:u w:val="none"/>
        </w:rPr>
        <w:t>They know God.</w:t>
      </w:r>
    </w:p>
    <w:p w14:paraId="2EA33B5D">
      <w:pPr>
        <w:rPr>
          <w:rFonts w:hint="eastAsia"/>
          <w:sz w:val="30"/>
          <w:szCs w:val="30"/>
          <w:u w:val="none"/>
        </w:rPr>
      </w:pPr>
      <w:r>
        <w:rPr>
          <w:rFonts w:hint="eastAsia"/>
          <w:sz w:val="30"/>
          <w:szCs w:val="30"/>
          <w:u w:val="none"/>
        </w:rPr>
        <w:t>他们认识上帝。</w:t>
      </w:r>
    </w:p>
    <w:p w14:paraId="2D5A0F55">
      <w:pPr>
        <w:rPr>
          <w:rFonts w:hint="eastAsia"/>
          <w:sz w:val="30"/>
          <w:szCs w:val="30"/>
          <w:u w:val="none"/>
        </w:rPr>
      </w:pPr>
    </w:p>
    <w:p w14:paraId="0F6E39A0">
      <w:pPr>
        <w:rPr>
          <w:rFonts w:hint="eastAsia"/>
          <w:sz w:val="30"/>
          <w:szCs w:val="30"/>
          <w:u w:val="none"/>
        </w:rPr>
      </w:pPr>
      <w:r>
        <w:rPr>
          <w:rFonts w:hint="eastAsia"/>
          <w:sz w:val="30"/>
          <w:szCs w:val="30"/>
          <w:u w:val="none"/>
        </w:rPr>
        <w:t>God is plainly seeing.</w:t>
      </w:r>
    </w:p>
    <w:p w14:paraId="6A91CD15">
      <w:pPr>
        <w:rPr>
          <w:rFonts w:hint="eastAsia"/>
          <w:sz w:val="30"/>
          <w:szCs w:val="30"/>
          <w:u w:val="none"/>
        </w:rPr>
      </w:pPr>
      <w:r>
        <w:rPr>
          <w:rFonts w:hint="eastAsia"/>
          <w:sz w:val="30"/>
          <w:szCs w:val="30"/>
          <w:u w:val="none"/>
        </w:rPr>
        <w:t>上帝是明明可知的。</w:t>
      </w:r>
    </w:p>
    <w:p w14:paraId="0A06068A">
      <w:pPr>
        <w:rPr>
          <w:rFonts w:hint="eastAsia"/>
          <w:sz w:val="30"/>
          <w:szCs w:val="30"/>
          <w:u w:val="none"/>
        </w:rPr>
      </w:pPr>
    </w:p>
    <w:p w14:paraId="055685FB">
      <w:pPr>
        <w:rPr>
          <w:rFonts w:hint="eastAsia"/>
          <w:sz w:val="30"/>
          <w:szCs w:val="30"/>
          <w:u w:val="none"/>
        </w:rPr>
      </w:pPr>
      <w:r>
        <w:rPr>
          <w:rFonts w:hint="eastAsia"/>
          <w:sz w:val="30"/>
          <w:szCs w:val="30"/>
          <w:u w:val="none"/>
        </w:rPr>
        <w:t>He is evident within them.</w:t>
      </w:r>
    </w:p>
    <w:p w14:paraId="29126F9B">
      <w:pPr>
        <w:rPr>
          <w:rFonts w:hint="eastAsia"/>
          <w:sz w:val="30"/>
          <w:szCs w:val="30"/>
          <w:u w:val="none"/>
        </w:rPr>
      </w:pPr>
      <w:r>
        <w:rPr>
          <w:rFonts w:hint="eastAsia"/>
          <w:sz w:val="30"/>
          <w:szCs w:val="30"/>
          <w:u w:val="none"/>
        </w:rPr>
        <w:t>祂显明在他们里面。</w:t>
      </w:r>
    </w:p>
    <w:p w14:paraId="4F2F025A">
      <w:pPr>
        <w:rPr>
          <w:rFonts w:hint="eastAsia"/>
          <w:sz w:val="30"/>
          <w:szCs w:val="30"/>
          <w:u w:val="none"/>
        </w:rPr>
      </w:pPr>
    </w:p>
    <w:p w14:paraId="15D5E1E3">
      <w:pPr>
        <w:rPr>
          <w:rFonts w:hint="eastAsia"/>
          <w:sz w:val="30"/>
          <w:szCs w:val="30"/>
          <w:u w:val="none"/>
        </w:rPr>
      </w:pPr>
      <w:r>
        <w:rPr>
          <w:rFonts w:hint="eastAsia"/>
          <w:sz w:val="30"/>
          <w:szCs w:val="30"/>
          <w:u w:val="none"/>
        </w:rPr>
        <w:t>And so our suppression, the suppression that he talks about in verse 18, is culpable.</w:t>
      </w:r>
    </w:p>
    <w:p w14:paraId="7BC01F65">
      <w:pPr>
        <w:rPr>
          <w:rFonts w:hint="eastAsia"/>
          <w:sz w:val="30"/>
          <w:szCs w:val="30"/>
          <w:u w:val="none"/>
        </w:rPr>
      </w:pPr>
      <w:r>
        <w:rPr>
          <w:rFonts w:hint="eastAsia"/>
          <w:sz w:val="30"/>
          <w:szCs w:val="30"/>
          <w:u w:val="none"/>
        </w:rPr>
        <w:t>所以我们的压制，祂在第 18 节谈到的压制，是有罪的。</w:t>
      </w:r>
    </w:p>
    <w:p w14:paraId="208429DB">
      <w:pPr>
        <w:rPr>
          <w:rFonts w:hint="eastAsia"/>
          <w:sz w:val="30"/>
          <w:szCs w:val="30"/>
          <w:u w:val="none"/>
        </w:rPr>
      </w:pPr>
    </w:p>
    <w:p w14:paraId="23003349">
      <w:pPr>
        <w:rPr>
          <w:rFonts w:hint="eastAsia"/>
          <w:sz w:val="30"/>
          <w:szCs w:val="30"/>
          <w:u w:val="none"/>
        </w:rPr>
      </w:pPr>
      <w:r>
        <w:rPr>
          <w:rFonts w:hint="eastAsia"/>
          <w:sz w:val="30"/>
          <w:szCs w:val="30"/>
          <w:u w:val="none"/>
        </w:rPr>
        <w:t>You can’t suppress something you don’t have.</w:t>
      </w:r>
    </w:p>
    <w:p w14:paraId="1024A5F5">
      <w:pPr>
        <w:rPr>
          <w:rFonts w:hint="eastAsia"/>
          <w:sz w:val="30"/>
          <w:szCs w:val="30"/>
          <w:u w:val="none"/>
        </w:rPr>
      </w:pPr>
      <w:r>
        <w:rPr>
          <w:rFonts w:hint="eastAsia"/>
          <w:sz w:val="30"/>
          <w:szCs w:val="30"/>
          <w:u w:val="none"/>
        </w:rPr>
        <w:t>你不能压制你没有的东西。</w:t>
      </w:r>
    </w:p>
    <w:p w14:paraId="3E271A7D">
      <w:pPr>
        <w:rPr>
          <w:rFonts w:hint="eastAsia"/>
          <w:sz w:val="30"/>
          <w:szCs w:val="30"/>
          <w:u w:val="none"/>
        </w:rPr>
      </w:pPr>
    </w:p>
    <w:p w14:paraId="16C60887">
      <w:pPr>
        <w:rPr>
          <w:rFonts w:hint="eastAsia"/>
          <w:sz w:val="30"/>
          <w:szCs w:val="30"/>
          <w:u w:val="none"/>
        </w:rPr>
      </w:pPr>
      <w:r>
        <w:rPr>
          <w:rFonts w:hint="eastAsia"/>
          <w:sz w:val="30"/>
          <w:szCs w:val="30"/>
          <w:u w:val="none"/>
        </w:rPr>
        <w:t>And suppressing that knowledge of the truth makes us liable for sin.</w:t>
      </w:r>
    </w:p>
    <w:p w14:paraId="36D72622">
      <w:pPr>
        <w:rPr>
          <w:rFonts w:hint="eastAsia"/>
          <w:sz w:val="30"/>
          <w:szCs w:val="30"/>
          <w:u w:val="none"/>
        </w:rPr>
      </w:pPr>
      <w:r>
        <w:rPr>
          <w:rFonts w:hint="eastAsia"/>
          <w:sz w:val="30"/>
          <w:szCs w:val="30"/>
          <w:u w:val="none"/>
        </w:rPr>
        <w:t>而压制那真理的知识使我们有罪。</w:t>
      </w:r>
    </w:p>
    <w:p w14:paraId="0A930086">
      <w:pPr>
        <w:rPr>
          <w:rFonts w:hint="eastAsia"/>
          <w:sz w:val="30"/>
          <w:szCs w:val="30"/>
          <w:u w:val="none"/>
        </w:rPr>
      </w:pPr>
    </w:p>
    <w:p w14:paraId="00FEEDE3">
      <w:pPr>
        <w:rPr>
          <w:rFonts w:hint="eastAsia"/>
          <w:sz w:val="30"/>
          <w:szCs w:val="30"/>
          <w:u w:val="none"/>
        </w:rPr>
      </w:pPr>
      <w:r>
        <w:rPr>
          <w:rFonts w:hint="eastAsia"/>
          <w:sz w:val="30"/>
          <w:szCs w:val="30"/>
          <w:u w:val="none"/>
        </w:rPr>
        <w:t>Listen to what Donald McCloud says.</w:t>
      </w:r>
    </w:p>
    <w:p w14:paraId="5E817B1F">
      <w:pPr>
        <w:rPr>
          <w:rFonts w:hint="eastAsia"/>
          <w:sz w:val="30"/>
          <w:szCs w:val="30"/>
          <w:u w:val="none"/>
        </w:rPr>
      </w:pPr>
      <w:r>
        <w:rPr>
          <w:rFonts w:hint="eastAsia"/>
          <w:sz w:val="30"/>
          <w:szCs w:val="30"/>
          <w:u w:val="none"/>
        </w:rPr>
        <w:t>听听唐纳德·麦克劳德怎么说。</w:t>
      </w:r>
    </w:p>
    <w:p w14:paraId="7FD68CA3">
      <w:pPr>
        <w:rPr>
          <w:rFonts w:hint="eastAsia"/>
          <w:sz w:val="30"/>
          <w:szCs w:val="30"/>
          <w:u w:val="none"/>
        </w:rPr>
      </w:pPr>
    </w:p>
    <w:p w14:paraId="25EEF224">
      <w:pPr>
        <w:rPr>
          <w:rFonts w:hint="eastAsia"/>
          <w:sz w:val="30"/>
          <w:szCs w:val="30"/>
          <w:u w:val="none"/>
        </w:rPr>
      </w:pPr>
      <w:r>
        <w:rPr>
          <w:rFonts w:hint="eastAsia"/>
          <w:sz w:val="30"/>
          <w:szCs w:val="30"/>
          <w:u w:val="none"/>
        </w:rPr>
        <w:t>"It is because we know the truth that man’s godliness is inexcusable."</w:t>
      </w:r>
    </w:p>
    <w:p w14:paraId="5C7BB1A1">
      <w:pPr>
        <w:rPr>
          <w:rFonts w:hint="eastAsia"/>
          <w:sz w:val="30"/>
          <w:szCs w:val="30"/>
          <w:u w:val="none"/>
        </w:rPr>
      </w:pPr>
      <w:r>
        <w:rPr>
          <w:rFonts w:hint="eastAsia"/>
          <w:sz w:val="30"/>
          <w:szCs w:val="30"/>
          <w:u w:val="none"/>
        </w:rPr>
        <w:t>“正是因为我们知道真理，所以人的敬虔是不可原谅的。”</w:t>
      </w:r>
    </w:p>
    <w:p w14:paraId="4B1F07E0">
      <w:pPr>
        <w:rPr>
          <w:rFonts w:hint="eastAsia"/>
          <w:sz w:val="30"/>
          <w:szCs w:val="30"/>
          <w:u w:val="none"/>
        </w:rPr>
      </w:pPr>
    </w:p>
    <w:p w14:paraId="06E1D2E9">
      <w:pPr>
        <w:rPr>
          <w:rFonts w:hint="eastAsia"/>
          <w:sz w:val="30"/>
          <w:szCs w:val="30"/>
          <w:u w:val="none"/>
        </w:rPr>
      </w:pPr>
      <w:r>
        <w:rPr>
          <w:rFonts w:hint="eastAsia"/>
          <w:sz w:val="30"/>
          <w:szCs w:val="30"/>
          <w:u w:val="none"/>
        </w:rPr>
        <w:t xml:space="preserve"> Paul’s argument is not that a man’s ignorance is inexcusable because God’s revelation is so clear, but that man’s religious behavior, or lack of it, is inexcusable because man is not ignorant.</w:t>
      </w:r>
    </w:p>
    <w:p w14:paraId="136ED8BD">
      <w:pPr>
        <w:rPr>
          <w:rFonts w:hint="eastAsia"/>
          <w:sz w:val="30"/>
          <w:szCs w:val="30"/>
          <w:u w:val="none"/>
        </w:rPr>
      </w:pPr>
      <w:r>
        <w:rPr>
          <w:rFonts w:hint="eastAsia"/>
          <w:sz w:val="30"/>
          <w:szCs w:val="30"/>
          <w:u w:val="none"/>
        </w:rPr>
        <w:t>保罗的论点不是说人的无知是不可原谅的，因为上帝的启示如此清晰，而是说人的宗教行为，或缺乏宗教行为，是不可原谅的，因为人不是无知的。</w:t>
      </w:r>
    </w:p>
    <w:p w14:paraId="11651879">
      <w:pPr>
        <w:rPr>
          <w:rFonts w:hint="eastAsia"/>
          <w:sz w:val="30"/>
          <w:szCs w:val="30"/>
          <w:u w:val="none"/>
        </w:rPr>
      </w:pPr>
    </w:p>
    <w:p w14:paraId="7D214675">
      <w:pPr>
        <w:rPr>
          <w:rFonts w:hint="eastAsia"/>
          <w:sz w:val="30"/>
          <w:szCs w:val="30"/>
          <w:u w:val="none"/>
        </w:rPr>
      </w:pPr>
      <w:r>
        <w:rPr>
          <w:rFonts w:hint="eastAsia"/>
          <w:sz w:val="30"/>
          <w:szCs w:val="30"/>
          <w:u w:val="none"/>
        </w:rPr>
        <w:t>Paul is saying we know, and we still don’t worship; we still don’t obey, we still don’t love God; we still don’t love our neighbor.</w:t>
      </w:r>
    </w:p>
    <w:p w14:paraId="05EC50A2">
      <w:pPr>
        <w:rPr>
          <w:rFonts w:hint="eastAsia"/>
          <w:sz w:val="30"/>
          <w:szCs w:val="30"/>
          <w:u w:val="none"/>
        </w:rPr>
      </w:pPr>
      <w:r>
        <w:rPr>
          <w:rFonts w:hint="eastAsia"/>
          <w:sz w:val="30"/>
          <w:szCs w:val="30"/>
          <w:u w:val="none"/>
        </w:rPr>
        <w:t>保罗说，我们知道，但我们仍然不敬拜；我们仍然不顺服，我们仍然不爱上帝；我们仍然不爱我们的邻舍。</w:t>
      </w:r>
    </w:p>
    <w:p w14:paraId="4626C94A">
      <w:pPr>
        <w:rPr>
          <w:rFonts w:hint="eastAsia"/>
          <w:sz w:val="30"/>
          <w:szCs w:val="30"/>
          <w:u w:val="none"/>
        </w:rPr>
      </w:pPr>
    </w:p>
    <w:p w14:paraId="44C38881">
      <w:pPr>
        <w:rPr>
          <w:rFonts w:hint="eastAsia"/>
          <w:sz w:val="30"/>
          <w:szCs w:val="30"/>
          <w:u w:val="none"/>
        </w:rPr>
      </w:pPr>
      <w:r>
        <w:rPr>
          <w:rFonts w:hint="eastAsia"/>
          <w:sz w:val="30"/>
          <w:szCs w:val="30"/>
          <w:u w:val="none"/>
        </w:rPr>
        <w:t>We know it, and we don’t do it.</w:t>
      </w:r>
    </w:p>
    <w:p w14:paraId="476BF4C2">
      <w:pPr>
        <w:rPr>
          <w:rFonts w:hint="eastAsia"/>
          <w:sz w:val="30"/>
          <w:szCs w:val="30"/>
          <w:u w:val="none"/>
        </w:rPr>
      </w:pPr>
      <w:r>
        <w:rPr>
          <w:rFonts w:hint="eastAsia"/>
          <w:sz w:val="30"/>
          <w:szCs w:val="30"/>
          <w:u w:val="none"/>
        </w:rPr>
        <w:t>我们知道，但我们不做。</w:t>
      </w:r>
    </w:p>
    <w:p w14:paraId="5523D99E">
      <w:pPr>
        <w:rPr>
          <w:rFonts w:hint="eastAsia"/>
          <w:sz w:val="30"/>
          <w:szCs w:val="30"/>
          <w:u w:val="none"/>
        </w:rPr>
      </w:pPr>
    </w:p>
    <w:p w14:paraId="1900A66B">
      <w:pPr>
        <w:rPr>
          <w:rFonts w:hint="eastAsia"/>
          <w:sz w:val="30"/>
          <w:szCs w:val="30"/>
          <w:u w:val="none"/>
        </w:rPr>
      </w:pPr>
      <w:r>
        <w:rPr>
          <w:rFonts w:hint="eastAsia"/>
          <w:sz w:val="30"/>
          <w:szCs w:val="30"/>
          <w:u w:val="none"/>
        </w:rPr>
        <w:t>We rebel against it.</w:t>
      </w:r>
    </w:p>
    <w:p w14:paraId="0DD8E57E">
      <w:pPr>
        <w:rPr>
          <w:rFonts w:hint="eastAsia"/>
          <w:sz w:val="30"/>
          <w:szCs w:val="30"/>
          <w:u w:val="none"/>
        </w:rPr>
      </w:pPr>
      <w:r>
        <w:rPr>
          <w:rFonts w:hint="eastAsia"/>
          <w:sz w:val="30"/>
          <w:szCs w:val="30"/>
          <w:u w:val="none"/>
        </w:rPr>
        <w:t>我们悖逆它。</w:t>
      </w:r>
    </w:p>
    <w:p w14:paraId="74FABE08">
      <w:pPr>
        <w:rPr>
          <w:rFonts w:hint="eastAsia"/>
          <w:sz w:val="30"/>
          <w:szCs w:val="30"/>
          <w:u w:val="none"/>
        </w:rPr>
      </w:pPr>
    </w:p>
    <w:p w14:paraId="489F691F">
      <w:pPr>
        <w:rPr>
          <w:rFonts w:hint="eastAsia"/>
          <w:sz w:val="30"/>
          <w:szCs w:val="30"/>
          <w:u w:val="none"/>
        </w:rPr>
      </w:pPr>
      <w:r>
        <w:rPr>
          <w:rFonts w:hint="eastAsia"/>
          <w:sz w:val="30"/>
          <w:szCs w:val="30"/>
          <w:u w:val="none"/>
        </w:rPr>
        <w:t>Sin is whole-soul rebellion against God.</w:t>
      </w:r>
    </w:p>
    <w:p w14:paraId="4615B239">
      <w:pPr>
        <w:rPr>
          <w:rFonts w:hint="eastAsia"/>
          <w:sz w:val="30"/>
          <w:szCs w:val="30"/>
          <w:u w:val="none"/>
        </w:rPr>
      </w:pPr>
      <w:r>
        <w:rPr>
          <w:rFonts w:hint="eastAsia"/>
          <w:sz w:val="30"/>
          <w:szCs w:val="30"/>
          <w:u w:val="none"/>
        </w:rPr>
        <w:t>罪是全心全意地悖逆上帝。</w:t>
      </w:r>
    </w:p>
    <w:p w14:paraId="590ECEA0">
      <w:pPr>
        <w:rPr>
          <w:rFonts w:hint="eastAsia"/>
          <w:sz w:val="30"/>
          <w:szCs w:val="30"/>
          <w:u w:val="none"/>
        </w:rPr>
      </w:pPr>
    </w:p>
    <w:p w14:paraId="55F307CF">
      <w:pPr>
        <w:rPr>
          <w:rFonts w:hint="eastAsia"/>
          <w:sz w:val="30"/>
          <w:szCs w:val="30"/>
          <w:u w:val="none"/>
        </w:rPr>
      </w:pPr>
      <w:r>
        <w:rPr>
          <w:rFonts w:hint="eastAsia"/>
          <w:sz w:val="30"/>
          <w:szCs w:val="30"/>
          <w:u w:val="none"/>
        </w:rPr>
        <w:t>There’s no such thing as an atheist.</w:t>
      </w:r>
    </w:p>
    <w:p w14:paraId="3AF71919">
      <w:pPr>
        <w:rPr>
          <w:rFonts w:hint="eastAsia"/>
          <w:sz w:val="30"/>
          <w:szCs w:val="30"/>
          <w:u w:val="none"/>
        </w:rPr>
      </w:pPr>
      <w:r>
        <w:rPr>
          <w:rFonts w:hint="eastAsia"/>
          <w:sz w:val="30"/>
          <w:szCs w:val="30"/>
          <w:u w:val="none"/>
        </w:rPr>
        <w:t>没有无神论者这回事。</w:t>
      </w:r>
    </w:p>
    <w:p w14:paraId="77683E8D">
      <w:pPr>
        <w:rPr>
          <w:rFonts w:hint="eastAsia"/>
          <w:sz w:val="30"/>
          <w:szCs w:val="30"/>
          <w:u w:val="none"/>
        </w:rPr>
      </w:pPr>
    </w:p>
    <w:p w14:paraId="56794276">
      <w:pPr>
        <w:rPr>
          <w:rFonts w:hint="eastAsia"/>
          <w:sz w:val="30"/>
          <w:szCs w:val="30"/>
          <w:u w:val="none"/>
        </w:rPr>
      </w:pPr>
      <w:r>
        <w:rPr>
          <w:rFonts w:hint="eastAsia"/>
          <w:sz w:val="30"/>
          <w:szCs w:val="30"/>
          <w:u w:val="none"/>
        </w:rPr>
        <w:t>Often people say well what about the native in Africa.</w:t>
      </w:r>
    </w:p>
    <w:p w14:paraId="0E7E331B">
      <w:pPr>
        <w:rPr>
          <w:rFonts w:hint="eastAsia"/>
          <w:sz w:val="30"/>
          <w:szCs w:val="30"/>
          <w:u w:val="none"/>
        </w:rPr>
      </w:pPr>
      <w:r>
        <w:rPr>
          <w:rFonts w:hint="eastAsia"/>
          <w:sz w:val="30"/>
          <w:szCs w:val="30"/>
          <w:u w:val="none"/>
        </w:rPr>
        <w:t>人们常常说，那么非洲的土著呢？</w:t>
      </w:r>
    </w:p>
    <w:p w14:paraId="647E937F">
      <w:pPr>
        <w:rPr>
          <w:rFonts w:hint="eastAsia"/>
          <w:sz w:val="30"/>
          <w:szCs w:val="30"/>
          <w:u w:val="none"/>
        </w:rPr>
      </w:pPr>
    </w:p>
    <w:p w14:paraId="17141CC8">
      <w:pPr>
        <w:rPr>
          <w:rFonts w:hint="eastAsia"/>
          <w:sz w:val="30"/>
          <w:szCs w:val="30"/>
          <w:u w:val="none"/>
        </w:rPr>
      </w:pPr>
      <w:r>
        <w:rPr>
          <w:rFonts w:hint="eastAsia"/>
          <w:sz w:val="30"/>
          <w:szCs w:val="30"/>
          <w:u w:val="none"/>
        </w:rPr>
        <w:t>That’s not a very politically correct thing to ask anymore, but you know what they’re getting at.</w:t>
      </w:r>
    </w:p>
    <w:p w14:paraId="6729A9DD">
      <w:pPr>
        <w:rPr>
          <w:rFonts w:hint="eastAsia"/>
          <w:sz w:val="30"/>
          <w:szCs w:val="30"/>
          <w:u w:val="none"/>
        </w:rPr>
      </w:pPr>
      <w:r>
        <w:rPr>
          <w:rFonts w:hint="eastAsia"/>
          <w:sz w:val="30"/>
          <w:szCs w:val="30"/>
          <w:u w:val="none"/>
        </w:rPr>
        <w:t>现在问这个不太政治正确了，但你知道他们的意思。</w:t>
      </w:r>
    </w:p>
    <w:p w14:paraId="067A6E0A">
      <w:pPr>
        <w:rPr>
          <w:rFonts w:hint="eastAsia"/>
          <w:sz w:val="30"/>
          <w:szCs w:val="30"/>
          <w:u w:val="none"/>
        </w:rPr>
      </w:pPr>
    </w:p>
    <w:p w14:paraId="1C6C99D1">
      <w:pPr>
        <w:rPr>
          <w:rFonts w:hint="eastAsia"/>
          <w:sz w:val="30"/>
          <w:szCs w:val="30"/>
          <w:u w:val="none"/>
        </w:rPr>
      </w:pPr>
      <w:r>
        <w:rPr>
          <w:rFonts w:hint="eastAsia"/>
          <w:sz w:val="30"/>
          <w:szCs w:val="30"/>
          <w:u w:val="none"/>
        </w:rPr>
        <w:t>And Paul’s answer is quick.</w:t>
      </w:r>
    </w:p>
    <w:p w14:paraId="65B32BAF">
      <w:pPr>
        <w:rPr>
          <w:rFonts w:hint="eastAsia"/>
          <w:sz w:val="30"/>
          <w:szCs w:val="30"/>
          <w:u w:val="none"/>
        </w:rPr>
      </w:pPr>
      <w:r>
        <w:rPr>
          <w:rFonts w:hint="eastAsia"/>
          <w:sz w:val="30"/>
          <w:szCs w:val="30"/>
          <w:u w:val="none"/>
        </w:rPr>
        <w:t>保罗的回答很迅速。</w:t>
      </w:r>
    </w:p>
    <w:p w14:paraId="55B7B323">
      <w:pPr>
        <w:rPr>
          <w:rFonts w:hint="eastAsia"/>
          <w:sz w:val="30"/>
          <w:szCs w:val="30"/>
          <w:u w:val="none"/>
        </w:rPr>
      </w:pPr>
    </w:p>
    <w:p w14:paraId="1ECBCB27">
      <w:pPr>
        <w:rPr>
          <w:rFonts w:hint="eastAsia"/>
          <w:sz w:val="30"/>
          <w:szCs w:val="30"/>
          <w:u w:val="none"/>
        </w:rPr>
      </w:pPr>
      <w:r>
        <w:rPr>
          <w:rFonts w:hint="eastAsia"/>
          <w:sz w:val="30"/>
          <w:szCs w:val="30"/>
          <w:u w:val="none"/>
        </w:rPr>
        <w:t>It’s at the tip of his tongue.</w:t>
      </w:r>
    </w:p>
    <w:p w14:paraId="4374387B">
      <w:pPr>
        <w:rPr>
          <w:rFonts w:hint="eastAsia"/>
          <w:sz w:val="30"/>
          <w:szCs w:val="30"/>
          <w:u w:val="none"/>
        </w:rPr>
      </w:pPr>
      <w:r>
        <w:rPr>
          <w:rFonts w:hint="eastAsia"/>
          <w:sz w:val="30"/>
          <w:szCs w:val="30"/>
          <w:u w:val="none"/>
        </w:rPr>
        <w:t>就在祂的舌尖上。</w:t>
      </w:r>
    </w:p>
    <w:p w14:paraId="7FE1E5E4">
      <w:pPr>
        <w:rPr>
          <w:rFonts w:hint="eastAsia"/>
          <w:sz w:val="30"/>
          <w:szCs w:val="30"/>
          <w:u w:val="none"/>
        </w:rPr>
      </w:pPr>
    </w:p>
    <w:p w14:paraId="0B440BF5">
      <w:pPr>
        <w:rPr>
          <w:rFonts w:hint="eastAsia"/>
          <w:sz w:val="30"/>
          <w:szCs w:val="30"/>
          <w:u w:val="none"/>
        </w:rPr>
      </w:pPr>
      <w:r>
        <w:rPr>
          <w:rFonts w:hint="eastAsia"/>
          <w:sz w:val="30"/>
          <w:szCs w:val="30"/>
          <w:u w:val="none"/>
        </w:rPr>
        <w:t>And he says there’s nobody who doesn’t know.</w:t>
      </w:r>
    </w:p>
    <w:p w14:paraId="788D7CF9">
      <w:pPr>
        <w:rPr>
          <w:rFonts w:hint="eastAsia"/>
          <w:sz w:val="30"/>
          <w:szCs w:val="30"/>
          <w:u w:val="none"/>
        </w:rPr>
      </w:pPr>
      <w:r>
        <w:rPr>
          <w:rFonts w:hint="eastAsia"/>
          <w:sz w:val="30"/>
          <w:szCs w:val="30"/>
          <w:u w:val="none"/>
        </w:rPr>
        <w:t>祂说没有人不知道。</w:t>
      </w:r>
    </w:p>
    <w:p w14:paraId="630CC7C6">
      <w:pPr>
        <w:rPr>
          <w:rFonts w:hint="eastAsia"/>
          <w:sz w:val="30"/>
          <w:szCs w:val="30"/>
          <w:u w:val="none"/>
        </w:rPr>
      </w:pPr>
    </w:p>
    <w:p w14:paraId="514F1B2A">
      <w:pPr>
        <w:rPr>
          <w:rFonts w:hint="eastAsia"/>
          <w:sz w:val="30"/>
          <w:szCs w:val="30"/>
          <w:u w:val="none"/>
        </w:rPr>
      </w:pPr>
      <w:r>
        <w:rPr>
          <w:rFonts w:hint="eastAsia"/>
          <w:sz w:val="30"/>
          <w:szCs w:val="30"/>
          <w:u w:val="none"/>
        </w:rPr>
        <w:t>We don’t have to go out and tell them the gospel so that they know the one true God.</w:t>
      </w:r>
    </w:p>
    <w:p w14:paraId="31C70F02">
      <w:pPr>
        <w:rPr>
          <w:rFonts w:hint="eastAsia"/>
          <w:sz w:val="30"/>
          <w:szCs w:val="30"/>
          <w:u w:val="none"/>
        </w:rPr>
      </w:pPr>
      <w:r>
        <w:rPr>
          <w:rFonts w:hint="eastAsia"/>
          <w:sz w:val="30"/>
          <w:szCs w:val="30"/>
          <w:u w:val="none"/>
        </w:rPr>
        <w:t>我们不需要出去告诉他们福音，好让他们认识一位真神。</w:t>
      </w:r>
    </w:p>
    <w:p w14:paraId="2B3F087A">
      <w:pPr>
        <w:rPr>
          <w:rFonts w:hint="eastAsia"/>
          <w:sz w:val="30"/>
          <w:szCs w:val="30"/>
          <w:u w:val="none"/>
        </w:rPr>
      </w:pPr>
    </w:p>
    <w:p w14:paraId="27247AEB">
      <w:pPr>
        <w:rPr>
          <w:rFonts w:hint="eastAsia"/>
          <w:sz w:val="30"/>
          <w:szCs w:val="30"/>
          <w:u w:val="none"/>
        </w:rPr>
      </w:pPr>
      <w:r>
        <w:rPr>
          <w:rFonts w:hint="eastAsia"/>
          <w:sz w:val="30"/>
          <w:szCs w:val="30"/>
          <w:u w:val="none"/>
        </w:rPr>
        <w:t>Paul says they already know the one true God, and they choose not to worship Him, or reverence Him, or adore Him, or obey him, or believe Him.</w:t>
      </w:r>
    </w:p>
    <w:p w14:paraId="68C47159">
      <w:pPr>
        <w:rPr>
          <w:rFonts w:hint="eastAsia"/>
          <w:sz w:val="30"/>
          <w:szCs w:val="30"/>
          <w:u w:val="none"/>
        </w:rPr>
      </w:pPr>
      <w:r>
        <w:rPr>
          <w:rFonts w:hint="eastAsia"/>
          <w:sz w:val="30"/>
          <w:szCs w:val="30"/>
          <w:u w:val="none"/>
        </w:rPr>
        <w:t>保罗说，他们已经认识一位真神，但他们选择不敬拜祂，不敬畏祂，不爱慕祂，不顺服祂，不相信祂。</w:t>
      </w:r>
    </w:p>
    <w:p w14:paraId="3385C0BD">
      <w:pPr>
        <w:rPr>
          <w:rFonts w:hint="eastAsia"/>
          <w:sz w:val="30"/>
          <w:szCs w:val="30"/>
          <w:u w:val="none"/>
        </w:rPr>
      </w:pPr>
    </w:p>
    <w:p w14:paraId="17C8CCE9">
      <w:pPr>
        <w:rPr>
          <w:rFonts w:hint="eastAsia"/>
          <w:sz w:val="30"/>
          <w:szCs w:val="30"/>
          <w:u w:val="none"/>
        </w:rPr>
      </w:pPr>
      <w:r>
        <w:rPr>
          <w:rFonts w:hint="eastAsia"/>
          <w:sz w:val="30"/>
          <w:szCs w:val="30"/>
          <w:u w:val="none"/>
        </w:rPr>
        <w:t>They all know, and they suppress the truth.</w:t>
      </w:r>
    </w:p>
    <w:p w14:paraId="7E9FD393">
      <w:pPr>
        <w:rPr>
          <w:rFonts w:hint="eastAsia"/>
          <w:sz w:val="30"/>
          <w:szCs w:val="30"/>
          <w:u w:val="none"/>
        </w:rPr>
      </w:pPr>
      <w:r>
        <w:rPr>
          <w:rFonts w:hint="eastAsia"/>
          <w:sz w:val="30"/>
          <w:szCs w:val="30"/>
          <w:u w:val="none"/>
        </w:rPr>
        <w:t>他们都知道，但他们压制真理。</w:t>
      </w:r>
    </w:p>
    <w:p w14:paraId="45FE05FA">
      <w:pPr>
        <w:rPr>
          <w:rFonts w:hint="eastAsia"/>
          <w:sz w:val="30"/>
          <w:szCs w:val="30"/>
          <w:u w:val="none"/>
        </w:rPr>
      </w:pPr>
    </w:p>
    <w:p w14:paraId="24FA4640">
      <w:pPr>
        <w:rPr>
          <w:rFonts w:hint="eastAsia"/>
          <w:sz w:val="30"/>
          <w:szCs w:val="30"/>
          <w:u w:val="none"/>
        </w:rPr>
      </w:pPr>
      <w:r>
        <w:rPr>
          <w:rFonts w:hint="eastAsia"/>
          <w:sz w:val="30"/>
          <w:szCs w:val="30"/>
          <w:u w:val="none"/>
        </w:rPr>
        <w:t>God is known in the heart of every person Paul says, and therefore, God’s wrath is justified.</w:t>
      </w:r>
    </w:p>
    <w:p w14:paraId="6766C9EE">
      <w:pPr>
        <w:rPr>
          <w:rFonts w:hint="eastAsia"/>
          <w:sz w:val="30"/>
          <w:szCs w:val="30"/>
          <w:u w:val="none"/>
        </w:rPr>
      </w:pPr>
      <w:r>
        <w:rPr>
          <w:rFonts w:hint="eastAsia"/>
          <w:sz w:val="30"/>
          <w:szCs w:val="30"/>
          <w:u w:val="none"/>
        </w:rPr>
        <w:t>保罗说，上帝在每个人的心中被认识，因此，上帝的忿怒是公义的。</w:t>
      </w:r>
    </w:p>
    <w:p w14:paraId="53C5A148">
      <w:pPr>
        <w:rPr>
          <w:rFonts w:hint="eastAsia"/>
          <w:sz w:val="30"/>
          <w:szCs w:val="30"/>
          <w:u w:val="none"/>
        </w:rPr>
      </w:pPr>
    </w:p>
    <w:p w14:paraId="617DA4BC">
      <w:pPr>
        <w:rPr>
          <w:rFonts w:hint="eastAsia"/>
          <w:sz w:val="30"/>
          <w:szCs w:val="30"/>
          <w:u w:val="none"/>
        </w:rPr>
      </w:pPr>
      <w:r>
        <w:rPr>
          <w:rFonts w:hint="eastAsia"/>
          <w:sz w:val="30"/>
          <w:szCs w:val="30"/>
          <w:u w:val="none"/>
        </w:rPr>
        <w:t>III. God's nature, eternity and power are made known through His creation.</w:t>
      </w:r>
    </w:p>
    <w:p w14:paraId="7154788A">
      <w:pPr>
        <w:rPr>
          <w:rFonts w:hint="eastAsia"/>
          <w:sz w:val="30"/>
          <w:szCs w:val="30"/>
          <w:u w:val="none"/>
        </w:rPr>
      </w:pPr>
      <w:r>
        <w:rPr>
          <w:rFonts w:hint="eastAsia"/>
          <w:sz w:val="30"/>
          <w:szCs w:val="30"/>
          <w:u w:val="none"/>
        </w:rPr>
        <w:t>III. 上帝的本性、永恒和能力藉着祂的创造而被认识。</w:t>
      </w:r>
    </w:p>
    <w:p w14:paraId="138F2442">
      <w:pPr>
        <w:rPr>
          <w:rFonts w:hint="eastAsia"/>
          <w:sz w:val="30"/>
          <w:szCs w:val="30"/>
          <w:u w:val="none"/>
        </w:rPr>
      </w:pPr>
    </w:p>
    <w:p w14:paraId="419E3543">
      <w:pPr>
        <w:rPr>
          <w:rFonts w:hint="eastAsia"/>
          <w:sz w:val="30"/>
          <w:szCs w:val="30"/>
          <w:u w:val="none"/>
        </w:rPr>
      </w:pPr>
      <w:r>
        <w:rPr>
          <w:rFonts w:hint="eastAsia"/>
          <w:sz w:val="30"/>
          <w:szCs w:val="30"/>
          <w:u w:val="none"/>
        </w:rPr>
        <w:t xml:space="preserve"> And then he continues to carry out this argument in verse 20.</w:t>
      </w:r>
    </w:p>
    <w:p w14:paraId="2108FB73">
      <w:pPr>
        <w:rPr>
          <w:rFonts w:hint="eastAsia"/>
          <w:sz w:val="30"/>
          <w:szCs w:val="30"/>
          <w:u w:val="none"/>
        </w:rPr>
      </w:pPr>
      <w:r>
        <w:rPr>
          <w:rFonts w:hint="eastAsia"/>
          <w:sz w:val="30"/>
          <w:szCs w:val="30"/>
          <w:u w:val="none"/>
        </w:rPr>
        <w:t>然后祂在第 20 节继续进行这个论证。</w:t>
      </w:r>
    </w:p>
    <w:p w14:paraId="68D4D6D4">
      <w:pPr>
        <w:rPr>
          <w:rFonts w:hint="eastAsia"/>
          <w:sz w:val="30"/>
          <w:szCs w:val="30"/>
          <w:u w:val="none"/>
        </w:rPr>
      </w:pPr>
    </w:p>
    <w:p w14:paraId="1FFF2244">
      <w:pPr>
        <w:rPr>
          <w:rFonts w:hint="eastAsia"/>
          <w:sz w:val="30"/>
          <w:szCs w:val="30"/>
          <w:u w:val="none"/>
        </w:rPr>
      </w:pPr>
      <w:r>
        <w:rPr>
          <w:rFonts w:hint="eastAsia"/>
          <w:sz w:val="30"/>
          <w:szCs w:val="30"/>
          <w:u w:val="none"/>
        </w:rPr>
        <w:t>Look with me there.</w:t>
      </w:r>
    </w:p>
    <w:p w14:paraId="14523C63">
      <w:pPr>
        <w:rPr>
          <w:rFonts w:hint="eastAsia"/>
          <w:sz w:val="30"/>
          <w:szCs w:val="30"/>
          <w:u w:val="none"/>
        </w:rPr>
      </w:pPr>
      <w:r>
        <w:rPr>
          <w:rFonts w:hint="eastAsia"/>
          <w:sz w:val="30"/>
          <w:szCs w:val="30"/>
          <w:u w:val="none"/>
        </w:rPr>
        <w:t>和我一起看那里。</w:t>
      </w:r>
    </w:p>
    <w:p w14:paraId="075CF862">
      <w:pPr>
        <w:rPr>
          <w:rFonts w:hint="eastAsia"/>
          <w:sz w:val="30"/>
          <w:szCs w:val="30"/>
          <w:u w:val="none"/>
        </w:rPr>
      </w:pPr>
    </w:p>
    <w:p w14:paraId="79CCF300">
      <w:pPr>
        <w:rPr>
          <w:rFonts w:hint="eastAsia"/>
          <w:sz w:val="30"/>
          <w:szCs w:val="30"/>
          <w:u w:val="none"/>
        </w:rPr>
      </w:pPr>
      <w:r>
        <w:rPr>
          <w:rFonts w:hint="eastAsia"/>
          <w:sz w:val="30"/>
          <w:szCs w:val="30"/>
          <w:u w:val="none"/>
        </w:rPr>
        <w:t>Paul elaborates on that shocking truth.</w:t>
      </w:r>
    </w:p>
    <w:p w14:paraId="735E75F7">
      <w:pPr>
        <w:rPr>
          <w:rFonts w:hint="eastAsia"/>
          <w:sz w:val="30"/>
          <w:szCs w:val="30"/>
          <w:u w:val="none"/>
        </w:rPr>
      </w:pPr>
      <w:r>
        <w:rPr>
          <w:rFonts w:hint="eastAsia"/>
          <w:sz w:val="30"/>
          <w:szCs w:val="30"/>
          <w:u w:val="none"/>
        </w:rPr>
        <w:t>保罗详细阐述了那个惊人的真理。</w:t>
      </w:r>
    </w:p>
    <w:p w14:paraId="2C403AE3">
      <w:pPr>
        <w:rPr>
          <w:rFonts w:hint="eastAsia"/>
          <w:sz w:val="30"/>
          <w:szCs w:val="30"/>
          <w:u w:val="none"/>
        </w:rPr>
      </w:pPr>
    </w:p>
    <w:p w14:paraId="07D2F485">
      <w:pPr>
        <w:rPr>
          <w:rFonts w:hint="eastAsia"/>
          <w:sz w:val="30"/>
          <w:szCs w:val="30"/>
          <w:u w:val="none"/>
        </w:rPr>
      </w:pPr>
      <w:r>
        <w:rPr>
          <w:rFonts w:hint="eastAsia"/>
          <w:sz w:val="30"/>
          <w:szCs w:val="30"/>
          <w:u w:val="none"/>
        </w:rPr>
        <w:t>The ungodly, he says, are without a defense.</w:t>
      </w:r>
    </w:p>
    <w:p w14:paraId="3863538F">
      <w:pPr>
        <w:rPr>
          <w:rFonts w:hint="eastAsia"/>
          <w:sz w:val="30"/>
          <w:szCs w:val="30"/>
          <w:u w:val="none"/>
        </w:rPr>
      </w:pPr>
      <w:r>
        <w:rPr>
          <w:rFonts w:hint="eastAsia"/>
          <w:sz w:val="30"/>
          <w:szCs w:val="30"/>
          <w:u w:val="none"/>
        </w:rPr>
        <w:t>祂说，不敬虔的人无话可说。</w:t>
      </w:r>
    </w:p>
    <w:p w14:paraId="23EF60D2">
      <w:pPr>
        <w:rPr>
          <w:rFonts w:hint="eastAsia"/>
          <w:sz w:val="30"/>
          <w:szCs w:val="30"/>
          <w:u w:val="none"/>
        </w:rPr>
      </w:pPr>
    </w:p>
    <w:p w14:paraId="6F8BAB88">
      <w:pPr>
        <w:rPr>
          <w:rFonts w:hint="eastAsia"/>
          <w:sz w:val="30"/>
          <w:szCs w:val="30"/>
          <w:u w:val="none"/>
        </w:rPr>
      </w:pPr>
      <w:r>
        <w:rPr>
          <w:rFonts w:hint="eastAsia"/>
          <w:sz w:val="30"/>
          <w:szCs w:val="30"/>
          <w:u w:val="none"/>
        </w:rPr>
        <w:t>They’re without excuse because they know so much about God.</w:t>
      </w:r>
    </w:p>
    <w:p w14:paraId="72B3A2B6">
      <w:pPr>
        <w:rPr>
          <w:rFonts w:hint="eastAsia"/>
          <w:sz w:val="30"/>
          <w:szCs w:val="30"/>
          <w:u w:val="none"/>
        </w:rPr>
      </w:pPr>
      <w:r>
        <w:rPr>
          <w:rFonts w:hint="eastAsia"/>
          <w:sz w:val="30"/>
          <w:szCs w:val="30"/>
          <w:u w:val="none"/>
        </w:rPr>
        <w:t>他们无可推诿，因为他们对上帝知道得太多了。</w:t>
      </w:r>
    </w:p>
    <w:p w14:paraId="53DD2F5D">
      <w:pPr>
        <w:rPr>
          <w:rFonts w:hint="eastAsia"/>
          <w:sz w:val="30"/>
          <w:szCs w:val="30"/>
          <w:u w:val="none"/>
        </w:rPr>
      </w:pPr>
    </w:p>
    <w:p w14:paraId="6826D2F8">
      <w:pPr>
        <w:rPr>
          <w:rFonts w:hint="eastAsia"/>
          <w:sz w:val="30"/>
          <w:szCs w:val="30"/>
          <w:u w:val="none"/>
        </w:rPr>
      </w:pPr>
      <w:r>
        <w:rPr>
          <w:rFonts w:hint="eastAsia"/>
          <w:sz w:val="30"/>
          <w:szCs w:val="30"/>
          <w:u w:val="none"/>
        </w:rPr>
        <w:t>Paul pauses in verse 20 and shows us one way that God has revealed Himself by His creation.</w:t>
      </w:r>
    </w:p>
    <w:p w14:paraId="1986EA69">
      <w:pPr>
        <w:rPr>
          <w:rFonts w:hint="eastAsia"/>
          <w:sz w:val="30"/>
          <w:szCs w:val="30"/>
          <w:u w:val="none"/>
        </w:rPr>
      </w:pPr>
      <w:r>
        <w:rPr>
          <w:rFonts w:hint="eastAsia"/>
          <w:sz w:val="30"/>
          <w:szCs w:val="30"/>
          <w:u w:val="none"/>
        </w:rPr>
        <w:t>保罗在第 20 节停顿了一下，向我们展示了上帝藉着祂的创造启示自己的一个方式。</w:t>
      </w:r>
    </w:p>
    <w:p w14:paraId="1421D0A9">
      <w:pPr>
        <w:rPr>
          <w:rFonts w:hint="eastAsia"/>
          <w:sz w:val="30"/>
          <w:szCs w:val="30"/>
          <w:u w:val="none"/>
        </w:rPr>
      </w:pPr>
    </w:p>
    <w:p w14:paraId="14ABE207">
      <w:pPr>
        <w:rPr>
          <w:rFonts w:hint="eastAsia"/>
          <w:sz w:val="30"/>
          <w:szCs w:val="30"/>
          <w:u w:val="none"/>
        </w:rPr>
      </w:pPr>
      <w:r>
        <w:rPr>
          <w:rFonts w:hint="eastAsia"/>
          <w:sz w:val="30"/>
          <w:szCs w:val="30"/>
          <w:u w:val="none"/>
        </w:rPr>
        <w:t>And he says, not just that God is known, that His existence is known because of creation, he says that God’s nature, His eternity, His power are made known through His creation.</w:t>
      </w:r>
    </w:p>
    <w:p w14:paraId="5E25E68E">
      <w:pPr>
        <w:rPr>
          <w:rFonts w:hint="eastAsia"/>
          <w:sz w:val="30"/>
          <w:szCs w:val="30"/>
          <w:u w:val="none"/>
        </w:rPr>
      </w:pPr>
      <w:r>
        <w:rPr>
          <w:rFonts w:hint="eastAsia"/>
          <w:sz w:val="30"/>
          <w:szCs w:val="30"/>
          <w:u w:val="none"/>
        </w:rPr>
        <w:t>祂说，不仅是上帝被认识，祂的存在因创造而被认识，祂说上帝的本性，祂的永恒，祂的能力，是藉着祂的创造而被认识的。</w:t>
      </w:r>
    </w:p>
    <w:p w14:paraId="16BC10FE">
      <w:pPr>
        <w:rPr>
          <w:rFonts w:hint="eastAsia"/>
          <w:sz w:val="30"/>
          <w:szCs w:val="30"/>
          <w:u w:val="none"/>
        </w:rPr>
      </w:pPr>
    </w:p>
    <w:p w14:paraId="25D06395">
      <w:pPr>
        <w:rPr>
          <w:rFonts w:hint="eastAsia"/>
          <w:sz w:val="30"/>
          <w:szCs w:val="30"/>
          <w:u w:val="none"/>
        </w:rPr>
      </w:pPr>
      <w:r>
        <w:rPr>
          <w:rFonts w:hint="eastAsia"/>
          <w:sz w:val="30"/>
          <w:szCs w:val="30"/>
          <w:u w:val="none"/>
        </w:rPr>
        <w:t>That is stunning.</w:t>
      </w:r>
    </w:p>
    <w:p w14:paraId="4C0A3467">
      <w:pPr>
        <w:rPr>
          <w:rFonts w:hint="eastAsia"/>
          <w:sz w:val="30"/>
          <w:szCs w:val="30"/>
          <w:u w:val="none"/>
        </w:rPr>
      </w:pPr>
      <w:r>
        <w:rPr>
          <w:rFonts w:hint="eastAsia"/>
          <w:sz w:val="30"/>
          <w:szCs w:val="30"/>
          <w:u w:val="none"/>
        </w:rPr>
        <w:t>那真是惊人。</w:t>
      </w:r>
    </w:p>
    <w:p w14:paraId="5F0BFCB0">
      <w:pPr>
        <w:rPr>
          <w:rFonts w:hint="eastAsia"/>
          <w:sz w:val="30"/>
          <w:szCs w:val="30"/>
          <w:u w:val="none"/>
        </w:rPr>
      </w:pPr>
    </w:p>
    <w:p w14:paraId="4ABBF311">
      <w:pPr>
        <w:rPr>
          <w:rFonts w:hint="eastAsia"/>
          <w:sz w:val="30"/>
          <w:szCs w:val="30"/>
          <w:u w:val="none"/>
        </w:rPr>
      </w:pPr>
      <w:r>
        <w:rPr>
          <w:rFonts w:hint="eastAsia"/>
          <w:sz w:val="30"/>
          <w:szCs w:val="30"/>
          <w:u w:val="none"/>
        </w:rPr>
        <w:t>He says it’s not just that you work till the end of a syllogism based on the design argument and you can see that it is a good possibility that a god exists.</w:t>
      </w:r>
    </w:p>
    <w:p w14:paraId="4E90AE56">
      <w:pPr>
        <w:rPr>
          <w:rFonts w:hint="eastAsia"/>
          <w:sz w:val="30"/>
          <w:szCs w:val="30"/>
          <w:u w:val="none"/>
        </w:rPr>
      </w:pPr>
      <w:r>
        <w:rPr>
          <w:rFonts w:hint="eastAsia"/>
          <w:sz w:val="30"/>
          <w:szCs w:val="30"/>
          <w:u w:val="none"/>
        </w:rPr>
        <w:t>祂说，这不只是你根据设计论证推演到最后，然后你看到很可能存在一位上帝。</w:t>
      </w:r>
    </w:p>
    <w:p w14:paraId="7638A8B6">
      <w:pPr>
        <w:rPr>
          <w:rFonts w:hint="eastAsia"/>
          <w:sz w:val="30"/>
          <w:szCs w:val="30"/>
          <w:u w:val="none"/>
        </w:rPr>
      </w:pPr>
    </w:p>
    <w:p w14:paraId="7A241DCF">
      <w:pPr>
        <w:rPr>
          <w:rFonts w:hint="eastAsia"/>
          <w:sz w:val="30"/>
          <w:szCs w:val="30"/>
          <w:u w:val="none"/>
        </w:rPr>
      </w:pPr>
      <w:r>
        <w:rPr>
          <w:rFonts w:hint="eastAsia"/>
          <w:sz w:val="30"/>
          <w:szCs w:val="30"/>
          <w:u w:val="none"/>
        </w:rPr>
        <w:t>That’s not what Paul says.</w:t>
      </w:r>
    </w:p>
    <w:p w14:paraId="05B34BC3">
      <w:pPr>
        <w:rPr>
          <w:rFonts w:hint="eastAsia"/>
          <w:sz w:val="30"/>
          <w:szCs w:val="30"/>
          <w:u w:val="none"/>
        </w:rPr>
      </w:pPr>
      <w:r>
        <w:rPr>
          <w:rFonts w:hint="eastAsia"/>
          <w:sz w:val="30"/>
          <w:szCs w:val="30"/>
          <w:u w:val="none"/>
        </w:rPr>
        <w:t>那不是保罗说的。</w:t>
      </w:r>
    </w:p>
    <w:p w14:paraId="0F3CCA4A">
      <w:pPr>
        <w:rPr>
          <w:rFonts w:hint="eastAsia"/>
          <w:sz w:val="30"/>
          <w:szCs w:val="30"/>
          <w:u w:val="none"/>
        </w:rPr>
      </w:pPr>
    </w:p>
    <w:p w14:paraId="57096CEE">
      <w:pPr>
        <w:rPr>
          <w:rFonts w:hint="eastAsia"/>
          <w:sz w:val="30"/>
          <w:szCs w:val="30"/>
          <w:u w:val="none"/>
        </w:rPr>
      </w:pPr>
      <w:r>
        <w:rPr>
          <w:rFonts w:hint="eastAsia"/>
          <w:sz w:val="30"/>
          <w:szCs w:val="30"/>
          <w:u w:val="none"/>
        </w:rPr>
        <w:t>Paul says the world, creation itself shows you that the one true God exists.</w:t>
      </w:r>
    </w:p>
    <w:p w14:paraId="33823FD1">
      <w:pPr>
        <w:rPr>
          <w:rFonts w:hint="eastAsia"/>
          <w:sz w:val="30"/>
          <w:szCs w:val="30"/>
          <w:u w:val="none"/>
        </w:rPr>
      </w:pPr>
      <w:r>
        <w:rPr>
          <w:rFonts w:hint="eastAsia"/>
          <w:sz w:val="30"/>
          <w:szCs w:val="30"/>
          <w:u w:val="none"/>
        </w:rPr>
        <w:t>保罗说，世界，创造本身就向你显明，那位独一的真神存在。</w:t>
      </w:r>
    </w:p>
    <w:p w14:paraId="64B6FAC0">
      <w:pPr>
        <w:rPr>
          <w:rFonts w:hint="eastAsia"/>
          <w:sz w:val="30"/>
          <w:szCs w:val="30"/>
          <w:u w:val="none"/>
        </w:rPr>
      </w:pPr>
    </w:p>
    <w:p w14:paraId="4475DA79">
      <w:pPr>
        <w:rPr>
          <w:rFonts w:hint="eastAsia"/>
          <w:sz w:val="30"/>
          <w:szCs w:val="30"/>
          <w:u w:val="none"/>
        </w:rPr>
      </w:pPr>
      <w:r>
        <w:rPr>
          <w:rFonts w:hint="eastAsia"/>
          <w:sz w:val="30"/>
          <w:szCs w:val="30"/>
          <w:u w:val="none"/>
        </w:rPr>
        <w:t>And you even see something of His eternity.</w:t>
      </w:r>
    </w:p>
    <w:p w14:paraId="167D1609">
      <w:pPr>
        <w:rPr>
          <w:rFonts w:hint="eastAsia"/>
          <w:sz w:val="30"/>
          <w:szCs w:val="30"/>
          <w:u w:val="none"/>
        </w:rPr>
      </w:pPr>
      <w:r>
        <w:rPr>
          <w:rFonts w:hint="eastAsia"/>
          <w:sz w:val="30"/>
          <w:szCs w:val="30"/>
          <w:u w:val="none"/>
        </w:rPr>
        <w:t>你甚至看到祂永恒的一面。</w:t>
      </w:r>
    </w:p>
    <w:p w14:paraId="5F91777A">
      <w:pPr>
        <w:rPr>
          <w:rFonts w:hint="eastAsia"/>
          <w:sz w:val="30"/>
          <w:szCs w:val="30"/>
          <w:u w:val="none"/>
        </w:rPr>
      </w:pPr>
    </w:p>
    <w:p w14:paraId="3FE440FD">
      <w:pPr>
        <w:rPr>
          <w:rFonts w:hint="eastAsia"/>
          <w:sz w:val="30"/>
          <w:szCs w:val="30"/>
          <w:u w:val="none"/>
        </w:rPr>
      </w:pPr>
      <w:r>
        <w:rPr>
          <w:rFonts w:hint="eastAsia"/>
          <w:sz w:val="30"/>
          <w:szCs w:val="30"/>
          <w:u w:val="none"/>
        </w:rPr>
        <w:t>The world is not eternal; He is.</w:t>
      </w:r>
    </w:p>
    <w:p w14:paraId="33FF6740">
      <w:pPr>
        <w:rPr>
          <w:rFonts w:hint="eastAsia"/>
          <w:sz w:val="30"/>
          <w:szCs w:val="30"/>
          <w:u w:val="none"/>
        </w:rPr>
      </w:pPr>
      <w:r>
        <w:rPr>
          <w:rFonts w:hint="eastAsia"/>
          <w:sz w:val="30"/>
          <w:szCs w:val="30"/>
          <w:u w:val="none"/>
        </w:rPr>
        <w:t>世界不是永恒的；祂是。</w:t>
      </w:r>
    </w:p>
    <w:p w14:paraId="72251395">
      <w:pPr>
        <w:rPr>
          <w:rFonts w:hint="eastAsia"/>
          <w:sz w:val="30"/>
          <w:szCs w:val="30"/>
          <w:u w:val="none"/>
        </w:rPr>
      </w:pPr>
    </w:p>
    <w:p w14:paraId="199701BF">
      <w:pPr>
        <w:rPr>
          <w:rFonts w:hint="eastAsia"/>
          <w:sz w:val="30"/>
          <w:szCs w:val="30"/>
          <w:u w:val="none"/>
        </w:rPr>
      </w:pPr>
      <w:r>
        <w:rPr>
          <w:rFonts w:hint="eastAsia"/>
          <w:sz w:val="30"/>
          <w:szCs w:val="30"/>
          <w:u w:val="none"/>
        </w:rPr>
        <w:t>You can see something of His power.</w:t>
      </w:r>
    </w:p>
    <w:p w14:paraId="3EAB1246">
      <w:pPr>
        <w:rPr>
          <w:rFonts w:hint="eastAsia"/>
          <w:sz w:val="30"/>
          <w:szCs w:val="30"/>
          <w:u w:val="none"/>
        </w:rPr>
      </w:pPr>
      <w:r>
        <w:rPr>
          <w:rFonts w:hint="eastAsia"/>
          <w:sz w:val="30"/>
          <w:szCs w:val="30"/>
          <w:u w:val="none"/>
        </w:rPr>
        <w:t>你可以看到祂能力的一面。</w:t>
      </w:r>
    </w:p>
    <w:p w14:paraId="5F2FB950">
      <w:pPr>
        <w:rPr>
          <w:rFonts w:hint="eastAsia"/>
          <w:sz w:val="30"/>
          <w:szCs w:val="30"/>
          <w:u w:val="none"/>
        </w:rPr>
      </w:pPr>
    </w:p>
    <w:p w14:paraId="510E5313">
      <w:pPr>
        <w:rPr>
          <w:rFonts w:hint="eastAsia"/>
          <w:sz w:val="30"/>
          <w:szCs w:val="30"/>
          <w:u w:val="none"/>
        </w:rPr>
      </w:pPr>
      <w:r>
        <w:rPr>
          <w:rFonts w:hint="eastAsia"/>
          <w:sz w:val="30"/>
          <w:szCs w:val="30"/>
          <w:u w:val="none"/>
        </w:rPr>
        <w:t>The world didn’t create itself; He did.</w:t>
      </w:r>
    </w:p>
    <w:p w14:paraId="031A1344">
      <w:pPr>
        <w:rPr>
          <w:rFonts w:hint="eastAsia"/>
          <w:sz w:val="30"/>
          <w:szCs w:val="30"/>
          <w:u w:val="none"/>
        </w:rPr>
      </w:pPr>
      <w:r>
        <w:rPr>
          <w:rFonts w:hint="eastAsia"/>
          <w:sz w:val="30"/>
          <w:szCs w:val="30"/>
          <w:u w:val="none"/>
        </w:rPr>
        <w:t>世界不是自己创造的；祂创造的。</w:t>
      </w:r>
    </w:p>
    <w:p w14:paraId="51FB31DC">
      <w:pPr>
        <w:rPr>
          <w:rFonts w:hint="eastAsia"/>
          <w:sz w:val="30"/>
          <w:szCs w:val="30"/>
          <w:u w:val="none"/>
        </w:rPr>
      </w:pPr>
    </w:p>
    <w:p w14:paraId="2F856ACE">
      <w:pPr>
        <w:rPr>
          <w:rFonts w:hint="eastAsia"/>
          <w:sz w:val="30"/>
          <w:szCs w:val="30"/>
          <w:u w:val="none"/>
        </w:rPr>
      </w:pPr>
      <w:r>
        <w:rPr>
          <w:rFonts w:hint="eastAsia"/>
          <w:sz w:val="30"/>
          <w:szCs w:val="30"/>
          <w:u w:val="none"/>
        </w:rPr>
        <w:t>You can see something of His attributes, His wisdom, His perfection, His goodness, and even His judgment as you look at the world around you.</w:t>
      </w:r>
    </w:p>
    <w:p w14:paraId="24FAC066">
      <w:pPr>
        <w:rPr>
          <w:rFonts w:hint="eastAsia"/>
          <w:sz w:val="30"/>
          <w:szCs w:val="30"/>
          <w:u w:val="none"/>
        </w:rPr>
      </w:pPr>
      <w:r>
        <w:rPr>
          <w:rFonts w:hint="eastAsia"/>
          <w:sz w:val="30"/>
          <w:szCs w:val="30"/>
          <w:u w:val="none"/>
        </w:rPr>
        <w:t>当你环顾四周的世界时，你可以看到祂的某些属性，祂的智慧、祂的完美、祂的良善，甚至祂的审判。</w:t>
      </w:r>
    </w:p>
    <w:p w14:paraId="2E56B1AD">
      <w:pPr>
        <w:rPr>
          <w:rFonts w:hint="eastAsia"/>
          <w:sz w:val="30"/>
          <w:szCs w:val="30"/>
          <w:u w:val="none"/>
        </w:rPr>
      </w:pPr>
    </w:p>
    <w:p w14:paraId="7992F2F9">
      <w:pPr>
        <w:rPr>
          <w:rFonts w:hint="eastAsia"/>
          <w:sz w:val="30"/>
          <w:szCs w:val="30"/>
          <w:u w:val="none"/>
        </w:rPr>
      </w:pPr>
      <w:r>
        <w:rPr>
          <w:rFonts w:hint="eastAsia"/>
          <w:sz w:val="30"/>
          <w:szCs w:val="30"/>
          <w:u w:val="none"/>
        </w:rPr>
        <w:t>Paul is not merely asserting that God is revealed, but that He has been clearly seen.</w:t>
      </w:r>
    </w:p>
    <w:p w14:paraId="030468CB">
      <w:pPr>
        <w:rPr>
          <w:rFonts w:hint="eastAsia"/>
          <w:sz w:val="30"/>
          <w:szCs w:val="30"/>
          <w:u w:val="none"/>
        </w:rPr>
      </w:pPr>
      <w:r>
        <w:rPr>
          <w:rFonts w:hint="eastAsia"/>
          <w:sz w:val="30"/>
          <w:szCs w:val="30"/>
          <w:u w:val="none"/>
        </w:rPr>
        <w:t>保罗不只是断言上帝被启示出来，而是祂被清楚地看见了。</w:t>
      </w:r>
    </w:p>
    <w:p w14:paraId="3D332244">
      <w:pPr>
        <w:rPr>
          <w:rFonts w:hint="eastAsia"/>
          <w:sz w:val="30"/>
          <w:szCs w:val="30"/>
          <w:u w:val="none"/>
        </w:rPr>
      </w:pPr>
    </w:p>
    <w:p w14:paraId="78804082">
      <w:pPr>
        <w:rPr>
          <w:rFonts w:hint="eastAsia"/>
          <w:sz w:val="30"/>
          <w:szCs w:val="30"/>
          <w:u w:val="none"/>
        </w:rPr>
      </w:pPr>
      <w:r>
        <w:rPr>
          <w:rFonts w:hint="eastAsia"/>
          <w:sz w:val="30"/>
          <w:szCs w:val="30"/>
          <w:u w:val="none"/>
        </w:rPr>
        <w:t xml:space="preserve"> Look at the words of verse 20: "Has been clearly seen and understood."</w:t>
      </w:r>
    </w:p>
    <w:p w14:paraId="66545FDE">
      <w:pPr>
        <w:rPr>
          <w:rFonts w:hint="eastAsia"/>
          <w:sz w:val="30"/>
          <w:szCs w:val="30"/>
          <w:u w:val="none"/>
        </w:rPr>
      </w:pPr>
      <w:r>
        <w:rPr>
          <w:rFonts w:hint="eastAsia"/>
          <w:sz w:val="30"/>
          <w:szCs w:val="30"/>
          <w:u w:val="none"/>
        </w:rPr>
        <w:t>看第 20 节的话：“已经明明可知的，被人理解。”</w:t>
      </w:r>
    </w:p>
    <w:p w14:paraId="1874DC77">
      <w:pPr>
        <w:rPr>
          <w:rFonts w:hint="eastAsia"/>
          <w:sz w:val="30"/>
          <w:szCs w:val="30"/>
          <w:u w:val="none"/>
        </w:rPr>
      </w:pPr>
    </w:p>
    <w:p w14:paraId="1B5F3CC0">
      <w:pPr>
        <w:rPr>
          <w:rFonts w:hint="eastAsia"/>
          <w:sz w:val="30"/>
          <w:szCs w:val="30"/>
          <w:u w:val="none"/>
        </w:rPr>
      </w:pPr>
      <w:r>
        <w:rPr>
          <w:rFonts w:hint="eastAsia"/>
          <w:sz w:val="30"/>
          <w:szCs w:val="30"/>
          <w:u w:val="none"/>
        </w:rPr>
        <w:t>It’s not that God just displays His truth in the heavens, it comes home.</w:t>
      </w:r>
    </w:p>
    <w:p w14:paraId="6B8CB931">
      <w:pPr>
        <w:rPr>
          <w:rFonts w:hint="eastAsia"/>
          <w:sz w:val="30"/>
          <w:szCs w:val="30"/>
          <w:u w:val="none"/>
        </w:rPr>
      </w:pPr>
      <w:r>
        <w:rPr>
          <w:rFonts w:hint="eastAsia"/>
          <w:sz w:val="30"/>
          <w:szCs w:val="30"/>
          <w:u w:val="none"/>
        </w:rPr>
        <w:t>不是上帝只在天上显明祂的真理，它也临到我们。</w:t>
      </w:r>
    </w:p>
    <w:p w14:paraId="70212517">
      <w:pPr>
        <w:rPr>
          <w:rFonts w:hint="eastAsia"/>
          <w:sz w:val="30"/>
          <w:szCs w:val="30"/>
          <w:u w:val="none"/>
        </w:rPr>
      </w:pPr>
    </w:p>
    <w:p w14:paraId="30DE478D">
      <w:pPr>
        <w:rPr>
          <w:rFonts w:hint="eastAsia"/>
          <w:sz w:val="30"/>
          <w:szCs w:val="30"/>
          <w:u w:val="none"/>
        </w:rPr>
      </w:pPr>
      <w:r>
        <w:rPr>
          <w:rFonts w:hint="eastAsia"/>
          <w:sz w:val="30"/>
          <w:szCs w:val="30"/>
          <w:u w:val="none"/>
        </w:rPr>
        <w:t>It’s received.</w:t>
      </w:r>
    </w:p>
    <w:p w14:paraId="0C009B1B">
      <w:pPr>
        <w:rPr>
          <w:rFonts w:hint="eastAsia"/>
          <w:sz w:val="30"/>
          <w:szCs w:val="30"/>
          <w:u w:val="none"/>
        </w:rPr>
      </w:pPr>
      <w:r>
        <w:rPr>
          <w:rFonts w:hint="eastAsia"/>
          <w:sz w:val="30"/>
          <w:szCs w:val="30"/>
          <w:u w:val="none"/>
        </w:rPr>
        <w:t>它被接受了。</w:t>
      </w:r>
    </w:p>
    <w:p w14:paraId="0172D91F">
      <w:pPr>
        <w:rPr>
          <w:rFonts w:hint="eastAsia"/>
          <w:sz w:val="30"/>
          <w:szCs w:val="30"/>
          <w:u w:val="none"/>
        </w:rPr>
      </w:pPr>
    </w:p>
    <w:p w14:paraId="67C86739">
      <w:pPr>
        <w:rPr>
          <w:rFonts w:hint="eastAsia"/>
          <w:sz w:val="30"/>
          <w:szCs w:val="30"/>
          <w:u w:val="none"/>
        </w:rPr>
      </w:pPr>
      <w:r>
        <w:rPr>
          <w:rFonts w:hint="eastAsia"/>
          <w:sz w:val="30"/>
          <w:szCs w:val="30"/>
          <w:u w:val="none"/>
        </w:rPr>
        <w:t>We get it and we still suppress it.</w:t>
      </w:r>
    </w:p>
    <w:p w14:paraId="1BF6EA83">
      <w:pPr>
        <w:rPr>
          <w:rFonts w:hint="eastAsia"/>
          <w:sz w:val="30"/>
          <w:szCs w:val="30"/>
          <w:u w:val="none"/>
        </w:rPr>
      </w:pPr>
      <w:r>
        <w:rPr>
          <w:rFonts w:hint="eastAsia"/>
          <w:sz w:val="30"/>
          <w:szCs w:val="30"/>
          <w:u w:val="none"/>
        </w:rPr>
        <w:t>我们明白了，但我们仍然压制它。</w:t>
      </w:r>
    </w:p>
    <w:p w14:paraId="14F29BDF">
      <w:pPr>
        <w:rPr>
          <w:rFonts w:hint="eastAsia"/>
          <w:sz w:val="30"/>
          <w:szCs w:val="30"/>
          <w:u w:val="none"/>
        </w:rPr>
      </w:pPr>
    </w:p>
    <w:p w14:paraId="6ABD5251">
      <w:pPr>
        <w:rPr>
          <w:rFonts w:hint="eastAsia"/>
          <w:sz w:val="30"/>
          <w:szCs w:val="30"/>
          <w:u w:val="none"/>
        </w:rPr>
      </w:pPr>
      <w:r>
        <w:rPr>
          <w:rFonts w:hint="eastAsia"/>
          <w:sz w:val="30"/>
          <w:szCs w:val="30"/>
          <w:u w:val="none"/>
        </w:rPr>
        <w:t>And then Paul turns to the language of the law courts.</w:t>
      </w:r>
    </w:p>
    <w:p w14:paraId="3A414B07">
      <w:pPr>
        <w:rPr>
          <w:rFonts w:hint="eastAsia"/>
          <w:sz w:val="30"/>
          <w:szCs w:val="30"/>
          <w:u w:val="none"/>
        </w:rPr>
      </w:pPr>
      <w:r>
        <w:rPr>
          <w:rFonts w:hint="eastAsia"/>
          <w:sz w:val="30"/>
          <w:szCs w:val="30"/>
          <w:u w:val="none"/>
        </w:rPr>
        <w:t>然后保罗转向了法庭的语言。</w:t>
      </w:r>
    </w:p>
    <w:p w14:paraId="79CE6370">
      <w:pPr>
        <w:rPr>
          <w:rFonts w:hint="eastAsia"/>
          <w:sz w:val="30"/>
          <w:szCs w:val="30"/>
          <w:u w:val="none"/>
        </w:rPr>
      </w:pPr>
    </w:p>
    <w:p w14:paraId="16A71528">
      <w:pPr>
        <w:rPr>
          <w:rFonts w:hint="eastAsia"/>
          <w:sz w:val="30"/>
          <w:szCs w:val="30"/>
          <w:u w:val="none"/>
        </w:rPr>
      </w:pPr>
      <w:r>
        <w:rPr>
          <w:rFonts w:hint="eastAsia"/>
          <w:sz w:val="30"/>
          <w:szCs w:val="30"/>
          <w:u w:val="none"/>
        </w:rPr>
        <w:t>We often poke fun at our friends in the legal profession, but I want you to see Paul here borrowing his very language from the law courts of his day.</w:t>
      </w:r>
    </w:p>
    <w:p w14:paraId="722F134B">
      <w:pPr>
        <w:rPr>
          <w:rFonts w:hint="eastAsia"/>
          <w:sz w:val="30"/>
          <w:szCs w:val="30"/>
          <w:u w:val="none"/>
        </w:rPr>
      </w:pPr>
      <w:r>
        <w:rPr>
          <w:rFonts w:hint="eastAsia"/>
          <w:sz w:val="30"/>
          <w:szCs w:val="30"/>
          <w:u w:val="none"/>
        </w:rPr>
        <w:t>我们常常取笑我们在法律界的朋友，但我希望你们看到保罗在这里借用了他那个时代法庭的语言。</w:t>
      </w:r>
    </w:p>
    <w:p w14:paraId="5255FACD">
      <w:pPr>
        <w:rPr>
          <w:rFonts w:hint="eastAsia"/>
          <w:sz w:val="30"/>
          <w:szCs w:val="30"/>
          <w:u w:val="none"/>
        </w:rPr>
      </w:pPr>
    </w:p>
    <w:p w14:paraId="1B409618">
      <w:pPr>
        <w:rPr>
          <w:rFonts w:hint="eastAsia"/>
          <w:sz w:val="30"/>
          <w:szCs w:val="30"/>
          <w:u w:val="none"/>
        </w:rPr>
      </w:pPr>
      <w:r>
        <w:rPr>
          <w:rFonts w:hint="eastAsia"/>
          <w:sz w:val="30"/>
          <w:szCs w:val="30"/>
          <w:u w:val="none"/>
        </w:rPr>
        <w:t>He uses a word without excuse.</w:t>
      </w:r>
    </w:p>
    <w:p w14:paraId="1F0D9360">
      <w:pPr>
        <w:rPr>
          <w:rFonts w:hint="eastAsia"/>
          <w:sz w:val="30"/>
          <w:szCs w:val="30"/>
          <w:u w:val="none"/>
        </w:rPr>
      </w:pPr>
      <w:r>
        <w:rPr>
          <w:rFonts w:hint="eastAsia"/>
          <w:sz w:val="30"/>
          <w:szCs w:val="30"/>
          <w:u w:val="none"/>
        </w:rPr>
        <w:t>祂使用了一个词，无可推诿。</w:t>
      </w:r>
    </w:p>
    <w:p w14:paraId="7CF2444C">
      <w:pPr>
        <w:rPr>
          <w:rFonts w:hint="eastAsia"/>
          <w:sz w:val="30"/>
          <w:szCs w:val="30"/>
          <w:u w:val="none"/>
        </w:rPr>
      </w:pPr>
    </w:p>
    <w:p w14:paraId="476069FE">
      <w:pPr>
        <w:rPr>
          <w:rFonts w:hint="eastAsia"/>
          <w:sz w:val="30"/>
          <w:szCs w:val="30"/>
          <w:u w:val="none"/>
        </w:rPr>
      </w:pPr>
      <w:r>
        <w:rPr>
          <w:rFonts w:hint="eastAsia"/>
          <w:sz w:val="30"/>
          <w:szCs w:val="30"/>
          <w:u w:val="none"/>
        </w:rPr>
        <w:t>You see it there in verse 20.</w:t>
      </w:r>
    </w:p>
    <w:p w14:paraId="0BD088BB">
      <w:pPr>
        <w:rPr>
          <w:rFonts w:hint="eastAsia"/>
          <w:sz w:val="30"/>
          <w:szCs w:val="30"/>
          <w:u w:val="none"/>
        </w:rPr>
      </w:pPr>
      <w:r>
        <w:rPr>
          <w:rFonts w:hint="eastAsia"/>
          <w:sz w:val="30"/>
          <w:szCs w:val="30"/>
          <w:u w:val="none"/>
        </w:rPr>
        <w:t>你可以在第 20 节看到。</w:t>
      </w:r>
    </w:p>
    <w:p w14:paraId="4491D7DF">
      <w:pPr>
        <w:rPr>
          <w:rFonts w:hint="eastAsia"/>
          <w:sz w:val="30"/>
          <w:szCs w:val="30"/>
          <w:u w:val="none"/>
        </w:rPr>
      </w:pPr>
    </w:p>
    <w:p w14:paraId="3C56B106">
      <w:pPr>
        <w:rPr>
          <w:rFonts w:hint="eastAsia"/>
          <w:sz w:val="30"/>
          <w:szCs w:val="30"/>
          <w:u w:val="none"/>
        </w:rPr>
      </w:pPr>
      <w:r>
        <w:rPr>
          <w:rFonts w:hint="eastAsia"/>
          <w:sz w:val="30"/>
          <w:szCs w:val="30"/>
          <w:u w:val="none"/>
        </w:rPr>
        <w:t>That is a technical Greco-Roman legal term.</w:t>
      </w:r>
    </w:p>
    <w:p w14:paraId="7FE02D34">
      <w:pPr>
        <w:rPr>
          <w:rFonts w:hint="eastAsia"/>
          <w:sz w:val="30"/>
          <w:szCs w:val="30"/>
          <w:u w:val="none"/>
        </w:rPr>
      </w:pPr>
      <w:r>
        <w:rPr>
          <w:rFonts w:hint="eastAsia"/>
          <w:sz w:val="30"/>
          <w:szCs w:val="30"/>
          <w:u w:val="none"/>
        </w:rPr>
        <w:t>那是一个希腊罗马的专业法律术语。</w:t>
      </w:r>
    </w:p>
    <w:p w14:paraId="2AC314C3">
      <w:pPr>
        <w:rPr>
          <w:rFonts w:hint="eastAsia"/>
          <w:sz w:val="30"/>
          <w:szCs w:val="30"/>
          <w:u w:val="none"/>
        </w:rPr>
      </w:pPr>
    </w:p>
    <w:p w14:paraId="73443951">
      <w:pPr>
        <w:rPr>
          <w:rFonts w:hint="eastAsia"/>
          <w:sz w:val="30"/>
          <w:szCs w:val="30"/>
          <w:u w:val="none"/>
        </w:rPr>
      </w:pPr>
      <w:r>
        <w:rPr>
          <w:rFonts w:hint="eastAsia"/>
          <w:sz w:val="30"/>
          <w:szCs w:val="30"/>
          <w:u w:val="none"/>
        </w:rPr>
        <w:t>If you were accused of a crime, and you were called to stand in the dock before the judge and jury, you would have been required to give an apologia, a defense.</w:t>
      </w:r>
    </w:p>
    <w:p w14:paraId="2EB0C4C2">
      <w:pPr>
        <w:rPr>
          <w:rFonts w:hint="eastAsia"/>
          <w:sz w:val="30"/>
          <w:szCs w:val="30"/>
          <w:u w:val="none"/>
        </w:rPr>
      </w:pPr>
      <w:r>
        <w:rPr>
          <w:rFonts w:hint="eastAsia"/>
          <w:sz w:val="30"/>
          <w:szCs w:val="30"/>
          <w:u w:val="none"/>
        </w:rPr>
        <w:t>如果你被指控犯罪，被传唤到法官和陪审团面前的被告席上，你将被要求作一个 apologia，一个辩护。</w:t>
      </w:r>
    </w:p>
    <w:p w14:paraId="17C0EAC3">
      <w:pPr>
        <w:rPr>
          <w:rFonts w:hint="eastAsia"/>
          <w:sz w:val="30"/>
          <w:szCs w:val="30"/>
          <w:u w:val="none"/>
        </w:rPr>
      </w:pPr>
    </w:p>
    <w:p w14:paraId="4876F882">
      <w:pPr>
        <w:rPr>
          <w:rFonts w:hint="eastAsia"/>
          <w:sz w:val="30"/>
          <w:szCs w:val="30"/>
          <w:u w:val="none"/>
        </w:rPr>
      </w:pPr>
      <w:r>
        <w:rPr>
          <w:rFonts w:hint="eastAsia"/>
          <w:sz w:val="30"/>
          <w:szCs w:val="30"/>
          <w:u w:val="none"/>
        </w:rPr>
        <w:t>You would be required to defend yourself.</w:t>
      </w:r>
    </w:p>
    <w:p w14:paraId="3F2FAF54">
      <w:pPr>
        <w:rPr>
          <w:rFonts w:hint="eastAsia"/>
          <w:sz w:val="30"/>
          <w:szCs w:val="30"/>
          <w:u w:val="none"/>
        </w:rPr>
      </w:pPr>
      <w:r>
        <w:rPr>
          <w:rFonts w:hint="eastAsia"/>
          <w:sz w:val="30"/>
          <w:szCs w:val="30"/>
          <w:u w:val="none"/>
        </w:rPr>
        <w:t>你将被要求为自己辩护。</w:t>
      </w:r>
    </w:p>
    <w:p w14:paraId="49784AD4">
      <w:pPr>
        <w:rPr>
          <w:rFonts w:hint="eastAsia"/>
          <w:sz w:val="30"/>
          <w:szCs w:val="30"/>
          <w:u w:val="none"/>
        </w:rPr>
      </w:pPr>
    </w:p>
    <w:p w14:paraId="4AB3E804">
      <w:pPr>
        <w:rPr>
          <w:rFonts w:hint="eastAsia"/>
          <w:sz w:val="30"/>
          <w:szCs w:val="30"/>
          <w:u w:val="none"/>
        </w:rPr>
      </w:pPr>
      <w:r>
        <w:rPr>
          <w:rFonts w:hint="eastAsia"/>
          <w:sz w:val="30"/>
          <w:szCs w:val="30"/>
          <w:u w:val="none"/>
        </w:rPr>
        <w:t>If you were unable to defend yourself, you were said to be unapologia, without a defense.</w:t>
      </w:r>
    </w:p>
    <w:p w14:paraId="083AD2C5">
      <w:pPr>
        <w:rPr>
          <w:rFonts w:hint="eastAsia"/>
          <w:sz w:val="30"/>
          <w:szCs w:val="30"/>
          <w:u w:val="none"/>
        </w:rPr>
      </w:pPr>
      <w:r>
        <w:rPr>
          <w:rFonts w:hint="eastAsia"/>
          <w:sz w:val="30"/>
          <w:szCs w:val="30"/>
          <w:u w:val="none"/>
        </w:rPr>
        <w:t>如果你无法为自己辩护，你就会被说成 unapologia，没有辩护。</w:t>
      </w:r>
    </w:p>
    <w:p w14:paraId="7B5FB6DB">
      <w:pPr>
        <w:rPr>
          <w:rFonts w:hint="eastAsia"/>
          <w:sz w:val="30"/>
          <w:szCs w:val="30"/>
          <w:u w:val="none"/>
        </w:rPr>
      </w:pPr>
    </w:p>
    <w:p w14:paraId="26B8F9A6">
      <w:pPr>
        <w:rPr>
          <w:rFonts w:hint="eastAsia"/>
          <w:sz w:val="30"/>
          <w:szCs w:val="30"/>
          <w:u w:val="none"/>
        </w:rPr>
      </w:pPr>
      <w:r>
        <w:rPr>
          <w:rFonts w:hint="eastAsia"/>
          <w:sz w:val="30"/>
          <w:szCs w:val="30"/>
          <w:u w:val="none"/>
        </w:rPr>
        <w:t>Paul says that because of these things, we stand before God unapologias.</w:t>
      </w:r>
    </w:p>
    <w:p w14:paraId="7295F14B">
      <w:pPr>
        <w:rPr>
          <w:rFonts w:hint="eastAsia"/>
          <w:sz w:val="30"/>
          <w:szCs w:val="30"/>
          <w:u w:val="none"/>
        </w:rPr>
      </w:pPr>
      <w:r>
        <w:rPr>
          <w:rFonts w:hint="eastAsia"/>
          <w:sz w:val="30"/>
          <w:szCs w:val="30"/>
          <w:u w:val="none"/>
        </w:rPr>
        <w:t>保罗说，因着这些事，我们站在上帝面前无可推诿。</w:t>
      </w:r>
    </w:p>
    <w:p w14:paraId="11968AD2">
      <w:pPr>
        <w:rPr>
          <w:rFonts w:hint="eastAsia"/>
          <w:sz w:val="30"/>
          <w:szCs w:val="30"/>
          <w:u w:val="none"/>
        </w:rPr>
      </w:pPr>
    </w:p>
    <w:p w14:paraId="4A1462A1">
      <w:pPr>
        <w:rPr>
          <w:rFonts w:hint="eastAsia"/>
          <w:sz w:val="30"/>
          <w:szCs w:val="30"/>
          <w:u w:val="none"/>
        </w:rPr>
      </w:pPr>
      <w:r>
        <w:rPr>
          <w:rFonts w:hint="eastAsia"/>
          <w:sz w:val="30"/>
          <w:szCs w:val="30"/>
          <w:u w:val="none"/>
        </w:rPr>
        <w:t>We stand before Him without an excuse.</w:t>
      </w:r>
    </w:p>
    <w:p w14:paraId="708133C1">
      <w:pPr>
        <w:rPr>
          <w:rFonts w:hint="eastAsia"/>
          <w:sz w:val="30"/>
          <w:szCs w:val="30"/>
          <w:u w:val="none"/>
        </w:rPr>
      </w:pPr>
      <w:r>
        <w:rPr>
          <w:rFonts w:hint="eastAsia"/>
          <w:sz w:val="30"/>
          <w:szCs w:val="30"/>
          <w:u w:val="none"/>
        </w:rPr>
        <w:t>我们站在祂面前无可推诿。</w:t>
      </w:r>
    </w:p>
    <w:p w14:paraId="0D7704F7">
      <w:pPr>
        <w:rPr>
          <w:rFonts w:hint="eastAsia"/>
          <w:sz w:val="30"/>
          <w:szCs w:val="30"/>
          <w:u w:val="none"/>
        </w:rPr>
      </w:pPr>
    </w:p>
    <w:p w14:paraId="1D12C20A">
      <w:pPr>
        <w:rPr>
          <w:rFonts w:hint="eastAsia"/>
          <w:sz w:val="30"/>
          <w:szCs w:val="30"/>
          <w:u w:val="none"/>
        </w:rPr>
      </w:pPr>
      <w:r>
        <w:rPr>
          <w:rFonts w:hint="eastAsia"/>
          <w:sz w:val="30"/>
          <w:szCs w:val="30"/>
          <w:u w:val="none"/>
        </w:rPr>
        <w:t>We have nothing to say for ourselves.</w:t>
      </w:r>
    </w:p>
    <w:p w14:paraId="32EB3B30">
      <w:pPr>
        <w:rPr>
          <w:rFonts w:hint="eastAsia"/>
          <w:sz w:val="30"/>
          <w:szCs w:val="30"/>
          <w:u w:val="none"/>
        </w:rPr>
      </w:pPr>
      <w:r>
        <w:rPr>
          <w:rFonts w:hint="eastAsia"/>
          <w:sz w:val="30"/>
          <w:szCs w:val="30"/>
          <w:u w:val="none"/>
        </w:rPr>
        <w:t>我们无话可说。</w:t>
      </w:r>
    </w:p>
    <w:p w14:paraId="0BD2A509">
      <w:pPr>
        <w:rPr>
          <w:rFonts w:hint="eastAsia"/>
          <w:sz w:val="30"/>
          <w:szCs w:val="30"/>
          <w:u w:val="none"/>
        </w:rPr>
      </w:pPr>
    </w:p>
    <w:p w14:paraId="69792CD5">
      <w:pPr>
        <w:rPr>
          <w:rFonts w:hint="eastAsia"/>
          <w:sz w:val="30"/>
          <w:szCs w:val="30"/>
          <w:u w:val="none"/>
        </w:rPr>
      </w:pPr>
      <w:r>
        <w:rPr>
          <w:rFonts w:hint="eastAsia"/>
          <w:sz w:val="30"/>
          <w:szCs w:val="30"/>
          <w:u w:val="none"/>
        </w:rPr>
        <w:t>You know there are a lot of people who think they will argue with God on the last day.</w:t>
      </w:r>
    </w:p>
    <w:p w14:paraId="34C6C4F8">
      <w:pPr>
        <w:rPr>
          <w:rFonts w:hint="eastAsia"/>
          <w:sz w:val="30"/>
          <w:szCs w:val="30"/>
          <w:u w:val="none"/>
        </w:rPr>
      </w:pPr>
      <w:r>
        <w:rPr>
          <w:rFonts w:hint="eastAsia"/>
          <w:sz w:val="30"/>
          <w:szCs w:val="30"/>
          <w:u w:val="none"/>
        </w:rPr>
        <w:t>你知道有很多人认为他们会在末日与上帝争辩。</w:t>
      </w:r>
    </w:p>
    <w:p w14:paraId="082F810D">
      <w:pPr>
        <w:rPr>
          <w:rFonts w:hint="eastAsia"/>
          <w:sz w:val="30"/>
          <w:szCs w:val="30"/>
          <w:u w:val="none"/>
        </w:rPr>
      </w:pPr>
    </w:p>
    <w:p w14:paraId="53076048">
      <w:pPr>
        <w:rPr>
          <w:rFonts w:hint="eastAsia"/>
          <w:sz w:val="30"/>
          <w:szCs w:val="30"/>
          <w:u w:val="none"/>
        </w:rPr>
      </w:pPr>
      <w:r>
        <w:rPr>
          <w:rFonts w:hint="eastAsia"/>
          <w:sz w:val="30"/>
          <w:szCs w:val="30"/>
          <w:u w:val="none"/>
        </w:rPr>
        <w:t>They’re going to give Him a good what for.</w:t>
      </w:r>
    </w:p>
    <w:p w14:paraId="5F69B12D">
      <w:pPr>
        <w:rPr>
          <w:rFonts w:hint="eastAsia"/>
          <w:sz w:val="30"/>
          <w:szCs w:val="30"/>
          <w:u w:val="none"/>
        </w:rPr>
      </w:pPr>
      <w:r>
        <w:rPr>
          <w:rFonts w:hint="eastAsia"/>
          <w:sz w:val="30"/>
          <w:szCs w:val="30"/>
          <w:u w:val="none"/>
        </w:rPr>
        <w:t>他们要好好教训祂一番。</w:t>
      </w:r>
    </w:p>
    <w:p w14:paraId="612C7EB3">
      <w:pPr>
        <w:rPr>
          <w:rFonts w:hint="eastAsia"/>
          <w:sz w:val="30"/>
          <w:szCs w:val="30"/>
          <w:u w:val="none"/>
        </w:rPr>
      </w:pPr>
    </w:p>
    <w:p w14:paraId="068A35F8">
      <w:pPr>
        <w:rPr>
          <w:rFonts w:hint="eastAsia"/>
          <w:sz w:val="30"/>
          <w:szCs w:val="30"/>
          <w:u w:val="none"/>
        </w:rPr>
      </w:pPr>
      <w:r>
        <w:rPr>
          <w:rFonts w:hint="eastAsia"/>
          <w:sz w:val="30"/>
          <w:szCs w:val="30"/>
          <w:u w:val="none"/>
        </w:rPr>
        <w:t>The apostle Paul says every mouth will be shut on that day because there is no defense against this.</w:t>
      </w:r>
    </w:p>
    <w:p w14:paraId="08F6F1CB">
      <w:pPr>
        <w:rPr>
          <w:rFonts w:hint="eastAsia"/>
          <w:sz w:val="30"/>
          <w:szCs w:val="30"/>
          <w:u w:val="none"/>
        </w:rPr>
      </w:pPr>
      <w:r>
        <w:rPr>
          <w:rFonts w:hint="eastAsia"/>
          <w:sz w:val="30"/>
          <w:szCs w:val="30"/>
          <w:u w:val="none"/>
        </w:rPr>
        <w:t>使徒保罗说，那日，各人的口都必塞住，因为对此无可辩驳。</w:t>
      </w:r>
    </w:p>
    <w:p w14:paraId="45ABA55F">
      <w:pPr>
        <w:rPr>
          <w:rFonts w:hint="eastAsia"/>
          <w:sz w:val="30"/>
          <w:szCs w:val="30"/>
          <w:u w:val="none"/>
        </w:rPr>
      </w:pPr>
    </w:p>
    <w:p w14:paraId="0B14B6BF">
      <w:pPr>
        <w:rPr>
          <w:rFonts w:hint="eastAsia"/>
          <w:sz w:val="30"/>
          <w:szCs w:val="30"/>
          <w:u w:val="none"/>
        </w:rPr>
      </w:pPr>
      <w:r>
        <w:rPr>
          <w:rFonts w:hint="eastAsia"/>
          <w:sz w:val="30"/>
          <w:szCs w:val="30"/>
          <w:u w:val="none"/>
        </w:rPr>
        <w:t>They’ve known, they’ve suppressed.</w:t>
      </w:r>
    </w:p>
    <w:p w14:paraId="3742D775">
      <w:pPr>
        <w:rPr>
          <w:rFonts w:hint="eastAsia"/>
          <w:sz w:val="30"/>
          <w:szCs w:val="30"/>
          <w:u w:val="none"/>
        </w:rPr>
      </w:pPr>
      <w:r>
        <w:rPr>
          <w:rFonts w:hint="eastAsia"/>
          <w:sz w:val="30"/>
          <w:szCs w:val="30"/>
          <w:u w:val="none"/>
        </w:rPr>
        <w:t>他们已经知道了，他们已经压制了。</w:t>
      </w:r>
    </w:p>
    <w:p w14:paraId="36812CDB">
      <w:pPr>
        <w:rPr>
          <w:rFonts w:hint="eastAsia"/>
          <w:sz w:val="30"/>
          <w:szCs w:val="30"/>
          <w:u w:val="none"/>
        </w:rPr>
      </w:pPr>
    </w:p>
    <w:p w14:paraId="449170D9">
      <w:pPr>
        <w:rPr>
          <w:rFonts w:hint="eastAsia"/>
          <w:sz w:val="30"/>
          <w:szCs w:val="30"/>
          <w:u w:val="none"/>
        </w:rPr>
      </w:pPr>
      <w:r>
        <w:rPr>
          <w:rFonts w:hint="eastAsia"/>
          <w:sz w:val="30"/>
          <w:szCs w:val="30"/>
          <w:u w:val="none"/>
        </w:rPr>
        <w:t>They are created in the image of God, yet they were ungodly.</w:t>
      </w:r>
    </w:p>
    <w:p w14:paraId="0ECB213E">
      <w:pPr>
        <w:rPr>
          <w:rFonts w:hint="eastAsia"/>
          <w:sz w:val="30"/>
          <w:szCs w:val="30"/>
          <w:u w:val="none"/>
        </w:rPr>
      </w:pPr>
      <w:r>
        <w:rPr>
          <w:rFonts w:hint="eastAsia"/>
          <w:sz w:val="30"/>
          <w:szCs w:val="30"/>
          <w:u w:val="none"/>
        </w:rPr>
        <w:t>他们是照着上帝的形象造的，却不敬虔。</w:t>
      </w:r>
    </w:p>
    <w:p w14:paraId="5C8DE991">
      <w:pPr>
        <w:rPr>
          <w:rFonts w:hint="eastAsia"/>
          <w:sz w:val="30"/>
          <w:szCs w:val="30"/>
          <w:u w:val="none"/>
        </w:rPr>
      </w:pPr>
    </w:p>
    <w:p w14:paraId="35C7867B">
      <w:pPr>
        <w:rPr>
          <w:rFonts w:hint="eastAsia"/>
          <w:sz w:val="30"/>
          <w:szCs w:val="30"/>
          <w:u w:val="none"/>
        </w:rPr>
      </w:pPr>
      <w:r>
        <w:rPr>
          <w:rFonts w:hint="eastAsia"/>
          <w:sz w:val="30"/>
          <w:szCs w:val="30"/>
          <w:u w:val="none"/>
        </w:rPr>
        <w:t>They had the law of God written on their heart, yet they were unrighteous.</w:t>
      </w:r>
    </w:p>
    <w:p w14:paraId="02D8AE7D">
      <w:pPr>
        <w:rPr>
          <w:rFonts w:hint="eastAsia"/>
          <w:sz w:val="30"/>
          <w:szCs w:val="30"/>
          <w:u w:val="none"/>
        </w:rPr>
      </w:pPr>
      <w:r>
        <w:rPr>
          <w:rFonts w:hint="eastAsia"/>
          <w:sz w:val="30"/>
          <w:szCs w:val="30"/>
          <w:u w:val="none"/>
        </w:rPr>
        <w:t>他们心里有上帝的律法，却不义。</w:t>
      </w:r>
    </w:p>
    <w:p w14:paraId="084C23A2">
      <w:pPr>
        <w:rPr>
          <w:rFonts w:hint="eastAsia"/>
          <w:sz w:val="30"/>
          <w:szCs w:val="30"/>
          <w:u w:val="none"/>
        </w:rPr>
      </w:pPr>
    </w:p>
    <w:p w14:paraId="1CC6EE96">
      <w:pPr>
        <w:rPr>
          <w:rFonts w:hint="eastAsia"/>
          <w:sz w:val="30"/>
          <w:szCs w:val="30"/>
          <w:u w:val="none"/>
        </w:rPr>
      </w:pPr>
      <w:r>
        <w:rPr>
          <w:rFonts w:hint="eastAsia"/>
          <w:sz w:val="30"/>
          <w:szCs w:val="30"/>
          <w:u w:val="none"/>
        </w:rPr>
        <w:t>They were in rebellion against God, and everybody in the world falls into that camp unless they’re in Christ Jesus.</w:t>
      </w:r>
    </w:p>
    <w:p w14:paraId="11D961E0">
      <w:pPr>
        <w:rPr>
          <w:rFonts w:hint="eastAsia"/>
          <w:sz w:val="30"/>
          <w:szCs w:val="30"/>
          <w:u w:val="none"/>
        </w:rPr>
      </w:pPr>
      <w:r>
        <w:rPr>
          <w:rFonts w:hint="eastAsia"/>
          <w:sz w:val="30"/>
          <w:szCs w:val="30"/>
          <w:u w:val="none"/>
        </w:rPr>
        <w:t>他们悖逆上帝，世界上每个人都属于那个阵营，除非他们在基督耶稣里。</w:t>
      </w:r>
    </w:p>
    <w:p w14:paraId="64ED9354">
      <w:pPr>
        <w:rPr>
          <w:rFonts w:hint="eastAsia"/>
          <w:sz w:val="30"/>
          <w:szCs w:val="30"/>
          <w:u w:val="none"/>
        </w:rPr>
      </w:pPr>
    </w:p>
    <w:p w14:paraId="2737209C">
      <w:pPr>
        <w:rPr>
          <w:rFonts w:hint="eastAsia"/>
          <w:sz w:val="30"/>
          <w:szCs w:val="30"/>
          <w:u w:val="none"/>
        </w:rPr>
      </w:pPr>
      <w:r>
        <w:rPr>
          <w:rFonts w:hint="eastAsia"/>
          <w:sz w:val="30"/>
          <w:szCs w:val="30"/>
          <w:u w:val="none"/>
        </w:rPr>
        <w:t>And the apostle Paul says this is why the good news is so good to me, because that’s where we are, whether you like it not, that is where we are.</w:t>
      </w:r>
    </w:p>
    <w:p w14:paraId="785DBD91">
      <w:pPr>
        <w:rPr>
          <w:rFonts w:hint="eastAsia"/>
          <w:sz w:val="30"/>
          <w:szCs w:val="30"/>
          <w:u w:val="none"/>
        </w:rPr>
      </w:pPr>
      <w:r>
        <w:rPr>
          <w:rFonts w:hint="eastAsia"/>
          <w:sz w:val="30"/>
          <w:szCs w:val="30"/>
          <w:u w:val="none"/>
        </w:rPr>
        <w:t>使徒保罗说，这就是为什么好消息对我来说如此好，因为那就是我们的处境，无论你喜不喜欢，那就是我们的处境。</w:t>
      </w:r>
    </w:p>
    <w:p w14:paraId="068BA20E">
      <w:pPr>
        <w:rPr>
          <w:rFonts w:hint="eastAsia"/>
          <w:sz w:val="30"/>
          <w:szCs w:val="30"/>
          <w:u w:val="none"/>
        </w:rPr>
      </w:pPr>
    </w:p>
    <w:p w14:paraId="654D0F72">
      <w:pPr>
        <w:rPr>
          <w:rFonts w:hint="eastAsia"/>
          <w:sz w:val="30"/>
          <w:szCs w:val="30"/>
          <w:u w:val="none"/>
        </w:rPr>
      </w:pPr>
      <w:r>
        <w:rPr>
          <w:rFonts w:hint="eastAsia"/>
          <w:sz w:val="30"/>
          <w:szCs w:val="30"/>
          <w:u w:val="none"/>
        </w:rPr>
        <w:t>That’s where I was, and that’s what I deserved.</w:t>
      </w:r>
    </w:p>
    <w:p w14:paraId="71DF6A83">
      <w:pPr>
        <w:rPr>
          <w:rFonts w:hint="eastAsia"/>
          <w:sz w:val="30"/>
          <w:szCs w:val="30"/>
          <w:u w:val="none"/>
        </w:rPr>
      </w:pPr>
      <w:r>
        <w:rPr>
          <w:rFonts w:hint="eastAsia"/>
          <w:sz w:val="30"/>
          <w:szCs w:val="30"/>
          <w:u w:val="none"/>
        </w:rPr>
        <w:t>那就是我曾经的处境，那就是我应得的。</w:t>
      </w:r>
    </w:p>
    <w:p w14:paraId="445B6AED">
      <w:pPr>
        <w:rPr>
          <w:rFonts w:hint="eastAsia"/>
          <w:sz w:val="30"/>
          <w:szCs w:val="30"/>
          <w:u w:val="none"/>
        </w:rPr>
      </w:pPr>
    </w:p>
    <w:p w14:paraId="06C1711A">
      <w:pPr>
        <w:rPr>
          <w:rFonts w:hint="eastAsia"/>
          <w:sz w:val="30"/>
          <w:szCs w:val="30"/>
          <w:u w:val="none"/>
        </w:rPr>
      </w:pPr>
      <w:r>
        <w:rPr>
          <w:rFonts w:hint="eastAsia"/>
          <w:sz w:val="30"/>
          <w:szCs w:val="30"/>
          <w:u w:val="none"/>
        </w:rPr>
        <w:t>I deserved condemnation.</w:t>
      </w:r>
    </w:p>
    <w:p w14:paraId="36F7F4F2">
      <w:pPr>
        <w:rPr>
          <w:rFonts w:hint="eastAsia"/>
          <w:sz w:val="30"/>
          <w:szCs w:val="30"/>
          <w:u w:val="none"/>
        </w:rPr>
      </w:pPr>
      <w:r>
        <w:rPr>
          <w:rFonts w:hint="eastAsia"/>
          <w:sz w:val="30"/>
          <w:szCs w:val="30"/>
          <w:u w:val="none"/>
        </w:rPr>
        <w:t>我该受谴责。</w:t>
      </w:r>
    </w:p>
    <w:p w14:paraId="04D47C5B">
      <w:pPr>
        <w:rPr>
          <w:rFonts w:hint="eastAsia"/>
          <w:sz w:val="30"/>
          <w:szCs w:val="30"/>
          <w:u w:val="none"/>
        </w:rPr>
      </w:pPr>
    </w:p>
    <w:p w14:paraId="48939640">
      <w:pPr>
        <w:rPr>
          <w:rFonts w:hint="eastAsia"/>
          <w:sz w:val="30"/>
          <w:szCs w:val="30"/>
          <w:u w:val="none"/>
        </w:rPr>
      </w:pPr>
      <w:r>
        <w:rPr>
          <w:rFonts w:hint="eastAsia"/>
          <w:sz w:val="30"/>
          <w:szCs w:val="30"/>
          <w:u w:val="none"/>
        </w:rPr>
        <w:t>But God in His goodness, in His love, in His grace, in His mercy has saved me through the righteousness of Christ.</w:t>
      </w:r>
    </w:p>
    <w:p w14:paraId="7240396C">
      <w:pPr>
        <w:rPr>
          <w:rFonts w:hint="eastAsia"/>
          <w:sz w:val="30"/>
          <w:szCs w:val="30"/>
          <w:u w:val="none"/>
        </w:rPr>
      </w:pPr>
      <w:r>
        <w:rPr>
          <w:rFonts w:hint="eastAsia"/>
          <w:sz w:val="30"/>
          <w:szCs w:val="30"/>
          <w:u w:val="none"/>
        </w:rPr>
        <w:t>但上帝因祂的良善，祂的爱，祂的恩典，祂的怜悯，藉着基督的义拯救了我。</w:t>
      </w:r>
    </w:p>
    <w:p w14:paraId="5DD445BA">
      <w:pPr>
        <w:rPr>
          <w:rFonts w:hint="eastAsia"/>
          <w:sz w:val="30"/>
          <w:szCs w:val="30"/>
          <w:u w:val="none"/>
        </w:rPr>
      </w:pPr>
    </w:p>
    <w:p w14:paraId="12A366E4">
      <w:pPr>
        <w:rPr>
          <w:rFonts w:hint="eastAsia"/>
          <w:sz w:val="30"/>
          <w:szCs w:val="30"/>
          <w:u w:val="none"/>
        </w:rPr>
      </w:pPr>
      <w:r>
        <w:rPr>
          <w:rFonts w:hint="eastAsia"/>
          <w:sz w:val="30"/>
          <w:szCs w:val="30"/>
          <w:u w:val="none"/>
        </w:rPr>
        <w:t>All I did was trust on the Lord Jesus Christ alone for my salvation as is offered in the gospel, and I became a child of God.</w:t>
      </w:r>
    </w:p>
    <w:p w14:paraId="5E9112F2">
      <w:pPr>
        <w:rPr>
          <w:rFonts w:hint="eastAsia"/>
          <w:sz w:val="30"/>
          <w:szCs w:val="30"/>
          <w:u w:val="none"/>
        </w:rPr>
      </w:pPr>
      <w:r>
        <w:rPr>
          <w:rFonts w:hint="eastAsia"/>
          <w:sz w:val="30"/>
          <w:szCs w:val="30"/>
          <w:u w:val="none"/>
        </w:rPr>
        <w:t>我所做的只是单单信靠主耶稣基督，接受福音所提供的救恩，然后我就成了上帝的儿女。</w:t>
      </w:r>
    </w:p>
    <w:p w14:paraId="03994527">
      <w:pPr>
        <w:rPr>
          <w:rFonts w:hint="eastAsia"/>
          <w:sz w:val="30"/>
          <w:szCs w:val="30"/>
          <w:u w:val="none"/>
        </w:rPr>
      </w:pPr>
    </w:p>
    <w:p w14:paraId="43A739DB">
      <w:pPr>
        <w:rPr>
          <w:rFonts w:hint="eastAsia"/>
          <w:sz w:val="30"/>
          <w:szCs w:val="30"/>
          <w:u w:val="none"/>
        </w:rPr>
      </w:pPr>
      <w:r>
        <w:rPr>
          <w:rFonts w:hint="eastAsia"/>
          <w:sz w:val="30"/>
          <w:szCs w:val="30"/>
          <w:u w:val="none"/>
        </w:rPr>
        <w:t>That’s why the good news is so good.</w:t>
      </w:r>
    </w:p>
    <w:p w14:paraId="3EF79E28">
      <w:pPr>
        <w:rPr>
          <w:rFonts w:hint="eastAsia"/>
          <w:sz w:val="30"/>
          <w:szCs w:val="30"/>
          <w:u w:val="none"/>
        </w:rPr>
      </w:pPr>
      <w:r>
        <w:rPr>
          <w:rFonts w:hint="eastAsia"/>
          <w:sz w:val="30"/>
          <w:szCs w:val="30"/>
          <w:u w:val="none"/>
        </w:rPr>
        <w:t>这就是为什么好消息如此美好。</w:t>
      </w:r>
    </w:p>
    <w:p w14:paraId="4EA1A9EC">
      <w:pPr>
        <w:rPr>
          <w:rFonts w:hint="eastAsia"/>
          <w:sz w:val="30"/>
          <w:szCs w:val="30"/>
          <w:u w:val="none"/>
        </w:rPr>
      </w:pPr>
    </w:p>
    <w:p w14:paraId="6E3F514D">
      <w:pPr>
        <w:rPr>
          <w:rFonts w:hint="eastAsia"/>
          <w:sz w:val="30"/>
          <w:szCs w:val="30"/>
          <w:u w:val="none"/>
        </w:rPr>
      </w:pPr>
      <w:r>
        <w:rPr>
          <w:rFonts w:hint="eastAsia"/>
          <w:sz w:val="30"/>
          <w:szCs w:val="30"/>
          <w:u w:val="none"/>
        </w:rPr>
        <w:t>If you pass by, if you cast aside, if you deny the bad news, the good news ceases to be good.</w:t>
      </w:r>
    </w:p>
    <w:p w14:paraId="7A802148">
      <w:pPr>
        <w:rPr>
          <w:rFonts w:hint="eastAsia"/>
          <w:sz w:val="30"/>
          <w:szCs w:val="30"/>
          <w:u w:val="none"/>
        </w:rPr>
      </w:pPr>
      <w:r>
        <w:rPr>
          <w:rFonts w:hint="eastAsia"/>
          <w:sz w:val="30"/>
          <w:szCs w:val="30"/>
          <w:u w:val="none"/>
        </w:rPr>
        <w:t>如果你忽略，如果你抛弃，如果你否认坏消息，好消息就不再是好消息。</w:t>
      </w:r>
    </w:p>
    <w:p w14:paraId="56209996">
      <w:pPr>
        <w:rPr>
          <w:rFonts w:hint="eastAsia"/>
          <w:sz w:val="30"/>
          <w:szCs w:val="30"/>
          <w:u w:val="none"/>
        </w:rPr>
      </w:pPr>
    </w:p>
    <w:p w14:paraId="6ABE75C1">
      <w:pPr>
        <w:rPr>
          <w:rFonts w:hint="eastAsia"/>
          <w:sz w:val="30"/>
          <w:szCs w:val="30"/>
          <w:u w:val="none"/>
        </w:rPr>
      </w:pPr>
      <w:r>
        <w:rPr>
          <w:rFonts w:hint="eastAsia"/>
          <w:sz w:val="30"/>
          <w:szCs w:val="30"/>
          <w:u w:val="none"/>
        </w:rPr>
        <w:t>And what’s worse, God ceases to be God.</w:t>
      </w:r>
    </w:p>
    <w:p w14:paraId="6EC3D8A3">
      <w:pPr>
        <w:rPr>
          <w:rFonts w:hint="eastAsia"/>
          <w:sz w:val="30"/>
          <w:szCs w:val="30"/>
          <w:u w:val="none"/>
        </w:rPr>
      </w:pPr>
      <w:r>
        <w:rPr>
          <w:rFonts w:hint="eastAsia"/>
          <w:sz w:val="30"/>
          <w:szCs w:val="30"/>
          <w:u w:val="none"/>
        </w:rPr>
        <w:t>更糟的是，上帝不再是上帝。</w:t>
      </w:r>
    </w:p>
    <w:p w14:paraId="213E9645">
      <w:pPr>
        <w:rPr>
          <w:rFonts w:hint="eastAsia"/>
          <w:sz w:val="30"/>
          <w:szCs w:val="30"/>
          <w:u w:val="none"/>
        </w:rPr>
      </w:pPr>
    </w:p>
    <w:p w14:paraId="17712FB0">
      <w:pPr>
        <w:rPr>
          <w:rFonts w:hint="eastAsia"/>
          <w:sz w:val="30"/>
          <w:szCs w:val="30"/>
          <w:u w:val="none"/>
        </w:rPr>
      </w:pPr>
      <w:r>
        <w:rPr>
          <w:rFonts w:hint="eastAsia"/>
          <w:sz w:val="30"/>
          <w:szCs w:val="30"/>
          <w:u w:val="none"/>
        </w:rPr>
        <w:t>But the good news is the good news is true, because the bad news is true.</w:t>
      </w:r>
    </w:p>
    <w:p w14:paraId="647F350B">
      <w:pPr>
        <w:rPr>
          <w:rFonts w:hint="eastAsia"/>
          <w:sz w:val="30"/>
          <w:szCs w:val="30"/>
          <w:u w:val="none"/>
        </w:rPr>
      </w:pPr>
      <w:r>
        <w:rPr>
          <w:rFonts w:hint="eastAsia"/>
          <w:sz w:val="30"/>
          <w:szCs w:val="30"/>
          <w:u w:val="none"/>
        </w:rPr>
        <w:t>但好消息是，好消息是真的，因为坏消息是真的。</w:t>
      </w:r>
    </w:p>
    <w:p w14:paraId="06E1469A">
      <w:pPr>
        <w:rPr>
          <w:rFonts w:hint="eastAsia"/>
          <w:sz w:val="30"/>
          <w:szCs w:val="30"/>
          <w:u w:val="none"/>
        </w:rPr>
      </w:pPr>
    </w:p>
    <w:p w14:paraId="10B892C6">
      <w:pPr>
        <w:rPr>
          <w:rFonts w:hint="eastAsia"/>
          <w:sz w:val="30"/>
          <w:szCs w:val="30"/>
          <w:u w:val="none"/>
        </w:rPr>
      </w:pPr>
      <w:r>
        <w:rPr>
          <w:rFonts w:hint="eastAsia"/>
          <w:sz w:val="30"/>
          <w:szCs w:val="30"/>
          <w:u w:val="none"/>
        </w:rPr>
        <w:t>You know the bad news is the one thing that you can prove empirically in this life.</w:t>
      </w:r>
    </w:p>
    <w:p w14:paraId="2438EC30">
      <w:pPr>
        <w:rPr>
          <w:rFonts w:hint="eastAsia"/>
          <w:sz w:val="30"/>
          <w:szCs w:val="30"/>
          <w:u w:val="none"/>
        </w:rPr>
      </w:pPr>
      <w:r>
        <w:rPr>
          <w:rFonts w:hint="eastAsia"/>
          <w:sz w:val="30"/>
          <w:szCs w:val="30"/>
          <w:u w:val="none"/>
        </w:rPr>
        <w:t>你知道，坏消息是你在这一生中唯一可以凭经验证明的事。</w:t>
      </w:r>
    </w:p>
    <w:p w14:paraId="77F95234">
      <w:pPr>
        <w:rPr>
          <w:rFonts w:hint="eastAsia"/>
          <w:sz w:val="30"/>
          <w:szCs w:val="30"/>
          <w:u w:val="none"/>
        </w:rPr>
      </w:pPr>
    </w:p>
    <w:p w14:paraId="3864A06F">
      <w:pPr>
        <w:rPr>
          <w:rFonts w:hint="eastAsia"/>
          <w:sz w:val="30"/>
          <w:szCs w:val="30"/>
          <w:u w:val="none"/>
        </w:rPr>
      </w:pPr>
      <w:r>
        <w:rPr>
          <w:rFonts w:hint="eastAsia"/>
          <w:sz w:val="30"/>
          <w:szCs w:val="30"/>
          <w:u w:val="none"/>
        </w:rPr>
        <w:t>And so there’s one thing left for us to do.</w:t>
      </w:r>
    </w:p>
    <w:p w14:paraId="0E0D5126">
      <w:pPr>
        <w:rPr>
          <w:rFonts w:hint="eastAsia"/>
          <w:sz w:val="30"/>
          <w:szCs w:val="30"/>
          <w:u w:val="none"/>
        </w:rPr>
      </w:pPr>
      <w:r>
        <w:rPr>
          <w:rFonts w:hint="eastAsia"/>
          <w:sz w:val="30"/>
          <w:szCs w:val="30"/>
          <w:u w:val="none"/>
        </w:rPr>
        <w:t>所以我们只剩下一件事要做。</w:t>
      </w:r>
    </w:p>
    <w:p w14:paraId="4431192A">
      <w:pPr>
        <w:rPr>
          <w:rFonts w:hint="eastAsia"/>
          <w:sz w:val="30"/>
          <w:szCs w:val="30"/>
          <w:u w:val="none"/>
        </w:rPr>
      </w:pPr>
    </w:p>
    <w:p w14:paraId="4BD846F7">
      <w:pPr>
        <w:rPr>
          <w:rFonts w:hint="eastAsia"/>
          <w:sz w:val="30"/>
          <w:szCs w:val="30"/>
          <w:u w:val="none"/>
        </w:rPr>
      </w:pPr>
      <w:r>
        <w:rPr>
          <w:rFonts w:hint="eastAsia"/>
          <w:sz w:val="30"/>
          <w:szCs w:val="30"/>
          <w:u w:val="none"/>
        </w:rPr>
        <w:t>Come, for the feast is spread.</w:t>
      </w:r>
    </w:p>
    <w:p w14:paraId="4220A905">
      <w:pPr>
        <w:rPr>
          <w:rFonts w:hint="eastAsia"/>
          <w:sz w:val="30"/>
          <w:szCs w:val="30"/>
          <w:u w:val="none"/>
        </w:rPr>
      </w:pPr>
      <w:r>
        <w:rPr>
          <w:rFonts w:hint="eastAsia"/>
          <w:sz w:val="30"/>
          <w:szCs w:val="30"/>
          <w:u w:val="none"/>
        </w:rPr>
        <w:t>来吧，因为筵席已经摆设好了。</w:t>
      </w:r>
    </w:p>
    <w:p w14:paraId="3BF2BC7E">
      <w:pPr>
        <w:rPr>
          <w:rFonts w:hint="eastAsia"/>
          <w:sz w:val="30"/>
          <w:szCs w:val="30"/>
          <w:u w:val="none"/>
        </w:rPr>
      </w:pPr>
    </w:p>
    <w:p w14:paraId="2BCD9937">
      <w:pPr>
        <w:rPr>
          <w:rFonts w:hint="eastAsia"/>
          <w:sz w:val="30"/>
          <w:szCs w:val="30"/>
          <w:u w:val="none"/>
        </w:rPr>
      </w:pPr>
      <w:r>
        <w:rPr>
          <w:rFonts w:hint="eastAsia"/>
          <w:sz w:val="30"/>
          <w:szCs w:val="30"/>
          <w:u w:val="none"/>
        </w:rPr>
        <w:t>Let’s pray.</w:t>
      </w:r>
    </w:p>
    <w:p w14:paraId="0E93C907">
      <w:pPr>
        <w:rPr>
          <w:rFonts w:hint="eastAsia"/>
          <w:sz w:val="30"/>
          <w:szCs w:val="30"/>
          <w:u w:val="none"/>
        </w:rPr>
      </w:pPr>
      <w:r>
        <w:rPr>
          <w:rFonts w:hint="eastAsia"/>
          <w:sz w:val="30"/>
          <w:szCs w:val="30"/>
          <w:u w:val="none"/>
        </w:rPr>
        <w:t>我们祷告。</w:t>
      </w:r>
    </w:p>
    <w:p w14:paraId="4653EF53">
      <w:pPr>
        <w:rPr>
          <w:rFonts w:hint="eastAsia"/>
          <w:sz w:val="30"/>
          <w:szCs w:val="30"/>
          <w:u w:val="none"/>
        </w:rPr>
      </w:pPr>
    </w:p>
    <w:p w14:paraId="223E3B84">
      <w:pPr>
        <w:rPr>
          <w:rFonts w:hint="eastAsia"/>
          <w:sz w:val="30"/>
          <w:szCs w:val="30"/>
          <w:u w:val="none"/>
        </w:rPr>
      </w:pPr>
      <w:r>
        <w:rPr>
          <w:rFonts w:hint="eastAsia"/>
          <w:sz w:val="30"/>
          <w:szCs w:val="30"/>
          <w:u w:val="none"/>
        </w:rPr>
        <w:t>Our Lord and our God, it is the great wonder of our life that You have spread the table of the gospel feast for sinners such as we.</w:t>
      </w:r>
    </w:p>
    <w:p w14:paraId="7B4360F3">
      <w:pPr>
        <w:rPr>
          <w:rFonts w:hint="eastAsia"/>
          <w:sz w:val="30"/>
          <w:szCs w:val="30"/>
          <w:u w:val="none"/>
        </w:rPr>
      </w:pPr>
      <w:r>
        <w:rPr>
          <w:rFonts w:hint="eastAsia"/>
          <w:sz w:val="30"/>
          <w:szCs w:val="30"/>
          <w:u w:val="none"/>
        </w:rPr>
        <w:t>我们的主，我们的上帝，你为我们这样的罪人摆设福音的筵席，是我们生命中极大的奇事。</w:t>
      </w:r>
    </w:p>
    <w:p w14:paraId="242F294A">
      <w:pPr>
        <w:rPr>
          <w:rFonts w:hint="eastAsia"/>
          <w:sz w:val="30"/>
          <w:szCs w:val="30"/>
          <w:u w:val="none"/>
        </w:rPr>
      </w:pPr>
    </w:p>
    <w:p w14:paraId="0F4767F4">
      <w:pPr>
        <w:rPr>
          <w:rFonts w:hint="eastAsia"/>
          <w:sz w:val="30"/>
          <w:szCs w:val="30"/>
          <w:u w:val="none"/>
        </w:rPr>
      </w:pPr>
      <w:r>
        <w:rPr>
          <w:rFonts w:hint="eastAsia"/>
          <w:sz w:val="30"/>
          <w:szCs w:val="30"/>
          <w:u w:val="none"/>
        </w:rPr>
        <w:t>So I pray that everyone who is weary and heavy laden, in need of rest, in need of forgiveness, sensing their sin, sensing Your wrath, they would come to Christ today and trust in Him and believe on Him and commit themselves to Him, to live by Him.</w:t>
      </w:r>
    </w:p>
    <w:p w14:paraId="5BA7FBCE">
      <w:pPr>
        <w:rPr>
          <w:rFonts w:hint="eastAsia"/>
          <w:sz w:val="30"/>
          <w:szCs w:val="30"/>
          <w:u w:val="none"/>
        </w:rPr>
      </w:pPr>
      <w:r>
        <w:rPr>
          <w:rFonts w:hint="eastAsia"/>
          <w:sz w:val="30"/>
          <w:szCs w:val="30"/>
          <w:u w:val="none"/>
        </w:rPr>
        <w:t>所以我祈求所有疲惫不堪、担负重担、需要安息、需要赦免、感觉到自己的罪、感觉到你的忿怒的人，今天都能来到基督面前，信靠祂，相信祂，将自己交托给祂，靠祂而活。</w:t>
      </w:r>
    </w:p>
    <w:p w14:paraId="591EB939">
      <w:pPr>
        <w:rPr>
          <w:rFonts w:hint="eastAsia"/>
          <w:sz w:val="30"/>
          <w:szCs w:val="30"/>
          <w:u w:val="none"/>
        </w:rPr>
      </w:pPr>
    </w:p>
    <w:p w14:paraId="2A00DCFA">
      <w:pPr>
        <w:rPr>
          <w:rFonts w:hint="eastAsia"/>
          <w:sz w:val="30"/>
          <w:szCs w:val="30"/>
          <w:u w:val="none"/>
        </w:rPr>
      </w:pPr>
      <w:r>
        <w:rPr>
          <w:rFonts w:hint="eastAsia"/>
          <w:sz w:val="30"/>
          <w:szCs w:val="30"/>
          <w:u w:val="none"/>
        </w:rPr>
        <w:t>I ask it in Jesus’ name, Amen.</w:t>
      </w:r>
    </w:p>
    <w:p w14:paraId="7C226254">
      <w:pPr>
        <w:rPr>
          <w:rFonts w:hint="eastAsia"/>
          <w:sz w:val="30"/>
          <w:szCs w:val="30"/>
          <w:u w:val="none"/>
        </w:rPr>
      </w:pPr>
      <w:r>
        <w:rPr>
          <w:rFonts w:hint="eastAsia"/>
          <w:sz w:val="30"/>
          <w:szCs w:val="30"/>
          <w:u w:val="none"/>
        </w:rPr>
        <w:t>我奉耶稣的名祈求，阿们。</w:t>
      </w:r>
    </w:p>
    <w:p w14:paraId="75260745">
      <w:pPr>
        <w:rPr>
          <w:rFonts w:hint="eastAsia"/>
          <w:sz w:val="30"/>
          <w:szCs w:val="30"/>
          <w:u w:val="none"/>
        </w:rPr>
      </w:pPr>
    </w:p>
    <w:p w14:paraId="04613DE0">
      <w:pPr>
        <w:rPr>
          <w:rFonts w:hint="eastAsia"/>
          <w:sz w:val="30"/>
          <w:szCs w:val="30"/>
          <w:u w:val="none"/>
        </w:rPr>
      </w:pPr>
      <w:r>
        <w:rPr>
          <w:rFonts w:hint="eastAsia"/>
          <w:sz w:val="30"/>
          <w:szCs w:val="30"/>
          <w:u w:val="none"/>
        </w:rPr>
        <w:t>We Know God, But Don't Glorify Him - Romans 1:21-23</w:t>
      </w:r>
    </w:p>
    <w:p w14:paraId="78D0031F">
      <w:pPr>
        <w:rPr>
          <w:rFonts w:hint="eastAsia"/>
          <w:sz w:val="30"/>
          <w:szCs w:val="30"/>
          <w:u w:val="none"/>
        </w:rPr>
      </w:pPr>
      <w:r>
        <w:rPr>
          <w:rFonts w:hint="eastAsia"/>
          <w:sz w:val="30"/>
          <w:szCs w:val="30"/>
          <w:u w:val="none"/>
        </w:rPr>
        <w:t>我们认识上帝，却不荣耀祂 - 罗马书 1:21-23</w:t>
      </w:r>
    </w:p>
    <w:p w14:paraId="41EF09D9">
      <w:pPr>
        <w:rPr>
          <w:rFonts w:hint="eastAsia"/>
          <w:sz w:val="30"/>
          <w:szCs w:val="30"/>
          <w:u w:val="none"/>
        </w:rPr>
      </w:pPr>
    </w:p>
    <w:p w14:paraId="123930D6">
      <w:pPr>
        <w:rPr>
          <w:rFonts w:hint="eastAsia"/>
          <w:sz w:val="30"/>
          <w:szCs w:val="30"/>
          <w:u w:val="none"/>
        </w:rPr>
      </w:pPr>
      <w:r>
        <w:rPr>
          <w:rFonts w:hint="eastAsia"/>
          <w:sz w:val="30"/>
          <w:szCs w:val="30"/>
          <w:u w:val="none"/>
        </w:rPr>
        <w:t>21 For although they knew God, they did not honor him as God or give thanks to him, but they became futile in their thinking, and their foolish hearts were darkened.</w:t>
      </w:r>
    </w:p>
    <w:p w14:paraId="408E883A">
      <w:pPr>
        <w:rPr>
          <w:rFonts w:hint="eastAsia"/>
          <w:sz w:val="30"/>
          <w:szCs w:val="30"/>
          <w:u w:val="none"/>
        </w:rPr>
      </w:pPr>
      <w:r>
        <w:rPr>
          <w:rFonts w:hint="eastAsia"/>
          <w:sz w:val="30"/>
          <w:szCs w:val="30"/>
          <w:u w:val="none"/>
        </w:rPr>
        <w:t>21 因为他们虽然知道上帝，却不当作上帝荣耀祂，也不感谢祂。他们的思念变为虚妄，无知的心就昏暗了。</w:t>
      </w:r>
    </w:p>
    <w:p w14:paraId="7A71F3A2">
      <w:pPr>
        <w:rPr>
          <w:rFonts w:hint="eastAsia"/>
          <w:sz w:val="30"/>
          <w:szCs w:val="30"/>
          <w:u w:val="none"/>
        </w:rPr>
      </w:pPr>
    </w:p>
    <w:p w14:paraId="3B3ED55E">
      <w:pPr>
        <w:rPr>
          <w:rFonts w:hint="eastAsia"/>
          <w:sz w:val="30"/>
          <w:szCs w:val="30"/>
          <w:u w:val="none"/>
        </w:rPr>
      </w:pPr>
      <w:r>
        <w:rPr>
          <w:rFonts w:hint="eastAsia"/>
          <w:sz w:val="30"/>
          <w:szCs w:val="30"/>
          <w:u w:val="none"/>
        </w:rPr>
        <w:t>22 Claiming to be wise, they became fools,</w:t>
      </w:r>
    </w:p>
    <w:p w14:paraId="7600FB46">
      <w:pPr>
        <w:rPr>
          <w:rFonts w:hint="eastAsia"/>
          <w:sz w:val="30"/>
          <w:szCs w:val="30"/>
          <w:u w:val="none"/>
        </w:rPr>
      </w:pPr>
      <w:r>
        <w:rPr>
          <w:rFonts w:hint="eastAsia"/>
          <w:sz w:val="30"/>
          <w:szCs w:val="30"/>
          <w:u w:val="none"/>
        </w:rPr>
        <w:t>22 自称为聪明，反成了愚拙，</w:t>
      </w:r>
    </w:p>
    <w:p w14:paraId="00C2081C">
      <w:pPr>
        <w:rPr>
          <w:rFonts w:hint="eastAsia"/>
          <w:sz w:val="30"/>
          <w:szCs w:val="30"/>
          <w:u w:val="none"/>
        </w:rPr>
      </w:pPr>
    </w:p>
    <w:p w14:paraId="2A4544FB">
      <w:pPr>
        <w:rPr>
          <w:rFonts w:hint="eastAsia"/>
          <w:sz w:val="30"/>
          <w:szCs w:val="30"/>
          <w:u w:val="none"/>
        </w:rPr>
      </w:pPr>
      <w:r>
        <w:rPr>
          <w:rFonts w:hint="eastAsia"/>
          <w:sz w:val="30"/>
          <w:szCs w:val="30"/>
          <w:u w:val="none"/>
        </w:rPr>
        <w:t>23 and exchanged the glory of the immortal God for images resembling mortal man and birds and animals and creeping things. (Romans 1:21-23)</w:t>
      </w:r>
    </w:p>
    <w:p w14:paraId="27D9A7AB">
      <w:pPr>
        <w:rPr>
          <w:rFonts w:hint="eastAsia"/>
          <w:sz w:val="30"/>
          <w:szCs w:val="30"/>
          <w:u w:val="none"/>
        </w:rPr>
      </w:pPr>
      <w:r>
        <w:rPr>
          <w:rFonts w:hint="eastAsia"/>
          <w:sz w:val="30"/>
          <w:szCs w:val="30"/>
          <w:u w:val="none"/>
        </w:rPr>
        <w:t>23 将不能朽坏之上帝的荣耀变为偶像，彷佛必朽坏的人和飞禽、走兽、昆虫的样式。（罗马书 1:21-23）</w:t>
      </w:r>
    </w:p>
    <w:p w14:paraId="321B5874">
      <w:pPr>
        <w:rPr>
          <w:rFonts w:hint="eastAsia"/>
          <w:sz w:val="30"/>
          <w:szCs w:val="30"/>
          <w:u w:val="none"/>
        </w:rPr>
      </w:pPr>
    </w:p>
    <w:p w14:paraId="69DE4001">
      <w:pPr>
        <w:rPr>
          <w:rFonts w:hint="eastAsia"/>
          <w:sz w:val="30"/>
          <w:szCs w:val="30"/>
          <w:u w:val="none"/>
        </w:rPr>
      </w:pPr>
      <w:r>
        <w:rPr>
          <w:rFonts w:hint="eastAsia"/>
          <w:sz w:val="30"/>
          <w:szCs w:val="30"/>
          <w:u w:val="none"/>
        </w:rPr>
        <w:t>We Know God, But Don't Glorify Him</w:t>
      </w:r>
    </w:p>
    <w:p w14:paraId="0183E628">
      <w:pPr>
        <w:rPr>
          <w:rFonts w:hint="eastAsia"/>
          <w:sz w:val="30"/>
          <w:szCs w:val="30"/>
          <w:u w:val="none"/>
        </w:rPr>
      </w:pPr>
      <w:r>
        <w:rPr>
          <w:rFonts w:hint="eastAsia"/>
          <w:sz w:val="30"/>
          <w:szCs w:val="30"/>
          <w:u w:val="none"/>
        </w:rPr>
        <w:t>我们认识上帝，却不荣耀祂</w:t>
      </w:r>
    </w:p>
    <w:p w14:paraId="20C10A8D">
      <w:pPr>
        <w:rPr>
          <w:rFonts w:hint="eastAsia"/>
          <w:sz w:val="30"/>
          <w:szCs w:val="30"/>
          <w:u w:val="none"/>
        </w:rPr>
      </w:pPr>
    </w:p>
    <w:p w14:paraId="7AEE3413">
      <w:pPr>
        <w:rPr>
          <w:rFonts w:hint="eastAsia"/>
          <w:sz w:val="30"/>
          <w:szCs w:val="30"/>
          <w:u w:val="none"/>
        </w:rPr>
      </w:pPr>
      <w:r>
        <w:rPr>
          <w:rFonts w:hint="eastAsia"/>
          <w:sz w:val="30"/>
          <w:szCs w:val="30"/>
          <w:u w:val="none"/>
        </w:rPr>
        <w:t>If you have your Bibles, I would invite you to turn with me to Romans chapter 1, verses 21-23.</w:t>
      </w:r>
    </w:p>
    <w:p w14:paraId="16628B9F">
      <w:pPr>
        <w:rPr>
          <w:rFonts w:hint="eastAsia"/>
          <w:sz w:val="30"/>
          <w:szCs w:val="30"/>
          <w:u w:val="none"/>
        </w:rPr>
      </w:pPr>
      <w:r>
        <w:rPr>
          <w:rFonts w:hint="eastAsia"/>
          <w:sz w:val="30"/>
          <w:szCs w:val="30"/>
          <w:u w:val="none"/>
        </w:rPr>
        <w:t>如果你有圣经，我邀请你和我一起翻到罗马书第 1 章，第 21-23 节。</w:t>
      </w:r>
    </w:p>
    <w:p w14:paraId="00009562">
      <w:pPr>
        <w:rPr>
          <w:rFonts w:hint="eastAsia"/>
          <w:sz w:val="30"/>
          <w:szCs w:val="30"/>
          <w:u w:val="none"/>
        </w:rPr>
      </w:pPr>
    </w:p>
    <w:p w14:paraId="475EC0ED">
      <w:pPr>
        <w:rPr>
          <w:rFonts w:hint="eastAsia"/>
          <w:sz w:val="30"/>
          <w:szCs w:val="30"/>
          <w:u w:val="none"/>
        </w:rPr>
      </w:pPr>
      <w:r>
        <w:rPr>
          <w:rFonts w:hint="eastAsia"/>
          <w:sz w:val="30"/>
          <w:szCs w:val="30"/>
          <w:u w:val="none"/>
        </w:rPr>
        <w:t>As we continue to work through the first chapter of this great Epistle.</w:t>
      </w:r>
    </w:p>
    <w:p w14:paraId="3E2EF3C7">
      <w:pPr>
        <w:rPr>
          <w:rFonts w:hint="eastAsia"/>
          <w:sz w:val="30"/>
          <w:szCs w:val="30"/>
          <w:u w:val="none"/>
        </w:rPr>
      </w:pPr>
      <w:r>
        <w:rPr>
          <w:rFonts w:hint="eastAsia"/>
          <w:sz w:val="30"/>
          <w:szCs w:val="30"/>
          <w:u w:val="none"/>
        </w:rPr>
        <w:t>我们继续学习这本伟大书信的第一章。</w:t>
      </w:r>
    </w:p>
    <w:p w14:paraId="7956896A">
      <w:pPr>
        <w:rPr>
          <w:rFonts w:hint="eastAsia"/>
          <w:sz w:val="30"/>
          <w:szCs w:val="30"/>
          <w:u w:val="none"/>
        </w:rPr>
      </w:pPr>
    </w:p>
    <w:p w14:paraId="5DE943A6">
      <w:pPr>
        <w:rPr>
          <w:rFonts w:hint="eastAsia"/>
          <w:sz w:val="30"/>
          <w:szCs w:val="30"/>
          <w:u w:val="none"/>
        </w:rPr>
      </w:pPr>
      <w:r>
        <w:rPr>
          <w:rFonts w:hint="eastAsia"/>
          <w:sz w:val="30"/>
          <w:szCs w:val="30"/>
          <w:u w:val="none"/>
        </w:rPr>
        <w:t>Paul announced the theme of the book in verses 16 and 17, and said that the gospel was the power of God to salvation and that in it, the righteousness of God was revealed.</w:t>
      </w:r>
    </w:p>
    <w:p w14:paraId="536C50A3">
      <w:pPr>
        <w:rPr>
          <w:rFonts w:hint="eastAsia"/>
          <w:sz w:val="30"/>
          <w:szCs w:val="30"/>
          <w:u w:val="none"/>
        </w:rPr>
      </w:pPr>
      <w:r>
        <w:rPr>
          <w:rFonts w:hint="eastAsia"/>
          <w:sz w:val="30"/>
          <w:szCs w:val="30"/>
          <w:u w:val="none"/>
        </w:rPr>
        <w:t>保罗在第 16 和 17 节宣布了本书的主题，并说福音是上帝拯救的大能，其中显明了上帝的义。</w:t>
      </w:r>
    </w:p>
    <w:p w14:paraId="3CB1CC7F">
      <w:pPr>
        <w:rPr>
          <w:rFonts w:hint="eastAsia"/>
          <w:sz w:val="30"/>
          <w:szCs w:val="30"/>
          <w:u w:val="none"/>
        </w:rPr>
      </w:pPr>
    </w:p>
    <w:p w14:paraId="12F17943">
      <w:pPr>
        <w:rPr>
          <w:rFonts w:hint="eastAsia"/>
          <w:sz w:val="30"/>
          <w:szCs w:val="30"/>
          <w:u w:val="none"/>
        </w:rPr>
      </w:pPr>
      <w:r>
        <w:rPr>
          <w:rFonts w:hint="eastAsia"/>
          <w:sz w:val="30"/>
          <w:szCs w:val="30"/>
          <w:u w:val="none"/>
        </w:rPr>
        <w:t>And he was truly moved by that reality, that fact.</w:t>
      </w:r>
    </w:p>
    <w:p w14:paraId="432B2A82">
      <w:pPr>
        <w:rPr>
          <w:rFonts w:hint="eastAsia"/>
          <w:sz w:val="30"/>
          <w:szCs w:val="30"/>
          <w:u w:val="none"/>
        </w:rPr>
      </w:pPr>
      <w:r>
        <w:rPr>
          <w:rFonts w:hint="eastAsia"/>
          <w:sz w:val="30"/>
          <w:szCs w:val="30"/>
          <w:u w:val="none"/>
        </w:rPr>
        <w:t>祂被那个现实、那个事实深深地感动了。</w:t>
      </w:r>
    </w:p>
    <w:p w14:paraId="4A4D2988">
      <w:pPr>
        <w:rPr>
          <w:rFonts w:hint="eastAsia"/>
          <w:sz w:val="30"/>
          <w:szCs w:val="30"/>
          <w:u w:val="none"/>
        </w:rPr>
      </w:pPr>
    </w:p>
    <w:p w14:paraId="58E48D21">
      <w:pPr>
        <w:rPr>
          <w:rFonts w:hint="eastAsia"/>
          <w:sz w:val="30"/>
          <w:szCs w:val="30"/>
          <w:u w:val="none"/>
        </w:rPr>
      </w:pPr>
      <w:r>
        <w:rPr>
          <w:rFonts w:hint="eastAsia"/>
          <w:sz w:val="30"/>
          <w:szCs w:val="30"/>
          <w:u w:val="none"/>
        </w:rPr>
        <w:t>He had experienced the power of the gospel, himself.</w:t>
      </w:r>
    </w:p>
    <w:p w14:paraId="48FAADC9">
      <w:pPr>
        <w:rPr>
          <w:rFonts w:hint="eastAsia"/>
          <w:sz w:val="30"/>
          <w:szCs w:val="30"/>
          <w:u w:val="none"/>
        </w:rPr>
      </w:pPr>
      <w:r>
        <w:rPr>
          <w:rFonts w:hint="eastAsia"/>
          <w:sz w:val="30"/>
          <w:szCs w:val="30"/>
          <w:u w:val="none"/>
        </w:rPr>
        <w:t>祂自己也经历过福音的大能。</w:t>
      </w:r>
    </w:p>
    <w:p w14:paraId="097E2CFD">
      <w:pPr>
        <w:rPr>
          <w:rFonts w:hint="eastAsia"/>
          <w:sz w:val="30"/>
          <w:szCs w:val="30"/>
          <w:u w:val="none"/>
        </w:rPr>
      </w:pPr>
    </w:p>
    <w:p w14:paraId="2022DE57">
      <w:pPr>
        <w:rPr>
          <w:rFonts w:hint="eastAsia"/>
          <w:sz w:val="30"/>
          <w:szCs w:val="30"/>
          <w:u w:val="none"/>
        </w:rPr>
      </w:pPr>
      <w:r>
        <w:rPr>
          <w:rFonts w:hint="eastAsia"/>
          <w:sz w:val="30"/>
          <w:szCs w:val="30"/>
          <w:u w:val="none"/>
        </w:rPr>
        <w:t>He had embraced and received the righteousness which the gospel brings.</w:t>
      </w:r>
    </w:p>
    <w:p w14:paraId="21BB78A3">
      <w:pPr>
        <w:rPr>
          <w:rFonts w:hint="eastAsia"/>
          <w:sz w:val="30"/>
          <w:szCs w:val="30"/>
          <w:u w:val="none"/>
        </w:rPr>
      </w:pPr>
      <w:r>
        <w:rPr>
          <w:rFonts w:hint="eastAsia"/>
          <w:sz w:val="30"/>
          <w:szCs w:val="30"/>
          <w:u w:val="none"/>
        </w:rPr>
        <w:t>祂已经接受并领受了福音所带来的义。</w:t>
      </w:r>
    </w:p>
    <w:p w14:paraId="7BB2B021">
      <w:pPr>
        <w:rPr>
          <w:rFonts w:hint="eastAsia"/>
          <w:sz w:val="30"/>
          <w:szCs w:val="30"/>
          <w:u w:val="none"/>
        </w:rPr>
      </w:pPr>
    </w:p>
    <w:p w14:paraId="79D03A61">
      <w:pPr>
        <w:rPr>
          <w:rFonts w:hint="eastAsia"/>
          <w:sz w:val="30"/>
          <w:szCs w:val="30"/>
          <w:u w:val="none"/>
        </w:rPr>
      </w:pPr>
      <w:r>
        <w:rPr>
          <w:rFonts w:hint="eastAsia"/>
          <w:sz w:val="30"/>
          <w:szCs w:val="30"/>
          <w:u w:val="none"/>
        </w:rPr>
        <w:t>And he knew it to be the only answer for a world sick with sin.</w:t>
      </w:r>
    </w:p>
    <w:p w14:paraId="5B54A8A8">
      <w:pPr>
        <w:rPr>
          <w:rFonts w:hint="eastAsia"/>
          <w:sz w:val="30"/>
          <w:szCs w:val="30"/>
          <w:u w:val="none"/>
        </w:rPr>
      </w:pPr>
      <w:r>
        <w:rPr>
          <w:rFonts w:hint="eastAsia"/>
          <w:sz w:val="30"/>
          <w:szCs w:val="30"/>
          <w:u w:val="none"/>
        </w:rPr>
        <w:t>祂知道这是对一个罪恶世界的唯一答案。</w:t>
      </w:r>
    </w:p>
    <w:p w14:paraId="1F11CECE">
      <w:pPr>
        <w:rPr>
          <w:rFonts w:hint="eastAsia"/>
          <w:sz w:val="30"/>
          <w:szCs w:val="30"/>
          <w:u w:val="none"/>
        </w:rPr>
      </w:pPr>
    </w:p>
    <w:p w14:paraId="47F6895A">
      <w:pPr>
        <w:rPr>
          <w:rFonts w:hint="eastAsia"/>
          <w:sz w:val="30"/>
          <w:szCs w:val="30"/>
          <w:u w:val="none"/>
        </w:rPr>
      </w:pPr>
      <w:r>
        <w:rPr>
          <w:rFonts w:hint="eastAsia"/>
          <w:sz w:val="30"/>
          <w:szCs w:val="30"/>
          <w:u w:val="none"/>
        </w:rPr>
        <w:t>But immediately as he comes to verse 18 of Romans chapter 1, he puts on his garb as God’s prosecuting attorney.</w:t>
      </w:r>
    </w:p>
    <w:p w14:paraId="2B301FFA">
      <w:pPr>
        <w:rPr>
          <w:rFonts w:hint="eastAsia"/>
          <w:sz w:val="30"/>
          <w:szCs w:val="30"/>
          <w:u w:val="none"/>
        </w:rPr>
      </w:pPr>
      <w:r>
        <w:rPr>
          <w:rFonts w:hint="eastAsia"/>
          <w:sz w:val="30"/>
          <w:szCs w:val="30"/>
          <w:u w:val="none"/>
        </w:rPr>
        <w:t>但当他来到罗马书第 1 章第 18 节时，他立即穿上了上帝的检察官的服装。</w:t>
      </w:r>
    </w:p>
    <w:p w14:paraId="69B8212D">
      <w:pPr>
        <w:rPr>
          <w:rFonts w:hint="eastAsia"/>
          <w:sz w:val="30"/>
          <w:szCs w:val="30"/>
          <w:u w:val="none"/>
        </w:rPr>
      </w:pPr>
    </w:p>
    <w:p w14:paraId="213FEC1C">
      <w:pPr>
        <w:rPr>
          <w:rFonts w:hint="eastAsia"/>
          <w:sz w:val="30"/>
          <w:szCs w:val="30"/>
          <w:u w:val="none"/>
        </w:rPr>
      </w:pPr>
      <w:r>
        <w:rPr>
          <w:rFonts w:hint="eastAsia"/>
          <w:sz w:val="30"/>
          <w:szCs w:val="30"/>
          <w:u w:val="none"/>
        </w:rPr>
        <w:t>And he keeps on that particular role or position all the way to Romans chapter 32, verse 20, because he knows that you and I will not and cannot understand the good news until we understand the bad news.</w:t>
      </w:r>
    </w:p>
    <w:p w14:paraId="1F37BEDC">
      <w:pPr>
        <w:rPr>
          <w:rFonts w:hint="eastAsia"/>
          <w:sz w:val="30"/>
          <w:szCs w:val="30"/>
          <w:u w:val="none"/>
        </w:rPr>
      </w:pPr>
      <w:r>
        <w:rPr>
          <w:rFonts w:hint="eastAsia"/>
          <w:sz w:val="30"/>
          <w:szCs w:val="30"/>
          <w:u w:val="none"/>
        </w:rPr>
        <w:t>他一直扮演着那个特定的角色或职位，直到罗马书第 32 章第 20 节，因为他知道，除非我们明白坏消息，否则你我都不会也不能明白好消息。</w:t>
      </w:r>
    </w:p>
    <w:p w14:paraId="03239047">
      <w:pPr>
        <w:rPr>
          <w:rFonts w:hint="eastAsia"/>
          <w:sz w:val="30"/>
          <w:szCs w:val="30"/>
          <w:u w:val="none"/>
        </w:rPr>
      </w:pPr>
    </w:p>
    <w:p w14:paraId="5BE67245">
      <w:pPr>
        <w:rPr>
          <w:rFonts w:hint="eastAsia"/>
          <w:sz w:val="30"/>
          <w:szCs w:val="30"/>
          <w:u w:val="none"/>
        </w:rPr>
      </w:pPr>
      <w:r>
        <w:rPr>
          <w:rFonts w:hint="eastAsia"/>
          <w:sz w:val="30"/>
          <w:szCs w:val="30"/>
          <w:u w:val="none"/>
        </w:rPr>
        <w:t>Until we understand what we deserve, we cannot appreciate the depths and depth of the grace of God.</w:t>
      </w:r>
    </w:p>
    <w:p w14:paraId="4079045E">
      <w:pPr>
        <w:rPr>
          <w:rFonts w:hint="eastAsia"/>
          <w:sz w:val="30"/>
          <w:szCs w:val="30"/>
          <w:u w:val="none"/>
        </w:rPr>
      </w:pPr>
      <w:r>
        <w:rPr>
          <w:rFonts w:hint="eastAsia"/>
          <w:sz w:val="30"/>
          <w:szCs w:val="30"/>
          <w:u w:val="none"/>
        </w:rPr>
        <w:t>除非我们明白我们应得的，否则我们无法体会上帝恩典的深邃。</w:t>
      </w:r>
    </w:p>
    <w:p w14:paraId="0775BF70">
      <w:pPr>
        <w:rPr>
          <w:rFonts w:hint="eastAsia"/>
          <w:sz w:val="30"/>
          <w:szCs w:val="30"/>
          <w:u w:val="none"/>
        </w:rPr>
      </w:pPr>
    </w:p>
    <w:p w14:paraId="3AB7AA5F">
      <w:pPr>
        <w:rPr>
          <w:rFonts w:hint="eastAsia"/>
          <w:sz w:val="30"/>
          <w:szCs w:val="30"/>
          <w:u w:val="none"/>
        </w:rPr>
      </w:pPr>
      <w:r>
        <w:rPr>
          <w:rFonts w:hint="eastAsia"/>
          <w:sz w:val="30"/>
          <w:szCs w:val="30"/>
          <w:u w:val="none"/>
        </w:rPr>
        <w:t>And so the Apostle began in verse 18, to bring a charge against everyone.</w:t>
      </w:r>
    </w:p>
    <w:p w14:paraId="56D0A66D">
      <w:pPr>
        <w:rPr>
          <w:rFonts w:hint="eastAsia"/>
          <w:sz w:val="30"/>
          <w:szCs w:val="30"/>
          <w:u w:val="none"/>
        </w:rPr>
      </w:pPr>
      <w:r>
        <w:rPr>
          <w:rFonts w:hint="eastAsia"/>
          <w:sz w:val="30"/>
          <w:szCs w:val="30"/>
          <w:u w:val="none"/>
        </w:rPr>
        <w:t>所以使徒在第 18 节开始，对每个人提出了控告。</w:t>
      </w:r>
    </w:p>
    <w:p w14:paraId="626105A5">
      <w:pPr>
        <w:rPr>
          <w:rFonts w:hint="eastAsia"/>
          <w:sz w:val="30"/>
          <w:szCs w:val="30"/>
          <w:u w:val="none"/>
        </w:rPr>
      </w:pPr>
    </w:p>
    <w:p w14:paraId="3C68412A">
      <w:pPr>
        <w:rPr>
          <w:rFonts w:hint="eastAsia"/>
          <w:sz w:val="30"/>
          <w:szCs w:val="30"/>
          <w:u w:val="none"/>
        </w:rPr>
      </w:pPr>
      <w:r>
        <w:rPr>
          <w:rFonts w:hint="eastAsia"/>
          <w:sz w:val="30"/>
          <w:szCs w:val="30"/>
          <w:u w:val="none"/>
        </w:rPr>
        <w:t>He is speaking especially in Romans chapter 1 to Pagans.</w:t>
      </w:r>
    </w:p>
    <w:p w14:paraId="4AA23611">
      <w:pPr>
        <w:rPr>
          <w:rFonts w:hint="eastAsia"/>
          <w:sz w:val="30"/>
          <w:szCs w:val="30"/>
          <w:u w:val="none"/>
        </w:rPr>
      </w:pPr>
      <w:r>
        <w:rPr>
          <w:rFonts w:hint="eastAsia"/>
          <w:sz w:val="30"/>
          <w:szCs w:val="30"/>
          <w:u w:val="none"/>
        </w:rPr>
        <w:t>祂在罗马书第 1 章特别对异教徒说话。</w:t>
      </w:r>
    </w:p>
    <w:p w14:paraId="35D4D9E6">
      <w:pPr>
        <w:rPr>
          <w:rFonts w:hint="eastAsia"/>
          <w:sz w:val="30"/>
          <w:szCs w:val="30"/>
          <w:u w:val="none"/>
        </w:rPr>
      </w:pPr>
    </w:p>
    <w:p w14:paraId="4151326A">
      <w:pPr>
        <w:rPr>
          <w:rFonts w:hint="eastAsia"/>
          <w:sz w:val="30"/>
          <w:szCs w:val="30"/>
          <w:u w:val="none"/>
        </w:rPr>
      </w:pPr>
      <w:r>
        <w:rPr>
          <w:rFonts w:hint="eastAsia"/>
          <w:sz w:val="30"/>
          <w:szCs w:val="30"/>
          <w:u w:val="none"/>
        </w:rPr>
        <w:t>He will speak to religious people in Romans chapter 2.</w:t>
      </w:r>
    </w:p>
    <w:p w14:paraId="26F8E32D">
      <w:pPr>
        <w:rPr>
          <w:rFonts w:hint="eastAsia"/>
          <w:sz w:val="30"/>
          <w:szCs w:val="30"/>
          <w:u w:val="none"/>
        </w:rPr>
      </w:pPr>
      <w:r>
        <w:rPr>
          <w:rFonts w:hint="eastAsia"/>
          <w:sz w:val="30"/>
          <w:szCs w:val="30"/>
          <w:u w:val="none"/>
        </w:rPr>
        <w:t>祂将在罗马书第 2 章对宗教人士说话。</w:t>
      </w:r>
    </w:p>
    <w:p w14:paraId="75C531E1">
      <w:pPr>
        <w:rPr>
          <w:rFonts w:hint="eastAsia"/>
          <w:sz w:val="30"/>
          <w:szCs w:val="30"/>
          <w:u w:val="none"/>
        </w:rPr>
      </w:pPr>
    </w:p>
    <w:p w14:paraId="18610D2D">
      <w:pPr>
        <w:rPr>
          <w:rFonts w:hint="eastAsia"/>
          <w:sz w:val="30"/>
          <w:szCs w:val="30"/>
          <w:u w:val="none"/>
        </w:rPr>
      </w:pPr>
      <w:r>
        <w:rPr>
          <w:rFonts w:hint="eastAsia"/>
          <w:sz w:val="30"/>
          <w:szCs w:val="30"/>
          <w:u w:val="none"/>
        </w:rPr>
        <w:t>But his strictures are brought against everyone in the world.</w:t>
      </w:r>
    </w:p>
    <w:p w14:paraId="3F9DDA4D">
      <w:pPr>
        <w:rPr>
          <w:rFonts w:hint="eastAsia"/>
          <w:sz w:val="30"/>
          <w:szCs w:val="30"/>
          <w:u w:val="none"/>
        </w:rPr>
      </w:pPr>
      <w:r>
        <w:rPr>
          <w:rFonts w:hint="eastAsia"/>
          <w:sz w:val="30"/>
          <w:szCs w:val="30"/>
          <w:u w:val="none"/>
        </w:rPr>
        <w:t>但祂的严厉指责是针对世界上每一个人的。</w:t>
      </w:r>
    </w:p>
    <w:p w14:paraId="03952803">
      <w:pPr>
        <w:rPr>
          <w:rFonts w:hint="eastAsia"/>
          <w:sz w:val="30"/>
          <w:szCs w:val="30"/>
          <w:u w:val="none"/>
        </w:rPr>
      </w:pPr>
    </w:p>
    <w:p w14:paraId="0EBAB755">
      <w:pPr>
        <w:rPr>
          <w:rFonts w:hint="eastAsia"/>
          <w:sz w:val="30"/>
          <w:szCs w:val="30"/>
          <w:u w:val="none"/>
        </w:rPr>
      </w:pPr>
      <w:r>
        <w:rPr>
          <w:rFonts w:hint="eastAsia"/>
          <w:sz w:val="30"/>
          <w:szCs w:val="30"/>
          <w:u w:val="none"/>
        </w:rPr>
        <w:t>And in Romans chapter 1, verses 18-20, we saw him make two very important points.</w:t>
      </w:r>
    </w:p>
    <w:p w14:paraId="39C9F3EA">
      <w:pPr>
        <w:rPr>
          <w:rFonts w:hint="eastAsia"/>
          <w:sz w:val="30"/>
          <w:szCs w:val="30"/>
          <w:u w:val="none"/>
        </w:rPr>
      </w:pPr>
      <w:r>
        <w:rPr>
          <w:rFonts w:hint="eastAsia"/>
          <w:sz w:val="30"/>
          <w:szCs w:val="30"/>
          <w:u w:val="none"/>
        </w:rPr>
        <w:t>在罗马书第 1 章第 18-20 节，我们看到祂提出了两个非常重要的观点。</w:t>
      </w:r>
    </w:p>
    <w:p w14:paraId="23ABD1E3">
      <w:pPr>
        <w:rPr>
          <w:rFonts w:hint="eastAsia"/>
          <w:sz w:val="30"/>
          <w:szCs w:val="30"/>
          <w:u w:val="none"/>
        </w:rPr>
      </w:pPr>
    </w:p>
    <w:p w14:paraId="428F97C6">
      <w:pPr>
        <w:rPr>
          <w:rFonts w:hint="eastAsia"/>
          <w:sz w:val="30"/>
          <w:szCs w:val="30"/>
          <w:u w:val="none"/>
        </w:rPr>
      </w:pPr>
      <w:r>
        <w:rPr>
          <w:rFonts w:hint="eastAsia"/>
          <w:sz w:val="30"/>
          <w:szCs w:val="30"/>
          <w:u w:val="none"/>
        </w:rPr>
        <w:t>First of all, he indicated that God was right to be wrathful against sin and sinners who are in rebellion against Him.</w:t>
      </w:r>
    </w:p>
    <w:p w14:paraId="50A0524B">
      <w:pPr>
        <w:rPr>
          <w:rFonts w:hint="eastAsia"/>
          <w:sz w:val="30"/>
          <w:szCs w:val="30"/>
          <w:u w:val="none"/>
        </w:rPr>
      </w:pPr>
      <w:r>
        <w:rPr>
          <w:rFonts w:hint="eastAsia"/>
          <w:sz w:val="30"/>
          <w:szCs w:val="30"/>
          <w:u w:val="none"/>
        </w:rPr>
        <w:t>首先，祂指出上帝对罪和悖逆祂的罪人发怒是公义的。</w:t>
      </w:r>
    </w:p>
    <w:p w14:paraId="743DB83E">
      <w:pPr>
        <w:rPr>
          <w:rFonts w:hint="eastAsia"/>
          <w:sz w:val="30"/>
          <w:szCs w:val="30"/>
          <w:u w:val="none"/>
        </w:rPr>
      </w:pPr>
    </w:p>
    <w:p w14:paraId="64649417">
      <w:pPr>
        <w:rPr>
          <w:rFonts w:hint="eastAsia"/>
          <w:sz w:val="30"/>
          <w:szCs w:val="30"/>
          <w:u w:val="none"/>
        </w:rPr>
      </w:pPr>
      <w:r>
        <w:rPr>
          <w:rFonts w:hint="eastAsia"/>
          <w:sz w:val="30"/>
          <w:szCs w:val="30"/>
          <w:u w:val="none"/>
        </w:rPr>
        <w:t>He made it very clear that God had every justification and as part of explaining the justification of God in His wrath against sin and sinners who had not embraced Christ, but rather who had rebelled against Him.</w:t>
      </w:r>
    </w:p>
    <w:p w14:paraId="472A08F2">
      <w:pPr>
        <w:rPr>
          <w:rFonts w:hint="eastAsia"/>
          <w:sz w:val="30"/>
          <w:szCs w:val="30"/>
          <w:u w:val="none"/>
        </w:rPr>
      </w:pPr>
      <w:r>
        <w:rPr>
          <w:rFonts w:hint="eastAsia"/>
          <w:sz w:val="30"/>
          <w:szCs w:val="30"/>
          <w:u w:val="none"/>
        </w:rPr>
        <w:t>祂非常清楚地表明，上帝有充分的理由，并且作为解释上帝对那些没有接受基督，而是悖逆祂的罪人和罪恶的忿怒的理由的一部分。</w:t>
      </w:r>
    </w:p>
    <w:p w14:paraId="34FE2F33">
      <w:pPr>
        <w:rPr>
          <w:rFonts w:hint="eastAsia"/>
          <w:sz w:val="30"/>
          <w:szCs w:val="30"/>
          <w:u w:val="none"/>
        </w:rPr>
      </w:pPr>
    </w:p>
    <w:p w14:paraId="0DEE4E2F">
      <w:pPr>
        <w:rPr>
          <w:rFonts w:hint="eastAsia"/>
          <w:sz w:val="30"/>
          <w:szCs w:val="30"/>
          <w:u w:val="none"/>
        </w:rPr>
      </w:pPr>
      <w:r>
        <w:rPr>
          <w:rFonts w:hint="eastAsia"/>
          <w:sz w:val="30"/>
          <w:szCs w:val="30"/>
          <w:u w:val="none"/>
        </w:rPr>
        <w:t>The Apostle said, the reason that God is just in this impart at least is that we know Him and yet we still do not honor Him.</w:t>
      </w:r>
    </w:p>
    <w:p w14:paraId="72B8AD42">
      <w:pPr>
        <w:rPr>
          <w:rFonts w:hint="eastAsia"/>
          <w:sz w:val="30"/>
          <w:szCs w:val="30"/>
          <w:u w:val="none"/>
        </w:rPr>
      </w:pPr>
      <w:r>
        <w:rPr>
          <w:rFonts w:hint="eastAsia"/>
          <w:sz w:val="30"/>
          <w:szCs w:val="30"/>
          <w:u w:val="none"/>
        </w:rPr>
        <w:t>使徒说，上帝至少在这方面是公义的，原因是，我们认识祂，却仍然不荣耀祂。</w:t>
      </w:r>
    </w:p>
    <w:p w14:paraId="6A339D4B">
      <w:pPr>
        <w:rPr>
          <w:rFonts w:hint="eastAsia"/>
          <w:sz w:val="30"/>
          <w:szCs w:val="30"/>
          <w:u w:val="none"/>
        </w:rPr>
      </w:pPr>
    </w:p>
    <w:p w14:paraId="32D8D6FD">
      <w:pPr>
        <w:rPr>
          <w:rFonts w:hint="eastAsia"/>
          <w:sz w:val="30"/>
          <w:szCs w:val="30"/>
          <w:u w:val="none"/>
        </w:rPr>
      </w:pPr>
      <w:r>
        <w:rPr>
          <w:rFonts w:hint="eastAsia"/>
          <w:sz w:val="30"/>
          <w:szCs w:val="30"/>
          <w:u w:val="none"/>
        </w:rPr>
        <w:t>It is very important that we see Paul’s argument.</w:t>
      </w:r>
    </w:p>
    <w:p w14:paraId="66DCFC97">
      <w:pPr>
        <w:rPr>
          <w:rFonts w:hint="eastAsia"/>
          <w:sz w:val="30"/>
          <w:szCs w:val="30"/>
          <w:u w:val="none"/>
        </w:rPr>
      </w:pPr>
      <w:r>
        <w:rPr>
          <w:rFonts w:hint="eastAsia"/>
          <w:sz w:val="30"/>
          <w:szCs w:val="30"/>
          <w:u w:val="none"/>
        </w:rPr>
        <w:t>我们看保罗的论证非常重要。</w:t>
      </w:r>
    </w:p>
    <w:p w14:paraId="287B1E9B">
      <w:pPr>
        <w:rPr>
          <w:rFonts w:hint="eastAsia"/>
          <w:sz w:val="30"/>
          <w:szCs w:val="30"/>
          <w:u w:val="none"/>
        </w:rPr>
      </w:pPr>
    </w:p>
    <w:p w14:paraId="2A5EE568">
      <w:pPr>
        <w:rPr>
          <w:rFonts w:hint="eastAsia"/>
          <w:sz w:val="30"/>
          <w:szCs w:val="30"/>
          <w:u w:val="none"/>
        </w:rPr>
      </w:pPr>
      <w:r>
        <w:rPr>
          <w:rFonts w:hint="eastAsia"/>
          <w:sz w:val="30"/>
          <w:szCs w:val="30"/>
          <w:u w:val="none"/>
        </w:rPr>
        <w:t>Paul’s argument is not that there is not excuse for ignorance.</w:t>
      </w:r>
    </w:p>
    <w:p w14:paraId="6CB80E96">
      <w:pPr>
        <w:rPr>
          <w:rFonts w:hint="eastAsia"/>
          <w:sz w:val="30"/>
          <w:szCs w:val="30"/>
          <w:u w:val="none"/>
        </w:rPr>
      </w:pPr>
      <w:r>
        <w:rPr>
          <w:rFonts w:hint="eastAsia"/>
          <w:sz w:val="30"/>
          <w:szCs w:val="30"/>
          <w:u w:val="none"/>
        </w:rPr>
        <w:t>保罗的论点不是说无知没有借口。</w:t>
      </w:r>
    </w:p>
    <w:p w14:paraId="70DE417D">
      <w:pPr>
        <w:rPr>
          <w:rFonts w:hint="eastAsia"/>
          <w:sz w:val="30"/>
          <w:szCs w:val="30"/>
          <w:u w:val="none"/>
        </w:rPr>
      </w:pPr>
    </w:p>
    <w:p w14:paraId="72AC1E5D">
      <w:pPr>
        <w:rPr>
          <w:rFonts w:hint="eastAsia"/>
          <w:sz w:val="30"/>
          <w:szCs w:val="30"/>
          <w:u w:val="none"/>
        </w:rPr>
      </w:pPr>
      <w:r>
        <w:rPr>
          <w:rFonts w:hint="eastAsia"/>
          <w:sz w:val="30"/>
          <w:szCs w:val="30"/>
          <w:u w:val="none"/>
        </w:rPr>
        <w:t>It is not like when you are driving through the town and you say to the policeman, but I didn’t know this was a 35 mph zone.</w:t>
      </w:r>
    </w:p>
    <w:p w14:paraId="23CB1E47">
      <w:pPr>
        <w:rPr>
          <w:rFonts w:hint="eastAsia"/>
          <w:sz w:val="30"/>
          <w:szCs w:val="30"/>
          <w:u w:val="none"/>
        </w:rPr>
      </w:pPr>
      <w:r>
        <w:rPr>
          <w:rFonts w:hint="eastAsia"/>
          <w:sz w:val="30"/>
          <w:szCs w:val="30"/>
          <w:u w:val="none"/>
        </w:rPr>
        <w:t>这不像你开车穿过城镇，你对警察说，但我不知道这是 35 英里/小时的区域。</w:t>
      </w:r>
    </w:p>
    <w:p w14:paraId="24540541">
      <w:pPr>
        <w:rPr>
          <w:rFonts w:hint="eastAsia"/>
          <w:sz w:val="30"/>
          <w:szCs w:val="30"/>
          <w:u w:val="none"/>
        </w:rPr>
      </w:pPr>
    </w:p>
    <w:p w14:paraId="2D98F345">
      <w:pPr>
        <w:rPr>
          <w:rFonts w:hint="eastAsia"/>
          <w:sz w:val="30"/>
          <w:szCs w:val="30"/>
          <w:u w:val="none"/>
        </w:rPr>
      </w:pPr>
      <w:r>
        <w:rPr>
          <w:rFonts w:hint="eastAsia"/>
          <w:sz w:val="30"/>
          <w:szCs w:val="30"/>
          <w:u w:val="none"/>
        </w:rPr>
        <w:t>And he says ignorance is no excuse.</w:t>
      </w:r>
    </w:p>
    <w:p w14:paraId="01CF0821">
      <w:pPr>
        <w:rPr>
          <w:rFonts w:hint="eastAsia"/>
          <w:sz w:val="30"/>
          <w:szCs w:val="30"/>
          <w:u w:val="none"/>
        </w:rPr>
      </w:pPr>
      <w:r>
        <w:rPr>
          <w:rFonts w:hint="eastAsia"/>
          <w:sz w:val="30"/>
          <w:szCs w:val="30"/>
          <w:u w:val="none"/>
        </w:rPr>
        <w:t>祂说无知不是借口。</w:t>
      </w:r>
    </w:p>
    <w:p w14:paraId="1B664143">
      <w:pPr>
        <w:rPr>
          <w:rFonts w:hint="eastAsia"/>
          <w:sz w:val="30"/>
          <w:szCs w:val="30"/>
          <w:u w:val="none"/>
        </w:rPr>
      </w:pPr>
    </w:p>
    <w:p w14:paraId="46F0D504">
      <w:pPr>
        <w:rPr>
          <w:rFonts w:hint="eastAsia"/>
          <w:sz w:val="30"/>
          <w:szCs w:val="30"/>
          <w:u w:val="none"/>
        </w:rPr>
      </w:pPr>
      <w:r>
        <w:rPr>
          <w:rFonts w:hint="eastAsia"/>
          <w:sz w:val="30"/>
          <w:szCs w:val="30"/>
          <w:u w:val="none"/>
        </w:rPr>
        <w:t>You should have read the sign.</w:t>
      </w:r>
    </w:p>
    <w:p w14:paraId="2F1F8028">
      <w:pPr>
        <w:rPr>
          <w:rFonts w:hint="eastAsia"/>
          <w:sz w:val="30"/>
          <w:szCs w:val="30"/>
          <w:u w:val="none"/>
        </w:rPr>
      </w:pPr>
      <w:r>
        <w:rPr>
          <w:rFonts w:hint="eastAsia"/>
          <w:sz w:val="30"/>
          <w:szCs w:val="30"/>
          <w:u w:val="none"/>
        </w:rPr>
        <w:t>你应该读那个标志。</w:t>
      </w:r>
    </w:p>
    <w:p w14:paraId="44F50014">
      <w:pPr>
        <w:rPr>
          <w:rFonts w:hint="eastAsia"/>
          <w:sz w:val="30"/>
          <w:szCs w:val="30"/>
          <w:u w:val="none"/>
        </w:rPr>
      </w:pPr>
    </w:p>
    <w:p w14:paraId="7F76700D">
      <w:pPr>
        <w:rPr>
          <w:rFonts w:hint="eastAsia"/>
          <w:sz w:val="30"/>
          <w:szCs w:val="30"/>
          <w:u w:val="none"/>
        </w:rPr>
      </w:pPr>
      <w:r>
        <w:rPr>
          <w:rFonts w:hint="eastAsia"/>
          <w:sz w:val="30"/>
          <w:szCs w:val="30"/>
          <w:u w:val="none"/>
        </w:rPr>
        <w:t>That is not Paul’s argument.</w:t>
      </w:r>
    </w:p>
    <w:p w14:paraId="30C30CFE">
      <w:pPr>
        <w:rPr>
          <w:rFonts w:hint="eastAsia"/>
          <w:sz w:val="30"/>
          <w:szCs w:val="30"/>
          <w:u w:val="none"/>
        </w:rPr>
      </w:pPr>
      <w:r>
        <w:rPr>
          <w:rFonts w:hint="eastAsia"/>
          <w:sz w:val="30"/>
          <w:szCs w:val="30"/>
          <w:u w:val="none"/>
        </w:rPr>
        <w:t>那不是保罗的论点。</w:t>
      </w:r>
    </w:p>
    <w:p w14:paraId="38B85C74">
      <w:pPr>
        <w:rPr>
          <w:rFonts w:hint="eastAsia"/>
          <w:sz w:val="30"/>
          <w:szCs w:val="30"/>
          <w:u w:val="none"/>
        </w:rPr>
      </w:pPr>
    </w:p>
    <w:p w14:paraId="07920FD7">
      <w:pPr>
        <w:rPr>
          <w:rFonts w:hint="eastAsia"/>
          <w:sz w:val="30"/>
          <w:szCs w:val="30"/>
          <w:u w:val="none"/>
        </w:rPr>
      </w:pPr>
      <w:r>
        <w:rPr>
          <w:rFonts w:hint="eastAsia"/>
          <w:sz w:val="30"/>
          <w:szCs w:val="30"/>
          <w:u w:val="none"/>
        </w:rPr>
        <w:t>Paul does not say, well, look, God has revealed it clearly, therefore, your ignorance is culpable.</w:t>
      </w:r>
    </w:p>
    <w:p w14:paraId="358EB3E8">
      <w:pPr>
        <w:rPr>
          <w:rFonts w:hint="eastAsia"/>
          <w:sz w:val="30"/>
          <w:szCs w:val="30"/>
          <w:u w:val="none"/>
        </w:rPr>
      </w:pPr>
      <w:r>
        <w:rPr>
          <w:rFonts w:hint="eastAsia"/>
          <w:sz w:val="30"/>
          <w:szCs w:val="30"/>
          <w:u w:val="none"/>
        </w:rPr>
        <w:t>保罗没有说，嗯，看，上帝已经清楚地启示了，因此，你的无知是有罪的。</w:t>
      </w:r>
    </w:p>
    <w:p w14:paraId="639A2DB7">
      <w:pPr>
        <w:rPr>
          <w:rFonts w:hint="eastAsia"/>
          <w:sz w:val="30"/>
          <w:szCs w:val="30"/>
          <w:u w:val="none"/>
        </w:rPr>
      </w:pPr>
    </w:p>
    <w:p w14:paraId="1B9B01CD">
      <w:pPr>
        <w:rPr>
          <w:rFonts w:hint="eastAsia"/>
          <w:sz w:val="30"/>
          <w:szCs w:val="30"/>
          <w:u w:val="none"/>
        </w:rPr>
      </w:pPr>
      <w:r>
        <w:rPr>
          <w:rFonts w:hint="eastAsia"/>
          <w:sz w:val="30"/>
          <w:szCs w:val="30"/>
          <w:u w:val="none"/>
        </w:rPr>
        <w:t>That is not Paul’s argument.</w:t>
      </w:r>
    </w:p>
    <w:p w14:paraId="319FF522">
      <w:pPr>
        <w:rPr>
          <w:rFonts w:hint="eastAsia"/>
          <w:sz w:val="30"/>
          <w:szCs w:val="30"/>
          <w:u w:val="none"/>
        </w:rPr>
      </w:pPr>
      <w:r>
        <w:rPr>
          <w:rFonts w:hint="eastAsia"/>
          <w:sz w:val="30"/>
          <w:szCs w:val="30"/>
          <w:u w:val="none"/>
        </w:rPr>
        <w:t>那不是保罗的论点。</w:t>
      </w:r>
    </w:p>
    <w:p w14:paraId="003C7094">
      <w:pPr>
        <w:rPr>
          <w:rFonts w:hint="eastAsia"/>
          <w:sz w:val="30"/>
          <w:szCs w:val="30"/>
          <w:u w:val="none"/>
        </w:rPr>
      </w:pPr>
    </w:p>
    <w:p w14:paraId="37D7AFCA">
      <w:pPr>
        <w:rPr>
          <w:rFonts w:hint="eastAsia"/>
          <w:sz w:val="30"/>
          <w:szCs w:val="30"/>
          <w:u w:val="none"/>
        </w:rPr>
      </w:pPr>
      <w:r>
        <w:rPr>
          <w:rFonts w:hint="eastAsia"/>
          <w:sz w:val="30"/>
          <w:szCs w:val="30"/>
          <w:u w:val="none"/>
        </w:rPr>
        <w:t>Paul actually says, you are not ignorant.</w:t>
      </w:r>
    </w:p>
    <w:p w14:paraId="323A6F39">
      <w:pPr>
        <w:rPr>
          <w:rFonts w:hint="eastAsia"/>
          <w:sz w:val="30"/>
          <w:szCs w:val="30"/>
          <w:u w:val="none"/>
        </w:rPr>
      </w:pPr>
      <w:r>
        <w:rPr>
          <w:rFonts w:hint="eastAsia"/>
          <w:sz w:val="30"/>
          <w:szCs w:val="30"/>
          <w:u w:val="none"/>
        </w:rPr>
        <w:t>保罗实际上说，你不是无知的。</w:t>
      </w:r>
    </w:p>
    <w:p w14:paraId="0817C493">
      <w:pPr>
        <w:rPr>
          <w:rFonts w:hint="eastAsia"/>
          <w:sz w:val="30"/>
          <w:szCs w:val="30"/>
          <w:u w:val="none"/>
        </w:rPr>
      </w:pPr>
    </w:p>
    <w:p w14:paraId="16446374">
      <w:pPr>
        <w:rPr>
          <w:rFonts w:hint="eastAsia"/>
          <w:sz w:val="30"/>
          <w:szCs w:val="30"/>
          <w:u w:val="none"/>
        </w:rPr>
      </w:pPr>
      <w:r>
        <w:rPr>
          <w:rFonts w:hint="eastAsia"/>
          <w:sz w:val="30"/>
          <w:szCs w:val="30"/>
          <w:u w:val="none"/>
        </w:rPr>
        <w:t>You know God.</w:t>
      </w:r>
    </w:p>
    <w:p w14:paraId="3C78F036">
      <w:pPr>
        <w:rPr>
          <w:rFonts w:hint="eastAsia"/>
          <w:sz w:val="30"/>
          <w:szCs w:val="30"/>
          <w:u w:val="none"/>
        </w:rPr>
      </w:pPr>
      <w:r>
        <w:rPr>
          <w:rFonts w:hint="eastAsia"/>
          <w:sz w:val="30"/>
          <w:szCs w:val="30"/>
          <w:u w:val="none"/>
        </w:rPr>
        <w:t>你认识上帝。</w:t>
      </w:r>
    </w:p>
    <w:p w14:paraId="2D36CB7E">
      <w:pPr>
        <w:rPr>
          <w:rFonts w:hint="eastAsia"/>
          <w:sz w:val="30"/>
          <w:szCs w:val="30"/>
          <w:u w:val="none"/>
        </w:rPr>
      </w:pPr>
    </w:p>
    <w:p w14:paraId="63654FA4">
      <w:pPr>
        <w:rPr>
          <w:rFonts w:hint="eastAsia"/>
          <w:sz w:val="30"/>
          <w:szCs w:val="30"/>
          <w:u w:val="none"/>
        </w:rPr>
      </w:pPr>
      <w:r>
        <w:rPr>
          <w:rFonts w:hint="eastAsia"/>
          <w:sz w:val="30"/>
          <w:szCs w:val="30"/>
          <w:u w:val="none"/>
        </w:rPr>
        <w:t>God has not only displayed His knowledge of Himself in creation to you, But God has revealed himself to you and you possess that knowledge.</w:t>
      </w:r>
    </w:p>
    <w:p w14:paraId="6E25ADDD">
      <w:pPr>
        <w:rPr>
          <w:rFonts w:hint="eastAsia"/>
          <w:sz w:val="30"/>
          <w:szCs w:val="30"/>
          <w:u w:val="none"/>
        </w:rPr>
      </w:pPr>
      <w:r>
        <w:rPr>
          <w:rFonts w:hint="eastAsia"/>
          <w:sz w:val="30"/>
          <w:szCs w:val="30"/>
          <w:u w:val="none"/>
        </w:rPr>
        <w:t>上帝不仅在创造中向你显明了祂对自己的知识，而且上帝也向你启示了自己，你拥有那知识。</w:t>
      </w:r>
    </w:p>
    <w:p w14:paraId="35175DF6">
      <w:pPr>
        <w:rPr>
          <w:rFonts w:hint="eastAsia"/>
          <w:sz w:val="30"/>
          <w:szCs w:val="30"/>
          <w:u w:val="none"/>
        </w:rPr>
      </w:pPr>
    </w:p>
    <w:p w14:paraId="1491A2FE">
      <w:pPr>
        <w:rPr>
          <w:rFonts w:hint="eastAsia"/>
          <w:sz w:val="30"/>
          <w:szCs w:val="30"/>
          <w:u w:val="none"/>
        </w:rPr>
      </w:pPr>
      <w:r>
        <w:rPr>
          <w:rFonts w:hint="eastAsia"/>
          <w:sz w:val="30"/>
          <w:szCs w:val="30"/>
          <w:u w:val="none"/>
        </w:rPr>
        <w:t>His knowledge revealed in creation had gotten through.</w:t>
      </w:r>
    </w:p>
    <w:p w14:paraId="6DC5DAB2">
      <w:pPr>
        <w:rPr>
          <w:rFonts w:hint="eastAsia"/>
          <w:sz w:val="30"/>
          <w:szCs w:val="30"/>
          <w:u w:val="none"/>
        </w:rPr>
      </w:pPr>
      <w:r>
        <w:rPr>
          <w:rFonts w:hint="eastAsia"/>
          <w:sz w:val="30"/>
          <w:szCs w:val="30"/>
          <w:u w:val="none"/>
        </w:rPr>
        <w:t>祂在创造中所启示的知识已经传达出去了。</w:t>
      </w:r>
    </w:p>
    <w:p w14:paraId="1AC1B5C7">
      <w:pPr>
        <w:rPr>
          <w:rFonts w:hint="eastAsia"/>
          <w:sz w:val="30"/>
          <w:szCs w:val="30"/>
          <w:u w:val="none"/>
        </w:rPr>
      </w:pPr>
    </w:p>
    <w:p w14:paraId="6ADB3564">
      <w:pPr>
        <w:rPr>
          <w:rFonts w:hint="eastAsia"/>
          <w:sz w:val="30"/>
          <w:szCs w:val="30"/>
          <w:u w:val="none"/>
        </w:rPr>
      </w:pPr>
      <w:r>
        <w:rPr>
          <w:rFonts w:hint="eastAsia"/>
          <w:sz w:val="30"/>
          <w:szCs w:val="30"/>
          <w:u w:val="none"/>
        </w:rPr>
        <w:t>His knowledge as implanted in the image of God is present.</w:t>
      </w:r>
    </w:p>
    <w:p w14:paraId="318371FA">
      <w:pPr>
        <w:rPr>
          <w:rFonts w:hint="eastAsia"/>
          <w:sz w:val="30"/>
          <w:szCs w:val="30"/>
          <w:u w:val="none"/>
        </w:rPr>
      </w:pPr>
      <w:r>
        <w:rPr>
          <w:rFonts w:hint="eastAsia"/>
          <w:sz w:val="30"/>
          <w:szCs w:val="30"/>
          <w:u w:val="none"/>
        </w:rPr>
        <w:t>祂作为植入上帝形象中的知识是存在的。</w:t>
      </w:r>
    </w:p>
    <w:p w14:paraId="3DCE0FCE">
      <w:pPr>
        <w:rPr>
          <w:rFonts w:hint="eastAsia"/>
          <w:sz w:val="30"/>
          <w:szCs w:val="30"/>
          <w:u w:val="none"/>
        </w:rPr>
      </w:pPr>
    </w:p>
    <w:p w14:paraId="39D1C864">
      <w:pPr>
        <w:rPr>
          <w:rFonts w:hint="eastAsia"/>
          <w:sz w:val="30"/>
          <w:szCs w:val="30"/>
          <w:u w:val="none"/>
        </w:rPr>
      </w:pPr>
      <w:r>
        <w:rPr>
          <w:rFonts w:hint="eastAsia"/>
          <w:sz w:val="30"/>
          <w:szCs w:val="30"/>
          <w:u w:val="none"/>
        </w:rPr>
        <w:t>No, in fact, he says at the end of verse 18, you are suppressing that knowledge.</w:t>
      </w:r>
    </w:p>
    <w:p w14:paraId="6E09FE79">
      <w:pPr>
        <w:rPr>
          <w:rFonts w:hint="eastAsia"/>
          <w:sz w:val="30"/>
          <w:szCs w:val="30"/>
          <w:u w:val="none"/>
        </w:rPr>
      </w:pPr>
      <w:r>
        <w:rPr>
          <w:rFonts w:hint="eastAsia"/>
          <w:sz w:val="30"/>
          <w:szCs w:val="30"/>
          <w:u w:val="none"/>
        </w:rPr>
        <w:t>不，事实上，祂在第 18 节的结尾说，你在压制那知识。</w:t>
      </w:r>
    </w:p>
    <w:p w14:paraId="4AF3A698">
      <w:pPr>
        <w:rPr>
          <w:rFonts w:hint="eastAsia"/>
          <w:sz w:val="30"/>
          <w:szCs w:val="30"/>
          <w:u w:val="none"/>
        </w:rPr>
      </w:pPr>
    </w:p>
    <w:p w14:paraId="7039F121">
      <w:pPr>
        <w:rPr>
          <w:rFonts w:hint="eastAsia"/>
          <w:sz w:val="30"/>
          <w:szCs w:val="30"/>
          <w:u w:val="none"/>
        </w:rPr>
      </w:pPr>
      <w:r>
        <w:rPr>
          <w:rFonts w:hint="eastAsia"/>
          <w:sz w:val="30"/>
          <w:szCs w:val="30"/>
          <w:u w:val="none"/>
        </w:rPr>
        <w:t>You are suppressing the truth that God has given to you.</w:t>
      </w:r>
    </w:p>
    <w:p w14:paraId="3D872203">
      <w:pPr>
        <w:rPr>
          <w:rFonts w:hint="eastAsia"/>
          <w:sz w:val="30"/>
          <w:szCs w:val="30"/>
          <w:u w:val="none"/>
        </w:rPr>
      </w:pPr>
      <w:r>
        <w:rPr>
          <w:rFonts w:hint="eastAsia"/>
          <w:sz w:val="30"/>
          <w:szCs w:val="30"/>
          <w:u w:val="none"/>
        </w:rPr>
        <w:t>你在压制上帝给你的真理。</w:t>
      </w:r>
    </w:p>
    <w:p w14:paraId="59FA71B7">
      <w:pPr>
        <w:rPr>
          <w:rFonts w:hint="eastAsia"/>
          <w:sz w:val="30"/>
          <w:szCs w:val="30"/>
          <w:u w:val="none"/>
        </w:rPr>
      </w:pPr>
    </w:p>
    <w:p w14:paraId="1FE564D2">
      <w:pPr>
        <w:rPr>
          <w:rFonts w:hint="eastAsia"/>
          <w:sz w:val="30"/>
          <w:szCs w:val="30"/>
          <w:u w:val="none"/>
        </w:rPr>
      </w:pPr>
      <w:r>
        <w:rPr>
          <w:rFonts w:hint="eastAsia"/>
          <w:sz w:val="30"/>
          <w:szCs w:val="30"/>
          <w:u w:val="none"/>
        </w:rPr>
        <w:t>So Paul’s argument for our culpability, for our responsibility to God, that though God had given this knowledge, we didn’t worship it.</w:t>
      </w:r>
    </w:p>
    <w:p w14:paraId="69A8D774">
      <w:pPr>
        <w:rPr>
          <w:rFonts w:hint="eastAsia"/>
          <w:sz w:val="30"/>
          <w:szCs w:val="30"/>
          <w:u w:val="none"/>
        </w:rPr>
      </w:pPr>
      <w:r>
        <w:rPr>
          <w:rFonts w:hint="eastAsia"/>
          <w:sz w:val="30"/>
          <w:szCs w:val="30"/>
          <w:u w:val="none"/>
        </w:rPr>
        <w:t>所以保罗为我们的罪责、为我们对上帝的责任所作的论证是，虽然上帝给了这个知识，我们却没有敬拜它。</w:t>
      </w:r>
    </w:p>
    <w:p w14:paraId="0D217AC6">
      <w:pPr>
        <w:rPr>
          <w:rFonts w:hint="eastAsia"/>
          <w:sz w:val="30"/>
          <w:szCs w:val="30"/>
          <w:u w:val="none"/>
        </w:rPr>
      </w:pPr>
    </w:p>
    <w:p w14:paraId="5287DC19">
      <w:pPr>
        <w:rPr>
          <w:rFonts w:hint="eastAsia"/>
          <w:sz w:val="30"/>
          <w:szCs w:val="30"/>
          <w:u w:val="none"/>
        </w:rPr>
      </w:pPr>
      <w:r>
        <w:rPr>
          <w:rFonts w:hint="eastAsia"/>
          <w:sz w:val="30"/>
          <w:szCs w:val="30"/>
          <w:u w:val="none"/>
        </w:rPr>
        <w:t>It is not that we are ignorant of God, but in fact, that we are knowing of God.</w:t>
      </w:r>
    </w:p>
    <w:p w14:paraId="1042F157">
      <w:pPr>
        <w:rPr>
          <w:rFonts w:hint="eastAsia"/>
          <w:sz w:val="30"/>
          <w:szCs w:val="30"/>
          <w:u w:val="none"/>
        </w:rPr>
      </w:pPr>
      <w:r>
        <w:rPr>
          <w:rFonts w:hint="eastAsia"/>
          <w:sz w:val="30"/>
          <w:szCs w:val="30"/>
          <w:u w:val="none"/>
        </w:rPr>
        <w:t>不是我们不认识上帝，而是我们认识上帝。</w:t>
      </w:r>
    </w:p>
    <w:p w14:paraId="466B4423">
      <w:pPr>
        <w:rPr>
          <w:rFonts w:hint="eastAsia"/>
          <w:sz w:val="30"/>
          <w:szCs w:val="30"/>
          <w:u w:val="none"/>
        </w:rPr>
      </w:pPr>
    </w:p>
    <w:p w14:paraId="33087FAD">
      <w:pPr>
        <w:rPr>
          <w:rFonts w:hint="eastAsia"/>
          <w:sz w:val="30"/>
          <w:szCs w:val="30"/>
          <w:u w:val="none"/>
        </w:rPr>
      </w:pPr>
      <w:r>
        <w:rPr>
          <w:rFonts w:hint="eastAsia"/>
          <w:sz w:val="30"/>
          <w:szCs w:val="30"/>
          <w:u w:val="none"/>
        </w:rPr>
        <w:t>We know Him, we know a lot about Him.</w:t>
      </w:r>
    </w:p>
    <w:p w14:paraId="65BE3B1E">
      <w:pPr>
        <w:rPr>
          <w:rFonts w:hint="eastAsia"/>
          <w:sz w:val="30"/>
          <w:szCs w:val="30"/>
          <w:u w:val="none"/>
        </w:rPr>
      </w:pPr>
      <w:r>
        <w:rPr>
          <w:rFonts w:hint="eastAsia"/>
          <w:sz w:val="30"/>
          <w:szCs w:val="30"/>
          <w:u w:val="none"/>
        </w:rPr>
        <w:t>我们认识祂，我们对祂了解很多。</w:t>
      </w:r>
    </w:p>
    <w:p w14:paraId="0DDDFE66">
      <w:pPr>
        <w:rPr>
          <w:rFonts w:hint="eastAsia"/>
          <w:sz w:val="30"/>
          <w:szCs w:val="30"/>
          <w:u w:val="none"/>
        </w:rPr>
      </w:pPr>
    </w:p>
    <w:p w14:paraId="611596E7">
      <w:pPr>
        <w:rPr>
          <w:rFonts w:hint="eastAsia"/>
          <w:sz w:val="30"/>
          <w:szCs w:val="30"/>
          <w:u w:val="none"/>
        </w:rPr>
      </w:pPr>
      <w:r>
        <w:rPr>
          <w:rFonts w:hint="eastAsia"/>
          <w:sz w:val="30"/>
          <w:szCs w:val="30"/>
          <w:u w:val="none"/>
        </w:rPr>
        <w:t>And yet we do not honor Him as God.</w:t>
      </w:r>
    </w:p>
    <w:p w14:paraId="3CC79FA3">
      <w:pPr>
        <w:rPr>
          <w:rFonts w:hint="eastAsia"/>
          <w:sz w:val="30"/>
          <w:szCs w:val="30"/>
          <w:u w:val="none"/>
        </w:rPr>
      </w:pPr>
      <w:r>
        <w:rPr>
          <w:rFonts w:hint="eastAsia"/>
          <w:sz w:val="30"/>
          <w:szCs w:val="30"/>
          <w:u w:val="none"/>
        </w:rPr>
        <w:t>然而我们却不尊祂为上帝。</w:t>
      </w:r>
    </w:p>
    <w:p w14:paraId="256C56E1">
      <w:pPr>
        <w:rPr>
          <w:rFonts w:hint="eastAsia"/>
          <w:sz w:val="30"/>
          <w:szCs w:val="30"/>
          <w:u w:val="none"/>
        </w:rPr>
      </w:pPr>
    </w:p>
    <w:p w14:paraId="2BE14211">
      <w:pPr>
        <w:rPr>
          <w:rFonts w:hint="eastAsia"/>
          <w:sz w:val="30"/>
          <w:szCs w:val="30"/>
          <w:u w:val="none"/>
        </w:rPr>
      </w:pPr>
      <w:r>
        <w:rPr>
          <w:rFonts w:hint="eastAsia"/>
          <w:sz w:val="30"/>
          <w:szCs w:val="30"/>
          <w:u w:val="none"/>
        </w:rPr>
        <w:t>Now, Paul, in these verses we study today is going to elaborate on that point.</w:t>
      </w:r>
    </w:p>
    <w:p w14:paraId="6D5CEDBB">
      <w:pPr>
        <w:rPr>
          <w:rFonts w:hint="eastAsia"/>
          <w:sz w:val="30"/>
          <w:szCs w:val="30"/>
          <w:u w:val="none"/>
        </w:rPr>
      </w:pPr>
      <w:r>
        <w:rPr>
          <w:rFonts w:hint="eastAsia"/>
          <w:sz w:val="30"/>
          <w:szCs w:val="30"/>
          <w:u w:val="none"/>
        </w:rPr>
        <w:t>现在，保罗在今天我们学习的这些经文中，将详细阐述这一点。</w:t>
      </w:r>
    </w:p>
    <w:p w14:paraId="425D1D26">
      <w:pPr>
        <w:rPr>
          <w:rFonts w:hint="eastAsia"/>
          <w:sz w:val="30"/>
          <w:szCs w:val="30"/>
          <w:u w:val="none"/>
        </w:rPr>
      </w:pPr>
    </w:p>
    <w:p w14:paraId="7E6B76CE">
      <w:pPr>
        <w:rPr>
          <w:rFonts w:hint="eastAsia"/>
          <w:sz w:val="30"/>
          <w:szCs w:val="30"/>
          <w:u w:val="none"/>
        </w:rPr>
      </w:pPr>
      <w:r>
        <w:rPr>
          <w:rFonts w:hint="eastAsia"/>
          <w:sz w:val="30"/>
          <w:szCs w:val="30"/>
          <w:u w:val="none"/>
        </w:rPr>
        <w:t>So let’s turn our attention to Romans 1, beginning in verse 21.</w:t>
      </w:r>
    </w:p>
    <w:p w14:paraId="1F836391">
      <w:pPr>
        <w:rPr>
          <w:rFonts w:hint="eastAsia"/>
          <w:sz w:val="30"/>
          <w:szCs w:val="30"/>
          <w:u w:val="none"/>
        </w:rPr>
      </w:pPr>
      <w:r>
        <w:rPr>
          <w:rFonts w:hint="eastAsia"/>
          <w:sz w:val="30"/>
          <w:szCs w:val="30"/>
          <w:u w:val="none"/>
        </w:rPr>
        <w:t>那么让我们把注意力转向罗马书 1 章，从第 21 节开始。</w:t>
      </w:r>
    </w:p>
    <w:p w14:paraId="0B842A69">
      <w:pPr>
        <w:rPr>
          <w:rFonts w:hint="eastAsia"/>
          <w:sz w:val="30"/>
          <w:szCs w:val="30"/>
          <w:u w:val="none"/>
        </w:rPr>
      </w:pPr>
    </w:p>
    <w:p w14:paraId="18383AED">
      <w:pPr>
        <w:rPr>
          <w:rFonts w:hint="eastAsia"/>
          <w:sz w:val="30"/>
          <w:szCs w:val="30"/>
          <w:u w:val="none"/>
        </w:rPr>
      </w:pPr>
      <w:r>
        <w:rPr>
          <w:rFonts w:hint="eastAsia"/>
          <w:sz w:val="30"/>
          <w:szCs w:val="30"/>
          <w:u w:val="none"/>
        </w:rPr>
        <w:t>"For even though they knew God, they did not honor Him as God, or give thanks.</w:t>
      </w:r>
    </w:p>
    <w:p w14:paraId="2931A331">
      <w:pPr>
        <w:rPr>
          <w:rFonts w:hint="eastAsia"/>
          <w:sz w:val="30"/>
          <w:szCs w:val="30"/>
          <w:u w:val="none"/>
        </w:rPr>
      </w:pPr>
      <w:r>
        <w:rPr>
          <w:rFonts w:hint="eastAsia"/>
          <w:sz w:val="30"/>
          <w:szCs w:val="30"/>
          <w:u w:val="none"/>
        </w:rPr>
        <w:t>“因为他们虽然知道上帝，却不当作上帝荣耀祂，也不感谢祂。</w:t>
      </w:r>
    </w:p>
    <w:p w14:paraId="7C997A6A">
      <w:pPr>
        <w:rPr>
          <w:rFonts w:hint="eastAsia"/>
          <w:sz w:val="30"/>
          <w:szCs w:val="30"/>
          <w:u w:val="none"/>
        </w:rPr>
      </w:pPr>
    </w:p>
    <w:p w14:paraId="485C41C4">
      <w:pPr>
        <w:rPr>
          <w:rFonts w:hint="eastAsia"/>
          <w:sz w:val="30"/>
          <w:szCs w:val="30"/>
          <w:u w:val="none"/>
        </w:rPr>
      </w:pPr>
      <w:r>
        <w:rPr>
          <w:rFonts w:hint="eastAsia"/>
          <w:sz w:val="30"/>
          <w:szCs w:val="30"/>
          <w:u w:val="none"/>
        </w:rPr>
        <w:t>But they became futile in their speculations.</w:t>
      </w:r>
    </w:p>
    <w:p w14:paraId="16064C67">
      <w:pPr>
        <w:rPr>
          <w:rFonts w:hint="eastAsia"/>
          <w:sz w:val="30"/>
          <w:szCs w:val="30"/>
          <w:u w:val="none"/>
        </w:rPr>
      </w:pPr>
      <w:r>
        <w:rPr>
          <w:rFonts w:hint="eastAsia"/>
          <w:sz w:val="30"/>
          <w:szCs w:val="30"/>
          <w:u w:val="none"/>
        </w:rPr>
        <w:t>他们的思念变为虚妄。</w:t>
      </w:r>
    </w:p>
    <w:p w14:paraId="46ECDEFF">
      <w:pPr>
        <w:rPr>
          <w:rFonts w:hint="eastAsia"/>
          <w:sz w:val="30"/>
          <w:szCs w:val="30"/>
          <w:u w:val="none"/>
        </w:rPr>
      </w:pPr>
    </w:p>
    <w:p w14:paraId="42D40598">
      <w:pPr>
        <w:rPr>
          <w:rFonts w:hint="eastAsia"/>
          <w:sz w:val="30"/>
          <w:szCs w:val="30"/>
          <w:u w:val="none"/>
        </w:rPr>
      </w:pPr>
      <w:r>
        <w:rPr>
          <w:rFonts w:hint="eastAsia"/>
          <w:sz w:val="30"/>
          <w:szCs w:val="30"/>
          <w:u w:val="none"/>
        </w:rPr>
        <w:t>And their foolish heart was darkened, professing to be wise, they became fools.</w:t>
      </w:r>
    </w:p>
    <w:p w14:paraId="1ED35D59">
      <w:pPr>
        <w:rPr>
          <w:rFonts w:hint="eastAsia"/>
          <w:sz w:val="30"/>
          <w:szCs w:val="30"/>
          <w:u w:val="none"/>
        </w:rPr>
      </w:pPr>
      <w:r>
        <w:rPr>
          <w:rFonts w:hint="eastAsia"/>
          <w:sz w:val="30"/>
          <w:szCs w:val="30"/>
          <w:u w:val="none"/>
        </w:rPr>
        <w:t>他们无知的心就昏暗了，自称为聪明，反成了愚拙。</w:t>
      </w:r>
    </w:p>
    <w:p w14:paraId="6CF69DA4">
      <w:pPr>
        <w:rPr>
          <w:rFonts w:hint="eastAsia"/>
          <w:sz w:val="30"/>
          <w:szCs w:val="30"/>
          <w:u w:val="none"/>
        </w:rPr>
      </w:pPr>
    </w:p>
    <w:p w14:paraId="0D025584">
      <w:pPr>
        <w:rPr>
          <w:rFonts w:hint="eastAsia"/>
          <w:sz w:val="30"/>
          <w:szCs w:val="30"/>
          <w:u w:val="none"/>
        </w:rPr>
      </w:pPr>
      <w:r>
        <w:rPr>
          <w:rFonts w:hint="eastAsia"/>
          <w:sz w:val="30"/>
          <w:szCs w:val="30"/>
          <w:u w:val="none"/>
        </w:rPr>
        <w:t>And exchanged the glory of the incorruptible God for an image in the form of corruptible man, and of birds, and four-footed animals, and crawling creatures."</w:t>
      </w:r>
    </w:p>
    <w:p w14:paraId="5B4BE27B">
      <w:pPr>
        <w:rPr>
          <w:rFonts w:hint="eastAsia"/>
          <w:sz w:val="30"/>
          <w:szCs w:val="30"/>
          <w:u w:val="none"/>
        </w:rPr>
      </w:pPr>
      <w:r>
        <w:rPr>
          <w:rFonts w:hint="eastAsia"/>
          <w:sz w:val="30"/>
          <w:szCs w:val="30"/>
          <w:u w:val="none"/>
        </w:rPr>
        <w:t>将不能朽坏之上帝的荣耀变为偶像，彷佛必朽坏的人和飞禽、走兽、昆虫的样式。”</w:t>
      </w:r>
    </w:p>
    <w:p w14:paraId="053A0165">
      <w:pPr>
        <w:rPr>
          <w:rFonts w:hint="eastAsia"/>
          <w:sz w:val="30"/>
          <w:szCs w:val="30"/>
          <w:u w:val="none"/>
        </w:rPr>
      </w:pPr>
    </w:p>
    <w:p w14:paraId="414A5447">
      <w:pPr>
        <w:rPr>
          <w:rFonts w:hint="eastAsia"/>
          <w:sz w:val="30"/>
          <w:szCs w:val="30"/>
          <w:u w:val="none"/>
        </w:rPr>
      </w:pPr>
      <w:r>
        <w:rPr>
          <w:rFonts w:hint="eastAsia"/>
          <w:sz w:val="30"/>
          <w:szCs w:val="30"/>
          <w:u w:val="none"/>
        </w:rPr>
        <w:t>Thus ends this reading of God’s holy and inspired Word.</w:t>
      </w:r>
    </w:p>
    <w:p w14:paraId="3A60DD51">
      <w:pPr>
        <w:rPr>
          <w:rFonts w:hint="eastAsia"/>
          <w:sz w:val="30"/>
          <w:szCs w:val="30"/>
          <w:u w:val="none"/>
        </w:rPr>
      </w:pPr>
      <w:r>
        <w:rPr>
          <w:rFonts w:hint="eastAsia"/>
          <w:sz w:val="30"/>
          <w:szCs w:val="30"/>
          <w:u w:val="none"/>
        </w:rPr>
        <w:t>如此结束了对上帝圣洁和默示话语的诵读。</w:t>
      </w:r>
    </w:p>
    <w:p w14:paraId="255F628E">
      <w:pPr>
        <w:rPr>
          <w:rFonts w:hint="eastAsia"/>
          <w:sz w:val="30"/>
          <w:szCs w:val="30"/>
          <w:u w:val="none"/>
        </w:rPr>
      </w:pPr>
    </w:p>
    <w:p w14:paraId="2AB41F42">
      <w:pPr>
        <w:rPr>
          <w:rFonts w:hint="eastAsia"/>
          <w:sz w:val="30"/>
          <w:szCs w:val="30"/>
          <w:u w:val="none"/>
        </w:rPr>
      </w:pPr>
      <w:r>
        <w:rPr>
          <w:rFonts w:hint="eastAsia"/>
          <w:sz w:val="30"/>
          <w:szCs w:val="30"/>
          <w:u w:val="none"/>
        </w:rPr>
        <w:t>May he add His blessing to it.</w:t>
      </w:r>
    </w:p>
    <w:p w14:paraId="59889C0E">
      <w:pPr>
        <w:rPr>
          <w:rFonts w:hint="eastAsia"/>
          <w:sz w:val="30"/>
          <w:szCs w:val="30"/>
          <w:u w:val="none"/>
        </w:rPr>
      </w:pPr>
      <w:r>
        <w:rPr>
          <w:rFonts w:hint="eastAsia"/>
          <w:sz w:val="30"/>
          <w:szCs w:val="30"/>
          <w:u w:val="none"/>
        </w:rPr>
        <w:t>愿祂赐福与它。</w:t>
      </w:r>
    </w:p>
    <w:p w14:paraId="07392C7A">
      <w:pPr>
        <w:rPr>
          <w:rFonts w:hint="eastAsia"/>
          <w:sz w:val="30"/>
          <w:szCs w:val="30"/>
          <w:u w:val="none"/>
        </w:rPr>
      </w:pPr>
    </w:p>
    <w:p w14:paraId="180DD17B">
      <w:pPr>
        <w:rPr>
          <w:rFonts w:hint="eastAsia"/>
          <w:sz w:val="30"/>
          <w:szCs w:val="30"/>
          <w:u w:val="none"/>
        </w:rPr>
      </w:pPr>
      <w:r>
        <w:rPr>
          <w:rFonts w:hint="eastAsia"/>
          <w:sz w:val="30"/>
          <w:szCs w:val="30"/>
          <w:u w:val="none"/>
        </w:rPr>
        <w:t>Let’s pray.</w:t>
      </w:r>
    </w:p>
    <w:p w14:paraId="222300FB">
      <w:pPr>
        <w:rPr>
          <w:rFonts w:hint="eastAsia"/>
          <w:sz w:val="30"/>
          <w:szCs w:val="30"/>
          <w:u w:val="none"/>
        </w:rPr>
      </w:pPr>
      <w:r>
        <w:rPr>
          <w:rFonts w:hint="eastAsia"/>
          <w:sz w:val="30"/>
          <w:szCs w:val="30"/>
          <w:u w:val="none"/>
        </w:rPr>
        <w:t>我们祷告。</w:t>
      </w:r>
    </w:p>
    <w:p w14:paraId="1F5AE2A7">
      <w:pPr>
        <w:rPr>
          <w:rFonts w:hint="eastAsia"/>
          <w:sz w:val="30"/>
          <w:szCs w:val="30"/>
          <w:u w:val="none"/>
        </w:rPr>
      </w:pPr>
    </w:p>
    <w:p w14:paraId="6EF7D9A7">
      <w:pPr>
        <w:rPr>
          <w:rFonts w:hint="eastAsia"/>
          <w:sz w:val="30"/>
          <w:szCs w:val="30"/>
          <w:u w:val="none"/>
        </w:rPr>
      </w:pPr>
      <w:r>
        <w:rPr>
          <w:rFonts w:hint="eastAsia"/>
          <w:sz w:val="30"/>
          <w:szCs w:val="30"/>
          <w:u w:val="none"/>
        </w:rPr>
        <w:t>Lord this is Your word.</w:t>
      </w:r>
    </w:p>
    <w:p w14:paraId="3CEBB4DB">
      <w:pPr>
        <w:rPr>
          <w:rFonts w:hint="eastAsia"/>
          <w:sz w:val="30"/>
          <w:szCs w:val="30"/>
          <w:u w:val="none"/>
        </w:rPr>
      </w:pPr>
      <w:r>
        <w:rPr>
          <w:rFonts w:hint="eastAsia"/>
          <w:sz w:val="30"/>
          <w:szCs w:val="30"/>
          <w:u w:val="none"/>
        </w:rPr>
        <w:t>主啊，这是你的话。</w:t>
      </w:r>
    </w:p>
    <w:p w14:paraId="542DE295">
      <w:pPr>
        <w:rPr>
          <w:rFonts w:hint="eastAsia"/>
          <w:sz w:val="30"/>
          <w:szCs w:val="30"/>
          <w:u w:val="none"/>
        </w:rPr>
      </w:pPr>
    </w:p>
    <w:p w14:paraId="6B966C61">
      <w:pPr>
        <w:rPr>
          <w:rFonts w:hint="eastAsia"/>
          <w:sz w:val="30"/>
          <w:szCs w:val="30"/>
          <w:u w:val="none"/>
        </w:rPr>
      </w:pPr>
      <w:r>
        <w:rPr>
          <w:rFonts w:hint="eastAsia"/>
          <w:sz w:val="30"/>
          <w:szCs w:val="30"/>
          <w:u w:val="none"/>
        </w:rPr>
        <w:t>We ask that You would teach us Your truth by it.</w:t>
      </w:r>
    </w:p>
    <w:p w14:paraId="4C7195CA">
      <w:pPr>
        <w:rPr>
          <w:rFonts w:hint="eastAsia"/>
          <w:sz w:val="30"/>
          <w:szCs w:val="30"/>
          <w:u w:val="none"/>
        </w:rPr>
      </w:pPr>
      <w:r>
        <w:rPr>
          <w:rFonts w:hint="eastAsia"/>
          <w:sz w:val="30"/>
          <w:szCs w:val="30"/>
          <w:u w:val="none"/>
        </w:rPr>
        <w:t>我们祈求你藉此教导我们你的真理。</w:t>
      </w:r>
    </w:p>
    <w:p w14:paraId="3C335B5C">
      <w:pPr>
        <w:rPr>
          <w:rFonts w:hint="eastAsia"/>
          <w:sz w:val="30"/>
          <w:szCs w:val="30"/>
          <w:u w:val="none"/>
        </w:rPr>
      </w:pPr>
    </w:p>
    <w:p w14:paraId="1885AB6B">
      <w:pPr>
        <w:rPr>
          <w:rFonts w:hint="eastAsia"/>
          <w:sz w:val="30"/>
          <w:szCs w:val="30"/>
          <w:u w:val="none"/>
        </w:rPr>
      </w:pPr>
      <w:r>
        <w:rPr>
          <w:rFonts w:hint="eastAsia"/>
          <w:sz w:val="30"/>
          <w:szCs w:val="30"/>
          <w:u w:val="none"/>
        </w:rPr>
        <w:t>So many of us come this day, having heard this passage and perhaps the whole book of Romans read many times in our upbringing, in our own Christian walk.</w:t>
      </w:r>
    </w:p>
    <w:p w14:paraId="37D5E9EB">
      <w:pPr>
        <w:rPr>
          <w:rFonts w:hint="eastAsia"/>
          <w:sz w:val="30"/>
          <w:szCs w:val="30"/>
          <w:u w:val="none"/>
        </w:rPr>
      </w:pPr>
      <w:r>
        <w:rPr>
          <w:rFonts w:hint="eastAsia"/>
          <w:sz w:val="30"/>
          <w:szCs w:val="30"/>
          <w:u w:val="none"/>
        </w:rPr>
        <w:t>我们中有许多人今天来到这里，在我们成长过程中，在我们自己的基督徒道路上，已经多次听过这段经文，甚至可能读过整本罗马书。</w:t>
      </w:r>
    </w:p>
    <w:p w14:paraId="157EDE9D">
      <w:pPr>
        <w:rPr>
          <w:rFonts w:hint="eastAsia"/>
          <w:sz w:val="30"/>
          <w:szCs w:val="30"/>
          <w:u w:val="none"/>
        </w:rPr>
      </w:pPr>
    </w:p>
    <w:p w14:paraId="0FCBA303">
      <w:pPr>
        <w:rPr>
          <w:rFonts w:hint="eastAsia"/>
          <w:sz w:val="30"/>
          <w:szCs w:val="30"/>
          <w:u w:val="none"/>
        </w:rPr>
      </w:pPr>
      <w:r>
        <w:rPr>
          <w:rFonts w:hint="eastAsia"/>
          <w:sz w:val="30"/>
          <w:szCs w:val="30"/>
          <w:u w:val="none"/>
        </w:rPr>
        <w:t>We pray that You would refresh us with a new appreciation with the truth set forth in this passage.</w:t>
      </w:r>
    </w:p>
    <w:p w14:paraId="6F9095C3">
      <w:pPr>
        <w:rPr>
          <w:rFonts w:hint="eastAsia"/>
          <w:sz w:val="30"/>
          <w:szCs w:val="30"/>
          <w:u w:val="none"/>
        </w:rPr>
      </w:pPr>
      <w:r>
        <w:rPr>
          <w:rFonts w:hint="eastAsia"/>
          <w:sz w:val="30"/>
          <w:szCs w:val="30"/>
          <w:u w:val="none"/>
        </w:rPr>
        <w:t>我们祈求你用这段经文中所阐明的真理给我们带来新的认识，使我们得以更新。</w:t>
      </w:r>
    </w:p>
    <w:p w14:paraId="6EF0FC20">
      <w:pPr>
        <w:rPr>
          <w:rFonts w:hint="eastAsia"/>
          <w:sz w:val="30"/>
          <w:szCs w:val="30"/>
          <w:u w:val="none"/>
        </w:rPr>
      </w:pPr>
    </w:p>
    <w:p w14:paraId="6EAB49AA">
      <w:pPr>
        <w:rPr>
          <w:rFonts w:hint="eastAsia"/>
          <w:sz w:val="30"/>
          <w:szCs w:val="30"/>
          <w:u w:val="none"/>
        </w:rPr>
      </w:pPr>
      <w:r>
        <w:rPr>
          <w:rFonts w:hint="eastAsia"/>
          <w:sz w:val="30"/>
          <w:szCs w:val="30"/>
          <w:u w:val="none"/>
        </w:rPr>
        <w:t>Others of us, O Lord, may come skeptical this day, apathetic about the truth of God, uncertain of You, uncertain of Christ, uncertain of the Gospel.</w:t>
      </w:r>
    </w:p>
    <w:p w14:paraId="7B2C42D5">
      <w:pPr>
        <w:rPr>
          <w:rFonts w:hint="eastAsia"/>
          <w:sz w:val="30"/>
          <w:szCs w:val="30"/>
          <w:u w:val="none"/>
        </w:rPr>
      </w:pPr>
      <w:r>
        <w:rPr>
          <w:rFonts w:hint="eastAsia"/>
          <w:sz w:val="30"/>
          <w:szCs w:val="30"/>
          <w:u w:val="none"/>
        </w:rPr>
        <w:t>哦主啊，我们中的另一些人，今天可能会带着怀疑来到这里，对上帝的真理漠不关心，对你、对基督、对福音都不确定。</w:t>
      </w:r>
    </w:p>
    <w:p w14:paraId="5EDB7B09">
      <w:pPr>
        <w:rPr>
          <w:rFonts w:hint="eastAsia"/>
          <w:sz w:val="30"/>
          <w:szCs w:val="30"/>
          <w:u w:val="none"/>
        </w:rPr>
      </w:pPr>
    </w:p>
    <w:p w14:paraId="2BBAE461">
      <w:pPr>
        <w:rPr>
          <w:rFonts w:hint="eastAsia"/>
          <w:sz w:val="30"/>
          <w:szCs w:val="30"/>
          <w:u w:val="none"/>
        </w:rPr>
      </w:pPr>
      <w:r>
        <w:rPr>
          <w:rFonts w:hint="eastAsia"/>
          <w:sz w:val="30"/>
          <w:szCs w:val="30"/>
          <w:u w:val="none"/>
        </w:rPr>
        <w:t>Cynical about cardinal Christian teachings, we pray that by the Holy Spirit, that You would open their eyes, that You would challenge them with the Gospel.</w:t>
      </w:r>
    </w:p>
    <w:p w14:paraId="49F4827B">
      <w:pPr>
        <w:rPr>
          <w:rFonts w:hint="eastAsia"/>
          <w:sz w:val="30"/>
          <w:szCs w:val="30"/>
          <w:u w:val="none"/>
        </w:rPr>
      </w:pPr>
      <w:r>
        <w:rPr>
          <w:rFonts w:hint="eastAsia"/>
          <w:sz w:val="30"/>
          <w:szCs w:val="30"/>
          <w:u w:val="none"/>
        </w:rPr>
        <w:t>我们对基督教的核心教义持愤世嫉俗的态度，我们祈求藉着圣灵，你能开启他们的眼睛，你能用福音挑战他们。</w:t>
      </w:r>
    </w:p>
    <w:p w14:paraId="183FD5FC">
      <w:pPr>
        <w:rPr>
          <w:rFonts w:hint="eastAsia"/>
          <w:sz w:val="30"/>
          <w:szCs w:val="30"/>
          <w:u w:val="none"/>
        </w:rPr>
      </w:pPr>
    </w:p>
    <w:p w14:paraId="64DEE088">
      <w:pPr>
        <w:rPr>
          <w:rFonts w:hint="eastAsia"/>
          <w:sz w:val="30"/>
          <w:szCs w:val="30"/>
          <w:u w:val="none"/>
        </w:rPr>
      </w:pPr>
      <w:r>
        <w:rPr>
          <w:rFonts w:hint="eastAsia"/>
          <w:sz w:val="30"/>
          <w:szCs w:val="30"/>
          <w:u w:val="none"/>
        </w:rPr>
        <w:t>That they would see and appreciate, all these things, we ask in Jesus’ name.</w:t>
      </w:r>
    </w:p>
    <w:p w14:paraId="7B21D193">
      <w:pPr>
        <w:rPr>
          <w:rFonts w:hint="eastAsia"/>
          <w:sz w:val="30"/>
          <w:szCs w:val="30"/>
          <w:u w:val="none"/>
        </w:rPr>
      </w:pPr>
      <w:r>
        <w:rPr>
          <w:rFonts w:hint="eastAsia"/>
          <w:sz w:val="30"/>
          <w:szCs w:val="30"/>
          <w:u w:val="none"/>
        </w:rPr>
        <w:t>我们奉耶稣的名祈求，他们能看见并领会这一切。</w:t>
      </w:r>
    </w:p>
    <w:p w14:paraId="07DEFF85">
      <w:pPr>
        <w:rPr>
          <w:rFonts w:hint="eastAsia"/>
          <w:sz w:val="30"/>
          <w:szCs w:val="30"/>
          <w:u w:val="none"/>
        </w:rPr>
      </w:pPr>
    </w:p>
    <w:p w14:paraId="66401FC9">
      <w:pPr>
        <w:rPr>
          <w:rFonts w:hint="eastAsia"/>
          <w:sz w:val="30"/>
          <w:szCs w:val="30"/>
          <w:u w:val="none"/>
        </w:rPr>
      </w:pPr>
      <w:r>
        <w:rPr>
          <w:rFonts w:hint="eastAsia"/>
          <w:sz w:val="30"/>
          <w:szCs w:val="30"/>
          <w:u w:val="none"/>
        </w:rPr>
        <w:t>Amen.</w:t>
      </w:r>
    </w:p>
    <w:p w14:paraId="22789158">
      <w:pPr>
        <w:rPr>
          <w:rFonts w:hint="eastAsia"/>
          <w:sz w:val="30"/>
          <w:szCs w:val="30"/>
          <w:u w:val="none"/>
        </w:rPr>
      </w:pPr>
      <w:r>
        <w:rPr>
          <w:rFonts w:hint="eastAsia"/>
          <w:sz w:val="30"/>
          <w:szCs w:val="30"/>
          <w:u w:val="none"/>
        </w:rPr>
        <w:t>阿们。</w:t>
      </w:r>
    </w:p>
    <w:p w14:paraId="59E41353">
      <w:pPr>
        <w:rPr>
          <w:rFonts w:hint="eastAsia"/>
          <w:sz w:val="30"/>
          <w:szCs w:val="30"/>
          <w:u w:val="none"/>
        </w:rPr>
      </w:pPr>
    </w:p>
    <w:p w14:paraId="3201252C">
      <w:pPr>
        <w:rPr>
          <w:rFonts w:hint="eastAsia"/>
          <w:sz w:val="30"/>
          <w:szCs w:val="30"/>
          <w:u w:val="none"/>
        </w:rPr>
      </w:pPr>
      <w:r>
        <w:rPr>
          <w:rFonts w:hint="eastAsia"/>
          <w:sz w:val="30"/>
          <w:szCs w:val="30"/>
          <w:u w:val="none"/>
        </w:rPr>
        <w:t>Paul began his presentation of the bad news in verse 18.</w:t>
      </w:r>
    </w:p>
    <w:p w14:paraId="65AE7E8C">
      <w:pPr>
        <w:rPr>
          <w:rFonts w:hint="eastAsia"/>
          <w:sz w:val="30"/>
          <w:szCs w:val="30"/>
          <w:u w:val="none"/>
        </w:rPr>
      </w:pPr>
      <w:r>
        <w:rPr>
          <w:rFonts w:hint="eastAsia"/>
          <w:sz w:val="30"/>
          <w:szCs w:val="30"/>
          <w:u w:val="none"/>
        </w:rPr>
        <w:t>保罗在第 18 节开始了他对坏消息的呈现。</w:t>
      </w:r>
    </w:p>
    <w:p w14:paraId="6BDE8012">
      <w:pPr>
        <w:rPr>
          <w:rFonts w:hint="eastAsia"/>
          <w:sz w:val="30"/>
          <w:szCs w:val="30"/>
          <w:u w:val="none"/>
        </w:rPr>
      </w:pPr>
    </w:p>
    <w:p w14:paraId="7918A166">
      <w:pPr>
        <w:rPr>
          <w:rFonts w:hint="eastAsia"/>
          <w:sz w:val="30"/>
          <w:szCs w:val="30"/>
          <w:u w:val="none"/>
        </w:rPr>
      </w:pPr>
      <w:r>
        <w:rPr>
          <w:rFonts w:hint="eastAsia"/>
          <w:sz w:val="30"/>
          <w:szCs w:val="30"/>
          <w:u w:val="none"/>
        </w:rPr>
        <w:t>First, the bad news, then the good news.</w:t>
      </w:r>
    </w:p>
    <w:p w14:paraId="7E2A9705">
      <w:pPr>
        <w:rPr>
          <w:rFonts w:hint="eastAsia"/>
          <w:sz w:val="30"/>
          <w:szCs w:val="30"/>
          <w:u w:val="none"/>
        </w:rPr>
      </w:pPr>
      <w:r>
        <w:rPr>
          <w:rFonts w:hint="eastAsia"/>
          <w:sz w:val="30"/>
          <w:szCs w:val="30"/>
          <w:u w:val="none"/>
        </w:rPr>
        <w:t>先是坏消息，然后是好消息。</w:t>
      </w:r>
    </w:p>
    <w:p w14:paraId="2D2E2E14">
      <w:pPr>
        <w:rPr>
          <w:rFonts w:hint="eastAsia"/>
          <w:sz w:val="30"/>
          <w:szCs w:val="30"/>
          <w:u w:val="none"/>
        </w:rPr>
      </w:pPr>
    </w:p>
    <w:p w14:paraId="030AA1EF">
      <w:pPr>
        <w:rPr>
          <w:rFonts w:hint="eastAsia"/>
          <w:sz w:val="30"/>
          <w:szCs w:val="30"/>
          <w:u w:val="none"/>
        </w:rPr>
      </w:pPr>
      <w:r>
        <w:rPr>
          <w:rFonts w:hint="eastAsia"/>
          <w:sz w:val="30"/>
          <w:szCs w:val="30"/>
          <w:u w:val="none"/>
        </w:rPr>
        <w:t>And he explained that God was just in His wrath because we are without excuse having the knowledge that we possess.</w:t>
      </w:r>
    </w:p>
    <w:p w14:paraId="0CC90B9F">
      <w:pPr>
        <w:rPr>
          <w:rFonts w:hint="eastAsia"/>
          <w:sz w:val="30"/>
          <w:szCs w:val="30"/>
          <w:u w:val="none"/>
        </w:rPr>
      </w:pPr>
      <w:r>
        <w:rPr>
          <w:rFonts w:hint="eastAsia"/>
          <w:sz w:val="30"/>
          <w:szCs w:val="30"/>
          <w:u w:val="none"/>
        </w:rPr>
        <w:t>祂解释说，上帝在祂的忿怒中是公义的，因为我们拥有所拥有的知识，却无可推诿。</w:t>
      </w:r>
    </w:p>
    <w:p w14:paraId="681E4463">
      <w:pPr>
        <w:rPr>
          <w:rFonts w:hint="eastAsia"/>
          <w:sz w:val="30"/>
          <w:szCs w:val="30"/>
          <w:u w:val="none"/>
        </w:rPr>
      </w:pPr>
    </w:p>
    <w:p w14:paraId="62F9BD5B">
      <w:pPr>
        <w:rPr>
          <w:rFonts w:hint="eastAsia"/>
          <w:sz w:val="30"/>
          <w:szCs w:val="30"/>
          <w:u w:val="none"/>
        </w:rPr>
      </w:pPr>
      <w:r>
        <w:rPr>
          <w:rFonts w:hint="eastAsia"/>
          <w:sz w:val="30"/>
          <w:szCs w:val="30"/>
          <w:u w:val="none"/>
        </w:rPr>
        <w:t>Because we suppress that knowledge, we suppress that truth, in unrighteousness.</w:t>
      </w:r>
    </w:p>
    <w:p w14:paraId="59CD3D73">
      <w:pPr>
        <w:rPr>
          <w:rFonts w:hint="eastAsia"/>
          <w:sz w:val="30"/>
          <w:szCs w:val="30"/>
          <w:u w:val="none"/>
        </w:rPr>
      </w:pPr>
      <w:r>
        <w:rPr>
          <w:rFonts w:hint="eastAsia"/>
          <w:sz w:val="30"/>
          <w:szCs w:val="30"/>
          <w:u w:val="none"/>
        </w:rPr>
        <w:t>因为我们压制了那知识，我们压制了那真理，在不义中。</w:t>
      </w:r>
    </w:p>
    <w:p w14:paraId="0509B29F">
      <w:pPr>
        <w:rPr>
          <w:rFonts w:hint="eastAsia"/>
          <w:sz w:val="30"/>
          <w:szCs w:val="30"/>
          <w:u w:val="none"/>
        </w:rPr>
      </w:pPr>
    </w:p>
    <w:p w14:paraId="33FD895A">
      <w:pPr>
        <w:rPr>
          <w:rFonts w:hint="eastAsia"/>
          <w:sz w:val="30"/>
          <w:szCs w:val="30"/>
          <w:u w:val="none"/>
        </w:rPr>
      </w:pPr>
      <w:r>
        <w:rPr>
          <w:rFonts w:hint="eastAsia"/>
          <w:sz w:val="30"/>
          <w:szCs w:val="30"/>
          <w:u w:val="none"/>
        </w:rPr>
        <w:t>Now, in these verses, Paul explains just how it is that people go about suppressing the truth in unrighteousness.</w:t>
      </w:r>
    </w:p>
    <w:p w14:paraId="48DC79C3">
      <w:pPr>
        <w:rPr>
          <w:rFonts w:hint="eastAsia"/>
          <w:sz w:val="30"/>
          <w:szCs w:val="30"/>
          <w:u w:val="none"/>
        </w:rPr>
      </w:pPr>
      <w:r>
        <w:rPr>
          <w:rFonts w:hint="eastAsia"/>
          <w:sz w:val="30"/>
          <w:szCs w:val="30"/>
          <w:u w:val="none"/>
        </w:rPr>
        <w:t>现在，在这些经文中，保罗解释了人们是如何在不义中压制真理的。</w:t>
      </w:r>
    </w:p>
    <w:p w14:paraId="7A546EED">
      <w:pPr>
        <w:rPr>
          <w:rFonts w:hint="eastAsia"/>
          <w:sz w:val="30"/>
          <w:szCs w:val="30"/>
          <w:u w:val="none"/>
        </w:rPr>
      </w:pPr>
    </w:p>
    <w:p w14:paraId="501DB02C">
      <w:pPr>
        <w:rPr>
          <w:rFonts w:hint="eastAsia"/>
          <w:sz w:val="30"/>
          <w:szCs w:val="30"/>
          <w:u w:val="none"/>
        </w:rPr>
      </w:pPr>
      <w:r>
        <w:rPr>
          <w:rFonts w:hint="eastAsia"/>
          <w:sz w:val="30"/>
          <w:szCs w:val="30"/>
          <w:u w:val="none"/>
        </w:rPr>
        <w:t>You know someone might respond to Paul, well, what do you mean, Paul, surely you aren’t saying that everything suppresses the truth in unrighteousness who is not a Christian?</w:t>
      </w:r>
    </w:p>
    <w:p w14:paraId="27F75F0C">
      <w:pPr>
        <w:rPr>
          <w:rFonts w:hint="eastAsia"/>
          <w:sz w:val="30"/>
          <w:szCs w:val="30"/>
          <w:u w:val="none"/>
        </w:rPr>
      </w:pPr>
      <w:r>
        <w:rPr>
          <w:rFonts w:hint="eastAsia"/>
          <w:sz w:val="30"/>
          <w:szCs w:val="30"/>
          <w:u w:val="none"/>
        </w:rPr>
        <w:t>你知道有人可能会对保罗回应说，嗯，保罗，你是什么意思，你肯定不是说所有不是基督徒的人都在不义中压制真理吧？</w:t>
      </w:r>
    </w:p>
    <w:p w14:paraId="25FE9CCC">
      <w:pPr>
        <w:rPr>
          <w:rFonts w:hint="eastAsia"/>
          <w:sz w:val="30"/>
          <w:szCs w:val="30"/>
          <w:u w:val="none"/>
        </w:rPr>
      </w:pPr>
    </w:p>
    <w:p w14:paraId="704F771A">
      <w:pPr>
        <w:rPr>
          <w:rFonts w:hint="eastAsia"/>
          <w:sz w:val="30"/>
          <w:szCs w:val="30"/>
          <w:u w:val="none"/>
        </w:rPr>
      </w:pPr>
      <w:r>
        <w:rPr>
          <w:rFonts w:hint="eastAsia"/>
          <w:sz w:val="30"/>
          <w:szCs w:val="30"/>
          <w:u w:val="none"/>
        </w:rPr>
        <w:t>And the Apostle Paul says, well, as a matter of fact, that is exactly what I am saying, and let me tell you how they do it.</w:t>
      </w:r>
    </w:p>
    <w:p w14:paraId="714F7F1C">
      <w:pPr>
        <w:rPr>
          <w:rFonts w:hint="eastAsia"/>
          <w:sz w:val="30"/>
          <w:szCs w:val="30"/>
          <w:u w:val="none"/>
        </w:rPr>
      </w:pPr>
      <w:r>
        <w:rPr>
          <w:rFonts w:hint="eastAsia"/>
          <w:sz w:val="30"/>
          <w:szCs w:val="30"/>
          <w:u w:val="none"/>
        </w:rPr>
        <w:t>使徒保罗说，嗯，事实上，我说的正是这个意思，让我告诉你们他们是怎么做的。</w:t>
      </w:r>
    </w:p>
    <w:p w14:paraId="4E37151A">
      <w:pPr>
        <w:rPr>
          <w:rFonts w:hint="eastAsia"/>
          <w:sz w:val="30"/>
          <w:szCs w:val="30"/>
          <w:u w:val="none"/>
        </w:rPr>
      </w:pPr>
    </w:p>
    <w:p w14:paraId="2A5085F3">
      <w:pPr>
        <w:rPr>
          <w:rFonts w:hint="eastAsia"/>
          <w:sz w:val="30"/>
          <w:szCs w:val="30"/>
          <w:u w:val="none"/>
        </w:rPr>
      </w:pPr>
      <w:r>
        <w:rPr>
          <w:rFonts w:hint="eastAsia"/>
          <w:sz w:val="30"/>
          <w:szCs w:val="30"/>
          <w:u w:val="none"/>
        </w:rPr>
        <w:t>And that is precisely what he does in three parts in this section today.</w:t>
      </w:r>
    </w:p>
    <w:p w14:paraId="17FFEFE5">
      <w:pPr>
        <w:rPr>
          <w:rFonts w:hint="eastAsia"/>
          <w:sz w:val="30"/>
          <w:szCs w:val="30"/>
          <w:u w:val="none"/>
        </w:rPr>
      </w:pPr>
      <w:r>
        <w:rPr>
          <w:rFonts w:hint="eastAsia"/>
          <w:sz w:val="30"/>
          <w:szCs w:val="30"/>
          <w:u w:val="none"/>
        </w:rPr>
        <w:t>而那正是祂今天在这部分里分三部分所做的。</w:t>
      </w:r>
    </w:p>
    <w:p w14:paraId="28A22154">
      <w:pPr>
        <w:rPr>
          <w:rFonts w:hint="eastAsia"/>
          <w:sz w:val="30"/>
          <w:szCs w:val="30"/>
          <w:u w:val="none"/>
        </w:rPr>
      </w:pPr>
    </w:p>
    <w:p w14:paraId="3181A215">
      <w:pPr>
        <w:rPr>
          <w:rFonts w:hint="eastAsia"/>
          <w:sz w:val="30"/>
          <w:szCs w:val="30"/>
          <w:u w:val="none"/>
        </w:rPr>
      </w:pPr>
      <w:r>
        <w:rPr>
          <w:rFonts w:hint="eastAsia"/>
          <w:sz w:val="30"/>
          <w:szCs w:val="30"/>
          <w:u w:val="none"/>
        </w:rPr>
        <w:t>The first part you will see in the first half of verse 21.</w:t>
      </w:r>
    </w:p>
    <w:p w14:paraId="07386C0B">
      <w:pPr>
        <w:rPr>
          <w:rFonts w:hint="eastAsia"/>
          <w:sz w:val="30"/>
          <w:szCs w:val="30"/>
          <w:u w:val="none"/>
        </w:rPr>
      </w:pPr>
      <w:r>
        <w:rPr>
          <w:rFonts w:hint="eastAsia"/>
          <w:sz w:val="30"/>
          <w:szCs w:val="30"/>
          <w:u w:val="none"/>
        </w:rPr>
        <w:t>第一部分你会在第 21 节的前半部分看到。</w:t>
      </w:r>
    </w:p>
    <w:p w14:paraId="4696B0F4">
      <w:pPr>
        <w:rPr>
          <w:rFonts w:hint="eastAsia"/>
          <w:sz w:val="30"/>
          <w:szCs w:val="30"/>
          <w:u w:val="none"/>
        </w:rPr>
      </w:pPr>
    </w:p>
    <w:p w14:paraId="31F17A9B">
      <w:pPr>
        <w:rPr>
          <w:rFonts w:hint="eastAsia"/>
          <w:sz w:val="30"/>
          <w:szCs w:val="30"/>
          <w:u w:val="none"/>
        </w:rPr>
      </w:pPr>
      <w:r>
        <w:rPr>
          <w:rFonts w:hint="eastAsia"/>
          <w:sz w:val="30"/>
          <w:szCs w:val="30"/>
          <w:u w:val="none"/>
        </w:rPr>
        <w:t>Then in the second half of verse 21 and 22, you will see a second aspect of Paul’s argument.</w:t>
      </w:r>
    </w:p>
    <w:p w14:paraId="05B0AA39">
      <w:pPr>
        <w:rPr>
          <w:rFonts w:hint="eastAsia"/>
          <w:sz w:val="30"/>
          <w:szCs w:val="30"/>
          <w:u w:val="none"/>
        </w:rPr>
      </w:pPr>
      <w:r>
        <w:rPr>
          <w:rFonts w:hint="eastAsia"/>
          <w:sz w:val="30"/>
          <w:szCs w:val="30"/>
          <w:u w:val="none"/>
        </w:rPr>
        <w:t>然后在第 21 节的后半部分和第 22 节，你会看到保罗论证的第二个方面。</w:t>
      </w:r>
    </w:p>
    <w:p w14:paraId="26CF4B70">
      <w:pPr>
        <w:rPr>
          <w:rFonts w:hint="eastAsia"/>
          <w:sz w:val="30"/>
          <w:szCs w:val="30"/>
          <w:u w:val="none"/>
        </w:rPr>
      </w:pPr>
    </w:p>
    <w:p w14:paraId="09A36001">
      <w:pPr>
        <w:rPr>
          <w:rFonts w:hint="eastAsia"/>
          <w:sz w:val="30"/>
          <w:szCs w:val="30"/>
          <w:u w:val="none"/>
        </w:rPr>
      </w:pPr>
      <w:r>
        <w:rPr>
          <w:rFonts w:hint="eastAsia"/>
          <w:sz w:val="30"/>
          <w:szCs w:val="30"/>
          <w:u w:val="none"/>
        </w:rPr>
        <w:t>And then in verses 23, you will see a third part of the argument.</w:t>
      </w:r>
    </w:p>
    <w:p w14:paraId="45680373">
      <w:pPr>
        <w:rPr>
          <w:rFonts w:hint="eastAsia"/>
          <w:sz w:val="30"/>
          <w:szCs w:val="30"/>
          <w:u w:val="none"/>
        </w:rPr>
      </w:pPr>
      <w:r>
        <w:rPr>
          <w:rFonts w:hint="eastAsia"/>
          <w:sz w:val="30"/>
          <w:szCs w:val="30"/>
          <w:u w:val="none"/>
        </w:rPr>
        <w:t>然后在第 23 节，你会看到论证的第三部分。</w:t>
      </w:r>
    </w:p>
    <w:p w14:paraId="14F72628">
      <w:pPr>
        <w:rPr>
          <w:rFonts w:hint="eastAsia"/>
          <w:sz w:val="30"/>
          <w:szCs w:val="30"/>
          <w:u w:val="none"/>
        </w:rPr>
      </w:pPr>
    </w:p>
    <w:p w14:paraId="365D512E">
      <w:pPr>
        <w:rPr>
          <w:rFonts w:hint="eastAsia"/>
          <w:sz w:val="30"/>
          <w:szCs w:val="30"/>
          <w:u w:val="none"/>
        </w:rPr>
      </w:pPr>
      <w:r>
        <w:rPr>
          <w:rFonts w:hint="eastAsia"/>
          <w:sz w:val="30"/>
          <w:szCs w:val="30"/>
          <w:u w:val="none"/>
        </w:rPr>
        <w:t>Look with me at verse 21 first.</w:t>
      </w:r>
    </w:p>
    <w:p w14:paraId="5BCEDC52">
      <w:pPr>
        <w:rPr>
          <w:rFonts w:hint="eastAsia"/>
          <w:sz w:val="30"/>
          <w:szCs w:val="30"/>
          <w:u w:val="none"/>
        </w:rPr>
      </w:pPr>
      <w:r>
        <w:rPr>
          <w:rFonts w:hint="eastAsia"/>
          <w:sz w:val="30"/>
          <w:szCs w:val="30"/>
          <w:u w:val="none"/>
        </w:rPr>
        <w:t>先和我一起看第 21 节。</w:t>
      </w:r>
    </w:p>
    <w:p w14:paraId="0EBFFF2A">
      <w:pPr>
        <w:rPr>
          <w:rFonts w:hint="eastAsia"/>
          <w:sz w:val="30"/>
          <w:szCs w:val="30"/>
          <w:u w:val="none"/>
        </w:rPr>
      </w:pPr>
    </w:p>
    <w:p w14:paraId="6D8B9E23">
      <w:pPr>
        <w:rPr>
          <w:rFonts w:hint="eastAsia"/>
          <w:sz w:val="30"/>
          <w:szCs w:val="30"/>
          <w:u w:val="none"/>
        </w:rPr>
      </w:pPr>
      <w:r>
        <w:rPr>
          <w:rFonts w:hint="eastAsia"/>
          <w:sz w:val="30"/>
          <w:szCs w:val="30"/>
          <w:u w:val="none"/>
        </w:rPr>
        <w:t>I. The true knowledge of God is suppressed.</w:t>
      </w:r>
    </w:p>
    <w:p w14:paraId="1820CC55">
      <w:pPr>
        <w:rPr>
          <w:rFonts w:hint="eastAsia"/>
          <w:sz w:val="30"/>
          <w:szCs w:val="30"/>
          <w:u w:val="none"/>
        </w:rPr>
      </w:pPr>
      <w:r>
        <w:rPr>
          <w:rFonts w:hint="eastAsia"/>
          <w:sz w:val="30"/>
          <w:szCs w:val="30"/>
          <w:u w:val="none"/>
        </w:rPr>
        <w:t>I. 上帝的真知识被压制。</w:t>
      </w:r>
    </w:p>
    <w:p w14:paraId="1E9A2899">
      <w:pPr>
        <w:rPr>
          <w:rFonts w:hint="eastAsia"/>
          <w:sz w:val="30"/>
          <w:szCs w:val="30"/>
          <w:u w:val="none"/>
        </w:rPr>
      </w:pPr>
    </w:p>
    <w:p w14:paraId="77509907">
      <w:pPr>
        <w:rPr>
          <w:rFonts w:hint="eastAsia"/>
          <w:sz w:val="30"/>
          <w:szCs w:val="30"/>
          <w:u w:val="none"/>
        </w:rPr>
      </w:pPr>
      <w:r>
        <w:rPr>
          <w:rFonts w:hint="eastAsia"/>
          <w:sz w:val="30"/>
          <w:szCs w:val="30"/>
          <w:u w:val="none"/>
        </w:rPr>
        <w:t xml:space="preserve"> Here, Paul shows us how the true knowledge of God was suppressed in the hearts of the Gentiles.</w:t>
      </w:r>
    </w:p>
    <w:p w14:paraId="1C0A956B">
      <w:pPr>
        <w:rPr>
          <w:rFonts w:hint="eastAsia"/>
          <w:sz w:val="30"/>
          <w:szCs w:val="30"/>
          <w:u w:val="none"/>
        </w:rPr>
      </w:pPr>
      <w:r>
        <w:rPr>
          <w:rFonts w:hint="eastAsia"/>
          <w:sz w:val="30"/>
          <w:szCs w:val="30"/>
          <w:u w:val="none"/>
        </w:rPr>
        <w:t>在这里，保罗向我们展示了上帝的真知识是如何在外邦人的心中被压制的。</w:t>
      </w:r>
    </w:p>
    <w:p w14:paraId="693A13BE">
      <w:pPr>
        <w:rPr>
          <w:rFonts w:hint="eastAsia"/>
          <w:sz w:val="30"/>
          <w:szCs w:val="30"/>
          <w:u w:val="none"/>
        </w:rPr>
      </w:pPr>
    </w:p>
    <w:p w14:paraId="02DE20BA">
      <w:pPr>
        <w:rPr>
          <w:rFonts w:hint="eastAsia"/>
          <w:sz w:val="30"/>
          <w:szCs w:val="30"/>
          <w:u w:val="none"/>
        </w:rPr>
      </w:pPr>
      <w:r>
        <w:rPr>
          <w:rFonts w:hint="eastAsia"/>
          <w:sz w:val="30"/>
          <w:szCs w:val="30"/>
          <w:u w:val="none"/>
        </w:rPr>
        <w:t>Maybe I should put it this way: here Paul shows us how the true the true knowledge of God is suppressed in the hearts of the Gentiles.</w:t>
      </w:r>
    </w:p>
    <w:p w14:paraId="2DAA86ED">
      <w:pPr>
        <w:rPr>
          <w:rFonts w:hint="eastAsia"/>
          <w:sz w:val="30"/>
          <w:szCs w:val="30"/>
          <w:u w:val="none"/>
        </w:rPr>
      </w:pPr>
      <w:r>
        <w:rPr>
          <w:rFonts w:hint="eastAsia"/>
          <w:sz w:val="30"/>
          <w:szCs w:val="30"/>
          <w:u w:val="none"/>
        </w:rPr>
        <w:t>也许我应该这样说：保罗在这里向我们展示了上帝的真知识是如何在外邦人的心中被压制的。</w:t>
      </w:r>
    </w:p>
    <w:p w14:paraId="1C9F6353">
      <w:pPr>
        <w:rPr>
          <w:rFonts w:hint="eastAsia"/>
          <w:sz w:val="30"/>
          <w:szCs w:val="30"/>
          <w:u w:val="none"/>
        </w:rPr>
      </w:pPr>
    </w:p>
    <w:p w14:paraId="30387F68">
      <w:pPr>
        <w:rPr>
          <w:rFonts w:hint="eastAsia"/>
          <w:sz w:val="30"/>
          <w:szCs w:val="30"/>
          <w:u w:val="none"/>
        </w:rPr>
      </w:pPr>
      <w:r>
        <w:rPr>
          <w:rFonts w:hint="eastAsia"/>
          <w:sz w:val="30"/>
          <w:szCs w:val="30"/>
          <w:u w:val="none"/>
        </w:rPr>
        <w:t>He is speaking to all Pagans.</w:t>
      </w:r>
    </w:p>
    <w:p w14:paraId="367CB212">
      <w:pPr>
        <w:rPr>
          <w:rFonts w:hint="eastAsia"/>
          <w:sz w:val="30"/>
          <w:szCs w:val="30"/>
          <w:u w:val="none"/>
        </w:rPr>
      </w:pPr>
      <w:r>
        <w:rPr>
          <w:rFonts w:hint="eastAsia"/>
          <w:sz w:val="30"/>
          <w:szCs w:val="30"/>
          <w:u w:val="none"/>
        </w:rPr>
        <w:t>祂在对所有的异教徒说话。</w:t>
      </w:r>
    </w:p>
    <w:p w14:paraId="13EF23C2">
      <w:pPr>
        <w:rPr>
          <w:rFonts w:hint="eastAsia"/>
          <w:sz w:val="30"/>
          <w:szCs w:val="30"/>
          <w:u w:val="none"/>
        </w:rPr>
      </w:pPr>
    </w:p>
    <w:p w14:paraId="38B43DA8">
      <w:pPr>
        <w:rPr>
          <w:rFonts w:hint="eastAsia"/>
          <w:sz w:val="30"/>
          <w:szCs w:val="30"/>
          <w:u w:val="none"/>
        </w:rPr>
      </w:pPr>
      <w:r>
        <w:rPr>
          <w:rFonts w:hint="eastAsia"/>
          <w:sz w:val="30"/>
          <w:szCs w:val="30"/>
          <w:u w:val="none"/>
        </w:rPr>
        <w:t>I don’t use that word in a majority here.</w:t>
      </w:r>
    </w:p>
    <w:p w14:paraId="024875C0">
      <w:pPr>
        <w:rPr>
          <w:rFonts w:hint="eastAsia"/>
          <w:sz w:val="30"/>
          <w:szCs w:val="30"/>
          <w:u w:val="none"/>
        </w:rPr>
      </w:pPr>
      <w:r>
        <w:rPr>
          <w:rFonts w:hint="eastAsia"/>
          <w:sz w:val="30"/>
          <w:szCs w:val="30"/>
          <w:u w:val="none"/>
        </w:rPr>
        <w:t>我在这里不多数使用那个词。</w:t>
      </w:r>
    </w:p>
    <w:p w14:paraId="595CB6F8">
      <w:pPr>
        <w:rPr>
          <w:rFonts w:hint="eastAsia"/>
          <w:sz w:val="30"/>
          <w:szCs w:val="30"/>
          <w:u w:val="none"/>
        </w:rPr>
      </w:pPr>
    </w:p>
    <w:p w14:paraId="430159BB">
      <w:pPr>
        <w:rPr>
          <w:rFonts w:hint="eastAsia"/>
          <w:sz w:val="30"/>
          <w:szCs w:val="30"/>
          <w:u w:val="none"/>
        </w:rPr>
      </w:pPr>
      <w:r>
        <w:rPr>
          <w:rFonts w:hint="eastAsia"/>
          <w:sz w:val="30"/>
          <w:szCs w:val="30"/>
          <w:u w:val="none"/>
        </w:rPr>
        <w:t>By Pagan, I mean someone who thinks that there is another way to express religious belief validly apart from the Lord Jesus Christ, who rejects the uniqueness of the Gospel and of the Lord Jesus Christ and there are many people in our culture who have done that.</w:t>
      </w:r>
    </w:p>
    <w:p w14:paraId="62072F8B">
      <w:pPr>
        <w:rPr>
          <w:rFonts w:hint="eastAsia"/>
          <w:sz w:val="30"/>
          <w:szCs w:val="30"/>
          <w:u w:val="none"/>
        </w:rPr>
      </w:pPr>
      <w:r>
        <w:rPr>
          <w:rFonts w:hint="eastAsia"/>
          <w:sz w:val="30"/>
          <w:szCs w:val="30"/>
          <w:u w:val="none"/>
        </w:rPr>
        <w:t>我所说的异教徒，是指那些认为除了主耶稣基督之外，还有另一种有效表达宗教信仰的方式的人，他们拒绝福音和主耶稣基督的独特性，而在我们的文化中，有许多人这样做。</w:t>
      </w:r>
    </w:p>
    <w:p w14:paraId="76A36855">
      <w:pPr>
        <w:rPr>
          <w:rFonts w:hint="eastAsia"/>
          <w:sz w:val="30"/>
          <w:szCs w:val="30"/>
          <w:u w:val="none"/>
        </w:rPr>
      </w:pPr>
    </w:p>
    <w:p w14:paraId="76666039">
      <w:pPr>
        <w:rPr>
          <w:rFonts w:hint="eastAsia"/>
          <w:sz w:val="30"/>
          <w:szCs w:val="30"/>
          <w:u w:val="none"/>
        </w:rPr>
      </w:pPr>
      <w:r>
        <w:rPr>
          <w:rFonts w:hint="eastAsia"/>
          <w:sz w:val="30"/>
          <w:szCs w:val="30"/>
          <w:u w:val="none"/>
        </w:rPr>
        <w:t>They think of themselves as post Christian.</w:t>
      </w:r>
    </w:p>
    <w:p w14:paraId="1CD3C0E4">
      <w:pPr>
        <w:rPr>
          <w:rFonts w:hint="eastAsia"/>
          <w:sz w:val="30"/>
          <w:szCs w:val="30"/>
          <w:u w:val="none"/>
        </w:rPr>
      </w:pPr>
      <w:r>
        <w:rPr>
          <w:rFonts w:hint="eastAsia"/>
          <w:sz w:val="30"/>
          <w:szCs w:val="30"/>
          <w:u w:val="none"/>
        </w:rPr>
        <w:t>他们认为自己是后基督徒。</w:t>
      </w:r>
    </w:p>
    <w:p w14:paraId="5256F224">
      <w:pPr>
        <w:rPr>
          <w:rFonts w:hint="eastAsia"/>
          <w:sz w:val="30"/>
          <w:szCs w:val="30"/>
          <w:u w:val="none"/>
        </w:rPr>
      </w:pPr>
    </w:p>
    <w:p w14:paraId="019F1316">
      <w:pPr>
        <w:rPr>
          <w:rFonts w:hint="eastAsia"/>
          <w:sz w:val="30"/>
          <w:szCs w:val="30"/>
          <w:u w:val="none"/>
        </w:rPr>
      </w:pPr>
      <w:r>
        <w:rPr>
          <w:rFonts w:hint="eastAsia"/>
          <w:sz w:val="30"/>
          <w:szCs w:val="30"/>
          <w:u w:val="none"/>
        </w:rPr>
        <w:t>They want to be religious.</w:t>
      </w:r>
    </w:p>
    <w:p w14:paraId="337A9EE4">
      <w:pPr>
        <w:rPr>
          <w:rFonts w:hint="eastAsia"/>
          <w:sz w:val="30"/>
          <w:szCs w:val="30"/>
          <w:u w:val="none"/>
        </w:rPr>
      </w:pPr>
      <w:r>
        <w:rPr>
          <w:rFonts w:hint="eastAsia"/>
          <w:sz w:val="30"/>
          <w:szCs w:val="30"/>
          <w:u w:val="none"/>
        </w:rPr>
        <w:t>他们想要有宗教信仰。</w:t>
      </w:r>
    </w:p>
    <w:p w14:paraId="2024C6D2">
      <w:pPr>
        <w:rPr>
          <w:rFonts w:hint="eastAsia"/>
          <w:sz w:val="30"/>
          <w:szCs w:val="30"/>
          <w:u w:val="none"/>
        </w:rPr>
      </w:pPr>
    </w:p>
    <w:p w14:paraId="0BB830DE">
      <w:pPr>
        <w:rPr>
          <w:rFonts w:hint="eastAsia"/>
          <w:sz w:val="30"/>
          <w:szCs w:val="30"/>
          <w:u w:val="none"/>
        </w:rPr>
      </w:pPr>
      <w:r>
        <w:rPr>
          <w:rFonts w:hint="eastAsia"/>
          <w:sz w:val="30"/>
          <w:szCs w:val="30"/>
          <w:u w:val="none"/>
        </w:rPr>
        <w:t>They want to have a spirituality, but they want to have it apart from Christianity and a perfect name for that is Pagan.</w:t>
      </w:r>
    </w:p>
    <w:p w14:paraId="57BDC8D7">
      <w:pPr>
        <w:rPr>
          <w:rFonts w:hint="eastAsia"/>
          <w:sz w:val="30"/>
          <w:szCs w:val="30"/>
          <w:u w:val="none"/>
        </w:rPr>
      </w:pPr>
      <w:r>
        <w:rPr>
          <w:rFonts w:hint="eastAsia"/>
          <w:sz w:val="30"/>
          <w:szCs w:val="30"/>
          <w:u w:val="none"/>
        </w:rPr>
        <w:t>他们想要有属灵，但他们想要脱离基督教而有，对此一个完美的名字就是异教徒。</w:t>
      </w:r>
    </w:p>
    <w:p w14:paraId="6A9F2DE2">
      <w:pPr>
        <w:rPr>
          <w:rFonts w:hint="eastAsia"/>
          <w:sz w:val="30"/>
          <w:szCs w:val="30"/>
          <w:u w:val="none"/>
        </w:rPr>
      </w:pPr>
    </w:p>
    <w:p w14:paraId="12421D6B">
      <w:pPr>
        <w:rPr>
          <w:rFonts w:hint="eastAsia"/>
          <w:sz w:val="30"/>
          <w:szCs w:val="30"/>
          <w:u w:val="none"/>
        </w:rPr>
      </w:pPr>
      <w:r>
        <w:rPr>
          <w:rFonts w:hint="eastAsia"/>
          <w:sz w:val="30"/>
          <w:szCs w:val="30"/>
          <w:u w:val="none"/>
        </w:rPr>
        <w:t>Not in a condescending way we say it, but simply to identify it as a distinctively religious non-Christian view of life.</w:t>
      </w:r>
    </w:p>
    <w:p w14:paraId="1EB8AB86">
      <w:pPr>
        <w:rPr>
          <w:rFonts w:hint="eastAsia"/>
          <w:sz w:val="30"/>
          <w:szCs w:val="30"/>
          <w:u w:val="none"/>
        </w:rPr>
      </w:pPr>
      <w:r>
        <w:rPr>
          <w:rFonts w:hint="eastAsia"/>
          <w:sz w:val="30"/>
          <w:szCs w:val="30"/>
          <w:u w:val="none"/>
        </w:rPr>
        <w:t>我们说这话不是出于 condescension，而只是为了将其识别为一种独特的宗教非基督教的人生观。</w:t>
      </w:r>
    </w:p>
    <w:p w14:paraId="269560EB">
      <w:pPr>
        <w:rPr>
          <w:rFonts w:hint="eastAsia"/>
          <w:sz w:val="30"/>
          <w:szCs w:val="30"/>
          <w:u w:val="none"/>
        </w:rPr>
      </w:pPr>
    </w:p>
    <w:p w14:paraId="006175F9">
      <w:pPr>
        <w:rPr>
          <w:rFonts w:hint="eastAsia"/>
          <w:sz w:val="30"/>
          <w:szCs w:val="30"/>
          <w:u w:val="none"/>
        </w:rPr>
      </w:pPr>
      <w:r>
        <w:rPr>
          <w:rFonts w:hint="eastAsia"/>
          <w:sz w:val="30"/>
          <w:szCs w:val="30"/>
          <w:u w:val="none"/>
        </w:rPr>
        <w:t>Paul is saying, this is how Pagans suppress the truth of God in their hearts.</w:t>
      </w:r>
    </w:p>
    <w:p w14:paraId="27614942">
      <w:pPr>
        <w:rPr>
          <w:rFonts w:hint="eastAsia"/>
          <w:sz w:val="30"/>
          <w:szCs w:val="30"/>
          <w:u w:val="none"/>
        </w:rPr>
      </w:pPr>
      <w:r>
        <w:rPr>
          <w:rFonts w:hint="eastAsia"/>
          <w:sz w:val="30"/>
          <w:szCs w:val="30"/>
          <w:u w:val="none"/>
        </w:rPr>
        <w:t>保罗说，这就是异教徒如何压制他们心中上帝的真理。</w:t>
      </w:r>
    </w:p>
    <w:p w14:paraId="720B3DDE">
      <w:pPr>
        <w:rPr>
          <w:rFonts w:hint="eastAsia"/>
          <w:sz w:val="30"/>
          <w:szCs w:val="30"/>
          <w:u w:val="none"/>
        </w:rPr>
      </w:pPr>
    </w:p>
    <w:p w14:paraId="36A50BF1">
      <w:pPr>
        <w:rPr>
          <w:rFonts w:hint="eastAsia"/>
          <w:sz w:val="30"/>
          <w:szCs w:val="30"/>
          <w:u w:val="none"/>
        </w:rPr>
      </w:pPr>
      <w:r>
        <w:rPr>
          <w:rFonts w:hint="eastAsia"/>
          <w:sz w:val="30"/>
          <w:szCs w:val="30"/>
          <w:u w:val="none"/>
        </w:rPr>
        <w:t>He says, that we suppress the knowledge of God by failing to glorify and thank Him.</w:t>
      </w:r>
    </w:p>
    <w:p w14:paraId="078583F8">
      <w:pPr>
        <w:rPr>
          <w:rFonts w:hint="eastAsia"/>
          <w:sz w:val="30"/>
          <w:szCs w:val="30"/>
          <w:u w:val="none"/>
        </w:rPr>
      </w:pPr>
      <w:r>
        <w:rPr>
          <w:rFonts w:hint="eastAsia"/>
          <w:sz w:val="30"/>
          <w:szCs w:val="30"/>
          <w:u w:val="none"/>
        </w:rPr>
        <w:t>祂说，我们藉着不荣耀祂、不感谢祂来压制上帝的知识。</w:t>
      </w:r>
    </w:p>
    <w:p w14:paraId="6CC353D6">
      <w:pPr>
        <w:rPr>
          <w:rFonts w:hint="eastAsia"/>
          <w:sz w:val="30"/>
          <w:szCs w:val="30"/>
          <w:u w:val="none"/>
        </w:rPr>
      </w:pPr>
    </w:p>
    <w:p w14:paraId="656F97FF">
      <w:pPr>
        <w:rPr>
          <w:rFonts w:hint="eastAsia"/>
          <w:sz w:val="30"/>
          <w:szCs w:val="30"/>
          <w:u w:val="none"/>
        </w:rPr>
      </w:pPr>
      <w:r>
        <w:rPr>
          <w:rFonts w:hint="eastAsia"/>
          <w:sz w:val="30"/>
          <w:szCs w:val="30"/>
          <w:u w:val="none"/>
        </w:rPr>
        <w:t>Look at the first section of verse 21.</w:t>
      </w:r>
    </w:p>
    <w:p w14:paraId="6E1BAF5E">
      <w:pPr>
        <w:rPr>
          <w:rFonts w:hint="eastAsia"/>
          <w:sz w:val="30"/>
          <w:szCs w:val="30"/>
          <w:u w:val="none"/>
        </w:rPr>
      </w:pPr>
      <w:r>
        <w:rPr>
          <w:rFonts w:hint="eastAsia"/>
          <w:sz w:val="30"/>
          <w:szCs w:val="30"/>
          <w:u w:val="none"/>
        </w:rPr>
        <w:t>看第 21 节的第一部分。</w:t>
      </w:r>
    </w:p>
    <w:p w14:paraId="5DF17539">
      <w:pPr>
        <w:rPr>
          <w:rFonts w:hint="eastAsia"/>
          <w:sz w:val="30"/>
          <w:szCs w:val="30"/>
          <w:u w:val="none"/>
        </w:rPr>
      </w:pPr>
    </w:p>
    <w:p w14:paraId="36DDAB5D">
      <w:pPr>
        <w:rPr>
          <w:rFonts w:hint="eastAsia"/>
          <w:sz w:val="30"/>
          <w:szCs w:val="30"/>
          <w:u w:val="none"/>
        </w:rPr>
      </w:pPr>
      <w:r>
        <w:rPr>
          <w:rFonts w:hint="eastAsia"/>
          <w:sz w:val="30"/>
          <w:szCs w:val="30"/>
          <w:u w:val="none"/>
        </w:rPr>
        <w:t>Even though they knew God, they did not honor Him as God or give thanks.</w:t>
      </w:r>
    </w:p>
    <w:p w14:paraId="01E00EE3">
      <w:pPr>
        <w:rPr>
          <w:rFonts w:hint="eastAsia"/>
          <w:sz w:val="30"/>
          <w:szCs w:val="30"/>
          <w:u w:val="none"/>
        </w:rPr>
      </w:pPr>
      <w:r>
        <w:rPr>
          <w:rFonts w:hint="eastAsia"/>
          <w:sz w:val="30"/>
          <w:szCs w:val="30"/>
          <w:u w:val="none"/>
        </w:rPr>
        <w:t>他们虽然知道上帝，却不当作上帝荣耀祂，也不感谢祂。</w:t>
      </w:r>
    </w:p>
    <w:p w14:paraId="44FD3E3C">
      <w:pPr>
        <w:rPr>
          <w:rFonts w:hint="eastAsia"/>
          <w:sz w:val="30"/>
          <w:szCs w:val="30"/>
          <w:u w:val="none"/>
        </w:rPr>
      </w:pPr>
    </w:p>
    <w:p w14:paraId="162B3BF0">
      <w:pPr>
        <w:rPr>
          <w:rFonts w:hint="eastAsia"/>
          <w:sz w:val="30"/>
          <w:szCs w:val="30"/>
          <w:u w:val="none"/>
        </w:rPr>
      </w:pPr>
      <w:r>
        <w:rPr>
          <w:rFonts w:hint="eastAsia"/>
          <w:sz w:val="30"/>
          <w:szCs w:val="30"/>
          <w:u w:val="none"/>
        </w:rPr>
        <w:t>This verse explains and elaborates the final phrase in verse 18.</w:t>
      </w:r>
    </w:p>
    <w:p w14:paraId="4F4C0E1E">
      <w:pPr>
        <w:rPr>
          <w:rFonts w:hint="eastAsia"/>
          <w:sz w:val="30"/>
          <w:szCs w:val="30"/>
          <w:u w:val="none"/>
        </w:rPr>
      </w:pPr>
      <w:r>
        <w:rPr>
          <w:rFonts w:hint="eastAsia"/>
          <w:sz w:val="30"/>
          <w:szCs w:val="30"/>
          <w:u w:val="none"/>
        </w:rPr>
        <w:t>这节经文解释并详细阐述了第 18 节的最后一句话。</w:t>
      </w:r>
    </w:p>
    <w:p w14:paraId="52FBA0E1">
      <w:pPr>
        <w:rPr>
          <w:rFonts w:hint="eastAsia"/>
          <w:sz w:val="30"/>
          <w:szCs w:val="30"/>
          <w:u w:val="none"/>
        </w:rPr>
      </w:pPr>
    </w:p>
    <w:p w14:paraId="79615383">
      <w:pPr>
        <w:rPr>
          <w:rFonts w:hint="eastAsia"/>
          <w:sz w:val="30"/>
          <w:szCs w:val="30"/>
          <w:u w:val="none"/>
        </w:rPr>
      </w:pPr>
      <w:r>
        <w:rPr>
          <w:rFonts w:hint="eastAsia"/>
          <w:sz w:val="30"/>
          <w:szCs w:val="30"/>
          <w:u w:val="none"/>
        </w:rPr>
        <w:t>Look at that phrase, where Paul says, that we suppress the truth in unrighteousness.</w:t>
      </w:r>
    </w:p>
    <w:p w14:paraId="0CF1F887">
      <w:pPr>
        <w:rPr>
          <w:rFonts w:hint="eastAsia"/>
          <w:sz w:val="30"/>
          <w:szCs w:val="30"/>
          <w:u w:val="none"/>
        </w:rPr>
      </w:pPr>
      <w:r>
        <w:rPr>
          <w:rFonts w:hint="eastAsia"/>
          <w:sz w:val="30"/>
          <w:szCs w:val="30"/>
          <w:u w:val="none"/>
        </w:rPr>
        <w:t>看那句话，保罗说，我们用不义压制真理。</w:t>
      </w:r>
    </w:p>
    <w:p w14:paraId="1C33D6FF">
      <w:pPr>
        <w:rPr>
          <w:rFonts w:hint="eastAsia"/>
          <w:sz w:val="30"/>
          <w:szCs w:val="30"/>
          <w:u w:val="none"/>
        </w:rPr>
      </w:pPr>
    </w:p>
    <w:p w14:paraId="777BEA41">
      <w:pPr>
        <w:rPr>
          <w:rFonts w:hint="eastAsia"/>
          <w:sz w:val="30"/>
          <w:szCs w:val="30"/>
          <w:u w:val="none"/>
        </w:rPr>
      </w:pPr>
      <w:r>
        <w:rPr>
          <w:rFonts w:hint="eastAsia"/>
          <w:sz w:val="30"/>
          <w:szCs w:val="30"/>
          <w:u w:val="none"/>
        </w:rPr>
        <w:t>That phrase indicated that it was depravity that had obscured the knowledge of God.</w:t>
      </w:r>
    </w:p>
    <w:p w14:paraId="43D19D20">
      <w:pPr>
        <w:rPr>
          <w:rFonts w:hint="eastAsia"/>
          <w:sz w:val="30"/>
          <w:szCs w:val="30"/>
          <w:u w:val="none"/>
        </w:rPr>
      </w:pPr>
      <w:r>
        <w:rPr>
          <w:rFonts w:hint="eastAsia"/>
          <w:sz w:val="30"/>
          <w:szCs w:val="30"/>
          <w:u w:val="none"/>
        </w:rPr>
        <w:t>那句话表明，是堕落遮蔽了对上帝的认识。</w:t>
      </w:r>
    </w:p>
    <w:p w14:paraId="5205B740">
      <w:pPr>
        <w:rPr>
          <w:rFonts w:hint="eastAsia"/>
          <w:sz w:val="30"/>
          <w:szCs w:val="30"/>
          <w:u w:val="none"/>
        </w:rPr>
      </w:pPr>
    </w:p>
    <w:p w14:paraId="59DE348D">
      <w:pPr>
        <w:rPr>
          <w:rFonts w:hint="eastAsia"/>
          <w:sz w:val="30"/>
          <w:szCs w:val="30"/>
          <w:u w:val="none"/>
        </w:rPr>
      </w:pPr>
      <w:r>
        <w:rPr>
          <w:rFonts w:hint="eastAsia"/>
          <w:sz w:val="30"/>
          <w:szCs w:val="30"/>
          <w:u w:val="none"/>
        </w:rPr>
        <w:t>In other words, Paul is telling you how the truth was suppressed.</w:t>
      </w:r>
    </w:p>
    <w:p w14:paraId="43D2B956">
      <w:pPr>
        <w:rPr>
          <w:rFonts w:hint="eastAsia"/>
          <w:sz w:val="30"/>
          <w:szCs w:val="30"/>
          <w:u w:val="none"/>
        </w:rPr>
      </w:pPr>
      <w:r>
        <w:rPr>
          <w:rFonts w:hint="eastAsia"/>
          <w:sz w:val="30"/>
          <w:szCs w:val="30"/>
          <w:u w:val="none"/>
        </w:rPr>
        <w:t>换句话说，保罗是在告诉你真理是如何被压制的。</w:t>
      </w:r>
    </w:p>
    <w:p w14:paraId="50E92520">
      <w:pPr>
        <w:rPr>
          <w:rFonts w:hint="eastAsia"/>
          <w:sz w:val="30"/>
          <w:szCs w:val="30"/>
          <w:u w:val="none"/>
        </w:rPr>
      </w:pPr>
    </w:p>
    <w:p w14:paraId="663E6C86">
      <w:pPr>
        <w:rPr>
          <w:rFonts w:hint="eastAsia"/>
          <w:sz w:val="30"/>
          <w:szCs w:val="30"/>
          <w:u w:val="none"/>
        </w:rPr>
      </w:pPr>
      <w:r>
        <w:rPr>
          <w:rFonts w:hint="eastAsia"/>
          <w:sz w:val="30"/>
          <w:szCs w:val="30"/>
          <w:u w:val="none"/>
        </w:rPr>
        <w:t>The truth was suppressed not because there wasn’t enough evidence.</w:t>
      </w:r>
    </w:p>
    <w:p w14:paraId="4789D941">
      <w:pPr>
        <w:rPr>
          <w:rFonts w:hint="eastAsia"/>
          <w:sz w:val="30"/>
          <w:szCs w:val="30"/>
          <w:u w:val="none"/>
        </w:rPr>
      </w:pPr>
      <w:r>
        <w:rPr>
          <w:rFonts w:hint="eastAsia"/>
          <w:sz w:val="30"/>
          <w:szCs w:val="30"/>
          <w:u w:val="none"/>
        </w:rPr>
        <w:t>真理被压制不是因为证据不足。</w:t>
      </w:r>
    </w:p>
    <w:p w14:paraId="76D00652">
      <w:pPr>
        <w:rPr>
          <w:rFonts w:hint="eastAsia"/>
          <w:sz w:val="30"/>
          <w:szCs w:val="30"/>
          <w:u w:val="none"/>
        </w:rPr>
      </w:pPr>
    </w:p>
    <w:p w14:paraId="7197BB3C">
      <w:pPr>
        <w:rPr>
          <w:rFonts w:hint="eastAsia"/>
          <w:sz w:val="30"/>
          <w:szCs w:val="30"/>
          <w:u w:val="none"/>
        </w:rPr>
      </w:pPr>
      <w:r>
        <w:rPr>
          <w:rFonts w:hint="eastAsia"/>
          <w:sz w:val="30"/>
          <w:szCs w:val="30"/>
          <w:u w:val="none"/>
        </w:rPr>
        <w:t>The truth was not suppressed because it wasn’t intellectually compelling, the truth was suppressed, he said by unrighteousness.</w:t>
      </w:r>
    </w:p>
    <w:p w14:paraId="450C108F">
      <w:pPr>
        <w:rPr>
          <w:rFonts w:hint="eastAsia"/>
          <w:sz w:val="30"/>
          <w:szCs w:val="30"/>
          <w:u w:val="none"/>
        </w:rPr>
      </w:pPr>
      <w:r>
        <w:rPr>
          <w:rFonts w:hint="eastAsia"/>
          <w:sz w:val="30"/>
          <w:szCs w:val="30"/>
          <w:u w:val="none"/>
        </w:rPr>
        <w:t>他说，真理不是因为缺乏智力上的说服力而被压制，真理是被不义压制的。</w:t>
      </w:r>
    </w:p>
    <w:p w14:paraId="4C8159CE">
      <w:pPr>
        <w:rPr>
          <w:rFonts w:hint="eastAsia"/>
          <w:sz w:val="30"/>
          <w:szCs w:val="30"/>
          <w:u w:val="none"/>
        </w:rPr>
      </w:pPr>
    </w:p>
    <w:p w14:paraId="58FEFA24">
      <w:pPr>
        <w:rPr>
          <w:rFonts w:hint="eastAsia"/>
          <w:sz w:val="30"/>
          <w:szCs w:val="30"/>
          <w:u w:val="none"/>
        </w:rPr>
      </w:pPr>
      <w:r>
        <w:rPr>
          <w:rFonts w:hint="eastAsia"/>
          <w:sz w:val="30"/>
          <w:szCs w:val="30"/>
          <w:u w:val="none"/>
        </w:rPr>
        <w:t>They suppressed the truth by unrighteousness.</w:t>
      </w:r>
    </w:p>
    <w:p w14:paraId="34DC501A">
      <w:pPr>
        <w:rPr>
          <w:rFonts w:hint="eastAsia"/>
          <w:sz w:val="30"/>
          <w:szCs w:val="30"/>
          <w:u w:val="none"/>
        </w:rPr>
      </w:pPr>
      <w:r>
        <w:rPr>
          <w:rFonts w:hint="eastAsia"/>
          <w:sz w:val="30"/>
          <w:szCs w:val="30"/>
          <w:u w:val="none"/>
        </w:rPr>
        <w:t>他们藉着不义压制真理。</w:t>
      </w:r>
    </w:p>
    <w:p w14:paraId="560B9EE4">
      <w:pPr>
        <w:rPr>
          <w:rFonts w:hint="eastAsia"/>
          <w:sz w:val="30"/>
          <w:szCs w:val="30"/>
          <w:u w:val="none"/>
        </w:rPr>
      </w:pPr>
    </w:p>
    <w:p w14:paraId="2383658A">
      <w:pPr>
        <w:rPr>
          <w:rFonts w:hint="eastAsia"/>
          <w:sz w:val="30"/>
          <w:szCs w:val="30"/>
          <w:u w:val="none"/>
        </w:rPr>
      </w:pPr>
      <w:r>
        <w:rPr>
          <w:rFonts w:hint="eastAsia"/>
          <w:sz w:val="30"/>
          <w:szCs w:val="30"/>
          <w:u w:val="none"/>
        </w:rPr>
        <w:t>In other words, there is a moral problem here.</w:t>
      </w:r>
    </w:p>
    <w:p w14:paraId="62D57D08">
      <w:pPr>
        <w:rPr>
          <w:rFonts w:hint="eastAsia"/>
          <w:sz w:val="30"/>
          <w:szCs w:val="30"/>
          <w:u w:val="none"/>
        </w:rPr>
      </w:pPr>
      <w:r>
        <w:rPr>
          <w:rFonts w:hint="eastAsia"/>
          <w:sz w:val="30"/>
          <w:szCs w:val="30"/>
          <w:u w:val="none"/>
        </w:rPr>
        <w:t>换句话说，这里有一个道德问题。</w:t>
      </w:r>
    </w:p>
    <w:p w14:paraId="41FC5FB1">
      <w:pPr>
        <w:rPr>
          <w:rFonts w:hint="eastAsia"/>
          <w:sz w:val="30"/>
          <w:szCs w:val="30"/>
          <w:u w:val="none"/>
        </w:rPr>
      </w:pPr>
    </w:p>
    <w:p w14:paraId="45A4AA04">
      <w:pPr>
        <w:rPr>
          <w:rFonts w:hint="eastAsia"/>
          <w:sz w:val="30"/>
          <w:szCs w:val="30"/>
          <w:u w:val="none"/>
        </w:rPr>
      </w:pPr>
      <w:r>
        <w:rPr>
          <w:rFonts w:hint="eastAsia"/>
          <w:sz w:val="30"/>
          <w:szCs w:val="30"/>
          <w:u w:val="none"/>
        </w:rPr>
        <w:t>Not an intellectual problem.</w:t>
      </w:r>
    </w:p>
    <w:p w14:paraId="2645F38A">
      <w:pPr>
        <w:rPr>
          <w:rFonts w:hint="eastAsia"/>
          <w:sz w:val="30"/>
          <w:szCs w:val="30"/>
          <w:u w:val="none"/>
        </w:rPr>
      </w:pPr>
      <w:r>
        <w:rPr>
          <w:rFonts w:hint="eastAsia"/>
          <w:sz w:val="30"/>
          <w:szCs w:val="30"/>
          <w:u w:val="none"/>
        </w:rPr>
        <w:t>不是一个智力问题。</w:t>
      </w:r>
    </w:p>
    <w:p w14:paraId="1945F087">
      <w:pPr>
        <w:rPr>
          <w:rFonts w:hint="eastAsia"/>
          <w:sz w:val="30"/>
          <w:szCs w:val="30"/>
          <w:u w:val="none"/>
        </w:rPr>
      </w:pPr>
    </w:p>
    <w:p w14:paraId="2AC8B5AE">
      <w:pPr>
        <w:rPr>
          <w:rFonts w:hint="eastAsia"/>
          <w:sz w:val="30"/>
          <w:szCs w:val="30"/>
          <w:u w:val="none"/>
        </w:rPr>
      </w:pPr>
      <w:r>
        <w:rPr>
          <w:rFonts w:hint="eastAsia"/>
          <w:sz w:val="30"/>
          <w:szCs w:val="30"/>
          <w:u w:val="none"/>
        </w:rPr>
        <w:t>The origin of this rejection of the truth of God in general revelation finds itself not in the intellect, not in the cognitive, but in a moral rebellion, corruption, depravity, by their unrighteousness, they suppressed the truth.</w:t>
      </w:r>
    </w:p>
    <w:p w14:paraId="7D62532F">
      <w:pPr>
        <w:rPr>
          <w:rFonts w:hint="eastAsia"/>
          <w:sz w:val="30"/>
          <w:szCs w:val="30"/>
          <w:u w:val="none"/>
        </w:rPr>
      </w:pPr>
      <w:r>
        <w:rPr>
          <w:rFonts w:hint="eastAsia"/>
          <w:sz w:val="30"/>
          <w:szCs w:val="30"/>
          <w:u w:val="none"/>
        </w:rPr>
        <w:t>这种对普遍启示中上帝真理的拒绝，其根源不在于智力，不在于认知，而在于一种道德上的悖逆、败坏、堕落，他们藉着他们的不义，压制了真理。</w:t>
      </w:r>
    </w:p>
    <w:p w14:paraId="1FEF8EB3">
      <w:pPr>
        <w:rPr>
          <w:rFonts w:hint="eastAsia"/>
          <w:sz w:val="30"/>
          <w:szCs w:val="30"/>
          <w:u w:val="none"/>
        </w:rPr>
      </w:pPr>
    </w:p>
    <w:p w14:paraId="1AD86A3A">
      <w:pPr>
        <w:rPr>
          <w:rFonts w:hint="eastAsia"/>
          <w:sz w:val="30"/>
          <w:szCs w:val="30"/>
          <w:u w:val="none"/>
        </w:rPr>
      </w:pPr>
      <w:r>
        <w:rPr>
          <w:rFonts w:hint="eastAsia"/>
          <w:sz w:val="30"/>
          <w:szCs w:val="30"/>
          <w:u w:val="none"/>
        </w:rPr>
        <w:t>And this verse that we are looking at now, verse 21, tells you two specific ways that that occurs.</w:t>
      </w:r>
    </w:p>
    <w:p w14:paraId="6F37139B">
      <w:pPr>
        <w:rPr>
          <w:rFonts w:hint="eastAsia"/>
          <w:sz w:val="30"/>
          <w:szCs w:val="30"/>
          <w:u w:val="none"/>
        </w:rPr>
      </w:pPr>
      <w:r>
        <w:rPr>
          <w:rFonts w:hint="eastAsia"/>
          <w:sz w:val="30"/>
          <w:szCs w:val="30"/>
          <w:u w:val="none"/>
        </w:rPr>
        <w:t>我们现在正在看的这节经文，第 21 节，告诉你们两种发生这种情况的具体方式。</w:t>
      </w:r>
    </w:p>
    <w:p w14:paraId="1EA42B68">
      <w:pPr>
        <w:rPr>
          <w:rFonts w:hint="eastAsia"/>
          <w:sz w:val="30"/>
          <w:szCs w:val="30"/>
          <w:u w:val="none"/>
        </w:rPr>
      </w:pPr>
    </w:p>
    <w:p w14:paraId="3C19AC1B">
      <w:pPr>
        <w:rPr>
          <w:rFonts w:hint="eastAsia"/>
          <w:sz w:val="30"/>
          <w:szCs w:val="30"/>
          <w:u w:val="none"/>
        </w:rPr>
      </w:pPr>
      <w:r>
        <w:rPr>
          <w:rFonts w:hint="eastAsia"/>
          <w:sz w:val="30"/>
          <w:szCs w:val="30"/>
          <w:u w:val="none"/>
        </w:rPr>
        <w:t>It happens first, through failing to fulfill the fundamental purpose for which God created you, and that is, to glorify Him.</w:t>
      </w:r>
    </w:p>
    <w:p w14:paraId="73E1980A">
      <w:pPr>
        <w:rPr>
          <w:rFonts w:hint="eastAsia"/>
          <w:sz w:val="30"/>
          <w:szCs w:val="30"/>
          <w:u w:val="none"/>
        </w:rPr>
      </w:pPr>
      <w:r>
        <w:rPr>
          <w:rFonts w:hint="eastAsia"/>
          <w:sz w:val="30"/>
          <w:szCs w:val="30"/>
          <w:u w:val="none"/>
        </w:rPr>
        <w:t>首先，它发生在没有实现上帝创造你的根本目的，那就是荣耀祂。</w:t>
      </w:r>
    </w:p>
    <w:p w14:paraId="4E2EA4C3">
      <w:pPr>
        <w:rPr>
          <w:rFonts w:hint="eastAsia"/>
          <w:sz w:val="30"/>
          <w:szCs w:val="30"/>
          <w:u w:val="none"/>
        </w:rPr>
      </w:pPr>
    </w:p>
    <w:p w14:paraId="77CCF427">
      <w:pPr>
        <w:rPr>
          <w:rFonts w:hint="eastAsia"/>
          <w:sz w:val="30"/>
          <w:szCs w:val="30"/>
          <w:u w:val="none"/>
        </w:rPr>
      </w:pPr>
      <w:r>
        <w:rPr>
          <w:rFonts w:hint="eastAsia"/>
          <w:sz w:val="30"/>
          <w:szCs w:val="30"/>
          <w:u w:val="none"/>
        </w:rPr>
        <w:t>If you have the knowledge of God and you don’t use it to promote Him glory, you fail the fundamental purpose for which He created you, and for which He gave you knowledge in the first place.</w:t>
      </w:r>
    </w:p>
    <w:p w14:paraId="6CF42E42">
      <w:pPr>
        <w:rPr>
          <w:rFonts w:hint="eastAsia"/>
          <w:sz w:val="30"/>
          <w:szCs w:val="30"/>
          <w:u w:val="none"/>
        </w:rPr>
      </w:pPr>
      <w:r>
        <w:rPr>
          <w:rFonts w:hint="eastAsia"/>
          <w:sz w:val="30"/>
          <w:szCs w:val="30"/>
          <w:u w:val="none"/>
        </w:rPr>
        <w:t>如果你有对上帝的知识，却不用它来荣耀祂，你就辜负了祂创造你的根本目的，以及祂最初赐你知识的目的。</w:t>
      </w:r>
    </w:p>
    <w:p w14:paraId="5811F999">
      <w:pPr>
        <w:rPr>
          <w:rFonts w:hint="eastAsia"/>
          <w:sz w:val="30"/>
          <w:szCs w:val="30"/>
          <w:u w:val="none"/>
        </w:rPr>
      </w:pPr>
    </w:p>
    <w:p w14:paraId="70CF4FD6">
      <w:pPr>
        <w:rPr>
          <w:rFonts w:hint="eastAsia"/>
          <w:sz w:val="30"/>
          <w:szCs w:val="30"/>
          <w:u w:val="none"/>
        </w:rPr>
      </w:pPr>
      <w:r>
        <w:rPr>
          <w:rFonts w:hint="eastAsia"/>
          <w:sz w:val="30"/>
          <w:szCs w:val="30"/>
          <w:u w:val="none"/>
        </w:rPr>
        <w:t>And secondly He says, that truth is suppressed when we are ungrateful for God’s kindnesses.</w:t>
      </w:r>
    </w:p>
    <w:p w14:paraId="7848680E">
      <w:pPr>
        <w:rPr>
          <w:rFonts w:hint="eastAsia"/>
          <w:sz w:val="30"/>
          <w:szCs w:val="30"/>
          <w:u w:val="none"/>
        </w:rPr>
      </w:pPr>
      <w:r>
        <w:rPr>
          <w:rFonts w:hint="eastAsia"/>
          <w:sz w:val="30"/>
          <w:szCs w:val="30"/>
          <w:u w:val="none"/>
        </w:rPr>
        <w:t>第二，祂说，当我们对上帝的恩慈不感恩时，真理就被压制了。</w:t>
      </w:r>
    </w:p>
    <w:p w14:paraId="386DCCFA">
      <w:pPr>
        <w:rPr>
          <w:rFonts w:hint="eastAsia"/>
          <w:sz w:val="30"/>
          <w:szCs w:val="30"/>
          <w:u w:val="none"/>
        </w:rPr>
      </w:pPr>
    </w:p>
    <w:p w14:paraId="25F8382D">
      <w:pPr>
        <w:rPr>
          <w:rFonts w:hint="eastAsia"/>
          <w:sz w:val="30"/>
          <w:szCs w:val="30"/>
          <w:u w:val="none"/>
        </w:rPr>
      </w:pPr>
      <w:r>
        <w:rPr>
          <w:rFonts w:hint="eastAsia"/>
          <w:sz w:val="30"/>
          <w:szCs w:val="30"/>
          <w:u w:val="none"/>
        </w:rPr>
        <w:t>And so in two ways, the truth of God is suppressed.</w:t>
      </w:r>
    </w:p>
    <w:p w14:paraId="7A4DF787">
      <w:pPr>
        <w:rPr>
          <w:rFonts w:hint="eastAsia"/>
          <w:sz w:val="30"/>
          <w:szCs w:val="30"/>
          <w:u w:val="none"/>
        </w:rPr>
      </w:pPr>
      <w:r>
        <w:rPr>
          <w:rFonts w:hint="eastAsia"/>
          <w:sz w:val="30"/>
          <w:szCs w:val="30"/>
          <w:u w:val="none"/>
        </w:rPr>
        <w:t>所以，上帝的真理以两种方式被压制。</w:t>
      </w:r>
    </w:p>
    <w:p w14:paraId="0EB0AD87">
      <w:pPr>
        <w:rPr>
          <w:rFonts w:hint="eastAsia"/>
          <w:sz w:val="30"/>
          <w:szCs w:val="30"/>
          <w:u w:val="none"/>
        </w:rPr>
      </w:pPr>
    </w:p>
    <w:p w14:paraId="6583568E">
      <w:pPr>
        <w:rPr>
          <w:rFonts w:hint="eastAsia"/>
          <w:sz w:val="30"/>
          <w:szCs w:val="30"/>
          <w:u w:val="none"/>
        </w:rPr>
      </w:pPr>
      <w:r>
        <w:rPr>
          <w:rFonts w:hint="eastAsia"/>
          <w:sz w:val="30"/>
          <w:szCs w:val="30"/>
          <w:u w:val="none"/>
        </w:rPr>
        <w:t>They saw God’s creation.</w:t>
      </w:r>
    </w:p>
    <w:p w14:paraId="1C9651A7">
      <w:pPr>
        <w:rPr>
          <w:rFonts w:hint="eastAsia"/>
          <w:sz w:val="30"/>
          <w:szCs w:val="30"/>
          <w:u w:val="none"/>
        </w:rPr>
      </w:pPr>
      <w:r>
        <w:rPr>
          <w:rFonts w:hint="eastAsia"/>
          <w:sz w:val="30"/>
          <w:szCs w:val="30"/>
          <w:u w:val="none"/>
        </w:rPr>
        <w:t>他们看见了上帝的创造。</w:t>
      </w:r>
    </w:p>
    <w:p w14:paraId="19573366">
      <w:pPr>
        <w:rPr>
          <w:rFonts w:hint="eastAsia"/>
          <w:sz w:val="30"/>
          <w:szCs w:val="30"/>
          <w:u w:val="none"/>
        </w:rPr>
      </w:pPr>
    </w:p>
    <w:p w14:paraId="4AC47B30">
      <w:pPr>
        <w:rPr>
          <w:rFonts w:hint="eastAsia"/>
          <w:sz w:val="30"/>
          <w:szCs w:val="30"/>
          <w:u w:val="none"/>
        </w:rPr>
      </w:pPr>
      <w:r>
        <w:rPr>
          <w:rFonts w:hint="eastAsia"/>
          <w:sz w:val="30"/>
          <w:szCs w:val="30"/>
          <w:u w:val="none"/>
        </w:rPr>
        <w:t>They saw God’s glory, they saw God’s providence, and they did not glorify Him as God, they saw His eternity, they saw this world, they knew that the world didn’t just get here like it is, it hasn’t always existed, that it was brought into being by something that was greater than it, by an infinite, omnipotent personal force who had the power to make an order and vast universe.</w:t>
      </w:r>
    </w:p>
    <w:p w14:paraId="7B8C7735">
      <w:pPr>
        <w:rPr>
          <w:rFonts w:hint="eastAsia"/>
          <w:sz w:val="30"/>
          <w:szCs w:val="30"/>
          <w:u w:val="none"/>
        </w:rPr>
      </w:pPr>
      <w:r>
        <w:rPr>
          <w:rFonts w:hint="eastAsia"/>
          <w:sz w:val="30"/>
          <w:szCs w:val="30"/>
          <w:u w:val="none"/>
        </w:rPr>
        <w:t>他们看见了上帝的荣耀，他们看见了上帝的护理，他们却不尊祂为上帝，他们看见了祂的永恒，他们看见了这个世界，他们知道这个世界不是凭空而来的，它不是一直存在的，它是由比它更伟大的东西，由一个无限、全能、有位格的力量所创造的，这力量有能力创造一个有序而广阔的宇宙。</w:t>
      </w:r>
    </w:p>
    <w:p w14:paraId="04CA383A">
      <w:pPr>
        <w:rPr>
          <w:rFonts w:hint="eastAsia"/>
          <w:sz w:val="30"/>
          <w:szCs w:val="30"/>
          <w:u w:val="none"/>
        </w:rPr>
      </w:pPr>
    </w:p>
    <w:p w14:paraId="7765C9CC">
      <w:pPr>
        <w:rPr>
          <w:rFonts w:hint="eastAsia"/>
          <w:sz w:val="30"/>
          <w:szCs w:val="30"/>
          <w:u w:val="none"/>
        </w:rPr>
      </w:pPr>
      <w:r>
        <w:rPr>
          <w:rFonts w:hint="eastAsia"/>
          <w:sz w:val="30"/>
          <w:szCs w:val="30"/>
          <w:u w:val="none"/>
        </w:rPr>
        <w:t>A universe, which was not eternal, but made by a being, which was eternal, and they did not end up worshipping Him.</w:t>
      </w:r>
    </w:p>
    <w:p w14:paraId="575C0BBC">
      <w:pPr>
        <w:rPr>
          <w:rFonts w:hint="eastAsia"/>
          <w:sz w:val="30"/>
          <w:szCs w:val="30"/>
          <w:u w:val="none"/>
        </w:rPr>
      </w:pPr>
      <w:r>
        <w:rPr>
          <w:rFonts w:hint="eastAsia"/>
          <w:sz w:val="30"/>
          <w:szCs w:val="30"/>
          <w:u w:val="none"/>
        </w:rPr>
        <w:t>一个非永恒的宇宙，由一个永恒的存在所造，他们却没有敬拜祂。</w:t>
      </w:r>
    </w:p>
    <w:p w14:paraId="5251678F">
      <w:pPr>
        <w:rPr>
          <w:rFonts w:hint="eastAsia"/>
          <w:sz w:val="30"/>
          <w:szCs w:val="30"/>
          <w:u w:val="none"/>
        </w:rPr>
      </w:pPr>
    </w:p>
    <w:p w14:paraId="16E79E6C">
      <w:pPr>
        <w:rPr>
          <w:rFonts w:hint="eastAsia"/>
          <w:sz w:val="30"/>
          <w:szCs w:val="30"/>
          <w:u w:val="none"/>
        </w:rPr>
      </w:pPr>
      <w:r>
        <w:rPr>
          <w:rFonts w:hint="eastAsia"/>
          <w:sz w:val="30"/>
          <w:szCs w:val="30"/>
          <w:u w:val="none"/>
        </w:rPr>
        <w:t>Despite the fact that His eternality and His power, and His wisdom were displayed, His goodness in the creation, they did not worship Him.</w:t>
      </w:r>
    </w:p>
    <w:p w14:paraId="44567FC3">
      <w:pPr>
        <w:rPr>
          <w:rFonts w:hint="eastAsia"/>
          <w:sz w:val="30"/>
          <w:szCs w:val="30"/>
          <w:u w:val="none"/>
        </w:rPr>
      </w:pPr>
      <w:r>
        <w:rPr>
          <w:rFonts w:hint="eastAsia"/>
          <w:sz w:val="30"/>
          <w:szCs w:val="30"/>
          <w:u w:val="none"/>
        </w:rPr>
        <w:t>尽管祂的永恒、祂的能力和祂的智慧被彰显，祂在创造中的良善，他们却没有敬拜祂。</w:t>
      </w:r>
    </w:p>
    <w:p w14:paraId="060D2124">
      <w:pPr>
        <w:rPr>
          <w:rFonts w:hint="eastAsia"/>
          <w:sz w:val="30"/>
          <w:szCs w:val="30"/>
          <w:u w:val="none"/>
        </w:rPr>
      </w:pPr>
    </w:p>
    <w:p w14:paraId="6E41FE8A">
      <w:pPr>
        <w:rPr>
          <w:rFonts w:hint="eastAsia"/>
          <w:sz w:val="30"/>
          <w:szCs w:val="30"/>
          <w:u w:val="none"/>
        </w:rPr>
      </w:pPr>
      <w:r>
        <w:rPr>
          <w:rFonts w:hint="eastAsia"/>
          <w:sz w:val="30"/>
          <w:szCs w:val="30"/>
          <w:u w:val="none"/>
        </w:rPr>
        <w:t>They didn’t worship Him, when they saw His justice revealed in providence.</w:t>
      </w:r>
    </w:p>
    <w:p w14:paraId="24F82500">
      <w:pPr>
        <w:rPr>
          <w:rFonts w:hint="eastAsia"/>
          <w:sz w:val="30"/>
          <w:szCs w:val="30"/>
          <w:u w:val="none"/>
        </w:rPr>
      </w:pPr>
      <w:r>
        <w:rPr>
          <w:rFonts w:hint="eastAsia"/>
          <w:sz w:val="30"/>
          <w:szCs w:val="30"/>
          <w:u w:val="none"/>
        </w:rPr>
        <w:t>当他们看到祂在护理中显明的公义时，他们没有敬拜祂。</w:t>
      </w:r>
    </w:p>
    <w:p w14:paraId="2084C8EC">
      <w:pPr>
        <w:rPr>
          <w:rFonts w:hint="eastAsia"/>
          <w:sz w:val="30"/>
          <w:szCs w:val="30"/>
          <w:u w:val="none"/>
        </w:rPr>
      </w:pPr>
    </w:p>
    <w:p w14:paraId="09BDA616">
      <w:pPr>
        <w:rPr>
          <w:rFonts w:hint="eastAsia"/>
          <w:sz w:val="30"/>
          <w:szCs w:val="30"/>
          <w:u w:val="none"/>
        </w:rPr>
      </w:pPr>
      <w:r>
        <w:rPr>
          <w:rFonts w:hint="eastAsia"/>
          <w:sz w:val="30"/>
          <w:szCs w:val="30"/>
          <w:u w:val="none"/>
        </w:rPr>
        <w:t>They didn’t worship Him when they saw His mercy, His patience, His forbearance revealed in providence.</w:t>
      </w:r>
    </w:p>
    <w:p w14:paraId="55A46F9B">
      <w:pPr>
        <w:rPr>
          <w:rFonts w:hint="eastAsia"/>
          <w:sz w:val="30"/>
          <w:szCs w:val="30"/>
          <w:u w:val="none"/>
        </w:rPr>
      </w:pPr>
      <w:r>
        <w:rPr>
          <w:rFonts w:hint="eastAsia"/>
          <w:sz w:val="30"/>
          <w:szCs w:val="30"/>
          <w:u w:val="none"/>
        </w:rPr>
        <w:t>当他们看到祂在护理中显明的怜悯、祂的忍耐、祂的宽容时，他们没有敬拜祂。</w:t>
      </w:r>
    </w:p>
    <w:p w14:paraId="2647EB8A">
      <w:pPr>
        <w:rPr>
          <w:rFonts w:hint="eastAsia"/>
          <w:sz w:val="30"/>
          <w:szCs w:val="30"/>
          <w:u w:val="none"/>
        </w:rPr>
      </w:pPr>
    </w:p>
    <w:p w14:paraId="539F257F">
      <w:pPr>
        <w:rPr>
          <w:rFonts w:hint="eastAsia"/>
          <w:sz w:val="30"/>
          <w:szCs w:val="30"/>
          <w:u w:val="none"/>
        </w:rPr>
      </w:pPr>
      <w:r>
        <w:rPr>
          <w:rFonts w:hint="eastAsia"/>
          <w:sz w:val="30"/>
          <w:szCs w:val="30"/>
          <w:u w:val="none"/>
        </w:rPr>
        <w:t>You are asking yourself, well how is His mercy, patience, and forbearance revealed in providence?</w:t>
      </w:r>
    </w:p>
    <w:p w14:paraId="27D95A4A">
      <w:pPr>
        <w:rPr>
          <w:rFonts w:hint="eastAsia"/>
          <w:sz w:val="30"/>
          <w:szCs w:val="30"/>
          <w:u w:val="none"/>
        </w:rPr>
      </w:pPr>
      <w:r>
        <w:rPr>
          <w:rFonts w:hint="eastAsia"/>
          <w:sz w:val="30"/>
          <w:szCs w:val="30"/>
          <w:u w:val="none"/>
        </w:rPr>
        <w:t>你在问自己，那么祂的怜悯、忍耐和宽容是如何在护理中显明的呢？</w:t>
      </w:r>
    </w:p>
    <w:p w14:paraId="2959D2C4">
      <w:pPr>
        <w:rPr>
          <w:rFonts w:hint="eastAsia"/>
          <w:sz w:val="30"/>
          <w:szCs w:val="30"/>
          <w:u w:val="none"/>
        </w:rPr>
      </w:pPr>
    </w:p>
    <w:p w14:paraId="3996789A">
      <w:pPr>
        <w:rPr>
          <w:rFonts w:hint="eastAsia"/>
          <w:sz w:val="30"/>
          <w:szCs w:val="30"/>
          <w:u w:val="none"/>
        </w:rPr>
      </w:pPr>
      <w:r>
        <w:rPr>
          <w:rFonts w:hint="eastAsia"/>
          <w:sz w:val="30"/>
          <w:szCs w:val="30"/>
          <w:u w:val="none"/>
        </w:rPr>
        <w:t>Let me illustrate.</w:t>
      </w:r>
    </w:p>
    <w:p w14:paraId="6319D966">
      <w:pPr>
        <w:rPr>
          <w:rFonts w:hint="eastAsia"/>
          <w:sz w:val="30"/>
          <w:szCs w:val="30"/>
          <w:u w:val="none"/>
        </w:rPr>
      </w:pPr>
      <w:r>
        <w:rPr>
          <w:rFonts w:hint="eastAsia"/>
          <w:sz w:val="30"/>
          <w:szCs w:val="30"/>
          <w:u w:val="none"/>
        </w:rPr>
        <w:t>让我来举例说明。</w:t>
      </w:r>
    </w:p>
    <w:p w14:paraId="65D954E4">
      <w:pPr>
        <w:rPr>
          <w:rFonts w:hint="eastAsia"/>
          <w:sz w:val="30"/>
          <w:szCs w:val="30"/>
          <w:u w:val="none"/>
        </w:rPr>
      </w:pPr>
    </w:p>
    <w:p w14:paraId="5753FDBE">
      <w:pPr>
        <w:rPr>
          <w:rFonts w:hint="eastAsia"/>
          <w:sz w:val="30"/>
          <w:szCs w:val="30"/>
          <w:u w:val="none"/>
        </w:rPr>
      </w:pPr>
      <w:r>
        <w:rPr>
          <w:rFonts w:hint="eastAsia"/>
          <w:sz w:val="30"/>
          <w:szCs w:val="30"/>
          <w:u w:val="none"/>
        </w:rPr>
        <w:t>A while back, there was a man who was married, a professing Christian who became involved in an extramarital affair.</w:t>
      </w:r>
    </w:p>
    <w:p w14:paraId="131963E0">
      <w:pPr>
        <w:rPr>
          <w:rFonts w:hint="eastAsia"/>
          <w:sz w:val="30"/>
          <w:szCs w:val="30"/>
          <w:u w:val="none"/>
        </w:rPr>
      </w:pPr>
      <w:r>
        <w:rPr>
          <w:rFonts w:hint="eastAsia"/>
          <w:sz w:val="30"/>
          <w:szCs w:val="30"/>
          <w:u w:val="none"/>
        </w:rPr>
        <w:t>不久前，有一个已婚的男人，一个自称基督徒的人，卷入了一场婚外情。</w:t>
      </w:r>
    </w:p>
    <w:p w14:paraId="36E6C257">
      <w:pPr>
        <w:rPr>
          <w:rFonts w:hint="eastAsia"/>
          <w:sz w:val="30"/>
          <w:szCs w:val="30"/>
          <w:u w:val="none"/>
        </w:rPr>
      </w:pPr>
    </w:p>
    <w:p w14:paraId="0BFDCD35">
      <w:pPr>
        <w:rPr>
          <w:rFonts w:hint="eastAsia"/>
          <w:sz w:val="30"/>
          <w:szCs w:val="30"/>
          <w:u w:val="none"/>
        </w:rPr>
      </w:pPr>
      <w:r>
        <w:rPr>
          <w:rFonts w:hint="eastAsia"/>
          <w:sz w:val="30"/>
          <w:szCs w:val="30"/>
          <w:u w:val="none"/>
        </w:rPr>
        <w:t>Coming back from one of his rendezvous, he was in a near fatal automobile accident.</w:t>
      </w:r>
    </w:p>
    <w:p w14:paraId="129B342C">
      <w:pPr>
        <w:rPr>
          <w:rFonts w:hint="eastAsia"/>
          <w:sz w:val="30"/>
          <w:szCs w:val="30"/>
          <w:u w:val="none"/>
        </w:rPr>
      </w:pPr>
      <w:r>
        <w:rPr>
          <w:rFonts w:hint="eastAsia"/>
          <w:sz w:val="30"/>
          <w:szCs w:val="30"/>
          <w:u w:val="none"/>
        </w:rPr>
        <w:t>从一次约会回来时，他遭遇了一场几乎致命的车祸。</w:t>
      </w:r>
    </w:p>
    <w:p w14:paraId="2948D5F6">
      <w:pPr>
        <w:rPr>
          <w:rFonts w:hint="eastAsia"/>
          <w:sz w:val="30"/>
          <w:szCs w:val="30"/>
          <w:u w:val="none"/>
        </w:rPr>
      </w:pPr>
    </w:p>
    <w:p w14:paraId="35B22ED6">
      <w:pPr>
        <w:rPr>
          <w:rFonts w:hint="eastAsia"/>
          <w:sz w:val="30"/>
          <w:szCs w:val="30"/>
          <w:u w:val="none"/>
        </w:rPr>
      </w:pPr>
      <w:r>
        <w:rPr>
          <w:rFonts w:hint="eastAsia"/>
          <w:sz w:val="30"/>
          <w:szCs w:val="30"/>
          <w:u w:val="none"/>
        </w:rPr>
        <w:t>He languished for days on the edge of death.</w:t>
      </w:r>
    </w:p>
    <w:p w14:paraId="2BDBE6CB">
      <w:pPr>
        <w:rPr>
          <w:rFonts w:hint="eastAsia"/>
          <w:sz w:val="30"/>
          <w:szCs w:val="30"/>
          <w:u w:val="none"/>
        </w:rPr>
      </w:pPr>
      <w:r>
        <w:rPr>
          <w:rFonts w:hint="eastAsia"/>
          <w:sz w:val="30"/>
          <w:szCs w:val="30"/>
          <w:u w:val="none"/>
        </w:rPr>
        <w:t>他在死亡边缘挣扎了几天。</w:t>
      </w:r>
    </w:p>
    <w:p w14:paraId="6BED7EC3">
      <w:pPr>
        <w:rPr>
          <w:rFonts w:hint="eastAsia"/>
          <w:sz w:val="30"/>
          <w:szCs w:val="30"/>
          <w:u w:val="none"/>
        </w:rPr>
      </w:pPr>
    </w:p>
    <w:p w14:paraId="6A3137DE">
      <w:pPr>
        <w:rPr>
          <w:rFonts w:hint="eastAsia"/>
          <w:sz w:val="30"/>
          <w:szCs w:val="30"/>
          <w:u w:val="none"/>
        </w:rPr>
      </w:pPr>
      <w:r>
        <w:rPr>
          <w:rFonts w:hint="eastAsia"/>
          <w:sz w:val="30"/>
          <w:szCs w:val="30"/>
          <w:u w:val="none"/>
        </w:rPr>
        <w:t>Christians, who prayed for him, longed that that wake up call from God would drive him back into the arms of God.</w:t>
      </w:r>
    </w:p>
    <w:p w14:paraId="4A8D60A7">
      <w:pPr>
        <w:rPr>
          <w:rFonts w:hint="eastAsia"/>
          <w:sz w:val="30"/>
          <w:szCs w:val="30"/>
          <w:u w:val="none"/>
        </w:rPr>
      </w:pPr>
      <w:r>
        <w:rPr>
          <w:rFonts w:hint="eastAsia"/>
          <w:sz w:val="30"/>
          <w:szCs w:val="30"/>
          <w:u w:val="none"/>
        </w:rPr>
        <w:t>为他祷告的基督徒们，渴望上帝的那个警钟能把他带回上帝的怀抱。</w:t>
      </w:r>
    </w:p>
    <w:p w14:paraId="76FBC8D9">
      <w:pPr>
        <w:rPr>
          <w:rFonts w:hint="eastAsia"/>
          <w:sz w:val="30"/>
          <w:szCs w:val="30"/>
          <w:u w:val="none"/>
        </w:rPr>
      </w:pPr>
    </w:p>
    <w:p w14:paraId="2153958D">
      <w:pPr>
        <w:rPr>
          <w:rFonts w:hint="eastAsia"/>
          <w:sz w:val="30"/>
          <w:szCs w:val="30"/>
          <w:u w:val="none"/>
        </w:rPr>
      </w:pPr>
      <w:r>
        <w:rPr>
          <w:rFonts w:hint="eastAsia"/>
          <w:sz w:val="30"/>
          <w:szCs w:val="30"/>
          <w:u w:val="none"/>
        </w:rPr>
        <w:t>Instead he announced later after his recovery that that event had been decisive in his decision to live life like he wanted to live it.</w:t>
      </w:r>
    </w:p>
    <w:p w14:paraId="325258D5">
      <w:pPr>
        <w:rPr>
          <w:rFonts w:hint="eastAsia"/>
          <w:sz w:val="30"/>
          <w:szCs w:val="30"/>
          <w:u w:val="none"/>
        </w:rPr>
      </w:pPr>
      <w:r>
        <w:rPr>
          <w:rFonts w:hint="eastAsia"/>
          <w:sz w:val="30"/>
          <w:szCs w:val="30"/>
          <w:u w:val="none"/>
        </w:rPr>
        <w:t>相反，他在康复后宣布，那件事决定了他要过自己想过的生活。</w:t>
      </w:r>
    </w:p>
    <w:p w14:paraId="2051E20A">
      <w:pPr>
        <w:rPr>
          <w:rFonts w:hint="eastAsia"/>
          <w:sz w:val="30"/>
          <w:szCs w:val="30"/>
          <w:u w:val="none"/>
        </w:rPr>
      </w:pPr>
    </w:p>
    <w:p w14:paraId="67EC8A21">
      <w:pPr>
        <w:rPr>
          <w:rFonts w:hint="eastAsia"/>
          <w:sz w:val="30"/>
          <w:szCs w:val="30"/>
          <w:u w:val="none"/>
        </w:rPr>
      </w:pPr>
      <w:r>
        <w:rPr>
          <w:rFonts w:hint="eastAsia"/>
          <w:sz w:val="30"/>
          <w:szCs w:val="30"/>
          <w:u w:val="none"/>
        </w:rPr>
        <w:t>Oh my friends, that providence was a revelation of the mercy of God.</w:t>
      </w:r>
    </w:p>
    <w:p w14:paraId="38337EDC">
      <w:pPr>
        <w:rPr>
          <w:rFonts w:hint="eastAsia"/>
          <w:sz w:val="30"/>
          <w:szCs w:val="30"/>
          <w:u w:val="none"/>
        </w:rPr>
      </w:pPr>
      <w:r>
        <w:rPr>
          <w:rFonts w:hint="eastAsia"/>
          <w:sz w:val="30"/>
          <w:szCs w:val="30"/>
          <w:u w:val="none"/>
        </w:rPr>
        <w:t>哦，我的朋友们，那个护理是上帝怜悯的启示。</w:t>
      </w:r>
    </w:p>
    <w:p w14:paraId="2DAFD1C2">
      <w:pPr>
        <w:rPr>
          <w:rFonts w:hint="eastAsia"/>
          <w:sz w:val="30"/>
          <w:szCs w:val="30"/>
          <w:u w:val="none"/>
        </w:rPr>
      </w:pPr>
    </w:p>
    <w:p w14:paraId="74AC0981">
      <w:pPr>
        <w:rPr>
          <w:rFonts w:hint="eastAsia"/>
          <w:sz w:val="30"/>
          <w:szCs w:val="30"/>
          <w:u w:val="none"/>
        </w:rPr>
      </w:pPr>
      <w:r>
        <w:rPr>
          <w:rFonts w:hint="eastAsia"/>
          <w:sz w:val="30"/>
          <w:szCs w:val="30"/>
          <w:u w:val="none"/>
        </w:rPr>
        <w:t>But it was misread.</w:t>
      </w:r>
    </w:p>
    <w:p w14:paraId="05F8A881">
      <w:pPr>
        <w:rPr>
          <w:rFonts w:hint="eastAsia"/>
          <w:sz w:val="30"/>
          <w:szCs w:val="30"/>
          <w:u w:val="none"/>
        </w:rPr>
      </w:pPr>
      <w:r>
        <w:rPr>
          <w:rFonts w:hint="eastAsia"/>
          <w:sz w:val="30"/>
          <w:szCs w:val="30"/>
          <w:u w:val="none"/>
        </w:rPr>
        <w:t>但它被误解了。</w:t>
      </w:r>
    </w:p>
    <w:p w14:paraId="1F2E1008">
      <w:pPr>
        <w:rPr>
          <w:rFonts w:hint="eastAsia"/>
          <w:sz w:val="30"/>
          <w:szCs w:val="30"/>
          <w:u w:val="none"/>
        </w:rPr>
      </w:pPr>
    </w:p>
    <w:p w14:paraId="1CF1432C">
      <w:pPr>
        <w:rPr>
          <w:rFonts w:hint="eastAsia"/>
          <w:sz w:val="30"/>
          <w:szCs w:val="30"/>
          <w:u w:val="none"/>
        </w:rPr>
      </w:pPr>
      <w:r>
        <w:rPr>
          <w:rFonts w:hint="eastAsia"/>
          <w:sz w:val="30"/>
          <w:szCs w:val="30"/>
          <w:u w:val="none"/>
        </w:rPr>
        <w:t>It didn’t lead to a person saying, I embrace God in thankfulness for His patience and forbearance to me.</w:t>
      </w:r>
    </w:p>
    <w:p w14:paraId="1D3C9590">
      <w:pPr>
        <w:rPr>
          <w:rFonts w:hint="eastAsia"/>
          <w:sz w:val="30"/>
          <w:szCs w:val="30"/>
          <w:u w:val="none"/>
        </w:rPr>
      </w:pPr>
      <w:r>
        <w:rPr>
          <w:rFonts w:hint="eastAsia"/>
          <w:sz w:val="30"/>
          <w:szCs w:val="30"/>
          <w:u w:val="none"/>
        </w:rPr>
        <w:t>这并没有导致一个人说，我怀着感恩的心接受上帝对我的忍耐和宽容。</w:t>
      </w:r>
    </w:p>
    <w:p w14:paraId="543E0151">
      <w:pPr>
        <w:rPr>
          <w:rFonts w:hint="eastAsia"/>
          <w:sz w:val="30"/>
          <w:szCs w:val="30"/>
          <w:u w:val="none"/>
        </w:rPr>
      </w:pPr>
    </w:p>
    <w:p w14:paraId="5E194238">
      <w:pPr>
        <w:rPr>
          <w:rFonts w:hint="eastAsia"/>
          <w:sz w:val="30"/>
          <w:szCs w:val="30"/>
          <w:u w:val="none"/>
        </w:rPr>
      </w:pPr>
      <w:r>
        <w:rPr>
          <w:rFonts w:hint="eastAsia"/>
          <w:sz w:val="30"/>
          <w:szCs w:val="30"/>
          <w:u w:val="none"/>
        </w:rPr>
        <w:t>I embrace the wife of my youth.</w:t>
      </w:r>
    </w:p>
    <w:p w14:paraId="4F27F015">
      <w:pPr>
        <w:rPr>
          <w:rFonts w:hint="eastAsia"/>
          <w:sz w:val="30"/>
          <w:szCs w:val="30"/>
          <w:u w:val="none"/>
        </w:rPr>
      </w:pPr>
      <w:r>
        <w:rPr>
          <w:rFonts w:hint="eastAsia"/>
          <w:sz w:val="30"/>
          <w:szCs w:val="30"/>
          <w:u w:val="none"/>
        </w:rPr>
        <w:t>我拥抱我年轻时的妻子。</w:t>
      </w:r>
    </w:p>
    <w:p w14:paraId="0179F338">
      <w:pPr>
        <w:rPr>
          <w:rFonts w:hint="eastAsia"/>
          <w:sz w:val="30"/>
          <w:szCs w:val="30"/>
          <w:u w:val="none"/>
        </w:rPr>
      </w:pPr>
    </w:p>
    <w:p w14:paraId="26D17663">
      <w:pPr>
        <w:rPr>
          <w:rFonts w:hint="eastAsia"/>
          <w:sz w:val="30"/>
          <w:szCs w:val="30"/>
          <w:u w:val="none"/>
        </w:rPr>
      </w:pPr>
      <w:r>
        <w:rPr>
          <w:rFonts w:hint="eastAsia"/>
          <w:sz w:val="30"/>
          <w:szCs w:val="30"/>
          <w:u w:val="none"/>
        </w:rPr>
        <w:t>I repent, I seek, reconciliation and I ask forgiveness.</w:t>
      </w:r>
    </w:p>
    <w:p w14:paraId="5C3F4752">
      <w:pPr>
        <w:rPr>
          <w:rFonts w:hint="eastAsia"/>
          <w:sz w:val="30"/>
          <w:szCs w:val="30"/>
          <w:u w:val="none"/>
        </w:rPr>
      </w:pPr>
      <w:r>
        <w:rPr>
          <w:rFonts w:hint="eastAsia"/>
          <w:sz w:val="30"/>
          <w:szCs w:val="30"/>
          <w:u w:val="none"/>
        </w:rPr>
        <w:t>我悔改，我寻求和好，我请求饶恕。</w:t>
      </w:r>
    </w:p>
    <w:p w14:paraId="13026134">
      <w:pPr>
        <w:rPr>
          <w:rFonts w:hint="eastAsia"/>
          <w:sz w:val="30"/>
          <w:szCs w:val="30"/>
          <w:u w:val="none"/>
        </w:rPr>
      </w:pPr>
    </w:p>
    <w:p w14:paraId="796C59A4">
      <w:pPr>
        <w:rPr>
          <w:rFonts w:hint="eastAsia"/>
          <w:sz w:val="30"/>
          <w:szCs w:val="30"/>
          <w:u w:val="none"/>
        </w:rPr>
      </w:pPr>
      <w:r>
        <w:rPr>
          <w:rFonts w:hint="eastAsia"/>
          <w:sz w:val="30"/>
          <w:szCs w:val="30"/>
          <w:u w:val="none"/>
        </w:rPr>
        <w:t>No, it doesn’t lead to the worship of God in that way, it leads to rebellion.</w:t>
      </w:r>
    </w:p>
    <w:p w14:paraId="13C7E085">
      <w:pPr>
        <w:rPr>
          <w:rFonts w:hint="eastAsia"/>
          <w:sz w:val="30"/>
          <w:szCs w:val="30"/>
          <w:u w:val="none"/>
        </w:rPr>
      </w:pPr>
      <w:r>
        <w:rPr>
          <w:rFonts w:hint="eastAsia"/>
          <w:sz w:val="30"/>
          <w:szCs w:val="30"/>
          <w:u w:val="none"/>
        </w:rPr>
        <w:t>不，它不会导致那样敬拜上帝，它会导致悖逆。</w:t>
      </w:r>
    </w:p>
    <w:p w14:paraId="55E3D813">
      <w:pPr>
        <w:rPr>
          <w:rFonts w:hint="eastAsia"/>
          <w:sz w:val="30"/>
          <w:szCs w:val="30"/>
          <w:u w:val="none"/>
        </w:rPr>
      </w:pPr>
    </w:p>
    <w:p w14:paraId="7D721779">
      <w:pPr>
        <w:rPr>
          <w:rFonts w:hint="eastAsia"/>
          <w:sz w:val="30"/>
          <w:szCs w:val="30"/>
          <w:u w:val="none"/>
        </w:rPr>
      </w:pPr>
      <w:r>
        <w:rPr>
          <w:rFonts w:hint="eastAsia"/>
          <w:sz w:val="30"/>
          <w:szCs w:val="30"/>
          <w:u w:val="none"/>
        </w:rPr>
        <w:t>And so the Apostle Paul says, the truth is suppressed.</w:t>
      </w:r>
    </w:p>
    <w:p w14:paraId="76B547B5">
      <w:pPr>
        <w:rPr>
          <w:rFonts w:hint="eastAsia"/>
          <w:sz w:val="30"/>
          <w:szCs w:val="30"/>
          <w:u w:val="none"/>
        </w:rPr>
      </w:pPr>
      <w:r>
        <w:rPr>
          <w:rFonts w:hint="eastAsia"/>
          <w:sz w:val="30"/>
          <w:szCs w:val="30"/>
          <w:u w:val="none"/>
        </w:rPr>
        <w:t>所以使徒保罗说，真理被压制了。</w:t>
      </w:r>
    </w:p>
    <w:p w14:paraId="383A83CF">
      <w:pPr>
        <w:rPr>
          <w:rFonts w:hint="eastAsia"/>
          <w:sz w:val="30"/>
          <w:szCs w:val="30"/>
          <w:u w:val="none"/>
        </w:rPr>
      </w:pPr>
    </w:p>
    <w:p w14:paraId="362AD12D">
      <w:pPr>
        <w:rPr>
          <w:rFonts w:hint="eastAsia"/>
          <w:sz w:val="30"/>
          <w:szCs w:val="30"/>
          <w:u w:val="none"/>
        </w:rPr>
      </w:pPr>
      <w:r>
        <w:rPr>
          <w:rFonts w:hint="eastAsia"/>
          <w:sz w:val="30"/>
          <w:szCs w:val="30"/>
          <w:u w:val="none"/>
        </w:rPr>
        <w:t>The truth clearly revealed by God.</w:t>
      </w:r>
    </w:p>
    <w:p w14:paraId="4E99C93C">
      <w:pPr>
        <w:rPr>
          <w:rFonts w:hint="eastAsia"/>
          <w:sz w:val="30"/>
          <w:szCs w:val="30"/>
          <w:u w:val="none"/>
        </w:rPr>
      </w:pPr>
      <w:r>
        <w:rPr>
          <w:rFonts w:hint="eastAsia"/>
          <w:sz w:val="30"/>
          <w:szCs w:val="30"/>
          <w:u w:val="none"/>
        </w:rPr>
        <w:t>上帝清楚启示的真理。</w:t>
      </w:r>
    </w:p>
    <w:p w14:paraId="675CE03E">
      <w:pPr>
        <w:rPr>
          <w:rFonts w:hint="eastAsia"/>
          <w:sz w:val="30"/>
          <w:szCs w:val="30"/>
          <w:u w:val="none"/>
        </w:rPr>
      </w:pPr>
    </w:p>
    <w:p w14:paraId="7647E543">
      <w:pPr>
        <w:rPr>
          <w:rFonts w:hint="eastAsia"/>
          <w:sz w:val="30"/>
          <w:szCs w:val="30"/>
          <w:u w:val="none"/>
        </w:rPr>
      </w:pPr>
      <w:r>
        <w:rPr>
          <w:rFonts w:hint="eastAsia"/>
          <w:sz w:val="30"/>
          <w:szCs w:val="30"/>
          <w:u w:val="none"/>
        </w:rPr>
        <w:t>And they didn’t give thanks to Him.</w:t>
      </w:r>
    </w:p>
    <w:p w14:paraId="0F3B2292">
      <w:pPr>
        <w:rPr>
          <w:rFonts w:hint="eastAsia"/>
          <w:sz w:val="30"/>
          <w:szCs w:val="30"/>
          <w:u w:val="none"/>
        </w:rPr>
      </w:pPr>
      <w:r>
        <w:rPr>
          <w:rFonts w:hint="eastAsia"/>
          <w:sz w:val="30"/>
          <w:szCs w:val="30"/>
          <w:u w:val="none"/>
        </w:rPr>
        <w:t>他们没有感谢祂。</w:t>
      </w:r>
    </w:p>
    <w:p w14:paraId="078CC3EF">
      <w:pPr>
        <w:rPr>
          <w:rFonts w:hint="eastAsia"/>
          <w:sz w:val="30"/>
          <w:szCs w:val="30"/>
          <w:u w:val="none"/>
        </w:rPr>
      </w:pPr>
    </w:p>
    <w:p w14:paraId="3A353FB5">
      <w:pPr>
        <w:rPr>
          <w:rFonts w:hint="eastAsia"/>
          <w:sz w:val="30"/>
          <w:szCs w:val="30"/>
          <w:u w:val="none"/>
        </w:rPr>
      </w:pPr>
      <w:r>
        <w:rPr>
          <w:rFonts w:hint="eastAsia"/>
          <w:sz w:val="30"/>
          <w:szCs w:val="30"/>
          <w:u w:val="none"/>
        </w:rPr>
        <w:t>There is no one who is not indebted to God for His many kindnesses and when we do not show thankfulness to Him, when we do not acknowledge the things we have come from Him, we haven’t earned them ultimately.</w:t>
      </w:r>
    </w:p>
    <w:p w14:paraId="73543E20">
      <w:pPr>
        <w:rPr>
          <w:rFonts w:hint="eastAsia"/>
          <w:sz w:val="30"/>
          <w:szCs w:val="30"/>
          <w:u w:val="none"/>
        </w:rPr>
      </w:pPr>
      <w:r>
        <w:rPr>
          <w:rFonts w:hint="eastAsia"/>
          <w:sz w:val="30"/>
          <w:szCs w:val="30"/>
          <w:u w:val="none"/>
        </w:rPr>
        <w:t>没有人不欠上帝的许多恩惠，当我们不向祂表示感谢时，当我们不承认我们所拥有的东西来自祂时，我们最终并没有赢得它们。</w:t>
      </w:r>
    </w:p>
    <w:p w14:paraId="0E191116">
      <w:pPr>
        <w:rPr>
          <w:rFonts w:hint="eastAsia"/>
          <w:sz w:val="30"/>
          <w:szCs w:val="30"/>
          <w:u w:val="none"/>
        </w:rPr>
      </w:pPr>
    </w:p>
    <w:p w14:paraId="63158663">
      <w:pPr>
        <w:rPr>
          <w:rFonts w:hint="eastAsia"/>
          <w:sz w:val="30"/>
          <w:szCs w:val="30"/>
          <w:u w:val="none"/>
        </w:rPr>
      </w:pPr>
      <w:r>
        <w:rPr>
          <w:rFonts w:hint="eastAsia"/>
          <w:sz w:val="30"/>
          <w:szCs w:val="30"/>
          <w:u w:val="none"/>
        </w:rPr>
        <w:t>No matter how hard we have worked.</w:t>
      </w:r>
    </w:p>
    <w:p w14:paraId="6B9A61C6">
      <w:pPr>
        <w:rPr>
          <w:rFonts w:hint="eastAsia"/>
          <w:sz w:val="30"/>
          <w:szCs w:val="30"/>
          <w:u w:val="none"/>
        </w:rPr>
      </w:pPr>
      <w:r>
        <w:rPr>
          <w:rFonts w:hint="eastAsia"/>
          <w:sz w:val="30"/>
          <w:szCs w:val="30"/>
          <w:u w:val="none"/>
        </w:rPr>
        <w:t>无论我们多努力工作。</w:t>
      </w:r>
    </w:p>
    <w:p w14:paraId="7CD1939F">
      <w:pPr>
        <w:rPr>
          <w:rFonts w:hint="eastAsia"/>
          <w:sz w:val="30"/>
          <w:szCs w:val="30"/>
          <w:u w:val="none"/>
        </w:rPr>
      </w:pPr>
    </w:p>
    <w:p w14:paraId="3E2534BD">
      <w:pPr>
        <w:rPr>
          <w:rFonts w:hint="eastAsia"/>
          <w:sz w:val="30"/>
          <w:szCs w:val="30"/>
          <w:u w:val="none"/>
        </w:rPr>
      </w:pPr>
      <w:r>
        <w:rPr>
          <w:rFonts w:hint="eastAsia"/>
          <w:sz w:val="30"/>
          <w:szCs w:val="30"/>
          <w:u w:val="none"/>
        </w:rPr>
        <w:t>God’s kindness has been at work in our experience.</w:t>
      </w:r>
    </w:p>
    <w:p w14:paraId="7FCA3A48">
      <w:pPr>
        <w:rPr>
          <w:rFonts w:hint="eastAsia"/>
          <w:sz w:val="30"/>
          <w:szCs w:val="30"/>
          <w:u w:val="none"/>
        </w:rPr>
      </w:pPr>
      <w:r>
        <w:rPr>
          <w:rFonts w:hint="eastAsia"/>
          <w:sz w:val="30"/>
          <w:szCs w:val="30"/>
          <w:u w:val="none"/>
        </w:rPr>
        <w:t>上帝的恩慈一直在我们的经历中作工。</w:t>
      </w:r>
    </w:p>
    <w:p w14:paraId="0C602C0F">
      <w:pPr>
        <w:rPr>
          <w:rFonts w:hint="eastAsia"/>
          <w:sz w:val="30"/>
          <w:szCs w:val="30"/>
          <w:u w:val="none"/>
        </w:rPr>
      </w:pPr>
    </w:p>
    <w:p w14:paraId="582B63FD">
      <w:pPr>
        <w:rPr>
          <w:rFonts w:hint="eastAsia"/>
          <w:sz w:val="30"/>
          <w:szCs w:val="30"/>
          <w:u w:val="none"/>
        </w:rPr>
      </w:pPr>
      <w:r>
        <w:rPr>
          <w:rFonts w:hint="eastAsia"/>
          <w:sz w:val="30"/>
          <w:szCs w:val="30"/>
          <w:u w:val="none"/>
        </w:rPr>
        <w:t>When we don’t acknowledge that, we suppress the truth.</w:t>
      </w:r>
    </w:p>
    <w:p w14:paraId="592A1604">
      <w:pPr>
        <w:rPr>
          <w:rFonts w:hint="eastAsia"/>
          <w:sz w:val="30"/>
          <w:szCs w:val="30"/>
          <w:u w:val="none"/>
        </w:rPr>
      </w:pPr>
      <w:r>
        <w:rPr>
          <w:rFonts w:hint="eastAsia"/>
          <w:sz w:val="30"/>
          <w:szCs w:val="30"/>
          <w:u w:val="none"/>
        </w:rPr>
        <w:t>当我们不承认这一点时，我们就压制了真理。</w:t>
      </w:r>
    </w:p>
    <w:p w14:paraId="6FFC4837">
      <w:pPr>
        <w:rPr>
          <w:rFonts w:hint="eastAsia"/>
          <w:sz w:val="30"/>
          <w:szCs w:val="30"/>
          <w:u w:val="none"/>
        </w:rPr>
      </w:pPr>
    </w:p>
    <w:p w14:paraId="4D1B7822">
      <w:pPr>
        <w:rPr>
          <w:rFonts w:hint="eastAsia"/>
          <w:sz w:val="30"/>
          <w:szCs w:val="30"/>
          <w:u w:val="none"/>
        </w:rPr>
      </w:pPr>
      <w:r>
        <w:rPr>
          <w:rFonts w:hint="eastAsia"/>
          <w:sz w:val="30"/>
          <w:szCs w:val="30"/>
          <w:u w:val="none"/>
        </w:rPr>
        <w:t>We don’t acknowledge that the gift comes from the Giver.</w:t>
      </w:r>
    </w:p>
    <w:p w14:paraId="52CDB310">
      <w:pPr>
        <w:rPr>
          <w:rFonts w:hint="eastAsia"/>
          <w:sz w:val="30"/>
          <w:szCs w:val="30"/>
          <w:u w:val="none"/>
        </w:rPr>
      </w:pPr>
      <w:r>
        <w:rPr>
          <w:rFonts w:hint="eastAsia"/>
          <w:sz w:val="30"/>
          <w:szCs w:val="30"/>
          <w:u w:val="none"/>
        </w:rPr>
        <w:t>我们不承认恩赐来自施予者。</w:t>
      </w:r>
    </w:p>
    <w:p w14:paraId="6C497E55">
      <w:pPr>
        <w:rPr>
          <w:rFonts w:hint="eastAsia"/>
          <w:sz w:val="30"/>
          <w:szCs w:val="30"/>
          <w:u w:val="none"/>
        </w:rPr>
      </w:pPr>
    </w:p>
    <w:p w14:paraId="3AD7E618">
      <w:pPr>
        <w:rPr>
          <w:rFonts w:hint="eastAsia"/>
          <w:sz w:val="30"/>
          <w:szCs w:val="30"/>
          <w:u w:val="none"/>
        </w:rPr>
      </w:pPr>
      <w:r>
        <w:rPr>
          <w:rFonts w:hint="eastAsia"/>
          <w:sz w:val="30"/>
          <w:szCs w:val="30"/>
          <w:u w:val="none"/>
        </w:rPr>
        <w:t>And in these ways, Paul says, we suppress the truth.</w:t>
      </w:r>
    </w:p>
    <w:p w14:paraId="20940C66">
      <w:pPr>
        <w:rPr>
          <w:rFonts w:hint="eastAsia"/>
          <w:sz w:val="30"/>
          <w:szCs w:val="30"/>
          <w:u w:val="none"/>
        </w:rPr>
      </w:pPr>
      <w:r>
        <w:rPr>
          <w:rFonts w:hint="eastAsia"/>
          <w:sz w:val="30"/>
          <w:szCs w:val="30"/>
          <w:u w:val="none"/>
        </w:rPr>
        <w:t>保罗说，我们就是这样压制真理的。</w:t>
      </w:r>
    </w:p>
    <w:p w14:paraId="580E9D8D">
      <w:pPr>
        <w:rPr>
          <w:rFonts w:hint="eastAsia"/>
          <w:sz w:val="30"/>
          <w:szCs w:val="30"/>
          <w:u w:val="none"/>
        </w:rPr>
      </w:pPr>
    </w:p>
    <w:p w14:paraId="74B68823">
      <w:pPr>
        <w:rPr>
          <w:rFonts w:hint="eastAsia"/>
          <w:sz w:val="30"/>
          <w:szCs w:val="30"/>
          <w:u w:val="none"/>
        </w:rPr>
      </w:pPr>
      <w:r>
        <w:rPr>
          <w:rFonts w:hint="eastAsia"/>
          <w:sz w:val="30"/>
          <w:szCs w:val="30"/>
          <w:u w:val="none"/>
        </w:rPr>
        <w:t>Our central purpose in life is the promotion of the glory of God, and the knowledge of God serves that in.</w:t>
      </w:r>
    </w:p>
    <w:p w14:paraId="652A5017">
      <w:pPr>
        <w:rPr>
          <w:rFonts w:hint="eastAsia"/>
          <w:sz w:val="30"/>
          <w:szCs w:val="30"/>
          <w:u w:val="none"/>
        </w:rPr>
      </w:pPr>
      <w:r>
        <w:rPr>
          <w:rFonts w:hint="eastAsia"/>
          <w:sz w:val="30"/>
          <w:szCs w:val="30"/>
          <w:u w:val="none"/>
        </w:rPr>
        <w:t>我们生命中的核心目的是为了荣耀上帝，对上帝的认识为此服务。</w:t>
      </w:r>
    </w:p>
    <w:p w14:paraId="2E578D4B">
      <w:pPr>
        <w:rPr>
          <w:rFonts w:hint="eastAsia"/>
          <w:sz w:val="30"/>
          <w:szCs w:val="30"/>
          <w:u w:val="none"/>
        </w:rPr>
      </w:pPr>
    </w:p>
    <w:p w14:paraId="13DDE50A">
      <w:pPr>
        <w:rPr>
          <w:rFonts w:hint="eastAsia"/>
          <w:sz w:val="30"/>
          <w:szCs w:val="30"/>
          <w:u w:val="none"/>
        </w:rPr>
      </w:pPr>
      <w:r>
        <w:rPr>
          <w:rFonts w:hint="eastAsia"/>
          <w:sz w:val="30"/>
          <w:szCs w:val="30"/>
          <w:u w:val="none"/>
        </w:rPr>
        <w:t>There is a necessary connection between knowing and believing and obedience and worship.</w:t>
      </w:r>
    </w:p>
    <w:p w14:paraId="4B3F1025">
      <w:pPr>
        <w:rPr>
          <w:rFonts w:hint="eastAsia"/>
          <w:sz w:val="30"/>
          <w:szCs w:val="30"/>
          <w:u w:val="none"/>
        </w:rPr>
      </w:pPr>
      <w:r>
        <w:rPr>
          <w:rFonts w:hint="eastAsia"/>
          <w:sz w:val="30"/>
          <w:szCs w:val="30"/>
          <w:u w:val="none"/>
        </w:rPr>
        <w:t>认识、相信、顺服和敬拜之间存在着必然的联系。</w:t>
      </w:r>
    </w:p>
    <w:p w14:paraId="4FC7A3FF">
      <w:pPr>
        <w:rPr>
          <w:rFonts w:hint="eastAsia"/>
          <w:sz w:val="30"/>
          <w:szCs w:val="30"/>
          <w:u w:val="none"/>
        </w:rPr>
      </w:pPr>
    </w:p>
    <w:p w14:paraId="0D4BA390">
      <w:pPr>
        <w:rPr>
          <w:rFonts w:hint="eastAsia"/>
          <w:sz w:val="30"/>
          <w:szCs w:val="30"/>
          <w:u w:val="none"/>
        </w:rPr>
      </w:pPr>
      <w:r>
        <w:rPr>
          <w:rFonts w:hint="eastAsia"/>
          <w:sz w:val="30"/>
          <w:szCs w:val="30"/>
          <w:u w:val="none"/>
        </w:rPr>
        <w:t>And when that connection is severed, the truth is suppressed.</w:t>
      </w:r>
    </w:p>
    <w:p w14:paraId="0A8A265C">
      <w:pPr>
        <w:rPr>
          <w:rFonts w:hint="eastAsia"/>
          <w:sz w:val="30"/>
          <w:szCs w:val="30"/>
          <w:u w:val="none"/>
        </w:rPr>
      </w:pPr>
      <w:r>
        <w:rPr>
          <w:rFonts w:hint="eastAsia"/>
          <w:sz w:val="30"/>
          <w:szCs w:val="30"/>
          <w:u w:val="none"/>
        </w:rPr>
        <w:t>当那联系被切断时，真理就被压制了。</w:t>
      </w:r>
    </w:p>
    <w:p w14:paraId="287D8A56">
      <w:pPr>
        <w:rPr>
          <w:rFonts w:hint="eastAsia"/>
          <w:sz w:val="30"/>
          <w:szCs w:val="30"/>
          <w:u w:val="none"/>
        </w:rPr>
      </w:pPr>
    </w:p>
    <w:p w14:paraId="4BB53B4B">
      <w:pPr>
        <w:rPr>
          <w:rFonts w:hint="eastAsia"/>
          <w:sz w:val="30"/>
          <w:szCs w:val="30"/>
          <w:u w:val="none"/>
        </w:rPr>
      </w:pPr>
      <w:r>
        <w:rPr>
          <w:rFonts w:hint="eastAsia"/>
          <w:sz w:val="30"/>
          <w:szCs w:val="30"/>
          <w:u w:val="none"/>
        </w:rPr>
        <w:t>When the knowledge of God does not lead to the worship of God, when the link is broken between knowledge on the one hand, and belief and obedience and worship on the other, that knowledge appears to be vacuous and irrelevant and it is suppressed.</w:t>
      </w:r>
    </w:p>
    <w:p w14:paraId="297759FC">
      <w:pPr>
        <w:rPr>
          <w:rFonts w:hint="eastAsia"/>
          <w:sz w:val="30"/>
          <w:szCs w:val="30"/>
          <w:u w:val="none"/>
        </w:rPr>
      </w:pPr>
      <w:r>
        <w:rPr>
          <w:rFonts w:hint="eastAsia"/>
          <w:sz w:val="30"/>
          <w:szCs w:val="30"/>
          <w:u w:val="none"/>
        </w:rPr>
        <w:t>当对上帝的认识没有导致对上帝的敬拜时，当知识与信仰、顺服和敬拜之间的联系被切断时，那知识就显得空洞和无关紧要，它就被压制了。</w:t>
      </w:r>
    </w:p>
    <w:p w14:paraId="5F38706E">
      <w:pPr>
        <w:rPr>
          <w:rFonts w:hint="eastAsia"/>
          <w:sz w:val="30"/>
          <w:szCs w:val="30"/>
          <w:u w:val="none"/>
        </w:rPr>
      </w:pPr>
    </w:p>
    <w:p w14:paraId="5FC4C257">
      <w:pPr>
        <w:rPr>
          <w:rFonts w:hint="eastAsia"/>
          <w:sz w:val="30"/>
          <w:szCs w:val="30"/>
          <w:u w:val="none"/>
        </w:rPr>
      </w:pPr>
      <w:r>
        <w:rPr>
          <w:rFonts w:hint="eastAsia"/>
          <w:sz w:val="30"/>
          <w:szCs w:val="30"/>
          <w:u w:val="none"/>
        </w:rPr>
        <w:t>Henry Schafer is a theoretical chemist and a Christian who has taught at the University of California, Berkley, and is now at the University of Georgia.</w:t>
      </w:r>
    </w:p>
    <w:p w14:paraId="00250846">
      <w:pPr>
        <w:rPr>
          <w:rFonts w:hint="eastAsia"/>
          <w:sz w:val="30"/>
          <w:szCs w:val="30"/>
          <w:u w:val="none"/>
        </w:rPr>
      </w:pPr>
      <w:r>
        <w:rPr>
          <w:rFonts w:hint="eastAsia"/>
          <w:sz w:val="30"/>
          <w:szCs w:val="30"/>
          <w:u w:val="none"/>
        </w:rPr>
        <w:t>亨利·谢弗是一位理论化学家和基督徒，他曾在加州大学伯克利分校任教，现在在佐治亚大学。</w:t>
      </w:r>
    </w:p>
    <w:p w14:paraId="7A963D90">
      <w:pPr>
        <w:rPr>
          <w:rFonts w:hint="eastAsia"/>
          <w:sz w:val="30"/>
          <w:szCs w:val="30"/>
          <w:u w:val="none"/>
        </w:rPr>
      </w:pPr>
    </w:p>
    <w:p w14:paraId="6B133900">
      <w:pPr>
        <w:rPr>
          <w:rFonts w:hint="eastAsia"/>
          <w:sz w:val="30"/>
          <w:szCs w:val="30"/>
          <w:u w:val="none"/>
        </w:rPr>
      </w:pPr>
      <w:r>
        <w:rPr>
          <w:rFonts w:hint="eastAsia"/>
          <w:sz w:val="30"/>
          <w:szCs w:val="30"/>
          <w:u w:val="none"/>
        </w:rPr>
        <w:t>And during his Apologetics lectures at First Presbyterian Church at Augusta, Georgia, a couple of years ago, he told the story of two incidents which made a profound impact on him in his upbringing.</w:t>
      </w:r>
    </w:p>
    <w:p w14:paraId="660FD5C4">
      <w:pPr>
        <w:rPr>
          <w:rFonts w:hint="eastAsia"/>
          <w:sz w:val="30"/>
          <w:szCs w:val="30"/>
          <w:u w:val="none"/>
        </w:rPr>
      </w:pPr>
      <w:r>
        <w:rPr>
          <w:rFonts w:hint="eastAsia"/>
          <w:sz w:val="30"/>
          <w:szCs w:val="30"/>
          <w:u w:val="none"/>
        </w:rPr>
        <w:t>几年前，他在佐治亚州奥古斯塔第一长老会教会作护教学讲座时，讲述了在他成长过程中对他产生深远影响的两个事件。</w:t>
      </w:r>
    </w:p>
    <w:p w14:paraId="7943BE58">
      <w:pPr>
        <w:rPr>
          <w:rFonts w:hint="eastAsia"/>
          <w:sz w:val="30"/>
          <w:szCs w:val="30"/>
          <w:u w:val="none"/>
        </w:rPr>
      </w:pPr>
    </w:p>
    <w:p w14:paraId="472A279B">
      <w:pPr>
        <w:rPr>
          <w:rFonts w:hint="eastAsia"/>
          <w:sz w:val="30"/>
          <w:szCs w:val="30"/>
          <w:u w:val="none"/>
        </w:rPr>
      </w:pPr>
      <w:r>
        <w:rPr>
          <w:rFonts w:hint="eastAsia"/>
          <w:sz w:val="30"/>
          <w:szCs w:val="30"/>
          <w:u w:val="none"/>
        </w:rPr>
        <w:t>He had been brought up in a nominally Christian home.</w:t>
      </w:r>
    </w:p>
    <w:p w14:paraId="06BDD962">
      <w:pPr>
        <w:rPr>
          <w:rFonts w:hint="eastAsia"/>
          <w:sz w:val="30"/>
          <w:szCs w:val="30"/>
          <w:u w:val="none"/>
        </w:rPr>
      </w:pPr>
      <w:r>
        <w:rPr>
          <w:rFonts w:hint="eastAsia"/>
          <w:sz w:val="30"/>
          <w:szCs w:val="30"/>
          <w:u w:val="none"/>
        </w:rPr>
        <w:t>他是在一个名义上的基督徒家庭中长大的。</w:t>
      </w:r>
    </w:p>
    <w:p w14:paraId="7590F755">
      <w:pPr>
        <w:rPr>
          <w:rFonts w:hint="eastAsia"/>
          <w:sz w:val="30"/>
          <w:szCs w:val="30"/>
          <w:u w:val="none"/>
        </w:rPr>
      </w:pPr>
    </w:p>
    <w:p w14:paraId="484CFAA3">
      <w:pPr>
        <w:rPr>
          <w:rFonts w:hint="eastAsia"/>
          <w:sz w:val="30"/>
          <w:szCs w:val="30"/>
          <w:u w:val="none"/>
        </w:rPr>
      </w:pPr>
      <w:r>
        <w:rPr>
          <w:rFonts w:hint="eastAsia"/>
          <w:sz w:val="30"/>
          <w:szCs w:val="30"/>
          <w:u w:val="none"/>
        </w:rPr>
        <w:t>They attended a relatively conservative evangelical church, but he said two things happened in his relationship with his dad, or rather in seeing his dad in his younger days, which caused him to reject Christianity.</w:t>
      </w:r>
    </w:p>
    <w:p w14:paraId="1FBD5A19">
      <w:pPr>
        <w:rPr>
          <w:rFonts w:hint="eastAsia"/>
          <w:sz w:val="30"/>
          <w:szCs w:val="30"/>
          <w:u w:val="none"/>
        </w:rPr>
      </w:pPr>
      <w:r>
        <w:rPr>
          <w:rFonts w:hint="eastAsia"/>
          <w:sz w:val="30"/>
          <w:szCs w:val="30"/>
          <w:u w:val="none"/>
        </w:rPr>
        <w:t>他们去一个相对保守的福音派教会，但他说，在他与父亲的关系中，或者说，在他看到他父亲年轻时发生的两件事，导致他拒绝了基督教。</w:t>
      </w:r>
    </w:p>
    <w:p w14:paraId="20A74DB4">
      <w:pPr>
        <w:rPr>
          <w:rFonts w:hint="eastAsia"/>
          <w:sz w:val="30"/>
          <w:szCs w:val="30"/>
          <w:u w:val="none"/>
        </w:rPr>
      </w:pPr>
    </w:p>
    <w:p w14:paraId="4B920040">
      <w:pPr>
        <w:rPr>
          <w:rFonts w:hint="eastAsia"/>
          <w:sz w:val="30"/>
          <w:szCs w:val="30"/>
          <w:u w:val="none"/>
        </w:rPr>
      </w:pPr>
      <w:r>
        <w:rPr>
          <w:rFonts w:hint="eastAsia"/>
          <w:sz w:val="30"/>
          <w:szCs w:val="30"/>
          <w:u w:val="none"/>
        </w:rPr>
        <w:t>Once, they were in an argument, and he quoted the Bible in his favor on his side of the argument, and his father, responded, well, in this case the Bible is wrong.</w:t>
      </w:r>
    </w:p>
    <w:p w14:paraId="0E75D640">
      <w:pPr>
        <w:rPr>
          <w:rFonts w:hint="eastAsia"/>
          <w:sz w:val="30"/>
          <w:szCs w:val="30"/>
          <w:u w:val="none"/>
        </w:rPr>
      </w:pPr>
      <w:r>
        <w:rPr>
          <w:rFonts w:hint="eastAsia"/>
          <w:sz w:val="30"/>
          <w:szCs w:val="30"/>
          <w:u w:val="none"/>
        </w:rPr>
        <w:t>有一次，他们在争论中，他引用圣经来支持自己的论点，他的父亲回应说，嗯，在这种情况下，圣经是错的。</w:t>
      </w:r>
    </w:p>
    <w:p w14:paraId="7B18253D">
      <w:pPr>
        <w:rPr>
          <w:rFonts w:hint="eastAsia"/>
          <w:sz w:val="30"/>
          <w:szCs w:val="30"/>
          <w:u w:val="none"/>
        </w:rPr>
      </w:pPr>
    </w:p>
    <w:p w14:paraId="66D8FCF8">
      <w:pPr>
        <w:rPr>
          <w:rFonts w:hint="eastAsia"/>
          <w:sz w:val="30"/>
          <w:szCs w:val="30"/>
          <w:u w:val="none"/>
        </w:rPr>
      </w:pPr>
      <w:r>
        <w:rPr>
          <w:rFonts w:hint="eastAsia"/>
          <w:sz w:val="30"/>
          <w:szCs w:val="30"/>
          <w:u w:val="none"/>
        </w:rPr>
        <w:t>Then when his younger sister graduated from high school, he noticed that his father and his mother stopped going to church.</w:t>
      </w:r>
    </w:p>
    <w:p w14:paraId="04E2E89D">
      <w:pPr>
        <w:rPr>
          <w:rFonts w:hint="eastAsia"/>
          <w:sz w:val="30"/>
          <w:szCs w:val="30"/>
          <w:u w:val="none"/>
        </w:rPr>
      </w:pPr>
      <w:r>
        <w:rPr>
          <w:rFonts w:hint="eastAsia"/>
          <w:sz w:val="30"/>
          <w:szCs w:val="30"/>
          <w:u w:val="none"/>
        </w:rPr>
        <w:t>然后，当他的妹妹高中毕业时，他注意到他的父亲和母亲不再去教会了。</w:t>
      </w:r>
    </w:p>
    <w:p w14:paraId="25E92169">
      <w:pPr>
        <w:rPr>
          <w:rFonts w:hint="eastAsia"/>
          <w:sz w:val="30"/>
          <w:szCs w:val="30"/>
          <w:u w:val="none"/>
        </w:rPr>
      </w:pPr>
    </w:p>
    <w:p w14:paraId="145FB123">
      <w:pPr>
        <w:rPr>
          <w:rFonts w:hint="eastAsia"/>
          <w:sz w:val="30"/>
          <w:szCs w:val="30"/>
          <w:u w:val="none"/>
        </w:rPr>
      </w:pPr>
      <w:r>
        <w:rPr>
          <w:rFonts w:hint="eastAsia"/>
          <w:sz w:val="30"/>
          <w:szCs w:val="30"/>
          <w:u w:val="none"/>
        </w:rPr>
        <w:t>And from those two experiences, he decided that Christianity must be worthless.</w:t>
      </w:r>
    </w:p>
    <w:p w14:paraId="464FEFC0">
      <w:pPr>
        <w:rPr>
          <w:rFonts w:hint="eastAsia"/>
          <w:sz w:val="30"/>
          <w:szCs w:val="30"/>
          <w:u w:val="none"/>
        </w:rPr>
      </w:pPr>
      <w:r>
        <w:rPr>
          <w:rFonts w:hint="eastAsia"/>
          <w:sz w:val="30"/>
          <w:szCs w:val="30"/>
          <w:u w:val="none"/>
        </w:rPr>
        <w:t>从那两次经历中，他认定基督教一定是毫无价值的。</w:t>
      </w:r>
    </w:p>
    <w:p w14:paraId="2278E27A">
      <w:pPr>
        <w:rPr>
          <w:rFonts w:hint="eastAsia"/>
          <w:sz w:val="30"/>
          <w:szCs w:val="30"/>
          <w:u w:val="none"/>
        </w:rPr>
      </w:pPr>
    </w:p>
    <w:p w14:paraId="7A51CC80">
      <w:pPr>
        <w:rPr>
          <w:rFonts w:hint="eastAsia"/>
          <w:sz w:val="30"/>
          <w:szCs w:val="30"/>
          <w:u w:val="none"/>
        </w:rPr>
      </w:pPr>
      <w:r>
        <w:rPr>
          <w:rFonts w:hint="eastAsia"/>
          <w:sz w:val="30"/>
          <w:szCs w:val="30"/>
          <w:u w:val="none"/>
        </w:rPr>
        <w:t>If God’s word is not authoritative, if his father’s word can effectively challenge God’s Word, well God’s Word must not mean much.</w:t>
      </w:r>
    </w:p>
    <w:p w14:paraId="1FA4EE36">
      <w:pPr>
        <w:rPr>
          <w:rFonts w:hint="eastAsia"/>
          <w:sz w:val="30"/>
          <w:szCs w:val="30"/>
          <w:u w:val="none"/>
        </w:rPr>
      </w:pPr>
      <w:r>
        <w:rPr>
          <w:rFonts w:hint="eastAsia"/>
          <w:sz w:val="30"/>
          <w:szCs w:val="30"/>
          <w:u w:val="none"/>
        </w:rPr>
        <w:t>如果上帝的话语没有权威，如果他父亲的话能有效地挑战上帝的话语，那么上帝的话语一定没什么意义。</w:t>
      </w:r>
    </w:p>
    <w:p w14:paraId="37F7E85C">
      <w:pPr>
        <w:rPr>
          <w:rFonts w:hint="eastAsia"/>
          <w:sz w:val="30"/>
          <w:szCs w:val="30"/>
          <w:u w:val="none"/>
        </w:rPr>
      </w:pPr>
    </w:p>
    <w:p w14:paraId="620DAD53">
      <w:pPr>
        <w:rPr>
          <w:rFonts w:hint="eastAsia"/>
          <w:sz w:val="30"/>
          <w:szCs w:val="30"/>
          <w:u w:val="none"/>
        </w:rPr>
      </w:pPr>
      <w:r>
        <w:rPr>
          <w:rFonts w:hint="eastAsia"/>
          <w:sz w:val="30"/>
          <w:szCs w:val="30"/>
          <w:u w:val="none"/>
        </w:rPr>
        <w:t>If his father had only gone to church simply because it would be good for the kids, then Christianity must not be relevant.</w:t>
      </w:r>
    </w:p>
    <w:p w14:paraId="7FBD2BAE">
      <w:pPr>
        <w:rPr>
          <w:rFonts w:hint="eastAsia"/>
          <w:sz w:val="30"/>
          <w:szCs w:val="30"/>
          <w:u w:val="none"/>
        </w:rPr>
      </w:pPr>
      <w:r>
        <w:rPr>
          <w:rFonts w:hint="eastAsia"/>
          <w:sz w:val="30"/>
          <w:szCs w:val="30"/>
          <w:u w:val="none"/>
        </w:rPr>
        <w:t>如果他父亲去教会只是因为这对孩子们有好处，那么基督教一定不重要。</w:t>
      </w:r>
    </w:p>
    <w:p w14:paraId="72A4A33F">
      <w:pPr>
        <w:rPr>
          <w:rFonts w:hint="eastAsia"/>
          <w:sz w:val="30"/>
          <w:szCs w:val="30"/>
          <w:u w:val="none"/>
        </w:rPr>
      </w:pPr>
    </w:p>
    <w:p w14:paraId="75DC98F3">
      <w:pPr>
        <w:rPr>
          <w:rFonts w:hint="eastAsia"/>
          <w:sz w:val="30"/>
          <w:szCs w:val="30"/>
          <w:u w:val="none"/>
        </w:rPr>
      </w:pPr>
      <w:r>
        <w:rPr>
          <w:rFonts w:hint="eastAsia"/>
          <w:sz w:val="30"/>
          <w:szCs w:val="30"/>
          <w:u w:val="none"/>
        </w:rPr>
        <w:t>It took him years and the grace of God to get over that physical demonstration of the break between the linkage of knowledge and worship, knowledge and faith, knowledge and obedience.</w:t>
      </w:r>
    </w:p>
    <w:p w14:paraId="42F1BE10">
      <w:pPr>
        <w:rPr>
          <w:rFonts w:hint="eastAsia"/>
          <w:sz w:val="30"/>
          <w:szCs w:val="30"/>
          <w:u w:val="none"/>
        </w:rPr>
      </w:pPr>
      <w:r>
        <w:rPr>
          <w:rFonts w:hint="eastAsia"/>
          <w:sz w:val="30"/>
          <w:szCs w:val="30"/>
          <w:u w:val="none"/>
        </w:rPr>
        <w:t>他花了数年时间和上帝的恩典才克服了知识与敬拜、知识与信心、知识与顺服之间联系断裂的实际证明。</w:t>
      </w:r>
    </w:p>
    <w:p w14:paraId="6B6151D2">
      <w:pPr>
        <w:rPr>
          <w:rFonts w:hint="eastAsia"/>
          <w:sz w:val="30"/>
          <w:szCs w:val="30"/>
          <w:u w:val="none"/>
        </w:rPr>
      </w:pPr>
    </w:p>
    <w:p w14:paraId="2CDD03EB">
      <w:pPr>
        <w:rPr>
          <w:rFonts w:hint="eastAsia"/>
          <w:sz w:val="30"/>
          <w:szCs w:val="30"/>
          <w:u w:val="none"/>
        </w:rPr>
      </w:pPr>
      <w:r>
        <w:rPr>
          <w:rFonts w:hint="eastAsia"/>
          <w:sz w:val="30"/>
          <w:szCs w:val="30"/>
          <w:u w:val="none"/>
        </w:rPr>
        <w:t>His father had broken that link and thus, had ended up suppressing the knowledge of God.</w:t>
      </w:r>
    </w:p>
    <w:p w14:paraId="2188700D">
      <w:pPr>
        <w:rPr>
          <w:rFonts w:hint="eastAsia"/>
          <w:sz w:val="30"/>
          <w:szCs w:val="30"/>
          <w:u w:val="none"/>
        </w:rPr>
      </w:pPr>
      <w:r>
        <w:rPr>
          <w:rFonts w:hint="eastAsia"/>
          <w:sz w:val="30"/>
          <w:szCs w:val="30"/>
          <w:u w:val="none"/>
        </w:rPr>
        <w:t>他的父亲打破了那联系，因此，最终压制了对上帝的认识。</w:t>
      </w:r>
    </w:p>
    <w:p w14:paraId="07BBAD40">
      <w:pPr>
        <w:rPr>
          <w:rFonts w:hint="eastAsia"/>
          <w:sz w:val="30"/>
          <w:szCs w:val="30"/>
          <w:u w:val="none"/>
        </w:rPr>
      </w:pPr>
    </w:p>
    <w:p w14:paraId="4EB808B7">
      <w:pPr>
        <w:rPr>
          <w:rFonts w:hint="eastAsia"/>
          <w:sz w:val="30"/>
          <w:szCs w:val="30"/>
          <w:u w:val="none"/>
        </w:rPr>
      </w:pPr>
      <w:r>
        <w:rPr>
          <w:rFonts w:hint="eastAsia"/>
          <w:sz w:val="30"/>
          <w:szCs w:val="30"/>
          <w:u w:val="none"/>
        </w:rPr>
        <w:t>That is what happens to all so-called theoretical and practical atheists and agnostics.</w:t>
      </w:r>
    </w:p>
    <w:p w14:paraId="3EFF28CE">
      <w:pPr>
        <w:rPr>
          <w:rFonts w:hint="eastAsia"/>
          <w:sz w:val="30"/>
          <w:szCs w:val="30"/>
          <w:u w:val="none"/>
        </w:rPr>
      </w:pPr>
      <w:r>
        <w:rPr>
          <w:rFonts w:hint="eastAsia"/>
          <w:sz w:val="30"/>
          <w:szCs w:val="30"/>
          <w:u w:val="none"/>
        </w:rPr>
        <w:t>这就是所有所谓的理论和实践无神论者和不可知论者所发生的事。</w:t>
      </w:r>
    </w:p>
    <w:p w14:paraId="1DF63651">
      <w:pPr>
        <w:rPr>
          <w:rFonts w:hint="eastAsia"/>
          <w:sz w:val="30"/>
          <w:szCs w:val="30"/>
          <w:u w:val="none"/>
        </w:rPr>
      </w:pPr>
    </w:p>
    <w:p w14:paraId="34FD5A29">
      <w:pPr>
        <w:rPr>
          <w:rFonts w:hint="eastAsia"/>
          <w:sz w:val="30"/>
          <w:szCs w:val="30"/>
          <w:u w:val="none"/>
        </w:rPr>
      </w:pPr>
      <w:r>
        <w:rPr>
          <w:rFonts w:hint="eastAsia"/>
          <w:sz w:val="30"/>
          <w:szCs w:val="30"/>
          <w:u w:val="none"/>
        </w:rPr>
        <w:t>The knowledge bears no godly proof.</w:t>
      </w:r>
    </w:p>
    <w:p w14:paraId="0D1EAE11">
      <w:pPr>
        <w:rPr>
          <w:rFonts w:hint="eastAsia"/>
          <w:sz w:val="30"/>
          <w:szCs w:val="30"/>
          <w:u w:val="none"/>
        </w:rPr>
      </w:pPr>
      <w:r>
        <w:rPr>
          <w:rFonts w:hint="eastAsia"/>
          <w:sz w:val="30"/>
          <w:szCs w:val="30"/>
          <w:u w:val="none"/>
        </w:rPr>
        <w:t>这知识没有敬虔的证据。</w:t>
      </w:r>
    </w:p>
    <w:p w14:paraId="43846ABC">
      <w:pPr>
        <w:rPr>
          <w:rFonts w:hint="eastAsia"/>
          <w:sz w:val="30"/>
          <w:szCs w:val="30"/>
          <w:u w:val="none"/>
        </w:rPr>
      </w:pPr>
    </w:p>
    <w:p w14:paraId="228E56A4">
      <w:pPr>
        <w:rPr>
          <w:rFonts w:hint="eastAsia"/>
          <w:sz w:val="30"/>
          <w:szCs w:val="30"/>
          <w:u w:val="none"/>
        </w:rPr>
      </w:pPr>
      <w:r>
        <w:rPr>
          <w:rFonts w:hint="eastAsia"/>
          <w:sz w:val="30"/>
          <w:szCs w:val="30"/>
          <w:u w:val="none"/>
        </w:rPr>
        <w:t>Paul does not say that they didn’t have the knowledge.</w:t>
      </w:r>
    </w:p>
    <w:p w14:paraId="0AB777EE">
      <w:pPr>
        <w:rPr>
          <w:rFonts w:hint="eastAsia"/>
          <w:sz w:val="30"/>
          <w:szCs w:val="30"/>
          <w:u w:val="none"/>
        </w:rPr>
      </w:pPr>
      <w:r>
        <w:rPr>
          <w:rFonts w:hint="eastAsia"/>
          <w:sz w:val="30"/>
          <w:szCs w:val="30"/>
          <w:u w:val="none"/>
        </w:rPr>
        <w:t>保罗没有说他们没有知识。</w:t>
      </w:r>
    </w:p>
    <w:p w14:paraId="2189BE27">
      <w:pPr>
        <w:rPr>
          <w:rFonts w:hint="eastAsia"/>
          <w:sz w:val="30"/>
          <w:szCs w:val="30"/>
          <w:u w:val="none"/>
        </w:rPr>
      </w:pPr>
    </w:p>
    <w:p w14:paraId="76BE3937">
      <w:pPr>
        <w:rPr>
          <w:rFonts w:hint="eastAsia"/>
          <w:sz w:val="30"/>
          <w:szCs w:val="30"/>
          <w:u w:val="none"/>
        </w:rPr>
      </w:pPr>
      <w:r>
        <w:rPr>
          <w:rFonts w:hint="eastAsia"/>
          <w:sz w:val="30"/>
          <w:szCs w:val="30"/>
          <w:u w:val="none"/>
        </w:rPr>
        <w:t>Paul simply says, they suppressed that knowledge, that truth.</w:t>
      </w:r>
    </w:p>
    <w:p w14:paraId="24CB519B">
      <w:pPr>
        <w:rPr>
          <w:rFonts w:hint="eastAsia"/>
          <w:sz w:val="30"/>
          <w:szCs w:val="30"/>
          <w:u w:val="none"/>
        </w:rPr>
      </w:pPr>
      <w:r>
        <w:rPr>
          <w:rFonts w:hint="eastAsia"/>
          <w:sz w:val="30"/>
          <w:szCs w:val="30"/>
          <w:u w:val="none"/>
        </w:rPr>
        <w:t>保罗只是说，他们压制了那知识，那真理。</w:t>
      </w:r>
    </w:p>
    <w:p w14:paraId="3426F121">
      <w:pPr>
        <w:rPr>
          <w:rFonts w:hint="eastAsia"/>
          <w:sz w:val="30"/>
          <w:szCs w:val="30"/>
          <w:u w:val="none"/>
        </w:rPr>
      </w:pPr>
    </w:p>
    <w:p w14:paraId="21556E6B">
      <w:pPr>
        <w:rPr>
          <w:rFonts w:hint="eastAsia"/>
          <w:sz w:val="30"/>
          <w:szCs w:val="30"/>
          <w:u w:val="none"/>
        </w:rPr>
      </w:pPr>
      <w:r>
        <w:rPr>
          <w:rFonts w:hint="eastAsia"/>
          <w:sz w:val="30"/>
          <w:szCs w:val="30"/>
          <w:u w:val="none"/>
        </w:rPr>
        <w:t>It has been marginalized in their heart and their experience.</w:t>
      </w:r>
    </w:p>
    <w:p w14:paraId="4CA4B6E1">
      <w:pPr>
        <w:rPr>
          <w:rFonts w:hint="eastAsia"/>
          <w:sz w:val="30"/>
          <w:szCs w:val="30"/>
          <w:u w:val="none"/>
        </w:rPr>
      </w:pPr>
      <w:r>
        <w:rPr>
          <w:rFonts w:hint="eastAsia"/>
          <w:sz w:val="30"/>
          <w:szCs w:val="30"/>
          <w:u w:val="none"/>
        </w:rPr>
        <w:t>它在他们的心中和经历中被边缘化了。</w:t>
      </w:r>
    </w:p>
    <w:p w14:paraId="1BA2A89F">
      <w:pPr>
        <w:rPr>
          <w:rFonts w:hint="eastAsia"/>
          <w:sz w:val="30"/>
          <w:szCs w:val="30"/>
          <w:u w:val="none"/>
        </w:rPr>
      </w:pPr>
    </w:p>
    <w:p w14:paraId="3B319A7F">
      <w:pPr>
        <w:rPr>
          <w:rFonts w:hint="eastAsia"/>
          <w:sz w:val="30"/>
          <w:szCs w:val="30"/>
          <w:u w:val="none"/>
        </w:rPr>
      </w:pPr>
      <w:r>
        <w:rPr>
          <w:rFonts w:hint="eastAsia"/>
          <w:sz w:val="30"/>
          <w:szCs w:val="30"/>
          <w:u w:val="none"/>
        </w:rPr>
        <w:t>Now there are so many implication of this, so many applications of this, that we could spend all day.</w:t>
      </w:r>
    </w:p>
    <w:p w14:paraId="79A16D35">
      <w:pPr>
        <w:rPr>
          <w:rFonts w:hint="eastAsia"/>
          <w:sz w:val="30"/>
          <w:szCs w:val="30"/>
          <w:u w:val="none"/>
        </w:rPr>
      </w:pPr>
      <w:r>
        <w:rPr>
          <w:rFonts w:hint="eastAsia"/>
          <w:sz w:val="30"/>
          <w:szCs w:val="30"/>
          <w:u w:val="none"/>
        </w:rPr>
        <w:t>现在，这有很多含义，很多应用，我们可以花一整天的时间。</w:t>
      </w:r>
    </w:p>
    <w:p w14:paraId="316D9906">
      <w:pPr>
        <w:rPr>
          <w:rFonts w:hint="eastAsia"/>
          <w:sz w:val="30"/>
          <w:szCs w:val="30"/>
          <w:u w:val="none"/>
        </w:rPr>
      </w:pPr>
    </w:p>
    <w:p w14:paraId="794218B2">
      <w:pPr>
        <w:rPr>
          <w:rFonts w:hint="eastAsia"/>
          <w:sz w:val="30"/>
          <w:szCs w:val="30"/>
          <w:u w:val="none"/>
        </w:rPr>
      </w:pPr>
      <w:r>
        <w:rPr>
          <w:rFonts w:hint="eastAsia"/>
          <w:sz w:val="30"/>
          <w:szCs w:val="30"/>
          <w:u w:val="none"/>
        </w:rPr>
        <w:t>But let me just think about a couple of them with you for just a moment.</w:t>
      </w:r>
    </w:p>
    <w:p w14:paraId="28A0FDE8">
      <w:pPr>
        <w:rPr>
          <w:rFonts w:hint="eastAsia"/>
          <w:sz w:val="30"/>
          <w:szCs w:val="30"/>
          <w:u w:val="none"/>
        </w:rPr>
      </w:pPr>
      <w:r>
        <w:rPr>
          <w:rFonts w:hint="eastAsia"/>
          <w:sz w:val="30"/>
          <w:szCs w:val="30"/>
          <w:u w:val="none"/>
        </w:rPr>
        <w:t>但让我和你一起思考其中的几点。</w:t>
      </w:r>
    </w:p>
    <w:p w14:paraId="460BB50A">
      <w:pPr>
        <w:rPr>
          <w:rFonts w:hint="eastAsia"/>
          <w:sz w:val="30"/>
          <w:szCs w:val="30"/>
          <w:u w:val="none"/>
        </w:rPr>
      </w:pPr>
    </w:p>
    <w:p w14:paraId="247C6E7B">
      <w:pPr>
        <w:rPr>
          <w:rFonts w:hint="eastAsia"/>
          <w:sz w:val="30"/>
          <w:szCs w:val="30"/>
          <w:u w:val="none"/>
        </w:rPr>
      </w:pPr>
      <w:r>
        <w:rPr>
          <w:rFonts w:hint="eastAsia"/>
          <w:sz w:val="30"/>
          <w:szCs w:val="30"/>
          <w:u w:val="none"/>
        </w:rPr>
        <w:t>We live in a day and age where there are a number of people who call themselves atheists and agnostics.</w:t>
      </w:r>
    </w:p>
    <w:p w14:paraId="4F180CAE">
      <w:pPr>
        <w:rPr>
          <w:rFonts w:hint="eastAsia"/>
          <w:sz w:val="30"/>
          <w:szCs w:val="30"/>
          <w:u w:val="none"/>
        </w:rPr>
      </w:pPr>
      <w:r>
        <w:rPr>
          <w:rFonts w:hint="eastAsia"/>
          <w:sz w:val="30"/>
          <w:szCs w:val="30"/>
          <w:u w:val="none"/>
        </w:rPr>
        <w:t>我们生活在一个有许多人自称无神论者和不可知论者的时代。</w:t>
      </w:r>
    </w:p>
    <w:p w14:paraId="27D62863">
      <w:pPr>
        <w:rPr>
          <w:rFonts w:hint="eastAsia"/>
          <w:sz w:val="30"/>
          <w:szCs w:val="30"/>
          <w:u w:val="none"/>
        </w:rPr>
      </w:pPr>
    </w:p>
    <w:p w14:paraId="0A1D84B8">
      <w:pPr>
        <w:rPr>
          <w:rFonts w:hint="eastAsia"/>
          <w:sz w:val="30"/>
          <w:szCs w:val="30"/>
          <w:u w:val="none"/>
        </w:rPr>
      </w:pPr>
      <w:r>
        <w:rPr>
          <w:rFonts w:hint="eastAsia"/>
          <w:sz w:val="30"/>
          <w:szCs w:val="30"/>
          <w:u w:val="none"/>
        </w:rPr>
        <w:t>Last week, we argued according to Paul’s words, and in Romans chapter 1, verses 18-20, that really there is no such thing as an atheist or an agnostic, because God has implanted His knowledge in everyone.</w:t>
      </w:r>
    </w:p>
    <w:p w14:paraId="740B11AD">
      <w:pPr>
        <w:rPr>
          <w:rFonts w:hint="eastAsia"/>
          <w:sz w:val="30"/>
          <w:szCs w:val="30"/>
          <w:u w:val="none"/>
        </w:rPr>
      </w:pPr>
      <w:r>
        <w:rPr>
          <w:rFonts w:hint="eastAsia"/>
          <w:sz w:val="30"/>
          <w:szCs w:val="30"/>
          <w:u w:val="none"/>
        </w:rPr>
        <w:t>上周，我们根据保罗的话，在罗马书第 1 章第 18-20 节中论证说，实际上没有无神论者或不可知论者这样的人，因为上帝已经将祂的知识植入每个人的心里。</w:t>
      </w:r>
    </w:p>
    <w:p w14:paraId="15EE4A62">
      <w:pPr>
        <w:rPr>
          <w:rFonts w:hint="eastAsia"/>
          <w:sz w:val="30"/>
          <w:szCs w:val="30"/>
          <w:u w:val="none"/>
        </w:rPr>
      </w:pPr>
    </w:p>
    <w:p w14:paraId="5EB117A3">
      <w:pPr>
        <w:rPr>
          <w:rFonts w:hint="eastAsia"/>
          <w:sz w:val="30"/>
          <w:szCs w:val="30"/>
          <w:u w:val="none"/>
        </w:rPr>
      </w:pPr>
      <w:r>
        <w:rPr>
          <w:rFonts w:hint="eastAsia"/>
          <w:sz w:val="30"/>
          <w:szCs w:val="30"/>
          <w:u w:val="none"/>
        </w:rPr>
        <w:t>But there are still people who claim to be atheists and agnostics.</w:t>
      </w:r>
    </w:p>
    <w:p w14:paraId="789044F7">
      <w:pPr>
        <w:rPr>
          <w:rFonts w:hint="eastAsia"/>
          <w:sz w:val="30"/>
          <w:szCs w:val="30"/>
          <w:u w:val="none"/>
        </w:rPr>
      </w:pPr>
      <w:r>
        <w:rPr>
          <w:rFonts w:hint="eastAsia"/>
          <w:sz w:val="30"/>
          <w:szCs w:val="30"/>
          <w:u w:val="none"/>
        </w:rPr>
        <w:t>但仍然有人声称自己是无神论者和不可知论者。</w:t>
      </w:r>
    </w:p>
    <w:p w14:paraId="2D1664AE">
      <w:pPr>
        <w:rPr>
          <w:rFonts w:hint="eastAsia"/>
          <w:sz w:val="30"/>
          <w:szCs w:val="30"/>
          <w:u w:val="none"/>
        </w:rPr>
      </w:pPr>
    </w:p>
    <w:p w14:paraId="1B6D7DF8">
      <w:pPr>
        <w:rPr>
          <w:rFonts w:hint="eastAsia"/>
          <w:sz w:val="30"/>
          <w:szCs w:val="30"/>
          <w:u w:val="none"/>
        </w:rPr>
      </w:pPr>
      <w:r>
        <w:rPr>
          <w:rFonts w:hint="eastAsia"/>
          <w:sz w:val="30"/>
          <w:szCs w:val="30"/>
          <w:u w:val="none"/>
        </w:rPr>
        <w:t>In this passage, Paul makes it clear to us, that the reason that they claim to be atheists and agnostics is not because they are smarter than we are; it is not because they have got intellectual problems with the evidence of Christianity; that they have got intellectual problems with the credibility of the belief.</w:t>
      </w:r>
    </w:p>
    <w:p w14:paraId="00EC18A6">
      <w:pPr>
        <w:rPr>
          <w:rFonts w:hint="eastAsia"/>
          <w:sz w:val="30"/>
          <w:szCs w:val="30"/>
          <w:u w:val="none"/>
        </w:rPr>
      </w:pPr>
      <w:r>
        <w:rPr>
          <w:rFonts w:hint="eastAsia"/>
          <w:sz w:val="30"/>
          <w:szCs w:val="30"/>
          <w:u w:val="none"/>
        </w:rPr>
        <w:t>在这段经文中，保罗向我们清楚地表明，他们声称自己是无神论者和不可知论者的原因，不是因为他们比我们聪明；不是因为他们对基督教的证据有智力上的问题；他们对信仰的可信度有智力上的问题。</w:t>
      </w:r>
    </w:p>
    <w:p w14:paraId="56E23940">
      <w:pPr>
        <w:rPr>
          <w:rFonts w:hint="eastAsia"/>
          <w:sz w:val="30"/>
          <w:szCs w:val="30"/>
          <w:u w:val="none"/>
        </w:rPr>
      </w:pPr>
    </w:p>
    <w:p w14:paraId="56D423E2">
      <w:pPr>
        <w:rPr>
          <w:rFonts w:hint="eastAsia"/>
          <w:sz w:val="30"/>
          <w:szCs w:val="30"/>
          <w:u w:val="none"/>
        </w:rPr>
      </w:pPr>
      <w:r>
        <w:rPr>
          <w:rFonts w:hint="eastAsia"/>
          <w:sz w:val="30"/>
          <w:szCs w:val="30"/>
          <w:u w:val="none"/>
        </w:rPr>
        <w:t>The origin of their problem is not intellectual: they are moral.</w:t>
      </w:r>
    </w:p>
    <w:p w14:paraId="3610DCBF">
      <w:pPr>
        <w:rPr>
          <w:rFonts w:hint="eastAsia"/>
          <w:sz w:val="30"/>
          <w:szCs w:val="30"/>
          <w:u w:val="none"/>
        </w:rPr>
      </w:pPr>
      <w:r>
        <w:rPr>
          <w:rFonts w:hint="eastAsia"/>
          <w:sz w:val="30"/>
          <w:szCs w:val="30"/>
          <w:u w:val="none"/>
        </w:rPr>
        <w:t>他们问题的根源不是智力上的：他们是道德上的。</w:t>
      </w:r>
    </w:p>
    <w:p w14:paraId="10A89B09">
      <w:pPr>
        <w:rPr>
          <w:rFonts w:hint="eastAsia"/>
          <w:sz w:val="30"/>
          <w:szCs w:val="30"/>
          <w:u w:val="none"/>
        </w:rPr>
      </w:pPr>
    </w:p>
    <w:p w14:paraId="7003364E">
      <w:pPr>
        <w:rPr>
          <w:rFonts w:hint="eastAsia"/>
          <w:sz w:val="30"/>
          <w:szCs w:val="30"/>
          <w:u w:val="none"/>
        </w:rPr>
      </w:pPr>
      <w:r>
        <w:rPr>
          <w:rFonts w:hint="eastAsia"/>
          <w:sz w:val="30"/>
          <w:szCs w:val="30"/>
          <w:u w:val="none"/>
        </w:rPr>
        <w:t>In unrighteousness, they have suppressed the truth.</w:t>
      </w:r>
    </w:p>
    <w:p w14:paraId="5B31A58E">
      <w:pPr>
        <w:rPr>
          <w:rFonts w:hint="eastAsia"/>
          <w:sz w:val="30"/>
          <w:szCs w:val="30"/>
          <w:u w:val="none"/>
        </w:rPr>
      </w:pPr>
      <w:r>
        <w:rPr>
          <w:rFonts w:hint="eastAsia"/>
          <w:sz w:val="30"/>
          <w:szCs w:val="30"/>
          <w:u w:val="none"/>
        </w:rPr>
        <w:t>他们凭着不义压制真理。</w:t>
      </w:r>
    </w:p>
    <w:p w14:paraId="4BE108BD">
      <w:pPr>
        <w:rPr>
          <w:rFonts w:hint="eastAsia"/>
          <w:sz w:val="30"/>
          <w:szCs w:val="30"/>
          <w:u w:val="none"/>
        </w:rPr>
      </w:pPr>
    </w:p>
    <w:p w14:paraId="62910289">
      <w:pPr>
        <w:rPr>
          <w:rFonts w:hint="eastAsia"/>
          <w:sz w:val="30"/>
          <w:szCs w:val="30"/>
          <w:u w:val="none"/>
        </w:rPr>
      </w:pPr>
      <w:r>
        <w:rPr>
          <w:rFonts w:hint="eastAsia"/>
          <w:sz w:val="30"/>
          <w:szCs w:val="30"/>
          <w:u w:val="none"/>
        </w:rPr>
        <w:t>There is a moral suppression of truth going on.</w:t>
      </w:r>
    </w:p>
    <w:p w14:paraId="35D5A3BA">
      <w:pPr>
        <w:rPr>
          <w:rFonts w:hint="eastAsia"/>
          <w:sz w:val="30"/>
          <w:szCs w:val="30"/>
          <w:u w:val="none"/>
        </w:rPr>
      </w:pPr>
      <w:r>
        <w:rPr>
          <w:rFonts w:hint="eastAsia"/>
          <w:sz w:val="30"/>
          <w:szCs w:val="30"/>
          <w:u w:val="none"/>
        </w:rPr>
        <w:t>正在进行一场对真理的道德压制。</w:t>
      </w:r>
    </w:p>
    <w:p w14:paraId="6C395659">
      <w:pPr>
        <w:rPr>
          <w:rFonts w:hint="eastAsia"/>
          <w:sz w:val="30"/>
          <w:szCs w:val="30"/>
          <w:u w:val="none"/>
        </w:rPr>
      </w:pPr>
    </w:p>
    <w:p w14:paraId="4C4B80F3">
      <w:pPr>
        <w:rPr>
          <w:rFonts w:hint="eastAsia"/>
          <w:sz w:val="30"/>
          <w:szCs w:val="30"/>
          <w:u w:val="none"/>
        </w:rPr>
      </w:pPr>
      <w:r>
        <w:rPr>
          <w:rFonts w:hint="eastAsia"/>
          <w:sz w:val="30"/>
          <w:szCs w:val="30"/>
          <w:u w:val="none"/>
        </w:rPr>
        <w:t>And that means a lot of things.</w:t>
      </w:r>
    </w:p>
    <w:p w14:paraId="6843E0D6">
      <w:pPr>
        <w:rPr>
          <w:rFonts w:hint="eastAsia"/>
          <w:sz w:val="30"/>
          <w:szCs w:val="30"/>
          <w:u w:val="none"/>
        </w:rPr>
      </w:pPr>
      <w:r>
        <w:rPr>
          <w:rFonts w:hint="eastAsia"/>
          <w:sz w:val="30"/>
          <w:szCs w:val="30"/>
          <w:u w:val="none"/>
        </w:rPr>
        <w:t>那意味着很多事。</w:t>
      </w:r>
    </w:p>
    <w:p w14:paraId="7BCECBD9">
      <w:pPr>
        <w:rPr>
          <w:rFonts w:hint="eastAsia"/>
          <w:sz w:val="30"/>
          <w:szCs w:val="30"/>
          <w:u w:val="none"/>
        </w:rPr>
      </w:pPr>
    </w:p>
    <w:p w14:paraId="3B433445">
      <w:pPr>
        <w:rPr>
          <w:rFonts w:hint="eastAsia"/>
          <w:sz w:val="30"/>
          <w:szCs w:val="30"/>
          <w:u w:val="none"/>
        </w:rPr>
      </w:pPr>
      <w:r>
        <w:rPr>
          <w:rFonts w:hint="eastAsia"/>
          <w:sz w:val="30"/>
          <w:szCs w:val="30"/>
          <w:u w:val="none"/>
        </w:rPr>
        <w:t>But one thing it means is that it is not your job to go out and try to prove God to atheists and agnostics.</w:t>
      </w:r>
    </w:p>
    <w:p w14:paraId="38B0DA49">
      <w:pPr>
        <w:rPr>
          <w:rFonts w:hint="eastAsia"/>
          <w:sz w:val="30"/>
          <w:szCs w:val="30"/>
          <w:u w:val="none"/>
        </w:rPr>
      </w:pPr>
      <w:r>
        <w:rPr>
          <w:rFonts w:hint="eastAsia"/>
          <w:sz w:val="30"/>
          <w:szCs w:val="30"/>
          <w:u w:val="none"/>
        </w:rPr>
        <w:t>但有一点意思是，去向无神论者和不可知论者证明上帝的存在不是你的工作。</w:t>
      </w:r>
    </w:p>
    <w:p w14:paraId="2EB13BCC">
      <w:pPr>
        <w:rPr>
          <w:rFonts w:hint="eastAsia"/>
          <w:sz w:val="30"/>
          <w:szCs w:val="30"/>
          <w:u w:val="none"/>
        </w:rPr>
      </w:pPr>
    </w:p>
    <w:p w14:paraId="2EF72FDE">
      <w:pPr>
        <w:rPr>
          <w:rFonts w:hint="eastAsia"/>
          <w:sz w:val="30"/>
          <w:szCs w:val="30"/>
          <w:u w:val="none"/>
        </w:rPr>
      </w:pPr>
      <w:r>
        <w:rPr>
          <w:rFonts w:hint="eastAsia"/>
          <w:sz w:val="30"/>
          <w:szCs w:val="30"/>
          <w:u w:val="none"/>
        </w:rPr>
        <w:t>He has already proved Himself and their problem is not intellectual.</w:t>
      </w:r>
    </w:p>
    <w:p w14:paraId="6C1917CD">
      <w:pPr>
        <w:rPr>
          <w:rFonts w:hint="eastAsia"/>
          <w:sz w:val="30"/>
          <w:szCs w:val="30"/>
          <w:u w:val="none"/>
        </w:rPr>
      </w:pPr>
      <w:r>
        <w:rPr>
          <w:rFonts w:hint="eastAsia"/>
          <w:sz w:val="30"/>
          <w:szCs w:val="30"/>
          <w:u w:val="none"/>
        </w:rPr>
        <w:t>祂已经证明了自己，他们的问题不是智力上的。</w:t>
      </w:r>
    </w:p>
    <w:p w14:paraId="35A80EC6">
      <w:pPr>
        <w:rPr>
          <w:rFonts w:hint="eastAsia"/>
          <w:sz w:val="30"/>
          <w:szCs w:val="30"/>
          <w:u w:val="none"/>
        </w:rPr>
      </w:pPr>
    </w:p>
    <w:p w14:paraId="3C34E206">
      <w:pPr>
        <w:rPr>
          <w:rFonts w:hint="eastAsia"/>
          <w:sz w:val="30"/>
          <w:szCs w:val="30"/>
          <w:u w:val="none"/>
        </w:rPr>
      </w:pPr>
      <w:r>
        <w:rPr>
          <w:rFonts w:hint="eastAsia"/>
          <w:sz w:val="30"/>
          <w:szCs w:val="30"/>
          <w:u w:val="none"/>
        </w:rPr>
        <w:t>In fact, Paul Vince has just speculated that the best instrument of atheism and agnosticism in terms of its being perpetuated is an absent or a bad father.</w:t>
      </w:r>
    </w:p>
    <w:p w14:paraId="4D2ED625">
      <w:pPr>
        <w:rPr>
          <w:rFonts w:hint="eastAsia"/>
          <w:sz w:val="30"/>
          <w:szCs w:val="30"/>
          <w:u w:val="none"/>
        </w:rPr>
      </w:pPr>
      <w:r>
        <w:rPr>
          <w:rFonts w:hint="eastAsia"/>
          <w:sz w:val="30"/>
          <w:szCs w:val="30"/>
          <w:u w:val="none"/>
        </w:rPr>
        <w:t>事实上，保罗·文斯刚刚推测，无神论和不可知论得以延续的最佳工具是一个缺席或糟糕的父亲。</w:t>
      </w:r>
    </w:p>
    <w:p w14:paraId="54A7809A">
      <w:pPr>
        <w:rPr>
          <w:rFonts w:hint="eastAsia"/>
          <w:sz w:val="30"/>
          <w:szCs w:val="30"/>
          <w:u w:val="none"/>
        </w:rPr>
      </w:pPr>
    </w:p>
    <w:p w14:paraId="6B67220C">
      <w:pPr>
        <w:rPr>
          <w:rFonts w:hint="eastAsia"/>
          <w:sz w:val="30"/>
          <w:szCs w:val="30"/>
          <w:u w:val="none"/>
        </w:rPr>
      </w:pPr>
      <w:r>
        <w:rPr>
          <w:rFonts w:hint="eastAsia"/>
          <w:sz w:val="30"/>
          <w:szCs w:val="30"/>
          <w:u w:val="none"/>
        </w:rPr>
        <w:t>You ought to take a look at his book, Faith of the Fatherless, sometimes and see his argument about the origins of atheism.</w:t>
      </w:r>
    </w:p>
    <w:p w14:paraId="2BEBC9FF">
      <w:pPr>
        <w:rPr>
          <w:rFonts w:hint="eastAsia"/>
          <w:sz w:val="30"/>
          <w:szCs w:val="30"/>
          <w:u w:val="none"/>
        </w:rPr>
      </w:pPr>
      <w:r>
        <w:rPr>
          <w:rFonts w:hint="eastAsia"/>
          <w:sz w:val="30"/>
          <w:szCs w:val="30"/>
          <w:u w:val="none"/>
        </w:rPr>
        <w:t>你有时候应该看看他的书《无父之信》，看看他关于无神论起源的论点。</w:t>
      </w:r>
    </w:p>
    <w:p w14:paraId="29C5BA7C">
      <w:pPr>
        <w:rPr>
          <w:rFonts w:hint="eastAsia"/>
          <w:sz w:val="30"/>
          <w:szCs w:val="30"/>
          <w:u w:val="none"/>
        </w:rPr>
      </w:pPr>
    </w:p>
    <w:p w14:paraId="0FF415D5">
      <w:pPr>
        <w:rPr>
          <w:rFonts w:hint="eastAsia"/>
          <w:sz w:val="30"/>
          <w:szCs w:val="30"/>
          <w:u w:val="none"/>
        </w:rPr>
      </w:pPr>
      <w:r>
        <w:rPr>
          <w:rFonts w:hint="eastAsia"/>
          <w:sz w:val="30"/>
          <w:szCs w:val="30"/>
          <w:u w:val="none"/>
        </w:rPr>
        <w:t>Atheism does not come from being smarter.</w:t>
      </w:r>
    </w:p>
    <w:p w14:paraId="224BF0AA">
      <w:pPr>
        <w:rPr>
          <w:rFonts w:hint="eastAsia"/>
          <w:sz w:val="30"/>
          <w:szCs w:val="30"/>
          <w:u w:val="none"/>
        </w:rPr>
      </w:pPr>
      <w:r>
        <w:rPr>
          <w:rFonts w:hint="eastAsia"/>
          <w:sz w:val="30"/>
          <w:szCs w:val="30"/>
          <w:u w:val="none"/>
        </w:rPr>
        <w:t>无神论并非来自更聪明。</w:t>
      </w:r>
    </w:p>
    <w:p w14:paraId="7BEE46AE">
      <w:pPr>
        <w:rPr>
          <w:rFonts w:hint="eastAsia"/>
          <w:sz w:val="30"/>
          <w:szCs w:val="30"/>
          <w:u w:val="none"/>
        </w:rPr>
      </w:pPr>
    </w:p>
    <w:p w14:paraId="7CC49824">
      <w:pPr>
        <w:rPr>
          <w:rFonts w:hint="eastAsia"/>
          <w:sz w:val="30"/>
          <w:szCs w:val="30"/>
          <w:u w:val="none"/>
        </w:rPr>
      </w:pPr>
      <w:r>
        <w:rPr>
          <w:rFonts w:hint="eastAsia"/>
          <w:sz w:val="30"/>
          <w:szCs w:val="30"/>
          <w:u w:val="none"/>
        </w:rPr>
        <w:t>Atheism does not come from intellectual superiority.</w:t>
      </w:r>
    </w:p>
    <w:p w14:paraId="7BBCF577">
      <w:pPr>
        <w:rPr>
          <w:rFonts w:hint="eastAsia"/>
          <w:sz w:val="30"/>
          <w:szCs w:val="30"/>
          <w:u w:val="none"/>
        </w:rPr>
      </w:pPr>
      <w:r>
        <w:rPr>
          <w:rFonts w:hint="eastAsia"/>
          <w:sz w:val="30"/>
          <w:szCs w:val="30"/>
          <w:u w:val="none"/>
        </w:rPr>
        <w:t>无神论并非来自智力上的优越感。</w:t>
      </w:r>
    </w:p>
    <w:p w14:paraId="6316DE30">
      <w:pPr>
        <w:rPr>
          <w:rFonts w:hint="eastAsia"/>
          <w:sz w:val="30"/>
          <w:szCs w:val="30"/>
          <w:u w:val="none"/>
        </w:rPr>
      </w:pPr>
    </w:p>
    <w:p w14:paraId="22ACAFDA">
      <w:pPr>
        <w:rPr>
          <w:rFonts w:hint="eastAsia"/>
          <w:sz w:val="30"/>
          <w:szCs w:val="30"/>
          <w:u w:val="none"/>
        </w:rPr>
      </w:pPr>
      <w:r>
        <w:rPr>
          <w:rFonts w:hint="eastAsia"/>
          <w:sz w:val="30"/>
          <w:szCs w:val="30"/>
          <w:u w:val="none"/>
        </w:rPr>
        <w:t>Atheism comes from a moral suppression of the truth.</w:t>
      </w:r>
    </w:p>
    <w:p w14:paraId="519D22E6">
      <w:pPr>
        <w:rPr>
          <w:rFonts w:hint="eastAsia"/>
          <w:sz w:val="30"/>
          <w:szCs w:val="30"/>
          <w:u w:val="none"/>
        </w:rPr>
      </w:pPr>
      <w:r>
        <w:rPr>
          <w:rFonts w:hint="eastAsia"/>
          <w:sz w:val="30"/>
          <w:szCs w:val="30"/>
          <w:u w:val="none"/>
        </w:rPr>
        <w:t>无神论来自对真理的道德压制。</w:t>
      </w:r>
    </w:p>
    <w:p w14:paraId="5C7EF999">
      <w:pPr>
        <w:rPr>
          <w:rFonts w:hint="eastAsia"/>
          <w:sz w:val="30"/>
          <w:szCs w:val="30"/>
          <w:u w:val="none"/>
        </w:rPr>
      </w:pPr>
    </w:p>
    <w:p w14:paraId="59874F71">
      <w:pPr>
        <w:rPr>
          <w:rFonts w:hint="eastAsia"/>
          <w:sz w:val="30"/>
          <w:szCs w:val="30"/>
          <w:u w:val="none"/>
        </w:rPr>
      </w:pPr>
      <w:r>
        <w:rPr>
          <w:rFonts w:hint="eastAsia"/>
          <w:sz w:val="30"/>
          <w:szCs w:val="30"/>
          <w:u w:val="none"/>
        </w:rPr>
        <w:t>And we need to understand, in addition to what Paul is saying here, about the basis of the divine final judgment.</w:t>
      </w:r>
    </w:p>
    <w:p w14:paraId="53613F66">
      <w:pPr>
        <w:rPr>
          <w:rFonts w:hint="eastAsia"/>
          <w:sz w:val="30"/>
          <w:szCs w:val="30"/>
          <w:u w:val="none"/>
        </w:rPr>
      </w:pPr>
      <w:r>
        <w:rPr>
          <w:rFonts w:hint="eastAsia"/>
          <w:sz w:val="30"/>
          <w:szCs w:val="30"/>
          <w:u w:val="none"/>
        </w:rPr>
        <w:t>除了保罗在这里所说的，我们还需要理解神圣终极审判的基础。</w:t>
      </w:r>
    </w:p>
    <w:p w14:paraId="5E178002">
      <w:pPr>
        <w:rPr>
          <w:rFonts w:hint="eastAsia"/>
          <w:sz w:val="30"/>
          <w:szCs w:val="30"/>
          <w:u w:val="none"/>
        </w:rPr>
      </w:pPr>
    </w:p>
    <w:p w14:paraId="6592BBEB">
      <w:pPr>
        <w:rPr>
          <w:rFonts w:hint="eastAsia"/>
          <w:sz w:val="30"/>
          <w:szCs w:val="30"/>
          <w:u w:val="none"/>
        </w:rPr>
      </w:pPr>
      <w:r>
        <w:rPr>
          <w:rFonts w:hint="eastAsia"/>
          <w:sz w:val="30"/>
          <w:szCs w:val="30"/>
          <w:u w:val="none"/>
        </w:rPr>
        <w:t>You know, a lot of times as evangelicals, we think on the last day, those who have heard the Gospel, and accepted will be saved, and those who have heard the Gospel and rejected it will be condemned.</w:t>
      </w:r>
    </w:p>
    <w:p w14:paraId="600EAA04">
      <w:pPr>
        <w:rPr>
          <w:rFonts w:hint="eastAsia"/>
          <w:sz w:val="30"/>
          <w:szCs w:val="30"/>
          <w:u w:val="none"/>
        </w:rPr>
      </w:pPr>
      <w:r>
        <w:rPr>
          <w:rFonts w:hint="eastAsia"/>
          <w:sz w:val="30"/>
          <w:szCs w:val="30"/>
          <w:u w:val="none"/>
        </w:rPr>
        <w:t>你知道，很多时候作为福音派信徒，我们认为在末日，那些听了福音并接受的人会得救，而那些听了福音并拒绝的人会被定罪。</w:t>
      </w:r>
    </w:p>
    <w:p w14:paraId="0AFB48B7">
      <w:pPr>
        <w:rPr>
          <w:rFonts w:hint="eastAsia"/>
          <w:sz w:val="30"/>
          <w:szCs w:val="30"/>
          <w:u w:val="none"/>
        </w:rPr>
      </w:pPr>
    </w:p>
    <w:p w14:paraId="431D9DB9">
      <w:pPr>
        <w:rPr>
          <w:rFonts w:hint="eastAsia"/>
          <w:sz w:val="30"/>
          <w:szCs w:val="30"/>
          <w:u w:val="none"/>
        </w:rPr>
      </w:pPr>
      <w:r>
        <w:rPr>
          <w:rFonts w:hint="eastAsia"/>
          <w:sz w:val="30"/>
          <w:szCs w:val="30"/>
          <w:u w:val="none"/>
        </w:rPr>
        <w:t>Well, so far, so good.</w:t>
      </w:r>
    </w:p>
    <w:p w14:paraId="1C2DC1C4">
      <w:pPr>
        <w:rPr>
          <w:rFonts w:hint="eastAsia"/>
          <w:sz w:val="30"/>
          <w:szCs w:val="30"/>
          <w:u w:val="none"/>
        </w:rPr>
      </w:pPr>
      <w:r>
        <w:rPr>
          <w:rFonts w:hint="eastAsia"/>
          <w:sz w:val="30"/>
          <w:szCs w:val="30"/>
          <w:u w:val="none"/>
        </w:rPr>
        <w:t>嗯，到目前为止，一切顺利。</w:t>
      </w:r>
    </w:p>
    <w:p w14:paraId="58EDA014">
      <w:pPr>
        <w:rPr>
          <w:rFonts w:hint="eastAsia"/>
          <w:sz w:val="30"/>
          <w:szCs w:val="30"/>
          <w:u w:val="none"/>
        </w:rPr>
      </w:pPr>
    </w:p>
    <w:p w14:paraId="156F57B3">
      <w:pPr>
        <w:rPr>
          <w:rFonts w:hint="eastAsia"/>
          <w:sz w:val="30"/>
          <w:szCs w:val="30"/>
          <w:u w:val="none"/>
        </w:rPr>
      </w:pPr>
      <w:r>
        <w:rPr>
          <w:rFonts w:hint="eastAsia"/>
          <w:sz w:val="30"/>
          <w:szCs w:val="30"/>
          <w:u w:val="none"/>
        </w:rPr>
        <w:t>But then the thought pops into our minds: well, what about those who have never heard?</w:t>
      </w:r>
    </w:p>
    <w:p w14:paraId="240F834C">
      <w:pPr>
        <w:rPr>
          <w:rFonts w:hint="eastAsia"/>
          <w:sz w:val="30"/>
          <w:szCs w:val="30"/>
          <w:u w:val="none"/>
        </w:rPr>
      </w:pPr>
      <w:r>
        <w:rPr>
          <w:rFonts w:hint="eastAsia"/>
          <w:sz w:val="30"/>
          <w:szCs w:val="30"/>
          <w:u w:val="none"/>
        </w:rPr>
        <w:t>但然后我们脑海里浮现出一个念头：嗯，那么那些从未听过的人呢？</w:t>
      </w:r>
    </w:p>
    <w:p w14:paraId="17BF7FBB">
      <w:pPr>
        <w:rPr>
          <w:rFonts w:hint="eastAsia"/>
          <w:sz w:val="30"/>
          <w:szCs w:val="30"/>
          <w:u w:val="none"/>
        </w:rPr>
      </w:pPr>
    </w:p>
    <w:p w14:paraId="71065F06">
      <w:pPr>
        <w:rPr>
          <w:rFonts w:hint="eastAsia"/>
          <w:sz w:val="30"/>
          <w:szCs w:val="30"/>
          <w:u w:val="none"/>
        </w:rPr>
      </w:pPr>
      <w:r>
        <w:rPr>
          <w:rFonts w:hint="eastAsia"/>
          <w:sz w:val="30"/>
          <w:szCs w:val="30"/>
          <w:u w:val="none"/>
        </w:rPr>
        <w:t>And many well-meaning evangelicals attempt to find other ways for people to come into eternal saving fellowship with God apart from the Gospel, because they think, well, if your acceptance or rejection of the Gospel is the basis of your final judgment or acceptance, and you never had the chance to hear, well, surely then God provides some other way.</w:t>
      </w:r>
    </w:p>
    <w:p w14:paraId="55621DA1">
      <w:pPr>
        <w:rPr>
          <w:rFonts w:hint="eastAsia"/>
          <w:sz w:val="30"/>
          <w:szCs w:val="30"/>
          <w:u w:val="none"/>
        </w:rPr>
      </w:pPr>
      <w:r>
        <w:rPr>
          <w:rFonts w:hint="eastAsia"/>
          <w:sz w:val="30"/>
          <w:szCs w:val="30"/>
          <w:u w:val="none"/>
        </w:rPr>
        <w:t>许多善意的福音派信徒试图寻找福音之外的其他途径，让人与上帝进入永恒得救的相交，因为他们认为，嗯，如果你接受或拒绝福音是你最终审判或接纳的基础，而你又从未有机会听见，嗯，那么上帝肯定会提供其他途径。</w:t>
      </w:r>
    </w:p>
    <w:p w14:paraId="1EC99029">
      <w:pPr>
        <w:rPr>
          <w:rFonts w:hint="eastAsia"/>
          <w:sz w:val="30"/>
          <w:szCs w:val="30"/>
          <w:u w:val="none"/>
        </w:rPr>
      </w:pPr>
    </w:p>
    <w:p w14:paraId="0EBF637B">
      <w:pPr>
        <w:rPr>
          <w:rFonts w:hint="eastAsia"/>
          <w:sz w:val="30"/>
          <w:szCs w:val="30"/>
          <w:u w:val="none"/>
        </w:rPr>
      </w:pPr>
      <w:r>
        <w:rPr>
          <w:rFonts w:hint="eastAsia"/>
          <w:sz w:val="30"/>
          <w:szCs w:val="30"/>
          <w:u w:val="none"/>
        </w:rPr>
        <w:t>The Apostle says, no, no, no, you don’t understand.</w:t>
      </w:r>
    </w:p>
    <w:p w14:paraId="04E26F9E">
      <w:pPr>
        <w:rPr>
          <w:rFonts w:hint="eastAsia"/>
          <w:sz w:val="30"/>
          <w:szCs w:val="30"/>
          <w:u w:val="none"/>
        </w:rPr>
      </w:pPr>
      <w:r>
        <w:rPr>
          <w:rFonts w:hint="eastAsia"/>
          <w:sz w:val="30"/>
          <w:szCs w:val="30"/>
          <w:u w:val="none"/>
        </w:rPr>
        <w:t>使徒说，不，不，不，你们不明白。</w:t>
      </w:r>
    </w:p>
    <w:p w14:paraId="0E92D15D">
      <w:pPr>
        <w:rPr>
          <w:rFonts w:hint="eastAsia"/>
          <w:sz w:val="30"/>
          <w:szCs w:val="30"/>
          <w:u w:val="none"/>
        </w:rPr>
      </w:pPr>
    </w:p>
    <w:p w14:paraId="4BB80BE9">
      <w:pPr>
        <w:rPr>
          <w:rFonts w:hint="eastAsia"/>
          <w:sz w:val="30"/>
          <w:szCs w:val="30"/>
          <w:u w:val="none"/>
        </w:rPr>
      </w:pPr>
      <w:r>
        <w:rPr>
          <w:rFonts w:hint="eastAsia"/>
          <w:sz w:val="30"/>
          <w:szCs w:val="30"/>
          <w:u w:val="none"/>
        </w:rPr>
        <w:t>All people know.</w:t>
      </w:r>
    </w:p>
    <w:p w14:paraId="3DFB47F9">
      <w:pPr>
        <w:rPr>
          <w:rFonts w:hint="eastAsia"/>
          <w:sz w:val="30"/>
          <w:szCs w:val="30"/>
          <w:u w:val="none"/>
        </w:rPr>
      </w:pPr>
      <w:r>
        <w:rPr>
          <w:rFonts w:hint="eastAsia"/>
          <w:sz w:val="30"/>
          <w:szCs w:val="30"/>
          <w:u w:val="none"/>
        </w:rPr>
        <w:t>所有人都知道。</w:t>
      </w:r>
    </w:p>
    <w:p w14:paraId="65EA8A82">
      <w:pPr>
        <w:rPr>
          <w:rFonts w:hint="eastAsia"/>
          <w:sz w:val="30"/>
          <w:szCs w:val="30"/>
          <w:u w:val="none"/>
        </w:rPr>
      </w:pPr>
    </w:p>
    <w:p w14:paraId="2C26AB4F">
      <w:pPr>
        <w:rPr>
          <w:rFonts w:hint="eastAsia"/>
          <w:sz w:val="30"/>
          <w:szCs w:val="30"/>
          <w:u w:val="none"/>
        </w:rPr>
      </w:pPr>
      <w:r>
        <w:rPr>
          <w:rFonts w:hint="eastAsia"/>
          <w:sz w:val="30"/>
          <w:szCs w:val="30"/>
          <w:u w:val="none"/>
        </w:rPr>
        <w:t>The problem is not ignorance here.</w:t>
      </w:r>
    </w:p>
    <w:p w14:paraId="62BC2D0E">
      <w:pPr>
        <w:rPr>
          <w:rFonts w:hint="eastAsia"/>
          <w:sz w:val="30"/>
          <w:szCs w:val="30"/>
          <w:u w:val="none"/>
        </w:rPr>
      </w:pPr>
      <w:r>
        <w:rPr>
          <w:rFonts w:hint="eastAsia"/>
          <w:sz w:val="30"/>
          <w:szCs w:val="30"/>
          <w:u w:val="none"/>
        </w:rPr>
        <w:t>这里的问题不是无知。</w:t>
      </w:r>
    </w:p>
    <w:p w14:paraId="4B7139DA">
      <w:pPr>
        <w:rPr>
          <w:rFonts w:hint="eastAsia"/>
          <w:sz w:val="30"/>
          <w:szCs w:val="30"/>
          <w:u w:val="none"/>
        </w:rPr>
      </w:pPr>
    </w:p>
    <w:p w14:paraId="2C0B3CBE">
      <w:pPr>
        <w:rPr>
          <w:rFonts w:hint="eastAsia"/>
          <w:sz w:val="30"/>
          <w:szCs w:val="30"/>
          <w:u w:val="none"/>
        </w:rPr>
      </w:pPr>
      <w:r>
        <w:rPr>
          <w:rFonts w:hint="eastAsia"/>
          <w:sz w:val="30"/>
          <w:szCs w:val="30"/>
          <w:u w:val="none"/>
        </w:rPr>
        <w:t>The problem is moral rebellion.</w:t>
      </w:r>
    </w:p>
    <w:p w14:paraId="6F61580F">
      <w:pPr>
        <w:rPr>
          <w:rFonts w:hint="eastAsia"/>
          <w:sz w:val="30"/>
          <w:szCs w:val="30"/>
          <w:u w:val="none"/>
        </w:rPr>
      </w:pPr>
      <w:r>
        <w:rPr>
          <w:rFonts w:hint="eastAsia"/>
          <w:sz w:val="30"/>
          <w:szCs w:val="30"/>
          <w:u w:val="none"/>
        </w:rPr>
        <w:t>问题是道德上的悖逆。</w:t>
      </w:r>
    </w:p>
    <w:p w14:paraId="6863C90E">
      <w:pPr>
        <w:rPr>
          <w:rFonts w:hint="eastAsia"/>
          <w:sz w:val="30"/>
          <w:szCs w:val="30"/>
          <w:u w:val="none"/>
        </w:rPr>
      </w:pPr>
    </w:p>
    <w:p w14:paraId="229067E9">
      <w:pPr>
        <w:rPr>
          <w:rFonts w:hint="eastAsia"/>
          <w:sz w:val="30"/>
          <w:szCs w:val="30"/>
          <w:u w:val="none"/>
        </w:rPr>
      </w:pPr>
      <w:r>
        <w:rPr>
          <w:rFonts w:hint="eastAsia"/>
          <w:sz w:val="30"/>
          <w:szCs w:val="30"/>
          <w:u w:val="none"/>
        </w:rPr>
        <w:t>If we don’t understand that, we will get into all sorts of self-created problems in terms of our Christian witness.</w:t>
      </w:r>
    </w:p>
    <w:p w14:paraId="25569B67">
      <w:pPr>
        <w:rPr>
          <w:rFonts w:hint="eastAsia"/>
          <w:sz w:val="30"/>
          <w:szCs w:val="30"/>
          <w:u w:val="none"/>
        </w:rPr>
      </w:pPr>
      <w:r>
        <w:rPr>
          <w:rFonts w:hint="eastAsia"/>
          <w:sz w:val="30"/>
          <w:szCs w:val="30"/>
          <w:u w:val="none"/>
        </w:rPr>
        <w:t>如果我们不明白这一点，我们会在我们的基督徒见证方面陷入各种各样自找的麻烦。</w:t>
      </w:r>
    </w:p>
    <w:p w14:paraId="3729EFC2">
      <w:pPr>
        <w:rPr>
          <w:rFonts w:hint="eastAsia"/>
          <w:sz w:val="30"/>
          <w:szCs w:val="30"/>
          <w:u w:val="none"/>
        </w:rPr>
      </w:pPr>
    </w:p>
    <w:p w14:paraId="357569EA">
      <w:pPr>
        <w:rPr>
          <w:rFonts w:hint="eastAsia"/>
          <w:sz w:val="30"/>
          <w:szCs w:val="30"/>
          <w:u w:val="none"/>
        </w:rPr>
      </w:pPr>
      <w:r>
        <w:rPr>
          <w:rFonts w:hint="eastAsia"/>
          <w:sz w:val="30"/>
          <w:szCs w:val="30"/>
          <w:u w:val="none"/>
        </w:rPr>
        <w:t>The reason we share the Gospel to the nations, is not because they don’t know, but that because they do know and they suppressed that truth.</w:t>
      </w:r>
    </w:p>
    <w:p w14:paraId="6DF0E0A4">
      <w:pPr>
        <w:rPr>
          <w:rFonts w:hint="eastAsia"/>
          <w:sz w:val="30"/>
          <w:szCs w:val="30"/>
          <w:u w:val="none"/>
        </w:rPr>
      </w:pPr>
      <w:r>
        <w:rPr>
          <w:rFonts w:hint="eastAsia"/>
          <w:sz w:val="30"/>
          <w:szCs w:val="30"/>
          <w:u w:val="none"/>
        </w:rPr>
        <w:t>我们向万国传福音的原因，不是因为他们不知道，而是因为他们知道却压制了那真理。</w:t>
      </w:r>
    </w:p>
    <w:p w14:paraId="27AE1B2C">
      <w:pPr>
        <w:rPr>
          <w:rFonts w:hint="eastAsia"/>
          <w:sz w:val="30"/>
          <w:szCs w:val="30"/>
          <w:u w:val="none"/>
        </w:rPr>
      </w:pPr>
    </w:p>
    <w:p w14:paraId="448E5C8E">
      <w:pPr>
        <w:rPr>
          <w:rFonts w:hint="eastAsia"/>
          <w:sz w:val="30"/>
          <w:szCs w:val="30"/>
          <w:u w:val="none"/>
        </w:rPr>
      </w:pPr>
      <w:r>
        <w:rPr>
          <w:rFonts w:hint="eastAsia"/>
          <w:sz w:val="30"/>
          <w:szCs w:val="30"/>
          <w:u w:val="none"/>
        </w:rPr>
        <w:t>And only the Gospel can savingly liberate them from that self-imposed bondage.</w:t>
      </w:r>
    </w:p>
    <w:p w14:paraId="1DFECD31">
      <w:pPr>
        <w:rPr>
          <w:rFonts w:hint="eastAsia"/>
          <w:sz w:val="30"/>
          <w:szCs w:val="30"/>
          <w:u w:val="none"/>
        </w:rPr>
      </w:pPr>
      <w:r>
        <w:rPr>
          <w:rFonts w:hint="eastAsia"/>
          <w:sz w:val="30"/>
          <w:szCs w:val="30"/>
          <w:u w:val="none"/>
        </w:rPr>
        <w:t>只有福音能以拯救的方式将他们从那自找的束缚中解放出来。</w:t>
      </w:r>
    </w:p>
    <w:p w14:paraId="78CF95C5">
      <w:pPr>
        <w:rPr>
          <w:rFonts w:hint="eastAsia"/>
          <w:sz w:val="30"/>
          <w:szCs w:val="30"/>
          <w:u w:val="none"/>
        </w:rPr>
      </w:pPr>
    </w:p>
    <w:p w14:paraId="57048042">
      <w:pPr>
        <w:rPr>
          <w:rFonts w:hint="eastAsia"/>
          <w:sz w:val="30"/>
          <w:szCs w:val="30"/>
          <w:u w:val="none"/>
        </w:rPr>
      </w:pPr>
      <w:r>
        <w:rPr>
          <w:rFonts w:hint="eastAsia"/>
          <w:sz w:val="30"/>
          <w:szCs w:val="30"/>
          <w:u w:val="none"/>
        </w:rPr>
        <w:t>That is why we go to the nations.</w:t>
      </w:r>
    </w:p>
    <w:p w14:paraId="1EE65E28">
      <w:pPr>
        <w:rPr>
          <w:rFonts w:hint="eastAsia"/>
          <w:sz w:val="30"/>
          <w:szCs w:val="30"/>
          <w:u w:val="none"/>
        </w:rPr>
      </w:pPr>
      <w:r>
        <w:rPr>
          <w:rFonts w:hint="eastAsia"/>
          <w:sz w:val="30"/>
          <w:szCs w:val="30"/>
          <w:u w:val="none"/>
        </w:rPr>
        <w:t>那就是我们去万国的原因。</w:t>
      </w:r>
    </w:p>
    <w:p w14:paraId="52E86341">
      <w:pPr>
        <w:rPr>
          <w:rFonts w:hint="eastAsia"/>
          <w:sz w:val="30"/>
          <w:szCs w:val="30"/>
          <w:u w:val="none"/>
        </w:rPr>
      </w:pPr>
    </w:p>
    <w:p w14:paraId="3127CA64">
      <w:pPr>
        <w:rPr>
          <w:rFonts w:hint="eastAsia"/>
          <w:sz w:val="30"/>
          <w:szCs w:val="30"/>
          <w:u w:val="none"/>
        </w:rPr>
      </w:pPr>
      <w:r>
        <w:rPr>
          <w:rFonts w:hint="eastAsia"/>
          <w:sz w:val="30"/>
          <w:szCs w:val="30"/>
          <w:u w:val="none"/>
        </w:rPr>
        <w:t>You know, if it was true that the way that people are condemned is by their hearing of the Gospel and rejecting it, if that was the only truth out there, you see, then the best way to make sure that people got to heaven would be not to tell anybody the gospel.</w:t>
      </w:r>
    </w:p>
    <w:p w14:paraId="035EB019">
      <w:pPr>
        <w:rPr>
          <w:rFonts w:hint="eastAsia"/>
          <w:sz w:val="30"/>
          <w:szCs w:val="30"/>
          <w:u w:val="none"/>
        </w:rPr>
      </w:pPr>
      <w:r>
        <w:rPr>
          <w:rFonts w:hint="eastAsia"/>
          <w:sz w:val="30"/>
          <w:szCs w:val="30"/>
          <w:u w:val="none"/>
        </w:rPr>
        <w:t>你知道，如果人们被定罪的方式是他们听了福音并拒绝了它，如果那是唯一的真理，你看，那么确保人们上天堂的最好方法就是不告诉任何人福音。</w:t>
      </w:r>
    </w:p>
    <w:p w14:paraId="198EF56B">
      <w:pPr>
        <w:rPr>
          <w:rFonts w:hint="eastAsia"/>
          <w:sz w:val="30"/>
          <w:szCs w:val="30"/>
          <w:u w:val="none"/>
        </w:rPr>
      </w:pPr>
    </w:p>
    <w:p w14:paraId="2E7E2558">
      <w:pPr>
        <w:rPr>
          <w:rFonts w:hint="eastAsia"/>
          <w:sz w:val="30"/>
          <w:szCs w:val="30"/>
          <w:u w:val="none"/>
        </w:rPr>
      </w:pPr>
      <w:r>
        <w:rPr>
          <w:rFonts w:hint="eastAsia"/>
          <w:sz w:val="30"/>
          <w:szCs w:val="30"/>
          <w:u w:val="none"/>
        </w:rPr>
        <w:t>And that way, they couldn’t reject it, then that way; they could get to heaven some other way.</w:t>
      </w:r>
    </w:p>
    <w:p w14:paraId="7E9821B6">
      <w:pPr>
        <w:rPr>
          <w:rFonts w:hint="eastAsia"/>
          <w:sz w:val="30"/>
          <w:szCs w:val="30"/>
          <w:u w:val="none"/>
        </w:rPr>
      </w:pPr>
      <w:r>
        <w:rPr>
          <w:rFonts w:hint="eastAsia"/>
          <w:sz w:val="30"/>
          <w:szCs w:val="30"/>
          <w:u w:val="none"/>
        </w:rPr>
        <w:t>那样，他们就不能拒绝它，那样；他们就可以用其他方式上天堂。</w:t>
      </w:r>
    </w:p>
    <w:p w14:paraId="01586906">
      <w:pPr>
        <w:rPr>
          <w:rFonts w:hint="eastAsia"/>
          <w:sz w:val="30"/>
          <w:szCs w:val="30"/>
          <w:u w:val="none"/>
        </w:rPr>
      </w:pPr>
    </w:p>
    <w:p w14:paraId="6444B2A4">
      <w:pPr>
        <w:rPr>
          <w:rFonts w:hint="eastAsia"/>
          <w:sz w:val="30"/>
          <w:szCs w:val="30"/>
          <w:u w:val="none"/>
        </w:rPr>
      </w:pPr>
      <w:r>
        <w:rPr>
          <w:rFonts w:hint="eastAsia"/>
          <w:sz w:val="30"/>
          <w:szCs w:val="30"/>
          <w:u w:val="none"/>
        </w:rPr>
        <w:t>But the Apostle Paul says, no you don’t understand, the nature of the problem is not that people don’t know.</w:t>
      </w:r>
    </w:p>
    <w:p w14:paraId="326F46BF">
      <w:pPr>
        <w:rPr>
          <w:rFonts w:hint="eastAsia"/>
          <w:sz w:val="30"/>
          <w:szCs w:val="30"/>
          <w:u w:val="none"/>
        </w:rPr>
      </w:pPr>
      <w:r>
        <w:rPr>
          <w:rFonts w:hint="eastAsia"/>
          <w:sz w:val="30"/>
          <w:szCs w:val="30"/>
          <w:u w:val="none"/>
        </w:rPr>
        <w:t>但使徒保罗说，不，你们不明白，问题的本质不是人们不知道。</w:t>
      </w:r>
    </w:p>
    <w:p w14:paraId="522B2733">
      <w:pPr>
        <w:rPr>
          <w:rFonts w:hint="eastAsia"/>
          <w:sz w:val="30"/>
          <w:szCs w:val="30"/>
          <w:u w:val="none"/>
        </w:rPr>
      </w:pPr>
    </w:p>
    <w:p w14:paraId="330C4C2C">
      <w:pPr>
        <w:rPr>
          <w:rFonts w:hint="eastAsia"/>
          <w:sz w:val="30"/>
          <w:szCs w:val="30"/>
          <w:u w:val="none"/>
        </w:rPr>
      </w:pPr>
      <w:r>
        <w:rPr>
          <w:rFonts w:hint="eastAsia"/>
          <w:sz w:val="30"/>
          <w:szCs w:val="30"/>
          <w:u w:val="none"/>
        </w:rPr>
        <w:t>The nature of the problem is that they do know and they still reject God.</w:t>
      </w:r>
    </w:p>
    <w:p w14:paraId="6F0B15AD">
      <w:pPr>
        <w:rPr>
          <w:rFonts w:hint="eastAsia"/>
          <w:sz w:val="30"/>
          <w:szCs w:val="30"/>
          <w:u w:val="none"/>
        </w:rPr>
      </w:pPr>
      <w:r>
        <w:rPr>
          <w:rFonts w:hint="eastAsia"/>
          <w:sz w:val="30"/>
          <w:szCs w:val="30"/>
          <w:u w:val="none"/>
        </w:rPr>
        <w:t>问题的本质是他们知道却仍然拒绝上帝。</w:t>
      </w:r>
    </w:p>
    <w:p w14:paraId="7AD33313">
      <w:pPr>
        <w:rPr>
          <w:rFonts w:hint="eastAsia"/>
          <w:sz w:val="30"/>
          <w:szCs w:val="30"/>
          <w:u w:val="none"/>
        </w:rPr>
      </w:pPr>
    </w:p>
    <w:p w14:paraId="26FB9587">
      <w:pPr>
        <w:rPr>
          <w:rFonts w:hint="eastAsia"/>
          <w:sz w:val="30"/>
          <w:szCs w:val="30"/>
          <w:u w:val="none"/>
        </w:rPr>
      </w:pPr>
      <w:r>
        <w:rPr>
          <w:rFonts w:hint="eastAsia"/>
          <w:sz w:val="30"/>
          <w:szCs w:val="30"/>
          <w:u w:val="none"/>
        </w:rPr>
        <w:t>That is why we need the Gospel.</w:t>
      </w:r>
    </w:p>
    <w:p w14:paraId="298720F3">
      <w:pPr>
        <w:rPr>
          <w:rFonts w:hint="eastAsia"/>
          <w:sz w:val="30"/>
          <w:szCs w:val="30"/>
          <w:u w:val="none"/>
        </w:rPr>
      </w:pPr>
      <w:r>
        <w:rPr>
          <w:rFonts w:hint="eastAsia"/>
          <w:sz w:val="30"/>
          <w:szCs w:val="30"/>
          <w:u w:val="none"/>
        </w:rPr>
        <w:t>这就是为什么我们需要福音。</w:t>
      </w:r>
    </w:p>
    <w:p w14:paraId="744B5EC0">
      <w:pPr>
        <w:rPr>
          <w:rFonts w:hint="eastAsia"/>
          <w:sz w:val="30"/>
          <w:szCs w:val="30"/>
          <w:u w:val="none"/>
        </w:rPr>
      </w:pPr>
    </w:p>
    <w:p w14:paraId="71A06597">
      <w:pPr>
        <w:rPr>
          <w:rFonts w:hint="eastAsia"/>
          <w:sz w:val="30"/>
          <w:szCs w:val="30"/>
          <w:u w:val="none"/>
        </w:rPr>
      </w:pPr>
      <w:r>
        <w:rPr>
          <w:rFonts w:hint="eastAsia"/>
          <w:sz w:val="30"/>
          <w:szCs w:val="30"/>
          <w:u w:val="none"/>
        </w:rPr>
        <w:t>So Paul tells us that the way we suppress the knowledge of God is by failing to glorify and be thankful to Him.</w:t>
      </w:r>
    </w:p>
    <w:p w14:paraId="7FDFE2C2">
      <w:pPr>
        <w:rPr>
          <w:rFonts w:hint="eastAsia"/>
          <w:sz w:val="30"/>
          <w:szCs w:val="30"/>
          <w:u w:val="none"/>
        </w:rPr>
      </w:pPr>
      <w:r>
        <w:rPr>
          <w:rFonts w:hint="eastAsia"/>
          <w:sz w:val="30"/>
          <w:szCs w:val="30"/>
          <w:u w:val="none"/>
        </w:rPr>
        <w:t>所以保罗告诉我们，我们压制上帝知识的方式是藉着不荣耀祂、不感谢祂。</w:t>
      </w:r>
    </w:p>
    <w:p w14:paraId="37863641">
      <w:pPr>
        <w:rPr>
          <w:rFonts w:hint="eastAsia"/>
          <w:sz w:val="30"/>
          <w:szCs w:val="30"/>
          <w:u w:val="none"/>
        </w:rPr>
      </w:pPr>
    </w:p>
    <w:p w14:paraId="0A244FD5">
      <w:pPr>
        <w:rPr>
          <w:rFonts w:hint="eastAsia"/>
          <w:sz w:val="30"/>
          <w:szCs w:val="30"/>
          <w:u w:val="none"/>
        </w:rPr>
      </w:pPr>
      <w:r>
        <w:rPr>
          <w:rFonts w:hint="eastAsia"/>
          <w:sz w:val="30"/>
          <w:szCs w:val="30"/>
          <w:u w:val="none"/>
        </w:rPr>
        <w:t>II. The results of suppressing the true knowledge of God.</w:t>
      </w:r>
    </w:p>
    <w:p w14:paraId="47F9A3FB">
      <w:pPr>
        <w:rPr>
          <w:rFonts w:hint="eastAsia"/>
          <w:sz w:val="30"/>
          <w:szCs w:val="30"/>
          <w:u w:val="none"/>
        </w:rPr>
      </w:pPr>
      <w:r>
        <w:rPr>
          <w:rFonts w:hint="eastAsia"/>
          <w:sz w:val="30"/>
          <w:szCs w:val="30"/>
          <w:u w:val="none"/>
        </w:rPr>
        <w:t>II. 压制上帝真知识的结果。</w:t>
      </w:r>
    </w:p>
    <w:p w14:paraId="7C23849A">
      <w:pPr>
        <w:rPr>
          <w:rFonts w:hint="eastAsia"/>
          <w:sz w:val="30"/>
          <w:szCs w:val="30"/>
          <w:u w:val="none"/>
        </w:rPr>
      </w:pPr>
    </w:p>
    <w:p w14:paraId="779A2C6E">
      <w:pPr>
        <w:rPr>
          <w:rFonts w:hint="eastAsia"/>
          <w:sz w:val="30"/>
          <w:szCs w:val="30"/>
          <w:u w:val="none"/>
        </w:rPr>
      </w:pPr>
      <w:r>
        <w:rPr>
          <w:rFonts w:hint="eastAsia"/>
          <w:sz w:val="30"/>
          <w:szCs w:val="30"/>
          <w:u w:val="none"/>
        </w:rPr>
        <w:t xml:space="preserve"> And then He goes on if you look at the end of verse 21, and the first part of 22, to show you the results of suppressing the true knowledge of God.</w:t>
      </w:r>
    </w:p>
    <w:p w14:paraId="69A9D93A">
      <w:pPr>
        <w:rPr>
          <w:rFonts w:hint="eastAsia"/>
          <w:sz w:val="30"/>
          <w:szCs w:val="30"/>
          <w:u w:val="none"/>
        </w:rPr>
      </w:pPr>
      <w:r>
        <w:rPr>
          <w:rFonts w:hint="eastAsia"/>
          <w:sz w:val="30"/>
          <w:szCs w:val="30"/>
          <w:u w:val="none"/>
        </w:rPr>
        <w:t>然后，如果你看第 21 节的结尾和第 22 节的前半部分，祂会向你展示压制上帝真知识的结果。</w:t>
      </w:r>
    </w:p>
    <w:p w14:paraId="02A114CA">
      <w:pPr>
        <w:rPr>
          <w:rFonts w:hint="eastAsia"/>
          <w:sz w:val="30"/>
          <w:szCs w:val="30"/>
          <w:u w:val="none"/>
        </w:rPr>
      </w:pPr>
    </w:p>
    <w:p w14:paraId="731FCC7F">
      <w:pPr>
        <w:rPr>
          <w:rFonts w:hint="eastAsia"/>
          <w:sz w:val="30"/>
          <w:szCs w:val="30"/>
          <w:u w:val="none"/>
        </w:rPr>
      </w:pPr>
      <w:r>
        <w:rPr>
          <w:rFonts w:hint="eastAsia"/>
          <w:sz w:val="30"/>
          <w:szCs w:val="30"/>
          <w:u w:val="none"/>
        </w:rPr>
        <w:t>Whenever you suppress the true knowledge of God, there are consequences and in this brief passage, he shares three consequences of suppressing the true knowledge of God.</w:t>
      </w:r>
    </w:p>
    <w:p w14:paraId="07289259">
      <w:pPr>
        <w:rPr>
          <w:rFonts w:hint="eastAsia"/>
          <w:sz w:val="30"/>
          <w:szCs w:val="30"/>
          <w:u w:val="none"/>
        </w:rPr>
      </w:pPr>
      <w:r>
        <w:rPr>
          <w:rFonts w:hint="eastAsia"/>
          <w:sz w:val="30"/>
          <w:szCs w:val="30"/>
          <w:u w:val="none"/>
        </w:rPr>
        <w:t>每当你压制上帝的真知识时，都会有后果，在这段简短的经文中，他分享了压制上帝真知识的三个后果。</w:t>
      </w:r>
    </w:p>
    <w:p w14:paraId="3E82D6ED">
      <w:pPr>
        <w:rPr>
          <w:rFonts w:hint="eastAsia"/>
          <w:sz w:val="30"/>
          <w:szCs w:val="30"/>
          <w:u w:val="none"/>
        </w:rPr>
      </w:pPr>
    </w:p>
    <w:p w14:paraId="6034B311">
      <w:pPr>
        <w:rPr>
          <w:rFonts w:hint="eastAsia"/>
          <w:sz w:val="30"/>
          <w:szCs w:val="30"/>
          <w:u w:val="none"/>
        </w:rPr>
      </w:pPr>
      <w:r>
        <w:rPr>
          <w:rFonts w:hint="eastAsia"/>
          <w:sz w:val="30"/>
          <w:szCs w:val="30"/>
          <w:u w:val="none"/>
        </w:rPr>
        <w:t>When you ignore or reject the true knowledge of God, everything else goes haywire.</w:t>
      </w:r>
    </w:p>
    <w:p w14:paraId="591FED29">
      <w:pPr>
        <w:rPr>
          <w:rFonts w:hint="eastAsia"/>
          <w:sz w:val="30"/>
          <w:szCs w:val="30"/>
          <w:u w:val="none"/>
        </w:rPr>
      </w:pPr>
      <w:r>
        <w:rPr>
          <w:rFonts w:hint="eastAsia"/>
          <w:sz w:val="30"/>
          <w:szCs w:val="30"/>
          <w:u w:val="none"/>
        </w:rPr>
        <w:t>当你忽略或拒绝上帝的真知识时，一切都会出问题。</w:t>
      </w:r>
    </w:p>
    <w:p w14:paraId="4C04A68F">
      <w:pPr>
        <w:rPr>
          <w:rFonts w:hint="eastAsia"/>
          <w:sz w:val="30"/>
          <w:szCs w:val="30"/>
          <w:u w:val="none"/>
        </w:rPr>
      </w:pPr>
    </w:p>
    <w:p w14:paraId="48C8E3B4">
      <w:pPr>
        <w:rPr>
          <w:rFonts w:hint="eastAsia"/>
          <w:sz w:val="30"/>
          <w:szCs w:val="30"/>
          <w:u w:val="none"/>
        </w:rPr>
      </w:pPr>
      <w:r>
        <w:rPr>
          <w:rFonts w:hint="eastAsia"/>
          <w:sz w:val="30"/>
          <w:szCs w:val="30"/>
          <w:u w:val="none"/>
        </w:rPr>
        <w:t>There is always a consequence for the rejection of the truth.</w:t>
      </w:r>
    </w:p>
    <w:p w14:paraId="69DD6F5C">
      <w:pPr>
        <w:rPr>
          <w:rFonts w:hint="eastAsia"/>
          <w:sz w:val="30"/>
          <w:szCs w:val="30"/>
          <w:u w:val="none"/>
        </w:rPr>
      </w:pPr>
      <w:r>
        <w:rPr>
          <w:rFonts w:hint="eastAsia"/>
          <w:sz w:val="30"/>
          <w:szCs w:val="30"/>
          <w:u w:val="none"/>
        </w:rPr>
        <w:t>拒绝真理总会有后果。</w:t>
      </w:r>
    </w:p>
    <w:p w14:paraId="16398FC0">
      <w:pPr>
        <w:rPr>
          <w:rFonts w:hint="eastAsia"/>
          <w:sz w:val="30"/>
          <w:szCs w:val="30"/>
          <w:u w:val="none"/>
        </w:rPr>
      </w:pPr>
    </w:p>
    <w:p w14:paraId="180EF39F">
      <w:pPr>
        <w:rPr>
          <w:rFonts w:hint="eastAsia"/>
          <w:sz w:val="30"/>
          <w:szCs w:val="30"/>
          <w:u w:val="none"/>
        </w:rPr>
      </w:pPr>
      <w:r>
        <w:rPr>
          <w:rFonts w:hint="eastAsia"/>
          <w:sz w:val="30"/>
          <w:szCs w:val="30"/>
          <w:u w:val="none"/>
        </w:rPr>
        <w:t>And the results of their failure to glorify and thank God according to Paul are several.</w:t>
      </w:r>
    </w:p>
    <w:p w14:paraId="1BB59217">
      <w:pPr>
        <w:rPr>
          <w:rFonts w:hint="eastAsia"/>
          <w:sz w:val="30"/>
          <w:szCs w:val="30"/>
          <w:u w:val="none"/>
        </w:rPr>
      </w:pPr>
      <w:r>
        <w:rPr>
          <w:rFonts w:hint="eastAsia"/>
          <w:sz w:val="30"/>
          <w:szCs w:val="30"/>
          <w:u w:val="none"/>
        </w:rPr>
        <w:t>根据保罗的说法，他们不荣耀和感谢上帝的结果有几个。</w:t>
      </w:r>
    </w:p>
    <w:p w14:paraId="4D5F7804">
      <w:pPr>
        <w:rPr>
          <w:rFonts w:hint="eastAsia"/>
          <w:sz w:val="30"/>
          <w:szCs w:val="30"/>
          <w:u w:val="none"/>
        </w:rPr>
      </w:pPr>
    </w:p>
    <w:p w14:paraId="5EE2F3BC">
      <w:pPr>
        <w:rPr>
          <w:rFonts w:hint="eastAsia"/>
          <w:sz w:val="30"/>
          <w:szCs w:val="30"/>
          <w:u w:val="none"/>
        </w:rPr>
      </w:pPr>
      <w:r>
        <w:rPr>
          <w:rFonts w:hint="eastAsia"/>
          <w:sz w:val="30"/>
          <w:szCs w:val="30"/>
          <w:u w:val="none"/>
        </w:rPr>
        <w:t>First of all, their speculations become empty.</w:t>
      </w:r>
    </w:p>
    <w:p w14:paraId="3CD91AC9">
      <w:pPr>
        <w:rPr>
          <w:rFonts w:hint="eastAsia"/>
          <w:sz w:val="30"/>
          <w:szCs w:val="30"/>
          <w:u w:val="none"/>
        </w:rPr>
      </w:pPr>
      <w:r>
        <w:rPr>
          <w:rFonts w:hint="eastAsia"/>
          <w:sz w:val="30"/>
          <w:szCs w:val="30"/>
          <w:u w:val="none"/>
        </w:rPr>
        <w:t>首先，他们的思念变为虚妄。</w:t>
      </w:r>
    </w:p>
    <w:p w14:paraId="77E2429A">
      <w:pPr>
        <w:rPr>
          <w:rFonts w:hint="eastAsia"/>
          <w:sz w:val="30"/>
          <w:szCs w:val="30"/>
          <w:u w:val="none"/>
        </w:rPr>
      </w:pPr>
    </w:p>
    <w:p w14:paraId="545FB676">
      <w:pPr>
        <w:rPr>
          <w:rFonts w:hint="eastAsia"/>
          <w:sz w:val="30"/>
          <w:szCs w:val="30"/>
          <w:u w:val="none"/>
        </w:rPr>
      </w:pPr>
      <w:r>
        <w:rPr>
          <w:rFonts w:hint="eastAsia"/>
          <w:sz w:val="30"/>
          <w:szCs w:val="30"/>
          <w:u w:val="none"/>
        </w:rPr>
        <w:t>Second their hearts become more obscured from the truth.</w:t>
      </w:r>
    </w:p>
    <w:p w14:paraId="6A865786">
      <w:pPr>
        <w:rPr>
          <w:rFonts w:hint="eastAsia"/>
          <w:sz w:val="30"/>
          <w:szCs w:val="30"/>
          <w:u w:val="none"/>
        </w:rPr>
      </w:pPr>
      <w:r>
        <w:rPr>
          <w:rFonts w:hint="eastAsia"/>
          <w:sz w:val="30"/>
          <w:szCs w:val="30"/>
          <w:u w:val="none"/>
        </w:rPr>
        <w:t>第二，他们的心对真理更加昏暗。</w:t>
      </w:r>
    </w:p>
    <w:p w14:paraId="07F4850B">
      <w:pPr>
        <w:rPr>
          <w:rFonts w:hint="eastAsia"/>
          <w:sz w:val="30"/>
          <w:szCs w:val="30"/>
          <w:u w:val="none"/>
        </w:rPr>
      </w:pPr>
    </w:p>
    <w:p w14:paraId="6C7B4156">
      <w:pPr>
        <w:rPr>
          <w:rFonts w:hint="eastAsia"/>
          <w:sz w:val="30"/>
          <w:szCs w:val="30"/>
          <w:u w:val="none"/>
        </w:rPr>
      </w:pPr>
      <w:r>
        <w:rPr>
          <w:rFonts w:hint="eastAsia"/>
          <w:sz w:val="30"/>
          <w:szCs w:val="30"/>
          <w:u w:val="none"/>
        </w:rPr>
        <w:t>And third, while professing wisdom, they display foolishness.</w:t>
      </w:r>
    </w:p>
    <w:p w14:paraId="76502DC5">
      <w:pPr>
        <w:rPr>
          <w:rFonts w:hint="eastAsia"/>
          <w:sz w:val="30"/>
          <w:szCs w:val="30"/>
          <w:u w:val="none"/>
        </w:rPr>
      </w:pPr>
      <w:r>
        <w:rPr>
          <w:rFonts w:hint="eastAsia"/>
          <w:sz w:val="30"/>
          <w:szCs w:val="30"/>
          <w:u w:val="none"/>
        </w:rPr>
        <w:t>第三，自称为聪明，反成了愚拙。</w:t>
      </w:r>
    </w:p>
    <w:p w14:paraId="548E7C16">
      <w:pPr>
        <w:rPr>
          <w:rFonts w:hint="eastAsia"/>
          <w:sz w:val="30"/>
          <w:szCs w:val="30"/>
          <w:u w:val="none"/>
        </w:rPr>
      </w:pPr>
    </w:p>
    <w:p w14:paraId="65BF33E4">
      <w:pPr>
        <w:rPr>
          <w:rFonts w:hint="eastAsia"/>
          <w:sz w:val="30"/>
          <w:szCs w:val="30"/>
          <w:u w:val="none"/>
        </w:rPr>
      </w:pPr>
      <w:r>
        <w:rPr>
          <w:rFonts w:hint="eastAsia"/>
          <w:sz w:val="30"/>
          <w:szCs w:val="30"/>
          <w:u w:val="none"/>
        </w:rPr>
        <w:t>Notice these words: they become futile in their speculations.</w:t>
      </w:r>
    </w:p>
    <w:p w14:paraId="7907CA54">
      <w:pPr>
        <w:rPr>
          <w:rFonts w:hint="eastAsia"/>
          <w:sz w:val="30"/>
          <w:szCs w:val="30"/>
          <w:u w:val="none"/>
        </w:rPr>
      </w:pPr>
      <w:r>
        <w:rPr>
          <w:rFonts w:hint="eastAsia"/>
          <w:sz w:val="30"/>
          <w:szCs w:val="30"/>
          <w:u w:val="none"/>
        </w:rPr>
        <w:t>注意这些话：他们的思念变为虚妄。</w:t>
      </w:r>
    </w:p>
    <w:p w14:paraId="5AA7FEEB">
      <w:pPr>
        <w:rPr>
          <w:rFonts w:hint="eastAsia"/>
          <w:sz w:val="30"/>
          <w:szCs w:val="30"/>
          <w:u w:val="none"/>
        </w:rPr>
      </w:pPr>
    </w:p>
    <w:p w14:paraId="49B94E4F">
      <w:pPr>
        <w:rPr>
          <w:rFonts w:hint="eastAsia"/>
          <w:sz w:val="30"/>
          <w:szCs w:val="30"/>
          <w:u w:val="none"/>
        </w:rPr>
      </w:pPr>
      <w:r>
        <w:rPr>
          <w:rFonts w:hint="eastAsia"/>
          <w:sz w:val="30"/>
          <w:szCs w:val="30"/>
          <w:u w:val="none"/>
        </w:rPr>
        <w:t>Their foolish heart was darkened, and professing to be wise, they become fools.</w:t>
      </w:r>
    </w:p>
    <w:p w14:paraId="3CE34ED5">
      <w:pPr>
        <w:rPr>
          <w:rFonts w:hint="eastAsia"/>
          <w:sz w:val="30"/>
          <w:szCs w:val="30"/>
          <w:u w:val="none"/>
        </w:rPr>
      </w:pPr>
      <w:r>
        <w:rPr>
          <w:rFonts w:hint="eastAsia"/>
          <w:sz w:val="30"/>
          <w:szCs w:val="30"/>
          <w:u w:val="none"/>
        </w:rPr>
        <w:t>他们无知的心就昏暗了，自称为聪明，反成了愚拙。</w:t>
      </w:r>
    </w:p>
    <w:p w14:paraId="51D8B4CF">
      <w:pPr>
        <w:rPr>
          <w:rFonts w:hint="eastAsia"/>
          <w:sz w:val="30"/>
          <w:szCs w:val="30"/>
          <w:u w:val="none"/>
        </w:rPr>
      </w:pPr>
    </w:p>
    <w:p w14:paraId="52221CDD">
      <w:pPr>
        <w:rPr>
          <w:rFonts w:hint="eastAsia"/>
          <w:sz w:val="30"/>
          <w:szCs w:val="30"/>
          <w:u w:val="none"/>
        </w:rPr>
      </w:pPr>
      <w:r>
        <w:rPr>
          <w:rFonts w:hint="eastAsia"/>
          <w:sz w:val="30"/>
          <w:szCs w:val="30"/>
          <w:u w:val="none"/>
        </w:rPr>
        <w:t>Their speculation becomes futile.</w:t>
      </w:r>
    </w:p>
    <w:p w14:paraId="6DAEF927">
      <w:pPr>
        <w:rPr>
          <w:rFonts w:hint="eastAsia"/>
          <w:sz w:val="30"/>
          <w:szCs w:val="30"/>
          <w:u w:val="none"/>
        </w:rPr>
      </w:pPr>
      <w:r>
        <w:rPr>
          <w:rFonts w:hint="eastAsia"/>
          <w:sz w:val="30"/>
          <w:szCs w:val="30"/>
          <w:u w:val="none"/>
        </w:rPr>
        <w:t>他们的思念变为虚妄。</w:t>
      </w:r>
    </w:p>
    <w:p w14:paraId="346BA723">
      <w:pPr>
        <w:rPr>
          <w:rFonts w:hint="eastAsia"/>
          <w:sz w:val="30"/>
          <w:szCs w:val="30"/>
          <w:u w:val="none"/>
        </w:rPr>
      </w:pPr>
    </w:p>
    <w:p w14:paraId="005FCEF0">
      <w:pPr>
        <w:rPr>
          <w:rFonts w:hint="eastAsia"/>
          <w:sz w:val="30"/>
          <w:szCs w:val="30"/>
          <w:u w:val="none"/>
        </w:rPr>
      </w:pPr>
      <w:r>
        <w:rPr>
          <w:rFonts w:hint="eastAsia"/>
          <w:sz w:val="30"/>
          <w:szCs w:val="30"/>
          <w:u w:val="none"/>
        </w:rPr>
        <w:t>Once their knowledge is divorced from praise, it becomes empty.</w:t>
      </w:r>
    </w:p>
    <w:p w14:paraId="5BD113FB">
      <w:pPr>
        <w:rPr>
          <w:rFonts w:hint="eastAsia"/>
          <w:sz w:val="30"/>
          <w:szCs w:val="30"/>
          <w:u w:val="none"/>
        </w:rPr>
      </w:pPr>
      <w:r>
        <w:rPr>
          <w:rFonts w:hint="eastAsia"/>
          <w:sz w:val="30"/>
          <w:szCs w:val="30"/>
          <w:u w:val="none"/>
        </w:rPr>
        <w:t>一旦他们的知识与赞美分离，它就变得空虚。</w:t>
      </w:r>
    </w:p>
    <w:p w14:paraId="10517667">
      <w:pPr>
        <w:rPr>
          <w:rFonts w:hint="eastAsia"/>
          <w:sz w:val="30"/>
          <w:szCs w:val="30"/>
          <w:u w:val="none"/>
        </w:rPr>
      </w:pPr>
    </w:p>
    <w:p w14:paraId="0589C202">
      <w:pPr>
        <w:rPr>
          <w:rFonts w:hint="eastAsia"/>
          <w:sz w:val="30"/>
          <w:szCs w:val="30"/>
          <w:u w:val="none"/>
        </w:rPr>
      </w:pPr>
      <w:r>
        <w:rPr>
          <w:rFonts w:hint="eastAsia"/>
          <w:sz w:val="30"/>
          <w:szCs w:val="30"/>
          <w:u w:val="none"/>
        </w:rPr>
        <w:t>You know, you have heard it: well, I like to think of God as .. and then fill in any crazy idea you want.</w:t>
      </w:r>
    </w:p>
    <w:p w14:paraId="416FDD14">
      <w:pPr>
        <w:rPr>
          <w:rFonts w:hint="eastAsia"/>
          <w:sz w:val="30"/>
          <w:szCs w:val="30"/>
          <w:u w:val="none"/>
        </w:rPr>
      </w:pPr>
      <w:r>
        <w:rPr>
          <w:rFonts w:hint="eastAsia"/>
          <w:sz w:val="30"/>
          <w:szCs w:val="30"/>
          <w:u w:val="none"/>
        </w:rPr>
        <w:t>你知道，你听过这样的话：嗯，我喜欢把上帝想成……然后填上你想要的任何疯狂想法。</w:t>
      </w:r>
    </w:p>
    <w:p w14:paraId="5CB3F76B">
      <w:pPr>
        <w:rPr>
          <w:rFonts w:hint="eastAsia"/>
          <w:sz w:val="30"/>
          <w:szCs w:val="30"/>
          <w:u w:val="none"/>
        </w:rPr>
      </w:pPr>
    </w:p>
    <w:p w14:paraId="1CDC9A40">
      <w:pPr>
        <w:rPr>
          <w:rFonts w:hint="eastAsia"/>
          <w:sz w:val="30"/>
          <w:szCs w:val="30"/>
          <w:u w:val="none"/>
        </w:rPr>
      </w:pPr>
      <w:r>
        <w:rPr>
          <w:rFonts w:hint="eastAsia"/>
          <w:sz w:val="30"/>
          <w:szCs w:val="30"/>
          <w:u w:val="none"/>
        </w:rPr>
        <w:t>Reject the true knowledge of God; you will come with all manner of nutty things to believe.</w:t>
      </w:r>
    </w:p>
    <w:p w14:paraId="622031DF">
      <w:pPr>
        <w:rPr>
          <w:rFonts w:hint="eastAsia"/>
          <w:sz w:val="30"/>
          <w:szCs w:val="30"/>
          <w:u w:val="none"/>
        </w:rPr>
      </w:pPr>
      <w:r>
        <w:rPr>
          <w:rFonts w:hint="eastAsia"/>
          <w:sz w:val="30"/>
          <w:szCs w:val="30"/>
          <w:u w:val="none"/>
        </w:rPr>
        <w:t>拒绝上帝的真知识；你会相信各种各样古怪的事。</w:t>
      </w:r>
    </w:p>
    <w:p w14:paraId="384B0D48">
      <w:pPr>
        <w:rPr>
          <w:rFonts w:hint="eastAsia"/>
          <w:sz w:val="30"/>
          <w:szCs w:val="30"/>
          <w:u w:val="none"/>
        </w:rPr>
      </w:pPr>
    </w:p>
    <w:p w14:paraId="773C41E1">
      <w:pPr>
        <w:rPr>
          <w:rFonts w:hint="eastAsia"/>
          <w:sz w:val="30"/>
          <w:szCs w:val="30"/>
          <w:u w:val="none"/>
        </w:rPr>
      </w:pPr>
      <w:r>
        <w:rPr>
          <w:rFonts w:hint="eastAsia"/>
          <w:sz w:val="30"/>
          <w:szCs w:val="30"/>
          <w:u w:val="none"/>
        </w:rPr>
        <w:t>It doesn’t matter how smart they are.</w:t>
      </w:r>
    </w:p>
    <w:p w14:paraId="34EA0118">
      <w:pPr>
        <w:rPr>
          <w:rFonts w:hint="eastAsia"/>
          <w:sz w:val="30"/>
          <w:szCs w:val="30"/>
          <w:u w:val="none"/>
        </w:rPr>
      </w:pPr>
      <w:r>
        <w:rPr>
          <w:rFonts w:hint="eastAsia"/>
          <w:sz w:val="30"/>
          <w:szCs w:val="30"/>
          <w:u w:val="none"/>
        </w:rPr>
        <w:t>他们有多聪明都无关紧要。</w:t>
      </w:r>
    </w:p>
    <w:p w14:paraId="5E48215B">
      <w:pPr>
        <w:rPr>
          <w:rFonts w:hint="eastAsia"/>
          <w:sz w:val="30"/>
          <w:szCs w:val="30"/>
          <w:u w:val="none"/>
        </w:rPr>
      </w:pPr>
    </w:p>
    <w:p w14:paraId="7E82C821">
      <w:pPr>
        <w:rPr>
          <w:rFonts w:hint="eastAsia"/>
          <w:sz w:val="30"/>
          <w:szCs w:val="30"/>
          <w:u w:val="none"/>
        </w:rPr>
      </w:pPr>
      <w:r>
        <w:rPr>
          <w:rFonts w:hint="eastAsia"/>
          <w:sz w:val="30"/>
          <w:szCs w:val="30"/>
          <w:u w:val="none"/>
        </w:rPr>
        <w:t>Smartness is not as protection against superstition.</w:t>
      </w:r>
    </w:p>
    <w:p w14:paraId="3AB5E943">
      <w:pPr>
        <w:rPr>
          <w:rFonts w:hint="eastAsia"/>
          <w:sz w:val="30"/>
          <w:szCs w:val="30"/>
          <w:u w:val="none"/>
        </w:rPr>
      </w:pPr>
      <w:r>
        <w:rPr>
          <w:rFonts w:hint="eastAsia"/>
          <w:sz w:val="30"/>
          <w:szCs w:val="30"/>
          <w:u w:val="none"/>
        </w:rPr>
        <w:t>聪明不是抵御迷信的保护。</w:t>
      </w:r>
    </w:p>
    <w:p w14:paraId="717D0CC4">
      <w:pPr>
        <w:rPr>
          <w:rFonts w:hint="eastAsia"/>
          <w:sz w:val="30"/>
          <w:szCs w:val="30"/>
          <w:u w:val="none"/>
        </w:rPr>
      </w:pPr>
    </w:p>
    <w:p w14:paraId="582AAB40">
      <w:pPr>
        <w:rPr>
          <w:rFonts w:hint="eastAsia"/>
          <w:sz w:val="30"/>
          <w:szCs w:val="30"/>
          <w:u w:val="none"/>
        </w:rPr>
      </w:pPr>
      <w:r>
        <w:rPr>
          <w:rFonts w:hint="eastAsia"/>
          <w:sz w:val="30"/>
          <w:szCs w:val="30"/>
          <w:u w:val="none"/>
        </w:rPr>
        <w:t>Smartness is not a protection against embracing incredibly crazy beliefs.</w:t>
      </w:r>
    </w:p>
    <w:p w14:paraId="1DB5A327">
      <w:pPr>
        <w:rPr>
          <w:rFonts w:hint="eastAsia"/>
          <w:sz w:val="30"/>
          <w:szCs w:val="30"/>
          <w:u w:val="none"/>
        </w:rPr>
      </w:pPr>
      <w:r>
        <w:rPr>
          <w:rFonts w:hint="eastAsia"/>
          <w:sz w:val="30"/>
          <w:szCs w:val="30"/>
          <w:u w:val="none"/>
        </w:rPr>
        <w:t>聪明不是抵御接受难以置信的疯狂信仰的保护。</w:t>
      </w:r>
    </w:p>
    <w:p w14:paraId="7DCB524B">
      <w:pPr>
        <w:rPr>
          <w:rFonts w:hint="eastAsia"/>
          <w:sz w:val="30"/>
          <w:szCs w:val="30"/>
          <w:u w:val="none"/>
        </w:rPr>
      </w:pPr>
    </w:p>
    <w:p w14:paraId="6BB273B8">
      <w:pPr>
        <w:rPr>
          <w:rFonts w:hint="eastAsia"/>
          <w:sz w:val="30"/>
          <w:szCs w:val="30"/>
          <w:u w:val="none"/>
        </w:rPr>
      </w:pPr>
      <w:r>
        <w:rPr>
          <w:rFonts w:hint="eastAsia"/>
          <w:sz w:val="30"/>
          <w:szCs w:val="30"/>
          <w:u w:val="none"/>
        </w:rPr>
        <w:t>It is amazing isn’t it, that there are people out there that believe scientology and L Ron Hubbard’s Dianetics.</w:t>
      </w:r>
    </w:p>
    <w:p w14:paraId="0A14CD91">
      <w:pPr>
        <w:rPr>
          <w:rFonts w:hint="eastAsia"/>
          <w:sz w:val="30"/>
          <w:szCs w:val="30"/>
          <w:u w:val="none"/>
        </w:rPr>
      </w:pPr>
      <w:r>
        <w:rPr>
          <w:rFonts w:hint="eastAsia"/>
          <w:sz w:val="30"/>
          <w:szCs w:val="30"/>
          <w:u w:val="none"/>
        </w:rPr>
        <w:t>这很令人惊讶，不是吗？外面竟然有人相信科学教和 L. 罗恩·哈伯德的戴尼提。</w:t>
      </w:r>
    </w:p>
    <w:p w14:paraId="7C3117DE">
      <w:pPr>
        <w:rPr>
          <w:rFonts w:hint="eastAsia"/>
          <w:sz w:val="30"/>
          <w:szCs w:val="30"/>
          <w:u w:val="none"/>
        </w:rPr>
      </w:pPr>
    </w:p>
    <w:p w14:paraId="4AAB71F9">
      <w:pPr>
        <w:rPr>
          <w:rFonts w:hint="eastAsia"/>
          <w:sz w:val="30"/>
          <w:szCs w:val="30"/>
          <w:u w:val="none"/>
        </w:rPr>
      </w:pPr>
      <w:r>
        <w:rPr>
          <w:rFonts w:hint="eastAsia"/>
          <w:sz w:val="30"/>
          <w:szCs w:val="30"/>
          <w:u w:val="none"/>
        </w:rPr>
        <w:t>Relatively intelligent people who embrace that as a worldview.</w:t>
      </w:r>
    </w:p>
    <w:p w14:paraId="5F69D2BE">
      <w:pPr>
        <w:rPr>
          <w:rFonts w:hint="eastAsia"/>
          <w:sz w:val="30"/>
          <w:szCs w:val="30"/>
          <w:u w:val="none"/>
        </w:rPr>
      </w:pPr>
      <w:r>
        <w:rPr>
          <w:rFonts w:hint="eastAsia"/>
          <w:sz w:val="30"/>
          <w:szCs w:val="30"/>
          <w:u w:val="none"/>
        </w:rPr>
        <w:t>相对聪明的人竟将之视为一种世界观。</w:t>
      </w:r>
    </w:p>
    <w:p w14:paraId="432595CD">
      <w:pPr>
        <w:rPr>
          <w:rFonts w:hint="eastAsia"/>
          <w:sz w:val="30"/>
          <w:szCs w:val="30"/>
          <w:u w:val="none"/>
        </w:rPr>
      </w:pPr>
    </w:p>
    <w:p w14:paraId="020DF56D">
      <w:pPr>
        <w:rPr>
          <w:rFonts w:hint="eastAsia"/>
          <w:sz w:val="30"/>
          <w:szCs w:val="30"/>
          <w:u w:val="none"/>
        </w:rPr>
      </w:pPr>
      <w:r>
        <w:rPr>
          <w:rFonts w:hint="eastAsia"/>
          <w:sz w:val="30"/>
          <w:szCs w:val="30"/>
          <w:u w:val="none"/>
        </w:rPr>
        <w:t>There are people out there who build buildings on the basis of Feng Shui.</w:t>
      </w:r>
    </w:p>
    <w:p w14:paraId="72CCF51D">
      <w:pPr>
        <w:rPr>
          <w:rFonts w:hint="eastAsia"/>
          <w:sz w:val="30"/>
          <w:szCs w:val="30"/>
          <w:u w:val="none"/>
        </w:rPr>
      </w:pPr>
      <w:r>
        <w:rPr>
          <w:rFonts w:hint="eastAsia"/>
          <w:sz w:val="30"/>
          <w:szCs w:val="30"/>
          <w:u w:val="none"/>
        </w:rPr>
        <w:t>外面有人根据风水来建造建筑物。</w:t>
      </w:r>
    </w:p>
    <w:p w14:paraId="1B368721">
      <w:pPr>
        <w:rPr>
          <w:rFonts w:hint="eastAsia"/>
          <w:sz w:val="30"/>
          <w:szCs w:val="30"/>
          <w:u w:val="none"/>
        </w:rPr>
      </w:pPr>
    </w:p>
    <w:p w14:paraId="5A9F8BC4">
      <w:pPr>
        <w:rPr>
          <w:rFonts w:hint="eastAsia"/>
          <w:sz w:val="30"/>
          <w:szCs w:val="30"/>
          <w:u w:val="none"/>
        </w:rPr>
      </w:pPr>
      <w:r>
        <w:rPr>
          <w:rFonts w:hint="eastAsia"/>
          <w:sz w:val="30"/>
          <w:szCs w:val="30"/>
          <w:u w:val="none"/>
        </w:rPr>
        <w:t>You know, you have got to have the bathroom in the right part of the building or the spirit of the building will cause your business to collapse.</w:t>
      </w:r>
    </w:p>
    <w:p w14:paraId="5497B6AD">
      <w:pPr>
        <w:rPr>
          <w:rFonts w:hint="eastAsia"/>
          <w:sz w:val="30"/>
          <w:szCs w:val="30"/>
          <w:u w:val="none"/>
        </w:rPr>
      </w:pPr>
      <w:r>
        <w:rPr>
          <w:rFonts w:hint="eastAsia"/>
          <w:sz w:val="30"/>
          <w:szCs w:val="30"/>
          <w:u w:val="none"/>
        </w:rPr>
        <w:t>你知道，你必须把浴室建在建筑物的正确部分，否则建筑物的精神会导致你的生意倒闭。</w:t>
      </w:r>
    </w:p>
    <w:p w14:paraId="0EBCEFB8">
      <w:pPr>
        <w:rPr>
          <w:rFonts w:hint="eastAsia"/>
          <w:sz w:val="30"/>
          <w:szCs w:val="30"/>
          <w:u w:val="none"/>
        </w:rPr>
      </w:pPr>
    </w:p>
    <w:p w14:paraId="0BCFC77C">
      <w:pPr>
        <w:rPr>
          <w:rFonts w:hint="eastAsia"/>
          <w:sz w:val="30"/>
          <w:szCs w:val="30"/>
          <w:u w:val="none"/>
        </w:rPr>
      </w:pPr>
      <w:r>
        <w:rPr>
          <w:rFonts w:hint="eastAsia"/>
          <w:sz w:val="30"/>
          <w:szCs w:val="30"/>
          <w:u w:val="none"/>
        </w:rPr>
        <w:t>There are intelligent people who embrace that kind of thinking.</w:t>
      </w:r>
    </w:p>
    <w:p w14:paraId="749AACAD">
      <w:pPr>
        <w:rPr>
          <w:rFonts w:hint="eastAsia"/>
          <w:sz w:val="30"/>
          <w:szCs w:val="30"/>
          <w:u w:val="none"/>
        </w:rPr>
      </w:pPr>
      <w:r>
        <w:rPr>
          <w:rFonts w:hint="eastAsia"/>
          <w:sz w:val="30"/>
          <w:szCs w:val="30"/>
          <w:u w:val="none"/>
        </w:rPr>
        <w:t>有聪明的人接受那种思想。</w:t>
      </w:r>
    </w:p>
    <w:p w14:paraId="4D1B6293">
      <w:pPr>
        <w:rPr>
          <w:rFonts w:hint="eastAsia"/>
          <w:sz w:val="30"/>
          <w:szCs w:val="30"/>
          <w:u w:val="none"/>
        </w:rPr>
      </w:pPr>
    </w:p>
    <w:p w14:paraId="39751199">
      <w:pPr>
        <w:rPr>
          <w:rFonts w:hint="eastAsia"/>
          <w:sz w:val="30"/>
          <w:szCs w:val="30"/>
          <w:u w:val="none"/>
        </w:rPr>
      </w:pPr>
      <w:r>
        <w:rPr>
          <w:rFonts w:hint="eastAsia"/>
          <w:sz w:val="30"/>
          <w:szCs w:val="30"/>
          <w:u w:val="none"/>
        </w:rPr>
        <w:t>Their smartness has not protected them from the results of their suppression of the truth.</w:t>
      </w:r>
    </w:p>
    <w:p w14:paraId="6EF574BD">
      <w:pPr>
        <w:rPr>
          <w:rFonts w:hint="eastAsia"/>
          <w:sz w:val="30"/>
          <w:szCs w:val="30"/>
          <w:u w:val="none"/>
        </w:rPr>
      </w:pPr>
      <w:r>
        <w:rPr>
          <w:rFonts w:hint="eastAsia"/>
          <w:sz w:val="30"/>
          <w:szCs w:val="30"/>
          <w:u w:val="none"/>
        </w:rPr>
        <w:t>他们的聪明没有保护他们免于他们压制真理的后果。</w:t>
      </w:r>
    </w:p>
    <w:p w14:paraId="5127F306">
      <w:pPr>
        <w:rPr>
          <w:rFonts w:hint="eastAsia"/>
          <w:sz w:val="30"/>
          <w:szCs w:val="30"/>
          <w:u w:val="none"/>
        </w:rPr>
      </w:pPr>
    </w:p>
    <w:p w14:paraId="3A8149D7">
      <w:pPr>
        <w:rPr>
          <w:rFonts w:hint="eastAsia"/>
          <w:sz w:val="30"/>
          <w:szCs w:val="30"/>
          <w:u w:val="none"/>
        </w:rPr>
      </w:pPr>
      <w:r>
        <w:rPr>
          <w:rFonts w:hint="eastAsia"/>
          <w:sz w:val="30"/>
          <w:szCs w:val="30"/>
          <w:u w:val="none"/>
        </w:rPr>
        <w:t>And Paul goes on to say: their foolish hearts are darkened.</w:t>
      </w:r>
    </w:p>
    <w:p w14:paraId="7102CF05">
      <w:pPr>
        <w:rPr>
          <w:rFonts w:hint="eastAsia"/>
          <w:sz w:val="30"/>
          <w:szCs w:val="30"/>
          <w:u w:val="none"/>
        </w:rPr>
      </w:pPr>
      <w:r>
        <w:rPr>
          <w:rFonts w:hint="eastAsia"/>
          <w:sz w:val="30"/>
          <w:szCs w:val="30"/>
          <w:u w:val="none"/>
        </w:rPr>
        <w:t>保罗接着说：他们无知的心就昏暗了。</w:t>
      </w:r>
    </w:p>
    <w:p w14:paraId="6612393C">
      <w:pPr>
        <w:rPr>
          <w:rFonts w:hint="eastAsia"/>
          <w:sz w:val="30"/>
          <w:szCs w:val="30"/>
          <w:u w:val="none"/>
        </w:rPr>
      </w:pPr>
    </w:p>
    <w:p w14:paraId="64DC51DF">
      <w:pPr>
        <w:rPr>
          <w:rFonts w:hint="eastAsia"/>
          <w:sz w:val="30"/>
          <w:szCs w:val="30"/>
          <w:u w:val="none"/>
        </w:rPr>
      </w:pPr>
      <w:r>
        <w:rPr>
          <w:rFonts w:hint="eastAsia"/>
          <w:sz w:val="30"/>
          <w:szCs w:val="30"/>
          <w:u w:val="none"/>
        </w:rPr>
        <w:t>You know the heart stands for the whole of the inner life.</w:t>
      </w:r>
    </w:p>
    <w:p w14:paraId="27E20B77">
      <w:pPr>
        <w:rPr>
          <w:rFonts w:hint="eastAsia"/>
          <w:sz w:val="30"/>
          <w:szCs w:val="30"/>
          <w:u w:val="none"/>
        </w:rPr>
      </w:pPr>
      <w:r>
        <w:rPr>
          <w:rFonts w:hint="eastAsia"/>
          <w:sz w:val="30"/>
          <w:szCs w:val="30"/>
          <w:u w:val="none"/>
        </w:rPr>
        <w:t>你知道，心代表整个内在生命。</w:t>
      </w:r>
    </w:p>
    <w:p w14:paraId="1D4F52BB">
      <w:pPr>
        <w:rPr>
          <w:rFonts w:hint="eastAsia"/>
          <w:sz w:val="30"/>
          <w:szCs w:val="30"/>
          <w:u w:val="none"/>
        </w:rPr>
      </w:pPr>
    </w:p>
    <w:p w14:paraId="23D644D9">
      <w:pPr>
        <w:rPr>
          <w:rFonts w:hint="eastAsia"/>
          <w:sz w:val="30"/>
          <w:szCs w:val="30"/>
          <w:u w:val="none"/>
        </w:rPr>
      </w:pPr>
      <w:r>
        <w:rPr>
          <w:rFonts w:hint="eastAsia"/>
          <w:sz w:val="30"/>
          <w:szCs w:val="30"/>
          <w:u w:val="none"/>
        </w:rPr>
        <w:t>You know, that inner core of our being.</w:t>
      </w:r>
    </w:p>
    <w:p w14:paraId="365BD72A">
      <w:pPr>
        <w:rPr>
          <w:rFonts w:hint="eastAsia"/>
          <w:sz w:val="30"/>
          <w:szCs w:val="30"/>
          <w:u w:val="none"/>
        </w:rPr>
      </w:pPr>
      <w:r>
        <w:rPr>
          <w:rFonts w:hint="eastAsia"/>
          <w:sz w:val="30"/>
          <w:szCs w:val="30"/>
          <w:u w:val="none"/>
        </w:rPr>
        <w:t>你知道，那是我们存在的内在核心。</w:t>
      </w:r>
    </w:p>
    <w:p w14:paraId="6079846C">
      <w:pPr>
        <w:rPr>
          <w:rFonts w:hint="eastAsia"/>
          <w:sz w:val="30"/>
          <w:szCs w:val="30"/>
          <w:u w:val="none"/>
        </w:rPr>
      </w:pPr>
    </w:p>
    <w:p w14:paraId="7BDD8535">
      <w:pPr>
        <w:rPr>
          <w:rFonts w:hint="eastAsia"/>
          <w:sz w:val="30"/>
          <w:szCs w:val="30"/>
          <w:u w:val="none"/>
        </w:rPr>
      </w:pPr>
      <w:r>
        <w:rPr>
          <w:rFonts w:hint="eastAsia"/>
          <w:sz w:val="30"/>
          <w:szCs w:val="30"/>
          <w:u w:val="none"/>
        </w:rPr>
        <w:t>Leon Morris put it this way, "the heart is the center of the inner life, from it, the person’s direction is determined, his whole course is shaped, his basic commitments formed."</w:t>
      </w:r>
    </w:p>
    <w:p w14:paraId="4D7C824B">
      <w:pPr>
        <w:rPr>
          <w:rFonts w:hint="eastAsia"/>
          <w:sz w:val="30"/>
          <w:szCs w:val="30"/>
          <w:u w:val="none"/>
        </w:rPr>
      </w:pPr>
      <w:r>
        <w:rPr>
          <w:rFonts w:hint="eastAsia"/>
          <w:sz w:val="30"/>
          <w:szCs w:val="30"/>
          <w:u w:val="none"/>
        </w:rPr>
        <w:t>利昂·莫里斯是这样说的：“心是内在生命的中心，从它那里，一个人的方向被决定，他的整个历程被塑造，他的基本承诺被形成。”</w:t>
      </w:r>
    </w:p>
    <w:p w14:paraId="63A4F2D3">
      <w:pPr>
        <w:rPr>
          <w:rFonts w:hint="eastAsia"/>
          <w:sz w:val="30"/>
          <w:szCs w:val="30"/>
          <w:u w:val="none"/>
        </w:rPr>
      </w:pPr>
    </w:p>
    <w:p w14:paraId="2571FDF5">
      <w:pPr>
        <w:rPr>
          <w:rFonts w:hint="eastAsia"/>
          <w:sz w:val="30"/>
          <w:szCs w:val="30"/>
          <w:u w:val="none"/>
        </w:rPr>
      </w:pPr>
      <w:r>
        <w:rPr>
          <w:rFonts w:hint="eastAsia"/>
          <w:sz w:val="30"/>
          <w:szCs w:val="30"/>
          <w:u w:val="none"/>
        </w:rPr>
        <w:t>And Paul is saying that in the very core of their being they become more impervious to truth.</w:t>
      </w:r>
    </w:p>
    <w:p w14:paraId="08873C39">
      <w:pPr>
        <w:rPr>
          <w:rFonts w:hint="eastAsia"/>
          <w:sz w:val="30"/>
          <w:szCs w:val="30"/>
          <w:u w:val="none"/>
        </w:rPr>
      </w:pPr>
      <w:r>
        <w:rPr>
          <w:rFonts w:hint="eastAsia"/>
          <w:sz w:val="30"/>
          <w:szCs w:val="30"/>
          <w:u w:val="none"/>
        </w:rPr>
        <w:t>保罗说，在他们存在的深处，他们对真理变得更加麻木。</w:t>
      </w:r>
    </w:p>
    <w:p w14:paraId="39D74381">
      <w:pPr>
        <w:rPr>
          <w:rFonts w:hint="eastAsia"/>
          <w:sz w:val="30"/>
          <w:szCs w:val="30"/>
          <w:u w:val="none"/>
        </w:rPr>
      </w:pPr>
    </w:p>
    <w:p w14:paraId="168751FB">
      <w:pPr>
        <w:rPr>
          <w:rFonts w:hint="eastAsia"/>
          <w:sz w:val="30"/>
          <w:szCs w:val="30"/>
          <w:u w:val="none"/>
        </w:rPr>
      </w:pPr>
      <w:r>
        <w:rPr>
          <w:rFonts w:hint="eastAsia"/>
          <w:sz w:val="30"/>
          <w:szCs w:val="30"/>
          <w:u w:val="none"/>
        </w:rPr>
        <w:t>Truth is often pictured in the Scriptures as light.</w:t>
      </w:r>
    </w:p>
    <w:p w14:paraId="4DA3E1C8">
      <w:pPr>
        <w:rPr>
          <w:rFonts w:hint="eastAsia"/>
          <w:sz w:val="30"/>
          <w:szCs w:val="30"/>
          <w:u w:val="none"/>
        </w:rPr>
      </w:pPr>
      <w:r>
        <w:rPr>
          <w:rFonts w:hint="eastAsia"/>
          <w:sz w:val="30"/>
          <w:szCs w:val="30"/>
          <w:u w:val="none"/>
        </w:rPr>
        <w:t>在圣经中，真理常被描绘成光。</w:t>
      </w:r>
    </w:p>
    <w:p w14:paraId="33664506">
      <w:pPr>
        <w:rPr>
          <w:rFonts w:hint="eastAsia"/>
          <w:sz w:val="30"/>
          <w:szCs w:val="30"/>
          <w:u w:val="none"/>
        </w:rPr>
      </w:pPr>
    </w:p>
    <w:p w14:paraId="237EA669">
      <w:pPr>
        <w:rPr>
          <w:rFonts w:hint="eastAsia"/>
          <w:sz w:val="30"/>
          <w:szCs w:val="30"/>
          <w:u w:val="none"/>
        </w:rPr>
      </w:pPr>
      <w:r>
        <w:rPr>
          <w:rFonts w:hint="eastAsia"/>
          <w:sz w:val="30"/>
          <w:szCs w:val="30"/>
          <w:u w:val="none"/>
        </w:rPr>
        <w:t>He says their hearts become darkened.</w:t>
      </w:r>
    </w:p>
    <w:p w14:paraId="56443CBE">
      <w:pPr>
        <w:rPr>
          <w:rFonts w:hint="eastAsia"/>
          <w:sz w:val="30"/>
          <w:szCs w:val="30"/>
          <w:u w:val="none"/>
        </w:rPr>
      </w:pPr>
      <w:r>
        <w:rPr>
          <w:rFonts w:hint="eastAsia"/>
          <w:sz w:val="30"/>
          <w:szCs w:val="30"/>
          <w:u w:val="none"/>
        </w:rPr>
        <w:t>祂说他们的心昏暗了。</w:t>
      </w:r>
    </w:p>
    <w:p w14:paraId="573C58EE">
      <w:pPr>
        <w:rPr>
          <w:rFonts w:hint="eastAsia"/>
          <w:sz w:val="30"/>
          <w:szCs w:val="30"/>
          <w:u w:val="none"/>
        </w:rPr>
      </w:pPr>
    </w:p>
    <w:p w14:paraId="2CF205CD">
      <w:pPr>
        <w:rPr>
          <w:rFonts w:hint="eastAsia"/>
          <w:sz w:val="30"/>
          <w:szCs w:val="30"/>
          <w:u w:val="none"/>
        </w:rPr>
      </w:pPr>
      <w:r>
        <w:rPr>
          <w:rFonts w:hint="eastAsia"/>
          <w:sz w:val="30"/>
          <w:szCs w:val="30"/>
          <w:u w:val="none"/>
        </w:rPr>
        <w:t>That is, it gets harder for their dark hearts to accept truth when they do run into it.</w:t>
      </w:r>
    </w:p>
    <w:p w14:paraId="744D964B">
      <w:pPr>
        <w:rPr>
          <w:rFonts w:hint="eastAsia"/>
          <w:sz w:val="30"/>
          <w:szCs w:val="30"/>
          <w:u w:val="none"/>
        </w:rPr>
      </w:pPr>
      <w:r>
        <w:rPr>
          <w:rFonts w:hint="eastAsia"/>
          <w:sz w:val="30"/>
          <w:szCs w:val="30"/>
          <w:u w:val="none"/>
        </w:rPr>
        <w:t>也就是说，当他们的黑暗之心遇到真理时，就更难接受真理。</w:t>
      </w:r>
    </w:p>
    <w:p w14:paraId="60585FF8">
      <w:pPr>
        <w:rPr>
          <w:rFonts w:hint="eastAsia"/>
          <w:sz w:val="30"/>
          <w:szCs w:val="30"/>
          <w:u w:val="none"/>
        </w:rPr>
      </w:pPr>
    </w:p>
    <w:p w14:paraId="5774B29D">
      <w:pPr>
        <w:rPr>
          <w:rFonts w:hint="eastAsia"/>
          <w:sz w:val="30"/>
          <w:szCs w:val="30"/>
          <w:u w:val="none"/>
        </w:rPr>
      </w:pPr>
      <w:r>
        <w:rPr>
          <w:rFonts w:hint="eastAsia"/>
          <w:sz w:val="30"/>
          <w:szCs w:val="30"/>
          <w:u w:val="none"/>
        </w:rPr>
        <w:t>By suppressing the truth, their heart becomes more obdurate against the truth.</w:t>
      </w:r>
    </w:p>
    <w:p w14:paraId="7308BED9">
      <w:pPr>
        <w:rPr>
          <w:rFonts w:hint="eastAsia"/>
          <w:sz w:val="30"/>
          <w:szCs w:val="30"/>
          <w:u w:val="none"/>
        </w:rPr>
      </w:pPr>
      <w:r>
        <w:rPr>
          <w:rFonts w:hint="eastAsia"/>
          <w:sz w:val="30"/>
          <w:szCs w:val="30"/>
          <w:u w:val="none"/>
        </w:rPr>
        <w:t>通过压制真理，他们的心对真理变得更加顽固。</w:t>
      </w:r>
    </w:p>
    <w:p w14:paraId="62D6073B">
      <w:pPr>
        <w:rPr>
          <w:rFonts w:hint="eastAsia"/>
          <w:sz w:val="30"/>
          <w:szCs w:val="30"/>
          <w:u w:val="none"/>
        </w:rPr>
      </w:pPr>
    </w:p>
    <w:p w14:paraId="7073C176">
      <w:pPr>
        <w:rPr>
          <w:rFonts w:hint="eastAsia"/>
          <w:sz w:val="30"/>
          <w:szCs w:val="30"/>
          <w:u w:val="none"/>
        </w:rPr>
      </w:pPr>
      <w:r>
        <w:rPr>
          <w:rFonts w:hint="eastAsia"/>
          <w:sz w:val="30"/>
          <w:szCs w:val="30"/>
          <w:u w:val="none"/>
        </w:rPr>
        <w:t>And then finally, they claim to be wise, and yet they become fools.</w:t>
      </w:r>
    </w:p>
    <w:p w14:paraId="473A9CEF">
      <w:pPr>
        <w:rPr>
          <w:rFonts w:hint="eastAsia"/>
          <w:sz w:val="30"/>
          <w:szCs w:val="30"/>
          <w:u w:val="none"/>
        </w:rPr>
      </w:pPr>
      <w:r>
        <w:rPr>
          <w:rFonts w:hint="eastAsia"/>
          <w:sz w:val="30"/>
          <w:szCs w:val="30"/>
          <w:u w:val="none"/>
        </w:rPr>
        <w:t>最后，他们自称为聪明，反成了愚拙。</w:t>
      </w:r>
    </w:p>
    <w:p w14:paraId="2EAF20B5">
      <w:pPr>
        <w:rPr>
          <w:rFonts w:hint="eastAsia"/>
          <w:sz w:val="30"/>
          <w:szCs w:val="30"/>
          <w:u w:val="none"/>
        </w:rPr>
      </w:pPr>
    </w:p>
    <w:p w14:paraId="259846B9">
      <w:pPr>
        <w:rPr>
          <w:rFonts w:hint="eastAsia"/>
          <w:sz w:val="30"/>
          <w:szCs w:val="30"/>
          <w:u w:val="none"/>
        </w:rPr>
      </w:pPr>
      <w:r>
        <w:rPr>
          <w:rFonts w:hint="eastAsia"/>
          <w:sz w:val="30"/>
          <w:szCs w:val="30"/>
          <w:u w:val="none"/>
        </w:rPr>
        <w:t>Many of you were at the National Center for Fathering Conference last week, and during it we saw a clip from major broadcast news source.</w:t>
      </w:r>
    </w:p>
    <w:p w14:paraId="04C052FD">
      <w:pPr>
        <w:rPr>
          <w:rFonts w:hint="eastAsia"/>
          <w:sz w:val="30"/>
          <w:szCs w:val="30"/>
          <w:u w:val="none"/>
        </w:rPr>
      </w:pPr>
      <w:r>
        <w:rPr>
          <w:rFonts w:hint="eastAsia"/>
          <w:sz w:val="30"/>
          <w:szCs w:val="30"/>
          <w:u w:val="none"/>
        </w:rPr>
        <w:t>你们中有许多人上周参加了全国父亲中心会议，期间我们看到了一个主要广播新闻来源的片段。</w:t>
      </w:r>
    </w:p>
    <w:p w14:paraId="3A070F8E">
      <w:pPr>
        <w:rPr>
          <w:rFonts w:hint="eastAsia"/>
          <w:sz w:val="30"/>
          <w:szCs w:val="30"/>
          <w:u w:val="none"/>
        </w:rPr>
      </w:pPr>
    </w:p>
    <w:p w14:paraId="40BB2568">
      <w:pPr>
        <w:rPr>
          <w:rFonts w:hint="eastAsia"/>
          <w:sz w:val="30"/>
          <w:szCs w:val="30"/>
          <w:u w:val="none"/>
        </w:rPr>
      </w:pPr>
      <w:r>
        <w:rPr>
          <w:rFonts w:hint="eastAsia"/>
          <w:sz w:val="30"/>
          <w:szCs w:val="30"/>
          <w:u w:val="none"/>
        </w:rPr>
        <w:t>One of the three media giants.</w:t>
      </w:r>
    </w:p>
    <w:p w14:paraId="4FDE0859">
      <w:pPr>
        <w:rPr>
          <w:rFonts w:hint="eastAsia"/>
          <w:sz w:val="30"/>
          <w:szCs w:val="30"/>
          <w:u w:val="none"/>
        </w:rPr>
      </w:pPr>
      <w:r>
        <w:rPr>
          <w:rFonts w:hint="eastAsia"/>
          <w:sz w:val="30"/>
          <w:szCs w:val="30"/>
          <w:u w:val="none"/>
        </w:rPr>
        <w:t>三大媒体巨头之一。</w:t>
      </w:r>
    </w:p>
    <w:p w14:paraId="7B57C3D6">
      <w:pPr>
        <w:rPr>
          <w:rFonts w:hint="eastAsia"/>
          <w:sz w:val="30"/>
          <w:szCs w:val="30"/>
          <w:u w:val="none"/>
        </w:rPr>
      </w:pPr>
    </w:p>
    <w:p w14:paraId="7492F2BF">
      <w:pPr>
        <w:rPr>
          <w:rFonts w:hint="eastAsia"/>
          <w:sz w:val="30"/>
          <w:szCs w:val="30"/>
          <w:u w:val="none"/>
        </w:rPr>
      </w:pPr>
      <w:r>
        <w:rPr>
          <w:rFonts w:hint="eastAsia"/>
          <w:sz w:val="30"/>
          <w:szCs w:val="30"/>
          <w:u w:val="none"/>
        </w:rPr>
        <w:t>I won’t tell you which one; because the story I am about to tell you is so embarrassing.</w:t>
      </w:r>
    </w:p>
    <w:p w14:paraId="5AF81410">
      <w:pPr>
        <w:rPr>
          <w:rFonts w:hint="eastAsia"/>
          <w:sz w:val="30"/>
          <w:szCs w:val="30"/>
          <w:u w:val="none"/>
        </w:rPr>
      </w:pPr>
      <w:r>
        <w:rPr>
          <w:rFonts w:hint="eastAsia"/>
          <w:sz w:val="30"/>
          <w:szCs w:val="30"/>
          <w:u w:val="none"/>
        </w:rPr>
        <w:t>我不会告诉你是哪一个；因为我将要告诉你的故事太尴尬了。</w:t>
      </w:r>
    </w:p>
    <w:p w14:paraId="7E0B3577">
      <w:pPr>
        <w:rPr>
          <w:rFonts w:hint="eastAsia"/>
          <w:sz w:val="30"/>
          <w:szCs w:val="30"/>
          <w:u w:val="none"/>
        </w:rPr>
      </w:pPr>
    </w:p>
    <w:p w14:paraId="40D9DB20">
      <w:pPr>
        <w:rPr>
          <w:rFonts w:hint="eastAsia"/>
          <w:sz w:val="30"/>
          <w:szCs w:val="30"/>
          <w:u w:val="none"/>
        </w:rPr>
      </w:pPr>
      <w:r>
        <w:rPr>
          <w:rFonts w:hint="eastAsia"/>
          <w:sz w:val="30"/>
          <w:szCs w:val="30"/>
          <w:u w:val="none"/>
        </w:rPr>
        <w:t>And we were seeing a clip from a series that this particular main broadcast channel had done on fathering.</w:t>
      </w:r>
    </w:p>
    <w:p w14:paraId="7DD1291B">
      <w:pPr>
        <w:rPr>
          <w:rFonts w:hint="eastAsia"/>
          <w:sz w:val="30"/>
          <w:szCs w:val="30"/>
          <w:u w:val="none"/>
        </w:rPr>
      </w:pPr>
      <w:r>
        <w:rPr>
          <w:rFonts w:hint="eastAsia"/>
          <w:sz w:val="30"/>
          <w:szCs w:val="30"/>
          <w:u w:val="none"/>
        </w:rPr>
        <w:t>我们当时正在看一个特定主流广播频道制作的关于父亲的系列节目的片段。</w:t>
      </w:r>
    </w:p>
    <w:p w14:paraId="52A1E380">
      <w:pPr>
        <w:rPr>
          <w:rFonts w:hint="eastAsia"/>
          <w:sz w:val="30"/>
          <w:szCs w:val="30"/>
          <w:u w:val="none"/>
        </w:rPr>
      </w:pPr>
    </w:p>
    <w:p w14:paraId="74AE6711">
      <w:pPr>
        <w:rPr>
          <w:rFonts w:hint="eastAsia"/>
          <w:sz w:val="30"/>
          <w:szCs w:val="30"/>
          <w:u w:val="none"/>
        </w:rPr>
      </w:pPr>
      <w:r>
        <w:rPr>
          <w:rFonts w:hint="eastAsia"/>
          <w:sz w:val="30"/>
          <w:szCs w:val="30"/>
          <w:u w:val="none"/>
        </w:rPr>
        <w:t>And a relatively intelligent sounding reporter stared us in the eyes through the camera and said, with a straight face, "more and more research indicates today that fathers are important for children."</w:t>
      </w:r>
    </w:p>
    <w:p w14:paraId="4ADD553C">
      <w:pPr>
        <w:rPr>
          <w:rFonts w:hint="eastAsia"/>
          <w:sz w:val="30"/>
          <w:szCs w:val="30"/>
          <w:u w:val="none"/>
        </w:rPr>
      </w:pPr>
      <w:r>
        <w:rPr>
          <w:rFonts w:hint="eastAsia"/>
          <w:sz w:val="30"/>
          <w:szCs w:val="30"/>
          <w:u w:val="none"/>
        </w:rPr>
        <w:t>一个听起来相对聪明的记者，通过摄像机直视着我们的眼睛，面无表情地说：“越来越多的研究表明，如今父亲对孩子很重要。”</w:t>
      </w:r>
    </w:p>
    <w:p w14:paraId="03BC223B">
      <w:pPr>
        <w:rPr>
          <w:rFonts w:hint="eastAsia"/>
          <w:sz w:val="30"/>
          <w:szCs w:val="30"/>
          <w:u w:val="none"/>
        </w:rPr>
      </w:pPr>
    </w:p>
    <w:p w14:paraId="1F387A59">
      <w:pPr>
        <w:rPr>
          <w:rFonts w:hint="eastAsia"/>
          <w:sz w:val="30"/>
          <w:szCs w:val="30"/>
          <w:u w:val="none"/>
        </w:rPr>
      </w:pPr>
      <w:r>
        <w:rPr>
          <w:rFonts w:hint="eastAsia"/>
          <w:sz w:val="30"/>
          <w:szCs w:val="30"/>
          <w:u w:val="none"/>
        </w:rPr>
        <w:t>Now all of us in the conference reacted just the way you did.</w:t>
      </w:r>
    </w:p>
    <w:p w14:paraId="2590EA8C">
      <w:pPr>
        <w:rPr>
          <w:rFonts w:hint="eastAsia"/>
          <w:sz w:val="30"/>
          <w:szCs w:val="30"/>
          <w:u w:val="none"/>
        </w:rPr>
      </w:pPr>
      <w:r>
        <w:rPr>
          <w:rFonts w:hint="eastAsia"/>
          <w:sz w:val="30"/>
          <w:szCs w:val="30"/>
          <w:u w:val="none"/>
        </w:rPr>
        <w:t>现在，会议上的我们所有人都和你们一样反应。</w:t>
      </w:r>
    </w:p>
    <w:p w14:paraId="7A4934F9">
      <w:pPr>
        <w:rPr>
          <w:rFonts w:hint="eastAsia"/>
          <w:sz w:val="30"/>
          <w:szCs w:val="30"/>
          <w:u w:val="none"/>
        </w:rPr>
      </w:pPr>
    </w:p>
    <w:p w14:paraId="4C7E2EB3">
      <w:pPr>
        <w:rPr>
          <w:rFonts w:hint="eastAsia"/>
          <w:sz w:val="30"/>
          <w:szCs w:val="30"/>
          <w:u w:val="none"/>
        </w:rPr>
      </w:pPr>
      <w:r>
        <w:rPr>
          <w:rFonts w:hint="eastAsia"/>
          <w:sz w:val="30"/>
          <w:szCs w:val="30"/>
          <w:u w:val="none"/>
        </w:rPr>
        <w:t>We said, exactly what research did you need to do to figure this out?</w:t>
      </w:r>
    </w:p>
    <w:p w14:paraId="625A020B">
      <w:pPr>
        <w:rPr>
          <w:rFonts w:hint="eastAsia"/>
          <w:sz w:val="30"/>
          <w:szCs w:val="30"/>
          <w:u w:val="none"/>
        </w:rPr>
      </w:pPr>
      <w:r>
        <w:rPr>
          <w:rFonts w:hint="eastAsia"/>
          <w:sz w:val="30"/>
          <w:szCs w:val="30"/>
          <w:u w:val="none"/>
        </w:rPr>
        <w:t>我们说，你到底需要做什么研究才能搞清楚这个？</w:t>
      </w:r>
    </w:p>
    <w:p w14:paraId="5478FF12">
      <w:pPr>
        <w:rPr>
          <w:rFonts w:hint="eastAsia"/>
          <w:sz w:val="30"/>
          <w:szCs w:val="30"/>
          <w:u w:val="none"/>
        </w:rPr>
      </w:pPr>
    </w:p>
    <w:p w14:paraId="7CCA9CBF">
      <w:pPr>
        <w:rPr>
          <w:rFonts w:hint="eastAsia"/>
          <w:sz w:val="30"/>
          <w:szCs w:val="30"/>
          <w:u w:val="none"/>
        </w:rPr>
      </w:pPr>
      <w:r>
        <w:rPr>
          <w:rFonts w:hint="eastAsia"/>
          <w:sz w:val="30"/>
          <w:szCs w:val="30"/>
          <w:u w:val="none"/>
        </w:rPr>
        <w:t>And yet, my friends, you see when you come from a culture that has a grid, that has an agenda to try and marginalize the importance of fathers, and to promote experimentation in same sex marriages, and single parent child rearing, it is blind to things that are perfectly obvious to any human being with an IQ larger than his shoe size.</w:t>
      </w:r>
    </w:p>
    <w:p w14:paraId="79498327">
      <w:pPr>
        <w:rPr>
          <w:rFonts w:hint="eastAsia"/>
          <w:sz w:val="30"/>
          <w:szCs w:val="30"/>
          <w:u w:val="none"/>
        </w:rPr>
      </w:pPr>
      <w:r>
        <w:rPr>
          <w:rFonts w:hint="eastAsia"/>
          <w:sz w:val="30"/>
          <w:szCs w:val="30"/>
          <w:u w:val="none"/>
        </w:rPr>
        <w:t>然而，朋友们，你看，当你来自一个有某种框架、某种议程的文化，试图边缘化父亲的重要性，并提倡同性婚姻和单亲抚养的实验时，它就对那些对任何智商高于其鞋码的人类来说都显而易见的事情视而不见。</w:t>
      </w:r>
    </w:p>
    <w:p w14:paraId="3F37FF36">
      <w:pPr>
        <w:rPr>
          <w:rFonts w:hint="eastAsia"/>
          <w:sz w:val="30"/>
          <w:szCs w:val="30"/>
          <w:u w:val="none"/>
        </w:rPr>
      </w:pPr>
    </w:p>
    <w:p w14:paraId="6DC87D67">
      <w:pPr>
        <w:rPr>
          <w:rFonts w:hint="eastAsia"/>
          <w:sz w:val="30"/>
          <w:szCs w:val="30"/>
          <w:u w:val="none"/>
        </w:rPr>
      </w:pPr>
      <w:r>
        <w:rPr>
          <w:rFonts w:hint="eastAsia"/>
          <w:sz w:val="30"/>
          <w:szCs w:val="30"/>
          <w:u w:val="none"/>
        </w:rPr>
        <w:t>And the Apostle says professing to be wise, they became fools.</w:t>
      </w:r>
    </w:p>
    <w:p w14:paraId="4C249FC3">
      <w:pPr>
        <w:rPr>
          <w:rFonts w:hint="eastAsia"/>
          <w:sz w:val="30"/>
          <w:szCs w:val="30"/>
          <w:u w:val="none"/>
        </w:rPr>
      </w:pPr>
      <w:r>
        <w:rPr>
          <w:rFonts w:hint="eastAsia"/>
          <w:sz w:val="30"/>
          <w:szCs w:val="30"/>
          <w:u w:val="none"/>
        </w:rPr>
        <w:t>使徒说，自称为聪明，反成了愚拙。</w:t>
      </w:r>
    </w:p>
    <w:p w14:paraId="1389584A">
      <w:pPr>
        <w:rPr>
          <w:rFonts w:hint="eastAsia"/>
          <w:sz w:val="30"/>
          <w:szCs w:val="30"/>
          <w:u w:val="none"/>
        </w:rPr>
      </w:pPr>
    </w:p>
    <w:p w14:paraId="4CEEE238">
      <w:pPr>
        <w:rPr>
          <w:rFonts w:hint="eastAsia"/>
          <w:sz w:val="30"/>
          <w:szCs w:val="30"/>
          <w:u w:val="none"/>
        </w:rPr>
      </w:pPr>
      <w:r>
        <w:rPr>
          <w:rFonts w:hint="eastAsia"/>
          <w:sz w:val="30"/>
          <w:szCs w:val="30"/>
          <w:u w:val="none"/>
        </w:rPr>
        <w:t>And the knowledge of God always goes bad when it is not deployed as it is supposed to be.</w:t>
      </w:r>
    </w:p>
    <w:p w14:paraId="004E45C5">
      <w:pPr>
        <w:rPr>
          <w:rFonts w:hint="eastAsia"/>
          <w:sz w:val="30"/>
          <w:szCs w:val="30"/>
          <w:u w:val="none"/>
        </w:rPr>
      </w:pPr>
      <w:r>
        <w:rPr>
          <w:rFonts w:hint="eastAsia"/>
          <w:sz w:val="30"/>
          <w:szCs w:val="30"/>
          <w:u w:val="none"/>
        </w:rPr>
        <w:t>当对上帝的认识没有被正确地运用时，它总是会变质。</w:t>
      </w:r>
    </w:p>
    <w:p w14:paraId="68C032C6">
      <w:pPr>
        <w:rPr>
          <w:rFonts w:hint="eastAsia"/>
          <w:sz w:val="30"/>
          <w:szCs w:val="30"/>
          <w:u w:val="none"/>
        </w:rPr>
      </w:pPr>
    </w:p>
    <w:p w14:paraId="253318B0">
      <w:pPr>
        <w:rPr>
          <w:rFonts w:hint="eastAsia"/>
          <w:sz w:val="30"/>
          <w:szCs w:val="30"/>
          <w:u w:val="none"/>
        </w:rPr>
      </w:pPr>
      <w:r>
        <w:rPr>
          <w:rFonts w:hint="eastAsia"/>
          <w:sz w:val="30"/>
          <w:szCs w:val="30"/>
          <w:u w:val="none"/>
        </w:rPr>
        <w:t>When we suppress the knowledge of God and it does not lead us to praise, it always goes bad on us.</w:t>
      </w:r>
    </w:p>
    <w:p w14:paraId="3922D9C8">
      <w:pPr>
        <w:rPr>
          <w:rFonts w:hint="eastAsia"/>
          <w:sz w:val="30"/>
          <w:szCs w:val="30"/>
          <w:u w:val="none"/>
        </w:rPr>
      </w:pPr>
      <w:r>
        <w:rPr>
          <w:rFonts w:hint="eastAsia"/>
          <w:sz w:val="30"/>
          <w:szCs w:val="30"/>
          <w:u w:val="none"/>
        </w:rPr>
        <w:t>当我们压制上帝的知识，而它不引导我们赞美时，它总会反噬我们。</w:t>
      </w:r>
    </w:p>
    <w:p w14:paraId="2DCAA9C1">
      <w:pPr>
        <w:rPr>
          <w:rFonts w:hint="eastAsia"/>
          <w:sz w:val="30"/>
          <w:szCs w:val="30"/>
          <w:u w:val="none"/>
        </w:rPr>
      </w:pPr>
    </w:p>
    <w:p w14:paraId="354ED282">
      <w:pPr>
        <w:rPr>
          <w:rFonts w:hint="eastAsia"/>
          <w:sz w:val="30"/>
          <w:szCs w:val="30"/>
          <w:u w:val="none"/>
        </w:rPr>
      </w:pPr>
      <w:r>
        <w:rPr>
          <w:rFonts w:hint="eastAsia"/>
          <w:sz w:val="30"/>
          <w:szCs w:val="30"/>
          <w:u w:val="none"/>
        </w:rPr>
        <w:t>And so, professing to be wise, we become fools.</w:t>
      </w:r>
    </w:p>
    <w:p w14:paraId="7D8A1919">
      <w:pPr>
        <w:rPr>
          <w:rFonts w:hint="eastAsia"/>
          <w:sz w:val="30"/>
          <w:szCs w:val="30"/>
          <w:u w:val="none"/>
        </w:rPr>
      </w:pPr>
      <w:r>
        <w:rPr>
          <w:rFonts w:hint="eastAsia"/>
          <w:sz w:val="30"/>
          <w:szCs w:val="30"/>
          <w:u w:val="none"/>
        </w:rPr>
        <w:t>所以，自称为聪明，我们却成了愚拙。</w:t>
      </w:r>
    </w:p>
    <w:p w14:paraId="3A5DB244">
      <w:pPr>
        <w:rPr>
          <w:rFonts w:hint="eastAsia"/>
          <w:sz w:val="30"/>
          <w:szCs w:val="30"/>
          <w:u w:val="none"/>
        </w:rPr>
      </w:pPr>
    </w:p>
    <w:p w14:paraId="16539F84">
      <w:pPr>
        <w:rPr>
          <w:rFonts w:hint="eastAsia"/>
          <w:sz w:val="30"/>
          <w:szCs w:val="30"/>
          <w:u w:val="none"/>
        </w:rPr>
      </w:pPr>
      <w:r>
        <w:rPr>
          <w:rFonts w:hint="eastAsia"/>
          <w:sz w:val="30"/>
          <w:szCs w:val="30"/>
          <w:u w:val="none"/>
        </w:rPr>
        <w:t>And so Paul says here, not only that we suppress the knowledge of God by failing to glorify Him, and thank Him, but that having failed to glorify and thank Him, it leads everything else go haywire in our thinking and in our living.</w:t>
      </w:r>
    </w:p>
    <w:p w14:paraId="5FFFB4F0">
      <w:pPr>
        <w:rPr>
          <w:rFonts w:hint="eastAsia"/>
          <w:sz w:val="30"/>
          <w:szCs w:val="30"/>
          <w:u w:val="none"/>
        </w:rPr>
      </w:pPr>
      <w:r>
        <w:rPr>
          <w:rFonts w:hint="eastAsia"/>
          <w:sz w:val="30"/>
          <w:szCs w:val="30"/>
          <w:u w:val="none"/>
        </w:rPr>
        <w:t>所以保罗在这里说，我们不仅藉着不荣耀祂、不感谢祂来压制上帝的知识，而且在不荣耀祂、不感谢祂之后，这导致我们思想和生活中的一切都乱了套。</w:t>
      </w:r>
    </w:p>
    <w:p w14:paraId="79F18395">
      <w:pPr>
        <w:rPr>
          <w:rFonts w:hint="eastAsia"/>
          <w:sz w:val="30"/>
          <w:szCs w:val="30"/>
          <w:u w:val="none"/>
        </w:rPr>
      </w:pPr>
    </w:p>
    <w:p w14:paraId="3082C925">
      <w:pPr>
        <w:rPr>
          <w:rFonts w:hint="eastAsia"/>
          <w:sz w:val="30"/>
          <w:szCs w:val="30"/>
          <w:u w:val="none"/>
        </w:rPr>
      </w:pPr>
      <w:r>
        <w:rPr>
          <w:rFonts w:hint="eastAsia"/>
          <w:sz w:val="30"/>
          <w:szCs w:val="30"/>
          <w:u w:val="none"/>
        </w:rPr>
        <w:t>III. Idolatry is the consequence of suppressing the true knowledge of God.</w:t>
      </w:r>
    </w:p>
    <w:p w14:paraId="4B4E6D8B">
      <w:pPr>
        <w:rPr>
          <w:rFonts w:hint="eastAsia"/>
          <w:sz w:val="30"/>
          <w:szCs w:val="30"/>
          <w:u w:val="none"/>
        </w:rPr>
      </w:pPr>
      <w:r>
        <w:rPr>
          <w:rFonts w:hint="eastAsia"/>
          <w:sz w:val="30"/>
          <w:szCs w:val="30"/>
          <w:u w:val="none"/>
        </w:rPr>
        <w:t>III. 偶像崇拜是压制上帝真知识的后果。</w:t>
      </w:r>
    </w:p>
    <w:p w14:paraId="01483672">
      <w:pPr>
        <w:rPr>
          <w:rFonts w:hint="eastAsia"/>
          <w:sz w:val="30"/>
          <w:szCs w:val="30"/>
          <w:u w:val="none"/>
        </w:rPr>
      </w:pPr>
    </w:p>
    <w:p w14:paraId="661E5F64">
      <w:pPr>
        <w:rPr>
          <w:rFonts w:hint="eastAsia"/>
          <w:sz w:val="30"/>
          <w:szCs w:val="30"/>
          <w:u w:val="none"/>
        </w:rPr>
      </w:pPr>
      <w:r>
        <w:rPr>
          <w:rFonts w:hint="eastAsia"/>
          <w:sz w:val="30"/>
          <w:szCs w:val="30"/>
          <w:u w:val="none"/>
        </w:rPr>
        <w:t xml:space="preserve"> And finally in verse 23, he takes us to the next step.</w:t>
      </w:r>
    </w:p>
    <w:p w14:paraId="1AC0F989">
      <w:pPr>
        <w:rPr>
          <w:rFonts w:hint="eastAsia"/>
          <w:sz w:val="30"/>
          <w:szCs w:val="30"/>
          <w:u w:val="none"/>
        </w:rPr>
      </w:pPr>
      <w:r>
        <w:rPr>
          <w:rFonts w:hint="eastAsia"/>
          <w:sz w:val="30"/>
          <w:szCs w:val="30"/>
          <w:u w:val="none"/>
        </w:rPr>
        <w:t>最后在第 23 节，祂带我们到下一步。</w:t>
      </w:r>
    </w:p>
    <w:p w14:paraId="1E4CD3CA">
      <w:pPr>
        <w:rPr>
          <w:rFonts w:hint="eastAsia"/>
          <w:sz w:val="30"/>
          <w:szCs w:val="30"/>
          <w:u w:val="none"/>
        </w:rPr>
      </w:pPr>
    </w:p>
    <w:p w14:paraId="2059F5D8">
      <w:pPr>
        <w:rPr>
          <w:rFonts w:hint="eastAsia"/>
          <w:sz w:val="30"/>
          <w:szCs w:val="30"/>
          <w:u w:val="none"/>
        </w:rPr>
      </w:pPr>
      <w:r>
        <w:rPr>
          <w:rFonts w:hint="eastAsia"/>
          <w:sz w:val="30"/>
          <w:szCs w:val="30"/>
          <w:u w:val="none"/>
        </w:rPr>
        <w:t>Here he tells us that idolatry is the degrading but inevitable consequence of the suppression of the true knowledge of God.</w:t>
      </w:r>
    </w:p>
    <w:p w14:paraId="1285550F">
      <w:pPr>
        <w:rPr>
          <w:rFonts w:hint="eastAsia"/>
          <w:sz w:val="30"/>
          <w:szCs w:val="30"/>
          <w:u w:val="none"/>
        </w:rPr>
      </w:pPr>
      <w:r>
        <w:rPr>
          <w:rFonts w:hint="eastAsia"/>
          <w:sz w:val="30"/>
          <w:szCs w:val="30"/>
          <w:u w:val="none"/>
        </w:rPr>
        <w:t>祂在这里告诉我们，偶像崇拜是压制上帝真知识的堕落但不可避免的后果。</w:t>
      </w:r>
    </w:p>
    <w:p w14:paraId="500751E8">
      <w:pPr>
        <w:rPr>
          <w:rFonts w:hint="eastAsia"/>
          <w:sz w:val="30"/>
          <w:szCs w:val="30"/>
          <w:u w:val="none"/>
        </w:rPr>
      </w:pPr>
    </w:p>
    <w:p w14:paraId="17DAB530">
      <w:pPr>
        <w:rPr>
          <w:rFonts w:hint="eastAsia"/>
          <w:sz w:val="30"/>
          <w:szCs w:val="30"/>
          <w:u w:val="none"/>
        </w:rPr>
      </w:pPr>
      <w:r>
        <w:rPr>
          <w:rFonts w:hint="eastAsia"/>
          <w:sz w:val="30"/>
          <w:szCs w:val="30"/>
          <w:u w:val="none"/>
        </w:rPr>
        <w:t>When we refuse to worship the one true God, it is not that worship anything; it is that we will worship anything.</w:t>
      </w:r>
    </w:p>
    <w:p w14:paraId="7ECD84B6">
      <w:pPr>
        <w:rPr>
          <w:rFonts w:hint="eastAsia"/>
          <w:sz w:val="30"/>
          <w:szCs w:val="30"/>
          <w:u w:val="none"/>
        </w:rPr>
      </w:pPr>
      <w:r>
        <w:rPr>
          <w:rFonts w:hint="eastAsia"/>
          <w:sz w:val="30"/>
          <w:szCs w:val="30"/>
          <w:u w:val="none"/>
        </w:rPr>
        <w:t>当我们拒绝敬拜独一的真神时，不是我们不敬拜任何东西；而是我们会敬拜任何东西。</w:t>
      </w:r>
    </w:p>
    <w:p w14:paraId="538C1F07">
      <w:pPr>
        <w:rPr>
          <w:rFonts w:hint="eastAsia"/>
          <w:sz w:val="30"/>
          <w:szCs w:val="30"/>
          <w:u w:val="none"/>
        </w:rPr>
      </w:pPr>
    </w:p>
    <w:p w14:paraId="1DA292B1">
      <w:pPr>
        <w:rPr>
          <w:rFonts w:hint="eastAsia"/>
          <w:sz w:val="30"/>
          <w:szCs w:val="30"/>
          <w:u w:val="none"/>
        </w:rPr>
      </w:pPr>
      <w:r>
        <w:rPr>
          <w:rFonts w:hint="eastAsia"/>
          <w:sz w:val="30"/>
          <w:szCs w:val="30"/>
          <w:u w:val="none"/>
        </w:rPr>
        <w:t>If you refuse the one true God, who has revealed Himself in you, and around you, you will worship anything.</w:t>
      </w:r>
    </w:p>
    <w:p w14:paraId="6B57E795">
      <w:pPr>
        <w:rPr>
          <w:rFonts w:hint="eastAsia"/>
          <w:sz w:val="30"/>
          <w:szCs w:val="30"/>
          <w:u w:val="none"/>
        </w:rPr>
      </w:pPr>
      <w:r>
        <w:rPr>
          <w:rFonts w:hint="eastAsia"/>
          <w:sz w:val="30"/>
          <w:szCs w:val="30"/>
          <w:u w:val="none"/>
        </w:rPr>
        <w:t>如果你拒绝那在你里面，在你周围启示自己的独一真神，你将敬拜任何东西。</w:t>
      </w:r>
    </w:p>
    <w:p w14:paraId="6E96A789">
      <w:pPr>
        <w:rPr>
          <w:rFonts w:hint="eastAsia"/>
          <w:sz w:val="30"/>
          <w:szCs w:val="30"/>
          <w:u w:val="none"/>
        </w:rPr>
      </w:pPr>
    </w:p>
    <w:p w14:paraId="58D79D06">
      <w:pPr>
        <w:rPr>
          <w:rFonts w:hint="eastAsia"/>
          <w:sz w:val="30"/>
          <w:szCs w:val="30"/>
          <w:u w:val="none"/>
        </w:rPr>
      </w:pPr>
      <w:r>
        <w:rPr>
          <w:rFonts w:hint="eastAsia"/>
          <w:sz w:val="30"/>
          <w:szCs w:val="30"/>
          <w:u w:val="none"/>
        </w:rPr>
        <w:t>Idolatry is the central religious problem.</w:t>
      </w:r>
    </w:p>
    <w:p w14:paraId="073C176F">
      <w:pPr>
        <w:rPr>
          <w:rFonts w:hint="eastAsia"/>
          <w:sz w:val="30"/>
          <w:szCs w:val="30"/>
          <w:u w:val="none"/>
        </w:rPr>
      </w:pPr>
      <w:r>
        <w:rPr>
          <w:rFonts w:hint="eastAsia"/>
          <w:sz w:val="30"/>
          <w:szCs w:val="30"/>
          <w:u w:val="none"/>
        </w:rPr>
        <w:t>偶像崇拜是核心的宗教问题。</w:t>
      </w:r>
    </w:p>
    <w:p w14:paraId="779C7CA7">
      <w:pPr>
        <w:rPr>
          <w:rFonts w:hint="eastAsia"/>
          <w:sz w:val="30"/>
          <w:szCs w:val="30"/>
          <w:u w:val="none"/>
        </w:rPr>
      </w:pPr>
    </w:p>
    <w:p w14:paraId="7F5E392A">
      <w:pPr>
        <w:rPr>
          <w:rFonts w:hint="eastAsia"/>
          <w:sz w:val="30"/>
          <w:szCs w:val="30"/>
          <w:u w:val="none"/>
        </w:rPr>
      </w:pPr>
      <w:r>
        <w:rPr>
          <w:rFonts w:hint="eastAsia"/>
          <w:sz w:val="30"/>
          <w:szCs w:val="30"/>
          <w:u w:val="none"/>
        </w:rPr>
        <w:t>Not theoretical atheism, not agnosticism, but idolatry.</w:t>
      </w:r>
    </w:p>
    <w:p w14:paraId="1713276B">
      <w:pPr>
        <w:rPr>
          <w:rFonts w:hint="eastAsia"/>
          <w:sz w:val="30"/>
          <w:szCs w:val="30"/>
          <w:u w:val="none"/>
        </w:rPr>
      </w:pPr>
      <w:r>
        <w:rPr>
          <w:rFonts w:hint="eastAsia"/>
          <w:sz w:val="30"/>
          <w:szCs w:val="30"/>
          <w:u w:val="none"/>
        </w:rPr>
        <w:t>不是理论上的无神论，不是不可知论，而是偶像崇拜。</w:t>
      </w:r>
    </w:p>
    <w:p w14:paraId="0D5EA7D0">
      <w:pPr>
        <w:rPr>
          <w:rFonts w:hint="eastAsia"/>
          <w:sz w:val="30"/>
          <w:szCs w:val="30"/>
          <w:u w:val="none"/>
        </w:rPr>
      </w:pPr>
    </w:p>
    <w:p w14:paraId="6E1C1CB5">
      <w:pPr>
        <w:rPr>
          <w:rFonts w:hint="eastAsia"/>
          <w:sz w:val="30"/>
          <w:szCs w:val="30"/>
          <w:u w:val="none"/>
        </w:rPr>
      </w:pPr>
      <w:r>
        <w:rPr>
          <w:rFonts w:hint="eastAsia"/>
          <w:sz w:val="30"/>
          <w:szCs w:val="30"/>
          <w:u w:val="none"/>
        </w:rPr>
        <w:t>God has made us to be religious people.</w:t>
      </w:r>
    </w:p>
    <w:p w14:paraId="0C06B20A">
      <w:pPr>
        <w:rPr>
          <w:rFonts w:hint="eastAsia"/>
          <w:sz w:val="30"/>
          <w:szCs w:val="30"/>
          <w:u w:val="none"/>
        </w:rPr>
      </w:pPr>
      <w:r>
        <w:rPr>
          <w:rFonts w:hint="eastAsia"/>
          <w:sz w:val="30"/>
          <w:szCs w:val="30"/>
          <w:u w:val="none"/>
        </w:rPr>
        <w:t>上帝造我们是宗教的人。</w:t>
      </w:r>
    </w:p>
    <w:p w14:paraId="3D9318C7">
      <w:pPr>
        <w:rPr>
          <w:rFonts w:hint="eastAsia"/>
          <w:sz w:val="30"/>
          <w:szCs w:val="30"/>
          <w:u w:val="none"/>
        </w:rPr>
      </w:pPr>
    </w:p>
    <w:p w14:paraId="49709E37">
      <w:pPr>
        <w:rPr>
          <w:rFonts w:hint="eastAsia"/>
          <w:sz w:val="30"/>
          <w:szCs w:val="30"/>
          <w:u w:val="none"/>
        </w:rPr>
      </w:pPr>
      <w:r>
        <w:rPr>
          <w:rFonts w:hint="eastAsia"/>
          <w:sz w:val="30"/>
          <w:szCs w:val="30"/>
          <w:u w:val="none"/>
        </w:rPr>
        <w:t>If we won't worship Him, we’ll find something else to worship.</w:t>
      </w:r>
    </w:p>
    <w:p w14:paraId="59370570">
      <w:pPr>
        <w:rPr>
          <w:rFonts w:hint="eastAsia"/>
          <w:sz w:val="30"/>
          <w:szCs w:val="30"/>
          <w:u w:val="none"/>
        </w:rPr>
      </w:pPr>
      <w:r>
        <w:rPr>
          <w:rFonts w:hint="eastAsia"/>
          <w:sz w:val="30"/>
          <w:szCs w:val="30"/>
          <w:u w:val="none"/>
        </w:rPr>
        <w:t>如果我们不敬拜祂，我们会找别的东西来敬拜。</w:t>
      </w:r>
    </w:p>
    <w:p w14:paraId="67CDCB0C">
      <w:pPr>
        <w:rPr>
          <w:rFonts w:hint="eastAsia"/>
          <w:sz w:val="30"/>
          <w:szCs w:val="30"/>
          <w:u w:val="none"/>
        </w:rPr>
      </w:pPr>
    </w:p>
    <w:p w14:paraId="52037FC3">
      <w:pPr>
        <w:rPr>
          <w:rFonts w:hint="eastAsia"/>
          <w:sz w:val="30"/>
          <w:szCs w:val="30"/>
          <w:u w:val="none"/>
        </w:rPr>
      </w:pPr>
      <w:r>
        <w:rPr>
          <w:rFonts w:hint="eastAsia"/>
          <w:sz w:val="30"/>
          <w:szCs w:val="30"/>
          <w:u w:val="none"/>
        </w:rPr>
        <w:t>There is a God we want and there is a God who is, and the two are not the same.</w:t>
      </w:r>
    </w:p>
    <w:p w14:paraId="3FF4901D">
      <w:pPr>
        <w:rPr>
          <w:rFonts w:hint="eastAsia"/>
          <w:sz w:val="30"/>
          <w:szCs w:val="30"/>
          <w:u w:val="none"/>
        </w:rPr>
      </w:pPr>
      <w:r>
        <w:rPr>
          <w:rFonts w:hint="eastAsia"/>
          <w:sz w:val="30"/>
          <w:szCs w:val="30"/>
          <w:u w:val="none"/>
        </w:rPr>
        <w:t>有一个我们想要的上帝，有一个真实存在的上帝，两者并不相同。</w:t>
      </w:r>
    </w:p>
    <w:p w14:paraId="3BCAB4C3">
      <w:pPr>
        <w:rPr>
          <w:rFonts w:hint="eastAsia"/>
          <w:sz w:val="30"/>
          <w:szCs w:val="30"/>
          <w:u w:val="none"/>
        </w:rPr>
      </w:pPr>
    </w:p>
    <w:p w14:paraId="0E817519">
      <w:pPr>
        <w:rPr>
          <w:rFonts w:hint="eastAsia"/>
          <w:sz w:val="30"/>
          <w:szCs w:val="30"/>
          <w:u w:val="none"/>
        </w:rPr>
      </w:pPr>
      <w:r>
        <w:rPr>
          <w:rFonts w:hint="eastAsia"/>
          <w:sz w:val="30"/>
          <w:szCs w:val="30"/>
          <w:u w:val="none"/>
        </w:rPr>
        <w:t>And if we don’t want the God who is, we will invent the god we want, and we will worship him.</w:t>
      </w:r>
    </w:p>
    <w:p w14:paraId="2862A2C0">
      <w:pPr>
        <w:rPr>
          <w:rFonts w:hint="eastAsia"/>
          <w:sz w:val="30"/>
          <w:szCs w:val="30"/>
          <w:u w:val="none"/>
        </w:rPr>
      </w:pPr>
      <w:r>
        <w:rPr>
          <w:rFonts w:hint="eastAsia"/>
          <w:sz w:val="30"/>
          <w:szCs w:val="30"/>
          <w:u w:val="none"/>
        </w:rPr>
        <w:t>如果我们不想要真实的上帝，我们就会发明我们想要的上帝，然后我们会敬拜他。</w:t>
      </w:r>
    </w:p>
    <w:p w14:paraId="0D18226B">
      <w:pPr>
        <w:rPr>
          <w:rFonts w:hint="eastAsia"/>
          <w:sz w:val="30"/>
          <w:szCs w:val="30"/>
          <w:u w:val="none"/>
        </w:rPr>
      </w:pPr>
    </w:p>
    <w:p w14:paraId="549924C8">
      <w:pPr>
        <w:rPr>
          <w:rFonts w:hint="eastAsia"/>
          <w:sz w:val="30"/>
          <w:szCs w:val="30"/>
          <w:u w:val="none"/>
        </w:rPr>
      </w:pPr>
      <w:r>
        <w:rPr>
          <w:rFonts w:hint="eastAsia"/>
          <w:sz w:val="30"/>
          <w:szCs w:val="30"/>
          <w:u w:val="none"/>
        </w:rPr>
        <w:t>And we see this in the Old Testament.</w:t>
      </w:r>
    </w:p>
    <w:p w14:paraId="64C35121">
      <w:pPr>
        <w:rPr>
          <w:rFonts w:hint="eastAsia"/>
          <w:sz w:val="30"/>
          <w:szCs w:val="30"/>
          <w:u w:val="none"/>
        </w:rPr>
      </w:pPr>
      <w:r>
        <w:rPr>
          <w:rFonts w:hint="eastAsia"/>
          <w:sz w:val="30"/>
          <w:szCs w:val="30"/>
          <w:u w:val="none"/>
        </w:rPr>
        <w:t>我们在旧约中看到了这一点。</w:t>
      </w:r>
    </w:p>
    <w:p w14:paraId="66D73F37">
      <w:pPr>
        <w:rPr>
          <w:rFonts w:hint="eastAsia"/>
          <w:sz w:val="30"/>
          <w:szCs w:val="30"/>
          <w:u w:val="none"/>
        </w:rPr>
      </w:pPr>
    </w:p>
    <w:p w14:paraId="199BC7B2">
      <w:pPr>
        <w:rPr>
          <w:rFonts w:hint="eastAsia"/>
          <w:sz w:val="30"/>
          <w:szCs w:val="30"/>
          <w:u w:val="none"/>
        </w:rPr>
      </w:pPr>
      <w:r>
        <w:rPr>
          <w:rFonts w:hint="eastAsia"/>
          <w:sz w:val="30"/>
          <w:szCs w:val="30"/>
          <w:u w:val="none"/>
        </w:rPr>
        <w:t>The people of God did it right in the wake of the Exodus.</w:t>
      </w:r>
    </w:p>
    <w:p w14:paraId="014F7E8B">
      <w:pPr>
        <w:rPr>
          <w:rFonts w:hint="eastAsia"/>
          <w:sz w:val="30"/>
          <w:szCs w:val="30"/>
          <w:u w:val="none"/>
        </w:rPr>
      </w:pPr>
      <w:r>
        <w:rPr>
          <w:rFonts w:hint="eastAsia"/>
          <w:sz w:val="30"/>
          <w:szCs w:val="30"/>
          <w:u w:val="none"/>
        </w:rPr>
        <w:t>上帝的子民在出埃及后就这么做了。</w:t>
      </w:r>
    </w:p>
    <w:p w14:paraId="49130FD5">
      <w:pPr>
        <w:rPr>
          <w:rFonts w:hint="eastAsia"/>
          <w:sz w:val="30"/>
          <w:szCs w:val="30"/>
          <w:u w:val="none"/>
        </w:rPr>
      </w:pPr>
    </w:p>
    <w:p w14:paraId="7F228E47">
      <w:pPr>
        <w:rPr>
          <w:rFonts w:hint="eastAsia"/>
          <w:sz w:val="30"/>
          <w:szCs w:val="30"/>
          <w:u w:val="none"/>
        </w:rPr>
      </w:pPr>
      <w:r>
        <w:rPr>
          <w:rFonts w:hint="eastAsia"/>
          <w:sz w:val="30"/>
          <w:szCs w:val="30"/>
          <w:u w:val="none"/>
        </w:rPr>
        <w:t>They said they would worship the true God, through the golden calf.</w:t>
      </w:r>
    </w:p>
    <w:p w14:paraId="4FB3E58A">
      <w:pPr>
        <w:rPr>
          <w:rFonts w:hint="eastAsia"/>
          <w:sz w:val="30"/>
          <w:szCs w:val="30"/>
          <w:u w:val="none"/>
        </w:rPr>
      </w:pPr>
      <w:r>
        <w:rPr>
          <w:rFonts w:hint="eastAsia"/>
          <w:sz w:val="30"/>
          <w:szCs w:val="30"/>
          <w:u w:val="none"/>
        </w:rPr>
        <w:t>他们说他们会藉着金牛犊敬拜真神。</w:t>
      </w:r>
    </w:p>
    <w:p w14:paraId="4EEC0AF6">
      <w:pPr>
        <w:rPr>
          <w:rFonts w:hint="eastAsia"/>
          <w:sz w:val="30"/>
          <w:szCs w:val="30"/>
          <w:u w:val="none"/>
        </w:rPr>
      </w:pPr>
    </w:p>
    <w:p w14:paraId="63A9C327">
      <w:pPr>
        <w:rPr>
          <w:rFonts w:hint="eastAsia"/>
          <w:sz w:val="30"/>
          <w:szCs w:val="30"/>
          <w:u w:val="none"/>
        </w:rPr>
      </w:pPr>
      <w:r>
        <w:rPr>
          <w:rFonts w:hint="eastAsia"/>
          <w:sz w:val="30"/>
          <w:szCs w:val="30"/>
          <w:u w:val="none"/>
        </w:rPr>
        <w:t>Isaiah mocks Pagans who would go out and they would take a tree and they would cut it down, part of it they would make kindling and make firewood.</w:t>
      </w:r>
    </w:p>
    <w:p w14:paraId="434FD3FF">
      <w:pPr>
        <w:rPr>
          <w:rFonts w:hint="eastAsia"/>
          <w:sz w:val="30"/>
          <w:szCs w:val="30"/>
          <w:u w:val="none"/>
        </w:rPr>
      </w:pPr>
      <w:r>
        <w:rPr>
          <w:rFonts w:hint="eastAsia"/>
          <w:sz w:val="30"/>
          <w:szCs w:val="30"/>
          <w:u w:val="none"/>
        </w:rPr>
        <w:t>以赛亚嘲笑那些出去砍树的异教徒，他们用一部分树做引火物和柴火。</w:t>
      </w:r>
    </w:p>
    <w:p w14:paraId="5ED54408">
      <w:pPr>
        <w:rPr>
          <w:rFonts w:hint="eastAsia"/>
          <w:sz w:val="30"/>
          <w:szCs w:val="30"/>
          <w:u w:val="none"/>
        </w:rPr>
      </w:pPr>
    </w:p>
    <w:p w14:paraId="75267972">
      <w:pPr>
        <w:rPr>
          <w:rFonts w:hint="eastAsia"/>
          <w:sz w:val="30"/>
          <w:szCs w:val="30"/>
          <w:u w:val="none"/>
        </w:rPr>
      </w:pPr>
      <w:r>
        <w:rPr>
          <w:rFonts w:hint="eastAsia"/>
          <w:sz w:val="30"/>
          <w:szCs w:val="30"/>
          <w:u w:val="none"/>
        </w:rPr>
        <w:t>Part of it, they would build a house out of.</w:t>
      </w:r>
    </w:p>
    <w:p w14:paraId="163CCDC3">
      <w:pPr>
        <w:rPr>
          <w:rFonts w:hint="eastAsia"/>
          <w:sz w:val="30"/>
          <w:szCs w:val="30"/>
          <w:u w:val="none"/>
        </w:rPr>
      </w:pPr>
      <w:r>
        <w:rPr>
          <w:rFonts w:hint="eastAsia"/>
          <w:sz w:val="30"/>
          <w:szCs w:val="30"/>
          <w:u w:val="none"/>
        </w:rPr>
        <w:t>一部分，他们会用它来盖房子。</w:t>
      </w:r>
    </w:p>
    <w:p w14:paraId="46C2A5F8">
      <w:pPr>
        <w:rPr>
          <w:rFonts w:hint="eastAsia"/>
          <w:sz w:val="30"/>
          <w:szCs w:val="30"/>
          <w:u w:val="none"/>
        </w:rPr>
      </w:pPr>
    </w:p>
    <w:p w14:paraId="70A20562">
      <w:pPr>
        <w:rPr>
          <w:rFonts w:hint="eastAsia"/>
          <w:sz w:val="30"/>
          <w:szCs w:val="30"/>
          <w:u w:val="none"/>
        </w:rPr>
      </w:pPr>
      <w:r>
        <w:rPr>
          <w:rFonts w:hint="eastAsia"/>
          <w:sz w:val="30"/>
          <w:szCs w:val="30"/>
          <w:u w:val="none"/>
        </w:rPr>
        <w:t>The rest of it, they would make their god, and they would worship it.</w:t>
      </w:r>
    </w:p>
    <w:p w14:paraId="5783B665">
      <w:pPr>
        <w:rPr>
          <w:rFonts w:hint="eastAsia"/>
          <w:sz w:val="30"/>
          <w:szCs w:val="30"/>
          <w:u w:val="none"/>
        </w:rPr>
      </w:pPr>
      <w:r>
        <w:rPr>
          <w:rFonts w:hint="eastAsia"/>
          <w:sz w:val="30"/>
          <w:szCs w:val="30"/>
          <w:u w:val="none"/>
        </w:rPr>
        <w:t>剩下的部分，他们会用来造他们的神，然后他们会敬拜它。</w:t>
      </w:r>
    </w:p>
    <w:p w14:paraId="01CC5DBA">
      <w:pPr>
        <w:rPr>
          <w:rFonts w:hint="eastAsia"/>
          <w:sz w:val="30"/>
          <w:szCs w:val="30"/>
          <w:u w:val="none"/>
        </w:rPr>
      </w:pPr>
    </w:p>
    <w:p w14:paraId="4CA01999">
      <w:pPr>
        <w:rPr>
          <w:rFonts w:hint="eastAsia"/>
          <w:sz w:val="30"/>
          <w:szCs w:val="30"/>
          <w:u w:val="none"/>
        </w:rPr>
      </w:pPr>
      <w:r>
        <w:rPr>
          <w:rFonts w:hint="eastAsia"/>
          <w:sz w:val="30"/>
          <w:szCs w:val="30"/>
          <w:u w:val="none"/>
        </w:rPr>
        <w:t>And Isaiah said, this is ridiculous.</w:t>
      </w:r>
    </w:p>
    <w:p w14:paraId="174C1588">
      <w:pPr>
        <w:rPr>
          <w:rFonts w:hint="eastAsia"/>
          <w:sz w:val="30"/>
          <w:szCs w:val="30"/>
          <w:u w:val="none"/>
        </w:rPr>
      </w:pPr>
      <w:r>
        <w:rPr>
          <w:rFonts w:hint="eastAsia"/>
          <w:sz w:val="30"/>
          <w:szCs w:val="30"/>
          <w:u w:val="none"/>
        </w:rPr>
        <w:t>以赛亚说，这太荒谬了。</w:t>
      </w:r>
    </w:p>
    <w:p w14:paraId="76D35D64">
      <w:pPr>
        <w:rPr>
          <w:rFonts w:hint="eastAsia"/>
          <w:sz w:val="30"/>
          <w:szCs w:val="30"/>
          <w:u w:val="none"/>
        </w:rPr>
      </w:pPr>
    </w:p>
    <w:p w14:paraId="3D56D95C">
      <w:pPr>
        <w:rPr>
          <w:rFonts w:hint="eastAsia"/>
          <w:sz w:val="30"/>
          <w:szCs w:val="30"/>
          <w:u w:val="none"/>
        </w:rPr>
      </w:pPr>
      <w:r>
        <w:rPr>
          <w:rFonts w:hint="eastAsia"/>
          <w:sz w:val="30"/>
          <w:szCs w:val="30"/>
          <w:u w:val="none"/>
        </w:rPr>
        <w:t>And of course it is ridiculous.</w:t>
      </w:r>
    </w:p>
    <w:p w14:paraId="6AF967A9">
      <w:pPr>
        <w:rPr>
          <w:rFonts w:hint="eastAsia"/>
          <w:sz w:val="30"/>
          <w:szCs w:val="30"/>
          <w:u w:val="none"/>
        </w:rPr>
      </w:pPr>
      <w:r>
        <w:rPr>
          <w:rFonts w:hint="eastAsia"/>
          <w:sz w:val="30"/>
          <w:szCs w:val="30"/>
          <w:u w:val="none"/>
        </w:rPr>
        <w:t>当然，这很荒谬。</w:t>
      </w:r>
    </w:p>
    <w:p w14:paraId="7FFF6927">
      <w:pPr>
        <w:rPr>
          <w:rFonts w:hint="eastAsia"/>
          <w:sz w:val="30"/>
          <w:szCs w:val="30"/>
          <w:u w:val="none"/>
        </w:rPr>
      </w:pPr>
    </w:p>
    <w:p w14:paraId="3825302D">
      <w:pPr>
        <w:rPr>
          <w:rFonts w:hint="eastAsia"/>
          <w:sz w:val="30"/>
          <w:szCs w:val="30"/>
          <w:u w:val="none"/>
        </w:rPr>
      </w:pPr>
      <w:r>
        <w:rPr>
          <w:rFonts w:hint="eastAsia"/>
          <w:sz w:val="30"/>
          <w:szCs w:val="30"/>
          <w:u w:val="none"/>
        </w:rPr>
        <w:t>And we can stand back and say, well, we will get more sophisticated for that.</w:t>
      </w:r>
    </w:p>
    <w:p w14:paraId="3D413464">
      <w:pPr>
        <w:rPr>
          <w:rFonts w:hint="eastAsia"/>
          <w:sz w:val="30"/>
          <w:szCs w:val="30"/>
          <w:u w:val="none"/>
        </w:rPr>
      </w:pPr>
      <w:r>
        <w:rPr>
          <w:rFonts w:hint="eastAsia"/>
          <w:sz w:val="30"/>
          <w:szCs w:val="30"/>
          <w:u w:val="none"/>
        </w:rPr>
        <w:t>我们可以退后一步说，嗯，我们会因此变得更复杂。</w:t>
      </w:r>
    </w:p>
    <w:p w14:paraId="68A5AC9D">
      <w:pPr>
        <w:rPr>
          <w:rFonts w:hint="eastAsia"/>
          <w:sz w:val="30"/>
          <w:szCs w:val="30"/>
          <w:u w:val="none"/>
        </w:rPr>
      </w:pPr>
    </w:p>
    <w:p w14:paraId="335BA10D">
      <w:pPr>
        <w:rPr>
          <w:rFonts w:hint="eastAsia"/>
          <w:sz w:val="30"/>
          <w:szCs w:val="30"/>
          <w:u w:val="none"/>
        </w:rPr>
      </w:pPr>
      <w:r>
        <w:rPr>
          <w:rFonts w:hint="eastAsia"/>
          <w:sz w:val="30"/>
          <w:szCs w:val="30"/>
          <w:u w:val="none"/>
        </w:rPr>
        <w:t>We don’t do that anymore.</w:t>
      </w:r>
    </w:p>
    <w:p w14:paraId="6B1D5363">
      <w:pPr>
        <w:rPr>
          <w:rFonts w:hint="eastAsia"/>
          <w:sz w:val="30"/>
          <w:szCs w:val="30"/>
          <w:u w:val="none"/>
        </w:rPr>
      </w:pPr>
      <w:r>
        <w:rPr>
          <w:rFonts w:hint="eastAsia"/>
          <w:sz w:val="30"/>
          <w:szCs w:val="30"/>
          <w:u w:val="none"/>
        </w:rPr>
        <w:t>我们不再那样做了。</w:t>
      </w:r>
    </w:p>
    <w:p w14:paraId="464ACA4C">
      <w:pPr>
        <w:rPr>
          <w:rFonts w:hint="eastAsia"/>
          <w:sz w:val="30"/>
          <w:szCs w:val="30"/>
          <w:u w:val="none"/>
        </w:rPr>
      </w:pPr>
    </w:p>
    <w:p w14:paraId="6E0679AB">
      <w:pPr>
        <w:rPr>
          <w:rFonts w:hint="eastAsia"/>
          <w:sz w:val="30"/>
          <w:szCs w:val="30"/>
          <w:u w:val="none"/>
        </w:rPr>
      </w:pPr>
      <w:r>
        <w:rPr>
          <w:rFonts w:hint="eastAsia"/>
          <w:sz w:val="30"/>
          <w:szCs w:val="30"/>
          <w:u w:val="none"/>
        </w:rPr>
        <w:t>But we make God in our image all the time.</w:t>
      </w:r>
    </w:p>
    <w:p w14:paraId="0A11E6C8">
      <w:pPr>
        <w:rPr>
          <w:rFonts w:hint="eastAsia"/>
          <w:sz w:val="30"/>
          <w:szCs w:val="30"/>
          <w:u w:val="none"/>
        </w:rPr>
      </w:pPr>
      <w:r>
        <w:rPr>
          <w:rFonts w:hint="eastAsia"/>
          <w:sz w:val="30"/>
          <w:szCs w:val="30"/>
          <w:u w:val="none"/>
        </w:rPr>
        <w:t>但我们一直都在按自己的形象造神。</w:t>
      </w:r>
    </w:p>
    <w:p w14:paraId="0A88949B">
      <w:pPr>
        <w:rPr>
          <w:rFonts w:hint="eastAsia"/>
          <w:sz w:val="30"/>
          <w:szCs w:val="30"/>
          <w:u w:val="none"/>
        </w:rPr>
      </w:pPr>
    </w:p>
    <w:p w14:paraId="7376E09B">
      <w:pPr>
        <w:rPr>
          <w:rFonts w:hint="eastAsia"/>
          <w:sz w:val="30"/>
          <w:szCs w:val="30"/>
          <w:u w:val="none"/>
        </w:rPr>
      </w:pPr>
      <w:r>
        <w:rPr>
          <w:rFonts w:hint="eastAsia"/>
          <w:sz w:val="30"/>
          <w:szCs w:val="30"/>
          <w:u w:val="none"/>
        </w:rPr>
        <w:t>Many of here grew up in the old Southern Presbyterian Church, and back during the 1950’s we became concerned about the curriculum that was coming out of the Christian Education Department in Richmond.</w:t>
      </w:r>
    </w:p>
    <w:p w14:paraId="307D409C">
      <w:pPr>
        <w:rPr>
          <w:rFonts w:hint="eastAsia"/>
          <w:sz w:val="30"/>
          <w:szCs w:val="30"/>
          <w:u w:val="none"/>
        </w:rPr>
      </w:pPr>
      <w:r>
        <w:rPr>
          <w:rFonts w:hint="eastAsia"/>
          <w:sz w:val="30"/>
          <w:szCs w:val="30"/>
          <w:u w:val="none"/>
        </w:rPr>
        <w:t>这里的许多人是在旧的南方长老会长大的，在 20 世纪 50 年代，我们开始担心里士满基督教教育部推出的课程。</w:t>
      </w:r>
    </w:p>
    <w:p w14:paraId="455F9535">
      <w:pPr>
        <w:rPr>
          <w:rFonts w:hint="eastAsia"/>
          <w:sz w:val="30"/>
          <w:szCs w:val="30"/>
          <w:u w:val="none"/>
        </w:rPr>
      </w:pPr>
    </w:p>
    <w:p w14:paraId="0555B3E6">
      <w:pPr>
        <w:rPr>
          <w:rFonts w:hint="eastAsia"/>
          <w:sz w:val="30"/>
          <w:szCs w:val="30"/>
          <w:u w:val="none"/>
        </w:rPr>
      </w:pPr>
      <w:r>
        <w:rPr>
          <w:rFonts w:hint="eastAsia"/>
          <w:sz w:val="30"/>
          <w:szCs w:val="30"/>
          <w:u w:val="none"/>
        </w:rPr>
        <w:t>It was beginning to question traditional teaching about the doctrine of Scripture, and it denied the inerrancy and authority of Scripture.</w:t>
      </w:r>
    </w:p>
    <w:p w14:paraId="1C234FBA">
      <w:pPr>
        <w:rPr>
          <w:rFonts w:hint="eastAsia"/>
          <w:sz w:val="30"/>
          <w:szCs w:val="30"/>
          <w:u w:val="none"/>
        </w:rPr>
      </w:pPr>
      <w:r>
        <w:rPr>
          <w:rFonts w:hint="eastAsia"/>
          <w:sz w:val="30"/>
          <w:szCs w:val="30"/>
          <w:u w:val="none"/>
        </w:rPr>
        <w:t>它开始质疑关于圣经教义的传统教导，并否认圣经的无误和权威。</w:t>
      </w:r>
    </w:p>
    <w:p w14:paraId="09DB856C">
      <w:pPr>
        <w:rPr>
          <w:rFonts w:hint="eastAsia"/>
          <w:sz w:val="30"/>
          <w:szCs w:val="30"/>
          <w:u w:val="none"/>
        </w:rPr>
      </w:pPr>
    </w:p>
    <w:p w14:paraId="23281632">
      <w:pPr>
        <w:rPr>
          <w:rFonts w:hint="eastAsia"/>
          <w:sz w:val="30"/>
          <w:szCs w:val="30"/>
          <w:u w:val="none"/>
        </w:rPr>
      </w:pPr>
      <w:r>
        <w:rPr>
          <w:rFonts w:hint="eastAsia"/>
          <w:sz w:val="30"/>
          <w:szCs w:val="30"/>
          <w:u w:val="none"/>
        </w:rPr>
        <w:t>It began to question traditional teaching about the doctrine of salvation, traditional Christian teaching about the nature of God.</w:t>
      </w:r>
    </w:p>
    <w:p w14:paraId="780FE2CB">
      <w:pPr>
        <w:rPr>
          <w:rFonts w:hint="eastAsia"/>
          <w:sz w:val="30"/>
          <w:szCs w:val="30"/>
          <w:u w:val="none"/>
        </w:rPr>
      </w:pPr>
      <w:r>
        <w:rPr>
          <w:rFonts w:hint="eastAsia"/>
          <w:sz w:val="30"/>
          <w:szCs w:val="30"/>
          <w:u w:val="none"/>
        </w:rPr>
        <w:t>它开始质疑关于救恩教义的传统教导，关于上帝本性的传统基督教教导。</w:t>
      </w:r>
    </w:p>
    <w:p w14:paraId="44CEB38B">
      <w:pPr>
        <w:rPr>
          <w:rFonts w:hint="eastAsia"/>
          <w:sz w:val="30"/>
          <w:szCs w:val="30"/>
          <w:u w:val="none"/>
        </w:rPr>
      </w:pPr>
    </w:p>
    <w:p w14:paraId="2D83F18A">
      <w:pPr>
        <w:rPr>
          <w:rFonts w:hint="eastAsia"/>
          <w:sz w:val="30"/>
          <w:szCs w:val="30"/>
          <w:u w:val="none"/>
        </w:rPr>
      </w:pPr>
      <w:r>
        <w:rPr>
          <w:rFonts w:hint="eastAsia"/>
          <w:sz w:val="30"/>
          <w:szCs w:val="30"/>
          <w:u w:val="none"/>
        </w:rPr>
        <w:t>And people became concerned; they began to talk about it.</w:t>
      </w:r>
    </w:p>
    <w:p w14:paraId="21F38FAB">
      <w:pPr>
        <w:rPr>
          <w:rFonts w:hint="eastAsia"/>
          <w:sz w:val="30"/>
          <w:szCs w:val="30"/>
          <w:u w:val="none"/>
        </w:rPr>
      </w:pPr>
      <w:r>
        <w:rPr>
          <w:rFonts w:hint="eastAsia"/>
          <w:sz w:val="30"/>
          <w:szCs w:val="30"/>
          <w:u w:val="none"/>
        </w:rPr>
        <w:t>人们开始担忧；他们开始谈论它。</w:t>
      </w:r>
    </w:p>
    <w:p w14:paraId="4FC38FE2">
      <w:pPr>
        <w:rPr>
          <w:rFonts w:hint="eastAsia"/>
          <w:sz w:val="30"/>
          <w:szCs w:val="30"/>
          <w:u w:val="none"/>
        </w:rPr>
      </w:pPr>
    </w:p>
    <w:p w14:paraId="52328182">
      <w:pPr>
        <w:rPr>
          <w:rFonts w:hint="eastAsia"/>
          <w:sz w:val="30"/>
          <w:szCs w:val="30"/>
          <w:u w:val="none"/>
        </w:rPr>
      </w:pPr>
      <w:r>
        <w:rPr>
          <w:rFonts w:hint="eastAsia"/>
          <w:sz w:val="30"/>
          <w:szCs w:val="30"/>
          <w:u w:val="none"/>
        </w:rPr>
        <w:t>But you know, if you had gone into a member's home, in the 1950’s and said this, you know if you get off on the doctrine of Scripture, off the doctrine of God, why, you know what, one day you will be worshipping other gods.</w:t>
      </w:r>
    </w:p>
    <w:p w14:paraId="31E18F23">
      <w:pPr>
        <w:rPr>
          <w:rFonts w:hint="eastAsia"/>
          <w:sz w:val="30"/>
          <w:szCs w:val="30"/>
          <w:u w:val="none"/>
        </w:rPr>
      </w:pPr>
      <w:r>
        <w:rPr>
          <w:rFonts w:hint="eastAsia"/>
          <w:sz w:val="30"/>
          <w:szCs w:val="30"/>
          <w:u w:val="none"/>
        </w:rPr>
        <w:t>但你知道，如果你在 20 世纪 50 年代走进一个成员的家，说这话，你知道吗，如果你偏离了圣经的教义，偏离了上帝的教义，那么，你知道吗，总有一天你会敬拜别的神。</w:t>
      </w:r>
    </w:p>
    <w:p w14:paraId="6F0C6288">
      <w:pPr>
        <w:rPr>
          <w:rFonts w:hint="eastAsia"/>
          <w:sz w:val="30"/>
          <w:szCs w:val="30"/>
          <w:u w:val="none"/>
        </w:rPr>
      </w:pPr>
    </w:p>
    <w:p w14:paraId="697D9516">
      <w:pPr>
        <w:rPr>
          <w:rFonts w:hint="eastAsia"/>
          <w:sz w:val="30"/>
          <w:szCs w:val="30"/>
          <w:u w:val="none"/>
        </w:rPr>
      </w:pPr>
      <w:r>
        <w:rPr>
          <w:rFonts w:hint="eastAsia"/>
          <w:sz w:val="30"/>
          <w:szCs w:val="30"/>
          <w:u w:val="none"/>
        </w:rPr>
        <w:t>They would have looked into your eyes and they would have said, you are stark raving loony.</w:t>
      </w:r>
    </w:p>
    <w:p w14:paraId="32420517">
      <w:pPr>
        <w:rPr>
          <w:rFonts w:hint="eastAsia"/>
          <w:sz w:val="30"/>
          <w:szCs w:val="30"/>
          <w:u w:val="none"/>
        </w:rPr>
      </w:pPr>
      <w:r>
        <w:rPr>
          <w:rFonts w:hint="eastAsia"/>
          <w:sz w:val="30"/>
          <w:szCs w:val="30"/>
          <w:u w:val="none"/>
        </w:rPr>
        <w:t>他们会看着你的眼睛说，你疯了。</w:t>
      </w:r>
    </w:p>
    <w:p w14:paraId="2BB4FEE5">
      <w:pPr>
        <w:rPr>
          <w:rFonts w:hint="eastAsia"/>
          <w:sz w:val="30"/>
          <w:szCs w:val="30"/>
          <w:u w:val="none"/>
        </w:rPr>
      </w:pPr>
    </w:p>
    <w:p w14:paraId="5467D675">
      <w:pPr>
        <w:rPr>
          <w:rFonts w:hint="eastAsia"/>
          <w:sz w:val="30"/>
          <w:szCs w:val="30"/>
          <w:u w:val="none"/>
        </w:rPr>
      </w:pPr>
      <w:r>
        <w:rPr>
          <w:rFonts w:hint="eastAsia"/>
          <w:sz w:val="30"/>
          <w:szCs w:val="30"/>
          <w:u w:val="none"/>
        </w:rPr>
        <w:t>And yet our descendants have been involved in sponsoring a conference where the worship of the goddess Sophia was participated in.</w:t>
      </w:r>
    </w:p>
    <w:p w14:paraId="74934864">
      <w:pPr>
        <w:rPr>
          <w:rFonts w:hint="eastAsia"/>
          <w:sz w:val="30"/>
          <w:szCs w:val="30"/>
          <w:u w:val="none"/>
        </w:rPr>
      </w:pPr>
      <w:r>
        <w:rPr>
          <w:rFonts w:hint="eastAsia"/>
          <w:sz w:val="30"/>
          <w:szCs w:val="30"/>
          <w:u w:val="none"/>
        </w:rPr>
        <w:t>然而我们的后代却参与赞助了一个会议，其中有对女神索菲亚的敬拜。</w:t>
      </w:r>
    </w:p>
    <w:p w14:paraId="09326F99">
      <w:pPr>
        <w:rPr>
          <w:rFonts w:hint="eastAsia"/>
          <w:sz w:val="30"/>
          <w:szCs w:val="30"/>
          <w:u w:val="none"/>
        </w:rPr>
      </w:pPr>
    </w:p>
    <w:p w14:paraId="776B6046">
      <w:pPr>
        <w:rPr>
          <w:rFonts w:hint="eastAsia"/>
          <w:sz w:val="30"/>
          <w:szCs w:val="30"/>
          <w:u w:val="none"/>
        </w:rPr>
      </w:pPr>
      <w:r>
        <w:rPr>
          <w:rFonts w:hint="eastAsia"/>
          <w:sz w:val="30"/>
          <w:szCs w:val="30"/>
          <w:u w:val="none"/>
        </w:rPr>
        <w:t>Oh my friends, when you refuse to worship the one true God, according to His knowledge, you will worship anything.</w:t>
      </w:r>
    </w:p>
    <w:p w14:paraId="6BB6395A">
      <w:pPr>
        <w:rPr>
          <w:rFonts w:hint="eastAsia"/>
          <w:sz w:val="30"/>
          <w:szCs w:val="30"/>
          <w:u w:val="none"/>
        </w:rPr>
      </w:pPr>
      <w:r>
        <w:rPr>
          <w:rFonts w:hint="eastAsia"/>
          <w:sz w:val="30"/>
          <w:szCs w:val="30"/>
          <w:u w:val="none"/>
        </w:rPr>
        <w:t>哦，我的朋友们，当你拒绝照着祂的知识敬拜独一的真神时，你将敬拜任何东西。</w:t>
      </w:r>
    </w:p>
    <w:p w14:paraId="6D87BFAF">
      <w:pPr>
        <w:rPr>
          <w:rFonts w:hint="eastAsia"/>
          <w:sz w:val="30"/>
          <w:szCs w:val="30"/>
          <w:u w:val="none"/>
        </w:rPr>
      </w:pPr>
    </w:p>
    <w:p w14:paraId="3B675D18">
      <w:pPr>
        <w:rPr>
          <w:rFonts w:hint="eastAsia"/>
          <w:sz w:val="30"/>
          <w:szCs w:val="30"/>
          <w:u w:val="none"/>
        </w:rPr>
      </w:pPr>
      <w:r>
        <w:rPr>
          <w:rFonts w:hint="eastAsia"/>
          <w:sz w:val="30"/>
          <w:szCs w:val="30"/>
          <w:u w:val="none"/>
        </w:rPr>
        <w:t>And the irony of this, of course, is that when we refuse to decentralize ourselves to displace ourselves and to acknowledge the one true God, to be the proper focus of all life, the center of reality and we replace ourselves and we decide that we are going to be the center of reality and what we think is going to be the center of reality.</w:t>
      </w:r>
    </w:p>
    <w:p w14:paraId="2B3E1DDE">
      <w:pPr>
        <w:rPr>
          <w:rFonts w:hint="eastAsia"/>
          <w:sz w:val="30"/>
          <w:szCs w:val="30"/>
          <w:u w:val="none"/>
        </w:rPr>
      </w:pPr>
      <w:r>
        <w:rPr>
          <w:rFonts w:hint="eastAsia"/>
          <w:sz w:val="30"/>
          <w:szCs w:val="30"/>
          <w:u w:val="none"/>
        </w:rPr>
        <w:t>当然，这其中的讽刺之处在于，当我们拒绝去中心化，拒绝取代自己，拒绝承认独一的真神是一切生命的恰当焦点，是现实的中心，而我们取代了自己，我们决定我们将成为现实的中心，我们所想的将成为现实的中心时。</w:t>
      </w:r>
    </w:p>
    <w:p w14:paraId="50F5BF92">
      <w:pPr>
        <w:rPr>
          <w:rFonts w:hint="eastAsia"/>
          <w:sz w:val="30"/>
          <w:szCs w:val="30"/>
          <w:u w:val="none"/>
        </w:rPr>
      </w:pPr>
    </w:p>
    <w:p w14:paraId="610D6E3B">
      <w:pPr>
        <w:rPr>
          <w:rFonts w:hint="eastAsia"/>
          <w:sz w:val="30"/>
          <w:szCs w:val="30"/>
          <w:u w:val="none"/>
        </w:rPr>
      </w:pPr>
      <w:r>
        <w:rPr>
          <w:rFonts w:hint="eastAsia"/>
          <w:sz w:val="30"/>
          <w:szCs w:val="30"/>
          <w:u w:val="none"/>
        </w:rPr>
        <w:t>We end up killing ourselves.</w:t>
      </w:r>
    </w:p>
    <w:p w14:paraId="743337C7">
      <w:pPr>
        <w:rPr>
          <w:rFonts w:hint="eastAsia"/>
          <w:sz w:val="30"/>
          <w:szCs w:val="30"/>
          <w:u w:val="none"/>
        </w:rPr>
      </w:pPr>
      <w:r>
        <w:rPr>
          <w:rFonts w:hint="eastAsia"/>
          <w:sz w:val="30"/>
          <w:szCs w:val="30"/>
          <w:u w:val="none"/>
        </w:rPr>
        <w:t>我们最终杀死了自己。</w:t>
      </w:r>
    </w:p>
    <w:p w14:paraId="1F36A06D">
      <w:pPr>
        <w:rPr>
          <w:rFonts w:hint="eastAsia"/>
          <w:sz w:val="30"/>
          <w:szCs w:val="30"/>
          <w:u w:val="none"/>
        </w:rPr>
      </w:pPr>
    </w:p>
    <w:p w14:paraId="1749183F">
      <w:pPr>
        <w:rPr>
          <w:rFonts w:hint="eastAsia"/>
          <w:sz w:val="30"/>
          <w:szCs w:val="30"/>
          <w:u w:val="none"/>
        </w:rPr>
      </w:pPr>
      <w:r>
        <w:rPr>
          <w:rFonts w:hint="eastAsia"/>
          <w:sz w:val="30"/>
          <w:szCs w:val="30"/>
          <w:u w:val="none"/>
        </w:rPr>
        <w:t>Because we can’t support the weight of reality.</w:t>
      </w:r>
    </w:p>
    <w:p w14:paraId="3A7B5BAD">
      <w:pPr>
        <w:rPr>
          <w:rFonts w:hint="eastAsia"/>
          <w:sz w:val="30"/>
          <w:szCs w:val="30"/>
          <w:u w:val="none"/>
        </w:rPr>
      </w:pPr>
      <w:r>
        <w:rPr>
          <w:rFonts w:hint="eastAsia"/>
          <w:sz w:val="30"/>
          <w:szCs w:val="30"/>
          <w:u w:val="none"/>
        </w:rPr>
        <w:t>因为我们无法承受现实的重负。</w:t>
      </w:r>
    </w:p>
    <w:p w14:paraId="56C61E5F">
      <w:pPr>
        <w:rPr>
          <w:rFonts w:hint="eastAsia"/>
          <w:sz w:val="30"/>
          <w:szCs w:val="30"/>
          <w:u w:val="none"/>
        </w:rPr>
      </w:pPr>
    </w:p>
    <w:p w14:paraId="03F2C3FA">
      <w:pPr>
        <w:rPr>
          <w:rFonts w:hint="eastAsia"/>
          <w:sz w:val="30"/>
          <w:szCs w:val="30"/>
          <w:u w:val="none"/>
        </w:rPr>
      </w:pPr>
      <w:r>
        <w:rPr>
          <w:rFonts w:hint="eastAsia"/>
          <w:sz w:val="30"/>
          <w:szCs w:val="30"/>
          <w:u w:val="none"/>
        </w:rPr>
        <w:t>We can’t generate satisfaction and blessedness and happiness only the displacement of the self to the worship of the one true God, can bring blessedness and satisfaction and happiness, so the Apostle Paul says, until you come to grips with the realization that the suppression the truth of the one true God, that truth which has been given to every human being is a universal reality, you are not ready yet, to appreciate just how good the good news is that I am going to share.</w:t>
      </w:r>
    </w:p>
    <w:p w14:paraId="2E824150">
      <w:pPr>
        <w:rPr>
          <w:rFonts w:hint="eastAsia"/>
          <w:sz w:val="30"/>
          <w:szCs w:val="30"/>
          <w:u w:val="none"/>
        </w:rPr>
      </w:pPr>
      <w:r>
        <w:rPr>
          <w:rFonts w:hint="eastAsia"/>
          <w:sz w:val="30"/>
          <w:szCs w:val="30"/>
          <w:u w:val="none"/>
        </w:rPr>
        <w:t>我们无法产生满足、福乐和幸福，只有将自我置换为敬拜独一的真神，才能带来福乐、满足和幸福，所以使徒保罗说，除非你认识到压制独一真神的真理，那赐给每个人的真理是普遍的现实，否则你还没有准备好去体会我将要分享的好消息是多么美好。</w:t>
      </w:r>
    </w:p>
    <w:p w14:paraId="1FC443A5">
      <w:pPr>
        <w:rPr>
          <w:rFonts w:hint="eastAsia"/>
          <w:sz w:val="30"/>
          <w:szCs w:val="30"/>
          <w:u w:val="none"/>
        </w:rPr>
      </w:pPr>
    </w:p>
    <w:p w14:paraId="750EBC9D">
      <w:pPr>
        <w:rPr>
          <w:rFonts w:hint="eastAsia"/>
          <w:sz w:val="30"/>
          <w:szCs w:val="30"/>
          <w:u w:val="none"/>
        </w:rPr>
      </w:pPr>
      <w:r>
        <w:rPr>
          <w:rFonts w:hint="eastAsia"/>
          <w:sz w:val="30"/>
          <w:szCs w:val="30"/>
          <w:u w:val="none"/>
        </w:rPr>
        <w:t>May God enable us to see the folly of our own hearts, and to flee to the only answer to that folly, the Lord Jesus Christ.</w:t>
      </w:r>
    </w:p>
    <w:p w14:paraId="587E2BA8">
      <w:pPr>
        <w:rPr>
          <w:rFonts w:hint="eastAsia"/>
          <w:sz w:val="30"/>
          <w:szCs w:val="30"/>
          <w:u w:val="none"/>
        </w:rPr>
      </w:pPr>
      <w:r>
        <w:rPr>
          <w:rFonts w:hint="eastAsia"/>
          <w:sz w:val="30"/>
          <w:szCs w:val="30"/>
          <w:u w:val="none"/>
        </w:rPr>
        <w:t>愿上帝使我们能看见自己内心的愚蠢，并逃向那愚蠢的唯一答案，主耶稣基督。</w:t>
      </w:r>
    </w:p>
    <w:p w14:paraId="3C42070D">
      <w:pPr>
        <w:rPr>
          <w:rFonts w:hint="eastAsia"/>
          <w:sz w:val="30"/>
          <w:szCs w:val="30"/>
          <w:u w:val="none"/>
        </w:rPr>
      </w:pPr>
    </w:p>
    <w:p w14:paraId="47D0DCA3">
      <w:pPr>
        <w:rPr>
          <w:rFonts w:hint="eastAsia"/>
          <w:sz w:val="30"/>
          <w:szCs w:val="30"/>
          <w:u w:val="none"/>
        </w:rPr>
      </w:pPr>
      <w:r>
        <w:rPr>
          <w:rFonts w:hint="eastAsia"/>
          <w:sz w:val="30"/>
          <w:szCs w:val="30"/>
          <w:u w:val="none"/>
        </w:rPr>
        <w:t>Let’s pray.</w:t>
      </w:r>
    </w:p>
    <w:p w14:paraId="24192B82">
      <w:pPr>
        <w:rPr>
          <w:rFonts w:hint="eastAsia"/>
          <w:sz w:val="30"/>
          <w:szCs w:val="30"/>
          <w:u w:val="none"/>
        </w:rPr>
      </w:pPr>
      <w:r>
        <w:rPr>
          <w:rFonts w:hint="eastAsia"/>
          <w:sz w:val="30"/>
          <w:szCs w:val="30"/>
          <w:u w:val="none"/>
        </w:rPr>
        <w:t>我们祷告。</w:t>
      </w:r>
    </w:p>
    <w:p w14:paraId="0B7DE881">
      <w:pPr>
        <w:rPr>
          <w:rFonts w:hint="eastAsia"/>
          <w:sz w:val="30"/>
          <w:szCs w:val="30"/>
          <w:u w:val="none"/>
        </w:rPr>
      </w:pPr>
    </w:p>
    <w:p w14:paraId="4EFE32CA">
      <w:pPr>
        <w:rPr>
          <w:rFonts w:hint="eastAsia"/>
          <w:sz w:val="30"/>
          <w:szCs w:val="30"/>
          <w:u w:val="none"/>
        </w:rPr>
      </w:pPr>
      <w:r>
        <w:rPr>
          <w:rFonts w:hint="eastAsia"/>
          <w:sz w:val="30"/>
          <w:szCs w:val="30"/>
          <w:u w:val="none"/>
        </w:rPr>
        <w:t>Our heavenly Father, we humble ourselves before You, and we confess that we have not known You as we ought.</w:t>
      </w:r>
    </w:p>
    <w:p w14:paraId="28AE9378">
      <w:pPr>
        <w:rPr>
          <w:rFonts w:hint="eastAsia"/>
          <w:sz w:val="30"/>
          <w:szCs w:val="30"/>
          <w:u w:val="none"/>
        </w:rPr>
      </w:pPr>
      <w:r>
        <w:rPr>
          <w:rFonts w:hint="eastAsia"/>
          <w:sz w:val="30"/>
          <w:szCs w:val="30"/>
          <w:u w:val="none"/>
        </w:rPr>
        <w:t>我们的天父，我们在你面前谦卑，我们承认我们没有像我们应该的那样认识你。</w:t>
      </w:r>
    </w:p>
    <w:p w14:paraId="5D2CBA7B">
      <w:pPr>
        <w:rPr>
          <w:rFonts w:hint="eastAsia"/>
          <w:sz w:val="30"/>
          <w:szCs w:val="30"/>
          <w:u w:val="none"/>
        </w:rPr>
      </w:pPr>
    </w:p>
    <w:p w14:paraId="4F051A39">
      <w:pPr>
        <w:rPr>
          <w:rFonts w:hint="eastAsia"/>
          <w:sz w:val="30"/>
          <w:szCs w:val="30"/>
          <w:u w:val="none"/>
        </w:rPr>
      </w:pPr>
      <w:r>
        <w:rPr>
          <w:rFonts w:hint="eastAsia"/>
          <w:sz w:val="30"/>
          <w:szCs w:val="30"/>
          <w:u w:val="none"/>
        </w:rPr>
        <w:t>You have revealed Yourself to us, and we haven’t worshipped You, and we ask O God, by the grace of the Holy Spirit, that we would see Christ in all of His benefits, that we would trust in Him, and so would come to worship You as You are, as You reveal Yourself in the Gospel.</w:t>
      </w:r>
    </w:p>
    <w:p w14:paraId="772DDB89">
      <w:pPr>
        <w:rPr>
          <w:rFonts w:hint="eastAsia"/>
          <w:sz w:val="30"/>
          <w:szCs w:val="30"/>
          <w:u w:val="none"/>
        </w:rPr>
      </w:pPr>
      <w:r>
        <w:rPr>
          <w:rFonts w:hint="eastAsia"/>
          <w:sz w:val="30"/>
          <w:szCs w:val="30"/>
          <w:u w:val="none"/>
        </w:rPr>
        <w:t>你已经向我们启示了自己，我们却没有敬拜你，我们祈求哦上帝，藉着圣灵的恩典，我们能看见基督在祂所有恩惠中的荣耀，我们能信靠祂，从而来敬拜你，照着你在福音中启示自己的样式。</w:t>
      </w:r>
    </w:p>
    <w:p w14:paraId="260CFF85">
      <w:pPr>
        <w:rPr>
          <w:rFonts w:hint="eastAsia"/>
          <w:sz w:val="30"/>
          <w:szCs w:val="30"/>
          <w:u w:val="none"/>
        </w:rPr>
      </w:pPr>
    </w:p>
    <w:p w14:paraId="47933F01">
      <w:pPr>
        <w:rPr>
          <w:rFonts w:hint="eastAsia"/>
          <w:sz w:val="30"/>
          <w:szCs w:val="30"/>
          <w:u w:val="none"/>
        </w:rPr>
      </w:pPr>
      <w:r>
        <w:rPr>
          <w:rFonts w:hint="eastAsia"/>
          <w:sz w:val="30"/>
          <w:szCs w:val="30"/>
          <w:u w:val="none"/>
        </w:rPr>
        <w:t>We ask these things in Jesus’ name.</w:t>
      </w:r>
    </w:p>
    <w:p w14:paraId="64E162A7">
      <w:pPr>
        <w:rPr>
          <w:rFonts w:hint="eastAsia"/>
          <w:sz w:val="30"/>
          <w:szCs w:val="30"/>
          <w:u w:val="none"/>
        </w:rPr>
      </w:pPr>
      <w:r>
        <w:rPr>
          <w:rFonts w:hint="eastAsia"/>
          <w:sz w:val="30"/>
          <w:szCs w:val="30"/>
          <w:u w:val="none"/>
        </w:rPr>
        <w:t>我们奉耶稣的名祈求这些事。</w:t>
      </w:r>
    </w:p>
    <w:p w14:paraId="7D2E5385">
      <w:pPr>
        <w:rPr>
          <w:rFonts w:hint="eastAsia"/>
          <w:sz w:val="30"/>
          <w:szCs w:val="30"/>
          <w:u w:val="none"/>
        </w:rPr>
      </w:pPr>
    </w:p>
    <w:p w14:paraId="33E5BCBE">
      <w:pPr>
        <w:rPr>
          <w:rFonts w:hint="eastAsia"/>
          <w:sz w:val="30"/>
          <w:szCs w:val="30"/>
          <w:u w:val="none"/>
        </w:rPr>
      </w:pPr>
      <w:r>
        <w:rPr>
          <w:rFonts w:hint="eastAsia"/>
          <w:sz w:val="30"/>
          <w:szCs w:val="30"/>
          <w:u w:val="none"/>
        </w:rPr>
        <w:t>Amen.</w:t>
      </w:r>
    </w:p>
    <w:p w14:paraId="5864A36F">
      <w:pPr>
        <w:rPr>
          <w:rFonts w:hint="eastAsia"/>
          <w:sz w:val="30"/>
          <w:szCs w:val="30"/>
          <w:u w:val="none"/>
        </w:rPr>
      </w:pPr>
      <w:r>
        <w:rPr>
          <w:rFonts w:hint="eastAsia"/>
          <w:sz w:val="30"/>
          <w:szCs w:val="30"/>
          <w:u w:val="none"/>
        </w:rPr>
        <w:t>阿们。</w:t>
      </w:r>
    </w:p>
    <w:p w14:paraId="7279B673">
      <w:pPr>
        <w:rPr>
          <w:rFonts w:hint="eastAsia"/>
          <w:sz w:val="30"/>
          <w:szCs w:val="30"/>
          <w:u w:val="none"/>
        </w:rPr>
      </w:pPr>
    </w:p>
    <w:p w14:paraId="1828D68F">
      <w:pPr>
        <w:rPr>
          <w:rFonts w:hint="eastAsia"/>
          <w:sz w:val="30"/>
          <w:szCs w:val="30"/>
          <w:u w:val="none"/>
        </w:rPr>
      </w:pPr>
      <w:r>
        <w:rPr>
          <w:rFonts w:hint="eastAsia"/>
          <w:sz w:val="30"/>
          <w:szCs w:val="30"/>
          <w:u w:val="none"/>
        </w:rPr>
        <w:t xml:space="preserve">God Gave Them Over (1) - Romans 1:24-25 </w:t>
      </w:r>
    </w:p>
    <w:p w14:paraId="489A2AD9">
      <w:pPr>
        <w:rPr>
          <w:rFonts w:hint="eastAsia"/>
          <w:sz w:val="30"/>
          <w:szCs w:val="30"/>
          <w:u w:val="none"/>
        </w:rPr>
      </w:pPr>
      <w:r>
        <w:rPr>
          <w:rFonts w:hint="eastAsia"/>
          <w:sz w:val="30"/>
          <w:szCs w:val="30"/>
          <w:u w:val="none"/>
        </w:rPr>
        <w:t>上帝任凭他们 (1) - 罗马书 1:24-25</w:t>
      </w:r>
    </w:p>
    <w:p w14:paraId="239545C9">
      <w:pPr>
        <w:rPr>
          <w:rFonts w:hint="eastAsia"/>
          <w:sz w:val="30"/>
          <w:szCs w:val="30"/>
          <w:u w:val="none"/>
        </w:rPr>
      </w:pPr>
    </w:p>
    <w:p w14:paraId="23322F32">
      <w:pPr>
        <w:rPr>
          <w:rFonts w:hint="eastAsia"/>
          <w:sz w:val="30"/>
          <w:szCs w:val="30"/>
          <w:u w:val="none"/>
        </w:rPr>
      </w:pPr>
      <w:r>
        <w:rPr>
          <w:rFonts w:hint="eastAsia"/>
          <w:sz w:val="30"/>
          <w:szCs w:val="30"/>
          <w:u w:val="none"/>
        </w:rPr>
        <w:t>24 Therefore God gave them up in the lusts of their hearts to impurity, to the dishonoring of their bodies among themselves,</w:t>
      </w:r>
    </w:p>
    <w:p w14:paraId="083C41EC">
      <w:pPr>
        <w:rPr>
          <w:rFonts w:hint="eastAsia"/>
          <w:sz w:val="30"/>
          <w:szCs w:val="30"/>
          <w:u w:val="none"/>
        </w:rPr>
      </w:pPr>
      <w:r>
        <w:rPr>
          <w:rFonts w:hint="eastAsia"/>
          <w:sz w:val="30"/>
          <w:szCs w:val="30"/>
          <w:u w:val="none"/>
        </w:rPr>
        <w:t>24 所以，上帝任凭他们逞着心里的情欲行污秽的事，以致彼此玷辱自己的身体。</w:t>
      </w:r>
    </w:p>
    <w:p w14:paraId="40FF49C4">
      <w:pPr>
        <w:rPr>
          <w:rFonts w:hint="eastAsia"/>
          <w:sz w:val="30"/>
          <w:szCs w:val="30"/>
          <w:u w:val="none"/>
        </w:rPr>
      </w:pPr>
    </w:p>
    <w:p w14:paraId="3C1F7C4E">
      <w:pPr>
        <w:rPr>
          <w:rFonts w:hint="eastAsia"/>
          <w:sz w:val="30"/>
          <w:szCs w:val="30"/>
          <w:u w:val="none"/>
        </w:rPr>
      </w:pPr>
      <w:r>
        <w:rPr>
          <w:rFonts w:hint="eastAsia"/>
          <w:sz w:val="30"/>
          <w:szCs w:val="30"/>
          <w:u w:val="none"/>
        </w:rPr>
        <w:t>25 because they exchanged the truth about God for a lie and worshiped and served the creature rather than the Creator, who is blessed forever!</w:t>
      </w:r>
    </w:p>
    <w:p w14:paraId="15030572">
      <w:pPr>
        <w:rPr>
          <w:rFonts w:hint="eastAsia"/>
          <w:sz w:val="30"/>
          <w:szCs w:val="30"/>
          <w:u w:val="none"/>
        </w:rPr>
      </w:pPr>
      <w:r>
        <w:rPr>
          <w:rFonts w:hint="eastAsia"/>
          <w:sz w:val="30"/>
          <w:szCs w:val="30"/>
          <w:u w:val="none"/>
        </w:rPr>
        <w:t>25 他们将上帝的真实变为虚谎，去敬拜事奉受造之物，不敬奉那造物的主——祂是可称颂的，直到永远！</w:t>
      </w:r>
    </w:p>
    <w:p w14:paraId="4D04E3A1">
      <w:pPr>
        <w:rPr>
          <w:rFonts w:hint="eastAsia"/>
          <w:sz w:val="30"/>
          <w:szCs w:val="30"/>
          <w:u w:val="none"/>
        </w:rPr>
      </w:pPr>
    </w:p>
    <w:p w14:paraId="6704695E">
      <w:pPr>
        <w:rPr>
          <w:rFonts w:hint="eastAsia"/>
          <w:sz w:val="30"/>
          <w:szCs w:val="30"/>
          <w:u w:val="none"/>
        </w:rPr>
      </w:pPr>
      <w:r>
        <w:rPr>
          <w:rFonts w:hint="eastAsia"/>
          <w:sz w:val="30"/>
          <w:szCs w:val="30"/>
          <w:u w:val="none"/>
        </w:rPr>
        <w:t>Amen. (Romans 1:24-25)</w:t>
      </w:r>
    </w:p>
    <w:p w14:paraId="1B1EF5E9">
      <w:pPr>
        <w:rPr>
          <w:rFonts w:hint="eastAsia"/>
          <w:sz w:val="30"/>
          <w:szCs w:val="30"/>
          <w:u w:val="none"/>
        </w:rPr>
      </w:pPr>
      <w:r>
        <w:rPr>
          <w:rFonts w:hint="eastAsia"/>
          <w:sz w:val="30"/>
          <w:szCs w:val="30"/>
          <w:u w:val="none"/>
        </w:rPr>
        <w:t>阿们。（罗马书 1:24-25）</w:t>
      </w:r>
    </w:p>
    <w:p w14:paraId="162E9F93">
      <w:pPr>
        <w:rPr>
          <w:rFonts w:hint="eastAsia"/>
          <w:sz w:val="30"/>
          <w:szCs w:val="30"/>
          <w:u w:val="none"/>
        </w:rPr>
      </w:pPr>
    </w:p>
    <w:p w14:paraId="4D0CB2CA">
      <w:pPr>
        <w:rPr>
          <w:rFonts w:hint="eastAsia"/>
          <w:sz w:val="30"/>
          <w:szCs w:val="30"/>
          <w:u w:val="none"/>
        </w:rPr>
      </w:pPr>
      <w:r>
        <w:rPr>
          <w:rFonts w:hint="eastAsia"/>
          <w:sz w:val="30"/>
          <w:szCs w:val="30"/>
          <w:u w:val="none"/>
        </w:rPr>
        <w:t>God Gave Them Over - 1</w:t>
      </w:r>
    </w:p>
    <w:p w14:paraId="11688DAE">
      <w:pPr>
        <w:rPr>
          <w:rFonts w:hint="eastAsia"/>
          <w:sz w:val="30"/>
          <w:szCs w:val="30"/>
          <w:u w:val="none"/>
        </w:rPr>
      </w:pPr>
      <w:r>
        <w:rPr>
          <w:rFonts w:hint="eastAsia"/>
          <w:sz w:val="30"/>
          <w:szCs w:val="30"/>
          <w:u w:val="none"/>
        </w:rPr>
        <w:t>上帝任凭他们 - 1</w:t>
      </w:r>
    </w:p>
    <w:p w14:paraId="7CA7D15A">
      <w:pPr>
        <w:rPr>
          <w:rFonts w:hint="eastAsia"/>
          <w:sz w:val="30"/>
          <w:szCs w:val="30"/>
          <w:u w:val="none"/>
        </w:rPr>
      </w:pPr>
    </w:p>
    <w:p w14:paraId="1847B6EA">
      <w:pPr>
        <w:rPr>
          <w:rFonts w:hint="eastAsia"/>
          <w:sz w:val="30"/>
          <w:szCs w:val="30"/>
          <w:u w:val="none"/>
        </w:rPr>
      </w:pPr>
      <w:r>
        <w:rPr>
          <w:rFonts w:hint="eastAsia"/>
          <w:sz w:val="30"/>
          <w:szCs w:val="30"/>
          <w:u w:val="none"/>
        </w:rPr>
        <w:t>If you have your Bibles, I would invite you to turn with me to Romans chapter 1 as we continue to study through Paul’s letter to the Romans.</w:t>
      </w:r>
    </w:p>
    <w:p w14:paraId="72CA5A8D">
      <w:pPr>
        <w:rPr>
          <w:rFonts w:hint="eastAsia"/>
          <w:sz w:val="30"/>
          <w:szCs w:val="30"/>
          <w:u w:val="none"/>
        </w:rPr>
      </w:pPr>
      <w:r>
        <w:rPr>
          <w:rFonts w:hint="eastAsia"/>
          <w:sz w:val="30"/>
          <w:szCs w:val="30"/>
          <w:u w:val="none"/>
        </w:rPr>
        <w:t>如果你有圣经，我邀请你和我一起翻到罗马书第 1 章，我们继续学习保罗致罗马人的书信。</w:t>
      </w:r>
    </w:p>
    <w:p w14:paraId="5C5DDF6C">
      <w:pPr>
        <w:rPr>
          <w:rFonts w:hint="eastAsia"/>
          <w:sz w:val="30"/>
          <w:szCs w:val="30"/>
          <w:u w:val="none"/>
        </w:rPr>
      </w:pPr>
    </w:p>
    <w:p w14:paraId="03FB2789">
      <w:pPr>
        <w:rPr>
          <w:rFonts w:hint="eastAsia"/>
          <w:sz w:val="30"/>
          <w:szCs w:val="30"/>
          <w:u w:val="none"/>
        </w:rPr>
      </w:pPr>
      <w:r>
        <w:rPr>
          <w:rFonts w:hint="eastAsia"/>
          <w:sz w:val="30"/>
          <w:szCs w:val="30"/>
          <w:u w:val="none"/>
        </w:rPr>
        <w:t>We have been in Romans chapter 1 for a number of weeks now, and we even began a new section a few weeks ago when Paul introduces the words of Romans 1:18, where he begins a long diatribe.</w:t>
      </w:r>
    </w:p>
    <w:p w14:paraId="5F711F37">
      <w:pPr>
        <w:rPr>
          <w:rFonts w:hint="eastAsia"/>
          <w:sz w:val="30"/>
          <w:szCs w:val="30"/>
          <w:u w:val="none"/>
        </w:rPr>
      </w:pPr>
      <w:r>
        <w:rPr>
          <w:rFonts w:hint="eastAsia"/>
          <w:sz w:val="30"/>
          <w:szCs w:val="30"/>
          <w:u w:val="none"/>
        </w:rPr>
        <w:t>我们已经在罗马书第 1 章学习了几个星期了，甚至在几周前开始了一个新的部分，当保罗介绍罗马书 1:18 的话语时，他开始了一场长篇的抨击。</w:t>
      </w:r>
    </w:p>
    <w:p w14:paraId="33E50377">
      <w:pPr>
        <w:rPr>
          <w:rFonts w:hint="eastAsia"/>
          <w:sz w:val="30"/>
          <w:szCs w:val="30"/>
          <w:u w:val="none"/>
        </w:rPr>
      </w:pPr>
    </w:p>
    <w:p w14:paraId="72BBE010">
      <w:pPr>
        <w:rPr>
          <w:rFonts w:hint="eastAsia"/>
          <w:sz w:val="30"/>
          <w:szCs w:val="30"/>
          <w:u w:val="none"/>
        </w:rPr>
      </w:pPr>
      <w:r>
        <w:rPr>
          <w:rFonts w:hint="eastAsia"/>
          <w:sz w:val="30"/>
          <w:szCs w:val="30"/>
          <w:u w:val="none"/>
        </w:rPr>
        <w:t>We have already said that from Romans 1:18 all the way to Romans chapter 3, verse 20, the apostle Paul is announcing the bad news.</w:t>
      </w:r>
    </w:p>
    <w:p w14:paraId="609A6003">
      <w:pPr>
        <w:rPr>
          <w:rFonts w:hint="eastAsia"/>
          <w:sz w:val="30"/>
          <w:szCs w:val="30"/>
          <w:u w:val="none"/>
        </w:rPr>
      </w:pPr>
      <w:r>
        <w:rPr>
          <w:rFonts w:hint="eastAsia"/>
          <w:sz w:val="30"/>
          <w:szCs w:val="30"/>
          <w:u w:val="none"/>
        </w:rPr>
        <w:t>我们已经说过，从罗马书 1:18 一直到罗马书 3 章 20 节，使徒保罗都在宣告坏消息。</w:t>
      </w:r>
    </w:p>
    <w:p w14:paraId="17732638">
      <w:pPr>
        <w:rPr>
          <w:rFonts w:hint="eastAsia"/>
          <w:sz w:val="30"/>
          <w:szCs w:val="30"/>
          <w:u w:val="none"/>
        </w:rPr>
      </w:pPr>
    </w:p>
    <w:p w14:paraId="35AF3DBD">
      <w:pPr>
        <w:rPr>
          <w:rFonts w:hint="eastAsia"/>
          <w:sz w:val="30"/>
          <w:szCs w:val="30"/>
          <w:u w:val="none"/>
        </w:rPr>
      </w:pPr>
      <w:r>
        <w:rPr>
          <w:rFonts w:hint="eastAsia"/>
          <w:sz w:val="30"/>
          <w:szCs w:val="30"/>
          <w:u w:val="none"/>
        </w:rPr>
        <w:t>Now Paul is speaking to Christians.</w:t>
      </w:r>
    </w:p>
    <w:p w14:paraId="0EEA173C">
      <w:pPr>
        <w:rPr>
          <w:rFonts w:hint="eastAsia"/>
          <w:sz w:val="30"/>
          <w:szCs w:val="30"/>
          <w:u w:val="none"/>
        </w:rPr>
      </w:pPr>
      <w:r>
        <w:rPr>
          <w:rFonts w:hint="eastAsia"/>
          <w:sz w:val="30"/>
          <w:szCs w:val="30"/>
          <w:u w:val="none"/>
        </w:rPr>
        <w:t>现在保罗在对基督徒说话。</w:t>
      </w:r>
    </w:p>
    <w:p w14:paraId="54CA9058">
      <w:pPr>
        <w:rPr>
          <w:rFonts w:hint="eastAsia"/>
          <w:sz w:val="30"/>
          <w:szCs w:val="30"/>
          <w:u w:val="none"/>
        </w:rPr>
      </w:pPr>
    </w:p>
    <w:p w14:paraId="59FDA9E9">
      <w:pPr>
        <w:rPr>
          <w:rFonts w:hint="eastAsia"/>
          <w:sz w:val="30"/>
          <w:szCs w:val="30"/>
          <w:u w:val="none"/>
        </w:rPr>
      </w:pPr>
      <w:r>
        <w:rPr>
          <w:rFonts w:hint="eastAsia"/>
          <w:sz w:val="30"/>
          <w:szCs w:val="30"/>
          <w:u w:val="none"/>
        </w:rPr>
        <w:t>He is writing to a Christian congregation in Rome.</w:t>
      </w:r>
    </w:p>
    <w:p w14:paraId="3DFC1FFE">
      <w:pPr>
        <w:rPr>
          <w:rFonts w:hint="eastAsia"/>
          <w:sz w:val="30"/>
          <w:szCs w:val="30"/>
          <w:u w:val="none"/>
        </w:rPr>
      </w:pPr>
      <w:r>
        <w:rPr>
          <w:rFonts w:hint="eastAsia"/>
          <w:sz w:val="30"/>
          <w:szCs w:val="30"/>
          <w:u w:val="none"/>
        </w:rPr>
        <w:t>祂正在写信给罗马的一个基督徒会众。</w:t>
      </w:r>
    </w:p>
    <w:p w14:paraId="01A7D989">
      <w:pPr>
        <w:rPr>
          <w:rFonts w:hint="eastAsia"/>
          <w:sz w:val="30"/>
          <w:szCs w:val="30"/>
          <w:u w:val="none"/>
        </w:rPr>
      </w:pPr>
    </w:p>
    <w:p w14:paraId="0A7CF48D">
      <w:pPr>
        <w:rPr>
          <w:rFonts w:hint="eastAsia"/>
          <w:sz w:val="30"/>
          <w:szCs w:val="30"/>
          <w:u w:val="none"/>
        </w:rPr>
      </w:pPr>
      <w:r>
        <w:rPr>
          <w:rFonts w:hint="eastAsia"/>
          <w:sz w:val="30"/>
          <w:szCs w:val="30"/>
          <w:u w:val="none"/>
        </w:rPr>
        <w:t>He is writing from Corinth.</w:t>
      </w:r>
    </w:p>
    <w:p w14:paraId="15E7C687">
      <w:pPr>
        <w:rPr>
          <w:rFonts w:hint="eastAsia"/>
          <w:sz w:val="30"/>
          <w:szCs w:val="30"/>
          <w:u w:val="none"/>
        </w:rPr>
      </w:pPr>
      <w:r>
        <w:rPr>
          <w:rFonts w:hint="eastAsia"/>
          <w:sz w:val="30"/>
          <w:szCs w:val="30"/>
          <w:u w:val="none"/>
        </w:rPr>
        <w:t>祂在哥林多写信。</w:t>
      </w:r>
    </w:p>
    <w:p w14:paraId="18444A22">
      <w:pPr>
        <w:rPr>
          <w:rFonts w:hint="eastAsia"/>
          <w:sz w:val="30"/>
          <w:szCs w:val="30"/>
          <w:u w:val="none"/>
        </w:rPr>
      </w:pPr>
    </w:p>
    <w:p w14:paraId="408F95A8">
      <w:pPr>
        <w:rPr>
          <w:rFonts w:hint="eastAsia"/>
          <w:sz w:val="30"/>
          <w:szCs w:val="30"/>
          <w:u w:val="none"/>
        </w:rPr>
      </w:pPr>
      <w:r>
        <w:rPr>
          <w:rFonts w:hint="eastAsia"/>
          <w:sz w:val="30"/>
          <w:szCs w:val="30"/>
          <w:u w:val="none"/>
        </w:rPr>
        <w:t>But, for the meantime, he is going to speak about two types of rejection of the one true God.</w:t>
      </w:r>
    </w:p>
    <w:p w14:paraId="77F99EF0">
      <w:pPr>
        <w:rPr>
          <w:rFonts w:hint="eastAsia"/>
          <w:sz w:val="30"/>
          <w:szCs w:val="30"/>
          <w:u w:val="none"/>
        </w:rPr>
      </w:pPr>
      <w:r>
        <w:rPr>
          <w:rFonts w:hint="eastAsia"/>
          <w:sz w:val="30"/>
          <w:szCs w:val="30"/>
          <w:u w:val="none"/>
        </w:rPr>
        <w:t>但暂时，他将谈论两种拒绝独一真神的方式。</w:t>
      </w:r>
    </w:p>
    <w:p w14:paraId="0199AD43">
      <w:pPr>
        <w:rPr>
          <w:rFonts w:hint="eastAsia"/>
          <w:sz w:val="30"/>
          <w:szCs w:val="30"/>
          <w:u w:val="none"/>
        </w:rPr>
      </w:pPr>
    </w:p>
    <w:p w14:paraId="5100909E">
      <w:pPr>
        <w:rPr>
          <w:rFonts w:hint="eastAsia"/>
          <w:sz w:val="30"/>
          <w:szCs w:val="30"/>
          <w:u w:val="none"/>
        </w:rPr>
      </w:pPr>
      <w:r>
        <w:rPr>
          <w:rFonts w:hint="eastAsia"/>
          <w:sz w:val="30"/>
          <w:szCs w:val="30"/>
          <w:u w:val="none"/>
        </w:rPr>
        <w:t>In Romans chapter 1, beginning in verse 18 all the way to the end of the chapter, he wants to talk specifically about what we would call today Pagans.</w:t>
      </w:r>
    </w:p>
    <w:p w14:paraId="6F2686B0">
      <w:pPr>
        <w:rPr>
          <w:rFonts w:hint="eastAsia"/>
          <w:sz w:val="30"/>
          <w:szCs w:val="30"/>
          <w:u w:val="none"/>
        </w:rPr>
      </w:pPr>
      <w:r>
        <w:rPr>
          <w:rFonts w:hint="eastAsia"/>
          <w:sz w:val="30"/>
          <w:szCs w:val="30"/>
          <w:u w:val="none"/>
        </w:rPr>
        <w:t>在罗马书第 1 章，从第 18 节开始一直到本章结尾，他想具体谈谈我们今天所说的异教徒。</w:t>
      </w:r>
    </w:p>
    <w:p w14:paraId="5F69A949">
      <w:pPr>
        <w:rPr>
          <w:rFonts w:hint="eastAsia"/>
          <w:sz w:val="30"/>
          <w:szCs w:val="30"/>
          <w:u w:val="none"/>
        </w:rPr>
      </w:pPr>
    </w:p>
    <w:p w14:paraId="0C49CAD4">
      <w:pPr>
        <w:rPr>
          <w:rFonts w:hint="eastAsia"/>
          <w:sz w:val="30"/>
          <w:szCs w:val="30"/>
          <w:u w:val="none"/>
        </w:rPr>
      </w:pPr>
      <w:r>
        <w:rPr>
          <w:rFonts w:hint="eastAsia"/>
          <w:sz w:val="30"/>
          <w:szCs w:val="30"/>
          <w:u w:val="none"/>
        </w:rPr>
        <w:t>That is those who make no specific Christian profession.</w:t>
      </w:r>
    </w:p>
    <w:p w14:paraId="4B54DCF3">
      <w:pPr>
        <w:rPr>
          <w:rFonts w:hint="eastAsia"/>
          <w:sz w:val="30"/>
          <w:szCs w:val="30"/>
          <w:u w:val="none"/>
        </w:rPr>
      </w:pPr>
      <w:r>
        <w:rPr>
          <w:rFonts w:hint="eastAsia"/>
          <w:sz w:val="30"/>
          <w:szCs w:val="30"/>
          <w:u w:val="none"/>
        </w:rPr>
        <w:t>那就是那些没有明确宣告基督信仰的人。</w:t>
      </w:r>
    </w:p>
    <w:p w14:paraId="58B8ABD2">
      <w:pPr>
        <w:rPr>
          <w:rFonts w:hint="eastAsia"/>
          <w:sz w:val="30"/>
          <w:szCs w:val="30"/>
          <w:u w:val="none"/>
        </w:rPr>
      </w:pPr>
    </w:p>
    <w:p w14:paraId="14D40E79">
      <w:pPr>
        <w:rPr>
          <w:rFonts w:hint="eastAsia"/>
          <w:sz w:val="30"/>
          <w:szCs w:val="30"/>
          <w:u w:val="none"/>
        </w:rPr>
      </w:pPr>
      <w:r>
        <w:rPr>
          <w:rFonts w:hint="eastAsia"/>
          <w:sz w:val="30"/>
          <w:szCs w:val="30"/>
          <w:u w:val="none"/>
        </w:rPr>
        <w:t>They might not even make a religious profession of faith.</w:t>
      </w:r>
    </w:p>
    <w:p w14:paraId="330D09B6">
      <w:pPr>
        <w:rPr>
          <w:rFonts w:hint="eastAsia"/>
          <w:sz w:val="30"/>
          <w:szCs w:val="30"/>
          <w:u w:val="none"/>
        </w:rPr>
      </w:pPr>
      <w:r>
        <w:rPr>
          <w:rFonts w:hint="eastAsia"/>
          <w:sz w:val="30"/>
          <w:szCs w:val="30"/>
          <w:u w:val="none"/>
        </w:rPr>
        <w:t>他们甚至可能不作宗教信仰的宣告。</w:t>
      </w:r>
    </w:p>
    <w:p w14:paraId="27F05F9F">
      <w:pPr>
        <w:rPr>
          <w:rFonts w:hint="eastAsia"/>
          <w:sz w:val="30"/>
          <w:szCs w:val="30"/>
          <w:u w:val="none"/>
        </w:rPr>
      </w:pPr>
    </w:p>
    <w:p w14:paraId="0800BB56">
      <w:pPr>
        <w:rPr>
          <w:rFonts w:hint="eastAsia"/>
          <w:sz w:val="30"/>
          <w:szCs w:val="30"/>
          <w:u w:val="none"/>
        </w:rPr>
      </w:pPr>
      <w:r>
        <w:rPr>
          <w:rFonts w:hint="eastAsia"/>
          <w:sz w:val="30"/>
          <w:szCs w:val="30"/>
          <w:u w:val="none"/>
        </w:rPr>
        <w:t>And yet, the apostle Paul says they are still guilty before God, for they know Him.</w:t>
      </w:r>
    </w:p>
    <w:p w14:paraId="4EE9D159">
      <w:pPr>
        <w:rPr>
          <w:rFonts w:hint="eastAsia"/>
          <w:sz w:val="30"/>
          <w:szCs w:val="30"/>
          <w:u w:val="none"/>
        </w:rPr>
      </w:pPr>
      <w:r>
        <w:rPr>
          <w:rFonts w:hint="eastAsia"/>
          <w:sz w:val="30"/>
          <w:szCs w:val="30"/>
          <w:u w:val="none"/>
        </w:rPr>
        <w:t>然而，使徒保罗说，他们在上帝面前仍然有罪，因为他们认识祂。</w:t>
      </w:r>
    </w:p>
    <w:p w14:paraId="6BD8C0DB">
      <w:pPr>
        <w:rPr>
          <w:rFonts w:hint="eastAsia"/>
          <w:sz w:val="30"/>
          <w:szCs w:val="30"/>
          <w:u w:val="none"/>
        </w:rPr>
      </w:pPr>
    </w:p>
    <w:p w14:paraId="2712CE54">
      <w:pPr>
        <w:rPr>
          <w:rFonts w:hint="eastAsia"/>
          <w:sz w:val="30"/>
          <w:szCs w:val="30"/>
          <w:u w:val="none"/>
        </w:rPr>
      </w:pPr>
      <w:r>
        <w:rPr>
          <w:rFonts w:hint="eastAsia"/>
          <w:sz w:val="30"/>
          <w:szCs w:val="30"/>
          <w:u w:val="none"/>
        </w:rPr>
        <w:t>He has revealed Himself to them in them and in creation.</w:t>
      </w:r>
    </w:p>
    <w:p w14:paraId="2D53CD9C">
      <w:pPr>
        <w:rPr>
          <w:rFonts w:hint="eastAsia"/>
          <w:sz w:val="30"/>
          <w:szCs w:val="30"/>
          <w:u w:val="none"/>
        </w:rPr>
      </w:pPr>
      <w:r>
        <w:rPr>
          <w:rFonts w:hint="eastAsia"/>
          <w:sz w:val="30"/>
          <w:szCs w:val="30"/>
          <w:u w:val="none"/>
        </w:rPr>
        <w:t>祂已经在他们里面和在创造中向他们启示了自己。</w:t>
      </w:r>
    </w:p>
    <w:p w14:paraId="65D4F790">
      <w:pPr>
        <w:rPr>
          <w:rFonts w:hint="eastAsia"/>
          <w:sz w:val="30"/>
          <w:szCs w:val="30"/>
          <w:u w:val="none"/>
        </w:rPr>
      </w:pPr>
    </w:p>
    <w:p w14:paraId="5CEC59A3">
      <w:pPr>
        <w:rPr>
          <w:rFonts w:hint="eastAsia"/>
          <w:sz w:val="30"/>
          <w:szCs w:val="30"/>
          <w:u w:val="none"/>
        </w:rPr>
      </w:pPr>
      <w:r>
        <w:rPr>
          <w:rFonts w:hint="eastAsia"/>
          <w:sz w:val="30"/>
          <w:szCs w:val="30"/>
          <w:u w:val="none"/>
        </w:rPr>
        <w:t>They know what He is like.</w:t>
      </w:r>
    </w:p>
    <w:p w14:paraId="354DEAB2">
      <w:pPr>
        <w:rPr>
          <w:rFonts w:hint="eastAsia"/>
          <w:sz w:val="30"/>
          <w:szCs w:val="30"/>
          <w:u w:val="none"/>
        </w:rPr>
      </w:pPr>
      <w:r>
        <w:rPr>
          <w:rFonts w:hint="eastAsia"/>
          <w:sz w:val="30"/>
          <w:szCs w:val="30"/>
          <w:u w:val="none"/>
        </w:rPr>
        <w:t>他们知道祂是什么样的。</w:t>
      </w:r>
    </w:p>
    <w:p w14:paraId="12109675">
      <w:pPr>
        <w:rPr>
          <w:rFonts w:hint="eastAsia"/>
          <w:sz w:val="30"/>
          <w:szCs w:val="30"/>
          <w:u w:val="none"/>
        </w:rPr>
      </w:pPr>
    </w:p>
    <w:p w14:paraId="4A6FD1C7">
      <w:pPr>
        <w:rPr>
          <w:rFonts w:hint="eastAsia"/>
          <w:sz w:val="30"/>
          <w:szCs w:val="30"/>
          <w:u w:val="none"/>
        </w:rPr>
      </w:pPr>
      <w:r>
        <w:rPr>
          <w:rFonts w:hint="eastAsia"/>
          <w:sz w:val="30"/>
          <w:szCs w:val="30"/>
          <w:u w:val="none"/>
        </w:rPr>
        <w:t>They know that they ought to honor Him, and they don’t.</w:t>
      </w:r>
    </w:p>
    <w:p w14:paraId="49D02A0B">
      <w:pPr>
        <w:rPr>
          <w:rFonts w:hint="eastAsia"/>
          <w:sz w:val="30"/>
          <w:szCs w:val="30"/>
          <w:u w:val="none"/>
        </w:rPr>
      </w:pPr>
      <w:r>
        <w:rPr>
          <w:rFonts w:hint="eastAsia"/>
          <w:sz w:val="30"/>
          <w:szCs w:val="30"/>
          <w:u w:val="none"/>
        </w:rPr>
        <w:t>他们知道他们应该荣耀祂，但他们没有。</w:t>
      </w:r>
    </w:p>
    <w:p w14:paraId="5784FFAB">
      <w:pPr>
        <w:rPr>
          <w:rFonts w:hint="eastAsia"/>
          <w:sz w:val="30"/>
          <w:szCs w:val="30"/>
          <w:u w:val="none"/>
        </w:rPr>
      </w:pPr>
    </w:p>
    <w:p w14:paraId="2A6BC3A8">
      <w:pPr>
        <w:rPr>
          <w:rFonts w:hint="eastAsia"/>
          <w:sz w:val="30"/>
          <w:szCs w:val="30"/>
          <w:u w:val="none"/>
        </w:rPr>
      </w:pPr>
      <w:r>
        <w:rPr>
          <w:rFonts w:hint="eastAsia"/>
          <w:sz w:val="30"/>
          <w:szCs w:val="30"/>
          <w:u w:val="none"/>
        </w:rPr>
        <w:t>And he spends a long time talking about bad news to the Pagan.</w:t>
      </w:r>
    </w:p>
    <w:p w14:paraId="7B55B679">
      <w:pPr>
        <w:rPr>
          <w:rFonts w:hint="eastAsia"/>
          <w:sz w:val="30"/>
          <w:szCs w:val="30"/>
          <w:u w:val="none"/>
        </w:rPr>
      </w:pPr>
      <w:r>
        <w:rPr>
          <w:rFonts w:hint="eastAsia"/>
          <w:sz w:val="30"/>
          <w:szCs w:val="30"/>
          <w:u w:val="none"/>
        </w:rPr>
        <w:t>祂花了很长时间向异教徒讲坏消息。</w:t>
      </w:r>
    </w:p>
    <w:p w14:paraId="4B7D6250">
      <w:pPr>
        <w:rPr>
          <w:rFonts w:hint="eastAsia"/>
          <w:sz w:val="30"/>
          <w:szCs w:val="30"/>
          <w:u w:val="none"/>
        </w:rPr>
      </w:pPr>
    </w:p>
    <w:p w14:paraId="39103581">
      <w:pPr>
        <w:rPr>
          <w:rFonts w:hint="eastAsia"/>
          <w:sz w:val="30"/>
          <w:szCs w:val="30"/>
          <w:u w:val="none"/>
        </w:rPr>
      </w:pPr>
      <w:r>
        <w:rPr>
          <w:rFonts w:hint="eastAsia"/>
          <w:sz w:val="30"/>
          <w:szCs w:val="30"/>
          <w:u w:val="none"/>
        </w:rPr>
        <w:t>And then he turns in Romans chapter 2, and he talks about a religious person, a person who is very diligent in living out a religious sort of life, and yet is living that life apart from God.</w:t>
      </w:r>
    </w:p>
    <w:p w14:paraId="49B2EF85">
      <w:pPr>
        <w:rPr>
          <w:rFonts w:hint="eastAsia"/>
          <w:sz w:val="30"/>
          <w:szCs w:val="30"/>
          <w:u w:val="none"/>
        </w:rPr>
      </w:pPr>
      <w:r>
        <w:rPr>
          <w:rFonts w:hint="eastAsia"/>
          <w:sz w:val="30"/>
          <w:szCs w:val="30"/>
          <w:u w:val="none"/>
        </w:rPr>
        <w:t>然后祂在罗马书第 2 章转向，祂谈论了一个宗教人士，一个非常勤奋地过着一种宗教生活的人，然而却过着与上帝分离的生活。</w:t>
      </w:r>
    </w:p>
    <w:p w14:paraId="6FF2BA6A">
      <w:pPr>
        <w:rPr>
          <w:rFonts w:hint="eastAsia"/>
          <w:sz w:val="30"/>
          <w:szCs w:val="30"/>
          <w:u w:val="none"/>
        </w:rPr>
      </w:pPr>
    </w:p>
    <w:p w14:paraId="4B4A57A2">
      <w:pPr>
        <w:rPr>
          <w:rFonts w:hint="eastAsia"/>
          <w:sz w:val="30"/>
          <w:szCs w:val="30"/>
          <w:u w:val="none"/>
        </w:rPr>
      </w:pPr>
      <w:r>
        <w:rPr>
          <w:rFonts w:hint="eastAsia"/>
          <w:sz w:val="30"/>
          <w:szCs w:val="30"/>
          <w:u w:val="none"/>
        </w:rPr>
        <w:t>And then he will sum up in chapter 3 by basically saying this: everyone is under the condemnation of God, who is not in Christ Jesus.</w:t>
      </w:r>
    </w:p>
    <w:p w14:paraId="7937CA6E">
      <w:pPr>
        <w:rPr>
          <w:rFonts w:hint="eastAsia"/>
          <w:sz w:val="30"/>
          <w:szCs w:val="30"/>
          <w:u w:val="none"/>
        </w:rPr>
      </w:pPr>
      <w:r>
        <w:rPr>
          <w:rFonts w:hint="eastAsia"/>
          <w:sz w:val="30"/>
          <w:szCs w:val="30"/>
          <w:u w:val="none"/>
        </w:rPr>
        <w:t>然后他将在第 3 章总结说：不在基督耶稣里的人，都在上帝的定罪之下。</w:t>
      </w:r>
    </w:p>
    <w:p w14:paraId="540EC861">
      <w:pPr>
        <w:rPr>
          <w:rFonts w:hint="eastAsia"/>
          <w:sz w:val="30"/>
          <w:szCs w:val="30"/>
          <w:u w:val="none"/>
        </w:rPr>
      </w:pPr>
    </w:p>
    <w:p w14:paraId="77BE3AE2">
      <w:pPr>
        <w:rPr>
          <w:rFonts w:hint="eastAsia"/>
          <w:sz w:val="30"/>
          <w:szCs w:val="30"/>
          <w:u w:val="none"/>
        </w:rPr>
      </w:pPr>
      <w:r>
        <w:rPr>
          <w:rFonts w:hint="eastAsia"/>
          <w:sz w:val="30"/>
          <w:szCs w:val="30"/>
          <w:u w:val="none"/>
        </w:rPr>
        <w:t>Today, we are in the middle of that first section where he is speaking to Christians.</w:t>
      </w:r>
    </w:p>
    <w:p w14:paraId="28577059">
      <w:pPr>
        <w:rPr>
          <w:rFonts w:hint="eastAsia"/>
          <w:sz w:val="30"/>
          <w:szCs w:val="30"/>
          <w:u w:val="none"/>
        </w:rPr>
      </w:pPr>
      <w:r>
        <w:rPr>
          <w:rFonts w:hint="eastAsia"/>
          <w:sz w:val="30"/>
          <w:szCs w:val="30"/>
          <w:u w:val="none"/>
        </w:rPr>
        <w:t>今天，我们正在那第一部分的中段，他在那里对基督徒说话。</w:t>
      </w:r>
    </w:p>
    <w:p w14:paraId="405F986F">
      <w:pPr>
        <w:rPr>
          <w:rFonts w:hint="eastAsia"/>
          <w:sz w:val="30"/>
          <w:szCs w:val="30"/>
          <w:u w:val="none"/>
        </w:rPr>
      </w:pPr>
    </w:p>
    <w:p w14:paraId="18D07CA4">
      <w:pPr>
        <w:rPr>
          <w:rFonts w:hint="eastAsia"/>
          <w:sz w:val="30"/>
          <w:szCs w:val="30"/>
          <w:u w:val="none"/>
        </w:rPr>
      </w:pPr>
      <w:r>
        <w:rPr>
          <w:rFonts w:hint="eastAsia"/>
          <w:sz w:val="30"/>
          <w:szCs w:val="30"/>
          <w:u w:val="none"/>
        </w:rPr>
        <w:t>He is speaking especially about Pagans, those who do not have a Christian or even a Jewish or religious profession of faith.</w:t>
      </w:r>
    </w:p>
    <w:p w14:paraId="7590E736">
      <w:pPr>
        <w:rPr>
          <w:rFonts w:hint="eastAsia"/>
          <w:sz w:val="30"/>
          <w:szCs w:val="30"/>
          <w:u w:val="none"/>
        </w:rPr>
      </w:pPr>
      <w:r>
        <w:rPr>
          <w:rFonts w:hint="eastAsia"/>
          <w:sz w:val="30"/>
          <w:szCs w:val="30"/>
          <w:u w:val="none"/>
        </w:rPr>
        <w:t>祂特别谈论异教徒，那些没有基督教、犹太教或任何宗教信仰宣告的人。</w:t>
      </w:r>
    </w:p>
    <w:p w14:paraId="314B3E20">
      <w:pPr>
        <w:rPr>
          <w:rFonts w:hint="eastAsia"/>
          <w:sz w:val="30"/>
          <w:szCs w:val="30"/>
          <w:u w:val="none"/>
        </w:rPr>
      </w:pPr>
    </w:p>
    <w:p w14:paraId="61DD7A0E">
      <w:pPr>
        <w:rPr>
          <w:rFonts w:hint="eastAsia"/>
          <w:sz w:val="30"/>
          <w:szCs w:val="30"/>
          <w:u w:val="none"/>
        </w:rPr>
      </w:pPr>
      <w:r>
        <w:rPr>
          <w:rFonts w:hint="eastAsia"/>
          <w:sz w:val="30"/>
          <w:szCs w:val="30"/>
          <w:u w:val="none"/>
        </w:rPr>
        <w:t>Those who may be religious or superstitious in some sense, but reject basic truths about the one true God.</w:t>
      </w:r>
    </w:p>
    <w:p w14:paraId="7B595C23">
      <w:pPr>
        <w:rPr>
          <w:rFonts w:hint="eastAsia"/>
          <w:sz w:val="30"/>
          <w:szCs w:val="30"/>
          <w:u w:val="none"/>
        </w:rPr>
      </w:pPr>
      <w:r>
        <w:rPr>
          <w:rFonts w:hint="eastAsia"/>
          <w:sz w:val="30"/>
          <w:szCs w:val="30"/>
          <w:u w:val="none"/>
        </w:rPr>
        <w:t>那些在某种意义上可能是宗教或迷信的人，但却拒绝关于独一真神的基本真理。</w:t>
      </w:r>
    </w:p>
    <w:p w14:paraId="5013A247">
      <w:pPr>
        <w:rPr>
          <w:rFonts w:hint="eastAsia"/>
          <w:sz w:val="30"/>
          <w:szCs w:val="30"/>
          <w:u w:val="none"/>
        </w:rPr>
      </w:pPr>
    </w:p>
    <w:p w14:paraId="01DD543A">
      <w:pPr>
        <w:rPr>
          <w:rFonts w:hint="eastAsia"/>
          <w:sz w:val="30"/>
          <w:szCs w:val="30"/>
          <w:u w:val="none"/>
        </w:rPr>
      </w:pPr>
      <w:r>
        <w:rPr>
          <w:rFonts w:hint="eastAsia"/>
          <w:sz w:val="30"/>
          <w:szCs w:val="30"/>
          <w:u w:val="none"/>
        </w:rPr>
        <w:t>And he is speaking about how God’s wrath manifests itself in them.</w:t>
      </w:r>
    </w:p>
    <w:p w14:paraId="1E339A74">
      <w:pPr>
        <w:rPr>
          <w:rFonts w:hint="eastAsia"/>
          <w:sz w:val="30"/>
          <w:szCs w:val="30"/>
          <w:u w:val="none"/>
        </w:rPr>
      </w:pPr>
      <w:r>
        <w:rPr>
          <w:rFonts w:hint="eastAsia"/>
          <w:sz w:val="30"/>
          <w:szCs w:val="30"/>
          <w:u w:val="none"/>
        </w:rPr>
        <w:t>祂在讲上帝的忿怒如何在他们身上显明。</w:t>
      </w:r>
    </w:p>
    <w:p w14:paraId="7ECDB330">
      <w:pPr>
        <w:rPr>
          <w:rFonts w:hint="eastAsia"/>
          <w:sz w:val="30"/>
          <w:szCs w:val="30"/>
          <w:u w:val="none"/>
        </w:rPr>
      </w:pPr>
    </w:p>
    <w:p w14:paraId="7E21BD70">
      <w:pPr>
        <w:rPr>
          <w:rFonts w:hint="eastAsia"/>
          <w:sz w:val="30"/>
          <w:szCs w:val="30"/>
          <w:u w:val="none"/>
        </w:rPr>
      </w:pPr>
      <w:r>
        <w:rPr>
          <w:rFonts w:hint="eastAsia"/>
          <w:sz w:val="30"/>
          <w:szCs w:val="30"/>
          <w:u w:val="none"/>
        </w:rPr>
        <w:t>So let’s hear God’s holy and inspired word, beginning in verse 24.</w:t>
      </w:r>
    </w:p>
    <w:p w14:paraId="22C4A871">
      <w:pPr>
        <w:rPr>
          <w:rFonts w:hint="eastAsia"/>
          <w:sz w:val="30"/>
          <w:szCs w:val="30"/>
          <w:u w:val="none"/>
        </w:rPr>
      </w:pPr>
      <w:r>
        <w:rPr>
          <w:rFonts w:hint="eastAsia"/>
          <w:sz w:val="30"/>
          <w:szCs w:val="30"/>
          <w:u w:val="none"/>
        </w:rPr>
        <w:t>那么让我们来听上帝圣洁和默示的话语，从第 24 节开始。</w:t>
      </w:r>
    </w:p>
    <w:p w14:paraId="21F7AF91">
      <w:pPr>
        <w:rPr>
          <w:rFonts w:hint="eastAsia"/>
          <w:sz w:val="30"/>
          <w:szCs w:val="30"/>
          <w:u w:val="none"/>
        </w:rPr>
      </w:pPr>
    </w:p>
    <w:p w14:paraId="56E6C6B7">
      <w:pPr>
        <w:rPr>
          <w:rFonts w:hint="eastAsia"/>
          <w:sz w:val="30"/>
          <w:szCs w:val="30"/>
          <w:u w:val="none"/>
        </w:rPr>
      </w:pPr>
      <w:r>
        <w:rPr>
          <w:rFonts w:hint="eastAsia"/>
          <w:sz w:val="30"/>
          <w:szCs w:val="30"/>
          <w:u w:val="none"/>
        </w:rPr>
        <w:t>"Therefore God gave them over in the lusts of their hearts to impurity, that their bodies might be dishonored among them.</w:t>
      </w:r>
    </w:p>
    <w:p w14:paraId="51F5F847">
      <w:pPr>
        <w:rPr>
          <w:rFonts w:hint="eastAsia"/>
          <w:sz w:val="30"/>
          <w:szCs w:val="30"/>
          <w:u w:val="none"/>
        </w:rPr>
      </w:pPr>
      <w:r>
        <w:rPr>
          <w:rFonts w:hint="eastAsia"/>
          <w:sz w:val="30"/>
          <w:szCs w:val="30"/>
          <w:u w:val="none"/>
        </w:rPr>
        <w:t>“所以，上帝任凭他们逞着心里的情欲行污秽的事，以致彼此玷辱自己的身体。</w:t>
      </w:r>
    </w:p>
    <w:p w14:paraId="410F6A84">
      <w:pPr>
        <w:rPr>
          <w:rFonts w:hint="eastAsia"/>
          <w:sz w:val="30"/>
          <w:szCs w:val="30"/>
          <w:u w:val="none"/>
        </w:rPr>
      </w:pPr>
    </w:p>
    <w:p w14:paraId="2F38902C">
      <w:pPr>
        <w:rPr>
          <w:rFonts w:hint="eastAsia"/>
          <w:sz w:val="30"/>
          <w:szCs w:val="30"/>
          <w:u w:val="none"/>
        </w:rPr>
      </w:pPr>
      <w:r>
        <w:rPr>
          <w:rFonts w:hint="eastAsia"/>
          <w:sz w:val="30"/>
          <w:szCs w:val="30"/>
          <w:u w:val="none"/>
        </w:rPr>
        <w:t>For they exchanged the truth of God for a lie, and worshipped and served the creature rather than the Creator, who is blessed forever.</w:t>
      </w:r>
    </w:p>
    <w:p w14:paraId="264E3489">
      <w:pPr>
        <w:rPr>
          <w:rFonts w:hint="eastAsia"/>
          <w:sz w:val="30"/>
          <w:szCs w:val="30"/>
          <w:u w:val="none"/>
        </w:rPr>
      </w:pPr>
      <w:r>
        <w:rPr>
          <w:rFonts w:hint="eastAsia"/>
          <w:sz w:val="30"/>
          <w:szCs w:val="30"/>
          <w:u w:val="none"/>
        </w:rPr>
        <w:t>因为他们将上帝的真实变为虚谎，去敬拜事奉受造之物，不敬奉那造物的主，祂是可称颂的，直到永远。</w:t>
      </w:r>
    </w:p>
    <w:p w14:paraId="6816529F">
      <w:pPr>
        <w:rPr>
          <w:rFonts w:hint="eastAsia"/>
          <w:sz w:val="30"/>
          <w:szCs w:val="30"/>
          <w:u w:val="none"/>
        </w:rPr>
      </w:pPr>
    </w:p>
    <w:p w14:paraId="690AD319">
      <w:pPr>
        <w:rPr>
          <w:rFonts w:hint="eastAsia"/>
          <w:sz w:val="30"/>
          <w:szCs w:val="30"/>
          <w:u w:val="none"/>
        </w:rPr>
      </w:pPr>
      <w:r>
        <w:rPr>
          <w:rFonts w:hint="eastAsia"/>
          <w:sz w:val="30"/>
          <w:szCs w:val="30"/>
          <w:u w:val="none"/>
        </w:rPr>
        <w:t>Amen."</w:t>
      </w:r>
    </w:p>
    <w:p w14:paraId="1FC81693">
      <w:pPr>
        <w:rPr>
          <w:rFonts w:hint="eastAsia"/>
          <w:sz w:val="30"/>
          <w:szCs w:val="30"/>
          <w:u w:val="none"/>
        </w:rPr>
      </w:pPr>
      <w:r>
        <w:rPr>
          <w:rFonts w:hint="eastAsia"/>
          <w:sz w:val="30"/>
          <w:szCs w:val="30"/>
          <w:u w:val="none"/>
        </w:rPr>
        <w:t>阿们。”</w:t>
      </w:r>
    </w:p>
    <w:p w14:paraId="7CC9B7A3">
      <w:pPr>
        <w:rPr>
          <w:rFonts w:hint="eastAsia"/>
          <w:sz w:val="30"/>
          <w:szCs w:val="30"/>
          <w:u w:val="none"/>
        </w:rPr>
      </w:pPr>
    </w:p>
    <w:p w14:paraId="388DC323">
      <w:pPr>
        <w:rPr>
          <w:rFonts w:hint="eastAsia"/>
          <w:sz w:val="30"/>
          <w:szCs w:val="30"/>
          <w:u w:val="none"/>
        </w:rPr>
      </w:pPr>
      <w:r>
        <w:rPr>
          <w:rFonts w:hint="eastAsia"/>
          <w:sz w:val="30"/>
          <w:szCs w:val="30"/>
          <w:u w:val="none"/>
        </w:rPr>
        <w:t>Amen, and thus ends this reading of God’s holy inherent and authoritative word.</w:t>
      </w:r>
    </w:p>
    <w:p w14:paraId="64C2E455">
      <w:pPr>
        <w:rPr>
          <w:rFonts w:hint="eastAsia"/>
          <w:sz w:val="30"/>
          <w:szCs w:val="30"/>
          <w:u w:val="none"/>
        </w:rPr>
      </w:pPr>
      <w:r>
        <w:rPr>
          <w:rFonts w:hint="eastAsia"/>
          <w:sz w:val="30"/>
          <w:szCs w:val="30"/>
          <w:u w:val="none"/>
        </w:rPr>
        <w:t>阿们，如此结束了对上帝圣洁、固有和权威话语的诵读。</w:t>
      </w:r>
    </w:p>
    <w:p w14:paraId="0CEE5958">
      <w:pPr>
        <w:rPr>
          <w:rFonts w:hint="eastAsia"/>
          <w:sz w:val="30"/>
          <w:szCs w:val="30"/>
          <w:u w:val="none"/>
        </w:rPr>
      </w:pPr>
    </w:p>
    <w:p w14:paraId="2763A6A9">
      <w:pPr>
        <w:rPr>
          <w:rFonts w:hint="eastAsia"/>
          <w:sz w:val="30"/>
          <w:szCs w:val="30"/>
          <w:u w:val="none"/>
        </w:rPr>
      </w:pPr>
      <w:r>
        <w:rPr>
          <w:rFonts w:hint="eastAsia"/>
          <w:sz w:val="30"/>
          <w:szCs w:val="30"/>
          <w:u w:val="none"/>
        </w:rPr>
        <w:t>May He write its truth upon our hearts.</w:t>
      </w:r>
    </w:p>
    <w:p w14:paraId="4B823A73">
      <w:pPr>
        <w:rPr>
          <w:rFonts w:hint="eastAsia"/>
          <w:sz w:val="30"/>
          <w:szCs w:val="30"/>
          <w:u w:val="none"/>
        </w:rPr>
      </w:pPr>
      <w:r>
        <w:rPr>
          <w:rFonts w:hint="eastAsia"/>
          <w:sz w:val="30"/>
          <w:szCs w:val="30"/>
          <w:u w:val="none"/>
        </w:rPr>
        <w:t>愿祂将祂的真理写在我们心上。</w:t>
      </w:r>
    </w:p>
    <w:p w14:paraId="035534ED">
      <w:pPr>
        <w:rPr>
          <w:rFonts w:hint="eastAsia"/>
          <w:sz w:val="30"/>
          <w:szCs w:val="30"/>
          <w:u w:val="none"/>
        </w:rPr>
      </w:pPr>
    </w:p>
    <w:p w14:paraId="57E9C19F">
      <w:pPr>
        <w:rPr>
          <w:rFonts w:hint="eastAsia"/>
          <w:sz w:val="30"/>
          <w:szCs w:val="30"/>
          <w:u w:val="none"/>
        </w:rPr>
      </w:pPr>
      <w:r>
        <w:rPr>
          <w:rFonts w:hint="eastAsia"/>
          <w:sz w:val="30"/>
          <w:szCs w:val="30"/>
          <w:u w:val="none"/>
        </w:rPr>
        <w:t>Let’s pray.</w:t>
      </w:r>
    </w:p>
    <w:p w14:paraId="68AE2BC2">
      <w:pPr>
        <w:rPr>
          <w:rFonts w:hint="eastAsia"/>
          <w:sz w:val="30"/>
          <w:szCs w:val="30"/>
          <w:u w:val="none"/>
        </w:rPr>
      </w:pPr>
      <w:r>
        <w:rPr>
          <w:rFonts w:hint="eastAsia"/>
          <w:sz w:val="30"/>
          <w:szCs w:val="30"/>
          <w:u w:val="none"/>
        </w:rPr>
        <w:t>我们祷告。</w:t>
      </w:r>
    </w:p>
    <w:p w14:paraId="6A1BEC83">
      <w:pPr>
        <w:rPr>
          <w:rFonts w:hint="eastAsia"/>
          <w:sz w:val="30"/>
          <w:szCs w:val="30"/>
          <w:u w:val="none"/>
        </w:rPr>
      </w:pPr>
    </w:p>
    <w:p w14:paraId="4C5F9D75">
      <w:pPr>
        <w:rPr>
          <w:rFonts w:hint="eastAsia"/>
          <w:sz w:val="30"/>
          <w:szCs w:val="30"/>
          <w:u w:val="none"/>
        </w:rPr>
      </w:pPr>
      <w:r>
        <w:rPr>
          <w:rFonts w:hint="eastAsia"/>
          <w:sz w:val="30"/>
          <w:szCs w:val="30"/>
          <w:u w:val="none"/>
        </w:rPr>
        <w:t>Our Father, we ask that You would open our eyes, that we would see the truth of Your Word.</w:t>
      </w:r>
    </w:p>
    <w:p w14:paraId="1F2A2F25">
      <w:pPr>
        <w:rPr>
          <w:rFonts w:hint="eastAsia"/>
          <w:sz w:val="30"/>
          <w:szCs w:val="30"/>
          <w:u w:val="none"/>
        </w:rPr>
      </w:pPr>
      <w:r>
        <w:rPr>
          <w:rFonts w:hint="eastAsia"/>
          <w:sz w:val="30"/>
          <w:szCs w:val="30"/>
          <w:u w:val="none"/>
        </w:rPr>
        <w:t>我们的父，我们祈求你开启我们的眼睛，使我们能看见你话语的真理。</w:t>
      </w:r>
    </w:p>
    <w:p w14:paraId="0AED2A71">
      <w:pPr>
        <w:rPr>
          <w:rFonts w:hint="eastAsia"/>
          <w:sz w:val="30"/>
          <w:szCs w:val="30"/>
          <w:u w:val="none"/>
        </w:rPr>
      </w:pPr>
    </w:p>
    <w:p w14:paraId="4F785F21">
      <w:pPr>
        <w:rPr>
          <w:rFonts w:hint="eastAsia"/>
          <w:sz w:val="30"/>
          <w:szCs w:val="30"/>
          <w:u w:val="none"/>
        </w:rPr>
      </w:pPr>
      <w:r>
        <w:rPr>
          <w:rFonts w:hint="eastAsia"/>
          <w:sz w:val="30"/>
          <w:szCs w:val="30"/>
          <w:u w:val="none"/>
        </w:rPr>
        <w:t>If we come, O Lord this day, with hardened hearts, skeptical of You and of Your truth of the gospel way of salvation, we pray that You would soften our hearts in Your hands.</w:t>
      </w:r>
    </w:p>
    <w:p w14:paraId="2AD59672">
      <w:pPr>
        <w:rPr>
          <w:rFonts w:hint="eastAsia"/>
          <w:sz w:val="30"/>
          <w:szCs w:val="30"/>
          <w:u w:val="none"/>
        </w:rPr>
      </w:pPr>
      <w:r>
        <w:rPr>
          <w:rFonts w:hint="eastAsia"/>
          <w:sz w:val="30"/>
          <w:szCs w:val="30"/>
          <w:u w:val="none"/>
        </w:rPr>
        <w:t>哦主啊，如果我们今天带着刚硬的心，怀疑你和你福音救恩的真理而来，我们祈求你在你的手中软化我们的心。</w:t>
      </w:r>
    </w:p>
    <w:p w14:paraId="37559253">
      <w:pPr>
        <w:rPr>
          <w:rFonts w:hint="eastAsia"/>
          <w:sz w:val="30"/>
          <w:szCs w:val="30"/>
          <w:u w:val="none"/>
        </w:rPr>
      </w:pPr>
    </w:p>
    <w:p w14:paraId="7480FBC8">
      <w:pPr>
        <w:rPr>
          <w:rFonts w:hint="eastAsia"/>
          <w:sz w:val="30"/>
          <w:szCs w:val="30"/>
          <w:u w:val="none"/>
        </w:rPr>
      </w:pPr>
      <w:r>
        <w:rPr>
          <w:rFonts w:hint="eastAsia"/>
          <w:sz w:val="30"/>
          <w:szCs w:val="30"/>
          <w:u w:val="none"/>
        </w:rPr>
        <w:t>We pray that we would see the truth and that by the grace of the Holy Spirit, we would respond to it.</w:t>
      </w:r>
    </w:p>
    <w:p w14:paraId="6A755A93">
      <w:pPr>
        <w:rPr>
          <w:rFonts w:hint="eastAsia"/>
          <w:sz w:val="30"/>
          <w:szCs w:val="30"/>
          <w:u w:val="none"/>
        </w:rPr>
      </w:pPr>
      <w:r>
        <w:rPr>
          <w:rFonts w:hint="eastAsia"/>
          <w:sz w:val="30"/>
          <w:szCs w:val="30"/>
          <w:u w:val="none"/>
        </w:rPr>
        <w:t>我们祈求我们能看见真理，并藉着圣灵的恩典，能回应它。</w:t>
      </w:r>
    </w:p>
    <w:p w14:paraId="5DDF421A">
      <w:pPr>
        <w:rPr>
          <w:rFonts w:hint="eastAsia"/>
          <w:sz w:val="30"/>
          <w:szCs w:val="30"/>
          <w:u w:val="none"/>
        </w:rPr>
      </w:pPr>
    </w:p>
    <w:p w14:paraId="200D74D2">
      <w:pPr>
        <w:rPr>
          <w:rFonts w:hint="eastAsia"/>
          <w:sz w:val="30"/>
          <w:szCs w:val="30"/>
          <w:u w:val="none"/>
        </w:rPr>
      </w:pPr>
      <w:r>
        <w:rPr>
          <w:rFonts w:hint="eastAsia"/>
          <w:sz w:val="30"/>
          <w:szCs w:val="30"/>
          <w:u w:val="none"/>
        </w:rPr>
        <w:t>We come as believers this day, O Lord, root us and ground us in the truth.</w:t>
      </w:r>
    </w:p>
    <w:p w14:paraId="63629F84">
      <w:pPr>
        <w:rPr>
          <w:rFonts w:hint="eastAsia"/>
          <w:sz w:val="30"/>
          <w:szCs w:val="30"/>
          <w:u w:val="none"/>
        </w:rPr>
      </w:pPr>
      <w:r>
        <w:rPr>
          <w:rFonts w:hint="eastAsia"/>
          <w:sz w:val="30"/>
          <w:szCs w:val="30"/>
          <w:u w:val="none"/>
        </w:rPr>
        <w:t>我们今天作为信徒而来，哦主啊，求你在真理中生根建造我们。</w:t>
      </w:r>
    </w:p>
    <w:p w14:paraId="7ED0F56C">
      <w:pPr>
        <w:rPr>
          <w:rFonts w:hint="eastAsia"/>
          <w:sz w:val="30"/>
          <w:szCs w:val="30"/>
          <w:u w:val="none"/>
        </w:rPr>
      </w:pPr>
    </w:p>
    <w:p w14:paraId="59B463D0">
      <w:pPr>
        <w:rPr>
          <w:rFonts w:hint="eastAsia"/>
          <w:sz w:val="30"/>
          <w:szCs w:val="30"/>
          <w:u w:val="none"/>
        </w:rPr>
      </w:pPr>
      <w:r>
        <w:rPr>
          <w:rFonts w:hint="eastAsia"/>
          <w:sz w:val="30"/>
          <w:szCs w:val="30"/>
          <w:u w:val="none"/>
        </w:rPr>
        <w:t>Help us to understand ever more the greatness of Your love to us.</w:t>
      </w:r>
    </w:p>
    <w:p w14:paraId="7679B0FF">
      <w:pPr>
        <w:rPr>
          <w:rFonts w:hint="eastAsia"/>
          <w:sz w:val="30"/>
          <w:szCs w:val="30"/>
          <w:u w:val="none"/>
        </w:rPr>
      </w:pPr>
      <w:r>
        <w:rPr>
          <w:rFonts w:hint="eastAsia"/>
          <w:sz w:val="30"/>
          <w:szCs w:val="30"/>
          <w:u w:val="none"/>
        </w:rPr>
        <w:t>帮助我们更多地理解你对我们爱的伟大。</w:t>
      </w:r>
    </w:p>
    <w:p w14:paraId="1E7E8DDB">
      <w:pPr>
        <w:rPr>
          <w:rFonts w:hint="eastAsia"/>
          <w:sz w:val="30"/>
          <w:szCs w:val="30"/>
          <w:u w:val="none"/>
        </w:rPr>
      </w:pPr>
    </w:p>
    <w:p w14:paraId="3A21CCBF">
      <w:pPr>
        <w:rPr>
          <w:rFonts w:hint="eastAsia"/>
          <w:sz w:val="30"/>
          <w:szCs w:val="30"/>
          <w:u w:val="none"/>
        </w:rPr>
      </w:pPr>
      <w:r>
        <w:rPr>
          <w:rFonts w:hint="eastAsia"/>
          <w:sz w:val="30"/>
          <w:szCs w:val="30"/>
          <w:u w:val="none"/>
        </w:rPr>
        <w:t>And enable us better to witness by word and by life to the saving truth of Jesus Christ.</w:t>
      </w:r>
    </w:p>
    <w:p w14:paraId="5C4AB417">
      <w:pPr>
        <w:rPr>
          <w:rFonts w:hint="eastAsia"/>
          <w:sz w:val="30"/>
          <w:szCs w:val="30"/>
          <w:u w:val="none"/>
        </w:rPr>
      </w:pPr>
      <w:r>
        <w:rPr>
          <w:rFonts w:hint="eastAsia"/>
          <w:sz w:val="30"/>
          <w:szCs w:val="30"/>
          <w:u w:val="none"/>
        </w:rPr>
        <w:t>使我们能更好地用言语和生活见证耶稣基督拯救的真理。</w:t>
      </w:r>
    </w:p>
    <w:p w14:paraId="36FA52D1">
      <w:pPr>
        <w:rPr>
          <w:rFonts w:hint="eastAsia"/>
          <w:sz w:val="30"/>
          <w:szCs w:val="30"/>
          <w:u w:val="none"/>
        </w:rPr>
      </w:pPr>
    </w:p>
    <w:p w14:paraId="377312E6">
      <w:pPr>
        <w:rPr>
          <w:rFonts w:hint="eastAsia"/>
          <w:sz w:val="30"/>
          <w:szCs w:val="30"/>
          <w:u w:val="none"/>
        </w:rPr>
      </w:pPr>
      <w:r>
        <w:rPr>
          <w:rFonts w:hint="eastAsia"/>
          <w:sz w:val="30"/>
          <w:szCs w:val="30"/>
          <w:u w:val="none"/>
        </w:rPr>
        <w:t>We ask these things in His name.</w:t>
      </w:r>
    </w:p>
    <w:p w14:paraId="2E49A47C">
      <w:pPr>
        <w:rPr>
          <w:rFonts w:hint="eastAsia"/>
          <w:sz w:val="30"/>
          <w:szCs w:val="30"/>
          <w:u w:val="none"/>
        </w:rPr>
      </w:pPr>
      <w:r>
        <w:rPr>
          <w:rFonts w:hint="eastAsia"/>
          <w:sz w:val="30"/>
          <w:szCs w:val="30"/>
          <w:u w:val="none"/>
        </w:rPr>
        <w:t>我们奉祂的名祈求这些事。</w:t>
      </w:r>
    </w:p>
    <w:p w14:paraId="53FD6AC5">
      <w:pPr>
        <w:rPr>
          <w:rFonts w:hint="eastAsia"/>
          <w:sz w:val="30"/>
          <w:szCs w:val="30"/>
          <w:u w:val="none"/>
        </w:rPr>
      </w:pPr>
    </w:p>
    <w:p w14:paraId="3BE24CD8">
      <w:pPr>
        <w:rPr>
          <w:rFonts w:hint="eastAsia"/>
          <w:sz w:val="30"/>
          <w:szCs w:val="30"/>
          <w:u w:val="none"/>
        </w:rPr>
      </w:pPr>
      <w:r>
        <w:rPr>
          <w:rFonts w:hint="eastAsia"/>
          <w:sz w:val="30"/>
          <w:szCs w:val="30"/>
          <w:u w:val="none"/>
        </w:rPr>
        <w:t>Amen.</w:t>
      </w:r>
    </w:p>
    <w:p w14:paraId="11ACD15F">
      <w:pPr>
        <w:rPr>
          <w:rFonts w:hint="eastAsia"/>
          <w:sz w:val="30"/>
          <w:szCs w:val="30"/>
          <w:u w:val="none"/>
        </w:rPr>
      </w:pPr>
      <w:r>
        <w:rPr>
          <w:rFonts w:hint="eastAsia"/>
          <w:sz w:val="30"/>
          <w:szCs w:val="30"/>
          <w:u w:val="none"/>
        </w:rPr>
        <w:t>阿们。</w:t>
      </w:r>
    </w:p>
    <w:p w14:paraId="18E4CDA3">
      <w:pPr>
        <w:rPr>
          <w:rFonts w:hint="eastAsia"/>
          <w:sz w:val="30"/>
          <w:szCs w:val="30"/>
          <w:u w:val="none"/>
        </w:rPr>
      </w:pPr>
    </w:p>
    <w:p w14:paraId="3B3DDB51">
      <w:pPr>
        <w:rPr>
          <w:rFonts w:hint="eastAsia"/>
          <w:sz w:val="30"/>
          <w:szCs w:val="30"/>
          <w:u w:val="none"/>
        </w:rPr>
      </w:pPr>
      <w:r>
        <w:rPr>
          <w:rFonts w:hint="eastAsia"/>
          <w:sz w:val="30"/>
          <w:szCs w:val="30"/>
          <w:u w:val="none"/>
        </w:rPr>
        <w:t>You can’t understand the good news, without the bad news.</w:t>
      </w:r>
    </w:p>
    <w:p w14:paraId="5EAFBB89">
      <w:pPr>
        <w:rPr>
          <w:rFonts w:hint="eastAsia"/>
          <w:sz w:val="30"/>
          <w:szCs w:val="30"/>
          <w:u w:val="none"/>
        </w:rPr>
      </w:pPr>
      <w:r>
        <w:rPr>
          <w:rFonts w:hint="eastAsia"/>
          <w:sz w:val="30"/>
          <w:szCs w:val="30"/>
          <w:u w:val="none"/>
        </w:rPr>
        <w:t>没有坏消息，你无法理解好消息。</w:t>
      </w:r>
    </w:p>
    <w:p w14:paraId="708AC410">
      <w:pPr>
        <w:rPr>
          <w:rFonts w:hint="eastAsia"/>
          <w:sz w:val="30"/>
          <w:szCs w:val="30"/>
          <w:u w:val="none"/>
        </w:rPr>
      </w:pPr>
    </w:p>
    <w:p w14:paraId="3280DBE6">
      <w:pPr>
        <w:rPr>
          <w:rFonts w:hint="eastAsia"/>
          <w:sz w:val="30"/>
          <w:szCs w:val="30"/>
          <w:u w:val="none"/>
        </w:rPr>
      </w:pPr>
      <w:r>
        <w:rPr>
          <w:rFonts w:hint="eastAsia"/>
          <w:sz w:val="30"/>
          <w:szCs w:val="30"/>
          <w:u w:val="none"/>
        </w:rPr>
        <w:t>That is the true for many reasons.</w:t>
      </w:r>
    </w:p>
    <w:p w14:paraId="0B7D2E39">
      <w:pPr>
        <w:rPr>
          <w:rFonts w:hint="eastAsia"/>
          <w:sz w:val="30"/>
          <w:szCs w:val="30"/>
          <w:u w:val="none"/>
        </w:rPr>
      </w:pPr>
      <w:r>
        <w:rPr>
          <w:rFonts w:hint="eastAsia"/>
          <w:sz w:val="30"/>
          <w:szCs w:val="30"/>
          <w:u w:val="none"/>
        </w:rPr>
        <w:t>那在许多方面都是真实的。</w:t>
      </w:r>
    </w:p>
    <w:p w14:paraId="05AB7318">
      <w:pPr>
        <w:rPr>
          <w:rFonts w:hint="eastAsia"/>
          <w:sz w:val="30"/>
          <w:szCs w:val="30"/>
          <w:u w:val="none"/>
        </w:rPr>
      </w:pPr>
    </w:p>
    <w:p w14:paraId="5C2FEBB2">
      <w:pPr>
        <w:rPr>
          <w:rFonts w:hint="eastAsia"/>
          <w:sz w:val="30"/>
          <w:szCs w:val="30"/>
          <w:u w:val="none"/>
        </w:rPr>
      </w:pPr>
      <w:r>
        <w:rPr>
          <w:rFonts w:hint="eastAsia"/>
          <w:sz w:val="30"/>
          <w:szCs w:val="30"/>
          <w:u w:val="none"/>
        </w:rPr>
        <w:t>One important reason it is true, is because if you have not diagnosed the problem, the basic problem that mankind has, you cannot apply a solution that will work.</w:t>
      </w:r>
    </w:p>
    <w:p w14:paraId="6BBA50BA">
      <w:pPr>
        <w:rPr>
          <w:rFonts w:hint="eastAsia"/>
          <w:sz w:val="30"/>
          <w:szCs w:val="30"/>
          <w:u w:val="none"/>
        </w:rPr>
      </w:pPr>
      <w:r>
        <w:rPr>
          <w:rFonts w:hint="eastAsia"/>
          <w:sz w:val="30"/>
          <w:szCs w:val="30"/>
          <w:u w:val="none"/>
        </w:rPr>
        <w:t>一个重要的原因是，如果你没有诊断出问题，即人类的基本问题，你就无法应用一个有效的解决方案。</w:t>
      </w:r>
    </w:p>
    <w:p w14:paraId="74EEF4C2">
      <w:pPr>
        <w:rPr>
          <w:rFonts w:hint="eastAsia"/>
          <w:sz w:val="30"/>
          <w:szCs w:val="30"/>
          <w:u w:val="none"/>
        </w:rPr>
      </w:pPr>
    </w:p>
    <w:p w14:paraId="1103EEC1">
      <w:pPr>
        <w:rPr>
          <w:rFonts w:hint="eastAsia"/>
          <w:sz w:val="30"/>
          <w:szCs w:val="30"/>
          <w:u w:val="none"/>
        </w:rPr>
      </w:pPr>
      <w:r>
        <w:rPr>
          <w:rFonts w:hint="eastAsia"/>
          <w:sz w:val="30"/>
          <w:szCs w:val="30"/>
          <w:u w:val="none"/>
        </w:rPr>
        <w:t>That is true in all areas of life.</w:t>
      </w:r>
    </w:p>
    <w:p w14:paraId="30F11B57">
      <w:pPr>
        <w:rPr>
          <w:rFonts w:hint="eastAsia"/>
          <w:sz w:val="30"/>
          <w:szCs w:val="30"/>
          <w:u w:val="none"/>
        </w:rPr>
      </w:pPr>
      <w:r>
        <w:rPr>
          <w:rFonts w:hint="eastAsia"/>
          <w:sz w:val="30"/>
          <w:szCs w:val="30"/>
          <w:u w:val="none"/>
        </w:rPr>
        <w:t>这在生活的所有领域都是真实的。</w:t>
      </w:r>
    </w:p>
    <w:p w14:paraId="1D4A6C03">
      <w:pPr>
        <w:rPr>
          <w:rFonts w:hint="eastAsia"/>
          <w:sz w:val="30"/>
          <w:szCs w:val="30"/>
          <w:u w:val="none"/>
        </w:rPr>
      </w:pPr>
    </w:p>
    <w:p w14:paraId="56A9A3B8">
      <w:pPr>
        <w:rPr>
          <w:rFonts w:hint="eastAsia"/>
          <w:sz w:val="30"/>
          <w:szCs w:val="30"/>
          <w:u w:val="none"/>
        </w:rPr>
      </w:pPr>
      <w:r>
        <w:rPr>
          <w:rFonts w:hint="eastAsia"/>
          <w:sz w:val="30"/>
          <w:szCs w:val="30"/>
          <w:u w:val="none"/>
        </w:rPr>
        <w:t>If you are working in any particular field, and you misdiagnose the problem, your solution for the problem will be wrong.</w:t>
      </w:r>
    </w:p>
    <w:p w14:paraId="21EF222C">
      <w:pPr>
        <w:rPr>
          <w:rFonts w:hint="eastAsia"/>
          <w:sz w:val="30"/>
          <w:szCs w:val="30"/>
          <w:u w:val="none"/>
        </w:rPr>
      </w:pPr>
      <w:r>
        <w:rPr>
          <w:rFonts w:hint="eastAsia"/>
          <w:sz w:val="30"/>
          <w:szCs w:val="30"/>
          <w:u w:val="none"/>
        </w:rPr>
        <w:t>如果你在任何特定领域工作，而你误诊了问题，你对问题的解决方案就会是错误的。</w:t>
      </w:r>
    </w:p>
    <w:p w14:paraId="54917726">
      <w:pPr>
        <w:rPr>
          <w:rFonts w:hint="eastAsia"/>
          <w:sz w:val="30"/>
          <w:szCs w:val="30"/>
          <w:u w:val="none"/>
        </w:rPr>
      </w:pPr>
    </w:p>
    <w:p w14:paraId="5A27BE43">
      <w:pPr>
        <w:rPr>
          <w:rFonts w:hint="eastAsia"/>
          <w:sz w:val="30"/>
          <w:szCs w:val="30"/>
          <w:u w:val="none"/>
        </w:rPr>
      </w:pPr>
      <w:r>
        <w:rPr>
          <w:rFonts w:hint="eastAsia"/>
          <w:sz w:val="30"/>
          <w:szCs w:val="30"/>
          <w:u w:val="none"/>
        </w:rPr>
        <w:t>And let’s face it, there are many different opinions in our world today about what our problem is.</w:t>
      </w:r>
    </w:p>
    <w:p w14:paraId="6CD484B7">
      <w:pPr>
        <w:rPr>
          <w:rFonts w:hint="eastAsia"/>
          <w:sz w:val="30"/>
          <w:szCs w:val="30"/>
          <w:u w:val="none"/>
        </w:rPr>
      </w:pPr>
      <w:r>
        <w:rPr>
          <w:rFonts w:hint="eastAsia"/>
          <w:sz w:val="30"/>
          <w:szCs w:val="30"/>
          <w:u w:val="none"/>
        </w:rPr>
        <w:t>让我们面对现实吧，今天我们的世界对我们的问题有许多不同的看法。</w:t>
      </w:r>
    </w:p>
    <w:p w14:paraId="20153AEF">
      <w:pPr>
        <w:rPr>
          <w:rFonts w:hint="eastAsia"/>
          <w:sz w:val="30"/>
          <w:szCs w:val="30"/>
          <w:u w:val="none"/>
        </w:rPr>
      </w:pPr>
    </w:p>
    <w:p w14:paraId="126C73C6">
      <w:pPr>
        <w:rPr>
          <w:rFonts w:hint="eastAsia"/>
          <w:sz w:val="30"/>
          <w:szCs w:val="30"/>
          <w:u w:val="none"/>
        </w:rPr>
      </w:pPr>
      <w:r>
        <w:rPr>
          <w:rFonts w:hint="eastAsia"/>
          <w:sz w:val="30"/>
          <w:szCs w:val="30"/>
          <w:u w:val="none"/>
        </w:rPr>
        <w:t>There are many influenced by New Age thinking, who think that our basic problem as human beings is that we have forgotten who we really are.</w:t>
      </w:r>
    </w:p>
    <w:p w14:paraId="5A56E25B">
      <w:pPr>
        <w:rPr>
          <w:rFonts w:hint="eastAsia"/>
          <w:sz w:val="30"/>
          <w:szCs w:val="30"/>
          <w:u w:val="none"/>
        </w:rPr>
      </w:pPr>
      <w:r>
        <w:rPr>
          <w:rFonts w:hint="eastAsia"/>
          <w:sz w:val="30"/>
          <w:szCs w:val="30"/>
          <w:u w:val="none"/>
        </w:rPr>
        <w:t>有许多受新时代思想影响的人，他们认为我们人类的基本问题是我们忘记了我们真正的身份。</w:t>
      </w:r>
    </w:p>
    <w:p w14:paraId="6C341E82">
      <w:pPr>
        <w:rPr>
          <w:rFonts w:hint="eastAsia"/>
          <w:sz w:val="30"/>
          <w:szCs w:val="30"/>
          <w:u w:val="none"/>
        </w:rPr>
      </w:pPr>
    </w:p>
    <w:p w14:paraId="4490BB1A">
      <w:pPr>
        <w:rPr>
          <w:rFonts w:hint="eastAsia"/>
          <w:sz w:val="30"/>
          <w:szCs w:val="30"/>
          <w:u w:val="none"/>
        </w:rPr>
      </w:pPr>
      <w:r>
        <w:rPr>
          <w:rFonts w:hint="eastAsia"/>
          <w:sz w:val="30"/>
          <w:szCs w:val="30"/>
          <w:u w:val="none"/>
        </w:rPr>
        <w:t>We are all actually divine, New Age teaching would tell us.</w:t>
      </w:r>
    </w:p>
    <w:p w14:paraId="51EBE0CF">
      <w:pPr>
        <w:rPr>
          <w:rFonts w:hint="eastAsia"/>
          <w:sz w:val="30"/>
          <w:szCs w:val="30"/>
          <w:u w:val="none"/>
        </w:rPr>
      </w:pPr>
      <w:r>
        <w:rPr>
          <w:rFonts w:hint="eastAsia"/>
          <w:sz w:val="30"/>
          <w:szCs w:val="30"/>
          <w:u w:val="none"/>
        </w:rPr>
        <w:t>新时代教导会告诉我们，我们实际上都是神圣的。</w:t>
      </w:r>
    </w:p>
    <w:p w14:paraId="44750ED0">
      <w:pPr>
        <w:rPr>
          <w:rFonts w:hint="eastAsia"/>
          <w:sz w:val="30"/>
          <w:szCs w:val="30"/>
          <w:u w:val="none"/>
        </w:rPr>
      </w:pPr>
    </w:p>
    <w:p w14:paraId="6B395C85">
      <w:pPr>
        <w:rPr>
          <w:rFonts w:hint="eastAsia"/>
          <w:sz w:val="30"/>
          <w:szCs w:val="30"/>
          <w:u w:val="none"/>
        </w:rPr>
      </w:pPr>
      <w:r>
        <w:rPr>
          <w:rFonts w:hint="eastAsia"/>
          <w:sz w:val="30"/>
          <w:szCs w:val="30"/>
          <w:u w:val="none"/>
        </w:rPr>
        <w:t>We need to look within to find the god within us.</w:t>
      </w:r>
    </w:p>
    <w:p w14:paraId="5A8ABFDC">
      <w:pPr>
        <w:rPr>
          <w:rFonts w:hint="eastAsia"/>
          <w:sz w:val="30"/>
          <w:szCs w:val="30"/>
          <w:u w:val="none"/>
        </w:rPr>
      </w:pPr>
      <w:r>
        <w:rPr>
          <w:rFonts w:hint="eastAsia"/>
          <w:sz w:val="30"/>
          <w:szCs w:val="30"/>
          <w:u w:val="none"/>
        </w:rPr>
        <w:t>我们需要向内寻找我们内在的神。</w:t>
      </w:r>
    </w:p>
    <w:p w14:paraId="45489287">
      <w:pPr>
        <w:rPr>
          <w:rFonts w:hint="eastAsia"/>
          <w:sz w:val="30"/>
          <w:szCs w:val="30"/>
          <w:u w:val="none"/>
        </w:rPr>
      </w:pPr>
    </w:p>
    <w:p w14:paraId="3C24F401">
      <w:pPr>
        <w:rPr>
          <w:rFonts w:hint="eastAsia"/>
          <w:sz w:val="30"/>
          <w:szCs w:val="30"/>
          <w:u w:val="none"/>
        </w:rPr>
      </w:pPr>
      <w:r>
        <w:rPr>
          <w:rFonts w:hint="eastAsia"/>
          <w:sz w:val="30"/>
          <w:szCs w:val="30"/>
          <w:u w:val="none"/>
        </w:rPr>
        <w:t>To remember who we are.</w:t>
      </w:r>
    </w:p>
    <w:p w14:paraId="5F8AFD7D">
      <w:pPr>
        <w:rPr>
          <w:rFonts w:hint="eastAsia"/>
          <w:sz w:val="30"/>
          <w:szCs w:val="30"/>
          <w:u w:val="none"/>
        </w:rPr>
      </w:pPr>
      <w:r>
        <w:rPr>
          <w:rFonts w:hint="eastAsia"/>
          <w:sz w:val="30"/>
          <w:szCs w:val="30"/>
          <w:u w:val="none"/>
        </w:rPr>
        <w:t>为了记住我们是谁。</w:t>
      </w:r>
    </w:p>
    <w:p w14:paraId="36FF8E56">
      <w:pPr>
        <w:rPr>
          <w:rFonts w:hint="eastAsia"/>
          <w:sz w:val="30"/>
          <w:szCs w:val="30"/>
          <w:u w:val="none"/>
        </w:rPr>
      </w:pPr>
    </w:p>
    <w:p w14:paraId="76BCB8F7">
      <w:pPr>
        <w:rPr>
          <w:rFonts w:hint="eastAsia"/>
          <w:sz w:val="30"/>
          <w:szCs w:val="30"/>
          <w:u w:val="none"/>
        </w:rPr>
      </w:pPr>
      <w:r>
        <w:rPr>
          <w:rFonts w:hint="eastAsia"/>
          <w:sz w:val="30"/>
          <w:szCs w:val="30"/>
          <w:u w:val="none"/>
        </w:rPr>
        <w:t>To realize that we are all one.</w:t>
      </w:r>
    </w:p>
    <w:p w14:paraId="75E2216B">
      <w:pPr>
        <w:rPr>
          <w:rFonts w:hint="eastAsia"/>
          <w:sz w:val="30"/>
          <w:szCs w:val="30"/>
          <w:u w:val="none"/>
        </w:rPr>
      </w:pPr>
      <w:r>
        <w:rPr>
          <w:rFonts w:hint="eastAsia"/>
          <w:sz w:val="30"/>
          <w:szCs w:val="30"/>
          <w:u w:val="none"/>
        </w:rPr>
        <w:t>为了意识到我们都是一体的。</w:t>
      </w:r>
    </w:p>
    <w:p w14:paraId="53257872">
      <w:pPr>
        <w:rPr>
          <w:rFonts w:hint="eastAsia"/>
          <w:sz w:val="30"/>
          <w:szCs w:val="30"/>
          <w:u w:val="none"/>
        </w:rPr>
      </w:pPr>
    </w:p>
    <w:p w14:paraId="57BA167E">
      <w:pPr>
        <w:rPr>
          <w:rFonts w:hint="eastAsia"/>
          <w:sz w:val="30"/>
          <w:szCs w:val="30"/>
          <w:u w:val="none"/>
        </w:rPr>
      </w:pPr>
      <w:r>
        <w:rPr>
          <w:rFonts w:hint="eastAsia"/>
          <w:sz w:val="30"/>
          <w:szCs w:val="30"/>
          <w:u w:val="none"/>
        </w:rPr>
        <w:t>That there are no real distinctions out there between good and evil and right and wrong and God and not God.</w:t>
      </w:r>
    </w:p>
    <w:p w14:paraId="06D77B84">
      <w:pPr>
        <w:rPr>
          <w:rFonts w:hint="eastAsia"/>
          <w:sz w:val="30"/>
          <w:szCs w:val="30"/>
          <w:u w:val="none"/>
        </w:rPr>
      </w:pPr>
      <w:r>
        <w:rPr>
          <w:rFonts w:hint="eastAsia"/>
          <w:sz w:val="30"/>
          <w:szCs w:val="30"/>
          <w:u w:val="none"/>
        </w:rPr>
        <w:t>善恶、是非、上帝与非上帝之间没有真正的区别。</w:t>
      </w:r>
    </w:p>
    <w:p w14:paraId="0168E502">
      <w:pPr>
        <w:rPr>
          <w:rFonts w:hint="eastAsia"/>
          <w:sz w:val="30"/>
          <w:szCs w:val="30"/>
          <w:u w:val="none"/>
        </w:rPr>
      </w:pPr>
    </w:p>
    <w:p w14:paraId="6935CEAA">
      <w:pPr>
        <w:rPr>
          <w:rFonts w:hint="eastAsia"/>
          <w:sz w:val="30"/>
          <w:szCs w:val="30"/>
          <w:u w:val="none"/>
        </w:rPr>
      </w:pPr>
      <w:r>
        <w:rPr>
          <w:rFonts w:hint="eastAsia"/>
          <w:sz w:val="30"/>
          <w:szCs w:val="30"/>
          <w:u w:val="none"/>
        </w:rPr>
        <w:t>All is one, and we ought to all be united together as brothers and sisters, realizing the divine in us.</w:t>
      </w:r>
    </w:p>
    <w:p w14:paraId="796EF3A4">
      <w:pPr>
        <w:rPr>
          <w:rFonts w:hint="eastAsia"/>
          <w:sz w:val="30"/>
          <w:szCs w:val="30"/>
          <w:u w:val="none"/>
        </w:rPr>
      </w:pPr>
      <w:r>
        <w:rPr>
          <w:rFonts w:hint="eastAsia"/>
          <w:sz w:val="30"/>
          <w:szCs w:val="30"/>
          <w:u w:val="none"/>
        </w:rPr>
        <w:t>万物合一，我们都应该作为兄弟姊妹联合在一起，认识到我们内在的神性。</w:t>
      </w:r>
    </w:p>
    <w:p w14:paraId="63EC041A">
      <w:pPr>
        <w:rPr>
          <w:rFonts w:hint="eastAsia"/>
          <w:sz w:val="30"/>
          <w:szCs w:val="30"/>
          <w:u w:val="none"/>
        </w:rPr>
      </w:pPr>
    </w:p>
    <w:p w14:paraId="03012FBF">
      <w:pPr>
        <w:rPr>
          <w:rFonts w:hint="eastAsia"/>
          <w:sz w:val="30"/>
          <w:szCs w:val="30"/>
          <w:u w:val="none"/>
        </w:rPr>
      </w:pPr>
      <w:r>
        <w:rPr>
          <w:rFonts w:hint="eastAsia"/>
          <w:sz w:val="30"/>
          <w:szCs w:val="30"/>
          <w:u w:val="none"/>
        </w:rPr>
        <w:t>Wrong diagnosis.</w:t>
      </w:r>
    </w:p>
    <w:p w14:paraId="6B257781">
      <w:pPr>
        <w:rPr>
          <w:rFonts w:hint="eastAsia"/>
          <w:sz w:val="30"/>
          <w:szCs w:val="30"/>
          <w:u w:val="none"/>
        </w:rPr>
      </w:pPr>
      <w:r>
        <w:rPr>
          <w:rFonts w:hint="eastAsia"/>
          <w:sz w:val="30"/>
          <w:szCs w:val="30"/>
          <w:u w:val="none"/>
        </w:rPr>
        <w:t>错误的诊断。</w:t>
      </w:r>
    </w:p>
    <w:p w14:paraId="6B5A5D73">
      <w:pPr>
        <w:rPr>
          <w:rFonts w:hint="eastAsia"/>
          <w:sz w:val="30"/>
          <w:szCs w:val="30"/>
          <w:u w:val="none"/>
        </w:rPr>
      </w:pPr>
    </w:p>
    <w:p w14:paraId="53EE8325">
      <w:pPr>
        <w:rPr>
          <w:rFonts w:hint="eastAsia"/>
          <w:sz w:val="30"/>
          <w:szCs w:val="30"/>
          <w:u w:val="none"/>
        </w:rPr>
      </w:pPr>
      <w:r>
        <w:rPr>
          <w:rFonts w:hint="eastAsia"/>
          <w:sz w:val="30"/>
          <w:szCs w:val="30"/>
          <w:u w:val="none"/>
        </w:rPr>
        <w:t>Wrong solution.</w:t>
      </w:r>
    </w:p>
    <w:p w14:paraId="29C2E890">
      <w:pPr>
        <w:rPr>
          <w:rFonts w:hint="eastAsia"/>
          <w:sz w:val="30"/>
          <w:szCs w:val="30"/>
          <w:u w:val="none"/>
        </w:rPr>
      </w:pPr>
      <w:r>
        <w:rPr>
          <w:rFonts w:hint="eastAsia"/>
          <w:sz w:val="30"/>
          <w:szCs w:val="30"/>
          <w:u w:val="none"/>
        </w:rPr>
        <w:t>错误的解决方案。</w:t>
      </w:r>
    </w:p>
    <w:p w14:paraId="471ECA06">
      <w:pPr>
        <w:rPr>
          <w:rFonts w:hint="eastAsia"/>
          <w:sz w:val="30"/>
          <w:szCs w:val="30"/>
          <w:u w:val="none"/>
        </w:rPr>
      </w:pPr>
    </w:p>
    <w:p w14:paraId="6C06FBF4">
      <w:pPr>
        <w:rPr>
          <w:rFonts w:hint="eastAsia"/>
          <w:sz w:val="30"/>
          <w:szCs w:val="30"/>
          <w:u w:val="none"/>
        </w:rPr>
      </w:pPr>
      <w:r>
        <w:rPr>
          <w:rFonts w:hint="eastAsia"/>
          <w:sz w:val="30"/>
          <w:szCs w:val="30"/>
          <w:u w:val="none"/>
        </w:rPr>
        <w:t>Our problem is not forgetfulness.</w:t>
      </w:r>
    </w:p>
    <w:p w14:paraId="6C0E67C5">
      <w:pPr>
        <w:rPr>
          <w:rFonts w:hint="eastAsia"/>
          <w:sz w:val="30"/>
          <w:szCs w:val="30"/>
          <w:u w:val="none"/>
        </w:rPr>
      </w:pPr>
      <w:r>
        <w:rPr>
          <w:rFonts w:hint="eastAsia"/>
          <w:sz w:val="30"/>
          <w:szCs w:val="30"/>
          <w:u w:val="none"/>
        </w:rPr>
        <w:t>我们的问题不是遗忘。</w:t>
      </w:r>
    </w:p>
    <w:p w14:paraId="50C23ED2">
      <w:pPr>
        <w:rPr>
          <w:rFonts w:hint="eastAsia"/>
          <w:sz w:val="30"/>
          <w:szCs w:val="30"/>
          <w:u w:val="none"/>
        </w:rPr>
      </w:pPr>
    </w:p>
    <w:p w14:paraId="570E8EAF">
      <w:pPr>
        <w:rPr>
          <w:rFonts w:hint="eastAsia"/>
          <w:sz w:val="30"/>
          <w:szCs w:val="30"/>
          <w:u w:val="none"/>
        </w:rPr>
      </w:pPr>
      <w:r>
        <w:rPr>
          <w:rFonts w:hint="eastAsia"/>
          <w:sz w:val="30"/>
          <w:szCs w:val="30"/>
          <w:u w:val="none"/>
        </w:rPr>
        <w:t>Our problem is not that we have forgotten that we are god.</w:t>
      </w:r>
    </w:p>
    <w:p w14:paraId="5BCB582D">
      <w:pPr>
        <w:rPr>
          <w:rFonts w:hint="eastAsia"/>
          <w:sz w:val="30"/>
          <w:szCs w:val="30"/>
          <w:u w:val="none"/>
        </w:rPr>
      </w:pPr>
      <w:r>
        <w:rPr>
          <w:rFonts w:hint="eastAsia"/>
          <w:sz w:val="30"/>
          <w:szCs w:val="30"/>
          <w:u w:val="none"/>
        </w:rPr>
        <w:t>我们的问题不是我们忘记了我们是神。</w:t>
      </w:r>
    </w:p>
    <w:p w14:paraId="5CCA44BF">
      <w:pPr>
        <w:rPr>
          <w:rFonts w:hint="eastAsia"/>
          <w:sz w:val="30"/>
          <w:szCs w:val="30"/>
          <w:u w:val="none"/>
        </w:rPr>
      </w:pPr>
    </w:p>
    <w:p w14:paraId="33BFEF48">
      <w:pPr>
        <w:rPr>
          <w:rFonts w:hint="eastAsia"/>
          <w:sz w:val="30"/>
          <w:szCs w:val="30"/>
          <w:u w:val="none"/>
        </w:rPr>
      </w:pPr>
      <w:r>
        <w:rPr>
          <w:rFonts w:hint="eastAsia"/>
          <w:sz w:val="30"/>
          <w:szCs w:val="30"/>
          <w:u w:val="none"/>
        </w:rPr>
        <w:t>We never were.</w:t>
      </w:r>
    </w:p>
    <w:p w14:paraId="411773CE">
      <w:pPr>
        <w:rPr>
          <w:rFonts w:hint="eastAsia"/>
          <w:sz w:val="30"/>
          <w:szCs w:val="30"/>
          <w:u w:val="none"/>
        </w:rPr>
      </w:pPr>
      <w:r>
        <w:rPr>
          <w:rFonts w:hint="eastAsia"/>
          <w:sz w:val="30"/>
          <w:szCs w:val="30"/>
          <w:u w:val="none"/>
        </w:rPr>
        <w:t>我们从未是。</w:t>
      </w:r>
    </w:p>
    <w:p w14:paraId="627C89B3">
      <w:pPr>
        <w:rPr>
          <w:rFonts w:hint="eastAsia"/>
          <w:sz w:val="30"/>
          <w:szCs w:val="30"/>
          <w:u w:val="none"/>
        </w:rPr>
      </w:pPr>
    </w:p>
    <w:p w14:paraId="6A926465">
      <w:pPr>
        <w:rPr>
          <w:rFonts w:hint="eastAsia"/>
          <w:sz w:val="30"/>
          <w:szCs w:val="30"/>
          <w:u w:val="none"/>
        </w:rPr>
      </w:pPr>
      <w:r>
        <w:rPr>
          <w:rFonts w:hint="eastAsia"/>
          <w:sz w:val="30"/>
          <w:szCs w:val="30"/>
          <w:u w:val="none"/>
        </w:rPr>
        <w:t>The memory is not there.</w:t>
      </w:r>
    </w:p>
    <w:p w14:paraId="47CA2F13">
      <w:pPr>
        <w:rPr>
          <w:rFonts w:hint="eastAsia"/>
          <w:sz w:val="30"/>
          <w:szCs w:val="30"/>
          <w:u w:val="none"/>
        </w:rPr>
      </w:pPr>
      <w:r>
        <w:rPr>
          <w:rFonts w:hint="eastAsia"/>
          <w:sz w:val="30"/>
          <w:szCs w:val="30"/>
          <w:u w:val="none"/>
        </w:rPr>
        <w:t>记忆不存在。</w:t>
      </w:r>
    </w:p>
    <w:p w14:paraId="3D994831">
      <w:pPr>
        <w:rPr>
          <w:rFonts w:hint="eastAsia"/>
          <w:sz w:val="30"/>
          <w:szCs w:val="30"/>
          <w:u w:val="none"/>
        </w:rPr>
      </w:pPr>
    </w:p>
    <w:p w14:paraId="43627338">
      <w:pPr>
        <w:rPr>
          <w:rFonts w:hint="eastAsia"/>
          <w:sz w:val="30"/>
          <w:szCs w:val="30"/>
          <w:u w:val="none"/>
        </w:rPr>
      </w:pPr>
      <w:r>
        <w:rPr>
          <w:rFonts w:hint="eastAsia"/>
          <w:sz w:val="30"/>
          <w:szCs w:val="30"/>
          <w:u w:val="none"/>
        </w:rPr>
        <w:t>That is not the problem and so any solution based upon that diagnosis is going to incorrect.</w:t>
      </w:r>
    </w:p>
    <w:p w14:paraId="4C605412">
      <w:pPr>
        <w:rPr>
          <w:rFonts w:hint="eastAsia"/>
          <w:sz w:val="30"/>
          <w:szCs w:val="30"/>
          <w:u w:val="none"/>
        </w:rPr>
      </w:pPr>
      <w:r>
        <w:rPr>
          <w:rFonts w:hint="eastAsia"/>
          <w:sz w:val="30"/>
          <w:szCs w:val="30"/>
          <w:u w:val="none"/>
        </w:rPr>
        <w:t>那不是问题，所以任何基于那个诊断的解决方案都将是不正确的。</w:t>
      </w:r>
    </w:p>
    <w:p w14:paraId="4BAB6727">
      <w:pPr>
        <w:rPr>
          <w:rFonts w:hint="eastAsia"/>
          <w:sz w:val="30"/>
          <w:szCs w:val="30"/>
          <w:u w:val="none"/>
        </w:rPr>
      </w:pPr>
    </w:p>
    <w:p w14:paraId="7B9C4F31">
      <w:pPr>
        <w:rPr>
          <w:rFonts w:hint="eastAsia"/>
          <w:sz w:val="30"/>
          <w:szCs w:val="30"/>
          <w:u w:val="none"/>
        </w:rPr>
      </w:pPr>
      <w:r>
        <w:rPr>
          <w:rFonts w:hint="eastAsia"/>
          <w:sz w:val="30"/>
          <w:szCs w:val="30"/>
          <w:u w:val="none"/>
        </w:rPr>
        <w:t>There are others who have different solutions to that.</w:t>
      </w:r>
    </w:p>
    <w:p w14:paraId="173B2F5C">
      <w:pPr>
        <w:rPr>
          <w:rFonts w:hint="eastAsia"/>
          <w:sz w:val="30"/>
          <w:szCs w:val="30"/>
          <w:u w:val="none"/>
        </w:rPr>
      </w:pPr>
      <w:r>
        <w:rPr>
          <w:rFonts w:hint="eastAsia"/>
          <w:sz w:val="30"/>
          <w:szCs w:val="30"/>
          <w:u w:val="none"/>
        </w:rPr>
        <w:t>还有其他人对此有不同的解决方案。</w:t>
      </w:r>
    </w:p>
    <w:p w14:paraId="17F87E33">
      <w:pPr>
        <w:rPr>
          <w:rFonts w:hint="eastAsia"/>
          <w:sz w:val="30"/>
          <w:szCs w:val="30"/>
          <w:u w:val="none"/>
        </w:rPr>
      </w:pPr>
    </w:p>
    <w:p w14:paraId="5ABFDDE3">
      <w:pPr>
        <w:rPr>
          <w:rFonts w:hint="eastAsia"/>
          <w:sz w:val="30"/>
          <w:szCs w:val="30"/>
          <w:u w:val="none"/>
        </w:rPr>
      </w:pPr>
      <w:r>
        <w:rPr>
          <w:rFonts w:hint="eastAsia"/>
          <w:sz w:val="30"/>
          <w:szCs w:val="30"/>
          <w:u w:val="none"/>
        </w:rPr>
        <w:t>They have a somewhat Christian kind of belief.</w:t>
      </w:r>
    </w:p>
    <w:p w14:paraId="2F1DCD74">
      <w:pPr>
        <w:rPr>
          <w:rFonts w:hint="eastAsia"/>
          <w:sz w:val="30"/>
          <w:szCs w:val="30"/>
          <w:u w:val="none"/>
        </w:rPr>
      </w:pPr>
      <w:r>
        <w:rPr>
          <w:rFonts w:hint="eastAsia"/>
          <w:sz w:val="30"/>
          <w:szCs w:val="30"/>
          <w:u w:val="none"/>
        </w:rPr>
        <w:t>他们有一种有点像基督教的信仰。</w:t>
      </w:r>
    </w:p>
    <w:p w14:paraId="658B716E">
      <w:pPr>
        <w:rPr>
          <w:rFonts w:hint="eastAsia"/>
          <w:sz w:val="30"/>
          <w:szCs w:val="30"/>
          <w:u w:val="none"/>
        </w:rPr>
      </w:pPr>
    </w:p>
    <w:p w14:paraId="5B8F1663">
      <w:pPr>
        <w:rPr>
          <w:rFonts w:hint="eastAsia"/>
          <w:sz w:val="30"/>
          <w:szCs w:val="30"/>
          <w:u w:val="none"/>
        </w:rPr>
      </w:pPr>
      <w:r>
        <w:rPr>
          <w:rFonts w:hint="eastAsia"/>
          <w:sz w:val="30"/>
          <w:szCs w:val="30"/>
          <w:u w:val="none"/>
        </w:rPr>
        <w:t>They say, you know, mankind’s basic problem is it doesn’t realize that God already savingly loves them.</w:t>
      </w:r>
    </w:p>
    <w:p w14:paraId="0ED8388D">
      <w:pPr>
        <w:rPr>
          <w:rFonts w:hint="eastAsia"/>
          <w:sz w:val="30"/>
          <w:szCs w:val="30"/>
          <w:u w:val="none"/>
        </w:rPr>
      </w:pPr>
      <w:r>
        <w:rPr>
          <w:rFonts w:hint="eastAsia"/>
          <w:sz w:val="30"/>
          <w:szCs w:val="30"/>
          <w:u w:val="none"/>
        </w:rPr>
        <w:t>他们说，你知道，人类的基本问题是它没有意识到上帝已经以拯救的方式爱着他们。</w:t>
      </w:r>
    </w:p>
    <w:p w14:paraId="60343A3A">
      <w:pPr>
        <w:rPr>
          <w:rFonts w:hint="eastAsia"/>
          <w:sz w:val="30"/>
          <w:szCs w:val="30"/>
          <w:u w:val="none"/>
        </w:rPr>
      </w:pPr>
    </w:p>
    <w:p w14:paraId="666E2446">
      <w:pPr>
        <w:rPr>
          <w:rFonts w:hint="eastAsia"/>
          <w:sz w:val="30"/>
          <w:szCs w:val="30"/>
          <w:u w:val="none"/>
        </w:rPr>
      </w:pPr>
      <w:r>
        <w:rPr>
          <w:rFonts w:hint="eastAsia"/>
          <w:sz w:val="30"/>
          <w:szCs w:val="30"/>
          <w:u w:val="none"/>
        </w:rPr>
        <w:t>Everybody is already God’s child, they just don’t realize it yet.</w:t>
      </w:r>
    </w:p>
    <w:p w14:paraId="5AA4D88D">
      <w:pPr>
        <w:rPr>
          <w:rFonts w:hint="eastAsia"/>
          <w:sz w:val="30"/>
          <w:szCs w:val="30"/>
          <w:u w:val="none"/>
        </w:rPr>
      </w:pPr>
      <w:r>
        <w:rPr>
          <w:rFonts w:hint="eastAsia"/>
          <w:sz w:val="30"/>
          <w:szCs w:val="30"/>
          <w:u w:val="none"/>
        </w:rPr>
        <w:t>每个人都已经是上帝的孩子，他们只是还没有意识到。</w:t>
      </w:r>
    </w:p>
    <w:p w14:paraId="6C439366">
      <w:pPr>
        <w:rPr>
          <w:rFonts w:hint="eastAsia"/>
          <w:sz w:val="30"/>
          <w:szCs w:val="30"/>
          <w:u w:val="none"/>
        </w:rPr>
      </w:pPr>
    </w:p>
    <w:p w14:paraId="7D2ECE67">
      <w:pPr>
        <w:rPr>
          <w:rFonts w:hint="eastAsia"/>
          <w:sz w:val="30"/>
          <w:szCs w:val="30"/>
          <w:u w:val="none"/>
        </w:rPr>
      </w:pPr>
      <w:r>
        <w:rPr>
          <w:rFonts w:hint="eastAsia"/>
          <w:sz w:val="30"/>
          <w:szCs w:val="30"/>
          <w:u w:val="none"/>
        </w:rPr>
        <w:t>And so the gospel is to tell them that.</w:t>
      </w:r>
    </w:p>
    <w:p w14:paraId="6D9910B4">
      <w:pPr>
        <w:rPr>
          <w:rFonts w:hint="eastAsia"/>
          <w:sz w:val="30"/>
          <w:szCs w:val="30"/>
          <w:u w:val="none"/>
        </w:rPr>
      </w:pPr>
      <w:r>
        <w:rPr>
          <w:rFonts w:hint="eastAsia"/>
          <w:sz w:val="30"/>
          <w:szCs w:val="30"/>
          <w:u w:val="none"/>
        </w:rPr>
        <w:t>所以福音就是告诉他们这个。</w:t>
      </w:r>
    </w:p>
    <w:p w14:paraId="592DF210">
      <w:pPr>
        <w:rPr>
          <w:rFonts w:hint="eastAsia"/>
          <w:sz w:val="30"/>
          <w:szCs w:val="30"/>
          <w:u w:val="none"/>
        </w:rPr>
      </w:pPr>
    </w:p>
    <w:p w14:paraId="739469A1">
      <w:pPr>
        <w:rPr>
          <w:rFonts w:hint="eastAsia"/>
          <w:sz w:val="30"/>
          <w:szCs w:val="30"/>
          <w:u w:val="none"/>
        </w:rPr>
      </w:pPr>
      <w:r>
        <w:rPr>
          <w:rFonts w:hint="eastAsia"/>
          <w:sz w:val="30"/>
          <w:szCs w:val="30"/>
          <w:u w:val="none"/>
        </w:rPr>
        <w:t>They need to realize that they’re already God’s child.</w:t>
      </w:r>
    </w:p>
    <w:p w14:paraId="3BFCE30E">
      <w:pPr>
        <w:rPr>
          <w:rFonts w:hint="eastAsia"/>
          <w:sz w:val="30"/>
          <w:szCs w:val="30"/>
          <w:u w:val="none"/>
        </w:rPr>
      </w:pPr>
      <w:r>
        <w:rPr>
          <w:rFonts w:hint="eastAsia"/>
          <w:sz w:val="30"/>
          <w:szCs w:val="30"/>
          <w:u w:val="none"/>
        </w:rPr>
        <w:t>他们需要意识到他们已经是上帝的孩子了。</w:t>
      </w:r>
    </w:p>
    <w:p w14:paraId="2F6E59FA">
      <w:pPr>
        <w:rPr>
          <w:rFonts w:hint="eastAsia"/>
          <w:sz w:val="30"/>
          <w:szCs w:val="30"/>
          <w:u w:val="none"/>
        </w:rPr>
      </w:pPr>
    </w:p>
    <w:p w14:paraId="16BBE323">
      <w:pPr>
        <w:rPr>
          <w:rFonts w:hint="eastAsia"/>
          <w:sz w:val="30"/>
          <w:szCs w:val="30"/>
          <w:u w:val="none"/>
        </w:rPr>
      </w:pPr>
      <w:r>
        <w:rPr>
          <w:rFonts w:hint="eastAsia"/>
          <w:sz w:val="30"/>
          <w:szCs w:val="30"/>
          <w:u w:val="none"/>
        </w:rPr>
        <w:t>They are already accepted and they just haven’t accepted their acceptation.</w:t>
      </w:r>
    </w:p>
    <w:p w14:paraId="5B410ED4">
      <w:pPr>
        <w:rPr>
          <w:rFonts w:hint="eastAsia"/>
          <w:sz w:val="30"/>
          <w:szCs w:val="30"/>
          <w:u w:val="none"/>
        </w:rPr>
      </w:pPr>
      <w:r>
        <w:rPr>
          <w:rFonts w:hint="eastAsia"/>
          <w:sz w:val="30"/>
          <w:szCs w:val="30"/>
          <w:u w:val="none"/>
        </w:rPr>
        <w:t>他们已经被接纳了，只是他们还没有接受他们的接纳。</w:t>
      </w:r>
    </w:p>
    <w:p w14:paraId="4CF269E5">
      <w:pPr>
        <w:rPr>
          <w:rFonts w:hint="eastAsia"/>
          <w:sz w:val="30"/>
          <w:szCs w:val="30"/>
          <w:u w:val="none"/>
        </w:rPr>
      </w:pPr>
    </w:p>
    <w:p w14:paraId="70A0BB3D">
      <w:pPr>
        <w:rPr>
          <w:rFonts w:hint="eastAsia"/>
          <w:sz w:val="30"/>
          <w:szCs w:val="30"/>
          <w:u w:val="none"/>
        </w:rPr>
      </w:pPr>
      <w:r>
        <w:rPr>
          <w:rFonts w:hint="eastAsia"/>
          <w:sz w:val="30"/>
          <w:szCs w:val="30"/>
          <w:u w:val="none"/>
        </w:rPr>
        <w:t>If that is your version of the gospel again, it is based on a misdiagnosis, because that is not what the gospel says.</w:t>
      </w:r>
    </w:p>
    <w:p w14:paraId="3F8392A8">
      <w:pPr>
        <w:rPr>
          <w:rFonts w:hint="eastAsia"/>
          <w:sz w:val="30"/>
          <w:szCs w:val="30"/>
          <w:u w:val="none"/>
        </w:rPr>
      </w:pPr>
      <w:r>
        <w:rPr>
          <w:rFonts w:hint="eastAsia"/>
          <w:sz w:val="30"/>
          <w:szCs w:val="30"/>
          <w:u w:val="none"/>
        </w:rPr>
        <w:t>如果那又是你版本的福音，它也是基于误诊，因为那不是福音所说的。</w:t>
      </w:r>
    </w:p>
    <w:p w14:paraId="4246FBFB">
      <w:pPr>
        <w:rPr>
          <w:rFonts w:hint="eastAsia"/>
          <w:sz w:val="30"/>
          <w:szCs w:val="30"/>
          <w:u w:val="none"/>
        </w:rPr>
      </w:pPr>
    </w:p>
    <w:p w14:paraId="2670833C">
      <w:pPr>
        <w:rPr>
          <w:rFonts w:hint="eastAsia"/>
          <w:sz w:val="30"/>
          <w:szCs w:val="30"/>
          <w:u w:val="none"/>
        </w:rPr>
      </w:pPr>
      <w:r>
        <w:rPr>
          <w:rFonts w:hint="eastAsia"/>
          <w:sz w:val="30"/>
          <w:szCs w:val="30"/>
          <w:u w:val="none"/>
        </w:rPr>
        <w:t>The gospel does not say that all mankind is already in a saving relationship with God, it just needs to have it announced.</w:t>
      </w:r>
    </w:p>
    <w:p w14:paraId="6F21C498">
      <w:pPr>
        <w:rPr>
          <w:rFonts w:hint="eastAsia"/>
          <w:sz w:val="30"/>
          <w:szCs w:val="30"/>
          <w:u w:val="none"/>
        </w:rPr>
      </w:pPr>
      <w:r>
        <w:rPr>
          <w:rFonts w:hint="eastAsia"/>
          <w:sz w:val="30"/>
          <w:szCs w:val="30"/>
          <w:u w:val="none"/>
        </w:rPr>
        <w:t>福音没有说全人类已经与上帝处于得救的关系中，只需要被宣告。</w:t>
      </w:r>
    </w:p>
    <w:p w14:paraId="0CEED9A6">
      <w:pPr>
        <w:rPr>
          <w:rFonts w:hint="eastAsia"/>
          <w:sz w:val="30"/>
          <w:szCs w:val="30"/>
          <w:u w:val="none"/>
        </w:rPr>
      </w:pPr>
    </w:p>
    <w:p w14:paraId="6D96BE45">
      <w:pPr>
        <w:rPr>
          <w:rFonts w:hint="eastAsia"/>
          <w:sz w:val="30"/>
          <w:szCs w:val="30"/>
          <w:u w:val="none"/>
        </w:rPr>
      </w:pPr>
      <w:r>
        <w:rPr>
          <w:rFonts w:hint="eastAsia"/>
          <w:sz w:val="30"/>
          <w:szCs w:val="30"/>
          <w:u w:val="none"/>
        </w:rPr>
        <w:t>That is what our Barthian friends used to say when they would go to the mission field.</w:t>
      </w:r>
    </w:p>
    <w:p w14:paraId="5DA5785B">
      <w:pPr>
        <w:rPr>
          <w:rFonts w:hint="eastAsia"/>
          <w:sz w:val="30"/>
          <w:szCs w:val="30"/>
          <w:u w:val="none"/>
        </w:rPr>
      </w:pPr>
      <w:r>
        <w:rPr>
          <w:rFonts w:hint="eastAsia"/>
          <w:sz w:val="30"/>
          <w:szCs w:val="30"/>
          <w:u w:val="none"/>
        </w:rPr>
        <w:t>这就是我们的巴特派朋友去宣教工场时常说的话。</w:t>
      </w:r>
    </w:p>
    <w:p w14:paraId="6DF42F5E">
      <w:pPr>
        <w:rPr>
          <w:rFonts w:hint="eastAsia"/>
          <w:sz w:val="30"/>
          <w:szCs w:val="30"/>
          <w:u w:val="none"/>
        </w:rPr>
      </w:pPr>
    </w:p>
    <w:p w14:paraId="7891C213">
      <w:pPr>
        <w:rPr>
          <w:rFonts w:hint="eastAsia"/>
          <w:sz w:val="30"/>
          <w:szCs w:val="30"/>
          <w:u w:val="none"/>
        </w:rPr>
      </w:pPr>
      <w:r>
        <w:rPr>
          <w:rFonts w:hint="eastAsia"/>
          <w:sz w:val="30"/>
          <w:szCs w:val="30"/>
          <w:u w:val="none"/>
        </w:rPr>
        <w:t>Our job is to go out there and tell people that God already loves them and has already forgiven them.</w:t>
      </w:r>
    </w:p>
    <w:p w14:paraId="0654DD40">
      <w:pPr>
        <w:rPr>
          <w:rFonts w:hint="eastAsia"/>
          <w:sz w:val="30"/>
          <w:szCs w:val="30"/>
          <w:u w:val="none"/>
        </w:rPr>
      </w:pPr>
      <w:r>
        <w:rPr>
          <w:rFonts w:hint="eastAsia"/>
          <w:sz w:val="30"/>
          <w:szCs w:val="30"/>
          <w:u w:val="none"/>
        </w:rPr>
        <w:t>我们的工作是出去告诉人们上帝已经爱他们，已经赦免了他们。</w:t>
      </w:r>
    </w:p>
    <w:p w14:paraId="6CF6250E">
      <w:pPr>
        <w:rPr>
          <w:rFonts w:hint="eastAsia"/>
          <w:sz w:val="30"/>
          <w:szCs w:val="30"/>
          <w:u w:val="none"/>
        </w:rPr>
      </w:pPr>
    </w:p>
    <w:p w14:paraId="14C157AD">
      <w:pPr>
        <w:rPr>
          <w:rFonts w:hint="eastAsia"/>
          <w:sz w:val="30"/>
          <w:szCs w:val="30"/>
          <w:u w:val="none"/>
        </w:rPr>
      </w:pPr>
      <w:r>
        <w:rPr>
          <w:rFonts w:hint="eastAsia"/>
          <w:sz w:val="30"/>
          <w:szCs w:val="30"/>
          <w:u w:val="none"/>
        </w:rPr>
        <w:t>They need to find out the truth, which is already true about them, that they don’t yet know.</w:t>
      </w:r>
    </w:p>
    <w:p w14:paraId="71F90032">
      <w:pPr>
        <w:rPr>
          <w:rFonts w:hint="eastAsia"/>
          <w:sz w:val="30"/>
          <w:szCs w:val="30"/>
          <w:u w:val="none"/>
        </w:rPr>
      </w:pPr>
      <w:r>
        <w:rPr>
          <w:rFonts w:hint="eastAsia"/>
          <w:sz w:val="30"/>
          <w:szCs w:val="30"/>
          <w:u w:val="none"/>
        </w:rPr>
        <w:t>他们需要发现那个关于他们已经真实，但他们尚不知道的真理。</w:t>
      </w:r>
    </w:p>
    <w:p w14:paraId="26B2ADEE">
      <w:pPr>
        <w:rPr>
          <w:rFonts w:hint="eastAsia"/>
          <w:sz w:val="30"/>
          <w:szCs w:val="30"/>
          <w:u w:val="none"/>
        </w:rPr>
      </w:pPr>
    </w:p>
    <w:p w14:paraId="20298E2D">
      <w:pPr>
        <w:rPr>
          <w:rFonts w:hint="eastAsia"/>
          <w:sz w:val="30"/>
          <w:szCs w:val="30"/>
          <w:u w:val="none"/>
        </w:rPr>
      </w:pPr>
      <w:r>
        <w:rPr>
          <w:rFonts w:hint="eastAsia"/>
          <w:sz w:val="30"/>
          <w:szCs w:val="30"/>
          <w:u w:val="none"/>
        </w:rPr>
        <w:t>And we used to say, we beg to differ.</w:t>
      </w:r>
    </w:p>
    <w:p w14:paraId="2F22BB50">
      <w:pPr>
        <w:rPr>
          <w:rFonts w:hint="eastAsia"/>
          <w:sz w:val="30"/>
          <w:szCs w:val="30"/>
          <w:u w:val="none"/>
        </w:rPr>
      </w:pPr>
      <w:r>
        <w:rPr>
          <w:rFonts w:hint="eastAsia"/>
          <w:sz w:val="30"/>
          <w:szCs w:val="30"/>
          <w:u w:val="none"/>
        </w:rPr>
        <w:t>我们过去常说，我们不敢苟同。</w:t>
      </w:r>
    </w:p>
    <w:p w14:paraId="44D01A50">
      <w:pPr>
        <w:rPr>
          <w:rFonts w:hint="eastAsia"/>
          <w:sz w:val="30"/>
          <w:szCs w:val="30"/>
          <w:u w:val="none"/>
        </w:rPr>
      </w:pPr>
    </w:p>
    <w:p w14:paraId="51D2B03A">
      <w:pPr>
        <w:rPr>
          <w:rFonts w:hint="eastAsia"/>
          <w:sz w:val="30"/>
          <w:szCs w:val="30"/>
          <w:u w:val="none"/>
        </w:rPr>
      </w:pPr>
      <w:r>
        <w:rPr>
          <w:rFonts w:hint="eastAsia"/>
          <w:sz w:val="30"/>
          <w:szCs w:val="30"/>
          <w:u w:val="none"/>
        </w:rPr>
        <w:t>We believe that the gospel is different from this.</w:t>
      </w:r>
    </w:p>
    <w:p w14:paraId="63B8EB53">
      <w:pPr>
        <w:rPr>
          <w:rFonts w:hint="eastAsia"/>
          <w:sz w:val="30"/>
          <w:szCs w:val="30"/>
          <w:u w:val="none"/>
        </w:rPr>
      </w:pPr>
      <w:r>
        <w:rPr>
          <w:rFonts w:hint="eastAsia"/>
          <w:sz w:val="30"/>
          <w:szCs w:val="30"/>
          <w:u w:val="none"/>
        </w:rPr>
        <w:t>我们相信福音与此不同。</w:t>
      </w:r>
    </w:p>
    <w:p w14:paraId="65D57280">
      <w:pPr>
        <w:rPr>
          <w:rFonts w:hint="eastAsia"/>
          <w:sz w:val="30"/>
          <w:szCs w:val="30"/>
          <w:u w:val="none"/>
        </w:rPr>
      </w:pPr>
    </w:p>
    <w:p w14:paraId="084B459C">
      <w:pPr>
        <w:rPr>
          <w:rFonts w:hint="eastAsia"/>
          <w:sz w:val="30"/>
          <w:szCs w:val="30"/>
          <w:u w:val="none"/>
        </w:rPr>
      </w:pPr>
      <w:r>
        <w:rPr>
          <w:rFonts w:hint="eastAsia"/>
          <w:sz w:val="30"/>
          <w:szCs w:val="30"/>
          <w:u w:val="none"/>
        </w:rPr>
        <w:t>You see, if you misdiagnose man’s problem, you will not be able to apply the solution.</w:t>
      </w:r>
    </w:p>
    <w:p w14:paraId="5E8C29C6">
      <w:pPr>
        <w:rPr>
          <w:rFonts w:hint="eastAsia"/>
          <w:sz w:val="30"/>
          <w:szCs w:val="30"/>
          <w:u w:val="none"/>
        </w:rPr>
      </w:pPr>
      <w:r>
        <w:rPr>
          <w:rFonts w:hint="eastAsia"/>
          <w:sz w:val="30"/>
          <w:szCs w:val="30"/>
          <w:u w:val="none"/>
        </w:rPr>
        <w:t>你看，如果你误诊了人的问题，你就无法应用解决方案。</w:t>
      </w:r>
    </w:p>
    <w:p w14:paraId="681AB5B6">
      <w:pPr>
        <w:rPr>
          <w:rFonts w:hint="eastAsia"/>
          <w:sz w:val="30"/>
          <w:szCs w:val="30"/>
          <w:u w:val="none"/>
        </w:rPr>
      </w:pPr>
    </w:p>
    <w:p w14:paraId="456A4590">
      <w:pPr>
        <w:rPr>
          <w:rFonts w:hint="eastAsia"/>
          <w:sz w:val="30"/>
          <w:szCs w:val="30"/>
          <w:u w:val="none"/>
        </w:rPr>
      </w:pPr>
      <w:r>
        <w:rPr>
          <w:rFonts w:hint="eastAsia"/>
          <w:sz w:val="30"/>
          <w:szCs w:val="30"/>
          <w:u w:val="none"/>
        </w:rPr>
        <w:t>Paul, here is saying, that our basic problem is idolatry.</w:t>
      </w:r>
    </w:p>
    <w:p w14:paraId="5BBA8B48">
      <w:pPr>
        <w:rPr>
          <w:rFonts w:hint="eastAsia"/>
          <w:sz w:val="30"/>
          <w:szCs w:val="30"/>
          <w:u w:val="none"/>
        </w:rPr>
      </w:pPr>
      <w:r>
        <w:rPr>
          <w:rFonts w:hint="eastAsia"/>
          <w:sz w:val="30"/>
          <w:szCs w:val="30"/>
          <w:u w:val="none"/>
        </w:rPr>
        <w:t>保罗在这里说，我们的基本问题是偶像崇拜。</w:t>
      </w:r>
    </w:p>
    <w:p w14:paraId="1594880C">
      <w:pPr>
        <w:rPr>
          <w:rFonts w:hint="eastAsia"/>
          <w:sz w:val="30"/>
          <w:szCs w:val="30"/>
          <w:u w:val="none"/>
        </w:rPr>
      </w:pPr>
    </w:p>
    <w:p w14:paraId="5BC9F24A">
      <w:pPr>
        <w:rPr>
          <w:rFonts w:hint="eastAsia"/>
          <w:sz w:val="30"/>
          <w:szCs w:val="30"/>
          <w:u w:val="none"/>
        </w:rPr>
      </w:pPr>
      <w:r>
        <w:rPr>
          <w:rFonts w:hint="eastAsia"/>
          <w:sz w:val="30"/>
          <w:szCs w:val="30"/>
          <w:u w:val="none"/>
        </w:rPr>
        <w:t>We are in rebellion against God.</w:t>
      </w:r>
    </w:p>
    <w:p w14:paraId="74115B7F">
      <w:pPr>
        <w:rPr>
          <w:rFonts w:hint="eastAsia"/>
          <w:sz w:val="30"/>
          <w:szCs w:val="30"/>
          <w:u w:val="none"/>
        </w:rPr>
      </w:pPr>
      <w:r>
        <w:rPr>
          <w:rFonts w:hint="eastAsia"/>
          <w:sz w:val="30"/>
          <w:szCs w:val="30"/>
          <w:u w:val="none"/>
        </w:rPr>
        <w:t>我们在悖逆上帝。</w:t>
      </w:r>
    </w:p>
    <w:p w14:paraId="24992580">
      <w:pPr>
        <w:rPr>
          <w:rFonts w:hint="eastAsia"/>
          <w:sz w:val="30"/>
          <w:szCs w:val="30"/>
          <w:u w:val="none"/>
        </w:rPr>
      </w:pPr>
    </w:p>
    <w:p w14:paraId="43873FC2">
      <w:pPr>
        <w:rPr>
          <w:rFonts w:hint="eastAsia"/>
          <w:sz w:val="30"/>
          <w:szCs w:val="30"/>
          <w:u w:val="none"/>
        </w:rPr>
      </w:pPr>
      <w:r>
        <w:rPr>
          <w:rFonts w:hint="eastAsia"/>
          <w:sz w:val="30"/>
          <w:szCs w:val="30"/>
          <w:u w:val="none"/>
        </w:rPr>
        <w:t>And we need redemption from that rebellion in sin.</w:t>
      </w:r>
    </w:p>
    <w:p w14:paraId="1C86D908">
      <w:pPr>
        <w:rPr>
          <w:rFonts w:hint="eastAsia"/>
          <w:sz w:val="30"/>
          <w:szCs w:val="30"/>
          <w:u w:val="none"/>
        </w:rPr>
      </w:pPr>
      <w:r>
        <w:rPr>
          <w:rFonts w:hint="eastAsia"/>
          <w:sz w:val="30"/>
          <w:szCs w:val="30"/>
          <w:u w:val="none"/>
        </w:rPr>
        <w:t>我们需要从那罪中的悖逆中得救赎。</w:t>
      </w:r>
    </w:p>
    <w:p w14:paraId="36708B78">
      <w:pPr>
        <w:rPr>
          <w:rFonts w:hint="eastAsia"/>
          <w:sz w:val="30"/>
          <w:szCs w:val="30"/>
          <w:u w:val="none"/>
        </w:rPr>
      </w:pPr>
    </w:p>
    <w:p w14:paraId="186F9F0B">
      <w:pPr>
        <w:rPr>
          <w:rFonts w:hint="eastAsia"/>
          <w:sz w:val="30"/>
          <w:szCs w:val="30"/>
          <w:u w:val="none"/>
        </w:rPr>
      </w:pPr>
      <w:r>
        <w:rPr>
          <w:rFonts w:hint="eastAsia"/>
          <w:sz w:val="30"/>
          <w:szCs w:val="30"/>
          <w:u w:val="none"/>
        </w:rPr>
        <w:t>And that rebellion is only remedied in Jesus Christ.</w:t>
      </w:r>
    </w:p>
    <w:p w14:paraId="2ADC66FD">
      <w:pPr>
        <w:rPr>
          <w:rFonts w:hint="eastAsia"/>
          <w:sz w:val="30"/>
          <w:szCs w:val="30"/>
          <w:u w:val="none"/>
        </w:rPr>
      </w:pPr>
      <w:r>
        <w:rPr>
          <w:rFonts w:hint="eastAsia"/>
          <w:sz w:val="30"/>
          <w:szCs w:val="30"/>
          <w:u w:val="none"/>
        </w:rPr>
        <w:t>而那悖逆只有在耶稣基督里才能被医治。</w:t>
      </w:r>
    </w:p>
    <w:p w14:paraId="360FD8D0">
      <w:pPr>
        <w:rPr>
          <w:rFonts w:hint="eastAsia"/>
          <w:sz w:val="30"/>
          <w:szCs w:val="30"/>
          <w:u w:val="none"/>
        </w:rPr>
      </w:pPr>
    </w:p>
    <w:p w14:paraId="0290BB74">
      <w:pPr>
        <w:rPr>
          <w:rFonts w:hint="eastAsia"/>
          <w:sz w:val="30"/>
          <w:szCs w:val="30"/>
          <w:u w:val="none"/>
        </w:rPr>
      </w:pPr>
      <w:r>
        <w:rPr>
          <w:rFonts w:hint="eastAsia"/>
          <w:sz w:val="30"/>
          <w:szCs w:val="30"/>
          <w:u w:val="none"/>
        </w:rPr>
        <w:t>Until we understand the problem, we won’t be able to embrace the solution.</w:t>
      </w:r>
    </w:p>
    <w:p w14:paraId="24C4C869">
      <w:pPr>
        <w:rPr>
          <w:rFonts w:hint="eastAsia"/>
          <w:sz w:val="30"/>
          <w:szCs w:val="30"/>
          <w:u w:val="none"/>
        </w:rPr>
      </w:pPr>
      <w:r>
        <w:rPr>
          <w:rFonts w:hint="eastAsia"/>
          <w:sz w:val="30"/>
          <w:szCs w:val="30"/>
          <w:u w:val="none"/>
        </w:rPr>
        <w:t>除非我们了解问题，否则我们无法拥抱解决方案。</w:t>
      </w:r>
    </w:p>
    <w:p w14:paraId="75474DDF">
      <w:pPr>
        <w:rPr>
          <w:rFonts w:hint="eastAsia"/>
          <w:sz w:val="30"/>
          <w:szCs w:val="30"/>
          <w:u w:val="none"/>
        </w:rPr>
      </w:pPr>
    </w:p>
    <w:p w14:paraId="3DCF506D">
      <w:pPr>
        <w:rPr>
          <w:rFonts w:hint="eastAsia"/>
          <w:sz w:val="30"/>
          <w:szCs w:val="30"/>
          <w:u w:val="none"/>
        </w:rPr>
      </w:pPr>
      <w:r>
        <w:rPr>
          <w:rFonts w:hint="eastAsia"/>
          <w:sz w:val="30"/>
          <w:szCs w:val="30"/>
          <w:u w:val="none"/>
        </w:rPr>
        <w:t>And so Paul begins with the bad news, not because he was a person that liked to dwell on the negatives, not because he enjoyed speaking about very difficult topics, but because it was the truth and the truth is good for the soul’s of men and women.</w:t>
      </w:r>
    </w:p>
    <w:p w14:paraId="15690109">
      <w:pPr>
        <w:rPr>
          <w:rFonts w:hint="eastAsia"/>
          <w:sz w:val="30"/>
          <w:szCs w:val="30"/>
          <w:u w:val="none"/>
        </w:rPr>
      </w:pPr>
      <w:r>
        <w:rPr>
          <w:rFonts w:hint="eastAsia"/>
          <w:sz w:val="30"/>
          <w:szCs w:val="30"/>
          <w:u w:val="none"/>
        </w:rPr>
        <w:t>所以保罗以坏消息开始，不是因为他是一个喜欢沉湎于消极事物的人，不是因为他喜欢谈论非常困难的话题，而是因为那是真理，而真理对男女的灵魂有益。</w:t>
      </w:r>
    </w:p>
    <w:p w14:paraId="79BB1705">
      <w:pPr>
        <w:rPr>
          <w:rFonts w:hint="eastAsia"/>
          <w:sz w:val="30"/>
          <w:szCs w:val="30"/>
          <w:u w:val="none"/>
        </w:rPr>
      </w:pPr>
    </w:p>
    <w:p w14:paraId="554FB92E">
      <w:pPr>
        <w:rPr>
          <w:rFonts w:hint="eastAsia"/>
          <w:sz w:val="30"/>
          <w:szCs w:val="30"/>
          <w:u w:val="none"/>
        </w:rPr>
      </w:pPr>
      <w:r>
        <w:rPr>
          <w:rFonts w:hint="eastAsia"/>
          <w:sz w:val="30"/>
          <w:szCs w:val="30"/>
          <w:u w:val="none"/>
        </w:rPr>
        <w:t>In fact, it is absolutely essential for their eternal salvation.</w:t>
      </w:r>
    </w:p>
    <w:p w14:paraId="6038CA55">
      <w:pPr>
        <w:rPr>
          <w:rFonts w:hint="eastAsia"/>
          <w:sz w:val="30"/>
          <w:szCs w:val="30"/>
          <w:u w:val="none"/>
        </w:rPr>
      </w:pPr>
      <w:r>
        <w:rPr>
          <w:rFonts w:hint="eastAsia"/>
          <w:sz w:val="30"/>
          <w:szCs w:val="30"/>
          <w:u w:val="none"/>
        </w:rPr>
        <w:t>事实上，这对他们的永恒救恩是绝对必要的。</w:t>
      </w:r>
    </w:p>
    <w:p w14:paraId="27CA945C">
      <w:pPr>
        <w:rPr>
          <w:rFonts w:hint="eastAsia"/>
          <w:sz w:val="30"/>
          <w:szCs w:val="30"/>
          <w:u w:val="none"/>
        </w:rPr>
      </w:pPr>
    </w:p>
    <w:p w14:paraId="3BB5B38A">
      <w:pPr>
        <w:rPr>
          <w:rFonts w:hint="eastAsia"/>
          <w:sz w:val="30"/>
          <w:szCs w:val="30"/>
          <w:u w:val="none"/>
        </w:rPr>
      </w:pPr>
      <w:r>
        <w:rPr>
          <w:rFonts w:hint="eastAsia"/>
          <w:sz w:val="30"/>
          <w:szCs w:val="30"/>
          <w:u w:val="none"/>
        </w:rPr>
        <w:t>And so the apostle Paul pauses to explain the bad news in order that we will understand the good news.</w:t>
      </w:r>
    </w:p>
    <w:p w14:paraId="6DD3D6ED">
      <w:pPr>
        <w:rPr>
          <w:rFonts w:hint="eastAsia"/>
          <w:sz w:val="30"/>
          <w:szCs w:val="30"/>
          <w:u w:val="none"/>
        </w:rPr>
      </w:pPr>
      <w:r>
        <w:rPr>
          <w:rFonts w:hint="eastAsia"/>
          <w:sz w:val="30"/>
          <w:szCs w:val="30"/>
          <w:u w:val="none"/>
        </w:rPr>
        <w:t>所以使徒保罗暂停下来解释坏消息，好叫我们明白好消息。</w:t>
      </w:r>
    </w:p>
    <w:p w14:paraId="45CCDAC9">
      <w:pPr>
        <w:rPr>
          <w:rFonts w:hint="eastAsia"/>
          <w:sz w:val="30"/>
          <w:szCs w:val="30"/>
          <w:u w:val="none"/>
        </w:rPr>
      </w:pPr>
    </w:p>
    <w:p w14:paraId="7D23B737">
      <w:pPr>
        <w:rPr>
          <w:rFonts w:hint="eastAsia"/>
          <w:sz w:val="30"/>
          <w:szCs w:val="30"/>
          <w:u w:val="none"/>
        </w:rPr>
      </w:pPr>
      <w:r>
        <w:rPr>
          <w:rFonts w:hint="eastAsia"/>
          <w:sz w:val="30"/>
          <w:szCs w:val="30"/>
          <w:u w:val="none"/>
        </w:rPr>
        <w:t>And in this passage today, he continues to confirm some things that he had already said.</w:t>
      </w:r>
    </w:p>
    <w:p w14:paraId="7836F53E">
      <w:pPr>
        <w:rPr>
          <w:rFonts w:hint="eastAsia"/>
          <w:sz w:val="30"/>
          <w:szCs w:val="30"/>
          <w:u w:val="none"/>
        </w:rPr>
      </w:pPr>
      <w:r>
        <w:rPr>
          <w:rFonts w:hint="eastAsia"/>
          <w:sz w:val="30"/>
          <w:szCs w:val="30"/>
          <w:u w:val="none"/>
        </w:rPr>
        <w:t>今天在这段经文中，他继续证实他已经说过的一些事。</w:t>
      </w:r>
    </w:p>
    <w:p w14:paraId="4E4AC5BE">
      <w:pPr>
        <w:rPr>
          <w:rFonts w:hint="eastAsia"/>
          <w:sz w:val="30"/>
          <w:szCs w:val="30"/>
          <w:u w:val="none"/>
        </w:rPr>
      </w:pPr>
    </w:p>
    <w:p w14:paraId="62D9C683">
      <w:pPr>
        <w:rPr>
          <w:rFonts w:hint="eastAsia"/>
          <w:sz w:val="30"/>
          <w:szCs w:val="30"/>
          <w:u w:val="none"/>
        </w:rPr>
      </w:pPr>
      <w:r>
        <w:rPr>
          <w:rFonts w:hint="eastAsia"/>
          <w:sz w:val="30"/>
          <w:szCs w:val="30"/>
          <w:u w:val="none"/>
        </w:rPr>
        <w:t>Let me just remind you of two things.</w:t>
      </w:r>
    </w:p>
    <w:p w14:paraId="67FD2791">
      <w:pPr>
        <w:rPr>
          <w:rFonts w:hint="eastAsia"/>
          <w:sz w:val="30"/>
          <w:szCs w:val="30"/>
          <w:u w:val="none"/>
        </w:rPr>
      </w:pPr>
      <w:r>
        <w:rPr>
          <w:rFonts w:hint="eastAsia"/>
          <w:sz w:val="30"/>
          <w:szCs w:val="30"/>
          <w:u w:val="none"/>
        </w:rPr>
        <w:t>让我提醒你两件事。</w:t>
      </w:r>
    </w:p>
    <w:p w14:paraId="37188461">
      <w:pPr>
        <w:rPr>
          <w:rFonts w:hint="eastAsia"/>
          <w:sz w:val="30"/>
          <w:szCs w:val="30"/>
          <w:u w:val="none"/>
        </w:rPr>
      </w:pPr>
    </w:p>
    <w:p w14:paraId="25FAC1FA">
      <w:pPr>
        <w:rPr>
          <w:rFonts w:hint="eastAsia"/>
          <w:sz w:val="30"/>
          <w:szCs w:val="30"/>
          <w:u w:val="none"/>
        </w:rPr>
      </w:pPr>
      <w:r>
        <w:rPr>
          <w:rFonts w:hint="eastAsia"/>
          <w:sz w:val="30"/>
          <w:szCs w:val="30"/>
          <w:u w:val="none"/>
        </w:rPr>
        <w:t>First of all, in Romans chapter 1, verse 18, Paul had asserted that everyone has the truth, but we suppress it in righteousness.</w:t>
      </w:r>
    </w:p>
    <w:p w14:paraId="17EDBCB3">
      <w:pPr>
        <w:rPr>
          <w:rFonts w:hint="eastAsia"/>
          <w:sz w:val="30"/>
          <w:szCs w:val="30"/>
          <w:u w:val="none"/>
        </w:rPr>
      </w:pPr>
      <w:r>
        <w:rPr>
          <w:rFonts w:hint="eastAsia"/>
          <w:sz w:val="30"/>
          <w:szCs w:val="30"/>
          <w:u w:val="none"/>
        </w:rPr>
        <w:t>首先，在罗马书第 1 章第 18 节，保罗断言每个人都有真理，但我们用义来压制它。</w:t>
      </w:r>
    </w:p>
    <w:p w14:paraId="115A004F">
      <w:pPr>
        <w:rPr>
          <w:rFonts w:hint="eastAsia"/>
          <w:sz w:val="30"/>
          <w:szCs w:val="30"/>
          <w:u w:val="none"/>
        </w:rPr>
      </w:pPr>
    </w:p>
    <w:p w14:paraId="62F2BCD5">
      <w:pPr>
        <w:rPr>
          <w:rFonts w:hint="eastAsia"/>
          <w:sz w:val="30"/>
          <w:szCs w:val="30"/>
          <w:u w:val="none"/>
        </w:rPr>
      </w:pPr>
      <w:r>
        <w:rPr>
          <w:rFonts w:hint="eastAsia"/>
          <w:sz w:val="30"/>
          <w:szCs w:val="30"/>
          <w:u w:val="none"/>
        </w:rPr>
        <w:t>That is so important because in our day and age, we, even as Christians are dominated by a fear that basically most people out there do not believe in God, and it is our main job to try and get them to believe in God.</w:t>
      </w:r>
    </w:p>
    <w:p w14:paraId="0CF8BFC5">
      <w:pPr>
        <w:rPr>
          <w:rFonts w:hint="eastAsia"/>
          <w:sz w:val="30"/>
          <w:szCs w:val="30"/>
          <w:u w:val="none"/>
        </w:rPr>
      </w:pPr>
      <w:r>
        <w:rPr>
          <w:rFonts w:hint="eastAsia"/>
          <w:sz w:val="30"/>
          <w:szCs w:val="30"/>
          <w:u w:val="none"/>
        </w:rPr>
        <w:t>这非常重要，因为在我们这个时代，我们，即使是基督徒，也普遍被一种恐惧所支配，即基本上大多数人都不相信上帝，我们的主要工作是努力让他们相信上帝。</w:t>
      </w:r>
    </w:p>
    <w:p w14:paraId="2394BC0E">
      <w:pPr>
        <w:rPr>
          <w:rFonts w:hint="eastAsia"/>
          <w:sz w:val="30"/>
          <w:szCs w:val="30"/>
          <w:u w:val="none"/>
        </w:rPr>
      </w:pPr>
    </w:p>
    <w:p w14:paraId="48995018">
      <w:pPr>
        <w:rPr>
          <w:rFonts w:hint="eastAsia"/>
          <w:sz w:val="30"/>
          <w:szCs w:val="30"/>
          <w:u w:val="none"/>
        </w:rPr>
      </w:pPr>
      <w:r>
        <w:rPr>
          <w:rFonts w:hint="eastAsia"/>
          <w:sz w:val="30"/>
          <w:szCs w:val="30"/>
          <w:u w:val="none"/>
        </w:rPr>
        <w:t>As far as the apostle Paul is concerned, that is not the big problem.</w:t>
      </w:r>
    </w:p>
    <w:p w14:paraId="2259DB2E">
      <w:pPr>
        <w:rPr>
          <w:rFonts w:hint="eastAsia"/>
          <w:sz w:val="30"/>
          <w:szCs w:val="30"/>
          <w:u w:val="none"/>
        </w:rPr>
      </w:pPr>
      <w:r>
        <w:rPr>
          <w:rFonts w:hint="eastAsia"/>
          <w:sz w:val="30"/>
          <w:szCs w:val="30"/>
          <w:u w:val="none"/>
        </w:rPr>
        <w:t>就使徒保罗而言，那不是大问题。</w:t>
      </w:r>
    </w:p>
    <w:p w14:paraId="1F758C16">
      <w:pPr>
        <w:rPr>
          <w:rFonts w:hint="eastAsia"/>
          <w:sz w:val="30"/>
          <w:szCs w:val="30"/>
          <w:u w:val="none"/>
        </w:rPr>
      </w:pPr>
    </w:p>
    <w:p w14:paraId="0E48B0C9">
      <w:pPr>
        <w:rPr>
          <w:rFonts w:hint="eastAsia"/>
          <w:sz w:val="30"/>
          <w:szCs w:val="30"/>
          <w:u w:val="none"/>
        </w:rPr>
      </w:pPr>
      <w:r>
        <w:rPr>
          <w:rFonts w:hint="eastAsia"/>
          <w:sz w:val="30"/>
          <w:szCs w:val="30"/>
          <w:u w:val="none"/>
        </w:rPr>
        <w:t>Men are.</w:t>
      </w:r>
    </w:p>
    <w:p w14:paraId="5067848C">
      <w:pPr>
        <w:rPr>
          <w:rFonts w:hint="eastAsia"/>
          <w:sz w:val="30"/>
          <w:szCs w:val="30"/>
          <w:u w:val="none"/>
        </w:rPr>
      </w:pPr>
      <w:r>
        <w:rPr>
          <w:rFonts w:hint="eastAsia"/>
          <w:sz w:val="30"/>
          <w:szCs w:val="30"/>
          <w:u w:val="none"/>
        </w:rPr>
        <w:t>男人是。</w:t>
      </w:r>
    </w:p>
    <w:p w14:paraId="666BAFFC">
      <w:pPr>
        <w:rPr>
          <w:rFonts w:hint="eastAsia"/>
          <w:sz w:val="30"/>
          <w:szCs w:val="30"/>
          <w:u w:val="none"/>
        </w:rPr>
      </w:pPr>
    </w:p>
    <w:p w14:paraId="3B9C5ABB">
      <w:pPr>
        <w:rPr>
          <w:rFonts w:hint="eastAsia"/>
          <w:sz w:val="30"/>
          <w:szCs w:val="30"/>
          <w:u w:val="none"/>
        </w:rPr>
      </w:pPr>
      <w:r>
        <w:rPr>
          <w:rFonts w:hint="eastAsia"/>
          <w:sz w:val="30"/>
          <w:szCs w:val="30"/>
          <w:u w:val="none"/>
        </w:rPr>
        <w:t>When Paul is in a Pagan culture, Athens, he finds a sanctuary in which there is an altar to an unknown god.</w:t>
      </w:r>
    </w:p>
    <w:p w14:paraId="2F05462A">
      <w:pPr>
        <w:rPr>
          <w:rFonts w:hint="eastAsia"/>
          <w:sz w:val="30"/>
          <w:szCs w:val="30"/>
          <w:u w:val="none"/>
        </w:rPr>
      </w:pPr>
      <w:r>
        <w:rPr>
          <w:rFonts w:hint="eastAsia"/>
          <w:sz w:val="30"/>
          <w:szCs w:val="30"/>
          <w:u w:val="none"/>
        </w:rPr>
        <w:t>当保罗在雅典，一个异教文化中时，他发现了一个圣所，里面有一个献给未知之神的祭坛。</w:t>
      </w:r>
    </w:p>
    <w:p w14:paraId="5A409F01">
      <w:pPr>
        <w:rPr>
          <w:rFonts w:hint="eastAsia"/>
          <w:sz w:val="30"/>
          <w:szCs w:val="30"/>
          <w:u w:val="none"/>
        </w:rPr>
      </w:pPr>
    </w:p>
    <w:p w14:paraId="0E332E6E">
      <w:pPr>
        <w:rPr>
          <w:rFonts w:hint="eastAsia"/>
          <w:sz w:val="30"/>
          <w:szCs w:val="30"/>
          <w:u w:val="none"/>
        </w:rPr>
      </w:pPr>
      <w:r>
        <w:rPr>
          <w:rFonts w:hint="eastAsia"/>
          <w:sz w:val="30"/>
          <w:szCs w:val="30"/>
          <w:u w:val="none"/>
        </w:rPr>
        <w:t>And what does Paul come to them and say?</w:t>
      </w:r>
    </w:p>
    <w:p w14:paraId="6D6522F8">
      <w:pPr>
        <w:rPr>
          <w:rFonts w:hint="eastAsia"/>
          <w:sz w:val="30"/>
          <w:szCs w:val="30"/>
          <w:u w:val="none"/>
        </w:rPr>
      </w:pPr>
      <w:r>
        <w:rPr>
          <w:rFonts w:hint="eastAsia"/>
          <w:sz w:val="30"/>
          <w:szCs w:val="30"/>
          <w:u w:val="none"/>
        </w:rPr>
        <w:t>保罗来对他们说什么？</w:t>
      </w:r>
    </w:p>
    <w:p w14:paraId="04F75369">
      <w:pPr>
        <w:rPr>
          <w:rFonts w:hint="eastAsia"/>
          <w:sz w:val="30"/>
          <w:szCs w:val="30"/>
          <w:u w:val="none"/>
        </w:rPr>
      </w:pPr>
    </w:p>
    <w:p w14:paraId="467AF78B">
      <w:pPr>
        <w:rPr>
          <w:rFonts w:hint="eastAsia"/>
          <w:sz w:val="30"/>
          <w:szCs w:val="30"/>
          <w:u w:val="none"/>
        </w:rPr>
      </w:pPr>
      <w:r>
        <w:rPr>
          <w:rFonts w:hint="eastAsia"/>
          <w:sz w:val="30"/>
          <w:szCs w:val="30"/>
          <w:u w:val="none"/>
        </w:rPr>
        <w:t>God is not unknown.</w:t>
      </w:r>
    </w:p>
    <w:p w14:paraId="763CEA9A">
      <w:pPr>
        <w:rPr>
          <w:rFonts w:hint="eastAsia"/>
          <w:sz w:val="30"/>
          <w:szCs w:val="30"/>
          <w:u w:val="none"/>
        </w:rPr>
      </w:pPr>
      <w:r>
        <w:rPr>
          <w:rFonts w:hint="eastAsia"/>
          <w:sz w:val="30"/>
          <w:szCs w:val="30"/>
          <w:u w:val="none"/>
        </w:rPr>
        <w:t>上帝不是未知的。</w:t>
      </w:r>
    </w:p>
    <w:p w14:paraId="2F2FC531">
      <w:pPr>
        <w:rPr>
          <w:rFonts w:hint="eastAsia"/>
          <w:sz w:val="30"/>
          <w:szCs w:val="30"/>
          <w:u w:val="none"/>
        </w:rPr>
      </w:pPr>
    </w:p>
    <w:p w14:paraId="61A992F9">
      <w:pPr>
        <w:rPr>
          <w:rFonts w:hint="eastAsia"/>
          <w:sz w:val="30"/>
          <w:szCs w:val="30"/>
          <w:u w:val="none"/>
        </w:rPr>
      </w:pPr>
      <w:r>
        <w:rPr>
          <w:rFonts w:hint="eastAsia"/>
          <w:sz w:val="30"/>
          <w:szCs w:val="30"/>
          <w:u w:val="none"/>
        </w:rPr>
        <w:t>The problem is not that He is unknown, the problem is that He is known and He is not worshipped.</w:t>
      </w:r>
    </w:p>
    <w:p w14:paraId="7771098C">
      <w:pPr>
        <w:rPr>
          <w:rFonts w:hint="eastAsia"/>
          <w:sz w:val="30"/>
          <w:szCs w:val="30"/>
          <w:u w:val="none"/>
        </w:rPr>
      </w:pPr>
      <w:r>
        <w:rPr>
          <w:rFonts w:hint="eastAsia"/>
          <w:sz w:val="30"/>
          <w:szCs w:val="30"/>
          <w:u w:val="none"/>
        </w:rPr>
        <w:t>问题不是祂未知，问题是祂已知却未被敬拜。</w:t>
      </w:r>
    </w:p>
    <w:p w14:paraId="469A761D">
      <w:pPr>
        <w:rPr>
          <w:rFonts w:hint="eastAsia"/>
          <w:sz w:val="30"/>
          <w:szCs w:val="30"/>
          <w:u w:val="none"/>
        </w:rPr>
      </w:pPr>
    </w:p>
    <w:p w14:paraId="3AA9DF15">
      <w:pPr>
        <w:rPr>
          <w:rFonts w:hint="eastAsia"/>
          <w:sz w:val="30"/>
          <w:szCs w:val="30"/>
          <w:u w:val="none"/>
        </w:rPr>
      </w:pPr>
      <w:r>
        <w:rPr>
          <w:rFonts w:hint="eastAsia"/>
          <w:sz w:val="30"/>
          <w:szCs w:val="30"/>
          <w:u w:val="none"/>
        </w:rPr>
        <w:t>He says the same thing here doesn’t he?</w:t>
      </w:r>
    </w:p>
    <w:p w14:paraId="6798FD24">
      <w:pPr>
        <w:rPr>
          <w:rFonts w:hint="eastAsia"/>
          <w:sz w:val="30"/>
          <w:szCs w:val="30"/>
          <w:u w:val="none"/>
        </w:rPr>
      </w:pPr>
      <w:r>
        <w:rPr>
          <w:rFonts w:hint="eastAsia"/>
          <w:sz w:val="30"/>
          <w:szCs w:val="30"/>
          <w:u w:val="none"/>
        </w:rPr>
        <w:t>祂在这里也说同样的话，不是吗？</w:t>
      </w:r>
    </w:p>
    <w:p w14:paraId="18285CCD">
      <w:pPr>
        <w:rPr>
          <w:rFonts w:hint="eastAsia"/>
          <w:sz w:val="30"/>
          <w:szCs w:val="30"/>
          <w:u w:val="none"/>
        </w:rPr>
      </w:pPr>
    </w:p>
    <w:p w14:paraId="2C322E93">
      <w:pPr>
        <w:rPr>
          <w:rFonts w:hint="eastAsia"/>
          <w:sz w:val="30"/>
          <w:szCs w:val="30"/>
          <w:u w:val="none"/>
        </w:rPr>
      </w:pPr>
      <w:r>
        <w:rPr>
          <w:rFonts w:hint="eastAsia"/>
          <w:sz w:val="30"/>
          <w:szCs w:val="30"/>
          <w:u w:val="none"/>
        </w:rPr>
        <w:t>Our basic problem is not that we don’t know that there is a god out there.</w:t>
      </w:r>
    </w:p>
    <w:p w14:paraId="74EB5945">
      <w:pPr>
        <w:rPr>
          <w:rFonts w:hint="eastAsia"/>
          <w:sz w:val="30"/>
          <w:szCs w:val="30"/>
          <w:u w:val="none"/>
        </w:rPr>
      </w:pPr>
      <w:r>
        <w:rPr>
          <w:rFonts w:hint="eastAsia"/>
          <w:sz w:val="30"/>
          <w:szCs w:val="30"/>
          <w:u w:val="none"/>
        </w:rPr>
        <w:t>我们的基本问题不是我们不知道外面有一位上帝。</w:t>
      </w:r>
    </w:p>
    <w:p w14:paraId="5B20605B">
      <w:pPr>
        <w:rPr>
          <w:rFonts w:hint="eastAsia"/>
          <w:sz w:val="30"/>
          <w:szCs w:val="30"/>
          <w:u w:val="none"/>
        </w:rPr>
      </w:pPr>
    </w:p>
    <w:p w14:paraId="34BB351F">
      <w:pPr>
        <w:rPr>
          <w:rFonts w:hint="eastAsia"/>
          <w:sz w:val="30"/>
          <w:szCs w:val="30"/>
          <w:u w:val="none"/>
        </w:rPr>
      </w:pPr>
      <w:r>
        <w:rPr>
          <w:rFonts w:hint="eastAsia"/>
          <w:sz w:val="30"/>
          <w:szCs w:val="30"/>
          <w:u w:val="none"/>
        </w:rPr>
        <w:t>We do.</w:t>
      </w:r>
    </w:p>
    <w:p w14:paraId="5C1BCAD3">
      <w:pPr>
        <w:rPr>
          <w:rFonts w:hint="eastAsia"/>
          <w:sz w:val="30"/>
          <w:szCs w:val="30"/>
          <w:u w:val="none"/>
        </w:rPr>
      </w:pPr>
      <w:r>
        <w:rPr>
          <w:rFonts w:hint="eastAsia"/>
          <w:sz w:val="30"/>
          <w:szCs w:val="30"/>
          <w:u w:val="none"/>
        </w:rPr>
        <w:t>我们知道。</w:t>
      </w:r>
    </w:p>
    <w:p w14:paraId="463E4B9B">
      <w:pPr>
        <w:rPr>
          <w:rFonts w:hint="eastAsia"/>
          <w:sz w:val="30"/>
          <w:szCs w:val="30"/>
          <w:u w:val="none"/>
        </w:rPr>
      </w:pPr>
    </w:p>
    <w:p w14:paraId="36899F69">
      <w:pPr>
        <w:rPr>
          <w:rFonts w:hint="eastAsia"/>
          <w:sz w:val="30"/>
          <w:szCs w:val="30"/>
          <w:u w:val="none"/>
        </w:rPr>
      </w:pPr>
      <w:r>
        <w:rPr>
          <w:rFonts w:hint="eastAsia"/>
          <w:sz w:val="30"/>
          <w:szCs w:val="30"/>
          <w:u w:val="none"/>
        </w:rPr>
        <w:t>We just don’t want to worship Him.</w:t>
      </w:r>
    </w:p>
    <w:p w14:paraId="391E42B4">
      <w:pPr>
        <w:rPr>
          <w:rFonts w:hint="eastAsia"/>
          <w:sz w:val="30"/>
          <w:szCs w:val="30"/>
          <w:u w:val="none"/>
        </w:rPr>
      </w:pPr>
      <w:r>
        <w:rPr>
          <w:rFonts w:hint="eastAsia"/>
          <w:sz w:val="30"/>
          <w:szCs w:val="30"/>
          <w:u w:val="none"/>
        </w:rPr>
        <w:t>我们只是不想敬拜祂。</w:t>
      </w:r>
    </w:p>
    <w:p w14:paraId="1A4314E1">
      <w:pPr>
        <w:rPr>
          <w:rFonts w:hint="eastAsia"/>
          <w:sz w:val="30"/>
          <w:szCs w:val="30"/>
          <w:u w:val="none"/>
        </w:rPr>
      </w:pPr>
    </w:p>
    <w:p w14:paraId="571144F9">
      <w:pPr>
        <w:rPr>
          <w:rFonts w:hint="eastAsia"/>
          <w:sz w:val="30"/>
          <w:szCs w:val="30"/>
          <w:u w:val="none"/>
        </w:rPr>
      </w:pPr>
      <w:r>
        <w:rPr>
          <w:rFonts w:hint="eastAsia"/>
          <w:sz w:val="30"/>
          <w:szCs w:val="30"/>
          <w:u w:val="none"/>
        </w:rPr>
        <w:t>We don’t honor Him.</w:t>
      </w:r>
    </w:p>
    <w:p w14:paraId="292A09FF">
      <w:pPr>
        <w:rPr>
          <w:rFonts w:hint="eastAsia"/>
          <w:sz w:val="30"/>
          <w:szCs w:val="30"/>
          <w:u w:val="none"/>
        </w:rPr>
      </w:pPr>
      <w:r>
        <w:rPr>
          <w:rFonts w:hint="eastAsia"/>
          <w:sz w:val="30"/>
          <w:szCs w:val="30"/>
          <w:u w:val="none"/>
        </w:rPr>
        <w:t>我们不荣耀祂。</w:t>
      </w:r>
    </w:p>
    <w:p w14:paraId="1C4FD2FD">
      <w:pPr>
        <w:rPr>
          <w:rFonts w:hint="eastAsia"/>
          <w:sz w:val="30"/>
          <w:szCs w:val="30"/>
          <w:u w:val="none"/>
        </w:rPr>
      </w:pPr>
    </w:p>
    <w:p w14:paraId="1B640855">
      <w:pPr>
        <w:rPr>
          <w:rFonts w:hint="eastAsia"/>
          <w:sz w:val="30"/>
          <w:szCs w:val="30"/>
          <w:u w:val="none"/>
        </w:rPr>
      </w:pPr>
      <w:r>
        <w:rPr>
          <w:rFonts w:hint="eastAsia"/>
          <w:sz w:val="30"/>
          <w:szCs w:val="30"/>
          <w:u w:val="none"/>
        </w:rPr>
        <w:t>We suppress the truth and unrighteousness.</w:t>
      </w:r>
    </w:p>
    <w:p w14:paraId="4386F85F">
      <w:pPr>
        <w:rPr>
          <w:rFonts w:hint="eastAsia"/>
          <w:sz w:val="30"/>
          <w:szCs w:val="30"/>
          <w:u w:val="none"/>
        </w:rPr>
      </w:pPr>
      <w:r>
        <w:rPr>
          <w:rFonts w:hint="eastAsia"/>
          <w:sz w:val="30"/>
          <w:szCs w:val="30"/>
          <w:u w:val="none"/>
        </w:rPr>
        <w:t>我们压制真理和不义。</w:t>
      </w:r>
    </w:p>
    <w:p w14:paraId="19816BDF">
      <w:pPr>
        <w:rPr>
          <w:rFonts w:hint="eastAsia"/>
          <w:sz w:val="30"/>
          <w:szCs w:val="30"/>
          <w:u w:val="none"/>
        </w:rPr>
      </w:pPr>
    </w:p>
    <w:p w14:paraId="239BCCCC">
      <w:pPr>
        <w:rPr>
          <w:rFonts w:hint="eastAsia"/>
          <w:sz w:val="30"/>
          <w:szCs w:val="30"/>
          <w:u w:val="none"/>
        </w:rPr>
      </w:pPr>
      <w:r>
        <w:rPr>
          <w:rFonts w:hint="eastAsia"/>
          <w:sz w:val="30"/>
          <w:szCs w:val="30"/>
          <w:u w:val="none"/>
        </w:rPr>
        <w:t>And as we studied last time in verses 21-23, he tells us explicitly how it is that we go about suppressing the truth in unrighteousness.</w:t>
      </w:r>
    </w:p>
    <w:p w14:paraId="654363E2">
      <w:pPr>
        <w:rPr>
          <w:rFonts w:hint="eastAsia"/>
          <w:sz w:val="30"/>
          <w:szCs w:val="30"/>
          <w:u w:val="none"/>
        </w:rPr>
      </w:pPr>
      <w:r>
        <w:rPr>
          <w:rFonts w:hint="eastAsia"/>
          <w:sz w:val="30"/>
          <w:szCs w:val="30"/>
          <w:u w:val="none"/>
        </w:rPr>
        <w:t>正如我们上次在第 21-23 节中学习的，他明确地告诉我们，我们是如何在不义中压制真理的。</w:t>
      </w:r>
    </w:p>
    <w:p w14:paraId="02A95CAB">
      <w:pPr>
        <w:rPr>
          <w:rFonts w:hint="eastAsia"/>
          <w:sz w:val="30"/>
          <w:szCs w:val="30"/>
          <w:u w:val="none"/>
        </w:rPr>
      </w:pPr>
    </w:p>
    <w:p w14:paraId="60C3DD11">
      <w:pPr>
        <w:rPr>
          <w:rFonts w:hint="eastAsia"/>
          <w:sz w:val="30"/>
          <w:szCs w:val="30"/>
          <w:u w:val="none"/>
        </w:rPr>
      </w:pPr>
      <w:r>
        <w:rPr>
          <w:rFonts w:hint="eastAsia"/>
          <w:sz w:val="30"/>
          <w:szCs w:val="30"/>
          <w:u w:val="none"/>
        </w:rPr>
        <w:t>Even though we know God, and even though we know we ought to honor Him, Paul says we do two things.</w:t>
      </w:r>
    </w:p>
    <w:p w14:paraId="459772A8">
      <w:pPr>
        <w:rPr>
          <w:rFonts w:hint="eastAsia"/>
          <w:sz w:val="30"/>
          <w:szCs w:val="30"/>
          <w:u w:val="none"/>
        </w:rPr>
      </w:pPr>
      <w:r>
        <w:rPr>
          <w:rFonts w:hint="eastAsia"/>
          <w:sz w:val="30"/>
          <w:szCs w:val="30"/>
          <w:u w:val="none"/>
        </w:rPr>
        <w:t>即使我们认识上帝，即使我们知道我们应该荣耀祂，保罗说我们做了两件事。</w:t>
      </w:r>
    </w:p>
    <w:p w14:paraId="44BFC612">
      <w:pPr>
        <w:rPr>
          <w:rFonts w:hint="eastAsia"/>
          <w:sz w:val="30"/>
          <w:szCs w:val="30"/>
          <w:u w:val="none"/>
        </w:rPr>
      </w:pPr>
    </w:p>
    <w:p w14:paraId="5D37BEAB">
      <w:pPr>
        <w:rPr>
          <w:rFonts w:hint="eastAsia"/>
          <w:sz w:val="30"/>
          <w:szCs w:val="30"/>
          <w:u w:val="none"/>
        </w:rPr>
      </w:pPr>
      <w:r>
        <w:rPr>
          <w:rFonts w:hint="eastAsia"/>
          <w:sz w:val="30"/>
          <w:szCs w:val="30"/>
          <w:u w:val="none"/>
        </w:rPr>
        <w:t>First, we are ungrateful.</w:t>
      </w:r>
    </w:p>
    <w:p w14:paraId="3A40AF45">
      <w:pPr>
        <w:rPr>
          <w:rFonts w:hint="eastAsia"/>
          <w:sz w:val="30"/>
          <w:szCs w:val="30"/>
          <w:u w:val="none"/>
        </w:rPr>
      </w:pPr>
      <w:r>
        <w:rPr>
          <w:rFonts w:hint="eastAsia"/>
          <w:sz w:val="30"/>
          <w:szCs w:val="30"/>
          <w:u w:val="none"/>
        </w:rPr>
        <w:t>首先，我们不知感恩。</w:t>
      </w:r>
    </w:p>
    <w:p w14:paraId="3F9ABB0D">
      <w:pPr>
        <w:rPr>
          <w:rFonts w:hint="eastAsia"/>
          <w:sz w:val="30"/>
          <w:szCs w:val="30"/>
          <w:u w:val="none"/>
        </w:rPr>
      </w:pPr>
    </w:p>
    <w:p w14:paraId="592AAC90">
      <w:pPr>
        <w:rPr>
          <w:rFonts w:hint="eastAsia"/>
          <w:sz w:val="30"/>
          <w:szCs w:val="30"/>
          <w:u w:val="none"/>
        </w:rPr>
      </w:pPr>
      <w:r>
        <w:rPr>
          <w:rFonts w:hint="eastAsia"/>
          <w:sz w:val="30"/>
          <w:szCs w:val="30"/>
          <w:u w:val="none"/>
        </w:rPr>
        <w:t>We are not thankful for what God has provided, and everything we have, we have we have just prayed, everything we have comes from Him.</w:t>
      </w:r>
    </w:p>
    <w:p w14:paraId="33C2F100">
      <w:pPr>
        <w:rPr>
          <w:rFonts w:hint="eastAsia"/>
          <w:sz w:val="30"/>
          <w:szCs w:val="30"/>
          <w:u w:val="none"/>
        </w:rPr>
      </w:pPr>
      <w:r>
        <w:rPr>
          <w:rFonts w:hint="eastAsia"/>
          <w:sz w:val="30"/>
          <w:szCs w:val="30"/>
          <w:u w:val="none"/>
        </w:rPr>
        <w:t>我们不为上帝所供应的感恩，我们所有的一切，我们刚才祷告的，我们所有的一切都来自祂。</w:t>
      </w:r>
    </w:p>
    <w:p w14:paraId="2D842CAD">
      <w:pPr>
        <w:rPr>
          <w:rFonts w:hint="eastAsia"/>
          <w:sz w:val="30"/>
          <w:szCs w:val="30"/>
          <w:u w:val="none"/>
        </w:rPr>
      </w:pPr>
    </w:p>
    <w:p w14:paraId="035DD506">
      <w:pPr>
        <w:rPr>
          <w:rFonts w:hint="eastAsia"/>
          <w:sz w:val="30"/>
          <w:szCs w:val="30"/>
          <w:u w:val="none"/>
        </w:rPr>
      </w:pPr>
      <w:r>
        <w:rPr>
          <w:rFonts w:hint="eastAsia"/>
          <w:sz w:val="30"/>
          <w:szCs w:val="30"/>
          <w:u w:val="none"/>
        </w:rPr>
        <w:t>We are not grateful.</w:t>
      </w:r>
    </w:p>
    <w:p w14:paraId="64F85542">
      <w:pPr>
        <w:rPr>
          <w:rFonts w:hint="eastAsia"/>
          <w:sz w:val="30"/>
          <w:szCs w:val="30"/>
          <w:u w:val="none"/>
        </w:rPr>
      </w:pPr>
      <w:r>
        <w:rPr>
          <w:rFonts w:hint="eastAsia"/>
          <w:sz w:val="30"/>
          <w:szCs w:val="30"/>
          <w:u w:val="none"/>
        </w:rPr>
        <w:t>我们不知感恩。</w:t>
      </w:r>
    </w:p>
    <w:p w14:paraId="024D484D">
      <w:pPr>
        <w:rPr>
          <w:rFonts w:hint="eastAsia"/>
          <w:sz w:val="30"/>
          <w:szCs w:val="30"/>
          <w:u w:val="none"/>
        </w:rPr>
      </w:pPr>
    </w:p>
    <w:p w14:paraId="21F81AA9">
      <w:pPr>
        <w:rPr>
          <w:rFonts w:hint="eastAsia"/>
          <w:sz w:val="30"/>
          <w:szCs w:val="30"/>
          <w:u w:val="none"/>
        </w:rPr>
      </w:pPr>
      <w:r>
        <w:rPr>
          <w:rFonts w:hint="eastAsia"/>
          <w:sz w:val="30"/>
          <w:szCs w:val="30"/>
          <w:u w:val="none"/>
        </w:rPr>
        <w:t>Secondly, we suppress the truth in unrighteousness by not worshipping Him.</w:t>
      </w:r>
    </w:p>
    <w:p w14:paraId="76E70EB4">
      <w:pPr>
        <w:rPr>
          <w:rFonts w:hint="eastAsia"/>
          <w:sz w:val="30"/>
          <w:szCs w:val="30"/>
          <w:u w:val="none"/>
        </w:rPr>
      </w:pPr>
      <w:r>
        <w:rPr>
          <w:rFonts w:hint="eastAsia"/>
          <w:sz w:val="30"/>
          <w:szCs w:val="30"/>
          <w:u w:val="none"/>
        </w:rPr>
        <w:t>第二，我们藉着不敬拜祂，在不义中压制真理。</w:t>
      </w:r>
    </w:p>
    <w:p w14:paraId="59ECC7B4">
      <w:pPr>
        <w:rPr>
          <w:rFonts w:hint="eastAsia"/>
          <w:sz w:val="30"/>
          <w:szCs w:val="30"/>
          <w:u w:val="none"/>
        </w:rPr>
      </w:pPr>
    </w:p>
    <w:p w14:paraId="009872BE">
      <w:pPr>
        <w:rPr>
          <w:rFonts w:hint="eastAsia"/>
          <w:sz w:val="30"/>
          <w:szCs w:val="30"/>
          <w:u w:val="none"/>
        </w:rPr>
      </w:pPr>
      <w:r>
        <w:rPr>
          <w:rFonts w:hint="eastAsia"/>
          <w:sz w:val="30"/>
          <w:szCs w:val="30"/>
          <w:u w:val="none"/>
        </w:rPr>
        <w:t>We know Him, we know about Him, we know what He is like, we know what He does, but we don’t worship Him.</w:t>
      </w:r>
    </w:p>
    <w:p w14:paraId="48E5BFF8">
      <w:pPr>
        <w:rPr>
          <w:rFonts w:hint="eastAsia"/>
          <w:sz w:val="30"/>
          <w:szCs w:val="30"/>
          <w:u w:val="none"/>
        </w:rPr>
      </w:pPr>
      <w:r>
        <w:rPr>
          <w:rFonts w:hint="eastAsia"/>
          <w:sz w:val="30"/>
          <w:szCs w:val="30"/>
          <w:u w:val="none"/>
        </w:rPr>
        <w:t>我们认识祂，我们知道祂，我们知道祂是什么样的，我们知道祂做什么，但我们不敬拜祂。</w:t>
      </w:r>
    </w:p>
    <w:p w14:paraId="4DE017D1">
      <w:pPr>
        <w:rPr>
          <w:rFonts w:hint="eastAsia"/>
          <w:sz w:val="30"/>
          <w:szCs w:val="30"/>
          <w:u w:val="none"/>
        </w:rPr>
      </w:pPr>
    </w:p>
    <w:p w14:paraId="37EAE66E">
      <w:pPr>
        <w:rPr>
          <w:rFonts w:hint="eastAsia"/>
          <w:sz w:val="30"/>
          <w:szCs w:val="30"/>
          <w:u w:val="none"/>
        </w:rPr>
      </w:pPr>
      <w:r>
        <w:rPr>
          <w:rFonts w:hint="eastAsia"/>
          <w:sz w:val="30"/>
          <w:szCs w:val="30"/>
          <w:u w:val="none"/>
        </w:rPr>
        <w:t>And so the apostle says we suppress the truth in unrighteousness.</w:t>
      </w:r>
    </w:p>
    <w:p w14:paraId="26C0A183">
      <w:pPr>
        <w:rPr>
          <w:rFonts w:hint="eastAsia"/>
          <w:sz w:val="30"/>
          <w:szCs w:val="30"/>
          <w:u w:val="none"/>
        </w:rPr>
      </w:pPr>
      <w:r>
        <w:rPr>
          <w:rFonts w:hint="eastAsia"/>
          <w:sz w:val="30"/>
          <w:szCs w:val="30"/>
          <w:u w:val="none"/>
        </w:rPr>
        <w:t>所以使徒说，我们在不义中压制真理。</w:t>
      </w:r>
    </w:p>
    <w:p w14:paraId="0816A8A5">
      <w:pPr>
        <w:rPr>
          <w:rFonts w:hint="eastAsia"/>
          <w:sz w:val="30"/>
          <w:szCs w:val="30"/>
          <w:u w:val="none"/>
        </w:rPr>
      </w:pPr>
    </w:p>
    <w:p w14:paraId="60C8AF84">
      <w:pPr>
        <w:rPr>
          <w:rFonts w:hint="eastAsia"/>
          <w:sz w:val="30"/>
          <w:szCs w:val="30"/>
          <w:u w:val="none"/>
        </w:rPr>
      </w:pPr>
      <w:r>
        <w:rPr>
          <w:rFonts w:hint="eastAsia"/>
          <w:sz w:val="30"/>
          <w:szCs w:val="30"/>
          <w:u w:val="none"/>
        </w:rPr>
        <w:t>But he goes on to say, having done that, in verses 21-23, it leads us into idolatry.</w:t>
      </w:r>
    </w:p>
    <w:p w14:paraId="3F3BF0B7">
      <w:pPr>
        <w:rPr>
          <w:rFonts w:hint="eastAsia"/>
          <w:sz w:val="30"/>
          <w:szCs w:val="30"/>
          <w:u w:val="none"/>
        </w:rPr>
      </w:pPr>
      <w:r>
        <w:rPr>
          <w:rFonts w:hint="eastAsia"/>
          <w:sz w:val="30"/>
          <w:szCs w:val="30"/>
          <w:u w:val="none"/>
        </w:rPr>
        <w:t>但祂接着说，做了那些之后，在第 21-23 节，这把我们引向偶像崇拜。</w:t>
      </w:r>
    </w:p>
    <w:p w14:paraId="5AA120DD">
      <w:pPr>
        <w:rPr>
          <w:rFonts w:hint="eastAsia"/>
          <w:sz w:val="30"/>
          <w:szCs w:val="30"/>
          <w:u w:val="none"/>
        </w:rPr>
      </w:pPr>
    </w:p>
    <w:p w14:paraId="1971336A">
      <w:pPr>
        <w:rPr>
          <w:rFonts w:hint="eastAsia"/>
          <w:sz w:val="30"/>
          <w:szCs w:val="30"/>
          <w:u w:val="none"/>
        </w:rPr>
      </w:pPr>
      <w:r>
        <w:rPr>
          <w:rFonts w:hint="eastAsia"/>
          <w:sz w:val="30"/>
          <w:szCs w:val="30"/>
          <w:u w:val="none"/>
        </w:rPr>
        <w:t>You suppress the truth he says, it leads you into idolatry.</w:t>
      </w:r>
    </w:p>
    <w:p w14:paraId="61D29434">
      <w:pPr>
        <w:rPr>
          <w:rFonts w:hint="eastAsia"/>
          <w:sz w:val="30"/>
          <w:szCs w:val="30"/>
          <w:u w:val="none"/>
        </w:rPr>
      </w:pPr>
      <w:r>
        <w:rPr>
          <w:rFonts w:hint="eastAsia"/>
          <w:sz w:val="30"/>
          <w:szCs w:val="30"/>
          <w:u w:val="none"/>
        </w:rPr>
        <w:t>他说，你压制真理，这会把你引向偶像崇拜。</w:t>
      </w:r>
    </w:p>
    <w:p w14:paraId="5D788ED9">
      <w:pPr>
        <w:rPr>
          <w:rFonts w:hint="eastAsia"/>
          <w:sz w:val="30"/>
          <w:szCs w:val="30"/>
          <w:u w:val="none"/>
        </w:rPr>
      </w:pPr>
    </w:p>
    <w:p w14:paraId="2E56E797">
      <w:pPr>
        <w:rPr>
          <w:rFonts w:hint="eastAsia"/>
          <w:sz w:val="30"/>
          <w:szCs w:val="30"/>
          <w:u w:val="none"/>
        </w:rPr>
      </w:pPr>
      <w:r>
        <w:rPr>
          <w:rFonts w:hint="eastAsia"/>
          <w:sz w:val="30"/>
          <w:szCs w:val="30"/>
          <w:u w:val="none"/>
        </w:rPr>
        <w:t>And in the passage we are going to study today for a few moments, he now goes on to explain to us the consequences of idolatry: apostasy from the truth.</w:t>
      </w:r>
    </w:p>
    <w:p w14:paraId="7418114D">
      <w:pPr>
        <w:rPr>
          <w:rFonts w:hint="eastAsia"/>
          <w:sz w:val="30"/>
          <w:szCs w:val="30"/>
          <w:u w:val="none"/>
        </w:rPr>
      </w:pPr>
      <w:r>
        <w:rPr>
          <w:rFonts w:hint="eastAsia"/>
          <w:sz w:val="30"/>
          <w:szCs w:val="30"/>
          <w:u w:val="none"/>
        </w:rPr>
        <w:t>今天我们将要学习的经文中，他现在接着向我们解释偶像崇拜的后果：背离真理。</w:t>
      </w:r>
    </w:p>
    <w:p w14:paraId="3D2C14B2">
      <w:pPr>
        <w:rPr>
          <w:rFonts w:hint="eastAsia"/>
          <w:sz w:val="30"/>
          <w:szCs w:val="30"/>
          <w:u w:val="none"/>
        </w:rPr>
      </w:pPr>
    </w:p>
    <w:p w14:paraId="3A4A6097">
      <w:pPr>
        <w:rPr>
          <w:rFonts w:hint="eastAsia"/>
          <w:sz w:val="30"/>
          <w:szCs w:val="30"/>
          <w:u w:val="none"/>
        </w:rPr>
      </w:pPr>
      <w:r>
        <w:rPr>
          <w:rFonts w:hint="eastAsia"/>
          <w:sz w:val="30"/>
          <w:szCs w:val="30"/>
          <w:u w:val="none"/>
        </w:rPr>
        <w:t>We have the truth, we suppress it, and leads to idolatry he says.</w:t>
      </w:r>
    </w:p>
    <w:p w14:paraId="4EFC2F4C">
      <w:pPr>
        <w:rPr>
          <w:rFonts w:hint="eastAsia"/>
          <w:sz w:val="30"/>
          <w:szCs w:val="30"/>
          <w:u w:val="none"/>
        </w:rPr>
      </w:pPr>
      <w:r>
        <w:rPr>
          <w:rFonts w:hint="eastAsia"/>
          <w:sz w:val="30"/>
          <w:szCs w:val="30"/>
          <w:u w:val="none"/>
        </w:rPr>
        <w:t>我们有真理，我们压制它，他说这会导致偶像崇拜。</w:t>
      </w:r>
    </w:p>
    <w:p w14:paraId="5E307076">
      <w:pPr>
        <w:rPr>
          <w:rFonts w:hint="eastAsia"/>
          <w:sz w:val="30"/>
          <w:szCs w:val="30"/>
          <w:u w:val="none"/>
        </w:rPr>
      </w:pPr>
    </w:p>
    <w:p w14:paraId="5214A182">
      <w:pPr>
        <w:rPr>
          <w:rFonts w:hint="eastAsia"/>
          <w:sz w:val="30"/>
          <w:szCs w:val="30"/>
          <w:u w:val="none"/>
        </w:rPr>
      </w:pPr>
      <w:r>
        <w:rPr>
          <w:rFonts w:hint="eastAsia"/>
          <w:sz w:val="30"/>
          <w:szCs w:val="30"/>
          <w:u w:val="none"/>
        </w:rPr>
        <w:t>And idolatry leads to something else.</w:t>
      </w:r>
    </w:p>
    <w:p w14:paraId="2B8457FE">
      <w:pPr>
        <w:rPr>
          <w:rFonts w:hint="eastAsia"/>
          <w:sz w:val="30"/>
          <w:szCs w:val="30"/>
          <w:u w:val="none"/>
        </w:rPr>
      </w:pPr>
      <w:r>
        <w:rPr>
          <w:rFonts w:hint="eastAsia"/>
          <w:sz w:val="30"/>
          <w:szCs w:val="30"/>
          <w:u w:val="none"/>
        </w:rPr>
        <w:t>偶像崇拜会导致别的事。</w:t>
      </w:r>
    </w:p>
    <w:p w14:paraId="451117C9">
      <w:pPr>
        <w:rPr>
          <w:rFonts w:hint="eastAsia"/>
          <w:sz w:val="30"/>
          <w:szCs w:val="30"/>
          <w:u w:val="none"/>
        </w:rPr>
      </w:pPr>
    </w:p>
    <w:p w14:paraId="76F0AA92">
      <w:pPr>
        <w:rPr>
          <w:rFonts w:hint="eastAsia"/>
          <w:sz w:val="30"/>
          <w:szCs w:val="30"/>
          <w:u w:val="none"/>
        </w:rPr>
      </w:pPr>
      <w:r>
        <w:rPr>
          <w:rFonts w:hint="eastAsia"/>
          <w:sz w:val="30"/>
          <w:szCs w:val="30"/>
          <w:u w:val="none"/>
        </w:rPr>
        <w:t>That something else is what Paul has before us today.</w:t>
      </w:r>
    </w:p>
    <w:p w14:paraId="3E890585">
      <w:pPr>
        <w:rPr>
          <w:rFonts w:hint="eastAsia"/>
          <w:sz w:val="30"/>
          <w:szCs w:val="30"/>
          <w:u w:val="none"/>
        </w:rPr>
      </w:pPr>
      <w:r>
        <w:rPr>
          <w:rFonts w:hint="eastAsia"/>
          <w:sz w:val="30"/>
          <w:szCs w:val="30"/>
          <w:u w:val="none"/>
        </w:rPr>
        <w:t>那个别的事就是保罗今天摆在我们面前的。</w:t>
      </w:r>
    </w:p>
    <w:p w14:paraId="13E84870">
      <w:pPr>
        <w:rPr>
          <w:rFonts w:hint="eastAsia"/>
          <w:sz w:val="30"/>
          <w:szCs w:val="30"/>
          <w:u w:val="none"/>
        </w:rPr>
      </w:pPr>
    </w:p>
    <w:p w14:paraId="4638E917">
      <w:pPr>
        <w:rPr>
          <w:rFonts w:hint="eastAsia"/>
          <w:sz w:val="30"/>
          <w:szCs w:val="30"/>
          <w:u w:val="none"/>
        </w:rPr>
      </w:pPr>
      <w:r>
        <w:rPr>
          <w:rFonts w:hint="eastAsia"/>
          <w:sz w:val="30"/>
          <w:szCs w:val="30"/>
          <w:u w:val="none"/>
        </w:rPr>
        <w:t>Now before we look at what Paul says about God’s judgment in sin, I want you to think about a question for a moment.</w:t>
      </w:r>
    </w:p>
    <w:p w14:paraId="47AE02D4">
      <w:pPr>
        <w:rPr>
          <w:rFonts w:hint="eastAsia"/>
          <w:sz w:val="30"/>
          <w:szCs w:val="30"/>
          <w:u w:val="none"/>
        </w:rPr>
      </w:pPr>
      <w:r>
        <w:rPr>
          <w:rFonts w:hint="eastAsia"/>
          <w:sz w:val="30"/>
          <w:szCs w:val="30"/>
          <w:u w:val="none"/>
        </w:rPr>
        <w:t>现在，在我们看保罗关于上帝在罪中审判的话之前，我希望你们想一个问题。</w:t>
      </w:r>
    </w:p>
    <w:p w14:paraId="27816001">
      <w:pPr>
        <w:rPr>
          <w:rFonts w:hint="eastAsia"/>
          <w:sz w:val="30"/>
          <w:szCs w:val="30"/>
          <w:u w:val="none"/>
        </w:rPr>
      </w:pPr>
    </w:p>
    <w:p w14:paraId="26150EEF">
      <w:pPr>
        <w:rPr>
          <w:rFonts w:hint="eastAsia"/>
          <w:sz w:val="30"/>
          <w:szCs w:val="30"/>
          <w:u w:val="none"/>
        </w:rPr>
      </w:pPr>
      <w:r>
        <w:rPr>
          <w:rFonts w:hint="eastAsia"/>
          <w:sz w:val="30"/>
          <w:szCs w:val="30"/>
          <w:u w:val="none"/>
        </w:rPr>
        <w:t>What is it, how is it, that we normally think of God judging sin?</w:t>
      </w:r>
    </w:p>
    <w:p w14:paraId="47EEA57D">
      <w:pPr>
        <w:rPr>
          <w:rFonts w:hint="eastAsia"/>
          <w:sz w:val="30"/>
          <w:szCs w:val="30"/>
          <w:u w:val="none"/>
        </w:rPr>
      </w:pPr>
      <w:r>
        <w:rPr>
          <w:rFonts w:hint="eastAsia"/>
          <w:sz w:val="30"/>
          <w:szCs w:val="30"/>
          <w:u w:val="none"/>
        </w:rPr>
        <w:t>我们通常如何看待上帝审判罪？</w:t>
      </w:r>
    </w:p>
    <w:p w14:paraId="55F23F16">
      <w:pPr>
        <w:rPr>
          <w:rFonts w:hint="eastAsia"/>
          <w:sz w:val="30"/>
          <w:szCs w:val="30"/>
          <w:u w:val="none"/>
        </w:rPr>
      </w:pPr>
    </w:p>
    <w:p w14:paraId="5F900E76">
      <w:pPr>
        <w:rPr>
          <w:rFonts w:hint="eastAsia"/>
          <w:sz w:val="30"/>
          <w:szCs w:val="30"/>
          <w:u w:val="none"/>
        </w:rPr>
      </w:pPr>
      <w:r>
        <w:rPr>
          <w:rFonts w:hint="eastAsia"/>
          <w:sz w:val="30"/>
          <w:szCs w:val="30"/>
          <w:u w:val="none"/>
        </w:rPr>
        <w:t>We look around at our culture today, and sometimes we look at the natural disasters that befall us, and we ask ourselves the question: Is that God sending us a message?</w:t>
      </w:r>
    </w:p>
    <w:p w14:paraId="7EE534CC">
      <w:pPr>
        <w:rPr>
          <w:rFonts w:hint="eastAsia"/>
          <w:sz w:val="30"/>
          <w:szCs w:val="30"/>
          <w:u w:val="none"/>
        </w:rPr>
      </w:pPr>
      <w:r>
        <w:rPr>
          <w:rFonts w:hint="eastAsia"/>
          <w:sz w:val="30"/>
          <w:szCs w:val="30"/>
          <w:u w:val="none"/>
        </w:rPr>
        <w:t>我们环顾今天的文化，有时我们看着降临在我们身上的自然灾害，我们问自己一个问题：那是上帝在给我们一个信息吗？</w:t>
      </w:r>
    </w:p>
    <w:p w14:paraId="444FA461">
      <w:pPr>
        <w:rPr>
          <w:rFonts w:hint="eastAsia"/>
          <w:sz w:val="30"/>
          <w:szCs w:val="30"/>
          <w:u w:val="none"/>
        </w:rPr>
      </w:pPr>
    </w:p>
    <w:p w14:paraId="36A63FD5">
      <w:pPr>
        <w:rPr>
          <w:rFonts w:hint="eastAsia"/>
          <w:sz w:val="30"/>
          <w:szCs w:val="30"/>
          <w:u w:val="none"/>
        </w:rPr>
      </w:pPr>
      <w:r>
        <w:rPr>
          <w:rFonts w:hint="eastAsia"/>
          <w:sz w:val="30"/>
          <w:szCs w:val="30"/>
          <w:u w:val="none"/>
        </w:rPr>
        <w:t>Is that God’s judgment against us, when we see that tornado or that earthquake, or that tidal wave, or that hurricane, or that natural disaster, or whatever sort.</w:t>
      </w:r>
    </w:p>
    <w:p w14:paraId="394132A0">
      <w:pPr>
        <w:rPr>
          <w:rFonts w:hint="eastAsia"/>
          <w:sz w:val="30"/>
          <w:szCs w:val="30"/>
          <w:u w:val="none"/>
        </w:rPr>
      </w:pPr>
      <w:r>
        <w:rPr>
          <w:rFonts w:hint="eastAsia"/>
          <w:sz w:val="30"/>
          <w:szCs w:val="30"/>
          <w:u w:val="none"/>
        </w:rPr>
        <w:t>当我们看到那龙卷风或那地震，或那海啸，或那飓风，或那自然灾害，或任何种类时，那是上帝对我们的审判吗？</w:t>
      </w:r>
    </w:p>
    <w:p w14:paraId="1050DDEC">
      <w:pPr>
        <w:rPr>
          <w:rFonts w:hint="eastAsia"/>
          <w:sz w:val="30"/>
          <w:szCs w:val="30"/>
          <w:u w:val="none"/>
        </w:rPr>
      </w:pPr>
    </w:p>
    <w:p w14:paraId="068A49AA">
      <w:pPr>
        <w:rPr>
          <w:rFonts w:hint="eastAsia"/>
          <w:sz w:val="30"/>
          <w:szCs w:val="30"/>
          <w:u w:val="none"/>
        </w:rPr>
      </w:pPr>
      <w:r>
        <w:rPr>
          <w:rFonts w:hint="eastAsia"/>
          <w:sz w:val="30"/>
          <w:szCs w:val="30"/>
          <w:u w:val="none"/>
        </w:rPr>
        <w:t>And it is not inappropriate to ask that kind of question.</w:t>
      </w:r>
    </w:p>
    <w:p w14:paraId="6B0490D6">
      <w:pPr>
        <w:rPr>
          <w:rFonts w:hint="eastAsia"/>
          <w:sz w:val="30"/>
          <w:szCs w:val="30"/>
          <w:u w:val="none"/>
        </w:rPr>
      </w:pPr>
      <w:r>
        <w:rPr>
          <w:rFonts w:hint="eastAsia"/>
          <w:sz w:val="30"/>
          <w:szCs w:val="30"/>
          <w:u w:val="none"/>
        </w:rPr>
        <w:t>问那种问题并非不合宜。</w:t>
      </w:r>
    </w:p>
    <w:p w14:paraId="05D4D4A2">
      <w:pPr>
        <w:rPr>
          <w:rFonts w:hint="eastAsia"/>
          <w:sz w:val="30"/>
          <w:szCs w:val="30"/>
          <w:u w:val="none"/>
        </w:rPr>
      </w:pPr>
    </w:p>
    <w:p w14:paraId="79FF067C">
      <w:pPr>
        <w:rPr>
          <w:rFonts w:hint="eastAsia"/>
          <w:sz w:val="30"/>
          <w:szCs w:val="30"/>
          <w:u w:val="none"/>
        </w:rPr>
      </w:pPr>
      <w:r>
        <w:rPr>
          <w:rFonts w:hint="eastAsia"/>
          <w:sz w:val="30"/>
          <w:szCs w:val="30"/>
          <w:u w:val="none"/>
        </w:rPr>
        <w:t>I want to say, very quickly, the writers of the Old and the New Testament all understood that God used means in the ordering of natural creation, but they also recognized that God controlled those means for His own purposes.</w:t>
      </w:r>
    </w:p>
    <w:p w14:paraId="3DC92D01">
      <w:pPr>
        <w:rPr>
          <w:rFonts w:hint="eastAsia"/>
          <w:sz w:val="30"/>
          <w:szCs w:val="30"/>
          <w:u w:val="none"/>
        </w:rPr>
      </w:pPr>
      <w:r>
        <w:rPr>
          <w:rFonts w:hint="eastAsia"/>
          <w:sz w:val="30"/>
          <w:szCs w:val="30"/>
          <w:u w:val="none"/>
        </w:rPr>
        <w:t>我想很快地说，旧约和新约的作者们都明白上帝在自然创造的秩序中使用媒介，但他们也认识到上帝为了祂自己的目的控制着那些媒介。</w:t>
      </w:r>
    </w:p>
    <w:p w14:paraId="2B9D012B">
      <w:pPr>
        <w:rPr>
          <w:rFonts w:hint="eastAsia"/>
          <w:sz w:val="30"/>
          <w:szCs w:val="30"/>
          <w:u w:val="none"/>
        </w:rPr>
      </w:pPr>
    </w:p>
    <w:p w14:paraId="0AC9B053">
      <w:pPr>
        <w:rPr>
          <w:rFonts w:hint="eastAsia"/>
          <w:sz w:val="30"/>
          <w:szCs w:val="30"/>
          <w:u w:val="none"/>
        </w:rPr>
      </w:pPr>
      <w:r>
        <w:rPr>
          <w:rFonts w:hint="eastAsia"/>
          <w:sz w:val="30"/>
          <w:szCs w:val="30"/>
          <w:u w:val="none"/>
        </w:rPr>
        <w:t>And that often times, He would use natural calamities in order to send a message to His people.</w:t>
      </w:r>
    </w:p>
    <w:p w14:paraId="0AB8035F">
      <w:pPr>
        <w:rPr>
          <w:rFonts w:hint="eastAsia"/>
          <w:sz w:val="30"/>
          <w:szCs w:val="30"/>
          <w:u w:val="none"/>
        </w:rPr>
      </w:pPr>
      <w:r>
        <w:rPr>
          <w:rFonts w:hint="eastAsia"/>
          <w:sz w:val="30"/>
          <w:szCs w:val="30"/>
          <w:u w:val="none"/>
        </w:rPr>
        <w:t>而且很多时候，祂会使用自然灾害来向祂的子民传达信息。</w:t>
      </w:r>
    </w:p>
    <w:p w14:paraId="305F9764">
      <w:pPr>
        <w:rPr>
          <w:rFonts w:hint="eastAsia"/>
          <w:sz w:val="30"/>
          <w:szCs w:val="30"/>
          <w:u w:val="none"/>
        </w:rPr>
      </w:pPr>
    </w:p>
    <w:p w14:paraId="38594C38">
      <w:pPr>
        <w:rPr>
          <w:rFonts w:hint="eastAsia"/>
          <w:sz w:val="30"/>
          <w:szCs w:val="30"/>
          <w:u w:val="none"/>
        </w:rPr>
      </w:pPr>
      <w:r>
        <w:rPr>
          <w:rFonts w:hint="eastAsia"/>
          <w:sz w:val="30"/>
          <w:szCs w:val="30"/>
          <w:u w:val="none"/>
        </w:rPr>
        <w:t>So it is perfectly possible that God can visit His judgment through natural calamity.</w:t>
      </w:r>
    </w:p>
    <w:p w14:paraId="0B1497DE">
      <w:pPr>
        <w:rPr>
          <w:rFonts w:hint="eastAsia"/>
          <w:sz w:val="30"/>
          <w:szCs w:val="30"/>
          <w:u w:val="none"/>
        </w:rPr>
      </w:pPr>
      <w:r>
        <w:rPr>
          <w:rFonts w:hint="eastAsia"/>
          <w:sz w:val="30"/>
          <w:szCs w:val="30"/>
          <w:u w:val="none"/>
        </w:rPr>
        <w:t>所以上帝完全可能通过自然灾害来施行祂的审判。</w:t>
      </w:r>
    </w:p>
    <w:p w14:paraId="1374E37C">
      <w:pPr>
        <w:rPr>
          <w:rFonts w:hint="eastAsia"/>
          <w:sz w:val="30"/>
          <w:szCs w:val="30"/>
          <w:u w:val="none"/>
        </w:rPr>
      </w:pPr>
    </w:p>
    <w:p w14:paraId="139F80FB">
      <w:pPr>
        <w:rPr>
          <w:rFonts w:hint="eastAsia"/>
          <w:sz w:val="30"/>
          <w:szCs w:val="30"/>
          <w:u w:val="none"/>
        </w:rPr>
      </w:pPr>
      <w:r>
        <w:rPr>
          <w:rFonts w:hint="eastAsia"/>
          <w:sz w:val="30"/>
          <w:szCs w:val="30"/>
          <w:u w:val="none"/>
        </w:rPr>
        <w:t>On the other hand, sometimes we say, well you know, God is bringing His judgment against it and we can see it in the human calamities around us.</w:t>
      </w:r>
    </w:p>
    <w:p w14:paraId="34E653C2">
      <w:pPr>
        <w:rPr>
          <w:rFonts w:hint="eastAsia"/>
          <w:sz w:val="30"/>
          <w:szCs w:val="30"/>
          <w:u w:val="none"/>
        </w:rPr>
      </w:pPr>
      <w:r>
        <w:rPr>
          <w:rFonts w:hint="eastAsia"/>
          <w:sz w:val="30"/>
          <w:szCs w:val="30"/>
          <w:u w:val="none"/>
        </w:rPr>
        <w:t>另一方面，有时我们说，嗯，你知道，上帝正在对其进行审判，我们可以在我们周围的人类灾难中看到这一点。</w:t>
      </w:r>
    </w:p>
    <w:p w14:paraId="039068CE">
      <w:pPr>
        <w:rPr>
          <w:rFonts w:hint="eastAsia"/>
          <w:sz w:val="30"/>
          <w:szCs w:val="30"/>
          <w:u w:val="none"/>
        </w:rPr>
      </w:pPr>
    </w:p>
    <w:p w14:paraId="024D6CFD">
      <w:pPr>
        <w:rPr>
          <w:rFonts w:hint="eastAsia"/>
          <w:sz w:val="30"/>
          <w:szCs w:val="30"/>
          <w:u w:val="none"/>
        </w:rPr>
      </w:pPr>
      <w:r>
        <w:rPr>
          <w:rFonts w:hint="eastAsia"/>
          <w:sz w:val="30"/>
          <w:szCs w:val="30"/>
          <w:u w:val="none"/>
        </w:rPr>
        <w:t>When we see a Columbine High School, or something like this.</w:t>
      </w:r>
    </w:p>
    <w:p w14:paraId="4A13B150">
      <w:pPr>
        <w:rPr>
          <w:rFonts w:hint="eastAsia"/>
          <w:sz w:val="30"/>
          <w:szCs w:val="30"/>
          <w:u w:val="none"/>
        </w:rPr>
      </w:pPr>
      <w:r>
        <w:rPr>
          <w:rFonts w:hint="eastAsia"/>
          <w:sz w:val="30"/>
          <w:szCs w:val="30"/>
          <w:u w:val="none"/>
        </w:rPr>
        <w:t>当我们看到哥伦拜恩高中，或类似的事情时。</w:t>
      </w:r>
    </w:p>
    <w:p w14:paraId="353DBC48">
      <w:pPr>
        <w:rPr>
          <w:rFonts w:hint="eastAsia"/>
          <w:sz w:val="30"/>
          <w:szCs w:val="30"/>
          <w:u w:val="none"/>
        </w:rPr>
      </w:pPr>
    </w:p>
    <w:p w14:paraId="4793A7D4">
      <w:pPr>
        <w:rPr>
          <w:rFonts w:hint="eastAsia"/>
          <w:sz w:val="30"/>
          <w:szCs w:val="30"/>
          <w:u w:val="none"/>
        </w:rPr>
      </w:pPr>
      <w:r>
        <w:rPr>
          <w:rFonts w:hint="eastAsia"/>
          <w:sz w:val="30"/>
          <w:szCs w:val="30"/>
          <w:u w:val="none"/>
        </w:rPr>
        <w:t>Often times, we look at one another, and we ask, is this God’s judgment upon us as a nation because we have turned our back upon Him?</w:t>
      </w:r>
    </w:p>
    <w:p w14:paraId="2574FAB4">
      <w:pPr>
        <w:rPr>
          <w:rFonts w:hint="eastAsia"/>
          <w:sz w:val="30"/>
          <w:szCs w:val="30"/>
          <w:u w:val="none"/>
        </w:rPr>
      </w:pPr>
      <w:r>
        <w:rPr>
          <w:rFonts w:hint="eastAsia"/>
          <w:sz w:val="30"/>
          <w:szCs w:val="30"/>
          <w:u w:val="none"/>
        </w:rPr>
        <w:t>很多时候，我们看着彼此，问，这是不是上帝对我们国家的审判，因为我们背弃了祂？</w:t>
      </w:r>
    </w:p>
    <w:p w14:paraId="7F06E906">
      <w:pPr>
        <w:rPr>
          <w:rFonts w:hint="eastAsia"/>
          <w:sz w:val="30"/>
          <w:szCs w:val="30"/>
          <w:u w:val="none"/>
        </w:rPr>
      </w:pPr>
    </w:p>
    <w:p w14:paraId="5CB91692">
      <w:pPr>
        <w:rPr>
          <w:rFonts w:hint="eastAsia"/>
          <w:sz w:val="30"/>
          <w:szCs w:val="30"/>
          <w:u w:val="none"/>
        </w:rPr>
      </w:pPr>
      <w:r>
        <w:rPr>
          <w:rFonts w:hint="eastAsia"/>
          <w:sz w:val="30"/>
          <w:szCs w:val="30"/>
          <w:u w:val="none"/>
        </w:rPr>
        <w:t>In this passage, the apostle Paul says something absolutely shocking.</w:t>
      </w:r>
    </w:p>
    <w:p w14:paraId="114A2783">
      <w:pPr>
        <w:rPr>
          <w:rFonts w:hint="eastAsia"/>
          <w:sz w:val="30"/>
          <w:szCs w:val="30"/>
          <w:u w:val="none"/>
        </w:rPr>
      </w:pPr>
      <w:r>
        <w:rPr>
          <w:rFonts w:hint="eastAsia"/>
          <w:sz w:val="30"/>
          <w:szCs w:val="30"/>
          <w:u w:val="none"/>
        </w:rPr>
        <w:t>在这段经文中，使徒保罗说了一些绝对令人震惊的话。</w:t>
      </w:r>
    </w:p>
    <w:p w14:paraId="11E058C2">
      <w:pPr>
        <w:rPr>
          <w:rFonts w:hint="eastAsia"/>
          <w:sz w:val="30"/>
          <w:szCs w:val="30"/>
          <w:u w:val="none"/>
        </w:rPr>
      </w:pPr>
    </w:p>
    <w:p w14:paraId="0589C28B">
      <w:pPr>
        <w:rPr>
          <w:rFonts w:hint="eastAsia"/>
          <w:sz w:val="30"/>
          <w:szCs w:val="30"/>
          <w:u w:val="none"/>
        </w:rPr>
      </w:pPr>
      <w:r>
        <w:rPr>
          <w:rFonts w:hint="eastAsia"/>
          <w:sz w:val="30"/>
          <w:szCs w:val="30"/>
          <w:u w:val="none"/>
        </w:rPr>
        <w:t>He says, though those things are true, Paul says, God’s judgment against sin is universally and pervasively seen in sin itself.</w:t>
      </w:r>
    </w:p>
    <w:p w14:paraId="43F42817">
      <w:pPr>
        <w:rPr>
          <w:rFonts w:hint="eastAsia"/>
          <w:sz w:val="30"/>
          <w:szCs w:val="30"/>
          <w:u w:val="none"/>
        </w:rPr>
      </w:pPr>
      <w:r>
        <w:rPr>
          <w:rFonts w:hint="eastAsia"/>
          <w:sz w:val="30"/>
          <w:szCs w:val="30"/>
          <w:u w:val="none"/>
        </w:rPr>
        <w:t>祂说，虽然那些事是真的，保罗说，上帝对罪的审判普遍而广泛地体现在罪本身。</w:t>
      </w:r>
    </w:p>
    <w:p w14:paraId="36ECEE5B">
      <w:pPr>
        <w:rPr>
          <w:rFonts w:hint="eastAsia"/>
          <w:sz w:val="30"/>
          <w:szCs w:val="30"/>
          <w:u w:val="none"/>
        </w:rPr>
      </w:pPr>
    </w:p>
    <w:p w14:paraId="412CFC00">
      <w:pPr>
        <w:rPr>
          <w:rFonts w:hint="eastAsia"/>
          <w:sz w:val="30"/>
          <w:szCs w:val="30"/>
          <w:u w:val="none"/>
        </w:rPr>
      </w:pPr>
      <w:r>
        <w:rPr>
          <w:rFonts w:hint="eastAsia"/>
          <w:sz w:val="30"/>
          <w:szCs w:val="30"/>
          <w:u w:val="none"/>
        </w:rPr>
        <w:t>That is, that sin unchecked is in itself, God’s judgment against sin.</w:t>
      </w:r>
    </w:p>
    <w:p w14:paraId="1C9C92ED">
      <w:pPr>
        <w:rPr>
          <w:rFonts w:hint="eastAsia"/>
          <w:sz w:val="30"/>
          <w:szCs w:val="30"/>
          <w:u w:val="none"/>
        </w:rPr>
      </w:pPr>
      <w:r>
        <w:rPr>
          <w:rFonts w:hint="eastAsia"/>
          <w:sz w:val="30"/>
          <w:szCs w:val="30"/>
          <w:u w:val="none"/>
        </w:rPr>
        <w:t>也就是说，罪若不加制止，其本身就是上帝对罪的审判。</w:t>
      </w:r>
    </w:p>
    <w:p w14:paraId="4A88CD1F">
      <w:pPr>
        <w:rPr>
          <w:rFonts w:hint="eastAsia"/>
          <w:sz w:val="30"/>
          <w:szCs w:val="30"/>
          <w:u w:val="none"/>
        </w:rPr>
      </w:pPr>
    </w:p>
    <w:p w14:paraId="6FBB91F6">
      <w:pPr>
        <w:rPr>
          <w:rFonts w:hint="eastAsia"/>
          <w:sz w:val="30"/>
          <w:szCs w:val="30"/>
          <w:u w:val="none"/>
        </w:rPr>
      </w:pPr>
      <w:r>
        <w:rPr>
          <w:rFonts w:hint="eastAsia"/>
          <w:sz w:val="30"/>
          <w:szCs w:val="30"/>
          <w:u w:val="none"/>
        </w:rPr>
        <w:t>Chew on that for a few moments, and I would like you to see two or three things in this passage.</w:t>
      </w:r>
    </w:p>
    <w:p w14:paraId="163CB941">
      <w:pPr>
        <w:rPr>
          <w:rFonts w:hint="eastAsia"/>
          <w:sz w:val="30"/>
          <w:szCs w:val="30"/>
          <w:u w:val="none"/>
        </w:rPr>
      </w:pPr>
      <w:r>
        <w:rPr>
          <w:rFonts w:hint="eastAsia"/>
          <w:sz w:val="30"/>
          <w:szCs w:val="30"/>
          <w:u w:val="none"/>
        </w:rPr>
        <w:t>思考一下，我希望你们在这段经文中看到两三件事。</w:t>
      </w:r>
    </w:p>
    <w:p w14:paraId="09AD7505">
      <w:pPr>
        <w:rPr>
          <w:rFonts w:hint="eastAsia"/>
          <w:sz w:val="30"/>
          <w:szCs w:val="30"/>
          <w:u w:val="none"/>
        </w:rPr>
      </w:pPr>
    </w:p>
    <w:p w14:paraId="22916B35">
      <w:pPr>
        <w:rPr>
          <w:rFonts w:hint="eastAsia"/>
          <w:sz w:val="30"/>
          <w:szCs w:val="30"/>
          <w:u w:val="none"/>
        </w:rPr>
      </w:pPr>
      <w:r>
        <w:rPr>
          <w:rFonts w:hint="eastAsia"/>
          <w:sz w:val="30"/>
          <w:szCs w:val="30"/>
          <w:u w:val="none"/>
        </w:rPr>
        <w:t>I. God's judgment against sin involves His delivering us into the hands of our own desires!</w:t>
      </w:r>
    </w:p>
    <w:p w14:paraId="298A24A8">
      <w:pPr>
        <w:rPr>
          <w:rFonts w:hint="eastAsia"/>
          <w:sz w:val="30"/>
          <w:szCs w:val="30"/>
          <w:u w:val="none"/>
        </w:rPr>
      </w:pPr>
      <w:r>
        <w:rPr>
          <w:rFonts w:hint="eastAsia"/>
          <w:sz w:val="30"/>
          <w:szCs w:val="30"/>
          <w:u w:val="none"/>
        </w:rPr>
        <w:t>I. 上帝对罪的审判包括将我们交在我们自己欲望的手中！</w:t>
      </w:r>
    </w:p>
    <w:p w14:paraId="435F5BB9">
      <w:pPr>
        <w:rPr>
          <w:rFonts w:hint="eastAsia"/>
          <w:sz w:val="30"/>
          <w:szCs w:val="30"/>
          <w:u w:val="none"/>
        </w:rPr>
      </w:pPr>
    </w:p>
    <w:p w14:paraId="1D26AA60">
      <w:pPr>
        <w:rPr>
          <w:rFonts w:hint="eastAsia"/>
          <w:sz w:val="30"/>
          <w:szCs w:val="30"/>
          <w:u w:val="none"/>
        </w:rPr>
      </w:pPr>
      <w:r>
        <w:rPr>
          <w:rFonts w:hint="eastAsia"/>
          <w:sz w:val="30"/>
          <w:szCs w:val="30"/>
          <w:u w:val="none"/>
        </w:rPr>
        <w:t xml:space="preserve"> First, in verse 24, Paul has just explained to us, in 21-23, how people suppress the truth and unrighteousness.</w:t>
      </w:r>
    </w:p>
    <w:p w14:paraId="40614276">
      <w:pPr>
        <w:rPr>
          <w:rFonts w:hint="eastAsia"/>
          <w:sz w:val="30"/>
          <w:szCs w:val="30"/>
          <w:u w:val="none"/>
        </w:rPr>
      </w:pPr>
      <w:r>
        <w:rPr>
          <w:rFonts w:hint="eastAsia"/>
          <w:sz w:val="30"/>
          <w:szCs w:val="30"/>
          <w:u w:val="none"/>
        </w:rPr>
        <w:t>首先，在第 24 节，保罗刚刚在第 21-23 节向我们解释了人们如何压制真理和不义。</w:t>
      </w:r>
    </w:p>
    <w:p w14:paraId="2BA70B59">
      <w:pPr>
        <w:rPr>
          <w:rFonts w:hint="eastAsia"/>
          <w:sz w:val="30"/>
          <w:szCs w:val="30"/>
          <w:u w:val="none"/>
        </w:rPr>
      </w:pPr>
    </w:p>
    <w:p w14:paraId="39DE05B1">
      <w:pPr>
        <w:rPr>
          <w:rFonts w:hint="eastAsia"/>
          <w:sz w:val="30"/>
          <w:szCs w:val="30"/>
          <w:u w:val="none"/>
        </w:rPr>
      </w:pPr>
      <w:r>
        <w:rPr>
          <w:rFonts w:hint="eastAsia"/>
          <w:sz w:val="30"/>
          <w:szCs w:val="30"/>
          <w:u w:val="none"/>
        </w:rPr>
        <w:t>Now, Paul is going to reveal to us the consequences of suppressing the truth in unrighteousness.</w:t>
      </w:r>
    </w:p>
    <w:p w14:paraId="02B649BD">
      <w:pPr>
        <w:rPr>
          <w:rFonts w:hint="eastAsia"/>
          <w:sz w:val="30"/>
          <w:szCs w:val="30"/>
          <w:u w:val="none"/>
        </w:rPr>
      </w:pPr>
      <w:r>
        <w:rPr>
          <w:rFonts w:hint="eastAsia"/>
          <w:sz w:val="30"/>
          <w:szCs w:val="30"/>
          <w:u w:val="none"/>
        </w:rPr>
        <w:t>现在，保罗将向我们揭示在不义中压制真理的后果。</w:t>
      </w:r>
    </w:p>
    <w:p w14:paraId="393DCA08">
      <w:pPr>
        <w:rPr>
          <w:rFonts w:hint="eastAsia"/>
          <w:sz w:val="30"/>
          <w:szCs w:val="30"/>
          <w:u w:val="none"/>
        </w:rPr>
      </w:pPr>
    </w:p>
    <w:p w14:paraId="66904E54">
      <w:pPr>
        <w:rPr>
          <w:rFonts w:hint="eastAsia"/>
          <w:sz w:val="30"/>
          <w:szCs w:val="30"/>
          <w:u w:val="none"/>
        </w:rPr>
      </w:pPr>
      <w:r>
        <w:rPr>
          <w:rFonts w:hint="eastAsia"/>
          <w:sz w:val="30"/>
          <w:szCs w:val="30"/>
          <w:u w:val="none"/>
        </w:rPr>
        <w:t>Look at what he says, therefore, God gave them over in the lust of their hearts to impurity, so that their bodies would be dishonored among them.</w:t>
      </w:r>
    </w:p>
    <w:p w14:paraId="0773298C">
      <w:pPr>
        <w:rPr>
          <w:rFonts w:hint="eastAsia"/>
          <w:sz w:val="30"/>
          <w:szCs w:val="30"/>
          <w:u w:val="none"/>
        </w:rPr>
      </w:pPr>
      <w:r>
        <w:rPr>
          <w:rFonts w:hint="eastAsia"/>
          <w:sz w:val="30"/>
          <w:szCs w:val="30"/>
          <w:u w:val="none"/>
        </w:rPr>
        <w:t>看他说什么，所以，上帝任凭他们逞着心里的情欲行污秽的事，以致彼此玷辱自己的身体。</w:t>
      </w:r>
    </w:p>
    <w:p w14:paraId="6C331185">
      <w:pPr>
        <w:rPr>
          <w:rFonts w:hint="eastAsia"/>
          <w:sz w:val="30"/>
          <w:szCs w:val="30"/>
          <w:u w:val="none"/>
        </w:rPr>
      </w:pPr>
    </w:p>
    <w:p w14:paraId="0D35D04D">
      <w:pPr>
        <w:rPr>
          <w:rFonts w:hint="eastAsia"/>
          <w:sz w:val="30"/>
          <w:szCs w:val="30"/>
          <w:u w:val="none"/>
        </w:rPr>
      </w:pPr>
      <w:r>
        <w:rPr>
          <w:rFonts w:hint="eastAsia"/>
          <w:sz w:val="30"/>
          <w:szCs w:val="30"/>
          <w:u w:val="none"/>
        </w:rPr>
        <w:t>In other words, Paul says that God’s judgment against sin involves His delivering us into the hands of our own desires.</w:t>
      </w:r>
    </w:p>
    <w:p w14:paraId="1088395F">
      <w:pPr>
        <w:rPr>
          <w:rFonts w:hint="eastAsia"/>
          <w:sz w:val="30"/>
          <w:szCs w:val="30"/>
          <w:u w:val="none"/>
        </w:rPr>
      </w:pPr>
      <w:r>
        <w:rPr>
          <w:rFonts w:hint="eastAsia"/>
          <w:sz w:val="30"/>
          <w:szCs w:val="30"/>
          <w:u w:val="none"/>
        </w:rPr>
        <w:t>换句话说，保罗说上帝对罪的审判包括将我们交在我们自己欲望的手中。</w:t>
      </w:r>
    </w:p>
    <w:p w14:paraId="52E7AC7C">
      <w:pPr>
        <w:rPr>
          <w:rFonts w:hint="eastAsia"/>
          <w:sz w:val="30"/>
          <w:szCs w:val="30"/>
          <w:u w:val="none"/>
        </w:rPr>
      </w:pPr>
    </w:p>
    <w:p w14:paraId="0B37F0F9">
      <w:pPr>
        <w:rPr>
          <w:rFonts w:hint="eastAsia"/>
          <w:sz w:val="30"/>
          <w:szCs w:val="30"/>
          <w:u w:val="none"/>
        </w:rPr>
      </w:pPr>
      <w:r>
        <w:rPr>
          <w:rFonts w:hint="eastAsia"/>
          <w:sz w:val="30"/>
          <w:szCs w:val="30"/>
          <w:u w:val="none"/>
        </w:rPr>
        <w:t>We see God’s hand of judgment against sin, when we see Him withdrawing the restraints in our society against that sin and that sin beginning to work itself out in our conduct individually and corporately.</w:t>
      </w:r>
    </w:p>
    <w:p w14:paraId="78B01A53">
      <w:pPr>
        <w:rPr>
          <w:rFonts w:hint="eastAsia"/>
          <w:sz w:val="30"/>
          <w:szCs w:val="30"/>
          <w:u w:val="none"/>
        </w:rPr>
      </w:pPr>
      <w:r>
        <w:rPr>
          <w:rFonts w:hint="eastAsia"/>
          <w:sz w:val="30"/>
          <w:szCs w:val="30"/>
          <w:u w:val="none"/>
        </w:rPr>
        <w:t>当我们看到上帝撤去我们社会中对罪的约束，那罪开始在我们个人和集体的行为中显露出来时，我们就看到了上帝对罪的审判之手。</w:t>
      </w:r>
    </w:p>
    <w:p w14:paraId="5B6742BF">
      <w:pPr>
        <w:rPr>
          <w:rFonts w:hint="eastAsia"/>
          <w:sz w:val="30"/>
          <w:szCs w:val="30"/>
          <w:u w:val="none"/>
        </w:rPr>
      </w:pPr>
    </w:p>
    <w:p w14:paraId="62E80416">
      <w:pPr>
        <w:rPr>
          <w:rFonts w:hint="eastAsia"/>
          <w:sz w:val="30"/>
          <w:szCs w:val="30"/>
          <w:u w:val="none"/>
        </w:rPr>
      </w:pPr>
      <w:r>
        <w:rPr>
          <w:rFonts w:hint="eastAsia"/>
          <w:sz w:val="30"/>
          <w:szCs w:val="30"/>
          <w:u w:val="none"/>
        </w:rPr>
        <w:t>Paul is saying that in and of itself is a judgment against sin.</w:t>
      </w:r>
    </w:p>
    <w:p w14:paraId="6626B748">
      <w:pPr>
        <w:rPr>
          <w:rFonts w:hint="eastAsia"/>
          <w:sz w:val="30"/>
          <w:szCs w:val="30"/>
          <w:u w:val="none"/>
        </w:rPr>
      </w:pPr>
      <w:r>
        <w:rPr>
          <w:rFonts w:hint="eastAsia"/>
          <w:sz w:val="30"/>
          <w:szCs w:val="30"/>
          <w:u w:val="none"/>
        </w:rPr>
        <w:t>保罗说，那本身就是对罪的审判。</w:t>
      </w:r>
    </w:p>
    <w:p w14:paraId="1C560A5F">
      <w:pPr>
        <w:rPr>
          <w:rFonts w:hint="eastAsia"/>
          <w:sz w:val="30"/>
          <w:szCs w:val="30"/>
          <w:u w:val="none"/>
        </w:rPr>
      </w:pPr>
    </w:p>
    <w:p w14:paraId="56DFED2B">
      <w:pPr>
        <w:rPr>
          <w:rFonts w:hint="eastAsia"/>
          <w:sz w:val="30"/>
          <w:szCs w:val="30"/>
          <w:u w:val="none"/>
        </w:rPr>
      </w:pPr>
      <w:r>
        <w:rPr>
          <w:rFonts w:hint="eastAsia"/>
          <w:sz w:val="30"/>
          <w:szCs w:val="30"/>
          <w:u w:val="none"/>
        </w:rPr>
        <w:t>I was struck a couple of weeks ago with the passage that we were contemplating in which we mentioned partial birth abortion.</w:t>
      </w:r>
    </w:p>
    <w:p w14:paraId="528E6980">
      <w:pPr>
        <w:rPr>
          <w:rFonts w:hint="eastAsia"/>
          <w:sz w:val="30"/>
          <w:szCs w:val="30"/>
          <w:u w:val="none"/>
        </w:rPr>
      </w:pPr>
      <w:r>
        <w:rPr>
          <w:rFonts w:hint="eastAsia"/>
          <w:sz w:val="30"/>
          <w:szCs w:val="30"/>
          <w:u w:val="none"/>
        </w:rPr>
        <w:t>几周前，我们默想的一段经文让我印象深刻，其中我们提到了部分分娩堕胎。</w:t>
      </w:r>
    </w:p>
    <w:p w14:paraId="14BF4624">
      <w:pPr>
        <w:rPr>
          <w:rFonts w:hint="eastAsia"/>
          <w:sz w:val="30"/>
          <w:szCs w:val="30"/>
          <w:u w:val="none"/>
        </w:rPr>
      </w:pPr>
    </w:p>
    <w:p w14:paraId="1C5B7157">
      <w:pPr>
        <w:rPr>
          <w:rFonts w:hint="eastAsia"/>
          <w:sz w:val="30"/>
          <w:szCs w:val="30"/>
          <w:u w:val="none"/>
        </w:rPr>
      </w:pPr>
      <w:r>
        <w:rPr>
          <w:rFonts w:hint="eastAsia"/>
          <w:sz w:val="30"/>
          <w:szCs w:val="30"/>
          <w:u w:val="none"/>
        </w:rPr>
        <w:t>Do you remember the Old Testament reading that occurred that morning?</w:t>
      </w:r>
    </w:p>
    <w:p w14:paraId="1327CC90">
      <w:pPr>
        <w:rPr>
          <w:rFonts w:hint="eastAsia"/>
          <w:sz w:val="30"/>
          <w:szCs w:val="30"/>
          <w:u w:val="none"/>
        </w:rPr>
      </w:pPr>
      <w:r>
        <w:rPr>
          <w:rFonts w:hint="eastAsia"/>
          <w:sz w:val="30"/>
          <w:szCs w:val="30"/>
          <w:u w:val="none"/>
        </w:rPr>
        <w:t>你记得那天早上读的旧约经文吗？</w:t>
      </w:r>
    </w:p>
    <w:p w14:paraId="353CBAA6">
      <w:pPr>
        <w:rPr>
          <w:rFonts w:hint="eastAsia"/>
          <w:sz w:val="30"/>
          <w:szCs w:val="30"/>
          <w:u w:val="none"/>
        </w:rPr>
      </w:pPr>
    </w:p>
    <w:p w14:paraId="33CCDEDF">
      <w:pPr>
        <w:rPr>
          <w:rFonts w:hint="eastAsia"/>
          <w:sz w:val="30"/>
          <w:szCs w:val="30"/>
          <w:u w:val="none"/>
        </w:rPr>
      </w:pPr>
      <w:r>
        <w:rPr>
          <w:rFonts w:hint="eastAsia"/>
          <w:sz w:val="30"/>
          <w:szCs w:val="30"/>
          <w:u w:val="none"/>
        </w:rPr>
        <w:t>It spoke of God’s judgment against Babylon even judging the children of Babylon.</w:t>
      </w:r>
    </w:p>
    <w:p w14:paraId="6F4391AB">
      <w:pPr>
        <w:rPr>
          <w:rFonts w:hint="eastAsia"/>
          <w:sz w:val="30"/>
          <w:szCs w:val="30"/>
          <w:u w:val="none"/>
        </w:rPr>
      </w:pPr>
      <w:r>
        <w:rPr>
          <w:rFonts w:hint="eastAsia"/>
          <w:sz w:val="30"/>
          <w:szCs w:val="30"/>
          <w:u w:val="none"/>
        </w:rPr>
        <w:t>它说到上帝对巴比伦的审判，甚至审判巴比伦的儿女。</w:t>
      </w:r>
    </w:p>
    <w:p w14:paraId="487906B9">
      <w:pPr>
        <w:rPr>
          <w:rFonts w:hint="eastAsia"/>
          <w:sz w:val="30"/>
          <w:szCs w:val="30"/>
          <w:u w:val="none"/>
        </w:rPr>
      </w:pPr>
    </w:p>
    <w:p w14:paraId="6EE6BEF8">
      <w:pPr>
        <w:rPr>
          <w:rFonts w:hint="eastAsia"/>
          <w:sz w:val="30"/>
          <w:szCs w:val="30"/>
          <w:u w:val="none"/>
        </w:rPr>
      </w:pPr>
      <w:r>
        <w:rPr>
          <w:rFonts w:hint="eastAsia"/>
          <w:sz w:val="30"/>
          <w:szCs w:val="30"/>
          <w:u w:val="none"/>
        </w:rPr>
        <w:t>And it struck me, what an example of what Paul is speaking about here, because it is not God bring some outside force against Babylon to judge and kill the children of Babylon.</w:t>
      </w:r>
    </w:p>
    <w:p w14:paraId="1D87D579">
      <w:pPr>
        <w:rPr>
          <w:rFonts w:hint="eastAsia"/>
          <w:sz w:val="30"/>
          <w:szCs w:val="30"/>
          <w:u w:val="none"/>
        </w:rPr>
      </w:pPr>
      <w:r>
        <w:rPr>
          <w:rFonts w:hint="eastAsia"/>
          <w:sz w:val="30"/>
          <w:szCs w:val="30"/>
          <w:u w:val="none"/>
        </w:rPr>
        <w:t>这让我印象深刻，这是保罗在这里所说的一个多么好的例子，因为不是上帝带来某种外力来审判和杀害巴比伦的儿女。</w:t>
      </w:r>
    </w:p>
    <w:p w14:paraId="5F32A27A">
      <w:pPr>
        <w:rPr>
          <w:rFonts w:hint="eastAsia"/>
          <w:sz w:val="30"/>
          <w:szCs w:val="30"/>
          <w:u w:val="none"/>
        </w:rPr>
      </w:pPr>
    </w:p>
    <w:p w14:paraId="6FF8DCAE">
      <w:pPr>
        <w:rPr>
          <w:rFonts w:hint="eastAsia"/>
          <w:sz w:val="30"/>
          <w:szCs w:val="30"/>
          <w:u w:val="none"/>
        </w:rPr>
      </w:pPr>
      <w:r>
        <w:rPr>
          <w:rFonts w:hint="eastAsia"/>
          <w:sz w:val="30"/>
          <w:szCs w:val="30"/>
          <w:u w:val="none"/>
        </w:rPr>
        <w:t>We are doing it to ourselves.</w:t>
      </w:r>
    </w:p>
    <w:p w14:paraId="437FE14D">
      <w:pPr>
        <w:rPr>
          <w:rFonts w:hint="eastAsia"/>
          <w:sz w:val="30"/>
          <w:szCs w:val="30"/>
          <w:u w:val="none"/>
        </w:rPr>
      </w:pPr>
      <w:r>
        <w:rPr>
          <w:rFonts w:hint="eastAsia"/>
          <w:sz w:val="30"/>
          <w:szCs w:val="30"/>
          <w:u w:val="none"/>
        </w:rPr>
        <w:t>我们是自作自受。</w:t>
      </w:r>
    </w:p>
    <w:p w14:paraId="79E9DD95">
      <w:pPr>
        <w:rPr>
          <w:rFonts w:hint="eastAsia"/>
          <w:sz w:val="30"/>
          <w:szCs w:val="30"/>
          <w:u w:val="none"/>
        </w:rPr>
      </w:pPr>
    </w:p>
    <w:p w14:paraId="445796A7">
      <w:pPr>
        <w:rPr>
          <w:rFonts w:hint="eastAsia"/>
          <w:sz w:val="30"/>
          <w:szCs w:val="30"/>
          <w:u w:val="none"/>
        </w:rPr>
      </w:pPr>
      <w:r>
        <w:rPr>
          <w:rFonts w:hint="eastAsia"/>
          <w:sz w:val="30"/>
          <w:szCs w:val="30"/>
          <w:u w:val="none"/>
        </w:rPr>
        <w:t>And so Paul says, God’s judgment against sin is sin.</w:t>
      </w:r>
    </w:p>
    <w:p w14:paraId="146FEDF3">
      <w:pPr>
        <w:rPr>
          <w:rFonts w:hint="eastAsia"/>
          <w:sz w:val="30"/>
          <w:szCs w:val="30"/>
          <w:u w:val="none"/>
        </w:rPr>
      </w:pPr>
      <w:r>
        <w:rPr>
          <w:rFonts w:hint="eastAsia"/>
          <w:sz w:val="30"/>
          <w:szCs w:val="30"/>
          <w:u w:val="none"/>
        </w:rPr>
        <w:t>所以保罗说，上帝对罪的审判就是罪。</w:t>
      </w:r>
    </w:p>
    <w:p w14:paraId="1A0E2FE3">
      <w:pPr>
        <w:rPr>
          <w:rFonts w:hint="eastAsia"/>
          <w:sz w:val="30"/>
          <w:szCs w:val="30"/>
          <w:u w:val="none"/>
        </w:rPr>
      </w:pPr>
    </w:p>
    <w:p w14:paraId="0B3FD409">
      <w:pPr>
        <w:rPr>
          <w:rFonts w:hint="eastAsia"/>
          <w:sz w:val="30"/>
          <w:szCs w:val="30"/>
          <w:u w:val="none"/>
        </w:rPr>
      </w:pPr>
      <w:r>
        <w:rPr>
          <w:rFonts w:hint="eastAsia"/>
          <w:sz w:val="30"/>
          <w:szCs w:val="30"/>
          <w:u w:val="none"/>
        </w:rPr>
        <w:t>You know, we often think, Lord, if we continue to commit this crime of abortion, well You will bring judgment against this nation.</w:t>
      </w:r>
    </w:p>
    <w:p w14:paraId="2A4F1FEE">
      <w:pPr>
        <w:rPr>
          <w:rFonts w:hint="eastAsia"/>
          <w:sz w:val="30"/>
          <w:szCs w:val="30"/>
          <w:u w:val="none"/>
        </w:rPr>
      </w:pPr>
      <w:r>
        <w:rPr>
          <w:rFonts w:hint="eastAsia"/>
          <w:sz w:val="30"/>
          <w:szCs w:val="30"/>
          <w:u w:val="none"/>
        </w:rPr>
        <w:t>你知道，我们常想，主啊，如果我们继续犯堕胎的罪，那么你就会对这个国家施行审判。</w:t>
      </w:r>
    </w:p>
    <w:p w14:paraId="3D69115B">
      <w:pPr>
        <w:rPr>
          <w:rFonts w:hint="eastAsia"/>
          <w:sz w:val="30"/>
          <w:szCs w:val="30"/>
          <w:u w:val="none"/>
        </w:rPr>
      </w:pPr>
    </w:p>
    <w:p w14:paraId="22EC5941">
      <w:pPr>
        <w:rPr>
          <w:rFonts w:hint="eastAsia"/>
          <w:sz w:val="30"/>
          <w:szCs w:val="30"/>
          <w:u w:val="none"/>
        </w:rPr>
      </w:pPr>
      <w:r>
        <w:rPr>
          <w:rFonts w:hint="eastAsia"/>
          <w:sz w:val="30"/>
          <w:szCs w:val="30"/>
          <w:u w:val="none"/>
        </w:rPr>
        <w:t>The apostle Paul, if he were standing by me side today, would say, that is His judgment against this nation.</w:t>
      </w:r>
    </w:p>
    <w:p w14:paraId="0EE8768D">
      <w:pPr>
        <w:rPr>
          <w:rFonts w:hint="eastAsia"/>
          <w:sz w:val="30"/>
          <w:szCs w:val="30"/>
          <w:u w:val="none"/>
        </w:rPr>
      </w:pPr>
      <w:r>
        <w:rPr>
          <w:rFonts w:hint="eastAsia"/>
          <w:sz w:val="30"/>
          <w:szCs w:val="30"/>
          <w:u w:val="none"/>
        </w:rPr>
        <w:t>使徒保罗，如果祂今天站在我身边，祂会说，那就是祂对这个国家的审判。</w:t>
      </w:r>
    </w:p>
    <w:p w14:paraId="153F5D8B">
      <w:pPr>
        <w:rPr>
          <w:rFonts w:hint="eastAsia"/>
          <w:sz w:val="30"/>
          <w:szCs w:val="30"/>
          <w:u w:val="none"/>
        </w:rPr>
      </w:pPr>
    </w:p>
    <w:p w14:paraId="2AC45FC0">
      <w:pPr>
        <w:rPr>
          <w:rFonts w:hint="eastAsia"/>
          <w:sz w:val="30"/>
          <w:szCs w:val="30"/>
          <w:u w:val="none"/>
        </w:rPr>
      </w:pPr>
      <w:r>
        <w:rPr>
          <w:rFonts w:hint="eastAsia"/>
          <w:sz w:val="30"/>
          <w:szCs w:val="30"/>
          <w:u w:val="none"/>
        </w:rPr>
        <w:t>You are killing your own kind.</w:t>
      </w:r>
    </w:p>
    <w:p w14:paraId="4909BF12">
      <w:pPr>
        <w:rPr>
          <w:rFonts w:hint="eastAsia"/>
          <w:sz w:val="30"/>
          <w:szCs w:val="30"/>
          <w:u w:val="none"/>
        </w:rPr>
      </w:pPr>
      <w:r>
        <w:rPr>
          <w:rFonts w:hint="eastAsia"/>
          <w:sz w:val="30"/>
          <w:szCs w:val="30"/>
          <w:u w:val="none"/>
        </w:rPr>
        <w:t>你在杀害你自己的同类。</w:t>
      </w:r>
    </w:p>
    <w:p w14:paraId="2250325A">
      <w:pPr>
        <w:rPr>
          <w:rFonts w:hint="eastAsia"/>
          <w:sz w:val="30"/>
          <w:szCs w:val="30"/>
          <w:u w:val="none"/>
        </w:rPr>
      </w:pPr>
    </w:p>
    <w:p w14:paraId="1139F1A0">
      <w:pPr>
        <w:rPr>
          <w:rFonts w:hint="eastAsia"/>
          <w:sz w:val="30"/>
          <w:szCs w:val="30"/>
          <w:u w:val="none"/>
        </w:rPr>
      </w:pPr>
      <w:r>
        <w:rPr>
          <w:rFonts w:hint="eastAsia"/>
          <w:sz w:val="30"/>
          <w:szCs w:val="30"/>
          <w:u w:val="none"/>
        </w:rPr>
        <w:t>Animals in the wilderness know that you cannot do that and survive.</w:t>
      </w:r>
    </w:p>
    <w:p w14:paraId="2D4E8D01">
      <w:pPr>
        <w:rPr>
          <w:rFonts w:hint="eastAsia"/>
          <w:sz w:val="30"/>
          <w:szCs w:val="30"/>
          <w:u w:val="none"/>
        </w:rPr>
      </w:pPr>
      <w:r>
        <w:rPr>
          <w:rFonts w:hint="eastAsia"/>
          <w:sz w:val="30"/>
          <w:szCs w:val="30"/>
          <w:u w:val="none"/>
        </w:rPr>
        <w:t>旷野的动物都知道你不能那样做还能生存。</w:t>
      </w:r>
    </w:p>
    <w:p w14:paraId="747D908D">
      <w:pPr>
        <w:rPr>
          <w:rFonts w:hint="eastAsia"/>
          <w:sz w:val="30"/>
          <w:szCs w:val="30"/>
          <w:u w:val="none"/>
        </w:rPr>
      </w:pPr>
    </w:p>
    <w:p w14:paraId="65EA2882">
      <w:pPr>
        <w:rPr>
          <w:rFonts w:hint="eastAsia"/>
          <w:sz w:val="30"/>
          <w:szCs w:val="30"/>
          <w:u w:val="none"/>
        </w:rPr>
      </w:pPr>
      <w:r>
        <w:rPr>
          <w:rFonts w:hint="eastAsia"/>
          <w:sz w:val="30"/>
          <w:szCs w:val="30"/>
          <w:u w:val="none"/>
        </w:rPr>
        <w:t>You are manifesting even in your own conduct my judgment against sin.</w:t>
      </w:r>
    </w:p>
    <w:p w14:paraId="7035083C">
      <w:pPr>
        <w:rPr>
          <w:rFonts w:hint="eastAsia"/>
          <w:sz w:val="30"/>
          <w:szCs w:val="30"/>
          <w:u w:val="none"/>
        </w:rPr>
      </w:pPr>
      <w:r>
        <w:rPr>
          <w:rFonts w:hint="eastAsia"/>
          <w:sz w:val="30"/>
          <w:szCs w:val="30"/>
          <w:u w:val="none"/>
        </w:rPr>
        <w:t>你甚至在自己的行为中显明了我对罪的审判。</w:t>
      </w:r>
    </w:p>
    <w:p w14:paraId="7CDFB4F6">
      <w:pPr>
        <w:rPr>
          <w:rFonts w:hint="eastAsia"/>
          <w:sz w:val="30"/>
          <w:szCs w:val="30"/>
          <w:u w:val="none"/>
        </w:rPr>
      </w:pPr>
    </w:p>
    <w:p w14:paraId="77EAD4DA">
      <w:pPr>
        <w:rPr>
          <w:rFonts w:hint="eastAsia"/>
          <w:sz w:val="30"/>
          <w:szCs w:val="30"/>
          <w:u w:val="none"/>
        </w:rPr>
      </w:pPr>
      <w:r>
        <w:rPr>
          <w:rFonts w:hint="eastAsia"/>
          <w:sz w:val="30"/>
          <w:szCs w:val="30"/>
          <w:u w:val="none"/>
        </w:rPr>
        <w:t>Now contemplate what Paul says here.</w:t>
      </w:r>
    </w:p>
    <w:p w14:paraId="1CDB3819">
      <w:pPr>
        <w:rPr>
          <w:rFonts w:hint="eastAsia"/>
          <w:sz w:val="30"/>
          <w:szCs w:val="30"/>
          <w:u w:val="none"/>
        </w:rPr>
      </w:pPr>
      <w:r>
        <w:rPr>
          <w:rFonts w:hint="eastAsia"/>
          <w:sz w:val="30"/>
          <w:szCs w:val="30"/>
          <w:u w:val="none"/>
        </w:rPr>
        <w:t>现在默想保罗在这里所说的话。</w:t>
      </w:r>
    </w:p>
    <w:p w14:paraId="32A4D458">
      <w:pPr>
        <w:rPr>
          <w:rFonts w:hint="eastAsia"/>
          <w:sz w:val="30"/>
          <w:szCs w:val="30"/>
          <w:u w:val="none"/>
        </w:rPr>
      </w:pPr>
    </w:p>
    <w:p w14:paraId="16D5272A">
      <w:pPr>
        <w:rPr>
          <w:rFonts w:hint="eastAsia"/>
          <w:sz w:val="30"/>
          <w:szCs w:val="30"/>
          <w:u w:val="none"/>
        </w:rPr>
      </w:pPr>
      <w:r>
        <w:rPr>
          <w:rFonts w:hint="eastAsia"/>
          <w:sz w:val="30"/>
          <w:szCs w:val="30"/>
          <w:u w:val="none"/>
        </w:rPr>
        <w:t>He tells us that God’s judgment against sin involves His delivering us into the hands of our own desires.</w:t>
      </w:r>
    </w:p>
    <w:p w14:paraId="6D8078C0">
      <w:pPr>
        <w:rPr>
          <w:rFonts w:hint="eastAsia"/>
          <w:sz w:val="30"/>
          <w:szCs w:val="30"/>
          <w:u w:val="none"/>
        </w:rPr>
      </w:pPr>
      <w:r>
        <w:rPr>
          <w:rFonts w:hint="eastAsia"/>
          <w:sz w:val="30"/>
          <w:szCs w:val="30"/>
          <w:u w:val="none"/>
        </w:rPr>
        <w:t>祂告诉我们，上帝对罪的审判包括将我们交在我们自己欲望的手中。</w:t>
      </w:r>
    </w:p>
    <w:p w14:paraId="1E819E62">
      <w:pPr>
        <w:rPr>
          <w:rFonts w:hint="eastAsia"/>
          <w:sz w:val="30"/>
          <w:szCs w:val="30"/>
          <w:u w:val="none"/>
        </w:rPr>
      </w:pPr>
    </w:p>
    <w:p w14:paraId="197ADAD0">
      <w:pPr>
        <w:rPr>
          <w:rFonts w:hint="eastAsia"/>
          <w:sz w:val="30"/>
          <w:szCs w:val="30"/>
          <w:u w:val="none"/>
        </w:rPr>
      </w:pPr>
      <w:r>
        <w:rPr>
          <w:rFonts w:hint="eastAsia"/>
          <w:sz w:val="30"/>
          <w:szCs w:val="30"/>
          <w:u w:val="none"/>
        </w:rPr>
        <w:t>Look at verse 24.</w:t>
      </w:r>
    </w:p>
    <w:p w14:paraId="2EC06EBD">
      <w:pPr>
        <w:rPr>
          <w:rFonts w:hint="eastAsia"/>
          <w:sz w:val="30"/>
          <w:szCs w:val="30"/>
          <w:u w:val="none"/>
        </w:rPr>
      </w:pPr>
      <w:r>
        <w:rPr>
          <w:rFonts w:hint="eastAsia"/>
          <w:sz w:val="30"/>
          <w:szCs w:val="30"/>
          <w:u w:val="none"/>
        </w:rPr>
        <w:t>看第 24 节。</w:t>
      </w:r>
    </w:p>
    <w:p w14:paraId="27431590">
      <w:pPr>
        <w:rPr>
          <w:rFonts w:hint="eastAsia"/>
          <w:sz w:val="30"/>
          <w:szCs w:val="30"/>
          <w:u w:val="none"/>
        </w:rPr>
      </w:pPr>
    </w:p>
    <w:p w14:paraId="17214C55">
      <w:pPr>
        <w:rPr>
          <w:rFonts w:hint="eastAsia"/>
          <w:sz w:val="30"/>
          <w:szCs w:val="30"/>
          <w:u w:val="none"/>
        </w:rPr>
      </w:pPr>
      <w:r>
        <w:rPr>
          <w:rFonts w:hint="eastAsia"/>
          <w:sz w:val="30"/>
          <w:szCs w:val="30"/>
          <w:u w:val="none"/>
        </w:rPr>
        <w:t>I would like you to see three things there.</w:t>
      </w:r>
    </w:p>
    <w:p w14:paraId="27AF81E2">
      <w:pPr>
        <w:rPr>
          <w:rFonts w:hint="eastAsia"/>
          <w:sz w:val="30"/>
          <w:szCs w:val="30"/>
          <w:u w:val="none"/>
        </w:rPr>
      </w:pPr>
      <w:r>
        <w:rPr>
          <w:rFonts w:hint="eastAsia"/>
          <w:sz w:val="30"/>
          <w:szCs w:val="30"/>
          <w:u w:val="none"/>
        </w:rPr>
        <w:t>我希望你们在那里看到三件事。</w:t>
      </w:r>
    </w:p>
    <w:p w14:paraId="241602E8">
      <w:pPr>
        <w:rPr>
          <w:rFonts w:hint="eastAsia"/>
          <w:sz w:val="30"/>
          <w:szCs w:val="30"/>
          <w:u w:val="none"/>
        </w:rPr>
      </w:pPr>
    </w:p>
    <w:p w14:paraId="4BB8D5A7">
      <w:pPr>
        <w:rPr>
          <w:rFonts w:hint="eastAsia"/>
          <w:sz w:val="30"/>
          <w:szCs w:val="30"/>
          <w:u w:val="none"/>
        </w:rPr>
      </w:pPr>
      <w:r>
        <w:rPr>
          <w:rFonts w:hint="eastAsia"/>
          <w:sz w:val="30"/>
          <w:szCs w:val="30"/>
          <w:u w:val="none"/>
        </w:rPr>
        <w:t>First of all, notice Paul’s emphasis.</w:t>
      </w:r>
    </w:p>
    <w:p w14:paraId="02D09E0F">
      <w:pPr>
        <w:rPr>
          <w:rFonts w:hint="eastAsia"/>
          <w:sz w:val="30"/>
          <w:szCs w:val="30"/>
          <w:u w:val="none"/>
        </w:rPr>
      </w:pPr>
      <w:r>
        <w:rPr>
          <w:rFonts w:hint="eastAsia"/>
          <w:sz w:val="30"/>
          <w:szCs w:val="30"/>
          <w:u w:val="none"/>
        </w:rPr>
        <w:t>首先，注意保罗的强调。</w:t>
      </w:r>
    </w:p>
    <w:p w14:paraId="4761FEAD">
      <w:pPr>
        <w:rPr>
          <w:rFonts w:hint="eastAsia"/>
          <w:sz w:val="30"/>
          <w:szCs w:val="30"/>
          <w:u w:val="none"/>
        </w:rPr>
      </w:pPr>
    </w:p>
    <w:p w14:paraId="02A33B7F">
      <w:pPr>
        <w:rPr>
          <w:rFonts w:hint="eastAsia"/>
          <w:sz w:val="30"/>
          <w:szCs w:val="30"/>
          <w:u w:val="none"/>
        </w:rPr>
      </w:pPr>
      <w:r>
        <w:rPr>
          <w:rFonts w:hint="eastAsia"/>
          <w:sz w:val="30"/>
          <w:szCs w:val="30"/>
          <w:u w:val="none"/>
        </w:rPr>
        <w:t>God delivers.</w:t>
      </w:r>
    </w:p>
    <w:p w14:paraId="7C9D35E7">
      <w:pPr>
        <w:rPr>
          <w:rFonts w:hint="eastAsia"/>
          <w:sz w:val="30"/>
          <w:szCs w:val="30"/>
          <w:u w:val="none"/>
        </w:rPr>
      </w:pPr>
      <w:r>
        <w:rPr>
          <w:rFonts w:hint="eastAsia"/>
          <w:sz w:val="30"/>
          <w:szCs w:val="30"/>
          <w:u w:val="none"/>
        </w:rPr>
        <w:t>上帝施行拯救。</w:t>
      </w:r>
    </w:p>
    <w:p w14:paraId="27BCBAB1">
      <w:pPr>
        <w:rPr>
          <w:rFonts w:hint="eastAsia"/>
          <w:sz w:val="30"/>
          <w:szCs w:val="30"/>
          <w:u w:val="none"/>
        </w:rPr>
      </w:pPr>
    </w:p>
    <w:p w14:paraId="2214AC6B">
      <w:pPr>
        <w:rPr>
          <w:rFonts w:hint="eastAsia"/>
          <w:sz w:val="30"/>
          <w:szCs w:val="30"/>
          <w:u w:val="none"/>
        </w:rPr>
      </w:pPr>
      <w:r>
        <w:rPr>
          <w:rFonts w:hint="eastAsia"/>
          <w:sz w:val="30"/>
          <w:szCs w:val="30"/>
          <w:u w:val="none"/>
        </w:rPr>
        <w:t>His judicial deliverance of us into our own desires.</w:t>
      </w:r>
    </w:p>
    <w:p w14:paraId="043474D5">
      <w:pPr>
        <w:rPr>
          <w:rFonts w:hint="eastAsia"/>
          <w:sz w:val="30"/>
          <w:szCs w:val="30"/>
          <w:u w:val="none"/>
        </w:rPr>
      </w:pPr>
      <w:r>
        <w:rPr>
          <w:rFonts w:hint="eastAsia"/>
          <w:sz w:val="30"/>
          <w:szCs w:val="30"/>
          <w:u w:val="none"/>
        </w:rPr>
        <w:t>祂将我们交给我们自己欲望的司法性释放。</w:t>
      </w:r>
    </w:p>
    <w:p w14:paraId="5EF438DA">
      <w:pPr>
        <w:rPr>
          <w:rFonts w:hint="eastAsia"/>
          <w:sz w:val="30"/>
          <w:szCs w:val="30"/>
          <w:u w:val="none"/>
        </w:rPr>
      </w:pPr>
    </w:p>
    <w:p w14:paraId="7BF5BE5A">
      <w:pPr>
        <w:rPr>
          <w:rFonts w:hint="eastAsia"/>
          <w:sz w:val="30"/>
          <w:szCs w:val="30"/>
          <w:u w:val="none"/>
        </w:rPr>
      </w:pPr>
      <w:r>
        <w:rPr>
          <w:rFonts w:hint="eastAsia"/>
          <w:sz w:val="30"/>
          <w:szCs w:val="30"/>
          <w:u w:val="none"/>
        </w:rPr>
        <w:t>God gave them over.</w:t>
      </w:r>
    </w:p>
    <w:p w14:paraId="6528CFA5">
      <w:pPr>
        <w:rPr>
          <w:rFonts w:hint="eastAsia"/>
          <w:sz w:val="30"/>
          <w:szCs w:val="30"/>
          <w:u w:val="none"/>
        </w:rPr>
      </w:pPr>
      <w:r>
        <w:rPr>
          <w:rFonts w:hint="eastAsia"/>
          <w:sz w:val="30"/>
          <w:szCs w:val="30"/>
          <w:u w:val="none"/>
        </w:rPr>
        <w:t>上帝任凭他们。</w:t>
      </w:r>
    </w:p>
    <w:p w14:paraId="2C4201DE">
      <w:pPr>
        <w:rPr>
          <w:rFonts w:hint="eastAsia"/>
          <w:sz w:val="30"/>
          <w:szCs w:val="30"/>
          <w:u w:val="none"/>
        </w:rPr>
      </w:pPr>
    </w:p>
    <w:p w14:paraId="7E081DBE">
      <w:pPr>
        <w:rPr>
          <w:rFonts w:hint="eastAsia"/>
          <w:sz w:val="30"/>
          <w:szCs w:val="30"/>
          <w:u w:val="none"/>
        </w:rPr>
      </w:pPr>
      <w:r>
        <w:rPr>
          <w:rFonts w:hint="eastAsia"/>
          <w:sz w:val="30"/>
          <w:szCs w:val="30"/>
          <w:u w:val="none"/>
        </w:rPr>
        <w:t>Now you know that he uses that phrase three times, verse 24, verse 26, and verse 28.</w:t>
      </w:r>
    </w:p>
    <w:p w14:paraId="6D65CF19">
      <w:pPr>
        <w:rPr>
          <w:rFonts w:hint="eastAsia"/>
          <w:sz w:val="30"/>
          <w:szCs w:val="30"/>
          <w:u w:val="none"/>
        </w:rPr>
      </w:pPr>
      <w:r>
        <w:rPr>
          <w:rFonts w:hint="eastAsia"/>
          <w:sz w:val="30"/>
          <w:szCs w:val="30"/>
          <w:u w:val="none"/>
        </w:rPr>
        <w:t>现在你知道祂用了三次那个短语，第 24 节，第 26 节，和第 28 节。</w:t>
      </w:r>
    </w:p>
    <w:p w14:paraId="5CB6D985">
      <w:pPr>
        <w:rPr>
          <w:rFonts w:hint="eastAsia"/>
          <w:sz w:val="30"/>
          <w:szCs w:val="30"/>
          <w:u w:val="none"/>
        </w:rPr>
      </w:pPr>
    </w:p>
    <w:p w14:paraId="000AA295">
      <w:pPr>
        <w:rPr>
          <w:rFonts w:hint="eastAsia"/>
          <w:sz w:val="30"/>
          <w:szCs w:val="30"/>
          <w:u w:val="none"/>
        </w:rPr>
      </w:pPr>
      <w:r>
        <w:rPr>
          <w:rFonts w:hint="eastAsia"/>
          <w:sz w:val="30"/>
          <w:szCs w:val="30"/>
          <w:u w:val="none"/>
        </w:rPr>
        <w:t>In verse 24, he says, that God gives us over to these impure desires, verse 26, he says that God gives us over to degrading passions, verse 28, he says, God gives us over to a depraved mind.</w:t>
      </w:r>
    </w:p>
    <w:p w14:paraId="6B8BE4FA">
      <w:pPr>
        <w:rPr>
          <w:rFonts w:hint="eastAsia"/>
          <w:sz w:val="30"/>
          <w:szCs w:val="30"/>
          <w:u w:val="none"/>
        </w:rPr>
      </w:pPr>
      <w:r>
        <w:rPr>
          <w:rFonts w:hint="eastAsia"/>
          <w:sz w:val="30"/>
          <w:szCs w:val="30"/>
          <w:u w:val="none"/>
        </w:rPr>
        <w:t>在第 24 节，祂说，上帝把我们交给这些不洁的欲望；第 26 节，祂说上帝把我们交给可耻的情欲；第 28 节，祂说，上帝把我们交给败坏的心。</w:t>
      </w:r>
    </w:p>
    <w:p w14:paraId="155B93D1">
      <w:pPr>
        <w:rPr>
          <w:rFonts w:hint="eastAsia"/>
          <w:sz w:val="30"/>
          <w:szCs w:val="30"/>
          <w:u w:val="none"/>
        </w:rPr>
      </w:pPr>
    </w:p>
    <w:p w14:paraId="24677169">
      <w:pPr>
        <w:rPr>
          <w:rFonts w:hint="eastAsia"/>
          <w:sz w:val="30"/>
          <w:szCs w:val="30"/>
          <w:u w:val="none"/>
        </w:rPr>
      </w:pPr>
      <w:r>
        <w:rPr>
          <w:rFonts w:hint="eastAsia"/>
          <w:sz w:val="30"/>
          <w:szCs w:val="30"/>
          <w:u w:val="none"/>
        </w:rPr>
        <w:t>Notice all that, the language of the heart, indicating that the totality of what we are in the inner man, in the depth of our being, in the seed of the personality in that aspect of our humanity that defines everything else that we are that we are being corrupted.</w:t>
      </w:r>
    </w:p>
    <w:p w14:paraId="0C09FF2C">
      <w:pPr>
        <w:rPr>
          <w:rFonts w:hint="eastAsia"/>
          <w:sz w:val="30"/>
          <w:szCs w:val="30"/>
          <w:u w:val="none"/>
        </w:rPr>
      </w:pPr>
      <w:r>
        <w:rPr>
          <w:rFonts w:hint="eastAsia"/>
          <w:sz w:val="30"/>
          <w:szCs w:val="30"/>
          <w:u w:val="none"/>
        </w:rPr>
        <w:t>请注意这一切，心灵的语言，表明我们在里面的人，在我们存在的深处，在人格的种子中，在我们人性的那个方面，定义了我们所有其他方面，我们正在被败坏。</w:t>
      </w:r>
    </w:p>
    <w:p w14:paraId="44694AB3">
      <w:pPr>
        <w:rPr>
          <w:rFonts w:hint="eastAsia"/>
          <w:sz w:val="30"/>
          <w:szCs w:val="30"/>
          <w:u w:val="none"/>
        </w:rPr>
      </w:pPr>
    </w:p>
    <w:p w14:paraId="163AAE92">
      <w:pPr>
        <w:rPr>
          <w:rFonts w:hint="eastAsia"/>
          <w:sz w:val="30"/>
          <w:szCs w:val="30"/>
          <w:u w:val="none"/>
        </w:rPr>
      </w:pPr>
      <w:r>
        <w:rPr>
          <w:rFonts w:hint="eastAsia"/>
          <w:sz w:val="30"/>
          <w:szCs w:val="30"/>
          <w:u w:val="none"/>
        </w:rPr>
        <w:t>And the apostle sees this as God’s judgment.</w:t>
      </w:r>
    </w:p>
    <w:p w14:paraId="2A7A1B6A">
      <w:pPr>
        <w:rPr>
          <w:rFonts w:hint="eastAsia"/>
          <w:sz w:val="30"/>
          <w:szCs w:val="30"/>
          <w:u w:val="none"/>
        </w:rPr>
      </w:pPr>
      <w:r>
        <w:rPr>
          <w:rFonts w:hint="eastAsia"/>
          <w:sz w:val="30"/>
          <w:szCs w:val="30"/>
          <w:u w:val="none"/>
        </w:rPr>
        <w:t>使徒认为这是上帝的审判。</w:t>
      </w:r>
    </w:p>
    <w:p w14:paraId="276B66BE">
      <w:pPr>
        <w:rPr>
          <w:rFonts w:hint="eastAsia"/>
          <w:sz w:val="30"/>
          <w:szCs w:val="30"/>
          <w:u w:val="none"/>
        </w:rPr>
      </w:pPr>
    </w:p>
    <w:p w14:paraId="7250864C">
      <w:pPr>
        <w:rPr>
          <w:rFonts w:hint="eastAsia"/>
          <w:sz w:val="30"/>
          <w:szCs w:val="30"/>
          <w:u w:val="none"/>
        </w:rPr>
      </w:pPr>
      <w:r>
        <w:rPr>
          <w:rFonts w:hint="eastAsia"/>
          <w:sz w:val="30"/>
          <w:szCs w:val="30"/>
          <w:u w:val="none"/>
        </w:rPr>
        <w:t>God gave them over.</w:t>
      </w:r>
    </w:p>
    <w:p w14:paraId="037C8A30">
      <w:pPr>
        <w:rPr>
          <w:rFonts w:hint="eastAsia"/>
          <w:sz w:val="30"/>
          <w:szCs w:val="30"/>
          <w:u w:val="none"/>
        </w:rPr>
      </w:pPr>
      <w:r>
        <w:rPr>
          <w:rFonts w:hint="eastAsia"/>
          <w:sz w:val="30"/>
          <w:szCs w:val="30"/>
          <w:u w:val="none"/>
        </w:rPr>
        <w:t>上帝任凭他们。</w:t>
      </w:r>
    </w:p>
    <w:p w14:paraId="62868E9F">
      <w:pPr>
        <w:rPr>
          <w:rFonts w:hint="eastAsia"/>
          <w:sz w:val="30"/>
          <w:szCs w:val="30"/>
          <w:u w:val="none"/>
        </w:rPr>
      </w:pPr>
    </w:p>
    <w:p w14:paraId="3D7A5759">
      <w:pPr>
        <w:rPr>
          <w:rFonts w:hint="eastAsia"/>
          <w:sz w:val="30"/>
          <w:szCs w:val="30"/>
          <w:u w:val="none"/>
        </w:rPr>
      </w:pPr>
      <w:r>
        <w:rPr>
          <w:rFonts w:hint="eastAsia"/>
          <w:sz w:val="30"/>
          <w:szCs w:val="30"/>
          <w:u w:val="none"/>
        </w:rPr>
        <w:t>You know that language that is used there, God gave them over, is the same language which is used of the Jews handing Jesus over to Pilate.</w:t>
      </w:r>
    </w:p>
    <w:p w14:paraId="2690F437">
      <w:pPr>
        <w:rPr>
          <w:rFonts w:hint="eastAsia"/>
          <w:sz w:val="30"/>
          <w:szCs w:val="30"/>
          <w:u w:val="none"/>
        </w:rPr>
      </w:pPr>
      <w:r>
        <w:rPr>
          <w:rFonts w:hint="eastAsia"/>
          <w:sz w:val="30"/>
          <w:szCs w:val="30"/>
          <w:u w:val="none"/>
        </w:rPr>
        <w:t>你知道那里使用的语言，上帝任凭他们，与犹太人把耶稣交给彼拉多的语言是相同的。</w:t>
      </w:r>
    </w:p>
    <w:p w14:paraId="4884D63B">
      <w:pPr>
        <w:rPr>
          <w:rFonts w:hint="eastAsia"/>
          <w:sz w:val="30"/>
          <w:szCs w:val="30"/>
          <w:u w:val="none"/>
        </w:rPr>
      </w:pPr>
    </w:p>
    <w:p w14:paraId="789CC9A0">
      <w:pPr>
        <w:rPr>
          <w:rFonts w:hint="eastAsia"/>
          <w:sz w:val="30"/>
          <w:szCs w:val="30"/>
          <w:u w:val="none"/>
        </w:rPr>
      </w:pPr>
      <w:r>
        <w:rPr>
          <w:rFonts w:hint="eastAsia"/>
          <w:sz w:val="30"/>
          <w:szCs w:val="30"/>
          <w:u w:val="none"/>
        </w:rPr>
        <w:t>It is the same language used of Pilate handing over Jesus to His potential executors.</w:t>
      </w:r>
    </w:p>
    <w:p w14:paraId="35F4C84D">
      <w:pPr>
        <w:rPr>
          <w:rFonts w:hint="eastAsia"/>
          <w:sz w:val="30"/>
          <w:szCs w:val="30"/>
          <w:u w:val="none"/>
        </w:rPr>
      </w:pPr>
      <w:r>
        <w:rPr>
          <w:rFonts w:hint="eastAsia"/>
          <w:sz w:val="30"/>
          <w:szCs w:val="30"/>
          <w:u w:val="none"/>
        </w:rPr>
        <w:t>这与彼拉多将耶稣交给他潜在的行刑者所用的语言相同。</w:t>
      </w:r>
    </w:p>
    <w:p w14:paraId="22C8D324">
      <w:pPr>
        <w:rPr>
          <w:rFonts w:hint="eastAsia"/>
          <w:sz w:val="30"/>
          <w:szCs w:val="30"/>
          <w:u w:val="none"/>
        </w:rPr>
      </w:pPr>
    </w:p>
    <w:p w14:paraId="2A70E91A">
      <w:pPr>
        <w:rPr>
          <w:rFonts w:hint="eastAsia"/>
          <w:sz w:val="30"/>
          <w:szCs w:val="30"/>
          <w:u w:val="none"/>
        </w:rPr>
      </w:pPr>
      <w:r>
        <w:rPr>
          <w:rFonts w:hint="eastAsia"/>
          <w:sz w:val="30"/>
          <w:szCs w:val="30"/>
          <w:u w:val="none"/>
        </w:rPr>
        <w:t>It is the same language used in Romans 8:32 to speak of God delivering over His Son to pay the penalty of our sin.</w:t>
      </w:r>
    </w:p>
    <w:p w14:paraId="5C9325C8">
      <w:pPr>
        <w:rPr>
          <w:rFonts w:hint="eastAsia"/>
          <w:sz w:val="30"/>
          <w:szCs w:val="30"/>
          <w:u w:val="none"/>
        </w:rPr>
      </w:pPr>
      <w:r>
        <w:rPr>
          <w:rFonts w:hint="eastAsia"/>
          <w:sz w:val="30"/>
          <w:szCs w:val="30"/>
          <w:u w:val="none"/>
        </w:rPr>
        <w:t>这与罗马书 8:32 中所用的语言相同，指上帝交出祂的儿子来偿还我们罪的刑罚。</w:t>
      </w:r>
    </w:p>
    <w:p w14:paraId="058D6913">
      <w:pPr>
        <w:rPr>
          <w:rFonts w:hint="eastAsia"/>
          <w:sz w:val="30"/>
          <w:szCs w:val="30"/>
          <w:u w:val="none"/>
        </w:rPr>
      </w:pPr>
    </w:p>
    <w:p w14:paraId="23C41354">
      <w:pPr>
        <w:rPr>
          <w:rFonts w:hint="eastAsia"/>
          <w:sz w:val="30"/>
          <w:szCs w:val="30"/>
          <w:u w:val="none"/>
        </w:rPr>
      </w:pPr>
      <w:r>
        <w:rPr>
          <w:rFonts w:hint="eastAsia"/>
          <w:sz w:val="30"/>
          <w:szCs w:val="30"/>
          <w:u w:val="none"/>
        </w:rPr>
        <w:t>The apostle Paul is saying, God’s judgment against sin is when He delivers you over into your own desires.</w:t>
      </w:r>
    </w:p>
    <w:p w14:paraId="0B315D56">
      <w:pPr>
        <w:rPr>
          <w:rFonts w:hint="eastAsia"/>
          <w:sz w:val="30"/>
          <w:szCs w:val="30"/>
          <w:u w:val="none"/>
        </w:rPr>
      </w:pPr>
      <w:r>
        <w:rPr>
          <w:rFonts w:hint="eastAsia"/>
          <w:sz w:val="30"/>
          <w:szCs w:val="30"/>
          <w:u w:val="none"/>
        </w:rPr>
        <w:t>使徒保罗说，上帝对罪的审判就是当祂将你交在你自己的欲望中时。</w:t>
      </w:r>
    </w:p>
    <w:p w14:paraId="165D9397">
      <w:pPr>
        <w:rPr>
          <w:rFonts w:hint="eastAsia"/>
          <w:sz w:val="30"/>
          <w:szCs w:val="30"/>
          <w:u w:val="none"/>
        </w:rPr>
      </w:pPr>
    </w:p>
    <w:p w14:paraId="74172088">
      <w:pPr>
        <w:rPr>
          <w:rFonts w:hint="eastAsia"/>
          <w:sz w:val="30"/>
          <w:szCs w:val="30"/>
          <w:u w:val="none"/>
        </w:rPr>
      </w:pPr>
      <w:r>
        <w:rPr>
          <w:rFonts w:hint="eastAsia"/>
          <w:sz w:val="30"/>
          <w:szCs w:val="30"/>
          <w:u w:val="none"/>
        </w:rPr>
        <w:t>The Greeks used to say, whom the gods would destroy, they answer their prayers.</w:t>
      </w:r>
    </w:p>
    <w:p w14:paraId="1DE758D5">
      <w:pPr>
        <w:rPr>
          <w:rFonts w:hint="eastAsia"/>
          <w:sz w:val="30"/>
          <w:szCs w:val="30"/>
          <w:u w:val="none"/>
        </w:rPr>
      </w:pPr>
      <w:r>
        <w:rPr>
          <w:rFonts w:hint="eastAsia"/>
          <w:sz w:val="30"/>
          <w:szCs w:val="30"/>
          <w:u w:val="none"/>
        </w:rPr>
        <w:t>希腊人曾说，神要毁灭谁，就应允谁的祷告。</w:t>
      </w:r>
    </w:p>
    <w:p w14:paraId="6F5401F0">
      <w:pPr>
        <w:rPr>
          <w:rFonts w:hint="eastAsia"/>
          <w:sz w:val="30"/>
          <w:szCs w:val="30"/>
          <w:u w:val="none"/>
        </w:rPr>
      </w:pPr>
    </w:p>
    <w:p w14:paraId="0F21767C">
      <w:pPr>
        <w:rPr>
          <w:rFonts w:hint="eastAsia"/>
          <w:sz w:val="30"/>
          <w:szCs w:val="30"/>
          <w:u w:val="none"/>
        </w:rPr>
      </w:pPr>
      <w:r>
        <w:rPr>
          <w:rFonts w:hint="eastAsia"/>
          <w:sz w:val="30"/>
          <w:szCs w:val="30"/>
          <w:u w:val="none"/>
        </w:rPr>
        <w:t>And what Paul is saying is when a human heart says, I rebel against you God, I want to be my own god, I want to do it my own way, then God says, okay, have it your way.</w:t>
      </w:r>
    </w:p>
    <w:p w14:paraId="6D901C32">
      <w:pPr>
        <w:rPr>
          <w:rFonts w:hint="eastAsia"/>
          <w:sz w:val="30"/>
          <w:szCs w:val="30"/>
          <w:u w:val="none"/>
        </w:rPr>
      </w:pPr>
      <w:r>
        <w:rPr>
          <w:rFonts w:hint="eastAsia"/>
          <w:sz w:val="30"/>
          <w:szCs w:val="30"/>
          <w:u w:val="none"/>
        </w:rPr>
        <w:t>保罗所说的是，当一个人的心说，我悖逆你上帝，我想作自己的神，我想按我自己的方式行事时，上帝就说，好吧，随你的便。</w:t>
      </w:r>
    </w:p>
    <w:p w14:paraId="6E3FFBE9">
      <w:pPr>
        <w:rPr>
          <w:rFonts w:hint="eastAsia"/>
          <w:sz w:val="30"/>
          <w:szCs w:val="30"/>
          <w:u w:val="none"/>
        </w:rPr>
      </w:pPr>
    </w:p>
    <w:p w14:paraId="72711A0D">
      <w:pPr>
        <w:rPr>
          <w:rFonts w:hint="eastAsia"/>
          <w:sz w:val="30"/>
          <w:szCs w:val="30"/>
          <w:u w:val="none"/>
        </w:rPr>
      </w:pPr>
      <w:r>
        <w:rPr>
          <w:rFonts w:hint="eastAsia"/>
          <w:sz w:val="30"/>
          <w:szCs w:val="30"/>
          <w:u w:val="none"/>
        </w:rPr>
        <w:t>And that judicial deliverance, that abandonment into our own desire becomes our own punishment.</w:t>
      </w:r>
    </w:p>
    <w:p w14:paraId="23114CF0">
      <w:pPr>
        <w:rPr>
          <w:rFonts w:hint="eastAsia"/>
          <w:sz w:val="30"/>
          <w:szCs w:val="30"/>
          <w:u w:val="none"/>
        </w:rPr>
      </w:pPr>
      <w:r>
        <w:rPr>
          <w:rFonts w:hint="eastAsia"/>
          <w:sz w:val="30"/>
          <w:szCs w:val="30"/>
          <w:u w:val="none"/>
        </w:rPr>
        <w:t>那司法性的释放，那被抛弃在我们自己的欲望中，就成了我们自己的惩罚。</w:t>
      </w:r>
    </w:p>
    <w:p w14:paraId="760EC45C">
      <w:pPr>
        <w:rPr>
          <w:rFonts w:hint="eastAsia"/>
          <w:sz w:val="30"/>
          <w:szCs w:val="30"/>
          <w:u w:val="none"/>
        </w:rPr>
      </w:pPr>
    </w:p>
    <w:p w14:paraId="73955BBF">
      <w:pPr>
        <w:rPr>
          <w:rFonts w:hint="eastAsia"/>
          <w:sz w:val="30"/>
          <w:szCs w:val="30"/>
          <w:u w:val="none"/>
        </w:rPr>
      </w:pPr>
      <w:r>
        <w:rPr>
          <w:rFonts w:hint="eastAsia"/>
          <w:sz w:val="30"/>
          <w:szCs w:val="30"/>
          <w:u w:val="none"/>
        </w:rPr>
        <w:t>That is why C.S. Lewis could say in a provocative way, that "The doors of hell are locked from the inside."</w:t>
      </w:r>
    </w:p>
    <w:p w14:paraId="0B587600">
      <w:pPr>
        <w:rPr>
          <w:rFonts w:hint="eastAsia"/>
          <w:sz w:val="30"/>
          <w:szCs w:val="30"/>
          <w:u w:val="none"/>
        </w:rPr>
      </w:pPr>
      <w:r>
        <w:rPr>
          <w:rFonts w:hint="eastAsia"/>
          <w:sz w:val="30"/>
          <w:szCs w:val="30"/>
          <w:u w:val="none"/>
        </w:rPr>
        <w:t>这就是为什么 C.S. 路易斯能以一种挑衅的方式说：“地狱的门是从里面锁上的。”</w:t>
      </w:r>
    </w:p>
    <w:p w14:paraId="74A69304">
      <w:pPr>
        <w:rPr>
          <w:rFonts w:hint="eastAsia"/>
          <w:sz w:val="30"/>
          <w:szCs w:val="30"/>
          <w:u w:val="none"/>
        </w:rPr>
      </w:pPr>
    </w:p>
    <w:p w14:paraId="4223EB65">
      <w:pPr>
        <w:rPr>
          <w:rFonts w:hint="eastAsia"/>
          <w:sz w:val="30"/>
          <w:szCs w:val="30"/>
          <w:u w:val="none"/>
        </w:rPr>
      </w:pPr>
      <w:r>
        <w:rPr>
          <w:rFonts w:hint="eastAsia"/>
          <w:sz w:val="30"/>
          <w:szCs w:val="30"/>
          <w:u w:val="none"/>
        </w:rPr>
        <w:t>Those in hell don’t want to get out of it, they have chosen it.</w:t>
      </w:r>
    </w:p>
    <w:p w14:paraId="14E0F782">
      <w:pPr>
        <w:rPr>
          <w:rFonts w:hint="eastAsia"/>
          <w:sz w:val="30"/>
          <w:szCs w:val="30"/>
          <w:u w:val="none"/>
        </w:rPr>
      </w:pPr>
      <w:r>
        <w:rPr>
          <w:rFonts w:hint="eastAsia"/>
          <w:sz w:val="30"/>
          <w:szCs w:val="30"/>
          <w:u w:val="none"/>
        </w:rPr>
        <w:t>地狱里的人不想出来，他们选择了地狱。</w:t>
      </w:r>
    </w:p>
    <w:p w14:paraId="4D28A95D">
      <w:pPr>
        <w:rPr>
          <w:rFonts w:hint="eastAsia"/>
          <w:sz w:val="30"/>
          <w:szCs w:val="30"/>
          <w:u w:val="none"/>
        </w:rPr>
      </w:pPr>
    </w:p>
    <w:p w14:paraId="16AC9129">
      <w:pPr>
        <w:rPr>
          <w:rFonts w:hint="eastAsia"/>
          <w:sz w:val="30"/>
          <w:szCs w:val="30"/>
          <w:u w:val="none"/>
        </w:rPr>
      </w:pPr>
      <w:r>
        <w:rPr>
          <w:rFonts w:hint="eastAsia"/>
          <w:sz w:val="30"/>
          <w:szCs w:val="30"/>
          <w:u w:val="none"/>
        </w:rPr>
        <w:t>They have chosen their sin, they have chosen their wickedness.</w:t>
      </w:r>
    </w:p>
    <w:p w14:paraId="278844E2">
      <w:pPr>
        <w:rPr>
          <w:rFonts w:hint="eastAsia"/>
          <w:sz w:val="30"/>
          <w:szCs w:val="30"/>
          <w:u w:val="none"/>
        </w:rPr>
      </w:pPr>
      <w:r>
        <w:rPr>
          <w:rFonts w:hint="eastAsia"/>
          <w:sz w:val="30"/>
          <w:szCs w:val="30"/>
          <w:u w:val="none"/>
        </w:rPr>
        <w:t>他们选择了他们的罪，他们选择了他们的邪恶。</w:t>
      </w:r>
    </w:p>
    <w:p w14:paraId="3238EE2B">
      <w:pPr>
        <w:rPr>
          <w:rFonts w:hint="eastAsia"/>
          <w:sz w:val="30"/>
          <w:szCs w:val="30"/>
          <w:u w:val="none"/>
        </w:rPr>
      </w:pPr>
    </w:p>
    <w:p w14:paraId="2F2EF6D5">
      <w:pPr>
        <w:rPr>
          <w:rFonts w:hint="eastAsia"/>
          <w:sz w:val="30"/>
          <w:szCs w:val="30"/>
          <w:u w:val="none"/>
        </w:rPr>
      </w:pPr>
      <w:r>
        <w:rPr>
          <w:rFonts w:hint="eastAsia"/>
          <w:sz w:val="30"/>
          <w:szCs w:val="30"/>
          <w:u w:val="none"/>
        </w:rPr>
        <w:t>They love it.</w:t>
      </w:r>
    </w:p>
    <w:p w14:paraId="3FA3A48D">
      <w:pPr>
        <w:rPr>
          <w:rFonts w:hint="eastAsia"/>
          <w:sz w:val="30"/>
          <w:szCs w:val="30"/>
          <w:u w:val="none"/>
        </w:rPr>
      </w:pPr>
      <w:r>
        <w:rPr>
          <w:rFonts w:hint="eastAsia"/>
          <w:sz w:val="30"/>
          <w:szCs w:val="30"/>
          <w:u w:val="none"/>
        </w:rPr>
        <w:t>他们爱它。</w:t>
      </w:r>
    </w:p>
    <w:p w14:paraId="574680F5">
      <w:pPr>
        <w:rPr>
          <w:rFonts w:hint="eastAsia"/>
          <w:sz w:val="30"/>
          <w:szCs w:val="30"/>
          <w:u w:val="none"/>
        </w:rPr>
      </w:pPr>
    </w:p>
    <w:p w14:paraId="56399AE7">
      <w:pPr>
        <w:rPr>
          <w:rFonts w:hint="eastAsia"/>
          <w:sz w:val="30"/>
          <w:szCs w:val="30"/>
          <w:u w:val="none"/>
        </w:rPr>
      </w:pPr>
      <w:r>
        <w:rPr>
          <w:rFonts w:hint="eastAsia"/>
          <w:sz w:val="30"/>
          <w:szCs w:val="30"/>
          <w:u w:val="none"/>
        </w:rPr>
        <w:t>And God abandons them to their own desires.</w:t>
      </w:r>
    </w:p>
    <w:p w14:paraId="59F0971D">
      <w:pPr>
        <w:rPr>
          <w:rFonts w:hint="eastAsia"/>
          <w:sz w:val="30"/>
          <w:szCs w:val="30"/>
          <w:u w:val="none"/>
        </w:rPr>
      </w:pPr>
      <w:r>
        <w:rPr>
          <w:rFonts w:hint="eastAsia"/>
          <w:sz w:val="30"/>
          <w:szCs w:val="30"/>
          <w:u w:val="none"/>
        </w:rPr>
        <w:t>上帝任凭他们随自己的欲望。</w:t>
      </w:r>
    </w:p>
    <w:p w14:paraId="358EED02">
      <w:pPr>
        <w:rPr>
          <w:rFonts w:hint="eastAsia"/>
          <w:sz w:val="30"/>
          <w:szCs w:val="30"/>
          <w:u w:val="none"/>
        </w:rPr>
      </w:pPr>
    </w:p>
    <w:p w14:paraId="72EF2665">
      <w:pPr>
        <w:rPr>
          <w:rFonts w:hint="eastAsia"/>
          <w:sz w:val="30"/>
          <w:szCs w:val="30"/>
          <w:u w:val="none"/>
        </w:rPr>
      </w:pPr>
      <w:r>
        <w:rPr>
          <w:rFonts w:hint="eastAsia"/>
          <w:sz w:val="30"/>
          <w:szCs w:val="30"/>
          <w:u w:val="none"/>
        </w:rPr>
        <w:t>Notice also, in this passage, He abandons them, what?</w:t>
      </w:r>
    </w:p>
    <w:p w14:paraId="4DC8A081">
      <w:pPr>
        <w:rPr>
          <w:rFonts w:hint="eastAsia"/>
          <w:sz w:val="30"/>
          <w:szCs w:val="30"/>
          <w:u w:val="none"/>
        </w:rPr>
      </w:pPr>
      <w:r>
        <w:rPr>
          <w:rFonts w:hint="eastAsia"/>
          <w:sz w:val="30"/>
          <w:szCs w:val="30"/>
          <w:u w:val="none"/>
        </w:rPr>
        <w:t>另外请注意，在这段经文中，祂任凭他们什么？</w:t>
      </w:r>
    </w:p>
    <w:p w14:paraId="4BD53D3C">
      <w:pPr>
        <w:rPr>
          <w:rFonts w:hint="eastAsia"/>
          <w:sz w:val="30"/>
          <w:szCs w:val="30"/>
          <w:u w:val="none"/>
        </w:rPr>
      </w:pPr>
    </w:p>
    <w:p w14:paraId="698BC9AD">
      <w:pPr>
        <w:rPr>
          <w:rFonts w:hint="eastAsia"/>
          <w:sz w:val="30"/>
          <w:szCs w:val="30"/>
          <w:u w:val="none"/>
        </w:rPr>
      </w:pPr>
      <w:r>
        <w:rPr>
          <w:rFonts w:hint="eastAsia"/>
          <w:sz w:val="30"/>
          <w:szCs w:val="30"/>
          <w:u w:val="none"/>
        </w:rPr>
        <w:t>To their desires, the desires of their hearts in impurity.</w:t>
      </w:r>
    </w:p>
    <w:p w14:paraId="1049AE2D">
      <w:pPr>
        <w:rPr>
          <w:rFonts w:hint="eastAsia"/>
          <w:sz w:val="30"/>
          <w:szCs w:val="30"/>
          <w:u w:val="none"/>
        </w:rPr>
      </w:pPr>
      <w:r>
        <w:rPr>
          <w:rFonts w:hint="eastAsia"/>
          <w:sz w:val="30"/>
          <w:szCs w:val="30"/>
          <w:u w:val="none"/>
        </w:rPr>
        <w:t>随着他们心里的情欲，行污秽的事。</w:t>
      </w:r>
    </w:p>
    <w:p w14:paraId="2FCD8608">
      <w:pPr>
        <w:rPr>
          <w:rFonts w:hint="eastAsia"/>
          <w:sz w:val="30"/>
          <w:szCs w:val="30"/>
          <w:u w:val="none"/>
        </w:rPr>
      </w:pPr>
    </w:p>
    <w:p w14:paraId="331DA13C">
      <w:pPr>
        <w:rPr>
          <w:rFonts w:hint="eastAsia"/>
          <w:sz w:val="30"/>
          <w:szCs w:val="30"/>
          <w:u w:val="none"/>
        </w:rPr>
      </w:pPr>
      <w:r>
        <w:rPr>
          <w:rFonts w:hint="eastAsia"/>
          <w:sz w:val="30"/>
          <w:szCs w:val="30"/>
          <w:u w:val="none"/>
        </w:rPr>
        <w:t>Sin is the punishment of sin here.</w:t>
      </w:r>
    </w:p>
    <w:p w14:paraId="57573FE6">
      <w:pPr>
        <w:rPr>
          <w:rFonts w:hint="eastAsia"/>
          <w:sz w:val="30"/>
          <w:szCs w:val="30"/>
          <w:u w:val="none"/>
        </w:rPr>
      </w:pPr>
      <w:r>
        <w:rPr>
          <w:rFonts w:hint="eastAsia"/>
          <w:sz w:val="30"/>
          <w:szCs w:val="30"/>
          <w:u w:val="none"/>
        </w:rPr>
        <w:t>在这里，罪是罪的惩罚。</w:t>
      </w:r>
    </w:p>
    <w:p w14:paraId="68C5AA1E">
      <w:pPr>
        <w:rPr>
          <w:rFonts w:hint="eastAsia"/>
          <w:sz w:val="30"/>
          <w:szCs w:val="30"/>
          <w:u w:val="none"/>
        </w:rPr>
      </w:pPr>
    </w:p>
    <w:p w14:paraId="060D0A07">
      <w:pPr>
        <w:rPr>
          <w:rFonts w:hint="eastAsia"/>
          <w:sz w:val="30"/>
          <w:szCs w:val="30"/>
          <w:u w:val="none"/>
        </w:rPr>
      </w:pPr>
      <w:r>
        <w:rPr>
          <w:rFonts w:hint="eastAsia"/>
          <w:sz w:val="30"/>
          <w:szCs w:val="30"/>
          <w:u w:val="none"/>
        </w:rPr>
        <w:t>It is not just that people sin and thus God will bring judgment against them in some sort of calamity.</w:t>
      </w:r>
    </w:p>
    <w:p w14:paraId="7335A661">
      <w:pPr>
        <w:rPr>
          <w:rFonts w:hint="eastAsia"/>
          <w:sz w:val="30"/>
          <w:szCs w:val="30"/>
          <w:u w:val="none"/>
        </w:rPr>
      </w:pPr>
      <w:r>
        <w:rPr>
          <w:rFonts w:hint="eastAsia"/>
          <w:sz w:val="30"/>
          <w:szCs w:val="30"/>
          <w:u w:val="none"/>
        </w:rPr>
        <w:t>不只是人犯罪，上帝就会以某种灾难来审判他们。</w:t>
      </w:r>
    </w:p>
    <w:p w14:paraId="56023FA3">
      <w:pPr>
        <w:rPr>
          <w:rFonts w:hint="eastAsia"/>
          <w:sz w:val="30"/>
          <w:szCs w:val="30"/>
          <w:u w:val="none"/>
        </w:rPr>
      </w:pPr>
    </w:p>
    <w:p w14:paraId="211AE359">
      <w:pPr>
        <w:rPr>
          <w:rFonts w:hint="eastAsia"/>
          <w:sz w:val="30"/>
          <w:szCs w:val="30"/>
          <w:u w:val="none"/>
        </w:rPr>
      </w:pPr>
      <w:r>
        <w:rPr>
          <w:rFonts w:hint="eastAsia"/>
          <w:sz w:val="30"/>
          <w:szCs w:val="30"/>
          <w:u w:val="none"/>
        </w:rPr>
        <w:t>It is that their very deliverance over into doing what they want to do is God’s judgment against their sin.</w:t>
      </w:r>
    </w:p>
    <w:p w14:paraId="0E62978A">
      <w:pPr>
        <w:rPr>
          <w:rFonts w:hint="eastAsia"/>
          <w:sz w:val="30"/>
          <w:szCs w:val="30"/>
          <w:u w:val="none"/>
        </w:rPr>
      </w:pPr>
      <w:r>
        <w:rPr>
          <w:rFonts w:hint="eastAsia"/>
          <w:sz w:val="30"/>
          <w:szCs w:val="30"/>
          <w:u w:val="none"/>
        </w:rPr>
        <w:t>而是他们被交出去做他们想做的事，这本身就是上帝对他们罪的审判。</w:t>
      </w:r>
    </w:p>
    <w:p w14:paraId="2D728D89">
      <w:pPr>
        <w:rPr>
          <w:rFonts w:hint="eastAsia"/>
          <w:sz w:val="30"/>
          <w:szCs w:val="30"/>
          <w:u w:val="none"/>
        </w:rPr>
      </w:pPr>
    </w:p>
    <w:p w14:paraId="7E0BC271">
      <w:pPr>
        <w:rPr>
          <w:rFonts w:hint="eastAsia"/>
          <w:sz w:val="30"/>
          <w:szCs w:val="30"/>
          <w:u w:val="none"/>
        </w:rPr>
      </w:pPr>
      <w:r>
        <w:rPr>
          <w:rFonts w:hint="eastAsia"/>
          <w:sz w:val="30"/>
          <w:szCs w:val="30"/>
          <w:u w:val="none"/>
        </w:rPr>
        <w:t>He brings judgment against them by letting them go ahead and do what they so strongly desire to do.</w:t>
      </w:r>
    </w:p>
    <w:p w14:paraId="793C604E">
      <w:pPr>
        <w:rPr>
          <w:rFonts w:hint="eastAsia"/>
          <w:sz w:val="30"/>
          <w:szCs w:val="30"/>
          <w:u w:val="none"/>
        </w:rPr>
      </w:pPr>
      <w:r>
        <w:rPr>
          <w:rFonts w:hint="eastAsia"/>
          <w:sz w:val="30"/>
          <w:szCs w:val="30"/>
          <w:u w:val="none"/>
        </w:rPr>
        <w:t>祂藉着让他们继续做他们如此强烈渴望做的事来对他们施行审判。</w:t>
      </w:r>
    </w:p>
    <w:p w14:paraId="45BBED65">
      <w:pPr>
        <w:rPr>
          <w:rFonts w:hint="eastAsia"/>
          <w:sz w:val="30"/>
          <w:szCs w:val="30"/>
          <w:u w:val="none"/>
        </w:rPr>
      </w:pPr>
    </w:p>
    <w:p w14:paraId="6E7C4C13">
      <w:pPr>
        <w:rPr>
          <w:rFonts w:hint="eastAsia"/>
          <w:sz w:val="30"/>
          <w:szCs w:val="30"/>
          <w:u w:val="none"/>
        </w:rPr>
      </w:pPr>
      <w:r>
        <w:rPr>
          <w:rFonts w:hint="eastAsia"/>
          <w:sz w:val="30"/>
          <w:szCs w:val="30"/>
          <w:u w:val="none"/>
        </w:rPr>
        <w:t>It is His judgment.</w:t>
      </w:r>
    </w:p>
    <w:p w14:paraId="324F8719">
      <w:pPr>
        <w:rPr>
          <w:rFonts w:hint="eastAsia"/>
          <w:sz w:val="30"/>
          <w:szCs w:val="30"/>
          <w:u w:val="none"/>
        </w:rPr>
      </w:pPr>
      <w:r>
        <w:rPr>
          <w:rFonts w:hint="eastAsia"/>
          <w:sz w:val="30"/>
          <w:szCs w:val="30"/>
          <w:u w:val="none"/>
        </w:rPr>
        <w:t>这是祂的审判。</w:t>
      </w:r>
    </w:p>
    <w:p w14:paraId="289598B3">
      <w:pPr>
        <w:rPr>
          <w:rFonts w:hint="eastAsia"/>
          <w:sz w:val="30"/>
          <w:szCs w:val="30"/>
          <w:u w:val="none"/>
        </w:rPr>
      </w:pPr>
    </w:p>
    <w:p w14:paraId="56EBADA3">
      <w:pPr>
        <w:rPr>
          <w:rFonts w:hint="eastAsia"/>
          <w:sz w:val="30"/>
          <w:szCs w:val="30"/>
          <w:u w:val="none"/>
        </w:rPr>
      </w:pPr>
      <w:r>
        <w:rPr>
          <w:rFonts w:hint="eastAsia"/>
          <w:sz w:val="30"/>
          <w:szCs w:val="30"/>
          <w:u w:val="none"/>
        </w:rPr>
        <w:t>When He removes the constraints and allows them to go the way of their own wicked hearts.</w:t>
      </w:r>
    </w:p>
    <w:p w14:paraId="61D40BC0">
      <w:pPr>
        <w:rPr>
          <w:rFonts w:hint="eastAsia"/>
          <w:sz w:val="30"/>
          <w:szCs w:val="30"/>
          <w:u w:val="none"/>
        </w:rPr>
      </w:pPr>
      <w:r>
        <w:rPr>
          <w:rFonts w:hint="eastAsia"/>
          <w:sz w:val="30"/>
          <w:szCs w:val="30"/>
          <w:u w:val="none"/>
        </w:rPr>
        <w:t>当祂除去约束，让他们随自己邪恶的心意而行时。</w:t>
      </w:r>
    </w:p>
    <w:p w14:paraId="628614F6">
      <w:pPr>
        <w:rPr>
          <w:rFonts w:hint="eastAsia"/>
          <w:sz w:val="30"/>
          <w:szCs w:val="30"/>
          <w:u w:val="none"/>
        </w:rPr>
      </w:pPr>
    </w:p>
    <w:p w14:paraId="6D3C52FB">
      <w:pPr>
        <w:rPr>
          <w:rFonts w:hint="eastAsia"/>
          <w:sz w:val="30"/>
          <w:szCs w:val="30"/>
          <w:u w:val="none"/>
        </w:rPr>
      </w:pPr>
      <w:r>
        <w:rPr>
          <w:rFonts w:hint="eastAsia"/>
          <w:sz w:val="30"/>
          <w:szCs w:val="30"/>
          <w:u w:val="none"/>
        </w:rPr>
        <w:t>Notice here too, Paul’s connection between sexual sin and idolatry.</w:t>
      </w:r>
    </w:p>
    <w:p w14:paraId="34E8D207">
      <w:pPr>
        <w:rPr>
          <w:rFonts w:hint="eastAsia"/>
          <w:sz w:val="30"/>
          <w:szCs w:val="30"/>
          <w:u w:val="none"/>
        </w:rPr>
      </w:pPr>
      <w:r>
        <w:rPr>
          <w:rFonts w:hint="eastAsia"/>
          <w:sz w:val="30"/>
          <w:szCs w:val="30"/>
          <w:u w:val="none"/>
        </w:rPr>
        <w:t>在这里也请注意，保罗将性罪与偶像崇拜联系起来。</w:t>
      </w:r>
    </w:p>
    <w:p w14:paraId="49978AFD">
      <w:pPr>
        <w:rPr>
          <w:rFonts w:hint="eastAsia"/>
          <w:sz w:val="30"/>
          <w:szCs w:val="30"/>
          <w:u w:val="none"/>
        </w:rPr>
      </w:pPr>
    </w:p>
    <w:p w14:paraId="4E2F7B5E">
      <w:pPr>
        <w:rPr>
          <w:rFonts w:hint="eastAsia"/>
          <w:sz w:val="30"/>
          <w:szCs w:val="30"/>
          <w:u w:val="none"/>
        </w:rPr>
      </w:pPr>
      <w:r>
        <w:rPr>
          <w:rFonts w:hint="eastAsia"/>
          <w:sz w:val="30"/>
          <w:szCs w:val="30"/>
          <w:u w:val="none"/>
        </w:rPr>
        <w:t>Paul was writing this letter to the Romans from Corinth.</w:t>
      </w:r>
    </w:p>
    <w:p w14:paraId="6DFAD597">
      <w:pPr>
        <w:rPr>
          <w:rFonts w:hint="eastAsia"/>
          <w:sz w:val="30"/>
          <w:szCs w:val="30"/>
          <w:u w:val="none"/>
        </w:rPr>
      </w:pPr>
      <w:r>
        <w:rPr>
          <w:rFonts w:hint="eastAsia"/>
          <w:sz w:val="30"/>
          <w:szCs w:val="30"/>
          <w:u w:val="none"/>
        </w:rPr>
        <w:t>保罗是在哥林多写这封信给罗马人的。</w:t>
      </w:r>
    </w:p>
    <w:p w14:paraId="39A41812">
      <w:pPr>
        <w:rPr>
          <w:rFonts w:hint="eastAsia"/>
          <w:sz w:val="30"/>
          <w:szCs w:val="30"/>
          <w:u w:val="none"/>
        </w:rPr>
      </w:pPr>
    </w:p>
    <w:p w14:paraId="54F3C532">
      <w:pPr>
        <w:rPr>
          <w:rFonts w:hint="eastAsia"/>
          <w:sz w:val="30"/>
          <w:szCs w:val="30"/>
          <w:u w:val="none"/>
        </w:rPr>
      </w:pPr>
      <w:r>
        <w:rPr>
          <w:rFonts w:hint="eastAsia"/>
          <w:sz w:val="30"/>
          <w:szCs w:val="30"/>
          <w:u w:val="none"/>
        </w:rPr>
        <w:t>And Corinth was a famously immoral city.</w:t>
      </w:r>
    </w:p>
    <w:p w14:paraId="64CB5ED0">
      <w:pPr>
        <w:rPr>
          <w:rFonts w:hint="eastAsia"/>
          <w:sz w:val="30"/>
          <w:szCs w:val="30"/>
          <w:u w:val="none"/>
        </w:rPr>
      </w:pPr>
      <w:r>
        <w:rPr>
          <w:rFonts w:hint="eastAsia"/>
          <w:sz w:val="30"/>
          <w:szCs w:val="30"/>
          <w:u w:val="none"/>
        </w:rPr>
        <w:t>而哥林多是一个声名狼藉的不道德城市。</w:t>
      </w:r>
    </w:p>
    <w:p w14:paraId="14ABC767">
      <w:pPr>
        <w:rPr>
          <w:rFonts w:hint="eastAsia"/>
          <w:sz w:val="30"/>
          <w:szCs w:val="30"/>
          <w:u w:val="none"/>
        </w:rPr>
      </w:pPr>
    </w:p>
    <w:p w14:paraId="711A0300">
      <w:pPr>
        <w:rPr>
          <w:rFonts w:hint="eastAsia"/>
          <w:sz w:val="30"/>
          <w:szCs w:val="30"/>
          <w:u w:val="none"/>
        </w:rPr>
      </w:pPr>
      <w:r>
        <w:rPr>
          <w:rFonts w:hint="eastAsia"/>
          <w:sz w:val="30"/>
          <w:szCs w:val="30"/>
          <w:u w:val="none"/>
        </w:rPr>
        <w:t>In Paul’s time, the idiom 'to act like a Corinthian' meant to act in an immoral way.</w:t>
      </w:r>
    </w:p>
    <w:p w14:paraId="58DA0EF1">
      <w:pPr>
        <w:rPr>
          <w:rFonts w:hint="eastAsia"/>
          <w:sz w:val="30"/>
          <w:szCs w:val="30"/>
          <w:u w:val="none"/>
        </w:rPr>
      </w:pPr>
      <w:r>
        <w:rPr>
          <w:rFonts w:hint="eastAsia"/>
          <w:sz w:val="30"/>
          <w:szCs w:val="30"/>
          <w:u w:val="none"/>
        </w:rPr>
        <w:t>在保罗的时代，习语“像哥林多人一样行事”意思是不道德地行事。</w:t>
      </w:r>
    </w:p>
    <w:p w14:paraId="28741300">
      <w:pPr>
        <w:rPr>
          <w:rFonts w:hint="eastAsia"/>
          <w:sz w:val="30"/>
          <w:szCs w:val="30"/>
          <w:u w:val="none"/>
        </w:rPr>
      </w:pPr>
    </w:p>
    <w:p w14:paraId="71F022A8">
      <w:pPr>
        <w:rPr>
          <w:rFonts w:hint="eastAsia"/>
          <w:sz w:val="30"/>
          <w:szCs w:val="30"/>
          <w:u w:val="none"/>
        </w:rPr>
      </w:pPr>
      <w:r>
        <w:rPr>
          <w:rFonts w:hint="eastAsia"/>
          <w:sz w:val="30"/>
          <w:szCs w:val="30"/>
          <w:u w:val="none"/>
        </w:rPr>
        <w:t>It was a sailor's port town.</w:t>
      </w:r>
    </w:p>
    <w:p w14:paraId="22527894">
      <w:pPr>
        <w:rPr>
          <w:rFonts w:hint="eastAsia"/>
          <w:sz w:val="30"/>
          <w:szCs w:val="30"/>
          <w:u w:val="none"/>
        </w:rPr>
      </w:pPr>
      <w:r>
        <w:rPr>
          <w:rFonts w:hint="eastAsia"/>
          <w:sz w:val="30"/>
          <w:szCs w:val="30"/>
          <w:u w:val="none"/>
        </w:rPr>
        <w:t>那是一个水手港口城镇。</w:t>
      </w:r>
    </w:p>
    <w:p w14:paraId="115BE142">
      <w:pPr>
        <w:rPr>
          <w:rFonts w:hint="eastAsia"/>
          <w:sz w:val="30"/>
          <w:szCs w:val="30"/>
          <w:u w:val="none"/>
        </w:rPr>
      </w:pPr>
    </w:p>
    <w:p w14:paraId="35BCC460">
      <w:pPr>
        <w:rPr>
          <w:rFonts w:hint="eastAsia"/>
          <w:sz w:val="30"/>
          <w:szCs w:val="30"/>
          <w:u w:val="none"/>
        </w:rPr>
      </w:pPr>
      <w:r>
        <w:rPr>
          <w:rFonts w:hint="eastAsia"/>
          <w:sz w:val="30"/>
          <w:szCs w:val="30"/>
          <w:u w:val="none"/>
        </w:rPr>
        <w:t>It had a temple in the city center.</w:t>
      </w:r>
    </w:p>
    <w:p w14:paraId="38B3C247">
      <w:pPr>
        <w:rPr>
          <w:rFonts w:hint="eastAsia"/>
          <w:sz w:val="30"/>
          <w:szCs w:val="30"/>
          <w:u w:val="none"/>
        </w:rPr>
      </w:pPr>
      <w:r>
        <w:rPr>
          <w:rFonts w:hint="eastAsia"/>
          <w:sz w:val="30"/>
          <w:szCs w:val="30"/>
          <w:u w:val="none"/>
        </w:rPr>
        <w:t>它在市中心有一座寺庙。</w:t>
      </w:r>
    </w:p>
    <w:p w14:paraId="69ACBDBD">
      <w:pPr>
        <w:rPr>
          <w:rFonts w:hint="eastAsia"/>
          <w:sz w:val="30"/>
          <w:szCs w:val="30"/>
          <w:u w:val="none"/>
        </w:rPr>
      </w:pPr>
    </w:p>
    <w:p w14:paraId="56097F80">
      <w:pPr>
        <w:rPr>
          <w:rFonts w:hint="eastAsia"/>
          <w:sz w:val="30"/>
          <w:szCs w:val="30"/>
          <w:u w:val="none"/>
        </w:rPr>
      </w:pPr>
      <w:r>
        <w:rPr>
          <w:rFonts w:hint="eastAsia"/>
          <w:sz w:val="30"/>
          <w:szCs w:val="30"/>
          <w:u w:val="none"/>
        </w:rPr>
        <w:t>You could look up and see the temple, and there were over one thousand cult prostitutes servicing that temple.</w:t>
      </w:r>
    </w:p>
    <w:p w14:paraId="5963C6ED">
      <w:pPr>
        <w:rPr>
          <w:rFonts w:hint="eastAsia"/>
          <w:sz w:val="30"/>
          <w:szCs w:val="30"/>
          <w:u w:val="none"/>
        </w:rPr>
      </w:pPr>
      <w:r>
        <w:rPr>
          <w:rFonts w:hint="eastAsia"/>
          <w:sz w:val="30"/>
          <w:szCs w:val="30"/>
          <w:u w:val="none"/>
        </w:rPr>
        <w:t>你可以抬头看到寺庙，那里有一千多名邪教妓女为那座寺庙服务。</w:t>
      </w:r>
    </w:p>
    <w:p w14:paraId="5A28D05B">
      <w:pPr>
        <w:rPr>
          <w:rFonts w:hint="eastAsia"/>
          <w:sz w:val="30"/>
          <w:szCs w:val="30"/>
          <w:u w:val="none"/>
        </w:rPr>
      </w:pPr>
    </w:p>
    <w:p w14:paraId="6EDC689E">
      <w:pPr>
        <w:rPr>
          <w:rFonts w:hint="eastAsia"/>
          <w:sz w:val="30"/>
          <w:szCs w:val="30"/>
          <w:u w:val="none"/>
        </w:rPr>
      </w:pPr>
      <w:r>
        <w:rPr>
          <w:rFonts w:hint="eastAsia"/>
          <w:sz w:val="30"/>
          <w:szCs w:val="30"/>
          <w:u w:val="none"/>
        </w:rPr>
        <w:t>And the apostle Paul could see the connection visibly displayed between the idolatry of the Corinthians and their immorality.</w:t>
      </w:r>
    </w:p>
    <w:p w14:paraId="78413542">
      <w:pPr>
        <w:rPr>
          <w:rFonts w:hint="eastAsia"/>
          <w:sz w:val="30"/>
          <w:szCs w:val="30"/>
          <w:u w:val="none"/>
        </w:rPr>
      </w:pPr>
      <w:r>
        <w:rPr>
          <w:rFonts w:hint="eastAsia"/>
          <w:sz w:val="30"/>
          <w:szCs w:val="30"/>
          <w:u w:val="none"/>
        </w:rPr>
        <w:t>使徒保罗可以清楚地看到哥林多人偶像崇拜与他们不道德之间的联系。</w:t>
      </w:r>
    </w:p>
    <w:p w14:paraId="3AA01405">
      <w:pPr>
        <w:rPr>
          <w:rFonts w:hint="eastAsia"/>
          <w:sz w:val="30"/>
          <w:szCs w:val="30"/>
          <w:u w:val="none"/>
        </w:rPr>
      </w:pPr>
    </w:p>
    <w:p w14:paraId="425039FB">
      <w:pPr>
        <w:rPr>
          <w:rFonts w:hint="eastAsia"/>
          <w:sz w:val="30"/>
          <w:szCs w:val="30"/>
          <w:u w:val="none"/>
        </w:rPr>
      </w:pPr>
      <w:r>
        <w:rPr>
          <w:rFonts w:hint="eastAsia"/>
          <w:sz w:val="30"/>
          <w:szCs w:val="30"/>
          <w:u w:val="none"/>
        </w:rPr>
        <w:t>Note that connection between idolatry and immorality.</w:t>
      </w:r>
    </w:p>
    <w:p w14:paraId="0AF4C3BA">
      <w:pPr>
        <w:rPr>
          <w:rFonts w:hint="eastAsia"/>
          <w:sz w:val="30"/>
          <w:szCs w:val="30"/>
          <w:u w:val="none"/>
        </w:rPr>
      </w:pPr>
      <w:r>
        <w:rPr>
          <w:rFonts w:hint="eastAsia"/>
          <w:sz w:val="30"/>
          <w:szCs w:val="30"/>
          <w:u w:val="none"/>
        </w:rPr>
        <w:t>注意偶像崇拜和不道德之间的联系。</w:t>
      </w:r>
    </w:p>
    <w:p w14:paraId="514F0A7E">
      <w:pPr>
        <w:rPr>
          <w:rFonts w:hint="eastAsia"/>
          <w:sz w:val="30"/>
          <w:szCs w:val="30"/>
          <w:u w:val="none"/>
        </w:rPr>
      </w:pPr>
    </w:p>
    <w:p w14:paraId="30F1F327">
      <w:pPr>
        <w:rPr>
          <w:rFonts w:hint="eastAsia"/>
          <w:sz w:val="30"/>
          <w:szCs w:val="30"/>
          <w:u w:val="none"/>
        </w:rPr>
      </w:pPr>
      <w:r>
        <w:rPr>
          <w:rFonts w:hint="eastAsia"/>
          <w:sz w:val="30"/>
          <w:szCs w:val="30"/>
          <w:u w:val="none"/>
        </w:rPr>
        <w:t>Why?</w:t>
      </w:r>
    </w:p>
    <w:p w14:paraId="21D25D3A">
      <w:pPr>
        <w:rPr>
          <w:rFonts w:hint="eastAsia"/>
          <w:sz w:val="30"/>
          <w:szCs w:val="30"/>
          <w:u w:val="none"/>
        </w:rPr>
      </w:pPr>
      <w:r>
        <w:rPr>
          <w:rFonts w:hint="eastAsia"/>
          <w:sz w:val="30"/>
          <w:szCs w:val="30"/>
          <w:u w:val="none"/>
        </w:rPr>
        <w:t>为什么？</w:t>
      </w:r>
    </w:p>
    <w:p w14:paraId="0912E461">
      <w:pPr>
        <w:rPr>
          <w:rFonts w:hint="eastAsia"/>
          <w:sz w:val="30"/>
          <w:szCs w:val="30"/>
          <w:u w:val="none"/>
        </w:rPr>
      </w:pPr>
    </w:p>
    <w:p w14:paraId="3D543E17">
      <w:pPr>
        <w:rPr>
          <w:rFonts w:hint="eastAsia"/>
          <w:sz w:val="30"/>
          <w:szCs w:val="30"/>
          <w:u w:val="none"/>
        </w:rPr>
      </w:pPr>
      <w:r>
        <w:rPr>
          <w:rFonts w:hint="eastAsia"/>
          <w:sz w:val="30"/>
          <w:szCs w:val="30"/>
          <w:u w:val="none"/>
        </w:rPr>
        <w:t>Because if you will not conform your desires to the truth, you will conform the truth to your desires.</w:t>
      </w:r>
    </w:p>
    <w:p w14:paraId="00FDA901">
      <w:pPr>
        <w:rPr>
          <w:rFonts w:hint="eastAsia"/>
          <w:sz w:val="30"/>
          <w:szCs w:val="30"/>
          <w:u w:val="none"/>
        </w:rPr>
      </w:pPr>
      <w:r>
        <w:rPr>
          <w:rFonts w:hint="eastAsia"/>
          <w:sz w:val="30"/>
          <w:szCs w:val="30"/>
          <w:u w:val="none"/>
        </w:rPr>
        <w:t>因为如果你不使你的欲望顺服真理，你就会使真理顺服你的欲望。</w:t>
      </w:r>
    </w:p>
    <w:p w14:paraId="3F0A13EC">
      <w:pPr>
        <w:rPr>
          <w:rFonts w:hint="eastAsia"/>
          <w:sz w:val="30"/>
          <w:szCs w:val="30"/>
          <w:u w:val="none"/>
        </w:rPr>
      </w:pPr>
    </w:p>
    <w:p w14:paraId="7EA69417">
      <w:pPr>
        <w:rPr>
          <w:rFonts w:hint="eastAsia"/>
          <w:sz w:val="30"/>
          <w:szCs w:val="30"/>
          <w:u w:val="none"/>
        </w:rPr>
      </w:pPr>
      <w:r>
        <w:rPr>
          <w:rFonts w:hint="eastAsia"/>
          <w:sz w:val="30"/>
          <w:szCs w:val="30"/>
          <w:u w:val="none"/>
        </w:rPr>
        <w:t>And thus, there is always an inseparable connection between idolatry and immorality.</w:t>
      </w:r>
    </w:p>
    <w:p w14:paraId="1C7F53D3">
      <w:pPr>
        <w:rPr>
          <w:rFonts w:hint="eastAsia"/>
          <w:sz w:val="30"/>
          <w:szCs w:val="30"/>
          <w:u w:val="none"/>
        </w:rPr>
      </w:pPr>
      <w:r>
        <w:rPr>
          <w:rFonts w:hint="eastAsia"/>
          <w:sz w:val="30"/>
          <w:szCs w:val="30"/>
          <w:u w:val="none"/>
        </w:rPr>
        <w:t>因此，偶像崇拜和不道德之间总是有着不可分割的联系。</w:t>
      </w:r>
    </w:p>
    <w:p w14:paraId="3D7A49A9">
      <w:pPr>
        <w:rPr>
          <w:rFonts w:hint="eastAsia"/>
          <w:sz w:val="30"/>
          <w:szCs w:val="30"/>
          <w:u w:val="none"/>
        </w:rPr>
      </w:pPr>
    </w:p>
    <w:p w14:paraId="6E440E49">
      <w:pPr>
        <w:rPr>
          <w:rFonts w:hint="eastAsia"/>
          <w:sz w:val="30"/>
          <w:szCs w:val="30"/>
          <w:u w:val="none"/>
        </w:rPr>
      </w:pPr>
      <w:r>
        <w:rPr>
          <w:rFonts w:hint="eastAsia"/>
          <w:sz w:val="30"/>
          <w:szCs w:val="30"/>
          <w:u w:val="none"/>
        </w:rPr>
        <w:t>Idolatry is simply immorality worked out.</w:t>
      </w:r>
    </w:p>
    <w:p w14:paraId="4717B73F">
      <w:pPr>
        <w:rPr>
          <w:rFonts w:hint="eastAsia"/>
          <w:sz w:val="30"/>
          <w:szCs w:val="30"/>
          <w:u w:val="none"/>
        </w:rPr>
      </w:pPr>
      <w:r>
        <w:rPr>
          <w:rFonts w:hint="eastAsia"/>
          <w:sz w:val="30"/>
          <w:szCs w:val="30"/>
          <w:u w:val="none"/>
        </w:rPr>
        <w:t>偶像崇拜只是不道德的外在表现。</w:t>
      </w:r>
    </w:p>
    <w:p w14:paraId="01A200EC">
      <w:pPr>
        <w:rPr>
          <w:rFonts w:hint="eastAsia"/>
          <w:sz w:val="30"/>
          <w:szCs w:val="30"/>
          <w:u w:val="none"/>
        </w:rPr>
      </w:pPr>
    </w:p>
    <w:p w14:paraId="3732211F">
      <w:pPr>
        <w:rPr>
          <w:rFonts w:hint="eastAsia"/>
          <w:sz w:val="30"/>
          <w:szCs w:val="30"/>
          <w:u w:val="none"/>
        </w:rPr>
      </w:pPr>
      <w:r>
        <w:rPr>
          <w:rFonts w:hint="eastAsia"/>
          <w:sz w:val="30"/>
          <w:szCs w:val="30"/>
          <w:u w:val="none"/>
        </w:rPr>
        <w:t>And immorality is simply idolatry worked out.</w:t>
      </w:r>
    </w:p>
    <w:p w14:paraId="7B924B5D">
      <w:pPr>
        <w:rPr>
          <w:rFonts w:hint="eastAsia"/>
          <w:sz w:val="30"/>
          <w:szCs w:val="30"/>
          <w:u w:val="none"/>
        </w:rPr>
      </w:pPr>
      <w:r>
        <w:rPr>
          <w:rFonts w:hint="eastAsia"/>
          <w:sz w:val="30"/>
          <w:szCs w:val="30"/>
          <w:u w:val="none"/>
        </w:rPr>
        <w:t>不道德只是偶像崇拜的外在表现。</w:t>
      </w:r>
    </w:p>
    <w:p w14:paraId="24AFAD9D">
      <w:pPr>
        <w:rPr>
          <w:rFonts w:hint="eastAsia"/>
          <w:sz w:val="30"/>
          <w:szCs w:val="30"/>
          <w:u w:val="none"/>
        </w:rPr>
      </w:pPr>
    </w:p>
    <w:p w14:paraId="40D03889">
      <w:pPr>
        <w:rPr>
          <w:rFonts w:hint="eastAsia"/>
          <w:sz w:val="30"/>
          <w:szCs w:val="30"/>
          <w:u w:val="none"/>
        </w:rPr>
      </w:pPr>
      <w:r>
        <w:rPr>
          <w:rFonts w:hint="eastAsia"/>
          <w:sz w:val="30"/>
          <w:szCs w:val="30"/>
          <w:u w:val="none"/>
        </w:rPr>
        <w:t>Thus, the connection.</w:t>
      </w:r>
    </w:p>
    <w:p w14:paraId="19864349">
      <w:pPr>
        <w:rPr>
          <w:rFonts w:hint="eastAsia"/>
          <w:sz w:val="30"/>
          <w:szCs w:val="30"/>
          <w:u w:val="none"/>
        </w:rPr>
      </w:pPr>
      <w:r>
        <w:rPr>
          <w:rFonts w:hint="eastAsia"/>
          <w:sz w:val="30"/>
          <w:szCs w:val="30"/>
          <w:u w:val="none"/>
        </w:rPr>
        <w:t>因此，这种联系。</w:t>
      </w:r>
    </w:p>
    <w:p w14:paraId="419AA7E5">
      <w:pPr>
        <w:rPr>
          <w:rFonts w:hint="eastAsia"/>
          <w:sz w:val="30"/>
          <w:szCs w:val="30"/>
          <w:u w:val="none"/>
        </w:rPr>
      </w:pPr>
    </w:p>
    <w:p w14:paraId="6FB19508">
      <w:pPr>
        <w:rPr>
          <w:rFonts w:hint="eastAsia"/>
          <w:sz w:val="30"/>
          <w:szCs w:val="30"/>
          <w:u w:val="none"/>
        </w:rPr>
      </w:pPr>
      <w:r>
        <w:rPr>
          <w:rFonts w:hint="eastAsia"/>
          <w:sz w:val="30"/>
          <w:szCs w:val="30"/>
          <w:u w:val="none"/>
        </w:rPr>
        <w:t>We either conform desire to truth, or truth to desire.</w:t>
      </w:r>
    </w:p>
    <w:p w14:paraId="44E67081">
      <w:pPr>
        <w:rPr>
          <w:rFonts w:hint="eastAsia"/>
          <w:sz w:val="30"/>
          <w:szCs w:val="30"/>
          <w:u w:val="none"/>
        </w:rPr>
      </w:pPr>
      <w:r>
        <w:rPr>
          <w:rFonts w:hint="eastAsia"/>
          <w:sz w:val="30"/>
          <w:szCs w:val="30"/>
          <w:u w:val="none"/>
        </w:rPr>
        <w:t>我们要么使欲望顺服真理，要么使真理顺服欲望。</w:t>
      </w:r>
    </w:p>
    <w:p w14:paraId="5417545A">
      <w:pPr>
        <w:rPr>
          <w:rFonts w:hint="eastAsia"/>
          <w:sz w:val="30"/>
          <w:szCs w:val="30"/>
          <w:u w:val="none"/>
        </w:rPr>
      </w:pPr>
    </w:p>
    <w:p w14:paraId="2136EAFD">
      <w:pPr>
        <w:rPr>
          <w:rFonts w:hint="eastAsia"/>
          <w:sz w:val="30"/>
          <w:szCs w:val="30"/>
          <w:u w:val="none"/>
        </w:rPr>
      </w:pPr>
      <w:r>
        <w:rPr>
          <w:rFonts w:hint="eastAsia"/>
          <w:sz w:val="30"/>
          <w:szCs w:val="30"/>
          <w:u w:val="none"/>
        </w:rPr>
        <w:t>And Paul is teaching us here in response to some who might have said to him, now come on Paul, there may be a few bad people, but people are basically good.</w:t>
      </w:r>
    </w:p>
    <w:p w14:paraId="44D82D2C">
      <w:pPr>
        <w:rPr>
          <w:rFonts w:hint="eastAsia"/>
          <w:sz w:val="30"/>
          <w:szCs w:val="30"/>
          <w:u w:val="none"/>
        </w:rPr>
      </w:pPr>
      <w:r>
        <w:rPr>
          <w:rFonts w:hint="eastAsia"/>
          <w:sz w:val="30"/>
          <w:szCs w:val="30"/>
          <w:u w:val="none"/>
        </w:rPr>
        <w:t>保罗在这里教导我们，是回应那些可能对祂说，嗨，保罗，也许有几个坏人，但人基本上是好的的人。</w:t>
      </w:r>
    </w:p>
    <w:p w14:paraId="538A6A5A">
      <w:pPr>
        <w:rPr>
          <w:rFonts w:hint="eastAsia"/>
          <w:sz w:val="30"/>
          <w:szCs w:val="30"/>
          <w:u w:val="none"/>
        </w:rPr>
      </w:pPr>
    </w:p>
    <w:p w14:paraId="3373D792">
      <w:pPr>
        <w:rPr>
          <w:rFonts w:hint="eastAsia"/>
          <w:sz w:val="30"/>
          <w:szCs w:val="30"/>
          <w:u w:val="none"/>
        </w:rPr>
      </w:pPr>
      <w:r>
        <w:rPr>
          <w:rFonts w:hint="eastAsia"/>
          <w:sz w:val="30"/>
          <w:szCs w:val="30"/>
          <w:u w:val="none"/>
        </w:rPr>
        <w:t>Or to those people, who might have said, oh come on Paul, I mean God may occasionally be angry at me, but He is not pervasively angry.</w:t>
      </w:r>
    </w:p>
    <w:p w14:paraId="685668A6">
      <w:pPr>
        <w:rPr>
          <w:rFonts w:hint="eastAsia"/>
          <w:sz w:val="30"/>
          <w:szCs w:val="30"/>
          <w:u w:val="none"/>
        </w:rPr>
      </w:pPr>
      <w:r>
        <w:rPr>
          <w:rFonts w:hint="eastAsia"/>
          <w:sz w:val="30"/>
          <w:szCs w:val="30"/>
          <w:u w:val="none"/>
        </w:rPr>
        <w:t>或者对那些可能说过，哦，嗨，保罗，我的意思是上帝可能偶尔会对我生气，但祂并不是普遍地生气的人。</w:t>
      </w:r>
    </w:p>
    <w:p w14:paraId="2E04C38A">
      <w:pPr>
        <w:rPr>
          <w:rFonts w:hint="eastAsia"/>
          <w:sz w:val="30"/>
          <w:szCs w:val="30"/>
          <w:u w:val="none"/>
        </w:rPr>
      </w:pPr>
    </w:p>
    <w:p w14:paraId="487A0107">
      <w:pPr>
        <w:rPr>
          <w:rFonts w:hint="eastAsia"/>
          <w:sz w:val="30"/>
          <w:szCs w:val="30"/>
          <w:u w:val="none"/>
        </w:rPr>
      </w:pPr>
      <w:r>
        <w:rPr>
          <w:rFonts w:hint="eastAsia"/>
          <w:sz w:val="30"/>
          <w:szCs w:val="30"/>
          <w:u w:val="none"/>
        </w:rPr>
        <w:t>We are not all under the condemnation of God.</w:t>
      </w:r>
    </w:p>
    <w:p w14:paraId="523432BE">
      <w:pPr>
        <w:rPr>
          <w:rFonts w:hint="eastAsia"/>
          <w:sz w:val="30"/>
          <w:szCs w:val="30"/>
          <w:u w:val="none"/>
        </w:rPr>
      </w:pPr>
      <w:r>
        <w:rPr>
          <w:rFonts w:hint="eastAsia"/>
          <w:sz w:val="30"/>
          <w:szCs w:val="30"/>
          <w:u w:val="none"/>
        </w:rPr>
        <w:t>我们并非都在上帝的定罪之下。</w:t>
      </w:r>
    </w:p>
    <w:p w14:paraId="65426AC7">
      <w:pPr>
        <w:rPr>
          <w:rFonts w:hint="eastAsia"/>
          <w:sz w:val="30"/>
          <w:szCs w:val="30"/>
          <w:u w:val="none"/>
        </w:rPr>
      </w:pPr>
    </w:p>
    <w:p w14:paraId="3425184A">
      <w:pPr>
        <w:rPr>
          <w:rFonts w:hint="eastAsia"/>
          <w:sz w:val="30"/>
          <w:szCs w:val="30"/>
          <w:u w:val="none"/>
        </w:rPr>
      </w:pPr>
      <w:r>
        <w:rPr>
          <w:rFonts w:hint="eastAsia"/>
          <w:sz w:val="30"/>
          <w:szCs w:val="30"/>
          <w:u w:val="none"/>
        </w:rPr>
        <w:t>And the apostle disproves those objections by pointing us to the pervasiveness of immorality.</w:t>
      </w:r>
    </w:p>
    <w:p w14:paraId="0BE0E977">
      <w:pPr>
        <w:rPr>
          <w:rFonts w:hint="eastAsia"/>
          <w:sz w:val="30"/>
          <w:szCs w:val="30"/>
          <w:u w:val="none"/>
        </w:rPr>
      </w:pPr>
      <w:r>
        <w:rPr>
          <w:rFonts w:hint="eastAsia"/>
          <w:sz w:val="30"/>
          <w:szCs w:val="30"/>
          <w:u w:val="none"/>
        </w:rPr>
        <w:t>使徒通过指出不道德的普遍性来反驳那些异议。</w:t>
      </w:r>
    </w:p>
    <w:p w14:paraId="2E27F5D4">
      <w:pPr>
        <w:rPr>
          <w:rFonts w:hint="eastAsia"/>
          <w:sz w:val="30"/>
          <w:szCs w:val="30"/>
          <w:u w:val="none"/>
        </w:rPr>
      </w:pPr>
    </w:p>
    <w:p w14:paraId="1A0476BA">
      <w:pPr>
        <w:rPr>
          <w:rFonts w:hint="eastAsia"/>
          <w:sz w:val="30"/>
          <w:szCs w:val="30"/>
          <w:u w:val="none"/>
        </w:rPr>
      </w:pPr>
      <w:r>
        <w:rPr>
          <w:rFonts w:hint="eastAsia"/>
          <w:sz w:val="30"/>
          <w:szCs w:val="30"/>
          <w:u w:val="none"/>
        </w:rPr>
        <w:t>He doesn’t point us to some extreme example in the culture.</w:t>
      </w:r>
    </w:p>
    <w:p w14:paraId="1D2F271F">
      <w:pPr>
        <w:rPr>
          <w:rFonts w:hint="eastAsia"/>
          <w:sz w:val="30"/>
          <w:szCs w:val="30"/>
          <w:u w:val="none"/>
        </w:rPr>
      </w:pPr>
      <w:r>
        <w:rPr>
          <w:rFonts w:hint="eastAsia"/>
          <w:sz w:val="30"/>
          <w:szCs w:val="30"/>
          <w:u w:val="none"/>
        </w:rPr>
        <w:t>祂不是指给我们文化中某个极端的例子。</w:t>
      </w:r>
    </w:p>
    <w:p w14:paraId="365C2049">
      <w:pPr>
        <w:rPr>
          <w:rFonts w:hint="eastAsia"/>
          <w:sz w:val="30"/>
          <w:szCs w:val="30"/>
          <w:u w:val="none"/>
        </w:rPr>
      </w:pPr>
    </w:p>
    <w:p w14:paraId="2B5EA1F4">
      <w:pPr>
        <w:rPr>
          <w:rFonts w:hint="eastAsia"/>
          <w:sz w:val="30"/>
          <w:szCs w:val="30"/>
          <w:u w:val="none"/>
        </w:rPr>
      </w:pPr>
      <w:r>
        <w:rPr>
          <w:rFonts w:hint="eastAsia"/>
          <w:sz w:val="30"/>
          <w:szCs w:val="30"/>
          <w:u w:val="none"/>
        </w:rPr>
        <w:t>He points right to the mainstream of the immorality of the culture.</w:t>
      </w:r>
    </w:p>
    <w:p w14:paraId="54EC4E4B">
      <w:pPr>
        <w:rPr>
          <w:rFonts w:hint="eastAsia"/>
          <w:sz w:val="30"/>
          <w:szCs w:val="30"/>
          <w:u w:val="none"/>
        </w:rPr>
      </w:pPr>
      <w:r>
        <w:rPr>
          <w:rFonts w:hint="eastAsia"/>
          <w:sz w:val="30"/>
          <w:szCs w:val="30"/>
          <w:u w:val="none"/>
        </w:rPr>
        <w:t>祂直指文化中不道德的主流。</w:t>
      </w:r>
    </w:p>
    <w:p w14:paraId="40A76586">
      <w:pPr>
        <w:rPr>
          <w:rFonts w:hint="eastAsia"/>
          <w:sz w:val="30"/>
          <w:szCs w:val="30"/>
          <w:u w:val="none"/>
        </w:rPr>
      </w:pPr>
    </w:p>
    <w:p w14:paraId="3410E79F">
      <w:pPr>
        <w:rPr>
          <w:rFonts w:hint="eastAsia"/>
          <w:sz w:val="30"/>
          <w:szCs w:val="30"/>
          <w:u w:val="none"/>
        </w:rPr>
      </w:pPr>
      <w:r>
        <w:rPr>
          <w:rFonts w:hint="eastAsia"/>
          <w:sz w:val="30"/>
          <w:szCs w:val="30"/>
          <w:u w:val="none"/>
        </w:rPr>
        <w:t>And he says, look, you see the pervasiveness of immorality.</w:t>
      </w:r>
    </w:p>
    <w:p w14:paraId="6CECDEC4">
      <w:pPr>
        <w:rPr>
          <w:rFonts w:hint="eastAsia"/>
          <w:sz w:val="30"/>
          <w:szCs w:val="30"/>
          <w:u w:val="none"/>
        </w:rPr>
      </w:pPr>
      <w:r>
        <w:rPr>
          <w:rFonts w:hint="eastAsia"/>
          <w:sz w:val="30"/>
          <w:szCs w:val="30"/>
          <w:u w:val="none"/>
        </w:rPr>
        <w:t>祂说，看，你看到了不道德的普遍性。</w:t>
      </w:r>
    </w:p>
    <w:p w14:paraId="226D9A5A">
      <w:pPr>
        <w:rPr>
          <w:rFonts w:hint="eastAsia"/>
          <w:sz w:val="30"/>
          <w:szCs w:val="30"/>
          <w:u w:val="none"/>
        </w:rPr>
      </w:pPr>
    </w:p>
    <w:p w14:paraId="492CD53E">
      <w:pPr>
        <w:rPr>
          <w:rFonts w:hint="eastAsia"/>
          <w:sz w:val="30"/>
          <w:szCs w:val="30"/>
          <w:u w:val="none"/>
        </w:rPr>
      </w:pPr>
      <w:r>
        <w:rPr>
          <w:rFonts w:hint="eastAsia"/>
          <w:sz w:val="30"/>
          <w:szCs w:val="30"/>
          <w:u w:val="none"/>
        </w:rPr>
        <w:t>That is indisputable evidence of ungodliness.</w:t>
      </w:r>
    </w:p>
    <w:p w14:paraId="43900CDA">
      <w:pPr>
        <w:rPr>
          <w:rFonts w:hint="eastAsia"/>
          <w:sz w:val="30"/>
          <w:szCs w:val="30"/>
          <w:u w:val="none"/>
        </w:rPr>
      </w:pPr>
      <w:r>
        <w:rPr>
          <w:rFonts w:hint="eastAsia"/>
          <w:sz w:val="30"/>
          <w:szCs w:val="30"/>
          <w:u w:val="none"/>
        </w:rPr>
        <w:t>那是无可争议的不敬虔的证据。</w:t>
      </w:r>
    </w:p>
    <w:p w14:paraId="03D4722C">
      <w:pPr>
        <w:rPr>
          <w:rFonts w:hint="eastAsia"/>
          <w:sz w:val="30"/>
          <w:szCs w:val="30"/>
          <w:u w:val="none"/>
        </w:rPr>
      </w:pPr>
    </w:p>
    <w:p w14:paraId="57851D7F">
      <w:pPr>
        <w:rPr>
          <w:rFonts w:hint="eastAsia"/>
          <w:sz w:val="30"/>
          <w:szCs w:val="30"/>
          <w:u w:val="none"/>
        </w:rPr>
      </w:pPr>
      <w:r>
        <w:rPr>
          <w:rFonts w:hint="eastAsia"/>
          <w:sz w:val="30"/>
          <w:szCs w:val="30"/>
          <w:u w:val="none"/>
        </w:rPr>
        <w:t>Ungodliness, idolatry, leads to that immorality.</w:t>
      </w:r>
    </w:p>
    <w:p w14:paraId="1B5CFFDA">
      <w:pPr>
        <w:rPr>
          <w:rFonts w:hint="eastAsia"/>
          <w:sz w:val="30"/>
          <w:szCs w:val="30"/>
          <w:u w:val="none"/>
        </w:rPr>
      </w:pPr>
      <w:r>
        <w:rPr>
          <w:rFonts w:hint="eastAsia"/>
          <w:sz w:val="30"/>
          <w:szCs w:val="30"/>
          <w:u w:val="none"/>
        </w:rPr>
        <w:t>不敬虔，偶像崇拜，导致那种不道德。</w:t>
      </w:r>
    </w:p>
    <w:p w14:paraId="27D49B6E">
      <w:pPr>
        <w:rPr>
          <w:rFonts w:hint="eastAsia"/>
          <w:sz w:val="30"/>
          <w:szCs w:val="30"/>
          <w:u w:val="none"/>
        </w:rPr>
      </w:pPr>
    </w:p>
    <w:p w14:paraId="2E4F5F37">
      <w:pPr>
        <w:rPr>
          <w:rFonts w:hint="eastAsia"/>
          <w:sz w:val="30"/>
          <w:szCs w:val="30"/>
          <w:u w:val="none"/>
        </w:rPr>
      </w:pPr>
      <w:r>
        <w:rPr>
          <w:rFonts w:hint="eastAsia"/>
          <w:sz w:val="30"/>
          <w:szCs w:val="30"/>
          <w:u w:val="none"/>
        </w:rPr>
        <w:t>And the immorality itself is an evidence of God’s wrath against the immorality.</w:t>
      </w:r>
    </w:p>
    <w:p w14:paraId="49097F0C">
      <w:pPr>
        <w:rPr>
          <w:rFonts w:hint="eastAsia"/>
          <w:sz w:val="30"/>
          <w:szCs w:val="30"/>
          <w:u w:val="none"/>
        </w:rPr>
      </w:pPr>
      <w:r>
        <w:rPr>
          <w:rFonts w:hint="eastAsia"/>
          <w:sz w:val="30"/>
          <w:szCs w:val="30"/>
          <w:u w:val="none"/>
        </w:rPr>
        <w:t>而不道德本身就是上帝对不道德忿怒的证据。</w:t>
      </w:r>
    </w:p>
    <w:p w14:paraId="6C649224">
      <w:pPr>
        <w:rPr>
          <w:rFonts w:hint="eastAsia"/>
          <w:sz w:val="30"/>
          <w:szCs w:val="30"/>
          <w:u w:val="none"/>
        </w:rPr>
      </w:pPr>
    </w:p>
    <w:p w14:paraId="414D35A6">
      <w:pPr>
        <w:rPr>
          <w:rFonts w:hint="eastAsia"/>
          <w:sz w:val="30"/>
          <w:szCs w:val="30"/>
          <w:u w:val="none"/>
        </w:rPr>
      </w:pPr>
      <w:r>
        <w:rPr>
          <w:rFonts w:hint="eastAsia"/>
          <w:sz w:val="30"/>
          <w:szCs w:val="30"/>
          <w:u w:val="none"/>
        </w:rPr>
        <w:t>And therefore, simply by showing the pervasiveness of immorality, Paul has proven two things.</w:t>
      </w:r>
    </w:p>
    <w:p w14:paraId="6BDA25C3">
      <w:pPr>
        <w:rPr>
          <w:rFonts w:hint="eastAsia"/>
          <w:sz w:val="30"/>
          <w:szCs w:val="30"/>
          <w:u w:val="none"/>
        </w:rPr>
      </w:pPr>
      <w:r>
        <w:rPr>
          <w:rFonts w:hint="eastAsia"/>
          <w:sz w:val="30"/>
          <w:szCs w:val="30"/>
          <w:u w:val="none"/>
        </w:rPr>
        <w:t>因此，仅通过显示不道德的普遍性，保罗就证明了两件事。</w:t>
      </w:r>
    </w:p>
    <w:p w14:paraId="32D02DD0">
      <w:pPr>
        <w:rPr>
          <w:rFonts w:hint="eastAsia"/>
          <w:sz w:val="30"/>
          <w:szCs w:val="30"/>
          <w:u w:val="none"/>
        </w:rPr>
      </w:pPr>
    </w:p>
    <w:p w14:paraId="7B5E1830">
      <w:pPr>
        <w:rPr>
          <w:rFonts w:hint="eastAsia"/>
          <w:sz w:val="30"/>
          <w:szCs w:val="30"/>
          <w:u w:val="none"/>
        </w:rPr>
      </w:pPr>
      <w:r>
        <w:rPr>
          <w:rFonts w:hint="eastAsia"/>
          <w:sz w:val="30"/>
          <w:szCs w:val="30"/>
          <w:u w:val="none"/>
        </w:rPr>
        <w:t>He has proven the doctrine of depravity empirically, and he has proven the doctrine of the wrath of God because you don’t have to look for an earthquake or a volcano destroying Vesuvius to see the wrath of God against sin.</w:t>
      </w:r>
    </w:p>
    <w:p w14:paraId="0B0BD709">
      <w:pPr>
        <w:rPr>
          <w:rFonts w:hint="eastAsia"/>
          <w:sz w:val="30"/>
          <w:szCs w:val="30"/>
          <w:u w:val="none"/>
        </w:rPr>
      </w:pPr>
      <w:r>
        <w:rPr>
          <w:rFonts w:hint="eastAsia"/>
          <w:sz w:val="30"/>
          <w:szCs w:val="30"/>
          <w:u w:val="none"/>
        </w:rPr>
        <w:t>祂凭经验证明了堕落的教义，祂也证明了上帝忿怒的教义，因为你不需要寻找地震或火山摧毁维苏威火山来看见上帝对罪的忿怒。</w:t>
      </w:r>
    </w:p>
    <w:p w14:paraId="173460C7">
      <w:pPr>
        <w:rPr>
          <w:rFonts w:hint="eastAsia"/>
          <w:sz w:val="30"/>
          <w:szCs w:val="30"/>
          <w:u w:val="none"/>
        </w:rPr>
      </w:pPr>
    </w:p>
    <w:p w14:paraId="146F5548">
      <w:pPr>
        <w:rPr>
          <w:rFonts w:hint="eastAsia"/>
          <w:sz w:val="30"/>
          <w:szCs w:val="30"/>
          <w:u w:val="none"/>
        </w:rPr>
      </w:pPr>
      <w:r>
        <w:rPr>
          <w:rFonts w:hint="eastAsia"/>
          <w:sz w:val="30"/>
          <w:szCs w:val="30"/>
          <w:u w:val="none"/>
        </w:rPr>
        <w:t>The wrath of God against sin is seen when He breaks lose the restraints of sin in a society and lets sinners go their own way.</w:t>
      </w:r>
    </w:p>
    <w:p w14:paraId="4C9CBBA8">
      <w:pPr>
        <w:rPr>
          <w:rFonts w:hint="eastAsia"/>
          <w:sz w:val="30"/>
          <w:szCs w:val="30"/>
          <w:u w:val="none"/>
        </w:rPr>
      </w:pPr>
      <w:r>
        <w:rPr>
          <w:rFonts w:hint="eastAsia"/>
          <w:sz w:val="30"/>
          <w:szCs w:val="30"/>
          <w:u w:val="none"/>
        </w:rPr>
        <w:t>上帝对罪的忿怒，是在祂打破社会中罪的约束，让罪人随心所欲时显明的。</w:t>
      </w:r>
    </w:p>
    <w:p w14:paraId="61864E5E">
      <w:pPr>
        <w:rPr>
          <w:rFonts w:hint="eastAsia"/>
          <w:sz w:val="30"/>
          <w:szCs w:val="30"/>
          <w:u w:val="none"/>
        </w:rPr>
      </w:pPr>
    </w:p>
    <w:p w14:paraId="70E3C520">
      <w:pPr>
        <w:rPr>
          <w:rFonts w:hint="eastAsia"/>
          <w:sz w:val="30"/>
          <w:szCs w:val="30"/>
          <w:u w:val="none"/>
        </w:rPr>
      </w:pPr>
      <w:r>
        <w:rPr>
          <w:rFonts w:hint="eastAsia"/>
          <w:sz w:val="30"/>
          <w:szCs w:val="30"/>
          <w:u w:val="none"/>
        </w:rPr>
        <w:t>Now, I hasten to say my friends, that what Paul is saying is as fresh as the ink on our morning paper.</w:t>
      </w:r>
    </w:p>
    <w:p w14:paraId="4E0D42C4">
      <w:pPr>
        <w:rPr>
          <w:rFonts w:hint="eastAsia"/>
          <w:sz w:val="30"/>
          <w:szCs w:val="30"/>
          <w:u w:val="none"/>
        </w:rPr>
      </w:pPr>
      <w:r>
        <w:rPr>
          <w:rFonts w:hint="eastAsia"/>
          <w:sz w:val="30"/>
          <w:szCs w:val="30"/>
          <w:u w:val="none"/>
        </w:rPr>
        <w:t>现在，朋友们，我急于说，保罗所说的，就像我们晨报上的墨迹一样新鲜。</w:t>
      </w:r>
    </w:p>
    <w:p w14:paraId="039F6F50">
      <w:pPr>
        <w:rPr>
          <w:rFonts w:hint="eastAsia"/>
          <w:sz w:val="30"/>
          <w:szCs w:val="30"/>
          <w:u w:val="none"/>
        </w:rPr>
      </w:pPr>
    </w:p>
    <w:p w14:paraId="3BA0F96E">
      <w:pPr>
        <w:rPr>
          <w:rFonts w:hint="eastAsia"/>
          <w:sz w:val="30"/>
          <w:szCs w:val="30"/>
          <w:u w:val="none"/>
        </w:rPr>
      </w:pPr>
      <w:r>
        <w:rPr>
          <w:rFonts w:hint="eastAsia"/>
          <w:sz w:val="30"/>
          <w:szCs w:val="30"/>
          <w:u w:val="none"/>
        </w:rPr>
        <w:t>Now people who say that the Bible is not relevant have not read Paul recently.</w:t>
      </w:r>
    </w:p>
    <w:p w14:paraId="5C7F353A">
      <w:pPr>
        <w:rPr>
          <w:rFonts w:hint="eastAsia"/>
          <w:sz w:val="30"/>
          <w:szCs w:val="30"/>
          <w:u w:val="none"/>
        </w:rPr>
      </w:pPr>
      <w:r>
        <w:rPr>
          <w:rFonts w:hint="eastAsia"/>
          <w:sz w:val="30"/>
          <w:szCs w:val="30"/>
          <w:u w:val="none"/>
        </w:rPr>
        <w:t>现在说圣经不相关的人最近没有读保罗。</w:t>
      </w:r>
    </w:p>
    <w:p w14:paraId="3E9CD4AC">
      <w:pPr>
        <w:rPr>
          <w:rFonts w:hint="eastAsia"/>
          <w:sz w:val="30"/>
          <w:szCs w:val="30"/>
          <w:u w:val="none"/>
        </w:rPr>
      </w:pPr>
    </w:p>
    <w:p w14:paraId="0502D478">
      <w:pPr>
        <w:rPr>
          <w:rFonts w:hint="eastAsia"/>
          <w:sz w:val="30"/>
          <w:szCs w:val="30"/>
          <w:u w:val="none"/>
        </w:rPr>
      </w:pPr>
      <w:r>
        <w:rPr>
          <w:rFonts w:hint="eastAsia"/>
          <w:sz w:val="30"/>
          <w:szCs w:val="30"/>
          <w:u w:val="none"/>
        </w:rPr>
        <w:t>Because what Paul is saying about his own culture is pervasively true of every culture.</w:t>
      </w:r>
    </w:p>
    <w:p w14:paraId="023C0FB2">
      <w:pPr>
        <w:rPr>
          <w:rFonts w:hint="eastAsia"/>
          <w:sz w:val="30"/>
          <w:szCs w:val="30"/>
          <w:u w:val="none"/>
        </w:rPr>
      </w:pPr>
      <w:r>
        <w:rPr>
          <w:rFonts w:hint="eastAsia"/>
          <w:sz w:val="30"/>
          <w:szCs w:val="30"/>
          <w:u w:val="none"/>
        </w:rPr>
        <w:t>因为保罗所说的关于他自己文化的话，对每一种文化都是普遍真实的。</w:t>
      </w:r>
    </w:p>
    <w:p w14:paraId="60D5DAF7">
      <w:pPr>
        <w:rPr>
          <w:rFonts w:hint="eastAsia"/>
          <w:sz w:val="30"/>
          <w:szCs w:val="30"/>
          <w:u w:val="none"/>
        </w:rPr>
      </w:pPr>
    </w:p>
    <w:p w14:paraId="2CDAD2FE">
      <w:pPr>
        <w:rPr>
          <w:rFonts w:hint="eastAsia"/>
          <w:sz w:val="30"/>
          <w:szCs w:val="30"/>
          <w:u w:val="none"/>
        </w:rPr>
      </w:pPr>
      <w:r>
        <w:rPr>
          <w:rFonts w:hint="eastAsia"/>
          <w:sz w:val="30"/>
          <w:szCs w:val="30"/>
          <w:u w:val="none"/>
        </w:rPr>
        <w:t>He knew that.</w:t>
      </w:r>
    </w:p>
    <w:p w14:paraId="72708E18">
      <w:pPr>
        <w:rPr>
          <w:rFonts w:hint="eastAsia"/>
          <w:sz w:val="30"/>
          <w:szCs w:val="30"/>
          <w:u w:val="none"/>
        </w:rPr>
      </w:pPr>
      <w:r>
        <w:rPr>
          <w:rFonts w:hint="eastAsia"/>
          <w:sz w:val="30"/>
          <w:szCs w:val="30"/>
          <w:u w:val="none"/>
        </w:rPr>
        <w:t>祂知道。</w:t>
      </w:r>
    </w:p>
    <w:p w14:paraId="5703347B">
      <w:pPr>
        <w:rPr>
          <w:rFonts w:hint="eastAsia"/>
          <w:sz w:val="30"/>
          <w:szCs w:val="30"/>
          <w:u w:val="none"/>
        </w:rPr>
      </w:pPr>
    </w:p>
    <w:p w14:paraId="0C351326">
      <w:pPr>
        <w:rPr>
          <w:rFonts w:hint="eastAsia"/>
          <w:sz w:val="30"/>
          <w:szCs w:val="30"/>
          <w:u w:val="none"/>
        </w:rPr>
      </w:pPr>
      <w:r>
        <w:rPr>
          <w:rFonts w:hint="eastAsia"/>
          <w:sz w:val="30"/>
          <w:szCs w:val="30"/>
          <w:u w:val="none"/>
        </w:rPr>
        <w:t>He was writing under the inspiration of the Holy Spirit.</w:t>
      </w:r>
    </w:p>
    <w:p w14:paraId="6A7B6829">
      <w:pPr>
        <w:rPr>
          <w:rFonts w:hint="eastAsia"/>
          <w:sz w:val="30"/>
          <w:szCs w:val="30"/>
          <w:u w:val="none"/>
        </w:rPr>
      </w:pPr>
      <w:r>
        <w:rPr>
          <w:rFonts w:hint="eastAsia"/>
          <w:sz w:val="30"/>
          <w:szCs w:val="30"/>
          <w:u w:val="none"/>
        </w:rPr>
        <w:t>祂是在圣灵的默示下写作的。</w:t>
      </w:r>
    </w:p>
    <w:p w14:paraId="438C598D">
      <w:pPr>
        <w:rPr>
          <w:rFonts w:hint="eastAsia"/>
          <w:sz w:val="30"/>
          <w:szCs w:val="30"/>
          <w:u w:val="none"/>
        </w:rPr>
      </w:pPr>
    </w:p>
    <w:p w14:paraId="22A73BF3">
      <w:pPr>
        <w:rPr>
          <w:rFonts w:hint="eastAsia"/>
          <w:sz w:val="30"/>
          <w:szCs w:val="30"/>
          <w:u w:val="none"/>
        </w:rPr>
      </w:pPr>
      <w:r>
        <w:rPr>
          <w:rFonts w:hint="eastAsia"/>
          <w:sz w:val="30"/>
          <w:szCs w:val="30"/>
          <w:u w:val="none"/>
        </w:rPr>
        <w:t>This is God’s Word.</w:t>
      </w:r>
    </w:p>
    <w:p w14:paraId="28E5D9EA">
      <w:pPr>
        <w:rPr>
          <w:rFonts w:hint="eastAsia"/>
          <w:sz w:val="30"/>
          <w:szCs w:val="30"/>
          <w:u w:val="none"/>
        </w:rPr>
      </w:pPr>
      <w:r>
        <w:rPr>
          <w:rFonts w:hint="eastAsia"/>
          <w:sz w:val="30"/>
          <w:szCs w:val="30"/>
          <w:u w:val="none"/>
        </w:rPr>
        <w:t>这是上帝的话。</w:t>
      </w:r>
    </w:p>
    <w:p w14:paraId="096EFE7F">
      <w:pPr>
        <w:rPr>
          <w:rFonts w:hint="eastAsia"/>
          <w:sz w:val="30"/>
          <w:szCs w:val="30"/>
          <w:u w:val="none"/>
        </w:rPr>
      </w:pPr>
    </w:p>
    <w:p w14:paraId="2001AF6E">
      <w:pPr>
        <w:rPr>
          <w:rFonts w:hint="eastAsia"/>
          <w:sz w:val="30"/>
          <w:szCs w:val="30"/>
          <w:u w:val="none"/>
        </w:rPr>
      </w:pPr>
      <w:r>
        <w:rPr>
          <w:rFonts w:hint="eastAsia"/>
          <w:sz w:val="30"/>
          <w:szCs w:val="30"/>
          <w:u w:val="none"/>
        </w:rPr>
        <w:t>And it is eternally relevant to our situation.</w:t>
      </w:r>
    </w:p>
    <w:p w14:paraId="04F87610">
      <w:pPr>
        <w:rPr>
          <w:rFonts w:hint="eastAsia"/>
          <w:sz w:val="30"/>
          <w:szCs w:val="30"/>
          <w:u w:val="none"/>
        </w:rPr>
      </w:pPr>
      <w:r>
        <w:rPr>
          <w:rFonts w:hint="eastAsia"/>
          <w:sz w:val="30"/>
          <w:szCs w:val="30"/>
          <w:u w:val="none"/>
        </w:rPr>
        <w:t>它对我们的处境是永恒相关的。</w:t>
      </w:r>
    </w:p>
    <w:p w14:paraId="6E03DD73">
      <w:pPr>
        <w:rPr>
          <w:rFonts w:hint="eastAsia"/>
          <w:sz w:val="30"/>
          <w:szCs w:val="30"/>
          <w:u w:val="none"/>
        </w:rPr>
      </w:pPr>
    </w:p>
    <w:p w14:paraId="716654B1">
      <w:pPr>
        <w:rPr>
          <w:rFonts w:hint="eastAsia"/>
          <w:sz w:val="30"/>
          <w:szCs w:val="30"/>
          <w:u w:val="none"/>
        </w:rPr>
      </w:pPr>
      <w:r>
        <w:rPr>
          <w:rFonts w:hint="eastAsia"/>
          <w:sz w:val="30"/>
          <w:szCs w:val="30"/>
          <w:u w:val="none"/>
        </w:rPr>
        <w:t>We look around at our culture, and we see the truth of what Paul is saying.</w:t>
      </w:r>
    </w:p>
    <w:p w14:paraId="55944479">
      <w:pPr>
        <w:rPr>
          <w:rFonts w:hint="eastAsia"/>
          <w:sz w:val="30"/>
          <w:szCs w:val="30"/>
          <w:u w:val="none"/>
        </w:rPr>
      </w:pPr>
      <w:r>
        <w:rPr>
          <w:rFonts w:hint="eastAsia"/>
          <w:sz w:val="30"/>
          <w:szCs w:val="30"/>
          <w:u w:val="none"/>
        </w:rPr>
        <w:t>我们环顾我们的文化，我们看到了保罗所说的话的真实性。</w:t>
      </w:r>
    </w:p>
    <w:p w14:paraId="2087492B">
      <w:pPr>
        <w:rPr>
          <w:rFonts w:hint="eastAsia"/>
          <w:sz w:val="30"/>
          <w:szCs w:val="30"/>
          <w:u w:val="none"/>
        </w:rPr>
      </w:pPr>
    </w:p>
    <w:p w14:paraId="2675B733">
      <w:pPr>
        <w:rPr>
          <w:rFonts w:hint="eastAsia"/>
          <w:sz w:val="30"/>
          <w:szCs w:val="30"/>
          <w:u w:val="none"/>
        </w:rPr>
      </w:pPr>
      <w:r>
        <w:rPr>
          <w:rFonts w:hint="eastAsia"/>
          <w:sz w:val="30"/>
          <w:szCs w:val="30"/>
          <w:u w:val="none"/>
        </w:rPr>
        <w:t>What is Paul saying?</w:t>
      </w:r>
    </w:p>
    <w:p w14:paraId="311B041C">
      <w:pPr>
        <w:rPr>
          <w:rFonts w:hint="eastAsia"/>
          <w:sz w:val="30"/>
          <w:szCs w:val="30"/>
          <w:u w:val="none"/>
        </w:rPr>
      </w:pPr>
      <w:r>
        <w:rPr>
          <w:rFonts w:hint="eastAsia"/>
          <w:sz w:val="30"/>
          <w:szCs w:val="30"/>
          <w:u w:val="none"/>
        </w:rPr>
        <w:t>保罗在说什么？</w:t>
      </w:r>
    </w:p>
    <w:p w14:paraId="6DC65359">
      <w:pPr>
        <w:rPr>
          <w:rFonts w:hint="eastAsia"/>
          <w:sz w:val="30"/>
          <w:szCs w:val="30"/>
          <w:u w:val="none"/>
        </w:rPr>
      </w:pPr>
    </w:p>
    <w:p w14:paraId="216A69D0">
      <w:pPr>
        <w:rPr>
          <w:rFonts w:hint="eastAsia"/>
          <w:sz w:val="30"/>
          <w:szCs w:val="30"/>
          <w:u w:val="none"/>
        </w:rPr>
      </w:pPr>
      <w:r>
        <w:rPr>
          <w:rFonts w:hint="eastAsia"/>
          <w:sz w:val="30"/>
          <w:szCs w:val="30"/>
          <w:u w:val="none"/>
        </w:rPr>
        <w:t>God’s judgment against is the delivering of us into the hands of our own desires.</w:t>
      </w:r>
    </w:p>
    <w:p w14:paraId="6A58F6BA">
      <w:pPr>
        <w:rPr>
          <w:rFonts w:hint="eastAsia"/>
          <w:sz w:val="30"/>
          <w:szCs w:val="30"/>
          <w:u w:val="none"/>
        </w:rPr>
      </w:pPr>
      <w:r>
        <w:rPr>
          <w:rFonts w:hint="eastAsia"/>
          <w:sz w:val="30"/>
          <w:szCs w:val="30"/>
          <w:u w:val="none"/>
        </w:rPr>
        <w:t>上帝的审判是将我们交在我们自己欲望的手中。</w:t>
      </w:r>
    </w:p>
    <w:p w14:paraId="3262EE46">
      <w:pPr>
        <w:rPr>
          <w:rFonts w:hint="eastAsia"/>
          <w:sz w:val="30"/>
          <w:szCs w:val="30"/>
          <w:u w:val="none"/>
        </w:rPr>
      </w:pPr>
    </w:p>
    <w:p w14:paraId="5D51501B">
      <w:pPr>
        <w:rPr>
          <w:rFonts w:hint="eastAsia"/>
          <w:sz w:val="30"/>
          <w:szCs w:val="30"/>
          <w:u w:val="none"/>
        </w:rPr>
      </w:pPr>
      <w:r>
        <w:rPr>
          <w:rFonts w:hint="eastAsia"/>
          <w:sz w:val="30"/>
          <w:szCs w:val="30"/>
          <w:u w:val="none"/>
        </w:rPr>
        <w:t>II. Our fundamental problem is idolatry.</w:t>
      </w:r>
    </w:p>
    <w:p w14:paraId="4FDA6403">
      <w:pPr>
        <w:rPr>
          <w:rFonts w:hint="eastAsia"/>
          <w:sz w:val="30"/>
          <w:szCs w:val="30"/>
          <w:u w:val="none"/>
        </w:rPr>
      </w:pPr>
      <w:r>
        <w:rPr>
          <w:rFonts w:hint="eastAsia"/>
          <w:sz w:val="30"/>
          <w:szCs w:val="30"/>
          <w:u w:val="none"/>
        </w:rPr>
        <w:t>II. 我们的根本问题是偶像崇拜。</w:t>
      </w:r>
    </w:p>
    <w:p w14:paraId="20C867F2">
      <w:pPr>
        <w:rPr>
          <w:rFonts w:hint="eastAsia"/>
          <w:sz w:val="30"/>
          <w:szCs w:val="30"/>
          <w:u w:val="none"/>
        </w:rPr>
      </w:pPr>
    </w:p>
    <w:p w14:paraId="43D1DB11">
      <w:pPr>
        <w:rPr>
          <w:rFonts w:hint="eastAsia"/>
          <w:sz w:val="30"/>
          <w:szCs w:val="30"/>
          <w:u w:val="none"/>
        </w:rPr>
      </w:pPr>
      <w:r>
        <w:rPr>
          <w:rFonts w:hint="eastAsia"/>
          <w:sz w:val="30"/>
          <w:szCs w:val="30"/>
          <w:u w:val="none"/>
        </w:rPr>
        <w:t xml:space="preserve"> And then in verse 25, he goes on to say something else.</w:t>
      </w:r>
    </w:p>
    <w:p w14:paraId="16BDFEE4">
      <w:pPr>
        <w:rPr>
          <w:rFonts w:hint="eastAsia"/>
          <w:sz w:val="30"/>
          <w:szCs w:val="30"/>
          <w:u w:val="none"/>
        </w:rPr>
      </w:pPr>
      <w:r>
        <w:rPr>
          <w:rFonts w:hint="eastAsia"/>
          <w:sz w:val="30"/>
          <w:szCs w:val="30"/>
          <w:u w:val="none"/>
        </w:rPr>
        <w:t>然后在第 25 节，祂接着说了别的话。</w:t>
      </w:r>
    </w:p>
    <w:p w14:paraId="09AF3863">
      <w:pPr>
        <w:rPr>
          <w:rFonts w:hint="eastAsia"/>
          <w:sz w:val="30"/>
          <w:szCs w:val="30"/>
          <w:u w:val="none"/>
        </w:rPr>
      </w:pPr>
    </w:p>
    <w:p w14:paraId="3F123CD3">
      <w:pPr>
        <w:rPr>
          <w:rFonts w:hint="eastAsia"/>
          <w:sz w:val="30"/>
          <w:szCs w:val="30"/>
          <w:u w:val="none"/>
        </w:rPr>
      </w:pPr>
      <w:r>
        <w:rPr>
          <w:rFonts w:hint="eastAsia"/>
          <w:sz w:val="30"/>
          <w:szCs w:val="30"/>
          <w:u w:val="none"/>
        </w:rPr>
        <w:t>He specifies our fundamental problem.</w:t>
      </w:r>
    </w:p>
    <w:p w14:paraId="51E38261">
      <w:pPr>
        <w:rPr>
          <w:rFonts w:hint="eastAsia"/>
          <w:sz w:val="30"/>
          <w:szCs w:val="30"/>
          <w:u w:val="none"/>
        </w:rPr>
      </w:pPr>
      <w:r>
        <w:rPr>
          <w:rFonts w:hint="eastAsia"/>
          <w:sz w:val="30"/>
          <w:szCs w:val="30"/>
          <w:u w:val="none"/>
        </w:rPr>
        <w:t>祂明确指出了我们的根本问题。</w:t>
      </w:r>
    </w:p>
    <w:p w14:paraId="014F78CC">
      <w:pPr>
        <w:rPr>
          <w:rFonts w:hint="eastAsia"/>
          <w:sz w:val="30"/>
          <w:szCs w:val="30"/>
          <w:u w:val="none"/>
        </w:rPr>
      </w:pPr>
    </w:p>
    <w:p w14:paraId="4A91786C">
      <w:pPr>
        <w:rPr>
          <w:rFonts w:hint="eastAsia"/>
          <w:sz w:val="30"/>
          <w:szCs w:val="30"/>
          <w:u w:val="none"/>
        </w:rPr>
      </w:pPr>
      <w:r>
        <w:rPr>
          <w:rFonts w:hint="eastAsia"/>
          <w:sz w:val="30"/>
          <w:szCs w:val="30"/>
          <w:u w:val="none"/>
        </w:rPr>
        <w:t>And he says our fundamental problem is idolatry.</w:t>
      </w:r>
    </w:p>
    <w:p w14:paraId="38C2F299">
      <w:pPr>
        <w:rPr>
          <w:rFonts w:hint="eastAsia"/>
          <w:sz w:val="30"/>
          <w:szCs w:val="30"/>
          <w:u w:val="none"/>
        </w:rPr>
      </w:pPr>
      <w:r>
        <w:rPr>
          <w:rFonts w:hint="eastAsia"/>
          <w:sz w:val="30"/>
          <w:szCs w:val="30"/>
          <w:u w:val="none"/>
        </w:rPr>
        <w:t>祂说我们的根本问题是偶像崇拜。</w:t>
      </w:r>
    </w:p>
    <w:p w14:paraId="25A215FC">
      <w:pPr>
        <w:rPr>
          <w:rFonts w:hint="eastAsia"/>
          <w:sz w:val="30"/>
          <w:szCs w:val="30"/>
          <w:u w:val="none"/>
        </w:rPr>
      </w:pPr>
    </w:p>
    <w:p w14:paraId="0758EA53">
      <w:pPr>
        <w:rPr>
          <w:rFonts w:hint="eastAsia"/>
          <w:sz w:val="30"/>
          <w:szCs w:val="30"/>
          <w:u w:val="none"/>
        </w:rPr>
      </w:pPr>
      <w:r>
        <w:rPr>
          <w:rFonts w:hint="eastAsia"/>
          <w:sz w:val="30"/>
          <w:szCs w:val="30"/>
          <w:u w:val="none"/>
        </w:rPr>
        <w:t>It is the root sin.</w:t>
      </w:r>
    </w:p>
    <w:p w14:paraId="74091280">
      <w:pPr>
        <w:rPr>
          <w:rFonts w:hint="eastAsia"/>
          <w:sz w:val="30"/>
          <w:szCs w:val="30"/>
          <w:u w:val="none"/>
        </w:rPr>
      </w:pPr>
      <w:r>
        <w:rPr>
          <w:rFonts w:hint="eastAsia"/>
          <w:sz w:val="30"/>
          <w:szCs w:val="30"/>
          <w:u w:val="none"/>
        </w:rPr>
        <w:t>这是根本的罪。</w:t>
      </w:r>
    </w:p>
    <w:p w14:paraId="648A1913">
      <w:pPr>
        <w:rPr>
          <w:rFonts w:hint="eastAsia"/>
          <w:sz w:val="30"/>
          <w:szCs w:val="30"/>
          <w:u w:val="none"/>
        </w:rPr>
      </w:pPr>
    </w:p>
    <w:p w14:paraId="47472562">
      <w:pPr>
        <w:rPr>
          <w:rFonts w:hint="eastAsia"/>
          <w:sz w:val="30"/>
          <w:szCs w:val="30"/>
          <w:u w:val="none"/>
        </w:rPr>
      </w:pPr>
      <w:r>
        <w:rPr>
          <w:rFonts w:hint="eastAsia"/>
          <w:sz w:val="30"/>
          <w:szCs w:val="30"/>
          <w:u w:val="none"/>
        </w:rPr>
        <w:t>And I want to say, that Paul understood as did the Old Testament prophets that idolatry doesn’t just mean crafting a hand-made God.</w:t>
      </w:r>
    </w:p>
    <w:p w14:paraId="186146A8">
      <w:pPr>
        <w:rPr>
          <w:rFonts w:hint="eastAsia"/>
          <w:sz w:val="30"/>
          <w:szCs w:val="30"/>
          <w:u w:val="none"/>
        </w:rPr>
      </w:pPr>
      <w:r>
        <w:rPr>
          <w:rFonts w:hint="eastAsia"/>
          <w:sz w:val="30"/>
          <w:szCs w:val="30"/>
          <w:u w:val="none"/>
        </w:rPr>
        <w:t>我想说，保罗和旧约的先知一样明白，偶像崇拜不只是意味着制造一个手工的上帝。</w:t>
      </w:r>
    </w:p>
    <w:p w14:paraId="3801928F">
      <w:pPr>
        <w:rPr>
          <w:rFonts w:hint="eastAsia"/>
          <w:sz w:val="30"/>
          <w:szCs w:val="30"/>
          <w:u w:val="none"/>
        </w:rPr>
      </w:pPr>
    </w:p>
    <w:p w14:paraId="3BE98CBD">
      <w:pPr>
        <w:rPr>
          <w:rFonts w:hint="eastAsia"/>
          <w:sz w:val="30"/>
          <w:szCs w:val="30"/>
          <w:u w:val="none"/>
        </w:rPr>
      </w:pPr>
      <w:r>
        <w:rPr>
          <w:rFonts w:hint="eastAsia"/>
          <w:sz w:val="30"/>
          <w:szCs w:val="30"/>
          <w:u w:val="none"/>
        </w:rPr>
        <w:t>Idolatry means worshipping anything that is not the true God.</w:t>
      </w:r>
    </w:p>
    <w:p w14:paraId="1543A786">
      <w:pPr>
        <w:rPr>
          <w:rFonts w:hint="eastAsia"/>
          <w:sz w:val="30"/>
          <w:szCs w:val="30"/>
          <w:u w:val="none"/>
        </w:rPr>
      </w:pPr>
      <w:r>
        <w:rPr>
          <w:rFonts w:hint="eastAsia"/>
          <w:sz w:val="30"/>
          <w:szCs w:val="30"/>
          <w:u w:val="none"/>
        </w:rPr>
        <w:t>偶像崇拜意味着敬拜任何不是真神的东西。</w:t>
      </w:r>
    </w:p>
    <w:p w14:paraId="138EB71A">
      <w:pPr>
        <w:rPr>
          <w:rFonts w:hint="eastAsia"/>
          <w:sz w:val="30"/>
          <w:szCs w:val="30"/>
          <w:u w:val="none"/>
        </w:rPr>
      </w:pPr>
    </w:p>
    <w:p w14:paraId="3D4EACE6">
      <w:pPr>
        <w:rPr>
          <w:rFonts w:hint="eastAsia"/>
          <w:sz w:val="30"/>
          <w:szCs w:val="30"/>
          <w:u w:val="none"/>
        </w:rPr>
      </w:pPr>
      <w:r>
        <w:rPr>
          <w:rFonts w:hint="eastAsia"/>
          <w:sz w:val="30"/>
          <w:szCs w:val="30"/>
          <w:u w:val="none"/>
        </w:rPr>
        <w:t>In fact, the better the thing is, the better an idol it makes.</w:t>
      </w:r>
    </w:p>
    <w:p w14:paraId="40795B8F">
      <w:pPr>
        <w:rPr>
          <w:rFonts w:hint="eastAsia"/>
          <w:sz w:val="30"/>
          <w:szCs w:val="30"/>
          <w:u w:val="none"/>
        </w:rPr>
      </w:pPr>
      <w:r>
        <w:rPr>
          <w:rFonts w:hint="eastAsia"/>
          <w:sz w:val="30"/>
          <w:szCs w:val="30"/>
          <w:u w:val="none"/>
        </w:rPr>
        <w:t>事实上，东西越好，就越能成为偶像。</w:t>
      </w:r>
    </w:p>
    <w:p w14:paraId="5F5231A4">
      <w:pPr>
        <w:rPr>
          <w:rFonts w:hint="eastAsia"/>
          <w:sz w:val="30"/>
          <w:szCs w:val="30"/>
          <w:u w:val="none"/>
        </w:rPr>
      </w:pPr>
    </w:p>
    <w:p w14:paraId="25443DC7">
      <w:pPr>
        <w:rPr>
          <w:rFonts w:hint="eastAsia"/>
          <w:sz w:val="30"/>
          <w:szCs w:val="30"/>
          <w:u w:val="none"/>
        </w:rPr>
      </w:pPr>
      <w:r>
        <w:rPr>
          <w:rFonts w:hint="eastAsia"/>
          <w:sz w:val="30"/>
          <w:szCs w:val="30"/>
          <w:u w:val="none"/>
        </w:rPr>
        <w:t>When we go to the movies and see a bad guy who is an idolater, the idol that he worships is usually some sort of a horrible, terrible, evil thing.</w:t>
      </w:r>
    </w:p>
    <w:p w14:paraId="352C7846">
      <w:pPr>
        <w:rPr>
          <w:rFonts w:hint="eastAsia"/>
          <w:sz w:val="30"/>
          <w:szCs w:val="30"/>
          <w:u w:val="none"/>
        </w:rPr>
      </w:pPr>
      <w:r>
        <w:rPr>
          <w:rFonts w:hint="eastAsia"/>
          <w:sz w:val="30"/>
          <w:szCs w:val="30"/>
          <w:u w:val="none"/>
        </w:rPr>
        <w:t>当我们去看电影，看到一个拜偶像的坏人时，他所崇拜的偶像通常是某种可怕的、糟糕的、邪恶的东西。</w:t>
      </w:r>
    </w:p>
    <w:p w14:paraId="13915582">
      <w:pPr>
        <w:rPr>
          <w:rFonts w:hint="eastAsia"/>
          <w:sz w:val="30"/>
          <w:szCs w:val="30"/>
          <w:u w:val="none"/>
        </w:rPr>
      </w:pPr>
    </w:p>
    <w:p w14:paraId="71E8479A">
      <w:pPr>
        <w:rPr>
          <w:rFonts w:hint="eastAsia"/>
          <w:sz w:val="30"/>
          <w:szCs w:val="30"/>
          <w:u w:val="none"/>
        </w:rPr>
      </w:pPr>
      <w:r>
        <w:rPr>
          <w:rFonts w:hint="eastAsia"/>
          <w:sz w:val="30"/>
          <w:szCs w:val="30"/>
          <w:u w:val="none"/>
        </w:rPr>
        <w:t>The best idols, however, are things that in and of themselves are good.</w:t>
      </w:r>
    </w:p>
    <w:p w14:paraId="50D229CF">
      <w:pPr>
        <w:rPr>
          <w:rFonts w:hint="eastAsia"/>
          <w:sz w:val="30"/>
          <w:szCs w:val="30"/>
          <w:u w:val="none"/>
        </w:rPr>
      </w:pPr>
      <w:r>
        <w:rPr>
          <w:rFonts w:hint="eastAsia"/>
          <w:sz w:val="30"/>
          <w:szCs w:val="30"/>
          <w:u w:val="none"/>
        </w:rPr>
        <w:t>然而，最好的偶像本身是好的东西。</w:t>
      </w:r>
    </w:p>
    <w:p w14:paraId="74FC055F">
      <w:pPr>
        <w:rPr>
          <w:rFonts w:hint="eastAsia"/>
          <w:sz w:val="30"/>
          <w:szCs w:val="30"/>
          <w:u w:val="none"/>
        </w:rPr>
      </w:pPr>
    </w:p>
    <w:p w14:paraId="30D37C95">
      <w:pPr>
        <w:rPr>
          <w:rFonts w:hint="eastAsia"/>
          <w:sz w:val="30"/>
          <w:szCs w:val="30"/>
          <w:u w:val="none"/>
        </w:rPr>
      </w:pPr>
      <w:r>
        <w:rPr>
          <w:rFonts w:hint="eastAsia"/>
          <w:sz w:val="30"/>
          <w:szCs w:val="30"/>
          <w:u w:val="none"/>
        </w:rPr>
        <w:t>In fact, our idolatry manifests itself in a couple of ways.</w:t>
      </w:r>
    </w:p>
    <w:p w14:paraId="2F3A95C6">
      <w:pPr>
        <w:rPr>
          <w:rFonts w:hint="eastAsia"/>
          <w:sz w:val="30"/>
          <w:szCs w:val="30"/>
          <w:u w:val="none"/>
        </w:rPr>
      </w:pPr>
      <w:r>
        <w:rPr>
          <w:rFonts w:hint="eastAsia"/>
          <w:sz w:val="30"/>
          <w:szCs w:val="30"/>
          <w:u w:val="none"/>
        </w:rPr>
        <w:t>事实上，我们的偶像崇拜以几种方式表现出来。</w:t>
      </w:r>
    </w:p>
    <w:p w14:paraId="1424A293">
      <w:pPr>
        <w:rPr>
          <w:rFonts w:hint="eastAsia"/>
          <w:sz w:val="30"/>
          <w:szCs w:val="30"/>
          <w:u w:val="none"/>
        </w:rPr>
      </w:pPr>
    </w:p>
    <w:p w14:paraId="0113F5FD">
      <w:pPr>
        <w:rPr>
          <w:rFonts w:hint="eastAsia"/>
          <w:sz w:val="30"/>
          <w:szCs w:val="30"/>
          <w:u w:val="none"/>
        </w:rPr>
      </w:pPr>
      <w:r>
        <w:rPr>
          <w:rFonts w:hint="eastAsia"/>
          <w:sz w:val="30"/>
          <w:szCs w:val="30"/>
          <w:u w:val="none"/>
        </w:rPr>
        <w:t>Either, we will have a tendency to remake God, in such a way, that He will not poke His nose in our business.</w:t>
      </w:r>
    </w:p>
    <w:p w14:paraId="638DB76A">
      <w:pPr>
        <w:rPr>
          <w:rFonts w:hint="eastAsia"/>
          <w:sz w:val="30"/>
          <w:szCs w:val="30"/>
          <w:u w:val="none"/>
        </w:rPr>
      </w:pPr>
      <w:r>
        <w:rPr>
          <w:rFonts w:hint="eastAsia"/>
          <w:sz w:val="30"/>
          <w:szCs w:val="30"/>
          <w:u w:val="none"/>
        </w:rPr>
        <w:t>要么，我们会倾向于重新塑造上帝，以至于祂不会干涉我们的事。</w:t>
      </w:r>
    </w:p>
    <w:p w14:paraId="087834FC">
      <w:pPr>
        <w:rPr>
          <w:rFonts w:hint="eastAsia"/>
          <w:sz w:val="30"/>
          <w:szCs w:val="30"/>
          <w:u w:val="none"/>
        </w:rPr>
      </w:pPr>
    </w:p>
    <w:p w14:paraId="18627C31">
      <w:pPr>
        <w:rPr>
          <w:rFonts w:hint="eastAsia"/>
          <w:sz w:val="30"/>
          <w:szCs w:val="30"/>
          <w:u w:val="none"/>
        </w:rPr>
      </w:pPr>
      <w:r>
        <w:rPr>
          <w:rFonts w:hint="eastAsia"/>
          <w:sz w:val="30"/>
          <w:szCs w:val="30"/>
          <w:u w:val="none"/>
        </w:rPr>
        <w:t>Or, we make an idol out of something by vesting all our desire for significance and security and control and comfort in that thing instead of in God.</w:t>
      </w:r>
    </w:p>
    <w:p w14:paraId="3151B467">
      <w:pPr>
        <w:rPr>
          <w:rFonts w:hint="eastAsia"/>
          <w:sz w:val="30"/>
          <w:szCs w:val="30"/>
          <w:u w:val="none"/>
        </w:rPr>
      </w:pPr>
      <w:r>
        <w:rPr>
          <w:rFonts w:hint="eastAsia"/>
          <w:sz w:val="30"/>
          <w:szCs w:val="30"/>
          <w:u w:val="none"/>
        </w:rPr>
        <w:t>或者，我们把某物当成偶像，把我们对意义、安全、控制和舒适的所有渴望都寄托在那物上，而不是上帝身上。</w:t>
      </w:r>
    </w:p>
    <w:p w14:paraId="5B8FDC26">
      <w:pPr>
        <w:rPr>
          <w:rFonts w:hint="eastAsia"/>
          <w:sz w:val="30"/>
          <w:szCs w:val="30"/>
          <w:u w:val="none"/>
        </w:rPr>
      </w:pPr>
    </w:p>
    <w:p w14:paraId="05D2E5CA">
      <w:pPr>
        <w:rPr>
          <w:rFonts w:hint="eastAsia"/>
          <w:sz w:val="30"/>
          <w:szCs w:val="30"/>
          <w:u w:val="none"/>
        </w:rPr>
      </w:pPr>
      <w:r>
        <w:rPr>
          <w:rFonts w:hint="eastAsia"/>
          <w:sz w:val="30"/>
          <w:szCs w:val="30"/>
          <w:u w:val="none"/>
        </w:rPr>
        <w:t>Let’s talk about those two things for a moment.</w:t>
      </w:r>
    </w:p>
    <w:p w14:paraId="511948A5">
      <w:pPr>
        <w:rPr>
          <w:rFonts w:hint="eastAsia"/>
          <w:sz w:val="30"/>
          <w:szCs w:val="30"/>
          <w:u w:val="none"/>
        </w:rPr>
      </w:pPr>
      <w:r>
        <w:rPr>
          <w:rFonts w:hint="eastAsia"/>
          <w:sz w:val="30"/>
          <w:szCs w:val="30"/>
          <w:u w:val="none"/>
        </w:rPr>
        <w:t>我们来谈谈那两件事。</w:t>
      </w:r>
    </w:p>
    <w:p w14:paraId="073AA702">
      <w:pPr>
        <w:rPr>
          <w:rFonts w:hint="eastAsia"/>
          <w:sz w:val="30"/>
          <w:szCs w:val="30"/>
          <w:u w:val="none"/>
        </w:rPr>
      </w:pPr>
    </w:p>
    <w:p w14:paraId="05E4896A">
      <w:pPr>
        <w:rPr>
          <w:rFonts w:hint="eastAsia"/>
          <w:sz w:val="30"/>
          <w:szCs w:val="30"/>
          <w:u w:val="none"/>
        </w:rPr>
      </w:pPr>
      <w:r>
        <w:rPr>
          <w:rFonts w:hint="eastAsia"/>
          <w:sz w:val="30"/>
          <w:szCs w:val="30"/>
          <w:u w:val="none"/>
        </w:rPr>
        <w:t>There are many in our world today, who are very uncomfortable with the bothersome god of the Bible, who is always telling you what you ought to do.</w:t>
      </w:r>
    </w:p>
    <w:p w14:paraId="5692AA08">
      <w:pPr>
        <w:rPr>
          <w:rFonts w:hint="eastAsia"/>
          <w:sz w:val="30"/>
          <w:szCs w:val="30"/>
          <w:u w:val="none"/>
        </w:rPr>
      </w:pPr>
      <w:r>
        <w:rPr>
          <w:rFonts w:hint="eastAsia"/>
          <w:sz w:val="30"/>
          <w:szCs w:val="30"/>
          <w:u w:val="none"/>
        </w:rPr>
        <w:t>今天我们的世界有许多人，对圣经中那个总是告诉你应该做什么的令人烦恼的上帝感到非常不舒服。</w:t>
      </w:r>
    </w:p>
    <w:p w14:paraId="661EC1B7">
      <w:pPr>
        <w:rPr>
          <w:rFonts w:hint="eastAsia"/>
          <w:sz w:val="30"/>
          <w:szCs w:val="30"/>
          <w:u w:val="none"/>
        </w:rPr>
      </w:pPr>
    </w:p>
    <w:p w14:paraId="0936B098">
      <w:pPr>
        <w:rPr>
          <w:rFonts w:hint="eastAsia"/>
          <w:sz w:val="30"/>
          <w:szCs w:val="30"/>
          <w:u w:val="none"/>
        </w:rPr>
      </w:pPr>
      <w:r>
        <w:rPr>
          <w:rFonts w:hint="eastAsia"/>
          <w:sz w:val="30"/>
          <w:szCs w:val="30"/>
          <w:u w:val="none"/>
        </w:rPr>
        <w:t>We want our freedom.</w:t>
      </w:r>
    </w:p>
    <w:p w14:paraId="26AB098B">
      <w:pPr>
        <w:rPr>
          <w:rFonts w:hint="eastAsia"/>
          <w:sz w:val="30"/>
          <w:szCs w:val="30"/>
          <w:u w:val="none"/>
        </w:rPr>
      </w:pPr>
      <w:r>
        <w:rPr>
          <w:rFonts w:hint="eastAsia"/>
          <w:sz w:val="30"/>
          <w:szCs w:val="30"/>
          <w:u w:val="none"/>
        </w:rPr>
        <w:t>我们想要我们的自由。</w:t>
      </w:r>
    </w:p>
    <w:p w14:paraId="213C66FF">
      <w:pPr>
        <w:rPr>
          <w:rFonts w:hint="eastAsia"/>
          <w:sz w:val="30"/>
          <w:szCs w:val="30"/>
          <w:u w:val="none"/>
        </w:rPr>
      </w:pPr>
    </w:p>
    <w:p w14:paraId="1007783B">
      <w:pPr>
        <w:rPr>
          <w:rFonts w:hint="eastAsia"/>
          <w:sz w:val="30"/>
          <w:szCs w:val="30"/>
          <w:u w:val="none"/>
        </w:rPr>
      </w:pPr>
      <w:r>
        <w:rPr>
          <w:rFonts w:hint="eastAsia"/>
          <w:sz w:val="30"/>
          <w:szCs w:val="30"/>
          <w:u w:val="none"/>
        </w:rPr>
        <w:t>And so we have invented gods, that don’t bother us.</w:t>
      </w:r>
    </w:p>
    <w:p w14:paraId="5A3AC178">
      <w:pPr>
        <w:rPr>
          <w:rFonts w:hint="eastAsia"/>
          <w:sz w:val="30"/>
          <w:szCs w:val="30"/>
          <w:u w:val="none"/>
        </w:rPr>
      </w:pPr>
      <w:r>
        <w:rPr>
          <w:rFonts w:hint="eastAsia"/>
          <w:sz w:val="30"/>
          <w:szCs w:val="30"/>
          <w:u w:val="none"/>
        </w:rPr>
        <w:t>所以我们发明了不打扰我们的神。</w:t>
      </w:r>
    </w:p>
    <w:p w14:paraId="26FC5E64">
      <w:pPr>
        <w:rPr>
          <w:rFonts w:hint="eastAsia"/>
          <w:sz w:val="30"/>
          <w:szCs w:val="30"/>
          <w:u w:val="none"/>
        </w:rPr>
      </w:pPr>
    </w:p>
    <w:p w14:paraId="6CCB782E">
      <w:pPr>
        <w:rPr>
          <w:rFonts w:hint="eastAsia"/>
          <w:sz w:val="30"/>
          <w:szCs w:val="30"/>
          <w:u w:val="none"/>
        </w:rPr>
      </w:pPr>
      <w:r>
        <w:rPr>
          <w:rFonts w:hint="eastAsia"/>
          <w:sz w:val="30"/>
          <w:szCs w:val="30"/>
          <w:u w:val="none"/>
        </w:rPr>
        <w:t>We can use them when we want, and then we can put them back up on the shelf.</w:t>
      </w:r>
    </w:p>
    <w:p w14:paraId="0ADE6CB1">
      <w:pPr>
        <w:rPr>
          <w:rFonts w:hint="eastAsia"/>
          <w:sz w:val="30"/>
          <w:szCs w:val="30"/>
          <w:u w:val="none"/>
        </w:rPr>
      </w:pPr>
      <w:r>
        <w:rPr>
          <w:rFonts w:hint="eastAsia"/>
          <w:sz w:val="30"/>
          <w:szCs w:val="30"/>
          <w:u w:val="none"/>
        </w:rPr>
        <w:t>我们可以随心所欲地使用它们，然后把它们放回架子上。</w:t>
      </w:r>
    </w:p>
    <w:p w14:paraId="72AD5F46">
      <w:pPr>
        <w:rPr>
          <w:rFonts w:hint="eastAsia"/>
          <w:sz w:val="30"/>
          <w:szCs w:val="30"/>
          <w:u w:val="none"/>
        </w:rPr>
      </w:pPr>
    </w:p>
    <w:p w14:paraId="048A0E25">
      <w:pPr>
        <w:rPr>
          <w:rFonts w:hint="eastAsia"/>
          <w:sz w:val="30"/>
          <w:szCs w:val="30"/>
          <w:u w:val="none"/>
        </w:rPr>
      </w:pPr>
      <w:r>
        <w:rPr>
          <w:rFonts w:hint="eastAsia"/>
          <w:sz w:val="30"/>
          <w:szCs w:val="30"/>
          <w:u w:val="none"/>
        </w:rPr>
        <w:t>And pick up the morning newspaper on Saturday morning and see an article in which it is described, a young man going to a church and speaking to some members of that church, and some members of that church said some negative things about other denominations.</w:t>
      </w:r>
    </w:p>
    <w:p w14:paraId="288EB712">
      <w:pPr>
        <w:rPr>
          <w:rFonts w:hint="eastAsia"/>
          <w:sz w:val="30"/>
          <w:szCs w:val="30"/>
          <w:u w:val="none"/>
        </w:rPr>
      </w:pPr>
      <w:r>
        <w:rPr>
          <w:rFonts w:hint="eastAsia"/>
          <w:sz w:val="30"/>
          <w:szCs w:val="30"/>
          <w:u w:val="none"/>
        </w:rPr>
        <w:t>周六早上拿起晨报，看到一篇文章，描述一个年轻人去一个教会，和那个教会的一些成员说话，那个教会的一些成员说了一些关于其他教派的负面话。</w:t>
      </w:r>
    </w:p>
    <w:p w14:paraId="131DC9E2">
      <w:pPr>
        <w:rPr>
          <w:rFonts w:hint="eastAsia"/>
          <w:sz w:val="30"/>
          <w:szCs w:val="30"/>
          <w:u w:val="none"/>
        </w:rPr>
      </w:pPr>
    </w:p>
    <w:p w14:paraId="4429D121">
      <w:pPr>
        <w:rPr>
          <w:rFonts w:hint="eastAsia"/>
          <w:sz w:val="30"/>
          <w:szCs w:val="30"/>
          <w:u w:val="none"/>
        </w:rPr>
      </w:pPr>
      <w:r>
        <w:rPr>
          <w:rFonts w:hint="eastAsia"/>
          <w:sz w:val="30"/>
          <w:szCs w:val="30"/>
          <w:u w:val="none"/>
        </w:rPr>
        <w:t>And the author of the article goes on to say, isn’t it terrible that we have all these differences and different denominations, and different beliefs and such.</w:t>
      </w:r>
    </w:p>
    <w:p w14:paraId="5E62FD48">
      <w:pPr>
        <w:rPr>
          <w:rFonts w:hint="eastAsia"/>
          <w:sz w:val="30"/>
          <w:szCs w:val="30"/>
          <w:u w:val="none"/>
        </w:rPr>
      </w:pPr>
      <w:r>
        <w:rPr>
          <w:rFonts w:hint="eastAsia"/>
          <w:sz w:val="30"/>
          <w:szCs w:val="30"/>
          <w:u w:val="none"/>
        </w:rPr>
        <w:t>文章的作者接着说，我们有所有这些差异和不同的教派，不同的信仰等等，这难道不可怕吗？</w:t>
      </w:r>
    </w:p>
    <w:p w14:paraId="190AE411">
      <w:pPr>
        <w:rPr>
          <w:rFonts w:hint="eastAsia"/>
          <w:sz w:val="30"/>
          <w:szCs w:val="30"/>
          <w:u w:val="none"/>
        </w:rPr>
      </w:pPr>
    </w:p>
    <w:p w14:paraId="3B42F31D">
      <w:pPr>
        <w:rPr>
          <w:rFonts w:hint="eastAsia"/>
          <w:sz w:val="30"/>
          <w:szCs w:val="30"/>
          <w:u w:val="none"/>
        </w:rPr>
      </w:pPr>
      <w:r>
        <w:rPr>
          <w:rFonts w:hint="eastAsia"/>
          <w:sz w:val="30"/>
          <w:szCs w:val="30"/>
          <w:u w:val="none"/>
        </w:rPr>
        <w:t>After all, we are all the same, we are all one, we all worship the same God, we worship Him through different ways, and through different names, but it is all the same god.</w:t>
      </w:r>
    </w:p>
    <w:p w14:paraId="6EF327A9">
      <w:pPr>
        <w:rPr>
          <w:rFonts w:hint="eastAsia"/>
          <w:sz w:val="30"/>
          <w:szCs w:val="30"/>
          <w:u w:val="none"/>
        </w:rPr>
      </w:pPr>
      <w:r>
        <w:rPr>
          <w:rFonts w:hint="eastAsia"/>
          <w:sz w:val="30"/>
          <w:szCs w:val="30"/>
          <w:u w:val="none"/>
        </w:rPr>
        <w:t>毕竟，我们都是一样的，我们都是一体的，我们都敬拜同一个上帝，我们通过不同的方式，不同的名字敬拜祂，但都是同一个上帝。</w:t>
      </w:r>
    </w:p>
    <w:p w14:paraId="200D1799">
      <w:pPr>
        <w:rPr>
          <w:rFonts w:hint="eastAsia"/>
          <w:sz w:val="30"/>
          <w:szCs w:val="30"/>
          <w:u w:val="none"/>
        </w:rPr>
      </w:pPr>
    </w:p>
    <w:p w14:paraId="057D2F28">
      <w:pPr>
        <w:rPr>
          <w:rFonts w:hint="eastAsia"/>
          <w:sz w:val="30"/>
          <w:szCs w:val="30"/>
          <w:u w:val="none"/>
        </w:rPr>
      </w:pPr>
      <w:r>
        <w:rPr>
          <w:rFonts w:hint="eastAsia"/>
          <w:sz w:val="30"/>
          <w:szCs w:val="30"/>
          <w:u w:val="none"/>
        </w:rPr>
        <w:t>Wrong.</w:t>
      </w:r>
    </w:p>
    <w:p w14:paraId="1D2CA086">
      <w:pPr>
        <w:rPr>
          <w:rFonts w:hint="eastAsia"/>
          <w:sz w:val="30"/>
          <w:szCs w:val="30"/>
          <w:u w:val="none"/>
        </w:rPr>
      </w:pPr>
      <w:r>
        <w:rPr>
          <w:rFonts w:hint="eastAsia"/>
          <w:sz w:val="30"/>
          <w:szCs w:val="30"/>
          <w:u w:val="none"/>
        </w:rPr>
        <w:t>错了。</w:t>
      </w:r>
    </w:p>
    <w:p w14:paraId="7457E421">
      <w:pPr>
        <w:rPr>
          <w:rFonts w:hint="eastAsia"/>
          <w:sz w:val="30"/>
          <w:szCs w:val="30"/>
          <w:u w:val="none"/>
        </w:rPr>
      </w:pPr>
    </w:p>
    <w:p w14:paraId="0F074262">
      <w:pPr>
        <w:rPr>
          <w:rFonts w:hint="eastAsia"/>
          <w:sz w:val="30"/>
          <w:szCs w:val="30"/>
          <w:u w:val="none"/>
        </w:rPr>
      </w:pPr>
      <w:r>
        <w:rPr>
          <w:rFonts w:hint="eastAsia"/>
          <w:sz w:val="30"/>
          <w:szCs w:val="30"/>
          <w:u w:val="none"/>
        </w:rPr>
        <w:t>That is a false god.</w:t>
      </w:r>
    </w:p>
    <w:p w14:paraId="2BC30CD6">
      <w:pPr>
        <w:rPr>
          <w:rFonts w:hint="eastAsia"/>
          <w:sz w:val="30"/>
          <w:szCs w:val="30"/>
          <w:u w:val="none"/>
        </w:rPr>
      </w:pPr>
      <w:r>
        <w:rPr>
          <w:rFonts w:hint="eastAsia"/>
          <w:sz w:val="30"/>
          <w:szCs w:val="30"/>
          <w:u w:val="none"/>
        </w:rPr>
        <w:t>那是一个假神。</w:t>
      </w:r>
    </w:p>
    <w:p w14:paraId="2032AE5B">
      <w:pPr>
        <w:rPr>
          <w:rFonts w:hint="eastAsia"/>
          <w:sz w:val="30"/>
          <w:szCs w:val="30"/>
          <w:u w:val="none"/>
        </w:rPr>
      </w:pPr>
    </w:p>
    <w:p w14:paraId="2311BE8D">
      <w:pPr>
        <w:rPr>
          <w:rFonts w:hint="eastAsia"/>
          <w:sz w:val="30"/>
          <w:szCs w:val="30"/>
          <w:u w:val="none"/>
        </w:rPr>
      </w:pPr>
      <w:r>
        <w:rPr>
          <w:rFonts w:hint="eastAsia"/>
          <w:sz w:val="30"/>
          <w:szCs w:val="30"/>
          <w:u w:val="none"/>
        </w:rPr>
        <w:t>Nobody, who is an orthodox Jew, an orthodox Christian, an orthodox Catholic, an orthodox Protestant, or an orthodox Muslim believes that.</w:t>
      </w:r>
    </w:p>
    <w:p w14:paraId="2FFF31E3">
      <w:pPr>
        <w:rPr>
          <w:rFonts w:hint="eastAsia"/>
          <w:sz w:val="30"/>
          <w:szCs w:val="30"/>
          <w:u w:val="none"/>
        </w:rPr>
      </w:pPr>
      <w:r>
        <w:rPr>
          <w:rFonts w:hint="eastAsia"/>
          <w:sz w:val="30"/>
          <w:szCs w:val="30"/>
          <w:u w:val="none"/>
        </w:rPr>
        <w:t>没有正统犹太人、正统基督徒、正统天主教徒、正统新教徒或正统穆斯林相信那个。</w:t>
      </w:r>
    </w:p>
    <w:p w14:paraId="05B8FED4">
      <w:pPr>
        <w:rPr>
          <w:rFonts w:hint="eastAsia"/>
          <w:sz w:val="30"/>
          <w:szCs w:val="30"/>
          <w:u w:val="none"/>
        </w:rPr>
      </w:pPr>
    </w:p>
    <w:p w14:paraId="6B8F95A0">
      <w:pPr>
        <w:rPr>
          <w:rFonts w:hint="eastAsia"/>
          <w:sz w:val="30"/>
          <w:szCs w:val="30"/>
          <w:u w:val="none"/>
        </w:rPr>
      </w:pPr>
      <w:r>
        <w:rPr>
          <w:rFonts w:hint="eastAsia"/>
          <w:sz w:val="30"/>
          <w:szCs w:val="30"/>
          <w:u w:val="none"/>
        </w:rPr>
        <w:t>And yet, that is a very popular teaching today.</w:t>
      </w:r>
    </w:p>
    <w:p w14:paraId="3C126C4D">
      <w:pPr>
        <w:rPr>
          <w:rFonts w:hint="eastAsia"/>
          <w:sz w:val="30"/>
          <w:szCs w:val="30"/>
          <w:u w:val="none"/>
        </w:rPr>
      </w:pPr>
      <w:r>
        <w:rPr>
          <w:rFonts w:hint="eastAsia"/>
          <w:sz w:val="30"/>
          <w:szCs w:val="30"/>
          <w:u w:val="none"/>
        </w:rPr>
        <w:t>然而，那在今天是一个非常流行的教导。</w:t>
      </w:r>
    </w:p>
    <w:p w14:paraId="3272D1E7">
      <w:pPr>
        <w:rPr>
          <w:rFonts w:hint="eastAsia"/>
          <w:sz w:val="30"/>
          <w:szCs w:val="30"/>
          <w:u w:val="none"/>
        </w:rPr>
      </w:pPr>
    </w:p>
    <w:p w14:paraId="4ED5BA7B">
      <w:pPr>
        <w:rPr>
          <w:rFonts w:hint="eastAsia"/>
          <w:sz w:val="30"/>
          <w:szCs w:val="30"/>
          <w:u w:val="none"/>
        </w:rPr>
      </w:pPr>
      <w:r>
        <w:rPr>
          <w:rFonts w:hint="eastAsia"/>
          <w:sz w:val="30"/>
          <w:szCs w:val="30"/>
          <w:u w:val="none"/>
        </w:rPr>
        <w:t>The Bahai faith manifests that particular belief.</w:t>
      </w:r>
    </w:p>
    <w:p w14:paraId="2AE75BB5">
      <w:pPr>
        <w:rPr>
          <w:rFonts w:hint="eastAsia"/>
          <w:sz w:val="30"/>
          <w:szCs w:val="30"/>
          <w:u w:val="none"/>
        </w:rPr>
      </w:pPr>
      <w:r>
        <w:rPr>
          <w:rFonts w:hint="eastAsia"/>
          <w:sz w:val="30"/>
          <w:szCs w:val="30"/>
          <w:u w:val="none"/>
        </w:rPr>
        <w:t>巴哈伊教表现出那种特定的信仰。</w:t>
      </w:r>
    </w:p>
    <w:p w14:paraId="322F1BEE">
      <w:pPr>
        <w:rPr>
          <w:rFonts w:hint="eastAsia"/>
          <w:sz w:val="30"/>
          <w:szCs w:val="30"/>
          <w:u w:val="none"/>
        </w:rPr>
      </w:pPr>
    </w:p>
    <w:p w14:paraId="0F5591D1">
      <w:pPr>
        <w:rPr>
          <w:rFonts w:hint="eastAsia"/>
          <w:sz w:val="30"/>
          <w:szCs w:val="30"/>
          <w:u w:val="none"/>
        </w:rPr>
      </w:pPr>
      <w:r>
        <w:rPr>
          <w:rFonts w:hint="eastAsia"/>
          <w:sz w:val="30"/>
          <w:szCs w:val="30"/>
          <w:u w:val="none"/>
        </w:rPr>
        <w:t>But as far as Paul is concerned, it is utterly false.</w:t>
      </w:r>
    </w:p>
    <w:p w14:paraId="4F396362">
      <w:pPr>
        <w:rPr>
          <w:rFonts w:hint="eastAsia"/>
          <w:sz w:val="30"/>
          <w:szCs w:val="30"/>
          <w:u w:val="none"/>
        </w:rPr>
      </w:pPr>
      <w:r>
        <w:rPr>
          <w:rFonts w:hint="eastAsia"/>
          <w:sz w:val="30"/>
          <w:szCs w:val="30"/>
          <w:u w:val="none"/>
        </w:rPr>
        <w:t>但就保罗而言，这完全是错误的。</w:t>
      </w:r>
    </w:p>
    <w:p w14:paraId="5B3A9FE4">
      <w:pPr>
        <w:rPr>
          <w:rFonts w:hint="eastAsia"/>
          <w:sz w:val="30"/>
          <w:szCs w:val="30"/>
          <w:u w:val="none"/>
        </w:rPr>
      </w:pPr>
    </w:p>
    <w:p w14:paraId="02DDFB3C">
      <w:pPr>
        <w:rPr>
          <w:rFonts w:hint="eastAsia"/>
          <w:sz w:val="30"/>
          <w:szCs w:val="30"/>
          <w:u w:val="none"/>
        </w:rPr>
      </w:pPr>
      <w:r>
        <w:rPr>
          <w:rFonts w:hint="eastAsia"/>
          <w:sz w:val="30"/>
          <w:szCs w:val="30"/>
          <w:u w:val="none"/>
        </w:rPr>
        <w:t>And yet that god is so convenient, because you say, oh yes, God is love, and He would never interfere with what I want to do.</w:t>
      </w:r>
    </w:p>
    <w:p w14:paraId="50AD409E">
      <w:pPr>
        <w:rPr>
          <w:rFonts w:hint="eastAsia"/>
          <w:sz w:val="30"/>
          <w:szCs w:val="30"/>
          <w:u w:val="none"/>
        </w:rPr>
      </w:pPr>
      <w:r>
        <w:rPr>
          <w:rFonts w:hint="eastAsia"/>
          <w:sz w:val="30"/>
          <w:szCs w:val="30"/>
          <w:u w:val="none"/>
        </w:rPr>
        <w:t>然而那个上帝是如此方便，因为你说，哦是的，上帝是爱，祂永远不会干涉我想做的事。</w:t>
      </w:r>
    </w:p>
    <w:p w14:paraId="2462C8FC">
      <w:pPr>
        <w:rPr>
          <w:rFonts w:hint="eastAsia"/>
          <w:sz w:val="30"/>
          <w:szCs w:val="30"/>
          <w:u w:val="none"/>
        </w:rPr>
      </w:pPr>
    </w:p>
    <w:p w14:paraId="3F8AA0B3">
      <w:pPr>
        <w:rPr>
          <w:rFonts w:hint="eastAsia"/>
          <w:sz w:val="30"/>
          <w:szCs w:val="30"/>
          <w:u w:val="none"/>
        </w:rPr>
      </w:pPr>
      <w:r>
        <w:rPr>
          <w:rFonts w:hint="eastAsia"/>
          <w:sz w:val="30"/>
          <w:szCs w:val="30"/>
          <w:u w:val="none"/>
        </w:rPr>
        <w:t>So I use Him when I want, and I put Him back up on the shelf.</w:t>
      </w:r>
    </w:p>
    <w:p w14:paraId="5FE91795">
      <w:pPr>
        <w:rPr>
          <w:rFonts w:hint="eastAsia"/>
          <w:sz w:val="30"/>
          <w:szCs w:val="30"/>
          <w:u w:val="none"/>
        </w:rPr>
      </w:pPr>
      <w:r>
        <w:rPr>
          <w:rFonts w:hint="eastAsia"/>
          <w:sz w:val="30"/>
          <w:szCs w:val="30"/>
          <w:u w:val="none"/>
        </w:rPr>
        <w:t>所以我想用祂的时候就用祂，然后把祂放回架子上。</w:t>
      </w:r>
    </w:p>
    <w:p w14:paraId="090B17D8">
      <w:pPr>
        <w:rPr>
          <w:rFonts w:hint="eastAsia"/>
          <w:sz w:val="30"/>
          <w:szCs w:val="30"/>
          <w:u w:val="none"/>
        </w:rPr>
      </w:pPr>
    </w:p>
    <w:p w14:paraId="7E5A5058">
      <w:pPr>
        <w:rPr>
          <w:rFonts w:hint="eastAsia"/>
          <w:sz w:val="30"/>
          <w:szCs w:val="30"/>
          <w:u w:val="none"/>
        </w:rPr>
      </w:pPr>
      <w:r>
        <w:rPr>
          <w:rFonts w:hint="eastAsia"/>
          <w:sz w:val="30"/>
          <w:szCs w:val="30"/>
          <w:u w:val="none"/>
        </w:rPr>
        <w:t>I have created a god in my own image.</w:t>
      </w:r>
    </w:p>
    <w:p w14:paraId="6006263C">
      <w:pPr>
        <w:rPr>
          <w:rFonts w:hint="eastAsia"/>
          <w:sz w:val="30"/>
          <w:szCs w:val="30"/>
          <w:u w:val="none"/>
        </w:rPr>
      </w:pPr>
      <w:r>
        <w:rPr>
          <w:rFonts w:hint="eastAsia"/>
          <w:sz w:val="30"/>
          <w:szCs w:val="30"/>
          <w:u w:val="none"/>
        </w:rPr>
        <w:t>我按自己的形象造了一个神。</w:t>
      </w:r>
    </w:p>
    <w:p w14:paraId="31273746">
      <w:pPr>
        <w:rPr>
          <w:rFonts w:hint="eastAsia"/>
          <w:sz w:val="30"/>
          <w:szCs w:val="30"/>
          <w:u w:val="none"/>
        </w:rPr>
      </w:pPr>
    </w:p>
    <w:p w14:paraId="06A8D7C5">
      <w:pPr>
        <w:rPr>
          <w:rFonts w:hint="eastAsia"/>
          <w:sz w:val="30"/>
          <w:szCs w:val="30"/>
          <w:u w:val="none"/>
        </w:rPr>
      </w:pPr>
      <w:r>
        <w:rPr>
          <w:rFonts w:hint="eastAsia"/>
          <w:sz w:val="30"/>
          <w:szCs w:val="30"/>
          <w:u w:val="none"/>
        </w:rPr>
        <w:t>He doesn’t get in my way, doesn’t tell me what to do, doesn’t make things difficult.</w:t>
      </w:r>
    </w:p>
    <w:p w14:paraId="62EA110F">
      <w:pPr>
        <w:rPr>
          <w:rFonts w:hint="eastAsia"/>
          <w:sz w:val="30"/>
          <w:szCs w:val="30"/>
          <w:u w:val="none"/>
        </w:rPr>
      </w:pPr>
      <w:r>
        <w:rPr>
          <w:rFonts w:hint="eastAsia"/>
          <w:sz w:val="30"/>
          <w:szCs w:val="30"/>
          <w:u w:val="none"/>
        </w:rPr>
        <w:t>祂不碍我的事，不告诉我该怎么做，不让事情变得困难。</w:t>
      </w:r>
    </w:p>
    <w:p w14:paraId="44A76918">
      <w:pPr>
        <w:rPr>
          <w:rFonts w:hint="eastAsia"/>
          <w:sz w:val="30"/>
          <w:szCs w:val="30"/>
          <w:u w:val="none"/>
        </w:rPr>
      </w:pPr>
    </w:p>
    <w:p w14:paraId="38173E2E">
      <w:pPr>
        <w:rPr>
          <w:rFonts w:hint="eastAsia"/>
          <w:sz w:val="30"/>
          <w:szCs w:val="30"/>
          <w:u w:val="none"/>
        </w:rPr>
      </w:pPr>
      <w:r>
        <w:rPr>
          <w:rFonts w:hint="eastAsia"/>
          <w:sz w:val="30"/>
          <w:szCs w:val="30"/>
          <w:u w:val="none"/>
        </w:rPr>
        <w:t>That is one way we make idols.</w:t>
      </w:r>
    </w:p>
    <w:p w14:paraId="5E626B24">
      <w:pPr>
        <w:rPr>
          <w:rFonts w:hint="eastAsia"/>
          <w:sz w:val="30"/>
          <w:szCs w:val="30"/>
          <w:u w:val="none"/>
        </w:rPr>
      </w:pPr>
      <w:r>
        <w:rPr>
          <w:rFonts w:hint="eastAsia"/>
          <w:sz w:val="30"/>
          <w:szCs w:val="30"/>
          <w:u w:val="none"/>
        </w:rPr>
        <w:t>那是我们造偶像的一种方式。</w:t>
      </w:r>
    </w:p>
    <w:p w14:paraId="722C3A56">
      <w:pPr>
        <w:rPr>
          <w:rFonts w:hint="eastAsia"/>
          <w:sz w:val="30"/>
          <w:szCs w:val="30"/>
          <w:u w:val="none"/>
        </w:rPr>
      </w:pPr>
    </w:p>
    <w:p w14:paraId="330EE705">
      <w:pPr>
        <w:rPr>
          <w:rFonts w:hint="eastAsia"/>
          <w:sz w:val="30"/>
          <w:szCs w:val="30"/>
          <w:u w:val="none"/>
        </w:rPr>
      </w:pPr>
      <w:r>
        <w:rPr>
          <w:rFonts w:hint="eastAsia"/>
          <w:sz w:val="30"/>
          <w:szCs w:val="30"/>
          <w:u w:val="none"/>
        </w:rPr>
        <w:t>But we also make idols out of worshipping things that are good, but aren’t God.</w:t>
      </w:r>
    </w:p>
    <w:p w14:paraId="0FD86491">
      <w:pPr>
        <w:rPr>
          <w:rFonts w:hint="eastAsia"/>
          <w:sz w:val="30"/>
          <w:szCs w:val="30"/>
          <w:u w:val="none"/>
        </w:rPr>
      </w:pPr>
      <w:r>
        <w:rPr>
          <w:rFonts w:hint="eastAsia"/>
          <w:sz w:val="30"/>
          <w:szCs w:val="30"/>
          <w:u w:val="none"/>
        </w:rPr>
        <w:t>但我们也把敬拜好的东西，却不是上帝，当作偶像。</w:t>
      </w:r>
    </w:p>
    <w:p w14:paraId="7557C47C">
      <w:pPr>
        <w:rPr>
          <w:rFonts w:hint="eastAsia"/>
          <w:sz w:val="30"/>
          <w:szCs w:val="30"/>
          <w:u w:val="none"/>
        </w:rPr>
      </w:pPr>
    </w:p>
    <w:p w14:paraId="465BF3D4">
      <w:pPr>
        <w:rPr>
          <w:rFonts w:hint="eastAsia"/>
          <w:sz w:val="30"/>
          <w:szCs w:val="30"/>
          <w:u w:val="none"/>
        </w:rPr>
      </w:pPr>
      <w:r>
        <w:rPr>
          <w:rFonts w:hint="eastAsia"/>
          <w:sz w:val="30"/>
          <w:szCs w:val="30"/>
          <w:u w:val="none"/>
        </w:rPr>
        <w:t>Family, maybe.</w:t>
      </w:r>
    </w:p>
    <w:p w14:paraId="5B37A2B6">
      <w:pPr>
        <w:rPr>
          <w:rFonts w:hint="eastAsia"/>
          <w:sz w:val="30"/>
          <w:szCs w:val="30"/>
          <w:u w:val="none"/>
        </w:rPr>
      </w:pPr>
      <w:r>
        <w:rPr>
          <w:rFonts w:hint="eastAsia"/>
          <w:sz w:val="30"/>
          <w:szCs w:val="30"/>
          <w:u w:val="none"/>
        </w:rPr>
        <w:t>也许是家庭。</w:t>
      </w:r>
    </w:p>
    <w:p w14:paraId="7265F84D">
      <w:pPr>
        <w:rPr>
          <w:rFonts w:hint="eastAsia"/>
          <w:sz w:val="30"/>
          <w:szCs w:val="30"/>
          <w:u w:val="none"/>
        </w:rPr>
      </w:pPr>
    </w:p>
    <w:p w14:paraId="1E26DA29">
      <w:pPr>
        <w:rPr>
          <w:rFonts w:hint="eastAsia"/>
          <w:sz w:val="30"/>
          <w:szCs w:val="30"/>
          <w:u w:val="none"/>
        </w:rPr>
      </w:pPr>
      <w:r>
        <w:rPr>
          <w:rFonts w:hint="eastAsia"/>
          <w:sz w:val="30"/>
          <w:szCs w:val="30"/>
          <w:u w:val="none"/>
        </w:rPr>
        <w:t>Family is a wonderful thing.</w:t>
      </w:r>
    </w:p>
    <w:p w14:paraId="6601B63A">
      <w:pPr>
        <w:rPr>
          <w:rFonts w:hint="eastAsia"/>
          <w:sz w:val="30"/>
          <w:szCs w:val="30"/>
          <w:u w:val="none"/>
        </w:rPr>
      </w:pPr>
      <w:r>
        <w:rPr>
          <w:rFonts w:hint="eastAsia"/>
          <w:sz w:val="30"/>
          <w:szCs w:val="30"/>
          <w:u w:val="none"/>
        </w:rPr>
        <w:t>家庭是美好的事物。</w:t>
      </w:r>
    </w:p>
    <w:p w14:paraId="63875D58">
      <w:pPr>
        <w:rPr>
          <w:rFonts w:hint="eastAsia"/>
          <w:sz w:val="30"/>
          <w:szCs w:val="30"/>
          <w:u w:val="none"/>
        </w:rPr>
      </w:pPr>
    </w:p>
    <w:p w14:paraId="762EA212">
      <w:pPr>
        <w:rPr>
          <w:rFonts w:hint="eastAsia"/>
          <w:sz w:val="30"/>
          <w:szCs w:val="30"/>
          <w:u w:val="none"/>
        </w:rPr>
      </w:pPr>
      <w:r>
        <w:rPr>
          <w:rFonts w:hint="eastAsia"/>
          <w:sz w:val="30"/>
          <w:szCs w:val="30"/>
          <w:u w:val="none"/>
        </w:rPr>
        <w:t>But if you see your ultimate significance and your ultimate safety and your ultimate fulfillment and satisfaction as being vested in a person, your husband, your wife, your children, you have made them an idol.</w:t>
      </w:r>
    </w:p>
    <w:p w14:paraId="1277A31C">
      <w:pPr>
        <w:rPr>
          <w:rFonts w:hint="eastAsia"/>
          <w:sz w:val="30"/>
          <w:szCs w:val="30"/>
          <w:u w:val="none"/>
        </w:rPr>
      </w:pPr>
      <w:r>
        <w:rPr>
          <w:rFonts w:hint="eastAsia"/>
          <w:sz w:val="30"/>
          <w:szCs w:val="30"/>
          <w:u w:val="none"/>
        </w:rPr>
        <w:t>但如果你将你的终极意义、终极安全、终极满足和满意都寄托在一个人身上，你的丈夫、你的妻子、你的孩子，你就把他们当成了偶像。</w:t>
      </w:r>
    </w:p>
    <w:p w14:paraId="03742B7E">
      <w:pPr>
        <w:rPr>
          <w:rFonts w:hint="eastAsia"/>
          <w:sz w:val="30"/>
          <w:szCs w:val="30"/>
          <w:u w:val="none"/>
        </w:rPr>
      </w:pPr>
    </w:p>
    <w:p w14:paraId="7AA9D91C">
      <w:pPr>
        <w:rPr>
          <w:rFonts w:hint="eastAsia"/>
          <w:sz w:val="30"/>
          <w:szCs w:val="30"/>
          <w:u w:val="none"/>
        </w:rPr>
      </w:pPr>
      <w:r>
        <w:rPr>
          <w:rFonts w:hint="eastAsia"/>
          <w:sz w:val="30"/>
          <w:szCs w:val="30"/>
          <w:u w:val="none"/>
        </w:rPr>
        <w:t>No human being can possibly give you the satisfaction that you need as a creature created in the image of God.</w:t>
      </w:r>
    </w:p>
    <w:p w14:paraId="7F8CD7F7">
      <w:pPr>
        <w:rPr>
          <w:rFonts w:hint="eastAsia"/>
          <w:sz w:val="30"/>
          <w:szCs w:val="30"/>
          <w:u w:val="none"/>
        </w:rPr>
      </w:pPr>
      <w:r>
        <w:rPr>
          <w:rFonts w:hint="eastAsia"/>
          <w:sz w:val="30"/>
          <w:szCs w:val="30"/>
          <w:u w:val="none"/>
        </w:rPr>
        <w:t>没有任何人能给你作为照着上帝形象被造的受造物所需要的满足。</w:t>
      </w:r>
    </w:p>
    <w:p w14:paraId="164ED765">
      <w:pPr>
        <w:rPr>
          <w:rFonts w:hint="eastAsia"/>
          <w:sz w:val="30"/>
          <w:szCs w:val="30"/>
          <w:u w:val="none"/>
        </w:rPr>
      </w:pPr>
    </w:p>
    <w:p w14:paraId="304B5B55">
      <w:pPr>
        <w:rPr>
          <w:rFonts w:hint="eastAsia"/>
          <w:sz w:val="30"/>
          <w:szCs w:val="30"/>
          <w:u w:val="none"/>
        </w:rPr>
      </w:pPr>
      <w:r>
        <w:rPr>
          <w:rFonts w:hint="eastAsia"/>
          <w:sz w:val="30"/>
          <w:szCs w:val="30"/>
          <w:u w:val="none"/>
        </w:rPr>
        <w:t>Only God can do that .</w:t>
      </w:r>
    </w:p>
    <w:p w14:paraId="7668E197">
      <w:pPr>
        <w:rPr>
          <w:rFonts w:hint="eastAsia"/>
          <w:sz w:val="30"/>
          <w:szCs w:val="30"/>
          <w:u w:val="none"/>
        </w:rPr>
      </w:pPr>
      <w:r>
        <w:rPr>
          <w:rFonts w:hint="eastAsia"/>
          <w:sz w:val="30"/>
          <w:szCs w:val="30"/>
          <w:u w:val="none"/>
        </w:rPr>
        <w:t>只有上帝能做到这一点。</w:t>
      </w:r>
    </w:p>
    <w:p w14:paraId="279D0447">
      <w:pPr>
        <w:rPr>
          <w:rFonts w:hint="eastAsia"/>
          <w:sz w:val="30"/>
          <w:szCs w:val="30"/>
          <w:u w:val="none"/>
        </w:rPr>
      </w:pPr>
    </w:p>
    <w:p w14:paraId="69E5C261">
      <w:pPr>
        <w:rPr>
          <w:rFonts w:hint="eastAsia"/>
          <w:sz w:val="30"/>
          <w:szCs w:val="30"/>
          <w:u w:val="none"/>
        </w:rPr>
      </w:pPr>
      <w:r>
        <w:rPr>
          <w:rFonts w:hint="eastAsia"/>
          <w:sz w:val="30"/>
          <w:szCs w:val="30"/>
          <w:u w:val="none"/>
        </w:rPr>
        <w:t>That is the irony of it, isn’t it?</w:t>
      </w:r>
    </w:p>
    <w:p w14:paraId="6E070BB3">
      <w:pPr>
        <w:rPr>
          <w:rFonts w:hint="eastAsia"/>
          <w:sz w:val="30"/>
          <w:szCs w:val="30"/>
          <w:u w:val="none"/>
        </w:rPr>
      </w:pPr>
      <w:r>
        <w:rPr>
          <w:rFonts w:hint="eastAsia"/>
          <w:sz w:val="30"/>
          <w:szCs w:val="30"/>
          <w:u w:val="none"/>
        </w:rPr>
        <w:t>那不是很讽刺吗？</w:t>
      </w:r>
    </w:p>
    <w:p w14:paraId="11E0EAE3">
      <w:pPr>
        <w:rPr>
          <w:rFonts w:hint="eastAsia"/>
          <w:sz w:val="30"/>
          <w:szCs w:val="30"/>
          <w:u w:val="none"/>
        </w:rPr>
      </w:pPr>
    </w:p>
    <w:p w14:paraId="057D0E71">
      <w:pPr>
        <w:rPr>
          <w:rFonts w:hint="eastAsia"/>
          <w:sz w:val="30"/>
          <w:szCs w:val="30"/>
          <w:u w:val="none"/>
        </w:rPr>
      </w:pPr>
      <w:r>
        <w:rPr>
          <w:rFonts w:hint="eastAsia"/>
          <w:sz w:val="30"/>
          <w:szCs w:val="30"/>
          <w:u w:val="none"/>
        </w:rPr>
        <w:t>When we vest all of our significance in a marriage, or in a family, we are ultimately disappointed, because no human being can fulfill what we need.</w:t>
      </w:r>
    </w:p>
    <w:p w14:paraId="4A15EFAC">
      <w:pPr>
        <w:rPr>
          <w:rFonts w:hint="eastAsia"/>
          <w:sz w:val="30"/>
          <w:szCs w:val="30"/>
          <w:u w:val="none"/>
        </w:rPr>
      </w:pPr>
      <w:r>
        <w:rPr>
          <w:rFonts w:hint="eastAsia"/>
          <w:sz w:val="30"/>
          <w:szCs w:val="30"/>
          <w:u w:val="none"/>
        </w:rPr>
        <w:t>当我们把我们所有的意义都寄托在婚姻或家庭上时，我们最终会失望，因为没有任何人能满足我们的需要。</w:t>
      </w:r>
    </w:p>
    <w:p w14:paraId="5FA23E58">
      <w:pPr>
        <w:rPr>
          <w:rFonts w:hint="eastAsia"/>
          <w:sz w:val="30"/>
          <w:szCs w:val="30"/>
          <w:u w:val="none"/>
        </w:rPr>
      </w:pPr>
    </w:p>
    <w:p w14:paraId="2392B599">
      <w:pPr>
        <w:rPr>
          <w:rFonts w:hint="eastAsia"/>
          <w:sz w:val="30"/>
          <w:szCs w:val="30"/>
          <w:u w:val="none"/>
        </w:rPr>
      </w:pPr>
      <w:r>
        <w:rPr>
          <w:rFonts w:hint="eastAsia"/>
          <w:sz w:val="30"/>
          <w:szCs w:val="30"/>
          <w:u w:val="none"/>
        </w:rPr>
        <w:t>Only God can.</w:t>
      </w:r>
    </w:p>
    <w:p w14:paraId="067155D6">
      <w:pPr>
        <w:rPr>
          <w:rFonts w:hint="eastAsia"/>
          <w:sz w:val="30"/>
          <w:szCs w:val="30"/>
          <w:u w:val="none"/>
        </w:rPr>
      </w:pPr>
      <w:r>
        <w:rPr>
          <w:rFonts w:hint="eastAsia"/>
          <w:sz w:val="30"/>
          <w:szCs w:val="30"/>
          <w:u w:val="none"/>
        </w:rPr>
        <w:t>只有上帝能。</w:t>
      </w:r>
    </w:p>
    <w:p w14:paraId="5BDDDEE3">
      <w:pPr>
        <w:rPr>
          <w:rFonts w:hint="eastAsia"/>
          <w:sz w:val="30"/>
          <w:szCs w:val="30"/>
          <w:u w:val="none"/>
        </w:rPr>
      </w:pPr>
    </w:p>
    <w:p w14:paraId="1A802DCE">
      <w:pPr>
        <w:rPr>
          <w:rFonts w:hint="eastAsia"/>
          <w:sz w:val="30"/>
          <w:szCs w:val="30"/>
          <w:u w:val="none"/>
        </w:rPr>
      </w:pPr>
      <w:r>
        <w:rPr>
          <w:rFonts w:hint="eastAsia"/>
          <w:sz w:val="30"/>
          <w:szCs w:val="30"/>
          <w:u w:val="none"/>
        </w:rPr>
        <w:t>But we have also made it an idol.</w:t>
      </w:r>
    </w:p>
    <w:p w14:paraId="5A5513CE">
      <w:pPr>
        <w:rPr>
          <w:rFonts w:hint="eastAsia"/>
          <w:sz w:val="30"/>
          <w:szCs w:val="30"/>
          <w:u w:val="none"/>
        </w:rPr>
      </w:pPr>
      <w:r>
        <w:rPr>
          <w:rFonts w:hint="eastAsia"/>
          <w:sz w:val="30"/>
          <w:szCs w:val="30"/>
          <w:u w:val="none"/>
        </w:rPr>
        <w:t>但我们也把它当成了偶像。</w:t>
      </w:r>
    </w:p>
    <w:p w14:paraId="72EFB3B4">
      <w:pPr>
        <w:rPr>
          <w:rFonts w:hint="eastAsia"/>
          <w:sz w:val="30"/>
          <w:szCs w:val="30"/>
          <w:u w:val="none"/>
        </w:rPr>
      </w:pPr>
    </w:p>
    <w:p w14:paraId="400A4562">
      <w:pPr>
        <w:rPr>
          <w:rFonts w:hint="eastAsia"/>
          <w:sz w:val="30"/>
          <w:szCs w:val="30"/>
          <w:u w:val="none"/>
        </w:rPr>
      </w:pPr>
      <w:r>
        <w:rPr>
          <w:rFonts w:hint="eastAsia"/>
          <w:sz w:val="30"/>
          <w:szCs w:val="30"/>
          <w:u w:val="none"/>
        </w:rPr>
        <w:t>It is a good thing, but we can make it an idol.</w:t>
      </w:r>
    </w:p>
    <w:p w14:paraId="1B2A6E19">
      <w:pPr>
        <w:rPr>
          <w:rFonts w:hint="eastAsia"/>
          <w:sz w:val="30"/>
          <w:szCs w:val="30"/>
          <w:u w:val="none"/>
        </w:rPr>
      </w:pPr>
      <w:r>
        <w:rPr>
          <w:rFonts w:hint="eastAsia"/>
          <w:sz w:val="30"/>
          <w:szCs w:val="30"/>
          <w:u w:val="none"/>
        </w:rPr>
        <w:t>这是件好事，但我们可以把它当成偶像。</w:t>
      </w:r>
    </w:p>
    <w:p w14:paraId="23963262">
      <w:pPr>
        <w:rPr>
          <w:rFonts w:hint="eastAsia"/>
          <w:sz w:val="30"/>
          <w:szCs w:val="30"/>
          <w:u w:val="none"/>
        </w:rPr>
      </w:pPr>
    </w:p>
    <w:p w14:paraId="59E41596">
      <w:pPr>
        <w:rPr>
          <w:rFonts w:hint="eastAsia"/>
          <w:sz w:val="30"/>
          <w:szCs w:val="30"/>
          <w:u w:val="none"/>
        </w:rPr>
      </w:pPr>
      <w:r>
        <w:rPr>
          <w:rFonts w:hint="eastAsia"/>
          <w:sz w:val="30"/>
          <w:szCs w:val="30"/>
          <w:u w:val="none"/>
        </w:rPr>
        <w:t>If it is the place where we find our ultimate hope, our ultimate significance, our ultimate satisfaction, our ultimate comfort.</w:t>
      </w:r>
    </w:p>
    <w:p w14:paraId="2688E19A">
      <w:pPr>
        <w:rPr>
          <w:rFonts w:hint="eastAsia"/>
          <w:sz w:val="30"/>
          <w:szCs w:val="30"/>
          <w:u w:val="none"/>
        </w:rPr>
      </w:pPr>
      <w:r>
        <w:rPr>
          <w:rFonts w:hint="eastAsia"/>
          <w:sz w:val="30"/>
          <w:szCs w:val="30"/>
          <w:u w:val="none"/>
        </w:rPr>
        <w:t>如果这是我们找到终极盼望、终极意义、终极满足、终极安慰的地方。</w:t>
      </w:r>
    </w:p>
    <w:p w14:paraId="2FDAFDD6">
      <w:pPr>
        <w:rPr>
          <w:rFonts w:hint="eastAsia"/>
          <w:sz w:val="30"/>
          <w:szCs w:val="30"/>
          <w:u w:val="none"/>
        </w:rPr>
      </w:pPr>
    </w:p>
    <w:p w14:paraId="57B33462">
      <w:pPr>
        <w:rPr>
          <w:rFonts w:hint="eastAsia"/>
          <w:sz w:val="30"/>
          <w:szCs w:val="30"/>
          <w:u w:val="none"/>
        </w:rPr>
      </w:pPr>
      <w:r>
        <w:rPr>
          <w:rFonts w:hint="eastAsia"/>
          <w:sz w:val="30"/>
          <w:szCs w:val="30"/>
          <w:u w:val="none"/>
        </w:rPr>
        <w:t>There are so many other things that can be idols, money, work, power, popularity, wanting to be liked, appearance, food, anything under the sun can be an idol that we put our hope and our dreams in instead of God.</w:t>
      </w:r>
    </w:p>
    <w:p w14:paraId="13AAEE62">
      <w:pPr>
        <w:rPr>
          <w:rFonts w:hint="eastAsia"/>
          <w:sz w:val="30"/>
          <w:szCs w:val="30"/>
          <w:u w:val="none"/>
        </w:rPr>
      </w:pPr>
      <w:r>
        <w:rPr>
          <w:rFonts w:hint="eastAsia"/>
          <w:sz w:val="30"/>
          <w:szCs w:val="30"/>
          <w:u w:val="none"/>
        </w:rPr>
        <w:t>还有很多其他东西可以成为偶像，金钱、工作、权力、名声、想被人喜欢、外表、食物，阳光下的任何东西都可以成为我们寄托希望和梦想的偶像，而不是上帝。</w:t>
      </w:r>
    </w:p>
    <w:p w14:paraId="3C19E272">
      <w:pPr>
        <w:rPr>
          <w:rFonts w:hint="eastAsia"/>
          <w:sz w:val="30"/>
          <w:szCs w:val="30"/>
          <w:u w:val="none"/>
        </w:rPr>
      </w:pPr>
    </w:p>
    <w:p w14:paraId="71AC9B6B">
      <w:pPr>
        <w:rPr>
          <w:rFonts w:hint="eastAsia"/>
          <w:sz w:val="30"/>
          <w:szCs w:val="30"/>
          <w:u w:val="none"/>
        </w:rPr>
      </w:pPr>
      <w:r>
        <w:rPr>
          <w:rFonts w:hint="eastAsia"/>
          <w:sz w:val="30"/>
          <w:szCs w:val="30"/>
          <w:u w:val="none"/>
        </w:rPr>
        <w:t>And suddenly we have become no less idol worshippers than the human being who goes out and cuts down a tree and comes home and carves it up and sets it on his mantle piece and worships it at night.</w:t>
      </w:r>
    </w:p>
    <w:p w14:paraId="3BFD7F2D">
      <w:pPr>
        <w:rPr>
          <w:rFonts w:hint="eastAsia"/>
          <w:sz w:val="30"/>
          <w:szCs w:val="30"/>
          <w:u w:val="none"/>
        </w:rPr>
      </w:pPr>
      <w:r>
        <w:rPr>
          <w:rFonts w:hint="eastAsia"/>
          <w:sz w:val="30"/>
          <w:szCs w:val="30"/>
          <w:u w:val="none"/>
        </w:rPr>
        <w:t>突然，我们成了不亚于那个出去砍树，回家把它雕刻起来，放在壁炉架上，晚上敬拜它的人的偶像崇拜者。</w:t>
      </w:r>
    </w:p>
    <w:p w14:paraId="1DF41B8D">
      <w:pPr>
        <w:rPr>
          <w:rFonts w:hint="eastAsia"/>
          <w:sz w:val="30"/>
          <w:szCs w:val="30"/>
          <w:u w:val="none"/>
        </w:rPr>
      </w:pPr>
    </w:p>
    <w:p w14:paraId="6D44B8D3">
      <w:pPr>
        <w:rPr>
          <w:rFonts w:hint="eastAsia"/>
          <w:sz w:val="30"/>
          <w:szCs w:val="30"/>
          <w:u w:val="none"/>
        </w:rPr>
      </w:pPr>
      <w:r>
        <w:rPr>
          <w:rFonts w:hint="eastAsia"/>
          <w:sz w:val="30"/>
          <w:szCs w:val="30"/>
          <w:u w:val="none"/>
        </w:rPr>
        <w:t>Because idolatry is placing anything before the one true God.</w:t>
      </w:r>
    </w:p>
    <w:p w14:paraId="1FA55326">
      <w:pPr>
        <w:rPr>
          <w:rFonts w:hint="eastAsia"/>
          <w:sz w:val="30"/>
          <w:szCs w:val="30"/>
          <w:u w:val="none"/>
        </w:rPr>
      </w:pPr>
      <w:r>
        <w:rPr>
          <w:rFonts w:hint="eastAsia"/>
          <w:sz w:val="30"/>
          <w:szCs w:val="30"/>
          <w:u w:val="none"/>
        </w:rPr>
        <w:t>因为偶像崇拜就是把任何东西放在独一真神之前。</w:t>
      </w:r>
    </w:p>
    <w:p w14:paraId="1A4AF7D3">
      <w:pPr>
        <w:rPr>
          <w:rFonts w:hint="eastAsia"/>
          <w:sz w:val="30"/>
          <w:szCs w:val="30"/>
          <w:u w:val="none"/>
        </w:rPr>
      </w:pPr>
    </w:p>
    <w:p w14:paraId="78E9D70E">
      <w:pPr>
        <w:rPr>
          <w:rFonts w:hint="eastAsia"/>
          <w:sz w:val="30"/>
          <w:szCs w:val="30"/>
          <w:u w:val="none"/>
        </w:rPr>
      </w:pPr>
      <w:r>
        <w:rPr>
          <w:rFonts w:hint="eastAsia"/>
          <w:sz w:val="30"/>
          <w:szCs w:val="30"/>
          <w:u w:val="none"/>
        </w:rPr>
        <w:t>And Paul is saying to us, that is what we need to be saved from, because every human being has a natural inclination to that idolatry.</w:t>
      </w:r>
    </w:p>
    <w:p w14:paraId="56D62D3A">
      <w:pPr>
        <w:rPr>
          <w:rFonts w:hint="eastAsia"/>
          <w:sz w:val="30"/>
          <w:szCs w:val="30"/>
          <w:u w:val="none"/>
        </w:rPr>
      </w:pPr>
      <w:r>
        <w:rPr>
          <w:rFonts w:hint="eastAsia"/>
          <w:sz w:val="30"/>
          <w:szCs w:val="30"/>
          <w:u w:val="none"/>
        </w:rPr>
        <w:t>保罗对我们说，那就是我们需要被拯救的东西，因为每个人天生就有偶像崇拜的倾向。</w:t>
      </w:r>
    </w:p>
    <w:p w14:paraId="6597C092">
      <w:pPr>
        <w:rPr>
          <w:rFonts w:hint="eastAsia"/>
          <w:sz w:val="30"/>
          <w:szCs w:val="30"/>
          <w:u w:val="none"/>
        </w:rPr>
      </w:pPr>
    </w:p>
    <w:p w14:paraId="2B8CECF8">
      <w:pPr>
        <w:rPr>
          <w:rFonts w:hint="eastAsia"/>
          <w:sz w:val="30"/>
          <w:szCs w:val="30"/>
          <w:u w:val="none"/>
        </w:rPr>
      </w:pPr>
      <w:r>
        <w:rPr>
          <w:rFonts w:hint="eastAsia"/>
          <w:sz w:val="30"/>
          <w:szCs w:val="30"/>
          <w:u w:val="none"/>
        </w:rPr>
        <w:t>There is one God.</w:t>
      </w:r>
    </w:p>
    <w:p w14:paraId="5E7E5D9C">
      <w:pPr>
        <w:rPr>
          <w:rFonts w:hint="eastAsia"/>
          <w:sz w:val="30"/>
          <w:szCs w:val="30"/>
          <w:u w:val="none"/>
        </w:rPr>
      </w:pPr>
      <w:r>
        <w:rPr>
          <w:rFonts w:hint="eastAsia"/>
          <w:sz w:val="30"/>
          <w:szCs w:val="30"/>
          <w:u w:val="none"/>
        </w:rPr>
        <w:t>只有一位上帝。</w:t>
      </w:r>
    </w:p>
    <w:p w14:paraId="12F5DD82">
      <w:pPr>
        <w:rPr>
          <w:rFonts w:hint="eastAsia"/>
          <w:sz w:val="30"/>
          <w:szCs w:val="30"/>
          <w:u w:val="none"/>
        </w:rPr>
      </w:pPr>
    </w:p>
    <w:p w14:paraId="4BE631FD">
      <w:pPr>
        <w:rPr>
          <w:rFonts w:hint="eastAsia"/>
          <w:sz w:val="30"/>
          <w:szCs w:val="30"/>
          <w:u w:val="none"/>
        </w:rPr>
      </w:pPr>
      <w:r>
        <w:rPr>
          <w:rFonts w:hint="eastAsia"/>
          <w:sz w:val="30"/>
          <w:szCs w:val="30"/>
          <w:u w:val="none"/>
        </w:rPr>
        <w:t>There is no God, but God.</w:t>
      </w:r>
    </w:p>
    <w:p w14:paraId="35AFCAFC">
      <w:pPr>
        <w:rPr>
          <w:rFonts w:hint="eastAsia"/>
          <w:sz w:val="30"/>
          <w:szCs w:val="30"/>
          <w:u w:val="none"/>
        </w:rPr>
      </w:pPr>
      <w:r>
        <w:rPr>
          <w:rFonts w:hint="eastAsia"/>
          <w:sz w:val="30"/>
          <w:szCs w:val="30"/>
          <w:u w:val="none"/>
        </w:rPr>
        <w:t>除了上帝，没有别的上帝。</w:t>
      </w:r>
    </w:p>
    <w:p w14:paraId="275329B1">
      <w:pPr>
        <w:rPr>
          <w:rFonts w:hint="eastAsia"/>
          <w:sz w:val="30"/>
          <w:szCs w:val="30"/>
          <w:u w:val="none"/>
        </w:rPr>
      </w:pPr>
    </w:p>
    <w:p w14:paraId="6B4DA677">
      <w:pPr>
        <w:rPr>
          <w:rFonts w:hint="eastAsia"/>
          <w:sz w:val="30"/>
          <w:szCs w:val="30"/>
          <w:u w:val="none"/>
        </w:rPr>
      </w:pPr>
      <w:r>
        <w:rPr>
          <w:rFonts w:hint="eastAsia"/>
          <w:sz w:val="30"/>
          <w:szCs w:val="30"/>
          <w:u w:val="none"/>
        </w:rPr>
        <w:t>And there is no rest for any people who rely on any god, but God.</w:t>
      </w:r>
    </w:p>
    <w:p w14:paraId="3CDC09E5">
      <w:pPr>
        <w:rPr>
          <w:rFonts w:hint="eastAsia"/>
          <w:sz w:val="30"/>
          <w:szCs w:val="30"/>
          <w:u w:val="none"/>
        </w:rPr>
      </w:pPr>
      <w:r>
        <w:rPr>
          <w:rFonts w:hint="eastAsia"/>
          <w:sz w:val="30"/>
          <w:szCs w:val="30"/>
          <w:u w:val="none"/>
        </w:rPr>
        <w:t>除了上帝，任何信靠别的神的人都得不到安息。</w:t>
      </w:r>
    </w:p>
    <w:p w14:paraId="2A120659">
      <w:pPr>
        <w:rPr>
          <w:rFonts w:hint="eastAsia"/>
          <w:sz w:val="30"/>
          <w:szCs w:val="30"/>
          <w:u w:val="none"/>
        </w:rPr>
      </w:pPr>
    </w:p>
    <w:p w14:paraId="1496F92C">
      <w:pPr>
        <w:rPr>
          <w:rFonts w:hint="eastAsia"/>
          <w:sz w:val="30"/>
          <w:szCs w:val="30"/>
          <w:u w:val="none"/>
        </w:rPr>
      </w:pPr>
      <w:r>
        <w:rPr>
          <w:rFonts w:hint="eastAsia"/>
          <w:sz w:val="30"/>
          <w:szCs w:val="30"/>
          <w:u w:val="none"/>
        </w:rPr>
        <w:t>And so the apostle Paul says, idolatry is our fundamental problem and only Jesus Christ can save us from it.</w:t>
      </w:r>
    </w:p>
    <w:p w14:paraId="626A3F41">
      <w:pPr>
        <w:rPr>
          <w:rFonts w:hint="eastAsia"/>
          <w:sz w:val="30"/>
          <w:szCs w:val="30"/>
          <w:u w:val="none"/>
        </w:rPr>
      </w:pPr>
      <w:r>
        <w:rPr>
          <w:rFonts w:hint="eastAsia"/>
          <w:sz w:val="30"/>
          <w:szCs w:val="30"/>
          <w:u w:val="none"/>
        </w:rPr>
        <w:t>所以使徒保罗说，偶像崇拜是我们的根本问题，只有耶稣基督能救我们脱离它。</w:t>
      </w:r>
    </w:p>
    <w:p w14:paraId="2DA13B6C">
      <w:pPr>
        <w:rPr>
          <w:rFonts w:hint="eastAsia"/>
          <w:sz w:val="30"/>
          <w:szCs w:val="30"/>
          <w:u w:val="none"/>
        </w:rPr>
      </w:pPr>
    </w:p>
    <w:p w14:paraId="56A856CF">
      <w:pPr>
        <w:rPr>
          <w:rFonts w:hint="eastAsia"/>
          <w:sz w:val="30"/>
          <w:szCs w:val="30"/>
          <w:u w:val="none"/>
        </w:rPr>
      </w:pPr>
      <w:r>
        <w:rPr>
          <w:rFonts w:hint="eastAsia"/>
          <w:sz w:val="30"/>
          <w:szCs w:val="30"/>
          <w:u w:val="none"/>
        </w:rPr>
        <w:t>III. God's truth, glory and blessedness are independent of our assessment, rejection or acceptance.</w:t>
      </w:r>
    </w:p>
    <w:p w14:paraId="1AABB987">
      <w:pPr>
        <w:rPr>
          <w:rFonts w:hint="eastAsia"/>
          <w:sz w:val="30"/>
          <w:szCs w:val="30"/>
          <w:u w:val="none"/>
        </w:rPr>
      </w:pPr>
      <w:r>
        <w:rPr>
          <w:rFonts w:hint="eastAsia"/>
          <w:sz w:val="30"/>
          <w:szCs w:val="30"/>
          <w:u w:val="none"/>
        </w:rPr>
        <w:t>III. 上帝的真理、荣耀和福乐独立于我们的评价、拒绝或接受。</w:t>
      </w:r>
    </w:p>
    <w:p w14:paraId="6591899B">
      <w:pPr>
        <w:rPr>
          <w:rFonts w:hint="eastAsia"/>
          <w:sz w:val="30"/>
          <w:szCs w:val="30"/>
          <w:u w:val="none"/>
        </w:rPr>
      </w:pPr>
    </w:p>
    <w:p w14:paraId="4AD6CE1B">
      <w:pPr>
        <w:rPr>
          <w:rFonts w:hint="eastAsia"/>
          <w:sz w:val="30"/>
          <w:szCs w:val="30"/>
          <w:u w:val="none"/>
        </w:rPr>
      </w:pPr>
      <w:r>
        <w:rPr>
          <w:rFonts w:hint="eastAsia"/>
          <w:sz w:val="30"/>
          <w:szCs w:val="30"/>
          <w:u w:val="none"/>
        </w:rPr>
        <w:t xml:space="preserve"> But he has one more thing to say.</w:t>
      </w:r>
    </w:p>
    <w:p w14:paraId="15233A59">
      <w:pPr>
        <w:rPr>
          <w:rFonts w:hint="eastAsia"/>
          <w:sz w:val="30"/>
          <w:szCs w:val="30"/>
          <w:u w:val="none"/>
        </w:rPr>
      </w:pPr>
      <w:r>
        <w:rPr>
          <w:rFonts w:hint="eastAsia"/>
          <w:sz w:val="30"/>
          <w:szCs w:val="30"/>
          <w:u w:val="none"/>
        </w:rPr>
        <w:t>但祂还有一件事要说。</w:t>
      </w:r>
    </w:p>
    <w:p w14:paraId="604BE2D7">
      <w:pPr>
        <w:rPr>
          <w:rFonts w:hint="eastAsia"/>
          <w:sz w:val="30"/>
          <w:szCs w:val="30"/>
          <w:u w:val="none"/>
        </w:rPr>
      </w:pPr>
    </w:p>
    <w:p w14:paraId="38256FC0">
      <w:pPr>
        <w:rPr>
          <w:rFonts w:hint="eastAsia"/>
          <w:sz w:val="30"/>
          <w:szCs w:val="30"/>
          <w:u w:val="none"/>
        </w:rPr>
      </w:pPr>
      <w:r>
        <w:rPr>
          <w:rFonts w:hint="eastAsia"/>
          <w:sz w:val="30"/>
          <w:szCs w:val="30"/>
          <w:u w:val="none"/>
        </w:rPr>
        <w:t>Right at the end of verse 25, even as he has been speaking of the way that human beings dishonor their Creator, he gets to that word, Creator, a recognition of his Creator, God, and he pauses and he says, He is blessed forever, amen.</w:t>
      </w:r>
    </w:p>
    <w:p w14:paraId="0C990D4F">
      <w:pPr>
        <w:rPr>
          <w:rFonts w:hint="eastAsia"/>
          <w:sz w:val="30"/>
          <w:szCs w:val="30"/>
          <w:u w:val="none"/>
        </w:rPr>
      </w:pPr>
      <w:r>
        <w:rPr>
          <w:rFonts w:hint="eastAsia"/>
          <w:sz w:val="30"/>
          <w:szCs w:val="30"/>
          <w:u w:val="none"/>
        </w:rPr>
        <w:t>就在第 25 节的结尾，当祂正在谈论人类如何羞辱他们的创造者时，祂提到了那个词，“创造者”，承认祂的创造者，上帝，祂停顿了一下，说，祂是可称颂的，直到永远，阿们。</w:t>
      </w:r>
    </w:p>
    <w:p w14:paraId="37422334">
      <w:pPr>
        <w:rPr>
          <w:rFonts w:hint="eastAsia"/>
          <w:sz w:val="30"/>
          <w:szCs w:val="30"/>
          <w:u w:val="none"/>
        </w:rPr>
      </w:pPr>
    </w:p>
    <w:p w14:paraId="36132DF7">
      <w:pPr>
        <w:rPr>
          <w:rFonts w:hint="eastAsia"/>
          <w:sz w:val="30"/>
          <w:szCs w:val="30"/>
          <w:u w:val="none"/>
        </w:rPr>
      </w:pPr>
      <w:r>
        <w:rPr>
          <w:rFonts w:hint="eastAsia"/>
          <w:sz w:val="30"/>
          <w:szCs w:val="30"/>
          <w:u w:val="none"/>
        </w:rPr>
        <w:t>Have you ever been talking to a devout Muslim and they come across the name Allah, and they have to pause and say, Allah be praised, or they come across the name, Mohammed, and say, may his name forever be blessed.</w:t>
      </w:r>
    </w:p>
    <w:p w14:paraId="385AE44A">
      <w:pPr>
        <w:rPr>
          <w:rFonts w:hint="eastAsia"/>
          <w:sz w:val="30"/>
          <w:szCs w:val="30"/>
          <w:u w:val="none"/>
        </w:rPr>
      </w:pPr>
      <w:r>
        <w:rPr>
          <w:rFonts w:hint="eastAsia"/>
          <w:sz w:val="30"/>
          <w:szCs w:val="30"/>
          <w:u w:val="none"/>
        </w:rPr>
        <w:t>你是否曾和一位虔诚的穆斯林交谈，当他们提到阿拉的名字时，他们必须停下来，说“赞美阿拉”，或者他们提到穆罕默德的名字时，说“愿他的名字永远蒙福”。</w:t>
      </w:r>
    </w:p>
    <w:p w14:paraId="0B0F1875">
      <w:pPr>
        <w:rPr>
          <w:rFonts w:hint="eastAsia"/>
          <w:sz w:val="30"/>
          <w:szCs w:val="30"/>
          <w:u w:val="none"/>
        </w:rPr>
      </w:pPr>
    </w:p>
    <w:p w14:paraId="5991384F">
      <w:pPr>
        <w:rPr>
          <w:rFonts w:hint="eastAsia"/>
          <w:sz w:val="30"/>
          <w:szCs w:val="30"/>
          <w:u w:val="none"/>
        </w:rPr>
      </w:pPr>
      <w:r>
        <w:rPr>
          <w:rFonts w:hint="eastAsia"/>
          <w:sz w:val="30"/>
          <w:szCs w:val="30"/>
          <w:u w:val="none"/>
        </w:rPr>
        <w:t>It is a very common way of acknowledging the essential work in the near east of the creator or the prophet.</w:t>
      </w:r>
    </w:p>
    <w:p w14:paraId="0EC4D382">
      <w:pPr>
        <w:rPr>
          <w:rFonts w:hint="eastAsia"/>
          <w:sz w:val="30"/>
          <w:szCs w:val="30"/>
          <w:u w:val="none"/>
        </w:rPr>
      </w:pPr>
      <w:r>
        <w:rPr>
          <w:rFonts w:hint="eastAsia"/>
          <w:sz w:val="30"/>
          <w:szCs w:val="30"/>
          <w:u w:val="none"/>
        </w:rPr>
        <w:t>这是近东承认创造者或先知基本工作的一种非常普遍的方式。</w:t>
      </w:r>
    </w:p>
    <w:p w14:paraId="2BF15AC1">
      <w:pPr>
        <w:rPr>
          <w:rFonts w:hint="eastAsia"/>
          <w:sz w:val="30"/>
          <w:szCs w:val="30"/>
          <w:u w:val="none"/>
        </w:rPr>
      </w:pPr>
    </w:p>
    <w:p w14:paraId="7A66F8BF">
      <w:pPr>
        <w:rPr>
          <w:rFonts w:hint="eastAsia"/>
          <w:sz w:val="30"/>
          <w:szCs w:val="30"/>
          <w:u w:val="none"/>
        </w:rPr>
      </w:pPr>
      <w:r>
        <w:rPr>
          <w:rFonts w:hint="eastAsia"/>
          <w:sz w:val="30"/>
          <w:szCs w:val="30"/>
          <w:u w:val="none"/>
        </w:rPr>
        <w:t>And the apostle Paul, here vexed to the core of his being, by being in the midst of an idolatrous world, that dishonors his God and does not worship his God as the one true God and Paul gets to that word Creator, and he just has to pause for a second and by way, He is blessed forever.</w:t>
      </w:r>
    </w:p>
    <w:p w14:paraId="56237B13">
      <w:pPr>
        <w:rPr>
          <w:rFonts w:hint="eastAsia"/>
          <w:sz w:val="30"/>
          <w:szCs w:val="30"/>
          <w:u w:val="none"/>
        </w:rPr>
      </w:pPr>
      <w:r>
        <w:rPr>
          <w:rFonts w:hint="eastAsia"/>
          <w:sz w:val="30"/>
          <w:szCs w:val="30"/>
          <w:u w:val="none"/>
        </w:rPr>
        <w:t>使徒保罗，在这里被一个偶像崇拜的世界，一个羞辱他的上帝，不敬拜他的上帝为独一真神的世界所困扰到他存在的深处，保罗提到那个词“创造者”，他只是停顿了一下，顺便说，祂是可称颂的，直到永远。</w:t>
      </w:r>
    </w:p>
    <w:p w14:paraId="450E23B1">
      <w:pPr>
        <w:rPr>
          <w:rFonts w:hint="eastAsia"/>
          <w:sz w:val="30"/>
          <w:szCs w:val="30"/>
          <w:u w:val="none"/>
        </w:rPr>
      </w:pPr>
    </w:p>
    <w:p w14:paraId="666A5C99">
      <w:pPr>
        <w:rPr>
          <w:rFonts w:hint="eastAsia"/>
          <w:sz w:val="30"/>
          <w:szCs w:val="30"/>
          <w:u w:val="none"/>
        </w:rPr>
      </w:pPr>
      <w:r>
        <w:rPr>
          <w:rFonts w:hint="eastAsia"/>
          <w:sz w:val="30"/>
          <w:szCs w:val="30"/>
          <w:u w:val="none"/>
        </w:rPr>
        <w:t>Whatever you think or not.</w:t>
      </w:r>
    </w:p>
    <w:p w14:paraId="70E19E04">
      <w:pPr>
        <w:rPr>
          <w:rFonts w:hint="eastAsia"/>
          <w:sz w:val="30"/>
          <w:szCs w:val="30"/>
          <w:u w:val="none"/>
        </w:rPr>
      </w:pPr>
      <w:r>
        <w:rPr>
          <w:rFonts w:hint="eastAsia"/>
          <w:sz w:val="30"/>
          <w:szCs w:val="30"/>
          <w:u w:val="none"/>
        </w:rPr>
        <w:t>不管你信不信。</w:t>
      </w:r>
    </w:p>
    <w:p w14:paraId="0A5E4252">
      <w:pPr>
        <w:rPr>
          <w:rFonts w:hint="eastAsia"/>
          <w:sz w:val="30"/>
          <w:szCs w:val="30"/>
          <w:u w:val="none"/>
        </w:rPr>
      </w:pPr>
    </w:p>
    <w:p w14:paraId="5FCC35B3">
      <w:pPr>
        <w:rPr>
          <w:rFonts w:hint="eastAsia"/>
          <w:sz w:val="30"/>
          <w:szCs w:val="30"/>
          <w:u w:val="none"/>
        </w:rPr>
      </w:pPr>
      <w:r>
        <w:rPr>
          <w:rFonts w:hint="eastAsia"/>
          <w:sz w:val="30"/>
          <w:szCs w:val="30"/>
          <w:u w:val="none"/>
        </w:rPr>
        <w:t>And that is exactly the truth that Paul is sharing with you here.</w:t>
      </w:r>
    </w:p>
    <w:p w14:paraId="11985F93">
      <w:pPr>
        <w:rPr>
          <w:rFonts w:hint="eastAsia"/>
          <w:sz w:val="30"/>
          <w:szCs w:val="30"/>
          <w:u w:val="none"/>
        </w:rPr>
      </w:pPr>
      <w:r>
        <w:rPr>
          <w:rFonts w:hint="eastAsia"/>
          <w:sz w:val="30"/>
          <w:szCs w:val="30"/>
          <w:u w:val="none"/>
        </w:rPr>
        <w:t>保罗在这里与你分享的正是那个真理。</w:t>
      </w:r>
    </w:p>
    <w:p w14:paraId="54FE5317">
      <w:pPr>
        <w:rPr>
          <w:rFonts w:hint="eastAsia"/>
          <w:sz w:val="30"/>
          <w:szCs w:val="30"/>
          <w:u w:val="none"/>
        </w:rPr>
      </w:pPr>
    </w:p>
    <w:p w14:paraId="5CE9A362">
      <w:pPr>
        <w:rPr>
          <w:rFonts w:hint="eastAsia"/>
          <w:sz w:val="30"/>
          <w:szCs w:val="30"/>
          <w:u w:val="none"/>
        </w:rPr>
      </w:pPr>
      <w:r>
        <w:rPr>
          <w:rFonts w:hint="eastAsia"/>
          <w:sz w:val="30"/>
          <w:szCs w:val="30"/>
          <w:u w:val="none"/>
        </w:rPr>
        <w:t>God’s truth, God’s glory, God’s blessedness are independent of our assessment.</w:t>
      </w:r>
    </w:p>
    <w:p w14:paraId="34CE2B2E">
      <w:pPr>
        <w:rPr>
          <w:rFonts w:hint="eastAsia"/>
          <w:sz w:val="30"/>
          <w:szCs w:val="30"/>
          <w:u w:val="none"/>
        </w:rPr>
      </w:pPr>
      <w:r>
        <w:rPr>
          <w:rFonts w:hint="eastAsia"/>
          <w:sz w:val="30"/>
          <w:szCs w:val="30"/>
          <w:u w:val="none"/>
        </w:rPr>
        <w:t>上帝的真理、上帝的荣耀、上帝的福乐独立于我们的评价。</w:t>
      </w:r>
    </w:p>
    <w:p w14:paraId="2F19902E">
      <w:pPr>
        <w:rPr>
          <w:rFonts w:hint="eastAsia"/>
          <w:sz w:val="30"/>
          <w:szCs w:val="30"/>
          <w:u w:val="none"/>
        </w:rPr>
      </w:pPr>
    </w:p>
    <w:p w14:paraId="4BE29693">
      <w:pPr>
        <w:rPr>
          <w:rFonts w:hint="eastAsia"/>
          <w:sz w:val="30"/>
          <w:szCs w:val="30"/>
          <w:u w:val="none"/>
        </w:rPr>
      </w:pPr>
      <w:r>
        <w:rPr>
          <w:rFonts w:hint="eastAsia"/>
          <w:sz w:val="30"/>
          <w:szCs w:val="30"/>
          <w:u w:val="none"/>
        </w:rPr>
        <w:t>They are independent of our rejection or acceptance of Him.</w:t>
      </w:r>
    </w:p>
    <w:p w14:paraId="611B42E3">
      <w:pPr>
        <w:rPr>
          <w:rFonts w:hint="eastAsia"/>
          <w:sz w:val="30"/>
          <w:szCs w:val="30"/>
          <w:u w:val="none"/>
        </w:rPr>
      </w:pPr>
      <w:r>
        <w:rPr>
          <w:rFonts w:hint="eastAsia"/>
          <w:sz w:val="30"/>
          <w:szCs w:val="30"/>
          <w:u w:val="none"/>
        </w:rPr>
        <w:t>它们独立于我们对祂的拒绝或接受。</w:t>
      </w:r>
    </w:p>
    <w:p w14:paraId="144846A2">
      <w:pPr>
        <w:rPr>
          <w:rFonts w:hint="eastAsia"/>
          <w:sz w:val="30"/>
          <w:szCs w:val="30"/>
          <w:u w:val="none"/>
        </w:rPr>
      </w:pPr>
    </w:p>
    <w:p w14:paraId="791D5A31">
      <w:pPr>
        <w:rPr>
          <w:rFonts w:hint="eastAsia"/>
          <w:sz w:val="30"/>
          <w:szCs w:val="30"/>
          <w:u w:val="none"/>
        </w:rPr>
      </w:pPr>
      <w:r>
        <w:rPr>
          <w:rFonts w:hint="eastAsia"/>
          <w:sz w:val="30"/>
          <w:szCs w:val="30"/>
          <w:u w:val="none"/>
        </w:rPr>
        <w:t>God, in order to be blessed doesn’t need to have our approval.</w:t>
      </w:r>
    </w:p>
    <w:p w14:paraId="68393972">
      <w:pPr>
        <w:rPr>
          <w:rFonts w:hint="eastAsia"/>
          <w:sz w:val="30"/>
          <w:szCs w:val="30"/>
          <w:u w:val="none"/>
        </w:rPr>
      </w:pPr>
      <w:r>
        <w:rPr>
          <w:rFonts w:hint="eastAsia"/>
          <w:sz w:val="30"/>
          <w:szCs w:val="30"/>
          <w:u w:val="none"/>
        </w:rPr>
        <w:t>上帝，为了蒙福，不需要我们的批准。</w:t>
      </w:r>
    </w:p>
    <w:p w14:paraId="7DACC66E">
      <w:pPr>
        <w:rPr>
          <w:rFonts w:hint="eastAsia"/>
          <w:sz w:val="30"/>
          <w:szCs w:val="30"/>
          <w:u w:val="none"/>
        </w:rPr>
      </w:pPr>
    </w:p>
    <w:p w14:paraId="0A143A58">
      <w:pPr>
        <w:rPr>
          <w:rFonts w:hint="eastAsia"/>
          <w:sz w:val="30"/>
          <w:szCs w:val="30"/>
          <w:u w:val="none"/>
        </w:rPr>
      </w:pPr>
      <w:r>
        <w:rPr>
          <w:rFonts w:hint="eastAsia"/>
          <w:sz w:val="30"/>
          <w:szCs w:val="30"/>
          <w:u w:val="none"/>
        </w:rPr>
        <w:t>God, in order to be true, does not have to have our concurrence.</w:t>
      </w:r>
    </w:p>
    <w:p w14:paraId="1A403C84">
      <w:pPr>
        <w:rPr>
          <w:rFonts w:hint="eastAsia"/>
          <w:sz w:val="30"/>
          <w:szCs w:val="30"/>
          <w:u w:val="none"/>
        </w:rPr>
      </w:pPr>
      <w:r>
        <w:rPr>
          <w:rFonts w:hint="eastAsia"/>
          <w:sz w:val="30"/>
          <w:szCs w:val="30"/>
          <w:u w:val="none"/>
        </w:rPr>
        <w:t>上帝，为了是真实的，不必得到我们的同意。</w:t>
      </w:r>
    </w:p>
    <w:p w14:paraId="1111C367">
      <w:pPr>
        <w:rPr>
          <w:rFonts w:hint="eastAsia"/>
          <w:sz w:val="30"/>
          <w:szCs w:val="30"/>
          <w:u w:val="none"/>
        </w:rPr>
      </w:pPr>
    </w:p>
    <w:p w14:paraId="1895BC66">
      <w:pPr>
        <w:rPr>
          <w:rFonts w:hint="eastAsia"/>
          <w:sz w:val="30"/>
          <w:szCs w:val="30"/>
          <w:u w:val="none"/>
        </w:rPr>
      </w:pPr>
      <w:r>
        <w:rPr>
          <w:rFonts w:hint="eastAsia"/>
          <w:sz w:val="30"/>
          <w:szCs w:val="30"/>
          <w:u w:val="none"/>
        </w:rPr>
        <w:t>Remember the bumper sticker, which said, God said it, I believe it, that settles it.</w:t>
      </w:r>
    </w:p>
    <w:p w14:paraId="63C77FC4">
      <w:pPr>
        <w:rPr>
          <w:rFonts w:hint="eastAsia"/>
          <w:sz w:val="30"/>
          <w:szCs w:val="30"/>
          <w:u w:val="none"/>
        </w:rPr>
      </w:pPr>
      <w:r>
        <w:rPr>
          <w:rFonts w:hint="eastAsia"/>
          <w:sz w:val="30"/>
          <w:szCs w:val="30"/>
          <w:u w:val="none"/>
        </w:rPr>
        <w:t>记得那个保险杠贴纸上写的：“上帝说了，我相信了，这事就定了。”</w:t>
      </w:r>
    </w:p>
    <w:p w14:paraId="21BEB267">
      <w:pPr>
        <w:rPr>
          <w:rFonts w:hint="eastAsia"/>
          <w:sz w:val="30"/>
          <w:szCs w:val="30"/>
          <w:u w:val="none"/>
        </w:rPr>
      </w:pPr>
    </w:p>
    <w:p w14:paraId="73400906">
      <w:pPr>
        <w:rPr>
          <w:rFonts w:hint="eastAsia"/>
          <w:sz w:val="30"/>
          <w:szCs w:val="30"/>
          <w:u w:val="none"/>
        </w:rPr>
      </w:pPr>
      <w:r>
        <w:rPr>
          <w:rFonts w:hint="eastAsia"/>
          <w:sz w:val="30"/>
          <w:szCs w:val="30"/>
          <w:u w:val="none"/>
        </w:rPr>
        <w:t>As far as the apostle Paul is concerned, that is wrong.</w:t>
      </w:r>
    </w:p>
    <w:p w14:paraId="3940A240">
      <w:pPr>
        <w:rPr>
          <w:rFonts w:hint="eastAsia"/>
          <w:sz w:val="30"/>
          <w:szCs w:val="30"/>
          <w:u w:val="none"/>
        </w:rPr>
      </w:pPr>
      <w:r>
        <w:rPr>
          <w:rFonts w:hint="eastAsia"/>
          <w:sz w:val="30"/>
          <w:szCs w:val="30"/>
          <w:u w:val="none"/>
        </w:rPr>
        <w:t>就使徒保罗而言，那是错的。</w:t>
      </w:r>
    </w:p>
    <w:p w14:paraId="18C4A569">
      <w:pPr>
        <w:rPr>
          <w:rFonts w:hint="eastAsia"/>
          <w:sz w:val="30"/>
          <w:szCs w:val="30"/>
          <w:u w:val="none"/>
        </w:rPr>
      </w:pPr>
    </w:p>
    <w:p w14:paraId="33D2E884">
      <w:pPr>
        <w:rPr>
          <w:rFonts w:hint="eastAsia"/>
          <w:sz w:val="30"/>
          <w:szCs w:val="30"/>
          <w:u w:val="none"/>
        </w:rPr>
      </w:pPr>
      <w:r>
        <w:rPr>
          <w:rFonts w:hint="eastAsia"/>
          <w:sz w:val="30"/>
          <w:szCs w:val="30"/>
          <w:u w:val="none"/>
        </w:rPr>
        <w:t>God said it, that settles it, I don’t care whether you believe it or not.</w:t>
      </w:r>
    </w:p>
    <w:p w14:paraId="7B2492E0">
      <w:pPr>
        <w:rPr>
          <w:rFonts w:hint="eastAsia"/>
          <w:sz w:val="30"/>
          <w:szCs w:val="30"/>
          <w:u w:val="none"/>
        </w:rPr>
      </w:pPr>
      <w:r>
        <w:rPr>
          <w:rFonts w:hint="eastAsia"/>
          <w:sz w:val="30"/>
          <w:szCs w:val="30"/>
          <w:u w:val="none"/>
        </w:rPr>
        <w:t>上帝说了，这事就定了，我不在乎你信不信。</w:t>
      </w:r>
    </w:p>
    <w:p w14:paraId="7D1C84B5">
      <w:pPr>
        <w:rPr>
          <w:rFonts w:hint="eastAsia"/>
          <w:sz w:val="30"/>
          <w:szCs w:val="30"/>
          <w:u w:val="none"/>
        </w:rPr>
      </w:pPr>
    </w:p>
    <w:p w14:paraId="1EAB13B2">
      <w:pPr>
        <w:rPr>
          <w:rFonts w:hint="eastAsia"/>
          <w:sz w:val="30"/>
          <w:szCs w:val="30"/>
          <w:u w:val="none"/>
        </w:rPr>
      </w:pPr>
      <w:r>
        <w:rPr>
          <w:rFonts w:hint="eastAsia"/>
          <w:sz w:val="30"/>
          <w:szCs w:val="30"/>
          <w:u w:val="none"/>
        </w:rPr>
        <w:t>God’s truth is not dependent upon my concurrence with it.</w:t>
      </w:r>
    </w:p>
    <w:p w14:paraId="2CBD34A9">
      <w:pPr>
        <w:rPr>
          <w:rFonts w:hint="eastAsia"/>
          <w:sz w:val="30"/>
          <w:szCs w:val="30"/>
          <w:u w:val="none"/>
        </w:rPr>
      </w:pPr>
      <w:r>
        <w:rPr>
          <w:rFonts w:hint="eastAsia"/>
          <w:sz w:val="30"/>
          <w:szCs w:val="30"/>
          <w:u w:val="none"/>
        </w:rPr>
        <w:t>上帝的真理不依赖于我的同意。</w:t>
      </w:r>
    </w:p>
    <w:p w14:paraId="40B9D8EA">
      <w:pPr>
        <w:rPr>
          <w:rFonts w:hint="eastAsia"/>
          <w:sz w:val="30"/>
          <w:szCs w:val="30"/>
          <w:u w:val="none"/>
        </w:rPr>
      </w:pPr>
    </w:p>
    <w:p w14:paraId="3537CFB0">
      <w:pPr>
        <w:rPr>
          <w:rFonts w:hint="eastAsia"/>
          <w:sz w:val="30"/>
          <w:szCs w:val="30"/>
          <w:u w:val="none"/>
        </w:rPr>
      </w:pPr>
      <w:r>
        <w:rPr>
          <w:rFonts w:hint="eastAsia"/>
          <w:sz w:val="30"/>
          <w:szCs w:val="30"/>
          <w:u w:val="none"/>
        </w:rPr>
        <w:t>It's true.</w:t>
      </w:r>
    </w:p>
    <w:p w14:paraId="30C0A0AE">
      <w:pPr>
        <w:rPr>
          <w:rFonts w:hint="eastAsia"/>
          <w:sz w:val="30"/>
          <w:szCs w:val="30"/>
          <w:u w:val="none"/>
        </w:rPr>
      </w:pPr>
      <w:r>
        <w:rPr>
          <w:rFonts w:hint="eastAsia"/>
          <w:sz w:val="30"/>
          <w:szCs w:val="30"/>
          <w:u w:val="none"/>
        </w:rPr>
        <w:t>这是真的。</w:t>
      </w:r>
    </w:p>
    <w:p w14:paraId="2A6A3DBF">
      <w:pPr>
        <w:rPr>
          <w:rFonts w:hint="eastAsia"/>
          <w:sz w:val="30"/>
          <w:szCs w:val="30"/>
          <w:u w:val="none"/>
        </w:rPr>
      </w:pPr>
    </w:p>
    <w:p w14:paraId="05D685A6">
      <w:pPr>
        <w:rPr>
          <w:rFonts w:hint="eastAsia"/>
          <w:sz w:val="30"/>
          <w:szCs w:val="30"/>
          <w:u w:val="none"/>
        </w:rPr>
      </w:pPr>
      <w:r>
        <w:rPr>
          <w:rFonts w:hint="eastAsia"/>
          <w:sz w:val="30"/>
          <w:szCs w:val="30"/>
          <w:u w:val="none"/>
        </w:rPr>
        <w:t>It is the same with God’s glory.</w:t>
      </w:r>
    </w:p>
    <w:p w14:paraId="259142DA">
      <w:pPr>
        <w:rPr>
          <w:rFonts w:hint="eastAsia"/>
          <w:sz w:val="30"/>
          <w:szCs w:val="30"/>
          <w:u w:val="none"/>
        </w:rPr>
      </w:pPr>
      <w:r>
        <w:rPr>
          <w:rFonts w:hint="eastAsia"/>
          <w:sz w:val="30"/>
          <w:szCs w:val="30"/>
          <w:u w:val="none"/>
        </w:rPr>
        <w:t>上帝的荣耀也是如此。</w:t>
      </w:r>
    </w:p>
    <w:p w14:paraId="48B88A10">
      <w:pPr>
        <w:rPr>
          <w:rFonts w:hint="eastAsia"/>
          <w:sz w:val="30"/>
          <w:szCs w:val="30"/>
          <w:u w:val="none"/>
        </w:rPr>
      </w:pPr>
    </w:p>
    <w:p w14:paraId="743A78D8">
      <w:pPr>
        <w:rPr>
          <w:rFonts w:hint="eastAsia"/>
          <w:sz w:val="30"/>
          <w:szCs w:val="30"/>
          <w:u w:val="none"/>
        </w:rPr>
      </w:pPr>
      <w:r>
        <w:rPr>
          <w:rFonts w:hint="eastAsia"/>
          <w:sz w:val="30"/>
          <w:szCs w:val="30"/>
          <w:u w:val="none"/>
        </w:rPr>
        <w:t>God’s glory is not going to be in the least diminished by my refusal to glorify Him, but, I will never participate in His glory, if I do not glorify Him.</w:t>
      </w:r>
    </w:p>
    <w:p w14:paraId="5DD1033B">
      <w:pPr>
        <w:rPr>
          <w:rFonts w:hint="eastAsia"/>
          <w:sz w:val="30"/>
          <w:szCs w:val="30"/>
          <w:u w:val="none"/>
        </w:rPr>
      </w:pPr>
      <w:r>
        <w:rPr>
          <w:rFonts w:hint="eastAsia"/>
          <w:sz w:val="30"/>
          <w:szCs w:val="30"/>
          <w:u w:val="none"/>
        </w:rPr>
        <w:t>我拒绝荣耀祂，丝毫不会减损祂的荣耀，但如果我不荣耀祂，我将永远无法参与祂的荣耀。</w:t>
      </w:r>
    </w:p>
    <w:p w14:paraId="46E99B6E">
      <w:pPr>
        <w:rPr>
          <w:rFonts w:hint="eastAsia"/>
          <w:sz w:val="30"/>
          <w:szCs w:val="30"/>
          <w:u w:val="none"/>
        </w:rPr>
      </w:pPr>
    </w:p>
    <w:p w14:paraId="47D8FA7E">
      <w:pPr>
        <w:rPr>
          <w:rFonts w:hint="eastAsia"/>
          <w:sz w:val="30"/>
          <w:szCs w:val="30"/>
          <w:u w:val="none"/>
        </w:rPr>
      </w:pPr>
      <w:r>
        <w:rPr>
          <w:rFonts w:hint="eastAsia"/>
          <w:sz w:val="30"/>
          <w:szCs w:val="30"/>
          <w:u w:val="none"/>
        </w:rPr>
        <w:t>You know it is one of the ironic things, isn’t it, I can refuse to glorify God, and it is not going to impinge upon His glory in one iota.</w:t>
      </w:r>
    </w:p>
    <w:p w14:paraId="3A94C94B">
      <w:pPr>
        <w:rPr>
          <w:rFonts w:hint="eastAsia"/>
          <w:sz w:val="30"/>
          <w:szCs w:val="30"/>
          <w:u w:val="none"/>
        </w:rPr>
      </w:pPr>
      <w:r>
        <w:rPr>
          <w:rFonts w:hint="eastAsia"/>
          <w:sz w:val="30"/>
          <w:szCs w:val="30"/>
          <w:u w:val="none"/>
        </w:rPr>
        <w:t>你知道这很讽刺，不是吗？我可以拒绝荣耀上帝，但这丝毫不会影响祂的荣耀。</w:t>
      </w:r>
    </w:p>
    <w:p w14:paraId="5ADD6128">
      <w:pPr>
        <w:rPr>
          <w:rFonts w:hint="eastAsia"/>
          <w:sz w:val="30"/>
          <w:szCs w:val="30"/>
          <w:u w:val="none"/>
        </w:rPr>
      </w:pPr>
    </w:p>
    <w:p w14:paraId="175C23D8">
      <w:pPr>
        <w:rPr>
          <w:rFonts w:hint="eastAsia"/>
          <w:sz w:val="30"/>
          <w:szCs w:val="30"/>
          <w:u w:val="none"/>
        </w:rPr>
      </w:pPr>
      <w:r>
        <w:rPr>
          <w:rFonts w:hint="eastAsia"/>
          <w:sz w:val="30"/>
          <w:szCs w:val="30"/>
          <w:u w:val="none"/>
        </w:rPr>
        <w:t>But it is going to destroy me.</w:t>
      </w:r>
    </w:p>
    <w:p w14:paraId="7365881E">
      <w:pPr>
        <w:rPr>
          <w:rFonts w:hint="eastAsia"/>
          <w:sz w:val="30"/>
          <w:szCs w:val="30"/>
          <w:u w:val="none"/>
        </w:rPr>
      </w:pPr>
      <w:r>
        <w:rPr>
          <w:rFonts w:hint="eastAsia"/>
          <w:sz w:val="30"/>
          <w:szCs w:val="30"/>
          <w:u w:val="none"/>
        </w:rPr>
        <w:t>但这会毁灭我。</w:t>
      </w:r>
    </w:p>
    <w:p w14:paraId="5D081CA7">
      <w:pPr>
        <w:rPr>
          <w:rFonts w:hint="eastAsia"/>
          <w:sz w:val="30"/>
          <w:szCs w:val="30"/>
          <w:u w:val="none"/>
        </w:rPr>
      </w:pPr>
    </w:p>
    <w:p w14:paraId="6BE9AD0A">
      <w:pPr>
        <w:rPr>
          <w:rFonts w:hint="eastAsia"/>
          <w:sz w:val="30"/>
          <w:szCs w:val="30"/>
          <w:u w:val="none"/>
        </w:rPr>
      </w:pPr>
      <w:r>
        <w:rPr>
          <w:rFonts w:hint="eastAsia"/>
          <w:sz w:val="30"/>
          <w:szCs w:val="30"/>
          <w:u w:val="none"/>
        </w:rPr>
        <w:t>If I refuse to give myself away to Him, I am in the end destroyed, but if I give myself to Him, and I glorify Him, I find that I am made what I was intended to be.</w:t>
      </w:r>
    </w:p>
    <w:p w14:paraId="6EFBBCC7">
      <w:pPr>
        <w:rPr>
          <w:rFonts w:hint="eastAsia"/>
          <w:sz w:val="30"/>
          <w:szCs w:val="30"/>
          <w:u w:val="none"/>
        </w:rPr>
      </w:pPr>
      <w:r>
        <w:rPr>
          <w:rFonts w:hint="eastAsia"/>
          <w:sz w:val="30"/>
          <w:szCs w:val="30"/>
          <w:u w:val="none"/>
        </w:rPr>
        <w:t>如果我拒绝将自己献给祂，我最终会被毁灭，但如果我将自己献给祂，荣耀祂，我发现我成了我本应成为的人。</w:t>
      </w:r>
    </w:p>
    <w:p w14:paraId="2281A0B1">
      <w:pPr>
        <w:rPr>
          <w:rFonts w:hint="eastAsia"/>
          <w:sz w:val="30"/>
          <w:szCs w:val="30"/>
          <w:u w:val="none"/>
        </w:rPr>
      </w:pPr>
    </w:p>
    <w:p w14:paraId="3C68D27D">
      <w:pPr>
        <w:rPr>
          <w:rFonts w:hint="eastAsia"/>
          <w:sz w:val="30"/>
          <w:szCs w:val="30"/>
          <w:u w:val="none"/>
        </w:rPr>
      </w:pPr>
      <w:r>
        <w:rPr>
          <w:rFonts w:hint="eastAsia"/>
          <w:sz w:val="30"/>
          <w:szCs w:val="30"/>
          <w:u w:val="none"/>
        </w:rPr>
        <w:t>I am fulfilled, I am satisfied.</w:t>
      </w:r>
    </w:p>
    <w:p w14:paraId="6D8F505A">
      <w:pPr>
        <w:rPr>
          <w:rFonts w:hint="eastAsia"/>
          <w:sz w:val="30"/>
          <w:szCs w:val="30"/>
          <w:u w:val="none"/>
        </w:rPr>
      </w:pPr>
      <w:r>
        <w:rPr>
          <w:rFonts w:hint="eastAsia"/>
          <w:sz w:val="30"/>
          <w:szCs w:val="30"/>
          <w:u w:val="none"/>
        </w:rPr>
        <w:t>我得到满足，我感到满意。</w:t>
      </w:r>
    </w:p>
    <w:p w14:paraId="48776E01">
      <w:pPr>
        <w:rPr>
          <w:rFonts w:hint="eastAsia"/>
          <w:sz w:val="30"/>
          <w:szCs w:val="30"/>
          <w:u w:val="none"/>
        </w:rPr>
      </w:pPr>
    </w:p>
    <w:p w14:paraId="73AB3737">
      <w:pPr>
        <w:rPr>
          <w:rFonts w:hint="eastAsia"/>
          <w:sz w:val="30"/>
          <w:szCs w:val="30"/>
          <w:u w:val="none"/>
        </w:rPr>
      </w:pPr>
      <w:r>
        <w:rPr>
          <w:rFonts w:hint="eastAsia"/>
          <w:sz w:val="30"/>
          <w:szCs w:val="30"/>
          <w:u w:val="none"/>
        </w:rPr>
        <w:t>I am filled up to overflowing in Him.</w:t>
      </w:r>
    </w:p>
    <w:p w14:paraId="75DD2DA5">
      <w:pPr>
        <w:rPr>
          <w:rFonts w:hint="eastAsia"/>
          <w:sz w:val="30"/>
          <w:szCs w:val="30"/>
          <w:u w:val="none"/>
        </w:rPr>
      </w:pPr>
      <w:r>
        <w:rPr>
          <w:rFonts w:hint="eastAsia"/>
          <w:sz w:val="30"/>
          <w:szCs w:val="30"/>
          <w:u w:val="none"/>
        </w:rPr>
        <w:t>我在祂里面满溢。</w:t>
      </w:r>
    </w:p>
    <w:p w14:paraId="44E29EA5">
      <w:pPr>
        <w:rPr>
          <w:rFonts w:hint="eastAsia"/>
          <w:sz w:val="30"/>
          <w:szCs w:val="30"/>
          <w:u w:val="none"/>
        </w:rPr>
      </w:pPr>
    </w:p>
    <w:p w14:paraId="49D8A8D7">
      <w:pPr>
        <w:rPr>
          <w:rFonts w:hint="eastAsia"/>
          <w:sz w:val="30"/>
          <w:szCs w:val="30"/>
          <w:u w:val="none"/>
        </w:rPr>
      </w:pPr>
      <w:r>
        <w:rPr>
          <w:rFonts w:hint="eastAsia"/>
          <w:sz w:val="30"/>
          <w:szCs w:val="30"/>
          <w:u w:val="none"/>
        </w:rPr>
        <w:t>And the apostle Paul wants us to realize that God’s glory is not impacted by our rejection of Him.</w:t>
      </w:r>
    </w:p>
    <w:p w14:paraId="40BB01EA">
      <w:pPr>
        <w:rPr>
          <w:rFonts w:hint="eastAsia"/>
          <w:sz w:val="30"/>
          <w:szCs w:val="30"/>
          <w:u w:val="none"/>
        </w:rPr>
      </w:pPr>
      <w:r>
        <w:rPr>
          <w:rFonts w:hint="eastAsia"/>
          <w:sz w:val="30"/>
          <w:szCs w:val="30"/>
          <w:u w:val="none"/>
        </w:rPr>
        <w:t>使徒保罗希望我们认识到，上帝的荣耀并不因我们拒绝祂而受影响。</w:t>
      </w:r>
    </w:p>
    <w:p w14:paraId="07621D6A">
      <w:pPr>
        <w:rPr>
          <w:rFonts w:hint="eastAsia"/>
          <w:sz w:val="30"/>
          <w:szCs w:val="30"/>
          <w:u w:val="none"/>
        </w:rPr>
      </w:pPr>
    </w:p>
    <w:p w14:paraId="4E0C262F">
      <w:pPr>
        <w:rPr>
          <w:rFonts w:hint="eastAsia"/>
          <w:sz w:val="30"/>
          <w:szCs w:val="30"/>
          <w:u w:val="none"/>
        </w:rPr>
      </w:pPr>
      <w:r>
        <w:rPr>
          <w:rFonts w:hint="eastAsia"/>
          <w:sz w:val="30"/>
          <w:szCs w:val="30"/>
          <w:u w:val="none"/>
        </w:rPr>
        <w:t>You see, the gospel is not, oh no, we Christians better get out there and tell as many people about Christ as we can, or God is not going to be glorified.</w:t>
      </w:r>
    </w:p>
    <w:p w14:paraId="5625CE85">
      <w:pPr>
        <w:rPr>
          <w:rFonts w:hint="eastAsia"/>
          <w:sz w:val="30"/>
          <w:szCs w:val="30"/>
          <w:u w:val="none"/>
        </w:rPr>
      </w:pPr>
      <w:r>
        <w:rPr>
          <w:rFonts w:hint="eastAsia"/>
          <w:sz w:val="30"/>
          <w:szCs w:val="30"/>
          <w:u w:val="none"/>
        </w:rPr>
        <w:t>你看，福音不是，哦不，我们基督徒最好出去，尽可能多地告诉人们关于基督的事，否则上帝就不会得荣耀。</w:t>
      </w:r>
    </w:p>
    <w:p w14:paraId="0B0720F3">
      <w:pPr>
        <w:rPr>
          <w:rFonts w:hint="eastAsia"/>
          <w:sz w:val="30"/>
          <w:szCs w:val="30"/>
          <w:u w:val="none"/>
        </w:rPr>
      </w:pPr>
    </w:p>
    <w:p w14:paraId="0FFCCA50">
      <w:pPr>
        <w:rPr>
          <w:rFonts w:hint="eastAsia"/>
          <w:sz w:val="30"/>
          <w:szCs w:val="30"/>
          <w:u w:val="none"/>
        </w:rPr>
      </w:pPr>
      <w:r>
        <w:rPr>
          <w:rFonts w:hint="eastAsia"/>
          <w:sz w:val="30"/>
          <w:szCs w:val="30"/>
          <w:u w:val="none"/>
        </w:rPr>
        <w:t>Oh no.</w:t>
      </w:r>
    </w:p>
    <w:p w14:paraId="770577DB">
      <w:pPr>
        <w:rPr>
          <w:rFonts w:hint="eastAsia"/>
          <w:sz w:val="30"/>
          <w:szCs w:val="30"/>
          <w:u w:val="none"/>
        </w:rPr>
      </w:pPr>
      <w:r>
        <w:rPr>
          <w:rFonts w:hint="eastAsia"/>
          <w:sz w:val="30"/>
          <w:szCs w:val="30"/>
          <w:u w:val="none"/>
        </w:rPr>
        <w:t>哦不。</w:t>
      </w:r>
    </w:p>
    <w:p w14:paraId="6753B73E">
      <w:pPr>
        <w:rPr>
          <w:rFonts w:hint="eastAsia"/>
          <w:sz w:val="30"/>
          <w:szCs w:val="30"/>
          <w:u w:val="none"/>
        </w:rPr>
      </w:pPr>
    </w:p>
    <w:p w14:paraId="273F899D">
      <w:pPr>
        <w:rPr>
          <w:rFonts w:hint="eastAsia"/>
          <w:sz w:val="30"/>
          <w:szCs w:val="30"/>
          <w:u w:val="none"/>
        </w:rPr>
      </w:pPr>
      <w:r>
        <w:rPr>
          <w:rFonts w:hint="eastAsia"/>
          <w:sz w:val="30"/>
          <w:szCs w:val="30"/>
          <w:u w:val="none"/>
        </w:rPr>
        <w:t>God will be glorified.</w:t>
      </w:r>
    </w:p>
    <w:p w14:paraId="2D5FA18D">
      <w:pPr>
        <w:rPr>
          <w:rFonts w:hint="eastAsia"/>
          <w:sz w:val="30"/>
          <w:szCs w:val="30"/>
          <w:u w:val="none"/>
        </w:rPr>
      </w:pPr>
      <w:r>
        <w:rPr>
          <w:rFonts w:hint="eastAsia"/>
          <w:sz w:val="30"/>
          <w:szCs w:val="30"/>
          <w:u w:val="none"/>
        </w:rPr>
        <w:t>上帝将得荣耀。</w:t>
      </w:r>
    </w:p>
    <w:p w14:paraId="72A93E19">
      <w:pPr>
        <w:rPr>
          <w:rFonts w:hint="eastAsia"/>
          <w:sz w:val="30"/>
          <w:szCs w:val="30"/>
          <w:u w:val="none"/>
        </w:rPr>
      </w:pPr>
    </w:p>
    <w:p w14:paraId="4DE41F87">
      <w:pPr>
        <w:rPr>
          <w:rFonts w:hint="eastAsia"/>
          <w:sz w:val="30"/>
          <w:szCs w:val="30"/>
          <w:u w:val="none"/>
        </w:rPr>
      </w:pPr>
      <w:r>
        <w:rPr>
          <w:rFonts w:hint="eastAsia"/>
          <w:sz w:val="30"/>
          <w:szCs w:val="30"/>
          <w:u w:val="none"/>
        </w:rPr>
        <w:t>The idols will not triumph.</w:t>
      </w:r>
    </w:p>
    <w:p w14:paraId="349BA895">
      <w:pPr>
        <w:rPr>
          <w:rFonts w:hint="eastAsia"/>
          <w:sz w:val="30"/>
          <w:szCs w:val="30"/>
          <w:u w:val="none"/>
        </w:rPr>
      </w:pPr>
      <w:r>
        <w:rPr>
          <w:rFonts w:hint="eastAsia"/>
          <w:sz w:val="30"/>
          <w:szCs w:val="30"/>
          <w:u w:val="none"/>
        </w:rPr>
        <w:t>偶像不会得胜。</w:t>
      </w:r>
    </w:p>
    <w:p w14:paraId="41B8A6AA">
      <w:pPr>
        <w:rPr>
          <w:rFonts w:hint="eastAsia"/>
          <w:sz w:val="30"/>
          <w:szCs w:val="30"/>
          <w:u w:val="none"/>
        </w:rPr>
      </w:pPr>
    </w:p>
    <w:p w14:paraId="0BE0604F">
      <w:pPr>
        <w:rPr>
          <w:rFonts w:hint="eastAsia"/>
          <w:sz w:val="30"/>
          <w:szCs w:val="30"/>
          <w:u w:val="none"/>
        </w:rPr>
      </w:pPr>
      <w:r>
        <w:rPr>
          <w:rFonts w:hint="eastAsia"/>
          <w:sz w:val="30"/>
          <w:szCs w:val="30"/>
          <w:u w:val="none"/>
        </w:rPr>
        <w:t>The question is, will we participate in that glory?</w:t>
      </w:r>
    </w:p>
    <w:p w14:paraId="36CB2C7F">
      <w:pPr>
        <w:rPr>
          <w:rFonts w:hint="eastAsia"/>
          <w:sz w:val="30"/>
          <w:szCs w:val="30"/>
          <w:u w:val="none"/>
        </w:rPr>
      </w:pPr>
      <w:r>
        <w:rPr>
          <w:rFonts w:hint="eastAsia"/>
          <w:sz w:val="30"/>
          <w:szCs w:val="30"/>
          <w:u w:val="none"/>
        </w:rPr>
        <w:t>问题是，我们会参与那荣耀吗？</w:t>
      </w:r>
    </w:p>
    <w:p w14:paraId="3A0047A6">
      <w:pPr>
        <w:rPr>
          <w:rFonts w:hint="eastAsia"/>
          <w:sz w:val="30"/>
          <w:szCs w:val="30"/>
          <w:u w:val="none"/>
        </w:rPr>
      </w:pPr>
    </w:p>
    <w:p w14:paraId="4330E895">
      <w:pPr>
        <w:rPr>
          <w:rFonts w:hint="eastAsia"/>
          <w:sz w:val="30"/>
          <w:szCs w:val="30"/>
          <w:u w:val="none"/>
        </w:rPr>
      </w:pPr>
      <w:r>
        <w:rPr>
          <w:rFonts w:hint="eastAsia"/>
          <w:sz w:val="30"/>
          <w:szCs w:val="30"/>
          <w:u w:val="none"/>
        </w:rPr>
        <w:t>And the answer to that question is only determined by whether we will bow the knee to the one true God, or whether we will continue to worship our false god.</w:t>
      </w:r>
    </w:p>
    <w:p w14:paraId="0B251560">
      <w:pPr>
        <w:rPr>
          <w:rFonts w:hint="eastAsia"/>
          <w:sz w:val="30"/>
          <w:szCs w:val="30"/>
          <w:u w:val="none"/>
        </w:rPr>
      </w:pPr>
      <w:r>
        <w:rPr>
          <w:rFonts w:hint="eastAsia"/>
          <w:sz w:val="30"/>
          <w:szCs w:val="30"/>
          <w:u w:val="none"/>
        </w:rPr>
        <w:t>那个问题的答案只取决于我们是否会向独一的真神屈膝，或者我们是否会继续敬拜我们的假神。</w:t>
      </w:r>
    </w:p>
    <w:p w14:paraId="4DD50E87">
      <w:pPr>
        <w:rPr>
          <w:rFonts w:hint="eastAsia"/>
          <w:sz w:val="30"/>
          <w:szCs w:val="30"/>
          <w:u w:val="none"/>
        </w:rPr>
      </w:pPr>
    </w:p>
    <w:p w14:paraId="3861CEFD">
      <w:pPr>
        <w:rPr>
          <w:rFonts w:hint="eastAsia"/>
          <w:sz w:val="30"/>
          <w:szCs w:val="30"/>
          <w:u w:val="none"/>
        </w:rPr>
      </w:pPr>
      <w:r>
        <w:rPr>
          <w:rFonts w:hint="eastAsia"/>
          <w:sz w:val="30"/>
          <w:szCs w:val="30"/>
          <w:u w:val="none"/>
        </w:rPr>
        <w:t>If we continue to worship our false gods, whatever they are, we will never participate in the true glory.</w:t>
      </w:r>
    </w:p>
    <w:p w14:paraId="3625773B">
      <w:pPr>
        <w:rPr>
          <w:rFonts w:hint="eastAsia"/>
          <w:sz w:val="30"/>
          <w:szCs w:val="30"/>
          <w:u w:val="none"/>
        </w:rPr>
      </w:pPr>
      <w:r>
        <w:rPr>
          <w:rFonts w:hint="eastAsia"/>
          <w:sz w:val="30"/>
          <w:szCs w:val="30"/>
          <w:u w:val="none"/>
        </w:rPr>
        <w:t>如果我们继续敬拜我们的假神，无论它们是什么，我们都永远无法参与真正的荣耀。</w:t>
      </w:r>
    </w:p>
    <w:p w14:paraId="68ABECD6">
      <w:pPr>
        <w:rPr>
          <w:rFonts w:hint="eastAsia"/>
          <w:sz w:val="30"/>
          <w:szCs w:val="30"/>
          <w:u w:val="none"/>
        </w:rPr>
      </w:pPr>
    </w:p>
    <w:p w14:paraId="2F074F7C">
      <w:pPr>
        <w:rPr>
          <w:rFonts w:hint="eastAsia"/>
          <w:sz w:val="30"/>
          <w:szCs w:val="30"/>
          <w:u w:val="none"/>
        </w:rPr>
      </w:pPr>
      <w:r>
        <w:rPr>
          <w:rFonts w:hint="eastAsia"/>
          <w:sz w:val="30"/>
          <w:szCs w:val="30"/>
          <w:u w:val="none"/>
        </w:rPr>
        <w:t>But if we will bow the knee to Him, and if we will embrace Him by faith in the Lord Jesus Christ, we will find that in an amazing way, He will determine to share His glory with us.</w:t>
      </w:r>
    </w:p>
    <w:p w14:paraId="6D8A7F8A">
      <w:pPr>
        <w:rPr>
          <w:rFonts w:hint="eastAsia"/>
          <w:sz w:val="30"/>
          <w:szCs w:val="30"/>
          <w:u w:val="none"/>
        </w:rPr>
      </w:pPr>
      <w:r>
        <w:rPr>
          <w:rFonts w:hint="eastAsia"/>
          <w:sz w:val="30"/>
          <w:szCs w:val="30"/>
          <w:u w:val="none"/>
        </w:rPr>
        <w:t>但如果我们愿意向祂屈膝，如果我们愿意凭着对主耶稣基督的信心接受祂，我们会发现，祂将以一种奇妙的方式，决定与我们分享祂的荣耀。</w:t>
      </w:r>
    </w:p>
    <w:p w14:paraId="3A6D7FB6">
      <w:pPr>
        <w:rPr>
          <w:rFonts w:hint="eastAsia"/>
          <w:sz w:val="30"/>
          <w:szCs w:val="30"/>
          <w:u w:val="none"/>
        </w:rPr>
      </w:pPr>
    </w:p>
    <w:p w14:paraId="6AB5781A">
      <w:pPr>
        <w:rPr>
          <w:rFonts w:hint="eastAsia"/>
          <w:sz w:val="30"/>
          <w:szCs w:val="30"/>
          <w:u w:val="none"/>
        </w:rPr>
      </w:pPr>
      <w:r>
        <w:rPr>
          <w:rFonts w:hint="eastAsia"/>
          <w:sz w:val="30"/>
          <w:szCs w:val="30"/>
          <w:u w:val="none"/>
        </w:rPr>
        <w:t>And fill us with His glory.</w:t>
      </w:r>
    </w:p>
    <w:p w14:paraId="10CFF4BA">
      <w:pPr>
        <w:rPr>
          <w:rFonts w:hint="eastAsia"/>
          <w:sz w:val="30"/>
          <w:szCs w:val="30"/>
          <w:u w:val="none"/>
        </w:rPr>
      </w:pPr>
      <w:r>
        <w:rPr>
          <w:rFonts w:hint="eastAsia"/>
          <w:sz w:val="30"/>
          <w:szCs w:val="30"/>
          <w:u w:val="none"/>
        </w:rPr>
        <w:t>并用祂的荣耀充满我们。</w:t>
      </w:r>
    </w:p>
    <w:p w14:paraId="5285A2D0">
      <w:pPr>
        <w:rPr>
          <w:rFonts w:hint="eastAsia"/>
          <w:sz w:val="30"/>
          <w:szCs w:val="30"/>
          <w:u w:val="none"/>
        </w:rPr>
      </w:pPr>
    </w:p>
    <w:p w14:paraId="0B857760">
      <w:pPr>
        <w:rPr>
          <w:rFonts w:hint="eastAsia"/>
          <w:sz w:val="30"/>
          <w:szCs w:val="30"/>
          <w:u w:val="none"/>
        </w:rPr>
      </w:pPr>
      <w:r>
        <w:rPr>
          <w:rFonts w:hint="eastAsia"/>
          <w:sz w:val="30"/>
          <w:szCs w:val="30"/>
          <w:u w:val="none"/>
        </w:rPr>
        <w:t>Let’s pray.</w:t>
      </w:r>
    </w:p>
    <w:p w14:paraId="2647D04D">
      <w:pPr>
        <w:rPr>
          <w:rFonts w:hint="eastAsia"/>
          <w:sz w:val="30"/>
          <w:szCs w:val="30"/>
          <w:u w:val="none"/>
        </w:rPr>
      </w:pPr>
      <w:r>
        <w:rPr>
          <w:rFonts w:hint="eastAsia"/>
          <w:sz w:val="30"/>
          <w:szCs w:val="30"/>
          <w:u w:val="none"/>
        </w:rPr>
        <w:t>我们祷告。</w:t>
      </w:r>
    </w:p>
    <w:p w14:paraId="1C6B5C55">
      <w:pPr>
        <w:rPr>
          <w:rFonts w:hint="eastAsia"/>
          <w:sz w:val="30"/>
          <w:szCs w:val="30"/>
          <w:u w:val="none"/>
        </w:rPr>
      </w:pPr>
    </w:p>
    <w:p w14:paraId="14547995">
      <w:pPr>
        <w:rPr>
          <w:rFonts w:hint="eastAsia"/>
          <w:sz w:val="30"/>
          <w:szCs w:val="30"/>
          <w:u w:val="none"/>
        </w:rPr>
      </w:pPr>
      <w:r>
        <w:rPr>
          <w:rFonts w:hint="eastAsia"/>
          <w:sz w:val="30"/>
          <w:szCs w:val="30"/>
          <w:u w:val="none"/>
        </w:rPr>
        <w:t>Our Lord and our God, convict us of our own self-worship and idolatry.</w:t>
      </w:r>
    </w:p>
    <w:p w14:paraId="1B7DEE5E">
      <w:pPr>
        <w:rPr>
          <w:rFonts w:hint="eastAsia"/>
          <w:sz w:val="30"/>
          <w:szCs w:val="30"/>
          <w:u w:val="none"/>
        </w:rPr>
      </w:pPr>
      <w:r>
        <w:rPr>
          <w:rFonts w:hint="eastAsia"/>
          <w:sz w:val="30"/>
          <w:szCs w:val="30"/>
          <w:u w:val="none"/>
        </w:rPr>
        <w:t>我们的主，我们的上帝，请使我们为自己的自我崇拜和偶像崇拜而悔罪。</w:t>
      </w:r>
    </w:p>
    <w:p w14:paraId="530BE9B0">
      <w:pPr>
        <w:rPr>
          <w:rFonts w:hint="eastAsia"/>
          <w:sz w:val="30"/>
          <w:szCs w:val="30"/>
          <w:u w:val="none"/>
        </w:rPr>
      </w:pPr>
    </w:p>
    <w:p w14:paraId="7E325AB4">
      <w:pPr>
        <w:rPr>
          <w:rFonts w:hint="eastAsia"/>
          <w:sz w:val="30"/>
          <w:szCs w:val="30"/>
          <w:u w:val="none"/>
        </w:rPr>
      </w:pPr>
      <w:r>
        <w:rPr>
          <w:rFonts w:hint="eastAsia"/>
          <w:sz w:val="30"/>
          <w:szCs w:val="30"/>
          <w:u w:val="none"/>
        </w:rPr>
        <w:t>And show us of the way of glory, the way of the cross, the way of Christ.</w:t>
      </w:r>
    </w:p>
    <w:p w14:paraId="2579299B">
      <w:pPr>
        <w:rPr>
          <w:rFonts w:hint="eastAsia"/>
          <w:sz w:val="30"/>
          <w:szCs w:val="30"/>
          <w:u w:val="none"/>
        </w:rPr>
      </w:pPr>
      <w:r>
        <w:rPr>
          <w:rFonts w:hint="eastAsia"/>
          <w:sz w:val="30"/>
          <w:szCs w:val="30"/>
          <w:u w:val="none"/>
        </w:rPr>
        <w:t>指示我们荣耀的道路，十字架的道路，基督的道路。</w:t>
      </w:r>
    </w:p>
    <w:p w14:paraId="707DE5AB">
      <w:pPr>
        <w:rPr>
          <w:rFonts w:hint="eastAsia"/>
          <w:sz w:val="30"/>
          <w:szCs w:val="30"/>
          <w:u w:val="none"/>
        </w:rPr>
      </w:pPr>
    </w:p>
    <w:p w14:paraId="00651B9A">
      <w:pPr>
        <w:rPr>
          <w:rFonts w:hint="eastAsia"/>
          <w:sz w:val="30"/>
          <w:szCs w:val="30"/>
          <w:u w:val="none"/>
        </w:rPr>
      </w:pPr>
      <w:r>
        <w:rPr>
          <w:rFonts w:hint="eastAsia"/>
          <w:sz w:val="30"/>
          <w:szCs w:val="30"/>
          <w:u w:val="none"/>
        </w:rPr>
        <w:t>Help us to turn away from our sin and from ourselves and from our false gods.</w:t>
      </w:r>
    </w:p>
    <w:p w14:paraId="76B45A4E">
      <w:pPr>
        <w:rPr>
          <w:rFonts w:hint="eastAsia"/>
          <w:sz w:val="30"/>
          <w:szCs w:val="30"/>
          <w:u w:val="none"/>
        </w:rPr>
      </w:pPr>
      <w:r>
        <w:rPr>
          <w:rFonts w:hint="eastAsia"/>
          <w:sz w:val="30"/>
          <w:szCs w:val="30"/>
          <w:u w:val="none"/>
        </w:rPr>
        <w:t>帮助我们转离我们的罪、我们自己和我们的假神。</w:t>
      </w:r>
    </w:p>
    <w:p w14:paraId="6DFE2B44">
      <w:pPr>
        <w:rPr>
          <w:rFonts w:hint="eastAsia"/>
          <w:sz w:val="30"/>
          <w:szCs w:val="30"/>
          <w:u w:val="none"/>
        </w:rPr>
      </w:pPr>
    </w:p>
    <w:p w14:paraId="78ABDDA7">
      <w:pPr>
        <w:rPr>
          <w:rFonts w:hint="eastAsia"/>
          <w:sz w:val="30"/>
          <w:szCs w:val="30"/>
          <w:u w:val="none"/>
        </w:rPr>
      </w:pPr>
      <w:r>
        <w:rPr>
          <w:rFonts w:hint="eastAsia"/>
          <w:sz w:val="30"/>
          <w:szCs w:val="30"/>
          <w:u w:val="none"/>
        </w:rPr>
        <w:t>To cast ourselves at the feet of the Savior who exalts us, with Himself and leads us in triumphant procession.</w:t>
      </w:r>
    </w:p>
    <w:p w14:paraId="1C592C74">
      <w:pPr>
        <w:rPr>
          <w:rFonts w:hint="eastAsia"/>
          <w:sz w:val="30"/>
          <w:szCs w:val="30"/>
          <w:u w:val="none"/>
        </w:rPr>
      </w:pPr>
      <w:r>
        <w:rPr>
          <w:rFonts w:hint="eastAsia"/>
          <w:sz w:val="30"/>
          <w:szCs w:val="30"/>
          <w:u w:val="none"/>
        </w:rPr>
        <w:t>投身于那位高举我们、与自己一同、带领我们进入凯旋行列的救主脚前。</w:t>
      </w:r>
    </w:p>
    <w:p w14:paraId="7251DFA6">
      <w:pPr>
        <w:rPr>
          <w:rFonts w:hint="eastAsia"/>
          <w:sz w:val="30"/>
          <w:szCs w:val="30"/>
          <w:u w:val="none"/>
        </w:rPr>
      </w:pPr>
    </w:p>
    <w:p w14:paraId="2539E33F">
      <w:pPr>
        <w:rPr>
          <w:rFonts w:hint="eastAsia"/>
          <w:sz w:val="30"/>
          <w:szCs w:val="30"/>
          <w:u w:val="none"/>
        </w:rPr>
      </w:pPr>
      <w:r>
        <w:rPr>
          <w:rFonts w:hint="eastAsia"/>
          <w:sz w:val="30"/>
          <w:szCs w:val="30"/>
          <w:u w:val="none"/>
        </w:rPr>
        <w:t>We ask these things in Jesus’ name.</w:t>
      </w:r>
    </w:p>
    <w:p w14:paraId="36097795">
      <w:pPr>
        <w:rPr>
          <w:rFonts w:hint="eastAsia"/>
          <w:sz w:val="30"/>
          <w:szCs w:val="30"/>
          <w:u w:val="none"/>
        </w:rPr>
      </w:pPr>
      <w:r>
        <w:rPr>
          <w:rFonts w:hint="eastAsia"/>
          <w:sz w:val="30"/>
          <w:szCs w:val="30"/>
          <w:u w:val="none"/>
        </w:rPr>
        <w:t>我们奉耶稣的名祈求这些事。</w:t>
      </w:r>
    </w:p>
    <w:p w14:paraId="187D885D">
      <w:pPr>
        <w:rPr>
          <w:rFonts w:hint="eastAsia"/>
          <w:sz w:val="30"/>
          <w:szCs w:val="30"/>
          <w:u w:val="none"/>
        </w:rPr>
      </w:pPr>
    </w:p>
    <w:p w14:paraId="78E6FED6">
      <w:pPr>
        <w:rPr>
          <w:rFonts w:hint="eastAsia"/>
          <w:sz w:val="30"/>
          <w:szCs w:val="30"/>
          <w:u w:val="none"/>
        </w:rPr>
      </w:pPr>
      <w:r>
        <w:rPr>
          <w:rFonts w:hint="eastAsia"/>
          <w:sz w:val="30"/>
          <w:szCs w:val="30"/>
          <w:u w:val="none"/>
        </w:rPr>
        <w:t>Amen.</w:t>
      </w:r>
    </w:p>
    <w:p w14:paraId="5D91A1E4">
      <w:pPr>
        <w:rPr>
          <w:rFonts w:hint="eastAsia"/>
          <w:sz w:val="30"/>
          <w:szCs w:val="30"/>
          <w:u w:val="none"/>
        </w:rPr>
      </w:pPr>
      <w:r>
        <w:rPr>
          <w:rFonts w:hint="eastAsia"/>
          <w:sz w:val="30"/>
          <w:szCs w:val="30"/>
          <w:u w:val="none"/>
        </w:rPr>
        <w:t>阿们。</w:t>
      </w:r>
    </w:p>
    <w:p w14:paraId="58560EA1">
      <w:pPr>
        <w:rPr>
          <w:rFonts w:hint="eastAsia"/>
          <w:sz w:val="30"/>
          <w:szCs w:val="30"/>
          <w:u w:val="none"/>
        </w:rPr>
      </w:pPr>
    </w:p>
    <w:p w14:paraId="68F40F82">
      <w:pPr>
        <w:rPr>
          <w:rFonts w:hint="eastAsia"/>
          <w:sz w:val="30"/>
          <w:szCs w:val="30"/>
          <w:u w:val="none"/>
        </w:rPr>
      </w:pPr>
      <w:r>
        <w:rPr>
          <w:rFonts w:hint="eastAsia"/>
          <w:sz w:val="30"/>
          <w:szCs w:val="30"/>
          <w:u w:val="none"/>
        </w:rPr>
        <w:t>God Gave Them Over (2) - Romans 1:26-27</w:t>
      </w:r>
    </w:p>
    <w:p w14:paraId="39B67A43">
      <w:pPr>
        <w:rPr>
          <w:rFonts w:hint="eastAsia"/>
          <w:sz w:val="30"/>
          <w:szCs w:val="30"/>
          <w:u w:val="none"/>
        </w:rPr>
      </w:pPr>
      <w:r>
        <w:rPr>
          <w:rFonts w:hint="eastAsia"/>
          <w:sz w:val="30"/>
          <w:szCs w:val="30"/>
          <w:u w:val="none"/>
        </w:rPr>
        <w:t>上帝任凭他们 (2) - 罗马书 1:26-27</w:t>
      </w:r>
    </w:p>
    <w:p w14:paraId="459A17B7">
      <w:pPr>
        <w:rPr>
          <w:rFonts w:hint="eastAsia"/>
          <w:sz w:val="30"/>
          <w:szCs w:val="30"/>
          <w:u w:val="none"/>
        </w:rPr>
      </w:pPr>
    </w:p>
    <w:p w14:paraId="3628BEA5">
      <w:pPr>
        <w:rPr>
          <w:rFonts w:hint="eastAsia"/>
          <w:sz w:val="30"/>
          <w:szCs w:val="30"/>
          <w:u w:val="none"/>
        </w:rPr>
      </w:pPr>
      <w:r>
        <w:rPr>
          <w:rFonts w:hint="eastAsia"/>
          <w:sz w:val="30"/>
          <w:szCs w:val="30"/>
          <w:u w:val="none"/>
        </w:rPr>
        <w:t>26 For this reason God gave them up to dishonorable passions.</w:t>
      </w:r>
    </w:p>
    <w:p w14:paraId="7F337C06">
      <w:pPr>
        <w:rPr>
          <w:rFonts w:hint="eastAsia"/>
          <w:sz w:val="30"/>
          <w:szCs w:val="30"/>
          <w:u w:val="none"/>
        </w:rPr>
      </w:pPr>
      <w:r>
        <w:rPr>
          <w:rFonts w:hint="eastAsia"/>
          <w:sz w:val="30"/>
          <w:szCs w:val="30"/>
          <w:u w:val="none"/>
        </w:rPr>
        <w:t>26 因此，上帝任凭他们放纵可羞耻的情欲。</w:t>
      </w:r>
    </w:p>
    <w:p w14:paraId="195AF301">
      <w:pPr>
        <w:rPr>
          <w:rFonts w:hint="eastAsia"/>
          <w:sz w:val="30"/>
          <w:szCs w:val="30"/>
          <w:u w:val="none"/>
        </w:rPr>
      </w:pPr>
    </w:p>
    <w:p w14:paraId="11075FCB">
      <w:pPr>
        <w:rPr>
          <w:rFonts w:hint="eastAsia"/>
          <w:sz w:val="30"/>
          <w:szCs w:val="30"/>
          <w:u w:val="none"/>
        </w:rPr>
      </w:pPr>
      <w:r>
        <w:rPr>
          <w:rFonts w:hint="eastAsia"/>
          <w:sz w:val="30"/>
          <w:szCs w:val="30"/>
          <w:u w:val="none"/>
        </w:rPr>
        <w:t>For their women exchanged natural relations for those that are contrary to nature; 27 and the men likewise gave up natural relations with women and were consumed with passion for one another, men committing shameless acts with men and receiving in themselves the due penalty for their error.</w:t>
      </w:r>
    </w:p>
    <w:p w14:paraId="474E4BE5">
      <w:pPr>
        <w:rPr>
          <w:rFonts w:hint="eastAsia"/>
          <w:sz w:val="30"/>
          <w:szCs w:val="30"/>
          <w:u w:val="none"/>
        </w:rPr>
      </w:pPr>
      <w:r>
        <w:rPr>
          <w:rFonts w:hint="eastAsia"/>
          <w:sz w:val="30"/>
          <w:szCs w:val="30"/>
          <w:u w:val="none"/>
        </w:rPr>
        <w:t>他们的女人把顺性的用处变为逆性的用处；27 男人也是如此，弃了女人顺性的用处，欲火攻心，彼此贪恋，男和男行可羞耻的事，就在自己身上受这妄为当得的报应。（罗马书 1:26-27）</w:t>
      </w:r>
    </w:p>
    <w:p w14:paraId="3040AEDB">
      <w:pPr>
        <w:rPr>
          <w:rFonts w:hint="eastAsia"/>
          <w:sz w:val="30"/>
          <w:szCs w:val="30"/>
          <w:u w:val="none"/>
        </w:rPr>
      </w:pPr>
    </w:p>
    <w:p w14:paraId="499F0C42">
      <w:pPr>
        <w:rPr>
          <w:rFonts w:hint="eastAsia"/>
          <w:sz w:val="30"/>
          <w:szCs w:val="30"/>
          <w:u w:val="none"/>
        </w:rPr>
      </w:pPr>
      <w:r>
        <w:rPr>
          <w:rFonts w:hint="eastAsia"/>
          <w:sz w:val="30"/>
          <w:szCs w:val="30"/>
          <w:u w:val="none"/>
        </w:rPr>
        <w:t>God Gave Them Over (2)</w:t>
      </w:r>
    </w:p>
    <w:p w14:paraId="20FB61CD">
      <w:pPr>
        <w:rPr>
          <w:rFonts w:hint="eastAsia"/>
          <w:sz w:val="30"/>
          <w:szCs w:val="30"/>
          <w:u w:val="none"/>
        </w:rPr>
      </w:pPr>
      <w:r>
        <w:rPr>
          <w:rFonts w:hint="eastAsia"/>
          <w:sz w:val="30"/>
          <w:szCs w:val="30"/>
          <w:u w:val="none"/>
        </w:rPr>
        <w:t>上帝任凭他们 (2)</w:t>
      </w:r>
    </w:p>
    <w:p w14:paraId="78D5E4EC">
      <w:pPr>
        <w:rPr>
          <w:rFonts w:hint="eastAsia"/>
          <w:sz w:val="30"/>
          <w:szCs w:val="30"/>
          <w:u w:val="none"/>
        </w:rPr>
      </w:pPr>
    </w:p>
    <w:p w14:paraId="5940C95D">
      <w:pPr>
        <w:rPr>
          <w:rFonts w:hint="eastAsia"/>
          <w:sz w:val="30"/>
          <w:szCs w:val="30"/>
          <w:u w:val="none"/>
        </w:rPr>
      </w:pPr>
      <w:r>
        <w:rPr>
          <w:rFonts w:hint="eastAsia"/>
          <w:sz w:val="30"/>
          <w:szCs w:val="30"/>
          <w:u w:val="none"/>
        </w:rPr>
        <w:t>If you have your Bibles I’d invite you to turn with me to Romans, Chapter 1.</w:t>
      </w:r>
    </w:p>
    <w:p w14:paraId="2CFDBEAE">
      <w:pPr>
        <w:rPr>
          <w:rFonts w:hint="eastAsia"/>
          <w:sz w:val="30"/>
          <w:szCs w:val="30"/>
          <w:u w:val="none"/>
        </w:rPr>
      </w:pPr>
      <w:r>
        <w:rPr>
          <w:rFonts w:hint="eastAsia"/>
          <w:sz w:val="30"/>
          <w:szCs w:val="30"/>
          <w:u w:val="none"/>
        </w:rPr>
        <w:t>如果你有圣经，我邀请你和我一起翻到罗马书第 1 章。</w:t>
      </w:r>
    </w:p>
    <w:p w14:paraId="46E5C390">
      <w:pPr>
        <w:rPr>
          <w:rFonts w:hint="eastAsia"/>
          <w:sz w:val="30"/>
          <w:szCs w:val="30"/>
          <w:u w:val="none"/>
        </w:rPr>
      </w:pPr>
    </w:p>
    <w:p w14:paraId="77171BD3">
      <w:pPr>
        <w:rPr>
          <w:rFonts w:hint="eastAsia"/>
          <w:sz w:val="30"/>
          <w:szCs w:val="30"/>
          <w:u w:val="none"/>
        </w:rPr>
      </w:pPr>
      <w:r>
        <w:rPr>
          <w:rFonts w:hint="eastAsia"/>
          <w:sz w:val="30"/>
          <w:szCs w:val="30"/>
          <w:u w:val="none"/>
        </w:rPr>
        <w:t>The first seventeen verses of Romans are shot through with the gospel, even though to a large extent they are introductory.</w:t>
      </w:r>
    </w:p>
    <w:p w14:paraId="720C19A2">
      <w:pPr>
        <w:rPr>
          <w:rFonts w:hint="eastAsia"/>
          <w:sz w:val="30"/>
          <w:szCs w:val="30"/>
          <w:u w:val="none"/>
        </w:rPr>
      </w:pPr>
      <w:r>
        <w:rPr>
          <w:rFonts w:hint="eastAsia"/>
          <w:sz w:val="30"/>
          <w:szCs w:val="30"/>
          <w:u w:val="none"/>
        </w:rPr>
        <w:t>罗马书的头十七节经文充满了福音，尽管在很大程度上它们是引言。</w:t>
      </w:r>
    </w:p>
    <w:p w14:paraId="741F350C">
      <w:pPr>
        <w:rPr>
          <w:rFonts w:hint="eastAsia"/>
          <w:sz w:val="30"/>
          <w:szCs w:val="30"/>
          <w:u w:val="none"/>
        </w:rPr>
      </w:pPr>
    </w:p>
    <w:p w14:paraId="02FFCEF2">
      <w:pPr>
        <w:rPr>
          <w:rFonts w:hint="eastAsia"/>
          <w:sz w:val="30"/>
          <w:szCs w:val="30"/>
          <w:u w:val="none"/>
        </w:rPr>
      </w:pPr>
      <w:r>
        <w:rPr>
          <w:rFonts w:hint="eastAsia"/>
          <w:sz w:val="30"/>
          <w:szCs w:val="30"/>
          <w:u w:val="none"/>
        </w:rPr>
        <w:t>In the first seven verses Paul is giving greetings to the Roman churches.</w:t>
      </w:r>
    </w:p>
    <w:p w14:paraId="3B0E3987">
      <w:pPr>
        <w:rPr>
          <w:rFonts w:hint="eastAsia"/>
          <w:sz w:val="30"/>
          <w:szCs w:val="30"/>
          <w:u w:val="none"/>
        </w:rPr>
      </w:pPr>
      <w:r>
        <w:rPr>
          <w:rFonts w:hint="eastAsia"/>
          <w:sz w:val="30"/>
          <w:szCs w:val="30"/>
          <w:u w:val="none"/>
        </w:rPr>
        <w:t>在头七节经文中，保罗向罗马教会问安。</w:t>
      </w:r>
    </w:p>
    <w:p w14:paraId="4AAD762C">
      <w:pPr>
        <w:rPr>
          <w:rFonts w:hint="eastAsia"/>
          <w:sz w:val="30"/>
          <w:szCs w:val="30"/>
          <w:u w:val="none"/>
        </w:rPr>
      </w:pPr>
    </w:p>
    <w:p w14:paraId="2408D680">
      <w:pPr>
        <w:rPr>
          <w:rFonts w:hint="eastAsia"/>
          <w:sz w:val="30"/>
          <w:szCs w:val="30"/>
          <w:u w:val="none"/>
        </w:rPr>
      </w:pPr>
      <w:r>
        <w:rPr>
          <w:rFonts w:hint="eastAsia"/>
          <w:sz w:val="30"/>
          <w:szCs w:val="30"/>
          <w:u w:val="none"/>
        </w:rPr>
        <w:t>Even in the context of those verses he draws attention to the gospel in verses 11 through 15.</w:t>
      </w:r>
    </w:p>
    <w:p w14:paraId="30C3461A">
      <w:pPr>
        <w:rPr>
          <w:rFonts w:hint="eastAsia"/>
          <w:sz w:val="30"/>
          <w:szCs w:val="30"/>
          <w:u w:val="none"/>
        </w:rPr>
      </w:pPr>
      <w:r>
        <w:rPr>
          <w:rFonts w:hint="eastAsia"/>
          <w:sz w:val="30"/>
          <w:szCs w:val="30"/>
          <w:u w:val="none"/>
        </w:rPr>
        <w:t>即使在那些经文的背景下，祂在第 11 到 15 节也提请注意福音。</w:t>
      </w:r>
    </w:p>
    <w:p w14:paraId="1B41AEFF">
      <w:pPr>
        <w:rPr>
          <w:rFonts w:hint="eastAsia"/>
          <w:sz w:val="30"/>
          <w:szCs w:val="30"/>
          <w:u w:val="none"/>
        </w:rPr>
      </w:pPr>
    </w:p>
    <w:p w14:paraId="6B7E31A6">
      <w:pPr>
        <w:rPr>
          <w:rFonts w:hint="eastAsia"/>
          <w:sz w:val="30"/>
          <w:szCs w:val="30"/>
          <w:u w:val="none"/>
        </w:rPr>
      </w:pPr>
      <w:r>
        <w:rPr>
          <w:rFonts w:hint="eastAsia"/>
          <w:sz w:val="30"/>
          <w:szCs w:val="30"/>
          <w:u w:val="none"/>
        </w:rPr>
        <w:t>He’s basically sharing the shape of his desire for coming to minister at Rome, and even in those words the gospel is present.</w:t>
      </w:r>
    </w:p>
    <w:p w14:paraId="077CF557">
      <w:pPr>
        <w:rPr>
          <w:rFonts w:hint="eastAsia"/>
          <w:sz w:val="30"/>
          <w:szCs w:val="30"/>
          <w:u w:val="none"/>
        </w:rPr>
      </w:pPr>
      <w:r>
        <w:rPr>
          <w:rFonts w:hint="eastAsia"/>
          <w:sz w:val="30"/>
          <w:szCs w:val="30"/>
          <w:u w:val="none"/>
        </w:rPr>
        <w:t>祂基本上分享了他渴望来罗马服事的愿望的轮廓，甚至在那些话语中也存在着福音。</w:t>
      </w:r>
    </w:p>
    <w:p w14:paraId="6800635F">
      <w:pPr>
        <w:rPr>
          <w:rFonts w:hint="eastAsia"/>
          <w:sz w:val="30"/>
          <w:szCs w:val="30"/>
          <w:u w:val="none"/>
        </w:rPr>
      </w:pPr>
    </w:p>
    <w:p w14:paraId="452C0674">
      <w:pPr>
        <w:rPr>
          <w:rFonts w:hint="eastAsia"/>
          <w:sz w:val="30"/>
          <w:szCs w:val="30"/>
          <w:u w:val="none"/>
        </w:rPr>
      </w:pPr>
      <w:r>
        <w:rPr>
          <w:rFonts w:hint="eastAsia"/>
          <w:sz w:val="30"/>
          <w:szCs w:val="30"/>
          <w:u w:val="none"/>
        </w:rPr>
        <w:t>In verses 16 and 17 he gives you a summarization of the gospel, the theme of the whole of the rest of his book; and he tells why he’s so excited about the gospel.</w:t>
      </w:r>
    </w:p>
    <w:p w14:paraId="4B780C3A">
      <w:pPr>
        <w:rPr>
          <w:rFonts w:hint="eastAsia"/>
          <w:sz w:val="30"/>
          <w:szCs w:val="30"/>
          <w:u w:val="none"/>
        </w:rPr>
      </w:pPr>
      <w:r>
        <w:rPr>
          <w:rFonts w:hint="eastAsia"/>
          <w:sz w:val="30"/>
          <w:szCs w:val="30"/>
          <w:u w:val="none"/>
        </w:rPr>
        <w:t>在第 16 和 17 节，他给你一个福音的总结，他其余书卷的主题；他告诉你为什么他对福音如此兴奋。</w:t>
      </w:r>
    </w:p>
    <w:p w14:paraId="01E311B9">
      <w:pPr>
        <w:rPr>
          <w:rFonts w:hint="eastAsia"/>
          <w:sz w:val="30"/>
          <w:szCs w:val="30"/>
          <w:u w:val="none"/>
        </w:rPr>
      </w:pPr>
    </w:p>
    <w:p w14:paraId="03598528">
      <w:pPr>
        <w:rPr>
          <w:rFonts w:hint="eastAsia"/>
          <w:sz w:val="30"/>
          <w:szCs w:val="30"/>
          <w:u w:val="none"/>
        </w:rPr>
      </w:pPr>
      <w:r>
        <w:rPr>
          <w:rFonts w:hint="eastAsia"/>
          <w:sz w:val="30"/>
          <w:szCs w:val="30"/>
          <w:u w:val="none"/>
        </w:rPr>
        <w:t>Why the gospel just leaves him in wonder and bafflement when he thinks about it.</w:t>
      </w:r>
    </w:p>
    <w:p w14:paraId="2785ECF7">
      <w:pPr>
        <w:rPr>
          <w:rFonts w:hint="eastAsia"/>
          <w:sz w:val="30"/>
          <w:szCs w:val="30"/>
          <w:u w:val="none"/>
        </w:rPr>
      </w:pPr>
      <w:r>
        <w:rPr>
          <w:rFonts w:hint="eastAsia"/>
          <w:sz w:val="30"/>
          <w:szCs w:val="30"/>
          <w:u w:val="none"/>
        </w:rPr>
        <w:t>为什么当他想到福音时，福音就让他感到惊奇和困惑。</w:t>
      </w:r>
    </w:p>
    <w:p w14:paraId="615B0626">
      <w:pPr>
        <w:rPr>
          <w:rFonts w:hint="eastAsia"/>
          <w:sz w:val="30"/>
          <w:szCs w:val="30"/>
          <w:u w:val="none"/>
        </w:rPr>
      </w:pPr>
    </w:p>
    <w:p w14:paraId="6FAA2C79">
      <w:pPr>
        <w:rPr>
          <w:rFonts w:hint="eastAsia"/>
          <w:sz w:val="30"/>
          <w:szCs w:val="30"/>
          <w:u w:val="none"/>
        </w:rPr>
      </w:pPr>
      <w:r>
        <w:rPr>
          <w:rFonts w:hint="eastAsia"/>
          <w:sz w:val="30"/>
          <w:szCs w:val="30"/>
          <w:u w:val="none"/>
        </w:rPr>
        <w:t>And it’s almost like somewhere between verse 17 and 18 somebody said, "Oh, that’s real nice, Paul, but so what?</w:t>
      </w:r>
    </w:p>
    <w:p w14:paraId="214C7FE8">
      <w:pPr>
        <w:rPr>
          <w:rFonts w:hint="eastAsia"/>
          <w:sz w:val="30"/>
          <w:szCs w:val="30"/>
          <w:u w:val="none"/>
        </w:rPr>
      </w:pPr>
      <w:r>
        <w:rPr>
          <w:rFonts w:hint="eastAsia"/>
          <w:sz w:val="30"/>
          <w:szCs w:val="30"/>
          <w:u w:val="none"/>
        </w:rPr>
        <w:t>这几乎就像在第 17 和 18 节之间有人说：“哦，那真好，保罗，但那又怎样？</w:t>
      </w:r>
    </w:p>
    <w:p w14:paraId="7CDAA60B">
      <w:pPr>
        <w:rPr>
          <w:rFonts w:hint="eastAsia"/>
          <w:sz w:val="30"/>
          <w:szCs w:val="30"/>
          <w:u w:val="none"/>
        </w:rPr>
      </w:pPr>
    </w:p>
    <w:p w14:paraId="0574ABA3">
      <w:pPr>
        <w:rPr>
          <w:rFonts w:hint="eastAsia"/>
          <w:sz w:val="30"/>
          <w:szCs w:val="30"/>
          <w:u w:val="none"/>
        </w:rPr>
      </w:pPr>
      <w:r>
        <w:rPr>
          <w:rFonts w:hint="eastAsia"/>
          <w:sz w:val="30"/>
          <w:szCs w:val="30"/>
          <w:u w:val="none"/>
        </w:rPr>
        <w:t>I don’t need this gospel.</w:t>
      </w:r>
    </w:p>
    <w:p w14:paraId="2A897080">
      <w:pPr>
        <w:rPr>
          <w:rFonts w:hint="eastAsia"/>
          <w:sz w:val="30"/>
          <w:szCs w:val="30"/>
          <w:u w:val="none"/>
        </w:rPr>
      </w:pPr>
      <w:r>
        <w:rPr>
          <w:rFonts w:hint="eastAsia"/>
          <w:sz w:val="30"/>
          <w:szCs w:val="30"/>
          <w:u w:val="none"/>
        </w:rPr>
        <w:t>我不需要这个福音。</w:t>
      </w:r>
    </w:p>
    <w:p w14:paraId="4C4C6DC7">
      <w:pPr>
        <w:rPr>
          <w:rFonts w:hint="eastAsia"/>
          <w:sz w:val="30"/>
          <w:szCs w:val="30"/>
          <w:u w:val="none"/>
        </w:rPr>
      </w:pPr>
    </w:p>
    <w:p w14:paraId="00256E47">
      <w:pPr>
        <w:rPr>
          <w:rFonts w:hint="eastAsia"/>
          <w:sz w:val="30"/>
          <w:szCs w:val="30"/>
          <w:u w:val="none"/>
        </w:rPr>
      </w:pPr>
      <w:r>
        <w:rPr>
          <w:rFonts w:hint="eastAsia"/>
          <w:sz w:val="30"/>
          <w:szCs w:val="30"/>
          <w:u w:val="none"/>
        </w:rPr>
        <w:t>I’m basically a good person."</w:t>
      </w:r>
    </w:p>
    <w:p w14:paraId="68B8D410">
      <w:pPr>
        <w:rPr>
          <w:rFonts w:hint="eastAsia"/>
          <w:sz w:val="30"/>
          <w:szCs w:val="30"/>
          <w:u w:val="none"/>
        </w:rPr>
      </w:pPr>
      <w:r>
        <w:rPr>
          <w:rFonts w:hint="eastAsia"/>
          <w:sz w:val="30"/>
          <w:szCs w:val="30"/>
          <w:u w:val="none"/>
        </w:rPr>
        <w:t>我基本上是个好人。”</w:t>
      </w:r>
    </w:p>
    <w:p w14:paraId="31872F53">
      <w:pPr>
        <w:rPr>
          <w:rFonts w:hint="eastAsia"/>
          <w:sz w:val="30"/>
          <w:szCs w:val="30"/>
          <w:u w:val="none"/>
        </w:rPr>
      </w:pPr>
    </w:p>
    <w:p w14:paraId="0F63F484">
      <w:pPr>
        <w:rPr>
          <w:rFonts w:hint="eastAsia"/>
          <w:sz w:val="30"/>
          <w:szCs w:val="30"/>
          <w:u w:val="none"/>
        </w:rPr>
      </w:pPr>
      <w:r>
        <w:rPr>
          <w:rFonts w:hint="eastAsia"/>
          <w:sz w:val="30"/>
          <w:szCs w:val="30"/>
          <w:u w:val="none"/>
        </w:rPr>
        <w:t>And the apostle Paul does a gigantic, "Oh no, you’re not."</w:t>
      </w:r>
    </w:p>
    <w:p w14:paraId="094B66CD">
      <w:pPr>
        <w:rPr>
          <w:rFonts w:hint="eastAsia"/>
          <w:sz w:val="30"/>
          <w:szCs w:val="30"/>
          <w:u w:val="none"/>
        </w:rPr>
      </w:pPr>
      <w:r>
        <w:rPr>
          <w:rFonts w:hint="eastAsia"/>
          <w:sz w:val="30"/>
          <w:szCs w:val="30"/>
          <w:u w:val="none"/>
        </w:rPr>
        <w:t>使徒保罗作了一个巨大的回应：“哦不，你不是。”</w:t>
      </w:r>
    </w:p>
    <w:p w14:paraId="5844BF86">
      <w:pPr>
        <w:rPr>
          <w:rFonts w:hint="eastAsia"/>
          <w:sz w:val="30"/>
          <w:szCs w:val="30"/>
          <w:u w:val="none"/>
        </w:rPr>
      </w:pPr>
    </w:p>
    <w:p w14:paraId="11418F6D">
      <w:pPr>
        <w:rPr>
          <w:rFonts w:hint="eastAsia"/>
          <w:sz w:val="30"/>
          <w:szCs w:val="30"/>
          <w:u w:val="none"/>
        </w:rPr>
      </w:pPr>
      <w:r>
        <w:rPr>
          <w:rFonts w:hint="eastAsia"/>
          <w:sz w:val="30"/>
          <w:szCs w:val="30"/>
          <w:u w:val="none"/>
        </w:rPr>
        <w:t>And from 1:18 all the way to 3:20, he’s explaining to us why we need the gospel.</w:t>
      </w:r>
    </w:p>
    <w:p w14:paraId="7350FF10">
      <w:pPr>
        <w:rPr>
          <w:rFonts w:hint="eastAsia"/>
          <w:sz w:val="30"/>
          <w:szCs w:val="30"/>
          <w:u w:val="none"/>
        </w:rPr>
      </w:pPr>
      <w:r>
        <w:rPr>
          <w:rFonts w:hint="eastAsia"/>
          <w:sz w:val="30"/>
          <w:szCs w:val="30"/>
          <w:u w:val="none"/>
        </w:rPr>
        <w:t>从 1:18 一直到 3:20，祂在向我们解释为什么我们需要福音。</w:t>
      </w:r>
    </w:p>
    <w:p w14:paraId="19CA5669">
      <w:pPr>
        <w:rPr>
          <w:rFonts w:hint="eastAsia"/>
          <w:sz w:val="30"/>
          <w:szCs w:val="30"/>
          <w:u w:val="none"/>
        </w:rPr>
      </w:pPr>
    </w:p>
    <w:p w14:paraId="0D7743A6">
      <w:pPr>
        <w:rPr>
          <w:rFonts w:hint="eastAsia"/>
          <w:sz w:val="30"/>
          <w:szCs w:val="30"/>
          <w:u w:val="none"/>
        </w:rPr>
      </w:pPr>
      <w:r>
        <w:rPr>
          <w:rFonts w:hint="eastAsia"/>
          <w:sz w:val="30"/>
          <w:szCs w:val="30"/>
          <w:u w:val="none"/>
        </w:rPr>
        <w:t>Now I’d like you to look at verses 18 through 25 for a few moments.</w:t>
      </w:r>
    </w:p>
    <w:p w14:paraId="60F843A8">
      <w:pPr>
        <w:rPr>
          <w:rFonts w:hint="eastAsia"/>
          <w:sz w:val="30"/>
          <w:szCs w:val="30"/>
          <w:u w:val="none"/>
        </w:rPr>
      </w:pPr>
      <w:r>
        <w:rPr>
          <w:rFonts w:hint="eastAsia"/>
          <w:sz w:val="30"/>
          <w:szCs w:val="30"/>
          <w:u w:val="none"/>
        </w:rPr>
        <w:t>现在我希望你们看几分钟第 18 到 25 节。</w:t>
      </w:r>
    </w:p>
    <w:p w14:paraId="7C652CB1">
      <w:pPr>
        <w:rPr>
          <w:rFonts w:hint="eastAsia"/>
          <w:sz w:val="30"/>
          <w:szCs w:val="30"/>
          <w:u w:val="none"/>
        </w:rPr>
      </w:pPr>
    </w:p>
    <w:p w14:paraId="16E64EDB">
      <w:pPr>
        <w:rPr>
          <w:rFonts w:hint="eastAsia"/>
          <w:sz w:val="30"/>
          <w:szCs w:val="30"/>
          <w:u w:val="none"/>
        </w:rPr>
      </w:pPr>
      <w:r>
        <w:rPr>
          <w:rFonts w:hint="eastAsia"/>
          <w:sz w:val="30"/>
          <w:szCs w:val="30"/>
          <w:u w:val="none"/>
        </w:rPr>
        <w:t>Look at 18 through 23 first.</w:t>
      </w:r>
    </w:p>
    <w:p w14:paraId="1E55460B">
      <w:pPr>
        <w:rPr>
          <w:rFonts w:hint="eastAsia"/>
          <w:sz w:val="30"/>
          <w:szCs w:val="30"/>
          <w:u w:val="none"/>
        </w:rPr>
      </w:pPr>
      <w:r>
        <w:rPr>
          <w:rFonts w:hint="eastAsia"/>
          <w:sz w:val="30"/>
          <w:szCs w:val="30"/>
          <w:u w:val="none"/>
        </w:rPr>
        <w:t>先看 18 到 23 节。</w:t>
      </w:r>
    </w:p>
    <w:p w14:paraId="485FDF93">
      <w:pPr>
        <w:rPr>
          <w:rFonts w:hint="eastAsia"/>
          <w:sz w:val="30"/>
          <w:szCs w:val="30"/>
          <w:u w:val="none"/>
        </w:rPr>
      </w:pPr>
    </w:p>
    <w:p w14:paraId="4D384963">
      <w:pPr>
        <w:rPr>
          <w:rFonts w:hint="eastAsia"/>
          <w:sz w:val="30"/>
          <w:szCs w:val="30"/>
          <w:u w:val="none"/>
        </w:rPr>
      </w:pPr>
      <w:r>
        <w:rPr>
          <w:rFonts w:hint="eastAsia"/>
          <w:sz w:val="30"/>
          <w:szCs w:val="30"/>
          <w:u w:val="none"/>
        </w:rPr>
        <w:t>We’ll get to 24 in a moment.</w:t>
      </w:r>
    </w:p>
    <w:p w14:paraId="1FBD4EB3">
      <w:pPr>
        <w:rPr>
          <w:rFonts w:hint="eastAsia"/>
          <w:sz w:val="30"/>
          <w:szCs w:val="30"/>
          <w:u w:val="none"/>
        </w:rPr>
      </w:pPr>
      <w:r>
        <w:rPr>
          <w:rFonts w:hint="eastAsia"/>
          <w:sz w:val="30"/>
          <w:szCs w:val="30"/>
          <w:u w:val="none"/>
        </w:rPr>
        <w:t>我们稍后会讲到 24 节。</w:t>
      </w:r>
    </w:p>
    <w:p w14:paraId="5BE25C89">
      <w:pPr>
        <w:rPr>
          <w:rFonts w:hint="eastAsia"/>
          <w:sz w:val="30"/>
          <w:szCs w:val="30"/>
          <w:u w:val="none"/>
        </w:rPr>
      </w:pPr>
    </w:p>
    <w:p w14:paraId="3E487319">
      <w:pPr>
        <w:rPr>
          <w:rFonts w:hint="eastAsia"/>
          <w:sz w:val="30"/>
          <w:szCs w:val="30"/>
          <w:u w:val="none"/>
        </w:rPr>
      </w:pPr>
      <w:r>
        <w:rPr>
          <w:rFonts w:hint="eastAsia"/>
          <w:sz w:val="30"/>
          <w:szCs w:val="30"/>
          <w:u w:val="none"/>
        </w:rPr>
        <w:t>In verses 18 through 23, Paul is basically saying a very few simple things.</w:t>
      </w:r>
    </w:p>
    <w:p w14:paraId="52735C7B">
      <w:pPr>
        <w:rPr>
          <w:rFonts w:hint="eastAsia"/>
          <w:sz w:val="30"/>
          <w:szCs w:val="30"/>
          <w:u w:val="none"/>
        </w:rPr>
      </w:pPr>
      <w:r>
        <w:rPr>
          <w:rFonts w:hint="eastAsia"/>
          <w:sz w:val="30"/>
          <w:szCs w:val="30"/>
          <w:u w:val="none"/>
        </w:rPr>
        <w:t>在第 18 到 23 节，保罗基本上在说几件很简单的事。</w:t>
      </w:r>
    </w:p>
    <w:p w14:paraId="06799678">
      <w:pPr>
        <w:rPr>
          <w:rFonts w:hint="eastAsia"/>
          <w:sz w:val="30"/>
          <w:szCs w:val="30"/>
          <w:u w:val="none"/>
        </w:rPr>
      </w:pPr>
    </w:p>
    <w:p w14:paraId="301B58FD">
      <w:pPr>
        <w:rPr>
          <w:rFonts w:hint="eastAsia"/>
          <w:sz w:val="30"/>
          <w:szCs w:val="30"/>
          <w:u w:val="none"/>
        </w:rPr>
      </w:pPr>
      <w:r>
        <w:rPr>
          <w:rFonts w:hint="eastAsia"/>
          <w:sz w:val="30"/>
          <w:szCs w:val="30"/>
          <w:u w:val="none"/>
        </w:rPr>
        <w:t>First of all he’s saying everybody knows God.</w:t>
      </w:r>
    </w:p>
    <w:p w14:paraId="66E6AFC4">
      <w:pPr>
        <w:rPr>
          <w:rFonts w:hint="eastAsia"/>
          <w:sz w:val="30"/>
          <w:szCs w:val="30"/>
          <w:u w:val="none"/>
        </w:rPr>
      </w:pPr>
      <w:r>
        <w:rPr>
          <w:rFonts w:hint="eastAsia"/>
          <w:sz w:val="30"/>
          <w:szCs w:val="30"/>
          <w:u w:val="none"/>
        </w:rPr>
        <w:t>首先祂说每个人都认识上帝。</w:t>
      </w:r>
    </w:p>
    <w:p w14:paraId="08D73EE6">
      <w:pPr>
        <w:rPr>
          <w:rFonts w:hint="eastAsia"/>
          <w:sz w:val="30"/>
          <w:szCs w:val="30"/>
          <w:u w:val="none"/>
        </w:rPr>
      </w:pPr>
    </w:p>
    <w:p w14:paraId="2986EFD7">
      <w:pPr>
        <w:rPr>
          <w:rFonts w:hint="eastAsia"/>
          <w:sz w:val="30"/>
          <w:szCs w:val="30"/>
          <w:u w:val="none"/>
        </w:rPr>
      </w:pPr>
      <w:r>
        <w:rPr>
          <w:rFonts w:hint="eastAsia"/>
          <w:sz w:val="30"/>
          <w:szCs w:val="30"/>
          <w:u w:val="none"/>
        </w:rPr>
        <w:t>Everybody knows good from evil, right from wrong.</w:t>
      </w:r>
    </w:p>
    <w:p w14:paraId="1CC575DF">
      <w:pPr>
        <w:rPr>
          <w:rFonts w:hint="eastAsia"/>
          <w:sz w:val="30"/>
          <w:szCs w:val="30"/>
          <w:u w:val="none"/>
        </w:rPr>
      </w:pPr>
      <w:r>
        <w:rPr>
          <w:rFonts w:hint="eastAsia"/>
          <w:sz w:val="30"/>
          <w:szCs w:val="30"/>
          <w:u w:val="none"/>
        </w:rPr>
        <w:t>每个人都知道善恶是非。</w:t>
      </w:r>
    </w:p>
    <w:p w14:paraId="3278791E">
      <w:pPr>
        <w:rPr>
          <w:rFonts w:hint="eastAsia"/>
          <w:sz w:val="30"/>
          <w:szCs w:val="30"/>
          <w:u w:val="none"/>
        </w:rPr>
      </w:pPr>
    </w:p>
    <w:p w14:paraId="51686F6E">
      <w:pPr>
        <w:rPr>
          <w:rFonts w:hint="eastAsia"/>
          <w:sz w:val="30"/>
          <w:szCs w:val="30"/>
          <w:u w:val="none"/>
        </w:rPr>
      </w:pPr>
      <w:r>
        <w:rPr>
          <w:rFonts w:hint="eastAsia"/>
          <w:sz w:val="30"/>
          <w:szCs w:val="30"/>
          <w:u w:val="none"/>
        </w:rPr>
        <w:t>Everybody knows that God judges evil.</w:t>
      </w:r>
    </w:p>
    <w:p w14:paraId="52654DA8">
      <w:pPr>
        <w:rPr>
          <w:rFonts w:hint="eastAsia"/>
          <w:sz w:val="30"/>
          <w:szCs w:val="30"/>
          <w:u w:val="none"/>
        </w:rPr>
      </w:pPr>
      <w:r>
        <w:rPr>
          <w:rFonts w:hint="eastAsia"/>
          <w:sz w:val="30"/>
          <w:szCs w:val="30"/>
          <w:u w:val="none"/>
        </w:rPr>
        <w:t>每个人都知道上帝审判邪恶。</w:t>
      </w:r>
    </w:p>
    <w:p w14:paraId="7FD0BFFD">
      <w:pPr>
        <w:rPr>
          <w:rFonts w:hint="eastAsia"/>
          <w:sz w:val="30"/>
          <w:szCs w:val="30"/>
          <w:u w:val="none"/>
        </w:rPr>
      </w:pPr>
    </w:p>
    <w:p w14:paraId="39C947D9">
      <w:pPr>
        <w:rPr>
          <w:rFonts w:hint="eastAsia"/>
          <w:sz w:val="30"/>
          <w:szCs w:val="30"/>
          <w:u w:val="none"/>
        </w:rPr>
      </w:pPr>
      <w:r>
        <w:rPr>
          <w:rFonts w:hint="eastAsia"/>
          <w:sz w:val="30"/>
          <w:szCs w:val="30"/>
          <w:u w:val="none"/>
        </w:rPr>
        <w:t>He judges wickedness.</w:t>
      </w:r>
    </w:p>
    <w:p w14:paraId="1D8DE6AC">
      <w:pPr>
        <w:rPr>
          <w:rFonts w:hint="eastAsia"/>
          <w:sz w:val="30"/>
          <w:szCs w:val="30"/>
          <w:u w:val="none"/>
        </w:rPr>
      </w:pPr>
      <w:r>
        <w:rPr>
          <w:rFonts w:hint="eastAsia"/>
          <w:sz w:val="30"/>
          <w:szCs w:val="30"/>
          <w:u w:val="none"/>
        </w:rPr>
        <w:t>祂审判邪恶。</w:t>
      </w:r>
    </w:p>
    <w:p w14:paraId="642318D1">
      <w:pPr>
        <w:rPr>
          <w:rFonts w:hint="eastAsia"/>
          <w:sz w:val="30"/>
          <w:szCs w:val="30"/>
          <w:u w:val="none"/>
        </w:rPr>
      </w:pPr>
    </w:p>
    <w:p w14:paraId="349A944B">
      <w:pPr>
        <w:rPr>
          <w:rFonts w:hint="eastAsia"/>
          <w:sz w:val="30"/>
          <w:szCs w:val="30"/>
          <w:u w:val="none"/>
        </w:rPr>
      </w:pPr>
      <w:r>
        <w:rPr>
          <w:rFonts w:hint="eastAsia"/>
          <w:sz w:val="30"/>
          <w:szCs w:val="30"/>
          <w:u w:val="none"/>
        </w:rPr>
        <w:t>Nevertheless, though they know God, and though they know they ought to worship God, they don’t worship God.</w:t>
      </w:r>
    </w:p>
    <w:p w14:paraId="1FA0C677">
      <w:pPr>
        <w:rPr>
          <w:rFonts w:hint="eastAsia"/>
          <w:sz w:val="30"/>
          <w:szCs w:val="30"/>
          <w:u w:val="none"/>
        </w:rPr>
      </w:pPr>
      <w:r>
        <w:rPr>
          <w:rFonts w:hint="eastAsia"/>
          <w:sz w:val="30"/>
          <w:szCs w:val="30"/>
          <w:u w:val="none"/>
        </w:rPr>
        <w:t>然而，他们虽然知道上帝，虽然知道他们应该敬拜上帝，他们却没有敬拜上帝。</w:t>
      </w:r>
    </w:p>
    <w:p w14:paraId="4EC2B1DE">
      <w:pPr>
        <w:rPr>
          <w:rFonts w:hint="eastAsia"/>
          <w:sz w:val="30"/>
          <w:szCs w:val="30"/>
          <w:u w:val="none"/>
        </w:rPr>
      </w:pPr>
    </w:p>
    <w:p w14:paraId="0220E664">
      <w:pPr>
        <w:rPr>
          <w:rFonts w:hint="eastAsia"/>
          <w:sz w:val="30"/>
          <w:szCs w:val="30"/>
          <w:u w:val="none"/>
        </w:rPr>
      </w:pPr>
      <w:r>
        <w:rPr>
          <w:rFonts w:hint="eastAsia"/>
          <w:sz w:val="30"/>
          <w:szCs w:val="30"/>
          <w:u w:val="none"/>
        </w:rPr>
        <w:t>And when they don’t worship God, they worship nothing, they worship anything.</w:t>
      </w:r>
    </w:p>
    <w:p w14:paraId="504E29E2">
      <w:pPr>
        <w:rPr>
          <w:rFonts w:hint="eastAsia"/>
          <w:sz w:val="30"/>
          <w:szCs w:val="30"/>
          <w:u w:val="none"/>
        </w:rPr>
      </w:pPr>
      <w:r>
        <w:rPr>
          <w:rFonts w:hint="eastAsia"/>
          <w:sz w:val="30"/>
          <w:szCs w:val="30"/>
          <w:u w:val="none"/>
        </w:rPr>
        <w:t>当他们不敬拜上帝时，他们不敬拜任何东西，他们敬拜任何东西。</w:t>
      </w:r>
    </w:p>
    <w:p w14:paraId="7941601C">
      <w:pPr>
        <w:rPr>
          <w:rFonts w:hint="eastAsia"/>
          <w:sz w:val="30"/>
          <w:szCs w:val="30"/>
          <w:u w:val="none"/>
        </w:rPr>
      </w:pPr>
    </w:p>
    <w:p w14:paraId="3334CC9C">
      <w:pPr>
        <w:rPr>
          <w:rFonts w:hint="eastAsia"/>
          <w:sz w:val="30"/>
          <w:szCs w:val="30"/>
          <w:u w:val="none"/>
        </w:rPr>
      </w:pPr>
      <w:r>
        <w:rPr>
          <w:rFonts w:hint="eastAsia"/>
          <w:sz w:val="30"/>
          <w:szCs w:val="30"/>
          <w:u w:val="none"/>
        </w:rPr>
        <w:t>And amongst the anything that they worship are themselves, their own sinful desires, and even beasts, he says.</w:t>
      </w:r>
    </w:p>
    <w:p w14:paraId="3774303F">
      <w:pPr>
        <w:rPr>
          <w:rFonts w:hint="eastAsia"/>
          <w:sz w:val="30"/>
          <w:szCs w:val="30"/>
          <w:u w:val="none"/>
        </w:rPr>
      </w:pPr>
      <w:r>
        <w:rPr>
          <w:rFonts w:hint="eastAsia"/>
          <w:sz w:val="30"/>
          <w:szCs w:val="30"/>
          <w:u w:val="none"/>
        </w:rPr>
        <w:t>在他们敬拜的任何东西中，有他们自己，他们自己罪恶的欲望，甚至野兽，祂说。</w:t>
      </w:r>
    </w:p>
    <w:p w14:paraId="2C30A798">
      <w:pPr>
        <w:rPr>
          <w:rFonts w:hint="eastAsia"/>
          <w:sz w:val="30"/>
          <w:szCs w:val="30"/>
          <w:u w:val="none"/>
        </w:rPr>
      </w:pPr>
    </w:p>
    <w:p w14:paraId="497D7880">
      <w:pPr>
        <w:rPr>
          <w:rFonts w:hint="eastAsia"/>
          <w:sz w:val="30"/>
          <w:szCs w:val="30"/>
          <w:u w:val="none"/>
        </w:rPr>
      </w:pPr>
      <w:r>
        <w:rPr>
          <w:rFonts w:hint="eastAsia"/>
          <w:sz w:val="30"/>
          <w:szCs w:val="30"/>
          <w:u w:val="none"/>
        </w:rPr>
        <w:t>They revert to idolatry.</w:t>
      </w:r>
    </w:p>
    <w:p w14:paraId="390510E0">
      <w:pPr>
        <w:rPr>
          <w:rFonts w:hint="eastAsia"/>
          <w:sz w:val="30"/>
          <w:szCs w:val="30"/>
          <w:u w:val="none"/>
        </w:rPr>
      </w:pPr>
      <w:r>
        <w:rPr>
          <w:rFonts w:hint="eastAsia"/>
          <w:sz w:val="30"/>
          <w:szCs w:val="30"/>
          <w:u w:val="none"/>
        </w:rPr>
        <w:t>他们回到偶像崇拜。</w:t>
      </w:r>
    </w:p>
    <w:p w14:paraId="6EEBE748">
      <w:pPr>
        <w:rPr>
          <w:rFonts w:hint="eastAsia"/>
          <w:sz w:val="30"/>
          <w:szCs w:val="30"/>
          <w:u w:val="none"/>
        </w:rPr>
      </w:pPr>
    </w:p>
    <w:p w14:paraId="09C93A1C">
      <w:pPr>
        <w:rPr>
          <w:rFonts w:hint="eastAsia"/>
          <w:sz w:val="30"/>
          <w:szCs w:val="30"/>
          <w:u w:val="none"/>
        </w:rPr>
      </w:pPr>
      <w:r>
        <w:rPr>
          <w:rFonts w:hint="eastAsia"/>
          <w:sz w:val="30"/>
          <w:szCs w:val="30"/>
          <w:u w:val="none"/>
        </w:rPr>
        <w:t>And that idolatry plunges them, Paul says, into the darkness of heart.</w:t>
      </w:r>
    </w:p>
    <w:p w14:paraId="1934AEBA">
      <w:pPr>
        <w:rPr>
          <w:rFonts w:hint="eastAsia"/>
          <w:sz w:val="30"/>
          <w:szCs w:val="30"/>
          <w:u w:val="none"/>
        </w:rPr>
      </w:pPr>
      <w:r>
        <w:rPr>
          <w:rFonts w:hint="eastAsia"/>
          <w:sz w:val="30"/>
          <w:szCs w:val="30"/>
          <w:u w:val="none"/>
        </w:rPr>
        <w:t>保罗说，那偶像崇拜使他们陷入心中的黑暗。</w:t>
      </w:r>
    </w:p>
    <w:p w14:paraId="32A983F9">
      <w:pPr>
        <w:rPr>
          <w:rFonts w:hint="eastAsia"/>
          <w:sz w:val="30"/>
          <w:szCs w:val="30"/>
          <w:u w:val="none"/>
        </w:rPr>
      </w:pPr>
    </w:p>
    <w:p w14:paraId="1D0F321F">
      <w:pPr>
        <w:rPr>
          <w:rFonts w:hint="eastAsia"/>
          <w:sz w:val="30"/>
          <w:szCs w:val="30"/>
          <w:u w:val="none"/>
        </w:rPr>
      </w:pPr>
      <w:r>
        <w:rPr>
          <w:rFonts w:hint="eastAsia"/>
          <w:sz w:val="30"/>
          <w:szCs w:val="30"/>
          <w:u w:val="none"/>
        </w:rPr>
        <w:t>Now again, between verse 23 and 24, it’s almost as if somebody says, yeah, Paul, you’re going to have to give me some examples of this.</w:t>
      </w:r>
    </w:p>
    <w:p w14:paraId="22055989">
      <w:pPr>
        <w:rPr>
          <w:rFonts w:hint="eastAsia"/>
          <w:sz w:val="30"/>
          <w:szCs w:val="30"/>
          <w:u w:val="none"/>
        </w:rPr>
      </w:pPr>
      <w:r>
        <w:rPr>
          <w:rFonts w:hint="eastAsia"/>
          <w:sz w:val="30"/>
          <w:szCs w:val="30"/>
          <w:u w:val="none"/>
        </w:rPr>
        <w:t>现在再次，在第 23 和 24 节之间，几乎就像有人说，是的，保罗，你得给我一些例子。</w:t>
      </w:r>
    </w:p>
    <w:p w14:paraId="6D461A25">
      <w:pPr>
        <w:rPr>
          <w:rFonts w:hint="eastAsia"/>
          <w:sz w:val="30"/>
          <w:szCs w:val="30"/>
          <w:u w:val="none"/>
        </w:rPr>
      </w:pPr>
    </w:p>
    <w:p w14:paraId="7E5E0536">
      <w:pPr>
        <w:rPr>
          <w:rFonts w:hint="eastAsia"/>
          <w:sz w:val="30"/>
          <w:szCs w:val="30"/>
          <w:u w:val="none"/>
        </w:rPr>
      </w:pPr>
      <w:r>
        <w:rPr>
          <w:rFonts w:hint="eastAsia"/>
          <w:sz w:val="30"/>
          <w:szCs w:val="30"/>
          <w:u w:val="none"/>
        </w:rPr>
        <w:t>I’m not sure whether I can buy this.</w:t>
      </w:r>
    </w:p>
    <w:p w14:paraId="2BC9CBBA">
      <w:pPr>
        <w:rPr>
          <w:rFonts w:hint="eastAsia"/>
          <w:sz w:val="30"/>
          <w:szCs w:val="30"/>
          <w:u w:val="none"/>
        </w:rPr>
      </w:pPr>
      <w:r>
        <w:rPr>
          <w:rFonts w:hint="eastAsia"/>
          <w:sz w:val="30"/>
          <w:szCs w:val="30"/>
          <w:u w:val="none"/>
        </w:rPr>
        <w:t>我不确定我能否相信这个。</w:t>
      </w:r>
    </w:p>
    <w:p w14:paraId="2D491B98">
      <w:pPr>
        <w:rPr>
          <w:rFonts w:hint="eastAsia"/>
          <w:sz w:val="30"/>
          <w:szCs w:val="30"/>
          <w:u w:val="none"/>
        </w:rPr>
      </w:pPr>
    </w:p>
    <w:p w14:paraId="416F5FF4">
      <w:pPr>
        <w:rPr>
          <w:rFonts w:hint="eastAsia"/>
          <w:sz w:val="30"/>
          <w:szCs w:val="30"/>
          <w:u w:val="none"/>
        </w:rPr>
      </w:pPr>
      <w:r>
        <w:rPr>
          <w:rFonts w:hint="eastAsia"/>
          <w:sz w:val="30"/>
          <w:szCs w:val="30"/>
          <w:u w:val="none"/>
        </w:rPr>
        <w:t>And Paul says I’d be happy to give you some examples of this.</w:t>
      </w:r>
    </w:p>
    <w:p w14:paraId="2643B4B3">
      <w:pPr>
        <w:rPr>
          <w:rFonts w:hint="eastAsia"/>
          <w:sz w:val="30"/>
          <w:szCs w:val="30"/>
          <w:u w:val="none"/>
        </w:rPr>
      </w:pPr>
      <w:r>
        <w:rPr>
          <w:rFonts w:hint="eastAsia"/>
          <w:sz w:val="30"/>
          <w:szCs w:val="30"/>
          <w:u w:val="none"/>
        </w:rPr>
        <w:t>保罗说，我很乐意给你一些这方面的例子。</w:t>
      </w:r>
    </w:p>
    <w:p w14:paraId="2682C24C">
      <w:pPr>
        <w:rPr>
          <w:rFonts w:hint="eastAsia"/>
          <w:sz w:val="30"/>
          <w:szCs w:val="30"/>
          <w:u w:val="none"/>
        </w:rPr>
      </w:pPr>
    </w:p>
    <w:p w14:paraId="7363CCA6">
      <w:pPr>
        <w:rPr>
          <w:rFonts w:hint="eastAsia"/>
          <w:sz w:val="30"/>
          <w:szCs w:val="30"/>
          <w:u w:val="none"/>
        </w:rPr>
      </w:pPr>
      <w:r>
        <w:rPr>
          <w:rFonts w:hint="eastAsia"/>
          <w:sz w:val="30"/>
          <w:szCs w:val="30"/>
          <w:u w:val="none"/>
        </w:rPr>
        <w:t>That’s exactly what he begins to do.</w:t>
      </w:r>
    </w:p>
    <w:p w14:paraId="476FE4D4">
      <w:pPr>
        <w:rPr>
          <w:rFonts w:hint="eastAsia"/>
          <w:sz w:val="30"/>
          <w:szCs w:val="30"/>
          <w:u w:val="none"/>
        </w:rPr>
      </w:pPr>
      <w:r>
        <w:rPr>
          <w:rFonts w:hint="eastAsia"/>
          <w:sz w:val="30"/>
          <w:szCs w:val="30"/>
          <w:u w:val="none"/>
        </w:rPr>
        <w:t>那正是祂开始做的。</w:t>
      </w:r>
    </w:p>
    <w:p w14:paraId="522B5806">
      <w:pPr>
        <w:rPr>
          <w:rFonts w:hint="eastAsia"/>
          <w:sz w:val="30"/>
          <w:szCs w:val="30"/>
          <w:u w:val="none"/>
        </w:rPr>
      </w:pPr>
    </w:p>
    <w:p w14:paraId="2845E4A9">
      <w:pPr>
        <w:rPr>
          <w:rFonts w:hint="eastAsia"/>
          <w:sz w:val="30"/>
          <w:szCs w:val="30"/>
          <w:u w:val="none"/>
        </w:rPr>
      </w:pPr>
      <w:r>
        <w:rPr>
          <w:rFonts w:hint="eastAsia"/>
          <w:sz w:val="30"/>
          <w:szCs w:val="30"/>
          <w:u w:val="none"/>
        </w:rPr>
        <w:t>In verses 24 and 25 he gives example 1.</w:t>
      </w:r>
    </w:p>
    <w:p w14:paraId="44788033">
      <w:pPr>
        <w:rPr>
          <w:rFonts w:hint="eastAsia"/>
          <w:sz w:val="30"/>
          <w:szCs w:val="30"/>
          <w:u w:val="none"/>
        </w:rPr>
      </w:pPr>
      <w:r>
        <w:rPr>
          <w:rFonts w:hint="eastAsia"/>
          <w:sz w:val="30"/>
          <w:szCs w:val="30"/>
          <w:u w:val="none"/>
        </w:rPr>
        <w:t>在第 24 和 25 节，祂给了第一个例子。</w:t>
      </w:r>
    </w:p>
    <w:p w14:paraId="5DA2DD90">
      <w:pPr>
        <w:rPr>
          <w:rFonts w:hint="eastAsia"/>
          <w:sz w:val="30"/>
          <w:szCs w:val="30"/>
          <w:u w:val="none"/>
        </w:rPr>
      </w:pPr>
    </w:p>
    <w:p w14:paraId="33D65275">
      <w:pPr>
        <w:rPr>
          <w:rFonts w:hint="eastAsia"/>
          <w:sz w:val="30"/>
          <w:szCs w:val="30"/>
          <w:u w:val="none"/>
        </w:rPr>
      </w:pPr>
      <w:r>
        <w:rPr>
          <w:rFonts w:hint="eastAsia"/>
          <w:sz w:val="30"/>
          <w:szCs w:val="30"/>
          <w:u w:val="none"/>
        </w:rPr>
        <w:t>In verses 26 and 27, which we’ll look at today, gives example two.</w:t>
      </w:r>
    </w:p>
    <w:p w14:paraId="76954026">
      <w:pPr>
        <w:rPr>
          <w:rFonts w:hint="eastAsia"/>
          <w:sz w:val="30"/>
          <w:szCs w:val="30"/>
          <w:u w:val="none"/>
        </w:rPr>
      </w:pPr>
      <w:r>
        <w:rPr>
          <w:rFonts w:hint="eastAsia"/>
          <w:sz w:val="30"/>
          <w:szCs w:val="30"/>
          <w:u w:val="none"/>
        </w:rPr>
        <w:t>在第 26 和 27 节，我们今天将要看的，给了第二个例子。</w:t>
      </w:r>
    </w:p>
    <w:p w14:paraId="4ABFB98E">
      <w:pPr>
        <w:rPr>
          <w:rFonts w:hint="eastAsia"/>
          <w:sz w:val="30"/>
          <w:szCs w:val="30"/>
          <w:u w:val="none"/>
        </w:rPr>
      </w:pPr>
    </w:p>
    <w:p w14:paraId="5AACCAE7">
      <w:pPr>
        <w:rPr>
          <w:rFonts w:hint="eastAsia"/>
          <w:sz w:val="30"/>
          <w:szCs w:val="30"/>
          <w:u w:val="none"/>
        </w:rPr>
      </w:pPr>
      <w:r>
        <w:rPr>
          <w:rFonts w:hint="eastAsia"/>
          <w:sz w:val="30"/>
          <w:szCs w:val="30"/>
          <w:u w:val="none"/>
        </w:rPr>
        <w:t>In verses 28 to the end of the chapter, he gives example 3.</w:t>
      </w:r>
    </w:p>
    <w:p w14:paraId="1CC9CA83">
      <w:pPr>
        <w:rPr>
          <w:rFonts w:hint="eastAsia"/>
          <w:sz w:val="30"/>
          <w:szCs w:val="30"/>
          <w:u w:val="none"/>
        </w:rPr>
      </w:pPr>
      <w:r>
        <w:rPr>
          <w:rFonts w:hint="eastAsia"/>
          <w:sz w:val="30"/>
          <w:szCs w:val="30"/>
          <w:u w:val="none"/>
        </w:rPr>
        <w:t>在第 28 节到本章结尾，祂给了第三个例子。</w:t>
      </w:r>
    </w:p>
    <w:p w14:paraId="67A6521B">
      <w:pPr>
        <w:rPr>
          <w:rFonts w:hint="eastAsia"/>
          <w:sz w:val="30"/>
          <w:szCs w:val="30"/>
          <w:u w:val="none"/>
        </w:rPr>
      </w:pPr>
    </w:p>
    <w:p w14:paraId="668D8518">
      <w:pPr>
        <w:rPr>
          <w:rFonts w:hint="eastAsia"/>
          <w:sz w:val="30"/>
          <w:szCs w:val="30"/>
          <w:u w:val="none"/>
        </w:rPr>
      </w:pPr>
      <w:r>
        <w:rPr>
          <w:rFonts w:hint="eastAsia"/>
          <w:sz w:val="30"/>
          <w:szCs w:val="30"/>
          <w:u w:val="none"/>
        </w:rPr>
        <w:t>What Paul is doing is empirically demonstrating for us total depravity.</w:t>
      </w:r>
    </w:p>
    <w:p w14:paraId="0C5E3D09">
      <w:pPr>
        <w:rPr>
          <w:rFonts w:hint="eastAsia"/>
          <w:sz w:val="30"/>
          <w:szCs w:val="30"/>
          <w:u w:val="none"/>
        </w:rPr>
      </w:pPr>
      <w:r>
        <w:rPr>
          <w:rFonts w:hint="eastAsia"/>
          <w:sz w:val="30"/>
          <w:szCs w:val="30"/>
          <w:u w:val="none"/>
        </w:rPr>
        <w:t>保罗所做的，是凭经验向我们证明完全的堕落。</w:t>
      </w:r>
    </w:p>
    <w:p w14:paraId="640CD4B7">
      <w:pPr>
        <w:rPr>
          <w:rFonts w:hint="eastAsia"/>
          <w:sz w:val="30"/>
          <w:szCs w:val="30"/>
          <w:u w:val="none"/>
        </w:rPr>
      </w:pPr>
    </w:p>
    <w:p w14:paraId="175A62B2">
      <w:pPr>
        <w:rPr>
          <w:rFonts w:hint="eastAsia"/>
          <w:sz w:val="30"/>
          <w:szCs w:val="30"/>
          <w:u w:val="none"/>
        </w:rPr>
      </w:pPr>
      <w:r>
        <w:rPr>
          <w:rFonts w:hint="eastAsia"/>
          <w:sz w:val="30"/>
          <w:szCs w:val="30"/>
          <w:u w:val="none"/>
        </w:rPr>
        <w:t>One Christian theologian has said rightly that total depravity is one Christian doctrine that you can prove empirically.</w:t>
      </w:r>
    </w:p>
    <w:p w14:paraId="6F6EE847">
      <w:pPr>
        <w:rPr>
          <w:rFonts w:hint="eastAsia"/>
          <w:sz w:val="30"/>
          <w:szCs w:val="30"/>
          <w:u w:val="none"/>
        </w:rPr>
      </w:pPr>
      <w:r>
        <w:rPr>
          <w:rFonts w:hint="eastAsia"/>
          <w:sz w:val="30"/>
          <w:szCs w:val="30"/>
          <w:u w:val="none"/>
        </w:rPr>
        <w:t>一位基督教学者说得对，完全堕落是一个你可以凭经验证明的基督教教义。</w:t>
      </w:r>
    </w:p>
    <w:p w14:paraId="11D0A278">
      <w:pPr>
        <w:rPr>
          <w:rFonts w:hint="eastAsia"/>
          <w:sz w:val="30"/>
          <w:szCs w:val="30"/>
          <w:u w:val="none"/>
        </w:rPr>
      </w:pPr>
    </w:p>
    <w:p w14:paraId="35F7AB5A">
      <w:pPr>
        <w:rPr>
          <w:rFonts w:hint="eastAsia"/>
          <w:sz w:val="30"/>
          <w:szCs w:val="30"/>
          <w:u w:val="none"/>
        </w:rPr>
      </w:pPr>
      <w:r>
        <w:rPr>
          <w:rFonts w:hint="eastAsia"/>
          <w:sz w:val="30"/>
          <w:szCs w:val="30"/>
          <w:u w:val="none"/>
        </w:rPr>
        <w:t>You don’t have to accept it on faith.</w:t>
      </w:r>
    </w:p>
    <w:p w14:paraId="13094B4E">
      <w:pPr>
        <w:rPr>
          <w:rFonts w:hint="eastAsia"/>
          <w:sz w:val="30"/>
          <w:szCs w:val="30"/>
          <w:u w:val="none"/>
        </w:rPr>
      </w:pPr>
      <w:r>
        <w:rPr>
          <w:rFonts w:hint="eastAsia"/>
          <w:sz w:val="30"/>
          <w:szCs w:val="30"/>
          <w:u w:val="none"/>
        </w:rPr>
        <w:t>你不需要凭信心接受它。</w:t>
      </w:r>
    </w:p>
    <w:p w14:paraId="3A01C287">
      <w:pPr>
        <w:rPr>
          <w:rFonts w:hint="eastAsia"/>
          <w:sz w:val="30"/>
          <w:szCs w:val="30"/>
          <w:u w:val="none"/>
        </w:rPr>
      </w:pPr>
    </w:p>
    <w:p w14:paraId="32415BBC">
      <w:pPr>
        <w:rPr>
          <w:rFonts w:hint="eastAsia"/>
          <w:sz w:val="30"/>
          <w:szCs w:val="30"/>
          <w:u w:val="none"/>
        </w:rPr>
      </w:pPr>
      <w:r>
        <w:rPr>
          <w:rFonts w:hint="eastAsia"/>
          <w:sz w:val="30"/>
          <w:szCs w:val="30"/>
          <w:u w:val="none"/>
        </w:rPr>
        <w:t>You can demonstrate it, and that’s exactly what Paul is doing here.</w:t>
      </w:r>
    </w:p>
    <w:p w14:paraId="543F2CD6">
      <w:pPr>
        <w:rPr>
          <w:rFonts w:hint="eastAsia"/>
          <w:sz w:val="30"/>
          <w:szCs w:val="30"/>
          <w:u w:val="none"/>
        </w:rPr>
      </w:pPr>
      <w:r>
        <w:rPr>
          <w:rFonts w:hint="eastAsia"/>
          <w:sz w:val="30"/>
          <w:szCs w:val="30"/>
          <w:u w:val="none"/>
        </w:rPr>
        <w:t>你可以证明它，而保罗在这里做的正是这个。</w:t>
      </w:r>
    </w:p>
    <w:p w14:paraId="7FC4B3FC">
      <w:pPr>
        <w:rPr>
          <w:rFonts w:hint="eastAsia"/>
          <w:sz w:val="30"/>
          <w:szCs w:val="30"/>
          <w:u w:val="none"/>
        </w:rPr>
      </w:pPr>
    </w:p>
    <w:p w14:paraId="5A923888">
      <w:pPr>
        <w:rPr>
          <w:rFonts w:hint="eastAsia"/>
          <w:sz w:val="30"/>
          <w:szCs w:val="30"/>
          <w:u w:val="none"/>
        </w:rPr>
      </w:pPr>
      <w:r>
        <w:rPr>
          <w:rFonts w:hint="eastAsia"/>
          <w:sz w:val="30"/>
          <w:szCs w:val="30"/>
          <w:u w:val="none"/>
        </w:rPr>
        <w:t>He is demonstrating the doctrine of total depravity.</w:t>
      </w:r>
    </w:p>
    <w:p w14:paraId="181D566A">
      <w:pPr>
        <w:rPr>
          <w:rFonts w:hint="eastAsia"/>
          <w:sz w:val="30"/>
          <w:szCs w:val="30"/>
          <w:u w:val="none"/>
        </w:rPr>
      </w:pPr>
      <w:r>
        <w:rPr>
          <w:rFonts w:hint="eastAsia"/>
          <w:sz w:val="30"/>
          <w:szCs w:val="30"/>
          <w:u w:val="none"/>
        </w:rPr>
        <w:t>祂正在证明完全堕落的教义。</w:t>
      </w:r>
    </w:p>
    <w:p w14:paraId="71E53EB0">
      <w:pPr>
        <w:rPr>
          <w:rFonts w:hint="eastAsia"/>
          <w:sz w:val="30"/>
          <w:szCs w:val="30"/>
          <w:u w:val="none"/>
        </w:rPr>
      </w:pPr>
    </w:p>
    <w:p w14:paraId="256AF368">
      <w:pPr>
        <w:rPr>
          <w:rFonts w:hint="eastAsia"/>
          <w:sz w:val="30"/>
          <w:szCs w:val="30"/>
          <w:u w:val="none"/>
        </w:rPr>
      </w:pPr>
      <w:r>
        <w:rPr>
          <w:rFonts w:hint="eastAsia"/>
          <w:sz w:val="30"/>
          <w:szCs w:val="30"/>
          <w:u w:val="none"/>
        </w:rPr>
        <w:t>But more than that Paul is explaining why we are all sinners, he’s showing us the proof that we are all sinners, and he’s explaining to us why we need the gospel.</w:t>
      </w:r>
    </w:p>
    <w:p w14:paraId="0811B6A5">
      <w:pPr>
        <w:rPr>
          <w:rFonts w:hint="eastAsia"/>
          <w:sz w:val="30"/>
          <w:szCs w:val="30"/>
          <w:u w:val="none"/>
        </w:rPr>
      </w:pPr>
      <w:r>
        <w:rPr>
          <w:rFonts w:hint="eastAsia"/>
          <w:sz w:val="30"/>
          <w:szCs w:val="30"/>
          <w:u w:val="none"/>
        </w:rPr>
        <w:t>但更重要的是，保罗在解释我们为什么都是罪人，祂向我们展示了我们都是罪人的证据，祂在向我们解释为什么我们需要福音。</w:t>
      </w:r>
    </w:p>
    <w:p w14:paraId="345405B8">
      <w:pPr>
        <w:rPr>
          <w:rFonts w:hint="eastAsia"/>
          <w:sz w:val="30"/>
          <w:szCs w:val="30"/>
          <w:u w:val="none"/>
        </w:rPr>
      </w:pPr>
    </w:p>
    <w:p w14:paraId="6AAC4750">
      <w:pPr>
        <w:rPr>
          <w:rFonts w:hint="eastAsia"/>
          <w:sz w:val="30"/>
          <w:szCs w:val="30"/>
          <w:u w:val="none"/>
        </w:rPr>
      </w:pPr>
      <w:r>
        <w:rPr>
          <w:rFonts w:hint="eastAsia"/>
          <w:sz w:val="30"/>
          <w:szCs w:val="30"/>
          <w:u w:val="none"/>
        </w:rPr>
        <w:t>So if you’ll bear that in mind, it will help you understand what he’s doing today.</w:t>
      </w:r>
    </w:p>
    <w:p w14:paraId="594BF895">
      <w:pPr>
        <w:rPr>
          <w:rFonts w:hint="eastAsia"/>
          <w:sz w:val="30"/>
          <w:szCs w:val="30"/>
          <w:u w:val="none"/>
        </w:rPr>
      </w:pPr>
      <w:r>
        <w:rPr>
          <w:rFonts w:hint="eastAsia"/>
          <w:sz w:val="30"/>
          <w:szCs w:val="30"/>
          <w:u w:val="none"/>
        </w:rPr>
        <w:t>所以如果你记住这一点，会有助于你理解祂今天在做什么。</w:t>
      </w:r>
    </w:p>
    <w:p w14:paraId="69EABE4A">
      <w:pPr>
        <w:rPr>
          <w:rFonts w:hint="eastAsia"/>
          <w:sz w:val="30"/>
          <w:szCs w:val="30"/>
          <w:u w:val="none"/>
        </w:rPr>
      </w:pPr>
    </w:p>
    <w:p w14:paraId="0A69F41C">
      <w:pPr>
        <w:rPr>
          <w:rFonts w:hint="eastAsia"/>
          <w:sz w:val="30"/>
          <w:szCs w:val="30"/>
          <w:u w:val="none"/>
        </w:rPr>
      </w:pPr>
      <w:r>
        <w:rPr>
          <w:rFonts w:hint="eastAsia"/>
          <w:sz w:val="30"/>
          <w:szCs w:val="30"/>
          <w:u w:val="none"/>
        </w:rPr>
        <w:t>Paul is going to do something that is very much against the grain of our societal belief today.</w:t>
      </w:r>
    </w:p>
    <w:p w14:paraId="20C20C34">
      <w:pPr>
        <w:rPr>
          <w:rFonts w:hint="eastAsia"/>
          <w:sz w:val="30"/>
          <w:szCs w:val="30"/>
          <w:u w:val="none"/>
        </w:rPr>
      </w:pPr>
      <w:r>
        <w:rPr>
          <w:rFonts w:hint="eastAsia"/>
          <w:sz w:val="30"/>
          <w:szCs w:val="30"/>
          <w:u w:val="none"/>
        </w:rPr>
        <w:t>保罗将要做的事与我们今天社会信仰的常态格格不入。</w:t>
      </w:r>
    </w:p>
    <w:p w14:paraId="09D77BAD">
      <w:pPr>
        <w:rPr>
          <w:rFonts w:hint="eastAsia"/>
          <w:sz w:val="30"/>
          <w:szCs w:val="30"/>
          <w:u w:val="none"/>
        </w:rPr>
      </w:pPr>
    </w:p>
    <w:p w14:paraId="44BF86C2">
      <w:pPr>
        <w:rPr>
          <w:rFonts w:hint="eastAsia"/>
          <w:sz w:val="30"/>
          <w:szCs w:val="30"/>
          <w:u w:val="none"/>
        </w:rPr>
      </w:pPr>
      <w:r>
        <w:rPr>
          <w:rFonts w:hint="eastAsia"/>
          <w:sz w:val="30"/>
          <w:szCs w:val="30"/>
          <w:u w:val="none"/>
        </w:rPr>
        <w:t>He is going to use as an example of the depths of sin a behavior and a life style which many people are working very hard to normalize in our society.</w:t>
      </w:r>
    </w:p>
    <w:p w14:paraId="6BA3F5A7">
      <w:pPr>
        <w:rPr>
          <w:rFonts w:hint="eastAsia"/>
          <w:sz w:val="30"/>
          <w:szCs w:val="30"/>
          <w:u w:val="none"/>
        </w:rPr>
      </w:pPr>
      <w:r>
        <w:rPr>
          <w:rFonts w:hint="eastAsia"/>
          <w:sz w:val="30"/>
          <w:szCs w:val="30"/>
          <w:u w:val="none"/>
        </w:rPr>
        <w:t>祂将用一种行为和生活方式作为罪的深度的例子，而许多人正努力在我们的社会中将其正常化。</w:t>
      </w:r>
    </w:p>
    <w:p w14:paraId="1A488EDC">
      <w:pPr>
        <w:rPr>
          <w:rFonts w:hint="eastAsia"/>
          <w:sz w:val="30"/>
          <w:szCs w:val="30"/>
          <w:u w:val="none"/>
        </w:rPr>
      </w:pPr>
    </w:p>
    <w:p w14:paraId="35909F87">
      <w:pPr>
        <w:rPr>
          <w:rFonts w:hint="eastAsia"/>
          <w:sz w:val="30"/>
          <w:szCs w:val="30"/>
          <w:u w:val="none"/>
        </w:rPr>
      </w:pPr>
      <w:r>
        <w:rPr>
          <w:rFonts w:hint="eastAsia"/>
          <w:sz w:val="30"/>
          <w:szCs w:val="30"/>
          <w:u w:val="none"/>
        </w:rPr>
        <w:t>Many of you will notice that just this last week Tufts University’s student government kicked the Intervarsity Fellowship off campus.</w:t>
      </w:r>
    </w:p>
    <w:p w14:paraId="0F9FBAC5">
      <w:pPr>
        <w:rPr>
          <w:rFonts w:hint="eastAsia"/>
          <w:sz w:val="30"/>
          <w:szCs w:val="30"/>
          <w:u w:val="none"/>
        </w:rPr>
      </w:pPr>
      <w:r>
        <w:rPr>
          <w:rFonts w:hint="eastAsia"/>
          <w:sz w:val="30"/>
          <w:szCs w:val="30"/>
          <w:u w:val="none"/>
        </w:rPr>
        <w:t>你们中有许多人会注意到，就在上周，塔夫茨大学的学生自治会把校园团契赶出了校园。</w:t>
      </w:r>
    </w:p>
    <w:p w14:paraId="28B9F042">
      <w:pPr>
        <w:rPr>
          <w:rFonts w:hint="eastAsia"/>
          <w:sz w:val="30"/>
          <w:szCs w:val="30"/>
          <w:u w:val="none"/>
        </w:rPr>
      </w:pPr>
    </w:p>
    <w:p w14:paraId="014D8B86">
      <w:pPr>
        <w:rPr>
          <w:rFonts w:hint="eastAsia"/>
          <w:sz w:val="30"/>
          <w:szCs w:val="30"/>
          <w:u w:val="none"/>
        </w:rPr>
      </w:pPr>
      <w:r>
        <w:rPr>
          <w:rFonts w:hint="eastAsia"/>
          <w:sz w:val="30"/>
          <w:szCs w:val="30"/>
          <w:u w:val="none"/>
        </w:rPr>
        <w:t>They banned them from meeting on campus because they refused to appoint into a position of leadership a young woman who was an open avowed homosexual.</w:t>
      </w:r>
    </w:p>
    <w:p w14:paraId="3D37F4A6">
      <w:pPr>
        <w:rPr>
          <w:rFonts w:hint="eastAsia"/>
          <w:sz w:val="30"/>
          <w:szCs w:val="30"/>
          <w:u w:val="none"/>
        </w:rPr>
      </w:pPr>
      <w:r>
        <w:rPr>
          <w:rFonts w:hint="eastAsia"/>
          <w:sz w:val="30"/>
          <w:szCs w:val="30"/>
          <w:u w:val="none"/>
        </w:rPr>
        <w:t>他们禁止他们在校园里聚会，因为他们拒绝任命一位公开承认的同性恋年轻女子担任领导职务。</w:t>
      </w:r>
    </w:p>
    <w:p w14:paraId="2C6DE289">
      <w:pPr>
        <w:rPr>
          <w:rFonts w:hint="eastAsia"/>
          <w:sz w:val="30"/>
          <w:szCs w:val="30"/>
          <w:u w:val="none"/>
        </w:rPr>
      </w:pPr>
    </w:p>
    <w:p w14:paraId="52733F95">
      <w:pPr>
        <w:rPr>
          <w:rFonts w:hint="eastAsia"/>
          <w:sz w:val="30"/>
          <w:szCs w:val="30"/>
          <w:u w:val="none"/>
        </w:rPr>
      </w:pPr>
      <w:r>
        <w:rPr>
          <w:rFonts w:hint="eastAsia"/>
          <w:sz w:val="30"/>
          <w:szCs w:val="30"/>
          <w:u w:val="none"/>
        </w:rPr>
        <w:t>They were happy to have her in the group.</w:t>
      </w:r>
    </w:p>
    <w:p w14:paraId="4D3C1870">
      <w:pPr>
        <w:rPr>
          <w:rFonts w:hint="eastAsia"/>
          <w:sz w:val="30"/>
          <w:szCs w:val="30"/>
          <w:u w:val="none"/>
        </w:rPr>
      </w:pPr>
      <w:r>
        <w:rPr>
          <w:rFonts w:hint="eastAsia"/>
          <w:sz w:val="30"/>
          <w:szCs w:val="30"/>
          <w:u w:val="none"/>
        </w:rPr>
        <w:t>他们乐意让她加入小组。</w:t>
      </w:r>
    </w:p>
    <w:p w14:paraId="0F5BBBFB">
      <w:pPr>
        <w:rPr>
          <w:rFonts w:hint="eastAsia"/>
          <w:sz w:val="30"/>
          <w:szCs w:val="30"/>
          <w:u w:val="none"/>
        </w:rPr>
      </w:pPr>
    </w:p>
    <w:p w14:paraId="279596E6">
      <w:pPr>
        <w:rPr>
          <w:rFonts w:hint="eastAsia"/>
          <w:sz w:val="30"/>
          <w:szCs w:val="30"/>
          <w:u w:val="none"/>
        </w:rPr>
      </w:pPr>
      <w:r>
        <w:rPr>
          <w:rFonts w:hint="eastAsia"/>
          <w:sz w:val="30"/>
          <w:szCs w:val="30"/>
          <w:u w:val="none"/>
        </w:rPr>
        <w:t>They were happy to have her as part of the meetings.</w:t>
      </w:r>
    </w:p>
    <w:p w14:paraId="54D4AD4D">
      <w:pPr>
        <w:rPr>
          <w:rFonts w:hint="eastAsia"/>
          <w:sz w:val="30"/>
          <w:szCs w:val="30"/>
          <w:u w:val="none"/>
        </w:rPr>
      </w:pPr>
      <w:r>
        <w:rPr>
          <w:rFonts w:hint="eastAsia"/>
          <w:sz w:val="30"/>
          <w:szCs w:val="30"/>
          <w:u w:val="none"/>
        </w:rPr>
        <w:t>他们乐意让她参加聚会。</w:t>
      </w:r>
    </w:p>
    <w:p w14:paraId="1E96687D">
      <w:pPr>
        <w:rPr>
          <w:rFonts w:hint="eastAsia"/>
          <w:sz w:val="30"/>
          <w:szCs w:val="30"/>
          <w:u w:val="none"/>
        </w:rPr>
      </w:pPr>
    </w:p>
    <w:p w14:paraId="653DF2A9">
      <w:pPr>
        <w:rPr>
          <w:rFonts w:hint="eastAsia"/>
          <w:sz w:val="30"/>
          <w:szCs w:val="30"/>
          <w:u w:val="none"/>
        </w:rPr>
      </w:pPr>
      <w:r>
        <w:rPr>
          <w:rFonts w:hint="eastAsia"/>
          <w:sz w:val="30"/>
          <w:szCs w:val="30"/>
          <w:u w:val="none"/>
        </w:rPr>
        <w:t>They were happy to have her participate and hear the Bible taught; but they were not willing to have her in leadership because her own life style contradicted the scriptural standards.</w:t>
      </w:r>
    </w:p>
    <w:p w14:paraId="55905228">
      <w:pPr>
        <w:rPr>
          <w:rFonts w:hint="eastAsia"/>
          <w:sz w:val="30"/>
          <w:szCs w:val="30"/>
          <w:u w:val="none"/>
        </w:rPr>
      </w:pPr>
      <w:r>
        <w:rPr>
          <w:rFonts w:hint="eastAsia"/>
          <w:sz w:val="30"/>
          <w:szCs w:val="30"/>
          <w:u w:val="none"/>
        </w:rPr>
        <w:t>他们乐意让她参与并听圣经教导；但他们不愿意让她担任领导，因为她自己的生活方式与圣经的标准相矛盾。</w:t>
      </w:r>
    </w:p>
    <w:p w14:paraId="6E79875B">
      <w:pPr>
        <w:rPr>
          <w:rFonts w:hint="eastAsia"/>
          <w:sz w:val="30"/>
          <w:szCs w:val="30"/>
          <w:u w:val="none"/>
        </w:rPr>
      </w:pPr>
    </w:p>
    <w:p w14:paraId="6AFE2808">
      <w:pPr>
        <w:rPr>
          <w:rFonts w:hint="eastAsia"/>
          <w:sz w:val="30"/>
          <w:szCs w:val="30"/>
          <w:u w:val="none"/>
        </w:rPr>
      </w:pPr>
      <w:r>
        <w:rPr>
          <w:rFonts w:hint="eastAsia"/>
          <w:sz w:val="30"/>
          <w:szCs w:val="30"/>
          <w:u w:val="none"/>
        </w:rPr>
        <w:t>And so the student government kicked them off the campus.</w:t>
      </w:r>
    </w:p>
    <w:p w14:paraId="65015F99">
      <w:pPr>
        <w:rPr>
          <w:rFonts w:hint="eastAsia"/>
          <w:sz w:val="30"/>
          <w:szCs w:val="30"/>
          <w:u w:val="none"/>
        </w:rPr>
      </w:pPr>
      <w:r>
        <w:rPr>
          <w:rFonts w:hint="eastAsia"/>
          <w:sz w:val="30"/>
          <w:szCs w:val="30"/>
          <w:u w:val="none"/>
        </w:rPr>
        <w:t>所以学生自治会把他们赶出了校园。</w:t>
      </w:r>
    </w:p>
    <w:p w14:paraId="44EAEF5F">
      <w:pPr>
        <w:rPr>
          <w:rFonts w:hint="eastAsia"/>
          <w:sz w:val="30"/>
          <w:szCs w:val="30"/>
          <w:u w:val="none"/>
        </w:rPr>
      </w:pPr>
    </w:p>
    <w:p w14:paraId="42CCF856">
      <w:pPr>
        <w:rPr>
          <w:rFonts w:hint="eastAsia"/>
          <w:sz w:val="30"/>
          <w:szCs w:val="30"/>
          <w:u w:val="none"/>
        </w:rPr>
      </w:pPr>
      <w:r>
        <w:rPr>
          <w:rFonts w:hint="eastAsia"/>
          <w:sz w:val="30"/>
          <w:szCs w:val="30"/>
          <w:u w:val="none"/>
        </w:rPr>
        <w:t>Now temporarily that position has been reversed by the faculty and administration, but it will come up for review again when the student government meets in the fall.</w:t>
      </w:r>
    </w:p>
    <w:p w14:paraId="2E9F1544">
      <w:pPr>
        <w:rPr>
          <w:rFonts w:hint="eastAsia"/>
          <w:sz w:val="30"/>
          <w:szCs w:val="30"/>
          <w:u w:val="none"/>
        </w:rPr>
      </w:pPr>
      <w:r>
        <w:rPr>
          <w:rFonts w:hint="eastAsia"/>
          <w:sz w:val="30"/>
          <w:szCs w:val="30"/>
          <w:u w:val="none"/>
        </w:rPr>
        <w:t>现在，那个立场暂时被教职员工和行政部门逆转了，但当学生自治会在秋季开会时，它将再次被审查。</w:t>
      </w:r>
    </w:p>
    <w:p w14:paraId="31471ECE">
      <w:pPr>
        <w:rPr>
          <w:rFonts w:hint="eastAsia"/>
          <w:sz w:val="30"/>
          <w:szCs w:val="30"/>
          <w:u w:val="none"/>
        </w:rPr>
      </w:pPr>
    </w:p>
    <w:p w14:paraId="45DE77AB">
      <w:pPr>
        <w:rPr>
          <w:rFonts w:hint="eastAsia"/>
          <w:sz w:val="30"/>
          <w:szCs w:val="30"/>
          <w:u w:val="none"/>
        </w:rPr>
      </w:pPr>
      <w:r>
        <w:rPr>
          <w:rFonts w:hint="eastAsia"/>
          <w:sz w:val="30"/>
          <w:szCs w:val="30"/>
          <w:u w:val="none"/>
        </w:rPr>
        <w:t>The Boy Scouts are under siege right now.</w:t>
      </w:r>
    </w:p>
    <w:p w14:paraId="11A42C41">
      <w:pPr>
        <w:rPr>
          <w:rFonts w:hint="eastAsia"/>
          <w:sz w:val="30"/>
          <w:szCs w:val="30"/>
          <w:u w:val="none"/>
        </w:rPr>
      </w:pPr>
      <w:r>
        <w:rPr>
          <w:rFonts w:hint="eastAsia"/>
          <w:sz w:val="30"/>
          <w:szCs w:val="30"/>
          <w:u w:val="none"/>
        </w:rPr>
        <w:t>童子军现在正受到围攻。</w:t>
      </w:r>
    </w:p>
    <w:p w14:paraId="0CBF1CCD">
      <w:pPr>
        <w:rPr>
          <w:rFonts w:hint="eastAsia"/>
          <w:sz w:val="30"/>
          <w:szCs w:val="30"/>
          <w:u w:val="none"/>
        </w:rPr>
      </w:pPr>
    </w:p>
    <w:p w14:paraId="3AD4DBC5">
      <w:pPr>
        <w:rPr>
          <w:rFonts w:hint="eastAsia"/>
          <w:sz w:val="30"/>
          <w:szCs w:val="30"/>
          <w:u w:val="none"/>
        </w:rPr>
      </w:pPr>
      <w:r>
        <w:rPr>
          <w:rFonts w:hint="eastAsia"/>
          <w:sz w:val="30"/>
          <w:szCs w:val="30"/>
          <w:u w:val="none"/>
        </w:rPr>
        <w:t>Those who want homosexual people to be able to serve as scout masters in the Boy Scouts.</w:t>
      </w:r>
    </w:p>
    <w:p w14:paraId="486CC11A">
      <w:pPr>
        <w:rPr>
          <w:rFonts w:hint="eastAsia"/>
          <w:sz w:val="30"/>
          <w:szCs w:val="30"/>
          <w:u w:val="none"/>
        </w:rPr>
      </w:pPr>
      <w:r>
        <w:rPr>
          <w:rFonts w:hint="eastAsia"/>
          <w:sz w:val="30"/>
          <w:szCs w:val="30"/>
          <w:u w:val="none"/>
        </w:rPr>
        <w:t>那些希望同性恋者能在童子军中担任童子军领队的人。</w:t>
      </w:r>
    </w:p>
    <w:p w14:paraId="0879EB63">
      <w:pPr>
        <w:rPr>
          <w:rFonts w:hint="eastAsia"/>
          <w:sz w:val="30"/>
          <w:szCs w:val="30"/>
          <w:u w:val="none"/>
        </w:rPr>
      </w:pPr>
    </w:p>
    <w:p w14:paraId="24421DCC">
      <w:pPr>
        <w:rPr>
          <w:rFonts w:hint="eastAsia"/>
          <w:sz w:val="30"/>
          <w:szCs w:val="30"/>
          <w:u w:val="none"/>
        </w:rPr>
      </w:pPr>
      <w:r>
        <w:rPr>
          <w:rFonts w:hint="eastAsia"/>
          <w:sz w:val="30"/>
          <w:szCs w:val="30"/>
          <w:u w:val="none"/>
        </w:rPr>
        <w:t>Most of the mainline protestant denominations in our day have strong gay and lesbian lobbies.</w:t>
      </w:r>
    </w:p>
    <w:p w14:paraId="37F597DD">
      <w:pPr>
        <w:rPr>
          <w:rFonts w:hint="eastAsia"/>
          <w:sz w:val="30"/>
          <w:szCs w:val="30"/>
          <w:u w:val="none"/>
        </w:rPr>
      </w:pPr>
      <w:r>
        <w:rPr>
          <w:rFonts w:hint="eastAsia"/>
          <w:sz w:val="30"/>
          <w:szCs w:val="30"/>
          <w:u w:val="none"/>
        </w:rPr>
        <w:t>今天大多数主流新教教派都有强大的同性恋游说团体。</w:t>
      </w:r>
    </w:p>
    <w:p w14:paraId="0A65F822">
      <w:pPr>
        <w:rPr>
          <w:rFonts w:hint="eastAsia"/>
          <w:sz w:val="30"/>
          <w:szCs w:val="30"/>
          <w:u w:val="none"/>
        </w:rPr>
      </w:pPr>
    </w:p>
    <w:p w14:paraId="6D5C9EB3">
      <w:pPr>
        <w:rPr>
          <w:rFonts w:hint="eastAsia"/>
          <w:sz w:val="30"/>
          <w:szCs w:val="30"/>
          <w:u w:val="none"/>
        </w:rPr>
      </w:pPr>
      <w:r>
        <w:rPr>
          <w:rFonts w:hint="eastAsia"/>
          <w:sz w:val="30"/>
          <w:szCs w:val="30"/>
          <w:u w:val="none"/>
        </w:rPr>
        <w:t>Some of those protestant denominations have actually endorsed the homosexual lifestyle.</w:t>
      </w:r>
    </w:p>
    <w:p w14:paraId="3721C04A">
      <w:pPr>
        <w:rPr>
          <w:rFonts w:hint="eastAsia"/>
          <w:sz w:val="30"/>
          <w:szCs w:val="30"/>
          <w:u w:val="none"/>
        </w:rPr>
      </w:pPr>
      <w:r>
        <w:rPr>
          <w:rFonts w:hint="eastAsia"/>
          <w:sz w:val="30"/>
          <w:szCs w:val="30"/>
          <w:u w:val="none"/>
        </w:rPr>
        <w:t>其中一些新教教派实际上认可了同性恋生活方式。</w:t>
      </w:r>
    </w:p>
    <w:p w14:paraId="72488EF1">
      <w:pPr>
        <w:rPr>
          <w:rFonts w:hint="eastAsia"/>
          <w:sz w:val="30"/>
          <w:szCs w:val="30"/>
          <w:u w:val="none"/>
        </w:rPr>
      </w:pPr>
    </w:p>
    <w:p w14:paraId="3BCC3735">
      <w:pPr>
        <w:rPr>
          <w:rFonts w:hint="eastAsia"/>
          <w:sz w:val="30"/>
          <w:szCs w:val="30"/>
          <w:u w:val="none"/>
        </w:rPr>
      </w:pPr>
      <w:r>
        <w:rPr>
          <w:rFonts w:hint="eastAsia"/>
          <w:sz w:val="30"/>
          <w:szCs w:val="30"/>
          <w:u w:val="none"/>
        </w:rPr>
        <w:t>One of our PCA missionaries to Europe who works in Germany has told us that in Germany it is not the government, and it’s not even the gay and lesbian lobby, it is the state church in Germany descended from the work of Martin Luther that is working hardest in German society to normalize homosexuality.</w:t>
      </w:r>
    </w:p>
    <w:p w14:paraId="782004A7">
      <w:pPr>
        <w:rPr>
          <w:rFonts w:hint="eastAsia"/>
          <w:sz w:val="30"/>
          <w:szCs w:val="30"/>
          <w:u w:val="none"/>
        </w:rPr>
      </w:pPr>
      <w:r>
        <w:rPr>
          <w:rFonts w:hint="eastAsia"/>
          <w:sz w:val="30"/>
          <w:szCs w:val="30"/>
          <w:u w:val="none"/>
        </w:rPr>
        <w:t>我们一位在德国工作的 PCA 欧洲宣教士告诉我们，在德国，不是政府，甚至不是同性恋游说团体，而是源于马丁·路德工作的德国国家教会，在德国社会中最努力地将同性恋正常化。</w:t>
      </w:r>
    </w:p>
    <w:p w14:paraId="6E05CC6D">
      <w:pPr>
        <w:rPr>
          <w:rFonts w:hint="eastAsia"/>
          <w:sz w:val="30"/>
          <w:szCs w:val="30"/>
          <w:u w:val="none"/>
        </w:rPr>
      </w:pPr>
    </w:p>
    <w:p w14:paraId="449741C2">
      <w:pPr>
        <w:rPr>
          <w:rFonts w:hint="eastAsia"/>
          <w:sz w:val="30"/>
          <w:szCs w:val="30"/>
          <w:u w:val="none"/>
        </w:rPr>
      </w:pPr>
      <w:r>
        <w:rPr>
          <w:rFonts w:hint="eastAsia"/>
          <w:sz w:val="30"/>
          <w:szCs w:val="30"/>
          <w:u w:val="none"/>
        </w:rPr>
        <w:t>And then, of course, we live in a day and age where for the first time in history, Christian scholars are arguing for the normalization of homosexuality.</w:t>
      </w:r>
    </w:p>
    <w:p w14:paraId="4BA692BC">
      <w:pPr>
        <w:rPr>
          <w:rFonts w:hint="eastAsia"/>
          <w:sz w:val="30"/>
          <w:szCs w:val="30"/>
          <w:u w:val="none"/>
        </w:rPr>
      </w:pPr>
      <w:r>
        <w:rPr>
          <w:rFonts w:hint="eastAsia"/>
          <w:sz w:val="30"/>
          <w:szCs w:val="30"/>
          <w:u w:val="none"/>
        </w:rPr>
        <w:t>然后，当然，我们生活在一个历史上第一次有基督教学者为同性恋正常化辩护的时代。</w:t>
      </w:r>
    </w:p>
    <w:p w14:paraId="1828F979">
      <w:pPr>
        <w:rPr>
          <w:rFonts w:hint="eastAsia"/>
          <w:sz w:val="30"/>
          <w:szCs w:val="30"/>
          <w:u w:val="none"/>
        </w:rPr>
      </w:pPr>
    </w:p>
    <w:p w14:paraId="79D4483E">
      <w:pPr>
        <w:rPr>
          <w:rFonts w:hint="eastAsia"/>
          <w:sz w:val="30"/>
          <w:szCs w:val="30"/>
          <w:u w:val="none"/>
        </w:rPr>
      </w:pPr>
      <w:r>
        <w:rPr>
          <w:rFonts w:hint="eastAsia"/>
          <w:sz w:val="30"/>
          <w:szCs w:val="30"/>
          <w:u w:val="none"/>
        </w:rPr>
        <w:t>It was in 1955 when Bailey’s work first came out arguing something that had never been argued for 1955 years in Christian history.</w:t>
      </w:r>
    </w:p>
    <w:p w14:paraId="7ED28E80">
      <w:pPr>
        <w:rPr>
          <w:rFonts w:hint="eastAsia"/>
          <w:sz w:val="30"/>
          <w:szCs w:val="30"/>
          <w:u w:val="none"/>
        </w:rPr>
      </w:pPr>
      <w:r>
        <w:rPr>
          <w:rFonts w:hint="eastAsia"/>
          <w:sz w:val="30"/>
          <w:szCs w:val="30"/>
          <w:u w:val="none"/>
        </w:rPr>
        <w:t>那是在 1955 年，当贝利的作品首次出版时，提出了一个在基督教历史上 1955 年来从未被辩护过的论点。</w:t>
      </w:r>
    </w:p>
    <w:p w14:paraId="3D82373C">
      <w:pPr>
        <w:rPr>
          <w:rFonts w:hint="eastAsia"/>
          <w:sz w:val="30"/>
          <w:szCs w:val="30"/>
          <w:u w:val="none"/>
        </w:rPr>
      </w:pPr>
    </w:p>
    <w:p w14:paraId="204623B7">
      <w:pPr>
        <w:rPr>
          <w:rFonts w:hint="eastAsia"/>
          <w:sz w:val="30"/>
          <w:szCs w:val="30"/>
          <w:u w:val="none"/>
        </w:rPr>
      </w:pPr>
      <w:r>
        <w:rPr>
          <w:rFonts w:hint="eastAsia"/>
          <w:sz w:val="30"/>
          <w:szCs w:val="30"/>
          <w:u w:val="none"/>
        </w:rPr>
        <w:t>And that was that the Bible didn’t really condemn homosexuality.</w:t>
      </w:r>
    </w:p>
    <w:p w14:paraId="28EF434C">
      <w:pPr>
        <w:rPr>
          <w:rFonts w:hint="eastAsia"/>
          <w:sz w:val="30"/>
          <w:szCs w:val="30"/>
          <w:u w:val="none"/>
        </w:rPr>
      </w:pPr>
      <w:r>
        <w:rPr>
          <w:rFonts w:hint="eastAsia"/>
          <w:sz w:val="30"/>
          <w:szCs w:val="30"/>
          <w:u w:val="none"/>
        </w:rPr>
        <w:t>那就是圣经并没有真正谴责同性恋。</w:t>
      </w:r>
    </w:p>
    <w:p w14:paraId="171E55EC">
      <w:pPr>
        <w:rPr>
          <w:rFonts w:hint="eastAsia"/>
          <w:sz w:val="30"/>
          <w:szCs w:val="30"/>
          <w:u w:val="none"/>
        </w:rPr>
      </w:pPr>
    </w:p>
    <w:p w14:paraId="6F261435">
      <w:pPr>
        <w:rPr>
          <w:rFonts w:hint="eastAsia"/>
          <w:sz w:val="30"/>
          <w:szCs w:val="30"/>
          <w:u w:val="none"/>
        </w:rPr>
      </w:pPr>
      <w:r>
        <w:rPr>
          <w:rFonts w:hint="eastAsia"/>
          <w:sz w:val="30"/>
          <w:szCs w:val="30"/>
          <w:u w:val="none"/>
        </w:rPr>
        <w:t>Well, as we study this crystal-clear passage today, we are going to come right up into contradiction of all those trends.</w:t>
      </w:r>
    </w:p>
    <w:p w14:paraId="5B74B346">
      <w:pPr>
        <w:rPr>
          <w:rFonts w:hint="eastAsia"/>
          <w:sz w:val="30"/>
          <w:szCs w:val="30"/>
          <w:u w:val="none"/>
        </w:rPr>
      </w:pPr>
      <w:r>
        <w:rPr>
          <w:rFonts w:hint="eastAsia"/>
          <w:sz w:val="30"/>
          <w:szCs w:val="30"/>
          <w:u w:val="none"/>
        </w:rPr>
        <w:t>嗯，当我们今天学习这段清晰的经文时，我们将直接与所有那些趋势相矛盾。</w:t>
      </w:r>
    </w:p>
    <w:p w14:paraId="41EF8D81">
      <w:pPr>
        <w:rPr>
          <w:rFonts w:hint="eastAsia"/>
          <w:sz w:val="30"/>
          <w:szCs w:val="30"/>
          <w:u w:val="none"/>
        </w:rPr>
      </w:pPr>
    </w:p>
    <w:p w14:paraId="49BB8E58">
      <w:pPr>
        <w:rPr>
          <w:rFonts w:hint="eastAsia"/>
          <w:sz w:val="30"/>
          <w:szCs w:val="30"/>
          <w:u w:val="none"/>
        </w:rPr>
      </w:pPr>
      <w:r>
        <w:rPr>
          <w:rFonts w:hint="eastAsia"/>
          <w:sz w:val="30"/>
          <w:szCs w:val="30"/>
          <w:u w:val="none"/>
        </w:rPr>
        <w:t>I’m perfectly aware of that.</w:t>
      </w:r>
    </w:p>
    <w:p w14:paraId="5C4BD8D4">
      <w:pPr>
        <w:rPr>
          <w:rFonts w:hint="eastAsia"/>
          <w:sz w:val="30"/>
          <w:szCs w:val="30"/>
          <w:u w:val="none"/>
        </w:rPr>
      </w:pPr>
      <w:r>
        <w:rPr>
          <w:rFonts w:hint="eastAsia"/>
          <w:sz w:val="30"/>
          <w:szCs w:val="30"/>
          <w:u w:val="none"/>
        </w:rPr>
        <w:t>我完全意识到这一点。</w:t>
      </w:r>
    </w:p>
    <w:p w14:paraId="0A7C38AB">
      <w:pPr>
        <w:rPr>
          <w:rFonts w:hint="eastAsia"/>
          <w:sz w:val="30"/>
          <w:szCs w:val="30"/>
          <w:u w:val="none"/>
        </w:rPr>
      </w:pPr>
    </w:p>
    <w:p w14:paraId="63E40B09">
      <w:pPr>
        <w:rPr>
          <w:rFonts w:hint="eastAsia"/>
          <w:sz w:val="30"/>
          <w:szCs w:val="30"/>
          <w:u w:val="none"/>
        </w:rPr>
      </w:pPr>
      <w:r>
        <w:rPr>
          <w:rFonts w:hint="eastAsia"/>
          <w:sz w:val="30"/>
          <w:szCs w:val="30"/>
          <w:u w:val="none"/>
        </w:rPr>
        <w:t>So let’s make sure as we hear the word of God today that we do our best to listen to what it says, and not what we want it to say.</w:t>
      </w:r>
    </w:p>
    <w:p w14:paraId="3F2EBD35">
      <w:pPr>
        <w:rPr>
          <w:rFonts w:hint="eastAsia"/>
          <w:sz w:val="30"/>
          <w:szCs w:val="30"/>
          <w:u w:val="none"/>
        </w:rPr>
      </w:pPr>
      <w:r>
        <w:rPr>
          <w:rFonts w:hint="eastAsia"/>
          <w:sz w:val="30"/>
          <w:szCs w:val="30"/>
          <w:u w:val="none"/>
        </w:rPr>
        <w:t>所以，当我们今天听上帝的话语时，让我们确保我们尽力去听祂所说的，而不是我们想让祂说的。</w:t>
      </w:r>
    </w:p>
    <w:p w14:paraId="3ED71498">
      <w:pPr>
        <w:rPr>
          <w:rFonts w:hint="eastAsia"/>
          <w:sz w:val="30"/>
          <w:szCs w:val="30"/>
          <w:u w:val="none"/>
        </w:rPr>
      </w:pPr>
    </w:p>
    <w:p w14:paraId="2A856AD0">
      <w:pPr>
        <w:rPr>
          <w:rFonts w:hint="eastAsia"/>
          <w:sz w:val="30"/>
          <w:szCs w:val="30"/>
          <w:u w:val="none"/>
        </w:rPr>
      </w:pPr>
      <w:r>
        <w:rPr>
          <w:rFonts w:hint="eastAsia"/>
          <w:sz w:val="30"/>
          <w:szCs w:val="30"/>
          <w:u w:val="none"/>
        </w:rPr>
        <w:t>Let’s listen to God’s word.</w:t>
      </w:r>
    </w:p>
    <w:p w14:paraId="79533EF3">
      <w:pPr>
        <w:rPr>
          <w:rFonts w:hint="eastAsia"/>
          <w:sz w:val="30"/>
          <w:szCs w:val="30"/>
          <w:u w:val="none"/>
        </w:rPr>
      </w:pPr>
      <w:r>
        <w:rPr>
          <w:rFonts w:hint="eastAsia"/>
          <w:sz w:val="30"/>
          <w:szCs w:val="30"/>
          <w:u w:val="none"/>
        </w:rPr>
        <w:t>让我们来听上帝的话。</w:t>
      </w:r>
    </w:p>
    <w:p w14:paraId="69ECEB89">
      <w:pPr>
        <w:rPr>
          <w:rFonts w:hint="eastAsia"/>
          <w:sz w:val="30"/>
          <w:szCs w:val="30"/>
          <w:u w:val="none"/>
        </w:rPr>
      </w:pPr>
    </w:p>
    <w:p w14:paraId="1596A119">
      <w:pPr>
        <w:rPr>
          <w:rFonts w:hint="eastAsia"/>
          <w:sz w:val="30"/>
          <w:szCs w:val="30"/>
          <w:u w:val="none"/>
        </w:rPr>
      </w:pPr>
      <w:r>
        <w:rPr>
          <w:rFonts w:hint="eastAsia"/>
          <w:sz w:val="30"/>
          <w:szCs w:val="30"/>
          <w:u w:val="none"/>
        </w:rPr>
        <w:t>Turn with me to Romans, chapter 1, and we’ll look at verses 26 and 27.</w:t>
      </w:r>
    </w:p>
    <w:p w14:paraId="4BE52D17">
      <w:pPr>
        <w:rPr>
          <w:rFonts w:hint="eastAsia"/>
          <w:sz w:val="30"/>
          <w:szCs w:val="30"/>
          <w:u w:val="none"/>
        </w:rPr>
      </w:pPr>
      <w:r>
        <w:rPr>
          <w:rFonts w:hint="eastAsia"/>
          <w:sz w:val="30"/>
          <w:szCs w:val="30"/>
          <w:u w:val="none"/>
        </w:rPr>
        <w:t>和我一起翻到罗马书第 1 章，我们将看第 26 和 27 节。</w:t>
      </w:r>
    </w:p>
    <w:p w14:paraId="689E5A2F">
      <w:pPr>
        <w:rPr>
          <w:rFonts w:hint="eastAsia"/>
          <w:sz w:val="30"/>
          <w:szCs w:val="30"/>
          <w:u w:val="none"/>
        </w:rPr>
      </w:pPr>
    </w:p>
    <w:p w14:paraId="7F634E17">
      <w:pPr>
        <w:rPr>
          <w:rFonts w:hint="eastAsia"/>
          <w:sz w:val="30"/>
          <w:szCs w:val="30"/>
          <w:u w:val="none"/>
        </w:rPr>
      </w:pPr>
      <w:r>
        <w:rPr>
          <w:rFonts w:hint="eastAsia"/>
          <w:sz w:val="30"/>
          <w:szCs w:val="30"/>
          <w:u w:val="none"/>
        </w:rPr>
        <w:t>Romans 1:26-27</w:t>
      </w:r>
    </w:p>
    <w:p w14:paraId="5E3DA5E4">
      <w:pPr>
        <w:rPr>
          <w:rFonts w:hint="eastAsia"/>
          <w:sz w:val="30"/>
          <w:szCs w:val="30"/>
          <w:u w:val="none"/>
        </w:rPr>
      </w:pPr>
      <w:r>
        <w:rPr>
          <w:rFonts w:hint="eastAsia"/>
          <w:sz w:val="30"/>
          <w:szCs w:val="30"/>
          <w:u w:val="none"/>
        </w:rPr>
        <w:t>罗马书 1:26-27</w:t>
      </w:r>
    </w:p>
    <w:p w14:paraId="16C08DB1">
      <w:pPr>
        <w:rPr>
          <w:rFonts w:hint="eastAsia"/>
          <w:sz w:val="30"/>
          <w:szCs w:val="30"/>
          <w:u w:val="none"/>
        </w:rPr>
      </w:pPr>
    </w:p>
    <w:p w14:paraId="6F8DABE7">
      <w:pPr>
        <w:rPr>
          <w:rFonts w:hint="eastAsia"/>
          <w:sz w:val="30"/>
          <w:szCs w:val="30"/>
          <w:u w:val="none"/>
        </w:rPr>
      </w:pPr>
      <w:r>
        <w:rPr>
          <w:rFonts w:hint="eastAsia"/>
          <w:sz w:val="30"/>
          <w:szCs w:val="30"/>
          <w:u w:val="none"/>
        </w:rPr>
        <w:t>"For this reason God gave them over to degrading passions; for their women exchanged the natural function for that which is unnatural, and in the same way also the men abandoned the natural function of the woman and burned in their desire toward one another, men with men committing indecent acts and receiving in their own persons the due penalty of their error."</w:t>
      </w:r>
    </w:p>
    <w:p w14:paraId="4CD5A572">
      <w:pPr>
        <w:rPr>
          <w:rFonts w:hint="eastAsia"/>
          <w:sz w:val="30"/>
          <w:szCs w:val="30"/>
          <w:u w:val="none"/>
        </w:rPr>
      </w:pPr>
      <w:r>
        <w:rPr>
          <w:rFonts w:hint="eastAsia"/>
          <w:sz w:val="30"/>
          <w:szCs w:val="30"/>
          <w:u w:val="none"/>
        </w:rPr>
        <w:t>“因此，神任凭他们放纵可羞耻的情欲。他们的女人把顺性的用处变为逆性的用处；男人也是如此，弃了女人顺性的用处，欲火攻心，彼此贪恋，男和男行可羞耻的事，就在自己身上受这妄为当得的报应。”</w:t>
      </w:r>
    </w:p>
    <w:p w14:paraId="6D0DE026">
      <w:pPr>
        <w:rPr>
          <w:rFonts w:hint="eastAsia"/>
          <w:sz w:val="30"/>
          <w:szCs w:val="30"/>
          <w:u w:val="none"/>
        </w:rPr>
      </w:pPr>
    </w:p>
    <w:p w14:paraId="6F3080A8">
      <w:pPr>
        <w:rPr>
          <w:rFonts w:hint="eastAsia"/>
          <w:sz w:val="30"/>
          <w:szCs w:val="30"/>
          <w:u w:val="none"/>
        </w:rPr>
      </w:pPr>
      <w:r>
        <w:rPr>
          <w:rFonts w:hint="eastAsia"/>
          <w:sz w:val="30"/>
          <w:szCs w:val="30"/>
          <w:u w:val="none"/>
        </w:rPr>
        <w:t>Thus ends this reading of God’s holy, inspired and inerrant word.</w:t>
      </w:r>
    </w:p>
    <w:p w14:paraId="07E249DA">
      <w:pPr>
        <w:rPr>
          <w:rFonts w:hint="eastAsia"/>
          <w:sz w:val="30"/>
          <w:szCs w:val="30"/>
          <w:u w:val="none"/>
        </w:rPr>
      </w:pPr>
      <w:r>
        <w:rPr>
          <w:rFonts w:hint="eastAsia"/>
          <w:sz w:val="30"/>
          <w:szCs w:val="30"/>
          <w:u w:val="none"/>
        </w:rPr>
        <w:t>神圣、默示、无误的圣言宣读完毕。</w:t>
      </w:r>
    </w:p>
    <w:p w14:paraId="13FDE72E">
      <w:pPr>
        <w:rPr>
          <w:rFonts w:hint="eastAsia"/>
          <w:sz w:val="30"/>
          <w:szCs w:val="30"/>
          <w:u w:val="none"/>
        </w:rPr>
      </w:pPr>
    </w:p>
    <w:p w14:paraId="5A924C11">
      <w:pPr>
        <w:rPr>
          <w:rFonts w:hint="eastAsia"/>
          <w:sz w:val="30"/>
          <w:szCs w:val="30"/>
          <w:u w:val="none"/>
        </w:rPr>
      </w:pPr>
      <w:r>
        <w:rPr>
          <w:rFonts w:hint="eastAsia"/>
          <w:sz w:val="30"/>
          <w:szCs w:val="30"/>
          <w:u w:val="none"/>
        </w:rPr>
        <w:t>May He add His blessing to it.</w:t>
      </w:r>
    </w:p>
    <w:p w14:paraId="53BA6FE7">
      <w:pPr>
        <w:rPr>
          <w:rFonts w:hint="eastAsia"/>
          <w:sz w:val="30"/>
          <w:szCs w:val="30"/>
          <w:u w:val="none"/>
        </w:rPr>
      </w:pPr>
      <w:r>
        <w:rPr>
          <w:rFonts w:hint="eastAsia"/>
          <w:sz w:val="30"/>
          <w:szCs w:val="30"/>
          <w:u w:val="none"/>
        </w:rPr>
        <w:t>愿祂亲自赐福。</w:t>
      </w:r>
    </w:p>
    <w:p w14:paraId="231A8AD5">
      <w:pPr>
        <w:rPr>
          <w:rFonts w:hint="eastAsia"/>
          <w:sz w:val="30"/>
          <w:szCs w:val="30"/>
          <w:u w:val="none"/>
        </w:rPr>
      </w:pPr>
    </w:p>
    <w:p w14:paraId="76BF76B4">
      <w:pPr>
        <w:rPr>
          <w:rFonts w:hint="eastAsia"/>
          <w:sz w:val="30"/>
          <w:szCs w:val="30"/>
          <w:u w:val="none"/>
        </w:rPr>
      </w:pPr>
      <w:r>
        <w:rPr>
          <w:rFonts w:hint="eastAsia"/>
          <w:sz w:val="30"/>
          <w:szCs w:val="30"/>
          <w:u w:val="none"/>
        </w:rPr>
        <w:t>Let’s pray.</w:t>
      </w:r>
    </w:p>
    <w:p w14:paraId="7DEDBBD2">
      <w:pPr>
        <w:rPr>
          <w:rFonts w:hint="eastAsia"/>
          <w:sz w:val="30"/>
          <w:szCs w:val="30"/>
          <w:u w:val="none"/>
        </w:rPr>
      </w:pPr>
      <w:r>
        <w:rPr>
          <w:rFonts w:hint="eastAsia"/>
          <w:sz w:val="30"/>
          <w:szCs w:val="30"/>
          <w:u w:val="none"/>
        </w:rPr>
        <w:t>我们祷告。</w:t>
      </w:r>
    </w:p>
    <w:p w14:paraId="6AF985AE">
      <w:pPr>
        <w:rPr>
          <w:rFonts w:hint="eastAsia"/>
          <w:sz w:val="30"/>
          <w:szCs w:val="30"/>
          <w:u w:val="none"/>
        </w:rPr>
      </w:pPr>
    </w:p>
    <w:p w14:paraId="05174A3D">
      <w:pPr>
        <w:rPr>
          <w:rFonts w:hint="eastAsia"/>
          <w:sz w:val="30"/>
          <w:szCs w:val="30"/>
          <w:u w:val="none"/>
        </w:rPr>
      </w:pPr>
      <w:r>
        <w:rPr>
          <w:rFonts w:hint="eastAsia"/>
          <w:sz w:val="30"/>
          <w:szCs w:val="30"/>
          <w:u w:val="none"/>
        </w:rPr>
        <w:t>Our Heavenly Father, we ask that by the grace of your spirit our own opinions, even our own desires would be brought into captivity to the truth of the word of God so that we might be freed from our own self-imposed bondage to sin and might be able to see the light.</w:t>
      </w:r>
    </w:p>
    <w:p w14:paraId="17568256">
      <w:pPr>
        <w:rPr>
          <w:rFonts w:hint="eastAsia"/>
          <w:sz w:val="30"/>
          <w:szCs w:val="30"/>
          <w:u w:val="none"/>
        </w:rPr>
      </w:pPr>
      <w:r>
        <w:rPr>
          <w:rFonts w:hint="eastAsia"/>
          <w:sz w:val="30"/>
          <w:szCs w:val="30"/>
          <w:u w:val="none"/>
        </w:rPr>
        <w:t>我们的天父，我们祈求借着祢圣灵的恩典，使我们自己的见解，甚至我们自己的欲望，都被神话语的真理所掳获，好让我们得以从自我加给的罪的捆绑中得释放，并能看见光明。</w:t>
      </w:r>
    </w:p>
    <w:p w14:paraId="4B163443">
      <w:pPr>
        <w:rPr>
          <w:rFonts w:hint="eastAsia"/>
          <w:sz w:val="30"/>
          <w:szCs w:val="30"/>
          <w:u w:val="none"/>
        </w:rPr>
      </w:pPr>
    </w:p>
    <w:p w14:paraId="6B430AFA">
      <w:pPr>
        <w:rPr>
          <w:rFonts w:hint="eastAsia"/>
          <w:sz w:val="30"/>
          <w:szCs w:val="30"/>
          <w:u w:val="none"/>
        </w:rPr>
      </w:pPr>
      <w:r>
        <w:rPr>
          <w:rFonts w:hint="eastAsia"/>
          <w:sz w:val="30"/>
          <w:szCs w:val="30"/>
          <w:u w:val="none"/>
        </w:rPr>
        <w:t>We pray, O God, that You would strip away any presuppositions or preconceptions which will blind us to the truth or to the force of Your truth this day.</w:t>
      </w:r>
    </w:p>
    <w:p w14:paraId="5F2B26AA">
      <w:pPr>
        <w:rPr>
          <w:rFonts w:hint="eastAsia"/>
          <w:sz w:val="30"/>
          <w:szCs w:val="30"/>
          <w:u w:val="none"/>
        </w:rPr>
      </w:pPr>
      <w:r>
        <w:rPr>
          <w:rFonts w:hint="eastAsia"/>
          <w:sz w:val="30"/>
          <w:szCs w:val="30"/>
          <w:u w:val="none"/>
        </w:rPr>
        <w:t>神啊，我们祷告，求祢除去任何会蒙蔽我们，使我们看不见真理或今日祢真理大能的预设或偏见。</w:t>
      </w:r>
    </w:p>
    <w:p w14:paraId="4457F814">
      <w:pPr>
        <w:rPr>
          <w:rFonts w:hint="eastAsia"/>
          <w:sz w:val="30"/>
          <w:szCs w:val="30"/>
          <w:u w:val="none"/>
        </w:rPr>
      </w:pPr>
    </w:p>
    <w:p w14:paraId="00252B77">
      <w:pPr>
        <w:rPr>
          <w:rFonts w:hint="eastAsia"/>
          <w:sz w:val="30"/>
          <w:szCs w:val="30"/>
          <w:u w:val="none"/>
        </w:rPr>
      </w:pPr>
      <w:r>
        <w:rPr>
          <w:rFonts w:hint="eastAsia"/>
          <w:sz w:val="30"/>
          <w:szCs w:val="30"/>
          <w:u w:val="none"/>
        </w:rPr>
        <w:t>And we ask that by the grace of God that You would enable us to embrace that truth unto everlasting life.</w:t>
      </w:r>
    </w:p>
    <w:p w14:paraId="37CA34A2">
      <w:pPr>
        <w:rPr>
          <w:rFonts w:hint="eastAsia"/>
          <w:sz w:val="30"/>
          <w:szCs w:val="30"/>
          <w:u w:val="none"/>
        </w:rPr>
      </w:pPr>
      <w:r>
        <w:rPr>
          <w:rFonts w:hint="eastAsia"/>
          <w:sz w:val="30"/>
          <w:szCs w:val="30"/>
          <w:u w:val="none"/>
        </w:rPr>
        <w:t>我们祈求借着神的恩典，祢能使我们拥抱那引向永生的真理。</w:t>
      </w:r>
    </w:p>
    <w:p w14:paraId="7D45A091">
      <w:pPr>
        <w:rPr>
          <w:rFonts w:hint="eastAsia"/>
          <w:sz w:val="30"/>
          <w:szCs w:val="30"/>
          <w:u w:val="none"/>
        </w:rPr>
      </w:pPr>
    </w:p>
    <w:p w14:paraId="4D5D0E67">
      <w:pPr>
        <w:rPr>
          <w:rFonts w:hint="eastAsia"/>
          <w:sz w:val="30"/>
          <w:szCs w:val="30"/>
          <w:u w:val="none"/>
        </w:rPr>
      </w:pPr>
      <w:r>
        <w:rPr>
          <w:rFonts w:hint="eastAsia"/>
          <w:sz w:val="30"/>
          <w:szCs w:val="30"/>
          <w:u w:val="none"/>
        </w:rPr>
        <w:t>These things we ask in Jesus’ name, Amen.</w:t>
      </w:r>
    </w:p>
    <w:p w14:paraId="4A68AC02">
      <w:pPr>
        <w:rPr>
          <w:rFonts w:hint="eastAsia"/>
          <w:sz w:val="30"/>
          <w:szCs w:val="30"/>
          <w:u w:val="none"/>
        </w:rPr>
      </w:pPr>
      <w:r>
        <w:rPr>
          <w:rFonts w:hint="eastAsia"/>
          <w:sz w:val="30"/>
          <w:szCs w:val="30"/>
          <w:u w:val="none"/>
        </w:rPr>
        <w:t>这些事我们是奉耶稣的名求，阿们。</w:t>
      </w:r>
    </w:p>
    <w:p w14:paraId="66A0C548">
      <w:pPr>
        <w:rPr>
          <w:rFonts w:hint="eastAsia"/>
          <w:sz w:val="30"/>
          <w:szCs w:val="30"/>
          <w:u w:val="none"/>
        </w:rPr>
      </w:pPr>
    </w:p>
    <w:p w14:paraId="6EF0277A">
      <w:pPr>
        <w:rPr>
          <w:rFonts w:hint="eastAsia"/>
          <w:sz w:val="30"/>
          <w:szCs w:val="30"/>
          <w:u w:val="none"/>
        </w:rPr>
      </w:pPr>
      <w:r>
        <w:rPr>
          <w:rFonts w:hint="eastAsia"/>
          <w:sz w:val="30"/>
          <w:szCs w:val="30"/>
          <w:u w:val="none"/>
        </w:rPr>
        <w:t>The apostle Paul is speaking to the Roman culture, and to all cultures, and he is giving a diagnosis, having asserted that God in response to the heart sin of idolatry had plunged and had allowed the people, the sinful people of the world to plunge into a state of sin-darkened hearts, he now gives some evidences for those.</w:t>
      </w:r>
    </w:p>
    <w:p w14:paraId="643CBB28">
      <w:pPr>
        <w:rPr>
          <w:rFonts w:hint="eastAsia"/>
          <w:sz w:val="30"/>
          <w:szCs w:val="30"/>
          <w:u w:val="none"/>
        </w:rPr>
      </w:pPr>
      <w:r>
        <w:rPr>
          <w:rFonts w:hint="eastAsia"/>
          <w:sz w:val="30"/>
          <w:szCs w:val="30"/>
          <w:u w:val="none"/>
        </w:rPr>
        <w:t>使徒保罗正在对罗马文化，以及所有文化说话，他正在给出一个诊断，他断言神为了回应拜偶像这内心的罪，已经使世上犯罪的人陷入、并允许他们陷入一种被罪恶蒙蔽内心的状态，现在他为此提供了一些证据。</w:t>
      </w:r>
    </w:p>
    <w:p w14:paraId="2280D827">
      <w:pPr>
        <w:rPr>
          <w:rFonts w:hint="eastAsia"/>
          <w:sz w:val="30"/>
          <w:szCs w:val="30"/>
          <w:u w:val="none"/>
        </w:rPr>
      </w:pPr>
    </w:p>
    <w:p w14:paraId="231D5BCD">
      <w:pPr>
        <w:rPr>
          <w:rFonts w:hint="eastAsia"/>
          <w:sz w:val="30"/>
          <w:szCs w:val="30"/>
          <w:u w:val="none"/>
        </w:rPr>
      </w:pPr>
      <w:r>
        <w:rPr>
          <w:rFonts w:hint="eastAsia"/>
          <w:sz w:val="30"/>
          <w:szCs w:val="30"/>
          <w:u w:val="none"/>
        </w:rPr>
        <w:t>In verses 24 and 25, he said one of the first evidences of God’s judgment against sin are passions which are themselves unclean.</w:t>
      </w:r>
    </w:p>
    <w:p w14:paraId="0A141918">
      <w:pPr>
        <w:rPr>
          <w:rFonts w:hint="eastAsia"/>
          <w:sz w:val="30"/>
          <w:szCs w:val="30"/>
          <w:u w:val="none"/>
        </w:rPr>
      </w:pPr>
      <w:r>
        <w:rPr>
          <w:rFonts w:hint="eastAsia"/>
          <w:sz w:val="30"/>
          <w:szCs w:val="30"/>
          <w:u w:val="none"/>
        </w:rPr>
        <w:t>在24和25节中，他说神审判罪的最初证据之一就是那些本身不洁的情欲。</w:t>
      </w:r>
    </w:p>
    <w:p w14:paraId="23BD4A82">
      <w:pPr>
        <w:rPr>
          <w:rFonts w:hint="eastAsia"/>
          <w:sz w:val="30"/>
          <w:szCs w:val="30"/>
          <w:u w:val="none"/>
        </w:rPr>
      </w:pPr>
    </w:p>
    <w:p w14:paraId="2C1E1FEA">
      <w:pPr>
        <w:rPr>
          <w:rFonts w:hint="eastAsia"/>
          <w:sz w:val="30"/>
          <w:szCs w:val="30"/>
          <w:u w:val="none"/>
        </w:rPr>
      </w:pPr>
      <w:r>
        <w:rPr>
          <w:rFonts w:hint="eastAsia"/>
          <w:sz w:val="30"/>
          <w:szCs w:val="30"/>
          <w:u w:val="none"/>
        </w:rPr>
        <w:t>And you know we wouldn’t have to look far in our society today to find unclean passions.</w:t>
      </w:r>
    </w:p>
    <w:p w14:paraId="724BB007">
      <w:pPr>
        <w:rPr>
          <w:rFonts w:hint="eastAsia"/>
          <w:sz w:val="30"/>
          <w:szCs w:val="30"/>
          <w:u w:val="none"/>
        </w:rPr>
      </w:pPr>
      <w:r>
        <w:rPr>
          <w:rFonts w:hint="eastAsia"/>
          <w:sz w:val="30"/>
          <w:szCs w:val="30"/>
          <w:u w:val="none"/>
        </w:rPr>
        <w:t>你知道，在今天的社会中，我们不必费力寻找就能发现不洁的情欲。</w:t>
      </w:r>
    </w:p>
    <w:p w14:paraId="6FB996F9">
      <w:pPr>
        <w:rPr>
          <w:rFonts w:hint="eastAsia"/>
          <w:sz w:val="30"/>
          <w:szCs w:val="30"/>
          <w:u w:val="none"/>
        </w:rPr>
      </w:pPr>
    </w:p>
    <w:p w14:paraId="59F26424">
      <w:pPr>
        <w:rPr>
          <w:rFonts w:hint="eastAsia"/>
          <w:sz w:val="30"/>
          <w:szCs w:val="30"/>
          <w:u w:val="none"/>
        </w:rPr>
      </w:pPr>
      <w:r>
        <w:rPr>
          <w:rFonts w:hint="eastAsia"/>
          <w:sz w:val="30"/>
          <w:szCs w:val="30"/>
          <w:u w:val="none"/>
        </w:rPr>
        <w:t>There are all sorts of things that encourage those unclean passions in our society today.</w:t>
      </w:r>
    </w:p>
    <w:p w14:paraId="5906292C">
      <w:pPr>
        <w:rPr>
          <w:rFonts w:hint="eastAsia"/>
          <w:sz w:val="30"/>
          <w:szCs w:val="30"/>
          <w:u w:val="none"/>
        </w:rPr>
      </w:pPr>
      <w:r>
        <w:rPr>
          <w:rFonts w:hint="eastAsia"/>
          <w:sz w:val="30"/>
          <w:szCs w:val="30"/>
          <w:u w:val="none"/>
        </w:rPr>
        <w:t>在我们今天的社会中，有各种各样的事情在助长那些不洁的情欲。</w:t>
      </w:r>
    </w:p>
    <w:p w14:paraId="7784B03C">
      <w:pPr>
        <w:rPr>
          <w:rFonts w:hint="eastAsia"/>
          <w:sz w:val="30"/>
          <w:szCs w:val="30"/>
          <w:u w:val="none"/>
        </w:rPr>
      </w:pPr>
    </w:p>
    <w:p w14:paraId="5B5E4ABB">
      <w:pPr>
        <w:rPr>
          <w:rFonts w:hint="eastAsia"/>
          <w:sz w:val="30"/>
          <w:szCs w:val="30"/>
          <w:u w:val="none"/>
        </w:rPr>
      </w:pPr>
      <w:r>
        <w:rPr>
          <w:rFonts w:hint="eastAsia"/>
          <w:sz w:val="30"/>
          <w:szCs w:val="30"/>
          <w:u w:val="none"/>
        </w:rPr>
        <w:t>You can’t turn on the radio, you can’t turn on the television without being encouraged in unclean desires.</w:t>
      </w:r>
    </w:p>
    <w:p w14:paraId="6B2D549E">
      <w:pPr>
        <w:rPr>
          <w:rFonts w:hint="eastAsia"/>
          <w:sz w:val="30"/>
          <w:szCs w:val="30"/>
          <w:u w:val="none"/>
        </w:rPr>
      </w:pPr>
      <w:r>
        <w:rPr>
          <w:rFonts w:hint="eastAsia"/>
          <w:sz w:val="30"/>
          <w:szCs w:val="30"/>
          <w:u w:val="none"/>
        </w:rPr>
        <w:t>你无法打开收音机，你无法打开电视，而不被不洁的欲望所鼓动。</w:t>
      </w:r>
    </w:p>
    <w:p w14:paraId="03279555">
      <w:pPr>
        <w:rPr>
          <w:rFonts w:hint="eastAsia"/>
          <w:sz w:val="30"/>
          <w:szCs w:val="30"/>
          <w:u w:val="none"/>
        </w:rPr>
      </w:pPr>
    </w:p>
    <w:p w14:paraId="5803DC68">
      <w:pPr>
        <w:rPr>
          <w:rFonts w:hint="eastAsia"/>
          <w:sz w:val="30"/>
          <w:szCs w:val="30"/>
          <w:u w:val="none"/>
        </w:rPr>
      </w:pPr>
      <w:r>
        <w:rPr>
          <w:rFonts w:hint="eastAsia"/>
          <w:sz w:val="30"/>
          <w:szCs w:val="30"/>
          <w:u w:val="none"/>
        </w:rPr>
        <w:t>Many of you today are struggling with internet pornography.</w:t>
      </w:r>
    </w:p>
    <w:p w14:paraId="516E1951">
      <w:pPr>
        <w:rPr>
          <w:rFonts w:hint="eastAsia"/>
          <w:sz w:val="30"/>
          <w:szCs w:val="30"/>
          <w:u w:val="none"/>
        </w:rPr>
      </w:pPr>
      <w:r>
        <w:rPr>
          <w:rFonts w:hint="eastAsia"/>
          <w:sz w:val="30"/>
          <w:szCs w:val="30"/>
          <w:u w:val="none"/>
        </w:rPr>
        <w:t>今天你们中的许多人正在与网络色情作斗争。</w:t>
      </w:r>
    </w:p>
    <w:p w14:paraId="646F72B9">
      <w:pPr>
        <w:rPr>
          <w:rFonts w:hint="eastAsia"/>
          <w:sz w:val="30"/>
          <w:szCs w:val="30"/>
          <w:u w:val="none"/>
        </w:rPr>
      </w:pPr>
    </w:p>
    <w:p w14:paraId="43E8F132">
      <w:pPr>
        <w:rPr>
          <w:rFonts w:hint="eastAsia"/>
          <w:sz w:val="30"/>
          <w:szCs w:val="30"/>
          <w:u w:val="none"/>
        </w:rPr>
      </w:pPr>
      <w:r>
        <w:rPr>
          <w:rFonts w:hint="eastAsia"/>
          <w:sz w:val="30"/>
          <w:szCs w:val="30"/>
          <w:u w:val="none"/>
        </w:rPr>
        <w:t>And that internet pornography or pornography in various other forms is encouraging unclean desires.</w:t>
      </w:r>
    </w:p>
    <w:p w14:paraId="67906540">
      <w:pPr>
        <w:rPr>
          <w:rFonts w:hint="eastAsia"/>
          <w:sz w:val="30"/>
          <w:szCs w:val="30"/>
          <w:u w:val="none"/>
        </w:rPr>
      </w:pPr>
      <w:r>
        <w:rPr>
          <w:rFonts w:hint="eastAsia"/>
          <w:sz w:val="30"/>
          <w:szCs w:val="30"/>
          <w:u w:val="none"/>
        </w:rPr>
        <w:t>而网络色情或各种其他形式的色情作品正在助长不洁的欲望。</w:t>
      </w:r>
    </w:p>
    <w:p w14:paraId="599127D4">
      <w:pPr>
        <w:rPr>
          <w:rFonts w:hint="eastAsia"/>
          <w:sz w:val="30"/>
          <w:szCs w:val="30"/>
          <w:u w:val="none"/>
        </w:rPr>
      </w:pPr>
    </w:p>
    <w:p w14:paraId="54E58090">
      <w:pPr>
        <w:rPr>
          <w:rFonts w:hint="eastAsia"/>
          <w:sz w:val="30"/>
          <w:szCs w:val="30"/>
          <w:u w:val="none"/>
        </w:rPr>
      </w:pPr>
      <w:r>
        <w:rPr>
          <w:rFonts w:hint="eastAsia"/>
          <w:sz w:val="30"/>
          <w:szCs w:val="30"/>
          <w:u w:val="none"/>
        </w:rPr>
        <w:t>And the apostle Paul says that the pervasiveness of unclean desires in a society is evidence of God’s judgment against that society.</w:t>
      </w:r>
    </w:p>
    <w:p w14:paraId="523350BC">
      <w:pPr>
        <w:rPr>
          <w:rFonts w:hint="eastAsia"/>
          <w:sz w:val="30"/>
          <w:szCs w:val="30"/>
          <w:u w:val="none"/>
        </w:rPr>
      </w:pPr>
      <w:r>
        <w:rPr>
          <w:rFonts w:hint="eastAsia"/>
          <w:sz w:val="30"/>
          <w:szCs w:val="30"/>
          <w:u w:val="none"/>
        </w:rPr>
        <w:t>使徒保罗说，一个社会中不洁欲望的普遍存在，就是神对那个社会审判的证据。</w:t>
      </w:r>
    </w:p>
    <w:p w14:paraId="4D33E2A0">
      <w:pPr>
        <w:rPr>
          <w:rFonts w:hint="eastAsia"/>
          <w:sz w:val="30"/>
          <w:szCs w:val="30"/>
          <w:u w:val="none"/>
        </w:rPr>
      </w:pPr>
    </w:p>
    <w:p w14:paraId="2D1F83C7">
      <w:pPr>
        <w:rPr>
          <w:rFonts w:hint="eastAsia"/>
          <w:sz w:val="30"/>
          <w:szCs w:val="30"/>
          <w:u w:val="none"/>
        </w:rPr>
      </w:pPr>
      <w:r>
        <w:rPr>
          <w:rFonts w:hint="eastAsia"/>
          <w:sz w:val="30"/>
          <w:szCs w:val="30"/>
          <w:u w:val="none"/>
        </w:rPr>
        <w:t>Remember we said Paul’s shocking revelation in the passage verses 24 and 25 of Romans, chapter 1 is that sin is God’s punishment against sin.</w:t>
      </w:r>
    </w:p>
    <w:p w14:paraId="0344A9FD">
      <w:pPr>
        <w:rPr>
          <w:rFonts w:hint="eastAsia"/>
          <w:sz w:val="30"/>
          <w:szCs w:val="30"/>
          <w:u w:val="none"/>
        </w:rPr>
      </w:pPr>
      <w:r>
        <w:rPr>
          <w:rFonts w:hint="eastAsia"/>
          <w:sz w:val="30"/>
          <w:szCs w:val="30"/>
          <w:u w:val="none"/>
        </w:rPr>
        <w:t>还记得我们说过，保罗在罗马书第1章24和25节的经文中揭示了一个令人震惊的真理，那就是罪是神对罪的惩罚。</w:t>
      </w:r>
    </w:p>
    <w:p w14:paraId="6A683F7C">
      <w:pPr>
        <w:rPr>
          <w:rFonts w:hint="eastAsia"/>
          <w:sz w:val="30"/>
          <w:szCs w:val="30"/>
          <w:u w:val="none"/>
        </w:rPr>
      </w:pPr>
    </w:p>
    <w:p w14:paraId="39CBF9B9">
      <w:pPr>
        <w:rPr>
          <w:rFonts w:hint="eastAsia"/>
          <w:sz w:val="30"/>
          <w:szCs w:val="30"/>
          <w:u w:val="none"/>
        </w:rPr>
      </w:pPr>
      <w:r>
        <w:rPr>
          <w:rFonts w:hint="eastAsia"/>
          <w:sz w:val="30"/>
          <w:szCs w:val="30"/>
          <w:u w:val="none"/>
        </w:rPr>
        <w:t>It’s not just that God brings extraordinary consequences in His punishment against sin, it’s that pervasive sin is its own punishment.</w:t>
      </w:r>
    </w:p>
    <w:p w14:paraId="0C2C77A9">
      <w:pPr>
        <w:rPr>
          <w:rFonts w:hint="eastAsia"/>
          <w:sz w:val="30"/>
          <w:szCs w:val="30"/>
          <w:u w:val="none"/>
        </w:rPr>
      </w:pPr>
      <w:r>
        <w:rPr>
          <w:rFonts w:hint="eastAsia"/>
          <w:sz w:val="30"/>
          <w:szCs w:val="30"/>
          <w:u w:val="none"/>
        </w:rPr>
        <w:t>这不仅仅是说神在祂对罪的惩罚中带来了非常的后果，而是说普遍的罪本身就是其自身的惩罚。</w:t>
      </w:r>
    </w:p>
    <w:p w14:paraId="40602877">
      <w:pPr>
        <w:rPr>
          <w:rFonts w:hint="eastAsia"/>
          <w:sz w:val="30"/>
          <w:szCs w:val="30"/>
          <w:u w:val="none"/>
        </w:rPr>
      </w:pPr>
    </w:p>
    <w:p w14:paraId="76D6D3EF">
      <w:pPr>
        <w:rPr>
          <w:rFonts w:hint="eastAsia"/>
          <w:sz w:val="30"/>
          <w:szCs w:val="30"/>
          <w:u w:val="none"/>
        </w:rPr>
      </w:pPr>
      <w:r>
        <w:rPr>
          <w:rFonts w:hint="eastAsia"/>
          <w:sz w:val="30"/>
          <w:szCs w:val="30"/>
          <w:u w:val="none"/>
        </w:rPr>
        <w:t>God gives us over, not only to the consequences of that sin, but to the sin, the behavior, the practice itself.</w:t>
      </w:r>
    </w:p>
    <w:p w14:paraId="31BDA27C">
      <w:pPr>
        <w:rPr>
          <w:rFonts w:hint="eastAsia"/>
          <w:sz w:val="30"/>
          <w:szCs w:val="30"/>
          <w:u w:val="none"/>
        </w:rPr>
      </w:pPr>
      <w:r>
        <w:rPr>
          <w:rFonts w:hint="eastAsia"/>
          <w:sz w:val="30"/>
          <w:szCs w:val="30"/>
          <w:u w:val="none"/>
        </w:rPr>
        <w:t>神任凭我们，不仅陷于那罪的后果，更陷于罪、那行为、那实践本身。</w:t>
      </w:r>
    </w:p>
    <w:p w14:paraId="1E720342">
      <w:pPr>
        <w:rPr>
          <w:rFonts w:hint="eastAsia"/>
          <w:sz w:val="30"/>
          <w:szCs w:val="30"/>
          <w:u w:val="none"/>
        </w:rPr>
      </w:pPr>
    </w:p>
    <w:p w14:paraId="4BBAB4D9">
      <w:pPr>
        <w:rPr>
          <w:rFonts w:hint="eastAsia"/>
          <w:sz w:val="30"/>
          <w:szCs w:val="30"/>
          <w:u w:val="none"/>
        </w:rPr>
      </w:pPr>
      <w:r>
        <w:rPr>
          <w:rFonts w:hint="eastAsia"/>
          <w:sz w:val="30"/>
          <w:szCs w:val="30"/>
          <w:u w:val="none"/>
        </w:rPr>
        <w:t>And it’s an evidence of God’s judgment.</w:t>
      </w:r>
    </w:p>
    <w:p w14:paraId="22D7E4AE">
      <w:pPr>
        <w:rPr>
          <w:rFonts w:hint="eastAsia"/>
          <w:sz w:val="30"/>
          <w:szCs w:val="30"/>
          <w:u w:val="none"/>
        </w:rPr>
      </w:pPr>
      <w:r>
        <w:rPr>
          <w:rFonts w:hint="eastAsia"/>
          <w:sz w:val="30"/>
          <w:szCs w:val="30"/>
          <w:u w:val="none"/>
        </w:rPr>
        <w:t>这就是神审判的证据。</w:t>
      </w:r>
    </w:p>
    <w:p w14:paraId="08F27A94">
      <w:pPr>
        <w:rPr>
          <w:rFonts w:hint="eastAsia"/>
          <w:sz w:val="30"/>
          <w:szCs w:val="30"/>
          <w:u w:val="none"/>
        </w:rPr>
      </w:pPr>
    </w:p>
    <w:p w14:paraId="3181B3DC">
      <w:pPr>
        <w:rPr>
          <w:rFonts w:hint="eastAsia"/>
          <w:sz w:val="30"/>
          <w:szCs w:val="30"/>
          <w:u w:val="none"/>
        </w:rPr>
      </w:pPr>
      <w:r>
        <w:rPr>
          <w:rFonts w:hint="eastAsia"/>
          <w:sz w:val="30"/>
          <w:szCs w:val="30"/>
          <w:u w:val="none"/>
        </w:rPr>
        <w:t>And he continues that argument here in verses 26 and 27.</w:t>
      </w:r>
    </w:p>
    <w:p w14:paraId="4D290E54">
      <w:pPr>
        <w:rPr>
          <w:rFonts w:hint="eastAsia"/>
          <w:sz w:val="30"/>
          <w:szCs w:val="30"/>
          <w:u w:val="none"/>
        </w:rPr>
      </w:pPr>
      <w:r>
        <w:rPr>
          <w:rFonts w:hint="eastAsia"/>
          <w:sz w:val="30"/>
          <w:szCs w:val="30"/>
          <w:u w:val="none"/>
        </w:rPr>
        <w:t>他在26和27节中继续这一论证。</w:t>
      </w:r>
    </w:p>
    <w:p w14:paraId="0163ACCE">
      <w:pPr>
        <w:rPr>
          <w:rFonts w:hint="eastAsia"/>
          <w:sz w:val="30"/>
          <w:szCs w:val="30"/>
          <w:u w:val="none"/>
        </w:rPr>
      </w:pPr>
    </w:p>
    <w:p w14:paraId="1C355CCE">
      <w:pPr>
        <w:rPr>
          <w:rFonts w:hint="eastAsia"/>
          <w:sz w:val="30"/>
          <w:szCs w:val="30"/>
          <w:u w:val="none"/>
        </w:rPr>
      </w:pPr>
      <w:r>
        <w:rPr>
          <w:rFonts w:hint="eastAsia"/>
          <w:sz w:val="30"/>
          <w:szCs w:val="30"/>
          <w:u w:val="none"/>
        </w:rPr>
        <w:t>I. All are sinful and in need of grace: this sinfulness is seen in the pervasiveness of sexual perversion in society.</w:t>
      </w:r>
    </w:p>
    <w:p w14:paraId="50770E98">
      <w:pPr>
        <w:rPr>
          <w:rFonts w:hint="eastAsia"/>
          <w:sz w:val="30"/>
          <w:szCs w:val="30"/>
          <w:u w:val="none"/>
        </w:rPr>
      </w:pPr>
      <w:r>
        <w:rPr>
          <w:rFonts w:hint="eastAsia"/>
          <w:sz w:val="30"/>
          <w:szCs w:val="30"/>
          <w:u w:val="none"/>
        </w:rPr>
        <w:t>I. 所有人都犯了罪，需要恩典：这种罪性体现在社会中普遍存在的性变态上。</w:t>
      </w:r>
    </w:p>
    <w:p w14:paraId="403A0132">
      <w:pPr>
        <w:rPr>
          <w:rFonts w:hint="eastAsia"/>
          <w:sz w:val="30"/>
          <w:szCs w:val="30"/>
          <w:u w:val="none"/>
        </w:rPr>
      </w:pPr>
    </w:p>
    <w:p w14:paraId="17C64347">
      <w:pPr>
        <w:rPr>
          <w:rFonts w:hint="eastAsia"/>
          <w:sz w:val="30"/>
          <w:szCs w:val="30"/>
          <w:u w:val="none"/>
        </w:rPr>
      </w:pPr>
      <w:r>
        <w:rPr>
          <w:rFonts w:hint="eastAsia"/>
          <w:sz w:val="30"/>
          <w:szCs w:val="30"/>
          <w:u w:val="none"/>
        </w:rPr>
        <w:t>He says once God in His judgment gives us over to unchecked, unclean desires, what results from that is perverted passions.</w:t>
      </w:r>
    </w:p>
    <w:p w14:paraId="6D5B658D">
      <w:pPr>
        <w:rPr>
          <w:rFonts w:hint="eastAsia"/>
          <w:sz w:val="30"/>
          <w:szCs w:val="30"/>
          <w:u w:val="none"/>
        </w:rPr>
      </w:pPr>
      <w:r>
        <w:rPr>
          <w:rFonts w:hint="eastAsia"/>
          <w:sz w:val="30"/>
          <w:szCs w:val="30"/>
          <w:u w:val="none"/>
        </w:rPr>
        <w:t>他说，一旦神在祂的审判中任凭我们放纵不受约束、不洁的欲望，其结果就是扭曲的情欲。</w:t>
      </w:r>
    </w:p>
    <w:p w14:paraId="438D8A1B">
      <w:pPr>
        <w:rPr>
          <w:rFonts w:hint="eastAsia"/>
          <w:sz w:val="30"/>
          <w:szCs w:val="30"/>
          <w:u w:val="none"/>
        </w:rPr>
      </w:pPr>
    </w:p>
    <w:p w14:paraId="47A1C476">
      <w:pPr>
        <w:rPr>
          <w:rFonts w:hint="eastAsia"/>
          <w:sz w:val="30"/>
          <w:szCs w:val="30"/>
          <w:u w:val="none"/>
        </w:rPr>
      </w:pPr>
      <w:r>
        <w:rPr>
          <w:rFonts w:hint="eastAsia"/>
          <w:sz w:val="30"/>
          <w:szCs w:val="30"/>
          <w:u w:val="none"/>
        </w:rPr>
        <w:t>Sexual perversions in which we fling in all directions against God’s holy word.</w:t>
      </w:r>
    </w:p>
    <w:p w14:paraId="3883547F">
      <w:pPr>
        <w:rPr>
          <w:rFonts w:hint="eastAsia"/>
          <w:sz w:val="30"/>
          <w:szCs w:val="30"/>
          <w:u w:val="none"/>
        </w:rPr>
      </w:pPr>
      <w:r>
        <w:rPr>
          <w:rFonts w:hint="eastAsia"/>
          <w:sz w:val="30"/>
          <w:szCs w:val="30"/>
          <w:u w:val="none"/>
        </w:rPr>
        <w:t>这种性变态使我们在各个方面都违背神圣洁的话语。</w:t>
      </w:r>
    </w:p>
    <w:p w14:paraId="1893F266">
      <w:pPr>
        <w:rPr>
          <w:rFonts w:hint="eastAsia"/>
          <w:sz w:val="30"/>
          <w:szCs w:val="30"/>
          <w:u w:val="none"/>
        </w:rPr>
      </w:pPr>
    </w:p>
    <w:p w14:paraId="1E999A54">
      <w:pPr>
        <w:rPr>
          <w:rFonts w:hint="eastAsia"/>
          <w:sz w:val="30"/>
          <w:szCs w:val="30"/>
          <w:u w:val="none"/>
        </w:rPr>
      </w:pPr>
      <w:r>
        <w:rPr>
          <w:rFonts w:hint="eastAsia"/>
          <w:sz w:val="30"/>
          <w:szCs w:val="30"/>
          <w:u w:val="none"/>
        </w:rPr>
        <w:t>And he breaks that down to three assertions in this passage, and I’d like you to look at those with me for just a few moments.</w:t>
      </w:r>
    </w:p>
    <w:p w14:paraId="26F844C1">
      <w:pPr>
        <w:rPr>
          <w:rFonts w:hint="eastAsia"/>
          <w:sz w:val="30"/>
          <w:szCs w:val="30"/>
          <w:u w:val="none"/>
        </w:rPr>
      </w:pPr>
      <w:r>
        <w:rPr>
          <w:rFonts w:hint="eastAsia"/>
          <w:sz w:val="30"/>
          <w:szCs w:val="30"/>
          <w:u w:val="none"/>
        </w:rPr>
        <w:t>他在这段经文中将其分解为三个论断，我希望你们能和我一同看一看。</w:t>
      </w:r>
    </w:p>
    <w:p w14:paraId="6E654DCE">
      <w:pPr>
        <w:rPr>
          <w:rFonts w:hint="eastAsia"/>
          <w:sz w:val="30"/>
          <w:szCs w:val="30"/>
          <w:u w:val="none"/>
        </w:rPr>
      </w:pPr>
    </w:p>
    <w:p w14:paraId="586A8BA7">
      <w:pPr>
        <w:rPr>
          <w:rFonts w:hint="eastAsia"/>
          <w:sz w:val="30"/>
          <w:szCs w:val="30"/>
          <w:u w:val="none"/>
        </w:rPr>
      </w:pPr>
      <w:r>
        <w:rPr>
          <w:rFonts w:hint="eastAsia"/>
          <w:sz w:val="30"/>
          <w:szCs w:val="30"/>
          <w:u w:val="none"/>
        </w:rPr>
        <w:t>In the first half of verse 26, the apostle Paul is giving his second proof that we are all sinners, and that immorality is God’s punishment on idolatry.</w:t>
      </w:r>
    </w:p>
    <w:p w14:paraId="0C2930D0">
      <w:pPr>
        <w:rPr>
          <w:rFonts w:hint="eastAsia"/>
          <w:sz w:val="30"/>
          <w:szCs w:val="30"/>
          <w:u w:val="none"/>
        </w:rPr>
      </w:pPr>
      <w:r>
        <w:rPr>
          <w:rFonts w:hint="eastAsia"/>
          <w:sz w:val="30"/>
          <w:szCs w:val="30"/>
          <w:u w:val="none"/>
        </w:rPr>
        <w:t>在26节的上半部分，使徒保罗给出了他的第二个证据，证明我们都是罪人，并且不道德是神对偶像崇拜的惩罚。</w:t>
      </w:r>
    </w:p>
    <w:p w14:paraId="51CCA8F5">
      <w:pPr>
        <w:rPr>
          <w:rFonts w:hint="eastAsia"/>
          <w:sz w:val="30"/>
          <w:szCs w:val="30"/>
          <w:u w:val="none"/>
        </w:rPr>
      </w:pPr>
    </w:p>
    <w:p w14:paraId="3AE2C99B">
      <w:pPr>
        <w:rPr>
          <w:rFonts w:hint="eastAsia"/>
          <w:sz w:val="30"/>
          <w:szCs w:val="30"/>
          <w:u w:val="none"/>
        </w:rPr>
      </w:pPr>
      <w:r>
        <w:rPr>
          <w:rFonts w:hint="eastAsia"/>
          <w:sz w:val="30"/>
          <w:szCs w:val="30"/>
          <w:u w:val="none"/>
        </w:rPr>
        <w:t>He’s teaching us here that all are sinful, and all are in need of grace.</w:t>
      </w:r>
    </w:p>
    <w:p w14:paraId="42A0095F">
      <w:pPr>
        <w:rPr>
          <w:rFonts w:hint="eastAsia"/>
          <w:sz w:val="30"/>
          <w:szCs w:val="30"/>
          <w:u w:val="none"/>
        </w:rPr>
      </w:pPr>
      <w:r>
        <w:rPr>
          <w:rFonts w:hint="eastAsia"/>
          <w:sz w:val="30"/>
          <w:szCs w:val="30"/>
          <w:u w:val="none"/>
        </w:rPr>
        <w:t>他在这里教导我们，所有人都犯了罪，都需要恩典。</w:t>
      </w:r>
    </w:p>
    <w:p w14:paraId="0B425ADD">
      <w:pPr>
        <w:rPr>
          <w:rFonts w:hint="eastAsia"/>
          <w:sz w:val="30"/>
          <w:szCs w:val="30"/>
          <w:u w:val="none"/>
        </w:rPr>
      </w:pPr>
    </w:p>
    <w:p w14:paraId="74E6EF71">
      <w:pPr>
        <w:rPr>
          <w:rFonts w:hint="eastAsia"/>
          <w:sz w:val="30"/>
          <w:szCs w:val="30"/>
          <w:u w:val="none"/>
        </w:rPr>
      </w:pPr>
      <w:r>
        <w:rPr>
          <w:rFonts w:hint="eastAsia"/>
          <w:sz w:val="30"/>
          <w:szCs w:val="30"/>
          <w:u w:val="none"/>
        </w:rPr>
        <w:t>And so he says look, the sinfulness which is pervasive in society, and which in fact proves my assertion that we are all in need of grace, this sinfulness that is pervasive in society is seen, for instance, in sexual perversion in the society.</w:t>
      </w:r>
    </w:p>
    <w:p w14:paraId="33A6D783">
      <w:pPr>
        <w:rPr>
          <w:rFonts w:hint="eastAsia"/>
          <w:sz w:val="30"/>
          <w:szCs w:val="30"/>
          <w:u w:val="none"/>
        </w:rPr>
      </w:pPr>
      <w:r>
        <w:rPr>
          <w:rFonts w:hint="eastAsia"/>
          <w:sz w:val="30"/>
          <w:szCs w:val="30"/>
          <w:u w:val="none"/>
        </w:rPr>
        <w:t>所以他说，看哪，社会中普遍存在的罪性，实际上证明了我的论断，即我们所有人都需要恩典，这种普遍存在于社会中的罪性，例如，就体现在社会中的性变态上。</w:t>
      </w:r>
    </w:p>
    <w:p w14:paraId="2C05EA5E">
      <w:pPr>
        <w:rPr>
          <w:rFonts w:hint="eastAsia"/>
          <w:sz w:val="30"/>
          <w:szCs w:val="30"/>
          <w:u w:val="none"/>
        </w:rPr>
      </w:pPr>
    </w:p>
    <w:p w14:paraId="2B6980F6">
      <w:pPr>
        <w:rPr>
          <w:rFonts w:hint="eastAsia"/>
          <w:sz w:val="30"/>
          <w:szCs w:val="30"/>
          <w:u w:val="none"/>
        </w:rPr>
      </w:pPr>
      <w:r>
        <w:rPr>
          <w:rFonts w:hint="eastAsia"/>
          <w:sz w:val="30"/>
          <w:szCs w:val="30"/>
          <w:u w:val="none"/>
        </w:rPr>
        <w:t>For this reason God gave them over to degrading passions.</w:t>
      </w:r>
    </w:p>
    <w:p w14:paraId="26D47555">
      <w:pPr>
        <w:rPr>
          <w:rFonts w:hint="eastAsia"/>
          <w:sz w:val="30"/>
          <w:szCs w:val="30"/>
          <w:u w:val="none"/>
        </w:rPr>
      </w:pPr>
      <w:r>
        <w:rPr>
          <w:rFonts w:hint="eastAsia"/>
          <w:sz w:val="30"/>
          <w:szCs w:val="30"/>
          <w:u w:val="none"/>
        </w:rPr>
        <w:t>因此，神任凭他们放纵可羞耻的情欲。</w:t>
      </w:r>
    </w:p>
    <w:p w14:paraId="4571BA0F">
      <w:pPr>
        <w:rPr>
          <w:rFonts w:hint="eastAsia"/>
          <w:sz w:val="30"/>
          <w:szCs w:val="30"/>
          <w:u w:val="none"/>
        </w:rPr>
      </w:pPr>
    </w:p>
    <w:p w14:paraId="727DD023">
      <w:pPr>
        <w:rPr>
          <w:rFonts w:hint="eastAsia"/>
          <w:sz w:val="30"/>
          <w:szCs w:val="30"/>
          <w:u w:val="none"/>
        </w:rPr>
      </w:pPr>
      <w:r>
        <w:rPr>
          <w:rFonts w:hint="eastAsia"/>
          <w:sz w:val="30"/>
          <w:szCs w:val="30"/>
          <w:u w:val="none"/>
        </w:rPr>
        <w:t>These shameful desires unchecked by the grace of God are resulting in out-of-control sexual passions.</w:t>
      </w:r>
    </w:p>
    <w:p w14:paraId="7DAE810F">
      <w:pPr>
        <w:rPr>
          <w:rFonts w:hint="eastAsia"/>
          <w:sz w:val="30"/>
          <w:szCs w:val="30"/>
          <w:u w:val="none"/>
        </w:rPr>
      </w:pPr>
      <w:r>
        <w:rPr>
          <w:rFonts w:hint="eastAsia"/>
          <w:sz w:val="30"/>
          <w:szCs w:val="30"/>
          <w:u w:val="none"/>
        </w:rPr>
        <w:t>这些可耻的欲望，若不受神恩典的约束，就会导致失控的性欲。</w:t>
      </w:r>
    </w:p>
    <w:p w14:paraId="6006C444">
      <w:pPr>
        <w:rPr>
          <w:rFonts w:hint="eastAsia"/>
          <w:sz w:val="30"/>
          <w:szCs w:val="30"/>
          <w:u w:val="none"/>
        </w:rPr>
      </w:pPr>
    </w:p>
    <w:p w14:paraId="3D04401D">
      <w:pPr>
        <w:rPr>
          <w:rFonts w:hint="eastAsia"/>
          <w:sz w:val="30"/>
          <w:szCs w:val="30"/>
          <w:u w:val="none"/>
        </w:rPr>
      </w:pPr>
      <w:r>
        <w:rPr>
          <w:rFonts w:hint="eastAsia"/>
          <w:sz w:val="30"/>
          <w:szCs w:val="30"/>
          <w:u w:val="none"/>
        </w:rPr>
        <w:t>And the interesting thing is that Paul says these passions themselves are inherently degrading.</w:t>
      </w:r>
    </w:p>
    <w:p w14:paraId="1054AF02">
      <w:pPr>
        <w:rPr>
          <w:rFonts w:hint="eastAsia"/>
          <w:sz w:val="30"/>
          <w:szCs w:val="30"/>
          <w:u w:val="none"/>
        </w:rPr>
      </w:pPr>
      <w:r>
        <w:rPr>
          <w:rFonts w:hint="eastAsia"/>
          <w:sz w:val="30"/>
          <w:szCs w:val="30"/>
          <w:u w:val="none"/>
        </w:rPr>
        <w:t>有趣的是，保罗说这些情欲本身就是可羞耻的。</w:t>
      </w:r>
    </w:p>
    <w:p w14:paraId="1788A16A">
      <w:pPr>
        <w:rPr>
          <w:rFonts w:hint="eastAsia"/>
          <w:sz w:val="30"/>
          <w:szCs w:val="30"/>
          <w:u w:val="none"/>
        </w:rPr>
      </w:pPr>
    </w:p>
    <w:p w14:paraId="7CE4AA2A">
      <w:pPr>
        <w:rPr>
          <w:rFonts w:hint="eastAsia"/>
          <w:sz w:val="30"/>
          <w:szCs w:val="30"/>
          <w:u w:val="none"/>
        </w:rPr>
      </w:pPr>
      <w:r>
        <w:rPr>
          <w:rFonts w:hint="eastAsia"/>
          <w:sz w:val="30"/>
          <w:szCs w:val="30"/>
          <w:u w:val="none"/>
        </w:rPr>
        <w:t>They are inherently dehumanizing.</w:t>
      </w:r>
    </w:p>
    <w:p w14:paraId="08CCF3F2">
      <w:pPr>
        <w:rPr>
          <w:rFonts w:hint="eastAsia"/>
          <w:sz w:val="30"/>
          <w:szCs w:val="30"/>
          <w:u w:val="none"/>
        </w:rPr>
      </w:pPr>
      <w:r>
        <w:rPr>
          <w:rFonts w:hint="eastAsia"/>
          <w:sz w:val="30"/>
          <w:szCs w:val="30"/>
          <w:u w:val="none"/>
        </w:rPr>
        <w:t>它们本质上是使人失去人性的。</w:t>
      </w:r>
    </w:p>
    <w:p w14:paraId="51B828CB">
      <w:pPr>
        <w:rPr>
          <w:rFonts w:hint="eastAsia"/>
          <w:sz w:val="30"/>
          <w:szCs w:val="30"/>
          <w:u w:val="none"/>
        </w:rPr>
      </w:pPr>
    </w:p>
    <w:p w14:paraId="624660D7">
      <w:pPr>
        <w:rPr>
          <w:rFonts w:hint="eastAsia"/>
          <w:sz w:val="30"/>
          <w:szCs w:val="30"/>
          <w:u w:val="none"/>
        </w:rPr>
      </w:pPr>
      <w:r>
        <w:rPr>
          <w:rFonts w:hint="eastAsia"/>
          <w:sz w:val="30"/>
          <w:szCs w:val="30"/>
          <w:u w:val="none"/>
        </w:rPr>
        <w:t>When we reject God and we reject his standards, we don’t become more free and more human.</w:t>
      </w:r>
    </w:p>
    <w:p w14:paraId="71BAE34C">
      <w:pPr>
        <w:rPr>
          <w:rFonts w:hint="eastAsia"/>
          <w:sz w:val="30"/>
          <w:szCs w:val="30"/>
          <w:u w:val="none"/>
        </w:rPr>
      </w:pPr>
      <w:r>
        <w:rPr>
          <w:rFonts w:hint="eastAsia"/>
          <w:sz w:val="30"/>
          <w:szCs w:val="30"/>
          <w:u w:val="none"/>
        </w:rPr>
        <w:t>当我们拒绝神和祂的标准时，我们并没有变得更自由、更有人性。</w:t>
      </w:r>
    </w:p>
    <w:p w14:paraId="04ABAF17">
      <w:pPr>
        <w:rPr>
          <w:rFonts w:hint="eastAsia"/>
          <w:sz w:val="30"/>
          <w:szCs w:val="30"/>
          <w:u w:val="none"/>
        </w:rPr>
      </w:pPr>
    </w:p>
    <w:p w14:paraId="3275551E">
      <w:pPr>
        <w:rPr>
          <w:rFonts w:hint="eastAsia"/>
          <w:sz w:val="30"/>
          <w:szCs w:val="30"/>
          <w:u w:val="none"/>
        </w:rPr>
      </w:pPr>
      <w:r>
        <w:rPr>
          <w:rFonts w:hint="eastAsia"/>
          <w:sz w:val="30"/>
          <w:szCs w:val="30"/>
          <w:u w:val="none"/>
        </w:rPr>
        <w:t>We become less free.</w:t>
      </w:r>
    </w:p>
    <w:p w14:paraId="04F0A80C">
      <w:pPr>
        <w:rPr>
          <w:rFonts w:hint="eastAsia"/>
          <w:sz w:val="30"/>
          <w:szCs w:val="30"/>
          <w:u w:val="none"/>
        </w:rPr>
      </w:pPr>
      <w:r>
        <w:rPr>
          <w:rFonts w:hint="eastAsia"/>
          <w:sz w:val="30"/>
          <w:szCs w:val="30"/>
          <w:u w:val="none"/>
        </w:rPr>
        <w:t>我们变得更不自由。</w:t>
      </w:r>
    </w:p>
    <w:p w14:paraId="7F9428F5">
      <w:pPr>
        <w:rPr>
          <w:rFonts w:hint="eastAsia"/>
          <w:sz w:val="30"/>
          <w:szCs w:val="30"/>
          <w:u w:val="none"/>
        </w:rPr>
      </w:pPr>
    </w:p>
    <w:p w14:paraId="7F0874C9">
      <w:pPr>
        <w:rPr>
          <w:rFonts w:hint="eastAsia"/>
          <w:sz w:val="30"/>
          <w:szCs w:val="30"/>
          <w:u w:val="none"/>
        </w:rPr>
      </w:pPr>
      <w:r>
        <w:rPr>
          <w:rFonts w:hint="eastAsia"/>
          <w:sz w:val="30"/>
          <w:szCs w:val="30"/>
          <w:u w:val="none"/>
        </w:rPr>
        <w:t>We become bound.</w:t>
      </w:r>
    </w:p>
    <w:p w14:paraId="23BC7BC8">
      <w:pPr>
        <w:rPr>
          <w:rFonts w:hint="eastAsia"/>
          <w:sz w:val="30"/>
          <w:szCs w:val="30"/>
          <w:u w:val="none"/>
        </w:rPr>
      </w:pPr>
      <w:r>
        <w:rPr>
          <w:rFonts w:hint="eastAsia"/>
          <w:sz w:val="30"/>
          <w:szCs w:val="30"/>
          <w:u w:val="none"/>
        </w:rPr>
        <w:t>我们被捆绑。</w:t>
      </w:r>
    </w:p>
    <w:p w14:paraId="2693684C">
      <w:pPr>
        <w:rPr>
          <w:rFonts w:hint="eastAsia"/>
          <w:sz w:val="30"/>
          <w:szCs w:val="30"/>
          <w:u w:val="none"/>
        </w:rPr>
      </w:pPr>
    </w:p>
    <w:p w14:paraId="5321C484">
      <w:pPr>
        <w:rPr>
          <w:rFonts w:hint="eastAsia"/>
          <w:sz w:val="30"/>
          <w:szCs w:val="30"/>
          <w:u w:val="none"/>
        </w:rPr>
      </w:pPr>
      <w:r>
        <w:rPr>
          <w:rFonts w:hint="eastAsia"/>
          <w:sz w:val="30"/>
          <w:szCs w:val="30"/>
          <w:u w:val="none"/>
        </w:rPr>
        <w:t>We become in bondage to those desires.</w:t>
      </w:r>
    </w:p>
    <w:p w14:paraId="71ED0124">
      <w:pPr>
        <w:rPr>
          <w:rFonts w:hint="eastAsia"/>
          <w:sz w:val="30"/>
          <w:szCs w:val="30"/>
          <w:u w:val="none"/>
        </w:rPr>
      </w:pPr>
      <w:r>
        <w:rPr>
          <w:rFonts w:hint="eastAsia"/>
          <w:sz w:val="30"/>
          <w:szCs w:val="30"/>
          <w:u w:val="none"/>
        </w:rPr>
        <w:t>我们成为那些欲望的奴隶。</w:t>
      </w:r>
    </w:p>
    <w:p w14:paraId="5EDA6C28">
      <w:pPr>
        <w:rPr>
          <w:rFonts w:hint="eastAsia"/>
          <w:sz w:val="30"/>
          <w:szCs w:val="30"/>
          <w:u w:val="none"/>
        </w:rPr>
      </w:pPr>
    </w:p>
    <w:p w14:paraId="0584B29A">
      <w:pPr>
        <w:rPr>
          <w:rFonts w:hint="eastAsia"/>
          <w:sz w:val="30"/>
          <w:szCs w:val="30"/>
          <w:u w:val="none"/>
        </w:rPr>
      </w:pPr>
      <w:r>
        <w:rPr>
          <w:rFonts w:hint="eastAsia"/>
          <w:sz w:val="30"/>
          <w:szCs w:val="30"/>
          <w:u w:val="none"/>
        </w:rPr>
        <w:t>And we become less human, because we are less reflecting the image of God, because God is holy.</w:t>
      </w:r>
    </w:p>
    <w:p w14:paraId="5D61CA1C">
      <w:pPr>
        <w:rPr>
          <w:rFonts w:hint="eastAsia"/>
          <w:sz w:val="30"/>
          <w:szCs w:val="30"/>
          <w:u w:val="none"/>
        </w:rPr>
      </w:pPr>
      <w:r>
        <w:rPr>
          <w:rFonts w:hint="eastAsia"/>
          <w:sz w:val="30"/>
          <w:szCs w:val="30"/>
          <w:u w:val="none"/>
        </w:rPr>
        <w:t>我们变得更不像人，因为我们更少地反映神的形象，因为神是圣洁的。</w:t>
      </w:r>
    </w:p>
    <w:p w14:paraId="28593175">
      <w:pPr>
        <w:rPr>
          <w:rFonts w:hint="eastAsia"/>
          <w:sz w:val="30"/>
          <w:szCs w:val="30"/>
          <w:u w:val="none"/>
        </w:rPr>
      </w:pPr>
    </w:p>
    <w:p w14:paraId="2D44BD57">
      <w:pPr>
        <w:rPr>
          <w:rFonts w:hint="eastAsia"/>
          <w:sz w:val="30"/>
          <w:szCs w:val="30"/>
          <w:u w:val="none"/>
        </w:rPr>
      </w:pPr>
      <w:r>
        <w:rPr>
          <w:rFonts w:hint="eastAsia"/>
          <w:sz w:val="30"/>
          <w:szCs w:val="30"/>
          <w:u w:val="none"/>
        </w:rPr>
        <w:t>And in our own righteousness we become less and less human.</w:t>
      </w:r>
    </w:p>
    <w:p w14:paraId="5E93FCB2">
      <w:pPr>
        <w:rPr>
          <w:rFonts w:hint="eastAsia"/>
          <w:sz w:val="30"/>
          <w:szCs w:val="30"/>
          <w:u w:val="none"/>
        </w:rPr>
      </w:pPr>
      <w:r>
        <w:rPr>
          <w:rFonts w:hint="eastAsia"/>
          <w:sz w:val="30"/>
          <w:szCs w:val="30"/>
          <w:u w:val="none"/>
        </w:rPr>
        <w:t>在我们的自义中，我们变得越来越不像人。</w:t>
      </w:r>
    </w:p>
    <w:p w14:paraId="2CF4C75F">
      <w:pPr>
        <w:rPr>
          <w:rFonts w:hint="eastAsia"/>
          <w:sz w:val="30"/>
          <w:szCs w:val="30"/>
          <w:u w:val="none"/>
        </w:rPr>
      </w:pPr>
    </w:p>
    <w:p w14:paraId="2982DA83">
      <w:pPr>
        <w:rPr>
          <w:rFonts w:hint="eastAsia"/>
          <w:sz w:val="30"/>
          <w:szCs w:val="30"/>
          <w:u w:val="none"/>
        </w:rPr>
      </w:pPr>
      <w:r>
        <w:rPr>
          <w:rFonts w:hint="eastAsia"/>
          <w:sz w:val="30"/>
          <w:szCs w:val="30"/>
          <w:u w:val="none"/>
        </w:rPr>
        <w:t>Jim Philip puts it this way: "Man’s refusal, even while knowing God, to honor Him as God constitutes a revolt against his own destiny."</w:t>
      </w:r>
    </w:p>
    <w:p w14:paraId="454AD93B">
      <w:pPr>
        <w:rPr>
          <w:rFonts w:hint="eastAsia"/>
          <w:sz w:val="30"/>
          <w:szCs w:val="30"/>
          <w:u w:val="none"/>
        </w:rPr>
      </w:pPr>
      <w:r>
        <w:rPr>
          <w:rFonts w:hint="eastAsia"/>
          <w:sz w:val="30"/>
          <w:szCs w:val="30"/>
          <w:u w:val="none"/>
        </w:rPr>
        <w:t>吉姆·菲利普是这样说的：“人即便认识神，却拒绝尊祂为神，这就构成了对自己命运的背叛。”</w:t>
      </w:r>
    </w:p>
    <w:p w14:paraId="475E29BC">
      <w:pPr>
        <w:rPr>
          <w:rFonts w:hint="eastAsia"/>
          <w:sz w:val="30"/>
          <w:szCs w:val="30"/>
          <w:u w:val="none"/>
        </w:rPr>
      </w:pPr>
    </w:p>
    <w:p w14:paraId="33E039E1">
      <w:pPr>
        <w:rPr>
          <w:rFonts w:hint="eastAsia"/>
          <w:sz w:val="30"/>
          <w:szCs w:val="30"/>
          <w:u w:val="none"/>
        </w:rPr>
      </w:pPr>
      <w:r>
        <w:rPr>
          <w:rFonts w:hint="eastAsia"/>
          <w:sz w:val="30"/>
          <w:szCs w:val="30"/>
          <w:u w:val="none"/>
        </w:rPr>
        <w:t>We’re destroying ourselves in other words when we rebel against God.</w:t>
      </w:r>
    </w:p>
    <w:p w14:paraId="25BE278A">
      <w:pPr>
        <w:rPr>
          <w:rFonts w:hint="eastAsia"/>
          <w:sz w:val="30"/>
          <w:szCs w:val="30"/>
          <w:u w:val="none"/>
        </w:rPr>
      </w:pPr>
      <w:r>
        <w:rPr>
          <w:rFonts w:hint="eastAsia"/>
          <w:sz w:val="30"/>
          <w:szCs w:val="30"/>
          <w:u w:val="none"/>
        </w:rPr>
        <w:t>换句话说，当我们悖逆神时，我们正在毁灭自己。</w:t>
      </w:r>
    </w:p>
    <w:p w14:paraId="75760EB1">
      <w:pPr>
        <w:rPr>
          <w:rFonts w:hint="eastAsia"/>
          <w:sz w:val="30"/>
          <w:szCs w:val="30"/>
          <w:u w:val="none"/>
        </w:rPr>
      </w:pPr>
    </w:p>
    <w:p w14:paraId="2D2289AC">
      <w:pPr>
        <w:rPr>
          <w:rFonts w:hint="eastAsia"/>
          <w:sz w:val="30"/>
          <w:szCs w:val="30"/>
          <w:u w:val="none"/>
        </w:rPr>
      </w:pPr>
      <w:r>
        <w:rPr>
          <w:rFonts w:hint="eastAsia"/>
          <w:sz w:val="30"/>
          <w:szCs w:val="30"/>
          <w:u w:val="none"/>
        </w:rPr>
        <w:t>And this inevitably leads to the loss of the very qualities that constitute true life.</w:t>
      </w:r>
    </w:p>
    <w:p w14:paraId="198DD2FD">
      <w:pPr>
        <w:rPr>
          <w:rFonts w:hint="eastAsia"/>
          <w:sz w:val="30"/>
          <w:szCs w:val="30"/>
          <w:u w:val="none"/>
        </w:rPr>
      </w:pPr>
      <w:r>
        <w:rPr>
          <w:rFonts w:hint="eastAsia"/>
          <w:sz w:val="30"/>
          <w:szCs w:val="30"/>
          <w:u w:val="none"/>
        </w:rPr>
        <w:t>这不可避免地导致我们丧失构成真正生命的那些品质。</w:t>
      </w:r>
    </w:p>
    <w:p w14:paraId="2B788061">
      <w:pPr>
        <w:rPr>
          <w:rFonts w:hint="eastAsia"/>
          <w:sz w:val="30"/>
          <w:szCs w:val="30"/>
          <w:u w:val="none"/>
        </w:rPr>
      </w:pPr>
    </w:p>
    <w:p w14:paraId="403AF571">
      <w:pPr>
        <w:rPr>
          <w:rFonts w:hint="eastAsia"/>
          <w:sz w:val="30"/>
          <w:szCs w:val="30"/>
          <w:u w:val="none"/>
        </w:rPr>
      </w:pPr>
      <w:r>
        <w:rPr>
          <w:rFonts w:hint="eastAsia"/>
          <w:sz w:val="30"/>
          <w:szCs w:val="30"/>
          <w:u w:val="none"/>
        </w:rPr>
        <w:t>Now Paul is not picking out some marginalized group of society out of the general population and saying, see these people are really bad; and they need my gospel.</w:t>
      </w:r>
    </w:p>
    <w:p w14:paraId="257BEE85">
      <w:pPr>
        <w:rPr>
          <w:rFonts w:hint="eastAsia"/>
          <w:sz w:val="30"/>
          <w:szCs w:val="30"/>
          <w:u w:val="none"/>
        </w:rPr>
      </w:pPr>
      <w:r>
        <w:rPr>
          <w:rFonts w:hint="eastAsia"/>
          <w:sz w:val="30"/>
          <w:szCs w:val="30"/>
          <w:u w:val="none"/>
        </w:rPr>
        <w:t>现在，保罗并不是从大众中挑出某个被边缘化的社会群体，然后说，看，这些人真的很坏；他们需要我的福音。</w:t>
      </w:r>
    </w:p>
    <w:p w14:paraId="74C32136">
      <w:pPr>
        <w:rPr>
          <w:rFonts w:hint="eastAsia"/>
          <w:sz w:val="30"/>
          <w:szCs w:val="30"/>
          <w:u w:val="none"/>
        </w:rPr>
      </w:pPr>
    </w:p>
    <w:p w14:paraId="5258E886">
      <w:pPr>
        <w:rPr>
          <w:rFonts w:hint="eastAsia"/>
          <w:sz w:val="30"/>
          <w:szCs w:val="30"/>
          <w:u w:val="none"/>
        </w:rPr>
      </w:pPr>
      <w:r>
        <w:rPr>
          <w:rFonts w:hint="eastAsia"/>
          <w:sz w:val="30"/>
          <w:szCs w:val="30"/>
          <w:u w:val="none"/>
        </w:rPr>
        <w:t>He is picking this particular perversion.</w:t>
      </w:r>
    </w:p>
    <w:p w14:paraId="41D203C8">
      <w:pPr>
        <w:rPr>
          <w:rFonts w:hint="eastAsia"/>
          <w:sz w:val="30"/>
          <w:szCs w:val="30"/>
          <w:u w:val="none"/>
        </w:rPr>
      </w:pPr>
      <w:r>
        <w:rPr>
          <w:rFonts w:hint="eastAsia"/>
          <w:sz w:val="30"/>
          <w:szCs w:val="30"/>
          <w:u w:val="none"/>
        </w:rPr>
        <w:t>他是在挑选这种特别的变态行为。</w:t>
      </w:r>
    </w:p>
    <w:p w14:paraId="6167EEEA">
      <w:pPr>
        <w:rPr>
          <w:rFonts w:hint="eastAsia"/>
          <w:sz w:val="30"/>
          <w:szCs w:val="30"/>
          <w:u w:val="none"/>
        </w:rPr>
      </w:pPr>
    </w:p>
    <w:p w14:paraId="25904AD9">
      <w:pPr>
        <w:rPr>
          <w:rFonts w:hint="eastAsia"/>
          <w:sz w:val="30"/>
          <w:szCs w:val="30"/>
          <w:u w:val="none"/>
        </w:rPr>
      </w:pPr>
      <w:r>
        <w:rPr>
          <w:rFonts w:hint="eastAsia"/>
          <w:sz w:val="30"/>
          <w:szCs w:val="30"/>
          <w:u w:val="none"/>
        </w:rPr>
        <w:t>This particular expression of sin as proof of the pervasiveness of sin in society, and hence the pervasive need for grace.</w:t>
      </w:r>
    </w:p>
    <w:p w14:paraId="2BA0E21E">
      <w:pPr>
        <w:rPr>
          <w:rFonts w:hint="eastAsia"/>
          <w:sz w:val="30"/>
          <w:szCs w:val="30"/>
          <w:u w:val="none"/>
        </w:rPr>
      </w:pPr>
      <w:r>
        <w:rPr>
          <w:rFonts w:hint="eastAsia"/>
          <w:sz w:val="30"/>
          <w:szCs w:val="30"/>
          <w:u w:val="none"/>
        </w:rPr>
        <w:t>这种特定的罪的表现，是为了证明罪在社会中的普遍性，并因此证明对恩典的普遍需要。</w:t>
      </w:r>
    </w:p>
    <w:p w14:paraId="4DD0C6D1">
      <w:pPr>
        <w:rPr>
          <w:rFonts w:hint="eastAsia"/>
          <w:sz w:val="30"/>
          <w:szCs w:val="30"/>
          <w:u w:val="none"/>
        </w:rPr>
      </w:pPr>
    </w:p>
    <w:p w14:paraId="77C8666E">
      <w:pPr>
        <w:rPr>
          <w:rFonts w:hint="eastAsia"/>
          <w:sz w:val="30"/>
          <w:szCs w:val="30"/>
          <w:u w:val="none"/>
        </w:rPr>
      </w:pPr>
      <w:r>
        <w:rPr>
          <w:rFonts w:hint="eastAsia"/>
          <w:sz w:val="30"/>
          <w:szCs w:val="30"/>
          <w:u w:val="none"/>
        </w:rPr>
        <w:t>Paul’s not saying, you know, there’s about two percent of us that have a real problem here.</w:t>
      </w:r>
    </w:p>
    <w:p w14:paraId="60BF628D">
      <w:pPr>
        <w:rPr>
          <w:rFonts w:hint="eastAsia"/>
          <w:sz w:val="30"/>
          <w:szCs w:val="30"/>
          <w:u w:val="none"/>
        </w:rPr>
      </w:pPr>
      <w:r>
        <w:rPr>
          <w:rFonts w:hint="eastAsia"/>
          <w:sz w:val="30"/>
          <w:szCs w:val="30"/>
          <w:u w:val="none"/>
        </w:rPr>
        <w:t>保罗不是在说，你知道，我们当中大约有百分之二的人在这里有真正的问题。</w:t>
      </w:r>
    </w:p>
    <w:p w14:paraId="0021E490">
      <w:pPr>
        <w:rPr>
          <w:rFonts w:hint="eastAsia"/>
          <w:sz w:val="30"/>
          <w:szCs w:val="30"/>
          <w:u w:val="none"/>
        </w:rPr>
      </w:pPr>
    </w:p>
    <w:p w14:paraId="7416510C">
      <w:pPr>
        <w:rPr>
          <w:rFonts w:hint="eastAsia"/>
          <w:sz w:val="30"/>
          <w:szCs w:val="30"/>
          <w:u w:val="none"/>
        </w:rPr>
      </w:pPr>
      <w:r>
        <w:rPr>
          <w:rFonts w:hint="eastAsia"/>
          <w:sz w:val="30"/>
          <w:szCs w:val="30"/>
          <w:u w:val="none"/>
        </w:rPr>
        <w:t>Let the other ninety-eight percent of us – we’re in great shape.</w:t>
      </w:r>
    </w:p>
    <w:p w14:paraId="267B65C9">
      <w:pPr>
        <w:rPr>
          <w:rFonts w:hint="eastAsia"/>
          <w:sz w:val="30"/>
          <w:szCs w:val="30"/>
          <w:u w:val="none"/>
        </w:rPr>
      </w:pPr>
      <w:r>
        <w:rPr>
          <w:rFonts w:hint="eastAsia"/>
          <w:sz w:val="30"/>
          <w:szCs w:val="30"/>
          <w:u w:val="none"/>
        </w:rPr>
        <w:t>让剩下的百分之九十八的人——我们都很好。</w:t>
      </w:r>
    </w:p>
    <w:p w14:paraId="565C82D0">
      <w:pPr>
        <w:rPr>
          <w:rFonts w:hint="eastAsia"/>
          <w:sz w:val="30"/>
          <w:szCs w:val="30"/>
          <w:u w:val="none"/>
        </w:rPr>
      </w:pPr>
    </w:p>
    <w:p w14:paraId="799FBF91">
      <w:pPr>
        <w:rPr>
          <w:rFonts w:hint="eastAsia"/>
          <w:sz w:val="30"/>
          <w:szCs w:val="30"/>
          <w:u w:val="none"/>
        </w:rPr>
      </w:pPr>
      <w:r>
        <w:rPr>
          <w:rFonts w:hint="eastAsia"/>
          <w:sz w:val="30"/>
          <w:szCs w:val="30"/>
          <w:u w:val="none"/>
        </w:rPr>
        <w:t>He’s saying, look, look at the pervasiveness of this sin.</w:t>
      </w:r>
    </w:p>
    <w:p w14:paraId="5C90F13B">
      <w:pPr>
        <w:rPr>
          <w:rFonts w:hint="eastAsia"/>
          <w:sz w:val="30"/>
          <w:szCs w:val="30"/>
          <w:u w:val="none"/>
        </w:rPr>
      </w:pPr>
      <w:r>
        <w:rPr>
          <w:rFonts w:hint="eastAsia"/>
          <w:sz w:val="30"/>
          <w:szCs w:val="30"/>
          <w:u w:val="none"/>
        </w:rPr>
        <w:t>他在说，看，看看这种罪的普遍性。</w:t>
      </w:r>
    </w:p>
    <w:p w14:paraId="0C91DB38">
      <w:pPr>
        <w:rPr>
          <w:rFonts w:hint="eastAsia"/>
          <w:sz w:val="30"/>
          <w:szCs w:val="30"/>
          <w:u w:val="none"/>
        </w:rPr>
      </w:pPr>
    </w:p>
    <w:p w14:paraId="6BC9D60E">
      <w:pPr>
        <w:rPr>
          <w:rFonts w:hint="eastAsia"/>
          <w:sz w:val="30"/>
          <w:szCs w:val="30"/>
          <w:u w:val="none"/>
        </w:rPr>
      </w:pPr>
      <w:r>
        <w:rPr>
          <w:rFonts w:hint="eastAsia"/>
          <w:sz w:val="30"/>
          <w:szCs w:val="30"/>
          <w:u w:val="none"/>
        </w:rPr>
        <w:t>It hits every part of your society.</w:t>
      </w:r>
    </w:p>
    <w:p w14:paraId="7D2095A2">
      <w:pPr>
        <w:rPr>
          <w:rFonts w:hint="eastAsia"/>
          <w:sz w:val="30"/>
          <w:szCs w:val="30"/>
          <w:u w:val="none"/>
        </w:rPr>
      </w:pPr>
      <w:r>
        <w:rPr>
          <w:rFonts w:hint="eastAsia"/>
          <w:sz w:val="30"/>
          <w:szCs w:val="30"/>
          <w:u w:val="none"/>
        </w:rPr>
        <w:t>它冲击着你们社会的每一个部分。</w:t>
      </w:r>
    </w:p>
    <w:p w14:paraId="2362BA31">
      <w:pPr>
        <w:rPr>
          <w:rFonts w:hint="eastAsia"/>
          <w:sz w:val="30"/>
          <w:szCs w:val="30"/>
          <w:u w:val="none"/>
        </w:rPr>
      </w:pPr>
    </w:p>
    <w:p w14:paraId="4F823661">
      <w:pPr>
        <w:rPr>
          <w:rFonts w:hint="eastAsia"/>
          <w:sz w:val="30"/>
          <w:szCs w:val="30"/>
          <w:u w:val="none"/>
        </w:rPr>
      </w:pPr>
      <w:r>
        <w:rPr>
          <w:rFonts w:hint="eastAsia"/>
          <w:sz w:val="30"/>
          <w:szCs w:val="30"/>
          <w:u w:val="none"/>
        </w:rPr>
        <w:t>It hits creative people; it hits intelligent people; it hits productive people.</w:t>
      </w:r>
    </w:p>
    <w:p w14:paraId="11252DBF">
      <w:pPr>
        <w:rPr>
          <w:rFonts w:hint="eastAsia"/>
          <w:sz w:val="30"/>
          <w:szCs w:val="30"/>
          <w:u w:val="none"/>
        </w:rPr>
      </w:pPr>
      <w:r>
        <w:rPr>
          <w:rFonts w:hint="eastAsia"/>
          <w:sz w:val="30"/>
          <w:szCs w:val="30"/>
          <w:u w:val="none"/>
        </w:rPr>
        <w:t>它冲击着有创造力的人；它冲击着有智慧的人；它冲击着有生产力的人。</w:t>
      </w:r>
    </w:p>
    <w:p w14:paraId="3671E578">
      <w:pPr>
        <w:rPr>
          <w:rFonts w:hint="eastAsia"/>
          <w:sz w:val="30"/>
          <w:szCs w:val="30"/>
          <w:u w:val="none"/>
        </w:rPr>
      </w:pPr>
    </w:p>
    <w:p w14:paraId="03373076">
      <w:pPr>
        <w:rPr>
          <w:rFonts w:hint="eastAsia"/>
          <w:sz w:val="30"/>
          <w:szCs w:val="30"/>
          <w:u w:val="none"/>
        </w:rPr>
      </w:pPr>
      <w:r>
        <w:rPr>
          <w:rFonts w:hint="eastAsia"/>
          <w:sz w:val="30"/>
          <w:szCs w:val="30"/>
          <w:u w:val="none"/>
        </w:rPr>
        <w:t>This is evidence of the pervasiveness of sin, and hence, evidence of the pervasiveness of our need for the gospel.</w:t>
      </w:r>
    </w:p>
    <w:p w14:paraId="25E5F6A0">
      <w:pPr>
        <w:rPr>
          <w:rFonts w:hint="eastAsia"/>
          <w:sz w:val="30"/>
          <w:szCs w:val="30"/>
          <w:u w:val="none"/>
        </w:rPr>
      </w:pPr>
      <w:r>
        <w:rPr>
          <w:rFonts w:hint="eastAsia"/>
          <w:sz w:val="30"/>
          <w:szCs w:val="30"/>
          <w:u w:val="none"/>
        </w:rPr>
        <w:t>这是罪普遍存在的证据，因此，也是我们普遍需要福音的证据。</w:t>
      </w:r>
    </w:p>
    <w:p w14:paraId="0D6ABCAF">
      <w:pPr>
        <w:rPr>
          <w:rFonts w:hint="eastAsia"/>
          <w:sz w:val="30"/>
          <w:szCs w:val="30"/>
          <w:u w:val="none"/>
        </w:rPr>
      </w:pPr>
    </w:p>
    <w:p w14:paraId="1A5145CD">
      <w:pPr>
        <w:rPr>
          <w:rFonts w:hint="eastAsia"/>
          <w:sz w:val="30"/>
          <w:szCs w:val="30"/>
          <w:u w:val="none"/>
        </w:rPr>
      </w:pPr>
      <w:r>
        <w:rPr>
          <w:rFonts w:hint="eastAsia"/>
          <w:sz w:val="30"/>
          <w:szCs w:val="30"/>
          <w:u w:val="none"/>
        </w:rPr>
        <w:t>He’s telling us this, in other words, not so that all of us normal people can feel good about ourselves and look down upon those abnormal people.</w:t>
      </w:r>
    </w:p>
    <w:p w14:paraId="39BBA7D8">
      <w:pPr>
        <w:rPr>
          <w:rFonts w:hint="eastAsia"/>
          <w:sz w:val="30"/>
          <w:szCs w:val="30"/>
          <w:u w:val="none"/>
        </w:rPr>
      </w:pPr>
      <w:r>
        <w:rPr>
          <w:rFonts w:hint="eastAsia"/>
          <w:sz w:val="30"/>
          <w:szCs w:val="30"/>
          <w:u w:val="none"/>
        </w:rPr>
        <w:t>换句话说，他告诉我们这些，不是为了让我们所有正常人能自我感觉良好，并鄙视那些不正常的人。</w:t>
      </w:r>
    </w:p>
    <w:p w14:paraId="4672D5E1">
      <w:pPr>
        <w:rPr>
          <w:rFonts w:hint="eastAsia"/>
          <w:sz w:val="30"/>
          <w:szCs w:val="30"/>
          <w:u w:val="none"/>
        </w:rPr>
      </w:pPr>
    </w:p>
    <w:p w14:paraId="40DF66BF">
      <w:pPr>
        <w:rPr>
          <w:rFonts w:hint="eastAsia"/>
          <w:sz w:val="30"/>
          <w:szCs w:val="30"/>
          <w:u w:val="none"/>
        </w:rPr>
      </w:pPr>
      <w:r>
        <w:rPr>
          <w:rFonts w:hint="eastAsia"/>
          <w:sz w:val="30"/>
          <w:szCs w:val="30"/>
          <w:u w:val="none"/>
        </w:rPr>
        <w:t>He’s telling us so that we would realize that it is God’s saving grace in believers, and his common grace in unbelievers that is the only thing that keeps us from doing the things, the degrading things, that we are capable of doing.</w:t>
      </w:r>
    </w:p>
    <w:p w14:paraId="21DB71C2">
      <w:pPr>
        <w:rPr>
          <w:rFonts w:hint="eastAsia"/>
          <w:sz w:val="30"/>
          <w:szCs w:val="30"/>
          <w:u w:val="none"/>
        </w:rPr>
      </w:pPr>
      <w:r>
        <w:rPr>
          <w:rFonts w:hint="eastAsia"/>
          <w:sz w:val="30"/>
          <w:szCs w:val="30"/>
          <w:u w:val="none"/>
        </w:rPr>
        <w:t>他告诉我们这些，是为了让我们意识到，是神在信徒身上的拯救之恩，和祂在非信徒身上的普遍恩典，才是唯一阻止我们去做那些我们有能力去做的、可羞耻的事情。</w:t>
      </w:r>
    </w:p>
    <w:p w14:paraId="3F7499F8">
      <w:pPr>
        <w:rPr>
          <w:rFonts w:hint="eastAsia"/>
          <w:sz w:val="30"/>
          <w:szCs w:val="30"/>
          <w:u w:val="none"/>
        </w:rPr>
      </w:pPr>
    </w:p>
    <w:p w14:paraId="3CB62E87">
      <w:pPr>
        <w:rPr>
          <w:rFonts w:hint="eastAsia"/>
          <w:sz w:val="30"/>
          <w:szCs w:val="30"/>
          <w:u w:val="none"/>
        </w:rPr>
      </w:pPr>
      <w:r>
        <w:rPr>
          <w:rFonts w:hint="eastAsia"/>
          <w:sz w:val="30"/>
          <w:szCs w:val="30"/>
          <w:u w:val="none"/>
        </w:rPr>
        <w:t>The only thing that stands between us and going the way of our flesh is the grace of God, the apostle Paul is arguing.</w:t>
      </w:r>
    </w:p>
    <w:p w14:paraId="28A993B4">
      <w:pPr>
        <w:rPr>
          <w:rFonts w:hint="eastAsia"/>
          <w:sz w:val="30"/>
          <w:szCs w:val="30"/>
          <w:u w:val="none"/>
        </w:rPr>
      </w:pPr>
      <w:r>
        <w:rPr>
          <w:rFonts w:hint="eastAsia"/>
          <w:sz w:val="30"/>
          <w:szCs w:val="30"/>
          <w:u w:val="none"/>
        </w:rPr>
        <w:t>使徒保罗论证说，唯一能阻止我们随从肉体而行的，就是神的恩典。</w:t>
      </w:r>
    </w:p>
    <w:p w14:paraId="6C6F600D">
      <w:pPr>
        <w:rPr>
          <w:rFonts w:hint="eastAsia"/>
          <w:sz w:val="30"/>
          <w:szCs w:val="30"/>
          <w:u w:val="none"/>
        </w:rPr>
      </w:pPr>
    </w:p>
    <w:p w14:paraId="4673731B">
      <w:pPr>
        <w:rPr>
          <w:rFonts w:hint="eastAsia"/>
          <w:sz w:val="30"/>
          <w:szCs w:val="30"/>
          <w:u w:val="none"/>
        </w:rPr>
      </w:pPr>
      <w:r>
        <w:rPr>
          <w:rFonts w:hint="eastAsia"/>
          <w:sz w:val="30"/>
          <w:szCs w:val="30"/>
          <w:u w:val="none"/>
        </w:rPr>
        <w:t>When God is not glorified, when God is not worshiped, when God is not honored, when the one true God is not adored, then unrighteousness invariably results unless God in His grace restrains it.</w:t>
      </w:r>
    </w:p>
    <w:p w14:paraId="2ACAE12E">
      <w:pPr>
        <w:rPr>
          <w:rFonts w:hint="eastAsia"/>
          <w:sz w:val="30"/>
          <w:szCs w:val="30"/>
          <w:u w:val="none"/>
        </w:rPr>
      </w:pPr>
      <w:r>
        <w:rPr>
          <w:rFonts w:hint="eastAsia"/>
          <w:sz w:val="30"/>
          <w:szCs w:val="30"/>
          <w:u w:val="none"/>
        </w:rPr>
        <w:t>当神没有得荣耀，当神没有被敬拜，当神没有被尊重，当独一的真神没有被尊崇时，不义就必然产生，除非神以祂的恩典约束它。</w:t>
      </w:r>
    </w:p>
    <w:p w14:paraId="08CE69F0">
      <w:pPr>
        <w:rPr>
          <w:rFonts w:hint="eastAsia"/>
          <w:sz w:val="30"/>
          <w:szCs w:val="30"/>
          <w:u w:val="none"/>
        </w:rPr>
      </w:pPr>
    </w:p>
    <w:p w14:paraId="5D0A4E52">
      <w:pPr>
        <w:rPr>
          <w:rFonts w:hint="eastAsia"/>
          <w:sz w:val="30"/>
          <w:szCs w:val="30"/>
          <w:u w:val="none"/>
        </w:rPr>
      </w:pPr>
      <w:r>
        <w:rPr>
          <w:rFonts w:hint="eastAsia"/>
          <w:sz w:val="30"/>
          <w:szCs w:val="30"/>
          <w:u w:val="none"/>
        </w:rPr>
        <w:t>And what is Paul saying?</w:t>
      </w:r>
    </w:p>
    <w:p w14:paraId="6512D8D4">
      <w:pPr>
        <w:rPr>
          <w:rFonts w:hint="eastAsia"/>
          <w:sz w:val="30"/>
          <w:szCs w:val="30"/>
          <w:u w:val="none"/>
        </w:rPr>
      </w:pPr>
      <w:r>
        <w:rPr>
          <w:rFonts w:hint="eastAsia"/>
          <w:sz w:val="30"/>
          <w:szCs w:val="30"/>
          <w:u w:val="none"/>
        </w:rPr>
        <w:t>保罗在说什么呢？</w:t>
      </w:r>
    </w:p>
    <w:p w14:paraId="345D18F1">
      <w:pPr>
        <w:rPr>
          <w:rFonts w:hint="eastAsia"/>
          <w:sz w:val="30"/>
          <w:szCs w:val="30"/>
          <w:u w:val="none"/>
        </w:rPr>
      </w:pPr>
    </w:p>
    <w:p w14:paraId="4560319B">
      <w:pPr>
        <w:rPr>
          <w:rFonts w:hint="eastAsia"/>
          <w:sz w:val="30"/>
          <w:szCs w:val="30"/>
          <w:u w:val="none"/>
        </w:rPr>
      </w:pPr>
      <w:r>
        <w:rPr>
          <w:rFonts w:hint="eastAsia"/>
          <w:sz w:val="30"/>
          <w:szCs w:val="30"/>
          <w:u w:val="none"/>
        </w:rPr>
        <w:t>When we see pervasive immorality, we are seeing God’s judgment because He is removing the restraint.</w:t>
      </w:r>
    </w:p>
    <w:p w14:paraId="5D77F324">
      <w:pPr>
        <w:rPr>
          <w:rFonts w:hint="eastAsia"/>
          <w:sz w:val="30"/>
          <w:szCs w:val="30"/>
          <w:u w:val="none"/>
        </w:rPr>
      </w:pPr>
      <w:r>
        <w:rPr>
          <w:rFonts w:hint="eastAsia"/>
          <w:sz w:val="30"/>
          <w:szCs w:val="30"/>
          <w:u w:val="none"/>
        </w:rPr>
        <w:t>当我们看到普遍的不道德时，我们看到的是神的审判，因为祂正在除去那约束。</w:t>
      </w:r>
    </w:p>
    <w:p w14:paraId="48014B79">
      <w:pPr>
        <w:rPr>
          <w:rFonts w:hint="eastAsia"/>
          <w:sz w:val="30"/>
          <w:szCs w:val="30"/>
          <w:u w:val="none"/>
        </w:rPr>
      </w:pPr>
    </w:p>
    <w:p w14:paraId="29C64FB9">
      <w:pPr>
        <w:rPr>
          <w:rFonts w:hint="eastAsia"/>
          <w:sz w:val="30"/>
          <w:szCs w:val="30"/>
          <w:u w:val="none"/>
        </w:rPr>
      </w:pPr>
      <w:r>
        <w:rPr>
          <w:rFonts w:hint="eastAsia"/>
          <w:sz w:val="30"/>
          <w:szCs w:val="30"/>
          <w:u w:val="none"/>
        </w:rPr>
        <w:t>God gave them over.</w:t>
      </w:r>
    </w:p>
    <w:p w14:paraId="314D5004">
      <w:pPr>
        <w:rPr>
          <w:rFonts w:hint="eastAsia"/>
          <w:sz w:val="30"/>
          <w:szCs w:val="30"/>
          <w:u w:val="none"/>
        </w:rPr>
      </w:pPr>
      <w:r>
        <w:rPr>
          <w:rFonts w:hint="eastAsia"/>
          <w:sz w:val="30"/>
          <w:szCs w:val="30"/>
          <w:u w:val="none"/>
        </w:rPr>
        <w:t>神任凭他们。</w:t>
      </w:r>
    </w:p>
    <w:p w14:paraId="215B16D4">
      <w:pPr>
        <w:rPr>
          <w:rFonts w:hint="eastAsia"/>
          <w:sz w:val="30"/>
          <w:szCs w:val="30"/>
          <w:u w:val="none"/>
        </w:rPr>
      </w:pPr>
    </w:p>
    <w:p w14:paraId="51F5CB99">
      <w:pPr>
        <w:rPr>
          <w:rFonts w:hint="eastAsia"/>
          <w:sz w:val="30"/>
          <w:szCs w:val="30"/>
          <w:u w:val="none"/>
        </w:rPr>
      </w:pPr>
      <w:r>
        <w:rPr>
          <w:rFonts w:hint="eastAsia"/>
          <w:sz w:val="30"/>
          <w:szCs w:val="30"/>
          <w:u w:val="none"/>
        </w:rPr>
        <w:t>The pervasive sin in our society, my friends, does not merely await the judgment of God; it is the judgment of God.</w:t>
      </w:r>
    </w:p>
    <w:p w14:paraId="10E55A68">
      <w:pPr>
        <w:rPr>
          <w:rFonts w:hint="eastAsia"/>
          <w:sz w:val="30"/>
          <w:szCs w:val="30"/>
          <w:u w:val="none"/>
        </w:rPr>
      </w:pPr>
      <w:r>
        <w:rPr>
          <w:rFonts w:hint="eastAsia"/>
          <w:sz w:val="30"/>
          <w:szCs w:val="30"/>
          <w:u w:val="none"/>
        </w:rPr>
        <w:t>朋友们，我们社会中普遍存在的罪，并不仅仅是在等待神的审判；它本身就是神的审判。</w:t>
      </w:r>
    </w:p>
    <w:p w14:paraId="3DFA6068">
      <w:pPr>
        <w:rPr>
          <w:rFonts w:hint="eastAsia"/>
          <w:sz w:val="30"/>
          <w:szCs w:val="30"/>
          <w:u w:val="none"/>
        </w:rPr>
      </w:pPr>
    </w:p>
    <w:p w14:paraId="50049EB2">
      <w:pPr>
        <w:rPr>
          <w:rFonts w:hint="eastAsia"/>
          <w:sz w:val="30"/>
          <w:szCs w:val="30"/>
          <w:u w:val="none"/>
        </w:rPr>
      </w:pPr>
      <w:r>
        <w:rPr>
          <w:rFonts w:hint="eastAsia"/>
          <w:sz w:val="30"/>
          <w:szCs w:val="30"/>
          <w:u w:val="none"/>
        </w:rPr>
        <w:t>Paul is saying, look around Romans.</w:t>
      </w:r>
    </w:p>
    <w:p w14:paraId="58D10D7D">
      <w:pPr>
        <w:rPr>
          <w:rFonts w:hint="eastAsia"/>
          <w:sz w:val="30"/>
          <w:szCs w:val="30"/>
          <w:u w:val="none"/>
        </w:rPr>
      </w:pPr>
      <w:r>
        <w:rPr>
          <w:rFonts w:hint="eastAsia"/>
          <w:sz w:val="30"/>
          <w:szCs w:val="30"/>
          <w:u w:val="none"/>
        </w:rPr>
        <w:t>保罗在说，罗马人啊，看看周围。</w:t>
      </w:r>
    </w:p>
    <w:p w14:paraId="165420A7">
      <w:pPr>
        <w:rPr>
          <w:rFonts w:hint="eastAsia"/>
          <w:sz w:val="30"/>
          <w:szCs w:val="30"/>
          <w:u w:val="none"/>
        </w:rPr>
      </w:pPr>
    </w:p>
    <w:p w14:paraId="1A110762">
      <w:pPr>
        <w:rPr>
          <w:rFonts w:hint="eastAsia"/>
          <w:sz w:val="30"/>
          <w:szCs w:val="30"/>
          <w:u w:val="none"/>
        </w:rPr>
      </w:pPr>
      <w:r>
        <w:rPr>
          <w:rFonts w:hint="eastAsia"/>
          <w:sz w:val="30"/>
          <w:szCs w:val="30"/>
          <w:u w:val="none"/>
        </w:rPr>
        <w:t>Look around at your society, look around at the sexual perversion.</w:t>
      </w:r>
    </w:p>
    <w:p w14:paraId="1C63E72C">
      <w:pPr>
        <w:rPr>
          <w:rFonts w:hint="eastAsia"/>
          <w:sz w:val="30"/>
          <w:szCs w:val="30"/>
          <w:u w:val="none"/>
        </w:rPr>
      </w:pPr>
      <w:r>
        <w:rPr>
          <w:rFonts w:hint="eastAsia"/>
          <w:sz w:val="30"/>
          <w:szCs w:val="30"/>
          <w:u w:val="none"/>
        </w:rPr>
        <w:t>看看你们的社会，看看那些性变态。</w:t>
      </w:r>
    </w:p>
    <w:p w14:paraId="4FBCF16C">
      <w:pPr>
        <w:rPr>
          <w:rFonts w:hint="eastAsia"/>
          <w:sz w:val="30"/>
          <w:szCs w:val="30"/>
          <w:u w:val="none"/>
        </w:rPr>
      </w:pPr>
    </w:p>
    <w:p w14:paraId="1A68E847">
      <w:pPr>
        <w:rPr>
          <w:rFonts w:hint="eastAsia"/>
          <w:sz w:val="30"/>
          <w:szCs w:val="30"/>
          <w:u w:val="none"/>
        </w:rPr>
      </w:pPr>
      <w:r>
        <w:rPr>
          <w:rFonts w:hint="eastAsia"/>
          <w:sz w:val="30"/>
          <w:szCs w:val="30"/>
          <w:u w:val="none"/>
        </w:rPr>
        <w:t>That’s evidence of God’s wrath which is evidence of your sin, which is evidence of your need of grace.</w:t>
      </w:r>
    </w:p>
    <w:p w14:paraId="33E10129">
      <w:pPr>
        <w:rPr>
          <w:rFonts w:hint="eastAsia"/>
          <w:sz w:val="30"/>
          <w:szCs w:val="30"/>
          <w:u w:val="none"/>
        </w:rPr>
      </w:pPr>
      <w:r>
        <w:rPr>
          <w:rFonts w:hint="eastAsia"/>
          <w:sz w:val="30"/>
          <w:szCs w:val="30"/>
          <w:u w:val="none"/>
        </w:rPr>
        <w:t>那是神忿怒的证据，是你们罪的证据，也是你们需要恩典的证据。</w:t>
      </w:r>
    </w:p>
    <w:p w14:paraId="1B9D0856">
      <w:pPr>
        <w:rPr>
          <w:rFonts w:hint="eastAsia"/>
          <w:sz w:val="30"/>
          <w:szCs w:val="30"/>
          <w:u w:val="none"/>
        </w:rPr>
      </w:pPr>
    </w:p>
    <w:p w14:paraId="688ECAC4">
      <w:pPr>
        <w:rPr>
          <w:rFonts w:hint="eastAsia"/>
          <w:sz w:val="30"/>
          <w:szCs w:val="30"/>
          <w:u w:val="none"/>
        </w:rPr>
      </w:pPr>
      <w:r>
        <w:rPr>
          <w:rFonts w:hint="eastAsia"/>
          <w:sz w:val="30"/>
          <w:szCs w:val="30"/>
          <w:u w:val="none"/>
        </w:rPr>
        <w:t>That’s why you need to hear my gospel.</w:t>
      </w:r>
    </w:p>
    <w:p w14:paraId="55A7C666">
      <w:pPr>
        <w:rPr>
          <w:rFonts w:hint="eastAsia"/>
          <w:sz w:val="30"/>
          <w:szCs w:val="30"/>
          <w:u w:val="none"/>
        </w:rPr>
      </w:pPr>
      <w:r>
        <w:rPr>
          <w:rFonts w:hint="eastAsia"/>
          <w:sz w:val="30"/>
          <w:szCs w:val="30"/>
          <w:u w:val="none"/>
        </w:rPr>
        <w:t>这就是为什么你们需要听我的福音。</w:t>
      </w:r>
    </w:p>
    <w:p w14:paraId="7E293E14">
      <w:pPr>
        <w:rPr>
          <w:rFonts w:hint="eastAsia"/>
          <w:sz w:val="30"/>
          <w:szCs w:val="30"/>
          <w:u w:val="none"/>
        </w:rPr>
      </w:pPr>
    </w:p>
    <w:p w14:paraId="7AC7250B">
      <w:pPr>
        <w:rPr>
          <w:rFonts w:hint="eastAsia"/>
          <w:sz w:val="30"/>
          <w:szCs w:val="30"/>
          <w:u w:val="none"/>
        </w:rPr>
      </w:pPr>
      <w:r>
        <w:rPr>
          <w:rFonts w:hint="eastAsia"/>
          <w:sz w:val="30"/>
          <w:szCs w:val="30"/>
          <w:u w:val="none"/>
        </w:rPr>
        <w:t>Now again, it’s almost like between the first half of verse 26 and the second half somebody says, "Oh come on Paul, you’re going to have to get more specific.</w:t>
      </w:r>
    </w:p>
    <w:p w14:paraId="381AEF94">
      <w:pPr>
        <w:rPr>
          <w:rFonts w:hint="eastAsia"/>
          <w:sz w:val="30"/>
          <w:szCs w:val="30"/>
          <w:u w:val="none"/>
        </w:rPr>
      </w:pPr>
      <w:r>
        <w:rPr>
          <w:rFonts w:hint="eastAsia"/>
          <w:sz w:val="30"/>
          <w:szCs w:val="30"/>
          <w:u w:val="none"/>
        </w:rPr>
        <w:t>现在，又好像是在26节的上半节和下半节之间，有人说：“哦，得了吧，保罗，你得说得更具体点。”</w:t>
      </w:r>
    </w:p>
    <w:p w14:paraId="055AA59B">
      <w:pPr>
        <w:rPr>
          <w:rFonts w:hint="eastAsia"/>
          <w:sz w:val="30"/>
          <w:szCs w:val="30"/>
          <w:u w:val="none"/>
        </w:rPr>
      </w:pPr>
    </w:p>
    <w:p w14:paraId="3EB6149D">
      <w:pPr>
        <w:rPr>
          <w:rFonts w:hint="eastAsia"/>
          <w:sz w:val="30"/>
          <w:szCs w:val="30"/>
          <w:u w:val="none"/>
        </w:rPr>
      </w:pPr>
      <w:r>
        <w:rPr>
          <w:rFonts w:hint="eastAsia"/>
          <w:sz w:val="30"/>
          <w:szCs w:val="30"/>
          <w:u w:val="none"/>
        </w:rPr>
        <w:t>You’ve got to be kidding.</w:t>
      </w:r>
    </w:p>
    <w:p w14:paraId="57AEABC2">
      <w:pPr>
        <w:rPr>
          <w:rFonts w:hint="eastAsia"/>
          <w:sz w:val="30"/>
          <w:szCs w:val="30"/>
          <w:u w:val="none"/>
        </w:rPr>
      </w:pPr>
      <w:r>
        <w:rPr>
          <w:rFonts w:hint="eastAsia"/>
          <w:sz w:val="30"/>
          <w:szCs w:val="30"/>
          <w:u w:val="none"/>
        </w:rPr>
        <w:t>你一定是在开玩笑。</w:t>
      </w:r>
    </w:p>
    <w:p w14:paraId="49862354">
      <w:pPr>
        <w:rPr>
          <w:rFonts w:hint="eastAsia"/>
          <w:sz w:val="30"/>
          <w:szCs w:val="30"/>
          <w:u w:val="none"/>
        </w:rPr>
      </w:pPr>
    </w:p>
    <w:p w14:paraId="5C13A5E2">
      <w:pPr>
        <w:rPr>
          <w:rFonts w:hint="eastAsia"/>
          <w:sz w:val="30"/>
          <w:szCs w:val="30"/>
          <w:u w:val="none"/>
        </w:rPr>
      </w:pPr>
      <w:r>
        <w:rPr>
          <w:rFonts w:hint="eastAsia"/>
          <w:sz w:val="30"/>
          <w:szCs w:val="30"/>
          <w:u w:val="none"/>
        </w:rPr>
        <w:t>You think that degrading passions are pervasive?"</w:t>
      </w:r>
    </w:p>
    <w:p w14:paraId="7E9F6E71">
      <w:pPr>
        <w:rPr>
          <w:rFonts w:hint="eastAsia"/>
          <w:sz w:val="30"/>
          <w:szCs w:val="30"/>
          <w:u w:val="none"/>
        </w:rPr>
      </w:pPr>
      <w:r>
        <w:rPr>
          <w:rFonts w:hint="eastAsia"/>
          <w:sz w:val="30"/>
          <w:szCs w:val="30"/>
          <w:u w:val="none"/>
        </w:rPr>
        <w:t>你认为可羞耻的情欲是普遍存在的吗？”</w:t>
      </w:r>
    </w:p>
    <w:p w14:paraId="0B896CEC">
      <w:pPr>
        <w:rPr>
          <w:rFonts w:hint="eastAsia"/>
          <w:sz w:val="30"/>
          <w:szCs w:val="30"/>
          <w:u w:val="none"/>
        </w:rPr>
      </w:pPr>
    </w:p>
    <w:p w14:paraId="47474A16">
      <w:pPr>
        <w:rPr>
          <w:rFonts w:hint="eastAsia"/>
          <w:sz w:val="30"/>
          <w:szCs w:val="30"/>
          <w:u w:val="none"/>
        </w:rPr>
      </w:pPr>
      <w:r>
        <w:rPr>
          <w:rFonts w:hint="eastAsia"/>
          <w:sz w:val="30"/>
          <w:szCs w:val="30"/>
          <w:u w:val="none"/>
        </w:rPr>
        <w:t>And the apostle says, "Uh, huh. Let me give you two examples."</w:t>
      </w:r>
    </w:p>
    <w:p w14:paraId="69533F30">
      <w:pPr>
        <w:rPr>
          <w:rFonts w:hint="eastAsia"/>
          <w:sz w:val="30"/>
          <w:szCs w:val="30"/>
          <w:u w:val="none"/>
        </w:rPr>
      </w:pPr>
      <w:r>
        <w:rPr>
          <w:rFonts w:hint="eastAsia"/>
          <w:sz w:val="30"/>
          <w:szCs w:val="30"/>
          <w:u w:val="none"/>
        </w:rPr>
        <w:t>使徒说：“嗯哼。让我给你们举两个例子。”</w:t>
      </w:r>
    </w:p>
    <w:p w14:paraId="22DEA85B">
      <w:pPr>
        <w:rPr>
          <w:rFonts w:hint="eastAsia"/>
          <w:sz w:val="30"/>
          <w:szCs w:val="30"/>
          <w:u w:val="none"/>
        </w:rPr>
      </w:pPr>
    </w:p>
    <w:p w14:paraId="2A741B3E">
      <w:pPr>
        <w:rPr>
          <w:rFonts w:hint="eastAsia"/>
          <w:sz w:val="30"/>
          <w:szCs w:val="30"/>
          <w:u w:val="none"/>
        </w:rPr>
      </w:pPr>
      <w:r>
        <w:rPr>
          <w:rFonts w:hint="eastAsia"/>
          <w:sz w:val="30"/>
          <w:szCs w:val="30"/>
          <w:u w:val="none"/>
        </w:rPr>
        <w:t>II. God judges sin by sin: this is seen, for instance in the completely unnatural practice of lesbianism.</w:t>
      </w:r>
    </w:p>
    <w:p w14:paraId="246147E8">
      <w:pPr>
        <w:rPr>
          <w:rFonts w:hint="eastAsia"/>
          <w:sz w:val="30"/>
          <w:szCs w:val="30"/>
          <w:u w:val="none"/>
        </w:rPr>
      </w:pPr>
      <w:r>
        <w:rPr>
          <w:rFonts w:hint="eastAsia"/>
          <w:sz w:val="30"/>
          <w:szCs w:val="30"/>
          <w:u w:val="none"/>
        </w:rPr>
        <w:t>II. 神以罪审判罪：例如，这体现在女同性恋这种完全不自然的行为中。</w:t>
      </w:r>
    </w:p>
    <w:p w14:paraId="20D75244">
      <w:pPr>
        <w:rPr>
          <w:rFonts w:hint="eastAsia"/>
          <w:sz w:val="30"/>
          <w:szCs w:val="30"/>
          <w:u w:val="none"/>
        </w:rPr>
      </w:pPr>
    </w:p>
    <w:p w14:paraId="5B0D4669">
      <w:pPr>
        <w:rPr>
          <w:rFonts w:hint="eastAsia"/>
          <w:sz w:val="30"/>
          <w:szCs w:val="30"/>
          <w:u w:val="none"/>
        </w:rPr>
      </w:pPr>
      <w:r>
        <w:rPr>
          <w:rFonts w:hint="eastAsia"/>
          <w:sz w:val="30"/>
          <w:szCs w:val="30"/>
          <w:u w:val="none"/>
        </w:rPr>
        <w:t>And this is the second thing I’d like you to see.</w:t>
      </w:r>
    </w:p>
    <w:p w14:paraId="398D7FF3">
      <w:pPr>
        <w:rPr>
          <w:rFonts w:hint="eastAsia"/>
          <w:sz w:val="30"/>
          <w:szCs w:val="30"/>
          <w:u w:val="none"/>
        </w:rPr>
      </w:pPr>
      <w:r>
        <w:rPr>
          <w:rFonts w:hint="eastAsia"/>
          <w:sz w:val="30"/>
          <w:szCs w:val="30"/>
          <w:u w:val="none"/>
        </w:rPr>
        <w:t>这是我希望你们看到的第二件事。</w:t>
      </w:r>
    </w:p>
    <w:p w14:paraId="192670BD">
      <w:pPr>
        <w:rPr>
          <w:rFonts w:hint="eastAsia"/>
          <w:sz w:val="30"/>
          <w:szCs w:val="30"/>
          <w:u w:val="none"/>
        </w:rPr>
      </w:pPr>
    </w:p>
    <w:p w14:paraId="6AD059F3">
      <w:pPr>
        <w:rPr>
          <w:rFonts w:hint="eastAsia"/>
          <w:sz w:val="30"/>
          <w:szCs w:val="30"/>
          <w:u w:val="none"/>
        </w:rPr>
      </w:pPr>
      <w:r>
        <w:rPr>
          <w:rFonts w:hint="eastAsia"/>
          <w:sz w:val="30"/>
          <w:szCs w:val="30"/>
          <w:u w:val="none"/>
        </w:rPr>
        <w:t>Look at the second half of verse 26.</w:t>
      </w:r>
    </w:p>
    <w:p w14:paraId="5888CF1F">
      <w:pPr>
        <w:rPr>
          <w:rFonts w:hint="eastAsia"/>
          <w:sz w:val="30"/>
          <w:szCs w:val="30"/>
          <w:u w:val="none"/>
        </w:rPr>
      </w:pPr>
      <w:r>
        <w:rPr>
          <w:rFonts w:hint="eastAsia"/>
          <w:sz w:val="30"/>
          <w:szCs w:val="30"/>
          <w:u w:val="none"/>
        </w:rPr>
        <w:t>请看26节的下半部分。</w:t>
      </w:r>
    </w:p>
    <w:p w14:paraId="389E74F2">
      <w:pPr>
        <w:rPr>
          <w:rFonts w:hint="eastAsia"/>
          <w:sz w:val="30"/>
          <w:szCs w:val="30"/>
          <w:u w:val="none"/>
        </w:rPr>
      </w:pPr>
    </w:p>
    <w:p w14:paraId="2F147279">
      <w:pPr>
        <w:rPr>
          <w:rFonts w:hint="eastAsia"/>
          <w:sz w:val="30"/>
          <w:szCs w:val="30"/>
          <w:u w:val="none"/>
        </w:rPr>
      </w:pPr>
      <w:r>
        <w:rPr>
          <w:rFonts w:hint="eastAsia"/>
          <w:sz w:val="30"/>
          <w:szCs w:val="30"/>
          <w:u w:val="none"/>
        </w:rPr>
        <w:t>He says, "Let me give you a very good example of this. ". . . for their women exchanged the natural function for that which is unnatural."</w:t>
      </w:r>
    </w:p>
    <w:p w14:paraId="347CDA53">
      <w:pPr>
        <w:rPr>
          <w:rFonts w:hint="eastAsia"/>
          <w:sz w:val="30"/>
          <w:szCs w:val="30"/>
          <w:u w:val="none"/>
        </w:rPr>
      </w:pPr>
      <w:r>
        <w:rPr>
          <w:rFonts w:hint="eastAsia"/>
          <w:sz w:val="30"/>
          <w:szCs w:val="30"/>
          <w:u w:val="none"/>
        </w:rPr>
        <w:t>他说：“让我给你们举一个很好的例子……‘他们的女人把顺性的用处变为逆性的用处’。”</w:t>
      </w:r>
    </w:p>
    <w:p w14:paraId="16DF0908">
      <w:pPr>
        <w:rPr>
          <w:rFonts w:hint="eastAsia"/>
          <w:sz w:val="30"/>
          <w:szCs w:val="30"/>
          <w:u w:val="none"/>
        </w:rPr>
      </w:pPr>
    </w:p>
    <w:p w14:paraId="7D173762">
      <w:pPr>
        <w:rPr>
          <w:rFonts w:hint="eastAsia"/>
          <w:sz w:val="30"/>
          <w:szCs w:val="30"/>
          <w:u w:val="none"/>
        </w:rPr>
      </w:pPr>
      <w:r>
        <w:rPr>
          <w:rFonts w:hint="eastAsia"/>
          <w:sz w:val="30"/>
          <w:szCs w:val="30"/>
          <w:u w:val="none"/>
        </w:rPr>
        <w:t>Paul does not just spout off some sort of theoretical sociology here.</w:t>
      </w:r>
    </w:p>
    <w:p w14:paraId="500709C8">
      <w:pPr>
        <w:rPr>
          <w:rFonts w:hint="eastAsia"/>
          <w:sz w:val="30"/>
          <w:szCs w:val="30"/>
          <w:u w:val="none"/>
        </w:rPr>
      </w:pPr>
      <w:r>
        <w:rPr>
          <w:rFonts w:hint="eastAsia"/>
          <w:sz w:val="30"/>
          <w:szCs w:val="30"/>
          <w:u w:val="none"/>
        </w:rPr>
        <w:t>保罗在这里不只是空谈某种理论社会学。</w:t>
      </w:r>
    </w:p>
    <w:p w14:paraId="2E7BA520">
      <w:pPr>
        <w:rPr>
          <w:rFonts w:hint="eastAsia"/>
          <w:sz w:val="30"/>
          <w:szCs w:val="30"/>
          <w:u w:val="none"/>
        </w:rPr>
      </w:pPr>
    </w:p>
    <w:p w14:paraId="724886AE">
      <w:pPr>
        <w:rPr>
          <w:rFonts w:hint="eastAsia"/>
          <w:sz w:val="30"/>
          <w:szCs w:val="30"/>
          <w:u w:val="none"/>
        </w:rPr>
      </w:pPr>
      <w:r>
        <w:rPr>
          <w:rFonts w:hint="eastAsia"/>
          <w:sz w:val="30"/>
          <w:szCs w:val="30"/>
          <w:u w:val="none"/>
        </w:rPr>
        <w:t>He says let me get very specific with you.</w:t>
      </w:r>
    </w:p>
    <w:p w14:paraId="00A5B3A5">
      <w:pPr>
        <w:rPr>
          <w:rFonts w:hint="eastAsia"/>
          <w:sz w:val="30"/>
          <w:szCs w:val="30"/>
          <w:u w:val="none"/>
        </w:rPr>
      </w:pPr>
      <w:r>
        <w:rPr>
          <w:rFonts w:hint="eastAsia"/>
          <w:sz w:val="30"/>
          <w:szCs w:val="30"/>
          <w:u w:val="none"/>
        </w:rPr>
        <w:t>他说让我跟你们说得非常具体。</w:t>
      </w:r>
    </w:p>
    <w:p w14:paraId="68F7A002">
      <w:pPr>
        <w:rPr>
          <w:rFonts w:hint="eastAsia"/>
          <w:sz w:val="30"/>
          <w:szCs w:val="30"/>
          <w:u w:val="none"/>
        </w:rPr>
      </w:pPr>
    </w:p>
    <w:p w14:paraId="605961BA">
      <w:pPr>
        <w:rPr>
          <w:rFonts w:hint="eastAsia"/>
          <w:sz w:val="30"/>
          <w:szCs w:val="30"/>
          <w:u w:val="none"/>
        </w:rPr>
      </w:pPr>
      <w:r>
        <w:rPr>
          <w:rFonts w:hint="eastAsia"/>
          <w:sz w:val="30"/>
          <w:szCs w:val="30"/>
          <w:u w:val="none"/>
        </w:rPr>
        <w:t>Look around, Greco Romans.</w:t>
      </w:r>
    </w:p>
    <w:p w14:paraId="77AB2763">
      <w:pPr>
        <w:rPr>
          <w:rFonts w:hint="eastAsia"/>
          <w:sz w:val="30"/>
          <w:szCs w:val="30"/>
          <w:u w:val="none"/>
        </w:rPr>
      </w:pPr>
      <w:r>
        <w:rPr>
          <w:rFonts w:hint="eastAsia"/>
          <w:sz w:val="30"/>
          <w:szCs w:val="30"/>
          <w:u w:val="none"/>
        </w:rPr>
        <w:t>看看周围，希腊罗马人。</w:t>
      </w:r>
    </w:p>
    <w:p w14:paraId="78B97885">
      <w:pPr>
        <w:rPr>
          <w:rFonts w:hint="eastAsia"/>
          <w:sz w:val="30"/>
          <w:szCs w:val="30"/>
          <w:u w:val="none"/>
        </w:rPr>
      </w:pPr>
    </w:p>
    <w:p w14:paraId="003C712A">
      <w:pPr>
        <w:rPr>
          <w:rFonts w:hint="eastAsia"/>
          <w:sz w:val="30"/>
          <w:szCs w:val="30"/>
          <w:u w:val="none"/>
        </w:rPr>
      </w:pPr>
      <w:r>
        <w:rPr>
          <w:rFonts w:hint="eastAsia"/>
          <w:sz w:val="30"/>
          <w:szCs w:val="30"/>
          <w:u w:val="none"/>
        </w:rPr>
        <w:t>Even your women are given over to degrading passions.</w:t>
      </w:r>
    </w:p>
    <w:p w14:paraId="5F40410A">
      <w:pPr>
        <w:rPr>
          <w:rFonts w:hint="eastAsia"/>
          <w:sz w:val="30"/>
          <w:szCs w:val="30"/>
          <w:u w:val="none"/>
        </w:rPr>
      </w:pPr>
      <w:r>
        <w:rPr>
          <w:rFonts w:hint="eastAsia"/>
          <w:sz w:val="30"/>
          <w:szCs w:val="30"/>
          <w:u w:val="none"/>
        </w:rPr>
        <w:t>就连你们的女人也放纵于可羞耻的情欲。</w:t>
      </w:r>
    </w:p>
    <w:p w14:paraId="736DC0EF">
      <w:pPr>
        <w:rPr>
          <w:rFonts w:hint="eastAsia"/>
          <w:sz w:val="30"/>
          <w:szCs w:val="30"/>
          <w:u w:val="none"/>
        </w:rPr>
      </w:pPr>
    </w:p>
    <w:p w14:paraId="62383732">
      <w:pPr>
        <w:rPr>
          <w:rFonts w:hint="eastAsia"/>
          <w:sz w:val="30"/>
          <w:szCs w:val="30"/>
          <w:u w:val="none"/>
        </w:rPr>
      </w:pPr>
      <w:r>
        <w:rPr>
          <w:rFonts w:hint="eastAsia"/>
          <w:sz w:val="30"/>
          <w:szCs w:val="30"/>
          <w:u w:val="none"/>
        </w:rPr>
        <w:t>They are involved in female homosexuality.</w:t>
      </w:r>
    </w:p>
    <w:p w14:paraId="614C5D1C">
      <w:pPr>
        <w:rPr>
          <w:rFonts w:hint="eastAsia"/>
          <w:sz w:val="30"/>
          <w:szCs w:val="30"/>
          <w:u w:val="none"/>
        </w:rPr>
      </w:pPr>
      <w:r>
        <w:rPr>
          <w:rFonts w:hint="eastAsia"/>
          <w:sz w:val="30"/>
          <w:szCs w:val="30"/>
          <w:u w:val="none"/>
        </w:rPr>
        <w:t>她们卷入了女性同性恋。</w:t>
      </w:r>
    </w:p>
    <w:p w14:paraId="269B8FAF">
      <w:pPr>
        <w:rPr>
          <w:rFonts w:hint="eastAsia"/>
          <w:sz w:val="30"/>
          <w:szCs w:val="30"/>
          <w:u w:val="none"/>
        </w:rPr>
      </w:pPr>
    </w:p>
    <w:p w14:paraId="315DFC37">
      <w:pPr>
        <w:rPr>
          <w:rFonts w:hint="eastAsia"/>
          <w:sz w:val="30"/>
          <w:szCs w:val="30"/>
          <w:u w:val="none"/>
        </w:rPr>
      </w:pPr>
      <w:r>
        <w:rPr>
          <w:rFonts w:hint="eastAsia"/>
          <w:sz w:val="30"/>
          <w:szCs w:val="30"/>
          <w:u w:val="none"/>
        </w:rPr>
        <w:t>Paul is putting his finger on a problem which proves the pervasiveness of sin in this very exalted and advanced society.</w:t>
      </w:r>
    </w:p>
    <w:p w14:paraId="167567EC">
      <w:pPr>
        <w:rPr>
          <w:rFonts w:hint="eastAsia"/>
          <w:sz w:val="30"/>
          <w:szCs w:val="30"/>
          <w:u w:val="none"/>
        </w:rPr>
      </w:pPr>
      <w:r>
        <w:rPr>
          <w:rFonts w:hint="eastAsia"/>
          <w:sz w:val="30"/>
          <w:szCs w:val="30"/>
          <w:u w:val="none"/>
        </w:rPr>
        <w:t>保罗指出了一个问题，这个问题证明了在这个非常崇高和先进的社会中罪的普遍性。</w:t>
      </w:r>
    </w:p>
    <w:p w14:paraId="1C056D74">
      <w:pPr>
        <w:rPr>
          <w:rFonts w:hint="eastAsia"/>
          <w:sz w:val="30"/>
          <w:szCs w:val="30"/>
          <w:u w:val="none"/>
        </w:rPr>
      </w:pPr>
    </w:p>
    <w:p w14:paraId="74E4ADE6">
      <w:pPr>
        <w:rPr>
          <w:rFonts w:hint="eastAsia"/>
          <w:sz w:val="30"/>
          <w:szCs w:val="30"/>
          <w:u w:val="none"/>
        </w:rPr>
      </w:pPr>
      <w:r>
        <w:rPr>
          <w:rFonts w:hint="eastAsia"/>
          <w:sz w:val="30"/>
          <w:szCs w:val="30"/>
          <w:u w:val="none"/>
        </w:rPr>
        <w:t>He says, let me tell you.</w:t>
      </w:r>
    </w:p>
    <w:p w14:paraId="1BC953AD">
      <w:pPr>
        <w:rPr>
          <w:rFonts w:hint="eastAsia"/>
          <w:sz w:val="30"/>
          <w:szCs w:val="30"/>
          <w:u w:val="none"/>
        </w:rPr>
      </w:pPr>
      <w:r>
        <w:rPr>
          <w:rFonts w:hint="eastAsia"/>
          <w:sz w:val="30"/>
          <w:szCs w:val="30"/>
          <w:u w:val="none"/>
        </w:rPr>
        <w:t>他说，让我告诉你们。</w:t>
      </w:r>
    </w:p>
    <w:p w14:paraId="06DC30F2">
      <w:pPr>
        <w:rPr>
          <w:rFonts w:hint="eastAsia"/>
          <w:sz w:val="30"/>
          <w:szCs w:val="30"/>
          <w:u w:val="none"/>
        </w:rPr>
      </w:pPr>
    </w:p>
    <w:p w14:paraId="425C7111">
      <w:pPr>
        <w:rPr>
          <w:rFonts w:hint="eastAsia"/>
          <w:sz w:val="30"/>
          <w:szCs w:val="30"/>
          <w:u w:val="none"/>
        </w:rPr>
      </w:pPr>
      <w:r>
        <w:rPr>
          <w:rFonts w:hint="eastAsia"/>
          <w:sz w:val="30"/>
          <w:szCs w:val="30"/>
          <w:u w:val="none"/>
        </w:rPr>
        <w:t>When women have that kind of relationship with one another, it’s unnatural.</w:t>
      </w:r>
    </w:p>
    <w:p w14:paraId="1D24839D">
      <w:pPr>
        <w:rPr>
          <w:rFonts w:hint="eastAsia"/>
          <w:sz w:val="30"/>
          <w:szCs w:val="30"/>
          <w:u w:val="none"/>
        </w:rPr>
      </w:pPr>
      <w:r>
        <w:rPr>
          <w:rFonts w:hint="eastAsia"/>
          <w:sz w:val="30"/>
          <w:szCs w:val="30"/>
          <w:u w:val="none"/>
        </w:rPr>
        <w:t>当女人之间有那种关系时，那是不自然的。</w:t>
      </w:r>
    </w:p>
    <w:p w14:paraId="1527663A">
      <w:pPr>
        <w:rPr>
          <w:rFonts w:hint="eastAsia"/>
          <w:sz w:val="30"/>
          <w:szCs w:val="30"/>
          <w:u w:val="none"/>
        </w:rPr>
      </w:pPr>
    </w:p>
    <w:p w14:paraId="07A64916">
      <w:pPr>
        <w:rPr>
          <w:rFonts w:hint="eastAsia"/>
          <w:sz w:val="30"/>
          <w:szCs w:val="30"/>
          <w:u w:val="none"/>
        </w:rPr>
      </w:pPr>
      <w:r>
        <w:rPr>
          <w:rFonts w:hint="eastAsia"/>
          <w:sz w:val="30"/>
          <w:szCs w:val="30"/>
          <w:u w:val="none"/>
        </w:rPr>
        <w:t>Now it’s interesting.</w:t>
      </w:r>
    </w:p>
    <w:p w14:paraId="1058257B">
      <w:pPr>
        <w:rPr>
          <w:rFonts w:hint="eastAsia"/>
          <w:sz w:val="30"/>
          <w:szCs w:val="30"/>
          <w:u w:val="none"/>
        </w:rPr>
      </w:pPr>
      <w:r>
        <w:rPr>
          <w:rFonts w:hint="eastAsia"/>
          <w:sz w:val="30"/>
          <w:szCs w:val="30"/>
          <w:u w:val="none"/>
        </w:rPr>
        <w:t>现在，这很有趣。</w:t>
      </w:r>
    </w:p>
    <w:p w14:paraId="60858B66">
      <w:pPr>
        <w:rPr>
          <w:rFonts w:hint="eastAsia"/>
          <w:sz w:val="30"/>
          <w:szCs w:val="30"/>
          <w:u w:val="none"/>
        </w:rPr>
      </w:pPr>
    </w:p>
    <w:p w14:paraId="6714AB0E">
      <w:pPr>
        <w:rPr>
          <w:rFonts w:hint="eastAsia"/>
          <w:sz w:val="30"/>
          <w:szCs w:val="30"/>
          <w:u w:val="none"/>
        </w:rPr>
      </w:pPr>
      <w:r>
        <w:rPr>
          <w:rFonts w:hint="eastAsia"/>
          <w:sz w:val="30"/>
          <w:szCs w:val="30"/>
          <w:u w:val="none"/>
        </w:rPr>
        <w:t>Paul doesn’t say that’s unbiblical, though it is.</w:t>
      </w:r>
    </w:p>
    <w:p w14:paraId="580F7D0D">
      <w:pPr>
        <w:rPr>
          <w:rFonts w:hint="eastAsia"/>
          <w:sz w:val="30"/>
          <w:szCs w:val="30"/>
          <w:u w:val="none"/>
        </w:rPr>
      </w:pPr>
      <w:r>
        <w:rPr>
          <w:rFonts w:hint="eastAsia"/>
          <w:sz w:val="30"/>
          <w:szCs w:val="30"/>
          <w:u w:val="none"/>
        </w:rPr>
        <w:t>保罗没有说那是不符合圣经的，尽管事实如此。</w:t>
      </w:r>
    </w:p>
    <w:p w14:paraId="3514B96B">
      <w:pPr>
        <w:rPr>
          <w:rFonts w:hint="eastAsia"/>
          <w:sz w:val="30"/>
          <w:szCs w:val="30"/>
          <w:u w:val="none"/>
        </w:rPr>
      </w:pPr>
    </w:p>
    <w:p w14:paraId="5C6A462B">
      <w:pPr>
        <w:rPr>
          <w:rFonts w:hint="eastAsia"/>
          <w:sz w:val="30"/>
          <w:szCs w:val="30"/>
          <w:u w:val="none"/>
        </w:rPr>
      </w:pPr>
      <w:r>
        <w:rPr>
          <w:rFonts w:hint="eastAsia"/>
          <w:sz w:val="30"/>
          <w:szCs w:val="30"/>
          <w:u w:val="none"/>
        </w:rPr>
        <w:t>Paul himself in this passage makes it very clear that what he is saying about homosexuality is, in fact, based upon the Old Testament Law.</w:t>
      </w:r>
    </w:p>
    <w:p w14:paraId="4FA0CA91">
      <w:pPr>
        <w:rPr>
          <w:rFonts w:hint="eastAsia"/>
          <w:sz w:val="30"/>
          <w:szCs w:val="30"/>
          <w:u w:val="none"/>
        </w:rPr>
      </w:pPr>
      <w:r>
        <w:rPr>
          <w:rFonts w:hint="eastAsia"/>
          <w:sz w:val="30"/>
          <w:szCs w:val="30"/>
          <w:u w:val="none"/>
        </w:rPr>
        <w:t>保罗自己在这段经文中非常清楚地表明，他关于同性恋的言论，实际上是基于旧约律法的。</w:t>
      </w:r>
    </w:p>
    <w:p w14:paraId="01899EDE">
      <w:pPr>
        <w:rPr>
          <w:rFonts w:hint="eastAsia"/>
          <w:sz w:val="30"/>
          <w:szCs w:val="30"/>
          <w:u w:val="none"/>
        </w:rPr>
      </w:pPr>
    </w:p>
    <w:p w14:paraId="44B90720">
      <w:pPr>
        <w:rPr>
          <w:rFonts w:hint="eastAsia"/>
          <w:sz w:val="30"/>
          <w:szCs w:val="30"/>
          <w:u w:val="none"/>
        </w:rPr>
      </w:pPr>
      <w:r>
        <w:rPr>
          <w:rFonts w:hint="eastAsia"/>
          <w:sz w:val="30"/>
          <w:szCs w:val="30"/>
          <w:u w:val="none"/>
        </w:rPr>
        <w:t>And especially Leviticus, chapter 18, and Leviticus, chapter 20.</w:t>
      </w:r>
    </w:p>
    <w:p w14:paraId="4C88A0DB">
      <w:pPr>
        <w:rPr>
          <w:rFonts w:hint="eastAsia"/>
          <w:sz w:val="30"/>
          <w:szCs w:val="30"/>
          <w:u w:val="none"/>
        </w:rPr>
      </w:pPr>
      <w:r>
        <w:rPr>
          <w:rFonts w:hint="eastAsia"/>
          <w:sz w:val="30"/>
          <w:szCs w:val="30"/>
          <w:u w:val="none"/>
        </w:rPr>
        <w:t>特别是利未记第18章和利未记第20章。</w:t>
      </w:r>
    </w:p>
    <w:p w14:paraId="4628AF55">
      <w:pPr>
        <w:rPr>
          <w:rFonts w:hint="eastAsia"/>
          <w:sz w:val="30"/>
          <w:szCs w:val="30"/>
          <w:u w:val="none"/>
        </w:rPr>
      </w:pPr>
    </w:p>
    <w:p w14:paraId="5D7D225C">
      <w:pPr>
        <w:rPr>
          <w:rFonts w:hint="eastAsia"/>
          <w:sz w:val="30"/>
          <w:szCs w:val="30"/>
          <w:u w:val="none"/>
        </w:rPr>
      </w:pPr>
      <w:r>
        <w:rPr>
          <w:rFonts w:hint="eastAsia"/>
          <w:sz w:val="30"/>
          <w:szCs w:val="30"/>
          <w:u w:val="none"/>
        </w:rPr>
        <w:t>But Paul doesn’t say, you know, that unbiblical.</w:t>
      </w:r>
    </w:p>
    <w:p w14:paraId="0D07B9E8">
      <w:pPr>
        <w:rPr>
          <w:rFonts w:hint="eastAsia"/>
          <w:sz w:val="30"/>
          <w:szCs w:val="30"/>
          <w:u w:val="none"/>
        </w:rPr>
      </w:pPr>
      <w:r>
        <w:rPr>
          <w:rFonts w:hint="eastAsia"/>
          <w:sz w:val="30"/>
          <w:szCs w:val="30"/>
          <w:u w:val="none"/>
        </w:rPr>
        <w:t>但保罗没有说，你知道，那是不符合圣经的。</w:t>
      </w:r>
    </w:p>
    <w:p w14:paraId="51839938">
      <w:pPr>
        <w:rPr>
          <w:rFonts w:hint="eastAsia"/>
          <w:sz w:val="30"/>
          <w:szCs w:val="30"/>
          <w:u w:val="none"/>
        </w:rPr>
      </w:pPr>
    </w:p>
    <w:p w14:paraId="1E90C74B">
      <w:pPr>
        <w:rPr>
          <w:rFonts w:hint="eastAsia"/>
          <w:sz w:val="30"/>
          <w:szCs w:val="30"/>
          <w:u w:val="none"/>
        </w:rPr>
      </w:pPr>
      <w:r>
        <w:rPr>
          <w:rFonts w:hint="eastAsia"/>
          <w:sz w:val="30"/>
          <w:szCs w:val="30"/>
          <w:u w:val="none"/>
        </w:rPr>
        <w:t>What he says is, it’s unnatural.</w:t>
      </w:r>
    </w:p>
    <w:p w14:paraId="74406247">
      <w:pPr>
        <w:rPr>
          <w:rFonts w:hint="eastAsia"/>
          <w:sz w:val="30"/>
          <w:szCs w:val="30"/>
          <w:u w:val="none"/>
        </w:rPr>
      </w:pPr>
      <w:r>
        <w:rPr>
          <w:rFonts w:hint="eastAsia"/>
          <w:sz w:val="30"/>
          <w:szCs w:val="30"/>
          <w:u w:val="none"/>
        </w:rPr>
        <w:t>他说的是，那是不自然的。</w:t>
      </w:r>
    </w:p>
    <w:p w14:paraId="227F53B0">
      <w:pPr>
        <w:rPr>
          <w:rFonts w:hint="eastAsia"/>
          <w:sz w:val="30"/>
          <w:szCs w:val="30"/>
          <w:u w:val="none"/>
        </w:rPr>
      </w:pPr>
    </w:p>
    <w:p w14:paraId="1668A945">
      <w:pPr>
        <w:rPr>
          <w:rFonts w:hint="eastAsia"/>
          <w:sz w:val="30"/>
          <w:szCs w:val="30"/>
          <w:u w:val="none"/>
        </w:rPr>
      </w:pPr>
      <w:r>
        <w:rPr>
          <w:rFonts w:hint="eastAsia"/>
          <w:sz w:val="30"/>
          <w:szCs w:val="30"/>
          <w:u w:val="none"/>
        </w:rPr>
        <w:t>What does he mean by that?</w:t>
      </w:r>
    </w:p>
    <w:p w14:paraId="13240964">
      <w:pPr>
        <w:rPr>
          <w:rFonts w:hint="eastAsia"/>
          <w:sz w:val="30"/>
          <w:szCs w:val="30"/>
          <w:u w:val="none"/>
        </w:rPr>
      </w:pPr>
      <w:r>
        <w:rPr>
          <w:rFonts w:hint="eastAsia"/>
          <w:sz w:val="30"/>
          <w:szCs w:val="30"/>
          <w:u w:val="none"/>
        </w:rPr>
        <w:t>他这话是什么意思？</w:t>
      </w:r>
    </w:p>
    <w:p w14:paraId="29CB346D">
      <w:pPr>
        <w:rPr>
          <w:rFonts w:hint="eastAsia"/>
          <w:sz w:val="30"/>
          <w:szCs w:val="30"/>
          <w:u w:val="none"/>
        </w:rPr>
      </w:pPr>
    </w:p>
    <w:p w14:paraId="2F17682A">
      <w:pPr>
        <w:rPr>
          <w:rFonts w:hint="eastAsia"/>
          <w:sz w:val="30"/>
          <w:szCs w:val="30"/>
          <w:u w:val="none"/>
        </w:rPr>
      </w:pPr>
      <w:r>
        <w:rPr>
          <w:rFonts w:hint="eastAsia"/>
          <w:sz w:val="30"/>
          <w:szCs w:val="30"/>
          <w:u w:val="none"/>
        </w:rPr>
        <w:t>He means a lot of things by that, but he means at least this.</w:t>
      </w:r>
    </w:p>
    <w:p w14:paraId="5B2F1E60">
      <w:pPr>
        <w:rPr>
          <w:rFonts w:hint="eastAsia"/>
          <w:sz w:val="30"/>
          <w:szCs w:val="30"/>
          <w:u w:val="none"/>
        </w:rPr>
      </w:pPr>
      <w:r>
        <w:rPr>
          <w:rFonts w:hint="eastAsia"/>
          <w:sz w:val="30"/>
          <w:szCs w:val="30"/>
          <w:u w:val="none"/>
        </w:rPr>
        <w:t>他这话有很多意思，但至少包含以下这一点。</w:t>
      </w:r>
    </w:p>
    <w:p w14:paraId="2712BDC9">
      <w:pPr>
        <w:rPr>
          <w:rFonts w:hint="eastAsia"/>
          <w:sz w:val="30"/>
          <w:szCs w:val="30"/>
          <w:u w:val="none"/>
        </w:rPr>
      </w:pPr>
    </w:p>
    <w:p w14:paraId="51AB421C">
      <w:pPr>
        <w:rPr>
          <w:rFonts w:hint="eastAsia"/>
          <w:sz w:val="30"/>
          <w:szCs w:val="30"/>
          <w:u w:val="none"/>
        </w:rPr>
      </w:pPr>
      <w:r>
        <w:rPr>
          <w:rFonts w:hint="eastAsia"/>
          <w:sz w:val="30"/>
          <w:szCs w:val="30"/>
          <w:u w:val="none"/>
        </w:rPr>
        <w:t>He means first of all that you don’t even have to have common sense to know that this is wrong.</w:t>
      </w:r>
    </w:p>
    <w:p w14:paraId="39B18A61">
      <w:pPr>
        <w:rPr>
          <w:rFonts w:hint="eastAsia"/>
          <w:sz w:val="30"/>
          <w:szCs w:val="30"/>
          <w:u w:val="none"/>
        </w:rPr>
      </w:pPr>
      <w:r>
        <w:rPr>
          <w:rFonts w:hint="eastAsia"/>
          <w:sz w:val="30"/>
          <w:szCs w:val="30"/>
          <w:u w:val="none"/>
        </w:rPr>
        <w:t>他的意思是，首先，你甚至不需要常识就知道这是错的。</w:t>
      </w:r>
    </w:p>
    <w:p w14:paraId="326AACA4">
      <w:pPr>
        <w:rPr>
          <w:rFonts w:hint="eastAsia"/>
          <w:sz w:val="30"/>
          <w:szCs w:val="30"/>
          <w:u w:val="none"/>
        </w:rPr>
      </w:pPr>
    </w:p>
    <w:p w14:paraId="17E9A13B">
      <w:pPr>
        <w:rPr>
          <w:rFonts w:hint="eastAsia"/>
          <w:sz w:val="30"/>
          <w:szCs w:val="30"/>
          <w:u w:val="none"/>
        </w:rPr>
      </w:pPr>
      <w:r>
        <w:rPr>
          <w:rFonts w:hint="eastAsia"/>
          <w:sz w:val="30"/>
          <w:szCs w:val="30"/>
          <w:u w:val="none"/>
        </w:rPr>
        <w:t>He says all you have to know is basic anatomy, and all you have to do is know animal biology to know that this is not the way it’s supposed to be.</w:t>
      </w:r>
    </w:p>
    <w:p w14:paraId="792C7D30">
      <w:pPr>
        <w:rPr>
          <w:rFonts w:hint="eastAsia"/>
          <w:sz w:val="30"/>
          <w:szCs w:val="30"/>
          <w:u w:val="none"/>
        </w:rPr>
      </w:pPr>
      <w:r>
        <w:rPr>
          <w:rFonts w:hint="eastAsia"/>
          <w:sz w:val="30"/>
          <w:szCs w:val="30"/>
          <w:u w:val="none"/>
        </w:rPr>
        <w:t>他说你只需要知道基本的解剖学，只需要知道动物生物学，就能明白事情本不该是这样的。</w:t>
      </w:r>
    </w:p>
    <w:p w14:paraId="010E67F6">
      <w:pPr>
        <w:rPr>
          <w:rFonts w:hint="eastAsia"/>
          <w:sz w:val="30"/>
          <w:szCs w:val="30"/>
          <w:u w:val="none"/>
        </w:rPr>
      </w:pPr>
    </w:p>
    <w:p w14:paraId="774F5F75">
      <w:pPr>
        <w:rPr>
          <w:rFonts w:hint="eastAsia"/>
          <w:sz w:val="30"/>
          <w:szCs w:val="30"/>
          <w:u w:val="none"/>
        </w:rPr>
      </w:pPr>
      <w:r>
        <w:rPr>
          <w:rFonts w:hint="eastAsia"/>
          <w:sz w:val="30"/>
          <w:szCs w:val="30"/>
          <w:u w:val="none"/>
        </w:rPr>
        <w:t>Nobody out there works this way.</w:t>
      </w:r>
    </w:p>
    <w:p w14:paraId="5E9EB1FB">
      <w:pPr>
        <w:rPr>
          <w:rFonts w:hint="eastAsia"/>
          <w:sz w:val="30"/>
          <w:szCs w:val="30"/>
          <w:u w:val="none"/>
        </w:rPr>
      </w:pPr>
      <w:r>
        <w:rPr>
          <w:rFonts w:hint="eastAsia"/>
          <w:sz w:val="30"/>
          <w:szCs w:val="30"/>
          <w:u w:val="none"/>
        </w:rPr>
        <w:t>外面没有谁是这样运作的。</w:t>
      </w:r>
    </w:p>
    <w:p w14:paraId="7E4C7BEB">
      <w:pPr>
        <w:rPr>
          <w:rFonts w:hint="eastAsia"/>
          <w:sz w:val="30"/>
          <w:szCs w:val="30"/>
          <w:u w:val="none"/>
        </w:rPr>
      </w:pPr>
    </w:p>
    <w:p w14:paraId="07596468">
      <w:pPr>
        <w:rPr>
          <w:rFonts w:hint="eastAsia"/>
          <w:sz w:val="30"/>
          <w:szCs w:val="30"/>
          <w:u w:val="none"/>
        </w:rPr>
      </w:pPr>
      <w:r>
        <w:rPr>
          <w:rFonts w:hint="eastAsia"/>
          <w:sz w:val="30"/>
          <w:szCs w:val="30"/>
          <w:u w:val="none"/>
        </w:rPr>
        <w:t>There are no female to female relations in the animal world like this.</w:t>
      </w:r>
    </w:p>
    <w:p w14:paraId="16344E79">
      <w:pPr>
        <w:rPr>
          <w:rFonts w:hint="eastAsia"/>
          <w:sz w:val="30"/>
          <w:szCs w:val="30"/>
          <w:u w:val="none"/>
        </w:rPr>
      </w:pPr>
      <w:r>
        <w:rPr>
          <w:rFonts w:hint="eastAsia"/>
          <w:sz w:val="30"/>
          <w:szCs w:val="30"/>
          <w:u w:val="none"/>
        </w:rPr>
        <w:t>在动物世界里没有像这样的雌性与雌性的关系。</w:t>
      </w:r>
    </w:p>
    <w:p w14:paraId="02184723">
      <w:pPr>
        <w:rPr>
          <w:rFonts w:hint="eastAsia"/>
          <w:sz w:val="30"/>
          <w:szCs w:val="30"/>
          <w:u w:val="none"/>
        </w:rPr>
      </w:pPr>
    </w:p>
    <w:p w14:paraId="709AF5DA">
      <w:pPr>
        <w:rPr>
          <w:rFonts w:hint="eastAsia"/>
          <w:sz w:val="30"/>
          <w:szCs w:val="30"/>
          <w:u w:val="none"/>
        </w:rPr>
      </w:pPr>
      <w:r>
        <w:rPr>
          <w:rFonts w:hint="eastAsia"/>
          <w:sz w:val="30"/>
          <w:szCs w:val="30"/>
          <w:u w:val="none"/>
        </w:rPr>
        <w:t>Your anatomy is even against it.</w:t>
      </w:r>
    </w:p>
    <w:p w14:paraId="77701BA2">
      <w:pPr>
        <w:rPr>
          <w:rFonts w:hint="eastAsia"/>
          <w:sz w:val="30"/>
          <w:szCs w:val="30"/>
          <w:u w:val="none"/>
        </w:rPr>
      </w:pPr>
      <w:r>
        <w:rPr>
          <w:rFonts w:hint="eastAsia"/>
          <w:sz w:val="30"/>
          <w:szCs w:val="30"/>
          <w:u w:val="none"/>
        </w:rPr>
        <w:t>甚至你们的身体构造也与此相悖。</w:t>
      </w:r>
    </w:p>
    <w:p w14:paraId="08EF8310">
      <w:pPr>
        <w:rPr>
          <w:rFonts w:hint="eastAsia"/>
          <w:sz w:val="30"/>
          <w:szCs w:val="30"/>
          <w:u w:val="none"/>
        </w:rPr>
      </w:pPr>
    </w:p>
    <w:p w14:paraId="3D424F9D">
      <w:pPr>
        <w:rPr>
          <w:rFonts w:hint="eastAsia"/>
          <w:sz w:val="30"/>
          <w:szCs w:val="30"/>
          <w:u w:val="none"/>
        </w:rPr>
      </w:pPr>
      <w:r>
        <w:rPr>
          <w:rFonts w:hint="eastAsia"/>
          <w:sz w:val="30"/>
          <w:szCs w:val="30"/>
          <w:u w:val="none"/>
        </w:rPr>
        <w:t>It’s not supposed to work that way.</w:t>
      </w:r>
    </w:p>
    <w:p w14:paraId="7640059B">
      <w:pPr>
        <w:rPr>
          <w:rFonts w:hint="eastAsia"/>
          <w:sz w:val="30"/>
          <w:szCs w:val="30"/>
          <w:u w:val="none"/>
        </w:rPr>
      </w:pPr>
      <w:r>
        <w:rPr>
          <w:rFonts w:hint="eastAsia"/>
          <w:sz w:val="30"/>
          <w:szCs w:val="30"/>
          <w:u w:val="none"/>
        </w:rPr>
        <w:t>它本不该那样运作。</w:t>
      </w:r>
    </w:p>
    <w:p w14:paraId="2E91E683">
      <w:pPr>
        <w:rPr>
          <w:rFonts w:hint="eastAsia"/>
          <w:sz w:val="30"/>
          <w:szCs w:val="30"/>
          <w:u w:val="none"/>
        </w:rPr>
      </w:pPr>
    </w:p>
    <w:p w14:paraId="4405CF7D">
      <w:pPr>
        <w:rPr>
          <w:rFonts w:hint="eastAsia"/>
          <w:sz w:val="30"/>
          <w:szCs w:val="30"/>
          <w:u w:val="none"/>
        </w:rPr>
      </w:pPr>
      <w:r>
        <w:rPr>
          <w:rFonts w:hint="eastAsia"/>
          <w:sz w:val="30"/>
          <w:szCs w:val="30"/>
          <w:u w:val="none"/>
        </w:rPr>
        <w:t>You don’t even have to have any common sense to understand this, Paul says.</w:t>
      </w:r>
    </w:p>
    <w:p w14:paraId="0A73E0B3">
      <w:pPr>
        <w:rPr>
          <w:rFonts w:hint="eastAsia"/>
          <w:sz w:val="30"/>
          <w:szCs w:val="30"/>
          <w:u w:val="none"/>
        </w:rPr>
      </w:pPr>
      <w:r>
        <w:rPr>
          <w:rFonts w:hint="eastAsia"/>
          <w:sz w:val="30"/>
          <w:szCs w:val="30"/>
          <w:u w:val="none"/>
        </w:rPr>
        <w:t>保罗说，你甚至不需要任何常识就能明白这一点。</w:t>
      </w:r>
    </w:p>
    <w:p w14:paraId="1A5F3226">
      <w:pPr>
        <w:rPr>
          <w:rFonts w:hint="eastAsia"/>
          <w:sz w:val="30"/>
          <w:szCs w:val="30"/>
          <w:u w:val="none"/>
        </w:rPr>
      </w:pPr>
    </w:p>
    <w:p w14:paraId="0CDF2DE9">
      <w:pPr>
        <w:rPr>
          <w:rFonts w:hint="eastAsia"/>
          <w:sz w:val="30"/>
          <w:szCs w:val="30"/>
          <w:u w:val="none"/>
        </w:rPr>
      </w:pPr>
      <w:r>
        <w:rPr>
          <w:rFonts w:hint="eastAsia"/>
          <w:sz w:val="30"/>
          <w:szCs w:val="30"/>
          <w:u w:val="none"/>
        </w:rPr>
        <w:t>It’s unnatural.</w:t>
      </w:r>
    </w:p>
    <w:p w14:paraId="59FB35FE">
      <w:pPr>
        <w:rPr>
          <w:rFonts w:hint="eastAsia"/>
          <w:sz w:val="30"/>
          <w:szCs w:val="30"/>
          <w:u w:val="none"/>
        </w:rPr>
      </w:pPr>
      <w:r>
        <w:rPr>
          <w:rFonts w:hint="eastAsia"/>
          <w:sz w:val="30"/>
          <w:szCs w:val="30"/>
          <w:u w:val="none"/>
        </w:rPr>
        <w:t>这是不自然的。</w:t>
      </w:r>
    </w:p>
    <w:p w14:paraId="1EA90675">
      <w:pPr>
        <w:rPr>
          <w:rFonts w:hint="eastAsia"/>
          <w:sz w:val="30"/>
          <w:szCs w:val="30"/>
          <w:u w:val="none"/>
        </w:rPr>
      </w:pPr>
    </w:p>
    <w:p w14:paraId="2343D7D9">
      <w:pPr>
        <w:rPr>
          <w:rFonts w:hint="eastAsia"/>
          <w:sz w:val="30"/>
          <w:szCs w:val="30"/>
          <w:u w:val="none"/>
        </w:rPr>
      </w:pPr>
      <w:r>
        <w:rPr>
          <w:rFonts w:hint="eastAsia"/>
          <w:sz w:val="30"/>
          <w:szCs w:val="30"/>
          <w:u w:val="none"/>
        </w:rPr>
        <w:t>It’s against nature.</w:t>
      </w:r>
    </w:p>
    <w:p w14:paraId="7AD0F56E">
      <w:pPr>
        <w:rPr>
          <w:rFonts w:hint="eastAsia"/>
          <w:sz w:val="30"/>
          <w:szCs w:val="30"/>
          <w:u w:val="none"/>
        </w:rPr>
      </w:pPr>
      <w:r>
        <w:rPr>
          <w:rFonts w:hint="eastAsia"/>
          <w:sz w:val="30"/>
          <w:szCs w:val="30"/>
          <w:u w:val="none"/>
        </w:rPr>
        <w:t>这是违背自然的。</w:t>
      </w:r>
    </w:p>
    <w:p w14:paraId="0043A2B7">
      <w:pPr>
        <w:rPr>
          <w:rFonts w:hint="eastAsia"/>
          <w:sz w:val="30"/>
          <w:szCs w:val="30"/>
          <w:u w:val="none"/>
        </w:rPr>
      </w:pPr>
    </w:p>
    <w:p w14:paraId="3771494F">
      <w:pPr>
        <w:rPr>
          <w:rFonts w:hint="eastAsia"/>
          <w:sz w:val="30"/>
          <w:szCs w:val="30"/>
          <w:u w:val="none"/>
        </w:rPr>
      </w:pPr>
      <w:r>
        <w:rPr>
          <w:rFonts w:hint="eastAsia"/>
          <w:sz w:val="30"/>
          <w:szCs w:val="30"/>
          <w:u w:val="none"/>
        </w:rPr>
        <w:t>It’s against the created order.</w:t>
      </w:r>
    </w:p>
    <w:p w14:paraId="797F1CAC">
      <w:pPr>
        <w:rPr>
          <w:rFonts w:hint="eastAsia"/>
          <w:sz w:val="30"/>
          <w:szCs w:val="30"/>
          <w:u w:val="none"/>
        </w:rPr>
      </w:pPr>
      <w:r>
        <w:rPr>
          <w:rFonts w:hint="eastAsia"/>
          <w:sz w:val="30"/>
          <w:szCs w:val="30"/>
          <w:u w:val="none"/>
        </w:rPr>
        <w:t>这是违背受造秩序的。</w:t>
      </w:r>
    </w:p>
    <w:p w14:paraId="731A0B60">
      <w:pPr>
        <w:rPr>
          <w:rFonts w:hint="eastAsia"/>
          <w:sz w:val="30"/>
          <w:szCs w:val="30"/>
          <w:u w:val="none"/>
        </w:rPr>
      </w:pPr>
    </w:p>
    <w:p w14:paraId="0AE1070E">
      <w:pPr>
        <w:rPr>
          <w:rFonts w:hint="eastAsia"/>
          <w:sz w:val="30"/>
          <w:szCs w:val="30"/>
          <w:u w:val="none"/>
        </w:rPr>
      </w:pPr>
      <w:r>
        <w:rPr>
          <w:rFonts w:hint="eastAsia"/>
          <w:sz w:val="30"/>
          <w:szCs w:val="30"/>
          <w:u w:val="none"/>
        </w:rPr>
        <w:t>It’s against the way God made us to be.</w:t>
      </w:r>
    </w:p>
    <w:p w14:paraId="34CEE5E9">
      <w:pPr>
        <w:rPr>
          <w:rFonts w:hint="eastAsia"/>
          <w:sz w:val="30"/>
          <w:szCs w:val="30"/>
          <w:u w:val="none"/>
        </w:rPr>
      </w:pPr>
      <w:r>
        <w:rPr>
          <w:rFonts w:hint="eastAsia"/>
          <w:sz w:val="30"/>
          <w:szCs w:val="30"/>
          <w:u w:val="none"/>
        </w:rPr>
        <w:t>这是违背神创造我们时的方式的。</w:t>
      </w:r>
    </w:p>
    <w:p w14:paraId="71C33643">
      <w:pPr>
        <w:rPr>
          <w:rFonts w:hint="eastAsia"/>
          <w:sz w:val="30"/>
          <w:szCs w:val="30"/>
          <w:u w:val="none"/>
        </w:rPr>
      </w:pPr>
    </w:p>
    <w:p w14:paraId="7B11962C">
      <w:pPr>
        <w:rPr>
          <w:rFonts w:hint="eastAsia"/>
          <w:sz w:val="30"/>
          <w:szCs w:val="30"/>
          <w:u w:val="none"/>
        </w:rPr>
      </w:pPr>
      <w:r>
        <w:rPr>
          <w:rFonts w:hint="eastAsia"/>
          <w:sz w:val="30"/>
          <w:szCs w:val="30"/>
          <w:u w:val="none"/>
        </w:rPr>
        <w:t>And when he says its unnatural, he means that everybody knows that.</w:t>
      </w:r>
    </w:p>
    <w:p w14:paraId="482481BF">
      <w:pPr>
        <w:rPr>
          <w:rFonts w:hint="eastAsia"/>
          <w:sz w:val="30"/>
          <w:szCs w:val="30"/>
          <w:u w:val="none"/>
        </w:rPr>
      </w:pPr>
      <w:r>
        <w:rPr>
          <w:rFonts w:hint="eastAsia"/>
          <w:sz w:val="30"/>
          <w:szCs w:val="30"/>
          <w:u w:val="none"/>
        </w:rPr>
        <w:t>当他说这是不自然的，他的意思是所有人都知道这一点。</w:t>
      </w:r>
    </w:p>
    <w:p w14:paraId="10528CB1">
      <w:pPr>
        <w:rPr>
          <w:rFonts w:hint="eastAsia"/>
          <w:sz w:val="30"/>
          <w:szCs w:val="30"/>
          <w:u w:val="none"/>
        </w:rPr>
      </w:pPr>
    </w:p>
    <w:p w14:paraId="0B735354">
      <w:pPr>
        <w:rPr>
          <w:rFonts w:hint="eastAsia"/>
          <w:sz w:val="30"/>
          <w:szCs w:val="30"/>
          <w:u w:val="none"/>
        </w:rPr>
      </w:pPr>
      <w:r>
        <w:rPr>
          <w:rFonts w:hint="eastAsia"/>
          <w:sz w:val="30"/>
          <w:szCs w:val="30"/>
          <w:u w:val="none"/>
        </w:rPr>
        <w:t>This is apparent to everyone.</w:t>
      </w:r>
    </w:p>
    <w:p w14:paraId="1B600645">
      <w:pPr>
        <w:rPr>
          <w:rFonts w:hint="eastAsia"/>
          <w:sz w:val="30"/>
          <w:szCs w:val="30"/>
          <w:u w:val="none"/>
        </w:rPr>
      </w:pPr>
      <w:r>
        <w:rPr>
          <w:rFonts w:hint="eastAsia"/>
          <w:sz w:val="30"/>
          <w:szCs w:val="30"/>
          <w:u w:val="none"/>
        </w:rPr>
        <w:t>这对每个人来说都是显而易见的。</w:t>
      </w:r>
    </w:p>
    <w:p w14:paraId="7B1CD9B9">
      <w:pPr>
        <w:rPr>
          <w:rFonts w:hint="eastAsia"/>
          <w:sz w:val="30"/>
          <w:szCs w:val="30"/>
          <w:u w:val="none"/>
        </w:rPr>
      </w:pPr>
    </w:p>
    <w:p w14:paraId="1A9BC951">
      <w:pPr>
        <w:rPr>
          <w:rFonts w:hint="eastAsia"/>
          <w:sz w:val="30"/>
          <w:szCs w:val="30"/>
          <w:u w:val="none"/>
        </w:rPr>
      </w:pPr>
      <w:r>
        <w:rPr>
          <w:rFonts w:hint="eastAsia"/>
          <w:sz w:val="30"/>
          <w:szCs w:val="30"/>
          <w:u w:val="none"/>
        </w:rPr>
        <w:t>And, therefore, the people who engage in this have to work very hard to make their minds conform to their unnatural thinking and behaving.</w:t>
      </w:r>
    </w:p>
    <w:p w14:paraId="55FF8639">
      <w:pPr>
        <w:rPr>
          <w:rFonts w:hint="eastAsia"/>
          <w:sz w:val="30"/>
          <w:szCs w:val="30"/>
          <w:u w:val="none"/>
        </w:rPr>
      </w:pPr>
      <w:r>
        <w:rPr>
          <w:rFonts w:hint="eastAsia"/>
          <w:sz w:val="30"/>
          <w:szCs w:val="30"/>
          <w:u w:val="none"/>
        </w:rPr>
        <w:t>因此，从事这种行为的人必须非常努力地让自己的思想去顺应他们不自然的想法和行为。</w:t>
      </w:r>
    </w:p>
    <w:p w14:paraId="3A157EA9">
      <w:pPr>
        <w:rPr>
          <w:rFonts w:hint="eastAsia"/>
          <w:sz w:val="30"/>
          <w:szCs w:val="30"/>
          <w:u w:val="none"/>
        </w:rPr>
      </w:pPr>
    </w:p>
    <w:p w14:paraId="708CC926">
      <w:pPr>
        <w:rPr>
          <w:rFonts w:hint="eastAsia"/>
          <w:sz w:val="30"/>
          <w:szCs w:val="30"/>
          <w:u w:val="none"/>
        </w:rPr>
      </w:pPr>
      <w:r>
        <w:rPr>
          <w:rFonts w:hint="eastAsia"/>
          <w:sz w:val="30"/>
          <w:szCs w:val="30"/>
          <w:u w:val="none"/>
        </w:rPr>
        <w:t>So the apostle Paul brings a strong charge against this particular type of activity.</w:t>
      </w:r>
    </w:p>
    <w:p w14:paraId="7D6FFF4A">
      <w:pPr>
        <w:rPr>
          <w:rFonts w:hint="eastAsia"/>
          <w:sz w:val="30"/>
          <w:szCs w:val="30"/>
          <w:u w:val="none"/>
        </w:rPr>
      </w:pPr>
      <w:r>
        <w:rPr>
          <w:rFonts w:hint="eastAsia"/>
          <w:sz w:val="30"/>
          <w:szCs w:val="30"/>
          <w:u w:val="none"/>
        </w:rPr>
        <w:t>所以使徒保罗对这种特定类型的活动提出了强烈的指控。</w:t>
      </w:r>
    </w:p>
    <w:p w14:paraId="4A4C9152">
      <w:pPr>
        <w:rPr>
          <w:rFonts w:hint="eastAsia"/>
          <w:sz w:val="30"/>
          <w:szCs w:val="30"/>
          <w:u w:val="none"/>
        </w:rPr>
      </w:pPr>
    </w:p>
    <w:p w14:paraId="00830CE6">
      <w:pPr>
        <w:rPr>
          <w:rFonts w:hint="eastAsia"/>
          <w:sz w:val="30"/>
          <w:szCs w:val="30"/>
          <w:u w:val="none"/>
        </w:rPr>
      </w:pPr>
      <w:r>
        <w:rPr>
          <w:rFonts w:hint="eastAsia"/>
          <w:sz w:val="30"/>
          <w:szCs w:val="30"/>
          <w:u w:val="none"/>
        </w:rPr>
        <w:t>Now I’m well aware that we live in a society that tends to do two things with the Bible’s teaching about homosexuality.</w:t>
      </w:r>
    </w:p>
    <w:p w14:paraId="49711056">
      <w:pPr>
        <w:rPr>
          <w:rFonts w:hint="eastAsia"/>
          <w:sz w:val="30"/>
          <w:szCs w:val="30"/>
          <w:u w:val="none"/>
        </w:rPr>
      </w:pPr>
      <w:r>
        <w:rPr>
          <w:rFonts w:hint="eastAsia"/>
          <w:sz w:val="30"/>
          <w:szCs w:val="30"/>
          <w:u w:val="none"/>
        </w:rPr>
        <w:t>现在，我非常清楚，我们生活在一个倾向于用两种方式对待圣经关于同性恋教导的社会。</w:t>
      </w:r>
    </w:p>
    <w:p w14:paraId="0922CEA5">
      <w:pPr>
        <w:rPr>
          <w:rFonts w:hint="eastAsia"/>
          <w:sz w:val="30"/>
          <w:szCs w:val="30"/>
          <w:u w:val="none"/>
        </w:rPr>
      </w:pPr>
    </w:p>
    <w:p w14:paraId="7685EEC2">
      <w:pPr>
        <w:rPr>
          <w:rFonts w:hint="eastAsia"/>
          <w:sz w:val="30"/>
          <w:szCs w:val="30"/>
          <w:u w:val="none"/>
        </w:rPr>
      </w:pPr>
      <w:r>
        <w:rPr>
          <w:rFonts w:hint="eastAsia"/>
          <w:sz w:val="30"/>
          <w:szCs w:val="30"/>
          <w:u w:val="none"/>
        </w:rPr>
        <w:t>It either says, well, we’ve all misunderstood the Bible.</w:t>
      </w:r>
    </w:p>
    <w:p w14:paraId="4FC950E9">
      <w:pPr>
        <w:rPr>
          <w:rFonts w:hint="eastAsia"/>
          <w:sz w:val="30"/>
          <w:szCs w:val="30"/>
          <w:u w:val="none"/>
        </w:rPr>
      </w:pPr>
      <w:r>
        <w:rPr>
          <w:rFonts w:hint="eastAsia"/>
          <w:sz w:val="30"/>
          <w:szCs w:val="30"/>
          <w:u w:val="none"/>
        </w:rPr>
        <w:t>它要么说，嗯，我们都误解了圣经。</w:t>
      </w:r>
    </w:p>
    <w:p w14:paraId="59F7983C">
      <w:pPr>
        <w:rPr>
          <w:rFonts w:hint="eastAsia"/>
          <w:sz w:val="30"/>
          <w:szCs w:val="30"/>
          <w:u w:val="none"/>
        </w:rPr>
      </w:pPr>
    </w:p>
    <w:p w14:paraId="05AC08EA">
      <w:pPr>
        <w:rPr>
          <w:rFonts w:hint="eastAsia"/>
          <w:sz w:val="30"/>
          <w:szCs w:val="30"/>
          <w:u w:val="none"/>
        </w:rPr>
      </w:pPr>
      <w:r>
        <w:rPr>
          <w:rFonts w:hint="eastAsia"/>
          <w:sz w:val="30"/>
          <w:szCs w:val="30"/>
          <w:u w:val="none"/>
        </w:rPr>
        <w:t>For 2000 years, Protestants Catholics, Greek Orthodox, Jews have all misunderstood the Bible.</w:t>
      </w:r>
    </w:p>
    <w:p w14:paraId="7C28D60C">
      <w:pPr>
        <w:rPr>
          <w:rFonts w:hint="eastAsia"/>
          <w:sz w:val="30"/>
          <w:szCs w:val="30"/>
          <w:u w:val="none"/>
        </w:rPr>
      </w:pPr>
      <w:r>
        <w:rPr>
          <w:rFonts w:hint="eastAsia"/>
          <w:sz w:val="30"/>
          <w:szCs w:val="30"/>
          <w:u w:val="none"/>
        </w:rPr>
        <w:t>2000年来，新教徒、天主教徒、东正教徒、犹太人都误解了圣经。</w:t>
      </w:r>
    </w:p>
    <w:p w14:paraId="1ACDDF02">
      <w:pPr>
        <w:rPr>
          <w:rFonts w:hint="eastAsia"/>
          <w:sz w:val="30"/>
          <w:szCs w:val="30"/>
          <w:u w:val="none"/>
        </w:rPr>
      </w:pPr>
    </w:p>
    <w:p w14:paraId="0BB1B134">
      <w:pPr>
        <w:rPr>
          <w:rFonts w:hint="eastAsia"/>
          <w:sz w:val="30"/>
          <w:szCs w:val="30"/>
          <w:u w:val="none"/>
        </w:rPr>
      </w:pPr>
      <w:r>
        <w:rPr>
          <w:rFonts w:hint="eastAsia"/>
          <w:sz w:val="30"/>
          <w:szCs w:val="30"/>
          <w:u w:val="none"/>
        </w:rPr>
        <w:t>Actually the Bible doesn’t condemn homosexuality.</w:t>
      </w:r>
    </w:p>
    <w:p w14:paraId="241B53A3">
      <w:pPr>
        <w:rPr>
          <w:rFonts w:hint="eastAsia"/>
          <w:sz w:val="30"/>
          <w:szCs w:val="30"/>
          <w:u w:val="none"/>
        </w:rPr>
      </w:pPr>
      <w:r>
        <w:rPr>
          <w:rFonts w:hint="eastAsia"/>
          <w:sz w:val="30"/>
          <w:szCs w:val="30"/>
          <w:u w:val="none"/>
        </w:rPr>
        <w:t>实际上，圣经并不谴责同性恋。</w:t>
      </w:r>
    </w:p>
    <w:p w14:paraId="74E1FBEF">
      <w:pPr>
        <w:rPr>
          <w:rFonts w:hint="eastAsia"/>
          <w:sz w:val="30"/>
          <w:szCs w:val="30"/>
          <w:u w:val="none"/>
        </w:rPr>
      </w:pPr>
    </w:p>
    <w:p w14:paraId="59C8DF3E">
      <w:pPr>
        <w:rPr>
          <w:rFonts w:hint="eastAsia"/>
          <w:sz w:val="30"/>
          <w:szCs w:val="30"/>
          <w:u w:val="none"/>
        </w:rPr>
      </w:pPr>
      <w:r>
        <w:rPr>
          <w:rFonts w:hint="eastAsia"/>
          <w:sz w:val="30"/>
          <w:szCs w:val="30"/>
          <w:u w:val="none"/>
        </w:rPr>
        <w:t>And then there are others who say, well, the Bible’s wrong.</w:t>
      </w:r>
    </w:p>
    <w:p w14:paraId="1D92A086">
      <w:pPr>
        <w:rPr>
          <w:rFonts w:hint="eastAsia"/>
          <w:sz w:val="30"/>
          <w:szCs w:val="30"/>
          <w:u w:val="none"/>
        </w:rPr>
      </w:pPr>
      <w:r>
        <w:rPr>
          <w:rFonts w:hint="eastAsia"/>
          <w:sz w:val="30"/>
          <w:szCs w:val="30"/>
          <w:u w:val="none"/>
        </w:rPr>
        <w:t>然后还有一些人说，嗯，圣经是错的。</w:t>
      </w:r>
    </w:p>
    <w:p w14:paraId="6C80D5E1">
      <w:pPr>
        <w:rPr>
          <w:rFonts w:hint="eastAsia"/>
          <w:sz w:val="30"/>
          <w:szCs w:val="30"/>
          <w:u w:val="none"/>
        </w:rPr>
      </w:pPr>
    </w:p>
    <w:p w14:paraId="33BCD704">
      <w:pPr>
        <w:rPr>
          <w:rFonts w:hint="eastAsia"/>
          <w:sz w:val="30"/>
          <w:szCs w:val="30"/>
          <w:u w:val="none"/>
        </w:rPr>
      </w:pPr>
      <w:r>
        <w:rPr>
          <w:rFonts w:hint="eastAsia"/>
          <w:sz w:val="30"/>
          <w:szCs w:val="30"/>
          <w:u w:val="none"/>
        </w:rPr>
        <w:t>We have understood the Bible, but the Bible is wrong.</w:t>
      </w:r>
    </w:p>
    <w:p w14:paraId="68B3F97B">
      <w:pPr>
        <w:rPr>
          <w:rFonts w:hint="eastAsia"/>
          <w:sz w:val="30"/>
          <w:szCs w:val="30"/>
          <w:u w:val="none"/>
        </w:rPr>
      </w:pPr>
      <w:r>
        <w:rPr>
          <w:rFonts w:hint="eastAsia"/>
          <w:sz w:val="30"/>
          <w:szCs w:val="30"/>
          <w:u w:val="none"/>
        </w:rPr>
        <w:t>我们理解了圣经，但是圣经错了。</w:t>
      </w:r>
    </w:p>
    <w:p w14:paraId="5AA41EBC">
      <w:pPr>
        <w:rPr>
          <w:rFonts w:hint="eastAsia"/>
          <w:sz w:val="30"/>
          <w:szCs w:val="30"/>
          <w:u w:val="none"/>
        </w:rPr>
      </w:pPr>
    </w:p>
    <w:p w14:paraId="20815827">
      <w:pPr>
        <w:rPr>
          <w:rFonts w:hint="eastAsia"/>
          <w:sz w:val="30"/>
          <w:szCs w:val="30"/>
          <w:u w:val="none"/>
        </w:rPr>
      </w:pPr>
      <w:r>
        <w:rPr>
          <w:rFonts w:hint="eastAsia"/>
          <w:sz w:val="30"/>
          <w:szCs w:val="30"/>
          <w:u w:val="none"/>
        </w:rPr>
        <w:t>And neither of those answers will do.</w:t>
      </w:r>
    </w:p>
    <w:p w14:paraId="0256A903">
      <w:pPr>
        <w:rPr>
          <w:rFonts w:hint="eastAsia"/>
          <w:sz w:val="30"/>
          <w:szCs w:val="30"/>
          <w:u w:val="none"/>
        </w:rPr>
      </w:pPr>
      <w:r>
        <w:rPr>
          <w:rFonts w:hint="eastAsia"/>
          <w:sz w:val="30"/>
          <w:szCs w:val="30"/>
          <w:u w:val="none"/>
        </w:rPr>
        <w:t>这两种答案都站不住脚。</w:t>
      </w:r>
    </w:p>
    <w:p w14:paraId="561FEDA8">
      <w:pPr>
        <w:rPr>
          <w:rFonts w:hint="eastAsia"/>
          <w:sz w:val="30"/>
          <w:szCs w:val="30"/>
          <w:u w:val="none"/>
        </w:rPr>
      </w:pPr>
    </w:p>
    <w:p w14:paraId="333F394A">
      <w:pPr>
        <w:rPr>
          <w:rFonts w:hint="eastAsia"/>
          <w:sz w:val="30"/>
          <w:szCs w:val="30"/>
          <w:u w:val="none"/>
        </w:rPr>
      </w:pPr>
      <w:r>
        <w:rPr>
          <w:rFonts w:hint="eastAsia"/>
          <w:sz w:val="30"/>
          <w:szCs w:val="30"/>
          <w:u w:val="none"/>
        </w:rPr>
        <w:t>First of all, if you can mistake the Bible’s teaching on homosexuality, you can get the Bible to say anything.</w:t>
      </w:r>
    </w:p>
    <w:p w14:paraId="2B15F0BC">
      <w:pPr>
        <w:rPr>
          <w:rFonts w:hint="eastAsia"/>
          <w:sz w:val="30"/>
          <w:szCs w:val="30"/>
          <w:u w:val="none"/>
        </w:rPr>
      </w:pPr>
      <w:r>
        <w:rPr>
          <w:rFonts w:hint="eastAsia"/>
          <w:sz w:val="30"/>
          <w:szCs w:val="30"/>
          <w:u w:val="none"/>
        </w:rPr>
        <w:t>首先，如果你能误解圣经关于同性恋的教导，你就能让圣经说任何话。</w:t>
      </w:r>
    </w:p>
    <w:p w14:paraId="40EB798E">
      <w:pPr>
        <w:rPr>
          <w:rFonts w:hint="eastAsia"/>
          <w:sz w:val="30"/>
          <w:szCs w:val="30"/>
          <w:u w:val="none"/>
        </w:rPr>
      </w:pPr>
    </w:p>
    <w:p w14:paraId="151C9612">
      <w:pPr>
        <w:rPr>
          <w:rFonts w:hint="eastAsia"/>
          <w:sz w:val="30"/>
          <w:szCs w:val="30"/>
          <w:u w:val="none"/>
        </w:rPr>
      </w:pPr>
      <w:r>
        <w:rPr>
          <w:rFonts w:hint="eastAsia"/>
          <w:sz w:val="30"/>
          <w:szCs w:val="30"/>
          <w:u w:val="none"/>
        </w:rPr>
        <w:t>If you can mistake what the Bible says about homosexuality, you can make the Bible say that the moon is made of green cheese, and it’s raining lollipops.</w:t>
      </w:r>
    </w:p>
    <w:p w14:paraId="183146CB">
      <w:pPr>
        <w:rPr>
          <w:rFonts w:hint="eastAsia"/>
          <w:sz w:val="30"/>
          <w:szCs w:val="30"/>
          <w:u w:val="none"/>
        </w:rPr>
      </w:pPr>
      <w:r>
        <w:rPr>
          <w:rFonts w:hint="eastAsia"/>
          <w:sz w:val="30"/>
          <w:szCs w:val="30"/>
          <w:u w:val="none"/>
        </w:rPr>
        <w:t>如果你能误解圣经关于同性恋的说法，你就能让圣经说月亮是绿奶酪做的，天上正下着棒棒糖雨。</w:t>
      </w:r>
    </w:p>
    <w:p w14:paraId="49D41D5C">
      <w:pPr>
        <w:rPr>
          <w:rFonts w:hint="eastAsia"/>
          <w:sz w:val="30"/>
          <w:szCs w:val="30"/>
          <w:u w:val="none"/>
        </w:rPr>
      </w:pPr>
    </w:p>
    <w:p w14:paraId="63FF85DE">
      <w:pPr>
        <w:rPr>
          <w:rFonts w:hint="eastAsia"/>
          <w:sz w:val="30"/>
          <w:szCs w:val="30"/>
          <w:u w:val="none"/>
        </w:rPr>
      </w:pPr>
      <w:r>
        <w:rPr>
          <w:rFonts w:hint="eastAsia"/>
          <w:sz w:val="30"/>
          <w:szCs w:val="30"/>
          <w:u w:val="none"/>
        </w:rPr>
        <w:t>The Bible is crystal clear.</w:t>
      </w:r>
    </w:p>
    <w:p w14:paraId="32D7F3EF">
      <w:pPr>
        <w:rPr>
          <w:rFonts w:hint="eastAsia"/>
          <w:sz w:val="30"/>
          <w:szCs w:val="30"/>
          <w:u w:val="none"/>
        </w:rPr>
      </w:pPr>
      <w:r>
        <w:rPr>
          <w:rFonts w:hint="eastAsia"/>
          <w:sz w:val="30"/>
          <w:szCs w:val="30"/>
          <w:u w:val="none"/>
        </w:rPr>
        <w:t>圣经是极其清晰的。</w:t>
      </w:r>
    </w:p>
    <w:p w14:paraId="54EA14F6">
      <w:pPr>
        <w:rPr>
          <w:rFonts w:hint="eastAsia"/>
          <w:sz w:val="30"/>
          <w:szCs w:val="30"/>
          <w:u w:val="none"/>
        </w:rPr>
      </w:pPr>
    </w:p>
    <w:p w14:paraId="22B96078">
      <w:pPr>
        <w:rPr>
          <w:rFonts w:hint="eastAsia"/>
          <w:sz w:val="30"/>
          <w:szCs w:val="30"/>
          <w:u w:val="none"/>
        </w:rPr>
      </w:pPr>
      <w:r>
        <w:rPr>
          <w:rFonts w:hint="eastAsia"/>
          <w:sz w:val="30"/>
          <w:szCs w:val="30"/>
          <w:u w:val="none"/>
        </w:rPr>
        <w:t>There are five passage which are absolutely unmistakable.</w:t>
      </w:r>
    </w:p>
    <w:p w14:paraId="0453D4A0">
      <w:pPr>
        <w:rPr>
          <w:rFonts w:hint="eastAsia"/>
          <w:sz w:val="30"/>
          <w:szCs w:val="30"/>
          <w:u w:val="none"/>
        </w:rPr>
      </w:pPr>
      <w:r>
        <w:rPr>
          <w:rFonts w:hint="eastAsia"/>
          <w:sz w:val="30"/>
          <w:szCs w:val="30"/>
          <w:u w:val="none"/>
        </w:rPr>
        <w:t>有五处经文是绝对不会被误解的。</w:t>
      </w:r>
    </w:p>
    <w:p w14:paraId="48F0E1B7">
      <w:pPr>
        <w:rPr>
          <w:rFonts w:hint="eastAsia"/>
          <w:sz w:val="30"/>
          <w:szCs w:val="30"/>
          <w:u w:val="none"/>
        </w:rPr>
      </w:pPr>
    </w:p>
    <w:p w14:paraId="41924DD5">
      <w:pPr>
        <w:rPr>
          <w:rFonts w:hint="eastAsia"/>
          <w:sz w:val="30"/>
          <w:szCs w:val="30"/>
          <w:u w:val="none"/>
        </w:rPr>
      </w:pPr>
      <w:r>
        <w:rPr>
          <w:rFonts w:hint="eastAsia"/>
          <w:sz w:val="30"/>
          <w:szCs w:val="30"/>
          <w:u w:val="none"/>
        </w:rPr>
        <w:t>In Genesis, chapter 19, in the story of Sodom.</w:t>
      </w:r>
    </w:p>
    <w:p w14:paraId="568D0073">
      <w:pPr>
        <w:rPr>
          <w:rFonts w:hint="eastAsia"/>
          <w:sz w:val="30"/>
          <w:szCs w:val="30"/>
          <w:u w:val="none"/>
        </w:rPr>
      </w:pPr>
      <w:r>
        <w:rPr>
          <w:rFonts w:hint="eastAsia"/>
          <w:sz w:val="30"/>
          <w:szCs w:val="30"/>
          <w:u w:val="none"/>
        </w:rPr>
        <w:t>在创世记第19章，所多玛的故事里。</w:t>
      </w:r>
    </w:p>
    <w:p w14:paraId="6E30071D">
      <w:pPr>
        <w:rPr>
          <w:rFonts w:hint="eastAsia"/>
          <w:sz w:val="30"/>
          <w:szCs w:val="30"/>
          <w:u w:val="none"/>
        </w:rPr>
      </w:pPr>
    </w:p>
    <w:p w14:paraId="06588FAB">
      <w:pPr>
        <w:rPr>
          <w:rFonts w:hint="eastAsia"/>
          <w:sz w:val="30"/>
          <w:szCs w:val="30"/>
          <w:u w:val="none"/>
        </w:rPr>
      </w:pPr>
      <w:r>
        <w:rPr>
          <w:rFonts w:hint="eastAsia"/>
          <w:sz w:val="30"/>
          <w:szCs w:val="30"/>
          <w:u w:val="none"/>
        </w:rPr>
        <w:t>Moses makes it crystal clear that homosexual activity, all of it is wrong.</w:t>
      </w:r>
    </w:p>
    <w:p w14:paraId="768215E8">
      <w:pPr>
        <w:rPr>
          <w:rFonts w:hint="eastAsia"/>
          <w:sz w:val="30"/>
          <w:szCs w:val="30"/>
          <w:u w:val="none"/>
        </w:rPr>
      </w:pPr>
      <w:r>
        <w:rPr>
          <w:rFonts w:hint="eastAsia"/>
          <w:sz w:val="30"/>
          <w:szCs w:val="30"/>
          <w:u w:val="none"/>
        </w:rPr>
        <w:t>摩西说得非常清楚，同性恋行为，所有的同性恋行为都是错的。</w:t>
      </w:r>
    </w:p>
    <w:p w14:paraId="040CB904">
      <w:pPr>
        <w:rPr>
          <w:rFonts w:hint="eastAsia"/>
          <w:sz w:val="30"/>
          <w:szCs w:val="30"/>
          <w:u w:val="none"/>
        </w:rPr>
      </w:pPr>
    </w:p>
    <w:p w14:paraId="13B58D32">
      <w:pPr>
        <w:rPr>
          <w:rFonts w:hint="eastAsia"/>
          <w:sz w:val="30"/>
          <w:szCs w:val="30"/>
          <w:u w:val="none"/>
        </w:rPr>
      </w:pPr>
      <w:r>
        <w:rPr>
          <w:rFonts w:hint="eastAsia"/>
          <w:sz w:val="30"/>
          <w:szCs w:val="30"/>
          <w:u w:val="none"/>
        </w:rPr>
        <w:t>In Judges, we’re told in the story of Gibeah, chapter 19, in no uncertain terms that homosexuality is wrong.</w:t>
      </w:r>
    </w:p>
    <w:p w14:paraId="1B051D9D">
      <w:pPr>
        <w:rPr>
          <w:rFonts w:hint="eastAsia"/>
          <w:sz w:val="30"/>
          <w:szCs w:val="30"/>
          <w:u w:val="none"/>
        </w:rPr>
      </w:pPr>
      <w:r>
        <w:rPr>
          <w:rFonts w:hint="eastAsia"/>
          <w:sz w:val="30"/>
          <w:szCs w:val="30"/>
          <w:u w:val="none"/>
        </w:rPr>
        <w:t>在士师记，第19章基比亚的故事里，我们被明确无误地告知同性恋是错误的。</w:t>
      </w:r>
    </w:p>
    <w:p w14:paraId="53753206">
      <w:pPr>
        <w:rPr>
          <w:rFonts w:hint="eastAsia"/>
          <w:sz w:val="30"/>
          <w:szCs w:val="30"/>
          <w:u w:val="none"/>
        </w:rPr>
      </w:pPr>
    </w:p>
    <w:p w14:paraId="0DFD7B3C">
      <w:pPr>
        <w:rPr>
          <w:rFonts w:hint="eastAsia"/>
          <w:sz w:val="30"/>
          <w:szCs w:val="30"/>
          <w:u w:val="none"/>
        </w:rPr>
      </w:pPr>
      <w:r>
        <w:rPr>
          <w:rFonts w:hint="eastAsia"/>
          <w:sz w:val="30"/>
          <w:szCs w:val="30"/>
          <w:u w:val="none"/>
        </w:rPr>
        <w:t>Moses, thirdly, in Leviticus 18 and in Leviticus 20 makes it absolutely clear that homosexuality is wrong.</w:t>
      </w:r>
    </w:p>
    <w:p w14:paraId="3B93B2E3">
      <w:pPr>
        <w:rPr>
          <w:rFonts w:hint="eastAsia"/>
          <w:sz w:val="30"/>
          <w:szCs w:val="30"/>
          <w:u w:val="none"/>
        </w:rPr>
      </w:pPr>
      <w:r>
        <w:rPr>
          <w:rFonts w:hint="eastAsia"/>
          <w:sz w:val="30"/>
          <w:szCs w:val="30"/>
          <w:u w:val="none"/>
        </w:rPr>
        <w:t>第三，摩西在利未记18章和利未记20章中绝对清楚地表明同性恋是错误的。</w:t>
      </w:r>
    </w:p>
    <w:p w14:paraId="0EC39D2D">
      <w:pPr>
        <w:rPr>
          <w:rFonts w:hint="eastAsia"/>
          <w:sz w:val="30"/>
          <w:szCs w:val="30"/>
          <w:u w:val="none"/>
        </w:rPr>
      </w:pPr>
    </w:p>
    <w:p w14:paraId="6CF60F14">
      <w:pPr>
        <w:rPr>
          <w:rFonts w:hint="eastAsia"/>
          <w:sz w:val="30"/>
          <w:szCs w:val="30"/>
          <w:u w:val="none"/>
        </w:rPr>
      </w:pPr>
      <w:r>
        <w:rPr>
          <w:rFonts w:hint="eastAsia"/>
          <w:sz w:val="30"/>
          <w:szCs w:val="30"/>
          <w:u w:val="none"/>
        </w:rPr>
        <w:t>In fact, the language that Paul is using here in Romans 1 is pulled right out of the Greek translation of Leviticus 18 and Leviticus 20.</w:t>
      </w:r>
    </w:p>
    <w:p w14:paraId="23E1ACFE">
      <w:pPr>
        <w:rPr>
          <w:rFonts w:hint="eastAsia"/>
          <w:sz w:val="30"/>
          <w:szCs w:val="30"/>
          <w:u w:val="none"/>
        </w:rPr>
      </w:pPr>
      <w:r>
        <w:rPr>
          <w:rFonts w:hint="eastAsia"/>
          <w:sz w:val="30"/>
          <w:szCs w:val="30"/>
          <w:u w:val="none"/>
        </w:rPr>
        <w:t>事实上，保罗在罗马书第1章这里使用的语言，正是直接取自利未记18章和20章的希腊文译本。</w:t>
      </w:r>
    </w:p>
    <w:p w14:paraId="2C29053D">
      <w:pPr>
        <w:rPr>
          <w:rFonts w:hint="eastAsia"/>
          <w:sz w:val="30"/>
          <w:szCs w:val="30"/>
          <w:u w:val="none"/>
        </w:rPr>
      </w:pPr>
    </w:p>
    <w:p w14:paraId="518F3954">
      <w:pPr>
        <w:rPr>
          <w:rFonts w:hint="eastAsia"/>
          <w:sz w:val="30"/>
          <w:szCs w:val="30"/>
          <w:u w:val="none"/>
        </w:rPr>
      </w:pPr>
      <w:r>
        <w:rPr>
          <w:rFonts w:hint="eastAsia"/>
          <w:sz w:val="30"/>
          <w:szCs w:val="30"/>
          <w:u w:val="none"/>
        </w:rPr>
        <w:t>Here in this passage today, as Paul describes decadent pagan societal practice, he again makes it clear that homosexuality is wrong.</w:t>
      </w:r>
    </w:p>
    <w:p w14:paraId="463A900F">
      <w:pPr>
        <w:rPr>
          <w:rFonts w:hint="eastAsia"/>
          <w:sz w:val="30"/>
          <w:szCs w:val="30"/>
          <w:u w:val="none"/>
        </w:rPr>
      </w:pPr>
      <w:r>
        <w:rPr>
          <w:rFonts w:hint="eastAsia"/>
          <w:sz w:val="30"/>
          <w:szCs w:val="30"/>
          <w:u w:val="none"/>
        </w:rPr>
        <w:t>今天在这段经文中，当保罗描述堕落的异教社会习俗时，他再次明确指出同性恋是错误的。</w:t>
      </w:r>
    </w:p>
    <w:p w14:paraId="71229D71">
      <w:pPr>
        <w:rPr>
          <w:rFonts w:hint="eastAsia"/>
          <w:sz w:val="30"/>
          <w:szCs w:val="30"/>
          <w:u w:val="none"/>
        </w:rPr>
      </w:pPr>
    </w:p>
    <w:p w14:paraId="2003CB73">
      <w:pPr>
        <w:rPr>
          <w:rFonts w:hint="eastAsia"/>
          <w:sz w:val="30"/>
          <w:szCs w:val="30"/>
          <w:u w:val="none"/>
        </w:rPr>
      </w:pPr>
      <w:r>
        <w:rPr>
          <w:rFonts w:hint="eastAsia"/>
          <w:sz w:val="30"/>
          <w:szCs w:val="30"/>
          <w:u w:val="none"/>
        </w:rPr>
        <w:t>And then when you get to I Timothy 2, or I Corinthians 6 in that list of sins that will keep you out of the kingdom of heaven, homosexuality is once again mentioned, indicating once again that the Bible is unequivocal in its condemnation of homosexual practice.</w:t>
      </w:r>
    </w:p>
    <w:p w14:paraId="1EDA4138">
      <w:pPr>
        <w:rPr>
          <w:rFonts w:hint="eastAsia"/>
          <w:sz w:val="30"/>
          <w:szCs w:val="30"/>
          <w:u w:val="none"/>
        </w:rPr>
      </w:pPr>
      <w:r>
        <w:rPr>
          <w:rFonts w:hint="eastAsia"/>
          <w:sz w:val="30"/>
          <w:szCs w:val="30"/>
          <w:u w:val="none"/>
        </w:rPr>
        <w:t>然后当你读到提摩太前书2章，或哥林多前书6章，在那份会使你无法进入天国的罪的清单中，同性恋再次被提及，再次表明圣经在谴责同性恋行为上是毫不含糊的。</w:t>
      </w:r>
    </w:p>
    <w:p w14:paraId="6404DF31">
      <w:pPr>
        <w:rPr>
          <w:rFonts w:hint="eastAsia"/>
          <w:sz w:val="30"/>
          <w:szCs w:val="30"/>
          <w:u w:val="none"/>
        </w:rPr>
      </w:pPr>
    </w:p>
    <w:p w14:paraId="071C995E">
      <w:pPr>
        <w:rPr>
          <w:rFonts w:hint="eastAsia"/>
          <w:sz w:val="30"/>
          <w:szCs w:val="30"/>
          <w:u w:val="none"/>
        </w:rPr>
      </w:pPr>
      <w:r>
        <w:rPr>
          <w:rFonts w:hint="eastAsia"/>
          <w:sz w:val="30"/>
          <w:szCs w:val="30"/>
          <w:u w:val="none"/>
        </w:rPr>
        <w:t>Now why has Paul picked this out?</w:t>
      </w:r>
    </w:p>
    <w:p w14:paraId="742004DC">
      <w:pPr>
        <w:rPr>
          <w:rFonts w:hint="eastAsia"/>
          <w:sz w:val="30"/>
          <w:szCs w:val="30"/>
          <w:u w:val="none"/>
        </w:rPr>
      </w:pPr>
      <w:r>
        <w:rPr>
          <w:rFonts w:hint="eastAsia"/>
          <w:sz w:val="30"/>
          <w:szCs w:val="30"/>
          <w:u w:val="none"/>
        </w:rPr>
        <w:t>那么，保罗为什么要挑出这一点呢？</w:t>
      </w:r>
    </w:p>
    <w:p w14:paraId="29993A7C">
      <w:pPr>
        <w:rPr>
          <w:rFonts w:hint="eastAsia"/>
          <w:sz w:val="30"/>
          <w:szCs w:val="30"/>
          <w:u w:val="none"/>
        </w:rPr>
      </w:pPr>
    </w:p>
    <w:p w14:paraId="271829FA">
      <w:pPr>
        <w:rPr>
          <w:rFonts w:hint="eastAsia"/>
          <w:sz w:val="30"/>
          <w:szCs w:val="30"/>
          <w:u w:val="none"/>
        </w:rPr>
      </w:pPr>
      <w:r>
        <w:rPr>
          <w:rFonts w:hint="eastAsia"/>
          <w:sz w:val="30"/>
          <w:szCs w:val="30"/>
          <w:u w:val="none"/>
        </w:rPr>
        <w:t>He’s picked it out because of the seriousness of sin.</w:t>
      </w:r>
    </w:p>
    <w:p w14:paraId="44BDB19B">
      <w:pPr>
        <w:rPr>
          <w:rFonts w:hint="eastAsia"/>
          <w:sz w:val="30"/>
          <w:szCs w:val="30"/>
          <w:u w:val="none"/>
        </w:rPr>
      </w:pPr>
      <w:r>
        <w:rPr>
          <w:rFonts w:hint="eastAsia"/>
          <w:sz w:val="30"/>
          <w:szCs w:val="30"/>
          <w:u w:val="none"/>
        </w:rPr>
        <w:t>他挑出这一点是因为罪的严重性。</w:t>
      </w:r>
    </w:p>
    <w:p w14:paraId="0AFD3102">
      <w:pPr>
        <w:rPr>
          <w:rFonts w:hint="eastAsia"/>
          <w:sz w:val="30"/>
          <w:szCs w:val="30"/>
          <w:u w:val="none"/>
        </w:rPr>
      </w:pPr>
    </w:p>
    <w:p w14:paraId="57E0282E">
      <w:pPr>
        <w:rPr>
          <w:rFonts w:hint="eastAsia"/>
          <w:sz w:val="30"/>
          <w:szCs w:val="30"/>
          <w:u w:val="none"/>
        </w:rPr>
      </w:pPr>
      <w:r>
        <w:rPr>
          <w:rFonts w:hint="eastAsia"/>
          <w:sz w:val="30"/>
          <w:szCs w:val="30"/>
          <w:u w:val="none"/>
        </w:rPr>
        <w:t>He singles this sin out precisely because it is an example of the human heart working against reason, working against Scripture, working against nature.</w:t>
      </w:r>
    </w:p>
    <w:p w14:paraId="2C33D77D">
      <w:pPr>
        <w:rPr>
          <w:rFonts w:hint="eastAsia"/>
          <w:sz w:val="30"/>
          <w:szCs w:val="30"/>
          <w:u w:val="none"/>
        </w:rPr>
      </w:pPr>
      <w:r>
        <w:rPr>
          <w:rFonts w:hint="eastAsia"/>
          <w:sz w:val="30"/>
          <w:szCs w:val="30"/>
          <w:u w:val="none"/>
        </w:rPr>
        <w:t>他单单挑出这种罪，正是因为它是一个人心违背理性、违背圣经、违背自然的例子。</w:t>
      </w:r>
    </w:p>
    <w:p w14:paraId="0C5171D0">
      <w:pPr>
        <w:rPr>
          <w:rFonts w:hint="eastAsia"/>
          <w:sz w:val="30"/>
          <w:szCs w:val="30"/>
          <w:u w:val="none"/>
        </w:rPr>
      </w:pPr>
    </w:p>
    <w:p w14:paraId="5D5DF6E4">
      <w:pPr>
        <w:rPr>
          <w:rFonts w:hint="eastAsia"/>
          <w:sz w:val="30"/>
          <w:szCs w:val="30"/>
          <w:u w:val="none"/>
        </w:rPr>
      </w:pPr>
      <w:r>
        <w:rPr>
          <w:rFonts w:hint="eastAsia"/>
          <w:sz w:val="30"/>
          <w:szCs w:val="30"/>
          <w:u w:val="none"/>
        </w:rPr>
        <w:t>Listen to what Murray says: "Paul’s stress falls upon the unnatural character of the vice, and in that, as also in verse 27 consists the peculiar gravity of the abomination.</w:t>
      </w:r>
    </w:p>
    <w:p w14:paraId="10AECB68">
      <w:pPr>
        <w:rPr>
          <w:rFonts w:hint="eastAsia"/>
          <w:sz w:val="30"/>
          <w:szCs w:val="30"/>
          <w:u w:val="none"/>
        </w:rPr>
      </w:pPr>
      <w:r>
        <w:rPr>
          <w:rFonts w:hint="eastAsia"/>
          <w:sz w:val="30"/>
          <w:szCs w:val="30"/>
          <w:u w:val="none"/>
        </w:rPr>
        <w:t>听听穆雷是怎么说的：“保罗的重点在于这种罪恶不自然的特性，也正是在这一点上，如同在27节中一样，构成了这种可憎行为的特殊严重性。</w:t>
      </w:r>
    </w:p>
    <w:p w14:paraId="79C8B9E6">
      <w:pPr>
        <w:rPr>
          <w:rFonts w:hint="eastAsia"/>
          <w:sz w:val="30"/>
          <w:szCs w:val="30"/>
          <w:u w:val="none"/>
        </w:rPr>
      </w:pPr>
    </w:p>
    <w:p w14:paraId="49E23496">
      <w:pPr>
        <w:rPr>
          <w:rFonts w:hint="eastAsia"/>
          <w:sz w:val="30"/>
          <w:szCs w:val="30"/>
          <w:u w:val="none"/>
        </w:rPr>
      </w:pPr>
      <w:r>
        <w:rPr>
          <w:rFonts w:hint="eastAsia"/>
          <w:sz w:val="30"/>
          <w:szCs w:val="30"/>
          <w:u w:val="none"/>
        </w:rPr>
        <w:t>The implication is that however grievous is fornication or adultery the desecration involved in homosexuality is on a lower plane of degeneracy; it is unnatural and therefore evinces a perversion more basic."</w:t>
      </w:r>
    </w:p>
    <w:p w14:paraId="16A3F1A9">
      <w:pPr>
        <w:rPr>
          <w:rFonts w:hint="eastAsia"/>
          <w:sz w:val="30"/>
          <w:szCs w:val="30"/>
          <w:u w:val="none"/>
        </w:rPr>
      </w:pPr>
      <w:r>
        <w:rPr>
          <w:rFonts w:hint="eastAsia"/>
          <w:sz w:val="30"/>
          <w:szCs w:val="30"/>
          <w:u w:val="none"/>
        </w:rPr>
        <w:t>其含义是，无论奸淫或通奸是多么严重，同性恋所涉及的亵渎行为都处于更低层次的堕落；它是不自然的，因此表现出一种更根本的扭曲。”</w:t>
      </w:r>
    </w:p>
    <w:p w14:paraId="26FA9E15">
      <w:pPr>
        <w:rPr>
          <w:rFonts w:hint="eastAsia"/>
          <w:sz w:val="30"/>
          <w:szCs w:val="30"/>
          <w:u w:val="none"/>
        </w:rPr>
      </w:pPr>
    </w:p>
    <w:p w14:paraId="53C4E185">
      <w:pPr>
        <w:rPr>
          <w:rFonts w:hint="eastAsia"/>
          <w:sz w:val="30"/>
          <w:szCs w:val="30"/>
          <w:u w:val="none"/>
        </w:rPr>
      </w:pPr>
      <w:r>
        <w:rPr>
          <w:rFonts w:hint="eastAsia"/>
          <w:sz w:val="30"/>
          <w:szCs w:val="30"/>
          <w:u w:val="none"/>
        </w:rPr>
        <w:t>The apostle Paul is saying, you want to see evidence of the power of sin unchecked?</w:t>
      </w:r>
    </w:p>
    <w:p w14:paraId="1CA94958">
      <w:pPr>
        <w:rPr>
          <w:rFonts w:hint="eastAsia"/>
          <w:sz w:val="30"/>
          <w:szCs w:val="30"/>
          <w:u w:val="none"/>
        </w:rPr>
      </w:pPr>
      <w:r>
        <w:rPr>
          <w:rFonts w:hint="eastAsia"/>
          <w:sz w:val="30"/>
          <w:szCs w:val="30"/>
          <w:u w:val="none"/>
        </w:rPr>
        <w:t>使徒保罗在说，你们想看不受约束的罪的力量的证据吗？</w:t>
      </w:r>
    </w:p>
    <w:p w14:paraId="114B585F">
      <w:pPr>
        <w:rPr>
          <w:rFonts w:hint="eastAsia"/>
          <w:sz w:val="30"/>
          <w:szCs w:val="30"/>
          <w:u w:val="none"/>
        </w:rPr>
      </w:pPr>
    </w:p>
    <w:p w14:paraId="3FEB5C73">
      <w:pPr>
        <w:rPr>
          <w:rFonts w:hint="eastAsia"/>
          <w:sz w:val="30"/>
          <w:szCs w:val="30"/>
          <w:u w:val="none"/>
        </w:rPr>
      </w:pPr>
      <w:r>
        <w:rPr>
          <w:rFonts w:hint="eastAsia"/>
          <w:sz w:val="30"/>
          <w:szCs w:val="30"/>
          <w:u w:val="none"/>
        </w:rPr>
        <w:t>I give you female homosexuality.</w:t>
      </w:r>
    </w:p>
    <w:p w14:paraId="0045C550">
      <w:pPr>
        <w:rPr>
          <w:rFonts w:hint="eastAsia"/>
          <w:sz w:val="30"/>
          <w:szCs w:val="30"/>
          <w:u w:val="none"/>
        </w:rPr>
      </w:pPr>
      <w:r>
        <w:rPr>
          <w:rFonts w:hint="eastAsia"/>
          <w:sz w:val="30"/>
          <w:szCs w:val="30"/>
          <w:u w:val="none"/>
        </w:rPr>
        <w:t>我给你们看女性同性恋。</w:t>
      </w:r>
    </w:p>
    <w:p w14:paraId="4D9D8BEC">
      <w:pPr>
        <w:rPr>
          <w:rFonts w:hint="eastAsia"/>
          <w:sz w:val="30"/>
          <w:szCs w:val="30"/>
          <w:u w:val="none"/>
        </w:rPr>
      </w:pPr>
    </w:p>
    <w:p w14:paraId="2EB66D6B">
      <w:pPr>
        <w:rPr>
          <w:rFonts w:hint="eastAsia"/>
          <w:sz w:val="30"/>
          <w:szCs w:val="30"/>
          <w:u w:val="none"/>
        </w:rPr>
      </w:pPr>
      <w:r>
        <w:rPr>
          <w:rFonts w:hint="eastAsia"/>
          <w:sz w:val="30"/>
          <w:szCs w:val="30"/>
          <w:u w:val="none"/>
        </w:rPr>
        <w:t>Even his phrase can be translated, even their women.</w:t>
      </w:r>
    </w:p>
    <w:p w14:paraId="52983B8D">
      <w:pPr>
        <w:rPr>
          <w:rFonts w:hint="eastAsia"/>
          <w:sz w:val="30"/>
          <w:szCs w:val="30"/>
          <w:u w:val="none"/>
        </w:rPr>
      </w:pPr>
      <w:r>
        <w:rPr>
          <w:rFonts w:hint="eastAsia"/>
          <w:sz w:val="30"/>
          <w:szCs w:val="30"/>
          <w:u w:val="none"/>
        </w:rPr>
        <w:t>甚至他的措辞可以翻译为，甚至是他们的女人。</w:t>
      </w:r>
    </w:p>
    <w:p w14:paraId="3CB043AF">
      <w:pPr>
        <w:rPr>
          <w:rFonts w:hint="eastAsia"/>
          <w:sz w:val="30"/>
          <w:szCs w:val="30"/>
          <w:u w:val="none"/>
        </w:rPr>
      </w:pPr>
    </w:p>
    <w:p w14:paraId="5121597C">
      <w:pPr>
        <w:rPr>
          <w:rFonts w:hint="eastAsia"/>
          <w:sz w:val="30"/>
          <w:szCs w:val="30"/>
          <w:u w:val="none"/>
        </w:rPr>
      </w:pPr>
      <w:r>
        <w:rPr>
          <w:rFonts w:hint="eastAsia"/>
          <w:sz w:val="30"/>
          <w:szCs w:val="30"/>
          <w:u w:val="none"/>
        </w:rPr>
        <w:t>Hodge comments that women are always the last ones to be swept under in pervasive societal moral degradation.</w:t>
      </w:r>
    </w:p>
    <w:p w14:paraId="23B037C2">
      <w:pPr>
        <w:rPr>
          <w:rFonts w:hint="eastAsia"/>
          <w:sz w:val="30"/>
          <w:szCs w:val="30"/>
          <w:u w:val="none"/>
        </w:rPr>
      </w:pPr>
      <w:r>
        <w:rPr>
          <w:rFonts w:hint="eastAsia"/>
          <w:sz w:val="30"/>
          <w:szCs w:val="30"/>
          <w:u w:val="none"/>
        </w:rPr>
        <w:t>贺智评论说，在普遍的社会道德堕落中，女性总是最后被卷入的。</w:t>
      </w:r>
    </w:p>
    <w:p w14:paraId="4217D3AC">
      <w:pPr>
        <w:rPr>
          <w:rFonts w:hint="eastAsia"/>
          <w:sz w:val="30"/>
          <w:szCs w:val="30"/>
          <w:u w:val="none"/>
        </w:rPr>
      </w:pPr>
    </w:p>
    <w:p w14:paraId="07FDE1E3">
      <w:pPr>
        <w:rPr>
          <w:rFonts w:hint="eastAsia"/>
          <w:sz w:val="30"/>
          <w:szCs w:val="30"/>
          <w:u w:val="none"/>
        </w:rPr>
      </w:pPr>
      <w:r>
        <w:rPr>
          <w:rFonts w:hint="eastAsia"/>
          <w:sz w:val="30"/>
          <w:szCs w:val="30"/>
          <w:u w:val="none"/>
        </w:rPr>
        <w:t>Paul says, look, even your women have fallen prey to this.</w:t>
      </w:r>
    </w:p>
    <w:p w14:paraId="0C5F8D07">
      <w:pPr>
        <w:rPr>
          <w:rFonts w:hint="eastAsia"/>
          <w:sz w:val="30"/>
          <w:szCs w:val="30"/>
          <w:u w:val="none"/>
        </w:rPr>
      </w:pPr>
      <w:r>
        <w:rPr>
          <w:rFonts w:hint="eastAsia"/>
          <w:sz w:val="30"/>
          <w:szCs w:val="30"/>
          <w:u w:val="none"/>
        </w:rPr>
        <w:t>保罗说，看，连你们的女人都成了这个的牺牲品。</w:t>
      </w:r>
    </w:p>
    <w:p w14:paraId="61A0E185">
      <w:pPr>
        <w:rPr>
          <w:rFonts w:hint="eastAsia"/>
          <w:sz w:val="30"/>
          <w:szCs w:val="30"/>
          <w:u w:val="none"/>
        </w:rPr>
      </w:pPr>
    </w:p>
    <w:p w14:paraId="3FBAA059">
      <w:pPr>
        <w:rPr>
          <w:rFonts w:hint="eastAsia"/>
          <w:sz w:val="30"/>
          <w:szCs w:val="30"/>
          <w:u w:val="none"/>
        </w:rPr>
      </w:pPr>
      <w:r>
        <w:rPr>
          <w:rFonts w:hint="eastAsia"/>
          <w:sz w:val="30"/>
          <w:szCs w:val="30"/>
          <w:u w:val="none"/>
        </w:rPr>
        <w:t>Paul says, I know that this is more prevalent amongst men than women, but the fact that even your women, upper-class women, educated women, women who know better than this had fallen into this practice.</w:t>
      </w:r>
    </w:p>
    <w:p w14:paraId="325ABB7B">
      <w:pPr>
        <w:rPr>
          <w:rFonts w:hint="eastAsia"/>
          <w:sz w:val="30"/>
          <w:szCs w:val="30"/>
          <w:u w:val="none"/>
        </w:rPr>
      </w:pPr>
      <w:r>
        <w:rPr>
          <w:rFonts w:hint="eastAsia"/>
          <w:sz w:val="30"/>
          <w:szCs w:val="30"/>
          <w:u w:val="none"/>
        </w:rPr>
        <w:t>保罗说，我知道这在男人中比在女人中更普遍，但事实是连你们的女人，上流社会的女人，受过教育的女人，比这更懂事的女人都陷入了这种行为。</w:t>
      </w:r>
    </w:p>
    <w:p w14:paraId="3E6E08C1">
      <w:pPr>
        <w:rPr>
          <w:rFonts w:hint="eastAsia"/>
          <w:sz w:val="30"/>
          <w:szCs w:val="30"/>
          <w:u w:val="none"/>
        </w:rPr>
      </w:pPr>
    </w:p>
    <w:p w14:paraId="4E491A4A">
      <w:pPr>
        <w:rPr>
          <w:rFonts w:hint="eastAsia"/>
          <w:sz w:val="30"/>
          <w:szCs w:val="30"/>
          <w:u w:val="none"/>
        </w:rPr>
      </w:pPr>
      <w:r>
        <w:rPr>
          <w:rFonts w:hint="eastAsia"/>
          <w:sz w:val="30"/>
          <w:szCs w:val="30"/>
          <w:u w:val="none"/>
        </w:rPr>
        <w:t>He said that’s an evidence of how pervasive sin is in your society.</w:t>
      </w:r>
    </w:p>
    <w:p w14:paraId="0F035443">
      <w:pPr>
        <w:rPr>
          <w:rFonts w:hint="eastAsia"/>
          <w:sz w:val="30"/>
          <w:szCs w:val="30"/>
          <w:u w:val="none"/>
        </w:rPr>
      </w:pPr>
      <w:r>
        <w:rPr>
          <w:rFonts w:hint="eastAsia"/>
          <w:sz w:val="30"/>
          <w:szCs w:val="30"/>
          <w:u w:val="none"/>
        </w:rPr>
        <w:t>他说，这证明了罪在你们社会中是多么普遍。</w:t>
      </w:r>
    </w:p>
    <w:p w14:paraId="3B3F8FED">
      <w:pPr>
        <w:rPr>
          <w:rFonts w:hint="eastAsia"/>
          <w:sz w:val="30"/>
          <w:szCs w:val="30"/>
          <w:u w:val="none"/>
        </w:rPr>
      </w:pPr>
    </w:p>
    <w:p w14:paraId="719E9D5E">
      <w:pPr>
        <w:rPr>
          <w:rFonts w:hint="eastAsia"/>
          <w:sz w:val="30"/>
          <w:szCs w:val="30"/>
          <w:u w:val="none"/>
        </w:rPr>
      </w:pPr>
      <w:r>
        <w:rPr>
          <w:rFonts w:hint="eastAsia"/>
          <w:sz w:val="30"/>
          <w:szCs w:val="30"/>
          <w:u w:val="none"/>
        </w:rPr>
        <w:t>Paul is telling us here what can happen when sin unchecked by God’s grace is afoot in a society.</w:t>
      </w:r>
    </w:p>
    <w:p w14:paraId="0FB90A8C">
      <w:pPr>
        <w:rPr>
          <w:rFonts w:hint="eastAsia"/>
          <w:sz w:val="30"/>
          <w:szCs w:val="30"/>
          <w:u w:val="none"/>
        </w:rPr>
      </w:pPr>
      <w:r>
        <w:rPr>
          <w:rFonts w:hint="eastAsia"/>
          <w:sz w:val="30"/>
          <w:szCs w:val="30"/>
          <w:u w:val="none"/>
        </w:rPr>
        <w:t>保罗在这里告诉我们，当罪在一个社会中横行而不受神恩典的约束时，会发生什么。</w:t>
      </w:r>
    </w:p>
    <w:p w14:paraId="41FCCE0B">
      <w:pPr>
        <w:rPr>
          <w:rFonts w:hint="eastAsia"/>
          <w:sz w:val="30"/>
          <w:szCs w:val="30"/>
          <w:u w:val="none"/>
        </w:rPr>
      </w:pPr>
    </w:p>
    <w:p w14:paraId="4A53FA5E">
      <w:pPr>
        <w:rPr>
          <w:rFonts w:hint="eastAsia"/>
          <w:sz w:val="30"/>
          <w:szCs w:val="30"/>
          <w:u w:val="none"/>
        </w:rPr>
      </w:pPr>
      <w:r>
        <w:rPr>
          <w:rFonts w:hint="eastAsia"/>
          <w:sz w:val="30"/>
          <w:szCs w:val="30"/>
          <w:u w:val="none"/>
        </w:rPr>
        <w:t>It leads literally to inhuman deeds.</w:t>
      </w:r>
    </w:p>
    <w:p w14:paraId="71928DA4">
      <w:pPr>
        <w:rPr>
          <w:rFonts w:hint="eastAsia"/>
          <w:sz w:val="30"/>
          <w:szCs w:val="30"/>
          <w:u w:val="none"/>
        </w:rPr>
      </w:pPr>
      <w:r>
        <w:rPr>
          <w:rFonts w:hint="eastAsia"/>
          <w:sz w:val="30"/>
          <w:szCs w:val="30"/>
          <w:u w:val="none"/>
        </w:rPr>
        <w:t>它确实会导致非人的行为。</w:t>
      </w:r>
    </w:p>
    <w:p w14:paraId="09F2C5F0">
      <w:pPr>
        <w:rPr>
          <w:rFonts w:hint="eastAsia"/>
          <w:sz w:val="30"/>
          <w:szCs w:val="30"/>
          <w:u w:val="none"/>
        </w:rPr>
      </w:pPr>
    </w:p>
    <w:p w14:paraId="32965777">
      <w:pPr>
        <w:rPr>
          <w:rFonts w:hint="eastAsia"/>
          <w:sz w:val="30"/>
          <w:szCs w:val="30"/>
          <w:u w:val="none"/>
        </w:rPr>
      </w:pPr>
      <w:r>
        <w:rPr>
          <w:rFonts w:hint="eastAsia"/>
          <w:sz w:val="30"/>
          <w:szCs w:val="30"/>
          <w:u w:val="none"/>
        </w:rPr>
        <w:t>Chrysostom said, "When God abandons a person to his own devices, everything is turned upside down."</w:t>
      </w:r>
    </w:p>
    <w:p w14:paraId="16EB8330">
      <w:pPr>
        <w:rPr>
          <w:rFonts w:hint="eastAsia"/>
          <w:sz w:val="30"/>
          <w:szCs w:val="30"/>
          <w:u w:val="none"/>
        </w:rPr>
      </w:pPr>
      <w:r>
        <w:rPr>
          <w:rFonts w:hint="eastAsia"/>
          <w:sz w:val="30"/>
          <w:szCs w:val="30"/>
          <w:u w:val="none"/>
        </w:rPr>
        <w:t>屈梭多模说：“当神任凭一个人自行其是时，一切都会颠倒过来。”</w:t>
      </w:r>
    </w:p>
    <w:p w14:paraId="3F06853A">
      <w:pPr>
        <w:rPr>
          <w:rFonts w:hint="eastAsia"/>
          <w:sz w:val="30"/>
          <w:szCs w:val="30"/>
          <w:u w:val="none"/>
        </w:rPr>
      </w:pPr>
    </w:p>
    <w:p w14:paraId="0D005349">
      <w:pPr>
        <w:rPr>
          <w:rFonts w:hint="eastAsia"/>
          <w:sz w:val="30"/>
          <w:szCs w:val="30"/>
          <w:u w:val="none"/>
        </w:rPr>
      </w:pPr>
      <w:r>
        <w:rPr>
          <w:rFonts w:hint="eastAsia"/>
          <w:sz w:val="30"/>
          <w:szCs w:val="30"/>
          <w:u w:val="none"/>
        </w:rPr>
        <w:t>And Jim Philips says that, "Paul’s point in elaborating on the consequences of the revolt against God is not merely to speak of the depravity and the degeneration of God as inviting God’s anger, but particularly to assert that these are the indisputable evidences of that anger being visited upon the heathen world."</w:t>
      </w:r>
    </w:p>
    <w:p w14:paraId="0105FCF3">
      <w:pPr>
        <w:rPr>
          <w:rFonts w:hint="eastAsia"/>
          <w:sz w:val="30"/>
          <w:szCs w:val="30"/>
          <w:u w:val="none"/>
        </w:rPr>
      </w:pPr>
      <w:r>
        <w:rPr>
          <w:rFonts w:hint="eastAsia"/>
          <w:sz w:val="30"/>
          <w:szCs w:val="30"/>
          <w:u w:val="none"/>
        </w:rPr>
        <w:t>吉姆·菲利普斯说：“保罗详述悖逆神之后果的重点，不仅仅是说神的堕落和败坏招致了神的愤怒，而是特别要断言，这些都是那愤怒临到外邦世界的无可辩驳的证据。”</w:t>
      </w:r>
    </w:p>
    <w:p w14:paraId="08BD7F2E">
      <w:pPr>
        <w:rPr>
          <w:rFonts w:hint="eastAsia"/>
          <w:sz w:val="30"/>
          <w:szCs w:val="30"/>
          <w:u w:val="none"/>
        </w:rPr>
      </w:pPr>
    </w:p>
    <w:p w14:paraId="70DD2B20">
      <w:pPr>
        <w:rPr>
          <w:rFonts w:hint="eastAsia"/>
          <w:sz w:val="30"/>
          <w:szCs w:val="30"/>
          <w:u w:val="none"/>
        </w:rPr>
      </w:pPr>
      <w:r>
        <w:rPr>
          <w:rFonts w:hint="eastAsia"/>
          <w:sz w:val="30"/>
          <w:szCs w:val="30"/>
          <w:u w:val="none"/>
        </w:rPr>
        <w:t>Paul is proving why we are under God’s wrath.</w:t>
      </w:r>
    </w:p>
    <w:p w14:paraId="234FA1AC">
      <w:pPr>
        <w:rPr>
          <w:rFonts w:hint="eastAsia"/>
          <w:sz w:val="30"/>
          <w:szCs w:val="30"/>
          <w:u w:val="none"/>
        </w:rPr>
      </w:pPr>
      <w:r>
        <w:rPr>
          <w:rFonts w:hint="eastAsia"/>
          <w:sz w:val="30"/>
          <w:szCs w:val="30"/>
          <w:u w:val="none"/>
        </w:rPr>
        <w:t>保罗正在证明我们为何处在神的忿怒之下。</w:t>
      </w:r>
    </w:p>
    <w:p w14:paraId="26347F6F">
      <w:pPr>
        <w:rPr>
          <w:rFonts w:hint="eastAsia"/>
          <w:sz w:val="30"/>
          <w:szCs w:val="30"/>
          <w:u w:val="none"/>
        </w:rPr>
      </w:pPr>
    </w:p>
    <w:p w14:paraId="746C15F3">
      <w:pPr>
        <w:rPr>
          <w:rFonts w:hint="eastAsia"/>
          <w:sz w:val="30"/>
          <w:szCs w:val="30"/>
          <w:u w:val="none"/>
        </w:rPr>
      </w:pPr>
      <w:r>
        <w:rPr>
          <w:rFonts w:hint="eastAsia"/>
          <w:sz w:val="30"/>
          <w:szCs w:val="30"/>
          <w:u w:val="none"/>
        </w:rPr>
        <w:t>III. God judges sin by sin: this is seen, for instance, in the completely unnatural practice of sodomy.</w:t>
      </w:r>
    </w:p>
    <w:p w14:paraId="4917A18C">
      <w:pPr>
        <w:rPr>
          <w:rFonts w:hint="eastAsia"/>
          <w:sz w:val="30"/>
          <w:szCs w:val="30"/>
          <w:u w:val="none"/>
        </w:rPr>
      </w:pPr>
      <w:r>
        <w:rPr>
          <w:rFonts w:hint="eastAsia"/>
          <w:sz w:val="30"/>
          <w:szCs w:val="30"/>
          <w:u w:val="none"/>
        </w:rPr>
        <w:t>III. 神以罪审判罪：例如，这体现在鸡奸这种完全不自然的行为中。</w:t>
      </w:r>
    </w:p>
    <w:p w14:paraId="4FA9DA64">
      <w:pPr>
        <w:rPr>
          <w:rFonts w:hint="eastAsia"/>
          <w:sz w:val="30"/>
          <w:szCs w:val="30"/>
          <w:u w:val="none"/>
        </w:rPr>
      </w:pPr>
    </w:p>
    <w:p w14:paraId="72680277">
      <w:pPr>
        <w:rPr>
          <w:rFonts w:hint="eastAsia"/>
          <w:sz w:val="30"/>
          <w:szCs w:val="30"/>
          <w:u w:val="none"/>
        </w:rPr>
      </w:pPr>
      <w:r>
        <w:rPr>
          <w:rFonts w:hint="eastAsia"/>
          <w:sz w:val="30"/>
          <w:szCs w:val="30"/>
          <w:u w:val="none"/>
        </w:rPr>
        <w:t>He is showing the evidence that we are under God’s wrath, and he’s saying therefore you need grace.</w:t>
      </w:r>
    </w:p>
    <w:p w14:paraId="251D889E">
      <w:pPr>
        <w:rPr>
          <w:rFonts w:hint="eastAsia"/>
          <w:sz w:val="30"/>
          <w:szCs w:val="30"/>
          <w:u w:val="none"/>
        </w:rPr>
      </w:pPr>
      <w:r>
        <w:rPr>
          <w:rFonts w:hint="eastAsia"/>
          <w:sz w:val="30"/>
          <w:szCs w:val="30"/>
          <w:u w:val="none"/>
        </w:rPr>
        <w:t>他正在展示我们处在神忿怒之下的证据，因此他说你们需要恩典。</w:t>
      </w:r>
    </w:p>
    <w:p w14:paraId="165D0E59">
      <w:pPr>
        <w:rPr>
          <w:rFonts w:hint="eastAsia"/>
          <w:sz w:val="30"/>
          <w:szCs w:val="30"/>
          <w:u w:val="none"/>
        </w:rPr>
      </w:pPr>
    </w:p>
    <w:p w14:paraId="2FD1BDCC">
      <w:pPr>
        <w:rPr>
          <w:rFonts w:hint="eastAsia"/>
          <w:sz w:val="30"/>
          <w:szCs w:val="30"/>
          <w:u w:val="none"/>
        </w:rPr>
      </w:pPr>
      <w:r>
        <w:rPr>
          <w:rFonts w:hint="eastAsia"/>
          <w:sz w:val="30"/>
          <w:szCs w:val="30"/>
          <w:u w:val="none"/>
        </w:rPr>
        <w:t>Then he goes through example number two in verse 27.</w:t>
      </w:r>
    </w:p>
    <w:p w14:paraId="08D2D414">
      <w:pPr>
        <w:rPr>
          <w:rFonts w:hint="eastAsia"/>
          <w:sz w:val="30"/>
          <w:szCs w:val="30"/>
          <w:u w:val="none"/>
        </w:rPr>
      </w:pPr>
      <w:r>
        <w:rPr>
          <w:rFonts w:hint="eastAsia"/>
          <w:sz w:val="30"/>
          <w:szCs w:val="30"/>
          <w:u w:val="none"/>
        </w:rPr>
        <w:t>然后他在第27节中讲了第二个例子。</w:t>
      </w:r>
    </w:p>
    <w:p w14:paraId="7E52F57E">
      <w:pPr>
        <w:rPr>
          <w:rFonts w:hint="eastAsia"/>
          <w:sz w:val="30"/>
          <w:szCs w:val="30"/>
          <w:u w:val="none"/>
        </w:rPr>
      </w:pPr>
    </w:p>
    <w:p w14:paraId="5E78D18C">
      <w:pPr>
        <w:rPr>
          <w:rFonts w:hint="eastAsia"/>
          <w:sz w:val="30"/>
          <w:szCs w:val="30"/>
          <w:u w:val="none"/>
        </w:rPr>
      </w:pPr>
      <w:r>
        <w:rPr>
          <w:rFonts w:hint="eastAsia"/>
          <w:sz w:val="30"/>
          <w:szCs w:val="30"/>
          <w:u w:val="none"/>
        </w:rPr>
        <w:t>He goes to male homosexuality.</w:t>
      </w:r>
    </w:p>
    <w:p w14:paraId="3FF6E998">
      <w:pPr>
        <w:rPr>
          <w:rFonts w:hint="eastAsia"/>
          <w:sz w:val="30"/>
          <w:szCs w:val="30"/>
          <w:u w:val="none"/>
        </w:rPr>
      </w:pPr>
      <w:r>
        <w:rPr>
          <w:rFonts w:hint="eastAsia"/>
          <w:sz w:val="30"/>
          <w:szCs w:val="30"/>
          <w:u w:val="none"/>
        </w:rPr>
        <w:t>他谈到男性同性恋。</w:t>
      </w:r>
    </w:p>
    <w:p w14:paraId="041AEE6E">
      <w:pPr>
        <w:rPr>
          <w:rFonts w:hint="eastAsia"/>
          <w:sz w:val="30"/>
          <w:szCs w:val="30"/>
          <w:u w:val="none"/>
        </w:rPr>
      </w:pPr>
    </w:p>
    <w:p w14:paraId="0560E43A">
      <w:pPr>
        <w:rPr>
          <w:rFonts w:hint="eastAsia"/>
          <w:sz w:val="30"/>
          <w:szCs w:val="30"/>
          <w:u w:val="none"/>
        </w:rPr>
      </w:pPr>
      <w:r>
        <w:rPr>
          <w:rFonts w:hint="eastAsia"/>
          <w:sz w:val="30"/>
          <w:szCs w:val="30"/>
          <w:u w:val="none"/>
        </w:rPr>
        <w:t>And again he sees this sin as God’s judgment against itself.</w:t>
      </w:r>
    </w:p>
    <w:p w14:paraId="1ECE4DE5">
      <w:pPr>
        <w:rPr>
          <w:rFonts w:hint="eastAsia"/>
          <w:sz w:val="30"/>
          <w:szCs w:val="30"/>
          <w:u w:val="none"/>
        </w:rPr>
      </w:pPr>
      <w:r>
        <w:rPr>
          <w:rFonts w:hint="eastAsia"/>
          <w:sz w:val="30"/>
          <w:szCs w:val="30"/>
          <w:u w:val="none"/>
        </w:rPr>
        <w:t>他再次将这种罪视为神对罪本身的审判。</w:t>
      </w:r>
    </w:p>
    <w:p w14:paraId="3158B0E3">
      <w:pPr>
        <w:rPr>
          <w:rFonts w:hint="eastAsia"/>
          <w:sz w:val="30"/>
          <w:szCs w:val="30"/>
          <w:u w:val="none"/>
        </w:rPr>
      </w:pPr>
    </w:p>
    <w:p w14:paraId="7F017DB1">
      <w:pPr>
        <w:rPr>
          <w:rFonts w:hint="eastAsia"/>
          <w:sz w:val="30"/>
          <w:szCs w:val="30"/>
          <w:u w:val="none"/>
        </w:rPr>
      </w:pPr>
      <w:r>
        <w:rPr>
          <w:rFonts w:hint="eastAsia"/>
          <w:sz w:val="30"/>
          <w:szCs w:val="30"/>
          <w:u w:val="none"/>
        </w:rPr>
        <w:t>God’s judgment against sin is sin, and we see it again in the completely unnatural practice of male homosexuality.</w:t>
      </w:r>
    </w:p>
    <w:p w14:paraId="7D0139AA">
      <w:pPr>
        <w:rPr>
          <w:rFonts w:hint="eastAsia"/>
          <w:sz w:val="30"/>
          <w:szCs w:val="30"/>
          <w:u w:val="none"/>
        </w:rPr>
      </w:pPr>
      <w:r>
        <w:rPr>
          <w:rFonts w:hint="eastAsia"/>
          <w:sz w:val="30"/>
          <w:szCs w:val="30"/>
          <w:u w:val="none"/>
        </w:rPr>
        <w:t>神对罪的审判就是罪，我们在男性同性恋这种完全不自然的行为中再次看到了这一点。</w:t>
      </w:r>
    </w:p>
    <w:p w14:paraId="603CC859">
      <w:pPr>
        <w:rPr>
          <w:rFonts w:hint="eastAsia"/>
          <w:sz w:val="30"/>
          <w:szCs w:val="30"/>
          <w:u w:val="none"/>
        </w:rPr>
      </w:pPr>
    </w:p>
    <w:p w14:paraId="3DDC4522">
      <w:pPr>
        <w:rPr>
          <w:rFonts w:hint="eastAsia"/>
          <w:sz w:val="30"/>
          <w:szCs w:val="30"/>
          <w:u w:val="none"/>
        </w:rPr>
      </w:pPr>
      <w:r>
        <w:rPr>
          <w:rFonts w:hint="eastAsia"/>
          <w:sz w:val="30"/>
          <w:szCs w:val="30"/>
          <w:u w:val="none"/>
        </w:rPr>
        <w:t>And I’d like you to see three phrases in particular.</w:t>
      </w:r>
    </w:p>
    <w:p w14:paraId="48A0D3D5">
      <w:pPr>
        <w:rPr>
          <w:rFonts w:hint="eastAsia"/>
          <w:sz w:val="30"/>
          <w:szCs w:val="30"/>
          <w:u w:val="none"/>
        </w:rPr>
      </w:pPr>
      <w:r>
        <w:rPr>
          <w:rFonts w:hint="eastAsia"/>
          <w:sz w:val="30"/>
          <w:szCs w:val="30"/>
          <w:u w:val="none"/>
        </w:rPr>
        <w:t>我希望你们特别注意三个短语。</w:t>
      </w:r>
    </w:p>
    <w:p w14:paraId="03BEECE1">
      <w:pPr>
        <w:rPr>
          <w:rFonts w:hint="eastAsia"/>
          <w:sz w:val="30"/>
          <w:szCs w:val="30"/>
          <w:u w:val="none"/>
        </w:rPr>
      </w:pPr>
    </w:p>
    <w:p w14:paraId="4D048C38">
      <w:pPr>
        <w:rPr>
          <w:rFonts w:hint="eastAsia"/>
          <w:sz w:val="30"/>
          <w:szCs w:val="30"/>
          <w:u w:val="none"/>
        </w:rPr>
      </w:pPr>
      <w:r>
        <w:rPr>
          <w:rFonts w:hint="eastAsia"/>
          <w:sz w:val="30"/>
          <w:szCs w:val="30"/>
          <w:u w:val="none"/>
        </w:rPr>
        <w:t>The phrase "indecent acts," the phrase "due penalty," and the phrase "in their own persons."</w:t>
      </w:r>
    </w:p>
    <w:p w14:paraId="0436315C">
      <w:pPr>
        <w:rPr>
          <w:rFonts w:hint="eastAsia"/>
          <w:sz w:val="30"/>
          <w:szCs w:val="30"/>
          <w:u w:val="none"/>
        </w:rPr>
      </w:pPr>
      <w:r>
        <w:rPr>
          <w:rFonts w:hint="eastAsia"/>
          <w:sz w:val="30"/>
          <w:szCs w:val="30"/>
          <w:u w:val="none"/>
        </w:rPr>
        <w:t>“可羞耻的事”这个短语，“当得的报应”这个短语，以及“在自己身上”这个短语。</w:t>
      </w:r>
    </w:p>
    <w:p w14:paraId="4BD002EB">
      <w:pPr>
        <w:rPr>
          <w:rFonts w:hint="eastAsia"/>
          <w:sz w:val="30"/>
          <w:szCs w:val="30"/>
          <w:u w:val="none"/>
        </w:rPr>
      </w:pPr>
    </w:p>
    <w:p w14:paraId="3145B461">
      <w:pPr>
        <w:rPr>
          <w:rFonts w:hint="eastAsia"/>
          <w:sz w:val="30"/>
          <w:szCs w:val="30"/>
          <w:u w:val="none"/>
        </w:rPr>
      </w:pPr>
      <w:r>
        <w:rPr>
          <w:rFonts w:hint="eastAsia"/>
          <w:sz w:val="30"/>
          <w:szCs w:val="30"/>
          <w:u w:val="none"/>
        </w:rPr>
        <w:t>Paul in condemning male homosexuality is not just condemning kinds of male homosexuality, he’s condemning all of it.</w:t>
      </w:r>
    </w:p>
    <w:p w14:paraId="30C66FBE">
      <w:pPr>
        <w:rPr>
          <w:rFonts w:hint="eastAsia"/>
          <w:sz w:val="30"/>
          <w:szCs w:val="30"/>
          <w:u w:val="none"/>
        </w:rPr>
      </w:pPr>
      <w:r>
        <w:rPr>
          <w:rFonts w:hint="eastAsia"/>
          <w:sz w:val="30"/>
          <w:szCs w:val="30"/>
          <w:u w:val="none"/>
        </w:rPr>
        <w:t>保罗在谴责男性同性恋时，不只是谴责某些种类的男性同性恋，他是在谴责所有男性同性恋。</w:t>
      </w:r>
    </w:p>
    <w:p w14:paraId="12ED503D">
      <w:pPr>
        <w:rPr>
          <w:rFonts w:hint="eastAsia"/>
          <w:sz w:val="30"/>
          <w:szCs w:val="30"/>
          <w:u w:val="none"/>
        </w:rPr>
      </w:pPr>
    </w:p>
    <w:p w14:paraId="1C521199">
      <w:pPr>
        <w:rPr>
          <w:rFonts w:hint="eastAsia"/>
          <w:sz w:val="30"/>
          <w:szCs w:val="30"/>
          <w:u w:val="none"/>
        </w:rPr>
      </w:pPr>
      <w:r>
        <w:rPr>
          <w:rFonts w:hint="eastAsia"/>
          <w:sz w:val="30"/>
          <w:szCs w:val="30"/>
          <w:u w:val="none"/>
        </w:rPr>
        <w:t>Oftentimes you will hear people say well, what Paul is condemning is heterosexuals acting like homosexuals.</w:t>
      </w:r>
    </w:p>
    <w:p w14:paraId="4AAF8EE9">
      <w:pPr>
        <w:rPr>
          <w:rFonts w:hint="eastAsia"/>
          <w:sz w:val="30"/>
          <w:szCs w:val="30"/>
          <w:u w:val="none"/>
        </w:rPr>
      </w:pPr>
      <w:r>
        <w:rPr>
          <w:rFonts w:hint="eastAsia"/>
          <w:sz w:val="30"/>
          <w:szCs w:val="30"/>
          <w:u w:val="none"/>
        </w:rPr>
        <w:t>你常常会听到有人说，嗯，保罗谴责的是异性恋者表现得像同性恋者。</w:t>
      </w:r>
    </w:p>
    <w:p w14:paraId="751C5A04">
      <w:pPr>
        <w:rPr>
          <w:rFonts w:hint="eastAsia"/>
          <w:sz w:val="30"/>
          <w:szCs w:val="30"/>
          <w:u w:val="none"/>
        </w:rPr>
      </w:pPr>
    </w:p>
    <w:p w14:paraId="5F2DE106">
      <w:pPr>
        <w:rPr>
          <w:rFonts w:hint="eastAsia"/>
          <w:sz w:val="30"/>
          <w:szCs w:val="30"/>
          <w:u w:val="none"/>
        </w:rPr>
      </w:pPr>
      <w:r>
        <w:rPr>
          <w:rFonts w:hint="eastAsia"/>
          <w:sz w:val="30"/>
          <w:szCs w:val="30"/>
          <w:u w:val="none"/>
        </w:rPr>
        <w:t>What Paul is condemning is pederasty.</w:t>
      </w:r>
    </w:p>
    <w:p w14:paraId="43EC694B">
      <w:pPr>
        <w:rPr>
          <w:rFonts w:hint="eastAsia"/>
          <w:sz w:val="30"/>
          <w:szCs w:val="30"/>
          <w:u w:val="none"/>
        </w:rPr>
      </w:pPr>
      <w:r>
        <w:rPr>
          <w:rFonts w:hint="eastAsia"/>
          <w:sz w:val="30"/>
          <w:szCs w:val="30"/>
          <w:u w:val="none"/>
        </w:rPr>
        <w:t>保罗谴责的是恋童癖。</w:t>
      </w:r>
    </w:p>
    <w:p w14:paraId="16BAC19A">
      <w:pPr>
        <w:rPr>
          <w:rFonts w:hint="eastAsia"/>
          <w:sz w:val="30"/>
          <w:szCs w:val="30"/>
          <w:u w:val="none"/>
        </w:rPr>
      </w:pPr>
    </w:p>
    <w:p w14:paraId="541FBE58">
      <w:pPr>
        <w:rPr>
          <w:rFonts w:hint="eastAsia"/>
          <w:sz w:val="30"/>
          <w:szCs w:val="30"/>
          <w:u w:val="none"/>
        </w:rPr>
      </w:pPr>
      <w:r>
        <w:rPr>
          <w:rFonts w:hint="eastAsia"/>
          <w:sz w:val="30"/>
          <w:szCs w:val="30"/>
          <w:u w:val="none"/>
        </w:rPr>
        <w:t>Very common in the Greco Roman world where an older man would attach himself to a young boy, and they would carry out a homosexual relationship.</w:t>
      </w:r>
    </w:p>
    <w:p w14:paraId="64C8D88E">
      <w:pPr>
        <w:rPr>
          <w:rFonts w:hint="eastAsia"/>
          <w:sz w:val="30"/>
          <w:szCs w:val="30"/>
          <w:u w:val="none"/>
        </w:rPr>
      </w:pPr>
      <w:r>
        <w:rPr>
          <w:rFonts w:hint="eastAsia"/>
          <w:sz w:val="30"/>
          <w:szCs w:val="30"/>
          <w:u w:val="none"/>
        </w:rPr>
        <w:t>这在希腊罗马世界非常普遍，一个年长的男人会依附于一个年轻男孩，他们会进行同性恋关系。</w:t>
      </w:r>
    </w:p>
    <w:p w14:paraId="63A1239D">
      <w:pPr>
        <w:rPr>
          <w:rFonts w:hint="eastAsia"/>
          <w:sz w:val="30"/>
          <w:szCs w:val="30"/>
          <w:u w:val="none"/>
        </w:rPr>
      </w:pPr>
    </w:p>
    <w:p w14:paraId="1681C540">
      <w:pPr>
        <w:rPr>
          <w:rFonts w:hint="eastAsia"/>
          <w:sz w:val="30"/>
          <w:szCs w:val="30"/>
          <w:u w:val="none"/>
        </w:rPr>
      </w:pPr>
      <w:r>
        <w:rPr>
          <w:rFonts w:hint="eastAsia"/>
          <w:sz w:val="30"/>
          <w:szCs w:val="30"/>
          <w:u w:val="none"/>
        </w:rPr>
        <w:t>True, but that’s not everything that Paul is condemning.</w:t>
      </w:r>
    </w:p>
    <w:p w14:paraId="3363DBCB">
      <w:pPr>
        <w:rPr>
          <w:rFonts w:hint="eastAsia"/>
          <w:sz w:val="30"/>
          <w:szCs w:val="30"/>
          <w:u w:val="none"/>
        </w:rPr>
      </w:pPr>
      <w:r>
        <w:rPr>
          <w:rFonts w:hint="eastAsia"/>
          <w:sz w:val="30"/>
          <w:szCs w:val="30"/>
          <w:u w:val="none"/>
        </w:rPr>
        <w:t>没错，但那不是保罗谴责的全部。</w:t>
      </w:r>
    </w:p>
    <w:p w14:paraId="7E8C5B18">
      <w:pPr>
        <w:rPr>
          <w:rFonts w:hint="eastAsia"/>
          <w:sz w:val="30"/>
          <w:szCs w:val="30"/>
          <w:u w:val="none"/>
        </w:rPr>
      </w:pPr>
    </w:p>
    <w:p w14:paraId="7E1FDEC3">
      <w:pPr>
        <w:rPr>
          <w:rFonts w:hint="eastAsia"/>
          <w:sz w:val="30"/>
          <w:szCs w:val="30"/>
          <w:u w:val="none"/>
        </w:rPr>
      </w:pPr>
      <w:r>
        <w:rPr>
          <w:rFonts w:hint="eastAsia"/>
          <w:sz w:val="30"/>
          <w:szCs w:val="30"/>
          <w:u w:val="none"/>
        </w:rPr>
        <w:t>Paul is condemning all types of homosexual activity.</w:t>
      </w:r>
    </w:p>
    <w:p w14:paraId="5178E288">
      <w:pPr>
        <w:rPr>
          <w:rFonts w:hint="eastAsia"/>
          <w:sz w:val="30"/>
          <w:szCs w:val="30"/>
          <w:u w:val="none"/>
        </w:rPr>
      </w:pPr>
      <w:r>
        <w:rPr>
          <w:rFonts w:hint="eastAsia"/>
          <w:sz w:val="30"/>
          <w:szCs w:val="30"/>
          <w:u w:val="none"/>
        </w:rPr>
        <w:t>保罗谴责所有类型的同性恋活动。</w:t>
      </w:r>
    </w:p>
    <w:p w14:paraId="2B46311E">
      <w:pPr>
        <w:rPr>
          <w:rFonts w:hint="eastAsia"/>
          <w:sz w:val="30"/>
          <w:szCs w:val="30"/>
          <w:u w:val="none"/>
        </w:rPr>
      </w:pPr>
    </w:p>
    <w:p w14:paraId="1AD28FF7">
      <w:pPr>
        <w:rPr>
          <w:rFonts w:hint="eastAsia"/>
          <w:sz w:val="30"/>
          <w:szCs w:val="30"/>
          <w:u w:val="none"/>
        </w:rPr>
      </w:pPr>
      <w:r>
        <w:rPr>
          <w:rFonts w:hint="eastAsia"/>
          <w:sz w:val="30"/>
          <w:szCs w:val="30"/>
          <w:u w:val="none"/>
        </w:rPr>
        <w:t>You see it in the phrase "indecent acts," and you see it in the word that he uses for homosexuality.</w:t>
      </w:r>
    </w:p>
    <w:p w14:paraId="43EA6A09">
      <w:pPr>
        <w:rPr>
          <w:rFonts w:hint="eastAsia"/>
          <w:sz w:val="30"/>
          <w:szCs w:val="30"/>
          <w:u w:val="none"/>
        </w:rPr>
      </w:pPr>
      <w:r>
        <w:rPr>
          <w:rFonts w:hint="eastAsia"/>
          <w:sz w:val="30"/>
          <w:szCs w:val="30"/>
          <w:u w:val="none"/>
        </w:rPr>
        <w:t>你可以在“可羞耻的事”这个短语中看到这一点，也可以在他用来指代同性恋的词语中看到这一点。</w:t>
      </w:r>
    </w:p>
    <w:p w14:paraId="4389949E">
      <w:pPr>
        <w:rPr>
          <w:rFonts w:hint="eastAsia"/>
          <w:sz w:val="30"/>
          <w:szCs w:val="30"/>
          <w:u w:val="none"/>
        </w:rPr>
      </w:pPr>
    </w:p>
    <w:p w14:paraId="35DD8E8E">
      <w:pPr>
        <w:rPr>
          <w:rFonts w:hint="eastAsia"/>
          <w:sz w:val="30"/>
          <w:szCs w:val="30"/>
          <w:u w:val="none"/>
        </w:rPr>
      </w:pPr>
      <w:r>
        <w:rPr>
          <w:rFonts w:hint="eastAsia"/>
          <w:sz w:val="30"/>
          <w:szCs w:val="30"/>
          <w:u w:val="none"/>
        </w:rPr>
        <w:t>It’s the word that comes from Leviticus 18 and Leviticus 20, and Moses describes it simply as this – man sleeping with man, man relating sexually to man.</w:t>
      </w:r>
    </w:p>
    <w:p w14:paraId="1D31A234">
      <w:pPr>
        <w:rPr>
          <w:rFonts w:hint="eastAsia"/>
          <w:sz w:val="30"/>
          <w:szCs w:val="30"/>
          <w:u w:val="none"/>
        </w:rPr>
      </w:pPr>
      <w:r>
        <w:rPr>
          <w:rFonts w:hint="eastAsia"/>
          <w:sz w:val="30"/>
          <w:szCs w:val="30"/>
          <w:u w:val="none"/>
        </w:rPr>
        <w:t>这个词来自利未记18章和20章，摩西简单地将其描述为——男人与男人同寝，男人与男人发生性关系。</w:t>
      </w:r>
    </w:p>
    <w:p w14:paraId="32C04BF8">
      <w:pPr>
        <w:rPr>
          <w:rFonts w:hint="eastAsia"/>
          <w:sz w:val="30"/>
          <w:szCs w:val="30"/>
          <w:u w:val="none"/>
        </w:rPr>
      </w:pPr>
    </w:p>
    <w:p w14:paraId="6CB11B42">
      <w:pPr>
        <w:rPr>
          <w:rFonts w:hint="eastAsia"/>
          <w:sz w:val="30"/>
          <w:szCs w:val="30"/>
          <w:u w:val="none"/>
        </w:rPr>
      </w:pPr>
      <w:r>
        <w:rPr>
          <w:rFonts w:hint="eastAsia"/>
          <w:sz w:val="30"/>
          <w:szCs w:val="30"/>
          <w:u w:val="none"/>
        </w:rPr>
        <w:t>Period.</w:t>
      </w:r>
    </w:p>
    <w:p w14:paraId="13D37667">
      <w:pPr>
        <w:rPr>
          <w:rFonts w:hint="eastAsia"/>
          <w:sz w:val="30"/>
          <w:szCs w:val="30"/>
          <w:u w:val="none"/>
        </w:rPr>
      </w:pPr>
      <w:r>
        <w:rPr>
          <w:rFonts w:hint="eastAsia"/>
          <w:sz w:val="30"/>
          <w:szCs w:val="30"/>
          <w:u w:val="none"/>
        </w:rPr>
        <w:t>句号。</w:t>
      </w:r>
    </w:p>
    <w:p w14:paraId="4FF90E82">
      <w:pPr>
        <w:rPr>
          <w:rFonts w:hint="eastAsia"/>
          <w:sz w:val="30"/>
          <w:szCs w:val="30"/>
          <w:u w:val="none"/>
        </w:rPr>
      </w:pPr>
    </w:p>
    <w:p w14:paraId="2C12A4BF">
      <w:pPr>
        <w:rPr>
          <w:rFonts w:hint="eastAsia"/>
          <w:sz w:val="30"/>
          <w:szCs w:val="30"/>
          <w:u w:val="none"/>
        </w:rPr>
      </w:pPr>
      <w:r>
        <w:rPr>
          <w:rFonts w:hint="eastAsia"/>
          <w:sz w:val="30"/>
          <w:szCs w:val="30"/>
          <w:u w:val="none"/>
        </w:rPr>
        <w:t>All of it is out, according to the apostle Paul.</w:t>
      </w:r>
    </w:p>
    <w:p w14:paraId="4E5AE6CF">
      <w:pPr>
        <w:rPr>
          <w:rFonts w:hint="eastAsia"/>
          <w:sz w:val="30"/>
          <w:szCs w:val="30"/>
          <w:u w:val="none"/>
        </w:rPr>
      </w:pPr>
      <w:r>
        <w:rPr>
          <w:rFonts w:hint="eastAsia"/>
          <w:sz w:val="30"/>
          <w:szCs w:val="30"/>
          <w:u w:val="none"/>
        </w:rPr>
        <w:t>根据使徒保罗的说法，所有这些都是不行的。</w:t>
      </w:r>
    </w:p>
    <w:p w14:paraId="1155FC44">
      <w:pPr>
        <w:rPr>
          <w:rFonts w:hint="eastAsia"/>
          <w:sz w:val="30"/>
          <w:szCs w:val="30"/>
          <w:u w:val="none"/>
        </w:rPr>
      </w:pPr>
    </w:p>
    <w:p w14:paraId="0BC2A669">
      <w:pPr>
        <w:rPr>
          <w:rFonts w:hint="eastAsia"/>
          <w:sz w:val="30"/>
          <w:szCs w:val="30"/>
          <w:u w:val="none"/>
        </w:rPr>
      </w:pPr>
      <w:r>
        <w:rPr>
          <w:rFonts w:hint="eastAsia"/>
          <w:sz w:val="30"/>
          <w:szCs w:val="30"/>
          <w:u w:val="none"/>
        </w:rPr>
        <w:t>And so Paul rules out all homosexuality.</w:t>
      </w:r>
    </w:p>
    <w:p w14:paraId="4C169873">
      <w:pPr>
        <w:rPr>
          <w:rFonts w:hint="eastAsia"/>
          <w:sz w:val="30"/>
          <w:szCs w:val="30"/>
          <w:u w:val="none"/>
        </w:rPr>
      </w:pPr>
      <w:r>
        <w:rPr>
          <w:rFonts w:hint="eastAsia"/>
          <w:sz w:val="30"/>
          <w:szCs w:val="30"/>
          <w:u w:val="none"/>
        </w:rPr>
        <w:t>所以保罗排除了所有的同性恋。</w:t>
      </w:r>
    </w:p>
    <w:p w14:paraId="6A088BF1">
      <w:pPr>
        <w:rPr>
          <w:rFonts w:hint="eastAsia"/>
          <w:sz w:val="30"/>
          <w:szCs w:val="30"/>
          <w:u w:val="none"/>
        </w:rPr>
      </w:pPr>
    </w:p>
    <w:p w14:paraId="08343C38">
      <w:pPr>
        <w:rPr>
          <w:rFonts w:hint="eastAsia"/>
          <w:sz w:val="30"/>
          <w:szCs w:val="30"/>
          <w:u w:val="none"/>
        </w:rPr>
      </w:pPr>
      <w:r>
        <w:rPr>
          <w:rFonts w:hint="eastAsia"/>
          <w:sz w:val="30"/>
          <w:szCs w:val="30"/>
          <w:u w:val="none"/>
        </w:rPr>
        <w:t>That’s seen in his vocabulary and the indictment of Moses and Leviticus.</w:t>
      </w:r>
    </w:p>
    <w:p w14:paraId="65A5E70D">
      <w:pPr>
        <w:rPr>
          <w:rFonts w:hint="eastAsia"/>
          <w:sz w:val="30"/>
          <w:szCs w:val="30"/>
          <w:u w:val="none"/>
        </w:rPr>
      </w:pPr>
      <w:r>
        <w:rPr>
          <w:rFonts w:hint="eastAsia"/>
          <w:sz w:val="30"/>
          <w:szCs w:val="30"/>
          <w:u w:val="none"/>
        </w:rPr>
        <w:t>这可以从他的词汇以及摩西和利未记的指控中看出。</w:t>
      </w:r>
    </w:p>
    <w:p w14:paraId="7B2DE014">
      <w:pPr>
        <w:rPr>
          <w:rFonts w:hint="eastAsia"/>
          <w:sz w:val="30"/>
          <w:szCs w:val="30"/>
          <w:u w:val="none"/>
        </w:rPr>
      </w:pPr>
    </w:p>
    <w:p w14:paraId="08908A7B">
      <w:pPr>
        <w:rPr>
          <w:rFonts w:hint="eastAsia"/>
          <w:sz w:val="30"/>
          <w:szCs w:val="30"/>
          <w:u w:val="none"/>
        </w:rPr>
      </w:pPr>
      <w:r>
        <w:rPr>
          <w:rFonts w:hint="eastAsia"/>
          <w:sz w:val="30"/>
          <w:szCs w:val="30"/>
          <w:u w:val="none"/>
        </w:rPr>
        <w:t>Notice also the phrase "due penalty."</w:t>
      </w:r>
    </w:p>
    <w:p w14:paraId="13144020">
      <w:pPr>
        <w:rPr>
          <w:rFonts w:hint="eastAsia"/>
          <w:sz w:val="30"/>
          <w:szCs w:val="30"/>
          <w:u w:val="none"/>
        </w:rPr>
      </w:pPr>
      <w:r>
        <w:rPr>
          <w:rFonts w:hint="eastAsia"/>
          <w:sz w:val="30"/>
          <w:szCs w:val="30"/>
          <w:u w:val="none"/>
        </w:rPr>
        <w:t>也请注意“当得的报应”这个短语。</w:t>
      </w:r>
    </w:p>
    <w:p w14:paraId="178ACE1E">
      <w:pPr>
        <w:rPr>
          <w:rFonts w:hint="eastAsia"/>
          <w:sz w:val="30"/>
          <w:szCs w:val="30"/>
          <w:u w:val="none"/>
        </w:rPr>
      </w:pPr>
    </w:p>
    <w:p w14:paraId="0E3049F2">
      <w:pPr>
        <w:rPr>
          <w:rFonts w:hint="eastAsia"/>
          <w:sz w:val="30"/>
          <w:szCs w:val="30"/>
          <w:u w:val="none"/>
        </w:rPr>
      </w:pPr>
      <w:r>
        <w:rPr>
          <w:rFonts w:hint="eastAsia"/>
          <w:sz w:val="30"/>
          <w:szCs w:val="30"/>
          <w:u w:val="none"/>
        </w:rPr>
        <w:t>Paul says here that these persons receive the due penalty of their error.</w:t>
      </w:r>
    </w:p>
    <w:p w14:paraId="0712CF7C">
      <w:pPr>
        <w:rPr>
          <w:rFonts w:hint="eastAsia"/>
          <w:sz w:val="30"/>
          <w:szCs w:val="30"/>
          <w:u w:val="none"/>
        </w:rPr>
      </w:pPr>
      <w:r>
        <w:rPr>
          <w:rFonts w:hint="eastAsia"/>
          <w:sz w:val="30"/>
          <w:szCs w:val="30"/>
          <w:u w:val="none"/>
        </w:rPr>
        <w:t>保罗在这里说，这些人受了他们妄为当得的报应。</w:t>
      </w:r>
    </w:p>
    <w:p w14:paraId="0D289025">
      <w:pPr>
        <w:rPr>
          <w:rFonts w:hint="eastAsia"/>
          <w:sz w:val="30"/>
          <w:szCs w:val="30"/>
          <w:u w:val="none"/>
        </w:rPr>
      </w:pPr>
    </w:p>
    <w:p w14:paraId="1A944394">
      <w:pPr>
        <w:rPr>
          <w:rFonts w:hint="eastAsia"/>
          <w:sz w:val="30"/>
          <w:szCs w:val="30"/>
          <w:u w:val="none"/>
        </w:rPr>
      </w:pPr>
      <w:r>
        <w:rPr>
          <w:rFonts w:hint="eastAsia"/>
          <w:sz w:val="30"/>
          <w:szCs w:val="30"/>
          <w:u w:val="none"/>
        </w:rPr>
        <w:t>In other words, the penalty for their sin is not simply a natural consequence, it is the deliberately ordered decree of God and punishment against wickedness.</w:t>
      </w:r>
    </w:p>
    <w:p w14:paraId="0C4E8441">
      <w:pPr>
        <w:rPr>
          <w:rFonts w:hint="eastAsia"/>
          <w:sz w:val="30"/>
          <w:szCs w:val="30"/>
          <w:u w:val="none"/>
        </w:rPr>
      </w:pPr>
      <w:r>
        <w:rPr>
          <w:rFonts w:hint="eastAsia"/>
          <w:sz w:val="30"/>
          <w:szCs w:val="30"/>
          <w:u w:val="none"/>
        </w:rPr>
        <w:t>换句话说，他们罪的刑罚不仅仅是一个自然结果，它是神为惩罚邪恶而特意颁布的法令。</w:t>
      </w:r>
    </w:p>
    <w:p w14:paraId="09227BC5">
      <w:pPr>
        <w:rPr>
          <w:rFonts w:hint="eastAsia"/>
          <w:sz w:val="30"/>
          <w:szCs w:val="30"/>
          <w:u w:val="none"/>
        </w:rPr>
      </w:pPr>
    </w:p>
    <w:p w14:paraId="1085F3AB">
      <w:pPr>
        <w:rPr>
          <w:rFonts w:hint="eastAsia"/>
          <w:sz w:val="30"/>
          <w:szCs w:val="30"/>
          <w:u w:val="none"/>
        </w:rPr>
      </w:pPr>
      <w:r>
        <w:rPr>
          <w:rFonts w:hint="eastAsia"/>
          <w:sz w:val="30"/>
          <w:szCs w:val="30"/>
          <w:u w:val="none"/>
        </w:rPr>
        <w:t>In other words, God will not allow His created order to be so violated without just punishment.</w:t>
      </w:r>
    </w:p>
    <w:p w14:paraId="4C65070E">
      <w:pPr>
        <w:rPr>
          <w:rFonts w:hint="eastAsia"/>
          <w:sz w:val="30"/>
          <w:szCs w:val="30"/>
          <w:u w:val="none"/>
        </w:rPr>
      </w:pPr>
      <w:r>
        <w:rPr>
          <w:rFonts w:hint="eastAsia"/>
          <w:sz w:val="30"/>
          <w:szCs w:val="30"/>
          <w:u w:val="none"/>
        </w:rPr>
        <w:t>换句话说，神不会允许祂的受造秩序如此被侵犯而没有公正的惩罚。</w:t>
      </w:r>
    </w:p>
    <w:p w14:paraId="031D73EA">
      <w:pPr>
        <w:rPr>
          <w:rFonts w:hint="eastAsia"/>
          <w:sz w:val="30"/>
          <w:szCs w:val="30"/>
          <w:u w:val="none"/>
        </w:rPr>
      </w:pPr>
    </w:p>
    <w:p w14:paraId="639094DD">
      <w:pPr>
        <w:rPr>
          <w:rFonts w:hint="eastAsia"/>
          <w:sz w:val="30"/>
          <w:szCs w:val="30"/>
          <w:u w:val="none"/>
        </w:rPr>
      </w:pPr>
      <w:r>
        <w:rPr>
          <w:rFonts w:hint="eastAsia"/>
          <w:sz w:val="30"/>
          <w:szCs w:val="30"/>
          <w:u w:val="none"/>
        </w:rPr>
        <w:t>And so when we see the penalty of sin visited, it’s not just something that happens.</w:t>
      </w:r>
    </w:p>
    <w:p w14:paraId="185AB56E">
      <w:pPr>
        <w:rPr>
          <w:rFonts w:hint="eastAsia"/>
          <w:sz w:val="30"/>
          <w:szCs w:val="30"/>
          <w:u w:val="none"/>
        </w:rPr>
      </w:pPr>
      <w:r>
        <w:rPr>
          <w:rFonts w:hint="eastAsia"/>
          <w:sz w:val="30"/>
          <w:szCs w:val="30"/>
          <w:u w:val="none"/>
        </w:rPr>
        <w:t>所以当我们看到罪的刑罚降临时，它不只是碰巧发生的事。</w:t>
      </w:r>
    </w:p>
    <w:p w14:paraId="067010F0">
      <w:pPr>
        <w:rPr>
          <w:rFonts w:hint="eastAsia"/>
          <w:sz w:val="30"/>
          <w:szCs w:val="30"/>
          <w:u w:val="none"/>
        </w:rPr>
      </w:pPr>
    </w:p>
    <w:p w14:paraId="6BB152E5">
      <w:pPr>
        <w:rPr>
          <w:rFonts w:hint="eastAsia"/>
          <w:sz w:val="30"/>
          <w:szCs w:val="30"/>
          <w:u w:val="none"/>
        </w:rPr>
      </w:pPr>
      <w:r>
        <w:rPr>
          <w:rFonts w:hint="eastAsia"/>
          <w:sz w:val="30"/>
          <w:szCs w:val="30"/>
          <w:u w:val="none"/>
        </w:rPr>
        <w:t>It’s not just people suffering the consequences of their own sin, it’s not just inevitable consequences of the law of cause and effect, it is God’s own judgment.</w:t>
      </w:r>
    </w:p>
    <w:p w14:paraId="6289B877">
      <w:pPr>
        <w:rPr>
          <w:rFonts w:hint="eastAsia"/>
          <w:sz w:val="30"/>
          <w:szCs w:val="30"/>
          <w:u w:val="none"/>
        </w:rPr>
      </w:pPr>
      <w:r>
        <w:rPr>
          <w:rFonts w:hint="eastAsia"/>
          <w:sz w:val="30"/>
          <w:szCs w:val="30"/>
          <w:u w:val="none"/>
        </w:rPr>
        <w:t>这不只是人们在承受自己罪的后果，也不只是因果律的必然结果，这是神自己的审判。</w:t>
      </w:r>
    </w:p>
    <w:p w14:paraId="2A27C853">
      <w:pPr>
        <w:rPr>
          <w:rFonts w:hint="eastAsia"/>
          <w:sz w:val="30"/>
          <w:szCs w:val="30"/>
          <w:u w:val="none"/>
        </w:rPr>
      </w:pPr>
    </w:p>
    <w:p w14:paraId="08334C72">
      <w:pPr>
        <w:rPr>
          <w:rFonts w:hint="eastAsia"/>
          <w:sz w:val="30"/>
          <w:szCs w:val="30"/>
          <w:u w:val="none"/>
        </w:rPr>
      </w:pPr>
      <w:r>
        <w:rPr>
          <w:rFonts w:hint="eastAsia"/>
          <w:sz w:val="30"/>
          <w:szCs w:val="30"/>
          <w:u w:val="none"/>
        </w:rPr>
        <w:t>And then notice the phrase, "In their own persons."</w:t>
      </w:r>
    </w:p>
    <w:p w14:paraId="2C19205B">
      <w:pPr>
        <w:rPr>
          <w:rFonts w:hint="eastAsia"/>
          <w:sz w:val="30"/>
          <w:szCs w:val="30"/>
          <w:u w:val="none"/>
        </w:rPr>
      </w:pPr>
      <w:r>
        <w:rPr>
          <w:rFonts w:hint="eastAsia"/>
          <w:sz w:val="30"/>
          <w:szCs w:val="30"/>
          <w:u w:val="none"/>
        </w:rPr>
        <w:t>然后注意这个短语，“在自己身上”。</w:t>
      </w:r>
    </w:p>
    <w:p w14:paraId="1A436E82">
      <w:pPr>
        <w:rPr>
          <w:rFonts w:hint="eastAsia"/>
          <w:sz w:val="30"/>
          <w:szCs w:val="30"/>
          <w:u w:val="none"/>
        </w:rPr>
      </w:pPr>
    </w:p>
    <w:p w14:paraId="34331A9C">
      <w:pPr>
        <w:rPr>
          <w:rFonts w:hint="eastAsia"/>
          <w:sz w:val="30"/>
          <w:szCs w:val="30"/>
          <w:u w:val="none"/>
        </w:rPr>
      </w:pPr>
      <w:r>
        <w:rPr>
          <w:rFonts w:hint="eastAsia"/>
          <w:sz w:val="30"/>
          <w:szCs w:val="30"/>
          <w:u w:val="none"/>
        </w:rPr>
        <w:t>This penalty, Paul says, is a result, not simply of the behavior of the person, it’s not just the physical or psychological or medical consequence that’s the due penalty that they receive in their own bodies.</w:t>
      </w:r>
    </w:p>
    <w:p w14:paraId="426E75FC">
      <w:pPr>
        <w:rPr>
          <w:rFonts w:hint="eastAsia"/>
          <w:sz w:val="30"/>
          <w:szCs w:val="30"/>
          <w:u w:val="none"/>
        </w:rPr>
      </w:pPr>
      <w:r>
        <w:rPr>
          <w:rFonts w:hint="eastAsia"/>
          <w:sz w:val="30"/>
          <w:szCs w:val="30"/>
          <w:u w:val="none"/>
        </w:rPr>
        <w:t>保罗说，这个刑罚，不仅仅是个人行为的结果，也不仅仅是他们在自己身体上受到的身体上、心理上或医学上的后果才是那当得的报应。</w:t>
      </w:r>
    </w:p>
    <w:p w14:paraId="1E101870">
      <w:pPr>
        <w:rPr>
          <w:rFonts w:hint="eastAsia"/>
          <w:sz w:val="30"/>
          <w:szCs w:val="30"/>
          <w:u w:val="none"/>
        </w:rPr>
      </w:pPr>
    </w:p>
    <w:p w14:paraId="7237033D">
      <w:pPr>
        <w:rPr>
          <w:rFonts w:hint="eastAsia"/>
          <w:sz w:val="30"/>
          <w:szCs w:val="30"/>
          <w:u w:val="none"/>
        </w:rPr>
      </w:pPr>
      <w:r>
        <w:rPr>
          <w:rFonts w:hint="eastAsia"/>
          <w:sz w:val="30"/>
          <w:szCs w:val="30"/>
          <w:u w:val="none"/>
        </w:rPr>
        <w:t>The behavior itself is God’s judgment.</w:t>
      </w:r>
    </w:p>
    <w:p w14:paraId="5292B758">
      <w:pPr>
        <w:rPr>
          <w:rFonts w:hint="eastAsia"/>
          <w:sz w:val="30"/>
          <w:szCs w:val="30"/>
          <w:u w:val="none"/>
        </w:rPr>
      </w:pPr>
      <w:r>
        <w:rPr>
          <w:rFonts w:hint="eastAsia"/>
          <w:sz w:val="30"/>
          <w:szCs w:val="30"/>
          <w:u w:val="none"/>
        </w:rPr>
        <w:t>行为本身就是神的审判。</w:t>
      </w:r>
    </w:p>
    <w:p w14:paraId="0436B9ED">
      <w:pPr>
        <w:rPr>
          <w:rFonts w:hint="eastAsia"/>
          <w:sz w:val="30"/>
          <w:szCs w:val="30"/>
          <w:u w:val="none"/>
        </w:rPr>
      </w:pPr>
    </w:p>
    <w:p w14:paraId="77156846">
      <w:pPr>
        <w:rPr>
          <w:rFonts w:hint="eastAsia"/>
          <w:sz w:val="30"/>
          <w:szCs w:val="30"/>
          <w:u w:val="none"/>
        </w:rPr>
      </w:pPr>
      <w:r>
        <w:rPr>
          <w:rFonts w:hint="eastAsia"/>
          <w:sz w:val="30"/>
          <w:szCs w:val="30"/>
          <w:u w:val="none"/>
        </w:rPr>
        <w:t>It’s not just, "Okay, well if we live this way then God’s judgment will come."</w:t>
      </w:r>
    </w:p>
    <w:p w14:paraId="2FB7C8E1">
      <w:pPr>
        <w:rPr>
          <w:rFonts w:hint="eastAsia"/>
          <w:sz w:val="30"/>
          <w:szCs w:val="30"/>
          <w:u w:val="none"/>
        </w:rPr>
      </w:pPr>
      <w:r>
        <w:rPr>
          <w:rFonts w:hint="eastAsia"/>
          <w:sz w:val="30"/>
          <w:szCs w:val="30"/>
          <w:u w:val="none"/>
        </w:rPr>
        <w:t>这不仅仅是，“好吧，如果我们这样生活，那么神的审判就会来临。”</w:t>
      </w:r>
    </w:p>
    <w:p w14:paraId="7A348A95">
      <w:pPr>
        <w:rPr>
          <w:rFonts w:hint="eastAsia"/>
          <w:sz w:val="30"/>
          <w:szCs w:val="30"/>
          <w:u w:val="none"/>
        </w:rPr>
      </w:pPr>
    </w:p>
    <w:p w14:paraId="0406C253">
      <w:pPr>
        <w:rPr>
          <w:rFonts w:hint="eastAsia"/>
          <w:sz w:val="30"/>
          <w:szCs w:val="30"/>
          <w:u w:val="none"/>
        </w:rPr>
      </w:pPr>
      <w:r>
        <w:rPr>
          <w:rFonts w:hint="eastAsia"/>
          <w:sz w:val="30"/>
          <w:szCs w:val="30"/>
          <w:u w:val="none"/>
        </w:rPr>
        <w:t>That may be true, it often is.</w:t>
      </w:r>
    </w:p>
    <w:p w14:paraId="259F6828">
      <w:pPr>
        <w:rPr>
          <w:rFonts w:hint="eastAsia"/>
          <w:sz w:val="30"/>
          <w:szCs w:val="30"/>
          <w:u w:val="none"/>
        </w:rPr>
      </w:pPr>
      <w:r>
        <w:rPr>
          <w:rFonts w:hint="eastAsia"/>
          <w:sz w:val="30"/>
          <w:szCs w:val="30"/>
          <w:u w:val="none"/>
        </w:rPr>
        <w:t>这可能是真的，通常也是如此。</w:t>
      </w:r>
    </w:p>
    <w:p w14:paraId="0FC212CB">
      <w:pPr>
        <w:rPr>
          <w:rFonts w:hint="eastAsia"/>
          <w:sz w:val="30"/>
          <w:szCs w:val="30"/>
          <w:u w:val="none"/>
        </w:rPr>
      </w:pPr>
    </w:p>
    <w:p w14:paraId="38FDD5B4">
      <w:pPr>
        <w:rPr>
          <w:rFonts w:hint="eastAsia"/>
          <w:sz w:val="30"/>
          <w:szCs w:val="30"/>
          <w:u w:val="none"/>
        </w:rPr>
      </w:pPr>
      <w:r>
        <w:rPr>
          <w:rFonts w:hint="eastAsia"/>
          <w:sz w:val="30"/>
          <w:szCs w:val="30"/>
          <w:u w:val="none"/>
        </w:rPr>
        <w:t>But Paul is saying the behavior itself is evidence of God’s judgment.</w:t>
      </w:r>
    </w:p>
    <w:p w14:paraId="75DFC2F7">
      <w:pPr>
        <w:rPr>
          <w:rFonts w:hint="eastAsia"/>
          <w:sz w:val="30"/>
          <w:szCs w:val="30"/>
          <w:u w:val="none"/>
        </w:rPr>
      </w:pPr>
      <w:r>
        <w:rPr>
          <w:rFonts w:hint="eastAsia"/>
          <w:sz w:val="30"/>
          <w:szCs w:val="30"/>
          <w:u w:val="none"/>
        </w:rPr>
        <w:t>但保罗说的是，行为本身就是神审判的证据。</w:t>
      </w:r>
    </w:p>
    <w:p w14:paraId="35BAEBFE">
      <w:pPr>
        <w:rPr>
          <w:rFonts w:hint="eastAsia"/>
          <w:sz w:val="30"/>
          <w:szCs w:val="30"/>
          <w:u w:val="none"/>
        </w:rPr>
      </w:pPr>
    </w:p>
    <w:p w14:paraId="6C98A425">
      <w:pPr>
        <w:rPr>
          <w:rFonts w:hint="eastAsia"/>
          <w:sz w:val="30"/>
          <w:szCs w:val="30"/>
          <w:u w:val="none"/>
        </w:rPr>
      </w:pPr>
      <w:r>
        <w:rPr>
          <w:rFonts w:hint="eastAsia"/>
          <w:sz w:val="30"/>
          <w:szCs w:val="30"/>
          <w:u w:val="none"/>
        </w:rPr>
        <w:t>Paul here views the sexual perversion itself as its own punishment.</w:t>
      </w:r>
    </w:p>
    <w:p w14:paraId="521BECBB">
      <w:pPr>
        <w:rPr>
          <w:rFonts w:hint="eastAsia"/>
          <w:sz w:val="30"/>
          <w:szCs w:val="30"/>
          <w:u w:val="none"/>
        </w:rPr>
      </w:pPr>
      <w:r>
        <w:rPr>
          <w:rFonts w:hint="eastAsia"/>
          <w:sz w:val="30"/>
          <w:szCs w:val="30"/>
          <w:u w:val="none"/>
        </w:rPr>
        <w:t>保罗在这里把性变态本身看作是它自己的惩罚。</w:t>
      </w:r>
    </w:p>
    <w:p w14:paraId="66143370">
      <w:pPr>
        <w:rPr>
          <w:rFonts w:hint="eastAsia"/>
          <w:sz w:val="30"/>
          <w:szCs w:val="30"/>
          <w:u w:val="none"/>
        </w:rPr>
      </w:pPr>
    </w:p>
    <w:p w14:paraId="7A96BBC5">
      <w:pPr>
        <w:rPr>
          <w:rFonts w:hint="eastAsia"/>
          <w:sz w:val="30"/>
          <w:szCs w:val="30"/>
          <w:u w:val="none"/>
        </w:rPr>
      </w:pPr>
      <w:r>
        <w:rPr>
          <w:rFonts w:hint="eastAsia"/>
          <w:sz w:val="30"/>
          <w:szCs w:val="30"/>
          <w:u w:val="none"/>
        </w:rPr>
        <w:t>And that raises the issue of AIDS and all the other various sexually transmitted diseases associated with homosexuality.</w:t>
      </w:r>
    </w:p>
    <w:p w14:paraId="48D6BF91">
      <w:pPr>
        <w:rPr>
          <w:rFonts w:hint="eastAsia"/>
          <w:sz w:val="30"/>
          <w:szCs w:val="30"/>
          <w:u w:val="none"/>
        </w:rPr>
      </w:pPr>
      <w:r>
        <w:rPr>
          <w:rFonts w:hint="eastAsia"/>
          <w:sz w:val="30"/>
          <w:szCs w:val="30"/>
          <w:u w:val="none"/>
        </w:rPr>
        <w:t>这就引出了艾滋病以及与同性恋相关的各种其他性传播疾病的问题。</w:t>
      </w:r>
    </w:p>
    <w:p w14:paraId="5171CD36">
      <w:pPr>
        <w:rPr>
          <w:rFonts w:hint="eastAsia"/>
          <w:sz w:val="30"/>
          <w:szCs w:val="30"/>
          <w:u w:val="none"/>
        </w:rPr>
      </w:pPr>
    </w:p>
    <w:p w14:paraId="19A0AB24">
      <w:pPr>
        <w:rPr>
          <w:rFonts w:hint="eastAsia"/>
          <w:sz w:val="30"/>
          <w:szCs w:val="30"/>
          <w:u w:val="none"/>
        </w:rPr>
      </w:pPr>
      <w:r>
        <w:rPr>
          <w:rFonts w:hint="eastAsia"/>
          <w:sz w:val="30"/>
          <w:szCs w:val="30"/>
          <w:u w:val="none"/>
        </w:rPr>
        <w:t>We often say things like well, AIDS is the penalty for homosexuality or these sexually transmitted diseases are the penalty of homosexuality.</w:t>
      </w:r>
    </w:p>
    <w:p w14:paraId="365E2A02">
      <w:pPr>
        <w:rPr>
          <w:rFonts w:hint="eastAsia"/>
          <w:sz w:val="30"/>
          <w:szCs w:val="30"/>
          <w:u w:val="none"/>
        </w:rPr>
      </w:pPr>
      <w:r>
        <w:rPr>
          <w:rFonts w:hint="eastAsia"/>
          <w:sz w:val="30"/>
          <w:szCs w:val="30"/>
          <w:u w:val="none"/>
        </w:rPr>
        <w:t>我们常说，嗯，艾滋病是同性恋的惩罚，或者这些性传播疾病是同性恋的惩罚。</w:t>
      </w:r>
    </w:p>
    <w:p w14:paraId="62E8EAC0">
      <w:pPr>
        <w:rPr>
          <w:rFonts w:hint="eastAsia"/>
          <w:sz w:val="30"/>
          <w:szCs w:val="30"/>
          <w:u w:val="none"/>
        </w:rPr>
      </w:pPr>
    </w:p>
    <w:p w14:paraId="39DE6B0D">
      <w:pPr>
        <w:rPr>
          <w:rFonts w:hint="eastAsia"/>
          <w:sz w:val="30"/>
          <w:szCs w:val="30"/>
          <w:u w:val="none"/>
        </w:rPr>
      </w:pPr>
      <w:r>
        <w:rPr>
          <w:rFonts w:hint="eastAsia"/>
          <w:sz w:val="30"/>
          <w:szCs w:val="30"/>
          <w:u w:val="none"/>
        </w:rPr>
        <w:t>Well that may be providentially true in terms of the visitation of the wrath of God, but that’s not Paul’s point here.</w:t>
      </w:r>
    </w:p>
    <w:p w14:paraId="7521A147">
      <w:pPr>
        <w:rPr>
          <w:rFonts w:hint="eastAsia"/>
          <w:sz w:val="30"/>
          <w:szCs w:val="30"/>
          <w:u w:val="none"/>
        </w:rPr>
      </w:pPr>
      <w:r>
        <w:rPr>
          <w:rFonts w:hint="eastAsia"/>
          <w:sz w:val="30"/>
          <w:szCs w:val="30"/>
          <w:u w:val="none"/>
        </w:rPr>
        <w:t>嗯，就神忿怒的临到而言，这在神的护理中可能是真实的，但那不是保罗此处的重点。</w:t>
      </w:r>
    </w:p>
    <w:p w14:paraId="2BBC1294">
      <w:pPr>
        <w:rPr>
          <w:rFonts w:hint="eastAsia"/>
          <w:sz w:val="30"/>
          <w:szCs w:val="30"/>
          <w:u w:val="none"/>
        </w:rPr>
      </w:pPr>
    </w:p>
    <w:p w14:paraId="6DD66251">
      <w:pPr>
        <w:rPr>
          <w:rFonts w:hint="eastAsia"/>
          <w:sz w:val="30"/>
          <w:szCs w:val="30"/>
          <w:u w:val="none"/>
        </w:rPr>
      </w:pPr>
      <w:r>
        <w:rPr>
          <w:rFonts w:hint="eastAsia"/>
          <w:sz w:val="30"/>
          <w:szCs w:val="30"/>
          <w:u w:val="none"/>
        </w:rPr>
        <w:t>Paul’s point here is it’s not that something else that happens after you do this is God’s punishment, it’s the perversion itself is God’s punishment from a heart that is filled with impure desires.</w:t>
      </w:r>
    </w:p>
    <w:p w14:paraId="3BC824E4">
      <w:pPr>
        <w:rPr>
          <w:rFonts w:hint="eastAsia"/>
          <w:sz w:val="30"/>
          <w:szCs w:val="30"/>
          <w:u w:val="none"/>
        </w:rPr>
      </w:pPr>
      <w:r>
        <w:rPr>
          <w:rFonts w:hint="eastAsia"/>
          <w:sz w:val="30"/>
          <w:szCs w:val="30"/>
          <w:u w:val="none"/>
        </w:rPr>
        <w:t>保罗此处的重点是，不是说你做了这事之后发生的其他事情是神的惩罚，而是这种变态本身就是神的惩罚，源于一颗充满不洁欲望的心。</w:t>
      </w:r>
    </w:p>
    <w:p w14:paraId="105297C9">
      <w:pPr>
        <w:rPr>
          <w:rFonts w:hint="eastAsia"/>
          <w:sz w:val="30"/>
          <w:szCs w:val="30"/>
          <w:u w:val="none"/>
        </w:rPr>
      </w:pPr>
    </w:p>
    <w:p w14:paraId="31E812E1">
      <w:pPr>
        <w:rPr>
          <w:rFonts w:hint="eastAsia"/>
          <w:sz w:val="30"/>
          <w:szCs w:val="30"/>
          <w:u w:val="none"/>
        </w:rPr>
      </w:pPr>
      <w:r>
        <w:rPr>
          <w:rFonts w:hint="eastAsia"/>
          <w:sz w:val="30"/>
          <w:szCs w:val="30"/>
          <w:u w:val="none"/>
        </w:rPr>
        <w:t>Paul is picking out male homosexuality, not because it’s an unforgivable sin, but because it is indisputable proof of just how far humans are able to go if they are unchecked by the grace of God.</w:t>
      </w:r>
    </w:p>
    <w:p w14:paraId="14C961FB">
      <w:pPr>
        <w:rPr>
          <w:rFonts w:hint="eastAsia"/>
          <w:sz w:val="30"/>
          <w:szCs w:val="30"/>
          <w:u w:val="none"/>
        </w:rPr>
      </w:pPr>
      <w:r>
        <w:rPr>
          <w:rFonts w:hint="eastAsia"/>
          <w:sz w:val="30"/>
          <w:szCs w:val="30"/>
          <w:u w:val="none"/>
        </w:rPr>
        <w:t>保罗挑出男性同性恋，不是因为它是一种不可饶恕的罪，而是因为它无可辩驳地证明了，如果不受神恩典的约束，人类能走多远。</w:t>
      </w:r>
    </w:p>
    <w:p w14:paraId="0E8CF232">
      <w:pPr>
        <w:rPr>
          <w:rFonts w:hint="eastAsia"/>
          <w:sz w:val="30"/>
          <w:szCs w:val="30"/>
          <w:u w:val="none"/>
        </w:rPr>
      </w:pPr>
    </w:p>
    <w:p w14:paraId="041D8BE9">
      <w:pPr>
        <w:rPr>
          <w:rFonts w:hint="eastAsia"/>
          <w:sz w:val="30"/>
          <w:szCs w:val="30"/>
          <w:u w:val="none"/>
        </w:rPr>
      </w:pPr>
      <w:r>
        <w:rPr>
          <w:rFonts w:hint="eastAsia"/>
          <w:sz w:val="30"/>
          <w:szCs w:val="30"/>
          <w:u w:val="none"/>
        </w:rPr>
        <w:t>I want to stop right now and say there may be folks in the congregation that are struggling with homosexuality in various ways.</w:t>
      </w:r>
    </w:p>
    <w:p w14:paraId="5DC337A8">
      <w:pPr>
        <w:rPr>
          <w:rFonts w:hint="eastAsia"/>
          <w:sz w:val="30"/>
          <w:szCs w:val="30"/>
          <w:u w:val="none"/>
        </w:rPr>
      </w:pPr>
      <w:r>
        <w:rPr>
          <w:rFonts w:hint="eastAsia"/>
          <w:sz w:val="30"/>
          <w:szCs w:val="30"/>
          <w:u w:val="none"/>
        </w:rPr>
        <w:t>我现在想停下来说，会众中可能有些人正在以各种方式与同性恋作斗争。</w:t>
      </w:r>
    </w:p>
    <w:p w14:paraId="5E0C5C97">
      <w:pPr>
        <w:rPr>
          <w:rFonts w:hint="eastAsia"/>
          <w:sz w:val="30"/>
          <w:szCs w:val="30"/>
          <w:u w:val="none"/>
        </w:rPr>
      </w:pPr>
    </w:p>
    <w:p w14:paraId="00FF956B">
      <w:pPr>
        <w:rPr>
          <w:rFonts w:hint="eastAsia"/>
          <w:sz w:val="30"/>
          <w:szCs w:val="30"/>
          <w:u w:val="none"/>
        </w:rPr>
      </w:pPr>
      <w:r>
        <w:rPr>
          <w:rFonts w:hint="eastAsia"/>
          <w:sz w:val="30"/>
          <w:szCs w:val="30"/>
          <w:u w:val="none"/>
        </w:rPr>
        <w:t>You may have loved ones who are wrestling with this.</w:t>
      </w:r>
    </w:p>
    <w:p w14:paraId="7D36605C">
      <w:pPr>
        <w:rPr>
          <w:rFonts w:hint="eastAsia"/>
          <w:sz w:val="30"/>
          <w:szCs w:val="30"/>
          <w:u w:val="none"/>
        </w:rPr>
      </w:pPr>
      <w:r>
        <w:rPr>
          <w:rFonts w:hint="eastAsia"/>
          <w:sz w:val="30"/>
          <w:szCs w:val="30"/>
          <w:u w:val="none"/>
        </w:rPr>
        <w:t>你可能有亲人正在为此挣扎。</w:t>
      </w:r>
    </w:p>
    <w:p w14:paraId="732CD2C9">
      <w:pPr>
        <w:rPr>
          <w:rFonts w:hint="eastAsia"/>
          <w:sz w:val="30"/>
          <w:szCs w:val="30"/>
          <w:u w:val="none"/>
        </w:rPr>
      </w:pPr>
    </w:p>
    <w:p w14:paraId="0936B0F3">
      <w:pPr>
        <w:rPr>
          <w:rFonts w:hint="eastAsia"/>
          <w:sz w:val="30"/>
          <w:szCs w:val="30"/>
          <w:u w:val="none"/>
        </w:rPr>
      </w:pPr>
      <w:r>
        <w:rPr>
          <w:rFonts w:hint="eastAsia"/>
          <w:sz w:val="30"/>
          <w:szCs w:val="30"/>
          <w:u w:val="none"/>
        </w:rPr>
        <w:t>I don’t want to be misunderstood here.</w:t>
      </w:r>
    </w:p>
    <w:p w14:paraId="7828014C">
      <w:pPr>
        <w:rPr>
          <w:rFonts w:hint="eastAsia"/>
          <w:sz w:val="30"/>
          <w:szCs w:val="30"/>
          <w:u w:val="none"/>
        </w:rPr>
      </w:pPr>
      <w:r>
        <w:rPr>
          <w:rFonts w:hint="eastAsia"/>
          <w:sz w:val="30"/>
          <w:szCs w:val="30"/>
          <w:u w:val="none"/>
        </w:rPr>
        <w:t>我不想在这里被误解。</w:t>
      </w:r>
    </w:p>
    <w:p w14:paraId="465C35A3">
      <w:pPr>
        <w:rPr>
          <w:rFonts w:hint="eastAsia"/>
          <w:sz w:val="30"/>
          <w:szCs w:val="30"/>
          <w:u w:val="none"/>
        </w:rPr>
      </w:pPr>
    </w:p>
    <w:p w14:paraId="180A7E77">
      <w:pPr>
        <w:rPr>
          <w:rFonts w:hint="eastAsia"/>
          <w:sz w:val="30"/>
          <w:szCs w:val="30"/>
          <w:u w:val="none"/>
        </w:rPr>
      </w:pPr>
      <w:r>
        <w:rPr>
          <w:rFonts w:hint="eastAsia"/>
          <w:sz w:val="30"/>
          <w:szCs w:val="30"/>
          <w:u w:val="none"/>
        </w:rPr>
        <w:t>It is not unloving to condemn homosexuality.</w:t>
      </w:r>
    </w:p>
    <w:p w14:paraId="4C751317">
      <w:pPr>
        <w:rPr>
          <w:rFonts w:hint="eastAsia"/>
          <w:sz w:val="30"/>
          <w:szCs w:val="30"/>
          <w:u w:val="none"/>
        </w:rPr>
      </w:pPr>
      <w:r>
        <w:rPr>
          <w:rFonts w:hint="eastAsia"/>
          <w:sz w:val="30"/>
          <w:szCs w:val="30"/>
          <w:u w:val="none"/>
        </w:rPr>
        <w:t>谴责同性恋并非不慈爱。</w:t>
      </w:r>
    </w:p>
    <w:p w14:paraId="0F6F51D1">
      <w:pPr>
        <w:rPr>
          <w:rFonts w:hint="eastAsia"/>
          <w:sz w:val="30"/>
          <w:szCs w:val="30"/>
          <w:u w:val="none"/>
        </w:rPr>
      </w:pPr>
    </w:p>
    <w:p w14:paraId="6A00CD15">
      <w:pPr>
        <w:rPr>
          <w:rFonts w:hint="eastAsia"/>
          <w:sz w:val="30"/>
          <w:szCs w:val="30"/>
          <w:u w:val="none"/>
        </w:rPr>
      </w:pPr>
      <w:r>
        <w:rPr>
          <w:rFonts w:hint="eastAsia"/>
          <w:sz w:val="30"/>
          <w:szCs w:val="30"/>
          <w:u w:val="none"/>
        </w:rPr>
        <w:t>God does not accept any of us as we are.</w:t>
      </w:r>
    </w:p>
    <w:p w14:paraId="3C8385D1">
      <w:pPr>
        <w:rPr>
          <w:rFonts w:hint="eastAsia"/>
          <w:sz w:val="30"/>
          <w:szCs w:val="30"/>
          <w:u w:val="none"/>
        </w:rPr>
      </w:pPr>
      <w:r>
        <w:rPr>
          <w:rFonts w:hint="eastAsia"/>
          <w:sz w:val="30"/>
          <w:szCs w:val="30"/>
          <w:u w:val="none"/>
        </w:rPr>
        <w:t>神并非按我们的本相接纳我们中的任何人。</w:t>
      </w:r>
    </w:p>
    <w:p w14:paraId="39839126">
      <w:pPr>
        <w:rPr>
          <w:rFonts w:hint="eastAsia"/>
          <w:sz w:val="30"/>
          <w:szCs w:val="30"/>
          <w:u w:val="none"/>
        </w:rPr>
      </w:pPr>
    </w:p>
    <w:p w14:paraId="5607B0CB">
      <w:pPr>
        <w:rPr>
          <w:rFonts w:hint="eastAsia"/>
          <w:sz w:val="30"/>
          <w:szCs w:val="30"/>
          <w:u w:val="none"/>
        </w:rPr>
      </w:pPr>
      <w:r>
        <w:rPr>
          <w:rFonts w:hint="eastAsia"/>
          <w:sz w:val="30"/>
          <w:szCs w:val="30"/>
          <w:u w:val="none"/>
        </w:rPr>
        <w:t>He does something better than that.</w:t>
      </w:r>
    </w:p>
    <w:p w14:paraId="404EF32E">
      <w:pPr>
        <w:rPr>
          <w:rFonts w:hint="eastAsia"/>
          <w:sz w:val="30"/>
          <w:szCs w:val="30"/>
          <w:u w:val="none"/>
        </w:rPr>
      </w:pPr>
      <w:r>
        <w:rPr>
          <w:rFonts w:hint="eastAsia"/>
          <w:sz w:val="30"/>
          <w:szCs w:val="30"/>
          <w:u w:val="none"/>
        </w:rPr>
        <w:t>祂做的比那更好。</w:t>
      </w:r>
    </w:p>
    <w:p w14:paraId="0A17AF56">
      <w:pPr>
        <w:rPr>
          <w:rFonts w:hint="eastAsia"/>
          <w:sz w:val="30"/>
          <w:szCs w:val="30"/>
          <w:u w:val="none"/>
        </w:rPr>
      </w:pPr>
    </w:p>
    <w:p w14:paraId="11645E7C">
      <w:pPr>
        <w:rPr>
          <w:rFonts w:hint="eastAsia"/>
          <w:sz w:val="30"/>
          <w:szCs w:val="30"/>
          <w:u w:val="none"/>
        </w:rPr>
      </w:pPr>
      <w:r>
        <w:rPr>
          <w:rFonts w:hint="eastAsia"/>
          <w:sz w:val="30"/>
          <w:szCs w:val="30"/>
          <w:u w:val="none"/>
        </w:rPr>
        <w:t>He accepts us in spite of who we are.</w:t>
      </w:r>
    </w:p>
    <w:p w14:paraId="29F44B81">
      <w:pPr>
        <w:rPr>
          <w:rFonts w:hint="eastAsia"/>
          <w:sz w:val="30"/>
          <w:szCs w:val="30"/>
          <w:u w:val="none"/>
        </w:rPr>
      </w:pPr>
      <w:r>
        <w:rPr>
          <w:rFonts w:hint="eastAsia"/>
          <w:sz w:val="30"/>
          <w:szCs w:val="30"/>
          <w:u w:val="none"/>
        </w:rPr>
        <w:t>祂接纳我们，尽管我们是这样的人。</w:t>
      </w:r>
    </w:p>
    <w:p w14:paraId="64516A03">
      <w:pPr>
        <w:rPr>
          <w:rFonts w:hint="eastAsia"/>
          <w:sz w:val="30"/>
          <w:szCs w:val="30"/>
          <w:u w:val="none"/>
        </w:rPr>
      </w:pPr>
    </w:p>
    <w:p w14:paraId="53E240BD">
      <w:pPr>
        <w:rPr>
          <w:rFonts w:hint="eastAsia"/>
          <w:sz w:val="30"/>
          <w:szCs w:val="30"/>
          <w:u w:val="none"/>
        </w:rPr>
      </w:pPr>
      <w:r>
        <w:rPr>
          <w:rFonts w:hint="eastAsia"/>
          <w:sz w:val="30"/>
          <w:szCs w:val="30"/>
          <w:u w:val="none"/>
        </w:rPr>
        <w:t>And then by His grace, He makes us into what we are not.</w:t>
      </w:r>
    </w:p>
    <w:p w14:paraId="72062D96">
      <w:pPr>
        <w:rPr>
          <w:rFonts w:hint="eastAsia"/>
          <w:sz w:val="30"/>
          <w:szCs w:val="30"/>
          <w:u w:val="none"/>
        </w:rPr>
      </w:pPr>
      <w:r>
        <w:rPr>
          <w:rFonts w:hint="eastAsia"/>
          <w:sz w:val="30"/>
          <w:szCs w:val="30"/>
          <w:u w:val="none"/>
        </w:rPr>
        <w:t>然后借着祂的恩典，祂把我们塑造成我们原本不是的样子。</w:t>
      </w:r>
    </w:p>
    <w:p w14:paraId="5D940A5D">
      <w:pPr>
        <w:rPr>
          <w:rFonts w:hint="eastAsia"/>
          <w:sz w:val="30"/>
          <w:szCs w:val="30"/>
          <w:u w:val="none"/>
        </w:rPr>
      </w:pPr>
    </w:p>
    <w:p w14:paraId="6BF247B8">
      <w:pPr>
        <w:rPr>
          <w:rFonts w:hint="eastAsia"/>
          <w:sz w:val="30"/>
          <w:szCs w:val="30"/>
          <w:u w:val="none"/>
        </w:rPr>
      </w:pPr>
      <w:r>
        <w:rPr>
          <w:rFonts w:hint="eastAsia"/>
          <w:sz w:val="30"/>
          <w:szCs w:val="30"/>
          <w:u w:val="none"/>
        </w:rPr>
        <w:t>And every single believer in here knows that experience.</w:t>
      </w:r>
    </w:p>
    <w:p w14:paraId="2C2D1D44">
      <w:pPr>
        <w:rPr>
          <w:rFonts w:hint="eastAsia"/>
          <w:sz w:val="30"/>
          <w:szCs w:val="30"/>
          <w:u w:val="none"/>
        </w:rPr>
      </w:pPr>
      <w:r>
        <w:rPr>
          <w:rFonts w:hint="eastAsia"/>
          <w:sz w:val="30"/>
          <w:szCs w:val="30"/>
          <w:u w:val="none"/>
        </w:rPr>
        <w:t>这里的每一位信徒都知道那种经历。</w:t>
      </w:r>
    </w:p>
    <w:p w14:paraId="0DB80BF8">
      <w:pPr>
        <w:rPr>
          <w:rFonts w:hint="eastAsia"/>
          <w:sz w:val="30"/>
          <w:szCs w:val="30"/>
          <w:u w:val="none"/>
        </w:rPr>
      </w:pPr>
    </w:p>
    <w:p w14:paraId="64150CFA">
      <w:pPr>
        <w:rPr>
          <w:rFonts w:hint="eastAsia"/>
          <w:sz w:val="30"/>
          <w:szCs w:val="30"/>
          <w:u w:val="none"/>
        </w:rPr>
      </w:pPr>
      <w:r>
        <w:rPr>
          <w:rFonts w:hint="eastAsia"/>
          <w:sz w:val="30"/>
          <w:szCs w:val="30"/>
          <w:u w:val="none"/>
        </w:rPr>
        <w:t>Look, the apostle Paul who wrote this book was a murderer, and God by his grace saved him.</w:t>
      </w:r>
    </w:p>
    <w:p w14:paraId="3DC3DDA8">
      <w:pPr>
        <w:rPr>
          <w:rFonts w:hint="eastAsia"/>
          <w:sz w:val="30"/>
          <w:szCs w:val="30"/>
          <w:u w:val="none"/>
        </w:rPr>
      </w:pPr>
      <w:r>
        <w:rPr>
          <w:rFonts w:hint="eastAsia"/>
          <w:sz w:val="30"/>
          <w:szCs w:val="30"/>
          <w:u w:val="none"/>
        </w:rPr>
        <w:t>看，写这本书的使徒保罗曾是个杀人犯，神借着祂的恩典拯救了他。</w:t>
      </w:r>
    </w:p>
    <w:p w14:paraId="5F2F9AB3">
      <w:pPr>
        <w:rPr>
          <w:rFonts w:hint="eastAsia"/>
          <w:sz w:val="30"/>
          <w:szCs w:val="30"/>
          <w:u w:val="none"/>
        </w:rPr>
      </w:pPr>
    </w:p>
    <w:p w14:paraId="6CA2D0C0">
      <w:pPr>
        <w:rPr>
          <w:rFonts w:hint="eastAsia"/>
          <w:sz w:val="30"/>
          <w:szCs w:val="30"/>
          <w:u w:val="none"/>
        </w:rPr>
      </w:pPr>
      <w:r>
        <w:rPr>
          <w:rFonts w:hint="eastAsia"/>
          <w:sz w:val="30"/>
          <w:szCs w:val="30"/>
          <w:u w:val="none"/>
        </w:rPr>
        <w:t>Paul did not have the experience of Jesus’ coming to Him, saying Paul I embrace you in your murderous lifestyle, I love you as you are, just go right ahead murdering people.</w:t>
      </w:r>
    </w:p>
    <w:p w14:paraId="5D38A34C">
      <w:pPr>
        <w:rPr>
          <w:rFonts w:hint="eastAsia"/>
          <w:sz w:val="30"/>
          <w:szCs w:val="30"/>
          <w:u w:val="none"/>
        </w:rPr>
      </w:pPr>
      <w:r>
        <w:rPr>
          <w:rFonts w:hint="eastAsia"/>
          <w:sz w:val="30"/>
          <w:szCs w:val="30"/>
          <w:u w:val="none"/>
        </w:rPr>
        <w:t>保罗没有经历过耶稣来到他面前说，保罗，我在你杀人的生活方式中拥抱你，我按你的本相爱你，你只管继续杀人吧。</w:t>
      </w:r>
    </w:p>
    <w:p w14:paraId="4BE09A4F">
      <w:pPr>
        <w:rPr>
          <w:rFonts w:hint="eastAsia"/>
          <w:sz w:val="30"/>
          <w:szCs w:val="30"/>
          <w:u w:val="none"/>
        </w:rPr>
      </w:pPr>
    </w:p>
    <w:p w14:paraId="61799F85">
      <w:pPr>
        <w:rPr>
          <w:rFonts w:hint="eastAsia"/>
          <w:sz w:val="30"/>
          <w:szCs w:val="30"/>
          <w:u w:val="none"/>
        </w:rPr>
      </w:pPr>
      <w:r>
        <w:rPr>
          <w:rFonts w:hint="eastAsia"/>
          <w:sz w:val="30"/>
          <w:szCs w:val="30"/>
          <w:u w:val="none"/>
        </w:rPr>
        <w:t>Jesus loved Paul too much to do that.</w:t>
      </w:r>
    </w:p>
    <w:p w14:paraId="6A346D3E">
      <w:pPr>
        <w:rPr>
          <w:rFonts w:hint="eastAsia"/>
          <w:sz w:val="30"/>
          <w:szCs w:val="30"/>
          <w:u w:val="none"/>
        </w:rPr>
      </w:pPr>
      <w:r>
        <w:rPr>
          <w:rFonts w:hint="eastAsia"/>
          <w:sz w:val="30"/>
          <w:szCs w:val="30"/>
          <w:u w:val="none"/>
        </w:rPr>
        <w:t>耶稣太爱保罗了，所以不会那样做。</w:t>
      </w:r>
    </w:p>
    <w:p w14:paraId="296AFD0E">
      <w:pPr>
        <w:rPr>
          <w:rFonts w:hint="eastAsia"/>
          <w:sz w:val="30"/>
          <w:szCs w:val="30"/>
          <w:u w:val="none"/>
        </w:rPr>
      </w:pPr>
    </w:p>
    <w:p w14:paraId="63DC6AD6">
      <w:pPr>
        <w:rPr>
          <w:rFonts w:hint="eastAsia"/>
          <w:sz w:val="30"/>
          <w:szCs w:val="30"/>
          <w:u w:val="none"/>
        </w:rPr>
      </w:pPr>
      <w:r>
        <w:rPr>
          <w:rFonts w:hint="eastAsia"/>
          <w:sz w:val="30"/>
          <w:szCs w:val="30"/>
          <w:u w:val="none"/>
        </w:rPr>
        <w:t>And believers love those who are practicing this particular sin too much to say go ahead and do that.</w:t>
      </w:r>
    </w:p>
    <w:p w14:paraId="47273D94">
      <w:pPr>
        <w:rPr>
          <w:rFonts w:hint="eastAsia"/>
          <w:sz w:val="30"/>
          <w:szCs w:val="30"/>
          <w:u w:val="none"/>
        </w:rPr>
      </w:pPr>
      <w:r>
        <w:rPr>
          <w:rFonts w:hint="eastAsia"/>
          <w:sz w:val="30"/>
          <w:szCs w:val="30"/>
          <w:u w:val="none"/>
        </w:rPr>
        <w:t>信徒们也太爱那些犯这种特定罪的人了，所以不会说你继续这样做吧。</w:t>
      </w:r>
    </w:p>
    <w:p w14:paraId="0985A679">
      <w:pPr>
        <w:rPr>
          <w:rFonts w:hint="eastAsia"/>
          <w:sz w:val="30"/>
          <w:szCs w:val="30"/>
          <w:u w:val="none"/>
        </w:rPr>
      </w:pPr>
    </w:p>
    <w:p w14:paraId="271F0F40">
      <w:pPr>
        <w:rPr>
          <w:rFonts w:hint="eastAsia"/>
          <w:sz w:val="30"/>
          <w:szCs w:val="30"/>
          <w:u w:val="none"/>
        </w:rPr>
      </w:pPr>
      <w:r>
        <w:rPr>
          <w:rFonts w:hint="eastAsia"/>
          <w:sz w:val="30"/>
          <w:szCs w:val="30"/>
          <w:u w:val="none"/>
        </w:rPr>
        <w:t>I mean would you say to a friend, go ahead and live a lifestyle that is going to lead you to a significantly decreased likelihood of establishing or preserving a successful marriage which is going to lead you to a twenty-five to thirty-year decrease in life expectancy, which is going to leave you open to chronic potentially fatal liver disease, infectious hepatitis, which increases the risk of liver cancer.</w:t>
      </w:r>
    </w:p>
    <w:p w14:paraId="468B7982">
      <w:pPr>
        <w:rPr>
          <w:rFonts w:hint="eastAsia"/>
          <w:sz w:val="30"/>
          <w:szCs w:val="30"/>
          <w:u w:val="none"/>
        </w:rPr>
      </w:pPr>
      <w:r>
        <w:rPr>
          <w:rFonts w:hint="eastAsia"/>
          <w:sz w:val="30"/>
          <w:szCs w:val="30"/>
          <w:u w:val="none"/>
        </w:rPr>
        <w:t>我的意思是，你会对一个朋友说，去过一种会让你建立或维持成功婚姻的可能性显著降低的生活方式，一种会导致你预期寿命减少25到30年的生活方式，一种会让你面临慢性、可能致命的肝病、传染性肝炎——这会增加肝癌风险的生活方式吗？</w:t>
      </w:r>
    </w:p>
    <w:p w14:paraId="46BEEB03">
      <w:pPr>
        <w:rPr>
          <w:rFonts w:hint="eastAsia"/>
          <w:sz w:val="30"/>
          <w:szCs w:val="30"/>
          <w:u w:val="none"/>
        </w:rPr>
      </w:pPr>
    </w:p>
    <w:p w14:paraId="018AD0A9">
      <w:pPr>
        <w:rPr>
          <w:rFonts w:hint="eastAsia"/>
          <w:sz w:val="30"/>
          <w:szCs w:val="30"/>
          <w:u w:val="none"/>
        </w:rPr>
      </w:pPr>
      <w:r>
        <w:rPr>
          <w:rFonts w:hint="eastAsia"/>
          <w:sz w:val="30"/>
          <w:szCs w:val="30"/>
          <w:u w:val="none"/>
        </w:rPr>
        <w:t>Go ahead and live in a way that is going to leave you open to an inevitably fatal immune disease and associated cancers, that is going to leave you open to frequently fatal rectal cancer and multiple bowel and other infectious diseases, and a higher than usual rate of suicide and a low likelihood that its adverse affects can be eliminated unless the condition itself is, and at least a fifty percent chance of dying in a group under enormous medical expense over a period of time and treatments that are utterly ineffective in reversing the disease.</w:t>
      </w:r>
    </w:p>
    <w:p w14:paraId="1473D48F">
      <w:pPr>
        <w:rPr>
          <w:rFonts w:hint="eastAsia"/>
          <w:sz w:val="30"/>
          <w:szCs w:val="30"/>
          <w:u w:val="none"/>
        </w:rPr>
      </w:pPr>
      <w:r>
        <w:rPr>
          <w:rFonts w:hint="eastAsia"/>
          <w:sz w:val="30"/>
          <w:szCs w:val="30"/>
          <w:u w:val="none"/>
        </w:rPr>
        <w:t>去过一种会让你面临不可避免的致命免疫系统疾病和相关癌症的生活方式，一种会让你面临频繁致命的直肠癌以及多种肠道和其他传染病的方式，一种自杀率高于常人，而其不良影响除非状况本身得到改变否则不大可能被消除的方式，以及至少有百分之五十的机会在一个群体中因巨额医疗费用而死亡，而这些治疗在逆转疾病方面完全无效。</w:t>
      </w:r>
    </w:p>
    <w:p w14:paraId="10D3E55B">
      <w:pPr>
        <w:rPr>
          <w:rFonts w:hint="eastAsia"/>
          <w:sz w:val="30"/>
          <w:szCs w:val="30"/>
          <w:u w:val="none"/>
        </w:rPr>
      </w:pPr>
    </w:p>
    <w:p w14:paraId="0369C065">
      <w:pPr>
        <w:rPr>
          <w:rFonts w:hint="eastAsia"/>
          <w:sz w:val="30"/>
          <w:szCs w:val="30"/>
          <w:u w:val="none"/>
        </w:rPr>
      </w:pPr>
      <w:r>
        <w:rPr>
          <w:rFonts w:hint="eastAsia"/>
          <w:sz w:val="30"/>
          <w:szCs w:val="30"/>
          <w:u w:val="none"/>
        </w:rPr>
        <w:t>Is that loving for me to say, "Oh, go ahead and live that way."</w:t>
      </w:r>
    </w:p>
    <w:p w14:paraId="34502060">
      <w:pPr>
        <w:rPr>
          <w:rFonts w:hint="eastAsia"/>
          <w:sz w:val="30"/>
          <w:szCs w:val="30"/>
          <w:u w:val="none"/>
        </w:rPr>
      </w:pPr>
      <w:r>
        <w:rPr>
          <w:rFonts w:hint="eastAsia"/>
          <w:sz w:val="30"/>
          <w:szCs w:val="30"/>
          <w:u w:val="none"/>
        </w:rPr>
        <w:t>我如果说“哦，你就那样生活吧”，这是慈爱吗？</w:t>
      </w:r>
    </w:p>
    <w:p w14:paraId="380DA0C9">
      <w:pPr>
        <w:rPr>
          <w:rFonts w:hint="eastAsia"/>
          <w:sz w:val="30"/>
          <w:szCs w:val="30"/>
          <w:u w:val="none"/>
        </w:rPr>
      </w:pPr>
    </w:p>
    <w:p w14:paraId="55A5E320">
      <w:pPr>
        <w:rPr>
          <w:rFonts w:hint="eastAsia"/>
          <w:sz w:val="30"/>
          <w:szCs w:val="30"/>
          <w:u w:val="none"/>
        </w:rPr>
      </w:pPr>
      <w:r>
        <w:rPr>
          <w:rFonts w:hint="eastAsia"/>
          <w:sz w:val="30"/>
          <w:szCs w:val="30"/>
          <w:u w:val="none"/>
        </w:rPr>
        <w:t>I don’t think so.</w:t>
      </w:r>
    </w:p>
    <w:p w14:paraId="07E46AA5">
      <w:pPr>
        <w:rPr>
          <w:rFonts w:hint="eastAsia"/>
          <w:sz w:val="30"/>
          <w:szCs w:val="30"/>
          <w:u w:val="none"/>
        </w:rPr>
      </w:pPr>
      <w:r>
        <w:rPr>
          <w:rFonts w:hint="eastAsia"/>
          <w:sz w:val="30"/>
          <w:szCs w:val="30"/>
          <w:u w:val="none"/>
        </w:rPr>
        <w:t>我不这么认为。</w:t>
      </w:r>
    </w:p>
    <w:p w14:paraId="6557ADD5">
      <w:pPr>
        <w:rPr>
          <w:rFonts w:hint="eastAsia"/>
          <w:sz w:val="30"/>
          <w:szCs w:val="30"/>
          <w:u w:val="none"/>
        </w:rPr>
      </w:pPr>
    </w:p>
    <w:p w14:paraId="43CF632F">
      <w:pPr>
        <w:rPr>
          <w:rFonts w:hint="eastAsia"/>
          <w:sz w:val="30"/>
          <w:szCs w:val="30"/>
          <w:u w:val="none"/>
        </w:rPr>
      </w:pPr>
      <w:r>
        <w:rPr>
          <w:rFonts w:hint="eastAsia"/>
          <w:sz w:val="30"/>
          <w:szCs w:val="30"/>
          <w:u w:val="none"/>
        </w:rPr>
        <w:t>It’s the most loving thing in the world to say, "That’s wrong, and it will destroy you.</w:t>
      </w:r>
    </w:p>
    <w:p w14:paraId="56B95D1B">
      <w:pPr>
        <w:rPr>
          <w:rFonts w:hint="eastAsia"/>
          <w:sz w:val="30"/>
          <w:szCs w:val="30"/>
          <w:u w:val="none"/>
        </w:rPr>
      </w:pPr>
      <w:r>
        <w:rPr>
          <w:rFonts w:hint="eastAsia"/>
          <w:sz w:val="30"/>
          <w:szCs w:val="30"/>
          <w:u w:val="none"/>
        </w:rPr>
        <w:t>世界上最慈爱的事就是说：“那是错的，它会毁灭你。</w:t>
      </w:r>
    </w:p>
    <w:p w14:paraId="23310A6E">
      <w:pPr>
        <w:rPr>
          <w:rFonts w:hint="eastAsia"/>
          <w:sz w:val="30"/>
          <w:szCs w:val="30"/>
          <w:u w:val="none"/>
        </w:rPr>
      </w:pPr>
    </w:p>
    <w:p w14:paraId="3FF0A6AC">
      <w:pPr>
        <w:rPr>
          <w:rFonts w:hint="eastAsia"/>
          <w:sz w:val="30"/>
          <w:szCs w:val="30"/>
          <w:u w:val="none"/>
        </w:rPr>
      </w:pPr>
      <w:r>
        <w:rPr>
          <w:rFonts w:hint="eastAsia"/>
          <w:sz w:val="30"/>
          <w:szCs w:val="30"/>
          <w:u w:val="none"/>
        </w:rPr>
        <w:t>I love you with all my heart, and that is not the way that God intended you to go."</w:t>
      </w:r>
    </w:p>
    <w:p w14:paraId="43C0474C">
      <w:pPr>
        <w:rPr>
          <w:rFonts w:hint="eastAsia"/>
          <w:sz w:val="30"/>
          <w:szCs w:val="30"/>
          <w:u w:val="none"/>
        </w:rPr>
      </w:pPr>
      <w:r>
        <w:rPr>
          <w:rFonts w:hint="eastAsia"/>
          <w:sz w:val="30"/>
          <w:szCs w:val="30"/>
          <w:u w:val="none"/>
        </w:rPr>
        <w:t>我全心全意地爱你，那不是神要你走的路。”</w:t>
      </w:r>
    </w:p>
    <w:p w14:paraId="3A632A13">
      <w:pPr>
        <w:rPr>
          <w:rFonts w:hint="eastAsia"/>
          <w:sz w:val="30"/>
          <w:szCs w:val="30"/>
          <w:u w:val="none"/>
        </w:rPr>
      </w:pPr>
    </w:p>
    <w:p w14:paraId="48BA3C57">
      <w:pPr>
        <w:rPr>
          <w:rFonts w:hint="eastAsia"/>
          <w:sz w:val="30"/>
          <w:szCs w:val="30"/>
          <w:u w:val="none"/>
        </w:rPr>
      </w:pPr>
      <w:r>
        <w:rPr>
          <w:rFonts w:hint="eastAsia"/>
          <w:sz w:val="30"/>
          <w:szCs w:val="30"/>
          <w:u w:val="none"/>
        </w:rPr>
        <w:t>It is precisely because of our love and precisely because of our confidence in the gospel that we say 'no' to homosexuality.</w:t>
      </w:r>
    </w:p>
    <w:p w14:paraId="6A76D156">
      <w:pPr>
        <w:rPr>
          <w:rFonts w:hint="eastAsia"/>
          <w:sz w:val="30"/>
          <w:szCs w:val="30"/>
          <w:u w:val="none"/>
        </w:rPr>
      </w:pPr>
      <w:r>
        <w:rPr>
          <w:rFonts w:hint="eastAsia"/>
          <w:sz w:val="30"/>
          <w:szCs w:val="30"/>
          <w:u w:val="none"/>
        </w:rPr>
        <w:t>正是因为我们的爱，正是因为我们对福音的信心，我们才对同性恋说“不”。</w:t>
      </w:r>
    </w:p>
    <w:p w14:paraId="5778A1C7">
      <w:pPr>
        <w:rPr>
          <w:rFonts w:hint="eastAsia"/>
          <w:sz w:val="30"/>
          <w:szCs w:val="30"/>
          <w:u w:val="none"/>
        </w:rPr>
      </w:pPr>
    </w:p>
    <w:p w14:paraId="433FA3E0">
      <w:pPr>
        <w:rPr>
          <w:rFonts w:hint="eastAsia"/>
          <w:sz w:val="30"/>
          <w:szCs w:val="30"/>
          <w:u w:val="none"/>
        </w:rPr>
      </w:pPr>
      <w:r>
        <w:rPr>
          <w:rFonts w:hint="eastAsia"/>
          <w:sz w:val="30"/>
          <w:szCs w:val="30"/>
          <w:u w:val="none"/>
        </w:rPr>
        <w:t>It’s not the only sin in the world.</w:t>
      </w:r>
    </w:p>
    <w:p w14:paraId="7219EBDE">
      <w:pPr>
        <w:rPr>
          <w:rFonts w:hint="eastAsia"/>
          <w:sz w:val="30"/>
          <w:szCs w:val="30"/>
          <w:u w:val="none"/>
        </w:rPr>
      </w:pPr>
      <w:r>
        <w:rPr>
          <w:rFonts w:hint="eastAsia"/>
          <w:sz w:val="30"/>
          <w:szCs w:val="30"/>
          <w:u w:val="none"/>
        </w:rPr>
        <w:t>它不是世上唯一的罪。</w:t>
      </w:r>
    </w:p>
    <w:p w14:paraId="6EB525D9">
      <w:pPr>
        <w:rPr>
          <w:rFonts w:hint="eastAsia"/>
          <w:sz w:val="30"/>
          <w:szCs w:val="30"/>
          <w:u w:val="none"/>
        </w:rPr>
      </w:pPr>
    </w:p>
    <w:p w14:paraId="68708F8D">
      <w:pPr>
        <w:rPr>
          <w:rFonts w:hint="eastAsia"/>
          <w:sz w:val="30"/>
          <w:szCs w:val="30"/>
          <w:u w:val="none"/>
        </w:rPr>
      </w:pPr>
      <w:r>
        <w:rPr>
          <w:rFonts w:hint="eastAsia"/>
          <w:sz w:val="30"/>
          <w:szCs w:val="30"/>
          <w:u w:val="none"/>
        </w:rPr>
        <w:t>It’s not the wickedest sin in the world; but it is a sin, and it is an evidence of why we need grace.</w:t>
      </w:r>
    </w:p>
    <w:p w14:paraId="7C102A95">
      <w:pPr>
        <w:rPr>
          <w:rFonts w:hint="eastAsia"/>
          <w:sz w:val="30"/>
          <w:szCs w:val="30"/>
          <w:u w:val="none"/>
        </w:rPr>
      </w:pPr>
      <w:r>
        <w:rPr>
          <w:rFonts w:hint="eastAsia"/>
          <w:sz w:val="30"/>
          <w:szCs w:val="30"/>
          <w:u w:val="none"/>
        </w:rPr>
        <w:t>它不是世上最邪恶的罪；但它是一种罪，也是我们为何需要恩典的证据。</w:t>
      </w:r>
    </w:p>
    <w:p w14:paraId="5CE4E0ED">
      <w:pPr>
        <w:rPr>
          <w:rFonts w:hint="eastAsia"/>
          <w:sz w:val="30"/>
          <w:szCs w:val="30"/>
          <w:u w:val="none"/>
        </w:rPr>
      </w:pPr>
    </w:p>
    <w:p w14:paraId="202E15C1">
      <w:pPr>
        <w:rPr>
          <w:rFonts w:hint="eastAsia"/>
          <w:sz w:val="30"/>
          <w:szCs w:val="30"/>
          <w:u w:val="none"/>
        </w:rPr>
      </w:pPr>
      <w:r>
        <w:rPr>
          <w:rFonts w:hint="eastAsia"/>
          <w:sz w:val="30"/>
          <w:szCs w:val="30"/>
          <w:u w:val="none"/>
        </w:rPr>
        <w:t>And look, Paul’s two big points in this whole passage that he desires to press home are these.</w:t>
      </w:r>
    </w:p>
    <w:p w14:paraId="20138A21">
      <w:pPr>
        <w:rPr>
          <w:rFonts w:hint="eastAsia"/>
          <w:sz w:val="30"/>
          <w:szCs w:val="30"/>
          <w:u w:val="none"/>
        </w:rPr>
      </w:pPr>
      <w:r>
        <w:rPr>
          <w:rFonts w:hint="eastAsia"/>
          <w:sz w:val="30"/>
          <w:szCs w:val="30"/>
          <w:u w:val="none"/>
        </w:rPr>
        <w:t>看，保罗在整段经文中想要强调的两个要点是这些。</w:t>
      </w:r>
    </w:p>
    <w:p w14:paraId="69C66924">
      <w:pPr>
        <w:rPr>
          <w:rFonts w:hint="eastAsia"/>
          <w:sz w:val="30"/>
          <w:szCs w:val="30"/>
          <w:u w:val="none"/>
        </w:rPr>
      </w:pPr>
    </w:p>
    <w:p w14:paraId="4C396CFF">
      <w:pPr>
        <w:rPr>
          <w:rFonts w:hint="eastAsia"/>
          <w:sz w:val="30"/>
          <w:szCs w:val="30"/>
          <w:u w:val="none"/>
        </w:rPr>
      </w:pPr>
      <w:r>
        <w:rPr>
          <w:rFonts w:hint="eastAsia"/>
          <w:sz w:val="30"/>
          <w:szCs w:val="30"/>
          <w:u w:val="none"/>
        </w:rPr>
        <w:t>First, that we are sinners.</w:t>
      </w:r>
    </w:p>
    <w:p w14:paraId="0B479225">
      <w:pPr>
        <w:rPr>
          <w:rFonts w:hint="eastAsia"/>
          <w:sz w:val="30"/>
          <w:szCs w:val="30"/>
          <w:u w:val="none"/>
        </w:rPr>
      </w:pPr>
      <w:r>
        <w:rPr>
          <w:rFonts w:hint="eastAsia"/>
          <w:sz w:val="30"/>
          <w:szCs w:val="30"/>
          <w:u w:val="none"/>
        </w:rPr>
        <w:t>首先，我们是罪人。</w:t>
      </w:r>
    </w:p>
    <w:p w14:paraId="1C10C49A">
      <w:pPr>
        <w:rPr>
          <w:rFonts w:hint="eastAsia"/>
          <w:sz w:val="30"/>
          <w:szCs w:val="30"/>
          <w:u w:val="none"/>
        </w:rPr>
      </w:pPr>
    </w:p>
    <w:p w14:paraId="6544D589">
      <w:pPr>
        <w:rPr>
          <w:rFonts w:hint="eastAsia"/>
          <w:sz w:val="30"/>
          <w:szCs w:val="30"/>
          <w:u w:val="none"/>
        </w:rPr>
      </w:pPr>
      <w:r>
        <w:rPr>
          <w:rFonts w:hint="eastAsia"/>
          <w:sz w:val="30"/>
          <w:szCs w:val="30"/>
          <w:u w:val="none"/>
        </w:rPr>
        <w:t>Notice his illustration of homosexuality is just that.</w:t>
      </w:r>
    </w:p>
    <w:p w14:paraId="7F49D8CD">
      <w:pPr>
        <w:rPr>
          <w:rFonts w:hint="eastAsia"/>
          <w:sz w:val="30"/>
          <w:szCs w:val="30"/>
          <w:u w:val="none"/>
        </w:rPr>
      </w:pPr>
      <w:r>
        <w:rPr>
          <w:rFonts w:hint="eastAsia"/>
          <w:sz w:val="30"/>
          <w:szCs w:val="30"/>
          <w:u w:val="none"/>
        </w:rPr>
        <w:t>注意他用同性恋作的例证仅仅是例证而已。</w:t>
      </w:r>
    </w:p>
    <w:p w14:paraId="201FC300">
      <w:pPr>
        <w:rPr>
          <w:rFonts w:hint="eastAsia"/>
          <w:sz w:val="30"/>
          <w:szCs w:val="30"/>
          <w:u w:val="none"/>
        </w:rPr>
      </w:pPr>
    </w:p>
    <w:p w14:paraId="5500D6BE">
      <w:pPr>
        <w:rPr>
          <w:rFonts w:hint="eastAsia"/>
          <w:sz w:val="30"/>
          <w:szCs w:val="30"/>
          <w:u w:val="none"/>
        </w:rPr>
      </w:pPr>
      <w:r>
        <w:rPr>
          <w:rFonts w:hint="eastAsia"/>
          <w:sz w:val="30"/>
          <w:szCs w:val="30"/>
          <w:u w:val="none"/>
        </w:rPr>
        <w:t>Paul’s main point in the passage is not to attack homosexuality, it’s to use it as an illustration that all of us are sinners and need grace.</w:t>
      </w:r>
    </w:p>
    <w:p w14:paraId="5036CAA0">
      <w:pPr>
        <w:rPr>
          <w:rFonts w:hint="eastAsia"/>
          <w:sz w:val="30"/>
          <w:szCs w:val="30"/>
          <w:u w:val="none"/>
        </w:rPr>
      </w:pPr>
      <w:r>
        <w:rPr>
          <w:rFonts w:hint="eastAsia"/>
          <w:sz w:val="30"/>
          <w:szCs w:val="30"/>
          <w:u w:val="none"/>
        </w:rPr>
        <w:t>保罗在这段经文中的主要观点不是攻击同性恋，而是用它来说明我们所有人都是罪人，都需要恩典。</w:t>
      </w:r>
    </w:p>
    <w:p w14:paraId="70E4DE9C">
      <w:pPr>
        <w:rPr>
          <w:rFonts w:hint="eastAsia"/>
          <w:sz w:val="30"/>
          <w:szCs w:val="30"/>
          <w:u w:val="none"/>
        </w:rPr>
      </w:pPr>
    </w:p>
    <w:p w14:paraId="3BB3B0B9">
      <w:pPr>
        <w:rPr>
          <w:rFonts w:hint="eastAsia"/>
          <w:sz w:val="30"/>
          <w:szCs w:val="30"/>
          <w:u w:val="none"/>
        </w:rPr>
      </w:pPr>
      <w:r>
        <w:rPr>
          <w:rFonts w:hint="eastAsia"/>
          <w:sz w:val="30"/>
          <w:szCs w:val="30"/>
          <w:u w:val="none"/>
        </w:rPr>
        <w:t>But Paul’s second point, and this is his ultimate point, is that his gospel is so great that it can even transform those who have become locked into the death grip of this particular sexual perversion.</w:t>
      </w:r>
    </w:p>
    <w:p w14:paraId="49609CA8">
      <w:pPr>
        <w:rPr>
          <w:rFonts w:hint="eastAsia"/>
          <w:sz w:val="30"/>
          <w:szCs w:val="30"/>
          <w:u w:val="none"/>
        </w:rPr>
      </w:pPr>
      <w:r>
        <w:rPr>
          <w:rFonts w:hint="eastAsia"/>
          <w:sz w:val="30"/>
          <w:szCs w:val="30"/>
          <w:u w:val="none"/>
        </w:rPr>
        <w:t>但保罗的第二点，也是他的最终观点，是他的福音是如此伟大，甚至能改变那些被这种特定性变态的死亡之握紧紧锁住的人。</w:t>
      </w:r>
    </w:p>
    <w:p w14:paraId="486ECB30">
      <w:pPr>
        <w:rPr>
          <w:rFonts w:hint="eastAsia"/>
          <w:sz w:val="30"/>
          <w:szCs w:val="30"/>
          <w:u w:val="none"/>
        </w:rPr>
      </w:pPr>
    </w:p>
    <w:p w14:paraId="07C7E2FA">
      <w:pPr>
        <w:rPr>
          <w:rFonts w:hint="eastAsia"/>
          <w:sz w:val="30"/>
          <w:szCs w:val="30"/>
          <w:u w:val="none"/>
        </w:rPr>
      </w:pPr>
      <w:r>
        <w:rPr>
          <w:rFonts w:hint="eastAsia"/>
          <w:sz w:val="30"/>
          <w:szCs w:val="30"/>
          <w:u w:val="none"/>
        </w:rPr>
        <w:t>You don’t believe me?</w:t>
      </w:r>
    </w:p>
    <w:p w14:paraId="6638EC35">
      <w:pPr>
        <w:rPr>
          <w:rFonts w:hint="eastAsia"/>
          <w:sz w:val="30"/>
          <w:szCs w:val="30"/>
          <w:u w:val="none"/>
        </w:rPr>
      </w:pPr>
      <w:r>
        <w:rPr>
          <w:rFonts w:hint="eastAsia"/>
          <w:sz w:val="30"/>
          <w:szCs w:val="30"/>
          <w:u w:val="none"/>
        </w:rPr>
        <w:t>你不相信我吗？</w:t>
      </w:r>
    </w:p>
    <w:p w14:paraId="67AE3B1B">
      <w:pPr>
        <w:rPr>
          <w:rFonts w:hint="eastAsia"/>
          <w:sz w:val="30"/>
          <w:szCs w:val="30"/>
          <w:u w:val="none"/>
        </w:rPr>
      </w:pPr>
    </w:p>
    <w:p w14:paraId="0BEC1C1B">
      <w:pPr>
        <w:rPr>
          <w:rFonts w:hint="eastAsia"/>
          <w:sz w:val="30"/>
          <w:szCs w:val="30"/>
          <w:u w:val="none"/>
        </w:rPr>
      </w:pPr>
      <w:r>
        <w:rPr>
          <w:rFonts w:hint="eastAsia"/>
          <w:sz w:val="30"/>
          <w:szCs w:val="30"/>
          <w:u w:val="none"/>
        </w:rPr>
        <w:t>Turn with me for a second to I Corinthians, chapter 6, verses 9 through 11 and see what Paul says there.</w:t>
      </w:r>
    </w:p>
    <w:p w14:paraId="22D78419">
      <w:pPr>
        <w:rPr>
          <w:rFonts w:hint="eastAsia"/>
          <w:sz w:val="30"/>
          <w:szCs w:val="30"/>
          <w:u w:val="none"/>
        </w:rPr>
      </w:pPr>
      <w:r>
        <w:rPr>
          <w:rFonts w:hint="eastAsia"/>
          <w:sz w:val="30"/>
          <w:szCs w:val="30"/>
          <w:u w:val="none"/>
        </w:rPr>
        <w:t>请和我一起翻到哥林多前书第6章第9到11节，看看保罗在那里说了什么。</w:t>
      </w:r>
    </w:p>
    <w:p w14:paraId="5B2F8FD5">
      <w:pPr>
        <w:rPr>
          <w:rFonts w:hint="eastAsia"/>
          <w:sz w:val="30"/>
          <w:szCs w:val="30"/>
          <w:u w:val="none"/>
        </w:rPr>
      </w:pPr>
    </w:p>
    <w:p w14:paraId="3F98D94E">
      <w:pPr>
        <w:rPr>
          <w:rFonts w:hint="eastAsia"/>
          <w:sz w:val="30"/>
          <w:szCs w:val="30"/>
          <w:u w:val="none"/>
        </w:rPr>
      </w:pPr>
      <w:r>
        <w:rPr>
          <w:rFonts w:hint="eastAsia"/>
          <w:sz w:val="30"/>
          <w:szCs w:val="30"/>
          <w:u w:val="none"/>
        </w:rPr>
        <w:t>It’s interesting isn’t it, Paul is writing to the Romans from Corinth with the Corinthian behavior patterns in his background, and when he writes to the Corinthians, he’s writing to a congregation, many people who have come right out of the milieu of the Corinthian behavior patterns.</w:t>
      </w:r>
    </w:p>
    <w:p w14:paraId="0FD74D72">
      <w:pPr>
        <w:rPr>
          <w:rFonts w:hint="eastAsia"/>
          <w:sz w:val="30"/>
          <w:szCs w:val="30"/>
          <w:u w:val="none"/>
        </w:rPr>
      </w:pPr>
      <w:r>
        <w:rPr>
          <w:rFonts w:hint="eastAsia"/>
          <w:sz w:val="30"/>
          <w:szCs w:val="30"/>
          <w:u w:val="none"/>
        </w:rPr>
        <w:t>这很有趣，不是吗？保罗在哥林多写信给罗马人，背景中带着哥林多人的行为模式，而当他写信给哥林多人时，他是在写给一个教会，其中许多人正是从哥林多人行为模式的环境中出来的。</w:t>
      </w:r>
    </w:p>
    <w:p w14:paraId="1905B2BE">
      <w:pPr>
        <w:rPr>
          <w:rFonts w:hint="eastAsia"/>
          <w:sz w:val="30"/>
          <w:szCs w:val="30"/>
          <w:u w:val="none"/>
        </w:rPr>
      </w:pPr>
    </w:p>
    <w:p w14:paraId="35C0B70F">
      <w:pPr>
        <w:rPr>
          <w:rFonts w:hint="eastAsia"/>
          <w:sz w:val="30"/>
          <w:szCs w:val="30"/>
          <w:u w:val="none"/>
        </w:rPr>
      </w:pPr>
      <w:r>
        <w:rPr>
          <w:rFonts w:hint="eastAsia"/>
          <w:sz w:val="30"/>
          <w:szCs w:val="30"/>
          <w:u w:val="none"/>
        </w:rPr>
        <w:t>And he says this in I Corinthians 6, beginning in verse 9: "Do you not know that the unrighteous will not inherit the kingdom of God?</w:t>
      </w:r>
    </w:p>
    <w:p w14:paraId="1D4577D4">
      <w:pPr>
        <w:rPr>
          <w:rFonts w:hint="eastAsia"/>
          <w:sz w:val="30"/>
          <w:szCs w:val="30"/>
          <w:u w:val="none"/>
        </w:rPr>
      </w:pPr>
      <w:r>
        <w:rPr>
          <w:rFonts w:hint="eastAsia"/>
          <w:sz w:val="30"/>
          <w:szCs w:val="30"/>
          <w:u w:val="none"/>
        </w:rPr>
        <w:t>他在哥林多前书6章第9节开始这样说：“你们岂不知不义的人不能承受神的国吗？</w:t>
      </w:r>
    </w:p>
    <w:p w14:paraId="037486F0">
      <w:pPr>
        <w:rPr>
          <w:rFonts w:hint="eastAsia"/>
          <w:sz w:val="30"/>
          <w:szCs w:val="30"/>
          <w:u w:val="none"/>
        </w:rPr>
      </w:pPr>
    </w:p>
    <w:p w14:paraId="26E5E689">
      <w:pPr>
        <w:rPr>
          <w:rFonts w:hint="eastAsia"/>
          <w:sz w:val="30"/>
          <w:szCs w:val="30"/>
          <w:u w:val="none"/>
        </w:rPr>
      </w:pPr>
      <w:r>
        <w:rPr>
          <w:rFonts w:hint="eastAsia"/>
          <w:sz w:val="30"/>
          <w:szCs w:val="30"/>
          <w:u w:val="none"/>
        </w:rPr>
        <w:t>Do not be deceived, neither fornicators, nor idolaters, nor adulterers, nor effeminate, nor homosexuals, nor thieves, nor the covetous, nor drunkards, nor revilers, nor swindlers, will inherit the kingdom of God."</w:t>
      </w:r>
    </w:p>
    <w:p w14:paraId="2B73B6CC">
      <w:pPr>
        <w:rPr>
          <w:rFonts w:hint="eastAsia"/>
          <w:sz w:val="30"/>
          <w:szCs w:val="30"/>
          <w:u w:val="none"/>
        </w:rPr>
      </w:pPr>
      <w:r>
        <w:rPr>
          <w:rFonts w:hint="eastAsia"/>
          <w:sz w:val="30"/>
          <w:szCs w:val="30"/>
          <w:u w:val="none"/>
        </w:rPr>
        <w:t>不要自欺！无论是淫乱的、拜偶像的、奸淫的、作娈童的、亲男色的、偷窃的、贪婪的、醉酒的、辱骂的、勒索的，都不能承受神的国。”</w:t>
      </w:r>
    </w:p>
    <w:p w14:paraId="4B109484">
      <w:pPr>
        <w:rPr>
          <w:rFonts w:hint="eastAsia"/>
          <w:sz w:val="30"/>
          <w:szCs w:val="30"/>
          <w:u w:val="none"/>
        </w:rPr>
      </w:pPr>
    </w:p>
    <w:p w14:paraId="338FF93B">
      <w:pPr>
        <w:rPr>
          <w:rFonts w:hint="eastAsia"/>
          <w:sz w:val="30"/>
          <w:szCs w:val="30"/>
          <w:u w:val="none"/>
        </w:rPr>
      </w:pPr>
      <w:r>
        <w:rPr>
          <w:rFonts w:hint="eastAsia"/>
          <w:sz w:val="30"/>
          <w:szCs w:val="30"/>
          <w:u w:val="none"/>
        </w:rPr>
        <w:t>But he doesn’t end there.</w:t>
      </w:r>
    </w:p>
    <w:p w14:paraId="55F121C9">
      <w:pPr>
        <w:rPr>
          <w:rFonts w:hint="eastAsia"/>
          <w:sz w:val="30"/>
          <w:szCs w:val="30"/>
          <w:u w:val="none"/>
        </w:rPr>
      </w:pPr>
      <w:r>
        <w:rPr>
          <w:rFonts w:hint="eastAsia"/>
          <w:sz w:val="30"/>
          <w:szCs w:val="30"/>
          <w:u w:val="none"/>
        </w:rPr>
        <w:t>但他并没有就此结束。</w:t>
      </w:r>
    </w:p>
    <w:p w14:paraId="61C5A8C3">
      <w:pPr>
        <w:rPr>
          <w:rFonts w:hint="eastAsia"/>
          <w:sz w:val="30"/>
          <w:szCs w:val="30"/>
          <w:u w:val="none"/>
        </w:rPr>
      </w:pPr>
    </w:p>
    <w:p w14:paraId="19DE6A83">
      <w:pPr>
        <w:rPr>
          <w:rFonts w:hint="eastAsia"/>
          <w:sz w:val="30"/>
          <w:szCs w:val="30"/>
          <w:u w:val="none"/>
        </w:rPr>
      </w:pPr>
      <w:r>
        <w:rPr>
          <w:rFonts w:hint="eastAsia"/>
          <w:sz w:val="30"/>
          <w:szCs w:val="30"/>
          <w:u w:val="none"/>
        </w:rPr>
        <w:t>"Such were some of you; but you were washed, you were sanctified, you were justified in the name of the Lord Jesus Christ and in the Spirit of God."</w:t>
      </w:r>
    </w:p>
    <w:p w14:paraId="0EB0650E">
      <w:pPr>
        <w:rPr>
          <w:rFonts w:hint="eastAsia"/>
          <w:sz w:val="30"/>
          <w:szCs w:val="30"/>
          <w:u w:val="none"/>
        </w:rPr>
      </w:pPr>
      <w:r>
        <w:rPr>
          <w:rFonts w:hint="eastAsia"/>
          <w:sz w:val="30"/>
          <w:szCs w:val="30"/>
          <w:u w:val="none"/>
        </w:rPr>
        <w:t>“你们中间也有人从前是这样；但如今你们奉主耶稣基督的名，并借着我们神的灵，已经洗净，成圣，称义了。”</w:t>
      </w:r>
    </w:p>
    <w:p w14:paraId="62CA61E7">
      <w:pPr>
        <w:rPr>
          <w:rFonts w:hint="eastAsia"/>
          <w:sz w:val="30"/>
          <w:szCs w:val="30"/>
          <w:u w:val="none"/>
        </w:rPr>
      </w:pPr>
    </w:p>
    <w:p w14:paraId="3FB0ECBB">
      <w:pPr>
        <w:rPr>
          <w:rFonts w:hint="eastAsia"/>
          <w:sz w:val="30"/>
          <w:szCs w:val="30"/>
          <w:u w:val="none"/>
        </w:rPr>
      </w:pPr>
      <w:r>
        <w:rPr>
          <w:rFonts w:hint="eastAsia"/>
          <w:sz w:val="30"/>
          <w:szCs w:val="30"/>
          <w:u w:val="none"/>
        </w:rPr>
        <w:t>The apostle Paul is saying to the Corinthian Christians, "Some of you were living that way.</w:t>
      </w:r>
    </w:p>
    <w:p w14:paraId="6B24FCB2">
      <w:pPr>
        <w:rPr>
          <w:rFonts w:hint="eastAsia"/>
          <w:sz w:val="30"/>
          <w:szCs w:val="30"/>
          <w:u w:val="none"/>
        </w:rPr>
      </w:pPr>
      <w:r>
        <w:rPr>
          <w:rFonts w:hint="eastAsia"/>
          <w:sz w:val="30"/>
          <w:szCs w:val="30"/>
          <w:u w:val="none"/>
        </w:rPr>
        <w:t>使徒保罗对哥林多的基督徒说：“你们中有些人曾经那样生活。</w:t>
      </w:r>
    </w:p>
    <w:p w14:paraId="34D175ED">
      <w:pPr>
        <w:rPr>
          <w:rFonts w:hint="eastAsia"/>
          <w:sz w:val="30"/>
          <w:szCs w:val="30"/>
          <w:u w:val="none"/>
        </w:rPr>
      </w:pPr>
    </w:p>
    <w:p w14:paraId="474E74BF">
      <w:pPr>
        <w:rPr>
          <w:rFonts w:hint="eastAsia"/>
          <w:sz w:val="30"/>
          <w:szCs w:val="30"/>
          <w:u w:val="none"/>
        </w:rPr>
      </w:pPr>
      <w:r>
        <w:rPr>
          <w:rFonts w:hint="eastAsia"/>
          <w:sz w:val="30"/>
          <w:szCs w:val="30"/>
          <w:u w:val="none"/>
        </w:rPr>
        <w:t>But my gospel is so grand that there is no one that is beyond the pale of its power to transform.</w:t>
      </w:r>
    </w:p>
    <w:p w14:paraId="194AAE65">
      <w:pPr>
        <w:rPr>
          <w:rFonts w:hint="eastAsia"/>
          <w:sz w:val="30"/>
          <w:szCs w:val="30"/>
          <w:u w:val="none"/>
        </w:rPr>
      </w:pPr>
      <w:r>
        <w:rPr>
          <w:rFonts w:hint="eastAsia"/>
          <w:sz w:val="30"/>
          <w:szCs w:val="30"/>
          <w:u w:val="none"/>
        </w:rPr>
        <w:t>但我的福音是如此宏大，没有人能超出其改变大能的范围。</w:t>
      </w:r>
    </w:p>
    <w:p w14:paraId="20FC7BA0">
      <w:pPr>
        <w:rPr>
          <w:rFonts w:hint="eastAsia"/>
          <w:sz w:val="30"/>
          <w:szCs w:val="30"/>
          <w:u w:val="none"/>
        </w:rPr>
      </w:pPr>
    </w:p>
    <w:p w14:paraId="7F9B4B57">
      <w:pPr>
        <w:rPr>
          <w:rFonts w:hint="eastAsia"/>
          <w:sz w:val="30"/>
          <w:szCs w:val="30"/>
          <w:u w:val="none"/>
        </w:rPr>
      </w:pPr>
      <w:r>
        <w:rPr>
          <w:rFonts w:hint="eastAsia"/>
          <w:sz w:val="30"/>
          <w:szCs w:val="30"/>
          <w:u w:val="none"/>
        </w:rPr>
        <w:t>The good news of the Lord Jesus Christ is that the gospel can transform you no matter what."</w:t>
      </w:r>
    </w:p>
    <w:p w14:paraId="277C03E2">
      <w:pPr>
        <w:rPr>
          <w:rFonts w:hint="eastAsia"/>
          <w:sz w:val="30"/>
          <w:szCs w:val="30"/>
          <w:u w:val="none"/>
        </w:rPr>
      </w:pPr>
      <w:r>
        <w:rPr>
          <w:rFonts w:hint="eastAsia"/>
          <w:sz w:val="30"/>
          <w:szCs w:val="30"/>
          <w:u w:val="none"/>
        </w:rPr>
        <w:t>主耶稣基督的好消息是，无论如何，福音都能改变你。”</w:t>
      </w:r>
    </w:p>
    <w:p w14:paraId="44E4B428">
      <w:pPr>
        <w:rPr>
          <w:rFonts w:hint="eastAsia"/>
          <w:sz w:val="30"/>
          <w:szCs w:val="30"/>
          <w:u w:val="none"/>
        </w:rPr>
      </w:pPr>
    </w:p>
    <w:p w14:paraId="5BF8D0AB">
      <w:pPr>
        <w:rPr>
          <w:rFonts w:hint="eastAsia"/>
          <w:sz w:val="30"/>
          <w:szCs w:val="30"/>
          <w:u w:val="none"/>
        </w:rPr>
      </w:pPr>
      <w:r>
        <w:rPr>
          <w:rFonts w:hint="eastAsia"/>
          <w:sz w:val="30"/>
          <w:szCs w:val="30"/>
          <w:u w:val="none"/>
        </w:rPr>
        <w:t>The apostle is saying, not that this sin is so horrible, or it’s beyond even the grace of God.</w:t>
      </w:r>
    </w:p>
    <w:p w14:paraId="5272F084">
      <w:pPr>
        <w:rPr>
          <w:rFonts w:hint="eastAsia"/>
          <w:sz w:val="30"/>
          <w:szCs w:val="30"/>
          <w:u w:val="none"/>
        </w:rPr>
      </w:pPr>
      <w:r>
        <w:rPr>
          <w:rFonts w:hint="eastAsia"/>
          <w:sz w:val="30"/>
          <w:szCs w:val="30"/>
          <w:u w:val="none"/>
        </w:rPr>
        <w:t>使徒不是说这种罪是如此可怕，或者甚至超出了神的恩典。</w:t>
      </w:r>
    </w:p>
    <w:p w14:paraId="6CDE8999">
      <w:pPr>
        <w:rPr>
          <w:rFonts w:hint="eastAsia"/>
          <w:sz w:val="30"/>
          <w:szCs w:val="30"/>
          <w:u w:val="none"/>
        </w:rPr>
      </w:pPr>
    </w:p>
    <w:p w14:paraId="144F9C68">
      <w:pPr>
        <w:rPr>
          <w:rFonts w:hint="eastAsia"/>
          <w:sz w:val="30"/>
          <w:szCs w:val="30"/>
          <w:u w:val="none"/>
        </w:rPr>
      </w:pPr>
      <w:r>
        <w:rPr>
          <w:rFonts w:hint="eastAsia"/>
          <w:sz w:val="30"/>
          <w:szCs w:val="30"/>
          <w:u w:val="none"/>
        </w:rPr>
        <w:t>He’s saying, oh, no, this is an example of the kind of sin that my gospel can utterly eradicate and transform.</w:t>
      </w:r>
    </w:p>
    <w:p w14:paraId="5857FD6D">
      <w:pPr>
        <w:rPr>
          <w:rFonts w:hint="eastAsia"/>
          <w:sz w:val="30"/>
          <w:szCs w:val="30"/>
          <w:u w:val="none"/>
        </w:rPr>
      </w:pPr>
      <w:r>
        <w:rPr>
          <w:rFonts w:hint="eastAsia"/>
          <w:sz w:val="30"/>
          <w:szCs w:val="30"/>
          <w:u w:val="none"/>
        </w:rPr>
        <w:t>他在说，哦，不，这是一种我的福音可以彻底根除和改变的罪的例子。</w:t>
      </w:r>
    </w:p>
    <w:p w14:paraId="555A6CF0">
      <w:pPr>
        <w:rPr>
          <w:rFonts w:hint="eastAsia"/>
          <w:sz w:val="30"/>
          <w:szCs w:val="30"/>
          <w:u w:val="none"/>
        </w:rPr>
      </w:pPr>
    </w:p>
    <w:p w14:paraId="7F38FA27">
      <w:pPr>
        <w:rPr>
          <w:rFonts w:hint="eastAsia"/>
          <w:sz w:val="30"/>
          <w:szCs w:val="30"/>
          <w:u w:val="none"/>
        </w:rPr>
      </w:pPr>
      <w:r>
        <w:rPr>
          <w:rFonts w:hint="eastAsia"/>
          <w:sz w:val="30"/>
          <w:szCs w:val="30"/>
          <w:u w:val="none"/>
        </w:rPr>
        <w:t>You know I was talking with one of our African American brothers who is a minister in this city, and he said, "You know, I’ve never seen someone on crack cocaine kick it without being converted."</w:t>
      </w:r>
    </w:p>
    <w:p w14:paraId="0F1E56FC">
      <w:pPr>
        <w:rPr>
          <w:rFonts w:hint="eastAsia"/>
          <w:sz w:val="30"/>
          <w:szCs w:val="30"/>
          <w:u w:val="none"/>
        </w:rPr>
      </w:pPr>
      <w:r>
        <w:rPr>
          <w:rFonts w:hint="eastAsia"/>
          <w:sz w:val="30"/>
          <w:szCs w:val="30"/>
          <w:u w:val="none"/>
        </w:rPr>
        <w:t>你知道，我曾与我们一位非洲裔美国弟兄交谈，他是这个城市的牧师，他说：“你知道，我从未见过吸食强效可卡因的人，在没有归信的情况下戒掉它。”</w:t>
      </w:r>
    </w:p>
    <w:p w14:paraId="6E30BA3C">
      <w:pPr>
        <w:rPr>
          <w:rFonts w:hint="eastAsia"/>
          <w:sz w:val="30"/>
          <w:szCs w:val="30"/>
          <w:u w:val="none"/>
        </w:rPr>
      </w:pPr>
    </w:p>
    <w:p w14:paraId="1B344945">
      <w:pPr>
        <w:rPr>
          <w:rFonts w:hint="eastAsia"/>
          <w:sz w:val="30"/>
          <w:szCs w:val="30"/>
          <w:u w:val="none"/>
        </w:rPr>
      </w:pPr>
      <w:r>
        <w:rPr>
          <w:rFonts w:hint="eastAsia"/>
          <w:sz w:val="30"/>
          <w:szCs w:val="30"/>
          <w:u w:val="none"/>
        </w:rPr>
        <w:t>It’s amazing isn’t it, the power of the gospel in the human life.</w:t>
      </w:r>
    </w:p>
    <w:p w14:paraId="2166FAC1">
      <w:pPr>
        <w:rPr>
          <w:rFonts w:hint="eastAsia"/>
          <w:sz w:val="30"/>
          <w:szCs w:val="30"/>
          <w:u w:val="none"/>
        </w:rPr>
      </w:pPr>
      <w:r>
        <w:rPr>
          <w:rFonts w:hint="eastAsia"/>
          <w:sz w:val="30"/>
          <w:szCs w:val="30"/>
          <w:u w:val="none"/>
        </w:rPr>
        <w:t>福音在人生命中的力量，真是令人惊叹，不是吗？</w:t>
      </w:r>
    </w:p>
    <w:p w14:paraId="25F71B31">
      <w:pPr>
        <w:rPr>
          <w:rFonts w:hint="eastAsia"/>
          <w:sz w:val="30"/>
          <w:szCs w:val="30"/>
          <w:u w:val="none"/>
        </w:rPr>
      </w:pPr>
    </w:p>
    <w:p w14:paraId="1660DB3E">
      <w:pPr>
        <w:rPr>
          <w:rFonts w:hint="eastAsia"/>
          <w:sz w:val="30"/>
          <w:szCs w:val="30"/>
          <w:u w:val="none"/>
        </w:rPr>
      </w:pPr>
      <w:r>
        <w:rPr>
          <w:rFonts w:hint="eastAsia"/>
          <w:sz w:val="30"/>
          <w:szCs w:val="30"/>
          <w:u w:val="none"/>
        </w:rPr>
        <w:t>The apostle Paul is saying don’t ever underestimate the transforming power of the gospel of grace of the Lord Jesus Christ, because it can change anything.</w:t>
      </w:r>
    </w:p>
    <w:p w14:paraId="26A6C23D">
      <w:pPr>
        <w:rPr>
          <w:rFonts w:hint="eastAsia"/>
          <w:sz w:val="30"/>
          <w:szCs w:val="30"/>
          <w:u w:val="none"/>
        </w:rPr>
      </w:pPr>
      <w:r>
        <w:rPr>
          <w:rFonts w:hint="eastAsia"/>
          <w:sz w:val="30"/>
          <w:szCs w:val="30"/>
          <w:u w:val="none"/>
        </w:rPr>
        <w:t>使徒保罗在说，永远不要低估主耶稣基督恩典福音的改变大能，因为它可以改变任何事。</w:t>
      </w:r>
    </w:p>
    <w:p w14:paraId="2A5D9500">
      <w:pPr>
        <w:rPr>
          <w:rFonts w:hint="eastAsia"/>
          <w:sz w:val="30"/>
          <w:szCs w:val="30"/>
          <w:u w:val="none"/>
        </w:rPr>
      </w:pPr>
    </w:p>
    <w:p w14:paraId="2422A398">
      <w:pPr>
        <w:rPr>
          <w:rFonts w:hint="eastAsia"/>
          <w:sz w:val="30"/>
          <w:szCs w:val="30"/>
          <w:u w:val="none"/>
        </w:rPr>
      </w:pPr>
      <w:r>
        <w:rPr>
          <w:rFonts w:hint="eastAsia"/>
          <w:sz w:val="30"/>
          <w:szCs w:val="30"/>
          <w:u w:val="none"/>
        </w:rPr>
        <w:t>Let’s pray.</w:t>
      </w:r>
    </w:p>
    <w:p w14:paraId="408D570F">
      <w:pPr>
        <w:rPr>
          <w:rFonts w:hint="eastAsia"/>
          <w:sz w:val="30"/>
          <w:szCs w:val="30"/>
          <w:u w:val="none"/>
        </w:rPr>
      </w:pPr>
      <w:r>
        <w:rPr>
          <w:rFonts w:hint="eastAsia"/>
          <w:sz w:val="30"/>
          <w:szCs w:val="30"/>
          <w:u w:val="none"/>
        </w:rPr>
        <w:t>我们祷告。</w:t>
      </w:r>
    </w:p>
    <w:p w14:paraId="59237E9A">
      <w:pPr>
        <w:rPr>
          <w:rFonts w:hint="eastAsia"/>
          <w:sz w:val="30"/>
          <w:szCs w:val="30"/>
          <w:u w:val="none"/>
        </w:rPr>
      </w:pPr>
    </w:p>
    <w:p w14:paraId="4B7353C6">
      <w:pPr>
        <w:rPr>
          <w:rFonts w:hint="eastAsia"/>
          <w:sz w:val="30"/>
          <w:szCs w:val="30"/>
          <w:u w:val="none"/>
        </w:rPr>
      </w:pPr>
      <w:r>
        <w:rPr>
          <w:rFonts w:hint="eastAsia"/>
          <w:sz w:val="30"/>
          <w:szCs w:val="30"/>
          <w:u w:val="none"/>
        </w:rPr>
        <w:t>Our Lord and our God, we pray that even as we take seriously Your indictment against sin, we would take seriously the grace of the gospel; that we would recognize that the gospel is the power of God to salvation.</w:t>
      </w:r>
    </w:p>
    <w:p w14:paraId="5DED1280">
      <w:pPr>
        <w:rPr>
          <w:rFonts w:hint="eastAsia"/>
          <w:sz w:val="30"/>
          <w:szCs w:val="30"/>
          <w:u w:val="none"/>
        </w:rPr>
      </w:pPr>
      <w:r>
        <w:rPr>
          <w:rFonts w:hint="eastAsia"/>
          <w:sz w:val="30"/>
          <w:szCs w:val="30"/>
          <w:u w:val="none"/>
        </w:rPr>
        <w:t>我们的主，我们的神，我们祷告，当我们认真对待祢对罪的指控时，我们也能认真对待福音的恩典；愿我们认识到福音是神拯救的大能。</w:t>
      </w:r>
    </w:p>
    <w:p w14:paraId="182AE9CF">
      <w:pPr>
        <w:rPr>
          <w:rFonts w:hint="eastAsia"/>
          <w:sz w:val="30"/>
          <w:szCs w:val="30"/>
          <w:u w:val="none"/>
        </w:rPr>
      </w:pPr>
    </w:p>
    <w:p w14:paraId="49905362">
      <w:pPr>
        <w:rPr>
          <w:rFonts w:hint="eastAsia"/>
          <w:sz w:val="30"/>
          <w:szCs w:val="30"/>
          <w:u w:val="none"/>
        </w:rPr>
      </w:pPr>
      <w:r>
        <w:rPr>
          <w:rFonts w:hint="eastAsia"/>
          <w:sz w:val="30"/>
          <w:szCs w:val="30"/>
          <w:u w:val="none"/>
        </w:rPr>
        <w:t>And that power can transform anything, even us.</w:t>
      </w:r>
    </w:p>
    <w:p w14:paraId="4BAB5540">
      <w:pPr>
        <w:rPr>
          <w:rFonts w:hint="eastAsia"/>
          <w:sz w:val="30"/>
          <w:szCs w:val="30"/>
          <w:u w:val="none"/>
        </w:rPr>
      </w:pPr>
      <w:r>
        <w:rPr>
          <w:rFonts w:hint="eastAsia"/>
          <w:sz w:val="30"/>
          <w:szCs w:val="30"/>
          <w:u w:val="none"/>
        </w:rPr>
        <w:t>那大能可以改变任何事，甚至是我们。</w:t>
      </w:r>
    </w:p>
    <w:p w14:paraId="557760FE">
      <w:pPr>
        <w:rPr>
          <w:rFonts w:hint="eastAsia"/>
          <w:sz w:val="30"/>
          <w:szCs w:val="30"/>
          <w:u w:val="none"/>
        </w:rPr>
      </w:pPr>
    </w:p>
    <w:p w14:paraId="4886E372">
      <w:pPr>
        <w:rPr>
          <w:rFonts w:hint="eastAsia"/>
          <w:sz w:val="30"/>
          <w:szCs w:val="30"/>
          <w:u w:val="none"/>
        </w:rPr>
      </w:pPr>
      <w:r>
        <w:rPr>
          <w:rFonts w:hint="eastAsia"/>
          <w:sz w:val="30"/>
          <w:szCs w:val="30"/>
          <w:u w:val="none"/>
        </w:rPr>
        <w:t>We ask these things in Jesus’ name, Amen.</w:t>
      </w:r>
    </w:p>
    <w:p w14:paraId="11AE6A62">
      <w:pPr>
        <w:rPr>
          <w:rFonts w:hint="eastAsia"/>
          <w:sz w:val="30"/>
          <w:szCs w:val="30"/>
          <w:u w:val="none"/>
        </w:rPr>
      </w:pPr>
      <w:r>
        <w:rPr>
          <w:rFonts w:hint="eastAsia"/>
          <w:sz w:val="30"/>
          <w:szCs w:val="30"/>
          <w:u w:val="none"/>
        </w:rPr>
        <w:t>我们奉耶稣的名求这些事，阿们。</w:t>
      </w:r>
    </w:p>
    <w:p w14:paraId="1086ED94">
      <w:pPr>
        <w:rPr>
          <w:rFonts w:hint="eastAsia"/>
          <w:sz w:val="30"/>
          <w:szCs w:val="30"/>
          <w:u w:val="none"/>
        </w:rPr>
      </w:pPr>
    </w:p>
    <w:p w14:paraId="2A75DE6C">
      <w:pPr>
        <w:rPr>
          <w:rFonts w:hint="eastAsia"/>
          <w:sz w:val="30"/>
          <w:szCs w:val="30"/>
          <w:u w:val="none"/>
        </w:rPr>
      </w:pPr>
      <w:r>
        <w:rPr>
          <w:rFonts w:hint="eastAsia"/>
          <w:sz w:val="30"/>
          <w:szCs w:val="30"/>
          <w:u w:val="none"/>
        </w:rPr>
        <w:t>God Gave Them Over (3) - Romans 1:28-32</w:t>
      </w:r>
    </w:p>
    <w:p w14:paraId="52497955">
      <w:pPr>
        <w:rPr>
          <w:rFonts w:hint="eastAsia"/>
          <w:sz w:val="30"/>
          <w:szCs w:val="30"/>
          <w:u w:val="none"/>
        </w:rPr>
      </w:pPr>
      <w:r>
        <w:rPr>
          <w:rFonts w:hint="eastAsia"/>
          <w:sz w:val="30"/>
          <w:szCs w:val="30"/>
          <w:u w:val="none"/>
        </w:rPr>
        <w:t>神任凭他们 (3) - 罗马书 1:28-32</w:t>
      </w:r>
    </w:p>
    <w:p w14:paraId="42CEBBEC">
      <w:pPr>
        <w:rPr>
          <w:rFonts w:hint="eastAsia"/>
          <w:sz w:val="30"/>
          <w:szCs w:val="30"/>
          <w:u w:val="none"/>
        </w:rPr>
      </w:pPr>
    </w:p>
    <w:p w14:paraId="5964B49E">
      <w:pPr>
        <w:rPr>
          <w:rFonts w:hint="eastAsia"/>
          <w:sz w:val="30"/>
          <w:szCs w:val="30"/>
          <w:u w:val="none"/>
        </w:rPr>
      </w:pPr>
      <w:r>
        <w:rPr>
          <w:rFonts w:hint="eastAsia"/>
          <w:sz w:val="30"/>
          <w:szCs w:val="30"/>
          <w:u w:val="none"/>
        </w:rPr>
        <w:t>28 And since they did not see fit to acknowledge God, God gave them up to a debased mind to do what ought not to be done.</w:t>
      </w:r>
    </w:p>
    <w:p w14:paraId="4AB17DDC">
      <w:pPr>
        <w:rPr>
          <w:rFonts w:hint="eastAsia"/>
          <w:sz w:val="30"/>
          <w:szCs w:val="30"/>
          <w:u w:val="none"/>
        </w:rPr>
      </w:pPr>
      <w:r>
        <w:rPr>
          <w:rFonts w:hint="eastAsia"/>
          <w:sz w:val="30"/>
          <w:szCs w:val="30"/>
          <w:u w:val="none"/>
        </w:rPr>
        <w:t>28 他们既然故意不认识神，神就任凭他们存邪僻的心，行那些不合理的事。</w:t>
      </w:r>
    </w:p>
    <w:p w14:paraId="5E85D7B2">
      <w:pPr>
        <w:rPr>
          <w:rFonts w:hint="eastAsia"/>
          <w:sz w:val="30"/>
          <w:szCs w:val="30"/>
          <w:u w:val="none"/>
        </w:rPr>
      </w:pPr>
    </w:p>
    <w:p w14:paraId="1C11E413">
      <w:pPr>
        <w:rPr>
          <w:rFonts w:hint="eastAsia"/>
          <w:sz w:val="30"/>
          <w:szCs w:val="30"/>
          <w:u w:val="none"/>
        </w:rPr>
      </w:pPr>
      <w:r>
        <w:rPr>
          <w:rFonts w:hint="eastAsia"/>
          <w:sz w:val="30"/>
          <w:szCs w:val="30"/>
          <w:u w:val="none"/>
        </w:rPr>
        <w:t>29 They were filled with all manner of unrighteousness, evil, covetousness, malice. They are full of envy, murder, strife, deceit, maliciousness.</w:t>
      </w:r>
    </w:p>
    <w:p w14:paraId="3C318766">
      <w:pPr>
        <w:rPr>
          <w:rFonts w:hint="eastAsia"/>
          <w:sz w:val="30"/>
          <w:szCs w:val="30"/>
          <w:u w:val="none"/>
        </w:rPr>
      </w:pPr>
      <w:r>
        <w:rPr>
          <w:rFonts w:hint="eastAsia"/>
          <w:sz w:val="30"/>
          <w:szCs w:val="30"/>
          <w:u w:val="none"/>
        </w:rPr>
        <w:t>29 装满了各样不义、邪恶、贪婪、恶毒。满心是嫉妒、凶杀、争竞、诡诈、毒恨。</w:t>
      </w:r>
    </w:p>
    <w:p w14:paraId="04670BDF">
      <w:pPr>
        <w:rPr>
          <w:rFonts w:hint="eastAsia"/>
          <w:sz w:val="30"/>
          <w:szCs w:val="30"/>
          <w:u w:val="none"/>
        </w:rPr>
      </w:pPr>
    </w:p>
    <w:p w14:paraId="4E5CC1E0">
      <w:pPr>
        <w:rPr>
          <w:rFonts w:hint="eastAsia"/>
          <w:sz w:val="30"/>
          <w:szCs w:val="30"/>
          <w:u w:val="none"/>
        </w:rPr>
      </w:pPr>
      <w:r>
        <w:rPr>
          <w:rFonts w:hint="eastAsia"/>
          <w:sz w:val="30"/>
          <w:szCs w:val="30"/>
          <w:u w:val="none"/>
        </w:rPr>
        <w:t>They are gossips, 30 slanderers, haters of God, insolent, haughty, boastful, inventors of evil, disobedient to parents, 31 foolish, faithless, heartless, ruthless.</w:t>
      </w:r>
    </w:p>
    <w:p w14:paraId="5CBEEC89">
      <w:pPr>
        <w:rPr>
          <w:rFonts w:hint="eastAsia"/>
          <w:sz w:val="30"/>
          <w:szCs w:val="30"/>
          <w:u w:val="none"/>
        </w:rPr>
      </w:pPr>
      <w:r>
        <w:rPr>
          <w:rFonts w:hint="eastAsia"/>
          <w:sz w:val="30"/>
          <w:szCs w:val="30"/>
          <w:u w:val="none"/>
        </w:rPr>
        <w:t>他们是谗毁的、30 背后说人的、怨恨神的、侮慢人的、狂傲的、自夸的、捏造恶事的、违背父母的、31 无知的、背约的、无亲情的、不怜悯人的。</w:t>
      </w:r>
    </w:p>
    <w:p w14:paraId="0E5B88CE">
      <w:pPr>
        <w:rPr>
          <w:rFonts w:hint="eastAsia"/>
          <w:sz w:val="30"/>
          <w:szCs w:val="30"/>
          <w:u w:val="none"/>
        </w:rPr>
      </w:pPr>
    </w:p>
    <w:p w14:paraId="5B615206">
      <w:pPr>
        <w:rPr>
          <w:rFonts w:hint="eastAsia"/>
          <w:sz w:val="30"/>
          <w:szCs w:val="30"/>
          <w:u w:val="none"/>
        </w:rPr>
      </w:pPr>
      <w:r>
        <w:rPr>
          <w:rFonts w:hint="eastAsia"/>
          <w:sz w:val="30"/>
          <w:szCs w:val="30"/>
          <w:u w:val="none"/>
        </w:rPr>
        <w:t>32 Though they know God's righteous decree that those who practice such things deserve to die, they not only do them but give approval to those who practice them.</w:t>
      </w:r>
    </w:p>
    <w:p w14:paraId="3C823841">
      <w:pPr>
        <w:rPr>
          <w:rFonts w:hint="eastAsia"/>
          <w:sz w:val="30"/>
          <w:szCs w:val="30"/>
          <w:u w:val="none"/>
        </w:rPr>
      </w:pPr>
      <w:r>
        <w:rPr>
          <w:rFonts w:hint="eastAsia"/>
          <w:sz w:val="30"/>
          <w:szCs w:val="30"/>
          <w:u w:val="none"/>
        </w:rPr>
        <w:t>32 他们虽知道神判定行这样事的人是当死的，然而他们不但自己去行，还喜欢别人去行。</w:t>
      </w:r>
    </w:p>
    <w:p w14:paraId="577046D5">
      <w:pPr>
        <w:rPr>
          <w:rFonts w:hint="eastAsia"/>
          <w:sz w:val="30"/>
          <w:szCs w:val="30"/>
          <w:u w:val="none"/>
        </w:rPr>
      </w:pPr>
    </w:p>
    <w:p w14:paraId="2A56CB06">
      <w:pPr>
        <w:rPr>
          <w:rFonts w:hint="eastAsia"/>
          <w:sz w:val="30"/>
          <w:szCs w:val="30"/>
          <w:u w:val="none"/>
        </w:rPr>
      </w:pPr>
      <w:r>
        <w:rPr>
          <w:rFonts w:hint="eastAsia"/>
          <w:sz w:val="30"/>
          <w:szCs w:val="30"/>
          <w:u w:val="none"/>
        </w:rPr>
        <w:t>(Romans 1:28-32)</w:t>
      </w:r>
    </w:p>
    <w:p w14:paraId="5BD6706C">
      <w:pPr>
        <w:rPr>
          <w:rFonts w:hint="eastAsia"/>
          <w:sz w:val="30"/>
          <w:szCs w:val="30"/>
          <w:u w:val="none"/>
        </w:rPr>
      </w:pPr>
      <w:r>
        <w:rPr>
          <w:rFonts w:hint="eastAsia"/>
          <w:sz w:val="30"/>
          <w:szCs w:val="30"/>
          <w:u w:val="none"/>
        </w:rPr>
        <w:t>(罗马书 1:28-32)</w:t>
      </w:r>
    </w:p>
    <w:p w14:paraId="3D78C2B4">
      <w:pPr>
        <w:rPr>
          <w:rFonts w:hint="eastAsia"/>
          <w:sz w:val="30"/>
          <w:szCs w:val="30"/>
          <w:u w:val="none"/>
        </w:rPr>
      </w:pPr>
    </w:p>
    <w:p w14:paraId="3406D9A9">
      <w:pPr>
        <w:rPr>
          <w:rFonts w:hint="eastAsia"/>
          <w:sz w:val="30"/>
          <w:szCs w:val="30"/>
          <w:u w:val="none"/>
        </w:rPr>
      </w:pPr>
      <w:r>
        <w:rPr>
          <w:rFonts w:hint="eastAsia"/>
          <w:sz w:val="30"/>
          <w:szCs w:val="30"/>
          <w:u w:val="none"/>
        </w:rPr>
        <w:t>God Gave Them Over (3)</w:t>
      </w:r>
    </w:p>
    <w:p w14:paraId="7AF1B5C1">
      <w:pPr>
        <w:rPr>
          <w:rFonts w:hint="eastAsia"/>
          <w:sz w:val="30"/>
          <w:szCs w:val="30"/>
          <w:u w:val="none"/>
        </w:rPr>
      </w:pPr>
      <w:r>
        <w:rPr>
          <w:rFonts w:hint="eastAsia"/>
          <w:sz w:val="30"/>
          <w:szCs w:val="30"/>
          <w:u w:val="none"/>
        </w:rPr>
        <w:t>神任凭他们 (3)</w:t>
      </w:r>
    </w:p>
    <w:p w14:paraId="6F15A694">
      <w:pPr>
        <w:rPr>
          <w:rFonts w:hint="eastAsia"/>
          <w:sz w:val="30"/>
          <w:szCs w:val="30"/>
          <w:u w:val="none"/>
        </w:rPr>
      </w:pPr>
    </w:p>
    <w:p w14:paraId="3C7FF657">
      <w:pPr>
        <w:rPr>
          <w:rFonts w:hint="eastAsia"/>
          <w:sz w:val="30"/>
          <w:szCs w:val="30"/>
          <w:u w:val="none"/>
        </w:rPr>
      </w:pPr>
      <w:r>
        <w:rPr>
          <w:rFonts w:hint="eastAsia"/>
          <w:sz w:val="30"/>
          <w:szCs w:val="30"/>
          <w:u w:val="none"/>
        </w:rPr>
        <w:t>If you have your Bibles I’d invite you to turn with me to Romans, chapter 1 as we continue to work our way through the first chapter of this great book.</w:t>
      </w:r>
    </w:p>
    <w:p w14:paraId="10095DC0">
      <w:pPr>
        <w:rPr>
          <w:rFonts w:hint="eastAsia"/>
          <w:sz w:val="30"/>
          <w:szCs w:val="30"/>
          <w:u w:val="none"/>
        </w:rPr>
      </w:pPr>
      <w:r>
        <w:rPr>
          <w:rFonts w:hint="eastAsia"/>
          <w:sz w:val="30"/>
          <w:szCs w:val="30"/>
          <w:u w:val="none"/>
        </w:rPr>
        <w:t>如果你有圣经，我邀请你和我一起翻到罗马书第1章，我们继续研读这本伟大书卷的第一章。</w:t>
      </w:r>
    </w:p>
    <w:p w14:paraId="1F68994E">
      <w:pPr>
        <w:rPr>
          <w:rFonts w:hint="eastAsia"/>
          <w:sz w:val="30"/>
          <w:szCs w:val="30"/>
          <w:u w:val="none"/>
        </w:rPr>
      </w:pPr>
    </w:p>
    <w:p w14:paraId="18EB9981">
      <w:pPr>
        <w:rPr>
          <w:rFonts w:hint="eastAsia"/>
          <w:sz w:val="30"/>
          <w:szCs w:val="30"/>
          <w:u w:val="none"/>
        </w:rPr>
      </w:pPr>
      <w:r>
        <w:rPr>
          <w:rFonts w:hint="eastAsia"/>
          <w:sz w:val="30"/>
          <w:szCs w:val="30"/>
          <w:u w:val="none"/>
        </w:rPr>
        <w:t>You remember Paul’s argument as we’ve been looking at it the last few weeks.</w:t>
      </w:r>
    </w:p>
    <w:p w14:paraId="0177FBD3">
      <w:pPr>
        <w:rPr>
          <w:rFonts w:hint="eastAsia"/>
          <w:sz w:val="30"/>
          <w:szCs w:val="30"/>
          <w:u w:val="none"/>
        </w:rPr>
      </w:pPr>
      <w:r>
        <w:rPr>
          <w:rFonts w:hint="eastAsia"/>
          <w:sz w:val="30"/>
          <w:szCs w:val="30"/>
          <w:u w:val="none"/>
        </w:rPr>
        <w:t>你们还记得过去几周我们一直在看的保罗的论证。</w:t>
      </w:r>
    </w:p>
    <w:p w14:paraId="367162B5">
      <w:pPr>
        <w:rPr>
          <w:rFonts w:hint="eastAsia"/>
          <w:sz w:val="30"/>
          <w:szCs w:val="30"/>
          <w:u w:val="none"/>
        </w:rPr>
      </w:pPr>
    </w:p>
    <w:p w14:paraId="2FC611B3">
      <w:pPr>
        <w:rPr>
          <w:rFonts w:hint="eastAsia"/>
          <w:sz w:val="30"/>
          <w:szCs w:val="30"/>
          <w:u w:val="none"/>
        </w:rPr>
      </w:pPr>
      <w:r>
        <w:rPr>
          <w:rFonts w:hint="eastAsia"/>
          <w:sz w:val="30"/>
          <w:szCs w:val="30"/>
          <w:u w:val="none"/>
        </w:rPr>
        <w:t>Beginning in Romans 1, 16 and 17 he has set forth in outline his gospel.</w:t>
      </w:r>
    </w:p>
    <w:p w14:paraId="5413110A">
      <w:pPr>
        <w:rPr>
          <w:rFonts w:hint="eastAsia"/>
          <w:sz w:val="30"/>
          <w:szCs w:val="30"/>
          <w:u w:val="none"/>
        </w:rPr>
      </w:pPr>
      <w:r>
        <w:rPr>
          <w:rFonts w:hint="eastAsia"/>
          <w:sz w:val="30"/>
          <w:szCs w:val="30"/>
          <w:u w:val="none"/>
        </w:rPr>
        <w:t>从罗马书1章16和17节开始，他概述了他的福音。</w:t>
      </w:r>
    </w:p>
    <w:p w14:paraId="64286D9C">
      <w:pPr>
        <w:rPr>
          <w:rFonts w:hint="eastAsia"/>
          <w:sz w:val="30"/>
          <w:szCs w:val="30"/>
          <w:u w:val="none"/>
        </w:rPr>
      </w:pPr>
    </w:p>
    <w:p w14:paraId="5FFE1493">
      <w:pPr>
        <w:rPr>
          <w:rFonts w:hint="eastAsia"/>
          <w:sz w:val="30"/>
          <w:szCs w:val="30"/>
          <w:u w:val="none"/>
        </w:rPr>
      </w:pPr>
      <w:r>
        <w:rPr>
          <w:rFonts w:hint="eastAsia"/>
          <w:sz w:val="30"/>
          <w:szCs w:val="30"/>
          <w:u w:val="none"/>
        </w:rPr>
        <w:t>Beginning in Romans 1:18 and going all the way to Romans 3:20 he explains why his gospel is necessary.</w:t>
      </w:r>
    </w:p>
    <w:p w14:paraId="2A4447B4">
      <w:pPr>
        <w:rPr>
          <w:rFonts w:hint="eastAsia"/>
          <w:sz w:val="30"/>
          <w:szCs w:val="30"/>
          <w:u w:val="none"/>
        </w:rPr>
      </w:pPr>
      <w:r>
        <w:rPr>
          <w:rFonts w:hint="eastAsia"/>
          <w:sz w:val="30"/>
          <w:szCs w:val="30"/>
          <w:u w:val="none"/>
        </w:rPr>
        <w:t>从罗马书1章18节一直到3章20节，他解释了为什么他的福音是必要的。</w:t>
      </w:r>
    </w:p>
    <w:p w14:paraId="3CC574C5">
      <w:pPr>
        <w:rPr>
          <w:rFonts w:hint="eastAsia"/>
          <w:sz w:val="30"/>
          <w:szCs w:val="30"/>
          <w:u w:val="none"/>
        </w:rPr>
      </w:pPr>
    </w:p>
    <w:p w14:paraId="3B4A4D29">
      <w:pPr>
        <w:rPr>
          <w:rFonts w:hint="eastAsia"/>
          <w:sz w:val="30"/>
          <w:szCs w:val="30"/>
          <w:u w:val="none"/>
        </w:rPr>
      </w:pPr>
      <w:r>
        <w:rPr>
          <w:rFonts w:hint="eastAsia"/>
          <w:sz w:val="30"/>
          <w:szCs w:val="30"/>
          <w:u w:val="none"/>
        </w:rPr>
        <w:t>Why it is that everyone is in need of the gospel of grace, and he evidences to us in that particular section of Romans our own sin.</w:t>
      </w:r>
    </w:p>
    <w:p w14:paraId="5231930D">
      <w:pPr>
        <w:rPr>
          <w:rFonts w:hint="eastAsia"/>
          <w:sz w:val="30"/>
          <w:szCs w:val="30"/>
          <w:u w:val="none"/>
        </w:rPr>
      </w:pPr>
      <w:r>
        <w:rPr>
          <w:rFonts w:hint="eastAsia"/>
          <w:sz w:val="30"/>
          <w:szCs w:val="30"/>
          <w:u w:val="none"/>
        </w:rPr>
        <w:t>为什么每个人都需要恩典的福音，他在罗马书的那个特定部分向我们证明了我们自己的罪。</w:t>
      </w:r>
    </w:p>
    <w:p w14:paraId="7DC347FD">
      <w:pPr>
        <w:rPr>
          <w:rFonts w:hint="eastAsia"/>
          <w:sz w:val="30"/>
          <w:szCs w:val="30"/>
          <w:u w:val="none"/>
        </w:rPr>
      </w:pPr>
    </w:p>
    <w:p w14:paraId="06C782E7">
      <w:pPr>
        <w:rPr>
          <w:rFonts w:hint="eastAsia"/>
          <w:sz w:val="30"/>
          <w:szCs w:val="30"/>
          <w:u w:val="none"/>
        </w:rPr>
      </w:pPr>
      <w:r>
        <w:rPr>
          <w:rFonts w:hint="eastAsia"/>
          <w:sz w:val="30"/>
          <w:szCs w:val="30"/>
          <w:u w:val="none"/>
        </w:rPr>
        <w:t>He’s holding up a mirror to us.</w:t>
      </w:r>
    </w:p>
    <w:p w14:paraId="3EA11714">
      <w:pPr>
        <w:rPr>
          <w:rFonts w:hint="eastAsia"/>
          <w:sz w:val="30"/>
          <w:szCs w:val="30"/>
          <w:u w:val="none"/>
        </w:rPr>
      </w:pPr>
      <w:r>
        <w:rPr>
          <w:rFonts w:hint="eastAsia"/>
          <w:sz w:val="30"/>
          <w:szCs w:val="30"/>
          <w:u w:val="none"/>
        </w:rPr>
        <w:t>他正给我们举起一面镜子。</w:t>
      </w:r>
    </w:p>
    <w:p w14:paraId="69F545D8">
      <w:pPr>
        <w:rPr>
          <w:rFonts w:hint="eastAsia"/>
          <w:sz w:val="30"/>
          <w:szCs w:val="30"/>
          <w:u w:val="none"/>
        </w:rPr>
      </w:pPr>
    </w:p>
    <w:p w14:paraId="01856C04">
      <w:pPr>
        <w:rPr>
          <w:rFonts w:hint="eastAsia"/>
          <w:sz w:val="30"/>
          <w:szCs w:val="30"/>
          <w:u w:val="none"/>
        </w:rPr>
      </w:pPr>
      <w:r>
        <w:rPr>
          <w:rFonts w:hint="eastAsia"/>
          <w:sz w:val="30"/>
          <w:szCs w:val="30"/>
          <w:u w:val="none"/>
        </w:rPr>
        <w:t>And he’s saying now look, put your finger down for a few moments, stop pointing at someone else and look at your own heart.</w:t>
      </w:r>
    </w:p>
    <w:p w14:paraId="466513E0">
      <w:pPr>
        <w:rPr>
          <w:rFonts w:hint="eastAsia"/>
          <w:sz w:val="30"/>
          <w:szCs w:val="30"/>
          <w:u w:val="none"/>
        </w:rPr>
      </w:pPr>
      <w:r>
        <w:rPr>
          <w:rFonts w:hint="eastAsia"/>
          <w:sz w:val="30"/>
          <w:szCs w:val="30"/>
          <w:u w:val="none"/>
        </w:rPr>
        <w:t>他在说，现在看，把你的手指放下片刻，停止指责别人，看看你自己的心。</w:t>
      </w:r>
    </w:p>
    <w:p w14:paraId="1C48A0B4">
      <w:pPr>
        <w:rPr>
          <w:rFonts w:hint="eastAsia"/>
          <w:sz w:val="30"/>
          <w:szCs w:val="30"/>
          <w:u w:val="none"/>
        </w:rPr>
      </w:pPr>
    </w:p>
    <w:p w14:paraId="0528633C">
      <w:pPr>
        <w:rPr>
          <w:rFonts w:hint="eastAsia"/>
          <w:sz w:val="30"/>
          <w:szCs w:val="30"/>
          <w:u w:val="none"/>
        </w:rPr>
      </w:pPr>
      <w:r>
        <w:rPr>
          <w:rFonts w:hint="eastAsia"/>
          <w:sz w:val="30"/>
          <w:szCs w:val="30"/>
          <w:u w:val="none"/>
        </w:rPr>
        <w:t>And he’s making a universal argument that absolutely everyone is in need of the grace which he is going to explain and offer in this great gospel of Romans.</w:t>
      </w:r>
    </w:p>
    <w:p w14:paraId="6FE6EDB0">
      <w:pPr>
        <w:rPr>
          <w:rFonts w:hint="eastAsia"/>
          <w:sz w:val="30"/>
          <w:szCs w:val="30"/>
          <w:u w:val="none"/>
        </w:rPr>
      </w:pPr>
      <w:r>
        <w:rPr>
          <w:rFonts w:hint="eastAsia"/>
          <w:sz w:val="30"/>
          <w:szCs w:val="30"/>
          <w:u w:val="none"/>
        </w:rPr>
        <w:t>他正在提出一个普世性的论点，即绝对每个人都需要他将要在这伟大的罗马书福音中解释和提供的恩典。</w:t>
      </w:r>
    </w:p>
    <w:p w14:paraId="35AC82DC">
      <w:pPr>
        <w:rPr>
          <w:rFonts w:hint="eastAsia"/>
          <w:sz w:val="30"/>
          <w:szCs w:val="30"/>
          <w:u w:val="none"/>
        </w:rPr>
      </w:pPr>
    </w:p>
    <w:p w14:paraId="5AAA5600">
      <w:pPr>
        <w:rPr>
          <w:rFonts w:hint="eastAsia"/>
          <w:sz w:val="30"/>
          <w:szCs w:val="30"/>
          <w:u w:val="none"/>
        </w:rPr>
      </w:pPr>
      <w:r>
        <w:rPr>
          <w:rFonts w:hint="eastAsia"/>
          <w:sz w:val="30"/>
          <w:szCs w:val="30"/>
          <w:u w:val="none"/>
        </w:rPr>
        <w:t>And so, beginning in verse 24 he makes a series of three statements about God’s judicial abandoning of sinners to sin because of their sin.</w:t>
      </w:r>
    </w:p>
    <w:p w14:paraId="257A8D3F">
      <w:pPr>
        <w:rPr>
          <w:rFonts w:hint="eastAsia"/>
          <w:sz w:val="30"/>
          <w:szCs w:val="30"/>
          <w:u w:val="none"/>
        </w:rPr>
      </w:pPr>
      <w:r>
        <w:rPr>
          <w:rFonts w:hint="eastAsia"/>
          <w:sz w:val="30"/>
          <w:szCs w:val="30"/>
          <w:u w:val="none"/>
        </w:rPr>
        <w:t>因此，从24节开始，他作了三个关于神因罪人的罪而司法上任凭他们陷于罪的陈述。</w:t>
      </w:r>
    </w:p>
    <w:p w14:paraId="0E4DF0D8">
      <w:pPr>
        <w:rPr>
          <w:rFonts w:hint="eastAsia"/>
          <w:sz w:val="30"/>
          <w:szCs w:val="30"/>
          <w:u w:val="none"/>
        </w:rPr>
      </w:pPr>
    </w:p>
    <w:p w14:paraId="6D8F68F0">
      <w:pPr>
        <w:rPr>
          <w:rFonts w:hint="eastAsia"/>
          <w:sz w:val="30"/>
          <w:szCs w:val="30"/>
          <w:u w:val="none"/>
        </w:rPr>
      </w:pPr>
      <w:r>
        <w:rPr>
          <w:rFonts w:hint="eastAsia"/>
          <w:sz w:val="30"/>
          <w:szCs w:val="30"/>
          <w:u w:val="none"/>
        </w:rPr>
        <w:t>He says that these deliverances, these judicial abandonments are not only evidence of our sin, they’re not only evidence of God’s just penalty against sin, but they are, in fact, evidence of God’s wrath against sin.</w:t>
      </w:r>
    </w:p>
    <w:p w14:paraId="6C73F3F4">
      <w:pPr>
        <w:rPr>
          <w:rFonts w:hint="eastAsia"/>
          <w:sz w:val="30"/>
          <w:szCs w:val="30"/>
          <w:u w:val="none"/>
        </w:rPr>
      </w:pPr>
      <w:r>
        <w:rPr>
          <w:rFonts w:hint="eastAsia"/>
          <w:sz w:val="30"/>
          <w:szCs w:val="30"/>
          <w:u w:val="none"/>
        </w:rPr>
        <w:t>他说，这些任凭，这些司法上的遗弃，不仅是我们罪的证据，不仅是神对罪的公正刑罚的证据，而且它们实际上是神对罪的忿怒的证据。</w:t>
      </w:r>
    </w:p>
    <w:p w14:paraId="054E9DFF">
      <w:pPr>
        <w:rPr>
          <w:rFonts w:hint="eastAsia"/>
          <w:sz w:val="30"/>
          <w:szCs w:val="30"/>
          <w:u w:val="none"/>
        </w:rPr>
      </w:pPr>
    </w:p>
    <w:p w14:paraId="0FDFF77F">
      <w:pPr>
        <w:rPr>
          <w:rFonts w:hint="eastAsia"/>
          <w:sz w:val="30"/>
          <w:szCs w:val="30"/>
          <w:u w:val="none"/>
        </w:rPr>
      </w:pPr>
      <w:r>
        <w:rPr>
          <w:rFonts w:hint="eastAsia"/>
          <w:sz w:val="30"/>
          <w:szCs w:val="30"/>
          <w:u w:val="none"/>
        </w:rPr>
        <w:t>So when we see these things happening around us and in us, we see the evidence of God visiting His judgment, not just in the final end-time judgment, but right now against sin.</w:t>
      </w:r>
    </w:p>
    <w:p w14:paraId="214FCEF7">
      <w:pPr>
        <w:rPr>
          <w:rFonts w:hint="eastAsia"/>
          <w:sz w:val="30"/>
          <w:szCs w:val="30"/>
          <w:u w:val="none"/>
        </w:rPr>
      </w:pPr>
      <w:r>
        <w:rPr>
          <w:rFonts w:hint="eastAsia"/>
          <w:sz w:val="30"/>
          <w:szCs w:val="30"/>
          <w:u w:val="none"/>
        </w:rPr>
        <w:t>所以当我们看到这些事情在我们周围和我们里面发生时，我们就看到了神降下祂审判的证据，不仅是在末后的最终审判中，而是在此刻就针对罪。</w:t>
      </w:r>
    </w:p>
    <w:p w14:paraId="1CD2A8FB">
      <w:pPr>
        <w:rPr>
          <w:rFonts w:hint="eastAsia"/>
          <w:sz w:val="30"/>
          <w:szCs w:val="30"/>
          <w:u w:val="none"/>
        </w:rPr>
      </w:pPr>
    </w:p>
    <w:p w14:paraId="578B7AAC">
      <w:pPr>
        <w:rPr>
          <w:rFonts w:hint="eastAsia"/>
          <w:sz w:val="30"/>
          <w:szCs w:val="30"/>
          <w:u w:val="none"/>
        </w:rPr>
      </w:pPr>
      <w:r>
        <w:rPr>
          <w:rFonts w:hint="eastAsia"/>
          <w:sz w:val="30"/>
          <w:szCs w:val="30"/>
          <w:u w:val="none"/>
        </w:rPr>
        <w:t>In fact, it’s a blessed clue that God is giving to us in order that our hearts might repent and turn to Him.</w:t>
      </w:r>
    </w:p>
    <w:p w14:paraId="6AC8EFFB">
      <w:pPr>
        <w:rPr>
          <w:rFonts w:hint="eastAsia"/>
          <w:sz w:val="30"/>
          <w:szCs w:val="30"/>
          <w:u w:val="none"/>
        </w:rPr>
      </w:pPr>
      <w:r>
        <w:rPr>
          <w:rFonts w:hint="eastAsia"/>
          <w:sz w:val="30"/>
          <w:szCs w:val="30"/>
          <w:u w:val="none"/>
        </w:rPr>
        <w:t>事实上，这是神赐给我们的一个蒙福的线索，为要使我们的心可以悔改并转向祂。</w:t>
      </w:r>
    </w:p>
    <w:p w14:paraId="10372A53">
      <w:pPr>
        <w:rPr>
          <w:rFonts w:hint="eastAsia"/>
          <w:sz w:val="30"/>
          <w:szCs w:val="30"/>
          <w:u w:val="none"/>
        </w:rPr>
      </w:pPr>
    </w:p>
    <w:p w14:paraId="21DA363B">
      <w:pPr>
        <w:rPr>
          <w:rFonts w:hint="eastAsia"/>
          <w:sz w:val="30"/>
          <w:szCs w:val="30"/>
          <w:u w:val="none"/>
        </w:rPr>
      </w:pPr>
      <w:r>
        <w:rPr>
          <w:rFonts w:hint="eastAsia"/>
          <w:sz w:val="30"/>
          <w:szCs w:val="30"/>
          <w:u w:val="none"/>
        </w:rPr>
        <w:t>The reason that He visits these judgments upon us is not because He delights in seeing sinners destroyed, it is because He delights in seeing sinners turn from their ways and turn to Him.</w:t>
      </w:r>
    </w:p>
    <w:p w14:paraId="3C08D5D9">
      <w:pPr>
        <w:rPr>
          <w:rFonts w:hint="eastAsia"/>
          <w:sz w:val="30"/>
          <w:szCs w:val="30"/>
          <w:u w:val="none"/>
        </w:rPr>
      </w:pPr>
      <w:r>
        <w:rPr>
          <w:rFonts w:hint="eastAsia"/>
          <w:sz w:val="30"/>
          <w:szCs w:val="30"/>
          <w:u w:val="none"/>
        </w:rPr>
        <w:t>祂降下这些审判在我们身上的原因，不是因为祂喜悦看到罪人被毁灭，而是因为祂喜悦看到罪人离弃他们的道路并转向祂。</w:t>
      </w:r>
    </w:p>
    <w:p w14:paraId="7E440A37">
      <w:pPr>
        <w:rPr>
          <w:rFonts w:hint="eastAsia"/>
          <w:sz w:val="30"/>
          <w:szCs w:val="30"/>
          <w:u w:val="none"/>
        </w:rPr>
      </w:pPr>
    </w:p>
    <w:p w14:paraId="3C80C95B">
      <w:pPr>
        <w:rPr>
          <w:rFonts w:hint="eastAsia"/>
          <w:sz w:val="30"/>
          <w:szCs w:val="30"/>
          <w:u w:val="none"/>
        </w:rPr>
      </w:pPr>
      <w:r>
        <w:rPr>
          <w:rFonts w:hint="eastAsia"/>
          <w:sz w:val="30"/>
          <w:szCs w:val="30"/>
          <w:u w:val="none"/>
        </w:rPr>
        <w:t>And so he begins in verse 24 by saying, "Because of our sin God delivers them over to impure desires."</w:t>
      </w:r>
    </w:p>
    <w:p w14:paraId="30D871C9">
      <w:pPr>
        <w:rPr>
          <w:rFonts w:hint="eastAsia"/>
          <w:sz w:val="30"/>
          <w:szCs w:val="30"/>
          <w:u w:val="none"/>
        </w:rPr>
      </w:pPr>
      <w:r>
        <w:rPr>
          <w:rFonts w:hint="eastAsia"/>
          <w:sz w:val="30"/>
          <w:szCs w:val="30"/>
          <w:u w:val="none"/>
        </w:rPr>
        <w:t>所以他在24节开始说：“因为我们的罪，神任凭他们陷于不洁的欲望。”</w:t>
      </w:r>
    </w:p>
    <w:p w14:paraId="06D70883">
      <w:pPr>
        <w:rPr>
          <w:rFonts w:hint="eastAsia"/>
          <w:sz w:val="30"/>
          <w:szCs w:val="30"/>
          <w:u w:val="none"/>
        </w:rPr>
      </w:pPr>
    </w:p>
    <w:p w14:paraId="351295CB">
      <w:pPr>
        <w:rPr>
          <w:rFonts w:hint="eastAsia"/>
          <w:sz w:val="30"/>
          <w:szCs w:val="30"/>
          <w:u w:val="none"/>
        </w:rPr>
      </w:pPr>
      <w:r>
        <w:rPr>
          <w:rFonts w:hint="eastAsia"/>
          <w:sz w:val="30"/>
          <w:szCs w:val="30"/>
          <w:u w:val="none"/>
        </w:rPr>
        <w:t>And then in verse 26, "Because of our sin God delivers us over to degrading passions."</w:t>
      </w:r>
    </w:p>
    <w:p w14:paraId="3291E285">
      <w:pPr>
        <w:rPr>
          <w:rFonts w:hint="eastAsia"/>
          <w:sz w:val="30"/>
          <w:szCs w:val="30"/>
          <w:u w:val="none"/>
        </w:rPr>
      </w:pPr>
      <w:r>
        <w:rPr>
          <w:rFonts w:hint="eastAsia"/>
          <w:sz w:val="30"/>
          <w:szCs w:val="30"/>
          <w:u w:val="none"/>
        </w:rPr>
        <w:t>然后在26节，“因为我们的罪，神任凭我们放纵可羞耻的情欲。”</w:t>
      </w:r>
    </w:p>
    <w:p w14:paraId="5F7E10DD">
      <w:pPr>
        <w:rPr>
          <w:rFonts w:hint="eastAsia"/>
          <w:sz w:val="30"/>
          <w:szCs w:val="30"/>
          <w:u w:val="none"/>
        </w:rPr>
      </w:pPr>
    </w:p>
    <w:p w14:paraId="61EB2FBF">
      <w:pPr>
        <w:rPr>
          <w:rFonts w:hint="eastAsia"/>
          <w:sz w:val="30"/>
          <w:szCs w:val="30"/>
          <w:u w:val="none"/>
        </w:rPr>
      </w:pPr>
      <w:r>
        <w:rPr>
          <w:rFonts w:hint="eastAsia"/>
          <w:sz w:val="30"/>
          <w:szCs w:val="30"/>
          <w:u w:val="none"/>
        </w:rPr>
        <w:t>Paul knows that he’s receiving arguments all along the line at each point.</w:t>
      </w:r>
    </w:p>
    <w:p w14:paraId="2D4AB819">
      <w:pPr>
        <w:rPr>
          <w:rFonts w:hint="eastAsia"/>
          <w:sz w:val="30"/>
          <w:szCs w:val="30"/>
          <w:u w:val="none"/>
        </w:rPr>
      </w:pPr>
      <w:r>
        <w:rPr>
          <w:rFonts w:hint="eastAsia"/>
          <w:sz w:val="30"/>
          <w:szCs w:val="30"/>
          <w:u w:val="none"/>
        </w:rPr>
        <w:t>保罗知道他在每一点上都一直受到反驳。</w:t>
      </w:r>
    </w:p>
    <w:p w14:paraId="0646E191">
      <w:pPr>
        <w:rPr>
          <w:rFonts w:hint="eastAsia"/>
          <w:sz w:val="30"/>
          <w:szCs w:val="30"/>
          <w:u w:val="none"/>
        </w:rPr>
      </w:pPr>
    </w:p>
    <w:p w14:paraId="0F213C56">
      <w:pPr>
        <w:rPr>
          <w:rFonts w:hint="eastAsia"/>
          <w:sz w:val="30"/>
          <w:szCs w:val="30"/>
          <w:u w:val="none"/>
        </w:rPr>
      </w:pPr>
      <w:r>
        <w:rPr>
          <w:rFonts w:hint="eastAsia"/>
          <w:sz w:val="30"/>
          <w:szCs w:val="30"/>
          <w:u w:val="none"/>
        </w:rPr>
        <w:t>He started out verses 18 through 23 arguing that we’re all idolaters, and he knows that he’s going to get some people arguing: Well, I’m not worshiping gods of stone, gods of precious metal, gods made out of my own hands.</w:t>
      </w:r>
    </w:p>
    <w:p w14:paraId="5D2AF86A">
      <w:pPr>
        <w:rPr>
          <w:rFonts w:hint="eastAsia"/>
          <w:sz w:val="30"/>
          <w:szCs w:val="30"/>
          <w:u w:val="none"/>
        </w:rPr>
      </w:pPr>
      <w:r>
        <w:rPr>
          <w:rFonts w:hint="eastAsia"/>
          <w:sz w:val="30"/>
          <w:szCs w:val="30"/>
          <w:u w:val="none"/>
        </w:rPr>
        <w:t>他从18节到23节开始论证我们都是拜偶像者，他知道会有人反驳说：嗯，我没有敬拜石头的神，贵金属的神，或我自己手造的神。</w:t>
      </w:r>
    </w:p>
    <w:p w14:paraId="7D1648EB">
      <w:pPr>
        <w:rPr>
          <w:rFonts w:hint="eastAsia"/>
          <w:sz w:val="30"/>
          <w:szCs w:val="30"/>
          <w:u w:val="none"/>
        </w:rPr>
      </w:pPr>
    </w:p>
    <w:p w14:paraId="74606CBA">
      <w:pPr>
        <w:rPr>
          <w:rFonts w:hint="eastAsia"/>
          <w:sz w:val="30"/>
          <w:szCs w:val="30"/>
          <w:u w:val="none"/>
        </w:rPr>
      </w:pPr>
      <w:r>
        <w:rPr>
          <w:rFonts w:hint="eastAsia"/>
          <w:sz w:val="30"/>
          <w:szCs w:val="30"/>
          <w:u w:val="none"/>
        </w:rPr>
        <w:t>The apostle Paul says, yes, but you’re worshiping your own desires.</w:t>
      </w:r>
    </w:p>
    <w:p w14:paraId="3BD90107">
      <w:pPr>
        <w:rPr>
          <w:rFonts w:hint="eastAsia"/>
          <w:sz w:val="30"/>
          <w:szCs w:val="30"/>
          <w:u w:val="none"/>
        </w:rPr>
      </w:pPr>
      <w:r>
        <w:rPr>
          <w:rFonts w:hint="eastAsia"/>
          <w:sz w:val="30"/>
          <w:szCs w:val="30"/>
          <w:u w:val="none"/>
        </w:rPr>
        <w:t>使徒保罗说，是的，但你在敬拜你自己的欲望。</w:t>
      </w:r>
    </w:p>
    <w:p w14:paraId="0F495503">
      <w:pPr>
        <w:rPr>
          <w:rFonts w:hint="eastAsia"/>
          <w:sz w:val="30"/>
          <w:szCs w:val="30"/>
          <w:u w:val="none"/>
        </w:rPr>
      </w:pPr>
    </w:p>
    <w:p w14:paraId="2C74E6B0">
      <w:pPr>
        <w:rPr>
          <w:rFonts w:hint="eastAsia"/>
          <w:sz w:val="30"/>
          <w:szCs w:val="30"/>
          <w:u w:val="none"/>
        </w:rPr>
      </w:pPr>
      <w:r>
        <w:rPr>
          <w:rFonts w:hint="eastAsia"/>
          <w:sz w:val="30"/>
          <w:szCs w:val="30"/>
          <w:u w:val="none"/>
        </w:rPr>
        <w:t>You’re putting other things ahead of God, and you’re worshiping God according to your imaginations.</w:t>
      </w:r>
    </w:p>
    <w:p w14:paraId="7ED93417">
      <w:pPr>
        <w:rPr>
          <w:rFonts w:hint="eastAsia"/>
          <w:sz w:val="30"/>
          <w:szCs w:val="30"/>
          <w:u w:val="none"/>
        </w:rPr>
      </w:pPr>
      <w:r>
        <w:rPr>
          <w:rFonts w:hint="eastAsia"/>
          <w:sz w:val="30"/>
          <w:szCs w:val="30"/>
          <w:u w:val="none"/>
        </w:rPr>
        <w:t>你把其他事情置于神之上，你按照自己的想象来敬拜神。</w:t>
      </w:r>
    </w:p>
    <w:p w14:paraId="7419E806">
      <w:pPr>
        <w:rPr>
          <w:rFonts w:hint="eastAsia"/>
          <w:sz w:val="30"/>
          <w:szCs w:val="30"/>
          <w:u w:val="none"/>
        </w:rPr>
      </w:pPr>
    </w:p>
    <w:p w14:paraId="5B034F4F">
      <w:pPr>
        <w:rPr>
          <w:rFonts w:hint="eastAsia"/>
          <w:sz w:val="30"/>
          <w:szCs w:val="30"/>
          <w:u w:val="none"/>
        </w:rPr>
      </w:pPr>
      <w:r>
        <w:rPr>
          <w:rFonts w:hint="eastAsia"/>
          <w:sz w:val="30"/>
          <w:szCs w:val="30"/>
          <w:u w:val="none"/>
        </w:rPr>
        <w:t>Therefore, you are idolaters, and that idolatry leads to something else, and it evidences itself in various other kinds of sin.</w:t>
      </w:r>
    </w:p>
    <w:p w14:paraId="54E9E355">
      <w:pPr>
        <w:rPr>
          <w:rFonts w:hint="eastAsia"/>
          <w:sz w:val="30"/>
          <w:szCs w:val="30"/>
          <w:u w:val="none"/>
        </w:rPr>
      </w:pPr>
      <w:r>
        <w:rPr>
          <w:rFonts w:hint="eastAsia"/>
          <w:sz w:val="30"/>
          <w:szCs w:val="30"/>
          <w:u w:val="none"/>
        </w:rPr>
        <w:t>因此，你们是拜偶像者，而那种偶像崇拜会导致别的事情，它会以各种其他类型的罪显现出来。</w:t>
      </w:r>
    </w:p>
    <w:p w14:paraId="5C472A44">
      <w:pPr>
        <w:rPr>
          <w:rFonts w:hint="eastAsia"/>
          <w:sz w:val="30"/>
          <w:szCs w:val="30"/>
          <w:u w:val="none"/>
        </w:rPr>
      </w:pPr>
    </w:p>
    <w:p w14:paraId="609FFC67">
      <w:pPr>
        <w:rPr>
          <w:rFonts w:hint="eastAsia"/>
          <w:sz w:val="30"/>
          <w:szCs w:val="30"/>
          <w:u w:val="none"/>
        </w:rPr>
      </w:pPr>
      <w:r>
        <w:rPr>
          <w:rFonts w:hint="eastAsia"/>
          <w:sz w:val="30"/>
          <w:szCs w:val="30"/>
          <w:u w:val="none"/>
        </w:rPr>
        <w:t>Sin is the punishment of sin.</w:t>
      </w:r>
    </w:p>
    <w:p w14:paraId="2623DAF2">
      <w:pPr>
        <w:rPr>
          <w:rFonts w:hint="eastAsia"/>
          <w:sz w:val="30"/>
          <w:szCs w:val="30"/>
          <w:u w:val="none"/>
        </w:rPr>
      </w:pPr>
      <w:r>
        <w:rPr>
          <w:rFonts w:hint="eastAsia"/>
          <w:sz w:val="30"/>
          <w:szCs w:val="30"/>
          <w:u w:val="none"/>
        </w:rPr>
        <w:t>罪是罪的惩罚。</w:t>
      </w:r>
    </w:p>
    <w:p w14:paraId="1BF1C63D">
      <w:pPr>
        <w:rPr>
          <w:rFonts w:hint="eastAsia"/>
          <w:sz w:val="30"/>
          <w:szCs w:val="30"/>
          <w:u w:val="none"/>
        </w:rPr>
      </w:pPr>
    </w:p>
    <w:p w14:paraId="3C0A0A68">
      <w:pPr>
        <w:rPr>
          <w:rFonts w:hint="eastAsia"/>
          <w:sz w:val="30"/>
          <w:szCs w:val="30"/>
          <w:u w:val="none"/>
        </w:rPr>
      </w:pPr>
      <w:r>
        <w:rPr>
          <w:rFonts w:hint="eastAsia"/>
          <w:sz w:val="30"/>
          <w:szCs w:val="30"/>
          <w:u w:val="none"/>
        </w:rPr>
        <w:t>And so God punishes sin by other sins.</w:t>
      </w:r>
    </w:p>
    <w:p w14:paraId="0C4D0E1B">
      <w:pPr>
        <w:rPr>
          <w:rFonts w:hint="eastAsia"/>
          <w:sz w:val="30"/>
          <w:szCs w:val="30"/>
          <w:u w:val="none"/>
        </w:rPr>
      </w:pPr>
      <w:r>
        <w:rPr>
          <w:rFonts w:hint="eastAsia"/>
          <w:sz w:val="30"/>
          <w:szCs w:val="30"/>
          <w:u w:val="none"/>
        </w:rPr>
        <w:t>所以神用别的罪来惩罚罪。</w:t>
      </w:r>
    </w:p>
    <w:p w14:paraId="2876B262">
      <w:pPr>
        <w:rPr>
          <w:rFonts w:hint="eastAsia"/>
          <w:sz w:val="30"/>
          <w:szCs w:val="30"/>
          <w:u w:val="none"/>
        </w:rPr>
      </w:pPr>
    </w:p>
    <w:p w14:paraId="759135BE">
      <w:pPr>
        <w:rPr>
          <w:rFonts w:hint="eastAsia"/>
          <w:sz w:val="30"/>
          <w:szCs w:val="30"/>
          <w:u w:val="none"/>
        </w:rPr>
      </w:pPr>
      <w:r>
        <w:rPr>
          <w:rFonts w:hint="eastAsia"/>
          <w:sz w:val="30"/>
          <w:szCs w:val="30"/>
          <w:u w:val="none"/>
        </w:rPr>
        <w:t>And he says one of those other sins is the sin of impure desire.</w:t>
      </w:r>
    </w:p>
    <w:p w14:paraId="7C420E28">
      <w:pPr>
        <w:rPr>
          <w:rFonts w:hint="eastAsia"/>
          <w:sz w:val="30"/>
          <w:szCs w:val="30"/>
          <w:u w:val="none"/>
        </w:rPr>
      </w:pPr>
      <w:r>
        <w:rPr>
          <w:rFonts w:hint="eastAsia"/>
          <w:sz w:val="30"/>
          <w:szCs w:val="30"/>
          <w:u w:val="none"/>
        </w:rPr>
        <w:t>他说其中一种罪就是不洁欲望的罪。</w:t>
      </w:r>
    </w:p>
    <w:p w14:paraId="2EAD7689">
      <w:pPr>
        <w:rPr>
          <w:rFonts w:hint="eastAsia"/>
          <w:sz w:val="30"/>
          <w:szCs w:val="30"/>
          <w:u w:val="none"/>
        </w:rPr>
      </w:pPr>
    </w:p>
    <w:p w14:paraId="69F2808C">
      <w:pPr>
        <w:rPr>
          <w:rFonts w:hint="eastAsia"/>
          <w:sz w:val="30"/>
          <w:szCs w:val="30"/>
          <w:u w:val="none"/>
        </w:rPr>
      </w:pPr>
      <w:r>
        <w:rPr>
          <w:rFonts w:hint="eastAsia"/>
          <w:sz w:val="30"/>
          <w:szCs w:val="30"/>
          <w:u w:val="none"/>
        </w:rPr>
        <w:t>At the very core of your being, your desires are corrupted, and you start desiring things which are wrong, which are deviant, which are not in accordance with God’s law.</w:t>
      </w:r>
    </w:p>
    <w:p w14:paraId="0745BA9A">
      <w:pPr>
        <w:rPr>
          <w:rFonts w:hint="eastAsia"/>
          <w:sz w:val="30"/>
          <w:szCs w:val="30"/>
          <w:u w:val="none"/>
        </w:rPr>
      </w:pPr>
      <w:r>
        <w:rPr>
          <w:rFonts w:hint="eastAsia"/>
          <w:sz w:val="30"/>
          <w:szCs w:val="30"/>
          <w:u w:val="none"/>
        </w:rPr>
        <w:t>在你生命的核心，你的欲望被败坏了，你开始渴望那些错误的、不正常的、不符合神律法的事物。</w:t>
      </w:r>
    </w:p>
    <w:p w14:paraId="2A06028E">
      <w:pPr>
        <w:rPr>
          <w:rFonts w:hint="eastAsia"/>
          <w:sz w:val="30"/>
          <w:szCs w:val="30"/>
          <w:u w:val="none"/>
        </w:rPr>
      </w:pPr>
    </w:p>
    <w:p w14:paraId="4DD53E9E">
      <w:pPr>
        <w:rPr>
          <w:rFonts w:hint="eastAsia"/>
          <w:sz w:val="30"/>
          <w:szCs w:val="30"/>
          <w:u w:val="none"/>
        </w:rPr>
      </w:pPr>
      <w:r>
        <w:rPr>
          <w:rFonts w:hint="eastAsia"/>
          <w:sz w:val="30"/>
          <w:szCs w:val="30"/>
          <w:u w:val="none"/>
        </w:rPr>
        <w:t>And Paul knows he gets some argument back from that.</w:t>
      </w:r>
    </w:p>
    <w:p w14:paraId="5522C753">
      <w:pPr>
        <w:rPr>
          <w:rFonts w:hint="eastAsia"/>
          <w:sz w:val="30"/>
          <w:szCs w:val="30"/>
          <w:u w:val="none"/>
        </w:rPr>
      </w:pPr>
      <w:r>
        <w:rPr>
          <w:rFonts w:hint="eastAsia"/>
          <w:sz w:val="30"/>
          <w:szCs w:val="30"/>
          <w:u w:val="none"/>
        </w:rPr>
        <w:t>保罗知道他会因此受到一些反驳。</w:t>
      </w:r>
    </w:p>
    <w:p w14:paraId="0E1656DE">
      <w:pPr>
        <w:rPr>
          <w:rFonts w:hint="eastAsia"/>
          <w:sz w:val="30"/>
          <w:szCs w:val="30"/>
          <w:u w:val="none"/>
        </w:rPr>
      </w:pPr>
    </w:p>
    <w:p w14:paraId="16819327">
      <w:pPr>
        <w:rPr>
          <w:rFonts w:hint="eastAsia"/>
          <w:sz w:val="30"/>
          <w:szCs w:val="30"/>
          <w:u w:val="none"/>
        </w:rPr>
      </w:pPr>
      <w:r>
        <w:rPr>
          <w:rFonts w:hint="eastAsia"/>
          <w:sz w:val="30"/>
          <w:szCs w:val="30"/>
          <w:u w:val="none"/>
        </w:rPr>
        <w:t>Well, wait a minute Paul, that’s a general kind of charge.</w:t>
      </w:r>
    </w:p>
    <w:p w14:paraId="2F4F49C3">
      <w:pPr>
        <w:rPr>
          <w:rFonts w:hint="eastAsia"/>
          <w:sz w:val="30"/>
          <w:szCs w:val="30"/>
          <w:u w:val="none"/>
        </w:rPr>
      </w:pPr>
      <w:r>
        <w:rPr>
          <w:rFonts w:hint="eastAsia"/>
          <w:sz w:val="30"/>
          <w:szCs w:val="30"/>
          <w:u w:val="none"/>
        </w:rPr>
        <w:t>嗯，等一下，保罗，那是一种笼统的指控。</w:t>
      </w:r>
    </w:p>
    <w:p w14:paraId="73538951">
      <w:pPr>
        <w:rPr>
          <w:rFonts w:hint="eastAsia"/>
          <w:sz w:val="30"/>
          <w:szCs w:val="30"/>
          <w:u w:val="none"/>
        </w:rPr>
      </w:pPr>
    </w:p>
    <w:p w14:paraId="1B4909F9">
      <w:pPr>
        <w:rPr>
          <w:rFonts w:hint="eastAsia"/>
          <w:sz w:val="30"/>
          <w:szCs w:val="30"/>
          <w:u w:val="none"/>
        </w:rPr>
      </w:pPr>
      <w:r>
        <w:rPr>
          <w:rFonts w:hint="eastAsia"/>
          <w:sz w:val="30"/>
          <w:szCs w:val="30"/>
          <w:u w:val="none"/>
        </w:rPr>
        <w:t>Prove that to me.</w:t>
      </w:r>
    </w:p>
    <w:p w14:paraId="3625469B">
      <w:pPr>
        <w:rPr>
          <w:rFonts w:hint="eastAsia"/>
          <w:sz w:val="30"/>
          <w:szCs w:val="30"/>
          <w:u w:val="none"/>
        </w:rPr>
      </w:pPr>
      <w:r>
        <w:rPr>
          <w:rFonts w:hint="eastAsia"/>
          <w:sz w:val="30"/>
          <w:szCs w:val="30"/>
          <w:u w:val="none"/>
        </w:rPr>
        <w:t>向我证明。</w:t>
      </w:r>
    </w:p>
    <w:p w14:paraId="104E18AB">
      <w:pPr>
        <w:rPr>
          <w:rFonts w:hint="eastAsia"/>
          <w:sz w:val="30"/>
          <w:szCs w:val="30"/>
          <w:u w:val="none"/>
        </w:rPr>
      </w:pPr>
    </w:p>
    <w:p w14:paraId="07BF36BF">
      <w:pPr>
        <w:rPr>
          <w:rFonts w:hint="eastAsia"/>
          <w:sz w:val="30"/>
          <w:szCs w:val="30"/>
          <w:u w:val="none"/>
        </w:rPr>
      </w:pPr>
      <w:r>
        <w:rPr>
          <w:rFonts w:hint="eastAsia"/>
          <w:sz w:val="30"/>
          <w:szCs w:val="30"/>
          <w:u w:val="none"/>
        </w:rPr>
        <w:t>And he does that in verses 26 and 27.</w:t>
      </w:r>
    </w:p>
    <w:p w14:paraId="3793EBFE">
      <w:pPr>
        <w:rPr>
          <w:rFonts w:hint="eastAsia"/>
          <w:sz w:val="30"/>
          <w:szCs w:val="30"/>
          <w:u w:val="none"/>
        </w:rPr>
      </w:pPr>
      <w:r>
        <w:rPr>
          <w:rFonts w:hint="eastAsia"/>
          <w:sz w:val="30"/>
          <w:szCs w:val="30"/>
          <w:u w:val="none"/>
        </w:rPr>
        <w:t>他在26和27节中这样做了。</w:t>
      </w:r>
    </w:p>
    <w:p w14:paraId="1CBF7E01">
      <w:pPr>
        <w:rPr>
          <w:rFonts w:hint="eastAsia"/>
          <w:sz w:val="30"/>
          <w:szCs w:val="30"/>
          <w:u w:val="none"/>
        </w:rPr>
      </w:pPr>
    </w:p>
    <w:p w14:paraId="7E335F92">
      <w:pPr>
        <w:rPr>
          <w:rFonts w:hint="eastAsia"/>
          <w:sz w:val="30"/>
          <w:szCs w:val="30"/>
          <w:u w:val="none"/>
        </w:rPr>
      </w:pPr>
      <w:r>
        <w:rPr>
          <w:rFonts w:hint="eastAsia"/>
          <w:sz w:val="30"/>
          <w:szCs w:val="30"/>
          <w:u w:val="none"/>
        </w:rPr>
        <w:t>He says well, let me give you an example.</w:t>
      </w:r>
    </w:p>
    <w:p w14:paraId="6BB6CC44">
      <w:pPr>
        <w:rPr>
          <w:rFonts w:hint="eastAsia"/>
          <w:sz w:val="30"/>
          <w:szCs w:val="30"/>
          <w:u w:val="none"/>
        </w:rPr>
      </w:pPr>
      <w:r>
        <w:rPr>
          <w:rFonts w:hint="eastAsia"/>
          <w:sz w:val="30"/>
          <w:szCs w:val="30"/>
          <w:u w:val="none"/>
        </w:rPr>
        <w:t>他说，好吧，让我给你们举个例子。</w:t>
      </w:r>
    </w:p>
    <w:p w14:paraId="6BA8ACDF">
      <w:pPr>
        <w:rPr>
          <w:rFonts w:hint="eastAsia"/>
          <w:sz w:val="30"/>
          <w:szCs w:val="30"/>
          <w:u w:val="none"/>
        </w:rPr>
      </w:pPr>
    </w:p>
    <w:p w14:paraId="4484DB57">
      <w:pPr>
        <w:rPr>
          <w:rFonts w:hint="eastAsia"/>
          <w:sz w:val="30"/>
          <w:szCs w:val="30"/>
          <w:u w:val="none"/>
        </w:rPr>
      </w:pPr>
      <w:r>
        <w:rPr>
          <w:rFonts w:hint="eastAsia"/>
          <w:sz w:val="30"/>
          <w:szCs w:val="30"/>
          <w:u w:val="none"/>
        </w:rPr>
        <w:t>God gives us over because of our idolatrous hearts, God gives us over to degrading passions; and he illustrates that by pointing to homosexuality, male and female homosexuality.</w:t>
      </w:r>
    </w:p>
    <w:p w14:paraId="2D04929E">
      <w:pPr>
        <w:rPr>
          <w:rFonts w:hint="eastAsia"/>
          <w:sz w:val="30"/>
          <w:szCs w:val="30"/>
          <w:u w:val="none"/>
        </w:rPr>
      </w:pPr>
      <w:r>
        <w:rPr>
          <w:rFonts w:hint="eastAsia"/>
          <w:sz w:val="30"/>
          <w:szCs w:val="30"/>
          <w:u w:val="none"/>
        </w:rPr>
        <w:t>神因为我们拜偶像的心而任凭我们，神任凭我们放纵可羞耻的情欲；他通过指向同性恋，男性和女性同性恋，来阐明这一点。</w:t>
      </w:r>
    </w:p>
    <w:p w14:paraId="0C405D5F">
      <w:pPr>
        <w:rPr>
          <w:rFonts w:hint="eastAsia"/>
          <w:sz w:val="30"/>
          <w:szCs w:val="30"/>
          <w:u w:val="none"/>
        </w:rPr>
      </w:pPr>
    </w:p>
    <w:p w14:paraId="5DFCD231">
      <w:pPr>
        <w:rPr>
          <w:rFonts w:hint="eastAsia"/>
          <w:sz w:val="30"/>
          <w:szCs w:val="30"/>
          <w:u w:val="none"/>
        </w:rPr>
      </w:pPr>
      <w:r>
        <w:rPr>
          <w:rFonts w:hint="eastAsia"/>
          <w:sz w:val="30"/>
          <w:szCs w:val="30"/>
          <w:u w:val="none"/>
        </w:rPr>
        <w:t>And he says this is an example of a heart given over to its own sinful passions.</w:t>
      </w:r>
    </w:p>
    <w:p w14:paraId="5AB8CBED">
      <w:pPr>
        <w:rPr>
          <w:rFonts w:hint="eastAsia"/>
          <w:sz w:val="30"/>
          <w:szCs w:val="30"/>
          <w:u w:val="none"/>
        </w:rPr>
      </w:pPr>
      <w:r>
        <w:rPr>
          <w:rFonts w:hint="eastAsia"/>
          <w:sz w:val="30"/>
          <w:szCs w:val="30"/>
          <w:u w:val="none"/>
        </w:rPr>
        <w:t>他说这是一个心被交给它自己罪恶情欲的例子。</w:t>
      </w:r>
    </w:p>
    <w:p w14:paraId="250EEAE7">
      <w:pPr>
        <w:rPr>
          <w:rFonts w:hint="eastAsia"/>
          <w:sz w:val="30"/>
          <w:szCs w:val="30"/>
          <w:u w:val="none"/>
        </w:rPr>
      </w:pPr>
    </w:p>
    <w:p w14:paraId="72149311">
      <w:pPr>
        <w:rPr>
          <w:rFonts w:hint="eastAsia"/>
          <w:sz w:val="30"/>
          <w:szCs w:val="30"/>
          <w:u w:val="none"/>
        </w:rPr>
      </w:pPr>
      <w:r>
        <w:rPr>
          <w:rFonts w:hint="eastAsia"/>
          <w:sz w:val="30"/>
          <w:szCs w:val="30"/>
          <w:u w:val="none"/>
        </w:rPr>
        <w:t>And he says this is something that is pervasive in your society, he knew it was pervasive in Corinth, he knew it was pervasive in Rome, it was pervasive all over the Greco Roman world.</w:t>
      </w:r>
    </w:p>
    <w:p w14:paraId="6C866E53">
      <w:pPr>
        <w:rPr>
          <w:rFonts w:hint="eastAsia"/>
          <w:sz w:val="30"/>
          <w:szCs w:val="30"/>
          <w:u w:val="none"/>
        </w:rPr>
      </w:pPr>
      <w:r>
        <w:rPr>
          <w:rFonts w:hint="eastAsia"/>
          <w:sz w:val="30"/>
          <w:szCs w:val="30"/>
          <w:u w:val="none"/>
        </w:rPr>
        <w:t>他说这在你们的社会中是普遍的，他知道这在哥林多是普遍的，他知道这在罗马是普遍的，这在整个希腊罗马世界都是普遍的。</w:t>
      </w:r>
    </w:p>
    <w:p w14:paraId="653AD6D2">
      <w:pPr>
        <w:rPr>
          <w:rFonts w:hint="eastAsia"/>
          <w:sz w:val="30"/>
          <w:szCs w:val="30"/>
          <w:u w:val="none"/>
        </w:rPr>
      </w:pPr>
    </w:p>
    <w:p w14:paraId="2E9F19BE">
      <w:pPr>
        <w:rPr>
          <w:rFonts w:hint="eastAsia"/>
          <w:sz w:val="30"/>
          <w:szCs w:val="30"/>
          <w:u w:val="none"/>
        </w:rPr>
      </w:pPr>
      <w:r>
        <w:rPr>
          <w:rFonts w:hint="eastAsia"/>
          <w:sz w:val="30"/>
          <w:szCs w:val="30"/>
          <w:u w:val="none"/>
        </w:rPr>
        <w:t>It’s pervasive today.</w:t>
      </w:r>
    </w:p>
    <w:p w14:paraId="46E7F8F9">
      <w:pPr>
        <w:rPr>
          <w:rFonts w:hint="eastAsia"/>
          <w:sz w:val="30"/>
          <w:szCs w:val="30"/>
          <w:u w:val="none"/>
        </w:rPr>
      </w:pPr>
      <w:r>
        <w:rPr>
          <w:rFonts w:hint="eastAsia"/>
          <w:sz w:val="30"/>
          <w:szCs w:val="30"/>
          <w:u w:val="none"/>
        </w:rPr>
        <w:t>今天它也是普遍的。</w:t>
      </w:r>
    </w:p>
    <w:p w14:paraId="14EC67DD">
      <w:pPr>
        <w:rPr>
          <w:rFonts w:hint="eastAsia"/>
          <w:sz w:val="30"/>
          <w:szCs w:val="30"/>
          <w:u w:val="none"/>
        </w:rPr>
      </w:pPr>
    </w:p>
    <w:p w14:paraId="7AC920D1">
      <w:pPr>
        <w:rPr>
          <w:rFonts w:hint="eastAsia"/>
          <w:sz w:val="30"/>
          <w:szCs w:val="30"/>
          <w:u w:val="none"/>
        </w:rPr>
      </w:pPr>
      <w:r>
        <w:rPr>
          <w:rFonts w:hint="eastAsia"/>
          <w:sz w:val="30"/>
          <w:szCs w:val="30"/>
          <w:u w:val="none"/>
        </w:rPr>
        <w:t>The apostle Paul says this is an illustration to show you just how all pervading is sin in your society.</w:t>
      </w:r>
    </w:p>
    <w:p w14:paraId="489B1D42">
      <w:pPr>
        <w:rPr>
          <w:rFonts w:hint="eastAsia"/>
          <w:sz w:val="30"/>
          <w:szCs w:val="30"/>
          <w:u w:val="none"/>
        </w:rPr>
      </w:pPr>
      <w:r>
        <w:rPr>
          <w:rFonts w:hint="eastAsia"/>
          <w:sz w:val="30"/>
          <w:szCs w:val="30"/>
          <w:u w:val="none"/>
        </w:rPr>
        <w:t>使徒保罗说这是一个例证，为要向你们显明罪在你们社会中是多么无孔不入。</w:t>
      </w:r>
    </w:p>
    <w:p w14:paraId="6DFE4074">
      <w:pPr>
        <w:rPr>
          <w:rFonts w:hint="eastAsia"/>
          <w:sz w:val="30"/>
          <w:szCs w:val="30"/>
          <w:u w:val="none"/>
        </w:rPr>
      </w:pPr>
    </w:p>
    <w:p w14:paraId="68F7F73D">
      <w:pPr>
        <w:rPr>
          <w:rFonts w:hint="eastAsia"/>
          <w:sz w:val="30"/>
          <w:szCs w:val="30"/>
          <w:u w:val="none"/>
        </w:rPr>
      </w:pPr>
      <w:r>
        <w:rPr>
          <w:rFonts w:hint="eastAsia"/>
          <w:sz w:val="30"/>
          <w:szCs w:val="30"/>
          <w:u w:val="none"/>
        </w:rPr>
        <w:t>But the reason he points that out is not to say, well, you see, that’s the only problem in your sight.</w:t>
      </w:r>
    </w:p>
    <w:p w14:paraId="5CBCD595">
      <w:pPr>
        <w:rPr>
          <w:rFonts w:hint="eastAsia"/>
          <w:sz w:val="30"/>
          <w:szCs w:val="30"/>
          <w:u w:val="none"/>
        </w:rPr>
      </w:pPr>
      <w:r>
        <w:rPr>
          <w:rFonts w:hint="eastAsia"/>
          <w:sz w:val="30"/>
          <w:szCs w:val="30"/>
          <w:u w:val="none"/>
        </w:rPr>
        <w:t>但他指出这一点的原因，不是要说，嗯，你看，那是你们眼中唯一的问题。</w:t>
      </w:r>
    </w:p>
    <w:p w14:paraId="7DC7803D">
      <w:pPr>
        <w:rPr>
          <w:rFonts w:hint="eastAsia"/>
          <w:sz w:val="30"/>
          <w:szCs w:val="30"/>
          <w:u w:val="none"/>
        </w:rPr>
      </w:pPr>
    </w:p>
    <w:p w14:paraId="7C9705BB">
      <w:pPr>
        <w:rPr>
          <w:rFonts w:hint="eastAsia"/>
          <w:sz w:val="30"/>
          <w:szCs w:val="30"/>
          <w:u w:val="none"/>
        </w:rPr>
      </w:pPr>
      <w:r>
        <w:rPr>
          <w:rFonts w:hint="eastAsia"/>
          <w:sz w:val="30"/>
          <w:szCs w:val="30"/>
          <w:u w:val="none"/>
        </w:rPr>
        <w:t>If you can just get rid of that, everything will be fine.</w:t>
      </w:r>
    </w:p>
    <w:p w14:paraId="564FCE21">
      <w:pPr>
        <w:rPr>
          <w:rFonts w:hint="eastAsia"/>
          <w:sz w:val="30"/>
          <w:szCs w:val="30"/>
          <w:u w:val="none"/>
        </w:rPr>
      </w:pPr>
      <w:r>
        <w:rPr>
          <w:rFonts w:hint="eastAsia"/>
          <w:sz w:val="30"/>
          <w:szCs w:val="30"/>
          <w:u w:val="none"/>
        </w:rPr>
        <w:t>如果你们能除掉那个，一切就都会好起来。</w:t>
      </w:r>
    </w:p>
    <w:p w14:paraId="4BA68894">
      <w:pPr>
        <w:rPr>
          <w:rFonts w:hint="eastAsia"/>
          <w:sz w:val="30"/>
          <w:szCs w:val="30"/>
          <w:u w:val="none"/>
        </w:rPr>
      </w:pPr>
    </w:p>
    <w:p w14:paraId="6908D25F">
      <w:pPr>
        <w:rPr>
          <w:rFonts w:hint="eastAsia"/>
          <w:sz w:val="30"/>
          <w:szCs w:val="30"/>
          <w:u w:val="none"/>
        </w:rPr>
      </w:pPr>
      <w:r>
        <w:rPr>
          <w:rFonts w:hint="eastAsia"/>
          <w:sz w:val="30"/>
          <w:szCs w:val="30"/>
          <w:u w:val="none"/>
        </w:rPr>
        <w:t>Paul’s point in this whole passage is not to pick some particular group and say, now, they are the real problem.</w:t>
      </w:r>
    </w:p>
    <w:p w14:paraId="2034AD97">
      <w:pPr>
        <w:rPr>
          <w:rFonts w:hint="eastAsia"/>
          <w:sz w:val="30"/>
          <w:szCs w:val="30"/>
          <w:u w:val="none"/>
        </w:rPr>
      </w:pPr>
      <w:r>
        <w:rPr>
          <w:rFonts w:hint="eastAsia"/>
          <w:sz w:val="30"/>
          <w:szCs w:val="30"/>
          <w:u w:val="none"/>
        </w:rPr>
        <w:t>保罗在这整段经文中的要点，不是要挑出某个特定的群体然后说，现在，他们才是真正的问题。</w:t>
      </w:r>
    </w:p>
    <w:p w14:paraId="21B0966E">
      <w:pPr>
        <w:rPr>
          <w:rFonts w:hint="eastAsia"/>
          <w:sz w:val="30"/>
          <w:szCs w:val="30"/>
          <w:u w:val="none"/>
        </w:rPr>
      </w:pPr>
    </w:p>
    <w:p w14:paraId="732BBCE5">
      <w:pPr>
        <w:rPr>
          <w:rFonts w:hint="eastAsia"/>
          <w:sz w:val="30"/>
          <w:szCs w:val="30"/>
          <w:u w:val="none"/>
        </w:rPr>
      </w:pPr>
      <w:r>
        <w:rPr>
          <w:rFonts w:hint="eastAsia"/>
          <w:sz w:val="30"/>
          <w:szCs w:val="30"/>
          <w:u w:val="none"/>
        </w:rPr>
        <w:t>If we could just get rid of them everything would be great.</w:t>
      </w:r>
    </w:p>
    <w:p w14:paraId="37702465">
      <w:pPr>
        <w:rPr>
          <w:rFonts w:hint="eastAsia"/>
          <w:sz w:val="30"/>
          <w:szCs w:val="30"/>
          <w:u w:val="none"/>
        </w:rPr>
      </w:pPr>
      <w:r>
        <w:rPr>
          <w:rFonts w:hint="eastAsia"/>
          <w:sz w:val="30"/>
          <w:szCs w:val="30"/>
          <w:u w:val="none"/>
        </w:rPr>
        <w:t>如果我们能除掉他们，一切就都会很棒。</w:t>
      </w:r>
    </w:p>
    <w:p w14:paraId="5ED67881">
      <w:pPr>
        <w:rPr>
          <w:rFonts w:hint="eastAsia"/>
          <w:sz w:val="30"/>
          <w:szCs w:val="30"/>
          <w:u w:val="none"/>
        </w:rPr>
      </w:pPr>
    </w:p>
    <w:p w14:paraId="4ACB8226">
      <w:pPr>
        <w:rPr>
          <w:rFonts w:hint="eastAsia"/>
          <w:sz w:val="30"/>
          <w:szCs w:val="30"/>
          <w:u w:val="none"/>
        </w:rPr>
      </w:pPr>
      <w:r>
        <w:rPr>
          <w:rFonts w:hint="eastAsia"/>
          <w:sz w:val="30"/>
          <w:szCs w:val="30"/>
          <w:u w:val="none"/>
        </w:rPr>
        <w:t>Throughout, Paul’s illustrations and his main points are all directed at you and me.</w:t>
      </w:r>
    </w:p>
    <w:p w14:paraId="70E2E8EB">
      <w:pPr>
        <w:rPr>
          <w:rFonts w:hint="eastAsia"/>
          <w:sz w:val="30"/>
          <w:szCs w:val="30"/>
          <w:u w:val="none"/>
        </w:rPr>
      </w:pPr>
      <w:r>
        <w:rPr>
          <w:rFonts w:hint="eastAsia"/>
          <w:sz w:val="30"/>
          <w:szCs w:val="30"/>
          <w:u w:val="none"/>
        </w:rPr>
        <w:t>自始至终，保罗的例证和他的要点都是针对你和我的。</w:t>
      </w:r>
    </w:p>
    <w:p w14:paraId="6754338C">
      <w:pPr>
        <w:rPr>
          <w:rFonts w:hint="eastAsia"/>
          <w:sz w:val="30"/>
          <w:szCs w:val="30"/>
          <w:u w:val="none"/>
        </w:rPr>
      </w:pPr>
    </w:p>
    <w:p w14:paraId="1E81B977">
      <w:pPr>
        <w:rPr>
          <w:rFonts w:hint="eastAsia"/>
          <w:sz w:val="30"/>
          <w:szCs w:val="30"/>
          <w:u w:val="none"/>
        </w:rPr>
      </w:pPr>
      <w:r>
        <w:rPr>
          <w:rFonts w:hint="eastAsia"/>
          <w:sz w:val="30"/>
          <w:szCs w:val="30"/>
          <w:u w:val="none"/>
        </w:rPr>
        <w:t>Anyone who happens to be sitting under the reading and preaching of what his particular gospel has to say at any particular point, we are the target.</w:t>
      </w:r>
    </w:p>
    <w:p w14:paraId="19DF5FB8">
      <w:pPr>
        <w:rPr>
          <w:rFonts w:hint="eastAsia"/>
          <w:sz w:val="30"/>
          <w:szCs w:val="30"/>
          <w:u w:val="none"/>
        </w:rPr>
      </w:pPr>
      <w:r>
        <w:rPr>
          <w:rFonts w:hint="eastAsia"/>
          <w:sz w:val="30"/>
          <w:szCs w:val="30"/>
          <w:u w:val="none"/>
        </w:rPr>
        <w:t>任何碰巧坐在这里聆听他特定福音在任何特定时刻所要宣讲的内容的人，我们就是目标。</w:t>
      </w:r>
    </w:p>
    <w:p w14:paraId="2B8A9262">
      <w:pPr>
        <w:rPr>
          <w:rFonts w:hint="eastAsia"/>
          <w:sz w:val="30"/>
          <w:szCs w:val="30"/>
          <w:u w:val="none"/>
        </w:rPr>
      </w:pPr>
    </w:p>
    <w:p w14:paraId="0F6A02A2">
      <w:pPr>
        <w:rPr>
          <w:rFonts w:hint="eastAsia"/>
          <w:sz w:val="30"/>
          <w:szCs w:val="30"/>
          <w:u w:val="none"/>
        </w:rPr>
      </w:pPr>
      <w:r>
        <w:rPr>
          <w:rFonts w:hint="eastAsia"/>
          <w:sz w:val="30"/>
          <w:szCs w:val="30"/>
          <w:u w:val="none"/>
        </w:rPr>
        <w:t>And so in this passage he says, look that pervasive sin in the way of homosexuality is an illustration of all of our sinfulness and all of our need of grace.</w:t>
      </w:r>
    </w:p>
    <w:p w14:paraId="65768846">
      <w:pPr>
        <w:rPr>
          <w:rFonts w:hint="eastAsia"/>
          <w:sz w:val="30"/>
          <w:szCs w:val="30"/>
          <w:u w:val="none"/>
        </w:rPr>
      </w:pPr>
      <w:r>
        <w:rPr>
          <w:rFonts w:hint="eastAsia"/>
          <w:sz w:val="30"/>
          <w:szCs w:val="30"/>
          <w:u w:val="none"/>
        </w:rPr>
        <w:t>所以在这段经文中他说，看，同性恋这种普遍的罪是我们所有人罪性以及我们所有人需要恩典的一个例证。</w:t>
      </w:r>
    </w:p>
    <w:p w14:paraId="3005658B">
      <w:pPr>
        <w:rPr>
          <w:rFonts w:hint="eastAsia"/>
          <w:sz w:val="30"/>
          <w:szCs w:val="30"/>
          <w:u w:val="none"/>
        </w:rPr>
      </w:pPr>
    </w:p>
    <w:p w14:paraId="105A31FE">
      <w:pPr>
        <w:rPr>
          <w:rFonts w:hint="eastAsia"/>
          <w:sz w:val="30"/>
          <w:szCs w:val="30"/>
          <w:u w:val="none"/>
        </w:rPr>
      </w:pPr>
      <w:r>
        <w:rPr>
          <w:rFonts w:hint="eastAsia"/>
          <w:sz w:val="30"/>
          <w:szCs w:val="30"/>
          <w:u w:val="none"/>
        </w:rPr>
        <w:t>And here in verse 28 he goes on and he gives one more example of God’s deliverance, His just judgment against our sin of idolatry.</w:t>
      </w:r>
    </w:p>
    <w:p w14:paraId="57612D53">
      <w:pPr>
        <w:rPr>
          <w:rFonts w:hint="eastAsia"/>
          <w:sz w:val="30"/>
          <w:szCs w:val="30"/>
          <w:u w:val="none"/>
        </w:rPr>
      </w:pPr>
      <w:r>
        <w:rPr>
          <w:rFonts w:hint="eastAsia"/>
          <w:sz w:val="30"/>
          <w:szCs w:val="30"/>
          <w:u w:val="none"/>
        </w:rPr>
        <w:t>在28节这里，他继续给出神任凭我们的又一个例子，即祂对我们拜偶像之罪的公正审判。</w:t>
      </w:r>
    </w:p>
    <w:p w14:paraId="4D95DDF7">
      <w:pPr>
        <w:rPr>
          <w:rFonts w:hint="eastAsia"/>
          <w:sz w:val="30"/>
          <w:szCs w:val="30"/>
          <w:u w:val="none"/>
        </w:rPr>
      </w:pPr>
    </w:p>
    <w:p w14:paraId="0F8AFB4D">
      <w:pPr>
        <w:rPr>
          <w:rFonts w:hint="eastAsia"/>
          <w:sz w:val="30"/>
          <w:szCs w:val="30"/>
          <w:u w:val="none"/>
        </w:rPr>
      </w:pPr>
      <w:r>
        <w:rPr>
          <w:rFonts w:hint="eastAsia"/>
          <w:sz w:val="30"/>
          <w:szCs w:val="30"/>
          <w:u w:val="none"/>
        </w:rPr>
        <w:t>And it is His delivering us over to a depraved mind.</w:t>
      </w:r>
    </w:p>
    <w:p w14:paraId="5F35A5DA">
      <w:pPr>
        <w:rPr>
          <w:rFonts w:hint="eastAsia"/>
          <w:sz w:val="30"/>
          <w:szCs w:val="30"/>
          <w:u w:val="none"/>
        </w:rPr>
      </w:pPr>
      <w:r>
        <w:rPr>
          <w:rFonts w:hint="eastAsia"/>
          <w:sz w:val="30"/>
          <w:szCs w:val="30"/>
          <w:u w:val="none"/>
        </w:rPr>
        <w:t>那就是祂任凭我们存邪僻的心。</w:t>
      </w:r>
    </w:p>
    <w:p w14:paraId="2F9F4CF2">
      <w:pPr>
        <w:rPr>
          <w:rFonts w:hint="eastAsia"/>
          <w:sz w:val="30"/>
          <w:szCs w:val="30"/>
          <w:u w:val="none"/>
        </w:rPr>
      </w:pPr>
    </w:p>
    <w:p w14:paraId="1378D39D">
      <w:pPr>
        <w:rPr>
          <w:rFonts w:hint="eastAsia"/>
          <w:sz w:val="30"/>
          <w:szCs w:val="30"/>
          <w:u w:val="none"/>
        </w:rPr>
      </w:pPr>
      <w:r>
        <w:rPr>
          <w:rFonts w:hint="eastAsia"/>
          <w:sz w:val="30"/>
          <w:szCs w:val="30"/>
          <w:u w:val="none"/>
        </w:rPr>
        <w:t>So let’s hear God’s holy and inspired word in Romans 1:28:</w:t>
      </w:r>
    </w:p>
    <w:p w14:paraId="74D70AD6">
      <w:pPr>
        <w:rPr>
          <w:rFonts w:hint="eastAsia"/>
          <w:sz w:val="30"/>
          <w:szCs w:val="30"/>
          <w:u w:val="none"/>
        </w:rPr>
      </w:pPr>
      <w:r>
        <w:rPr>
          <w:rFonts w:hint="eastAsia"/>
          <w:sz w:val="30"/>
          <w:szCs w:val="30"/>
          <w:u w:val="none"/>
        </w:rPr>
        <w:t>所以，让我们来听罗马书1章28节神圣洁和默示的话语：</w:t>
      </w:r>
    </w:p>
    <w:p w14:paraId="2F096630">
      <w:pPr>
        <w:rPr>
          <w:rFonts w:hint="eastAsia"/>
          <w:sz w:val="30"/>
          <w:szCs w:val="30"/>
          <w:u w:val="none"/>
        </w:rPr>
      </w:pPr>
    </w:p>
    <w:p w14:paraId="0D6944BD">
      <w:pPr>
        <w:rPr>
          <w:rFonts w:hint="eastAsia"/>
          <w:sz w:val="30"/>
          <w:szCs w:val="30"/>
          <w:u w:val="none"/>
        </w:rPr>
      </w:pPr>
      <w:r>
        <w:rPr>
          <w:rFonts w:hint="eastAsia"/>
          <w:sz w:val="30"/>
          <w:szCs w:val="30"/>
          <w:u w:val="none"/>
        </w:rPr>
        <w:t>"And just as they did not see fit to acknowledge God any longer, God gave them over to a depraved mind to do those things which are not proper, being filled with all unrighteousness, wickedness, greed, evil, full of envy, murder, strife, deceit, malice.</w:t>
      </w:r>
    </w:p>
    <w:p w14:paraId="1D082A46">
      <w:pPr>
        <w:rPr>
          <w:rFonts w:hint="eastAsia"/>
          <w:sz w:val="30"/>
          <w:szCs w:val="30"/>
          <w:u w:val="none"/>
        </w:rPr>
      </w:pPr>
      <w:r>
        <w:rPr>
          <w:rFonts w:hint="eastAsia"/>
          <w:sz w:val="30"/>
          <w:szCs w:val="30"/>
          <w:u w:val="none"/>
        </w:rPr>
        <w:t>“他们既然故意不认识神，神就任凭他们存邪僻的心，行那些不合理的事；装满了各样不义、邪恶、贪婪、恶毒，满心是嫉妒、凶杀、争竞、诡诈、毒恨。</w:t>
      </w:r>
    </w:p>
    <w:p w14:paraId="573B9ECD">
      <w:pPr>
        <w:rPr>
          <w:rFonts w:hint="eastAsia"/>
          <w:sz w:val="30"/>
          <w:szCs w:val="30"/>
          <w:u w:val="none"/>
        </w:rPr>
      </w:pPr>
    </w:p>
    <w:p w14:paraId="665D68A9">
      <w:pPr>
        <w:rPr>
          <w:rFonts w:hint="eastAsia"/>
          <w:sz w:val="30"/>
          <w:szCs w:val="30"/>
          <w:u w:val="none"/>
        </w:rPr>
      </w:pPr>
      <w:r>
        <w:rPr>
          <w:rFonts w:hint="eastAsia"/>
          <w:sz w:val="30"/>
          <w:szCs w:val="30"/>
          <w:u w:val="none"/>
        </w:rPr>
        <w:t>They are gossips, slanderers, haters of God, insolent, arrogant, boastful, inventors of evil, disobedient to parents, without understanding, untrustworthy, unloving, unmerciful; and, although they know the ordinance of God, that those who practice such things are worthy of death, they not only do the same, but also give hearty approval to those who practice them."</w:t>
      </w:r>
    </w:p>
    <w:p w14:paraId="1F7CF7A4">
      <w:pPr>
        <w:rPr>
          <w:rFonts w:hint="eastAsia"/>
          <w:sz w:val="30"/>
          <w:szCs w:val="30"/>
          <w:u w:val="none"/>
        </w:rPr>
      </w:pPr>
      <w:r>
        <w:rPr>
          <w:rFonts w:hint="eastAsia"/>
          <w:sz w:val="30"/>
          <w:szCs w:val="30"/>
          <w:u w:val="none"/>
        </w:rPr>
        <w:t>他们是谗毁的、背后说人的、怨恨神的、侮慢人的、狂傲的、自夸的、捏造恶事的、违背父母的、无知的、背约的、无亲情的、不怜悯人的；并且，他们虽知道神的典章，判定行这样事的人是当死的，然而他们不但自己去行，还喜欢别人去行。”</w:t>
      </w:r>
    </w:p>
    <w:p w14:paraId="50D2BD6E">
      <w:pPr>
        <w:rPr>
          <w:rFonts w:hint="eastAsia"/>
          <w:sz w:val="30"/>
          <w:szCs w:val="30"/>
          <w:u w:val="none"/>
        </w:rPr>
      </w:pPr>
    </w:p>
    <w:p w14:paraId="40F5D38C">
      <w:pPr>
        <w:rPr>
          <w:rFonts w:hint="eastAsia"/>
          <w:sz w:val="30"/>
          <w:szCs w:val="30"/>
          <w:u w:val="none"/>
        </w:rPr>
      </w:pPr>
      <w:r>
        <w:rPr>
          <w:rFonts w:hint="eastAsia"/>
          <w:sz w:val="30"/>
          <w:szCs w:val="30"/>
          <w:u w:val="none"/>
        </w:rPr>
        <w:t>Amen. Thus ends this reading of God’s holy and inspired word.</w:t>
      </w:r>
    </w:p>
    <w:p w14:paraId="5D963CD1">
      <w:pPr>
        <w:rPr>
          <w:rFonts w:hint="eastAsia"/>
          <w:sz w:val="30"/>
          <w:szCs w:val="30"/>
          <w:u w:val="none"/>
        </w:rPr>
      </w:pPr>
      <w:r>
        <w:rPr>
          <w:rFonts w:hint="eastAsia"/>
          <w:sz w:val="30"/>
          <w:szCs w:val="30"/>
          <w:u w:val="none"/>
        </w:rPr>
        <w:t>阿们。神圣洁和默示的话语宣读完毕。</w:t>
      </w:r>
    </w:p>
    <w:p w14:paraId="4D85B9BF">
      <w:pPr>
        <w:rPr>
          <w:rFonts w:hint="eastAsia"/>
          <w:sz w:val="30"/>
          <w:szCs w:val="30"/>
          <w:u w:val="none"/>
        </w:rPr>
      </w:pPr>
    </w:p>
    <w:p w14:paraId="18DB0B86">
      <w:pPr>
        <w:rPr>
          <w:rFonts w:hint="eastAsia"/>
          <w:sz w:val="30"/>
          <w:szCs w:val="30"/>
          <w:u w:val="none"/>
        </w:rPr>
      </w:pPr>
      <w:r>
        <w:rPr>
          <w:rFonts w:hint="eastAsia"/>
          <w:sz w:val="30"/>
          <w:szCs w:val="30"/>
          <w:u w:val="none"/>
        </w:rPr>
        <w:t>May He add His blessing to it. Let’s pray.</w:t>
      </w:r>
    </w:p>
    <w:p w14:paraId="5199B065">
      <w:pPr>
        <w:rPr>
          <w:rFonts w:hint="eastAsia"/>
          <w:sz w:val="30"/>
          <w:szCs w:val="30"/>
          <w:u w:val="none"/>
        </w:rPr>
      </w:pPr>
      <w:r>
        <w:rPr>
          <w:rFonts w:hint="eastAsia"/>
          <w:sz w:val="30"/>
          <w:szCs w:val="30"/>
          <w:u w:val="none"/>
        </w:rPr>
        <w:t>愿祂亲自赐福。我们祷告。</w:t>
      </w:r>
    </w:p>
    <w:p w14:paraId="383BD959">
      <w:pPr>
        <w:rPr>
          <w:rFonts w:hint="eastAsia"/>
          <w:sz w:val="30"/>
          <w:szCs w:val="30"/>
          <w:u w:val="none"/>
        </w:rPr>
      </w:pPr>
    </w:p>
    <w:p w14:paraId="2829F2CC">
      <w:pPr>
        <w:rPr>
          <w:rFonts w:hint="eastAsia"/>
          <w:sz w:val="30"/>
          <w:szCs w:val="30"/>
          <w:u w:val="none"/>
        </w:rPr>
      </w:pPr>
      <w:r>
        <w:rPr>
          <w:rFonts w:hint="eastAsia"/>
          <w:sz w:val="30"/>
          <w:szCs w:val="30"/>
          <w:u w:val="none"/>
        </w:rPr>
        <w:t>Father, open our hearts this day.</w:t>
      </w:r>
    </w:p>
    <w:p w14:paraId="4A0DF8B4">
      <w:pPr>
        <w:rPr>
          <w:rFonts w:hint="eastAsia"/>
          <w:sz w:val="30"/>
          <w:szCs w:val="30"/>
          <w:u w:val="none"/>
        </w:rPr>
      </w:pPr>
      <w:r>
        <w:rPr>
          <w:rFonts w:hint="eastAsia"/>
          <w:sz w:val="30"/>
          <w:szCs w:val="30"/>
          <w:u w:val="none"/>
        </w:rPr>
        <w:t>父啊，今天求祢开启我们的心。</w:t>
      </w:r>
    </w:p>
    <w:p w14:paraId="5BFA5F4A">
      <w:pPr>
        <w:rPr>
          <w:rFonts w:hint="eastAsia"/>
          <w:sz w:val="30"/>
          <w:szCs w:val="30"/>
          <w:u w:val="none"/>
        </w:rPr>
      </w:pPr>
    </w:p>
    <w:p w14:paraId="730B5BD7">
      <w:pPr>
        <w:rPr>
          <w:rFonts w:hint="eastAsia"/>
          <w:sz w:val="30"/>
          <w:szCs w:val="30"/>
          <w:u w:val="none"/>
        </w:rPr>
      </w:pPr>
      <w:r>
        <w:rPr>
          <w:rFonts w:hint="eastAsia"/>
          <w:sz w:val="30"/>
          <w:szCs w:val="30"/>
          <w:u w:val="none"/>
        </w:rPr>
        <w:t>If we come trusting in the Lord Jesus Christ, remind us of the glory of the gospel again; reacquaint us with the depth of our sin, the greatness of His grace.</w:t>
      </w:r>
    </w:p>
    <w:p w14:paraId="34655D41">
      <w:pPr>
        <w:rPr>
          <w:rFonts w:hint="eastAsia"/>
          <w:sz w:val="30"/>
          <w:szCs w:val="30"/>
          <w:u w:val="none"/>
        </w:rPr>
      </w:pPr>
      <w:r>
        <w:rPr>
          <w:rFonts w:hint="eastAsia"/>
          <w:sz w:val="30"/>
          <w:szCs w:val="30"/>
          <w:u w:val="none"/>
        </w:rPr>
        <w:t>如果我们是信靠主耶稣基督而来的，求祢再次提醒我们福音的荣耀；重新让我们认识我们罪的深重，和祂恩典的浩大。</w:t>
      </w:r>
    </w:p>
    <w:p w14:paraId="0B21A4BC">
      <w:pPr>
        <w:rPr>
          <w:rFonts w:hint="eastAsia"/>
          <w:sz w:val="30"/>
          <w:szCs w:val="30"/>
          <w:u w:val="none"/>
        </w:rPr>
      </w:pPr>
    </w:p>
    <w:p w14:paraId="0AFE7C87">
      <w:pPr>
        <w:rPr>
          <w:rFonts w:hint="eastAsia"/>
          <w:sz w:val="30"/>
          <w:szCs w:val="30"/>
          <w:u w:val="none"/>
        </w:rPr>
      </w:pPr>
      <w:r>
        <w:rPr>
          <w:rFonts w:hint="eastAsia"/>
          <w:sz w:val="30"/>
          <w:szCs w:val="30"/>
          <w:u w:val="none"/>
        </w:rPr>
        <w:t>We come this day skeptical of the gospel, thinking that the gospel is for weak-minded people that need a crutch in life.</w:t>
      </w:r>
    </w:p>
    <w:p w14:paraId="0C95E599">
      <w:pPr>
        <w:rPr>
          <w:rFonts w:hint="eastAsia"/>
          <w:sz w:val="30"/>
          <w:szCs w:val="30"/>
          <w:u w:val="none"/>
        </w:rPr>
      </w:pPr>
      <w:r>
        <w:rPr>
          <w:rFonts w:hint="eastAsia"/>
          <w:sz w:val="30"/>
          <w:szCs w:val="30"/>
          <w:u w:val="none"/>
        </w:rPr>
        <w:t>我们今天来到这里，对福音持怀疑态度，认为福音是给那些意志薄弱、生活中需要拐杖的人的。</w:t>
      </w:r>
    </w:p>
    <w:p w14:paraId="6E9D4F6D">
      <w:pPr>
        <w:rPr>
          <w:rFonts w:hint="eastAsia"/>
          <w:sz w:val="30"/>
          <w:szCs w:val="30"/>
          <w:u w:val="none"/>
        </w:rPr>
      </w:pPr>
    </w:p>
    <w:p w14:paraId="410EE130">
      <w:pPr>
        <w:rPr>
          <w:rFonts w:hint="eastAsia"/>
          <w:sz w:val="30"/>
          <w:szCs w:val="30"/>
          <w:u w:val="none"/>
        </w:rPr>
      </w:pPr>
      <w:r>
        <w:rPr>
          <w:rFonts w:hint="eastAsia"/>
          <w:sz w:val="30"/>
          <w:szCs w:val="30"/>
          <w:u w:val="none"/>
        </w:rPr>
        <w:t>If we come thinking that the gospel is for somebody else, but not for us.</w:t>
      </w:r>
    </w:p>
    <w:p w14:paraId="2A2124F8">
      <w:pPr>
        <w:rPr>
          <w:rFonts w:hint="eastAsia"/>
          <w:sz w:val="30"/>
          <w:szCs w:val="30"/>
          <w:u w:val="none"/>
        </w:rPr>
      </w:pPr>
      <w:r>
        <w:rPr>
          <w:rFonts w:hint="eastAsia"/>
          <w:sz w:val="30"/>
          <w:szCs w:val="30"/>
          <w:u w:val="none"/>
        </w:rPr>
        <w:t>如果我们来的时候认为福音是给别人的，而不是给我们的。</w:t>
      </w:r>
    </w:p>
    <w:p w14:paraId="6FE519A8">
      <w:pPr>
        <w:rPr>
          <w:rFonts w:hint="eastAsia"/>
          <w:sz w:val="30"/>
          <w:szCs w:val="30"/>
          <w:u w:val="none"/>
        </w:rPr>
      </w:pPr>
    </w:p>
    <w:p w14:paraId="531036FE">
      <w:pPr>
        <w:rPr>
          <w:rFonts w:hint="eastAsia"/>
          <w:sz w:val="30"/>
          <w:szCs w:val="30"/>
          <w:u w:val="none"/>
        </w:rPr>
      </w:pPr>
      <w:r>
        <w:rPr>
          <w:rFonts w:hint="eastAsia"/>
          <w:sz w:val="30"/>
          <w:szCs w:val="30"/>
          <w:u w:val="none"/>
        </w:rPr>
        <w:t>We pray, O God, that by the Spirit You would open our eyes to see our own black hearts, to see our own need of grace, and to see the only remedy for our sin, that is the Lord Jesus Christ’s atoning work.</w:t>
      </w:r>
    </w:p>
    <w:p w14:paraId="4AF027B4">
      <w:pPr>
        <w:rPr>
          <w:rFonts w:hint="eastAsia"/>
          <w:sz w:val="30"/>
          <w:szCs w:val="30"/>
          <w:u w:val="none"/>
        </w:rPr>
      </w:pPr>
      <w:r>
        <w:rPr>
          <w:rFonts w:hint="eastAsia"/>
          <w:sz w:val="30"/>
          <w:szCs w:val="30"/>
          <w:u w:val="none"/>
        </w:rPr>
        <w:t>神啊，我们祷告，求祢借着圣灵开启我们的眼睛，让我们看见自己黑暗的心，看见我们自己对恩典的需要，并看见我们罪的唯一补救，那就是主耶稣基督的赎罪工作。</w:t>
      </w:r>
    </w:p>
    <w:p w14:paraId="01403497">
      <w:pPr>
        <w:rPr>
          <w:rFonts w:hint="eastAsia"/>
          <w:sz w:val="30"/>
          <w:szCs w:val="30"/>
          <w:u w:val="none"/>
        </w:rPr>
      </w:pPr>
    </w:p>
    <w:p w14:paraId="794303DF">
      <w:pPr>
        <w:rPr>
          <w:rFonts w:hint="eastAsia"/>
          <w:sz w:val="30"/>
          <w:szCs w:val="30"/>
          <w:u w:val="none"/>
        </w:rPr>
      </w:pPr>
      <w:r>
        <w:rPr>
          <w:rFonts w:hint="eastAsia"/>
          <w:sz w:val="30"/>
          <w:szCs w:val="30"/>
          <w:u w:val="none"/>
        </w:rPr>
        <w:t>We ask these things in Jesus’ name, Amen.</w:t>
      </w:r>
    </w:p>
    <w:p w14:paraId="53282D5C">
      <w:pPr>
        <w:rPr>
          <w:rFonts w:hint="eastAsia"/>
          <w:sz w:val="30"/>
          <w:szCs w:val="30"/>
          <w:u w:val="none"/>
        </w:rPr>
      </w:pPr>
      <w:r>
        <w:rPr>
          <w:rFonts w:hint="eastAsia"/>
          <w:sz w:val="30"/>
          <w:szCs w:val="30"/>
          <w:u w:val="none"/>
        </w:rPr>
        <w:t>我们奉耶稣的名求这些事，阿们。</w:t>
      </w:r>
    </w:p>
    <w:p w14:paraId="2AD8FAF8">
      <w:pPr>
        <w:rPr>
          <w:rFonts w:hint="eastAsia"/>
          <w:sz w:val="30"/>
          <w:szCs w:val="30"/>
          <w:u w:val="none"/>
        </w:rPr>
      </w:pPr>
    </w:p>
    <w:p w14:paraId="29C05AF4">
      <w:pPr>
        <w:rPr>
          <w:rFonts w:hint="eastAsia"/>
          <w:sz w:val="30"/>
          <w:szCs w:val="30"/>
          <w:u w:val="none"/>
        </w:rPr>
      </w:pPr>
      <w:r>
        <w:rPr>
          <w:rFonts w:hint="eastAsia"/>
          <w:sz w:val="30"/>
          <w:szCs w:val="30"/>
          <w:u w:val="none"/>
        </w:rPr>
        <w:t>Paul in this passage is continuing his theme: the theme that our need for the gospel is evidenced by the wrath of God against our sin, which is seen in the consequences of our idolatry.</w:t>
      </w:r>
    </w:p>
    <w:p w14:paraId="46CBBAEC">
      <w:pPr>
        <w:rPr>
          <w:rFonts w:hint="eastAsia"/>
          <w:sz w:val="30"/>
          <w:szCs w:val="30"/>
          <w:u w:val="none"/>
        </w:rPr>
      </w:pPr>
      <w:r>
        <w:rPr>
          <w:rFonts w:hint="eastAsia"/>
          <w:sz w:val="30"/>
          <w:szCs w:val="30"/>
          <w:u w:val="none"/>
        </w:rPr>
        <w:t>保罗在这段经文中继续他的主题：我们对福音的需要，由神对我们罪的忿怒所证明，而这忿怒又体现在我们拜偶像的后果上。</w:t>
      </w:r>
    </w:p>
    <w:p w14:paraId="0277543E">
      <w:pPr>
        <w:rPr>
          <w:rFonts w:hint="eastAsia"/>
          <w:sz w:val="30"/>
          <w:szCs w:val="30"/>
          <w:u w:val="none"/>
        </w:rPr>
      </w:pPr>
    </w:p>
    <w:p w14:paraId="2CA5126E">
      <w:pPr>
        <w:rPr>
          <w:rFonts w:hint="eastAsia"/>
          <w:sz w:val="30"/>
          <w:szCs w:val="30"/>
          <w:u w:val="none"/>
        </w:rPr>
      </w:pPr>
      <w:r>
        <w:rPr>
          <w:rFonts w:hint="eastAsia"/>
          <w:sz w:val="30"/>
          <w:szCs w:val="30"/>
          <w:u w:val="none"/>
        </w:rPr>
        <w:t>God’s judicial abandonment of us to do exactly what we want to do, Paul says, is the evidence of God’s judgment against sin.</w:t>
      </w:r>
    </w:p>
    <w:p w14:paraId="57E57EA8">
      <w:pPr>
        <w:rPr>
          <w:rFonts w:hint="eastAsia"/>
          <w:sz w:val="30"/>
          <w:szCs w:val="30"/>
          <w:u w:val="none"/>
        </w:rPr>
      </w:pPr>
      <w:r>
        <w:rPr>
          <w:rFonts w:hint="eastAsia"/>
          <w:sz w:val="30"/>
          <w:szCs w:val="30"/>
          <w:u w:val="none"/>
        </w:rPr>
        <w:t>保罗说，神在司法上遗弃我们，任凭我们去做我们想做的事，这就是神审判罪的证据。</w:t>
      </w:r>
    </w:p>
    <w:p w14:paraId="6DFD6613">
      <w:pPr>
        <w:rPr>
          <w:rFonts w:hint="eastAsia"/>
          <w:sz w:val="30"/>
          <w:szCs w:val="30"/>
          <w:u w:val="none"/>
        </w:rPr>
      </w:pPr>
    </w:p>
    <w:p w14:paraId="1147D453">
      <w:pPr>
        <w:rPr>
          <w:rFonts w:hint="eastAsia"/>
          <w:sz w:val="30"/>
          <w:szCs w:val="30"/>
          <w:u w:val="none"/>
        </w:rPr>
      </w:pPr>
      <w:r>
        <w:rPr>
          <w:rFonts w:hint="eastAsia"/>
          <w:sz w:val="30"/>
          <w:szCs w:val="30"/>
          <w:u w:val="none"/>
        </w:rPr>
        <w:t>And we’ve already said in this passage three times he gives us examples of that.</w:t>
      </w:r>
    </w:p>
    <w:p w14:paraId="3A094597">
      <w:pPr>
        <w:rPr>
          <w:rFonts w:hint="eastAsia"/>
          <w:sz w:val="30"/>
          <w:szCs w:val="30"/>
          <w:u w:val="none"/>
        </w:rPr>
      </w:pPr>
      <w:r>
        <w:rPr>
          <w:rFonts w:hint="eastAsia"/>
          <w:sz w:val="30"/>
          <w:szCs w:val="30"/>
          <w:u w:val="none"/>
        </w:rPr>
        <w:t>我们已经说过，在这段经文中他三次给了我们这方面的例子。</w:t>
      </w:r>
    </w:p>
    <w:p w14:paraId="7230C214">
      <w:pPr>
        <w:rPr>
          <w:rFonts w:hint="eastAsia"/>
          <w:sz w:val="30"/>
          <w:szCs w:val="30"/>
          <w:u w:val="none"/>
        </w:rPr>
      </w:pPr>
    </w:p>
    <w:p w14:paraId="60A602C2">
      <w:pPr>
        <w:rPr>
          <w:rFonts w:hint="eastAsia"/>
          <w:sz w:val="30"/>
          <w:szCs w:val="30"/>
          <w:u w:val="none"/>
        </w:rPr>
      </w:pPr>
      <w:r>
        <w:rPr>
          <w:rFonts w:hint="eastAsia"/>
          <w:sz w:val="30"/>
          <w:szCs w:val="30"/>
          <w:u w:val="none"/>
        </w:rPr>
        <w:t>First, he speaks of our being given over to sinful desires.</w:t>
      </w:r>
    </w:p>
    <w:p w14:paraId="58C61063">
      <w:pPr>
        <w:rPr>
          <w:rFonts w:hint="eastAsia"/>
          <w:sz w:val="30"/>
          <w:szCs w:val="30"/>
          <w:u w:val="none"/>
        </w:rPr>
      </w:pPr>
      <w:r>
        <w:rPr>
          <w:rFonts w:hint="eastAsia"/>
          <w:sz w:val="30"/>
          <w:szCs w:val="30"/>
          <w:u w:val="none"/>
        </w:rPr>
        <w:t>首先，他谈到我们被交给罪恶的欲望。</w:t>
      </w:r>
    </w:p>
    <w:p w14:paraId="25554926">
      <w:pPr>
        <w:rPr>
          <w:rFonts w:hint="eastAsia"/>
          <w:sz w:val="30"/>
          <w:szCs w:val="30"/>
          <w:u w:val="none"/>
        </w:rPr>
      </w:pPr>
    </w:p>
    <w:p w14:paraId="4D96E6DA">
      <w:pPr>
        <w:rPr>
          <w:rFonts w:hint="eastAsia"/>
          <w:sz w:val="30"/>
          <w:szCs w:val="30"/>
          <w:u w:val="none"/>
        </w:rPr>
      </w:pPr>
      <w:r>
        <w:rPr>
          <w:rFonts w:hint="eastAsia"/>
          <w:sz w:val="30"/>
          <w:szCs w:val="30"/>
          <w:u w:val="none"/>
        </w:rPr>
        <w:t>We rebel against God, we desire that which is wrong.</w:t>
      </w:r>
    </w:p>
    <w:p w14:paraId="18B5D34C">
      <w:pPr>
        <w:rPr>
          <w:rFonts w:hint="eastAsia"/>
          <w:sz w:val="30"/>
          <w:szCs w:val="30"/>
          <w:u w:val="none"/>
        </w:rPr>
      </w:pPr>
      <w:r>
        <w:rPr>
          <w:rFonts w:hint="eastAsia"/>
          <w:sz w:val="30"/>
          <w:szCs w:val="30"/>
          <w:u w:val="none"/>
        </w:rPr>
        <w:t>我们悖逆神，我们渴望错误的事物。</w:t>
      </w:r>
    </w:p>
    <w:p w14:paraId="46C4A8F2">
      <w:pPr>
        <w:rPr>
          <w:rFonts w:hint="eastAsia"/>
          <w:sz w:val="30"/>
          <w:szCs w:val="30"/>
          <w:u w:val="none"/>
        </w:rPr>
      </w:pPr>
    </w:p>
    <w:p w14:paraId="7CA8360F">
      <w:pPr>
        <w:rPr>
          <w:rFonts w:hint="eastAsia"/>
          <w:sz w:val="30"/>
          <w:szCs w:val="30"/>
          <w:u w:val="none"/>
        </w:rPr>
      </w:pPr>
      <w:r>
        <w:rPr>
          <w:rFonts w:hint="eastAsia"/>
          <w:sz w:val="30"/>
          <w:szCs w:val="30"/>
          <w:u w:val="none"/>
        </w:rPr>
        <w:t>God’s judgment against that is handing us over to do precisely what we want to do.</w:t>
      </w:r>
    </w:p>
    <w:p w14:paraId="619B873F">
      <w:pPr>
        <w:rPr>
          <w:rFonts w:hint="eastAsia"/>
          <w:sz w:val="30"/>
          <w:szCs w:val="30"/>
          <w:u w:val="none"/>
        </w:rPr>
      </w:pPr>
      <w:r>
        <w:rPr>
          <w:rFonts w:hint="eastAsia"/>
          <w:sz w:val="30"/>
          <w:szCs w:val="30"/>
          <w:u w:val="none"/>
        </w:rPr>
        <w:t>神对此的审判就是任凭我们去做我们正想做的事。</w:t>
      </w:r>
    </w:p>
    <w:p w14:paraId="736C36F1">
      <w:pPr>
        <w:rPr>
          <w:rFonts w:hint="eastAsia"/>
          <w:sz w:val="30"/>
          <w:szCs w:val="30"/>
          <w:u w:val="none"/>
        </w:rPr>
      </w:pPr>
    </w:p>
    <w:p w14:paraId="5073728B">
      <w:pPr>
        <w:rPr>
          <w:rFonts w:hint="eastAsia"/>
          <w:sz w:val="30"/>
          <w:szCs w:val="30"/>
          <w:u w:val="none"/>
        </w:rPr>
      </w:pPr>
      <w:r>
        <w:rPr>
          <w:rFonts w:hint="eastAsia"/>
          <w:sz w:val="30"/>
          <w:szCs w:val="30"/>
          <w:u w:val="none"/>
        </w:rPr>
        <w:t>Then in verse 26 he goes on to speak of our sinful passions.</w:t>
      </w:r>
    </w:p>
    <w:p w14:paraId="40879135">
      <w:pPr>
        <w:rPr>
          <w:rFonts w:hint="eastAsia"/>
          <w:sz w:val="30"/>
          <w:szCs w:val="30"/>
          <w:u w:val="none"/>
        </w:rPr>
      </w:pPr>
      <w:r>
        <w:rPr>
          <w:rFonts w:hint="eastAsia"/>
          <w:sz w:val="30"/>
          <w:szCs w:val="30"/>
          <w:u w:val="none"/>
        </w:rPr>
        <w:t>然后在26节，他继续谈论我们罪恶的情欲。</w:t>
      </w:r>
    </w:p>
    <w:p w14:paraId="74514B0E">
      <w:pPr>
        <w:rPr>
          <w:rFonts w:hint="eastAsia"/>
          <w:sz w:val="30"/>
          <w:szCs w:val="30"/>
          <w:u w:val="none"/>
        </w:rPr>
      </w:pPr>
    </w:p>
    <w:p w14:paraId="216C300B">
      <w:pPr>
        <w:rPr>
          <w:rFonts w:hint="eastAsia"/>
          <w:sz w:val="30"/>
          <w:szCs w:val="30"/>
          <w:u w:val="none"/>
        </w:rPr>
      </w:pPr>
      <w:r>
        <w:rPr>
          <w:rFonts w:hint="eastAsia"/>
          <w:sz w:val="30"/>
          <w:szCs w:val="30"/>
          <w:u w:val="none"/>
        </w:rPr>
        <w:t>And he says this again is an evidence of God’s judgment against our sin, that he gives us over to do exactly what we want to do, even though it’s degrading, even though it’s dehumanizing.</w:t>
      </w:r>
    </w:p>
    <w:p w14:paraId="55815C8C">
      <w:pPr>
        <w:rPr>
          <w:rFonts w:hint="eastAsia"/>
          <w:sz w:val="30"/>
          <w:szCs w:val="30"/>
          <w:u w:val="none"/>
        </w:rPr>
      </w:pPr>
      <w:r>
        <w:rPr>
          <w:rFonts w:hint="eastAsia"/>
          <w:sz w:val="30"/>
          <w:szCs w:val="30"/>
          <w:u w:val="none"/>
        </w:rPr>
        <w:t>他说这再次是神审判我们罪的证据，即祂任凭我们去做我们正想做的事，即使那是可羞耻的，即使那是使人失去人性的。</w:t>
      </w:r>
    </w:p>
    <w:p w14:paraId="601369FE">
      <w:pPr>
        <w:rPr>
          <w:rFonts w:hint="eastAsia"/>
          <w:sz w:val="30"/>
          <w:szCs w:val="30"/>
          <w:u w:val="none"/>
        </w:rPr>
      </w:pPr>
    </w:p>
    <w:p w14:paraId="727CB1FD">
      <w:pPr>
        <w:rPr>
          <w:rFonts w:hint="eastAsia"/>
          <w:sz w:val="30"/>
          <w:szCs w:val="30"/>
          <w:u w:val="none"/>
        </w:rPr>
      </w:pPr>
      <w:r>
        <w:rPr>
          <w:rFonts w:hint="eastAsia"/>
          <w:sz w:val="30"/>
          <w:szCs w:val="30"/>
          <w:u w:val="none"/>
        </w:rPr>
        <w:t>It’s the very opposite of self-actualizing.</w:t>
      </w:r>
    </w:p>
    <w:p w14:paraId="07FAC150">
      <w:pPr>
        <w:rPr>
          <w:rFonts w:hint="eastAsia"/>
          <w:sz w:val="30"/>
          <w:szCs w:val="30"/>
          <w:u w:val="none"/>
        </w:rPr>
      </w:pPr>
      <w:r>
        <w:rPr>
          <w:rFonts w:hint="eastAsia"/>
          <w:sz w:val="30"/>
          <w:szCs w:val="30"/>
          <w:u w:val="none"/>
        </w:rPr>
        <w:t>这与自我实现恰恰相反。</w:t>
      </w:r>
    </w:p>
    <w:p w14:paraId="417C3410">
      <w:pPr>
        <w:rPr>
          <w:rFonts w:hint="eastAsia"/>
          <w:sz w:val="30"/>
          <w:szCs w:val="30"/>
          <w:u w:val="none"/>
        </w:rPr>
      </w:pPr>
    </w:p>
    <w:p w14:paraId="5B97BA83">
      <w:pPr>
        <w:rPr>
          <w:rFonts w:hint="eastAsia"/>
          <w:sz w:val="30"/>
          <w:szCs w:val="30"/>
          <w:u w:val="none"/>
        </w:rPr>
      </w:pPr>
      <w:r>
        <w:rPr>
          <w:rFonts w:hint="eastAsia"/>
          <w:sz w:val="30"/>
          <w:szCs w:val="30"/>
          <w:u w:val="none"/>
        </w:rPr>
        <w:t>We’re becoming smaller and smaller as we do it.</w:t>
      </w:r>
    </w:p>
    <w:p w14:paraId="18A46C8A">
      <w:pPr>
        <w:rPr>
          <w:rFonts w:hint="eastAsia"/>
          <w:sz w:val="30"/>
          <w:szCs w:val="30"/>
          <w:u w:val="none"/>
        </w:rPr>
      </w:pPr>
      <w:r>
        <w:rPr>
          <w:rFonts w:hint="eastAsia"/>
          <w:sz w:val="30"/>
          <w:szCs w:val="30"/>
          <w:u w:val="none"/>
        </w:rPr>
        <w:t>我们这样做的时候，正变得越来越渺小。</w:t>
      </w:r>
    </w:p>
    <w:p w14:paraId="3F25FA0F">
      <w:pPr>
        <w:rPr>
          <w:rFonts w:hint="eastAsia"/>
          <w:sz w:val="30"/>
          <w:szCs w:val="30"/>
          <w:u w:val="none"/>
        </w:rPr>
      </w:pPr>
    </w:p>
    <w:p w14:paraId="4FB74B3E">
      <w:pPr>
        <w:rPr>
          <w:rFonts w:hint="eastAsia"/>
          <w:sz w:val="30"/>
          <w:szCs w:val="30"/>
          <w:u w:val="none"/>
        </w:rPr>
      </w:pPr>
      <w:r>
        <w:rPr>
          <w:rFonts w:hint="eastAsia"/>
          <w:sz w:val="30"/>
          <w:szCs w:val="30"/>
          <w:u w:val="none"/>
        </w:rPr>
        <w:t>And it’s the sign of God’s judgment against us.</w:t>
      </w:r>
    </w:p>
    <w:p w14:paraId="11F0A638">
      <w:pPr>
        <w:rPr>
          <w:rFonts w:hint="eastAsia"/>
          <w:sz w:val="30"/>
          <w:szCs w:val="30"/>
          <w:u w:val="none"/>
        </w:rPr>
      </w:pPr>
      <w:r>
        <w:rPr>
          <w:rFonts w:hint="eastAsia"/>
          <w:sz w:val="30"/>
          <w:szCs w:val="30"/>
          <w:u w:val="none"/>
        </w:rPr>
        <w:t>这是神审判我们的标记。</w:t>
      </w:r>
    </w:p>
    <w:p w14:paraId="4303F3C1">
      <w:pPr>
        <w:rPr>
          <w:rFonts w:hint="eastAsia"/>
          <w:sz w:val="30"/>
          <w:szCs w:val="30"/>
          <w:u w:val="none"/>
        </w:rPr>
      </w:pPr>
    </w:p>
    <w:p w14:paraId="7BF76B7A">
      <w:pPr>
        <w:rPr>
          <w:rFonts w:hint="eastAsia"/>
          <w:sz w:val="30"/>
          <w:szCs w:val="30"/>
          <w:u w:val="none"/>
        </w:rPr>
      </w:pPr>
      <w:r>
        <w:rPr>
          <w:rFonts w:hint="eastAsia"/>
          <w:sz w:val="30"/>
          <w:szCs w:val="30"/>
          <w:u w:val="none"/>
        </w:rPr>
        <w:t>But he doesn’t stop there.</w:t>
      </w:r>
    </w:p>
    <w:p w14:paraId="25DE5E3D">
      <w:pPr>
        <w:rPr>
          <w:rFonts w:hint="eastAsia"/>
          <w:sz w:val="30"/>
          <w:szCs w:val="30"/>
          <w:u w:val="none"/>
        </w:rPr>
      </w:pPr>
      <w:r>
        <w:rPr>
          <w:rFonts w:hint="eastAsia"/>
          <w:sz w:val="30"/>
          <w:szCs w:val="30"/>
          <w:u w:val="none"/>
        </w:rPr>
        <w:t>但他没有就此止步。</w:t>
      </w:r>
    </w:p>
    <w:p w14:paraId="2451E376">
      <w:pPr>
        <w:rPr>
          <w:rFonts w:hint="eastAsia"/>
          <w:sz w:val="30"/>
          <w:szCs w:val="30"/>
          <w:u w:val="none"/>
        </w:rPr>
      </w:pPr>
    </w:p>
    <w:p w14:paraId="62415741">
      <w:pPr>
        <w:rPr>
          <w:rFonts w:hint="eastAsia"/>
          <w:sz w:val="30"/>
          <w:szCs w:val="30"/>
          <w:u w:val="none"/>
        </w:rPr>
      </w:pPr>
      <w:r>
        <w:rPr>
          <w:rFonts w:hint="eastAsia"/>
          <w:sz w:val="30"/>
          <w:szCs w:val="30"/>
          <w:u w:val="none"/>
        </w:rPr>
        <w:t>Paul is an equal-opportunity critic.</w:t>
      </w:r>
    </w:p>
    <w:p w14:paraId="06A1CC16">
      <w:pPr>
        <w:rPr>
          <w:rFonts w:hint="eastAsia"/>
          <w:sz w:val="30"/>
          <w:szCs w:val="30"/>
          <w:u w:val="none"/>
        </w:rPr>
      </w:pPr>
      <w:r>
        <w:rPr>
          <w:rFonts w:hint="eastAsia"/>
          <w:sz w:val="30"/>
          <w:szCs w:val="30"/>
          <w:u w:val="none"/>
        </w:rPr>
        <w:t>保罗是一个一视同仁的批评家。</w:t>
      </w:r>
    </w:p>
    <w:p w14:paraId="241FD531">
      <w:pPr>
        <w:rPr>
          <w:rFonts w:hint="eastAsia"/>
          <w:sz w:val="30"/>
          <w:szCs w:val="30"/>
          <w:u w:val="none"/>
        </w:rPr>
      </w:pPr>
    </w:p>
    <w:p w14:paraId="3F65B042">
      <w:pPr>
        <w:rPr>
          <w:rFonts w:hint="eastAsia"/>
          <w:sz w:val="30"/>
          <w:szCs w:val="30"/>
          <w:u w:val="none"/>
        </w:rPr>
      </w:pPr>
      <w:r>
        <w:rPr>
          <w:rFonts w:hint="eastAsia"/>
          <w:sz w:val="30"/>
          <w:szCs w:val="30"/>
          <w:u w:val="none"/>
        </w:rPr>
        <w:t>If you think that Paul is picking on some marginalized group of society, you’ve missed his point.</w:t>
      </w:r>
    </w:p>
    <w:p w14:paraId="2F71BD3A">
      <w:pPr>
        <w:rPr>
          <w:rFonts w:hint="eastAsia"/>
          <w:sz w:val="30"/>
          <w:szCs w:val="30"/>
          <w:u w:val="none"/>
        </w:rPr>
      </w:pPr>
      <w:r>
        <w:rPr>
          <w:rFonts w:hint="eastAsia"/>
          <w:sz w:val="30"/>
          <w:szCs w:val="30"/>
          <w:u w:val="none"/>
        </w:rPr>
        <w:t>如果你认为保罗是在挑剔社会上某个被边缘化的群体，那你就没抓住他的要点。</w:t>
      </w:r>
    </w:p>
    <w:p w14:paraId="2E4BE441">
      <w:pPr>
        <w:rPr>
          <w:rFonts w:hint="eastAsia"/>
          <w:sz w:val="30"/>
          <w:szCs w:val="30"/>
          <w:u w:val="none"/>
        </w:rPr>
      </w:pPr>
    </w:p>
    <w:p w14:paraId="2E010C1E">
      <w:pPr>
        <w:rPr>
          <w:rFonts w:hint="eastAsia"/>
          <w:sz w:val="30"/>
          <w:szCs w:val="30"/>
          <w:u w:val="none"/>
        </w:rPr>
      </w:pPr>
      <w:r>
        <w:rPr>
          <w:rFonts w:hint="eastAsia"/>
          <w:sz w:val="30"/>
          <w:szCs w:val="30"/>
          <w:u w:val="none"/>
        </w:rPr>
        <w:t>In fact, in what he’s going to do in verses 28 through 32 is aim his cannons at you.</w:t>
      </w:r>
    </w:p>
    <w:p w14:paraId="710B813B">
      <w:pPr>
        <w:rPr>
          <w:rFonts w:hint="eastAsia"/>
          <w:sz w:val="30"/>
          <w:szCs w:val="30"/>
          <w:u w:val="none"/>
        </w:rPr>
      </w:pPr>
      <w:r>
        <w:rPr>
          <w:rFonts w:hint="eastAsia"/>
          <w:sz w:val="30"/>
          <w:szCs w:val="30"/>
          <w:u w:val="none"/>
        </w:rPr>
        <w:t>事实上，他在28到32节要做的事，就是把他的炮口对准你。</w:t>
      </w:r>
    </w:p>
    <w:p w14:paraId="21ACC43B">
      <w:pPr>
        <w:rPr>
          <w:rFonts w:hint="eastAsia"/>
          <w:sz w:val="30"/>
          <w:szCs w:val="30"/>
          <w:u w:val="none"/>
        </w:rPr>
      </w:pPr>
    </w:p>
    <w:p w14:paraId="14B889B7">
      <w:pPr>
        <w:rPr>
          <w:rFonts w:hint="eastAsia"/>
          <w:sz w:val="30"/>
          <w:szCs w:val="30"/>
          <w:u w:val="none"/>
        </w:rPr>
      </w:pPr>
      <w:r>
        <w:rPr>
          <w:rFonts w:hint="eastAsia"/>
          <w:sz w:val="30"/>
          <w:szCs w:val="30"/>
          <w:u w:val="none"/>
        </w:rPr>
        <w:t>Everyone comes under the strictures of Paul’s words here.</w:t>
      </w:r>
    </w:p>
    <w:p w14:paraId="3D07D35E">
      <w:pPr>
        <w:rPr>
          <w:rFonts w:hint="eastAsia"/>
          <w:sz w:val="30"/>
          <w:szCs w:val="30"/>
          <w:u w:val="none"/>
        </w:rPr>
      </w:pPr>
      <w:r>
        <w:rPr>
          <w:rFonts w:hint="eastAsia"/>
          <w:sz w:val="30"/>
          <w:szCs w:val="30"/>
          <w:u w:val="none"/>
        </w:rPr>
        <w:t>这里每个都人都受到保罗话语的严厉约束。</w:t>
      </w:r>
    </w:p>
    <w:p w14:paraId="20C9B0C7">
      <w:pPr>
        <w:rPr>
          <w:rFonts w:hint="eastAsia"/>
          <w:sz w:val="30"/>
          <w:szCs w:val="30"/>
          <w:u w:val="none"/>
        </w:rPr>
      </w:pPr>
    </w:p>
    <w:p w14:paraId="7565DF6A">
      <w:pPr>
        <w:rPr>
          <w:rFonts w:hint="eastAsia"/>
          <w:sz w:val="30"/>
          <w:szCs w:val="30"/>
          <w:u w:val="none"/>
        </w:rPr>
      </w:pPr>
      <w:r>
        <w:rPr>
          <w:rFonts w:hint="eastAsia"/>
          <w:sz w:val="30"/>
          <w:szCs w:val="30"/>
          <w:u w:val="none"/>
        </w:rPr>
        <w:t>In fact, Paul is anticipating an argument.</w:t>
      </w:r>
    </w:p>
    <w:p w14:paraId="26FAA391">
      <w:pPr>
        <w:rPr>
          <w:rFonts w:hint="eastAsia"/>
          <w:sz w:val="30"/>
          <w:szCs w:val="30"/>
          <w:u w:val="none"/>
        </w:rPr>
      </w:pPr>
      <w:r>
        <w:rPr>
          <w:rFonts w:hint="eastAsia"/>
          <w:sz w:val="30"/>
          <w:szCs w:val="30"/>
          <w:u w:val="none"/>
        </w:rPr>
        <w:t>事实上，保罗正在预见一个论点。</w:t>
      </w:r>
    </w:p>
    <w:p w14:paraId="0AE37E77">
      <w:pPr>
        <w:rPr>
          <w:rFonts w:hint="eastAsia"/>
          <w:sz w:val="30"/>
          <w:szCs w:val="30"/>
          <w:u w:val="none"/>
        </w:rPr>
      </w:pPr>
    </w:p>
    <w:p w14:paraId="6DE8C533">
      <w:pPr>
        <w:rPr>
          <w:rFonts w:hint="eastAsia"/>
          <w:sz w:val="30"/>
          <w:szCs w:val="30"/>
          <w:u w:val="none"/>
        </w:rPr>
      </w:pPr>
      <w:r>
        <w:rPr>
          <w:rFonts w:hint="eastAsia"/>
          <w:sz w:val="30"/>
          <w:szCs w:val="30"/>
          <w:u w:val="none"/>
        </w:rPr>
        <w:t>Well, Paul, sure there are people in society that have perverted sexual lifestyles.</w:t>
      </w:r>
    </w:p>
    <w:p w14:paraId="308D720E">
      <w:pPr>
        <w:rPr>
          <w:rFonts w:hint="eastAsia"/>
          <w:sz w:val="30"/>
          <w:szCs w:val="30"/>
          <w:u w:val="none"/>
        </w:rPr>
      </w:pPr>
      <w:r>
        <w:rPr>
          <w:rFonts w:hint="eastAsia"/>
          <w:sz w:val="30"/>
          <w:szCs w:val="30"/>
          <w:u w:val="none"/>
        </w:rPr>
        <w:t>嗯，保罗，社会上当然有些人有扭曲的性生活方式。</w:t>
      </w:r>
    </w:p>
    <w:p w14:paraId="6D110932">
      <w:pPr>
        <w:rPr>
          <w:rFonts w:hint="eastAsia"/>
          <w:sz w:val="30"/>
          <w:szCs w:val="30"/>
          <w:u w:val="none"/>
        </w:rPr>
      </w:pPr>
    </w:p>
    <w:p w14:paraId="292321E1">
      <w:pPr>
        <w:rPr>
          <w:rFonts w:hint="eastAsia"/>
          <w:sz w:val="30"/>
          <w:szCs w:val="30"/>
          <w:u w:val="none"/>
        </w:rPr>
      </w:pPr>
      <w:r>
        <w:rPr>
          <w:rFonts w:hint="eastAsia"/>
          <w:sz w:val="30"/>
          <w:szCs w:val="30"/>
          <w:u w:val="none"/>
        </w:rPr>
        <w:t>But that’s not me.</w:t>
      </w:r>
    </w:p>
    <w:p w14:paraId="78947981">
      <w:pPr>
        <w:rPr>
          <w:rFonts w:hint="eastAsia"/>
          <w:sz w:val="30"/>
          <w:szCs w:val="30"/>
          <w:u w:val="none"/>
        </w:rPr>
      </w:pPr>
      <w:r>
        <w:rPr>
          <w:rFonts w:hint="eastAsia"/>
          <w:sz w:val="30"/>
          <w:szCs w:val="30"/>
          <w:u w:val="none"/>
        </w:rPr>
        <w:t>但那不是我。</w:t>
      </w:r>
    </w:p>
    <w:p w14:paraId="302D697D">
      <w:pPr>
        <w:rPr>
          <w:rFonts w:hint="eastAsia"/>
          <w:sz w:val="30"/>
          <w:szCs w:val="30"/>
          <w:u w:val="none"/>
        </w:rPr>
      </w:pPr>
    </w:p>
    <w:p w14:paraId="27C0314B">
      <w:pPr>
        <w:rPr>
          <w:rFonts w:hint="eastAsia"/>
          <w:sz w:val="30"/>
          <w:szCs w:val="30"/>
          <w:u w:val="none"/>
        </w:rPr>
      </w:pPr>
      <w:r>
        <w:rPr>
          <w:rFonts w:hint="eastAsia"/>
          <w:sz w:val="30"/>
          <w:szCs w:val="30"/>
          <w:u w:val="none"/>
        </w:rPr>
        <w:t>That’s not my sin.</w:t>
      </w:r>
    </w:p>
    <w:p w14:paraId="1D74A8D5">
      <w:pPr>
        <w:rPr>
          <w:rFonts w:hint="eastAsia"/>
          <w:sz w:val="30"/>
          <w:szCs w:val="30"/>
          <w:u w:val="none"/>
        </w:rPr>
      </w:pPr>
      <w:r>
        <w:rPr>
          <w:rFonts w:hint="eastAsia"/>
          <w:sz w:val="30"/>
          <w:szCs w:val="30"/>
          <w:u w:val="none"/>
        </w:rPr>
        <w:t>那不是我的罪。</w:t>
      </w:r>
    </w:p>
    <w:p w14:paraId="06E8A26F">
      <w:pPr>
        <w:rPr>
          <w:rFonts w:hint="eastAsia"/>
          <w:sz w:val="30"/>
          <w:szCs w:val="30"/>
          <w:u w:val="none"/>
        </w:rPr>
      </w:pPr>
    </w:p>
    <w:p w14:paraId="386D4EC2">
      <w:pPr>
        <w:rPr>
          <w:rFonts w:hint="eastAsia"/>
          <w:sz w:val="30"/>
          <w:szCs w:val="30"/>
          <w:u w:val="none"/>
        </w:rPr>
      </w:pPr>
      <w:r>
        <w:rPr>
          <w:rFonts w:hint="eastAsia"/>
          <w:sz w:val="30"/>
          <w:szCs w:val="30"/>
          <w:u w:val="none"/>
        </w:rPr>
        <w:t>And Paul says, I was waiting for you on that.</w:t>
      </w:r>
    </w:p>
    <w:p w14:paraId="7214A0F5">
      <w:pPr>
        <w:rPr>
          <w:rFonts w:hint="eastAsia"/>
          <w:sz w:val="30"/>
          <w:szCs w:val="30"/>
          <w:u w:val="none"/>
        </w:rPr>
      </w:pPr>
      <w:r>
        <w:rPr>
          <w:rFonts w:hint="eastAsia"/>
          <w:sz w:val="30"/>
          <w:szCs w:val="30"/>
          <w:u w:val="none"/>
        </w:rPr>
        <w:t>保罗说，我正等着你这么说呢。</w:t>
      </w:r>
    </w:p>
    <w:p w14:paraId="198C65ED">
      <w:pPr>
        <w:rPr>
          <w:rFonts w:hint="eastAsia"/>
          <w:sz w:val="30"/>
          <w:szCs w:val="30"/>
          <w:u w:val="none"/>
        </w:rPr>
      </w:pPr>
    </w:p>
    <w:p w14:paraId="0B9DA7B0">
      <w:pPr>
        <w:rPr>
          <w:rFonts w:hint="eastAsia"/>
          <w:sz w:val="30"/>
          <w:szCs w:val="30"/>
          <w:u w:val="none"/>
        </w:rPr>
      </w:pPr>
      <w:r>
        <w:rPr>
          <w:rFonts w:hint="eastAsia"/>
          <w:sz w:val="30"/>
          <w:szCs w:val="30"/>
          <w:u w:val="none"/>
        </w:rPr>
        <w:t>Let me list twenty-one sins in verses 29 and 30, and let you think about it for a few moments, let you think about how you participate in these sins.</w:t>
      </w:r>
    </w:p>
    <w:p w14:paraId="06951D1D">
      <w:pPr>
        <w:rPr>
          <w:rFonts w:hint="eastAsia"/>
          <w:sz w:val="30"/>
          <w:szCs w:val="30"/>
          <w:u w:val="none"/>
        </w:rPr>
      </w:pPr>
      <w:r>
        <w:rPr>
          <w:rFonts w:hint="eastAsia"/>
          <w:sz w:val="30"/>
          <w:szCs w:val="30"/>
          <w:u w:val="none"/>
        </w:rPr>
        <w:t>让我在29和30节列出二十一种罪，让你思考片刻，让你思考你如何参与这些罪。</w:t>
      </w:r>
    </w:p>
    <w:p w14:paraId="26E49DDA">
      <w:pPr>
        <w:rPr>
          <w:rFonts w:hint="eastAsia"/>
          <w:sz w:val="30"/>
          <w:szCs w:val="30"/>
          <w:u w:val="none"/>
        </w:rPr>
      </w:pPr>
    </w:p>
    <w:p w14:paraId="2A0DFF91">
      <w:pPr>
        <w:rPr>
          <w:rFonts w:hint="eastAsia"/>
          <w:sz w:val="30"/>
          <w:szCs w:val="30"/>
          <w:u w:val="none"/>
        </w:rPr>
      </w:pPr>
      <w:r>
        <w:rPr>
          <w:rFonts w:hint="eastAsia"/>
          <w:sz w:val="30"/>
          <w:szCs w:val="30"/>
          <w:u w:val="none"/>
        </w:rPr>
        <w:t>How these sins are present in your heart.</w:t>
      </w:r>
    </w:p>
    <w:p w14:paraId="6051C0B1">
      <w:pPr>
        <w:rPr>
          <w:rFonts w:hint="eastAsia"/>
          <w:sz w:val="30"/>
          <w:szCs w:val="30"/>
          <w:u w:val="none"/>
        </w:rPr>
      </w:pPr>
      <w:r>
        <w:rPr>
          <w:rFonts w:hint="eastAsia"/>
          <w:sz w:val="30"/>
          <w:szCs w:val="30"/>
          <w:u w:val="none"/>
        </w:rPr>
        <w:t>这些罪如何存在于你的心中。</w:t>
      </w:r>
    </w:p>
    <w:p w14:paraId="78B3BE91">
      <w:pPr>
        <w:rPr>
          <w:rFonts w:hint="eastAsia"/>
          <w:sz w:val="30"/>
          <w:szCs w:val="30"/>
          <w:u w:val="none"/>
        </w:rPr>
      </w:pPr>
    </w:p>
    <w:p w14:paraId="04637A4F">
      <w:pPr>
        <w:rPr>
          <w:rFonts w:hint="eastAsia"/>
          <w:sz w:val="30"/>
          <w:szCs w:val="30"/>
          <w:u w:val="none"/>
        </w:rPr>
      </w:pPr>
      <w:r>
        <w:rPr>
          <w:rFonts w:hint="eastAsia"/>
          <w:sz w:val="30"/>
          <w:szCs w:val="30"/>
          <w:u w:val="none"/>
        </w:rPr>
        <w:t>How, even if these sins don’t work themselves out to their logical conclusion, their maximal potential, nevertheless they are there.</w:t>
      </w:r>
    </w:p>
    <w:p w14:paraId="339E0311">
      <w:pPr>
        <w:rPr>
          <w:rFonts w:hint="eastAsia"/>
          <w:sz w:val="30"/>
          <w:szCs w:val="30"/>
          <w:u w:val="none"/>
        </w:rPr>
      </w:pPr>
      <w:r>
        <w:rPr>
          <w:rFonts w:hint="eastAsia"/>
          <w:sz w:val="30"/>
          <w:szCs w:val="30"/>
          <w:u w:val="none"/>
        </w:rPr>
        <w:t>即使这些罪没有发展到其逻辑的终点，其最大的潜能，它们依然存在。</w:t>
      </w:r>
    </w:p>
    <w:p w14:paraId="2A6BCC6E">
      <w:pPr>
        <w:rPr>
          <w:rFonts w:hint="eastAsia"/>
          <w:sz w:val="30"/>
          <w:szCs w:val="30"/>
          <w:u w:val="none"/>
        </w:rPr>
      </w:pPr>
    </w:p>
    <w:p w14:paraId="41E457BD">
      <w:pPr>
        <w:rPr>
          <w:rFonts w:hint="eastAsia"/>
          <w:sz w:val="30"/>
          <w:szCs w:val="30"/>
          <w:u w:val="none"/>
        </w:rPr>
      </w:pPr>
      <w:r>
        <w:rPr>
          <w:rFonts w:hint="eastAsia"/>
          <w:sz w:val="30"/>
          <w:szCs w:val="30"/>
          <w:u w:val="none"/>
        </w:rPr>
        <w:t>The seeds of them are there in your heart.</w:t>
      </w:r>
    </w:p>
    <w:p w14:paraId="5C69DF2D">
      <w:pPr>
        <w:rPr>
          <w:rFonts w:hint="eastAsia"/>
          <w:sz w:val="30"/>
          <w:szCs w:val="30"/>
          <w:u w:val="none"/>
        </w:rPr>
      </w:pPr>
      <w:r>
        <w:rPr>
          <w:rFonts w:hint="eastAsia"/>
          <w:sz w:val="30"/>
          <w:szCs w:val="30"/>
          <w:u w:val="none"/>
        </w:rPr>
        <w:t>它们的种子就在你的心里。</w:t>
      </w:r>
    </w:p>
    <w:p w14:paraId="31BA818D">
      <w:pPr>
        <w:rPr>
          <w:rFonts w:hint="eastAsia"/>
          <w:sz w:val="30"/>
          <w:szCs w:val="30"/>
          <w:u w:val="none"/>
        </w:rPr>
      </w:pPr>
    </w:p>
    <w:p w14:paraId="227F7328">
      <w:pPr>
        <w:rPr>
          <w:rFonts w:hint="eastAsia"/>
          <w:sz w:val="30"/>
          <w:szCs w:val="30"/>
          <w:u w:val="none"/>
        </w:rPr>
      </w:pPr>
      <w:r>
        <w:rPr>
          <w:rFonts w:hint="eastAsia"/>
          <w:sz w:val="30"/>
          <w:szCs w:val="30"/>
          <w:u w:val="none"/>
        </w:rPr>
        <w:t>The apostle is making it clear that everyone is under the wrath of God apart from the grace of the Lord Jesus Christ.</w:t>
      </w:r>
    </w:p>
    <w:p w14:paraId="43E122CF">
      <w:pPr>
        <w:rPr>
          <w:rFonts w:hint="eastAsia"/>
          <w:sz w:val="30"/>
          <w:szCs w:val="30"/>
          <w:u w:val="none"/>
        </w:rPr>
      </w:pPr>
      <w:r>
        <w:rPr>
          <w:rFonts w:hint="eastAsia"/>
          <w:sz w:val="30"/>
          <w:szCs w:val="30"/>
          <w:u w:val="none"/>
        </w:rPr>
        <w:t>使徒清楚地表明，除了主耶稣基督的恩典之外，每个人都处在神的忿怒之下。</w:t>
      </w:r>
    </w:p>
    <w:p w14:paraId="6472CF2E">
      <w:pPr>
        <w:rPr>
          <w:rFonts w:hint="eastAsia"/>
          <w:sz w:val="30"/>
          <w:szCs w:val="30"/>
          <w:u w:val="none"/>
        </w:rPr>
      </w:pPr>
    </w:p>
    <w:p w14:paraId="6FBBDA66">
      <w:pPr>
        <w:rPr>
          <w:rFonts w:hint="eastAsia"/>
          <w:sz w:val="30"/>
          <w:szCs w:val="30"/>
          <w:u w:val="none"/>
        </w:rPr>
      </w:pPr>
      <w:r>
        <w:rPr>
          <w:rFonts w:hint="eastAsia"/>
          <w:sz w:val="30"/>
          <w:szCs w:val="30"/>
          <w:u w:val="none"/>
        </w:rPr>
        <w:t>That apart from God’s restraining grace or apart from His saving and transforming grace, this is the direction that all of us could go.</w:t>
      </w:r>
    </w:p>
    <w:p w14:paraId="7E4835AE">
      <w:pPr>
        <w:rPr>
          <w:rFonts w:hint="eastAsia"/>
          <w:sz w:val="30"/>
          <w:szCs w:val="30"/>
          <w:u w:val="none"/>
        </w:rPr>
      </w:pPr>
      <w:r>
        <w:rPr>
          <w:rFonts w:hint="eastAsia"/>
          <w:sz w:val="30"/>
          <w:szCs w:val="30"/>
          <w:u w:val="none"/>
        </w:rPr>
        <w:t>除了神约束的恩典或祂拯救和改变的恩典之外，这就是我们所有人都可能走的方向。</w:t>
      </w:r>
    </w:p>
    <w:p w14:paraId="3965FBFB">
      <w:pPr>
        <w:rPr>
          <w:rFonts w:hint="eastAsia"/>
          <w:sz w:val="30"/>
          <w:szCs w:val="30"/>
          <w:u w:val="none"/>
        </w:rPr>
      </w:pPr>
    </w:p>
    <w:p w14:paraId="0D337F86">
      <w:pPr>
        <w:rPr>
          <w:rFonts w:hint="eastAsia"/>
          <w:sz w:val="30"/>
          <w:szCs w:val="30"/>
          <w:u w:val="none"/>
        </w:rPr>
      </w:pPr>
      <w:r>
        <w:rPr>
          <w:rFonts w:hint="eastAsia"/>
          <w:sz w:val="30"/>
          <w:szCs w:val="30"/>
          <w:u w:val="none"/>
        </w:rPr>
        <w:t>He’s telling us this because he wants us to understand that all of us need the gospel.</w:t>
      </w:r>
    </w:p>
    <w:p w14:paraId="128127FA">
      <w:pPr>
        <w:rPr>
          <w:rFonts w:hint="eastAsia"/>
          <w:sz w:val="30"/>
          <w:szCs w:val="30"/>
          <w:u w:val="none"/>
        </w:rPr>
      </w:pPr>
      <w:r>
        <w:rPr>
          <w:rFonts w:hint="eastAsia"/>
          <w:sz w:val="30"/>
          <w:szCs w:val="30"/>
          <w:u w:val="none"/>
        </w:rPr>
        <w:t>他告诉我们这些，因为他想让我们明白我们所有人都需要福音。</w:t>
      </w:r>
    </w:p>
    <w:p w14:paraId="7FF4CF74">
      <w:pPr>
        <w:rPr>
          <w:rFonts w:hint="eastAsia"/>
          <w:sz w:val="30"/>
          <w:szCs w:val="30"/>
          <w:u w:val="none"/>
        </w:rPr>
      </w:pPr>
    </w:p>
    <w:p w14:paraId="73607B7B">
      <w:pPr>
        <w:rPr>
          <w:rFonts w:hint="eastAsia"/>
          <w:sz w:val="30"/>
          <w:szCs w:val="30"/>
          <w:u w:val="none"/>
        </w:rPr>
      </w:pPr>
      <w:r>
        <w:rPr>
          <w:rFonts w:hint="eastAsia"/>
          <w:sz w:val="30"/>
          <w:szCs w:val="30"/>
          <w:u w:val="none"/>
        </w:rPr>
        <w:t>The gospel is never something about which you can say, well, that’s really nice; he really needed to hear that.</w:t>
      </w:r>
    </w:p>
    <w:p w14:paraId="2BE4D0EA">
      <w:pPr>
        <w:rPr>
          <w:rFonts w:hint="eastAsia"/>
          <w:sz w:val="30"/>
          <w:szCs w:val="30"/>
          <w:u w:val="none"/>
        </w:rPr>
      </w:pPr>
      <w:r>
        <w:rPr>
          <w:rFonts w:hint="eastAsia"/>
          <w:sz w:val="30"/>
          <w:szCs w:val="30"/>
          <w:u w:val="none"/>
        </w:rPr>
        <w:t>福音从来不是你可以这样说的东西：嗯，那真好；他真需要听那个。</w:t>
      </w:r>
    </w:p>
    <w:p w14:paraId="194F730B">
      <w:pPr>
        <w:rPr>
          <w:rFonts w:hint="eastAsia"/>
          <w:sz w:val="30"/>
          <w:szCs w:val="30"/>
          <w:u w:val="none"/>
        </w:rPr>
      </w:pPr>
    </w:p>
    <w:p w14:paraId="382A5A33">
      <w:pPr>
        <w:rPr>
          <w:rFonts w:hint="eastAsia"/>
          <w:sz w:val="30"/>
          <w:szCs w:val="30"/>
          <w:u w:val="none"/>
        </w:rPr>
      </w:pPr>
      <w:r>
        <w:rPr>
          <w:rFonts w:hint="eastAsia"/>
          <w:sz w:val="30"/>
          <w:szCs w:val="30"/>
          <w:u w:val="none"/>
        </w:rPr>
        <w:t>The gospel is something that we need to hear.</w:t>
      </w:r>
    </w:p>
    <w:p w14:paraId="30E92D57">
      <w:pPr>
        <w:rPr>
          <w:rFonts w:hint="eastAsia"/>
          <w:sz w:val="30"/>
          <w:szCs w:val="30"/>
          <w:u w:val="none"/>
        </w:rPr>
      </w:pPr>
      <w:r>
        <w:rPr>
          <w:rFonts w:hint="eastAsia"/>
          <w:sz w:val="30"/>
          <w:szCs w:val="30"/>
          <w:u w:val="none"/>
        </w:rPr>
        <w:t>福音是我们需要听的。</w:t>
      </w:r>
    </w:p>
    <w:p w14:paraId="27302C67">
      <w:pPr>
        <w:rPr>
          <w:rFonts w:hint="eastAsia"/>
          <w:sz w:val="30"/>
          <w:szCs w:val="30"/>
          <w:u w:val="none"/>
        </w:rPr>
      </w:pPr>
    </w:p>
    <w:p w14:paraId="5B535D8A">
      <w:pPr>
        <w:rPr>
          <w:rFonts w:hint="eastAsia"/>
          <w:sz w:val="30"/>
          <w:szCs w:val="30"/>
          <w:u w:val="none"/>
        </w:rPr>
      </w:pPr>
      <w:r>
        <w:rPr>
          <w:rFonts w:hint="eastAsia"/>
          <w:sz w:val="30"/>
          <w:szCs w:val="30"/>
          <w:u w:val="none"/>
        </w:rPr>
        <w:t>Christians need to hear it, and non-Christians need to hear it.</w:t>
      </w:r>
    </w:p>
    <w:p w14:paraId="10FDF318">
      <w:pPr>
        <w:rPr>
          <w:rFonts w:hint="eastAsia"/>
          <w:sz w:val="30"/>
          <w:szCs w:val="30"/>
          <w:u w:val="none"/>
        </w:rPr>
      </w:pPr>
      <w:r>
        <w:rPr>
          <w:rFonts w:hint="eastAsia"/>
          <w:sz w:val="30"/>
          <w:szCs w:val="30"/>
          <w:u w:val="none"/>
        </w:rPr>
        <w:t>基督徒需要听，非基督徒也需要听。</w:t>
      </w:r>
    </w:p>
    <w:p w14:paraId="1395AFA0">
      <w:pPr>
        <w:rPr>
          <w:rFonts w:hint="eastAsia"/>
          <w:sz w:val="30"/>
          <w:szCs w:val="30"/>
          <w:u w:val="none"/>
        </w:rPr>
      </w:pPr>
    </w:p>
    <w:p w14:paraId="7FF5AE62">
      <w:pPr>
        <w:rPr>
          <w:rFonts w:hint="eastAsia"/>
          <w:sz w:val="30"/>
          <w:szCs w:val="30"/>
          <w:u w:val="none"/>
        </w:rPr>
      </w:pPr>
      <w:r>
        <w:rPr>
          <w:rFonts w:hint="eastAsia"/>
          <w:sz w:val="30"/>
          <w:szCs w:val="30"/>
          <w:u w:val="none"/>
        </w:rPr>
        <w:t>Christians need to hear it so that we would remember again just what God has done for us, so that it will color our whole attitude and posture towards those who have not yet come to know the Lord Jesus Christ; so that we will have a heart of mercy for them; so that we’ll be patient with one another; so that we’ll be thankful to God for the grace which has been shown to us.</w:t>
      </w:r>
    </w:p>
    <w:p w14:paraId="5913E7E4">
      <w:pPr>
        <w:rPr>
          <w:rFonts w:hint="eastAsia"/>
          <w:sz w:val="30"/>
          <w:szCs w:val="30"/>
          <w:u w:val="none"/>
        </w:rPr>
      </w:pPr>
      <w:r>
        <w:rPr>
          <w:rFonts w:hint="eastAsia"/>
          <w:sz w:val="30"/>
          <w:szCs w:val="30"/>
          <w:u w:val="none"/>
        </w:rPr>
        <w:t>基督徒需要听，好让我们再次记起神为我们做了什么，这样就会影响我们对那些尚未认识主耶稣基督之人的整个态度和姿态；好让我们对他们有怜悯的心；好让我们彼此忍耐；好让我们为神向我们显明的恩典而感恩。</w:t>
      </w:r>
    </w:p>
    <w:p w14:paraId="08CB19C3">
      <w:pPr>
        <w:rPr>
          <w:rFonts w:hint="eastAsia"/>
          <w:sz w:val="30"/>
          <w:szCs w:val="30"/>
          <w:u w:val="none"/>
        </w:rPr>
      </w:pPr>
    </w:p>
    <w:p w14:paraId="25F36DCC">
      <w:pPr>
        <w:rPr>
          <w:rFonts w:hint="eastAsia"/>
          <w:sz w:val="30"/>
          <w:szCs w:val="30"/>
          <w:u w:val="none"/>
        </w:rPr>
      </w:pPr>
      <w:r>
        <w:rPr>
          <w:rFonts w:hint="eastAsia"/>
          <w:sz w:val="30"/>
          <w:szCs w:val="30"/>
          <w:u w:val="none"/>
        </w:rPr>
        <w:t>Unbelievers need to hear it, because even if you don’t think it right now, this is your problem, sin.</w:t>
      </w:r>
    </w:p>
    <w:p w14:paraId="5BCF2B91">
      <w:pPr>
        <w:rPr>
          <w:rFonts w:hint="eastAsia"/>
          <w:sz w:val="30"/>
          <w:szCs w:val="30"/>
          <w:u w:val="none"/>
        </w:rPr>
      </w:pPr>
      <w:r>
        <w:rPr>
          <w:rFonts w:hint="eastAsia"/>
          <w:sz w:val="30"/>
          <w:szCs w:val="30"/>
          <w:u w:val="none"/>
        </w:rPr>
        <w:t>非信徒需要听，因为即使你现在不这么认为，这就是你的问题，罪。</w:t>
      </w:r>
    </w:p>
    <w:p w14:paraId="0C2FC169">
      <w:pPr>
        <w:rPr>
          <w:rFonts w:hint="eastAsia"/>
          <w:sz w:val="30"/>
          <w:szCs w:val="30"/>
          <w:u w:val="none"/>
        </w:rPr>
      </w:pPr>
    </w:p>
    <w:p w14:paraId="5760F3BB">
      <w:pPr>
        <w:rPr>
          <w:rFonts w:hint="eastAsia"/>
          <w:sz w:val="30"/>
          <w:szCs w:val="30"/>
          <w:u w:val="none"/>
        </w:rPr>
      </w:pPr>
      <w:r>
        <w:rPr>
          <w:rFonts w:hint="eastAsia"/>
          <w:sz w:val="30"/>
          <w:szCs w:val="30"/>
          <w:u w:val="none"/>
        </w:rPr>
        <w:t>This is your problem, the wrath of God.</w:t>
      </w:r>
    </w:p>
    <w:p w14:paraId="66BB1736">
      <w:pPr>
        <w:rPr>
          <w:rFonts w:hint="eastAsia"/>
          <w:sz w:val="30"/>
          <w:szCs w:val="30"/>
          <w:u w:val="none"/>
        </w:rPr>
      </w:pPr>
      <w:r>
        <w:rPr>
          <w:rFonts w:hint="eastAsia"/>
          <w:sz w:val="30"/>
          <w:szCs w:val="30"/>
          <w:u w:val="none"/>
        </w:rPr>
        <w:t>这是你的问题，神的忿怒。</w:t>
      </w:r>
    </w:p>
    <w:p w14:paraId="24CF3AAF">
      <w:pPr>
        <w:rPr>
          <w:rFonts w:hint="eastAsia"/>
          <w:sz w:val="30"/>
          <w:szCs w:val="30"/>
          <w:u w:val="none"/>
        </w:rPr>
      </w:pPr>
    </w:p>
    <w:p w14:paraId="53828F3D">
      <w:pPr>
        <w:rPr>
          <w:rFonts w:hint="eastAsia"/>
          <w:sz w:val="30"/>
          <w:szCs w:val="30"/>
          <w:u w:val="none"/>
        </w:rPr>
      </w:pPr>
      <w:r>
        <w:rPr>
          <w:rFonts w:hint="eastAsia"/>
          <w:sz w:val="30"/>
          <w:szCs w:val="30"/>
          <w:u w:val="none"/>
        </w:rPr>
        <w:t>This is your problem, the final judgment of God.</w:t>
      </w:r>
    </w:p>
    <w:p w14:paraId="0E74FD0E">
      <w:pPr>
        <w:rPr>
          <w:rFonts w:hint="eastAsia"/>
          <w:sz w:val="30"/>
          <w:szCs w:val="30"/>
          <w:u w:val="none"/>
        </w:rPr>
      </w:pPr>
      <w:r>
        <w:rPr>
          <w:rFonts w:hint="eastAsia"/>
          <w:sz w:val="30"/>
          <w:szCs w:val="30"/>
          <w:u w:val="none"/>
        </w:rPr>
        <w:t>这是你的问题，神的最终审判。</w:t>
      </w:r>
    </w:p>
    <w:p w14:paraId="6E663112">
      <w:pPr>
        <w:rPr>
          <w:rFonts w:hint="eastAsia"/>
          <w:sz w:val="30"/>
          <w:szCs w:val="30"/>
          <w:u w:val="none"/>
        </w:rPr>
      </w:pPr>
    </w:p>
    <w:p w14:paraId="1F7AB238">
      <w:pPr>
        <w:rPr>
          <w:rFonts w:hint="eastAsia"/>
          <w:sz w:val="30"/>
          <w:szCs w:val="30"/>
          <w:u w:val="none"/>
        </w:rPr>
      </w:pPr>
      <w:r>
        <w:rPr>
          <w:rFonts w:hint="eastAsia"/>
          <w:sz w:val="30"/>
          <w:szCs w:val="30"/>
          <w:u w:val="none"/>
        </w:rPr>
        <w:t>And there is only one solution.</w:t>
      </w:r>
    </w:p>
    <w:p w14:paraId="04FF9D9D">
      <w:pPr>
        <w:rPr>
          <w:rFonts w:hint="eastAsia"/>
          <w:sz w:val="30"/>
          <w:szCs w:val="30"/>
          <w:u w:val="none"/>
        </w:rPr>
      </w:pPr>
      <w:r>
        <w:rPr>
          <w:rFonts w:hint="eastAsia"/>
          <w:sz w:val="30"/>
          <w:szCs w:val="30"/>
          <w:u w:val="none"/>
        </w:rPr>
        <w:t>而且只有一个解决方案。</w:t>
      </w:r>
    </w:p>
    <w:p w14:paraId="045DF6C9">
      <w:pPr>
        <w:rPr>
          <w:rFonts w:hint="eastAsia"/>
          <w:sz w:val="30"/>
          <w:szCs w:val="30"/>
          <w:u w:val="none"/>
        </w:rPr>
      </w:pPr>
    </w:p>
    <w:p w14:paraId="3BFBE335">
      <w:pPr>
        <w:rPr>
          <w:rFonts w:hint="eastAsia"/>
          <w:sz w:val="30"/>
          <w:szCs w:val="30"/>
          <w:u w:val="none"/>
        </w:rPr>
      </w:pPr>
      <w:r>
        <w:rPr>
          <w:rFonts w:hint="eastAsia"/>
          <w:sz w:val="30"/>
          <w:szCs w:val="30"/>
          <w:u w:val="none"/>
        </w:rPr>
        <w:t>There are not many ways up the mountain.</w:t>
      </w:r>
    </w:p>
    <w:p w14:paraId="72FD3165">
      <w:pPr>
        <w:rPr>
          <w:rFonts w:hint="eastAsia"/>
          <w:sz w:val="30"/>
          <w:szCs w:val="30"/>
          <w:u w:val="none"/>
        </w:rPr>
      </w:pPr>
      <w:r>
        <w:rPr>
          <w:rFonts w:hint="eastAsia"/>
          <w:sz w:val="30"/>
          <w:szCs w:val="30"/>
          <w:u w:val="none"/>
        </w:rPr>
        <w:t>上山的路不是有很多条。</w:t>
      </w:r>
    </w:p>
    <w:p w14:paraId="2FE941B2">
      <w:pPr>
        <w:rPr>
          <w:rFonts w:hint="eastAsia"/>
          <w:sz w:val="30"/>
          <w:szCs w:val="30"/>
          <w:u w:val="none"/>
        </w:rPr>
      </w:pPr>
    </w:p>
    <w:p w14:paraId="0EEF8940">
      <w:pPr>
        <w:rPr>
          <w:rFonts w:hint="eastAsia"/>
          <w:sz w:val="30"/>
          <w:szCs w:val="30"/>
          <w:u w:val="none"/>
        </w:rPr>
      </w:pPr>
      <w:r>
        <w:rPr>
          <w:rFonts w:hint="eastAsia"/>
          <w:sz w:val="30"/>
          <w:szCs w:val="30"/>
          <w:u w:val="none"/>
        </w:rPr>
        <w:t>There is only one solution.</w:t>
      </w:r>
    </w:p>
    <w:p w14:paraId="75453FC9">
      <w:pPr>
        <w:rPr>
          <w:rFonts w:hint="eastAsia"/>
          <w:sz w:val="30"/>
          <w:szCs w:val="30"/>
          <w:u w:val="none"/>
        </w:rPr>
      </w:pPr>
      <w:r>
        <w:rPr>
          <w:rFonts w:hint="eastAsia"/>
          <w:sz w:val="30"/>
          <w:szCs w:val="30"/>
          <w:u w:val="none"/>
        </w:rPr>
        <w:t>只有一个解决方案。</w:t>
      </w:r>
    </w:p>
    <w:p w14:paraId="7DC93A46">
      <w:pPr>
        <w:rPr>
          <w:rFonts w:hint="eastAsia"/>
          <w:sz w:val="30"/>
          <w:szCs w:val="30"/>
          <w:u w:val="none"/>
        </w:rPr>
      </w:pPr>
    </w:p>
    <w:p w14:paraId="51590503">
      <w:pPr>
        <w:rPr>
          <w:rFonts w:hint="eastAsia"/>
          <w:sz w:val="30"/>
          <w:szCs w:val="30"/>
          <w:u w:val="none"/>
        </w:rPr>
      </w:pPr>
      <w:r>
        <w:rPr>
          <w:rFonts w:hint="eastAsia"/>
          <w:sz w:val="30"/>
          <w:szCs w:val="30"/>
          <w:u w:val="none"/>
        </w:rPr>
        <w:t>Now the message that Paul has for us today, my friends, is very simple.</w:t>
      </w:r>
    </w:p>
    <w:p w14:paraId="1D6A1321">
      <w:pPr>
        <w:rPr>
          <w:rFonts w:hint="eastAsia"/>
          <w:sz w:val="30"/>
          <w:szCs w:val="30"/>
          <w:u w:val="none"/>
        </w:rPr>
      </w:pPr>
      <w:r>
        <w:rPr>
          <w:rFonts w:hint="eastAsia"/>
          <w:sz w:val="30"/>
          <w:szCs w:val="30"/>
          <w:u w:val="none"/>
        </w:rPr>
        <w:t>朋友们，今天保罗带给我们的信息非常简单。</w:t>
      </w:r>
    </w:p>
    <w:p w14:paraId="4F2255A4">
      <w:pPr>
        <w:rPr>
          <w:rFonts w:hint="eastAsia"/>
          <w:sz w:val="30"/>
          <w:szCs w:val="30"/>
          <w:u w:val="none"/>
        </w:rPr>
      </w:pPr>
    </w:p>
    <w:p w14:paraId="0B7BC87D">
      <w:pPr>
        <w:rPr>
          <w:rFonts w:hint="eastAsia"/>
          <w:sz w:val="30"/>
          <w:szCs w:val="30"/>
          <w:u w:val="none"/>
        </w:rPr>
      </w:pPr>
      <w:r>
        <w:rPr>
          <w:rFonts w:hint="eastAsia"/>
          <w:sz w:val="30"/>
          <w:szCs w:val="30"/>
          <w:u w:val="none"/>
        </w:rPr>
        <w:t>Basically, in these three verses Paul is going to remind us again that God’s judgment against sin is absolutely just.</w:t>
      </w:r>
    </w:p>
    <w:p w14:paraId="579D455C">
      <w:pPr>
        <w:rPr>
          <w:rFonts w:hint="eastAsia"/>
          <w:sz w:val="30"/>
          <w:szCs w:val="30"/>
          <w:u w:val="none"/>
        </w:rPr>
      </w:pPr>
      <w:r>
        <w:rPr>
          <w:rFonts w:hint="eastAsia"/>
          <w:sz w:val="30"/>
          <w:szCs w:val="30"/>
          <w:u w:val="none"/>
        </w:rPr>
        <w:t>基本上，在这三节经文中，保罗要再次提醒我们，神对罪的审判是绝对公正的。</w:t>
      </w:r>
    </w:p>
    <w:p w14:paraId="20A38A88">
      <w:pPr>
        <w:rPr>
          <w:rFonts w:hint="eastAsia"/>
          <w:sz w:val="30"/>
          <w:szCs w:val="30"/>
          <w:u w:val="none"/>
        </w:rPr>
      </w:pPr>
    </w:p>
    <w:p w14:paraId="6CC99174">
      <w:pPr>
        <w:rPr>
          <w:rFonts w:hint="eastAsia"/>
          <w:sz w:val="30"/>
          <w:szCs w:val="30"/>
          <w:u w:val="none"/>
        </w:rPr>
      </w:pPr>
      <w:r>
        <w:rPr>
          <w:rFonts w:hint="eastAsia"/>
          <w:sz w:val="30"/>
          <w:szCs w:val="30"/>
          <w:u w:val="none"/>
        </w:rPr>
        <w:t>It’s never arbitrary.</w:t>
      </w:r>
    </w:p>
    <w:p w14:paraId="31C03C9A">
      <w:pPr>
        <w:rPr>
          <w:rFonts w:hint="eastAsia"/>
          <w:sz w:val="30"/>
          <w:szCs w:val="30"/>
          <w:u w:val="none"/>
        </w:rPr>
      </w:pPr>
      <w:r>
        <w:rPr>
          <w:rFonts w:hint="eastAsia"/>
          <w:sz w:val="30"/>
          <w:szCs w:val="30"/>
          <w:u w:val="none"/>
        </w:rPr>
        <w:t>它从不武断。</w:t>
      </w:r>
    </w:p>
    <w:p w14:paraId="067AA23A">
      <w:pPr>
        <w:rPr>
          <w:rFonts w:hint="eastAsia"/>
          <w:sz w:val="30"/>
          <w:szCs w:val="30"/>
          <w:u w:val="none"/>
        </w:rPr>
      </w:pPr>
    </w:p>
    <w:p w14:paraId="257CCE53">
      <w:pPr>
        <w:rPr>
          <w:rFonts w:hint="eastAsia"/>
          <w:sz w:val="30"/>
          <w:szCs w:val="30"/>
          <w:u w:val="none"/>
        </w:rPr>
      </w:pPr>
      <w:r>
        <w:rPr>
          <w:rFonts w:hint="eastAsia"/>
          <w:sz w:val="30"/>
          <w:szCs w:val="30"/>
          <w:u w:val="none"/>
        </w:rPr>
        <w:t>Secondly, he’s going to remind us that all of us are sinners, all of us are in need of grace.</w:t>
      </w:r>
    </w:p>
    <w:p w14:paraId="6D05A05A">
      <w:pPr>
        <w:rPr>
          <w:rFonts w:hint="eastAsia"/>
          <w:sz w:val="30"/>
          <w:szCs w:val="30"/>
          <w:u w:val="none"/>
        </w:rPr>
      </w:pPr>
      <w:r>
        <w:rPr>
          <w:rFonts w:hint="eastAsia"/>
          <w:sz w:val="30"/>
          <w:szCs w:val="30"/>
          <w:u w:val="none"/>
        </w:rPr>
        <w:t>其次，他要提醒我们，我们所有人都是罪人，我们所有人都需要恩典。</w:t>
      </w:r>
    </w:p>
    <w:p w14:paraId="0AE026D5">
      <w:pPr>
        <w:rPr>
          <w:rFonts w:hint="eastAsia"/>
          <w:sz w:val="30"/>
          <w:szCs w:val="30"/>
          <w:u w:val="none"/>
        </w:rPr>
      </w:pPr>
    </w:p>
    <w:p w14:paraId="07EE6B0F">
      <w:pPr>
        <w:rPr>
          <w:rFonts w:hint="eastAsia"/>
          <w:sz w:val="30"/>
          <w:szCs w:val="30"/>
          <w:u w:val="none"/>
        </w:rPr>
      </w:pPr>
      <w:r>
        <w:rPr>
          <w:rFonts w:hint="eastAsia"/>
          <w:sz w:val="30"/>
          <w:szCs w:val="30"/>
          <w:u w:val="none"/>
        </w:rPr>
        <w:t>And then he’s going to sort of bring his final, crowning blow by saying one of the ways that you see sin at its worst is not only when people practice it, but when they enjoy it, and they enjoy others practicing it, and they actually advocate others practicing it.</w:t>
      </w:r>
    </w:p>
    <w:p w14:paraId="60C74303">
      <w:pPr>
        <w:rPr>
          <w:rFonts w:hint="eastAsia"/>
          <w:sz w:val="30"/>
          <w:szCs w:val="30"/>
          <w:u w:val="none"/>
        </w:rPr>
      </w:pPr>
      <w:r>
        <w:rPr>
          <w:rFonts w:hint="eastAsia"/>
          <w:sz w:val="30"/>
          <w:szCs w:val="30"/>
          <w:u w:val="none"/>
        </w:rPr>
        <w:t>然后他要给出他最终的、致命的一击，他说，你看到罪最坏的一种方式，不仅是当人们去行，而且是当他们享受它，享受别人去行，并且他们实际上提倡别人去行。</w:t>
      </w:r>
    </w:p>
    <w:p w14:paraId="008867D4">
      <w:pPr>
        <w:rPr>
          <w:rFonts w:hint="eastAsia"/>
          <w:sz w:val="30"/>
          <w:szCs w:val="30"/>
          <w:u w:val="none"/>
        </w:rPr>
      </w:pPr>
    </w:p>
    <w:p w14:paraId="049B32BE">
      <w:pPr>
        <w:rPr>
          <w:rFonts w:hint="eastAsia"/>
          <w:sz w:val="30"/>
          <w:szCs w:val="30"/>
          <w:u w:val="none"/>
        </w:rPr>
      </w:pPr>
      <w:r>
        <w:rPr>
          <w:rFonts w:hint="eastAsia"/>
          <w:sz w:val="30"/>
          <w:szCs w:val="30"/>
          <w:u w:val="none"/>
        </w:rPr>
        <w:t>It’s his final blow against the society.</w:t>
      </w:r>
    </w:p>
    <w:p w14:paraId="462EDFD8">
      <w:pPr>
        <w:rPr>
          <w:rFonts w:hint="eastAsia"/>
          <w:sz w:val="30"/>
          <w:szCs w:val="30"/>
          <w:u w:val="none"/>
        </w:rPr>
      </w:pPr>
      <w:r>
        <w:rPr>
          <w:rFonts w:hint="eastAsia"/>
          <w:sz w:val="30"/>
          <w:szCs w:val="30"/>
          <w:u w:val="none"/>
        </w:rPr>
        <w:t>这是他对社会的最后一击。</w:t>
      </w:r>
    </w:p>
    <w:p w14:paraId="782C2D63">
      <w:pPr>
        <w:rPr>
          <w:rFonts w:hint="eastAsia"/>
          <w:sz w:val="30"/>
          <w:szCs w:val="30"/>
          <w:u w:val="none"/>
        </w:rPr>
      </w:pPr>
    </w:p>
    <w:p w14:paraId="0E7D021A">
      <w:pPr>
        <w:rPr>
          <w:rFonts w:hint="eastAsia"/>
          <w:sz w:val="30"/>
          <w:szCs w:val="30"/>
          <w:u w:val="none"/>
        </w:rPr>
      </w:pPr>
      <w:r>
        <w:rPr>
          <w:rFonts w:hint="eastAsia"/>
          <w:sz w:val="30"/>
          <w:szCs w:val="30"/>
          <w:u w:val="none"/>
        </w:rPr>
        <w:t>He’s saying, if you don’t want to admit to the pervasiveness of sin in your society, just look around and see how many people are advocating sin.</w:t>
      </w:r>
    </w:p>
    <w:p w14:paraId="587705CD">
      <w:pPr>
        <w:rPr>
          <w:rFonts w:hint="eastAsia"/>
          <w:sz w:val="30"/>
          <w:szCs w:val="30"/>
          <w:u w:val="none"/>
        </w:rPr>
      </w:pPr>
      <w:r>
        <w:rPr>
          <w:rFonts w:hint="eastAsia"/>
          <w:sz w:val="30"/>
          <w:szCs w:val="30"/>
          <w:u w:val="none"/>
        </w:rPr>
        <w:t>他在说，如果你不想承认罪在你们社会中的普遍性，就看看周围，看看有多少人在提倡罪。</w:t>
      </w:r>
    </w:p>
    <w:p w14:paraId="2F1A5960">
      <w:pPr>
        <w:rPr>
          <w:rFonts w:hint="eastAsia"/>
          <w:sz w:val="30"/>
          <w:szCs w:val="30"/>
          <w:u w:val="none"/>
        </w:rPr>
      </w:pPr>
    </w:p>
    <w:p w14:paraId="3463E099">
      <w:pPr>
        <w:rPr>
          <w:rFonts w:hint="eastAsia"/>
          <w:sz w:val="30"/>
          <w:szCs w:val="30"/>
          <w:u w:val="none"/>
        </w:rPr>
      </w:pPr>
      <w:r>
        <w:rPr>
          <w:rFonts w:hint="eastAsia"/>
          <w:sz w:val="30"/>
          <w:szCs w:val="30"/>
          <w:u w:val="none"/>
        </w:rPr>
        <w:t>They want it to be written into statutory law.</w:t>
      </w:r>
    </w:p>
    <w:p w14:paraId="1EDB1602">
      <w:pPr>
        <w:rPr>
          <w:rFonts w:hint="eastAsia"/>
          <w:sz w:val="30"/>
          <w:szCs w:val="30"/>
          <w:u w:val="none"/>
        </w:rPr>
      </w:pPr>
      <w:r>
        <w:rPr>
          <w:rFonts w:hint="eastAsia"/>
          <w:sz w:val="30"/>
          <w:szCs w:val="30"/>
          <w:u w:val="none"/>
        </w:rPr>
        <w:t>他们希望它被写入成文法。</w:t>
      </w:r>
    </w:p>
    <w:p w14:paraId="7647C97E">
      <w:pPr>
        <w:rPr>
          <w:rFonts w:hint="eastAsia"/>
          <w:sz w:val="30"/>
          <w:szCs w:val="30"/>
          <w:u w:val="none"/>
        </w:rPr>
      </w:pPr>
    </w:p>
    <w:p w14:paraId="62B34AFF">
      <w:pPr>
        <w:rPr>
          <w:rFonts w:hint="eastAsia"/>
          <w:sz w:val="30"/>
          <w:szCs w:val="30"/>
          <w:u w:val="none"/>
        </w:rPr>
      </w:pPr>
      <w:r>
        <w:rPr>
          <w:rFonts w:hint="eastAsia"/>
          <w:sz w:val="30"/>
          <w:szCs w:val="30"/>
          <w:u w:val="none"/>
        </w:rPr>
        <w:t>It’s Paul’s crowning blow in his argument against the sinfulness of a pagan world.</w:t>
      </w:r>
    </w:p>
    <w:p w14:paraId="73F3E47C">
      <w:pPr>
        <w:rPr>
          <w:rFonts w:hint="eastAsia"/>
          <w:sz w:val="30"/>
          <w:szCs w:val="30"/>
          <w:u w:val="none"/>
        </w:rPr>
      </w:pPr>
      <w:r>
        <w:rPr>
          <w:rFonts w:hint="eastAsia"/>
          <w:sz w:val="30"/>
          <w:szCs w:val="30"/>
          <w:u w:val="none"/>
        </w:rPr>
        <w:t>这是保罗在反对异教世界罪性的论证中的致命一击。</w:t>
      </w:r>
    </w:p>
    <w:p w14:paraId="1C3C4B6F">
      <w:pPr>
        <w:rPr>
          <w:rFonts w:hint="eastAsia"/>
          <w:sz w:val="30"/>
          <w:szCs w:val="30"/>
          <w:u w:val="none"/>
        </w:rPr>
      </w:pPr>
    </w:p>
    <w:p w14:paraId="2A41215E">
      <w:pPr>
        <w:rPr>
          <w:rFonts w:hint="eastAsia"/>
          <w:sz w:val="30"/>
          <w:szCs w:val="30"/>
          <w:u w:val="none"/>
        </w:rPr>
      </w:pPr>
      <w:r>
        <w:rPr>
          <w:rFonts w:hint="eastAsia"/>
          <w:sz w:val="30"/>
          <w:szCs w:val="30"/>
          <w:u w:val="none"/>
        </w:rPr>
        <w:t>But he tells us all of this because he wants us to understand not that these things are beyond the reach of the gospel, but that this is precisely what Christ came to deal with.</w:t>
      </w:r>
    </w:p>
    <w:p w14:paraId="0B9FFA42">
      <w:pPr>
        <w:rPr>
          <w:rFonts w:hint="eastAsia"/>
          <w:sz w:val="30"/>
          <w:szCs w:val="30"/>
          <w:u w:val="none"/>
        </w:rPr>
      </w:pPr>
      <w:r>
        <w:rPr>
          <w:rFonts w:hint="eastAsia"/>
          <w:sz w:val="30"/>
          <w:szCs w:val="30"/>
          <w:u w:val="none"/>
        </w:rPr>
        <w:t>但他告诉我们所有这些，是因为他想让我们明白，不是这些事情超出了福音的范围，而是这正是基督来要处理的。</w:t>
      </w:r>
    </w:p>
    <w:p w14:paraId="563C08AF">
      <w:pPr>
        <w:rPr>
          <w:rFonts w:hint="eastAsia"/>
          <w:sz w:val="30"/>
          <w:szCs w:val="30"/>
          <w:u w:val="none"/>
        </w:rPr>
      </w:pPr>
    </w:p>
    <w:p w14:paraId="4A55256F">
      <w:pPr>
        <w:rPr>
          <w:rFonts w:hint="eastAsia"/>
          <w:sz w:val="30"/>
          <w:szCs w:val="30"/>
          <w:u w:val="none"/>
        </w:rPr>
      </w:pPr>
      <w:r>
        <w:rPr>
          <w:rFonts w:hint="eastAsia"/>
          <w:sz w:val="30"/>
          <w:szCs w:val="30"/>
          <w:u w:val="none"/>
        </w:rPr>
        <w:t>In fact, in Romans, chapter 5, he’s going to say this beautiful phrase.</w:t>
      </w:r>
    </w:p>
    <w:p w14:paraId="2181D767">
      <w:pPr>
        <w:rPr>
          <w:rFonts w:hint="eastAsia"/>
          <w:sz w:val="30"/>
          <w:szCs w:val="30"/>
          <w:u w:val="none"/>
        </w:rPr>
      </w:pPr>
      <w:r>
        <w:rPr>
          <w:rFonts w:hint="eastAsia"/>
          <w:sz w:val="30"/>
          <w:szCs w:val="30"/>
          <w:u w:val="none"/>
        </w:rPr>
        <w:t>事实上，在罗马书第5章，他要说这句优美的话。</w:t>
      </w:r>
    </w:p>
    <w:p w14:paraId="0DEBADD4">
      <w:pPr>
        <w:rPr>
          <w:rFonts w:hint="eastAsia"/>
          <w:sz w:val="30"/>
          <w:szCs w:val="30"/>
          <w:u w:val="none"/>
        </w:rPr>
      </w:pPr>
    </w:p>
    <w:p w14:paraId="4CFD5F1D">
      <w:pPr>
        <w:rPr>
          <w:rFonts w:hint="eastAsia"/>
          <w:sz w:val="30"/>
          <w:szCs w:val="30"/>
          <w:u w:val="none"/>
        </w:rPr>
      </w:pPr>
      <w:r>
        <w:rPr>
          <w:rFonts w:hint="eastAsia"/>
          <w:sz w:val="30"/>
          <w:szCs w:val="30"/>
          <w:u w:val="none"/>
        </w:rPr>
        <w:t>Notice how he uses the phrase unrighteousness and ungodliness in this passage.</w:t>
      </w:r>
    </w:p>
    <w:p w14:paraId="3F2E7243">
      <w:pPr>
        <w:rPr>
          <w:rFonts w:hint="eastAsia"/>
          <w:sz w:val="30"/>
          <w:szCs w:val="30"/>
          <w:u w:val="none"/>
        </w:rPr>
      </w:pPr>
      <w:r>
        <w:rPr>
          <w:rFonts w:hint="eastAsia"/>
          <w:sz w:val="30"/>
          <w:szCs w:val="30"/>
          <w:u w:val="none"/>
        </w:rPr>
        <w:t>注意他在这段经文中如何使用“不义”和“不虔”这个词组。</w:t>
      </w:r>
    </w:p>
    <w:p w14:paraId="619BA5E8">
      <w:pPr>
        <w:rPr>
          <w:rFonts w:hint="eastAsia"/>
          <w:sz w:val="30"/>
          <w:szCs w:val="30"/>
          <w:u w:val="none"/>
        </w:rPr>
      </w:pPr>
    </w:p>
    <w:p w14:paraId="0F938DC9">
      <w:pPr>
        <w:rPr>
          <w:rFonts w:hint="eastAsia"/>
          <w:sz w:val="30"/>
          <w:szCs w:val="30"/>
          <w:u w:val="none"/>
        </w:rPr>
      </w:pPr>
      <w:r>
        <w:rPr>
          <w:rFonts w:hint="eastAsia"/>
          <w:sz w:val="30"/>
          <w:szCs w:val="30"/>
          <w:u w:val="none"/>
        </w:rPr>
        <w:t>And then notice what he says, that Christ Jesus came into this world at the right time to die for the ungodly.</w:t>
      </w:r>
    </w:p>
    <w:p w14:paraId="61CBDBBC">
      <w:pPr>
        <w:rPr>
          <w:rFonts w:hint="eastAsia"/>
          <w:sz w:val="30"/>
          <w:szCs w:val="30"/>
          <w:u w:val="none"/>
        </w:rPr>
      </w:pPr>
      <w:r>
        <w:rPr>
          <w:rFonts w:hint="eastAsia"/>
          <w:sz w:val="30"/>
          <w:szCs w:val="30"/>
          <w:u w:val="none"/>
        </w:rPr>
        <w:t>然后注意他说的，基督耶稣在适当的时候来到这个世界，为不虔的人死。</w:t>
      </w:r>
    </w:p>
    <w:p w14:paraId="0B88AAB3">
      <w:pPr>
        <w:rPr>
          <w:rFonts w:hint="eastAsia"/>
          <w:sz w:val="30"/>
          <w:szCs w:val="30"/>
          <w:u w:val="none"/>
        </w:rPr>
      </w:pPr>
    </w:p>
    <w:p w14:paraId="4F919516">
      <w:pPr>
        <w:rPr>
          <w:rFonts w:hint="eastAsia"/>
          <w:sz w:val="30"/>
          <w:szCs w:val="30"/>
          <w:u w:val="none"/>
        </w:rPr>
      </w:pPr>
      <w:r>
        <w:rPr>
          <w:rFonts w:hint="eastAsia"/>
          <w:sz w:val="30"/>
          <w:szCs w:val="30"/>
          <w:u w:val="none"/>
        </w:rPr>
        <w:t>The things that Paul was going to talk about in this message are horrible, but none of them are beyond the bounds of the power of the saving grace of the Lord Jesus Christ.</w:t>
      </w:r>
    </w:p>
    <w:p w14:paraId="680CA6EB">
      <w:pPr>
        <w:rPr>
          <w:rFonts w:hint="eastAsia"/>
          <w:sz w:val="30"/>
          <w:szCs w:val="30"/>
          <w:u w:val="none"/>
        </w:rPr>
      </w:pPr>
      <w:r>
        <w:rPr>
          <w:rFonts w:hint="eastAsia"/>
          <w:sz w:val="30"/>
          <w:szCs w:val="30"/>
          <w:u w:val="none"/>
        </w:rPr>
        <w:t>保罗将要在这篇信息中谈论的事情是可怕的，但没有一件是超出主耶稣基督拯救恩典大能范围的。</w:t>
      </w:r>
    </w:p>
    <w:p w14:paraId="74C30757">
      <w:pPr>
        <w:rPr>
          <w:rFonts w:hint="eastAsia"/>
          <w:sz w:val="30"/>
          <w:szCs w:val="30"/>
          <w:u w:val="none"/>
        </w:rPr>
      </w:pPr>
    </w:p>
    <w:p w14:paraId="36133D12">
      <w:pPr>
        <w:rPr>
          <w:rFonts w:hint="eastAsia"/>
          <w:sz w:val="30"/>
          <w:szCs w:val="30"/>
          <w:u w:val="none"/>
        </w:rPr>
      </w:pPr>
      <w:r>
        <w:rPr>
          <w:rFonts w:hint="eastAsia"/>
          <w:sz w:val="30"/>
          <w:szCs w:val="30"/>
          <w:u w:val="none"/>
        </w:rPr>
        <w:t>That’s why he’s talking about these things with utter frankness.</w:t>
      </w:r>
    </w:p>
    <w:p w14:paraId="0AD19947">
      <w:pPr>
        <w:rPr>
          <w:rFonts w:hint="eastAsia"/>
          <w:sz w:val="30"/>
          <w:szCs w:val="30"/>
          <w:u w:val="none"/>
        </w:rPr>
      </w:pPr>
      <w:r>
        <w:rPr>
          <w:rFonts w:hint="eastAsia"/>
          <w:sz w:val="30"/>
          <w:szCs w:val="30"/>
          <w:u w:val="none"/>
        </w:rPr>
        <w:t>这就是为什么他如此坦率地谈论这些事情。</w:t>
      </w:r>
    </w:p>
    <w:p w14:paraId="43E3F436">
      <w:pPr>
        <w:rPr>
          <w:rFonts w:hint="eastAsia"/>
          <w:sz w:val="30"/>
          <w:szCs w:val="30"/>
          <w:u w:val="none"/>
        </w:rPr>
      </w:pPr>
    </w:p>
    <w:p w14:paraId="1B3CA1E7">
      <w:pPr>
        <w:rPr>
          <w:rFonts w:hint="eastAsia"/>
          <w:sz w:val="30"/>
          <w:szCs w:val="30"/>
          <w:u w:val="none"/>
        </w:rPr>
      </w:pPr>
      <w:r>
        <w:rPr>
          <w:rFonts w:hint="eastAsia"/>
          <w:sz w:val="30"/>
          <w:szCs w:val="30"/>
          <w:u w:val="none"/>
        </w:rPr>
        <w:t>Now I say his message is simple, but it’s hard; because it’s not easy to swallow.</w:t>
      </w:r>
    </w:p>
    <w:p w14:paraId="5CCB5556">
      <w:pPr>
        <w:rPr>
          <w:rFonts w:hint="eastAsia"/>
          <w:sz w:val="30"/>
          <w:szCs w:val="30"/>
          <w:u w:val="none"/>
        </w:rPr>
      </w:pPr>
      <w:r>
        <w:rPr>
          <w:rFonts w:hint="eastAsia"/>
          <w:sz w:val="30"/>
          <w:szCs w:val="30"/>
          <w:u w:val="none"/>
        </w:rPr>
        <w:t>现在我说他的信息简单，但也很难；因为它不容易下咽。</w:t>
      </w:r>
    </w:p>
    <w:p w14:paraId="4394ECAC">
      <w:pPr>
        <w:rPr>
          <w:rFonts w:hint="eastAsia"/>
          <w:sz w:val="30"/>
          <w:szCs w:val="30"/>
          <w:u w:val="none"/>
        </w:rPr>
      </w:pPr>
    </w:p>
    <w:p w14:paraId="45E6FFCE">
      <w:pPr>
        <w:rPr>
          <w:rFonts w:hint="eastAsia"/>
          <w:sz w:val="30"/>
          <w:szCs w:val="30"/>
          <w:u w:val="none"/>
        </w:rPr>
      </w:pPr>
      <w:r>
        <w:rPr>
          <w:rFonts w:hint="eastAsia"/>
          <w:sz w:val="30"/>
          <w:szCs w:val="30"/>
          <w:u w:val="none"/>
        </w:rPr>
        <w:t>So let’s take our time and walk through the passage together.</w:t>
      </w:r>
    </w:p>
    <w:p w14:paraId="110E8905">
      <w:pPr>
        <w:rPr>
          <w:rFonts w:hint="eastAsia"/>
          <w:sz w:val="30"/>
          <w:szCs w:val="30"/>
          <w:u w:val="none"/>
        </w:rPr>
      </w:pPr>
      <w:r>
        <w:rPr>
          <w:rFonts w:hint="eastAsia"/>
          <w:sz w:val="30"/>
          <w:szCs w:val="30"/>
          <w:u w:val="none"/>
        </w:rPr>
        <w:t>所以让我们慢慢来，一起研读这段经文。</w:t>
      </w:r>
    </w:p>
    <w:p w14:paraId="2942F57F">
      <w:pPr>
        <w:rPr>
          <w:rFonts w:hint="eastAsia"/>
          <w:sz w:val="30"/>
          <w:szCs w:val="30"/>
          <w:u w:val="none"/>
        </w:rPr>
      </w:pPr>
    </w:p>
    <w:p w14:paraId="6C67728D">
      <w:pPr>
        <w:rPr>
          <w:rFonts w:hint="eastAsia"/>
          <w:sz w:val="30"/>
          <w:szCs w:val="30"/>
          <w:u w:val="none"/>
        </w:rPr>
      </w:pPr>
      <w:r>
        <w:rPr>
          <w:rFonts w:hint="eastAsia"/>
          <w:sz w:val="30"/>
          <w:szCs w:val="30"/>
          <w:u w:val="none"/>
        </w:rPr>
        <w:t>I. God's wrath against sin is evidenced, our sinfulness is proven, God's just sentence is vindicated in God's deliverance.</w:t>
      </w:r>
    </w:p>
    <w:p w14:paraId="4D013DA9">
      <w:pPr>
        <w:rPr>
          <w:rFonts w:hint="eastAsia"/>
          <w:sz w:val="30"/>
          <w:szCs w:val="30"/>
          <w:u w:val="none"/>
        </w:rPr>
      </w:pPr>
      <w:r>
        <w:rPr>
          <w:rFonts w:hint="eastAsia"/>
          <w:sz w:val="30"/>
          <w:szCs w:val="30"/>
          <w:u w:val="none"/>
        </w:rPr>
        <w:t>I. 神对罪的忿怒得以彰显，我们的罪性得以证实，神公正的判决在神的任凭中得以辩护。</w:t>
      </w:r>
    </w:p>
    <w:p w14:paraId="55084024">
      <w:pPr>
        <w:rPr>
          <w:rFonts w:hint="eastAsia"/>
          <w:sz w:val="30"/>
          <w:szCs w:val="30"/>
          <w:u w:val="none"/>
        </w:rPr>
      </w:pPr>
    </w:p>
    <w:p w14:paraId="0E730CAB">
      <w:pPr>
        <w:rPr>
          <w:rFonts w:hint="eastAsia"/>
          <w:sz w:val="30"/>
          <w:szCs w:val="30"/>
          <w:u w:val="none"/>
        </w:rPr>
      </w:pPr>
      <w:r>
        <w:rPr>
          <w:rFonts w:hint="eastAsia"/>
          <w:sz w:val="30"/>
          <w:szCs w:val="30"/>
          <w:u w:val="none"/>
        </w:rPr>
        <w:t>First, let’s look at verse 28.</w:t>
      </w:r>
    </w:p>
    <w:p w14:paraId="2E2D7E20">
      <w:pPr>
        <w:rPr>
          <w:rFonts w:hint="eastAsia"/>
          <w:sz w:val="30"/>
          <w:szCs w:val="30"/>
          <w:u w:val="none"/>
        </w:rPr>
      </w:pPr>
      <w:r>
        <w:rPr>
          <w:rFonts w:hint="eastAsia"/>
          <w:sz w:val="30"/>
          <w:szCs w:val="30"/>
          <w:u w:val="none"/>
        </w:rPr>
        <w:t>首先，让我们看28节。</w:t>
      </w:r>
    </w:p>
    <w:p w14:paraId="1EA22025">
      <w:pPr>
        <w:rPr>
          <w:rFonts w:hint="eastAsia"/>
          <w:sz w:val="30"/>
          <w:szCs w:val="30"/>
          <w:u w:val="none"/>
        </w:rPr>
      </w:pPr>
    </w:p>
    <w:p w14:paraId="47A907CD">
      <w:pPr>
        <w:rPr>
          <w:rFonts w:hint="eastAsia"/>
          <w:sz w:val="30"/>
          <w:szCs w:val="30"/>
          <w:u w:val="none"/>
        </w:rPr>
      </w:pPr>
      <w:r>
        <w:rPr>
          <w:rFonts w:hint="eastAsia"/>
          <w:sz w:val="30"/>
          <w:szCs w:val="30"/>
          <w:u w:val="none"/>
        </w:rPr>
        <w:t>Here Paul makes it crystal clear that God’s judgment against sin is just.</w:t>
      </w:r>
    </w:p>
    <w:p w14:paraId="7A311B1A">
      <w:pPr>
        <w:rPr>
          <w:rFonts w:hint="eastAsia"/>
          <w:sz w:val="30"/>
          <w:szCs w:val="30"/>
          <w:u w:val="none"/>
        </w:rPr>
      </w:pPr>
      <w:r>
        <w:rPr>
          <w:rFonts w:hint="eastAsia"/>
          <w:sz w:val="30"/>
          <w:szCs w:val="30"/>
          <w:u w:val="none"/>
        </w:rPr>
        <w:t>在这里，保罗非常清楚地表明神对罪的审判是公正的。</w:t>
      </w:r>
    </w:p>
    <w:p w14:paraId="6C8F91AB">
      <w:pPr>
        <w:rPr>
          <w:rFonts w:hint="eastAsia"/>
          <w:sz w:val="30"/>
          <w:szCs w:val="30"/>
          <w:u w:val="none"/>
        </w:rPr>
      </w:pPr>
    </w:p>
    <w:p w14:paraId="730BFA6E">
      <w:pPr>
        <w:rPr>
          <w:rFonts w:hint="eastAsia"/>
          <w:sz w:val="30"/>
          <w:szCs w:val="30"/>
          <w:u w:val="none"/>
        </w:rPr>
      </w:pPr>
      <w:r>
        <w:rPr>
          <w:rFonts w:hint="eastAsia"/>
          <w:sz w:val="30"/>
          <w:szCs w:val="30"/>
          <w:u w:val="none"/>
        </w:rPr>
        <w:t>And he makes it clear by the parallel of the first two phrases in verse 28.</w:t>
      </w:r>
    </w:p>
    <w:p w14:paraId="7CCA91F8">
      <w:pPr>
        <w:rPr>
          <w:rFonts w:hint="eastAsia"/>
          <w:sz w:val="30"/>
          <w:szCs w:val="30"/>
          <w:u w:val="none"/>
        </w:rPr>
      </w:pPr>
      <w:r>
        <w:rPr>
          <w:rFonts w:hint="eastAsia"/>
          <w:sz w:val="30"/>
          <w:szCs w:val="30"/>
          <w:u w:val="none"/>
        </w:rPr>
        <w:t>他通过28节前两个短语的平行结构清楚地说明了这一点。</w:t>
      </w:r>
    </w:p>
    <w:p w14:paraId="49A91FDC">
      <w:pPr>
        <w:rPr>
          <w:rFonts w:hint="eastAsia"/>
          <w:sz w:val="30"/>
          <w:szCs w:val="30"/>
          <w:u w:val="none"/>
        </w:rPr>
      </w:pPr>
    </w:p>
    <w:p w14:paraId="3A2C2FF4">
      <w:pPr>
        <w:rPr>
          <w:rFonts w:hint="eastAsia"/>
          <w:sz w:val="30"/>
          <w:szCs w:val="30"/>
          <w:u w:val="none"/>
        </w:rPr>
      </w:pPr>
      <w:r>
        <w:rPr>
          <w:rFonts w:hint="eastAsia"/>
          <w:sz w:val="30"/>
          <w:szCs w:val="30"/>
          <w:u w:val="none"/>
        </w:rPr>
        <w:t>Notice what he says: Just as they did not see fit to acknowledge God any longer, God gave them over to a depraved mind.</w:t>
      </w:r>
    </w:p>
    <w:p w14:paraId="6C39FE16">
      <w:pPr>
        <w:rPr>
          <w:rFonts w:hint="eastAsia"/>
          <w:sz w:val="30"/>
          <w:szCs w:val="30"/>
          <w:u w:val="none"/>
        </w:rPr>
      </w:pPr>
      <w:r>
        <w:rPr>
          <w:rFonts w:hint="eastAsia"/>
          <w:sz w:val="30"/>
          <w:szCs w:val="30"/>
          <w:u w:val="none"/>
        </w:rPr>
        <w:t>注意他说的：他们既然故意不认识神，神就任凭他们存邪僻的心。</w:t>
      </w:r>
    </w:p>
    <w:p w14:paraId="0DD7EE62">
      <w:pPr>
        <w:rPr>
          <w:rFonts w:hint="eastAsia"/>
          <w:sz w:val="30"/>
          <w:szCs w:val="30"/>
          <w:u w:val="none"/>
        </w:rPr>
      </w:pPr>
    </w:p>
    <w:p w14:paraId="1846B891">
      <w:pPr>
        <w:rPr>
          <w:rFonts w:hint="eastAsia"/>
          <w:sz w:val="30"/>
          <w:szCs w:val="30"/>
          <w:u w:val="none"/>
        </w:rPr>
      </w:pPr>
      <w:r>
        <w:rPr>
          <w:rFonts w:hint="eastAsia"/>
          <w:sz w:val="30"/>
          <w:szCs w:val="30"/>
          <w:u w:val="none"/>
        </w:rPr>
        <w:t>They didn’t acknowledge God, they abandoned God in their thoughts.</w:t>
      </w:r>
    </w:p>
    <w:p w14:paraId="7994CB99">
      <w:pPr>
        <w:rPr>
          <w:rFonts w:hint="eastAsia"/>
          <w:sz w:val="30"/>
          <w:szCs w:val="30"/>
          <w:u w:val="none"/>
        </w:rPr>
      </w:pPr>
      <w:r>
        <w:rPr>
          <w:rFonts w:hint="eastAsia"/>
          <w:sz w:val="30"/>
          <w:szCs w:val="30"/>
          <w:u w:val="none"/>
        </w:rPr>
        <w:t>他们不承认神，他们在思想中离弃了神。</w:t>
      </w:r>
    </w:p>
    <w:p w14:paraId="74E952DF">
      <w:pPr>
        <w:rPr>
          <w:rFonts w:hint="eastAsia"/>
          <w:sz w:val="30"/>
          <w:szCs w:val="30"/>
          <w:u w:val="none"/>
        </w:rPr>
      </w:pPr>
    </w:p>
    <w:p w14:paraId="02332FB7">
      <w:pPr>
        <w:rPr>
          <w:rFonts w:hint="eastAsia"/>
          <w:sz w:val="30"/>
          <w:szCs w:val="30"/>
          <w:u w:val="none"/>
        </w:rPr>
      </w:pPr>
      <w:r>
        <w:rPr>
          <w:rFonts w:hint="eastAsia"/>
          <w:sz w:val="30"/>
          <w:szCs w:val="30"/>
          <w:u w:val="none"/>
        </w:rPr>
        <w:t>So what was God’s punishment?</w:t>
      </w:r>
    </w:p>
    <w:p w14:paraId="3E1EC234">
      <w:pPr>
        <w:rPr>
          <w:rFonts w:hint="eastAsia"/>
          <w:sz w:val="30"/>
          <w:szCs w:val="30"/>
          <w:u w:val="none"/>
        </w:rPr>
      </w:pPr>
      <w:r>
        <w:rPr>
          <w:rFonts w:hint="eastAsia"/>
          <w:sz w:val="30"/>
          <w:szCs w:val="30"/>
          <w:u w:val="none"/>
        </w:rPr>
        <w:t>那么神的惩罚是什么？</w:t>
      </w:r>
    </w:p>
    <w:p w14:paraId="765A5B97">
      <w:pPr>
        <w:rPr>
          <w:rFonts w:hint="eastAsia"/>
          <w:sz w:val="30"/>
          <w:szCs w:val="30"/>
          <w:u w:val="none"/>
        </w:rPr>
      </w:pPr>
    </w:p>
    <w:p w14:paraId="426FB27F">
      <w:pPr>
        <w:rPr>
          <w:rFonts w:hint="eastAsia"/>
          <w:sz w:val="30"/>
          <w:szCs w:val="30"/>
          <w:u w:val="none"/>
        </w:rPr>
      </w:pPr>
      <w:r>
        <w:rPr>
          <w:rFonts w:hint="eastAsia"/>
          <w:sz w:val="30"/>
          <w:szCs w:val="30"/>
          <w:u w:val="none"/>
        </w:rPr>
        <w:t>He abandoned them to their thoughts.</w:t>
      </w:r>
    </w:p>
    <w:p w14:paraId="04263F98">
      <w:pPr>
        <w:rPr>
          <w:rFonts w:hint="eastAsia"/>
          <w:sz w:val="30"/>
          <w:szCs w:val="30"/>
          <w:u w:val="none"/>
        </w:rPr>
      </w:pPr>
      <w:r>
        <w:rPr>
          <w:rFonts w:hint="eastAsia"/>
          <w:sz w:val="30"/>
          <w:szCs w:val="30"/>
          <w:u w:val="none"/>
        </w:rPr>
        <w:t>祂任凭他们随从自己的思想。</w:t>
      </w:r>
    </w:p>
    <w:p w14:paraId="32D6080C">
      <w:pPr>
        <w:rPr>
          <w:rFonts w:hint="eastAsia"/>
          <w:sz w:val="30"/>
          <w:szCs w:val="30"/>
          <w:u w:val="none"/>
        </w:rPr>
      </w:pPr>
    </w:p>
    <w:p w14:paraId="69B77425">
      <w:pPr>
        <w:rPr>
          <w:rFonts w:hint="eastAsia"/>
          <w:sz w:val="30"/>
          <w:szCs w:val="30"/>
          <w:u w:val="none"/>
        </w:rPr>
      </w:pPr>
      <w:r>
        <w:rPr>
          <w:rFonts w:hint="eastAsia"/>
          <w:sz w:val="30"/>
          <w:szCs w:val="30"/>
          <w:u w:val="none"/>
        </w:rPr>
        <w:t>He abandoned them to their corrupt thoughts, their depraved thoughts.</w:t>
      </w:r>
    </w:p>
    <w:p w14:paraId="5FC0DD69">
      <w:pPr>
        <w:rPr>
          <w:rFonts w:hint="eastAsia"/>
          <w:sz w:val="30"/>
          <w:szCs w:val="30"/>
          <w:u w:val="none"/>
        </w:rPr>
      </w:pPr>
      <w:r>
        <w:rPr>
          <w:rFonts w:hint="eastAsia"/>
          <w:sz w:val="30"/>
          <w:szCs w:val="30"/>
          <w:u w:val="none"/>
        </w:rPr>
        <w:t>祂任凭他们随从自己败坏的思想，邪僻的思想。</w:t>
      </w:r>
    </w:p>
    <w:p w14:paraId="6089CD68">
      <w:pPr>
        <w:rPr>
          <w:rFonts w:hint="eastAsia"/>
          <w:sz w:val="30"/>
          <w:szCs w:val="30"/>
          <w:u w:val="none"/>
        </w:rPr>
      </w:pPr>
    </w:p>
    <w:p w14:paraId="6529D466">
      <w:pPr>
        <w:rPr>
          <w:rFonts w:hint="eastAsia"/>
          <w:sz w:val="30"/>
          <w:szCs w:val="30"/>
          <w:u w:val="none"/>
        </w:rPr>
      </w:pPr>
      <w:r>
        <w:rPr>
          <w:rFonts w:hint="eastAsia"/>
          <w:sz w:val="30"/>
          <w:szCs w:val="30"/>
          <w:u w:val="none"/>
        </w:rPr>
        <w:t>He let their thinking run its logical course.</w:t>
      </w:r>
    </w:p>
    <w:p w14:paraId="2B74C24B">
      <w:pPr>
        <w:rPr>
          <w:rFonts w:hint="eastAsia"/>
          <w:sz w:val="30"/>
          <w:szCs w:val="30"/>
          <w:u w:val="none"/>
        </w:rPr>
      </w:pPr>
      <w:r>
        <w:rPr>
          <w:rFonts w:hint="eastAsia"/>
          <w:sz w:val="30"/>
          <w:szCs w:val="30"/>
          <w:u w:val="none"/>
        </w:rPr>
        <w:t>祂让他们的思想按其逻辑发展。</w:t>
      </w:r>
    </w:p>
    <w:p w14:paraId="0302FA61">
      <w:pPr>
        <w:rPr>
          <w:rFonts w:hint="eastAsia"/>
          <w:sz w:val="30"/>
          <w:szCs w:val="30"/>
          <w:u w:val="none"/>
        </w:rPr>
      </w:pPr>
    </w:p>
    <w:p w14:paraId="31A49B68">
      <w:pPr>
        <w:rPr>
          <w:rFonts w:hint="eastAsia"/>
          <w:sz w:val="30"/>
          <w:szCs w:val="30"/>
          <w:u w:val="none"/>
        </w:rPr>
      </w:pPr>
      <w:r>
        <w:rPr>
          <w:rFonts w:hint="eastAsia"/>
          <w:sz w:val="30"/>
          <w:szCs w:val="30"/>
          <w:u w:val="none"/>
        </w:rPr>
        <w:t>That was God’s punishment.</w:t>
      </w:r>
    </w:p>
    <w:p w14:paraId="6DA5976E">
      <w:pPr>
        <w:rPr>
          <w:rFonts w:hint="eastAsia"/>
          <w:sz w:val="30"/>
          <w:szCs w:val="30"/>
          <w:u w:val="none"/>
        </w:rPr>
      </w:pPr>
      <w:r>
        <w:rPr>
          <w:rFonts w:hint="eastAsia"/>
          <w:sz w:val="30"/>
          <w:szCs w:val="30"/>
          <w:u w:val="none"/>
        </w:rPr>
        <w:t>那就是神的惩罚。</w:t>
      </w:r>
    </w:p>
    <w:p w14:paraId="51A3B8A8">
      <w:pPr>
        <w:rPr>
          <w:rFonts w:hint="eastAsia"/>
          <w:sz w:val="30"/>
          <w:szCs w:val="30"/>
          <w:u w:val="none"/>
        </w:rPr>
      </w:pPr>
    </w:p>
    <w:p w14:paraId="3178A1DE">
      <w:pPr>
        <w:rPr>
          <w:rFonts w:hint="eastAsia"/>
          <w:sz w:val="30"/>
          <w:szCs w:val="30"/>
          <w:u w:val="none"/>
        </w:rPr>
      </w:pPr>
      <w:r>
        <w:rPr>
          <w:rFonts w:hint="eastAsia"/>
          <w:sz w:val="30"/>
          <w:szCs w:val="30"/>
          <w:u w:val="none"/>
        </w:rPr>
        <w:t>They refused to acknowledge Him.</w:t>
      </w:r>
    </w:p>
    <w:p w14:paraId="59440D91">
      <w:pPr>
        <w:rPr>
          <w:rFonts w:hint="eastAsia"/>
          <w:sz w:val="30"/>
          <w:szCs w:val="30"/>
          <w:u w:val="none"/>
        </w:rPr>
      </w:pPr>
      <w:r>
        <w:rPr>
          <w:rFonts w:hint="eastAsia"/>
          <w:sz w:val="30"/>
          <w:szCs w:val="30"/>
          <w:u w:val="none"/>
        </w:rPr>
        <w:t>他们拒绝承认祂。</w:t>
      </w:r>
    </w:p>
    <w:p w14:paraId="14D83F93">
      <w:pPr>
        <w:rPr>
          <w:rFonts w:hint="eastAsia"/>
          <w:sz w:val="30"/>
          <w:szCs w:val="30"/>
          <w:u w:val="none"/>
        </w:rPr>
      </w:pPr>
    </w:p>
    <w:p w14:paraId="1C5F076F">
      <w:pPr>
        <w:rPr>
          <w:rFonts w:hint="eastAsia"/>
          <w:sz w:val="30"/>
          <w:szCs w:val="30"/>
          <w:u w:val="none"/>
        </w:rPr>
      </w:pPr>
      <w:r>
        <w:rPr>
          <w:rFonts w:hint="eastAsia"/>
          <w:sz w:val="30"/>
          <w:szCs w:val="30"/>
          <w:u w:val="none"/>
        </w:rPr>
        <w:t>They abandoned Him in their thoughts.</w:t>
      </w:r>
    </w:p>
    <w:p w14:paraId="34F088F4">
      <w:pPr>
        <w:rPr>
          <w:rFonts w:hint="eastAsia"/>
          <w:sz w:val="30"/>
          <w:szCs w:val="30"/>
          <w:u w:val="none"/>
        </w:rPr>
      </w:pPr>
      <w:r>
        <w:rPr>
          <w:rFonts w:hint="eastAsia"/>
          <w:sz w:val="30"/>
          <w:szCs w:val="30"/>
          <w:u w:val="none"/>
        </w:rPr>
        <w:t>他们在思想中离弃了祂。</w:t>
      </w:r>
    </w:p>
    <w:p w14:paraId="52CA629E">
      <w:pPr>
        <w:rPr>
          <w:rFonts w:hint="eastAsia"/>
          <w:sz w:val="30"/>
          <w:szCs w:val="30"/>
          <w:u w:val="none"/>
        </w:rPr>
      </w:pPr>
    </w:p>
    <w:p w14:paraId="1061738B">
      <w:pPr>
        <w:rPr>
          <w:rFonts w:hint="eastAsia"/>
          <w:sz w:val="30"/>
          <w:szCs w:val="30"/>
          <w:u w:val="none"/>
        </w:rPr>
      </w:pPr>
      <w:r>
        <w:rPr>
          <w:rFonts w:hint="eastAsia"/>
          <w:sz w:val="30"/>
          <w:szCs w:val="30"/>
          <w:u w:val="none"/>
        </w:rPr>
        <w:t>Therefore, He gives them over to their thoughts, to their corrupted and depraved minds.</w:t>
      </w:r>
    </w:p>
    <w:p w14:paraId="4466D20C">
      <w:pPr>
        <w:rPr>
          <w:rFonts w:hint="eastAsia"/>
          <w:sz w:val="30"/>
          <w:szCs w:val="30"/>
          <w:u w:val="none"/>
        </w:rPr>
      </w:pPr>
      <w:r>
        <w:rPr>
          <w:rFonts w:hint="eastAsia"/>
          <w:sz w:val="30"/>
          <w:szCs w:val="30"/>
          <w:u w:val="none"/>
        </w:rPr>
        <w:t>因此，祂任凭他们随从自己的思想，随从他们败坏和邪僻的心。</w:t>
      </w:r>
    </w:p>
    <w:p w14:paraId="07DE8117">
      <w:pPr>
        <w:rPr>
          <w:rFonts w:hint="eastAsia"/>
          <w:sz w:val="30"/>
          <w:szCs w:val="30"/>
          <w:u w:val="none"/>
        </w:rPr>
      </w:pPr>
    </w:p>
    <w:p w14:paraId="266176D7">
      <w:pPr>
        <w:rPr>
          <w:rFonts w:hint="eastAsia"/>
          <w:sz w:val="30"/>
          <w:szCs w:val="30"/>
          <w:u w:val="none"/>
        </w:rPr>
      </w:pPr>
      <w:r>
        <w:rPr>
          <w:rFonts w:hint="eastAsia"/>
          <w:sz w:val="30"/>
          <w:szCs w:val="30"/>
          <w:u w:val="none"/>
        </w:rPr>
        <w:t>God’s judgment against sin is not arbitrary.</w:t>
      </w:r>
    </w:p>
    <w:p w14:paraId="4144FA0E">
      <w:pPr>
        <w:rPr>
          <w:rFonts w:hint="eastAsia"/>
          <w:sz w:val="30"/>
          <w:szCs w:val="30"/>
          <w:u w:val="none"/>
        </w:rPr>
      </w:pPr>
      <w:r>
        <w:rPr>
          <w:rFonts w:hint="eastAsia"/>
          <w:sz w:val="30"/>
          <w:szCs w:val="30"/>
          <w:u w:val="none"/>
        </w:rPr>
        <w:t>神对罪的审判不是武断的。</w:t>
      </w:r>
    </w:p>
    <w:p w14:paraId="4C257673">
      <w:pPr>
        <w:rPr>
          <w:rFonts w:hint="eastAsia"/>
          <w:sz w:val="30"/>
          <w:szCs w:val="30"/>
          <w:u w:val="none"/>
        </w:rPr>
      </w:pPr>
    </w:p>
    <w:p w14:paraId="3CBF329F">
      <w:pPr>
        <w:rPr>
          <w:rFonts w:hint="eastAsia"/>
          <w:sz w:val="30"/>
          <w:szCs w:val="30"/>
          <w:u w:val="none"/>
        </w:rPr>
      </w:pPr>
      <w:r>
        <w:rPr>
          <w:rFonts w:hint="eastAsia"/>
          <w:sz w:val="30"/>
          <w:szCs w:val="30"/>
          <w:u w:val="none"/>
        </w:rPr>
        <w:t>It’s the perfect judgment.</w:t>
      </w:r>
    </w:p>
    <w:p w14:paraId="4E4954B4">
      <w:pPr>
        <w:rPr>
          <w:rFonts w:hint="eastAsia"/>
          <w:sz w:val="30"/>
          <w:szCs w:val="30"/>
          <w:u w:val="none"/>
        </w:rPr>
      </w:pPr>
      <w:r>
        <w:rPr>
          <w:rFonts w:hint="eastAsia"/>
          <w:sz w:val="30"/>
          <w:szCs w:val="30"/>
          <w:u w:val="none"/>
        </w:rPr>
        <w:t>这是完美的审判。</w:t>
      </w:r>
    </w:p>
    <w:p w14:paraId="1D840ABA">
      <w:pPr>
        <w:rPr>
          <w:rFonts w:hint="eastAsia"/>
          <w:sz w:val="30"/>
          <w:szCs w:val="30"/>
          <w:u w:val="none"/>
        </w:rPr>
      </w:pPr>
    </w:p>
    <w:p w14:paraId="044ED2B0">
      <w:pPr>
        <w:rPr>
          <w:rFonts w:hint="eastAsia"/>
          <w:sz w:val="30"/>
          <w:szCs w:val="30"/>
          <w:u w:val="none"/>
        </w:rPr>
      </w:pPr>
      <w:r>
        <w:rPr>
          <w:rFonts w:hint="eastAsia"/>
          <w:sz w:val="30"/>
          <w:szCs w:val="30"/>
          <w:u w:val="none"/>
        </w:rPr>
        <w:t>You know, we can often times complain about the judgment that human judges give against sin.</w:t>
      </w:r>
    </w:p>
    <w:p w14:paraId="2731BCBA">
      <w:pPr>
        <w:rPr>
          <w:rFonts w:hint="eastAsia"/>
          <w:sz w:val="30"/>
          <w:szCs w:val="30"/>
          <w:u w:val="none"/>
        </w:rPr>
      </w:pPr>
      <w:r>
        <w:rPr>
          <w:rFonts w:hint="eastAsia"/>
          <w:sz w:val="30"/>
          <w:szCs w:val="30"/>
          <w:u w:val="none"/>
        </w:rPr>
        <w:t>你知道，我们常常会抱怨人类法官对罪的判决。</w:t>
      </w:r>
    </w:p>
    <w:p w14:paraId="2A1A538C">
      <w:pPr>
        <w:rPr>
          <w:rFonts w:hint="eastAsia"/>
          <w:sz w:val="30"/>
          <w:szCs w:val="30"/>
          <w:u w:val="none"/>
        </w:rPr>
      </w:pPr>
    </w:p>
    <w:p w14:paraId="2E163895">
      <w:pPr>
        <w:rPr>
          <w:rFonts w:hint="eastAsia"/>
          <w:sz w:val="30"/>
          <w:szCs w:val="30"/>
          <w:u w:val="none"/>
        </w:rPr>
      </w:pPr>
      <w:r>
        <w:rPr>
          <w:rFonts w:hint="eastAsia"/>
          <w:sz w:val="30"/>
          <w:szCs w:val="30"/>
          <w:u w:val="none"/>
        </w:rPr>
        <w:t>Often times, we’ve got a lot of legitimate complaints about that.</w:t>
      </w:r>
    </w:p>
    <w:p w14:paraId="064DD1D7">
      <w:pPr>
        <w:rPr>
          <w:rFonts w:hint="eastAsia"/>
          <w:sz w:val="30"/>
          <w:szCs w:val="30"/>
          <w:u w:val="none"/>
        </w:rPr>
      </w:pPr>
      <w:r>
        <w:rPr>
          <w:rFonts w:hint="eastAsia"/>
          <w:sz w:val="30"/>
          <w:szCs w:val="30"/>
          <w:u w:val="none"/>
        </w:rPr>
        <w:t>很多时候，我们对此有很多合理的抱怨。</w:t>
      </w:r>
    </w:p>
    <w:p w14:paraId="1E78330C">
      <w:pPr>
        <w:rPr>
          <w:rFonts w:hint="eastAsia"/>
          <w:sz w:val="30"/>
          <w:szCs w:val="30"/>
          <w:u w:val="none"/>
        </w:rPr>
      </w:pPr>
    </w:p>
    <w:p w14:paraId="6FEFF4B6">
      <w:pPr>
        <w:rPr>
          <w:rFonts w:hint="eastAsia"/>
          <w:sz w:val="30"/>
          <w:szCs w:val="30"/>
          <w:u w:val="none"/>
        </w:rPr>
      </w:pPr>
      <w:r>
        <w:rPr>
          <w:rFonts w:hint="eastAsia"/>
          <w:sz w:val="30"/>
          <w:szCs w:val="30"/>
          <w:u w:val="none"/>
        </w:rPr>
        <w:t>Sometimes criminals get off light.</w:t>
      </w:r>
    </w:p>
    <w:p w14:paraId="6FF591D4">
      <w:pPr>
        <w:rPr>
          <w:rFonts w:hint="eastAsia"/>
          <w:sz w:val="30"/>
          <w:szCs w:val="30"/>
          <w:u w:val="none"/>
        </w:rPr>
      </w:pPr>
      <w:r>
        <w:rPr>
          <w:rFonts w:hint="eastAsia"/>
          <w:sz w:val="30"/>
          <w:szCs w:val="30"/>
          <w:u w:val="none"/>
        </w:rPr>
        <w:t>有时候罪犯被轻判。</w:t>
      </w:r>
    </w:p>
    <w:p w14:paraId="7DD9B1FB">
      <w:pPr>
        <w:rPr>
          <w:rFonts w:hint="eastAsia"/>
          <w:sz w:val="30"/>
          <w:szCs w:val="30"/>
          <w:u w:val="none"/>
        </w:rPr>
      </w:pPr>
    </w:p>
    <w:p w14:paraId="0C68B1E9">
      <w:pPr>
        <w:rPr>
          <w:rFonts w:hint="eastAsia"/>
          <w:sz w:val="30"/>
          <w:szCs w:val="30"/>
          <w:u w:val="none"/>
        </w:rPr>
      </w:pPr>
      <w:r>
        <w:rPr>
          <w:rFonts w:hint="eastAsia"/>
          <w:sz w:val="30"/>
          <w:szCs w:val="30"/>
          <w:u w:val="none"/>
        </w:rPr>
        <w:t>Sometimes people are wrongly convicted.</w:t>
      </w:r>
    </w:p>
    <w:p w14:paraId="044A0DC4">
      <w:pPr>
        <w:rPr>
          <w:rFonts w:hint="eastAsia"/>
          <w:sz w:val="30"/>
          <w:szCs w:val="30"/>
          <w:u w:val="none"/>
        </w:rPr>
      </w:pPr>
      <w:r>
        <w:rPr>
          <w:rFonts w:hint="eastAsia"/>
          <w:sz w:val="30"/>
          <w:szCs w:val="30"/>
          <w:u w:val="none"/>
        </w:rPr>
        <w:t>有时候人们被错判。</w:t>
      </w:r>
    </w:p>
    <w:p w14:paraId="0AD6C636">
      <w:pPr>
        <w:rPr>
          <w:rFonts w:hint="eastAsia"/>
          <w:sz w:val="30"/>
          <w:szCs w:val="30"/>
          <w:u w:val="none"/>
        </w:rPr>
      </w:pPr>
    </w:p>
    <w:p w14:paraId="04CC3BA1">
      <w:pPr>
        <w:rPr>
          <w:rFonts w:hint="eastAsia"/>
          <w:sz w:val="30"/>
          <w:szCs w:val="30"/>
          <w:u w:val="none"/>
        </w:rPr>
      </w:pPr>
      <w:r>
        <w:rPr>
          <w:rFonts w:hint="eastAsia"/>
          <w:sz w:val="30"/>
          <w:szCs w:val="30"/>
          <w:u w:val="none"/>
        </w:rPr>
        <w:t>Sometimes we think that the judge has been a little bit overbearing.</w:t>
      </w:r>
    </w:p>
    <w:p w14:paraId="531ACBB0">
      <w:pPr>
        <w:rPr>
          <w:rFonts w:hint="eastAsia"/>
          <w:sz w:val="30"/>
          <w:szCs w:val="30"/>
          <w:u w:val="none"/>
        </w:rPr>
      </w:pPr>
      <w:r>
        <w:rPr>
          <w:rFonts w:hint="eastAsia"/>
          <w:sz w:val="30"/>
          <w:szCs w:val="30"/>
          <w:u w:val="none"/>
        </w:rPr>
        <w:t>有时候我们觉得法官有点专横。</w:t>
      </w:r>
    </w:p>
    <w:p w14:paraId="14B1FA95">
      <w:pPr>
        <w:rPr>
          <w:rFonts w:hint="eastAsia"/>
          <w:sz w:val="30"/>
          <w:szCs w:val="30"/>
          <w:u w:val="none"/>
        </w:rPr>
      </w:pPr>
    </w:p>
    <w:p w14:paraId="6A443C99">
      <w:pPr>
        <w:rPr>
          <w:rFonts w:hint="eastAsia"/>
          <w:sz w:val="30"/>
          <w:szCs w:val="30"/>
          <w:u w:val="none"/>
        </w:rPr>
      </w:pPr>
      <w:r>
        <w:rPr>
          <w:rFonts w:hint="eastAsia"/>
          <w:sz w:val="30"/>
          <w:szCs w:val="30"/>
          <w:u w:val="none"/>
        </w:rPr>
        <w:t>God’s justice is never arbitrary.</w:t>
      </w:r>
    </w:p>
    <w:p w14:paraId="554D71A5">
      <w:pPr>
        <w:rPr>
          <w:rFonts w:hint="eastAsia"/>
          <w:sz w:val="30"/>
          <w:szCs w:val="30"/>
          <w:u w:val="none"/>
        </w:rPr>
      </w:pPr>
      <w:r>
        <w:rPr>
          <w:rFonts w:hint="eastAsia"/>
          <w:sz w:val="30"/>
          <w:szCs w:val="30"/>
          <w:u w:val="none"/>
        </w:rPr>
        <w:t>神的公义从不武断。</w:t>
      </w:r>
    </w:p>
    <w:p w14:paraId="58378586">
      <w:pPr>
        <w:rPr>
          <w:rFonts w:hint="eastAsia"/>
          <w:sz w:val="30"/>
          <w:szCs w:val="30"/>
          <w:u w:val="none"/>
        </w:rPr>
      </w:pPr>
    </w:p>
    <w:p w14:paraId="2FBB828E">
      <w:pPr>
        <w:rPr>
          <w:rFonts w:hint="eastAsia"/>
          <w:sz w:val="30"/>
          <w:szCs w:val="30"/>
          <w:u w:val="none"/>
        </w:rPr>
      </w:pPr>
      <w:r>
        <w:rPr>
          <w:rFonts w:hint="eastAsia"/>
          <w:sz w:val="30"/>
          <w:szCs w:val="30"/>
          <w:u w:val="none"/>
        </w:rPr>
        <w:t>It is always the exact thing prescribed.</w:t>
      </w:r>
    </w:p>
    <w:p w14:paraId="02E720C7">
      <w:pPr>
        <w:rPr>
          <w:rFonts w:hint="eastAsia"/>
          <w:sz w:val="30"/>
          <w:szCs w:val="30"/>
          <w:u w:val="none"/>
        </w:rPr>
      </w:pPr>
      <w:r>
        <w:rPr>
          <w:rFonts w:hint="eastAsia"/>
          <w:sz w:val="30"/>
          <w:szCs w:val="30"/>
          <w:u w:val="none"/>
        </w:rPr>
        <w:t>它总是精准地按规定执行。</w:t>
      </w:r>
    </w:p>
    <w:p w14:paraId="556BEC0C">
      <w:pPr>
        <w:rPr>
          <w:rFonts w:hint="eastAsia"/>
          <w:sz w:val="30"/>
          <w:szCs w:val="30"/>
          <w:u w:val="none"/>
        </w:rPr>
      </w:pPr>
    </w:p>
    <w:p w14:paraId="61A5C49C">
      <w:pPr>
        <w:rPr>
          <w:rFonts w:hint="eastAsia"/>
          <w:sz w:val="30"/>
          <w:szCs w:val="30"/>
          <w:u w:val="none"/>
        </w:rPr>
      </w:pPr>
      <w:r>
        <w:rPr>
          <w:rFonts w:hint="eastAsia"/>
          <w:sz w:val="30"/>
          <w:szCs w:val="30"/>
          <w:u w:val="none"/>
        </w:rPr>
        <w:t>And the apostle Paul shows us this here.</w:t>
      </w:r>
    </w:p>
    <w:p w14:paraId="36BD08DD">
      <w:pPr>
        <w:rPr>
          <w:rFonts w:hint="eastAsia"/>
          <w:sz w:val="30"/>
          <w:szCs w:val="30"/>
          <w:u w:val="none"/>
        </w:rPr>
      </w:pPr>
      <w:r>
        <w:rPr>
          <w:rFonts w:hint="eastAsia"/>
          <w:sz w:val="30"/>
          <w:szCs w:val="30"/>
          <w:u w:val="none"/>
        </w:rPr>
        <w:t>使徒保罗在这里向我们展示了这一点。</w:t>
      </w:r>
    </w:p>
    <w:p w14:paraId="77A2F5CD">
      <w:pPr>
        <w:rPr>
          <w:rFonts w:hint="eastAsia"/>
          <w:sz w:val="30"/>
          <w:szCs w:val="30"/>
          <w:u w:val="none"/>
        </w:rPr>
      </w:pPr>
    </w:p>
    <w:p w14:paraId="1644C544">
      <w:pPr>
        <w:rPr>
          <w:rFonts w:hint="eastAsia"/>
          <w:sz w:val="30"/>
          <w:szCs w:val="30"/>
          <w:u w:val="none"/>
        </w:rPr>
      </w:pPr>
      <w:r>
        <w:rPr>
          <w:rFonts w:hint="eastAsia"/>
          <w:sz w:val="30"/>
          <w:szCs w:val="30"/>
          <w:u w:val="none"/>
        </w:rPr>
        <w:t>Those who want to live without God in this world, God hands them over to their own desires.</w:t>
      </w:r>
    </w:p>
    <w:p w14:paraId="743963C5">
      <w:pPr>
        <w:rPr>
          <w:rFonts w:hint="eastAsia"/>
          <w:sz w:val="30"/>
          <w:szCs w:val="30"/>
          <w:u w:val="none"/>
        </w:rPr>
      </w:pPr>
      <w:r>
        <w:rPr>
          <w:rFonts w:hint="eastAsia"/>
          <w:sz w:val="30"/>
          <w:szCs w:val="30"/>
          <w:u w:val="none"/>
        </w:rPr>
        <w:t>那些想在这个世界上过没有神的生活的人，神就把他们交给他们自己的欲望。</w:t>
      </w:r>
    </w:p>
    <w:p w14:paraId="159B3246">
      <w:pPr>
        <w:rPr>
          <w:rFonts w:hint="eastAsia"/>
          <w:sz w:val="30"/>
          <w:szCs w:val="30"/>
          <w:u w:val="none"/>
        </w:rPr>
      </w:pPr>
    </w:p>
    <w:p w14:paraId="6FB35F82">
      <w:pPr>
        <w:rPr>
          <w:rFonts w:hint="eastAsia"/>
          <w:sz w:val="30"/>
          <w:szCs w:val="30"/>
          <w:u w:val="none"/>
        </w:rPr>
      </w:pPr>
      <w:r>
        <w:rPr>
          <w:rFonts w:hint="eastAsia"/>
          <w:sz w:val="30"/>
          <w:szCs w:val="30"/>
          <w:u w:val="none"/>
        </w:rPr>
        <w:t>The vanity of their own imaginations.</w:t>
      </w:r>
    </w:p>
    <w:p w14:paraId="7FD8EAD8">
      <w:pPr>
        <w:rPr>
          <w:rFonts w:hint="eastAsia"/>
          <w:sz w:val="30"/>
          <w:szCs w:val="30"/>
          <w:u w:val="none"/>
        </w:rPr>
      </w:pPr>
      <w:r>
        <w:rPr>
          <w:rFonts w:hint="eastAsia"/>
          <w:sz w:val="30"/>
          <w:szCs w:val="30"/>
          <w:u w:val="none"/>
        </w:rPr>
        <w:t>他们自己想象的虚妄。</w:t>
      </w:r>
    </w:p>
    <w:p w14:paraId="61060204">
      <w:pPr>
        <w:rPr>
          <w:rFonts w:hint="eastAsia"/>
          <w:sz w:val="30"/>
          <w:szCs w:val="30"/>
          <w:u w:val="none"/>
        </w:rPr>
      </w:pPr>
    </w:p>
    <w:p w14:paraId="6EA9C0C5">
      <w:pPr>
        <w:rPr>
          <w:rFonts w:hint="eastAsia"/>
          <w:sz w:val="30"/>
          <w:szCs w:val="30"/>
          <w:u w:val="none"/>
        </w:rPr>
      </w:pPr>
      <w:r>
        <w:rPr>
          <w:rFonts w:hint="eastAsia"/>
          <w:sz w:val="30"/>
          <w:szCs w:val="30"/>
          <w:u w:val="none"/>
        </w:rPr>
        <w:t>They want to live without God.</w:t>
      </w:r>
    </w:p>
    <w:p w14:paraId="64F14727">
      <w:pPr>
        <w:rPr>
          <w:rFonts w:hint="eastAsia"/>
          <w:sz w:val="30"/>
          <w:szCs w:val="30"/>
          <w:u w:val="none"/>
        </w:rPr>
      </w:pPr>
      <w:r>
        <w:rPr>
          <w:rFonts w:hint="eastAsia"/>
          <w:sz w:val="30"/>
          <w:szCs w:val="30"/>
          <w:u w:val="none"/>
        </w:rPr>
        <w:t>他们想过没有神的生活。</w:t>
      </w:r>
    </w:p>
    <w:p w14:paraId="3FCB6404">
      <w:pPr>
        <w:rPr>
          <w:rFonts w:hint="eastAsia"/>
          <w:sz w:val="30"/>
          <w:szCs w:val="30"/>
          <w:u w:val="none"/>
        </w:rPr>
      </w:pPr>
    </w:p>
    <w:p w14:paraId="10360901">
      <w:pPr>
        <w:rPr>
          <w:rFonts w:hint="eastAsia"/>
          <w:sz w:val="30"/>
          <w:szCs w:val="30"/>
          <w:u w:val="none"/>
        </w:rPr>
      </w:pPr>
      <w:r>
        <w:rPr>
          <w:rFonts w:hint="eastAsia"/>
          <w:sz w:val="30"/>
          <w:szCs w:val="30"/>
          <w:u w:val="none"/>
        </w:rPr>
        <w:t>What’s his judgment?</w:t>
      </w:r>
    </w:p>
    <w:p w14:paraId="2023D53D">
      <w:pPr>
        <w:rPr>
          <w:rFonts w:hint="eastAsia"/>
          <w:sz w:val="30"/>
          <w:szCs w:val="30"/>
          <w:u w:val="none"/>
        </w:rPr>
      </w:pPr>
      <w:r>
        <w:rPr>
          <w:rFonts w:hint="eastAsia"/>
          <w:sz w:val="30"/>
          <w:szCs w:val="30"/>
          <w:u w:val="none"/>
        </w:rPr>
        <w:t>祂的审判是什么？</w:t>
      </w:r>
    </w:p>
    <w:p w14:paraId="784785DA">
      <w:pPr>
        <w:rPr>
          <w:rFonts w:hint="eastAsia"/>
          <w:sz w:val="30"/>
          <w:szCs w:val="30"/>
          <w:u w:val="none"/>
        </w:rPr>
      </w:pPr>
    </w:p>
    <w:p w14:paraId="2B93ECE1">
      <w:pPr>
        <w:rPr>
          <w:rFonts w:hint="eastAsia"/>
          <w:sz w:val="30"/>
          <w:szCs w:val="30"/>
          <w:u w:val="none"/>
        </w:rPr>
      </w:pPr>
      <w:r>
        <w:rPr>
          <w:rFonts w:hint="eastAsia"/>
          <w:sz w:val="30"/>
          <w:szCs w:val="30"/>
          <w:u w:val="none"/>
        </w:rPr>
        <w:t>Fine, you live without Me, and you will see what your own minds without Me will reap.</w:t>
      </w:r>
    </w:p>
    <w:p w14:paraId="18084912">
      <w:pPr>
        <w:rPr>
          <w:rFonts w:hint="eastAsia"/>
          <w:sz w:val="30"/>
          <w:szCs w:val="30"/>
          <w:u w:val="none"/>
        </w:rPr>
      </w:pPr>
      <w:r>
        <w:rPr>
          <w:rFonts w:hint="eastAsia"/>
          <w:sz w:val="30"/>
          <w:szCs w:val="30"/>
          <w:u w:val="none"/>
        </w:rPr>
        <w:t>好吧，你们过没有我的生活，你们会看到你们没有我的思想会收获什么。</w:t>
      </w:r>
    </w:p>
    <w:p w14:paraId="75326CD8">
      <w:pPr>
        <w:rPr>
          <w:rFonts w:hint="eastAsia"/>
          <w:sz w:val="30"/>
          <w:szCs w:val="30"/>
          <w:u w:val="none"/>
        </w:rPr>
      </w:pPr>
    </w:p>
    <w:p w14:paraId="24B780BF">
      <w:pPr>
        <w:rPr>
          <w:rFonts w:hint="eastAsia"/>
          <w:sz w:val="30"/>
          <w:szCs w:val="30"/>
          <w:u w:val="none"/>
        </w:rPr>
      </w:pPr>
      <w:r>
        <w:rPr>
          <w:rFonts w:hint="eastAsia"/>
          <w:sz w:val="30"/>
          <w:szCs w:val="30"/>
          <w:u w:val="none"/>
        </w:rPr>
        <w:t>You reap what you sow.</w:t>
      </w:r>
    </w:p>
    <w:p w14:paraId="321906B9">
      <w:pPr>
        <w:rPr>
          <w:rFonts w:hint="eastAsia"/>
          <w:sz w:val="30"/>
          <w:szCs w:val="30"/>
          <w:u w:val="none"/>
        </w:rPr>
      </w:pPr>
      <w:r>
        <w:rPr>
          <w:rFonts w:hint="eastAsia"/>
          <w:sz w:val="30"/>
          <w:szCs w:val="30"/>
          <w:u w:val="none"/>
        </w:rPr>
        <w:t>你们种什么就收什么。</w:t>
      </w:r>
    </w:p>
    <w:p w14:paraId="248580DB">
      <w:pPr>
        <w:rPr>
          <w:rFonts w:hint="eastAsia"/>
          <w:sz w:val="30"/>
          <w:szCs w:val="30"/>
          <w:u w:val="none"/>
        </w:rPr>
      </w:pPr>
    </w:p>
    <w:p w14:paraId="03D9A7F3">
      <w:pPr>
        <w:rPr>
          <w:rFonts w:hint="eastAsia"/>
          <w:sz w:val="30"/>
          <w:szCs w:val="30"/>
          <w:u w:val="none"/>
        </w:rPr>
      </w:pPr>
      <w:r>
        <w:rPr>
          <w:rFonts w:hint="eastAsia"/>
          <w:sz w:val="30"/>
          <w:szCs w:val="30"/>
          <w:u w:val="none"/>
        </w:rPr>
        <w:t>So those who abandon God, He abandons to their own corrupt mind.</w:t>
      </w:r>
    </w:p>
    <w:p w14:paraId="54FE48AE">
      <w:pPr>
        <w:rPr>
          <w:rFonts w:hint="eastAsia"/>
          <w:sz w:val="30"/>
          <w:szCs w:val="30"/>
          <w:u w:val="none"/>
        </w:rPr>
      </w:pPr>
      <w:r>
        <w:rPr>
          <w:rFonts w:hint="eastAsia"/>
          <w:sz w:val="30"/>
          <w:szCs w:val="30"/>
          <w:u w:val="none"/>
        </w:rPr>
        <w:t>所以那些离弃神的人，祂就任凭他们随从自己败坏的心。</w:t>
      </w:r>
    </w:p>
    <w:p w14:paraId="4D1F0B63">
      <w:pPr>
        <w:rPr>
          <w:rFonts w:hint="eastAsia"/>
          <w:sz w:val="30"/>
          <w:szCs w:val="30"/>
          <w:u w:val="none"/>
        </w:rPr>
      </w:pPr>
    </w:p>
    <w:p w14:paraId="43E7FB3A">
      <w:pPr>
        <w:rPr>
          <w:rFonts w:hint="eastAsia"/>
          <w:sz w:val="30"/>
          <w:szCs w:val="30"/>
          <w:u w:val="none"/>
        </w:rPr>
      </w:pPr>
      <w:r>
        <w:rPr>
          <w:rFonts w:hint="eastAsia"/>
          <w:sz w:val="30"/>
          <w:szCs w:val="30"/>
          <w:u w:val="none"/>
        </w:rPr>
        <w:t>Why is Paul saying this?</w:t>
      </w:r>
    </w:p>
    <w:p w14:paraId="3E9E0F42">
      <w:pPr>
        <w:rPr>
          <w:rFonts w:hint="eastAsia"/>
          <w:sz w:val="30"/>
          <w:szCs w:val="30"/>
          <w:u w:val="none"/>
        </w:rPr>
      </w:pPr>
      <w:r>
        <w:rPr>
          <w:rFonts w:hint="eastAsia"/>
          <w:sz w:val="30"/>
          <w:szCs w:val="30"/>
          <w:u w:val="none"/>
        </w:rPr>
        <w:t>保罗为什么这么说？</w:t>
      </w:r>
    </w:p>
    <w:p w14:paraId="056DA1A4">
      <w:pPr>
        <w:rPr>
          <w:rFonts w:hint="eastAsia"/>
          <w:sz w:val="30"/>
          <w:szCs w:val="30"/>
          <w:u w:val="none"/>
        </w:rPr>
      </w:pPr>
    </w:p>
    <w:p w14:paraId="27F598B5">
      <w:pPr>
        <w:rPr>
          <w:rFonts w:hint="eastAsia"/>
          <w:sz w:val="30"/>
          <w:szCs w:val="30"/>
          <w:u w:val="none"/>
        </w:rPr>
      </w:pPr>
      <w:r>
        <w:rPr>
          <w:rFonts w:hint="eastAsia"/>
          <w:sz w:val="30"/>
          <w:szCs w:val="30"/>
          <w:u w:val="none"/>
        </w:rPr>
        <w:t>Because this is an evidence of God’s wrath.</w:t>
      </w:r>
    </w:p>
    <w:p w14:paraId="1803D3E7">
      <w:pPr>
        <w:rPr>
          <w:rFonts w:hint="eastAsia"/>
          <w:sz w:val="30"/>
          <w:szCs w:val="30"/>
          <w:u w:val="none"/>
        </w:rPr>
      </w:pPr>
      <w:r>
        <w:rPr>
          <w:rFonts w:hint="eastAsia"/>
          <w:sz w:val="30"/>
          <w:szCs w:val="30"/>
          <w:u w:val="none"/>
        </w:rPr>
        <w:t>因为这是神忿怒的证据。</w:t>
      </w:r>
    </w:p>
    <w:p w14:paraId="1A5D56BB">
      <w:pPr>
        <w:rPr>
          <w:rFonts w:hint="eastAsia"/>
          <w:sz w:val="30"/>
          <w:szCs w:val="30"/>
          <w:u w:val="none"/>
        </w:rPr>
      </w:pPr>
    </w:p>
    <w:p w14:paraId="54031E63">
      <w:pPr>
        <w:rPr>
          <w:rFonts w:hint="eastAsia"/>
          <w:sz w:val="30"/>
          <w:szCs w:val="30"/>
          <w:u w:val="none"/>
        </w:rPr>
      </w:pPr>
      <w:r>
        <w:rPr>
          <w:rFonts w:hint="eastAsia"/>
          <w:sz w:val="30"/>
          <w:szCs w:val="30"/>
          <w:u w:val="none"/>
        </w:rPr>
        <w:t>It proves our sinfulness, and it shows the justice of God’s own judgment.</w:t>
      </w:r>
    </w:p>
    <w:p w14:paraId="33677DF5">
      <w:pPr>
        <w:rPr>
          <w:rFonts w:hint="eastAsia"/>
          <w:sz w:val="30"/>
          <w:szCs w:val="30"/>
          <w:u w:val="none"/>
        </w:rPr>
      </w:pPr>
      <w:r>
        <w:rPr>
          <w:rFonts w:hint="eastAsia"/>
          <w:sz w:val="30"/>
          <w:szCs w:val="30"/>
          <w:u w:val="none"/>
        </w:rPr>
        <w:t>它证明了我们的罪性，也显示了神自己审判的公义。</w:t>
      </w:r>
    </w:p>
    <w:p w14:paraId="27CA7B63">
      <w:pPr>
        <w:rPr>
          <w:rFonts w:hint="eastAsia"/>
          <w:sz w:val="30"/>
          <w:szCs w:val="30"/>
          <w:u w:val="none"/>
        </w:rPr>
      </w:pPr>
    </w:p>
    <w:p w14:paraId="24C2F42F">
      <w:pPr>
        <w:rPr>
          <w:rFonts w:hint="eastAsia"/>
          <w:sz w:val="30"/>
          <w:szCs w:val="30"/>
          <w:u w:val="none"/>
        </w:rPr>
      </w:pPr>
      <w:r>
        <w:rPr>
          <w:rFonts w:hint="eastAsia"/>
          <w:sz w:val="30"/>
          <w:szCs w:val="30"/>
          <w:u w:val="none"/>
        </w:rPr>
        <w:t>He has successfully talked about idolaters being abandoned to their own impure desires, to their degrading passions, and now he speaks of God abandoning them to their depraved mind.</w:t>
      </w:r>
    </w:p>
    <w:p w14:paraId="5FB5C707">
      <w:pPr>
        <w:rPr>
          <w:rFonts w:hint="eastAsia"/>
          <w:sz w:val="30"/>
          <w:szCs w:val="30"/>
          <w:u w:val="none"/>
        </w:rPr>
      </w:pPr>
      <w:r>
        <w:rPr>
          <w:rFonts w:hint="eastAsia"/>
          <w:sz w:val="30"/>
          <w:szCs w:val="30"/>
          <w:u w:val="none"/>
        </w:rPr>
        <w:t>他成功地谈论了拜偶像者被任凭随从他们自己不洁的欲望、可羞耻的情欲，现在他谈论神任凭他们存邪僻的心。</w:t>
      </w:r>
    </w:p>
    <w:p w14:paraId="771B0392">
      <w:pPr>
        <w:rPr>
          <w:rFonts w:hint="eastAsia"/>
          <w:sz w:val="30"/>
          <w:szCs w:val="30"/>
          <w:u w:val="none"/>
        </w:rPr>
      </w:pPr>
    </w:p>
    <w:p w14:paraId="68C0FAD2">
      <w:pPr>
        <w:rPr>
          <w:rFonts w:hint="eastAsia"/>
          <w:sz w:val="30"/>
          <w:szCs w:val="30"/>
          <w:u w:val="none"/>
        </w:rPr>
      </w:pPr>
      <w:r>
        <w:rPr>
          <w:rFonts w:hint="eastAsia"/>
          <w:sz w:val="30"/>
          <w:szCs w:val="30"/>
          <w:u w:val="none"/>
        </w:rPr>
        <w:t>Notice all of those things have to do with the inner-man.</w:t>
      </w:r>
    </w:p>
    <w:p w14:paraId="5CEECA70">
      <w:pPr>
        <w:rPr>
          <w:rFonts w:hint="eastAsia"/>
          <w:sz w:val="30"/>
          <w:szCs w:val="30"/>
          <w:u w:val="none"/>
        </w:rPr>
      </w:pPr>
      <w:r>
        <w:rPr>
          <w:rFonts w:hint="eastAsia"/>
          <w:sz w:val="30"/>
          <w:szCs w:val="30"/>
          <w:u w:val="none"/>
        </w:rPr>
        <w:t>注意所有这些都与内心有关。</w:t>
      </w:r>
    </w:p>
    <w:p w14:paraId="7F2BE324">
      <w:pPr>
        <w:rPr>
          <w:rFonts w:hint="eastAsia"/>
          <w:sz w:val="30"/>
          <w:szCs w:val="30"/>
          <w:u w:val="none"/>
        </w:rPr>
      </w:pPr>
    </w:p>
    <w:p w14:paraId="57348C82">
      <w:pPr>
        <w:rPr>
          <w:rFonts w:hint="eastAsia"/>
          <w:sz w:val="30"/>
          <w:szCs w:val="30"/>
          <w:u w:val="none"/>
        </w:rPr>
      </w:pPr>
      <w:r>
        <w:rPr>
          <w:rFonts w:hint="eastAsia"/>
          <w:sz w:val="30"/>
          <w:szCs w:val="30"/>
          <w:u w:val="none"/>
        </w:rPr>
        <w:t>The corruption, the problem that Paul is trying to get at is not caused by societal problems, it’s not caused by deficiency in the legal code, or in the social program of the nation or state in which we live.</w:t>
      </w:r>
    </w:p>
    <w:p w14:paraId="78CF6797">
      <w:pPr>
        <w:rPr>
          <w:rFonts w:hint="eastAsia"/>
          <w:sz w:val="30"/>
          <w:szCs w:val="30"/>
          <w:u w:val="none"/>
        </w:rPr>
      </w:pPr>
      <w:r>
        <w:rPr>
          <w:rFonts w:hint="eastAsia"/>
          <w:sz w:val="30"/>
          <w:szCs w:val="30"/>
          <w:u w:val="none"/>
        </w:rPr>
        <w:t>保罗试图触及的败坏和问题，不是由社会问题引起的，不是由我们所生活的国家或州的法典或社会项目的缺陷引起的。</w:t>
      </w:r>
    </w:p>
    <w:p w14:paraId="01706D9A">
      <w:pPr>
        <w:rPr>
          <w:rFonts w:hint="eastAsia"/>
          <w:sz w:val="30"/>
          <w:szCs w:val="30"/>
          <w:u w:val="none"/>
        </w:rPr>
      </w:pPr>
    </w:p>
    <w:p w14:paraId="29631DBC">
      <w:pPr>
        <w:rPr>
          <w:rFonts w:hint="eastAsia"/>
          <w:sz w:val="30"/>
          <w:szCs w:val="30"/>
          <w:u w:val="none"/>
        </w:rPr>
      </w:pPr>
      <w:r>
        <w:rPr>
          <w:rFonts w:hint="eastAsia"/>
          <w:sz w:val="30"/>
          <w:szCs w:val="30"/>
          <w:u w:val="none"/>
        </w:rPr>
        <w:t>It’s a heart problem.</w:t>
      </w:r>
    </w:p>
    <w:p w14:paraId="6634BA69">
      <w:pPr>
        <w:rPr>
          <w:rFonts w:hint="eastAsia"/>
          <w:sz w:val="30"/>
          <w:szCs w:val="30"/>
          <w:u w:val="none"/>
        </w:rPr>
      </w:pPr>
      <w:r>
        <w:rPr>
          <w:rFonts w:hint="eastAsia"/>
          <w:sz w:val="30"/>
          <w:szCs w:val="30"/>
          <w:u w:val="none"/>
        </w:rPr>
        <w:t>这是一个内心的问题。</w:t>
      </w:r>
    </w:p>
    <w:p w14:paraId="5B1F3B07">
      <w:pPr>
        <w:rPr>
          <w:rFonts w:hint="eastAsia"/>
          <w:sz w:val="30"/>
          <w:szCs w:val="30"/>
          <w:u w:val="none"/>
        </w:rPr>
      </w:pPr>
    </w:p>
    <w:p w14:paraId="52331DFD">
      <w:pPr>
        <w:rPr>
          <w:rFonts w:hint="eastAsia"/>
          <w:sz w:val="30"/>
          <w:szCs w:val="30"/>
          <w:u w:val="none"/>
        </w:rPr>
      </w:pPr>
      <w:r>
        <w:rPr>
          <w:rFonts w:hint="eastAsia"/>
          <w:sz w:val="30"/>
          <w:szCs w:val="30"/>
          <w:u w:val="none"/>
        </w:rPr>
        <w:t>And nothing can get at this heart problem but the power of God which is able to work in the heart.</w:t>
      </w:r>
    </w:p>
    <w:p w14:paraId="494CD09C">
      <w:pPr>
        <w:rPr>
          <w:rFonts w:hint="eastAsia"/>
          <w:sz w:val="30"/>
          <w:szCs w:val="30"/>
          <w:u w:val="none"/>
        </w:rPr>
      </w:pPr>
      <w:r>
        <w:rPr>
          <w:rFonts w:hint="eastAsia"/>
          <w:sz w:val="30"/>
          <w:szCs w:val="30"/>
          <w:u w:val="none"/>
        </w:rPr>
        <w:t>除了神能够在心中工作的大能之外，没有什么能解决这个内心的问题。</w:t>
      </w:r>
    </w:p>
    <w:p w14:paraId="1337A008">
      <w:pPr>
        <w:rPr>
          <w:rFonts w:hint="eastAsia"/>
          <w:sz w:val="30"/>
          <w:szCs w:val="30"/>
          <w:u w:val="none"/>
        </w:rPr>
      </w:pPr>
    </w:p>
    <w:p w14:paraId="6BCDBF16">
      <w:pPr>
        <w:rPr>
          <w:rFonts w:hint="eastAsia"/>
          <w:sz w:val="30"/>
          <w:szCs w:val="30"/>
          <w:u w:val="none"/>
        </w:rPr>
      </w:pPr>
      <w:r>
        <w:rPr>
          <w:rFonts w:hint="eastAsia"/>
          <w:sz w:val="30"/>
          <w:szCs w:val="30"/>
          <w:u w:val="none"/>
        </w:rPr>
        <w:t>And so Paul is helping us to understand the nature of the problem.</w:t>
      </w:r>
    </w:p>
    <w:p w14:paraId="5DD65BD0">
      <w:pPr>
        <w:rPr>
          <w:rFonts w:hint="eastAsia"/>
          <w:sz w:val="30"/>
          <w:szCs w:val="30"/>
          <w:u w:val="none"/>
        </w:rPr>
      </w:pPr>
      <w:r>
        <w:rPr>
          <w:rFonts w:hint="eastAsia"/>
          <w:sz w:val="30"/>
          <w:szCs w:val="30"/>
          <w:u w:val="none"/>
        </w:rPr>
        <w:t>所以保罗正在帮助我们理解这个问题的本质。</w:t>
      </w:r>
    </w:p>
    <w:p w14:paraId="7CFCA3AD">
      <w:pPr>
        <w:rPr>
          <w:rFonts w:hint="eastAsia"/>
          <w:sz w:val="30"/>
          <w:szCs w:val="30"/>
          <w:u w:val="none"/>
        </w:rPr>
      </w:pPr>
    </w:p>
    <w:p w14:paraId="2BDF4894">
      <w:pPr>
        <w:rPr>
          <w:rFonts w:hint="eastAsia"/>
          <w:sz w:val="30"/>
          <w:szCs w:val="30"/>
          <w:u w:val="none"/>
        </w:rPr>
      </w:pPr>
      <w:r>
        <w:rPr>
          <w:rFonts w:hint="eastAsia"/>
          <w:sz w:val="30"/>
          <w:szCs w:val="30"/>
          <w:u w:val="none"/>
        </w:rPr>
        <w:t>It has to do with our desires.</w:t>
      </w:r>
    </w:p>
    <w:p w14:paraId="5621784E">
      <w:pPr>
        <w:rPr>
          <w:rFonts w:hint="eastAsia"/>
          <w:sz w:val="30"/>
          <w:szCs w:val="30"/>
          <w:u w:val="none"/>
        </w:rPr>
      </w:pPr>
      <w:r>
        <w:rPr>
          <w:rFonts w:hint="eastAsia"/>
          <w:sz w:val="30"/>
          <w:szCs w:val="30"/>
          <w:u w:val="none"/>
        </w:rPr>
        <w:t>它与我们的欲望有关。</w:t>
      </w:r>
    </w:p>
    <w:p w14:paraId="46EC2A00">
      <w:pPr>
        <w:rPr>
          <w:rFonts w:hint="eastAsia"/>
          <w:sz w:val="30"/>
          <w:szCs w:val="30"/>
          <w:u w:val="none"/>
        </w:rPr>
      </w:pPr>
    </w:p>
    <w:p w14:paraId="2ECDE924">
      <w:pPr>
        <w:rPr>
          <w:rFonts w:hint="eastAsia"/>
          <w:sz w:val="30"/>
          <w:szCs w:val="30"/>
          <w:u w:val="none"/>
        </w:rPr>
      </w:pPr>
      <w:r>
        <w:rPr>
          <w:rFonts w:hint="eastAsia"/>
          <w:sz w:val="30"/>
          <w:szCs w:val="30"/>
          <w:u w:val="none"/>
        </w:rPr>
        <w:t>It has to do with our desires, it has to do with passions, and it has to do with our mind or with our heart.</w:t>
      </w:r>
    </w:p>
    <w:p w14:paraId="10355057">
      <w:pPr>
        <w:rPr>
          <w:rFonts w:hint="eastAsia"/>
          <w:sz w:val="30"/>
          <w:szCs w:val="30"/>
          <w:u w:val="none"/>
        </w:rPr>
      </w:pPr>
      <w:r>
        <w:rPr>
          <w:rFonts w:hint="eastAsia"/>
          <w:sz w:val="30"/>
          <w:szCs w:val="30"/>
          <w:u w:val="none"/>
        </w:rPr>
        <w:t>它与我们的欲望有关，与情欲有关，与我们的心思意念或我们的心有关。</w:t>
      </w:r>
    </w:p>
    <w:p w14:paraId="1FC754AE">
      <w:pPr>
        <w:rPr>
          <w:rFonts w:hint="eastAsia"/>
          <w:sz w:val="30"/>
          <w:szCs w:val="30"/>
          <w:u w:val="none"/>
        </w:rPr>
      </w:pPr>
    </w:p>
    <w:p w14:paraId="4701B6B7">
      <w:pPr>
        <w:rPr>
          <w:rFonts w:hint="eastAsia"/>
          <w:sz w:val="30"/>
          <w:szCs w:val="30"/>
          <w:u w:val="none"/>
        </w:rPr>
      </w:pPr>
      <w:r>
        <w:rPr>
          <w:rFonts w:hint="eastAsia"/>
          <w:sz w:val="30"/>
          <w:szCs w:val="30"/>
          <w:u w:val="none"/>
        </w:rPr>
        <w:t>That thing which is at the very core of our being.</w:t>
      </w:r>
    </w:p>
    <w:p w14:paraId="38C204AB">
      <w:pPr>
        <w:rPr>
          <w:rFonts w:hint="eastAsia"/>
          <w:sz w:val="30"/>
          <w:szCs w:val="30"/>
          <w:u w:val="none"/>
        </w:rPr>
      </w:pPr>
      <w:r>
        <w:rPr>
          <w:rFonts w:hint="eastAsia"/>
          <w:sz w:val="30"/>
          <w:szCs w:val="30"/>
          <w:u w:val="none"/>
        </w:rPr>
        <w:t>那个在我们生命最核心的东西。</w:t>
      </w:r>
    </w:p>
    <w:p w14:paraId="6719868C">
      <w:pPr>
        <w:rPr>
          <w:rFonts w:hint="eastAsia"/>
          <w:sz w:val="30"/>
          <w:szCs w:val="30"/>
          <w:u w:val="none"/>
        </w:rPr>
      </w:pPr>
    </w:p>
    <w:p w14:paraId="0F2BA586">
      <w:pPr>
        <w:rPr>
          <w:rFonts w:hint="eastAsia"/>
          <w:sz w:val="30"/>
          <w:szCs w:val="30"/>
          <w:u w:val="none"/>
        </w:rPr>
      </w:pPr>
      <w:r>
        <w:rPr>
          <w:rFonts w:hint="eastAsia"/>
          <w:sz w:val="30"/>
          <w:szCs w:val="30"/>
          <w:u w:val="none"/>
        </w:rPr>
        <w:t>When he speaks of a depraved mind, he’s speaking of the very seat of our thinking, our willing, our feeling and our actions.</w:t>
      </w:r>
    </w:p>
    <w:p w14:paraId="175EE6B6">
      <w:pPr>
        <w:rPr>
          <w:rFonts w:hint="eastAsia"/>
          <w:sz w:val="30"/>
          <w:szCs w:val="30"/>
          <w:u w:val="none"/>
        </w:rPr>
      </w:pPr>
      <w:r>
        <w:rPr>
          <w:rFonts w:hint="eastAsia"/>
          <w:sz w:val="30"/>
          <w:szCs w:val="30"/>
          <w:u w:val="none"/>
        </w:rPr>
        <w:t>当他谈到邪僻的心时，他是在谈论我们思想、意愿、感觉和行动的中心。</w:t>
      </w:r>
    </w:p>
    <w:p w14:paraId="61F5EC6C">
      <w:pPr>
        <w:rPr>
          <w:rFonts w:hint="eastAsia"/>
          <w:sz w:val="30"/>
          <w:szCs w:val="30"/>
          <w:u w:val="none"/>
        </w:rPr>
      </w:pPr>
    </w:p>
    <w:p w14:paraId="7689E4E9">
      <w:pPr>
        <w:rPr>
          <w:rFonts w:hint="eastAsia"/>
          <w:sz w:val="30"/>
          <w:szCs w:val="30"/>
          <w:u w:val="none"/>
        </w:rPr>
      </w:pPr>
      <w:r>
        <w:rPr>
          <w:rFonts w:hint="eastAsia"/>
          <w:sz w:val="30"/>
          <w:szCs w:val="30"/>
          <w:u w:val="none"/>
        </w:rPr>
        <w:t>And he’s saying, at the very core of us, we are corrupt apart from the grace of God.</w:t>
      </w:r>
    </w:p>
    <w:p w14:paraId="2BFA239D">
      <w:pPr>
        <w:rPr>
          <w:rFonts w:hint="eastAsia"/>
          <w:sz w:val="30"/>
          <w:szCs w:val="30"/>
          <w:u w:val="none"/>
        </w:rPr>
      </w:pPr>
      <w:r>
        <w:rPr>
          <w:rFonts w:hint="eastAsia"/>
          <w:sz w:val="30"/>
          <w:szCs w:val="30"/>
          <w:u w:val="none"/>
        </w:rPr>
        <w:t>他在说，在我们最核心之处，若没有神的恩典，我们就是败坏的。</w:t>
      </w:r>
    </w:p>
    <w:p w14:paraId="32180720">
      <w:pPr>
        <w:rPr>
          <w:rFonts w:hint="eastAsia"/>
          <w:sz w:val="30"/>
          <w:szCs w:val="30"/>
          <w:u w:val="none"/>
        </w:rPr>
      </w:pPr>
    </w:p>
    <w:p w14:paraId="590708B5">
      <w:pPr>
        <w:rPr>
          <w:rFonts w:hint="eastAsia"/>
          <w:sz w:val="30"/>
          <w:szCs w:val="30"/>
          <w:u w:val="none"/>
        </w:rPr>
      </w:pPr>
      <w:r>
        <w:rPr>
          <w:rFonts w:hint="eastAsia"/>
          <w:sz w:val="30"/>
          <w:szCs w:val="30"/>
          <w:u w:val="none"/>
        </w:rPr>
        <w:t>The mind that is not God-centered, the mind is not God-honoring will become a slave to its own carnal desires.</w:t>
      </w:r>
    </w:p>
    <w:p w14:paraId="7533A930">
      <w:pPr>
        <w:rPr>
          <w:rFonts w:hint="eastAsia"/>
          <w:sz w:val="30"/>
          <w:szCs w:val="30"/>
          <w:u w:val="none"/>
        </w:rPr>
      </w:pPr>
      <w:r>
        <w:rPr>
          <w:rFonts w:hint="eastAsia"/>
          <w:sz w:val="30"/>
          <w:szCs w:val="30"/>
          <w:u w:val="none"/>
        </w:rPr>
        <w:t>一个不以神为中心的心思，一个不尊荣神的心思，会成为它自己肉体欲望的奴隶。</w:t>
      </w:r>
    </w:p>
    <w:p w14:paraId="3D4B4B14">
      <w:pPr>
        <w:rPr>
          <w:rFonts w:hint="eastAsia"/>
          <w:sz w:val="30"/>
          <w:szCs w:val="30"/>
          <w:u w:val="none"/>
        </w:rPr>
      </w:pPr>
    </w:p>
    <w:p w14:paraId="7CF800AA">
      <w:pPr>
        <w:rPr>
          <w:rFonts w:hint="eastAsia"/>
          <w:sz w:val="30"/>
          <w:szCs w:val="30"/>
          <w:u w:val="none"/>
        </w:rPr>
      </w:pPr>
      <w:r>
        <w:rPr>
          <w:rFonts w:hint="eastAsia"/>
          <w:sz w:val="30"/>
          <w:szCs w:val="30"/>
          <w:u w:val="none"/>
        </w:rPr>
        <w:t>And so the apostle Paul is saying when we see that happen, we are seeing the judgment of God against a mind, against a heart, against the person who wants to have nothing to do with the worship and honor and adoration of God in his heart of hearts.</w:t>
      </w:r>
    </w:p>
    <w:p w14:paraId="28EF8EF2">
      <w:pPr>
        <w:rPr>
          <w:rFonts w:hint="eastAsia"/>
          <w:sz w:val="30"/>
          <w:szCs w:val="30"/>
          <w:u w:val="none"/>
        </w:rPr>
      </w:pPr>
      <w:r>
        <w:rPr>
          <w:rFonts w:hint="eastAsia"/>
          <w:sz w:val="30"/>
          <w:szCs w:val="30"/>
          <w:u w:val="none"/>
        </w:rPr>
        <w:t>所以使徒保罗说，当我们看到那种情况发生时，我们看到的就是神对一个心思，对一颗心，对一个内心深处不想敬拜、尊荣和爱慕神之人的审判。</w:t>
      </w:r>
    </w:p>
    <w:p w14:paraId="5DD2BDF0">
      <w:pPr>
        <w:rPr>
          <w:rFonts w:hint="eastAsia"/>
          <w:sz w:val="30"/>
          <w:szCs w:val="30"/>
          <w:u w:val="none"/>
        </w:rPr>
      </w:pPr>
    </w:p>
    <w:p w14:paraId="540D6D8C">
      <w:pPr>
        <w:rPr>
          <w:rFonts w:hint="eastAsia"/>
          <w:sz w:val="30"/>
          <w:szCs w:val="30"/>
          <w:u w:val="none"/>
        </w:rPr>
      </w:pPr>
      <w:r>
        <w:rPr>
          <w:rFonts w:hint="eastAsia"/>
          <w:sz w:val="30"/>
          <w:szCs w:val="30"/>
          <w:u w:val="none"/>
        </w:rPr>
        <w:t>From this source of corrupt thinking, Paul goes on to say at the end of this verse, "To do those things which are not proper from that source of corrupt thinking and willing and feeling comes improper actions."</w:t>
      </w:r>
    </w:p>
    <w:p w14:paraId="33787D8F">
      <w:pPr>
        <w:rPr>
          <w:rFonts w:hint="eastAsia"/>
          <w:sz w:val="30"/>
          <w:szCs w:val="30"/>
          <w:u w:val="none"/>
        </w:rPr>
      </w:pPr>
      <w:r>
        <w:rPr>
          <w:rFonts w:hint="eastAsia"/>
          <w:sz w:val="30"/>
          <w:szCs w:val="30"/>
          <w:u w:val="none"/>
        </w:rPr>
        <w:t>从这个败坏思想的源头，保罗在这节的末尾继续说，“从那个败坏的思想、意愿和感觉的源头，就生出不合宜的行为。”</w:t>
      </w:r>
    </w:p>
    <w:p w14:paraId="50383E59">
      <w:pPr>
        <w:rPr>
          <w:rFonts w:hint="eastAsia"/>
          <w:sz w:val="30"/>
          <w:szCs w:val="30"/>
          <w:u w:val="none"/>
        </w:rPr>
      </w:pPr>
    </w:p>
    <w:p w14:paraId="6C2C8165">
      <w:pPr>
        <w:rPr>
          <w:rFonts w:hint="eastAsia"/>
          <w:sz w:val="30"/>
          <w:szCs w:val="30"/>
          <w:u w:val="none"/>
        </w:rPr>
      </w:pPr>
      <w:r>
        <w:rPr>
          <w:rFonts w:hint="eastAsia"/>
          <w:sz w:val="30"/>
          <w:szCs w:val="30"/>
          <w:u w:val="none"/>
        </w:rPr>
        <w:t>And that again is why external solutions will never ultimately work.</w:t>
      </w:r>
    </w:p>
    <w:p w14:paraId="428E9C51">
      <w:pPr>
        <w:rPr>
          <w:rFonts w:hint="eastAsia"/>
          <w:sz w:val="30"/>
          <w:szCs w:val="30"/>
          <w:u w:val="none"/>
        </w:rPr>
      </w:pPr>
      <w:r>
        <w:rPr>
          <w:rFonts w:hint="eastAsia"/>
          <w:sz w:val="30"/>
          <w:szCs w:val="30"/>
          <w:u w:val="none"/>
        </w:rPr>
        <w:t>这再次解释了为什么外部的解决方案永远无法最终奏效。</w:t>
      </w:r>
    </w:p>
    <w:p w14:paraId="103F3403">
      <w:pPr>
        <w:rPr>
          <w:rFonts w:hint="eastAsia"/>
          <w:sz w:val="30"/>
          <w:szCs w:val="30"/>
          <w:u w:val="none"/>
        </w:rPr>
      </w:pPr>
    </w:p>
    <w:p w14:paraId="63FACC3D">
      <w:pPr>
        <w:rPr>
          <w:rFonts w:hint="eastAsia"/>
          <w:sz w:val="30"/>
          <w:szCs w:val="30"/>
          <w:u w:val="none"/>
        </w:rPr>
      </w:pPr>
      <w:r>
        <w:rPr>
          <w:rFonts w:hint="eastAsia"/>
          <w:sz w:val="30"/>
          <w:szCs w:val="30"/>
          <w:u w:val="none"/>
        </w:rPr>
        <w:t>We can constrain sin with external solutions, but we can’t get at the interior problem.</w:t>
      </w:r>
    </w:p>
    <w:p w14:paraId="181D8D8F">
      <w:pPr>
        <w:rPr>
          <w:rFonts w:hint="eastAsia"/>
          <w:sz w:val="30"/>
          <w:szCs w:val="30"/>
          <w:u w:val="none"/>
        </w:rPr>
      </w:pPr>
      <w:r>
        <w:rPr>
          <w:rFonts w:hint="eastAsia"/>
          <w:sz w:val="30"/>
          <w:szCs w:val="30"/>
          <w:u w:val="none"/>
        </w:rPr>
        <w:t>我们可以用外部的解决方案来约束罪，但我们无法触及内在的问题。</w:t>
      </w:r>
    </w:p>
    <w:p w14:paraId="1598C6A5">
      <w:pPr>
        <w:rPr>
          <w:rFonts w:hint="eastAsia"/>
          <w:sz w:val="30"/>
          <w:szCs w:val="30"/>
          <w:u w:val="none"/>
        </w:rPr>
      </w:pPr>
    </w:p>
    <w:p w14:paraId="16B1317F">
      <w:pPr>
        <w:rPr>
          <w:rFonts w:hint="eastAsia"/>
          <w:sz w:val="30"/>
          <w:szCs w:val="30"/>
          <w:u w:val="none"/>
        </w:rPr>
      </w:pPr>
      <w:r>
        <w:rPr>
          <w:rFonts w:hint="eastAsia"/>
          <w:sz w:val="30"/>
          <w:szCs w:val="30"/>
          <w:u w:val="none"/>
        </w:rPr>
        <w:t>Only the grace of God can.</w:t>
      </w:r>
    </w:p>
    <w:p w14:paraId="3EC9B408">
      <w:pPr>
        <w:rPr>
          <w:rFonts w:hint="eastAsia"/>
          <w:sz w:val="30"/>
          <w:szCs w:val="30"/>
          <w:u w:val="none"/>
        </w:rPr>
      </w:pPr>
      <w:r>
        <w:rPr>
          <w:rFonts w:hint="eastAsia"/>
          <w:sz w:val="30"/>
          <w:szCs w:val="30"/>
          <w:u w:val="none"/>
        </w:rPr>
        <w:t>只有神的恩典可以。</w:t>
      </w:r>
    </w:p>
    <w:p w14:paraId="7EA6705E">
      <w:pPr>
        <w:rPr>
          <w:rFonts w:hint="eastAsia"/>
          <w:sz w:val="30"/>
          <w:szCs w:val="30"/>
          <w:u w:val="none"/>
        </w:rPr>
      </w:pPr>
    </w:p>
    <w:p w14:paraId="6238DD82">
      <w:pPr>
        <w:rPr>
          <w:rFonts w:hint="eastAsia"/>
          <w:sz w:val="30"/>
          <w:szCs w:val="30"/>
          <w:u w:val="none"/>
        </w:rPr>
      </w:pPr>
      <w:r>
        <w:rPr>
          <w:rFonts w:hint="eastAsia"/>
          <w:sz w:val="30"/>
          <w:szCs w:val="30"/>
          <w:u w:val="none"/>
        </w:rPr>
        <w:t>One person has said the worst penalty for sin is to love sin.</w:t>
      </w:r>
    </w:p>
    <w:p w14:paraId="516C8EC6">
      <w:pPr>
        <w:rPr>
          <w:rFonts w:hint="eastAsia"/>
          <w:sz w:val="30"/>
          <w:szCs w:val="30"/>
          <w:u w:val="none"/>
        </w:rPr>
      </w:pPr>
      <w:r>
        <w:rPr>
          <w:rFonts w:hint="eastAsia"/>
          <w:sz w:val="30"/>
          <w:szCs w:val="30"/>
          <w:u w:val="none"/>
        </w:rPr>
        <w:t>有人曾说，对罪最坏的惩罚就是爱罪。</w:t>
      </w:r>
    </w:p>
    <w:p w14:paraId="5A096259">
      <w:pPr>
        <w:rPr>
          <w:rFonts w:hint="eastAsia"/>
          <w:sz w:val="30"/>
          <w:szCs w:val="30"/>
          <w:u w:val="none"/>
        </w:rPr>
      </w:pPr>
    </w:p>
    <w:p w14:paraId="5A2F4B29">
      <w:pPr>
        <w:rPr>
          <w:rFonts w:hint="eastAsia"/>
          <w:sz w:val="30"/>
          <w:szCs w:val="30"/>
          <w:u w:val="none"/>
        </w:rPr>
      </w:pPr>
      <w:r>
        <w:rPr>
          <w:rFonts w:hint="eastAsia"/>
          <w:sz w:val="30"/>
          <w:szCs w:val="30"/>
          <w:u w:val="none"/>
        </w:rPr>
        <w:t>And the apostle Paul is saying here that God is giving these people over to the love of their own sin in their corrupt minds.</w:t>
      </w:r>
    </w:p>
    <w:p w14:paraId="4C3815F6">
      <w:pPr>
        <w:rPr>
          <w:rFonts w:hint="eastAsia"/>
          <w:sz w:val="30"/>
          <w:szCs w:val="30"/>
          <w:u w:val="none"/>
        </w:rPr>
      </w:pPr>
      <w:r>
        <w:rPr>
          <w:rFonts w:hint="eastAsia"/>
          <w:sz w:val="30"/>
          <w:szCs w:val="30"/>
          <w:u w:val="none"/>
        </w:rPr>
        <w:t>使徒保罗在这里说，神正在任凭这些人在他们败坏的心思中去爱他们自己的罪。</w:t>
      </w:r>
    </w:p>
    <w:p w14:paraId="4D9DE065">
      <w:pPr>
        <w:rPr>
          <w:rFonts w:hint="eastAsia"/>
          <w:sz w:val="30"/>
          <w:szCs w:val="30"/>
          <w:u w:val="none"/>
        </w:rPr>
      </w:pPr>
    </w:p>
    <w:p w14:paraId="78F4D5CB">
      <w:pPr>
        <w:rPr>
          <w:rFonts w:hint="eastAsia"/>
          <w:sz w:val="30"/>
          <w:szCs w:val="30"/>
          <w:u w:val="none"/>
        </w:rPr>
      </w:pPr>
      <w:r>
        <w:rPr>
          <w:rFonts w:hint="eastAsia"/>
          <w:sz w:val="30"/>
          <w:szCs w:val="30"/>
          <w:u w:val="none"/>
        </w:rPr>
        <w:t>And so his point, God’s judgment is absolutely perfect.</w:t>
      </w:r>
    </w:p>
    <w:p w14:paraId="6CDA924F">
      <w:pPr>
        <w:rPr>
          <w:rFonts w:hint="eastAsia"/>
          <w:sz w:val="30"/>
          <w:szCs w:val="30"/>
          <w:u w:val="none"/>
        </w:rPr>
      </w:pPr>
      <w:r>
        <w:rPr>
          <w:rFonts w:hint="eastAsia"/>
          <w:sz w:val="30"/>
          <w:szCs w:val="30"/>
          <w:u w:val="none"/>
        </w:rPr>
        <w:t>所以他的观点是，神的审判是绝对完美的。</w:t>
      </w:r>
    </w:p>
    <w:p w14:paraId="195A0F00">
      <w:pPr>
        <w:rPr>
          <w:rFonts w:hint="eastAsia"/>
          <w:sz w:val="30"/>
          <w:szCs w:val="30"/>
          <w:u w:val="none"/>
        </w:rPr>
      </w:pPr>
    </w:p>
    <w:p w14:paraId="5FDA35D7">
      <w:pPr>
        <w:rPr>
          <w:rFonts w:hint="eastAsia"/>
          <w:sz w:val="30"/>
          <w:szCs w:val="30"/>
          <w:u w:val="none"/>
        </w:rPr>
      </w:pPr>
      <w:r>
        <w:rPr>
          <w:rFonts w:hint="eastAsia"/>
          <w:sz w:val="30"/>
          <w:szCs w:val="30"/>
          <w:u w:val="none"/>
        </w:rPr>
        <w:t>It’s absolutely just.</w:t>
      </w:r>
    </w:p>
    <w:p w14:paraId="3772F828">
      <w:pPr>
        <w:rPr>
          <w:rFonts w:hint="eastAsia"/>
          <w:sz w:val="30"/>
          <w:szCs w:val="30"/>
          <w:u w:val="none"/>
        </w:rPr>
      </w:pPr>
      <w:r>
        <w:rPr>
          <w:rFonts w:hint="eastAsia"/>
          <w:sz w:val="30"/>
          <w:szCs w:val="30"/>
          <w:u w:val="none"/>
        </w:rPr>
        <w:t>是绝对公正的。</w:t>
      </w:r>
    </w:p>
    <w:p w14:paraId="2CCBA591">
      <w:pPr>
        <w:rPr>
          <w:rFonts w:hint="eastAsia"/>
          <w:sz w:val="30"/>
          <w:szCs w:val="30"/>
          <w:u w:val="none"/>
        </w:rPr>
      </w:pPr>
    </w:p>
    <w:p w14:paraId="0DFB3861">
      <w:pPr>
        <w:rPr>
          <w:rFonts w:hint="eastAsia"/>
          <w:sz w:val="30"/>
          <w:szCs w:val="30"/>
          <w:u w:val="none"/>
        </w:rPr>
      </w:pPr>
      <w:r>
        <w:rPr>
          <w:rFonts w:hint="eastAsia"/>
          <w:sz w:val="30"/>
          <w:szCs w:val="30"/>
          <w:u w:val="none"/>
        </w:rPr>
        <w:t>It’s spot on.</w:t>
      </w:r>
    </w:p>
    <w:p w14:paraId="5F6B9223">
      <w:pPr>
        <w:rPr>
          <w:rFonts w:hint="eastAsia"/>
          <w:sz w:val="30"/>
          <w:szCs w:val="30"/>
          <w:u w:val="none"/>
        </w:rPr>
      </w:pPr>
      <w:r>
        <w:rPr>
          <w:rFonts w:hint="eastAsia"/>
          <w:sz w:val="30"/>
          <w:szCs w:val="30"/>
          <w:u w:val="none"/>
        </w:rPr>
        <w:t>是精准无误的。</w:t>
      </w:r>
    </w:p>
    <w:p w14:paraId="245086F0">
      <w:pPr>
        <w:rPr>
          <w:rFonts w:hint="eastAsia"/>
          <w:sz w:val="30"/>
          <w:szCs w:val="30"/>
          <w:u w:val="none"/>
        </w:rPr>
      </w:pPr>
    </w:p>
    <w:p w14:paraId="47E91671">
      <w:pPr>
        <w:rPr>
          <w:rFonts w:hint="eastAsia"/>
          <w:sz w:val="30"/>
          <w:szCs w:val="30"/>
          <w:u w:val="none"/>
        </w:rPr>
      </w:pPr>
      <w:r>
        <w:rPr>
          <w:rFonts w:hint="eastAsia"/>
          <w:sz w:val="30"/>
          <w:szCs w:val="30"/>
          <w:u w:val="none"/>
        </w:rPr>
        <w:t>He gives them exactly what they want.</w:t>
      </w:r>
    </w:p>
    <w:p w14:paraId="2A02D165">
      <w:pPr>
        <w:rPr>
          <w:rFonts w:hint="eastAsia"/>
          <w:sz w:val="30"/>
          <w:szCs w:val="30"/>
          <w:u w:val="none"/>
        </w:rPr>
      </w:pPr>
      <w:r>
        <w:rPr>
          <w:rFonts w:hint="eastAsia"/>
          <w:sz w:val="30"/>
          <w:szCs w:val="30"/>
          <w:u w:val="none"/>
        </w:rPr>
        <w:t>祂给了他们正是他们想要的。</w:t>
      </w:r>
    </w:p>
    <w:p w14:paraId="36116147">
      <w:pPr>
        <w:rPr>
          <w:rFonts w:hint="eastAsia"/>
          <w:sz w:val="30"/>
          <w:szCs w:val="30"/>
          <w:u w:val="none"/>
        </w:rPr>
      </w:pPr>
    </w:p>
    <w:p w14:paraId="1361A409">
      <w:pPr>
        <w:rPr>
          <w:rFonts w:hint="eastAsia"/>
          <w:sz w:val="30"/>
          <w:szCs w:val="30"/>
          <w:u w:val="none"/>
        </w:rPr>
      </w:pPr>
      <w:r>
        <w:rPr>
          <w:rFonts w:hint="eastAsia"/>
          <w:sz w:val="30"/>
          <w:szCs w:val="30"/>
          <w:u w:val="none"/>
        </w:rPr>
        <w:t>There’s no one who can argue with this particular judgment of God.</w:t>
      </w:r>
    </w:p>
    <w:p w14:paraId="16FF8442">
      <w:pPr>
        <w:rPr>
          <w:rFonts w:hint="eastAsia"/>
          <w:sz w:val="30"/>
          <w:szCs w:val="30"/>
          <w:u w:val="none"/>
        </w:rPr>
      </w:pPr>
      <w:r>
        <w:rPr>
          <w:rFonts w:hint="eastAsia"/>
          <w:sz w:val="30"/>
          <w:szCs w:val="30"/>
          <w:u w:val="none"/>
        </w:rPr>
        <w:t>没有人能反驳神这个特定的审判。</w:t>
      </w:r>
    </w:p>
    <w:p w14:paraId="145DD68A">
      <w:pPr>
        <w:rPr>
          <w:rFonts w:hint="eastAsia"/>
          <w:sz w:val="30"/>
          <w:szCs w:val="30"/>
          <w:u w:val="none"/>
        </w:rPr>
      </w:pPr>
    </w:p>
    <w:p w14:paraId="1F1CBAA3">
      <w:pPr>
        <w:rPr>
          <w:rFonts w:hint="eastAsia"/>
          <w:sz w:val="30"/>
          <w:szCs w:val="30"/>
          <w:u w:val="none"/>
        </w:rPr>
      </w:pPr>
      <w:r>
        <w:rPr>
          <w:rFonts w:hint="eastAsia"/>
          <w:sz w:val="30"/>
          <w:szCs w:val="30"/>
          <w:u w:val="none"/>
        </w:rPr>
        <w:t>II. The ubiquity and intensity of this catalog of sins demonstrates our deserving of judgment and need of grace.</w:t>
      </w:r>
    </w:p>
    <w:p w14:paraId="46F17822">
      <w:pPr>
        <w:rPr>
          <w:rFonts w:hint="eastAsia"/>
          <w:sz w:val="30"/>
          <w:szCs w:val="30"/>
          <w:u w:val="none"/>
        </w:rPr>
      </w:pPr>
      <w:r>
        <w:rPr>
          <w:rFonts w:hint="eastAsia"/>
          <w:sz w:val="30"/>
          <w:szCs w:val="30"/>
          <w:u w:val="none"/>
        </w:rPr>
        <w:t>II. 这个罪恶目录的普遍性和强度，表明了我们应受审判并需要恩典。</w:t>
      </w:r>
    </w:p>
    <w:p w14:paraId="08B868A1">
      <w:pPr>
        <w:rPr>
          <w:rFonts w:hint="eastAsia"/>
          <w:sz w:val="30"/>
          <w:szCs w:val="30"/>
          <w:u w:val="none"/>
        </w:rPr>
      </w:pPr>
    </w:p>
    <w:p w14:paraId="475564BC">
      <w:pPr>
        <w:rPr>
          <w:rFonts w:hint="eastAsia"/>
          <w:sz w:val="30"/>
          <w:szCs w:val="30"/>
          <w:u w:val="none"/>
        </w:rPr>
      </w:pPr>
      <w:r>
        <w:rPr>
          <w:rFonts w:hint="eastAsia"/>
          <w:sz w:val="30"/>
          <w:szCs w:val="30"/>
          <w:u w:val="none"/>
        </w:rPr>
        <w:t>But now in verses 29 though 31, he makes it clear that this is not a problem for them.</w:t>
      </w:r>
    </w:p>
    <w:p w14:paraId="1C5937E1">
      <w:pPr>
        <w:rPr>
          <w:rFonts w:hint="eastAsia"/>
          <w:sz w:val="30"/>
          <w:szCs w:val="30"/>
          <w:u w:val="none"/>
        </w:rPr>
      </w:pPr>
      <w:r>
        <w:rPr>
          <w:rFonts w:hint="eastAsia"/>
          <w:sz w:val="30"/>
          <w:szCs w:val="30"/>
          <w:u w:val="none"/>
        </w:rPr>
        <w:t>但现在在29至31节，他清楚地表明这不只是他们的问题。</w:t>
      </w:r>
    </w:p>
    <w:p w14:paraId="154C8749">
      <w:pPr>
        <w:rPr>
          <w:rFonts w:hint="eastAsia"/>
          <w:sz w:val="30"/>
          <w:szCs w:val="30"/>
          <w:u w:val="none"/>
        </w:rPr>
      </w:pPr>
    </w:p>
    <w:p w14:paraId="19CAE1C3">
      <w:pPr>
        <w:rPr>
          <w:rFonts w:hint="eastAsia"/>
          <w:sz w:val="30"/>
          <w:szCs w:val="30"/>
          <w:u w:val="none"/>
        </w:rPr>
      </w:pPr>
      <w:r>
        <w:rPr>
          <w:rFonts w:hint="eastAsia"/>
          <w:sz w:val="30"/>
          <w:szCs w:val="30"/>
          <w:u w:val="none"/>
        </w:rPr>
        <w:t>For those people out there it’s a problem for anyone who is apart from the saving grace of the Lord Jesus Christ.</w:t>
      </w:r>
    </w:p>
    <w:p w14:paraId="1433C3B5">
      <w:pPr>
        <w:rPr>
          <w:rFonts w:hint="eastAsia"/>
          <w:sz w:val="30"/>
          <w:szCs w:val="30"/>
          <w:u w:val="none"/>
        </w:rPr>
      </w:pPr>
      <w:r>
        <w:rPr>
          <w:rFonts w:hint="eastAsia"/>
          <w:sz w:val="30"/>
          <w:szCs w:val="30"/>
          <w:u w:val="none"/>
        </w:rPr>
        <w:t>对于那些外面的人，对于任何没有主耶稣基督拯救恩典的人来说，这都是一个问题。</w:t>
      </w:r>
    </w:p>
    <w:p w14:paraId="61145D0D">
      <w:pPr>
        <w:rPr>
          <w:rFonts w:hint="eastAsia"/>
          <w:sz w:val="30"/>
          <w:szCs w:val="30"/>
          <w:u w:val="none"/>
        </w:rPr>
      </w:pPr>
    </w:p>
    <w:p w14:paraId="2EF7E3BF">
      <w:pPr>
        <w:rPr>
          <w:rFonts w:hint="eastAsia"/>
          <w:sz w:val="30"/>
          <w:szCs w:val="30"/>
          <w:u w:val="none"/>
        </w:rPr>
      </w:pPr>
      <w:r>
        <w:rPr>
          <w:rFonts w:hint="eastAsia"/>
          <w:sz w:val="30"/>
          <w:szCs w:val="30"/>
          <w:u w:val="none"/>
        </w:rPr>
        <w:t>Paul knows that people are going to respond by saying, well, Paul, that may be a problem with some people in our society.</w:t>
      </w:r>
    </w:p>
    <w:p w14:paraId="5BB9F47C">
      <w:pPr>
        <w:rPr>
          <w:rFonts w:hint="eastAsia"/>
          <w:sz w:val="30"/>
          <w:szCs w:val="30"/>
          <w:u w:val="none"/>
        </w:rPr>
      </w:pPr>
      <w:r>
        <w:rPr>
          <w:rFonts w:hint="eastAsia"/>
          <w:sz w:val="30"/>
          <w:szCs w:val="30"/>
          <w:u w:val="none"/>
        </w:rPr>
        <w:t>保罗知道人们会回应说，嗯，保罗，那可能是我们社会中一些人的问题。</w:t>
      </w:r>
    </w:p>
    <w:p w14:paraId="24C3D155">
      <w:pPr>
        <w:rPr>
          <w:rFonts w:hint="eastAsia"/>
          <w:sz w:val="30"/>
          <w:szCs w:val="30"/>
          <w:u w:val="none"/>
        </w:rPr>
      </w:pPr>
    </w:p>
    <w:p w14:paraId="71AD5A72">
      <w:pPr>
        <w:rPr>
          <w:rFonts w:hint="eastAsia"/>
          <w:sz w:val="30"/>
          <w:szCs w:val="30"/>
          <w:u w:val="none"/>
        </w:rPr>
      </w:pPr>
      <w:r>
        <w:rPr>
          <w:rFonts w:hint="eastAsia"/>
          <w:sz w:val="30"/>
          <w:szCs w:val="30"/>
          <w:u w:val="none"/>
        </w:rPr>
        <w:t>You know we may have problems with that quadrant in our society, but this isn’t a universal problem.</w:t>
      </w:r>
    </w:p>
    <w:p w14:paraId="0AC1A202">
      <w:pPr>
        <w:rPr>
          <w:rFonts w:hint="eastAsia"/>
          <w:sz w:val="30"/>
          <w:szCs w:val="30"/>
          <w:u w:val="none"/>
        </w:rPr>
      </w:pPr>
      <w:r>
        <w:rPr>
          <w:rFonts w:hint="eastAsia"/>
          <w:sz w:val="30"/>
          <w:szCs w:val="30"/>
          <w:u w:val="none"/>
        </w:rPr>
        <w:t>你知道，我们社会那个角落可能有问题，但这不是一个普遍的问题。</w:t>
      </w:r>
    </w:p>
    <w:p w14:paraId="55FA720B">
      <w:pPr>
        <w:rPr>
          <w:rFonts w:hint="eastAsia"/>
          <w:sz w:val="30"/>
          <w:szCs w:val="30"/>
          <w:u w:val="none"/>
        </w:rPr>
      </w:pPr>
    </w:p>
    <w:p w14:paraId="216ED8E7">
      <w:pPr>
        <w:rPr>
          <w:rFonts w:hint="eastAsia"/>
          <w:sz w:val="30"/>
          <w:szCs w:val="30"/>
          <w:u w:val="none"/>
        </w:rPr>
      </w:pPr>
      <w:r>
        <w:rPr>
          <w:rFonts w:hint="eastAsia"/>
          <w:sz w:val="30"/>
          <w:szCs w:val="30"/>
          <w:u w:val="none"/>
        </w:rPr>
        <w:t>This is not a problem with me.</w:t>
      </w:r>
    </w:p>
    <w:p w14:paraId="3457C48B">
      <w:pPr>
        <w:rPr>
          <w:rFonts w:hint="eastAsia"/>
          <w:sz w:val="30"/>
          <w:szCs w:val="30"/>
          <w:u w:val="none"/>
        </w:rPr>
      </w:pPr>
      <w:r>
        <w:rPr>
          <w:rFonts w:hint="eastAsia"/>
          <w:sz w:val="30"/>
          <w:szCs w:val="30"/>
          <w:u w:val="none"/>
        </w:rPr>
        <w:t>这不是我的问题。</w:t>
      </w:r>
    </w:p>
    <w:p w14:paraId="5908108C">
      <w:pPr>
        <w:rPr>
          <w:rFonts w:hint="eastAsia"/>
          <w:sz w:val="30"/>
          <w:szCs w:val="30"/>
          <w:u w:val="none"/>
        </w:rPr>
      </w:pPr>
    </w:p>
    <w:p w14:paraId="4E2FF3DD">
      <w:pPr>
        <w:rPr>
          <w:rFonts w:hint="eastAsia"/>
          <w:sz w:val="30"/>
          <w:szCs w:val="30"/>
          <w:u w:val="none"/>
        </w:rPr>
      </w:pPr>
      <w:r>
        <w:rPr>
          <w:rFonts w:hint="eastAsia"/>
          <w:sz w:val="30"/>
          <w:szCs w:val="30"/>
          <w:u w:val="none"/>
        </w:rPr>
        <w:t>And the apostle Paul says, oh, yes it is.</w:t>
      </w:r>
    </w:p>
    <w:p w14:paraId="3E84398F">
      <w:pPr>
        <w:rPr>
          <w:rFonts w:hint="eastAsia"/>
          <w:sz w:val="30"/>
          <w:szCs w:val="30"/>
          <w:u w:val="none"/>
        </w:rPr>
      </w:pPr>
      <w:r>
        <w:rPr>
          <w:rFonts w:hint="eastAsia"/>
          <w:sz w:val="30"/>
          <w:szCs w:val="30"/>
          <w:u w:val="none"/>
        </w:rPr>
        <w:t>使徒保罗说，哦，是的，它是。</w:t>
      </w:r>
    </w:p>
    <w:p w14:paraId="0BD94A1F">
      <w:pPr>
        <w:rPr>
          <w:rFonts w:hint="eastAsia"/>
          <w:sz w:val="30"/>
          <w:szCs w:val="30"/>
          <w:u w:val="none"/>
        </w:rPr>
      </w:pPr>
    </w:p>
    <w:p w14:paraId="25FD8404">
      <w:pPr>
        <w:rPr>
          <w:rFonts w:hint="eastAsia"/>
          <w:sz w:val="30"/>
          <w:szCs w:val="30"/>
          <w:u w:val="none"/>
        </w:rPr>
      </w:pPr>
      <w:r>
        <w:rPr>
          <w:rFonts w:hint="eastAsia"/>
          <w:sz w:val="30"/>
          <w:szCs w:val="30"/>
          <w:u w:val="none"/>
        </w:rPr>
        <w:t>And Paul rattles off a list of twenty-one sins.</w:t>
      </w:r>
    </w:p>
    <w:p w14:paraId="43E70612">
      <w:pPr>
        <w:rPr>
          <w:rFonts w:hint="eastAsia"/>
          <w:sz w:val="30"/>
          <w:szCs w:val="30"/>
          <w:u w:val="none"/>
        </w:rPr>
      </w:pPr>
      <w:r>
        <w:rPr>
          <w:rFonts w:hint="eastAsia"/>
          <w:sz w:val="30"/>
          <w:szCs w:val="30"/>
          <w:u w:val="none"/>
        </w:rPr>
        <w:t>然后保罗滔滔不绝地列出了一份二十一种罪的清单。</w:t>
      </w:r>
    </w:p>
    <w:p w14:paraId="0C98672C">
      <w:pPr>
        <w:rPr>
          <w:rFonts w:hint="eastAsia"/>
          <w:sz w:val="30"/>
          <w:szCs w:val="30"/>
          <w:u w:val="none"/>
        </w:rPr>
      </w:pPr>
    </w:p>
    <w:p w14:paraId="37E31A43">
      <w:pPr>
        <w:rPr>
          <w:rFonts w:hint="eastAsia"/>
          <w:sz w:val="30"/>
          <w:szCs w:val="30"/>
          <w:u w:val="none"/>
        </w:rPr>
      </w:pPr>
      <w:r>
        <w:rPr>
          <w:rFonts w:hint="eastAsia"/>
          <w:sz w:val="30"/>
          <w:szCs w:val="30"/>
          <w:u w:val="none"/>
        </w:rPr>
        <w:t>Now by the way, this is not intended by Paul to be a comprehensive list of sin.</w:t>
      </w:r>
    </w:p>
    <w:p w14:paraId="434713F9">
      <w:pPr>
        <w:rPr>
          <w:rFonts w:hint="eastAsia"/>
          <w:sz w:val="30"/>
          <w:szCs w:val="30"/>
          <w:u w:val="none"/>
        </w:rPr>
      </w:pPr>
      <w:r>
        <w:rPr>
          <w:rFonts w:hint="eastAsia"/>
          <w:sz w:val="30"/>
          <w:szCs w:val="30"/>
          <w:u w:val="none"/>
        </w:rPr>
        <w:t>顺便说一下，保罗并不打算让这成为一个详尽的罪的清单。</w:t>
      </w:r>
    </w:p>
    <w:p w14:paraId="4F0B12BE">
      <w:pPr>
        <w:rPr>
          <w:rFonts w:hint="eastAsia"/>
          <w:sz w:val="30"/>
          <w:szCs w:val="30"/>
          <w:u w:val="none"/>
        </w:rPr>
      </w:pPr>
    </w:p>
    <w:p w14:paraId="44346701">
      <w:pPr>
        <w:rPr>
          <w:rFonts w:hint="eastAsia"/>
          <w:sz w:val="30"/>
          <w:szCs w:val="30"/>
          <w:u w:val="none"/>
        </w:rPr>
      </w:pPr>
      <w:r>
        <w:rPr>
          <w:rFonts w:hint="eastAsia"/>
          <w:sz w:val="30"/>
          <w:szCs w:val="30"/>
          <w:u w:val="none"/>
        </w:rPr>
        <w:t>There are other lists of sins in Paul’s letters where he includes things that he doesn’t include here.</w:t>
      </w:r>
    </w:p>
    <w:p w14:paraId="05ED0684">
      <w:pPr>
        <w:rPr>
          <w:rFonts w:hint="eastAsia"/>
          <w:sz w:val="30"/>
          <w:szCs w:val="30"/>
          <w:u w:val="none"/>
        </w:rPr>
      </w:pPr>
      <w:r>
        <w:rPr>
          <w:rFonts w:hint="eastAsia"/>
          <w:sz w:val="30"/>
          <w:szCs w:val="30"/>
          <w:u w:val="none"/>
        </w:rPr>
        <w:t>在保罗的书信中还有其他的罪的清单，其中包含了他在这里没有包含的东西。</w:t>
      </w:r>
    </w:p>
    <w:p w14:paraId="0F94E939">
      <w:pPr>
        <w:rPr>
          <w:rFonts w:hint="eastAsia"/>
          <w:sz w:val="30"/>
          <w:szCs w:val="30"/>
          <w:u w:val="none"/>
        </w:rPr>
      </w:pPr>
    </w:p>
    <w:p w14:paraId="18C56A8D">
      <w:pPr>
        <w:rPr>
          <w:rFonts w:hint="eastAsia"/>
          <w:sz w:val="30"/>
          <w:szCs w:val="30"/>
          <w:u w:val="none"/>
        </w:rPr>
      </w:pPr>
      <w:r>
        <w:rPr>
          <w:rFonts w:hint="eastAsia"/>
          <w:sz w:val="30"/>
          <w:szCs w:val="30"/>
          <w:u w:val="none"/>
        </w:rPr>
        <w:t>But he’s giving you a sampling.</w:t>
      </w:r>
    </w:p>
    <w:p w14:paraId="4CD854B0">
      <w:pPr>
        <w:rPr>
          <w:rFonts w:hint="eastAsia"/>
          <w:sz w:val="30"/>
          <w:szCs w:val="30"/>
          <w:u w:val="none"/>
        </w:rPr>
      </w:pPr>
      <w:r>
        <w:rPr>
          <w:rFonts w:hint="eastAsia"/>
          <w:sz w:val="30"/>
          <w:szCs w:val="30"/>
          <w:u w:val="none"/>
        </w:rPr>
        <w:t>但他给你一个抽样。</w:t>
      </w:r>
    </w:p>
    <w:p w14:paraId="0F58CB1A">
      <w:pPr>
        <w:rPr>
          <w:rFonts w:hint="eastAsia"/>
          <w:sz w:val="30"/>
          <w:szCs w:val="30"/>
          <w:u w:val="none"/>
        </w:rPr>
      </w:pPr>
    </w:p>
    <w:p w14:paraId="5B8D5A8D">
      <w:pPr>
        <w:rPr>
          <w:rFonts w:hint="eastAsia"/>
          <w:sz w:val="30"/>
          <w:szCs w:val="30"/>
          <w:u w:val="none"/>
        </w:rPr>
      </w:pPr>
      <w:r>
        <w:rPr>
          <w:rFonts w:hint="eastAsia"/>
          <w:sz w:val="30"/>
          <w:szCs w:val="30"/>
          <w:u w:val="none"/>
        </w:rPr>
        <w:t>And he’s asking you to hold this up like a mirror, and ask yourself do I see this in my own heart.</w:t>
      </w:r>
    </w:p>
    <w:p w14:paraId="26546307">
      <w:pPr>
        <w:rPr>
          <w:rFonts w:hint="eastAsia"/>
          <w:sz w:val="30"/>
          <w:szCs w:val="30"/>
          <w:u w:val="none"/>
        </w:rPr>
      </w:pPr>
      <w:r>
        <w:rPr>
          <w:rFonts w:hint="eastAsia"/>
          <w:sz w:val="30"/>
          <w:szCs w:val="30"/>
          <w:u w:val="none"/>
        </w:rPr>
        <w:t>他要求你像举起镜子一样举起它，然后问自己，我在我自己的心里看到这个了吗？</w:t>
      </w:r>
    </w:p>
    <w:p w14:paraId="6FECA13C">
      <w:pPr>
        <w:rPr>
          <w:rFonts w:hint="eastAsia"/>
          <w:sz w:val="30"/>
          <w:szCs w:val="30"/>
          <w:u w:val="none"/>
        </w:rPr>
      </w:pPr>
    </w:p>
    <w:p w14:paraId="0268202B">
      <w:pPr>
        <w:rPr>
          <w:rFonts w:hint="eastAsia"/>
          <w:sz w:val="30"/>
          <w:szCs w:val="30"/>
          <w:u w:val="none"/>
        </w:rPr>
      </w:pPr>
      <w:r>
        <w:rPr>
          <w:rFonts w:hint="eastAsia"/>
          <w:sz w:val="30"/>
          <w:szCs w:val="30"/>
          <w:u w:val="none"/>
        </w:rPr>
        <w:t>When God’s constraining grace is removed, the true extent of depravity becomes evident as does the wholeheartedness of the sin of the sinner.</w:t>
      </w:r>
    </w:p>
    <w:p w14:paraId="14FB525C">
      <w:pPr>
        <w:rPr>
          <w:rFonts w:hint="eastAsia"/>
          <w:sz w:val="30"/>
          <w:szCs w:val="30"/>
          <w:u w:val="none"/>
        </w:rPr>
      </w:pPr>
      <w:r>
        <w:rPr>
          <w:rFonts w:hint="eastAsia"/>
          <w:sz w:val="30"/>
          <w:szCs w:val="30"/>
          <w:u w:val="none"/>
        </w:rPr>
        <w:t>当神约束的恩典被除去时，败坏的真实程度就显而易见了，罪人犯罪的全心全意也同样显而易见。</w:t>
      </w:r>
    </w:p>
    <w:p w14:paraId="63CBB816">
      <w:pPr>
        <w:rPr>
          <w:rFonts w:hint="eastAsia"/>
          <w:sz w:val="30"/>
          <w:szCs w:val="30"/>
          <w:u w:val="none"/>
        </w:rPr>
      </w:pPr>
    </w:p>
    <w:p w14:paraId="6CFCDC30">
      <w:pPr>
        <w:rPr>
          <w:rFonts w:hint="eastAsia"/>
          <w:sz w:val="30"/>
          <w:szCs w:val="30"/>
          <w:u w:val="none"/>
        </w:rPr>
      </w:pPr>
      <w:r>
        <w:rPr>
          <w:rFonts w:hint="eastAsia"/>
          <w:sz w:val="30"/>
          <w:szCs w:val="30"/>
          <w:u w:val="none"/>
        </w:rPr>
        <w:t>In this passage, Paul is showing the universalness, the ubiquity, the everywhereness of sin.</w:t>
      </w:r>
    </w:p>
    <w:p w14:paraId="41D598A7">
      <w:pPr>
        <w:rPr>
          <w:rFonts w:hint="eastAsia"/>
          <w:sz w:val="30"/>
          <w:szCs w:val="30"/>
          <w:u w:val="none"/>
        </w:rPr>
      </w:pPr>
      <w:r>
        <w:rPr>
          <w:rFonts w:hint="eastAsia"/>
          <w:sz w:val="30"/>
          <w:szCs w:val="30"/>
          <w:u w:val="none"/>
        </w:rPr>
        <w:t>在这段经文中，保罗正在展示罪的普遍性、无处不在性。</w:t>
      </w:r>
    </w:p>
    <w:p w14:paraId="7650894B">
      <w:pPr>
        <w:rPr>
          <w:rFonts w:hint="eastAsia"/>
          <w:sz w:val="30"/>
          <w:szCs w:val="30"/>
          <w:u w:val="none"/>
        </w:rPr>
      </w:pPr>
    </w:p>
    <w:p w14:paraId="347BE142">
      <w:pPr>
        <w:rPr>
          <w:rFonts w:hint="eastAsia"/>
          <w:sz w:val="30"/>
          <w:szCs w:val="30"/>
          <w:u w:val="none"/>
        </w:rPr>
      </w:pPr>
      <w:r>
        <w:rPr>
          <w:rFonts w:hint="eastAsia"/>
          <w:sz w:val="30"/>
          <w:szCs w:val="30"/>
          <w:u w:val="none"/>
        </w:rPr>
        <w:t>And he’s showing just how intense it can become when God removes His restraining grace, and He hands us over to our own desires.</w:t>
      </w:r>
    </w:p>
    <w:p w14:paraId="2CBD7307">
      <w:pPr>
        <w:rPr>
          <w:rFonts w:hint="eastAsia"/>
          <w:sz w:val="30"/>
          <w:szCs w:val="30"/>
          <w:u w:val="none"/>
        </w:rPr>
      </w:pPr>
      <w:r>
        <w:rPr>
          <w:rFonts w:hint="eastAsia"/>
          <w:sz w:val="30"/>
          <w:szCs w:val="30"/>
          <w:u w:val="none"/>
        </w:rPr>
        <w:t>他正在展示当神除去祂约束的恩典，并任凭我们随从自己的欲望时，罪会变得多么强烈。</w:t>
      </w:r>
    </w:p>
    <w:p w14:paraId="3752D761">
      <w:pPr>
        <w:rPr>
          <w:rFonts w:hint="eastAsia"/>
          <w:sz w:val="30"/>
          <w:szCs w:val="30"/>
          <w:u w:val="none"/>
        </w:rPr>
      </w:pPr>
    </w:p>
    <w:p w14:paraId="53598013">
      <w:pPr>
        <w:rPr>
          <w:rFonts w:hint="eastAsia"/>
          <w:sz w:val="30"/>
          <w:szCs w:val="30"/>
          <w:u w:val="none"/>
        </w:rPr>
      </w:pPr>
      <w:r>
        <w:rPr>
          <w:rFonts w:hint="eastAsia"/>
          <w:sz w:val="30"/>
          <w:szCs w:val="30"/>
          <w:u w:val="none"/>
        </w:rPr>
        <w:t>It shows not only the fact that we deserve judgment, but it shows our need of grace.</w:t>
      </w:r>
    </w:p>
    <w:p w14:paraId="700DBEB6">
      <w:pPr>
        <w:rPr>
          <w:rFonts w:hint="eastAsia"/>
          <w:sz w:val="30"/>
          <w:szCs w:val="30"/>
          <w:u w:val="none"/>
        </w:rPr>
      </w:pPr>
      <w:r>
        <w:rPr>
          <w:rFonts w:hint="eastAsia"/>
          <w:sz w:val="30"/>
          <w:szCs w:val="30"/>
          <w:u w:val="none"/>
        </w:rPr>
        <w:t>这不仅表明我们应受审判，也表明我们需要恩典。</w:t>
      </w:r>
    </w:p>
    <w:p w14:paraId="3BF36902">
      <w:pPr>
        <w:rPr>
          <w:rFonts w:hint="eastAsia"/>
          <w:sz w:val="30"/>
          <w:szCs w:val="30"/>
          <w:u w:val="none"/>
        </w:rPr>
      </w:pPr>
    </w:p>
    <w:p w14:paraId="7D45290D">
      <w:pPr>
        <w:rPr>
          <w:rFonts w:hint="eastAsia"/>
          <w:sz w:val="30"/>
          <w:szCs w:val="30"/>
          <w:u w:val="none"/>
        </w:rPr>
      </w:pPr>
      <w:r>
        <w:rPr>
          <w:rFonts w:hint="eastAsia"/>
          <w:sz w:val="30"/>
          <w:szCs w:val="30"/>
          <w:u w:val="none"/>
        </w:rPr>
        <w:t>Now Paul is not asserting that everyone’s heart problem is worked out to its logical extent, to its maximal potential.</w:t>
      </w:r>
    </w:p>
    <w:p w14:paraId="0F5F1C70">
      <w:pPr>
        <w:rPr>
          <w:rFonts w:hint="eastAsia"/>
          <w:sz w:val="30"/>
          <w:szCs w:val="30"/>
          <w:u w:val="none"/>
        </w:rPr>
      </w:pPr>
      <w:r>
        <w:rPr>
          <w:rFonts w:hint="eastAsia"/>
          <w:sz w:val="30"/>
          <w:szCs w:val="30"/>
          <w:u w:val="none"/>
        </w:rPr>
        <w:t>现在保罗并不是在断言每个人的内心问题都发展到了其逻辑的极限，其最大的潜能。</w:t>
      </w:r>
    </w:p>
    <w:p w14:paraId="1524E994">
      <w:pPr>
        <w:rPr>
          <w:rFonts w:hint="eastAsia"/>
          <w:sz w:val="30"/>
          <w:szCs w:val="30"/>
          <w:u w:val="none"/>
        </w:rPr>
      </w:pPr>
    </w:p>
    <w:p w14:paraId="6E4817FD">
      <w:pPr>
        <w:rPr>
          <w:rFonts w:hint="eastAsia"/>
          <w:sz w:val="30"/>
          <w:szCs w:val="30"/>
          <w:u w:val="none"/>
        </w:rPr>
      </w:pPr>
      <w:r>
        <w:rPr>
          <w:rFonts w:hint="eastAsia"/>
          <w:sz w:val="30"/>
          <w:szCs w:val="30"/>
          <w:u w:val="none"/>
        </w:rPr>
        <w:t>But he is saying that it would be if it were not for either God’s restraining grace or for his saving grace.</w:t>
      </w:r>
    </w:p>
    <w:p w14:paraId="1E532247">
      <w:pPr>
        <w:rPr>
          <w:rFonts w:hint="eastAsia"/>
          <w:sz w:val="30"/>
          <w:szCs w:val="30"/>
          <w:u w:val="none"/>
        </w:rPr>
      </w:pPr>
      <w:r>
        <w:rPr>
          <w:rFonts w:hint="eastAsia"/>
          <w:sz w:val="30"/>
          <w:szCs w:val="30"/>
          <w:u w:val="none"/>
        </w:rPr>
        <w:t>但他在说，如果不是因为神约束的恩典或祂拯救的恩典，情况就会是那样。</w:t>
      </w:r>
    </w:p>
    <w:p w14:paraId="4C343AA0">
      <w:pPr>
        <w:rPr>
          <w:rFonts w:hint="eastAsia"/>
          <w:sz w:val="30"/>
          <w:szCs w:val="30"/>
          <w:u w:val="none"/>
        </w:rPr>
      </w:pPr>
    </w:p>
    <w:p w14:paraId="28CE87AD">
      <w:pPr>
        <w:rPr>
          <w:rFonts w:hint="eastAsia"/>
          <w:sz w:val="30"/>
          <w:szCs w:val="30"/>
          <w:u w:val="none"/>
        </w:rPr>
      </w:pPr>
      <w:r>
        <w:rPr>
          <w:rFonts w:hint="eastAsia"/>
          <w:sz w:val="30"/>
          <w:szCs w:val="30"/>
          <w:u w:val="none"/>
        </w:rPr>
        <w:t>Paul is showing us elements which we can all identify with.</w:t>
      </w:r>
    </w:p>
    <w:p w14:paraId="26382027">
      <w:pPr>
        <w:rPr>
          <w:rFonts w:hint="eastAsia"/>
          <w:sz w:val="30"/>
          <w:szCs w:val="30"/>
          <w:u w:val="none"/>
        </w:rPr>
      </w:pPr>
      <w:r>
        <w:rPr>
          <w:rFonts w:hint="eastAsia"/>
          <w:sz w:val="30"/>
          <w:szCs w:val="30"/>
          <w:u w:val="none"/>
        </w:rPr>
        <w:t>保罗正在向我们展示我们都能认同的元素。</w:t>
      </w:r>
    </w:p>
    <w:p w14:paraId="7C279B47">
      <w:pPr>
        <w:rPr>
          <w:rFonts w:hint="eastAsia"/>
          <w:sz w:val="30"/>
          <w:szCs w:val="30"/>
          <w:u w:val="none"/>
        </w:rPr>
      </w:pPr>
    </w:p>
    <w:p w14:paraId="63FABF29">
      <w:pPr>
        <w:rPr>
          <w:rFonts w:hint="eastAsia"/>
          <w:sz w:val="30"/>
          <w:szCs w:val="30"/>
          <w:u w:val="none"/>
        </w:rPr>
      </w:pPr>
      <w:r>
        <w:rPr>
          <w:rFonts w:hint="eastAsia"/>
          <w:sz w:val="30"/>
          <w:szCs w:val="30"/>
          <w:u w:val="none"/>
        </w:rPr>
        <w:t>These sins, these social sins are things which every single one of us can identify.</w:t>
      </w:r>
    </w:p>
    <w:p w14:paraId="2F1FB7DE">
      <w:pPr>
        <w:rPr>
          <w:rFonts w:hint="eastAsia"/>
          <w:sz w:val="30"/>
          <w:szCs w:val="30"/>
          <w:u w:val="none"/>
        </w:rPr>
      </w:pPr>
      <w:r>
        <w:rPr>
          <w:rFonts w:hint="eastAsia"/>
          <w:sz w:val="30"/>
          <w:szCs w:val="30"/>
          <w:u w:val="none"/>
        </w:rPr>
        <w:t>这些罪，这些社会性的罪，是我们每个人都能认同的。</w:t>
      </w:r>
    </w:p>
    <w:p w14:paraId="5B4DD998">
      <w:pPr>
        <w:rPr>
          <w:rFonts w:hint="eastAsia"/>
          <w:sz w:val="30"/>
          <w:szCs w:val="30"/>
          <w:u w:val="none"/>
        </w:rPr>
      </w:pPr>
    </w:p>
    <w:p w14:paraId="39E644E0">
      <w:pPr>
        <w:rPr>
          <w:rFonts w:hint="eastAsia"/>
          <w:sz w:val="30"/>
          <w:szCs w:val="30"/>
          <w:u w:val="none"/>
        </w:rPr>
      </w:pPr>
      <w:r>
        <w:rPr>
          <w:rFonts w:hint="eastAsia"/>
          <w:sz w:val="30"/>
          <w:szCs w:val="30"/>
          <w:u w:val="none"/>
        </w:rPr>
        <w:t>We may not have committed to its full extent every sin on these lists, but we are familiar in our own hearts with this kind of sin.</w:t>
      </w:r>
    </w:p>
    <w:p w14:paraId="7EB9E3A7">
      <w:pPr>
        <w:rPr>
          <w:rFonts w:hint="eastAsia"/>
          <w:sz w:val="30"/>
          <w:szCs w:val="30"/>
          <w:u w:val="none"/>
        </w:rPr>
      </w:pPr>
      <w:r>
        <w:rPr>
          <w:rFonts w:hint="eastAsia"/>
          <w:sz w:val="30"/>
          <w:szCs w:val="30"/>
          <w:u w:val="none"/>
        </w:rPr>
        <w:t>我们可能没有犯下这些清单上每一种罪的全部程度，但我们在自己的心里对这类罪很熟悉。</w:t>
      </w:r>
    </w:p>
    <w:p w14:paraId="513C2B7F">
      <w:pPr>
        <w:rPr>
          <w:rFonts w:hint="eastAsia"/>
          <w:sz w:val="30"/>
          <w:szCs w:val="30"/>
          <w:u w:val="none"/>
        </w:rPr>
      </w:pPr>
    </w:p>
    <w:p w14:paraId="0F420B46">
      <w:pPr>
        <w:rPr>
          <w:rFonts w:hint="eastAsia"/>
          <w:sz w:val="30"/>
          <w:szCs w:val="30"/>
          <w:u w:val="none"/>
        </w:rPr>
      </w:pPr>
      <w:r>
        <w:rPr>
          <w:rFonts w:hint="eastAsia"/>
          <w:sz w:val="30"/>
          <w:szCs w:val="30"/>
          <w:u w:val="none"/>
        </w:rPr>
        <w:t>Contemplate this list of sins provided by Paul.</w:t>
      </w:r>
    </w:p>
    <w:p w14:paraId="5B3AE1C4">
      <w:pPr>
        <w:rPr>
          <w:rFonts w:hint="eastAsia"/>
          <w:sz w:val="30"/>
          <w:szCs w:val="30"/>
          <w:u w:val="none"/>
        </w:rPr>
      </w:pPr>
      <w:r>
        <w:rPr>
          <w:rFonts w:hint="eastAsia"/>
          <w:sz w:val="30"/>
          <w:szCs w:val="30"/>
          <w:u w:val="none"/>
        </w:rPr>
        <w:t>默想保罗提供的这份罪的清单。</w:t>
      </w:r>
    </w:p>
    <w:p w14:paraId="53D64058">
      <w:pPr>
        <w:rPr>
          <w:rFonts w:hint="eastAsia"/>
          <w:sz w:val="30"/>
          <w:szCs w:val="30"/>
          <w:u w:val="none"/>
        </w:rPr>
      </w:pPr>
    </w:p>
    <w:p w14:paraId="290D5F9E">
      <w:pPr>
        <w:rPr>
          <w:rFonts w:hint="eastAsia"/>
          <w:sz w:val="30"/>
          <w:szCs w:val="30"/>
          <w:u w:val="none"/>
        </w:rPr>
      </w:pPr>
      <w:r>
        <w:rPr>
          <w:rFonts w:hint="eastAsia"/>
          <w:sz w:val="30"/>
          <w:szCs w:val="30"/>
          <w:u w:val="none"/>
        </w:rPr>
        <w:t>I’d like you to just look very closely at verses 29 through 31.</w:t>
      </w:r>
    </w:p>
    <w:p w14:paraId="344AAF64">
      <w:pPr>
        <w:rPr>
          <w:rFonts w:hint="eastAsia"/>
          <w:sz w:val="30"/>
          <w:szCs w:val="30"/>
          <w:u w:val="none"/>
        </w:rPr>
      </w:pPr>
      <w:r>
        <w:rPr>
          <w:rFonts w:hint="eastAsia"/>
          <w:sz w:val="30"/>
          <w:szCs w:val="30"/>
          <w:u w:val="none"/>
        </w:rPr>
        <w:t>我希望你们非常仔细地看一下29到31节。</w:t>
      </w:r>
    </w:p>
    <w:p w14:paraId="7F5F2F8C">
      <w:pPr>
        <w:rPr>
          <w:rFonts w:hint="eastAsia"/>
          <w:sz w:val="30"/>
          <w:szCs w:val="30"/>
          <w:u w:val="none"/>
        </w:rPr>
      </w:pPr>
    </w:p>
    <w:p w14:paraId="0317AFE4">
      <w:pPr>
        <w:rPr>
          <w:rFonts w:hint="eastAsia"/>
          <w:sz w:val="30"/>
          <w:szCs w:val="30"/>
          <w:u w:val="none"/>
        </w:rPr>
      </w:pPr>
      <w:r>
        <w:rPr>
          <w:rFonts w:hint="eastAsia"/>
          <w:sz w:val="30"/>
          <w:szCs w:val="30"/>
          <w:u w:val="none"/>
        </w:rPr>
        <w:t>These twenty-one sins can be grouped into three sets of sins.</w:t>
      </w:r>
    </w:p>
    <w:p w14:paraId="306DAA57">
      <w:pPr>
        <w:rPr>
          <w:rFonts w:hint="eastAsia"/>
          <w:sz w:val="30"/>
          <w:szCs w:val="30"/>
          <w:u w:val="none"/>
        </w:rPr>
      </w:pPr>
      <w:r>
        <w:rPr>
          <w:rFonts w:hint="eastAsia"/>
          <w:sz w:val="30"/>
          <w:szCs w:val="30"/>
          <w:u w:val="none"/>
        </w:rPr>
        <w:t>这二十一种罪可以分为三组。</w:t>
      </w:r>
    </w:p>
    <w:p w14:paraId="1A5F47F2">
      <w:pPr>
        <w:rPr>
          <w:rFonts w:hint="eastAsia"/>
          <w:sz w:val="30"/>
          <w:szCs w:val="30"/>
          <w:u w:val="none"/>
        </w:rPr>
      </w:pPr>
    </w:p>
    <w:p w14:paraId="2372D59A">
      <w:pPr>
        <w:rPr>
          <w:rFonts w:hint="eastAsia"/>
          <w:sz w:val="30"/>
          <w:szCs w:val="30"/>
          <w:u w:val="none"/>
        </w:rPr>
      </w:pPr>
      <w:r>
        <w:rPr>
          <w:rFonts w:hint="eastAsia"/>
          <w:sz w:val="30"/>
          <w:szCs w:val="30"/>
          <w:u w:val="none"/>
        </w:rPr>
        <w:t>The first four, the second five, and the last twelve have a certain connection.</w:t>
      </w:r>
    </w:p>
    <w:p w14:paraId="1962EE39">
      <w:pPr>
        <w:rPr>
          <w:rFonts w:hint="eastAsia"/>
          <w:sz w:val="30"/>
          <w:szCs w:val="30"/>
          <w:u w:val="none"/>
        </w:rPr>
      </w:pPr>
      <w:r>
        <w:rPr>
          <w:rFonts w:hint="eastAsia"/>
          <w:sz w:val="30"/>
          <w:szCs w:val="30"/>
          <w:u w:val="none"/>
        </w:rPr>
        <w:t>前四种，中间五种，和最后十二种有一定的联系。</w:t>
      </w:r>
    </w:p>
    <w:p w14:paraId="00508E68">
      <w:pPr>
        <w:rPr>
          <w:rFonts w:hint="eastAsia"/>
          <w:sz w:val="30"/>
          <w:szCs w:val="30"/>
          <w:u w:val="none"/>
        </w:rPr>
      </w:pPr>
    </w:p>
    <w:p w14:paraId="2776301C">
      <w:pPr>
        <w:rPr>
          <w:rFonts w:hint="eastAsia"/>
          <w:sz w:val="30"/>
          <w:szCs w:val="30"/>
          <w:u w:val="none"/>
        </w:rPr>
      </w:pPr>
      <w:r>
        <w:rPr>
          <w:rFonts w:hint="eastAsia"/>
          <w:sz w:val="30"/>
          <w:szCs w:val="30"/>
          <w:u w:val="none"/>
        </w:rPr>
        <w:t>Paul’s not making a logical argument necessarily, but there is a grouping to these sins.</w:t>
      </w:r>
    </w:p>
    <w:p w14:paraId="0543F2CC">
      <w:pPr>
        <w:rPr>
          <w:rFonts w:hint="eastAsia"/>
          <w:sz w:val="30"/>
          <w:szCs w:val="30"/>
          <w:u w:val="none"/>
        </w:rPr>
      </w:pPr>
      <w:r>
        <w:rPr>
          <w:rFonts w:hint="eastAsia"/>
          <w:sz w:val="30"/>
          <w:szCs w:val="30"/>
          <w:u w:val="none"/>
        </w:rPr>
        <w:t>保罗不一定在作逻辑论证，但这些罪可以分组。</w:t>
      </w:r>
    </w:p>
    <w:p w14:paraId="59989023">
      <w:pPr>
        <w:rPr>
          <w:rFonts w:hint="eastAsia"/>
          <w:sz w:val="30"/>
          <w:szCs w:val="30"/>
          <w:u w:val="none"/>
        </w:rPr>
      </w:pPr>
    </w:p>
    <w:p w14:paraId="442B7969">
      <w:pPr>
        <w:rPr>
          <w:rFonts w:hint="eastAsia"/>
          <w:sz w:val="30"/>
          <w:szCs w:val="30"/>
          <w:u w:val="none"/>
        </w:rPr>
      </w:pPr>
      <w:r>
        <w:rPr>
          <w:rFonts w:hint="eastAsia"/>
          <w:sz w:val="30"/>
          <w:szCs w:val="30"/>
          <w:u w:val="none"/>
        </w:rPr>
        <w:t>Let’s just walk through them together, and I would just ask you to think for a moment how these sins are evidenced in your own heart, because the apostle Paul’s point is not to point to them; they are the problem.</w:t>
      </w:r>
    </w:p>
    <w:p w14:paraId="209B4F76">
      <w:pPr>
        <w:rPr>
          <w:rFonts w:hint="eastAsia"/>
          <w:sz w:val="30"/>
          <w:szCs w:val="30"/>
          <w:u w:val="none"/>
        </w:rPr>
      </w:pPr>
      <w:r>
        <w:rPr>
          <w:rFonts w:hint="eastAsia"/>
          <w:sz w:val="30"/>
          <w:szCs w:val="30"/>
          <w:u w:val="none"/>
        </w:rPr>
        <w:t>让我们一起逐一来看，我只想请你们思考片刻，这些罪如何在你们自己的心中显现，因为使徒保罗的重点不是指向他们；他们才是问题。</w:t>
      </w:r>
    </w:p>
    <w:p w14:paraId="1167F8C7">
      <w:pPr>
        <w:rPr>
          <w:rFonts w:hint="eastAsia"/>
          <w:sz w:val="30"/>
          <w:szCs w:val="30"/>
          <w:u w:val="none"/>
        </w:rPr>
      </w:pPr>
    </w:p>
    <w:p w14:paraId="4F9BCFC2">
      <w:pPr>
        <w:rPr>
          <w:rFonts w:hint="eastAsia"/>
          <w:sz w:val="30"/>
          <w:szCs w:val="30"/>
          <w:u w:val="none"/>
        </w:rPr>
      </w:pPr>
      <w:r>
        <w:rPr>
          <w:rFonts w:hint="eastAsia"/>
          <w:sz w:val="30"/>
          <w:szCs w:val="30"/>
          <w:u w:val="none"/>
        </w:rPr>
        <w:t>Paul’s point is to show all of us that we need the grace of the Lord Jesus Christ.</w:t>
      </w:r>
    </w:p>
    <w:p w14:paraId="79C01D52">
      <w:pPr>
        <w:rPr>
          <w:rFonts w:hint="eastAsia"/>
          <w:sz w:val="30"/>
          <w:szCs w:val="30"/>
          <w:u w:val="none"/>
        </w:rPr>
      </w:pPr>
      <w:r>
        <w:rPr>
          <w:rFonts w:hint="eastAsia"/>
          <w:sz w:val="30"/>
          <w:szCs w:val="30"/>
          <w:u w:val="none"/>
        </w:rPr>
        <w:t>保罗的重点是向我们所有人表明，我们需要主耶稣基督的恩典。</w:t>
      </w:r>
    </w:p>
    <w:p w14:paraId="5A9C926D">
      <w:pPr>
        <w:rPr>
          <w:rFonts w:hint="eastAsia"/>
          <w:sz w:val="30"/>
          <w:szCs w:val="30"/>
          <w:u w:val="none"/>
        </w:rPr>
      </w:pPr>
    </w:p>
    <w:p w14:paraId="4601D53B">
      <w:pPr>
        <w:rPr>
          <w:rFonts w:hint="eastAsia"/>
          <w:sz w:val="30"/>
          <w:szCs w:val="30"/>
          <w:u w:val="none"/>
        </w:rPr>
      </w:pPr>
      <w:r>
        <w:rPr>
          <w:rFonts w:hint="eastAsia"/>
          <w:sz w:val="30"/>
          <w:szCs w:val="30"/>
          <w:u w:val="none"/>
        </w:rPr>
        <w:t>Unrighteousness, the very first sin in the list, is a general description.</w:t>
      </w:r>
    </w:p>
    <w:p w14:paraId="03F79D83">
      <w:pPr>
        <w:rPr>
          <w:rFonts w:hint="eastAsia"/>
          <w:sz w:val="30"/>
          <w:szCs w:val="30"/>
          <w:u w:val="none"/>
        </w:rPr>
      </w:pPr>
      <w:r>
        <w:rPr>
          <w:rFonts w:hint="eastAsia"/>
          <w:sz w:val="30"/>
          <w:szCs w:val="30"/>
          <w:u w:val="none"/>
        </w:rPr>
        <w:t>不义，清单上的第一种罪，是一个总括性的描述。</w:t>
      </w:r>
    </w:p>
    <w:p w14:paraId="586831A4">
      <w:pPr>
        <w:rPr>
          <w:rFonts w:hint="eastAsia"/>
          <w:sz w:val="30"/>
          <w:szCs w:val="30"/>
          <w:u w:val="none"/>
        </w:rPr>
      </w:pPr>
    </w:p>
    <w:p w14:paraId="71B5DB63">
      <w:pPr>
        <w:rPr>
          <w:rFonts w:hint="eastAsia"/>
          <w:sz w:val="30"/>
          <w:szCs w:val="30"/>
          <w:u w:val="none"/>
        </w:rPr>
      </w:pPr>
      <w:r>
        <w:rPr>
          <w:rFonts w:hint="eastAsia"/>
          <w:sz w:val="30"/>
          <w:szCs w:val="30"/>
          <w:u w:val="none"/>
        </w:rPr>
        <w:t>It speaks of the rejection of God’s standards of righteousness.</w:t>
      </w:r>
    </w:p>
    <w:p w14:paraId="758194F9">
      <w:pPr>
        <w:rPr>
          <w:rFonts w:hint="eastAsia"/>
          <w:sz w:val="30"/>
          <w:szCs w:val="30"/>
          <w:u w:val="none"/>
        </w:rPr>
      </w:pPr>
      <w:r>
        <w:rPr>
          <w:rFonts w:hint="eastAsia"/>
          <w:sz w:val="30"/>
          <w:szCs w:val="30"/>
          <w:u w:val="none"/>
        </w:rPr>
        <w:t>它指的是拒绝神公义的标准。</w:t>
      </w:r>
    </w:p>
    <w:p w14:paraId="44F02483">
      <w:pPr>
        <w:rPr>
          <w:rFonts w:hint="eastAsia"/>
          <w:sz w:val="30"/>
          <w:szCs w:val="30"/>
          <w:u w:val="none"/>
        </w:rPr>
      </w:pPr>
    </w:p>
    <w:p w14:paraId="21A08C6A">
      <w:pPr>
        <w:rPr>
          <w:rFonts w:hint="eastAsia"/>
          <w:sz w:val="30"/>
          <w:szCs w:val="30"/>
          <w:u w:val="none"/>
        </w:rPr>
      </w:pPr>
      <w:r>
        <w:rPr>
          <w:rFonts w:hint="eastAsia"/>
          <w:sz w:val="30"/>
          <w:szCs w:val="30"/>
          <w:u w:val="none"/>
        </w:rPr>
        <w:t>And we could think in our society of those who are working very hard to cast out the Judeo-Christian ethic.</w:t>
      </w:r>
    </w:p>
    <w:p w14:paraId="64ED42DF">
      <w:pPr>
        <w:rPr>
          <w:rFonts w:hint="eastAsia"/>
          <w:sz w:val="30"/>
          <w:szCs w:val="30"/>
          <w:u w:val="none"/>
        </w:rPr>
      </w:pPr>
      <w:r>
        <w:rPr>
          <w:rFonts w:hint="eastAsia"/>
          <w:sz w:val="30"/>
          <w:szCs w:val="30"/>
          <w:u w:val="none"/>
        </w:rPr>
        <w:t>我们可以想到我们社会中那些正努力摒弃犹太-基督教伦理的人。</w:t>
      </w:r>
    </w:p>
    <w:p w14:paraId="6197A7B1">
      <w:pPr>
        <w:rPr>
          <w:rFonts w:hint="eastAsia"/>
          <w:sz w:val="30"/>
          <w:szCs w:val="30"/>
          <w:u w:val="none"/>
        </w:rPr>
      </w:pPr>
    </w:p>
    <w:p w14:paraId="28FC7131">
      <w:pPr>
        <w:rPr>
          <w:rFonts w:hint="eastAsia"/>
          <w:sz w:val="30"/>
          <w:szCs w:val="30"/>
          <w:u w:val="none"/>
        </w:rPr>
      </w:pPr>
      <w:r>
        <w:rPr>
          <w:rFonts w:hint="eastAsia"/>
          <w:sz w:val="30"/>
          <w:szCs w:val="30"/>
          <w:u w:val="none"/>
        </w:rPr>
        <w:t>But before you throw stones to quickly, let me say this.</w:t>
      </w:r>
    </w:p>
    <w:p w14:paraId="4D9EA274">
      <w:pPr>
        <w:rPr>
          <w:rFonts w:hint="eastAsia"/>
          <w:sz w:val="30"/>
          <w:szCs w:val="30"/>
          <w:u w:val="none"/>
        </w:rPr>
      </w:pPr>
      <w:r>
        <w:rPr>
          <w:rFonts w:hint="eastAsia"/>
          <w:sz w:val="30"/>
          <w:szCs w:val="30"/>
          <w:u w:val="none"/>
        </w:rPr>
        <w:t>但在你急于扔石头之前，让我说这句话。</w:t>
      </w:r>
    </w:p>
    <w:p w14:paraId="1D180AD2">
      <w:pPr>
        <w:rPr>
          <w:rFonts w:hint="eastAsia"/>
          <w:sz w:val="30"/>
          <w:szCs w:val="30"/>
          <w:u w:val="none"/>
        </w:rPr>
      </w:pPr>
    </w:p>
    <w:p w14:paraId="10F0B0D6">
      <w:pPr>
        <w:rPr>
          <w:rFonts w:hint="eastAsia"/>
          <w:sz w:val="30"/>
          <w:szCs w:val="30"/>
          <w:u w:val="none"/>
        </w:rPr>
      </w:pPr>
      <w:r>
        <w:rPr>
          <w:rFonts w:hint="eastAsia"/>
          <w:sz w:val="30"/>
          <w:szCs w:val="30"/>
          <w:u w:val="none"/>
        </w:rPr>
        <w:t>I think that at least as destructive to the Judeo-Christian ethic in our society, at least as destructive as the efforts of those who have directly attacked the ethic is the life of those who claim to hold the ethic, and yet who do not live in accordance with it.</w:t>
      </w:r>
    </w:p>
    <w:p w14:paraId="7AF19956">
      <w:pPr>
        <w:rPr>
          <w:rFonts w:hint="eastAsia"/>
          <w:sz w:val="30"/>
          <w:szCs w:val="30"/>
          <w:u w:val="none"/>
        </w:rPr>
      </w:pPr>
      <w:r>
        <w:rPr>
          <w:rFonts w:hint="eastAsia"/>
          <w:sz w:val="30"/>
          <w:szCs w:val="30"/>
          <w:u w:val="none"/>
        </w:rPr>
        <w:t>我认为，在我们社会中对犹太-基督教伦理的破坏，至少与那些直接攻击该伦理之人的努力同样具有破坏性的，是那些声称持守该伦理却不按其生活之人的生命。</w:t>
      </w:r>
    </w:p>
    <w:p w14:paraId="7EF8BA2E">
      <w:pPr>
        <w:rPr>
          <w:rFonts w:hint="eastAsia"/>
          <w:sz w:val="30"/>
          <w:szCs w:val="30"/>
          <w:u w:val="none"/>
        </w:rPr>
      </w:pPr>
    </w:p>
    <w:p w14:paraId="5E9DFBAD">
      <w:pPr>
        <w:rPr>
          <w:rFonts w:hint="eastAsia"/>
          <w:sz w:val="30"/>
          <w:szCs w:val="30"/>
          <w:u w:val="none"/>
        </w:rPr>
      </w:pPr>
      <w:r>
        <w:rPr>
          <w:rFonts w:hint="eastAsia"/>
          <w:sz w:val="30"/>
          <w:szCs w:val="30"/>
          <w:u w:val="none"/>
        </w:rPr>
        <w:t>You think through the Ten Commandments, and you ask yourself, how do we Christians obey those Commandments?</w:t>
      </w:r>
    </w:p>
    <w:p w14:paraId="60721D77">
      <w:pPr>
        <w:rPr>
          <w:rFonts w:hint="eastAsia"/>
          <w:sz w:val="30"/>
          <w:szCs w:val="30"/>
          <w:u w:val="none"/>
        </w:rPr>
      </w:pPr>
      <w:r>
        <w:rPr>
          <w:rFonts w:hint="eastAsia"/>
          <w:sz w:val="30"/>
          <w:szCs w:val="30"/>
          <w:u w:val="none"/>
        </w:rPr>
        <w:t>你想想十诫，然后问自己，我们基督徒是如何遵守那些诫命的？</w:t>
      </w:r>
    </w:p>
    <w:p w14:paraId="7CD8DD88">
      <w:pPr>
        <w:rPr>
          <w:rFonts w:hint="eastAsia"/>
          <w:sz w:val="30"/>
          <w:szCs w:val="30"/>
          <w:u w:val="none"/>
        </w:rPr>
      </w:pPr>
    </w:p>
    <w:p w14:paraId="5C52043C">
      <w:pPr>
        <w:rPr>
          <w:rFonts w:hint="eastAsia"/>
          <w:sz w:val="30"/>
          <w:szCs w:val="30"/>
          <w:u w:val="none"/>
        </w:rPr>
      </w:pPr>
      <w:r>
        <w:rPr>
          <w:rFonts w:hint="eastAsia"/>
          <w:sz w:val="30"/>
          <w:szCs w:val="30"/>
          <w:u w:val="none"/>
        </w:rPr>
        <w:t>We want them up on the walls of courtrooms, but how are we doing in our obedience of them?</w:t>
      </w:r>
    </w:p>
    <w:p w14:paraId="6C543D64">
      <w:pPr>
        <w:rPr>
          <w:rFonts w:hint="eastAsia"/>
          <w:sz w:val="30"/>
          <w:szCs w:val="30"/>
          <w:u w:val="none"/>
        </w:rPr>
      </w:pPr>
      <w:r>
        <w:rPr>
          <w:rFonts w:hint="eastAsia"/>
          <w:sz w:val="30"/>
          <w:szCs w:val="30"/>
          <w:u w:val="none"/>
        </w:rPr>
        <w:t>我们希望它们挂在法庭的墙上，但我们在遵守它们方面做得如何？</w:t>
      </w:r>
    </w:p>
    <w:p w14:paraId="466B1139">
      <w:pPr>
        <w:rPr>
          <w:rFonts w:hint="eastAsia"/>
          <w:sz w:val="30"/>
          <w:szCs w:val="30"/>
          <w:u w:val="none"/>
        </w:rPr>
      </w:pPr>
    </w:p>
    <w:p w14:paraId="11936C07">
      <w:pPr>
        <w:rPr>
          <w:rFonts w:hint="eastAsia"/>
          <w:sz w:val="30"/>
          <w:szCs w:val="30"/>
          <w:u w:val="none"/>
        </w:rPr>
      </w:pPr>
      <w:r>
        <w:rPr>
          <w:rFonts w:hint="eastAsia"/>
          <w:sz w:val="30"/>
          <w:szCs w:val="30"/>
          <w:u w:val="none"/>
        </w:rPr>
        <w:t>How are we honoring the name of God?</w:t>
      </w:r>
    </w:p>
    <w:p w14:paraId="78A60018">
      <w:pPr>
        <w:rPr>
          <w:rFonts w:hint="eastAsia"/>
          <w:sz w:val="30"/>
          <w:szCs w:val="30"/>
          <w:u w:val="none"/>
        </w:rPr>
      </w:pPr>
      <w:r>
        <w:rPr>
          <w:rFonts w:hint="eastAsia"/>
          <w:sz w:val="30"/>
          <w:szCs w:val="30"/>
          <w:u w:val="none"/>
        </w:rPr>
        <w:t>我们如何尊荣神的名？</w:t>
      </w:r>
    </w:p>
    <w:p w14:paraId="1497C95F">
      <w:pPr>
        <w:rPr>
          <w:rFonts w:hint="eastAsia"/>
          <w:sz w:val="30"/>
          <w:szCs w:val="30"/>
          <w:u w:val="none"/>
        </w:rPr>
      </w:pPr>
    </w:p>
    <w:p w14:paraId="6EF0734C">
      <w:pPr>
        <w:rPr>
          <w:rFonts w:hint="eastAsia"/>
          <w:sz w:val="30"/>
          <w:szCs w:val="30"/>
          <w:u w:val="none"/>
        </w:rPr>
      </w:pPr>
      <w:r>
        <w:rPr>
          <w:rFonts w:hint="eastAsia"/>
          <w:sz w:val="30"/>
          <w:szCs w:val="30"/>
          <w:u w:val="none"/>
        </w:rPr>
        <w:t>How are we honoring the day of God?</w:t>
      </w:r>
    </w:p>
    <w:p w14:paraId="4DB10C1B">
      <w:pPr>
        <w:rPr>
          <w:rFonts w:hint="eastAsia"/>
          <w:sz w:val="30"/>
          <w:szCs w:val="30"/>
          <w:u w:val="none"/>
        </w:rPr>
      </w:pPr>
      <w:r>
        <w:rPr>
          <w:rFonts w:hint="eastAsia"/>
          <w:sz w:val="30"/>
          <w:szCs w:val="30"/>
          <w:u w:val="none"/>
        </w:rPr>
        <w:t>我们如何尊荣神的日子？</w:t>
      </w:r>
    </w:p>
    <w:p w14:paraId="4069E7C9">
      <w:pPr>
        <w:rPr>
          <w:rFonts w:hint="eastAsia"/>
          <w:sz w:val="30"/>
          <w:szCs w:val="30"/>
          <w:u w:val="none"/>
        </w:rPr>
      </w:pPr>
    </w:p>
    <w:p w14:paraId="7F6AE1D4">
      <w:pPr>
        <w:rPr>
          <w:rFonts w:hint="eastAsia"/>
          <w:sz w:val="30"/>
          <w:szCs w:val="30"/>
          <w:u w:val="none"/>
        </w:rPr>
      </w:pPr>
      <w:r>
        <w:rPr>
          <w:rFonts w:hint="eastAsia"/>
          <w:sz w:val="30"/>
          <w:szCs w:val="30"/>
          <w:u w:val="none"/>
        </w:rPr>
        <w:t>How are we honoring our parents and those in authority?</w:t>
      </w:r>
    </w:p>
    <w:p w14:paraId="318F3B3F">
      <w:pPr>
        <w:rPr>
          <w:rFonts w:hint="eastAsia"/>
          <w:sz w:val="30"/>
          <w:szCs w:val="30"/>
          <w:u w:val="none"/>
        </w:rPr>
      </w:pPr>
      <w:r>
        <w:rPr>
          <w:rFonts w:hint="eastAsia"/>
          <w:sz w:val="30"/>
          <w:szCs w:val="30"/>
          <w:u w:val="none"/>
        </w:rPr>
        <w:t>我们如何孝敬父母和在上有权柄的？</w:t>
      </w:r>
    </w:p>
    <w:p w14:paraId="66BEF0E3">
      <w:pPr>
        <w:rPr>
          <w:rFonts w:hint="eastAsia"/>
          <w:sz w:val="30"/>
          <w:szCs w:val="30"/>
          <w:u w:val="none"/>
        </w:rPr>
      </w:pPr>
    </w:p>
    <w:p w14:paraId="2A5F48C9">
      <w:pPr>
        <w:rPr>
          <w:rFonts w:hint="eastAsia"/>
          <w:sz w:val="30"/>
          <w:szCs w:val="30"/>
          <w:u w:val="none"/>
        </w:rPr>
      </w:pPr>
      <w:r>
        <w:rPr>
          <w:rFonts w:hint="eastAsia"/>
          <w:sz w:val="30"/>
          <w:szCs w:val="30"/>
          <w:u w:val="none"/>
        </w:rPr>
        <w:t>How are we honoring life?</w:t>
      </w:r>
    </w:p>
    <w:p w14:paraId="25556147">
      <w:pPr>
        <w:rPr>
          <w:rFonts w:hint="eastAsia"/>
          <w:sz w:val="30"/>
          <w:szCs w:val="30"/>
          <w:u w:val="none"/>
        </w:rPr>
      </w:pPr>
      <w:r>
        <w:rPr>
          <w:rFonts w:hint="eastAsia"/>
          <w:sz w:val="30"/>
          <w:szCs w:val="30"/>
          <w:u w:val="none"/>
        </w:rPr>
        <w:t>我们如何尊重生命？</w:t>
      </w:r>
    </w:p>
    <w:p w14:paraId="186759C7">
      <w:pPr>
        <w:rPr>
          <w:rFonts w:hint="eastAsia"/>
          <w:sz w:val="30"/>
          <w:szCs w:val="30"/>
          <w:u w:val="none"/>
        </w:rPr>
      </w:pPr>
    </w:p>
    <w:p w14:paraId="74811CEE">
      <w:pPr>
        <w:rPr>
          <w:rFonts w:hint="eastAsia"/>
          <w:sz w:val="30"/>
          <w:szCs w:val="30"/>
          <w:u w:val="none"/>
        </w:rPr>
      </w:pPr>
      <w:r>
        <w:rPr>
          <w:rFonts w:hint="eastAsia"/>
          <w:sz w:val="30"/>
          <w:szCs w:val="30"/>
          <w:u w:val="none"/>
        </w:rPr>
        <w:t>How are we honoring marriage?</w:t>
      </w:r>
    </w:p>
    <w:p w14:paraId="0A810281">
      <w:pPr>
        <w:rPr>
          <w:rFonts w:hint="eastAsia"/>
          <w:sz w:val="30"/>
          <w:szCs w:val="30"/>
          <w:u w:val="none"/>
        </w:rPr>
      </w:pPr>
      <w:r>
        <w:rPr>
          <w:rFonts w:hint="eastAsia"/>
          <w:sz w:val="30"/>
          <w:szCs w:val="30"/>
          <w:u w:val="none"/>
        </w:rPr>
        <w:t>我们如何尊重婚姻？</w:t>
      </w:r>
    </w:p>
    <w:p w14:paraId="248A3223">
      <w:pPr>
        <w:rPr>
          <w:rFonts w:hint="eastAsia"/>
          <w:sz w:val="30"/>
          <w:szCs w:val="30"/>
          <w:u w:val="none"/>
        </w:rPr>
      </w:pPr>
    </w:p>
    <w:p w14:paraId="54588D6F">
      <w:pPr>
        <w:rPr>
          <w:rFonts w:hint="eastAsia"/>
          <w:sz w:val="30"/>
          <w:szCs w:val="30"/>
          <w:u w:val="none"/>
        </w:rPr>
      </w:pPr>
      <w:r>
        <w:rPr>
          <w:rFonts w:hint="eastAsia"/>
          <w:sz w:val="30"/>
          <w:szCs w:val="30"/>
          <w:u w:val="none"/>
        </w:rPr>
        <w:t>How are we keeping the marriage bed undefiled?</w:t>
      </w:r>
    </w:p>
    <w:p w14:paraId="30610783">
      <w:pPr>
        <w:rPr>
          <w:rFonts w:hint="eastAsia"/>
          <w:sz w:val="30"/>
          <w:szCs w:val="30"/>
          <w:u w:val="none"/>
        </w:rPr>
      </w:pPr>
      <w:r>
        <w:rPr>
          <w:rFonts w:hint="eastAsia"/>
          <w:sz w:val="30"/>
          <w:szCs w:val="30"/>
          <w:u w:val="none"/>
        </w:rPr>
        <w:t>我们如何保持婚姻的床不被玷污？</w:t>
      </w:r>
    </w:p>
    <w:p w14:paraId="07D08C12">
      <w:pPr>
        <w:rPr>
          <w:rFonts w:hint="eastAsia"/>
          <w:sz w:val="30"/>
          <w:szCs w:val="30"/>
          <w:u w:val="none"/>
        </w:rPr>
      </w:pPr>
    </w:p>
    <w:p w14:paraId="57618A88">
      <w:pPr>
        <w:rPr>
          <w:rFonts w:hint="eastAsia"/>
          <w:sz w:val="30"/>
          <w:szCs w:val="30"/>
          <w:u w:val="none"/>
        </w:rPr>
      </w:pPr>
      <w:r>
        <w:rPr>
          <w:rFonts w:hint="eastAsia"/>
          <w:sz w:val="30"/>
          <w:szCs w:val="30"/>
          <w:u w:val="none"/>
        </w:rPr>
        <w:t>The statistics say we are not doing very well.</w:t>
      </w:r>
    </w:p>
    <w:p w14:paraId="3D4E730E">
      <w:pPr>
        <w:rPr>
          <w:rFonts w:hint="eastAsia"/>
          <w:sz w:val="30"/>
          <w:szCs w:val="30"/>
          <w:u w:val="none"/>
        </w:rPr>
      </w:pPr>
      <w:r>
        <w:rPr>
          <w:rFonts w:hint="eastAsia"/>
          <w:sz w:val="30"/>
          <w:szCs w:val="30"/>
          <w:u w:val="none"/>
        </w:rPr>
        <w:t>统计数据显示我们做得并不好。</w:t>
      </w:r>
    </w:p>
    <w:p w14:paraId="172D6854">
      <w:pPr>
        <w:rPr>
          <w:rFonts w:hint="eastAsia"/>
          <w:sz w:val="30"/>
          <w:szCs w:val="30"/>
          <w:u w:val="none"/>
        </w:rPr>
      </w:pPr>
    </w:p>
    <w:p w14:paraId="40B7A5A2">
      <w:pPr>
        <w:rPr>
          <w:rFonts w:hint="eastAsia"/>
          <w:sz w:val="30"/>
          <w:szCs w:val="30"/>
          <w:u w:val="none"/>
        </w:rPr>
      </w:pPr>
      <w:r>
        <w:rPr>
          <w:rFonts w:hint="eastAsia"/>
          <w:sz w:val="30"/>
          <w:szCs w:val="30"/>
          <w:u w:val="none"/>
        </w:rPr>
        <w:t>That’s amongst evangelical Christians.</w:t>
      </w:r>
    </w:p>
    <w:p w14:paraId="22465812">
      <w:pPr>
        <w:rPr>
          <w:rFonts w:hint="eastAsia"/>
          <w:sz w:val="30"/>
          <w:szCs w:val="30"/>
          <w:u w:val="none"/>
        </w:rPr>
      </w:pPr>
      <w:r>
        <w:rPr>
          <w:rFonts w:hint="eastAsia"/>
          <w:sz w:val="30"/>
          <w:szCs w:val="30"/>
          <w:u w:val="none"/>
        </w:rPr>
        <w:t>这是在福音派基督徒中间。</w:t>
      </w:r>
    </w:p>
    <w:p w14:paraId="2D0B9D28">
      <w:pPr>
        <w:rPr>
          <w:rFonts w:hint="eastAsia"/>
          <w:sz w:val="30"/>
          <w:szCs w:val="30"/>
          <w:u w:val="none"/>
        </w:rPr>
      </w:pPr>
    </w:p>
    <w:p w14:paraId="64A9D11E">
      <w:pPr>
        <w:rPr>
          <w:rFonts w:hint="eastAsia"/>
          <w:sz w:val="30"/>
          <w:szCs w:val="30"/>
          <w:u w:val="none"/>
        </w:rPr>
      </w:pPr>
      <w:r>
        <w:rPr>
          <w:rFonts w:hint="eastAsia"/>
          <w:sz w:val="30"/>
          <w:szCs w:val="30"/>
          <w:u w:val="none"/>
        </w:rPr>
        <w:t>And I just ask you.</w:t>
      </w:r>
    </w:p>
    <w:p w14:paraId="2E02E065">
      <w:pPr>
        <w:rPr>
          <w:rFonts w:hint="eastAsia"/>
          <w:sz w:val="30"/>
          <w:szCs w:val="30"/>
          <w:u w:val="none"/>
        </w:rPr>
      </w:pPr>
      <w:r>
        <w:rPr>
          <w:rFonts w:hint="eastAsia"/>
          <w:sz w:val="30"/>
          <w:szCs w:val="30"/>
          <w:u w:val="none"/>
        </w:rPr>
        <w:t>我只想问你们。</w:t>
      </w:r>
    </w:p>
    <w:p w14:paraId="100DB42E">
      <w:pPr>
        <w:rPr>
          <w:rFonts w:hint="eastAsia"/>
          <w:sz w:val="30"/>
          <w:szCs w:val="30"/>
          <w:u w:val="none"/>
        </w:rPr>
      </w:pPr>
    </w:p>
    <w:p w14:paraId="724E27E8">
      <w:pPr>
        <w:rPr>
          <w:rFonts w:hint="eastAsia"/>
          <w:sz w:val="30"/>
          <w:szCs w:val="30"/>
          <w:u w:val="none"/>
        </w:rPr>
      </w:pPr>
      <w:r>
        <w:rPr>
          <w:rFonts w:hint="eastAsia"/>
          <w:sz w:val="30"/>
          <w:szCs w:val="30"/>
          <w:u w:val="none"/>
        </w:rPr>
        <w:t>Before you point to someone else, ask how are we doing in the church?</w:t>
      </w:r>
    </w:p>
    <w:p w14:paraId="7A233230">
      <w:pPr>
        <w:rPr>
          <w:rFonts w:hint="eastAsia"/>
          <w:sz w:val="30"/>
          <w:szCs w:val="30"/>
          <w:u w:val="none"/>
        </w:rPr>
      </w:pPr>
      <w:r>
        <w:rPr>
          <w:rFonts w:hint="eastAsia"/>
          <w:sz w:val="30"/>
          <w:szCs w:val="30"/>
          <w:u w:val="none"/>
        </w:rPr>
        <w:t>在你们指向别人之前，问问我们在教会里做得如何？</w:t>
      </w:r>
    </w:p>
    <w:p w14:paraId="45110C82">
      <w:pPr>
        <w:rPr>
          <w:rFonts w:hint="eastAsia"/>
          <w:sz w:val="30"/>
          <w:szCs w:val="30"/>
          <w:u w:val="none"/>
        </w:rPr>
      </w:pPr>
    </w:p>
    <w:p w14:paraId="74C6C139">
      <w:pPr>
        <w:rPr>
          <w:rFonts w:hint="eastAsia"/>
          <w:sz w:val="30"/>
          <w:szCs w:val="30"/>
          <w:u w:val="none"/>
        </w:rPr>
      </w:pPr>
      <w:r>
        <w:rPr>
          <w:rFonts w:hint="eastAsia"/>
          <w:sz w:val="30"/>
          <w:szCs w:val="30"/>
          <w:u w:val="none"/>
        </w:rPr>
        <w:t>Wickedness, delight in wrongdoing is the second thing.</w:t>
      </w:r>
    </w:p>
    <w:p w14:paraId="6C77F59E">
      <w:pPr>
        <w:rPr>
          <w:rFonts w:hint="eastAsia"/>
          <w:sz w:val="30"/>
          <w:szCs w:val="30"/>
          <w:u w:val="none"/>
        </w:rPr>
      </w:pPr>
      <w:r>
        <w:rPr>
          <w:rFonts w:hint="eastAsia"/>
          <w:sz w:val="30"/>
          <w:szCs w:val="30"/>
          <w:u w:val="none"/>
        </w:rPr>
        <w:t>邪恶，以作恶为乐是第二点。</w:t>
      </w:r>
    </w:p>
    <w:p w14:paraId="58F71143">
      <w:pPr>
        <w:rPr>
          <w:rFonts w:hint="eastAsia"/>
          <w:sz w:val="30"/>
          <w:szCs w:val="30"/>
          <w:u w:val="none"/>
        </w:rPr>
      </w:pPr>
    </w:p>
    <w:p w14:paraId="7FD062FA">
      <w:pPr>
        <w:rPr>
          <w:rFonts w:hint="eastAsia"/>
          <w:sz w:val="30"/>
          <w:szCs w:val="30"/>
          <w:u w:val="none"/>
        </w:rPr>
      </w:pPr>
      <w:r>
        <w:rPr>
          <w:rFonts w:hint="eastAsia"/>
          <w:sz w:val="30"/>
          <w:szCs w:val="30"/>
          <w:u w:val="none"/>
        </w:rPr>
        <w:t>You know we see this expressed even in the phrases we use today.</w:t>
      </w:r>
    </w:p>
    <w:p w14:paraId="458824D3">
      <w:pPr>
        <w:rPr>
          <w:rFonts w:hint="eastAsia"/>
          <w:sz w:val="30"/>
          <w:szCs w:val="30"/>
          <w:u w:val="none"/>
        </w:rPr>
      </w:pPr>
      <w:r>
        <w:rPr>
          <w:rFonts w:hint="eastAsia"/>
          <w:sz w:val="30"/>
          <w:szCs w:val="30"/>
          <w:u w:val="none"/>
        </w:rPr>
        <w:t>你知道我们甚至在今天使用的短语中也能看到这种表达。</w:t>
      </w:r>
    </w:p>
    <w:p w14:paraId="6B45197B">
      <w:pPr>
        <w:rPr>
          <w:rFonts w:hint="eastAsia"/>
          <w:sz w:val="30"/>
          <w:szCs w:val="30"/>
          <w:u w:val="none"/>
        </w:rPr>
      </w:pPr>
    </w:p>
    <w:p w14:paraId="3EBF501C">
      <w:pPr>
        <w:rPr>
          <w:rFonts w:hint="eastAsia"/>
          <w:sz w:val="30"/>
          <w:szCs w:val="30"/>
          <w:u w:val="none"/>
        </w:rPr>
      </w:pPr>
      <w:r>
        <w:rPr>
          <w:rFonts w:hint="eastAsia"/>
          <w:sz w:val="30"/>
          <w:szCs w:val="30"/>
          <w:u w:val="none"/>
        </w:rPr>
        <w:t>When we want to say something is good, sometimes we’ll say, "Man that was wicked."</w:t>
      </w:r>
    </w:p>
    <w:p w14:paraId="3F2C23D9">
      <w:pPr>
        <w:rPr>
          <w:rFonts w:hint="eastAsia"/>
          <w:sz w:val="30"/>
          <w:szCs w:val="30"/>
          <w:u w:val="none"/>
        </w:rPr>
      </w:pPr>
      <w:r>
        <w:rPr>
          <w:rFonts w:hint="eastAsia"/>
          <w:sz w:val="30"/>
          <w:szCs w:val="30"/>
          <w:u w:val="none"/>
        </w:rPr>
        <w:t>当我们想说某件事很好时，有时我们会说，“伙计，那太邪恶了。”</w:t>
      </w:r>
    </w:p>
    <w:p w14:paraId="33381BA6">
      <w:pPr>
        <w:rPr>
          <w:rFonts w:hint="eastAsia"/>
          <w:sz w:val="30"/>
          <w:szCs w:val="30"/>
          <w:u w:val="none"/>
        </w:rPr>
      </w:pPr>
    </w:p>
    <w:p w14:paraId="7D090C5F">
      <w:pPr>
        <w:rPr>
          <w:rFonts w:hint="eastAsia"/>
          <w:sz w:val="30"/>
          <w:szCs w:val="30"/>
          <w:u w:val="none"/>
        </w:rPr>
      </w:pPr>
      <w:r>
        <w:rPr>
          <w:rFonts w:hint="eastAsia"/>
          <w:sz w:val="30"/>
          <w:szCs w:val="30"/>
          <w:u w:val="none"/>
        </w:rPr>
        <w:t>When we say something is good, sometimes we’ll say, "That was bad."</w:t>
      </w:r>
    </w:p>
    <w:p w14:paraId="5C3FD7B7">
      <w:pPr>
        <w:rPr>
          <w:rFonts w:hint="eastAsia"/>
          <w:sz w:val="30"/>
          <w:szCs w:val="30"/>
          <w:u w:val="none"/>
        </w:rPr>
      </w:pPr>
      <w:r>
        <w:rPr>
          <w:rFonts w:hint="eastAsia"/>
          <w:sz w:val="30"/>
          <w:szCs w:val="30"/>
          <w:u w:val="none"/>
        </w:rPr>
        <w:t>当我们说某件事很好时，有时我们会说，“那太坏了。”</w:t>
      </w:r>
    </w:p>
    <w:p w14:paraId="7AA09186">
      <w:pPr>
        <w:rPr>
          <w:rFonts w:hint="eastAsia"/>
          <w:sz w:val="30"/>
          <w:szCs w:val="30"/>
          <w:u w:val="none"/>
        </w:rPr>
      </w:pPr>
    </w:p>
    <w:p w14:paraId="0C7D396D">
      <w:pPr>
        <w:rPr>
          <w:rFonts w:hint="eastAsia"/>
          <w:sz w:val="30"/>
          <w:szCs w:val="30"/>
          <w:u w:val="none"/>
        </w:rPr>
      </w:pPr>
      <w:r>
        <w:rPr>
          <w:rFonts w:hint="eastAsia"/>
          <w:sz w:val="30"/>
          <w:szCs w:val="30"/>
          <w:u w:val="none"/>
        </w:rPr>
        <w:t>We even turn it upside down in the adjectives that we use to describe particular activities in our songs.</w:t>
      </w:r>
    </w:p>
    <w:p w14:paraId="08F2E423">
      <w:pPr>
        <w:rPr>
          <w:rFonts w:hint="eastAsia"/>
          <w:sz w:val="30"/>
          <w:szCs w:val="30"/>
          <w:u w:val="none"/>
        </w:rPr>
      </w:pPr>
      <w:r>
        <w:rPr>
          <w:rFonts w:hint="eastAsia"/>
          <w:sz w:val="30"/>
          <w:szCs w:val="30"/>
          <w:u w:val="none"/>
        </w:rPr>
        <w:t>我们甚至在我们歌曲中用以描述特定活动的形容词中颠倒了它们。</w:t>
      </w:r>
    </w:p>
    <w:p w14:paraId="6ABD2F2E">
      <w:pPr>
        <w:rPr>
          <w:rFonts w:hint="eastAsia"/>
          <w:sz w:val="30"/>
          <w:szCs w:val="30"/>
          <w:u w:val="none"/>
        </w:rPr>
      </w:pPr>
    </w:p>
    <w:p w14:paraId="6F5135DF">
      <w:pPr>
        <w:rPr>
          <w:rFonts w:hint="eastAsia"/>
          <w:sz w:val="30"/>
          <w:szCs w:val="30"/>
          <w:u w:val="none"/>
        </w:rPr>
      </w:pPr>
      <w:r>
        <w:rPr>
          <w:rFonts w:hint="eastAsia"/>
          <w:sz w:val="30"/>
          <w:szCs w:val="30"/>
          <w:u w:val="none"/>
        </w:rPr>
        <w:t>Now, young people, you want remember any of these songs, but some of the people who are old and losing hair like me will remember these songs.</w:t>
      </w:r>
    </w:p>
    <w:p w14:paraId="27E45BF3">
      <w:pPr>
        <w:rPr>
          <w:rFonts w:hint="eastAsia"/>
          <w:sz w:val="30"/>
          <w:szCs w:val="30"/>
          <w:u w:val="none"/>
        </w:rPr>
      </w:pPr>
      <w:r>
        <w:rPr>
          <w:rFonts w:hint="eastAsia"/>
          <w:sz w:val="30"/>
          <w:szCs w:val="30"/>
          <w:u w:val="none"/>
        </w:rPr>
        <w:t>现在，年轻人，你们可能不记得这些歌，但一些像我一样上了年纪、正在掉头发的人会记得这些歌。</w:t>
      </w:r>
    </w:p>
    <w:p w14:paraId="3AEBCC05">
      <w:pPr>
        <w:rPr>
          <w:rFonts w:hint="eastAsia"/>
          <w:sz w:val="30"/>
          <w:szCs w:val="30"/>
          <w:u w:val="none"/>
        </w:rPr>
      </w:pPr>
    </w:p>
    <w:p w14:paraId="4A3B6244">
      <w:pPr>
        <w:rPr>
          <w:rFonts w:hint="eastAsia"/>
          <w:sz w:val="30"/>
          <w:szCs w:val="30"/>
          <w:u w:val="none"/>
        </w:rPr>
      </w:pPr>
      <w:r>
        <w:rPr>
          <w:rFonts w:hint="eastAsia"/>
          <w:sz w:val="30"/>
          <w:szCs w:val="30"/>
          <w:u w:val="none"/>
        </w:rPr>
        <w:t>Some of us remember those soul-tunes of the sixties and seventies that said things like, "If this is wrong, I don’t want to be right."</w:t>
      </w:r>
    </w:p>
    <w:p w14:paraId="35B8D0F7">
      <w:pPr>
        <w:rPr>
          <w:rFonts w:hint="eastAsia"/>
          <w:sz w:val="30"/>
          <w:szCs w:val="30"/>
          <w:u w:val="none"/>
        </w:rPr>
      </w:pPr>
      <w:r>
        <w:rPr>
          <w:rFonts w:hint="eastAsia"/>
          <w:sz w:val="30"/>
          <w:szCs w:val="30"/>
          <w:u w:val="none"/>
        </w:rPr>
        <w:t>我们中有些人记得六七十年代的那些灵魂乐曲，歌词里说“如果这是错的，我不想做对的。”</w:t>
      </w:r>
    </w:p>
    <w:p w14:paraId="100208A1">
      <w:pPr>
        <w:rPr>
          <w:rFonts w:hint="eastAsia"/>
          <w:sz w:val="30"/>
          <w:szCs w:val="30"/>
          <w:u w:val="none"/>
        </w:rPr>
      </w:pPr>
    </w:p>
    <w:p w14:paraId="2CC9CEA2">
      <w:pPr>
        <w:rPr>
          <w:rFonts w:hint="eastAsia"/>
          <w:sz w:val="30"/>
          <w:szCs w:val="30"/>
          <w:u w:val="none"/>
        </w:rPr>
      </w:pPr>
      <w:r>
        <w:rPr>
          <w:rFonts w:hint="eastAsia"/>
          <w:sz w:val="30"/>
          <w:szCs w:val="30"/>
          <w:u w:val="none"/>
        </w:rPr>
        <w:t>Or, "Me and Mrs. Jones. We’ve got a thing going on. We know that it’s wrong, but it’s much too strong."</w:t>
      </w:r>
    </w:p>
    <w:p w14:paraId="10BBFD3B">
      <w:pPr>
        <w:rPr>
          <w:rFonts w:hint="eastAsia"/>
          <w:sz w:val="30"/>
          <w:szCs w:val="30"/>
          <w:u w:val="none"/>
        </w:rPr>
      </w:pPr>
      <w:r>
        <w:rPr>
          <w:rFonts w:hint="eastAsia"/>
          <w:sz w:val="30"/>
          <w:szCs w:val="30"/>
          <w:u w:val="none"/>
        </w:rPr>
        <w:t>或者，“我和琼斯夫人。我们之间有点事。我们知道这是错的，但它太强烈了。”</w:t>
      </w:r>
    </w:p>
    <w:p w14:paraId="33849347">
      <w:pPr>
        <w:rPr>
          <w:rFonts w:hint="eastAsia"/>
          <w:sz w:val="30"/>
          <w:szCs w:val="30"/>
          <w:u w:val="none"/>
        </w:rPr>
      </w:pPr>
    </w:p>
    <w:p w14:paraId="5E77414A">
      <w:pPr>
        <w:rPr>
          <w:rFonts w:hint="eastAsia"/>
          <w:sz w:val="30"/>
          <w:szCs w:val="30"/>
          <w:u w:val="none"/>
        </w:rPr>
      </w:pPr>
      <w:r>
        <w:rPr>
          <w:rFonts w:hint="eastAsia"/>
          <w:sz w:val="30"/>
          <w:szCs w:val="30"/>
          <w:u w:val="none"/>
        </w:rPr>
        <w:t>Now we can laugh about tunes that we sang when we were growing up, but that sort of attitude certainly pervades our outlook.</w:t>
      </w:r>
    </w:p>
    <w:p w14:paraId="23D4277B">
      <w:pPr>
        <w:rPr>
          <w:rFonts w:hint="eastAsia"/>
          <w:sz w:val="30"/>
          <w:szCs w:val="30"/>
          <w:u w:val="none"/>
        </w:rPr>
      </w:pPr>
      <w:r>
        <w:rPr>
          <w:rFonts w:hint="eastAsia"/>
          <w:sz w:val="30"/>
          <w:szCs w:val="30"/>
          <w:u w:val="none"/>
        </w:rPr>
        <w:t>现在我们可以笑谈我们成长时唱的那些曲子，但那种态度无疑弥漫在我们的观念中。</w:t>
      </w:r>
    </w:p>
    <w:p w14:paraId="4246DF94">
      <w:pPr>
        <w:rPr>
          <w:rFonts w:hint="eastAsia"/>
          <w:sz w:val="30"/>
          <w:szCs w:val="30"/>
          <w:u w:val="none"/>
        </w:rPr>
      </w:pPr>
    </w:p>
    <w:p w14:paraId="20B9B5E7">
      <w:pPr>
        <w:rPr>
          <w:rFonts w:hint="eastAsia"/>
          <w:sz w:val="30"/>
          <w:szCs w:val="30"/>
          <w:u w:val="none"/>
        </w:rPr>
      </w:pPr>
      <w:r>
        <w:rPr>
          <w:rFonts w:hint="eastAsia"/>
          <w:sz w:val="30"/>
          <w:szCs w:val="30"/>
          <w:u w:val="none"/>
        </w:rPr>
        <w:t>There are certain things that we know are wrong that we actually delight in, we laugh at.</w:t>
      </w:r>
    </w:p>
    <w:p w14:paraId="5F7A7781">
      <w:pPr>
        <w:rPr>
          <w:rFonts w:hint="eastAsia"/>
          <w:sz w:val="30"/>
          <w:szCs w:val="30"/>
          <w:u w:val="none"/>
        </w:rPr>
      </w:pPr>
      <w:r>
        <w:rPr>
          <w:rFonts w:hint="eastAsia"/>
          <w:sz w:val="30"/>
          <w:szCs w:val="30"/>
          <w:u w:val="none"/>
        </w:rPr>
        <w:t>有些我们知道是错的事情，我们实际上却乐在其中，引以为乐。</w:t>
      </w:r>
    </w:p>
    <w:p w14:paraId="4B5C4728">
      <w:pPr>
        <w:rPr>
          <w:rFonts w:hint="eastAsia"/>
          <w:sz w:val="30"/>
          <w:szCs w:val="30"/>
          <w:u w:val="none"/>
        </w:rPr>
      </w:pPr>
    </w:p>
    <w:p w14:paraId="4094D239">
      <w:pPr>
        <w:rPr>
          <w:rFonts w:hint="eastAsia"/>
          <w:sz w:val="30"/>
          <w:szCs w:val="30"/>
          <w:u w:val="none"/>
        </w:rPr>
      </w:pPr>
      <w:r>
        <w:rPr>
          <w:rFonts w:hint="eastAsia"/>
          <w:sz w:val="30"/>
          <w:szCs w:val="30"/>
          <w:u w:val="none"/>
        </w:rPr>
        <w:t>Many of us unfortunately were flipping through the television and saw a fundraiser in Washington this week in which a six-year old boy was subjected to unspeakable filth and vileness during a fundraiser.</w:t>
      </w:r>
    </w:p>
    <w:p w14:paraId="16B30E26">
      <w:pPr>
        <w:rPr>
          <w:rFonts w:hint="eastAsia"/>
          <w:sz w:val="30"/>
          <w:szCs w:val="30"/>
          <w:u w:val="none"/>
        </w:rPr>
      </w:pPr>
      <w:r>
        <w:rPr>
          <w:rFonts w:hint="eastAsia"/>
          <w:sz w:val="30"/>
          <w:szCs w:val="30"/>
          <w:u w:val="none"/>
        </w:rPr>
        <w:t>不幸的是，我们中的许多人本周在翻看电视时，在华盛顿看到了一个筹款活动，活动中一个六岁男孩遭受了难以言表的污秽和卑鄙。</w:t>
      </w:r>
    </w:p>
    <w:p w14:paraId="2F4FD762">
      <w:pPr>
        <w:rPr>
          <w:rFonts w:hint="eastAsia"/>
          <w:sz w:val="30"/>
          <w:szCs w:val="30"/>
          <w:u w:val="none"/>
        </w:rPr>
      </w:pPr>
    </w:p>
    <w:p w14:paraId="00B62048">
      <w:pPr>
        <w:rPr>
          <w:rFonts w:hint="eastAsia"/>
          <w:sz w:val="30"/>
          <w:szCs w:val="30"/>
          <w:u w:val="none"/>
        </w:rPr>
      </w:pPr>
      <w:r>
        <w:rPr>
          <w:rFonts w:hint="eastAsia"/>
          <w:sz w:val="30"/>
          <w:szCs w:val="30"/>
          <w:u w:val="none"/>
        </w:rPr>
        <w:t>And everybody was laughing about it, as all manner of filthy language was being used in front of this six-year old boy on the front row.</w:t>
      </w:r>
    </w:p>
    <w:p w14:paraId="462B1153">
      <w:pPr>
        <w:rPr>
          <w:rFonts w:hint="eastAsia"/>
          <w:sz w:val="30"/>
          <w:szCs w:val="30"/>
          <w:u w:val="none"/>
        </w:rPr>
      </w:pPr>
      <w:r>
        <w:rPr>
          <w:rFonts w:hint="eastAsia"/>
          <w:sz w:val="30"/>
          <w:szCs w:val="30"/>
          <w:u w:val="none"/>
        </w:rPr>
        <w:t>所有人都对此大笑，当着这个坐在前排的六岁男孩的面，各种污言秽语被使用出来。</w:t>
      </w:r>
    </w:p>
    <w:p w14:paraId="53D26E06">
      <w:pPr>
        <w:rPr>
          <w:rFonts w:hint="eastAsia"/>
          <w:sz w:val="30"/>
          <w:szCs w:val="30"/>
          <w:u w:val="none"/>
        </w:rPr>
      </w:pPr>
    </w:p>
    <w:p w14:paraId="494BA6FF">
      <w:pPr>
        <w:rPr>
          <w:rFonts w:hint="eastAsia"/>
          <w:sz w:val="30"/>
          <w:szCs w:val="30"/>
          <w:u w:val="none"/>
        </w:rPr>
      </w:pPr>
      <w:r>
        <w:rPr>
          <w:rFonts w:hint="eastAsia"/>
          <w:sz w:val="30"/>
          <w:szCs w:val="30"/>
          <w:u w:val="none"/>
        </w:rPr>
        <w:t>We even delight in that which is wrong.</w:t>
      </w:r>
    </w:p>
    <w:p w14:paraId="48BA792A">
      <w:pPr>
        <w:rPr>
          <w:rFonts w:hint="eastAsia"/>
          <w:sz w:val="30"/>
          <w:szCs w:val="30"/>
          <w:u w:val="none"/>
        </w:rPr>
      </w:pPr>
      <w:r>
        <w:rPr>
          <w:rFonts w:hint="eastAsia"/>
          <w:sz w:val="30"/>
          <w:szCs w:val="30"/>
          <w:u w:val="none"/>
        </w:rPr>
        <w:t>我们甚至以错误的事为乐。</w:t>
      </w:r>
    </w:p>
    <w:p w14:paraId="246BBB99">
      <w:pPr>
        <w:rPr>
          <w:rFonts w:hint="eastAsia"/>
          <w:sz w:val="30"/>
          <w:szCs w:val="30"/>
          <w:u w:val="none"/>
        </w:rPr>
      </w:pPr>
    </w:p>
    <w:p w14:paraId="226ED66B">
      <w:pPr>
        <w:rPr>
          <w:rFonts w:hint="eastAsia"/>
          <w:sz w:val="30"/>
          <w:szCs w:val="30"/>
          <w:u w:val="none"/>
        </w:rPr>
      </w:pPr>
      <w:r>
        <w:rPr>
          <w:rFonts w:hint="eastAsia"/>
          <w:sz w:val="30"/>
          <w:szCs w:val="30"/>
          <w:u w:val="none"/>
        </w:rPr>
        <w:t>Greed, covetousness, overreaching, craving for more and more.</w:t>
      </w:r>
    </w:p>
    <w:p w14:paraId="0138DBAC">
      <w:pPr>
        <w:rPr>
          <w:rFonts w:hint="eastAsia"/>
          <w:sz w:val="30"/>
          <w:szCs w:val="30"/>
          <w:u w:val="none"/>
        </w:rPr>
      </w:pPr>
      <w:r>
        <w:rPr>
          <w:rFonts w:hint="eastAsia"/>
          <w:sz w:val="30"/>
          <w:szCs w:val="30"/>
          <w:u w:val="none"/>
        </w:rPr>
        <w:t>贪婪、贪心、越界，渴望越来越多。</w:t>
      </w:r>
    </w:p>
    <w:p w14:paraId="6634E917">
      <w:pPr>
        <w:rPr>
          <w:rFonts w:hint="eastAsia"/>
          <w:sz w:val="30"/>
          <w:szCs w:val="30"/>
          <w:u w:val="none"/>
        </w:rPr>
      </w:pPr>
    </w:p>
    <w:p w14:paraId="01CB64FC">
      <w:pPr>
        <w:rPr>
          <w:rFonts w:hint="eastAsia"/>
          <w:sz w:val="30"/>
          <w:szCs w:val="30"/>
          <w:u w:val="none"/>
        </w:rPr>
      </w:pPr>
      <w:r>
        <w:rPr>
          <w:rFonts w:hint="eastAsia"/>
          <w:sz w:val="30"/>
          <w:szCs w:val="30"/>
          <w:u w:val="none"/>
        </w:rPr>
        <w:t>None of us would ever be guilty of that.</w:t>
      </w:r>
    </w:p>
    <w:p w14:paraId="290862F8">
      <w:pPr>
        <w:rPr>
          <w:rFonts w:hint="eastAsia"/>
          <w:sz w:val="30"/>
          <w:szCs w:val="30"/>
          <w:u w:val="none"/>
        </w:rPr>
      </w:pPr>
      <w:r>
        <w:rPr>
          <w:rFonts w:hint="eastAsia"/>
          <w:sz w:val="30"/>
          <w:szCs w:val="30"/>
          <w:u w:val="none"/>
        </w:rPr>
        <w:t>我们中没有谁会犯那个罪。</w:t>
      </w:r>
    </w:p>
    <w:p w14:paraId="6576DDA6">
      <w:pPr>
        <w:rPr>
          <w:rFonts w:hint="eastAsia"/>
          <w:sz w:val="30"/>
          <w:szCs w:val="30"/>
          <w:u w:val="none"/>
        </w:rPr>
      </w:pPr>
    </w:p>
    <w:p w14:paraId="63FE9F75">
      <w:pPr>
        <w:rPr>
          <w:rFonts w:hint="eastAsia"/>
          <w:sz w:val="30"/>
          <w:szCs w:val="30"/>
          <w:u w:val="none"/>
        </w:rPr>
      </w:pPr>
      <w:r>
        <w:rPr>
          <w:rFonts w:hint="eastAsia"/>
          <w:sz w:val="30"/>
          <w:szCs w:val="30"/>
          <w:u w:val="none"/>
        </w:rPr>
        <w:t>More clothes, more car, more house, unwise debt at the expense of our charity.</w:t>
      </w:r>
    </w:p>
    <w:p w14:paraId="29531307">
      <w:pPr>
        <w:rPr>
          <w:rFonts w:hint="eastAsia"/>
          <w:sz w:val="30"/>
          <w:szCs w:val="30"/>
          <w:u w:val="none"/>
        </w:rPr>
      </w:pPr>
      <w:r>
        <w:rPr>
          <w:rFonts w:hint="eastAsia"/>
          <w:sz w:val="30"/>
          <w:szCs w:val="30"/>
          <w:u w:val="none"/>
        </w:rPr>
        <w:t>更多的衣服，更多的车，更大的房子，以牺牲我们的慈善为代价的不明智的债务。</w:t>
      </w:r>
    </w:p>
    <w:p w14:paraId="0AADCDEA">
      <w:pPr>
        <w:rPr>
          <w:rFonts w:hint="eastAsia"/>
          <w:sz w:val="30"/>
          <w:szCs w:val="30"/>
          <w:u w:val="none"/>
        </w:rPr>
      </w:pPr>
    </w:p>
    <w:p w14:paraId="3E7B9EF5">
      <w:pPr>
        <w:rPr>
          <w:rFonts w:hint="eastAsia"/>
          <w:sz w:val="30"/>
          <w:szCs w:val="30"/>
          <w:u w:val="none"/>
        </w:rPr>
      </w:pPr>
      <w:r>
        <w:rPr>
          <w:rFonts w:hint="eastAsia"/>
          <w:sz w:val="30"/>
          <w:szCs w:val="30"/>
          <w:u w:val="none"/>
        </w:rPr>
        <w:t>There is evil, depravity, badness in general.</w:t>
      </w:r>
    </w:p>
    <w:p w14:paraId="57C1BCE0">
      <w:pPr>
        <w:rPr>
          <w:rFonts w:hint="eastAsia"/>
          <w:sz w:val="30"/>
          <w:szCs w:val="30"/>
          <w:u w:val="none"/>
        </w:rPr>
      </w:pPr>
      <w:r>
        <w:rPr>
          <w:rFonts w:hint="eastAsia"/>
          <w:sz w:val="30"/>
          <w:szCs w:val="30"/>
          <w:u w:val="none"/>
        </w:rPr>
        <w:t>有邪恶、堕落、普遍的坏。</w:t>
      </w:r>
    </w:p>
    <w:p w14:paraId="39020A15">
      <w:pPr>
        <w:rPr>
          <w:rFonts w:hint="eastAsia"/>
          <w:sz w:val="30"/>
          <w:szCs w:val="30"/>
          <w:u w:val="none"/>
        </w:rPr>
      </w:pPr>
    </w:p>
    <w:p w14:paraId="3583575A">
      <w:pPr>
        <w:rPr>
          <w:rFonts w:hint="eastAsia"/>
          <w:sz w:val="30"/>
          <w:szCs w:val="30"/>
          <w:u w:val="none"/>
        </w:rPr>
      </w:pPr>
      <w:r>
        <w:rPr>
          <w:rFonts w:hint="eastAsia"/>
          <w:sz w:val="30"/>
          <w:szCs w:val="30"/>
          <w:u w:val="none"/>
        </w:rPr>
        <w:t>It’s similar to the term "wickedness" that Paul has already used.</w:t>
      </w:r>
    </w:p>
    <w:p w14:paraId="76ACCDC6">
      <w:pPr>
        <w:rPr>
          <w:rFonts w:hint="eastAsia"/>
          <w:sz w:val="30"/>
          <w:szCs w:val="30"/>
          <w:u w:val="none"/>
        </w:rPr>
      </w:pPr>
      <w:r>
        <w:rPr>
          <w:rFonts w:hint="eastAsia"/>
          <w:sz w:val="30"/>
          <w:szCs w:val="30"/>
          <w:u w:val="none"/>
        </w:rPr>
        <w:t>这与保罗已经用过的“邪恶”一词相似。</w:t>
      </w:r>
    </w:p>
    <w:p w14:paraId="4EA45C41">
      <w:pPr>
        <w:rPr>
          <w:rFonts w:hint="eastAsia"/>
          <w:sz w:val="30"/>
          <w:szCs w:val="30"/>
          <w:u w:val="none"/>
        </w:rPr>
      </w:pPr>
    </w:p>
    <w:p w14:paraId="2B2B0F95">
      <w:pPr>
        <w:rPr>
          <w:rFonts w:hint="eastAsia"/>
          <w:sz w:val="30"/>
          <w:szCs w:val="30"/>
          <w:u w:val="none"/>
        </w:rPr>
      </w:pPr>
      <w:r>
        <w:rPr>
          <w:rFonts w:hint="eastAsia"/>
          <w:sz w:val="30"/>
          <w:szCs w:val="30"/>
          <w:u w:val="none"/>
        </w:rPr>
        <w:t>Nobody would be deliberately wicked and evil, would they?</w:t>
      </w:r>
    </w:p>
    <w:p w14:paraId="428BE34F">
      <w:pPr>
        <w:rPr>
          <w:rFonts w:hint="eastAsia"/>
          <w:sz w:val="30"/>
          <w:szCs w:val="30"/>
          <w:u w:val="none"/>
        </w:rPr>
      </w:pPr>
      <w:r>
        <w:rPr>
          <w:rFonts w:hint="eastAsia"/>
          <w:sz w:val="30"/>
          <w:szCs w:val="30"/>
          <w:u w:val="none"/>
        </w:rPr>
        <w:t>没有人会故意作恶和邪恶，是吗？</w:t>
      </w:r>
    </w:p>
    <w:p w14:paraId="0BB3F33D">
      <w:pPr>
        <w:rPr>
          <w:rFonts w:hint="eastAsia"/>
          <w:sz w:val="30"/>
          <w:szCs w:val="30"/>
          <w:u w:val="none"/>
        </w:rPr>
      </w:pPr>
    </w:p>
    <w:p w14:paraId="5B5F379E">
      <w:pPr>
        <w:rPr>
          <w:rFonts w:hint="eastAsia"/>
          <w:sz w:val="30"/>
          <w:szCs w:val="30"/>
          <w:u w:val="none"/>
        </w:rPr>
      </w:pPr>
      <w:r>
        <w:rPr>
          <w:rFonts w:hint="eastAsia"/>
          <w:sz w:val="30"/>
          <w:szCs w:val="30"/>
          <w:u w:val="none"/>
        </w:rPr>
        <w:t>Yes. But you know, sin is inherently self-deceiving.</w:t>
      </w:r>
    </w:p>
    <w:p w14:paraId="30AE2A02">
      <w:pPr>
        <w:rPr>
          <w:rFonts w:hint="eastAsia"/>
          <w:sz w:val="30"/>
          <w:szCs w:val="30"/>
          <w:u w:val="none"/>
        </w:rPr>
      </w:pPr>
      <w:r>
        <w:rPr>
          <w:rFonts w:hint="eastAsia"/>
          <w:sz w:val="30"/>
          <w:szCs w:val="30"/>
          <w:u w:val="none"/>
        </w:rPr>
        <w:t>是的。但你知道，罪本身就具有自欺性。</w:t>
      </w:r>
    </w:p>
    <w:p w14:paraId="6FFC8CED">
      <w:pPr>
        <w:rPr>
          <w:rFonts w:hint="eastAsia"/>
          <w:sz w:val="30"/>
          <w:szCs w:val="30"/>
          <w:u w:val="none"/>
        </w:rPr>
      </w:pPr>
    </w:p>
    <w:p w14:paraId="7453712E">
      <w:pPr>
        <w:rPr>
          <w:rFonts w:hint="eastAsia"/>
          <w:sz w:val="30"/>
          <w:szCs w:val="30"/>
          <w:u w:val="none"/>
        </w:rPr>
      </w:pPr>
      <w:r>
        <w:rPr>
          <w:rFonts w:hint="eastAsia"/>
          <w:sz w:val="30"/>
          <w:szCs w:val="30"/>
          <w:u w:val="none"/>
        </w:rPr>
        <w:t>And so we have things happen like people become involved in marital affairs, and it seems like such a right thing to do until it’s discovered.</w:t>
      </w:r>
    </w:p>
    <w:p w14:paraId="22FE4E1E">
      <w:pPr>
        <w:rPr>
          <w:rFonts w:hint="eastAsia"/>
          <w:sz w:val="30"/>
          <w:szCs w:val="30"/>
          <w:u w:val="none"/>
        </w:rPr>
      </w:pPr>
      <w:r>
        <w:rPr>
          <w:rFonts w:hint="eastAsia"/>
          <w:sz w:val="30"/>
          <w:szCs w:val="30"/>
          <w:u w:val="none"/>
        </w:rPr>
        <w:t>所以我们有这样的事发生，比如人们卷入婚外情，在被发现之前，这似乎是件很对的事。</w:t>
      </w:r>
    </w:p>
    <w:p w14:paraId="7DE3DF64">
      <w:pPr>
        <w:rPr>
          <w:rFonts w:hint="eastAsia"/>
          <w:sz w:val="30"/>
          <w:szCs w:val="30"/>
          <w:u w:val="none"/>
        </w:rPr>
      </w:pPr>
    </w:p>
    <w:p w14:paraId="4B80F9AA">
      <w:pPr>
        <w:rPr>
          <w:rFonts w:hint="eastAsia"/>
          <w:sz w:val="30"/>
          <w:szCs w:val="30"/>
          <w:u w:val="none"/>
        </w:rPr>
      </w:pPr>
      <w:r>
        <w:rPr>
          <w:rFonts w:hint="eastAsia"/>
          <w:sz w:val="30"/>
          <w:szCs w:val="30"/>
          <w:u w:val="none"/>
        </w:rPr>
        <w:t>And then suddenly all the shame, all the embarrassment, all the humiliation, all the wickedness of it comes to light.</w:t>
      </w:r>
    </w:p>
    <w:p w14:paraId="49C39935">
      <w:pPr>
        <w:rPr>
          <w:rFonts w:hint="eastAsia"/>
          <w:sz w:val="30"/>
          <w:szCs w:val="30"/>
          <w:u w:val="none"/>
        </w:rPr>
      </w:pPr>
      <w:r>
        <w:rPr>
          <w:rFonts w:hint="eastAsia"/>
          <w:sz w:val="30"/>
          <w:szCs w:val="30"/>
          <w:u w:val="none"/>
        </w:rPr>
        <w:t>然后突然间，所有的羞耻、所有的尴尬、所有的屈辱、所有的邪恶都暴露无遗。</w:t>
      </w:r>
    </w:p>
    <w:p w14:paraId="7E851A19">
      <w:pPr>
        <w:rPr>
          <w:rFonts w:hint="eastAsia"/>
          <w:sz w:val="30"/>
          <w:szCs w:val="30"/>
          <w:u w:val="none"/>
        </w:rPr>
      </w:pPr>
    </w:p>
    <w:p w14:paraId="6A77DF89">
      <w:pPr>
        <w:rPr>
          <w:rFonts w:hint="eastAsia"/>
          <w:sz w:val="30"/>
          <w:szCs w:val="30"/>
          <w:u w:val="none"/>
        </w:rPr>
      </w:pPr>
      <w:r>
        <w:rPr>
          <w:rFonts w:hint="eastAsia"/>
          <w:sz w:val="30"/>
          <w:szCs w:val="30"/>
          <w:u w:val="none"/>
        </w:rPr>
        <w:t>"Full of envy," he says in verse 29.</w:t>
      </w:r>
    </w:p>
    <w:p w14:paraId="5128ACE3">
      <w:pPr>
        <w:rPr>
          <w:rFonts w:hint="eastAsia"/>
          <w:sz w:val="30"/>
          <w:szCs w:val="30"/>
          <w:u w:val="none"/>
        </w:rPr>
      </w:pPr>
      <w:r>
        <w:rPr>
          <w:rFonts w:hint="eastAsia"/>
          <w:sz w:val="30"/>
          <w:szCs w:val="30"/>
          <w:u w:val="none"/>
        </w:rPr>
        <w:t>“满心是嫉妒，”他在29节说。</w:t>
      </w:r>
    </w:p>
    <w:p w14:paraId="413CCCE9">
      <w:pPr>
        <w:rPr>
          <w:rFonts w:hint="eastAsia"/>
          <w:sz w:val="30"/>
          <w:szCs w:val="30"/>
          <w:u w:val="none"/>
        </w:rPr>
      </w:pPr>
    </w:p>
    <w:p w14:paraId="77C03D42">
      <w:pPr>
        <w:rPr>
          <w:rFonts w:hint="eastAsia"/>
          <w:sz w:val="30"/>
          <w:szCs w:val="30"/>
          <w:u w:val="none"/>
        </w:rPr>
      </w:pPr>
      <w:r>
        <w:rPr>
          <w:rFonts w:hint="eastAsia"/>
          <w:sz w:val="30"/>
          <w:szCs w:val="30"/>
          <w:u w:val="none"/>
        </w:rPr>
        <w:t>This begins that second set of five sins that he mentions.</w:t>
      </w:r>
    </w:p>
    <w:p w14:paraId="47BB44BB">
      <w:pPr>
        <w:rPr>
          <w:rFonts w:hint="eastAsia"/>
          <w:sz w:val="30"/>
          <w:szCs w:val="30"/>
          <w:u w:val="none"/>
        </w:rPr>
      </w:pPr>
      <w:r>
        <w:rPr>
          <w:rFonts w:hint="eastAsia"/>
          <w:sz w:val="30"/>
          <w:szCs w:val="30"/>
          <w:u w:val="none"/>
        </w:rPr>
        <w:t>这开始了他提到的第二组五种罪。</w:t>
      </w:r>
    </w:p>
    <w:p w14:paraId="4DA3B42A">
      <w:pPr>
        <w:rPr>
          <w:rFonts w:hint="eastAsia"/>
          <w:sz w:val="30"/>
          <w:szCs w:val="30"/>
          <w:u w:val="none"/>
        </w:rPr>
      </w:pPr>
    </w:p>
    <w:p w14:paraId="10D67A65">
      <w:pPr>
        <w:rPr>
          <w:rFonts w:hint="eastAsia"/>
          <w:sz w:val="30"/>
          <w:szCs w:val="30"/>
          <w:u w:val="none"/>
        </w:rPr>
      </w:pPr>
      <w:r>
        <w:rPr>
          <w:rFonts w:hint="eastAsia"/>
          <w:sz w:val="30"/>
          <w:szCs w:val="30"/>
          <w:u w:val="none"/>
        </w:rPr>
        <w:t>"Full of envy, displeasure."</w:t>
      </w:r>
    </w:p>
    <w:p w14:paraId="34206B28">
      <w:pPr>
        <w:rPr>
          <w:rFonts w:hint="eastAsia"/>
          <w:sz w:val="30"/>
          <w:szCs w:val="30"/>
          <w:u w:val="none"/>
        </w:rPr>
      </w:pPr>
      <w:r>
        <w:rPr>
          <w:rFonts w:hint="eastAsia"/>
          <w:sz w:val="30"/>
          <w:szCs w:val="30"/>
          <w:u w:val="none"/>
        </w:rPr>
        <w:t>“满心是嫉妒、不悦。”</w:t>
      </w:r>
    </w:p>
    <w:p w14:paraId="59360342">
      <w:pPr>
        <w:rPr>
          <w:rFonts w:hint="eastAsia"/>
          <w:sz w:val="30"/>
          <w:szCs w:val="30"/>
          <w:u w:val="none"/>
        </w:rPr>
      </w:pPr>
    </w:p>
    <w:p w14:paraId="13331B32">
      <w:pPr>
        <w:rPr>
          <w:rFonts w:hint="eastAsia"/>
          <w:sz w:val="30"/>
          <w:szCs w:val="30"/>
          <w:u w:val="none"/>
        </w:rPr>
      </w:pPr>
      <w:r>
        <w:rPr>
          <w:rFonts w:hint="eastAsia"/>
          <w:sz w:val="30"/>
          <w:szCs w:val="30"/>
          <w:u w:val="none"/>
        </w:rPr>
        <w:t>Envy is displeasure aroused by seeing someone with something that we want, and then we begrudge that person for that.</w:t>
      </w:r>
    </w:p>
    <w:p w14:paraId="4A0B3D4A">
      <w:pPr>
        <w:rPr>
          <w:rFonts w:hint="eastAsia"/>
          <w:sz w:val="30"/>
          <w:szCs w:val="30"/>
          <w:u w:val="none"/>
        </w:rPr>
      </w:pPr>
      <w:r>
        <w:rPr>
          <w:rFonts w:hint="eastAsia"/>
          <w:sz w:val="30"/>
          <w:szCs w:val="30"/>
          <w:u w:val="none"/>
        </w:rPr>
        <w:t>嫉妒是看到别人拥有我们想要的东西时引起的不悦，然后我们为此而怨恨那个人。</w:t>
      </w:r>
    </w:p>
    <w:p w14:paraId="3682F0F2">
      <w:pPr>
        <w:rPr>
          <w:rFonts w:hint="eastAsia"/>
          <w:sz w:val="30"/>
          <w:szCs w:val="30"/>
          <w:u w:val="none"/>
        </w:rPr>
      </w:pPr>
    </w:p>
    <w:p w14:paraId="6CE648B5">
      <w:pPr>
        <w:rPr>
          <w:rFonts w:hint="eastAsia"/>
          <w:sz w:val="30"/>
          <w:szCs w:val="30"/>
          <w:u w:val="none"/>
        </w:rPr>
      </w:pPr>
      <w:r>
        <w:rPr>
          <w:rFonts w:hint="eastAsia"/>
          <w:sz w:val="30"/>
          <w:szCs w:val="30"/>
          <w:u w:val="none"/>
        </w:rPr>
        <w:t>Oh, none of us have ever been guilty of the sin of envy.</w:t>
      </w:r>
    </w:p>
    <w:p w14:paraId="60BABE03">
      <w:pPr>
        <w:rPr>
          <w:rFonts w:hint="eastAsia"/>
          <w:sz w:val="30"/>
          <w:szCs w:val="30"/>
          <w:u w:val="none"/>
        </w:rPr>
      </w:pPr>
      <w:r>
        <w:rPr>
          <w:rFonts w:hint="eastAsia"/>
          <w:sz w:val="30"/>
          <w:szCs w:val="30"/>
          <w:u w:val="none"/>
        </w:rPr>
        <w:t>哦，我们中没有人犯过嫉妒的罪。</w:t>
      </w:r>
    </w:p>
    <w:p w14:paraId="4BB2C6A3">
      <w:pPr>
        <w:rPr>
          <w:rFonts w:hint="eastAsia"/>
          <w:sz w:val="30"/>
          <w:szCs w:val="30"/>
          <w:u w:val="none"/>
        </w:rPr>
      </w:pPr>
    </w:p>
    <w:p w14:paraId="6A575E35">
      <w:pPr>
        <w:rPr>
          <w:rFonts w:hint="eastAsia"/>
          <w:sz w:val="30"/>
          <w:szCs w:val="30"/>
          <w:u w:val="none"/>
        </w:rPr>
      </w:pPr>
      <w:r>
        <w:rPr>
          <w:rFonts w:hint="eastAsia"/>
          <w:sz w:val="30"/>
          <w:szCs w:val="30"/>
          <w:u w:val="none"/>
        </w:rPr>
        <w:t>Maybe there’s one wife in the room who’s ever looked at a relationship between another wife and a husband and said, "Well, I sure do wish I could have a relationship like that. She doesn’t deserve that. Why don’t I have a husband that’s so attentive to me?"</w:t>
      </w:r>
    </w:p>
    <w:p w14:paraId="075753F7">
      <w:pPr>
        <w:rPr>
          <w:rFonts w:hint="eastAsia"/>
          <w:sz w:val="30"/>
          <w:szCs w:val="30"/>
          <w:u w:val="none"/>
        </w:rPr>
      </w:pPr>
      <w:r>
        <w:rPr>
          <w:rFonts w:hint="eastAsia"/>
          <w:sz w:val="30"/>
          <w:szCs w:val="30"/>
          <w:u w:val="none"/>
        </w:rPr>
        <w:t>也许房间里有一位妻子曾看着另一对夫妻的关系说：“嗯，我真希望我能有那样的关系。她不配拥有那个。为什么我没有一个对我那么体贴的丈夫？”</w:t>
      </w:r>
    </w:p>
    <w:p w14:paraId="71DB6DE4">
      <w:pPr>
        <w:rPr>
          <w:rFonts w:hint="eastAsia"/>
          <w:sz w:val="30"/>
          <w:szCs w:val="30"/>
          <w:u w:val="none"/>
        </w:rPr>
      </w:pPr>
    </w:p>
    <w:p w14:paraId="36DDD0CD">
      <w:pPr>
        <w:rPr>
          <w:rFonts w:hint="eastAsia"/>
          <w:sz w:val="30"/>
          <w:szCs w:val="30"/>
          <w:u w:val="none"/>
        </w:rPr>
      </w:pPr>
      <w:r>
        <w:rPr>
          <w:rFonts w:hint="eastAsia"/>
          <w:sz w:val="30"/>
          <w:szCs w:val="30"/>
          <w:u w:val="none"/>
        </w:rPr>
        <w:t>Or perhaps there’s a wife who’s looked and said, "I’ve always wanted to have children. I’ve never been able to have children. How could she deserve to have children, when I want children like this?"</w:t>
      </w:r>
    </w:p>
    <w:p w14:paraId="228A01B9">
      <w:pPr>
        <w:rPr>
          <w:rFonts w:hint="eastAsia"/>
          <w:sz w:val="30"/>
          <w:szCs w:val="30"/>
          <w:u w:val="none"/>
        </w:rPr>
      </w:pPr>
      <w:r>
        <w:rPr>
          <w:rFonts w:hint="eastAsia"/>
          <w:sz w:val="30"/>
          <w:szCs w:val="30"/>
          <w:u w:val="none"/>
        </w:rPr>
        <w:t>或者也许有一位妻子看着说：“我一直想要孩子。我一直没能有孩子。她怎么配有孩子，而我这么想要孩子？”</w:t>
      </w:r>
    </w:p>
    <w:p w14:paraId="1BCAE7F4">
      <w:pPr>
        <w:rPr>
          <w:rFonts w:hint="eastAsia"/>
          <w:sz w:val="30"/>
          <w:szCs w:val="30"/>
          <w:u w:val="none"/>
        </w:rPr>
      </w:pPr>
    </w:p>
    <w:p w14:paraId="04BF3125">
      <w:pPr>
        <w:rPr>
          <w:rFonts w:hint="eastAsia"/>
          <w:sz w:val="30"/>
          <w:szCs w:val="30"/>
          <w:u w:val="none"/>
        </w:rPr>
      </w:pPr>
      <w:r>
        <w:rPr>
          <w:rFonts w:hint="eastAsia"/>
          <w:sz w:val="30"/>
          <w:szCs w:val="30"/>
          <w:u w:val="none"/>
        </w:rPr>
        <w:t>Murder. Envy often leads to murder, actual and metaphorical.</w:t>
      </w:r>
    </w:p>
    <w:p w14:paraId="3F12AD62">
      <w:pPr>
        <w:rPr>
          <w:rFonts w:hint="eastAsia"/>
          <w:sz w:val="30"/>
          <w:szCs w:val="30"/>
          <w:u w:val="none"/>
        </w:rPr>
      </w:pPr>
      <w:r>
        <w:rPr>
          <w:rFonts w:hint="eastAsia"/>
          <w:sz w:val="30"/>
          <w:szCs w:val="30"/>
          <w:u w:val="none"/>
        </w:rPr>
        <w:t>凶杀。嫉妒常常导致凶杀，实际的和比喻上的。</w:t>
      </w:r>
    </w:p>
    <w:p w14:paraId="46697271">
      <w:pPr>
        <w:rPr>
          <w:rFonts w:hint="eastAsia"/>
          <w:sz w:val="30"/>
          <w:szCs w:val="30"/>
          <w:u w:val="none"/>
        </w:rPr>
      </w:pPr>
    </w:p>
    <w:p w14:paraId="587BF144">
      <w:pPr>
        <w:rPr>
          <w:rFonts w:hint="eastAsia"/>
          <w:sz w:val="30"/>
          <w:szCs w:val="30"/>
          <w:u w:val="none"/>
        </w:rPr>
      </w:pPr>
      <w:r>
        <w:rPr>
          <w:rFonts w:hint="eastAsia"/>
          <w:sz w:val="30"/>
          <w:szCs w:val="30"/>
          <w:u w:val="none"/>
        </w:rPr>
        <w:t>If it’s not Cain murdering Abel, it’s Joseph’s brothers coming very close to murdering him.</w:t>
      </w:r>
    </w:p>
    <w:p w14:paraId="1DF872EF">
      <w:pPr>
        <w:rPr>
          <w:rFonts w:hint="eastAsia"/>
          <w:sz w:val="30"/>
          <w:szCs w:val="30"/>
          <w:u w:val="none"/>
        </w:rPr>
      </w:pPr>
      <w:r>
        <w:rPr>
          <w:rFonts w:hint="eastAsia"/>
          <w:sz w:val="30"/>
          <w:szCs w:val="30"/>
          <w:u w:val="none"/>
        </w:rPr>
        <w:t>如果不是该隐杀害亚伯，那就是约瑟的哥哥们差点杀了他。</w:t>
      </w:r>
    </w:p>
    <w:p w14:paraId="33EF1838">
      <w:pPr>
        <w:rPr>
          <w:rFonts w:hint="eastAsia"/>
          <w:sz w:val="30"/>
          <w:szCs w:val="30"/>
          <w:u w:val="none"/>
        </w:rPr>
      </w:pPr>
    </w:p>
    <w:p w14:paraId="65469541">
      <w:pPr>
        <w:rPr>
          <w:rFonts w:hint="eastAsia"/>
          <w:sz w:val="30"/>
          <w:szCs w:val="30"/>
          <w:u w:val="none"/>
        </w:rPr>
      </w:pPr>
      <w:r>
        <w:rPr>
          <w:rFonts w:hint="eastAsia"/>
          <w:sz w:val="30"/>
          <w:szCs w:val="30"/>
          <w:u w:val="none"/>
        </w:rPr>
        <w:t>But we can murder in our hearts, Jesus says, without ever carrying out the acts.</w:t>
      </w:r>
    </w:p>
    <w:p w14:paraId="75964843">
      <w:pPr>
        <w:rPr>
          <w:rFonts w:hint="eastAsia"/>
          <w:sz w:val="30"/>
          <w:szCs w:val="30"/>
          <w:u w:val="none"/>
        </w:rPr>
      </w:pPr>
      <w:r>
        <w:rPr>
          <w:rFonts w:hint="eastAsia"/>
          <w:sz w:val="30"/>
          <w:szCs w:val="30"/>
          <w:u w:val="none"/>
        </w:rPr>
        <w:t>但耶稣说，我们可以在心里杀人，而从未实施行为。</w:t>
      </w:r>
    </w:p>
    <w:p w14:paraId="0EF96651">
      <w:pPr>
        <w:rPr>
          <w:rFonts w:hint="eastAsia"/>
          <w:sz w:val="30"/>
          <w:szCs w:val="30"/>
          <w:u w:val="none"/>
        </w:rPr>
      </w:pPr>
    </w:p>
    <w:p w14:paraId="1866E372">
      <w:pPr>
        <w:rPr>
          <w:rFonts w:hint="eastAsia"/>
          <w:sz w:val="30"/>
          <w:szCs w:val="30"/>
          <w:u w:val="none"/>
        </w:rPr>
      </w:pPr>
      <w:r>
        <w:rPr>
          <w:rFonts w:hint="eastAsia"/>
          <w:sz w:val="30"/>
          <w:szCs w:val="30"/>
          <w:u w:val="none"/>
        </w:rPr>
        <w:t>Strife, a spirit of unwholesome competition and rivalry; bitter conflict, quarrelsome disposition, deceit, cunning, and treachery; tricking and lying in order to get what you want.</w:t>
      </w:r>
    </w:p>
    <w:p w14:paraId="37F560F1">
      <w:pPr>
        <w:rPr>
          <w:rFonts w:hint="eastAsia"/>
          <w:sz w:val="30"/>
          <w:szCs w:val="30"/>
          <w:u w:val="none"/>
        </w:rPr>
      </w:pPr>
      <w:r>
        <w:rPr>
          <w:rFonts w:hint="eastAsia"/>
          <w:sz w:val="30"/>
          <w:szCs w:val="30"/>
          <w:u w:val="none"/>
        </w:rPr>
        <w:t>争竞，一种不健康的竞争和对抗精神；激烈的冲突，好争吵的性情，诡诈，狡猾和背叛；为了得到你想要的而欺骗和说谎。</w:t>
      </w:r>
    </w:p>
    <w:p w14:paraId="5CA90FDE">
      <w:pPr>
        <w:rPr>
          <w:rFonts w:hint="eastAsia"/>
          <w:sz w:val="30"/>
          <w:szCs w:val="30"/>
          <w:u w:val="none"/>
        </w:rPr>
      </w:pPr>
    </w:p>
    <w:p w14:paraId="3DF4FA80">
      <w:pPr>
        <w:rPr>
          <w:rFonts w:hint="eastAsia"/>
          <w:sz w:val="30"/>
          <w:szCs w:val="30"/>
          <w:u w:val="none"/>
        </w:rPr>
      </w:pPr>
      <w:r>
        <w:rPr>
          <w:rFonts w:hint="eastAsia"/>
          <w:sz w:val="30"/>
          <w:szCs w:val="30"/>
          <w:u w:val="none"/>
        </w:rPr>
        <w:t>Malice. The desire to harm people. Spite.</w:t>
      </w:r>
    </w:p>
    <w:p w14:paraId="52C8FFC4">
      <w:pPr>
        <w:rPr>
          <w:rFonts w:hint="eastAsia"/>
          <w:sz w:val="30"/>
          <w:szCs w:val="30"/>
          <w:u w:val="none"/>
        </w:rPr>
      </w:pPr>
      <w:r>
        <w:rPr>
          <w:rFonts w:hint="eastAsia"/>
          <w:sz w:val="30"/>
          <w:szCs w:val="30"/>
          <w:u w:val="none"/>
        </w:rPr>
        <w:t>毒恨。想要伤害人的欲望。恶意。</w:t>
      </w:r>
    </w:p>
    <w:p w14:paraId="5651A8B5">
      <w:pPr>
        <w:rPr>
          <w:rFonts w:hint="eastAsia"/>
          <w:sz w:val="30"/>
          <w:szCs w:val="30"/>
          <w:u w:val="none"/>
        </w:rPr>
      </w:pPr>
    </w:p>
    <w:p w14:paraId="0EA6B0C4">
      <w:pPr>
        <w:rPr>
          <w:rFonts w:hint="eastAsia"/>
          <w:sz w:val="30"/>
          <w:szCs w:val="30"/>
          <w:u w:val="none"/>
        </w:rPr>
      </w:pPr>
      <w:r>
        <w:rPr>
          <w:rFonts w:hint="eastAsia"/>
          <w:sz w:val="30"/>
          <w:szCs w:val="30"/>
          <w:u w:val="none"/>
        </w:rPr>
        <w:t>Gossips destroying someone’s reputation in secrets.</w:t>
      </w:r>
    </w:p>
    <w:p w14:paraId="1FACC917">
      <w:pPr>
        <w:rPr>
          <w:rFonts w:hint="eastAsia"/>
          <w:sz w:val="30"/>
          <w:szCs w:val="30"/>
          <w:u w:val="none"/>
        </w:rPr>
      </w:pPr>
      <w:r>
        <w:rPr>
          <w:rFonts w:hint="eastAsia"/>
          <w:sz w:val="30"/>
          <w:szCs w:val="30"/>
          <w:u w:val="none"/>
        </w:rPr>
        <w:t>谗毁的，暗中破坏他人声誉。</w:t>
      </w:r>
    </w:p>
    <w:p w14:paraId="5DDFD9D6">
      <w:pPr>
        <w:rPr>
          <w:rFonts w:hint="eastAsia"/>
          <w:sz w:val="30"/>
          <w:szCs w:val="30"/>
          <w:u w:val="none"/>
        </w:rPr>
      </w:pPr>
    </w:p>
    <w:p w14:paraId="601C59B1">
      <w:pPr>
        <w:rPr>
          <w:rFonts w:hint="eastAsia"/>
          <w:sz w:val="30"/>
          <w:szCs w:val="30"/>
          <w:u w:val="none"/>
        </w:rPr>
      </w:pPr>
      <w:r>
        <w:rPr>
          <w:rFonts w:hint="eastAsia"/>
          <w:sz w:val="30"/>
          <w:szCs w:val="30"/>
          <w:u w:val="none"/>
        </w:rPr>
        <w:t>Slanderers, those who destroy people’s reputation openly.</w:t>
      </w:r>
    </w:p>
    <w:p w14:paraId="5B17DE0C">
      <w:pPr>
        <w:rPr>
          <w:rFonts w:hint="eastAsia"/>
          <w:sz w:val="30"/>
          <w:szCs w:val="30"/>
          <w:u w:val="none"/>
        </w:rPr>
      </w:pPr>
      <w:r>
        <w:rPr>
          <w:rFonts w:hint="eastAsia"/>
          <w:sz w:val="30"/>
          <w:szCs w:val="30"/>
          <w:u w:val="none"/>
        </w:rPr>
        <w:t>背后说人的，公开破坏他人声誉的人。</w:t>
      </w:r>
    </w:p>
    <w:p w14:paraId="5967F2E5">
      <w:pPr>
        <w:rPr>
          <w:rFonts w:hint="eastAsia"/>
          <w:sz w:val="30"/>
          <w:szCs w:val="30"/>
          <w:u w:val="none"/>
        </w:rPr>
      </w:pPr>
    </w:p>
    <w:p w14:paraId="63A34D1F">
      <w:pPr>
        <w:rPr>
          <w:rFonts w:hint="eastAsia"/>
          <w:sz w:val="30"/>
          <w:szCs w:val="30"/>
          <w:u w:val="none"/>
        </w:rPr>
      </w:pPr>
      <w:r>
        <w:rPr>
          <w:rFonts w:hint="eastAsia"/>
          <w:sz w:val="30"/>
          <w:szCs w:val="30"/>
          <w:u w:val="none"/>
        </w:rPr>
        <w:t>Haters of God. Not merely ignoring Him, but actually resenting him and working hard to exclude Him from our thoughts and from other’s thoughts.</w:t>
      </w:r>
    </w:p>
    <w:p w14:paraId="449A0A5F">
      <w:pPr>
        <w:rPr>
          <w:rFonts w:hint="eastAsia"/>
          <w:sz w:val="30"/>
          <w:szCs w:val="30"/>
          <w:u w:val="none"/>
        </w:rPr>
      </w:pPr>
      <w:r>
        <w:rPr>
          <w:rFonts w:hint="eastAsia"/>
          <w:sz w:val="30"/>
          <w:szCs w:val="30"/>
          <w:u w:val="none"/>
        </w:rPr>
        <w:t>怨恨神的。不仅仅是忽视祂，而是实际上怨恨祂，并努力将祂从我们的思想和他人的思想中排除出去。</w:t>
      </w:r>
    </w:p>
    <w:p w14:paraId="768BC1EB">
      <w:pPr>
        <w:rPr>
          <w:rFonts w:hint="eastAsia"/>
          <w:sz w:val="30"/>
          <w:szCs w:val="30"/>
          <w:u w:val="none"/>
        </w:rPr>
      </w:pPr>
    </w:p>
    <w:p w14:paraId="4C198053">
      <w:pPr>
        <w:rPr>
          <w:rFonts w:hint="eastAsia"/>
          <w:sz w:val="30"/>
          <w:szCs w:val="30"/>
          <w:u w:val="none"/>
        </w:rPr>
      </w:pPr>
      <w:r>
        <w:rPr>
          <w:rFonts w:hint="eastAsia"/>
          <w:sz w:val="30"/>
          <w:szCs w:val="30"/>
          <w:u w:val="none"/>
        </w:rPr>
        <w:t>Insolence. Treating others with contempt. Shaming them without mercy.</w:t>
      </w:r>
    </w:p>
    <w:p w14:paraId="13175E67">
      <w:pPr>
        <w:rPr>
          <w:rFonts w:hint="eastAsia"/>
          <w:sz w:val="30"/>
          <w:szCs w:val="30"/>
          <w:u w:val="none"/>
        </w:rPr>
      </w:pPr>
      <w:r>
        <w:rPr>
          <w:rFonts w:hint="eastAsia"/>
          <w:sz w:val="30"/>
          <w:szCs w:val="30"/>
          <w:u w:val="none"/>
        </w:rPr>
        <w:t>侮慢人的。轻蔑地对待他人。毫不留情地羞辱他们。</w:t>
      </w:r>
    </w:p>
    <w:p w14:paraId="5E11689F">
      <w:pPr>
        <w:rPr>
          <w:rFonts w:hint="eastAsia"/>
          <w:sz w:val="30"/>
          <w:szCs w:val="30"/>
          <w:u w:val="none"/>
        </w:rPr>
      </w:pPr>
    </w:p>
    <w:p w14:paraId="10309888">
      <w:pPr>
        <w:rPr>
          <w:rFonts w:hint="eastAsia"/>
          <w:sz w:val="30"/>
          <w:szCs w:val="30"/>
          <w:u w:val="none"/>
        </w:rPr>
      </w:pPr>
      <w:r>
        <w:rPr>
          <w:rFonts w:hint="eastAsia"/>
          <w:sz w:val="30"/>
          <w:szCs w:val="30"/>
          <w:u w:val="none"/>
        </w:rPr>
        <w:t>Arrogant. Making unwarranted claims of superiority.</w:t>
      </w:r>
    </w:p>
    <w:p w14:paraId="15C68A3E">
      <w:pPr>
        <w:rPr>
          <w:rFonts w:hint="eastAsia"/>
          <w:sz w:val="30"/>
          <w:szCs w:val="30"/>
          <w:u w:val="none"/>
        </w:rPr>
      </w:pPr>
      <w:r>
        <w:rPr>
          <w:rFonts w:hint="eastAsia"/>
          <w:sz w:val="30"/>
          <w:szCs w:val="30"/>
          <w:u w:val="none"/>
        </w:rPr>
        <w:t>狂傲的。提出无根据的优越感主张。</w:t>
      </w:r>
    </w:p>
    <w:p w14:paraId="6B7111F3">
      <w:pPr>
        <w:rPr>
          <w:rFonts w:hint="eastAsia"/>
          <w:sz w:val="30"/>
          <w:szCs w:val="30"/>
          <w:u w:val="none"/>
        </w:rPr>
      </w:pPr>
    </w:p>
    <w:p w14:paraId="65DF0112">
      <w:pPr>
        <w:rPr>
          <w:rFonts w:hint="eastAsia"/>
          <w:sz w:val="30"/>
          <w:szCs w:val="30"/>
          <w:u w:val="none"/>
        </w:rPr>
      </w:pPr>
      <w:r>
        <w:rPr>
          <w:rFonts w:hint="eastAsia"/>
          <w:sz w:val="30"/>
          <w:szCs w:val="30"/>
          <w:u w:val="none"/>
        </w:rPr>
        <w:t>Boastfulness. Bragging about one’s self.</w:t>
      </w:r>
    </w:p>
    <w:p w14:paraId="18415727">
      <w:pPr>
        <w:rPr>
          <w:rFonts w:hint="eastAsia"/>
          <w:sz w:val="30"/>
          <w:szCs w:val="30"/>
          <w:u w:val="none"/>
        </w:rPr>
      </w:pPr>
      <w:r>
        <w:rPr>
          <w:rFonts w:hint="eastAsia"/>
          <w:sz w:val="30"/>
          <w:szCs w:val="30"/>
          <w:u w:val="none"/>
        </w:rPr>
        <w:t>自夸的。吹嘘自己。</w:t>
      </w:r>
    </w:p>
    <w:p w14:paraId="0BE8D860">
      <w:pPr>
        <w:rPr>
          <w:rFonts w:hint="eastAsia"/>
          <w:sz w:val="30"/>
          <w:szCs w:val="30"/>
          <w:u w:val="none"/>
        </w:rPr>
      </w:pPr>
    </w:p>
    <w:p w14:paraId="0137D80A">
      <w:pPr>
        <w:rPr>
          <w:rFonts w:hint="eastAsia"/>
          <w:sz w:val="30"/>
          <w:szCs w:val="30"/>
          <w:u w:val="none"/>
        </w:rPr>
      </w:pPr>
      <w:r>
        <w:rPr>
          <w:rFonts w:hint="eastAsia"/>
          <w:sz w:val="30"/>
          <w:szCs w:val="30"/>
          <w:u w:val="none"/>
        </w:rPr>
        <w:t>Inventors of evil. Being creative in thinking up ways to sin.</w:t>
      </w:r>
    </w:p>
    <w:p w14:paraId="5FC44B42">
      <w:pPr>
        <w:rPr>
          <w:rFonts w:hint="eastAsia"/>
          <w:sz w:val="30"/>
          <w:szCs w:val="30"/>
          <w:u w:val="none"/>
        </w:rPr>
      </w:pPr>
      <w:r>
        <w:rPr>
          <w:rFonts w:hint="eastAsia"/>
          <w:sz w:val="30"/>
          <w:szCs w:val="30"/>
          <w:u w:val="none"/>
        </w:rPr>
        <w:t>捏造恶事的。在想出犯罪方法上很有创造力。</w:t>
      </w:r>
    </w:p>
    <w:p w14:paraId="377C7C6A">
      <w:pPr>
        <w:rPr>
          <w:rFonts w:hint="eastAsia"/>
          <w:sz w:val="30"/>
          <w:szCs w:val="30"/>
          <w:u w:val="none"/>
        </w:rPr>
      </w:pPr>
    </w:p>
    <w:p w14:paraId="728C104D">
      <w:pPr>
        <w:rPr>
          <w:rFonts w:hint="eastAsia"/>
          <w:sz w:val="30"/>
          <w:szCs w:val="30"/>
          <w:u w:val="none"/>
        </w:rPr>
      </w:pPr>
      <w:r>
        <w:rPr>
          <w:rFonts w:hint="eastAsia"/>
          <w:sz w:val="30"/>
          <w:szCs w:val="30"/>
          <w:u w:val="none"/>
        </w:rPr>
        <w:t>Disobedient to parents. In the middle of the list like this?</w:t>
      </w:r>
    </w:p>
    <w:p w14:paraId="58948A5F">
      <w:pPr>
        <w:rPr>
          <w:rFonts w:hint="eastAsia"/>
          <w:sz w:val="30"/>
          <w:szCs w:val="30"/>
          <w:u w:val="none"/>
        </w:rPr>
      </w:pPr>
      <w:r>
        <w:rPr>
          <w:rFonts w:hint="eastAsia"/>
          <w:sz w:val="30"/>
          <w:szCs w:val="30"/>
          <w:u w:val="none"/>
        </w:rPr>
        <w:t>违背父母的。在这样一个清单的中间？</w:t>
      </w:r>
    </w:p>
    <w:p w14:paraId="4E8E6019">
      <w:pPr>
        <w:rPr>
          <w:rFonts w:hint="eastAsia"/>
          <w:sz w:val="30"/>
          <w:szCs w:val="30"/>
          <w:u w:val="none"/>
        </w:rPr>
      </w:pPr>
    </w:p>
    <w:p w14:paraId="4DA831F5">
      <w:pPr>
        <w:rPr>
          <w:rFonts w:hint="eastAsia"/>
          <w:sz w:val="30"/>
          <w:szCs w:val="30"/>
          <w:u w:val="none"/>
        </w:rPr>
      </w:pPr>
      <w:r>
        <w:rPr>
          <w:rFonts w:hint="eastAsia"/>
          <w:sz w:val="30"/>
          <w:szCs w:val="30"/>
          <w:u w:val="none"/>
        </w:rPr>
        <w:t>Yes, because if you can deny parental authority and lawful authority, it’s a reflection of your ultimate rejection of God’s authority.</w:t>
      </w:r>
    </w:p>
    <w:p w14:paraId="6894A6E8">
      <w:pPr>
        <w:rPr>
          <w:rFonts w:hint="eastAsia"/>
          <w:sz w:val="30"/>
          <w:szCs w:val="30"/>
          <w:u w:val="none"/>
        </w:rPr>
      </w:pPr>
      <w:r>
        <w:rPr>
          <w:rFonts w:hint="eastAsia"/>
          <w:sz w:val="30"/>
          <w:szCs w:val="30"/>
          <w:u w:val="none"/>
        </w:rPr>
        <w:t>是的，因为如果你能否定父母的权威和合法的权威，那就反映了你最终拒绝了神的权威。</w:t>
      </w:r>
    </w:p>
    <w:p w14:paraId="6271A1AA">
      <w:pPr>
        <w:rPr>
          <w:rFonts w:hint="eastAsia"/>
          <w:sz w:val="30"/>
          <w:szCs w:val="30"/>
          <w:u w:val="none"/>
        </w:rPr>
      </w:pPr>
    </w:p>
    <w:p w14:paraId="2D18E18F">
      <w:pPr>
        <w:rPr>
          <w:rFonts w:hint="eastAsia"/>
          <w:sz w:val="30"/>
          <w:szCs w:val="30"/>
          <w:u w:val="none"/>
        </w:rPr>
      </w:pPr>
      <w:r>
        <w:rPr>
          <w:rFonts w:hint="eastAsia"/>
          <w:sz w:val="30"/>
          <w:szCs w:val="30"/>
          <w:u w:val="none"/>
        </w:rPr>
        <w:t>And so young people, don’t take lightly what it means to rebel against the authority of your parents.</w:t>
      </w:r>
    </w:p>
    <w:p w14:paraId="29C5DF99">
      <w:pPr>
        <w:rPr>
          <w:rFonts w:hint="eastAsia"/>
          <w:sz w:val="30"/>
          <w:szCs w:val="30"/>
          <w:u w:val="none"/>
        </w:rPr>
      </w:pPr>
      <w:r>
        <w:rPr>
          <w:rFonts w:hint="eastAsia"/>
          <w:sz w:val="30"/>
          <w:szCs w:val="30"/>
          <w:u w:val="none"/>
        </w:rPr>
        <w:t>所以年轻人，不要轻视反叛父母权威的意义。</w:t>
      </w:r>
    </w:p>
    <w:p w14:paraId="424BB798">
      <w:pPr>
        <w:rPr>
          <w:rFonts w:hint="eastAsia"/>
          <w:sz w:val="30"/>
          <w:szCs w:val="30"/>
          <w:u w:val="none"/>
        </w:rPr>
      </w:pPr>
    </w:p>
    <w:p w14:paraId="332FE926">
      <w:pPr>
        <w:rPr>
          <w:rFonts w:hint="eastAsia"/>
          <w:sz w:val="30"/>
          <w:szCs w:val="30"/>
          <w:u w:val="none"/>
        </w:rPr>
      </w:pPr>
      <w:r>
        <w:rPr>
          <w:rFonts w:hint="eastAsia"/>
          <w:sz w:val="30"/>
          <w:szCs w:val="30"/>
          <w:u w:val="none"/>
        </w:rPr>
        <w:t>Because ultimately you’re just rebelling against God when you do that.</w:t>
      </w:r>
    </w:p>
    <w:p w14:paraId="3361259B">
      <w:pPr>
        <w:rPr>
          <w:rFonts w:hint="eastAsia"/>
          <w:sz w:val="30"/>
          <w:szCs w:val="30"/>
          <w:u w:val="none"/>
        </w:rPr>
      </w:pPr>
      <w:r>
        <w:rPr>
          <w:rFonts w:hint="eastAsia"/>
          <w:sz w:val="30"/>
          <w:szCs w:val="30"/>
          <w:u w:val="none"/>
        </w:rPr>
        <w:t>因为当你这样做的时候，你最终只是在反叛神。</w:t>
      </w:r>
    </w:p>
    <w:p w14:paraId="24BF5193">
      <w:pPr>
        <w:rPr>
          <w:rFonts w:hint="eastAsia"/>
          <w:sz w:val="30"/>
          <w:szCs w:val="30"/>
          <w:u w:val="none"/>
        </w:rPr>
      </w:pPr>
    </w:p>
    <w:p w14:paraId="3A84E62D">
      <w:pPr>
        <w:rPr>
          <w:rFonts w:hint="eastAsia"/>
          <w:sz w:val="30"/>
          <w:szCs w:val="30"/>
          <w:u w:val="none"/>
        </w:rPr>
      </w:pPr>
      <w:r>
        <w:rPr>
          <w:rFonts w:hint="eastAsia"/>
          <w:sz w:val="30"/>
          <w:szCs w:val="30"/>
          <w:u w:val="none"/>
        </w:rPr>
        <w:t>It will destroy you in the end, and Paul will lump it right here in a list of sin which includes murder, disobedience to parents without understanding.</w:t>
      </w:r>
    </w:p>
    <w:p w14:paraId="716572F6">
      <w:pPr>
        <w:rPr>
          <w:rFonts w:hint="eastAsia"/>
          <w:sz w:val="30"/>
          <w:szCs w:val="30"/>
          <w:u w:val="none"/>
        </w:rPr>
      </w:pPr>
      <w:r>
        <w:rPr>
          <w:rFonts w:hint="eastAsia"/>
          <w:sz w:val="30"/>
          <w:szCs w:val="30"/>
          <w:u w:val="none"/>
        </w:rPr>
        <w:t>这最终会毁灭你，保罗会把它和凶杀、无知的违背父母一起放在这份罪的清单里。</w:t>
      </w:r>
    </w:p>
    <w:p w14:paraId="73005D30">
      <w:pPr>
        <w:rPr>
          <w:rFonts w:hint="eastAsia"/>
          <w:sz w:val="30"/>
          <w:szCs w:val="30"/>
          <w:u w:val="none"/>
        </w:rPr>
      </w:pPr>
    </w:p>
    <w:p w14:paraId="614A9631">
      <w:pPr>
        <w:rPr>
          <w:rFonts w:hint="eastAsia"/>
          <w:sz w:val="30"/>
          <w:szCs w:val="30"/>
          <w:u w:val="none"/>
        </w:rPr>
      </w:pPr>
      <w:r>
        <w:rPr>
          <w:rFonts w:hint="eastAsia"/>
          <w:sz w:val="30"/>
          <w:szCs w:val="30"/>
          <w:u w:val="none"/>
        </w:rPr>
        <w:t>These people are what the Bible calls fools.</w:t>
      </w:r>
    </w:p>
    <w:p w14:paraId="5DC558A5">
      <w:pPr>
        <w:rPr>
          <w:rFonts w:hint="eastAsia"/>
          <w:sz w:val="30"/>
          <w:szCs w:val="30"/>
          <w:u w:val="none"/>
        </w:rPr>
      </w:pPr>
      <w:r>
        <w:rPr>
          <w:rFonts w:hint="eastAsia"/>
          <w:sz w:val="30"/>
          <w:szCs w:val="30"/>
          <w:u w:val="none"/>
        </w:rPr>
        <w:t>这些人就是圣经所说的愚顽人。</w:t>
      </w:r>
    </w:p>
    <w:p w14:paraId="04A80C97">
      <w:pPr>
        <w:rPr>
          <w:rFonts w:hint="eastAsia"/>
          <w:sz w:val="30"/>
          <w:szCs w:val="30"/>
          <w:u w:val="none"/>
        </w:rPr>
      </w:pPr>
    </w:p>
    <w:p w14:paraId="71737350">
      <w:pPr>
        <w:rPr>
          <w:rFonts w:hint="eastAsia"/>
          <w:sz w:val="30"/>
          <w:szCs w:val="30"/>
          <w:u w:val="none"/>
        </w:rPr>
      </w:pPr>
      <w:r>
        <w:rPr>
          <w:rFonts w:hint="eastAsia"/>
          <w:sz w:val="30"/>
          <w:szCs w:val="30"/>
          <w:u w:val="none"/>
        </w:rPr>
        <w:t>That is, they are willingly senseless when it comes to spiritual and moral things.</w:t>
      </w:r>
    </w:p>
    <w:p w14:paraId="2BD2D7D9">
      <w:pPr>
        <w:rPr>
          <w:rFonts w:hint="eastAsia"/>
          <w:sz w:val="30"/>
          <w:szCs w:val="30"/>
          <w:u w:val="none"/>
        </w:rPr>
      </w:pPr>
      <w:r>
        <w:rPr>
          <w:rFonts w:hint="eastAsia"/>
          <w:sz w:val="30"/>
          <w:szCs w:val="30"/>
          <w:u w:val="none"/>
        </w:rPr>
        <w:t>也就是说，在属灵和道德事务上，他们甘愿无知。</w:t>
      </w:r>
    </w:p>
    <w:p w14:paraId="0939CA33">
      <w:pPr>
        <w:rPr>
          <w:rFonts w:hint="eastAsia"/>
          <w:sz w:val="30"/>
          <w:szCs w:val="30"/>
          <w:u w:val="none"/>
        </w:rPr>
      </w:pPr>
    </w:p>
    <w:p w14:paraId="54D5DDA6">
      <w:pPr>
        <w:rPr>
          <w:rFonts w:hint="eastAsia"/>
          <w:sz w:val="30"/>
          <w:szCs w:val="30"/>
          <w:u w:val="none"/>
        </w:rPr>
      </w:pPr>
      <w:r>
        <w:rPr>
          <w:rFonts w:hint="eastAsia"/>
          <w:sz w:val="30"/>
          <w:szCs w:val="30"/>
          <w:u w:val="none"/>
        </w:rPr>
        <w:t>It’s not that they don’t know right from wrong.</w:t>
      </w:r>
    </w:p>
    <w:p w14:paraId="72904BE5">
      <w:pPr>
        <w:rPr>
          <w:rFonts w:hint="eastAsia"/>
          <w:sz w:val="30"/>
          <w:szCs w:val="30"/>
          <w:u w:val="none"/>
        </w:rPr>
      </w:pPr>
      <w:r>
        <w:rPr>
          <w:rFonts w:hint="eastAsia"/>
          <w:sz w:val="30"/>
          <w:szCs w:val="30"/>
          <w:u w:val="none"/>
        </w:rPr>
        <w:t>不是他们不知道是非。</w:t>
      </w:r>
    </w:p>
    <w:p w14:paraId="58C22AB4">
      <w:pPr>
        <w:rPr>
          <w:rFonts w:hint="eastAsia"/>
          <w:sz w:val="30"/>
          <w:szCs w:val="30"/>
          <w:u w:val="none"/>
        </w:rPr>
      </w:pPr>
    </w:p>
    <w:p w14:paraId="0341D311">
      <w:pPr>
        <w:rPr>
          <w:rFonts w:hint="eastAsia"/>
          <w:sz w:val="30"/>
          <w:szCs w:val="30"/>
          <w:u w:val="none"/>
        </w:rPr>
      </w:pPr>
      <w:r>
        <w:rPr>
          <w:rFonts w:hint="eastAsia"/>
          <w:sz w:val="30"/>
          <w:szCs w:val="30"/>
          <w:u w:val="none"/>
        </w:rPr>
        <w:t>It’s that they work very hard not to act like they know the difference between right and wrong.</w:t>
      </w:r>
    </w:p>
    <w:p w14:paraId="733DAB13">
      <w:pPr>
        <w:rPr>
          <w:rFonts w:hint="eastAsia"/>
          <w:sz w:val="30"/>
          <w:szCs w:val="30"/>
          <w:u w:val="none"/>
        </w:rPr>
      </w:pPr>
      <w:r>
        <w:rPr>
          <w:rFonts w:hint="eastAsia"/>
          <w:sz w:val="30"/>
          <w:szCs w:val="30"/>
          <w:u w:val="none"/>
        </w:rPr>
        <w:t>而是他们非常努力地表现得好像他们不知道是非之间的区别。</w:t>
      </w:r>
    </w:p>
    <w:p w14:paraId="6B1D3F10">
      <w:pPr>
        <w:rPr>
          <w:rFonts w:hint="eastAsia"/>
          <w:sz w:val="30"/>
          <w:szCs w:val="30"/>
          <w:u w:val="none"/>
        </w:rPr>
      </w:pPr>
    </w:p>
    <w:p w14:paraId="782655F9">
      <w:pPr>
        <w:rPr>
          <w:rFonts w:hint="eastAsia"/>
          <w:sz w:val="30"/>
          <w:szCs w:val="30"/>
          <w:u w:val="none"/>
        </w:rPr>
      </w:pPr>
      <w:r>
        <w:rPr>
          <w:rFonts w:hint="eastAsia"/>
          <w:sz w:val="30"/>
          <w:szCs w:val="30"/>
          <w:u w:val="none"/>
        </w:rPr>
        <w:t>Untrustworthy. Not keeping one’s promises or doing one’s duties, unreliable, not true to the covenant, unloving without natural affections.</w:t>
      </w:r>
    </w:p>
    <w:p w14:paraId="32C575E5">
      <w:pPr>
        <w:rPr>
          <w:rFonts w:hint="eastAsia"/>
          <w:sz w:val="30"/>
          <w:szCs w:val="30"/>
          <w:u w:val="none"/>
        </w:rPr>
      </w:pPr>
      <w:r>
        <w:rPr>
          <w:rFonts w:hint="eastAsia"/>
          <w:sz w:val="30"/>
          <w:szCs w:val="30"/>
          <w:u w:val="none"/>
        </w:rPr>
        <w:t>背约的。不遵守诺言或履行职责，不可靠，不忠于盟约，无亲情的，没有天生的感情。</w:t>
      </w:r>
    </w:p>
    <w:p w14:paraId="0270897A">
      <w:pPr>
        <w:rPr>
          <w:rFonts w:hint="eastAsia"/>
          <w:sz w:val="30"/>
          <w:szCs w:val="30"/>
          <w:u w:val="none"/>
        </w:rPr>
      </w:pPr>
    </w:p>
    <w:p w14:paraId="260C7C6D">
      <w:pPr>
        <w:rPr>
          <w:rFonts w:hint="eastAsia"/>
          <w:sz w:val="30"/>
          <w:szCs w:val="30"/>
          <w:u w:val="none"/>
        </w:rPr>
      </w:pPr>
      <w:r>
        <w:rPr>
          <w:rFonts w:hint="eastAsia"/>
          <w:sz w:val="30"/>
          <w:szCs w:val="30"/>
          <w:u w:val="none"/>
        </w:rPr>
        <w:t>And often times we say that we look into some of the children in the society, and we look into their eyes and we see nothing looking back at us.</w:t>
      </w:r>
    </w:p>
    <w:p w14:paraId="7FBA1D92">
      <w:pPr>
        <w:rPr>
          <w:rFonts w:hint="eastAsia"/>
          <w:sz w:val="30"/>
          <w:szCs w:val="30"/>
          <w:u w:val="none"/>
        </w:rPr>
      </w:pPr>
      <w:r>
        <w:rPr>
          <w:rFonts w:hint="eastAsia"/>
          <w:sz w:val="30"/>
          <w:szCs w:val="30"/>
          <w:u w:val="none"/>
        </w:rPr>
        <w:t>我们常常说，我们看着社会上一些孩子的眼睛，我们看到他们的眼中没有任何回应。</w:t>
      </w:r>
    </w:p>
    <w:p w14:paraId="62249DC6">
      <w:pPr>
        <w:rPr>
          <w:rFonts w:hint="eastAsia"/>
          <w:sz w:val="30"/>
          <w:szCs w:val="30"/>
          <w:u w:val="none"/>
        </w:rPr>
      </w:pPr>
    </w:p>
    <w:p w14:paraId="173C4F65">
      <w:pPr>
        <w:rPr>
          <w:rFonts w:hint="eastAsia"/>
          <w:sz w:val="30"/>
          <w:szCs w:val="30"/>
          <w:u w:val="none"/>
        </w:rPr>
      </w:pPr>
      <w:r>
        <w:rPr>
          <w:rFonts w:hint="eastAsia"/>
          <w:sz w:val="30"/>
          <w:szCs w:val="30"/>
          <w:u w:val="none"/>
        </w:rPr>
        <w:t>There’s no moral framework looking back at us.</w:t>
      </w:r>
    </w:p>
    <w:p w14:paraId="5E57D97C">
      <w:pPr>
        <w:rPr>
          <w:rFonts w:hint="eastAsia"/>
          <w:sz w:val="30"/>
          <w:szCs w:val="30"/>
          <w:u w:val="none"/>
        </w:rPr>
      </w:pPr>
      <w:r>
        <w:rPr>
          <w:rFonts w:hint="eastAsia"/>
          <w:sz w:val="30"/>
          <w:szCs w:val="30"/>
          <w:u w:val="none"/>
        </w:rPr>
        <w:t>没有道德框架在回应我们。</w:t>
      </w:r>
    </w:p>
    <w:p w14:paraId="6D230308">
      <w:pPr>
        <w:rPr>
          <w:rFonts w:hint="eastAsia"/>
          <w:sz w:val="30"/>
          <w:szCs w:val="30"/>
          <w:u w:val="none"/>
        </w:rPr>
      </w:pPr>
    </w:p>
    <w:p w14:paraId="02DD6F21">
      <w:pPr>
        <w:rPr>
          <w:rFonts w:hint="eastAsia"/>
          <w:sz w:val="30"/>
          <w:szCs w:val="30"/>
          <w:u w:val="none"/>
        </w:rPr>
      </w:pPr>
      <w:r>
        <w:rPr>
          <w:rFonts w:hint="eastAsia"/>
          <w:sz w:val="30"/>
          <w:szCs w:val="30"/>
          <w:u w:val="none"/>
        </w:rPr>
        <w:t>You see this in youth court and family court.</w:t>
      </w:r>
    </w:p>
    <w:p w14:paraId="62BE57DF">
      <w:pPr>
        <w:rPr>
          <w:rFonts w:hint="eastAsia"/>
          <w:sz w:val="30"/>
          <w:szCs w:val="30"/>
          <w:u w:val="none"/>
        </w:rPr>
      </w:pPr>
      <w:r>
        <w:rPr>
          <w:rFonts w:hint="eastAsia"/>
          <w:sz w:val="30"/>
          <w:szCs w:val="30"/>
          <w:u w:val="none"/>
        </w:rPr>
        <w:t>你在青少年法庭和家庭法庭上看到这个。</w:t>
      </w:r>
    </w:p>
    <w:p w14:paraId="5CD652C8">
      <w:pPr>
        <w:rPr>
          <w:rFonts w:hint="eastAsia"/>
          <w:sz w:val="30"/>
          <w:szCs w:val="30"/>
          <w:u w:val="none"/>
        </w:rPr>
      </w:pPr>
    </w:p>
    <w:p w14:paraId="6778715D">
      <w:pPr>
        <w:rPr>
          <w:rFonts w:hint="eastAsia"/>
          <w:sz w:val="30"/>
          <w:szCs w:val="30"/>
          <w:u w:val="none"/>
        </w:rPr>
      </w:pPr>
      <w:r>
        <w:rPr>
          <w:rFonts w:hint="eastAsia"/>
          <w:sz w:val="30"/>
          <w:szCs w:val="30"/>
          <w:u w:val="none"/>
        </w:rPr>
        <w:t>Many of us are still traumatized by the vision of Susan Smith letting two little children roll down a ramp alive into a lake to drown.</w:t>
      </w:r>
    </w:p>
    <w:p w14:paraId="685EB220">
      <w:pPr>
        <w:rPr>
          <w:rFonts w:hint="eastAsia"/>
          <w:sz w:val="30"/>
          <w:szCs w:val="30"/>
          <w:u w:val="none"/>
        </w:rPr>
      </w:pPr>
      <w:r>
        <w:rPr>
          <w:rFonts w:hint="eastAsia"/>
          <w:sz w:val="30"/>
          <w:szCs w:val="30"/>
          <w:u w:val="none"/>
        </w:rPr>
        <w:t>我们许多人仍然因苏珊·史密斯让两个小孩活着从斜坡上滚入湖中淹死的景象而受到创伤。</w:t>
      </w:r>
    </w:p>
    <w:p w14:paraId="0DE44150">
      <w:pPr>
        <w:rPr>
          <w:rFonts w:hint="eastAsia"/>
          <w:sz w:val="30"/>
          <w:szCs w:val="30"/>
          <w:u w:val="none"/>
        </w:rPr>
      </w:pPr>
    </w:p>
    <w:p w14:paraId="3F7D1C14">
      <w:pPr>
        <w:rPr>
          <w:rFonts w:hint="eastAsia"/>
          <w:sz w:val="30"/>
          <w:szCs w:val="30"/>
          <w:u w:val="none"/>
        </w:rPr>
      </w:pPr>
      <w:r>
        <w:rPr>
          <w:rFonts w:hint="eastAsia"/>
          <w:sz w:val="30"/>
          <w:szCs w:val="30"/>
          <w:u w:val="none"/>
        </w:rPr>
        <w:t>And we say that woman has – what’s in her?</w:t>
      </w:r>
    </w:p>
    <w:p w14:paraId="5B44D3C2">
      <w:pPr>
        <w:rPr>
          <w:rFonts w:hint="eastAsia"/>
          <w:sz w:val="30"/>
          <w:szCs w:val="30"/>
          <w:u w:val="none"/>
        </w:rPr>
      </w:pPr>
      <w:r>
        <w:rPr>
          <w:rFonts w:hint="eastAsia"/>
          <w:sz w:val="30"/>
          <w:szCs w:val="30"/>
          <w:u w:val="none"/>
        </w:rPr>
        <w:t>我们说那个女人——她心里有什么？</w:t>
      </w:r>
    </w:p>
    <w:p w14:paraId="5A0BA566">
      <w:pPr>
        <w:rPr>
          <w:rFonts w:hint="eastAsia"/>
          <w:sz w:val="30"/>
          <w:szCs w:val="30"/>
          <w:u w:val="none"/>
        </w:rPr>
      </w:pPr>
    </w:p>
    <w:p w14:paraId="56FDFB9C">
      <w:pPr>
        <w:rPr>
          <w:rFonts w:hint="eastAsia"/>
          <w:sz w:val="30"/>
          <w:szCs w:val="30"/>
          <w:u w:val="none"/>
        </w:rPr>
      </w:pPr>
      <w:r>
        <w:rPr>
          <w:rFonts w:hint="eastAsia"/>
          <w:sz w:val="30"/>
          <w:szCs w:val="30"/>
          <w:u w:val="none"/>
        </w:rPr>
        <w:t>She has no natural affections, and yet I wonder if there’s a husband in this room who’s so bitter against his wife that he’s lost all natural affection.</w:t>
      </w:r>
    </w:p>
    <w:p w14:paraId="31B05D98">
      <w:pPr>
        <w:rPr>
          <w:rFonts w:hint="eastAsia"/>
          <w:sz w:val="30"/>
          <w:szCs w:val="30"/>
          <w:u w:val="none"/>
        </w:rPr>
      </w:pPr>
      <w:r>
        <w:rPr>
          <w:rFonts w:hint="eastAsia"/>
          <w:sz w:val="30"/>
          <w:szCs w:val="30"/>
          <w:u w:val="none"/>
        </w:rPr>
        <w:t>她没有天生的亲情，然而我想知道这个房间里是否有一位丈夫对他的妻子如此怨恨，以至于失去了所有天生的感情。</w:t>
      </w:r>
    </w:p>
    <w:p w14:paraId="16DE2342">
      <w:pPr>
        <w:rPr>
          <w:rFonts w:hint="eastAsia"/>
          <w:sz w:val="30"/>
          <w:szCs w:val="30"/>
          <w:u w:val="none"/>
        </w:rPr>
      </w:pPr>
    </w:p>
    <w:p w14:paraId="5F92308D">
      <w:pPr>
        <w:rPr>
          <w:rFonts w:hint="eastAsia"/>
          <w:sz w:val="30"/>
          <w:szCs w:val="30"/>
          <w:u w:val="none"/>
        </w:rPr>
      </w:pPr>
      <w:r>
        <w:rPr>
          <w:rFonts w:hint="eastAsia"/>
          <w:sz w:val="30"/>
          <w:szCs w:val="30"/>
          <w:u w:val="none"/>
        </w:rPr>
        <w:t>It’s easy to point that finger somewhere else, but Paul is pointing right at us, and he’s saying now you look you can say the problem’s out there.</w:t>
      </w:r>
    </w:p>
    <w:p w14:paraId="63588057">
      <w:pPr>
        <w:rPr>
          <w:rFonts w:hint="eastAsia"/>
          <w:sz w:val="30"/>
          <w:szCs w:val="30"/>
          <w:u w:val="none"/>
        </w:rPr>
      </w:pPr>
      <w:r>
        <w:rPr>
          <w:rFonts w:hint="eastAsia"/>
          <w:sz w:val="30"/>
          <w:szCs w:val="30"/>
          <w:u w:val="none"/>
        </w:rPr>
        <w:t>把手指指向别处很容易，但保罗正指着我们，他在说，现在你看，你可以说问题在外面。</w:t>
      </w:r>
    </w:p>
    <w:p w14:paraId="39159EEC">
      <w:pPr>
        <w:rPr>
          <w:rFonts w:hint="eastAsia"/>
          <w:sz w:val="30"/>
          <w:szCs w:val="30"/>
          <w:u w:val="none"/>
        </w:rPr>
      </w:pPr>
    </w:p>
    <w:p w14:paraId="730ED99F">
      <w:pPr>
        <w:rPr>
          <w:rFonts w:hint="eastAsia"/>
          <w:sz w:val="30"/>
          <w:szCs w:val="30"/>
          <w:u w:val="none"/>
        </w:rPr>
      </w:pPr>
      <w:r>
        <w:rPr>
          <w:rFonts w:hint="eastAsia"/>
          <w:sz w:val="30"/>
          <w:szCs w:val="30"/>
          <w:u w:val="none"/>
        </w:rPr>
        <w:t>We just need more trigger locks. We need more federal government. We need more social programs.</w:t>
      </w:r>
    </w:p>
    <w:p w14:paraId="6D30071F">
      <w:pPr>
        <w:rPr>
          <w:rFonts w:hint="eastAsia"/>
          <w:sz w:val="30"/>
          <w:szCs w:val="30"/>
          <w:u w:val="none"/>
        </w:rPr>
      </w:pPr>
      <w:r>
        <w:rPr>
          <w:rFonts w:hint="eastAsia"/>
          <w:sz w:val="30"/>
          <w:szCs w:val="30"/>
          <w:u w:val="none"/>
        </w:rPr>
        <w:t>我们只需要更多的扳机锁。我们需要更多的联邦政府。我们需要更多的社会项目。</w:t>
      </w:r>
    </w:p>
    <w:p w14:paraId="2F2522DE">
      <w:pPr>
        <w:rPr>
          <w:rFonts w:hint="eastAsia"/>
          <w:sz w:val="30"/>
          <w:szCs w:val="30"/>
          <w:u w:val="none"/>
        </w:rPr>
      </w:pPr>
    </w:p>
    <w:p w14:paraId="6ABE26C3">
      <w:pPr>
        <w:rPr>
          <w:rFonts w:hint="eastAsia"/>
          <w:sz w:val="30"/>
          <w:szCs w:val="30"/>
          <w:u w:val="none"/>
        </w:rPr>
      </w:pPr>
      <w:r>
        <w:rPr>
          <w:rFonts w:hint="eastAsia"/>
          <w:sz w:val="30"/>
          <w:szCs w:val="30"/>
          <w:u w:val="none"/>
        </w:rPr>
        <w:t>Paul’s saying, that’s not where the problem lies. The problem lies in you, unmerciful without pity or compassion.</w:t>
      </w:r>
    </w:p>
    <w:p w14:paraId="74D2ED43">
      <w:pPr>
        <w:rPr>
          <w:rFonts w:hint="eastAsia"/>
          <w:sz w:val="30"/>
          <w:szCs w:val="30"/>
          <w:u w:val="none"/>
        </w:rPr>
      </w:pPr>
      <w:r>
        <w:rPr>
          <w:rFonts w:hint="eastAsia"/>
          <w:sz w:val="30"/>
          <w:szCs w:val="30"/>
          <w:u w:val="none"/>
        </w:rPr>
        <w:t>保罗在说，问题不在那里。问题在于你，不怜悯人，没有同情或怜悯。</w:t>
      </w:r>
    </w:p>
    <w:p w14:paraId="72A700DC">
      <w:pPr>
        <w:rPr>
          <w:rFonts w:hint="eastAsia"/>
          <w:sz w:val="30"/>
          <w:szCs w:val="30"/>
          <w:u w:val="none"/>
        </w:rPr>
      </w:pPr>
    </w:p>
    <w:p w14:paraId="65FA7249">
      <w:pPr>
        <w:rPr>
          <w:rFonts w:hint="eastAsia"/>
          <w:sz w:val="30"/>
          <w:szCs w:val="30"/>
          <w:u w:val="none"/>
        </w:rPr>
      </w:pPr>
      <w:r>
        <w:rPr>
          <w:rFonts w:hint="eastAsia"/>
          <w:sz w:val="30"/>
          <w:szCs w:val="30"/>
          <w:u w:val="none"/>
        </w:rPr>
        <w:t>All the apostle is doing here is setting forth the doctrine of total depravity, and he’s saying this is what everyone would be like apart from the grace of God.</w:t>
      </w:r>
    </w:p>
    <w:p w14:paraId="741AD887">
      <w:pPr>
        <w:rPr>
          <w:rFonts w:hint="eastAsia"/>
          <w:sz w:val="30"/>
          <w:szCs w:val="30"/>
          <w:u w:val="none"/>
        </w:rPr>
      </w:pPr>
      <w:r>
        <w:rPr>
          <w:rFonts w:hint="eastAsia"/>
          <w:sz w:val="30"/>
          <w:szCs w:val="30"/>
          <w:u w:val="none"/>
        </w:rPr>
        <w:t>使徒在这里所做的就是阐述全然败坏的教义，他在说，没有神的恩典，每个人都会是这样。</w:t>
      </w:r>
    </w:p>
    <w:p w14:paraId="1C3C9F91">
      <w:pPr>
        <w:rPr>
          <w:rFonts w:hint="eastAsia"/>
          <w:sz w:val="30"/>
          <w:szCs w:val="30"/>
          <w:u w:val="none"/>
        </w:rPr>
      </w:pPr>
    </w:p>
    <w:p w14:paraId="5563EA0C">
      <w:pPr>
        <w:rPr>
          <w:rFonts w:hint="eastAsia"/>
          <w:sz w:val="30"/>
          <w:szCs w:val="30"/>
          <w:u w:val="none"/>
        </w:rPr>
      </w:pPr>
      <w:r>
        <w:rPr>
          <w:rFonts w:hint="eastAsia"/>
          <w:sz w:val="30"/>
          <w:szCs w:val="30"/>
          <w:u w:val="none"/>
        </w:rPr>
        <w:t>And, therefore, everyone needs my gospel.</w:t>
      </w:r>
    </w:p>
    <w:p w14:paraId="085583EE">
      <w:pPr>
        <w:rPr>
          <w:rFonts w:hint="eastAsia"/>
          <w:sz w:val="30"/>
          <w:szCs w:val="30"/>
          <w:u w:val="none"/>
        </w:rPr>
      </w:pPr>
      <w:r>
        <w:rPr>
          <w:rFonts w:hint="eastAsia"/>
          <w:sz w:val="30"/>
          <w:szCs w:val="30"/>
          <w:u w:val="none"/>
        </w:rPr>
        <w:t>因此，每个人都需要我的福音。</w:t>
      </w:r>
    </w:p>
    <w:p w14:paraId="7B6976E7">
      <w:pPr>
        <w:rPr>
          <w:rFonts w:hint="eastAsia"/>
          <w:sz w:val="30"/>
          <w:szCs w:val="30"/>
          <w:u w:val="none"/>
        </w:rPr>
      </w:pPr>
    </w:p>
    <w:p w14:paraId="42870FB5">
      <w:pPr>
        <w:rPr>
          <w:rFonts w:hint="eastAsia"/>
          <w:sz w:val="30"/>
          <w:szCs w:val="30"/>
          <w:u w:val="none"/>
        </w:rPr>
      </w:pPr>
      <w:r>
        <w:rPr>
          <w:rFonts w:hint="eastAsia"/>
          <w:sz w:val="30"/>
          <w:szCs w:val="30"/>
          <w:u w:val="none"/>
        </w:rPr>
        <w:t>III. When we go beyond participating in sin to actually encouraging it, we evidence the central mark of extreme depravity.</w:t>
      </w:r>
    </w:p>
    <w:p w14:paraId="51936639">
      <w:pPr>
        <w:rPr>
          <w:rFonts w:hint="eastAsia"/>
          <w:sz w:val="30"/>
          <w:szCs w:val="30"/>
          <w:u w:val="none"/>
        </w:rPr>
      </w:pPr>
      <w:r>
        <w:rPr>
          <w:rFonts w:hint="eastAsia"/>
          <w:sz w:val="30"/>
          <w:szCs w:val="30"/>
          <w:u w:val="none"/>
        </w:rPr>
        <w:t>III. 当我们超越了参与罪，而实际上去鼓励人犯罪时，我们就显露了极度败坏的核心标记。</w:t>
      </w:r>
    </w:p>
    <w:p w14:paraId="4ACBDDBF">
      <w:pPr>
        <w:rPr>
          <w:rFonts w:hint="eastAsia"/>
          <w:sz w:val="30"/>
          <w:szCs w:val="30"/>
          <w:u w:val="none"/>
        </w:rPr>
      </w:pPr>
    </w:p>
    <w:p w14:paraId="3FE4B2D5">
      <w:pPr>
        <w:rPr>
          <w:rFonts w:hint="eastAsia"/>
          <w:sz w:val="30"/>
          <w:szCs w:val="30"/>
          <w:u w:val="none"/>
        </w:rPr>
      </w:pPr>
      <w:r>
        <w:rPr>
          <w:rFonts w:hint="eastAsia"/>
          <w:sz w:val="30"/>
          <w:szCs w:val="30"/>
          <w:u w:val="none"/>
        </w:rPr>
        <w:t>Now he goes on.</w:t>
      </w:r>
    </w:p>
    <w:p w14:paraId="4DE4A54D">
      <w:pPr>
        <w:rPr>
          <w:rFonts w:hint="eastAsia"/>
          <w:sz w:val="30"/>
          <w:szCs w:val="30"/>
          <w:u w:val="none"/>
        </w:rPr>
      </w:pPr>
      <w:r>
        <w:rPr>
          <w:rFonts w:hint="eastAsia"/>
          <w:sz w:val="30"/>
          <w:szCs w:val="30"/>
          <w:u w:val="none"/>
        </w:rPr>
        <w:t>现在他继续说。</w:t>
      </w:r>
    </w:p>
    <w:p w14:paraId="68C95262">
      <w:pPr>
        <w:rPr>
          <w:rFonts w:hint="eastAsia"/>
          <w:sz w:val="30"/>
          <w:szCs w:val="30"/>
          <w:u w:val="none"/>
        </w:rPr>
      </w:pPr>
    </w:p>
    <w:p w14:paraId="31FBD586">
      <w:pPr>
        <w:rPr>
          <w:rFonts w:hint="eastAsia"/>
          <w:sz w:val="30"/>
          <w:szCs w:val="30"/>
          <w:u w:val="none"/>
        </w:rPr>
      </w:pPr>
      <w:r>
        <w:rPr>
          <w:rFonts w:hint="eastAsia"/>
          <w:sz w:val="30"/>
          <w:szCs w:val="30"/>
          <w:u w:val="none"/>
        </w:rPr>
        <w:t>He’s not done, because he says a third thing in verse 32.</w:t>
      </w:r>
    </w:p>
    <w:p w14:paraId="1C47A726">
      <w:pPr>
        <w:rPr>
          <w:rFonts w:hint="eastAsia"/>
          <w:sz w:val="30"/>
          <w:szCs w:val="30"/>
          <w:u w:val="none"/>
        </w:rPr>
      </w:pPr>
      <w:r>
        <w:rPr>
          <w:rFonts w:hint="eastAsia"/>
          <w:sz w:val="30"/>
          <w:szCs w:val="30"/>
          <w:u w:val="none"/>
        </w:rPr>
        <w:t>他还没有说完，因为他在32节说了第三件事。</w:t>
      </w:r>
    </w:p>
    <w:p w14:paraId="7B6F08D1">
      <w:pPr>
        <w:rPr>
          <w:rFonts w:hint="eastAsia"/>
          <w:sz w:val="30"/>
          <w:szCs w:val="30"/>
          <w:u w:val="none"/>
        </w:rPr>
      </w:pPr>
    </w:p>
    <w:p w14:paraId="20B23D2A">
      <w:pPr>
        <w:rPr>
          <w:rFonts w:hint="eastAsia"/>
          <w:sz w:val="30"/>
          <w:szCs w:val="30"/>
          <w:u w:val="none"/>
        </w:rPr>
      </w:pPr>
      <w:r>
        <w:rPr>
          <w:rFonts w:hint="eastAsia"/>
          <w:sz w:val="30"/>
          <w:szCs w:val="30"/>
          <w:u w:val="none"/>
        </w:rPr>
        <w:t>He says that when we go beyond, actually participating in sin, but to enjoying it, enjoying in others, encouraging it, and actually advocating it, we are showing the full extent of depravity.</w:t>
      </w:r>
    </w:p>
    <w:p w14:paraId="55FF0303">
      <w:pPr>
        <w:rPr>
          <w:rFonts w:hint="eastAsia"/>
          <w:sz w:val="30"/>
          <w:szCs w:val="30"/>
          <w:u w:val="none"/>
        </w:rPr>
      </w:pPr>
      <w:r>
        <w:rPr>
          <w:rFonts w:hint="eastAsia"/>
          <w:sz w:val="30"/>
          <w:szCs w:val="30"/>
          <w:u w:val="none"/>
        </w:rPr>
        <w:t>他说，当我们超越了实际参与罪，而去享受它，享受别人犯罪，鼓励人犯罪，并且实际上提倡人犯罪时，我们就在显露败坏的全部程度。</w:t>
      </w:r>
    </w:p>
    <w:p w14:paraId="0B073D5F">
      <w:pPr>
        <w:rPr>
          <w:rFonts w:hint="eastAsia"/>
          <w:sz w:val="30"/>
          <w:szCs w:val="30"/>
          <w:u w:val="none"/>
        </w:rPr>
      </w:pPr>
    </w:p>
    <w:p w14:paraId="70A941E1">
      <w:pPr>
        <w:rPr>
          <w:rFonts w:hint="eastAsia"/>
          <w:sz w:val="30"/>
          <w:szCs w:val="30"/>
          <w:u w:val="none"/>
        </w:rPr>
      </w:pPr>
      <w:r>
        <w:rPr>
          <w:rFonts w:hint="eastAsia"/>
          <w:sz w:val="30"/>
          <w:szCs w:val="30"/>
          <w:u w:val="none"/>
        </w:rPr>
        <w:t>The fact that we are not satisfied to engage in sinful behavior but insist on applauding and advocating it in others is the definitive proof of our wickedness.</w:t>
      </w:r>
    </w:p>
    <w:p w14:paraId="1028E549">
      <w:pPr>
        <w:rPr>
          <w:rFonts w:hint="eastAsia"/>
          <w:sz w:val="30"/>
          <w:szCs w:val="30"/>
          <w:u w:val="none"/>
        </w:rPr>
      </w:pPr>
      <w:r>
        <w:rPr>
          <w:rFonts w:hint="eastAsia"/>
          <w:sz w:val="30"/>
          <w:szCs w:val="30"/>
          <w:u w:val="none"/>
        </w:rPr>
        <w:t>我们不满足于自己行恶，还坚持为他人的恶行喝彩和提倡，这是我们邪恶的最终证据。</w:t>
      </w:r>
    </w:p>
    <w:p w14:paraId="18AB449A">
      <w:pPr>
        <w:rPr>
          <w:rFonts w:hint="eastAsia"/>
          <w:sz w:val="30"/>
          <w:szCs w:val="30"/>
          <w:u w:val="none"/>
        </w:rPr>
      </w:pPr>
    </w:p>
    <w:p w14:paraId="118FE6A5">
      <w:pPr>
        <w:rPr>
          <w:rFonts w:hint="eastAsia"/>
          <w:sz w:val="30"/>
          <w:szCs w:val="30"/>
          <w:u w:val="none"/>
        </w:rPr>
      </w:pPr>
      <w:r>
        <w:rPr>
          <w:rFonts w:hint="eastAsia"/>
          <w:sz w:val="30"/>
          <w:szCs w:val="30"/>
          <w:u w:val="none"/>
        </w:rPr>
        <w:t>And this is rampant in our society.</w:t>
      </w:r>
    </w:p>
    <w:p w14:paraId="1980CE92">
      <w:pPr>
        <w:rPr>
          <w:rFonts w:hint="eastAsia"/>
          <w:sz w:val="30"/>
          <w:szCs w:val="30"/>
          <w:u w:val="none"/>
        </w:rPr>
      </w:pPr>
      <w:r>
        <w:rPr>
          <w:rFonts w:hint="eastAsia"/>
          <w:sz w:val="30"/>
          <w:szCs w:val="30"/>
          <w:u w:val="none"/>
        </w:rPr>
        <w:t>这在我们的社会中是猖獗的。</w:t>
      </w:r>
    </w:p>
    <w:p w14:paraId="57ACC2A0">
      <w:pPr>
        <w:rPr>
          <w:rFonts w:hint="eastAsia"/>
          <w:sz w:val="30"/>
          <w:szCs w:val="30"/>
          <w:u w:val="none"/>
        </w:rPr>
      </w:pPr>
    </w:p>
    <w:p w14:paraId="250935DB">
      <w:pPr>
        <w:rPr>
          <w:rFonts w:hint="eastAsia"/>
          <w:sz w:val="30"/>
          <w:szCs w:val="30"/>
          <w:u w:val="none"/>
        </w:rPr>
      </w:pPr>
      <w:r>
        <w:rPr>
          <w:rFonts w:hint="eastAsia"/>
          <w:sz w:val="30"/>
          <w:szCs w:val="30"/>
          <w:u w:val="none"/>
        </w:rPr>
        <w:t>You see it with regard to pornography.</w:t>
      </w:r>
    </w:p>
    <w:p w14:paraId="009FF509">
      <w:pPr>
        <w:rPr>
          <w:rFonts w:hint="eastAsia"/>
          <w:sz w:val="30"/>
          <w:szCs w:val="30"/>
          <w:u w:val="none"/>
        </w:rPr>
      </w:pPr>
      <w:r>
        <w:rPr>
          <w:rFonts w:hint="eastAsia"/>
          <w:sz w:val="30"/>
          <w:szCs w:val="30"/>
          <w:u w:val="none"/>
        </w:rPr>
        <w:t>你在色情问题上看到这一点。</w:t>
      </w:r>
    </w:p>
    <w:p w14:paraId="3F9128FF">
      <w:pPr>
        <w:rPr>
          <w:rFonts w:hint="eastAsia"/>
          <w:sz w:val="30"/>
          <w:szCs w:val="30"/>
          <w:u w:val="none"/>
        </w:rPr>
      </w:pPr>
    </w:p>
    <w:p w14:paraId="54B84161">
      <w:pPr>
        <w:rPr>
          <w:rFonts w:hint="eastAsia"/>
          <w:sz w:val="30"/>
          <w:szCs w:val="30"/>
          <w:u w:val="none"/>
        </w:rPr>
      </w:pPr>
      <w:r>
        <w:rPr>
          <w:rFonts w:hint="eastAsia"/>
          <w:sz w:val="30"/>
          <w:szCs w:val="30"/>
          <w:u w:val="none"/>
        </w:rPr>
        <w:t>Oh no, it’s not just that somebody needs to be able to pick up a pornographic magazine.</w:t>
      </w:r>
    </w:p>
    <w:p w14:paraId="2EF23A60">
      <w:pPr>
        <w:rPr>
          <w:rFonts w:hint="eastAsia"/>
          <w:sz w:val="30"/>
          <w:szCs w:val="30"/>
          <w:u w:val="none"/>
        </w:rPr>
      </w:pPr>
      <w:r>
        <w:rPr>
          <w:rFonts w:hint="eastAsia"/>
          <w:sz w:val="30"/>
          <w:szCs w:val="30"/>
          <w:u w:val="none"/>
        </w:rPr>
        <w:t>哦不，这不仅仅是某人应该能够拿起一本色情杂志的问题。</w:t>
      </w:r>
    </w:p>
    <w:p w14:paraId="506C193B">
      <w:pPr>
        <w:rPr>
          <w:rFonts w:hint="eastAsia"/>
          <w:sz w:val="30"/>
          <w:szCs w:val="30"/>
          <w:u w:val="none"/>
        </w:rPr>
      </w:pPr>
    </w:p>
    <w:p w14:paraId="2CFB512E">
      <w:pPr>
        <w:rPr>
          <w:rFonts w:hint="eastAsia"/>
          <w:sz w:val="30"/>
          <w:szCs w:val="30"/>
          <w:u w:val="none"/>
        </w:rPr>
      </w:pPr>
      <w:r>
        <w:rPr>
          <w:rFonts w:hint="eastAsia"/>
          <w:sz w:val="30"/>
          <w:szCs w:val="30"/>
          <w:u w:val="none"/>
        </w:rPr>
        <w:t>It’s that we can do absolutely nothing to restrict it.</w:t>
      </w:r>
    </w:p>
    <w:p w14:paraId="4E0121AF">
      <w:pPr>
        <w:rPr>
          <w:rFonts w:hint="eastAsia"/>
          <w:sz w:val="30"/>
          <w:szCs w:val="30"/>
          <w:u w:val="none"/>
        </w:rPr>
      </w:pPr>
      <w:r>
        <w:rPr>
          <w:rFonts w:hint="eastAsia"/>
          <w:sz w:val="30"/>
          <w:szCs w:val="30"/>
          <w:u w:val="none"/>
        </w:rPr>
        <w:t>而是我们完全无法限制它。</w:t>
      </w:r>
    </w:p>
    <w:p w14:paraId="77065479">
      <w:pPr>
        <w:rPr>
          <w:rFonts w:hint="eastAsia"/>
          <w:sz w:val="30"/>
          <w:szCs w:val="30"/>
          <w:u w:val="none"/>
        </w:rPr>
      </w:pPr>
    </w:p>
    <w:p w14:paraId="46BD9A01">
      <w:pPr>
        <w:rPr>
          <w:rFonts w:hint="eastAsia"/>
          <w:sz w:val="30"/>
          <w:szCs w:val="30"/>
          <w:u w:val="none"/>
        </w:rPr>
      </w:pPr>
      <w:r>
        <w:rPr>
          <w:rFonts w:hint="eastAsia"/>
          <w:sz w:val="30"/>
          <w:szCs w:val="30"/>
          <w:u w:val="none"/>
        </w:rPr>
        <w:t>And so Larry Flynt and Playboy are going to make sure that we don’t scramble that on our television screens.</w:t>
      </w:r>
    </w:p>
    <w:p w14:paraId="5B8BCDEB">
      <w:pPr>
        <w:rPr>
          <w:rFonts w:hint="eastAsia"/>
          <w:sz w:val="30"/>
          <w:szCs w:val="30"/>
          <w:u w:val="none"/>
        </w:rPr>
      </w:pPr>
      <w:r>
        <w:rPr>
          <w:rFonts w:hint="eastAsia"/>
          <w:sz w:val="30"/>
          <w:szCs w:val="30"/>
          <w:u w:val="none"/>
        </w:rPr>
        <w:t>所以拉里·弗林特和《花花公子》会确保我们不会在电视屏幕上对它进行加密。</w:t>
      </w:r>
    </w:p>
    <w:p w14:paraId="144D6237">
      <w:pPr>
        <w:rPr>
          <w:rFonts w:hint="eastAsia"/>
          <w:sz w:val="30"/>
          <w:szCs w:val="30"/>
          <w:u w:val="none"/>
        </w:rPr>
      </w:pPr>
    </w:p>
    <w:p w14:paraId="14F957CC">
      <w:pPr>
        <w:rPr>
          <w:rFonts w:hint="eastAsia"/>
          <w:sz w:val="30"/>
          <w:szCs w:val="30"/>
          <w:u w:val="none"/>
        </w:rPr>
      </w:pPr>
      <w:r>
        <w:rPr>
          <w:rFonts w:hint="eastAsia"/>
          <w:sz w:val="30"/>
          <w:szCs w:val="30"/>
          <w:u w:val="none"/>
        </w:rPr>
        <w:t>Heavens no, that would be to violate the First Amendment.</w:t>
      </w:r>
    </w:p>
    <w:p w14:paraId="06BAC87E">
      <w:pPr>
        <w:rPr>
          <w:rFonts w:hint="eastAsia"/>
          <w:sz w:val="30"/>
          <w:szCs w:val="30"/>
          <w:u w:val="none"/>
        </w:rPr>
      </w:pPr>
      <w:r>
        <w:rPr>
          <w:rFonts w:hint="eastAsia"/>
          <w:sz w:val="30"/>
          <w:szCs w:val="30"/>
          <w:u w:val="none"/>
        </w:rPr>
        <w:t>天哪，不，那会违反第一修正案。</w:t>
      </w:r>
    </w:p>
    <w:p w14:paraId="314A6288">
      <w:pPr>
        <w:rPr>
          <w:rFonts w:hint="eastAsia"/>
          <w:sz w:val="30"/>
          <w:szCs w:val="30"/>
          <w:u w:val="none"/>
        </w:rPr>
      </w:pPr>
    </w:p>
    <w:p w14:paraId="5B682CF1">
      <w:pPr>
        <w:rPr>
          <w:rFonts w:hint="eastAsia"/>
          <w:sz w:val="30"/>
          <w:szCs w:val="30"/>
          <w:u w:val="none"/>
        </w:rPr>
      </w:pPr>
      <w:r>
        <w:rPr>
          <w:rFonts w:hint="eastAsia"/>
          <w:sz w:val="30"/>
          <w:szCs w:val="30"/>
          <w:u w:val="none"/>
        </w:rPr>
        <w:t>Something, by the say, which none of the founding fathers had in their mind protecting.</w:t>
      </w:r>
    </w:p>
    <w:p w14:paraId="21D88BA9">
      <w:pPr>
        <w:rPr>
          <w:rFonts w:hint="eastAsia"/>
          <w:sz w:val="30"/>
          <w:szCs w:val="30"/>
          <w:u w:val="none"/>
        </w:rPr>
      </w:pPr>
      <w:r>
        <w:rPr>
          <w:rFonts w:hint="eastAsia"/>
          <w:sz w:val="30"/>
          <w:szCs w:val="30"/>
          <w:u w:val="none"/>
        </w:rPr>
        <w:t>顺便说一句，这是开国元勋们心里从未想过要保护的东西。</w:t>
      </w:r>
    </w:p>
    <w:p w14:paraId="4F64CC00">
      <w:pPr>
        <w:rPr>
          <w:rFonts w:hint="eastAsia"/>
          <w:sz w:val="30"/>
          <w:szCs w:val="30"/>
          <w:u w:val="none"/>
        </w:rPr>
      </w:pPr>
    </w:p>
    <w:p w14:paraId="2E6A904D">
      <w:pPr>
        <w:rPr>
          <w:rFonts w:hint="eastAsia"/>
          <w:sz w:val="30"/>
          <w:szCs w:val="30"/>
          <w:u w:val="none"/>
        </w:rPr>
      </w:pPr>
      <w:r>
        <w:rPr>
          <w:rFonts w:hint="eastAsia"/>
          <w:sz w:val="30"/>
          <w:szCs w:val="30"/>
          <w:u w:val="none"/>
        </w:rPr>
        <w:t>Or maybe it’s sexual freedom.</w:t>
      </w:r>
    </w:p>
    <w:p w14:paraId="1B09F646">
      <w:pPr>
        <w:rPr>
          <w:rFonts w:hint="eastAsia"/>
          <w:sz w:val="30"/>
          <w:szCs w:val="30"/>
          <w:u w:val="none"/>
        </w:rPr>
      </w:pPr>
      <w:r>
        <w:rPr>
          <w:rFonts w:hint="eastAsia"/>
          <w:sz w:val="30"/>
          <w:szCs w:val="30"/>
          <w:u w:val="none"/>
        </w:rPr>
        <w:t>或者也许是性自由。</w:t>
      </w:r>
    </w:p>
    <w:p w14:paraId="27D8D605">
      <w:pPr>
        <w:rPr>
          <w:rFonts w:hint="eastAsia"/>
          <w:sz w:val="30"/>
          <w:szCs w:val="30"/>
          <w:u w:val="none"/>
        </w:rPr>
      </w:pPr>
    </w:p>
    <w:p w14:paraId="3C9EF224">
      <w:pPr>
        <w:rPr>
          <w:rFonts w:hint="eastAsia"/>
          <w:sz w:val="30"/>
          <w:szCs w:val="30"/>
          <w:u w:val="none"/>
        </w:rPr>
      </w:pPr>
      <w:r>
        <w:rPr>
          <w:rFonts w:hint="eastAsia"/>
          <w:sz w:val="30"/>
          <w:szCs w:val="30"/>
          <w:u w:val="none"/>
        </w:rPr>
        <w:t>Whether it’s Hite or Kinsey or Comfort, or Johnson or NAMBLA, or gay and lesbian groups.</w:t>
      </w:r>
    </w:p>
    <w:p w14:paraId="6EA94513">
      <w:pPr>
        <w:rPr>
          <w:rFonts w:hint="eastAsia"/>
          <w:sz w:val="30"/>
          <w:szCs w:val="30"/>
          <w:u w:val="none"/>
        </w:rPr>
      </w:pPr>
      <w:r>
        <w:rPr>
          <w:rFonts w:hint="eastAsia"/>
          <w:sz w:val="30"/>
          <w:szCs w:val="30"/>
          <w:u w:val="none"/>
        </w:rPr>
        <w:t>无论是海特、金赛、康福特，还是约翰逊、NAMBLA，或是男女同性恋团体。</w:t>
      </w:r>
    </w:p>
    <w:p w14:paraId="597C46D3">
      <w:pPr>
        <w:rPr>
          <w:rFonts w:hint="eastAsia"/>
          <w:sz w:val="30"/>
          <w:szCs w:val="30"/>
          <w:u w:val="none"/>
        </w:rPr>
      </w:pPr>
    </w:p>
    <w:p w14:paraId="391024E8">
      <w:pPr>
        <w:rPr>
          <w:rFonts w:hint="eastAsia"/>
          <w:sz w:val="30"/>
          <w:szCs w:val="30"/>
          <w:u w:val="none"/>
        </w:rPr>
      </w:pPr>
      <w:r>
        <w:rPr>
          <w:rFonts w:hint="eastAsia"/>
          <w:sz w:val="30"/>
          <w:szCs w:val="30"/>
          <w:u w:val="none"/>
        </w:rPr>
        <w:t>It’s not just that they can just do this behind closed doors.</w:t>
      </w:r>
    </w:p>
    <w:p w14:paraId="06759762">
      <w:pPr>
        <w:rPr>
          <w:rFonts w:hint="eastAsia"/>
          <w:sz w:val="30"/>
          <w:szCs w:val="30"/>
          <w:u w:val="none"/>
        </w:rPr>
      </w:pPr>
      <w:r>
        <w:rPr>
          <w:rFonts w:hint="eastAsia"/>
          <w:sz w:val="30"/>
          <w:szCs w:val="30"/>
          <w:u w:val="none"/>
        </w:rPr>
        <w:t>这不仅仅是他们可以在关起门来做这件事。</w:t>
      </w:r>
    </w:p>
    <w:p w14:paraId="4EB787BD">
      <w:pPr>
        <w:rPr>
          <w:rFonts w:hint="eastAsia"/>
          <w:sz w:val="30"/>
          <w:szCs w:val="30"/>
          <w:u w:val="none"/>
        </w:rPr>
      </w:pPr>
    </w:p>
    <w:p w14:paraId="4A5F14B9">
      <w:pPr>
        <w:rPr>
          <w:rFonts w:hint="eastAsia"/>
          <w:sz w:val="30"/>
          <w:szCs w:val="30"/>
          <w:u w:val="none"/>
        </w:rPr>
      </w:pPr>
      <w:r>
        <w:rPr>
          <w:rFonts w:hint="eastAsia"/>
          <w:sz w:val="30"/>
          <w:szCs w:val="30"/>
          <w:u w:val="none"/>
        </w:rPr>
        <w:t>It’s got to be a statute requiring that this be allowed and actually promulgated in our society.</w:t>
      </w:r>
    </w:p>
    <w:p w14:paraId="685AF429">
      <w:pPr>
        <w:rPr>
          <w:rFonts w:hint="eastAsia"/>
          <w:sz w:val="30"/>
          <w:szCs w:val="30"/>
          <w:u w:val="none"/>
        </w:rPr>
      </w:pPr>
      <w:r>
        <w:rPr>
          <w:rFonts w:hint="eastAsia"/>
          <w:sz w:val="30"/>
          <w:szCs w:val="30"/>
          <w:u w:val="none"/>
        </w:rPr>
        <w:t>必须有一项法规要求这被允许，并在我们的社会中实际颁布。</w:t>
      </w:r>
    </w:p>
    <w:p w14:paraId="2D88F7BA">
      <w:pPr>
        <w:rPr>
          <w:rFonts w:hint="eastAsia"/>
          <w:sz w:val="30"/>
          <w:szCs w:val="30"/>
          <w:u w:val="none"/>
        </w:rPr>
      </w:pPr>
    </w:p>
    <w:p w14:paraId="792E20A7">
      <w:pPr>
        <w:rPr>
          <w:rFonts w:hint="eastAsia"/>
          <w:sz w:val="30"/>
          <w:szCs w:val="30"/>
          <w:u w:val="none"/>
        </w:rPr>
      </w:pPr>
      <w:r>
        <w:rPr>
          <w:rFonts w:hint="eastAsia"/>
          <w:sz w:val="30"/>
          <w:szCs w:val="30"/>
          <w:u w:val="none"/>
        </w:rPr>
        <w:t>Whether it’s the rejection of parental or lawful authority by groups that work very hard to make sure that law and order is not the rule of the land.</w:t>
      </w:r>
    </w:p>
    <w:p w14:paraId="3162D3C2">
      <w:pPr>
        <w:rPr>
          <w:rFonts w:hint="eastAsia"/>
          <w:sz w:val="30"/>
          <w:szCs w:val="30"/>
          <w:u w:val="none"/>
        </w:rPr>
      </w:pPr>
      <w:r>
        <w:rPr>
          <w:rFonts w:hint="eastAsia"/>
          <w:sz w:val="30"/>
          <w:szCs w:val="30"/>
          <w:u w:val="none"/>
        </w:rPr>
        <w:t>无论是那些努力确保法律和秩序不是这片土地的法则的团体对父母或合法权威的拒绝。</w:t>
      </w:r>
    </w:p>
    <w:p w14:paraId="2DCA9454">
      <w:pPr>
        <w:rPr>
          <w:rFonts w:hint="eastAsia"/>
          <w:sz w:val="30"/>
          <w:szCs w:val="30"/>
          <w:u w:val="none"/>
        </w:rPr>
      </w:pPr>
    </w:p>
    <w:p w14:paraId="5E0CAB6E">
      <w:pPr>
        <w:rPr>
          <w:rFonts w:hint="eastAsia"/>
          <w:sz w:val="30"/>
          <w:szCs w:val="30"/>
          <w:u w:val="none"/>
        </w:rPr>
      </w:pPr>
      <w:r>
        <w:rPr>
          <w:rFonts w:hint="eastAsia"/>
          <w:sz w:val="30"/>
          <w:szCs w:val="30"/>
          <w:u w:val="none"/>
        </w:rPr>
        <w:t>Paul’s point is that everyone is corrupt of heart.</w:t>
      </w:r>
    </w:p>
    <w:p w14:paraId="24AAF972">
      <w:pPr>
        <w:rPr>
          <w:rFonts w:hint="eastAsia"/>
          <w:sz w:val="30"/>
          <w:szCs w:val="30"/>
          <w:u w:val="none"/>
        </w:rPr>
      </w:pPr>
      <w:r>
        <w:rPr>
          <w:rFonts w:hint="eastAsia"/>
          <w:sz w:val="30"/>
          <w:szCs w:val="30"/>
          <w:u w:val="none"/>
        </w:rPr>
        <w:t>保罗的要点是，每个人的心都是败坏的。</w:t>
      </w:r>
    </w:p>
    <w:p w14:paraId="1C95CF4D">
      <w:pPr>
        <w:rPr>
          <w:rFonts w:hint="eastAsia"/>
          <w:sz w:val="30"/>
          <w:szCs w:val="30"/>
          <w:u w:val="none"/>
        </w:rPr>
      </w:pPr>
    </w:p>
    <w:p w14:paraId="772D7847">
      <w:pPr>
        <w:rPr>
          <w:rFonts w:hint="eastAsia"/>
          <w:sz w:val="30"/>
          <w:szCs w:val="30"/>
          <w:u w:val="none"/>
        </w:rPr>
      </w:pPr>
      <w:r>
        <w:rPr>
          <w:rFonts w:hint="eastAsia"/>
          <w:sz w:val="30"/>
          <w:szCs w:val="30"/>
          <w:u w:val="none"/>
        </w:rPr>
        <w:t>And that apart from God’s restraining and saving grace, we would all become consistently depraved.</w:t>
      </w:r>
    </w:p>
    <w:p w14:paraId="5881175C">
      <w:pPr>
        <w:rPr>
          <w:rFonts w:hint="eastAsia"/>
          <w:sz w:val="30"/>
          <w:szCs w:val="30"/>
          <w:u w:val="none"/>
        </w:rPr>
      </w:pPr>
      <w:r>
        <w:rPr>
          <w:rFonts w:hint="eastAsia"/>
          <w:sz w:val="30"/>
          <w:szCs w:val="30"/>
          <w:u w:val="none"/>
        </w:rPr>
        <w:t>而且，若没有神约束和拯救的恩典，我们都会变得一贯地败坏。</w:t>
      </w:r>
    </w:p>
    <w:p w14:paraId="0A241D2E">
      <w:pPr>
        <w:rPr>
          <w:rFonts w:hint="eastAsia"/>
          <w:sz w:val="30"/>
          <w:szCs w:val="30"/>
          <w:u w:val="none"/>
        </w:rPr>
      </w:pPr>
    </w:p>
    <w:p w14:paraId="3E62CDBC">
      <w:pPr>
        <w:rPr>
          <w:rFonts w:hint="eastAsia"/>
          <w:sz w:val="30"/>
          <w:szCs w:val="30"/>
          <w:u w:val="none"/>
        </w:rPr>
      </w:pPr>
      <w:r>
        <w:rPr>
          <w:rFonts w:hint="eastAsia"/>
          <w:sz w:val="30"/>
          <w:szCs w:val="30"/>
          <w:u w:val="none"/>
        </w:rPr>
        <w:t>What we need is the grace of God, and that is found only in Jesus Christ.</w:t>
      </w:r>
    </w:p>
    <w:p w14:paraId="0FFADCD6">
      <w:pPr>
        <w:rPr>
          <w:rFonts w:hint="eastAsia"/>
          <w:sz w:val="30"/>
          <w:szCs w:val="30"/>
          <w:u w:val="none"/>
        </w:rPr>
      </w:pPr>
      <w:r>
        <w:rPr>
          <w:rFonts w:hint="eastAsia"/>
          <w:sz w:val="30"/>
          <w:szCs w:val="30"/>
          <w:u w:val="none"/>
        </w:rPr>
        <w:t>我们需要的是神的恩典，而那恩典只在耶稣基督里才能找到。</w:t>
      </w:r>
    </w:p>
    <w:p w14:paraId="6ECB8A14">
      <w:pPr>
        <w:rPr>
          <w:rFonts w:hint="eastAsia"/>
          <w:sz w:val="30"/>
          <w:szCs w:val="30"/>
          <w:u w:val="none"/>
        </w:rPr>
      </w:pPr>
    </w:p>
    <w:p w14:paraId="625D0011">
      <w:pPr>
        <w:rPr>
          <w:rFonts w:hint="eastAsia"/>
          <w:sz w:val="30"/>
          <w:szCs w:val="30"/>
          <w:u w:val="none"/>
        </w:rPr>
      </w:pPr>
      <w:r>
        <w:rPr>
          <w:rFonts w:hint="eastAsia"/>
          <w:sz w:val="30"/>
          <w:szCs w:val="30"/>
          <w:u w:val="none"/>
        </w:rPr>
        <w:t>And the apostle Paul is continuing to build his case for the necessity of the gospel.</w:t>
      </w:r>
    </w:p>
    <w:p w14:paraId="0CAA0DB9">
      <w:pPr>
        <w:rPr>
          <w:rFonts w:hint="eastAsia"/>
          <w:sz w:val="30"/>
          <w:szCs w:val="30"/>
          <w:u w:val="none"/>
        </w:rPr>
      </w:pPr>
      <w:r>
        <w:rPr>
          <w:rFonts w:hint="eastAsia"/>
          <w:sz w:val="30"/>
          <w:szCs w:val="30"/>
          <w:u w:val="none"/>
        </w:rPr>
        <w:t>使徒保罗正在继续为福音的必要性建立他的论据。</w:t>
      </w:r>
    </w:p>
    <w:p w14:paraId="184E554D">
      <w:pPr>
        <w:rPr>
          <w:rFonts w:hint="eastAsia"/>
          <w:sz w:val="30"/>
          <w:szCs w:val="30"/>
          <w:u w:val="none"/>
        </w:rPr>
      </w:pPr>
    </w:p>
    <w:p w14:paraId="04427706">
      <w:pPr>
        <w:rPr>
          <w:rFonts w:hint="eastAsia"/>
          <w:sz w:val="30"/>
          <w:szCs w:val="30"/>
          <w:u w:val="none"/>
        </w:rPr>
      </w:pPr>
      <w:r>
        <w:rPr>
          <w:rFonts w:hint="eastAsia"/>
          <w:sz w:val="30"/>
          <w:szCs w:val="30"/>
          <w:u w:val="none"/>
        </w:rPr>
        <w:t>If you’ve seen yourself in this picture that Paul paints today; and you’re not in Christ, you haven’t trusted on Him.</w:t>
      </w:r>
    </w:p>
    <w:p w14:paraId="68C8D6E0">
      <w:pPr>
        <w:rPr>
          <w:rFonts w:hint="eastAsia"/>
          <w:sz w:val="30"/>
          <w:szCs w:val="30"/>
          <w:u w:val="none"/>
        </w:rPr>
      </w:pPr>
      <w:r>
        <w:rPr>
          <w:rFonts w:hint="eastAsia"/>
          <w:sz w:val="30"/>
          <w:szCs w:val="30"/>
          <w:u w:val="none"/>
        </w:rPr>
        <w:t>如果你在保罗今天所描绘的这幅图画中看到了自己；而你不在基督里，你没有信靠祂。</w:t>
      </w:r>
    </w:p>
    <w:p w14:paraId="050904B9">
      <w:pPr>
        <w:rPr>
          <w:rFonts w:hint="eastAsia"/>
          <w:sz w:val="30"/>
          <w:szCs w:val="30"/>
          <w:u w:val="none"/>
        </w:rPr>
      </w:pPr>
    </w:p>
    <w:p w14:paraId="1F8767AF">
      <w:pPr>
        <w:rPr>
          <w:rFonts w:hint="eastAsia"/>
          <w:sz w:val="30"/>
          <w:szCs w:val="30"/>
          <w:u w:val="none"/>
        </w:rPr>
      </w:pPr>
      <w:r>
        <w:rPr>
          <w:rFonts w:hint="eastAsia"/>
          <w:sz w:val="30"/>
          <w:szCs w:val="30"/>
          <w:u w:val="none"/>
        </w:rPr>
        <w:t>You’ve never realized your sin; you’ve never said, "Lord God, I deserve damnation, and I don’t know what to do.</w:t>
      </w:r>
    </w:p>
    <w:p w14:paraId="700FFE6F">
      <w:pPr>
        <w:rPr>
          <w:rFonts w:hint="eastAsia"/>
          <w:sz w:val="30"/>
          <w:szCs w:val="30"/>
          <w:u w:val="none"/>
        </w:rPr>
      </w:pPr>
      <w:r>
        <w:rPr>
          <w:rFonts w:hint="eastAsia"/>
          <w:sz w:val="30"/>
          <w:szCs w:val="30"/>
          <w:u w:val="none"/>
        </w:rPr>
        <w:t>你从未认识到你的罪；你从未说过，“主神啊，我该受咒诅，我不知道该怎么办。”</w:t>
      </w:r>
    </w:p>
    <w:p w14:paraId="0AA0A824">
      <w:pPr>
        <w:rPr>
          <w:rFonts w:hint="eastAsia"/>
          <w:sz w:val="30"/>
          <w:szCs w:val="30"/>
          <w:u w:val="none"/>
        </w:rPr>
      </w:pPr>
    </w:p>
    <w:p w14:paraId="6F75B3A1">
      <w:pPr>
        <w:rPr>
          <w:rFonts w:hint="eastAsia"/>
          <w:sz w:val="30"/>
          <w:szCs w:val="30"/>
          <w:u w:val="none"/>
        </w:rPr>
      </w:pPr>
      <w:r>
        <w:rPr>
          <w:rFonts w:hint="eastAsia"/>
          <w:sz w:val="30"/>
          <w:szCs w:val="30"/>
          <w:u w:val="none"/>
        </w:rPr>
        <w:t>And there’s only one way for you to respond.</w:t>
      </w:r>
    </w:p>
    <w:p w14:paraId="0E19BEF8">
      <w:pPr>
        <w:rPr>
          <w:rFonts w:hint="eastAsia"/>
          <w:sz w:val="30"/>
          <w:szCs w:val="30"/>
          <w:u w:val="none"/>
        </w:rPr>
      </w:pPr>
      <w:r>
        <w:rPr>
          <w:rFonts w:hint="eastAsia"/>
          <w:sz w:val="30"/>
          <w:szCs w:val="30"/>
          <w:u w:val="none"/>
        </w:rPr>
        <w:t>而你只有一个回应的方式。</w:t>
      </w:r>
    </w:p>
    <w:p w14:paraId="541EA96C">
      <w:pPr>
        <w:rPr>
          <w:rFonts w:hint="eastAsia"/>
          <w:sz w:val="30"/>
          <w:szCs w:val="30"/>
          <w:u w:val="none"/>
        </w:rPr>
      </w:pPr>
    </w:p>
    <w:p w14:paraId="75F5D03B">
      <w:pPr>
        <w:rPr>
          <w:rFonts w:hint="eastAsia"/>
          <w:sz w:val="30"/>
          <w:szCs w:val="30"/>
          <w:u w:val="none"/>
        </w:rPr>
      </w:pPr>
      <w:r>
        <w:rPr>
          <w:rFonts w:hint="eastAsia"/>
          <w:sz w:val="30"/>
          <w:szCs w:val="30"/>
          <w:u w:val="none"/>
        </w:rPr>
        <w:t>One wise way.</w:t>
      </w:r>
    </w:p>
    <w:p w14:paraId="2B459395">
      <w:pPr>
        <w:rPr>
          <w:rFonts w:hint="eastAsia"/>
          <w:sz w:val="30"/>
          <w:szCs w:val="30"/>
          <w:u w:val="none"/>
        </w:rPr>
      </w:pPr>
      <w:r>
        <w:rPr>
          <w:rFonts w:hint="eastAsia"/>
          <w:sz w:val="30"/>
          <w:szCs w:val="30"/>
          <w:u w:val="none"/>
        </w:rPr>
        <w:t>一个智慧的方式。</w:t>
      </w:r>
    </w:p>
    <w:p w14:paraId="35070ECA">
      <w:pPr>
        <w:rPr>
          <w:rFonts w:hint="eastAsia"/>
          <w:sz w:val="30"/>
          <w:szCs w:val="30"/>
          <w:u w:val="none"/>
        </w:rPr>
      </w:pPr>
    </w:p>
    <w:p w14:paraId="5CA7CF54">
      <w:pPr>
        <w:rPr>
          <w:rFonts w:hint="eastAsia"/>
          <w:sz w:val="30"/>
          <w:szCs w:val="30"/>
          <w:u w:val="none"/>
        </w:rPr>
      </w:pPr>
      <w:r>
        <w:rPr>
          <w:rFonts w:hint="eastAsia"/>
          <w:sz w:val="30"/>
          <w:szCs w:val="30"/>
          <w:u w:val="none"/>
        </w:rPr>
        <w:t>And that is to recognize that only in Jesus Christ can a heart like yours or mine be transformed and become the righteousness of God.</w:t>
      </w:r>
    </w:p>
    <w:p w14:paraId="66325C51">
      <w:pPr>
        <w:rPr>
          <w:rFonts w:hint="eastAsia"/>
          <w:sz w:val="30"/>
          <w:szCs w:val="30"/>
          <w:u w:val="none"/>
        </w:rPr>
      </w:pPr>
      <w:r>
        <w:rPr>
          <w:rFonts w:hint="eastAsia"/>
          <w:sz w:val="30"/>
          <w:szCs w:val="30"/>
          <w:u w:val="none"/>
        </w:rPr>
        <w:t>那就是认识到，只有在耶稣基督里，像你我这样的心才能被改变，成为神的义。</w:t>
      </w:r>
    </w:p>
    <w:p w14:paraId="33B7AE2C">
      <w:pPr>
        <w:rPr>
          <w:rFonts w:hint="eastAsia"/>
          <w:sz w:val="30"/>
          <w:szCs w:val="30"/>
          <w:u w:val="none"/>
        </w:rPr>
      </w:pPr>
    </w:p>
    <w:p w14:paraId="046F6A98">
      <w:pPr>
        <w:rPr>
          <w:rFonts w:hint="eastAsia"/>
          <w:sz w:val="30"/>
          <w:szCs w:val="30"/>
          <w:u w:val="none"/>
        </w:rPr>
      </w:pPr>
      <w:r>
        <w:rPr>
          <w:rFonts w:hint="eastAsia"/>
          <w:sz w:val="30"/>
          <w:szCs w:val="30"/>
          <w:u w:val="none"/>
        </w:rPr>
        <w:t>Let’s pray.</w:t>
      </w:r>
    </w:p>
    <w:p w14:paraId="0269A17B">
      <w:pPr>
        <w:rPr>
          <w:rFonts w:hint="eastAsia"/>
          <w:sz w:val="30"/>
          <w:szCs w:val="30"/>
          <w:u w:val="none"/>
        </w:rPr>
      </w:pPr>
      <w:r>
        <w:rPr>
          <w:rFonts w:hint="eastAsia"/>
          <w:sz w:val="30"/>
          <w:szCs w:val="30"/>
          <w:u w:val="none"/>
        </w:rPr>
        <w:t>我们祷告。</w:t>
      </w:r>
    </w:p>
    <w:p w14:paraId="513273D2">
      <w:pPr>
        <w:rPr>
          <w:rFonts w:hint="eastAsia"/>
          <w:sz w:val="30"/>
          <w:szCs w:val="30"/>
          <w:u w:val="none"/>
        </w:rPr>
      </w:pPr>
    </w:p>
    <w:p w14:paraId="2231D9B4">
      <w:pPr>
        <w:rPr>
          <w:rFonts w:hint="eastAsia"/>
          <w:sz w:val="30"/>
          <w:szCs w:val="30"/>
          <w:u w:val="none"/>
        </w:rPr>
      </w:pPr>
      <w:r>
        <w:rPr>
          <w:rFonts w:hint="eastAsia"/>
          <w:sz w:val="30"/>
          <w:szCs w:val="30"/>
          <w:u w:val="none"/>
        </w:rPr>
        <w:t>Heavenly Father, we ask that You would help us to see ourselves and then to see the Savior and to run to Him.</w:t>
      </w:r>
    </w:p>
    <w:p w14:paraId="4315F787">
      <w:pPr>
        <w:rPr>
          <w:rFonts w:hint="eastAsia"/>
          <w:sz w:val="30"/>
          <w:szCs w:val="30"/>
          <w:u w:val="none"/>
        </w:rPr>
      </w:pPr>
      <w:r>
        <w:rPr>
          <w:rFonts w:hint="eastAsia"/>
          <w:sz w:val="30"/>
          <w:szCs w:val="30"/>
          <w:u w:val="none"/>
        </w:rPr>
        <w:t>天父，我们祈求祢帮助我们看见自己，然后看见救主，并奔向祂。</w:t>
      </w:r>
    </w:p>
    <w:p w14:paraId="548B9A57">
      <w:pPr>
        <w:rPr>
          <w:rFonts w:hint="eastAsia"/>
          <w:sz w:val="30"/>
          <w:szCs w:val="30"/>
          <w:u w:val="none"/>
        </w:rPr>
      </w:pPr>
    </w:p>
    <w:p w14:paraId="77DD7DBE">
      <w:pPr>
        <w:rPr>
          <w:rFonts w:hint="eastAsia"/>
          <w:sz w:val="30"/>
          <w:szCs w:val="30"/>
          <w:u w:val="none"/>
        </w:rPr>
      </w:pPr>
      <w:r>
        <w:rPr>
          <w:rFonts w:hint="eastAsia"/>
          <w:sz w:val="30"/>
          <w:szCs w:val="30"/>
          <w:u w:val="none"/>
        </w:rPr>
        <w:t>For in the gospel of Your Son, Your mercy is shown, and Your salvation is dispensed.</w:t>
      </w:r>
    </w:p>
    <w:p w14:paraId="645CA59D">
      <w:pPr>
        <w:rPr>
          <w:rFonts w:hint="eastAsia"/>
          <w:sz w:val="30"/>
          <w:szCs w:val="30"/>
          <w:u w:val="none"/>
        </w:rPr>
      </w:pPr>
      <w:r>
        <w:rPr>
          <w:rFonts w:hint="eastAsia"/>
          <w:sz w:val="30"/>
          <w:szCs w:val="30"/>
          <w:u w:val="none"/>
        </w:rPr>
        <w:t>因为在祢儿子的福音里，祢的怜悯得以彰显，祢的救恩得以施行。</w:t>
      </w:r>
    </w:p>
    <w:p w14:paraId="37656378">
      <w:pPr>
        <w:rPr>
          <w:rFonts w:hint="eastAsia"/>
          <w:sz w:val="30"/>
          <w:szCs w:val="30"/>
          <w:u w:val="none"/>
        </w:rPr>
      </w:pPr>
    </w:p>
    <w:p w14:paraId="76C5D8AF">
      <w:pPr>
        <w:rPr>
          <w:rFonts w:hint="eastAsia"/>
          <w:sz w:val="30"/>
          <w:szCs w:val="30"/>
          <w:u w:val="none"/>
        </w:rPr>
      </w:pPr>
      <w:r>
        <w:rPr>
          <w:rFonts w:hint="eastAsia"/>
          <w:sz w:val="30"/>
          <w:szCs w:val="30"/>
          <w:u w:val="none"/>
        </w:rPr>
        <w:t>We ask these things in Jesus’ name, Amen.</w:t>
      </w:r>
    </w:p>
    <w:p w14:paraId="1ABFE447">
      <w:pPr>
        <w:rPr>
          <w:rFonts w:hint="eastAsia"/>
          <w:sz w:val="30"/>
          <w:szCs w:val="30"/>
          <w:u w:val="none"/>
        </w:rPr>
      </w:pPr>
      <w:r>
        <w:rPr>
          <w:rFonts w:hint="eastAsia"/>
          <w:sz w:val="30"/>
          <w:szCs w:val="30"/>
          <w:u w:val="none"/>
        </w:rPr>
        <w:t>我们奉耶稣的名求这些事，阿们。</w:t>
      </w:r>
    </w:p>
    <w:p w14:paraId="5386447D">
      <w:pPr>
        <w:rPr>
          <w:rFonts w:hint="eastAsia"/>
          <w:sz w:val="30"/>
          <w:szCs w:val="30"/>
          <w:u w:val="none"/>
        </w:rPr>
      </w:pPr>
    </w:p>
    <w:p w14:paraId="77D1F52C">
      <w:pPr>
        <w:pStyle w:val="3"/>
        <w:bidi w:val="0"/>
        <w:rPr>
          <w:rFonts w:hint="eastAsia"/>
        </w:rPr>
      </w:pPr>
      <w:r>
        <w:rPr>
          <w:rFonts w:hint="eastAsia"/>
        </w:rPr>
        <w:t>Romans 2</w:t>
      </w:r>
    </w:p>
    <w:p w14:paraId="5C8E7A35">
      <w:pPr>
        <w:pStyle w:val="3"/>
        <w:bidi w:val="0"/>
        <w:rPr>
          <w:rFonts w:hint="eastAsia"/>
        </w:rPr>
      </w:pPr>
      <w:r>
        <w:rPr>
          <w:rFonts w:hint="eastAsia"/>
        </w:rPr>
        <w:t>罗马书 2</w:t>
      </w:r>
    </w:p>
    <w:p w14:paraId="58878682">
      <w:pPr>
        <w:rPr>
          <w:rFonts w:hint="eastAsia"/>
          <w:sz w:val="30"/>
          <w:szCs w:val="30"/>
          <w:u w:val="none"/>
        </w:rPr>
      </w:pPr>
    </w:p>
    <w:p w14:paraId="00528B85">
      <w:pPr>
        <w:rPr>
          <w:rFonts w:hint="eastAsia"/>
          <w:sz w:val="30"/>
          <w:szCs w:val="30"/>
          <w:u w:val="none"/>
        </w:rPr>
      </w:pPr>
      <w:r>
        <w:rPr>
          <w:rFonts w:hint="eastAsia"/>
          <w:sz w:val="30"/>
          <w:szCs w:val="30"/>
          <w:u w:val="none"/>
        </w:rPr>
        <w:t>We Have No Excuse - Romans 2:1-3</w:t>
      </w:r>
    </w:p>
    <w:p w14:paraId="2AA481EB">
      <w:pPr>
        <w:rPr>
          <w:rFonts w:hint="eastAsia"/>
          <w:sz w:val="30"/>
          <w:szCs w:val="30"/>
          <w:u w:val="none"/>
        </w:rPr>
      </w:pPr>
      <w:r>
        <w:rPr>
          <w:rFonts w:hint="eastAsia"/>
          <w:sz w:val="30"/>
          <w:szCs w:val="30"/>
          <w:u w:val="none"/>
        </w:rPr>
        <w:t>我们无可推诿 - 罗马书 2:1-3</w:t>
      </w:r>
    </w:p>
    <w:p w14:paraId="02F58790">
      <w:pPr>
        <w:rPr>
          <w:rFonts w:hint="eastAsia"/>
          <w:sz w:val="30"/>
          <w:szCs w:val="30"/>
          <w:u w:val="none"/>
        </w:rPr>
      </w:pPr>
    </w:p>
    <w:p w14:paraId="43FD09A1">
      <w:pPr>
        <w:rPr>
          <w:rFonts w:hint="eastAsia"/>
          <w:sz w:val="30"/>
          <w:szCs w:val="30"/>
          <w:u w:val="none"/>
        </w:rPr>
      </w:pPr>
      <w:r>
        <w:rPr>
          <w:rFonts w:hint="eastAsia"/>
          <w:sz w:val="30"/>
          <w:szCs w:val="30"/>
          <w:u w:val="none"/>
        </w:rPr>
        <w:t>2 Therefore you have no excuse, O man, every one of you who judges.</w:t>
      </w:r>
    </w:p>
    <w:p w14:paraId="5A6102AE">
      <w:pPr>
        <w:rPr>
          <w:rFonts w:hint="eastAsia"/>
          <w:sz w:val="30"/>
          <w:szCs w:val="30"/>
          <w:u w:val="none"/>
        </w:rPr>
      </w:pPr>
      <w:r>
        <w:rPr>
          <w:rFonts w:hint="eastAsia"/>
          <w:sz w:val="30"/>
          <w:szCs w:val="30"/>
          <w:u w:val="none"/>
        </w:rPr>
        <w:t>2 所以你这论断人的，无论你是谁，也无可推诿。</w:t>
      </w:r>
    </w:p>
    <w:p w14:paraId="3943C4C5">
      <w:pPr>
        <w:rPr>
          <w:rFonts w:hint="eastAsia"/>
          <w:sz w:val="30"/>
          <w:szCs w:val="30"/>
          <w:u w:val="none"/>
        </w:rPr>
      </w:pPr>
    </w:p>
    <w:p w14:paraId="180D172F">
      <w:pPr>
        <w:rPr>
          <w:rFonts w:hint="eastAsia"/>
          <w:sz w:val="30"/>
          <w:szCs w:val="30"/>
          <w:u w:val="none"/>
        </w:rPr>
      </w:pPr>
      <w:r>
        <w:rPr>
          <w:rFonts w:hint="eastAsia"/>
          <w:sz w:val="30"/>
          <w:szCs w:val="30"/>
          <w:u w:val="none"/>
        </w:rPr>
        <w:t>For in passing judgment on another you condemn yourself, because you, the judge, practice the very same things.</w:t>
      </w:r>
    </w:p>
    <w:p w14:paraId="496A8245">
      <w:pPr>
        <w:rPr>
          <w:rFonts w:hint="eastAsia"/>
          <w:sz w:val="30"/>
          <w:szCs w:val="30"/>
          <w:u w:val="none"/>
        </w:rPr>
      </w:pPr>
      <w:r>
        <w:rPr>
          <w:rFonts w:hint="eastAsia"/>
          <w:sz w:val="30"/>
          <w:szCs w:val="30"/>
          <w:u w:val="none"/>
        </w:rPr>
        <w:t>你在什么事上论断人，就在什么事上定自己的罪；因你这论断人的，自己所行却和别人一样。</w:t>
      </w:r>
    </w:p>
    <w:p w14:paraId="586A5302">
      <w:pPr>
        <w:rPr>
          <w:rFonts w:hint="eastAsia"/>
          <w:sz w:val="30"/>
          <w:szCs w:val="30"/>
          <w:u w:val="none"/>
        </w:rPr>
      </w:pPr>
    </w:p>
    <w:p w14:paraId="0DEA70BE">
      <w:pPr>
        <w:rPr>
          <w:rFonts w:hint="eastAsia"/>
          <w:sz w:val="30"/>
          <w:szCs w:val="30"/>
          <w:u w:val="none"/>
        </w:rPr>
      </w:pPr>
      <w:r>
        <w:rPr>
          <w:rFonts w:hint="eastAsia"/>
          <w:sz w:val="30"/>
          <w:szCs w:val="30"/>
          <w:u w:val="none"/>
        </w:rPr>
        <w:t>2 We know that the judgment of God rightly falls on those who practice such things.</w:t>
      </w:r>
    </w:p>
    <w:p w14:paraId="3D626A28">
      <w:pPr>
        <w:rPr>
          <w:rFonts w:hint="eastAsia"/>
          <w:sz w:val="30"/>
          <w:szCs w:val="30"/>
          <w:u w:val="none"/>
        </w:rPr>
      </w:pPr>
      <w:r>
        <w:rPr>
          <w:rFonts w:hint="eastAsia"/>
          <w:sz w:val="30"/>
          <w:szCs w:val="30"/>
          <w:u w:val="none"/>
        </w:rPr>
        <w:t>2 我们知道这样行事的人，神必照真理审判他。</w:t>
      </w:r>
    </w:p>
    <w:p w14:paraId="6C9CA723">
      <w:pPr>
        <w:rPr>
          <w:rFonts w:hint="eastAsia"/>
          <w:sz w:val="30"/>
          <w:szCs w:val="30"/>
          <w:u w:val="none"/>
        </w:rPr>
      </w:pPr>
    </w:p>
    <w:p w14:paraId="3AF1C772">
      <w:pPr>
        <w:rPr>
          <w:rFonts w:hint="eastAsia"/>
          <w:sz w:val="30"/>
          <w:szCs w:val="30"/>
          <w:u w:val="none"/>
        </w:rPr>
      </w:pPr>
      <w:r>
        <w:rPr>
          <w:rFonts w:hint="eastAsia"/>
          <w:sz w:val="30"/>
          <w:szCs w:val="30"/>
          <w:u w:val="none"/>
        </w:rPr>
        <w:t>3 Do you suppose, O man—you who judge those who practice such things and yet do them yourself—that you will escape the judgment of God?</w:t>
      </w:r>
    </w:p>
    <w:p w14:paraId="2EF7AC44">
      <w:pPr>
        <w:rPr>
          <w:rFonts w:hint="eastAsia"/>
          <w:sz w:val="30"/>
          <w:szCs w:val="30"/>
          <w:u w:val="none"/>
        </w:rPr>
      </w:pPr>
      <w:r>
        <w:rPr>
          <w:rFonts w:hint="eastAsia"/>
          <w:sz w:val="30"/>
          <w:szCs w:val="30"/>
          <w:u w:val="none"/>
        </w:rPr>
        <w:t>3 你这人哪，你论断行这样事的人，自己所行的却和别人一样，你以为你能逃脱神的审判吗？</w:t>
      </w:r>
    </w:p>
    <w:p w14:paraId="6FF7CE28">
      <w:pPr>
        <w:rPr>
          <w:rFonts w:hint="eastAsia"/>
          <w:sz w:val="30"/>
          <w:szCs w:val="30"/>
          <w:u w:val="none"/>
        </w:rPr>
      </w:pPr>
    </w:p>
    <w:p w14:paraId="61DED024">
      <w:pPr>
        <w:rPr>
          <w:rFonts w:hint="eastAsia"/>
          <w:sz w:val="30"/>
          <w:szCs w:val="30"/>
          <w:u w:val="none"/>
        </w:rPr>
      </w:pPr>
      <w:r>
        <w:rPr>
          <w:rFonts w:hint="eastAsia"/>
          <w:sz w:val="30"/>
          <w:szCs w:val="30"/>
          <w:u w:val="none"/>
        </w:rPr>
        <w:t>(Romans 2:1-3)</w:t>
      </w:r>
    </w:p>
    <w:p w14:paraId="7F36F0D1">
      <w:pPr>
        <w:rPr>
          <w:rFonts w:hint="eastAsia"/>
          <w:sz w:val="30"/>
          <w:szCs w:val="30"/>
          <w:u w:val="none"/>
        </w:rPr>
      </w:pPr>
      <w:r>
        <w:rPr>
          <w:rFonts w:hint="eastAsia"/>
          <w:sz w:val="30"/>
          <w:szCs w:val="30"/>
          <w:u w:val="none"/>
        </w:rPr>
        <w:t>(罗马书 2:1-3)</w:t>
      </w:r>
    </w:p>
    <w:p w14:paraId="64829B82">
      <w:pPr>
        <w:rPr>
          <w:rFonts w:hint="eastAsia"/>
          <w:sz w:val="30"/>
          <w:szCs w:val="30"/>
          <w:u w:val="none"/>
        </w:rPr>
      </w:pPr>
    </w:p>
    <w:p w14:paraId="1BC79AE0">
      <w:pPr>
        <w:rPr>
          <w:rFonts w:hint="eastAsia"/>
          <w:sz w:val="30"/>
          <w:szCs w:val="30"/>
          <w:u w:val="none"/>
        </w:rPr>
      </w:pPr>
      <w:r>
        <w:rPr>
          <w:rFonts w:hint="eastAsia"/>
          <w:sz w:val="30"/>
          <w:szCs w:val="30"/>
          <w:u w:val="none"/>
        </w:rPr>
        <w:t>We Have No Excuse</w:t>
      </w:r>
    </w:p>
    <w:p w14:paraId="2BF0EF03">
      <w:pPr>
        <w:rPr>
          <w:rFonts w:hint="eastAsia"/>
          <w:sz w:val="30"/>
          <w:szCs w:val="30"/>
          <w:u w:val="none"/>
        </w:rPr>
      </w:pPr>
      <w:r>
        <w:rPr>
          <w:rFonts w:hint="eastAsia"/>
          <w:sz w:val="30"/>
          <w:szCs w:val="30"/>
          <w:u w:val="none"/>
        </w:rPr>
        <w:t>我们无可推诿</w:t>
      </w:r>
    </w:p>
    <w:p w14:paraId="0DD2548B">
      <w:pPr>
        <w:rPr>
          <w:rFonts w:hint="eastAsia"/>
          <w:sz w:val="30"/>
          <w:szCs w:val="30"/>
          <w:u w:val="none"/>
        </w:rPr>
      </w:pPr>
    </w:p>
    <w:p w14:paraId="3BA03145">
      <w:pPr>
        <w:rPr>
          <w:rFonts w:hint="eastAsia"/>
          <w:sz w:val="30"/>
          <w:szCs w:val="30"/>
          <w:u w:val="none"/>
        </w:rPr>
      </w:pPr>
      <w:r>
        <w:rPr>
          <w:rFonts w:hint="eastAsia"/>
          <w:sz w:val="30"/>
          <w:szCs w:val="30"/>
          <w:u w:val="none"/>
        </w:rPr>
        <w:t>Open your Bibles, please to Romans chapter 2, as we continue to work our way through this great letter of the apostle Paul to the Romans.</w:t>
      </w:r>
    </w:p>
    <w:p w14:paraId="597E3780">
      <w:pPr>
        <w:rPr>
          <w:rFonts w:hint="eastAsia"/>
          <w:sz w:val="30"/>
          <w:szCs w:val="30"/>
          <w:u w:val="none"/>
        </w:rPr>
      </w:pPr>
      <w:r>
        <w:rPr>
          <w:rFonts w:hint="eastAsia"/>
          <w:sz w:val="30"/>
          <w:szCs w:val="30"/>
          <w:u w:val="none"/>
        </w:rPr>
        <w:t>请打开你们的圣经，到罗马书第2章，我们继续研读使徒保罗写给罗马人的这封伟大的书信。</w:t>
      </w:r>
    </w:p>
    <w:p w14:paraId="2F7D2618">
      <w:pPr>
        <w:rPr>
          <w:rFonts w:hint="eastAsia"/>
          <w:sz w:val="30"/>
          <w:szCs w:val="30"/>
          <w:u w:val="none"/>
        </w:rPr>
      </w:pPr>
    </w:p>
    <w:p w14:paraId="7F41B883">
      <w:pPr>
        <w:rPr>
          <w:rFonts w:hint="eastAsia"/>
          <w:sz w:val="30"/>
          <w:szCs w:val="30"/>
          <w:u w:val="none"/>
        </w:rPr>
      </w:pPr>
      <w:r>
        <w:rPr>
          <w:rFonts w:hint="eastAsia"/>
          <w:sz w:val="30"/>
          <w:szCs w:val="30"/>
          <w:u w:val="none"/>
        </w:rPr>
        <w:t>Let me remind you where we have come from so far, so you will appreciate Paul’s argument today.</w:t>
      </w:r>
    </w:p>
    <w:p w14:paraId="74C06689">
      <w:pPr>
        <w:rPr>
          <w:rFonts w:hint="eastAsia"/>
          <w:sz w:val="30"/>
          <w:szCs w:val="30"/>
          <w:u w:val="none"/>
        </w:rPr>
      </w:pPr>
      <w:r>
        <w:rPr>
          <w:rFonts w:hint="eastAsia"/>
          <w:sz w:val="30"/>
          <w:szCs w:val="30"/>
          <w:u w:val="none"/>
        </w:rPr>
        <w:t>让我提醒你们我们到目前为止的进度，这样你们就能领会保罗今天的论证。</w:t>
      </w:r>
    </w:p>
    <w:p w14:paraId="5D87BD7A">
      <w:pPr>
        <w:rPr>
          <w:rFonts w:hint="eastAsia"/>
          <w:sz w:val="30"/>
          <w:szCs w:val="30"/>
          <w:u w:val="none"/>
        </w:rPr>
      </w:pPr>
    </w:p>
    <w:p w14:paraId="348E3691">
      <w:pPr>
        <w:rPr>
          <w:rFonts w:hint="eastAsia"/>
          <w:sz w:val="30"/>
          <w:szCs w:val="30"/>
          <w:u w:val="none"/>
        </w:rPr>
      </w:pPr>
      <w:r>
        <w:rPr>
          <w:rFonts w:hint="eastAsia"/>
          <w:sz w:val="30"/>
          <w:szCs w:val="30"/>
          <w:u w:val="none"/>
        </w:rPr>
        <w:t>In the first half of Romans chapter 1, Paul has introduced us to the subject of the Gospel.</w:t>
      </w:r>
    </w:p>
    <w:p w14:paraId="09291543">
      <w:pPr>
        <w:rPr>
          <w:rFonts w:hint="eastAsia"/>
          <w:sz w:val="30"/>
          <w:szCs w:val="30"/>
          <w:u w:val="none"/>
        </w:rPr>
      </w:pPr>
      <w:r>
        <w:rPr>
          <w:rFonts w:hint="eastAsia"/>
          <w:sz w:val="30"/>
          <w:szCs w:val="30"/>
          <w:u w:val="none"/>
        </w:rPr>
        <w:t>在罗马书第1章的上半部分，保罗向我们介绍了福音这个主题。</w:t>
      </w:r>
    </w:p>
    <w:p w14:paraId="6B12DBD2">
      <w:pPr>
        <w:rPr>
          <w:rFonts w:hint="eastAsia"/>
          <w:sz w:val="30"/>
          <w:szCs w:val="30"/>
          <w:u w:val="none"/>
        </w:rPr>
      </w:pPr>
    </w:p>
    <w:p w14:paraId="246A7375">
      <w:pPr>
        <w:rPr>
          <w:rFonts w:hint="eastAsia"/>
          <w:sz w:val="30"/>
          <w:szCs w:val="30"/>
          <w:u w:val="none"/>
        </w:rPr>
      </w:pPr>
      <w:r>
        <w:rPr>
          <w:rFonts w:hint="eastAsia"/>
          <w:sz w:val="30"/>
          <w:szCs w:val="30"/>
          <w:u w:val="none"/>
        </w:rPr>
        <w:t>We got a taste, even in his introduction, of just how much the Gospel was a part of his life and thinking.</w:t>
      </w:r>
    </w:p>
    <w:p w14:paraId="2AD0B23F">
      <w:pPr>
        <w:rPr>
          <w:rFonts w:hint="eastAsia"/>
          <w:sz w:val="30"/>
          <w:szCs w:val="30"/>
          <w:u w:val="none"/>
        </w:rPr>
      </w:pPr>
      <w:r>
        <w:rPr>
          <w:rFonts w:hint="eastAsia"/>
          <w:sz w:val="30"/>
          <w:szCs w:val="30"/>
          <w:u w:val="none"/>
        </w:rPr>
        <w:t>甚至在他的引言中，我们都尝到了福音是何等深地成为他生命和思想的一部分。</w:t>
      </w:r>
    </w:p>
    <w:p w14:paraId="0E12C86C">
      <w:pPr>
        <w:rPr>
          <w:rFonts w:hint="eastAsia"/>
          <w:sz w:val="30"/>
          <w:szCs w:val="30"/>
          <w:u w:val="none"/>
        </w:rPr>
      </w:pPr>
    </w:p>
    <w:p w14:paraId="5081FF67">
      <w:pPr>
        <w:rPr>
          <w:rFonts w:hint="eastAsia"/>
          <w:sz w:val="30"/>
          <w:szCs w:val="30"/>
          <w:u w:val="none"/>
        </w:rPr>
      </w:pPr>
      <w:r>
        <w:rPr>
          <w:rFonts w:hint="eastAsia"/>
          <w:sz w:val="30"/>
          <w:szCs w:val="30"/>
          <w:u w:val="none"/>
        </w:rPr>
        <w:t>Especially in verses 16 and 17, he outlines for us, the theme of his whole book and he tells us that the Gospel itself is the power of God unto salvation and that in it, the righteousness of God is revealed.</w:t>
      </w:r>
    </w:p>
    <w:p w14:paraId="36027ADD">
      <w:pPr>
        <w:rPr>
          <w:rFonts w:hint="eastAsia"/>
          <w:sz w:val="30"/>
          <w:szCs w:val="30"/>
          <w:u w:val="none"/>
        </w:rPr>
      </w:pPr>
      <w:r>
        <w:rPr>
          <w:rFonts w:hint="eastAsia"/>
          <w:sz w:val="30"/>
          <w:szCs w:val="30"/>
          <w:u w:val="none"/>
        </w:rPr>
        <w:t>特别是在16和17节，他为我们概述了他整本书的主题，他告诉我们福音本身是神拯救的大能，并且在其中，神的义被显明出来。</w:t>
      </w:r>
    </w:p>
    <w:p w14:paraId="0204D321">
      <w:pPr>
        <w:rPr>
          <w:rFonts w:hint="eastAsia"/>
          <w:sz w:val="30"/>
          <w:szCs w:val="30"/>
          <w:u w:val="none"/>
        </w:rPr>
      </w:pPr>
    </w:p>
    <w:p w14:paraId="0E6E34A6">
      <w:pPr>
        <w:rPr>
          <w:rFonts w:hint="eastAsia"/>
          <w:sz w:val="30"/>
          <w:szCs w:val="30"/>
          <w:u w:val="none"/>
        </w:rPr>
      </w:pPr>
      <w:r>
        <w:rPr>
          <w:rFonts w:hint="eastAsia"/>
          <w:sz w:val="30"/>
          <w:szCs w:val="30"/>
          <w:u w:val="none"/>
        </w:rPr>
        <w:t>And that is incredibly good news.</w:t>
      </w:r>
    </w:p>
    <w:p w14:paraId="7B891978">
      <w:pPr>
        <w:rPr>
          <w:rFonts w:hint="eastAsia"/>
          <w:sz w:val="30"/>
          <w:szCs w:val="30"/>
          <w:u w:val="none"/>
        </w:rPr>
      </w:pPr>
      <w:r>
        <w:rPr>
          <w:rFonts w:hint="eastAsia"/>
          <w:sz w:val="30"/>
          <w:szCs w:val="30"/>
          <w:u w:val="none"/>
        </w:rPr>
        <w:t>那是令人难以置信的好消息。</w:t>
      </w:r>
    </w:p>
    <w:p w14:paraId="3C347098">
      <w:pPr>
        <w:rPr>
          <w:rFonts w:hint="eastAsia"/>
          <w:sz w:val="30"/>
          <w:szCs w:val="30"/>
          <w:u w:val="none"/>
        </w:rPr>
      </w:pPr>
    </w:p>
    <w:p w14:paraId="03C8A872">
      <w:pPr>
        <w:rPr>
          <w:rFonts w:hint="eastAsia"/>
          <w:sz w:val="30"/>
          <w:szCs w:val="30"/>
          <w:u w:val="none"/>
        </w:rPr>
      </w:pPr>
      <w:r>
        <w:rPr>
          <w:rFonts w:hint="eastAsia"/>
          <w:sz w:val="30"/>
          <w:szCs w:val="30"/>
          <w:u w:val="none"/>
        </w:rPr>
        <w:t>And it is the good news of salvation through the Lord Jesus Christ that the apostle Paul is going to spend so much time in this letter explaining.</w:t>
      </w:r>
    </w:p>
    <w:p w14:paraId="066C5E75">
      <w:pPr>
        <w:rPr>
          <w:rFonts w:hint="eastAsia"/>
          <w:sz w:val="30"/>
          <w:szCs w:val="30"/>
          <w:u w:val="none"/>
        </w:rPr>
      </w:pPr>
      <w:r>
        <w:rPr>
          <w:rFonts w:hint="eastAsia"/>
          <w:sz w:val="30"/>
          <w:szCs w:val="30"/>
          <w:u w:val="none"/>
        </w:rPr>
        <w:t>使徒保罗将在这封信中花费大量时间来解释的，正是藉着主耶稣基督得救的好消息。</w:t>
      </w:r>
    </w:p>
    <w:p w14:paraId="73C2B82E">
      <w:pPr>
        <w:rPr>
          <w:rFonts w:hint="eastAsia"/>
          <w:sz w:val="30"/>
          <w:szCs w:val="30"/>
          <w:u w:val="none"/>
        </w:rPr>
      </w:pPr>
    </w:p>
    <w:p w14:paraId="1240FA22">
      <w:pPr>
        <w:rPr>
          <w:rFonts w:hint="eastAsia"/>
          <w:sz w:val="30"/>
          <w:szCs w:val="30"/>
          <w:u w:val="none"/>
        </w:rPr>
      </w:pPr>
      <w:r>
        <w:rPr>
          <w:rFonts w:hint="eastAsia"/>
          <w:sz w:val="30"/>
          <w:szCs w:val="30"/>
          <w:u w:val="none"/>
        </w:rPr>
        <w:t>But he recognizes that for those who respond to that announcement of the good news by saying, that is real nice Paul, but I don’t need God’s grace; that is real nice Paul, but I am not a sinner, I don’t need to be saved from my sin; that the good news falls on deaf ears.</w:t>
      </w:r>
    </w:p>
    <w:p w14:paraId="356AC7CB">
      <w:pPr>
        <w:rPr>
          <w:rFonts w:hint="eastAsia"/>
          <w:sz w:val="30"/>
          <w:szCs w:val="30"/>
          <w:u w:val="none"/>
        </w:rPr>
      </w:pPr>
      <w:r>
        <w:rPr>
          <w:rFonts w:hint="eastAsia"/>
          <w:sz w:val="30"/>
          <w:szCs w:val="30"/>
          <w:u w:val="none"/>
        </w:rPr>
        <w:t>但他认识到，对于那些对这好消息的宣告回应说，“那真好，保罗，但我不需要神的恩典；那真好，保罗，但我不是罪人，我不需要从我的罪中被拯救”的人来说，这好消息是充耳不闻的。</w:t>
      </w:r>
    </w:p>
    <w:p w14:paraId="3C1356C1">
      <w:pPr>
        <w:rPr>
          <w:rFonts w:hint="eastAsia"/>
          <w:sz w:val="30"/>
          <w:szCs w:val="30"/>
          <w:u w:val="none"/>
        </w:rPr>
      </w:pPr>
    </w:p>
    <w:p w14:paraId="2D99AE9D">
      <w:pPr>
        <w:rPr>
          <w:rFonts w:hint="eastAsia"/>
          <w:sz w:val="30"/>
          <w:szCs w:val="30"/>
          <w:u w:val="none"/>
        </w:rPr>
      </w:pPr>
      <w:r>
        <w:rPr>
          <w:rFonts w:hint="eastAsia"/>
          <w:sz w:val="30"/>
          <w:szCs w:val="30"/>
          <w:u w:val="none"/>
        </w:rPr>
        <w:t>And so he spends a considerable amount of time in this letter, making it clear that everybody, not just most people, not just a great majority of people, but everybody apart form Christ, needs Christ.</w:t>
      </w:r>
    </w:p>
    <w:p w14:paraId="1C6A153A">
      <w:pPr>
        <w:rPr>
          <w:rFonts w:hint="eastAsia"/>
          <w:sz w:val="30"/>
          <w:szCs w:val="30"/>
          <w:u w:val="none"/>
        </w:rPr>
      </w:pPr>
      <w:r>
        <w:rPr>
          <w:rFonts w:hint="eastAsia"/>
          <w:sz w:val="30"/>
          <w:szCs w:val="30"/>
          <w:u w:val="none"/>
        </w:rPr>
        <w:t>所以他在这封信中花了相当多的时间，清楚地表明每一个人，不只是大多数人，不只是绝大多数人，而是每一个在基督之外的人，都需要基督。</w:t>
      </w:r>
    </w:p>
    <w:p w14:paraId="4C141DC6">
      <w:pPr>
        <w:rPr>
          <w:rFonts w:hint="eastAsia"/>
          <w:sz w:val="30"/>
          <w:szCs w:val="30"/>
          <w:u w:val="none"/>
        </w:rPr>
      </w:pPr>
    </w:p>
    <w:p w14:paraId="74FB72A0">
      <w:pPr>
        <w:rPr>
          <w:rFonts w:hint="eastAsia"/>
          <w:sz w:val="30"/>
          <w:szCs w:val="30"/>
          <w:u w:val="none"/>
        </w:rPr>
      </w:pPr>
      <w:r>
        <w:rPr>
          <w:rFonts w:hint="eastAsia"/>
          <w:sz w:val="30"/>
          <w:szCs w:val="30"/>
          <w:u w:val="none"/>
        </w:rPr>
        <w:t>Everybody, who is not under the covering of grace which is only found in the Gospel, is in fact under the condemnation of God.</w:t>
      </w:r>
    </w:p>
    <w:p w14:paraId="0D1F21E7">
      <w:pPr>
        <w:rPr>
          <w:rFonts w:hint="eastAsia"/>
          <w:sz w:val="30"/>
          <w:szCs w:val="30"/>
          <w:u w:val="none"/>
        </w:rPr>
      </w:pPr>
      <w:r>
        <w:rPr>
          <w:rFonts w:hint="eastAsia"/>
          <w:sz w:val="30"/>
          <w:szCs w:val="30"/>
          <w:u w:val="none"/>
        </w:rPr>
        <w:t>每一个不在唯独福音中才能找到的恩典遮盖之下的人，实际上都在神的定罪之下。</w:t>
      </w:r>
    </w:p>
    <w:p w14:paraId="542AB9AC">
      <w:pPr>
        <w:rPr>
          <w:rFonts w:hint="eastAsia"/>
          <w:sz w:val="30"/>
          <w:szCs w:val="30"/>
          <w:u w:val="none"/>
        </w:rPr>
      </w:pPr>
    </w:p>
    <w:p w14:paraId="3D1739DE">
      <w:pPr>
        <w:rPr>
          <w:rFonts w:hint="eastAsia"/>
          <w:sz w:val="30"/>
          <w:szCs w:val="30"/>
          <w:u w:val="none"/>
        </w:rPr>
      </w:pPr>
      <w:r>
        <w:rPr>
          <w:rFonts w:hint="eastAsia"/>
          <w:sz w:val="30"/>
          <w:szCs w:val="30"/>
          <w:u w:val="none"/>
        </w:rPr>
        <w:t>And that is in fact, his specific theme from verse 18, of Romans chapter 1 all the way to the end of the chapter in verse 32.</w:t>
      </w:r>
    </w:p>
    <w:p w14:paraId="5A595F76">
      <w:pPr>
        <w:rPr>
          <w:rFonts w:hint="eastAsia"/>
          <w:sz w:val="30"/>
          <w:szCs w:val="30"/>
          <w:u w:val="none"/>
        </w:rPr>
      </w:pPr>
      <w:r>
        <w:rPr>
          <w:rFonts w:hint="eastAsia"/>
          <w:sz w:val="30"/>
          <w:szCs w:val="30"/>
          <w:u w:val="none"/>
        </w:rPr>
        <w:t>事实上，这正是他从罗马书第1章18节到本章末尾32节的具体主题。</w:t>
      </w:r>
    </w:p>
    <w:p w14:paraId="16C66E04">
      <w:pPr>
        <w:rPr>
          <w:rFonts w:hint="eastAsia"/>
          <w:sz w:val="30"/>
          <w:szCs w:val="30"/>
          <w:u w:val="none"/>
        </w:rPr>
      </w:pPr>
    </w:p>
    <w:p w14:paraId="5261248D">
      <w:pPr>
        <w:rPr>
          <w:rFonts w:hint="eastAsia"/>
          <w:sz w:val="30"/>
          <w:szCs w:val="30"/>
          <w:u w:val="none"/>
        </w:rPr>
      </w:pPr>
      <w:r>
        <w:rPr>
          <w:rFonts w:hint="eastAsia"/>
          <w:sz w:val="30"/>
          <w:szCs w:val="30"/>
          <w:u w:val="none"/>
        </w:rPr>
        <w:t>He sets before us, and them, this proposition, that everyone knows God, and everyone knows certain things about God and by God, the one true God.</w:t>
      </w:r>
    </w:p>
    <w:p w14:paraId="45384678">
      <w:pPr>
        <w:rPr>
          <w:rFonts w:hint="eastAsia"/>
          <w:sz w:val="30"/>
          <w:szCs w:val="30"/>
          <w:u w:val="none"/>
        </w:rPr>
      </w:pPr>
      <w:r>
        <w:rPr>
          <w:rFonts w:hint="eastAsia"/>
          <w:sz w:val="30"/>
          <w:szCs w:val="30"/>
          <w:u w:val="none"/>
        </w:rPr>
        <w:t>他向我们和他们提出这个命题，即每个人都认识神，并且每个人都从神，那独一的真神，知道关于神的某些事情。</w:t>
      </w:r>
    </w:p>
    <w:p w14:paraId="62029E64">
      <w:pPr>
        <w:rPr>
          <w:rFonts w:hint="eastAsia"/>
          <w:sz w:val="30"/>
          <w:szCs w:val="30"/>
          <w:u w:val="none"/>
        </w:rPr>
      </w:pPr>
    </w:p>
    <w:p w14:paraId="24A40B85">
      <w:pPr>
        <w:rPr>
          <w:rFonts w:hint="eastAsia"/>
          <w:sz w:val="30"/>
          <w:szCs w:val="30"/>
          <w:u w:val="none"/>
        </w:rPr>
      </w:pPr>
      <w:r>
        <w:rPr>
          <w:rFonts w:hint="eastAsia"/>
          <w:sz w:val="30"/>
          <w:szCs w:val="30"/>
          <w:u w:val="none"/>
        </w:rPr>
        <w:t>And nevertheless, we do not chose to worship God.</w:t>
      </w:r>
    </w:p>
    <w:p w14:paraId="75AD170F">
      <w:pPr>
        <w:rPr>
          <w:rFonts w:hint="eastAsia"/>
          <w:sz w:val="30"/>
          <w:szCs w:val="30"/>
          <w:u w:val="none"/>
        </w:rPr>
      </w:pPr>
      <w:r>
        <w:rPr>
          <w:rFonts w:hint="eastAsia"/>
          <w:sz w:val="30"/>
          <w:szCs w:val="30"/>
          <w:u w:val="none"/>
        </w:rPr>
        <w:t>然而，我们却不选择敬拜神。</w:t>
      </w:r>
    </w:p>
    <w:p w14:paraId="60908CA1">
      <w:pPr>
        <w:rPr>
          <w:rFonts w:hint="eastAsia"/>
          <w:sz w:val="30"/>
          <w:szCs w:val="30"/>
          <w:u w:val="none"/>
        </w:rPr>
      </w:pPr>
    </w:p>
    <w:p w14:paraId="0EEDDDB1">
      <w:pPr>
        <w:rPr>
          <w:rFonts w:hint="eastAsia"/>
          <w:sz w:val="30"/>
          <w:szCs w:val="30"/>
          <w:u w:val="none"/>
        </w:rPr>
      </w:pPr>
      <w:r>
        <w:rPr>
          <w:rFonts w:hint="eastAsia"/>
          <w:sz w:val="30"/>
          <w:szCs w:val="30"/>
          <w:u w:val="none"/>
        </w:rPr>
        <w:t>In other words, he poses that apart from God’s own grace, all of us are idolaters.</w:t>
      </w:r>
    </w:p>
    <w:p w14:paraId="25DBD8CF">
      <w:pPr>
        <w:rPr>
          <w:rFonts w:hint="eastAsia"/>
          <w:sz w:val="30"/>
          <w:szCs w:val="30"/>
          <w:u w:val="none"/>
        </w:rPr>
      </w:pPr>
      <w:r>
        <w:rPr>
          <w:rFonts w:hint="eastAsia"/>
          <w:sz w:val="30"/>
          <w:szCs w:val="30"/>
          <w:u w:val="none"/>
        </w:rPr>
        <w:t>换句话说，他提出，若没有神自己的恩典，我们所有人都是拜偶像者。</w:t>
      </w:r>
    </w:p>
    <w:p w14:paraId="62B9DED7">
      <w:pPr>
        <w:rPr>
          <w:rFonts w:hint="eastAsia"/>
          <w:sz w:val="30"/>
          <w:szCs w:val="30"/>
          <w:u w:val="none"/>
        </w:rPr>
      </w:pPr>
    </w:p>
    <w:p w14:paraId="05CB109C">
      <w:pPr>
        <w:rPr>
          <w:rFonts w:hint="eastAsia"/>
          <w:sz w:val="30"/>
          <w:szCs w:val="30"/>
          <w:u w:val="none"/>
        </w:rPr>
      </w:pPr>
      <w:r>
        <w:rPr>
          <w:rFonts w:hint="eastAsia"/>
          <w:sz w:val="30"/>
          <w:szCs w:val="30"/>
          <w:u w:val="none"/>
        </w:rPr>
        <w:t>And that therefore God’s wrath is being revealed.</w:t>
      </w:r>
    </w:p>
    <w:p w14:paraId="2512C96B">
      <w:pPr>
        <w:rPr>
          <w:rFonts w:hint="eastAsia"/>
          <w:sz w:val="30"/>
          <w:szCs w:val="30"/>
          <w:u w:val="none"/>
        </w:rPr>
      </w:pPr>
      <w:r>
        <w:rPr>
          <w:rFonts w:hint="eastAsia"/>
          <w:sz w:val="30"/>
          <w:szCs w:val="30"/>
          <w:u w:val="none"/>
        </w:rPr>
        <w:t>因此，神的忿怒正在显明出来。</w:t>
      </w:r>
    </w:p>
    <w:p w14:paraId="5EA633D2">
      <w:pPr>
        <w:rPr>
          <w:rFonts w:hint="eastAsia"/>
          <w:sz w:val="30"/>
          <w:szCs w:val="30"/>
          <w:u w:val="none"/>
        </w:rPr>
      </w:pPr>
    </w:p>
    <w:p w14:paraId="40554BF0">
      <w:pPr>
        <w:rPr>
          <w:rFonts w:hint="eastAsia"/>
          <w:sz w:val="30"/>
          <w:szCs w:val="30"/>
          <w:u w:val="none"/>
        </w:rPr>
      </w:pPr>
      <w:r>
        <w:rPr>
          <w:rFonts w:hint="eastAsia"/>
          <w:sz w:val="30"/>
          <w:szCs w:val="30"/>
          <w:u w:val="none"/>
        </w:rPr>
        <w:t>And He specifies three ways in which it is being revealed in Romans chapter 1.</w:t>
      </w:r>
    </w:p>
    <w:p w14:paraId="3B2EFF72">
      <w:pPr>
        <w:rPr>
          <w:rFonts w:hint="eastAsia"/>
          <w:sz w:val="30"/>
          <w:szCs w:val="30"/>
          <w:u w:val="none"/>
        </w:rPr>
      </w:pPr>
      <w:r>
        <w:rPr>
          <w:rFonts w:hint="eastAsia"/>
          <w:sz w:val="30"/>
          <w:szCs w:val="30"/>
          <w:u w:val="none"/>
        </w:rPr>
        <w:t>祂在罗马书第1章中具体说明了三种显明的方式。</w:t>
      </w:r>
    </w:p>
    <w:p w14:paraId="33F99436">
      <w:pPr>
        <w:rPr>
          <w:rFonts w:hint="eastAsia"/>
          <w:sz w:val="30"/>
          <w:szCs w:val="30"/>
          <w:u w:val="none"/>
        </w:rPr>
      </w:pPr>
    </w:p>
    <w:p w14:paraId="3EF868F9">
      <w:pPr>
        <w:rPr>
          <w:rFonts w:hint="eastAsia"/>
          <w:sz w:val="30"/>
          <w:szCs w:val="30"/>
          <w:u w:val="none"/>
        </w:rPr>
      </w:pPr>
      <w:r>
        <w:rPr>
          <w:rFonts w:hint="eastAsia"/>
          <w:sz w:val="30"/>
          <w:szCs w:val="30"/>
          <w:u w:val="none"/>
        </w:rPr>
        <w:t>People respond to him, perhaps, we're thinking of a person who is invisibly or silently interacting with Paul’s argument, saying, O Paul, now come on, that is a little bit of a dreary and morbid diagnosis of things, isn’t it?</w:t>
      </w:r>
    </w:p>
    <w:p w14:paraId="51C72E44">
      <w:pPr>
        <w:rPr>
          <w:rFonts w:hint="eastAsia"/>
          <w:sz w:val="30"/>
          <w:szCs w:val="30"/>
          <w:u w:val="none"/>
        </w:rPr>
      </w:pPr>
      <w:r>
        <w:rPr>
          <w:rFonts w:hint="eastAsia"/>
          <w:sz w:val="30"/>
          <w:szCs w:val="30"/>
          <w:u w:val="none"/>
        </w:rPr>
        <w:t>人们或许会回应他，我们可以想象一个人在无形中或默默地与保罗的论证互动，说：“哦，保罗，得了吧，那对事物的诊断有点沉闷和病态，不是吗？”</w:t>
      </w:r>
    </w:p>
    <w:p w14:paraId="75E5BFE1">
      <w:pPr>
        <w:rPr>
          <w:rFonts w:hint="eastAsia"/>
          <w:sz w:val="30"/>
          <w:szCs w:val="30"/>
          <w:u w:val="none"/>
        </w:rPr>
      </w:pPr>
    </w:p>
    <w:p w14:paraId="1D4FAB10">
      <w:pPr>
        <w:rPr>
          <w:rFonts w:hint="eastAsia"/>
          <w:sz w:val="30"/>
          <w:szCs w:val="30"/>
          <w:u w:val="none"/>
        </w:rPr>
      </w:pPr>
      <w:r>
        <w:rPr>
          <w:rFonts w:hint="eastAsia"/>
          <w:sz w:val="30"/>
          <w:szCs w:val="30"/>
          <w:u w:val="none"/>
        </w:rPr>
        <w:t>And Paul says, let me give you some empirical evidence of God revealing His wrath.</w:t>
      </w:r>
    </w:p>
    <w:p w14:paraId="10B6F0CF">
      <w:pPr>
        <w:rPr>
          <w:rFonts w:hint="eastAsia"/>
          <w:sz w:val="30"/>
          <w:szCs w:val="30"/>
          <w:u w:val="none"/>
        </w:rPr>
      </w:pPr>
      <w:r>
        <w:rPr>
          <w:rFonts w:hint="eastAsia"/>
          <w:sz w:val="30"/>
          <w:szCs w:val="30"/>
          <w:u w:val="none"/>
        </w:rPr>
        <w:t>保罗说，让我给你们一些神显明祂忿怒的经验证据。</w:t>
      </w:r>
    </w:p>
    <w:p w14:paraId="5B80C90A">
      <w:pPr>
        <w:rPr>
          <w:rFonts w:hint="eastAsia"/>
          <w:sz w:val="30"/>
          <w:szCs w:val="30"/>
          <w:u w:val="none"/>
        </w:rPr>
      </w:pPr>
    </w:p>
    <w:p w14:paraId="28175ED2">
      <w:pPr>
        <w:rPr>
          <w:rFonts w:hint="eastAsia"/>
          <w:sz w:val="30"/>
          <w:szCs w:val="30"/>
          <w:u w:val="none"/>
        </w:rPr>
      </w:pPr>
      <w:r>
        <w:rPr>
          <w:rFonts w:hint="eastAsia"/>
          <w:sz w:val="30"/>
          <w:szCs w:val="30"/>
          <w:u w:val="none"/>
        </w:rPr>
        <w:t>First of all, he says, if you look at verse 24 of Romans chapter 1, he says that God displays His wrath against universal sin, by giving us over to impure desires.</w:t>
      </w:r>
    </w:p>
    <w:p w14:paraId="77C573B4">
      <w:pPr>
        <w:rPr>
          <w:rFonts w:hint="eastAsia"/>
          <w:sz w:val="30"/>
          <w:szCs w:val="30"/>
          <w:u w:val="none"/>
        </w:rPr>
      </w:pPr>
      <w:r>
        <w:rPr>
          <w:rFonts w:hint="eastAsia"/>
          <w:sz w:val="30"/>
          <w:szCs w:val="30"/>
          <w:u w:val="none"/>
        </w:rPr>
        <w:t>首先，他说，如果你看罗马书第1章24节，他说神显明祂对普世之罪的忿怒，是藉着任凭我们陷于不洁的欲望。</w:t>
      </w:r>
    </w:p>
    <w:p w14:paraId="48485CDE">
      <w:pPr>
        <w:rPr>
          <w:rFonts w:hint="eastAsia"/>
          <w:sz w:val="30"/>
          <w:szCs w:val="30"/>
          <w:u w:val="none"/>
        </w:rPr>
      </w:pPr>
    </w:p>
    <w:p w14:paraId="2ECAEEDC">
      <w:pPr>
        <w:rPr>
          <w:rFonts w:hint="eastAsia"/>
          <w:sz w:val="30"/>
          <w:szCs w:val="30"/>
          <w:u w:val="none"/>
        </w:rPr>
      </w:pPr>
      <w:r>
        <w:rPr>
          <w:rFonts w:hint="eastAsia"/>
          <w:sz w:val="30"/>
          <w:szCs w:val="30"/>
          <w:u w:val="none"/>
        </w:rPr>
        <w:t>He hands us over to sinful desires.</w:t>
      </w:r>
    </w:p>
    <w:p w14:paraId="35A3E36E">
      <w:pPr>
        <w:rPr>
          <w:rFonts w:hint="eastAsia"/>
          <w:sz w:val="30"/>
          <w:szCs w:val="30"/>
          <w:u w:val="none"/>
        </w:rPr>
      </w:pPr>
      <w:r>
        <w:rPr>
          <w:rFonts w:hint="eastAsia"/>
          <w:sz w:val="30"/>
          <w:szCs w:val="30"/>
          <w:u w:val="none"/>
        </w:rPr>
        <w:t>祂把我们交给罪恶的欲望。</w:t>
      </w:r>
    </w:p>
    <w:p w14:paraId="74A117C3">
      <w:pPr>
        <w:rPr>
          <w:rFonts w:hint="eastAsia"/>
          <w:sz w:val="30"/>
          <w:szCs w:val="30"/>
          <w:u w:val="none"/>
        </w:rPr>
      </w:pPr>
    </w:p>
    <w:p w14:paraId="39451163">
      <w:pPr>
        <w:rPr>
          <w:rFonts w:hint="eastAsia"/>
          <w:sz w:val="30"/>
          <w:szCs w:val="30"/>
          <w:u w:val="none"/>
        </w:rPr>
      </w:pPr>
      <w:r>
        <w:rPr>
          <w:rFonts w:hint="eastAsia"/>
          <w:sz w:val="30"/>
          <w:szCs w:val="30"/>
          <w:u w:val="none"/>
        </w:rPr>
        <w:t>And this silent person in dialogue with Paul says, well, Paul, surely you are not saying that everybody has been given over to impure desires.</w:t>
      </w:r>
    </w:p>
    <w:p w14:paraId="68DB89DB">
      <w:pPr>
        <w:rPr>
          <w:rFonts w:hint="eastAsia"/>
          <w:sz w:val="30"/>
          <w:szCs w:val="30"/>
          <w:u w:val="none"/>
        </w:rPr>
      </w:pPr>
      <w:r>
        <w:rPr>
          <w:rFonts w:hint="eastAsia"/>
          <w:sz w:val="30"/>
          <w:szCs w:val="30"/>
          <w:u w:val="none"/>
        </w:rPr>
        <w:t>这个与保罗对话的沉默之人说，嗯，保罗，你肯定不是说每个人都被交给了不洁的欲望吧。</w:t>
      </w:r>
    </w:p>
    <w:p w14:paraId="21D8251D">
      <w:pPr>
        <w:rPr>
          <w:rFonts w:hint="eastAsia"/>
          <w:sz w:val="30"/>
          <w:szCs w:val="30"/>
          <w:u w:val="none"/>
        </w:rPr>
      </w:pPr>
    </w:p>
    <w:p w14:paraId="7DE85A5E">
      <w:pPr>
        <w:rPr>
          <w:rFonts w:hint="eastAsia"/>
          <w:sz w:val="30"/>
          <w:szCs w:val="30"/>
          <w:u w:val="none"/>
        </w:rPr>
      </w:pPr>
      <w:r>
        <w:rPr>
          <w:rFonts w:hint="eastAsia"/>
          <w:sz w:val="30"/>
          <w:szCs w:val="30"/>
          <w:u w:val="none"/>
        </w:rPr>
        <w:t>Paul says, well, let me give you another example of how God deals and displays His wrath against sin.</w:t>
      </w:r>
    </w:p>
    <w:p w14:paraId="561558CD">
      <w:pPr>
        <w:rPr>
          <w:rFonts w:hint="eastAsia"/>
          <w:sz w:val="30"/>
          <w:szCs w:val="30"/>
          <w:u w:val="none"/>
        </w:rPr>
      </w:pPr>
      <w:r>
        <w:rPr>
          <w:rFonts w:hint="eastAsia"/>
          <w:sz w:val="30"/>
          <w:szCs w:val="30"/>
          <w:u w:val="none"/>
        </w:rPr>
        <w:t>保罗说，好吧，让我给你们另一个例子，说明神如何对付并显明祂对罪的忿怒。</w:t>
      </w:r>
    </w:p>
    <w:p w14:paraId="5DFE6FE3">
      <w:pPr>
        <w:rPr>
          <w:rFonts w:hint="eastAsia"/>
          <w:sz w:val="30"/>
          <w:szCs w:val="30"/>
          <w:u w:val="none"/>
        </w:rPr>
      </w:pPr>
    </w:p>
    <w:p w14:paraId="0EB57E17">
      <w:pPr>
        <w:rPr>
          <w:rFonts w:hint="eastAsia"/>
          <w:sz w:val="30"/>
          <w:szCs w:val="30"/>
          <w:u w:val="none"/>
        </w:rPr>
      </w:pPr>
      <w:r>
        <w:rPr>
          <w:rFonts w:hint="eastAsia"/>
          <w:sz w:val="30"/>
          <w:szCs w:val="30"/>
          <w:u w:val="none"/>
        </w:rPr>
        <w:t>He hand us over to sinful passions.</w:t>
      </w:r>
    </w:p>
    <w:p w14:paraId="29813345">
      <w:pPr>
        <w:rPr>
          <w:rFonts w:hint="eastAsia"/>
          <w:sz w:val="30"/>
          <w:szCs w:val="30"/>
          <w:u w:val="none"/>
        </w:rPr>
      </w:pPr>
      <w:r>
        <w:rPr>
          <w:rFonts w:hint="eastAsia"/>
          <w:sz w:val="30"/>
          <w:szCs w:val="30"/>
          <w:u w:val="none"/>
        </w:rPr>
        <w:t>祂把我们交给罪恶的情欲。</w:t>
      </w:r>
    </w:p>
    <w:p w14:paraId="64A2BE83">
      <w:pPr>
        <w:rPr>
          <w:rFonts w:hint="eastAsia"/>
          <w:sz w:val="30"/>
          <w:szCs w:val="30"/>
          <w:u w:val="none"/>
        </w:rPr>
      </w:pPr>
    </w:p>
    <w:p w14:paraId="36A85929">
      <w:pPr>
        <w:rPr>
          <w:rFonts w:hint="eastAsia"/>
          <w:sz w:val="30"/>
          <w:szCs w:val="30"/>
          <w:u w:val="none"/>
        </w:rPr>
      </w:pPr>
      <w:r>
        <w:rPr>
          <w:rFonts w:hint="eastAsia"/>
          <w:sz w:val="30"/>
          <w:szCs w:val="30"/>
          <w:u w:val="none"/>
        </w:rPr>
        <w:t>And in verse 26, he speaks of that specifically sinful sexual passion and he illustrates by talking about what was in the Grecco Roman world a pervasive sin.</w:t>
      </w:r>
    </w:p>
    <w:p w14:paraId="4D9A8EB9">
      <w:pPr>
        <w:rPr>
          <w:rFonts w:hint="eastAsia"/>
          <w:sz w:val="30"/>
          <w:szCs w:val="30"/>
          <w:u w:val="none"/>
        </w:rPr>
      </w:pPr>
      <w:r>
        <w:rPr>
          <w:rFonts w:hint="eastAsia"/>
          <w:sz w:val="30"/>
          <w:szCs w:val="30"/>
          <w:u w:val="none"/>
        </w:rPr>
        <w:t>在26节，他特别谈到了那种罪恶的性欲，并通过谈论在希腊罗马世界普遍存在的一种罪来说明。</w:t>
      </w:r>
    </w:p>
    <w:p w14:paraId="788AA7D1">
      <w:pPr>
        <w:rPr>
          <w:rFonts w:hint="eastAsia"/>
          <w:sz w:val="30"/>
          <w:szCs w:val="30"/>
          <w:u w:val="none"/>
        </w:rPr>
      </w:pPr>
    </w:p>
    <w:p w14:paraId="3956D62C">
      <w:pPr>
        <w:rPr>
          <w:rFonts w:hint="eastAsia"/>
          <w:sz w:val="30"/>
          <w:szCs w:val="30"/>
          <w:u w:val="none"/>
        </w:rPr>
      </w:pPr>
      <w:r>
        <w:rPr>
          <w:rFonts w:hint="eastAsia"/>
          <w:sz w:val="30"/>
          <w:szCs w:val="30"/>
          <w:u w:val="none"/>
        </w:rPr>
        <w:t>The sin of homosexuality.</w:t>
      </w:r>
    </w:p>
    <w:p w14:paraId="09CA5072">
      <w:pPr>
        <w:rPr>
          <w:rFonts w:hint="eastAsia"/>
          <w:sz w:val="30"/>
          <w:szCs w:val="30"/>
          <w:u w:val="none"/>
        </w:rPr>
      </w:pPr>
      <w:r>
        <w:rPr>
          <w:rFonts w:hint="eastAsia"/>
          <w:sz w:val="30"/>
          <w:szCs w:val="30"/>
          <w:u w:val="none"/>
        </w:rPr>
        <w:t>同性恋的罪。</w:t>
      </w:r>
    </w:p>
    <w:p w14:paraId="6638021F">
      <w:pPr>
        <w:rPr>
          <w:rFonts w:hint="eastAsia"/>
          <w:sz w:val="30"/>
          <w:szCs w:val="30"/>
          <w:u w:val="none"/>
        </w:rPr>
      </w:pPr>
    </w:p>
    <w:p w14:paraId="15F8605D">
      <w:pPr>
        <w:rPr>
          <w:rFonts w:hint="eastAsia"/>
          <w:sz w:val="30"/>
          <w:szCs w:val="30"/>
          <w:u w:val="none"/>
        </w:rPr>
      </w:pPr>
      <w:r>
        <w:rPr>
          <w:rFonts w:hint="eastAsia"/>
          <w:sz w:val="30"/>
          <w:szCs w:val="30"/>
          <w:u w:val="none"/>
        </w:rPr>
        <w:t>And he says, look, you can see, even in this highly intelligent society evidence of God’s wrath against all of your sin because of your idolatry displayed in homosexuality.</w:t>
      </w:r>
    </w:p>
    <w:p w14:paraId="2C47B8E8">
      <w:pPr>
        <w:rPr>
          <w:rFonts w:hint="eastAsia"/>
          <w:sz w:val="30"/>
          <w:szCs w:val="30"/>
          <w:u w:val="none"/>
        </w:rPr>
      </w:pPr>
      <w:r>
        <w:rPr>
          <w:rFonts w:hint="eastAsia"/>
          <w:sz w:val="30"/>
          <w:szCs w:val="30"/>
          <w:u w:val="none"/>
        </w:rPr>
        <w:t>他说，看，你们可以看到，即使在这个高度智慧的社会中，也有神因你们的偶像崇拜而对你们所有罪显明忿怒的证据，这忿怒就显明在同性恋上。</w:t>
      </w:r>
    </w:p>
    <w:p w14:paraId="350A4C86">
      <w:pPr>
        <w:rPr>
          <w:rFonts w:hint="eastAsia"/>
          <w:sz w:val="30"/>
          <w:szCs w:val="30"/>
          <w:u w:val="none"/>
        </w:rPr>
      </w:pPr>
    </w:p>
    <w:p w14:paraId="61E7B0E1">
      <w:pPr>
        <w:rPr>
          <w:rFonts w:hint="eastAsia"/>
          <w:sz w:val="30"/>
          <w:szCs w:val="30"/>
          <w:u w:val="none"/>
        </w:rPr>
      </w:pPr>
      <w:r>
        <w:rPr>
          <w:rFonts w:hint="eastAsia"/>
          <w:sz w:val="30"/>
          <w:szCs w:val="30"/>
          <w:u w:val="none"/>
        </w:rPr>
        <w:t>That is the display of God’s wrath against sin.</w:t>
      </w:r>
    </w:p>
    <w:p w14:paraId="544853ED">
      <w:pPr>
        <w:rPr>
          <w:rFonts w:hint="eastAsia"/>
          <w:sz w:val="30"/>
          <w:szCs w:val="30"/>
          <w:u w:val="none"/>
        </w:rPr>
      </w:pPr>
      <w:r>
        <w:rPr>
          <w:rFonts w:hint="eastAsia"/>
          <w:sz w:val="30"/>
          <w:szCs w:val="30"/>
          <w:u w:val="none"/>
        </w:rPr>
        <w:t>那是神对罪的忿怒的彰显。</w:t>
      </w:r>
    </w:p>
    <w:p w14:paraId="3002F472">
      <w:pPr>
        <w:rPr>
          <w:rFonts w:hint="eastAsia"/>
          <w:sz w:val="30"/>
          <w:szCs w:val="30"/>
          <w:u w:val="none"/>
        </w:rPr>
      </w:pPr>
    </w:p>
    <w:p w14:paraId="3223AFEF">
      <w:pPr>
        <w:rPr>
          <w:rFonts w:hint="eastAsia"/>
          <w:sz w:val="30"/>
          <w:szCs w:val="30"/>
          <w:u w:val="none"/>
        </w:rPr>
      </w:pPr>
      <w:r>
        <w:rPr>
          <w:rFonts w:hint="eastAsia"/>
          <w:sz w:val="30"/>
          <w:szCs w:val="30"/>
          <w:u w:val="none"/>
        </w:rPr>
        <w:t>It is the consequence of God’s judgment upon your culture that you are seeing this pervasively in your society.</w:t>
      </w:r>
    </w:p>
    <w:p w14:paraId="0F8CFD2C">
      <w:pPr>
        <w:rPr>
          <w:rFonts w:hint="eastAsia"/>
          <w:sz w:val="30"/>
          <w:szCs w:val="30"/>
          <w:u w:val="none"/>
        </w:rPr>
      </w:pPr>
      <w:r>
        <w:rPr>
          <w:rFonts w:hint="eastAsia"/>
          <w:sz w:val="30"/>
          <w:szCs w:val="30"/>
          <w:u w:val="none"/>
        </w:rPr>
        <w:t>你们在社会中普遍看到这种现象，是神对你们文化审判的结果。</w:t>
      </w:r>
    </w:p>
    <w:p w14:paraId="6C5B886C">
      <w:pPr>
        <w:rPr>
          <w:rFonts w:hint="eastAsia"/>
          <w:sz w:val="30"/>
          <w:szCs w:val="30"/>
          <w:u w:val="none"/>
        </w:rPr>
      </w:pPr>
    </w:p>
    <w:p w14:paraId="2019561E">
      <w:pPr>
        <w:rPr>
          <w:rFonts w:hint="eastAsia"/>
          <w:sz w:val="30"/>
          <w:szCs w:val="30"/>
          <w:u w:val="none"/>
        </w:rPr>
      </w:pPr>
      <w:r>
        <w:rPr>
          <w:rFonts w:hint="eastAsia"/>
          <w:sz w:val="30"/>
          <w:szCs w:val="30"/>
          <w:u w:val="none"/>
        </w:rPr>
        <w:t>And then someone comes back to him and says, yeah, but Paul, not all of us have that problem.</w:t>
      </w:r>
    </w:p>
    <w:p w14:paraId="27D8F5FD">
      <w:pPr>
        <w:rPr>
          <w:rFonts w:hint="eastAsia"/>
          <w:sz w:val="30"/>
          <w:szCs w:val="30"/>
          <w:u w:val="none"/>
        </w:rPr>
      </w:pPr>
      <w:r>
        <w:rPr>
          <w:rFonts w:hint="eastAsia"/>
          <w:sz w:val="30"/>
          <w:szCs w:val="30"/>
          <w:u w:val="none"/>
        </w:rPr>
        <w:t>然后有人回来对他说，是啊，但是保罗，不是我们所有人都存在那个问题。</w:t>
      </w:r>
    </w:p>
    <w:p w14:paraId="35CC22BD">
      <w:pPr>
        <w:rPr>
          <w:rFonts w:hint="eastAsia"/>
          <w:sz w:val="30"/>
          <w:szCs w:val="30"/>
          <w:u w:val="none"/>
        </w:rPr>
      </w:pPr>
    </w:p>
    <w:p w14:paraId="5B21D605">
      <w:pPr>
        <w:rPr>
          <w:rFonts w:hint="eastAsia"/>
          <w:sz w:val="30"/>
          <w:szCs w:val="30"/>
          <w:u w:val="none"/>
        </w:rPr>
      </w:pPr>
      <w:r>
        <w:rPr>
          <w:rFonts w:hint="eastAsia"/>
          <w:sz w:val="30"/>
          <w:szCs w:val="30"/>
          <w:u w:val="none"/>
        </w:rPr>
        <w:t>And he says, yes that is true, but let me give you twenty-one other sins which you all do have.</w:t>
      </w:r>
    </w:p>
    <w:p w14:paraId="4D70EAA0">
      <w:pPr>
        <w:rPr>
          <w:rFonts w:hint="eastAsia"/>
          <w:sz w:val="30"/>
          <w:szCs w:val="30"/>
          <w:u w:val="none"/>
        </w:rPr>
      </w:pPr>
      <w:r>
        <w:rPr>
          <w:rFonts w:hint="eastAsia"/>
          <w:sz w:val="30"/>
          <w:szCs w:val="30"/>
          <w:u w:val="none"/>
        </w:rPr>
        <w:t>他说，是的，那是真的，但让我给你们另外二十一种你们都犯的罪。</w:t>
      </w:r>
    </w:p>
    <w:p w14:paraId="2673BF72">
      <w:pPr>
        <w:rPr>
          <w:rFonts w:hint="eastAsia"/>
          <w:sz w:val="30"/>
          <w:szCs w:val="30"/>
          <w:u w:val="none"/>
        </w:rPr>
      </w:pPr>
    </w:p>
    <w:p w14:paraId="04BA0136">
      <w:pPr>
        <w:rPr>
          <w:rFonts w:hint="eastAsia"/>
          <w:sz w:val="30"/>
          <w:szCs w:val="30"/>
          <w:u w:val="none"/>
        </w:rPr>
      </w:pPr>
      <w:r>
        <w:rPr>
          <w:rFonts w:hint="eastAsia"/>
          <w:sz w:val="30"/>
          <w:szCs w:val="30"/>
          <w:u w:val="none"/>
        </w:rPr>
        <w:t>And so beginning in verse 28, he outlines for you twenty-one other sins that are pervasive in society.</w:t>
      </w:r>
    </w:p>
    <w:p w14:paraId="05CEF78B">
      <w:pPr>
        <w:rPr>
          <w:rFonts w:hint="eastAsia"/>
          <w:sz w:val="30"/>
          <w:szCs w:val="30"/>
          <w:u w:val="none"/>
        </w:rPr>
      </w:pPr>
      <w:r>
        <w:rPr>
          <w:rFonts w:hint="eastAsia"/>
          <w:sz w:val="30"/>
          <w:szCs w:val="30"/>
          <w:u w:val="none"/>
        </w:rPr>
        <w:t>所以从28节开始，他为你们概述了社会中普遍存在的另外二十一种罪。</w:t>
      </w:r>
    </w:p>
    <w:p w14:paraId="3442B606">
      <w:pPr>
        <w:rPr>
          <w:rFonts w:hint="eastAsia"/>
          <w:sz w:val="30"/>
          <w:szCs w:val="30"/>
          <w:u w:val="none"/>
        </w:rPr>
      </w:pPr>
    </w:p>
    <w:p w14:paraId="359C034E">
      <w:pPr>
        <w:rPr>
          <w:rFonts w:hint="eastAsia"/>
          <w:sz w:val="30"/>
          <w:szCs w:val="30"/>
          <w:u w:val="none"/>
        </w:rPr>
      </w:pPr>
      <w:r>
        <w:rPr>
          <w:rFonts w:hint="eastAsia"/>
          <w:sz w:val="30"/>
          <w:szCs w:val="30"/>
          <w:u w:val="none"/>
        </w:rPr>
        <w:t>And he says, as a matter of fact, the pervasiveness of those sins in your hearts, is the display of God’s wrath against your depravity.</w:t>
      </w:r>
    </w:p>
    <w:p w14:paraId="7F31329C">
      <w:pPr>
        <w:rPr>
          <w:rFonts w:hint="eastAsia"/>
          <w:sz w:val="30"/>
          <w:szCs w:val="30"/>
          <w:u w:val="none"/>
        </w:rPr>
      </w:pPr>
      <w:r>
        <w:rPr>
          <w:rFonts w:hint="eastAsia"/>
          <w:sz w:val="30"/>
          <w:szCs w:val="30"/>
          <w:u w:val="none"/>
        </w:rPr>
        <w:t>他说，事实上，那些罪在你们心中的普遍性，就是神对你们败坏显明的忿怒。</w:t>
      </w:r>
    </w:p>
    <w:p w14:paraId="21289B78">
      <w:pPr>
        <w:rPr>
          <w:rFonts w:hint="eastAsia"/>
          <w:sz w:val="30"/>
          <w:szCs w:val="30"/>
          <w:u w:val="none"/>
        </w:rPr>
      </w:pPr>
    </w:p>
    <w:p w14:paraId="147519D4">
      <w:pPr>
        <w:rPr>
          <w:rFonts w:hint="eastAsia"/>
          <w:sz w:val="30"/>
          <w:szCs w:val="30"/>
          <w:u w:val="none"/>
        </w:rPr>
      </w:pPr>
      <w:r>
        <w:rPr>
          <w:rFonts w:hint="eastAsia"/>
          <w:sz w:val="30"/>
          <w:szCs w:val="30"/>
          <w:u w:val="none"/>
        </w:rPr>
        <w:t>As you abandon God in your thinking, God abandons you to your thinking.</w:t>
      </w:r>
    </w:p>
    <w:p w14:paraId="3DB3F8AF">
      <w:pPr>
        <w:rPr>
          <w:rFonts w:hint="eastAsia"/>
          <w:sz w:val="30"/>
          <w:szCs w:val="30"/>
          <w:u w:val="none"/>
        </w:rPr>
      </w:pPr>
      <w:r>
        <w:rPr>
          <w:rFonts w:hint="eastAsia"/>
          <w:sz w:val="30"/>
          <w:szCs w:val="30"/>
          <w:u w:val="none"/>
        </w:rPr>
        <w:t>当你们在思想中离弃神，神就任凭你们随从你们的思想。</w:t>
      </w:r>
    </w:p>
    <w:p w14:paraId="48222F0C">
      <w:pPr>
        <w:rPr>
          <w:rFonts w:hint="eastAsia"/>
          <w:sz w:val="30"/>
          <w:szCs w:val="30"/>
          <w:u w:val="none"/>
        </w:rPr>
      </w:pPr>
    </w:p>
    <w:p w14:paraId="349B71B4">
      <w:pPr>
        <w:rPr>
          <w:rFonts w:hint="eastAsia"/>
          <w:sz w:val="30"/>
          <w:szCs w:val="30"/>
          <w:u w:val="none"/>
        </w:rPr>
      </w:pPr>
      <w:r>
        <w:rPr>
          <w:rFonts w:hint="eastAsia"/>
          <w:sz w:val="30"/>
          <w:szCs w:val="30"/>
          <w:u w:val="none"/>
        </w:rPr>
        <w:t>And that thinking is corrupted and therefore it leads not only to wrong thinking, but wrong behavior, and he gives a list of them there.</w:t>
      </w:r>
    </w:p>
    <w:p w14:paraId="675D607C">
      <w:pPr>
        <w:rPr>
          <w:rFonts w:hint="eastAsia"/>
          <w:sz w:val="30"/>
          <w:szCs w:val="30"/>
          <w:u w:val="none"/>
        </w:rPr>
      </w:pPr>
      <w:r>
        <w:rPr>
          <w:rFonts w:hint="eastAsia"/>
          <w:sz w:val="30"/>
          <w:szCs w:val="30"/>
          <w:u w:val="none"/>
        </w:rPr>
        <w:t>那思想是败坏的，因此它不仅导致错误的想法，也导致错误的行为，他在这里列出了一张清单。</w:t>
      </w:r>
    </w:p>
    <w:p w14:paraId="4586552F">
      <w:pPr>
        <w:rPr>
          <w:rFonts w:hint="eastAsia"/>
          <w:sz w:val="30"/>
          <w:szCs w:val="30"/>
          <w:u w:val="none"/>
        </w:rPr>
      </w:pPr>
    </w:p>
    <w:p w14:paraId="51807020">
      <w:pPr>
        <w:rPr>
          <w:rFonts w:hint="eastAsia"/>
          <w:sz w:val="30"/>
          <w:szCs w:val="30"/>
          <w:u w:val="none"/>
        </w:rPr>
      </w:pPr>
      <w:r>
        <w:rPr>
          <w:rFonts w:hint="eastAsia"/>
          <w:sz w:val="30"/>
          <w:szCs w:val="30"/>
          <w:u w:val="none"/>
        </w:rPr>
        <w:t>It is not a comprehensive list, but it is a list that is long enough that nobody in this room or in the original room in which this epistle was read or anywhere else in the world can possibly say, well that is real nice, this letter doesn’t have anything to say to me.</w:t>
      </w:r>
    </w:p>
    <w:p w14:paraId="235FBC2D">
      <w:pPr>
        <w:rPr>
          <w:rFonts w:hint="eastAsia"/>
          <w:sz w:val="30"/>
          <w:szCs w:val="30"/>
          <w:u w:val="none"/>
        </w:rPr>
      </w:pPr>
      <w:r>
        <w:rPr>
          <w:rFonts w:hint="eastAsia"/>
          <w:sz w:val="30"/>
          <w:szCs w:val="30"/>
          <w:u w:val="none"/>
        </w:rPr>
        <w:t>这不是一张详尽的清单，但它足够长，以至于在这个房间里，或在这封书信最初被宣读的房间里，或在世界上任何其他地方，都不可能有人说，嗯，那真好，这封信对我没什么可说的。</w:t>
      </w:r>
    </w:p>
    <w:p w14:paraId="283372C0">
      <w:pPr>
        <w:rPr>
          <w:rFonts w:hint="eastAsia"/>
          <w:sz w:val="30"/>
          <w:szCs w:val="30"/>
          <w:u w:val="none"/>
        </w:rPr>
      </w:pPr>
    </w:p>
    <w:p w14:paraId="3F735105">
      <w:pPr>
        <w:rPr>
          <w:rFonts w:hint="eastAsia"/>
          <w:sz w:val="30"/>
          <w:szCs w:val="30"/>
          <w:u w:val="none"/>
        </w:rPr>
      </w:pPr>
      <w:r>
        <w:rPr>
          <w:rFonts w:hint="eastAsia"/>
          <w:sz w:val="30"/>
          <w:szCs w:val="30"/>
          <w:u w:val="none"/>
        </w:rPr>
        <w:t>Oh no, this letter has something to say to everyone.</w:t>
      </w:r>
    </w:p>
    <w:p w14:paraId="0B23DDD4">
      <w:pPr>
        <w:rPr>
          <w:rFonts w:hint="eastAsia"/>
          <w:sz w:val="30"/>
          <w:szCs w:val="30"/>
          <w:u w:val="none"/>
        </w:rPr>
      </w:pPr>
      <w:r>
        <w:rPr>
          <w:rFonts w:hint="eastAsia"/>
          <w:sz w:val="30"/>
          <w:szCs w:val="30"/>
          <w:u w:val="none"/>
        </w:rPr>
        <w:t>哦不，这封信对每个人都有话要说。</w:t>
      </w:r>
    </w:p>
    <w:p w14:paraId="59450994">
      <w:pPr>
        <w:rPr>
          <w:rFonts w:hint="eastAsia"/>
          <w:sz w:val="30"/>
          <w:szCs w:val="30"/>
          <w:u w:val="none"/>
        </w:rPr>
      </w:pPr>
    </w:p>
    <w:p w14:paraId="552FB6A1">
      <w:pPr>
        <w:rPr>
          <w:rFonts w:hint="eastAsia"/>
          <w:sz w:val="30"/>
          <w:szCs w:val="30"/>
          <w:u w:val="none"/>
        </w:rPr>
      </w:pPr>
      <w:r>
        <w:rPr>
          <w:rFonts w:hint="eastAsia"/>
          <w:sz w:val="30"/>
          <w:szCs w:val="30"/>
          <w:u w:val="none"/>
        </w:rPr>
        <w:t>They may not want to hear it, but it has something to say to everyone.</w:t>
      </w:r>
    </w:p>
    <w:p w14:paraId="4A18F5B0">
      <w:pPr>
        <w:rPr>
          <w:rFonts w:hint="eastAsia"/>
          <w:sz w:val="30"/>
          <w:szCs w:val="30"/>
          <w:u w:val="none"/>
        </w:rPr>
      </w:pPr>
      <w:r>
        <w:rPr>
          <w:rFonts w:hint="eastAsia"/>
          <w:sz w:val="30"/>
          <w:szCs w:val="30"/>
          <w:u w:val="none"/>
        </w:rPr>
        <w:t>他们可能不想听，但它对每个人都有话要说。</w:t>
      </w:r>
    </w:p>
    <w:p w14:paraId="79DCD7C0">
      <w:pPr>
        <w:rPr>
          <w:rFonts w:hint="eastAsia"/>
          <w:sz w:val="30"/>
          <w:szCs w:val="30"/>
          <w:u w:val="none"/>
        </w:rPr>
      </w:pPr>
    </w:p>
    <w:p w14:paraId="53D1F220">
      <w:pPr>
        <w:rPr>
          <w:rFonts w:hint="eastAsia"/>
          <w:sz w:val="30"/>
          <w:szCs w:val="30"/>
          <w:u w:val="none"/>
        </w:rPr>
      </w:pPr>
      <w:r>
        <w:rPr>
          <w:rFonts w:hint="eastAsia"/>
          <w:sz w:val="30"/>
          <w:szCs w:val="30"/>
          <w:u w:val="none"/>
        </w:rPr>
        <w:t>And so the apostle Paul is speaking primarily to this point of the Gentile world.</w:t>
      </w:r>
    </w:p>
    <w:p w14:paraId="15034AF3">
      <w:pPr>
        <w:rPr>
          <w:rFonts w:hint="eastAsia"/>
          <w:sz w:val="30"/>
          <w:szCs w:val="30"/>
          <w:u w:val="none"/>
        </w:rPr>
      </w:pPr>
      <w:r>
        <w:rPr>
          <w:rFonts w:hint="eastAsia"/>
          <w:sz w:val="30"/>
          <w:szCs w:val="30"/>
          <w:u w:val="none"/>
        </w:rPr>
        <w:t>所以使徒保罗主要是在谈论外邦世界这一点。</w:t>
      </w:r>
    </w:p>
    <w:p w14:paraId="424E671D">
      <w:pPr>
        <w:rPr>
          <w:rFonts w:hint="eastAsia"/>
          <w:sz w:val="30"/>
          <w:szCs w:val="30"/>
          <w:u w:val="none"/>
        </w:rPr>
      </w:pPr>
    </w:p>
    <w:p w14:paraId="7E96EF11">
      <w:pPr>
        <w:rPr>
          <w:rFonts w:hint="eastAsia"/>
          <w:sz w:val="30"/>
          <w:szCs w:val="30"/>
          <w:u w:val="none"/>
        </w:rPr>
      </w:pPr>
      <w:r>
        <w:rPr>
          <w:rFonts w:hint="eastAsia"/>
          <w:sz w:val="30"/>
          <w:szCs w:val="30"/>
          <w:u w:val="none"/>
        </w:rPr>
        <w:t>And he is bringing an argument which shows that Gentiles are sinners, they are in need of his Gospel, and therefore, His Gospel really is good news for them, if they will listen, if they will take stock of their own hearts, they will recognize that they have a need that only be supplied in the Gospel itself.</w:t>
      </w:r>
    </w:p>
    <w:p w14:paraId="4B250550">
      <w:pPr>
        <w:rPr>
          <w:rFonts w:hint="eastAsia"/>
          <w:sz w:val="30"/>
          <w:szCs w:val="30"/>
          <w:u w:val="none"/>
        </w:rPr>
      </w:pPr>
      <w:r>
        <w:rPr>
          <w:rFonts w:hint="eastAsia"/>
          <w:sz w:val="30"/>
          <w:szCs w:val="30"/>
          <w:u w:val="none"/>
        </w:rPr>
        <w:t>他提出的论证表明，外邦人是罪人，他们需要他的福音，因此，他的福音对他们来说确实是好消息，如果他们愿意听，如果他们愿意审视自己的内心，他们就会认识到他们有一个只有福音本身才能满足的需要。</w:t>
      </w:r>
    </w:p>
    <w:p w14:paraId="6C4EB07F">
      <w:pPr>
        <w:rPr>
          <w:rFonts w:hint="eastAsia"/>
          <w:sz w:val="30"/>
          <w:szCs w:val="30"/>
          <w:u w:val="none"/>
        </w:rPr>
      </w:pPr>
    </w:p>
    <w:p w14:paraId="1A732062">
      <w:pPr>
        <w:rPr>
          <w:rFonts w:hint="eastAsia"/>
          <w:sz w:val="30"/>
          <w:szCs w:val="30"/>
          <w:u w:val="none"/>
        </w:rPr>
      </w:pPr>
      <w:r>
        <w:rPr>
          <w:rFonts w:hint="eastAsia"/>
          <w:sz w:val="30"/>
          <w:szCs w:val="30"/>
          <w:u w:val="none"/>
        </w:rPr>
        <w:t>But Paul is not finished.</w:t>
      </w:r>
    </w:p>
    <w:p w14:paraId="2D2AB6D3">
      <w:pPr>
        <w:rPr>
          <w:rFonts w:hint="eastAsia"/>
          <w:sz w:val="30"/>
          <w:szCs w:val="30"/>
          <w:u w:val="none"/>
        </w:rPr>
      </w:pPr>
      <w:r>
        <w:rPr>
          <w:rFonts w:hint="eastAsia"/>
          <w:sz w:val="30"/>
          <w:szCs w:val="30"/>
          <w:u w:val="none"/>
        </w:rPr>
        <w:t>但保罗还没有说完。</w:t>
      </w:r>
    </w:p>
    <w:p w14:paraId="0111F81B">
      <w:pPr>
        <w:rPr>
          <w:rFonts w:hint="eastAsia"/>
          <w:sz w:val="30"/>
          <w:szCs w:val="30"/>
          <w:u w:val="none"/>
        </w:rPr>
      </w:pPr>
    </w:p>
    <w:p w14:paraId="41E3BDA4">
      <w:pPr>
        <w:rPr>
          <w:rFonts w:hint="eastAsia"/>
          <w:sz w:val="30"/>
          <w:szCs w:val="30"/>
          <w:u w:val="none"/>
        </w:rPr>
      </w:pPr>
      <w:r>
        <w:rPr>
          <w:rFonts w:hint="eastAsia"/>
          <w:sz w:val="30"/>
          <w:szCs w:val="30"/>
          <w:u w:val="none"/>
        </w:rPr>
        <w:t>Paul recognizes that there is another audience listening to this particular audience.</w:t>
      </w:r>
    </w:p>
    <w:p w14:paraId="55493CB0">
      <w:pPr>
        <w:rPr>
          <w:rFonts w:hint="eastAsia"/>
          <w:sz w:val="30"/>
          <w:szCs w:val="30"/>
          <w:u w:val="none"/>
        </w:rPr>
      </w:pPr>
      <w:r>
        <w:rPr>
          <w:rFonts w:hint="eastAsia"/>
          <w:sz w:val="30"/>
          <w:szCs w:val="30"/>
          <w:u w:val="none"/>
        </w:rPr>
        <w:t>保罗认识到还有另一群听众在听这群特定的听众。</w:t>
      </w:r>
    </w:p>
    <w:p w14:paraId="2376C00B">
      <w:pPr>
        <w:rPr>
          <w:rFonts w:hint="eastAsia"/>
          <w:sz w:val="30"/>
          <w:szCs w:val="30"/>
          <w:u w:val="none"/>
        </w:rPr>
      </w:pPr>
    </w:p>
    <w:p w14:paraId="59F0EBDA">
      <w:pPr>
        <w:rPr>
          <w:rFonts w:hint="eastAsia"/>
          <w:sz w:val="30"/>
          <w:szCs w:val="30"/>
          <w:u w:val="none"/>
        </w:rPr>
      </w:pPr>
      <w:r>
        <w:rPr>
          <w:rFonts w:hint="eastAsia"/>
          <w:sz w:val="30"/>
          <w:szCs w:val="30"/>
          <w:u w:val="none"/>
        </w:rPr>
        <w:t>And that audience may not be shot through with the same kinds of dramatic and deviant sins which he has dealt with from verse 24 to the end of the chapter.</w:t>
      </w:r>
    </w:p>
    <w:p w14:paraId="5983F0C2">
      <w:pPr>
        <w:rPr>
          <w:rFonts w:hint="eastAsia"/>
          <w:sz w:val="30"/>
          <w:szCs w:val="30"/>
          <w:u w:val="none"/>
        </w:rPr>
      </w:pPr>
      <w:r>
        <w:rPr>
          <w:rFonts w:hint="eastAsia"/>
          <w:sz w:val="30"/>
          <w:szCs w:val="30"/>
          <w:u w:val="none"/>
        </w:rPr>
        <w:t>那群听众可能没有充满他从24节到本章末尾所处理的那些戏剧性和不正常的罪。</w:t>
      </w:r>
    </w:p>
    <w:p w14:paraId="06C83EB7">
      <w:pPr>
        <w:rPr>
          <w:rFonts w:hint="eastAsia"/>
          <w:sz w:val="30"/>
          <w:szCs w:val="30"/>
          <w:u w:val="none"/>
        </w:rPr>
      </w:pPr>
    </w:p>
    <w:p w14:paraId="068A9498">
      <w:pPr>
        <w:rPr>
          <w:rFonts w:hint="eastAsia"/>
          <w:sz w:val="30"/>
          <w:szCs w:val="30"/>
          <w:u w:val="none"/>
        </w:rPr>
      </w:pPr>
      <w:r>
        <w:rPr>
          <w:rFonts w:hint="eastAsia"/>
          <w:sz w:val="30"/>
          <w:szCs w:val="30"/>
          <w:u w:val="none"/>
        </w:rPr>
        <w:t>And yet that audience is just as much in need of his Gospel as the previous audience to which he was speaking.</w:t>
      </w:r>
    </w:p>
    <w:p w14:paraId="543CB7BE">
      <w:pPr>
        <w:rPr>
          <w:rFonts w:hint="eastAsia"/>
          <w:sz w:val="30"/>
          <w:szCs w:val="30"/>
          <w:u w:val="none"/>
        </w:rPr>
      </w:pPr>
      <w:r>
        <w:rPr>
          <w:rFonts w:hint="eastAsia"/>
          <w:sz w:val="30"/>
          <w:szCs w:val="30"/>
          <w:u w:val="none"/>
        </w:rPr>
        <w:t>然而，那群听众和先前他所讲的对象一样，同样需要他的福音。</w:t>
      </w:r>
    </w:p>
    <w:p w14:paraId="4ED3B01D">
      <w:pPr>
        <w:rPr>
          <w:rFonts w:hint="eastAsia"/>
          <w:sz w:val="30"/>
          <w:szCs w:val="30"/>
          <w:u w:val="none"/>
        </w:rPr>
      </w:pPr>
    </w:p>
    <w:p w14:paraId="19B5BE6C">
      <w:pPr>
        <w:rPr>
          <w:rFonts w:hint="eastAsia"/>
          <w:sz w:val="30"/>
          <w:szCs w:val="30"/>
          <w:u w:val="none"/>
        </w:rPr>
      </w:pPr>
      <w:r>
        <w:rPr>
          <w:rFonts w:hint="eastAsia"/>
          <w:sz w:val="30"/>
          <w:szCs w:val="30"/>
          <w:u w:val="none"/>
        </w:rPr>
        <w:t>And so now he begins an argument against a new audience.</w:t>
      </w:r>
    </w:p>
    <w:p w14:paraId="594A30A4">
      <w:pPr>
        <w:rPr>
          <w:rFonts w:hint="eastAsia"/>
          <w:sz w:val="30"/>
          <w:szCs w:val="30"/>
          <w:u w:val="none"/>
        </w:rPr>
      </w:pPr>
      <w:r>
        <w:rPr>
          <w:rFonts w:hint="eastAsia"/>
          <w:sz w:val="30"/>
          <w:szCs w:val="30"/>
          <w:u w:val="none"/>
        </w:rPr>
        <w:t>所以现在他开始对一群新的听众展开论证。</w:t>
      </w:r>
    </w:p>
    <w:p w14:paraId="05AA1A0C">
      <w:pPr>
        <w:rPr>
          <w:rFonts w:hint="eastAsia"/>
          <w:sz w:val="30"/>
          <w:szCs w:val="30"/>
          <w:u w:val="none"/>
        </w:rPr>
      </w:pPr>
    </w:p>
    <w:p w14:paraId="4EBE9909">
      <w:pPr>
        <w:rPr>
          <w:rFonts w:hint="eastAsia"/>
          <w:sz w:val="30"/>
          <w:szCs w:val="30"/>
          <w:u w:val="none"/>
        </w:rPr>
      </w:pPr>
      <w:r>
        <w:rPr>
          <w:rFonts w:hint="eastAsia"/>
          <w:sz w:val="30"/>
          <w:szCs w:val="30"/>
          <w:u w:val="none"/>
        </w:rPr>
        <w:t>That is where we are today in Romans chapter 2.</w:t>
      </w:r>
    </w:p>
    <w:p w14:paraId="7495C7AB">
      <w:pPr>
        <w:rPr>
          <w:rFonts w:hint="eastAsia"/>
          <w:sz w:val="30"/>
          <w:szCs w:val="30"/>
          <w:u w:val="none"/>
        </w:rPr>
      </w:pPr>
      <w:r>
        <w:rPr>
          <w:rFonts w:hint="eastAsia"/>
          <w:sz w:val="30"/>
          <w:szCs w:val="30"/>
          <w:u w:val="none"/>
        </w:rPr>
        <w:t>这就是我们今天在罗马书第2章的位置。</w:t>
      </w:r>
    </w:p>
    <w:p w14:paraId="56660F25">
      <w:pPr>
        <w:rPr>
          <w:rFonts w:hint="eastAsia"/>
          <w:sz w:val="30"/>
          <w:szCs w:val="30"/>
          <w:u w:val="none"/>
        </w:rPr>
      </w:pPr>
    </w:p>
    <w:p w14:paraId="7B1855D6">
      <w:pPr>
        <w:rPr>
          <w:rFonts w:hint="eastAsia"/>
          <w:sz w:val="30"/>
          <w:szCs w:val="30"/>
          <w:u w:val="none"/>
        </w:rPr>
      </w:pPr>
      <w:r>
        <w:rPr>
          <w:rFonts w:hint="eastAsia"/>
          <w:sz w:val="30"/>
          <w:szCs w:val="30"/>
          <w:u w:val="none"/>
        </w:rPr>
        <w:t>As Paul now turns his targets on a slightly different audience.</w:t>
      </w:r>
    </w:p>
    <w:p w14:paraId="08B1AD6B">
      <w:pPr>
        <w:rPr>
          <w:rFonts w:hint="eastAsia"/>
          <w:sz w:val="30"/>
          <w:szCs w:val="30"/>
          <w:u w:val="none"/>
        </w:rPr>
      </w:pPr>
      <w:r>
        <w:rPr>
          <w:rFonts w:hint="eastAsia"/>
          <w:sz w:val="30"/>
          <w:szCs w:val="30"/>
          <w:u w:val="none"/>
        </w:rPr>
        <w:t>保罗现在将他的目标转向一个稍有不同的听众。</w:t>
      </w:r>
    </w:p>
    <w:p w14:paraId="6E13CFAE">
      <w:pPr>
        <w:rPr>
          <w:rFonts w:hint="eastAsia"/>
          <w:sz w:val="30"/>
          <w:szCs w:val="30"/>
          <w:u w:val="none"/>
        </w:rPr>
      </w:pPr>
    </w:p>
    <w:p w14:paraId="1F16E56F">
      <w:pPr>
        <w:rPr>
          <w:rFonts w:hint="eastAsia"/>
          <w:sz w:val="30"/>
          <w:szCs w:val="30"/>
          <w:u w:val="none"/>
        </w:rPr>
      </w:pPr>
      <w:r>
        <w:rPr>
          <w:rFonts w:hint="eastAsia"/>
          <w:sz w:val="30"/>
          <w:szCs w:val="30"/>
          <w:u w:val="none"/>
        </w:rPr>
        <w:t>And it is an audience we need to take heed of, because it looks an awful lot like us.</w:t>
      </w:r>
    </w:p>
    <w:p w14:paraId="53EFB0CE">
      <w:pPr>
        <w:rPr>
          <w:rFonts w:hint="eastAsia"/>
          <w:sz w:val="30"/>
          <w:szCs w:val="30"/>
          <w:u w:val="none"/>
        </w:rPr>
      </w:pPr>
      <w:r>
        <w:rPr>
          <w:rFonts w:hint="eastAsia"/>
          <w:sz w:val="30"/>
          <w:szCs w:val="30"/>
          <w:u w:val="none"/>
        </w:rPr>
        <w:t>这是一个我们需要留意的听众，因为它看起来非常像我们。</w:t>
      </w:r>
    </w:p>
    <w:p w14:paraId="723E1291">
      <w:pPr>
        <w:rPr>
          <w:rFonts w:hint="eastAsia"/>
          <w:sz w:val="30"/>
          <w:szCs w:val="30"/>
          <w:u w:val="none"/>
        </w:rPr>
      </w:pPr>
    </w:p>
    <w:p w14:paraId="2D7F276D">
      <w:pPr>
        <w:rPr>
          <w:rFonts w:hint="eastAsia"/>
          <w:sz w:val="30"/>
          <w:szCs w:val="30"/>
          <w:u w:val="none"/>
        </w:rPr>
      </w:pPr>
      <w:r>
        <w:rPr>
          <w:rFonts w:hint="eastAsia"/>
          <w:sz w:val="30"/>
          <w:szCs w:val="30"/>
          <w:u w:val="none"/>
        </w:rPr>
        <w:t>So let’s hear God’s holy Word, attentively and reverently in Romans 2, verses 1-3.</w:t>
      </w:r>
    </w:p>
    <w:p w14:paraId="2CB02856">
      <w:pPr>
        <w:rPr>
          <w:rFonts w:hint="eastAsia"/>
          <w:sz w:val="30"/>
          <w:szCs w:val="30"/>
          <w:u w:val="none"/>
        </w:rPr>
      </w:pPr>
      <w:r>
        <w:rPr>
          <w:rFonts w:hint="eastAsia"/>
          <w:sz w:val="30"/>
          <w:szCs w:val="30"/>
          <w:u w:val="none"/>
        </w:rPr>
        <w:t>所以让我们在罗马书2章1-3节中，专心并敬畏地聆听神圣洁的话语。</w:t>
      </w:r>
    </w:p>
    <w:p w14:paraId="72D26E77">
      <w:pPr>
        <w:rPr>
          <w:rFonts w:hint="eastAsia"/>
          <w:sz w:val="30"/>
          <w:szCs w:val="30"/>
          <w:u w:val="none"/>
        </w:rPr>
      </w:pPr>
    </w:p>
    <w:p w14:paraId="00DEBE1A">
      <w:pPr>
        <w:rPr>
          <w:rFonts w:hint="eastAsia"/>
          <w:sz w:val="30"/>
          <w:szCs w:val="30"/>
          <w:u w:val="none"/>
        </w:rPr>
      </w:pPr>
      <w:r>
        <w:rPr>
          <w:rFonts w:hint="eastAsia"/>
          <w:sz w:val="30"/>
          <w:szCs w:val="30"/>
          <w:u w:val="none"/>
        </w:rPr>
        <w:t>"Therefore you are without excuse, every man of you who passes judgment, for in that you judge another, you condemn yourself; for you who judge practice the same things.</w:t>
      </w:r>
    </w:p>
    <w:p w14:paraId="7EEFA63E">
      <w:pPr>
        <w:rPr>
          <w:rFonts w:hint="eastAsia"/>
          <w:sz w:val="30"/>
          <w:szCs w:val="30"/>
          <w:u w:val="none"/>
        </w:rPr>
      </w:pPr>
      <w:r>
        <w:rPr>
          <w:rFonts w:hint="eastAsia"/>
          <w:sz w:val="30"/>
          <w:szCs w:val="30"/>
          <w:u w:val="none"/>
        </w:rPr>
        <w:t>“所以你这论断人的，无论你是谁，也无可推诿；因为你在什么事上论断人，就在什么事上定自己的罪；因你这论断人的，自己所行却和别人一样。</w:t>
      </w:r>
    </w:p>
    <w:p w14:paraId="7525D811">
      <w:pPr>
        <w:rPr>
          <w:rFonts w:hint="eastAsia"/>
          <w:sz w:val="30"/>
          <w:szCs w:val="30"/>
          <w:u w:val="none"/>
        </w:rPr>
      </w:pPr>
    </w:p>
    <w:p w14:paraId="6508ED45">
      <w:pPr>
        <w:rPr>
          <w:rFonts w:hint="eastAsia"/>
          <w:sz w:val="30"/>
          <w:szCs w:val="30"/>
          <w:u w:val="none"/>
        </w:rPr>
      </w:pPr>
      <w:r>
        <w:rPr>
          <w:rFonts w:hint="eastAsia"/>
          <w:sz w:val="30"/>
          <w:szCs w:val="30"/>
          <w:u w:val="none"/>
        </w:rPr>
        <w:t>And we know that the judgment of God rightly falls upon those who practice such things.</w:t>
      </w:r>
    </w:p>
    <w:p w14:paraId="50EE5B03">
      <w:pPr>
        <w:rPr>
          <w:rFonts w:hint="eastAsia"/>
          <w:sz w:val="30"/>
          <w:szCs w:val="30"/>
          <w:u w:val="none"/>
        </w:rPr>
      </w:pPr>
      <w:r>
        <w:rPr>
          <w:rFonts w:hint="eastAsia"/>
          <w:sz w:val="30"/>
          <w:szCs w:val="30"/>
          <w:u w:val="none"/>
        </w:rPr>
        <w:t>我们知道这样行事的人，神必照真理审判他。</w:t>
      </w:r>
    </w:p>
    <w:p w14:paraId="4601108F">
      <w:pPr>
        <w:rPr>
          <w:rFonts w:hint="eastAsia"/>
          <w:sz w:val="30"/>
          <w:szCs w:val="30"/>
          <w:u w:val="none"/>
        </w:rPr>
      </w:pPr>
    </w:p>
    <w:p w14:paraId="4B060A32">
      <w:pPr>
        <w:rPr>
          <w:rFonts w:hint="eastAsia"/>
          <w:sz w:val="30"/>
          <w:szCs w:val="30"/>
          <w:u w:val="none"/>
        </w:rPr>
      </w:pPr>
      <w:r>
        <w:rPr>
          <w:rFonts w:hint="eastAsia"/>
          <w:sz w:val="30"/>
          <w:szCs w:val="30"/>
          <w:u w:val="none"/>
        </w:rPr>
        <w:t>And do you suppose this, O man, when you pass judgment upon those who practice such things and do the same yourself, that you will escape the judgment of God?"</w:t>
      </w:r>
    </w:p>
    <w:p w14:paraId="3DDFF52C">
      <w:pPr>
        <w:rPr>
          <w:rFonts w:hint="eastAsia"/>
          <w:sz w:val="30"/>
          <w:szCs w:val="30"/>
          <w:u w:val="none"/>
        </w:rPr>
      </w:pPr>
      <w:r>
        <w:rPr>
          <w:rFonts w:hint="eastAsia"/>
          <w:sz w:val="30"/>
          <w:szCs w:val="30"/>
          <w:u w:val="none"/>
        </w:rPr>
        <w:t>你这人哪，你论断行这样事的人，自己所行的却和别人一样，你以为你能逃脱神的审判吗？”</w:t>
      </w:r>
    </w:p>
    <w:p w14:paraId="157866BC">
      <w:pPr>
        <w:rPr>
          <w:rFonts w:hint="eastAsia"/>
          <w:sz w:val="30"/>
          <w:szCs w:val="30"/>
          <w:u w:val="none"/>
        </w:rPr>
      </w:pPr>
    </w:p>
    <w:p w14:paraId="7ED8A303">
      <w:pPr>
        <w:rPr>
          <w:rFonts w:hint="eastAsia"/>
          <w:sz w:val="30"/>
          <w:szCs w:val="30"/>
          <w:u w:val="none"/>
        </w:rPr>
      </w:pPr>
      <w:r>
        <w:rPr>
          <w:rFonts w:hint="eastAsia"/>
          <w:sz w:val="30"/>
          <w:szCs w:val="30"/>
          <w:u w:val="none"/>
        </w:rPr>
        <w:t>Thus ends this reading of God’s holy and inspired word.</w:t>
      </w:r>
    </w:p>
    <w:p w14:paraId="5BC1A426">
      <w:pPr>
        <w:rPr>
          <w:rFonts w:hint="eastAsia"/>
          <w:sz w:val="30"/>
          <w:szCs w:val="30"/>
          <w:u w:val="none"/>
        </w:rPr>
      </w:pPr>
      <w:r>
        <w:rPr>
          <w:rFonts w:hint="eastAsia"/>
          <w:sz w:val="30"/>
          <w:szCs w:val="30"/>
          <w:u w:val="none"/>
        </w:rPr>
        <w:t>神圣洁和默示的话语宣读完毕。</w:t>
      </w:r>
    </w:p>
    <w:p w14:paraId="37A40953">
      <w:pPr>
        <w:rPr>
          <w:rFonts w:hint="eastAsia"/>
          <w:sz w:val="30"/>
          <w:szCs w:val="30"/>
          <w:u w:val="none"/>
        </w:rPr>
      </w:pPr>
    </w:p>
    <w:p w14:paraId="788FC7C9">
      <w:pPr>
        <w:rPr>
          <w:rFonts w:hint="eastAsia"/>
          <w:sz w:val="30"/>
          <w:szCs w:val="30"/>
          <w:u w:val="none"/>
        </w:rPr>
      </w:pPr>
      <w:r>
        <w:rPr>
          <w:rFonts w:hint="eastAsia"/>
          <w:sz w:val="30"/>
          <w:szCs w:val="30"/>
          <w:u w:val="none"/>
        </w:rPr>
        <w:t>May He add His blessing to it.</w:t>
      </w:r>
    </w:p>
    <w:p w14:paraId="740D4CD3">
      <w:pPr>
        <w:rPr>
          <w:rFonts w:hint="eastAsia"/>
          <w:sz w:val="30"/>
          <w:szCs w:val="30"/>
          <w:u w:val="none"/>
        </w:rPr>
      </w:pPr>
      <w:r>
        <w:rPr>
          <w:rFonts w:hint="eastAsia"/>
          <w:sz w:val="30"/>
          <w:szCs w:val="30"/>
          <w:u w:val="none"/>
        </w:rPr>
        <w:t>愿祂亲自赐福。</w:t>
      </w:r>
    </w:p>
    <w:p w14:paraId="2F13077E">
      <w:pPr>
        <w:rPr>
          <w:rFonts w:hint="eastAsia"/>
          <w:sz w:val="30"/>
          <w:szCs w:val="30"/>
          <w:u w:val="none"/>
        </w:rPr>
      </w:pPr>
    </w:p>
    <w:p w14:paraId="2E001A26">
      <w:pPr>
        <w:rPr>
          <w:rFonts w:hint="eastAsia"/>
          <w:sz w:val="30"/>
          <w:szCs w:val="30"/>
          <w:u w:val="none"/>
        </w:rPr>
      </w:pPr>
      <w:r>
        <w:rPr>
          <w:rFonts w:hint="eastAsia"/>
          <w:sz w:val="30"/>
          <w:szCs w:val="30"/>
          <w:u w:val="none"/>
        </w:rPr>
        <w:t>Let’s pray.</w:t>
      </w:r>
    </w:p>
    <w:p w14:paraId="5CD83815">
      <w:pPr>
        <w:rPr>
          <w:rFonts w:hint="eastAsia"/>
          <w:sz w:val="30"/>
          <w:szCs w:val="30"/>
          <w:u w:val="none"/>
        </w:rPr>
      </w:pPr>
      <w:r>
        <w:rPr>
          <w:rFonts w:hint="eastAsia"/>
          <w:sz w:val="30"/>
          <w:szCs w:val="30"/>
          <w:u w:val="none"/>
        </w:rPr>
        <w:t>我们祷告。</w:t>
      </w:r>
    </w:p>
    <w:p w14:paraId="5EB6466D">
      <w:pPr>
        <w:rPr>
          <w:rFonts w:hint="eastAsia"/>
          <w:sz w:val="30"/>
          <w:szCs w:val="30"/>
          <w:u w:val="none"/>
        </w:rPr>
      </w:pPr>
    </w:p>
    <w:p w14:paraId="1E4AF811">
      <w:pPr>
        <w:rPr>
          <w:rFonts w:hint="eastAsia"/>
          <w:sz w:val="30"/>
          <w:szCs w:val="30"/>
          <w:u w:val="none"/>
        </w:rPr>
      </w:pPr>
      <w:r>
        <w:rPr>
          <w:rFonts w:hint="eastAsia"/>
          <w:sz w:val="30"/>
          <w:szCs w:val="30"/>
          <w:u w:val="none"/>
        </w:rPr>
        <w:t>Our Father, we ask for the light of Your own knowledge, the Holy Spirit, that we might understand Your Word, we ask that You would open our hearts, that all here this day, would seriously deal with the challenge which Paul brings us in this passage.</w:t>
      </w:r>
    </w:p>
    <w:p w14:paraId="13BAC522">
      <w:pPr>
        <w:rPr>
          <w:rFonts w:hint="eastAsia"/>
          <w:sz w:val="30"/>
          <w:szCs w:val="30"/>
          <w:u w:val="none"/>
        </w:rPr>
      </w:pPr>
      <w:r>
        <w:rPr>
          <w:rFonts w:hint="eastAsia"/>
          <w:sz w:val="30"/>
          <w:szCs w:val="30"/>
          <w:u w:val="none"/>
        </w:rPr>
        <w:t>我们的父，我们祈求祢知识的光，就是圣灵，使我们能明白祢的话语，我们祈求祢开启我们的心，使今天在这里的每一个人，都能认真对待保罗在这段经文中带给我们的挑战。</w:t>
      </w:r>
    </w:p>
    <w:p w14:paraId="36AFB8D9">
      <w:pPr>
        <w:rPr>
          <w:rFonts w:hint="eastAsia"/>
          <w:sz w:val="30"/>
          <w:szCs w:val="30"/>
          <w:u w:val="none"/>
        </w:rPr>
      </w:pPr>
    </w:p>
    <w:p w14:paraId="224904F0">
      <w:pPr>
        <w:rPr>
          <w:rFonts w:hint="eastAsia"/>
          <w:sz w:val="30"/>
          <w:szCs w:val="30"/>
          <w:u w:val="none"/>
        </w:rPr>
      </w:pPr>
      <w:r>
        <w:rPr>
          <w:rFonts w:hint="eastAsia"/>
          <w:sz w:val="30"/>
          <w:szCs w:val="30"/>
          <w:u w:val="none"/>
        </w:rPr>
        <w:t>That we would realize that this word is Your word of truth.</w:t>
      </w:r>
    </w:p>
    <w:p w14:paraId="42A8B82E">
      <w:pPr>
        <w:rPr>
          <w:rFonts w:hint="eastAsia"/>
          <w:sz w:val="30"/>
          <w:szCs w:val="30"/>
          <w:u w:val="none"/>
        </w:rPr>
      </w:pPr>
      <w:r>
        <w:rPr>
          <w:rFonts w:hint="eastAsia"/>
          <w:sz w:val="30"/>
          <w:szCs w:val="30"/>
          <w:u w:val="none"/>
        </w:rPr>
        <w:t>愿我们认识到这道是祢真理的道。</w:t>
      </w:r>
    </w:p>
    <w:p w14:paraId="69CE2985">
      <w:pPr>
        <w:rPr>
          <w:rFonts w:hint="eastAsia"/>
          <w:sz w:val="30"/>
          <w:szCs w:val="30"/>
          <w:u w:val="none"/>
        </w:rPr>
      </w:pPr>
    </w:p>
    <w:p w14:paraId="284E0968">
      <w:pPr>
        <w:rPr>
          <w:rFonts w:hint="eastAsia"/>
          <w:sz w:val="30"/>
          <w:szCs w:val="30"/>
          <w:u w:val="none"/>
        </w:rPr>
      </w:pPr>
      <w:r>
        <w:rPr>
          <w:rFonts w:hint="eastAsia"/>
          <w:sz w:val="30"/>
          <w:szCs w:val="30"/>
          <w:u w:val="none"/>
        </w:rPr>
        <w:t>We pray, O God, that we would not only understand in our minds, this truth, but we would embrace it in the very depth of our hearts and that we would be transformed by it.</w:t>
      </w:r>
    </w:p>
    <w:p w14:paraId="57B90900">
      <w:pPr>
        <w:rPr>
          <w:rFonts w:hint="eastAsia"/>
          <w:sz w:val="30"/>
          <w:szCs w:val="30"/>
          <w:u w:val="none"/>
        </w:rPr>
      </w:pPr>
      <w:r>
        <w:rPr>
          <w:rFonts w:hint="eastAsia"/>
          <w:sz w:val="30"/>
          <w:szCs w:val="30"/>
          <w:u w:val="none"/>
        </w:rPr>
        <w:t>神啊，我们祷告，愿我们不仅在头脑中明白这真理，更在我们内心深处拥抱它，并被它所改变。</w:t>
      </w:r>
    </w:p>
    <w:p w14:paraId="73F37F17">
      <w:pPr>
        <w:rPr>
          <w:rFonts w:hint="eastAsia"/>
          <w:sz w:val="30"/>
          <w:szCs w:val="30"/>
          <w:u w:val="none"/>
        </w:rPr>
      </w:pPr>
    </w:p>
    <w:p w14:paraId="384D505F">
      <w:pPr>
        <w:rPr>
          <w:rFonts w:hint="eastAsia"/>
          <w:sz w:val="30"/>
          <w:szCs w:val="30"/>
          <w:u w:val="none"/>
        </w:rPr>
      </w:pPr>
      <w:r>
        <w:rPr>
          <w:rFonts w:hint="eastAsia"/>
          <w:sz w:val="30"/>
          <w:szCs w:val="30"/>
          <w:u w:val="none"/>
        </w:rPr>
        <w:t>In Jesus’ name. Amen.</w:t>
      </w:r>
    </w:p>
    <w:p w14:paraId="5E567E6D">
      <w:pPr>
        <w:rPr>
          <w:rFonts w:hint="eastAsia"/>
          <w:sz w:val="30"/>
          <w:szCs w:val="30"/>
          <w:u w:val="none"/>
        </w:rPr>
      </w:pPr>
      <w:r>
        <w:rPr>
          <w:rFonts w:hint="eastAsia"/>
          <w:sz w:val="30"/>
          <w:szCs w:val="30"/>
          <w:u w:val="none"/>
        </w:rPr>
        <w:t>奉耶稣的名。阿们。</w:t>
      </w:r>
    </w:p>
    <w:p w14:paraId="6B392B8A">
      <w:pPr>
        <w:rPr>
          <w:rFonts w:hint="eastAsia"/>
          <w:sz w:val="30"/>
          <w:szCs w:val="30"/>
          <w:u w:val="none"/>
        </w:rPr>
      </w:pPr>
    </w:p>
    <w:p w14:paraId="691FAF5C">
      <w:pPr>
        <w:rPr>
          <w:rFonts w:hint="eastAsia"/>
          <w:sz w:val="30"/>
          <w:szCs w:val="30"/>
          <w:u w:val="none"/>
        </w:rPr>
      </w:pPr>
      <w:r>
        <w:rPr>
          <w:rFonts w:hint="eastAsia"/>
          <w:sz w:val="30"/>
          <w:szCs w:val="30"/>
          <w:u w:val="none"/>
        </w:rPr>
        <w:t>Imagine you were in a tent somewhere or in a building and you were listening to a fiery preacher, or perhaps a social critic, who was bringing incessant strident charges against immoral behavior, in the church or in the community.</w:t>
      </w:r>
    </w:p>
    <w:p w14:paraId="4E1CF0F7">
      <w:pPr>
        <w:rPr>
          <w:rFonts w:hint="eastAsia"/>
          <w:sz w:val="30"/>
          <w:szCs w:val="30"/>
          <w:u w:val="none"/>
        </w:rPr>
      </w:pPr>
      <w:r>
        <w:rPr>
          <w:rFonts w:hint="eastAsia"/>
          <w:sz w:val="30"/>
          <w:szCs w:val="30"/>
          <w:u w:val="none"/>
        </w:rPr>
        <w:t>想象一下，你在某个帐篷里或一栋建筑里，正在听一位激昂的传道人，或者也许是一位社会评论家，对教会或社区中的不道德行为提出接连不断的严厉指控。</w:t>
      </w:r>
    </w:p>
    <w:p w14:paraId="61CF8ACA">
      <w:pPr>
        <w:rPr>
          <w:rFonts w:hint="eastAsia"/>
          <w:sz w:val="30"/>
          <w:szCs w:val="30"/>
          <w:u w:val="none"/>
        </w:rPr>
      </w:pPr>
    </w:p>
    <w:p w14:paraId="6685BE2A">
      <w:pPr>
        <w:rPr>
          <w:rFonts w:hint="eastAsia"/>
          <w:sz w:val="30"/>
          <w:szCs w:val="30"/>
          <w:u w:val="none"/>
        </w:rPr>
      </w:pPr>
      <w:r>
        <w:rPr>
          <w:rFonts w:hint="eastAsia"/>
          <w:sz w:val="30"/>
          <w:szCs w:val="30"/>
          <w:u w:val="none"/>
        </w:rPr>
        <w:t>Calling down God’s condemnation of that particular behavior.</w:t>
      </w:r>
    </w:p>
    <w:p w14:paraId="75539492">
      <w:pPr>
        <w:rPr>
          <w:rFonts w:hint="eastAsia"/>
          <w:sz w:val="30"/>
          <w:szCs w:val="30"/>
          <w:u w:val="none"/>
        </w:rPr>
      </w:pPr>
      <w:r>
        <w:rPr>
          <w:rFonts w:hint="eastAsia"/>
          <w:sz w:val="30"/>
          <w:szCs w:val="30"/>
          <w:u w:val="none"/>
        </w:rPr>
        <w:t>呼求神对那种特定行为的定罪。</w:t>
      </w:r>
    </w:p>
    <w:p w14:paraId="6DEBB7C2">
      <w:pPr>
        <w:rPr>
          <w:rFonts w:hint="eastAsia"/>
          <w:sz w:val="30"/>
          <w:szCs w:val="30"/>
          <w:u w:val="none"/>
        </w:rPr>
      </w:pPr>
    </w:p>
    <w:p w14:paraId="544E5210">
      <w:pPr>
        <w:rPr>
          <w:rFonts w:hint="eastAsia"/>
          <w:sz w:val="30"/>
          <w:szCs w:val="30"/>
          <w:u w:val="none"/>
        </w:rPr>
      </w:pPr>
      <w:r>
        <w:rPr>
          <w:rFonts w:hint="eastAsia"/>
          <w:sz w:val="30"/>
          <w:szCs w:val="30"/>
          <w:u w:val="none"/>
        </w:rPr>
        <w:t>Calling for people to revolt against that kind of behavior.</w:t>
      </w:r>
    </w:p>
    <w:p w14:paraId="342FB1EA">
      <w:pPr>
        <w:rPr>
          <w:rFonts w:hint="eastAsia"/>
          <w:sz w:val="30"/>
          <w:szCs w:val="30"/>
          <w:u w:val="none"/>
        </w:rPr>
      </w:pPr>
      <w:r>
        <w:rPr>
          <w:rFonts w:hint="eastAsia"/>
          <w:sz w:val="30"/>
          <w:szCs w:val="30"/>
          <w:u w:val="none"/>
        </w:rPr>
        <w:t>呼吁人们反抗那种行为。</w:t>
      </w:r>
    </w:p>
    <w:p w14:paraId="40959885">
      <w:pPr>
        <w:rPr>
          <w:rFonts w:hint="eastAsia"/>
          <w:sz w:val="30"/>
          <w:szCs w:val="30"/>
          <w:u w:val="none"/>
        </w:rPr>
      </w:pPr>
    </w:p>
    <w:p w14:paraId="325C90DD">
      <w:pPr>
        <w:rPr>
          <w:rFonts w:hint="eastAsia"/>
          <w:sz w:val="30"/>
          <w:szCs w:val="30"/>
          <w:u w:val="none"/>
        </w:rPr>
      </w:pPr>
      <w:r>
        <w:rPr>
          <w:rFonts w:hint="eastAsia"/>
          <w:sz w:val="30"/>
          <w:szCs w:val="30"/>
          <w:u w:val="none"/>
        </w:rPr>
        <w:t>To eradicate it, to correct it.</w:t>
      </w:r>
    </w:p>
    <w:p w14:paraId="616F7FA5">
      <w:pPr>
        <w:rPr>
          <w:rFonts w:hint="eastAsia"/>
          <w:sz w:val="30"/>
          <w:szCs w:val="30"/>
          <w:u w:val="none"/>
        </w:rPr>
      </w:pPr>
      <w:r>
        <w:rPr>
          <w:rFonts w:hint="eastAsia"/>
          <w:sz w:val="30"/>
          <w:szCs w:val="30"/>
          <w:u w:val="none"/>
        </w:rPr>
        <w:t>要根除它，要纠正它。</w:t>
      </w:r>
    </w:p>
    <w:p w14:paraId="026F4093">
      <w:pPr>
        <w:rPr>
          <w:rFonts w:hint="eastAsia"/>
          <w:sz w:val="30"/>
          <w:szCs w:val="30"/>
          <w:u w:val="none"/>
        </w:rPr>
      </w:pPr>
    </w:p>
    <w:p w14:paraId="3523F5EC">
      <w:pPr>
        <w:rPr>
          <w:rFonts w:hint="eastAsia"/>
          <w:sz w:val="30"/>
          <w:szCs w:val="30"/>
          <w:u w:val="none"/>
        </w:rPr>
      </w:pPr>
      <w:r>
        <w:rPr>
          <w:rFonts w:hint="eastAsia"/>
          <w:sz w:val="30"/>
          <w:szCs w:val="30"/>
          <w:u w:val="none"/>
        </w:rPr>
        <w:t>If you are sitting there and you are nodding, yes, that is right, that is right, those people do need to be, if we could just get those people out of our community, out of our church, everything would be fine, and suddenly that preacher, that social critic turns and he says, now for you, I have dealt with them, but now I have got something I want to say to you.</w:t>
      </w:r>
    </w:p>
    <w:p w14:paraId="2692525E">
      <w:pPr>
        <w:rPr>
          <w:rFonts w:hint="eastAsia"/>
          <w:sz w:val="30"/>
          <w:szCs w:val="30"/>
          <w:u w:val="none"/>
        </w:rPr>
      </w:pPr>
      <w:r>
        <w:rPr>
          <w:rFonts w:hint="eastAsia"/>
          <w:sz w:val="30"/>
          <w:szCs w:val="30"/>
          <w:u w:val="none"/>
        </w:rPr>
        <w:t>如果你坐在那里点头，是的，没错，没错，那些人确实需要……如果我们能把那些人赶出我们的社区，赶出我们的教会，一切就都会好起来了，突然间，那位传道人，那位社会评论家转过身来说，现在轮到你了，我已经处理了他们，但现在我有些话想对你说。</w:t>
      </w:r>
    </w:p>
    <w:p w14:paraId="6D6E4C41">
      <w:pPr>
        <w:rPr>
          <w:rFonts w:hint="eastAsia"/>
          <w:sz w:val="30"/>
          <w:szCs w:val="30"/>
          <w:u w:val="none"/>
        </w:rPr>
      </w:pPr>
    </w:p>
    <w:p w14:paraId="7FED6536">
      <w:pPr>
        <w:rPr>
          <w:rFonts w:hint="eastAsia"/>
          <w:sz w:val="30"/>
          <w:szCs w:val="30"/>
          <w:u w:val="none"/>
        </w:rPr>
      </w:pPr>
      <w:r>
        <w:rPr>
          <w:rFonts w:hint="eastAsia"/>
          <w:sz w:val="30"/>
          <w:szCs w:val="30"/>
          <w:u w:val="none"/>
        </w:rPr>
        <w:t>And his opening words are, "Therefore, you are without excuse."</w:t>
      </w:r>
    </w:p>
    <w:p w14:paraId="0D31F2BE">
      <w:pPr>
        <w:rPr>
          <w:rFonts w:hint="eastAsia"/>
          <w:sz w:val="30"/>
          <w:szCs w:val="30"/>
          <w:u w:val="none"/>
        </w:rPr>
      </w:pPr>
      <w:r>
        <w:rPr>
          <w:rFonts w:hint="eastAsia"/>
          <w:sz w:val="30"/>
          <w:szCs w:val="30"/>
          <w:u w:val="none"/>
        </w:rPr>
        <w:t>他开场的话是，“所以，你是无可推诿的。”</w:t>
      </w:r>
    </w:p>
    <w:p w14:paraId="02C06FF9">
      <w:pPr>
        <w:rPr>
          <w:rFonts w:hint="eastAsia"/>
          <w:sz w:val="30"/>
          <w:szCs w:val="30"/>
          <w:u w:val="none"/>
        </w:rPr>
      </w:pPr>
    </w:p>
    <w:p w14:paraId="2CD839AD">
      <w:pPr>
        <w:rPr>
          <w:rFonts w:hint="eastAsia"/>
          <w:sz w:val="30"/>
          <w:szCs w:val="30"/>
          <w:u w:val="none"/>
        </w:rPr>
      </w:pPr>
      <w:r>
        <w:rPr>
          <w:rFonts w:hint="eastAsia"/>
          <w:sz w:val="30"/>
          <w:szCs w:val="30"/>
          <w:u w:val="none"/>
        </w:rPr>
        <w:t>How would you respond to that?</w:t>
      </w:r>
    </w:p>
    <w:p w14:paraId="776FCC72">
      <w:pPr>
        <w:rPr>
          <w:rFonts w:hint="eastAsia"/>
          <w:sz w:val="30"/>
          <w:szCs w:val="30"/>
          <w:u w:val="none"/>
        </w:rPr>
      </w:pPr>
      <w:r>
        <w:rPr>
          <w:rFonts w:hint="eastAsia"/>
          <w:sz w:val="30"/>
          <w:szCs w:val="30"/>
          <w:u w:val="none"/>
        </w:rPr>
        <w:t>你会如何回应？</w:t>
      </w:r>
    </w:p>
    <w:p w14:paraId="468BFB98">
      <w:pPr>
        <w:rPr>
          <w:rFonts w:hint="eastAsia"/>
          <w:sz w:val="30"/>
          <w:szCs w:val="30"/>
          <w:u w:val="none"/>
        </w:rPr>
      </w:pPr>
    </w:p>
    <w:p w14:paraId="197B67FA">
      <w:pPr>
        <w:rPr>
          <w:rFonts w:hint="eastAsia"/>
          <w:sz w:val="30"/>
          <w:szCs w:val="30"/>
          <w:u w:val="none"/>
        </w:rPr>
      </w:pPr>
      <w:r>
        <w:rPr>
          <w:rFonts w:hint="eastAsia"/>
          <w:sz w:val="30"/>
          <w:szCs w:val="30"/>
          <w:u w:val="none"/>
        </w:rPr>
        <w:t>That is precisely what Paul does in this passage.</w:t>
      </w:r>
    </w:p>
    <w:p w14:paraId="78265C71">
      <w:pPr>
        <w:rPr>
          <w:rFonts w:hint="eastAsia"/>
          <w:sz w:val="30"/>
          <w:szCs w:val="30"/>
          <w:u w:val="none"/>
        </w:rPr>
      </w:pPr>
      <w:r>
        <w:rPr>
          <w:rFonts w:hint="eastAsia"/>
          <w:sz w:val="30"/>
          <w:szCs w:val="30"/>
          <w:u w:val="none"/>
        </w:rPr>
        <w:t>这正是保罗在这段经文中所做的。</w:t>
      </w:r>
    </w:p>
    <w:p w14:paraId="1AEDF462">
      <w:pPr>
        <w:rPr>
          <w:rFonts w:hint="eastAsia"/>
          <w:sz w:val="30"/>
          <w:szCs w:val="30"/>
          <w:u w:val="none"/>
        </w:rPr>
      </w:pPr>
    </w:p>
    <w:p w14:paraId="7C334419">
      <w:pPr>
        <w:rPr>
          <w:rFonts w:hint="eastAsia"/>
          <w:sz w:val="30"/>
          <w:szCs w:val="30"/>
          <w:u w:val="none"/>
        </w:rPr>
      </w:pPr>
      <w:r>
        <w:rPr>
          <w:rFonts w:hint="eastAsia"/>
          <w:sz w:val="30"/>
          <w:szCs w:val="30"/>
          <w:u w:val="none"/>
        </w:rPr>
        <w:t>Paul has given examples of relatively gross open and deviant immorality, especially in verses 26 and 27, but throughout that whole end of the passage from 28-31, he has given examples of sins which are pretty apparent to the eye.</w:t>
      </w:r>
    </w:p>
    <w:p w14:paraId="27B38475">
      <w:pPr>
        <w:rPr>
          <w:rFonts w:hint="eastAsia"/>
          <w:sz w:val="30"/>
          <w:szCs w:val="30"/>
          <w:u w:val="none"/>
        </w:rPr>
      </w:pPr>
      <w:r>
        <w:rPr>
          <w:rFonts w:hint="eastAsia"/>
          <w:sz w:val="30"/>
          <w:szCs w:val="30"/>
          <w:u w:val="none"/>
        </w:rPr>
        <w:t>保罗给出了相对严重、公开和不正常的不道德行为的例子，尤其是在26和27节，但在从28到31节的整段经文末尾，他都给出了相当显而易见的罪的例子。</w:t>
      </w:r>
    </w:p>
    <w:p w14:paraId="1328ECDC">
      <w:pPr>
        <w:rPr>
          <w:rFonts w:hint="eastAsia"/>
          <w:sz w:val="30"/>
          <w:szCs w:val="30"/>
          <w:u w:val="none"/>
        </w:rPr>
      </w:pPr>
    </w:p>
    <w:p w14:paraId="00623B51">
      <w:pPr>
        <w:rPr>
          <w:rFonts w:hint="eastAsia"/>
          <w:sz w:val="30"/>
          <w:szCs w:val="30"/>
          <w:u w:val="none"/>
        </w:rPr>
      </w:pPr>
      <w:r>
        <w:rPr>
          <w:rFonts w:hint="eastAsia"/>
          <w:sz w:val="30"/>
          <w:szCs w:val="30"/>
          <w:u w:val="none"/>
        </w:rPr>
        <w:t>You could not engage in many of those things and hide it from view.</w:t>
      </w:r>
    </w:p>
    <w:p w14:paraId="44DE6BCC">
      <w:pPr>
        <w:rPr>
          <w:rFonts w:hint="eastAsia"/>
          <w:sz w:val="30"/>
          <w:szCs w:val="30"/>
          <w:u w:val="none"/>
        </w:rPr>
      </w:pPr>
      <w:r>
        <w:rPr>
          <w:rFonts w:hint="eastAsia"/>
          <w:sz w:val="30"/>
          <w:szCs w:val="30"/>
          <w:u w:val="none"/>
        </w:rPr>
        <w:t>你不可能做许多那些事而能隐藏不被看见。</w:t>
      </w:r>
    </w:p>
    <w:p w14:paraId="457F7A93">
      <w:pPr>
        <w:rPr>
          <w:rFonts w:hint="eastAsia"/>
          <w:sz w:val="30"/>
          <w:szCs w:val="30"/>
          <w:u w:val="none"/>
        </w:rPr>
      </w:pPr>
    </w:p>
    <w:p w14:paraId="168D8153">
      <w:pPr>
        <w:rPr>
          <w:rFonts w:hint="eastAsia"/>
          <w:sz w:val="30"/>
          <w:szCs w:val="30"/>
          <w:u w:val="none"/>
        </w:rPr>
      </w:pPr>
      <w:r>
        <w:rPr>
          <w:rFonts w:hint="eastAsia"/>
          <w:sz w:val="30"/>
          <w:szCs w:val="30"/>
          <w:u w:val="none"/>
        </w:rPr>
        <w:t>However, the apostle knows that is not the only kind of sin.</w:t>
      </w:r>
    </w:p>
    <w:p w14:paraId="0B5ECFF4">
      <w:pPr>
        <w:rPr>
          <w:rFonts w:hint="eastAsia"/>
          <w:sz w:val="30"/>
          <w:szCs w:val="30"/>
          <w:u w:val="none"/>
        </w:rPr>
      </w:pPr>
      <w:r>
        <w:rPr>
          <w:rFonts w:hint="eastAsia"/>
          <w:sz w:val="30"/>
          <w:szCs w:val="30"/>
          <w:u w:val="none"/>
        </w:rPr>
        <w:t>然而，使徒知道那不是唯一的罪。</w:t>
      </w:r>
    </w:p>
    <w:p w14:paraId="5533A293">
      <w:pPr>
        <w:rPr>
          <w:rFonts w:hint="eastAsia"/>
          <w:sz w:val="30"/>
          <w:szCs w:val="30"/>
          <w:u w:val="none"/>
        </w:rPr>
      </w:pPr>
    </w:p>
    <w:p w14:paraId="0BEE3BFB">
      <w:pPr>
        <w:rPr>
          <w:rFonts w:hint="eastAsia"/>
          <w:sz w:val="30"/>
          <w:szCs w:val="30"/>
          <w:u w:val="none"/>
        </w:rPr>
      </w:pPr>
      <w:r>
        <w:rPr>
          <w:rFonts w:hint="eastAsia"/>
          <w:sz w:val="30"/>
          <w:szCs w:val="30"/>
          <w:u w:val="none"/>
        </w:rPr>
        <w:t>And the apostle knows that all sin condemns.</w:t>
      </w:r>
    </w:p>
    <w:p w14:paraId="366A9E36">
      <w:pPr>
        <w:rPr>
          <w:rFonts w:hint="eastAsia"/>
          <w:sz w:val="30"/>
          <w:szCs w:val="30"/>
          <w:u w:val="none"/>
        </w:rPr>
      </w:pPr>
      <w:r>
        <w:rPr>
          <w:rFonts w:hint="eastAsia"/>
          <w:sz w:val="30"/>
          <w:szCs w:val="30"/>
          <w:u w:val="none"/>
        </w:rPr>
        <w:t>使徒也知道所有的罪都导致定罪。</w:t>
      </w:r>
    </w:p>
    <w:p w14:paraId="123093A5">
      <w:pPr>
        <w:rPr>
          <w:rFonts w:hint="eastAsia"/>
          <w:sz w:val="30"/>
          <w:szCs w:val="30"/>
          <w:u w:val="none"/>
        </w:rPr>
      </w:pPr>
    </w:p>
    <w:p w14:paraId="5E11398C">
      <w:pPr>
        <w:rPr>
          <w:rFonts w:hint="eastAsia"/>
          <w:sz w:val="30"/>
          <w:szCs w:val="30"/>
          <w:u w:val="none"/>
        </w:rPr>
      </w:pPr>
      <w:r>
        <w:rPr>
          <w:rFonts w:hint="eastAsia"/>
          <w:sz w:val="30"/>
          <w:szCs w:val="30"/>
          <w:u w:val="none"/>
        </w:rPr>
        <w:t>And therefore, he is now concerned, not simply to address the openly immoral, but to address those who are outwardly moral while being inwardly sinful, untouched by the grace of God, untrusting in the Gospel of the Lord Jesus Christ.</w:t>
      </w:r>
    </w:p>
    <w:p w14:paraId="34457FDA">
      <w:pPr>
        <w:rPr>
          <w:rFonts w:hint="eastAsia"/>
          <w:sz w:val="30"/>
          <w:szCs w:val="30"/>
          <w:u w:val="none"/>
        </w:rPr>
      </w:pPr>
      <w:r>
        <w:rPr>
          <w:rFonts w:hint="eastAsia"/>
          <w:sz w:val="30"/>
          <w:szCs w:val="30"/>
          <w:u w:val="none"/>
        </w:rPr>
        <w:t>因此，他现在所关心的，不只是对付公开不道德的人，而是对付那些外表道德、内心却充满罪恶、未被神的恩典触动、不信靠主耶稣基督福音的人。</w:t>
      </w:r>
    </w:p>
    <w:p w14:paraId="6AB3D10A">
      <w:pPr>
        <w:rPr>
          <w:rFonts w:hint="eastAsia"/>
          <w:sz w:val="30"/>
          <w:szCs w:val="30"/>
          <w:u w:val="none"/>
        </w:rPr>
      </w:pPr>
    </w:p>
    <w:p w14:paraId="5630C90C">
      <w:pPr>
        <w:rPr>
          <w:rFonts w:hint="eastAsia"/>
          <w:sz w:val="30"/>
          <w:szCs w:val="30"/>
          <w:u w:val="none"/>
        </w:rPr>
      </w:pPr>
      <w:r>
        <w:rPr>
          <w:rFonts w:hint="eastAsia"/>
          <w:sz w:val="30"/>
          <w:szCs w:val="30"/>
          <w:u w:val="none"/>
        </w:rPr>
        <w:t>And I would like you to watch Paul’s argument.</w:t>
      </w:r>
    </w:p>
    <w:p w14:paraId="16FD45CA">
      <w:pPr>
        <w:rPr>
          <w:rFonts w:hint="eastAsia"/>
          <w:sz w:val="30"/>
          <w:szCs w:val="30"/>
          <w:u w:val="none"/>
        </w:rPr>
      </w:pPr>
      <w:r>
        <w:rPr>
          <w:rFonts w:hint="eastAsia"/>
          <w:sz w:val="30"/>
          <w:szCs w:val="30"/>
          <w:u w:val="none"/>
        </w:rPr>
        <w:t>我希望你们留意保罗的论证。</w:t>
      </w:r>
    </w:p>
    <w:p w14:paraId="51FD120F">
      <w:pPr>
        <w:rPr>
          <w:rFonts w:hint="eastAsia"/>
          <w:sz w:val="30"/>
          <w:szCs w:val="30"/>
          <w:u w:val="none"/>
        </w:rPr>
      </w:pPr>
    </w:p>
    <w:p w14:paraId="06910938">
      <w:pPr>
        <w:rPr>
          <w:rFonts w:hint="eastAsia"/>
          <w:sz w:val="30"/>
          <w:szCs w:val="30"/>
          <w:u w:val="none"/>
        </w:rPr>
      </w:pPr>
      <w:r>
        <w:rPr>
          <w:rFonts w:hint="eastAsia"/>
          <w:sz w:val="30"/>
          <w:szCs w:val="30"/>
          <w:u w:val="none"/>
        </w:rPr>
        <w:t>It is a very simple argument here in verses 1, 2, and 3.</w:t>
      </w:r>
    </w:p>
    <w:p w14:paraId="75970CFF">
      <w:pPr>
        <w:rPr>
          <w:rFonts w:hint="eastAsia"/>
          <w:sz w:val="30"/>
          <w:szCs w:val="30"/>
          <w:u w:val="none"/>
        </w:rPr>
      </w:pPr>
      <w:r>
        <w:rPr>
          <w:rFonts w:hint="eastAsia"/>
          <w:sz w:val="30"/>
          <w:szCs w:val="30"/>
          <w:u w:val="none"/>
        </w:rPr>
        <w:t>在1、2、3节中，这是一个非常简单的论证。</w:t>
      </w:r>
    </w:p>
    <w:p w14:paraId="5D284C1A">
      <w:pPr>
        <w:rPr>
          <w:rFonts w:hint="eastAsia"/>
          <w:sz w:val="30"/>
          <w:szCs w:val="30"/>
          <w:u w:val="none"/>
        </w:rPr>
      </w:pPr>
    </w:p>
    <w:p w14:paraId="290EA1CF">
      <w:pPr>
        <w:rPr>
          <w:rFonts w:hint="eastAsia"/>
          <w:sz w:val="30"/>
          <w:szCs w:val="30"/>
          <w:u w:val="none"/>
        </w:rPr>
      </w:pPr>
      <w:r>
        <w:rPr>
          <w:rFonts w:hint="eastAsia"/>
          <w:sz w:val="30"/>
          <w:szCs w:val="30"/>
          <w:u w:val="none"/>
        </w:rPr>
        <w:t>And I would like you to see three stages in that argument.</w:t>
      </w:r>
    </w:p>
    <w:p w14:paraId="6A23F069">
      <w:pPr>
        <w:rPr>
          <w:rFonts w:hint="eastAsia"/>
          <w:sz w:val="30"/>
          <w:szCs w:val="30"/>
          <w:u w:val="none"/>
        </w:rPr>
      </w:pPr>
      <w:r>
        <w:rPr>
          <w:rFonts w:hint="eastAsia"/>
          <w:sz w:val="30"/>
          <w:szCs w:val="30"/>
          <w:u w:val="none"/>
        </w:rPr>
        <w:t>我希望你们看到那个论证的三个阶段。</w:t>
      </w:r>
    </w:p>
    <w:p w14:paraId="2E6FAF64">
      <w:pPr>
        <w:rPr>
          <w:rFonts w:hint="eastAsia"/>
          <w:sz w:val="30"/>
          <w:szCs w:val="30"/>
          <w:u w:val="none"/>
        </w:rPr>
      </w:pPr>
    </w:p>
    <w:p w14:paraId="2ECE2807">
      <w:pPr>
        <w:rPr>
          <w:rFonts w:hint="eastAsia"/>
          <w:sz w:val="30"/>
          <w:szCs w:val="30"/>
          <w:u w:val="none"/>
        </w:rPr>
      </w:pPr>
      <w:r>
        <w:rPr>
          <w:rFonts w:hint="eastAsia"/>
          <w:sz w:val="30"/>
          <w:szCs w:val="30"/>
          <w:u w:val="none"/>
        </w:rPr>
        <w:t>He opens up with a very strange phrase.</w:t>
      </w:r>
    </w:p>
    <w:p w14:paraId="41C29671">
      <w:pPr>
        <w:rPr>
          <w:rFonts w:hint="eastAsia"/>
          <w:sz w:val="30"/>
          <w:szCs w:val="30"/>
          <w:u w:val="none"/>
        </w:rPr>
      </w:pPr>
      <w:r>
        <w:rPr>
          <w:rFonts w:hint="eastAsia"/>
          <w:sz w:val="30"/>
          <w:szCs w:val="30"/>
          <w:u w:val="none"/>
        </w:rPr>
        <w:t>他用一个非常奇怪的短语开头。</w:t>
      </w:r>
    </w:p>
    <w:p w14:paraId="1D2EA470">
      <w:pPr>
        <w:rPr>
          <w:rFonts w:hint="eastAsia"/>
          <w:sz w:val="30"/>
          <w:szCs w:val="30"/>
          <w:u w:val="none"/>
        </w:rPr>
      </w:pPr>
    </w:p>
    <w:p w14:paraId="2A6A7A1C">
      <w:pPr>
        <w:rPr>
          <w:rFonts w:hint="eastAsia"/>
          <w:sz w:val="30"/>
          <w:szCs w:val="30"/>
          <w:u w:val="none"/>
        </w:rPr>
      </w:pPr>
      <w:r>
        <w:rPr>
          <w:rFonts w:hint="eastAsia"/>
          <w:sz w:val="30"/>
          <w:szCs w:val="30"/>
          <w:u w:val="none"/>
        </w:rPr>
        <w:t>He says, therefore you have no excuse.</w:t>
      </w:r>
    </w:p>
    <w:p w14:paraId="2CA48DA7">
      <w:pPr>
        <w:rPr>
          <w:rFonts w:hint="eastAsia"/>
          <w:sz w:val="30"/>
          <w:szCs w:val="30"/>
          <w:u w:val="none"/>
        </w:rPr>
      </w:pPr>
      <w:r>
        <w:rPr>
          <w:rFonts w:hint="eastAsia"/>
          <w:sz w:val="30"/>
          <w:szCs w:val="30"/>
          <w:u w:val="none"/>
        </w:rPr>
        <w:t>他说，所以你无可推诿。</w:t>
      </w:r>
    </w:p>
    <w:p w14:paraId="17D8D543">
      <w:pPr>
        <w:rPr>
          <w:rFonts w:hint="eastAsia"/>
          <w:sz w:val="30"/>
          <w:szCs w:val="30"/>
          <w:u w:val="none"/>
        </w:rPr>
      </w:pPr>
    </w:p>
    <w:p w14:paraId="63132607">
      <w:pPr>
        <w:rPr>
          <w:rFonts w:hint="eastAsia"/>
          <w:sz w:val="30"/>
          <w:szCs w:val="30"/>
          <w:u w:val="none"/>
        </w:rPr>
      </w:pPr>
      <w:r>
        <w:rPr>
          <w:rFonts w:hint="eastAsia"/>
          <w:sz w:val="30"/>
          <w:szCs w:val="30"/>
          <w:u w:val="none"/>
        </w:rPr>
        <w:t>Now, that is a little bit confusing because it doesn’t seem to follow directly on what has been said.</w:t>
      </w:r>
    </w:p>
    <w:p w14:paraId="4EBDE151">
      <w:pPr>
        <w:rPr>
          <w:rFonts w:hint="eastAsia"/>
          <w:sz w:val="30"/>
          <w:szCs w:val="30"/>
          <w:u w:val="none"/>
        </w:rPr>
      </w:pPr>
      <w:r>
        <w:rPr>
          <w:rFonts w:hint="eastAsia"/>
          <w:sz w:val="30"/>
          <w:szCs w:val="30"/>
          <w:u w:val="none"/>
        </w:rPr>
        <w:t>现在，这有点令人困惑，因为它似乎并不直接承接前面所说的。</w:t>
      </w:r>
    </w:p>
    <w:p w14:paraId="1513FF9C">
      <w:pPr>
        <w:rPr>
          <w:rFonts w:hint="eastAsia"/>
          <w:sz w:val="30"/>
          <w:szCs w:val="30"/>
          <w:u w:val="none"/>
        </w:rPr>
      </w:pPr>
    </w:p>
    <w:p w14:paraId="6ACEFBC0">
      <w:pPr>
        <w:rPr>
          <w:rFonts w:hint="eastAsia"/>
          <w:sz w:val="30"/>
          <w:szCs w:val="30"/>
          <w:u w:val="none"/>
        </w:rPr>
      </w:pPr>
      <w:r>
        <w:rPr>
          <w:rFonts w:hint="eastAsia"/>
          <w:sz w:val="30"/>
          <w:szCs w:val="30"/>
          <w:u w:val="none"/>
        </w:rPr>
        <w:t>He has been speaking about a particular group, in this case, predominantly Gentiles.</w:t>
      </w:r>
    </w:p>
    <w:p w14:paraId="02E3D3F7">
      <w:pPr>
        <w:rPr>
          <w:rFonts w:hint="eastAsia"/>
          <w:sz w:val="30"/>
          <w:szCs w:val="30"/>
          <w:u w:val="none"/>
        </w:rPr>
      </w:pPr>
      <w:r>
        <w:rPr>
          <w:rFonts w:hint="eastAsia"/>
          <w:sz w:val="30"/>
          <w:szCs w:val="30"/>
          <w:u w:val="none"/>
        </w:rPr>
        <w:t>他一直在谈论一个特定的群体，在这种情况下，主要是外邦人。</w:t>
      </w:r>
    </w:p>
    <w:p w14:paraId="5A00883F">
      <w:pPr>
        <w:rPr>
          <w:rFonts w:hint="eastAsia"/>
          <w:sz w:val="30"/>
          <w:szCs w:val="30"/>
          <w:u w:val="none"/>
        </w:rPr>
      </w:pPr>
    </w:p>
    <w:p w14:paraId="3D0385C2">
      <w:pPr>
        <w:rPr>
          <w:rFonts w:hint="eastAsia"/>
          <w:sz w:val="30"/>
          <w:szCs w:val="30"/>
          <w:u w:val="none"/>
        </w:rPr>
      </w:pPr>
      <w:r>
        <w:rPr>
          <w:rFonts w:hint="eastAsia"/>
          <w:sz w:val="30"/>
          <w:szCs w:val="30"/>
          <w:u w:val="none"/>
        </w:rPr>
        <w:t>Now he is speaking to a predominately religious community.</w:t>
      </w:r>
    </w:p>
    <w:p w14:paraId="7322D5F2">
      <w:pPr>
        <w:rPr>
          <w:rFonts w:hint="eastAsia"/>
          <w:sz w:val="30"/>
          <w:szCs w:val="30"/>
          <w:u w:val="none"/>
        </w:rPr>
      </w:pPr>
      <w:r>
        <w:rPr>
          <w:rFonts w:hint="eastAsia"/>
          <w:sz w:val="30"/>
          <w:szCs w:val="30"/>
          <w:u w:val="none"/>
        </w:rPr>
        <w:t>现在他正在对一个主要是宗教的社群说话。</w:t>
      </w:r>
    </w:p>
    <w:p w14:paraId="3B6BA77C">
      <w:pPr>
        <w:rPr>
          <w:rFonts w:hint="eastAsia"/>
          <w:sz w:val="30"/>
          <w:szCs w:val="30"/>
          <w:u w:val="none"/>
        </w:rPr>
      </w:pPr>
    </w:p>
    <w:p w14:paraId="009811EE">
      <w:pPr>
        <w:rPr>
          <w:rFonts w:hint="eastAsia"/>
          <w:sz w:val="30"/>
          <w:szCs w:val="30"/>
          <w:u w:val="none"/>
        </w:rPr>
      </w:pPr>
      <w:r>
        <w:rPr>
          <w:rFonts w:hint="eastAsia"/>
          <w:sz w:val="30"/>
          <w:szCs w:val="30"/>
          <w:u w:val="none"/>
        </w:rPr>
        <w:t>In this case, the Jews, and he says therefore, you have no excuse.</w:t>
      </w:r>
    </w:p>
    <w:p w14:paraId="30145416">
      <w:pPr>
        <w:rPr>
          <w:rFonts w:hint="eastAsia"/>
          <w:sz w:val="30"/>
          <w:szCs w:val="30"/>
          <w:u w:val="none"/>
        </w:rPr>
      </w:pPr>
      <w:r>
        <w:rPr>
          <w:rFonts w:hint="eastAsia"/>
          <w:sz w:val="30"/>
          <w:szCs w:val="30"/>
          <w:u w:val="none"/>
        </w:rPr>
        <w:t>在这种情况下，是犹太人，他说因此，你无可推诿。</w:t>
      </w:r>
    </w:p>
    <w:p w14:paraId="391D1775">
      <w:pPr>
        <w:rPr>
          <w:rFonts w:hint="eastAsia"/>
          <w:sz w:val="30"/>
          <w:szCs w:val="30"/>
          <w:u w:val="none"/>
        </w:rPr>
      </w:pPr>
    </w:p>
    <w:p w14:paraId="26FB28DC">
      <w:pPr>
        <w:rPr>
          <w:rFonts w:hint="eastAsia"/>
          <w:sz w:val="30"/>
          <w:szCs w:val="30"/>
          <w:u w:val="none"/>
        </w:rPr>
      </w:pPr>
      <w:r>
        <w:rPr>
          <w:rFonts w:hint="eastAsia"/>
          <w:sz w:val="30"/>
          <w:szCs w:val="30"/>
          <w:u w:val="none"/>
        </w:rPr>
        <w:t>'Therefore' doesn’t seem to follow on what has been said immediately prior to it.</w:t>
      </w:r>
    </w:p>
    <w:p w14:paraId="1245A2BC">
      <w:pPr>
        <w:rPr>
          <w:rFonts w:hint="eastAsia"/>
          <w:sz w:val="30"/>
          <w:szCs w:val="30"/>
          <w:u w:val="none"/>
        </w:rPr>
      </w:pPr>
      <w:r>
        <w:rPr>
          <w:rFonts w:hint="eastAsia"/>
          <w:sz w:val="30"/>
          <w:szCs w:val="30"/>
          <w:u w:val="none"/>
        </w:rPr>
        <w:t>“因此”似乎并不承接紧接在它之前所说的话。</w:t>
      </w:r>
    </w:p>
    <w:p w14:paraId="144893C6">
      <w:pPr>
        <w:rPr>
          <w:rFonts w:hint="eastAsia"/>
          <w:sz w:val="30"/>
          <w:szCs w:val="30"/>
          <w:u w:val="none"/>
        </w:rPr>
      </w:pPr>
    </w:p>
    <w:p w14:paraId="1507905A">
      <w:pPr>
        <w:rPr>
          <w:rFonts w:hint="eastAsia"/>
          <w:sz w:val="30"/>
          <w:szCs w:val="30"/>
          <w:u w:val="none"/>
        </w:rPr>
      </w:pPr>
      <w:r>
        <w:rPr>
          <w:rFonts w:hint="eastAsia"/>
          <w:sz w:val="30"/>
          <w:szCs w:val="30"/>
          <w:u w:val="none"/>
        </w:rPr>
        <w:t>But in fact, he is announcing his conclusion before he demonstrates it here.</w:t>
      </w:r>
    </w:p>
    <w:p w14:paraId="49C2AAE6">
      <w:pPr>
        <w:rPr>
          <w:rFonts w:hint="eastAsia"/>
          <w:sz w:val="30"/>
          <w:szCs w:val="30"/>
          <w:u w:val="none"/>
        </w:rPr>
      </w:pPr>
      <w:r>
        <w:rPr>
          <w:rFonts w:hint="eastAsia"/>
          <w:sz w:val="30"/>
          <w:szCs w:val="30"/>
          <w:u w:val="none"/>
        </w:rPr>
        <w:t>但事实上，他在这里是在证明他的结论之前就宣布了它。</w:t>
      </w:r>
    </w:p>
    <w:p w14:paraId="3B73BDE6">
      <w:pPr>
        <w:rPr>
          <w:rFonts w:hint="eastAsia"/>
          <w:sz w:val="30"/>
          <w:szCs w:val="30"/>
          <w:u w:val="none"/>
        </w:rPr>
      </w:pPr>
    </w:p>
    <w:p w14:paraId="445B9738">
      <w:pPr>
        <w:rPr>
          <w:rFonts w:hint="eastAsia"/>
          <w:sz w:val="30"/>
          <w:szCs w:val="30"/>
          <w:u w:val="none"/>
        </w:rPr>
      </w:pPr>
      <w:r>
        <w:rPr>
          <w:rFonts w:hint="eastAsia"/>
          <w:sz w:val="30"/>
          <w:szCs w:val="30"/>
          <w:u w:val="none"/>
        </w:rPr>
        <w:t>Because it is so certain.</w:t>
      </w:r>
    </w:p>
    <w:p w14:paraId="290E63F6">
      <w:pPr>
        <w:rPr>
          <w:rFonts w:hint="eastAsia"/>
          <w:sz w:val="30"/>
          <w:szCs w:val="30"/>
          <w:u w:val="none"/>
        </w:rPr>
      </w:pPr>
      <w:r>
        <w:rPr>
          <w:rFonts w:hint="eastAsia"/>
          <w:sz w:val="30"/>
          <w:szCs w:val="30"/>
          <w:u w:val="none"/>
        </w:rPr>
        <w:t>因为它是如此确定。</w:t>
      </w:r>
    </w:p>
    <w:p w14:paraId="4607735E">
      <w:pPr>
        <w:rPr>
          <w:rFonts w:hint="eastAsia"/>
          <w:sz w:val="30"/>
          <w:szCs w:val="30"/>
          <w:u w:val="none"/>
        </w:rPr>
      </w:pPr>
    </w:p>
    <w:p w14:paraId="1A443B5A">
      <w:pPr>
        <w:rPr>
          <w:rFonts w:hint="eastAsia"/>
          <w:sz w:val="30"/>
          <w:szCs w:val="30"/>
          <w:u w:val="none"/>
        </w:rPr>
      </w:pPr>
      <w:r>
        <w:rPr>
          <w:rFonts w:hint="eastAsia"/>
          <w:sz w:val="30"/>
          <w:szCs w:val="30"/>
          <w:u w:val="none"/>
        </w:rPr>
        <w:t>In other words, he is saying, in verses 1, 2, 3, he is going to show you why you are 'therefore now without excuse.'</w:t>
      </w:r>
    </w:p>
    <w:p w14:paraId="0EA38A18">
      <w:pPr>
        <w:rPr>
          <w:rFonts w:hint="eastAsia"/>
          <w:sz w:val="30"/>
          <w:szCs w:val="30"/>
          <w:u w:val="none"/>
        </w:rPr>
      </w:pPr>
      <w:r>
        <w:rPr>
          <w:rFonts w:hint="eastAsia"/>
          <w:sz w:val="30"/>
          <w:szCs w:val="30"/>
          <w:u w:val="none"/>
        </w:rPr>
        <w:t>换句话说，他在1、2、3节中说，他要向你展示为什么你‘因此现在是无可推诿的’。</w:t>
      </w:r>
    </w:p>
    <w:p w14:paraId="43213099">
      <w:pPr>
        <w:rPr>
          <w:rFonts w:hint="eastAsia"/>
          <w:sz w:val="30"/>
          <w:szCs w:val="30"/>
          <w:u w:val="none"/>
        </w:rPr>
      </w:pPr>
    </w:p>
    <w:p w14:paraId="5C518342">
      <w:pPr>
        <w:rPr>
          <w:rFonts w:hint="eastAsia"/>
          <w:sz w:val="30"/>
          <w:szCs w:val="30"/>
          <w:u w:val="none"/>
        </w:rPr>
      </w:pPr>
      <w:r>
        <w:rPr>
          <w:rFonts w:hint="eastAsia"/>
          <w:sz w:val="30"/>
          <w:szCs w:val="30"/>
          <w:u w:val="none"/>
        </w:rPr>
        <w:t>And he tells us his conclusion before he demonstrates it.</w:t>
      </w:r>
    </w:p>
    <w:p w14:paraId="5F5B6800">
      <w:pPr>
        <w:rPr>
          <w:rFonts w:hint="eastAsia"/>
          <w:sz w:val="30"/>
          <w:szCs w:val="30"/>
          <w:u w:val="none"/>
        </w:rPr>
      </w:pPr>
      <w:r>
        <w:rPr>
          <w:rFonts w:hint="eastAsia"/>
          <w:sz w:val="30"/>
          <w:szCs w:val="30"/>
          <w:u w:val="none"/>
        </w:rPr>
        <w:t>他在证明结论之前就告诉了我们结论。</w:t>
      </w:r>
    </w:p>
    <w:p w14:paraId="11B4670B">
      <w:pPr>
        <w:rPr>
          <w:rFonts w:hint="eastAsia"/>
          <w:sz w:val="30"/>
          <w:szCs w:val="30"/>
          <w:u w:val="none"/>
        </w:rPr>
      </w:pPr>
    </w:p>
    <w:p w14:paraId="50D9EF85">
      <w:pPr>
        <w:rPr>
          <w:rFonts w:hint="eastAsia"/>
          <w:sz w:val="30"/>
          <w:szCs w:val="30"/>
          <w:u w:val="none"/>
        </w:rPr>
      </w:pPr>
      <w:r>
        <w:rPr>
          <w:rFonts w:hint="eastAsia"/>
          <w:sz w:val="30"/>
          <w:szCs w:val="30"/>
          <w:u w:val="none"/>
        </w:rPr>
        <w:t>And in verses 1, 2, and 3, he tells us the following things.</w:t>
      </w:r>
    </w:p>
    <w:p w14:paraId="311EAC61">
      <w:pPr>
        <w:rPr>
          <w:rFonts w:hint="eastAsia"/>
          <w:sz w:val="30"/>
          <w:szCs w:val="30"/>
          <w:u w:val="none"/>
        </w:rPr>
      </w:pPr>
      <w:r>
        <w:rPr>
          <w:rFonts w:hint="eastAsia"/>
          <w:sz w:val="30"/>
          <w:szCs w:val="30"/>
          <w:u w:val="none"/>
        </w:rPr>
        <w:t>在1、2、3节中，他告诉我们以下这些事。</w:t>
      </w:r>
    </w:p>
    <w:p w14:paraId="28504356">
      <w:pPr>
        <w:rPr>
          <w:rFonts w:hint="eastAsia"/>
          <w:sz w:val="30"/>
          <w:szCs w:val="30"/>
          <w:u w:val="none"/>
        </w:rPr>
      </w:pPr>
    </w:p>
    <w:p w14:paraId="09B079D2">
      <w:pPr>
        <w:rPr>
          <w:rFonts w:hint="eastAsia"/>
          <w:sz w:val="30"/>
          <w:szCs w:val="30"/>
          <w:u w:val="none"/>
        </w:rPr>
      </w:pPr>
      <w:r>
        <w:rPr>
          <w:rFonts w:hint="eastAsia"/>
          <w:sz w:val="30"/>
          <w:szCs w:val="30"/>
          <w:u w:val="none"/>
        </w:rPr>
        <w:t>I. God's judgment is upon outwardly moral people who are apart from Christ in the gospel.</w:t>
      </w:r>
    </w:p>
    <w:p w14:paraId="3C867D44">
      <w:pPr>
        <w:rPr>
          <w:rFonts w:hint="eastAsia"/>
          <w:sz w:val="30"/>
          <w:szCs w:val="30"/>
          <w:u w:val="none"/>
        </w:rPr>
      </w:pPr>
      <w:r>
        <w:rPr>
          <w:rFonts w:hint="eastAsia"/>
          <w:sz w:val="30"/>
          <w:szCs w:val="30"/>
          <w:u w:val="none"/>
        </w:rPr>
        <w:t>I. 神的审判临到那些外表道德但在福音中与基督隔绝的人。</w:t>
      </w:r>
    </w:p>
    <w:p w14:paraId="017B2362">
      <w:pPr>
        <w:rPr>
          <w:rFonts w:hint="eastAsia"/>
          <w:sz w:val="30"/>
          <w:szCs w:val="30"/>
          <w:u w:val="none"/>
        </w:rPr>
      </w:pPr>
    </w:p>
    <w:p w14:paraId="49F8A392">
      <w:pPr>
        <w:rPr>
          <w:rFonts w:hint="eastAsia"/>
          <w:sz w:val="30"/>
          <w:szCs w:val="30"/>
          <w:u w:val="none"/>
        </w:rPr>
      </w:pPr>
      <w:r>
        <w:rPr>
          <w:rFonts w:hint="eastAsia"/>
          <w:sz w:val="30"/>
          <w:szCs w:val="30"/>
          <w:u w:val="none"/>
        </w:rPr>
        <w:t>First in verse 1, he says you who feel superior to immoral Pagans, are guilty of the same thing.</w:t>
      </w:r>
    </w:p>
    <w:p w14:paraId="494D067A">
      <w:pPr>
        <w:rPr>
          <w:rFonts w:hint="eastAsia"/>
          <w:sz w:val="30"/>
          <w:szCs w:val="30"/>
          <w:u w:val="none"/>
        </w:rPr>
      </w:pPr>
      <w:r>
        <w:rPr>
          <w:rFonts w:hint="eastAsia"/>
          <w:sz w:val="30"/>
          <w:szCs w:val="30"/>
          <w:u w:val="none"/>
        </w:rPr>
        <w:t>首先在第1节，他说你们这些自以为比不道德的异教徒优越的人，也犯了同样的罪。</w:t>
      </w:r>
    </w:p>
    <w:p w14:paraId="550384A8">
      <w:pPr>
        <w:rPr>
          <w:rFonts w:hint="eastAsia"/>
          <w:sz w:val="30"/>
          <w:szCs w:val="30"/>
          <w:u w:val="none"/>
        </w:rPr>
      </w:pPr>
    </w:p>
    <w:p w14:paraId="2229C5F5">
      <w:pPr>
        <w:rPr>
          <w:rFonts w:hint="eastAsia"/>
          <w:sz w:val="30"/>
          <w:szCs w:val="30"/>
          <w:u w:val="none"/>
        </w:rPr>
      </w:pPr>
      <w:r>
        <w:rPr>
          <w:rFonts w:hint="eastAsia"/>
          <w:sz w:val="30"/>
          <w:szCs w:val="30"/>
          <w:u w:val="none"/>
        </w:rPr>
        <w:t>In other words, Paul is saying, that God’s judgment is not only on grossly openly immoral people.</w:t>
      </w:r>
    </w:p>
    <w:p w14:paraId="0D53390D">
      <w:pPr>
        <w:rPr>
          <w:rFonts w:hint="eastAsia"/>
          <w:sz w:val="30"/>
          <w:szCs w:val="30"/>
          <w:u w:val="none"/>
        </w:rPr>
      </w:pPr>
      <w:r>
        <w:rPr>
          <w:rFonts w:hint="eastAsia"/>
          <w:sz w:val="30"/>
          <w:szCs w:val="30"/>
          <w:u w:val="none"/>
        </w:rPr>
        <w:t>换句话说，保罗在说，神的审判不仅临到那些公然、严重不道德的人。</w:t>
      </w:r>
    </w:p>
    <w:p w14:paraId="033E3DEC">
      <w:pPr>
        <w:rPr>
          <w:rFonts w:hint="eastAsia"/>
          <w:sz w:val="30"/>
          <w:szCs w:val="30"/>
          <w:u w:val="none"/>
        </w:rPr>
      </w:pPr>
    </w:p>
    <w:p w14:paraId="3903C72C">
      <w:pPr>
        <w:rPr>
          <w:rFonts w:hint="eastAsia"/>
          <w:sz w:val="30"/>
          <w:szCs w:val="30"/>
          <w:u w:val="none"/>
        </w:rPr>
      </w:pPr>
      <w:r>
        <w:rPr>
          <w:rFonts w:hint="eastAsia"/>
          <w:sz w:val="30"/>
          <w:szCs w:val="30"/>
          <w:u w:val="none"/>
        </w:rPr>
        <w:t>God’s judgment is upon outwardly moral people who are apart from Christ in the Gospel.</w:t>
      </w:r>
    </w:p>
    <w:p w14:paraId="64D48E56">
      <w:pPr>
        <w:rPr>
          <w:rFonts w:hint="eastAsia"/>
          <w:sz w:val="30"/>
          <w:szCs w:val="30"/>
          <w:u w:val="none"/>
        </w:rPr>
      </w:pPr>
      <w:r>
        <w:rPr>
          <w:rFonts w:hint="eastAsia"/>
          <w:sz w:val="30"/>
          <w:szCs w:val="30"/>
          <w:u w:val="none"/>
        </w:rPr>
        <w:t>神的审判也临到那些外表道德但在福音中与基督隔绝的人。</w:t>
      </w:r>
    </w:p>
    <w:p w14:paraId="1A3EFFAF">
      <w:pPr>
        <w:rPr>
          <w:rFonts w:hint="eastAsia"/>
          <w:sz w:val="30"/>
          <w:szCs w:val="30"/>
          <w:u w:val="none"/>
        </w:rPr>
      </w:pPr>
    </w:p>
    <w:p w14:paraId="7636785A">
      <w:pPr>
        <w:rPr>
          <w:rFonts w:hint="eastAsia"/>
          <w:sz w:val="30"/>
          <w:szCs w:val="30"/>
          <w:u w:val="none"/>
        </w:rPr>
      </w:pPr>
      <w:r>
        <w:rPr>
          <w:rFonts w:hint="eastAsia"/>
          <w:sz w:val="30"/>
          <w:szCs w:val="30"/>
          <w:u w:val="none"/>
        </w:rPr>
        <w:t>For the apostle Paul there are only two types of people in the world.</w:t>
      </w:r>
    </w:p>
    <w:p w14:paraId="44437145">
      <w:pPr>
        <w:rPr>
          <w:rFonts w:hint="eastAsia"/>
          <w:sz w:val="30"/>
          <w:szCs w:val="30"/>
          <w:u w:val="none"/>
        </w:rPr>
      </w:pPr>
      <w:r>
        <w:rPr>
          <w:rFonts w:hint="eastAsia"/>
          <w:sz w:val="30"/>
          <w:szCs w:val="30"/>
          <w:u w:val="none"/>
        </w:rPr>
        <w:t>对使徒保罗来说，世界上只有两种人。</w:t>
      </w:r>
    </w:p>
    <w:p w14:paraId="3847C960">
      <w:pPr>
        <w:rPr>
          <w:rFonts w:hint="eastAsia"/>
          <w:sz w:val="30"/>
          <w:szCs w:val="30"/>
          <w:u w:val="none"/>
        </w:rPr>
      </w:pPr>
    </w:p>
    <w:p w14:paraId="605887E0">
      <w:pPr>
        <w:rPr>
          <w:rFonts w:hint="eastAsia"/>
          <w:sz w:val="30"/>
          <w:szCs w:val="30"/>
          <w:u w:val="none"/>
        </w:rPr>
      </w:pPr>
      <w:r>
        <w:rPr>
          <w:rFonts w:hint="eastAsia"/>
          <w:sz w:val="30"/>
          <w:szCs w:val="30"/>
          <w:u w:val="none"/>
        </w:rPr>
        <w:t>Those who are in Christ, and those who are not.</w:t>
      </w:r>
    </w:p>
    <w:p w14:paraId="0003ACC7">
      <w:pPr>
        <w:rPr>
          <w:rFonts w:hint="eastAsia"/>
          <w:sz w:val="30"/>
          <w:szCs w:val="30"/>
          <w:u w:val="none"/>
        </w:rPr>
      </w:pPr>
      <w:r>
        <w:rPr>
          <w:rFonts w:hint="eastAsia"/>
          <w:sz w:val="30"/>
          <w:szCs w:val="30"/>
          <w:u w:val="none"/>
        </w:rPr>
        <w:t>在基督里的，和不在基督里的。</w:t>
      </w:r>
    </w:p>
    <w:p w14:paraId="05C220CC">
      <w:pPr>
        <w:rPr>
          <w:rFonts w:hint="eastAsia"/>
          <w:sz w:val="30"/>
          <w:szCs w:val="30"/>
          <w:u w:val="none"/>
        </w:rPr>
      </w:pPr>
    </w:p>
    <w:p w14:paraId="58435B0E">
      <w:pPr>
        <w:rPr>
          <w:rFonts w:hint="eastAsia"/>
          <w:sz w:val="30"/>
          <w:szCs w:val="30"/>
          <w:u w:val="none"/>
        </w:rPr>
      </w:pPr>
      <w:r>
        <w:rPr>
          <w:rFonts w:hint="eastAsia"/>
          <w:sz w:val="30"/>
          <w:szCs w:val="30"/>
          <w:u w:val="none"/>
        </w:rPr>
        <w:t>But of those who are not in Christ, they display their irreligious, their Paganess in different ways.</w:t>
      </w:r>
    </w:p>
    <w:p w14:paraId="34F1F72C">
      <w:pPr>
        <w:rPr>
          <w:rFonts w:hint="eastAsia"/>
          <w:sz w:val="30"/>
          <w:szCs w:val="30"/>
          <w:u w:val="none"/>
        </w:rPr>
      </w:pPr>
      <w:r>
        <w:rPr>
          <w:rFonts w:hint="eastAsia"/>
          <w:sz w:val="30"/>
          <w:szCs w:val="30"/>
          <w:u w:val="none"/>
        </w:rPr>
        <w:t>但对于那些不在基督里的人，他们以不同的方式显露他们的不敬虔，他们的异教徒本性。</w:t>
      </w:r>
    </w:p>
    <w:p w14:paraId="70D7F3CD">
      <w:pPr>
        <w:rPr>
          <w:rFonts w:hint="eastAsia"/>
          <w:sz w:val="30"/>
          <w:szCs w:val="30"/>
          <w:u w:val="none"/>
        </w:rPr>
      </w:pPr>
    </w:p>
    <w:p w14:paraId="1CC29252">
      <w:pPr>
        <w:rPr>
          <w:rFonts w:hint="eastAsia"/>
          <w:sz w:val="30"/>
          <w:szCs w:val="30"/>
          <w:u w:val="none"/>
        </w:rPr>
      </w:pPr>
      <w:r>
        <w:rPr>
          <w:rFonts w:hint="eastAsia"/>
          <w:sz w:val="30"/>
          <w:szCs w:val="30"/>
          <w:u w:val="none"/>
        </w:rPr>
        <w:t>Some of them, are openly immoral, others, however, are incredibly nice and moral people.</w:t>
      </w:r>
    </w:p>
    <w:p w14:paraId="04842BA9">
      <w:pPr>
        <w:rPr>
          <w:rFonts w:hint="eastAsia"/>
          <w:sz w:val="30"/>
          <w:szCs w:val="30"/>
          <w:u w:val="none"/>
        </w:rPr>
      </w:pPr>
      <w:r>
        <w:rPr>
          <w:rFonts w:hint="eastAsia"/>
          <w:sz w:val="30"/>
          <w:szCs w:val="30"/>
          <w:u w:val="none"/>
        </w:rPr>
        <w:t>他们中的一些人，是公然不道德的，然而另一些人，却是非常友善和有道德的人。</w:t>
      </w:r>
    </w:p>
    <w:p w14:paraId="4D194A12">
      <w:pPr>
        <w:rPr>
          <w:rFonts w:hint="eastAsia"/>
          <w:sz w:val="30"/>
          <w:szCs w:val="30"/>
          <w:u w:val="none"/>
        </w:rPr>
      </w:pPr>
    </w:p>
    <w:p w14:paraId="77B6B16C">
      <w:pPr>
        <w:rPr>
          <w:rFonts w:hint="eastAsia"/>
          <w:sz w:val="30"/>
          <w:szCs w:val="30"/>
          <w:u w:val="none"/>
        </w:rPr>
      </w:pPr>
      <w:r>
        <w:rPr>
          <w:rFonts w:hint="eastAsia"/>
          <w:sz w:val="30"/>
          <w:szCs w:val="30"/>
          <w:u w:val="none"/>
        </w:rPr>
        <w:t>And the apostle Paul says, having set aside these grossly depraved folk for a few moments, I would like to talk with you nice moral people, who are not in Christ.</w:t>
      </w:r>
    </w:p>
    <w:p w14:paraId="47644368">
      <w:pPr>
        <w:rPr>
          <w:rFonts w:hint="eastAsia"/>
          <w:sz w:val="30"/>
          <w:szCs w:val="30"/>
          <w:u w:val="none"/>
        </w:rPr>
      </w:pPr>
      <w:r>
        <w:rPr>
          <w:rFonts w:hint="eastAsia"/>
          <w:sz w:val="30"/>
          <w:szCs w:val="30"/>
          <w:u w:val="none"/>
        </w:rPr>
        <w:t>使徒保罗说，暂时把这些严重败坏的人放在一边，我想和你们这些不在基督里的、友善有道德的人谈谈。</w:t>
      </w:r>
    </w:p>
    <w:p w14:paraId="66BFAA19">
      <w:pPr>
        <w:rPr>
          <w:rFonts w:hint="eastAsia"/>
          <w:sz w:val="30"/>
          <w:szCs w:val="30"/>
          <w:u w:val="none"/>
        </w:rPr>
      </w:pPr>
    </w:p>
    <w:p w14:paraId="3F7201F5">
      <w:pPr>
        <w:rPr>
          <w:rFonts w:hint="eastAsia"/>
          <w:sz w:val="30"/>
          <w:szCs w:val="30"/>
          <w:u w:val="none"/>
        </w:rPr>
      </w:pPr>
      <w:r>
        <w:rPr>
          <w:rFonts w:hint="eastAsia"/>
          <w:sz w:val="30"/>
          <w:szCs w:val="30"/>
          <w:u w:val="none"/>
        </w:rPr>
        <w:t>And his word is this: You, too, are under God’s condemnation.</w:t>
      </w:r>
    </w:p>
    <w:p w14:paraId="481CBE6A">
      <w:pPr>
        <w:rPr>
          <w:rFonts w:hint="eastAsia"/>
          <w:sz w:val="30"/>
          <w:szCs w:val="30"/>
          <w:u w:val="none"/>
        </w:rPr>
      </w:pPr>
      <w:r>
        <w:rPr>
          <w:rFonts w:hint="eastAsia"/>
          <w:sz w:val="30"/>
          <w:szCs w:val="30"/>
          <w:u w:val="none"/>
        </w:rPr>
        <w:t>他的话是这样的：你们也同样在神的定罪之下。</w:t>
      </w:r>
    </w:p>
    <w:p w14:paraId="2C5AB6C6">
      <w:pPr>
        <w:rPr>
          <w:rFonts w:hint="eastAsia"/>
          <w:sz w:val="30"/>
          <w:szCs w:val="30"/>
          <w:u w:val="none"/>
        </w:rPr>
      </w:pPr>
    </w:p>
    <w:p w14:paraId="486BE261">
      <w:pPr>
        <w:rPr>
          <w:rFonts w:hint="eastAsia"/>
          <w:sz w:val="30"/>
          <w:szCs w:val="30"/>
          <w:u w:val="none"/>
        </w:rPr>
      </w:pPr>
      <w:r>
        <w:rPr>
          <w:rFonts w:hint="eastAsia"/>
          <w:sz w:val="30"/>
          <w:szCs w:val="30"/>
          <w:u w:val="none"/>
        </w:rPr>
        <w:t>Everyone who is not in Christ, everyone who has not experienced the grace of Christ.</w:t>
      </w:r>
    </w:p>
    <w:p w14:paraId="14C9E23E">
      <w:pPr>
        <w:rPr>
          <w:rFonts w:hint="eastAsia"/>
          <w:sz w:val="30"/>
          <w:szCs w:val="30"/>
          <w:u w:val="none"/>
        </w:rPr>
      </w:pPr>
      <w:r>
        <w:rPr>
          <w:rFonts w:hint="eastAsia"/>
          <w:sz w:val="30"/>
          <w:szCs w:val="30"/>
          <w:u w:val="none"/>
        </w:rPr>
        <w:t>每个不在基督里的人，每个没有经历过基督恩典的人。</w:t>
      </w:r>
    </w:p>
    <w:p w14:paraId="6467B317">
      <w:pPr>
        <w:rPr>
          <w:rFonts w:hint="eastAsia"/>
          <w:sz w:val="30"/>
          <w:szCs w:val="30"/>
          <w:u w:val="none"/>
        </w:rPr>
      </w:pPr>
    </w:p>
    <w:p w14:paraId="1EEDEF14">
      <w:pPr>
        <w:rPr>
          <w:rFonts w:hint="eastAsia"/>
          <w:sz w:val="30"/>
          <w:szCs w:val="30"/>
          <w:u w:val="none"/>
        </w:rPr>
      </w:pPr>
      <w:r>
        <w:rPr>
          <w:rFonts w:hint="eastAsia"/>
          <w:sz w:val="30"/>
          <w:szCs w:val="30"/>
          <w:u w:val="none"/>
        </w:rPr>
        <w:t>Everyone who has not found the peace of the gospel, Paul says, no matter how nice you are, no matter how outwardly moral you are, you are guilty of the same kind of sin that you actually criticize in others.</w:t>
      </w:r>
    </w:p>
    <w:p w14:paraId="0517248F">
      <w:pPr>
        <w:rPr>
          <w:rFonts w:hint="eastAsia"/>
          <w:sz w:val="30"/>
          <w:szCs w:val="30"/>
          <w:u w:val="none"/>
        </w:rPr>
      </w:pPr>
      <w:r>
        <w:rPr>
          <w:rFonts w:hint="eastAsia"/>
          <w:sz w:val="30"/>
          <w:szCs w:val="30"/>
          <w:u w:val="none"/>
        </w:rPr>
        <w:t>保罗说，每个没有找到福音平安的人，无论你多么友善，无论你外表多么有道德，你都犯了你在别人身上实际批评的那种罪。</w:t>
      </w:r>
    </w:p>
    <w:p w14:paraId="77E7F613">
      <w:pPr>
        <w:rPr>
          <w:rFonts w:hint="eastAsia"/>
          <w:sz w:val="30"/>
          <w:szCs w:val="30"/>
          <w:u w:val="none"/>
        </w:rPr>
      </w:pPr>
    </w:p>
    <w:p w14:paraId="240C550E">
      <w:pPr>
        <w:rPr>
          <w:rFonts w:hint="eastAsia"/>
          <w:sz w:val="30"/>
          <w:szCs w:val="30"/>
          <w:u w:val="none"/>
        </w:rPr>
      </w:pPr>
      <w:r>
        <w:rPr>
          <w:rFonts w:hint="eastAsia"/>
          <w:sz w:val="30"/>
          <w:szCs w:val="30"/>
          <w:u w:val="none"/>
        </w:rPr>
        <w:t>The outwardly moral, who have not embraced Christ, the apostle Paul is saying, are self condemned hypocrites.</w:t>
      </w:r>
    </w:p>
    <w:p w14:paraId="69378D88">
      <w:pPr>
        <w:rPr>
          <w:rFonts w:hint="eastAsia"/>
          <w:sz w:val="30"/>
          <w:szCs w:val="30"/>
          <w:u w:val="none"/>
        </w:rPr>
      </w:pPr>
      <w:r>
        <w:rPr>
          <w:rFonts w:hint="eastAsia"/>
          <w:sz w:val="30"/>
          <w:szCs w:val="30"/>
          <w:u w:val="none"/>
        </w:rPr>
        <w:t>使徒保罗说，那些外表道德却没有拥抱基督的人，是自我定罪的伪善者。</w:t>
      </w:r>
    </w:p>
    <w:p w14:paraId="7D0F73A4">
      <w:pPr>
        <w:rPr>
          <w:rFonts w:hint="eastAsia"/>
          <w:sz w:val="30"/>
          <w:szCs w:val="30"/>
          <w:u w:val="none"/>
        </w:rPr>
      </w:pPr>
    </w:p>
    <w:p w14:paraId="137D5F36">
      <w:pPr>
        <w:rPr>
          <w:rFonts w:hint="eastAsia"/>
          <w:sz w:val="30"/>
          <w:szCs w:val="30"/>
          <w:u w:val="none"/>
        </w:rPr>
      </w:pPr>
      <w:r>
        <w:rPr>
          <w:rFonts w:hint="eastAsia"/>
          <w:sz w:val="30"/>
          <w:szCs w:val="30"/>
          <w:u w:val="none"/>
        </w:rPr>
        <w:t>That is incredibly strong language.</w:t>
      </w:r>
    </w:p>
    <w:p w14:paraId="5250680C">
      <w:pPr>
        <w:rPr>
          <w:rFonts w:hint="eastAsia"/>
          <w:sz w:val="30"/>
          <w:szCs w:val="30"/>
          <w:u w:val="none"/>
        </w:rPr>
      </w:pPr>
      <w:r>
        <w:rPr>
          <w:rFonts w:hint="eastAsia"/>
          <w:sz w:val="30"/>
          <w:szCs w:val="30"/>
          <w:u w:val="none"/>
        </w:rPr>
        <w:t>那是极其强烈的言辞。</w:t>
      </w:r>
    </w:p>
    <w:p w14:paraId="0AF3BEC1">
      <w:pPr>
        <w:rPr>
          <w:rFonts w:hint="eastAsia"/>
          <w:sz w:val="30"/>
          <w:szCs w:val="30"/>
          <w:u w:val="none"/>
        </w:rPr>
      </w:pPr>
    </w:p>
    <w:p w14:paraId="52157298">
      <w:pPr>
        <w:rPr>
          <w:rFonts w:hint="eastAsia"/>
          <w:sz w:val="30"/>
          <w:szCs w:val="30"/>
          <w:u w:val="none"/>
        </w:rPr>
      </w:pPr>
      <w:r>
        <w:rPr>
          <w:rFonts w:hint="eastAsia"/>
          <w:sz w:val="30"/>
          <w:szCs w:val="30"/>
          <w:u w:val="none"/>
        </w:rPr>
        <w:t>Why is he saying this?</w:t>
      </w:r>
    </w:p>
    <w:p w14:paraId="70DAB727">
      <w:pPr>
        <w:rPr>
          <w:rFonts w:hint="eastAsia"/>
          <w:sz w:val="30"/>
          <w:szCs w:val="30"/>
          <w:u w:val="none"/>
        </w:rPr>
      </w:pPr>
      <w:r>
        <w:rPr>
          <w:rFonts w:hint="eastAsia"/>
          <w:sz w:val="30"/>
          <w:szCs w:val="30"/>
          <w:u w:val="none"/>
        </w:rPr>
        <w:t>他为什么这么说？</w:t>
      </w:r>
    </w:p>
    <w:p w14:paraId="2E4BBFD2">
      <w:pPr>
        <w:rPr>
          <w:rFonts w:hint="eastAsia"/>
          <w:sz w:val="30"/>
          <w:szCs w:val="30"/>
          <w:u w:val="none"/>
        </w:rPr>
      </w:pPr>
    </w:p>
    <w:p w14:paraId="4F10D6B5">
      <w:pPr>
        <w:rPr>
          <w:rFonts w:hint="eastAsia"/>
          <w:sz w:val="30"/>
          <w:szCs w:val="30"/>
          <w:u w:val="none"/>
        </w:rPr>
      </w:pPr>
      <w:r>
        <w:rPr>
          <w:rFonts w:hint="eastAsia"/>
          <w:sz w:val="30"/>
          <w:szCs w:val="30"/>
          <w:u w:val="none"/>
        </w:rPr>
        <w:t>Well, he tells you in verse 1, because he says, at whatever point, you judge the other person, you are condemning yourself because you the judge are practicing the same things the apostle is bringing against this particular group to whom he is talking, the same charge that Jesus brought against the Jewish religious leaders of his day.</w:t>
      </w:r>
    </w:p>
    <w:p w14:paraId="2D36E868">
      <w:pPr>
        <w:rPr>
          <w:rFonts w:hint="eastAsia"/>
          <w:sz w:val="30"/>
          <w:szCs w:val="30"/>
          <w:u w:val="none"/>
        </w:rPr>
      </w:pPr>
      <w:r>
        <w:rPr>
          <w:rFonts w:hint="eastAsia"/>
          <w:sz w:val="30"/>
          <w:szCs w:val="30"/>
          <w:u w:val="none"/>
        </w:rPr>
        <w:t>嗯，他在第1节告诉你，因为他说，无论你在哪一点上论断别人，你都在定自己的罪，因为你这论断人的，自己所行的却和别人一样。使徒正对他所讲的这个特定群体提出同样的指控，就是耶稣对祂那个时代的犹太宗教领袖提出的指控。</w:t>
      </w:r>
    </w:p>
    <w:p w14:paraId="7E879F04">
      <w:pPr>
        <w:rPr>
          <w:rFonts w:hint="eastAsia"/>
          <w:sz w:val="30"/>
          <w:szCs w:val="30"/>
          <w:u w:val="none"/>
        </w:rPr>
      </w:pPr>
    </w:p>
    <w:p w14:paraId="78DC1156">
      <w:pPr>
        <w:rPr>
          <w:rFonts w:hint="eastAsia"/>
          <w:sz w:val="30"/>
          <w:szCs w:val="30"/>
          <w:u w:val="none"/>
        </w:rPr>
      </w:pPr>
      <w:r>
        <w:rPr>
          <w:rFonts w:hint="eastAsia"/>
          <w:sz w:val="30"/>
          <w:szCs w:val="30"/>
          <w:u w:val="none"/>
        </w:rPr>
        <w:t>In Matthew chapter 7, Luke chapter 6.</w:t>
      </w:r>
    </w:p>
    <w:p w14:paraId="391D7BCE">
      <w:pPr>
        <w:rPr>
          <w:rFonts w:hint="eastAsia"/>
          <w:sz w:val="30"/>
          <w:szCs w:val="30"/>
          <w:u w:val="none"/>
        </w:rPr>
      </w:pPr>
      <w:r>
        <w:rPr>
          <w:rFonts w:hint="eastAsia"/>
          <w:sz w:val="30"/>
          <w:szCs w:val="30"/>
          <w:u w:val="none"/>
        </w:rPr>
        <w:t>在马太福音第7章，路加福音第6章。</w:t>
      </w:r>
    </w:p>
    <w:p w14:paraId="58CB57DF">
      <w:pPr>
        <w:rPr>
          <w:rFonts w:hint="eastAsia"/>
          <w:sz w:val="30"/>
          <w:szCs w:val="30"/>
          <w:u w:val="none"/>
        </w:rPr>
      </w:pPr>
    </w:p>
    <w:p w14:paraId="220E05C7">
      <w:pPr>
        <w:rPr>
          <w:rFonts w:hint="eastAsia"/>
          <w:sz w:val="30"/>
          <w:szCs w:val="30"/>
          <w:u w:val="none"/>
        </w:rPr>
      </w:pPr>
      <w:r>
        <w:rPr>
          <w:rFonts w:hint="eastAsia"/>
          <w:sz w:val="30"/>
          <w:szCs w:val="30"/>
          <w:u w:val="none"/>
        </w:rPr>
        <w:t>He is bringing the charge of hypocrisy.</w:t>
      </w:r>
    </w:p>
    <w:p w14:paraId="13C98E03">
      <w:pPr>
        <w:rPr>
          <w:rFonts w:hint="eastAsia"/>
          <w:sz w:val="30"/>
          <w:szCs w:val="30"/>
          <w:u w:val="none"/>
        </w:rPr>
      </w:pPr>
      <w:r>
        <w:rPr>
          <w:rFonts w:hint="eastAsia"/>
          <w:sz w:val="30"/>
          <w:szCs w:val="30"/>
          <w:u w:val="none"/>
        </w:rPr>
        <w:t>他正在提出伪善的指控。</w:t>
      </w:r>
    </w:p>
    <w:p w14:paraId="552741CA">
      <w:pPr>
        <w:rPr>
          <w:rFonts w:hint="eastAsia"/>
          <w:sz w:val="30"/>
          <w:szCs w:val="30"/>
          <w:u w:val="none"/>
        </w:rPr>
      </w:pPr>
    </w:p>
    <w:p w14:paraId="7EECCE8F">
      <w:pPr>
        <w:rPr>
          <w:rFonts w:hint="eastAsia"/>
          <w:sz w:val="30"/>
          <w:szCs w:val="30"/>
          <w:u w:val="none"/>
        </w:rPr>
      </w:pPr>
      <w:r>
        <w:rPr>
          <w:rFonts w:hint="eastAsia"/>
          <w:sz w:val="30"/>
          <w:szCs w:val="30"/>
          <w:u w:val="none"/>
        </w:rPr>
        <w:t>These people believe in high standards.</w:t>
      </w:r>
    </w:p>
    <w:p w14:paraId="57B8BF83">
      <w:pPr>
        <w:rPr>
          <w:rFonts w:hint="eastAsia"/>
          <w:sz w:val="30"/>
          <w:szCs w:val="30"/>
          <w:u w:val="none"/>
        </w:rPr>
      </w:pPr>
      <w:r>
        <w:rPr>
          <w:rFonts w:hint="eastAsia"/>
          <w:sz w:val="30"/>
          <w:szCs w:val="30"/>
          <w:u w:val="none"/>
        </w:rPr>
        <w:t>这些人相信高标准。</w:t>
      </w:r>
    </w:p>
    <w:p w14:paraId="69977564">
      <w:pPr>
        <w:rPr>
          <w:rFonts w:hint="eastAsia"/>
          <w:sz w:val="30"/>
          <w:szCs w:val="30"/>
          <w:u w:val="none"/>
        </w:rPr>
      </w:pPr>
    </w:p>
    <w:p w14:paraId="2DE815D7">
      <w:pPr>
        <w:rPr>
          <w:rFonts w:hint="eastAsia"/>
          <w:sz w:val="30"/>
          <w:szCs w:val="30"/>
          <w:u w:val="none"/>
        </w:rPr>
      </w:pPr>
      <w:r>
        <w:rPr>
          <w:rFonts w:hint="eastAsia"/>
          <w:sz w:val="30"/>
          <w:szCs w:val="30"/>
          <w:u w:val="none"/>
        </w:rPr>
        <w:t>They believe in moral standards.</w:t>
      </w:r>
    </w:p>
    <w:p w14:paraId="1804A7CE">
      <w:pPr>
        <w:rPr>
          <w:rFonts w:hint="eastAsia"/>
          <w:sz w:val="30"/>
          <w:szCs w:val="30"/>
          <w:u w:val="none"/>
        </w:rPr>
      </w:pPr>
      <w:r>
        <w:rPr>
          <w:rFonts w:hint="eastAsia"/>
          <w:sz w:val="30"/>
          <w:szCs w:val="30"/>
          <w:u w:val="none"/>
        </w:rPr>
        <w:t>他们相信道德标准。</w:t>
      </w:r>
    </w:p>
    <w:p w14:paraId="29D59574">
      <w:pPr>
        <w:rPr>
          <w:rFonts w:hint="eastAsia"/>
          <w:sz w:val="30"/>
          <w:szCs w:val="30"/>
          <w:u w:val="none"/>
        </w:rPr>
      </w:pPr>
    </w:p>
    <w:p w14:paraId="0B402549">
      <w:pPr>
        <w:rPr>
          <w:rFonts w:hint="eastAsia"/>
          <w:sz w:val="30"/>
          <w:szCs w:val="30"/>
          <w:u w:val="none"/>
        </w:rPr>
      </w:pPr>
      <w:r>
        <w:rPr>
          <w:rFonts w:hint="eastAsia"/>
          <w:sz w:val="30"/>
          <w:szCs w:val="30"/>
          <w:u w:val="none"/>
        </w:rPr>
        <w:t>They think that moral standards are important.</w:t>
      </w:r>
    </w:p>
    <w:p w14:paraId="33B2AC32">
      <w:pPr>
        <w:rPr>
          <w:rFonts w:hint="eastAsia"/>
          <w:sz w:val="30"/>
          <w:szCs w:val="30"/>
          <w:u w:val="none"/>
        </w:rPr>
      </w:pPr>
      <w:r>
        <w:rPr>
          <w:rFonts w:hint="eastAsia"/>
          <w:sz w:val="30"/>
          <w:szCs w:val="30"/>
          <w:u w:val="none"/>
        </w:rPr>
        <w:t>他们认为道德标准很重要。</w:t>
      </w:r>
    </w:p>
    <w:p w14:paraId="06E325CD">
      <w:pPr>
        <w:rPr>
          <w:rFonts w:hint="eastAsia"/>
          <w:sz w:val="30"/>
          <w:szCs w:val="30"/>
          <w:u w:val="none"/>
        </w:rPr>
      </w:pPr>
    </w:p>
    <w:p w14:paraId="1D0D9ED5">
      <w:pPr>
        <w:rPr>
          <w:rFonts w:hint="eastAsia"/>
          <w:sz w:val="30"/>
          <w:szCs w:val="30"/>
          <w:u w:val="none"/>
        </w:rPr>
      </w:pPr>
      <w:r>
        <w:rPr>
          <w:rFonts w:hint="eastAsia"/>
          <w:sz w:val="30"/>
          <w:szCs w:val="30"/>
          <w:u w:val="none"/>
        </w:rPr>
        <w:t>They are horrified when moral standards are not upheld in their community.</w:t>
      </w:r>
    </w:p>
    <w:p w14:paraId="13592806">
      <w:pPr>
        <w:rPr>
          <w:rFonts w:hint="eastAsia"/>
          <w:sz w:val="30"/>
          <w:szCs w:val="30"/>
          <w:u w:val="none"/>
        </w:rPr>
      </w:pPr>
      <w:r>
        <w:rPr>
          <w:rFonts w:hint="eastAsia"/>
          <w:sz w:val="30"/>
          <w:szCs w:val="30"/>
          <w:u w:val="none"/>
        </w:rPr>
        <w:t>当他们社区的道德标准没有得到维护时，他们会感到惊骇。</w:t>
      </w:r>
    </w:p>
    <w:p w14:paraId="26823AF0">
      <w:pPr>
        <w:rPr>
          <w:rFonts w:hint="eastAsia"/>
          <w:sz w:val="30"/>
          <w:szCs w:val="30"/>
          <w:u w:val="none"/>
        </w:rPr>
      </w:pPr>
    </w:p>
    <w:p w14:paraId="214384FA">
      <w:pPr>
        <w:rPr>
          <w:rFonts w:hint="eastAsia"/>
          <w:sz w:val="30"/>
          <w:szCs w:val="30"/>
          <w:u w:val="none"/>
        </w:rPr>
      </w:pPr>
      <w:r>
        <w:rPr>
          <w:rFonts w:hint="eastAsia"/>
          <w:sz w:val="30"/>
          <w:szCs w:val="30"/>
          <w:u w:val="none"/>
        </w:rPr>
        <w:t>Nevertheless, thought they clearly see the sins of others, they have not come to grips with their own sins.</w:t>
      </w:r>
    </w:p>
    <w:p w14:paraId="1BC25784">
      <w:pPr>
        <w:rPr>
          <w:rFonts w:hint="eastAsia"/>
          <w:sz w:val="30"/>
          <w:szCs w:val="30"/>
          <w:u w:val="none"/>
        </w:rPr>
      </w:pPr>
      <w:r>
        <w:rPr>
          <w:rFonts w:hint="eastAsia"/>
          <w:sz w:val="30"/>
          <w:szCs w:val="30"/>
          <w:u w:val="none"/>
        </w:rPr>
        <w:t>然而，尽管他们清楚地看到别人的罪，他们却没有正视自己的罪。</w:t>
      </w:r>
    </w:p>
    <w:p w14:paraId="32D9359E">
      <w:pPr>
        <w:rPr>
          <w:rFonts w:hint="eastAsia"/>
          <w:sz w:val="30"/>
          <w:szCs w:val="30"/>
          <w:u w:val="none"/>
        </w:rPr>
      </w:pPr>
    </w:p>
    <w:p w14:paraId="624A4F53">
      <w:pPr>
        <w:rPr>
          <w:rFonts w:hint="eastAsia"/>
          <w:sz w:val="30"/>
          <w:szCs w:val="30"/>
          <w:u w:val="none"/>
        </w:rPr>
      </w:pPr>
      <w:r>
        <w:rPr>
          <w:rFonts w:hint="eastAsia"/>
          <w:sz w:val="30"/>
          <w:szCs w:val="30"/>
          <w:u w:val="none"/>
        </w:rPr>
        <w:t>They are quick to say ah ha, that person is immoral.</w:t>
      </w:r>
    </w:p>
    <w:p w14:paraId="3BC14AFC">
      <w:pPr>
        <w:rPr>
          <w:rFonts w:hint="eastAsia"/>
          <w:sz w:val="30"/>
          <w:szCs w:val="30"/>
          <w:u w:val="none"/>
        </w:rPr>
      </w:pPr>
      <w:r>
        <w:rPr>
          <w:rFonts w:hint="eastAsia"/>
          <w:sz w:val="30"/>
          <w:szCs w:val="30"/>
          <w:u w:val="none"/>
        </w:rPr>
        <w:t>他们很快就说，啊哈，那个人是不道德的。</w:t>
      </w:r>
    </w:p>
    <w:p w14:paraId="21FA160C">
      <w:pPr>
        <w:rPr>
          <w:rFonts w:hint="eastAsia"/>
          <w:sz w:val="30"/>
          <w:szCs w:val="30"/>
          <w:u w:val="none"/>
        </w:rPr>
      </w:pPr>
    </w:p>
    <w:p w14:paraId="787CE319">
      <w:pPr>
        <w:rPr>
          <w:rFonts w:hint="eastAsia"/>
          <w:sz w:val="30"/>
          <w:szCs w:val="30"/>
          <w:u w:val="none"/>
        </w:rPr>
      </w:pPr>
      <w:r>
        <w:rPr>
          <w:rFonts w:hint="eastAsia"/>
          <w:sz w:val="30"/>
          <w:szCs w:val="30"/>
          <w:u w:val="none"/>
        </w:rPr>
        <w:t>Ah ha. That type of behavior is immoral and it needs to condemned.</w:t>
      </w:r>
    </w:p>
    <w:p w14:paraId="489C820F">
      <w:pPr>
        <w:rPr>
          <w:rFonts w:hint="eastAsia"/>
          <w:sz w:val="30"/>
          <w:szCs w:val="30"/>
          <w:u w:val="none"/>
        </w:rPr>
      </w:pPr>
      <w:r>
        <w:rPr>
          <w:rFonts w:hint="eastAsia"/>
          <w:sz w:val="30"/>
          <w:szCs w:val="30"/>
          <w:u w:val="none"/>
        </w:rPr>
        <w:t>啊哈。那种行为是不道德的，需要被谴责。</w:t>
      </w:r>
    </w:p>
    <w:p w14:paraId="277506C4">
      <w:pPr>
        <w:rPr>
          <w:rFonts w:hint="eastAsia"/>
          <w:sz w:val="30"/>
          <w:szCs w:val="30"/>
          <w:u w:val="none"/>
        </w:rPr>
      </w:pPr>
    </w:p>
    <w:p w14:paraId="4EF6821B">
      <w:pPr>
        <w:rPr>
          <w:rFonts w:hint="eastAsia"/>
          <w:sz w:val="30"/>
          <w:szCs w:val="30"/>
          <w:u w:val="none"/>
        </w:rPr>
      </w:pPr>
      <w:r>
        <w:rPr>
          <w:rFonts w:hint="eastAsia"/>
          <w:sz w:val="30"/>
          <w:szCs w:val="30"/>
          <w:u w:val="none"/>
        </w:rPr>
        <w:t>But they have no realization that they themselves are in the same fundamental predicament.</w:t>
      </w:r>
    </w:p>
    <w:p w14:paraId="243F6537">
      <w:pPr>
        <w:rPr>
          <w:rFonts w:hint="eastAsia"/>
          <w:sz w:val="30"/>
          <w:szCs w:val="30"/>
          <w:u w:val="none"/>
        </w:rPr>
      </w:pPr>
      <w:r>
        <w:rPr>
          <w:rFonts w:hint="eastAsia"/>
          <w:sz w:val="30"/>
          <w:szCs w:val="30"/>
          <w:u w:val="none"/>
        </w:rPr>
        <w:t>但他们没有意识到他们自己也处在同样根本的困境中。</w:t>
      </w:r>
    </w:p>
    <w:p w14:paraId="65E9670A">
      <w:pPr>
        <w:rPr>
          <w:rFonts w:hint="eastAsia"/>
          <w:sz w:val="30"/>
          <w:szCs w:val="30"/>
          <w:u w:val="none"/>
        </w:rPr>
      </w:pPr>
    </w:p>
    <w:p w14:paraId="281EA303">
      <w:pPr>
        <w:rPr>
          <w:rFonts w:hint="eastAsia"/>
          <w:sz w:val="30"/>
          <w:szCs w:val="30"/>
          <w:u w:val="none"/>
        </w:rPr>
      </w:pPr>
      <w:r>
        <w:rPr>
          <w:rFonts w:hint="eastAsia"/>
          <w:sz w:val="30"/>
          <w:szCs w:val="30"/>
          <w:u w:val="none"/>
        </w:rPr>
        <w:t>They are sinners apart from God in rebellion against Him.</w:t>
      </w:r>
    </w:p>
    <w:p w14:paraId="023F075F">
      <w:pPr>
        <w:rPr>
          <w:rFonts w:hint="eastAsia"/>
          <w:sz w:val="30"/>
          <w:szCs w:val="30"/>
          <w:u w:val="none"/>
        </w:rPr>
      </w:pPr>
      <w:r>
        <w:rPr>
          <w:rFonts w:hint="eastAsia"/>
          <w:sz w:val="30"/>
          <w:szCs w:val="30"/>
          <w:u w:val="none"/>
        </w:rPr>
        <w:t>他们是与神隔绝、悖逆祂的罪人。</w:t>
      </w:r>
    </w:p>
    <w:p w14:paraId="14525863">
      <w:pPr>
        <w:rPr>
          <w:rFonts w:hint="eastAsia"/>
          <w:sz w:val="30"/>
          <w:szCs w:val="30"/>
          <w:u w:val="none"/>
        </w:rPr>
      </w:pPr>
    </w:p>
    <w:p w14:paraId="1C5FC0FA">
      <w:pPr>
        <w:rPr>
          <w:rFonts w:hint="eastAsia"/>
          <w:sz w:val="30"/>
          <w:szCs w:val="30"/>
          <w:u w:val="none"/>
        </w:rPr>
      </w:pPr>
      <w:r>
        <w:rPr>
          <w:rFonts w:hint="eastAsia"/>
          <w:sz w:val="30"/>
          <w:szCs w:val="30"/>
          <w:u w:val="none"/>
        </w:rPr>
        <w:t>Their very outwardly moral behavior has blinded them to the fact that apart from Christ and apart from the Gospel, the same faith awaits them.</w:t>
      </w:r>
    </w:p>
    <w:p w14:paraId="7A3AFA53">
      <w:pPr>
        <w:rPr>
          <w:rFonts w:hint="eastAsia"/>
          <w:sz w:val="30"/>
          <w:szCs w:val="30"/>
          <w:u w:val="none"/>
        </w:rPr>
      </w:pPr>
      <w:r>
        <w:rPr>
          <w:rFonts w:hint="eastAsia"/>
          <w:sz w:val="30"/>
          <w:szCs w:val="30"/>
          <w:u w:val="none"/>
        </w:rPr>
        <w:t>他们外在的道德行为使他们对一个事实视而不见，那就是若没有基督和福音，同样的命运在等待着他们。</w:t>
      </w:r>
    </w:p>
    <w:p w14:paraId="0C4BB84A">
      <w:pPr>
        <w:rPr>
          <w:rFonts w:hint="eastAsia"/>
          <w:sz w:val="30"/>
          <w:szCs w:val="30"/>
          <w:u w:val="none"/>
        </w:rPr>
      </w:pPr>
    </w:p>
    <w:p w14:paraId="6BD41353">
      <w:pPr>
        <w:rPr>
          <w:rFonts w:hint="eastAsia"/>
          <w:sz w:val="30"/>
          <w:szCs w:val="30"/>
          <w:u w:val="none"/>
        </w:rPr>
      </w:pPr>
      <w:r>
        <w:rPr>
          <w:rFonts w:hint="eastAsia"/>
          <w:sz w:val="30"/>
          <w:szCs w:val="30"/>
          <w:u w:val="none"/>
        </w:rPr>
        <w:t>And so the apostle Paul says, and now for you respectable people.</w:t>
      </w:r>
    </w:p>
    <w:p w14:paraId="49E7FE70">
      <w:pPr>
        <w:rPr>
          <w:rFonts w:hint="eastAsia"/>
          <w:sz w:val="30"/>
          <w:szCs w:val="30"/>
          <w:u w:val="none"/>
        </w:rPr>
      </w:pPr>
      <w:r>
        <w:rPr>
          <w:rFonts w:hint="eastAsia"/>
          <w:sz w:val="30"/>
          <w:szCs w:val="30"/>
          <w:u w:val="none"/>
        </w:rPr>
        <w:t>所以使徒保罗说，现在轮到你们这些受人尊敬的人了。</w:t>
      </w:r>
    </w:p>
    <w:p w14:paraId="0E24296C">
      <w:pPr>
        <w:rPr>
          <w:rFonts w:hint="eastAsia"/>
          <w:sz w:val="30"/>
          <w:szCs w:val="30"/>
          <w:u w:val="none"/>
        </w:rPr>
      </w:pPr>
    </w:p>
    <w:p w14:paraId="38BEDB2D">
      <w:pPr>
        <w:rPr>
          <w:rFonts w:hint="eastAsia"/>
          <w:sz w:val="30"/>
          <w:szCs w:val="30"/>
          <w:u w:val="none"/>
        </w:rPr>
      </w:pPr>
      <w:r>
        <w:rPr>
          <w:rFonts w:hint="eastAsia"/>
          <w:sz w:val="30"/>
          <w:szCs w:val="30"/>
          <w:u w:val="none"/>
        </w:rPr>
        <w:t>You remember I told you that Paul was an equal opportunity critic.</w:t>
      </w:r>
    </w:p>
    <w:p w14:paraId="7AC29104">
      <w:pPr>
        <w:rPr>
          <w:rFonts w:hint="eastAsia"/>
          <w:sz w:val="30"/>
          <w:szCs w:val="30"/>
          <w:u w:val="none"/>
        </w:rPr>
      </w:pPr>
      <w:r>
        <w:rPr>
          <w:rFonts w:hint="eastAsia"/>
          <w:sz w:val="30"/>
          <w:szCs w:val="30"/>
          <w:u w:val="none"/>
        </w:rPr>
        <w:t>你们记得我告诉过你们，保罗是一个一视同仁的批评家。</w:t>
      </w:r>
    </w:p>
    <w:p w14:paraId="31937CBD">
      <w:pPr>
        <w:rPr>
          <w:rFonts w:hint="eastAsia"/>
          <w:sz w:val="30"/>
          <w:szCs w:val="30"/>
          <w:u w:val="none"/>
        </w:rPr>
      </w:pPr>
    </w:p>
    <w:p w14:paraId="6B1AEE7E">
      <w:pPr>
        <w:rPr>
          <w:rFonts w:hint="eastAsia"/>
          <w:sz w:val="30"/>
          <w:szCs w:val="30"/>
          <w:u w:val="none"/>
        </w:rPr>
      </w:pPr>
      <w:r>
        <w:rPr>
          <w:rFonts w:hint="eastAsia"/>
          <w:sz w:val="30"/>
          <w:szCs w:val="30"/>
          <w:u w:val="none"/>
        </w:rPr>
        <w:t>Well, he is proving it again today.</w:t>
      </w:r>
    </w:p>
    <w:p w14:paraId="39BF3BB4">
      <w:pPr>
        <w:rPr>
          <w:rFonts w:hint="eastAsia"/>
          <w:sz w:val="30"/>
          <w:szCs w:val="30"/>
          <w:u w:val="none"/>
        </w:rPr>
      </w:pPr>
      <w:r>
        <w:rPr>
          <w:rFonts w:hint="eastAsia"/>
          <w:sz w:val="30"/>
          <w:szCs w:val="30"/>
          <w:u w:val="none"/>
        </w:rPr>
        <w:t>嗯，他今天再次证明了这一点。</w:t>
      </w:r>
    </w:p>
    <w:p w14:paraId="39EDEEDD">
      <w:pPr>
        <w:rPr>
          <w:rFonts w:hint="eastAsia"/>
          <w:sz w:val="30"/>
          <w:szCs w:val="30"/>
          <w:u w:val="none"/>
        </w:rPr>
      </w:pPr>
    </w:p>
    <w:p w14:paraId="064100A3">
      <w:pPr>
        <w:rPr>
          <w:rFonts w:hint="eastAsia"/>
          <w:sz w:val="30"/>
          <w:szCs w:val="30"/>
          <w:u w:val="none"/>
        </w:rPr>
      </w:pPr>
      <w:r>
        <w:rPr>
          <w:rFonts w:hint="eastAsia"/>
          <w:sz w:val="30"/>
          <w:szCs w:val="30"/>
          <w:u w:val="none"/>
        </w:rPr>
        <w:t>He is turning his targets right on those who are respectable, they are nice, they are outwardly moral, but they are under condemnation.</w:t>
      </w:r>
    </w:p>
    <w:p w14:paraId="0B081804">
      <w:pPr>
        <w:rPr>
          <w:rFonts w:hint="eastAsia"/>
          <w:sz w:val="30"/>
          <w:szCs w:val="30"/>
          <w:u w:val="none"/>
        </w:rPr>
      </w:pPr>
      <w:r>
        <w:rPr>
          <w:rFonts w:hint="eastAsia"/>
          <w:sz w:val="30"/>
          <w:szCs w:val="30"/>
          <w:u w:val="none"/>
        </w:rPr>
        <w:t>他把目标直接对准那些受人尊敬、友善、外表道德，却在定罪之下的人。</w:t>
      </w:r>
    </w:p>
    <w:p w14:paraId="303E1BD5">
      <w:pPr>
        <w:rPr>
          <w:rFonts w:hint="eastAsia"/>
          <w:sz w:val="30"/>
          <w:szCs w:val="30"/>
          <w:u w:val="none"/>
        </w:rPr>
      </w:pPr>
    </w:p>
    <w:p w14:paraId="5A6E1E00">
      <w:pPr>
        <w:rPr>
          <w:rFonts w:hint="eastAsia"/>
          <w:sz w:val="30"/>
          <w:szCs w:val="30"/>
          <w:u w:val="none"/>
        </w:rPr>
      </w:pPr>
      <w:r>
        <w:rPr>
          <w:rFonts w:hint="eastAsia"/>
          <w:sz w:val="30"/>
          <w:szCs w:val="30"/>
          <w:u w:val="none"/>
        </w:rPr>
        <w:t>And he draws a very unflattering parallel between the bad Pagan and the good Pagan.</w:t>
      </w:r>
    </w:p>
    <w:p w14:paraId="74C57B09">
      <w:pPr>
        <w:rPr>
          <w:rFonts w:hint="eastAsia"/>
          <w:sz w:val="30"/>
          <w:szCs w:val="30"/>
          <w:u w:val="none"/>
        </w:rPr>
      </w:pPr>
      <w:r>
        <w:rPr>
          <w:rFonts w:hint="eastAsia"/>
          <w:sz w:val="30"/>
          <w:szCs w:val="30"/>
          <w:u w:val="none"/>
        </w:rPr>
        <w:t>他在这坏的异教徒和好的异教徒之间画了一个非常不光彩的平行线。</w:t>
      </w:r>
    </w:p>
    <w:p w14:paraId="24B31395">
      <w:pPr>
        <w:rPr>
          <w:rFonts w:hint="eastAsia"/>
          <w:sz w:val="30"/>
          <w:szCs w:val="30"/>
          <w:u w:val="none"/>
        </w:rPr>
      </w:pPr>
    </w:p>
    <w:p w14:paraId="165526B3">
      <w:pPr>
        <w:rPr>
          <w:rFonts w:hint="eastAsia"/>
          <w:sz w:val="30"/>
          <w:szCs w:val="30"/>
          <w:u w:val="none"/>
        </w:rPr>
      </w:pPr>
      <w:r>
        <w:rPr>
          <w:rFonts w:hint="eastAsia"/>
          <w:sz w:val="30"/>
          <w:szCs w:val="30"/>
          <w:u w:val="none"/>
        </w:rPr>
        <w:t>By the bad Pagan, I mean that openly immoral Pagan, by the good Pagan, I mean the person who looks outwardly moral.</w:t>
      </w:r>
    </w:p>
    <w:p w14:paraId="46FBB0E3">
      <w:pPr>
        <w:rPr>
          <w:rFonts w:hint="eastAsia"/>
          <w:sz w:val="30"/>
          <w:szCs w:val="30"/>
          <w:u w:val="none"/>
        </w:rPr>
      </w:pPr>
      <w:r>
        <w:rPr>
          <w:rFonts w:hint="eastAsia"/>
          <w:sz w:val="30"/>
          <w:szCs w:val="30"/>
          <w:u w:val="none"/>
        </w:rPr>
        <w:t>所谓坏的异教徒，我指的是那个公然不道德的异教徒，所谓好的异教徒，我指的是那个外表看起来有道德的人。</w:t>
      </w:r>
    </w:p>
    <w:p w14:paraId="2F6AF886">
      <w:pPr>
        <w:rPr>
          <w:rFonts w:hint="eastAsia"/>
          <w:sz w:val="30"/>
          <w:szCs w:val="30"/>
          <w:u w:val="none"/>
        </w:rPr>
      </w:pPr>
    </w:p>
    <w:p w14:paraId="3D38DC9A">
      <w:pPr>
        <w:rPr>
          <w:rFonts w:hint="eastAsia"/>
          <w:sz w:val="30"/>
          <w:szCs w:val="30"/>
          <w:u w:val="none"/>
        </w:rPr>
      </w:pPr>
      <w:r>
        <w:rPr>
          <w:rFonts w:hint="eastAsia"/>
          <w:sz w:val="30"/>
          <w:szCs w:val="30"/>
          <w:u w:val="none"/>
        </w:rPr>
        <w:t>Remember in verse 32. The apostle has said, as part of his condemnation of the openly immoral Pagan, the bad Pagan, he said, the bad Pagan knows right from wrong, the bad Pagan knows that God is going to judge the wrong.</w:t>
      </w:r>
    </w:p>
    <w:p w14:paraId="4EDDE2AA">
      <w:pPr>
        <w:rPr>
          <w:rFonts w:hint="eastAsia"/>
          <w:sz w:val="30"/>
          <w:szCs w:val="30"/>
          <w:u w:val="none"/>
        </w:rPr>
      </w:pPr>
      <w:r>
        <w:rPr>
          <w:rFonts w:hint="eastAsia"/>
          <w:sz w:val="30"/>
          <w:szCs w:val="30"/>
          <w:u w:val="none"/>
        </w:rPr>
        <w:t>还记得在32节，使徒作为对公然不道德的异教徒，即坏的异教徒定罪的一部分，他说，坏的异教徒知道是非，坏的异教徒知道神要审判错的。</w:t>
      </w:r>
    </w:p>
    <w:p w14:paraId="20301740">
      <w:pPr>
        <w:rPr>
          <w:rFonts w:hint="eastAsia"/>
          <w:sz w:val="30"/>
          <w:szCs w:val="30"/>
          <w:u w:val="none"/>
        </w:rPr>
      </w:pPr>
    </w:p>
    <w:p w14:paraId="20F57D5B">
      <w:pPr>
        <w:rPr>
          <w:rFonts w:hint="eastAsia"/>
          <w:sz w:val="30"/>
          <w:szCs w:val="30"/>
          <w:u w:val="none"/>
        </w:rPr>
      </w:pPr>
      <w:r>
        <w:rPr>
          <w:rFonts w:hint="eastAsia"/>
          <w:sz w:val="30"/>
          <w:szCs w:val="30"/>
          <w:u w:val="none"/>
        </w:rPr>
        <w:t>But the bad Pagan chooses to do the wrong, he enjoys doing the wrong, and not only does he enjoy doing the wrong, he encourages others to do that which he knows is wrong.</w:t>
      </w:r>
    </w:p>
    <w:p w14:paraId="3693B552">
      <w:pPr>
        <w:rPr>
          <w:rFonts w:hint="eastAsia"/>
          <w:sz w:val="30"/>
          <w:szCs w:val="30"/>
          <w:u w:val="none"/>
        </w:rPr>
      </w:pPr>
      <w:r>
        <w:rPr>
          <w:rFonts w:hint="eastAsia"/>
          <w:sz w:val="30"/>
          <w:szCs w:val="30"/>
          <w:u w:val="none"/>
        </w:rPr>
        <w:t>但坏的异教徒选择做错的事，他享受做错的事，不仅他自己享受做错的事，他还鼓励别人去做他明知是错的事。</w:t>
      </w:r>
    </w:p>
    <w:p w14:paraId="3DB5255A">
      <w:pPr>
        <w:rPr>
          <w:rFonts w:hint="eastAsia"/>
          <w:sz w:val="30"/>
          <w:szCs w:val="30"/>
          <w:u w:val="none"/>
        </w:rPr>
      </w:pPr>
    </w:p>
    <w:p w14:paraId="00B3C441">
      <w:pPr>
        <w:rPr>
          <w:rFonts w:hint="eastAsia"/>
          <w:sz w:val="30"/>
          <w:szCs w:val="30"/>
          <w:u w:val="none"/>
        </w:rPr>
      </w:pPr>
      <w:r>
        <w:rPr>
          <w:rFonts w:hint="eastAsia"/>
          <w:sz w:val="30"/>
          <w:szCs w:val="30"/>
          <w:u w:val="none"/>
        </w:rPr>
        <w:t>And the apostle Paul sees that as just the epitome of depravity; that you know something is wrong, you do it yourself, you enjoy it yourself.</w:t>
      </w:r>
    </w:p>
    <w:p w14:paraId="4D6A2E53">
      <w:pPr>
        <w:rPr>
          <w:rFonts w:hint="eastAsia"/>
          <w:sz w:val="30"/>
          <w:szCs w:val="30"/>
          <w:u w:val="none"/>
        </w:rPr>
      </w:pPr>
      <w:r>
        <w:rPr>
          <w:rFonts w:hint="eastAsia"/>
          <w:sz w:val="30"/>
          <w:szCs w:val="30"/>
          <w:u w:val="none"/>
        </w:rPr>
        <w:t>使徒保罗认为那正是败坏的缩影；你知道某事是错的，你亲自去做，你亲自去享受。</w:t>
      </w:r>
    </w:p>
    <w:p w14:paraId="541CC11B">
      <w:pPr>
        <w:rPr>
          <w:rFonts w:hint="eastAsia"/>
          <w:sz w:val="30"/>
          <w:szCs w:val="30"/>
          <w:u w:val="none"/>
        </w:rPr>
      </w:pPr>
    </w:p>
    <w:p w14:paraId="6672852A">
      <w:pPr>
        <w:rPr>
          <w:rFonts w:hint="eastAsia"/>
          <w:sz w:val="30"/>
          <w:szCs w:val="30"/>
          <w:u w:val="none"/>
        </w:rPr>
      </w:pPr>
      <w:r>
        <w:rPr>
          <w:rFonts w:hint="eastAsia"/>
          <w:sz w:val="30"/>
          <w:szCs w:val="30"/>
          <w:u w:val="none"/>
        </w:rPr>
        <w:t>And you encourage other people to join you in doing it.</w:t>
      </w:r>
    </w:p>
    <w:p w14:paraId="47D16C32">
      <w:pPr>
        <w:rPr>
          <w:rFonts w:hint="eastAsia"/>
          <w:sz w:val="30"/>
          <w:szCs w:val="30"/>
          <w:u w:val="none"/>
        </w:rPr>
      </w:pPr>
      <w:r>
        <w:rPr>
          <w:rFonts w:hint="eastAsia"/>
          <w:sz w:val="30"/>
          <w:szCs w:val="30"/>
          <w:u w:val="none"/>
        </w:rPr>
        <w:t>你还鼓励别人加入你一起做。</w:t>
      </w:r>
    </w:p>
    <w:p w14:paraId="4B74B1B9">
      <w:pPr>
        <w:rPr>
          <w:rFonts w:hint="eastAsia"/>
          <w:sz w:val="30"/>
          <w:szCs w:val="30"/>
          <w:u w:val="none"/>
        </w:rPr>
      </w:pPr>
    </w:p>
    <w:p w14:paraId="134294EB">
      <w:pPr>
        <w:rPr>
          <w:rFonts w:hint="eastAsia"/>
          <w:sz w:val="30"/>
          <w:szCs w:val="30"/>
          <w:u w:val="none"/>
        </w:rPr>
      </w:pPr>
      <w:r>
        <w:rPr>
          <w:rFonts w:hint="eastAsia"/>
          <w:sz w:val="30"/>
          <w:szCs w:val="30"/>
          <w:u w:val="none"/>
        </w:rPr>
        <w:t>But then the apostle turns to these outwardly moral people apart from the Gospel and he says, and you know what you do?</w:t>
      </w:r>
    </w:p>
    <w:p w14:paraId="3D9A3EFE">
      <w:pPr>
        <w:rPr>
          <w:rFonts w:hint="eastAsia"/>
          <w:sz w:val="30"/>
          <w:szCs w:val="30"/>
          <w:u w:val="none"/>
        </w:rPr>
      </w:pPr>
      <w:r>
        <w:rPr>
          <w:rFonts w:hint="eastAsia"/>
          <w:sz w:val="30"/>
          <w:szCs w:val="30"/>
          <w:u w:val="none"/>
        </w:rPr>
        <w:t>但接着使徒转向这些在福音之外、外表道德的人说，你们知道你们在做什么吗？</w:t>
      </w:r>
    </w:p>
    <w:p w14:paraId="14EC0DE8">
      <w:pPr>
        <w:rPr>
          <w:rFonts w:hint="eastAsia"/>
          <w:sz w:val="30"/>
          <w:szCs w:val="30"/>
          <w:u w:val="none"/>
        </w:rPr>
      </w:pPr>
    </w:p>
    <w:p w14:paraId="49B58F0C">
      <w:pPr>
        <w:rPr>
          <w:rFonts w:hint="eastAsia"/>
          <w:sz w:val="30"/>
          <w:szCs w:val="30"/>
          <w:u w:val="none"/>
        </w:rPr>
      </w:pPr>
      <w:r>
        <w:rPr>
          <w:rFonts w:hint="eastAsia"/>
          <w:sz w:val="30"/>
          <w:szCs w:val="30"/>
          <w:u w:val="none"/>
        </w:rPr>
        <w:t>You know right from wrong, you condemn wrong in others, you acknowledge the standard of right and wrong, but then you know what you do?</w:t>
      </w:r>
    </w:p>
    <w:p w14:paraId="42D616D3">
      <w:pPr>
        <w:rPr>
          <w:rFonts w:hint="eastAsia"/>
          <w:sz w:val="30"/>
          <w:szCs w:val="30"/>
          <w:u w:val="none"/>
        </w:rPr>
      </w:pPr>
      <w:r>
        <w:rPr>
          <w:rFonts w:hint="eastAsia"/>
          <w:sz w:val="30"/>
          <w:szCs w:val="30"/>
          <w:u w:val="none"/>
        </w:rPr>
        <w:t>你们知道是非，你们谴责别人的错，你们承认是非的标准，但接着你们知道你们做什么吗？</w:t>
      </w:r>
    </w:p>
    <w:p w14:paraId="3F444E23">
      <w:pPr>
        <w:rPr>
          <w:rFonts w:hint="eastAsia"/>
          <w:sz w:val="30"/>
          <w:szCs w:val="30"/>
          <w:u w:val="none"/>
        </w:rPr>
      </w:pPr>
    </w:p>
    <w:p w14:paraId="21BBB78B">
      <w:pPr>
        <w:rPr>
          <w:rFonts w:hint="eastAsia"/>
          <w:sz w:val="30"/>
          <w:szCs w:val="30"/>
          <w:u w:val="none"/>
        </w:rPr>
      </w:pPr>
      <w:r>
        <w:rPr>
          <w:rFonts w:hint="eastAsia"/>
          <w:sz w:val="30"/>
          <w:szCs w:val="30"/>
          <w:u w:val="none"/>
        </w:rPr>
        <w:t>You practice the very same thing that you condemn.</w:t>
      </w:r>
    </w:p>
    <w:p w14:paraId="4CAC96A6">
      <w:pPr>
        <w:rPr>
          <w:rFonts w:hint="eastAsia"/>
          <w:sz w:val="30"/>
          <w:szCs w:val="30"/>
          <w:u w:val="none"/>
        </w:rPr>
      </w:pPr>
      <w:r>
        <w:rPr>
          <w:rFonts w:hint="eastAsia"/>
          <w:sz w:val="30"/>
          <w:szCs w:val="30"/>
          <w:u w:val="none"/>
        </w:rPr>
        <w:t>你们做的正是你们所谴责的同一件事。</w:t>
      </w:r>
    </w:p>
    <w:p w14:paraId="57FCFE72">
      <w:pPr>
        <w:rPr>
          <w:rFonts w:hint="eastAsia"/>
          <w:sz w:val="30"/>
          <w:szCs w:val="30"/>
          <w:u w:val="none"/>
        </w:rPr>
      </w:pPr>
    </w:p>
    <w:p w14:paraId="339D35CC">
      <w:pPr>
        <w:rPr>
          <w:rFonts w:hint="eastAsia"/>
          <w:sz w:val="30"/>
          <w:szCs w:val="30"/>
          <w:u w:val="none"/>
        </w:rPr>
      </w:pPr>
      <w:r>
        <w:rPr>
          <w:rFonts w:hint="eastAsia"/>
          <w:sz w:val="30"/>
          <w:szCs w:val="30"/>
          <w:u w:val="none"/>
        </w:rPr>
        <w:t>What is Paul saying?</w:t>
      </w:r>
    </w:p>
    <w:p w14:paraId="714DDCB0">
      <w:pPr>
        <w:rPr>
          <w:rFonts w:hint="eastAsia"/>
          <w:sz w:val="30"/>
          <w:szCs w:val="30"/>
          <w:u w:val="none"/>
        </w:rPr>
      </w:pPr>
      <w:r>
        <w:rPr>
          <w:rFonts w:hint="eastAsia"/>
          <w:sz w:val="30"/>
          <w:szCs w:val="30"/>
          <w:u w:val="none"/>
        </w:rPr>
        <w:t>保罗在说什么？</w:t>
      </w:r>
    </w:p>
    <w:p w14:paraId="696B900F">
      <w:pPr>
        <w:rPr>
          <w:rFonts w:hint="eastAsia"/>
          <w:sz w:val="30"/>
          <w:szCs w:val="30"/>
          <w:u w:val="none"/>
        </w:rPr>
      </w:pPr>
    </w:p>
    <w:p w14:paraId="055AB000">
      <w:pPr>
        <w:rPr>
          <w:rFonts w:hint="eastAsia"/>
          <w:sz w:val="30"/>
          <w:szCs w:val="30"/>
          <w:u w:val="none"/>
        </w:rPr>
      </w:pPr>
      <w:r>
        <w:rPr>
          <w:rFonts w:hint="eastAsia"/>
          <w:sz w:val="30"/>
          <w:szCs w:val="30"/>
          <w:u w:val="none"/>
        </w:rPr>
        <w:t>He is saying, there is a sense in which you are worse than they are.</w:t>
      </w:r>
    </w:p>
    <w:p w14:paraId="2554643A">
      <w:pPr>
        <w:rPr>
          <w:rFonts w:hint="eastAsia"/>
          <w:sz w:val="30"/>
          <w:szCs w:val="30"/>
          <w:u w:val="none"/>
        </w:rPr>
      </w:pPr>
      <w:r>
        <w:rPr>
          <w:rFonts w:hint="eastAsia"/>
          <w:sz w:val="30"/>
          <w:szCs w:val="30"/>
          <w:u w:val="none"/>
        </w:rPr>
        <w:t>他在说，在某种意义上，你们比他们更糟。</w:t>
      </w:r>
    </w:p>
    <w:p w14:paraId="22D0CDF4">
      <w:pPr>
        <w:rPr>
          <w:rFonts w:hint="eastAsia"/>
          <w:sz w:val="30"/>
          <w:szCs w:val="30"/>
          <w:u w:val="none"/>
        </w:rPr>
      </w:pPr>
    </w:p>
    <w:p w14:paraId="654C99B3">
      <w:pPr>
        <w:rPr>
          <w:rFonts w:hint="eastAsia"/>
          <w:sz w:val="30"/>
          <w:szCs w:val="30"/>
          <w:u w:val="none"/>
        </w:rPr>
      </w:pPr>
      <w:r>
        <w:rPr>
          <w:rFonts w:hint="eastAsia"/>
          <w:sz w:val="30"/>
          <w:szCs w:val="30"/>
          <w:u w:val="none"/>
        </w:rPr>
        <w:t>At least the outwardly immoral Pagan is living consistently with his desires, and with his supposed profession.</w:t>
      </w:r>
    </w:p>
    <w:p w14:paraId="270D75E4">
      <w:pPr>
        <w:rPr>
          <w:rFonts w:hint="eastAsia"/>
          <w:sz w:val="30"/>
          <w:szCs w:val="30"/>
          <w:u w:val="none"/>
        </w:rPr>
      </w:pPr>
      <w:r>
        <w:rPr>
          <w:rFonts w:hint="eastAsia"/>
          <w:sz w:val="30"/>
          <w:szCs w:val="30"/>
          <w:u w:val="none"/>
        </w:rPr>
        <w:t>至少外表不道德的异教徒的生活与他的欲望和他所谓的宣称是一致的。</w:t>
      </w:r>
    </w:p>
    <w:p w14:paraId="40AA5331">
      <w:pPr>
        <w:rPr>
          <w:rFonts w:hint="eastAsia"/>
          <w:sz w:val="30"/>
          <w:szCs w:val="30"/>
          <w:u w:val="none"/>
        </w:rPr>
      </w:pPr>
    </w:p>
    <w:p w14:paraId="5270DEA5">
      <w:pPr>
        <w:rPr>
          <w:rFonts w:hint="eastAsia"/>
          <w:sz w:val="30"/>
          <w:szCs w:val="30"/>
          <w:u w:val="none"/>
        </w:rPr>
      </w:pPr>
      <w:r>
        <w:rPr>
          <w:rFonts w:hint="eastAsia"/>
          <w:sz w:val="30"/>
          <w:szCs w:val="30"/>
          <w:u w:val="none"/>
        </w:rPr>
        <w:t>But you condemn things that are wrong in others, and yet the same sins are to be found in your hearts.</w:t>
      </w:r>
    </w:p>
    <w:p w14:paraId="59A7B61F">
      <w:pPr>
        <w:rPr>
          <w:rFonts w:hint="eastAsia"/>
          <w:sz w:val="30"/>
          <w:szCs w:val="30"/>
          <w:u w:val="none"/>
        </w:rPr>
      </w:pPr>
      <w:r>
        <w:rPr>
          <w:rFonts w:hint="eastAsia"/>
          <w:sz w:val="30"/>
          <w:szCs w:val="30"/>
          <w:u w:val="none"/>
        </w:rPr>
        <w:t>但你们谴责别人身上的错事，然而同样的罪却在你们心里被发现。</w:t>
      </w:r>
    </w:p>
    <w:p w14:paraId="3A7E1022">
      <w:pPr>
        <w:rPr>
          <w:rFonts w:hint="eastAsia"/>
          <w:sz w:val="30"/>
          <w:szCs w:val="30"/>
          <w:u w:val="none"/>
        </w:rPr>
      </w:pPr>
    </w:p>
    <w:p w14:paraId="717061DC">
      <w:pPr>
        <w:rPr>
          <w:rFonts w:hint="eastAsia"/>
          <w:sz w:val="30"/>
          <w:szCs w:val="30"/>
          <w:u w:val="none"/>
        </w:rPr>
      </w:pPr>
      <w:r>
        <w:rPr>
          <w:rFonts w:hint="eastAsia"/>
          <w:sz w:val="30"/>
          <w:szCs w:val="30"/>
          <w:u w:val="none"/>
        </w:rPr>
        <w:t>Paul is going after hypocrisy here.</w:t>
      </w:r>
    </w:p>
    <w:p w14:paraId="7D4B58F6">
      <w:pPr>
        <w:rPr>
          <w:rFonts w:hint="eastAsia"/>
          <w:sz w:val="30"/>
          <w:szCs w:val="30"/>
          <w:u w:val="none"/>
        </w:rPr>
      </w:pPr>
      <w:r>
        <w:rPr>
          <w:rFonts w:hint="eastAsia"/>
          <w:sz w:val="30"/>
          <w:szCs w:val="30"/>
          <w:u w:val="none"/>
        </w:rPr>
        <w:t>保罗在这里追究的是伪善。</w:t>
      </w:r>
    </w:p>
    <w:p w14:paraId="743689B7">
      <w:pPr>
        <w:rPr>
          <w:rFonts w:hint="eastAsia"/>
          <w:sz w:val="30"/>
          <w:szCs w:val="30"/>
          <w:u w:val="none"/>
        </w:rPr>
      </w:pPr>
    </w:p>
    <w:p w14:paraId="23A1E6E3">
      <w:pPr>
        <w:rPr>
          <w:rFonts w:hint="eastAsia"/>
          <w:sz w:val="30"/>
          <w:szCs w:val="30"/>
          <w:u w:val="none"/>
        </w:rPr>
      </w:pPr>
      <w:r>
        <w:rPr>
          <w:rFonts w:hint="eastAsia"/>
          <w:sz w:val="30"/>
          <w:szCs w:val="30"/>
          <w:u w:val="none"/>
        </w:rPr>
        <w:t>Those whose outward lives are characterized by certain moral standards.</w:t>
      </w:r>
    </w:p>
    <w:p w14:paraId="5879FA8B">
      <w:pPr>
        <w:rPr>
          <w:rFonts w:hint="eastAsia"/>
          <w:sz w:val="30"/>
          <w:szCs w:val="30"/>
          <w:u w:val="none"/>
        </w:rPr>
      </w:pPr>
      <w:r>
        <w:rPr>
          <w:rFonts w:hint="eastAsia"/>
          <w:sz w:val="30"/>
          <w:szCs w:val="30"/>
          <w:u w:val="none"/>
        </w:rPr>
        <w:t>那些外在生活以某些道德标准为特征的人。</w:t>
      </w:r>
    </w:p>
    <w:p w14:paraId="2DA347C3">
      <w:pPr>
        <w:rPr>
          <w:rFonts w:hint="eastAsia"/>
          <w:sz w:val="30"/>
          <w:szCs w:val="30"/>
          <w:u w:val="none"/>
        </w:rPr>
      </w:pPr>
    </w:p>
    <w:p w14:paraId="3F79E270">
      <w:pPr>
        <w:rPr>
          <w:rFonts w:hint="eastAsia"/>
          <w:sz w:val="30"/>
          <w:szCs w:val="30"/>
          <w:u w:val="none"/>
        </w:rPr>
      </w:pPr>
      <w:r>
        <w:rPr>
          <w:rFonts w:hint="eastAsia"/>
          <w:sz w:val="30"/>
          <w:szCs w:val="30"/>
          <w:u w:val="none"/>
        </w:rPr>
        <w:t>And yet, who have never come to grips with their own sin, the sin of their heart, have never realized their need for grace.</w:t>
      </w:r>
    </w:p>
    <w:p w14:paraId="03A143C1">
      <w:pPr>
        <w:rPr>
          <w:rFonts w:hint="eastAsia"/>
          <w:sz w:val="30"/>
          <w:szCs w:val="30"/>
          <w:u w:val="none"/>
        </w:rPr>
      </w:pPr>
      <w:r>
        <w:rPr>
          <w:rFonts w:hint="eastAsia"/>
          <w:sz w:val="30"/>
          <w:szCs w:val="30"/>
          <w:u w:val="none"/>
        </w:rPr>
        <w:t>然而，他们从未正视过自己的罪，他们内心的罪，从未认识到他们需要恩典。</w:t>
      </w:r>
    </w:p>
    <w:p w14:paraId="009E7C40">
      <w:pPr>
        <w:rPr>
          <w:rFonts w:hint="eastAsia"/>
          <w:sz w:val="30"/>
          <w:szCs w:val="30"/>
          <w:u w:val="none"/>
        </w:rPr>
      </w:pPr>
    </w:p>
    <w:p w14:paraId="18B0EA75">
      <w:pPr>
        <w:rPr>
          <w:rFonts w:hint="eastAsia"/>
          <w:sz w:val="30"/>
          <w:szCs w:val="30"/>
          <w:u w:val="none"/>
        </w:rPr>
      </w:pPr>
      <w:r>
        <w:rPr>
          <w:rFonts w:hint="eastAsia"/>
          <w:sz w:val="30"/>
          <w:szCs w:val="30"/>
          <w:u w:val="none"/>
        </w:rPr>
        <w:t>And subsequently think that the basic problem is that periphery of people who are immoral.</w:t>
      </w:r>
    </w:p>
    <w:p w14:paraId="436A6064">
      <w:pPr>
        <w:rPr>
          <w:rFonts w:hint="eastAsia"/>
          <w:sz w:val="30"/>
          <w:szCs w:val="30"/>
          <w:u w:val="none"/>
        </w:rPr>
      </w:pPr>
      <w:r>
        <w:rPr>
          <w:rFonts w:hint="eastAsia"/>
          <w:sz w:val="30"/>
          <w:szCs w:val="30"/>
          <w:u w:val="none"/>
        </w:rPr>
        <w:t>并因此认为基本问题是那些不道德的边缘人群。</w:t>
      </w:r>
    </w:p>
    <w:p w14:paraId="6B3D6DFB">
      <w:pPr>
        <w:rPr>
          <w:rFonts w:hint="eastAsia"/>
          <w:sz w:val="30"/>
          <w:szCs w:val="30"/>
          <w:u w:val="none"/>
        </w:rPr>
      </w:pPr>
    </w:p>
    <w:p w14:paraId="31D9451E">
      <w:pPr>
        <w:rPr>
          <w:rFonts w:hint="eastAsia"/>
          <w:sz w:val="30"/>
          <w:szCs w:val="30"/>
          <w:u w:val="none"/>
        </w:rPr>
      </w:pPr>
      <w:r>
        <w:rPr>
          <w:rFonts w:hint="eastAsia"/>
          <w:sz w:val="30"/>
          <w:szCs w:val="30"/>
          <w:u w:val="none"/>
        </w:rPr>
        <w:t>If we just clean that up, everything would be fine.</w:t>
      </w:r>
    </w:p>
    <w:p w14:paraId="70EF8E14">
      <w:pPr>
        <w:rPr>
          <w:rFonts w:hint="eastAsia"/>
          <w:sz w:val="30"/>
          <w:szCs w:val="30"/>
          <w:u w:val="none"/>
        </w:rPr>
      </w:pPr>
      <w:r>
        <w:rPr>
          <w:rFonts w:hint="eastAsia"/>
          <w:sz w:val="30"/>
          <w:szCs w:val="30"/>
          <w:u w:val="none"/>
        </w:rPr>
        <w:t>如果我们把那部分清理干净，一切都会好起来。</w:t>
      </w:r>
    </w:p>
    <w:p w14:paraId="070E695A">
      <w:pPr>
        <w:rPr>
          <w:rFonts w:hint="eastAsia"/>
          <w:sz w:val="30"/>
          <w:szCs w:val="30"/>
          <w:u w:val="none"/>
        </w:rPr>
      </w:pPr>
    </w:p>
    <w:p w14:paraId="5BB1DA18">
      <w:pPr>
        <w:rPr>
          <w:rFonts w:hint="eastAsia"/>
          <w:sz w:val="30"/>
          <w:szCs w:val="30"/>
          <w:u w:val="none"/>
        </w:rPr>
      </w:pPr>
      <w:r>
        <w:rPr>
          <w:rFonts w:hint="eastAsia"/>
          <w:sz w:val="30"/>
          <w:szCs w:val="30"/>
          <w:u w:val="none"/>
        </w:rPr>
        <w:t>And they basically think that they are in good standing with God because they are nice people.</w:t>
      </w:r>
    </w:p>
    <w:p w14:paraId="2110EB86">
      <w:pPr>
        <w:rPr>
          <w:rFonts w:hint="eastAsia"/>
          <w:sz w:val="30"/>
          <w:szCs w:val="30"/>
          <w:u w:val="none"/>
        </w:rPr>
      </w:pPr>
      <w:r>
        <w:rPr>
          <w:rFonts w:hint="eastAsia"/>
          <w:sz w:val="30"/>
          <w:szCs w:val="30"/>
          <w:u w:val="none"/>
        </w:rPr>
        <w:t>他们基本上认为自己与神的关系良好，因为他们是好人。</w:t>
      </w:r>
    </w:p>
    <w:p w14:paraId="485E077A">
      <w:pPr>
        <w:rPr>
          <w:rFonts w:hint="eastAsia"/>
          <w:sz w:val="30"/>
          <w:szCs w:val="30"/>
          <w:u w:val="none"/>
        </w:rPr>
      </w:pPr>
    </w:p>
    <w:p w14:paraId="35F7340D">
      <w:pPr>
        <w:rPr>
          <w:rFonts w:hint="eastAsia"/>
          <w:sz w:val="30"/>
          <w:szCs w:val="30"/>
          <w:u w:val="none"/>
        </w:rPr>
      </w:pPr>
      <w:r>
        <w:rPr>
          <w:rFonts w:hint="eastAsia"/>
          <w:sz w:val="30"/>
          <w:szCs w:val="30"/>
          <w:u w:val="none"/>
        </w:rPr>
        <w:t>And therefore, they don’t think that Paul’s radical gospel is for them.</w:t>
      </w:r>
    </w:p>
    <w:p w14:paraId="60FD1C10">
      <w:pPr>
        <w:rPr>
          <w:rFonts w:hint="eastAsia"/>
          <w:sz w:val="30"/>
          <w:szCs w:val="30"/>
          <w:u w:val="none"/>
        </w:rPr>
      </w:pPr>
      <w:r>
        <w:rPr>
          <w:rFonts w:hint="eastAsia"/>
          <w:sz w:val="30"/>
          <w:szCs w:val="30"/>
          <w:u w:val="none"/>
        </w:rPr>
        <w:t>因此，他们不认为保罗激进的福音是为他们准备的。</w:t>
      </w:r>
    </w:p>
    <w:p w14:paraId="2BB56904">
      <w:pPr>
        <w:rPr>
          <w:rFonts w:hint="eastAsia"/>
          <w:sz w:val="30"/>
          <w:szCs w:val="30"/>
          <w:u w:val="none"/>
        </w:rPr>
      </w:pPr>
    </w:p>
    <w:p w14:paraId="1E16880D">
      <w:pPr>
        <w:rPr>
          <w:rFonts w:hint="eastAsia"/>
          <w:sz w:val="30"/>
          <w:szCs w:val="30"/>
          <w:u w:val="none"/>
        </w:rPr>
      </w:pPr>
      <w:r>
        <w:rPr>
          <w:rFonts w:hint="eastAsia"/>
          <w:sz w:val="30"/>
          <w:szCs w:val="30"/>
          <w:u w:val="none"/>
        </w:rPr>
        <w:t>And the apostle says, oh no, what we have here is hypocrisy.</w:t>
      </w:r>
    </w:p>
    <w:p w14:paraId="0CA6383D">
      <w:pPr>
        <w:rPr>
          <w:rFonts w:hint="eastAsia"/>
          <w:sz w:val="30"/>
          <w:szCs w:val="30"/>
          <w:u w:val="none"/>
        </w:rPr>
      </w:pPr>
      <w:r>
        <w:rPr>
          <w:rFonts w:hint="eastAsia"/>
          <w:sz w:val="30"/>
          <w:szCs w:val="30"/>
          <w:u w:val="none"/>
        </w:rPr>
        <w:t>使徒说，哦不，我们这里有的是伪善。</w:t>
      </w:r>
    </w:p>
    <w:p w14:paraId="65E56387">
      <w:pPr>
        <w:rPr>
          <w:rFonts w:hint="eastAsia"/>
          <w:sz w:val="30"/>
          <w:szCs w:val="30"/>
          <w:u w:val="none"/>
        </w:rPr>
      </w:pPr>
    </w:p>
    <w:p w14:paraId="4FBBACFE">
      <w:pPr>
        <w:rPr>
          <w:rFonts w:hint="eastAsia"/>
          <w:sz w:val="30"/>
          <w:szCs w:val="30"/>
          <w:u w:val="none"/>
        </w:rPr>
      </w:pPr>
      <w:r>
        <w:rPr>
          <w:rFonts w:hint="eastAsia"/>
          <w:sz w:val="30"/>
          <w:szCs w:val="30"/>
          <w:u w:val="none"/>
        </w:rPr>
        <w:t>Now there are different kinds of hypocrisy.</w:t>
      </w:r>
    </w:p>
    <w:p w14:paraId="7A6DB5E5">
      <w:pPr>
        <w:rPr>
          <w:rFonts w:hint="eastAsia"/>
          <w:sz w:val="30"/>
          <w:szCs w:val="30"/>
          <w:u w:val="none"/>
        </w:rPr>
      </w:pPr>
      <w:r>
        <w:rPr>
          <w:rFonts w:hint="eastAsia"/>
          <w:sz w:val="30"/>
          <w:szCs w:val="30"/>
          <w:u w:val="none"/>
        </w:rPr>
        <w:t>现在有不同种类的伪善。</w:t>
      </w:r>
    </w:p>
    <w:p w14:paraId="40ED340A">
      <w:pPr>
        <w:rPr>
          <w:rFonts w:hint="eastAsia"/>
          <w:sz w:val="30"/>
          <w:szCs w:val="30"/>
          <w:u w:val="none"/>
        </w:rPr>
      </w:pPr>
    </w:p>
    <w:p w14:paraId="1072154C">
      <w:pPr>
        <w:rPr>
          <w:rFonts w:hint="eastAsia"/>
          <w:sz w:val="30"/>
          <w:szCs w:val="30"/>
          <w:u w:val="none"/>
        </w:rPr>
      </w:pPr>
      <w:r>
        <w:rPr>
          <w:rFonts w:hint="eastAsia"/>
          <w:sz w:val="30"/>
          <w:szCs w:val="30"/>
          <w:u w:val="none"/>
        </w:rPr>
        <w:t>And those kinds of hypocrisy are reflected not only in our experience, they are even reflected in the Bible.</w:t>
      </w:r>
    </w:p>
    <w:p w14:paraId="7E7AE294">
      <w:pPr>
        <w:rPr>
          <w:rFonts w:hint="eastAsia"/>
          <w:sz w:val="30"/>
          <w:szCs w:val="30"/>
          <w:u w:val="none"/>
        </w:rPr>
      </w:pPr>
      <w:r>
        <w:rPr>
          <w:rFonts w:hint="eastAsia"/>
          <w:sz w:val="30"/>
          <w:szCs w:val="30"/>
          <w:u w:val="none"/>
        </w:rPr>
        <w:t>那些种类的伪善不仅反映在我们的经历中，甚至也反映在圣经里。</w:t>
      </w:r>
    </w:p>
    <w:p w14:paraId="34921058">
      <w:pPr>
        <w:rPr>
          <w:rFonts w:hint="eastAsia"/>
          <w:sz w:val="30"/>
          <w:szCs w:val="30"/>
          <w:u w:val="none"/>
        </w:rPr>
      </w:pPr>
    </w:p>
    <w:p w14:paraId="5B0B792A">
      <w:pPr>
        <w:rPr>
          <w:rFonts w:hint="eastAsia"/>
          <w:sz w:val="30"/>
          <w:szCs w:val="30"/>
          <w:u w:val="none"/>
        </w:rPr>
      </w:pPr>
      <w:r>
        <w:rPr>
          <w:rFonts w:hint="eastAsia"/>
          <w:sz w:val="30"/>
          <w:szCs w:val="30"/>
          <w:u w:val="none"/>
        </w:rPr>
        <w:t>There is what you might call diverting hypocrisy.</w:t>
      </w:r>
    </w:p>
    <w:p w14:paraId="2AECAA5A">
      <w:pPr>
        <w:rPr>
          <w:rFonts w:hint="eastAsia"/>
          <w:sz w:val="30"/>
          <w:szCs w:val="30"/>
          <w:u w:val="none"/>
        </w:rPr>
      </w:pPr>
      <w:r>
        <w:rPr>
          <w:rFonts w:hint="eastAsia"/>
          <w:sz w:val="30"/>
          <w:szCs w:val="30"/>
          <w:u w:val="none"/>
        </w:rPr>
        <w:t>有一种你可以称之为转移注意力的伪善。</w:t>
      </w:r>
    </w:p>
    <w:p w14:paraId="41E3944B">
      <w:pPr>
        <w:rPr>
          <w:rFonts w:hint="eastAsia"/>
          <w:sz w:val="30"/>
          <w:szCs w:val="30"/>
          <w:u w:val="none"/>
        </w:rPr>
      </w:pPr>
    </w:p>
    <w:p w14:paraId="518E65B0">
      <w:pPr>
        <w:rPr>
          <w:rFonts w:hint="eastAsia"/>
          <w:sz w:val="30"/>
          <w:szCs w:val="30"/>
          <w:u w:val="none"/>
        </w:rPr>
      </w:pPr>
      <w:r>
        <w:rPr>
          <w:rFonts w:hint="eastAsia"/>
          <w:sz w:val="30"/>
          <w:szCs w:val="30"/>
          <w:u w:val="none"/>
        </w:rPr>
        <w:t>Hypocrisy that is committing serious sin, but focusing your attention on someone else’s relatively less serious sin, so that won’t have the time to focus on the more serious sin which is being perpetrated by the hypocrite.</w:t>
      </w:r>
    </w:p>
    <w:p w14:paraId="3DFED5CD">
      <w:pPr>
        <w:rPr>
          <w:rFonts w:hint="eastAsia"/>
          <w:sz w:val="30"/>
          <w:szCs w:val="30"/>
          <w:u w:val="none"/>
        </w:rPr>
      </w:pPr>
      <w:r>
        <w:rPr>
          <w:rFonts w:hint="eastAsia"/>
          <w:sz w:val="30"/>
          <w:szCs w:val="30"/>
          <w:u w:val="none"/>
        </w:rPr>
        <w:t>这种伪善是犯着严重的罪，却把你的注意力集中在别人相对不那么严重的罪上，这样就不会有时间去关注伪善者所犯的更严重的罪。</w:t>
      </w:r>
    </w:p>
    <w:p w14:paraId="6FDA8E33">
      <w:pPr>
        <w:rPr>
          <w:rFonts w:hint="eastAsia"/>
          <w:sz w:val="30"/>
          <w:szCs w:val="30"/>
          <w:u w:val="none"/>
        </w:rPr>
      </w:pPr>
    </w:p>
    <w:p w14:paraId="105C8FE1">
      <w:pPr>
        <w:rPr>
          <w:rFonts w:hint="eastAsia"/>
          <w:sz w:val="30"/>
          <w:szCs w:val="30"/>
          <w:u w:val="none"/>
        </w:rPr>
      </w:pPr>
      <w:r>
        <w:rPr>
          <w:rFonts w:hint="eastAsia"/>
          <w:sz w:val="30"/>
          <w:szCs w:val="30"/>
          <w:u w:val="none"/>
        </w:rPr>
        <w:t>You see this in the interaction between Jesus and the Pharisees.</w:t>
      </w:r>
    </w:p>
    <w:p w14:paraId="6BC04DA7">
      <w:pPr>
        <w:rPr>
          <w:rFonts w:hint="eastAsia"/>
          <w:sz w:val="30"/>
          <w:szCs w:val="30"/>
          <w:u w:val="none"/>
        </w:rPr>
      </w:pPr>
      <w:r>
        <w:rPr>
          <w:rFonts w:hint="eastAsia"/>
          <w:sz w:val="30"/>
          <w:szCs w:val="30"/>
          <w:u w:val="none"/>
        </w:rPr>
        <w:t>你在耶稣和法利赛人的互动中看到这一点。</w:t>
      </w:r>
    </w:p>
    <w:p w14:paraId="514EB213">
      <w:pPr>
        <w:rPr>
          <w:rFonts w:hint="eastAsia"/>
          <w:sz w:val="30"/>
          <w:szCs w:val="30"/>
          <w:u w:val="none"/>
        </w:rPr>
      </w:pPr>
    </w:p>
    <w:p w14:paraId="0871CA84">
      <w:pPr>
        <w:rPr>
          <w:rFonts w:hint="eastAsia"/>
          <w:sz w:val="30"/>
          <w:szCs w:val="30"/>
          <w:u w:val="none"/>
        </w:rPr>
      </w:pPr>
      <w:r>
        <w:rPr>
          <w:rFonts w:hint="eastAsia"/>
          <w:sz w:val="30"/>
          <w:szCs w:val="30"/>
          <w:u w:val="none"/>
        </w:rPr>
        <w:t>You remember when Jesus says, you know, the Pharisees will tithe even the smallest of plants, mint, dill, cumin, and yet they will ignore the weightier matters of the law.</w:t>
      </w:r>
    </w:p>
    <w:p w14:paraId="7C3B869A">
      <w:pPr>
        <w:rPr>
          <w:rFonts w:hint="eastAsia"/>
          <w:sz w:val="30"/>
          <w:szCs w:val="30"/>
          <w:u w:val="none"/>
        </w:rPr>
      </w:pPr>
      <w:r>
        <w:rPr>
          <w:rFonts w:hint="eastAsia"/>
          <w:sz w:val="30"/>
          <w:szCs w:val="30"/>
          <w:u w:val="none"/>
        </w:rPr>
        <w:t>你记得耶稣说，你知道，法利赛人甚至会奉献最小的植物，薄荷、莳萝、茴香，却忽略了律法上更重的事。</w:t>
      </w:r>
    </w:p>
    <w:p w14:paraId="21D5454C">
      <w:pPr>
        <w:rPr>
          <w:rFonts w:hint="eastAsia"/>
          <w:sz w:val="30"/>
          <w:szCs w:val="30"/>
          <w:u w:val="none"/>
        </w:rPr>
      </w:pPr>
    </w:p>
    <w:p w14:paraId="6D9A0D32">
      <w:pPr>
        <w:rPr>
          <w:rFonts w:hint="eastAsia"/>
          <w:sz w:val="30"/>
          <w:szCs w:val="30"/>
          <w:u w:val="none"/>
        </w:rPr>
      </w:pPr>
      <w:r>
        <w:rPr>
          <w:rFonts w:hint="eastAsia"/>
          <w:sz w:val="30"/>
          <w:szCs w:val="30"/>
          <w:u w:val="none"/>
        </w:rPr>
        <w:t>They will get very detailed and particular and they will criticize you until the cows come home about what you do with regard to your tithing.</w:t>
      </w:r>
    </w:p>
    <w:p w14:paraId="6F9DF899">
      <w:pPr>
        <w:rPr>
          <w:rFonts w:hint="eastAsia"/>
          <w:sz w:val="30"/>
          <w:szCs w:val="30"/>
          <w:u w:val="none"/>
        </w:rPr>
      </w:pPr>
      <w:r>
        <w:rPr>
          <w:rFonts w:hint="eastAsia"/>
          <w:sz w:val="30"/>
          <w:szCs w:val="30"/>
          <w:u w:val="none"/>
        </w:rPr>
        <w:t>他们会变得非常详细和挑剔，并且会无休止地批评你在奉献方面所做的事。</w:t>
      </w:r>
    </w:p>
    <w:p w14:paraId="232DA938">
      <w:pPr>
        <w:rPr>
          <w:rFonts w:hint="eastAsia"/>
          <w:sz w:val="30"/>
          <w:szCs w:val="30"/>
          <w:u w:val="none"/>
        </w:rPr>
      </w:pPr>
    </w:p>
    <w:p w14:paraId="693F316E">
      <w:pPr>
        <w:rPr>
          <w:rFonts w:hint="eastAsia"/>
          <w:sz w:val="30"/>
          <w:szCs w:val="30"/>
          <w:u w:val="none"/>
        </w:rPr>
      </w:pPr>
      <w:r>
        <w:rPr>
          <w:rFonts w:hint="eastAsia"/>
          <w:sz w:val="30"/>
          <w:szCs w:val="30"/>
          <w:u w:val="none"/>
        </w:rPr>
        <w:t>Well, I even tithe my small patch of household herbs.</w:t>
      </w:r>
    </w:p>
    <w:p w14:paraId="6A47F4FC">
      <w:pPr>
        <w:rPr>
          <w:rFonts w:hint="eastAsia"/>
          <w:sz w:val="30"/>
          <w:szCs w:val="30"/>
          <w:u w:val="none"/>
        </w:rPr>
      </w:pPr>
      <w:r>
        <w:rPr>
          <w:rFonts w:hint="eastAsia"/>
          <w:sz w:val="30"/>
          <w:szCs w:val="30"/>
          <w:u w:val="none"/>
        </w:rPr>
        <w:t>嗯，我甚至把我那一小块家用的香草都奉献了。</w:t>
      </w:r>
    </w:p>
    <w:p w14:paraId="4929EAF6">
      <w:pPr>
        <w:rPr>
          <w:rFonts w:hint="eastAsia"/>
          <w:sz w:val="30"/>
          <w:szCs w:val="30"/>
          <w:u w:val="none"/>
        </w:rPr>
      </w:pPr>
    </w:p>
    <w:p w14:paraId="6FBB35B1">
      <w:pPr>
        <w:rPr>
          <w:rFonts w:hint="eastAsia"/>
          <w:sz w:val="30"/>
          <w:szCs w:val="30"/>
          <w:u w:val="none"/>
        </w:rPr>
      </w:pPr>
      <w:r>
        <w:rPr>
          <w:rFonts w:hint="eastAsia"/>
          <w:sz w:val="30"/>
          <w:szCs w:val="30"/>
          <w:u w:val="none"/>
        </w:rPr>
        <w:t>What about you?</w:t>
      </w:r>
    </w:p>
    <w:p w14:paraId="16D594C5">
      <w:pPr>
        <w:rPr>
          <w:rFonts w:hint="eastAsia"/>
          <w:sz w:val="30"/>
          <w:szCs w:val="30"/>
          <w:u w:val="none"/>
        </w:rPr>
      </w:pPr>
      <w:r>
        <w:rPr>
          <w:rFonts w:hint="eastAsia"/>
          <w:sz w:val="30"/>
          <w:szCs w:val="30"/>
          <w:u w:val="none"/>
        </w:rPr>
        <w:t>你呢？</w:t>
      </w:r>
    </w:p>
    <w:p w14:paraId="3D150170">
      <w:pPr>
        <w:rPr>
          <w:rFonts w:hint="eastAsia"/>
          <w:sz w:val="30"/>
          <w:szCs w:val="30"/>
          <w:u w:val="none"/>
        </w:rPr>
      </w:pPr>
    </w:p>
    <w:p w14:paraId="6F37A422">
      <w:pPr>
        <w:rPr>
          <w:rFonts w:hint="eastAsia"/>
          <w:sz w:val="30"/>
          <w:szCs w:val="30"/>
          <w:u w:val="none"/>
        </w:rPr>
      </w:pPr>
      <w:r>
        <w:rPr>
          <w:rFonts w:hint="eastAsia"/>
          <w:sz w:val="30"/>
          <w:szCs w:val="30"/>
          <w:u w:val="none"/>
        </w:rPr>
        <w:t>And they will be judgmental and censorious towards others who don’t measure up to them in that area and yet in the more significant things of life, they totally miss the point.</w:t>
      </w:r>
    </w:p>
    <w:p w14:paraId="3294CF40">
      <w:pPr>
        <w:rPr>
          <w:rFonts w:hint="eastAsia"/>
          <w:sz w:val="30"/>
          <w:szCs w:val="30"/>
          <w:u w:val="none"/>
        </w:rPr>
      </w:pPr>
      <w:r>
        <w:rPr>
          <w:rFonts w:hint="eastAsia"/>
          <w:sz w:val="30"/>
          <w:szCs w:val="30"/>
          <w:u w:val="none"/>
        </w:rPr>
        <w:t>他们会对那些在那个领域达不到他们标准的人进行论断和指责，然而在生活中更重要的事情上，他们却完全抓不住重点。</w:t>
      </w:r>
    </w:p>
    <w:p w14:paraId="349AC82A">
      <w:pPr>
        <w:rPr>
          <w:rFonts w:hint="eastAsia"/>
          <w:sz w:val="30"/>
          <w:szCs w:val="30"/>
          <w:u w:val="none"/>
        </w:rPr>
      </w:pPr>
    </w:p>
    <w:p w14:paraId="1C12FB02">
      <w:pPr>
        <w:rPr>
          <w:rFonts w:hint="eastAsia"/>
          <w:sz w:val="30"/>
          <w:szCs w:val="30"/>
          <w:u w:val="none"/>
        </w:rPr>
      </w:pPr>
      <w:r>
        <w:rPr>
          <w:rFonts w:hint="eastAsia"/>
          <w:sz w:val="30"/>
          <w:szCs w:val="30"/>
          <w:u w:val="none"/>
        </w:rPr>
        <w:t>You know, sadly that is exactly the case with David, when Nathan had to come and confront him.</w:t>
      </w:r>
    </w:p>
    <w:p w14:paraId="13F83026">
      <w:pPr>
        <w:rPr>
          <w:rFonts w:hint="eastAsia"/>
          <w:sz w:val="30"/>
          <w:szCs w:val="30"/>
          <w:u w:val="none"/>
        </w:rPr>
      </w:pPr>
      <w:r>
        <w:rPr>
          <w:rFonts w:hint="eastAsia"/>
          <w:sz w:val="30"/>
          <w:szCs w:val="30"/>
          <w:u w:val="none"/>
        </w:rPr>
        <w:t>你知道，可悲的是，这正是大卫的情况，当拿单必须来面对他的时候。</w:t>
      </w:r>
    </w:p>
    <w:p w14:paraId="229C82E7">
      <w:pPr>
        <w:rPr>
          <w:rFonts w:hint="eastAsia"/>
          <w:sz w:val="30"/>
          <w:szCs w:val="30"/>
          <w:u w:val="none"/>
        </w:rPr>
      </w:pPr>
    </w:p>
    <w:p w14:paraId="4A9A3411">
      <w:pPr>
        <w:rPr>
          <w:rFonts w:hint="eastAsia"/>
          <w:sz w:val="30"/>
          <w:szCs w:val="30"/>
          <w:u w:val="none"/>
        </w:rPr>
      </w:pPr>
      <w:r>
        <w:rPr>
          <w:rFonts w:hint="eastAsia"/>
          <w:sz w:val="30"/>
          <w:szCs w:val="30"/>
          <w:u w:val="none"/>
        </w:rPr>
        <w:t>Here was a man who knew better, but he has committed the grossest of sins, and for a period of almost nine months, he showed no remorse for the sins that he had committed.</w:t>
      </w:r>
    </w:p>
    <w:p w14:paraId="1558D0F9">
      <w:pPr>
        <w:rPr>
          <w:rFonts w:hint="eastAsia"/>
          <w:sz w:val="30"/>
          <w:szCs w:val="30"/>
          <w:u w:val="none"/>
        </w:rPr>
      </w:pPr>
      <w:r>
        <w:rPr>
          <w:rFonts w:hint="eastAsia"/>
          <w:sz w:val="30"/>
          <w:szCs w:val="30"/>
          <w:u w:val="none"/>
        </w:rPr>
        <w:t>这是一个明知故犯的人，他犯了最严重的罪，并且在将近九个月的时间里，他对所犯的罪毫无悔意。</w:t>
      </w:r>
    </w:p>
    <w:p w14:paraId="3F0FCA9E">
      <w:pPr>
        <w:rPr>
          <w:rFonts w:hint="eastAsia"/>
          <w:sz w:val="30"/>
          <w:szCs w:val="30"/>
          <w:u w:val="none"/>
        </w:rPr>
      </w:pPr>
    </w:p>
    <w:p w14:paraId="71CBE9B3">
      <w:pPr>
        <w:rPr>
          <w:rFonts w:hint="eastAsia"/>
          <w:sz w:val="30"/>
          <w:szCs w:val="30"/>
          <w:u w:val="none"/>
        </w:rPr>
      </w:pPr>
      <w:r>
        <w:rPr>
          <w:rFonts w:hint="eastAsia"/>
          <w:sz w:val="30"/>
          <w:szCs w:val="30"/>
          <w:u w:val="none"/>
        </w:rPr>
        <w:t>And his friend and prophet, Nathan and told him a story about a man who had stolen the one sheep from a poor man and had taken that sheep and slaughtered it.</w:t>
      </w:r>
    </w:p>
    <w:p w14:paraId="54B22182">
      <w:pPr>
        <w:rPr>
          <w:rFonts w:hint="eastAsia"/>
          <w:sz w:val="30"/>
          <w:szCs w:val="30"/>
          <w:u w:val="none"/>
        </w:rPr>
      </w:pPr>
      <w:r>
        <w:rPr>
          <w:rFonts w:hint="eastAsia"/>
          <w:sz w:val="30"/>
          <w:szCs w:val="30"/>
          <w:u w:val="none"/>
        </w:rPr>
        <w:t>他的朋友和先知拿单，给他讲了一个故事，说有一个人从一个穷人那里偷了唯一的一只羊，并且把那只羊宰了。</w:t>
      </w:r>
    </w:p>
    <w:p w14:paraId="6C280C89">
      <w:pPr>
        <w:rPr>
          <w:rFonts w:hint="eastAsia"/>
          <w:sz w:val="30"/>
          <w:szCs w:val="30"/>
          <w:u w:val="none"/>
        </w:rPr>
      </w:pPr>
    </w:p>
    <w:p w14:paraId="0650D5F5">
      <w:pPr>
        <w:rPr>
          <w:rFonts w:hint="eastAsia"/>
          <w:sz w:val="30"/>
          <w:szCs w:val="30"/>
          <w:u w:val="none"/>
        </w:rPr>
      </w:pPr>
      <w:r>
        <w:rPr>
          <w:rFonts w:hint="eastAsia"/>
          <w:sz w:val="30"/>
          <w:szCs w:val="30"/>
          <w:u w:val="none"/>
        </w:rPr>
        <w:t>And David was incensed.</w:t>
      </w:r>
    </w:p>
    <w:p w14:paraId="554C42ED">
      <w:pPr>
        <w:rPr>
          <w:rFonts w:hint="eastAsia"/>
          <w:sz w:val="30"/>
          <w:szCs w:val="30"/>
          <w:u w:val="none"/>
        </w:rPr>
      </w:pPr>
      <w:r>
        <w:rPr>
          <w:rFonts w:hint="eastAsia"/>
          <w:sz w:val="30"/>
          <w:szCs w:val="30"/>
          <w:u w:val="none"/>
        </w:rPr>
        <w:t>大卫勃然大怒。</w:t>
      </w:r>
    </w:p>
    <w:p w14:paraId="4FE6A577">
      <w:pPr>
        <w:rPr>
          <w:rFonts w:hint="eastAsia"/>
          <w:sz w:val="30"/>
          <w:szCs w:val="30"/>
          <w:u w:val="none"/>
        </w:rPr>
      </w:pPr>
    </w:p>
    <w:p w14:paraId="46E68FC5">
      <w:pPr>
        <w:rPr>
          <w:rFonts w:hint="eastAsia"/>
          <w:sz w:val="30"/>
          <w:szCs w:val="30"/>
          <w:u w:val="none"/>
        </w:rPr>
      </w:pPr>
      <w:r>
        <w:rPr>
          <w:rFonts w:hint="eastAsia"/>
          <w:sz w:val="30"/>
          <w:szCs w:val="30"/>
          <w:u w:val="none"/>
        </w:rPr>
        <w:t>He was morally enraged and he said that man deserves to die.</w:t>
      </w:r>
    </w:p>
    <w:p w14:paraId="4604BE16">
      <w:pPr>
        <w:rPr>
          <w:rFonts w:hint="eastAsia"/>
          <w:sz w:val="30"/>
          <w:szCs w:val="30"/>
          <w:u w:val="none"/>
        </w:rPr>
      </w:pPr>
      <w:r>
        <w:rPr>
          <w:rFonts w:hint="eastAsia"/>
          <w:sz w:val="30"/>
          <w:szCs w:val="30"/>
          <w:u w:val="none"/>
        </w:rPr>
        <w:t>他在道德上被激怒了，他说那个人该死。</w:t>
      </w:r>
    </w:p>
    <w:p w14:paraId="27552B94">
      <w:pPr>
        <w:rPr>
          <w:rFonts w:hint="eastAsia"/>
          <w:sz w:val="30"/>
          <w:szCs w:val="30"/>
          <w:u w:val="none"/>
        </w:rPr>
      </w:pPr>
    </w:p>
    <w:p w14:paraId="6F32D65C">
      <w:pPr>
        <w:rPr>
          <w:rFonts w:hint="eastAsia"/>
          <w:sz w:val="30"/>
          <w:szCs w:val="30"/>
          <w:u w:val="none"/>
        </w:rPr>
      </w:pPr>
      <w:r>
        <w:rPr>
          <w:rFonts w:hint="eastAsia"/>
          <w:sz w:val="30"/>
          <w:szCs w:val="30"/>
          <w:u w:val="none"/>
        </w:rPr>
        <w:t>And Nathan’s response was, David, you’re the man.</w:t>
      </w:r>
    </w:p>
    <w:p w14:paraId="0F3AF899">
      <w:pPr>
        <w:rPr>
          <w:rFonts w:hint="eastAsia"/>
          <w:sz w:val="30"/>
          <w:szCs w:val="30"/>
          <w:u w:val="none"/>
        </w:rPr>
      </w:pPr>
      <w:r>
        <w:rPr>
          <w:rFonts w:hint="eastAsia"/>
          <w:sz w:val="30"/>
          <w:szCs w:val="30"/>
          <w:u w:val="none"/>
        </w:rPr>
        <w:t>拿单的回答是，大卫，你就是那人。</w:t>
      </w:r>
    </w:p>
    <w:p w14:paraId="050EF84F">
      <w:pPr>
        <w:rPr>
          <w:rFonts w:hint="eastAsia"/>
          <w:sz w:val="30"/>
          <w:szCs w:val="30"/>
          <w:u w:val="none"/>
        </w:rPr>
      </w:pPr>
    </w:p>
    <w:p w14:paraId="43F6D7D3">
      <w:pPr>
        <w:rPr>
          <w:rFonts w:hint="eastAsia"/>
          <w:sz w:val="30"/>
          <w:szCs w:val="30"/>
          <w:u w:val="none"/>
        </w:rPr>
      </w:pPr>
      <w:r>
        <w:rPr>
          <w:rFonts w:hint="eastAsia"/>
          <w:sz w:val="30"/>
          <w:szCs w:val="30"/>
          <w:u w:val="none"/>
        </w:rPr>
        <w:t>And by that, he meant, David you have done far worse than this.</w:t>
      </w:r>
    </w:p>
    <w:p w14:paraId="7F45B8B8">
      <w:pPr>
        <w:rPr>
          <w:rFonts w:hint="eastAsia"/>
          <w:sz w:val="30"/>
          <w:szCs w:val="30"/>
          <w:u w:val="none"/>
        </w:rPr>
      </w:pPr>
      <w:r>
        <w:rPr>
          <w:rFonts w:hint="eastAsia"/>
          <w:sz w:val="30"/>
          <w:szCs w:val="30"/>
          <w:u w:val="none"/>
        </w:rPr>
        <w:t>他的意思是，大卫，你做的比这坏得多。</w:t>
      </w:r>
    </w:p>
    <w:p w14:paraId="2F735514">
      <w:pPr>
        <w:rPr>
          <w:rFonts w:hint="eastAsia"/>
          <w:sz w:val="30"/>
          <w:szCs w:val="30"/>
          <w:u w:val="none"/>
        </w:rPr>
      </w:pPr>
    </w:p>
    <w:p w14:paraId="7DD383EF">
      <w:pPr>
        <w:rPr>
          <w:rFonts w:hint="eastAsia"/>
          <w:sz w:val="30"/>
          <w:szCs w:val="30"/>
          <w:u w:val="none"/>
        </w:rPr>
      </w:pPr>
      <w:r>
        <w:rPr>
          <w:rFonts w:hint="eastAsia"/>
          <w:sz w:val="30"/>
          <w:szCs w:val="30"/>
          <w:u w:val="none"/>
        </w:rPr>
        <w:t>Can you tell me that that man deserves to die?</w:t>
      </w:r>
    </w:p>
    <w:p w14:paraId="25152E4B">
      <w:pPr>
        <w:rPr>
          <w:rFonts w:hint="eastAsia"/>
          <w:sz w:val="30"/>
          <w:szCs w:val="30"/>
          <w:u w:val="none"/>
        </w:rPr>
      </w:pPr>
      <w:r>
        <w:rPr>
          <w:rFonts w:hint="eastAsia"/>
          <w:sz w:val="30"/>
          <w:szCs w:val="30"/>
          <w:u w:val="none"/>
        </w:rPr>
        <w:t>你能告诉我那人该死吗？</w:t>
      </w:r>
    </w:p>
    <w:p w14:paraId="2D4D3E43">
      <w:pPr>
        <w:rPr>
          <w:rFonts w:hint="eastAsia"/>
          <w:sz w:val="30"/>
          <w:szCs w:val="30"/>
          <w:u w:val="none"/>
        </w:rPr>
      </w:pPr>
    </w:p>
    <w:p w14:paraId="08D12334">
      <w:pPr>
        <w:rPr>
          <w:rFonts w:hint="eastAsia"/>
          <w:sz w:val="30"/>
          <w:szCs w:val="30"/>
          <w:u w:val="none"/>
        </w:rPr>
      </w:pPr>
      <w:r>
        <w:rPr>
          <w:rFonts w:hint="eastAsia"/>
          <w:sz w:val="30"/>
          <w:szCs w:val="30"/>
          <w:u w:val="none"/>
        </w:rPr>
        <w:t>I am telling you that you have done fifteen times what that man has done.</w:t>
      </w:r>
    </w:p>
    <w:p w14:paraId="109E21A4">
      <w:pPr>
        <w:rPr>
          <w:rFonts w:hint="eastAsia"/>
          <w:sz w:val="30"/>
          <w:szCs w:val="30"/>
          <w:u w:val="none"/>
        </w:rPr>
      </w:pPr>
      <w:r>
        <w:rPr>
          <w:rFonts w:hint="eastAsia"/>
          <w:sz w:val="30"/>
          <w:szCs w:val="30"/>
          <w:u w:val="none"/>
        </w:rPr>
        <w:t>我告诉你，你做的比那人做的坏十五倍。</w:t>
      </w:r>
    </w:p>
    <w:p w14:paraId="23D24A7E">
      <w:pPr>
        <w:rPr>
          <w:rFonts w:hint="eastAsia"/>
          <w:sz w:val="30"/>
          <w:szCs w:val="30"/>
          <w:u w:val="none"/>
        </w:rPr>
      </w:pPr>
    </w:p>
    <w:p w14:paraId="52F09340">
      <w:pPr>
        <w:rPr>
          <w:rFonts w:hint="eastAsia"/>
          <w:sz w:val="30"/>
          <w:szCs w:val="30"/>
          <w:u w:val="none"/>
        </w:rPr>
      </w:pPr>
      <w:r>
        <w:rPr>
          <w:rFonts w:hint="eastAsia"/>
          <w:sz w:val="30"/>
          <w:szCs w:val="30"/>
          <w:u w:val="none"/>
        </w:rPr>
        <w:t>Because you have murdered a man and you have taken his wife, you haven’t taken a sheep, you have taken a wife who doesn’t belong to you and you killed a man for her.</w:t>
      </w:r>
    </w:p>
    <w:p w14:paraId="538706F1">
      <w:pPr>
        <w:rPr>
          <w:rFonts w:hint="eastAsia"/>
          <w:sz w:val="30"/>
          <w:szCs w:val="30"/>
          <w:u w:val="none"/>
        </w:rPr>
      </w:pPr>
      <w:r>
        <w:rPr>
          <w:rFonts w:hint="eastAsia"/>
          <w:sz w:val="30"/>
          <w:szCs w:val="30"/>
          <w:u w:val="none"/>
        </w:rPr>
        <w:t>因为你杀了一个人，抢了他的妻子，你不是抢了一只羊，你抢了一个不属于你的妻子，你还为此杀了一个人。</w:t>
      </w:r>
    </w:p>
    <w:p w14:paraId="2CFB1C1E">
      <w:pPr>
        <w:rPr>
          <w:rFonts w:hint="eastAsia"/>
          <w:sz w:val="30"/>
          <w:szCs w:val="30"/>
          <w:u w:val="none"/>
        </w:rPr>
      </w:pPr>
    </w:p>
    <w:p w14:paraId="43A9D50C">
      <w:pPr>
        <w:rPr>
          <w:rFonts w:hint="eastAsia"/>
          <w:sz w:val="30"/>
          <w:szCs w:val="30"/>
          <w:u w:val="none"/>
        </w:rPr>
      </w:pPr>
      <w:r>
        <w:rPr>
          <w:rFonts w:hint="eastAsia"/>
          <w:sz w:val="30"/>
          <w:szCs w:val="30"/>
          <w:u w:val="none"/>
        </w:rPr>
        <w:t>And suddenly David realized that he had the heart of the Pharisee by speaking acronistically.</w:t>
      </w:r>
    </w:p>
    <w:p w14:paraId="031A0165">
      <w:pPr>
        <w:rPr>
          <w:rFonts w:hint="eastAsia"/>
          <w:sz w:val="30"/>
          <w:szCs w:val="30"/>
          <w:u w:val="none"/>
        </w:rPr>
      </w:pPr>
      <w:r>
        <w:rPr>
          <w:rFonts w:hint="eastAsia"/>
          <w:sz w:val="30"/>
          <w:szCs w:val="30"/>
          <w:u w:val="none"/>
        </w:rPr>
        <w:t>突然间，大卫意识到，用一个时代错乱的说法，他有一颗法利赛人的心。</w:t>
      </w:r>
    </w:p>
    <w:p w14:paraId="47BFDD75">
      <w:pPr>
        <w:rPr>
          <w:rFonts w:hint="eastAsia"/>
          <w:sz w:val="30"/>
          <w:szCs w:val="30"/>
          <w:u w:val="none"/>
        </w:rPr>
      </w:pPr>
    </w:p>
    <w:p w14:paraId="1F96F5AC">
      <w:pPr>
        <w:rPr>
          <w:rFonts w:hint="eastAsia"/>
          <w:sz w:val="30"/>
          <w:szCs w:val="30"/>
          <w:u w:val="none"/>
        </w:rPr>
      </w:pPr>
      <w:r>
        <w:rPr>
          <w:rFonts w:hint="eastAsia"/>
          <w:sz w:val="30"/>
          <w:szCs w:val="30"/>
          <w:u w:val="none"/>
        </w:rPr>
        <w:t>See, the hypocrite will often times divert attention from his own wickedness by pointing to something less sinful in another person.</w:t>
      </w:r>
    </w:p>
    <w:p w14:paraId="02521E48">
      <w:pPr>
        <w:rPr>
          <w:rFonts w:hint="eastAsia"/>
          <w:sz w:val="30"/>
          <w:szCs w:val="30"/>
          <w:u w:val="none"/>
        </w:rPr>
      </w:pPr>
      <w:r>
        <w:rPr>
          <w:rFonts w:hint="eastAsia"/>
          <w:sz w:val="30"/>
          <w:szCs w:val="30"/>
          <w:u w:val="none"/>
        </w:rPr>
        <w:t>你看，伪善者常常会通过指出别人身上不那么罪恶的事情，来转移人们对他自己邪恶的注意力。</w:t>
      </w:r>
    </w:p>
    <w:p w14:paraId="008BB884">
      <w:pPr>
        <w:rPr>
          <w:rFonts w:hint="eastAsia"/>
          <w:sz w:val="30"/>
          <w:szCs w:val="30"/>
          <w:u w:val="none"/>
        </w:rPr>
      </w:pPr>
    </w:p>
    <w:p w14:paraId="51BAFF8C">
      <w:pPr>
        <w:rPr>
          <w:rFonts w:hint="eastAsia"/>
          <w:sz w:val="30"/>
          <w:szCs w:val="30"/>
          <w:u w:val="none"/>
        </w:rPr>
      </w:pPr>
      <w:r>
        <w:rPr>
          <w:rFonts w:hint="eastAsia"/>
          <w:sz w:val="30"/>
          <w:szCs w:val="30"/>
          <w:u w:val="none"/>
        </w:rPr>
        <w:t>And the apostle is saying, that is precisely what is happening among outwardly moral people who bring great condemnation towards gross immoral behavior and yet do not reckon with their own sin before God.</w:t>
      </w:r>
    </w:p>
    <w:p w14:paraId="67E95E1D">
      <w:pPr>
        <w:rPr>
          <w:rFonts w:hint="eastAsia"/>
          <w:sz w:val="30"/>
          <w:szCs w:val="30"/>
          <w:u w:val="none"/>
        </w:rPr>
      </w:pPr>
      <w:r>
        <w:rPr>
          <w:rFonts w:hint="eastAsia"/>
          <w:sz w:val="30"/>
          <w:szCs w:val="30"/>
          <w:u w:val="none"/>
        </w:rPr>
        <w:t>使徒在说，这正是那些外表道德的人中间发生的事情，他们对严重的不道德行为大加谴责，却不 reckoning with their own sin before God。</w:t>
      </w:r>
    </w:p>
    <w:p w14:paraId="64F00CBB">
      <w:pPr>
        <w:rPr>
          <w:rFonts w:hint="eastAsia"/>
          <w:sz w:val="30"/>
          <w:szCs w:val="30"/>
          <w:u w:val="none"/>
        </w:rPr>
      </w:pPr>
    </w:p>
    <w:p w14:paraId="27478BB1">
      <w:pPr>
        <w:rPr>
          <w:rFonts w:hint="eastAsia"/>
          <w:sz w:val="30"/>
          <w:szCs w:val="30"/>
          <w:u w:val="none"/>
        </w:rPr>
      </w:pPr>
      <w:r>
        <w:rPr>
          <w:rFonts w:hint="eastAsia"/>
          <w:sz w:val="30"/>
          <w:szCs w:val="30"/>
          <w:u w:val="none"/>
        </w:rPr>
        <w:t>A friend of mine just a week or so ago, told be a very sad story about a minister in another denomination in another country, who just a few years ago, ten years ago, had become very exercised about a particular sin, and he brought a resolution to the General Assembly of that denomination and he was vehement and adamant that that resolution be passed against this particular sin.</w:t>
      </w:r>
    </w:p>
    <w:p w14:paraId="5D496FD8">
      <w:pPr>
        <w:rPr>
          <w:rFonts w:hint="eastAsia"/>
          <w:sz w:val="30"/>
          <w:szCs w:val="30"/>
          <w:u w:val="none"/>
        </w:rPr>
      </w:pPr>
      <w:r>
        <w:rPr>
          <w:rFonts w:hint="eastAsia"/>
          <w:sz w:val="30"/>
          <w:szCs w:val="30"/>
          <w:u w:val="none"/>
        </w:rPr>
        <w:t>大约一周前，我的一个朋友给我讲了一个非常悲伤的故事，是关于另一个国家另一个教派的一位牧师，就在几年前，十年前，他对一种特定的罪感到非常激动，他向那个教派的大会提交了一项决议，他激烈而坚决地要求通过那项决议来反对这种特定的罪。</w:t>
      </w:r>
    </w:p>
    <w:p w14:paraId="2B26C137">
      <w:pPr>
        <w:rPr>
          <w:rFonts w:hint="eastAsia"/>
          <w:sz w:val="30"/>
          <w:szCs w:val="30"/>
          <w:u w:val="none"/>
        </w:rPr>
      </w:pPr>
    </w:p>
    <w:p w14:paraId="401998B4">
      <w:pPr>
        <w:rPr>
          <w:rFonts w:hint="eastAsia"/>
          <w:sz w:val="30"/>
          <w:szCs w:val="30"/>
          <w:u w:val="none"/>
        </w:rPr>
      </w:pPr>
      <w:r>
        <w:rPr>
          <w:rFonts w:hint="eastAsia"/>
          <w:sz w:val="30"/>
          <w:szCs w:val="30"/>
          <w:u w:val="none"/>
        </w:rPr>
        <w:t>It was a relatively peripheral thing.</w:t>
      </w:r>
    </w:p>
    <w:p w14:paraId="17A0F1B4">
      <w:pPr>
        <w:rPr>
          <w:rFonts w:hint="eastAsia"/>
          <w:sz w:val="30"/>
          <w:szCs w:val="30"/>
          <w:u w:val="none"/>
        </w:rPr>
      </w:pPr>
      <w:r>
        <w:rPr>
          <w:rFonts w:hint="eastAsia"/>
          <w:sz w:val="30"/>
          <w:szCs w:val="30"/>
          <w:u w:val="none"/>
        </w:rPr>
        <w:t>那是一件相对边缘的事情。</w:t>
      </w:r>
    </w:p>
    <w:p w14:paraId="183C5151">
      <w:pPr>
        <w:rPr>
          <w:rFonts w:hint="eastAsia"/>
          <w:sz w:val="30"/>
          <w:szCs w:val="30"/>
          <w:u w:val="none"/>
        </w:rPr>
      </w:pPr>
    </w:p>
    <w:p w14:paraId="2DC4ED27">
      <w:pPr>
        <w:rPr>
          <w:rFonts w:hint="eastAsia"/>
          <w:sz w:val="30"/>
          <w:szCs w:val="30"/>
          <w:u w:val="none"/>
        </w:rPr>
      </w:pPr>
      <w:r>
        <w:rPr>
          <w:rFonts w:hint="eastAsia"/>
          <w:sz w:val="30"/>
          <w:szCs w:val="30"/>
          <w:u w:val="none"/>
        </w:rPr>
        <w:t>He was exercised about it, and he was angered about it when the General Assembly would not pass his particular resolution.</w:t>
      </w:r>
    </w:p>
    <w:p w14:paraId="6FE19732">
      <w:pPr>
        <w:rPr>
          <w:rFonts w:hint="eastAsia"/>
          <w:sz w:val="30"/>
          <w:szCs w:val="30"/>
          <w:u w:val="none"/>
        </w:rPr>
      </w:pPr>
      <w:r>
        <w:rPr>
          <w:rFonts w:hint="eastAsia"/>
          <w:sz w:val="30"/>
          <w:szCs w:val="30"/>
          <w:u w:val="none"/>
        </w:rPr>
        <w:t>他为此感到激动，当大会不通过他的特定决议时，他感到愤怒。</w:t>
      </w:r>
    </w:p>
    <w:p w14:paraId="51EA9415">
      <w:pPr>
        <w:rPr>
          <w:rFonts w:hint="eastAsia"/>
          <w:sz w:val="30"/>
          <w:szCs w:val="30"/>
          <w:u w:val="none"/>
        </w:rPr>
      </w:pPr>
    </w:p>
    <w:p w14:paraId="52515C72">
      <w:pPr>
        <w:rPr>
          <w:rFonts w:hint="eastAsia"/>
          <w:sz w:val="30"/>
          <w:szCs w:val="30"/>
          <w:u w:val="none"/>
        </w:rPr>
      </w:pPr>
      <w:r>
        <w:rPr>
          <w:rFonts w:hint="eastAsia"/>
          <w:sz w:val="30"/>
          <w:szCs w:val="30"/>
          <w:u w:val="none"/>
        </w:rPr>
        <w:t>He accused them of unfaithfulness.</w:t>
      </w:r>
    </w:p>
    <w:p w14:paraId="5DF59665">
      <w:pPr>
        <w:rPr>
          <w:rFonts w:hint="eastAsia"/>
          <w:sz w:val="30"/>
          <w:szCs w:val="30"/>
          <w:u w:val="none"/>
        </w:rPr>
      </w:pPr>
      <w:r>
        <w:rPr>
          <w:rFonts w:hint="eastAsia"/>
          <w:sz w:val="30"/>
          <w:szCs w:val="30"/>
          <w:u w:val="none"/>
        </w:rPr>
        <w:t>他指责他们不忠。</w:t>
      </w:r>
    </w:p>
    <w:p w14:paraId="22A14219">
      <w:pPr>
        <w:rPr>
          <w:rFonts w:hint="eastAsia"/>
          <w:sz w:val="30"/>
          <w:szCs w:val="30"/>
          <w:u w:val="none"/>
        </w:rPr>
      </w:pPr>
    </w:p>
    <w:p w14:paraId="16B99EE8">
      <w:pPr>
        <w:rPr>
          <w:rFonts w:hint="eastAsia"/>
          <w:sz w:val="30"/>
          <w:szCs w:val="30"/>
          <w:u w:val="none"/>
        </w:rPr>
      </w:pPr>
      <w:r>
        <w:rPr>
          <w:rFonts w:hint="eastAsia"/>
          <w:sz w:val="30"/>
          <w:szCs w:val="30"/>
          <w:u w:val="none"/>
        </w:rPr>
        <w:t>It was discovered just a few years later, that he was absolutely overwhelmed during this period of time by homosexual pornography and later entered into a homosexual relationship, he has renounced the faith, he is now the leading gay rights activist in his country.</w:t>
      </w:r>
    </w:p>
    <w:p w14:paraId="230CBC31">
      <w:pPr>
        <w:rPr>
          <w:rFonts w:hint="eastAsia"/>
          <w:sz w:val="30"/>
          <w:szCs w:val="30"/>
          <w:u w:val="none"/>
        </w:rPr>
      </w:pPr>
      <w:r>
        <w:rPr>
          <w:rFonts w:hint="eastAsia"/>
          <w:sz w:val="30"/>
          <w:szCs w:val="30"/>
          <w:u w:val="none"/>
        </w:rPr>
        <w:t>几年后才发现，在这段时间里，他完全被同性恋色情作品所淹没，后来还进入了一段同性恋关系，他已经放弃了信仰，现在是他国家里主要的同性恋权利活动家。</w:t>
      </w:r>
    </w:p>
    <w:p w14:paraId="2A03448B">
      <w:pPr>
        <w:rPr>
          <w:rFonts w:hint="eastAsia"/>
          <w:sz w:val="30"/>
          <w:szCs w:val="30"/>
          <w:u w:val="none"/>
        </w:rPr>
      </w:pPr>
    </w:p>
    <w:p w14:paraId="5DAF290E">
      <w:pPr>
        <w:rPr>
          <w:rFonts w:hint="eastAsia"/>
          <w:sz w:val="30"/>
          <w:szCs w:val="30"/>
          <w:u w:val="none"/>
        </w:rPr>
      </w:pPr>
      <w:r>
        <w:rPr>
          <w:rFonts w:hint="eastAsia"/>
          <w:sz w:val="30"/>
          <w:szCs w:val="30"/>
          <w:u w:val="none"/>
        </w:rPr>
        <w:t>And suddenly his actions and his attitudes had a new light shined on them.</w:t>
      </w:r>
    </w:p>
    <w:p w14:paraId="2F5C92EC">
      <w:pPr>
        <w:rPr>
          <w:rFonts w:hint="eastAsia"/>
          <w:sz w:val="30"/>
          <w:szCs w:val="30"/>
          <w:u w:val="none"/>
        </w:rPr>
      </w:pPr>
      <w:r>
        <w:rPr>
          <w:rFonts w:hint="eastAsia"/>
          <w:sz w:val="30"/>
          <w:szCs w:val="30"/>
          <w:u w:val="none"/>
        </w:rPr>
        <w:t>突然间，他的行为和态度被一道新的光照亮了。</w:t>
      </w:r>
    </w:p>
    <w:p w14:paraId="7D21E56C">
      <w:pPr>
        <w:rPr>
          <w:rFonts w:hint="eastAsia"/>
          <w:sz w:val="30"/>
          <w:szCs w:val="30"/>
          <w:u w:val="none"/>
        </w:rPr>
      </w:pPr>
    </w:p>
    <w:p w14:paraId="6CDBEAA0">
      <w:pPr>
        <w:rPr>
          <w:rFonts w:hint="eastAsia"/>
          <w:sz w:val="30"/>
          <w:szCs w:val="30"/>
          <w:u w:val="none"/>
        </w:rPr>
      </w:pPr>
      <w:r>
        <w:rPr>
          <w:rFonts w:hint="eastAsia"/>
          <w:sz w:val="30"/>
          <w:szCs w:val="30"/>
          <w:u w:val="none"/>
        </w:rPr>
        <w:t>He was wanting to focus everyone’s attention on another sin, while protecting himself from God’s searching judgment on his own heart.</w:t>
      </w:r>
    </w:p>
    <w:p w14:paraId="3BF202AB">
      <w:pPr>
        <w:rPr>
          <w:rFonts w:hint="eastAsia"/>
          <w:sz w:val="30"/>
          <w:szCs w:val="30"/>
          <w:u w:val="none"/>
        </w:rPr>
      </w:pPr>
      <w:r>
        <w:rPr>
          <w:rFonts w:hint="eastAsia"/>
          <w:sz w:val="30"/>
          <w:szCs w:val="30"/>
          <w:u w:val="none"/>
        </w:rPr>
        <w:t>他想要把所有人的注意力都集中在另一种罪上，同时保护自己免受神对他自己内心的鉴察审判。</w:t>
      </w:r>
    </w:p>
    <w:p w14:paraId="389D60A1">
      <w:pPr>
        <w:rPr>
          <w:rFonts w:hint="eastAsia"/>
          <w:sz w:val="30"/>
          <w:szCs w:val="30"/>
          <w:u w:val="none"/>
        </w:rPr>
      </w:pPr>
    </w:p>
    <w:p w14:paraId="48D6158A">
      <w:pPr>
        <w:rPr>
          <w:rFonts w:hint="eastAsia"/>
          <w:sz w:val="30"/>
          <w:szCs w:val="30"/>
          <w:u w:val="none"/>
        </w:rPr>
      </w:pPr>
      <w:r>
        <w:rPr>
          <w:rFonts w:hint="eastAsia"/>
          <w:sz w:val="30"/>
          <w:szCs w:val="30"/>
          <w:u w:val="none"/>
        </w:rPr>
        <w:t>And my friends, are there many among us, is there any among us today, who has never, ever engaged in that kind of behavior?</w:t>
      </w:r>
    </w:p>
    <w:p w14:paraId="7A7A14B6">
      <w:pPr>
        <w:rPr>
          <w:rFonts w:hint="eastAsia"/>
          <w:sz w:val="30"/>
          <w:szCs w:val="30"/>
          <w:u w:val="none"/>
        </w:rPr>
      </w:pPr>
      <w:r>
        <w:rPr>
          <w:rFonts w:hint="eastAsia"/>
          <w:sz w:val="30"/>
          <w:szCs w:val="30"/>
          <w:u w:val="none"/>
        </w:rPr>
        <w:t>朋友们，我们中间有许多人，今天我们中间有任何人，是从来没有从事过那种行为的吗？</w:t>
      </w:r>
    </w:p>
    <w:p w14:paraId="1613FFD6">
      <w:pPr>
        <w:rPr>
          <w:rFonts w:hint="eastAsia"/>
          <w:sz w:val="30"/>
          <w:szCs w:val="30"/>
          <w:u w:val="none"/>
        </w:rPr>
      </w:pPr>
    </w:p>
    <w:p w14:paraId="42662F62">
      <w:pPr>
        <w:rPr>
          <w:rFonts w:hint="eastAsia"/>
          <w:sz w:val="30"/>
          <w:szCs w:val="30"/>
          <w:u w:val="none"/>
        </w:rPr>
      </w:pPr>
      <w:r>
        <w:rPr>
          <w:rFonts w:hint="eastAsia"/>
          <w:sz w:val="30"/>
          <w:szCs w:val="30"/>
          <w:u w:val="none"/>
        </w:rPr>
        <w:t>And then there is of course, there is we might call corresponding hypocrisy.</w:t>
      </w:r>
    </w:p>
    <w:p w14:paraId="7F301353">
      <w:pPr>
        <w:rPr>
          <w:rFonts w:hint="eastAsia"/>
          <w:sz w:val="30"/>
          <w:szCs w:val="30"/>
          <w:u w:val="none"/>
        </w:rPr>
      </w:pPr>
      <w:r>
        <w:rPr>
          <w:rFonts w:hint="eastAsia"/>
          <w:sz w:val="30"/>
          <w:szCs w:val="30"/>
          <w:u w:val="none"/>
        </w:rPr>
        <w:t>然后当然还有，我们可以称之为相应的伪善。</w:t>
      </w:r>
    </w:p>
    <w:p w14:paraId="6F36DC21">
      <w:pPr>
        <w:rPr>
          <w:rFonts w:hint="eastAsia"/>
          <w:sz w:val="30"/>
          <w:szCs w:val="30"/>
          <w:u w:val="none"/>
        </w:rPr>
      </w:pPr>
    </w:p>
    <w:p w14:paraId="5225A6FC">
      <w:pPr>
        <w:rPr>
          <w:rFonts w:hint="eastAsia"/>
          <w:sz w:val="30"/>
          <w:szCs w:val="30"/>
          <w:u w:val="none"/>
        </w:rPr>
      </w:pPr>
      <w:r>
        <w:rPr>
          <w:rFonts w:hint="eastAsia"/>
          <w:sz w:val="30"/>
          <w:szCs w:val="30"/>
          <w:u w:val="none"/>
        </w:rPr>
        <w:t>It is not just diverting attention to lesser things.</w:t>
      </w:r>
    </w:p>
    <w:p w14:paraId="584D2368">
      <w:pPr>
        <w:rPr>
          <w:rFonts w:hint="eastAsia"/>
          <w:sz w:val="30"/>
          <w:szCs w:val="30"/>
          <w:u w:val="none"/>
        </w:rPr>
      </w:pPr>
      <w:r>
        <w:rPr>
          <w:rFonts w:hint="eastAsia"/>
          <w:sz w:val="30"/>
          <w:szCs w:val="30"/>
          <w:u w:val="none"/>
        </w:rPr>
        <w:t>这不仅仅是把注意力转移到次要的事情上。</w:t>
      </w:r>
    </w:p>
    <w:p w14:paraId="58890813">
      <w:pPr>
        <w:rPr>
          <w:rFonts w:hint="eastAsia"/>
          <w:sz w:val="30"/>
          <w:szCs w:val="30"/>
          <w:u w:val="none"/>
        </w:rPr>
      </w:pPr>
    </w:p>
    <w:p w14:paraId="4DB58048">
      <w:pPr>
        <w:rPr>
          <w:rFonts w:hint="eastAsia"/>
          <w:sz w:val="30"/>
          <w:szCs w:val="30"/>
          <w:u w:val="none"/>
        </w:rPr>
      </w:pPr>
      <w:r>
        <w:rPr>
          <w:rFonts w:hint="eastAsia"/>
          <w:sz w:val="30"/>
          <w:szCs w:val="30"/>
          <w:u w:val="none"/>
        </w:rPr>
        <w:t>Sometimes we are doing the very things that we are condemning in others.</w:t>
      </w:r>
    </w:p>
    <w:p w14:paraId="25EA957C">
      <w:pPr>
        <w:rPr>
          <w:rFonts w:hint="eastAsia"/>
          <w:sz w:val="30"/>
          <w:szCs w:val="30"/>
          <w:u w:val="none"/>
        </w:rPr>
      </w:pPr>
      <w:r>
        <w:rPr>
          <w:rFonts w:hint="eastAsia"/>
          <w:sz w:val="30"/>
          <w:szCs w:val="30"/>
          <w:u w:val="none"/>
        </w:rPr>
        <w:t>有时候我们做的正是我们在别人身上谴责的事情。</w:t>
      </w:r>
    </w:p>
    <w:p w14:paraId="52A7F844">
      <w:pPr>
        <w:rPr>
          <w:rFonts w:hint="eastAsia"/>
          <w:sz w:val="30"/>
          <w:szCs w:val="30"/>
          <w:u w:val="none"/>
        </w:rPr>
      </w:pPr>
    </w:p>
    <w:p w14:paraId="62B40C30">
      <w:pPr>
        <w:rPr>
          <w:rFonts w:hint="eastAsia"/>
          <w:sz w:val="30"/>
          <w:szCs w:val="30"/>
          <w:u w:val="none"/>
        </w:rPr>
      </w:pPr>
      <w:r>
        <w:rPr>
          <w:rFonts w:hint="eastAsia"/>
          <w:sz w:val="30"/>
          <w:szCs w:val="30"/>
          <w:u w:val="none"/>
        </w:rPr>
        <w:t>We become very exercised about crimes in others, when we ourselves are doing the same thing.</w:t>
      </w:r>
    </w:p>
    <w:p w14:paraId="6D4A77D1">
      <w:pPr>
        <w:rPr>
          <w:rFonts w:hint="eastAsia"/>
          <w:sz w:val="30"/>
          <w:szCs w:val="30"/>
          <w:u w:val="none"/>
        </w:rPr>
      </w:pPr>
      <w:r>
        <w:rPr>
          <w:rFonts w:hint="eastAsia"/>
          <w:sz w:val="30"/>
          <w:szCs w:val="30"/>
          <w:u w:val="none"/>
        </w:rPr>
        <w:t>当我们自己也在做同样的事情时，我们却对别人的罪行感到非常激动。</w:t>
      </w:r>
    </w:p>
    <w:p w14:paraId="50133943">
      <w:pPr>
        <w:rPr>
          <w:rFonts w:hint="eastAsia"/>
          <w:sz w:val="30"/>
          <w:szCs w:val="30"/>
          <w:u w:val="none"/>
        </w:rPr>
      </w:pPr>
    </w:p>
    <w:p w14:paraId="4C0D595F">
      <w:pPr>
        <w:rPr>
          <w:rFonts w:hint="eastAsia"/>
          <w:sz w:val="30"/>
          <w:szCs w:val="30"/>
          <w:u w:val="none"/>
        </w:rPr>
      </w:pPr>
      <w:r>
        <w:rPr>
          <w:rFonts w:hint="eastAsia"/>
          <w:sz w:val="30"/>
          <w:szCs w:val="30"/>
          <w:u w:val="none"/>
        </w:rPr>
        <w:t>You know, it is just possible that when Jesus is confronting the Pharisees who have confronted the woman in adultery, in John 8, that when he says, that you who are without sin cast the first stone.</w:t>
      </w:r>
    </w:p>
    <w:p w14:paraId="3F2A31D0">
      <w:pPr>
        <w:rPr>
          <w:rFonts w:hint="eastAsia"/>
          <w:sz w:val="30"/>
          <w:szCs w:val="30"/>
          <w:u w:val="none"/>
        </w:rPr>
      </w:pPr>
      <w:r>
        <w:rPr>
          <w:rFonts w:hint="eastAsia"/>
          <w:sz w:val="30"/>
          <w:szCs w:val="30"/>
          <w:u w:val="none"/>
        </w:rPr>
        <w:t>你知道，当耶稣在约翰福音8章面对那些 confront the woman in adultery 的法利赛人时，当祂说，你们中间谁是没有罪的，就可以先拿石头打她。</w:t>
      </w:r>
    </w:p>
    <w:p w14:paraId="57487413">
      <w:pPr>
        <w:rPr>
          <w:rFonts w:hint="eastAsia"/>
          <w:sz w:val="30"/>
          <w:szCs w:val="30"/>
          <w:u w:val="none"/>
        </w:rPr>
      </w:pPr>
    </w:p>
    <w:p w14:paraId="6C4A2963">
      <w:pPr>
        <w:rPr>
          <w:rFonts w:hint="eastAsia"/>
          <w:sz w:val="30"/>
          <w:szCs w:val="30"/>
          <w:u w:val="none"/>
        </w:rPr>
      </w:pPr>
      <w:r>
        <w:rPr>
          <w:rFonts w:hint="eastAsia"/>
          <w:sz w:val="30"/>
          <w:szCs w:val="30"/>
          <w:u w:val="none"/>
        </w:rPr>
        <w:t>It is just possible that he is not simply saying, that those of you who are generically without sin, cast the first stone.</w:t>
      </w:r>
    </w:p>
    <w:p w14:paraId="38B34AFC">
      <w:pPr>
        <w:rPr>
          <w:rFonts w:hint="eastAsia"/>
          <w:sz w:val="30"/>
          <w:szCs w:val="30"/>
          <w:u w:val="none"/>
        </w:rPr>
      </w:pPr>
      <w:r>
        <w:rPr>
          <w:rFonts w:hint="eastAsia"/>
          <w:sz w:val="30"/>
          <w:szCs w:val="30"/>
          <w:u w:val="none"/>
        </w:rPr>
        <w:t>很可能祂不只是在说，你们中间那些笼统地没有罪的人，就可以先拿石头打她。</w:t>
      </w:r>
    </w:p>
    <w:p w14:paraId="56D61DCD">
      <w:pPr>
        <w:rPr>
          <w:rFonts w:hint="eastAsia"/>
          <w:sz w:val="30"/>
          <w:szCs w:val="30"/>
          <w:u w:val="none"/>
        </w:rPr>
      </w:pPr>
    </w:p>
    <w:p w14:paraId="4BD68F37">
      <w:pPr>
        <w:rPr>
          <w:rFonts w:hint="eastAsia"/>
          <w:sz w:val="30"/>
          <w:szCs w:val="30"/>
          <w:u w:val="none"/>
        </w:rPr>
      </w:pPr>
      <w:r>
        <w:rPr>
          <w:rFonts w:hint="eastAsia"/>
          <w:sz w:val="30"/>
          <w:szCs w:val="30"/>
          <w:u w:val="none"/>
        </w:rPr>
        <w:t>It is possible that Jesus is saying, that those of you Pharisees who are not guilty of the sin of adultery, you cast the first stone against her.</w:t>
      </w:r>
    </w:p>
    <w:p w14:paraId="1A826995">
      <w:pPr>
        <w:rPr>
          <w:rFonts w:hint="eastAsia"/>
          <w:sz w:val="30"/>
          <w:szCs w:val="30"/>
          <w:u w:val="none"/>
        </w:rPr>
      </w:pPr>
      <w:r>
        <w:rPr>
          <w:rFonts w:hint="eastAsia"/>
          <w:sz w:val="30"/>
          <w:szCs w:val="30"/>
          <w:u w:val="none"/>
        </w:rPr>
        <w:t>很可能耶稣是在说，你们这些法利赛人中没有犯奸淫罪的，就可以先拿石头打她。</w:t>
      </w:r>
    </w:p>
    <w:p w14:paraId="484FF09B">
      <w:pPr>
        <w:rPr>
          <w:rFonts w:hint="eastAsia"/>
          <w:sz w:val="30"/>
          <w:szCs w:val="30"/>
          <w:u w:val="none"/>
        </w:rPr>
      </w:pPr>
    </w:p>
    <w:p w14:paraId="08D280C2">
      <w:pPr>
        <w:rPr>
          <w:rFonts w:hint="eastAsia"/>
          <w:sz w:val="30"/>
          <w:szCs w:val="30"/>
          <w:u w:val="none"/>
        </w:rPr>
      </w:pPr>
      <w:r>
        <w:rPr>
          <w:rFonts w:hint="eastAsia"/>
          <w:sz w:val="30"/>
          <w:szCs w:val="30"/>
          <w:u w:val="none"/>
        </w:rPr>
        <w:t>It is possible that Jesus is bringing that precise charge against the Pharisees.</w:t>
      </w:r>
    </w:p>
    <w:p w14:paraId="139BA50D">
      <w:pPr>
        <w:rPr>
          <w:rFonts w:hint="eastAsia"/>
          <w:sz w:val="30"/>
          <w:szCs w:val="30"/>
          <w:u w:val="none"/>
        </w:rPr>
      </w:pPr>
      <w:r>
        <w:rPr>
          <w:rFonts w:hint="eastAsia"/>
          <w:sz w:val="30"/>
          <w:szCs w:val="30"/>
          <w:u w:val="none"/>
        </w:rPr>
        <w:t>很可能耶稣正在对法利赛人提出那个精确的指控。</w:t>
      </w:r>
    </w:p>
    <w:p w14:paraId="3406C470">
      <w:pPr>
        <w:rPr>
          <w:rFonts w:hint="eastAsia"/>
          <w:sz w:val="30"/>
          <w:szCs w:val="30"/>
          <w:u w:val="none"/>
        </w:rPr>
      </w:pPr>
    </w:p>
    <w:p w14:paraId="2EE36DDC">
      <w:pPr>
        <w:rPr>
          <w:rFonts w:hint="eastAsia"/>
          <w:sz w:val="30"/>
          <w:szCs w:val="30"/>
          <w:u w:val="none"/>
        </w:rPr>
      </w:pPr>
      <w:r>
        <w:rPr>
          <w:rFonts w:hint="eastAsia"/>
          <w:sz w:val="30"/>
          <w:szCs w:val="30"/>
          <w:u w:val="none"/>
        </w:rPr>
        <w:t>That they are exercised about a sin in a woman of which they themselves are guilty.</w:t>
      </w:r>
    </w:p>
    <w:p w14:paraId="63ABF943">
      <w:pPr>
        <w:rPr>
          <w:rFonts w:hint="eastAsia"/>
          <w:sz w:val="30"/>
          <w:szCs w:val="30"/>
          <w:u w:val="none"/>
        </w:rPr>
      </w:pPr>
      <w:r>
        <w:rPr>
          <w:rFonts w:hint="eastAsia"/>
          <w:sz w:val="30"/>
          <w:szCs w:val="30"/>
          <w:u w:val="none"/>
        </w:rPr>
        <w:t>他们对一个女人身上的罪感到激动，而他们自己也犯了同样的罪。</w:t>
      </w:r>
    </w:p>
    <w:p w14:paraId="1DB655C1">
      <w:pPr>
        <w:rPr>
          <w:rFonts w:hint="eastAsia"/>
          <w:sz w:val="30"/>
          <w:szCs w:val="30"/>
          <w:u w:val="none"/>
        </w:rPr>
      </w:pPr>
    </w:p>
    <w:p w14:paraId="3D4D22B1">
      <w:pPr>
        <w:rPr>
          <w:rFonts w:hint="eastAsia"/>
          <w:sz w:val="30"/>
          <w:szCs w:val="30"/>
          <w:u w:val="none"/>
        </w:rPr>
      </w:pPr>
      <w:r>
        <w:rPr>
          <w:rFonts w:hint="eastAsia"/>
          <w:sz w:val="30"/>
          <w:szCs w:val="30"/>
          <w:u w:val="none"/>
        </w:rPr>
        <w:t>Certainly, we have seen something of that in our own national experience.</w:t>
      </w:r>
    </w:p>
    <w:p w14:paraId="732341DA">
      <w:pPr>
        <w:rPr>
          <w:rFonts w:hint="eastAsia"/>
          <w:sz w:val="30"/>
          <w:szCs w:val="30"/>
          <w:u w:val="none"/>
        </w:rPr>
      </w:pPr>
      <w:r>
        <w:rPr>
          <w:rFonts w:hint="eastAsia"/>
          <w:sz w:val="30"/>
          <w:szCs w:val="30"/>
          <w:u w:val="none"/>
        </w:rPr>
        <w:t>当然，我们在我们自己的国家经历中也看到过类似的事情。</w:t>
      </w:r>
    </w:p>
    <w:p w14:paraId="2797F718">
      <w:pPr>
        <w:rPr>
          <w:rFonts w:hint="eastAsia"/>
          <w:sz w:val="30"/>
          <w:szCs w:val="30"/>
          <w:u w:val="none"/>
        </w:rPr>
      </w:pPr>
    </w:p>
    <w:p w14:paraId="2FAF2DFE">
      <w:pPr>
        <w:rPr>
          <w:rFonts w:hint="eastAsia"/>
          <w:sz w:val="30"/>
          <w:szCs w:val="30"/>
          <w:u w:val="none"/>
        </w:rPr>
      </w:pPr>
      <w:r>
        <w:rPr>
          <w:rFonts w:hint="eastAsia"/>
          <w:sz w:val="30"/>
          <w:szCs w:val="30"/>
          <w:u w:val="none"/>
        </w:rPr>
        <w:t>Without passing any judgment whatsoever on the moral or the political implications of a very sad event in our own nation’s history, let me take you back to the House impeachment inquiry as we were dealing with our President.</w:t>
      </w:r>
    </w:p>
    <w:p w14:paraId="743A07EB">
      <w:pPr>
        <w:rPr>
          <w:rFonts w:hint="eastAsia"/>
          <w:sz w:val="30"/>
          <w:szCs w:val="30"/>
          <w:u w:val="none"/>
        </w:rPr>
      </w:pPr>
      <w:r>
        <w:rPr>
          <w:rFonts w:hint="eastAsia"/>
          <w:sz w:val="30"/>
          <w:szCs w:val="30"/>
          <w:u w:val="none"/>
        </w:rPr>
        <w:t>在我们处理我们总统事件时，让我带你们回到众议院的弹劾调查，而我不会对我们国家历史上一个非常悲伤事件的道德或政治影响作任何判断。</w:t>
      </w:r>
    </w:p>
    <w:p w14:paraId="3CA7C610">
      <w:pPr>
        <w:rPr>
          <w:rFonts w:hint="eastAsia"/>
          <w:sz w:val="30"/>
          <w:szCs w:val="30"/>
          <w:u w:val="none"/>
        </w:rPr>
      </w:pPr>
    </w:p>
    <w:p w14:paraId="4FB4A778">
      <w:pPr>
        <w:rPr>
          <w:rFonts w:hint="eastAsia"/>
          <w:sz w:val="30"/>
          <w:szCs w:val="30"/>
          <w:u w:val="none"/>
        </w:rPr>
      </w:pPr>
      <w:r>
        <w:rPr>
          <w:rFonts w:hint="eastAsia"/>
          <w:sz w:val="30"/>
          <w:szCs w:val="30"/>
          <w:u w:val="none"/>
        </w:rPr>
        <w:t>One of the things that made people cynical, one of the things that undercut people’s trust in the process, whatever you think of that process, was that the chairman of the committee looking into these allegations, yes of perjury, but also of sexual misconduct, had also himself broken up a marriage years before.</w:t>
      </w:r>
    </w:p>
    <w:p w14:paraId="0D370AB7">
      <w:pPr>
        <w:rPr>
          <w:rFonts w:hint="eastAsia"/>
          <w:sz w:val="30"/>
          <w:szCs w:val="30"/>
          <w:u w:val="none"/>
        </w:rPr>
      </w:pPr>
      <w:r>
        <w:rPr>
          <w:rFonts w:hint="eastAsia"/>
          <w:sz w:val="30"/>
          <w:szCs w:val="30"/>
          <w:u w:val="none"/>
        </w:rPr>
        <w:t>让人们变得愤世嫉俗的一件事，削弱人们对这个过程信任的一件事，无论你对这个过程有何看法，就是调查这些指控的委员会主席，是的，指控涉及伪证，也涉及性行为不端，他自己也在多年前破坏了一桩婚姻。</w:t>
      </w:r>
    </w:p>
    <w:p w14:paraId="792301B9">
      <w:pPr>
        <w:rPr>
          <w:rFonts w:hint="eastAsia"/>
          <w:sz w:val="30"/>
          <w:szCs w:val="30"/>
          <w:u w:val="none"/>
        </w:rPr>
      </w:pPr>
    </w:p>
    <w:p w14:paraId="5AAB297E">
      <w:pPr>
        <w:rPr>
          <w:rFonts w:hint="eastAsia"/>
          <w:sz w:val="30"/>
          <w:szCs w:val="30"/>
          <w:u w:val="none"/>
        </w:rPr>
      </w:pPr>
      <w:r>
        <w:rPr>
          <w:rFonts w:hint="eastAsia"/>
          <w:sz w:val="30"/>
          <w:szCs w:val="30"/>
          <w:u w:val="none"/>
        </w:rPr>
        <w:t>And the speaker of the house, we came to know later on, was in that very time involved in an elicit affair with a woman who was not his wife, as was the man who would have become his successor.</w:t>
      </w:r>
    </w:p>
    <w:p w14:paraId="113B4D40">
      <w:pPr>
        <w:rPr>
          <w:rFonts w:hint="eastAsia"/>
          <w:sz w:val="30"/>
          <w:szCs w:val="30"/>
          <w:u w:val="none"/>
        </w:rPr>
      </w:pPr>
      <w:r>
        <w:rPr>
          <w:rFonts w:hint="eastAsia"/>
          <w:sz w:val="30"/>
          <w:szCs w:val="30"/>
          <w:u w:val="none"/>
        </w:rPr>
        <w:t>后来我们才知道，众议院议长，在那段时间正与一位不是他妻子的女人有不正当关系，同样，本应成为他继任者的人也是如此。</w:t>
      </w:r>
    </w:p>
    <w:p w14:paraId="06AFB531">
      <w:pPr>
        <w:rPr>
          <w:rFonts w:hint="eastAsia"/>
          <w:sz w:val="30"/>
          <w:szCs w:val="30"/>
          <w:u w:val="none"/>
        </w:rPr>
      </w:pPr>
    </w:p>
    <w:p w14:paraId="2D58EDA7">
      <w:pPr>
        <w:rPr>
          <w:rFonts w:hint="eastAsia"/>
          <w:sz w:val="30"/>
          <w:szCs w:val="30"/>
          <w:u w:val="none"/>
        </w:rPr>
      </w:pPr>
      <w:r>
        <w:rPr>
          <w:rFonts w:hint="eastAsia"/>
          <w:sz w:val="30"/>
          <w:szCs w:val="30"/>
          <w:u w:val="none"/>
        </w:rPr>
        <w:t>No wonder people were cynical.</w:t>
      </w:r>
    </w:p>
    <w:p w14:paraId="588EB125">
      <w:pPr>
        <w:rPr>
          <w:rFonts w:hint="eastAsia"/>
          <w:sz w:val="30"/>
          <w:szCs w:val="30"/>
          <w:u w:val="none"/>
        </w:rPr>
      </w:pPr>
      <w:r>
        <w:rPr>
          <w:rFonts w:hint="eastAsia"/>
          <w:sz w:val="30"/>
          <w:szCs w:val="30"/>
          <w:u w:val="none"/>
        </w:rPr>
        <w:t>难怪人们会愤世嫉俗。</w:t>
      </w:r>
    </w:p>
    <w:p w14:paraId="42EC884F">
      <w:pPr>
        <w:rPr>
          <w:rFonts w:hint="eastAsia"/>
          <w:sz w:val="30"/>
          <w:szCs w:val="30"/>
          <w:u w:val="none"/>
        </w:rPr>
      </w:pPr>
    </w:p>
    <w:p w14:paraId="4CFAA27A">
      <w:pPr>
        <w:rPr>
          <w:rFonts w:hint="eastAsia"/>
          <w:sz w:val="30"/>
          <w:szCs w:val="30"/>
          <w:u w:val="none"/>
        </w:rPr>
      </w:pPr>
      <w:r>
        <w:rPr>
          <w:rFonts w:hint="eastAsia"/>
          <w:sz w:val="30"/>
          <w:szCs w:val="30"/>
          <w:u w:val="none"/>
        </w:rPr>
        <w:t>And sometimes, we can bring judgment against the very thing which we ourselves are doing.</w:t>
      </w:r>
    </w:p>
    <w:p w14:paraId="470B4EA1">
      <w:pPr>
        <w:rPr>
          <w:rFonts w:hint="eastAsia"/>
          <w:sz w:val="30"/>
          <w:szCs w:val="30"/>
          <w:u w:val="none"/>
        </w:rPr>
      </w:pPr>
      <w:r>
        <w:rPr>
          <w:rFonts w:hint="eastAsia"/>
          <w:sz w:val="30"/>
          <w:szCs w:val="30"/>
          <w:u w:val="none"/>
        </w:rPr>
        <w:t>有时候，我们会对我们自己正在做的同一件事进行审判。</w:t>
      </w:r>
    </w:p>
    <w:p w14:paraId="798D2032">
      <w:pPr>
        <w:rPr>
          <w:rFonts w:hint="eastAsia"/>
          <w:sz w:val="30"/>
          <w:szCs w:val="30"/>
          <w:u w:val="none"/>
        </w:rPr>
      </w:pPr>
    </w:p>
    <w:p w14:paraId="7A77FD9E">
      <w:pPr>
        <w:rPr>
          <w:rFonts w:hint="eastAsia"/>
          <w:sz w:val="30"/>
          <w:szCs w:val="30"/>
          <w:u w:val="none"/>
        </w:rPr>
      </w:pPr>
      <w:r>
        <w:rPr>
          <w:rFonts w:hint="eastAsia"/>
          <w:sz w:val="30"/>
          <w:szCs w:val="30"/>
          <w:u w:val="none"/>
        </w:rPr>
        <w:t>And the apostle Paul is saying, my friends, apart from Christ, my friends who are respectable and upstanding and even church going but who have never, ever recognized that their sin deserves hell.</w:t>
      </w:r>
    </w:p>
    <w:p w14:paraId="668510EF">
      <w:pPr>
        <w:rPr>
          <w:rFonts w:hint="eastAsia"/>
          <w:sz w:val="30"/>
          <w:szCs w:val="30"/>
          <w:u w:val="none"/>
        </w:rPr>
      </w:pPr>
      <w:r>
        <w:rPr>
          <w:rFonts w:hint="eastAsia"/>
          <w:sz w:val="30"/>
          <w:szCs w:val="30"/>
          <w:u w:val="none"/>
        </w:rPr>
        <w:t>使徒保罗说，朋友们，在基督之外，我那些受人尊敬、正直、甚至常去教会的朋友们，但你们从未认识到你们的罪该下地狱。</w:t>
      </w:r>
    </w:p>
    <w:p w14:paraId="067EAEB6">
      <w:pPr>
        <w:rPr>
          <w:rFonts w:hint="eastAsia"/>
          <w:sz w:val="30"/>
          <w:szCs w:val="30"/>
          <w:u w:val="none"/>
        </w:rPr>
      </w:pPr>
    </w:p>
    <w:p w14:paraId="578D2093">
      <w:pPr>
        <w:rPr>
          <w:rFonts w:hint="eastAsia"/>
          <w:sz w:val="30"/>
          <w:szCs w:val="30"/>
          <w:u w:val="none"/>
        </w:rPr>
      </w:pPr>
      <w:r>
        <w:rPr>
          <w:rFonts w:hint="eastAsia"/>
          <w:sz w:val="30"/>
          <w:szCs w:val="30"/>
          <w:u w:val="none"/>
        </w:rPr>
        <w:t>And that only Christ has saved them, he is saying you are better, you are in no different situation from the most gross and deviant idolatrous sinner.</w:t>
      </w:r>
    </w:p>
    <w:p w14:paraId="5BB4378E">
      <w:pPr>
        <w:rPr>
          <w:rFonts w:hint="eastAsia"/>
          <w:sz w:val="30"/>
          <w:szCs w:val="30"/>
          <w:u w:val="none"/>
        </w:rPr>
      </w:pPr>
      <w:r>
        <w:rPr>
          <w:rFonts w:hint="eastAsia"/>
          <w:sz w:val="30"/>
          <w:szCs w:val="30"/>
          <w:u w:val="none"/>
        </w:rPr>
        <w:t>只有基督拯救了他们，他在说，你们更好，你们的处境与最严重、最不正常的拜偶像罪人毫无不同。</w:t>
      </w:r>
    </w:p>
    <w:p w14:paraId="2654AED3">
      <w:pPr>
        <w:rPr>
          <w:rFonts w:hint="eastAsia"/>
          <w:sz w:val="30"/>
          <w:szCs w:val="30"/>
          <w:u w:val="none"/>
        </w:rPr>
      </w:pPr>
    </w:p>
    <w:p w14:paraId="2AD218E2">
      <w:pPr>
        <w:rPr>
          <w:rFonts w:hint="eastAsia"/>
          <w:sz w:val="30"/>
          <w:szCs w:val="30"/>
          <w:u w:val="none"/>
        </w:rPr>
      </w:pPr>
      <w:r>
        <w:rPr>
          <w:rFonts w:hint="eastAsia"/>
          <w:sz w:val="30"/>
          <w:szCs w:val="30"/>
          <w:u w:val="none"/>
        </w:rPr>
        <w:t>Apart from Christ’s grace, you are in no different situation.</w:t>
      </w:r>
    </w:p>
    <w:p w14:paraId="4316E7D0">
      <w:pPr>
        <w:rPr>
          <w:rFonts w:hint="eastAsia"/>
          <w:sz w:val="30"/>
          <w:szCs w:val="30"/>
          <w:u w:val="none"/>
        </w:rPr>
      </w:pPr>
      <w:r>
        <w:rPr>
          <w:rFonts w:hint="eastAsia"/>
          <w:sz w:val="30"/>
          <w:szCs w:val="30"/>
          <w:u w:val="none"/>
        </w:rPr>
        <w:t>若没有基督的恩典，你们的处境毫无不同。</w:t>
      </w:r>
    </w:p>
    <w:p w14:paraId="3E370286">
      <w:pPr>
        <w:rPr>
          <w:rFonts w:hint="eastAsia"/>
          <w:sz w:val="30"/>
          <w:szCs w:val="30"/>
          <w:u w:val="none"/>
        </w:rPr>
      </w:pPr>
    </w:p>
    <w:p w14:paraId="5A021457">
      <w:pPr>
        <w:rPr>
          <w:rFonts w:hint="eastAsia"/>
          <w:sz w:val="30"/>
          <w:szCs w:val="30"/>
          <w:u w:val="none"/>
        </w:rPr>
      </w:pPr>
      <w:r>
        <w:rPr>
          <w:rFonts w:hint="eastAsia"/>
          <w:sz w:val="30"/>
          <w:szCs w:val="30"/>
          <w:u w:val="none"/>
        </w:rPr>
        <w:t>For you pass judgment on others, and your very judgment condemns yourself, because you are guilty of the same kind of sin.</w:t>
      </w:r>
    </w:p>
    <w:p w14:paraId="7C51D3FD">
      <w:pPr>
        <w:rPr>
          <w:rFonts w:hint="eastAsia"/>
          <w:sz w:val="30"/>
          <w:szCs w:val="30"/>
          <w:u w:val="none"/>
        </w:rPr>
      </w:pPr>
      <w:r>
        <w:rPr>
          <w:rFonts w:hint="eastAsia"/>
          <w:sz w:val="30"/>
          <w:szCs w:val="30"/>
          <w:u w:val="none"/>
        </w:rPr>
        <w:t>因为你论断别人，你的论断本身就定了你的罪，因为你也犯了同类的罪。</w:t>
      </w:r>
    </w:p>
    <w:p w14:paraId="776FAB32">
      <w:pPr>
        <w:rPr>
          <w:rFonts w:hint="eastAsia"/>
          <w:sz w:val="30"/>
          <w:szCs w:val="30"/>
          <w:u w:val="none"/>
        </w:rPr>
      </w:pPr>
    </w:p>
    <w:p w14:paraId="7D5B822E">
      <w:pPr>
        <w:rPr>
          <w:rFonts w:hint="eastAsia"/>
          <w:sz w:val="30"/>
          <w:szCs w:val="30"/>
          <w:u w:val="none"/>
        </w:rPr>
      </w:pPr>
      <w:r>
        <w:rPr>
          <w:rFonts w:hint="eastAsia"/>
          <w:sz w:val="30"/>
          <w:szCs w:val="30"/>
          <w:u w:val="none"/>
        </w:rPr>
        <w:t>It may be different in its specifics, but it is the same in particular because all sin flows from idolatry.</w:t>
      </w:r>
    </w:p>
    <w:p w14:paraId="7EC546E7">
      <w:pPr>
        <w:rPr>
          <w:rFonts w:hint="eastAsia"/>
          <w:sz w:val="30"/>
          <w:szCs w:val="30"/>
          <w:u w:val="none"/>
        </w:rPr>
      </w:pPr>
      <w:r>
        <w:rPr>
          <w:rFonts w:hint="eastAsia"/>
          <w:sz w:val="30"/>
          <w:szCs w:val="30"/>
          <w:u w:val="none"/>
        </w:rPr>
        <w:t>具体细节可能不同，但本质上是相同的，因为所有的罪都源于偶像崇拜。</w:t>
      </w:r>
    </w:p>
    <w:p w14:paraId="5279F0BC">
      <w:pPr>
        <w:rPr>
          <w:rFonts w:hint="eastAsia"/>
          <w:sz w:val="30"/>
          <w:szCs w:val="30"/>
          <w:u w:val="none"/>
        </w:rPr>
      </w:pPr>
    </w:p>
    <w:p w14:paraId="067DD4CB">
      <w:pPr>
        <w:rPr>
          <w:rFonts w:hint="eastAsia"/>
          <w:sz w:val="30"/>
          <w:szCs w:val="30"/>
          <w:u w:val="none"/>
        </w:rPr>
      </w:pPr>
      <w:r>
        <w:rPr>
          <w:rFonts w:hint="eastAsia"/>
          <w:sz w:val="30"/>
          <w:szCs w:val="30"/>
          <w:u w:val="none"/>
        </w:rPr>
        <w:t>And therefore you are without excuse.</w:t>
      </w:r>
    </w:p>
    <w:p w14:paraId="00EED73B">
      <w:pPr>
        <w:rPr>
          <w:rFonts w:hint="eastAsia"/>
          <w:sz w:val="30"/>
          <w:szCs w:val="30"/>
          <w:u w:val="none"/>
        </w:rPr>
      </w:pPr>
      <w:r>
        <w:rPr>
          <w:rFonts w:hint="eastAsia"/>
          <w:sz w:val="30"/>
          <w:szCs w:val="30"/>
          <w:u w:val="none"/>
        </w:rPr>
        <w:t>因此你是无可推诿的。</w:t>
      </w:r>
    </w:p>
    <w:p w14:paraId="74EDB6CD">
      <w:pPr>
        <w:rPr>
          <w:rFonts w:hint="eastAsia"/>
          <w:sz w:val="30"/>
          <w:szCs w:val="30"/>
          <w:u w:val="none"/>
        </w:rPr>
      </w:pPr>
    </w:p>
    <w:p w14:paraId="0B5BF6F5">
      <w:pPr>
        <w:rPr>
          <w:rFonts w:hint="eastAsia"/>
          <w:sz w:val="30"/>
          <w:szCs w:val="30"/>
          <w:u w:val="none"/>
        </w:rPr>
      </w:pPr>
      <w:r>
        <w:rPr>
          <w:rFonts w:hint="eastAsia"/>
          <w:sz w:val="30"/>
          <w:szCs w:val="30"/>
          <w:u w:val="none"/>
        </w:rPr>
        <w:t>Paul, by the way, is not arguing that judgment of other people or of other behaviors outside of the norm of God’s law is wrong.</w:t>
      </w:r>
    </w:p>
    <w:p w14:paraId="5E67F344">
      <w:pPr>
        <w:rPr>
          <w:rFonts w:hint="eastAsia"/>
          <w:sz w:val="30"/>
          <w:szCs w:val="30"/>
          <w:u w:val="none"/>
        </w:rPr>
      </w:pPr>
      <w:r>
        <w:rPr>
          <w:rFonts w:hint="eastAsia"/>
          <w:sz w:val="30"/>
          <w:szCs w:val="30"/>
          <w:u w:val="none"/>
        </w:rPr>
        <w:t>顺便说一句，保罗并非在争论说，对他人或对超出神律法规范的其他行为进行判断是错误的。</w:t>
      </w:r>
    </w:p>
    <w:p w14:paraId="08568E36">
      <w:pPr>
        <w:rPr>
          <w:rFonts w:hint="eastAsia"/>
          <w:sz w:val="30"/>
          <w:szCs w:val="30"/>
          <w:u w:val="none"/>
        </w:rPr>
      </w:pPr>
    </w:p>
    <w:p w14:paraId="0DEC8FDB">
      <w:pPr>
        <w:rPr>
          <w:rFonts w:hint="eastAsia"/>
          <w:sz w:val="30"/>
          <w:szCs w:val="30"/>
          <w:u w:val="none"/>
        </w:rPr>
      </w:pPr>
      <w:r>
        <w:rPr>
          <w:rFonts w:hint="eastAsia"/>
          <w:sz w:val="30"/>
          <w:szCs w:val="30"/>
          <w:u w:val="none"/>
        </w:rPr>
        <w:t>There would be times, there are times where it is not only appropriate, but it is necessary to engage in that kind of judgment.</w:t>
      </w:r>
    </w:p>
    <w:p w14:paraId="335D2EEE">
      <w:pPr>
        <w:rPr>
          <w:rFonts w:hint="eastAsia"/>
          <w:sz w:val="30"/>
          <w:szCs w:val="30"/>
          <w:u w:val="none"/>
        </w:rPr>
      </w:pPr>
      <w:r>
        <w:rPr>
          <w:rFonts w:hint="eastAsia"/>
          <w:sz w:val="30"/>
          <w:szCs w:val="30"/>
          <w:u w:val="none"/>
        </w:rPr>
        <w:t>有时候，不仅是合适的，而且是必要的，去进行那种判断。</w:t>
      </w:r>
    </w:p>
    <w:p w14:paraId="57E52E02">
      <w:pPr>
        <w:rPr>
          <w:rFonts w:hint="eastAsia"/>
          <w:sz w:val="30"/>
          <w:szCs w:val="30"/>
          <w:u w:val="none"/>
        </w:rPr>
      </w:pPr>
    </w:p>
    <w:p w14:paraId="63DF1C87">
      <w:pPr>
        <w:rPr>
          <w:rFonts w:hint="eastAsia"/>
          <w:sz w:val="30"/>
          <w:szCs w:val="30"/>
          <w:u w:val="none"/>
        </w:rPr>
      </w:pPr>
      <w:r>
        <w:rPr>
          <w:rFonts w:hint="eastAsia"/>
          <w:sz w:val="30"/>
          <w:szCs w:val="30"/>
          <w:u w:val="none"/>
        </w:rPr>
        <w:t>Many of you may have seen the interview of the parents of the young man who shot the teacher in Florida last week.</w:t>
      </w:r>
    </w:p>
    <w:p w14:paraId="34419EB1">
      <w:pPr>
        <w:rPr>
          <w:rFonts w:hint="eastAsia"/>
          <w:sz w:val="30"/>
          <w:szCs w:val="30"/>
          <w:u w:val="none"/>
        </w:rPr>
      </w:pPr>
      <w:r>
        <w:rPr>
          <w:rFonts w:hint="eastAsia"/>
          <w:sz w:val="30"/>
          <w:szCs w:val="30"/>
          <w:u w:val="none"/>
        </w:rPr>
        <w:t>你们中许多人可能看过上周在佛罗里达州枪杀老师的那个年轻人的父母的采访。</w:t>
      </w:r>
    </w:p>
    <w:p w14:paraId="2A54FB10">
      <w:pPr>
        <w:rPr>
          <w:rFonts w:hint="eastAsia"/>
          <w:sz w:val="30"/>
          <w:szCs w:val="30"/>
          <w:u w:val="none"/>
        </w:rPr>
      </w:pPr>
    </w:p>
    <w:p w14:paraId="481192DA">
      <w:pPr>
        <w:rPr>
          <w:rFonts w:hint="eastAsia"/>
          <w:sz w:val="30"/>
          <w:szCs w:val="30"/>
          <w:u w:val="none"/>
        </w:rPr>
      </w:pPr>
      <w:r>
        <w:rPr>
          <w:rFonts w:hint="eastAsia"/>
          <w:sz w:val="30"/>
          <w:szCs w:val="30"/>
          <w:u w:val="none"/>
        </w:rPr>
        <w:t>It was appalling.</w:t>
      </w:r>
    </w:p>
    <w:p w14:paraId="5B8191B0">
      <w:pPr>
        <w:rPr>
          <w:rFonts w:hint="eastAsia"/>
          <w:sz w:val="30"/>
          <w:szCs w:val="30"/>
          <w:u w:val="none"/>
        </w:rPr>
      </w:pPr>
      <w:r>
        <w:rPr>
          <w:rFonts w:hint="eastAsia"/>
          <w:sz w:val="30"/>
          <w:szCs w:val="30"/>
          <w:u w:val="none"/>
        </w:rPr>
        <w:t>那令人震惊。</w:t>
      </w:r>
    </w:p>
    <w:p w14:paraId="69C2D91A">
      <w:pPr>
        <w:rPr>
          <w:rFonts w:hint="eastAsia"/>
          <w:sz w:val="30"/>
          <w:szCs w:val="30"/>
          <w:u w:val="none"/>
        </w:rPr>
      </w:pPr>
    </w:p>
    <w:p w14:paraId="10019F6A">
      <w:pPr>
        <w:rPr>
          <w:rFonts w:hint="eastAsia"/>
          <w:sz w:val="30"/>
          <w:szCs w:val="30"/>
          <w:u w:val="none"/>
        </w:rPr>
      </w:pPr>
      <w:r>
        <w:rPr>
          <w:rFonts w:hint="eastAsia"/>
          <w:sz w:val="30"/>
          <w:szCs w:val="30"/>
          <w:u w:val="none"/>
        </w:rPr>
        <w:t>One expects parents to be loving of a child even in the worst of circumstances, but there were attempts to justify and to downplay the actions of this young man.</w:t>
      </w:r>
    </w:p>
    <w:p w14:paraId="04A9D802">
      <w:pPr>
        <w:rPr>
          <w:rFonts w:hint="eastAsia"/>
          <w:sz w:val="30"/>
          <w:szCs w:val="30"/>
          <w:u w:val="none"/>
        </w:rPr>
      </w:pPr>
      <w:r>
        <w:rPr>
          <w:rFonts w:hint="eastAsia"/>
          <w:sz w:val="30"/>
          <w:szCs w:val="30"/>
          <w:u w:val="none"/>
        </w:rPr>
        <w:t>人们期望父母即使在最坏的情况下也会爱孩子，但他们却试图为这个年轻人的行为辩解和轻描淡写。</w:t>
      </w:r>
    </w:p>
    <w:p w14:paraId="3F601B11">
      <w:pPr>
        <w:rPr>
          <w:rFonts w:hint="eastAsia"/>
          <w:sz w:val="30"/>
          <w:szCs w:val="30"/>
          <w:u w:val="none"/>
        </w:rPr>
      </w:pPr>
    </w:p>
    <w:p w14:paraId="703ABEE3">
      <w:pPr>
        <w:rPr>
          <w:rFonts w:hint="eastAsia"/>
          <w:sz w:val="30"/>
          <w:szCs w:val="30"/>
          <w:u w:val="none"/>
        </w:rPr>
      </w:pPr>
      <w:r>
        <w:rPr>
          <w:rFonts w:hint="eastAsia"/>
          <w:sz w:val="30"/>
          <w:szCs w:val="30"/>
          <w:u w:val="none"/>
        </w:rPr>
        <w:t>The mother says, my son has so much to offer the world.</w:t>
      </w:r>
    </w:p>
    <w:p w14:paraId="6C004F32">
      <w:pPr>
        <w:rPr>
          <w:rFonts w:hint="eastAsia"/>
          <w:sz w:val="30"/>
          <w:szCs w:val="30"/>
          <w:u w:val="none"/>
        </w:rPr>
      </w:pPr>
      <w:r>
        <w:rPr>
          <w:rFonts w:hint="eastAsia"/>
          <w:sz w:val="30"/>
          <w:szCs w:val="30"/>
          <w:u w:val="none"/>
        </w:rPr>
        <w:t>母亲说，我儿子能为世界贡献很多。</w:t>
      </w:r>
    </w:p>
    <w:p w14:paraId="63FF17EC">
      <w:pPr>
        <w:rPr>
          <w:rFonts w:hint="eastAsia"/>
          <w:sz w:val="30"/>
          <w:szCs w:val="30"/>
          <w:u w:val="none"/>
        </w:rPr>
      </w:pPr>
    </w:p>
    <w:p w14:paraId="22AA4FED">
      <w:pPr>
        <w:rPr>
          <w:rFonts w:hint="eastAsia"/>
          <w:sz w:val="30"/>
          <w:szCs w:val="30"/>
          <w:u w:val="none"/>
        </w:rPr>
      </w:pPr>
      <w:r>
        <w:rPr>
          <w:rFonts w:hint="eastAsia"/>
          <w:sz w:val="30"/>
          <w:szCs w:val="30"/>
          <w:u w:val="none"/>
        </w:rPr>
        <w:t>I hope the judicial system will recognize that and will give him the chance to do it.</w:t>
      </w:r>
    </w:p>
    <w:p w14:paraId="0CD8F82A">
      <w:pPr>
        <w:rPr>
          <w:rFonts w:hint="eastAsia"/>
          <w:sz w:val="30"/>
          <w:szCs w:val="30"/>
          <w:u w:val="none"/>
        </w:rPr>
      </w:pPr>
      <w:r>
        <w:rPr>
          <w:rFonts w:hint="eastAsia"/>
          <w:sz w:val="30"/>
          <w:szCs w:val="30"/>
          <w:u w:val="none"/>
        </w:rPr>
        <w:t>我希望司法系统能认识到这一点，并给他机会去做。</w:t>
      </w:r>
    </w:p>
    <w:p w14:paraId="29F4C60C">
      <w:pPr>
        <w:rPr>
          <w:rFonts w:hint="eastAsia"/>
          <w:sz w:val="30"/>
          <w:szCs w:val="30"/>
          <w:u w:val="none"/>
        </w:rPr>
      </w:pPr>
    </w:p>
    <w:p w14:paraId="00ABE32C">
      <w:pPr>
        <w:rPr>
          <w:rFonts w:hint="eastAsia"/>
          <w:sz w:val="30"/>
          <w:szCs w:val="30"/>
          <w:u w:val="none"/>
        </w:rPr>
      </w:pPr>
      <w:r>
        <w:rPr>
          <w:rFonts w:hint="eastAsia"/>
          <w:sz w:val="30"/>
          <w:szCs w:val="30"/>
          <w:u w:val="none"/>
        </w:rPr>
        <w:t>Because my son is the perfect son and everyone would want to have my son.</w:t>
      </w:r>
    </w:p>
    <w:p w14:paraId="7BF6C6A8">
      <w:pPr>
        <w:rPr>
          <w:rFonts w:hint="eastAsia"/>
          <w:sz w:val="30"/>
          <w:szCs w:val="30"/>
          <w:u w:val="none"/>
        </w:rPr>
      </w:pPr>
      <w:r>
        <w:rPr>
          <w:rFonts w:hint="eastAsia"/>
          <w:sz w:val="30"/>
          <w:szCs w:val="30"/>
          <w:u w:val="none"/>
        </w:rPr>
        <w:t>因为我儿子是完美的儿子，每个人都会想要我儿子。</w:t>
      </w:r>
    </w:p>
    <w:p w14:paraId="04FFE499">
      <w:pPr>
        <w:rPr>
          <w:rFonts w:hint="eastAsia"/>
          <w:sz w:val="30"/>
          <w:szCs w:val="30"/>
          <w:u w:val="none"/>
        </w:rPr>
      </w:pPr>
    </w:p>
    <w:p w14:paraId="6A16A32D">
      <w:pPr>
        <w:rPr>
          <w:rFonts w:hint="eastAsia"/>
          <w:sz w:val="30"/>
          <w:szCs w:val="30"/>
          <w:u w:val="none"/>
        </w:rPr>
      </w:pPr>
      <w:r>
        <w:rPr>
          <w:rFonts w:hint="eastAsia"/>
          <w:sz w:val="30"/>
          <w:szCs w:val="30"/>
          <w:u w:val="none"/>
        </w:rPr>
        <w:t>The father describes this action whereby a husband and a father of three was wrongfully killed, the father describes this as an unfortunate incident which resulted in someone passing away.</w:t>
      </w:r>
    </w:p>
    <w:p w14:paraId="61DC3276">
      <w:pPr>
        <w:rPr>
          <w:rFonts w:hint="eastAsia"/>
          <w:sz w:val="30"/>
          <w:szCs w:val="30"/>
          <w:u w:val="none"/>
        </w:rPr>
      </w:pPr>
      <w:r>
        <w:rPr>
          <w:rFonts w:hint="eastAsia"/>
          <w:sz w:val="30"/>
          <w:szCs w:val="30"/>
          <w:u w:val="none"/>
        </w:rPr>
        <w:t>父亲将这一导致一位丈夫和三个孩子的父亲被错误杀害的行为，描述为导致某人去世的不幸事件。</w:t>
      </w:r>
    </w:p>
    <w:p w14:paraId="7B4C51AD">
      <w:pPr>
        <w:rPr>
          <w:rFonts w:hint="eastAsia"/>
          <w:sz w:val="30"/>
          <w:szCs w:val="30"/>
          <w:u w:val="none"/>
        </w:rPr>
      </w:pPr>
    </w:p>
    <w:p w14:paraId="60045FB0">
      <w:pPr>
        <w:rPr>
          <w:rFonts w:hint="eastAsia"/>
          <w:sz w:val="30"/>
          <w:szCs w:val="30"/>
          <w:u w:val="none"/>
        </w:rPr>
      </w:pPr>
      <w:r>
        <w:rPr>
          <w:rFonts w:hint="eastAsia"/>
          <w:sz w:val="30"/>
          <w:szCs w:val="30"/>
          <w:u w:val="none"/>
        </w:rPr>
        <w:t>It was almost humorous, if it weren’t so devastating.</w:t>
      </w:r>
    </w:p>
    <w:p w14:paraId="5C7A3E8E">
      <w:pPr>
        <w:rPr>
          <w:rFonts w:hint="eastAsia"/>
          <w:sz w:val="30"/>
          <w:szCs w:val="30"/>
          <w:u w:val="none"/>
        </w:rPr>
      </w:pPr>
      <w:r>
        <w:rPr>
          <w:rFonts w:hint="eastAsia"/>
          <w:sz w:val="30"/>
          <w:szCs w:val="30"/>
          <w:u w:val="none"/>
        </w:rPr>
        <w:t>如果不是那么令人心碎，这几乎是滑稽的。</w:t>
      </w:r>
    </w:p>
    <w:p w14:paraId="283E4EBB">
      <w:pPr>
        <w:rPr>
          <w:rFonts w:hint="eastAsia"/>
          <w:sz w:val="30"/>
          <w:szCs w:val="30"/>
          <w:u w:val="none"/>
        </w:rPr>
      </w:pPr>
    </w:p>
    <w:p w14:paraId="064515E1">
      <w:pPr>
        <w:rPr>
          <w:rFonts w:hint="eastAsia"/>
          <w:sz w:val="30"/>
          <w:szCs w:val="30"/>
          <w:u w:val="none"/>
        </w:rPr>
      </w:pPr>
      <w:r>
        <w:rPr>
          <w:rFonts w:hint="eastAsia"/>
          <w:sz w:val="30"/>
          <w:szCs w:val="30"/>
          <w:u w:val="none"/>
        </w:rPr>
        <w:t>In that kind of circumstance it is absolutely appropriate and necessary to bring to bear judgment.</w:t>
      </w:r>
    </w:p>
    <w:p w14:paraId="1E9743A1">
      <w:pPr>
        <w:rPr>
          <w:rFonts w:hint="eastAsia"/>
          <w:sz w:val="30"/>
          <w:szCs w:val="30"/>
          <w:u w:val="none"/>
        </w:rPr>
      </w:pPr>
      <w:r>
        <w:rPr>
          <w:rFonts w:hint="eastAsia"/>
          <w:sz w:val="30"/>
          <w:szCs w:val="30"/>
          <w:u w:val="none"/>
        </w:rPr>
        <w:t>在这种情况下，进行判断是绝对合适和必要的。</w:t>
      </w:r>
    </w:p>
    <w:p w14:paraId="479237A3">
      <w:pPr>
        <w:rPr>
          <w:rFonts w:hint="eastAsia"/>
          <w:sz w:val="30"/>
          <w:szCs w:val="30"/>
          <w:u w:val="none"/>
        </w:rPr>
      </w:pPr>
    </w:p>
    <w:p w14:paraId="14FF8F06">
      <w:pPr>
        <w:rPr>
          <w:rFonts w:hint="eastAsia"/>
          <w:sz w:val="30"/>
          <w:szCs w:val="30"/>
          <w:u w:val="none"/>
        </w:rPr>
      </w:pPr>
      <w:r>
        <w:rPr>
          <w:rFonts w:hint="eastAsia"/>
          <w:sz w:val="30"/>
          <w:szCs w:val="30"/>
          <w:u w:val="none"/>
        </w:rPr>
        <w:t>But the apostle Paul is saying this.</w:t>
      </w:r>
    </w:p>
    <w:p w14:paraId="3C82A491">
      <w:pPr>
        <w:rPr>
          <w:rFonts w:hint="eastAsia"/>
          <w:sz w:val="30"/>
          <w:szCs w:val="30"/>
          <w:u w:val="none"/>
        </w:rPr>
      </w:pPr>
      <w:r>
        <w:rPr>
          <w:rFonts w:hint="eastAsia"/>
          <w:sz w:val="30"/>
          <w:szCs w:val="30"/>
          <w:u w:val="none"/>
        </w:rPr>
        <w:t>但使徒保罗是这样说的。</w:t>
      </w:r>
    </w:p>
    <w:p w14:paraId="5F12E549">
      <w:pPr>
        <w:rPr>
          <w:rFonts w:hint="eastAsia"/>
          <w:sz w:val="30"/>
          <w:szCs w:val="30"/>
          <w:u w:val="none"/>
        </w:rPr>
      </w:pPr>
    </w:p>
    <w:p w14:paraId="21B0A60E">
      <w:pPr>
        <w:rPr>
          <w:rFonts w:hint="eastAsia"/>
          <w:sz w:val="30"/>
          <w:szCs w:val="30"/>
          <w:u w:val="none"/>
        </w:rPr>
      </w:pPr>
      <w:r>
        <w:rPr>
          <w:rFonts w:hint="eastAsia"/>
          <w:sz w:val="30"/>
          <w:szCs w:val="30"/>
          <w:u w:val="none"/>
        </w:rPr>
        <w:t>If you are apart from Christ, and you are apart from the Gospel, have you ever sat under the searching judgment of God’s truth in you own life?</w:t>
      </w:r>
    </w:p>
    <w:p w14:paraId="3D4C2A4F">
      <w:pPr>
        <w:rPr>
          <w:rFonts w:hint="eastAsia"/>
          <w:sz w:val="30"/>
          <w:szCs w:val="30"/>
          <w:u w:val="none"/>
        </w:rPr>
      </w:pPr>
      <w:r>
        <w:rPr>
          <w:rFonts w:hint="eastAsia"/>
          <w:sz w:val="30"/>
          <w:szCs w:val="30"/>
          <w:u w:val="none"/>
        </w:rPr>
        <w:t>如果你与基督隔绝，与福音隔绝，你是否曾在你自己的生命中，坐在神真理鉴察的审判之下？</w:t>
      </w:r>
    </w:p>
    <w:p w14:paraId="4ACAB590">
      <w:pPr>
        <w:rPr>
          <w:rFonts w:hint="eastAsia"/>
          <w:sz w:val="30"/>
          <w:szCs w:val="30"/>
          <w:u w:val="none"/>
        </w:rPr>
      </w:pPr>
    </w:p>
    <w:p w14:paraId="69947174">
      <w:pPr>
        <w:rPr>
          <w:rFonts w:hint="eastAsia"/>
          <w:sz w:val="30"/>
          <w:szCs w:val="30"/>
          <w:u w:val="none"/>
        </w:rPr>
      </w:pPr>
      <w:r>
        <w:rPr>
          <w:rFonts w:hint="eastAsia"/>
          <w:sz w:val="30"/>
          <w:szCs w:val="30"/>
          <w:u w:val="none"/>
        </w:rPr>
        <w:t>To see what you deserved, and have you ever agreed with His verdict on you and run to Him, and said Father of mercy, you ought to condemn me, but I rest in Christ, have mercy on me.</w:t>
      </w:r>
    </w:p>
    <w:p w14:paraId="7B292203">
      <w:pPr>
        <w:rPr>
          <w:rFonts w:hint="eastAsia"/>
          <w:sz w:val="30"/>
          <w:szCs w:val="30"/>
          <w:u w:val="none"/>
        </w:rPr>
      </w:pPr>
      <w:r>
        <w:rPr>
          <w:rFonts w:hint="eastAsia"/>
          <w:sz w:val="30"/>
          <w:szCs w:val="30"/>
          <w:u w:val="none"/>
        </w:rPr>
        <w:t>看到你应得的，你是否曾同意祂对你的判决，并奔向祂，说，怜悯的父，祢本该定我的罪，但我安息在基督里，求祢怜悯我。</w:t>
      </w:r>
    </w:p>
    <w:p w14:paraId="65B8C536">
      <w:pPr>
        <w:rPr>
          <w:rFonts w:hint="eastAsia"/>
          <w:sz w:val="30"/>
          <w:szCs w:val="30"/>
          <w:u w:val="none"/>
        </w:rPr>
      </w:pPr>
    </w:p>
    <w:p w14:paraId="36007738">
      <w:pPr>
        <w:rPr>
          <w:rFonts w:hint="eastAsia"/>
          <w:sz w:val="30"/>
          <w:szCs w:val="30"/>
          <w:u w:val="none"/>
        </w:rPr>
      </w:pPr>
      <w:r>
        <w:rPr>
          <w:rFonts w:hint="eastAsia"/>
          <w:sz w:val="30"/>
          <w:szCs w:val="30"/>
          <w:u w:val="none"/>
        </w:rPr>
        <w:t>And so Paul says, that God’s judgment is on outwardly moral people who are apart from Christ.</w:t>
      </w:r>
    </w:p>
    <w:p w14:paraId="7E1276C4">
      <w:pPr>
        <w:rPr>
          <w:rFonts w:hint="eastAsia"/>
          <w:sz w:val="30"/>
          <w:szCs w:val="30"/>
          <w:u w:val="none"/>
        </w:rPr>
      </w:pPr>
      <w:r>
        <w:rPr>
          <w:rFonts w:hint="eastAsia"/>
          <w:sz w:val="30"/>
          <w:szCs w:val="30"/>
          <w:u w:val="none"/>
        </w:rPr>
        <w:t>所以保罗说，神的审判临到那些外表道德但与基督隔绝的人。</w:t>
      </w:r>
    </w:p>
    <w:p w14:paraId="58F8A988">
      <w:pPr>
        <w:rPr>
          <w:rFonts w:hint="eastAsia"/>
          <w:sz w:val="30"/>
          <w:szCs w:val="30"/>
          <w:u w:val="none"/>
        </w:rPr>
      </w:pPr>
    </w:p>
    <w:p w14:paraId="4141306F">
      <w:pPr>
        <w:rPr>
          <w:rFonts w:hint="eastAsia"/>
          <w:sz w:val="30"/>
          <w:szCs w:val="30"/>
          <w:u w:val="none"/>
        </w:rPr>
      </w:pPr>
      <w:r>
        <w:rPr>
          <w:rFonts w:hint="eastAsia"/>
          <w:sz w:val="30"/>
          <w:szCs w:val="30"/>
          <w:u w:val="none"/>
        </w:rPr>
        <w:t>II. God's judgment, unlike human judgment, is always according to truth.</w:t>
      </w:r>
    </w:p>
    <w:p w14:paraId="7A26256E">
      <w:pPr>
        <w:rPr>
          <w:rFonts w:hint="eastAsia"/>
          <w:sz w:val="30"/>
          <w:szCs w:val="30"/>
          <w:u w:val="none"/>
        </w:rPr>
      </w:pPr>
      <w:r>
        <w:rPr>
          <w:rFonts w:hint="eastAsia"/>
          <w:sz w:val="30"/>
          <w:szCs w:val="30"/>
          <w:u w:val="none"/>
        </w:rPr>
        <w:t>II. 神的审判，不像人的审判，总是照着真理。</w:t>
      </w:r>
    </w:p>
    <w:p w14:paraId="37EC60B8">
      <w:pPr>
        <w:rPr>
          <w:rFonts w:hint="eastAsia"/>
          <w:sz w:val="30"/>
          <w:szCs w:val="30"/>
          <w:u w:val="none"/>
        </w:rPr>
      </w:pPr>
    </w:p>
    <w:p w14:paraId="6D116094">
      <w:pPr>
        <w:rPr>
          <w:rFonts w:hint="eastAsia"/>
          <w:sz w:val="30"/>
          <w:szCs w:val="30"/>
          <w:u w:val="none"/>
        </w:rPr>
      </w:pPr>
      <w:r>
        <w:rPr>
          <w:rFonts w:hint="eastAsia"/>
          <w:sz w:val="30"/>
          <w:szCs w:val="30"/>
          <w:u w:val="none"/>
        </w:rPr>
        <w:t>But he is not done yet.</w:t>
      </w:r>
    </w:p>
    <w:p w14:paraId="1B873D5A">
      <w:pPr>
        <w:rPr>
          <w:rFonts w:hint="eastAsia"/>
          <w:sz w:val="30"/>
          <w:szCs w:val="30"/>
          <w:u w:val="none"/>
        </w:rPr>
      </w:pPr>
      <w:r>
        <w:rPr>
          <w:rFonts w:hint="eastAsia"/>
          <w:sz w:val="30"/>
          <w:szCs w:val="30"/>
          <w:u w:val="none"/>
        </w:rPr>
        <w:t>但他还没有说完。</w:t>
      </w:r>
    </w:p>
    <w:p w14:paraId="133DD4ED">
      <w:pPr>
        <w:rPr>
          <w:rFonts w:hint="eastAsia"/>
          <w:sz w:val="30"/>
          <w:szCs w:val="30"/>
          <w:u w:val="none"/>
        </w:rPr>
      </w:pPr>
    </w:p>
    <w:p w14:paraId="71ED075D">
      <w:pPr>
        <w:rPr>
          <w:rFonts w:hint="eastAsia"/>
          <w:sz w:val="30"/>
          <w:szCs w:val="30"/>
          <w:u w:val="none"/>
        </w:rPr>
      </w:pPr>
      <w:r>
        <w:rPr>
          <w:rFonts w:hint="eastAsia"/>
          <w:sz w:val="30"/>
          <w:szCs w:val="30"/>
          <w:u w:val="none"/>
        </w:rPr>
        <w:t>In verse 2, he goes on to say, that God’s judgment is just and we know that God’s judgment is just.</w:t>
      </w:r>
    </w:p>
    <w:p w14:paraId="18E485D8">
      <w:pPr>
        <w:rPr>
          <w:rFonts w:hint="eastAsia"/>
          <w:sz w:val="30"/>
          <w:szCs w:val="30"/>
          <w:u w:val="none"/>
        </w:rPr>
      </w:pPr>
      <w:r>
        <w:rPr>
          <w:rFonts w:hint="eastAsia"/>
          <w:sz w:val="30"/>
          <w:szCs w:val="30"/>
          <w:u w:val="none"/>
        </w:rPr>
        <w:t>在第2节，他继续说，神的审判是公正的，我们知道神的审判是公正的。</w:t>
      </w:r>
    </w:p>
    <w:p w14:paraId="732617D7">
      <w:pPr>
        <w:rPr>
          <w:rFonts w:hint="eastAsia"/>
          <w:sz w:val="30"/>
          <w:szCs w:val="30"/>
          <w:u w:val="none"/>
        </w:rPr>
      </w:pPr>
    </w:p>
    <w:p w14:paraId="0500312A">
      <w:pPr>
        <w:rPr>
          <w:rFonts w:hint="eastAsia"/>
          <w:sz w:val="30"/>
          <w:szCs w:val="30"/>
          <w:u w:val="none"/>
        </w:rPr>
      </w:pPr>
      <w:r>
        <w:rPr>
          <w:rFonts w:hint="eastAsia"/>
          <w:sz w:val="30"/>
          <w:szCs w:val="30"/>
          <w:u w:val="none"/>
        </w:rPr>
        <w:t>In fact, God’s just judgment is indicated even in our judgment of wickedness.</w:t>
      </w:r>
    </w:p>
    <w:p w14:paraId="53D49C92">
      <w:pPr>
        <w:rPr>
          <w:rFonts w:hint="eastAsia"/>
          <w:sz w:val="30"/>
          <w:szCs w:val="30"/>
          <w:u w:val="none"/>
        </w:rPr>
      </w:pPr>
      <w:r>
        <w:rPr>
          <w:rFonts w:hint="eastAsia"/>
          <w:sz w:val="30"/>
          <w:szCs w:val="30"/>
          <w:u w:val="none"/>
        </w:rPr>
        <w:t>事实上，神公正的审判甚至在我们对邪恶的判断中也得以显明。</w:t>
      </w:r>
    </w:p>
    <w:p w14:paraId="26992C3F">
      <w:pPr>
        <w:rPr>
          <w:rFonts w:hint="eastAsia"/>
          <w:sz w:val="30"/>
          <w:szCs w:val="30"/>
          <w:u w:val="none"/>
        </w:rPr>
      </w:pPr>
    </w:p>
    <w:p w14:paraId="2A28B105">
      <w:pPr>
        <w:rPr>
          <w:rFonts w:hint="eastAsia"/>
          <w:sz w:val="30"/>
          <w:szCs w:val="30"/>
          <w:u w:val="none"/>
        </w:rPr>
      </w:pPr>
      <w:r>
        <w:rPr>
          <w:rFonts w:hint="eastAsia"/>
          <w:sz w:val="30"/>
          <w:szCs w:val="30"/>
          <w:u w:val="none"/>
        </w:rPr>
        <w:t>But God’s judgment unlike human judgment is always according to truth.</w:t>
      </w:r>
    </w:p>
    <w:p w14:paraId="37C738EE">
      <w:pPr>
        <w:rPr>
          <w:rFonts w:hint="eastAsia"/>
          <w:sz w:val="30"/>
          <w:szCs w:val="30"/>
          <w:u w:val="none"/>
        </w:rPr>
      </w:pPr>
      <w:r>
        <w:rPr>
          <w:rFonts w:hint="eastAsia"/>
          <w:sz w:val="30"/>
          <w:szCs w:val="30"/>
          <w:u w:val="none"/>
        </w:rPr>
        <w:t>但神的审判不像人的审判，总是照着真理。</w:t>
      </w:r>
    </w:p>
    <w:p w14:paraId="09673C10">
      <w:pPr>
        <w:rPr>
          <w:rFonts w:hint="eastAsia"/>
          <w:sz w:val="30"/>
          <w:szCs w:val="30"/>
          <w:u w:val="none"/>
        </w:rPr>
      </w:pPr>
    </w:p>
    <w:p w14:paraId="2F5625C4">
      <w:pPr>
        <w:rPr>
          <w:rFonts w:hint="eastAsia"/>
          <w:sz w:val="30"/>
          <w:szCs w:val="30"/>
          <w:u w:val="none"/>
        </w:rPr>
      </w:pPr>
      <w:r>
        <w:rPr>
          <w:rFonts w:hint="eastAsia"/>
          <w:sz w:val="30"/>
          <w:szCs w:val="30"/>
          <w:u w:val="none"/>
        </w:rPr>
        <w:t>Notice the phrase he uses, 'we know, that the judgment of God rightly falls upon those who practice such things.'</w:t>
      </w:r>
    </w:p>
    <w:p w14:paraId="490F0AB5">
      <w:pPr>
        <w:rPr>
          <w:rFonts w:hint="eastAsia"/>
          <w:sz w:val="30"/>
          <w:szCs w:val="30"/>
          <w:u w:val="none"/>
        </w:rPr>
      </w:pPr>
      <w:r>
        <w:rPr>
          <w:rFonts w:hint="eastAsia"/>
          <w:sz w:val="30"/>
          <w:szCs w:val="30"/>
          <w:u w:val="none"/>
        </w:rPr>
        <w:t>注意他使用的短语，‘我们知道，神对行这样事的人的审判是 rightly falls upon them’。</w:t>
      </w:r>
    </w:p>
    <w:p w14:paraId="5797D086">
      <w:pPr>
        <w:rPr>
          <w:rFonts w:hint="eastAsia"/>
          <w:sz w:val="30"/>
          <w:szCs w:val="30"/>
          <w:u w:val="none"/>
        </w:rPr>
      </w:pPr>
    </w:p>
    <w:p w14:paraId="754EDCF4">
      <w:pPr>
        <w:rPr>
          <w:rFonts w:hint="eastAsia"/>
          <w:sz w:val="30"/>
          <w:szCs w:val="30"/>
          <w:u w:val="none"/>
        </w:rPr>
      </w:pPr>
      <w:r>
        <w:rPr>
          <w:rFonts w:hint="eastAsia"/>
          <w:sz w:val="30"/>
          <w:szCs w:val="30"/>
          <w:u w:val="none"/>
        </w:rPr>
        <w:t>The judgment of God rightly falling on them means that God’s judgment is in accordance with the truth.</w:t>
      </w:r>
    </w:p>
    <w:p w14:paraId="6F41F7DA">
      <w:pPr>
        <w:rPr>
          <w:rFonts w:hint="eastAsia"/>
          <w:sz w:val="30"/>
          <w:szCs w:val="30"/>
          <w:u w:val="none"/>
        </w:rPr>
      </w:pPr>
      <w:r>
        <w:rPr>
          <w:rFonts w:hint="eastAsia"/>
          <w:sz w:val="30"/>
          <w:szCs w:val="30"/>
          <w:u w:val="none"/>
        </w:rPr>
        <w:t>神对他们的审判是公正的，意味着神的审判是与真理相符的。</w:t>
      </w:r>
    </w:p>
    <w:p w14:paraId="39E45D47">
      <w:pPr>
        <w:rPr>
          <w:rFonts w:hint="eastAsia"/>
          <w:sz w:val="30"/>
          <w:szCs w:val="30"/>
          <w:u w:val="none"/>
        </w:rPr>
      </w:pPr>
    </w:p>
    <w:p w14:paraId="5FA33EE8">
      <w:pPr>
        <w:rPr>
          <w:rFonts w:hint="eastAsia"/>
          <w:sz w:val="30"/>
          <w:szCs w:val="30"/>
          <w:u w:val="none"/>
        </w:rPr>
      </w:pPr>
      <w:r>
        <w:rPr>
          <w:rFonts w:hint="eastAsia"/>
          <w:sz w:val="30"/>
          <w:szCs w:val="30"/>
          <w:u w:val="none"/>
        </w:rPr>
        <w:t>It accords with the facts of the case.</w:t>
      </w:r>
    </w:p>
    <w:p w14:paraId="03FF13AF">
      <w:pPr>
        <w:rPr>
          <w:rFonts w:hint="eastAsia"/>
          <w:sz w:val="30"/>
          <w:szCs w:val="30"/>
          <w:u w:val="none"/>
        </w:rPr>
      </w:pPr>
      <w:r>
        <w:rPr>
          <w:rFonts w:hint="eastAsia"/>
          <w:sz w:val="30"/>
          <w:szCs w:val="30"/>
          <w:u w:val="none"/>
        </w:rPr>
        <w:t>它符合案情的事实。</w:t>
      </w:r>
    </w:p>
    <w:p w14:paraId="1E16D9CD">
      <w:pPr>
        <w:rPr>
          <w:rFonts w:hint="eastAsia"/>
          <w:sz w:val="30"/>
          <w:szCs w:val="30"/>
          <w:u w:val="none"/>
        </w:rPr>
      </w:pPr>
    </w:p>
    <w:p w14:paraId="5FB9EFFF">
      <w:pPr>
        <w:rPr>
          <w:rFonts w:hint="eastAsia"/>
          <w:sz w:val="30"/>
          <w:szCs w:val="30"/>
          <w:u w:val="none"/>
        </w:rPr>
      </w:pPr>
      <w:r>
        <w:rPr>
          <w:rFonts w:hint="eastAsia"/>
          <w:sz w:val="30"/>
          <w:szCs w:val="30"/>
          <w:u w:val="none"/>
        </w:rPr>
        <w:t>It id done impartially.</w:t>
      </w:r>
    </w:p>
    <w:p w14:paraId="4218B4DF">
      <w:pPr>
        <w:rPr>
          <w:rFonts w:hint="eastAsia"/>
          <w:sz w:val="30"/>
          <w:szCs w:val="30"/>
          <w:u w:val="none"/>
        </w:rPr>
      </w:pPr>
      <w:r>
        <w:rPr>
          <w:rFonts w:hint="eastAsia"/>
          <w:sz w:val="30"/>
          <w:szCs w:val="30"/>
          <w:u w:val="none"/>
        </w:rPr>
        <w:t>它是公正地进行的。</w:t>
      </w:r>
    </w:p>
    <w:p w14:paraId="32D235F2">
      <w:pPr>
        <w:rPr>
          <w:rFonts w:hint="eastAsia"/>
          <w:sz w:val="30"/>
          <w:szCs w:val="30"/>
          <w:u w:val="none"/>
        </w:rPr>
      </w:pPr>
    </w:p>
    <w:p w14:paraId="78EC8EA3">
      <w:pPr>
        <w:rPr>
          <w:rFonts w:hint="eastAsia"/>
          <w:sz w:val="30"/>
          <w:szCs w:val="30"/>
          <w:u w:val="none"/>
        </w:rPr>
      </w:pPr>
      <w:r>
        <w:rPr>
          <w:rFonts w:hint="eastAsia"/>
          <w:sz w:val="30"/>
          <w:szCs w:val="30"/>
          <w:u w:val="none"/>
        </w:rPr>
        <w:t>He doesn’t play favorites.</w:t>
      </w:r>
    </w:p>
    <w:p w14:paraId="2BC1DD12">
      <w:pPr>
        <w:rPr>
          <w:rFonts w:hint="eastAsia"/>
          <w:sz w:val="30"/>
          <w:szCs w:val="30"/>
          <w:u w:val="none"/>
        </w:rPr>
      </w:pPr>
      <w:r>
        <w:rPr>
          <w:rFonts w:hint="eastAsia"/>
          <w:sz w:val="30"/>
          <w:szCs w:val="30"/>
          <w:u w:val="none"/>
        </w:rPr>
        <w:t>祂不偏待人。</w:t>
      </w:r>
    </w:p>
    <w:p w14:paraId="111F7651">
      <w:pPr>
        <w:rPr>
          <w:rFonts w:hint="eastAsia"/>
          <w:sz w:val="30"/>
          <w:szCs w:val="30"/>
          <w:u w:val="none"/>
        </w:rPr>
      </w:pPr>
    </w:p>
    <w:p w14:paraId="69032ACA">
      <w:pPr>
        <w:rPr>
          <w:rFonts w:hint="eastAsia"/>
          <w:sz w:val="30"/>
          <w:szCs w:val="30"/>
          <w:u w:val="none"/>
        </w:rPr>
      </w:pPr>
      <w:r>
        <w:rPr>
          <w:rFonts w:hint="eastAsia"/>
          <w:sz w:val="30"/>
          <w:szCs w:val="30"/>
          <w:u w:val="none"/>
        </w:rPr>
        <w:t>His punishment fits the crime.</w:t>
      </w:r>
    </w:p>
    <w:p w14:paraId="06C6AA27">
      <w:pPr>
        <w:rPr>
          <w:rFonts w:hint="eastAsia"/>
          <w:sz w:val="30"/>
          <w:szCs w:val="30"/>
          <w:u w:val="none"/>
        </w:rPr>
      </w:pPr>
      <w:r>
        <w:rPr>
          <w:rFonts w:hint="eastAsia"/>
          <w:sz w:val="30"/>
          <w:szCs w:val="30"/>
          <w:u w:val="none"/>
        </w:rPr>
        <w:t>祂的刑罚与罪行相称。</w:t>
      </w:r>
    </w:p>
    <w:p w14:paraId="7C36F825">
      <w:pPr>
        <w:rPr>
          <w:rFonts w:hint="eastAsia"/>
          <w:sz w:val="30"/>
          <w:szCs w:val="30"/>
          <w:u w:val="none"/>
        </w:rPr>
      </w:pPr>
    </w:p>
    <w:p w14:paraId="4D8AB6A9">
      <w:pPr>
        <w:rPr>
          <w:rFonts w:hint="eastAsia"/>
          <w:sz w:val="30"/>
          <w:szCs w:val="30"/>
          <w:u w:val="none"/>
        </w:rPr>
      </w:pPr>
      <w:r>
        <w:rPr>
          <w:rFonts w:hint="eastAsia"/>
          <w:sz w:val="30"/>
          <w:szCs w:val="30"/>
          <w:u w:val="none"/>
        </w:rPr>
        <w:t>His judgment always is correct.</w:t>
      </w:r>
    </w:p>
    <w:p w14:paraId="71994E02">
      <w:pPr>
        <w:rPr>
          <w:rFonts w:hint="eastAsia"/>
          <w:sz w:val="30"/>
          <w:szCs w:val="30"/>
          <w:u w:val="none"/>
        </w:rPr>
      </w:pPr>
      <w:r>
        <w:rPr>
          <w:rFonts w:hint="eastAsia"/>
          <w:sz w:val="30"/>
          <w:szCs w:val="30"/>
          <w:u w:val="none"/>
        </w:rPr>
        <w:t>祂的审判总是正确的。</w:t>
      </w:r>
    </w:p>
    <w:p w14:paraId="0A02C85B">
      <w:pPr>
        <w:rPr>
          <w:rFonts w:hint="eastAsia"/>
          <w:sz w:val="30"/>
          <w:szCs w:val="30"/>
          <w:u w:val="none"/>
        </w:rPr>
      </w:pPr>
    </w:p>
    <w:p w14:paraId="77BBB8C7">
      <w:pPr>
        <w:rPr>
          <w:rFonts w:hint="eastAsia"/>
          <w:sz w:val="30"/>
          <w:szCs w:val="30"/>
          <w:u w:val="none"/>
        </w:rPr>
      </w:pPr>
      <w:r>
        <w:rPr>
          <w:rFonts w:hint="eastAsia"/>
          <w:sz w:val="30"/>
          <w:szCs w:val="30"/>
          <w:u w:val="none"/>
        </w:rPr>
        <w:t>He acquits those who are innocent.</w:t>
      </w:r>
    </w:p>
    <w:p w14:paraId="129121A8">
      <w:pPr>
        <w:rPr>
          <w:rFonts w:hint="eastAsia"/>
          <w:sz w:val="30"/>
          <w:szCs w:val="30"/>
          <w:u w:val="none"/>
        </w:rPr>
      </w:pPr>
      <w:r>
        <w:rPr>
          <w:rFonts w:hint="eastAsia"/>
          <w:sz w:val="30"/>
          <w:szCs w:val="30"/>
          <w:u w:val="none"/>
        </w:rPr>
        <w:t>祂宣判无辜者无罪。</w:t>
      </w:r>
    </w:p>
    <w:p w14:paraId="4D54E0CD">
      <w:pPr>
        <w:rPr>
          <w:rFonts w:hint="eastAsia"/>
          <w:sz w:val="30"/>
          <w:szCs w:val="30"/>
          <w:u w:val="none"/>
        </w:rPr>
      </w:pPr>
    </w:p>
    <w:p w14:paraId="6ADE83A1">
      <w:pPr>
        <w:rPr>
          <w:rFonts w:hint="eastAsia"/>
          <w:sz w:val="30"/>
          <w:szCs w:val="30"/>
          <w:u w:val="none"/>
        </w:rPr>
      </w:pPr>
      <w:r>
        <w:rPr>
          <w:rFonts w:hint="eastAsia"/>
          <w:sz w:val="30"/>
          <w:szCs w:val="30"/>
          <w:u w:val="none"/>
        </w:rPr>
        <w:t>He condemns those who are guilty.</w:t>
      </w:r>
    </w:p>
    <w:p w14:paraId="729BC193">
      <w:pPr>
        <w:rPr>
          <w:rFonts w:hint="eastAsia"/>
          <w:sz w:val="30"/>
          <w:szCs w:val="30"/>
          <w:u w:val="none"/>
        </w:rPr>
      </w:pPr>
      <w:r>
        <w:rPr>
          <w:rFonts w:hint="eastAsia"/>
          <w:sz w:val="30"/>
          <w:szCs w:val="30"/>
          <w:u w:val="none"/>
        </w:rPr>
        <w:t>祂定罪有罪的人。</w:t>
      </w:r>
    </w:p>
    <w:p w14:paraId="7D71B57D">
      <w:pPr>
        <w:rPr>
          <w:rFonts w:hint="eastAsia"/>
          <w:sz w:val="30"/>
          <w:szCs w:val="30"/>
          <w:u w:val="none"/>
        </w:rPr>
      </w:pPr>
    </w:p>
    <w:p w14:paraId="4B5AF439">
      <w:pPr>
        <w:rPr>
          <w:rFonts w:hint="eastAsia"/>
          <w:sz w:val="30"/>
          <w:szCs w:val="30"/>
          <w:u w:val="none"/>
        </w:rPr>
      </w:pPr>
      <w:r>
        <w:rPr>
          <w:rFonts w:hint="eastAsia"/>
          <w:sz w:val="30"/>
          <w:szCs w:val="30"/>
          <w:u w:val="none"/>
        </w:rPr>
        <w:t>The Lord is coming to judge the earth, the Psalmist says in Psalms 96:13, and he will judge the world in righteousness.</w:t>
      </w:r>
    </w:p>
    <w:p w14:paraId="79B1D0E7">
      <w:pPr>
        <w:rPr>
          <w:rFonts w:hint="eastAsia"/>
          <w:sz w:val="30"/>
          <w:szCs w:val="30"/>
          <w:u w:val="none"/>
        </w:rPr>
      </w:pPr>
      <w:r>
        <w:rPr>
          <w:rFonts w:hint="eastAsia"/>
          <w:sz w:val="30"/>
          <w:szCs w:val="30"/>
          <w:u w:val="none"/>
        </w:rPr>
        <w:t>诗篇作者在诗篇96篇13节说，耶和华要来审判全地，祂要按公义审判世界。</w:t>
      </w:r>
    </w:p>
    <w:p w14:paraId="5D3D0709">
      <w:pPr>
        <w:rPr>
          <w:rFonts w:hint="eastAsia"/>
          <w:sz w:val="30"/>
          <w:szCs w:val="30"/>
          <w:u w:val="none"/>
        </w:rPr>
      </w:pPr>
    </w:p>
    <w:p w14:paraId="54D06570">
      <w:pPr>
        <w:rPr>
          <w:rFonts w:hint="eastAsia"/>
          <w:sz w:val="30"/>
          <w:szCs w:val="30"/>
          <w:u w:val="none"/>
        </w:rPr>
      </w:pPr>
      <w:r>
        <w:rPr>
          <w:rFonts w:hint="eastAsia"/>
          <w:sz w:val="30"/>
          <w:szCs w:val="30"/>
          <w:u w:val="none"/>
        </w:rPr>
        <w:t>He will judge the world in faithfulness and that is what Paul is saying here.</w:t>
      </w:r>
    </w:p>
    <w:p w14:paraId="2117B30A">
      <w:pPr>
        <w:rPr>
          <w:rFonts w:hint="eastAsia"/>
          <w:sz w:val="30"/>
          <w:szCs w:val="30"/>
          <w:u w:val="none"/>
        </w:rPr>
      </w:pPr>
      <w:r>
        <w:rPr>
          <w:rFonts w:hint="eastAsia"/>
          <w:sz w:val="30"/>
          <w:szCs w:val="30"/>
          <w:u w:val="none"/>
        </w:rPr>
        <w:t>祂要按信实审判世界，这就是保罗在这里所说的。</w:t>
      </w:r>
    </w:p>
    <w:p w14:paraId="1BC9A53A">
      <w:pPr>
        <w:rPr>
          <w:rFonts w:hint="eastAsia"/>
          <w:sz w:val="30"/>
          <w:szCs w:val="30"/>
          <w:u w:val="none"/>
        </w:rPr>
      </w:pPr>
    </w:p>
    <w:p w14:paraId="32BB7738">
      <w:pPr>
        <w:rPr>
          <w:rFonts w:hint="eastAsia"/>
          <w:sz w:val="30"/>
          <w:szCs w:val="30"/>
          <w:u w:val="none"/>
        </w:rPr>
      </w:pPr>
      <w:r>
        <w:rPr>
          <w:rFonts w:hint="eastAsia"/>
          <w:sz w:val="30"/>
          <w:szCs w:val="30"/>
          <w:u w:val="none"/>
        </w:rPr>
        <w:t>God’s judgment is appropriate.</w:t>
      </w:r>
    </w:p>
    <w:p w14:paraId="5A7DB3B1">
      <w:pPr>
        <w:rPr>
          <w:rFonts w:hint="eastAsia"/>
          <w:sz w:val="30"/>
          <w:szCs w:val="30"/>
          <w:u w:val="none"/>
        </w:rPr>
      </w:pPr>
      <w:r>
        <w:rPr>
          <w:rFonts w:hint="eastAsia"/>
          <w:sz w:val="30"/>
          <w:szCs w:val="30"/>
          <w:u w:val="none"/>
        </w:rPr>
        <w:t>神的审判是合宜的。</w:t>
      </w:r>
    </w:p>
    <w:p w14:paraId="5EAA1B8B">
      <w:pPr>
        <w:rPr>
          <w:rFonts w:hint="eastAsia"/>
          <w:sz w:val="30"/>
          <w:szCs w:val="30"/>
          <w:u w:val="none"/>
        </w:rPr>
      </w:pPr>
    </w:p>
    <w:p w14:paraId="22DA1143">
      <w:pPr>
        <w:rPr>
          <w:rFonts w:hint="eastAsia"/>
          <w:sz w:val="30"/>
          <w:szCs w:val="30"/>
          <w:u w:val="none"/>
        </w:rPr>
      </w:pPr>
      <w:r>
        <w:rPr>
          <w:rFonts w:hint="eastAsia"/>
          <w:sz w:val="30"/>
          <w:szCs w:val="30"/>
          <w:u w:val="none"/>
        </w:rPr>
        <w:t>God’s judgment is just, His judgment is unimpeachable.</w:t>
      </w:r>
    </w:p>
    <w:p w14:paraId="7E7DAC74">
      <w:pPr>
        <w:rPr>
          <w:rFonts w:hint="eastAsia"/>
          <w:sz w:val="30"/>
          <w:szCs w:val="30"/>
          <w:u w:val="none"/>
        </w:rPr>
      </w:pPr>
      <w:r>
        <w:rPr>
          <w:rFonts w:hint="eastAsia"/>
          <w:sz w:val="30"/>
          <w:szCs w:val="30"/>
          <w:u w:val="none"/>
        </w:rPr>
        <w:t>神的审判是公正的，祂的审判是无可指摘的。</w:t>
      </w:r>
    </w:p>
    <w:p w14:paraId="2163A4CC">
      <w:pPr>
        <w:rPr>
          <w:rFonts w:hint="eastAsia"/>
          <w:sz w:val="30"/>
          <w:szCs w:val="30"/>
          <w:u w:val="none"/>
        </w:rPr>
      </w:pPr>
    </w:p>
    <w:p w14:paraId="340276AE">
      <w:pPr>
        <w:rPr>
          <w:rFonts w:hint="eastAsia"/>
          <w:sz w:val="30"/>
          <w:szCs w:val="30"/>
          <w:u w:val="none"/>
        </w:rPr>
      </w:pPr>
      <w:r>
        <w:rPr>
          <w:rFonts w:hint="eastAsia"/>
          <w:sz w:val="30"/>
          <w:szCs w:val="30"/>
          <w:u w:val="none"/>
        </w:rPr>
        <w:t>It cannot be called into question.</w:t>
      </w:r>
    </w:p>
    <w:p w14:paraId="23A744BF">
      <w:pPr>
        <w:rPr>
          <w:rFonts w:hint="eastAsia"/>
          <w:sz w:val="30"/>
          <w:szCs w:val="30"/>
          <w:u w:val="none"/>
        </w:rPr>
      </w:pPr>
      <w:r>
        <w:rPr>
          <w:rFonts w:hint="eastAsia"/>
          <w:sz w:val="30"/>
          <w:szCs w:val="30"/>
          <w:u w:val="none"/>
        </w:rPr>
        <w:t>它不容置疑。</w:t>
      </w:r>
    </w:p>
    <w:p w14:paraId="1B16FA01">
      <w:pPr>
        <w:rPr>
          <w:rFonts w:hint="eastAsia"/>
          <w:sz w:val="30"/>
          <w:szCs w:val="30"/>
          <w:u w:val="none"/>
        </w:rPr>
      </w:pPr>
    </w:p>
    <w:p w14:paraId="37D1D908">
      <w:pPr>
        <w:rPr>
          <w:rFonts w:hint="eastAsia"/>
          <w:sz w:val="30"/>
          <w:szCs w:val="30"/>
          <w:u w:val="none"/>
        </w:rPr>
      </w:pPr>
      <w:r>
        <w:rPr>
          <w:rFonts w:hint="eastAsia"/>
          <w:sz w:val="30"/>
          <w:szCs w:val="30"/>
          <w:u w:val="none"/>
        </w:rPr>
        <w:t>And every assault upon that judgment of God, is not only vain, but it is essentially atheistic.</w:t>
      </w:r>
    </w:p>
    <w:p w14:paraId="0D170822">
      <w:pPr>
        <w:rPr>
          <w:rFonts w:hint="eastAsia"/>
          <w:sz w:val="30"/>
          <w:szCs w:val="30"/>
          <w:u w:val="none"/>
        </w:rPr>
      </w:pPr>
      <w:r>
        <w:rPr>
          <w:rFonts w:hint="eastAsia"/>
          <w:sz w:val="30"/>
          <w:szCs w:val="30"/>
          <w:u w:val="none"/>
        </w:rPr>
        <w:t>对神那审判的每一次攻击，不仅是徒劳的，而且本质上是无神论的。</w:t>
      </w:r>
    </w:p>
    <w:p w14:paraId="5B3166B3">
      <w:pPr>
        <w:rPr>
          <w:rFonts w:hint="eastAsia"/>
          <w:sz w:val="30"/>
          <w:szCs w:val="30"/>
          <w:u w:val="none"/>
        </w:rPr>
      </w:pPr>
    </w:p>
    <w:p w14:paraId="0D3CA589">
      <w:pPr>
        <w:rPr>
          <w:rFonts w:hint="eastAsia"/>
          <w:sz w:val="30"/>
          <w:szCs w:val="30"/>
          <w:u w:val="none"/>
        </w:rPr>
      </w:pPr>
      <w:r>
        <w:rPr>
          <w:rFonts w:hint="eastAsia"/>
          <w:sz w:val="30"/>
          <w:szCs w:val="30"/>
          <w:u w:val="none"/>
        </w:rPr>
        <w:t>When we look at God’s judgment, and call it into question, Lord how could you do that?</w:t>
      </w:r>
    </w:p>
    <w:p w14:paraId="2DEBA457">
      <w:pPr>
        <w:rPr>
          <w:rFonts w:hint="eastAsia"/>
          <w:sz w:val="30"/>
          <w:szCs w:val="30"/>
          <w:u w:val="none"/>
        </w:rPr>
      </w:pPr>
      <w:r>
        <w:rPr>
          <w:rFonts w:hint="eastAsia"/>
          <w:sz w:val="30"/>
          <w:szCs w:val="30"/>
          <w:u w:val="none"/>
        </w:rPr>
        <w:t>当我们看着神的审判，并质疑它说，主啊，祢怎么能那样做？</w:t>
      </w:r>
    </w:p>
    <w:p w14:paraId="5D96423A">
      <w:pPr>
        <w:rPr>
          <w:rFonts w:hint="eastAsia"/>
          <w:sz w:val="30"/>
          <w:szCs w:val="30"/>
          <w:u w:val="none"/>
        </w:rPr>
      </w:pPr>
    </w:p>
    <w:p w14:paraId="6322149C">
      <w:pPr>
        <w:rPr>
          <w:rFonts w:hint="eastAsia"/>
          <w:sz w:val="30"/>
          <w:szCs w:val="30"/>
          <w:u w:val="none"/>
        </w:rPr>
      </w:pPr>
      <w:r>
        <w:rPr>
          <w:rFonts w:hint="eastAsia"/>
          <w:sz w:val="30"/>
          <w:szCs w:val="30"/>
          <w:u w:val="none"/>
        </w:rPr>
        <w:t>Lord it was wrong for You to do this particular thing in my life, then we are in fact, calling into question what God tells us in His word.</w:t>
      </w:r>
    </w:p>
    <w:p w14:paraId="68DC53EC">
      <w:pPr>
        <w:rPr>
          <w:rFonts w:hint="eastAsia"/>
          <w:sz w:val="30"/>
          <w:szCs w:val="30"/>
          <w:u w:val="none"/>
        </w:rPr>
      </w:pPr>
      <w:r>
        <w:rPr>
          <w:rFonts w:hint="eastAsia"/>
          <w:sz w:val="30"/>
          <w:szCs w:val="30"/>
          <w:u w:val="none"/>
        </w:rPr>
        <w:t>主啊，祢在我生命中做这件特定的事是错的，那么我们实际上就是在质疑神在祂话语中告诉我们的。</w:t>
      </w:r>
    </w:p>
    <w:p w14:paraId="2386DEF3">
      <w:pPr>
        <w:rPr>
          <w:rFonts w:hint="eastAsia"/>
          <w:sz w:val="30"/>
          <w:szCs w:val="30"/>
          <w:u w:val="none"/>
        </w:rPr>
      </w:pPr>
    </w:p>
    <w:p w14:paraId="1F989CDF">
      <w:pPr>
        <w:rPr>
          <w:rFonts w:hint="eastAsia"/>
          <w:sz w:val="30"/>
          <w:szCs w:val="30"/>
          <w:u w:val="none"/>
        </w:rPr>
      </w:pPr>
      <w:r>
        <w:rPr>
          <w:rFonts w:hint="eastAsia"/>
          <w:sz w:val="30"/>
          <w:szCs w:val="30"/>
          <w:u w:val="none"/>
        </w:rPr>
        <w:t>And what Paul tells us here, we all already know.</w:t>
      </w:r>
    </w:p>
    <w:p w14:paraId="2DA7E271">
      <w:pPr>
        <w:rPr>
          <w:rFonts w:hint="eastAsia"/>
          <w:sz w:val="30"/>
          <w:szCs w:val="30"/>
          <w:u w:val="none"/>
        </w:rPr>
      </w:pPr>
      <w:r>
        <w:rPr>
          <w:rFonts w:hint="eastAsia"/>
          <w:sz w:val="30"/>
          <w:szCs w:val="30"/>
          <w:u w:val="none"/>
        </w:rPr>
        <w:t>保罗在这里告诉我们的，我们都已经知道了。</w:t>
      </w:r>
    </w:p>
    <w:p w14:paraId="37B12418">
      <w:pPr>
        <w:rPr>
          <w:rFonts w:hint="eastAsia"/>
          <w:sz w:val="30"/>
          <w:szCs w:val="30"/>
          <w:u w:val="none"/>
        </w:rPr>
      </w:pPr>
    </w:p>
    <w:p w14:paraId="24AFFF21">
      <w:pPr>
        <w:rPr>
          <w:rFonts w:hint="eastAsia"/>
          <w:sz w:val="30"/>
          <w:szCs w:val="30"/>
          <w:u w:val="none"/>
        </w:rPr>
      </w:pPr>
      <w:r>
        <w:rPr>
          <w:rFonts w:hint="eastAsia"/>
          <w:sz w:val="30"/>
          <w:szCs w:val="30"/>
          <w:u w:val="none"/>
        </w:rPr>
        <w:t>Paul has already told us that we know that God’s wrath is justified.</w:t>
      </w:r>
    </w:p>
    <w:p w14:paraId="3071BA1E">
      <w:pPr>
        <w:rPr>
          <w:rFonts w:hint="eastAsia"/>
          <w:sz w:val="30"/>
          <w:szCs w:val="30"/>
          <w:u w:val="none"/>
        </w:rPr>
      </w:pPr>
      <w:r>
        <w:rPr>
          <w:rFonts w:hint="eastAsia"/>
          <w:sz w:val="30"/>
          <w:szCs w:val="30"/>
          <w:u w:val="none"/>
        </w:rPr>
        <w:t>保罗已经告诉我们，我们知道神的忿怒是公义的。</w:t>
      </w:r>
    </w:p>
    <w:p w14:paraId="7C17CA0B">
      <w:pPr>
        <w:rPr>
          <w:rFonts w:hint="eastAsia"/>
          <w:sz w:val="30"/>
          <w:szCs w:val="30"/>
          <w:u w:val="none"/>
        </w:rPr>
      </w:pPr>
    </w:p>
    <w:p w14:paraId="6ABE4F1F">
      <w:pPr>
        <w:rPr>
          <w:rFonts w:hint="eastAsia"/>
          <w:sz w:val="30"/>
          <w:szCs w:val="30"/>
          <w:u w:val="none"/>
        </w:rPr>
      </w:pPr>
      <w:r>
        <w:rPr>
          <w:rFonts w:hint="eastAsia"/>
          <w:sz w:val="30"/>
          <w:szCs w:val="30"/>
          <w:u w:val="none"/>
        </w:rPr>
        <w:t>We know that His justice is right.</w:t>
      </w:r>
    </w:p>
    <w:p w14:paraId="318073D5">
      <w:pPr>
        <w:rPr>
          <w:rFonts w:hint="eastAsia"/>
          <w:sz w:val="30"/>
          <w:szCs w:val="30"/>
          <w:u w:val="none"/>
        </w:rPr>
      </w:pPr>
      <w:r>
        <w:rPr>
          <w:rFonts w:hint="eastAsia"/>
          <w:sz w:val="30"/>
          <w:szCs w:val="30"/>
          <w:u w:val="none"/>
        </w:rPr>
        <w:t>我们知道祂的公义是对的。</w:t>
      </w:r>
    </w:p>
    <w:p w14:paraId="6E96C2E9">
      <w:pPr>
        <w:rPr>
          <w:rFonts w:hint="eastAsia"/>
          <w:sz w:val="30"/>
          <w:szCs w:val="30"/>
          <w:u w:val="none"/>
        </w:rPr>
      </w:pPr>
    </w:p>
    <w:p w14:paraId="4CFD6A1A">
      <w:pPr>
        <w:rPr>
          <w:rFonts w:hint="eastAsia"/>
          <w:sz w:val="30"/>
          <w:szCs w:val="30"/>
          <w:u w:val="none"/>
        </w:rPr>
      </w:pPr>
      <w:r>
        <w:rPr>
          <w:rFonts w:hint="eastAsia"/>
          <w:sz w:val="30"/>
          <w:szCs w:val="30"/>
          <w:u w:val="none"/>
        </w:rPr>
        <w:t>Our very engagement in condemning other things is proof that we know that those things are wrong.</w:t>
      </w:r>
    </w:p>
    <w:p w14:paraId="7148F420">
      <w:pPr>
        <w:rPr>
          <w:rFonts w:hint="eastAsia"/>
          <w:sz w:val="30"/>
          <w:szCs w:val="30"/>
          <w:u w:val="none"/>
        </w:rPr>
      </w:pPr>
      <w:r>
        <w:rPr>
          <w:rFonts w:hint="eastAsia"/>
          <w:sz w:val="30"/>
          <w:szCs w:val="30"/>
          <w:u w:val="none"/>
        </w:rPr>
        <w:t>我们谴责其他事情的行为本身，就证明我们知道那些事情是错的。</w:t>
      </w:r>
    </w:p>
    <w:p w14:paraId="55CF3DF8">
      <w:pPr>
        <w:rPr>
          <w:rFonts w:hint="eastAsia"/>
          <w:sz w:val="30"/>
          <w:szCs w:val="30"/>
          <w:u w:val="none"/>
        </w:rPr>
      </w:pPr>
    </w:p>
    <w:p w14:paraId="42817916">
      <w:pPr>
        <w:rPr>
          <w:rFonts w:hint="eastAsia"/>
          <w:sz w:val="30"/>
          <w:szCs w:val="30"/>
          <w:u w:val="none"/>
        </w:rPr>
      </w:pPr>
      <w:r>
        <w:rPr>
          <w:rFonts w:hint="eastAsia"/>
          <w:sz w:val="30"/>
          <w:szCs w:val="30"/>
          <w:u w:val="none"/>
        </w:rPr>
        <w:t>Even as we are engaging in them ourselves.</w:t>
      </w:r>
    </w:p>
    <w:p w14:paraId="2184078D">
      <w:pPr>
        <w:rPr>
          <w:rFonts w:hint="eastAsia"/>
          <w:sz w:val="30"/>
          <w:szCs w:val="30"/>
          <w:u w:val="none"/>
        </w:rPr>
      </w:pPr>
      <w:r>
        <w:rPr>
          <w:rFonts w:hint="eastAsia"/>
          <w:sz w:val="30"/>
          <w:szCs w:val="30"/>
          <w:u w:val="none"/>
        </w:rPr>
        <w:t>即使我们自己也在做那些事。</w:t>
      </w:r>
    </w:p>
    <w:p w14:paraId="1990D250">
      <w:pPr>
        <w:rPr>
          <w:rFonts w:hint="eastAsia"/>
          <w:sz w:val="30"/>
          <w:szCs w:val="30"/>
          <w:u w:val="none"/>
        </w:rPr>
      </w:pPr>
    </w:p>
    <w:p w14:paraId="4B3D086D">
      <w:pPr>
        <w:rPr>
          <w:rFonts w:hint="eastAsia"/>
          <w:sz w:val="30"/>
          <w:szCs w:val="30"/>
          <w:u w:val="none"/>
        </w:rPr>
      </w:pPr>
      <w:r>
        <w:rPr>
          <w:rFonts w:hint="eastAsia"/>
          <w:sz w:val="30"/>
          <w:szCs w:val="30"/>
          <w:u w:val="none"/>
        </w:rPr>
        <w:t>Our conscience itself, is convicting us.</w:t>
      </w:r>
    </w:p>
    <w:p w14:paraId="0B7C9D48">
      <w:pPr>
        <w:rPr>
          <w:rFonts w:hint="eastAsia"/>
          <w:sz w:val="30"/>
          <w:szCs w:val="30"/>
          <w:u w:val="none"/>
        </w:rPr>
      </w:pPr>
      <w:r>
        <w:rPr>
          <w:rFonts w:hint="eastAsia"/>
          <w:sz w:val="30"/>
          <w:szCs w:val="30"/>
          <w:u w:val="none"/>
        </w:rPr>
        <w:t>我们的良心本身，正在定我们的罪。</w:t>
      </w:r>
    </w:p>
    <w:p w14:paraId="5D0F124B">
      <w:pPr>
        <w:rPr>
          <w:rFonts w:hint="eastAsia"/>
          <w:sz w:val="30"/>
          <w:szCs w:val="30"/>
          <w:u w:val="none"/>
        </w:rPr>
      </w:pPr>
    </w:p>
    <w:p w14:paraId="658F7C29">
      <w:pPr>
        <w:rPr>
          <w:rFonts w:hint="eastAsia"/>
          <w:sz w:val="30"/>
          <w:szCs w:val="30"/>
          <w:u w:val="none"/>
        </w:rPr>
      </w:pPr>
      <w:r>
        <w:rPr>
          <w:rFonts w:hint="eastAsia"/>
          <w:sz w:val="30"/>
          <w:szCs w:val="30"/>
          <w:u w:val="none"/>
        </w:rPr>
        <w:t>And so, Paul says God’s judgment is always according to truth.</w:t>
      </w:r>
    </w:p>
    <w:p w14:paraId="6BBC363B">
      <w:pPr>
        <w:rPr>
          <w:rFonts w:hint="eastAsia"/>
          <w:sz w:val="30"/>
          <w:szCs w:val="30"/>
          <w:u w:val="none"/>
        </w:rPr>
      </w:pPr>
      <w:r>
        <w:rPr>
          <w:rFonts w:hint="eastAsia"/>
          <w:sz w:val="30"/>
          <w:szCs w:val="30"/>
          <w:u w:val="none"/>
        </w:rPr>
        <w:t>所以，保罗说神的审判总是照着真理。</w:t>
      </w:r>
    </w:p>
    <w:p w14:paraId="5DB7D826">
      <w:pPr>
        <w:rPr>
          <w:rFonts w:hint="eastAsia"/>
          <w:sz w:val="30"/>
          <w:szCs w:val="30"/>
          <w:u w:val="none"/>
        </w:rPr>
      </w:pPr>
    </w:p>
    <w:p w14:paraId="06D4A570">
      <w:pPr>
        <w:rPr>
          <w:rFonts w:hint="eastAsia"/>
          <w:sz w:val="30"/>
          <w:szCs w:val="30"/>
          <w:u w:val="none"/>
        </w:rPr>
      </w:pPr>
      <w:r>
        <w:rPr>
          <w:rFonts w:hint="eastAsia"/>
          <w:sz w:val="30"/>
          <w:szCs w:val="30"/>
          <w:u w:val="none"/>
        </w:rPr>
        <w:t>Just because we know something, is wrong, doesn’t spare us from condemnation.</w:t>
      </w:r>
    </w:p>
    <w:p w14:paraId="3244548A">
      <w:pPr>
        <w:rPr>
          <w:rFonts w:hint="eastAsia"/>
          <w:sz w:val="30"/>
          <w:szCs w:val="30"/>
          <w:u w:val="none"/>
        </w:rPr>
      </w:pPr>
      <w:r>
        <w:rPr>
          <w:rFonts w:hint="eastAsia"/>
          <w:sz w:val="30"/>
          <w:szCs w:val="30"/>
          <w:u w:val="none"/>
        </w:rPr>
        <w:t>仅仅因为我们知道某事是错的，并不能使我们免于定罪。</w:t>
      </w:r>
    </w:p>
    <w:p w14:paraId="22533F2A">
      <w:pPr>
        <w:rPr>
          <w:rFonts w:hint="eastAsia"/>
          <w:sz w:val="30"/>
          <w:szCs w:val="30"/>
          <w:u w:val="none"/>
        </w:rPr>
      </w:pPr>
    </w:p>
    <w:p w14:paraId="4E61FE32">
      <w:pPr>
        <w:rPr>
          <w:rFonts w:hint="eastAsia"/>
          <w:sz w:val="30"/>
          <w:szCs w:val="30"/>
          <w:u w:val="none"/>
        </w:rPr>
      </w:pPr>
      <w:r>
        <w:rPr>
          <w:rFonts w:hint="eastAsia"/>
          <w:sz w:val="30"/>
          <w:szCs w:val="30"/>
          <w:u w:val="none"/>
        </w:rPr>
        <w:t>For it is not the possession of the truth which saves us from condemnation, it is the action of righteousness, and if we are unrighteous people, then the only thing that can save us from condemnation, is the righteous action of another imputed to us.</w:t>
      </w:r>
    </w:p>
    <w:p w14:paraId="4AA1E28E">
      <w:pPr>
        <w:rPr>
          <w:rFonts w:hint="eastAsia"/>
          <w:sz w:val="30"/>
          <w:szCs w:val="30"/>
          <w:u w:val="none"/>
        </w:rPr>
      </w:pPr>
      <w:r>
        <w:rPr>
          <w:rFonts w:hint="eastAsia"/>
          <w:sz w:val="30"/>
          <w:szCs w:val="30"/>
          <w:u w:val="none"/>
        </w:rPr>
        <w:t>因为不是拥有真理能救我们脱离定罪，而是公义的行为，如果我们是不义的人，那么唯一能救我们脱离定罪的，是另一位公义的行为归算给我们。</w:t>
      </w:r>
    </w:p>
    <w:p w14:paraId="40F56A5B">
      <w:pPr>
        <w:rPr>
          <w:rFonts w:hint="eastAsia"/>
          <w:sz w:val="30"/>
          <w:szCs w:val="30"/>
          <w:u w:val="none"/>
        </w:rPr>
      </w:pPr>
    </w:p>
    <w:p w14:paraId="25198F67">
      <w:pPr>
        <w:rPr>
          <w:rFonts w:hint="eastAsia"/>
          <w:sz w:val="30"/>
          <w:szCs w:val="30"/>
          <w:u w:val="none"/>
        </w:rPr>
      </w:pPr>
      <w:r>
        <w:rPr>
          <w:rFonts w:hint="eastAsia"/>
          <w:sz w:val="30"/>
          <w:szCs w:val="30"/>
          <w:u w:val="none"/>
        </w:rPr>
        <w:t>And so the apostle Paul says here, that God’s judgment is according to truth, and then he goes on to say in verse 3, that God’s judgment is inescapable.</w:t>
      </w:r>
    </w:p>
    <w:p w14:paraId="55DFF1D2">
      <w:pPr>
        <w:rPr>
          <w:rFonts w:hint="eastAsia"/>
          <w:sz w:val="30"/>
          <w:szCs w:val="30"/>
          <w:u w:val="none"/>
        </w:rPr>
      </w:pPr>
      <w:r>
        <w:rPr>
          <w:rFonts w:hint="eastAsia"/>
          <w:sz w:val="30"/>
          <w:szCs w:val="30"/>
          <w:u w:val="none"/>
        </w:rPr>
        <w:t>所以使徒保罗在这里说，神的审判是照着真理，然后他在第3节继续说，神的审判是无法逃脱的。</w:t>
      </w:r>
    </w:p>
    <w:p w14:paraId="1C2206B5">
      <w:pPr>
        <w:rPr>
          <w:rFonts w:hint="eastAsia"/>
          <w:sz w:val="30"/>
          <w:szCs w:val="30"/>
          <w:u w:val="none"/>
        </w:rPr>
      </w:pPr>
    </w:p>
    <w:p w14:paraId="1851A247">
      <w:pPr>
        <w:rPr>
          <w:rFonts w:hint="eastAsia"/>
          <w:sz w:val="30"/>
          <w:szCs w:val="30"/>
          <w:u w:val="none"/>
        </w:rPr>
      </w:pPr>
      <w:r>
        <w:rPr>
          <w:rFonts w:hint="eastAsia"/>
          <w:sz w:val="30"/>
          <w:szCs w:val="30"/>
          <w:u w:val="none"/>
        </w:rPr>
        <w:t>III. God's judgment is inescapable.</w:t>
      </w:r>
    </w:p>
    <w:p w14:paraId="42A7C584">
      <w:pPr>
        <w:rPr>
          <w:rFonts w:hint="eastAsia"/>
          <w:sz w:val="30"/>
          <w:szCs w:val="30"/>
          <w:u w:val="none"/>
        </w:rPr>
      </w:pPr>
      <w:r>
        <w:rPr>
          <w:rFonts w:hint="eastAsia"/>
          <w:sz w:val="30"/>
          <w:szCs w:val="30"/>
          <w:u w:val="none"/>
        </w:rPr>
        <w:t>III. 神的审判是无法逃脱的。</w:t>
      </w:r>
    </w:p>
    <w:p w14:paraId="4CCEA71C">
      <w:pPr>
        <w:rPr>
          <w:rFonts w:hint="eastAsia"/>
          <w:sz w:val="30"/>
          <w:szCs w:val="30"/>
          <w:u w:val="none"/>
        </w:rPr>
      </w:pPr>
    </w:p>
    <w:p w14:paraId="4AB2BD53">
      <w:pPr>
        <w:rPr>
          <w:rFonts w:hint="eastAsia"/>
          <w:sz w:val="30"/>
          <w:szCs w:val="30"/>
          <w:u w:val="none"/>
        </w:rPr>
      </w:pPr>
      <w:r>
        <w:rPr>
          <w:rFonts w:hint="eastAsia"/>
          <w:sz w:val="30"/>
          <w:szCs w:val="30"/>
          <w:u w:val="none"/>
        </w:rPr>
        <w:t>Don’t think, he says, don’t think then that there is anyway to elude God’s just condemnation apart from the gospel.</w:t>
      </w:r>
    </w:p>
    <w:p w14:paraId="476EE21E">
      <w:pPr>
        <w:rPr>
          <w:rFonts w:hint="eastAsia"/>
          <w:sz w:val="30"/>
          <w:szCs w:val="30"/>
          <w:u w:val="none"/>
        </w:rPr>
      </w:pPr>
      <w:r>
        <w:rPr>
          <w:rFonts w:hint="eastAsia"/>
          <w:sz w:val="30"/>
          <w:szCs w:val="30"/>
          <w:u w:val="none"/>
        </w:rPr>
        <w:t>不要想，他说，不要以为除了福音之外，有任何方法可以逃避神公正的定罪。</w:t>
      </w:r>
    </w:p>
    <w:p w14:paraId="4460A4B4">
      <w:pPr>
        <w:rPr>
          <w:rFonts w:hint="eastAsia"/>
          <w:sz w:val="30"/>
          <w:szCs w:val="30"/>
          <w:u w:val="none"/>
        </w:rPr>
      </w:pPr>
    </w:p>
    <w:p w14:paraId="4C14BC15">
      <w:pPr>
        <w:rPr>
          <w:rFonts w:hint="eastAsia"/>
          <w:sz w:val="30"/>
          <w:szCs w:val="30"/>
          <w:u w:val="none"/>
        </w:rPr>
      </w:pPr>
      <w:r>
        <w:rPr>
          <w:rFonts w:hint="eastAsia"/>
          <w:sz w:val="30"/>
          <w:szCs w:val="30"/>
          <w:u w:val="none"/>
        </w:rPr>
        <w:t>The you in verse 3 is emphatic in order to negate the thought that this person can avoid the judgment and condemnation of God.</w:t>
      </w:r>
    </w:p>
    <w:p w14:paraId="0422CBB5">
      <w:pPr>
        <w:rPr>
          <w:rFonts w:hint="eastAsia"/>
          <w:sz w:val="30"/>
          <w:szCs w:val="30"/>
          <w:u w:val="none"/>
        </w:rPr>
      </w:pPr>
      <w:r>
        <w:rPr>
          <w:rFonts w:hint="eastAsia"/>
          <w:sz w:val="30"/>
          <w:szCs w:val="30"/>
          <w:u w:val="none"/>
        </w:rPr>
        <w:t>第3节中的“你”是强调的，为要否定这个人可以逃避神的审判和定罪的想法。</w:t>
      </w:r>
    </w:p>
    <w:p w14:paraId="2C096558">
      <w:pPr>
        <w:rPr>
          <w:rFonts w:hint="eastAsia"/>
          <w:sz w:val="30"/>
          <w:szCs w:val="30"/>
          <w:u w:val="none"/>
        </w:rPr>
      </w:pPr>
    </w:p>
    <w:p w14:paraId="29A3CA6D">
      <w:pPr>
        <w:rPr>
          <w:rFonts w:hint="eastAsia"/>
          <w:sz w:val="30"/>
          <w:szCs w:val="30"/>
          <w:u w:val="none"/>
        </w:rPr>
      </w:pPr>
      <w:r>
        <w:rPr>
          <w:rFonts w:hint="eastAsia"/>
          <w:sz w:val="30"/>
          <w:szCs w:val="30"/>
          <w:u w:val="none"/>
        </w:rPr>
        <w:t>Paul can say, in II Corinthians 5:10, we must all appear before the judgment seat of Christ so that each one may be recompensed for his deeds in the body according to what he has done, whether good or bad.</w:t>
      </w:r>
    </w:p>
    <w:p w14:paraId="32A6667A">
      <w:pPr>
        <w:rPr>
          <w:rFonts w:hint="eastAsia"/>
          <w:sz w:val="30"/>
          <w:szCs w:val="30"/>
          <w:u w:val="none"/>
        </w:rPr>
      </w:pPr>
      <w:r>
        <w:rPr>
          <w:rFonts w:hint="eastAsia"/>
          <w:sz w:val="30"/>
          <w:szCs w:val="30"/>
          <w:u w:val="none"/>
        </w:rPr>
        <w:t>保罗可以在哥林多后书5章10节说，我们众人必要在基督台前显露出来，叫各人按着本身所行的，或善或恶受报。</w:t>
      </w:r>
    </w:p>
    <w:p w14:paraId="3FF54F31">
      <w:pPr>
        <w:rPr>
          <w:rFonts w:hint="eastAsia"/>
          <w:sz w:val="30"/>
          <w:szCs w:val="30"/>
          <w:u w:val="none"/>
        </w:rPr>
      </w:pPr>
    </w:p>
    <w:p w14:paraId="28ABC232">
      <w:pPr>
        <w:rPr>
          <w:rFonts w:hint="eastAsia"/>
          <w:sz w:val="30"/>
          <w:szCs w:val="30"/>
          <w:u w:val="none"/>
        </w:rPr>
      </w:pPr>
      <w:r>
        <w:rPr>
          <w:rFonts w:hint="eastAsia"/>
          <w:sz w:val="30"/>
          <w:szCs w:val="30"/>
          <w:u w:val="none"/>
        </w:rPr>
        <w:t>Paul in verse 3, of Romans chapter 2 is saying even more than that.</w:t>
      </w:r>
    </w:p>
    <w:p w14:paraId="1604671F">
      <w:pPr>
        <w:rPr>
          <w:rFonts w:hint="eastAsia"/>
          <w:sz w:val="30"/>
          <w:szCs w:val="30"/>
          <w:u w:val="none"/>
        </w:rPr>
      </w:pPr>
      <w:r>
        <w:rPr>
          <w:rFonts w:hint="eastAsia"/>
          <w:sz w:val="30"/>
          <w:szCs w:val="30"/>
          <w:u w:val="none"/>
        </w:rPr>
        <w:t>保罗在罗马书第2章第3节说的甚至比那更多。</w:t>
      </w:r>
    </w:p>
    <w:p w14:paraId="702BD951">
      <w:pPr>
        <w:rPr>
          <w:rFonts w:hint="eastAsia"/>
          <w:sz w:val="30"/>
          <w:szCs w:val="30"/>
          <w:u w:val="none"/>
        </w:rPr>
      </w:pPr>
    </w:p>
    <w:p w14:paraId="7715E5F9">
      <w:pPr>
        <w:rPr>
          <w:rFonts w:hint="eastAsia"/>
          <w:sz w:val="30"/>
          <w:szCs w:val="30"/>
          <w:u w:val="none"/>
        </w:rPr>
      </w:pPr>
      <w:r>
        <w:rPr>
          <w:rFonts w:hint="eastAsia"/>
          <w:sz w:val="30"/>
          <w:szCs w:val="30"/>
          <w:u w:val="none"/>
        </w:rPr>
        <w:t>He is not only saying that God will judge, and that God will judge rightly, but he is saying that God’s judgment against those who have not acknowledged their own sin, who have not fled to Christ, God’s judgment will result in condemnation.</w:t>
      </w:r>
    </w:p>
    <w:p w14:paraId="6275BAB6">
      <w:pPr>
        <w:rPr>
          <w:rFonts w:hint="eastAsia"/>
          <w:sz w:val="30"/>
          <w:szCs w:val="30"/>
          <w:u w:val="none"/>
        </w:rPr>
      </w:pPr>
      <w:r>
        <w:rPr>
          <w:rFonts w:hint="eastAsia"/>
          <w:sz w:val="30"/>
          <w:szCs w:val="30"/>
          <w:u w:val="none"/>
        </w:rPr>
        <w:t>祂不仅说神要审判，并且神要公正地审判，祂还说，神对那些没有承认自己罪、没有逃向基督之人的审判，将导致定罪。</w:t>
      </w:r>
    </w:p>
    <w:p w14:paraId="15094E87">
      <w:pPr>
        <w:rPr>
          <w:rFonts w:hint="eastAsia"/>
          <w:sz w:val="30"/>
          <w:szCs w:val="30"/>
          <w:u w:val="none"/>
        </w:rPr>
      </w:pPr>
    </w:p>
    <w:p w14:paraId="7905A893">
      <w:pPr>
        <w:rPr>
          <w:rFonts w:hint="eastAsia"/>
          <w:sz w:val="30"/>
          <w:szCs w:val="30"/>
          <w:u w:val="none"/>
        </w:rPr>
      </w:pPr>
      <w:r>
        <w:rPr>
          <w:rFonts w:hint="eastAsia"/>
          <w:sz w:val="30"/>
          <w:szCs w:val="30"/>
          <w:u w:val="none"/>
        </w:rPr>
        <w:t>That is the only possible verdict.</w:t>
      </w:r>
    </w:p>
    <w:p w14:paraId="043B3C3A">
      <w:pPr>
        <w:rPr>
          <w:rFonts w:hint="eastAsia"/>
          <w:sz w:val="30"/>
          <w:szCs w:val="30"/>
          <w:u w:val="none"/>
        </w:rPr>
      </w:pPr>
      <w:r>
        <w:rPr>
          <w:rFonts w:hint="eastAsia"/>
          <w:sz w:val="30"/>
          <w:szCs w:val="30"/>
          <w:u w:val="none"/>
        </w:rPr>
        <w:t>那是唯一可能的判决。</w:t>
      </w:r>
    </w:p>
    <w:p w14:paraId="6E009576">
      <w:pPr>
        <w:rPr>
          <w:rFonts w:hint="eastAsia"/>
          <w:sz w:val="30"/>
          <w:szCs w:val="30"/>
          <w:u w:val="none"/>
        </w:rPr>
      </w:pPr>
    </w:p>
    <w:p w14:paraId="69B20962">
      <w:pPr>
        <w:rPr>
          <w:rFonts w:hint="eastAsia"/>
          <w:sz w:val="30"/>
          <w:szCs w:val="30"/>
          <w:u w:val="none"/>
        </w:rPr>
      </w:pPr>
      <w:r>
        <w:rPr>
          <w:rFonts w:hint="eastAsia"/>
          <w:sz w:val="30"/>
          <w:szCs w:val="30"/>
          <w:u w:val="none"/>
        </w:rPr>
        <w:t>And not only in condemnation, but in carrying out the sentence.</w:t>
      </w:r>
    </w:p>
    <w:p w14:paraId="6653AE43">
      <w:pPr>
        <w:rPr>
          <w:rFonts w:hint="eastAsia"/>
          <w:sz w:val="30"/>
          <w:szCs w:val="30"/>
          <w:u w:val="none"/>
        </w:rPr>
      </w:pPr>
      <w:r>
        <w:rPr>
          <w:rFonts w:hint="eastAsia"/>
          <w:sz w:val="30"/>
          <w:szCs w:val="30"/>
          <w:u w:val="none"/>
        </w:rPr>
        <w:t>不仅是定罪，而且是执行判决。</w:t>
      </w:r>
    </w:p>
    <w:p w14:paraId="17330AF1">
      <w:pPr>
        <w:rPr>
          <w:rFonts w:hint="eastAsia"/>
          <w:sz w:val="30"/>
          <w:szCs w:val="30"/>
          <w:u w:val="none"/>
        </w:rPr>
      </w:pPr>
    </w:p>
    <w:p w14:paraId="602B9760">
      <w:pPr>
        <w:rPr>
          <w:rFonts w:hint="eastAsia"/>
          <w:sz w:val="30"/>
          <w:szCs w:val="30"/>
          <w:u w:val="none"/>
        </w:rPr>
      </w:pPr>
      <w:r>
        <w:rPr>
          <w:rFonts w:hint="eastAsia"/>
          <w:sz w:val="30"/>
          <w:szCs w:val="30"/>
          <w:u w:val="none"/>
        </w:rPr>
        <w:t>Because you know it is an ironic thing, the only escape from God’s judgment is to accept God’s judgment.</w:t>
      </w:r>
    </w:p>
    <w:p w14:paraId="2BB23164">
      <w:pPr>
        <w:rPr>
          <w:rFonts w:hint="eastAsia"/>
          <w:sz w:val="30"/>
          <w:szCs w:val="30"/>
          <w:u w:val="none"/>
        </w:rPr>
      </w:pPr>
      <w:r>
        <w:rPr>
          <w:rFonts w:hint="eastAsia"/>
          <w:sz w:val="30"/>
          <w:szCs w:val="30"/>
          <w:u w:val="none"/>
        </w:rPr>
        <w:t>因为你知道这是一件讽刺的事，逃避神审判的唯一方法就是接受神的审判。</w:t>
      </w:r>
    </w:p>
    <w:p w14:paraId="13187E30">
      <w:pPr>
        <w:rPr>
          <w:rFonts w:hint="eastAsia"/>
          <w:sz w:val="30"/>
          <w:szCs w:val="30"/>
          <w:u w:val="none"/>
        </w:rPr>
      </w:pPr>
    </w:p>
    <w:p w14:paraId="7BD32A75">
      <w:pPr>
        <w:rPr>
          <w:rFonts w:hint="eastAsia"/>
          <w:sz w:val="30"/>
          <w:szCs w:val="30"/>
          <w:u w:val="none"/>
        </w:rPr>
      </w:pPr>
      <w:r>
        <w:rPr>
          <w:rFonts w:hint="eastAsia"/>
          <w:sz w:val="30"/>
          <w:szCs w:val="30"/>
          <w:u w:val="none"/>
        </w:rPr>
        <w:t>The only escape from God’s judgment is to acknowledge that His judgment is right, to embrace that judgment and say, yes, Lord, You are right about me.</w:t>
      </w:r>
    </w:p>
    <w:p w14:paraId="19A8979A">
      <w:pPr>
        <w:rPr>
          <w:rFonts w:hint="eastAsia"/>
          <w:sz w:val="30"/>
          <w:szCs w:val="30"/>
          <w:u w:val="none"/>
        </w:rPr>
      </w:pPr>
      <w:r>
        <w:rPr>
          <w:rFonts w:hint="eastAsia"/>
          <w:sz w:val="30"/>
          <w:szCs w:val="30"/>
          <w:u w:val="none"/>
        </w:rPr>
        <w:t>逃避神审判的唯一方法就是承认祂的审判是正确的，拥抱那审判并说，是的，主啊，祢对我的判断是正确的。</w:t>
      </w:r>
    </w:p>
    <w:p w14:paraId="6AAD245B">
      <w:pPr>
        <w:rPr>
          <w:rFonts w:hint="eastAsia"/>
          <w:sz w:val="30"/>
          <w:szCs w:val="30"/>
          <w:u w:val="none"/>
        </w:rPr>
      </w:pPr>
    </w:p>
    <w:p w14:paraId="5CEBD2B6">
      <w:pPr>
        <w:rPr>
          <w:rFonts w:hint="eastAsia"/>
          <w:sz w:val="30"/>
          <w:szCs w:val="30"/>
          <w:u w:val="none"/>
        </w:rPr>
      </w:pPr>
      <w:r>
        <w:rPr>
          <w:rFonts w:hint="eastAsia"/>
          <w:sz w:val="30"/>
          <w:szCs w:val="30"/>
          <w:u w:val="none"/>
        </w:rPr>
        <w:t>I do deserve condemnation.</w:t>
      </w:r>
    </w:p>
    <w:p w14:paraId="395ACDE6">
      <w:pPr>
        <w:rPr>
          <w:rFonts w:hint="eastAsia"/>
          <w:sz w:val="30"/>
          <w:szCs w:val="30"/>
          <w:u w:val="none"/>
        </w:rPr>
      </w:pPr>
      <w:r>
        <w:rPr>
          <w:rFonts w:hint="eastAsia"/>
          <w:sz w:val="30"/>
          <w:szCs w:val="30"/>
          <w:u w:val="none"/>
        </w:rPr>
        <w:t>我确实该受定罪。</w:t>
      </w:r>
    </w:p>
    <w:p w14:paraId="185FA9E7">
      <w:pPr>
        <w:rPr>
          <w:rFonts w:hint="eastAsia"/>
          <w:sz w:val="30"/>
          <w:szCs w:val="30"/>
          <w:u w:val="none"/>
        </w:rPr>
      </w:pPr>
    </w:p>
    <w:p w14:paraId="72FB7956">
      <w:pPr>
        <w:rPr>
          <w:rFonts w:hint="eastAsia"/>
          <w:sz w:val="30"/>
          <w:szCs w:val="30"/>
          <w:u w:val="none"/>
        </w:rPr>
      </w:pPr>
      <w:r>
        <w:rPr>
          <w:rFonts w:hint="eastAsia"/>
          <w:sz w:val="30"/>
          <w:szCs w:val="30"/>
          <w:u w:val="none"/>
        </w:rPr>
        <w:t>That is the very kernel of repentance, my friends.</w:t>
      </w:r>
    </w:p>
    <w:p w14:paraId="4FC32137">
      <w:pPr>
        <w:rPr>
          <w:rFonts w:hint="eastAsia"/>
          <w:sz w:val="30"/>
          <w:szCs w:val="30"/>
          <w:u w:val="none"/>
        </w:rPr>
      </w:pPr>
      <w:r>
        <w:rPr>
          <w:rFonts w:hint="eastAsia"/>
          <w:sz w:val="30"/>
          <w:szCs w:val="30"/>
          <w:u w:val="none"/>
        </w:rPr>
        <w:t>朋友们，那正是悔改的核心。</w:t>
      </w:r>
    </w:p>
    <w:p w14:paraId="698FC99D">
      <w:pPr>
        <w:rPr>
          <w:rFonts w:hint="eastAsia"/>
          <w:sz w:val="30"/>
          <w:szCs w:val="30"/>
          <w:u w:val="none"/>
        </w:rPr>
      </w:pPr>
    </w:p>
    <w:p w14:paraId="156E6782">
      <w:pPr>
        <w:rPr>
          <w:rFonts w:hint="eastAsia"/>
          <w:sz w:val="30"/>
          <w:szCs w:val="30"/>
          <w:u w:val="none"/>
        </w:rPr>
      </w:pPr>
      <w:r>
        <w:rPr>
          <w:rFonts w:hint="eastAsia"/>
          <w:sz w:val="30"/>
          <w:szCs w:val="30"/>
          <w:u w:val="none"/>
        </w:rPr>
        <w:t>When you say Lord, You are right about me, and I have been wrong about me all along, I have tried to justify myself before you, I have no argument.</w:t>
      </w:r>
    </w:p>
    <w:p w14:paraId="1F638E64">
      <w:pPr>
        <w:rPr>
          <w:rFonts w:hint="eastAsia"/>
          <w:sz w:val="30"/>
          <w:szCs w:val="30"/>
          <w:u w:val="none"/>
        </w:rPr>
      </w:pPr>
      <w:r>
        <w:rPr>
          <w:rFonts w:hint="eastAsia"/>
          <w:sz w:val="30"/>
          <w:szCs w:val="30"/>
          <w:u w:val="none"/>
        </w:rPr>
        <w:t>当你说，主啊，祢对我的判断是正确的，而我一直以来对自己的判断都是错的，我曾试图在祢面前为自己辩护，我无话可说。</w:t>
      </w:r>
    </w:p>
    <w:p w14:paraId="2A3AF8BC">
      <w:pPr>
        <w:rPr>
          <w:rFonts w:hint="eastAsia"/>
          <w:sz w:val="30"/>
          <w:szCs w:val="30"/>
          <w:u w:val="none"/>
        </w:rPr>
      </w:pPr>
    </w:p>
    <w:p w14:paraId="3CA61EF4">
      <w:pPr>
        <w:rPr>
          <w:rFonts w:hint="eastAsia"/>
          <w:sz w:val="30"/>
          <w:szCs w:val="30"/>
          <w:u w:val="none"/>
        </w:rPr>
      </w:pPr>
      <w:r>
        <w:rPr>
          <w:rFonts w:hint="eastAsia"/>
          <w:sz w:val="30"/>
          <w:szCs w:val="30"/>
          <w:u w:val="none"/>
        </w:rPr>
        <w:t>You are right about me, I do deserve condemnation, but I am running to Your Son, and I am going to trust Him.</w:t>
      </w:r>
    </w:p>
    <w:p w14:paraId="493954D2">
      <w:pPr>
        <w:rPr>
          <w:rFonts w:hint="eastAsia"/>
          <w:sz w:val="30"/>
          <w:szCs w:val="30"/>
          <w:u w:val="none"/>
        </w:rPr>
      </w:pPr>
      <w:r>
        <w:rPr>
          <w:rFonts w:hint="eastAsia"/>
          <w:sz w:val="30"/>
          <w:szCs w:val="30"/>
          <w:u w:val="none"/>
        </w:rPr>
        <w:t>祢对我的判断是正确的，我确实该受定罪，但我正奔向祢的儿子，我要信靠祂。</w:t>
      </w:r>
    </w:p>
    <w:p w14:paraId="07EBF3B7">
      <w:pPr>
        <w:rPr>
          <w:rFonts w:hint="eastAsia"/>
          <w:sz w:val="30"/>
          <w:szCs w:val="30"/>
          <w:u w:val="none"/>
        </w:rPr>
      </w:pPr>
    </w:p>
    <w:p w14:paraId="1022BAF4">
      <w:pPr>
        <w:rPr>
          <w:rFonts w:hint="eastAsia"/>
          <w:sz w:val="30"/>
          <w:szCs w:val="30"/>
          <w:u w:val="none"/>
        </w:rPr>
      </w:pPr>
      <w:r>
        <w:rPr>
          <w:rFonts w:hint="eastAsia"/>
          <w:sz w:val="30"/>
          <w:szCs w:val="30"/>
          <w:u w:val="none"/>
        </w:rPr>
        <w:t>Please see not me, in your judgment, but Your Son.</w:t>
      </w:r>
    </w:p>
    <w:p w14:paraId="20F93669">
      <w:pPr>
        <w:rPr>
          <w:rFonts w:hint="eastAsia"/>
          <w:sz w:val="30"/>
          <w:szCs w:val="30"/>
          <w:u w:val="none"/>
        </w:rPr>
      </w:pPr>
      <w:r>
        <w:rPr>
          <w:rFonts w:hint="eastAsia"/>
          <w:sz w:val="30"/>
          <w:szCs w:val="30"/>
          <w:u w:val="none"/>
        </w:rPr>
        <w:t>在祢的审判中，请不要看我，而要看祢的儿子。</w:t>
      </w:r>
    </w:p>
    <w:p w14:paraId="7629A91E">
      <w:pPr>
        <w:rPr>
          <w:rFonts w:hint="eastAsia"/>
          <w:sz w:val="30"/>
          <w:szCs w:val="30"/>
          <w:u w:val="none"/>
        </w:rPr>
      </w:pPr>
    </w:p>
    <w:p w14:paraId="51C9E9A6">
      <w:pPr>
        <w:rPr>
          <w:rFonts w:hint="eastAsia"/>
          <w:sz w:val="30"/>
          <w:szCs w:val="30"/>
          <w:u w:val="none"/>
        </w:rPr>
      </w:pPr>
      <w:r>
        <w:rPr>
          <w:rFonts w:hint="eastAsia"/>
          <w:sz w:val="30"/>
          <w:szCs w:val="30"/>
          <w:u w:val="none"/>
        </w:rPr>
        <w:t>That is faith, that is trusting in Jesus Christ.</w:t>
      </w:r>
    </w:p>
    <w:p w14:paraId="09D491A3">
      <w:pPr>
        <w:rPr>
          <w:rFonts w:hint="eastAsia"/>
          <w:sz w:val="30"/>
          <w:szCs w:val="30"/>
          <w:u w:val="none"/>
        </w:rPr>
      </w:pPr>
      <w:r>
        <w:rPr>
          <w:rFonts w:hint="eastAsia"/>
          <w:sz w:val="30"/>
          <w:szCs w:val="30"/>
          <w:u w:val="none"/>
        </w:rPr>
        <w:t>那就是信心，那就是信靠耶稣基督。</w:t>
      </w:r>
    </w:p>
    <w:p w14:paraId="323DC8AE">
      <w:pPr>
        <w:rPr>
          <w:rFonts w:hint="eastAsia"/>
          <w:sz w:val="30"/>
          <w:szCs w:val="30"/>
          <w:u w:val="none"/>
        </w:rPr>
      </w:pPr>
    </w:p>
    <w:p w14:paraId="40466D0B">
      <w:pPr>
        <w:rPr>
          <w:rFonts w:hint="eastAsia"/>
          <w:sz w:val="30"/>
          <w:szCs w:val="30"/>
          <w:u w:val="none"/>
        </w:rPr>
      </w:pPr>
      <w:r>
        <w:rPr>
          <w:rFonts w:hint="eastAsia"/>
          <w:sz w:val="30"/>
          <w:szCs w:val="30"/>
          <w:u w:val="none"/>
        </w:rPr>
        <w:t>Accepting God’s judgment of us.</w:t>
      </w:r>
    </w:p>
    <w:p w14:paraId="68AB8B54">
      <w:pPr>
        <w:rPr>
          <w:rFonts w:hint="eastAsia"/>
          <w:sz w:val="30"/>
          <w:szCs w:val="30"/>
          <w:u w:val="none"/>
        </w:rPr>
      </w:pPr>
      <w:r>
        <w:rPr>
          <w:rFonts w:hint="eastAsia"/>
          <w:sz w:val="30"/>
          <w:szCs w:val="30"/>
          <w:u w:val="none"/>
        </w:rPr>
        <w:t>接受神对我们的审判。</w:t>
      </w:r>
    </w:p>
    <w:p w14:paraId="64F72810">
      <w:pPr>
        <w:rPr>
          <w:rFonts w:hint="eastAsia"/>
          <w:sz w:val="30"/>
          <w:szCs w:val="30"/>
          <w:u w:val="none"/>
        </w:rPr>
      </w:pPr>
    </w:p>
    <w:p w14:paraId="62137B06">
      <w:pPr>
        <w:rPr>
          <w:rFonts w:hint="eastAsia"/>
          <w:sz w:val="30"/>
          <w:szCs w:val="30"/>
          <w:u w:val="none"/>
        </w:rPr>
      </w:pPr>
      <w:r>
        <w:rPr>
          <w:rFonts w:hint="eastAsia"/>
          <w:sz w:val="30"/>
          <w:szCs w:val="30"/>
          <w:u w:val="none"/>
        </w:rPr>
        <w:t>Yes, I fall short, yes I deserve Your condemnation, yes I deserve hell, but I run to Christ, I trust Him, I have faith in Him.</w:t>
      </w:r>
    </w:p>
    <w:p w14:paraId="06719A92">
      <w:pPr>
        <w:rPr>
          <w:rFonts w:hint="eastAsia"/>
          <w:sz w:val="30"/>
          <w:szCs w:val="30"/>
          <w:u w:val="none"/>
        </w:rPr>
      </w:pPr>
      <w:r>
        <w:rPr>
          <w:rFonts w:hint="eastAsia"/>
          <w:sz w:val="30"/>
          <w:szCs w:val="30"/>
          <w:u w:val="none"/>
        </w:rPr>
        <w:t>是的，我亏缺了，是的，我该受祢的定罪，是的，我该下地狱，但我奔向基督，我信靠祂，我对他有信心。</w:t>
      </w:r>
    </w:p>
    <w:p w14:paraId="78A9F045">
      <w:pPr>
        <w:rPr>
          <w:rFonts w:hint="eastAsia"/>
          <w:sz w:val="30"/>
          <w:szCs w:val="30"/>
          <w:u w:val="none"/>
        </w:rPr>
      </w:pPr>
    </w:p>
    <w:p w14:paraId="16C71DAE">
      <w:pPr>
        <w:rPr>
          <w:rFonts w:hint="eastAsia"/>
          <w:sz w:val="30"/>
          <w:szCs w:val="30"/>
          <w:u w:val="none"/>
        </w:rPr>
      </w:pPr>
      <w:r>
        <w:rPr>
          <w:rFonts w:hint="eastAsia"/>
          <w:sz w:val="30"/>
          <w:szCs w:val="30"/>
          <w:u w:val="none"/>
        </w:rPr>
        <w:t>Credit His righteousness to my account.</w:t>
      </w:r>
    </w:p>
    <w:p w14:paraId="3B57B24B">
      <w:pPr>
        <w:rPr>
          <w:rFonts w:hint="eastAsia"/>
          <w:sz w:val="30"/>
          <w:szCs w:val="30"/>
          <w:u w:val="none"/>
        </w:rPr>
      </w:pPr>
      <w:r>
        <w:rPr>
          <w:rFonts w:hint="eastAsia"/>
          <w:sz w:val="30"/>
          <w:szCs w:val="30"/>
          <w:u w:val="none"/>
        </w:rPr>
        <w:t>将祂的义归到我的账上。</w:t>
      </w:r>
    </w:p>
    <w:p w14:paraId="2B648EA0">
      <w:pPr>
        <w:rPr>
          <w:rFonts w:hint="eastAsia"/>
          <w:sz w:val="30"/>
          <w:szCs w:val="30"/>
          <w:u w:val="none"/>
        </w:rPr>
      </w:pPr>
    </w:p>
    <w:p w14:paraId="682EDFBC">
      <w:pPr>
        <w:rPr>
          <w:rFonts w:hint="eastAsia"/>
          <w:sz w:val="30"/>
          <w:szCs w:val="30"/>
          <w:u w:val="none"/>
        </w:rPr>
      </w:pPr>
      <w:r>
        <w:rPr>
          <w:rFonts w:hint="eastAsia"/>
          <w:sz w:val="30"/>
          <w:szCs w:val="30"/>
          <w:u w:val="none"/>
        </w:rPr>
        <w:t>That is faith.</w:t>
      </w:r>
    </w:p>
    <w:p w14:paraId="5F145B1D">
      <w:pPr>
        <w:rPr>
          <w:rFonts w:hint="eastAsia"/>
          <w:sz w:val="30"/>
          <w:szCs w:val="30"/>
          <w:u w:val="none"/>
        </w:rPr>
      </w:pPr>
      <w:r>
        <w:rPr>
          <w:rFonts w:hint="eastAsia"/>
          <w:sz w:val="30"/>
          <w:szCs w:val="30"/>
          <w:u w:val="none"/>
        </w:rPr>
        <w:t>那就是信心。</w:t>
      </w:r>
    </w:p>
    <w:p w14:paraId="087444B9">
      <w:pPr>
        <w:rPr>
          <w:rFonts w:hint="eastAsia"/>
          <w:sz w:val="30"/>
          <w:szCs w:val="30"/>
          <w:u w:val="none"/>
        </w:rPr>
      </w:pPr>
    </w:p>
    <w:p w14:paraId="40CDDBB6">
      <w:pPr>
        <w:rPr>
          <w:rFonts w:hint="eastAsia"/>
          <w:sz w:val="30"/>
          <w:szCs w:val="30"/>
          <w:u w:val="none"/>
        </w:rPr>
      </w:pPr>
      <w:r>
        <w:rPr>
          <w:rFonts w:hint="eastAsia"/>
          <w:sz w:val="30"/>
          <w:szCs w:val="30"/>
          <w:u w:val="none"/>
        </w:rPr>
        <w:t>And so it is an irony that the only person, the only person that escapes the judgment of God, is the person who first accepts the judgment of God, and then runs to Christ, who Himself bore the judgment of God, that we might never ever bear it.</w:t>
      </w:r>
    </w:p>
    <w:p w14:paraId="7341F9F9">
      <w:pPr>
        <w:rPr>
          <w:rFonts w:hint="eastAsia"/>
          <w:sz w:val="30"/>
          <w:szCs w:val="30"/>
          <w:u w:val="none"/>
        </w:rPr>
      </w:pPr>
      <w:r>
        <w:rPr>
          <w:rFonts w:hint="eastAsia"/>
          <w:sz w:val="30"/>
          <w:szCs w:val="30"/>
          <w:u w:val="none"/>
        </w:rPr>
        <w:t>所以讽刺的是，唯一逃脱神审判的人，是那个首先接受神审判，然后奔向基督的人，祂亲自承担了神的审判，好让我们永远不必承担。</w:t>
      </w:r>
    </w:p>
    <w:p w14:paraId="18601808">
      <w:pPr>
        <w:rPr>
          <w:rFonts w:hint="eastAsia"/>
          <w:sz w:val="30"/>
          <w:szCs w:val="30"/>
          <w:u w:val="none"/>
        </w:rPr>
      </w:pPr>
    </w:p>
    <w:p w14:paraId="76228B58">
      <w:pPr>
        <w:rPr>
          <w:rFonts w:hint="eastAsia"/>
          <w:sz w:val="30"/>
          <w:szCs w:val="30"/>
          <w:u w:val="none"/>
        </w:rPr>
      </w:pPr>
      <w:r>
        <w:rPr>
          <w:rFonts w:hint="eastAsia"/>
          <w:sz w:val="30"/>
          <w:szCs w:val="30"/>
          <w:u w:val="none"/>
        </w:rPr>
        <w:t>Oh, my friends, you see Paul’s argument is airtight.</w:t>
      </w:r>
    </w:p>
    <w:p w14:paraId="7618FFAF">
      <w:pPr>
        <w:rPr>
          <w:rFonts w:hint="eastAsia"/>
          <w:sz w:val="30"/>
          <w:szCs w:val="30"/>
          <w:u w:val="none"/>
        </w:rPr>
      </w:pPr>
      <w:r>
        <w:rPr>
          <w:rFonts w:hint="eastAsia"/>
          <w:sz w:val="30"/>
          <w:szCs w:val="30"/>
          <w:u w:val="none"/>
        </w:rPr>
        <w:t>哦，朋友们，你们看保罗的论证是无懈可击的。</w:t>
      </w:r>
    </w:p>
    <w:p w14:paraId="2A3C7A70">
      <w:pPr>
        <w:rPr>
          <w:rFonts w:hint="eastAsia"/>
          <w:sz w:val="30"/>
          <w:szCs w:val="30"/>
          <w:u w:val="none"/>
        </w:rPr>
      </w:pPr>
    </w:p>
    <w:p w14:paraId="02BA0804">
      <w:pPr>
        <w:rPr>
          <w:rFonts w:hint="eastAsia"/>
          <w:sz w:val="30"/>
          <w:szCs w:val="30"/>
          <w:u w:val="none"/>
        </w:rPr>
      </w:pPr>
      <w:r>
        <w:rPr>
          <w:rFonts w:hint="eastAsia"/>
          <w:sz w:val="30"/>
          <w:szCs w:val="30"/>
          <w:u w:val="none"/>
        </w:rPr>
        <w:t>That is why he can begin, "therefore you are without excuse."</w:t>
      </w:r>
    </w:p>
    <w:p w14:paraId="791A855B">
      <w:pPr>
        <w:rPr>
          <w:rFonts w:hint="eastAsia"/>
          <w:sz w:val="30"/>
          <w:szCs w:val="30"/>
          <w:u w:val="none"/>
        </w:rPr>
      </w:pPr>
      <w:r>
        <w:rPr>
          <w:rFonts w:hint="eastAsia"/>
          <w:sz w:val="30"/>
          <w:szCs w:val="30"/>
          <w:u w:val="none"/>
        </w:rPr>
        <w:t>这就是为什么他能以“所以你是无可推诿的”开始。</w:t>
      </w:r>
    </w:p>
    <w:p w14:paraId="384EA0B3">
      <w:pPr>
        <w:rPr>
          <w:rFonts w:hint="eastAsia"/>
          <w:sz w:val="30"/>
          <w:szCs w:val="30"/>
          <w:u w:val="none"/>
        </w:rPr>
      </w:pPr>
    </w:p>
    <w:p w14:paraId="71F3C4CD">
      <w:pPr>
        <w:rPr>
          <w:rFonts w:hint="eastAsia"/>
          <w:sz w:val="30"/>
          <w:szCs w:val="30"/>
          <w:u w:val="none"/>
        </w:rPr>
      </w:pPr>
      <w:r>
        <w:rPr>
          <w:rFonts w:hint="eastAsia"/>
          <w:sz w:val="30"/>
          <w:szCs w:val="30"/>
          <w:u w:val="none"/>
        </w:rPr>
        <w:t>We are guilty of the very things that we judge in others.</w:t>
      </w:r>
    </w:p>
    <w:p w14:paraId="23555BA1">
      <w:pPr>
        <w:rPr>
          <w:rFonts w:hint="eastAsia"/>
          <w:sz w:val="30"/>
          <w:szCs w:val="30"/>
          <w:u w:val="none"/>
        </w:rPr>
      </w:pPr>
      <w:r>
        <w:rPr>
          <w:rFonts w:hint="eastAsia"/>
          <w:sz w:val="30"/>
          <w:szCs w:val="30"/>
          <w:u w:val="none"/>
        </w:rPr>
        <w:t>我们犯了我们在别人身上论断的同样的罪。</w:t>
      </w:r>
    </w:p>
    <w:p w14:paraId="162C4E90">
      <w:pPr>
        <w:rPr>
          <w:rFonts w:hint="eastAsia"/>
          <w:sz w:val="30"/>
          <w:szCs w:val="30"/>
          <w:u w:val="none"/>
        </w:rPr>
      </w:pPr>
    </w:p>
    <w:p w14:paraId="250661A2">
      <w:pPr>
        <w:rPr>
          <w:rFonts w:hint="eastAsia"/>
          <w:sz w:val="30"/>
          <w:szCs w:val="30"/>
          <w:u w:val="none"/>
        </w:rPr>
      </w:pPr>
      <w:r>
        <w:rPr>
          <w:rFonts w:hint="eastAsia"/>
          <w:sz w:val="30"/>
          <w:szCs w:val="30"/>
          <w:u w:val="none"/>
        </w:rPr>
        <w:t>God’s judgment is always appropriate.</w:t>
      </w:r>
    </w:p>
    <w:p w14:paraId="2024A4BC">
      <w:pPr>
        <w:rPr>
          <w:rFonts w:hint="eastAsia"/>
          <w:sz w:val="30"/>
          <w:szCs w:val="30"/>
          <w:u w:val="none"/>
        </w:rPr>
      </w:pPr>
      <w:r>
        <w:rPr>
          <w:rFonts w:hint="eastAsia"/>
          <w:sz w:val="30"/>
          <w:szCs w:val="30"/>
          <w:u w:val="none"/>
        </w:rPr>
        <w:t>神的审判总是合宜的。</w:t>
      </w:r>
    </w:p>
    <w:p w14:paraId="0B2F0114">
      <w:pPr>
        <w:rPr>
          <w:rFonts w:hint="eastAsia"/>
          <w:sz w:val="30"/>
          <w:szCs w:val="30"/>
          <w:u w:val="none"/>
        </w:rPr>
      </w:pPr>
    </w:p>
    <w:p w14:paraId="2E02A6B5">
      <w:pPr>
        <w:rPr>
          <w:rFonts w:hint="eastAsia"/>
          <w:sz w:val="30"/>
          <w:szCs w:val="30"/>
          <w:u w:val="none"/>
        </w:rPr>
      </w:pPr>
      <w:r>
        <w:rPr>
          <w:rFonts w:hint="eastAsia"/>
          <w:sz w:val="30"/>
          <w:szCs w:val="30"/>
          <w:u w:val="none"/>
        </w:rPr>
        <w:t>It is always according to truth and it is inescapable.</w:t>
      </w:r>
    </w:p>
    <w:p w14:paraId="65707ED1">
      <w:pPr>
        <w:rPr>
          <w:rFonts w:hint="eastAsia"/>
          <w:sz w:val="30"/>
          <w:szCs w:val="30"/>
          <w:u w:val="none"/>
        </w:rPr>
      </w:pPr>
      <w:r>
        <w:rPr>
          <w:rFonts w:hint="eastAsia"/>
          <w:sz w:val="30"/>
          <w:szCs w:val="30"/>
          <w:u w:val="none"/>
        </w:rPr>
        <w:t>它总是照着真理，并且是无法逃脱的。</w:t>
      </w:r>
    </w:p>
    <w:p w14:paraId="79F438B1">
      <w:pPr>
        <w:rPr>
          <w:rFonts w:hint="eastAsia"/>
          <w:sz w:val="30"/>
          <w:szCs w:val="30"/>
          <w:u w:val="none"/>
        </w:rPr>
      </w:pPr>
    </w:p>
    <w:p w14:paraId="640DC2AE">
      <w:pPr>
        <w:rPr>
          <w:rFonts w:hint="eastAsia"/>
          <w:sz w:val="30"/>
          <w:szCs w:val="30"/>
          <w:u w:val="none"/>
        </w:rPr>
      </w:pPr>
      <w:r>
        <w:rPr>
          <w:rFonts w:hint="eastAsia"/>
          <w:sz w:val="30"/>
          <w:szCs w:val="30"/>
          <w:u w:val="none"/>
        </w:rPr>
        <w:t>Therefore, we are without excuse.</w:t>
      </w:r>
    </w:p>
    <w:p w14:paraId="6DFBD3DE">
      <w:pPr>
        <w:rPr>
          <w:rFonts w:hint="eastAsia"/>
          <w:sz w:val="30"/>
          <w:szCs w:val="30"/>
          <w:u w:val="none"/>
        </w:rPr>
      </w:pPr>
      <w:r>
        <w:rPr>
          <w:rFonts w:hint="eastAsia"/>
          <w:sz w:val="30"/>
          <w:szCs w:val="30"/>
          <w:u w:val="none"/>
        </w:rPr>
        <w:t>因此，我们是无可推诿的。</w:t>
      </w:r>
    </w:p>
    <w:p w14:paraId="2818D59F">
      <w:pPr>
        <w:rPr>
          <w:rFonts w:hint="eastAsia"/>
          <w:sz w:val="30"/>
          <w:szCs w:val="30"/>
          <w:u w:val="none"/>
        </w:rPr>
      </w:pPr>
    </w:p>
    <w:p w14:paraId="1B6A1F8E">
      <w:pPr>
        <w:rPr>
          <w:rFonts w:hint="eastAsia"/>
          <w:sz w:val="30"/>
          <w:szCs w:val="30"/>
          <w:u w:val="none"/>
        </w:rPr>
      </w:pPr>
      <w:r>
        <w:rPr>
          <w:rFonts w:hint="eastAsia"/>
          <w:sz w:val="30"/>
          <w:szCs w:val="30"/>
          <w:u w:val="none"/>
        </w:rPr>
        <w:t>You remember we said the last time we were together, that word excuse is a technical legal term drawn from the courtroom, it means a person’s standing before the judge and the jury and the prosecutor without a rational argument.</w:t>
      </w:r>
    </w:p>
    <w:p w14:paraId="23378A23">
      <w:pPr>
        <w:rPr>
          <w:rFonts w:hint="eastAsia"/>
          <w:sz w:val="30"/>
          <w:szCs w:val="30"/>
          <w:u w:val="none"/>
        </w:rPr>
      </w:pPr>
      <w:r>
        <w:rPr>
          <w:rFonts w:hint="eastAsia"/>
          <w:sz w:val="30"/>
          <w:szCs w:val="30"/>
          <w:u w:val="none"/>
        </w:rPr>
        <w:t>你们记得我们上次在一起时说过，“推诿”这个词是一个从法庭引申出来的技术性法律术语，它意味着一个人站在法官、陪审团和检察官面前，却没有任何合理的辩护。</w:t>
      </w:r>
    </w:p>
    <w:p w14:paraId="7E99E16D">
      <w:pPr>
        <w:rPr>
          <w:rFonts w:hint="eastAsia"/>
          <w:sz w:val="30"/>
          <w:szCs w:val="30"/>
          <w:u w:val="none"/>
        </w:rPr>
      </w:pPr>
    </w:p>
    <w:p w14:paraId="7EC718D4">
      <w:pPr>
        <w:rPr>
          <w:rFonts w:hint="eastAsia"/>
          <w:sz w:val="30"/>
          <w:szCs w:val="30"/>
          <w:u w:val="none"/>
        </w:rPr>
      </w:pPr>
      <w:r>
        <w:rPr>
          <w:rFonts w:hint="eastAsia"/>
          <w:sz w:val="30"/>
          <w:szCs w:val="30"/>
          <w:u w:val="none"/>
        </w:rPr>
        <w:t>We are defenseless, Paul is saying.</w:t>
      </w:r>
    </w:p>
    <w:p w14:paraId="681CDFCC">
      <w:pPr>
        <w:rPr>
          <w:rFonts w:hint="eastAsia"/>
          <w:sz w:val="30"/>
          <w:szCs w:val="30"/>
          <w:u w:val="none"/>
        </w:rPr>
      </w:pPr>
      <w:r>
        <w:rPr>
          <w:rFonts w:hint="eastAsia"/>
          <w:sz w:val="30"/>
          <w:szCs w:val="30"/>
          <w:u w:val="none"/>
        </w:rPr>
        <w:t>保罗在说，我们是毫无防卫的。</w:t>
      </w:r>
    </w:p>
    <w:p w14:paraId="7C2ABE38">
      <w:pPr>
        <w:rPr>
          <w:rFonts w:hint="eastAsia"/>
          <w:sz w:val="30"/>
          <w:szCs w:val="30"/>
          <w:u w:val="none"/>
        </w:rPr>
      </w:pPr>
    </w:p>
    <w:p w14:paraId="1C6626D4">
      <w:pPr>
        <w:rPr>
          <w:rFonts w:hint="eastAsia"/>
          <w:sz w:val="30"/>
          <w:szCs w:val="30"/>
          <w:u w:val="none"/>
        </w:rPr>
      </w:pPr>
      <w:r>
        <w:rPr>
          <w:rFonts w:hint="eastAsia"/>
          <w:sz w:val="30"/>
          <w:szCs w:val="30"/>
          <w:u w:val="none"/>
        </w:rPr>
        <w:t>If God brings this charge against us, and he tells us, He certainly will, then we have no response, unless we have the response of the name of the Lord Jesus Christ.</w:t>
      </w:r>
    </w:p>
    <w:p w14:paraId="0F6C35C8">
      <w:pPr>
        <w:rPr>
          <w:rFonts w:hint="eastAsia"/>
          <w:sz w:val="30"/>
          <w:szCs w:val="30"/>
          <w:u w:val="none"/>
        </w:rPr>
      </w:pPr>
      <w:r>
        <w:rPr>
          <w:rFonts w:hint="eastAsia"/>
          <w:sz w:val="30"/>
          <w:szCs w:val="30"/>
          <w:u w:val="none"/>
        </w:rPr>
        <w:t>如果神对我们提出这个指控，祂告诉我们，祂肯定会，那么我们无言以对，除非我们有主耶稣基督的名作为回应。</w:t>
      </w:r>
    </w:p>
    <w:p w14:paraId="24CBD487">
      <w:pPr>
        <w:rPr>
          <w:rFonts w:hint="eastAsia"/>
          <w:sz w:val="30"/>
          <w:szCs w:val="30"/>
          <w:u w:val="none"/>
        </w:rPr>
      </w:pPr>
    </w:p>
    <w:p w14:paraId="297A7DEF">
      <w:pPr>
        <w:rPr>
          <w:rFonts w:hint="eastAsia"/>
          <w:sz w:val="30"/>
          <w:szCs w:val="30"/>
          <w:u w:val="none"/>
        </w:rPr>
      </w:pPr>
      <w:r>
        <w:rPr>
          <w:rFonts w:hint="eastAsia"/>
          <w:sz w:val="30"/>
          <w:szCs w:val="30"/>
          <w:u w:val="none"/>
        </w:rPr>
        <w:t>And by the way, my friends, what a better way to begin sharing the gospel?</w:t>
      </w:r>
    </w:p>
    <w:p w14:paraId="3726D58C">
      <w:pPr>
        <w:rPr>
          <w:rFonts w:hint="eastAsia"/>
          <w:sz w:val="30"/>
          <w:szCs w:val="30"/>
          <w:u w:val="none"/>
        </w:rPr>
      </w:pPr>
      <w:r>
        <w:rPr>
          <w:rFonts w:hint="eastAsia"/>
          <w:sz w:val="30"/>
          <w:szCs w:val="30"/>
          <w:u w:val="none"/>
        </w:rPr>
        <w:t>顺便说一句，朋友们，还有什么更好的方式来开始分享福音呢？</w:t>
      </w:r>
    </w:p>
    <w:p w14:paraId="0E2717CC">
      <w:pPr>
        <w:rPr>
          <w:rFonts w:hint="eastAsia"/>
          <w:sz w:val="30"/>
          <w:szCs w:val="30"/>
          <w:u w:val="none"/>
        </w:rPr>
      </w:pPr>
    </w:p>
    <w:p w14:paraId="25BC8E96">
      <w:pPr>
        <w:rPr>
          <w:rFonts w:hint="eastAsia"/>
          <w:sz w:val="30"/>
          <w:szCs w:val="30"/>
          <w:u w:val="none"/>
        </w:rPr>
      </w:pPr>
      <w:r>
        <w:rPr>
          <w:rFonts w:hint="eastAsia"/>
          <w:sz w:val="30"/>
          <w:szCs w:val="30"/>
          <w:u w:val="none"/>
        </w:rPr>
        <w:t>For a person who has known that they deserved to be condemned and has found the freedom of forgiveness in Christ, doesn’t need a course in rocket science in order to share the reality of salvation in Jesus Christ.</w:t>
      </w:r>
    </w:p>
    <w:p w14:paraId="248C5064">
      <w:pPr>
        <w:rPr>
          <w:rFonts w:hint="eastAsia"/>
          <w:sz w:val="30"/>
          <w:szCs w:val="30"/>
          <w:u w:val="none"/>
        </w:rPr>
      </w:pPr>
      <w:r>
        <w:rPr>
          <w:rFonts w:hint="eastAsia"/>
          <w:sz w:val="30"/>
          <w:szCs w:val="30"/>
          <w:u w:val="none"/>
        </w:rPr>
        <w:t>对于一个知道自己该受定罪并在基督里找到了饶恕的自由的人来说，分享耶稣基督里救恩的真实性，并不需要学习火箭科学的课程。</w:t>
      </w:r>
    </w:p>
    <w:p w14:paraId="0E2FB155">
      <w:pPr>
        <w:rPr>
          <w:rFonts w:hint="eastAsia"/>
          <w:sz w:val="30"/>
          <w:szCs w:val="30"/>
          <w:u w:val="none"/>
        </w:rPr>
      </w:pPr>
    </w:p>
    <w:p w14:paraId="1ABF9680">
      <w:pPr>
        <w:rPr>
          <w:rFonts w:hint="eastAsia"/>
          <w:sz w:val="30"/>
          <w:szCs w:val="30"/>
          <w:u w:val="none"/>
        </w:rPr>
      </w:pPr>
      <w:r>
        <w:rPr>
          <w:rFonts w:hint="eastAsia"/>
          <w:sz w:val="30"/>
          <w:szCs w:val="30"/>
          <w:u w:val="none"/>
        </w:rPr>
        <w:t>I once was lost and now I am found in Christ.</w:t>
      </w:r>
    </w:p>
    <w:p w14:paraId="188EA166">
      <w:pPr>
        <w:rPr>
          <w:rFonts w:hint="eastAsia"/>
          <w:sz w:val="30"/>
          <w:szCs w:val="30"/>
          <w:u w:val="none"/>
        </w:rPr>
      </w:pPr>
      <w:r>
        <w:rPr>
          <w:rFonts w:hint="eastAsia"/>
          <w:sz w:val="30"/>
          <w:szCs w:val="30"/>
          <w:u w:val="none"/>
        </w:rPr>
        <w:t>我曾失丧，如今在基督里被寻回。</w:t>
      </w:r>
    </w:p>
    <w:p w14:paraId="028CD7E9">
      <w:pPr>
        <w:rPr>
          <w:rFonts w:hint="eastAsia"/>
          <w:sz w:val="30"/>
          <w:szCs w:val="30"/>
          <w:u w:val="none"/>
        </w:rPr>
      </w:pPr>
    </w:p>
    <w:p w14:paraId="1E5BE968">
      <w:pPr>
        <w:rPr>
          <w:rFonts w:hint="eastAsia"/>
          <w:sz w:val="30"/>
          <w:szCs w:val="30"/>
          <w:u w:val="none"/>
        </w:rPr>
      </w:pPr>
      <w:r>
        <w:rPr>
          <w:rFonts w:hint="eastAsia"/>
          <w:sz w:val="30"/>
          <w:szCs w:val="30"/>
          <w:u w:val="none"/>
        </w:rPr>
        <w:t>Let me tell you about that.</w:t>
      </w:r>
    </w:p>
    <w:p w14:paraId="735CC2A7">
      <w:pPr>
        <w:rPr>
          <w:rFonts w:hint="eastAsia"/>
          <w:sz w:val="30"/>
          <w:szCs w:val="30"/>
          <w:u w:val="none"/>
        </w:rPr>
      </w:pPr>
      <w:r>
        <w:rPr>
          <w:rFonts w:hint="eastAsia"/>
          <w:sz w:val="30"/>
          <w:szCs w:val="30"/>
          <w:u w:val="none"/>
        </w:rPr>
        <w:t>让我告诉你那件事。</w:t>
      </w:r>
    </w:p>
    <w:p w14:paraId="41485DF7">
      <w:pPr>
        <w:rPr>
          <w:rFonts w:hint="eastAsia"/>
          <w:sz w:val="30"/>
          <w:szCs w:val="30"/>
          <w:u w:val="none"/>
        </w:rPr>
      </w:pPr>
    </w:p>
    <w:p w14:paraId="10729CD7">
      <w:pPr>
        <w:rPr>
          <w:rFonts w:hint="eastAsia"/>
          <w:sz w:val="30"/>
          <w:szCs w:val="30"/>
          <w:u w:val="none"/>
        </w:rPr>
      </w:pPr>
      <w:r>
        <w:rPr>
          <w:rFonts w:hint="eastAsia"/>
          <w:sz w:val="30"/>
          <w:szCs w:val="30"/>
          <w:u w:val="none"/>
        </w:rPr>
        <w:t>I once was condemned and now I have been acquitted and freed and blessed and included in the family.</w:t>
      </w:r>
    </w:p>
    <w:p w14:paraId="6D149E27">
      <w:pPr>
        <w:rPr>
          <w:rFonts w:hint="eastAsia"/>
          <w:sz w:val="30"/>
          <w:szCs w:val="30"/>
          <w:u w:val="none"/>
        </w:rPr>
      </w:pPr>
      <w:r>
        <w:rPr>
          <w:rFonts w:hint="eastAsia"/>
          <w:sz w:val="30"/>
          <w:szCs w:val="30"/>
          <w:u w:val="none"/>
        </w:rPr>
        <w:t>我曾被定罪，如今被宣判无罪、得自由、蒙福，并被纳入家中。</w:t>
      </w:r>
    </w:p>
    <w:p w14:paraId="662BE932">
      <w:pPr>
        <w:rPr>
          <w:rFonts w:hint="eastAsia"/>
          <w:sz w:val="30"/>
          <w:szCs w:val="30"/>
          <w:u w:val="none"/>
        </w:rPr>
      </w:pPr>
    </w:p>
    <w:p w14:paraId="01D52EE1">
      <w:pPr>
        <w:rPr>
          <w:rFonts w:hint="eastAsia"/>
          <w:sz w:val="30"/>
          <w:szCs w:val="30"/>
          <w:u w:val="none"/>
        </w:rPr>
      </w:pPr>
      <w:r>
        <w:rPr>
          <w:rFonts w:hint="eastAsia"/>
          <w:sz w:val="30"/>
          <w:szCs w:val="30"/>
          <w:u w:val="none"/>
        </w:rPr>
        <w:t>I once was a rebel and now I am a son.</w:t>
      </w:r>
    </w:p>
    <w:p w14:paraId="7DEBBEF4">
      <w:pPr>
        <w:rPr>
          <w:rFonts w:hint="eastAsia"/>
          <w:sz w:val="30"/>
          <w:szCs w:val="30"/>
          <w:u w:val="none"/>
        </w:rPr>
      </w:pPr>
      <w:r>
        <w:rPr>
          <w:rFonts w:hint="eastAsia"/>
          <w:sz w:val="30"/>
          <w:szCs w:val="30"/>
          <w:u w:val="none"/>
        </w:rPr>
        <w:t>我曾是个悖逆者，如今是个儿子。</w:t>
      </w:r>
    </w:p>
    <w:p w14:paraId="113D0992">
      <w:pPr>
        <w:rPr>
          <w:rFonts w:hint="eastAsia"/>
          <w:sz w:val="30"/>
          <w:szCs w:val="30"/>
          <w:u w:val="none"/>
        </w:rPr>
      </w:pPr>
    </w:p>
    <w:p w14:paraId="4E53438F">
      <w:pPr>
        <w:rPr>
          <w:rFonts w:hint="eastAsia"/>
          <w:sz w:val="30"/>
          <w:szCs w:val="30"/>
          <w:u w:val="none"/>
        </w:rPr>
      </w:pPr>
      <w:r>
        <w:rPr>
          <w:rFonts w:hint="eastAsia"/>
          <w:sz w:val="30"/>
          <w:szCs w:val="30"/>
          <w:u w:val="none"/>
        </w:rPr>
        <w:t>What a wonderful way to begin a Gospel conversation.</w:t>
      </w:r>
    </w:p>
    <w:p w14:paraId="620ABB7D">
      <w:pPr>
        <w:rPr>
          <w:rFonts w:hint="eastAsia"/>
          <w:sz w:val="30"/>
          <w:szCs w:val="30"/>
          <w:u w:val="none"/>
        </w:rPr>
      </w:pPr>
      <w:r>
        <w:rPr>
          <w:rFonts w:hint="eastAsia"/>
          <w:sz w:val="30"/>
          <w:szCs w:val="30"/>
          <w:u w:val="none"/>
        </w:rPr>
        <w:t>开始福音对话是多么美妙的方式。</w:t>
      </w:r>
    </w:p>
    <w:p w14:paraId="6AC7F77A">
      <w:pPr>
        <w:rPr>
          <w:rFonts w:hint="eastAsia"/>
          <w:sz w:val="30"/>
          <w:szCs w:val="30"/>
          <w:u w:val="none"/>
        </w:rPr>
      </w:pPr>
    </w:p>
    <w:p w14:paraId="6410507A">
      <w:pPr>
        <w:rPr>
          <w:rFonts w:hint="eastAsia"/>
          <w:sz w:val="30"/>
          <w:szCs w:val="30"/>
          <w:u w:val="none"/>
        </w:rPr>
      </w:pPr>
      <w:r>
        <w:rPr>
          <w:rFonts w:hint="eastAsia"/>
          <w:sz w:val="30"/>
          <w:szCs w:val="30"/>
          <w:u w:val="none"/>
        </w:rPr>
        <w:t>And the apostle Paul says to all of us today, unless you have had that experience of seeing your sin and then seeing the Savior, then you are in no different situation than the immoral, openly, godless Pagan, who is seeing his life even now go to the logical conclusion of rebellion against God.</w:t>
      </w:r>
    </w:p>
    <w:p w14:paraId="29A335AD">
      <w:pPr>
        <w:rPr>
          <w:rFonts w:hint="eastAsia"/>
          <w:sz w:val="30"/>
          <w:szCs w:val="30"/>
          <w:u w:val="none"/>
        </w:rPr>
      </w:pPr>
      <w:r>
        <w:rPr>
          <w:rFonts w:hint="eastAsia"/>
          <w:sz w:val="30"/>
          <w:szCs w:val="30"/>
          <w:u w:val="none"/>
        </w:rPr>
        <w:t>使徒保罗今天对我们所有人说，除非你有过看见你的罪，然后看见救主的经历，否则你的处境与那个不道德、公开、不敬虔的异教徒毫无不同，他正看着他的生命此刻走向悖逆神的逻辑终点。</w:t>
      </w:r>
    </w:p>
    <w:p w14:paraId="43767291">
      <w:pPr>
        <w:rPr>
          <w:rFonts w:hint="eastAsia"/>
          <w:sz w:val="30"/>
          <w:szCs w:val="30"/>
          <w:u w:val="none"/>
        </w:rPr>
      </w:pPr>
    </w:p>
    <w:p w14:paraId="524C2FA8">
      <w:pPr>
        <w:rPr>
          <w:rFonts w:hint="eastAsia"/>
          <w:sz w:val="30"/>
          <w:szCs w:val="30"/>
          <w:u w:val="none"/>
        </w:rPr>
      </w:pPr>
      <w:r>
        <w:rPr>
          <w:rFonts w:hint="eastAsia"/>
          <w:sz w:val="30"/>
          <w:szCs w:val="30"/>
          <w:u w:val="none"/>
        </w:rPr>
        <w:t>Sooner or later, the same fate will be yours, unless you accept God’s judgment now, and ask for Christ as your substitute.</w:t>
      </w:r>
    </w:p>
    <w:p w14:paraId="2470213B">
      <w:pPr>
        <w:rPr>
          <w:rFonts w:hint="eastAsia"/>
          <w:sz w:val="30"/>
          <w:szCs w:val="30"/>
          <w:u w:val="none"/>
        </w:rPr>
      </w:pPr>
      <w:r>
        <w:rPr>
          <w:rFonts w:hint="eastAsia"/>
          <w:sz w:val="30"/>
          <w:szCs w:val="30"/>
          <w:u w:val="none"/>
        </w:rPr>
        <w:t>迟早，同样的命运也会是你的，除非你现在接受神的审判，并请求基督作你的替身。</w:t>
      </w:r>
    </w:p>
    <w:p w14:paraId="63CCA7F3">
      <w:pPr>
        <w:rPr>
          <w:rFonts w:hint="eastAsia"/>
          <w:sz w:val="30"/>
          <w:szCs w:val="30"/>
          <w:u w:val="none"/>
        </w:rPr>
      </w:pPr>
    </w:p>
    <w:p w14:paraId="505D3431">
      <w:pPr>
        <w:rPr>
          <w:rFonts w:hint="eastAsia"/>
          <w:sz w:val="30"/>
          <w:szCs w:val="30"/>
          <w:u w:val="none"/>
        </w:rPr>
      </w:pPr>
      <w:r>
        <w:rPr>
          <w:rFonts w:hint="eastAsia"/>
          <w:sz w:val="30"/>
          <w:szCs w:val="30"/>
          <w:u w:val="none"/>
        </w:rPr>
        <w:t>Let us pray.</w:t>
      </w:r>
    </w:p>
    <w:p w14:paraId="12C89A41">
      <w:pPr>
        <w:rPr>
          <w:rFonts w:hint="eastAsia"/>
          <w:sz w:val="30"/>
          <w:szCs w:val="30"/>
          <w:u w:val="none"/>
        </w:rPr>
      </w:pPr>
      <w:r>
        <w:rPr>
          <w:rFonts w:hint="eastAsia"/>
          <w:sz w:val="30"/>
          <w:szCs w:val="30"/>
          <w:u w:val="none"/>
        </w:rPr>
        <w:t>我们祷告。</w:t>
      </w:r>
    </w:p>
    <w:p w14:paraId="19077B49">
      <w:pPr>
        <w:rPr>
          <w:rFonts w:hint="eastAsia"/>
          <w:sz w:val="30"/>
          <w:szCs w:val="30"/>
          <w:u w:val="none"/>
        </w:rPr>
      </w:pPr>
    </w:p>
    <w:p w14:paraId="5DF65304">
      <w:pPr>
        <w:rPr>
          <w:rFonts w:hint="eastAsia"/>
          <w:sz w:val="30"/>
          <w:szCs w:val="30"/>
          <w:u w:val="none"/>
        </w:rPr>
      </w:pPr>
      <w:r>
        <w:rPr>
          <w:rFonts w:hint="eastAsia"/>
          <w:sz w:val="30"/>
          <w:szCs w:val="30"/>
          <w:u w:val="none"/>
        </w:rPr>
        <w:t>Our Lord and our God, we bow before You, we honor, we bless You.</w:t>
      </w:r>
    </w:p>
    <w:p w14:paraId="52DD87A0">
      <w:pPr>
        <w:rPr>
          <w:rFonts w:hint="eastAsia"/>
          <w:sz w:val="30"/>
          <w:szCs w:val="30"/>
          <w:u w:val="none"/>
        </w:rPr>
      </w:pPr>
      <w:r>
        <w:rPr>
          <w:rFonts w:hint="eastAsia"/>
          <w:sz w:val="30"/>
          <w:szCs w:val="30"/>
          <w:u w:val="none"/>
        </w:rPr>
        <w:t>我们的主，我们的神，我们在祢面前屈膝，我们尊荣祢，我们颂赞祢。</w:t>
      </w:r>
    </w:p>
    <w:p w14:paraId="24FE968F">
      <w:pPr>
        <w:rPr>
          <w:rFonts w:hint="eastAsia"/>
          <w:sz w:val="30"/>
          <w:szCs w:val="30"/>
          <w:u w:val="none"/>
        </w:rPr>
      </w:pPr>
    </w:p>
    <w:p w14:paraId="266C7A07">
      <w:pPr>
        <w:rPr>
          <w:rFonts w:hint="eastAsia"/>
          <w:sz w:val="30"/>
          <w:szCs w:val="30"/>
          <w:u w:val="none"/>
        </w:rPr>
      </w:pPr>
      <w:r>
        <w:rPr>
          <w:rFonts w:hint="eastAsia"/>
          <w:sz w:val="30"/>
          <w:szCs w:val="30"/>
          <w:u w:val="none"/>
        </w:rPr>
        <w:t>We ask that you would give us some inkling of the truth that you have set before us in Jesus’ name. Amen.</w:t>
      </w:r>
    </w:p>
    <w:p w14:paraId="005A67C8">
      <w:pPr>
        <w:rPr>
          <w:rFonts w:hint="eastAsia"/>
          <w:sz w:val="30"/>
          <w:szCs w:val="30"/>
          <w:u w:val="none"/>
        </w:rPr>
      </w:pPr>
      <w:r>
        <w:rPr>
          <w:rFonts w:hint="eastAsia"/>
          <w:sz w:val="30"/>
          <w:szCs w:val="30"/>
          <w:u w:val="none"/>
        </w:rPr>
        <w:t>我们祈求祢能赐给我们一丝祢在耶稣的名里摆在我们面前的真理。阿们。</w:t>
      </w:r>
    </w:p>
    <w:p w14:paraId="500ED6FC">
      <w:pPr>
        <w:rPr>
          <w:rFonts w:hint="eastAsia"/>
          <w:sz w:val="30"/>
          <w:szCs w:val="30"/>
          <w:u w:val="none"/>
        </w:rPr>
      </w:pPr>
    </w:p>
    <w:p w14:paraId="6F15FA74">
      <w:pPr>
        <w:rPr>
          <w:rFonts w:hint="eastAsia"/>
          <w:sz w:val="30"/>
          <w:szCs w:val="30"/>
          <w:u w:val="none"/>
        </w:rPr>
      </w:pPr>
      <w:r>
        <w:rPr>
          <w:rFonts w:hint="eastAsia"/>
          <w:sz w:val="30"/>
          <w:szCs w:val="30"/>
          <w:u w:val="none"/>
        </w:rPr>
        <w:t>Contempt for God's Kindness - Romans 2:4</w:t>
      </w:r>
    </w:p>
    <w:p w14:paraId="205523AE">
      <w:pPr>
        <w:rPr>
          <w:rFonts w:hint="eastAsia"/>
          <w:sz w:val="30"/>
          <w:szCs w:val="30"/>
          <w:u w:val="none"/>
        </w:rPr>
      </w:pPr>
      <w:r>
        <w:rPr>
          <w:rFonts w:hint="eastAsia"/>
          <w:sz w:val="30"/>
          <w:szCs w:val="30"/>
          <w:u w:val="none"/>
        </w:rPr>
        <w:t>藐视神的恩慈 - 罗马书 2:4</w:t>
      </w:r>
    </w:p>
    <w:p w14:paraId="16494E4A">
      <w:pPr>
        <w:rPr>
          <w:rFonts w:hint="eastAsia"/>
          <w:sz w:val="30"/>
          <w:szCs w:val="30"/>
          <w:u w:val="none"/>
        </w:rPr>
      </w:pPr>
    </w:p>
    <w:p w14:paraId="2EB8E672">
      <w:pPr>
        <w:rPr>
          <w:rFonts w:hint="eastAsia"/>
          <w:sz w:val="30"/>
          <w:szCs w:val="30"/>
          <w:u w:val="none"/>
        </w:rPr>
      </w:pPr>
      <w:r>
        <w:rPr>
          <w:rFonts w:hint="eastAsia"/>
          <w:sz w:val="30"/>
          <w:szCs w:val="30"/>
          <w:u w:val="none"/>
        </w:rPr>
        <w:t>4 Or do you presume on the riches of his kindness and forbearance and patience, not knowing that God's kindness is meant to lead you to repentance?</w:t>
      </w:r>
    </w:p>
    <w:p w14:paraId="769D077C">
      <w:pPr>
        <w:rPr>
          <w:rFonts w:hint="eastAsia"/>
          <w:sz w:val="30"/>
          <w:szCs w:val="30"/>
          <w:u w:val="none"/>
        </w:rPr>
      </w:pPr>
      <w:r>
        <w:rPr>
          <w:rFonts w:hint="eastAsia"/>
          <w:sz w:val="30"/>
          <w:szCs w:val="30"/>
          <w:u w:val="none"/>
        </w:rPr>
        <w:t>4 还是你藐视祂丰富的恩慈、宽容、忍耐，不晓得祂的恩慈是领你悔改呢？</w:t>
      </w:r>
    </w:p>
    <w:p w14:paraId="6B4B972A">
      <w:pPr>
        <w:rPr>
          <w:rFonts w:hint="eastAsia"/>
          <w:sz w:val="30"/>
          <w:szCs w:val="30"/>
          <w:u w:val="none"/>
        </w:rPr>
      </w:pPr>
    </w:p>
    <w:p w14:paraId="03DD3014">
      <w:pPr>
        <w:rPr>
          <w:rFonts w:hint="eastAsia"/>
          <w:sz w:val="30"/>
          <w:szCs w:val="30"/>
          <w:u w:val="none"/>
        </w:rPr>
      </w:pPr>
      <w:r>
        <w:rPr>
          <w:rFonts w:hint="eastAsia"/>
          <w:sz w:val="30"/>
          <w:szCs w:val="30"/>
          <w:u w:val="none"/>
        </w:rPr>
        <w:t>(Romans 2:4)</w:t>
      </w:r>
    </w:p>
    <w:p w14:paraId="0D146B3D">
      <w:pPr>
        <w:rPr>
          <w:rFonts w:hint="eastAsia"/>
          <w:sz w:val="30"/>
          <w:szCs w:val="30"/>
          <w:u w:val="none"/>
        </w:rPr>
      </w:pPr>
      <w:r>
        <w:rPr>
          <w:rFonts w:hint="eastAsia"/>
          <w:sz w:val="30"/>
          <w:szCs w:val="30"/>
          <w:u w:val="none"/>
        </w:rPr>
        <w:t>(罗马书 2:4)</w:t>
      </w:r>
    </w:p>
    <w:p w14:paraId="2709CF83">
      <w:pPr>
        <w:rPr>
          <w:rFonts w:hint="eastAsia"/>
          <w:sz w:val="30"/>
          <w:szCs w:val="30"/>
          <w:u w:val="none"/>
        </w:rPr>
      </w:pPr>
    </w:p>
    <w:p w14:paraId="54442B1B">
      <w:pPr>
        <w:rPr>
          <w:rFonts w:hint="eastAsia"/>
          <w:sz w:val="30"/>
          <w:szCs w:val="30"/>
          <w:u w:val="none"/>
        </w:rPr>
      </w:pPr>
      <w:r>
        <w:rPr>
          <w:rFonts w:hint="eastAsia"/>
          <w:sz w:val="30"/>
          <w:szCs w:val="30"/>
          <w:u w:val="none"/>
        </w:rPr>
        <w:t>Contempt for God's Kindness</w:t>
      </w:r>
    </w:p>
    <w:p w14:paraId="403E1A08">
      <w:pPr>
        <w:rPr>
          <w:rFonts w:hint="eastAsia"/>
          <w:sz w:val="30"/>
          <w:szCs w:val="30"/>
          <w:u w:val="none"/>
        </w:rPr>
      </w:pPr>
      <w:r>
        <w:rPr>
          <w:rFonts w:hint="eastAsia"/>
          <w:sz w:val="30"/>
          <w:szCs w:val="30"/>
          <w:u w:val="none"/>
        </w:rPr>
        <w:t>藐视神的恩慈</w:t>
      </w:r>
    </w:p>
    <w:p w14:paraId="51DEA308">
      <w:pPr>
        <w:rPr>
          <w:rFonts w:hint="eastAsia"/>
          <w:sz w:val="30"/>
          <w:szCs w:val="30"/>
          <w:u w:val="none"/>
        </w:rPr>
      </w:pPr>
    </w:p>
    <w:p w14:paraId="092C652E">
      <w:pPr>
        <w:rPr>
          <w:rFonts w:hint="eastAsia"/>
          <w:sz w:val="30"/>
          <w:szCs w:val="30"/>
          <w:u w:val="none"/>
        </w:rPr>
      </w:pPr>
      <w:r>
        <w:rPr>
          <w:rFonts w:hint="eastAsia"/>
          <w:sz w:val="30"/>
          <w:szCs w:val="30"/>
          <w:u w:val="none"/>
        </w:rPr>
        <w:t>As you take your Bibles in hand, please turn to Romans, chapter 2, verse 4.</w:t>
      </w:r>
    </w:p>
    <w:p w14:paraId="6CAD53FB">
      <w:pPr>
        <w:rPr>
          <w:rFonts w:hint="eastAsia"/>
          <w:sz w:val="30"/>
          <w:szCs w:val="30"/>
          <w:u w:val="none"/>
        </w:rPr>
      </w:pPr>
      <w:r>
        <w:rPr>
          <w:rFonts w:hint="eastAsia"/>
          <w:sz w:val="30"/>
          <w:szCs w:val="30"/>
          <w:u w:val="none"/>
        </w:rPr>
        <w:t>当你拿起圣经时，请翻到罗马书第2章第4节。</w:t>
      </w:r>
    </w:p>
    <w:p w14:paraId="02913997">
      <w:pPr>
        <w:rPr>
          <w:rFonts w:hint="eastAsia"/>
          <w:sz w:val="30"/>
          <w:szCs w:val="30"/>
          <w:u w:val="none"/>
        </w:rPr>
      </w:pPr>
    </w:p>
    <w:p w14:paraId="2319419E">
      <w:pPr>
        <w:rPr>
          <w:rFonts w:hint="eastAsia"/>
          <w:sz w:val="30"/>
          <w:szCs w:val="30"/>
          <w:u w:val="none"/>
        </w:rPr>
      </w:pPr>
      <w:r>
        <w:rPr>
          <w:rFonts w:hint="eastAsia"/>
          <w:sz w:val="30"/>
          <w:szCs w:val="30"/>
          <w:u w:val="none"/>
        </w:rPr>
        <w:t>As we have worked through Paul’s letter to the Romans, especially beginning in Romans 1:18 to the end of the chapter, we have seen Paul demonstrate two things.</w:t>
      </w:r>
    </w:p>
    <w:p w14:paraId="6E10A94D">
      <w:pPr>
        <w:rPr>
          <w:rFonts w:hint="eastAsia"/>
          <w:sz w:val="30"/>
          <w:szCs w:val="30"/>
          <w:u w:val="none"/>
        </w:rPr>
      </w:pPr>
      <w:r>
        <w:rPr>
          <w:rFonts w:hint="eastAsia"/>
          <w:sz w:val="30"/>
          <w:szCs w:val="30"/>
          <w:u w:val="none"/>
        </w:rPr>
        <w:t>在我们研读保罗写给罗马人的书信时，特别是从罗马书1章18节到本章末尾，我们看到保罗证明了两件事。</w:t>
      </w:r>
    </w:p>
    <w:p w14:paraId="11022506">
      <w:pPr>
        <w:rPr>
          <w:rFonts w:hint="eastAsia"/>
          <w:sz w:val="30"/>
          <w:szCs w:val="30"/>
          <w:u w:val="none"/>
        </w:rPr>
      </w:pPr>
    </w:p>
    <w:p w14:paraId="20559FC5">
      <w:pPr>
        <w:rPr>
          <w:rFonts w:hint="eastAsia"/>
          <w:sz w:val="30"/>
          <w:szCs w:val="30"/>
          <w:u w:val="none"/>
        </w:rPr>
      </w:pPr>
      <w:r>
        <w:rPr>
          <w:rFonts w:hint="eastAsia"/>
          <w:sz w:val="30"/>
          <w:szCs w:val="30"/>
          <w:u w:val="none"/>
        </w:rPr>
        <w:t>First of all the justice of God’s condemnation, the justice of God’s wrath against the world in it’s sinful rebellion.</w:t>
      </w:r>
    </w:p>
    <w:p w14:paraId="70D0C47A">
      <w:pPr>
        <w:rPr>
          <w:rFonts w:hint="eastAsia"/>
          <w:sz w:val="30"/>
          <w:szCs w:val="30"/>
          <w:u w:val="none"/>
        </w:rPr>
      </w:pPr>
      <w:r>
        <w:rPr>
          <w:rFonts w:hint="eastAsia"/>
          <w:sz w:val="30"/>
          <w:szCs w:val="30"/>
          <w:u w:val="none"/>
        </w:rPr>
        <w:t>首先是神定罪的公义，神对这个世界在罪恶悖逆中的忿怒的公义。</w:t>
      </w:r>
    </w:p>
    <w:p w14:paraId="10E57611">
      <w:pPr>
        <w:rPr>
          <w:rFonts w:hint="eastAsia"/>
          <w:sz w:val="30"/>
          <w:szCs w:val="30"/>
          <w:u w:val="none"/>
        </w:rPr>
      </w:pPr>
    </w:p>
    <w:p w14:paraId="4F0E7FE5">
      <w:pPr>
        <w:rPr>
          <w:rFonts w:hint="eastAsia"/>
          <w:sz w:val="30"/>
          <w:szCs w:val="30"/>
          <w:u w:val="none"/>
        </w:rPr>
      </w:pPr>
      <w:r>
        <w:rPr>
          <w:rFonts w:hint="eastAsia"/>
          <w:sz w:val="30"/>
          <w:szCs w:val="30"/>
          <w:u w:val="none"/>
        </w:rPr>
        <w:t>He has demonstrated the justice of that wrath by showing the universality of sin.</w:t>
      </w:r>
    </w:p>
    <w:p w14:paraId="13B57D18">
      <w:pPr>
        <w:rPr>
          <w:rFonts w:hint="eastAsia"/>
          <w:sz w:val="30"/>
          <w:szCs w:val="30"/>
          <w:u w:val="none"/>
        </w:rPr>
      </w:pPr>
      <w:r>
        <w:rPr>
          <w:rFonts w:hint="eastAsia"/>
          <w:sz w:val="30"/>
          <w:szCs w:val="30"/>
          <w:u w:val="none"/>
        </w:rPr>
        <w:t>祂通过显明罪的普遍性来证明那忿怒的公义。</w:t>
      </w:r>
    </w:p>
    <w:p w14:paraId="53665298">
      <w:pPr>
        <w:rPr>
          <w:rFonts w:hint="eastAsia"/>
          <w:sz w:val="30"/>
          <w:szCs w:val="30"/>
          <w:u w:val="none"/>
        </w:rPr>
      </w:pPr>
    </w:p>
    <w:p w14:paraId="0BCD6E4A">
      <w:pPr>
        <w:rPr>
          <w:rFonts w:hint="eastAsia"/>
          <w:sz w:val="30"/>
          <w:szCs w:val="30"/>
          <w:u w:val="none"/>
        </w:rPr>
      </w:pPr>
      <w:r>
        <w:rPr>
          <w:rFonts w:hint="eastAsia"/>
          <w:sz w:val="30"/>
          <w:szCs w:val="30"/>
          <w:u w:val="none"/>
        </w:rPr>
        <w:t>Sin is everywhere, and he’s illustrated the pervasiveness of sin, the universality of sin by showing the gross immorality in the society to which he was writing.</w:t>
      </w:r>
    </w:p>
    <w:p w14:paraId="05FF008F">
      <w:pPr>
        <w:rPr>
          <w:rFonts w:hint="eastAsia"/>
          <w:sz w:val="30"/>
          <w:szCs w:val="30"/>
          <w:u w:val="none"/>
        </w:rPr>
      </w:pPr>
      <w:r>
        <w:rPr>
          <w:rFonts w:hint="eastAsia"/>
          <w:sz w:val="30"/>
          <w:szCs w:val="30"/>
          <w:u w:val="none"/>
        </w:rPr>
        <w:t>罪无处不在，他通过展示他写信给的那个社会中严重的道德败坏，来说明罪的普遍性和无孔不入。</w:t>
      </w:r>
    </w:p>
    <w:p w14:paraId="3A846CAF">
      <w:pPr>
        <w:rPr>
          <w:rFonts w:hint="eastAsia"/>
          <w:sz w:val="30"/>
          <w:szCs w:val="30"/>
          <w:u w:val="none"/>
        </w:rPr>
      </w:pPr>
    </w:p>
    <w:p w14:paraId="3EF8D61E">
      <w:pPr>
        <w:rPr>
          <w:rFonts w:hint="eastAsia"/>
          <w:sz w:val="30"/>
          <w:szCs w:val="30"/>
          <w:u w:val="none"/>
        </w:rPr>
      </w:pPr>
      <w:r>
        <w:rPr>
          <w:rFonts w:hint="eastAsia"/>
          <w:sz w:val="30"/>
          <w:szCs w:val="30"/>
          <w:u w:val="none"/>
        </w:rPr>
        <w:t>And, in fact, the same kinds of immoralities that you would have seen in Greco-Roman society you see in society in America today.</w:t>
      </w:r>
    </w:p>
    <w:p w14:paraId="019ADA7A">
      <w:pPr>
        <w:rPr>
          <w:rFonts w:hint="eastAsia"/>
          <w:sz w:val="30"/>
          <w:szCs w:val="30"/>
          <w:u w:val="none"/>
        </w:rPr>
      </w:pPr>
      <w:r>
        <w:rPr>
          <w:rFonts w:hint="eastAsia"/>
          <w:sz w:val="30"/>
          <w:szCs w:val="30"/>
          <w:u w:val="none"/>
        </w:rPr>
        <w:t>事实上，你在希腊罗马社会看到的那些不道德行为，今天在美国社会中也能看到。</w:t>
      </w:r>
    </w:p>
    <w:p w14:paraId="2ECB454A">
      <w:pPr>
        <w:rPr>
          <w:rFonts w:hint="eastAsia"/>
          <w:sz w:val="30"/>
          <w:szCs w:val="30"/>
          <w:u w:val="none"/>
        </w:rPr>
      </w:pPr>
    </w:p>
    <w:p w14:paraId="331358F9">
      <w:pPr>
        <w:rPr>
          <w:rFonts w:hint="eastAsia"/>
          <w:sz w:val="30"/>
          <w:szCs w:val="30"/>
          <w:u w:val="none"/>
        </w:rPr>
      </w:pPr>
      <w:r>
        <w:rPr>
          <w:rFonts w:hint="eastAsia"/>
          <w:sz w:val="30"/>
          <w:szCs w:val="30"/>
          <w:u w:val="none"/>
        </w:rPr>
        <w:t>And so Paul began by pointing, for instance, to a particular type of sexual deviancy.</w:t>
      </w:r>
    </w:p>
    <w:p w14:paraId="7E435B2E">
      <w:pPr>
        <w:rPr>
          <w:rFonts w:hint="eastAsia"/>
          <w:sz w:val="30"/>
          <w:szCs w:val="30"/>
          <w:u w:val="none"/>
        </w:rPr>
      </w:pPr>
      <w:r>
        <w:rPr>
          <w:rFonts w:hint="eastAsia"/>
          <w:sz w:val="30"/>
          <w:szCs w:val="30"/>
          <w:u w:val="none"/>
        </w:rPr>
        <w:t>所以保罗开始时，例如，指向一种特定类型的性变态。</w:t>
      </w:r>
    </w:p>
    <w:p w14:paraId="20782587">
      <w:pPr>
        <w:rPr>
          <w:rFonts w:hint="eastAsia"/>
          <w:sz w:val="30"/>
          <w:szCs w:val="30"/>
          <w:u w:val="none"/>
        </w:rPr>
      </w:pPr>
    </w:p>
    <w:p w14:paraId="4309E1FE">
      <w:pPr>
        <w:rPr>
          <w:rFonts w:hint="eastAsia"/>
          <w:sz w:val="30"/>
          <w:szCs w:val="30"/>
          <w:u w:val="none"/>
        </w:rPr>
      </w:pPr>
      <w:r>
        <w:rPr>
          <w:rFonts w:hint="eastAsia"/>
          <w:sz w:val="30"/>
          <w:szCs w:val="30"/>
          <w:u w:val="none"/>
        </w:rPr>
        <w:t>But then by the time he gets to Romans 1:28 to the end of the chapter, he gives a list of twenty-one sins to make sure that no one in pagan society thinks that simply because they haven’t committed a particular sexual sin, or a particular sexual deviancy that they are therefore without sin.</w:t>
      </w:r>
    </w:p>
    <w:p w14:paraId="360FA49F">
      <w:pPr>
        <w:rPr>
          <w:rFonts w:hint="eastAsia"/>
          <w:sz w:val="30"/>
          <w:szCs w:val="30"/>
          <w:u w:val="none"/>
        </w:rPr>
      </w:pPr>
      <w:r>
        <w:rPr>
          <w:rFonts w:hint="eastAsia"/>
          <w:sz w:val="30"/>
          <w:szCs w:val="30"/>
          <w:u w:val="none"/>
        </w:rPr>
        <w:t>但到他写到罗马书1章28节至本章末尾时，他给出了一个包含二十一种罪的清单，以确保异教社会中没有人会因为没有犯某种特定的性罪或性变态，就认为自己无罪。</w:t>
      </w:r>
    </w:p>
    <w:p w14:paraId="0ED5D715">
      <w:pPr>
        <w:rPr>
          <w:rFonts w:hint="eastAsia"/>
          <w:sz w:val="30"/>
          <w:szCs w:val="30"/>
          <w:u w:val="none"/>
        </w:rPr>
      </w:pPr>
    </w:p>
    <w:p w14:paraId="2AD0F6E1">
      <w:pPr>
        <w:rPr>
          <w:rFonts w:hint="eastAsia"/>
          <w:sz w:val="30"/>
          <w:szCs w:val="30"/>
          <w:u w:val="none"/>
        </w:rPr>
      </w:pPr>
      <w:r>
        <w:rPr>
          <w:rFonts w:hint="eastAsia"/>
          <w:sz w:val="30"/>
          <w:szCs w:val="30"/>
          <w:u w:val="none"/>
        </w:rPr>
        <w:t>And so somewhere, everyone is touched by the sins that he lists at the very end of the chapter.</w:t>
      </w:r>
    </w:p>
    <w:p w14:paraId="3CA808CC">
      <w:pPr>
        <w:rPr>
          <w:rFonts w:hint="eastAsia"/>
          <w:sz w:val="30"/>
          <w:szCs w:val="30"/>
          <w:u w:val="none"/>
        </w:rPr>
      </w:pPr>
      <w:r>
        <w:rPr>
          <w:rFonts w:hint="eastAsia"/>
          <w:sz w:val="30"/>
          <w:szCs w:val="30"/>
          <w:u w:val="none"/>
        </w:rPr>
        <w:t>所以，在某种程度上，每个人都被他在本章末尾列出的罪所触及。</w:t>
      </w:r>
    </w:p>
    <w:p w14:paraId="63E8A848">
      <w:pPr>
        <w:rPr>
          <w:rFonts w:hint="eastAsia"/>
          <w:sz w:val="30"/>
          <w:szCs w:val="30"/>
          <w:u w:val="none"/>
        </w:rPr>
      </w:pPr>
    </w:p>
    <w:p w14:paraId="619EC2F8">
      <w:pPr>
        <w:rPr>
          <w:rFonts w:hint="eastAsia"/>
          <w:sz w:val="30"/>
          <w:szCs w:val="30"/>
          <w:u w:val="none"/>
        </w:rPr>
      </w:pPr>
      <w:r>
        <w:rPr>
          <w:rFonts w:hint="eastAsia"/>
          <w:sz w:val="30"/>
          <w:szCs w:val="30"/>
          <w:u w:val="none"/>
        </w:rPr>
        <w:t>But to this point, he’s writing primarily to what we would call immoral pagans.</w:t>
      </w:r>
    </w:p>
    <w:p w14:paraId="23B8C23E">
      <w:pPr>
        <w:rPr>
          <w:rFonts w:hint="eastAsia"/>
          <w:sz w:val="30"/>
          <w:szCs w:val="30"/>
          <w:u w:val="none"/>
        </w:rPr>
      </w:pPr>
      <w:r>
        <w:rPr>
          <w:rFonts w:hint="eastAsia"/>
          <w:sz w:val="30"/>
          <w:szCs w:val="30"/>
          <w:u w:val="none"/>
        </w:rPr>
        <w:t>但到目前为止，他主要是写给那些我们称之为不道德的异教徒。</w:t>
      </w:r>
    </w:p>
    <w:p w14:paraId="3CE426A6">
      <w:pPr>
        <w:rPr>
          <w:rFonts w:hint="eastAsia"/>
          <w:sz w:val="30"/>
          <w:szCs w:val="30"/>
          <w:u w:val="none"/>
        </w:rPr>
      </w:pPr>
    </w:p>
    <w:p w14:paraId="27EB585F">
      <w:pPr>
        <w:rPr>
          <w:rFonts w:hint="eastAsia"/>
          <w:sz w:val="30"/>
          <w:szCs w:val="30"/>
          <w:u w:val="none"/>
        </w:rPr>
      </w:pPr>
      <w:r>
        <w:rPr>
          <w:rFonts w:hint="eastAsia"/>
          <w:sz w:val="30"/>
          <w:szCs w:val="30"/>
          <w:u w:val="none"/>
        </w:rPr>
        <w:t>Pagans who are not in any way worshipers of the true God, or part of the religious and worshiping community.</w:t>
      </w:r>
    </w:p>
    <w:p w14:paraId="2A761906">
      <w:pPr>
        <w:rPr>
          <w:rFonts w:hint="eastAsia"/>
          <w:sz w:val="30"/>
          <w:szCs w:val="30"/>
          <w:u w:val="none"/>
        </w:rPr>
      </w:pPr>
      <w:r>
        <w:rPr>
          <w:rFonts w:hint="eastAsia"/>
          <w:sz w:val="30"/>
          <w:szCs w:val="30"/>
          <w:u w:val="none"/>
        </w:rPr>
        <w:t>这些异教徒不是真神的敬拜者，也不属于宗教和敬拜的群体。</w:t>
      </w:r>
    </w:p>
    <w:p w14:paraId="531EC69A">
      <w:pPr>
        <w:rPr>
          <w:rFonts w:hint="eastAsia"/>
          <w:sz w:val="30"/>
          <w:szCs w:val="30"/>
          <w:u w:val="none"/>
        </w:rPr>
      </w:pPr>
    </w:p>
    <w:p w14:paraId="16C7514B">
      <w:pPr>
        <w:rPr>
          <w:rFonts w:hint="eastAsia"/>
          <w:sz w:val="30"/>
          <w:szCs w:val="30"/>
          <w:u w:val="none"/>
        </w:rPr>
      </w:pPr>
      <w:r>
        <w:rPr>
          <w:rFonts w:hint="eastAsia"/>
          <w:sz w:val="30"/>
          <w:szCs w:val="30"/>
          <w:u w:val="none"/>
        </w:rPr>
        <w:t>And so as he would have been speaking this word, the religious, moral Jews, church-going Jews of his day would have been shaking their heads: Yes, Paul, that’s right.</w:t>
      </w:r>
    </w:p>
    <w:p w14:paraId="0CBC1B20">
      <w:pPr>
        <w:rPr>
          <w:rFonts w:hint="eastAsia"/>
          <w:sz w:val="30"/>
          <w:szCs w:val="30"/>
          <w:u w:val="none"/>
        </w:rPr>
      </w:pPr>
      <w:r>
        <w:rPr>
          <w:rFonts w:hint="eastAsia"/>
          <w:sz w:val="30"/>
          <w:szCs w:val="30"/>
          <w:u w:val="none"/>
        </w:rPr>
        <w:t>所以当他说这话时，他那个时代宗教的、有道德的犹太人，常去会堂的犹太人，会摇着头说：是的，保罗，没错。</w:t>
      </w:r>
    </w:p>
    <w:p w14:paraId="3ED9BF1D">
      <w:pPr>
        <w:rPr>
          <w:rFonts w:hint="eastAsia"/>
          <w:sz w:val="30"/>
          <w:szCs w:val="30"/>
          <w:u w:val="none"/>
        </w:rPr>
      </w:pPr>
    </w:p>
    <w:p w14:paraId="6953F954">
      <w:pPr>
        <w:rPr>
          <w:rFonts w:hint="eastAsia"/>
          <w:sz w:val="30"/>
          <w:szCs w:val="30"/>
          <w:u w:val="none"/>
        </w:rPr>
      </w:pPr>
      <w:r>
        <w:rPr>
          <w:rFonts w:hint="eastAsia"/>
          <w:sz w:val="30"/>
          <w:szCs w:val="30"/>
          <w:u w:val="none"/>
        </w:rPr>
        <w:t>Those people are immoral.</w:t>
      </w:r>
    </w:p>
    <w:p w14:paraId="4396542C">
      <w:pPr>
        <w:rPr>
          <w:rFonts w:hint="eastAsia"/>
          <w:sz w:val="30"/>
          <w:szCs w:val="30"/>
          <w:u w:val="none"/>
        </w:rPr>
      </w:pPr>
      <w:r>
        <w:rPr>
          <w:rFonts w:hint="eastAsia"/>
          <w:sz w:val="30"/>
          <w:szCs w:val="30"/>
          <w:u w:val="none"/>
        </w:rPr>
        <w:t>那些人是不道德的。</w:t>
      </w:r>
    </w:p>
    <w:p w14:paraId="450603F4">
      <w:pPr>
        <w:rPr>
          <w:rFonts w:hint="eastAsia"/>
          <w:sz w:val="30"/>
          <w:szCs w:val="30"/>
          <w:u w:val="none"/>
        </w:rPr>
      </w:pPr>
    </w:p>
    <w:p w14:paraId="407CC3C9">
      <w:pPr>
        <w:rPr>
          <w:rFonts w:hint="eastAsia"/>
          <w:sz w:val="30"/>
          <w:szCs w:val="30"/>
          <w:u w:val="none"/>
        </w:rPr>
      </w:pPr>
      <w:r>
        <w:rPr>
          <w:rFonts w:hint="eastAsia"/>
          <w:sz w:val="30"/>
          <w:szCs w:val="30"/>
          <w:u w:val="none"/>
        </w:rPr>
        <w:t>Yes, they are under God’s condemnation.</w:t>
      </w:r>
    </w:p>
    <w:p w14:paraId="326D7004">
      <w:pPr>
        <w:rPr>
          <w:rFonts w:hint="eastAsia"/>
          <w:sz w:val="30"/>
          <w:szCs w:val="30"/>
          <w:u w:val="none"/>
        </w:rPr>
      </w:pPr>
      <w:r>
        <w:rPr>
          <w:rFonts w:hint="eastAsia"/>
          <w:sz w:val="30"/>
          <w:szCs w:val="30"/>
          <w:u w:val="none"/>
        </w:rPr>
        <w:t>是的，他们在神的定罪之下。</w:t>
      </w:r>
    </w:p>
    <w:p w14:paraId="3557292E">
      <w:pPr>
        <w:rPr>
          <w:rFonts w:hint="eastAsia"/>
          <w:sz w:val="30"/>
          <w:szCs w:val="30"/>
          <w:u w:val="none"/>
        </w:rPr>
      </w:pPr>
    </w:p>
    <w:p w14:paraId="17714F59">
      <w:pPr>
        <w:rPr>
          <w:rFonts w:hint="eastAsia"/>
          <w:sz w:val="30"/>
          <w:szCs w:val="30"/>
          <w:u w:val="none"/>
        </w:rPr>
      </w:pPr>
      <w:r>
        <w:rPr>
          <w:rFonts w:hint="eastAsia"/>
          <w:sz w:val="30"/>
          <w:szCs w:val="30"/>
          <w:u w:val="none"/>
        </w:rPr>
        <w:t>But he gets to Romans, chapter 2, verses 1 through 3, and he says, by the way, I have something I’d like to say to those of you who are regular synagogue-attending moral Jews, but who have rejected Christ.</w:t>
      </w:r>
    </w:p>
    <w:p w14:paraId="2EF1F267">
      <w:pPr>
        <w:rPr>
          <w:rFonts w:hint="eastAsia"/>
          <w:sz w:val="30"/>
          <w:szCs w:val="30"/>
          <w:u w:val="none"/>
        </w:rPr>
      </w:pPr>
      <w:r>
        <w:rPr>
          <w:rFonts w:hint="eastAsia"/>
          <w:sz w:val="30"/>
          <w:szCs w:val="30"/>
          <w:u w:val="none"/>
        </w:rPr>
        <w:t>但他到了罗马书第2章第1至3节，他说，顺便说一句，我有些话想对你们这些定期去会堂的有道德的犹太人说，但你们却拒绝了基督。</w:t>
      </w:r>
    </w:p>
    <w:p w14:paraId="1946D91E">
      <w:pPr>
        <w:rPr>
          <w:rFonts w:hint="eastAsia"/>
          <w:sz w:val="30"/>
          <w:szCs w:val="30"/>
          <w:u w:val="none"/>
        </w:rPr>
      </w:pPr>
    </w:p>
    <w:p w14:paraId="3414C203">
      <w:pPr>
        <w:rPr>
          <w:rFonts w:hint="eastAsia"/>
          <w:sz w:val="30"/>
          <w:szCs w:val="30"/>
          <w:u w:val="none"/>
        </w:rPr>
      </w:pPr>
      <w:r>
        <w:rPr>
          <w:rFonts w:hint="eastAsia"/>
          <w:sz w:val="30"/>
          <w:szCs w:val="30"/>
          <w:u w:val="none"/>
        </w:rPr>
        <w:t>And here’s what it is.</w:t>
      </w:r>
    </w:p>
    <w:p w14:paraId="422CE2EA">
      <w:pPr>
        <w:rPr>
          <w:rFonts w:hint="eastAsia"/>
          <w:sz w:val="30"/>
          <w:szCs w:val="30"/>
          <w:u w:val="none"/>
        </w:rPr>
      </w:pPr>
      <w:r>
        <w:rPr>
          <w:rFonts w:hint="eastAsia"/>
          <w:sz w:val="30"/>
          <w:szCs w:val="30"/>
          <w:u w:val="none"/>
        </w:rPr>
        <w:t>是这样的。</w:t>
      </w:r>
    </w:p>
    <w:p w14:paraId="189EDB2C">
      <w:pPr>
        <w:rPr>
          <w:rFonts w:hint="eastAsia"/>
          <w:sz w:val="30"/>
          <w:szCs w:val="30"/>
          <w:u w:val="none"/>
        </w:rPr>
      </w:pPr>
    </w:p>
    <w:p w14:paraId="7FFA18E3">
      <w:pPr>
        <w:rPr>
          <w:rFonts w:hint="eastAsia"/>
          <w:sz w:val="30"/>
          <w:szCs w:val="30"/>
          <w:u w:val="none"/>
        </w:rPr>
      </w:pPr>
      <w:r>
        <w:rPr>
          <w:rFonts w:hint="eastAsia"/>
          <w:sz w:val="30"/>
          <w:szCs w:val="30"/>
          <w:u w:val="none"/>
        </w:rPr>
        <w:t>You know right from wrong.</w:t>
      </w:r>
    </w:p>
    <w:p w14:paraId="14899B7C">
      <w:pPr>
        <w:rPr>
          <w:rFonts w:hint="eastAsia"/>
          <w:sz w:val="30"/>
          <w:szCs w:val="30"/>
          <w:u w:val="none"/>
        </w:rPr>
      </w:pPr>
      <w:r>
        <w:rPr>
          <w:rFonts w:hint="eastAsia"/>
          <w:sz w:val="30"/>
          <w:szCs w:val="30"/>
          <w:u w:val="none"/>
        </w:rPr>
        <w:t>你们知道是非。</w:t>
      </w:r>
    </w:p>
    <w:p w14:paraId="527115A8">
      <w:pPr>
        <w:rPr>
          <w:rFonts w:hint="eastAsia"/>
          <w:sz w:val="30"/>
          <w:szCs w:val="30"/>
          <w:u w:val="none"/>
        </w:rPr>
      </w:pPr>
    </w:p>
    <w:p w14:paraId="1291F026">
      <w:pPr>
        <w:rPr>
          <w:rFonts w:hint="eastAsia"/>
          <w:sz w:val="30"/>
          <w:szCs w:val="30"/>
          <w:u w:val="none"/>
        </w:rPr>
      </w:pPr>
      <w:r>
        <w:rPr>
          <w:rFonts w:hint="eastAsia"/>
          <w:sz w:val="30"/>
          <w:szCs w:val="30"/>
          <w:u w:val="none"/>
        </w:rPr>
        <w:t>And you condemn those who do the wrong.</w:t>
      </w:r>
    </w:p>
    <w:p w14:paraId="281D0F69">
      <w:pPr>
        <w:rPr>
          <w:rFonts w:hint="eastAsia"/>
          <w:sz w:val="30"/>
          <w:szCs w:val="30"/>
          <w:u w:val="none"/>
        </w:rPr>
      </w:pPr>
      <w:r>
        <w:rPr>
          <w:rFonts w:hint="eastAsia"/>
          <w:sz w:val="30"/>
          <w:szCs w:val="30"/>
          <w:u w:val="none"/>
        </w:rPr>
        <w:t>你们也谴责那些做错事的人。</w:t>
      </w:r>
    </w:p>
    <w:p w14:paraId="41FF7DC0">
      <w:pPr>
        <w:rPr>
          <w:rFonts w:hint="eastAsia"/>
          <w:sz w:val="30"/>
          <w:szCs w:val="30"/>
          <w:u w:val="none"/>
        </w:rPr>
      </w:pPr>
    </w:p>
    <w:p w14:paraId="1AF4C1CC">
      <w:pPr>
        <w:rPr>
          <w:rFonts w:hint="eastAsia"/>
          <w:sz w:val="30"/>
          <w:szCs w:val="30"/>
          <w:u w:val="none"/>
        </w:rPr>
      </w:pPr>
      <w:r>
        <w:rPr>
          <w:rFonts w:hint="eastAsia"/>
          <w:sz w:val="30"/>
          <w:szCs w:val="30"/>
          <w:u w:val="none"/>
        </w:rPr>
        <w:t>But you know what?</w:t>
      </w:r>
    </w:p>
    <w:p w14:paraId="62067B91">
      <w:pPr>
        <w:rPr>
          <w:rFonts w:hint="eastAsia"/>
          <w:sz w:val="30"/>
          <w:szCs w:val="30"/>
          <w:u w:val="none"/>
        </w:rPr>
      </w:pPr>
      <w:r>
        <w:rPr>
          <w:rFonts w:hint="eastAsia"/>
          <w:sz w:val="30"/>
          <w:szCs w:val="30"/>
          <w:u w:val="none"/>
        </w:rPr>
        <w:t>但你们知道吗？</w:t>
      </w:r>
    </w:p>
    <w:p w14:paraId="688D2F12">
      <w:pPr>
        <w:rPr>
          <w:rFonts w:hint="eastAsia"/>
          <w:sz w:val="30"/>
          <w:szCs w:val="30"/>
          <w:u w:val="none"/>
        </w:rPr>
      </w:pPr>
    </w:p>
    <w:p w14:paraId="433CA8D4">
      <w:pPr>
        <w:rPr>
          <w:rFonts w:hint="eastAsia"/>
          <w:sz w:val="30"/>
          <w:szCs w:val="30"/>
          <w:u w:val="none"/>
        </w:rPr>
      </w:pPr>
      <w:r>
        <w:rPr>
          <w:rFonts w:hint="eastAsia"/>
          <w:sz w:val="30"/>
          <w:szCs w:val="30"/>
          <w:u w:val="none"/>
        </w:rPr>
        <w:t>You do the wrong yourselves, and therefore, you are self-condemned.</w:t>
      </w:r>
    </w:p>
    <w:p w14:paraId="788871AF">
      <w:pPr>
        <w:rPr>
          <w:rFonts w:hint="eastAsia"/>
          <w:sz w:val="30"/>
          <w:szCs w:val="30"/>
          <w:u w:val="none"/>
        </w:rPr>
      </w:pPr>
      <w:r>
        <w:rPr>
          <w:rFonts w:hint="eastAsia"/>
          <w:sz w:val="30"/>
          <w:szCs w:val="30"/>
          <w:u w:val="none"/>
        </w:rPr>
        <w:t>你们自己也做错事，因此，你们是自我定罪的。</w:t>
      </w:r>
    </w:p>
    <w:p w14:paraId="1CDFACCE">
      <w:pPr>
        <w:rPr>
          <w:rFonts w:hint="eastAsia"/>
          <w:sz w:val="30"/>
          <w:szCs w:val="30"/>
          <w:u w:val="none"/>
        </w:rPr>
      </w:pPr>
    </w:p>
    <w:p w14:paraId="4C4C155D">
      <w:pPr>
        <w:rPr>
          <w:rFonts w:hint="eastAsia"/>
          <w:sz w:val="30"/>
          <w:szCs w:val="30"/>
          <w:u w:val="none"/>
        </w:rPr>
      </w:pPr>
      <w:r>
        <w:rPr>
          <w:rFonts w:hint="eastAsia"/>
          <w:sz w:val="30"/>
          <w:szCs w:val="30"/>
          <w:u w:val="none"/>
        </w:rPr>
        <w:t>Even though you don’t participate in the openly, grossly, blatantly immoral activities which I’ve just described, you yourselves are sinners and you’re in need of grace.</w:t>
      </w:r>
    </w:p>
    <w:p w14:paraId="7593278D">
      <w:pPr>
        <w:rPr>
          <w:rFonts w:hint="eastAsia"/>
          <w:sz w:val="30"/>
          <w:szCs w:val="30"/>
          <w:u w:val="none"/>
        </w:rPr>
      </w:pPr>
      <w:r>
        <w:rPr>
          <w:rFonts w:hint="eastAsia"/>
          <w:sz w:val="30"/>
          <w:szCs w:val="30"/>
          <w:u w:val="none"/>
        </w:rPr>
        <w:t>尽管你们没有参与我刚才描述的那些公开、严重、明目张胆的不道德活动，你们自己也是罪人，需要恩典。</w:t>
      </w:r>
    </w:p>
    <w:p w14:paraId="1F6A691D">
      <w:pPr>
        <w:rPr>
          <w:rFonts w:hint="eastAsia"/>
          <w:sz w:val="30"/>
          <w:szCs w:val="30"/>
          <w:u w:val="none"/>
        </w:rPr>
      </w:pPr>
    </w:p>
    <w:p w14:paraId="6BDA3461">
      <w:pPr>
        <w:rPr>
          <w:rFonts w:hint="eastAsia"/>
          <w:sz w:val="30"/>
          <w:szCs w:val="30"/>
          <w:u w:val="none"/>
        </w:rPr>
      </w:pPr>
      <w:r>
        <w:rPr>
          <w:rFonts w:hint="eastAsia"/>
          <w:sz w:val="30"/>
          <w:szCs w:val="30"/>
          <w:u w:val="none"/>
        </w:rPr>
        <w:t>And if you rejected the Lord Jesus Christ, you’ve rejected the only way that you are going to be able to find the grace of God.</w:t>
      </w:r>
    </w:p>
    <w:p w14:paraId="678AC94A">
      <w:pPr>
        <w:rPr>
          <w:rFonts w:hint="eastAsia"/>
          <w:sz w:val="30"/>
          <w:szCs w:val="30"/>
          <w:u w:val="none"/>
        </w:rPr>
      </w:pPr>
      <w:r>
        <w:rPr>
          <w:rFonts w:hint="eastAsia"/>
          <w:sz w:val="30"/>
          <w:szCs w:val="30"/>
          <w:u w:val="none"/>
        </w:rPr>
        <w:t>如果你们拒绝了主耶稣基督，你们就拒绝了唯一能够找到神恩典的道路。</w:t>
      </w:r>
    </w:p>
    <w:p w14:paraId="22BC455E">
      <w:pPr>
        <w:rPr>
          <w:rFonts w:hint="eastAsia"/>
          <w:sz w:val="30"/>
          <w:szCs w:val="30"/>
          <w:u w:val="none"/>
        </w:rPr>
      </w:pPr>
    </w:p>
    <w:p w14:paraId="46D5F8C9">
      <w:pPr>
        <w:rPr>
          <w:rFonts w:hint="eastAsia"/>
          <w:sz w:val="30"/>
          <w:szCs w:val="30"/>
          <w:u w:val="none"/>
        </w:rPr>
      </w:pPr>
      <w:r>
        <w:rPr>
          <w:rFonts w:hint="eastAsia"/>
          <w:sz w:val="30"/>
          <w:szCs w:val="30"/>
          <w:u w:val="none"/>
        </w:rPr>
        <w:t>And so he brings a charge of hypocrisy against the church-going people, if we can put it that way, of his day.</w:t>
      </w:r>
    </w:p>
    <w:p w14:paraId="6B6A5E90">
      <w:pPr>
        <w:rPr>
          <w:rFonts w:hint="eastAsia"/>
          <w:sz w:val="30"/>
          <w:szCs w:val="30"/>
          <w:u w:val="none"/>
        </w:rPr>
      </w:pPr>
      <w:r>
        <w:rPr>
          <w:rFonts w:hint="eastAsia"/>
          <w:sz w:val="30"/>
          <w:szCs w:val="30"/>
          <w:u w:val="none"/>
        </w:rPr>
        <w:t>所以，如果我们可以这样说，他对那个时代常去教会的人提出了伪善的指控。</w:t>
      </w:r>
    </w:p>
    <w:p w14:paraId="14B4F30D">
      <w:pPr>
        <w:rPr>
          <w:rFonts w:hint="eastAsia"/>
          <w:sz w:val="30"/>
          <w:szCs w:val="30"/>
          <w:u w:val="none"/>
        </w:rPr>
      </w:pPr>
    </w:p>
    <w:p w14:paraId="47797CCD">
      <w:pPr>
        <w:rPr>
          <w:rFonts w:hint="eastAsia"/>
          <w:sz w:val="30"/>
          <w:szCs w:val="30"/>
          <w:u w:val="none"/>
        </w:rPr>
      </w:pPr>
      <w:r>
        <w:rPr>
          <w:rFonts w:hint="eastAsia"/>
          <w:sz w:val="30"/>
          <w:szCs w:val="30"/>
          <w:u w:val="none"/>
        </w:rPr>
        <w:t>So, he speaks first to the bad pagan, that is the pagan who is openly immoral, and now he’s speaking to the good pagan.</w:t>
      </w:r>
    </w:p>
    <w:p w14:paraId="783F8209">
      <w:pPr>
        <w:rPr>
          <w:rFonts w:hint="eastAsia"/>
          <w:sz w:val="30"/>
          <w:szCs w:val="30"/>
          <w:u w:val="none"/>
        </w:rPr>
      </w:pPr>
      <w:r>
        <w:rPr>
          <w:rFonts w:hint="eastAsia"/>
          <w:sz w:val="30"/>
          <w:szCs w:val="30"/>
          <w:u w:val="none"/>
        </w:rPr>
        <w:t>所以，他首先对坏的异教徒，即公开不道德的异教徒说话，现在他正在对好的异教徒说话。</w:t>
      </w:r>
    </w:p>
    <w:p w14:paraId="046E1AE6">
      <w:pPr>
        <w:rPr>
          <w:rFonts w:hint="eastAsia"/>
          <w:sz w:val="30"/>
          <w:szCs w:val="30"/>
          <w:u w:val="none"/>
        </w:rPr>
      </w:pPr>
    </w:p>
    <w:p w14:paraId="72C414DB">
      <w:pPr>
        <w:rPr>
          <w:rFonts w:hint="eastAsia"/>
          <w:sz w:val="30"/>
          <w:szCs w:val="30"/>
          <w:u w:val="none"/>
        </w:rPr>
      </w:pPr>
      <w:r>
        <w:rPr>
          <w:rFonts w:hint="eastAsia"/>
          <w:sz w:val="30"/>
          <w:szCs w:val="30"/>
          <w:u w:val="none"/>
        </w:rPr>
        <w:t>That is, a person who is religious, but who really in his or her heart of hearts has never come to grips with his own sin and his own need of grace.</w:t>
      </w:r>
    </w:p>
    <w:p w14:paraId="62FAEDDA">
      <w:pPr>
        <w:rPr>
          <w:rFonts w:hint="eastAsia"/>
          <w:sz w:val="30"/>
          <w:szCs w:val="30"/>
          <w:u w:val="none"/>
        </w:rPr>
      </w:pPr>
      <w:r>
        <w:rPr>
          <w:rFonts w:hint="eastAsia"/>
          <w:sz w:val="30"/>
          <w:szCs w:val="30"/>
          <w:u w:val="none"/>
        </w:rPr>
        <w:t>也就是说，一个有宗教信仰的人，但在他或她内心深处，从未真正面对自己的罪和自己对恩典的需要。</w:t>
      </w:r>
    </w:p>
    <w:p w14:paraId="2C9D1ACE">
      <w:pPr>
        <w:rPr>
          <w:rFonts w:hint="eastAsia"/>
          <w:sz w:val="30"/>
          <w:szCs w:val="30"/>
          <w:u w:val="none"/>
        </w:rPr>
      </w:pPr>
    </w:p>
    <w:p w14:paraId="227D3350">
      <w:pPr>
        <w:rPr>
          <w:rFonts w:hint="eastAsia"/>
          <w:sz w:val="30"/>
          <w:szCs w:val="30"/>
          <w:u w:val="none"/>
        </w:rPr>
      </w:pPr>
      <w:r>
        <w:rPr>
          <w:rFonts w:hint="eastAsia"/>
          <w:sz w:val="30"/>
          <w:szCs w:val="30"/>
          <w:u w:val="none"/>
        </w:rPr>
        <w:t>And he certainly never found it in Jesus Christ.</w:t>
      </w:r>
    </w:p>
    <w:p w14:paraId="08070F0D">
      <w:pPr>
        <w:rPr>
          <w:rFonts w:hint="eastAsia"/>
          <w:sz w:val="30"/>
          <w:szCs w:val="30"/>
          <w:u w:val="none"/>
        </w:rPr>
      </w:pPr>
      <w:r>
        <w:rPr>
          <w:rFonts w:hint="eastAsia"/>
          <w:sz w:val="30"/>
          <w:szCs w:val="30"/>
          <w:u w:val="none"/>
        </w:rPr>
        <w:t>他当然也从未在耶稣基督里找到它。</w:t>
      </w:r>
    </w:p>
    <w:p w14:paraId="3D9F1BBF">
      <w:pPr>
        <w:rPr>
          <w:rFonts w:hint="eastAsia"/>
          <w:sz w:val="30"/>
          <w:szCs w:val="30"/>
          <w:u w:val="none"/>
        </w:rPr>
      </w:pPr>
    </w:p>
    <w:p w14:paraId="3928ED7E">
      <w:pPr>
        <w:rPr>
          <w:rFonts w:hint="eastAsia"/>
          <w:sz w:val="30"/>
          <w:szCs w:val="30"/>
          <w:u w:val="none"/>
        </w:rPr>
      </w:pPr>
      <w:r>
        <w:rPr>
          <w:rFonts w:hint="eastAsia"/>
          <w:sz w:val="30"/>
          <w:szCs w:val="30"/>
          <w:u w:val="none"/>
        </w:rPr>
        <w:t>Now he continues that argument today.</w:t>
      </w:r>
    </w:p>
    <w:p w14:paraId="3F225695">
      <w:pPr>
        <w:rPr>
          <w:rFonts w:hint="eastAsia"/>
          <w:sz w:val="30"/>
          <w:szCs w:val="30"/>
          <w:u w:val="none"/>
        </w:rPr>
      </w:pPr>
      <w:r>
        <w:rPr>
          <w:rFonts w:hint="eastAsia"/>
          <w:sz w:val="30"/>
          <w:szCs w:val="30"/>
          <w:u w:val="none"/>
        </w:rPr>
        <w:t>今天他继续那个论证。</w:t>
      </w:r>
    </w:p>
    <w:p w14:paraId="37CADC19">
      <w:pPr>
        <w:rPr>
          <w:rFonts w:hint="eastAsia"/>
          <w:sz w:val="30"/>
          <w:szCs w:val="30"/>
          <w:u w:val="none"/>
        </w:rPr>
      </w:pPr>
    </w:p>
    <w:p w14:paraId="268F987A">
      <w:pPr>
        <w:rPr>
          <w:rFonts w:hint="eastAsia"/>
          <w:sz w:val="30"/>
          <w:szCs w:val="30"/>
          <w:u w:val="none"/>
        </w:rPr>
      </w:pPr>
      <w:r>
        <w:rPr>
          <w:rFonts w:hint="eastAsia"/>
          <w:sz w:val="30"/>
          <w:szCs w:val="30"/>
          <w:u w:val="none"/>
        </w:rPr>
        <w:t>So here’s God’s holy word in Romans 2, verse 4:</w:t>
      </w:r>
    </w:p>
    <w:p w14:paraId="7F9BA760">
      <w:pPr>
        <w:rPr>
          <w:rFonts w:hint="eastAsia"/>
          <w:sz w:val="30"/>
          <w:szCs w:val="30"/>
          <w:u w:val="none"/>
        </w:rPr>
      </w:pPr>
      <w:r>
        <w:rPr>
          <w:rFonts w:hint="eastAsia"/>
          <w:sz w:val="30"/>
          <w:szCs w:val="30"/>
          <w:u w:val="none"/>
        </w:rPr>
        <w:t>所以这是神在罗马书2章4节圣洁的话语：</w:t>
      </w:r>
    </w:p>
    <w:p w14:paraId="30749BF8">
      <w:pPr>
        <w:rPr>
          <w:rFonts w:hint="eastAsia"/>
          <w:sz w:val="30"/>
          <w:szCs w:val="30"/>
          <w:u w:val="none"/>
        </w:rPr>
      </w:pPr>
    </w:p>
    <w:p w14:paraId="432819D3">
      <w:pPr>
        <w:rPr>
          <w:rFonts w:hint="eastAsia"/>
          <w:sz w:val="30"/>
          <w:szCs w:val="30"/>
          <w:u w:val="none"/>
        </w:rPr>
      </w:pPr>
      <w:r>
        <w:rPr>
          <w:rFonts w:hint="eastAsia"/>
          <w:sz w:val="30"/>
          <w:szCs w:val="30"/>
          <w:u w:val="none"/>
        </w:rPr>
        <w:t>"Or do you think lightly of the riches of His kindness and forbearance and patience, not knowing that the kindness of God leads you to repentance." Amen.</w:t>
      </w:r>
    </w:p>
    <w:p w14:paraId="1C11E4B3">
      <w:pPr>
        <w:rPr>
          <w:rFonts w:hint="eastAsia"/>
          <w:sz w:val="30"/>
          <w:szCs w:val="30"/>
          <w:u w:val="none"/>
        </w:rPr>
      </w:pPr>
      <w:r>
        <w:rPr>
          <w:rFonts w:hint="eastAsia"/>
          <w:sz w:val="30"/>
          <w:szCs w:val="30"/>
          <w:u w:val="none"/>
        </w:rPr>
        <w:t>“还是你藐视祂丰富的恩慈、宽容、忍耐，不晓得神的恩慈是领你悔改呢。”阿们。</w:t>
      </w:r>
    </w:p>
    <w:p w14:paraId="31995821">
      <w:pPr>
        <w:rPr>
          <w:rFonts w:hint="eastAsia"/>
          <w:sz w:val="30"/>
          <w:szCs w:val="30"/>
          <w:u w:val="none"/>
        </w:rPr>
      </w:pPr>
    </w:p>
    <w:p w14:paraId="635D6D9D">
      <w:pPr>
        <w:rPr>
          <w:rFonts w:hint="eastAsia"/>
          <w:sz w:val="30"/>
          <w:szCs w:val="30"/>
          <w:u w:val="none"/>
        </w:rPr>
      </w:pPr>
      <w:r>
        <w:rPr>
          <w:rFonts w:hint="eastAsia"/>
          <w:sz w:val="30"/>
          <w:szCs w:val="30"/>
          <w:u w:val="none"/>
        </w:rPr>
        <w:t>And thus ends this reading of God’s holy and inspired word.</w:t>
      </w:r>
    </w:p>
    <w:p w14:paraId="72EC0C9E">
      <w:pPr>
        <w:rPr>
          <w:rFonts w:hint="eastAsia"/>
          <w:sz w:val="30"/>
          <w:szCs w:val="30"/>
          <w:u w:val="none"/>
        </w:rPr>
      </w:pPr>
      <w:r>
        <w:rPr>
          <w:rFonts w:hint="eastAsia"/>
          <w:sz w:val="30"/>
          <w:szCs w:val="30"/>
          <w:u w:val="none"/>
        </w:rPr>
        <w:t>神圣洁和默示的话语宣读完毕。</w:t>
      </w:r>
    </w:p>
    <w:p w14:paraId="3846EC53">
      <w:pPr>
        <w:rPr>
          <w:rFonts w:hint="eastAsia"/>
          <w:sz w:val="30"/>
          <w:szCs w:val="30"/>
          <w:u w:val="none"/>
        </w:rPr>
      </w:pPr>
    </w:p>
    <w:p w14:paraId="6CFBE49A">
      <w:pPr>
        <w:rPr>
          <w:rFonts w:hint="eastAsia"/>
          <w:sz w:val="30"/>
          <w:szCs w:val="30"/>
          <w:u w:val="none"/>
        </w:rPr>
      </w:pPr>
      <w:r>
        <w:rPr>
          <w:rFonts w:hint="eastAsia"/>
          <w:sz w:val="30"/>
          <w:szCs w:val="30"/>
          <w:u w:val="none"/>
        </w:rPr>
        <w:t>May He write its eternal truth upon our hearts.</w:t>
      </w:r>
    </w:p>
    <w:p w14:paraId="1DF50791">
      <w:pPr>
        <w:rPr>
          <w:rFonts w:hint="eastAsia"/>
          <w:sz w:val="30"/>
          <w:szCs w:val="30"/>
          <w:u w:val="none"/>
        </w:rPr>
      </w:pPr>
      <w:r>
        <w:rPr>
          <w:rFonts w:hint="eastAsia"/>
          <w:sz w:val="30"/>
          <w:szCs w:val="30"/>
          <w:u w:val="none"/>
        </w:rPr>
        <w:t>愿祂将其永恒的真理写在我们的心上。</w:t>
      </w:r>
    </w:p>
    <w:p w14:paraId="078EBAEA">
      <w:pPr>
        <w:rPr>
          <w:rFonts w:hint="eastAsia"/>
          <w:sz w:val="30"/>
          <w:szCs w:val="30"/>
          <w:u w:val="none"/>
        </w:rPr>
      </w:pPr>
    </w:p>
    <w:p w14:paraId="63CEE678">
      <w:pPr>
        <w:rPr>
          <w:rFonts w:hint="eastAsia"/>
          <w:sz w:val="30"/>
          <w:szCs w:val="30"/>
          <w:u w:val="none"/>
        </w:rPr>
      </w:pPr>
      <w:r>
        <w:rPr>
          <w:rFonts w:hint="eastAsia"/>
          <w:sz w:val="30"/>
          <w:szCs w:val="30"/>
          <w:u w:val="none"/>
        </w:rPr>
        <w:t>Let’s pray.</w:t>
      </w:r>
    </w:p>
    <w:p w14:paraId="5D26654B">
      <w:pPr>
        <w:rPr>
          <w:rFonts w:hint="eastAsia"/>
          <w:sz w:val="30"/>
          <w:szCs w:val="30"/>
          <w:u w:val="none"/>
        </w:rPr>
      </w:pPr>
      <w:r>
        <w:rPr>
          <w:rFonts w:hint="eastAsia"/>
          <w:sz w:val="30"/>
          <w:szCs w:val="30"/>
          <w:u w:val="none"/>
        </w:rPr>
        <w:t>我们祷告。</w:t>
      </w:r>
    </w:p>
    <w:p w14:paraId="6D453031">
      <w:pPr>
        <w:rPr>
          <w:rFonts w:hint="eastAsia"/>
          <w:sz w:val="30"/>
          <w:szCs w:val="30"/>
          <w:u w:val="none"/>
        </w:rPr>
      </w:pPr>
    </w:p>
    <w:p w14:paraId="4D64C47A">
      <w:pPr>
        <w:rPr>
          <w:rFonts w:hint="eastAsia"/>
          <w:sz w:val="30"/>
          <w:szCs w:val="30"/>
          <w:u w:val="none"/>
        </w:rPr>
      </w:pPr>
      <w:r>
        <w:rPr>
          <w:rFonts w:hint="eastAsia"/>
          <w:sz w:val="30"/>
          <w:szCs w:val="30"/>
          <w:u w:val="none"/>
        </w:rPr>
        <w:t>Our Lord and our God, this day as we come to Your word, help us to see ourselves in light of what Paul says.</w:t>
      </w:r>
    </w:p>
    <w:p w14:paraId="6A66130A">
      <w:pPr>
        <w:rPr>
          <w:rFonts w:hint="eastAsia"/>
          <w:sz w:val="30"/>
          <w:szCs w:val="30"/>
          <w:u w:val="none"/>
        </w:rPr>
      </w:pPr>
      <w:r>
        <w:rPr>
          <w:rFonts w:hint="eastAsia"/>
          <w:sz w:val="30"/>
          <w:szCs w:val="30"/>
          <w:u w:val="none"/>
        </w:rPr>
        <w:t>我们的主，我们的神，今天当我们来到祢的话语面前时，求祢帮助我们照着保罗所说的来看自己。</w:t>
      </w:r>
    </w:p>
    <w:p w14:paraId="7D776BB1">
      <w:pPr>
        <w:rPr>
          <w:rFonts w:hint="eastAsia"/>
          <w:sz w:val="30"/>
          <w:szCs w:val="30"/>
          <w:u w:val="none"/>
        </w:rPr>
      </w:pPr>
    </w:p>
    <w:p w14:paraId="6DAE115E">
      <w:pPr>
        <w:rPr>
          <w:rFonts w:hint="eastAsia"/>
          <w:sz w:val="30"/>
          <w:szCs w:val="30"/>
          <w:u w:val="none"/>
        </w:rPr>
      </w:pPr>
      <w:r>
        <w:rPr>
          <w:rFonts w:hint="eastAsia"/>
          <w:sz w:val="30"/>
          <w:szCs w:val="30"/>
          <w:u w:val="none"/>
        </w:rPr>
        <w:t>Rather than thinking about how these words apply to someone else, help us to sit under the judgment of Your word.</w:t>
      </w:r>
    </w:p>
    <w:p w14:paraId="5FD7777A">
      <w:pPr>
        <w:rPr>
          <w:rFonts w:hint="eastAsia"/>
          <w:sz w:val="30"/>
          <w:szCs w:val="30"/>
          <w:u w:val="none"/>
        </w:rPr>
      </w:pPr>
      <w:r>
        <w:rPr>
          <w:rFonts w:hint="eastAsia"/>
          <w:sz w:val="30"/>
          <w:szCs w:val="30"/>
          <w:u w:val="none"/>
        </w:rPr>
        <w:t>帮助我们坐在祢话语的审判之下，而不是去想这些话如何适用于别人。</w:t>
      </w:r>
    </w:p>
    <w:p w14:paraId="0B58BB74">
      <w:pPr>
        <w:rPr>
          <w:rFonts w:hint="eastAsia"/>
          <w:sz w:val="30"/>
          <w:szCs w:val="30"/>
          <w:u w:val="none"/>
        </w:rPr>
      </w:pPr>
    </w:p>
    <w:p w14:paraId="66868FA1">
      <w:pPr>
        <w:rPr>
          <w:rFonts w:hint="eastAsia"/>
          <w:sz w:val="30"/>
          <w:szCs w:val="30"/>
          <w:u w:val="none"/>
        </w:rPr>
      </w:pPr>
      <w:r>
        <w:rPr>
          <w:rFonts w:hint="eastAsia"/>
          <w:sz w:val="30"/>
          <w:szCs w:val="30"/>
          <w:u w:val="none"/>
        </w:rPr>
        <w:t>Search our hearts to see if there is any unclean thing in us.</w:t>
      </w:r>
    </w:p>
    <w:p w14:paraId="797F5336">
      <w:pPr>
        <w:rPr>
          <w:rFonts w:hint="eastAsia"/>
          <w:sz w:val="30"/>
          <w:szCs w:val="30"/>
          <w:u w:val="none"/>
        </w:rPr>
      </w:pPr>
      <w:r>
        <w:rPr>
          <w:rFonts w:hint="eastAsia"/>
          <w:sz w:val="30"/>
          <w:szCs w:val="30"/>
          <w:u w:val="none"/>
        </w:rPr>
        <w:t>鉴察我们的心，看我们里面是否有任何不洁的东西。</w:t>
      </w:r>
    </w:p>
    <w:p w14:paraId="535C1693">
      <w:pPr>
        <w:rPr>
          <w:rFonts w:hint="eastAsia"/>
          <w:sz w:val="30"/>
          <w:szCs w:val="30"/>
          <w:u w:val="none"/>
        </w:rPr>
      </w:pPr>
    </w:p>
    <w:p w14:paraId="56895479">
      <w:pPr>
        <w:rPr>
          <w:rFonts w:hint="eastAsia"/>
          <w:sz w:val="30"/>
          <w:szCs w:val="30"/>
          <w:u w:val="none"/>
        </w:rPr>
      </w:pPr>
      <w:r>
        <w:rPr>
          <w:rFonts w:hint="eastAsia"/>
          <w:sz w:val="30"/>
          <w:szCs w:val="30"/>
          <w:u w:val="none"/>
        </w:rPr>
        <w:t>And then by Your grace, lead us to the only place of refuge and mercy and grace and safety.</w:t>
      </w:r>
    </w:p>
    <w:p w14:paraId="07E03682">
      <w:pPr>
        <w:rPr>
          <w:rFonts w:hint="eastAsia"/>
          <w:sz w:val="30"/>
          <w:szCs w:val="30"/>
          <w:u w:val="none"/>
        </w:rPr>
      </w:pPr>
      <w:r>
        <w:rPr>
          <w:rFonts w:hint="eastAsia"/>
          <w:sz w:val="30"/>
          <w:szCs w:val="30"/>
          <w:u w:val="none"/>
        </w:rPr>
        <w:t>然后藉着祢的恩典，带领我们到唯一有避难所、怜悯、恩典和安全的地方。</w:t>
      </w:r>
    </w:p>
    <w:p w14:paraId="221DFAB9">
      <w:pPr>
        <w:rPr>
          <w:rFonts w:hint="eastAsia"/>
          <w:sz w:val="30"/>
          <w:szCs w:val="30"/>
          <w:u w:val="none"/>
        </w:rPr>
      </w:pPr>
    </w:p>
    <w:p w14:paraId="2BE67F69">
      <w:pPr>
        <w:rPr>
          <w:rFonts w:hint="eastAsia"/>
          <w:sz w:val="30"/>
          <w:szCs w:val="30"/>
          <w:u w:val="none"/>
        </w:rPr>
      </w:pPr>
      <w:r>
        <w:rPr>
          <w:rFonts w:hint="eastAsia"/>
          <w:sz w:val="30"/>
          <w:szCs w:val="30"/>
          <w:u w:val="none"/>
        </w:rPr>
        <w:t>That is, the Lord Jesus Christ and a living relationship with Him.</w:t>
      </w:r>
    </w:p>
    <w:p w14:paraId="1DFBDA7B">
      <w:pPr>
        <w:rPr>
          <w:rFonts w:hint="eastAsia"/>
          <w:sz w:val="30"/>
          <w:szCs w:val="30"/>
          <w:u w:val="none"/>
        </w:rPr>
      </w:pPr>
      <w:r>
        <w:rPr>
          <w:rFonts w:hint="eastAsia"/>
          <w:sz w:val="30"/>
          <w:szCs w:val="30"/>
          <w:u w:val="none"/>
        </w:rPr>
        <w:t>那就是，主耶稣基督以及与祂活泼的关系。</w:t>
      </w:r>
    </w:p>
    <w:p w14:paraId="35D70809">
      <w:pPr>
        <w:rPr>
          <w:rFonts w:hint="eastAsia"/>
          <w:sz w:val="30"/>
          <w:szCs w:val="30"/>
          <w:u w:val="none"/>
        </w:rPr>
      </w:pPr>
    </w:p>
    <w:p w14:paraId="46AAE097">
      <w:pPr>
        <w:rPr>
          <w:rFonts w:hint="eastAsia"/>
          <w:sz w:val="30"/>
          <w:szCs w:val="30"/>
          <w:u w:val="none"/>
        </w:rPr>
      </w:pPr>
      <w:r>
        <w:rPr>
          <w:rFonts w:hint="eastAsia"/>
          <w:sz w:val="30"/>
          <w:szCs w:val="30"/>
          <w:u w:val="none"/>
        </w:rPr>
        <w:t>This we ask in Jesus’ name, Amen.</w:t>
      </w:r>
    </w:p>
    <w:p w14:paraId="562A6241">
      <w:pPr>
        <w:rPr>
          <w:rFonts w:hint="eastAsia"/>
          <w:sz w:val="30"/>
          <w:szCs w:val="30"/>
          <w:u w:val="none"/>
        </w:rPr>
      </w:pPr>
      <w:r>
        <w:rPr>
          <w:rFonts w:hint="eastAsia"/>
          <w:sz w:val="30"/>
          <w:szCs w:val="30"/>
          <w:u w:val="none"/>
        </w:rPr>
        <w:t>我们奉耶稣的名求这些事，阿们。</w:t>
      </w:r>
    </w:p>
    <w:p w14:paraId="3730FE3B">
      <w:pPr>
        <w:rPr>
          <w:rFonts w:hint="eastAsia"/>
          <w:sz w:val="30"/>
          <w:szCs w:val="30"/>
          <w:u w:val="none"/>
        </w:rPr>
      </w:pPr>
    </w:p>
    <w:p w14:paraId="65C90B99">
      <w:pPr>
        <w:rPr>
          <w:rFonts w:hint="eastAsia"/>
          <w:sz w:val="30"/>
          <w:szCs w:val="30"/>
          <w:u w:val="none"/>
        </w:rPr>
      </w:pPr>
      <w:r>
        <w:rPr>
          <w:rFonts w:hint="eastAsia"/>
          <w:sz w:val="30"/>
          <w:szCs w:val="30"/>
          <w:u w:val="none"/>
        </w:rPr>
        <w:t>He was a young attorney in graduate school.</w:t>
      </w:r>
    </w:p>
    <w:p w14:paraId="4D5937D7">
      <w:pPr>
        <w:rPr>
          <w:rFonts w:hint="eastAsia"/>
          <w:sz w:val="30"/>
          <w:szCs w:val="30"/>
          <w:u w:val="none"/>
        </w:rPr>
      </w:pPr>
      <w:r>
        <w:rPr>
          <w:rFonts w:hint="eastAsia"/>
          <w:sz w:val="30"/>
          <w:szCs w:val="30"/>
          <w:u w:val="none"/>
        </w:rPr>
        <w:t>他是一位在读研究生的年轻律师。</w:t>
      </w:r>
    </w:p>
    <w:p w14:paraId="652D2E5B">
      <w:pPr>
        <w:rPr>
          <w:rFonts w:hint="eastAsia"/>
          <w:sz w:val="30"/>
          <w:szCs w:val="30"/>
          <w:u w:val="none"/>
        </w:rPr>
      </w:pPr>
    </w:p>
    <w:p w14:paraId="18D40159">
      <w:pPr>
        <w:rPr>
          <w:rFonts w:hint="eastAsia"/>
          <w:sz w:val="30"/>
          <w:szCs w:val="30"/>
          <w:u w:val="none"/>
        </w:rPr>
      </w:pPr>
      <w:r>
        <w:rPr>
          <w:rFonts w:hint="eastAsia"/>
          <w:sz w:val="30"/>
          <w:szCs w:val="30"/>
          <w:u w:val="none"/>
        </w:rPr>
        <w:t>He had won a Rotary scholarship and so was doing a year, taking a break from his own law work.</w:t>
      </w:r>
    </w:p>
    <w:p w14:paraId="644CE70B">
      <w:pPr>
        <w:rPr>
          <w:rFonts w:hint="eastAsia"/>
          <w:sz w:val="30"/>
          <w:szCs w:val="30"/>
          <w:u w:val="none"/>
        </w:rPr>
      </w:pPr>
      <w:r>
        <w:rPr>
          <w:rFonts w:hint="eastAsia"/>
          <w:sz w:val="30"/>
          <w:szCs w:val="30"/>
          <w:u w:val="none"/>
        </w:rPr>
        <w:t>他获得了一项扶轮社奖学金，所以他用了一年时间，从他自己的法律工作中暂时休息。</w:t>
      </w:r>
    </w:p>
    <w:p w14:paraId="13A2A642">
      <w:pPr>
        <w:rPr>
          <w:rFonts w:hint="eastAsia"/>
          <w:sz w:val="30"/>
          <w:szCs w:val="30"/>
          <w:u w:val="none"/>
        </w:rPr>
      </w:pPr>
    </w:p>
    <w:p w14:paraId="53540E22">
      <w:pPr>
        <w:rPr>
          <w:rFonts w:hint="eastAsia"/>
          <w:sz w:val="30"/>
          <w:szCs w:val="30"/>
          <w:u w:val="none"/>
        </w:rPr>
      </w:pPr>
      <w:r>
        <w:rPr>
          <w:rFonts w:hint="eastAsia"/>
          <w:sz w:val="30"/>
          <w:szCs w:val="30"/>
          <w:u w:val="none"/>
        </w:rPr>
        <w:t>He had gone straight from law school into one of the most prestigious firms in the country, the Fulbright &amp; Jorwarsky firm in Houston, Texas.</w:t>
      </w:r>
    </w:p>
    <w:p w14:paraId="4C6A62A7">
      <w:pPr>
        <w:rPr>
          <w:rFonts w:hint="eastAsia"/>
          <w:sz w:val="30"/>
          <w:szCs w:val="30"/>
          <w:u w:val="none"/>
        </w:rPr>
      </w:pPr>
      <w:r>
        <w:rPr>
          <w:rFonts w:hint="eastAsia"/>
          <w:sz w:val="30"/>
          <w:szCs w:val="30"/>
          <w:u w:val="none"/>
        </w:rPr>
        <w:t>他从法学院毕业后直接进入了美国最负盛名的律师事务所之一，位于德克萨斯州休斯顿的Fulbright &amp; Jorwarsky事务所。</w:t>
      </w:r>
    </w:p>
    <w:p w14:paraId="710BC49E">
      <w:pPr>
        <w:rPr>
          <w:rFonts w:hint="eastAsia"/>
          <w:sz w:val="30"/>
          <w:szCs w:val="30"/>
          <w:u w:val="none"/>
        </w:rPr>
      </w:pPr>
    </w:p>
    <w:p w14:paraId="04FA936B">
      <w:pPr>
        <w:rPr>
          <w:rFonts w:hint="eastAsia"/>
          <w:sz w:val="30"/>
          <w:szCs w:val="30"/>
          <w:u w:val="none"/>
        </w:rPr>
      </w:pPr>
      <w:r>
        <w:rPr>
          <w:rFonts w:hint="eastAsia"/>
          <w:sz w:val="30"/>
          <w:szCs w:val="30"/>
          <w:u w:val="none"/>
        </w:rPr>
        <w:t>He was one of the nicest guys that you would ever have wanted to meet.</w:t>
      </w:r>
    </w:p>
    <w:p w14:paraId="3F57326C">
      <w:pPr>
        <w:rPr>
          <w:rFonts w:hint="eastAsia"/>
          <w:sz w:val="30"/>
          <w:szCs w:val="30"/>
          <w:u w:val="none"/>
        </w:rPr>
      </w:pPr>
      <w:r>
        <w:rPr>
          <w:rFonts w:hint="eastAsia"/>
          <w:sz w:val="30"/>
          <w:szCs w:val="30"/>
          <w:u w:val="none"/>
        </w:rPr>
        <w:t>他是我见过最好的人之一。</w:t>
      </w:r>
    </w:p>
    <w:p w14:paraId="628171C4">
      <w:pPr>
        <w:rPr>
          <w:rFonts w:hint="eastAsia"/>
          <w:sz w:val="30"/>
          <w:szCs w:val="30"/>
          <w:u w:val="none"/>
        </w:rPr>
      </w:pPr>
    </w:p>
    <w:p w14:paraId="088FDB62">
      <w:pPr>
        <w:rPr>
          <w:rFonts w:hint="eastAsia"/>
          <w:sz w:val="30"/>
          <w:szCs w:val="30"/>
          <w:u w:val="none"/>
        </w:rPr>
      </w:pPr>
      <w:r>
        <w:rPr>
          <w:rFonts w:hint="eastAsia"/>
          <w:sz w:val="30"/>
          <w:szCs w:val="30"/>
          <w:u w:val="none"/>
        </w:rPr>
        <w:t>He was not in any way, apparently at least; openly immoral; he was from a Christian background; his language was never inappropriate; he was not suggestive in his behavior.</w:t>
      </w:r>
    </w:p>
    <w:p w14:paraId="28E65EDE">
      <w:pPr>
        <w:rPr>
          <w:rFonts w:hint="eastAsia"/>
          <w:sz w:val="30"/>
          <w:szCs w:val="30"/>
          <w:u w:val="none"/>
        </w:rPr>
      </w:pPr>
      <w:r>
        <w:rPr>
          <w:rFonts w:hint="eastAsia"/>
          <w:sz w:val="30"/>
          <w:szCs w:val="30"/>
          <w:u w:val="none"/>
        </w:rPr>
        <w:t>至少从表面上看，他在任何方面都不是公开不道德的；他有基督教背景；他的言语从不不得体；他的行为也没有暗示性。</w:t>
      </w:r>
    </w:p>
    <w:p w14:paraId="0E0815E5">
      <w:pPr>
        <w:rPr>
          <w:rFonts w:hint="eastAsia"/>
          <w:sz w:val="30"/>
          <w:szCs w:val="30"/>
          <w:u w:val="none"/>
        </w:rPr>
      </w:pPr>
    </w:p>
    <w:p w14:paraId="395A766F">
      <w:pPr>
        <w:rPr>
          <w:rFonts w:hint="eastAsia"/>
          <w:sz w:val="30"/>
          <w:szCs w:val="30"/>
          <w:u w:val="none"/>
        </w:rPr>
      </w:pPr>
      <w:r>
        <w:rPr>
          <w:rFonts w:hint="eastAsia"/>
          <w:sz w:val="30"/>
          <w:szCs w:val="30"/>
          <w:u w:val="none"/>
        </w:rPr>
        <w:t>He was one of those nice people that you run into from time to time.</w:t>
      </w:r>
    </w:p>
    <w:p w14:paraId="5E8F0A63">
      <w:pPr>
        <w:rPr>
          <w:rFonts w:hint="eastAsia"/>
          <w:sz w:val="30"/>
          <w:szCs w:val="30"/>
          <w:u w:val="none"/>
        </w:rPr>
      </w:pPr>
      <w:r>
        <w:rPr>
          <w:rFonts w:hint="eastAsia"/>
          <w:sz w:val="30"/>
          <w:szCs w:val="30"/>
          <w:u w:val="none"/>
        </w:rPr>
        <w:t>他是你时常会遇到的那种好人。</w:t>
      </w:r>
    </w:p>
    <w:p w14:paraId="22CE06BF">
      <w:pPr>
        <w:rPr>
          <w:rFonts w:hint="eastAsia"/>
          <w:sz w:val="30"/>
          <w:szCs w:val="30"/>
          <w:u w:val="none"/>
        </w:rPr>
      </w:pPr>
    </w:p>
    <w:p w14:paraId="6BC081CE">
      <w:pPr>
        <w:rPr>
          <w:rFonts w:hint="eastAsia"/>
          <w:sz w:val="30"/>
          <w:szCs w:val="30"/>
          <w:u w:val="none"/>
        </w:rPr>
      </w:pPr>
      <w:r>
        <w:rPr>
          <w:rFonts w:hint="eastAsia"/>
          <w:sz w:val="30"/>
          <w:szCs w:val="30"/>
          <w:u w:val="none"/>
        </w:rPr>
        <w:t>And as we got to know one another in the university halls over a period of a few months, I did notice that he was not attending church; and I did notice that he got distinctively nervous around me when the conversation veered anywhere in the direction of religious things.</w:t>
      </w:r>
    </w:p>
    <w:p w14:paraId="2FF625EF">
      <w:pPr>
        <w:rPr>
          <w:rFonts w:hint="eastAsia"/>
          <w:sz w:val="30"/>
          <w:szCs w:val="30"/>
          <w:u w:val="none"/>
        </w:rPr>
      </w:pPr>
      <w:r>
        <w:rPr>
          <w:rFonts w:hint="eastAsia"/>
          <w:sz w:val="30"/>
          <w:szCs w:val="30"/>
          <w:u w:val="none"/>
        </w:rPr>
        <w:t>在大学校园里相处了几个月后，我确实注意到他不去教会；我也注意到当谈话转向任何宗教方面的话题时，他在我身边会明显感到紧张。</w:t>
      </w:r>
    </w:p>
    <w:p w14:paraId="153BB027">
      <w:pPr>
        <w:rPr>
          <w:rFonts w:hint="eastAsia"/>
          <w:sz w:val="30"/>
          <w:szCs w:val="30"/>
          <w:u w:val="none"/>
        </w:rPr>
      </w:pPr>
    </w:p>
    <w:p w14:paraId="51CAF929">
      <w:pPr>
        <w:rPr>
          <w:rFonts w:hint="eastAsia"/>
          <w:sz w:val="30"/>
          <w:szCs w:val="30"/>
          <w:u w:val="none"/>
        </w:rPr>
      </w:pPr>
      <w:r>
        <w:rPr>
          <w:rFonts w:hint="eastAsia"/>
          <w:sz w:val="30"/>
          <w:szCs w:val="30"/>
          <w:u w:val="none"/>
        </w:rPr>
        <w:t>He knew that I was a minister, and I knew that that was a real conversation killer for some.</w:t>
      </w:r>
    </w:p>
    <w:p w14:paraId="74471E11">
      <w:pPr>
        <w:rPr>
          <w:rFonts w:hint="eastAsia"/>
          <w:sz w:val="30"/>
          <w:szCs w:val="30"/>
          <w:u w:val="none"/>
        </w:rPr>
      </w:pPr>
      <w:r>
        <w:rPr>
          <w:rFonts w:hint="eastAsia"/>
          <w:sz w:val="30"/>
          <w:szCs w:val="30"/>
          <w:u w:val="none"/>
        </w:rPr>
        <w:t>他知道我是个牧师，我也知道这对某些人来说是个真正的谈话终结者。</w:t>
      </w:r>
    </w:p>
    <w:p w14:paraId="09F99924">
      <w:pPr>
        <w:rPr>
          <w:rFonts w:hint="eastAsia"/>
          <w:sz w:val="30"/>
          <w:szCs w:val="30"/>
          <w:u w:val="none"/>
        </w:rPr>
      </w:pPr>
    </w:p>
    <w:p w14:paraId="5DCED8C1">
      <w:pPr>
        <w:rPr>
          <w:rFonts w:hint="eastAsia"/>
          <w:sz w:val="30"/>
          <w:szCs w:val="30"/>
          <w:u w:val="none"/>
        </w:rPr>
      </w:pPr>
      <w:r>
        <w:rPr>
          <w:rFonts w:hint="eastAsia"/>
          <w:sz w:val="30"/>
          <w:szCs w:val="30"/>
          <w:u w:val="none"/>
        </w:rPr>
        <w:t>But, as we conversed one day things did go in the direction of talking about spiritual things and his interests and such, and he became more and more nervous.</w:t>
      </w:r>
    </w:p>
    <w:p w14:paraId="432FD000">
      <w:pPr>
        <w:rPr>
          <w:rFonts w:hint="eastAsia"/>
          <w:sz w:val="30"/>
          <w:szCs w:val="30"/>
          <w:u w:val="none"/>
        </w:rPr>
      </w:pPr>
      <w:r>
        <w:rPr>
          <w:rFonts w:hint="eastAsia"/>
          <w:sz w:val="30"/>
          <w:szCs w:val="30"/>
          <w:u w:val="none"/>
        </w:rPr>
        <w:t>但是，有一天我们交谈时，事情确实转向了谈论属灵的事物和他的兴趣等等，他变得越来越紧张。</w:t>
      </w:r>
    </w:p>
    <w:p w14:paraId="2E345803">
      <w:pPr>
        <w:rPr>
          <w:rFonts w:hint="eastAsia"/>
          <w:sz w:val="30"/>
          <w:szCs w:val="30"/>
          <w:u w:val="none"/>
        </w:rPr>
      </w:pPr>
    </w:p>
    <w:p w14:paraId="13AC6F31">
      <w:pPr>
        <w:rPr>
          <w:rFonts w:hint="eastAsia"/>
          <w:sz w:val="30"/>
          <w:szCs w:val="30"/>
          <w:u w:val="none"/>
        </w:rPr>
      </w:pPr>
      <w:r>
        <w:rPr>
          <w:rFonts w:hint="eastAsia"/>
          <w:sz w:val="30"/>
          <w:szCs w:val="30"/>
          <w:u w:val="none"/>
        </w:rPr>
        <w:t>So, to try and put my heart at ease he assured me, "But Lig, I talk to the Man upstairs every day."</w:t>
      </w:r>
    </w:p>
    <w:p w14:paraId="4CF212E8">
      <w:pPr>
        <w:rPr>
          <w:rFonts w:hint="eastAsia"/>
          <w:sz w:val="30"/>
          <w:szCs w:val="30"/>
          <w:u w:val="none"/>
        </w:rPr>
      </w:pPr>
      <w:r>
        <w:rPr>
          <w:rFonts w:hint="eastAsia"/>
          <w:sz w:val="30"/>
          <w:szCs w:val="30"/>
          <w:u w:val="none"/>
        </w:rPr>
        <w:t>所以，为了让我安心，他向我保证说：“但是，利格，我每天都和楼上的那位说话。”</w:t>
      </w:r>
    </w:p>
    <w:p w14:paraId="65EC30BC">
      <w:pPr>
        <w:rPr>
          <w:rFonts w:hint="eastAsia"/>
          <w:sz w:val="30"/>
          <w:szCs w:val="30"/>
          <w:u w:val="none"/>
        </w:rPr>
      </w:pPr>
    </w:p>
    <w:p w14:paraId="20446CD6">
      <w:pPr>
        <w:rPr>
          <w:rFonts w:hint="eastAsia"/>
          <w:sz w:val="30"/>
          <w:szCs w:val="30"/>
          <w:u w:val="none"/>
        </w:rPr>
      </w:pPr>
      <w:r>
        <w:rPr>
          <w:rFonts w:hint="eastAsia"/>
          <w:sz w:val="30"/>
          <w:szCs w:val="30"/>
          <w:u w:val="none"/>
        </w:rPr>
        <w:t>That did not set my heart at ease.</w:t>
      </w:r>
    </w:p>
    <w:p w14:paraId="53711A22">
      <w:pPr>
        <w:rPr>
          <w:rFonts w:hint="eastAsia"/>
          <w:sz w:val="30"/>
          <w:szCs w:val="30"/>
          <w:u w:val="none"/>
        </w:rPr>
      </w:pPr>
      <w:r>
        <w:rPr>
          <w:rFonts w:hint="eastAsia"/>
          <w:sz w:val="30"/>
          <w:szCs w:val="30"/>
          <w:u w:val="none"/>
        </w:rPr>
        <w:t>那并没有让我安心。</w:t>
      </w:r>
    </w:p>
    <w:p w14:paraId="20F254C6">
      <w:pPr>
        <w:rPr>
          <w:rFonts w:hint="eastAsia"/>
          <w:sz w:val="30"/>
          <w:szCs w:val="30"/>
          <w:u w:val="none"/>
        </w:rPr>
      </w:pPr>
    </w:p>
    <w:p w14:paraId="6AED29F0">
      <w:pPr>
        <w:rPr>
          <w:rFonts w:hint="eastAsia"/>
          <w:sz w:val="30"/>
          <w:szCs w:val="30"/>
          <w:u w:val="none"/>
        </w:rPr>
      </w:pPr>
      <w:r>
        <w:rPr>
          <w:rFonts w:hint="eastAsia"/>
          <w:sz w:val="30"/>
          <w:szCs w:val="30"/>
          <w:u w:val="none"/>
        </w:rPr>
        <w:t>He was a good friend.</w:t>
      </w:r>
    </w:p>
    <w:p w14:paraId="2B3C0814">
      <w:pPr>
        <w:rPr>
          <w:rFonts w:hint="eastAsia"/>
          <w:sz w:val="30"/>
          <w:szCs w:val="30"/>
          <w:u w:val="none"/>
        </w:rPr>
      </w:pPr>
      <w:r>
        <w:rPr>
          <w:rFonts w:hint="eastAsia"/>
          <w:sz w:val="30"/>
          <w:szCs w:val="30"/>
          <w:u w:val="none"/>
        </w:rPr>
        <w:t>他是个好朋友。</w:t>
      </w:r>
    </w:p>
    <w:p w14:paraId="6BEAA77F">
      <w:pPr>
        <w:rPr>
          <w:rFonts w:hint="eastAsia"/>
          <w:sz w:val="30"/>
          <w:szCs w:val="30"/>
          <w:u w:val="none"/>
        </w:rPr>
      </w:pPr>
    </w:p>
    <w:p w14:paraId="75A1820E">
      <w:pPr>
        <w:rPr>
          <w:rFonts w:hint="eastAsia"/>
          <w:sz w:val="30"/>
          <w:szCs w:val="30"/>
          <w:u w:val="none"/>
        </w:rPr>
      </w:pPr>
      <w:r>
        <w:rPr>
          <w:rFonts w:hint="eastAsia"/>
          <w:sz w:val="30"/>
          <w:szCs w:val="30"/>
          <w:u w:val="none"/>
        </w:rPr>
        <w:t>I kept in touch with him for a long period of time, but I wonder if in his niceness and in his moralness and even in his Christian background, if Paul would not have had a question for him: Do you think lightly of the kindness and forbearance and patience of God?</w:t>
      </w:r>
    </w:p>
    <w:p w14:paraId="1CB30682">
      <w:pPr>
        <w:rPr>
          <w:rFonts w:hint="eastAsia"/>
          <w:sz w:val="30"/>
          <w:szCs w:val="30"/>
          <w:u w:val="none"/>
        </w:rPr>
      </w:pPr>
      <w:r>
        <w:rPr>
          <w:rFonts w:hint="eastAsia"/>
          <w:sz w:val="30"/>
          <w:szCs w:val="30"/>
          <w:u w:val="none"/>
        </w:rPr>
        <w:t>我和他保持了很长一段时间的联系，但我想知道，在他的友善、他的道德、甚至他的基督教背景中，保罗是否会对他有一个问题：你是否轻看神的恩慈、宽容和忍耐？</w:t>
      </w:r>
    </w:p>
    <w:p w14:paraId="77788D68">
      <w:pPr>
        <w:rPr>
          <w:rFonts w:hint="eastAsia"/>
          <w:sz w:val="30"/>
          <w:szCs w:val="30"/>
          <w:u w:val="none"/>
        </w:rPr>
      </w:pPr>
    </w:p>
    <w:p w14:paraId="2D33605A">
      <w:pPr>
        <w:rPr>
          <w:rFonts w:hint="eastAsia"/>
          <w:sz w:val="30"/>
          <w:szCs w:val="30"/>
          <w:u w:val="none"/>
        </w:rPr>
      </w:pPr>
      <w:r>
        <w:rPr>
          <w:rFonts w:hint="eastAsia"/>
          <w:sz w:val="30"/>
          <w:szCs w:val="30"/>
          <w:u w:val="none"/>
        </w:rPr>
        <w:t>And I wonder if there are some here today who are in a similar boat.</w:t>
      </w:r>
    </w:p>
    <w:p w14:paraId="02EB3DF0">
      <w:pPr>
        <w:rPr>
          <w:rFonts w:hint="eastAsia"/>
          <w:sz w:val="30"/>
          <w:szCs w:val="30"/>
          <w:u w:val="none"/>
        </w:rPr>
      </w:pPr>
      <w:r>
        <w:rPr>
          <w:rFonts w:hint="eastAsia"/>
          <w:sz w:val="30"/>
          <w:szCs w:val="30"/>
          <w:u w:val="none"/>
        </w:rPr>
        <w:t>我想知道今天这里是否有些人也处在类似的境况中。</w:t>
      </w:r>
    </w:p>
    <w:p w14:paraId="09F01C88">
      <w:pPr>
        <w:rPr>
          <w:rFonts w:hint="eastAsia"/>
          <w:sz w:val="30"/>
          <w:szCs w:val="30"/>
          <w:u w:val="none"/>
        </w:rPr>
      </w:pPr>
    </w:p>
    <w:p w14:paraId="0B0100AF">
      <w:pPr>
        <w:rPr>
          <w:rFonts w:hint="eastAsia"/>
          <w:sz w:val="30"/>
          <w:szCs w:val="30"/>
          <w:u w:val="none"/>
        </w:rPr>
      </w:pPr>
      <w:r>
        <w:rPr>
          <w:rFonts w:hint="eastAsia"/>
          <w:sz w:val="30"/>
          <w:szCs w:val="30"/>
          <w:u w:val="none"/>
        </w:rPr>
        <w:t>You may be more faithful at going to church than my friend was, but I wonder if you have come to grips with the realization of what your sin deserves and your need of mercy.</w:t>
      </w:r>
    </w:p>
    <w:p w14:paraId="08865341">
      <w:pPr>
        <w:rPr>
          <w:rFonts w:hint="eastAsia"/>
          <w:sz w:val="30"/>
          <w:szCs w:val="30"/>
          <w:u w:val="none"/>
        </w:rPr>
      </w:pPr>
      <w:r>
        <w:rPr>
          <w:rFonts w:hint="eastAsia"/>
          <w:sz w:val="30"/>
          <w:szCs w:val="30"/>
          <w:u w:val="none"/>
        </w:rPr>
        <w:t>你可能比我的朋友更忠心地去教会，但我想知道你是否已经正视到你的罪应得什么，以及你对怜悯的需要。</w:t>
      </w:r>
    </w:p>
    <w:p w14:paraId="572FDC51">
      <w:pPr>
        <w:rPr>
          <w:rFonts w:hint="eastAsia"/>
          <w:sz w:val="30"/>
          <w:szCs w:val="30"/>
          <w:u w:val="none"/>
        </w:rPr>
      </w:pPr>
    </w:p>
    <w:p w14:paraId="077E98BC">
      <w:pPr>
        <w:rPr>
          <w:rFonts w:hint="eastAsia"/>
          <w:sz w:val="30"/>
          <w:szCs w:val="30"/>
          <w:u w:val="none"/>
        </w:rPr>
      </w:pPr>
      <w:r>
        <w:rPr>
          <w:rFonts w:hint="eastAsia"/>
          <w:sz w:val="30"/>
          <w:szCs w:val="30"/>
          <w:u w:val="none"/>
        </w:rPr>
        <w:t>And the fact that that mercy and that need for mercy is met only in Jesus Christ.</w:t>
      </w:r>
    </w:p>
    <w:p w14:paraId="1B3262C2">
      <w:pPr>
        <w:rPr>
          <w:rFonts w:hint="eastAsia"/>
          <w:sz w:val="30"/>
          <w:szCs w:val="30"/>
          <w:u w:val="none"/>
        </w:rPr>
      </w:pPr>
      <w:r>
        <w:rPr>
          <w:rFonts w:hint="eastAsia"/>
          <w:sz w:val="30"/>
          <w:szCs w:val="30"/>
          <w:u w:val="none"/>
        </w:rPr>
        <w:t>以及那怜悯和对怜悯的需要只能在耶稣基督里得到满足这个事实。</w:t>
      </w:r>
    </w:p>
    <w:p w14:paraId="1B39071B">
      <w:pPr>
        <w:rPr>
          <w:rFonts w:hint="eastAsia"/>
          <w:sz w:val="30"/>
          <w:szCs w:val="30"/>
          <w:u w:val="none"/>
        </w:rPr>
      </w:pPr>
    </w:p>
    <w:p w14:paraId="7506B2E4">
      <w:pPr>
        <w:rPr>
          <w:rFonts w:hint="eastAsia"/>
          <w:sz w:val="30"/>
          <w:szCs w:val="30"/>
          <w:u w:val="none"/>
        </w:rPr>
      </w:pPr>
      <w:r>
        <w:rPr>
          <w:rFonts w:hint="eastAsia"/>
          <w:sz w:val="30"/>
          <w:szCs w:val="30"/>
          <w:u w:val="none"/>
        </w:rPr>
        <w:t>The apostle Paul walks us through a scenario.</w:t>
      </w:r>
    </w:p>
    <w:p w14:paraId="64868698">
      <w:pPr>
        <w:rPr>
          <w:rFonts w:hint="eastAsia"/>
          <w:sz w:val="30"/>
          <w:szCs w:val="30"/>
          <w:u w:val="none"/>
        </w:rPr>
      </w:pPr>
      <w:r>
        <w:rPr>
          <w:rFonts w:hint="eastAsia"/>
          <w:sz w:val="30"/>
          <w:szCs w:val="30"/>
          <w:u w:val="none"/>
        </w:rPr>
        <w:t>使徒保罗带我们看一个场景。</w:t>
      </w:r>
    </w:p>
    <w:p w14:paraId="7BCB934D">
      <w:pPr>
        <w:rPr>
          <w:rFonts w:hint="eastAsia"/>
          <w:sz w:val="30"/>
          <w:szCs w:val="30"/>
          <w:u w:val="none"/>
        </w:rPr>
      </w:pPr>
    </w:p>
    <w:p w14:paraId="44F2B1C0">
      <w:pPr>
        <w:rPr>
          <w:rFonts w:hint="eastAsia"/>
          <w:sz w:val="30"/>
          <w:szCs w:val="30"/>
          <w:u w:val="none"/>
        </w:rPr>
      </w:pPr>
      <w:r>
        <w:rPr>
          <w:rFonts w:hint="eastAsia"/>
          <w:sz w:val="30"/>
          <w:szCs w:val="30"/>
          <w:u w:val="none"/>
        </w:rPr>
        <w:t>He’s speaking to the Jews of His day.</w:t>
      </w:r>
    </w:p>
    <w:p w14:paraId="0A357060">
      <w:pPr>
        <w:rPr>
          <w:rFonts w:hint="eastAsia"/>
          <w:sz w:val="30"/>
          <w:szCs w:val="30"/>
          <w:u w:val="none"/>
        </w:rPr>
      </w:pPr>
      <w:r>
        <w:rPr>
          <w:rFonts w:hint="eastAsia"/>
          <w:sz w:val="30"/>
          <w:szCs w:val="30"/>
          <w:u w:val="none"/>
        </w:rPr>
        <w:t>他正在对祂那个时代的犹太人说话。</w:t>
      </w:r>
    </w:p>
    <w:p w14:paraId="56BBF36D">
      <w:pPr>
        <w:rPr>
          <w:rFonts w:hint="eastAsia"/>
          <w:sz w:val="30"/>
          <w:szCs w:val="30"/>
          <w:u w:val="none"/>
        </w:rPr>
      </w:pPr>
    </w:p>
    <w:p w14:paraId="10ED7BD2">
      <w:pPr>
        <w:rPr>
          <w:rFonts w:hint="eastAsia"/>
          <w:sz w:val="30"/>
          <w:szCs w:val="30"/>
          <w:u w:val="none"/>
        </w:rPr>
      </w:pPr>
      <w:r>
        <w:rPr>
          <w:rFonts w:hint="eastAsia"/>
          <w:sz w:val="30"/>
          <w:szCs w:val="30"/>
          <w:u w:val="none"/>
        </w:rPr>
        <w:t>But these words are just as much for us as they are for the Palestinian Jews to whom Paul spoke in that time.</w:t>
      </w:r>
    </w:p>
    <w:p w14:paraId="745E3D0E">
      <w:pPr>
        <w:rPr>
          <w:rFonts w:hint="eastAsia"/>
          <w:sz w:val="30"/>
          <w:szCs w:val="30"/>
          <w:u w:val="none"/>
        </w:rPr>
      </w:pPr>
      <w:r>
        <w:rPr>
          <w:rFonts w:hint="eastAsia"/>
          <w:sz w:val="30"/>
          <w:szCs w:val="30"/>
          <w:u w:val="none"/>
        </w:rPr>
        <w:t>但这些话对我们来说，就像对保罗那个时代所讲的巴勒斯坦犹太人一样重要。</w:t>
      </w:r>
    </w:p>
    <w:p w14:paraId="2213AF4C">
      <w:pPr>
        <w:rPr>
          <w:rFonts w:hint="eastAsia"/>
          <w:sz w:val="30"/>
          <w:szCs w:val="30"/>
          <w:u w:val="none"/>
        </w:rPr>
      </w:pPr>
    </w:p>
    <w:p w14:paraId="3DF5C6D9">
      <w:pPr>
        <w:rPr>
          <w:rFonts w:hint="eastAsia"/>
          <w:sz w:val="30"/>
          <w:szCs w:val="30"/>
          <w:u w:val="none"/>
        </w:rPr>
      </w:pPr>
      <w:r>
        <w:rPr>
          <w:rFonts w:hint="eastAsia"/>
          <w:sz w:val="30"/>
          <w:szCs w:val="30"/>
          <w:u w:val="none"/>
        </w:rPr>
        <w:t>Paul has, I think, three questions for us to ask ourselves that help to understand the issue that he is raising.</w:t>
      </w:r>
    </w:p>
    <w:p w14:paraId="2E9C2BA7">
      <w:pPr>
        <w:rPr>
          <w:rFonts w:hint="eastAsia"/>
          <w:sz w:val="30"/>
          <w:szCs w:val="30"/>
          <w:u w:val="none"/>
        </w:rPr>
      </w:pPr>
      <w:r>
        <w:rPr>
          <w:rFonts w:hint="eastAsia"/>
          <w:sz w:val="30"/>
          <w:szCs w:val="30"/>
          <w:u w:val="none"/>
        </w:rPr>
        <w:t>我认为，保罗提出了三个问题让我们问自己，以帮助理解他提出的问题。</w:t>
      </w:r>
    </w:p>
    <w:p w14:paraId="68800323">
      <w:pPr>
        <w:rPr>
          <w:rFonts w:hint="eastAsia"/>
          <w:sz w:val="30"/>
          <w:szCs w:val="30"/>
          <w:u w:val="none"/>
        </w:rPr>
      </w:pPr>
    </w:p>
    <w:p w14:paraId="5CC7ED5A">
      <w:pPr>
        <w:rPr>
          <w:rFonts w:hint="eastAsia"/>
          <w:sz w:val="30"/>
          <w:szCs w:val="30"/>
          <w:u w:val="none"/>
        </w:rPr>
      </w:pPr>
      <w:r>
        <w:rPr>
          <w:rFonts w:hint="eastAsia"/>
          <w:sz w:val="30"/>
          <w:szCs w:val="30"/>
          <w:u w:val="none"/>
        </w:rPr>
        <w:t>Having just said that he finds amongst his own people a propensity to condemn others for sin, while not realizing that they are sinful themselves and in need of forgiveness of sin, he continues that charge by saying, and let me say that that very attitude which condemns others without realizing the need for forgiveness in your own heart also is, in fact, taking lightly the kindness of God.</w:t>
      </w:r>
    </w:p>
    <w:p w14:paraId="28A1B2A4">
      <w:pPr>
        <w:rPr>
          <w:rFonts w:hint="eastAsia"/>
          <w:sz w:val="30"/>
          <w:szCs w:val="30"/>
          <w:u w:val="none"/>
        </w:rPr>
      </w:pPr>
      <w:r>
        <w:rPr>
          <w:rFonts w:hint="eastAsia"/>
          <w:sz w:val="30"/>
          <w:szCs w:val="30"/>
          <w:u w:val="none"/>
        </w:rPr>
        <w:t>他刚说过，他在他自己的人民中发现一种倾向，就是谴责别人的罪，却没有意识到他们自己也是有罪的，需要罪的赦免，他继续这个指控说，让我说，那种谴责别人却没有意识到自己内心需要赦免的态度，实际上也是轻看神的恩慈。</w:t>
      </w:r>
    </w:p>
    <w:p w14:paraId="4134637A">
      <w:pPr>
        <w:rPr>
          <w:rFonts w:hint="eastAsia"/>
          <w:sz w:val="30"/>
          <w:szCs w:val="30"/>
          <w:u w:val="none"/>
        </w:rPr>
      </w:pPr>
    </w:p>
    <w:p w14:paraId="02165E91">
      <w:pPr>
        <w:rPr>
          <w:rFonts w:hint="eastAsia"/>
          <w:sz w:val="30"/>
          <w:szCs w:val="30"/>
          <w:u w:val="none"/>
        </w:rPr>
      </w:pPr>
      <w:r>
        <w:rPr>
          <w:rFonts w:hint="eastAsia"/>
          <w:sz w:val="30"/>
          <w:szCs w:val="30"/>
          <w:u w:val="none"/>
        </w:rPr>
        <w:t>And so I’d like to look at this verse in three parts with you asking three questions.</w:t>
      </w:r>
    </w:p>
    <w:p w14:paraId="58123353">
      <w:pPr>
        <w:rPr>
          <w:rFonts w:hint="eastAsia"/>
          <w:sz w:val="30"/>
          <w:szCs w:val="30"/>
          <w:u w:val="none"/>
        </w:rPr>
      </w:pPr>
      <w:r>
        <w:rPr>
          <w:rFonts w:hint="eastAsia"/>
          <w:sz w:val="30"/>
          <w:szCs w:val="30"/>
          <w:u w:val="none"/>
        </w:rPr>
        <w:t>所以我想和你们一起分三部分看这节经文，并提出三个问题。</w:t>
      </w:r>
    </w:p>
    <w:p w14:paraId="0BC47F63">
      <w:pPr>
        <w:rPr>
          <w:rFonts w:hint="eastAsia"/>
          <w:sz w:val="30"/>
          <w:szCs w:val="30"/>
          <w:u w:val="none"/>
        </w:rPr>
      </w:pPr>
    </w:p>
    <w:p w14:paraId="159F193E">
      <w:pPr>
        <w:rPr>
          <w:rFonts w:hint="eastAsia"/>
          <w:sz w:val="30"/>
          <w:szCs w:val="30"/>
          <w:u w:val="none"/>
        </w:rPr>
      </w:pPr>
      <w:r>
        <w:rPr>
          <w:rFonts w:hint="eastAsia"/>
          <w:sz w:val="30"/>
          <w:szCs w:val="30"/>
          <w:u w:val="none"/>
        </w:rPr>
        <w:t>In the very first words of this verse we see Paul raise the issue of the danger of discounting God’s goodness and mercy.</w:t>
      </w:r>
    </w:p>
    <w:p w14:paraId="7CB3194C">
      <w:pPr>
        <w:rPr>
          <w:rFonts w:hint="eastAsia"/>
          <w:sz w:val="30"/>
          <w:szCs w:val="30"/>
          <w:u w:val="none"/>
        </w:rPr>
      </w:pPr>
      <w:r>
        <w:rPr>
          <w:rFonts w:hint="eastAsia"/>
          <w:sz w:val="30"/>
          <w:szCs w:val="30"/>
          <w:u w:val="none"/>
        </w:rPr>
        <w:t>在这节经文的开篇，我们看到保罗提出了轻视神良善和怜悯的危险这个问题。</w:t>
      </w:r>
    </w:p>
    <w:p w14:paraId="13F2EA91">
      <w:pPr>
        <w:rPr>
          <w:rFonts w:hint="eastAsia"/>
          <w:sz w:val="30"/>
          <w:szCs w:val="30"/>
          <w:u w:val="none"/>
        </w:rPr>
      </w:pPr>
    </w:p>
    <w:p w14:paraId="5DDBC158">
      <w:pPr>
        <w:rPr>
          <w:rFonts w:hint="eastAsia"/>
          <w:sz w:val="30"/>
          <w:szCs w:val="30"/>
          <w:u w:val="none"/>
        </w:rPr>
      </w:pPr>
      <w:r>
        <w:rPr>
          <w:rFonts w:hint="eastAsia"/>
          <w:sz w:val="30"/>
          <w:szCs w:val="30"/>
          <w:u w:val="none"/>
        </w:rPr>
        <w:t>Do you think lightly of the riches of His kindness and tolerance and patience.</w:t>
      </w:r>
    </w:p>
    <w:p w14:paraId="6CEF8F4D">
      <w:pPr>
        <w:rPr>
          <w:rFonts w:hint="eastAsia"/>
          <w:sz w:val="30"/>
          <w:szCs w:val="30"/>
          <w:u w:val="none"/>
        </w:rPr>
      </w:pPr>
      <w:r>
        <w:rPr>
          <w:rFonts w:hint="eastAsia"/>
          <w:sz w:val="30"/>
          <w:szCs w:val="30"/>
          <w:u w:val="none"/>
        </w:rPr>
        <w:t>你是否轻看祂丰富的恩慈、宽容和忍耐。</w:t>
      </w:r>
    </w:p>
    <w:p w14:paraId="5219821D">
      <w:pPr>
        <w:rPr>
          <w:rFonts w:hint="eastAsia"/>
          <w:sz w:val="30"/>
          <w:szCs w:val="30"/>
          <w:u w:val="none"/>
        </w:rPr>
      </w:pPr>
    </w:p>
    <w:p w14:paraId="3ED2763B">
      <w:pPr>
        <w:rPr>
          <w:rFonts w:hint="eastAsia"/>
          <w:sz w:val="30"/>
          <w:szCs w:val="30"/>
          <w:u w:val="none"/>
        </w:rPr>
      </w:pPr>
      <w:r>
        <w:rPr>
          <w:rFonts w:hint="eastAsia"/>
          <w:sz w:val="30"/>
          <w:szCs w:val="30"/>
          <w:u w:val="none"/>
        </w:rPr>
        <w:t>Do you think lightly of God’s mercy?</w:t>
      </w:r>
    </w:p>
    <w:p w14:paraId="24859D2B">
      <w:pPr>
        <w:rPr>
          <w:rFonts w:hint="eastAsia"/>
          <w:sz w:val="30"/>
          <w:szCs w:val="30"/>
          <w:u w:val="none"/>
        </w:rPr>
      </w:pPr>
      <w:r>
        <w:rPr>
          <w:rFonts w:hint="eastAsia"/>
          <w:sz w:val="30"/>
          <w:szCs w:val="30"/>
          <w:u w:val="none"/>
        </w:rPr>
        <w:t>你是否轻看神的怜悯？</w:t>
      </w:r>
    </w:p>
    <w:p w14:paraId="576F623A">
      <w:pPr>
        <w:rPr>
          <w:rFonts w:hint="eastAsia"/>
          <w:sz w:val="30"/>
          <w:szCs w:val="30"/>
          <w:u w:val="none"/>
        </w:rPr>
      </w:pPr>
    </w:p>
    <w:p w14:paraId="35DBA095">
      <w:pPr>
        <w:rPr>
          <w:rFonts w:hint="eastAsia"/>
          <w:sz w:val="30"/>
          <w:szCs w:val="30"/>
          <w:u w:val="none"/>
        </w:rPr>
      </w:pPr>
      <w:r>
        <w:rPr>
          <w:rFonts w:hint="eastAsia"/>
          <w:sz w:val="30"/>
          <w:szCs w:val="30"/>
          <w:u w:val="none"/>
        </w:rPr>
        <w:t>I. Do you think lightly of God's mercy?</w:t>
      </w:r>
    </w:p>
    <w:p w14:paraId="0958546D">
      <w:pPr>
        <w:rPr>
          <w:rFonts w:hint="eastAsia"/>
          <w:sz w:val="30"/>
          <w:szCs w:val="30"/>
          <w:u w:val="none"/>
        </w:rPr>
      </w:pPr>
      <w:r>
        <w:rPr>
          <w:rFonts w:hint="eastAsia"/>
          <w:sz w:val="30"/>
          <w:szCs w:val="30"/>
          <w:u w:val="none"/>
        </w:rPr>
        <w:t>I. 你是否轻看神的怜悯？</w:t>
      </w:r>
    </w:p>
    <w:p w14:paraId="0FB10033">
      <w:pPr>
        <w:rPr>
          <w:rFonts w:hint="eastAsia"/>
          <w:sz w:val="30"/>
          <w:szCs w:val="30"/>
          <w:u w:val="none"/>
        </w:rPr>
      </w:pPr>
    </w:p>
    <w:p w14:paraId="42BA84D4">
      <w:pPr>
        <w:rPr>
          <w:rFonts w:hint="eastAsia"/>
          <w:sz w:val="30"/>
          <w:szCs w:val="30"/>
          <w:u w:val="none"/>
        </w:rPr>
      </w:pPr>
      <w:r>
        <w:rPr>
          <w:rFonts w:hint="eastAsia"/>
          <w:sz w:val="30"/>
          <w:szCs w:val="30"/>
          <w:u w:val="none"/>
        </w:rPr>
        <w:t>That’s the first question I want us to ask.</w:t>
      </w:r>
    </w:p>
    <w:p w14:paraId="20B5C77C">
      <w:pPr>
        <w:rPr>
          <w:rFonts w:hint="eastAsia"/>
          <w:sz w:val="30"/>
          <w:szCs w:val="30"/>
          <w:u w:val="none"/>
        </w:rPr>
      </w:pPr>
      <w:r>
        <w:rPr>
          <w:rFonts w:hint="eastAsia"/>
          <w:sz w:val="30"/>
          <w:szCs w:val="30"/>
          <w:u w:val="none"/>
        </w:rPr>
        <w:t>这是我想让我们问的第一个问题。</w:t>
      </w:r>
    </w:p>
    <w:p w14:paraId="132B08AF">
      <w:pPr>
        <w:rPr>
          <w:rFonts w:hint="eastAsia"/>
          <w:sz w:val="30"/>
          <w:szCs w:val="30"/>
          <w:u w:val="none"/>
        </w:rPr>
      </w:pPr>
    </w:p>
    <w:p w14:paraId="4EB9C726">
      <w:pPr>
        <w:rPr>
          <w:rFonts w:hint="eastAsia"/>
          <w:sz w:val="30"/>
          <w:szCs w:val="30"/>
          <w:u w:val="none"/>
        </w:rPr>
      </w:pPr>
      <w:r>
        <w:rPr>
          <w:rFonts w:hint="eastAsia"/>
          <w:sz w:val="30"/>
          <w:szCs w:val="30"/>
          <w:u w:val="none"/>
        </w:rPr>
        <w:t>Do you think lightly of God’s mercy.</w:t>
      </w:r>
    </w:p>
    <w:p w14:paraId="7DC1E65B">
      <w:pPr>
        <w:rPr>
          <w:rFonts w:hint="eastAsia"/>
          <w:sz w:val="30"/>
          <w:szCs w:val="30"/>
          <w:u w:val="none"/>
        </w:rPr>
      </w:pPr>
      <w:r>
        <w:rPr>
          <w:rFonts w:hint="eastAsia"/>
          <w:sz w:val="30"/>
          <w:szCs w:val="30"/>
          <w:u w:val="none"/>
        </w:rPr>
        <w:t>你是否轻看神的怜悯。</w:t>
      </w:r>
    </w:p>
    <w:p w14:paraId="02FA5317">
      <w:pPr>
        <w:rPr>
          <w:rFonts w:hint="eastAsia"/>
          <w:sz w:val="30"/>
          <w:szCs w:val="30"/>
          <w:u w:val="none"/>
        </w:rPr>
      </w:pPr>
    </w:p>
    <w:p w14:paraId="5D21946E">
      <w:pPr>
        <w:rPr>
          <w:rFonts w:hint="eastAsia"/>
          <w:sz w:val="30"/>
          <w:szCs w:val="30"/>
          <w:u w:val="none"/>
        </w:rPr>
      </w:pPr>
      <w:r>
        <w:rPr>
          <w:rFonts w:hint="eastAsia"/>
          <w:sz w:val="30"/>
          <w:szCs w:val="30"/>
          <w:u w:val="none"/>
        </w:rPr>
        <w:t>Paul has said that the Jews knew right from wrong.</w:t>
      </w:r>
    </w:p>
    <w:p w14:paraId="70FFE6EB">
      <w:pPr>
        <w:rPr>
          <w:rFonts w:hint="eastAsia"/>
          <w:sz w:val="30"/>
          <w:szCs w:val="30"/>
          <w:u w:val="none"/>
        </w:rPr>
      </w:pPr>
      <w:r>
        <w:rPr>
          <w:rFonts w:hint="eastAsia"/>
          <w:sz w:val="30"/>
          <w:szCs w:val="30"/>
          <w:u w:val="none"/>
        </w:rPr>
        <w:t>保罗曾说犹太人知道是非。</w:t>
      </w:r>
    </w:p>
    <w:p w14:paraId="7140FC41">
      <w:pPr>
        <w:rPr>
          <w:rFonts w:hint="eastAsia"/>
          <w:sz w:val="30"/>
          <w:szCs w:val="30"/>
          <w:u w:val="none"/>
        </w:rPr>
      </w:pPr>
    </w:p>
    <w:p w14:paraId="79268869">
      <w:pPr>
        <w:rPr>
          <w:rFonts w:hint="eastAsia"/>
          <w:sz w:val="30"/>
          <w:szCs w:val="30"/>
          <w:u w:val="none"/>
        </w:rPr>
      </w:pPr>
      <w:r>
        <w:rPr>
          <w:rFonts w:hint="eastAsia"/>
          <w:sz w:val="30"/>
          <w:szCs w:val="30"/>
          <w:u w:val="none"/>
        </w:rPr>
        <w:t>They condemn those who did the wrong, and yet they practiced it themselves and, therefore, they were self-condemned.</w:t>
      </w:r>
    </w:p>
    <w:p w14:paraId="17EE2DA1">
      <w:pPr>
        <w:rPr>
          <w:rFonts w:hint="eastAsia"/>
          <w:sz w:val="30"/>
          <w:szCs w:val="30"/>
          <w:u w:val="none"/>
        </w:rPr>
      </w:pPr>
      <w:r>
        <w:rPr>
          <w:rFonts w:hint="eastAsia"/>
          <w:sz w:val="30"/>
          <w:szCs w:val="30"/>
          <w:u w:val="none"/>
        </w:rPr>
        <w:t>他们谴责那些做错事的人，但他们自己也做，因此，他们是自我定罪的。</w:t>
      </w:r>
    </w:p>
    <w:p w14:paraId="1512128B">
      <w:pPr>
        <w:rPr>
          <w:rFonts w:hint="eastAsia"/>
          <w:sz w:val="30"/>
          <w:szCs w:val="30"/>
          <w:u w:val="none"/>
        </w:rPr>
      </w:pPr>
    </w:p>
    <w:p w14:paraId="41DFEFA8">
      <w:pPr>
        <w:rPr>
          <w:rFonts w:hint="eastAsia"/>
          <w:sz w:val="30"/>
          <w:szCs w:val="30"/>
          <w:u w:val="none"/>
        </w:rPr>
      </w:pPr>
      <w:r>
        <w:rPr>
          <w:rFonts w:hint="eastAsia"/>
          <w:sz w:val="30"/>
          <w:szCs w:val="30"/>
          <w:u w:val="none"/>
        </w:rPr>
        <w:t>To that he adds another charge.</w:t>
      </w:r>
    </w:p>
    <w:p w14:paraId="59B7C62A">
      <w:pPr>
        <w:rPr>
          <w:rFonts w:hint="eastAsia"/>
          <w:sz w:val="30"/>
          <w:szCs w:val="30"/>
          <w:u w:val="none"/>
        </w:rPr>
      </w:pPr>
      <w:r>
        <w:rPr>
          <w:rFonts w:hint="eastAsia"/>
          <w:sz w:val="30"/>
          <w:szCs w:val="30"/>
          <w:u w:val="none"/>
        </w:rPr>
        <w:t>对此他又加上另一个指控。</w:t>
      </w:r>
    </w:p>
    <w:p w14:paraId="33452231">
      <w:pPr>
        <w:rPr>
          <w:rFonts w:hint="eastAsia"/>
          <w:sz w:val="30"/>
          <w:szCs w:val="30"/>
          <w:u w:val="none"/>
        </w:rPr>
      </w:pPr>
    </w:p>
    <w:p w14:paraId="7C4965D0">
      <w:pPr>
        <w:rPr>
          <w:rFonts w:hint="eastAsia"/>
          <w:sz w:val="30"/>
          <w:szCs w:val="30"/>
          <w:u w:val="none"/>
        </w:rPr>
      </w:pPr>
      <w:r>
        <w:rPr>
          <w:rFonts w:hint="eastAsia"/>
          <w:sz w:val="30"/>
          <w:szCs w:val="30"/>
          <w:u w:val="none"/>
        </w:rPr>
        <w:t>He says, you have failed to appreciate the purpose of God’s forbearance with you.</w:t>
      </w:r>
    </w:p>
    <w:p w14:paraId="664390AF">
      <w:pPr>
        <w:rPr>
          <w:rFonts w:hint="eastAsia"/>
          <w:sz w:val="30"/>
          <w:szCs w:val="30"/>
          <w:u w:val="none"/>
        </w:rPr>
      </w:pPr>
      <w:r>
        <w:rPr>
          <w:rFonts w:hint="eastAsia"/>
          <w:sz w:val="30"/>
          <w:szCs w:val="30"/>
          <w:u w:val="none"/>
        </w:rPr>
        <w:t>他说，你们没有领会神对你们宽容的目的。</w:t>
      </w:r>
    </w:p>
    <w:p w14:paraId="64737022">
      <w:pPr>
        <w:rPr>
          <w:rFonts w:hint="eastAsia"/>
          <w:sz w:val="30"/>
          <w:szCs w:val="30"/>
          <w:u w:val="none"/>
        </w:rPr>
      </w:pPr>
    </w:p>
    <w:p w14:paraId="333FADBD">
      <w:pPr>
        <w:rPr>
          <w:rFonts w:hint="eastAsia"/>
          <w:sz w:val="30"/>
          <w:szCs w:val="30"/>
          <w:u w:val="none"/>
        </w:rPr>
      </w:pPr>
      <w:r>
        <w:rPr>
          <w:rFonts w:hint="eastAsia"/>
          <w:sz w:val="30"/>
          <w:szCs w:val="30"/>
          <w:u w:val="none"/>
        </w:rPr>
        <w:t>In other words, Paul is saying to his Jewish friends, his Jewish brothers and sisters, you have a false security.</w:t>
      </w:r>
    </w:p>
    <w:p w14:paraId="3B624992">
      <w:pPr>
        <w:rPr>
          <w:rFonts w:hint="eastAsia"/>
          <w:sz w:val="30"/>
          <w:szCs w:val="30"/>
          <w:u w:val="none"/>
        </w:rPr>
      </w:pPr>
      <w:r>
        <w:rPr>
          <w:rFonts w:hint="eastAsia"/>
          <w:sz w:val="30"/>
          <w:szCs w:val="30"/>
          <w:u w:val="none"/>
        </w:rPr>
        <w:t>换句话说，保罗在对他的犹太朋友，他的犹太弟兄姐妹说，你们有一种虚假的安全感。</w:t>
      </w:r>
    </w:p>
    <w:p w14:paraId="202E264F">
      <w:pPr>
        <w:rPr>
          <w:rFonts w:hint="eastAsia"/>
          <w:sz w:val="30"/>
          <w:szCs w:val="30"/>
          <w:u w:val="none"/>
        </w:rPr>
      </w:pPr>
    </w:p>
    <w:p w14:paraId="584D3D58">
      <w:pPr>
        <w:rPr>
          <w:rFonts w:hint="eastAsia"/>
          <w:sz w:val="30"/>
          <w:szCs w:val="30"/>
          <w:u w:val="none"/>
        </w:rPr>
      </w:pPr>
      <w:r>
        <w:rPr>
          <w:rFonts w:hint="eastAsia"/>
          <w:sz w:val="30"/>
          <w:szCs w:val="30"/>
          <w:u w:val="none"/>
        </w:rPr>
        <w:t>You believe that because God has been kind to you and has forborne with your sin that He is in fact pleased with you, and that you are at peace with Him.</w:t>
      </w:r>
    </w:p>
    <w:p w14:paraId="3D8B14E9">
      <w:pPr>
        <w:rPr>
          <w:rFonts w:hint="eastAsia"/>
          <w:sz w:val="30"/>
          <w:szCs w:val="30"/>
          <w:u w:val="none"/>
        </w:rPr>
      </w:pPr>
      <w:r>
        <w:rPr>
          <w:rFonts w:hint="eastAsia"/>
          <w:sz w:val="30"/>
          <w:szCs w:val="30"/>
          <w:u w:val="none"/>
        </w:rPr>
        <w:t>你们相信，因为神对你们仁慈，并宽容你们的罪，所以祂实际上喜悦你们，你们与祂和睦。</w:t>
      </w:r>
    </w:p>
    <w:p w14:paraId="22EEFE44">
      <w:pPr>
        <w:rPr>
          <w:rFonts w:hint="eastAsia"/>
          <w:sz w:val="30"/>
          <w:szCs w:val="30"/>
          <w:u w:val="none"/>
        </w:rPr>
      </w:pPr>
    </w:p>
    <w:p w14:paraId="726605DA">
      <w:pPr>
        <w:rPr>
          <w:rFonts w:hint="eastAsia"/>
          <w:sz w:val="30"/>
          <w:szCs w:val="30"/>
          <w:u w:val="none"/>
        </w:rPr>
      </w:pPr>
      <w:r>
        <w:rPr>
          <w:rFonts w:hint="eastAsia"/>
          <w:sz w:val="30"/>
          <w:szCs w:val="30"/>
          <w:u w:val="none"/>
        </w:rPr>
        <w:t>What, in fact, He is doing is giving you the opportunity to come to peace with Him, in Jesus Christ because you are not, in fact, at peace with Him.</w:t>
      </w:r>
    </w:p>
    <w:p w14:paraId="69F3A9DE">
      <w:pPr>
        <w:rPr>
          <w:rFonts w:hint="eastAsia"/>
          <w:sz w:val="30"/>
          <w:szCs w:val="30"/>
          <w:u w:val="none"/>
        </w:rPr>
      </w:pPr>
      <w:r>
        <w:rPr>
          <w:rFonts w:hint="eastAsia"/>
          <w:sz w:val="30"/>
          <w:szCs w:val="30"/>
          <w:u w:val="none"/>
        </w:rPr>
        <w:t>事实上，祂正在做的是给你们机会在耶稣基督里与祂和睦，因为你们实际上并不与祂和睦。</w:t>
      </w:r>
    </w:p>
    <w:p w14:paraId="3ECBEA15">
      <w:pPr>
        <w:rPr>
          <w:rFonts w:hint="eastAsia"/>
          <w:sz w:val="30"/>
          <w:szCs w:val="30"/>
          <w:u w:val="none"/>
        </w:rPr>
      </w:pPr>
    </w:p>
    <w:p w14:paraId="6051B87A">
      <w:pPr>
        <w:rPr>
          <w:rFonts w:hint="eastAsia"/>
          <w:sz w:val="30"/>
          <w:szCs w:val="30"/>
          <w:u w:val="none"/>
        </w:rPr>
      </w:pPr>
      <w:r>
        <w:rPr>
          <w:rFonts w:hint="eastAsia"/>
          <w:sz w:val="30"/>
          <w:szCs w:val="30"/>
          <w:u w:val="none"/>
        </w:rPr>
        <w:t>Paul is saying to the Jew who has false security, when the Jew says, "Well, I have the law" Paul says right, You have the law, but you don't do it."</w:t>
      </w:r>
    </w:p>
    <w:p w14:paraId="28CF847D">
      <w:pPr>
        <w:rPr>
          <w:rFonts w:hint="eastAsia"/>
          <w:sz w:val="30"/>
          <w:szCs w:val="30"/>
          <w:u w:val="none"/>
        </w:rPr>
      </w:pPr>
      <w:r>
        <w:rPr>
          <w:rFonts w:hint="eastAsia"/>
          <w:sz w:val="30"/>
          <w:szCs w:val="30"/>
          <w:u w:val="none"/>
        </w:rPr>
        <w:t>保罗对有虚假安全感的犹太人说，当犹太人说，“嗯，我有律法”，保罗说，对，你有律法，但你不遵守它。</w:t>
      </w:r>
    </w:p>
    <w:p w14:paraId="4EEFE23A">
      <w:pPr>
        <w:rPr>
          <w:rFonts w:hint="eastAsia"/>
          <w:sz w:val="30"/>
          <w:szCs w:val="30"/>
          <w:u w:val="none"/>
        </w:rPr>
      </w:pPr>
    </w:p>
    <w:p w14:paraId="322094AE">
      <w:pPr>
        <w:rPr>
          <w:rFonts w:hint="eastAsia"/>
          <w:sz w:val="30"/>
          <w:szCs w:val="30"/>
          <w:u w:val="none"/>
        </w:rPr>
      </w:pPr>
      <w:r>
        <w:rPr>
          <w:rFonts w:hint="eastAsia"/>
          <w:sz w:val="30"/>
          <w:szCs w:val="30"/>
          <w:u w:val="none"/>
        </w:rPr>
        <w:t>And the Jew says, "Well, I haven’t been abandoned to a life of gross immorality like the pagan Gentile that you just described."</w:t>
      </w:r>
    </w:p>
    <w:p w14:paraId="154501F2">
      <w:pPr>
        <w:rPr>
          <w:rFonts w:hint="eastAsia"/>
          <w:sz w:val="30"/>
          <w:szCs w:val="30"/>
          <w:u w:val="none"/>
        </w:rPr>
      </w:pPr>
      <w:r>
        <w:rPr>
          <w:rFonts w:hint="eastAsia"/>
          <w:sz w:val="30"/>
          <w:szCs w:val="30"/>
          <w:u w:val="none"/>
        </w:rPr>
        <w:t>犹太人说，“嗯，我没有像你刚才描述的那个异教外邦人那样，被弃绝去过一种严重不道德的生活。”</w:t>
      </w:r>
    </w:p>
    <w:p w14:paraId="2D0D92D3">
      <w:pPr>
        <w:rPr>
          <w:rFonts w:hint="eastAsia"/>
          <w:sz w:val="30"/>
          <w:szCs w:val="30"/>
          <w:u w:val="none"/>
        </w:rPr>
      </w:pPr>
    </w:p>
    <w:p w14:paraId="7819B5C3">
      <w:pPr>
        <w:rPr>
          <w:rFonts w:hint="eastAsia"/>
          <w:sz w:val="30"/>
          <w:szCs w:val="30"/>
          <w:u w:val="none"/>
        </w:rPr>
      </w:pPr>
      <w:r>
        <w:rPr>
          <w:rFonts w:hint="eastAsia"/>
          <w:sz w:val="30"/>
          <w:szCs w:val="30"/>
          <w:u w:val="none"/>
        </w:rPr>
        <w:t>And Paul says, "I know that. You’re still a sinner. You need grace."</w:t>
      </w:r>
    </w:p>
    <w:p w14:paraId="7B1F8B65">
      <w:pPr>
        <w:rPr>
          <w:rFonts w:hint="eastAsia"/>
          <w:sz w:val="30"/>
          <w:szCs w:val="30"/>
          <w:u w:val="none"/>
        </w:rPr>
      </w:pPr>
      <w:r>
        <w:rPr>
          <w:rFonts w:hint="eastAsia"/>
          <w:sz w:val="30"/>
          <w:szCs w:val="30"/>
          <w:u w:val="none"/>
        </w:rPr>
        <w:t>保罗说，“我知道。你仍然是个罪人。你需要恩典。”</w:t>
      </w:r>
    </w:p>
    <w:p w14:paraId="314C2532">
      <w:pPr>
        <w:rPr>
          <w:rFonts w:hint="eastAsia"/>
          <w:sz w:val="30"/>
          <w:szCs w:val="30"/>
          <w:u w:val="none"/>
        </w:rPr>
      </w:pPr>
    </w:p>
    <w:p w14:paraId="49A142A8">
      <w:pPr>
        <w:rPr>
          <w:rFonts w:hint="eastAsia"/>
          <w:sz w:val="30"/>
          <w:szCs w:val="30"/>
          <w:u w:val="none"/>
        </w:rPr>
      </w:pPr>
      <w:r>
        <w:rPr>
          <w:rFonts w:hint="eastAsia"/>
          <w:sz w:val="30"/>
          <w:szCs w:val="30"/>
          <w:u w:val="none"/>
        </w:rPr>
        <w:t>The Jew says to Paul, "Well, God’s mercy to Israel will never fail. In spite of my sin, God is merciful."</w:t>
      </w:r>
    </w:p>
    <w:p w14:paraId="1763F04B">
      <w:pPr>
        <w:rPr>
          <w:rFonts w:hint="eastAsia"/>
          <w:sz w:val="30"/>
          <w:szCs w:val="30"/>
          <w:u w:val="none"/>
        </w:rPr>
      </w:pPr>
      <w:r>
        <w:rPr>
          <w:rFonts w:hint="eastAsia"/>
          <w:sz w:val="30"/>
          <w:szCs w:val="30"/>
          <w:u w:val="none"/>
        </w:rPr>
        <w:t>犹太人对保罗说，“嗯，神对以色列的怜悯永不失信。尽管我有罪，神是怜悯的。”</w:t>
      </w:r>
    </w:p>
    <w:p w14:paraId="0A70A650">
      <w:pPr>
        <w:rPr>
          <w:rFonts w:hint="eastAsia"/>
          <w:sz w:val="30"/>
          <w:szCs w:val="30"/>
          <w:u w:val="none"/>
        </w:rPr>
      </w:pPr>
    </w:p>
    <w:p w14:paraId="7C0F3F09">
      <w:pPr>
        <w:rPr>
          <w:rFonts w:hint="eastAsia"/>
          <w:sz w:val="30"/>
          <w:szCs w:val="30"/>
          <w:u w:val="none"/>
        </w:rPr>
      </w:pPr>
      <w:r>
        <w:rPr>
          <w:rFonts w:hint="eastAsia"/>
          <w:sz w:val="30"/>
          <w:szCs w:val="30"/>
          <w:u w:val="none"/>
        </w:rPr>
        <w:t>And Paul says, "That’s right, God is merciful. But He’s merciful so that you will be led to repentance."</w:t>
      </w:r>
    </w:p>
    <w:p w14:paraId="78EF1A07">
      <w:pPr>
        <w:rPr>
          <w:rFonts w:hint="eastAsia"/>
          <w:sz w:val="30"/>
          <w:szCs w:val="30"/>
          <w:u w:val="none"/>
        </w:rPr>
      </w:pPr>
      <w:r>
        <w:rPr>
          <w:rFonts w:hint="eastAsia"/>
          <w:sz w:val="30"/>
          <w:szCs w:val="30"/>
          <w:u w:val="none"/>
        </w:rPr>
        <w:t>保罗说，“没错，神是怜悯的。但祂怜悯是为了引导你悔改。”</w:t>
      </w:r>
    </w:p>
    <w:p w14:paraId="3F9A9E21">
      <w:pPr>
        <w:rPr>
          <w:rFonts w:hint="eastAsia"/>
          <w:sz w:val="30"/>
          <w:szCs w:val="30"/>
          <w:u w:val="none"/>
        </w:rPr>
      </w:pPr>
    </w:p>
    <w:p w14:paraId="1AC75D27">
      <w:pPr>
        <w:rPr>
          <w:rFonts w:hint="eastAsia"/>
          <w:sz w:val="30"/>
          <w:szCs w:val="30"/>
          <w:u w:val="none"/>
        </w:rPr>
      </w:pPr>
      <w:r>
        <w:rPr>
          <w:rFonts w:hint="eastAsia"/>
          <w:sz w:val="30"/>
          <w:szCs w:val="30"/>
          <w:u w:val="none"/>
        </w:rPr>
        <w:t>You see Paul is speaking, if we may, to the church-going believer of his day.</w:t>
      </w:r>
    </w:p>
    <w:p w14:paraId="75D4AF58">
      <w:pPr>
        <w:rPr>
          <w:rFonts w:hint="eastAsia"/>
          <w:sz w:val="30"/>
          <w:szCs w:val="30"/>
          <w:u w:val="none"/>
        </w:rPr>
      </w:pPr>
      <w:r>
        <w:rPr>
          <w:rFonts w:hint="eastAsia"/>
          <w:sz w:val="30"/>
          <w:szCs w:val="30"/>
          <w:u w:val="none"/>
        </w:rPr>
        <w:t>你看，保罗是在对他那个时代常去教会的信徒说话，如果我们可以这么说的话。</w:t>
      </w:r>
    </w:p>
    <w:p w14:paraId="51037099">
      <w:pPr>
        <w:rPr>
          <w:rFonts w:hint="eastAsia"/>
          <w:sz w:val="30"/>
          <w:szCs w:val="30"/>
          <w:u w:val="none"/>
        </w:rPr>
      </w:pPr>
    </w:p>
    <w:p w14:paraId="47EF68BE">
      <w:pPr>
        <w:rPr>
          <w:rFonts w:hint="eastAsia"/>
          <w:sz w:val="30"/>
          <w:szCs w:val="30"/>
          <w:u w:val="none"/>
        </w:rPr>
      </w:pPr>
      <w:r>
        <w:rPr>
          <w:rFonts w:hint="eastAsia"/>
          <w:sz w:val="30"/>
          <w:szCs w:val="30"/>
          <w:u w:val="none"/>
        </w:rPr>
        <w:t>He is talking about a false security that church-going people can often experience.</w:t>
      </w:r>
    </w:p>
    <w:p w14:paraId="37796E31">
      <w:pPr>
        <w:rPr>
          <w:rFonts w:hint="eastAsia"/>
          <w:sz w:val="30"/>
          <w:szCs w:val="30"/>
          <w:u w:val="none"/>
        </w:rPr>
      </w:pPr>
      <w:r>
        <w:rPr>
          <w:rFonts w:hint="eastAsia"/>
          <w:sz w:val="30"/>
          <w:szCs w:val="30"/>
          <w:u w:val="none"/>
        </w:rPr>
        <w:t>他谈论的是一种常去教会的人常常会经历的虚假安全感。</w:t>
      </w:r>
    </w:p>
    <w:p w14:paraId="72B19636">
      <w:pPr>
        <w:rPr>
          <w:rFonts w:hint="eastAsia"/>
          <w:sz w:val="30"/>
          <w:szCs w:val="30"/>
          <w:u w:val="none"/>
        </w:rPr>
      </w:pPr>
    </w:p>
    <w:p w14:paraId="79E3759D">
      <w:pPr>
        <w:rPr>
          <w:rFonts w:hint="eastAsia"/>
          <w:sz w:val="30"/>
          <w:szCs w:val="30"/>
          <w:u w:val="none"/>
        </w:rPr>
      </w:pPr>
      <w:r>
        <w:rPr>
          <w:rFonts w:hint="eastAsia"/>
          <w:sz w:val="30"/>
          <w:szCs w:val="30"/>
          <w:u w:val="none"/>
        </w:rPr>
        <w:t>They know the Bible; they know right from wrong; they know what the Bible says about the mercies of God; and they have taken false comfort without having ever come to grips with their own sin, their own need of grace, and the provision of Jesus Christ.</w:t>
      </w:r>
    </w:p>
    <w:p w14:paraId="5B63FBA4">
      <w:pPr>
        <w:rPr>
          <w:rFonts w:hint="eastAsia"/>
          <w:sz w:val="30"/>
          <w:szCs w:val="30"/>
          <w:u w:val="none"/>
        </w:rPr>
      </w:pPr>
      <w:r>
        <w:rPr>
          <w:rFonts w:hint="eastAsia"/>
          <w:sz w:val="30"/>
          <w:szCs w:val="30"/>
          <w:u w:val="none"/>
        </w:rPr>
        <w:t>他们知道圣经；他们知道是非；他们知道圣经关于神怜悯的教导；他们在从未正视自己的罪、自己对恩典的需要以及耶稣基督的供应的情况下，得到了虚假的安慰。</w:t>
      </w:r>
    </w:p>
    <w:p w14:paraId="6F02C9E5">
      <w:pPr>
        <w:rPr>
          <w:rFonts w:hint="eastAsia"/>
          <w:sz w:val="30"/>
          <w:szCs w:val="30"/>
          <w:u w:val="none"/>
        </w:rPr>
      </w:pPr>
    </w:p>
    <w:p w14:paraId="29381668">
      <w:pPr>
        <w:rPr>
          <w:rFonts w:hint="eastAsia"/>
          <w:sz w:val="30"/>
          <w:szCs w:val="30"/>
          <w:u w:val="none"/>
        </w:rPr>
      </w:pPr>
      <w:r>
        <w:rPr>
          <w:rFonts w:hint="eastAsia"/>
          <w:sz w:val="30"/>
          <w:szCs w:val="30"/>
          <w:u w:val="none"/>
        </w:rPr>
        <w:t>Those of us who are church-going Christians are susceptible to the same mistake.</w:t>
      </w:r>
    </w:p>
    <w:p w14:paraId="07051FA5">
      <w:pPr>
        <w:rPr>
          <w:rFonts w:hint="eastAsia"/>
          <w:sz w:val="30"/>
          <w:szCs w:val="30"/>
          <w:u w:val="none"/>
        </w:rPr>
      </w:pPr>
      <w:r>
        <w:rPr>
          <w:rFonts w:hint="eastAsia"/>
          <w:sz w:val="30"/>
          <w:szCs w:val="30"/>
          <w:u w:val="none"/>
        </w:rPr>
        <w:t>我们这些常去教会的基督徒也容易犯同样的错误。</w:t>
      </w:r>
    </w:p>
    <w:p w14:paraId="4165FE80">
      <w:pPr>
        <w:rPr>
          <w:rFonts w:hint="eastAsia"/>
          <w:sz w:val="30"/>
          <w:szCs w:val="30"/>
          <w:u w:val="none"/>
        </w:rPr>
      </w:pPr>
    </w:p>
    <w:p w14:paraId="12A69DEE">
      <w:pPr>
        <w:rPr>
          <w:rFonts w:hint="eastAsia"/>
          <w:sz w:val="30"/>
          <w:szCs w:val="30"/>
          <w:u w:val="none"/>
        </w:rPr>
      </w:pPr>
      <w:r>
        <w:rPr>
          <w:rFonts w:hint="eastAsia"/>
          <w:sz w:val="30"/>
          <w:szCs w:val="30"/>
          <w:u w:val="none"/>
        </w:rPr>
        <w:t>We can even twist our theology, good truths to bad ends in this regard.</w:t>
      </w:r>
    </w:p>
    <w:p w14:paraId="2DE6E23C">
      <w:pPr>
        <w:rPr>
          <w:rFonts w:hint="eastAsia"/>
          <w:sz w:val="30"/>
          <w:szCs w:val="30"/>
          <w:u w:val="none"/>
        </w:rPr>
      </w:pPr>
      <w:r>
        <w:rPr>
          <w:rFonts w:hint="eastAsia"/>
          <w:sz w:val="30"/>
          <w:szCs w:val="30"/>
          <w:u w:val="none"/>
        </w:rPr>
        <w:t>在这方面，我们甚至可以扭曲我们的神学，把好的真理用于坏的目的。</w:t>
      </w:r>
    </w:p>
    <w:p w14:paraId="06B2F9EF">
      <w:pPr>
        <w:rPr>
          <w:rFonts w:hint="eastAsia"/>
          <w:sz w:val="30"/>
          <w:szCs w:val="30"/>
          <w:u w:val="none"/>
        </w:rPr>
      </w:pPr>
    </w:p>
    <w:p w14:paraId="6D9E5A3E">
      <w:pPr>
        <w:rPr>
          <w:rFonts w:hint="eastAsia"/>
          <w:sz w:val="30"/>
          <w:szCs w:val="30"/>
          <w:u w:val="none"/>
        </w:rPr>
      </w:pPr>
      <w:r>
        <w:rPr>
          <w:rFonts w:hint="eastAsia"/>
          <w:sz w:val="30"/>
          <w:szCs w:val="30"/>
          <w:u w:val="none"/>
        </w:rPr>
        <w:t>We may take the doctrine of 'once saved, always saved' and say, well, I made a decision years ago as my friends did, that I just described.</w:t>
      </w:r>
    </w:p>
    <w:p w14:paraId="62FDDE74">
      <w:pPr>
        <w:rPr>
          <w:rFonts w:hint="eastAsia"/>
          <w:sz w:val="30"/>
          <w:szCs w:val="30"/>
          <w:u w:val="none"/>
        </w:rPr>
      </w:pPr>
      <w:r>
        <w:rPr>
          <w:rFonts w:hint="eastAsia"/>
          <w:sz w:val="30"/>
          <w:szCs w:val="30"/>
          <w:u w:val="none"/>
        </w:rPr>
        <w:t>我们可能会拿“一次得救，永远得救”的教义来说，嗯，我多年前就像我刚才描述的朋友们一样做了一个决定。</w:t>
      </w:r>
    </w:p>
    <w:p w14:paraId="4CEAF104">
      <w:pPr>
        <w:rPr>
          <w:rFonts w:hint="eastAsia"/>
          <w:sz w:val="30"/>
          <w:szCs w:val="30"/>
          <w:u w:val="none"/>
        </w:rPr>
      </w:pPr>
    </w:p>
    <w:p w14:paraId="60160664">
      <w:pPr>
        <w:rPr>
          <w:rFonts w:hint="eastAsia"/>
          <w:sz w:val="30"/>
          <w:szCs w:val="30"/>
          <w:u w:val="none"/>
        </w:rPr>
      </w:pPr>
      <w:r>
        <w:rPr>
          <w:rFonts w:hint="eastAsia"/>
          <w:sz w:val="30"/>
          <w:szCs w:val="30"/>
          <w:u w:val="none"/>
        </w:rPr>
        <w:t>He walks down an aisle and made a decision years ago.</w:t>
      </w:r>
    </w:p>
    <w:p w14:paraId="1E62428C">
      <w:pPr>
        <w:rPr>
          <w:rFonts w:hint="eastAsia"/>
          <w:sz w:val="30"/>
          <w:szCs w:val="30"/>
          <w:u w:val="none"/>
        </w:rPr>
      </w:pPr>
      <w:r>
        <w:rPr>
          <w:rFonts w:hint="eastAsia"/>
          <w:sz w:val="30"/>
          <w:szCs w:val="30"/>
          <w:u w:val="none"/>
        </w:rPr>
        <w:t>他多年前走到台前做了一个决定。</w:t>
      </w:r>
    </w:p>
    <w:p w14:paraId="515EA05D">
      <w:pPr>
        <w:rPr>
          <w:rFonts w:hint="eastAsia"/>
          <w:sz w:val="30"/>
          <w:szCs w:val="30"/>
          <w:u w:val="none"/>
        </w:rPr>
      </w:pPr>
    </w:p>
    <w:p w14:paraId="339D48A1">
      <w:pPr>
        <w:rPr>
          <w:rFonts w:hint="eastAsia"/>
          <w:sz w:val="30"/>
          <w:szCs w:val="30"/>
          <w:u w:val="none"/>
        </w:rPr>
      </w:pPr>
      <w:r>
        <w:rPr>
          <w:rFonts w:hint="eastAsia"/>
          <w:sz w:val="30"/>
          <w:szCs w:val="30"/>
          <w:u w:val="none"/>
        </w:rPr>
        <w:t>And yet was not walking with the Lord and had not for many, many years.</w:t>
      </w:r>
    </w:p>
    <w:p w14:paraId="3D14E124">
      <w:pPr>
        <w:rPr>
          <w:rFonts w:hint="eastAsia"/>
          <w:sz w:val="30"/>
          <w:szCs w:val="30"/>
          <w:u w:val="none"/>
        </w:rPr>
      </w:pPr>
      <w:r>
        <w:rPr>
          <w:rFonts w:hint="eastAsia"/>
          <w:sz w:val="30"/>
          <w:szCs w:val="30"/>
          <w:u w:val="none"/>
        </w:rPr>
        <w:t>然而他并没有与主同行，并且已经很多很多年了。</w:t>
      </w:r>
    </w:p>
    <w:p w14:paraId="4BB83311">
      <w:pPr>
        <w:rPr>
          <w:rFonts w:hint="eastAsia"/>
          <w:sz w:val="30"/>
          <w:szCs w:val="30"/>
          <w:u w:val="none"/>
        </w:rPr>
      </w:pPr>
    </w:p>
    <w:p w14:paraId="0D8C01CE">
      <w:pPr>
        <w:rPr>
          <w:rFonts w:hint="eastAsia"/>
          <w:sz w:val="30"/>
          <w:szCs w:val="30"/>
          <w:u w:val="none"/>
        </w:rPr>
      </w:pPr>
      <w:r>
        <w:rPr>
          <w:rFonts w:hint="eastAsia"/>
          <w:sz w:val="30"/>
          <w:szCs w:val="30"/>
          <w:u w:val="none"/>
        </w:rPr>
        <w:t>And many people would say, "Oh, well, I mean he’s made a decision. He’s in. He’s got God’s mercy."</w:t>
      </w:r>
    </w:p>
    <w:p w14:paraId="4B0A2A8C">
      <w:pPr>
        <w:rPr>
          <w:rFonts w:hint="eastAsia"/>
          <w:sz w:val="30"/>
          <w:szCs w:val="30"/>
          <w:u w:val="none"/>
        </w:rPr>
      </w:pPr>
      <w:r>
        <w:rPr>
          <w:rFonts w:hint="eastAsia"/>
          <w:sz w:val="30"/>
          <w:szCs w:val="30"/>
          <w:u w:val="none"/>
        </w:rPr>
        <w:t>很多人会说，“哦，好吧，我的意思是他已经做了决定。他得救了。他得到了神的怜悯。”</w:t>
      </w:r>
    </w:p>
    <w:p w14:paraId="3BF77473">
      <w:pPr>
        <w:rPr>
          <w:rFonts w:hint="eastAsia"/>
          <w:sz w:val="30"/>
          <w:szCs w:val="30"/>
          <w:u w:val="none"/>
        </w:rPr>
      </w:pPr>
    </w:p>
    <w:p w14:paraId="5BB54858">
      <w:pPr>
        <w:rPr>
          <w:rFonts w:hint="eastAsia"/>
          <w:sz w:val="30"/>
          <w:szCs w:val="30"/>
          <w:u w:val="none"/>
        </w:rPr>
      </w:pPr>
      <w:r>
        <w:rPr>
          <w:rFonts w:hint="eastAsia"/>
          <w:sz w:val="30"/>
          <w:szCs w:val="30"/>
          <w:u w:val="none"/>
        </w:rPr>
        <w:t>And the apostle Paul says are you taking lightly the kindness of God?</w:t>
      </w:r>
    </w:p>
    <w:p w14:paraId="72B500D2">
      <w:pPr>
        <w:rPr>
          <w:rFonts w:hint="eastAsia"/>
          <w:sz w:val="30"/>
          <w:szCs w:val="30"/>
          <w:u w:val="none"/>
        </w:rPr>
      </w:pPr>
      <w:r>
        <w:rPr>
          <w:rFonts w:hint="eastAsia"/>
          <w:sz w:val="30"/>
          <w:szCs w:val="30"/>
          <w:u w:val="none"/>
        </w:rPr>
        <w:t>使徒保罗说，你是否轻看神的恩慈？</w:t>
      </w:r>
    </w:p>
    <w:p w14:paraId="78C5E5DB">
      <w:pPr>
        <w:rPr>
          <w:rFonts w:hint="eastAsia"/>
          <w:sz w:val="30"/>
          <w:szCs w:val="30"/>
          <w:u w:val="none"/>
        </w:rPr>
      </w:pPr>
    </w:p>
    <w:p w14:paraId="79EEBD92">
      <w:pPr>
        <w:rPr>
          <w:rFonts w:hint="eastAsia"/>
          <w:sz w:val="30"/>
          <w:szCs w:val="30"/>
          <w:u w:val="none"/>
        </w:rPr>
      </w:pPr>
      <w:r>
        <w:rPr>
          <w:rFonts w:hint="eastAsia"/>
          <w:sz w:val="30"/>
          <w:szCs w:val="30"/>
          <w:u w:val="none"/>
        </w:rPr>
        <w:t>Are you presuming upon the kindness of God?</w:t>
      </w:r>
    </w:p>
    <w:p w14:paraId="5EC27935">
      <w:pPr>
        <w:rPr>
          <w:rFonts w:hint="eastAsia"/>
          <w:sz w:val="30"/>
          <w:szCs w:val="30"/>
          <w:u w:val="none"/>
        </w:rPr>
      </w:pPr>
      <w:r>
        <w:rPr>
          <w:rFonts w:hint="eastAsia"/>
          <w:sz w:val="30"/>
          <w:szCs w:val="30"/>
          <w:u w:val="none"/>
        </w:rPr>
        <w:t>你是否滥用神的恩慈？</w:t>
      </w:r>
    </w:p>
    <w:p w14:paraId="0460EEB0">
      <w:pPr>
        <w:rPr>
          <w:rFonts w:hint="eastAsia"/>
          <w:sz w:val="30"/>
          <w:szCs w:val="30"/>
          <w:u w:val="none"/>
        </w:rPr>
      </w:pPr>
    </w:p>
    <w:p w14:paraId="08C1AB8B">
      <w:pPr>
        <w:rPr>
          <w:rFonts w:hint="eastAsia"/>
          <w:sz w:val="30"/>
          <w:szCs w:val="30"/>
          <w:u w:val="none"/>
        </w:rPr>
      </w:pPr>
      <w:r>
        <w:rPr>
          <w:rFonts w:hint="eastAsia"/>
          <w:sz w:val="30"/>
          <w:szCs w:val="30"/>
          <w:u w:val="none"/>
        </w:rPr>
        <w:t>Are you assuming that you are at peace with Him, when in fact, you are not?</w:t>
      </w:r>
    </w:p>
    <w:p w14:paraId="6F38A67A">
      <w:pPr>
        <w:rPr>
          <w:rFonts w:hint="eastAsia"/>
          <w:sz w:val="30"/>
          <w:szCs w:val="30"/>
          <w:u w:val="none"/>
        </w:rPr>
      </w:pPr>
      <w:r>
        <w:rPr>
          <w:rFonts w:hint="eastAsia"/>
          <w:sz w:val="30"/>
          <w:szCs w:val="30"/>
          <w:u w:val="none"/>
        </w:rPr>
        <w:t>你是否以为你与祂和睦，而实际上并非如此？</w:t>
      </w:r>
    </w:p>
    <w:p w14:paraId="39BCB6AB">
      <w:pPr>
        <w:rPr>
          <w:rFonts w:hint="eastAsia"/>
          <w:sz w:val="30"/>
          <w:szCs w:val="30"/>
          <w:u w:val="none"/>
        </w:rPr>
      </w:pPr>
    </w:p>
    <w:p w14:paraId="76C4136E">
      <w:pPr>
        <w:rPr>
          <w:rFonts w:hint="eastAsia"/>
          <w:sz w:val="30"/>
          <w:szCs w:val="30"/>
          <w:u w:val="none"/>
        </w:rPr>
      </w:pPr>
      <w:r>
        <w:rPr>
          <w:rFonts w:hint="eastAsia"/>
          <w:sz w:val="30"/>
          <w:szCs w:val="30"/>
          <w:u w:val="none"/>
        </w:rPr>
        <w:t>And that is a danger of anyone who is religious.</w:t>
      </w:r>
    </w:p>
    <w:p w14:paraId="0D5A0D15">
      <w:pPr>
        <w:rPr>
          <w:rFonts w:hint="eastAsia"/>
          <w:sz w:val="30"/>
          <w:szCs w:val="30"/>
          <w:u w:val="none"/>
        </w:rPr>
      </w:pPr>
      <w:r>
        <w:rPr>
          <w:rFonts w:hint="eastAsia"/>
          <w:sz w:val="30"/>
          <w:szCs w:val="30"/>
          <w:u w:val="none"/>
        </w:rPr>
        <w:t>那是任何有宗教信仰的人的危险。</w:t>
      </w:r>
    </w:p>
    <w:p w14:paraId="38BBFCD8">
      <w:pPr>
        <w:rPr>
          <w:rFonts w:hint="eastAsia"/>
          <w:sz w:val="30"/>
          <w:szCs w:val="30"/>
          <w:u w:val="none"/>
        </w:rPr>
      </w:pPr>
    </w:p>
    <w:p w14:paraId="5983496E">
      <w:pPr>
        <w:rPr>
          <w:rFonts w:hint="eastAsia"/>
          <w:sz w:val="30"/>
          <w:szCs w:val="30"/>
          <w:u w:val="none"/>
        </w:rPr>
      </w:pPr>
      <w:r>
        <w:rPr>
          <w:rFonts w:hint="eastAsia"/>
          <w:sz w:val="30"/>
          <w:szCs w:val="30"/>
          <w:u w:val="none"/>
        </w:rPr>
        <w:t>Anyone who is part of a worshiping community.</w:t>
      </w:r>
    </w:p>
    <w:p w14:paraId="7A403C49">
      <w:pPr>
        <w:rPr>
          <w:rFonts w:hint="eastAsia"/>
          <w:sz w:val="30"/>
          <w:szCs w:val="30"/>
          <w:u w:val="none"/>
        </w:rPr>
      </w:pPr>
      <w:r>
        <w:rPr>
          <w:rFonts w:hint="eastAsia"/>
          <w:sz w:val="30"/>
          <w:szCs w:val="30"/>
          <w:u w:val="none"/>
        </w:rPr>
        <w:t>任何属于敬拜群体的人。</w:t>
      </w:r>
    </w:p>
    <w:p w14:paraId="116021FE">
      <w:pPr>
        <w:rPr>
          <w:rFonts w:hint="eastAsia"/>
          <w:sz w:val="30"/>
          <w:szCs w:val="30"/>
          <w:u w:val="none"/>
        </w:rPr>
      </w:pPr>
    </w:p>
    <w:p w14:paraId="038FAF9E">
      <w:pPr>
        <w:rPr>
          <w:rFonts w:hint="eastAsia"/>
          <w:sz w:val="30"/>
          <w:szCs w:val="30"/>
          <w:u w:val="none"/>
        </w:rPr>
      </w:pPr>
      <w:r>
        <w:rPr>
          <w:rFonts w:hint="eastAsia"/>
          <w:sz w:val="30"/>
          <w:szCs w:val="30"/>
          <w:u w:val="none"/>
        </w:rPr>
        <w:t>They can be lulled into a false sense of security.</w:t>
      </w:r>
    </w:p>
    <w:p w14:paraId="2F514158">
      <w:pPr>
        <w:rPr>
          <w:rFonts w:hint="eastAsia"/>
          <w:sz w:val="30"/>
          <w:szCs w:val="30"/>
          <w:u w:val="none"/>
        </w:rPr>
      </w:pPr>
      <w:r>
        <w:rPr>
          <w:rFonts w:hint="eastAsia"/>
          <w:sz w:val="30"/>
          <w:szCs w:val="30"/>
          <w:u w:val="none"/>
        </w:rPr>
        <w:t>他们可能会被哄入一种虚假的安全感。</w:t>
      </w:r>
    </w:p>
    <w:p w14:paraId="46A69CC0">
      <w:pPr>
        <w:rPr>
          <w:rFonts w:hint="eastAsia"/>
          <w:sz w:val="30"/>
          <w:szCs w:val="30"/>
          <w:u w:val="none"/>
        </w:rPr>
      </w:pPr>
    </w:p>
    <w:p w14:paraId="2C50DC08">
      <w:pPr>
        <w:rPr>
          <w:rFonts w:hint="eastAsia"/>
          <w:sz w:val="30"/>
          <w:szCs w:val="30"/>
          <w:u w:val="none"/>
        </w:rPr>
      </w:pPr>
      <w:r>
        <w:rPr>
          <w:rFonts w:hint="eastAsia"/>
          <w:sz w:val="30"/>
          <w:szCs w:val="30"/>
          <w:u w:val="none"/>
        </w:rPr>
        <w:t>Thinking lightly of God’s mercy does not require that we openly reject it.</w:t>
      </w:r>
    </w:p>
    <w:p w14:paraId="6CFDA573">
      <w:pPr>
        <w:rPr>
          <w:rFonts w:hint="eastAsia"/>
          <w:sz w:val="30"/>
          <w:szCs w:val="30"/>
          <w:u w:val="none"/>
        </w:rPr>
      </w:pPr>
      <w:r>
        <w:rPr>
          <w:rFonts w:hint="eastAsia"/>
          <w:sz w:val="30"/>
          <w:szCs w:val="30"/>
          <w:u w:val="none"/>
        </w:rPr>
        <w:t>轻看神的怜悯并不需要我们公开拒绝它。</w:t>
      </w:r>
    </w:p>
    <w:p w14:paraId="45838350">
      <w:pPr>
        <w:rPr>
          <w:rFonts w:hint="eastAsia"/>
          <w:sz w:val="30"/>
          <w:szCs w:val="30"/>
          <w:u w:val="none"/>
        </w:rPr>
      </w:pPr>
    </w:p>
    <w:p w14:paraId="51EFCAFE">
      <w:pPr>
        <w:rPr>
          <w:rFonts w:hint="eastAsia"/>
          <w:sz w:val="30"/>
          <w:szCs w:val="30"/>
          <w:u w:val="none"/>
        </w:rPr>
      </w:pPr>
      <w:r>
        <w:rPr>
          <w:rFonts w:hint="eastAsia"/>
          <w:sz w:val="30"/>
          <w:szCs w:val="30"/>
          <w:u w:val="none"/>
        </w:rPr>
        <w:t>We don’t have to set up placards outside of evangelical churches condemning fundamentalists to think lightly of God’s mercy.</w:t>
      </w:r>
    </w:p>
    <w:p w14:paraId="08046D90">
      <w:pPr>
        <w:rPr>
          <w:rFonts w:hint="eastAsia"/>
          <w:sz w:val="30"/>
          <w:szCs w:val="30"/>
          <w:u w:val="none"/>
        </w:rPr>
      </w:pPr>
      <w:r>
        <w:rPr>
          <w:rFonts w:hint="eastAsia"/>
          <w:sz w:val="30"/>
          <w:szCs w:val="30"/>
          <w:u w:val="none"/>
        </w:rPr>
        <w:t>我们不必在福音派教会外竖起标语牌谴责基要派来轻看神的怜悯。</w:t>
      </w:r>
    </w:p>
    <w:p w14:paraId="77D9B59D">
      <w:pPr>
        <w:rPr>
          <w:rFonts w:hint="eastAsia"/>
          <w:sz w:val="30"/>
          <w:szCs w:val="30"/>
          <w:u w:val="none"/>
        </w:rPr>
      </w:pPr>
    </w:p>
    <w:p w14:paraId="7B621CA5">
      <w:pPr>
        <w:rPr>
          <w:rFonts w:hint="eastAsia"/>
          <w:sz w:val="30"/>
          <w:szCs w:val="30"/>
          <w:u w:val="none"/>
        </w:rPr>
      </w:pPr>
      <w:r>
        <w:rPr>
          <w:rFonts w:hint="eastAsia"/>
          <w:sz w:val="30"/>
          <w:szCs w:val="30"/>
          <w:u w:val="none"/>
        </w:rPr>
        <w:t>All we have to do to think lightly of God’s mercy is not repent.</w:t>
      </w:r>
    </w:p>
    <w:p w14:paraId="051008E7">
      <w:pPr>
        <w:rPr>
          <w:rFonts w:hint="eastAsia"/>
          <w:sz w:val="30"/>
          <w:szCs w:val="30"/>
          <w:u w:val="none"/>
        </w:rPr>
      </w:pPr>
      <w:r>
        <w:rPr>
          <w:rFonts w:hint="eastAsia"/>
          <w:sz w:val="30"/>
          <w:szCs w:val="30"/>
          <w:u w:val="none"/>
        </w:rPr>
        <w:t>要轻看神的怜悯，我们所要做的就是不悔改。</w:t>
      </w:r>
    </w:p>
    <w:p w14:paraId="5330C7E1">
      <w:pPr>
        <w:rPr>
          <w:rFonts w:hint="eastAsia"/>
          <w:sz w:val="30"/>
          <w:szCs w:val="30"/>
          <w:u w:val="none"/>
        </w:rPr>
      </w:pPr>
    </w:p>
    <w:p w14:paraId="4D4C144C">
      <w:pPr>
        <w:rPr>
          <w:rFonts w:hint="eastAsia"/>
          <w:sz w:val="30"/>
          <w:szCs w:val="30"/>
          <w:u w:val="none"/>
        </w:rPr>
      </w:pPr>
      <w:r>
        <w:rPr>
          <w:rFonts w:hint="eastAsia"/>
          <w:sz w:val="30"/>
          <w:szCs w:val="30"/>
          <w:u w:val="none"/>
        </w:rPr>
        <w:t>All we have to do to think lightly of God’s mercy, to manifest that we are thinking lightly of God’s mercy, is not to live a life of repentance.</w:t>
      </w:r>
    </w:p>
    <w:p w14:paraId="5A37EE79">
      <w:pPr>
        <w:rPr>
          <w:rFonts w:hint="eastAsia"/>
          <w:sz w:val="30"/>
          <w:szCs w:val="30"/>
          <w:u w:val="none"/>
        </w:rPr>
      </w:pPr>
      <w:r>
        <w:rPr>
          <w:rFonts w:hint="eastAsia"/>
          <w:sz w:val="30"/>
          <w:szCs w:val="30"/>
          <w:u w:val="none"/>
        </w:rPr>
        <w:t>要轻看神的怜悯，要显明我们正在轻看神的怜悯，我们所要做的就是不过悔改的生活。</w:t>
      </w:r>
    </w:p>
    <w:p w14:paraId="7010D9CC">
      <w:pPr>
        <w:rPr>
          <w:rFonts w:hint="eastAsia"/>
          <w:sz w:val="30"/>
          <w:szCs w:val="30"/>
          <w:u w:val="none"/>
        </w:rPr>
      </w:pPr>
    </w:p>
    <w:p w14:paraId="734ECF9F">
      <w:pPr>
        <w:rPr>
          <w:rFonts w:hint="eastAsia"/>
          <w:sz w:val="30"/>
          <w:szCs w:val="30"/>
          <w:u w:val="none"/>
        </w:rPr>
      </w:pPr>
      <w:r>
        <w:rPr>
          <w:rFonts w:hint="eastAsia"/>
          <w:sz w:val="30"/>
          <w:szCs w:val="30"/>
          <w:u w:val="none"/>
        </w:rPr>
        <w:t>I just want to emphasize that repentance is not just a one-time thing that is sort of stuck right at the beginning of the Christian life, and then you’re done with it.</w:t>
      </w:r>
    </w:p>
    <w:p w14:paraId="58DD35F7">
      <w:pPr>
        <w:rPr>
          <w:rFonts w:hint="eastAsia"/>
          <w:sz w:val="30"/>
          <w:szCs w:val="30"/>
          <w:u w:val="none"/>
        </w:rPr>
      </w:pPr>
      <w:r>
        <w:rPr>
          <w:rFonts w:hint="eastAsia"/>
          <w:sz w:val="30"/>
          <w:szCs w:val="30"/>
          <w:u w:val="none"/>
        </w:rPr>
        <w:t>我只想强调，悔改不只是一次性的事，好像在基督徒生命的开始就完成了，然后就结束了。</w:t>
      </w:r>
    </w:p>
    <w:p w14:paraId="6EC77727">
      <w:pPr>
        <w:rPr>
          <w:rFonts w:hint="eastAsia"/>
          <w:sz w:val="30"/>
          <w:szCs w:val="30"/>
          <w:u w:val="none"/>
        </w:rPr>
      </w:pPr>
    </w:p>
    <w:p w14:paraId="3A0FA897">
      <w:pPr>
        <w:rPr>
          <w:rFonts w:hint="eastAsia"/>
          <w:sz w:val="30"/>
          <w:szCs w:val="30"/>
          <w:u w:val="none"/>
        </w:rPr>
      </w:pPr>
      <w:r>
        <w:rPr>
          <w:rFonts w:hint="eastAsia"/>
          <w:sz w:val="30"/>
          <w:szCs w:val="30"/>
          <w:u w:val="none"/>
        </w:rPr>
        <w:t>You remember one of the first of Luther’s ninety-five theses was a criticism of the church’s doctrine of repentance in his day.</w:t>
      </w:r>
    </w:p>
    <w:p w14:paraId="0C73C036">
      <w:pPr>
        <w:rPr>
          <w:rFonts w:hint="eastAsia"/>
          <w:sz w:val="30"/>
          <w:szCs w:val="30"/>
          <w:u w:val="none"/>
        </w:rPr>
      </w:pPr>
      <w:r>
        <w:rPr>
          <w:rFonts w:hint="eastAsia"/>
          <w:sz w:val="30"/>
          <w:szCs w:val="30"/>
          <w:u w:val="none"/>
        </w:rPr>
        <w:t>你记得路德九十五条论纲中最早的一条，就是对他那个时代教会悔改教义的批判。</w:t>
      </w:r>
    </w:p>
    <w:p w14:paraId="53D4EB95">
      <w:pPr>
        <w:rPr>
          <w:rFonts w:hint="eastAsia"/>
          <w:sz w:val="30"/>
          <w:szCs w:val="30"/>
          <w:u w:val="none"/>
        </w:rPr>
      </w:pPr>
    </w:p>
    <w:p w14:paraId="38194E9A">
      <w:pPr>
        <w:rPr>
          <w:rFonts w:hint="eastAsia"/>
          <w:sz w:val="30"/>
          <w:szCs w:val="30"/>
          <w:u w:val="none"/>
        </w:rPr>
      </w:pPr>
      <w:r>
        <w:rPr>
          <w:rFonts w:hint="eastAsia"/>
          <w:sz w:val="30"/>
          <w:szCs w:val="30"/>
          <w:u w:val="none"/>
        </w:rPr>
        <w:t>And he contrasted the church’s doctrine of penitence to the biblical doctrine of ongoing, lifelong repentance.</w:t>
      </w:r>
    </w:p>
    <w:p w14:paraId="34F659B8">
      <w:pPr>
        <w:rPr>
          <w:rFonts w:hint="eastAsia"/>
          <w:sz w:val="30"/>
          <w:szCs w:val="30"/>
          <w:u w:val="none"/>
        </w:rPr>
      </w:pPr>
      <w:r>
        <w:rPr>
          <w:rFonts w:hint="eastAsia"/>
          <w:sz w:val="30"/>
          <w:szCs w:val="30"/>
          <w:u w:val="none"/>
        </w:rPr>
        <w:t>他将教会的补赎教义与圣经中持续的、终生的悔改教义作了对比。</w:t>
      </w:r>
    </w:p>
    <w:p w14:paraId="72C57C90">
      <w:pPr>
        <w:rPr>
          <w:rFonts w:hint="eastAsia"/>
          <w:sz w:val="30"/>
          <w:szCs w:val="30"/>
          <w:u w:val="none"/>
        </w:rPr>
      </w:pPr>
    </w:p>
    <w:p w14:paraId="261C16F3">
      <w:pPr>
        <w:rPr>
          <w:rFonts w:hint="eastAsia"/>
          <w:sz w:val="30"/>
          <w:szCs w:val="30"/>
          <w:u w:val="none"/>
        </w:rPr>
      </w:pPr>
      <w:r>
        <w:rPr>
          <w:rFonts w:hint="eastAsia"/>
          <w:sz w:val="30"/>
          <w:szCs w:val="30"/>
          <w:u w:val="none"/>
        </w:rPr>
        <w:t>All you have to do to despise the mercy of God and think lightly of His kindness and forbearance and patience is not to live a life of repentance.</w:t>
      </w:r>
    </w:p>
    <w:p w14:paraId="4809803F">
      <w:pPr>
        <w:rPr>
          <w:rFonts w:hint="eastAsia"/>
          <w:sz w:val="30"/>
          <w:szCs w:val="30"/>
          <w:u w:val="none"/>
        </w:rPr>
      </w:pPr>
      <w:r>
        <w:rPr>
          <w:rFonts w:hint="eastAsia"/>
          <w:sz w:val="30"/>
          <w:szCs w:val="30"/>
          <w:u w:val="none"/>
        </w:rPr>
        <w:t>要藐视神的怜悯，轻看祂的恩慈、宽容和忍耐，你所要做的就是不过悔改的生活。</w:t>
      </w:r>
    </w:p>
    <w:p w14:paraId="1921B9FC">
      <w:pPr>
        <w:rPr>
          <w:rFonts w:hint="eastAsia"/>
          <w:sz w:val="30"/>
          <w:szCs w:val="30"/>
          <w:u w:val="none"/>
        </w:rPr>
      </w:pPr>
    </w:p>
    <w:p w14:paraId="0D189CA2">
      <w:pPr>
        <w:rPr>
          <w:rFonts w:hint="eastAsia"/>
          <w:sz w:val="30"/>
          <w:szCs w:val="30"/>
          <w:u w:val="none"/>
        </w:rPr>
      </w:pPr>
      <w:r>
        <w:rPr>
          <w:rFonts w:hint="eastAsia"/>
          <w:sz w:val="30"/>
          <w:szCs w:val="30"/>
          <w:u w:val="none"/>
        </w:rPr>
        <w:t>Any response to God’s covenant mercies without a life of repentance, means to despise and reject God’s overtures of grace.</w:t>
      </w:r>
    </w:p>
    <w:p w14:paraId="0060A59A">
      <w:pPr>
        <w:rPr>
          <w:rFonts w:hint="eastAsia"/>
          <w:sz w:val="30"/>
          <w:szCs w:val="30"/>
          <w:u w:val="none"/>
        </w:rPr>
      </w:pPr>
      <w:r>
        <w:rPr>
          <w:rFonts w:hint="eastAsia"/>
          <w:sz w:val="30"/>
          <w:szCs w:val="30"/>
          <w:u w:val="none"/>
        </w:rPr>
        <w:t>对神圣约的怜悯作出任何没有悔改生活的反应，都意味着藐视和拒绝神恩典的提议。</w:t>
      </w:r>
    </w:p>
    <w:p w14:paraId="597F0C8A">
      <w:pPr>
        <w:rPr>
          <w:rFonts w:hint="eastAsia"/>
          <w:sz w:val="30"/>
          <w:szCs w:val="30"/>
          <w:u w:val="none"/>
        </w:rPr>
      </w:pPr>
    </w:p>
    <w:p w14:paraId="5C88A2C0">
      <w:pPr>
        <w:rPr>
          <w:rFonts w:hint="eastAsia"/>
          <w:sz w:val="30"/>
          <w:szCs w:val="30"/>
          <w:u w:val="none"/>
        </w:rPr>
      </w:pPr>
      <w:r>
        <w:rPr>
          <w:rFonts w:hint="eastAsia"/>
          <w:sz w:val="30"/>
          <w:szCs w:val="30"/>
          <w:u w:val="none"/>
        </w:rPr>
        <w:t>Do you think lightly of God’s mercy?</w:t>
      </w:r>
    </w:p>
    <w:p w14:paraId="1BA71D07">
      <w:pPr>
        <w:rPr>
          <w:rFonts w:hint="eastAsia"/>
          <w:sz w:val="30"/>
          <w:szCs w:val="30"/>
          <w:u w:val="none"/>
        </w:rPr>
      </w:pPr>
      <w:r>
        <w:rPr>
          <w:rFonts w:hint="eastAsia"/>
          <w:sz w:val="30"/>
          <w:szCs w:val="30"/>
          <w:u w:val="none"/>
        </w:rPr>
        <w:t>你是否轻看神的怜悯？</w:t>
      </w:r>
    </w:p>
    <w:p w14:paraId="520A9D9C">
      <w:pPr>
        <w:rPr>
          <w:rFonts w:hint="eastAsia"/>
          <w:sz w:val="30"/>
          <w:szCs w:val="30"/>
          <w:u w:val="none"/>
        </w:rPr>
      </w:pPr>
    </w:p>
    <w:p w14:paraId="587D4AAB">
      <w:pPr>
        <w:rPr>
          <w:rFonts w:hint="eastAsia"/>
          <w:sz w:val="30"/>
          <w:szCs w:val="30"/>
          <w:u w:val="none"/>
        </w:rPr>
      </w:pPr>
      <w:r>
        <w:rPr>
          <w:rFonts w:hint="eastAsia"/>
          <w:sz w:val="30"/>
          <w:szCs w:val="30"/>
          <w:u w:val="none"/>
        </w:rPr>
        <w:t>II. Do you understand who God is?</w:t>
      </w:r>
    </w:p>
    <w:p w14:paraId="04610E88">
      <w:pPr>
        <w:rPr>
          <w:rFonts w:hint="eastAsia"/>
          <w:sz w:val="30"/>
          <w:szCs w:val="30"/>
          <w:u w:val="none"/>
        </w:rPr>
      </w:pPr>
      <w:r>
        <w:rPr>
          <w:rFonts w:hint="eastAsia"/>
          <w:sz w:val="30"/>
          <w:szCs w:val="30"/>
          <w:u w:val="none"/>
        </w:rPr>
        <w:t>II. 你明白神是谁吗？</w:t>
      </w:r>
    </w:p>
    <w:p w14:paraId="3DE4AC67">
      <w:pPr>
        <w:rPr>
          <w:rFonts w:hint="eastAsia"/>
          <w:sz w:val="30"/>
          <w:szCs w:val="30"/>
          <w:u w:val="none"/>
        </w:rPr>
      </w:pPr>
    </w:p>
    <w:p w14:paraId="0DC62BC4">
      <w:pPr>
        <w:rPr>
          <w:rFonts w:hint="eastAsia"/>
          <w:sz w:val="30"/>
          <w:szCs w:val="30"/>
          <w:u w:val="none"/>
        </w:rPr>
      </w:pPr>
      <w:r>
        <w:rPr>
          <w:rFonts w:hint="eastAsia"/>
          <w:sz w:val="30"/>
          <w:szCs w:val="30"/>
          <w:u w:val="none"/>
        </w:rPr>
        <w:t>Secondly, Paul asks us this question.</w:t>
      </w:r>
    </w:p>
    <w:p w14:paraId="36C7DF93">
      <w:pPr>
        <w:rPr>
          <w:rFonts w:hint="eastAsia"/>
          <w:sz w:val="30"/>
          <w:szCs w:val="30"/>
          <w:u w:val="none"/>
        </w:rPr>
      </w:pPr>
      <w:r>
        <w:rPr>
          <w:rFonts w:hint="eastAsia"/>
          <w:sz w:val="30"/>
          <w:szCs w:val="30"/>
          <w:u w:val="none"/>
        </w:rPr>
        <w:t>其次，保罗问我们这个问题。</w:t>
      </w:r>
    </w:p>
    <w:p w14:paraId="646D3440">
      <w:pPr>
        <w:rPr>
          <w:rFonts w:hint="eastAsia"/>
          <w:sz w:val="30"/>
          <w:szCs w:val="30"/>
          <w:u w:val="none"/>
        </w:rPr>
      </w:pPr>
    </w:p>
    <w:p w14:paraId="1757C5DC">
      <w:pPr>
        <w:rPr>
          <w:rFonts w:hint="eastAsia"/>
          <w:sz w:val="30"/>
          <w:szCs w:val="30"/>
          <w:u w:val="none"/>
        </w:rPr>
      </w:pPr>
      <w:r>
        <w:rPr>
          <w:rFonts w:hint="eastAsia"/>
          <w:sz w:val="30"/>
          <w:szCs w:val="30"/>
          <w:u w:val="none"/>
        </w:rPr>
        <w:t>Do you understand who God is?</w:t>
      </w:r>
    </w:p>
    <w:p w14:paraId="2C6871DD">
      <w:pPr>
        <w:rPr>
          <w:rFonts w:hint="eastAsia"/>
          <w:sz w:val="30"/>
          <w:szCs w:val="30"/>
          <w:u w:val="none"/>
        </w:rPr>
      </w:pPr>
      <w:r>
        <w:rPr>
          <w:rFonts w:hint="eastAsia"/>
          <w:sz w:val="30"/>
          <w:szCs w:val="30"/>
          <w:u w:val="none"/>
        </w:rPr>
        <w:t>你明白神是谁吗？</w:t>
      </w:r>
    </w:p>
    <w:p w14:paraId="483EC1B4">
      <w:pPr>
        <w:rPr>
          <w:rFonts w:hint="eastAsia"/>
          <w:sz w:val="30"/>
          <w:szCs w:val="30"/>
          <w:u w:val="none"/>
        </w:rPr>
      </w:pPr>
    </w:p>
    <w:p w14:paraId="24D6A881">
      <w:pPr>
        <w:rPr>
          <w:rFonts w:hint="eastAsia"/>
          <w:sz w:val="30"/>
          <w:szCs w:val="30"/>
          <w:u w:val="none"/>
        </w:rPr>
      </w:pPr>
      <w:r>
        <w:rPr>
          <w:rFonts w:hint="eastAsia"/>
          <w:sz w:val="30"/>
          <w:szCs w:val="30"/>
          <w:u w:val="none"/>
        </w:rPr>
        <w:t>First, he asked us if we thought lightly of His mercies.</w:t>
      </w:r>
    </w:p>
    <w:p w14:paraId="0B19932F">
      <w:pPr>
        <w:rPr>
          <w:rFonts w:hint="eastAsia"/>
          <w:sz w:val="30"/>
          <w:szCs w:val="30"/>
          <w:u w:val="none"/>
        </w:rPr>
      </w:pPr>
      <w:r>
        <w:rPr>
          <w:rFonts w:hint="eastAsia"/>
          <w:sz w:val="30"/>
          <w:szCs w:val="30"/>
          <w:u w:val="none"/>
        </w:rPr>
        <w:t>首先，他问我们是否轻看祂的怜悯。</w:t>
      </w:r>
    </w:p>
    <w:p w14:paraId="468CA314">
      <w:pPr>
        <w:rPr>
          <w:rFonts w:hint="eastAsia"/>
          <w:sz w:val="30"/>
          <w:szCs w:val="30"/>
          <w:u w:val="none"/>
        </w:rPr>
      </w:pPr>
    </w:p>
    <w:p w14:paraId="47F66A34">
      <w:pPr>
        <w:rPr>
          <w:rFonts w:hint="eastAsia"/>
          <w:sz w:val="30"/>
          <w:szCs w:val="30"/>
          <w:u w:val="none"/>
        </w:rPr>
      </w:pPr>
      <w:r>
        <w:rPr>
          <w:rFonts w:hint="eastAsia"/>
          <w:sz w:val="30"/>
          <w:szCs w:val="30"/>
          <w:u w:val="none"/>
        </w:rPr>
        <w:t>Now he asks us do you understand who God is?</w:t>
      </w:r>
    </w:p>
    <w:p w14:paraId="3A157359">
      <w:pPr>
        <w:rPr>
          <w:rFonts w:hint="eastAsia"/>
          <w:sz w:val="30"/>
          <w:szCs w:val="30"/>
          <w:u w:val="none"/>
        </w:rPr>
      </w:pPr>
      <w:r>
        <w:rPr>
          <w:rFonts w:hint="eastAsia"/>
          <w:sz w:val="30"/>
          <w:szCs w:val="30"/>
          <w:u w:val="none"/>
        </w:rPr>
        <w:t>现在他问我们，你明白神是谁吗？</w:t>
      </w:r>
    </w:p>
    <w:p w14:paraId="63DFCE07">
      <w:pPr>
        <w:rPr>
          <w:rFonts w:hint="eastAsia"/>
          <w:sz w:val="30"/>
          <w:szCs w:val="30"/>
          <w:u w:val="none"/>
        </w:rPr>
      </w:pPr>
    </w:p>
    <w:p w14:paraId="4D81D92B">
      <w:pPr>
        <w:rPr>
          <w:rFonts w:hint="eastAsia"/>
          <w:sz w:val="30"/>
          <w:szCs w:val="30"/>
          <w:u w:val="none"/>
        </w:rPr>
      </w:pPr>
      <w:r>
        <w:rPr>
          <w:rFonts w:hint="eastAsia"/>
          <w:sz w:val="30"/>
          <w:szCs w:val="30"/>
          <w:u w:val="none"/>
        </w:rPr>
        <w:t>Notice he mentions here the riches of His kindness and tolerance and patience.</w:t>
      </w:r>
    </w:p>
    <w:p w14:paraId="02F70701">
      <w:pPr>
        <w:rPr>
          <w:rFonts w:hint="eastAsia"/>
          <w:sz w:val="30"/>
          <w:szCs w:val="30"/>
          <w:u w:val="none"/>
        </w:rPr>
      </w:pPr>
      <w:r>
        <w:rPr>
          <w:rFonts w:hint="eastAsia"/>
          <w:sz w:val="30"/>
          <w:szCs w:val="30"/>
          <w:u w:val="none"/>
        </w:rPr>
        <w:t>注意他在这里提到祂丰富的恩慈、宽容和忍耐。</w:t>
      </w:r>
    </w:p>
    <w:p w14:paraId="2DE4B0F2">
      <w:pPr>
        <w:rPr>
          <w:rFonts w:hint="eastAsia"/>
          <w:sz w:val="30"/>
          <w:szCs w:val="30"/>
          <w:u w:val="none"/>
        </w:rPr>
      </w:pPr>
    </w:p>
    <w:p w14:paraId="308AE5FE">
      <w:pPr>
        <w:rPr>
          <w:rFonts w:hint="eastAsia"/>
          <w:sz w:val="30"/>
          <w:szCs w:val="30"/>
          <w:u w:val="none"/>
        </w:rPr>
      </w:pPr>
      <w:r>
        <w:rPr>
          <w:rFonts w:hint="eastAsia"/>
          <w:sz w:val="30"/>
          <w:szCs w:val="30"/>
          <w:u w:val="none"/>
        </w:rPr>
        <w:t>He’s showing us some of the characteristics of the God of all grace.</w:t>
      </w:r>
    </w:p>
    <w:p w14:paraId="49250CC7">
      <w:pPr>
        <w:rPr>
          <w:rFonts w:hint="eastAsia"/>
          <w:sz w:val="30"/>
          <w:szCs w:val="30"/>
          <w:u w:val="none"/>
        </w:rPr>
      </w:pPr>
      <w:r>
        <w:rPr>
          <w:rFonts w:hint="eastAsia"/>
          <w:sz w:val="30"/>
          <w:szCs w:val="30"/>
          <w:u w:val="none"/>
        </w:rPr>
        <w:t>祂在向我们展示那赐诸般恩典之神的一些特性。</w:t>
      </w:r>
    </w:p>
    <w:p w14:paraId="36C34408">
      <w:pPr>
        <w:rPr>
          <w:rFonts w:hint="eastAsia"/>
          <w:sz w:val="30"/>
          <w:szCs w:val="30"/>
          <w:u w:val="none"/>
        </w:rPr>
      </w:pPr>
    </w:p>
    <w:p w14:paraId="5FE4D2C1">
      <w:pPr>
        <w:rPr>
          <w:rFonts w:hint="eastAsia"/>
          <w:sz w:val="30"/>
          <w:szCs w:val="30"/>
          <w:u w:val="none"/>
        </w:rPr>
      </w:pPr>
      <w:r>
        <w:rPr>
          <w:rFonts w:hint="eastAsia"/>
          <w:sz w:val="30"/>
          <w:szCs w:val="30"/>
          <w:u w:val="none"/>
        </w:rPr>
        <w:t>He’s asking us to reflect upon who God is.</w:t>
      </w:r>
    </w:p>
    <w:p w14:paraId="13198FA0">
      <w:pPr>
        <w:rPr>
          <w:rFonts w:hint="eastAsia"/>
          <w:sz w:val="30"/>
          <w:szCs w:val="30"/>
          <w:u w:val="none"/>
        </w:rPr>
      </w:pPr>
      <w:r>
        <w:rPr>
          <w:rFonts w:hint="eastAsia"/>
          <w:sz w:val="30"/>
          <w:szCs w:val="30"/>
          <w:u w:val="none"/>
        </w:rPr>
        <w:t>祂在要求我们默想神是谁。</w:t>
      </w:r>
    </w:p>
    <w:p w14:paraId="3CD40619">
      <w:pPr>
        <w:rPr>
          <w:rFonts w:hint="eastAsia"/>
          <w:sz w:val="30"/>
          <w:szCs w:val="30"/>
          <w:u w:val="none"/>
        </w:rPr>
      </w:pPr>
    </w:p>
    <w:p w14:paraId="627E01AA">
      <w:pPr>
        <w:rPr>
          <w:rFonts w:hint="eastAsia"/>
          <w:sz w:val="30"/>
          <w:szCs w:val="30"/>
          <w:u w:val="none"/>
        </w:rPr>
      </w:pPr>
      <w:r>
        <w:rPr>
          <w:rFonts w:hint="eastAsia"/>
          <w:sz w:val="30"/>
          <w:szCs w:val="30"/>
          <w:u w:val="none"/>
        </w:rPr>
        <w:t>Who He is essentially.</w:t>
      </w:r>
    </w:p>
    <w:p w14:paraId="232C5A7F">
      <w:pPr>
        <w:rPr>
          <w:rFonts w:hint="eastAsia"/>
          <w:sz w:val="30"/>
          <w:szCs w:val="30"/>
          <w:u w:val="none"/>
        </w:rPr>
      </w:pPr>
      <w:r>
        <w:rPr>
          <w:rFonts w:hint="eastAsia"/>
          <w:sz w:val="30"/>
          <w:szCs w:val="30"/>
          <w:u w:val="none"/>
        </w:rPr>
        <w:t>祂本质上是谁。</w:t>
      </w:r>
    </w:p>
    <w:p w14:paraId="732D1155">
      <w:pPr>
        <w:rPr>
          <w:rFonts w:hint="eastAsia"/>
          <w:sz w:val="30"/>
          <w:szCs w:val="30"/>
          <w:u w:val="none"/>
        </w:rPr>
      </w:pPr>
    </w:p>
    <w:p w14:paraId="6211341A">
      <w:pPr>
        <w:rPr>
          <w:rFonts w:hint="eastAsia"/>
          <w:sz w:val="30"/>
          <w:szCs w:val="30"/>
          <w:u w:val="none"/>
        </w:rPr>
      </w:pPr>
      <w:r>
        <w:rPr>
          <w:rFonts w:hint="eastAsia"/>
          <w:sz w:val="30"/>
          <w:szCs w:val="30"/>
          <w:u w:val="none"/>
        </w:rPr>
        <w:t>How He is towards us.</w:t>
      </w:r>
    </w:p>
    <w:p w14:paraId="0A4E0C45">
      <w:pPr>
        <w:rPr>
          <w:rFonts w:hint="eastAsia"/>
          <w:sz w:val="30"/>
          <w:szCs w:val="30"/>
          <w:u w:val="none"/>
        </w:rPr>
      </w:pPr>
      <w:r>
        <w:rPr>
          <w:rFonts w:hint="eastAsia"/>
          <w:sz w:val="30"/>
          <w:szCs w:val="30"/>
          <w:u w:val="none"/>
        </w:rPr>
        <w:t>祂如何对待我们。</w:t>
      </w:r>
    </w:p>
    <w:p w14:paraId="26DC99C0">
      <w:pPr>
        <w:rPr>
          <w:rFonts w:hint="eastAsia"/>
          <w:sz w:val="30"/>
          <w:szCs w:val="30"/>
          <w:u w:val="none"/>
        </w:rPr>
      </w:pPr>
    </w:p>
    <w:p w14:paraId="05CDEFB2">
      <w:pPr>
        <w:rPr>
          <w:rFonts w:hint="eastAsia"/>
          <w:sz w:val="30"/>
          <w:szCs w:val="30"/>
          <w:u w:val="none"/>
        </w:rPr>
      </w:pPr>
      <w:r>
        <w:rPr>
          <w:rFonts w:hint="eastAsia"/>
          <w:sz w:val="30"/>
          <w:szCs w:val="30"/>
          <w:u w:val="none"/>
        </w:rPr>
        <w:t>Some of His attributes, some of the ways in which He deals with His people.</w:t>
      </w:r>
    </w:p>
    <w:p w14:paraId="38FC8BBF">
      <w:pPr>
        <w:rPr>
          <w:rFonts w:hint="eastAsia"/>
          <w:sz w:val="30"/>
          <w:szCs w:val="30"/>
          <w:u w:val="none"/>
        </w:rPr>
      </w:pPr>
      <w:r>
        <w:rPr>
          <w:rFonts w:hint="eastAsia"/>
          <w:sz w:val="30"/>
          <w:szCs w:val="30"/>
          <w:u w:val="none"/>
        </w:rPr>
        <w:t>祂的一些属性，祂对待祂子民的一些方式。</w:t>
      </w:r>
    </w:p>
    <w:p w14:paraId="0216A9A6">
      <w:pPr>
        <w:rPr>
          <w:rFonts w:hint="eastAsia"/>
          <w:sz w:val="30"/>
          <w:szCs w:val="30"/>
          <w:u w:val="none"/>
        </w:rPr>
      </w:pPr>
    </w:p>
    <w:p w14:paraId="1B076793">
      <w:pPr>
        <w:rPr>
          <w:rFonts w:hint="eastAsia"/>
          <w:sz w:val="30"/>
          <w:szCs w:val="30"/>
          <w:u w:val="none"/>
        </w:rPr>
      </w:pPr>
      <w:r>
        <w:rPr>
          <w:rFonts w:hint="eastAsia"/>
          <w:sz w:val="30"/>
          <w:szCs w:val="30"/>
          <w:u w:val="none"/>
        </w:rPr>
        <w:t>He’s asking, for instance, the Jewish people of his own time to go back and reflect upon the mercies which God has heaped upon them in His covenant.</w:t>
      </w:r>
    </w:p>
    <w:p w14:paraId="05EC6C9E">
      <w:pPr>
        <w:rPr>
          <w:rFonts w:hint="eastAsia"/>
          <w:sz w:val="30"/>
          <w:szCs w:val="30"/>
          <w:u w:val="none"/>
        </w:rPr>
      </w:pPr>
      <w:r>
        <w:rPr>
          <w:rFonts w:hint="eastAsia"/>
          <w:sz w:val="30"/>
          <w:szCs w:val="30"/>
          <w:u w:val="none"/>
        </w:rPr>
        <w:t>例如，他要求他那个时代的犹太人回去默想神在祂的圣约中加给他们的怜悯。</w:t>
      </w:r>
    </w:p>
    <w:p w14:paraId="04119DCA">
      <w:pPr>
        <w:rPr>
          <w:rFonts w:hint="eastAsia"/>
          <w:sz w:val="30"/>
          <w:szCs w:val="30"/>
          <w:u w:val="none"/>
        </w:rPr>
      </w:pPr>
    </w:p>
    <w:p w14:paraId="39F72CAB">
      <w:pPr>
        <w:rPr>
          <w:rFonts w:hint="eastAsia"/>
          <w:sz w:val="30"/>
          <w:szCs w:val="30"/>
          <w:u w:val="none"/>
        </w:rPr>
      </w:pPr>
      <w:r>
        <w:rPr>
          <w:rFonts w:hint="eastAsia"/>
          <w:sz w:val="30"/>
          <w:szCs w:val="30"/>
          <w:u w:val="none"/>
        </w:rPr>
        <w:t>And he’s asking those of us who are in the church and who have been blessed from our childhood, from our mother’s arms, as the hymn says, with the knowledge of the Lord being preached and read and proclaimed.</w:t>
      </w:r>
    </w:p>
    <w:p w14:paraId="7BE3DD52">
      <w:pPr>
        <w:rPr>
          <w:rFonts w:hint="eastAsia"/>
          <w:sz w:val="30"/>
          <w:szCs w:val="30"/>
          <w:u w:val="none"/>
        </w:rPr>
      </w:pPr>
      <w:r>
        <w:rPr>
          <w:rFonts w:hint="eastAsia"/>
          <w:sz w:val="30"/>
          <w:szCs w:val="30"/>
          <w:u w:val="none"/>
        </w:rPr>
        <w:t>他要求我们这些在教会里的人，从小时候起，从母亲的怀抱中，如诗歌所唱，就蒙福，听闻、诵读和宣讲主的知识。</w:t>
      </w:r>
    </w:p>
    <w:p w14:paraId="3AF01340">
      <w:pPr>
        <w:rPr>
          <w:rFonts w:hint="eastAsia"/>
          <w:sz w:val="30"/>
          <w:szCs w:val="30"/>
          <w:u w:val="none"/>
        </w:rPr>
      </w:pPr>
    </w:p>
    <w:p w14:paraId="171C6079">
      <w:pPr>
        <w:rPr>
          <w:rFonts w:hint="eastAsia"/>
          <w:sz w:val="30"/>
          <w:szCs w:val="30"/>
          <w:u w:val="none"/>
        </w:rPr>
      </w:pPr>
      <w:r>
        <w:rPr>
          <w:rFonts w:hint="eastAsia"/>
          <w:sz w:val="30"/>
          <w:szCs w:val="30"/>
          <w:u w:val="none"/>
        </w:rPr>
        <w:t>He’s asking us, do we think lightly of God’s kindness, God’s tolerance, and God’s patience?</w:t>
      </w:r>
    </w:p>
    <w:p w14:paraId="1345EF1C">
      <w:pPr>
        <w:rPr>
          <w:rFonts w:hint="eastAsia"/>
          <w:sz w:val="30"/>
          <w:szCs w:val="30"/>
          <w:u w:val="none"/>
        </w:rPr>
      </w:pPr>
      <w:r>
        <w:rPr>
          <w:rFonts w:hint="eastAsia"/>
          <w:sz w:val="30"/>
          <w:szCs w:val="30"/>
          <w:u w:val="none"/>
        </w:rPr>
        <w:t>祂在问我们，我们是否轻看神的恩慈、神的宽容和神的忍耐？</w:t>
      </w:r>
    </w:p>
    <w:p w14:paraId="045C71E4">
      <w:pPr>
        <w:rPr>
          <w:rFonts w:hint="eastAsia"/>
          <w:sz w:val="30"/>
          <w:szCs w:val="30"/>
          <w:u w:val="none"/>
        </w:rPr>
      </w:pPr>
    </w:p>
    <w:p w14:paraId="29902FA6">
      <w:pPr>
        <w:rPr>
          <w:rFonts w:hint="eastAsia"/>
          <w:sz w:val="30"/>
          <w:szCs w:val="30"/>
          <w:u w:val="none"/>
        </w:rPr>
      </w:pPr>
      <w:r>
        <w:rPr>
          <w:rFonts w:hint="eastAsia"/>
          <w:sz w:val="30"/>
          <w:szCs w:val="30"/>
          <w:u w:val="none"/>
        </w:rPr>
        <w:t>He’s really telling us a lot about the character of God.</w:t>
      </w:r>
    </w:p>
    <w:p w14:paraId="4CA6A254">
      <w:pPr>
        <w:rPr>
          <w:rFonts w:hint="eastAsia"/>
          <w:sz w:val="30"/>
          <w:szCs w:val="30"/>
          <w:u w:val="none"/>
        </w:rPr>
      </w:pPr>
      <w:r>
        <w:rPr>
          <w:rFonts w:hint="eastAsia"/>
          <w:sz w:val="30"/>
          <w:szCs w:val="30"/>
          <w:u w:val="none"/>
        </w:rPr>
        <w:t>祂实在告诉了我们很多关于神品格的事。</w:t>
      </w:r>
    </w:p>
    <w:p w14:paraId="72611FCF">
      <w:pPr>
        <w:rPr>
          <w:rFonts w:hint="eastAsia"/>
          <w:sz w:val="30"/>
          <w:szCs w:val="30"/>
          <w:u w:val="none"/>
        </w:rPr>
      </w:pPr>
    </w:p>
    <w:p w14:paraId="0C0B7BBC">
      <w:pPr>
        <w:rPr>
          <w:rFonts w:hint="eastAsia"/>
          <w:sz w:val="30"/>
          <w:szCs w:val="30"/>
          <w:u w:val="none"/>
        </w:rPr>
      </w:pPr>
      <w:r>
        <w:rPr>
          <w:rFonts w:hint="eastAsia"/>
          <w:sz w:val="30"/>
          <w:szCs w:val="30"/>
          <w:u w:val="none"/>
        </w:rPr>
        <w:t>We’ve said all along that one of the secrets to really understanding the Bible, is going to the Bible, not first with a question, well, is there anything in this passage that’s going to help me practically in what I’m doing today?</w:t>
      </w:r>
    </w:p>
    <w:p w14:paraId="5E2E522E">
      <w:pPr>
        <w:rPr>
          <w:rFonts w:hint="eastAsia"/>
          <w:sz w:val="30"/>
          <w:szCs w:val="30"/>
          <w:u w:val="none"/>
        </w:rPr>
      </w:pPr>
      <w:r>
        <w:rPr>
          <w:rFonts w:hint="eastAsia"/>
          <w:sz w:val="30"/>
          <w:szCs w:val="30"/>
          <w:u w:val="none"/>
        </w:rPr>
        <w:t>我们一直说，真正理解圣经的秘诀之一，是去读圣经，不是首先带着一个问题，嗯，这段经文里有没有什么东西能在我今天所做的事上实际帮助我？</w:t>
      </w:r>
    </w:p>
    <w:p w14:paraId="058248DB">
      <w:pPr>
        <w:rPr>
          <w:rFonts w:hint="eastAsia"/>
          <w:sz w:val="30"/>
          <w:szCs w:val="30"/>
          <w:u w:val="none"/>
        </w:rPr>
      </w:pPr>
    </w:p>
    <w:p w14:paraId="6CC584EF">
      <w:pPr>
        <w:rPr>
          <w:rFonts w:hint="eastAsia"/>
          <w:sz w:val="30"/>
          <w:szCs w:val="30"/>
          <w:u w:val="none"/>
        </w:rPr>
      </w:pPr>
      <w:r>
        <w:rPr>
          <w:rFonts w:hint="eastAsia"/>
          <w:sz w:val="30"/>
          <w:szCs w:val="30"/>
          <w:u w:val="none"/>
        </w:rPr>
        <w:t>That may be a legitimate question to ask, but that’s not the first question to ask when we study the Bible.</w:t>
      </w:r>
    </w:p>
    <w:p w14:paraId="7785952E">
      <w:pPr>
        <w:rPr>
          <w:rFonts w:hint="eastAsia"/>
          <w:sz w:val="30"/>
          <w:szCs w:val="30"/>
          <w:u w:val="none"/>
        </w:rPr>
      </w:pPr>
      <w:r>
        <w:rPr>
          <w:rFonts w:hint="eastAsia"/>
          <w:sz w:val="30"/>
          <w:szCs w:val="30"/>
          <w:u w:val="none"/>
        </w:rPr>
        <w:t>那可能是个合理的问题，但那不是我们学习圣经时要问的第一个问题。</w:t>
      </w:r>
    </w:p>
    <w:p w14:paraId="7EB8BC95">
      <w:pPr>
        <w:rPr>
          <w:rFonts w:hint="eastAsia"/>
          <w:sz w:val="30"/>
          <w:szCs w:val="30"/>
          <w:u w:val="none"/>
        </w:rPr>
      </w:pPr>
    </w:p>
    <w:p w14:paraId="07053F22">
      <w:pPr>
        <w:rPr>
          <w:rFonts w:hint="eastAsia"/>
          <w:sz w:val="30"/>
          <w:szCs w:val="30"/>
          <w:u w:val="none"/>
        </w:rPr>
      </w:pPr>
      <w:r>
        <w:rPr>
          <w:rFonts w:hint="eastAsia"/>
          <w:sz w:val="30"/>
          <w:szCs w:val="30"/>
          <w:u w:val="none"/>
        </w:rPr>
        <w:t>The first question to ask is, what does this passage teach me about my God?</w:t>
      </w:r>
    </w:p>
    <w:p w14:paraId="525F28B5">
      <w:pPr>
        <w:rPr>
          <w:rFonts w:hint="eastAsia"/>
          <w:sz w:val="30"/>
          <w:szCs w:val="30"/>
          <w:u w:val="none"/>
        </w:rPr>
      </w:pPr>
      <w:r>
        <w:rPr>
          <w:rFonts w:hint="eastAsia"/>
          <w:sz w:val="30"/>
          <w:szCs w:val="30"/>
          <w:u w:val="none"/>
        </w:rPr>
        <w:t>要问的第一个问题是，这段经文教导我关于我的神什么？</w:t>
      </w:r>
    </w:p>
    <w:p w14:paraId="474F06B8">
      <w:pPr>
        <w:rPr>
          <w:rFonts w:hint="eastAsia"/>
          <w:sz w:val="30"/>
          <w:szCs w:val="30"/>
          <w:u w:val="none"/>
        </w:rPr>
      </w:pPr>
    </w:p>
    <w:p w14:paraId="1A01CC24">
      <w:pPr>
        <w:rPr>
          <w:rFonts w:hint="eastAsia"/>
          <w:sz w:val="30"/>
          <w:szCs w:val="30"/>
          <w:u w:val="none"/>
        </w:rPr>
      </w:pPr>
      <w:r>
        <w:rPr>
          <w:rFonts w:hint="eastAsia"/>
          <w:sz w:val="30"/>
          <w:szCs w:val="30"/>
          <w:u w:val="none"/>
        </w:rPr>
        <w:t>And that’s Paul taking us right to that issue: His kindness, His tolerance, His patience.</w:t>
      </w:r>
    </w:p>
    <w:p w14:paraId="62DDDCE7">
      <w:pPr>
        <w:rPr>
          <w:rFonts w:hint="eastAsia"/>
          <w:sz w:val="30"/>
          <w:szCs w:val="30"/>
          <w:u w:val="none"/>
        </w:rPr>
      </w:pPr>
      <w:r>
        <w:rPr>
          <w:rFonts w:hint="eastAsia"/>
          <w:sz w:val="30"/>
          <w:szCs w:val="30"/>
          <w:u w:val="none"/>
        </w:rPr>
        <w:t>保罗正把我们带到那个问题上：祂的恩慈、祂的宽容、祂的忍耐。</w:t>
      </w:r>
    </w:p>
    <w:p w14:paraId="7F91EDCB">
      <w:pPr>
        <w:rPr>
          <w:rFonts w:hint="eastAsia"/>
          <w:sz w:val="30"/>
          <w:szCs w:val="30"/>
          <w:u w:val="none"/>
        </w:rPr>
      </w:pPr>
    </w:p>
    <w:p w14:paraId="5741BA17">
      <w:pPr>
        <w:rPr>
          <w:rFonts w:hint="eastAsia"/>
          <w:sz w:val="30"/>
          <w:szCs w:val="30"/>
          <w:u w:val="none"/>
        </w:rPr>
      </w:pPr>
      <w:r>
        <w:rPr>
          <w:rFonts w:hint="eastAsia"/>
          <w:sz w:val="30"/>
          <w:szCs w:val="30"/>
          <w:u w:val="none"/>
        </w:rPr>
        <w:t>Paul is showing us who God is and what He’s like, and why He does what He does.</w:t>
      </w:r>
    </w:p>
    <w:p w14:paraId="73DCF553">
      <w:pPr>
        <w:rPr>
          <w:rFonts w:hint="eastAsia"/>
          <w:sz w:val="30"/>
          <w:szCs w:val="30"/>
          <w:u w:val="none"/>
        </w:rPr>
      </w:pPr>
      <w:r>
        <w:rPr>
          <w:rFonts w:hint="eastAsia"/>
          <w:sz w:val="30"/>
          <w:szCs w:val="30"/>
          <w:u w:val="none"/>
        </w:rPr>
        <w:t>保罗在向我们展示神是谁，祂是怎样的，以及祂为何做祂所做的事。</w:t>
      </w:r>
    </w:p>
    <w:p w14:paraId="6B3C694C">
      <w:pPr>
        <w:rPr>
          <w:rFonts w:hint="eastAsia"/>
          <w:sz w:val="30"/>
          <w:szCs w:val="30"/>
          <w:u w:val="none"/>
        </w:rPr>
      </w:pPr>
    </w:p>
    <w:p w14:paraId="59009DC9">
      <w:pPr>
        <w:rPr>
          <w:rFonts w:hint="eastAsia"/>
          <w:sz w:val="30"/>
          <w:szCs w:val="30"/>
          <w:u w:val="none"/>
        </w:rPr>
      </w:pPr>
      <w:r>
        <w:rPr>
          <w:rFonts w:hint="eastAsia"/>
          <w:sz w:val="30"/>
          <w:szCs w:val="30"/>
          <w:u w:val="none"/>
        </w:rPr>
        <w:t>And let me say that’s very important because today many Christians, even Christian leaders want to remake God in their own image.</w:t>
      </w:r>
    </w:p>
    <w:p w14:paraId="78A480BF">
      <w:pPr>
        <w:rPr>
          <w:rFonts w:hint="eastAsia"/>
          <w:sz w:val="30"/>
          <w:szCs w:val="30"/>
          <w:u w:val="none"/>
        </w:rPr>
      </w:pPr>
      <w:r>
        <w:rPr>
          <w:rFonts w:hint="eastAsia"/>
          <w:sz w:val="30"/>
          <w:szCs w:val="30"/>
          <w:u w:val="none"/>
        </w:rPr>
        <w:t>让我说，这非常重要，因为今天许多基督徒，甚至基督徒领袖，都想按自己的形象重塑神。</w:t>
      </w:r>
    </w:p>
    <w:p w14:paraId="6B70203E">
      <w:pPr>
        <w:rPr>
          <w:rFonts w:hint="eastAsia"/>
          <w:sz w:val="30"/>
          <w:szCs w:val="30"/>
          <w:u w:val="none"/>
        </w:rPr>
      </w:pPr>
    </w:p>
    <w:p w14:paraId="02F1D834">
      <w:pPr>
        <w:rPr>
          <w:rFonts w:hint="eastAsia"/>
          <w:sz w:val="30"/>
          <w:szCs w:val="30"/>
          <w:u w:val="none"/>
        </w:rPr>
      </w:pPr>
      <w:r>
        <w:rPr>
          <w:rFonts w:hint="eastAsia"/>
          <w:sz w:val="30"/>
          <w:szCs w:val="30"/>
          <w:u w:val="none"/>
        </w:rPr>
        <w:t>They want to create God in their image.</w:t>
      </w:r>
    </w:p>
    <w:p w14:paraId="25404BF2">
      <w:pPr>
        <w:rPr>
          <w:rFonts w:hint="eastAsia"/>
          <w:sz w:val="30"/>
          <w:szCs w:val="30"/>
          <w:u w:val="none"/>
        </w:rPr>
      </w:pPr>
      <w:r>
        <w:rPr>
          <w:rFonts w:hint="eastAsia"/>
          <w:sz w:val="30"/>
          <w:szCs w:val="30"/>
          <w:u w:val="none"/>
        </w:rPr>
        <w:t>他们想按自己的形象创造神。</w:t>
      </w:r>
    </w:p>
    <w:p w14:paraId="347ED6CB">
      <w:pPr>
        <w:rPr>
          <w:rFonts w:hint="eastAsia"/>
          <w:sz w:val="30"/>
          <w:szCs w:val="30"/>
          <w:u w:val="none"/>
        </w:rPr>
      </w:pPr>
    </w:p>
    <w:p w14:paraId="3FF3030F">
      <w:pPr>
        <w:rPr>
          <w:rFonts w:hint="eastAsia"/>
          <w:sz w:val="30"/>
          <w:szCs w:val="30"/>
          <w:u w:val="none"/>
        </w:rPr>
      </w:pPr>
      <w:r>
        <w:rPr>
          <w:rFonts w:hint="eastAsia"/>
          <w:sz w:val="30"/>
          <w:szCs w:val="30"/>
          <w:u w:val="none"/>
        </w:rPr>
        <w:t>They want to make Him like they want Him to be rather than like He is.</w:t>
      </w:r>
    </w:p>
    <w:p w14:paraId="07C18AA4">
      <w:pPr>
        <w:rPr>
          <w:rFonts w:hint="eastAsia"/>
          <w:sz w:val="30"/>
          <w:szCs w:val="30"/>
          <w:u w:val="none"/>
        </w:rPr>
      </w:pPr>
      <w:r>
        <w:rPr>
          <w:rFonts w:hint="eastAsia"/>
          <w:sz w:val="30"/>
          <w:szCs w:val="30"/>
          <w:u w:val="none"/>
        </w:rPr>
        <w:t>他们想使祂成为他们想要的样子，而不是祂本来的样子。</w:t>
      </w:r>
    </w:p>
    <w:p w14:paraId="63B84EF5">
      <w:pPr>
        <w:rPr>
          <w:rFonts w:hint="eastAsia"/>
          <w:sz w:val="30"/>
          <w:szCs w:val="30"/>
          <w:u w:val="none"/>
        </w:rPr>
      </w:pPr>
    </w:p>
    <w:p w14:paraId="27BBF5BB">
      <w:pPr>
        <w:rPr>
          <w:rFonts w:hint="eastAsia"/>
          <w:sz w:val="30"/>
          <w:szCs w:val="30"/>
          <w:u w:val="none"/>
        </w:rPr>
      </w:pPr>
      <w:r>
        <w:rPr>
          <w:rFonts w:hint="eastAsia"/>
          <w:sz w:val="30"/>
          <w:szCs w:val="30"/>
          <w:u w:val="none"/>
        </w:rPr>
        <w:t>And this happens in a couple of ways in the Christian community.</w:t>
      </w:r>
    </w:p>
    <w:p w14:paraId="6A06168C">
      <w:pPr>
        <w:rPr>
          <w:rFonts w:hint="eastAsia"/>
          <w:sz w:val="30"/>
          <w:szCs w:val="30"/>
          <w:u w:val="none"/>
        </w:rPr>
      </w:pPr>
      <w:r>
        <w:rPr>
          <w:rFonts w:hint="eastAsia"/>
          <w:sz w:val="30"/>
          <w:szCs w:val="30"/>
          <w:u w:val="none"/>
        </w:rPr>
        <w:t>这在基督徒社群中以几种方式发生。</w:t>
      </w:r>
    </w:p>
    <w:p w14:paraId="0D7C3416">
      <w:pPr>
        <w:rPr>
          <w:rFonts w:hint="eastAsia"/>
          <w:sz w:val="30"/>
          <w:szCs w:val="30"/>
          <w:u w:val="none"/>
        </w:rPr>
      </w:pPr>
    </w:p>
    <w:p w14:paraId="3CE66AC5">
      <w:pPr>
        <w:rPr>
          <w:rFonts w:hint="eastAsia"/>
          <w:sz w:val="30"/>
          <w:szCs w:val="30"/>
          <w:u w:val="none"/>
        </w:rPr>
      </w:pPr>
      <w:r>
        <w:rPr>
          <w:rFonts w:hint="eastAsia"/>
          <w:sz w:val="30"/>
          <w:szCs w:val="30"/>
          <w:u w:val="none"/>
        </w:rPr>
        <w:t>Sometimes there will be an outright rejection of biblical truths about God.</w:t>
      </w:r>
    </w:p>
    <w:p w14:paraId="7B324419">
      <w:pPr>
        <w:rPr>
          <w:rFonts w:hint="eastAsia"/>
          <w:sz w:val="30"/>
          <w:szCs w:val="30"/>
          <w:u w:val="none"/>
        </w:rPr>
      </w:pPr>
      <w:r>
        <w:rPr>
          <w:rFonts w:hint="eastAsia"/>
          <w:sz w:val="30"/>
          <w:szCs w:val="30"/>
          <w:u w:val="none"/>
        </w:rPr>
        <w:t>有时会对关于神的圣经真理进行公然的拒绝。</w:t>
      </w:r>
    </w:p>
    <w:p w14:paraId="68FEE01D">
      <w:pPr>
        <w:rPr>
          <w:rFonts w:hint="eastAsia"/>
          <w:sz w:val="30"/>
          <w:szCs w:val="30"/>
          <w:u w:val="none"/>
        </w:rPr>
      </w:pPr>
    </w:p>
    <w:p w14:paraId="55C6AD70">
      <w:pPr>
        <w:rPr>
          <w:rFonts w:hint="eastAsia"/>
          <w:sz w:val="30"/>
          <w:szCs w:val="30"/>
          <w:u w:val="none"/>
        </w:rPr>
      </w:pPr>
      <w:r>
        <w:rPr>
          <w:rFonts w:hint="eastAsia"/>
          <w:sz w:val="30"/>
          <w:szCs w:val="30"/>
          <w:u w:val="none"/>
        </w:rPr>
        <w:t>You’ve probably heard a Christian say at some point or another in your life – well, you know, the God of the Old Testament was a God of wrath.</w:t>
      </w:r>
    </w:p>
    <w:p w14:paraId="322DDC48">
      <w:pPr>
        <w:rPr>
          <w:rFonts w:hint="eastAsia"/>
          <w:sz w:val="30"/>
          <w:szCs w:val="30"/>
          <w:u w:val="none"/>
        </w:rPr>
      </w:pPr>
      <w:r>
        <w:rPr>
          <w:rFonts w:hint="eastAsia"/>
          <w:sz w:val="30"/>
          <w:szCs w:val="30"/>
          <w:u w:val="none"/>
        </w:rPr>
        <w:t>你可能在你生命中的某个时刻听过一个基督徒说——嗯，你知道，旧约的神是忿怒的神。</w:t>
      </w:r>
    </w:p>
    <w:p w14:paraId="2E2D4033">
      <w:pPr>
        <w:rPr>
          <w:rFonts w:hint="eastAsia"/>
          <w:sz w:val="30"/>
          <w:szCs w:val="30"/>
          <w:u w:val="none"/>
        </w:rPr>
      </w:pPr>
    </w:p>
    <w:p w14:paraId="7F5D265E">
      <w:pPr>
        <w:rPr>
          <w:rFonts w:hint="eastAsia"/>
          <w:sz w:val="30"/>
          <w:szCs w:val="30"/>
          <w:u w:val="none"/>
        </w:rPr>
      </w:pPr>
      <w:r>
        <w:rPr>
          <w:rFonts w:hint="eastAsia"/>
          <w:sz w:val="30"/>
          <w:szCs w:val="30"/>
          <w:u w:val="none"/>
        </w:rPr>
        <w:t>The God of the New Testament is a God of love.</w:t>
      </w:r>
    </w:p>
    <w:p w14:paraId="6DAD61E5">
      <w:pPr>
        <w:rPr>
          <w:rFonts w:hint="eastAsia"/>
          <w:sz w:val="30"/>
          <w:szCs w:val="30"/>
          <w:u w:val="none"/>
        </w:rPr>
      </w:pPr>
      <w:r>
        <w:rPr>
          <w:rFonts w:hint="eastAsia"/>
          <w:sz w:val="30"/>
          <w:szCs w:val="30"/>
          <w:u w:val="none"/>
        </w:rPr>
        <w:t>新约的神是爱的神。</w:t>
      </w:r>
    </w:p>
    <w:p w14:paraId="08FC356E">
      <w:pPr>
        <w:rPr>
          <w:rFonts w:hint="eastAsia"/>
          <w:sz w:val="30"/>
          <w:szCs w:val="30"/>
          <w:u w:val="none"/>
        </w:rPr>
      </w:pPr>
    </w:p>
    <w:p w14:paraId="5CAF24C2">
      <w:pPr>
        <w:rPr>
          <w:rFonts w:hint="eastAsia"/>
          <w:sz w:val="30"/>
          <w:szCs w:val="30"/>
          <w:u w:val="none"/>
        </w:rPr>
      </w:pPr>
      <w:r>
        <w:rPr>
          <w:rFonts w:hint="eastAsia"/>
          <w:sz w:val="30"/>
          <w:szCs w:val="30"/>
          <w:u w:val="none"/>
        </w:rPr>
        <w:t>I choose to believe in the God of love, and so they reject a biblical teaching about God, through whatever conceived reason or rationale.</w:t>
      </w:r>
    </w:p>
    <w:p w14:paraId="01F98F84">
      <w:pPr>
        <w:rPr>
          <w:rFonts w:hint="eastAsia"/>
          <w:sz w:val="30"/>
          <w:szCs w:val="30"/>
          <w:u w:val="none"/>
        </w:rPr>
      </w:pPr>
      <w:r>
        <w:rPr>
          <w:rFonts w:hint="eastAsia"/>
          <w:sz w:val="30"/>
          <w:szCs w:val="30"/>
          <w:u w:val="none"/>
        </w:rPr>
        <w:t>我选择相信爱的神，于是他们通过任何设想的理由或理据，拒绝了一个关于神的圣经教导。</w:t>
      </w:r>
    </w:p>
    <w:p w14:paraId="7566496E">
      <w:pPr>
        <w:rPr>
          <w:rFonts w:hint="eastAsia"/>
          <w:sz w:val="30"/>
          <w:szCs w:val="30"/>
          <w:u w:val="none"/>
        </w:rPr>
      </w:pPr>
    </w:p>
    <w:p w14:paraId="5D9DF306">
      <w:pPr>
        <w:rPr>
          <w:rFonts w:hint="eastAsia"/>
          <w:sz w:val="30"/>
          <w:szCs w:val="30"/>
          <w:u w:val="none"/>
        </w:rPr>
      </w:pPr>
      <w:r>
        <w:rPr>
          <w:rFonts w:hint="eastAsia"/>
          <w:sz w:val="30"/>
          <w:szCs w:val="30"/>
          <w:u w:val="none"/>
        </w:rPr>
        <w:t>Or perhaps you’ve heard someone reject the attributes of God even more boldly: Well, the Bible may say that about God, but I just think that’s wrong.</w:t>
      </w:r>
    </w:p>
    <w:p w14:paraId="1CD84B80">
      <w:pPr>
        <w:rPr>
          <w:rFonts w:hint="eastAsia"/>
          <w:sz w:val="30"/>
          <w:szCs w:val="30"/>
          <w:u w:val="none"/>
        </w:rPr>
      </w:pPr>
      <w:r>
        <w:rPr>
          <w:rFonts w:hint="eastAsia"/>
          <w:sz w:val="30"/>
          <w:szCs w:val="30"/>
          <w:u w:val="none"/>
        </w:rPr>
        <w:t>或者也许你听过有人更大胆地拒绝神的属性：嗯，圣经可能那样说神，但我就是觉得那是错的。</w:t>
      </w:r>
    </w:p>
    <w:p w14:paraId="1D17F7B1">
      <w:pPr>
        <w:rPr>
          <w:rFonts w:hint="eastAsia"/>
          <w:sz w:val="30"/>
          <w:szCs w:val="30"/>
          <w:u w:val="none"/>
        </w:rPr>
      </w:pPr>
    </w:p>
    <w:p w14:paraId="7A03520D">
      <w:pPr>
        <w:rPr>
          <w:rFonts w:hint="eastAsia"/>
          <w:sz w:val="30"/>
          <w:szCs w:val="30"/>
          <w:u w:val="none"/>
        </w:rPr>
      </w:pPr>
      <w:r>
        <w:rPr>
          <w:rFonts w:hint="eastAsia"/>
          <w:sz w:val="30"/>
          <w:szCs w:val="30"/>
          <w:u w:val="none"/>
        </w:rPr>
        <w:t>You may have heard someone who professes to be a Christian say that.</w:t>
      </w:r>
    </w:p>
    <w:p w14:paraId="757F48E8">
      <w:pPr>
        <w:rPr>
          <w:rFonts w:hint="eastAsia"/>
          <w:sz w:val="30"/>
          <w:szCs w:val="30"/>
          <w:u w:val="none"/>
        </w:rPr>
      </w:pPr>
      <w:r>
        <w:rPr>
          <w:rFonts w:hint="eastAsia"/>
          <w:sz w:val="30"/>
          <w:szCs w:val="30"/>
          <w:u w:val="none"/>
        </w:rPr>
        <w:t>你可能听过一个自称是基督徒的人那样说。</w:t>
      </w:r>
    </w:p>
    <w:p w14:paraId="4EC4D03C">
      <w:pPr>
        <w:rPr>
          <w:rFonts w:hint="eastAsia"/>
          <w:sz w:val="30"/>
          <w:szCs w:val="30"/>
          <w:u w:val="none"/>
        </w:rPr>
      </w:pPr>
    </w:p>
    <w:p w14:paraId="7D13D879">
      <w:pPr>
        <w:rPr>
          <w:rFonts w:hint="eastAsia"/>
          <w:sz w:val="30"/>
          <w:szCs w:val="30"/>
          <w:u w:val="none"/>
        </w:rPr>
      </w:pPr>
      <w:r>
        <w:rPr>
          <w:rFonts w:hint="eastAsia"/>
          <w:sz w:val="30"/>
          <w:szCs w:val="30"/>
          <w:u w:val="none"/>
        </w:rPr>
        <w:t>That person is remaking God in his or her own image.</w:t>
      </w:r>
    </w:p>
    <w:p w14:paraId="4419C7B6">
      <w:pPr>
        <w:rPr>
          <w:rFonts w:hint="eastAsia"/>
          <w:sz w:val="30"/>
          <w:szCs w:val="30"/>
          <w:u w:val="none"/>
        </w:rPr>
      </w:pPr>
      <w:r>
        <w:rPr>
          <w:rFonts w:hint="eastAsia"/>
          <w:sz w:val="30"/>
          <w:szCs w:val="30"/>
          <w:u w:val="none"/>
        </w:rPr>
        <w:t>那个人正在按他或她自己的形象重塑神。</w:t>
      </w:r>
    </w:p>
    <w:p w14:paraId="3BBFD038">
      <w:pPr>
        <w:rPr>
          <w:rFonts w:hint="eastAsia"/>
          <w:sz w:val="30"/>
          <w:szCs w:val="30"/>
          <w:u w:val="none"/>
        </w:rPr>
      </w:pPr>
    </w:p>
    <w:p w14:paraId="49D04EC9">
      <w:pPr>
        <w:rPr>
          <w:rFonts w:hint="eastAsia"/>
          <w:sz w:val="30"/>
          <w:szCs w:val="30"/>
          <w:u w:val="none"/>
        </w:rPr>
      </w:pPr>
      <w:r>
        <w:rPr>
          <w:rFonts w:hint="eastAsia"/>
          <w:sz w:val="30"/>
          <w:szCs w:val="30"/>
          <w:u w:val="none"/>
        </w:rPr>
        <w:t>That’s one way that people alter who God is, by rejecting the scripture truth about Him.</w:t>
      </w:r>
    </w:p>
    <w:p w14:paraId="23D3B7BF">
      <w:pPr>
        <w:rPr>
          <w:rFonts w:hint="eastAsia"/>
          <w:sz w:val="30"/>
          <w:szCs w:val="30"/>
          <w:u w:val="none"/>
        </w:rPr>
      </w:pPr>
      <w:r>
        <w:rPr>
          <w:rFonts w:hint="eastAsia"/>
          <w:sz w:val="30"/>
          <w:szCs w:val="30"/>
          <w:u w:val="none"/>
        </w:rPr>
        <w:t>那是人们改变神是谁的一种方式，通过拒绝关于祂的圣经真理。</w:t>
      </w:r>
    </w:p>
    <w:p w14:paraId="59D9D3D5">
      <w:pPr>
        <w:rPr>
          <w:rFonts w:hint="eastAsia"/>
          <w:sz w:val="30"/>
          <w:szCs w:val="30"/>
          <w:u w:val="none"/>
        </w:rPr>
      </w:pPr>
    </w:p>
    <w:p w14:paraId="74D6CDD0">
      <w:pPr>
        <w:rPr>
          <w:rFonts w:hint="eastAsia"/>
          <w:sz w:val="30"/>
          <w:szCs w:val="30"/>
          <w:u w:val="none"/>
        </w:rPr>
      </w:pPr>
      <w:r>
        <w:rPr>
          <w:rFonts w:hint="eastAsia"/>
          <w:sz w:val="30"/>
          <w:szCs w:val="30"/>
          <w:u w:val="none"/>
        </w:rPr>
        <w:t>The other way that people do this is by setting side by side two scriptural teachings about God, and preferring one over the other: Oh I know the Bible talks about God’s justice, but I’d rather think about His mercy.</w:t>
      </w:r>
    </w:p>
    <w:p w14:paraId="57E8A0B4">
      <w:pPr>
        <w:rPr>
          <w:rFonts w:hint="eastAsia"/>
          <w:sz w:val="30"/>
          <w:szCs w:val="30"/>
          <w:u w:val="none"/>
        </w:rPr>
      </w:pPr>
      <w:r>
        <w:rPr>
          <w:rFonts w:hint="eastAsia"/>
          <w:sz w:val="30"/>
          <w:szCs w:val="30"/>
          <w:u w:val="none"/>
        </w:rPr>
        <w:t>人们这样做的另一种方式，是并列两个关于神的圣经教导，然后偏爱其中一个：哦，我知道圣经谈论神的公义，但我宁愿思想祂的怜悯。</w:t>
      </w:r>
    </w:p>
    <w:p w14:paraId="52EB7E9D">
      <w:pPr>
        <w:rPr>
          <w:rFonts w:hint="eastAsia"/>
          <w:sz w:val="30"/>
          <w:szCs w:val="30"/>
          <w:u w:val="none"/>
        </w:rPr>
      </w:pPr>
    </w:p>
    <w:p w14:paraId="1B40A466">
      <w:pPr>
        <w:rPr>
          <w:rFonts w:hint="eastAsia"/>
          <w:sz w:val="30"/>
          <w:szCs w:val="30"/>
          <w:u w:val="none"/>
        </w:rPr>
      </w:pPr>
      <w:r>
        <w:rPr>
          <w:rFonts w:hint="eastAsia"/>
          <w:sz w:val="30"/>
          <w:szCs w:val="30"/>
          <w:u w:val="none"/>
        </w:rPr>
        <w:t>I think His mercy is going to triumph over His justice in the end.</w:t>
      </w:r>
    </w:p>
    <w:p w14:paraId="5C6AB1DB">
      <w:pPr>
        <w:rPr>
          <w:rFonts w:hint="eastAsia"/>
          <w:sz w:val="30"/>
          <w:szCs w:val="30"/>
          <w:u w:val="none"/>
        </w:rPr>
      </w:pPr>
      <w:r>
        <w:rPr>
          <w:rFonts w:hint="eastAsia"/>
          <w:sz w:val="30"/>
          <w:szCs w:val="30"/>
          <w:u w:val="none"/>
        </w:rPr>
        <w:t>我认为祂的怜悯最终会胜过祂的公义。</w:t>
      </w:r>
    </w:p>
    <w:p w14:paraId="4AF5049C">
      <w:pPr>
        <w:rPr>
          <w:rFonts w:hint="eastAsia"/>
          <w:sz w:val="30"/>
          <w:szCs w:val="30"/>
          <w:u w:val="none"/>
        </w:rPr>
      </w:pPr>
    </w:p>
    <w:p w14:paraId="5B859A37">
      <w:pPr>
        <w:rPr>
          <w:rFonts w:hint="eastAsia"/>
          <w:sz w:val="30"/>
          <w:szCs w:val="30"/>
          <w:u w:val="none"/>
        </w:rPr>
      </w:pPr>
      <w:r>
        <w:rPr>
          <w:rFonts w:hint="eastAsia"/>
          <w:sz w:val="30"/>
          <w:szCs w:val="30"/>
          <w:u w:val="none"/>
        </w:rPr>
        <w:t>And so they set two of God’s attributes over against themselves.</w:t>
      </w:r>
    </w:p>
    <w:p w14:paraId="40D957B3">
      <w:pPr>
        <w:rPr>
          <w:rFonts w:hint="eastAsia"/>
          <w:sz w:val="30"/>
          <w:szCs w:val="30"/>
          <w:u w:val="none"/>
        </w:rPr>
      </w:pPr>
      <w:r>
        <w:rPr>
          <w:rFonts w:hint="eastAsia"/>
          <w:sz w:val="30"/>
          <w:szCs w:val="30"/>
          <w:u w:val="none"/>
        </w:rPr>
        <w:t>于是他们把神的两个属性对立起来。</w:t>
      </w:r>
    </w:p>
    <w:p w14:paraId="06C5BC34">
      <w:pPr>
        <w:rPr>
          <w:rFonts w:hint="eastAsia"/>
          <w:sz w:val="30"/>
          <w:szCs w:val="30"/>
          <w:u w:val="none"/>
        </w:rPr>
      </w:pPr>
    </w:p>
    <w:p w14:paraId="13A0CE4C">
      <w:pPr>
        <w:rPr>
          <w:rFonts w:hint="eastAsia"/>
          <w:sz w:val="30"/>
          <w:szCs w:val="30"/>
          <w:u w:val="none"/>
        </w:rPr>
      </w:pPr>
      <w:r>
        <w:rPr>
          <w:rFonts w:hint="eastAsia"/>
          <w:sz w:val="30"/>
          <w:szCs w:val="30"/>
          <w:u w:val="none"/>
        </w:rPr>
        <w:t>You can never do that.</w:t>
      </w:r>
    </w:p>
    <w:p w14:paraId="52D5389C">
      <w:pPr>
        <w:rPr>
          <w:rFonts w:hint="eastAsia"/>
          <w:sz w:val="30"/>
          <w:szCs w:val="30"/>
          <w:u w:val="none"/>
        </w:rPr>
      </w:pPr>
      <w:r>
        <w:rPr>
          <w:rFonts w:hint="eastAsia"/>
          <w:sz w:val="30"/>
          <w:szCs w:val="30"/>
          <w:u w:val="none"/>
        </w:rPr>
        <w:t>你永远不能那样做。</w:t>
      </w:r>
    </w:p>
    <w:p w14:paraId="69CAF38A">
      <w:pPr>
        <w:rPr>
          <w:rFonts w:hint="eastAsia"/>
          <w:sz w:val="30"/>
          <w:szCs w:val="30"/>
          <w:u w:val="none"/>
        </w:rPr>
      </w:pPr>
    </w:p>
    <w:p w14:paraId="3B8DD12A">
      <w:pPr>
        <w:rPr>
          <w:rFonts w:hint="eastAsia"/>
          <w:sz w:val="30"/>
          <w:szCs w:val="30"/>
          <w:u w:val="none"/>
        </w:rPr>
      </w:pPr>
      <w:r>
        <w:rPr>
          <w:rFonts w:hint="eastAsia"/>
          <w:sz w:val="30"/>
          <w:szCs w:val="30"/>
          <w:u w:val="none"/>
        </w:rPr>
        <w:t>God doesn’t allow us to set one attribute of God over against another.</w:t>
      </w:r>
    </w:p>
    <w:p w14:paraId="42C5641C">
      <w:pPr>
        <w:rPr>
          <w:rFonts w:hint="eastAsia"/>
          <w:sz w:val="30"/>
          <w:szCs w:val="30"/>
          <w:u w:val="none"/>
        </w:rPr>
      </w:pPr>
      <w:r>
        <w:rPr>
          <w:rFonts w:hint="eastAsia"/>
          <w:sz w:val="30"/>
          <w:szCs w:val="30"/>
          <w:u w:val="none"/>
        </w:rPr>
        <w:t>神不允许我们把祂的一个属性与另一个对立起来。</w:t>
      </w:r>
    </w:p>
    <w:p w14:paraId="4D063C7C">
      <w:pPr>
        <w:rPr>
          <w:rFonts w:hint="eastAsia"/>
          <w:sz w:val="30"/>
          <w:szCs w:val="30"/>
          <w:u w:val="none"/>
        </w:rPr>
      </w:pPr>
    </w:p>
    <w:p w14:paraId="48FE7559">
      <w:pPr>
        <w:rPr>
          <w:rFonts w:hint="eastAsia"/>
          <w:sz w:val="30"/>
          <w:szCs w:val="30"/>
          <w:u w:val="none"/>
        </w:rPr>
      </w:pPr>
      <w:r>
        <w:rPr>
          <w:rFonts w:hint="eastAsia"/>
          <w:sz w:val="30"/>
          <w:szCs w:val="30"/>
          <w:u w:val="none"/>
        </w:rPr>
        <w:t>They are in perfect harmony in the nature of our God.</w:t>
      </w:r>
    </w:p>
    <w:p w14:paraId="374A8EB7">
      <w:pPr>
        <w:rPr>
          <w:rFonts w:hint="eastAsia"/>
          <w:sz w:val="30"/>
          <w:szCs w:val="30"/>
          <w:u w:val="none"/>
        </w:rPr>
      </w:pPr>
      <w:r>
        <w:rPr>
          <w:rFonts w:hint="eastAsia"/>
          <w:sz w:val="30"/>
          <w:szCs w:val="30"/>
          <w:u w:val="none"/>
        </w:rPr>
        <w:t>它们在我们神的本性中是完美和谐的。</w:t>
      </w:r>
    </w:p>
    <w:p w14:paraId="1DF0F10C">
      <w:pPr>
        <w:rPr>
          <w:rFonts w:hint="eastAsia"/>
          <w:sz w:val="30"/>
          <w:szCs w:val="30"/>
          <w:u w:val="none"/>
        </w:rPr>
      </w:pPr>
    </w:p>
    <w:p w14:paraId="17C3A566">
      <w:pPr>
        <w:rPr>
          <w:rFonts w:hint="eastAsia"/>
          <w:sz w:val="30"/>
          <w:szCs w:val="30"/>
          <w:u w:val="none"/>
        </w:rPr>
      </w:pPr>
      <w:r>
        <w:rPr>
          <w:rFonts w:hint="eastAsia"/>
          <w:sz w:val="30"/>
          <w:szCs w:val="30"/>
          <w:u w:val="none"/>
        </w:rPr>
        <w:t>But in doing that, we change who God is.</w:t>
      </w:r>
    </w:p>
    <w:p w14:paraId="7DACF6AA">
      <w:pPr>
        <w:rPr>
          <w:rFonts w:hint="eastAsia"/>
          <w:sz w:val="30"/>
          <w:szCs w:val="30"/>
          <w:u w:val="none"/>
        </w:rPr>
      </w:pPr>
      <w:r>
        <w:rPr>
          <w:rFonts w:hint="eastAsia"/>
          <w:sz w:val="30"/>
          <w:szCs w:val="30"/>
          <w:u w:val="none"/>
        </w:rPr>
        <w:t>但这样做，我们就改变了神是谁。</w:t>
      </w:r>
    </w:p>
    <w:p w14:paraId="0AA1A535">
      <w:pPr>
        <w:rPr>
          <w:rFonts w:hint="eastAsia"/>
          <w:sz w:val="30"/>
          <w:szCs w:val="30"/>
          <w:u w:val="none"/>
        </w:rPr>
      </w:pPr>
    </w:p>
    <w:p w14:paraId="32A7F184">
      <w:pPr>
        <w:rPr>
          <w:rFonts w:hint="eastAsia"/>
          <w:sz w:val="30"/>
          <w:szCs w:val="30"/>
          <w:u w:val="none"/>
        </w:rPr>
      </w:pPr>
      <w:r>
        <w:rPr>
          <w:rFonts w:hint="eastAsia"/>
          <w:sz w:val="30"/>
          <w:szCs w:val="30"/>
          <w:u w:val="none"/>
        </w:rPr>
        <w:t>Now what Paul does here is he points us to three things that God is towards His people – kind, forbearing, and patient.</w:t>
      </w:r>
    </w:p>
    <w:p w14:paraId="2E2DC4B5">
      <w:pPr>
        <w:rPr>
          <w:rFonts w:hint="eastAsia"/>
          <w:sz w:val="30"/>
          <w:szCs w:val="30"/>
          <w:u w:val="none"/>
        </w:rPr>
      </w:pPr>
      <w:r>
        <w:rPr>
          <w:rFonts w:hint="eastAsia"/>
          <w:sz w:val="30"/>
          <w:szCs w:val="30"/>
          <w:u w:val="none"/>
        </w:rPr>
        <w:t>现在保罗在这里指向我们神对祂子民的三件事——恩慈、宽容和忍耐。</w:t>
      </w:r>
    </w:p>
    <w:p w14:paraId="4A2EA254">
      <w:pPr>
        <w:rPr>
          <w:rFonts w:hint="eastAsia"/>
          <w:sz w:val="30"/>
          <w:szCs w:val="30"/>
          <w:u w:val="none"/>
        </w:rPr>
      </w:pPr>
    </w:p>
    <w:p w14:paraId="51D2F9B0">
      <w:pPr>
        <w:rPr>
          <w:rFonts w:hint="eastAsia"/>
          <w:sz w:val="30"/>
          <w:szCs w:val="30"/>
          <w:u w:val="none"/>
        </w:rPr>
      </w:pPr>
      <w:r>
        <w:rPr>
          <w:rFonts w:hint="eastAsia"/>
          <w:sz w:val="30"/>
          <w:szCs w:val="30"/>
          <w:u w:val="none"/>
        </w:rPr>
        <w:t>And he says those three characteristics of God are designed to lead us to repentance.</w:t>
      </w:r>
    </w:p>
    <w:p w14:paraId="28C8AFEA">
      <w:pPr>
        <w:rPr>
          <w:rFonts w:hint="eastAsia"/>
          <w:sz w:val="30"/>
          <w:szCs w:val="30"/>
          <w:u w:val="none"/>
        </w:rPr>
      </w:pPr>
      <w:r>
        <w:rPr>
          <w:rFonts w:hint="eastAsia"/>
          <w:sz w:val="30"/>
          <w:szCs w:val="30"/>
          <w:u w:val="none"/>
        </w:rPr>
        <w:t>他说神的那三个特性是为要引导我们悔改。</w:t>
      </w:r>
    </w:p>
    <w:p w14:paraId="68FF9EA9">
      <w:pPr>
        <w:rPr>
          <w:rFonts w:hint="eastAsia"/>
          <w:sz w:val="30"/>
          <w:szCs w:val="30"/>
          <w:u w:val="none"/>
        </w:rPr>
      </w:pPr>
    </w:p>
    <w:p w14:paraId="7F43F812">
      <w:pPr>
        <w:rPr>
          <w:rFonts w:hint="eastAsia"/>
          <w:sz w:val="30"/>
          <w:szCs w:val="30"/>
          <w:u w:val="none"/>
        </w:rPr>
      </w:pPr>
      <w:r>
        <w:rPr>
          <w:rFonts w:hint="eastAsia"/>
          <w:sz w:val="30"/>
          <w:szCs w:val="30"/>
          <w:u w:val="none"/>
        </w:rPr>
        <w:t>And if we do not repent, then we’re really not apprehending God as he is.</w:t>
      </w:r>
    </w:p>
    <w:p w14:paraId="0234609E">
      <w:pPr>
        <w:rPr>
          <w:rFonts w:hint="eastAsia"/>
          <w:sz w:val="30"/>
          <w:szCs w:val="30"/>
          <w:u w:val="none"/>
        </w:rPr>
      </w:pPr>
      <w:r>
        <w:rPr>
          <w:rFonts w:hint="eastAsia"/>
          <w:sz w:val="30"/>
          <w:szCs w:val="30"/>
          <w:u w:val="none"/>
        </w:rPr>
        <w:t>如果我们不悔改，那么我们真的没有认识到神是怎样的。</w:t>
      </w:r>
    </w:p>
    <w:p w14:paraId="36BEFB06">
      <w:pPr>
        <w:rPr>
          <w:rFonts w:hint="eastAsia"/>
          <w:sz w:val="30"/>
          <w:szCs w:val="30"/>
          <w:u w:val="none"/>
        </w:rPr>
      </w:pPr>
    </w:p>
    <w:p w14:paraId="6A604F94">
      <w:pPr>
        <w:rPr>
          <w:rFonts w:hint="eastAsia"/>
          <w:sz w:val="30"/>
          <w:szCs w:val="30"/>
          <w:u w:val="none"/>
        </w:rPr>
      </w:pPr>
      <w:r>
        <w:rPr>
          <w:rFonts w:hint="eastAsia"/>
          <w:sz w:val="30"/>
          <w:szCs w:val="30"/>
          <w:u w:val="none"/>
        </w:rPr>
        <w:t>Think about those characteristics for a few moments.</w:t>
      </w:r>
    </w:p>
    <w:p w14:paraId="7068576E">
      <w:pPr>
        <w:rPr>
          <w:rFonts w:hint="eastAsia"/>
          <w:sz w:val="30"/>
          <w:szCs w:val="30"/>
          <w:u w:val="none"/>
        </w:rPr>
      </w:pPr>
      <w:r>
        <w:rPr>
          <w:rFonts w:hint="eastAsia"/>
          <w:sz w:val="30"/>
          <w:szCs w:val="30"/>
          <w:u w:val="none"/>
        </w:rPr>
        <w:t>思考一下那些特性片刻。</w:t>
      </w:r>
    </w:p>
    <w:p w14:paraId="662AF985">
      <w:pPr>
        <w:rPr>
          <w:rFonts w:hint="eastAsia"/>
          <w:sz w:val="30"/>
          <w:szCs w:val="30"/>
          <w:u w:val="none"/>
        </w:rPr>
      </w:pPr>
    </w:p>
    <w:p w14:paraId="002371C7">
      <w:pPr>
        <w:rPr>
          <w:rFonts w:hint="eastAsia"/>
          <w:sz w:val="30"/>
          <w:szCs w:val="30"/>
          <w:u w:val="none"/>
        </w:rPr>
      </w:pPr>
      <w:r>
        <w:rPr>
          <w:rFonts w:hint="eastAsia"/>
          <w:sz w:val="30"/>
          <w:szCs w:val="30"/>
          <w:u w:val="none"/>
        </w:rPr>
        <w:t>Paul speaks of three ways in which God displays His mercy towards those in the covenant community.</w:t>
      </w:r>
    </w:p>
    <w:p w14:paraId="131C85F4">
      <w:pPr>
        <w:rPr>
          <w:rFonts w:hint="eastAsia"/>
          <w:sz w:val="30"/>
          <w:szCs w:val="30"/>
          <w:u w:val="none"/>
        </w:rPr>
      </w:pPr>
      <w:r>
        <w:rPr>
          <w:rFonts w:hint="eastAsia"/>
          <w:sz w:val="30"/>
          <w:szCs w:val="30"/>
          <w:u w:val="none"/>
        </w:rPr>
        <w:t>保罗谈到神向圣约群体中之人显明祂怜悯的三种方式。</w:t>
      </w:r>
    </w:p>
    <w:p w14:paraId="282F5423">
      <w:pPr>
        <w:rPr>
          <w:rFonts w:hint="eastAsia"/>
          <w:sz w:val="30"/>
          <w:szCs w:val="30"/>
          <w:u w:val="none"/>
        </w:rPr>
      </w:pPr>
    </w:p>
    <w:p w14:paraId="6CCE95BF">
      <w:pPr>
        <w:rPr>
          <w:rFonts w:hint="eastAsia"/>
          <w:sz w:val="30"/>
          <w:szCs w:val="30"/>
          <w:u w:val="none"/>
        </w:rPr>
      </w:pPr>
      <w:r>
        <w:rPr>
          <w:rFonts w:hint="eastAsia"/>
          <w:sz w:val="30"/>
          <w:szCs w:val="30"/>
          <w:u w:val="none"/>
        </w:rPr>
        <w:t>First of all, he says that God is kind.</w:t>
      </w:r>
    </w:p>
    <w:p w14:paraId="39F38950">
      <w:pPr>
        <w:rPr>
          <w:rFonts w:hint="eastAsia"/>
          <w:sz w:val="30"/>
          <w:szCs w:val="30"/>
          <w:u w:val="none"/>
        </w:rPr>
      </w:pPr>
      <w:r>
        <w:rPr>
          <w:rFonts w:hint="eastAsia"/>
          <w:sz w:val="30"/>
          <w:szCs w:val="30"/>
          <w:u w:val="none"/>
        </w:rPr>
        <w:t>首先，他说神是恩慈的。</w:t>
      </w:r>
    </w:p>
    <w:p w14:paraId="3F549141">
      <w:pPr>
        <w:rPr>
          <w:rFonts w:hint="eastAsia"/>
          <w:sz w:val="30"/>
          <w:szCs w:val="30"/>
          <w:u w:val="none"/>
        </w:rPr>
      </w:pPr>
    </w:p>
    <w:p w14:paraId="3ED47774">
      <w:pPr>
        <w:rPr>
          <w:rFonts w:hint="eastAsia"/>
          <w:sz w:val="30"/>
          <w:szCs w:val="30"/>
          <w:u w:val="none"/>
        </w:rPr>
      </w:pPr>
      <w:r>
        <w:rPr>
          <w:rFonts w:hint="eastAsia"/>
          <w:sz w:val="30"/>
          <w:szCs w:val="30"/>
          <w:u w:val="none"/>
        </w:rPr>
        <w:t>When he speaks of God’s kindness, he’s speaking of God’s goodness and generosity in action to His people.</w:t>
      </w:r>
    </w:p>
    <w:p w14:paraId="23073C22">
      <w:pPr>
        <w:rPr>
          <w:rFonts w:hint="eastAsia"/>
          <w:sz w:val="30"/>
          <w:szCs w:val="30"/>
          <w:u w:val="none"/>
        </w:rPr>
      </w:pPr>
      <w:r>
        <w:rPr>
          <w:rFonts w:hint="eastAsia"/>
          <w:sz w:val="30"/>
          <w:szCs w:val="30"/>
          <w:u w:val="none"/>
        </w:rPr>
        <w:t>当他谈到神的恩慈时，他是在谈论神对祂子民的良善和慷慨的行动。</w:t>
      </w:r>
    </w:p>
    <w:p w14:paraId="4A1E17A7">
      <w:pPr>
        <w:rPr>
          <w:rFonts w:hint="eastAsia"/>
          <w:sz w:val="30"/>
          <w:szCs w:val="30"/>
          <w:u w:val="none"/>
        </w:rPr>
      </w:pPr>
    </w:p>
    <w:p w14:paraId="049C3FB9">
      <w:pPr>
        <w:rPr>
          <w:rFonts w:hint="eastAsia"/>
          <w:sz w:val="30"/>
          <w:szCs w:val="30"/>
          <w:u w:val="none"/>
        </w:rPr>
      </w:pPr>
      <w:r>
        <w:rPr>
          <w:rFonts w:hint="eastAsia"/>
          <w:sz w:val="30"/>
          <w:szCs w:val="30"/>
          <w:u w:val="none"/>
        </w:rPr>
        <w:t>Now it’s true in general that God is kind.</w:t>
      </w:r>
    </w:p>
    <w:p w14:paraId="1B90A797">
      <w:pPr>
        <w:rPr>
          <w:rFonts w:hint="eastAsia"/>
          <w:sz w:val="30"/>
          <w:szCs w:val="30"/>
          <w:u w:val="none"/>
        </w:rPr>
      </w:pPr>
      <w:r>
        <w:rPr>
          <w:rFonts w:hint="eastAsia"/>
          <w:sz w:val="30"/>
          <w:szCs w:val="30"/>
          <w:u w:val="none"/>
        </w:rPr>
        <w:t>现在，一般而言，神是恩慈的，这是真的。</w:t>
      </w:r>
    </w:p>
    <w:p w14:paraId="441C66B5">
      <w:pPr>
        <w:rPr>
          <w:rFonts w:hint="eastAsia"/>
          <w:sz w:val="30"/>
          <w:szCs w:val="30"/>
          <w:u w:val="none"/>
        </w:rPr>
      </w:pPr>
    </w:p>
    <w:p w14:paraId="40876F14">
      <w:pPr>
        <w:rPr>
          <w:rFonts w:hint="eastAsia"/>
          <w:sz w:val="30"/>
          <w:szCs w:val="30"/>
          <w:u w:val="none"/>
        </w:rPr>
      </w:pPr>
      <w:r>
        <w:rPr>
          <w:rFonts w:hint="eastAsia"/>
          <w:sz w:val="30"/>
          <w:szCs w:val="30"/>
          <w:u w:val="none"/>
        </w:rPr>
        <w:t>The Psalms tell us that God is kind to all, and, therefore, in general, God’s kindness is designed to lead all to repentance.</w:t>
      </w:r>
    </w:p>
    <w:p w14:paraId="2C8209E6">
      <w:pPr>
        <w:rPr>
          <w:rFonts w:hint="eastAsia"/>
          <w:sz w:val="30"/>
          <w:szCs w:val="30"/>
          <w:u w:val="none"/>
        </w:rPr>
      </w:pPr>
      <w:r>
        <w:rPr>
          <w:rFonts w:hint="eastAsia"/>
          <w:sz w:val="30"/>
          <w:szCs w:val="30"/>
          <w:u w:val="none"/>
        </w:rPr>
        <w:t>诗篇告诉我们神对所有人都仁慈，因此，总的来说，神的恩慈是为了引导所有人悔改。</w:t>
      </w:r>
    </w:p>
    <w:p w14:paraId="61424556">
      <w:pPr>
        <w:rPr>
          <w:rFonts w:hint="eastAsia"/>
          <w:sz w:val="30"/>
          <w:szCs w:val="30"/>
          <w:u w:val="none"/>
        </w:rPr>
      </w:pPr>
    </w:p>
    <w:p w14:paraId="3B36A190">
      <w:pPr>
        <w:rPr>
          <w:rFonts w:hint="eastAsia"/>
          <w:sz w:val="30"/>
          <w:szCs w:val="30"/>
          <w:u w:val="none"/>
        </w:rPr>
      </w:pPr>
      <w:r>
        <w:rPr>
          <w:rFonts w:hint="eastAsia"/>
          <w:sz w:val="30"/>
          <w:szCs w:val="30"/>
          <w:u w:val="none"/>
        </w:rPr>
        <w:t>But Paul is even more specific here.</w:t>
      </w:r>
    </w:p>
    <w:p w14:paraId="5D4B8ADC">
      <w:pPr>
        <w:rPr>
          <w:rFonts w:hint="eastAsia"/>
          <w:sz w:val="30"/>
          <w:szCs w:val="30"/>
          <w:u w:val="none"/>
        </w:rPr>
      </w:pPr>
      <w:r>
        <w:rPr>
          <w:rFonts w:hint="eastAsia"/>
          <w:sz w:val="30"/>
          <w:szCs w:val="30"/>
          <w:u w:val="none"/>
        </w:rPr>
        <w:t>但保罗在这里说得更具体。</w:t>
      </w:r>
    </w:p>
    <w:p w14:paraId="1A127AB8">
      <w:pPr>
        <w:rPr>
          <w:rFonts w:hint="eastAsia"/>
          <w:sz w:val="30"/>
          <w:szCs w:val="30"/>
          <w:u w:val="none"/>
        </w:rPr>
      </w:pPr>
    </w:p>
    <w:p w14:paraId="1D966E38">
      <w:pPr>
        <w:rPr>
          <w:rFonts w:hint="eastAsia"/>
          <w:sz w:val="30"/>
          <w:szCs w:val="30"/>
          <w:u w:val="none"/>
        </w:rPr>
      </w:pPr>
      <w:r>
        <w:rPr>
          <w:rFonts w:hint="eastAsia"/>
          <w:sz w:val="30"/>
          <w:szCs w:val="30"/>
          <w:u w:val="none"/>
        </w:rPr>
        <w:t>He’s speaking to the worshiping community, the Jewish people who held the truth, and he’s saying, God’s covenant kindness to you was designed not so that you would sit back and think well, I’m really special; but so that you would be led to repentance.</w:t>
      </w:r>
    </w:p>
    <w:p w14:paraId="34BDD29F">
      <w:pPr>
        <w:rPr>
          <w:rFonts w:hint="eastAsia"/>
          <w:sz w:val="30"/>
          <w:szCs w:val="30"/>
          <w:u w:val="none"/>
        </w:rPr>
      </w:pPr>
      <w:r>
        <w:rPr>
          <w:rFonts w:hint="eastAsia"/>
          <w:sz w:val="30"/>
          <w:szCs w:val="30"/>
          <w:u w:val="none"/>
        </w:rPr>
        <w:t>他正在对敬拜的群体，即持守真理的犹太人说话，他在说，神对你们的圣约之恩慈，不是为了让你们坐下来想，嗯，我真的很特别；而是为了引导你们悔改。</w:t>
      </w:r>
    </w:p>
    <w:p w14:paraId="6F1A35C3">
      <w:pPr>
        <w:rPr>
          <w:rFonts w:hint="eastAsia"/>
          <w:sz w:val="30"/>
          <w:szCs w:val="30"/>
          <w:u w:val="none"/>
        </w:rPr>
      </w:pPr>
    </w:p>
    <w:p w14:paraId="559011F8">
      <w:pPr>
        <w:rPr>
          <w:rFonts w:hint="eastAsia"/>
          <w:sz w:val="30"/>
          <w:szCs w:val="30"/>
          <w:u w:val="none"/>
        </w:rPr>
      </w:pPr>
      <w:r>
        <w:rPr>
          <w:rFonts w:hint="eastAsia"/>
          <w:sz w:val="30"/>
          <w:szCs w:val="30"/>
          <w:u w:val="none"/>
        </w:rPr>
        <w:t>God’s generosity in action is there because He’s drawing you to Himself in repentance.</w:t>
      </w:r>
    </w:p>
    <w:p w14:paraId="31C854BD">
      <w:pPr>
        <w:rPr>
          <w:rFonts w:hint="eastAsia"/>
          <w:sz w:val="30"/>
          <w:szCs w:val="30"/>
          <w:u w:val="none"/>
        </w:rPr>
      </w:pPr>
      <w:r>
        <w:rPr>
          <w:rFonts w:hint="eastAsia"/>
          <w:sz w:val="30"/>
          <w:szCs w:val="30"/>
          <w:u w:val="none"/>
        </w:rPr>
        <w:t>神慷慨的行动之所以存在，是因为祂正在藉着悔改吸引你归向祂自己。</w:t>
      </w:r>
    </w:p>
    <w:p w14:paraId="77D5C596">
      <w:pPr>
        <w:rPr>
          <w:rFonts w:hint="eastAsia"/>
          <w:sz w:val="30"/>
          <w:szCs w:val="30"/>
          <w:u w:val="none"/>
        </w:rPr>
      </w:pPr>
    </w:p>
    <w:p w14:paraId="576E6D35">
      <w:pPr>
        <w:rPr>
          <w:rFonts w:hint="eastAsia"/>
          <w:sz w:val="30"/>
          <w:szCs w:val="30"/>
          <w:u w:val="none"/>
        </w:rPr>
      </w:pPr>
      <w:r>
        <w:rPr>
          <w:rFonts w:hint="eastAsia"/>
          <w:sz w:val="30"/>
          <w:szCs w:val="30"/>
          <w:u w:val="none"/>
        </w:rPr>
        <w:t>He goes on to say God’s tolerance, or God’s forbearance is there to lead you to repentance.</w:t>
      </w:r>
    </w:p>
    <w:p w14:paraId="33617B62">
      <w:pPr>
        <w:rPr>
          <w:rFonts w:hint="eastAsia"/>
          <w:sz w:val="30"/>
          <w:szCs w:val="30"/>
          <w:u w:val="none"/>
        </w:rPr>
      </w:pPr>
      <w:r>
        <w:rPr>
          <w:rFonts w:hint="eastAsia"/>
          <w:sz w:val="30"/>
          <w:szCs w:val="30"/>
          <w:u w:val="none"/>
        </w:rPr>
        <w:t>他继续说，神的宽容，或神的忍耐，是为了引导你悔改。</w:t>
      </w:r>
    </w:p>
    <w:p w14:paraId="7A92BA54">
      <w:pPr>
        <w:rPr>
          <w:rFonts w:hint="eastAsia"/>
          <w:sz w:val="30"/>
          <w:szCs w:val="30"/>
          <w:u w:val="none"/>
        </w:rPr>
      </w:pPr>
    </w:p>
    <w:p w14:paraId="4A79048E">
      <w:pPr>
        <w:rPr>
          <w:rFonts w:hint="eastAsia"/>
          <w:sz w:val="30"/>
          <w:szCs w:val="30"/>
          <w:u w:val="none"/>
        </w:rPr>
      </w:pPr>
      <w:r>
        <w:rPr>
          <w:rFonts w:hint="eastAsia"/>
          <w:sz w:val="30"/>
          <w:szCs w:val="30"/>
          <w:u w:val="none"/>
        </w:rPr>
        <w:t>When he speaks of God’s tolerance, he’s speaking of God’s restraining His final judgment.</w:t>
      </w:r>
    </w:p>
    <w:p w14:paraId="68117C10">
      <w:pPr>
        <w:rPr>
          <w:rFonts w:hint="eastAsia"/>
          <w:sz w:val="30"/>
          <w:szCs w:val="30"/>
          <w:u w:val="none"/>
        </w:rPr>
      </w:pPr>
      <w:r>
        <w:rPr>
          <w:rFonts w:hint="eastAsia"/>
          <w:sz w:val="30"/>
          <w:szCs w:val="30"/>
          <w:u w:val="none"/>
        </w:rPr>
        <w:t>当他谈到神的宽容时，他是在谈论神约束祂的最终审判。</w:t>
      </w:r>
    </w:p>
    <w:p w14:paraId="00AE0279">
      <w:pPr>
        <w:rPr>
          <w:rFonts w:hint="eastAsia"/>
          <w:sz w:val="30"/>
          <w:szCs w:val="30"/>
          <w:u w:val="none"/>
        </w:rPr>
      </w:pPr>
    </w:p>
    <w:p w14:paraId="5A73C1D6">
      <w:pPr>
        <w:rPr>
          <w:rFonts w:hint="eastAsia"/>
          <w:sz w:val="30"/>
          <w:szCs w:val="30"/>
          <w:u w:val="none"/>
        </w:rPr>
      </w:pPr>
      <w:r>
        <w:rPr>
          <w:rFonts w:hint="eastAsia"/>
          <w:sz w:val="30"/>
          <w:szCs w:val="30"/>
          <w:u w:val="none"/>
        </w:rPr>
        <w:t>God’s holding back in bringing to bear on sinners the judgment that they deserve in the here and now.</w:t>
      </w:r>
    </w:p>
    <w:p w14:paraId="543501FA">
      <w:pPr>
        <w:rPr>
          <w:rFonts w:hint="eastAsia"/>
          <w:sz w:val="30"/>
          <w:szCs w:val="30"/>
          <w:u w:val="none"/>
        </w:rPr>
      </w:pPr>
      <w:r>
        <w:rPr>
          <w:rFonts w:hint="eastAsia"/>
          <w:sz w:val="30"/>
          <w:szCs w:val="30"/>
          <w:u w:val="none"/>
        </w:rPr>
        <w:t>神在此刻暂缓对罪人施加他们应得的审判。</w:t>
      </w:r>
    </w:p>
    <w:p w14:paraId="620C9D96">
      <w:pPr>
        <w:rPr>
          <w:rFonts w:hint="eastAsia"/>
          <w:sz w:val="30"/>
          <w:szCs w:val="30"/>
          <w:u w:val="none"/>
        </w:rPr>
      </w:pPr>
    </w:p>
    <w:p w14:paraId="3B213D6C">
      <w:pPr>
        <w:rPr>
          <w:rFonts w:hint="eastAsia"/>
          <w:sz w:val="30"/>
          <w:szCs w:val="30"/>
          <w:u w:val="none"/>
        </w:rPr>
      </w:pPr>
      <w:r>
        <w:rPr>
          <w:rFonts w:hint="eastAsia"/>
          <w:sz w:val="30"/>
          <w:szCs w:val="30"/>
          <w:u w:val="none"/>
        </w:rPr>
        <w:t>It is God’s temporary forbearance against sin.</w:t>
      </w:r>
    </w:p>
    <w:p w14:paraId="4B503734">
      <w:pPr>
        <w:rPr>
          <w:rFonts w:hint="eastAsia"/>
          <w:sz w:val="30"/>
          <w:szCs w:val="30"/>
          <w:u w:val="none"/>
        </w:rPr>
      </w:pPr>
      <w:r>
        <w:rPr>
          <w:rFonts w:hint="eastAsia"/>
          <w:sz w:val="30"/>
          <w:szCs w:val="30"/>
          <w:u w:val="none"/>
        </w:rPr>
        <w:t>这是神对罪的暂时宽容。</w:t>
      </w:r>
    </w:p>
    <w:p w14:paraId="2A06EA88">
      <w:pPr>
        <w:rPr>
          <w:rFonts w:hint="eastAsia"/>
          <w:sz w:val="30"/>
          <w:szCs w:val="30"/>
          <w:u w:val="none"/>
        </w:rPr>
      </w:pPr>
    </w:p>
    <w:p w14:paraId="5EDF60E3">
      <w:pPr>
        <w:rPr>
          <w:rFonts w:hint="eastAsia"/>
          <w:sz w:val="30"/>
          <w:szCs w:val="30"/>
          <w:u w:val="none"/>
        </w:rPr>
      </w:pPr>
      <w:r>
        <w:rPr>
          <w:rFonts w:hint="eastAsia"/>
          <w:sz w:val="30"/>
          <w:szCs w:val="30"/>
          <w:u w:val="none"/>
        </w:rPr>
        <w:t>By the way, my friends, that definition of tolerance is radically different than the tolerance that is taught in our society today.</w:t>
      </w:r>
    </w:p>
    <w:p w14:paraId="312BB2AE">
      <w:pPr>
        <w:rPr>
          <w:rFonts w:hint="eastAsia"/>
          <w:sz w:val="30"/>
          <w:szCs w:val="30"/>
          <w:u w:val="none"/>
        </w:rPr>
      </w:pPr>
      <w:r>
        <w:rPr>
          <w:rFonts w:hint="eastAsia"/>
          <w:sz w:val="30"/>
          <w:szCs w:val="30"/>
          <w:u w:val="none"/>
        </w:rPr>
        <w:t>顺便说一句，朋友们，那个宽容的定义与今天我们社会所教导的宽容截然不同。</w:t>
      </w:r>
    </w:p>
    <w:p w14:paraId="3E7A1B50">
      <w:pPr>
        <w:rPr>
          <w:rFonts w:hint="eastAsia"/>
          <w:sz w:val="30"/>
          <w:szCs w:val="30"/>
          <w:u w:val="none"/>
        </w:rPr>
      </w:pPr>
    </w:p>
    <w:p w14:paraId="3672CC86">
      <w:pPr>
        <w:rPr>
          <w:rFonts w:hint="eastAsia"/>
          <w:sz w:val="30"/>
          <w:szCs w:val="30"/>
          <w:u w:val="none"/>
        </w:rPr>
      </w:pPr>
      <w:r>
        <w:rPr>
          <w:rFonts w:hint="eastAsia"/>
          <w:sz w:val="30"/>
          <w:szCs w:val="30"/>
          <w:u w:val="none"/>
        </w:rPr>
        <w:t>The tolerance in our society today says you’re intolerant if you think that you’re right and somebody else is wrong.</w:t>
      </w:r>
    </w:p>
    <w:p w14:paraId="213C48B4">
      <w:pPr>
        <w:rPr>
          <w:rFonts w:hint="eastAsia"/>
          <w:sz w:val="30"/>
          <w:szCs w:val="30"/>
          <w:u w:val="none"/>
        </w:rPr>
      </w:pPr>
      <w:r>
        <w:rPr>
          <w:rFonts w:hint="eastAsia"/>
          <w:sz w:val="30"/>
          <w:szCs w:val="30"/>
          <w:u w:val="none"/>
        </w:rPr>
        <w:t>今天我们社会中的宽容说，如果你认为你对而别人错，你就是不宽容的。</w:t>
      </w:r>
    </w:p>
    <w:p w14:paraId="77723761">
      <w:pPr>
        <w:rPr>
          <w:rFonts w:hint="eastAsia"/>
          <w:sz w:val="30"/>
          <w:szCs w:val="30"/>
          <w:u w:val="none"/>
        </w:rPr>
      </w:pPr>
    </w:p>
    <w:p w14:paraId="729C79B5">
      <w:pPr>
        <w:rPr>
          <w:rFonts w:hint="eastAsia"/>
          <w:sz w:val="30"/>
          <w:szCs w:val="30"/>
          <w:u w:val="none"/>
        </w:rPr>
      </w:pPr>
      <w:r>
        <w:rPr>
          <w:rFonts w:hint="eastAsia"/>
          <w:sz w:val="30"/>
          <w:szCs w:val="30"/>
          <w:u w:val="none"/>
        </w:rPr>
        <w:t>You’re intolerant if you do not say that everybody is right, even if they disagree.</w:t>
      </w:r>
    </w:p>
    <w:p w14:paraId="05029B84">
      <w:pPr>
        <w:rPr>
          <w:rFonts w:hint="eastAsia"/>
          <w:sz w:val="30"/>
          <w:szCs w:val="30"/>
          <w:u w:val="none"/>
        </w:rPr>
      </w:pPr>
      <w:r>
        <w:rPr>
          <w:rFonts w:hint="eastAsia"/>
          <w:sz w:val="30"/>
          <w:szCs w:val="30"/>
          <w:u w:val="none"/>
        </w:rPr>
        <w:t>如果你不说每个人都是对的，即使他们不同意，你就是不宽容的。</w:t>
      </w:r>
    </w:p>
    <w:p w14:paraId="25F2CEBA">
      <w:pPr>
        <w:rPr>
          <w:rFonts w:hint="eastAsia"/>
          <w:sz w:val="30"/>
          <w:szCs w:val="30"/>
          <w:u w:val="none"/>
        </w:rPr>
      </w:pPr>
    </w:p>
    <w:p w14:paraId="29291336">
      <w:pPr>
        <w:rPr>
          <w:rFonts w:hint="eastAsia"/>
          <w:sz w:val="30"/>
          <w:szCs w:val="30"/>
          <w:u w:val="none"/>
        </w:rPr>
      </w:pPr>
      <w:r>
        <w:rPr>
          <w:rFonts w:hint="eastAsia"/>
          <w:sz w:val="30"/>
          <w:szCs w:val="30"/>
          <w:u w:val="none"/>
        </w:rPr>
        <w:t>You’re intolerant if you condemn any action of anyone else.</w:t>
      </w:r>
    </w:p>
    <w:p w14:paraId="4AD54A23">
      <w:pPr>
        <w:rPr>
          <w:rFonts w:hint="eastAsia"/>
          <w:sz w:val="30"/>
          <w:szCs w:val="30"/>
          <w:u w:val="none"/>
        </w:rPr>
      </w:pPr>
      <w:r>
        <w:rPr>
          <w:rFonts w:hint="eastAsia"/>
          <w:sz w:val="30"/>
          <w:szCs w:val="30"/>
          <w:u w:val="none"/>
        </w:rPr>
        <w:t>如果你谴责任何别人的任何行为，你就是不宽容的。</w:t>
      </w:r>
    </w:p>
    <w:p w14:paraId="03E21CE1">
      <w:pPr>
        <w:rPr>
          <w:rFonts w:hint="eastAsia"/>
          <w:sz w:val="30"/>
          <w:szCs w:val="30"/>
          <w:u w:val="none"/>
        </w:rPr>
      </w:pPr>
    </w:p>
    <w:p w14:paraId="438225E8">
      <w:pPr>
        <w:rPr>
          <w:rFonts w:hint="eastAsia"/>
          <w:sz w:val="30"/>
          <w:szCs w:val="30"/>
          <w:u w:val="none"/>
        </w:rPr>
      </w:pPr>
      <w:r>
        <w:rPr>
          <w:rFonts w:hint="eastAsia"/>
          <w:sz w:val="30"/>
          <w:szCs w:val="30"/>
          <w:u w:val="none"/>
        </w:rPr>
        <w:t>I want you to notice that that is not the tolerance of God.</w:t>
      </w:r>
    </w:p>
    <w:p w14:paraId="6BF870B5">
      <w:pPr>
        <w:rPr>
          <w:rFonts w:hint="eastAsia"/>
          <w:sz w:val="30"/>
          <w:szCs w:val="30"/>
          <w:u w:val="none"/>
        </w:rPr>
      </w:pPr>
      <w:r>
        <w:rPr>
          <w:rFonts w:hint="eastAsia"/>
          <w:sz w:val="30"/>
          <w:szCs w:val="30"/>
          <w:u w:val="none"/>
        </w:rPr>
        <w:t>我希望你们注意到那不是神的宽容。</w:t>
      </w:r>
    </w:p>
    <w:p w14:paraId="49A435BF">
      <w:pPr>
        <w:rPr>
          <w:rFonts w:hint="eastAsia"/>
          <w:sz w:val="30"/>
          <w:szCs w:val="30"/>
          <w:u w:val="none"/>
        </w:rPr>
      </w:pPr>
    </w:p>
    <w:p w14:paraId="45FC16EF">
      <w:pPr>
        <w:rPr>
          <w:rFonts w:hint="eastAsia"/>
          <w:sz w:val="30"/>
          <w:szCs w:val="30"/>
          <w:u w:val="none"/>
        </w:rPr>
      </w:pPr>
      <w:r>
        <w:rPr>
          <w:rFonts w:hint="eastAsia"/>
          <w:sz w:val="30"/>
          <w:szCs w:val="30"/>
          <w:u w:val="none"/>
        </w:rPr>
        <w:t>In this passage, the tolerance of God is God’s forbearing a punishment which is deserved.</w:t>
      </w:r>
    </w:p>
    <w:p w14:paraId="008ED8F5">
      <w:pPr>
        <w:rPr>
          <w:rFonts w:hint="eastAsia"/>
          <w:sz w:val="30"/>
          <w:szCs w:val="30"/>
          <w:u w:val="none"/>
        </w:rPr>
      </w:pPr>
      <w:r>
        <w:rPr>
          <w:rFonts w:hint="eastAsia"/>
          <w:sz w:val="30"/>
          <w:szCs w:val="30"/>
          <w:u w:val="none"/>
        </w:rPr>
        <w:t>在这段经文中，神的宽容是神暂缓一个应得的惩罚。</w:t>
      </w:r>
    </w:p>
    <w:p w14:paraId="242CF0D6">
      <w:pPr>
        <w:rPr>
          <w:rFonts w:hint="eastAsia"/>
          <w:sz w:val="30"/>
          <w:szCs w:val="30"/>
          <w:u w:val="none"/>
        </w:rPr>
      </w:pPr>
    </w:p>
    <w:p w14:paraId="7184D1ED">
      <w:pPr>
        <w:rPr>
          <w:rFonts w:hint="eastAsia"/>
          <w:sz w:val="30"/>
          <w:szCs w:val="30"/>
          <w:u w:val="none"/>
        </w:rPr>
      </w:pPr>
      <w:r>
        <w:rPr>
          <w:rFonts w:hint="eastAsia"/>
          <w:sz w:val="30"/>
          <w:szCs w:val="30"/>
          <w:u w:val="none"/>
        </w:rPr>
        <w:t>He will bring to bear justice unless repentance brings that sinner out from under His just and deserving wrath, and into the domain of His grace.</w:t>
      </w:r>
    </w:p>
    <w:p w14:paraId="75ECF7ED">
      <w:pPr>
        <w:rPr>
          <w:rFonts w:hint="eastAsia"/>
          <w:sz w:val="30"/>
          <w:szCs w:val="30"/>
          <w:u w:val="none"/>
        </w:rPr>
      </w:pPr>
      <w:r>
        <w:rPr>
          <w:rFonts w:hint="eastAsia"/>
          <w:sz w:val="30"/>
          <w:szCs w:val="30"/>
          <w:u w:val="none"/>
        </w:rPr>
        <w:t>祂将施行公义，除非悔改使那个罪人脱离祂公正和应得的忿怒，进入祂恩典的领域。</w:t>
      </w:r>
    </w:p>
    <w:p w14:paraId="12C4252B">
      <w:pPr>
        <w:rPr>
          <w:rFonts w:hint="eastAsia"/>
          <w:sz w:val="30"/>
          <w:szCs w:val="30"/>
          <w:u w:val="none"/>
        </w:rPr>
      </w:pPr>
    </w:p>
    <w:p w14:paraId="2E769730">
      <w:pPr>
        <w:rPr>
          <w:rFonts w:hint="eastAsia"/>
          <w:sz w:val="30"/>
          <w:szCs w:val="30"/>
          <w:u w:val="none"/>
        </w:rPr>
      </w:pPr>
      <w:r>
        <w:rPr>
          <w:rFonts w:hint="eastAsia"/>
          <w:sz w:val="30"/>
          <w:szCs w:val="30"/>
          <w:u w:val="none"/>
        </w:rPr>
        <w:t>So Godly toleration is not based on everybody being right and everybody being good and making no distinctions between right and wrong and good and evil.</w:t>
      </w:r>
    </w:p>
    <w:p w14:paraId="2383DD98">
      <w:pPr>
        <w:rPr>
          <w:rFonts w:hint="eastAsia"/>
          <w:sz w:val="30"/>
          <w:szCs w:val="30"/>
          <w:u w:val="none"/>
        </w:rPr>
      </w:pPr>
      <w:r>
        <w:rPr>
          <w:rFonts w:hint="eastAsia"/>
          <w:sz w:val="30"/>
          <w:szCs w:val="30"/>
          <w:u w:val="none"/>
        </w:rPr>
        <w:t>所以属神的宽容不是基于每个人都是对的，每个人都是好的，并且在是非善恶之间不做任何区分。</w:t>
      </w:r>
    </w:p>
    <w:p w14:paraId="730B0AD3">
      <w:pPr>
        <w:rPr>
          <w:rFonts w:hint="eastAsia"/>
          <w:sz w:val="30"/>
          <w:szCs w:val="30"/>
          <w:u w:val="none"/>
        </w:rPr>
      </w:pPr>
    </w:p>
    <w:p w14:paraId="610A62A9">
      <w:pPr>
        <w:rPr>
          <w:rFonts w:hint="eastAsia"/>
          <w:sz w:val="30"/>
          <w:szCs w:val="30"/>
          <w:u w:val="none"/>
        </w:rPr>
      </w:pPr>
      <w:r>
        <w:rPr>
          <w:rFonts w:hint="eastAsia"/>
          <w:sz w:val="30"/>
          <w:szCs w:val="30"/>
          <w:u w:val="none"/>
        </w:rPr>
        <w:t>Godly toleration doesn’t evacuate and evaporate the categories of good and evil.</w:t>
      </w:r>
    </w:p>
    <w:p w14:paraId="0108EA12">
      <w:pPr>
        <w:rPr>
          <w:rFonts w:hint="eastAsia"/>
          <w:sz w:val="30"/>
          <w:szCs w:val="30"/>
          <w:u w:val="none"/>
        </w:rPr>
      </w:pPr>
      <w:r>
        <w:rPr>
          <w:rFonts w:hint="eastAsia"/>
          <w:sz w:val="30"/>
          <w:szCs w:val="30"/>
          <w:u w:val="none"/>
        </w:rPr>
        <w:t>属神的宽容不会掏空和蒸发善恶的范畴。</w:t>
      </w:r>
    </w:p>
    <w:p w14:paraId="3E82F0BE">
      <w:pPr>
        <w:rPr>
          <w:rFonts w:hint="eastAsia"/>
          <w:sz w:val="30"/>
          <w:szCs w:val="30"/>
          <w:u w:val="none"/>
        </w:rPr>
      </w:pPr>
    </w:p>
    <w:p w14:paraId="6875DEA8">
      <w:pPr>
        <w:rPr>
          <w:rFonts w:hint="eastAsia"/>
          <w:sz w:val="30"/>
          <w:szCs w:val="30"/>
          <w:u w:val="none"/>
        </w:rPr>
      </w:pPr>
      <w:r>
        <w:rPr>
          <w:rFonts w:hint="eastAsia"/>
          <w:sz w:val="30"/>
          <w:szCs w:val="30"/>
          <w:u w:val="none"/>
        </w:rPr>
        <w:t>Godly tolerance says, for a variety of reasons, we will forbear.</w:t>
      </w:r>
    </w:p>
    <w:p w14:paraId="12F4D60C">
      <w:pPr>
        <w:rPr>
          <w:rFonts w:hint="eastAsia"/>
          <w:sz w:val="30"/>
          <w:szCs w:val="30"/>
          <w:u w:val="none"/>
        </w:rPr>
      </w:pPr>
      <w:r>
        <w:rPr>
          <w:rFonts w:hint="eastAsia"/>
          <w:sz w:val="30"/>
          <w:szCs w:val="30"/>
          <w:u w:val="none"/>
        </w:rPr>
        <w:t>属神的宽容说，出于各种原因，我们会宽容。</w:t>
      </w:r>
    </w:p>
    <w:p w14:paraId="4D96D98F">
      <w:pPr>
        <w:rPr>
          <w:rFonts w:hint="eastAsia"/>
          <w:sz w:val="30"/>
          <w:szCs w:val="30"/>
          <w:u w:val="none"/>
        </w:rPr>
      </w:pPr>
    </w:p>
    <w:p w14:paraId="757D5EE3">
      <w:pPr>
        <w:rPr>
          <w:rFonts w:hint="eastAsia"/>
          <w:sz w:val="30"/>
          <w:szCs w:val="30"/>
          <w:u w:val="none"/>
        </w:rPr>
      </w:pPr>
      <w:r>
        <w:rPr>
          <w:rFonts w:hint="eastAsia"/>
          <w:sz w:val="30"/>
          <w:szCs w:val="30"/>
          <w:u w:val="none"/>
        </w:rPr>
        <w:t>The greatest of which is we long to see that person united to God in grace.</w:t>
      </w:r>
    </w:p>
    <w:p w14:paraId="34BF113B">
      <w:pPr>
        <w:rPr>
          <w:rFonts w:hint="eastAsia"/>
          <w:sz w:val="30"/>
          <w:szCs w:val="30"/>
          <w:u w:val="none"/>
        </w:rPr>
      </w:pPr>
      <w:r>
        <w:rPr>
          <w:rFonts w:hint="eastAsia"/>
          <w:sz w:val="30"/>
          <w:szCs w:val="30"/>
          <w:u w:val="none"/>
        </w:rPr>
        <w:t>其中最重要的是我们渴望看到那个人在恩典中与神联合。</w:t>
      </w:r>
    </w:p>
    <w:p w14:paraId="7665BF85">
      <w:pPr>
        <w:rPr>
          <w:rFonts w:hint="eastAsia"/>
          <w:sz w:val="30"/>
          <w:szCs w:val="30"/>
          <w:u w:val="none"/>
        </w:rPr>
      </w:pPr>
    </w:p>
    <w:p w14:paraId="6A47A217">
      <w:pPr>
        <w:rPr>
          <w:rFonts w:hint="eastAsia"/>
          <w:sz w:val="30"/>
          <w:szCs w:val="30"/>
          <w:u w:val="none"/>
        </w:rPr>
      </w:pPr>
      <w:r>
        <w:rPr>
          <w:rFonts w:hint="eastAsia"/>
          <w:sz w:val="30"/>
          <w:szCs w:val="30"/>
          <w:u w:val="none"/>
        </w:rPr>
        <w:t>And so God, He says, tolerates us, He forbears with us.</w:t>
      </w:r>
    </w:p>
    <w:p w14:paraId="2D394579">
      <w:pPr>
        <w:rPr>
          <w:rFonts w:hint="eastAsia"/>
          <w:sz w:val="30"/>
          <w:szCs w:val="30"/>
          <w:u w:val="none"/>
        </w:rPr>
      </w:pPr>
      <w:r>
        <w:rPr>
          <w:rFonts w:hint="eastAsia"/>
          <w:sz w:val="30"/>
          <w:szCs w:val="30"/>
          <w:u w:val="none"/>
        </w:rPr>
        <w:t>所以他说，神宽容我们，祂忍耐我们。</w:t>
      </w:r>
    </w:p>
    <w:p w14:paraId="4157CF93">
      <w:pPr>
        <w:rPr>
          <w:rFonts w:hint="eastAsia"/>
          <w:sz w:val="30"/>
          <w:szCs w:val="30"/>
          <w:u w:val="none"/>
        </w:rPr>
      </w:pPr>
    </w:p>
    <w:p w14:paraId="04F370F5">
      <w:pPr>
        <w:rPr>
          <w:rFonts w:hint="eastAsia"/>
          <w:sz w:val="30"/>
          <w:szCs w:val="30"/>
          <w:u w:val="none"/>
        </w:rPr>
      </w:pPr>
      <w:r>
        <w:rPr>
          <w:rFonts w:hint="eastAsia"/>
          <w:sz w:val="30"/>
          <w:szCs w:val="30"/>
          <w:u w:val="none"/>
        </w:rPr>
        <w:t>And he goes on to speak of God’s patience, and God’s patience is a reference to His long-suffering.</w:t>
      </w:r>
    </w:p>
    <w:p w14:paraId="258C9C91">
      <w:pPr>
        <w:rPr>
          <w:rFonts w:hint="eastAsia"/>
          <w:sz w:val="30"/>
          <w:szCs w:val="30"/>
          <w:u w:val="none"/>
        </w:rPr>
      </w:pPr>
      <w:r>
        <w:rPr>
          <w:rFonts w:hint="eastAsia"/>
          <w:sz w:val="30"/>
          <w:szCs w:val="30"/>
          <w:u w:val="none"/>
        </w:rPr>
        <w:t>他继续谈到神的忍耐，神的忍耐是指祂的恒久忍耐。</w:t>
      </w:r>
    </w:p>
    <w:p w14:paraId="66ACB8D0">
      <w:pPr>
        <w:rPr>
          <w:rFonts w:hint="eastAsia"/>
          <w:sz w:val="30"/>
          <w:szCs w:val="30"/>
          <w:u w:val="none"/>
        </w:rPr>
      </w:pPr>
    </w:p>
    <w:p w14:paraId="673CF8B0">
      <w:pPr>
        <w:rPr>
          <w:rFonts w:hint="eastAsia"/>
          <w:sz w:val="30"/>
          <w:szCs w:val="30"/>
          <w:u w:val="none"/>
        </w:rPr>
      </w:pPr>
      <w:r>
        <w:rPr>
          <w:rFonts w:hint="eastAsia"/>
          <w:sz w:val="30"/>
          <w:szCs w:val="30"/>
          <w:u w:val="none"/>
        </w:rPr>
        <w:t>God’s ability to bear patiently in the face of sin and opposition even from his own people.</w:t>
      </w:r>
    </w:p>
    <w:p w14:paraId="0C7153A6">
      <w:pPr>
        <w:rPr>
          <w:rFonts w:hint="eastAsia"/>
          <w:sz w:val="30"/>
          <w:szCs w:val="30"/>
          <w:u w:val="none"/>
        </w:rPr>
      </w:pPr>
      <w:r>
        <w:rPr>
          <w:rFonts w:hint="eastAsia"/>
          <w:sz w:val="30"/>
          <w:szCs w:val="30"/>
          <w:u w:val="none"/>
        </w:rPr>
        <w:t>神在面对罪和反对，甚至来自祂自己子民的反对时，能够耐心忍受的能力。</w:t>
      </w:r>
    </w:p>
    <w:p w14:paraId="6141D09A">
      <w:pPr>
        <w:rPr>
          <w:rFonts w:hint="eastAsia"/>
          <w:sz w:val="30"/>
          <w:szCs w:val="30"/>
          <w:u w:val="none"/>
        </w:rPr>
      </w:pPr>
    </w:p>
    <w:p w14:paraId="60C7CAEA">
      <w:pPr>
        <w:rPr>
          <w:rFonts w:hint="eastAsia"/>
          <w:sz w:val="30"/>
          <w:szCs w:val="30"/>
          <w:u w:val="none"/>
        </w:rPr>
      </w:pPr>
      <w:r>
        <w:rPr>
          <w:rFonts w:hint="eastAsia"/>
          <w:sz w:val="30"/>
          <w:szCs w:val="30"/>
          <w:u w:val="none"/>
        </w:rPr>
        <w:t>We commented as we were studying the gospel of Matthew together that over and over you see Jesus’ patience with His disciples.</w:t>
      </w:r>
    </w:p>
    <w:p w14:paraId="5FB43BB3">
      <w:pPr>
        <w:rPr>
          <w:rFonts w:hint="eastAsia"/>
          <w:sz w:val="30"/>
          <w:szCs w:val="30"/>
          <w:u w:val="none"/>
        </w:rPr>
      </w:pPr>
      <w:r>
        <w:rPr>
          <w:rFonts w:hint="eastAsia"/>
          <w:sz w:val="30"/>
          <w:szCs w:val="30"/>
          <w:u w:val="none"/>
        </w:rPr>
        <w:t>我们在一同学习马太福音时评论过，你一次又一次地看到耶稣对祂门徒的忍耐。</w:t>
      </w:r>
    </w:p>
    <w:p w14:paraId="40CFF514">
      <w:pPr>
        <w:rPr>
          <w:rFonts w:hint="eastAsia"/>
          <w:sz w:val="30"/>
          <w:szCs w:val="30"/>
          <w:u w:val="none"/>
        </w:rPr>
      </w:pPr>
    </w:p>
    <w:p w14:paraId="4799D689">
      <w:pPr>
        <w:rPr>
          <w:rFonts w:hint="eastAsia"/>
          <w:sz w:val="30"/>
          <w:szCs w:val="30"/>
          <w:u w:val="none"/>
        </w:rPr>
      </w:pPr>
      <w:r>
        <w:rPr>
          <w:rFonts w:hint="eastAsia"/>
          <w:sz w:val="30"/>
          <w:szCs w:val="30"/>
          <w:u w:val="none"/>
        </w:rPr>
        <w:t>There are numerous times where Jesus would have been perfectly justified to rebuke His disciples, and He doesn’t.</w:t>
      </w:r>
    </w:p>
    <w:p w14:paraId="3D4F698B">
      <w:pPr>
        <w:rPr>
          <w:rFonts w:hint="eastAsia"/>
          <w:sz w:val="30"/>
          <w:szCs w:val="30"/>
          <w:u w:val="none"/>
        </w:rPr>
      </w:pPr>
      <w:r>
        <w:rPr>
          <w:rFonts w:hint="eastAsia"/>
          <w:sz w:val="30"/>
          <w:szCs w:val="30"/>
          <w:u w:val="none"/>
        </w:rPr>
        <w:t>有很多次耶稣完全有理由责备祂的门徒，但祂没有。</w:t>
      </w:r>
    </w:p>
    <w:p w14:paraId="7CE60843">
      <w:pPr>
        <w:rPr>
          <w:rFonts w:hint="eastAsia"/>
          <w:sz w:val="30"/>
          <w:szCs w:val="30"/>
          <w:u w:val="none"/>
        </w:rPr>
      </w:pPr>
    </w:p>
    <w:p w14:paraId="199B7B5B">
      <w:pPr>
        <w:rPr>
          <w:rFonts w:hint="eastAsia"/>
          <w:sz w:val="30"/>
          <w:szCs w:val="30"/>
          <w:u w:val="none"/>
        </w:rPr>
      </w:pPr>
      <w:r>
        <w:rPr>
          <w:rFonts w:hint="eastAsia"/>
          <w:sz w:val="30"/>
          <w:szCs w:val="30"/>
          <w:u w:val="none"/>
        </w:rPr>
        <w:t>And we said that if Jesus had rebuked His disciples every time they deserved it, and if the gospel writers had recorded it, then the gospels instead of reading like they do would read something like this: Peter, stop that.</w:t>
      </w:r>
    </w:p>
    <w:p w14:paraId="394555A1">
      <w:pPr>
        <w:rPr>
          <w:rFonts w:hint="eastAsia"/>
          <w:sz w:val="30"/>
          <w:szCs w:val="30"/>
          <w:u w:val="none"/>
        </w:rPr>
      </w:pPr>
      <w:r>
        <w:rPr>
          <w:rFonts w:hint="eastAsia"/>
          <w:sz w:val="30"/>
          <w:szCs w:val="30"/>
          <w:u w:val="none"/>
        </w:rPr>
        <w:t>我们说过，如果耶稣每次在祂的门徒该受责备时都责备他们，并且如果福音书作者都记录下来，那么福音书读起来就不会是现在这样，而会是这样的：彼得，住手。</w:t>
      </w:r>
    </w:p>
    <w:p w14:paraId="4022F6AD">
      <w:pPr>
        <w:rPr>
          <w:rFonts w:hint="eastAsia"/>
          <w:sz w:val="30"/>
          <w:szCs w:val="30"/>
          <w:u w:val="none"/>
        </w:rPr>
      </w:pPr>
    </w:p>
    <w:p w14:paraId="179305CD">
      <w:pPr>
        <w:rPr>
          <w:rFonts w:hint="eastAsia"/>
          <w:sz w:val="30"/>
          <w:szCs w:val="30"/>
          <w:u w:val="none"/>
        </w:rPr>
      </w:pPr>
      <w:r>
        <w:rPr>
          <w:rFonts w:hint="eastAsia"/>
          <w:sz w:val="30"/>
          <w:szCs w:val="30"/>
          <w:u w:val="none"/>
        </w:rPr>
        <w:t>James, stop that.</w:t>
      </w:r>
    </w:p>
    <w:p w14:paraId="20449707">
      <w:pPr>
        <w:rPr>
          <w:rFonts w:hint="eastAsia"/>
          <w:sz w:val="30"/>
          <w:szCs w:val="30"/>
          <w:u w:val="none"/>
        </w:rPr>
      </w:pPr>
      <w:r>
        <w:rPr>
          <w:rFonts w:hint="eastAsia"/>
          <w:sz w:val="30"/>
          <w:szCs w:val="30"/>
          <w:u w:val="none"/>
        </w:rPr>
        <w:t>雅各，住手。</w:t>
      </w:r>
    </w:p>
    <w:p w14:paraId="50EC319E">
      <w:pPr>
        <w:rPr>
          <w:rFonts w:hint="eastAsia"/>
          <w:sz w:val="30"/>
          <w:szCs w:val="30"/>
          <w:u w:val="none"/>
        </w:rPr>
      </w:pPr>
    </w:p>
    <w:p w14:paraId="5DDDDA29">
      <w:pPr>
        <w:rPr>
          <w:rFonts w:hint="eastAsia"/>
          <w:sz w:val="30"/>
          <w:szCs w:val="30"/>
          <w:u w:val="none"/>
        </w:rPr>
      </w:pPr>
      <w:r>
        <w:rPr>
          <w:rFonts w:hint="eastAsia"/>
          <w:sz w:val="30"/>
          <w:szCs w:val="30"/>
          <w:u w:val="none"/>
        </w:rPr>
        <w:t>James, you’re wrong.</w:t>
      </w:r>
    </w:p>
    <w:p w14:paraId="75D713A2">
      <w:pPr>
        <w:rPr>
          <w:rFonts w:hint="eastAsia"/>
          <w:sz w:val="30"/>
          <w:szCs w:val="30"/>
          <w:u w:val="none"/>
        </w:rPr>
      </w:pPr>
      <w:r>
        <w:rPr>
          <w:rFonts w:hint="eastAsia"/>
          <w:sz w:val="30"/>
          <w:szCs w:val="30"/>
          <w:u w:val="none"/>
        </w:rPr>
        <w:t>雅各，你错了。</w:t>
      </w:r>
    </w:p>
    <w:p w14:paraId="55227980">
      <w:pPr>
        <w:rPr>
          <w:rFonts w:hint="eastAsia"/>
          <w:sz w:val="30"/>
          <w:szCs w:val="30"/>
          <w:u w:val="none"/>
        </w:rPr>
      </w:pPr>
    </w:p>
    <w:p w14:paraId="6485D3DF">
      <w:pPr>
        <w:rPr>
          <w:rFonts w:hint="eastAsia"/>
          <w:sz w:val="30"/>
          <w:szCs w:val="30"/>
          <w:u w:val="none"/>
        </w:rPr>
      </w:pPr>
      <w:r>
        <w:rPr>
          <w:rFonts w:hint="eastAsia"/>
          <w:sz w:val="30"/>
          <w:szCs w:val="30"/>
          <w:u w:val="none"/>
        </w:rPr>
        <w:t>John, you are out to lunch.</w:t>
      </w:r>
    </w:p>
    <w:p w14:paraId="4F1D7B09">
      <w:pPr>
        <w:rPr>
          <w:rFonts w:hint="eastAsia"/>
          <w:sz w:val="30"/>
          <w:szCs w:val="30"/>
          <w:u w:val="none"/>
        </w:rPr>
      </w:pPr>
      <w:r>
        <w:rPr>
          <w:rFonts w:hint="eastAsia"/>
          <w:sz w:val="30"/>
          <w:szCs w:val="30"/>
          <w:u w:val="none"/>
        </w:rPr>
        <w:t>约翰，你心不在焉。</w:t>
      </w:r>
    </w:p>
    <w:p w14:paraId="14CDA78F">
      <w:pPr>
        <w:rPr>
          <w:rFonts w:hint="eastAsia"/>
          <w:sz w:val="30"/>
          <w:szCs w:val="30"/>
          <w:u w:val="none"/>
        </w:rPr>
      </w:pPr>
    </w:p>
    <w:p w14:paraId="3AA007D8">
      <w:pPr>
        <w:rPr>
          <w:rFonts w:hint="eastAsia"/>
          <w:sz w:val="30"/>
          <w:szCs w:val="30"/>
          <w:u w:val="none"/>
        </w:rPr>
      </w:pPr>
      <w:r>
        <w:rPr>
          <w:rFonts w:hint="eastAsia"/>
          <w:sz w:val="30"/>
          <w:szCs w:val="30"/>
          <w:u w:val="none"/>
        </w:rPr>
        <w:t>The gospels would read completely differently than they do.</w:t>
      </w:r>
    </w:p>
    <w:p w14:paraId="6FC42F4C">
      <w:pPr>
        <w:rPr>
          <w:rFonts w:hint="eastAsia"/>
          <w:sz w:val="30"/>
          <w:szCs w:val="30"/>
          <w:u w:val="none"/>
        </w:rPr>
      </w:pPr>
      <w:r>
        <w:rPr>
          <w:rFonts w:hint="eastAsia"/>
          <w:sz w:val="30"/>
          <w:szCs w:val="30"/>
          <w:u w:val="none"/>
        </w:rPr>
        <w:t>福音书读起来会与现在完全不同。</w:t>
      </w:r>
    </w:p>
    <w:p w14:paraId="320B76E7">
      <w:pPr>
        <w:rPr>
          <w:rFonts w:hint="eastAsia"/>
          <w:sz w:val="30"/>
          <w:szCs w:val="30"/>
          <w:u w:val="none"/>
        </w:rPr>
      </w:pPr>
    </w:p>
    <w:p w14:paraId="5E569205">
      <w:pPr>
        <w:rPr>
          <w:rFonts w:hint="eastAsia"/>
          <w:sz w:val="30"/>
          <w:szCs w:val="30"/>
          <w:u w:val="none"/>
        </w:rPr>
      </w:pPr>
      <w:r>
        <w:rPr>
          <w:rFonts w:hint="eastAsia"/>
          <w:sz w:val="30"/>
          <w:szCs w:val="30"/>
          <w:u w:val="none"/>
        </w:rPr>
        <w:t>But Jesus forbore.</w:t>
      </w:r>
    </w:p>
    <w:p w14:paraId="0F7CDB9C">
      <w:pPr>
        <w:rPr>
          <w:rFonts w:hint="eastAsia"/>
          <w:sz w:val="30"/>
          <w:szCs w:val="30"/>
          <w:u w:val="none"/>
        </w:rPr>
      </w:pPr>
      <w:r>
        <w:rPr>
          <w:rFonts w:hint="eastAsia"/>
          <w:sz w:val="30"/>
          <w:szCs w:val="30"/>
          <w:u w:val="none"/>
        </w:rPr>
        <w:t>但耶稣忍耐了。</w:t>
      </w:r>
    </w:p>
    <w:p w14:paraId="4AC2B3D6">
      <w:pPr>
        <w:rPr>
          <w:rFonts w:hint="eastAsia"/>
          <w:sz w:val="30"/>
          <w:szCs w:val="30"/>
          <w:u w:val="none"/>
        </w:rPr>
      </w:pPr>
    </w:p>
    <w:p w14:paraId="34977637">
      <w:pPr>
        <w:rPr>
          <w:rFonts w:hint="eastAsia"/>
          <w:sz w:val="30"/>
          <w:szCs w:val="30"/>
          <w:u w:val="none"/>
        </w:rPr>
      </w:pPr>
      <w:r>
        <w:rPr>
          <w:rFonts w:hint="eastAsia"/>
          <w:sz w:val="30"/>
          <w:szCs w:val="30"/>
          <w:u w:val="none"/>
        </w:rPr>
        <w:t>He was patient with His disciples.</w:t>
      </w:r>
    </w:p>
    <w:p w14:paraId="1BFFFB00">
      <w:pPr>
        <w:rPr>
          <w:rFonts w:hint="eastAsia"/>
          <w:sz w:val="30"/>
          <w:szCs w:val="30"/>
          <w:u w:val="none"/>
        </w:rPr>
      </w:pPr>
      <w:r>
        <w:rPr>
          <w:rFonts w:hint="eastAsia"/>
          <w:sz w:val="30"/>
          <w:szCs w:val="30"/>
          <w:u w:val="none"/>
        </w:rPr>
        <w:t>祂对祂的门徒有耐心。</w:t>
      </w:r>
    </w:p>
    <w:p w14:paraId="4E40FE90">
      <w:pPr>
        <w:rPr>
          <w:rFonts w:hint="eastAsia"/>
          <w:sz w:val="30"/>
          <w:szCs w:val="30"/>
          <w:u w:val="none"/>
        </w:rPr>
      </w:pPr>
    </w:p>
    <w:p w14:paraId="52DD06DE">
      <w:pPr>
        <w:rPr>
          <w:rFonts w:hint="eastAsia"/>
          <w:sz w:val="30"/>
          <w:szCs w:val="30"/>
          <w:u w:val="none"/>
        </w:rPr>
      </w:pPr>
      <w:r>
        <w:rPr>
          <w:rFonts w:hint="eastAsia"/>
          <w:sz w:val="30"/>
          <w:szCs w:val="30"/>
          <w:u w:val="none"/>
        </w:rPr>
        <w:t>And Paul says God is forbearing, too.</w:t>
      </w:r>
    </w:p>
    <w:p w14:paraId="58A35AAD">
      <w:pPr>
        <w:rPr>
          <w:rFonts w:hint="eastAsia"/>
          <w:sz w:val="30"/>
          <w:szCs w:val="30"/>
          <w:u w:val="none"/>
        </w:rPr>
      </w:pPr>
      <w:r>
        <w:rPr>
          <w:rFonts w:hint="eastAsia"/>
          <w:sz w:val="30"/>
          <w:szCs w:val="30"/>
          <w:u w:val="none"/>
        </w:rPr>
        <w:t>保罗说，神也忍耐。</w:t>
      </w:r>
    </w:p>
    <w:p w14:paraId="54D92C26">
      <w:pPr>
        <w:rPr>
          <w:rFonts w:hint="eastAsia"/>
          <w:sz w:val="30"/>
          <w:szCs w:val="30"/>
          <w:u w:val="none"/>
        </w:rPr>
      </w:pPr>
    </w:p>
    <w:p w14:paraId="6D0BB8C2">
      <w:pPr>
        <w:rPr>
          <w:rFonts w:hint="eastAsia"/>
          <w:sz w:val="30"/>
          <w:szCs w:val="30"/>
          <w:u w:val="none"/>
        </w:rPr>
      </w:pPr>
      <w:r>
        <w:rPr>
          <w:rFonts w:hint="eastAsia"/>
          <w:sz w:val="30"/>
          <w:szCs w:val="30"/>
          <w:u w:val="none"/>
        </w:rPr>
        <w:t>He is patient with His people.</w:t>
      </w:r>
    </w:p>
    <w:p w14:paraId="695A65C2">
      <w:pPr>
        <w:rPr>
          <w:rFonts w:hint="eastAsia"/>
          <w:sz w:val="30"/>
          <w:szCs w:val="30"/>
          <w:u w:val="none"/>
        </w:rPr>
      </w:pPr>
      <w:r>
        <w:rPr>
          <w:rFonts w:hint="eastAsia"/>
          <w:sz w:val="30"/>
          <w:szCs w:val="30"/>
          <w:u w:val="none"/>
        </w:rPr>
        <w:t>祂对祂的子民有耐心。</w:t>
      </w:r>
    </w:p>
    <w:p w14:paraId="0C750549">
      <w:pPr>
        <w:rPr>
          <w:rFonts w:hint="eastAsia"/>
          <w:sz w:val="30"/>
          <w:szCs w:val="30"/>
          <w:u w:val="none"/>
        </w:rPr>
      </w:pPr>
    </w:p>
    <w:p w14:paraId="5E28E383">
      <w:pPr>
        <w:rPr>
          <w:rFonts w:hint="eastAsia"/>
          <w:sz w:val="30"/>
          <w:szCs w:val="30"/>
          <w:u w:val="none"/>
        </w:rPr>
      </w:pPr>
      <w:r>
        <w:rPr>
          <w:rFonts w:hint="eastAsia"/>
          <w:sz w:val="30"/>
          <w:szCs w:val="30"/>
          <w:u w:val="none"/>
        </w:rPr>
        <w:t>And the purpose of that patience is to lead us to repentance.</w:t>
      </w:r>
    </w:p>
    <w:p w14:paraId="6C9DCDF4">
      <w:pPr>
        <w:rPr>
          <w:rFonts w:hint="eastAsia"/>
          <w:sz w:val="30"/>
          <w:szCs w:val="30"/>
          <w:u w:val="none"/>
        </w:rPr>
      </w:pPr>
      <w:r>
        <w:rPr>
          <w:rFonts w:hint="eastAsia"/>
          <w:sz w:val="30"/>
          <w:szCs w:val="30"/>
          <w:u w:val="none"/>
        </w:rPr>
        <w:t>那忍耐的目的是引导我们悔改。</w:t>
      </w:r>
    </w:p>
    <w:p w14:paraId="59174086">
      <w:pPr>
        <w:rPr>
          <w:rFonts w:hint="eastAsia"/>
          <w:sz w:val="30"/>
          <w:szCs w:val="30"/>
          <w:u w:val="none"/>
        </w:rPr>
      </w:pPr>
      <w:r>
        <w:rPr>
          <w:rFonts w:hint="eastAsia"/>
          <w:sz w:val="30"/>
          <w:szCs w:val="30"/>
          <w:u w:val="none"/>
        </w:rPr>
        <w:t>Now, that raises the question for us.</w:t>
      </w:r>
    </w:p>
    <w:p w14:paraId="766A430E">
      <w:pPr>
        <w:rPr>
          <w:rFonts w:hint="eastAsia"/>
          <w:sz w:val="30"/>
          <w:szCs w:val="30"/>
          <w:u w:val="none"/>
        </w:rPr>
      </w:pPr>
      <w:r>
        <w:rPr>
          <w:rFonts w:hint="eastAsia"/>
          <w:sz w:val="30"/>
          <w:szCs w:val="30"/>
          <w:u w:val="none"/>
        </w:rPr>
        <w:t>现在，这对我们提出了一个问题。</w:t>
      </w:r>
    </w:p>
    <w:p w14:paraId="594A979C">
      <w:pPr>
        <w:rPr>
          <w:rFonts w:hint="eastAsia"/>
          <w:sz w:val="30"/>
          <w:szCs w:val="30"/>
          <w:u w:val="none"/>
        </w:rPr>
      </w:pPr>
    </w:p>
    <w:p w14:paraId="3D1EF82F">
      <w:pPr>
        <w:rPr>
          <w:rFonts w:hint="eastAsia"/>
          <w:sz w:val="30"/>
          <w:szCs w:val="30"/>
          <w:u w:val="none"/>
        </w:rPr>
      </w:pPr>
      <w:r>
        <w:rPr>
          <w:rFonts w:hint="eastAsia"/>
          <w:sz w:val="30"/>
          <w:szCs w:val="30"/>
          <w:u w:val="none"/>
        </w:rPr>
        <w:t>Have we used God’s kindness as an excuse to be indifferent about eternal matters in our souls.</w:t>
      </w:r>
    </w:p>
    <w:p w14:paraId="2D0D5318">
      <w:pPr>
        <w:rPr>
          <w:rFonts w:hint="eastAsia"/>
          <w:sz w:val="30"/>
          <w:szCs w:val="30"/>
          <w:u w:val="none"/>
        </w:rPr>
      </w:pPr>
      <w:r>
        <w:rPr>
          <w:rFonts w:hint="eastAsia"/>
          <w:sz w:val="30"/>
          <w:szCs w:val="30"/>
          <w:u w:val="none"/>
        </w:rPr>
        <w:t>我们是否曾以神的恩慈为借口，对我们灵魂中的永恒之事漠不关心。</w:t>
      </w:r>
    </w:p>
    <w:p w14:paraId="08AB353C">
      <w:pPr>
        <w:rPr>
          <w:rFonts w:hint="eastAsia"/>
          <w:sz w:val="30"/>
          <w:szCs w:val="30"/>
          <w:u w:val="none"/>
        </w:rPr>
      </w:pPr>
    </w:p>
    <w:p w14:paraId="630EBF7C">
      <w:pPr>
        <w:rPr>
          <w:rFonts w:hint="eastAsia"/>
          <w:sz w:val="30"/>
          <w:szCs w:val="30"/>
          <w:u w:val="none"/>
        </w:rPr>
      </w:pPr>
      <w:r>
        <w:rPr>
          <w:rFonts w:hint="eastAsia"/>
          <w:sz w:val="30"/>
          <w:szCs w:val="30"/>
          <w:u w:val="none"/>
        </w:rPr>
        <w:t>Have we used God’s kindness as an excuse to be indifferent towards Christ, indifferent towards the gospel.</w:t>
      </w:r>
    </w:p>
    <w:p w14:paraId="0F8BB819">
      <w:pPr>
        <w:rPr>
          <w:rFonts w:hint="eastAsia"/>
          <w:sz w:val="30"/>
          <w:szCs w:val="30"/>
          <w:u w:val="none"/>
        </w:rPr>
      </w:pPr>
      <w:r>
        <w:rPr>
          <w:rFonts w:hint="eastAsia"/>
          <w:sz w:val="30"/>
          <w:szCs w:val="30"/>
          <w:u w:val="none"/>
        </w:rPr>
        <w:t>我们是否曾以神的恩慈为借口，对基督漠不关心，对福音漠不关心。</w:t>
      </w:r>
    </w:p>
    <w:p w14:paraId="0D54D882">
      <w:pPr>
        <w:rPr>
          <w:rFonts w:hint="eastAsia"/>
          <w:sz w:val="30"/>
          <w:szCs w:val="30"/>
          <w:u w:val="none"/>
        </w:rPr>
      </w:pPr>
    </w:p>
    <w:p w14:paraId="76378C33">
      <w:pPr>
        <w:rPr>
          <w:rFonts w:hint="eastAsia"/>
          <w:sz w:val="30"/>
          <w:szCs w:val="30"/>
          <w:u w:val="none"/>
        </w:rPr>
      </w:pPr>
      <w:r>
        <w:rPr>
          <w:rFonts w:hint="eastAsia"/>
          <w:sz w:val="30"/>
          <w:szCs w:val="30"/>
          <w:u w:val="none"/>
        </w:rPr>
        <w:t>If we have, beware; because Paul is saying to the religious people of His day, you have seen actively displayed God’s kindness and forbearance and patience and yet, you have not repented.</w:t>
      </w:r>
    </w:p>
    <w:p w14:paraId="05515048">
      <w:pPr>
        <w:rPr>
          <w:rFonts w:hint="eastAsia"/>
          <w:sz w:val="30"/>
          <w:szCs w:val="30"/>
          <w:u w:val="none"/>
        </w:rPr>
      </w:pPr>
      <w:r>
        <w:rPr>
          <w:rFonts w:hint="eastAsia"/>
          <w:sz w:val="30"/>
          <w:szCs w:val="30"/>
          <w:u w:val="none"/>
        </w:rPr>
        <w:t>如果我们是这样，就要当心；因为保罗在对祂那个时代的宗教人士说，你们已经清楚地看见神恩慈、宽容和忍耐的彰显，然而，你们却没有悔改。</w:t>
      </w:r>
    </w:p>
    <w:p w14:paraId="78FA0BCC">
      <w:pPr>
        <w:rPr>
          <w:rFonts w:hint="eastAsia"/>
          <w:sz w:val="30"/>
          <w:szCs w:val="30"/>
          <w:u w:val="none"/>
        </w:rPr>
      </w:pPr>
    </w:p>
    <w:p w14:paraId="077C4921">
      <w:pPr>
        <w:rPr>
          <w:rFonts w:hint="eastAsia"/>
          <w:sz w:val="30"/>
          <w:szCs w:val="30"/>
          <w:u w:val="none"/>
        </w:rPr>
      </w:pPr>
      <w:r>
        <w:rPr>
          <w:rFonts w:hint="eastAsia"/>
          <w:sz w:val="30"/>
          <w:szCs w:val="30"/>
          <w:u w:val="none"/>
        </w:rPr>
        <w:t>You have not embraced the Lord Jesus Christ.</w:t>
      </w:r>
    </w:p>
    <w:p w14:paraId="3D773BC6">
      <w:pPr>
        <w:rPr>
          <w:rFonts w:hint="eastAsia"/>
          <w:sz w:val="30"/>
          <w:szCs w:val="30"/>
          <w:u w:val="none"/>
        </w:rPr>
      </w:pPr>
      <w:r>
        <w:rPr>
          <w:rFonts w:hint="eastAsia"/>
          <w:sz w:val="30"/>
          <w:szCs w:val="30"/>
          <w:u w:val="none"/>
        </w:rPr>
        <w:t>你们没有拥抱主耶稣基督。</w:t>
      </w:r>
    </w:p>
    <w:p w14:paraId="668F3A5D">
      <w:pPr>
        <w:rPr>
          <w:rFonts w:hint="eastAsia"/>
          <w:sz w:val="30"/>
          <w:szCs w:val="30"/>
          <w:u w:val="none"/>
        </w:rPr>
      </w:pPr>
    </w:p>
    <w:p w14:paraId="56E3F2E0">
      <w:pPr>
        <w:rPr>
          <w:rFonts w:hint="eastAsia"/>
          <w:sz w:val="30"/>
          <w:szCs w:val="30"/>
          <w:u w:val="none"/>
        </w:rPr>
      </w:pPr>
      <w:r>
        <w:rPr>
          <w:rFonts w:hint="eastAsia"/>
          <w:sz w:val="30"/>
          <w:szCs w:val="30"/>
          <w:u w:val="none"/>
        </w:rPr>
        <w:t>And that increases your condemnation, you’re under a heavier condemnation because you’ve been given so much.</w:t>
      </w:r>
    </w:p>
    <w:p w14:paraId="0B6EF1C1">
      <w:pPr>
        <w:rPr>
          <w:rFonts w:hint="eastAsia"/>
          <w:sz w:val="30"/>
          <w:szCs w:val="30"/>
          <w:u w:val="none"/>
        </w:rPr>
      </w:pPr>
      <w:r>
        <w:rPr>
          <w:rFonts w:hint="eastAsia"/>
          <w:sz w:val="30"/>
          <w:szCs w:val="30"/>
          <w:u w:val="none"/>
        </w:rPr>
        <w:t>那增加了你们的定罪，你们处在更重的定罪之下，因为你们被赐予了这么多。</w:t>
      </w:r>
    </w:p>
    <w:p w14:paraId="7B0E064B">
      <w:pPr>
        <w:rPr>
          <w:rFonts w:hint="eastAsia"/>
          <w:sz w:val="30"/>
          <w:szCs w:val="30"/>
          <w:u w:val="none"/>
        </w:rPr>
      </w:pPr>
    </w:p>
    <w:p w14:paraId="518D289A">
      <w:pPr>
        <w:rPr>
          <w:rFonts w:hint="eastAsia"/>
          <w:sz w:val="30"/>
          <w:szCs w:val="30"/>
          <w:u w:val="none"/>
        </w:rPr>
      </w:pPr>
      <w:r>
        <w:rPr>
          <w:rFonts w:hint="eastAsia"/>
          <w:sz w:val="30"/>
          <w:szCs w:val="30"/>
          <w:u w:val="none"/>
        </w:rPr>
        <w:t>III. Do you know why God is so patient?</w:t>
      </w:r>
    </w:p>
    <w:p w14:paraId="6A119DBA">
      <w:pPr>
        <w:rPr>
          <w:rFonts w:hint="eastAsia"/>
          <w:sz w:val="30"/>
          <w:szCs w:val="30"/>
          <w:u w:val="none"/>
        </w:rPr>
      </w:pPr>
      <w:r>
        <w:rPr>
          <w:rFonts w:hint="eastAsia"/>
          <w:sz w:val="30"/>
          <w:szCs w:val="30"/>
          <w:u w:val="none"/>
        </w:rPr>
        <w:t>III. 你知道神为何如此忍耐吗？</w:t>
      </w:r>
    </w:p>
    <w:p w14:paraId="1127DDC8">
      <w:pPr>
        <w:rPr>
          <w:rFonts w:hint="eastAsia"/>
          <w:sz w:val="30"/>
          <w:szCs w:val="30"/>
          <w:u w:val="none"/>
        </w:rPr>
      </w:pPr>
    </w:p>
    <w:p w14:paraId="2C6031ED">
      <w:pPr>
        <w:rPr>
          <w:rFonts w:hint="eastAsia"/>
          <w:sz w:val="30"/>
          <w:szCs w:val="30"/>
          <w:u w:val="none"/>
        </w:rPr>
      </w:pPr>
      <w:r>
        <w:rPr>
          <w:rFonts w:hint="eastAsia"/>
          <w:sz w:val="30"/>
          <w:szCs w:val="30"/>
          <w:u w:val="none"/>
        </w:rPr>
        <w:t>And then he asks a third question.</w:t>
      </w:r>
    </w:p>
    <w:p w14:paraId="49F53E7E">
      <w:pPr>
        <w:rPr>
          <w:rFonts w:hint="eastAsia"/>
          <w:sz w:val="30"/>
          <w:szCs w:val="30"/>
          <w:u w:val="none"/>
        </w:rPr>
      </w:pPr>
      <w:r>
        <w:rPr>
          <w:rFonts w:hint="eastAsia"/>
          <w:sz w:val="30"/>
          <w:szCs w:val="30"/>
          <w:u w:val="none"/>
        </w:rPr>
        <w:t>然后他问了第三个问题。</w:t>
      </w:r>
    </w:p>
    <w:p w14:paraId="6FF06A14">
      <w:pPr>
        <w:rPr>
          <w:rFonts w:hint="eastAsia"/>
          <w:sz w:val="30"/>
          <w:szCs w:val="30"/>
          <w:u w:val="none"/>
        </w:rPr>
      </w:pPr>
    </w:p>
    <w:p w14:paraId="227B8850">
      <w:pPr>
        <w:rPr>
          <w:rFonts w:hint="eastAsia"/>
          <w:sz w:val="30"/>
          <w:szCs w:val="30"/>
          <w:u w:val="none"/>
        </w:rPr>
      </w:pPr>
      <w:r>
        <w:rPr>
          <w:rFonts w:hint="eastAsia"/>
          <w:sz w:val="30"/>
          <w:szCs w:val="30"/>
          <w:u w:val="none"/>
        </w:rPr>
        <w:t>You’ll see it at the end of verse 4.</w:t>
      </w:r>
    </w:p>
    <w:p w14:paraId="23497C5F">
      <w:pPr>
        <w:rPr>
          <w:rFonts w:hint="eastAsia"/>
          <w:sz w:val="30"/>
          <w:szCs w:val="30"/>
          <w:u w:val="none"/>
        </w:rPr>
      </w:pPr>
      <w:r>
        <w:rPr>
          <w:rFonts w:hint="eastAsia"/>
          <w:sz w:val="30"/>
          <w:szCs w:val="30"/>
          <w:u w:val="none"/>
        </w:rPr>
        <w:t>你会在第4节的末尾看到它。</w:t>
      </w:r>
    </w:p>
    <w:p w14:paraId="65023890">
      <w:pPr>
        <w:rPr>
          <w:rFonts w:hint="eastAsia"/>
          <w:sz w:val="30"/>
          <w:szCs w:val="30"/>
          <w:u w:val="none"/>
        </w:rPr>
      </w:pPr>
    </w:p>
    <w:p w14:paraId="6E258B7C">
      <w:pPr>
        <w:rPr>
          <w:rFonts w:hint="eastAsia"/>
          <w:sz w:val="30"/>
          <w:szCs w:val="30"/>
          <w:u w:val="none"/>
        </w:rPr>
      </w:pPr>
      <w:r>
        <w:rPr>
          <w:rFonts w:hint="eastAsia"/>
          <w:sz w:val="30"/>
          <w:szCs w:val="30"/>
          <w:u w:val="none"/>
        </w:rPr>
        <w:t>The question is, do you know why God is so patient?</w:t>
      </w:r>
    </w:p>
    <w:p w14:paraId="64F9B196">
      <w:pPr>
        <w:rPr>
          <w:rFonts w:hint="eastAsia"/>
          <w:sz w:val="30"/>
          <w:szCs w:val="30"/>
          <w:u w:val="none"/>
        </w:rPr>
      </w:pPr>
      <w:r>
        <w:rPr>
          <w:rFonts w:hint="eastAsia"/>
          <w:sz w:val="30"/>
          <w:szCs w:val="30"/>
          <w:u w:val="none"/>
        </w:rPr>
        <w:t>问题是，你知道神为何如此忍耐吗？</w:t>
      </w:r>
    </w:p>
    <w:p w14:paraId="6559A48C">
      <w:pPr>
        <w:rPr>
          <w:rFonts w:hint="eastAsia"/>
          <w:sz w:val="30"/>
          <w:szCs w:val="30"/>
          <w:u w:val="none"/>
        </w:rPr>
      </w:pPr>
    </w:p>
    <w:p w14:paraId="2ED3E45E">
      <w:pPr>
        <w:rPr>
          <w:rFonts w:hint="eastAsia"/>
          <w:sz w:val="30"/>
          <w:szCs w:val="30"/>
          <w:u w:val="none"/>
        </w:rPr>
      </w:pPr>
      <w:r>
        <w:rPr>
          <w:rFonts w:hint="eastAsia"/>
          <w:sz w:val="30"/>
          <w:szCs w:val="30"/>
          <w:u w:val="none"/>
        </w:rPr>
        <w:t>First, he had asked us, do you think lightly of God’s mercy?</w:t>
      </w:r>
    </w:p>
    <w:p w14:paraId="1A2EC6EF">
      <w:pPr>
        <w:rPr>
          <w:rFonts w:hint="eastAsia"/>
          <w:sz w:val="30"/>
          <w:szCs w:val="30"/>
          <w:u w:val="none"/>
        </w:rPr>
      </w:pPr>
      <w:r>
        <w:rPr>
          <w:rFonts w:hint="eastAsia"/>
          <w:sz w:val="30"/>
          <w:szCs w:val="30"/>
          <w:u w:val="none"/>
        </w:rPr>
        <w:t>首先，他问我们，你是否轻看神的怜悯？</w:t>
      </w:r>
    </w:p>
    <w:p w14:paraId="0A303FB6">
      <w:pPr>
        <w:rPr>
          <w:rFonts w:hint="eastAsia"/>
          <w:sz w:val="30"/>
          <w:szCs w:val="30"/>
          <w:u w:val="none"/>
        </w:rPr>
      </w:pPr>
    </w:p>
    <w:p w14:paraId="7FC8E1D6">
      <w:pPr>
        <w:rPr>
          <w:rFonts w:hint="eastAsia"/>
          <w:sz w:val="30"/>
          <w:szCs w:val="30"/>
          <w:u w:val="none"/>
        </w:rPr>
      </w:pPr>
      <w:r>
        <w:rPr>
          <w:rFonts w:hint="eastAsia"/>
          <w:sz w:val="30"/>
          <w:szCs w:val="30"/>
          <w:u w:val="none"/>
        </w:rPr>
        <w:t>And then he had asked do you understand who your God is?</w:t>
      </w:r>
    </w:p>
    <w:p w14:paraId="0209ADF7">
      <w:pPr>
        <w:rPr>
          <w:rFonts w:hint="eastAsia"/>
          <w:sz w:val="30"/>
          <w:szCs w:val="30"/>
          <w:u w:val="none"/>
        </w:rPr>
      </w:pPr>
      <w:r>
        <w:rPr>
          <w:rFonts w:hint="eastAsia"/>
          <w:sz w:val="30"/>
          <w:szCs w:val="30"/>
          <w:u w:val="none"/>
        </w:rPr>
        <w:t>然后他问，你明白你的神是谁吗？</w:t>
      </w:r>
    </w:p>
    <w:p w14:paraId="189003FA">
      <w:pPr>
        <w:rPr>
          <w:rFonts w:hint="eastAsia"/>
          <w:sz w:val="30"/>
          <w:szCs w:val="30"/>
          <w:u w:val="none"/>
        </w:rPr>
      </w:pPr>
    </w:p>
    <w:p w14:paraId="29EC70BF">
      <w:pPr>
        <w:rPr>
          <w:rFonts w:hint="eastAsia"/>
          <w:sz w:val="30"/>
          <w:szCs w:val="30"/>
          <w:u w:val="none"/>
        </w:rPr>
      </w:pPr>
      <w:r>
        <w:rPr>
          <w:rFonts w:hint="eastAsia"/>
          <w:sz w:val="30"/>
          <w:szCs w:val="30"/>
          <w:u w:val="none"/>
        </w:rPr>
        <w:t>Do you know who He is?</w:t>
      </w:r>
    </w:p>
    <w:p w14:paraId="614054FD">
      <w:pPr>
        <w:rPr>
          <w:rFonts w:hint="eastAsia"/>
          <w:sz w:val="30"/>
          <w:szCs w:val="30"/>
          <w:u w:val="none"/>
        </w:rPr>
      </w:pPr>
      <w:r>
        <w:rPr>
          <w:rFonts w:hint="eastAsia"/>
          <w:sz w:val="30"/>
          <w:szCs w:val="30"/>
          <w:u w:val="none"/>
        </w:rPr>
        <w:t>你知道祂是谁吗？</w:t>
      </w:r>
    </w:p>
    <w:p w14:paraId="4C72EBFD">
      <w:pPr>
        <w:rPr>
          <w:rFonts w:hint="eastAsia"/>
          <w:sz w:val="30"/>
          <w:szCs w:val="30"/>
          <w:u w:val="none"/>
        </w:rPr>
      </w:pPr>
    </w:p>
    <w:p w14:paraId="4527875E">
      <w:pPr>
        <w:rPr>
          <w:rFonts w:hint="eastAsia"/>
          <w:sz w:val="30"/>
          <w:szCs w:val="30"/>
          <w:u w:val="none"/>
        </w:rPr>
      </w:pPr>
      <w:r>
        <w:rPr>
          <w:rFonts w:hint="eastAsia"/>
          <w:sz w:val="30"/>
          <w:szCs w:val="30"/>
          <w:u w:val="none"/>
        </w:rPr>
        <w:t>Now he asks, do you know why God is so patient?</w:t>
      </w:r>
    </w:p>
    <w:p w14:paraId="67315EAA">
      <w:pPr>
        <w:rPr>
          <w:rFonts w:hint="eastAsia"/>
          <w:sz w:val="30"/>
          <w:szCs w:val="30"/>
          <w:u w:val="none"/>
        </w:rPr>
      </w:pPr>
      <w:r>
        <w:rPr>
          <w:rFonts w:hint="eastAsia"/>
          <w:sz w:val="30"/>
          <w:szCs w:val="30"/>
          <w:u w:val="none"/>
        </w:rPr>
        <w:t>现在他问，你知道神为何如此忍耐吗？</w:t>
      </w:r>
    </w:p>
    <w:p w14:paraId="0F4829AC">
      <w:pPr>
        <w:rPr>
          <w:rFonts w:hint="eastAsia"/>
          <w:sz w:val="30"/>
          <w:szCs w:val="30"/>
          <w:u w:val="none"/>
        </w:rPr>
      </w:pPr>
    </w:p>
    <w:p w14:paraId="7F4AB09D">
      <w:pPr>
        <w:rPr>
          <w:rFonts w:hint="eastAsia"/>
          <w:sz w:val="30"/>
          <w:szCs w:val="30"/>
          <w:u w:val="none"/>
        </w:rPr>
      </w:pPr>
      <w:r>
        <w:rPr>
          <w:rFonts w:hint="eastAsia"/>
          <w:sz w:val="30"/>
          <w:szCs w:val="30"/>
          <w:u w:val="none"/>
        </w:rPr>
        <w:t>Paul here is reflecting upon the purpose of God’s covenant mercies, and that purpose is to produce repentance.</w:t>
      </w:r>
    </w:p>
    <w:p w14:paraId="579AB648">
      <w:pPr>
        <w:rPr>
          <w:rFonts w:hint="eastAsia"/>
          <w:sz w:val="30"/>
          <w:szCs w:val="30"/>
          <w:u w:val="none"/>
        </w:rPr>
      </w:pPr>
      <w:r>
        <w:rPr>
          <w:rFonts w:hint="eastAsia"/>
          <w:sz w:val="30"/>
          <w:szCs w:val="30"/>
          <w:u w:val="none"/>
        </w:rPr>
        <w:t>保罗在这里默想神圣约之怜悯的目的，而那目的就是产生悔改。</w:t>
      </w:r>
    </w:p>
    <w:p w14:paraId="5DA13D5F">
      <w:pPr>
        <w:rPr>
          <w:rFonts w:hint="eastAsia"/>
          <w:sz w:val="30"/>
          <w:szCs w:val="30"/>
          <w:u w:val="none"/>
        </w:rPr>
      </w:pPr>
    </w:p>
    <w:p w14:paraId="10711C38">
      <w:pPr>
        <w:rPr>
          <w:rFonts w:hint="eastAsia"/>
          <w:sz w:val="30"/>
          <w:szCs w:val="30"/>
          <w:u w:val="none"/>
        </w:rPr>
      </w:pPr>
      <w:r>
        <w:rPr>
          <w:rFonts w:hint="eastAsia"/>
          <w:sz w:val="30"/>
          <w:szCs w:val="30"/>
          <w:u w:val="none"/>
        </w:rPr>
        <w:t>God’s mercy and patience has a purpose.</w:t>
      </w:r>
    </w:p>
    <w:p w14:paraId="4F47DAA5">
      <w:pPr>
        <w:rPr>
          <w:rFonts w:hint="eastAsia"/>
          <w:sz w:val="30"/>
          <w:szCs w:val="30"/>
          <w:u w:val="none"/>
        </w:rPr>
      </w:pPr>
      <w:r>
        <w:rPr>
          <w:rFonts w:hint="eastAsia"/>
          <w:sz w:val="30"/>
          <w:szCs w:val="30"/>
          <w:u w:val="none"/>
        </w:rPr>
        <w:t>神的怜悯和忍耐是有目的的。</w:t>
      </w:r>
    </w:p>
    <w:p w14:paraId="105DD886">
      <w:pPr>
        <w:rPr>
          <w:rFonts w:hint="eastAsia"/>
          <w:sz w:val="30"/>
          <w:szCs w:val="30"/>
          <w:u w:val="none"/>
        </w:rPr>
      </w:pPr>
    </w:p>
    <w:p w14:paraId="303C9E44">
      <w:pPr>
        <w:rPr>
          <w:rFonts w:hint="eastAsia"/>
          <w:sz w:val="30"/>
          <w:szCs w:val="30"/>
          <w:u w:val="none"/>
        </w:rPr>
      </w:pPr>
      <w:r>
        <w:rPr>
          <w:rFonts w:hint="eastAsia"/>
          <w:sz w:val="30"/>
          <w:szCs w:val="30"/>
          <w:u w:val="none"/>
        </w:rPr>
        <w:t>And, when we do not appreciate that purpose, we are despising God’s mercy; we are thinking lightly of His kindness.</w:t>
      </w:r>
    </w:p>
    <w:p w14:paraId="050EA488">
      <w:pPr>
        <w:rPr>
          <w:rFonts w:hint="eastAsia"/>
          <w:sz w:val="30"/>
          <w:szCs w:val="30"/>
          <w:u w:val="none"/>
        </w:rPr>
      </w:pPr>
      <w:r>
        <w:rPr>
          <w:rFonts w:hint="eastAsia"/>
          <w:sz w:val="30"/>
          <w:szCs w:val="30"/>
          <w:u w:val="none"/>
        </w:rPr>
        <w:t>当我们不领会那目的时，我们就在藐视神的怜悯；我们在轻看祂的恩慈。</w:t>
      </w:r>
    </w:p>
    <w:p w14:paraId="01558E3F">
      <w:pPr>
        <w:rPr>
          <w:rFonts w:hint="eastAsia"/>
          <w:sz w:val="30"/>
          <w:szCs w:val="30"/>
          <w:u w:val="none"/>
        </w:rPr>
      </w:pPr>
    </w:p>
    <w:p w14:paraId="3FB7AFD2">
      <w:pPr>
        <w:rPr>
          <w:rFonts w:hint="eastAsia"/>
          <w:sz w:val="30"/>
          <w:szCs w:val="30"/>
          <w:u w:val="none"/>
        </w:rPr>
      </w:pPr>
      <w:r>
        <w:rPr>
          <w:rFonts w:hint="eastAsia"/>
          <w:sz w:val="30"/>
          <w:szCs w:val="30"/>
          <w:u w:val="none"/>
        </w:rPr>
        <w:t>Not knowing, he says, at the end of verse 4, not knowing that the kindness of God leads you to repentance.</w:t>
      </w:r>
    </w:p>
    <w:p w14:paraId="6C1794B6">
      <w:pPr>
        <w:rPr>
          <w:rFonts w:hint="eastAsia"/>
          <w:sz w:val="30"/>
          <w:szCs w:val="30"/>
          <w:u w:val="none"/>
        </w:rPr>
      </w:pPr>
      <w:r>
        <w:rPr>
          <w:rFonts w:hint="eastAsia"/>
          <w:sz w:val="30"/>
          <w:szCs w:val="30"/>
          <w:u w:val="none"/>
        </w:rPr>
        <w:t>不知道，他在第4节的末尾说，不晓得神的恩慈是领你悔改。</w:t>
      </w:r>
    </w:p>
    <w:p w14:paraId="252DAE60">
      <w:pPr>
        <w:rPr>
          <w:rFonts w:hint="eastAsia"/>
          <w:sz w:val="30"/>
          <w:szCs w:val="30"/>
          <w:u w:val="none"/>
        </w:rPr>
      </w:pPr>
    </w:p>
    <w:p w14:paraId="40CAD9F9">
      <w:pPr>
        <w:rPr>
          <w:rFonts w:hint="eastAsia"/>
          <w:sz w:val="30"/>
          <w:szCs w:val="30"/>
          <w:u w:val="none"/>
        </w:rPr>
      </w:pPr>
      <w:r>
        <w:rPr>
          <w:rFonts w:hint="eastAsia"/>
          <w:sz w:val="30"/>
          <w:szCs w:val="30"/>
          <w:u w:val="none"/>
        </w:rPr>
        <w:t>The religious people to whom Paul was and is speaking were utterly uncomprehending of the purpose of His kindness.</w:t>
      </w:r>
    </w:p>
    <w:p w14:paraId="33D914EF">
      <w:pPr>
        <w:rPr>
          <w:rFonts w:hint="eastAsia"/>
          <w:sz w:val="30"/>
          <w:szCs w:val="30"/>
          <w:u w:val="none"/>
        </w:rPr>
      </w:pPr>
      <w:r>
        <w:rPr>
          <w:rFonts w:hint="eastAsia"/>
          <w:sz w:val="30"/>
          <w:szCs w:val="30"/>
          <w:u w:val="none"/>
        </w:rPr>
        <w:t>保罗过去和现在所讲的那些宗教人士，完全不理解祂恩慈的目的。</w:t>
      </w:r>
    </w:p>
    <w:p w14:paraId="07483480">
      <w:pPr>
        <w:rPr>
          <w:rFonts w:hint="eastAsia"/>
          <w:sz w:val="30"/>
          <w:szCs w:val="30"/>
          <w:u w:val="none"/>
        </w:rPr>
      </w:pPr>
    </w:p>
    <w:p w14:paraId="0401C724">
      <w:pPr>
        <w:rPr>
          <w:rFonts w:hint="eastAsia"/>
          <w:sz w:val="30"/>
          <w:szCs w:val="30"/>
          <w:u w:val="none"/>
        </w:rPr>
      </w:pPr>
      <w:r>
        <w:rPr>
          <w:rFonts w:hint="eastAsia"/>
          <w:sz w:val="30"/>
          <w:szCs w:val="30"/>
          <w:u w:val="none"/>
        </w:rPr>
        <w:t>They saw God forbearing their sin.</w:t>
      </w:r>
    </w:p>
    <w:p w14:paraId="42D2E772">
      <w:pPr>
        <w:rPr>
          <w:rFonts w:hint="eastAsia"/>
          <w:sz w:val="30"/>
          <w:szCs w:val="30"/>
          <w:u w:val="none"/>
        </w:rPr>
      </w:pPr>
      <w:r>
        <w:rPr>
          <w:rFonts w:hint="eastAsia"/>
          <w:sz w:val="30"/>
          <w:szCs w:val="30"/>
          <w:u w:val="none"/>
        </w:rPr>
        <w:t>他们看见神宽容他们的罪。</w:t>
      </w:r>
    </w:p>
    <w:p w14:paraId="28CD1F17">
      <w:pPr>
        <w:rPr>
          <w:rFonts w:hint="eastAsia"/>
          <w:sz w:val="30"/>
          <w:szCs w:val="30"/>
          <w:u w:val="none"/>
        </w:rPr>
      </w:pPr>
    </w:p>
    <w:p w14:paraId="661F20B0">
      <w:pPr>
        <w:rPr>
          <w:rFonts w:hint="eastAsia"/>
          <w:sz w:val="30"/>
          <w:szCs w:val="30"/>
          <w:u w:val="none"/>
        </w:rPr>
      </w:pPr>
      <w:r>
        <w:rPr>
          <w:rFonts w:hint="eastAsia"/>
          <w:sz w:val="30"/>
          <w:szCs w:val="30"/>
          <w:u w:val="none"/>
        </w:rPr>
        <w:t>They assumed that they were at peace with God.</w:t>
      </w:r>
    </w:p>
    <w:p w14:paraId="069BCE20">
      <w:pPr>
        <w:rPr>
          <w:rFonts w:hint="eastAsia"/>
          <w:sz w:val="30"/>
          <w:szCs w:val="30"/>
          <w:u w:val="none"/>
        </w:rPr>
      </w:pPr>
      <w:r>
        <w:rPr>
          <w:rFonts w:hint="eastAsia"/>
          <w:sz w:val="30"/>
          <w:szCs w:val="30"/>
          <w:u w:val="none"/>
        </w:rPr>
        <w:t>他们以为自己与神和睦。</w:t>
      </w:r>
    </w:p>
    <w:p w14:paraId="4168B3FD">
      <w:pPr>
        <w:rPr>
          <w:rFonts w:hint="eastAsia"/>
          <w:sz w:val="30"/>
          <w:szCs w:val="30"/>
          <w:u w:val="none"/>
        </w:rPr>
      </w:pPr>
    </w:p>
    <w:p w14:paraId="1030345E">
      <w:pPr>
        <w:rPr>
          <w:rFonts w:hint="eastAsia"/>
          <w:sz w:val="30"/>
          <w:szCs w:val="30"/>
          <w:u w:val="none"/>
        </w:rPr>
      </w:pPr>
      <w:r>
        <w:rPr>
          <w:rFonts w:hint="eastAsia"/>
          <w:sz w:val="30"/>
          <w:szCs w:val="30"/>
          <w:u w:val="none"/>
        </w:rPr>
        <w:t>They were assuming that they were under the favor of God.</w:t>
      </w:r>
    </w:p>
    <w:p w14:paraId="2C2A0368">
      <w:pPr>
        <w:rPr>
          <w:rFonts w:hint="eastAsia"/>
          <w:sz w:val="30"/>
          <w:szCs w:val="30"/>
          <w:u w:val="none"/>
        </w:rPr>
      </w:pPr>
      <w:r>
        <w:rPr>
          <w:rFonts w:hint="eastAsia"/>
          <w:sz w:val="30"/>
          <w:szCs w:val="30"/>
          <w:u w:val="none"/>
        </w:rPr>
        <w:t>他们以为自己蒙神的恩宠。</w:t>
      </w:r>
    </w:p>
    <w:p w14:paraId="67A44DB5">
      <w:pPr>
        <w:rPr>
          <w:rFonts w:hint="eastAsia"/>
          <w:sz w:val="30"/>
          <w:szCs w:val="30"/>
          <w:u w:val="none"/>
        </w:rPr>
      </w:pPr>
    </w:p>
    <w:p w14:paraId="3E7C5B22">
      <w:pPr>
        <w:rPr>
          <w:rFonts w:hint="eastAsia"/>
          <w:sz w:val="30"/>
          <w:szCs w:val="30"/>
          <w:u w:val="none"/>
        </w:rPr>
      </w:pPr>
      <w:r>
        <w:rPr>
          <w:rFonts w:hint="eastAsia"/>
          <w:sz w:val="30"/>
          <w:szCs w:val="30"/>
          <w:u w:val="none"/>
        </w:rPr>
        <w:t>They were despising His mercy.</w:t>
      </w:r>
    </w:p>
    <w:p w14:paraId="2F32DFB9">
      <w:pPr>
        <w:rPr>
          <w:rFonts w:hint="eastAsia"/>
          <w:sz w:val="30"/>
          <w:szCs w:val="30"/>
          <w:u w:val="none"/>
        </w:rPr>
      </w:pPr>
      <w:r>
        <w:rPr>
          <w:rFonts w:hint="eastAsia"/>
          <w:sz w:val="30"/>
          <w:szCs w:val="30"/>
          <w:u w:val="none"/>
        </w:rPr>
        <w:t>他们在藐视祂的怜悯。</w:t>
      </w:r>
    </w:p>
    <w:p w14:paraId="29647826">
      <w:pPr>
        <w:rPr>
          <w:rFonts w:hint="eastAsia"/>
          <w:sz w:val="30"/>
          <w:szCs w:val="30"/>
          <w:u w:val="none"/>
        </w:rPr>
      </w:pPr>
    </w:p>
    <w:p w14:paraId="639A4D8B">
      <w:pPr>
        <w:rPr>
          <w:rFonts w:hint="eastAsia"/>
          <w:sz w:val="30"/>
          <w:szCs w:val="30"/>
          <w:u w:val="none"/>
        </w:rPr>
      </w:pPr>
      <w:r>
        <w:rPr>
          <w:rFonts w:hint="eastAsia"/>
          <w:sz w:val="30"/>
          <w:szCs w:val="30"/>
          <w:u w:val="none"/>
        </w:rPr>
        <w:t>There are at least two ways to despise God’s mercy.</w:t>
      </w:r>
    </w:p>
    <w:p w14:paraId="796D5CC6">
      <w:pPr>
        <w:rPr>
          <w:rFonts w:hint="eastAsia"/>
          <w:sz w:val="30"/>
          <w:szCs w:val="30"/>
          <w:u w:val="none"/>
        </w:rPr>
      </w:pPr>
      <w:r>
        <w:rPr>
          <w:rFonts w:hint="eastAsia"/>
          <w:sz w:val="30"/>
          <w:szCs w:val="30"/>
          <w:u w:val="none"/>
        </w:rPr>
        <w:t>藐视神的怜悯至少有两种方式。</w:t>
      </w:r>
    </w:p>
    <w:p w14:paraId="0A6BE6A5">
      <w:pPr>
        <w:rPr>
          <w:rFonts w:hint="eastAsia"/>
          <w:sz w:val="30"/>
          <w:szCs w:val="30"/>
          <w:u w:val="none"/>
        </w:rPr>
      </w:pPr>
    </w:p>
    <w:p w14:paraId="60743D1A">
      <w:pPr>
        <w:rPr>
          <w:rFonts w:hint="eastAsia"/>
          <w:sz w:val="30"/>
          <w:szCs w:val="30"/>
          <w:u w:val="none"/>
        </w:rPr>
      </w:pPr>
      <w:r>
        <w:rPr>
          <w:rFonts w:hint="eastAsia"/>
          <w:sz w:val="30"/>
          <w:szCs w:val="30"/>
          <w:u w:val="none"/>
        </w:rPr>
        <w:t>You can, on the one hand, think that you don’t need it.</w:t>
      </w:r>
    </w:p>
    <w:p w14:paraId="6CFD0970">
      <w:pPr>
        <w:rPr>
          <w:rFonts w:hint="eastAsia"/>
          <w:sz w:val="30"/>
          <w:szCs w:val="30"/>
          <w:u w:val="none"/>
        </w:rPr>
      </w:pPr>
      <w:r>
        <w:rPr>
          <w:rFonts w:hint="eastAsia"/>
          <w:sz w:val="30"/>
          <w:szCs w:val="30"/>
          <w:u w:val="none"/>
        </w:rPr>
        <w:t>一方面，你可以认为你不需要它。</w:t>
      </w:r>
    </w:p>
    <w:p w14:paraId="514E6452">
      <w:pPr>
        <w:rPr>
          <w:rFonts w:hint="eastAsia"/>
          <w:sz w:val="30"/>
          <w:szCs w:val="30"/>
          <w:u w:val="none"/>
        </w:rPr>
      </w:pPr>
    </w:p>
    <w:p w14:paraId="71292886">
      <w:pPr>
        <w:rPr>
          <w:rFonts w:hint="eastAsia"/>
          <w:sz w:val="30"/>
          <w:szCs w:val="30"/>
          <w:u w:val="none"/>
        </w:rPr>
      </w:pPr>
      <w:r>
        <w:rPr>
          <w:rFonts w:hint="eastAsia"/>
          <w:sz w:val="30"/>
          <w:szCs w:val="30"/>
          <w:u w:val="none"/>
        </w:rPr>
        <w:t>And that can be done more or less boldly.</w:t>
      </w:r>
    </w:p>
    <w:p w14:paraId="773D1C87">
      <w:pPr>
        <w:rPr>
          <w:rFonts w:hint="eastAsia"/>
          <w:sz w:val="30"/>
          <w:szCs w:val="30"/>
          <w:u w:val="none"/>
        </w:rPr>
      </w:pPr>
      <w:r>
        <w:rPr>
          <w:rFonts w:hint="eastAsia"/>
          <w:sz w:val="30"/>
          <w:szCs w:val="30"/>
          <w:u w:val="none"/>
        </w:rPr>
        <w:t>这可以或多或少地大胆地去做。</w:t>
      </w:r>
    </w:p>
    <w:p w14:paraId="4285843D">
      <w:pPr>
        <w:rPr>
          <w:rFonts w:hint="eastAsia"/>
          <w:sz w:val="30"/>
          <w:szCs w:val="30"/>
          <w:u w:val="none"/>
        </w:rPr>
      </w:pPr>
    </w:p>
    <w:p w14:paraId="3BC81A0D">
      <w:pPr>
        <w:rPr>
          <w:rFonts w:hint="eastAsia"/>
          <w:sz w:val="30"/>
          <w:szCs w:val="30"/>
          <w:u w:val="none"/>
        </w:rPr>
      </w:pPr>
      <w:r>
        <w:rPr>
          <w:rFonts w:hint="eastAsia"/>
          <w:sz w:val="30"/>
          <w:szCs w:val="30"/>
          <w:u w:val="none"/>
        </w:rPr>
        <w:t>Now some person might say, well, I haven’t sinned.</w:t>
      </w:r>
    </w:p>
    <w:p w14:paraId="48E8EE2D">
      <w:pPr>
        <w:rPr>
          <w:rFonts w:hint="eastAsia"/>
          <w:sz w:val="30"/>
          <w:szCs w:val="30"/>
          <w:u w:val="none"/>
        </w:rPr>
      </w:pPr>
      <w:r>
        <w:rPr>
          <w:rFonts w:hint="eastAsia"/>
          <w:sz w:val="30"/>
          <w:szCs w:val="30"/>
          <w:u w:val="none"/>
        </w:rPr>
        <w:t>现在有人可能会说，嗯，我没有犯罪。</w:t>
      </w:r>
    </w:p>
    <w:p w14:paraId="422D2AD7">
      <w:pPr>
        <w:rPr>
          <w:rFonts w:hint="eastAsia"/>
          <w:sz w:val="30"/>
          <w:szCs w:val="30"/>
          <w:u w:val="none"/>
        </w:rPr>
      </w:pPr>
    </w:p>
    <w:p w14:paraId="4024F734">
      <w:pPr>
        <w:rPr>
          <w:rFonts w:hint="eastAsia"/>
          <w:sz w:val="30"/>
          <w:szCs w:val="30"/>
          <w:u w:val="none"/>
        </w:rPr>
      </w:pPr>
      <w:r>
        <w:rPr>
          <w:rFonts w:hint="eastAsia"/>
          <w:sz w:val="30"/>
          <w:szCs w:val="30"/>
          <w:u w:val="none"/>
        </w:rPr>
        <w:t>I don’t need to be forgiven.</w:t>
      </w:r>
    </w:p>
    <w:p w14:paraId="4FEEDFEA">
      <w:pPr>
        <w:rPr>
          <w:rFonts w:hint="eastAsia"/>
          <w:sz w:val="30"/>
          <w:szCs w:val="30"/>
          <w:u w:val="none"/>
        </w:rPr>
      </w:pPr>
      <w:r>
        <w:rPr>
          <w:rFonts w:hint="eastAsia"/>
          <w:sz w:val="30"/>
          <w:szCs w:val="30"/>
          <w:u w:val="none"/>
        </w:rPr>
        <w:t>我不需要被饶恕。</w:t>
      </w:r>
    </w:p>
    <w:p w14:paraId="549D6783">
      <w:pPr>
        <w:rPr>
          <w:rFonts w:hint="eastAsia"/>
          <w:sz w:val="30"/>
          <w:szCs w:val="30"/>
          <w:u w:val="none"/>
        </w:rPr>
      </w:pPr>
    </w:p>
    <w:p w14:paraId="3289A6CF">
      <w:pPr>
        <w:rPr>
          <w:rFonts w:hint="eastAsia"/>
          <w:sz w:val="30"/>
          <w:szCs w:val="30"/>
          <w:u w:val="none"/>
        </w:rPr>
      </w:pPr>
      <w:r>
        <w:rPr>
          <w:rFonts w:hint="eastAsia"/>
          <w:sz w:val="30"/>
          <w:szCs w:val="30"/>
          <w:u w:val="none"/>
        </w:rPr>
        <w:t>There are not many people that are that deluded.</w:t>
      </w:r>
    </w:p>
    <w:p w14:paraId="0198A57E">
      <w:pPr>
        <w:rPr>
          <w:rFonts w:hint="eastAsia"/>
          <w:sz w:val="30"/>
          <w:szCs w:val="30"/>
          <w:u w:val="none"/>
        </w:rPr>
      </w:pPr>
      <w:r>
        <w:rPr>
          <w:rFonts w:hint="eastAsia"/>
          <w:sz w:val="30"/>
          <w:szCs w:val="30"/>
          <w:u w:val="none"/>
        </w:rPr>
        <w:t>没有多少人那么受迷惑。</w:t>
      </w:r>
    </w:p>
    <w:p w14:paraId="6D885A49">
      <w:pPr>
        <w:rPr>
          <w:rFonts w:hint="eastAsia"/>
          <w:sz w:val="30"/>
          <w:szCs w:val="30"/>
          <w:u w:val="none"/>
        </w:rPr>
      </w:pPr>
    </w:p>
    <w:p w14:paraId="5B5FAE82">
      <w:pPr>
        <w:rPr>
          <w:rFonts w:hint="eastAsia"/>
          <w:sz w:val="30"/>
          <w:szCs w:val="30"/>
          <w:u w:val="none"/>
        </w:rPr>
      </w:pPr>
      <w:r>
        <w:rPr>
          <w:rFonts w:hint="eastAsia"/>
          <w:sz w:val="30"/>
          <w:szCs w:val="30"/>
          <w:u w:val="none"/>
        </w:rPr>
        <w:t>There are a few.</w:t>
      </w:r>
    </w:p>
    <w:p w14:paraId="20EA587E">
      <w:pPr>
        <w:rPr>
          <w:rFonts w:hint="eastAsia"/>
          <w:sz w:val="30"/>
          <w:szCs w:val="30"/>
          <w:u w:val="none"/>
        </w:rPr>
      </w:pPr>
      <w:r>
        <w:rPr>
          <w:rFonts w:hint="eastAsia"/>
          <w:sz w:val="30"/>
          <w:szCs w:val="30"/>
          <w:u w:val="none"/>
        </w:rPr>
        <w:t>有几个。</w:t>
      </w:r>
    </w:p>
    <w:p w14:paraId="0DF17B79">
      <w:pPr>
        <w:rPr>
          <w:rFonts w:hint="eastAsia"/>
          <w:sz w:val="30"/>
          <w:szCs w:val="30"/>
          <w:u w:val="none"/>
        </w:rPr>
      </w:pPr>
    </w:p>
    <w:p w14:paraId="1C26A568">
      <w:pPr>
        <w:rPr>
          <w:rFonts w:hint="eastAsia"/>
          <w:sz w:val="30"/>
          <w:szCs w:val="30"/>
          <w:u w:val="none"/>
        </w:rPr>
      </w:pPr>
      <w:r>
        <w:rPr>
          <w:rFonts w:hint="eastAsia"/>
          <w:sz w:val="30"/>
          <w:szCs w:val="30"/>
          <w:u w:val="none"/>
        </w:rPr>
        <w:t>They think they never sin.</w:t>
      </w:r>
    </w:p>
    <w:p w14:paraId="54892A4D">
      <w:pPr>
        <w:rPr>
          <w:rFonts w:hint="eastAsia"/>
          <w:sz w:val="30"/>
          <w:szCs w:val="30"/>
          <w:u w:val="none"/>
        </w:rPr>
      </w:pPr>
      <w:r>
        <w:rPr>
          <w:rFonts w:hint="eastAsia"/>
          <w:sz w:val="30"/>
          <w:szCs w:val="30"/>
          <w:u w:val="none"/>
        </w:rPr>
        <w:t>他们认为他们从不犯罪。</w:t>
      </w:r>
    </w:p>
    <w:p w14:paraId="4F4E32AF">
      <w:pPr>
        <w:rPr>
          <w:rFonts w:hint="eastAsia"/>
          <w:sz w:val="30"/>
          <w:szCs w:val="30"/>
          <w:u w:val="none"/>
        </w:rPr>
      </w:pPr>
    </w:p>
    <w:p w14:paraId="23F72587">
      <w:pPr>
        <w:rPr>
          <w:rFonts w:hint="eastAsia"/>
          <w:sz w:val="30"/>
          <w:szCs w:val="30"/>
          <w:u w:val="none"/>
        </w:rPr>
      </w:pPr>
      <w:r>
        <w:rPr>
          <w:rFonts w:hint="eastAsia"/>
          <w:sz w:val="30"/>
          <w:szCs w:val="30"/>
          <w:u w:val="none"/>
        </w:rPr>
        <w:t>They think they don’t need to be forgiven.</w:t>
      </w:r>
    </w:p>
    <w:p w14:paraId="682CEA2D">
      <w:pPr>
        <w:rPr>
          <w:rFonts w:hint="eastAsia"/>
          <w:sz w:val="30"/>
          <w:szCs w:val="30"/>
          <w:u w:val="none"/>
        </w:rPr>
      </w:pPr>
      <w:r>
        <w:rPr>
          <w:rFonts w:hint="eastAsia"/>
          <w:sz w:val="30"/>
          <w:szCs w:val="30"/>
          <w:u w:val="none"/>
        </w:rPr>
        <w:t>他们认为他们不需要被饶恕。</w:t>
      </w:r>
    </w:p>
    <w:p w14:paraId="59626AF0">
      <w:pPr>
        <w:rPr>
          <w:rFonts w:hint="eastAsia"/>
          <w:sz w:val="30"/>
          <w:szCs w:val="30"/>
          <w:u w:val="none"/>
        </w:rPr>
      </w:pPr>
    </w:p>
    <w:p w14:paraId="2E9024C6">
      <w:pPr>
        <w:rPr>
          <w:rFonts w:hint="eastAsia"/>
          <w:sz w:val="30"/>
          <w:szCs w:val="30"/>
          <w:u w:val="none"/>
        </w:rPr>
      </w:pPr>
      <w:r>
        <w:rPr>
          <w:rFonts w:hint="eastAsia"/>
          <w:sz w:val="30"/>
          <w:szCs w:val="30"/>
          <w:u w:val="none"/>
        </w:rPr>
        <w:t>But more often it’s like this: Well, I’ve already received God’s favor.</w:t>
      </w:r>
    </w:p>
    <w:p w14:paraId="2F84BA07">
      <w:pPr>
        <w:rPr>
          <w:rFonts w:hint="eastAsia"/>
          <w:sz w:val="30"/>
          <w:szCs w:val="30"/>
          <w:u w:val="none"/>
        </w:rPr>
      </w:pPr>
      <w:r>
        <w:rPr>
          <w:rFonts w:hint="eastAsia"/>
          <w:sz w:val="30"/>
          <w:szCs w:val="30"/>
          <w:u w:val="none"/>
        </w:rPr>
        <w:t>但更多时候是这样的：嗯，我已经蒙了神的恩宠。</w:t>
      </w:r>
    </w:p>
    <w:p w14:paraId="129D00AF">
      <w:pPr>
        <w:rPr>
          <w:rFonts w:hint="eastAsia"/>
          <w:sz w:val="30"/>
          <w:szCs w:val="30"/>
          <w:u w:val="none"/>
        </w:rPr>
      </w:pPr>
    </w:p>
    <w:p w14:paraId="7BE94189">
      <w:pPr>
        <w:rPr>
          <w:rFonts w:hint="eastAsia"/>
          <w:sz w:val="30"/>
          <w:szCs w:val="30"/>
          <w:u w:val="none"/>
        </w:rPr>
      </w:pPr>
      <w:r>
        <w:rPr>
          <w:rFonts w:hint="eastAsia"/>
          <w:sz w:val="30"/>
          <w:szCs w:val="30"/>
          <w:u w:val="none"/>
        </w:rPr>
        <w:t>I don’t need to hear this again.</w:t>
      </w:r>
    </w:p>
    <w:p w14:paraId="4EB839D5">
      <w:pPr>
        <w:rPr>
          <w:rFonts w:hint="eastAsia"/>
          <w:sz w:val="30"/>
          <w:szCs w:val="30"/>
          <w:u w:val="none"/>
        </w:rPr>
      </w:pPr>
      <w:r>
        <w:rPr>
          <w:rFonts w:hint="eastAsia"/>
          <w:sz w:val="30"/>
          <w:szCs w:val="30"/>
          <w:u w:val="none"/>
        </w:rPr>
        <w:t>我不需要再听这个了。</w:t>
      </w:r>
    </w:p>
    <w:p w14:paraId="5C006CF0">
      <w:pPr>
        <w:rPr>
          <w:rFonts w:hint="eastAsia"/>
          <w:sz w:val="30"/>
          <w:szCs w:val="30"/>
          <w:u w:val="none"/>
        </w:rPr>
      </w:pPr>
    </w:p>
    <w:p w14:paraId="3D1468CC">
      <w:pPr>
        <w:rPr>
          <w:rFonts w:hint="eastAsia"/>
          <w:sz w:val="30"/>
          <w:szCs w:val="30"/>
          <w:u w:val="none"/>
        </w:rPr>
      </w:pPr>
      <w:r>
        <w:rPr>
          <w:rFonts w:hint="eastAsia"/>
          <w:sz w:val="30"/>
          <w:szCs w:val="30"/>
          <w:u w:val="none"/>
        </w:rPr>
        <w:t>There are those who think they don’t need the mercy of God, and then there are those who take it for granted.</w:t>
      </w:r>
    </w:p>
    <w:p w14:paraId="02733B5C">
      <w:pPr>
        <w:rPr>
          <w:rFonts w:hint="eastAsia"/>
          <w:sz w:val="30"/>
          <w:szCs w:val="30"/>
          <w:u w:val="none"/>
        </w:rPr>
      </w:pPr>
      <w:r>
        <w:rPr>
          <w:rFonts w:hint="eastAsia"/>
          <w:sz w:val="30"/>
          <w:szCs w:val="30"/>
          <w:u w:val="none"/>
        </w:rPr>
        <w:t>有一些人认为他们不需要神的怜悯，然后还有一些人认为这是理所当然的。</w:t>
      </w:r>
    </w:p>
    <w:p w14:paraId="7434B32F">
      <w:pPr>
        <w:rPr>
          <w:rFonts w:hint="eastAsia"/>
          <w:sz w:val="30"/>
          <w:szCs w:val="30"/>
          <w:u w:val="none"/>
        </w:rPr>
      </w:pPr>
    </w:p>
    <w:p w14:paraId="44379584">
      <w:pPr>
        <w:rPr>
          <w:rFonts w:hint="eastAsia"/>
          <w:sz w:val="30"/>
          <w:szCs w:val="30"/>
          <w:u w:val="none"/>
        </w:rPr>
      </w:pPr>
      <w:r>
        <w:rPr>
          <w:rFonts w:hint="eastAsia"/>
          <w:sz w:val="30"/>
          <w:szCs w:val="30"/>
          <w:u w:val="none"/>
        </w:rPr>
        <w:t>They think that they’ve done something, they’ve gotten it.</w:t>
      </w:r>
    </w:p>
    <w:p w14:paraId="423B1407">
      <w:pPr>
        <w:rPr>
          <w:rFonts w:hint="eastAsia"/>
          <w:sz w:val="30"/>
          <w:szCs w:val="30"/>
          <w:u w:val="none"/>
        </w:rPr>
      </w:pPr>
      <w:r>
        <w:rPr>
          <w:rFonts w:hint="eastAsia"/>
          <w:sz w:val="30"/>
          <w:szCs w:val="30"/>
          <w:u w:val="none"/>
        </w:rPr>
        <w:t>他们认为他们做了些什么，就得到了它。</w:t>
      </w:r>
    </w:p>
    <w:p w14:paraId="40549E96">
      <w:pPr>
        <w:rPr>
          <w:rFonts w:hint="eastAsia"/>
          <w:sz w:val="30"/>
          <w:szCs w:val="30"/>
          <w:u w:val="none"/>
        </w:rPr>
      </w:pPr>
    </w:p>
    <w:p w14:paraId="4E8A57D9">
      <w:pPr>
        <w:rPr>
          <w:rFonts w:hint="eastAsia"/>
          <w:sz w:val="30"/>
          <w:szCs w:val="30"/>
          <w:u w:val="none"/>
        </w:rPr>
      </w:pPr>
      <w:r>
        <w:rPr>
          <w:rFonts w:hint="eastAsia"/>
          <w:sz w:val="30"/>
          <w:szCs w:val="30"/>
          <w:u w:val="none"/>
        </w:rPr>
        <w:t>They don’t need to worry about it.</w:t>
      </w:r>
    </w:p>
    <w:p w14:paraId="6146BD2B">
      <w:pPr>
        <w:rPr>
          <w:rFonts w:hint="eastAsia"/>
          <w:sz w:val="30"/>
          <w:szCs w:val="30"/>
          <w:u w:val="none"/>
        </w:rPr>
      </w:pPr>
      <w:r>
        <w:rPr>
          <w:rFonts w:hint="eastAsia"/>
          <w:sz w:val="30"/>
          <w:szCs w:val="30"/>
          <w:u w:val="none"/>
        </w:rPr>
        <w:t>他们不需要为此担心。</w:t>
      </w:r>
    </w:p>
    <w:p w14:paraId="5B86FB7C">
      <w:pPr>
        <w:rPr>
          <w:rFonts w:hint="eastAsia"/>
          <w:sz w:val="30"/>
          <w:szCs w:val="30"/>
          <w:u w:val="none"/>
        </w:rPr>
      </w:pPr>
    </w:p>
    <w:p w14:paraId="0A706058">
      <w:pPr>
        <w:rPr>
          <w:rFonts w:hint="eastAsia"/>
          <w:sz w:val="30"/>
          <w:szCs w:val="30"/>
          <w:u w:val="none"/>
        </w:rPr>
      </w:pPr>
      <w:r>
        <w:rPr>
          <w:rFonts w:hint="eastAsia"/>
          <w:sz w:val="30"/>
          <w:szCs w:val="30"/>
          <w:u w:val="none"/>
        </w:rPr>
        <w:t>It doesn’t matter that God isn’t at the center of their life.</w:t>
      </w:r>
    </w:p>
    <w:p w14:paraId="6062702E">
      <w:pPr>
        <w:rPr>
          <w:rFonts w:hint="eastAsia"/>
          <w:sz w:val="30"/>
          <w:szCs w:val="30"/>
          <w:u w:val="none"/>
        </w:rPr>
      </w:pPr>
      <w:r>
        <w:rPr>
          <w:rFonts w:hint="eastAsia"/>
          <w:sz w:val="30"/>
          <w:szCs w:val="30"/>
          <w:u w:val="none"/>
        </w:rPr>
        <w:t>神不在他们生活的中心并不重要。</w:t>
      </w:r>
    </w:p>
    <w:p w14:paraId="142F2D9A">
      <w:pPr>
        <w:rPr>
          <w:rFonts w:hint="eastAsia"/>
          <w:sz w:val="30"/>
          <w:szCs w:val="30"/>
          <w:u w:val="none"/>
        </w:rPr>
      </w:pPr>
    </w:p>
    <w:p w14:paraId="4D604A9E">
      <w:pPr>
        <w:rPr>
          <w:rFonts w:hint="eastAsia"/>
          <w:sz w:val="30"/>
          <w:szCs w:val="30"/>
          <w:u w:val="none"/>
        </w:rPr>
      </w:pPr>
      <w:r>
        <w:rPr>
          <w:rFonts w:hint="eastAsia"/>
          <w:sz w:val="30"/>
          <w:szCs w:val="30"/>
          <w:u w:val="none"/>
        </w:rPr>
        <w:t>It doesn’t matter that they really don’t love the kingdom Lord.</w:t>
      </w:r>
    </w:p>
    <w:p w14:paraId="54FCBE83">
      <w:pPr>
        <w:rPr>
          <w:rFonts w:hint="eastAsia"/>
          <w:sz w:val="30"/>
          <w:szCs w:val="30"/>
          <w:u w:val="none"/>
        </w:rPr>
      </w:pPr>
      <w:r>
        <w:rPr>
          <w:rFonts w:hint="eastAsia"/>
          <w:sz w:val="30"/>
          <w:szCs w:val="30"/>
          <w:u w:val="none"/>
        </w:rPr>
        <w:t>他们是否真的爱国度的主并不重要。</w:t>
      </w:r>
    </w:p>
    <w:p w14:paraId="1637DEBB">
      <w:pPr>
        <w:rPr>
          <w:rFonts w:hint="eastAsia"/>
          <w:sz w:val="30"/>
          <w:szCs w:val="30"/>
          <w:u w:val="none"/>
        </w:rPr>
      </w:pPr>
    </w:p>
    <w:p w14:paraId="0C7EF67F">
      <w:pPr>
        <w:rPr>
          <w:rFonts w:hint="eastAsia"/>
          <w:sz w:val="30"/>
          <w:szCs w:val="30"/>
          <w:u w:val="none"/>
        </w:rPr>
      </w:pPr>
      <w:r>
        <w:rPr>
          <w:rFonts w:hint="eastAsia"/>
          <w:sz w:val="30"/>
          <w:szCs w:val="30"/>
          <w:u w:val="none"/>
        </w:rPr>
        <w:t>It doesn’t really matter that Christ is not the one who is the ruler of their hearts.</w:t>
      </w:r>
    </w:p>
    <w:p w14:paraId="7626713D">
      <w:pPr>
        <w:rPr>
          <w:rFonts w:hint="eastAsia"/>
          <w:sz w:val="30"/>
          <w:szCs w:val="30"/>
          <w:u w:val="none"/>
        </w:rPr>
      </w:pPr>
      <w:r>
        <w:rPr>
          <w:rFonts w:hint="eastAsia"/>
          <w:sz w:val="30"/>
          <w:szCs w:val="30"/>
          <w:u w:val="none"/>
        </w:rPr>
        <w:t>基督是否是他们内心的主宰并不重要。</w:t>
      </w:r>
    </w:p>
    <w:p w14:paraId="5C8180BA">
      <w:pPr>
        <w:rPr>
          <w:rFonts w:hint="eastAsia"/>
          <w:sz w:val="30"/>
          <w:szCs w:val="30"/>
          <w:u w:val="none"/>
        </w:rPr>
      </w:pPr>
    </w:p>
    <w:p w14:paraId="0CD1089A">
      <w:pPr>
        <w:rPr>
          <w:rFonts w:hint="eastAsia"/>
          <w:sz w:val="30"/>
          <w:szCs w:val="30"/>
          <w:u w:val="none"/>
        </w:rPr>
      </w:pPr>
      <w:r>
        <w:rPr>
          <w:rFonts w:hint="eastAsia"/>
          <w:sz w:val="30"/>
          <w:szCs w:val="30"/>
          <w:u w:val="none"/>
        </w:rPr>
        <w:t>They presume, they take for granted, the mercy of God.</w:t>
      </w:r>
    </w:p>
    <w:p w14:paraId="18775547">
      <w:pPr>
        <w:rPr>
          <w:rFonts w:hint="eastAsia"/>
          <w:sz w:val="30"/>
          <w:szCs w:val="30"/>
          <w:u w:val="none"/>
        </w:rPr>
      </w:pPr>
      <w:r>
        <w:rPr>
          <w:rFonts w:hint="eastAsia"/>
          <w:sz w:val="30"/>
          <w:szCs w:val="30"/>
          <w:u w:val="none"/>
        </w:rPr>
        <w:t>他们想当然地，认为神的怜悯是理所当然的。</w:t>
      </w:r>
    </w:p>
    <w:p w14:paraId="5ED03E8A">
      <w:pPr>
        <w:rPr>
          <w:rFonts w:hint="eastAsia"/>
          <w:sz w:val="30"/>
          <w:szCs w:val="30"/>
          <w:u w:val="none"/>
        </w:rPr>
      </w:pPr>
    </w:p>
    <w:p w14:paraId="0AA885AC">
      <w:pPr>
        <w:rPr>
          <w:rFonts w:hint="eastAsia"/>
          <w:sz w:val="30"/>
          <w:szCs w:val="30"/>
          <w:u w:val="none"/>
        </w:rPr>
      </w:pPr>
      <w:r>
        <w:rPr>
          <w:rFonts w:hint="eastAsia"/>
          <w:sz w:val="30"/>
          <w:szCs w:val="30"/>
          <w:u w:val="none"/>
        </w:rPr>
        <w:t>I grew up in the church.</w:t>
      </w:r>
    </w:p>
    <w:p w14:paraId="60000F8F">
      <w:pPr>
        <w:rPr>
          <w:rFonts w:hint="eastAsia"/>
          <w:sz w:val="30"/>
          <w:szCs w:val="30"/>
          <w:u w:val="none"/>
        </w:rPr>
      </w:pPr>
      <w:r>
        <w:rPr>
          <w:rFonts w:hint="eastAsia"/>
          <w:sz w:val="30"/>
          <w:szCs w:val="30"/>
          <w:u w:val="none"/>
        </w:rPr>
        <w:t>我在教会长大。</w:t>
      </w:r>
    </w:p>
    <w:p w14:paraId="1E42C401">
      <w:pPr>
        <w:rPr>
          <w:rFonts w:hint="eastAsia"/>
          <w:sz w:val="30"/>
          <w:szCs w:val="30"/>
          <w:u w:val="none"/>
        </w:rPr>
      </w:pPr>
    </w:p>
    <w:p w14:paraId="4198CE85">
      <w:pPr>
        <w:rPr>
          <w:rFonts w:hint="eastAsia"/>
          <w:sz w:val="30"/>
          <w:szCs w:val="30"/>
          <w:u w:val="none"/>
        </w:rPr>
      </w:pPr>
      <w:r>
        <w:rPr>
          <w:rFonts w:hint="eastAsia"/>
          <w:sz w:val="30"/>
          <w:szCs w:val="30"/>
          <w:u w:val="none"/>
        </w:rPr>
        <w:t>I’ve gone all my life.</w:t>
      </w:r>
    </w:p>
    <w:p w14:paraId="2D016B17">
      <w:pPr>
        <w:rPr>
          <w:rFonts w:hint="eastAsia"/>
          <w:sz w:val="30"/>
          <w:szCs w:val="30"/>
          <w:u w:val="none"/>
        </w:rPr>
      </w:pPr>
      <w:r>
        <w:rPr>
          <w:rFonts w:hint="eastAsia"/>
          <w:sz w:val="30"/>
          <w:szCs w:val="30"/>
          <w:u w:val="none"/>
        </w:rPr>
        <w:t>我去了一辈子。</w:t>
      </w:r>
    </w:p>
    <w:p w14:paraId="2AC70D13">
      <w:pPr>
        <w:rPr>
          <w:rFonts w:hint="eastAsia"/>
          <w:sz w:val="30"/>
          <w:szCs w:val="30"/>
          <w:u w:val="none"/>
        </w:rPr>
      </w:pPr>
    </w:p>
    <w:p w14:paraId="3594319D">
      <w:pPr>
        <w:rPr>
          <w:rFonts w:hint="eastAsia"/>
          <w:sz w:val="30"/>
          <w:szCs w:val="30"/>
          <w:u w:val="none"/>
        </w:rPr>
      </w:pPr>
      <w:r>
        <w:rPr>
          <w:rFonts w:hint="eastAsia"/>
          <w:sz w:val="30"/>
          <w:szCs w:val="30"/>
          <w:u w:val="none"/>
        </w:rPr>
        <w:t>The apostle Paul says, don’t you know that the kindness of God leads to repentance?</w:t>
      </w:r>
    </w:p>
    <w:p w14:paraId="1674D8C4">
      <w:pPr>
        <w:rPr>
          <w:rFonts w:hint="eastAsia"/>
          <w:sz w:val="30"/>
          <w:szCs w:val="30"/>
          <w:u w:val="none"/>
        </w:rPr>
      </w:pPr>
      <w:r>
        <w:rPr>
          <w:rFonts w:hint="eastAsia"/>
          <w:sz w:val="30"/>
          <w:szCs w:val="30"/>
          <w:u w:val="none"/>
        </w:rPr>
        <w:t>使徒保罗说，你岂不知神的恩慈是领你悔改吗？</w:t>
      </w:r>
    </w:p>
    <w:p w14:paraId="115EF7D1">
      <w:pPr>
        <w:rPr>
          <w:rFonts w:hint="eastAsia"/>
          <w:sz w:val="30"/>
          <w:szCs w:val="30"/>
          <w:u w:val="none"/>
        </w:rPr>
      </w:pPr>
    </w:p>
    <w:p w14:paraId="13BC2501">
      <w:pPr>
        <w:rPr>
          <w:rFonts w:hint="eastAsia"/>
          <w:sz w:val="30"/>
          <w:szCs w:val="30"/>
          <w:u w:val="none"/>
        </w:rPr>
      </w:pPr>
      <w:r>
        <w:rPr>
          <w:rFonts w:hint="eastAsia"/>
          <w:sz w:val="30"/>
          <w:szCs w:val="30"/>
          <w:u w:val="none"/>
        </w:rPr>
        <w:t>It leads to a life of renouncing sin and self-service of Christ, of love to Christ.</w:t>
      </w:r>
    </w:p>
    <w:p w14:paraId="485942A2">
      <w:pPr>
        <w:rPr>
          <w:rFonts w:hint="eastAsia"/>
          <w:sz w:val="30"/>
          <w:szCs w:val="30"/>
          <w:u w:val="none"/>
        </w:rPr>
      </w:pPr>
      <w:r>
        <w:rPr>
          <w:rFonts w:hint="eastAsia"/>
          <w:sz w:val="30"/>
          <w:szCs w:val="30"/>
          <w:u w:val="none"/>
        </w:rPr>
        <w:t>它引导人过一种弃绝罪、自我服事基督、爱基督的生活。</w:t>
      </w:r>
    </w:p>
    <w:p w14:paraId="4411158A">
      <w:pPr>
        <w:rPr>
          <w:rFonts w:hint="eastAsia"/>
          <w:sz w:val="30"/>
          <w:szCs w:val="30"/>
          <w:u w:val="none"/>
        </w:rPr>
      </w:pPr>
    </w:p>
    <w:p w14:paraId="4D086C6E">
      <w:pPr>
        <w:rPr>
          <w:rFonts w:hint="eastAsia"/>
          <w:sz w:val="30"/>
          <w:szCs w:val="30"/>
          <w:u w:val="none"/>
        </w:rPr>
      </w:pPr>
      <w:r>
        <w:rPr>
          <w:rFonts w:hint="eastAsia"/>
          <w:sz w:val="30"/>
          <w:szCs w:val="30"/>
          <w:u w:val="none"/>
        </w:rPr>
        <w:t>You see repentance is not merely a one-time thing that a person does.</w:t>
      </w:r>
    </w:p>
    <w:p w14:paraId="0DC9ADEB">
      <w:pPr>
        <w:rPr>
          <w:rFonts w:hint="eastAsia"/>
          <w:sz w:val="30"/>
          <w:szCs w:val="30"/>
          <w:u w:val="none"/>
        </w:rPr>
      </w:pPr>
      <w:r>
        <w:rPr>
          <w:rFonts w:hint="eastAsia"/>
          <w:sz w:val="30"/>
          <w:szCs w:val="30"/>
          <w:u w:val="none"/>
        </w:rPr>
        <w:t>你看，悔改不只是人做的一次性的事。</w:t>
      </w:r>
    </w:p>
    <w:p w14:paraId="757B7D6A">
      <w:pPr>
        <w:rPr>
          <w:rFonts w:hint="eastAsia"/>
          <w:sz w:val="30"/>
          <w:szCs w:val="30"/>
          <w:u w:val="none"/>
        </w:rPr>
      </w:pPr>
    </w:p>
    <w:p w14:paraId="43E19E41">
      <w:pPr>
        <w:rPr>
          <w:rFonts w:hint="eastAsia"/>
          <w:sz w:val="30"/>
          <w:szCs w:val="30"/>
          <w:u w:val="none"/>
        </w:rPr>
      </w:pPr>
      <w:r>
        <w:rPr>
          <w:rFonts w:hint="eastAsia"/>
          <w:sz w:val="30"/>
          <w:szCs w:val="30"/>
          <w:u w:val="none"/>
        </w:rPr>
        <w:t>It is a life-long change of mind and heart about sin and about self.</w:t>
      </w:r>
    </w:p>
    <w:p w14:paraId="0BB5C183">
      <w:pPr>
        <w:rPr>
          <w:rFonts w:hint="eastAsia"/>
          <w:sz w:val="30"/>
          <w:szCs w:val="30"/>
          <w:u w:val="none"/>
        </w:rPr>
      </w:pPr>
      <w:r>
        <w:rPr>
          <w:rFonts w:hint="eastAsia"/>
          <w:sz w:val="30"/>
          <w:szCs w:val="30"/>
          <w:u w:val="none"/>
        </w:rPr>
        <w:t>它是关于罪和自我的一种终生的心思意念的改变。</w:t>
      </w:r>
    </w:p>
    <w:p w14:paraId="0FDD42B8">
      <w:pPr>
        <w:rPr>
          <w:rFonts w:hint="eastAsia"/>
          <w:sz w:val="30"/>
          <w:szCs w:val="30"/>
          <w:u w:val="none"/>
        </w:rPr>
      </w:pPr>
    </w:p>
    <w:p w14:paraId="164ADCAE">
      <w:pPr>
        <w:rPr>
          <w:rFonts w:hint="eastAsia"/>
          <w:sz w:val="30"/>
          <w:szCs w:val="30"/>
          <w:u w:val="none"/>
        </w:rPr>
      </w:pPr>
      <w:r>
        <w:rPr>
          <w:rFonts w:hint="eastAsia"/>
          <w:sz w:val="30"/>
          <w:szCs w:val="30"/>
          <w:u w:val="none"/>
        </w:rPr>
        <w:t>Repentance sees our sin as God sees it.</w:t>
      </w:r>
    </w:p>
    <w:p w14:paraId="03D73FAF">
      <w:pPr>
        <w:rPr>
          <w:rFonts w:hint="eastAsia"/>
          <w:sz w:val="30"/>
          <w:szCs w:val="30"/>
          <w:u w:val="none"/>
        </w:rPr>
      </w:pPr>
      <w:r>
        <w:rPr>
          <w:rFonts w:hint="eastAsia"/>
          <w:sz w:val="30"/>
          <w:szCs w:val="30"/>
          <w:u w:val="none"/>
        </w:rPr>
        <w:t>悔改将我们的罪视为神所见的。</w:t>
      </w:r>
    </w:p>
    <w:p w14:paraId="197C4D27">
      <w:pPr>
        <w:rPr>
          <w:rFonts w:hint="eastAsia"/>
          <w:sz w:val="30"/>
          <w:szCs w:val="30"/>
          <w:u w:val="none"/>
        </w:rPr>
      </w:pPr>
    </w:p>
    <w:p w14:paraId="73973982">
      <w:pPr>
        <w:rPr>
          <w:rFonts w:hint="eastAsia"/>
          <w:sz w:val="30"/>
          <w:szCs w:val="30"/>
          <w:u w:val="none"/>
        </w:rPr>
      </w:pPr>
      <w:r>
        <w:rPr>
          <w:rFonts w:hint="eastAsia"/>
          <w:sz w:val="30"/>
          <w:szCs w:val="30"/>
          <w:u w:val="none"/>
        </w:rPr>
        <w:t>Repentance no longer looks at sin as attractive and beautiful.</w:t>
      </w:r>
    </w:p>
    <w:p w14:paraId="64976425">
      <w:pPr>
        <w:rPr>
          <w:rFonts w:hint="eastAsia"/>
          <w:sz w:val="30"/>
          <w:szCs w:val="30"/>
          <w:u w:val="none"/>
        </w:rPr>
      </w:pPr>
      <w:r>
        <w:rPr>
          <w:rFonts w:hint="eastAsia"/>
          <w:sz w:val="30"/>
          <w:szCs w:val="30"/>
          <w:u w:val="none"/>
        </w:rPr>
        <w:t>悔改不再将罪视为有吸引力和美丽的。</w:t>
      </w:r>
    </w:p>
    <w:p w14:paraId="5E7583E9">
      <w:pPr>
        <w:rPr>
          <w:rFonts w:hint="eastAsia"/>
          <w:sz w:val="30"/>
          <w:szCs w:val="30"/>
          <w:u w:val="none"/>
        </w:rPr>
      </w:pPr>
    </w:p>
    <w:p w14:paraId="54538C97">
      <w:pPr>
        <w:rPr>
          <w:rFonts w:hint="eastAsia"/>
          <w:sz w:val="30"/>
          <w:szCs w:val="30"/>
          <w:u w:val="none"/>
        </w:rPr>
      </w:pPr>
      <w:r>
        <w:rPr>
          <w:rFonts w:hint="eastAsia"/>
          <w:sz w:val="30"/>
          <w:szCs w:val="30"/>
          <w:u w:val="none"/>
        </w:rPr>
        <w:t>It sees sin as ugly and damnable.</w:t>
      </w:r>
    </w:p>
    <w:p w14:paraId="12258E8B">
      <w:pPr>
        <w:rPr>
          <w:rFonts w:hint="eastAsia"/>
          <w:sz w:val="30"/>
          <w:szCs w:val="30"/>
          <w:u w:val="none"/>
        </w:rPr>
      </w:pPr>
      <w:r>
        <w:rPr>
          <w:rFonts w:hint="eastAsia"/>
          <w:sz w:val="30"/>
          <w:szCs w:val="30"/>
          <w:u w:val="none"/>
        </w:rPr>
        <w:t>它将罪视为丑陋和可咒诅的。</w:t>
      </w:r>
    </w:p>
    <w:p w14:paraId="03F7C1BC">
      <w:pPr>
        <w:rPr>
          <w:rFonts w:hint="eastAsia"/>
          <w:sz w:val="30"/>
          <w:szCs w:val="30"/>
          <w:u w:val="none"/>
        </w:rPr>
      </w:pPr>
    </w:p>
    <w:p w14:paraId="53DE4B47">
      <w:pPr>
        <w:rPr>
          <w:rFonts w:hint="eastAsia"/>
          <w:sz w:val="30"/>
          <w:szCs w:val="30"/>
          <w:u w:val="none"/>
        </w:rPr>
      </w:pPr>
      <w:r>
        <w:rPr>
          <w:rFonts w:hint="eastAsia"/>
          <w:sz w:val="30"/>
          <w:szCs w:val="30"/>
          <w:u w:val="none"/>
        </w:rPr>
        <w:t>Repentance realizes that we deserve condemnation.</w:t>
      </w:r>
    </w:p>
    <w:p w14:paraId="1809FB92">
      <w:pPr>
        <w:rPr>
          <w:rFonts w:hint="eastAsia"/>
          <w:sz w:val="30"/>
          <w:szCs w:val="30"/>
          <w:u w:val="none"/>
        </w:rPr>
      </w:pPr>
      <w:r>
        <w:rPr>
          <w:rFonts w:hint="eastAsia"/>
          <w:sz w:val="30"/>
          <w:szCs w:val="30"/>
          <w:u w:val="none"/>
        </w:rPr>
        <w:t>悔改认识到我们该受定罪。</w:t>
      </w:r>
    </w:p>
    <w:p w14:paraId="1954ABF6">
      <w:pPr>
        <w:rPr>
          <w:rFonts w:hint="eastAsia"/>
          <w:sz w:val="30"/>
          <w:szCs w:val="30"/>
          <w:u w:val="none"/>
        </w:rPr>
      </w:pPr>
    </w:p>
    <w:p w14:paraId="077B6246">
      <w:pPr>
        <w:rPr>
          <w:rFonts w:hint="eastAsia"/>
          <w:sz w:val="30"/>
          <w:szCs w:val="30"/>
          <w:u w:val="none"/>
        </w:rPr>
      </w:pPr>
      <w:r>
        <w:rPr>
          <w:rFonts w:hint="eastAsia"/>
          <w:sz w:val="30"/>
          <w:szCs w:val="30"/>
          <w:u w:val="none"/>
        </w:rPr>
        <w:t>It doesn’t rail against God that He would dare condemn us.</w:t>
      </w:r>
    </w:p>
    <w:p w14:paraId="7AA297D3">
      <w:pPr>
        <w:rPr>
          <w:rFonts w:hint="eastAsia"/>
          <w:sz w:val="30"/>
          <w:szCs w:val="30"/>
          <w:u w:val="none"/>
        </w:rPr>
      </w:pPr>
      <w:r>
        <w:rPr>
          <w:rFonts w:hint="eastAsia"/>
          <w:sz w:val="30"/>
          <w:szCs w:val="30"/>
          <w:u w:val="none"/>
        </w:rPr>
        <w:t>它不因神敢定我们的罪而怒斥神。</w:t>
      </w:r>
    </w:p>
    <w:p w14:paraId="63BFF383">
      <w:pPr>
        <w:rPr>
          <w:rFonts w:hint="eastAsia"/>
          <w:sz w:val="30"/>
          <w:szCs w:val="30"/>
          <w:u w:val="none"/>
        </w:rPr>
      </w:pPr>
    </w:p>
    <w:p w14:paraId="0364D545">
      <w:pPr>
        <w:rPr>
          <w:rFonts w:hint="eastAsia"/>
          <w:sz w:val="30"/>
          <w:szCs w:val="30"/>
          <w:u w:val="none"/>
        </w:rPr>
      </w:pPr>
      <w:r>
        <w:rPr>
          <w:rFonts w:hint="eastAsia"/>
          <w:sz w:val="30"/>
          <w:szCs w:val="30"/>
          <w:u w:val="none"/>
        </w:rPr>
        <w:t>Repentance recognizes that in and of ourselves we are not self-sufficient, and so repentance cannot be self-satisfied.</w:t>
      </w:r>
    </w:p>
    <w:p w14:paraId="433D4F83">
      <w:pPr>
        <w:rPr>
          <w:rFonts w:hint="eastAsia"/>
          <w:sz w:val="30"/>
          <w:szCs w:val="30"/>
          <w:u w:val="none"/>
        </w:rPr>
      </w:pPr>
      <w:r>
        <w:rPr>
          <w:rFonts w:hint="eastAsia"/>
          <w:sz w:val="30"/>
          <w:szCs w:val="30"/>
          <w:u w:val="none"/>
        </w:rPr>
        <w:t>悔改认识到我们本身并非自足的，所以悔改不能自满。</w:t>
      </w:r>
    </w:p>
    <w:p w14:paraId="4BC25017">
      <w:pPr>
        <w:rPr>
          <w:rFonts w:hint="eastAsia"/>
          <w:sz w:val="30"/>
          <w:szCs w:val="30"/>
          <w:u w:val="none"/>
        </w:rPr>
      </w:pPr>
    </w:p>
    <w:p w14:paraId="4045F1B8">
      <w:pPr>
        <w:rPr>
          <w:rFonts w:hint="eastAsia"/>
          <w:sz w:val="30"/>
          <w:szCs w:val="30"/>
          <w:u w:val="none"/>
        </w:rPr>
      </w:pPr>
      <w:r>
        <w:rPr>
          <w:rFonts w:hint="eastAsia"/>
          <w:sz w:val="30"/>
          <w:szCs w:val="30"/>
          <w:u w:val="none"/>
        </w:rPr>
        <w:t>Repentance recognized that we can only find fulfillment in the Lord Jesus Christ, and we can only find peace with God in Him.</w:t>
      </w:r>
    </w:p>
    <w:p w14:paraId="4C788720">
      <w:pPr>
        <w:rPr>
          <w:rFonts w:hint="eastAsia"/>
          <w:sz w:val="30"/>
          <w:szCs w:val="30"/>
          <w:u w:val="none"/>
        </w:rPr>
      </w:pPr>
      <w:r>
        <w:rPr>
          <w:rFonts w:hint="eastAsia"/>
          <w:sz w:val="30"/>
          <w:szCs w:val="30"/>
          <w:u w:val="none"/>
        </w:rPr>
        <w:t>悔改认识到我们只能在主耶稣基督里找到满足，也只能在祂里面找到与神和睦。</w:t>
      </w:r>
    </w:p>
    <w:p w14:paraId="1BB9B0E9">
      <w:pPr>
        <w:rPr>
          <w:rFonts w:hint="eastAsia"/>
          <w:sz w:val="30"/>
          <w:szCs w:val="30"/>
          <w:u w:val="none"/>
        </w:rPr>
      </w:pPr>
    </w:p>
    <w:p w14:paraId="5E5C73B9">
      <w:pPr>
        <w:rPr>
          <w:rFonts w:hint="eastAsia"/>
          <w:sz w:val="30"/>
          <w:szCs w:val="30"/>
          <w:u w:val="none"/>
        </w:rPr>
      </w:pPr>
      <w:r>
        <w:rPr>
          <w:rFonts w:hint="eastAsia"/>
          <w:sz w:val="30"/>
          <w:szCs w:val="30"/>
          <w:u w:val="none"/>
        </w:rPr>
        <w:t>And so repentance is a change of mind about sin and self, and it leads to a new life in Christ.</w:t>
      </w:r>
    </w:p>
    <w:p w14:paraId="0C7E0790">
      <w:pPr>
        <w:rPr>
          <w:rFonts w:hint="eastAsia"/>
          <w:sz w:val="30"/>
          <w:szCs w:val="30"/>
          <w:u w:val="none"/>
        </w:rPr>
      </w:pPr>
      <w:r>
        <w:rPr>
          <w:rFonts w:hint="eastAsia"/>
          <w:sz w:val="30"/>
          <w:szCs w:val="30"/>
          <w:u w:val="none"/>
        </w:rPr>
        <w:t>所以悔改是关于罪和自我的一种心思的改变，它引导人进入在基督里新的生命。</w:t>
      </w:r>
    </w:p>
    <w:p w14:paraId="2A048CD1">
      <w:pPr>
        <w:rPr>
          <w:rFonts w:hint="eastAsia"/>
          <w:sz w:val="30"/>
          <w:szCs w:val="30"/>
          <w:u w:val="none"/>
        </w:rPr>
      </w:pPr>
    </w:p>
    <w:p w14:paraId="456DECFC">
      <w:pPr>
        <w:rPr>
          <w:rFonts w:hint="eastAsia"/>
          <w:sz w:val="30"/>
          <w:szCs w:val="30"/>
          <w:u w:val="none"/>
        </w:rPr>
      </w:pPr>
      <w:r>
        <w:rPr>
          <w:rFonts w:hint="eastAsia"/>
          <w:sz w:val="30"/>
          <w:szCs w:val="30"/>
          <w:u w:val="none"/>
        </w:rPr>
        <w:t>It leads to a life of active service to God.</w:t>
      </w:r>
    </w:p>
    <w:p w14:paraId="602126C9">
      <w:pPr>
        <w:rPr>
          <w:rFonts w:hint="eastAsia"/>
          <w:sz w:val="30"/>
          <w:szCs w:val="30"/>
          <w:u w:val="none"/>
        </w:rPr>
      </w:pPr>
      <w:r>
        <w:rPr>
          <w:rFonts w:hint="eastAsia"/>
          <w:sz w:val="30"/>
          <w:szCs w:val="30"/>
          <w:u w:val="none"/>
        </w:rPr>
        <w:t>它引导人过一种积极服事神的生活。</w:t>
      </w:r>
    </w:p>
    <w:p w14:paraId="331ADAF1">
      <w:pPr>
        <w:rPr>
          <w:rFonts w:hint="eastAsia"/>
          <w:sz w:val="30"/>
          <w:szCs w:val="30"/>
          <w:u w:val="none"/>
        </w:rPr>
      </w:pPr>
    </w:p>
    <w:p w14:paraId="01DE337C">
      <w:pPr>
        <w:rPr>
          <w:rFonts w:hint="eastAsia"/>
          <w:sz w:val="30"/>
          <w:szCs w:val="30"/>
          <w:u w:val="none"/>
        </w:rPr>
      </w:pPr>
      <w:r>
        <w:rPr>
          <w:rFonts w:hint="eastAsia"/>
          <w:sz w:val="30"/>
          <w:szCs w:val="30"/>
          <w:u w:val="none"/>
        </w:rPr>
        <w:t>When I was in high school, I actually could see manifested in the lives and in the words and the actions of some of my classmates this particular desire.</w:t>
      </w:r>
    </w:p>
    <w:p w14:paraId="67C97860">
      <w:pPr>
        <w:rPr>
          <w:rFonts w:hint="eastAsia"/>
          <w:sz w:val="30"/>
          <w:szCs w:val="30"/>
          <w:u w:val="none"/>
        </w:rPr>
      </w:pPr>
      <w:r>
        <w:rPr>
          <w:rFonts w:hint="eastAsia"/>
          <w:sz w:val="30"/>
          <w:szCs w:val="30"/>
          <w:u w:val="none"/>
        </w:rPr>
        <w:t>我上高中时，实际上能在我一些同学的生活、言语和行为中，看到这种特定的欲望的显现。</w:t>
      </w:r>
    </w:p>
    <w:p w14:paraId="1504A54F">
      <w:pPr>
        <w:rPr>
          <w:rFonts w:hint="eastAsia"/>
          <w:sz w:val="30"/>
          <w:szCs w:val="30"/>
          <w:u w:val="none"/>
        </w:rPr>
      </w:pPr>
    </w:p>
    <w:p w14:paraId="29CF504B">
      <w:pPr>
        <w:rPr>
          <w:rFonts w:hint="eastAsia"/>
          <w:sz w:val="30"/>
          <w:szCs w:val="30"/>
          <w:u w:val="none"/>
        </w:rPr>
      </w:pPr>
      <w:r>
        <w:rPr>
          <w:rFonts w:hint="eastAsia"/>
          <w:sz w:val="30"/>
          <w:szCs w:val="30"/>
          <w:u w:val="none"/>
        </w:rPr>
        <w:t>They were in evangelical churches, they heard the gospel preached from the pulpit, they had seen films, and they had heard presentations about the end times and about the final judgment, and they did not want to be cast into hell forever.</w:t>
      </w:r>
    </w:p>
    <w:p w14:paraId="26302858">
      <w:pPr>
        <w:rPr>
          <w:rFonts w:hint="eastAsia"/>
          <w:sz w:val="30"/>
          <w:szCs w:val="30"/>
          <w:u w:val="none"/>
        </w:rPr>
      </w:pPr>
      <w:r>
        <w:rPr>
          <w:rFonts w:hint="eastAsia"/>
          <w:sz w:val="30"/>
          <w:szCs w:val="30"/>
          <w:u w:val="none"/>
        </w:rPr>
        <w:t>他们在福音派教会，他们听到讲台上宣讲的福音，他们看过电影，他们听过关于末世和最终审判的讲座，他们不想被永远扔进地狱。</w:t>
      </w:r>
    </w:p>
    <w:p w14:paraId="2528D016">
      <w:pPr>
        <w:rPr>
          <w:rFonts w:hint="eastAsia"/>
          <w:sz w:val="30"/>
          <w:szCs w:val="30"/>
          <w:u w:val="none"/>
        </w:rPr>
      </w:pPr>
    </w:p>
    <w:p w14:paraId="3F541341">
      <w:pPr>
        <w:rPr>
          <w:rFonts w:hint="eastAsia"/>
          <w:sz w:val="30"/>
          <w:szCs w:val="30"/>
          <w:u w:val="none"/>
        </w:rPr>
      </w:pPr>
      <w:r>
        <w:rPr>
          <w:rFonts w:hint="eastAsia"/>
          <w:sz w:val="30"/>
          <w:szCs w:val="30"/>
          <w:u w:val="none"/>
        </w:rPr>
        <w:t>They were genuinely fearful about it.</w:t>
      </w:r>
    </w:p>
    <w:p w14:paraId="669B84BB">
      <w:pPr>
        <w:rPr>
          <w:rFonts w:hint="eastAsia"/>
          <w:sz w:val="30"/>
          <w:szCs w:val="30"/>
          <w:u w:val="none"/>
        </w:rPr>
      </w:pPr>
      <w:r>
        <w:rPr>
          <w:rFonts w:hint="eastAsia"/>
          <w:sz w:val="30"/>
          <w:szCs w:val="30"/>
          <w:u w:val="none"/>
        </w:rPr>
        <w:t>他们对此是真心感到恐惧的。</w:t>
      </w:r>
    </w:p>
    <w:p w14:paraId="4EBB3BFC">
      <w:pPr>
        <w:rPr>
          <w:rFonts w:hint="eastAsia"/>
          <w:sz w:val="30"/>
          <w:szCs w:val="30"/>
          <w:u w:val="none"/>
        </w:rPr>
      </w:pPr>
    </w:p>
    <w:p w14:paraId="5774A314">
      <w:pPr>
        <w:rPr>
          <w:rFonts w:hint="eastAsia"/>
          <w:sz w:val="30"/>
          <w:szCs w:val="30"/>
          <w:u w:val="none"/>
        </w:rPr>
      </w:pPr>
      <w:r>
        <w:rPr>
          <w:rFonts w:hint="eastAsia"/>
          <w:sz w:val="30"/>
          <w:szCs w:val="30"/>
          <w:u w:val="none"/>
        </w:rPr>
        <w:t>And so they were actually quite anxious to make professions of faith.</w:t>
      </w:r>
    </w:p>
    <w:p w14:paraId="6A7B25E1">
      <w:pPr>
        <w:rPr>
          <w:rFonts w:hint="eastAsia"/>
          <w:sz w:val="30"/>
          <w:szCs w:val="30"/>
          <w:u w:val="none"/>
        </w:rPr>
      </w:pPr>
      <w:r>
        <w:rPr>
          <w:rFonts w:hint="eastAsia"/>
          <w:sz w:val="30"/>
          <w:szCs w:val="30"/>
          <w:u w:val="none"/>
        </w:rPr>
        <w:t>所以他们实际上很渴望作信仰宣告。</w:t>
      </w:r>
    </w:p>
    <w:p w14:paraId="18D5A532">
      <w:pPr>
        <w:rPr>
          <w:rFonts w:hint="eastAsia"/>
          <w:sz w:val="30"/>
          <w:szCs w:val="30"/>
          <w:u w:val="none"/>
        </w:rPr>
      </w:pPr>
    </w:p>
    <w:p w14:paraId="4C27C374">
      <w:pPr>
        <w:rPr>
          <w:rFonts w:hint="eastAsia"/>
          <w:sz w:val="30"/>
          <w:szCs w:val="30"/>
          <w:u w:val="none"/>
        </w:rPr>
      </w:pPr>
      <w:r>
        <w:rPr>
          <w:rFonts w:hint="eastAsia"/>
          <w:sz w:val="30"/>
          <w:szCs w:val="30"/>
          <w:u w:val="none"/>
        </w:rPr>
        <w:t>But, they wanted to make professions of faith so that they would be secure from God’s judgment in order that they could go on living their lives the way they wanted to live.</w:t>
      </w:r>
    </w:p>
    <w:p w14:paraId="196973DC">
      <w:pPr>
        <w:rPr>
          <w:rFonts w:hint="eastAsia"/>
          <w:sz w:val="30"/>
          <w:szCs w:val="30"/>
          <w:u w:val="none"/>
        </w:rPr>
      </w:pPr>
      <w:r>
        <w:rPr>
          <w:rFonts w:hint="eastAsia"/>
          <w:sz w:val="30"/>
          <w:szCs w:val="30"/>
          <w:u w:val="none"/>
        </w:rPr>
        <w:t>但是，他们想作信仰宣告，为的是要从神的审判中得安全，好让他们可以继续按自己想要的方式生活。</w:t>
      </w:r>
    </w:p>
    <w:p w14:paraId="5CF6E107">
      <w:pPr>
        <w:rPr>
          <w:rFonts w:hint="eastAsia"/>
          <w:sz w:val="30"/>
          <w:szCs w:val="30"/>
          <w:u w:val="none"/>
        </w:rPr>
      </w:pPr>
    </w:p>
    <w:p w14:paraId="2851F680">
      <w:pPr>
        <w:rPr>
          <w:rFonts w:hint="eastAsia"/>
          <w:sz w:val="30"/>
          <w:szCs w:val="30"/>
          <w:u w:val="none"/>
        </w:rPr>
      </w:pPr>
      <w:r>
        <w:rPr>
          <w:rFonts w:hint="eastAsia"/>
          <w:sz w:val="30"/>
          <w:szCs w:val="30"/>
          <w:u w:val="none"/>
        </w:rPr>
        <w:t>They wanted to have their cake and eat it.</w:t>
      </w:r>
    </w:p>
    <w:p w14:paraId="138ED0A8">
      <w:pPr>
        <w:rPr>
          <w:rFonts w:hint="eastAsia"/>
          <w:sz w:val="30"/>
          <w:szCs w:val="30"/>
          <w:u w:val="none"/>
        </w:rPr>
      </w:pPr>
      <w:r>
        <w:rPr>
          <w:rFonts w:hint="eastAsia"/>
          <w:sz w:val="30"/>
          <w:szCs w:val="30"/>
          <w:u w:val="none"/>
        </w:rPr>
        <w:t>他们想鱼与熊掌兼得。</w:t>
      </w:r>
    </w:p>
    <w:p w14:paraId="037C426E">
      <w:pPr>
        <w:rPr>
          <w:rFonts w:hint="eastAsia"/>
          <w:sz w:val="30"/>
          <w:szCs w:val="30"/>
          <w:u w:val="none"/>
        </w:rPr>
      </w:pPr>
    </w:p>
    <w:p w14:paraId="34CB8E34">
      <w:pPr>
        <w:rPr>
          <w:rFonts w:hint="eastAsia"/>
          <w:sz w:val="30"/>
          <w:szCs w:val="30"/>
          <w:u w:val="none"/>
        </w:rPr>
      </w:pPr>
      <w:r>
        <w:rPr>
          <w:rFonts w:hint="eastAsia"/>
          <w:sz w:val="30"/>
          <w:szCs w:val="30"/>
          <w:u w:val="none"/>
        </w:rPr>
        <w:t>They wanted to live life on their own terms, with their own priorities, with their own goals, with their own immoralities I might add.</w:t>
      </w:r>
    </w:p>
    <w:p w14:paraId="6785C444">
      <w:pPr>
        <w:rPr>
          <w:rFonts w:hint="eastAsia"/>
          <w:sz w:val="30"/>
          <w:szCs w:val="30"/>
          <w:u w:val="none"/>
        </w:rPr>
      </w:pPr>
      <w:r>
        <w:rPr>
          <w:rFonts w:hint="eastAsia"/>
          <w:sz w:val="30"/>
          <w:szCs w:val="30"/>
          <w:u w:val="none"/>
        </w:rPr>
        <w:t>他们想按自己的条件生活，有自己的优先事项，有自己的目标，我或许可以加上，有自己的不道德。</w:t>
      </w:r>
    </w:p>
    <w:p w14:paraId="6107251E">
      <w:pPr>
        <w:rPr>
          <w:rFonts w:hint="eastAsia"/>
          <w:sz w:val="30"/>
          <w:szCs w:val="30"/>
          <w:u w:val="none"/>
        </w:rPr>
      </w:pPr>
    </w:p>
    <w:p w14:paraId="6E842EEF">
      <w:pPr>
        <w:rPr>
          <w:rFonts w:hint="eastAsia"/>
          <w:sz w:val="30"/>
          <w:szCs w:val="30"/>
          <w:u w:val="none"/>
        </w:rPr>
      </w:pPr>
      <w:r>
        <w:rPr>
          <w:rFonts w:hint="eastAsia"/>
          <w:sz w:val="30"/>
          <w:szCs w:val="30"/>
          <w:u w:val="none"/>
        </w:rPr>
        <w:t>And they wanted to be secure from the condemnation of sin.</w:t>
      </w:r>
    </w:p>
    <w:p w14:paraId="0776EFA6">
      <w:pPr>
        <w:rPr>
          <w:rFonts w:hint="eastAsia"/>
          <w:sz w:val="30"/>
          <w:szCs w:val="30"/>
          <w:u w:val="none"/>
        </w:rPr>
      </w:pPr>
      <w:r>
        <w:rPr>
          <w:rFonts w:hint="eastAsia"/>
          <w:sz w:val="30"/>
          <w:szCs w:val="30"/>
          <w:u w:val="none"/>
        </w:rPr>
        <w:t>他们想从罪的定罪中得安全。</w:t>
      </w:r>
    </w:p>
    <w:p w14:paraId="44BD2082">
      <w:pPr>
        <w:rPr>
          <w:rFonts w:hint="eastAsia"/>
          <w:sz w:val="30"/>
          <w:szCs w:val="30"/>
          <w:u w:val="none"/>
        </w:rPr>
      </w:pPr>
    </w:p>
    <w:p w14:paraId="3C2E087C">
      <w:pPr>
        <w:rPr>
          <w:rFonts w:hint="eastAsia"/>
          <w:sz w:val="30"/>
          <w:szCs w:val="30"/>
          <w:u w:val="none"/>
        </w:rPr>
      </w:pPr>
      <w:r>
        <w:rPr>
          <w:rFonts w:hint="eastAsia"/>
          <w:sz w:val="30"/>
          <w:szCs w:val="30"/>
          <w:u w:val="none"/>
        </w:rPr>
        <w:t>And the apostle Paul is saying here, "No. That is taking the kindness of God lightly."</w:t>
      </w:r>
    </w:p>
    <w:p w14:paraId="7C69CB32">
      <w:pPr>
        <w:rPr>
          <w:rFonts w:hint="eastAsia"/>
          <w:sz w:val="30"/>
          <w:szCs w:val="30"/>
          <w:u w:val="none"/>
        </w:rPr>
      </w:pPr>
      <w:r>
        <w:rPr>
          <w:rFonts w:hint="eastAsia"/>
          <w:sz w:val="30"/>
          <w:szCs w:val="30"/>
          <w:u w:val="none"/>
        </w:rPr>
        <w:t>使徒保罗在这里说，“不。那是轻看神的恩慈。”</w:t>
      </w:r>
    </w:p>
    <w:p w14:paraId="1AFB2DC6">
      <w:pPr>
        <w:rPr>
          <w:rFonts w:hint="eastAsia"/>
          <w:sz w:val="30"/>
          <w:szCs w:val="30"/>
          <w:u w:val="none"/>
        </w:rPr>
      </w:pPr>
    </w:p>
    <w:p w14:paraId="29092488">
      <w:pPr>
        <w:rPr>
          <w:rFonts w:hint="eastAsia"/>
          <w:sz w:val="30"/>
          <w:szCs w:val="30"/>
          <w:u w:val="none"/>
        </w:rPr>
      </w:pPr>
      <w:r>
        <w:rPr>
          <w:rFonts w:hint="eastAsia"/>
          <w:sz w:val="30"/>
          <w:szCs w:val="30"/>
          <w:u w:val="none"/>
        </w:rPr>
        <w:t>When we think that we can be secure and in our sin at the same time, we are wrong.</w:t>
      </w:r>
    </w:p>
    <w:p w14:paraId="339C5F5B">
      <w:pPr>
        <w:rPr>
          <w:rFonts w:hint="eastAsia"/>
          <w:sz w:val="30"/>
          <w:szCs w:val="30"/>
          <w:u w:val="none"/>
        </w:rPr>
      </w:pPr>
      <w:r>
        <w:rPr>
          <w:rFonts w:hint="eastAsia"/>
          <w:sz w:val="30"/>
          <w:szCs w:val="30"/>
          <w:u w:val="none"/>
        </w:rPr>
        <w:t>当我们以为我们可以同时既得安全又活在罪中时，我们就错了。</w:t>
      </w:r>
    </w:p>
    <w:p w14:paraId="21E14407">
      <w:pPr>
        <w:rPr>
          <w:rFonts w:hint="eastAsia"/>
          <w:sz w:val="30"/>
          <w:szCs w:val="30"/>
          <w:u w:val="none"/>
        </w:rPr>
      </w:pPr>
    </w:p>
    <w:p w14:paraId="4273CECA">
      <w:pPr>
        <w:rPr>
          <w:rFonts w:hint="eastAsia"/>
          <w:sz w:val="30"/>
          <w:szCs w:val="30"/>
          <w:u w:val="none"/>
        </w:rPr>
      </w:pPr>
      <w:r>
        <w:rPr>
          <w:rFonts w:hint="eastAsia"/>
          <w:sz w:val="30"/>
          <w:szCs w:val="30"/>
          <w:u w:val="none"/>
        </w:rPr>
        <w:t>And so the apostle Paul says, do you know why God is patient?</w:t>
      </w:r>
    </w:p>
    <w:p w14:paraId="344953D4">
      <w:pPr>
        <w:rPr>
          <w:rFonts w:hint="eastAsia"/>
          <w:sz w:val="30"/>
          <w:szCs w:val="30"/>
          <w:u w:val="none"/>
        </w:rPr>
      </w:pPr>
      <w:r>
        <w:rPr>
          <w:rFonts w:hint="eastAsia"/>
          <w:sz w:val="30"/>
          <w:szCs w:val="30"/>
          <w:u w:val="none"/>
        </w:rPr>
        <w:t>所以使徒保罗说，你知道神为何忍耐吗？</w:t>
      </w:r>
    </w:p>
    <w:p w14:paraId="1EE5F27E">
      <w:pPr>
        <w:rPr>
          <w:rFonts w:hint="eastAsia"/>
          <w:sz w:val="30"/>
          <w:szCs w:val="30"/>
          <w:u w:val="none"/>
        </w:rPr>
      </w:pPr>
    </w:p>
    <w:p w14:paraId="13C7D3BB">
      <w:pPr>
        <w:rPr>
          <w:rFonts w:hint="eastAsia"/>
          <w:sz w:val="30"/>
          <w:szCs w:val="30"/>
          <w:u w:val="none"/>
        </w:rPr>
      </w:pPr>
      <w:r>
        <w:rPr>
          <w:rFonts w:hint="eastAsia"/>
          <w:sz w:val="30"/>
          <w:szCs w:val="30"/>
          <w:u w:val="none"/>
        </w:rPr>
        <w:t>He’s patient because He wants people to come to the realization of their own hearts and come to repentance and faith in Jesus Christ.</w:t>
      </w:r>
    </w:p>
    <w:p w14:paraId="3F7332F0">
      <w:pPr>
        <w:rPr>
          <w:rFonts w:hint="eastAsia"/>
          <w:sz w:val="30"/>
          <w:szCs w:val="30"/>
          <w:u w:val="none"/>
        </w:rPr>
      </w:pPr>
      <w:r>
        <w:rPr>
          <w:rFonts w:hint="eastAsia"/>
          <w:sz w:val="30"/>
          <w:szCs w:val="30"/>
          <w:u w:val="none"/>
        </w:rPr>
        <w:t>祂忍耐是因为祂想让人认识到他们自己的内心，并来到悔改和信靠耶稣基督的地步。</w:t>
      </w:r>
    </w:p>
    <w:p w14:paraId="4747BAD2">
      <w:pPr>
        <w:rPr>
          <w:rFonts w:hint="eastAsia"/>
          <w:sz w:val="30"/>
          <w:szCs w:val="30"/>
          <w:u w:val="none"/>
        </w:rPr>
      </w:pPr>
    </w:p>
    <w:p w14:paraId="72C01201">
      <w:pPr>
        <w:rPr>
          <w:rFonts w:hint="eastAsia"/>
          <w:sz w:val="30"/>
          <w:szCs w:val="30"/>
          <w:u w:val="none"/>
        </w:rPr>
      </w:pPr>
      <w:r>
        <w:rPr>
          <w:rFonts w:hint="eastAsia"/>
          <w:sz w:val="30"/>
          <w:szCs w:val="30"/>
          <w:u w:val="none"/>
        </w:rPr>
        <w:t>The only adequate response of the gospel is to repent and embrace Christ.</w:t>
      </w:r>
    </w:p>
    <w:p w14:paraId="69FC4C25">
      <w:pPr>
        <w:rPr>
          <w:rFonts w:hint="eastAsia"/>
          <w:sz w:val="30"/>
          <w:szCs w:val="30"/>
          <w:u w:val="none"/>
        </w:rPr>
      </w:pPr>
      <w:r>
        <w:rPr>
          <w:rFonts w:hint="eastAsia"/>
          <w:sz w:val="30"/>
          <w:szCs w:val="30"/>
          <w:u w:val="none"/>
        </w:rPr>
        <w:t>对福音唯一充足的回应是悔改并拥抱基督。</w:t>
      </w:r>
    </w:p>
    <w:p w14:paraId="0637DF32">
      <w:pPr>
        <w:rPr>
          <w:rFonts w:hint="eastAsia"/>
          <w:sz w:val="30"/>
          <w:szCs w:val="30"/>
          <w:u w:val="none"/>
        </w:rPr>
      </w:pPr>
    </w:p>
    <w:p w14:paraId="2E906A9A">
      <w:pPr>
        <w:rPr>
          <w:rFonts w:hint="eastAsia"/>
          <w:sz w:val="30"/>
          <w:szCs w:val="30"/>
          <w:u w:val="none"/>
        </w:rPr>
      </w:pPr>
      <w:r>
        <w:rPr>
          <w:rFonts w:hint="eastAsia"/>
          <w:sz w:val="30"/>
          <w:szCs w:val="30"/>
          <w:u w:val="none"/>
        </w:rPr>
        <w:t>To recognize that you do deserve condemnation; to recognize that your sin is ugly; to recognize that you need a moral transformation which you cannot bring about; to recognize that you need forgiveness which you cannot provide.</w:t>
      </w:r>
    </w:p>
    <w:p w14:paraId="0CE2D666">
      <w:pPr>
        <w:rPr>
          <w:rFonts w:hint="eastAsia"/>
          <w:sz w:val="30"/>
          <w:szCs w:val="30"/>
          <w:u w:val="none"/>
        </w:rPr>
      </w:pPr>
      <w:r>
        <w:rPr>
          <w:rFonts w:hint="eastAsia"/>
          <w:sz w:val="30"/>
          <w:szCs w:val="30"/>
          <w:u w:val="none"/>
        </w:rPr>
        <w:t>认识到你确实该受定罪；认识到你的罪是丑陋的；认识到你需要一个你无法带来的道德转变；认识到你需要你无法提供的饶恕。</w:t>
      </w:r>
    </w:p>
    <w:p w14:paraId="09F99E55">
      <w:pPr>
        <w:rPr>
          <w:rFonts w:hint="eastAsia"/>
          <w:sz w:val="30"/>
          <w:szCs w:val="30"/>
          <w:u w:val="none"/>
        </w:rPr>
      </w:pPr>
    </w:p>
    <w:p w14:paraId="371A3646">
      <w:pPr>
        <w:rPr>
          <w:rFonts w:hint="eastAsia"/>
          <w:sz w:val="30"/>
          <w:szCs w:val="30"/>
          <w:u w:val="none"/>
        </w:rPr>
      </w:pPr>
      <w:r>
        <w:rPr>
          <w:rFonts w:hint="eastAsia"/>
          <w:sz w:val="30"/>
          <w:szCs w:val="30"/>
          <w:u w:val="none"/>
        </w:rPr>
        <w:t>It can only be provided in Jesus Christ.</w:t>
      </w:r>
    </w:p>
    <w:p w14:paraId="78113026">
      <w:pPr>
        <w:rPr>
          <w:rFonts w:hint="eastAsia"/>
          <w:sz w:val="30"/>
          <w:szCs w:val="30"/>
          <w:u w:val="none"/>
        </w:rPr>
      </w:pPr>
      <w:r>
        <w:rPr>
          <w:rFonts w:hint="eastAsia"/>
          <w:sz w:val="30"/>
          <w:szCs w:val="30"/>
          <w:u w:val="none"/>
        </w:rPr>
        <w:t>它只能在耶稣基督里提供。</w:t>
      </w:r>
    </w:p>
    <w:p w14:paraId="14D2E25B">
      <w:pPr>
        <w:rPr>
          <w:rFonts w:hint="eastAsia"/>
          <w:sz w:val="30"/>
          <w:szCs w:val="30"/>
          <w:u w:val="none"/>
        </w:rPr>
      </w:pPr>
    </w:p>
    <w:p w14:paraId="6E5E4EF7">
      <w:pPr>
        <w:rPr>
          <w:rFonts w:hint="eastAsia"/>
          <w:sz w:val="30"/>
          <w:szCs w:val="30"/>
          <w:u w:val="none"/>
        </w:rPr>
      </w:pPr>
      <w:r>
        <w:rPr>
          <w:rFonts w:hint="eastAsia"/>
          <w:sz w:val="30"/>
          <w:szCs w:val="30"/>
          <w:u w:val="none"/>
        </w:rPr>
        <w:t>That’s what the apostle is saying in this little verse.</w:t>
      </w:r>
    </w:p>
    <w:p w14:paraId="01406909">
      <w:pPr>
        <w:rPr>
          <w:rFonts w:hint="eastAsia"/>
          <w:sz w:val="30"/>
          <w:szCs w:val="30"/>
          <w:u w:val="none"/>
        </w:rPr>
      </w:pPr>
      <w:r>
        <w:rPr>
          <w:rFonts w:hint="eastAsia"/>
          <w:sz w:val="30"/>
          <w:szCs w:val="30"/>
          <w:u w:val="none"/>
        </w:rPr>
        <w:t>这就是使徒在这节小经文里所说的。</w:t>
      </w:r>
    </w:p>
    <w:p w14:paraId="47B9AFDB">
      <w:pPr>
        <w:rPr>
          <w:rFonts w:hint="eastAsia"/>
          <w:sz w:val="30"/>
          <w:szCs w:val="30"/>
          <w:u w:val="none"/>
        </w:rPr>
      </w:pPr>
    </w:p>
    <w:p w14:paraId="2FCC7F5A">
      <w:pPr>
        <w:rPr>
          <w:rFonts w:hint="eastAsia"/>
          <w:sz w:val="30"/>
          <w:szCs w:val="30"/>
          <w:u w:val="none"/>
        </w:rPr>
      </w:pPr>
      <w:r>
        <w:rPr>
          <w:rFonts w:hint="eastAsia"/>
          <w:sz w:val="30"/>
          <w:szCs w:val="30"/>
          <w:u w:val="none"/>
        </w:rPr>
        <w:t>This powerful verse.</w:t>
      </w:r>
    </w:p>
    <w:p w14:paraId="3BA60C71">
      <w:pPr>
        <w:rPr>
          <w:rFonts w:hint="eastAsia"/>
          <w:sz w:val="30"/>
          <w:szCs w:val="30"/>
          <w:u w:val="none"/>
        </w:rPr>
      </w:pPr>
      <w:r>
        <w:rPr>
          <w:rFonts w:hint="eastAsia"/>
          <w:sz w:val="30"/>
          <w:szCs w:val="30"/>
          <w:u w:val="none"/>
        </w:rPr>
        <w:t>这节大有能力的经文。</w:t>
      </w:r>
    </w:p>
    <w:p w14:paraId="5590EE71">
      <w:pPr>
        <w:rPr>
          <w:rFonts w:hint="eastAsia"/>
          <w:sz w:val="30"/>
          <w:szCs w:val="30"/>
          <w:u w:val="none"/>
        </w:rPr>
      </w:pPr>
    </w:p>
    <w:p w14:paraId="6A68C968">
      <w:pPr>
        <w:rPr>
          <w:rFonts w:hint="eastAsia"/>
          <w:sz w:val="30"/>
          <w:szCs w:val="30"/>
          <w:u w:val="none"/>
        </w:rPr>
      </w:pPr>
      <w:r>
        <w:rPr>
          <w:rFonts w:hint="eastAsia"/>
          <w:sz w:val="30"/>
          <w:szCs w:val="30"/>
          <w:u w:val="none"/>
        </w:rPr>
        <w:t>A verse, my friends, that speaks directly to our hearts.</w:t>
      </w:r>
    </w:p>
    <w:p w14:paraId="4D93F6DD">
      <w:pPr>
        <w:rPr>
          <w:rFonts w:hint="eastAsia"/>
          <w:sz w:val="30"/>
          <w:szCs w:val="30"/>
          <w:u w:val="none"/>
        </w:rPr>
      </w:pPr>
      <w:r>
        <w:rPr>
          <w:rFonts w:hint="eastAsia"/>
          <w:sz w:val="30"/>
          <w:szCs w:val="30"/>
          <w:u w:val="none"/>
        </w:rPr>
        <w:t>朋友们，一节直接对我们内心说话的经文。</w:t>
      </w:r>
    </w:p>
    <w:p w14:paraId="2F471266">
      <w:pPr>
        <w:rPr>
          <w:rFonts w:hint="eastAsia"/>
          <w:sz w:val="30"/>
          <w:szCs w:val="30"/>
          <w:u w:val="none"/>
        </w:rPr>
      </w:pPr>
    </w:p>
    <w:p w14:paraId="572DB78D">
      <w:pPr>
        <w:rPr>
          <w:rFonts w:hint="eastAsia"/>
          <w:sz w:val="30"/>
          <w:szCs w:val="30"/>
          <w:u w:val="none"/>
        </w:rPr>
      </w:pPr>
      <w:r>
        <w:rPr>
          <w:rFonts w:hint="eastAsia"/>
          <w:sz w:val="30"/>
          <w:szCs w:val="30"/>
          <w:u w:val="none"/>
        </w:rPr>
        <w:t>Have we thought lightly of the kindness and the forbearance and the patience of God.</w:t>
      </w:r>
    </w:p>
    <w:p w14:paraId="034D2C91">
      <w:pPr>
        <w:rPr>
          <w:rFonts w:hint="eastAsia"/>
          <w:sz w:val="30"/>
          <w:szCs w:val="30"/>
          <w:u w:val="none"/>
        </w:rPr>
      </w:pPr>
      <w:r>
        <w:rPr>
          <w:rFonts w:hint="eastAsia"/>
          <w:sz w:val="30"/>
          <w:szCs w:val="30"/>
          <w:u w:val="none"/>
        </w:rPr>
        <w:t>我们是否轻看了神的恩慈、宽容和忍耐。</w:t>
      </w:r>
    </w:p>
    <w:p w14:paraId="66907D05">
      <w:pPr>
        <w:rPr>
          <w:rFonts w:hint="eastAsia"/>
          <w:sz w:val="30"/>
          <w:szCs w:val="30"/>
          <w:u w:val="none"/>
        </w:rPr>
      </w:pPr>
    </w:p>
    <w:p w14:paraId="2EDA34E4">
      <w:pPr>
        <w:rPr>
          <w:rFonts w:hint="eastAsia"/>
          <w:sz w:val="30"/>
          <w:szCs w:val="30"/>
          <w:u w:val="none"/>
        </w:rPr>
      </w:pPr>
      <w:r>
        <w:rPr>
          <w:rFonts w:hint="eastAsia"/>
          <w:sz w:val="30"/>
          <w:szCs w:val="30"/>
          <w:u w:val="none"/>
        </w:rPr>
        <w:t>Have we presumed upon His mercy?</w:t>
      </w:r>
    </w:p>
    <w:p w14:paraId="6D09B267">
      <w:pPr>
        <w:rPr>
          <w:rFonts w:hint="eastAsia"/>
          <w:sz w:val="30"/>
          <w:szCs w:val="30"/>
          <w:u w:val="none"/>
        </w:rPr>
      </w:pPr>
      <w:r>
        <w:rPr>
          <w:rFonts w:hint="eastAsia"/>
          <w:sz w:val="30"/>
          <w:szCs w:val="30"/>
          <w:u w:val="none"/>
        </w:rPr>
        <w:t>我们是否滥用了祂的怜悯？</w:t>
      </w:r>
    </w:p>
    <w:p w14:paraId="0DC9FE66">
      <w:pPr>
        <w:rPr>
          <w:rFonts w:hint="eastAsia"/>
          <w:sz w:val="30"/>
          <w:szCs w:val="30"/>
          <w:u w:val="none"/>
        </w:rPr>
      </w:pPr>
    </w:p>
    <w:p w14:paraId="2F918FFA">
      <w:pPr>
        <w:rPr>
          <w:rFonts w:hint="eastAsia"/>
          <w:sz w:val="30"/>
          <w:szCs w:val="30"/>
          <w:u w:val="none"/>
        </w:rPr>
      </w:pPr>
      <w:r>
        <w:rPr>
          <w:rFonts w:hint="eastAsia"/>
          <w:sz w:val="30"/>
          <w:szCs w:val="30"/>
          <w:u w:val="none"/>
        </w:rPr>
        <w:t>If so, then Paul would have us bow the knee today, right know and repent and find life in Christ.</w:t>
      </w:r>
    </w:p>
    <w:p w14:paraId="0D865D8F">
      <w:pPr>
        <w:rPr>
          <w:rFonts w:hint="eastAsia"/>
          <w:sz w:val="30"/>
          <w:szCs w:val="30"/>
          <w:u w:val="none"/>
        </w:rPr>
      </w:pPr>
      <w:r>
        <w:rPr>
          <w:rFonts w:hint="eastAsia"/>
          <w:sz w:val="30"/>
          <w:szCs w:val="30"/>
          <w:u w:val="none"/>
        </w:rPr>
        <w:t>如果是这样，那么保罗会要我们今天就跪下，立刻悔改，并在基督里找到生命。</w:t>
      </w:r>
    </w:p>
    <w:p w14:paraId="7EEC4331">
      <w:pPr>
        <w:rPr>
          <w:rFonts w:hint="eastAsia"/>
          <w:sz w:val="30"/>
          <w:szCs w:val="30"/>
          <w:u w:val="none"/>
        </w:rPr>
      </w:pPr>
    </w:p>
    <w:p w14:paraId="5804B1DD">
      <w:pPr>
        <w:rPr>
          <w:rFonts w:hint="eastAsia"/>
          <w:sz w:val="30"/>
          <w:szCs w:val="30"/>
          <w:u w:val="none"/>
        </w:rPr>
      </w:pPr>
      <w:r>
        <w:rPr>
          <w:rFonts w:hint="eastAsia"/>
          <w:sz w:val="30"/>
          <w:szCs w:val="30"/>
          <w:u w:val="none"/>
        </w:rPr>
        <w:t>Let’s pray.</w:t>
      </w:r>
    </w:p>
    <w:p w14:paraId="0DC43A23">
      <w:pPr>
        <w:rPr>
          <w:rFonts w:hint="eastAsia"/>
          <w:sz w:val="30"/>
          <w:szCs w:val="30"/>
          <w:u w:val="none"/>
        </w:rPr>
      </w:pPr>
      <w:r>
        <w:rPr>
          <w:rFonts w:hint="eastAsia"/>
          <w:sz w:val="30"/>
          <w:szCs w:val="30"/>
          <w:u w:val="none"/>
        </w:rPr>
        <w:t>我们祷告。</w:t>
      </w:r>
    </w:p>
    <w:p w14:paraId="63B2172A">
      <w:pPr>
        <w:rPr>
          <w:rFonts w:hint="eastAsia"/>
          <w:sz w:val="30"/>
          <w:szCs w:val="30"/>
          <w:u w:val="none"/>
        </w:rPr>
      </w:pPr>
    </w:p>
    <w:p w14:paraId="2334C1D7">
      <w:pPr>
        <w:rPr>
          <w:rFonts w:hint="eastAsia"/>
          <w:sz w:val="30"/>
          <w:szCs w:val="30"/>
          <w:u w:val="none"/>
        </w:rPr>
      </w:pPr>
      <w:r>
        <w:rPr>
          <w:rFonts w:hint="eastAsia"/>
          <w:sz w:val="30"/>
          <w:szCs w:val="30"/>
          <w:u w:val="none"/>
        </w:rPr>
        <w:t>Our Lord and our God, bring Your word home we pray to our hearts.</w:t>
      </w:r>
    </w:p>
    <w:p w14:paraId="2A37C2D7">
      <w:pPr>
        <w:rPr>
          <w:rFonts w:hint="eastAsia"/>
          <w:sz w:val="30"/>
          <w:szCs w:val="30"/>
          <w:u w:val="none"/>
        </w:rPr>
      </w:pPr>
      <w:r>
        <w:rPr>
          <w:rFonts w:hint="eastAsia"/>
          <w:sz w:val="30"/>
          <w:szCs w:val="30"/>
          <w:u w:val="none"/>
        </w:rPr>
        <w:t>我们的主，我们的神，我们祷告，求祢将祢的话语带入我们的心中。</w:t>
      </w:r>
    </w:p>
    <w:p w14:paraId="18F3BD96">
      <w:pPr>
        <w:rPr>
          <w:rFonts w:hint="eastAsia"/>
          <w:sz w:val="30"/>
          <w:szCs w:val="30"/>
          <w:u w:val="none"/>
        </w:rPr>
      </w:pPr>
    </w:p>
    <w:p w14:paraId="47892A8E">
      <w:pPr>
        <w:rPr>
          <w:rFonts w:hint="eastAsia"/>
          <w:sz w:val="30"/>
          <w:szCs w:val="30"/>
          <w:u w:val="none"/>
        </w:rPr>
      </w:pPr>
      <w:r>
        <w:rPr>
          <w:rFonts w:hint="eastAsia"/>
          <w:sz w:val="30"/>
          <w:szCs w:val="30"/>
          <w:u w:val="none"/>
        </w:rPr>
        <w:t>Search us to see if there be any unclean thing in us, and then lead us to repentance and faith, by Your grace we ask it in Jesus’ name, Amen.</w:t>
      </w:r>
    </w:p>
    <w:p w14:paraId="68E8C654">
      <w:pPr>
        <w:rPr>
          <w:rFonts w:hint="eastAsia"/>
          <w:sz w:val="30"/>
          <w:szCs w:val="30"/>
          <w:u w:val="none"/>
        </w:rPr>
      </w:pPr>
      <w:r>
        <w:rPr>
          <w:rFonts w:hint="eastAsia"/>
          <w:sz w:val="30"/>
          <w:szCs w:val="30"/>
          <w:u w:val="none"/>
        </w:rPr>
        <w:t>鉴察我们，看我们里面是否有任何不洁的东西，然后带领我们悔改和信靠，我们奉耶稣的名藉着祢的恩典求，阿们。</w:t>
      </w:r>
    </w:p>
    <w:p w14:paraId="02FF1C44">
      <w:pPr>
        <w:rPr>
          <w:rFonts w:hint="eastAsia"/>
          <w:sz w:val="30"/>
          <w:szCs w:val="30"/>
          <w:u w:val="none"/>
        </w:rPr>
      </w:pPr>
    </w:p>
    <w:p w14:paraId="41AE4810">
      <w:pPr>
        <w:rPr>
          <w:rFonts w:hint="eastAsia"/>
          <w:sz w:val="30"/>
          <w:szCs w:val="30"/>
          <w:u w:val="none"/>
        </w:rPr>
      </w:pPr>
      <w:r>
        <w:rPr>
          <w:rFonts w:hint="eastAsia"/>
          <w:sz w:val="30"/>
          <w:szCs w:val="30"/>
          <w:u w:val="none"/>
        </w:rPr>
        <w:t>God Will Judge Justly - Romans 2:5-11</w:t>
      </w:r>
    </w:p>
    <w:p w14:paraId="52D1D561">
      <w:pPr>
        <w:rPr>
          <w:rFonts w:hint="eastAsia"/>
          <w:sz w:val="30"/>
          <w:szCs w:val="30"/>
          <w:u w:val="none"/>
        </w:rPr>
      </w:pPr>
      <w:r>
        <w:rPr>
          <w:rFonts w:hint="eastAsia"/>
          <w:sz w:val="30"/>
          <w:szCs w:val="30"/>
          <w:u w:val="none"/>
        </w:rPr>
        <w:t>神必公正审判 - 罗马书 2:5-11</w:t>
      </w:r>
    </w:p>
    <w:p w14:paraId="57FE02B7">
      <w:pPr>
        <w:rPr>
          <w:rFonts w:hint="eastAsia"/>
          <w:sz w:val="30"/>
          <w:szCs w:val="30"/>
          <w:u w:val="none"/>
        </w:rPr>
      </w:pPr>
    </w:p>
    <w:p w14:paraId="4B3C4B5F">
      <w:pPr>
        <w:rPr>
          <w:rFonts w:hint="eastAsia"/>
          <w:sz w:val="30"/>
          <w:szCs w:val="30"/>
          <w:u w:val="none"/>
        </w:rPr>
      </w:pPr>
      <w:r>
        <w:rPr>
          <w:rFonts w:hint="eastAsia"/>
          <w:sz w:val="30"/>
          <w:szCs w:val="30"/>
          <w:u w:val="none"/>
        </w:rPr>
        <w:t>5 But because of your hard and impenitent heart you are storing up wrath for yourself on the day of wrath when God's righteous judgment will be revealed.</w:t>
      </w:r>
    </w:p>
    <w:p w14:paraId="1EC80F0C">
      <w:pPr>
        <w:rPr>
          <w:rFonts w:hint="eastAsia"/>
          <w:sz w:val="30"/>
          <w:szCs w:val="30"/>
          <w:u w:val="none"/>
        </w:rPr>
      </w:pPr>
      <w:r>
        <w:rPr>
          <w:rFonts w:hint="eastAsia"/>
          <w:sz w:val="30"/>
          <w:szCs w:val="30"/>
          <w:u w:val="none"/>
        </w:rPr>
        <w:t>5 你竟任着你刚硬不悔改的心，为自己积蓄忿怒，以致神震怒，显祂公义审判的日子来到。</w:t>
      </w:r>
    </w:p>
    <w:p w14:paraId="1CBC23A3">
      <w:pPr>
        <w:rPr>
          <w:rFonts w:hint="eastAsia"/>
          <w:sz w:val="30"/>
          <w:szCs w:val="30"/>
          <w:u w:val="none"/>
        </w:rPr>
      </w:pPr>
    </w:p>
    <w:p w14:paraId="248B5D98">
      <w:pPr>
        <w:rPr>
          <w:rFonts w:hint="eastAsia"/>
          <w:sz w:val="30"/>
          <w:szCs w:val="30"/>
          <w:u w:val="none"/>
        </w:rPr>
      </w:pPr>
      <w:r>
        <w:rPr>
          <w:rFonts w:hint="eastAsia"/>
          <w:sz w:val="30"/>
          <w:szCs w:val="30"/>
          <w:u w:val="none"/>
        </w:rPr>
        <w:t>6 He will render to each one according to his works: 7 to those who by patience in well-doing seek for glory and honor and immortality, he will give eternal life; 8 but for those who are self-seeking[a] and do not obey the truth, but obey unrighteousness, there will be wrath and fury.</w:t>
      </w:r>
    </w:p>
    <w:p w14:paraId="5D42DF2D">
      <w:pPr>
        <w:rPr>
          <w:rFonts w:hint="eastAsia"/>
          <w:sz w:val="30"/>
          <w:szCs w:val="30"/>
          <w:u w:val="none"/>
        </w:rPr>
      </w:pPr>
      <w:r>
        <w:rPr>
          <w:rFonts w:hint="eastAsia"/>
          <w:sz w:val="30"/>
          <w:szCs w:val="30"/>
          <w:u w:val="none"/>
        </w:rPr>
        <w:t>6 祂必照各人的行为报应各人：7 凡恒心行善、寻求荣耀、尊贵和不能朽坏之福的，就以永生报应他们；8 惟有结党、不顺从真理、反顺从不义的，就以忿怒、恼恨报应他们。</w:t>
      </w:r>
    </w:p>
    <w:p w14:paraId="76D58D6D">
      <w:pPr>
        <w:rPr>
          <w:rFonts w:hint="eastAsia"/>
          <w:sz w:val="30"/>
          <w:szCs w:val="30"/>
          <w:u w:val="none"/>
        </w:rPr>
      </w:pPr>
    </w:p>
    <w:p w14:paraId="598A4454">
      <w:pPr>
        <w:rPr>
          <w:rFonts w:hint="eastAsia"/>
          <w:sz w:val="30"/>
          <w:szCs w:val="30"/>
          <w:u w:val="none"/>
        </w:rPr>
      </w:pPr>
      <w:r>
        <w:rPr>
          <w:rFonts w:hint="eastAsia"/>
          <w:sz w:val="30"/>
          <w:szCs w:val="30"/>
          <w:u w:val="none"/>
        </w:rPr>
        <w:t>9 There will be tribulation and distress for every human being who does evil, the Jew first and also the Greek, 10 but glory and honor and peace for everyone who does good, the Jew first and also the Greek.</w:t>
      </w:r>
    </w:p>
    <w:p w14:paraId="55527AD5">
      <w:pPr>
        <w:rPr>
          <w:rFonts w:hint="eastAsia"/>
          <w:sz w:val="30"/>
          <w:szCs w:val="30"/>
          <w:u w:val="none"/>
        </w:rPr>
      </w:pPr>
      <w:r>
        <w:rPr>
          <w:rFonts w:hint="eastAsia"/>
          <w:sz w:val="30"/>
          <w:szCs w:val="30"/>
          <w:u w:val="none"/>
        </w:rPr>
        <w:t>9 将患难、困苦加给一切作恶的人，先是犹太人，后是希腊人，10 却将荣耀、尊贵、平安加给一切行善的人，先是犹太人，后是希腊人。</w:t>
      </w:r>
    </w:p>
    <w:p w14:paraId="136CD9D6">
      <w:pPr>
        <w:rPr>
          <w:rFonts w:hint="eastAsia"/>
          <w:sz w:val="30"/>
          <w:szCs w:val="30"/>
          <w:u w:val="none"/>
        </w:rPr>
      </w:pPr>
    </w:p>
    <w:p w14:paraId="13049B98">
      <w:pPr>
        <w:rPr>
          <w:rFonts w:hint="eastAsia"/>
          <w:sz w:val="30"/>
          <w:szCs w:val="30"/>
          <w:u w:val="none"/>
        </w:rPr>
      </w:pPr>
      <w:r>
        <w:rPr>
          <w:rFonts w:hint="eastAsia"/>
          <w:sz w:val="30"/>
          <w:szCs w:val="30"/>
          <w:u w:val="none"/>
        </w:rPr>
        <w:t>11 For God shows no partiality.</w:t>
      </w:r>
    </w:p>
    <w:p w14:paraId="1DDDA9A7">
      <w:pPr>
        <w:rPr>
          <w:rFonts w:hint="eastAsia"/>
          <w:sz w:val="30"/>
          <w:szCs w:val="30"/>
          <w:u w:val="none"/>
        </w:rPr>
      </w:pPr>
      <w:r>
        <w:rPr>
          <w:rFonts w:hint="eastAsia"/>
          <w:sz w:val="30"/>
          <w:szCs w:val="30"/>
          <w:u w:val="none"/>
        </w:rPr>
        <w:t>11 因为神不偏待人。</w:t>
      </w:r>
    </w:p>
    <w:p w14:paraId="6B8C59E6">
      <w:pPr>
        <w:rPr>
          <w:rFonts w:hint="eastAsia"/>
          <w:sz w:val="30"/>
          <w:szCs w:val="30"/>
          <w:u w:val="none"/>
        </w:rPr>
      </w:pPr>
    </w:p>
    <w:p w14:paraId="113694C2">
      <w:pPr>
        <w:rPr>
          <w:rFonts w:hint="eastAsia"/>
          <w:sz w:val="30"/>
          <w:szCs w:val="30"/>
          <w:u w:val="none"/>
        </w:rPr>
      </w:pPr>
      <w:r>
        <w:rPr>
          <w:rFonts w:hint="eastAsia"/>
          <w:sz w:val="30"/>
          <w:szCs w:val="30"/>
          <w:u w:val="none"/>
        </w:rPr>
        <w:t>(Romans 2:5-11)</w:t>
      </w:r>
    </w:p>
    <w:p w14:paraId="2777F513">
      <w:pPr>
        <w:rPr>
          <w:rFonts w:hint="eastAsia"/>
          <w:sz w:val="30"/>
          <w:szCs w:val="30"/>
          <w:u w:val="none"/>
        </w:rPr>
      </w:pPr>
      <w:r>
        <w:rPr>
          <w:rFonts w:hint="eastAsia"/>
          <w:sz w:val="30"/>
          <w:szCs w:val="30"/>
          <w:u w:val="none"/>
        </w:rPr>
        <w:t>(罗马书 2:5-11)</w:t>
      </w:r>
    </w:p>
    <w:p w14:paraId="3850F9D1">
      <w:pPr>
        <w:rPr>
          <w:rFonts w:hint="eastAsia"/>
          <w:sz w:val="30"/>
          <w:szCs w:val="30"/>
          <w:u w:val="none"/>
        </w:rPr>
      </w:pPr>
    </w:p>
    <w:p w14:paraId="4FB5A437">
      <w:pPr>
        <w:rPr>
          <w:rFonts w:hint="eastAsia"/>
          <w:sz w:val="30"/>
          <w:szCs w:val="30"/>
          <w:u w:val="none"/>
        </w:rPr>
      </w:pPr>
      <w:r>
        <w:rPr>
          <w:rFonts w:hint="eastAsia"/>
          <w:sz w:val="30"/>
          <w:szCs w:val="30"/>
          <w:u w:val="none"/>
        </w:rPr>
        <w:t>God Will Judge Justly</w:t>
      </w:r>
    </w:p>
    <w:p w14:paraId="6E2B49FF">
      <w:pPr>
        <w:rPr>
          <w:rFonts w:hint="eastAsia"/>
          <w:sz w:val="30"/>
          <w:szCs w:val="30"/>
          <w:u w:val="none"/>
        </w:rPr>
      </w:pPr>
      <w:r>
        <w:rPr>
          <w:rFonts w:hint="eastAsia"/>
          <w:sz w:val="30"/>
          <w:szCs w:val="30"/>
          <w:u w:val="none"/>
        </w:rPr>
        <w:t>神必公正审判</w:t>
      </w:r>
    </w:p>
    <w:p w14:paraId="6696AC28">
      <w:pPr>
        <w:rPr>
          <w:rFonts w:hint="eastAsia"/>
          <w:sz w:val="30"/>
          <w:szCs w:val="30"/>
          <w:u w:val="none"/>
        </w:rPr>
      </w:pPr>
    </w:p>
    <w:p w14:paraId="0952559A">
      <w:pPr>
        <w:rPr>
          <w:rFonts w:hint="eastAsia"/>
          <w:sz w:val="30"/>
          <w:szCs w:val="30"/>
          <w:u w:val="none"/>
        </w:rPr>
      </w:pPr>
      <w:r>
        <w:rPr>
          <w:rFonts w:hint="eastAsia"/>
          <w:sz w:val="30"/>
          <w:szCs w:val="30"/>
          <w:u w:val="none"/>
        </w:rPr>
        <w:t>If you have your Bibles, I would invite you to turn with me to Romans chapter 2.</w:t>
      </w:r>
    </w:p>
    <w:p w14:paraId="05461561">
      <w:pPr>
        <w:rPr>
          <w:rFonts w:hint="eastAsia"/>
          <w:sz w:val="30"/>
          <w:szCs w:val="30"/>
          <w:u w:val="none"/>
        </w:rPr>
      </w:pPr>
      <w:r>
        <w:rPr>
          <w:rFonts w:hint="eastAsia"/>
          <w:sz w:val="30"/>
          <w:szCs w:val="30"/>
          <w:u w:val="none"/>
        </w:rPr>
        <w:t>如果你有圣经，我邀请你和我一起翻到罗马书第2章。</w:t>
      </w:r>
    </w:p>
    <w:p w14:paraId="484577D7">
      <w:pPr>
        <w:rPr>
          <w:rFonts w:hint="eastAsia"/>
          <w:sz w:val="30"/>
          <w:szCs w:val="30"/>
          <w:u w:val="none"/>
        </w:rPr>
      </w:pPr>
    </w:p>
    <w:p w14:paraId="5B8FEA81">
      <w:pPr>
        <w:rPr>
          <w:rFonts w:hint="eastAsia"/>
          <w:sz w:val="30"/>
          <w:szCs w:val="30"/>
          <w:u w:val="none"/>
        </w:rPr>
      </w:pPr>
      <w:r>
        <w:rPr>
          <w:rFonts w:hint="eastAsia"/>
          <w:sz w:val="30"/>
          <w:szCs w:val="30"/>
          <w:u w:val="none"/>
        </w:rPr>
        <w:t>We will be reading verses 5-11.</w:t>
      </w:r>
    </w:p>
    <w:p w14:paraId="5DD2B6EE">
      <w:pPr>
        <w:rPr>
          <w:rFonts w:hint="eastAsia"/>
          <w:sz w:val="30"/>
          <w:szCs w:val="30"/>
          <w:u w:val="none"/>
        </w:rPr>
      </w:pPr>
      <w:r>
        <w:rPr>
          <w:rFonts w:hint="eastAsia"/>
          <w:sz w:val="30"/>
          <w:szCs w:val="30"/>
          <w:u w:val="none"/>
        </w:rPr>
        <w:t>我们将要读第5到11节。</w:t>
      </w:r>
    </w:p>
    <w:p w14:paraId="301BD2CD">
      <w:pPr>
        <w:rPr>
          <w:rFonts w:hint="eastAsia"/>
          <w:sz w:val="30"/>
          <w:szCs w:val="30"/>
          <w:u w:val="none"/>
        </w:rPr>
      </w:pPr>
    </w:p>
    <w:p w14:paraId="7B7C7ED3">
      <w:pPr>
        <w:rPr>
          <w:rFonts w:hint="eastAsia"/>
          <w:sz w:val="30"/>
          <w:szCs w:val="30"/>
          <w:u w:val="none"/>
        </w:rPr>
      </w:pPr>
      <w:r>
        <w:rPr>
          <w:rFonts w:hint="eastAsia"/>
          <w:sz w:val="30"/>
          <w:szCs w:val="30"/>
          <w:u w:val="none"/>
        </w:rPr>
        <w:t>Let me remind you where we have come from so far.</w:t>
      </w:r>
    </w:p>
    <w:p w14:paraId="01743DF5">
      <w:pPr>
        <w:rPr>
          <w:rFonts w:hint="eastAsia"/>
          <w:sz w:val="30"/>
          <w:szCs w:val="30"/>
          <w:u w:val="none"/>
        </w:rPr>
      </w:pPr>
      <w:r>
        <w:rPr>
          <w:rFonts w:hint="eastAsia"/>
          <w:sz w:val="30"/>
          <w:szCs w:val="30"/>
          <w:u w:val="none"/>
        </w:rPr>
        <w:t>让我提醒你们我们到目前为止的进度。</w:t>
      </w:r>
    </w:p>
    <w:p w14:paraId="4334447D">
      <w:pPr>
        <w:rPr>
          <w:rFonts w:hint="eastAsia"/>
          <w:sz w:val="30"/>
          <w:szCs w:val="30"/>
          <w:u w:val="none"/>
        </w:rPr>
      </w:pPr>
    </w:p>
    <w:p w14:paraId="631F0308">
      <w:pPr>
        <w:rPr>
          <w:rFonts w:hint="eastAsia"/>
          <w:sz w:val="30"/>
          <w:szCs w:val="30"/>
          <w:u w:val="none"/>
        </w:rPr>
      </w:pPr>
      <w:r>
        <w:rPr>
          <w:rFonts w:hint="eastAsia"/>
          <w:sz w:val="30"/>
          <w:szCs w:val="30"/>
          <w:u w:val="none"/>
        </w:rPr>
        <w:t>The apostle has announced the theme of this book in Romans chapter 1, verses 16 and 17.</w:t>
      </w:r>
    </w:p>
    <w:p w14:paraId="144A2E3A">
      <w:pPr>
        <w:rPr>
          <w:rFonts w:hint="eastAsia"/>
          <w:sz w:val="30"/>
          <w:szCs w:val="30"/>
          <w:u w:val="none"/>
        </w:rPr>
      </w:pPr>
      <w:r>
        <w:rPr>
          <w:rFonts w:hint="eastAsia"/>
          <w:sz w:val="30"/>
          <w:szCs w:val="30"/>
          <w:u w:val="none"/>
        </w:rPr>
        <w:t>使徒在罗马书第1章16和17节宣布了这本书的主题。</w:t>
      </w:r>
    </w:p>
    <w:p w14:paraId="4E301CF5">
      <w:pPr>
        <w:rPr>
          <w:rFonts w:hint="eastAsia"/>
          <w:sz w:val="30"/>
          <w:szCs w:val="30"/>
          <w:u w:val="none"/>
        </w:rPr>
      </w:pPr>
    </w:p>
    <w:p w14:paraId="60C4E2E2">
      <w:pPr>
        <w:rPr>
          <w:rFonts w:hint="eastAsia"/>
          <w:sz w:val="30"/>
          <w:szCs w:val="30"/>
          <w:u w:val="none"/>
        </w:rPr>
      </w:pPr>
      <w:r>
        <w:rPr>
          <w:rFonts w:hint="eastAsia"/>
          <w:sz w:val="30"/>
          <w:szCs w:val="30"/>
          <w:u w:val="none"/>
        </w:rPr>
        <w:t>He has said that the gospel, the gospel that he is preaching is the power of God unto salvation.</w:t>
      </w:r>
    </w:p>
    <w:p w14:paraId="3F0698C0">
      <w:pPr>
        <w:rPr>
          <w:rFonts w:hint="eastAsia"/>
          <w:sz w:val="30"/>
          <w:szCs w:val="30"/>
          <w:u w:val="none"/>
        </w:rPr>
      </w:pPr>
      <w:r>
        <w:rPr>
          <w:rFonts w:hint="eastAsia"/>
          <w:sz w:val="30"/>
          <w:szCs w:val="30"/>
          <w:u w:val="none"/>
        </w:rPr>
        <w:t>他说，福音，他所传的福音，是神拯救的大能。</w:t>
      </w:r>
    </w:p>
    <w:p w14:paraId="6CBF1F92">
      <w:pPr>
        <w:rPr>
          <w:rFonts w:hint="eastAsia"/>
          <w:sz w:val="30"/>
          <w:szCs w:val="30"/>
          <w:u w:val="none"/>
        </w:rPr>
      </w:pPr>
    </w:p>
    <w:p w14:paraId="7C06C21E">
      <w:pPr>
        <w:rPr>
          <w:rFonts w:hint="eastAsia"/>
          <w:sz w:val="30"/>
          <w:szCs w:val="30"/>
          <w:u w:val="none"/>
        </w:rPr>
      </w:pPr>
      <w:r>
        <w:rPr>
          <w:rFonts w:hint="eastAsia"/>
          <w:sz w:val="30"/>
          <w:szCs w:val="30"/>
          <w:u w:val="none"/>
        </w:rPr>
        <w:t>And in verse 17 of Romans chapter 1, he has specifically said that in the gospel the righteousness of God is revealed.</w:t>
      </w:r>
    </w:p>
    <w:p w14:paraId="5382B9CC">
      <w:pPr>
        <w:rPr>
          <w:rFonts w:hint="eastAsia"/>
          <w:sz w:val="30"/>
          <w:szCs w:val="30"/>
          <w:u w:val="none"/>
        </w:rPr>
      </w:pPr>
      <w:r>
        <w:rPr>
          <w:rFonts w:hint="eastAsia"/>
          <w:sz w:val="30"/>
          <w:szCs w:val="30"/>
          <w:u w:val="none"/>
        </w:rPr>
        <w:t>在罗马书第1章17节，他特别说到，在福音里，神的义被显明出来。</w:t>
      </w:r>
    </w:p>
    <w:p w14:paraId="06839F30">
      <w:pPr>
        <w:rPr>
          <w:rFonts w:hint="eastAsia"/>
          <w:sz w:val="30"/>
          <w:szCs w:val="30"/>
          <w:u w:val="none"/>
        </w:rPr>
      </w:pPr>
    </w:p>
    <w:p w14:paraId="605D8B4F">
      <w:pPr>
        <w:rPr>
          <w:rFonts w:hint="eastAsia"/>
          <w:sz w:val="30"/>
          <w:szCs w:val="30"/>
          <w:u w:val="none"/>
        </w:rPr>
      </w:pPr>
      <w:r>
        <w:rPr>
          <w:rFonts w:hint="eastAsia"/>
          <w:sz w:val="30"/>
          <w:szCs w:val="30"/>
          <w:u w:val="none"/>
        </w:rPr>
        <w:t>Now that may leave you scratching your head.</w:t>
      </w:r>
    </w:p>
    <w:p w14:paraId="3A40CF70">
      <w:pPr>
        <w:rPr>
          <w:rFonts w:hint="eastAsia"/>
          <w:sz w:val="30"/>
          <w:szCs w:val="30"/>
          <w:u w:val="none"/>
        </w:rPr>
      </w:pPr>
      <w:r>
        <w:rPr>
          <w:rFonts w:hint="eastAsia"/>
          <w:sz w:val="30"/>
          <w:szCs w:val="30"/>
          <w:u w:val="none"/>
        </w:rPr>
        <w:t>现在这可能会让你抓耳挠腮。</w:t>
      </w:r>
    </w:p>
    <w:p w14:paraId="778AB905">
      <w:pPr>
        <w:rPr>
          <w:rFonts w:hint="eastAsia"/>
          <w:sz w:val="30"/>
          <w:szCs w:val="30"/>
          <w:u w:val="none"/>
        </w:rPr>
      </w:pPr>
    </w:p>
    <w:p w14:paraId="1D4C2DC6">
      <w:pPr>
        <w:rPr>
          <w:rFonts w:hint="eastAsia"/>
          <w:sz w:val="30"/>
          <w:szCs w:val="30"/>
          <w:u w:val="none"/>
        </w:rPr>
      </w:pPr>
      <w:r>
        <w:rPr>
          <w:rFonts w:hint="eastAsia"/>
          <w:sz w:val="30"/>
          <w:szCs w:val="30"/>
          <w:u w:val="none"/>
        </w:rPr>
        <w:t>You might have expected him to say that in the Gospel the mercy of God is revealed, or the grace of God is revealed.</w:t>
      </w:r>
    </w:p>
    <w:p w14:paraId="1188BEA8">
      <w:pPr>
        <w:rPr>
          <w:rFonts w:hint="eastAsia"/>
          <w:sz w:val="30"/>
          <w:szCs w:val="30"/>
          <w:u w:val="none"/>
        </w:rPr>
      </w:pPr>
      <w:r>
        <w:rPr>
          <w:rFonts w:hint="eastAsia"/>
          <w:sz w:val="30"/>
          <w:szCs w:val="30"/>
          <w:u w:val="none"/>
        </w:rPr>
        <w:t>你可能期望他说在福音里神的怜悯被显明，或神的恩典被显明。</w:t>
      </w:r>
    </w:p>
    <w:p w14:paraId="169A25B1">
      <w:pPr>
        <w:rPr>
          <w:rFonts w:hint="eastAsia"/>
          <w:sz w:val="30"/>
          <w:szCs w:val="30"/>
          <w:u w:val="none"/>
        </w:rPr>
      </w:pPr>
    </w:p>
    <w:p w14:paraId="1B77412B">
      <w:pPr>
        <w:rPr>
          <w:rFonts w:hint="eastAsia"/>
          <w:sz w:val="30"/>
          <w:szCs w:val="30"/>
          <w:u w:val="none"/>
        </w:rPr>
      </w:pPr>
      <w:r>
        <w:rPr>
          <w:rFonts w:hint="eastAsia"/>
          <w:sz w:val="30"/>
          <w:szCs w:val="30"/>
          <w:u w:val="none"/>
        </w:rPr>
        <w:t>That is of course true, that the grace and mercy of God is revealed in the gospel.</w:t>
      </w:r>
    </w:p>
    <w:p w14:paraId="714A548E">
      <w:pPr>
        <w:rPr>
          <w:rFonts w:hint="eastAsia"/>
          <w:sz w:val="30"/>
          <w:szCs w:val="30"/>
          <w:u w:val="none"/>
        </w:rPr>
      </w:pPr>
      <w:r>
        <w:rPr>
          <w:rFonts w:hint="eastAsia"/>
          <w:sz w:val="30"/>
          <w:szCs w:val="30"/>
          <w:u w:val="none"/>
        </w:rPr>
        <w:t>当然，神的恩典和怜悯在福音里被显明，这是真的。</w:t>
      </w:r>
    </w:p>
    <w:p w14:paraId="31594266">
      <w:pPr>
        <w:rPr>
          <w:rFonts w:hint="eastAsia"/>
          <w:sz w:val="30"/>
          <w:szCs w:val="30"/>
          <w:u w:val="none"/>
        </w:rPr>
      </w:pPr>
    </w:p>
    <w:p w14:paraId="0876C88D">
      <w:pPr>
        <w:rPr>
          <w:rFonts w:hint="eastAsia"/>
          <w:sz w:val="30"/>
          <w:szCs w:val="30"/>
          <w:u w:val="none"/>
        </w:rPr>
      </w:pPr>
      <w:r>
        <w:rPr>
          <w:rFonts w:hint="eastAsia"/>
          <w:sz w:val="30"/>
          <w:szCs w:val="30"/>
          <w:u w:val="none"/>
        </w:rPr>
        <w:t>But Paul is especially interested to stress that in the gospel, the righteousness of God is revealed.</w:t>
      </w:r>
    </w:p>
    <w:p w14:paraId="1AA0778C">
      <w:pPr>
        <w:rPr>
          <w:rFonts w:hint="eastAsia"/>
          <w:sz w:val="30"/>
          <w:szCs w:val="30"/>
          <w:u w:val="none"/>
        </w:rPr>
      </w:pPr>
      <w:r>
        <w:rPr>
          <w:rFonts w:hint="eastAsia"/>
          <w:sz w:val="30"/>
          <w:szCs w:val="30"/>
          <w:u w:val="none"/>
        </w:rPr>
        <w:t>但保罗特别有兴趣强调，在福音里，神的义被显明出来。</w:t>
      </w:r>
    </w:p>
    <w:p w14:paraId="0E25BC8A">
      <w:pPr>
        <w:rPr>
          <w:rFonts w:hint="eastAsia"/>
          <w:sz w:val="30"/>
          <w:szCs w:val="30"/>
          <w:u w:val="none"/>
        </w:rPr>
      </w:pPr>
    </w:p>
    <w:p w14:paraId="276B4EE6">
      <w:pPr>
        <w:rPr>
          <w:rFonts w:hint="eastAsia"/>
          <w:sz w:val="30"/>
          <w:szCs w:val="30"/>
          <w:u w:val="none"/>
        </w:rPr>
      </w:pPr>
      <w:r>
        <w:rPr>
          <w:rFonts w:hint="eastAsia"/>
          <w:sz w:val="30"/>
          <w:szCs w:val="30"/>
          <w:u w:val="none"/>
        </w:rPr>
        <w:t>And what he says for the next couple of chapters explains why he is so interested to stress that point.</w:t>
      </w:r>
    </w:p>
    <w:p w14:paraId="08CFDA65">
      <w:pPr>
        <w:rPr>
          <w:rFonts w:hint="eastAsia"/>
          <w:sz w:val="30"/>
          <w:szCs w:val="30"/>
          <w:u w:val="none"/>
        </w:rPr>
      </w:pPr>
      <w:r>
        <w:rPr>
          <w:rFonts w:hint="eastAsia"/>
          <w:sz w:val="30"/>
          <w:szCs w:val="30"/>
          <w:u w:val="none"/>
        </w:rPr>
        <w:t>他在接下来的几章里所说的，解释了他为何如此有兴趣强调那一点。</w:t>
      </w:r>
    </w:p>
    <w:p w14:paraId="1FBE9A63">
      <w:pPr>
        <w:rPr>
          <w:rFonts w:hint="eastAsia"/>
          <w:sz w:val="30"/>
          <w:szCs w:val="30"/>
          <w:u w:val="none"/>
        </w:rPr>
      </w:pPr>
    </w:p>
    <w:p w14:paraId="17390900">
      <w:pPr>
        <w:rPr>
          <w:rFonts w:hint="eastAsia"/>
          <w:sz w:val="30"/>
          <w:szCs w:val="30"/>
          <w:u w:val="none"/>
        </w:rPr>
      </w:pPr>
      <w:r>
        <w:rPr>
          <w:rFonts w:hint="eastAsia"/>
          <w:sz w:val="30"/>
          <w:szCs w:val="30"/>
          <w:u w:val="none"/>
        </w:rPr>
        <w:t>But having given that summarization of the gospel, Paul then pauses and from Romans 1:18 all the way to Romans 3:20, moves with a single purpose of emphasizing to us that we are all sinners in need of grace.</w:t>
      </w:r>
    </w:p>
    <w:p w14:paraId="57670E10">
      <w:pPr>
        <w:rPr>
          <w:rFonts w:hint="eastAsia"/>
          <w:sz w:val="30"/>
          <w:szCs w:val="30"/>
          <w:u w:val="none"/>
        </w:rPr>
      </w:pPr>
      <w:r>
        <w:rPr>
          <w:rFonts w:hint="eastAsia"/>
          <w:sz w:val="30"/>
          <w:szCs w:val="30"/>
          <w:u w:val="none"/>
        </w:rPr>
        <w:t>但在给出了那个福音的总结之后，保罗就停下来，从罗马书1章18节一直到3章20节，以一个单一的目的向我们强调，我们都是需要恩典的罪人。</w:t>
      </w:r>
    </w:p>
    <w:p w14:paraId="0F8B65A4">
      <w:pPr>
        <w:rPr>
          <w:rFonts w:hint="eastAsia"/>
          <w:sz w:val="30"/>
          <w:szCs w:val="30"/>
          <w:u w:val="none"/>
        </w:rPr>
      </w:pPr>
    </w:p>
    <w:p w14:paraId="7CB4D784">
      <w:pPr>
        <w:rPr>
          <w:rFonts w:hint="eastAsia"/>
          <w:sz w:val="30"/>
          <w:szCs w:val="30"/>
          <w:u w:val="none"/>
        </w:rPr>
      </w:pPr>
      <w:r>
        <w:rPr>
          <w:rFonts w:hint="eastAsia"/>
          <w:sz w:val="30"/>
          <w:szCs w:val="30"/>
          <w:u w:val="none"/>
        </w:rPr>
        <w:t>That we are all under the just condemnation of God and therefore need to find a righteousness in order to be in fellowship with God which is alien to ourselves.</w:t>
      </w:r>
    </w:p>
    <w:p w14:paraId="3BB9412C">
      <w:pPr>
        <w:rPr>
          <w:rFonts w:hint="eastAsia"/>
          <w:sz w:val="30"/>
          <w:szCs w:val="30"/>
          <w:u w:val="none"/>
        </w:rPr>
      </w:pPr>
      <w:r>
        <w:rPr>
          <w:rFonts w:hint="eastAsia"/>
          <w:sz w:val="30"/>
          <w:szCs w:val="30"/>
          <w:u w:val="none"/>
        </w:rPr>
        <w:t>我们都在神公正的定罪之下，因此需要找到一种我们自身没有的义，才能与神相交。</w:t>
      </w:r>
    </w:p>
    <w:p w14:paraId="12FE4C1C">
      <w:pPr>
        <w:rPr>
          <w:rFonts w:hint="eastAsia"/>
          <w:sz w:val="30"/>
          <w:szCs w:val="30"/>
          <w:u w:val="none"/>
        </w:rPr>
      </w:pPr>
    </w:p>
    <w:p w14:paraId="67ADF1ED">
      <w:pPr>
        <w:rPr>
          <w:rFonts w:hint="eastAsia"/>
          <w:sz w:val="30"/>
          <w:szCs w:val="30"/>
          <w:u w:val="none"/>
        </w:rPr>
      </w:pPr>
      <w:r>
        <w:rPr>
          <w:rFonts w:hint="eastAsia"/>
          <w:sz w:val="30"/>
          <w:szCs w:val="30"/>
          <w:u w:val="none"/>
        </w:rPr>
        <w:t>A righteousness that we do not possess.</w:t>
      </w:r>
    </w:p>
    <w:p w14:paraId="7233BCE0">
      <w:pPr>
        <w:rPr>
          <w:rFonts w:hint="eastAsia"/>
          <w:sz w:val="30"/>
          <w:szCs w:val="30"/>
          <w:u w:val="none"/>
        </w:rPr>
      </w:pPr>
      <w:r>
        <w:rPr>
          <w:rFonts w:hint="eastAsia"/>
          <w:sz w:val="30"/>
          <w:szCs w:val="30"/>
          <w:u w:val="none"/>
        </w:rPr>
        <w:t>一种我们不拥有的义。</w:t>
      </w:r>
    </w:p>
    <w:p w14:paraId="66A5B893">
      <w:pPr>
        <w:rPr>
          <w:rFonts w:hint="eastAsia"/>
          <w:sz w:val="30"/>
          <w:szCs w:val="30"/>
          <w:u w:val="none"/>
        </w:rPr>
      </w:pPr>
    </w:p>
    <w:p w14:paraId="57E9C355">
      <w:pPr>
        <w:rPr>
          <w:rFonts w:hint="eastAsia"/>
          <w:sz w:val="30"/>
          <w:szCs w:val="30"/>
          <w:u w:val="none"/>
        </w:rPr>
      </w:pPr>
      <w:r>
        <w:rPr>
          <w:rFonts w:hint="eastAsia"/>
          <w:sz w:val="30"/>
          <w:szCs w:val="30"/>
          <w:u w:val="none"/>
        </w:rPr>
        <w:t>Paul knows, in other words that there are going to be some people who respond to Romans :16 and 17, by saying, "Oh that is very nice Paul, but I don’t need the Gospel."</w:t>
      </w:r>
    </w:p>
    <w:p w14:paraId="20A10ACE">
      <w:pPr>
        <w:rPr>
          <w:rFonts w:hint="eastAsia"/>
          <w:sz w:val="30"/>
          <w:szCs w:val="30"/>
          <w:u w:val="none"/>
        </w:rPr>
      </w:pPr>
      <w:r>
        <w:rPr>
          <w:rFonts w:hint="eastAsia"/>
          <w:sz w:val="30"/>
          <w:szCs w:val="30"/>
          <w:u w:val="none"/>
        </w:rPr>
        <w:t>换句话说，保罗知道会有些人回应罗马书16和17节说，“哦，那很好，保罗，但我不需要福音。”</w:t>
      </w:r>
    </w:p>
    <w:p w14:paraId="6A5505FE">
      <w:pPr>
        <w:rPr>
          <w:rFonts w:hint="eastAsia"/>
          <w:sz w:val="30"/>
          <w:szCs w:val="30"/>
          <w:u w:val="none"/>
        </w:rPr>
      </w:pPr>
    </w:p>
    <w:p w14:paraId="747C44C0">
      <w:pPr>
        <w:rPr>
          <w:rFonts w:hint="eastAsia"/>
          <w:sz w:val="30"/>
          <w:szCs w:val="30"/>
          <w:u w:val="none"/>
        </w:rPr>
      </w:pPr>
      <w:r>
        <w:rPr>
          <w:rFonts w:hint="eastAsia"/>
          <w:sz w:val="30"/>
          <w:szCs w:val="30"/>
          <w:u w:val="none"/>
        </w:rPr>
        <w:t>And so Paul, from Romans 1:18, following to Romans 3:20, says, "Oh yes, you do need the Gospel. And here is why."</w:t>
      </w:r>
    </w:p>
    <w:p w14:paraId="393A3F76">
      <w:pPr>
        <w:rPr>
          <w:rFonts w:hint="eastAsia"/>
          <w:sz w:val="30"/>
          <w:szCs w:val="30"/>
          <w:u w:val="none"/>
        </w:rPr>
      </w:pPr>
      <w:r>
        <w:rPr>
          <w:rFonts w:hint="eastAsia"/>
          <w:sz w:val="30"/>
          <w:szCs w:val="30"/>
          <w:u w:val="none"/>
        </w:rPr>
        <w:t>所以保罗，从罗马书1章18节，一直到3章20节，说，“哦是的，你需要福音。原因如下。”</w:t>
      </w:r>
    </w:p>
    <w:p w14:paraId="17CC9B3E">
      <w:pPr>
        <w:rPr>
          <w:rFonts w:hint="eastAsia"/>
          <w:sz w:val="30"/>
          <w:szCs w:val="30"/>
          <w:u w:val="none"/>
        </w:rPr>
      </w:pPr>
    </w:p>
    <w:p w14:paraId="42DE5659">
      <w:pPr>
        <w:rPr>
          <w:rFonts w:hint="eastAsia"/>
          <w:sz w:val="30"/>
          <w:szCs w:val="30"/>
          <w:u w:val="none"/>
        </w:rPr>
      </w:pPr>
      <w:r>
        <w:rPr>
          <w:rFonts w:hint="eastAsia"/>
          <w:sz w:val="30"/>
          <w:szCs w:val="30"/>
          <w:u w:val="none"/>
        </w:rPr>
        <w:t>Now in Romans 1:18 to the end of the chapter to Romans 1:32, the apostle specifically zeroes in on the Gentiles.</w:t>
      </w:r>
    </w:p>
    <w:p w14:paraId="6F9110C5">
      <w:pPr>
        <w:rPr>
          <w:rFonts w:hint="eastAsia"/>
          <w:sz w:val="30"/>
          <w:szCs w:val="30"/>
          <w:u w:val="none"/>
        </w:rPr>
      </w:pPr>
      <w:r>
        <w:rPr>
          <w:rFonts w:hint="eastAsia"/>
          <w:sz w:val="30"/>
          <w:szCs w:val="30"/>
          <w:u w:val="none"/>
        </w:rPr>
        <w:t>现在在罗马书1章18节到本章末尾的32节，使徒特别把焦点放在外邦人身上。</w:t>
      </w:r>
    </w:p>
    <w:p w14:paraId="1D2CBAAD">
      <w:pPr>
        <w:rPr>
          <w:rFonts w:hint="eastAsia"/>
          <w:sz w:val="30"/>
          <w:szCs w:val="30"/>
          <w:u w:val="none"/>
        </w:rPr>
      </w:pPr>
    </w:p>
    <w:p w14:paraId="0622AD51">
      <w:pPr>
        <w:rPr>
          <w:rFonts w:hint="eastAsia"/>
          <w:sz w:val="30"/>
          <w:szCs w:val="30"/>
          <w:u w:val="none"/>
        </w:rPr>
      </w:pPr>
      <w:r>
        <w:rPr>
          <w:rFonts w:hint="eastAsia"/>
          <w:sz w:val="30"/>
          <w:szCs w:val="30"/>
          <w:u w:val="none"/>
        </w:rPr>
        <w:t>And He makes it clear that the Gentiles in their behavior, in their propensity for sinful desires and degrading passions and depraved minds and behavior actually manifest in themselves rebellion against God and God’s judgment on that rebellion.</w:t>
      </w:r>
    </w:p>
    <w:p w14:paraId="395DB07D">
      <w:pPr>
        <w:rPr>
          <w:rFonts w:hint="eastAsia"/>
          <w:sz w:val="30"/>
          <w:szCs w:val="30"/>
          <w:u w:val="none"/>
        </w:rPr>
      </w:pPr>
      <w:r>
        <w:rPr>
          <w:rFonts w:hint="eastAsia"/>
          <w:sz w:val="30"/>
          <w:szCs w:val="30"/>
          <w:u w:val="none"/>
        </w:rPr>
        <w:t>祂清楚地表明，外邦人在他们的行为中，在他们对罪恶欲望、可羞耻情欲、败坏心思意念和行为的倾向中，实际上显露了他们对神的悖逆以及神对那悖逆的审判。</w:t>
      </w:r>
    </w:p>
    <w:p w14:paraId="63188CF8">
      <w:pPr>
        <w:rPr>
          <w:rFonts w:hint="eastAsia"/>
          <w:sz w:val="30"/>
          <w:szCs w:val="30"/>
          <w:u w:val="none"/>
        </w:rPr>
      </w:pPr>
    </w:p>
    <w:p w14:paraId="57225693">
      <w:pPr>
        <w:rPr>
          <w:rFonts w:hint="eastAsia"/>
          <w:sz w:val="30"/>
          <w:szCs w:val="30"/>
          <w:u w:val="none"/>
        </w:rPr>
      </w:pPr>
      <w:r>
        <w:rPr>
          <w:rFonts w:hint="eastAsia"/>
          <w:sz w:val="30"/>
          <w:szCs w:val="30"/>
          <w:u w:val="none"/>
        </w:rPr>
        <w:t>Therefore they are sinners, they are pervasively sinful and that they need grace.</w:t>
      </w:r>
    </w:p>
    <w:p w14:paraId="7A97A22A">
      <w:pPr>
        <w:rPr>
          <w:rFonts w:hint="eastAsia"/>
          <w:sz w:val="30"/>
          <w:szCs w:val="30"/>
          <w:u w:val="none"/>
        </w:rPr>
      </w:pPr>
      <w:r>
        <w:rPr>
          <w:rFonts w:hint="eastAsia"/>
          <w:sz w:val="30"/>
          <w:szCs w:val="30"/>
          <w:u w:val="none"/>
        </w:rPr>
        <w:t>因此他们是罪人，他们是普遍有罪的，他们需要恩典。</w:t>
      </w:r>
    </w:p>
    <w:p w14:paraId="5408E3B4">
      <w:pPr>
        <w:rPr>
          <w:rFonts w:hint="eastAsia"/>
          <w:sz w:val="30"/>
          <w:szCs w:val="30"/>
          <w:u w:val="none"/>
        </w:rPr>
      </w:pPr>
    </w:p>
    <w:p w14:paraId="0421549C">
      <w:pPr>
        <w:rPr>
          <w:rFonts w:hint="eastAsia"/>
          <w:sz w:val="30"/>
          <w:szCs w:val="30"/>
          <w:u w:val="none"/>
        </w:rPr>
      </w:pPr>
      <w:r>
        <w:rPr>
          <w:rFonts w:hint="eastAsia"/>
          <w:sz w:val="30"/>
          <w:szCs w:val="30"/>
          <w:u w:val="none"/>
        </w:rPr>
        <w:t>And so the apostle, as we have already seen brings a strong charge against the immoral Gentile world of his day.</w:t>
      </w:r>
    </w:p>
    <w:p w14:paraId="2D1A14FF">
      <w:pPr>
        <w:rPr>
          <w:rFonts w:hint="eastAsia"/>
          <w:sz w:val="30"/>
          <w:szCs w:val="30"/>
          <w:u w:val="none"/>
        </w:rPr>
      </w:pPr>
      <w:r>
        <w:rPr>
          <w:rFonts w:hint="eastAsia"/>
          <w:sz w:val="30"/>
          <w:szCs w:val="30"/>
          <w:u w:val="none"/>
        </w:rPr>
        <w:t>所以使徒，正如我们已经看到的，对他那个时代不道德的外邦世界提出了强烈的指控。</w:t>
      </w:r>
    </w:p>
    <w:p w14:paraId="78D2E2F3">
      <w:pPr>
        <w:rPr>
          <w:rFonts w:hint="eastAsia"/>
          <w:sz w:val="30"/>
          <w:szCs w:val="30"/>
          <w:u w:val="none"/>
        </w:rPr>
      </w:pPr>
    </w:p>
    <w:p w14:paraId="72A7E49D">
      <w:pPr>
        <w:rPr>
          <w:rFonts w:hint="eastAsia"/>
          <w:sz w:val="30"/>
          <w:szCs w:val="30"/>
          <w:u w:val="none"/>
        </w:rPr>
      </w:pPr>
      <w:r>
        <w:rPr>
          <w:rFonts w:hint="eastAsia"/>
          <w:sz w:val="30"/>
          <w:szCs w:val="30"/>
          <w:u w:val="none"/>
        </w:rPr>
        <w:t>Now all along, the religious people of the day, in Paul’s case the Jewish people of his own time, are nodding their heads.</w:t>
      </w:r>
    </w:p>
    <w:p w14:paraId="7FD1DEAD">
      <w:pPr>
        <w:rPr>
          <w:rFonts w:hint="eastAsia"/>
          <w:sz w:val="30"/>
          <w:szCs w:val="30"/>
          <w:u w:val="none"/>
        </w:rPr>
      </w:pPr>
      <w:r>
        <w:rPr>
          <w:rFonts w:hint="eastAsia"/>
          <w:sz w:val="30"/>
          <w:szCs w:val="30"/>
          <w:u w:val="none"/>
        </w:rPr>
        <w:t>现在，一直以来，那个时代的宗教人士，在保罗的情况下是他那个时代的犹太人，都在点头。</w:t>
      </w:r>
    </w:p>
    <w:p w14:paraId="69757EE4">
      <w:pPr>
        <w:rPr>
          <w:rFonts w:hint="eastAsia"/>
          <w:sz w:val="30"/>
          <w:szCs w:val="30"/>
          <w:u w:val="none"/>
        </w:rPr>
      </w:pPr>
    </w:p>
    <w:p w14:paraId="5DF31FE7">
      <w:pPr>
        <w:rPr>
          <w:rFonts w:hint="eastAsia"/>
          <w:sz w:val="30"/>
          <w:szCs w:val="30"/>
          <w:u w:val="none"/>
        </w:rPr>
      </w:pPr>
      <w:r>
        <w:rPr>
          <w:rFonts w:hint="eastAsia"/>
          <w:sz w:val="30"/>
          <w:szCs w:val="30"/>
          <w:u w:val="none"/>
        </w:rPr>
        <w:t>They are saying, Paul you are exactly right.</w:t>
      </w:r>
    </w:p>
    <w:p w14:paraId="49D13BC4">
      <w:pPr>
        <w:rPr>
          <w:rFonts w:hint="eastAsia"/>
          <w:sz w:val="30"/>
          <w:szCs w:val="30"/>
          <w:u w:val="none"/>
        </w:rPr>
      </w:pPr>
      <w:r>
        <w:rPr>
          <w:rFonts w:hint="eastAsia"/>
          <w:sz w:val="30"/>
          <w:szCs w:val="30"/>
          <w:u w:val="none"/>
        </w:rPr>
        <w:t>他们在说，保罗，你完全正确。</w:t>
      </w:r>
    </w:p>
    <w:p w14:paraId="71E413DE">
      <w:pPr>
        <w:rPr>
          <w:rFonts w:hint="eastAsia"/>
          <w:sz w:val="30"/>
          <w:szCs w:val="30"/>
          <w:u w:val="none"/>
        </w:rPr>
      </w:pPr>
    </w:p>
    <w:p w14:paraId="0AE2ABE1">
      <w:pPr>
        <w:rPr>
          <w:rFonts w:hint="eastAsia"/>
          <w:sz w:val="30"/>
          <w:szCs w:val="30"/>
          <w:u w:val="none"/>
        </w:rPr>
      </w:pPr>
      <w:r>
        <w:rPr>
          <w:rFonts w:hint="eastAsia"/>
          <w:sz w:val="30"/>
          <w:szCs w:val="30"/>
          <w:u w:val="none"/>
        </w:rPr>
        <w:t>Those people are horrible.</w:t>
      </w:r>
    </w:p>
    <w:p w14:paraId="2131D0DE">
      <w:pPr>
        <w:rPr>
          <w:rFonts w:hint="eastAsia"/>
          <w:sz w:val="30"/>
          <w:szCs w:val="30"/>
          <w:u w:val="none"/>
        </w:rPr>
      </w:pPr>
      <w:r>
        <w:rPr>
          <w:rFonts w:hint="eastAsia"/>
          <w:sz w:val="30"/>
          <w:szCs w:val="30"/>
          <w:u w:val="none"/>
        </w:rPr>
        <w:t>那些人是可怕的。</w:t>
      </w:r>
    </w:p>
    <w:p w14:paraId="7FCE2DBD">
      <w:pPr>
        <w:rPr>
          <w:rFonts w:hint="eastAsia"/>
          <w:sz w:val="30"/>
          <w:szCs w:val="30"/>
          <w:u w:val="none"/>
        </w:rPr>
      </w:pPr>
    </w:p>
    <w:p w14:paraId="62F43362">
      <w:pPr>
        <w:rPr>
          <w:rFonts w:hint="eastAsia"/>
          <w:sz w:val="30"/>
          <w:szCs w:val="30"/>
          <w:u w:val="none"/>
        </w:rPr>
      </w:pPr>
      <w:r>
        <w:rPr>
          <w:rFonts w:hint="eastAsia"/>
          <w:sz w:val="30"/>
          <w:szCs w:val="30"/>
          <w:u w:val="none"/>
        </w:rPr>
        <w:t>They are immoral.</w:t>
      </w:r>
    </w:p>
    <w:p w14:paraId="44E969EB">
      <w:pPr>
        <w:rPr>
          <w:rFonts w:hint="eastAsia"/>
          <w:sz w:val="30"/>
          <w:szCs w:val="30"/>
          <w:u w:val="none"/>
        </w:rPr>
      </w:pPr>
      <w:r>
        <w:rPr>
          <w:rFonts w:hint="eastAsia"/>
          <w:sz w:val="30"/>
          <w:szCs w:val="30"/>
          <w:u w:val="none"/>
        </w:rPr>
        <w:t>他们是不道德的。</w:t>
      </w:r>
    </w:p>
    <w:p w14:paraId="283D328F">
      <w:pPr>
        <w:rPr>
          <w:rFonts w:hint="eastAsia"/>
          <w:sz w:val="30"/>
          <w:szCs w:val="30"/>
          <w:u w:val="none"/>
        </w:rPr>
      </w:pPr>
    </w:p>
    <w:p w14:paraId="2324CB01">
      <w:pPr>
        <w:rPr>
          <w:rFonts w:hint="eastAsia"/>
          <w:sz w:val="30"/>
          <w:szCs w:val="30"/>
          <w:u w:val="none"/>
        </w:rPr>
      </w:pPr>
      <w:r>
        <w:rPr>
          <w:rFonts w:hint="eastAsia"/>
          <w:sz w:val="30"/>
          <w:szCs w:val="30"/>
          <w:u w:val="none"/>
        </w:rPr>
        <w:t>The judgment of God does justly fall upon them and Paul suddenly turns to the religious people of his own day, and he says, and now I have something that I would like to say to you.</w:t>
      </w:r>
    </w:p>
    <w:p w14:paraId="18C6C0B1">
      <w:pPr>
        <w:rPr>
          <w:rFonts w:hint="eastAsia"/>
          <w:sz w:val="30"/>
          <w:szCs w:val="30"/>
          <w:u w:val="none"/>
        </w:rPr>
      </w:pPr>
      <w:r>
        <w:rPr>
          <w:rFonts w:hint="eastAsia"/>
          <w:sz w:val="30"/>
          <w:szCs w:val="30"/>
          <w:u w:val="none"/>
        </w:rPr>
        <w:t>神的审判确实公正地临到他们身上，保罗突然转向他那个时代的宗教人士，说，现在我有些话想对你们说。</w:t>
      </w:r>
    </w:p>
    <w:p w14:paraId="59EF8FEB">
      <w:pPr>
        <w:rPr>
          <w:rFonts w:hint="eastAsia"/>
          <w:sz w:val="30"/>
          <w:szCs w:val="30"/>
          <w:u w:val="none"/>
        </w:rPr>
      </w:pPr>
    </w:p>
    <w:p w14:paraId="1C2167CC">
      <w:pPr>
        <w:rPr>
          <w:rFonts w:hint="eastAsia"/>
          <w:sz w:val="30"/>
          <w:szCs w:val="30"/>
          <w:u w:val="none"/>
        </w:rPr>
      </w:pPr>
      <w:r>
        <w:rPr>
          <w:rFonts w:hint="eastAsia"/>
          <w:sz w:val="30"/>
          <w:szCs w:val="30"/>
          <w:u w:val="none"/>
        </w:rPr>
        <w:t>And we started to see his argument unfold as we looked at Romans chapter 2, verse 1.</w:t>
      </w:r>
    </w:p>
    <w:p w14:paraId="06118BFE">
      <w:pPr>
        <w:rPr>
          <w:rFonts w:hint="eastAsia"/>
          <w:sz w:val="30"/>
          <w:szCs w:val="30"/>
          <w:u w:val="none"/>
        </w:rPr>
      </w:pPr>
      <w:r>
        <w:rPr>
          <w:rFonts w:hint="eastAsia"/>
          <w:sz w:val="30"/>
          <w:szCs w:val="30"/>
          <w:u w:val="none"/>
        </w:rPr>
        <w:t>我们开始在看罗马书第2章第1节时，看到他的论证展开。</w:t>
      </w:r>
    </w:p>
    <w:p w14:paraId="40389DD7">
      <w:pPr>
        <w:rPr>
          <w:rFonts w:hint="eastAsia"/>
          <w:sz w:val="30"/>
          <w:szCs w:val="30"/>
          <w:u w:val="none"/>
        </w:rPr>
      </w:pPr>
    </w:p>
    <w:p w14:paraId="228FE15E">
      <w:pPr>
        <w:rPr>
          <w:rFonts w:hint="eastAsia"/>
          <w:sz w:val="30"/>
          <w:szCs w:val="30"/>
          <w:u w:val="none"/>
        </w:rPr>
      </w:pPr>
      <w:r>
        <w:rPr>
          <w:rFonts w:hint="eastAsia"/>
          <w:sz w:val="30"/>
          <w:szCs w:val="30"/>
          <w:u w:val="none"/>
        </w:rPr>
        <w:t>He says, therefore you are without excuse.</w:t>
      </w:r>
    </w:p>
    <w:p w14:paraId="50D8B3DB">
      <w:pPr>
        <w:rPr>
          <w:rFonts w:hint="eastAsia"/>
          <w:sz w:val="30"/>
          <w:szCs w:val="30"/>
          <w:u w:val="none"/>
        </w:rPr>
      </w:pPr>
      <w:r>
        <w:rPr>
          <w:rFonts w:hint="eastAsia"/>
          <w:sz w:val="30"/>
          <w:szCs w:val="30"/>
          <w:u w:val="none"/>
        </w:rPr>
        <w:t>他说，所以你是无可推诿的。</w:t>
      </w:r>
    </w:p>
    <w:p w14:paraId="0A340812">
      <w:pPr>
        <w:rPr>
          <w:rFonts w:hint="eastAsia"/>
          <w:sz w:val="30"/>
          <w:szCs w:val="30"/>
          <w:u w:val="none"/>
        </w:rPr>
      </w:pPr>
    </w:p>
    <w:p w14:paraId="4F2E3BFD">
      <w:pPr>
        <w:rPr>
          <w:rFonts w:hint="eastAsia"/>
          <w:sz w:val="30"/>
          <w:szCs w:val="30"/>
          <w:u w:val="none"/>
        </w:rPr>
      </w:pPr>
      <w:r>
        <w:rPr>
          <w:rFonts w:hint="eastAsia"/>
          <w:sz w:val="30"/>
          <w:szCs w:val="30"/>
          <w:u w:val="none"/>
        </w:rPr>
        <w:t>Because even as you bring judgment against those who are wicked, you are committing the same crimes.</w:t>
      </w:r>
    </w:p>
    <w:p w14:paraId="4887CBF2">
      <w:pPr>
        <w:rPr>
          <w:rFonts w:hint="eastAsia"/>
          <w:sz w:val="30"/>
          <w:szCs w:val="30"/>
          <w:u w:val="none"/>
        </w:rPr>
      </w:pPr>
      <w:r>
        <w:rPr>
          <w:rFonts w:hint="eastAsia"/>
          <w:sz w:val="30"/>
          <w:szCs w:val="30"/>
          <w:u w:val="none"/>
        </w:rPr>
        <w:t>因为即使你对那些邪恶的人进行审判，你自己也在犯同样的罪。</w:t>
      </w:r>
    </w:p>
    <w:p w14:paraId="42574D84">
      <w:pPr>
        <w:rPr>
          <w:rFonts w:hint="eastAsia"/>
          <w:sz w:val="30"/>
          <w:szCs w:val="30"/>
          <w:u w:val="none"/>
        </w:rPr>
      </w:pPr>
    </w:p>
    <w:p w14:paraId="4C9FF27F">
      <w:pPr>
        <w:rPr>
          <w:rFonts w:hint="eastAsia"/>
          <w:sz w:val="30"/>
          <w:szCs w:val="30"/>
          <w:u w:val="none"/>
        </w:rPr>
      </w:pPr>
      <w:r>
        <w:rPr>
          <w:rFonts w:hint="eastAsia"/>
          <w:sz w:val="30"/>
          <w:szCs w:val="30"/>
          <w:u w:val="none"/>
        </w:rPr>
        <w:t>And he goes on in verse 2, and he says, now you know that God’s judgment rightly falls on these, because you have been judging them yourselves.</w:t>
      </w:r>
    </w:p>
    <w:p w14:paraId="4BCE0F23">
      <w:pPr>
        <w:rPr>
          <w:rFonts w:hint="eastAsia"/>
          <w:sz w:val="30"/>
          <w:szCs w:val="30"/>
          <w:u w:val="none"/>
        </w:rPr>
      </w:pPr>
      <w:r>
        <w:rPr>
          <w:rFonts w:hint="eastAsia"/>
          <w:sz w:val="30"/>
          <w:szCs w:val="30"/>
          <w:u w:val="none"/>
        </w:rPr>
        <w:t>他在第2节继续说，现在你们知道神的审判 rightly falls on these，因为你们自己也一直在论断他们。</w:t>
      </w:r>
    </w:p>
    <w:p w14:paraId="6262601B">
      <w:pPr>
        <w:rPr>
          <w:rFonts w:hint="eastAsia"/>
          <w:sz w:val="30"/>
          <w:szCs w:val="30"/>
          <w:u w:val="none"/>
        </w:rPr>
      </w:pPr>
    </w:p>
    <w:p w14:paraId="1279C443">
      <w:pPr>
        <w:rPr>
          <w:rFonts w:hint="eastAsia"/>
          <w:sz w:val="30"/>
          <w:szCs w:val="30"/>
          <w:u w:val="none"/>
        </w:rPr>
      </w:pPr>
      <w:r>
        <w:rPr>
          <w:rFonts w:hint="eastAsia"/>
          <w:sz w:val="30"/>
          <w:szCs w:val="30"/>
          <w:u w:val="none"/>
        </w:rPr>
        <w:t>You have been saying, surely they deserve judgment.</w:t>
      </w:r>
    </w:p>
    <w:p w14:paraId="53EA372A">
      <w:pPr>
        <w:rPr>
          <w:rFonts w:hint="eastAsia"/>
          <w:sz w:val="30"/>
          <w:szCs w:val="30"/>
          <w:u w:val="none"/>
        </w:rPr>
      </w:pPr>
      <w:r>
        <w:rPr>
          <w:rFonts w:hint="eastAsia"/>
          <w:sz w:val="30"/>
          <w:szCs w:val="30"/>
          <w:u w:val="none"/>
        </w:rPr>
        <w:t>你们一直在说，他们当然该受审判。</w:t>
      </w:r>
    </w:p>
    <w:p w14:paraId="2D93DF73">
      <w:pPr>
        <w:rPr>
          <w:rFonts w:hint="eastAsia"/>
          <w:sz w:val="30"/>
          <w:szCs w:val="30"/>
          <w:u w:val="none"/>
        </w:rPr>
      </w:pPr>
    </w:p>
    <w:p w14:paraId="0037866A">
      <w:pPr>
        <w:rPr>
          <w:rFonts w:hint="eastAsia"/>
          <w:sz w:val="30"/>
          <w:szCs w:val="30"/>
          <w:u w:val="none"/>
        </w:rPr>
      </w:pPr>
      <w:r>
        <w:rPr>
          <w:rFonts w:hint="eastAsia"/>
          <w:sz w:val="30"/>
          <w:szCs w:val="30"/>
          <w:u w:val="none"/>
        </w:rPr>
        <w:t>And Paul says, so you know that God justly judges those who do these things, and in fact you do these things.</w:t>
      </w:r>
    </w:p>
    <w:p w14:paraId="2983F8B6">
      <w:pPr>
        <w:rPr>
          <w:rFonts w:hint="eastAsia"/>
          <w:sz w:val="30"/>
          <w:szCs w:val="30"/>
          <w:u w:val="none"/>
        </w:rPr>
      </w:pPr>
      <w:r>
        <w:rPr>
          <w:rFonts w:hint="eastAsia"/>
          <w:sz w:val="30"/>
          <w:szCs w:val="30"/>
          <w:u w:val="none"/>
        </w:rPr>
        <w:t>保罗说，所以你们知道神公正地审判那些做这些事的人，而事实上你们也做这些事。</w:t>
      </w:r>
    </w:p>
    <w:p w14:paraId="703B239E">
      <w:pPr>
        <w:rPr>
          <w:rFonts w:hint="eastAsia"/>
          <w:sz w:val="30"/>
          <w:szCs w:val="30"/>
          <w:u w:val="none"/>
        </w:rPr>
      </w:pPr>
    </w:p>
    <w:p w14:paraId="7DE63B5C">
      <w:pPr>
        <w:rPr>
          <w:rFonts w:hint="eastAsia"/>
          <w:sz w:val="30"/>
          <w:szCs w:val="30"/>
          <w:u w:val="none"/>
        </w:rPr>
      </w:pPr>
      <w:r>
        <w:rPr>
          <w:rFonts w:hint="eastAsia"/>
          <w:sz w:val="30"/>
          <w:szCs w:val="30"/>
          <w:u w:val="none"/>
        </w:rPr>
        <w:t>He says, do you think you are going to get pass God’s judgment, if you are doing the same things that the immoral Pagans are doing, and yet you have not embraced the grace of God as it is offered in the Gospel.</w:t>
      </w:r>
    </w:p>
    <w:p w14:paraId="2CE3C5C2">
      <w:pPr>
        <w:rPr>
          <w:rFonts w:hint="eastAsia"/>
          <w:sz w:val="30"/>
          <w:szCs w:val="30"/>
          <w:u w:val="none"/>
        </w:rPr>
      </w:pPr>
      <w:r>
        <w:rPr>
          <w:rFonts w:hint="eastAsia"/>
          <w:sz w:val="30"/>
          <w:szCs w:val="30"/>
          <w:u w:val="none"/>
        </w:rPr>
        <w:t>他说，如果你正在做那些不道德的异教徒所做的同样的事，而你又没有拥抱福音中所提供的神的恩典，你以为你能逃脱神的审判吗？</w:t>
      </w:r>
    </w:p>
    <w:p w14:paraId="5AF20D40">
      <w:pPr>
        <w:rPr>
          <w:rFonts w:hint="eastAsia"/>
          <w:sz w:val="30"/>
          <w:szCs w:val="30"/>
          <w:u w:val="none"/>
        </w:rPr>
      </w:pPr>
    </w:p>
    <w:p w14:paraId="4C47C83A">
      <w:pPr>
        <w:rPr>
          <w:rFonts w:hint="eastAsia"/>
          <w:sz w:val="30"/>
          <w:szCs w:val="30"/>
          <w:u w:val="none"/>
        </w:rPr>
      </w:pPr>
      <w:r>
        <w:rPr>
          <w:rFonts w:hint="eastAsia"/>
          <w:sz w:val="30"/>
          <w:szCs w:val="30"/>
          <w:u w:val="none"/>
        </w:rPr>
        <w:t>In fact, he goes on in verse 4 to say, if you have not embraced the grace of God as it is offered in the Gospel, then you are thinking lightly of God’s patience.</w:t>
      </w:r>
    </w:p>
    <w:p w14:paraId="0CAC4B62">
      <w:pPr>
        <w:rPr>
          <w:rFonts w:hint="eastAsia"/>
          <w:sz w:val="30"/>
          <w:szCs w:val="30"/>
          <w:u w:val="none"/>
        </w:rPr>
      </w:pPr>
      <w:r>
        <w:rPr>
          <w:rFonts w:hint="eastAsia"/>
          <w:sz w:val="30"/>
          <w:szCs w:val="30"/>
          <w:u w:val="none"/>
        </w:rPr>
        <w:t>事实上，他在第4节继续说，如果你没有拥抱福音中所提供的神的恩典，那么你就是在轻看神的忍耐。</w:t>
      </w:r>
    </w:p>
    <w:p w14:paraId="1F50B950">
      <w:pPr>
        <w:rPr>
          <w:rFonts w:hint="eastAsia"/>
          <w:sz w:val="30"/>
          <w:szCs w:val="30"/>
          <w:u w:val="none"/>
        </w:rPr>
      </w:pPr>
    </w:p>
    <w:p w14:paraId="0163C9B6">
      <w:pPr>
        <w:rPr>
          <w:rFonts w:hint="eastAsia"/>
          <w:sz w:val="30"/>
          <w:szCs w:val="30"/>
          <w:u w:val="none"/>
        </w:rPr>
      </w:pPr>
      <w:r>
        <w:rPr>
          <w:rFonts w:hint="eastAsia"/>
          <w:sz w:val="30"/>
          <w:szCs w:val="30"/>
          <w:u w:val="none"/>
        </w:rPr>
        <w:t>Why is it that God is patient, Paul says?</w:t>
      </w:r>
    </w:p>
    <w:p w14:paraId="719225FD">
      <w:pPr>
        <w:rPr>
          <w:rFonts w:hint="eastAsia"/>
          <w:sz w:val="30"/>
          <w:szCs w:val="30"/>
          <w:u w:val="none"/>
        </w:rPr>
      </w:pPr>
      <w:r>
        <w:rPr>
          <w:rFonts w:hint="eastAsia"/>
          <w:sz w:val="30"/>
          <w:szCs w:val="30"/>
          <w:u w:val="none"/>
        </w:rPr>
        <w:t>保罗说，神为何忍耐呢？</w:t>
      </w:r>
    </w:p>
    <w:p w14:paraId="08344777">
      <w:pPr>
        <w:rPr>
          <w:rFonts w:hint="eastAsia"/>
          <w:sz w:val="30"/>
          <w:szCs w:val="30"/>
          <w:u w:val="none"/>
        </w:rPr>
      </w:pPr>
    </w:p>
    <w:p w14:paraId="40D68931">
      <w:pPr>
        <w:rPr>
          <w:rFonts w:hint="eastAsia"/>
          <w:sz w:val="30"/>
          <w:szCs w:val="30"/>
          <w:u w:val="none"/>
        </w:rPr>
      </w:pPr>
      <w:r>
        <w:rPr>
          <w:rFonts w:hint="eastAsia"/>
          <w:sz w:val="30"/>
          <w:szCs w:val="30"/>
          <w:u w:val="none"/>
        </w:rPr>
        <w:t>He is patient in order that we might repent.</w:t>
      </w:r>
    </w:p>
    <w:p w14:paraId="6276AA76">
      <w:pPr>
        <w:rPr>
          <w:rFonts w:hint="eastAsia"/>
          <w:sz w:val="30"/>
          <w:szCs w:val="30"/>
          <w:u w:val="none"/>
        </w:rPr>
      </w:pPr>
      <w:r>
        <w:rPr>
          <w:rFonts w:hint="eastAsia"/>
          <w:sz w:val="30"/>
          <w:szCs w:val="30"/>
          <w:u w:val="none"/>
        </w:rPr>
        <w:t>祂忍耐是为了使我们能悔改。</w:t>
      </w:r>
    </w:p>
    <w:p w14:paraId="351666AE">
      <w:pPr>
        <w:rPr>
          <w:rFonts w:hint="eastAsia"/>
          <w:sz w:val="30"/>
          <w:szCs w:val="30"/>
          <w:u w:val="none"/>
        </w:rPr>
      </w:pPr>
    </w:p>
    <w:p w14:paraId="43828BCF">
      <w:pPr>
        <w:rPr>
          <w:rFonts w:hint="eastAsia"/>
          <w:sz w:val="30"/>
          <w:szCs w:val="30"/>
          <w:u w:val="none"/>
        </w:rPr>
      </w:pPr>
      <w:r>
        <w:rPr>
          <w:rFonts w:hint="eastAsia"/>
          <w:sz w:val="30"/>
          <w:szCs w:val="30"/>
          <w:u w:val="none"/>
        </w:rPr>
        <w:t>That we might see our sin, that we might see our need of grace and flee to Christ for that grace.</w:t>
      </w:r>
    </w:p>
    <w:p w14:paraId="6FFBEA77">
      <w:pPr>
        <w:rPr>
          <w:rFonts w:hint="eastAsia"/>
          <w:sz w:val="30"/>
          <w:szCs w:val="30"/>
          <w:u w:val="none"/>
        </w:rPr>
      </w:pPr>
      <w:r>
        <w:rPr>
          <w:rFonts w:hint="eastAsia"/>
          <w:sz w:val="30"/>
          <w:szCs w:val="30"/>
          <w:u w:val="none"/>
        </w:rPr>
        <w:t>好让我们能看见我们的罪，看见我们对恩典的需要，并逃向基督寻求那恩典。</w:t>
      </w:r>
    </w:p>
    <w:p w14:paraId="28B94BF6">
      <w:pPr>
        <w:rPr>
          <w:rFonts w:hint="eastAsia"/>
          <w:sz w:val="30"/>
          <w:szCs w:val="30"/>
          <w:u w:val="none"/>
        </w:rPr>
      </w:pPr>
    </w:p>
    <w:p w14:paraId="15A0D6C8">
      <w:pPr>
        <w:rPr>
          <w:rFonts w:hint="eastAsia"/>
          <w:sz w:val="30"/>
          <w:szCs w:val="30"/>
          <w:u w:val="none"/>
        </w:rPr>
      </w:pPr>
      <w:r>
        <w:rPr>
          <w:rFonts w:hint="eastAsia"/>
          <w:sz w:val="30"/>
          <w:szCs w:val="30"/>
          <w:u w:val="none"/>
        </w:rPr>
        <w:t>And so the apostle Paul has begun an argument against the religious people of his day.</w:t>
      </w:r>
    </w:p>
    <w:p w14:paraId="24800C4A">
      <w:pPr>
        <w:rPr>
          <w:rFonts w:hint="eastAsia"/>
          <w:sz w:val="30"/>
          <w:szCs w:val="30"/>
          <w:u w:val="none"/>
        </w:rPr>
      </w:pPr>
      <w:r>
        <w:rPr>
          <w:rFonts w:hint="eastAsia"/>
          <w:sz w:val="30"/>
          <w:szCs w:val="30"/>
          <w:u w:val="none"/>
        </w:rPr>
        <w:t>所以使徒保罗开始对他那个时代的宗教人士展开论证。</w:t>
      </w:r>
    </w:p>
    <w:p w14:paraId="6DE19CE0">
      <w:pPr>
        <w:rPr>
          <w:rFonts w:hint="eastAsia"/>
          <w:sz w:val="30"/>
          <w:szCs w:val="30"/>
          <w:u w:val="none"/>
        </w:rPr>
      </w:pPr>
    </w:p>
    <w:p w14:paraId="49ED509C">
      <w:pPr>
        <w:rPr>
          <w:rFonts w:hint="eastAsia"/>
          <w:sz w:val="30"/>
          <w:szCs w:val="30"/>
          <w:u w:val="none"/>
        </w:rPr>
      </w:pPr>
      <w:r>
        <w:rPr>
          <w:rFonts w:hint="eastAsia"/>
          <w:sz w:val="30"/>
          <w:szCs w:val="30"/>
          <w:u w:val="none"/>
        </w:rPr>
        <w:t>This is so important for us to hear.</w:t>
      </w:r>
    </w:p>
    <w:p w14:paraId="119B441F">
      <w:pPr>
        <w:rPr>
          <w:rFonts w:hint="eastAsia"/>
          <w:sz w:val="30"/>
          <w:szCs w:val="30"/>
          <w:u w:val="none"/>
        </w:rPr>
      </w:pPr>
      <w:r>
        <w:rPr>
          <w:rFonts w:hint="eastAsia"/>
          <w:sz w:val="30"/>
          <w:szCs w:val="30"/>
          <w:u w:val="none"/>
        </w:rPr>
        <w:t>这对我们来说，听起来是如此重要。</w:t>
      </w:r>
    </w:p>
    <w:p w14:paraId="1E71D645">
      <w:pPr>
        <w:rPr>
          <w:rFonts w:hint="eastAsia"/>
          <w:sz w:val="30"/>
          <w:szCs w:val="30"/>
          <w:u w:val="none"/>
        </w:rPr>
      </w:pPr>
    </w:p>
    <w:p w14:paraId="0E0635E0">
      <w:pPr>
        <w:rPr>
          <w:rFonts w:hint="eastAsia"/>
          <w:sz w:val="30"/>
          <w:szCs w:val="30"/>
          <w:u w:val="none"/>
        </w:rPr>
      </w:pPr>
      <w:r>
        <w:rPr>
          <w:rFonts w:hint="eastAsia"/>
          <w:sz w:val="30"/>
          <w:szCs w:val="30"/>
          <w:u w:val="none"/>
        </w:rPr>
        <w:t>Those of us who are church-going Christians.</w:t>
      </w:r>
    </w:p>
    <w:p w14:paraId="16FCE209">
      <w:pPr>
        <w:rPr>
          <w:rFonts w:hint="eastAsia"/>
          <w:sz w:val="30"/>
          <w:szCs w:val="30"/>
          <w:u w:val="none"/>
        </w:rPr>
      </w:pPr>
      <w:r>
        <w:rPr>
          <w:rFonts w:hint="eastAsia"/>
          <w:sz w:val="30"/>
          <w:szCs w:val="30"/>
          <w:u w:val="none"/>
        </w:rPr>
        <w:t>我们这些常去教会的基督徒。</w:t>
      </w:r>
    </w:p>
    <w:p w14:paraId="1914AB00">
      <w:pPr>
        <w:rPr>
          <w:rFonts w:hint="eastAsia"/>
          <w:sz w:val="30"/>
          <w:szCs w:val="30"/>
          <w:u w:val="none"/>
        </w:rPr>
      </w:pPr>
    </w:p>
    <w:p w14:paraId="627DED12">
      <w:pPr>
        <w:rPr>
          <w:rFonts w:hint="eastAsia"/>
          <w:sz w:val="30"/>
          <w:szCs w:val="30"/>
          <w:u w:val="none"/>
        </w:rPr>
      </w:pPr>
      <w:r>
        <w:rPr>
          <w:rFonts w:hint="eastAsia"/>
          <w:sz w:val="30"/>
          <w:szCs w:val="30"/>
          <w:u w:val="none"/>
        </w:rPr>
        <w:t>Because the apostle knows that at any given church, there are going to be some people who think they are in saving fellowship with God but who in fact, are not.</w:t>
      </w:r>
    </w:p>
    <w:p w14:paraId="3F8F3C6E">
      <w:pPr>
        <w:rPr>
          <w:rFonts w:hint="eastAsia"/>
          <w:sz w:val="30"/>
          <w:szCs w:val="30"/>
          <w:u w:val="none"/>
        </w:rPr>
      </w:pPr>
      <w:r>
        <w:rPr>
          <w:rFonts w:hint="eastAsia"/>
          <w:sz w:val="30"/>
          <w:szCs w:val="30"/>
          <w:u w:val="none"/>
        </w:rPr>
        <w:t>因为使徒知道，在任何一个教会里，都会有一些人认为他们与神有得救的相交，但实际上并非如此。</w:t>
      </w:r>
    </w:p>
    <w:p w14:paraId="1D7AEDCF">
      <w:pPr>
        <w:rPr>
          <w:rFonts w:hint="eastAsia"/>
          <w:sz w:val="30"/>
          <w:szCs w:val="30"/>
          <w:u w:val="none"/>
        </w:rPr>
      </w:pPr>
    </w:p>
    <w:p w14:paraId="26E886B6">
      <w:pPr>
        <w:rPr>
          <w:rFonts w:hint="eastAsia"/>
          <w:sz w:val="30"/>
          <w:szCs w:val="30"/>
          <w:u w:val="none"/>
        </w:rPr>
      </w:pPr>
      <w:r>
        <w:rPr>
          <w:rFonts w:hint="eastAsia"/>
          <w:sz w:val="30"/>
          <w:szCs w:val="30"/>
          <w:u w:val="none"/>
        </w:rPr>
        <w:t>They are deluding themselves.</w:t>
      </w:r>
    </w:p>
    <w:p w14:paraId="2579F641">
      <w:pPr>
        <w:rPr>
          <w:rFonts w:hint="eastAsia"/>
          <w:sz w:val="30"/>
          <w:szCs w:val="30"/>
          <w:u w:val="none"/>
        </w:rPr>
      </w:pPr>
      <w:r>
        <w:rPr>
          <w:rFonts w:hint="eastAsia"/>
          <w:sz w:val="30"/>
          <w:szCs w:val="30"/>
          <w:u w:val="none"/>
        </w:rPr>
        <w:t>他们在自欺。</w:t>
      </w:r>
    </w:p>
    <w:p w14:paraId="55CB52EA">
      <w:pPr>
        <w:rPr>
          <w:rFonts w:hint="eastAsia"/>
          <w:sz w:val="30"/>
          <w:szCs w:val="30"/>
          <w:u w:val="none"/>
        </w:rPr>
      </w:pPr>
    </w:p>
    <w:p w14:paraId="2C11CB51">
      <w:pPr>
        <w:rPr>
          <w:rFonts w:hint="eastAsia"/>
          <w:sz w:val="30"/>
          <w:szCs w:val="30"/>
          <w:u w:val="none"/>
        </w:rPr>
      </w:pPr>
      <w:r>
        <w:rPr>
          <w:rFonts w:hint="eastAsia"/>
          <w:sz w:val="30"/>
          <w:szCs w:val="30"/>
          <w:u w:val="none"/>
        </w:rPr>
        <w:t>They have never really seen their sin, they have never really seen what the grace of God in Christ means and they have never embraced Christ by faith.</w:t>
      </w:r>
    </w:p>
    <w:p w14:paraId="5F0F5611">
      <w:pPr>
        <w:rPr>
          <w:rFonts w:hint="eastAsia"/>
          <w:sz w:val="30"/>
          <w:szCs w:val="30"/>
          <w:u w:val="none"/>
        </w:rPr>
      </w:pPr>
      <w:r>
        <w:rPr>
          <w:rFonts w:hint="eastAsia"/>
          <w:sz w:val="30"/>
          <w:szCs w:val="30"/>
          <w:u w:val="none"/>
        </w:rPr>
        <w:t>他们从未真正看见自己的罪，他们从未真正看见在基督里神的恩典意味着什么，他们也从未藉着信心拥抱基督。</w:t>
      </w:r>
    </w:p>
    <w:p w14:paraId="6ED4262D">
      <w:pPr>
        <w:rPr>
          <w:rFonts w:hint="eastAsia"/>
          <w:sz w:val="30"/>
          <w:szCs w:val="30"/>
          <w:u w:val="none"/>
        </w:rPr>
      </w:pPr>
    </w:p>
    <w:p w14:paraId="11628EBA">
      <w:pPr>
        <w:rPr>
          <w:rFonts w:hint="eastAsia"/>
          <w:sz w:val="30"/>
          <w:szCs w:val="30"/>
          <w:u w:val="none"/>
        </w:rPr>
      </w:pPr>
      <w:r>
        <w:rPr>
          <w:rFonts w:hint="eastAsia"/>
          <w:sz w:val="30"/>
          <w:szCs w:val="30"/>
          <w:u w:val="none"/>
        </w:rPr>
        <w:t>And so he is bringing to bear, God’s word, in order to expose that very phenomenon.</w:t>
      </w:r>
    </w:p>
    <w:p w14:paraId="5D31A74E">
      <w:pPr>
        <w:rPr>
          <w:rFonts w:hint="eastAsia"/>
          <w:sz w:val="30"/>
          <w:szCs w:val="30"/>
          <w:u w:val="none"/>
        </w:rPr>
      </w:pPr>
      <w:r>
        <w:rPr>
          <w:rFonts w:hint="eastAsia"/>
          <w:sz w:val="30"/>
          <w:szCs w:val="30"/>
          <w:u w:val="none"/>
        </w:rPr>
        <w:t>所以他正在运用神的话语，来揭露那个现象。</w:t>
      </w:r>
    </w:p>
    <w:p w14:paraId="29175AA1">
      <w:pPr>
        <w:rPr>
          <w:rFonts w:hint="eastAsia"/>
          <w:sz w:val="30"/>
          <w:szCs w:val="30"/>
          <w:u w:val="none"/>
        </w:rPr>
      </w:pPr>
    </w:p>
    <w:p w14:paraId="6CB70CD7">
      <w:pPr>
        <w:rPr>
          <w:rFonts w:hint="eastAsia"/>
          <w:sz w:val="30"/>
          <w:szCs w:val="30"/>
          <w:u w:val="none"/>
        </w:rPr>
      </w:pPr>
      <w:r>
        <w:rPr>
          <w:rFonts w:hint="eastAsia"/>
          <w:sz w:val="30"/>
          <w:szCs w:val="30"/>
          <w:u w:val="none"/>
        </w:rPr>
        <w:t>So let’s hear God’s holy word in Romans 2, beginning in verse 5.</w:t>
      </w:r>
    </w:p>
    <w:p w14:paraId="1AEE1C07">
      <w:pPr>
        <w:rPr>
          <w:rFonts w:hint="eastAsia"/>
          <w:sz w:val="30"/>
          <w:szCs w:val="30"/>
          <w:u w:val="none"/>
        </w:rPr>
      </w:pPr>
      <w:r>
        <w:rPr>
          <w:rFonts w:hint="eastAsia"/>
          <w:sz w:val="30"/>
          <w:szCs w:val="30"/>
          <w:u w:val="none"/>
        </w:rPr>
        <w:t>所以让我们来听罗马书第2章，从第5节开始神圣洁的话语。</w:t>
      </w:r>
    </w:p>
    <w:p w14:paraId="12BD62F3">
      <w:pPr>
        <w:rPr>
          <w:rFonts w:hint="eastAsia"/>
          <w:sz w:val="30"/>
          <w:szCs w:val="30"/>
          <w:u w:val="none"/>
        </w:rPr>
      </w:pPr>
    </w:p>
    <w:p w14:paraId="370D869F">
      <w:pPr>
        <w:rPr>
          <w:rFonts w:hint="eastAsia"/>
          <w:sz w:val="30"/>
          <w:szCs w:val="30"/>
          <w:u w:val="none"/>
        </w:rPr>
      </w:pPr>
      <w:r>
        <w:rPr>
          <w:rFonts w:hint="eastAsia"/>
          <w:sz w:val="30"/>
          <w:szCs w:val="30"/>
          <w:u w:val="none"/>
        </w:rPr>
        <w:t>"But because of your stubbornness and unrepentant heart you are storing up wrath for yourself in the day of wrath and revelation of the righteous judgment of God, who WILL RENDER TO EVERY MAN ACCORDING TO HIS DEEDS: to those who by perseverance in doing good seek for glory and honor and immortality, eternal life; but to those who are selfishly ambitious and do not obey the truth, but obey unrighteousness, wrath and indignation.</w:t>
      </w:r>
    </w:p>
    <w:p w14:paraId="41E1AC8D">
      <w:pPr>
        <w:rPr>
          <w:rFonts w:hint="eastAsia"/>
          <w:sz w:val="30"/>
          <w:szCs w:val="30"/>
          <w:u w:val="none"/>
        </w:rPr>
      </w:pPr>
      <w:r>
        <w:rPr>
          <w:rFonts w:hint="eastAsia"/>
          <w:sz w:val="30"/>
          <w:szCs w:val="30"/>
          <w:u w:val="none"/>
        </w:rPr>
        <w:t>“你竟任着你顽固不悔改的心，为自己积蓄忿怒，以致神震怒，显祂公义审判的日子来到，祂必照各人的行为报应各人：凡恒心行善、寻求荣耀、尊贵和不能朽坏之福的，就以永生报应他们；惟有结党、不顺从真理、反顺从不义的，就以忿怒、恼恨报应他们。</w:t>
      </w:r>
    </w:p>
    <w:p w14:paraId="49E0E97A">
      <w:pPr>
        <w:rPr>
          <w:rFonts w:hint="eastAsia"/>
          <w:sz w:val="30"/>
          <w:szCs w:val="30"/>
          <w:u w:val="none"/>
        </w:rPr>
      </w:pPr>
    </w:p>
    <w:p w14:paraId="56A0178A">
      <w:pPr>
        <w:rPr>
          <w:rFonts w:hint="eastAsia"/>
          <w:sz w:val="30"/>
          <w:szCs w:val="30"/>
          <w:u w:val="none"/>
        </w:rPr>
      </w:pPr>
      <w:r>
        <w:rPr>
          <w:rFonts w:hint="eastAsia"/>
          <w:sz w:val="30"/>
          <w:szCs w:val="30"/>
          <w:u w:val="none"/>
        </w:rPr>
        <w:t>There will be tribulation and distress for every soul of man who does evil, of the Jew first and also of the Greek, but glory and honor and peace to every man who does good, to the Jew first and also of the Greek.</w:t>
      </w:r>
    </w:p>
    <w:p w14:paraId="0432D9FC">
      <w:pPr>
        <w:rPr>
          <w:rFonts w:hint="eastAsia"/>
          <w:sz w:val="30"/>
          <w:szCs w:val="30"/>
          <w:u w:val="none"/>
        </w:rPr>
      </w:pPr>
      <w:r>
        <w:rPr>
          <w:rFonts w:hint="eastAsia"/>
          <w:sz w:val="30"/>
          <w:szCs w:val="30"/>
          <w:u w:val="none"/>
        </w:rPr>
        <w:t>将患难、困苦加给一切作恶的人，先是犹太人，后是希腊人，却将荣耀、尊贵、平安加给一切行善的人，先是犹太人，后是希腊人。</w:t>
      </w:r>
    </w:p>
    <w:p w14:paraId="7AEA2249">
      <w:pPr>
        <w:rPr>
          <w:rFonts w:hint="eastAsia"/>
          <w:sz w:val="30"/>
          <w:szCs w:val="30"/>
          <w:u w:val="none"/>
        </w:rPr>
      </w:pPr>
    </w:p>
    <w:p w14:paraId="21968C75">
      <w:pPr>
        <w:rPr>
          <w:rFonts w:hint="eastAsia"/>
          <w:sz w:val="30"/>
          <w:szCs w:val="30"/>
          <w:u w:val="none"/>
        </w:rPr>
      </w:pPr>
      <w:r>
        <w:rPr>
          <w:rFonts w:hint="eastAsia"/>
          <w:sz w:val="30"/>
          <w:szCs w:val="30"/>
          <w:u w:val="none"/>
        </w:rPr>
        <w:t>For there is no partiality with God."</w:t>
      </w:r>
    </w:p>
    <w:p w14:paraId="2BED7E75">
      <w:pPr>
        <w:rPr>
          <w:rFonts w:hint="eastAsia"/>
          <w:sz w:val="30"/>
          <w:szCs w:val="30"/>
          <w:u w:val="none"/>
        </w:rPr>
      </w:pPr>
      <w:r>
        <w:rPr>
          <w:rFonts w:hint="eastAsia"/>
          <w:sz w:val="30"/>
          <w:szCs w:val="30"/>
          <w:u w:val="none"/>
        </w:rPr>
        <w:t>因为神不偏待人。”</w:t>
      </w:r>
    </w:p>
    <w:p w14:paraId="1B7840D0">
      <w:pPr>
        <w:rPr>
          <w:rFonts w:hint="eastAsia"/>
          <w:sz w:val="30"/>
          <w:szCs w:val="30"/>
          <w:u w:val="none"/>
        </w:rPr>
      </w:pPr>
    </w:p>
    <w:p w14:paraId="6096A6BA">
      <w:pPr>
        <w:rPr>
          <w:rFonts w:hint="eastAsia"/>
          <w:sz w:val="30"/>
          <w:szCs w:val="30"/>
          <w:u w:val="none"/>
        </w:rPr>
      </w:pPr>
      <w:r>
        <w:rPr>
          <w:rFonts w:hint="eastAsia"/>
          <w:sz w:val="30"/>
          <w:szCs w:val="30"/>
          <w:u w:val="none"/>
        </w:rPr>
        <w:t>Thus ends this reading of God’s holy and inspired word.</w:t>
      </w:r>
    </w:p>
    <w:p w14:paraId="73AF6E0B">
      <w:pPr>
        <w:rPr>
          <w:rFonts w:hint="eastAsia"/>
          <w:sz w:val="30"/>
          <w:szCs w:val="30"/>
          <w:u w:val="none"/>
        </w:rPr>
      </w:pPr>
      <w:r>
        <w:rPr>
          <w:rFonts w:hint="eastAsia"/>
          <w:sz w:val="30"/>
          <w:szCs w:val="30"/>
          <w:u w:val="none"/>
        </w:rPr>
        <w:t>神圣洁和默示的话语宣读完毕。</w:t>
      </w:r>
    </w:p>
    <w:p w14:paraId="53EF8125">
      <w:pPr>
        <w:rPr>
          <w:rFonts w:hint="eastAsia"/>
          <w:sz w:val="30"/>
          <w:szCs w:val="30"/>
          <w:u w:val="none"/>
        </w:rPr>
      </w:pPr>
    </w:p>
    <w:p w14:paraId="6E136A3F">
      <w:pPr>
        <w:rPr>
          <w:rFonts w:hint="eastAsia"/>
          <w:sz w:val="30"/>
          <w:szCs w:val="30"/>
          <w:u w:val="none"/>
        </w:rPr>
      </w:pPr>
      <w:r>
        <w:rPr>
          <w:rFonts w:hint="eastAsia"/>
          <w:sz w:val="30"/>
          <w:szCs w:val="30"/>
          <w:u w:val="none"/>
        </w:rPr>
        <w:t>May He add His blessing to it.</w:t>
      </w:r>
    </w:p>
    <w:p w14:paraId="1A28E256">
      <w:pPr>
        <w:rPr>
          <w:rFonts w:hint="eastAsia"/>
          <w:sz w:val="30"/>
          <w:szCs w:val="30"/>
          <w:u w:val="none"/>
        </w:rPr>
      </w:pPr>
      <w:r>
        <w:rPr>
          <w:rFonts w:hint="eastAsia"/>
          <w:sz w:val="30"/>
          <w:szCs w:val="30"/>
          <w:u w:val="none"/>
        </w:rPr>
        <w:t>愿祂亲自赐福。</w:t>
      </w:r>
    </w:p>
    <w:p w14:paraId="2B287DC1">
      <w:pPr>
        <w:rPr>
          <w:rFonts w:hint="eastAsia"/>
          <w:sz w:val="30"/>
          <w:szCs w:val="30"/>
          <w:u w:val="none"/>
        </w:rPr>
      </w:pPr>
    </w:p>
    <w:p w14:paraId="6C7E9317">
      <w:pPr>
        <w:rPr>
          <w:rFonts w:hint="eastAsia"/>
          <w:sz w:val="30"/>
          <w:szCs w:val="30"/>
          <w:u w:val="none"/>
        </w:rPr>
      </w:pPr>
      <w:r>
        <w:rPr>
          <w:rFonts w:hint="eastAsia"/>
          <w:sz w:val="30"/>
          <w:szCs w:val="30"/>
          <w:u w:val="none"/>
        </w:rPr>
        <w:t>Let’s pray.</w:t>
      </w:r>
    </w:p>
    <w:p w14:paraId="4EE41035">
      <w:pPr>
        <w:rPr>
          <w:rFonts w:hint="eastAsia"/>
          <w:sz w:val="30"/>
          <w:szCs w:val="30"/>
          <w:u w:val="none"/>
        </w:rPr>
      </w:pPr>
      <w:r>
        <w:rPr>
          <w:rFonts w:hint="eastAsia"/>
          <w:sz w:val="30"/>
          <w:szCs w:val="30"/>
          <w:u w:val="none"/>
        </w:rPr>
        <w:t>我们祷告。</w:t>
      </w:r>
    </w:p>
    <w:p w14:paraId="065451D3">
      <w:pPr>
        <w:rPr>
          <w:rFonts w:hint="eastAsia"/>
          <w:sz w:val="30"/>
          <w:szCs w:val="30"/>
          <w:u w:val="none"/>
        </w:rPr>
      </w:pPr>
    </w:p>
    <w:p w14:paraId="2F004EDB">
      <w:pPr>
        <w:rPr>
          <w:rFonts w:hint="eastAsia"/>
          <w:sz w:val="30"/>
          <w:szCs w:val="30"/>
          <w:u w:val="none"/>
        </w:rPr>
      </w:pPr>
      <w:r>
        <w:rPr>
          <w:rFonts w:hint="eastAsia"/>
          <w:sz w:val="30"/>
          <w:szCs w:val="30"/>
          <w:u w:val="none"/>
        </w:rPr>
        <w:t>Our Lord, Your word is for us.</w:t>
      </w:r>
    </w:p>
    <w:p w14:paraId="25419EAC">
      <w:pPr>
        <w:rPr>
          <w:rFonts w:hint="eastAsia"/>
          <w:sz w:val="30"/>
          <w:szCs w:val="30"/>
          <w:u w:val="none"/>
        </w:rPr>
      </w:pPr>
      <w:r>
        <w:rPr>
          <w:rFonts w:hint="eastAsia"/>
          <w:sz w:val="30"/>
          <w:szCs w:val="30"/>
          <w:u w:val="none"/>
        </w:rPr>
        <w:t>我们的主，祢的话语是为我们而设的。</w:t>
      </w:r>
    </w:p>
    <w:p w14:paraId="5DDBAFFF">
      <w:pPr>
        <w:rPr>
          <w:rFonts w:hint="eastAsia"/>
          <w:sz w:val="30"/>
          <w:szCs w:val="30"/>
          <w:u w:val="none"/>
        </w:rPr>
      </w:pPr>
    </w:p>
    <w:p w14:paraId="395D8DE1">
      <w:pPr>
        <w:rPr>
          <w:rFonts w:hint="eastAsia"/>
          <w:sz w:val="30"/>
          <w:szCs w:val="30"/>
          <w:u w:val="none"/>
        </w:rPr>
      </w:pPr>
      <w:r>
        <w:rPr>
          <w:rFonts w:hint="eastAsia"/>
          <w:sz w:val="30"/>
          <w:szCs w:val="30"/>
          <w:u w:val="none"/>
        </w:rPr>
        <w:t>You intend us to see the truth by Your spirit as Your word is read and proclaimed.</w:t>
      </w:r>
    </w:p>
    <w:p w14:paraId="7DD84623">
      <w:pPr>
        <w:rPr>
          <w:rFonts w:hint="eastAsia"/>
          <w:sz w:val="30"/>
          <w:szCs w:val="30"/>
          <w:u w:val="none"/>
        </w:rPr>
      </w:pPr>
      <w:r>
        <w:rPr>
          <w:rFonts w:hint="eastAsia"/>
          <w:sz w:val="30"/>
          <w:szCs w:val="30"/>
          <w:u w:val="none"/>
        </w:rPr>
        <w:t>祢意欲我们藉着祢的灵，在祢的话语被宣读和宣讲时看见真理。</w:t>
      </w:r>
    </w:p>
    <w:p w14:paraId="0AD1E69C">
      <w:pPr>
        <w:rPr>
          <w:rFonts w:hint="eastAsia"/>
          <w:sz w:val="30"/>
          <w:szCs w:val="30"/>
          <w:u w:val="none"/>
        </w:rPr>
      </w:pPr>
    </w:p>
    <w:p w14:paraId="515021C6">
      <w:pPr>
        <w:rPr>
          <w:rFonts w:hint="eastAsia"/>
          <w:sz w:val="30"/>
          <w:szCs w:val="30"/>
          <w:u w:val="none"/>
        </w:rPr>
      </w:pPr>
      <w:r>
        <w:rPr>
          <w:rFonts w:hint="eastAsia"/>
          <w:sz w:val="30"/>
          <w:szCs w:val="30"/>
          <w:u w:val="none"/>
        </w:rPr>
        <w:t>Help us to have listening ears, hearing words, that we might hear and do the truth of God.</w:t>
      </w:r>
    </w:p>
    <w:p w14:paraId="479AA2ED">
      <w:pPr>
        <w:rPr>
          <w:rFonts w:hint="eastAsia"/>
          <w:sz w:val="30"/>
          <w:szCs w:val="30"/>
          <w:u w:val="none"/>
        </w:rPr>
      </w:pPr>
      <w:r>
        <w:rPr>
          <w:rFonts w:hint="eastAsia"/>
          <w:sz w:val="30"/>
          <w:szCs w:val="30"/>
          <w:u w:val="none"/>
        </w:rPr>
        <w:t>帮助我们有能听的耳，听见的话语，好让我们能听见并遵行神的真理。</w:t>
      </w:r>
    </w:p>
    <w:p w14:paraId="5EE0422C">
      <w:pPr>
        <w:rPr>
          <w:rFonts w:hint="eastAsia"/>
          <w:sz w:val="30"/>
          <w:szCs w:val="30"/>
          <w:u w:val="none"/>
        </w:rPr>
      </w:pPr>
    </w:p>
    <w:p w14:paraId="18B2AB1F">
      <w:pPr>
        <w:rPr>
          <w:rFonts w:hint="eastAsia"/>
          <w:sz w:val="30"/>
          <w:szCs w:val="30"/>
          <w:u w:val="none"/>
        </w:rPr>
      </w:pPr>
      <w:r>
        <w:rPr>
          <w:rFonts w:hint="eastAsia"/>
          <w:sz w:val="30"/>
          <w:szCs w:val="30"/>
          <w:u w:val="none"/>
        </w:rPr>
        <w:t>Search out our hearts, see if there is any unclean thing in us.</w:t>
      </w:r>
    </w:p>
    <w:p w14:paraId="74FFF5F8">
      <w:pPr>
        <w:rPr>
          <w:rFonts w:hint="eastAsia"/>
          <w:sz w:val="30"/>
          <w:szCs w:val="30"/>
          <w:u w:val="none"/>
        </w:rPr>
      </w:pPr>
      <w:r>
        <w:rPr>
          <w:rFonts w:hint="eastAsia"/>
          <w:sz w:val="30"/>
          <w:szCs w:val="30"/>
          <w:u w:val="none"/>
        </w:rPr>
        <w:t>鉴察我们的心，看我们里面是否有任何不洁的东西。</w:t>
      </w:r>
    </w:p>
    <w:p w14:paraId="551DCC98">
      <w:pPr>
        <w:rPr>
          <w:rFonts w:hint="eastAsia"/>
          <w:sz w:val="30"/>
          <w:szCs w:val="30"/>
          <w:u w:val="none"/>
        </w:rPr>
      </w:pPr>
    </w:p>
    <w:p w14:paraId="60FC8BD7">
      <w:pPr>
        <w:rPr>
          <w:rFonts w:hint="eastAsia"/>
          <w:sz w:val="30"/>
          <w:szCs w:val="30"/>
          <w:u w:val="none"/>
        </w:rPr>
      </w:pPr>
      <w:r>
        <w:rPr>
          <w:rFonts w:hint="eastAsia"/>
          <w:sz w:val="30"/>
          <w:szCs w:val="30"/>
          <w:u w:val="none"/>
        </w:rPr>
        <w:t>Root it out.</w:t>
      </w:r>
    </w:p>
    <w:p w14:paraId="7D92E6CF">
      <w:pPr>
        <w:rPr>
          <w:rFonts w:hint="eastAsia"/>
          <w:sz w:val="30"/>
          <w:szCs w:val="30"/>
          <w:u w:val="none"/>
        </w:rPr>
      </w:pPr>
      <w:r>
        <w:rPr>
          <w:rFonts w:hint="eastAsia"/>
          <w:sz w:val="30"/>
          <w:szCs w:val="30"/>
          <w:u w:val="none"/>
        </w:rPr>
        <w:t>将它根除。</w:t>
      </w:r>
    </w:p>
    <w:p w14:paraId="787C3D76">
      <w:pPr>
        <w:rPr>
          <w:rFonts w:hint="eastAsia"/>
          <w:sz w:val="30"/>
          <w:szCs w:val="30"/>
          <w:u w:val="none"/>
        </w:rPr>
      </w:pPr>
    </w:p>
    <w:p w14:paraId="62FF2094">
      <w:pPr>
        <w:rPr>
          <w:rFonts w:hint="eastAsia"/>
          <w:sz w:val="30"/>
          <w:szCs w:val="30"/>
          <w:u w:val="none"/>
        </w:rPr>
      </w:pPr>
      <w:r>
        <w:rPr>
          <w:rFonts w:hint="eastAsia"/>
          <w:sz w:val="30"/>
          <w:szCs w:val="30"/>
          <w:u w:val="none"/>
        </w:rPr>
        <w:t>Show it to us.</w:t>
      </w:r>
    </w:p>
    <w:p w14:paraId="401B1C31">
      <w:pPr>
        <w:rPr>
          <w:rFonts w:hint="eastAsia"/>
          <w:sz w:val="30"/>
          <w:szCs w:val="30"/>
          <w:u w:val="none"/>
        </w:rPr>
      </w:pPr>
      <w:r>
        <w:rPr>
          <w:rFonts w:hint="eastAsia"/>
          <w:sz w:val="30"/>
          <w:szCs w:val="30"/>
          <w:u w:val="none"/>
        </w:rPr>
        <w:t>向我们显明。</w:t>
      </w:r>
    </w:p>
    <w:p w14:paraId="5FC43FED">
      <w:pPr>
        <w:rPr>
          <w:rFonts w:hint="eastAsia"/>
          <w:sz w:val="30"/>
          <w:szCs w:val="30"/>
          <w:u w:val="none"/>
        </w:rPr>
      </w:pPr>
    </w:p>
    <w:p w14:paraId="7F0001F1">
      <w:pPr>
        <w:rPr>
          <w:rFonts w:hint="eastAsia"/>
          <w:sz w:val="30"/>
          <w:szCs w:val="30"/>
          <w:u w:val="none"/>
        </w:rPr>
      </w:pPr>
      <w:r>
        <w:rPr>
          <w:rFonts w:hint="eastAsia"/>
          <w:sz w:val="30"/>
          <w:szCs w:val="30"/>
          <w:u w:val="none"/>
        </w:rPr>
        <w:t>Give us the grace to hate sin and to run to Christ.</w:t>
      </w:r>
    </w:p>
    <w:p w14:paraId="0BEA1D84">
      <w:pPr>
        <w:rPr>
          <w:rFonts w:hint="eastAsia"/>
          <w:sz w:val="30"/>
          <w:szCs w:val="30"/>
          <w:u w:val="none"/>
        </w:rPr>
      </w:pPr>
      <w:r>
        <w:rPr>
          <w:rFonts w:hint="eastAsia"/>
          <w:sz w:val="30"/>
          <w:szCs w:val="30"/>
          <w:u w:val="none"/>
        </w:rPr>
        <w:t>赐我们恩典恨恶罪并奔向基督。</w:t>
      </w:r>
    </w:p>
    <w:p w14:paraId="08253FF5">
      <w:pPr>
        <w:rPr>
          <w:rFonts w:hint="eastAsia"/>
          <w:sz w:val="30"/>
          <w:szCs w:val="30"/>
          <w:u w:val="none"/>
        </w:rPr>
      </w:pPr>
    </w:p>
    <w:p w14:paraId="3611FB97">
      <w:pPr>
        <w:rPr>
          <w:rFonts w:hint="eastAsia"/>
          <w:sz w:val="30"/>
          <w:szCs w:val="30"/>
          <w:u w:val="none"/>
        </w:rPr>
      </w:pPr>
      <w:r>
        <w:rPr>
          <w:rFonts w:hint="eastAsia"/>
          <w:sz w:val="30"/>
          <w:szCs w:val="30"/>
          <w:u w:val="none"/>
        </w:rPr>
        <w:t>We ask all these things in Jesus’ name. Amen.</w:t>
      </w:r>
    </w:p>
    <w:p w14:paraId="262B954E">
      <w:pPr>
        <w:rPr>
          <w:rFonts w:hint="eastAsia"/>
          <w:sz w:val="30"/>
          <w:szCs w:val="30"/>
          <w:u w:val="none"/>
        </w:rPr>
      </w:pPr>
      <w:r>
        <w:rPr>
          <w:rFonts w:hint="eastAsia"/>
          <w:sz w:val="30"/>
          <w:szCs w:val="30"/>
          <w:u w:val="none"/>
        </w:rPr>
        <w:t>我们奉耶稣的名求这一切。阿们。</w:t>
      </w:r>
    </w:p>
    <w:p w14:paraId="7B1D084B">
      <w:pPr>
        <w:rPr>
          <w:rFonts w:hint="eastAsia"/>
          <w:sz w:val="30"/>
          <w:szCs w:val="30"/>
          <w:u w:val="none"/>
        </w:rPr>
      </w:pPr>
    </w:p>
    <w:p w14:paraId="7FF480F9">
      <w:pPr>
        <w:rPr>
          <w:rFonts w:hint="eastAsia"/>
          <w:sz w:val="30"/>
          <w:szCs w:val="30"/>
          <w:u w:val="none"/>
        </w:rPr>
      </w:pPr>
      <w:r>
        <w:rPr>
          <w:rFonts w:hint="eastAsia"/>
          <w:sz w:val="30"/>
          <w:szCs w:val="30"/>
          <w:u w:val="none"/>
        </w:rPr>
        <w:t>Two businessmen, we will call them, Bob and Bill, are having a cup of coffee and they are lamenting the moral state of our nation.</w:t>
      </w:r>
    </w:p>
    <w:p w14:paraId="64924C37">
      <w:pPr>
        <w:rPr>
          <w:rFonts w:hint="eastAsia"/>
          <w:sz w:val="30"/>
          <w:szCs w:val="30"/>
          <w:u w:val="none"/>
        </w:rPr>
      </w:pPr>
      <w:r>
        <w:rPr>
          <w:rFonts w:hint="eastAsia"/>
          <w:sz w:val="30"/>
          <w:szCs w:val="30"/>
          <w:u w:val="none"/>
        </w:rPr>
        <w:t>两个商人，我们称他们为鲍勃和比尔，正在喝咖啡，哀叹我们国家的道德状况。</w:t>
      </w:r>
    </w:p>
    <w:p w14:paraId="37B364AA">
      <w:pPr>
        <w:rPr>
          <w:rFonts w:hint="eastAsia"/>
          <w:sz w:val="30"/>
          <w:szCs w:val="30"/>
          <w:u w:val="none"/>
        </w:rPr>
      </w:pPr>
    </w:p>
    <w:p w14:paraId="2962EA0C">
      <w:pPr>
        <w:rPr>
          <w:rFonts w:hint="eastAsia"/>
          <w:sz w:val="30"/>
          <w:szCs w:val="30"/>
          <w:u w:val="none"/>
        </w:rPr>
      </w:pPr>
      <w:r>
        <w:rPr>
          <w:rFonts w:hint="eastAsia"/>
          <w:sz w:val="30"/>
          <w:szCs w:val="30"/>
          <w:u w:val="none"/>
        </w:rPr>
        <w:t>They are ranging to and fro over a whole host of topics and concerns that they have about the United States in our time, and Bill, one of these men, is being vigorously critical of those who are leading our nation morally astray.</w:t>
      </w:r>
    </w:p>
    <w:p w14:paraId="3FC09F63">
      <w:pPr>
        <w:rPr>
          <w:rFonts w:hint="eastAsia"/>
          <w:sz w:val="30"/>
          <w:szCs w:val="30"/>
          <w:u w:val="none"/>
        </w:rPr>
      </w:pPr>
      <w:r>
        <w:rPr>
          <w:rFonts w:hint="eastAsia"/>
          <w:sz w:val="30"/>
          <w:szCs w:val="30"/>
          <w:u w:val="none"/>
        </w:rPr>
        <w:t>他们来回讨论着他们对当代美国的一系列话题和担忧，其中一位名叫比尔的，正激烈地批评那些在道德上误导我们国家的人。</w:t>
      </w:r>
    </w:p>
    <w:p w14:paraId="46A0E5B9">
      <w:pPr>
        <w:rPr>
          <w:rFonts w:hint="eastAsia"/>
          <w:sz w:val="30"/>
          <w:szCs w:val="30"/>
          <w:u w:val="none"/>
        </w:rPr>
      </w:pPr>
    </w:p>
    <w:p w14:paraId="080507B6">
      <w:pPr>
        <w:rPr>
          <w:rFonts w:hint="eastAsia"/>
          <w:sz w:val="30"/>
          <w:szCs w:val="30"/>
          <w:u w:val="none"/>
        </w:rPr>
      </w:pPr>
      <w:r>
        <w:rPr>
          <w:rFonts w:hint="eastAsia"/>
          <w:sz w:val="30"/>
          <w:szCs w:val="30"/>
          <w:u w:val="none"/>
        </w:rPr>
        <w:t>And then, for a time, he is especially critical of the way the judicial system is failing to punish crime.</w:t>
      </w:r>
    </w:p>
    <w:p w14:paraId="756A3BA9">
      <w:pPr>
        <w:rPr>
          <w:rFonts w:hint="eastAsia"/>
          <w:sz w:val="30"/>
          <w:szCs w:val="30"/>
          <w:u w:val="none"/>
        </w:rPr>
      </w:pPr>
      <w:r>
        <w:rPr>
          <w:rFonts w:hint="eastAsia"/>
          <w:sz w:val="30"/>
          <w:szCs w:val="30"/>
          <w:u w:val="none"/>
        </w:rPr>
        <w:t>然后，有一段时间，他特别批评司法系统未能惩罚犯罪的方式。</w:t>
      </w:r>
    </w:p>
    <w:p w14:paraId="187FB438">
      <w:pPr>
        <w:rPr>
          <w:rFonts w:hint="eastAsia"/>
          <w:sz w:val="30"/>
          <w:szCs w:val="30"/>
          <w:u w:val="none"/>
        </w:rPr>
      </w:pPr>
    </w:p>
    <w:p w14:paraId="49267C5B">
      <w:pPr>
        <w:rPr>
          <w:rFonts w:hint="eastAsia"/>
          <w:sz w:val="30"/>
          <w:szCs w:val="30"/>
          <w:u w:val="none"/>
        </w:rPr>
      </w:pPr>
      <w:r>
        <w:rPr>
          <w:rFonts w:hint="eastAsia"/>
          <w:sz w:val="30"/>
          <w:szCs w:val="30"/>
          <w:u w:val="none"/>
        </w:rPr>
        <w:t>Then the subject turns to religion.</w:t>
      </w:r>
    </w:p>
    <w:p w14:paraId="7EAC19A2">
      <w:pPr>
        <w:rPr>
          <w:rFonts w:hint="eastAsia"/>
          <w:sz w:val="30"/>
          <w:szCs w:val="30"/>
          <w:u w:val="none"/>
        </w:rPr>
      </w:pPr>
      <w:r>
        <w:rPr>
          <w:rFonts w:hint="eastAsia"/>
          <w:sz w:val="30"/>
          <w:szCs w:val="30"/>
          <w:u w:val="none"/>
        </w:rPr>
        <w:t>然后话题转向了宗教。</w:t>
      </w:r>
    </w:p>
    <w:p w14:paraId="5E45DFDB">
      <w:pPr>
        <w:rPr>
          <w:rFonts w:hint="eastAsia"/>
          <w:sz w:val="30"/>
          <w:szCs w:val="30"/>
          <w:u w:val="none"/>
        </w:rPr>
      </w:pPr>
    </w:p>
    <w:p w14:paraId="28AC09FB">
      <w:pPr>
        <w:rPr>
          <w:rFonts w:hint="eastAsia"/>
          <w:sz w:val="30"/>
          <w:szCs w:val="30"/>
          <w:u w:val="none"/>
        </w:rPr>
      </w:pPr>
      <w:r>
        <w:rPr>
          <w:rFonts w:hint="eastAsia"/>
          <w:sz w:val="30"/>
          <w:szCs w:val="30"/>
          <w:u w:val="none"/>
        </w:rPr>
        <w:t>Now both of these men are churchgoers.</w:t>
      </w:r>
    </w:p>
    <w:p w14:paraId="0050790D">
      <w:pPr>
        <w:rPr>
          <w:rFonts w:hint="eastAsia"/>
          <w:sz w:val="30"/>
          <w:szCs w:val="30"/>
          <w:u w:val="none"/>
        </w:rPr>
      </w:pPr>
      <w:r>
        <w:rPr>
          <w:rFonts w:hint="eastAsia"/>
          <w:sz w:val="30"/>
          <w:szCs w:val="30"/>
          <w:u w:val="none"/>
        </w:rPr>
        <w:t>现在这两个人都去教会。</w:t>
      </w:r>
    </w:p>
    <w:p w14:paraId="575FA6FC">
      <w:pPr>
        <w:rPr>
          <w:rFonts w:hint="eastAsia"/>
          <w:sz w:val="30"/>
          <w:szCs w:val="30"/>
          <w:u w:val="none"/>
        </w:rPr>
      </w:pPr>
    </w:p>
    <w:p w14:paraId="4EF85D6C">
      <w:pPr>
        <w:rPr>
          <w:rFonts w:hint="eastAsia"/>
          <w:sz w:val="30"/>
          <w:szCs w:val="30"/>
          <w:u w:val="none"/>
        </w:rPr>
      </w:pPr>
      <w:r>
        <w:rPr>
          <w:rFonts w:hint="eastAsia"/>
          <w:sz w:val="30"/>
          <w:szCs w:val="30"/>
          <w:u w:val="none"/>
        </w:rPr>
        <w:t>Both, Bob and Bill.</w:t>
      </w:r>
    </w:p>
    <w:p w14:paraId="7DE66680">
      <w:pPr>
        <w:rPr>
          <w:rFonts w:hint="eastAsia"/>
          <w:sz w:val="30"/>
          <w:szCs w:val="30"/>
          <w:u w:val="none"/>
        </w:rPr>
      </w:pPr>
      <w:r>
        <w:rPr>
          <w:rFonts w:hint="eastAsia"/>
          <w:sz w:val="30"/>
          <w:szCs w:val="30"/>
          <w:u w:val="none"/>
        </w:rPr>
        <w:t>鲍勃和比尔都是。</w:t>
      </w:r>
    </w:p>
    <w:p w14:paraId="4ABCA8C8">
      <w:pPr>
        <w:rPr>
          <w:rFonts w:hint="eastAsia"/>
          <w:sz w:val="30"/>
          <w:szCs w:val="30"/>
          <w:u w:val="none"/>
        </w:rPr>
      </w:pPr>
    </w:p>
    <w:p w14:paraId="22186DFA">
      <w:pPr>
        <w:rPr>
          <w:rFonts w:hint="eastAsia"/>
          <w:sz w:val="30"/>
          <w:szCs w:val="30"/>
          <w:u w:val="none"/>
        </w:rPr>
      </w:pPr>
      <w:r>
        <w:rPr>
          <w:rFonts w:hint="eastAsia"/>
          <w:sz w:val="30"/>
          <w:szCs w:val="30"/>
          <w:u w:val="none"/>
        </w:rPr>
        <w:t>And everyone would guess that Bill was a Christian.</w:t>
      </w:r>
    </w:p>
    <w:p w14:paraId="12602AD6">
      <w:pPr>
        <w:rPr>
          <w:rFonts w:hint="eastAsia"/>
          <w:sz w:val="30"/>
          <w:szCs w:val="30"/>
          <w:u w:val="none"/>
        </w:rPr>
      </w:pPr>
      <w:r>
        <w:rPr>
          <w:rFonts w:hint="eastAsia"/>
          <w:sz w:val="30"/>
          <w:szCs w:val="30"/>
          <w:u w:val="none"/>
        </w:rPr>
        <w:t>每个人都会猜比尔是基督徒。</w:t>
      </w:r>
    </w:p>
    <w:p w14:paraId="5BB55E3E">
      <w:pPr>
        <w:rPr>
          <w:rFonts w:hint="eastAsia"/>
          <w:sz w:val="30"/>
          <w:szCs w:val="30"/>
          <w:u w:val="none"/>
        </w:rPr>
      </w:pPr>
    </w:p>
    <w:p w14:paraId="6F591778">
      <w:pPr>
        <w:rPr>
          <w:rFonts w:hint="eastAsia"/>
          <w:sz w:val="30"/>
          <w:szCs w:val="30"/>
          <w:u w:val="none"/>
        </w:rPr>
      </w:pPr>
      <w:r>
        <w:rPr>
          <w:rFonts w:hint="eastAsia"/>
          <w:sz w:val="30"/>
          <w:szCs w:val="30"/>
          <w:u w:val="none"/>
        </w:rPr>
        <w:t>He is nice.</w:t>
      </w:r>
    </w:p>
    <w:p w14:paraId="1E1B18C6">
      <w:pPr>
        <w:rPr>
          <w:rFonts w:hint="eastAsia"/>
          <w:sz w:val="30"/>
          <w:szCs w:val="30"/>
          <w:u w:val="none"/>
        </w:rPr>
      </w:pPr>
      <w:r>
        <w:rPr>
          <w:rFonts w:hint="eastAsia"/>
          <w:sz w:val="30"/>
          <w:szCs w:val="30"/>
          <w:u w:val="none"/>
        </w:rPr>
        <w:t>他人很好。</w:t>
      </w:r>
    </w:p>
    <w:p w14:paraId="25A97AB0">
      <w:pPr>
        <w:rPr>
          <w:rFonts w:hint="eastAsia"/>
          <w:sz w:val="30"/>
          <w:szCs w:val="30"/>
          <w:u w:val="none"/>
        </w:rPr>
      </w:pPr>
    </w:p>
    <w:p w14:paraId="710FAA97">
      <w:pPr>
        <w:rPr>
          <w:rFonts w:hint="eastAsia"/>
          <w:sz w:val="30"/>
          <w:szCs w:val="30"/>
          <w:u w:val="none"/>
        </w:rPr>
      </w:pPr>
      <w:r>
        <w:rPr>
          <w:rFonts w:hint="eastAsia"/>
          <w:sz w:val="30"/>
          <w:szCs w:val="30"/>
          <w:u w:val="none"/>
        </w:rPr>
        <w:t>He is moral.</w:t>
      </w:r>
    </w:p>
    <w:p w14:paraId="741E1853">
      <w:pPr>
        <w:rPr>
          <w:rFonts w:hint="eastAsia"/>
          <w:sz w:val="30"/>
          <w:szCs w:val="30"/>
          <w:u w:val="none"/>
        </w:rPr>
      </w:pPr>
      <w:r>
        <w:rPr>
          <w:rFonts w:hint="eastAsia"/>
          <w:sz w:val="30"/>
          <w:szCs w:val="30"/>
          <w:u w:val="none"/>
        </w:rPr>
        <w:t>他有道德。</w:t>
      </w:r>
    </w:p>
    <w:p w14:paraId="4445E225">
      <w:pPr>
        <w:rPr>
          <w:rFonts w:hint="eastAsia"/>
          <w:sz w:val="30"/>
          <w:szCs w:val="30"/>
          <w:u w:val="none"/>
        </w:rPr>
      </w:pPr>
    </w:p>
    <w:p w14:paraId="11B0E3C6">
      <w:pPr>
        <w:rPr>
          <w:rFonts w:hint="eastAsia"/>
          <w:sz w:val="30"/>
          <w:szCs w:val="30"/>
          <w:u w:val="none"/>
        </w:rPr>
      </w:pPr>
      <w:r>
        <w:rPr>
          <w:rFonts w:hint="eastAsia"/>
          <w:sz w:val="30"/>
          <w:szCs w:val="30"/>
          <w:u w:val="none"/>
        </w:rPr>
        <w:t>He is a family man.</w:t>
      </w:r>
    </w:p>
    <w:p w14:paraId="1514F23D">
      <w:pPr>
        <w:rPr>
          <w:rFonts w:hint="eastAsia"/>
          <w:sz w:val="30"/>
          <w:szCs w:val="30"/>
          <w:u w:val="none"/>
        </w:rPr>
      </w:pPr>
      <w:r>
        <w:rPr>
          <w:rFonts w:hint="eastAsia"/>
          <w:sz w:val="30"/>
          <w:szCs w:val="30"/>
          <w:u w:val="none"/>
        </w:rPr>
        <w:t>他是个顾家的人。</w:t>
      </w:r>
    </w:p>
    <w:p w14:paraId="13121768">
      <w:pPr>
        <w:rPr>
          <w:rFonts w:hint="eastAsia"/>
          <w:sz w:val="30"/>
          <w:szCs w:val="30"/>
          <w:u w:val="none"/>
        </w:rPr>
      </w:pPr>
    </w:p>
    <w:p w14:paraId="1767DA30">
      <w:pPr>
        <w:rPr>
          <w:rFonts w:hint="eastAsia"/>
          <w:sz w:val="30"/>
          <w:szCs w:val="30"/>
          <w:u w:val="none"/>
        </w:rPr>
      </w:pPr>
      <w:r>
        <w:rPr>
          <w:rFonts w:hint="eastAsia"/>
          <w:sz w:val="30"/>
          <w:szCs w:val="30"/>
          <w:u w:val="none"/>
        </w:rPr>
        <w:t>But he really doesn’t understand sin and grace.</w:t>
      </w:r>
    </w:p>
    <w:p w14:paraId="049D20A1">
      <w:pPr>
        <w:rPr>
          <w:rFonts w:hint="eastAsia"/>
          <w:sz w:val="30"/>
          <w:szCs w:val="30"/>
          <w:u w:val="none"/>
        </w:rPr>
      </w:pPr>
      <w:r>
        <w:rPr>
          <w:rFonts w:hint="eastAsia"/>
          <w:sz w:val="30"/>
          <w:szCs w:val="30"/>
          <w:u w:val="none"/>
        </w:rPr>
        <w:t>但他真的不理解罪和恩典。</w:t>
      </w:r>
    </w:p>
    <w:p w14:paraId="085091E9">
      <w:pPr>
        <w:rPr>
          <w:rFonts w:hint="eastAsia"/>
          <w:sz w:val="30"/>
          <w:szCs w:val="30"/>
          <w:u w:val="none"/>
        </w:rPr>
      </w:pPr>
    </w:p>
    <w:p w14:paraId="2454221D">
      <w:pPr>
        <w:rPr>
          <w:rFonts w:hint="eastAsia"/>
          <w:sz w:val="30"/>
          <w:szCs w:val="30"/>
          <w:u w:val="none"/>
        </w:rPr>
      </w:pPr>
      <w:r>
        <w:rPr>
          <w:rFonts w:hint="eastAsia"/>
          <w:sz w:val="30"/>
          <w:szCs w:val="30"/>
          <w:u w:val="none"/>
        </w:rPr>
        <w:t>And he attends a local church where the Gospel is not preached.</w:t>
      </w:r>
    </w:p>
    <w:p w14:paraId="72376074">
      <w:pPr>
        <w:rPr>
          <w:rFonts w:hint="eastAsia"/>
          <w:sz w:val="30"/>
          <w:szCs w:val="30"/>
          <w:u w:val="none"/>
        </w:rPr>
      </w:pPr>
      <w:r>
        <w:rPr>
          <w:rFonts w:hint="eastAsia"/>
          <w:sz w:val="30"/>
          <w:szCs w:val="30"/>
          <w:u w:val="none"/>
        </w:rPr>
        <w:t>他去一个不传福音的当地教会。</w:t>
      </w:r>
    </w:p>
    <w:p w14:paraId="41DFE9B5">
      <w:pPr>
        <w:rPr>
          <w:rFonts w:hint="eastAsia"/>
          <w:sz w:val="30"/>
          <w:szCs w:val="30"/>
          <w:u w:val="none"/>
        </w:rPr>
      </w:pPr>
    </w:p>
    <w:p w14:paraId="6EB46B4B">
      <w:pPr>
        <w:rPr>
          <w:rFonts w:hint="eastAsia"/>
          <w:sz w:val="30"/>
          <w:szCs w:val="30"/>
          <w:u w:val="none"/>
        </w:rPr>
      </w:pPr>
      <w:r>
        <w:rPr>
          <w:rFonts w:hint="eastAsia"/>
          <w:sz w:val="30"/>
          <w:szCs w:val="30"/>
          <w:u w:val="none"/>
        </w:rPr>
        <w:t>The Bible is not held up as the only authority for faith and life.</w:t>
      </w:r>
    </w:p>
    <w:p w14:paraId="75EBE436">
      <w:pPr>
        <w:rPr>
          <w:rFonts w:hint="eastAsia"/>
          <w:sz w:val="30"/>
          <w:szCs w:val="30"/>
          <w:u w:val="none"/>
        </w:rPr>
      </w:pPr>
      <w:r>
        <w:rPr>
          <w:rFonts w:hint="eastAsia"/>
          <w:sz w:val="30"/>
          <w:szCs w:val="30"/>
          <w:u w:val="none"/>
        </w:rPr>
        <w:t>圣经不被尊为信仰和生活的唯一权威。</w:t>
      </w:r>
    </w:p>
    <w:p w14:paraId="12A5B508">
      <w:pPr>
        <w:rPr>
          <w:rFonts w:hint="eastAsia"/>
          <w:sz w:val="30"/>
          <w:szCs w:val="30"/>
          <w:u w:val="none"/>
        </w:rPr>
      </w:pPr>
    </w:p>
    <w:p w14:paraId="14F5B538">
      <w:pPr>
        <w:rPr>
          <w:rFonts w:hint="eastAsia"/>
          <w:sz w:val="30"/>
          <w:szCs w:val="30"/>
          <w:u w:val="none"/>
        </w:rPr>
      </w:pPr>
      <w:r>
        <w:rPr>
          <w:rFonts w:hint="eastAsia"/>
          <w:sz w:val="30"/>
          <w:szCs w:val="30"/>
          <w:u w:val="none"/>
        </w:rPr>
        <w:t>And the Gospel is not explicitly emphasized in the preaching.</w:t>
      </w:r>
    </w:p>
    <w:p w14:paraId="6EB845D1">
      <w:pPr>
        <w:rPr>
          <w:rFonts w:hint="eastAsia"/>
          <w:sz w:val="30"/>
          <w:szCs w:val="30"/>
          <w:u w:val="none"/>
        </w:rPr>
      </w:pPr>
      <w:r>
        <w:rPr>
          <w:rFonts w:hint="eastAsia"/>
          <w:sz w:val="30"/>
          <w:szCs w:val="30"/>
          <w:u w:val="none"/>
        </w:rPr>
        <w:t>福音在讲道中没有被明确强调。</w:t>
      </w:r>
    </w:p>
    <w:p w14:paraId="21B8D08E">
      <w:pPr>
        <w:rPr>
          <w:rFonts w:hint="eastAsia"/>
          <w:sz w:val="30"/>
          <w:szCs w:val="30"/>
          <w:u w:val="none"/>
        </w:rPr>
      </w:pPr>
    </w:p>
    <w:p w14:paraId="7560193D">
      <w:pPr>
        <w:rPr>
          <w:rFonts w:hint="eastAsia"/>
          <w:sz w:val="30"/>
          <w:szCs w:val="30"/>
          <w:u w:val="none"/>
        </w:rPr>
      </w:pPr>
      <w:r>
        <w:rPr>
          <w:rFonts w:hint="eastAsia"/>
          <w:sz w:val="30"/>
          <w:szCs w:val="30"/>
          <w:u w:val="none"/>
        </w:rPr>
        <w:t>He attends every Sunday morning, but he doesn’t really live his life during the week with any kind of self-conscious commitment to the lordship of Christ or Christian principals.</w:t>
      </w:r>
    </w:p>
    <w:p w14:paraId="06FF5EC8">
      <w:pPr>
        <w:rPr>
          <w:rFonts w:hint="eastAsia"/>
          <w:sz w:val="30"/>
          <w:szCs w:val="30"/>
          <w:u w:val="none"/>
        </w:rPr>
      </w:pPr>
      <w:r>
        <w:rPr>
          <w:rFonts w:hint="eastAsia"/>
          <w:sz w:val="30"/>
          <w:szCs w:val="30"/>
          <w:u w:val="none"/>
        </w:rPr>
        <w:t>他每个星期天早上都去，但他一周的生活中并没有任何自觉地委身于基督的主权或基督教原则。</w:t>
      </w:r>
    </w:p>
    <w:p w14:paraId="74CB72E1">
      <w:pPr>
        <w:rPr>
          <w:rFonts w:hint="eastAsia"/>
          <w:sz w:val="30"/>
          <w:szCs w:val="30"/>
          <w:u w:val="none"/>
        </w:rPr>
      </w:pPr>
    </w:p>
    <w:p w14:paraId="105032F0">
      <w:pPr>
        <w:rPr>
          <w:rFonts w:hint="eastAsia"/>
          <w:sz w:val="30"/>
          <w:szCs w:val="30"/>
          <w:u w:val="none"/>
        </w:rPr>
      </w:pPr>
      <w:r>
        <w:rPr>
          <w:rFonts w:hint="eastAsia"/>
          <w:sz w:val="30"/>
          <w:szCs w:val="30"/>
          <w:u w:val="none"/>
        </w:rPr>
        <w:t>And if you ask him, and Bob is about to, if you ask him why he thought he was right with God, he would basically tell you something like this: He is trusting in his own goodness and in God’s benevolence.</w:t>
      </w:r>
    </w:p>
    <w:p w14:paraId="415FA4A9">
      <w:pPr>
        <w:rPr>
          <w:rFonts w:hint="eastAsia"/>
          <w:sz w:val="30"/>
          <w:szCs w:val="30"/>
          <w:u w:val="none"/>
        </w:rPr>
      </w:pPr>
      <w:r>
        <w:rPr>
          <w:rFonts w:hint="eastAsia"/>
          <w:sz w:val="30"/>
          <w:szCs w:val="30"/>
          <w:u w:val="none"/>
        </w:rPr>
        <w:t>如果你问他，鲍勃正要问，如果你问他为什么认为自己与神的关系是正当的，他基本上会告诉你这样的话：他信靠自己的良善和神的仁慈。</w:t>
      </w:r>
    </w:p>
    <w:p w14:paraId="63D25AFD">
      <w:pPr>
        <w:rPr>
          <w:rFonts w:hint="eastAsia"/>
          <w:sz w:val="30"/>
          <w:szCs w:val="30"/>
          <w:u w:val="none"/>
        </w:rPr>
      </w:pPr>
    </w:p>
    <w:p w14:paraId="172A3F9F">
      <w:pPr>
        <w:rPr>
          <w:rFonts w:hint="eastAsia"/>
          <w:sz w:val="30"/>
          <w:szCs w:val="30"/>
          <w:u w:val="none"/>
        </w:rPr>
      </w:pPr>
      <w:r>
        <w:rPr>
          <w:rFonts w:hint="eastAsia"/>
          <w:sz w:val="30"/>
          <w:szCs w:val="30"/>
          <w:u w:val="none"/>
        </w:rPr>
        <w:t>And so sure enough as the conversation turns to religion, Bill asks a question.</w:t>
      </w:r>
    </w:p>
    <w:p w14:paraId="5229881F">
      <w:pPr>
        <w:rPr>
          <w:rFonts w:hint="eastAsia"/>
          <w:sz w:val="30"/>
          <w:szCs w:val="30"/>
          <w:u w:val="none"/>
        </w:rPr>
      </w:pPr>
      <w:r>
        <w:rPr>
          <w:rFonts w:hint="eastAsia"/>
          <w:sz w:val="30"/>
          <w:szCs w:val="30"/>
          <w:u w:val="none"/>
        </w:rPr>
        <w:t>所以当谈话转向宗教时，比尔果然问了一个问题。</w:t>
      </w:r>
    </w:p>
    <w:p w14:paraId="1360BEAC">
      <w:pPr>
        <w:rPr>
          <w:rFonts w:hint="eastAsia"/>
          <w:sz w:val="30"/>
          <w:szCs w:val="30"/>
          <w:u w:val="none"/>
        </w:rPr>
      </w:pPr>
    </w:p>
    <w:p w14:paraId="0312FD08">
      <w:pPr>
        <w:rPr>
          <w:rFonts w:hint="eastAsia"/>
          <w:sz w:val="30"/>
          <w:szCs w:val="30"/>
          <w:u w:val="none"/>
        </w:rPr>
      </w:pPr>
      <w:r>
        <w:rPr>
          <w:rFonts w:hint="eastAsia"/>
          <w:sz w:val="30"/>
          <w:szCs w:val="30"/>
          <w:u w:val="none"/>
        </w:rPr>
        <w:t>Or Bill is asked a question by Bob.</w:t>
      </w:r>
    </w:p>
    <w:p w14:paraId="22766A1E">
      <w:pPr>
        <w:rPr>
          <w:rFonts w:hint="eastAsia"/>
          <w:sz w:val="30"/>
          <w:szCs w:val="30"/>
          <w:u w:val="none"/>
        </w:rPr>
      </w:pPr>
      <w:r>
        <w:rPr>
          <w:rFonts w:hint="eastAsia"/>
          <w:sz w:val="30"/>
          <w:szCs w:val="30"/>
          <w:u w:val="none"/>
        </w:rPr>
        <w:t>或者说，鲍勃问了比尔一个问题。</w:t>
      </w:r>
    </w:p>
    <w:p w14:paraId="2A28E8B6">
      <w:pPr>
        <w:rPr>
          <w:rFonts w:hint="eastAsia"/>
          <w:sz w:val="30"/>
          <w:szCs w:val="30"/>
          <w:u w:val="none"/>
        </w:rPr>
      </w:pPr>
    </w:p>
    <w:p w14:paraId="6492B225">
      <w:pPr>
        <w:rPr>
          <w:rFonts w:hint="eastAsia"/>
          <w:sz w:val="30"/>
          <w:szCs w:val="30"/>
          <w:u w:val="none"/>
        </w:rPr>
      </w:pPr>
      <w:r>
        <w:rPr>
          <w:rFonts w:hint="eastAsia"/>
          <w:sz w:val="30"/>
          <w:szCs w:val="30"/>
          <w:u w:val="none"/>
        </w:rPr>
        <w:t>Bob says to him, "What are you trusting in for your salvation?</w:t>
      </w:r>
    </w:p>
    <w:p w14:paraId="1BAA7933">
      <w:pPr>
        <w:rPr>
          <w:rFonts w:hint="eastAsia"/>
          <w:sz w:val="30"/>
          <w:szCs w:val="30"/>
          <w:u w:val="none"/>
        </w:rPr>
      </w:pPr>
      <w:r>
        <w:rPr>
          <w:rFonts w:hint="eastAsia"/>
          <w:sz w:val="30"/>
          <w:szCs w:val="30"/>
          <w:u w:val="none"/>
        </w:rPr>
        <w:t>鲍勃对他说：“你为你的救恩信靠什么？</w:t>
      </w:r>
    </w:p>
    <w:p w14:paraId="3B660D54">
      <w:pPr>
        <w:rPr>
          <w:rFonts w:hint="eastAsia"/>
          <w:sz w:val="30"/>
          <w:szCs w:val="30"/>
          <w:u w:val="none"/>
        </w:rPr>
      </w:pPr>
    </w:p>
    <w:p w14:paraId="24F1FA48">
      <w:pPr>
        <w:rPr>
          <w:rFonts w:hint="eastAsia"/>
          <w:sz w:val="30"/>
          <w:szCs w:val="30"/>
          <w:u w:val="none"/>
        </w:rPr>
      </w:pPr>
      <w:r>
        <w:rPr>
          <w:rFonts w:hint="eastAsia"/>
          <w:sz w:val="30"/>
          <w:szCs w:val="30"/>
          <w:u w:val="none"/>
        </w:rPr>
        <w:t>What is your ultimate hope for salvation.</w:t>
      </w:r>
    </w:p>
    <w:p w14:paraId="1448D414">
      <w:pPr>
        <w:rPr>
          <w:rFonts w:hint="eastAsia"/>
          <w:sz w:val="30"/>
          <w:szCs w:val="30"/>
          <w:u w:val="none"/>
        </w:rPr>
      </w:pPr>
      <w:r>
        <w:rPr>
          <w:rFonts w:hint="eastAsia"/>
          <w:sz w:val="30"/>
          <w:szCs w:val="30"/>
          <w:u w:val="none"/>
        </w:rPr>
        <w:t>你对救恩的最终希望是什么。</w:t>
      </w:r>
    </w:p>
    <w:p w14:paraId="213F2205">
      <w:pPr>
        <w:rPr>
          <w:rFonts w:hint="eastAsia"/>
          <w:sz w:val="30"/>
          <w:szCs w:val="30"/>
          <w:u w:val="none"/>
        </w:rPr>
      </w:pPr>
    </w:p>
    <w:p w14:paraId="51F8E53F">
      <w:pPr>
        <w:rPr>
          <w:rFonts w:hint="eastAsia"/>
          <w:sz w:val="30"/>
          <w:szCs w:val="30"/>
          <w:u w:val="none"/>
        </w:rPr>
      </w:pPr>
      <w:r>
        <w:rPr>
          <w:rFonts w:hint="eastAsia"/>
          <w:sz w:val="30"/>
          <w:szCs w:val="30"/>
          <w:u w:val="none"/>
        </w:rPr>
        <w:t>And why should God grant you eternal life?"</w:t>
      </w:r>
    </w:p>
    <w:p w14:paraId="5A27A885">
      <w:pPr>
        <w:rPr>
          <w:rFonts w:hint="eastAsia"/>
          <w:sz w:val="30"/>
          <w:szCs w:val="30"/>
          <w:u w:val="none"/>
        </w:rPr>
      </w:pPr>
      <w:r>
        <w:rPr>
          <w:rFonts w:hint="eastAsia"/>
          <w:sz w:val="30"/>
          <w:szCs w:val="30"/>
          <w:u w:val="none"/>
        </w:rPr>
        <w:t>神为何要赐你永生？”</w:t>
      </w:r>
    </w:p>
    <w:p w14:paraId="4AEB518F">
      <w:pPr>
        <w:rPr>
          <w:rFonts w:hint="eastAsia"/>
          <w:sz w:val="30"/>
          <w:szCs w:val="30"/>
          <w:u w:val="none"/>
        </w:rPr>
      </w:pPr>
    </w:p>
    <w:p w14:paraId="7351683F">
      <w:pPr>
        <w:rPr>
          <w:rFonts w:hint="eastAsia"/>
          <w:sz w:val="30"/>
          <w:szCs w:val="30"/>
          <w:u w:val="none"/>
        </w:rPr>
      </w:pPr>
      <w:r>
        <w:rPr>
          <w:rFonts w:hint="eastAsia"/>
          <w:sz w:val="30"/>
          <w:szCs w:val="30"/>
          <w:u w:val="none"/>
        </w:rPr>
        <w:t>And the answer is very candid.</w:t>
      </w:r>
    </w:p>
    <w:p w14:paraId="26A6069D">
      <w:pPr>
        <w:rPr>
          <w:rFonts w:hint="eastAsia"/>
          <w:sz w:val="30"/>
          <w:szCs w:val="30"/>
          <w:u w:val="none"/>
        </w:rPr>
      </w:pPr>
      <w:r>
        <w:rPr>
          <w:rFonts w:hint="eastAsia"/>
          <w:sz w:val="30"/>
          <w:szCs w:val="30"/>
          <w:u w:val="none"/>
        </w:rPr>
        <w:t>答案非常坦率。</w:t>
      </w:r>
    </w:p>
    <w:p w14:paraId="012C7F00">
      <w:pPr>
        <w:rPr>
          <w:rFonts w:hint="eastAsia"/>
          <w:sz w:val="30"/>
          <w:szCs w:val="30"/>
          <w:u w:val="none"/>
        </w:rPr>
      </w:pPr>
    </w:p>
    <w:p w14:paraId="55D49E7E">
      <w:pPr>
        <w:rPr>
          <w:rFonts w:hint="eastAsia"/>
          <w:sz w:val="30"/>
          <w:szCs w:val="30"/>
          <w:u w:val="none"/>
        </w:rPr>
      </w:pPr>
      <w:r>
        <w:rPr>
          <w:rFonts w:hint="eastAsia"/>
          <w:sz w:val="30"/>
          <w:szCs w:val="30"/>
          <w:u w:val="none"/>
        </w:rPr>
        <w:t>Bill says to him, "Well, I think that I am a fairly moral person.</w:t>
      </w:r>
    </w:p>
    <w:p w14:paraId="49ECF881">
      <w:pPr>
        <w:rPr>
          <w:rFonts w:hint="eastAsia"/>
          <w:sz w:val="30"/>
          <w:szCs w:val="30"/>
          <w:u w:val="none"/>
        </w:rPr>
      </w:pPr>
      <w:r>
        <w:rPr>
          <w:rFonts w:hint="eastAsia"/>
          <w:sz w:val="30"/>
          <w:szCs w:val="30"/>
          <w:u w:val="none"/>
        </w:rPr>
        <w:t>比尔对他说：“嗯，我认为我是一个相当有道德的人。</w:t>
      </w:r>
    </w:p>
    <w:p w14:paraId="78614983">
      <w:pPr>
        <w:rPr>
          <w:rFonts w:hint="eastAsia"/>
          <w:sz w:val="30"/>
          <w:szCs w:val="30"/>
          <w:u w:val="none"/>
        </w:rPr>
      </w:pPr>
    </w:p>
    <w:p w14:paraId="086839A8">
      <w:pPr>
        <w:rPr>
          <w:rFonts w:hint="eastAsia"/>
          <w:sz w:val="30"/>
          <w:szCs w:val="30"/>
          <w:u w:val="none"/>
        </w:rPr>
      </w:pPr>
      <w:r>
        <w:rPr>
          <w:rFonts w:hint="eastAsia"/>
          <w:sz w:val="30"/>
          <w:szCs w:val="30"/>
          <w:u w:val="none"/>
        </w:rPr>
        <w:t>I try and live according to God’s Word, and I think that God will take into consideration my good intentions and He will overlook those things where I have fallen short."</w:t>
      </w:r>
    </w:p>
    <w:p w14:paraId="17F83BB4">
      <w:pPr>
        <w:rPr>
          <w:rFonts w:hint="eastAsia"/>
          <w:sz w:val="30"/>
          <w:szCs w:val="30"/>
          <w:u w:val="none"/>
        </w:rPr>
      </w:pPr>
      <w:r>
        <w:rPr>
          <w:rFonts w:hint="eastAsia"/>
          <w:sz w:val="30"/>
          <w:szCs w:val="30"/>
          <w:u w:val="none"/>
        </w:rPr>
        <w:t>我努力按照神的话语生活，我认为神会考虑我的好意，并忽略我做得不足的地方。”</w:t>
      </w:r>
    </w:p>
    <w:p w14:paraId="797E506F">
      <w:pPr>
        <w:rPr>
          <w:rFonts w:hint="eastAsia"/>
          <w:sz w:val="30"/>
          <w:szCs w:val="30"/>
          <w:u w:val="none"/>
        </w:rPr>
      </w:pPr>
    </w:p>
    <w:p w14:paraId="49D8359B">
      <w:pPr>
        <w:rPr>
          <w:rFonts w:hint="eastAsia"/>
          <w:sz w:val="30"/>
          <w:szCs w:val="30"/>
          <w:u w:val="none"/>
        </w:rPr>
      </w:pPr>
      <w:r>
        <w:rPr>
          <w:rFonts w:hint="eastAsia"/>
          <w:sz w:val="30"/>
          <w:szCs w:val="30"/>
          <w:u w:val="none"/>
        </w:rPr>
        <w:t>Bob then says to him this: "So, Bill, you think that God is less concerned about justice than you are?"</w:t>
      </w:r>
    </w:p>
    <w:p w14:paraId="078EF241">
      <w:pPr>
        <w:rPr>
          <w:rFonts w:hint="eastAsia"/>
          <w:sz w:val="30"/>
          <w:szCs w:val="30"/>
          <w:u w:val="none"/>
        </w:rPr>
      </w:pPr>
      <w:r>
        <w:rPr>
          <w:rFonts w:hint="eastAsia"/>
          <w:sz w:val="30"/>
          <w:szCs w:val="30"/>
          <w:u w:val="none"/>
        </w:rPr>
        <w:t>鲍勃接着对他说：“那么，比尔，你认为神比你更不关心公义吗？”</w:t>
      </w:r>
    </w:p>
    <w:p w14:paraId="288C7CE3">
      <w:pPr>
        <w:rPr>
          <w:rFonts w:hint="eastAsia"/>
          <w:sz w:val="30"/>
          <w:szCs w:val="30"/>
          <w:u w:val="none"/>
        </w:rPr>
      </w:pPr>
    </w:p>
    <w:p w14:paraId="0EB6F86D">
      <w:pPr>
        <w:rPr>
          <w:rFonts w:hint="eastAsia"/>
          <w:sz w:val="30"/>
          <w:szCs w:val="30"/>
          <w:u w:val="none"/>
        </w:rPr>
      </w:pPr>
      <w:r>
        <w:rPr>
          <w:rFonts w:hint="eastAsia"/>
          <w:sz w:val="30"/>
          <w:szCs w:val="30"/>
          <w:u w:val="none"/>
        </w:rPr>
        <w:t>Bill had just been lamenting about how judges were failing to punish crime, and yet when it came to spiritual things, he thought that the divine judge would cut us all a little slack.</w:t>
      </w:r>
    </w:p>
    <w:p w14:paraId="348C53E9">
      <w:pPr>
        <w:rPr>
          <w:rFonts w:hint="eastAsia"/>
          <w:sz w:val="30"/>
          <w:szCs w:val="30"/>
          <w:u w:val="none"/>
        </w:rPr>
      </w:pPr>
      <w:r>
        <w:rPr>
          <w:rFonts w:hint="eastAsia"/>
          <w:sz w:val="30"/>
          <w:szCs w:val="30"/>
          <w:u w:val="none"/>
        </w:rPr>
        <w:t>比尔刚才还在哀叹法官们未能惩罚犯罪，然而当涉及到属灵的事情时，他却认为神圣的审判官会给我们所有人一点通融。</w:t>
      </w:r>
    </w:p>
    <w:p w14:paraId="6208E6B8">
      <w:pPr>
        <w:rPr>
          <w:rFonts w:hint="eastAsia"/>
          <w:sz w:val="30"/>
          <w:szCs w:val="30"/>
          <w:u w:val="none"/>
        </w:rPr>
      </w:pPr>
    </w:p>
    <w:p w14:paraId="72D5C5A9">
      <w:pPr>
        <w:rPr>
          <w:rFonts w:hint="eastAsia"/>
          <w:sz w:val="30"/>
          <w:szCs w:val="30"/>
          <w:u w:val="none"/>
        </w:rPr>
      </w:pPr>
      <w:r>
        <w:rPr>
          <w:rFonts w:hint="eastAsia"/>
          <w:sz w:val="30"/>
          <w:szCs w:val="30"/>
          <w:u w:val="none"/>
        </w:rPr>
        <w:t>That is precisely the kind of thinking that the apostle Paul is contradicting in this passage.</w:t>
      </w:r>
    </w:p>
    <w:p w14:paraId="085D4192">
      <w:pPr>
        <w:rPr>
          <w:rFonts w:hint="eastAsia"/>
          <w:sz w:val="30"/>
          <w:szCs w:val="30"/>
          <w:u w:val="none"/>
        </w:rPr>
      </w:pPr>
      <w:r>
        <w:rPr>
          <w:rFonts w:hint="eastAsia"/>
          <w:sz w:val="30"/>
          <w:szCs w:val="30"/>
          <w:u w:val="none"/>
        </w:rPr>
        <w:t>这正是使徒保罗在这段经文中所反驳的那种思想。</w:t>
      </w:r>
    </w:p>
    <w:p w14:paraId="6B36946A">
      <w:pPr>
        <w:rPr>
          <w:rFonts w:hint="eastAsia"/>
          <w:sz w:val="30"/>
          <w:szCs w:val="30"/>
          <w:u w:val="none"/>
        </w:rPr>
      </w:pPr>
    </w:p>
    <w:p w14:paraId="0D02CE91">
      <w:pPr>
        <w:rPr>
          <w:rFonts w:hint="eastAsia"/>
          <w:sz w:val="30"/>
          <w:szCs w:val="30"/>
          <w:u w:val="none"/>
        </w:rPr>
      </w:pPr>
      <w:r>
        <w:rPr>
          <w:rFonts w:hint="eastAsia"/>
          <w:sz w:val="30"/>
          <w:szCs w:val="30"/>
          <w:u w:val="none"/>
        </w:rPr>
        <w:t>Paul is out to prove that everyone is a sinner.</w:t>
      </w:r>
    </w:p>
    <w:p w14:paraId="3B543544">
      <w:pPr>
        <w:rPr>
          <w:rFonts w:hint="eastAsia"/>
          <w:sz w:val="30"/>
          <w:szCs w:val="30"/>
          <w:u w:val="none"/>
        </w:rPr>
      </w:pPr>
      <w:r>
        <w:rPr>
          <w:rFonts w:hint="eastAsia"/>
          <w:sz w:val="30"/>
          <w:szCs w:val="30"/>
          <w:u w:val="none"/>
        </w:rPr>
        <w:t>保罗要证明每个人都是罪人。</w:t>
      </w:r>
    </w:p>
    <w:p w14:paraId="0E4B4488">
      <w:pPr>
        <w:rPr>
          <w:rFonts w:hint="eastAsia"/>
          <w:sz w:val="30"/>
          <w:szCs w:val="30"/>
          <w:u w:val="none"/>
        </w:rPr>
      </w:pPr>
    </w:p>
    <w:p w14:paraId="56D74D66">
      <w:pPr>
        <w:rPr>
          <w:rFonts w:hint="eastAsia"/>
          <w:sz w:val="30"/>
          <w:szCs w:val="30"/>
          <w:u w:val="none"/>
        </w:rPr>
      </w:pPr>
      <w:r>
        <w:rPr>
          <w:rFonts w:hint="eastAsia"/>
          <w:sz w:val="30"/>
          <w:szCs w:val="30"/>
          <w:u w:val="none"/>
        </w:rPr>
        <w:t>And everyone is under just condemnation and that we cannot save ourselves or expect salvation apart from Christ as he is offered in the Gospel.</w:t>
      </w:r>
    </w:p>
    <w:p w14:paraId="1B86CEF6">
      <w:pPr>
        <w:rPr>
          <w:rFonts w:hint="eastAsia"/>
          <w:sz w:val="30"/>
          <w:szCs w:val="30"/>
          <w:u w:val="none"/>
        </w:rPr>
      </w:pPr>
      <w:r>
        <w:rPr>
          <w:rFonts w:hint="eastAsia"/>
          <w:sz w:val="30"/>
          <w:szCs w:val="30"/>
          <w:u w:val="none"/>
        </w:rPr>
        <w:t>每个人都在公正的定罪之下，我们不能自救，也不能期望在福音所提供的基督之外得到救恩。</w:t>
      </w:r>
    </w:p>
    <w:p w14:paraId="17246D21">
      <w:pPr>
        <w:rPr>
          <w:rFonts w:hint="eastAsia"/>
          <w:sz w:val="30"/>
          <w:szCs w:val="30"/>
          <w:u w:val="none"/>
        </w:rPr>
      </w:pPr>
    </w:p>
    <w:p w14:paraId="7C308155">
      <w:pPr>
        <w:rPr>
          <w:rFonts w:hint="eastAsia"/>
          <w:sz w:val="30"/>
          <w:szCs w:val="30"/>
          <w:u w:val="none"/>
        </w:rPr>
      </w:pPr>
      <w:r>
        <w:rPr>
          <w:rFonts w:hint="eastAsia"/>
          <w:sz w:val="30"/>
          <w:szCs w:val="30"/>
          <w:u w:val="none"/>
        </w:rPr>
        <w:t>And he presses that truth home in three parts in this passage.</w:t>
      </w:r>
    </w:p>
    <w:p w14:paraId="22EE491C">
      <w:pPr>
        <w:rPr>
          <w:rFonts w:hint="eastAsia"/>
          <w:sz w:val="30"/>
          <w:szCs w:val="30"/>
          <w:u w:val="none"/>
        </w:rPr>
      </w:pPr>
      <w:r>
        <w:rPr>
          <w:rFonts w:hint="eastAsia"/>
          <w:sz w:val="30"/>
          <w:szCs w:val="30"/>
          <w:u w:val="none"/>
        </w:rPr>
        <w:t>他在这段经文中分三部分强调了这个真理。</w:t>
      </w:r>
    </w:p>
    <w:p w14:paraId="2E209998">
      <w:pPr>
        <w:rPr>
          <w:rFonts w:hint="eastAsia"/>
          <w:sz w:val="30"/>
          <w:szCs w:val="30"/>
          <w:u w:val="none"/>
        </w:rPr>
      </w:pPr>
    </w:p>
    <w:p w14:paraId="30188973">
      <w:pPr>
        <w:rPr>
          <w:rFonts w:hint="eastAsia"/>
          <w:sz w:val="30"/>
          <w:szCs w:val="30"/>
          <w:u w:val="none"/>
        </w:rPr>
      </w:pPr>
      <w:r>
        <w:rPr>
          <w:rFonts w:hint="eastAsia"/>
          <w:sz w:val="30"/>
          <w:szCs w:val="30"/>
          <w:u w:val="none"/>
        </w:rPr>
        <w:t>And I would like to look at those with you this morning.</w:t>
      </w:r>
    </w:p>
    <w:p w14:paraId="3898F9BB">
      <w:pPr>
        <w:rPr>
          <w:rFonts w:hint="eastAsia"/>
          <w:sz w:val="30"/>
          <w:szCs w:val="30"/>
          <w:u w:val="none"/>
        </w:rPr>
      </w:pPr>
      <w:r>
        <w:rPr>
          <w:rFonts w:hint="eastAsia"/>
          <w:sz w:val="30"/>
          <w:szCs w:val="30"/>
          <w:u w:val="none"/>
        </w:rPr>
        <w:t>今天早上我想和你们一同来看这些。</w:t>
      </w:r>
    </w:p>
    <w:p w14:paraId="0CFDE9D3">
      <w:pPr>
        <w:rPr>
          <w:rFonts w:hint="eastAsia"/>
          <w:sz w:val="30"/>
          <w:szCs w:val="30"/>
          <w:u w:val="none"/>
        </w:rPr>
      </w:pPr>
    </w:p>
    <w:p w14:paraId="71E23954">
      <w:pPr>
        <w:rPr>
          <w:rFonts w:hint="eastAsia"/>
          <w:sz w:val="30"/>
          <w:szCs w:val="30"/>
          <w:u w:val="none"/>
        </w:rPr>
      </w:pPr>
      <w:r>
        <w:rPr>
          <w:rFonts w:hint="eastAsia"/>
          <w:sz w:val="30"/>
          <w:szCs w:val="30"/>
          <w:u w:val="none"/>
        </w:rPr>
        <w:t>1. If you really understand the way God's judgment will be executed, you are going to plea for mercy.</w:t>
      </w:r>
    </w:p>
    <w:p w14:paraId="3C7353E6">
      <w:pPr>
        <w:rPr>
          <w:rFonts w:hint="eastAsia"/>
          <w:sz w:val="30"/>
          <w:szCs w:val="30"/>
          <w:u w:val="none"/>
        </w:rPr>
      </w:pPr>
      <w:r>
        <w:rPr>
          <w:rFonts w:hint="eastAsia"/>
          <w:sz w:val="30"/>
          <w:szCs w:val="30"/>
          <w:u w:val="none"/>
        </w:rPr>
        <w:t>1. 如果你真的理解神审判的执行方式，你就会祈求怜悯。</w:t>
      </w:r>
    </w:p>
    <w:p w14:paraId="38C8CC8C">
      <w:pPr>
        <w:rPr>
          <w:rFonts w:hint="eastAsia"/>
          <w:sz w:val="30"/>
          <w:szCs w:val="30"/>
          <w:u w:val="none"/>
        </w:rPr>
      </w:pPr>
    </w:p>
    <w:p w14:paraId="4B42FE8E">
      <w:pPr>
        <w:rPr>
          <w:rFonts w:hint="eastAsia"/>
          <w:sz w:val="30"/>
          <w:szCs w:val="30"/>
          <w:u w:val="none"/>
        </w:rPr>
      </w:pPr>
      <w:r>
        <w:rPr>
          <w:rFonts w:hint="eastAsia"/>
          <w:sz w:val="30"/>
          <w:szCs w:val="30"/>
          <w:u w:val="none"/>
        </w:rPr>
        <w:t>First of all, in verses 5 and 6, Paul tells us a couple of really stunning things in these verses.</w:t>
      </w:r>
    </w:p>
    <w:p w14:paraId="6BC28B27">
      <w:pPr>
        <w:rPr>
          <w:rFonts w:hint="eastAsia"/>
          <w:sz w:val="30"/>
          <w:szCs w:val="30"/>
          <w:u w:val="none"/>
        </w:rPr>
      </w:pPr>
      <w:r>
        <w:rPr>
          <w:rFonts w:hint="eastAsia"/>
          <w:sz w:val="30"/>
          <w:szCs w:val="30"/>
          <w:u w:val="none"/>
        </w:rPr>
        <w:t>首先，在第5和第6节中，保罗告诉我们几件非常惊人的事。</w:t>
      </w:r>
    </w:p>
    <w:p w14:paraId="4D4B736D">
      <w:pPr>
        <w:rPr>
          <w:rFonts w:hint="eastAsia"/>
          <w:sz w:val="30"/>
          <w:szCs w:val="30"/>
          <w:u w:val="none"/>
        </w:rPr>
      </w:pPr>
    </w:p>
    <w:p w14:paraId="3C376964">
      <w:pPr>
        <w:rPr>
          <w:rFonts w:hint="eastAsia"/>
          <w:sz w:val="30"/>
          <w:szCs w:val="30"/>
          <w:u w:val="none"/>
        </w:rPr>
      </w:pPr>
      <w:r>
        <w:rPr>
          <w:rFonts w:hint="eastAsia"/>
          <w:sz w:val="30"/>
          <w:szCs w:val="30"/>
          <w:u w:val="none"/>
        </w:rPr>
        <w:t>He tells us that we are accumulating our own condemnation and he tells us that God is going to judge us by works.</w:t>
      </w:r>
    </w:p>
    <w:p w14:paraId="4FE830E4">
      <w:pPr>
        <w:rPr>
          <w:rFonts w:hint="eastAsia"/>
          <w:sz w:val="30"/>
          <w:szCs w:val="30"/>
          <w:u w:val="none"/>
        </w:rPr>
      </w:pPr>
      <w:r>
        <w:rPr>
          <w:rFonts w:hint="eastAsia"/>
          <w:sz w:val="30"/>
          <w:szCs w:val="30"/>
          <w:u w:val="none"/>
        </w:rPr>
        <w:t>他告诉我们，我们正在积蓄自己的定罪，他还告诉我们，神将按我们的行为审判我们。</w:t>
      </w:r>
    </w:p>
    <w:p w14:paraId="7EBDCCF2">
      <w:pPr>
        <w:rPr>
          <w:rFonts w:hint="eastAsia"/>
          <w:sz w:val="30"/>
          <w:szCs w:val="30"/>
          <w:u w:val="none"/>
        </w:rPr>
      </w:pPr>
    </w:p>
    <w:p w14:paraId="66327853">
      <w:pPr>
        <w:rPr>
          <w:rFonts w:hint="eastAsia"/>
          <w:sz w:val="30"/>
          <w:szCs w:val="30"/>
          <w:u w:val="none"/>
        </w:rPr>
      </w:pPr>
      <w:r>
        <w:rPr>
          <w:rFonts w:hint="eastAsia"/>
          <w:sz w:val="30"/>
          <w:szCs w:val="30"/>
          <w:u w:val="none"/>
        </w:rPr>
        <w:t>Now I fully realize how shocking that last announcement may be to some of you.</w:t>
      </w:r>
    </w:p>
    <w:p w14:paraId="63B08E9C">
      <w:pPr>
        <w:rPr>
          <w:rFonts w:hint="eastAsia"/>
          <w:sz w:val="30"/>
          <w:szCs w:val="30"/>
          <w:u w:val="none"/>
        </w:rPr>
      </w:pPr>
      <w:r>
        <w:rPr>
          <w:rFonts w:hint="eastAsia"/>
          <w:sz w:val="30"/>
          <w:szCs w:val="30"/>
          <w:u w:val="none"/>
        </w:rPr>
        <w:t>现在我完全意识到，最后的那个宣告可能对你们中的一些人来说是多么震惊。</w:t>
      </w:r>
    </w:p>
    <w:p w14:paraId="586876B8">
      <w:pPr>
        <w:rPr>
          <w:rFonts w:hint="eastAsia"/>
          <w:sz w:val="30"/>
          <w:szCs w:val="30"/>
          <w:u w:val="none"/>
        </w:rPr>
      </w:pPr>
    </w:p>
    <w:p w14:paraId="6D9D26B5">
      <w:pPr>
        <w:rPr>
          <w:rFonts w:hint="eastAsia"/>
          <w:sz w:val="30"/>
          <w:szCs w:val="30"/>
          <w:u w:val="none"/>
        </w:rPr>
      </w:pPr>
      <w:r>
        <w:rPr>
          <w:rFonts w:hint="eastAsia"/>
          <w:sz w:val="30"/>
          <w:szCs w:val="30"/>
          <w:u w:val="none"/>
        </w:rPr>
        <w:t>But let me repeat it.</w:t>
      </w:r>
    </w:p>
    <w:p w14:paraId="262654B0">
      <w:pPr>
        <w:rPr>
          <w:rFonts w:hint="eastAsia"/>
          <w:sz w:val="30"/>
          <w:szCs w:val="30"/>
          <w:u w:val="none"/>
        </w:rPr>
      </w:pPr>
      <w:r>
        <w:rPr>
          <w:rFonts w:hint="eastAsia"/>
          <w:sz w:val="30"/>
          <w:szCs w:val="30"/>
          <w:u w:val="none"/>
        </w:rPr>
        <w:t>但让我重复一遍。</w:t>
      </w:r>
    </w:p>
    <w:p w14:paraId="2122D6C5">
      <w:pPr>
        <w:rPr>
          <w:rFonts w:hint="eastAsia"/>
          <w:sz w:val="30"/>
          <w:szCs w:val="30"/>
          <w:u w:val="none"/>
        </w:rPr>
      </w:pPr>
    </w:p>
    <w:p w14:paraId="7228A7DA">
      <w:pPr>
        <w:rPr>
          <w:rFonts w:hint="eastAsia"/>
          <w:sz w:val="30"/>
          <w:szCs w:val="30"/>
          <w:u w:val="none"/>
        </w:rPr>
      </w:pPr>
      <w:r>
        <w:rPr>
          <w:rFonts w:hint="eastAsia"/>
          <w:sz w:val="30"/>
          <w:szCs w:val="30"/>
          <w:u w:val="none"/>
        </w:rPr>
        <w:t>Paul tells us in verses 5 and 6 that we are accumulating our own condemnation and that we are going to be judged by works, by our deeds, by our life.</w:t>
      </w:r>
    </w:p>
    <w:p w14:paraId="338A6ADE">
      <w:pPr>
        <w:rPr>
          <w:rFonts w:hint="eastAsia"/>
          <w:sz w:val="30"/>
          <w:szCs w:val="30"/>
          <w:u w:val="none"/>
        </w:rPr>
      </w:pPr>
      <w:r>
        <w:rPr>
          <w:rFonts w:hint="eastAsia"/>
          <w:sz w:val="30"/>
          <w:szCs w:val="30"/>
          <w:u w:val="none"/>
        </w:rPr>
        <w:t>保罗在第5和第6节告诉我们，我们正在积蓄自己的定罪，并且我们将按行为，按我们的作为，按我们的生命受审判。</w:t>
      </w:r>
    </w:p>
    <w:p w14:paraId="06BD7ABE">
      <w:pPr>
        <w:rPr>
          <w:rFonts w:hint="eastAsia"/>
          <w:sz w:val="30"/>
          <w:szCs w:val="30"/>
          <w:u w:val="none"/>
        </w:rPr>
      </w:pPr>
    </w:p>
    <w:p w14:paraId="47DED3F8">
      <w:pPr>
        <w:rPr>
          <w:rFonts w:hint="eastAsia"/>
          <w:sz w:val="30"/>
          <w:szCs w:val="30"/>
          <w:u w:val="none"/>
        </w:rPr>
      </w:pPr>
      <w:r>
        <w:rPr>
          <w:rFonts w:hint="eastAsia"/>
          <w:sz w:val="30"/>
          <w:szCs w:val="30"/>
          <w:u w:val="none"/>
        </w:rPr>
        <w:t>And now Paul tells us this because he knows that if we really understand God’s judgment, if we really the way God’s judgment will be executed, we are not going to be tempted to stand before Him in our own righteousness.</w:t>
      </w:r>
    </w:p>
    <w:p w14:paraId="5294101F">
      <w:pPr>
        <w:rPr>
          <w:rFonts w:hint="eastAsia"/>
          <w:sz w:val="30"/>
          <w:szCs w:val="30"/>
          <w:u w:val="none"/>
        </w:rPr>
      </w:pPr>
      <w:r>
        <w:rPr>
          <w:rFonts w:hint="eastAsia"/>
          <w:sz w:val="30"/>
          <w:szCs w:val="30"/>
          <w:u w:val="none"/>
        </w:rPr>
        <w:t>现在保罗告诉我们这些，因为他知道如果我们真的理解神的审判，如果我们真的理解神审判的执行方式，我们就不会被诱惑靠自己的义站在祂面前。</w:t>
      </w:r>
    </w:p>
    <w:p w14:paraId="6040D7ED">
      <w:pPr>
        <w:rPr>
          <w:rFonts w:hint="eastAsia"/>
          <w:sz w:val="30"/>
          <w:szCs w:val="30"/>
          <w:u w:val="none"/>
        </w:rPr>
      </w:pPr>
    </w:p>
    <w:p w14:paraId="2BB9DCD0">
      <w:pPr>
        <w:rPr>
          <w:rFonts w:hint="eastAsia"/>
          <w:sz w:val="30"/>
          <w:szCs w:val="30"/>
          <w:u w:val="none"/>
        </w:rPr>
      </w:pPr>
      <w:r>
        <w:rPr>
          <w:rFonts w:hint="eastAsia"/>
          <w:sz w:val="30"/>
          <w:szCs w:val="30"/>
          <w:u w:val="none"/>
        </w:rPr>
        <w:t>We are going to plea for mercy.</w:t>
      </w:r>
    </w:p>
    <w:p w14:paraId="2767B928">
      <w:pPr>
        <w:rPr>
          <w:rFonts w:hint="eastAsia"/>
          <w:sz w:val="30"/>
          <w:szCs w:val="30"/>
          <w:u w:val="none"/>
        </w:rPr>
      </w:pPr>
      <w:r>
        <w:rPr>
          <w:rFonts w:hint="eastAsia"/>
          <w:sz w:val="30"/>
          <w:szCs w:val="30"/>
          <w:u w:val="none"/>
        </w:rPr>
        <w:t>我们会祈求怜悯。</w:t>
      </w:r>
    </w:p>
    <w:p w14:paraId="5227D5F9">
      <w:pPr>
        <w:rPr>
          <w:rFonts w:hint="eastAsia"/>
          <w:sz w:val="30"/>
          <w:szCs w:val="30"/>
          <w:u w:val="none"/>
        </w:rPr>
      </w:pPr>
    </w:p>
    <w:p w14:paraId="52F086CA">
      <w:pPr>
        <w:rPr>
          <w:rFonts w:hint="eastAsia"/>
          <w:sz w:val="30"/>
          <w:szCs w:val="30"/>
          <w:u w:val="none"/>
        </w:rPr>
      </w:pPr>
      <w:r>
        <w:rPr>
          <w:rFonts w:hint="eastAsia"/>
          <w:sz w:val="30"/>
          <w:szCs w:val="30"/>
          <w:u w:val="none"/>
        </w:rPr>
        <w:t>And we are going to flee to some other place than our own righteousness.</w:t>
      </w:r>
    </w:p>
    <w:p w14:paraId="1EFBDE84">
      <w:pPr>
        <w:rPr>
          <w:rFonts w:hint="eastAsia"/>
          <w:sz w:val="30"/>
          <w:szCs w:val="30"/>
          <w:u w:val="none"/>
        </w:rPr>
      </w:pPr>
      <w:r>
        <w:rPr>
          <w:rFonts w:hint="eastAsia"/>
          <w:sz w:val="30"/>
          <w:szCs w:val="30"/>
          <w:u w:val="none"/>
        </w:rPr>
        <w:t>我们会逃到我们自己义之外的其他地方。</w:t>
      </w:r>
    </w:p>
    <w:p w14:paraId="29D6ADBF">
      <w:pPr>
        <w:rPr>
          <w:rFonts w:hint="eastAsia"/>
          <w:sz w:val="30"/>
          <w:szCs w:val="30"/>
          <w:u w:val="none"/>
        </w:rPr>
      </w:pPr>
    </w:p>
    <w:p w14:paraId="3BAD883B">
      <w:pPr>
        <w:rPr>
          <w:rFonts w:hint="eastAsia"/>
          <w:sz w:val="30"/>
          <w:szCs w:val="30"/>
          <w:u w:val="none"/>
        </w:rPr>
      </w:pPr>
      <w:r>
        <w:rPr>
          <w:rFonts w:hint="eastAsia"/>
          <w:sz w:val="30"/>
          <w:szCs w:val="30"/>
          <w:u w:val="none"/>
        </w:rPr>
        <w:t>Most people, you see, who are religious, church-going, but apart from Christ, are outwardly moral.</w:t>
      </w:r>
    </w:p>
    <w:p w14:paraId="713F74E6">
      <w:pPr>
        <w:rPr>
          <w:rFonts w:hint="eastAsia"/>
          <w:sz w:val="30"/>
          <w:szCs w:val="30"/>
          <w:u w:val="none"/>
        </w:rPr>
      </w:pPr>
      <w:r>
        <w:rPr>
          <w:rFonts w:hint="eastAsia"/>
          <w:sz w:val="30"/>
          <w:szCs w:val="30"/>
          <w:u w:val="none"/>
        </w:rPr>
        <w:t>你看，大多数有宗教信仰、常去教会、但与基督隔绝的人，外表上都是有道德的。</w:t>
      </w:r>
    </w:p>
    <w:p w14:paraId="7DFB6808">
      <w:pPr>
        <w:rPr>
          <w:rFonts w:hint="eastAsia"/>
          <w:sz w:val="30"/>
          <w:szCs w:val="30"/>
          <w:u w:val="none"/>
        </w:rPr>
      </w:pPr>
    </w:p>
    <w:p w14:paraId="5965522A">
      <w:pPr>
        <w:rPr>
          <w:rFonts w:hint="eastAsia"/>
          <w:sz w:val="30"/>
          <w:szCs w:val="30"/>
          <w:u w:val="none"/>
        </w:rPr>
      </w:pPr>
      <w:r>
        <w:rPr>
          <w:rFonts w:hint="eastAsia"/>
          <w:sz w:val="30"/>
          <w:szCs w:val="30"/>
          <w:u w:val="none"/>
        </w:rPr>
        <w:t>They are religious in their frame of mind, but they are apart from Christ.</w:t>
      </w:r>
    </w:p>
    <w:p w14:paraId="099BA1D5">
      <w:pPr>
        <w:rPr>
          <w:rFonts w:hint="eastAsia"/>
          <w:sz w:val="30"/>
          <w:szCs w:val="30"/>
          <w:u w:val="none"/>
        </w:rPr>
      </w:pPr>
      <w:r>
        <w:rPr>
          <w:rFonts w:hint="eastAsia"/>
          <w:sz w:val="30"/>
          <w:szCs w:val="30"/>
          <w:u w:val="none"/>
        </w:rPr>
        <w:t>他们的心态是宗教的，但他们与基督隔绝。</w:t>
      </w:r>
    </w:p>
    <w:p w14:paraId="055D0F30">
      <w:pPr>
        <w:rPr>
          <w:rFonts w:hint="eastAsia"/>
          <w:sz w:val="30"/>
          <w:szCs w:val="30"/>
          <w:u w:val="none"/>
        </w:rPr>
      </w:pPr>
    </w:p>
    <w:p w14:paraId="0338F6FD">
      <w:pPr>
        <w:rPr>
          <w:rFonts w:hint="eastAsia"/>
          <w:sz w:val="30"/>
          <w:szCs w:val="30"/>
          <w:u w:val="none"/>
        </w:rPr>
      </w:pPr>
      <w:r>
        <w:rPr>
          <w:rFonts w:hint="eastAsia"/>
          <w:sz w:val="30"/>
          <w:szCs w:val="30"/>
          <w:u w:val="none"/>
        </w:rPr>
        <w:t>Most people like that think that they are pretty good, and that God is going to grade on a curve.</w:t>
      </w:r>
    </w:p>
    <w:p w14:paraId="16F7D48F">
      <w:pPr>
        <w:rPr>
          <w:rFonts w:hint="eastAsia"/>
          <w:sz w:val="30"/>
          <w:szCs w:val="30"/>
          <w:u w:val="none"/>
        </w:rPr>
      </w:pPr>
      <w:r>
        <w:rPr>
          <w:rFonts w:hint="eastAsia"/>
          <w:sz w:val="30"/>
          <w:szCs w:val="30"/>
          <w:u w:val="none"/>
        </w:rPr>
        <w:t>大多数那样的人认为他们相当不错，并且神会按曲线评分。</w:t>
      </w:r>
    </w:p>
    <w:p w14:paraId="3E6F2AC1">
      <w:pPr>
        <w:rPr>
          <w:rFonts w:hint="eastAsia"/>
          <w:sz w:val="30"/>
          <w:szCs w:val="30"/>
          <w:u w:val="none"/>
        </w:rPr>
      </w:pPr>
    </w:p>
    <w:p w14:paraId="287A13FC">
      <w:pPr>
        <w:rPr>
          <w:rFonts w:hint="eastAsia"/>
          <w:sz w:val="30"/>
          <w:szCs w:val="30"/>
          <w:u w:val="none"/>
        </w:rPr>
      </w:pPr>
      <w:r>
        <w:rPr>
          <w:rFonts w:hint="eastAsia"/>
          <w:sz w:val="30"/>
          <w:szCs w:val="30"/>
          <w:u w:val="none"/>
        </w:rPr>
        <w:t>He is going to cut them some slack.</w:t>
      </w:r>
    </w:p>
    <w:p w14:paraId="32403E24">
      <w:pPr>
        <w:rPr>
          <w:rFonts w:hint="eastAsia"/>
          <w:sz w:val="30"/>
          <w:szCs w:val="30"/>
          <w:u w:val="none"/>
        </w:rPr>
      </w:pPr>
      <w:r>
        <w:rPr>
          <w:rFonts w:hint="eastAsia"/>
          <w:sz w:val="30"/>
          <w:szCs w:val="30"/>
          <w:u w:val="none"/>
        </w:rPr>
        <w:t>祂会给他们一些通融。</w:t>
      </w:r>
    </w:p>
    <w:p w14:paraId="5D856445">
      <w:pPr>
        <w:rPr>
          <w:rFonts w:hint="eastAsia"/>
          <w:sz w:val="30"/>
          <w:szCs w:val="30"/>
          <w:u w:val="none"/>
        </w:rPr>
      </w:pPr>
    </w:p>
    <w:p w14:paraId="3C1573BD">
      <w:pPr>
        <w:rPr>
          <w:rFonts w:hint="eastAsia"/>
          <w:sz w:val="30"/>
          <w:szCs w:val="30"/>
          <w:u w:val="none"/>
        </w:rPr>
      </w:pPr>
      <w:r>
        <w:rPr>
          <w:rFonts w:hint="eastAsia"/>
          <w:sz w:val="30"/>
          <w:szCs w:val="30"/>
          <w:u w:val="none"/>
        </w:rPr>
        <w:t>And therefore, their hope of salvation rests in the fact that they are relatively nice people with good intentions, and that God will be relatively benevolent in the way in which He administers His judgment.</w:t>
      </w:r>
    </w:p>
    <w:p w14:paraId="683E0BC5">
      <w:pPr>
        <w:rPr>
          <w:rFonts w:hint="eastAsia"/>
          <w:sz w:val="30"/>
          <w:szCs w:val="30"/>
          <w:u w:val="none"/>
        </w:rPr>
      </w:pPr>
      <w:r>
        <w:rPr>
          <w:rFonts w:hint="eastAsia"/>
          <w:sz w:val="30"/>
          <w:szCs w:val="30"/>
          <w:u w:val="none"/>
        </w:rPr>
        <w:t>因此，他们得救的希望寄托于他们是相对友善、有好意的人，以及神在施行祂的审判时会相对仁慈。</w:t>
      </w:r>
    </w:p>
    <w:p w14:paraId="361C5904">
      <w:pPr>
        <w:rPr>
          <w:rFonts w:hint="eastAsia"/>
          <w:sz w:val="30"/>
          <w:szCs w:val="30"/>
          <w:u w:val="none"/>
        </w:rPr>
      </w:pPr>
    </w:p>
    <w:p w14:paraId="1E867FCF">
      <w:pPr>
        <w:rPr>
          <w:rFonts w:hint="eastAsia"/>
          <w:sz w:val="30"/>
          <w:szCs w:val="30"/>
          <w:u w:val="none"/>
        </w:rPr>
      </w:pPr>
      <w:r>
        <w:rPr>
          <w:rFonts w:hint="eastAsia"/>
          <w:sz w:val="30"/>
          <w:szCs w:val="30"/>
          <w:u w:val="none"/>
        </w:rPr>
        <w:t>This person thinks that God will judge them sort of in a general way, looking at their overall good intentions while giving them slack for the evil that they have done.</w:t>
      </w:r>
    </w:p>
    <w:p w14:paraId="2BFA2951">
      <w:pPr>
        <w:rPr>
          <w:rFonts w:hint="eastAsia"/>
          <w:sz w:val="30"/>
          <w:szCs w:val="30"/>
          <w:u w:val="none"/>
        </w:rPr>
      </w:pPr>
      <w:r>
        <w:rPr>
          <w:rFonts w:hint="eastAsia"/>
          <w:sz w:val="30"/>
          <w:szCs w:val="30"/>
          <w:u w:val="none"/>
        </w:rPr>
        <w:t>这个人认为神会以一种笼统的方式审判他们，看重他们总体的善意，同时对他们所行的恶给予通融。</w:t>
      </w:r>
    </w:p>
    <w:p w14:paraId="19E084CD">
      <w:pPr>
        <w:rPr>
          <w:rFonts w:hint="eastAsia"/>
          <w:sz w:val="30"/>
          <w:szCs w:val="30"/>
          <w:u w:val="none"/>
        </w:rPr>
      </w:pPr>
    </w:p>
    <w:p w14:paraId="54D7F876">
      <w:pPr>
        <w:rPr>
          <w:rFonts w:hint="eastAsia"/>
          <w:sz w:val="30"/>
          <w:szCs w:val="30"/>
          <w:u w:val="none"/>
        </w:rPr>
      </w:pPr>
      <w:r>
        <w:rPr>
          <w:rFonts w:hint="eastAsia"/>
          <w:sz w:val="30"/>
          <w:szCs w:val="30"/>
          <w:u w:val="none"/>
        </w:rPr>
        <w:t>And Paul has two stunning surprises for a person thinking this way.</w:t>
      </w:r>
    </w:p>
    <w:p w14:paraId="59730703">
      <w:pPr>
        <w:rPr>
          <w:rFonts w:hint="eastAsia"/>
          <w:sz w:val="30"/>
          <w:szCs w:val="30"/>
          <w:u w:val="none"/>
        </w:rPr>
      </w:pPr>
      <w:r>
        <w:rPr>
          <w:rFonts w:hint="eastAsia"/>
          <w:sz w:val="30"/>
          <w:szCs w:val="30"/>
          <w:u w:val="none"/>
        </w:rPr>
        <w:t>保罗对有这种想法的人准备了两个惊人的意外。</w:t>
      </w:r>
    </w:p>
    <w:p w14:paraId="68861BF7">
      <w:pPr>
        <w:rPr>
          <w:rFonts w:hint="eastAsia"/>
          <w:sz w:val="30"/>
          <w:szCs w:val="30"/>
          <w:u w:val="none"/>
        </w:rPr>
      </w:pPr>
    </w:p>
    <w:p w14:paraId="3365C3DA">
      <w:pPr>
        <w:rPr>
          <w:rFonts w:hint="eastAsia"/>
          <w:sz w:val="30"/>
          <w:szCs w:val="30"/>
          <w:u w:val="none"/>
        </w:rPr>
      </w:pPr>
      <w:r>
        <w:rPr>
          <w:rFonts w:hint="eastAsia"/>
          <w:sz w:val="30"/>
          <w:szCs w:val="30"/>
          <w:u w:val="none"/>
        </w:rPr>
        <w:t>The first surprise you see in verse 5.</w:t>
      </w:r>
    </w:p>
    <w:p w14:paraId="5E64B983">
      <w:pPr>
        <w:rPr>
          <w:rFonts w:hint="eastAsia"/>
          <w:sz w:val="30"/>
          <w:szCs w:val="30"/>
          <w:u w:val="none"/>
        </w:rPr>
      </w:pPr>
      <w:r>
        <w:rPr>
          <w:rFonts w:hint="eastAsia"/>
          <w:sz w:val="30"/>
          <w:szCs w:val="30"/>
          <w:u w:val="none"/>
        </w:rPr>
        <w:t>第一个意外你可以在第5节看到。</w:t>
      </w:r>
    </w:p>
    <w:p w14:paraId="353DF8F6">
      <w:pPr>
        <w:rPr>
          <w:rFonts w:hint="eastAsia"/>
          <w:sz w:val="30"/>
          <w:szCs w:val="30"/>
          <w:u w:val="none"/>
        </w:rPr>
      </w:pPr>
    </w:p>
    <w:p w14:paraId="4320B7C0">
      <w:pPr>
        <w:rPr>
          <w:rFonts w:hint="eastAsia"/>
          <w:sz w:val="30"/>
          <w:szCs w:val="30"/>
          <w:u w:val="none"/>
        </w:rPr>
      </w:pPr>
      <w:r>
        <w:rPr>
          <w:rFonts w:hint="eastAsia"/>
          <w:sz w:val="30"/>
          <w:szCs w:val="30"/>
          <w:u w:val="none"/>
        </w:rPr>
        <w:t>There he says, that if we are unrepentant, if we obstinate.</w:t>
      </w:r>
    </w:p>
    <w:p w14:paraId="3FDAE2BD">
      <w:pPr>
        <w:rPr>
          <w:rFonts w:hint="eastAsia"/>
          <w:sz w:val="30"/>
          <w:szCs w:val="30"/>
          <w:u w:val="none"/>
        </w:rPr>
      </w:pPr>
      <w:r>
        <w:rPr>
          <w:rFonts w:hint="eastAsia"/>
          <w:sz w:val="30"/>
          <w:szCs w:val="30"/>
          <w:u w:val="none"/>
        </w:rPr>
        <w:t>在那里他说，如果我们不悔改，如果我们顽固。</w:t>
      </w:r>
    </w:p>
    <w:p w14:paraId="0CB0A2A8">
      <w:pPr>
        <w:rPr>
          <w:rFonts w:hint="eastAsia"/>
          <w:sz w:val="30"/>
          <w:szCs w:val="30"/>
          <w:u w:val="none"/>
        </w:rPr>
      </w:pPr>
    </w:p>
    <w:p w14:paraId="2D7F5F75">
      <w:pPr>
        <w:rPr>
          <w:rFonts w:hint="eastAsia"/>
          <w:sz w:val="30"/>
          <w:szCs w:val="30"/>
          <w:u w:val="none"/>
        </w:rPr>
      </w:pPr>
      <w:r>
        <w:rPr>
          <w:rFonts w:hint="eastAsia"/>
          <w:sz w:val="30"/>
          <w:szCs w:val="30"/>
          <w:u w:val="none"/>
        </w:rPr>
        <w:t>If we have refused to see our sin, and run from it to God, if we have been obstinate, if God is not at the center of our life, if we have not embraced God, by the Gospel, then he says, we are busily building a case against ourselves.</w:t>
      </w:r>
    </w:p>
    <w:p w14:paraId="212DE410">
      <w:pPr>
        <w:rPr>
          <w:rFonts w:hint="eastAsia"/>
          <w:sz w:val="30"/>
          <w:szCs w:val="30"/>
          <w:u w:val="none"/>
        </w:rPr>
      </w:pPr>
      <w:r>
        <w:rPr>
          <w:rFonts w:hint="eastAsia"/>
          <w:sz w:val="30"/>
          <w:szCs w:val="30"/>
          <w:u w:val="none"/>
        </w:rPr>
        <w:t>如果我们拒绝看见我们的罪，并从罪中逃向神，如果我们顽固，如果神不在我们生活的中心，如果我们没有藉着福音拥抱神，那么他说，我们正在忙着为自己构建一个控诉的案件。</w:t>
      </w:r>
    </w:p>
    <w:p w14:paraId="06065A09">
      <w:pPr>
        <w:rPr>
          <w:rFonts w:hint="eastAsia"/>
          <w:sz w:val="30"/>
          <w:szCs w:val="30"/>
          <w:u w:val="none"/>
        </w:rPr>
      </w:pPr>
    </w:p>
    <w:p w14:paraId="2D0434C0">
      <w:pPr>
        <w:rPr>
          <w:rFonts w:hint="eastAsia"/>
          <w:sz w:val="30"/>
          <w:szCs w:val="30"/>
          <w:u w:val="none"/>
        </w:rPr>
      </w:pPr>
      <w:r>
        <w:rPr>
          <w:rFonts w:hint="eastAsia"/>
          <w:sz w:val="30"/>
          <w:szCs w:val="30"/>
          <w:u w:val="none"/>
        </w:rPr>
        <w:t>It is like being a defendant and everyday hastily pulling together a file of all the reasons why we ought to be convicted of sin and sending it to the prosecuting attorney’s office, with a note, make sure and don’t miss this.</w:t>
      </w:r>
    </w:p>
    <w:p w14:paraId="36156812">
      <w:pPr>
        <w:rPr>
          <w:rFonts w:hint="eastAsia"/>
          <w:sz w:val="30"/>
          <w:szCs w:val="30"/>
          <w:u w:val="none"/>
        </w:rPr>
      </w:pPr>
      <w:r>
        <w:rPr>
          <w:rFonts w:hint="eastAsia"/>
          <w:sz w:val="30"/>
          <w:szCs w:val="30"/>
          <w:u w:val="none"/>
        </w:rPr>
        <w:t>这就像一个被告，每天匆匆忙忙地整理一份文件，里面全是我们该被定罪的理由，然后把它送到检察官办公室，附上一张便条，务必不要错过这个。</w:t>
      </w:r>
    </w:p>
    <w:p w14:paraId="137C9B93">
      <w:pPr>
        <w:rPr>
          <w:rFonts w:hint="eastAsia"/>
          <w:sz w:val="30"/>
          <w:szCs w:val="30"/>
          <w:u w:val="none"/>
        </w:rPr>
      </w:pPr>
    </w:p>
    <w:p w14:paraId="1FA32175">
      <w:pPr>
        <w:rPr>
          <w:rFonts w:hint="eastAsia"/>
          <w:sz w:val="30"/>
          <w:szCs w:val="30"/>
          <w:u w:val="none"/>
        </w:rPr>
      </w:pPr>
      <w:r>
        <w:rPr>
          <w:rFonts w:hint="eastAsia"/>
          <w:sz w:val="30"/>
          <w:szCs w:val="30"/>
          <w:u w:val="none"/>
        </w:rPr>
        <w:t>This will be important for the trial.</w:t>
      </w:r>
    </w:p>
    <w:p w14:paraId="585E77BC">
      <w:pPr>
        <w:rPr>
          <w:rFonts w:hint="eastAsia"/>
          <w:sz w:val="30"/>
          <w:szCs w:val="30"/>
          <w:u w:val="none"/>
        </w:rPr>
      </w:pPr>
      <w:r>
        <w:rPr>
          <w:rFonts w:hint="eastAsia"/>
          <w:sz w:val="30"/>
          <w:szCs w:val="30"/>
          <w:u w:val="none"/>
        </w:rPr>
        <w:t>这对审判很重要。</w:t>
      </w:r>
    </w:p>
    <w:p w14:paraId="21DEE6F3">
      <w:pPr>
        <w:rPr>
          <w:rFonts w:hint="eastAsia"/>
          <w:sz w:val="30"/>
          <w:szCs w:val="30"/>
          <w:u w:val="none"/>
        </w:rPr>
      </w:pPr>
    </w:p>
    <w:p w14:paraId="0984D2D6">
      <w:pPr>
        <w:rPr>
          <w:rFonts w:hint="eastAsia"/>
          <w:sz w:val="30"/>
          <w:szCs w:val="30"/>
          <w:u w:val="none"/>
        </w:rPr>
      </w:pPr>
      <w:r>
        <w:rPr>
          <w:rFonts w:hint="eastAsia"/>
          <w:sz w:val="30"/>
          <w:szCs w:val="30"/>
          <w:u w:val="none"/>
        </w:rPr>
        <w:t>We are building a case against ourselves if we are resting in our own righteousness.</w:t>
      </w:r>
    </w:p>
    <w:p w14:paraId="5B088F42">
      <w:pPr>
        <w:rPr>
          <w:rFonts w:hint="eastAsia"/>
          <w:sz w:val="30"/>
          <w:szCs w:val="30"/>
          <w:u w:val="none"/>
        </w:rPr>
      </w:pPr>
      <w:r>
        <w:rPr>
          <w:rFonts w:hint="eastAsia"/>
          <w:sz w:val="30"/>
          <w:szCs w:val="30"/>
          <w:u w:val="none"/>
        </w:rPr>
        <w:t>如果我们安息在自己的义上，我们就在为自己构建一个控诉的案件。</w:t>
      </w:r>
    </w:p>
    <w:p w14:paraId="169B1A6D">
      <w:pPr>
        <w:rPr>
          <w:rFonts w:hint="eastAsia"/>
          <w:sz w:val="30"/>
          <w:szCs w:val="30"/>
          <w:u w:val="none"/>
        </w:rPr>
      </w:pPr>
    </w:p>
    <w:p w14:paraId="382C1EC8">
      <w:pPr>
        <w:rPr>
          <w:rFonts w:hint="eastAsia"/>
          <w:sz w:val="30"/>
          <w:szCs w:val="30"/>
          <w:u w:val="none"/>
        </w:rPr>
      </w:pPr>
      <w:r>
        <w:rPr>
          <w:rFonts w:hint="eastAsia"/>
          <w:sz w:val="30"/>
          <w:szCs w:val="30"/>
          <w:u w:val="none"/>
        </w:rPr>
        <w:t>The person addressed here by reason of his hardness of heart is represented as being an agent for piling up wrath against himself.</w:t>
      </w:r>
    </w:p>
    <w:p w14:paraId="261A2885">
      <w:pPr>
        <w:rPr>
          <w:rFonts w:hint="eastAsia"/>
          <w:sz w:val="30"/>
          <w:szCs w:val="30"/>
          <w:u w:val="none"/>
        </w:rPr>
      </w:pPr>
      <w:r>
        <w:rPr>
          <w:rFonts w:hint="eastAsia"/>
          <w:sz w:val="30"/>
          <w:szCs w:val="30"/>
          <w:u w:val="none"/>
        </w:rPr>
        <w:t>这里所说的人，因其心地刚硬，被描绘成一个为自己积蓄忿怒的代理人。</w:t>
      </w:r>
    </w:p>
    <w:p w14:paraId="51F551A5">
      <w:pPr>
        <w:rPr>
          <w:rFonts w:hint="eastAsia"/>
          <w:sz w:val="30"/>
          <w:szCs w:val="30"/>
          <w:u w:val="none"/>
        </w:rPr>
      </w:pPr>
    </w:p>
    <w:p w14:paraId="0E40EA35">
      <w:pPr>
        <w:rPr>
          <w:rFonts w:hint="eastAsia"/>
          <w:sz w:val="30"/>
          <w:szCs w:val="30"/>
          <w:u w:val="none"/>
        </w:rPr>
      </w:pPr>
      <w:r>
        <w:rPr>
          <w:rFonts w:hint="eastAsia"/>
          <w:sz w:val="30"/>
          <w:szCs w:val="30"/>
          <w:u w:val="none"/>
        </w:rPr>
        <w:t>It is God’s wrath, but he is piling it up by the way he is living.</w:t>
      </w:r>
    </w:p>
    <w:p w14:paraId="07429F0B">
      <w:pPr>
        <w:rPr>
          <w:rFonts w:hint="eastAsia"/>
          <w:sz w:val="30"/>
          <w:szCs w:val="30"/>
          <w:u w:val="none"/>
        </w:rPr>
      </w:pPr>
      <w:r>
        <w:rPr>
          <w:rFonts w:hint="eastAsia"/>
          <w:sz w:val="30"/>
          <w:szCs w:val="30"/>
          <w:u w:val="none"/>
        </w:rPr>
        <w:t>那是神的忿怒，但他正以他的生活方式积蓄它。</w:t>
      </w:r>
    </w:p>
    <w:p w14:paraId="2082BB49">
      <w:pPr>
        <w:rPr>
          <w:rFonts w:hint="eastAsia"/>
          <w:sz w:val="30"/>
          <w:szCs w:val="30"/>
          <w:u w:val="none"/>
        </w:rPr>
      </w:pPr>
    </w:p>
    <w:p w14:paraId="21FAF26C">
      <w:pPr>
        <w:rPr>
          <w:rFonts w:hint="eastAsia"/>
          <w:sz w:val="30"/>
          <w:szCs w:val="30"/>
          <w:u w:val="none"/>
        </w:rPr>
      </w:pPr>
      <w:r>
        <w:rPr>
          <w:rFonts w:hint="eastAsia"/>
          <w:sz w:val="30"/>
          <w:szCs w:val="30"/>
          <w:u w:val="none"/>
        </w:rPr>
        <w:t>By his own heart.</w:t>
      </w:r>
    </w:p>
    <w:p w14:paraId="2030E98D">
      <w:pPr>
        <w:rPr>
          <w:rFonts w:hint="eastAsia"/>
          <w:sz w:val="30"/>
          <w:szCs w:val="30"/>
          <w:u w:val="none"/>
        </w:rPr>
      </w:pPr>
      <w:r>
        <w:rPr>
          <w:rFonts w:hint="eastAsia"/>
          <w:sz w:val="30"/>
          <w:szCs w:val="30"/>
          <w:u w:val="none"/>
        </w:rPr>
        <w:t>藉着他自己的心。</w:t>
      </w:r>
    </w:p>
    <w:p w14:paraId="11A0367E">
      <w:pPr>
        <w:rPr>
          <w:rFonts w:hint="eastAsia"/>
          <w:sz w:val="30"/>
          <w:szCs w:val="30"/>
          <w:u w:val="none"/>
        </w:rPr>
      </w:pPr>
    </w:p>
    <w:p w14:paraId="6A7D02F2">
      <w:pPr>
        <w:rPr>
          <w:rFonts w:hint="eastAsia"/>
          <w:sz w:val="30"/>
          <w:szCs w:val="30"/>
          <w:u w:val="none"/>
        </w:rPr>
      </w:pPr>
      <w:r>
        <w:rPr>
          <w:rFonts w:hint="eastAsia"/>
          <w:sz w:val="30"/>
          <w:szCs w:val="30"/>
          <w:u w:val="none"/>
        </w:rPr>
        <w:t>And secondly, Paul goes on to say in verse 6, that God’s judgment is going to be strictly according to deeds.</w:t>
      </w:r>
    </w:p>
    <w:p w14:paraId="0F9DBDC4">
      <w:pPr>
        <w:rPr>
          <w:rFonts w:hint="eastAsia"/>
          <w:sz w:val="30"/>
          <w:szCs w:val="30"/>
          <w:u w:val="none"/>
        </w:rPr>
      </w:pPr>
      <w:r>
        <w:rPr>
          <w:rFonts w:hint="eastAsia"/>
          <w:sz w:val="30"/>
          <w:szCs w:val="30"/>
          <w:u w:val="none"/>
        </w:rPr>
        <w:t>其次，保罗在第6节继续说，神的审判将严格按照行为。</w:t>
      </w:r>
    </w:p>
    <w:p w14:paraId="151B1317">
      <w:pPr>
        <w:rPr>
          <w:rFonts w:hint="eastAsia"/>
          <w:sz w:val="30"/>
          <w:szCs w:val="30"/>
          <w:u w:val="none"/>
        </w:rPr>
      </w:pPr>
    </w:p>
    <w:p w14:paraId="577D1B18">
      <w:pPr>
        <w:rPr>
          <w:rFonts w:hint="eastAsia"/>
          <w:sz w:val="30"/>
          <w:szCs w:val="30"/>
          <w:u w:val="none"/>
        </w:rPr>
      </w:pPr>
      <w:r>
        <w:rPr>
          <w:rFonts w:hint="eastAsia"/>
          <w:sz w:val="30"/>
          <w:szCs w:val="30"/>
          <w:u w:val="none"/>
        </w:rPr>
        <w:t>Strictly according to our works, our lives.</w:t>
      </w:r>
    </w:p>
    <w:p w14:paraId="6E543431">
      <w:pPr>
        <w:rPr>
          <w:rFonts w:hint="eastAsia"/>
          <w:sz w:val="30"/>
          <w:szCs w:val="30"/>
          <w:u w:val="none"/>
        </w:rPr>
      </w:pPr>
      <w:r>
        <w:rPr>
          <w:rFonts w:hint="eastAsia"/>
          <w:sz w:val="30"/>
          <w:szCs w:val="30"/>
          <w:u w:val="none"/>
        </w:rPr>
        <w:t>严格按照我们的行为，我们的生命。</w:t>
      </w:r>
    </w:p>
    <w:p w14:paraId="1B9BC817">
      <w:pPr>
        <w:rPr>
          <w:rFonts w:hint="eastAsia"/>
          <w:sz w:val="30"/>
          <w:szCs w:val="30"/>
          <w:u w:val="none"/>
        </w:rPr>
      </w:pPr>
    </w:p>
    <w:p w14:paraId="2CBD5F78">
      <w:pPr>
        <w:rPr>
          <w:rFonts w:hint="eastAsia"/>
          <w:sz w:val="30"/>
          <w:szCs w:val="30"/>
          <w:u w:val="none"/>
        </w:rPr>
      </w:pPr>
      <w:r>
        <w:rPr>
          <w:rFonts w:hint="eastAsia"/>
          <w:sz w:val="30"/>
          <w:szCs w:val="30"/>
          <w:u w:val="none"/>
        </w:rPr>
        <w:t>Everything is going to be taken into account.</w:t>
      </w:r>
    </w:p>
    <w:p w14:paraId="0D5A5AB8">
      <w:pPr>
        <w:rPr>
          <w:rFonts w:hint="eastAsia"/>
          <w:sz w:val="30"/>
          <w:szCs w:val="30"/>
          <w:u w:val="none"/>
        </w:rPr>
      </w:pPr>
      <w:r>
        <w:rPr>
          <w:rFonts w:hint="eastAsia"/>
          <w:sz w:val="30"/>
          <w:szCs w:val="30"/>
          <w:u w:val="none"/>
        </w:rPr>
        <w:t>一切都将被考虑在内。</w:t>
      </w:r>
    </w:p>
    <w:p w14:paraId="0A90C2E8">
      <w:pPr>
        <w:rPr>
          <w:rFonts w:hint="eastAsia"/>
          <w:sz w:val="30"/>
          <w:szCs w:val="30"/>
          <w:u w:val="none"/>
        </w:rPr>
      </w:pPr>
    </w:p>
    <w:p w14:paraId="1CDC8F01">
      <w:pPr>
        <w:rPr>
          <w:rFonts w:hint="eastAsia"/>
          <w:sz w:val="30"/>
          <w:szCs w:val="30"/>
          <w:u w:val="none"/>
        </w:rPr>
      </w:pPr>
      <w:r>
        <w:rPr>
          <w:rFonts w:hint="eastAsia"/>
          <w:sz w:val="30"/>
          <w:szCs w:val="30"/>
          <w:u w:val="none"/>
        </w:rPr>
        <w:t>God’s judgment is going to be according to works.</w:t>
      </w:r>
    </w:p>
    <w:p w14:paraId="3AA5DA4C">
      <w:pPr>
        <w:rPr>
          <w:rFonts w:hint="eastAsia"/>
          <w:sz w:val="30"/>
          <w:szCs w:val="30"/>
          <w:u w:val="none"/>
        </w:rPr>
      </w:pPr>
      <w:r>
        <w:rPr>
          <w:rFonts w:hint="eastAsia"/>
          <w:sz w:val="30"/>
          <w:szCs w:val="30"/>
          <w:u w:val="none"/>
        </w:rPr>
        <w:t>神的审判将按照行为。</w:t>
      </w:r>
    </w:p>
    <w:p w14:paraId="40B7D6D7">
      <w:pPr>
        <w:rPr>
          <w:rFonts w:hint="eastAsia"/>
          <w:sz w:val="30"/>
          <w:szCs w:val="30"/>
          <w:u w:val="none"/>
        </w:rPr>
      </w:pPr>
    </w:p>
    <w:p w14:paraId="5E41D7BE">
      <w:pPr>
        <w:rPr>
          <w:rFonts w:hint="eastAsia"/>
          <w:sz w:val="30"/>
          <w:szCs w:val="30"/>
          <w:u w:val="none"/>
        </w:rPr>
      </w:pPr>
      <w:r>
        <w:rPr>
          <w:rFonts w:hint="eastAsia"/>
          <w:sz w:val="30"/>
          <w:szCs w:val="30"/>
          <w:u w:val="none"/>
        </w:rPr>
        <w:t>Now let me say, that is not a uniquely Pauline teaching.</w:t>
      </w:r>
    </w:p>
    <w:p w14:paraId="28EB80C4">
      <w:pPr>
        <w:rPr>
          <w:rFonts w:hint="eastAsia"/>
          <w:sz w:val="30"/>
          <w:szCs w:val="30"/>
          <w:u w:val="none"/>
        </w:rPr>
      </w:pPr>
      <w:r>
        <w:rPr>
          <w:rFonts w:hint="eastAsia"/>
          <w:sz w:val="30"/>
          <w:szCs w:val="30"/>
          <w:u w:val="none"/>
        </w:rPr>
        <w:t>现在让我说，那不是保罗独有的教导。</w:t>
      </w:r>
    </w:p>
    <w:p w14:paraId="3C3C6A2D">
      <w:pPr>
        <w:rPr>
          <w:rFonts w:hint="eastAsia"/>
          <w:sz w:val="30"/>
          <w:szCs w:val="30"/>
          <w:u w:val="none"/>
        </w:rPr>
      </w:pPr>
    </w:p>
    <w:p w14:paraId="6D61EB2B">
      <w:pPr>
        <w:rPr>
          <w:rFonts w:hint="eastAsia"/>
          <w:sz w:val="30"/>
          <w:szCs w:val="30"/>
          <w:u w:val="none"/>
        </w:rPr>
      </w:pPr>
      <w:r>
        <w:rPr>
          <w:rFonts w:hint="eastAsia"/>
          <w:sz w:val="30"/>
          <w:szCs w:val="30"/>
          <w:u w:val="none"/>
        </w:rPr>
        <w:t>Jesus says that more frequently than Paul does.</w:t>
      </w:r>
    </w:p>
    <w:p w14:paraId="1364DAB0">
      <w:pPr>
        <w:rPr>
          <w:rFonts w:hint="eastAsia"/>
          <w:sz w:val="30"/>
          <w:szCs w:val="30"/>
          <w:u w:val="none"/>
        </w:rPr>
      </w:pPr>
      <w:r>
        <w:rPr>
          <w:rFonts w:hint="eastAsia"/>
          <w:sz w:val="30"/>
          <w:szCs w:val="30"/>
          <w:u w:val="none"/>
        </w:rPr>
        <w:t>耶稣说这个比保罗更频繁。</w:t>
      </w:r>
    </w:p>
    <w:p w14:paraId="769ADEC7">
      <w:pPr>
        <w:rPr>
          <w:rFonts w:hint="eastAsia"/>
          <w:sz w:val="30"/>
          <w:szCs w:val="30"/>
          <w:u w:val="none"/>
        </w:rPr>
      </w:pPr>
    </w:p>
    <w:p w14:paraId="4D9475BE">
      <w:pPr>
        <w:rPr>
          <w:rFonts w:hint="eastAsia"/>
          <w:sz w:val="30"/>
          <w:szCs w:val="30"/>
          <w:u w:val="none"/>
        </w:rPr>
      </w:pPr>
      <w:r>
        <w:rPr>
          <w:rFonts w:hint="eastAsia"/>
          <w:sz w:val="30"/>
          <w:szCs w:val="30"/>
          <w:u w:val="none"/>
        </w:rPr>
        <w:t>In fact, for example, you could turn to Matthew chapter 16, verse 27.</w:t>
      </w:r>
    </w:p>
    <w:p w14:paraId="26D2C7FC">
      <w:pPr>
        <w:rPr>
          <w:rFonts w:hint="eastAsia"/>
          <w:sz w:val="30"/>
          <w:szCs w:val="30"/>
          <w:u w:val="none"/>
        </w:rPr>
      </w:pPr>
      <w:r>
        <w:rPr>
          <w:rFonts w:hint="eastAsia"/>
          <w:sz w:val="30"/>
          <w:szCs w:val="30"/>
          <w:u w:val="none"/>
        </w:rPr>
        <w:t>事实上，例如，你可以翻到马太福音第16章第27节。</w:t>
      </w:r>
    </w:p>
    <w:p w14:paraId="7D8FDB50">
      <w:pPr>
        <w:rPr>
          <w:rFonts w:hint="eastAsia"/>
          <w:sz w:val="30"/>
          <w:szCs w:val="30"/>
          <w:u w:val="none"/>
        </w:rPr>
      </w:pPr>
    </w:p>
    <w:p w14:paraId="29C0C3B4">
      <w:pPr>
        <w:rPr>
          <w:rFonts w:hint="eastAsia"/>
          <w:sz w:val="30"/>
          <w:szCs w:val="30"/>
          <w:u w:val="none"/>
        </w:rPr>
      </w:pPr>
      <w:r>
        <w:rPr>
          <w:rFonts w:hint="eastAsia"/>
          <w:sz w:val="30"/>
          <w:szCs w:val="30"/>
          <w:u w:val="none"/>
        </w:rPr>
        <w:t>Where Jesus says this, the Son of Man is going to come in the glory of His father, with His angels.</w:t>
      </w:r>
    </w:p>
    <w:p w14:paraId="6598069B">
      <w:pPr>
        <w:rPr>
          <w:rFonts w:hint="eastAsia"/>
          <w:sz w:val="30"/>
          <w:szCs w:val="30"/>
          <w:u w:val="none"/>
        </w:rPr>
      </w:pPr>
      <w:r>
        <w:rPr>
          <w:rFonts w:hint="eastAsia"/>
          <w:sz w:val="30"/>
          <w:szCs w:val="30"/>
          <w:u w:val="none"/>
        </w:rPr>
        <w:t>耶稣在那里说，人子要在他父的荣耀里，同着他的使者降临。</w:t>
      </w:r>
    </w:p>
    <w:p w14:paraId="77BD023A">
      <w:pPr>
        <w:rPr>
          <w:rFonts w:hint="eastAsia"/>
          <w:sz w:val="30"/>
          <w:szCs w:val="30"/>
          <w:u w:val="none"/>
        </w:rPr>
      </w:pPr>
    </w:p>
    <w:p w14:paraId="24E2567B">
      <w:pPr>
        <w:rPr>
          <w:rFonts w:hint="eastAsia"/>
          <w:sz w:val="30"/>
          <w:szCs w:val="30"/>
          <w:u w:val="none"/>
        </w:rPr>
      </w:pPr>
      <w:r>
        <w:rPr>
          <w:rFonts w:hint="eastAsia"/>
          <w:sz w:val="30"/>
          <w:szCs w:val="30"/>
          <w:u w:val="none"/>
        </w:rPr>
        <w:t>And He will then repay every man according to his deeds.</w:t>
      </w:r>
    </w:p>
    <w:p w14:paraId="362DB74B">
      <w:pPr>
        <w:rPr>
          <w:rFonts w:hint="eastAsia"/>
          <w:sz w:val="30"/>
          <w:szCs w:val="30"/>
          <w:u w:val="none"/>
        </w:rPr>
      </w:pPr>
      <w:r>
        <w:rPr>
          <w:rFonts w:hint="eastAsia"/>
          <w:sz w:val="30"/>
          <w:szCs w:val="30"/>
          <w:u w:val="none"/>
        </w:rPr>
        <w:t>那时，祂要照各人的行为报应各人。</w:t>
      </w:r>
    </w:p>
    <w:p w14:paraId="7940AB3C">
      <w:pPr>
        <w:rPr>
          <w:rFonts w:hint="eastAsia"/>
          <w:sz w:val="30"/>
          <w:szCs w:val="30"/>
          <w:u w:val="none"/>
        </w:rPr>
      </w:pPr>
    </w:p>
    <w:p w14:paraId="6F3BCA98">
      <w:pPr>
        <w:rPr>
          <w:rFonts w:hint="eastAsia"/>
          <w:sz w:val="30"/>
          <w:szCs w:val="30"/>
          <w:u w:val="none"/>
        </w:rPr>
      </w:pPr>
      <w:r>
        <w:rPr>
          <w:rFonts w:hint="eastAsia"/>
          <w:sz w:val="30"/>
          <w:szCs w:val="30"/>
          <w:u w:val="none"/>
        </w:rPr>
        <w:t>Jesus and Paul both teach the truth.</w:t>
      </w:r>
    </w:p>
    <w:p w14:paraId="7648E02E">
      <w:pPr>
        <w:rPr>
          <w:rFonts w:hint="eastAsia"/>
          <w:sz w:val="30"/>
          <w:szCs w:val="30"/>
          <w:u w:val="none"/>
        </w:rPr>
      </w:pPr>
      <w:r>
        <w:rPr>
          <w:rFonts w:hint="eastAsia"/>
          <w:sz w:val="30"/>
          <w:szCs w:val="30"/>
          <w:u w:val="none"/>
        </w:rPr>
        <w:t>耶稣和保罗都教导这个真理。</w:t>
      </w:r>
    </w:p>
    <w:p w14:paraId="0B792AB0">
      <w:pPr>
        <w:rPr>
          <w:rFonts w:hint="eastAsia"/>
          <w:sz w:val="30"/>
          <w:szCs w:val="30"/>
          <w:u w:val="none"/>
        </w:rPr>
      </w:pPr>
    </w:p>
    <w:p w14:paraId="2B74EB74">
      <w:pPr>
        <w:rPr>
          <w:rFonts w:hint="eastAsia"/>
          <w:sz w:val="30"/>
          <w:szCs w:val="30"/>
          <w:u w:val="none"/>
        </w:rPr>
      </w:pPr>
      <w:r>
        <w:rPr>
          <w:rFonts w:hint="eastAsia"/>
          <w:sz w:val="30"/>
          <w:szCs w:val="30"/>
          <w:u w:val="none"/>
        </w:rPr>
        <w:t>That we will all give an account before God and that our lives will be measured in the balance of God’s judgment.</w:t>
      </w:r>
    </w:p>
    <w:p w14:paraId="01B574BF">
      <w:pPr>
        <w:rPr>
          <w:rFonts w:hint="eastAsia"/>
          <w:sz w:val="30"/>
          <w:szCs w:val="30"/>
          <w:u w:val="none"/>
        </w:rPr>
      </w:pPr>
      <w:r>
        <w:rPr>
          <w:rFonts w:hint="eastAsia"/>
          <w:sz w:val="30"/>
          <w:szCs w:val="30"/>
          <w:u w:val="none"/>
        </w:rPr>
        <w:t>我们都要在神面前交账，我们的生命将在神审判的天平上被衡量。</w:t>
      </w:r>
    </w:p>
    <w:p w14:paraId="33A12C4B">
      <w:pPr>
        <w:rPr>
          <w:rFonts w:hint="eastAsia"/>
          <w:sz w:val="30"/>
          <w:szCs w:val="30"/>
          <w:u w:val="none"/>
        </w:rPr>
      </w:pPr>
    </w:p>
    <w:p w14:paraId="1A6E5FF5">
      <w:pPr>
        <w:rPr>
          <w:rFonts w:hint="eastAsia"/>
          <w:sz w:val="30"/>
          <w:szCs w:val="30"/>
          <w:u w:val="none"/>
        </w:rPr>
      </w:pPr>
      <w:r>
        <w:rPr>
          <w:rFonts w:hint="eastAsia"/>
          <w:sz w:val="30"/>
          <w:szCs w:val="30"/>
          <w:u w:val="none"/>
        </w:rPr>
        <w:t>Salvation is by grace.</w:t>
      </w:r>
    </w:p>
    <w:p w14:paraId="52520805">
      <w:pPr>
        <w:rPr>
          <w:rFonts w:hint="eastAsia"/>
          <w:sz w:val="30"/>
          <w:szCs w:val="30"/>
          <w:u w:val="none"/>
        </w:rPr>
      </w:pPr>
      <w:r>
        <w:rPr>
          <w:rFonts w:hint="eastAsia"/>
          <w:sz w:val="30"/>
          <w:szCs w:val="30"/>
          <w:u w:val="none"/>
        </w:rPr>
        <w:t>得救是本乎恩。</w:t>
      </w:r>
    </w:p>
    <w:p w14:paraId="0E1F8455">
      <w:pPr>
        <w:rPr>
          <w:rFonts w:hint="eastAsia"/>
          <w:sz w:val="30"/>
          <w:szCs w:val="30"/>
          <w:u w:val="none"/>
        </w:rPr>
      </w:pPr>
    </w:p>
    <w:p w14:paraId="28CFAD93">
      <w:pPr>
        <w:rPr>
          <w:rFonts w:hint="eastAsia"/>
          <w:sz w:val="30"/>
          <w:szCs w:val="30"/>
          <w:u w:val="none"/>
        </w:rPr>
      </w:pPr>
      <w:r>
        <w:rPr>
          <w:rFonts w:hint="eastAsia"/>
          <w:sz w:val="30"/>
          <w:szCs w:val="30"/>
          <w:u w:val="none"/>
        </w:rPr>
        <w:t>That is Paul’s emphatic point throughout the book of Romans.</w:t>
      </w:r>
    </w:p>
    <w:p w14:paraId="28A8B31A">
      <w:pPr>
        <w:rPr>
          <w:rFonts w:hint="eastAsia"/>
          <w:sz w:val="30"/>
          <w:szCs w:val="30"/>
          <w:u w:val="none"/>
        </w:rPr>
      </w:pPr>
      <w:r>
        <w:rPr>
          <w:rFonts w:hint="eastAsia"/>
          <w:sz w:val="30"/>
          <w:szCs w:val="30"/>
          <w:u w:val="none"/>
        </w:rPr>
        <w:t>那是保罗在罗马书全书中强调的重点。</w:t>
      </w:r>
    </w:p>
    <w:p w14:paraId="108E6B90">
      <w:pPr>
        <w:rPr>
          <w:rFonts w:hint="eastAsia"/>
          <w:sz w:val="30"/>
          <w:szCs w:val="30"/>
          <w:u w:val="none"/>
        </w:rPr>
      </w:pPr>
    </w:p>
    <w:p w14:paraId="0A3763FA">
      <w:pPr>
        <w:rPr>
          <w:rFonts w:hint="eastAsia"/>
          <w:sz w:val="30"/>
          <w:szCs w:val="30"/>
          <w:u w:val="none"/>
        </w:rPr>
      </w:pPr>
      <w:r>
        <w:rPr>
          <w:rFonts w:hint="eastAsia"/>
          <w:sz w:val="30"/>
          <w:szCs w:val="30"/>
          <w:u w:val="none"/>
        </w:rPr>
        <w:t>But, judgment is by works.</w:t>
      </w:r>
    </w:p>
    <w:p w14:paraId="5976B055">
      <w:pPr>
        <w:rPr>
          <w:rFonts w:hint="eastAsia"/>
          <w:sz w:val="30"/>
          <w:szCs w:val="30"/>
          <w:u w:val="none"/>
        </w:rPr>
      </w:pPr>
      <w:r>
        <w:rPr>
          <w:rFonts w:hint="eastAsia"/>
          <w:sz w:val="30"/>
          <w:szCs w:val="30"/>
          <w:u w:val="none"/>
        </w:rPr>
        <w:t>但是，审判是按行为。</w:t>
      </w:r>
    </w:p>
    <w:p w14:paraId="5F3D2555">
      <w:pPr>
        <w:rPr>
          <w:rFonts w:hint="eastAsia"/>
          <w:sz w:val="30"/>
          <w:szCs w:val="30"/>
          <w:u w:val="none"/>
        </w:rPr>
      </w:pPr>
    </w:p>
    <w:p w14:paraId="031A661A">
      <w:pPr>
        <w:rPr>
          <w:rFonts w:hint="eastAsia"/>
          <w:sz w:val="30"/>
          <w:szCs w:val="30"/>
          <w:u w:val="none"/>
        </w:rPr>
      </w:pPr>
      <w:r>
        <w:rPr>
          <w:rFonts w:hint="eastAsia"/>
          <w:sz w:val="30"/>
          <w:szCs w:val="30"/>
          <w:u w:val="none"/>
        </w:rPr>
        <w:t>Justification is by grace through faith.</w:t>
      </w:r>
    </w:p>
    <w:p w14:paraId="37A9473E">
      <w:pPr>
        <w:rPr>
          <w:rFonts w:hint="eastAsia"/>
          <w:sz w:val="30"/>
          <w:szCs w:val="30"/>
          <w:u w:val="none"/>
        </w:rPr>
      </w:pPr>
      <w:r>
        <w:rPr>
          <w:rFonts w:hint="eastAsia"/>
          <w:sz w:val="30"/>
          <w:szCs w:val="30"/>
          <w:u w:val="none"/>
        </w:rPr>
        <w:t>称义是本乎恩也因着信。</w:t>
      </w:r>
    </w:p>
    <w:p w14:paraId="4CB0D427">
      <w:pPr>
        <w:rPr>
          <w:rFonts w:hint="eastAsia"/>
          <w:sz w:val="30"/>
          <w:szCs w:val="30"/>
          <w:u w:val="none"/>
        </w:rPr>
      </w:pPr>
    </w:p>
    <w:p w14:paraId="53A89F47">
      <w:pPr>
        <w:rPr>
          <w:rFonts w:hint="eastAsia"/>
          <w:sz w:val="30"/>
          <w:szCs w:val="30"/>
          <w:u w:val="none"/>
        </w:rPr>
      </w:pPr>
      <w:r>
        <w:rPr>
          <w:rFonts w:hint="eastAsia"/>
          <w:sz w:val="30"/>
          <w:szCs w:val="30"/>
          <w:u w:val="none"/>
        </w:rPr>
        <w:t>But our condemnation will be in accord with God’s justice and will be produced because of our own evil works.</w:t>
      </w:r>
    </w:p>
    <w:p w14:paraId="4C226133">
      <w:pPr>
        <w:rPr>
          <w:rFonts w:hint="eastAsia"/>
          <w:sz w:val="30"/>
          <w:szCs w:val="30"/>
          <w:u w:val="none"/>
        </w:rPr>
      </w:pPr>
      <w:r>
        <w:rPr>
          <w:rFonts w:hint="eastAsia"/>
          <w:sz w:val="30"/>
          <w:szCs w:val="30"/>
          <w:u w:val="none"/>
        </w:rPr>
        <w:t>但我们的定罪将与神的公义相符，并且是因我们自己的恶行而产生的。</w:t>
      </w:r>
    </w:p>
    <w:p w14:paraId="688DF0C4">
      <w:pPr>
        <w:rPr>
          <w:rFonts w:hint="eastAsia"/>
          <w:sz w:val="30"/>
          <w:szCs w:val="30"/>
          <w:u w:val="none"/>
        </w:rPr>
      </w:pPr>
    </w:p>
    <w:p w14:paraId="3B253B71">
      <w:pPr>
        <w:rPr>
          <w:rFonts w:hint="eastAsia"/>
          <w:sz w:val="30"/>
          <w:szCs w:val="30"/>
          <w:u w:val="none"/>
        </w:rPr>
      </w:pPr>
      <w:r>
        <w:rPr>
          <w:rFonts w:hint="eastAsia"/>
          <w:sz w:val="30"/>
          <w:szCs w:val="30"/>
          <w:u w:val="none"/>
        </w:rPr>
        <w:t>Paul is stressing here, just like Jesus is in Matthew 16, verse 27, three things.</w:t>
      </w:r>
    </w:p>
    <w:p w14:paraId="2BB88D96">
      <w:pPr>
        <w:rPr>
          <w:rFonts w:hint="eastAsia"/>
          <w:sz w:val="30"/>
          <w:szCs w:val="30"/>
          <w:u w:val="none"/>
        </w:rPr>
      </w:pPr>
      <w:r>
        <w:rPr>
          <w:rFonts w:hint="eastAsia"/>
          <w:sz w:val="30"/>
          <w:szCs w:val="30"/>
          <w:u w:val="none"/>
        </w:rPr>
        <w:t>保罗在这里强调，就像耶稣在马太福音16章27节一样，三件事。</w:t>
      </w:r>
    </w:p>
    <w:p w14:paraId="66CC8CC7">
      <w:pPr>
        <w:rPr>
          <w:rFonts w:hint="eastAsia"/>
          <w:sz w:val="30"/>
          <w:szCs w:val="30"/>
          <w:u w:val="none"/>
        </w:rPr>
      </w:pPr>
    </w:p>
    <w:p w14:paraId="3EA6609C">
      <w:pPr>
        <w:rPr>
          <w:rFonts w:hint="eastAsia"/>
          <w:sz w:val="30"/>
          <w:szCs w:val="30"/>
          <w:u w:val="none"/>
        </w:rPr>
      </w:pPr>
      <w:r>
        <w:rPr>
          <w:rFonts w:hint="eastAsia"/>
          <w:sz w:val="30"/>
          <w:szCs w:val="30"/>
          <w:u w:val="none"/>
        </w:rPr>
        <w:t>He is stressing that everyone, everyone will come under the searching judgment of God.</w:t>
      </w:r>
    </w:p>
    <w:p w14:paraId="35DFBE29">
      <w:pPr>
        <w:rPr>
          <w:rFonts w:hint="eastAsia"/>
          <w:sz w:val="30"/>
          <w:szCs w:val="30"/>
          <w:u w:val="none"/>
        </w:rPr>
      </w:pPr>
      <w:r>
        <w:rPr>
          <w:rFonts w:hint="eastAsia"/>
          <w:sz w:val="30"/>
          <w:szCs w:val="30"/>
          <w:u w:val="none"/>
        </w:rPr>
        <w:t>祂正在强调，每一个人，每一个人都将受到神鉴察的审判。</w:t>
      </w:r>
    </w:p>
    <w:p w14:paraId="53434E86">
      <w:pPr>
        <w:rPr>
          <w:rFonts w:hint="eastAsia"/>
          <w:sz w:val="30"/>
          <w:szCs w:val="30"/>
          <w:u w:val="none"/>
        </w:rPr>
      </w:pPr>
    </w:p>
    <w:p w14:paraId="0D0C0C8B">
      <w:pPr>
        <w:rPr>
          <w:rFonts w:hint="eastAsia"/>
          <w:sz w:val="30"/>
          <w:szCs w:val="30"/>
          <w:u w:val="none"/>
        </w:rPr>
      </w:pPr>
      <w:r>
        <w:rPr>
          <w:rFonts w:hint="eastAsia"/>
          <w:sz w:val="30"/>
          <w:szCs w:val="30"/>
          <w:u w:val="none"/>
        </w:rPr>
        <w:t>The question is, will that person be found righteous or not?</w:t>
      </w:r>
    </w:p>
    <w:p w14:paraId="53D5FB0A">
      <w:pPr>
        <w:rPr>
          <w:rFonts w:hint="eastAsia"/>
          <w:sz w:val="30"/>
          <w:szCs w:val="30"/>
          <w:u w:val="none"/>
        </w:rPr>
      </w:pPr>
      <w:r>
        <w:rPr>
          <w:rFonts w:hint="eastAsia"/>
          <w:sz w:val="30"/>
          <w:szCs w:val="30"/>
          <w:u w:val="none"/>
        </w:rPr>
        <w:t>问题是，那人将被算为义还是不义？</w:t>
      </w:r>
    </w:p>
    <w:p w14:paraId="7FBBCFDE">
      <w:pPr>
        <w:rPr>
          <w:rFonts w:hint="eastAsia"/>
          <w:sz w:val="30"/>
          <w:szCs w:val="30"/>
          <w:u w:val="none"/>
        </w:rPr>
      </w:pPr>
    </w:p>
    <w:p w14:paraId="1C0D1A0F">
      <w:pPr>
        <w:rPr>
          <w:rFonts w:hint="eastAsia"/>
          <w:sz w:val="30"/>
          <w:szCs w:val="30"/>
          <w:u w:val="none"/>
        </w:rPr>
      </w:pPr>
      <w:r>
        <w:rPr>
          <w:rFonts w:hint="eastAsia"/>
          <w:sz w:val="30"/>
          <w:szCs w:val="30"/>
          <w:u w:val="none"/>
        </w:rPr>
        <w:t>Notice what He says, I will repay every man according to his deeds.</w:t>
      </w:r>
    </w:p>
    <w:p w14:paraId="79260D28">
      <w:pPr>
        <w:rPr>
          <w:rFonts w:hint="eastAsia"/>
          <w:sz w:val="30"/>
          <w:szCs w:val="30"/>
          <w:u w:val="none"/>
        </w:rPr>
      </w:pPr>
      <w:r>
        <w:rPr>
          <w:rFonts w:hint="eastAsia"/>
          <w:sz w:val="30"/>
          <w:szCs w:val="30"/>
          <w:u w:val="none"/>
        </w:rPr>
        <w:t>注意祂说的，我将照各人的行为报应各人。</w:t>
      </w:r>
    </w:p>
    <w:p w14:paraId="0A4542BD">
      <w:pPr>
        <w:rPr>
          <w:rFonts w:hint="eastAsia"/>
          <w:sz w:val="30"/>
          <w:szCs w:val="30"/>
          <w:u w:val="none"/>
        </w:rPr>
      </w:pPr>
    </w:p>
    <w:p w14:paraId="06975916">
      <w:pPr>
        <w:rPr>
          <w:rFonts w:hint="eastAsia"/>
          <w:sz w:val="30"/>
          <w:szCs w:val="30"/>
          <w:u w:val="none"/>
        </w:rPr>
      </w:pPr>
      <w:r>
        <w:rPr>
          <w:rFonts w:hint="eastAsia"/>
          <w:sz w:val="30"/>
          <w:szCs w:val="30"/>
          <w:u w:val="none"/>
        </w:rPr>
        <w:t>I will render to each person according to his deeds.</w:t>
      </w:r>
    </w:p>
    <w:p w14:paraId="5BD774E8">
      <w:pPr>
        <w:rPr>
          <w:rFonts w:hint="eastAsia"/>
          <w:sz w:val="30"/>
          <w:szCs w:val="30"/>
          <w:u w:val="none"/>
        </w:rPr>
      </w:pPr>
      <w:r>
        <w:rPr>
          <w:rFonts w:hint="eastAsia"/>
          <w:sz w:val="30"/>
          <w:szCs w:val="30"/>
          <w:u w:val="none"/>
        </w:rPr>
        <w:t>我将照各人的行为报应各人。</w:t>
      </w:r>
    </w:p>
    <w:p w14:paraId="5590DE5C">
      <w:pPr>
        <w:rPr>
          <w:rFonts w:hint="eastAsia"/>
          <w:sz w:val="30"/>
          <w:szCs w:val="30"/>
          <w:u w:val="none"/>
        </w:rPr>
      </w:pPr>
    </w:p>
    <w:p w14:paraId="54FDEE44">
      <w:pPr>
        <w:rPr>
          <w:rFonts w:hint="eastAsia"/>
          <w:sz w:val="30"/>
          <w:szCs w:val="30"/>
          <w:u w:val="none"/>
        </w:rPr>
      </w:pPr>
      <w:r>
        <w:rPr>
          <w:rFonts w:hint="eastAsia"/>
          <w:sz w:val="30"/>
          <w:szCs w:val="30"/>
          <w:u w:val="none"/>
        </w:rPr>
        <w:t>So the universality of God’s judgment is emphasized.</w:t>
      </w:r>
    </w:p>
    <w:p w14:paraId="7B985042">
      <w:pPr>
        <w:rPr>
          <w:rFonts w:hint="eastAsia"/>
          <w:sz w:val="30"/>
          <w:szCs w:val="30"/>
          <w:u w:val="none"/>
        </w:rPr>
      </w:pPr>
      <w:r>
        <w:rPr>
          <w:rFonts w:hint="eastAsia"/>
          <w:sz w:val="30"/>
          <w:szCs w:val="30"/>
          <w:u w:val="none"/>
        </w:rPr>
        <w:t>所以神审判的普遍性被强调了。</w:t>
      </w:r>
    </w:p>
    <w:p w14:paraId="3C6D3D48">
      <w:pPr>
        <w:rPr>
          <w:rFonts w:hint="eastAsia"/>
          <w:sz w:val="30"/>
          <w:szCs w:val="30"/>
          <w:u w:val="none"/>
        </w:rPr>
      </w:pPr>
    </w:p>
    <w:p w14:paraId="5B51E333">
      <w:pPr>
        <w:rPr>
          <w:rFonts w:hint="eastAsia"/>
          <w:sz w:val="30"/>
          <w:szCs w:val="30"/>
          <w:u w:val="none"/>
        </w:rPr>
      </w:pPr>
      <w:r>
        <w:rPr>
          <w:rFonts w:hint="eastAsia"/>
          <w:sz w:val="30"/>
          <w:szCs w:val="30"/>
          <w:u w:val="none"/>
        </w:rPr>
        <w:t>Secondly the criterion of that judgment is emphasized, deeds, works, our life before the judgment throne of God, and finally the certainty of God rendering judgment of His executing judgment.</w:t>
      </w:r>
    </w:p>
    <w:p w14:paraId="70876D15">
      <w:pPr>
        <w:rPr>
          <w:rFonts w:hint="eastAsia"/>
          <w:sz w:val="30"/>
          <w:szCs w:val="30"/>
          <w:u w:val="none"/>
        </w:rPr>
      </w:pPr>
      <w:r>
        <w:rPr>
          <w:rFonts w:hint="eastAsia"/>
          <w:sz w:val="30"/>
          <w:szCs w:val="30"/>
          <w:u w:val="none"/>
        </w:rPr>
        <w:t>其次，那审判的标准被强调了，即行为、作为、我们在神审判宝座前的生命，最后是神施行审判、执行祂审判的确定性。</w:t>
      </w:r>
    </w:p>
    <w:p w14:paraId="3F066350">
      <w:pPr>
        <w:rPr>
          <w:rFonts w:hint="eastAsia"/>
          <w:sz w:val="30"/>
          <w:szCs w:val="30"/>
          <w:u w:val="none"/>
        </w:rPr>
      </w:pPr>
    </w:p>
    <w:p w14:paraId="007C4CAC">
      <w:pPr>
        <w:rPr>
          <w:rFonts w:hint="eastAsia"/>
          <w:sz w:val="30"/>
          <w:szCs w:val="30"/>
          <w:u w:val="none"/>
        </w:rPr>
      </w:pPr>
      <w:r>
        <w:rPr>
          <w:rFonts w:hint="eastAsia"/>
          <w:sz w:val="30"/>
          <w:szCs w:val="30"/>
          <w:u w:val="none"/>
        </w:rPr>
        <w:t>I will repay, I will render judgment is emphasized both by Jesus and Paul.</w:t>
      </w:r>
    </w:p>
    <w:p w14:paraId="48CA5DC1">
      <w:pPr>
        <w:rPr>
          <w:rFonts w:hint="eastAsia"/>
          <w:sz w:val="30"/>
          <w:szCs w:val="30"/>
          <w:u w:val="none"/>
        </w:rPr>
      </w:pPr>
      <w:r>
        <w:rPr>
          <w:rFonts w:hint="eastAsia"/>
          <w:sz w:val="30"/>
          <w:szCs w:val="30"/>
          <w:u w:val="none"/>
        </w:rPr>
        <w:t>耶稣和保罗都强调了“我必报应”、“我必施行审判”。</w:t>
      </w:r>
    </w:p>
    <w:p w14:paraId="1DB925FB">
      <w:pPr>
        <w:rPr>
          <w:rFonts w:hint="eastAsia"/>
          <w:sz w:val="30"/>
          <w:szCs w:val="30"/>
          <w:u w:val="none"/>
        </w:rPr>
      </w:pPr>
    </w:p>
    <w:p w14:paraId="0B7E41E6">
      <w:pPr>
        <w:rPr>
          <w:rFonts w:hint="eastAsia"/>
          <w:sz w:val="30"/>
          <w:szCs w:val="30"/>
          <w:u w:val="none"/>
        </w:rPr>
      </w:pPr>
      <w:r>
        <w:rPr>
          <w:rFonts w:hint="eastAsia"/>
          <w:sz w:val="30"/>
          <w:szCs w:val="30"/>
          <w:u w:val="none"/>
        </w:rPr>
        <w:t>Therefore those who take refuge, for their eternal hope in a sort of generally moral life and in God judging on the curve are in for the worst sort of shock.</w:t>
      </w:r>
    </w:p>
    <w:p w14:paraId="2CFF2F20">
      <w:pPr>
        <w:rPr>
          <w:rFonts w:hint="eastAsia"/>
          <w:sz w:val="30"/>
          <w:szCs w:val="30"/>
          <w:u w:val="none"/>
        </w:rPr>
      </w:pPr>
      <w:r>
        <w:rPr>
          <w:rFonts w:hint="eastAsia"/>
          <w:sz w:val="30"/>
          <w:szCs w:val="30"/>
          <w:u w:val="none"/>
        </w:rPr>
        <w:t>因此，那些以一种笼统的道德生活和神按曲线审判作为他们永恒盼望的避难所的人，将面临最坏的冲击。</w:t>
      </w:r>
    </w:p>
    <w:p w14:paraId="25AADA23">
      <w:pPr>
        <w:rPr>
          <w:rFonts w:hint="eastAsia"/>
          <w:sz w:val="30"/>
          <w:szCs w:val="30"/>
          <w:u w:val="none"/>
        </w:rPr>
      </w:pPr>
    </w:p>
    <w:p w14:paraId="63D3A3A7">
      <w:pPr>
        <w:rPr>
          <w:rFonts w:hint="eastAsia"/>
          <w:sz w:val="30"/>
          <w:szCs w:val="30"/>
          <w:u w:val="none"/>
        </w:rPr>
      </w:pPr>
      <w:r>
        <w:rPr>
          <w:rFonts w:hint="eastAsia"/>
          <w:sz w:val="30"/>
          <w:szCs w:val="30"/>
          <w:u w:val="none"/>
        </w:rPr>
        <w:t>The apostle Paul says here, if you really understand the way God’s judgment is executed, you are going to flee to God for mercy.</w:t>
      </w:r>
    </w:p>
    <w:p w14:paraId="04D795CA">
      <w:pPr>
        <w:rPr>
          <w:rFonts w:hint="eastAsia"/>
          <w:sz w:val="30"/>
          <w:szCs w:val="30"/>
          <w:u w:val="none"/>
        </w:rPr>
      </w:pPr>
      <w:r>
        <w:rPr>
          <w:rFonts w:hint="eastAsia"/>
          <w:sz w:val="30"/>
          <w:szCs w:val="30"/>
          <w:u w:val="none"/>
        </w:rPr>
        <w:t>使徒保罗在这里说，如果你真的理解神审判的执行方式，你就会逃向神寻求怜悯。</w:t>
      </w:r>
    </w:p>
    <w:p w14:paraId="6AF74A00">
      <w:pPr>
        <w:rPr>
          <w:rFonts w:hint="eastAsia"/>
          <w:sz w:val="30"/>
          <w:szCs w:val="30"/>
          <w:u w:val="none"/>
        </w:rPr>
      </w:pPr>
    </w:p>
    <w:p w14:paraId="6D57E798">
      <w:pPr>
        <w:rPr>
          <w:rFonts w:hint="eastAsia"/>
          <w:sz w:val="30"/>
          <w:szCs w:val="30"/>
          <w:u w:val="none"/>
        </w:rPr>
      </w:pPr>
      <w:r>
        <w:rPr>
          <w:rFonts w:hint="eastAsia"/>
          <w:sz w:val="30"/>
          <w:szCs w:val="30"/>
          <w:u w:val="none"/>
        </w:rPr>
        <w:t>2. In the end, there are only two types of people in this world: God-centered and self-centered.</w:t>
      </w:r>
    </w:p>
    <w:p w14:paraId="7B123D27">
      <w:pPr>
        <w:rPr>
          <w:rFonts w:hint="eastAsia"/>
          <w:sz w:val="30"/>
          <w:szCs w:val="30"/>
          <w:u w:val="none"/>
        </w:rPr>
      </w:pPr>
      <w:r>
        <w:rPr>
          <w:rFonts w:hint="eastAsia"/>
          <w:sz w:val="30"/>
          <w:szCs w:val="30"/>
          <w:u w:val="none"/>
        </w:rPr>
        <w:t>2. 最终，这个世界上只有两种人：以神为中心的和以自我为中心的。</w:t>
      </w:r>
    </w:p>
    <w:p w14:paraId="36F3A95C">
      <w:pPr>
        <w:rPr>
          <w:rFonts w:hint="eastAsia"/>
          <w:sz w:val="30"/>
          <w:szCs w:val="30"/>
          <w:u w:val="none"/>
        </w:rPr>
      </w:pPr>
    </w:p>
    <w:p w14:paraId="740A7636">
      <w:pPr>
        <w:rPr>
          <w:rFonts w:hint="eastAsia"/>
          <w:sz w:val="30"/>
          <w:szCs w:val="30"/>
          <w:u w:val="none"/>
        </w:rPr>
      </w:pPr>
      <w:r>
        <w:rPr>
          <w:rFonts w:hint="eastAsia"/>
          <w:sz w:val="30"/>
          <w:szCs w:val="30"/>
          <w:u w:val="none"/>
        </w:rPr>
        <w:t>And then he goes on to say in verses 7-10 that there are two kinds of people in the world.</w:t>
      </w:r>
    </w:p>
    <w:p w14:paraId="6D70A7AC">
      <w:pPr>
        <w:rPr>
          <w:rFonts w:hint="eastAsia"/>
          <w:sz w:val="30"/>
          <w:szCs w:val="30"/>
          <w:u w:val="none"/>
        </w:rPr>
      </w:pPr>
      <w:r>
        <w:rPr>
          <w:rFonts w:hint="eastAsia"/>
          <w:sz w:val="30"/>
          <w:szCs w:val="30"/>
          <w:u w:val="none"/>
        </w:rPr>
        <w:t>然后他在7-10节继续说，世界上有两种人。</w:t>
      </w:r>
    </w:p>
    <w:p w14:paraId="6824A10D">
      <w:pPr>
        <w:rPr>
          <w:rFonts w:hint="eastAsia"/>
          <w:sz w:val="30"/>
          <w:szCs w:val="30"/>
          <w:u w:val="none"/>
        </w:rPr>
      </w:pPr>
    </w:p>
    <w:p w14:paraId="36545DF7">
      <w:pPr>
        <w:rPr>
          <w:rFonts w:hint="eastAsia"/>
          <w:sz w:val="30"/>
          <w:szCs w:val="30"/>
          <w:u w:val="none"/>
        </w:rPr>
      </w:pPr>
      <w:r>
        <w:rPr>
          <w:rFonts w:hint="eastAsia"/>
          <w:sz w:val="30"/>
          <w:szCs w:val="30"/>
          <w:u w:val="none"/>
        </w:rPr>
        <w:t>And he illustrates these two kinds of people by showing us their ambitions, their desires, their lives, and their end, their ultimate destiny.</w:t>
      </w:r>
    </w:p>
    <w:p w14:paraId="33B7AA2F">
      <w:pPr>
        <w:rPr>
          <w:rFonts w:hint="eastAsia"/>
          <w:sz w:val="30"/>
          <w:szCs w:val="30"/>
          <w:u w:val="none"/>
        </w:rPr>
      </w:pPr>
      <w:r>
        <w:rPr>
          <w:rFonts w:hint="eastAsia"/>
          <w:sz w:val="30"/>
          <w:szCs w:val="30"/>
          <w:u w:val="none"/>
        </w:rPr>
        <w:t>他通过展示他们的志向、他们的欲望、他们的生命和他们的结局，即他们最终的命运，来说明这两种人。</w:t>
      </w:r>
    </w:p>
    <w:p w14:paraId="7F839A5D">
      <w:pPr>
        <w:rPr>
          <w:rFonts w:hint="eastAsia"/>
          <w:sz w:val="30"/>
          <w:szCs w:val="30"/>
          <w:u w:val="none"/>
        </w:rPr>
      </w:pPr>
    </w:p>
    <w:p w14:paraId="6E422140">
      <w:pPr>
        <w:rPr>
          <w:rFonts w:hint="eastAsia"/>
          <w:sz w:val="30"/>
          <w:szCs w:val="30"/>
          <w:u w:val="none"/>
        </w:rPr>
      </w:pPr>
      <w:r>
        <w:rPr>
          <w:rFonts w:hint="eastAsia"/>
          <w:sz w:val="30"/>
          <w:szCs w:val="30"/>
          <w:u w:val="none"/>
        </w:rPr>
        <w:t>He contrasts these two kinds of people by showing their desires, their lives, and their ends.</w:t>
      </w:r>
    </w:p>
    <w:p w14:paraId="697CB40C">
      <w:pPr>
        <w:rPr>
          <w:rFonts w:hint="eastAsia"/>
          <w:sz w:val="30"/>
          <w:szCs w:val="30"/>
          <w:u w:val="none"/>
        </w:rPr>
      </w:pPr>
      <w:r>
        <w:rPr>
          <w:rFonts w:hint="eastAsia"/>
          <w:sz w:val="30"/>
          <w:szCs w:val="30"/>
          <w:u w:val="none"/>
        </w:rPr>
        <w:t>他通过展示他们的欲望、他们的生命和他们的结局，来对比这两种人。</w:t>
      </w:r>
    </w:p>
    <w:p w14:paraId="6DB05D46">
      <w:pPr>
        <w:rPr>
          <w:rFonts w:hint="eastAsia"/>
          <w:sz w:val="30"/>
          <w:szCs w:val="30"/>
          <w:u w:val="none"/>
        </w:rPr>
      </w:pPr>
    </w:p>
    <w:p w14:paraId="291B7F7E">
      <w:pPr>
        <w:rPr>
          <w:rFonts w:hint="eastAsia"/>
          <w:sz w:val="30"/>
          <w:szCs w:val="30"/>
          <w:u w:val="none"/>
        </w:rPr>
      </w:pPr>
      <w:r>
        <w:rPr>
          <w:rFonts w:hint="eastAsia"/>
          <w:sz w:val="30"/>
          <w:szCs w:val="30"/>
          <w:u w:val="none"/>
        </w:rPr>
        <w:t>In the end, there are only two types of people in this world.</w:t>
      </w:r>
    </w:p>
    <w:p w14:paraId="5F5535F9">
      <w:pPr>
        <w:rPr>
          <w:rFonts w:hint="eastAsia"/>
          <w:sz w:val="30"/>
          <w:szCs w:val="30"/>
          <w:u w:val="none"/>
        </w:rPr>
      </w:pPr>
      <w:r>
        <w:rPr>
          <w:rFonts w:hint="eastAsia"/>
          <w:sz w:val="30"/>
          <w:szCs w:val="30"/>
          <w:u w:val="none"/>
        </w:rPr>
        <w:t>最终，这个世界上只有两种人。</w:t>
      </w:r>
    </w:p>
    <w:p w14:paraId="53E55D47">
      <w:pPr>
        <w:rPr>
          <w:rFonts w:hint="eastAsia"/>
          <w:sz w:val="30"/>
          <w:szCs w:val="30"/>
          <w:u w:val="none"/>
        </w:rPr>
      </w:pPr>
    </w:p>
    <w:p w14:paraId="18AC3BB7">
      <w:pPr>
        <w:rPr>
          <w:rFonts w:hint="eastAsia"/>
          <w:sz w:val="30"/>
          <w:szCs w:val="30"/>
          <w:u w:val="none"/>
        </w:rPr>
      </w:pPr>
      <w:r>
        <w:rPr>
          <w:rFonts w:hint="eastAsia"/>
          <w:sz w:val="30"/>
          <w:szCs w:val="30"/>
          <w:u w:val="none"/>
        </w:rPr>
        <w:t>Those who God-centered, and those who are self-centered.</w:t>
      </w:r>
    </w:p>
    <w:p w14:paraId="5228C592">
      <w:pPr>
        <w:rPr>
          <w:rFonts w:hint="eastAsia"/>
          <w:sz w:val="30"/>
          <w:szCs w:val="30"/>
          <w:u w:val="none"/>
        </w:rPr>
      </w:pPr>
      <w:r>
        <w:rPr>
          <w:rFonts w:hint="eastAsia"/>
          <w:sz w:val="30"/>
          <w:szCs w:val="30"/>
          <w:u w:val="none"/>
        </w:rPr>
        <w:t>以神为中心的，和以自我为中心的。</w:t>
      </w:r>
    </w:p>
    <w:p w14:paraId="439254C8">
      <w:pPr>
        <w:rPr>
          <w:rFonts w:hint="eastAsia"/>
          <w:sz w:val="30"/>
          <w:szCs w:val="30"/>
          <w:u w:val="none"/>
        </w:rPr>
      </w:pPr>
    </w:p>
    <w:p w14:paraId="0AF53C8F">
      <w:pPr>
        <w:rPr>
          <w:rFonts w:hint="eastAsia"/>
          <w:sz w:val="30"/>
          <w:szCs w:val="30"/>
          <w:u w:val="none"/>
        </w:rPr>
      </w:pPr>
      <w:r>
        <w:rPr>
          <w:rFonts w:hint="eastAsia"/>
          <w:sz w:val="30"/>
          <w:szCs w:val="30"/>
          <w:u w:val="none"/>
        </w:rPr>
        <w:t>I realize, of course, that it is not very politically correct to divide the world into two kinds of people.</w:t>
      </w:r>
    </w:p>
    <w:p w14:paraId="1140987E">
      <w:pPr>
        <w:rPr>
          <w:rFonts w:hint="eastAsia"/>
          <w:sz w:val="30"/>
          <w:szCs w:val="30"/>
          <w:u w:val="none"/>
        </w:rPr>
      </w:pPr>
      <w:r>
        <w:rPr>
          <w:rFonts w:hint="eastAsia"/>
          <w:sz w:val="30"/>
          <w:szCs w:val="30"/>
          <w:u w:val="none"/>
        </w:rPr>
        <w:t>我当然意识到，把世界分为两种人并不是很政治正确。</w:t>
      </w:r>
    </w:p>
    <w:p w14:paraId="7B8CFF0C">
      <w:pPr>
        <w:rPr>
          <w:rFonts w:hint="eastAsia"/>
          <w:sz w:val="30"/>
          <w:szCs w:val="30"/>
          <w:u w:val="none"/>
        </w:rPr>
      </w:pPr>
    </w:p>
    <w:p w14:paraId="6D039FAF">
      <w:pPr>
        <w:rPr>
          <w:rFonts w:hint="eastAsia"/>
          <w:sz w:val="30"/>
          <w:szCs w:val="30"/>
          <w:u w:val="none"/>
        </w:rPr>
      </w:pPr>
      <w:r>
        <w:rPr>
          <w:rFonts w:hint="eastAsia"/>
          <w:sz w:val="30"/>
          <w:szCs w:val="30"/>
          <w:u w:val="none"/>
        </w:rPr>
        <w:t>We are all supposed to be one.</w:t>
      </w:r>
    </w:p>
    <w:p w14:paraId="3A2D9DBE">
      <w:pPr>
        <w:rPr>
          <w:rFonts w:hint="eastAsia"/>
          <w:sz w:val="30"/>
          <w:szCs w:val="30"/>
          <w:u w:val="none"/>
        </w:rPr>
      </w:pPr>
      <w:r>
        <w:rPr>
          <w:rFonts w:hint="eastAsia"/>
          <w:sz w:val="30"/>
          <w:szCs w:val="30"/>
          <w:u w:val="none"/>
        </w:rPr>
        <w:t>我们都应该是一体的。</w:t>
      </w:r>
    </w:p>
    <w:p w14:paraId="1A64554A">
      <w:pPr>
        <w:rPr>
          <w:rFonts w:hint="eastAsia"/>
          <w:sz w:val="30"/>
          <w:szCs w:val="30"/>
          <w:u w:val="none"/>
        </w:rPr>
      </w:pPr>
    </w:p>
    <w:p w14:paraId="0CF21991">
      <w:pPr>
        <w:rPr>
          <w:rFonts w:hint="eastAsia"/>
          <w:sz w:val="30"/>
          <w:szCs w:val="30"/>
          <w:u w:val="none"/>
        </w:rPr>
      </w:pPr>
      <w:r>
        <w:rPr>
          <w:rFonts w:hint="eastAsia"/>
          <w:sz w:val="30"/>
          <w:szCs w:val="30"/>
          <w:u w:val="none"/>
        </w:rPr>
        <w:t>But the apostle Paul, following our Lord Jesus Christ consistently divides the world into two kinds of people.</w:t>
      </w:r>
    </w:p>
    <w:p w14:paraId="40245EAD">
      <w:pPr>
        <w:rPr>
          <w:rFonts w:hint="eastAsia"/>
          <w:sz w:val="30"/>
          <w:szCs w:val="30"/>
          <w:u w:val="none"/>
        </w:rPr>
      </w:pPr>
      <w:r>
        <w:rPr>
          <w:rFonts w:hint="eastAsia"/>
          <w:sz w:val="30"/>
          <w:szCs w:val="30"/>
          <w:u w:val="none"/>
        </w:rPr>
        <w:t>但使徒保罗，效法我们的主耶稣基督，一贯地将世界分为两种人。</w:t>
      </w:r>
    </w:p>
    <w:p w14:paraId="105293E0">
      <w:pPr>
        <w:rPr>
          <w:rFonts w:hint="eastAsia"/>
          <w:sz w:val="30"/>
          <w:szCs w:val="30"/>
          <w:u w:val="none"/>
        </w:rPr>
      </w:pPr>
    </w:p>
    <w:p w14:paraId="08343C67">
      <w:pPr>
        <w:rPr>
          <w:rFonts w:hint="eastAsia"/>
          <w:sz w:val="30"/>
          <w:szCs w:val="30"/>
          <w:u w:val="none"/>
        </w:rPr>
      </w:pPr>
      <w:r>
        <w:rPr>
          <w:rFonts w:hint="eastAsia"/>
          <w:sz w:val="30"/>
          <w:szCs w:val="30"/>
          <w:u w:val="none"/>
        </w:rPr>
        <w:t>And the apostle Paul does that for a very specific reason here.</w:t>
      </w:r>
    </w:p>
    <w:p w14:paraId="17532A4D">
      <w:pPr>
        <w:rPr>
          <w:rFonts w:hint="eastAsia"/>
          <w:sz w:val="30"/>
          <w:szCs w:val="30"/>
          <w:u w:val="none"/>
        </w:rPr>
      </w:pPr>
      <w:r>
        <w:rPr>
          <w:rFonts w:hint="eastAsia"/>
          <w:sz w:val="30"/>
          <w:szCs w:val="30"/>
          <w:u w:val="none"/>
        </w:rPr>
        <w:t>使徒保罗这样做是出于一个非常具体的原因。</w:t>
      </w:r>
    </w:p>
    <w:p w14:paraId="36C14123">
      <w:pPr>
        <w:rPr>
          <w:rFonts w:hint="eastAsia"/>
          <w:sz w:val="30"/>
          <w:szCs w:val="30"/>
          <w:u w:val="none"/>
        </w:rPr>
      </w:pPr>
    </w:p>
    <w:p w14:paraId="117155D6">
      <w:pPr>
        <w:rPr>
          <w:rFonts w:hint="eastAsia"/>
          <w:sz w:val="30"/>
          <w:szCs w:val="30"/>
          <w:u w:val="none"/>
        </w:rPr>
      </w:pPr>
      <w:r>
        <w:rPr>
          <w:rFonts w:hint="eastAsia"/>
          <w:sz w:val="30"/>
          <w:szCs w:val="30"/>
          <w:u w:val="none"/>
        </w:rPr>
        <w:t>Again he is speaking to people, who are religious and outwardly moral, some of whom are very comfortable in their eternal hopes.</w:t>
      </w:r>
    </w:p>
    <w:p w14:paraId="44ACA5E4">
      <w:pPr>
        <w:rPr>
          <w:rFonts w:hint="eastAsia"/>
          <w:sz w:val="30"/>
          <w:szCs w:val="30"/>
          <w:u w:val="none"/>
        </w:rPr>
      </w:pPr>
      <w:r>
        <w:rPr>
          <w:rFonts w:hint="eastAsia"/>
          <w:sz w:val="30"/>
          <w:szCs w:val="30"/>
          <w:u w:val="none"/>
        </w:rPr>
        <w:t>他再次对那些有宗教信仰、外表道德的人说话，其中一些人对他们的永恒盼望感到非常安逸。</w:t>
      </w:r>
    </w:p>
    <w:p w14:paraId="7F54C4B8">
      <w:pPr>
        <w:rPr>
          <w:rFonts w:hint="eastAsia"/>
          <w:sz w:val="30"/>
          <w:szCs w:val="30"/>
          <w:u w:val="none"/>
        </w:rPr>
      </w:pPr>
    </w:p>
    <w:p w14:paraId="1782CEF6">
      <w:pPr>
        <w:rPr>
          <w:rFonts w:hint="eastAsia"/>
          <w:sz w:val="30"/>
          <w:szCs w:val="30"/>
          <w:u w:val="none"/>
        </w:rPr>
      </w:pPr>
      <w:r>
        <w:rPr>
          <w:rFonts w:hint="eastAsia"/>
          <w:sz w:val="30"/>
          <w:szCs w:val="30"/>
          <w:u w:val="none"/>
        </w:rPr>
        <w:t>But who ought not to be comfortable in their eternal hopes, because they have rejected the Gospel, and they have rejected the Gospel and they don’t think the Gospel is for them.</w:t>
      </w:r>
    </w:p>
    <w:p w14:paraId="3751B555">
      <w:pPr>
        <w:rPr>
          <w:rFonts w:hint="eastAsia"/>
          <w:sz w:val="30"/>
          <w:szCs w:val="30"/>
          <w:u w:val="none"/>
        </w:rPr>
      </w:pPr>
      <w:r>
        <w:rPr>
          <w:rFonts w:hint="eastAsia"/>
          <w:sz w:val="30"/>
          <w:szCs w:val="30"/>
          <w:u w:val="none"/>
        </w:rPr>
        <w:t>但他们本不该对他们的永恒盼望感到安逸，因为他们拒绝了福音，他们拒绝了福音并且认为福音不是为他们准备的。</w:t>
      </w:r>
    </w:p>
    <w:p w14:paraId="53382CA7">
      <w:pPr>
        <w:rPr>
          <w:rFonts w:hint="eastAsia"/>
          <w:sz w:val="30"/>
          <w:szCs w:val="30"/>
          <w:u w:val="none"/>
        </w:rPr>
      </w:pPr>
    </w:p>
    <w:p w14:paraId="3E589FE6">
      <w:pPr>
        <w:rPr>
          <w:rFonts w:hint="eastAsia"/>
          <w:sz w:val="30"/>
          <w:szCs w:val="30"/>
          <w:u w:val="none"/>
        </w:rPr>
      </w:pPr>
      <w:r>
        <w:rPr>
          <w:rFonts w:hint="eastAsia"/>
          <w:sz w:val="30"/>
          <w:szCs w:val="30"/>
          <w:u w:val="none"/>
        </w:rPr>
        <w:t>And so he sets side by side these two visions of the godly and the ungodly, of the righteous and the unrighteous, of the believer and the unbeliever, of the person who has embraced the gospel, and the person who has not embraced the gospel.</w:t>
      </w:r>
    </w:p>
    <w:p w14:paraId="1C348591">
      <w:pPr>
        <w:rPr>
          <w:rFonts w:hint="eastAsia"/>
          <w:sz w:val="30"/>
          <w:szCs w:val="30"/>
          <w:u w:val="none"/>
        </w:rPr>
      </w:pPr>
      <w:r>
        <w:rPr>
          <w:rFonts w:hint="eastAsia"/>
          <w:sz w:val="30"/>
          <w:szCs w:val="30"/>
          <w:u w:val="none"/>
        </w:rPr>
        <w:t>所以他并列了敬虔与不敬虔、义与不义、信与不信、拥抱福音与不拥抱福音之人的这两种景象。</w:t>
      </w:r>
    </w:p>
    <w:p w14:paraId="44297B6C">
      <w:pPr>
        <w:rPr>
          <w:rFonts w:hint="eastAsia"/>
          <w:sz w:val="30"/>
          <w:szCs w:val="30"/>
          <w:u w:val="none"/>
        </w:rPr>
      </w:pPr>
    </w:p>
    <w:p w14:paraId="33766832">
      <w:pPr>
        <w:rPr>
          <w:rFonts w:hint="eastAsia"/>
          <w:sz w:val="30"/>
          <w:szCs w:val="30"/>
          <w:u w:val="none"/>
        </w:rPr>
      </w:pPr>
      <w:r>
        <w:rPr>
          <w:rFonts w:hint="eastAsia"/>
          <w:sz w:val="30"/>
          <w:szCs w:val="30"/>
          <w:u w:val="none"/>
        </w:rPr>
        <w:t>And here is the picture.</w:t>
      </w:r>
    </w:p>
    <w:p w14:paraId="20753AAD">
      <w:pPr>
        <w:rPr>
          <w:rFonts w:hint="eastAsia"/>
          <w:sz w:val="30"/>
          <w:szCs w:val="30"/>
          <w:u w:val="none"/>
        </w:rPr>
      </w:pPr>
      <w:r>
        <w:rPr>
          <w:rFonts w:hint="eastAsia"/>
          <w:sz w:val="30"/>
          <w:szCs w:val="30"/>
          <w:u w:val="none"/>
        </w:rPr>
        <w:t>这是那幅图画。</w:t>
      </w:r>
    </w:p>
    <w:p w14:paraId="0FEB2595">
      <w:pPr>
        <w:rPr>
          <w:rFonts w:hint="eastAsia"/>
          <w:sz w:val="30"/>
          <w:szCs w:val="30"/>
          <w:u w:val="none"/>
        </w:rPr>
      </w:pPr>
    </w:p>
    <w:p w14:paraId="11925018">
      <w:pPr>
        <w:rPr>
          <w:rFonts w:hint="eastAsia"/>
          <w:sz w:val="30"/>
          <w:szCs w:val="30"/>
          <w:u w:val="none"/>
        </w:rPr>
      </w:pPr>
      <w:r>
        <w:rPr>
          <w:rFonts w:hint="eastAsia"/>
          <w:sz w:val="30"/>
          <w:szCs w:val="30"/>
          <w:u w:val="none"/>
        </w:rPr>
        <w:t>Look at verses 7 and 10.</w:t>
      </w:r>
    </w:p>
    <w:p w14:paraId="0AE8D88E">
      <w:pPr>
        <w:rPr>
          <w:rFonts w:hint="eastAsia"/>
          <w:sz w:val="30"/>
          <w:szCs w:val="30"/>
          <w:u w:val="none"/>
        </w:rPr>
      </w:pPr>
      <w:r>
        <w:rPr>
          <w:rFonts w:hint="eastAsia"/>
          <w:sz w:val="30"/>
          <w:szCs w:val="30"/>
          <w:u w:val="none"/>
        </w:rPr>
        <w:t>请看第7和第10节。</w:t>
      </w:r>
    </w:p>
    <w:p w14:paraId="3198C5C1">
      <w:pPr>
        <w:rPr>
          <w:rFonts w:hint="eastAsia"/>
          <w:sz w:val="30"/>
          <w:szCs w:val="30"/>
          <w:u w:val="none"/>
        </w:rPr>
      </w:pPr>
    </w:p>
    <w:p w14:paraId="4DF953F9">
      <w:pPr>
        <w:rPr>
          <w:rFonts w:hint="eastAsia"/>
          <w:sz w:val="30"/>
          <w:szCs w:val="30"/>
          <w:u w:val="none"/>
        </w:rPr>
      </w:pPr>
      <w:r>
        <w:rPr>
          <w:rFonts w:hint="eastAsia"/>
          <w:sz w:val="30"/>
          <w:szCs w:val="30"/>
          <w:u w:val="none"/>
        </w:rPr>
        <w:t>In this nice parallelism in verses 7 and 10 he discusses the believer.</w:t>
      </w:r>
    </w:p>
    <w:p w14:paraId="036EFE67">
      <w:pPr>
        <w:rPr>
          <w:rFonts w:hint="eastAsia"/>
          <w:sz w:val="30"/>
          <w:szCs w:val="30"/>
          <w:u w:val="none"/>
        </w:rPr>
      </w:pPr>
      <w:r>
        <w:rPr>
          <w:rFonts w:hint="eastAsia"/>
          <w:sz w:val="30"/>
          <w:szCs w:val="30"/>
          <w:u w:val="none"/>
        </w:rPr>
        <w:t>在第7和第10节这个优美的平行结构中，他讨论了信徒。</w:t>
      </w:r>
    </w:p>
    <w:p w14:paraId="47803650">
      <w:pPr>
        <w:rPr>
          <w:rFonts w:hint="eastAsia"/>
          <w:sz w:val="30"/>
          <w:szCs w:val="30"/>
          <w:u w:val="none"/>
        </w:rPr>
      </w:pPr>
    </w:p>
    <w:p w14:paraId="6B79EA43">
      <w:pPr>
        <w:rPr>
          <w:rFonts w:hint="eastAsia"/>
          <w:sz w:val="30"/>
          <w:szCs w:val="30"/>
          <w:u w:val="none"/>
        </w:rPr>
      </w:pPr>
      <w:r>
        <w:rPr>
          <w:rFonts w:hint="eastAsia"/>
          <w:sz w:val="30"/>
          <w:szCs w:val="30"/>
          <w:u w:val="none"/>
        </w:rPr>
        <w:t>In verses 8 and 9, he discusses the unbeliever.</w:t>
      </w:r>
    </w:p>
    <w:p w14:paraId="12CA2484">
      <w:pPr>
        <w:rPr>
          <w:rFonts w:hint="eastAsia"/>
          <w:sz w:val="30"/>
          <w:szCs w:val="30"/>
          <w:u w:val="none"/>
        </w:rPr>
      </w:pPr>
      <w:r>
        <w:rPr>
          <w:rFonts w:hint="eastAsia"/>
          <w:sz w:val="30"/>
          <w:szCs w:val="30"/>
          <w:u w:val="none"/>
        </w:rPr>
        <w:t>在第8和第9节，他讨论了非信徒。</w:t>
      </w:r>
    </w:p>
    <w:p w14:paraId="10697053">
      <w:pPr>
        <w:rPr>
          <w:rFonts w:hint="eastAsia"/>
          <w:sz w:val="30"/>
          <w:szCs w:val="30"/>
          <w:u w:val="none"/>
        </w:rPr>
      </w:pPr>
    </w:p>
    <w:p w14:paraId="300A489A">
      <w:pPr>
        <w:rPr>
          <w:rFonts w:hint="eastAsia"/>
          <w:sz w:val="30"/>
          <w:szCs w:val="30"/>
          <w:u w:val="none"/>
        </w:rPr>
      </w:pPr>
      <w:r>
        <w:rPr>
          <w:rFonts w:hint="eastAsia"/>
          <w:sz w:val="30"/>
          <w:szCs w:val="30"/>
          <w:u w:val="none"/>
        </w:rPr>
        <w:t>He tells us about the aspiration of the believer.</w:t>
      </w:r>
    </w:p>
    <w:p w14:paraId="15F32586">
      <w:pPr>
        <w:rPr>
          <w:rFonts w:hint="eastAsia"/>
          <w:sz w:val="30"/>
          <w:szCs w:val="30"/>
          <w:u w:val="none"/>
        </w:rPr>
      </w:pPr>
      <w:r>
        <w:rPr>
          <w:rFonts w:hint="eastAsia"/>
          <w:sz w:val="30"/>
          <w:szCs w:val="30"/>
          <w:u w:val="none"/>
        </w:rPr>
        <w:t>他告诉我们信徒的志向。</w:t>
      </w:r>
    </w:p>
    <w:p w14:paraId="73944B35">
      <w:pPr>
        <w:rPr>
          <w:rFonts w:hint="eastAsia"/>
          <w:sz w:val="30"/>
          <w:szCs w:val="30"/>
          <w:u w:val="none"/>
        </w:rPr>
      </w:pPr>
    </w:p>
    <w:p w14:paraId="51396B3A">
      <w:pPr>
        <w:rPr>
          <w:rFonts w:hint="eastAsia"/>
          <w:sz w:val="30"/>
          <w:szCs w:val="30"/>
          <w:u w:val="none"/>
        </w:rPr>
      </w:pPr>
      <w:r>
        <w:rPr>
          <w:rFonts w:hint="eastAsia"/>
          <w:sz w:val="30"/>
          <w:szCs w:val="30"/>
          <w:u w:val="none"/>
        </w:rPr>
        <w:t>He says, you want to see a believer, you want to see what he is aspiring after, what he desires, he desires glory and honor an immortality.</w:t>
      </w:r>
    </w:p>
    <w:p w14:paraId="3774F56E">
      <w:pPr>
        <w:rPr>
          <w:rFonts w:hint="eastAsia"/>
          <w:sz w:val="30"/>
          <w:szCs w:val="30"/>
          <w:u w:val="none"/>
        </w:rPr>
      </w:pPr>
      <w:r>
        <w:rPr>
          <w:rFonts w:hint="eastAsia"/>
          <w:sz w:val="30"/>
          <w:szCs w:val="30"/>
          <w:u w:val="none"/>
        </w:rPr>
        <w:t>他说，你想看一个信徒，你想看他所追求的是什么，他所渴望的是什么，他渴望荣耀、尊贵和不朽坏。</w:t>
      </w:r>
    </w:p>
    <w:p w14:paraId="1DF1A380">
      <w:pPr>
        <w:rPr>
          <w:rFonts w:hint="eastAsia"/>
          <w:sz w:val="30"/>
          <w:szCs w:val="30"/>
          <w:u w:val="none"/>
        </w:rPr>
      </w:pPr>
    </w:p>
    <w:p w14:paraId="4C60F576">
      <w:pPr>
        <w:rPr>
          <w:rFonts w:hint="eastAsia"/>
          <w:sz w:val="30"/>
          <w:szCs w:val="30"/>
          <w:u w:val="none"/>
        </w:rPr>
      </w:pPr>
      <w:r>
        <w:rPr>
          <w:rFonts w:hint="eastAsia"/>
          <w:sz w:val="30"/>
          <w:szCs w:val="30"/>
          <w:u w:val="none"/>
        </w:rPr>
        <w:t>Let’s think about it for a minute.</w:t>
      </w:r>
    </w:p>
    <w:p w14:paraId="255AEB29">
      <w:pPr>
        <w:rPr>
          <w:rFonts w:hint="eastAsia"/>
          <w:sz w:val="30"/>
          <w:szCs w:val="30"/>
          <w:u w:val="none"/>
        </w:rPr>
      </w:pPr>
      <w:r>
        <w:rPr>
          <w:rFonts w:hint="eastAsia"/>
          <w:sz w:val="30"/>
          <w:szCs w:val="30"/>
          <w:u w:val="none"/>
        </w:rPr>
        <w:t>我们来想一想。</w:t>
      </w:r>
    </w:p>
    <w:p w14:paraId="0CAB59DD">
      <w:pPr>
        <w:rPr>
          <w:rFonts w:hint="eastAsia"/>
          <w:sz w:val="30"/>
          <w:szCs w:val="30"/>
          <w:u w:val="none"/>
        </w:rPr>
      </w:pPr>
    </w:p>
    <w:p w14:paraId="0E6C23A9">
      <w:pPr>
        <w:rPr>
          <w:rFonts w:hint="eastAsia"/>
          <w:sz w:val="30"/>
          <w:szCs w:val="30"/>
          <w:u w:val="none"/>
        </w:rPr>
      </w:pPr>
      <w:r>
        <w:rPr>
          <w:rFonts w:hint="eastAsia"/>
          <w:sz w:val="30"/>
          <w:szCs w:val="30"/>
          <w:u w:val="none"/>
        </w:rPr>
        <w:t>It doesn’t sound very humble to strive to aspire for glory, does it?</w:t>
      </w:r>
    </w:p>
    <w:p w14:paraId="20F75F00">
      <w:pPr>
        <w:rPr>
          <w:rFonts w:hint="eastAsia"/>
          <w:sz w:val="30"/>
          <w:szCs w:val="30"/>
          <w:u w:val="none"/>
        </w:rPr>
      </w:pPr>
      <w:r>
        <w:rPr>
          <w:rFonts w:hint="eastAsia"/>
          <w:sz w:val="30"/>
          <w:szCs w:val="30"/>
          <w:u w:val="none"/>
        </w:rPr>
        <w:t>追求荣耀听起来不是很谦卑，是吗？</w:t>
      </w:r>
    </w:p>
    <w:p w14:paraId="019624F0">
      <w:pPr>
        <w:rPr>
          <w:rFonts w:hint="eastAsia"/>
          <w:sz w:val="30"/>
          <w:szCs w:val="30"/>
          <w:u w:val="none"/>
        </w:rPr>
      </w:pPr>
    </w:p>
    <w:p w14:paraId="683D076A">
      <w:pPr>
        <w:rPr>
          <w:rFonts w:hint="eastAsia"/>
          <w:sz w:val="30"/>
          <w:szCs w:val="30"/>
          <w:u w:val="none"/>
        </w:rPr>
      </w:pPr>
      <w:r>
        <w:rPr>
          <w:rFonts w:hint="eastAsia"/>
          <w:sz w:val="30"/>
          <w:szCs w:val="30"/>
          <w:u w:val="none"/>
        </w:rPr>
        <w:t>But Paul says, you know the believer strives for glory, not glory in this life, not to be glorified amongst men, but the glory of being conformed to the image of the son.</w:t>
      </w:r>
    </w:p>
    <w:p w14:paraId="7A45AC3D">
      <w:pPr>
        <w:rPr>
          <w:rFonts w:hint="eastAsia"/>
          <w:sz w:val="30"/>
          <w:szCs w:val="30"/>
          <w:u w:val="none"/>
        </w:rPr>
      </w:pPr>
      <w:r>
        <w:rPr>
          <w:rFonts w:hint="eastAsia"/>
          <w:sz w:val="30"/>
          <w:szCs w:val="30"/>
          <w:u w:val="none"/>
        </w:rPr>
        <w:t>但保罗说，你知道信徒追求荣耀，不是今生的荣耀，不是在人前得荣耀，而是被模成儿子形象的荣耀。</w:t>
      </w:r>
    </w:p>
    <w:p w14:paraId="08F6ED74">
      <w:pPr>
        <w:rPr>
          <w:rFonts w:hint="eastAsia"/>
          <w:sz w:val="30"/>
          <w:szCs w:val="30"/>
          <w:u w:val="none"/>
        </w:rPr>
      </w:pPr>
    </w:p>
    <w:p w14:paraId="0162846E">
      <w:pPr>
        <w:rPr>
          <w:rFonts w:hint="eastAsia"/>
          <w:sz w:val="30"/>
          <w:szCs w:val="30"/>
          <w:u w:val="none"/>
        </w:rPr>
      </w:pPr>
      <w:r>
        <w:rPr>
          <w:rFonts w:hint="eastAsia"/>
          <w:sz w:val="30"/>
          <w:szCs w:val="30"/>
          <w:u w:val="none"/>
        </w:rPr>
        <w:t>The glory of being made like the Lord Jesus Christ.</w:t>
      </w:r>
    </w:p>
    <w:p w14:paraId="4FC663C3">
      <w:pPr>
        <w:rPr>
          <w:rFonts w:hint="eastAsia"/>
          <w:sz w:val="30"/>
          <w:szCs w:val="30"/>
          <w:u w:val="none"/>
        </w:rPr>
      </w:pPr>
      <w:r>
        <w:rPr>
          <w:rFonts w:hint="eastAsia"/>
          <w:sz w:val="30"/>
          <w:szCs w:val="30"/>
          <w:u w:val="none"/>
        </w:rPr>
        <w:t>被塑造成像主耶稣基督那样的荣耀。</w:t>
      </w:r>
    </w:p>
    <w:p w14:paraId="0C36D51C">
      <w:pPr>
        <w:rPr>
          <w:rFonts w:hint="eastAsia"/>
          <w:sz w:val="30"/>
          <w:szCs w:val="30"/>
          <w:u w:val="none"/>
        </w:rPr>
      </w:pPr>
    </w:p>
    <w:p w14:paraId="1BB430B0">
      <w:pPr>
        <w:rPr>
          <w:rFonts w:hint="eastAsia"/>
          <w:sz w:val="30"/>
          <w:szCs w:val="30"/>
          <w:u w:val="none"/>
        </w:rPr>
      </w:pPr>
      <w:r>
        <w:rPr>
          <w:rFonts w:hint="eastAsia"/>
          <w:sz w:val="30"/>
          <w:szCs w:val="30"/>
          <w:u w:val="none"/>
        </w:rPr>
        <w:t>That is what he aspires for.</w:t>
      </w:r>
    </w:p>
    <w:p w14:paraId="26F69E7F">
      <w:pPr>
        <w:rPr>
          <w:rFonts w:hint="eastAsia"/>
          <w:sz w:val="30"/>
          <w:szCs w:val="30"/>
          <w:u w:val="none"/>
        </w:rPr>
      </w:pPr>
      <w:r>
        <w:rPr>
          <w:rFonts w:hint="eastAsia"/>
          <w:sz w:val="30"/>
          <w:szCs w:val="30"/>
          <w:u w:val="none"/>
        </w:rPr>
        <w:t>那是他所追求的。</w:t>
      </w:r>
    </w:p>
    <w:p w14:paraId="6C9CDBD4">
      <w:pPr>
        <w:rPr>
          <w:rFonts w:hint="eastAsia"/>
          <w:sz w:val="30"/>
          <w:szCs w:val="30"/>
          <w:u w:val="none"/>
        </w:rPr>
      </w:pPr>
    </w:p>
    <w:p w14:paraId="4E2241EB">
      <w:pPr>
        <w:rPr>
          <w:rFonts w:hint="eastAsia"/>
          <w:sz w:val="30"/>
          <w:szCs w:val="30"/>
          <w:u w:val="none"/>
        </w:rPr>
      </w:pPr>
      <w:r>
        <w:rPr>
          <w:rFonts w:hint="eastAsia"/>
          <w:sz w:val="30"/>
          <w:szCs w:val="30"/>
          <w:u w:val="none"/>
        </w:rPr>
        <w:t>That is what he longs for.</w:t>
      </w:r>
    </w:p>
    <w:p w14:paraId="60733538">
      <w:pPr>
        <w:rPr>
          <w:rFonts w:hint="eastAsia"/>
          <w:sz w:val="30"/>
          <w:szCs w:val="30"/>
          <w:u w:val="none"/>
        </w:rPr>
      </w:pPr>
      <w:r>
        <w:rPr>
          <w:rFonts w:hint="eastAsia"/>
          <w:sz w:val="30"/>
          <w:szCs w:val="30"/>
          <w:u w:val="none"/>
        </w:rPr>
        <w:t>那是他所渴望的。</w:t>
      </w:r>
    </w:p>
    <w:p w14:paraId="4DE62FB6">
      <w:pPr>
        <w:rPr>
          <w:rFonts w:hint="eastAsia"/>
          <w:sz w:val="30"/>
          <w:szCs w:val="30"/>
          <w:u w:val="none"/>
        </w:rPr>
      </w:pPr>
    </w:p>
    <w:p w14:paraId="2519CF46">
      <w:pPr>
        <w:rPr>
          <w:rFonts w:hint="eastAsia"/>
          <w:sz w:val="30"/>
          <w:szCs w:val="30"/>
          <w:u w:val="none"/>
        </w:rPr>
      </w:pPr>
      <w:r>
        <w:rPr>
          <w:rFonts w:hint="eastAsia"/>
          <w:sz w:val="30"/>
          <w:szCs w:val="30"/>
          <w:u w:val="none"/>
        </w:rPr>
        <w:t>And he strives for honor.</w:t>
      </w:r>
    </w:p>
    <w:p w14:paraId="3E8DAF7B">
      <w:pPr>
        <w:rPr>
          <w:rFonts w:hint="eastAsia"/>
          <w:sz w:val="30"/>
          <w:szCs w:val="30"/>
          <w:u w:val="none"/>
        </w:rPr>
      </w:pPr>
      <w:r>
        <w:rPr>
          <w:rFonts w:hint="eastAsia"/>
          <w:sz w:val="30"/>
          <w:szCs w:val="30"/>
          <w:u w:val="none"/>
        </w:rPr>
        <w:t>他追求尊贵。</w:t>
      </w:r>
    </w:p>
    <w:p w14:paraId="5B3EBFBC">
      <w:pPr>
        <w:rPr>
          <w:rFonts w:hint="eastAsia"/>
          <w:sz w:val="30"/>
          <w:szCs w:val="30"/>
          <w:u w:val="none"/>
        </w:rPr>
      </w:pPr>
    </w:p>
    <w:p w14:paraId="401E5BE7">
      <w:pPr>
        <w:rPr>
          <w:rFonts w:hint="eastAsia"/>
          <w:sz w:val="30"/>
          <w:szCs w:val="30"/>
          <w:u w:val="none"/>
        </w:rPr>
      </w:pPr>
      <w:r>
        <w:rPr>
          <w:rFonts w:hint="eastAsia"/>
          <w:sz w:val="30"/>
          <w:szCs w:val="30"/>
          <w:u w:val="none"/>
        </w:rPr>
        <w:t>And again, that doesn’t sound very humble does it?</w:t>
      </w:r>
    </w:p>
    <w:p w14:paraId="2D2F5BD2">
      <w:pPr>
        <w:rPr>
          <w:rFonts w:hint="eastAsia"/>
          <w:sz w:val="30"/>
          <w:szCs w:val="30"/>
          <w:u w:val="none"/>
        </w:rPr>
      </w:pPr>
      <w:r>
        <w:rPr>
          <w:rFonts w:hint="eastAsia"/>
          <w:sz w:val="30"/>
          <w:szCs w:val="30"/>
          <w:u w:val="none"/>
        </w:rPr>
        <w:t>再次，那听起来不是很谦卑，是吗？</w:t>
      </w:r>
    </w:p>
    <w:p w14:paraId="385CAF53">
      <w:pPr>
        <w:rPr>
          <w:rFonts w:hint="eastAsia"/>
          <w:sz w:val="30"/>
          <w:szCs w:val="30"/>
          <w:u w:val="none"/>
        </w:rPr>
      </w:pPr>
    </w:p>
    <w:p w14:paraId="23399897">
      <w:pPr>
        <w:rPr>
          <w:rFonts w:hint="eastAsia"/>
          <w:sz w:val="30"/>
          <w:szCs w:val="30"/>
          <w:u w:val="none"/>
        </w:rPr>
      </w:pPr>
      <w:r>
        <w:rPr>
          <w:rFonts w:hint="eastAsia"/>
          <w:sz w:val="30"/>
          <w:szCs w:val="30"/>
          <w:u w:val="none"/>
        </w:rPr>
        <w:t>He striving, for honor, but it is not honor among men that he is striving for.</w:t>
      </w:r>
    </w:p>
    <w:p w14:paraId="3D793F5A">
      <w:pPr>
        <w:rPr>
          <w:rFonts w:hint="eastAsia"/>
          <w:sz w:val="30"/>
          <w:szCs w:val="30"/>
          <w:u w:val="none"/>
        </w:rPr>
      </w:pPr>
      <w:r>
        <w:rPr>
          <w:rFonts w:hint="eastAsia"/>
          <w:sz w:val="30"/>
          <w:szCs w:val="30"/>
          <w:u w:val="none"/>
        </w:rPr>
        <w:t>他追求尊贵，但他追求的不是人间的尊贵。</w:t>
      </w:r>
    </w:p>
    <w:p w14:paraId="009B74BD">
      <w:pPr>
        <w:rPr>
          <w:rFonts w:hint="eastAsia"/>
          <w:sz w:val="30"/>
          <w:szCs w:val="30"/>
          <w:u w:val="none"/>
        </w:rPr>
      </w:pPr>
    </w:p>
    <w:p w14:paraId="65D74A8E">
      <w:pPr>
        <w:rPr>
          <w:rFonts w:hint="eastAsia"/>
          <w:sz w:val="30"/>
          <w:szCs w:val="30"/>
          <w:u w:val="none"/>
        </w:rPr>
      </w:pPr>
      <w:r>
        <w:rPr>
          <w:rFonts w:hint="eastAsia"/>
          <w:sz w:val="30"/>
          <w:szCs w:val="30"/>
          <w:u w:val="none"/>
        </w:rPr>
        <w:t>He is striving for that honor whereby Jesus says, "ell done, My good and faithful servant."</w:t>
      </w:r>
    </w:p>
    <w:p w14:paraId="03C95208">
      <w:pPr>
        <w:rPr>
          <w:rFonts w:hint="eastAsia"/>
          <w:sz w:val="30"/>
          <w:szCs w:val="30"/>
          <w:u w:val="none"/>
        </w:rPr>
      </w:pPr>
      <w:r>
        <w:rPr>
          <w:rFonts w:hint="eastAsia"/>
          <w:sz w:val="30"/>
          <w:szCs w:val="30"/>
          <w:u w:val="none"/>
        </w:rPr>
        <w:t>他追求的是耶稣说“做得好，我良善又忠心的仆人”的那种尊贵。</w:t>
      </w:r>
    </w:p>
    <w:p w14:paraId="0EDF9338">
      <w:pPr>
        <w:rPr>
          <w:rFonts w:hint="eastAsia"/>
          <w:sz w:val="30"/>
          <w:szCs w:val="30"/>
          <w:u w:val="none"/>
        </w:rPr>
      </w:pPr>
    </w:p>
    <w:p w14:paraId="71669C02">
      <w:pPr>
        <w:rPr>
          <w:rFonts w:hint="eastAsia"/>
          <w:sz w:val="30"/>
          <w:szCs w:val="30"/>
          <w:u w:val="none"/>
        </w:rPr>
      </w:pPr>
      <w:r>
        <w:rPr>
          <w:rFonts w:hint="eastAsia"/>
          <w:sz w:val="30"/>
          <w:szCs w:val="30"/>
          <w:u w:val="none"/>
        </w:rPr>
        <w:t>This person is striving for the approval of Christ.</w:t>
      </w:r>
    </w:p>
    <w:p w14:paraId="74A25989">
      <w:pPr>
        <w:rPr>
          <w:rFonts w:hint="eastAsia"/>
          <w:sz w:val="30"/>
          <w:szCs w:val="30"/>
          <w:u w:val="none"/>
        </w:rPr>
      </w:pPr>
      <w:r>
        <w:rPr>
          <w:rFonts w:hint="eastAsia"/>
          <w:sz w:val="30"/>
          <w:szCs w:val="30"/>
          <w:u w:val="none"/>
        </w:rPr>
        <w:t>这个人正在追求基督的认可。</w:t>
      </w:r>
    </w:p>
    <w:p w14:paraId="024A03D8">
      <w:pPr>
        <w:rPr>
          <w:rFonts w:hint="eastAsia"/>
          <w:sz w:val="30"/>
          <w:szCs w:val="30"/>
          <w:u w:val="none"/>
        </w:rPr>
      </w:pPr>
    </w:p>
    <w:p w14:paraId="0187A13F">
      <w:pPr>
        <w:rPr>
          <w:rFonts w:hint="eastAsia"/>
          <w:sz w:val="30"/>
          <w:szCs w:val="30"/>
          <w:u w:val="none"/>
        </w:rPr>
      </w:pPr>
      <w:r>
        <w:rPr>
          <w:rFonts w:hint="eastAsia"/>
          <w:sz w:val="30"/>
          <w:szCs w:val="30"/>
          <w:u w:val="none"/>
        </w:rPr>
        <w:t>He doesn’t care what the world thinks about him.</w:t>
      </w:r>
    </w:p>
    <w:p w14:paraId="55D61AE8">
      <w:pPr>
        <w:rPr>
          <w:rFonts w:hint="eastAsia"/>
          <w:sz w:val="30"/>
          <w:szCs w:val="30"/>
          <w:u w:val="none"/>
        </w:rPr>
      </w:pPr>
      <w:r>
        <w:rPr>
          <w:rFonts w:hint="eastAsia"/>
          <w:sz w:val="30"/>
          <w:szCs w:val="30"/>
          <w:u w:val="none"/>
        </w:rPr>
        <w:t>他不在乎世界怎么看他。</w:t>
      </w:r>
    </w:p>
    <w:p w14:paraId="574B0DC8">
      <w:pPr>
        <w:rPr>
          <w:rFonts w:hint="eastAsia"/>
          <w:sz w:val="30"/>
          <w:szCs w:val="30"/>
          <w:u w:val="none"/>
        </w:rPr>
      </w:pPr>
    </w:p>
    <w:p w14:paraId="0399D844">
      <w:pPr>
        <w:rPr>
          <w:rFonts w:hint="eastAsia"/>
          <w:sz w:val="30"/>
          <w:szCs w:val="30"/>
          <w:u w:val="none"/>
        </w:rPr>
      </w:pPr>
      <w:r>
        <w:rPr>
          <w:rFonts w:hint="eastAsia"/>
          <w:sz w:val="30"/>
          <w:szCs w:val="30"/>
          <w:u w:val="none"/>
        </w:rPr>
        <w:t>He doesn’t care for the worlds’ approval.</w:t>
      </w:r>
    </w:p>
    <w:p w14:paraId="698FB929">
      <w:pPr>
        <w:rPr>
          <w:rFonts w:hint="eastAsia"/>
          <w:sz w:val="30"/>
          <w:szCs w:val="30"/>
          <w:u w:val="none"/>
        </w:rPr>
      </w:pPr>
      <w:r>
        <w:rPr>
          <w:rFonts w:hint="eastAsia"/>
          <w:sz w:val="30"/>
          <w:szCs w:val="30"/>
          <w:u w:val="none"/>
        </w:rPr>
        <w:t>他不在乎世界的认可。</w:t>
      </w:r>
    </w:p>
    <w:p w14:paraId="2B37B79F">
      <w:pPr>
        <w:rPr>
          <w:rFonts w:hint="eastAsia"/>
          <w:sz w:val="30"/>
          <w:szCs w:val="30"/>
          <w:u w:val="none"/>
        </w:rPr>
      </w:pPr>
    </w:p>
    <w:p w14:paraId="6B23892D">
      <w:pPr>
        <w:rPr>
          <w:rFonts w:hint="eastAsia"/>
          <w:sz w:val="30"/>
          <w:szCs w:val="30"/>
          <w:u w:val="none"/>
        </w:rPr>
      </w:pPr>
      <w:r>
        <w:rPr>
          <w:rFonts w:hint="eastAsia"/>
          <w:sz w:val="30"/>
          <w:szCs w:val="30"/>
          <w:u w:val="none"/>
        </w:rPr>
        <w:t>He doesn’t care for the world’s approval.</w:t>
      </w:r>
    </w:p>
    <w:p w14:paraId="6F10E526">
      <w:pPr>
        <w:rPr>
          <w:rFonts w:hint="eastAsia"/>
          <w:sz w:val="30"/>
          <w:szCs w:val="30"/>
          <w:u w:val="none"/>
        </w:rPr>
      </w:pPr>
      <w:r>
        <w:rPr>
          <w:rFonts w:hint="eastAsia"/>
          <w:sz w:val="30"/>
          <w:szCs w:val="30"/>
          <w:u w:val="none"/>
        </w:rPr>
        <w:t>他不在乎世界的认可。</w:t>
      </w:r>
    </w:p>
    <w:p w14:paraId="4B7469B7">
      <w:pPr>
        <w:rPr>
          <w:rFonts w:hint="eastAsia"/>
          <w:sz w:val="30"/>
          <w:szCs w:val="30"/>
          <w:u w:val="none"/>
        </w:rPr>
      </w:pPr>
    </w:p>
    <w:p w14:paraId="5B8B5BCA">
      <w:pPr>
        <w:rPr>
          <w:rFonts w:hint="eastAsia"/>
          <w:sz w:val="30"/>
          <w:szCs w:val="30"/>
          <w:u w:val="none"/>
        </w:rPr>
      </w:pPr>
      <w:r>
        <w:rPr>
          <w:rFonts w:hint="eastAsia"/>
          <w:sz w:val="30"/>
          <w:szCs w:val="30"/>
          <w:u w:val="none"/>
        </w:rPr>
        <w:t>He just wants to hear those words one day, "Well done, My good and faithful servant."</w:t>
      </w:r>
    </w:p>
    <w:p w14:paraId="1BE44677">
      <w:pPr>
        <w:rPr>
          <w:rFonts w:hint="eastAsia"/>
          <w:sz w:val="30"/>
          <w:szCs w:val="30"/>
          <w:u w:val="none"/>
        </w:rPr>
      </w:pPr>
      <w:r>
        <w:rPr>
          <w:rFonts w:hint="eastAsia"/>
          <w:sz w:val="30"/>
          <w:szCs w:val="30"/>
          <w:u w:val="none"/>
        </w:rPr>
        <w:t>他只想有一天听到那些话，“做得好，我良善又忠心的仆人。”</w:t>
      </w:r>
    </w:p>
    <w:p w14:paraId="10E5CDC3">
      <w:pPr>
        <w:rPr>
          <w:rFonts w:hint="eastAsia"/>
          <w:sz w:val="30"/>
          <w:szCs w:val="30"/>
          <w:u w:val="none"/>
        </w:rPr>
      </w:pPr>
    </w:p>
    <w:p w14:paraId="7E8068B0">
      <w:pPr>
        <w:rPr>
          <w:rFonts w:hint="eastAsia"/>
          <w:sz w:val="30"/>
          <w:szCs w:val="30"/>
          <w:u w:val="none"/>
        </w:rPr>
      </w:pPr>
      <w:r>
        <w:rPr>
          <w:rFonts w:hint="eastAsia"/>
          <w:sz w:val="30"/>
          <w:szCs w:val="30"/>
          <w:u w:val="none"/>
        </w:rPr>
        <w:t>That is all the affirmation he needs.</w:t>
      </w:r>
    </w:p>
    <w:p w14:paraId="61A0C930">
      <w:pPr>
        <w:rPr>
          <w:rFonts w:hint="eastAsia"/>
          <w:sz w:val="30"/>
          <w:szCs w:val="30"/>
          <w:u w:val="none"/>
        </w:rPr>
      </w:pPr>
      <w:r>
        <w:rPr>
          <w:rFonts w:hint="eastAsia"/>
          <w:sz w:val="30"/>
          <w:szCs w:val="30"/>
          <w:u w:val="none"/>
        </w:rPr>
        <w:t>那是他所需要的全部肯定。</w:t>
      </w:r>
    </w:p>
    <w:p w14:paraId="13C0D294">
      <w:pPr>
        <w:rPr>
          <w:rFonts w:hint="eastAsia"/>
          <w:sz w:val="30"/>
          <w:szCs w:val="30"/>
          <w:u w:val="none"/>
        </w:rPr>
      </w:pPr>
    </w:p>
    <w:p w14:paraId="5D3DD93D">
      <w:pPr>
        <w:rPr>
          <w:rFonts w:hint="eastAsia"/>
          <w:sz w:val="30"/>
          <w:szCs w:val="30"/>
          <w:u w:val="none"/>
        </w:rPr>
      </w:pPr>
      <w:r>
        <w:rPr>
          <w:rFonts w:hint="eastAsia"/>
          <w:sz w:val="30"/>
          <w:szCs w:val="30"/>
          <w:u w:val="none"/>
        </w:rPr>
        <w:t>That is all the honor he needs, is the honor that comes from the mouth of the king, the Lord Jesus Christ.</w:t>
      </w:r>
    </w:p>
    <w:p w14:paraId="708B92B3">
      <w:pPr>
        <w:rPr>
          <w:rFonts w:hint="eastAsia"/>
          <w:sz w:val="30"/>
          <w:szCs w:val="30"/>
          <w:u w:val="none"/>
        </w:rPr>
      </w:pPr>
      <w:r>
        <w:rPr>
          <w:rFonts w:hint="eastAsia"/>
          <w:sz w:val="30"/>
          <w:szCs w:val="30"/>
          <w:u w:val="none"/>
        </w:rPr>
        <w:t>他所需要的全部尊贵，是来自君王、主耶稣基督口中的尊贵。</w:t>
      </w:r>
    </w:p>
    <w:p w14:paraId="5E3A246D">
      <w:pPr>
        <w:rPr>
          <w:rFonts w:hint="eastAsia"/>
          <w:sz w:val="30"/>
          <w:szCs w:val="30"/>
          <w:u w:val="none"/>
        </w:rPr>
      </w:pPr>
    </w:p>
    <w:p w14:paraId="37183F75">
      <w:pPr>
        <w:rPr>
          <w:rFonts w:hint="eastAsia"/>
          <w:sz w:val="30"/>
          <w:szCs w:val="30"/>
          <w:u w:val="none"/>
        </w:rPr>
      </w:pPr>
      <w:r>
        <w:rPr>
          <w:rFonts w:hint="eastAsia"/>
          <w:sz w:val="30"/>
          <w:szCs w:val="30"/>
          <w:u w:val="none"/>
        </w:rPr>
        <w:t>And he is striving for immortality, referring to the resurrection hope of the Christian.</w:t>
      </w:r>
    </w:p>
    <w:p w14:paraId="0F6465B6">
      <w:pPr>
        <w:rPr>
          <w:rFonts w:hint="eastAsia"/>
          <w:sz w:val="30"/>
          <w:szCs w:val="30"/>
          <w:u w:val="none"/>
        </w:rPr>
      </w:pPr>
      <w:r>
        <w:rPr>
          <w:rFonts w:hint="eastAsia"/>
          <w:sz w:val="30"/>
          <w:szCs w:val="30"/>
          <w:u w:val="none"/>
        </w:rPr>
        <w:t>他追求不朽坏，指的是基督徒复活的盼望。</w:t>
      </w:r>
    </w:p>
    <w:p w14:paraId="18AD8D5B">
      <w:pPr>
        <w:rPr>
          <w:rFonts w:hint="eastAsia"/>
          <w:sz w:val="30"/>
          <w:szCs w:val="30"/>
          <w:u w:val="none"/>
        </w:rPr>
      </w:pPr>
    </w:p>
    <w:p w14:paraId="53CD91DF">
      <w:pPr>
        <w:rPr>
          <w:rFonts w:hint="eastAsia"/>
          <w:sz w:val="30"/>
          <w:szCs w:val="30"/>
          <w:u w:val="none"/>
        </w:rPr>
      </w:pPr>
      <w:r>
        <w:rPr>
          <w:rFonts w:hint="eastAsia"/>
          <w:sz w:val="30"/>
          <w:szCs w:val="30"/>
          <w:u w:val="none"/>
        </w:rPr>
        <w:t>He is not just looking for hope in this life.</w:t>
      </w:r>
    </w:p>
    <w:p w14:paraId="63B65E0C">
      <w:pPr>
        <w:rPr>
          <w:rFonts w:hint="eastAsia"/>
          <w:sz w:val="30"/>
          <w:szCs w:val="30"/>
          <w:u w:val="none"/>
        </w:rPr>
      </w:pPr>
      <w:r>
        <w:rPr>
          <w:rFonts w:hint="eastAsia"/>
          <w:sz w:val="30"/>
          <w:szCs w:val="30"/>
          <w:u w:val="none"/>
        </w:rPr>
        <w:t>他不仅在今生寻求盼望。</w:t>
      </w:r>
    </w:p>
    <w:p w14:paraId="5AF01E52">
      <w:pPr>
        <w:rPr>
          <w:rFonts w:hint="eastAsia"/>
          <w:sz w:val="30"/>
          <w:szCs w:val="30"/>
          <w:u w:val="none"/>
        </w:rPr>
      </w:pPr>
    </w:p>
    <w:p w14:paraId="54FB16BB">
      <w:pPr>
        <w:rPr>
          <w:rFonts w:hint="eastAsia"/>
          <w:sz w:val="30"/>
          <w:szCs w:val="30"/>
          <w:u w:val="none"/>
        </w:rPr>
      </w:pPr>
      <w:r>
        <w:rPr>
          <w:rFonts w:hint="eastAsia"/>
          <w:sz w:val="30"/>
          <w:szCs w:val="30"/>
          <w:u w:val="none"/>
        </w:rPr>
        <w:t>His hope is the life to come.</w:t>
      </w:r>
    </w:p>
    <w:p w14:paraId="3B425598">
      <w:pPr>
        <w:rPr>
          <w:rFonts w:hint="eastAsia"/>
          <w:sz w:val="30"/>
          <w:szCs w:val="30"/>
          <w:u w:val="none"/>
        </w:rPr>
      </w:pPr>
      <w:r>
        <w:rPr>
          <w:rFonts w:hint="eastAsia"/>
          <w:sz w:val="30"/>
          <w:szCs w:val="30"/>
          <w:u w:val="none"/>
        </w:rPr>
        <w:t>他的盼望是来生。</w:t>
      </w:r>
    </w:p>
    <w:p w14:paraId="24FEF40B">
      <w:pPr>
        <w:rPr>
          <w:rFonts w:hint="eastAsia"/>
          <w:sz w:val="30"/>
          <w:szCs w:val="30"/>
          <w:u w:val="none"/>
        </w:rPr>
      </w:pPr>
    </w:p>
    <w:p w14:paraId="4F2EE400">
      <w:pPr>
        <w:rPr>
          <w:rFonts w:hint="eastAsia"/>
          <w:sz w:val="30"/>
          <w:szCs w:val="30"/>
          <w:u w:val="none"/>
        </w:rPr>
      </w:pPr>
      <w:r>
        <w:rPr>
          <w:rFonts w:hint="eastAsia"/>
          <w:sz w:val="30"/>
          <w:szCs w:val="30"/>
          <w:u w:val="none"/>
        </w:rPr>
        <w:t>That heavenly Canaan.</w:t>
      </w:r>
    </w:p>
    <w:p w14:paraId="218FBC4E">
      <w:pPr>
        <w:rPr>
          <w:rFonts w:hint="eastAsia"/>
          <w:sz w:val="30"/>
          <w:szCs w:val="30"/>
          <w:u w:val="none"/>
        </w:rPr>
      </w:pPr>
      <w:r>
        <w:rPr>
          <w:rFonts w:hint="eastAsia"/>
          <w:sz w:val="30"/>
          <w:szCs w:val="30"/>
          <w:u w:val="none"/>
        </w:rPr>
        <w:t>那个天上的迦南。</w:t>
      </w:r>
    </w:p>
    <w:p w14:paraId="2C2E79AC">
      <w:pPr>
        <w:rPr>
          <w:rFonts w:hint="eastAsia"/>
          <w:sz w:val="30"/>
          <w:szCs w:val="30"/>
          <w:u w:val="none"/>
        </w:rPr>
      </w:pPr>
    </w:p>
    <w:p w14:paraId="24E378D6">
      <w:pPr>
        <w:rPr>
          <w:rFonts w:hint="eastAsia"/>
          <w:sz w:val="30"/>
          <w:szCs w:val="30"/>
          <w:u w:val="none"/>
        </w:rPr>
      </w:pPr>
      <w:r>
        <w:rPr>
          <w:rFonts w:hint="eastAsia"/>
          <w:sz w:val="30"/>
          <w:szCs w:val="30"/>
          <w:u w:val="none"/>
        </w:rPr>
        <w:t>That is where his hope is.</w:t>
      </w:r>
    </w:p>
    <w:p w14:paraId="03F19E77">
      <w:pPr>
        <w:rPr>
          <w:rFonts w:hint="eastAsia"/>
          <w:sz w:val="30"/>
          <w:szCs w:val="30"/>
          <w:u w:val="none"/>
        </w:rPr>
      </w:pPr>
      <w:r>
        <w:rPr>
          <w:rFonts w:hint="eastAsia"/>
          <w:sz w:val="30"/>
          <w:szCs w:val="30"/>
          <w:u w:val="none"/>
        </w:rPr>
        <w:t>那是他的盼望所在。</w:t>
      </w:r>
    </w:p>
    <w:p w14:paraId="638C2FC1">
      <w:pPr>
        <w:rPr>
          <w:rFonts w:hint="eastAsia"/>
          <w:sz w:val="30"/>
          <w:szCs w:val="30"/>
          <w:u w:val="none"/>
        </w:rPr>
      </w:pPr>
    </w:p>
    <w:p w14:paraId="393DBA3F">
      <w:pPr>
        <w:rPr>
          <w:rFonts w:hint="eastAsia"/>
          <w:sz w:val="30"/>
          <w:szCs w:val="30"/>
          <w:u w:val="none"/>
        </w:rPr>
      </w:pPr>
      <w:r>
        <w:rPr>
          <w:rFonts w:hint="eastAsia"/>
          <w:sz w:val="30"/>
          <w:szCs w:val="30"/>
          <w:u w:val="none"/>
        </w:rPr>
        <w:t>And Paul says, this person, his life, is characterized by enduring in godliness.</w:t>
      </w:r>
    </w:p>
    <w:p w14:paraId="0DFF4A5C">
      <w:pPr>
        <w:rPr>
          <w:rFonts w:hint="eastAsia"/>
          <w:sz w:val="30"/>
          <w:szCs w:val="30"/>
          <w:u w:val="none"/>
        </w:rPr>
      </w:pPr>
      <w:r>
        <w:rPr>
          <w:rFonts w:hint="eastAsia"/>
          <w:sz w:val="30"/>
          <w:szCs w:val="30"/>
          <w:u w:val="none"/>
        </w:rPr>
        <w:t>保罗说，这个人，他的生命，是以恒心行善为特征的。</w:t>
      </w:r>
    </w:p>
    <w:p w14:paraId="31A547FB">
      <w:pPr>
        <w:rPr>
          <w:rFonts w:hint="eastAsia"/>
          <w:sz w:val="30"/>
          <w:szCs w:val="30"/>
          <w:u w:val="none"/>
        </w:rPr>
      </w:pPr>
    </w:p>
    <w:p w14:paraId="48FDFC1B">
      <w:pPr>
        <w:rPr>
          <w:rFonts w:hint="eastAsia"/>
          <w:sz w:val="30"/>
          <w:szCs w:val="30"/>
          <w:u w:val="none"/>
        </w:rPr>
      </w:pPr>
      <w:r>
        <w:rPr>
          <w:rFonts w:hint="eastAsia"/>
          <w:sz w:val="30"/>
          <w:szCs w:val="30"/>
          <w:u w:val="none"/>
        </w:rPr>
        <w:t>Enduring in good deeds.</w:t>
      </w:r>
    </w:p>
    <w:p w14:paraId="29AC6312">
      <w:pPr>
        <w:rPr>
          <w:rFonts w:hint="eastAsia"/>
          <w:sz w:val="30"/>
          <w:szCs w:val="30"/>
          <w:u w:val="none"/>
        </w:rPr>
      </w:pPr>
      <w:r>
        <w:rPr>
          <w:rFonts w:hint="eastAsia"/>
          <w:sz w:val="30"/>
          <w:szCs w:val="30"/>
          <w:u w:val="none"/>
        </w:rPr>
        <w:t>恒心行善。</w:t>
      </w:r>
    </w:p>
    <w:p w14:paraId="12B3BB46">
      <w:pPr>
        <w:rPr>
          <w:rFonts w:hint="eastAsia"/>
          <w:sz w:val="30"/>
          <w:szCs w:val="30"/>
          <w:u w:val="none"/>
        </w:rPr>
      </w:pPr>
    </w:p>
    <w:p w14:paraId="257062D0">
      <w:pPr>
        <w:rPr>
          <w:rFonts w:hint="eastAsia"/>
          <w:sz w:val="30"/>
          <w:szCs w:val="30"/>
          <w:u w:val="none"/>
        </w:rPr>
      </w:pPr>
      <w:r>
        <w:rPr>
          <w:rFonts w:hint="eastAsia"/>
          <w:sz w:val="30"/>
          <w:szCs w:val="30"/>
          <w:u w:val="none"/>
        </w:rPr>
        <w:t>He does the word.</w:t>
      </w:r>
    </w:p>
    <w:p w14:paraId="00654A02">
      <w:pPr>
        <w:rPr>
          <w:rFonts w:hint="eastAsia"/>
          <w:sz w:val="30"/>
          <w:szCs w:val="30"/>
          <w:u w:val="none"/>
        </w:rPr>
      </w:pPr>
      <w:r>
        <w:rPr>
          <w:rFonts w:hint="eastAsia"/>
          <w:sz w:val="30"/>
          <w:szCs w:val="30"/>
          <w:u w:val="none"/>
        </w:rPr>
        <w:t>他遵行道。</w:t>
      </w:r>
    </w:p>
    <w:p w14:paraId="2F5EA0A9">
      <w:pPr>
        <w:rPr>
          <w:rFonts w:hint="eastAsia"/>
          <w:sz w:val="30"/>
          <w:szCs w:val="30"/>
          <w:u w:val="none"/>
        </w:rPr>
      </w:pPr>
    </w:p>
    <w:p w14:paraId="2145D6EF">
      <w:pPr>
        <w:rPr>
          <w:rFonts w:hint="eastAsia"/>
          <w:sz w:val="30"/>
          <w:szCs w:val="30"/>
          <w:u w:val="none"/>
        </w:rPr>
      </w:pPr>
      <w:r>
        <w:rPr>
          <w:rFonts w:hint="eastAsia"/>
          <w:sz w:val="30"/>
          <w:szCs w:val="30"/>
          <w:u w:val="none"/>
        </w:rPr>
        <w:t>That is what his life is characterized by.</w:t>
      </w:r>
    </w:p>
    <w:p w14:paraId="7810CA3F">
      <w:pPr>
        <w:rPr>
          <w:rFonts w:hint="eastAsia"/>
          <w:sz w:val="30"/>
          <w:szCs w:val="30"/>
          <w:u w:val="none"/>
        </w:rPr>
      </w:pPr>
      <w:r>
        <w:rPr>
          <w:rFonts w:hint="eastAsia"/>
          <w:sz w:val="30"/>
          <w:szCs w:val="30"/>
          <w:u w:val="none"/>
        </w:rPr>
        <w:t>那是他生命的特征。</w:t>
      </w:r>
    </w:p>
    <w:p w14:paraId="79F0688F">
      <w:pPr>
        <w:rPr>
          <w:rFonts w:hint="eastAsia"/>
          <w:sz w:val="30"/>
          <w:szCs w:val="30"/>
          <w:u w:val="none"/>
        </w:rPr>
      </w:pPr>
    </w:p>
    <w:p w14:paraId="0510E7CC">
      <w:pPr>
        <w:rPr>
          <w:rFonts w:hint="eastAsia"/>
          <w:sz w:val="30"/>
          <w:szCs w:val="30"/>
          <w:u w:val="none"/>
        </w:rPr>
      </w:pPr>
      <w:r>
        <w:rPr>
          <w:rFonts w:hint="eastAsia"/>
          <w:sz w:val="30"/>
          <w:szCs w:val="30"/>
          <w:u w:val="none"/>
        </w:rPr>
        <w:t>And once he is end, eternal life.</w:t>
      </w:r>
    </w:p>
    <w:p w14:paraId="2A2FDC43">
      <w:pPr>
        <w:rPr>
          <w:rFonts w:hint="eastAsia"/>
          <w:sz w:val="30"/>
          <w:szCs w:val="30"/>
          <w:u w:val="none"/>
        </w:rPr>
      </w:pPr>
      <w:r>
        <w:rPr>
          <w:rFonts w:hint="eastAsia"/>
          <w:sz w:val="30"/>
          <w:szCs w:val="30"/>
          <w:u w:val="none"/>
        </w:rPr>
        <w:t>一旦他到终点，就是永生。</w:t>
      </w:r>
    </w:p>
    <w:p w14:paraId="0BF536F2">
      <w:pPr>
        <w:rPr>
          <w:rFonts w:hint="eastAsia"/>
          <w:sz w:val="30"/>
          <w:szCs w:val="30"/>
          <w:u w:val="none"/>
        </w:rPr>
      </w:pPr>
    </w:p>
    <w:p w14:paraId="49FE117F">
      <w:pPr>
        <w:rPr>
          <w:rFonts w:hint="eastAsia"/>
          <w:sz w:val="30"/>
          <w:szCs w:val="30"/>
          <w:u w:val="none"/>
        </w:rPr>
      </w:pPr>
      <w:r>
        <w:rPr>
          <w:rFonts w:hint="eastAsia"/>
          <w:sz w:val="30"/>
          <w:szCs w:val="30"/>
          <w:u w:val="none"/>
        </w:rPr>
        <w:t>Now notice what Paul has not said.</w:t>
      </w:r>
    </w:p>
    <w:p w14:paraId="13351FEF">
      <w:pPr>
        <w:rPr>
          <w:rFonts w:hint="eastAsia"/>
          <w:sz w:val="30"/>
          <w:szCs w:val="30"/>
          <w:u w:val="none"/>
        </w:rPr>
      </w:pPr>
      <w:r>
        <w:rPr>
          <w:rFonts w:hint="eastAsia"/>
          <w:sz w:val="30"/>
          <w:szCs w:val="30"/>
          <w:u w:val="none"/>
        </w:rPr>
        <w:t>现在注意保罗没有说的。</w:t>
      </w:r>
    </w:p>
    <w:p w14:paraId="4B60877A">
      <w:pPr>
        <w:rPr>
          <w:rFonts w:hint="eastAsia"/>
          <w:sz w:val="30"/>
          <w:szCs w:val="30"/>
          <w:u w:val="none"/>
        </w:rPr>
      </w:pPr>
    </w:p>
    <w:p w14:paraId="2D0B60A6">
      <w:pPr>
        <w:rPr>
          <w:rFonts w:hint="eastAsia"/>
          <w:sz w:val="30"/>
          <w:szCs w:val="30"/>
          <w:u w:val="none"/>
        </w:rPr>
      </w:pPr>
      <w:r>
        <w:rPr>
          <w:rFonts w:hint="eastAsia"/>
          <w:sz w:val="30"/>
          <w:szCs w:val="30"/>
          <w:u w:val="none"/>
        </w:rPr>
        <w:t>Paul has not said that this person has earned his salvation by his good deeds, nor has he said, that he has earned his salvation by his aspirations, by his desires.</w:t>
      </w:r>
    </w:p>
    <w:p w14:paraId="165CF3EA">
      <w:pPr>
        <w:rPr>
          <w:rFonts w:hint="eastAsia"/>
          <w:sz w:val="30"/>
          <w:szCs w:val="30"/>
          <w:u w:val="none"/>
        </w:rPr>
      </w:pPr>
      <w:r>
        <w:rPr>
          <w:rFonts w:hint="eastAsia"/>
          <w:sz w:val="30"/>
          <w:szCs w:val="30"/>
          <w:u w:val="none"/>
        </w:rPr>
        <w:t>保罗没有说这个人靠他的善行赚取了他的救恩，也没有说，他靠他的志向，靠他的欲望赚取了他的救恩。</w:t>
      </w:r>
    </w:p>
    <w:p w14:paraId="59C091F9">
      <w:pPr>
        <w:rPr>
          <w:rFonts w:hint="eastAsia"/>
          <w:sz w:val="30"/>
          <w:szCs w:val="30"/>
          <w:u w:val="none"/>
        </w:rPr>
      </w:pPr>
    </w:p>
    <w:p w14:paraId="06096763">
      <w:pPr>
        <w:rPr>
          <w:rFonts w:hint="eastAsia"/>
          <w:sz w:val="30"/>
          <w:szCs w:val="30"/>
          <w:u w:val="none"/>
        </w:rPr>
      </w:pPr>
      <w:r>
        <w:rPr>
          <w:rFonts w:hint="eastAsia"/>
          <w:sz w:val="30"/>
          <w:szCs w:val="30"/>
          <w:u w:val="none"/>
        </w:rPr>
        <w:t>But he has said, the person who has met Christ in the gospel and embraced Him by faith, is a person who is characterized by these kinds of aspirations, by this kind of life.</w:t>
      </w:r>
    </w:p>
    <w:p w14:paraId="01EF6320">
      <w:pPr>
        <w:rPr>
          <w:rFonts w:hint="eastAsia"/>
          <w:sz w:val="30"/>
          <w:szCs w:val="30"/>
          <w:u w:val="none"/>
        </w:rPr>
      </w:pPr>
      <w:r>
        <w:rPr>
          <w:rFonts w:hint="eastAsia"/>
          <w:sz w:val="30"/>
          <w:szCs w:val="30"/>
          <w:u w:val="none"/>
        </w:rPr>
        <w:t>但他说了，在福音中遇见基督并藉着信心拥抱祂的人，是以这种志向，以这种生命为特征的人。</w:t>
      </w:r>
    </w:p>
    <w:p w14:paraId="636BE488">
      <w:pPr>
        <w:rPr>
          <w:rFonts w:hint="eastAsia"/>
          <w:sz w:val="30"/>
          <w:szCs w:val="30"/>
          <w:u w:val="none"/>
        </w:rPr>
      </w:pPr>
    </w:p>
    <w:p w14:paraId="30C8D625">
      <w:pPr>
        <w:rPr>
          <w:rFonts w:hint="eastAsia"/>
          <w:sz w:val="30"/>
          <w:szCs w:val="30"/>
          <w:u w:val="none"/>
        </w:rPr>
      </w:pPr>
      <w:r>
        <w:rPr>
          <w:rFonts w:hint="eastAsia"/>
          <w:sz w:val="30"/>
          <w:szCs w:val="30"/>
          <w:u w:val="none"/>
        </w:rPr>
        <w:t>He is saved by grace.</w:t>
      </w:r>
    </w:p>
    <w:p w14:paraId="3F331B99">
      <w:pPr>
        <w:rPr>
          <w:rFonts w:hint="eastAsia"/>
          <w:sz w:val="30"/>
          <w:szCs w:val="30"/>
          <w:u w:val="none"/>
        </w:rPr>
      </w:pPr>
      <w:r>
        <w:rPr>
          <w:rFonts w:hint="eastAsia"/>
          <w:sz w:val="30"/>
          <w:szCs w:val="30"/>
          <w:u w:val="none"/>
        </w:rPr>
        <w:t>他是因恩得救。</w:t>
      </w:r>
    </w:p>
    <w:p w14:paraId="373721CE">
      <w:pPr>
        <w:rPr>
          <w:rFonts w:hint="eastAsia"/>
          <w:sz w:val="30"/>
          <w:szCs w:val="30"/>
          <w:u w:val="none"/>
        </w:rPr>
      </w:pPr>
    </w:p>
    <w:p w14:paraId="1C786923">
      <w:pPr>
        <w:rPr>
          <w:rFonts w:hint="eastAsia"/>
          <w:sz w:val="30"/>
          <w:szCs w:val="30"/>
          <w:u w:val="none"/>
        </w:rPr>
      </w:pPr>
      <w:r>
        <w:rPr>
          <w:rFonts w:hint="eastAsia"/>
          <w:sz w:val="30"/>
          <w:szCs w:val="30"/>
          <w:u w:val="none"/>
        </w:rPr>
        <w:t>But his life is transformed by that grace so that his desires are different from the world, and his life is different from the world.</w:t>
      </w:r>
    </w:p>
    <w:p w14:paraId="55D1E430">
      <w:pPr>
        <w:rPr>
          <w:rFonts w:hint="eastAsia"/>
          <w:sz w:val="30"/>
          <w:szCs w:val="30"/>
          <w:u w:val="none"/>
        </w:rPr>
      </w:pPr>
      <w:r>
        <w:rPr>
          <w:rFonts w:hint="eastAsia"/>
          <w:sz w:val="30"/>
          <w:szCs w:val="30"/>
          <w:u w:val="none"/>
        </w:rPr>
        <w:t>但他的生命被那恩典所改变，以致他的欲望与世界不同，他的生命也与世界不同。</w:t>
      </w:r>
    </w:p>
    <w:p w14:paraId="0A240D09">
      <w:pPr>
        <w:rPr>
          <w:rFonts w:hint="eastAsia"/>
          <w:sz w:val="30"/>
          <w:szCs w:val="30"/>
          <w:u w:val="none"/>
        </w:rPr>
      </w:pPr>
    </w:p>
    <w:p w14:paraId="462DF8B3">
      <w:pPr>
        <w:rPr>
          <w:rFonts w:hint="eastAsia"/>
          <w:sz w:val="30"/>
          <w:szCs w:val="30"/>
          <w:u w:val="none"/>
        </w:rPr>
      </w:pPr>
      <w:r>
        <w:rPr>
          <w:rFonts w:hint="eastAsia"/>
          <w:sz w:val="30"/>
          <w:szCs w:val="30"/>
          <w:u w:val="none"/>
        </w:rPr>
        <w:t>And then he says, and let me show you the ungodly.</w:t>
      </w:r>
    </w:p>
    <w:p w14:paraId="55C48FFC">
      <w:pPr>
        <w:rPr>
          <w:rFonts w:hint="eastAsia"/>
          <w:sz w:val="30"/>
          <w:szCs w:val="30"/>
          <w:u w:val="none"/>
        </w:rPr>
      </w:pPr>
      <w:r>
        <w:rPr>
          <w:rFonts w:hint="eastAsia"/>
          <w:sz w:val="30"/>
          <w:szCs w:val="30"/>
          <w:u w:val="none"/>
        </w:rPr>
        <w:t>然后他说，让我给你们看不敬虔的人。</w:t>
      </w:r>
    </w:p>
    <w:p w14:paraId="6B5147CA">
      <w:pPr>
        <w:rPr>
          <w:rFonts w:hint="eastAsia"/>
          <w:sz w:val="30"/>
          <w:szCs w:val="30"/>
          <w:u w:val="none"/>
        </w:rPr>
      </w:pPr>
    </w:p>
    <w:p w14:paraId="5571A890">
      <w:pPr>
        <w:rPr>
          <w:rFonts w:hint="eastAsia"/>
          <w:sz w:val="30"/>
          <w:szCs w:val="30"/>
          <w:u w:val="none"/>
        </w:rPr>
      </w:pPr>
      <w:r>
        <w:rPr>
          <w:rFonts w:hint="eastAsia"/>
          <w:sz w:val="30"/>
          <w:szCs w:val="30"/>
          <w:u w:val="none"/>
        </w:rPr>
        <w:t>His life is centered upon himself.</w:t>
      </w:r>
    </w:p>
    <w:p w14:paraId="67B197D2">
      <w:pPr>
        <w:rPr>
          <w:rFonts w:hint="eastAsia"/>
          <w:sz w:val="30"/>
          <w:szCs w:val="30"/>
          <w:u w:val="none"/>
        </w:rPr>
      </w:pPr>
      <w:r>
        <w:rPr>
          <w:rFonts w:hint="eastAsia"/>
          <w:sz w:val="30"/>
          <w:szCs w:val="30"/>
          <w:u w:val="none"/>
        </w:rPr>
        <w:t>他的生活以自我为中心。</w:t>
      </w:r>
    </w:p>
    <w:p w14:paraId="24247612">
      <w:pPr>
        <w:rPr>
          <w:rFonts w:hint="eastAsia"/>
          <w:sz w:val="30"/>
          <w:szCs w:val="30"/>
          <w:u w:val="none"/>
        </w:rPr>
      </w:pPr>
    </w:p>
    <w:p w14:paraId="6382A095">
      <w:pPr>
        <w:rPr>
          <w:rFonts w:hint="eastAsia"/>
          <w:sz w:val="30"/>
          <w:szCs w:val="30"/>
          <w:u w:val="none"/>
        </w:rPr>
      </w:pPr>
      <w:r>
        <w:rPr>
          <w:rFonts w:hint="eastAsia"/>
          <w:sz w:val="30"/>
          <w:szCs w:val="30"/>
          <w:u w:val="none"/>
        </w:rPr>
        <w:t>Selfish ambition is his fundamental aspiration.</w:t>
      </w:r>
    </w:p>
    <w:p w14:paraId="1291CADD">
      <w:pPr>
        <w:rPr>
          <w:rFonts w:hint="eastAsia"/>
          <w:sz w:val="30"/>
          <w:szCs w:val="30"/>
          <w:u w:val="none"/>
        </w:rPr>
      </w:pPr>
      <w:r>
        <w:rPr>
          <w:rFonts w:hint="eastAsia"/>
          <w:sz w:val="30"/>
          <w:szCs w:val="30"/>
          <w:u w:val="none"/>
        </w:rPr>
        <w:t>自私的野心是他的根本志向。</w:t>
      </w:r>
    </w:p>
    <w:p w14:paraId="338DF007">
      <w:pPr>
        <w:rPr>
          <w:rFonts w:hint="eastAsia"/>
          <w:sz w:val="30"/>
          <w:szCs w:val="30"/>
          <w:u w:val="none"/>
        </w:rPr>
      </w:pPr>
    </w:p>
    <w:p w14:paraId="3840A6A1">
      <w:pPr>
        <w:rPr>
          <w:rFonts w:hint="eastAsia"/>
          <w:sz w:val="30"/>
          <w:szCs w:val="30"/>
          <w:u w:val="none"/>
        </w:rPr>
      </w:pPr>
      <w:r>
        <w:rPr>
          <w:rFonts w:hint="eastAsia"/>
          <w:sz w:val="30"/>
          <w:szCs w:val="30"/>
          <w:u w:val="none"/>
        </w:rPr>
        <w:t>His concern when he is concerned about God is to use God as a means to his ends.</w:t>
      </w:r>
    </w:p>
    <w:p w14:paraId="79DB0DD0">
      <w:pPr>
        <w:rPr>
          <w:rFonts w:hint="eastAsia"/>
          <w:sz w:val="30"/>
          <w:szCs w:val="30"/>
          <w:u w:val="none"/>
        </w:rPr>
      </w:pPr>
      <w:r>
        <w:rPr>
          <w:rFonts w:hint="eastAsia"/>
          <w:sz w:val="30"/>
          <w:szCs w:val="30"/>
          <w:u w:val="none"/>
        </w:rPr>
        <w:t>当他关心神的时候，他的关心是利用神作为达到他目的的手段。</w:t>
      </w:r>
    </w:p>
    <w:p w14:paraId="2AC9F0F9">
      <w:pPr>
        <w:rPr>
          <w:rFonts w:hint="eastAsia"/>
          <w:sz w:val="30"/>
          <w:szCs w:val="30"/>
          <w:u w:val="none"/>
        </w:rPr>
      </w:pPr>
    </w:p>
    <w:p w14:paraId="752CC3AB">
      <w:pPr>
        <w:rPr>
          <w:rFonts w:hint="eastAsia"/>
          <w:sz w:val="30"/>
          <w:szCs w:val="30"/>
          <w:u w:val="none"/>
        </w:rPr>
      </w:pPr>
      <w:r>
        <w:rPr>
          <w:rFonts w:hint="eastAsia"/>
          <w:sz w:val="30"/>
          <w:szCs w:val="30"/>
          <w:u w:val="none"/>
        </w:rPr>
        <w:t>For God to help him get the things that he wants.</w:t>
      </w:r>
    </w:p>
    <w:p w14:paraId="0C9D08EA">
      <w:pPr>
        <w:rPr>
          <w:rFonts w:hint="eastAsia"/>
          <w:sz w:val="30"/>
          <w:szCs w:val="30"/>
          <w:u w:val="none"/>
        </w:rPr>
      </w:pPr>
      <w:r>
        <w:rPr>
          <w:rFonts w:hint="eastAsia"/>
          <w:sz w:val="30"/>
          <w:szCs w:val="30"/>
          <w:u w:val="none"/>
        </w:rPr>
        <w:t>为了神帮助他得到他想要的东西。</w:t>
      </w:r>
    </w:p>
    <w:p w14:paraId="7F17E05E">
      <w:pPr>
        <w:rPr>
          <w:rFonts w:hint="eastAsia"/>
          <w:sz w:val="30"/>
          <w:szCs w:val="30"/>
          <w:u w:val="none"/>
        </w:rPr>
      </w:pPr>
    </w:p>
    <w:p w14:paraId="21FD9585">
      <w:pPr>
        <w:rPr>
          <w:rFonts w:hint="eastAsia"/>
          <w:sz w:val="30"/>
          <w:szCs w:val="30"/>
          <w:u w:val="none"/>
        </w:rPr>
      </w:pPr>
      <w:r>
        <w:rPr>
          <w:rFonts w:hint="eastAsia"/>
          <w:sz w:val="30"/>
          <w:szCs w:val="30"/>
          <w:u w:val="none"/>
        </w:rPr>
        <w:t>What is his life characterized by?</w:t>
      </w:r>
    </w:p>
    <w:p w14:paraId="01F20C12">
      <w:pPr>
        <w:rPr>
          <w:rFonts w:hint="eastAsia"/>
          <w:sz w:val="30"/>
          <w:szCs w:val="30"/>
          <w:u w:val="none"/>
        </w:rPr>
      </w:pPr>
      <w:r>
        <w:rPr>
          <w:rFonts w:hint="eastAsia"/>
          <w:sz w:val="30"/>
          <w:szCs w:val="30"/>
          <w:u w:val="none"/>
        </w:rPr>
        <w:t>他的生命以什么为特征？</w:t>
      </w:r>
    </w:p>
    <w:p w14:paraId="55CF6126">
      <w:pPr>
        <w:rPr>
          <w:rFonts w:hint="eastAsia"/>
          <w:sz w:val="30"/>
          <w:szCs w:val="30"/>
          <w:u w:val="none"/>
        </w:rPr>
      </w:pPr>
    </w:p>
    <w:p w14:paraId="112AA739">
      <w:pPr>
        <w:rPr>
          <w:rFonts w:hint="eastAsia"/>
          <w:sz w:val="30"/>
          <w:szCs w:val="30"/>
          <w:u w:val="none"/>
        </w:rPr>
      </w:pPr>
      <w:r>
        <w:rPr>
          <w:rFonts w:hint="eastAsia"/>
          <w:sz w:val="30"/>
          <w:szCs w:val="30"/>
          <w:u w:val="none"/>
        </w:rPr>
        <w:t>Paul tells you in verse 8 and 9.</w:t>
      </w:r>
    </w:p>
    <w:p w14:paraId="48DB801B">
      <w:pPr>
        <w:rPr>
          <w:rFonts w:hint="eastAsia"/>
          <w:sz w:val="30"/>
          <w:szCs w:val="30"/>
          <w:u w:val="none"/>
        </w:rPr>
      </w:pPr>
      <w:r>
        <w:rPr>
          <w:rFonts w:hint="eastAsia"/>
          <w:sz w:val="30"/>
          <w:szCs w:val="30"/>
          <w:u w:val="none"/>
        </w:rPr>
        <w:t>保罗在第8和第9节告诉你们。</w:t>
      </w:r>
    </w:p>
    <w:p w14:paraId="4604BC99">
      <w:pPr>
        <w:rPr>
          <w:rFonts w:hint="eastAsia"/>
          <w:sz w:val="30"/>
          <w:szCs w:val="30"/>
          <w:u w:val="none"/>
        </w:rPr>
      </w:pPr>
    </w:p>
    <w:p w14:paraId="6A7A3CB2">
      <w:pPr>
        <w:rPr>
          <w:rFonts w:hint="eastAsia"/>
          <w:sz w:val="30"/>
          <w:szCs w:val="30"/>
          <w:u w:val="none"/>
        </w:rPr>
      </w:pPr>
      <w:r>
        <w:rPr>
          <w:rFonts w:hint="eastAsia"/>
          <w:sz w:val="30"/>
          <w:szCs w:val="30"/>
          <w:u w:val="none"/>
        </w:rPr>
        <w:t>He is a person who does not obey the truth, but rather obeys unrighteousness.</w:t>
      </w:r>
    </w:p>
    <w:p w14:paraId="187A479A">
      <w:pPr>
        <w:rPr>
          <w:rFonts w:hint="eastAsia"/>
          <w:sz w:val="30"/>
          <w:szCs w:val="30"/>
          <w:u w:val="none"/>
        </w:rPr>
      </w:pPr>
      <w:r>
        <w:rPr>
          <w:rFonts w:hint="eastAsia"/>
          <w:sz w:val="30"/>
          <w:szCs w:val="30"/>
          <w:u w:val="none"/>
        </w:rPr>
        <w:t>他是不顺从真理，反顺从不义的人。</w:t>
      </w:r>
    </w:p>
    <w:p w14:paraId="30158743">
      <w:pPr>
        <w:rPr>
          <w:rFonts w:hint="eastAsia"/>
          <w:sz w:val="30"/>
          <w:szCs w:val="30"/>
          <w:u w:val="none"/>
        </w:rPr>
      </w:pPr>
    </w:p>
    <w:p w14:paraId="056057FD">
      <w:pPr>
        <w:rPr>
          <w:rFonts w:hint="eastAsia"/>
          <w:sz w:val="30"/>
          <w:szCs w:val="30"/>
          <w:u w:val="none"/>
        </w:rPr>
      </w:pPr>
      <w:r>
        <w:rPr>
          <w:rFonts w:hint="eastAsia"/>
          <w:sz w:val="30"/>
          <w:szCs w:val="30"/>
          <w:u w:val="none"/>
        </w:rPr>
        <w:t>What is his end?</w:t>
      </w:r>
    </w:p>
    <w:p w14:paraId="4A573DE2">
      <w:pPr>
        <w:rPr>
          <w:rFonts w:hint="eastAsia"/>
          <w:sz w:val="30"/>
          <w:szCs w:val="30"/>
          <w:u w:val="none"/>
        </w:rPr>
      </w:pPr>
      <w:r>
        <w:rPr>
          <w:rFonts w:hint="eastAsia"/>
          <w:sz w:val="30"/>
          <w:szCs w:val="30"/>
          <w:u w:val="none"/>
        </w:rPr>
        <w:t>他的结局是什么？</w:t>
      </w:r>
    </w:p>
    <w:p w14:paraId="5E85B75E">
      <w:pPr>
        <w:rPr>
          <w:rFonts w:hint="eastAsia"/>
          <w:sz w:val="30"/>
          <w:szCs w:val="30"/>
          <w:u w:val="none"/>
        </w:rPr>
      </w:pPr>
    </w:p>
    <w:p w14:paraId="59461313">
      <w:pPr>
        <w:rPr>
          <w:rFonts w:hint="eastAsia"/>
          <w:sz w:val="30"/>
          <w:szCs w:val="30"/>
          <w:u w:val="none"/>
        </w:rPr>
      </w:pPr>
      <w:r>
        <w:rPr>
          <w:rFonts w:hint="eastAsia"/>
          <w:sz w:val="30"/>
          <w:szCs w:val="30"/>
          <w:u w:val="none"/>
        </w:rPr>
        <w:t>Tribulation. Trouble, distress, wrath, and indignation.</w:t>
      </w:r>
    </w:p>
    <w:p w14:paraId="2C621E75">
      <w:pPr>
        <w:rPr>
          <w:rFonts w:hint="eastAsia"/>
          <w:sz w:val="30"/>
          <w:szCs w:val="30"/>
          <w:u w:val="none"/>
        </w:rPr>
      </w:pPr>
      <w:r>
        <w:rPr>
          <w:rFonts w:hint="eastAsia"/>
          <w:sz w:val="30"/>
          <w:szCs w:val="30"/>
          <w:u w:val="none"/>
        </w:rPr>
        <w:t>患难。麻烦、困苦、忿怒和恼恨。</w:t>
      </w:r>
    </w:p>
    <w:p w14:paraId="42797EA7">
      <w:pPr>
        <w:rPr>
          <w:rFonts w:hint="eastAsia"/>
          <w:sz w:val="30"/>
          <w:szCs w:val="30"/>
          <w:u w:val="none"/>
        </w:rPr>
      </w:pPr>
    </w:p>
    <w:p w14:paraId="697ACED0">
      <w:pPr>
        <w:rPr>
          <w:rFonts w:hint="eastAsia"/>
          <w:sz w:val="30"/>
          <w:szCs w:val="30"/>
          <w:u w:val="none"/>
        </w:rPr>
      </w:pPr>
      <w:r>
        <w:rPr>
          <w:rFonts w:hint="eastAsia"/>
          <w:sz w:val="30"/>
          <w:szCs w:val="30"/>
          <w:u w:val="none"/>
        </w:rPr>
        <w:t>Now look, Paul’s point here is not that you have to murder someone to be unrighteous manifested merely by neglecting the kindness of God in refusing to embrace the Gospel.</w:t>
      </w:r>
    </w:p>
    <w:p w14:paraId="77E162B5">
      <w:pPr>
        <w:rPr>
          <w:rFonts w:hint="eastAsia"/>
          <w:sz w:val="30"/>
          <w:szCs w:val="30"/>
          <w:u w:val="none"/>
        </w:rPr>
      </w:pPr>
      <w:r>
        <w:rPr>
          <w:rFonts w:hint="eastAsia"/>
          <w:sz w:val="30"/>
          <w:szCs w:val="30"/>
          <w:u w:val="none"/>
        </w:rPr>
        <w:t>现在看，保罗此处的要点不是说你必须杀人才能显出不义，仅仅通过忽略神在拒绝拥抱福音中的恩慈就足以显明不义。</w:t>
      </w:r>
    </w:p>
    <w:p w14:paraId="1D2CBAEE">
      <w:pPr>
        <w:rPr>
          <w:rFonts w:hint="eastAsia"/>
          <w:sz w:val="30"/>
          <w:szCs w:val="30"/>
          <w:u w:val="none"/>
        </w:rPr>
      </w:pPr>
    </w:p>
    <w:p w14:paraId="558A4879">
      <w:pPr>
        <w:rPr>
          <w:rFonts w:hint="eastAsia"/>
          <w:sz w:val="30"/>
          <w:szCs w:val="30"/>
          <w:u w:val="none"/>
        </w:rPr>
      </w:pPr>
      <w:r>
        <w:rPr>
          <w:rFonts w:hint="eastAsia"/>
          <w:sz w:val="30"/>
          <w:szCs w:val="30"/>
          <w:u w:val="none"/>
        </w:rPr>
        <w:t>To be unrighteous, all you have to do is reject the truth of God.</w:t>
      </w:r>
    </w:p>
    <w:p w14:paraId="2E79A68C">
      <w:pPr>
        <w:rPr>
          <w:rFonts w:hint="eastAsia"/>
          <w:sz w:val="30"/>
          <w:szCs w:val="30"/>
          <w:u w:val="none"/>
        </w:rPr>
      </w:pPr>
      <w:r>
        <w:rPr>
          <w:rFonts w:hint="eastAsia"/>
          <w:sz w:val="30"/>
          <w:szCs w:val="30"/>
          <w:u w:val="none"/>
        </w:rPr>
        <w:t>要成为不义，你所要做的就是拒绝神的真理。</w:t>
      </w:r>
    </w:p>
    <w:p w14:paraId="0A2FD6ED">
      <w:pPr>
        <w:rPr>
          <w:rFonts w:hint="eastAsia"/>
          <w:sz w:val="30"/>
          <w:szCs w:val="30"/>
          <w:u w:val="none"/>
        </w:rPr>
      </w:pPr>
    </w:p>
    <w:p w14:paraId="75C793B2">
      <w:pPr>
        <w:rPr>
          <w:rFonts w:hint="eastAsia"/>
          <w:sz w:val="30"/>
          <w:szCs w:val="30"/>
          <w:u w:val="none"/>
        </w:rPr>
      </w:pPr>
      <w:r>
        <w:rPr>
          <w:rFonts w:hint="eastAsia"/>
          <w:sz w:val="30"/>
          <w:szCs w:val="30"/>
          <w:u w:val="none"/>
        </w:rPr>
        <w:t>And so the apostle Paul says, there you are, two kinds of people.</w:t>
      </w:r>
    </w:p>
    <w:p w14:paraId="5E363A1A">
      <w:pPr>
        <w:rPr>
          <w:rFonts w:hint="eastAsia"/>
          <w:sz w:val="30"/>
          <w:szCs w:val="30"/>
          <w:u w:val="none"/>
        </w:rPr>
      </w:pPr>
      <w:r>
        <w:rPr>
          <w:rFonts w:hint="eastAsia"/>
          <w:sz w:val="30"/>
          <w:szCs w:val="30"/>
          <w:u w:val="none"/>
        </w:rPr>
        <w:t>所以使徒保罗说，你看，有两种人。</w:t>
      </w:r>
    </w:p>
    <w:p w14:paraId="51F04D24">
      <w:pPr>
        <w:rPr>
          <w:rFonts w:hint="eastAsia"/>
          <w:sz w:val="30"/>
          <w:szCs w:val="30"/>
          <w:u w:val="none"/>
        </w:rPr>
      </w:pPr>
    </w:p>
    <w:p w14:paraId="109EAAE0">
      <w:pPr>
        <w:rPr>
          <w:rFonts w:hint="eastAsia"/>
          <w:sz w:val="30"/>
          <w:szCs w:val="30"/>
          <w:u w:val="none"/>
        </w:rPr>
      </w:pPr>
      <w:r>
        <w:rPr>
          <w:rFonts w:hint="eastAsia"/>
          <w:sz w:val="30"/>
          <w:szCs w:val="30"/>
          <w:u w:val="none"/>
        </w:rPr>
        <w:t>Two kinds of people in the world.</w:t>
      </w:r>
    </w:p>
    <w:p w14:paraId="63A9DDE8">
      <w:pPr>
        <w:rPr>
          <w:rFonts w:hint="eastAsia"/>
          <w:sz w:val="30"/>
          <w:szCs w:val="30"/>
          <w:u w:val="none"/>
        </w:rPr>
      </w:pPr>
      <w:r>
        <w:rPr>
          <w:rFonts w:hint="eastAsia"/>
          <w:sz w:val="30"/>
          <w:szCs w:val="30"/>
          <w:u w:val="none"/>
        </w:rPr>
        <w:t>世界上有两种人。</w:t>
      </w:r>
    </w:p>
    <w:p w14:paraId="6555BCAC">
      <w:pPr>
        <w:rPr>
          <w:rFonts w:hint="eastAsia"/>
          <w:sz w:val="30"/>
          <w:szCs w:val="30"/>
          <w:u w:val="none"/>
        </w:rPr>
      </w:pPr>
    </w:p>
    <w:p w14:paraId="38BF78C8">
      <w:pPr>
        <w:rPr>
          <w:rFonts w:hint="eastAsia"/>
          <w:sz w:val="30"/>
          <w:szCs w:val="30"/>
          <w:u w:val="none"/>
        </w:rPr>
      </w:pPr>
      <w:r>
        <w:rPr>
          <w:rFonts w:hint="eastAsia"/>
          <w:sz w:val="30"/>
          <w:szCs w:val="30"/>
          <w:u w:val="none"/>
        </w:rPr>
        <w:t>And we must all take stock of ourselves, and ask ourselves, what do our lives say about who we are?</w:t>
      </w:r>
    </w:p>
    <w:p w14:paraId="30A360BE">
      <w:pPr>
        <w:rPr>
          <w:rFonts w:hint="eastAsia"/>
          <w:sz w:val="30"/>
          <w:szCs w:val="30"/>
          <w:u w:val="none"/>
        </w:rPr>
      </w:pPr>
      <w:r>
        <w:rPr>
          <w:rFonts w:hint="eastAsia"/>
          <w:sz w:val="30"/>
          <w:szCs w:val="30"/>
          <w:u w:val="none"/>
        </w:rPr>
        <w:t>我们都必须审视自己，并问自己，我们的生活说明了我们是谁？</w:t>
      </w:r>
    </w:p>
    <w:p w14:paraId="16AA8BC6">
      <w:pPr>
        <w:rPr>
          <w:rFonts w:hint="eastAsia"/>
          <w:sz w:val="30"/>
          <w:szCs w:val="30"/>
          <w:u w:val="none"/>
        </w:rPr>
      </w:pPr>
    </w:p>
    <w:p w14:paraId="62C6926F">
      <w:pPr>
        <w:rPr>
          <w:rFonts w:hint="eastAsia"/>
          <w:sz w:val="30"/>
          <w:szCs w:val="30"/>
          <w:u w:val="none"/>
        </w:rPr>
      </w:pPr>
      <w:r>
        <w:rPr>
          <w:rFonts w:hint="eastAsia"/>
          <w:sz w:val="30"/>
          <w:szCs w:val="30"/>
          <w:u w:val="none"/>
        </w:rPr>
        <w:t>What do our desires say about who we are?</w:t>
      </w:r>
    </w:p>
    <w:p w14:paraId="6A2C4167">
      <w:pPr>
        <w:rPr>
          <w:rFonts w:hint="eastAsia"/>
          <w:sz w:val="30"/>
          <w:szCs w:val="30"/>
          <w:u w:val="none"/>
        </w:rPr>
      </w:pPr>
      <w:r>
        <w:rPr>
          <w:rFonts w:hint="eastAsia"/>
          <w:sz w:val="30"/>
          <w:szCs w:val="30"/>
          <w:u w:val="none"/>
        </w:rPr>
        <w:t>我们的欲望说明了我们是谁？</w:t>
      </w:r>
    </w:p>
    <w:p w14:paraId="40ED6E40">
      <w:pPr>
        <w:rPr>
          <w:rFonts w:hint="eastAsia"/>
          <w:sz w:val="30"/>
          <w:szCs w:val="30"/>
          <w:u w:val="none"/>
        </w:rPr>
      </w:pPr>
    </w:p>
    <w:p w14:paraId="74815C86">
      <w:pPr>
        <w:rPr>
          <w:rFonts w:hint="eastAsia"/>
          <w:sz w:val="30"/>
          <w:szCs w:val="30"/>
          <w:u w:val="none"/>
        </w:rPr>
      </w:pPr>
      <w:r>
        <w:rPr>
          <w:rFonts w:hint="eastAsia"/>
          <w:sz w:val="30"/>
          <w:szCs w:val="30"/>
          <w:u w:val="none"/>
        </w:rPr>
        <w:t>What do we really want, because in the end, we will get what we really want.</w:t>
      </w:r>
    </w:p>
    <w:p w14:paraId="5E8366C8">
      <w:pPr>
        <w:rPr>
          <w:rFonts w:hint="eastAsia"/>
          <w:sz w:val="30"/>
          <w:szCs w:val="30"/>
          <w:u w:val="none"/>
        </w:rPr>
      </w:pPr>
      <w:r>
        <w:rPr>
          <w:rFonts w:hint="eastAsia"/>
          <w:sz w:val="30"/>
          <w:szCs w:val="30"/>
          <w:u w:val="none"/>
        </w:rPr>
        <w:t>我们真正想要的是什么，因为最终，我们会得到我们真正想要的。</w:t>
      </w:r>
    </w:p>
    <w:p w14:paraId="5C3495AB">
      <w:pPr>
        <w:rPr>
          <w:rFonts w:hint="eastAsia"/>
          <w:sz w:val="30"/>
          <w:szCs w:val="30"/>
          <w:u w:val="none"/>
        </w:rPr>
      </w:pPr>
    </w:p>
    <w:p w14:paraId="2FD0A089">
      <w:pPr>
        <w:rPr>
          <w:rFonts w:hint="eastAsia"/>
          <w:sz w:val="30"/>
          <w:szCs w:val="30"/>
          <w:u w:val="none"/>
        </w:rPr>
      </w:pPr>
      <w:r>
        <w:rPr>
          <w:rFonts w:hint="eastAsia"/>
          <w:sz w:val="30"/>
          <w:szCs w:val="30"/>
          <w:u w:val="none"/>
        </w:rPr>
        <w:t>If we are God-centered, if our hope I in Him, that hope will be consummated.</w:t>
      </w:r>
    </w:p>
    <w:p w14:paraId="674B4BFA">
      <w:pPr>
        <w:rPr>
          <w:rFonts w:hint="eastAsia"/>
          <w:sz w:val="30"/>
          <w:szCs w:val="30"/>
          <w:u w:val="none"/>
        </w:rPr>
      </w:pPr>
      <w:r>
        <w:rPr>
          <w:rFonts w:hint="eastAsia"/>
          <w:sz w:val="30"/>
          <w:szCs w:val="30"/>
          <w:u w:val="none"/>
        </w:rPr>
        <w:t>如果我们是以神为中心，如果我们的盼望在祂里面，那盼望就会得以成全。</w:t>
      </w:r>
    </w:p>
    <w:p w14:paraId="61566691">
      <w:pPr>
        <w:rPr>
          <w:rFonts w:hint="eastAsia"/>
          <w:sz w:val="30"/>
          <w:szCs w:val="30"/>
          <w:u w:val="none"/>
        </w:rPr>
      </w:pPr>
    </w:p>
    <w:p w14:paraId="6A27AA7F">
      <w:pPr>
        <w:rPr>
          <w:rFonts w:hint="eastAsia"/>
          <w:sz w:val="30"/>
          <w:szCs w:val="30"/>
          <w:u w:val="none"/>
        </w:rPr>
      </w:pPr>
      <w:r>
        <w:rPr>
          <w:rFonts w:hint="eastAsia"/>
          <w:sz w:val="30"/>
          <w:szCs w:val="30"/>
          <w:u w:val="none"/>
        </w:rPr>
        <w:t>But if we haven’t ultimately wanted Him, then He will grant us our wish.</w:t>
      </w:r>
    </w:p>
    <w:p w14:paraId="24C6F989">
      <w:pPr>
        <w:rPr>
          <w:rFonts w:hint="eastAsia"/>
          <w:sz w:val="30"/>
          <w:szCs w:val="30"/>
          <w:u w:val="none"/>
        </w:rPr>
      </w:pPr>
      <w:r>
        <w:rPr>
          <w:rFonts w:hint="eastAsia"/>
          <w:sz w:val="30"/>
          <w:szCs w:val="30"/>
          <w:u w:val="none"/>
        </w:rPr>
        <w:t>但如果我们最终不想要祂，那么祂就会应允我们的愿望。</w:t>
      </w:r>
    </w:p>
    <w:p w14:paraId="33A6161F">
      <w:pPr>
        <w:rPr>
          <w:rFonts w:hint="eastAsia"/>
          <w:sz w:val="30"/>
          <w:szCs w:val="30"/>
          <w:u w:val="none"/>
        </w:rPr>
      </w:pPr>
    </w:p>
    <w:p w14:paraId="4505923E">
      <w:pPr>
        <w:rPr>
          <w:rFonts w:hint="eastAsia"/>
          <w:sz w:val="30"/>
          <w:szCs w:val="30"/>
          <w:u w:val="none"/>
        </w:rPr>
      </w:pPr>
      <w:r>
        <w:rPr>
          <w:rFonts w:hint="eastAsia"/>
          <w:sz w:val="30"/>
          <w:szCs w:val="30"/>
          <w:u w:val="none"/>
        </w:rPr>
        <w:t>And we will forego Him forever.</w:t>
      </w:r>
    </w:p>
    <w:p w14:paraId="1F38411C">
      <w:pPr>
        <w:rPr>
          <w:rFonts w:hint="eastAsia"/>
          <w:sz w:val="30"/>
          <w:szCs w:val="30"/>
          <w:u w:val="none"/>
        </w:rPr>
      </w:pPr>
      <w:r>
        <w:rPr>
          <w:rFonts w:hint="eastAsia"/>
          <w:sz w:val="30"/>
          <w:szCs w:val="30"/>
          <w:u w:val="none"/>
        </w:rPr>
        <w:t>我们会永远放弃祂。</w:t>
      </w:r>
    </w:p>
    <w:p w14:paraId="734C914A">
      <w:pPr>
        <w:rPr>
          <w:rFonts w:hint="eastAsia"/>
          <w:sz w:val="30"/>
          <w:szCs w:val="30"/>
          <w:u w:val="none"/>
        </w:rPr>
      </w:pPr>
    </w:p>
    <w:p w14:paraId="32C83C17">
      <w:pPr>
        <w:rPr>
          <w:rFonts w:hint="eastAsia"/>
          <w:sz w:val="30"/>
          <w:szCs w:val="30"/>
          <w:u w:val="none"/>
        </w:rPr>
      </w:pPr>
      <w:r>
        <w:rPr>
          <w:rFonts w:hint="eastAsia"/>
          <w:sz w:val="30"/>
          <w:szCs w:val="30"/>
          <w:u w:val="none"/>
        </w:rPr>
        <w:t>3. Don't presume upon your status nor upon God bending the rules.</w:t>
      </w:r>
    </w:p>
    <w:p w14:paraId="62CF74A5">
      <w:pPr>
        <w:rPr>
          <w:rFonts w:hint="eastAsia"/>
          <w:sz w:val="30"/>
          <w:szCs w:val="30"/>
          <w:u w:val="none"/>
        </w:rPr>
      </w:pPr>
      <w:r>
        <w:rPr>
          <w:rFonts w:hint="eastAsia"/>
          <w:sz w:val="30"/>
          <w:szCs w:val="30"/>
          <w:u w:val="none"/>
        </w:rPr>
        <w:t>3. 不要仗着你的身份，也不要仗着神会通融。</w:t>
      </w:r>
    </w:p>
    <w:p w14:paraId="2945CD73">
      <w:pPr>
        <w:rPr>
          <w:rFonts w:hint="eastAsia"/>
          <w:sz w:val="30"/>
          <w:szCs w:val="30"/>
          <w:u w:val="none"/>
        </w:rPr>
      </w:pPr>
    </w:p>
    <w:p w14:paraId="2EAA12E5">
      <w:pPr>
        <w:rPr>
          <w:rFonts w:hint="eastAsia"/>
          <w:sz w:val="30"/>
          <w:szCs w:val="30"/>
          <w:u w:val="none"/>
        </w:rPr>
      </w:pPr>
      <w:r>
        <w:rPr>
          <w:rFonts w:hint="eastAsia"/>
          <w:sz w:val="30"/>
          <w:szCs w:val="30"/>
          <w:u w:val="none"/>
        </w:rPr>
        <w:t>And so Paul goes on to say in verse 11, that there is not partiality with God.</w:t>
      </w:r>
    </w:p>
    <w:p w14:paraId="069E93CF">
      <w:pPr>
        <w:rPr>
          <w:rFonts w:hint="eastAsia"/>
          <w:sz w:val="30"/>
          <w:szCs w:val="30"/>
          <w:u w:val="none"/>
        </w:rPr>
      </w:pPr>
      <w:r>
        <w:rPr>
          <w:rFonts w:hint="eastAsia"/>
          <w:sz w:val="30"/>
          <w:szCs w:val="30"/>
          <w:u w:val="none"/>
        </w:rPr>
        <w:t>所以保罗在第11节继续说，神不偏待人。</w:t>
      </w:r>
    </w:p>
    <w:p w14:paraId="3F948576">
      <w:pPr>
        <w:rPr>
          <w:rFonts w:hint="eastAsia"/>
          <w:sz w:val="30"/>
          <w:szCs w:val="30"/>
          <w:u w:val="none"/>
        </w:rPr>
      </w:pPr>
    </w:p>
    <w:p w14:paraId="0E0CF47D">
      <w:pPr>
        <w:rPr>
          <w:rFonts w:hint="eastAsia"/>
          <w:sz w:val="30"/>
          <w:szCs w:val="30"/>
          <w:u w:val="none"/>
        </w:rPr>
      </w:pPr>
      <w:r>
        <w:rPr>
          <w:rFonts w:hint="eastAsia"/>
          <w:sz w:val="30"/>
          <w:szCs w:val="30"/>
          <w:u w:val="none"/>
        </w:rPr>
        <w:t>He is saying to us, not to presume upon our status.</w:t>
      </w:r>
    </w:p>
    <w:p w14:paraId="5B8FFA2D">
      <w:pPr>
        <w:rPr>
          <w:rFonts w:hint="eastAsia"/>
          <w:sz w:val="30"/>
          <w:szCs w:val="30"/>
          <w:u w:val="none"/>
        </w:rPr>
      </w:pPr>
      <w:r>
        <w:rPr>
          <w:rFonts w:hint="eastAsia"/>
          <w:sz w:val="30"/>
          <w:szCs w:val="30"/>
          <w:u w:val="none"/>
        </w:rPr>
        <w:t>祂在对我们说，不要仗着我们的身份。</w:t>
      </w:r>
    </w:p>
    <w:p w14:paraId="7ABBC84A">
      <w:pPr>
        <w:rPr>
          <w:rFonts w:hint="eastAsia"/>
          <w:sz w:val="30"/>
          <w:szCs w:val="30"/>
          <w:u w:val="none"/>
        </w:rPr>
      </w:pPr>
    </w:p>
    <w:p w14:paraId="37E588CE">
      <w:pPr>
        <w:rPr>
          <w:rFonts w:hint="eastAsia"/>
          <w:sz w:val="30"/>
          <w:szCs w:val="30"/>
          <w:u w:val="none"/>
        </w:rPr>
      </w:pPr>
      <w:r>
        <w:rPr>
          <w:rFonts w:hint="eastAsia"/>
          <w:sz w:val="30"/>
          <w:szCs w:val="30"/>
          <w:u w:val="none"/>
        </w:rPr>
        <w:t>Don’t presume on God bending the rules.</w:t>
      </w:r>
    </w:p>
    <w:p w14:paraId="61564E75">
      <w:pPr>
        <w:rPr>
          <w:rFonts w:hint="eastAsia"/>
          <w:sz w:val="30"/>
          <w:szCs w:val="30"/>
          <w:u w:val="none"/>
        </w:rPr>
      </w:pPr>
      <w:r>
        <w:rPr>
          <w:rFonts w:hint="eastAsia"/>
          <w:sz w:val="30"/>
          <w:szCs w:val="30"/>
          <w:u w:val="none"/>
        </w:rPr>
        <w:t>不要以为神会通融。</w:t>
      </w:r>
    </w:p>
    <w:p w14:paraId="50185FD0">
      <w:pPr>
        <w:rPr>
          <w:rFonts w:hint="eastAsia"/>
          <w:sz w:val="30"/>
          <w:szCs w:val="30"/>
          <w:u w:val="none"/>
        </w:rPr>
      </w:pPr>
    </w:p>
    <w:p w14:paraId="48490FD7">
      <w:pPr>
        <w:rPr>
          <w:rFonts w:hint="eastAsia"/>
          <w:sz w:val="30"/>
          <w:szCs w:val="30"/>
          <w:u w:val="none"/>
        </w:rPr>
      </w:pPr>
      <w:r>
        <w:rPr>
          <w:rFonts w:hint="eastAsia"/>
          <w:sz w:val="30"/>
          <w:szCs w:val="30"/>
          <w:u w:val="none"/>
        </w:rPr>
        <w:t>He is speaking here of the impartiality of God, the presumption that some people have that God is going to show them favor, and finding that presumption as the shelter that they have from God’s judgment.</w:t>
      </w:r>
    </w:p>
    <w:p w14:paraId="58925081">
      <w:pPr>
        <w:rPr>
          <w:rFonts w:hint="eastAsia"/>
          <w:sz w:val="30"/>
          <w:szCs w:val="30"/>
          <w:u w:val="none"/>
        </w:rPr>
      </w:pPr>
      <w:r>
        <w:rPr>
          <w:rFonts w:hint="eastAsia"/>
          <w:sz w:val="30"/>
          <w:szCs w:val="30"/>
          <w:u w:val="none"/>
        </w:rPr>
        <w:t>祂在这里谈论的是神的不偏待，一些人以为神会偏待他们，并以那种臆测作为他们逃避神审判的避难所。</w:t>
      </w:r>
    </w:p>
    <w:p w14:paraId="087FCA61">
      <w:pPr>
        <w:rPr>
          <w:rFonts w:hint="eastAsia"/>
          <w:sz w:val="30"/>
          <w:szCs w:val="30"/>
          <w:u w:val="none"/>
        </w:rPr>
      </w:pPr>
    </w:p>
    <w:p w14:paraId="5B2277F8">
      <w:pPr>
        <w:rPr>
          <w:rFonts w:hint="eastAsia"/>
          <w:sz w:val="30"/>
          <w:szCs w:val="30"/>
          <w:u w:val="none"/>
        </w:rPr>
      </w:pPr>
      <w:r>
        <w:rPr>
          <w:rFonts w:hint="eastAsia"/>
          <w:sz w:val="30"/>
          <w:szCs w:val="30"/>
          <w:u w:val="none"/>
        </w:rPr>
        <w:t>Favoritism is preferring someone without good reason.</w:t>
      </w:r>
    </w:p>
    <w:p w14:paraId="6B83FD73">
      <w:pPr>
        <w:rPr>
          <w:rFonts w:hint="eastAsia"/>
          <w:sz w:val="30"/>
          <w:szCs w:val="30"/>
          <w:u w:val="none"/>
        </w:rPr>
      </w:pPr>
      <w:r>
        <w:rPr>
          <w:rFonts w:hint="eastAsia"/>
          <w:sz w:val="30"/>
          <w:szCs w:val="30"/>
          <w:u w:val="none"/>
        </w:rPr>
        <w:t>偏袒是没有正当理由地偏爱某人。</w:t>
      </w:r>
    </w:p>
    <w:p w14:paraId="06E11740">
      <w:pPr>
        <w:rPr>
          <w:rFonts w:hint="eastAsia"/>
          <w:sz w:val="30"/>
          <w:szCs w:val="30"/>
          <w:u w:val="none"/>
        </w:rPr>
      </w:pPr>
    </w:p>
    <w:p w14:paraId="0DD0AE96">
      <w:pPr>
        <w:rPr>
          <w:rFonts w:hint="eastAsia"/>
          <w:sz w:val="30"/>
          <w:szCs w:val="30"/>
          <w:u w:val="none"/>
        </w:rPr>
      </w:pPr>
      <w:r>
        <w:rPr>
          <w:rFonts w:hint="eastAsia"/>
          <w:sz w:val="30"/>
          <w:szCs w:val="30"/>
          <w:u w:val="none"/>
        </w:rPr>
        <w:t>And this verse is a reassertion of the justice of God’s judgment.</w:t>
      </w:r>
    </w:p>
    <w:p w14:paraId="5F6F92BA">
      <w:pPr>
        <w:rPr>
          <w:rFonts w:hint="eastAsia"/>
          <w:sz w:val="30"/>
          <w:szCs w:val="30"/>
          <w:u w:val="none"/>
        </w:rPr>
      </w:pPr>
      <w:r>
        <w:rPr>
          <w:rFonts w:hint="eastAsia"/>
          <w:sz w:val="30"/>
          <w:szCs w:val="30"/>
          <w:u w:val="none"/>
        </w:rPr>
        <w:t>这节经文是对神审判公义的重申。</w:t>
      </w:r>
    </w:p>
    <w:p w14:paraId="516BD444">
      <w:pPr>
        <w:rPr>
          <w:rFonts w:hint="eastAsia"/>
          <w:sz w:val="30"/>
          <w:szCs w:val="30"/>
          <w:u w:val="none"/>
        </w:rPr>
      </w:pPr>
    </w:p>
    <w:p w14:paraId="75D5155F">
      <w:pPr>
        <w:rPr>
          <w:rFonts w:hint="eastAsia"/>
          <w:sz w:val="30"/>
          <w:szCs w:val="30"/>
          <w:u w:val="none"/>
        </w:rPr>
      </w:pPr>
      <w:r>
        <w:rPr>
          <w:rFonts w:hint="eastAsia"/>
          <w:sz w:val="30"/>
          <w:szCs w:val="30"/>
          <w:u w:val="none"/>
        </w:rPr>
        <w:t>Paul has already talked about that in verse 2.</w:t>
      </w:r>
    </w:p>
    <w:p w14:paraId="157DA7F2">
      <w:pPr>
        <w:rPr>
          <w:rFonts w:hint="eastAsia"/>
          <w:sz w:val="30"/>
          <w:szCs w:val="30"/>
          <w:u w:val="none"/>
        </w:rPr>
      </w:pPr>
      <w:r>
        <w:rPr>
          <w:rFonts w:hint="eastAsia"/>
          <w:sz w:val="30"/>
          <w:szCs w:val="30"/>
          <w:u w:val="none"/>
        </w:rPr>
        <w:t>保罗已经在第2节谈过这个。</w:t>
      </w:r>
    </w:p>
    <w:p w14:paraId="63C79858">
      <w:pPr>
        <w:rPr>
          <w:rFonts w:hint="eastAsia"/>
          <w:sz w:val="30"/>
          <w:szCs w:val="30"/>
          <w:u w:val="none"/>
        </w:rPr>
      </w:pPr>
    </w:p>
    <w:p w14:paraId="3BD5BFE9">
      <w:pPr>
        <w:rPr>
          <w:rFonts w:hint="eastAsia"/>
          <w:sz w:val="30"/>
          <w:szCs w:val="30"/>
          <w:u w:val="none"/>
        </w:rPr>
      </w:pPr>
      <w:r>
        <w:rPr>
          <w:rFonts w:hint="eastAsia"/>
          <w:sz w:val="30"/>
          <w:szCs w:val="30"/>
          <w:u w:val="none"/>
        </w:rPr>
        <w:t>God judges justly.</w:t>
      </w:r>
    </w:p>
    <w:p w14:paraId="784C0F17">
      <w:pPr>
        <w:rPr>
          <w:rFonts w:hint="eastAsia"/>
          <w:sz w:val="30"/>
          <w:szCs w:val="30"/>
          <w:u w:val="none"/>
        </w:rPr>
      </w:pPr>
      <w:r>
        <w:rPr>
          <w:rFonts w:hint="eastAsia"/>
          <w:sz w:val="30"/>
          <w:szCs w:val="30"/>
          <w:u w:val="none"/>
        </w:rPr>
        <w:t>神公正地审判。</w:t>
      </w:r>
    </w:p>
    <w:p w14:paraId="10209E9E">
      <w:pPr>
        <w:rPr>
          <w:rFonts w:hint="eastAsia"/>
          <w:sz w:val="30"/>
          <w:szCs w:val="30"/>
          <w:u w:val="none"/>
        </w:rPr>
      </w:pPr>
    </w:p>
    <w:p w14:paraId="04A434A2">
      <w:pPr>
        <w:rPr>
          <w:rFonts w:hint="eastAsia"/>
          <w:sz w:val="30"/>
          <w:szCs w:val="30"/>
          <w:u w:val="none"/>
        </w:rPr>
      </w:pPr>
      <w:r>
        <w:rPr>
          <w:rFonts w:hint="eastAsia"/>
          <w:sz w:val="30"/>
          <w:szCs w:val="30"/>
          <w:u w:val="none"/>
        </w:rPr>
        <w:t>His judgment is righteous.</w:t>
      </w:r>
    </w:p>
    <w:p w14:paraId="72428E3E">
      <w:pPr>
        <w:rPr>
          <w:rFonts w:hint="eastAsia"/>
          <w:sz w:val="30"/>
          <w:szCs w:val="30"/>
          <w:u w:val="none"/>
        </w:rPr>
      </w:pPr>
      <w:r>
        <w:rPr>
          <w:rFonts w:hint="eastAsia"/>
          <w:sz w:val="30"/>
          <w:szCs w:val="30"/>
          <w:u w:val="none"/>
        </w:rPr>
        <w:t>祂的审判是公义的。</w:t>
      </w:r>
    </w:p>
    <w:p w14:paraId="46AA40EE">
      <w:pPr>
        <w:rPr>
          <w:rFonts w:hint="eastAsia"/>
          <w:sz w:val="30"/>
          <w:szCs w:val="30"/>
          <w:u w:val="none"/>
        </w:rPr>
      </w:pPr>
    </w:p>
    <w:p w14:paraId="6A874402">
      <w:pPr>
        <w:rPr>
          <w:rFonts w:hint="eastAsia"/>
          <w:sz w:val="30"/>
          <w:szCs w:val="30"/>
          <w:u w:val="none"/>
        </w:rPr>
      </w:pPr>
      <w:r>
        <w:rPr>
          <w:rFonts w:hint="eastAsia"/>
          <w:sz w:val="30"/>
          <w:szCs w:val="30"/>
          <w:u w:val="none"/>
        </w:rPr>
        <w:t>But he wants to reemphasize it.</w:t>
      </w:r>
    </w:p>
    <w:p w14:paraId="1A062539">
      <w:pPr>
        <w:rPr>
          <w:rFonts w:hint="eastAsia"/>
          <w:sz w:val="30"/>
          <w:szCs w:val="30"/>
          <w:u w:val="none"/>
        </w:rPr>
      </w:pPr>
      <w:r>
        <w:rPr>
          <w:rFonts w:hint="eastAsia"/>
          <w:sz w:val="30"/>
          <w:szCs w:val="30"/>
          <w:u w:val="none"/>
        </w:rPr>
        <w:t>但他想再次强调。</w:t>
      </w:r>
    </w:p>
    <w:p w14:paraId="289BBAF2">
      <w:pPr>
        <w:rPr>
          <w:rFonts w:hint="eastAsia"/>
          <w:sz w:val="30"/>
          <w:szCs w:val="30"/>
          <w:u w:val="none"/>
        </w:rPr>
      </w:pPr>
    </w:p>
    <w:p w14:paraId="7C05EC0A">
      <w:pPr>
        <w:rPr>
          <w:rFonts w:hint="eastAsia"/>
          <w:sz w:val="30"/>
          <w:szCs w:val="30"/>
          <w:u w:val="none"/>
        </w:rPr>
      </w:pPr>
      <w:r>
        <w:rPr>
          <w:rFonts w:hint="eastAsia"/>
          <w:sz w:val="30"/>
          <w:szCs w:val="30"/>
          <w:u w:val="none"/>
        </w:rPr>
        <w:t>God will judge in accordance with reality.</w:t>
      </w:r>
    </w:p>
    <w:p w14:paraId="060CF7CB">
      <w:pPr>
        <w:rPr>
          <w:rFonts w:hint="eastAsia"/>
          <w:sz w:val="30"/>
          <w:szCs w:val="30"/>
          <w:u w:val="none"/>
        </w:rPr>
      </w:pPr>
      <w:r>
        <w:rPr>
          <w:rFonts w:hint="eastAsia"/>
          <w:sz w:val="30"/>
          <w:szCs w:val="30"/>
          <w:u w:val="none"/>
        </w:rPr>
        <w:t>神将按着实情审判。</w:t>
      </w:r>
    </w:p>
    <w:p w14:paraId="3153F626">
      <w:pPr>
        <w:rPr>
          <w:rFonts w:hint="eastAsia"/>
          <w:sz w:val="30"/>
          <w:szCs w:val="30"/>
          <w:u w:val="none"/>
        </w:rPr>
      </w:pPr>
    </w:p>
    <w:p w14:paraId="2B6AA4A6">
      <w:pPr>
        <w:rPr>
          <w:rFonts w:hint="eastAsia"/>
          <w:sz w:val="30"/>
          <w:szCs w:val="30"/>
          <w:u w:val="none"/>
        </w:rPr>
      </w:pPr>
      <w:r>
        <w:rPr>
          <w:rFonts w:hint="eastAsia"/>
          <w:sz w:val="30"/>
          <w:szCs w:val="30"/>
          <w:u w:val="none"/>
        </w:rPr>
        <w:t>He will not show favoritism.</w:t>
      </w:r>
    </w:p>
    <w:p w14:paraId="18A0DC00">
      <w:pPr>
        <w:rPr>
          <w:rFonts w:hint="eastAsia"/>
          <w:sz w:val="30"/>
          <w:szCs w:val="30"/>
          <w:u w:val="none"/>
        </w:rPr>
      </w:pPr>
      <w:r>
        <w:rPr>
          <w:rFonts w:hint="eastAsia"/>
          <w:sz w:val="30"/>
          <w:szCs w:val="30"/>
          <w:u w:val="none"/>
        </w:rPr>
        <w:t>祂不会偏袒。</w:t>
      </w:r>
    </w:p>
    <w:p w14:paraId="0FFC9658">
      <w:pPr>
        <w:rPr>
          <w:rFonts w:hint="eastAsia"/>
          <w:sz w:val="30"/>
          <w:szCs w:val="30"/>
          <w:u w:val="none"/>
        </w:rPr>
      </w:pPr>
    </w:p>
    <w:p w14:paraId="4D81BB53">
      <w:pPr>
        <w:rPr>
          <w:rFonts w:hint="eastAsia"/>
          <w:sz w:val="30"/>
          <w:szCs w:val="30"/>
          <w:u w:val="none"/>
        </w:rPr>
      </w:pPr>
      <w:r>
        <w:rPr>
          <w:rFonts w:hint="eastAsia"/>
          <w:sz w:val="30"/>
          <w:szCs w:val="30"/>
          <w:u w:val="none"/>
        </w:rPr>
        <w:t>He will not show partiality.</w:t>
      </w:r>
    </w:p>
    <w:p w14:paraId="1EE85CE8">
      <w:pPr>
        <w:rPr>
          <w:rFonts w:hint="eastAsia"/>
          <w:sz w:val="30"/>
          <w:szCs w:val="30"/>
          <w:u w:val="none"/>
        </w:rPr>
      </w:pPr>
      <w:r>
        <w:rPr>
          <w:rFonts w:hint="eastAsia"/>
          <w:sz w:val="30"/>
          <w:szCs w:val="30"/>
          <w:u w:val="none"/>
        </w:rPr>
        <w:t>祂不会偏待。</w:t>
      </w:r>
    </w:p>
    <w:p w14:paraId="3349344D">
      <w:pPr>
        <w:rPr>
          <w:rFonts w:hint="eastAsia"/>
          <w:sz w:val="30"/>
          <w:szCs w:val="30"/>
          <w:u w:val="none"/>
        </w:rPr>
      </w:pPr>
    </w:p>
    <w:p w14:paraId="35A50C22">
      <w:pPr>
        <w:rPr>
          <w:rFonts w:hint="eastAsia"/>
          <w:sz w:val="30"/>
          <w:szCs w:val="30"/>
          <w:u w:val="none"/>
        </w:rPr>
      </w:pPr>
      <w:r>
        <w:rPr>
          <w:rFonts w:hint="eastAsia"/>
          <w:sz w:val="30"/>
          <w:szCs w:val="30"/>
          <w:u w:val="none"/>
        </w:rPr>
        <w:t>He will not show preference without reason.</w:t>
      </w:r>
    </w:p>
    <w:p w14:paraId="1C36A5DC">
      <w:pPr>
        <w:rPr>
          <w:rFonts w:hint="eastAsia"/>
          <w:sz w:val="30"/>
          <w:szCs w:val="30"/>
          <w:u w:val="none"/>
        </w:rPr>
      </w:pPr>
      <w:r>
        <w:rPr>
          <w:rFonts w:hint="eastAsia"/>
          <w:sz w:val="30"/>
          <w:szCs w:val="30"/>
          <w:u w:val="none"/>
        </w:rPr>
        <w:t>祂不会无故偏爱。</w:t>
      </w:r>
    </w:p>
    <w:p w14:paraId="08FA59D6">
      <w:pPr>
        <w:rPr>
          <w:rFonts w:hint="eastAsia"/>
          <w:sz w:val="30"/>
          <w:szCs w:val="30"/>
          <w:u w:val="none"/>
        </w:rPr>
      </w:pPr>
    </w:p>
    <w:p w14:paraId="33E1990F">
      <w:pPr>
        <w:rPr>
          <w:rFonts w:hint="eastAsia"/>
          <w:sz w:val="30"/>
          <w:szCs w:val="30"/>
          <w:u w:val="none"/>
        </w:rPr>
      </w:pPr>
      <w:r>
        <w:rPr>
          <w:rFonts w:hint="eastAsia"/>
          <w:sz w:val="30"/>
          <w:szCs w:val="30"/>
          <w:u w:val="none"/>
        </w:rPr>
        <w:t>So the criterion of God’s judgment is not privilege.</w:t>
      </w:r>
    </w:p>
    <w:p w14:paraId="71D49624">
      <w:pPr>
        <w:rPr>
          <w:rFonts w:hint="eastAsia"/>
          <w:sz w:val="30"/>
          <w:szCs w:val="30"/>
          <w:u w:val="none"/>
        </w:rPr>
      </w:pPr>
      <w:r>
        <w:rPr>
          <w:rFonts w:hint="eastAsia"/>
          <w:sz w:val="30"/>
          <w:szCs w:val="30"/>
          <w:u w:val="none"/>
        </w:rPr>
        <w:t>所以神审判的标准不是特权。</w:t>
      </w:r>
    </w:p>
    <w:p w14:paraId="754A9EB6">
      <w:pPr>
        <w:rPr>
          <w:rFonts w:hint="eastAsia"/>
          <w:sz w:val="30"/>
          <w:szCs w:val="30"/>
          <w:u w:val="none"/>
        </w:rPr>
      </w:pPr>
    </w:p>
    <w:p w14:paraId="2504076A">
      <w:pPr>
        <w:rPr>
          <w:rFonts w:hint="eastAsia"/>
          <w:sz w:val="30"/>
          <w:szCs w:val="30"/>
          <w:u w:val="none"/>
        </w:rPr>
      </w:pPr>
      <w:r>
        <w:rPr>
          <w:rFonts w:hint="eastAsia"/>
          <w:sz w:val="30"/>
          <w:szCs w:val="30"/>
          <w:u w:val="none"/>
        </w:rPr>
        <w:t>It is not position.</w:t>
      </w:r>
    </w:p>
    <w:p w14:paraId="73EAFECD">
      <w:pPr>
        <w:rPr>
          <w:rFonts w:hint="eastAsia"/>
          <w:sz w:val="30"/>
          <w:szCs w:val="30"/>
          <w:u w:val="none"/>
        </w:rPr>
      </w:pPr>
      <w:r>
        <w:rPr>
          <w:rFonts w:hint="eastAsia"/>
          <w:sz w:val="30"/>
          <w:szCs w:val="30"/>
          <w:u w:val="none"/>
        </w:rPr>
        <w:t>不是地位。</w:t>
      </w:r>
    </w:p>
    <w:p w14:paraId="6970C671">
      <w:pPr>
        <w:rPr>
          <w:rFonts w:hint="eastAsia"/>
          <w:sz w:val="30"/>
          <w:szCs w:val="30"/>
          <w:u w:val="none"/>
        </w:rPr>
      </w:pPr>
    </w:p>
    <w:p w14:paraId="25B28F3B">
      <w:pPr>
        <w:rPr>
          <w:rFonts w:hint="eastAsia"/>
          <w:sz w:val="30"/>
          <w:szCs w:val="30"/>
          <w:u w:val="none"/>
        </w:rPr>
      </w:pPr>
      <w:r>
        <w:rPr>
          <w:rFonts w:hint="eastAsia"/>
          <w:sz w:val="30"/>
          <w:szCs w:val="30"/>
          <w:u w:val="none"/>
        </w:rPr>
        <w:t>But it is affirmed repeatedly in these previous verses.</w:t>
      </w:r>
    </w:p>
    <w:p w14:paraId="399A1B6D">
      <w:pPr>
        <w:rPr>
          <w:rFonts w:hint="eastAsia"/>
          <w:sz w:val="30"/>
          <w:szCs w:val="30"/>
          <w:u w:val="none"/>
        </w:rPr>
      </w:pPr>
      <w:r>
        <w:rPr>
          <w:rFonts w:hint="eastAsia"/>
          <w:sz w:val="30"/>
          <w:szCs w:val="30"/>
          <w:u w:val="none"/>
        </w:rPr>
        <w:t>但它在前面这些经文中被反复肯定。</w:t>
      </w:r>
    </w:p>
    <w:p w14:paraId="151E4EF4">
      <w:pPr>
        <w:rPr>
          <w:rFonts w:hint="eastAsia"/>
          <w:sz w:val="30"/>
          <w:szCs w:val="30"/>
          <w:u w:val="none"/>
        </w:rPr>
      </w:pPr>
    </w:p>
    <w:p w14:paraId="23E7FDB4">
      <w:pPr>
        <w:rPr>
          <w:rFonts w:hint="eastAsia"/>
          <w:sz w:val="30"/>
          <w:szCs w:val="30"/>
          <w:u w:val="none"/>
        </w:rPr>
      </w:pPr>
      <w:r>
        <w:rPr>
          <w:rFonts w:hint="eastAsia"/>
          <w:sz w:val="30"/>
          <w:szCs w:val="30"/>
          <w:u w:val="none"/>
        </w:rPr>
        <w:t>The character of men’s lives.</w:t>
      </w:r>
    </w:p>
    <w:p w14:paraId="32D3CBEC">
      <w:pPr>
        <w:rPr>
          <w:rFonts w:hint="eastAsia"/>
          <w:sz w:val="30"/>
          <w:szCs w:val="30"/>
          <w:u w:val="none"/>
        </w:rPr>
      </w:pPr>
      <w:r>
        <w:rPr>
          <w:rFonts w:hint="eastAsia"/>
          <w:sz w:val="30"/>
          <w:szCs w:val="30"/>
          <w:u w:val="none"/>
        </w:rPr>
        <w:t>人的生命品格。</w:t>
      </w:r>
    </w:p>
    <w:p w14:paraId="52B8040B">
      <w:pPr>
        <w:rPr>
          <w:rFonts w:hint="eastAsia"/>
          <w:sz w:val="30"/>
          <w:szCs w:val="30"/>
          <w:u w:val="none"/>
        </w:rPr>
      </w:pPr>
    </w:p>
    <w:p w14:paraId="063E70E6">
      <w:pPr>
        <w:rPr>
          <w:rFonts w:hint="eastAsia"/>
          <w:sz w:val="30"/>
          <w:szCs w:val="30"/>
          <w:u w:val="none"/>
        </w:rPr>
      </w:pPr>
      <w:r>
        <w:rPr>
          <w:rFonts w:hint="eastAsia"/>
          <w:sz w:val="30"/>
          <w:szCs w:val="30"/>
          <w:u w:val="none"/>
        </w:rPr>
        <w:t>He will weigh justly.</w:t>
      </w:r>
    </w:p>
    <w:p w14:paraId="4F11C079">
      <w:pPr>
        <w:rPr>
          <w:rFonts w:hint="eastAsia"/>
          <w:sz w:val="30"/>
          <w:szCs w:val="30"/>
          <w:u w:val="none"/>
        </w:rPr>
      </w:pPr>
      <w:r>
        <w:rPr>
          <w:rFonts w:hint="eastAsia"/>
          <w:sz w:val="30"/>
          <w:szCs w:val="30"/>
          <w:u w:val="none"/>
        </w:rPr>
        <w:t>祂必公正衡量。</w:t>
      </w:r>
    </w:p>
    <w:p w14:paraId="6DF35037">
      <w:pPr>
        <w:rPr>
          <w:rFonts w:hint="eastAsia"/>
          <w:sz w:val="30"/>
          <w:szCs w:val="30"/>
          <w:u w:val="none"/>
        </w:rPr>
      </w:pPr>
    </w:p>
    <w:p w14:paraId="5A07DF62">
      <w:pPr>
        <w:rPr>
          <w:rFonts w:hint="eastAsia"/>
          <w:sz w:val="30"/>
          <w:szCs w:val="30"/>
          <w:u w:val="none"/>
        </w:rPr>
      </w:pPr>
      <w:r>
        <w:rPr>
          <w:rFonts w:hint="eastAsia"/>
          <w:sz w:val="30"/>
          <w:szCs w:val="30"/>
          <w:u w:val="none"/>
        </w:rPr>
        <w:t>You see many people assume, they presume that God will grade on a curve.</w:t>
      </w:r>
    </w:p>
    <w:p w14:paraId="333429D5">
      <w:pPr>
        <w:rPr>
          <w:rFonts w:hint="eastAsia"/>
          <w:sz w:val="30"/>
          <w:szCs w:val="30"/>
          <w:u w:val="none"/>
        </w:rPr>
      </w:pPr>
      <w:r>
        <w:rPr>
          <w:rFonts w:hint="eastAsia"/>
          <w:sz w:val="30"/>
          <w:szCs w:val="30"/>
          <w:u w:val="none"/>
        </w:rPr>
        <w:t>你看，很多人以为，他们想当然地认为神会按曲线评分。</w:t>
      </w:r>
    </w:p>
    <w:p w14:paraId="4F52BCCA">
      <w:pPr>
        <w:rPr>
          <w:rFonts w:hint="eastAsia"/>
          <w:sz w:val="30"/>
          <w:szCs w:val="30"/>
          <w:u w:val="none"/>
        </w:rPr>
      </w:pPr>
    </w:p>
    <w:p w14:paraId="514E7367">
      <w:pPr>
        <w:rPr>
          <w:rFonts w:hint="eastAsia"/>
          <w:sz w:val="30"/>
          <w:szCs w:val="30"/>
          <w:u w:val="none"/>
        </w:rPr>
      </w:pPr>
      <w:r>
        <w:rPr>
          <w:rFonts w:hint="eastAsia"/>
          <w:sz w:val="30"/>
          <w:szCs w:val="30"/>
          <w:u w:val="none"/>
        </w:rPr>
        <w:t>They presume on God’s grace, rather than seeking it.</w:t>
      </w:r>
    </w:p>
    <w:p w14:paraId="60202DB4">
      <w:pPr>
        <w:rPr>
          <w:rFonts w:hint="eastAsia"/>
          <w:sz w:val="30"/>
          <w:szCs w:val="30"/>
          <w:u w:val="none"/>
        </w:rPr>
      </w:pPr>
      <w:r>
        <w:rPr>
          <w:rFonts w:hint="eastAsia"/>
          <w:sz w:val="30"/>
          <w:szCs w:val="30"/>
          <w:u w:val="none"/>
        </w:rPr>
        <w:t>他们想当然地以为神的恩典，而不是寻求它。</w:t>
      </w:r>
    </w:p>
    <w:p w14:paraId="2F93D75A">
      <w:pPr>
        <w:rPr>
          <w:rFonts w:hint="eastAsia"/>
          <w:sz w:val="30"/>
          <w:szCs w:val="30"/>
          <w:u w:val="none"/>
        </w:rPr>
      </w:pPr>
    </w:p>
    <w:p w14:paraId="39DEFE80">
      <w:pPr>
        <w:rPr>
          <w:rFonts w:hint="eastAsia"/>
          <w:sz w:val="30"/>
          <w:szCs w:val="30"/>
          <w:u w:val="none"/>
        </w:rPr>
      </w:pPr>
      <w:r>
        <w:rPr>
          <w:rFonts w:hint="eastAsia"/>
          <w:sz w:val="30"/>
          <w:szCs w:val="30"/>
          <w:u w:val="none"/>
        </w:rPr>
        <w:t>It is ironic, isn’t it?</w:t>
      </w:r>
    </w:p>
    <w:p w14:paraId="5145EE58">
      <w:pPr>
        <w:rPr>
          <w:rFonts w:hint="eastAsia"/>
          <w:sz w:val="30"/>
          <w:szCs w:val="30"/>
          <w:u w:val="none"/>
        </w:rPr>
      </w:pPr>
      <w:r>
        <w:rPr>
          <w:rFonts w:hint="eastAsia"/>
          <w:sz w:val="30"/>
          <w:szCs w:val="30"/>
          <w:u w:val="none"/>
        </w:rPr>
        <w:t>很讽刺，不是吗？</w:t>
      </w:r>
    </w:p>
    <w:p w14:paraId="27D58C3C">
      <w:pPr>
        <w:rPr>
          <w:rFonts w:hint="eastAsia"/>
          <w:sz w:val="30"/>
          <w:szCs w:val="30"/>
          <w:u w:val="none"/>
        </w:rPr>
      </w:pPr>
    </w:p>
    <w:p w14:paraId="261AC629">
      <w:pPr>
        <w:rPr>
          <w:rFonts w:hint="eastAsia"/>
          <w:sz w:val="30"/>
          <w:szCs w:val="30"/>
          <w:u w:val="none"/>
        </w:rPr>
      </w:pPr>
      <w:r>
        <w:rPr>
          <w:rFonts w:hint="eastAsia"/>
          <w:sz w:val="30"/>
          <w:szCs w:val="30"/>
          <w:u w:val="none"/>
        </w:rPr>
        <w:t>They will say, Well, I have lived a pretty good life."</w:t>
      </w:r>
    </w:p>
    <w:p w14:paraId="615FA0F8">
      <w:pPr>
        <w:rPr>
          <w:rFonts w:hint="eastAsia"/>
          <w:sz w:val="30"/>
          <w:szCs w:val="30"/>
          <w:u w:val="none"/>
        </w:rPr>
      </w:pPr>
      <w:r>
        <w:rPr>
          <w:rFonts w:hint="eastAsia"/>
          <w:sz w:val="30"/>
          <w:szCs w:val="30"/>
          <w:u w:val="none"/>
        </w:rPr>
        <w:t>他们会说，“嗯，我过得还算不错。”</w:t>
      </w:r>
    </w:p>
    <w:p w14:paraId="538A9D7E">
      <w:pPr>
        <w:rPr>
          <w:rFonts w:hint="eastAsia"/>
          <w:sz w:val="30"/>
          <w:szCs w:val="30"/>
          <w:u w:val="none"/>
        </w:rPr>
      </w:pPr>
    </w:p>
    <w:p w14:paraId="70CAAA03">
      <w:pPr>
        <w:rPr>
          <w:rFonts w:hint="eastAsia"/>
          <w:sz w:val="30"/>
          <w:szCs w:val="30"/>
          <w:u w:val="none"/>
        </w:rPr>
      </w:pPr>
      <w:r>
        <w:rPr>
          <w:rFonts w:hint="eastAsia"/>
          <w:sz w:val="30"/>
          <w:szCs w:val="30"/>
          <w:u w:val="none"/>
        </w:rPr>
        <w:t>And indicated, at least superficially, that they believe that they saved themselves by their works.</w:t>
      </w:r>
    </w:p>
    <w:p w14:paraId="609AE060">
      <w:pPr>
        <w:rPr>
          <w:rFonts w:hint="eastAsia"/>
          <w:sz w:val="30"/>
          <w:szCs w:val="30"/>
          <w:u w:val="none"/>
        </w:rPr>
      </w:pPr>
      <w:r>
        <w:rPr>
          <w:rFonts w:hint="eastAsia"/>
          <w:sz w:val="30"/>
          <w:szCs w:val="30"/>
          <w:u w:val="none"/>
        </w:rPr>
        <w:t>并且至少从表面上看，表示他们相信自己是靠行为得救的。</w:t>
      </w:r>
    </w:p>
    <w:p w14:paraId="0F8C21DA">
      <w:pPr>
        <w:rPr>
          <w:rFonts w:hint="eastAsia"/>
          <w:sz w:val="30"/>
          <w:szCs w:val="30"/>
          <w:u w:val="none"/>
        </w:rPr>
      </w:pPr>
    </w:p>
    <w:p w14:paraId="761B114F">
      <w:pPr>
        <w:rPr>
          <w:rFonts w:hint="eastAsia"/>
          <w:sz w:val="30"/>
          <w:szCs w:val="30"/>
          <w:u w:val="none"/>
        </w:rPr>
      </w:pPr>
      <w:r>
        <w:rPr>
          <w:rFonts w:hint="eastAsia"/>
          <w:sz w:val="30"/>
          <w:szCs w:val="30"/>
          <w:u w:val="none"/>
        </w:rPr>
        <w:t>But when you ask them, "Now do you strictly think that God is going to judge you exactly as you have lived?"</w:t>
      </w:r>
    </w:p>
    <w:p w14:paraId="03CF3734">
      <w:pPr>
        <w:rPr>
          <w:rFonts w:hint="eastAsia"/>
          <w:sz w:val="30"/>
          <w:szCs w:val="30"/>
          <w:u w:val="none"/>
        </w:rPr>
      </w:pPr>
      <w:r>
        <w:rPr>
          <w:rFonts w:hint="eastAsia"/>
          <w:sz w:val="30"/>
          <w:szCs w:val="30"/>
          <w:u w:val="none"/>
        </w:rPr>
        <w:t>但当你问他们，“现在你真的认为神会完全按照你所活的样子审判你吗？”</w:t>
      </w:r>
    </w:p>
    <w:p w14:paraId="34C14F22">
      <w:pPr>
        <w:rPr>
          <w:rFonts w:hint="eastAsia"/>
          <w:sz w:val="30"/>
          <w:szCs w:val="30"/>
          <w:u w:val="none"/>
        </w:rPr>
      </w:pPr>
    </w:p>
    <w:p w14:paraId="31969080">
      <w:pPr>
        <w:rPr>
          <w:rFonts w:hint="eastAsia"/>
          <w:sz w:val="30"/>
          <w:szCs w:val="30"/>
          <w:u w:val="none"/>
        </w:rPr>
      </w:pPr>
      <w:r>
        <w:rPr>
          <w:rFonts w:hint="eastAsia"/>
          <w:sz w:val="30"/>
          <w:szCs w:val="30"/>
          <w:u w:val="none"/>
        </w:rPr>
        <w:t>"Well you know, God will take into consideration some, you know He will give a little flexibility here in His judgment."</w:t>
      </w:r>
    </w:p>
    <w:p w14:paraId="1673AC68">
      <w:pPr>
        <w:rPr>
          <w:rFonts w:hint="eastAsia"/>
          <w:sz w:val="30"/>
          <w:szCs w:val="30"/>
          <w:u w:val="none"/>
        </w:rPr>
      </w:pPr>
      <w:r>
        <w:rPr>
          <w:rFonts w:hint="eastAsia"/>
          <w:sz w:val="30"/>
          <w:szCs w:val="30"/>
          <w:u w:val="none"/>
        </w:rPr>
        <w:t>“嗯，你知道，神会考虑一些，你知道祂在审判中会给一点通融。”</w:t>
      </w:r>
    </w:p>
    <w:p w14:paraId="307D069B">
      <w:pPr>
        <w:rPr>
          <w:rFonts w:hint="eastAsia"/>
          <w:sz w:val="30"/>
          <w:szCs w:val="30"/>
          <w:u w:val="none"/>
        </w:rPr>
      </w:pPr>
    </w:p>
    <w:p w14:paraId="66EF0F17">
      <w:pPr>
        <w:rPr>
          <w:rFonts w:hint="eastAsia"/>
          <w:sz w:val="30"/>
          <w:szCs w:val="30"/>
          <w:u w:val="none"/>
        </w:rPr>
      </w:pPr>
      <w:r>
        <w:rPr>
          <w:rFonts w:hint="eastAsia"/>
          <w:sz w:val="30"/>
          <w:szCs w:val="30"/>
          <w:u w:val="none"/>
        </w:rPr>
        <w:t>What are they doing?</w:t>
      </w:r>
    </w:p>
    <w:p w14:paraId="78AD47A4">
      <w:pPr>
        <w:rPr>
          <w:rFonts w:hint="eastAsia"/>
          <w:sz w:val="30"/>
          <w:szCs w:val="30"/>
          <w:u w:val="none"/>
        </w:rPr>
      </w:pPr>
      <w:r>
        <w:rPr>
          <w:rFonts w:hint="eastAsia"/>
          <w:sz w:val="30"/>
          <w:szCs w:val="30"/>
          <w:u w:val="none"/>
        </w:rPr>
        <w:t>他们在做什么？</w:t>
      </w:r>
    </w:p>
    <w:p w14:paraId="2F4F8249">
      <w:pPr>
        <w:rPr>
          <w:rFonts w:hint="eastAsia"/>
          <w:sz w:val="30"/>
          <w:szCs w:val="30"/>
          <w:u w:val="none"/>
        </w:rPr>
      </w:pPr>
    </w:p>
    <w:p w14:paraId="11F8C08C">
      <w:pPr>
        <w:rPr>
          <w:rFonts w:hint="eastAsia"/>
          <w:sz w:val="30"/>
          <w:szCs w:val="30"/>
          <w:u w:val="none"/>
        </w:rPr>
      </w:pPr>
      <w:r>
        <w:rPr>
          <w:rFonts w:hint="eastAsia"/>
          <w:sz w:val="30"/>
          <w:szCs w:val="30"/>
          <w:u w:val="none"/>
        </w:rPr>
        <w:t>They are presuming on God’s grace.</w:t>
      </w:r>
    </w:p>
    <w:p w14:paraId="08689657">
      <w:pPr>
        <w:rPr>
          <w:rFonts w:hint="eastAsia"/>
          <w:sz w:val="30"/>
          <w:szCs w:val="30"/>
          <w:u w:val="none"/>
        </w:rPr>
      </w:pPr>
      <w:r>
        <w:rPr>
          <w:rFonts w:hint="eastAsia"/>
          <w:sz w:val="30"/>
          <w:szCs w:val="30"/>
          <w:u w:val="none"/>
        </w:rPr>
        <w:t>他们在滥用神的恩典。</w:t>
      </w:r>
    </w:p>
    <w:p w14:paraId="56F153FD">
      <w:pPr>
        <w:rPr>
          <w:rFonts w:hint="eastAsia"/>
          <w:sz w:val="30"/>
          <w:szCs w:val="30"/>
          <w:u w:val="none"/>
        </w:rPr>
      </w:pPr>
    </w:p>
    <w:p w14:paraId="4D106BD7">
      <w:pPr>
        <w:rPr>
          <w:rFonts w:hint="eastAsia"/>
          <w:sz w:val="30"/>
          <w:szCs w:val="30"/>
          <w:u w:val="none"/>
        </w:rPr>
      </w:pPr>
      <w:r>
        <w:rPr>
          <w:rFonts w:hint="eastAsia"/>
          <w:sz w:val="30"/>
          <w:szCs w:val="30"/>
          <w:u w:val="none"/>
        </w:rPr>
        <w:t>One minute they are saying, "I don’t need God’s grace," but the next minute they are assuming that He is going to universally distribute it to everyone.</w:t>
      </w:r>
    </w:p>
    <w:p w14:paraId="028D93AF">
      <w:pPr>
        <w:rPr>
          <w:rFonts w:hint="eastAsia"/>
          <w:sz w:val="30"/>
          <w:szCs w:val="30"/>
          <w:u w:val="none"/>
        </w:rPr>
      </w:pPr>
      <w:r>
        <w:rPr>
          <w:rFonts w:hint="eastAsia"/>
          <w:sz w:val="30"/>
          <w:szCs w:val="30"/>
          <w:u w:val="none"/>
        </w:rPr>
        <w:t>前一分钟他们还在说，“我不需要神的恩典”，后一分钟他们就以为祂会普遍地将它分给每一个人。</w:t>
      </w:r>
    </w:p>
    <w:p w14:paraId="255F7B4D">
      <w:pPr>
        <w:rPr>
          <w:rFonts w:hint="eastAsia"/>
          <w:sz w:val="30"/>
          <w:szCs w:val="30"/>
          <w:u w:val="none"/>
        </w:rPr>
      </w:pPr>
    </w:p>
    <w:p w14:paraId="18F92D62">
      <w:pPr>
        <w:rPr>
          <w:rFonts w:hint="eastAsia"/>
          <w:sz w:val="30"/>
          <w:szCs w:val="30"/>
          <w:u w:val="none"/>
        </w:rPr>
      </w:pPr>
      <w:r>
        <w:rPr>
          <w:rFonts w:hint="eastAsia"/>
          <w:sz w:val="30"/>
          <w:szCs w:val="30"/>
          <w:u w:val="none"/>
        </w:rPr>
        <w:t>And their presumption is a shadow.</w:t>
      </w:r>
    </w:p>
    <w:p w14:paraId="2D60F93B">
      <w:pPr>
        <w:rPr>
          <w:rFonts w:hint="eastAsia"/>
          <w:sz w:val="30"/>
          <w:szCs w:val="30"/>
          <w:u w:val="none"/>
        </w:rPr>
      </w:pPr>
      <w:r>
        <w:rPr>
          <w:rFonts w:hint="eastAsia"/>
          <w:sz w:val="30"/>
          <w:szCs w:val="30"/>
          <w:u w:val="none"/>
        </w:rPr>
        <w:t>他们的臆测是一个影子。</w:t>
      </w:r>
    </w:p>
    <w:p w14:paraId="705F30D8">
      <w:pPr>
        <w:rPr>
          <w:rFonts w:hint="eastAsia"/>
          <w:sz w:val="30"/>
          <w:szCs w:val="30"/>
          <w:u w:val="none"/>
        </w:rPr>
      </w:pPr>
    </w:p>
    <w:p w14:paraId="00202D0F">
      <w:pPr>
        <w:rPr>
          <w:rFonts w:hint="eastAsia"/>
          <w:sz w:val="30"/>
          <w:szCs w:val="30"/>
          <w:u w:val="none"/>
        </w:rPr>
      </w:pPr>
      <w:r>
        <w:rPr>
          <w:rFonts w:hint="eastAsia"/>
          <w:sz w:val="30"/>
          <w:szCs w:val="30"/>
          <w:u w:val="none"/>
        </w:rPr>
        <w:t>It is a ephemeral.</w:t>
      </w:r>
    </w:p>
    <w:p w14:paraId="75EB7C7B">
      <w:pPr>
        <w:rPr>
          <w:rFonts w:hint="eastAsia"/>
          <w:sz w:val="30"/>
          <w:szCs w:val="30"/>
          <w:u w:val="none"/>
        </w:rPr>
      </w:pPr>
      <w:r>
        <w:rPr>
          <w:rFonts w:hint="eastAsia"/>
          <w:sz w:val="30"/>
          <w:szCs w:val="30"/>
          <w:u w:val="none"/>
        </w:rPr>
        <w:t>是短暂的。</w:t>
      </w:r>
    </w:p>
    <w:p w14:paraId="6D8D928A">
      <w:pPr>
        <w:rPr>
          <w:rFonts w:hint="eastAsia"/>
          <w:sz w:val="30"/>
          <w:szCs w:val="30"/>
          <w:u w:val="none"/>
        </w:rPr>
      </w:pPr>
    </w:p>
    <w:p w14:paraId="453B7CCC">
      <w:pPr>
        <w:rPr>
          <w:rFonts w:hint="eastAsia"/>
          <w:sz w:val="30"/>
          <w:szCs w:val="30"/>
          <w:u w:val="none"/>
        </w:rPr>
      </w:pPr>
      <w:r>
        <w:rPr>
          <w:rFonts w:hint="eastAsia"/>
          <w:sz w:val="30"/>
          <w:szCs w:val="30"/>
          <w:u w:val="none"/>
        </w:rPr>
        <w:t>It will evaporate on the last day.</w:t>
      </w:r>
    </w:p>
    <w:p w14:paraId="17F254E1">
      <w:pPr>
        <w:rPr>
          <w:rFonts w:hint="eastAsia"/>
          <w:sz w:val="30"/>
          <w:szCs w:val="30"/>
          <w:u w:val="none"/>
        </w:rPr>
      </w:pPr>
      <w:r>
        <w:rPr>
          <w:rFonts w:hint="eastAsia"/>
          <w:sz w:val="30"/>
          <w:szCs w:val="30"/>
          <w:u w:val="none"/>
        </w:rPr>
        <w:t>它会在末日蒸发。</w:t>
      </w:r>
    </w:p>
    <w:p w14:paraId="5F11183A">
      <w:pPr>
        <w:rPr>
          <w:rFonts w:hint="eastAsia"/>
          <w:sz w:val="30"/>
          <w:szCs w:val="30"/>
          <w:u w:val="none"/>
        </w:rPr>
      </w:pPr>
    </w:p>
    <w:p w14:paraId="2F067521">
      <w:pPr>
        <w:rPr>
          <w:rFonts w:hint="eastAsia"/>
          <w:sz w:val="30"/>
          <w:szCs w:val="30"/>
          <w:u w:val="none"/>
        </w:rPr>
      </w:pPr>
      <w:r>
        <w:rPr>
          <w:rFonts w:hint="eastAsia"/>
          <w:sz w:val="30"/>
          <w:szCs w:val="30"/>
          <w:u w:val="none"/>
        </w:rPr>
        <w:t>And the apostle Paul says, don’t presume on the kindness of God.</w:t>
      </w:r>
    </w:p>
    <w:p w14:paraId="6C5A4258">
      <w:pPr>
        <w:rPr>
          <w:rFonts w:hint="eastAsia"/>
          <w:sz w:val="30"/>
          <w:szCs w:val="30"/>
          <w:u w:val="none"/>
        </w:rPr>
      </w:pPr>
      <w:r>
        <w:rPr>
          <w:rFonts w:hint="eastAsia"/>
          <w:sz w:val="30"/>
          <w:szCs w:val="30"/>
          <w:u w:val="none"/>
        </w:rPr>
        <w:t>使徒保罗说，不要滥用神的恩慈。</w:t>
      </w:r>
    </w:p>
    <w:p w14:paraId="700A1919">
      <w:pPr>
        <w:rPr>
          <w:rFonts w:hint="eastAsia"/>
          <w:sz w:val="30"/>
          <w:szCs w:val="30"/>
          <w:u w:val="none"/>
        </w:rPr>
      </w:pPr>
    </w:p>
    <w:p w14:paraId="26AEDC27">
      <w:pPr>
        <w:rPr>
          <w:rFonts w:hint="eastAsia"/>
          <w:sz w:val="30"/>
          <w:szCs w:val="30"/>
          <w:u w:val="none"/>
        </w:rPr>
      </w:pPr>
      <w:r>
        <w:rPr>
          <w:rFonts w:hint="eastAsia"/>
          <w:sz w:val="30"/>
          <w:szCs w:val="30"/>
          <w:u w:val="none"/>
        </w:rPr>
        <w:t>Seek it.</w:t>
      </w:r>
    </w:p>
    <w:p w14:paraId="65519764">
      <w:pPr>
        <w:rPr>
          <w:rFonts w:hint="eastAsia"/>
          <w:sz w:val="30"/>
          <w:szCs w:val="30"/>
          <w:u w:val="none"/>
        </w:rPr>
      </w:pPr>
      <w:r>
        <w:rPr>
          <w:rFonts w:hint="eastAsia"/>
          <w:sz w:val="30"/>
          <w:szCs w:val="30"/>
          <w:u w:val="none"/>
        </w:rPr>
        <w:t>寻求它。</w:t>
      </w:r>
    </w:p>
    <w:p w14:paraId="5C599512">
      <w:pPr>
        <w:rPr>
          <w:rFonts w:hint="eastAsia"/>
          <w:sz w:val="30"/>
          <w:szCs w:val="30"/>
          <w:u w:val="none"/>
        </w:rPr>
      </w:pPr>
    </w:p>
    <w:p w14:paraId="011A4EA0">
      <w:pPr>
        <w:rPr>
          <w:rFonts w:hint="eastAsia"/>
          <w:sz w:val="30"/>
          <w:szCs w:val="30"/>
          <w:u w:val="none"/>
        </w:rPr>
      </w:pPr>
      <w:r>
        <w:rPr>
          <w:rFonts w:hint="eastAsia"/>
          <w:sz w:val="30"/>
          <w:szCs w:val="30"/>
          <w:u w:val="none"/>
        </w:rPr>
        <w:t>Plea for it.</w:t>
      </w:r>
    </w:p>
    <w:p w14:paraId="3C204763">
      <w:pPr>
        <w:rPr>
          <w:rFonts w:hint="eastAsia"/>
          <w:sz w:val="30"/>
          <w:szCs w:val="30"/>
          <w:u w:val="none"/>
        </w:rPr>
      </w:pPr>
      <w:r>
        <w:rPr>
          <w:rFonts w:hint="eastAsia"/>
          <w:sz w:val="30"/>
          <w:szCs w:val="30"/>
          <w:u w:val="none"/>
        </w:rPr>
        <w:t>祈求它。</w:t>
      </w:r>
    </w:p>
    <w:p w14:paraId="6E18278D">
      <w:pPr>
        <w:rPr>
          <w:rFonts w:hint="eastAsia"/>
          <w:sz w:val="30"/>
          <w:szCs w:val="30"/>
          <w:u w:val="none"/>
        </w:rPr>
      </w:pPr>
    </w:p>
    <w:p w14:paraId="18E7C1F8">
      <w:pPr>
        <w:rPr>
          <w:rFonts w:hint="eastAsia"/>
          <w:sz w:val="30"/>
          <w:szCs w:val="30"/>
          <w:u w:val="none"/>
        </w:rPr>
      </w:pPr>
      <w:r>
        <w:rPr>
          <w:rFonts w:hint="eastAsia"/>
          <w:sz w:val="30"/>
          <w:szCs w:val="30"/>
          <w:u w:val="none"/>
        </w:rPr>
        <w:t>Throw yourself at the feet of Christ.</w:t>
      </w:r>
    </w:p>
    <w:p w14:paraId="23B05281">
      <w:pPr>
        <w:rPr>
          <w:rFonts w:hint="eastAsia"/>
          <w:sz w:val="30"/>
          <w:szCs w:val="30"/>
          <w:u w:val="none"/>
        </w:rPr>
      </w:pPr>
      <w:r>
        <w:rPr>
          <w:rFonts w:hint="eastAsia"/>
          <w:sz w:val="30"/>
          <w:szCs w:val="30"/>
          <w:u w:val="none"/>
        </w:rPr>
        <w:t>投身于基督的脚前。</w:t>
      </w:r>
    </w:p>
    <w:p w14:paraId="19252646">
      <w:pPr>
        <w:rPr>
          <w:rFonts w:hint="eastAsia"/>
          <w:sz w:val="30"/>
          <w:szCs w:val="30"/>
          <w:u w:val="none"/>
        </w:rPr>
      </w:pPr>
    </w:p>
    <w:p w14:paraId="614AF413">
      <w:pPr>
        <w:rPr>
          <w:rFonts w:hint="eastAsia"/>
          <w:sz w:val="30"/>
          <w:szCs w:val="30"/>
          <w:u w:val="none"/>
        </w:rPr>
      </w:pPr>
      <w:r>
        <w:rPr>
          <w:rFonts w:hint="eastAsia"/>
          <w:sz w:val="30"/>
          <w:szCs w:val="30"/>
          <w:u w:val="none"/>
        </w:rPr>
        <w:t>Ask God for mercy and He will grant it.</w:t>
      </w:r>
    </w:p>
    <w:p w14:paraId="0BD65028">
      <w:pPr>
        <w:rPr>
          <w:rFonts w:hint="eastAsia"/>
          <w:sz w:val="30"/>
          <w:szCs w:val="30"/>
          <w:u w:val="none"/>
        </w:rPr>
      </w:pPr>
      <w:r>
        <w:rPr>
          <w:rFonts w:hint="eastAsia"/>
          <w:sz w:val="30"/>
          <w:szCs w:val="30"/>
          <w:u w:val="none"/>
        </w:rPr>
        <w:t>求神怜悯，祂就会赐予。</w:t>
      </w:r>
    </w:p>
    <w:p w14:paraId="0E550C54">
      <w:pPr>
        <w:rPr>
          <w:rFonts w:hint="eastAsia"/>
          <w:sz w:val="30"/>
          <w:szCs w:val="30"/>
          <w:u w:val="none"/>
        </w:rPr>
      </w:pPr>
    </w:p>
    <w:p w14:paraId="2E11EF3D">
      <w:pPr>
        <w:rPr>
          <w:rFonts w:hint="eastAsia"/>
          <w:sz w:val="30"/>
          <w:szCs w:val="30"/>
          <w:u w:val="none"/>
        </w:rPr>
      </w:pPr>
      <w:r>
        <w:rPr>
          <w:rFonts w:hint="eastAsia"/>
          <w:sz w:val="30"/>
          <w:szCs w:val="30"/>
          <w:u w:val="none"/>
        </w:rPr>
        <w:t>But don’t presume on it.</w:t>
      </w:r>
    </w:p>
    <w:p w14:paraId="1C0FE152">
      <w:pPr>
        <w:rPr>
          <w:rFonts w:hint="eastAsia"/>
          <w:sz w:val="30"/>
          <w:szCs w:val="30"/>
          <w:u w:val="none"/>
        </w:rPr>
      </w:pPr>
      <w:r>
        <w:rPr>
          <w:rFonts w:hint="eastAsia"/>
          <w:sz w:val="30"/>
          <w:szCs w:val="30"/>
          <w:u w:val="none"/>
        </w:rPr>
        <w:t>但不要滥用它。</w:t>
      </w:r>
    </w:p>
    <w:p w14:paraId="1F2D83C5">
      <w:pPr>
        <w:rPr>
          <w:rFonts w:hint="eastAsia"/>
          <w:sz w:val="30"/>
          <w:szCs w:val="30"/>
          <w:u w:val="none"/>
        </w:rPr>
      </w:pPr>
    </w:p>
    <w:p w14:paraId="04D5CACC">
      <w:pPr>
        <w:rPr>
          <w:rFonts w:hint="eastAsia"/>
          <w:sz w:val="30"/>
          <w:szCs w:val="30"/>
          <w:u w:val="none"/>
        </w:rPr>
      </w:pPr>
      <w:r>
        <w:rPr>
          <w:rFonts w:hint="eastAsia"/>
          <w:sz w:val="30"/>
          <w:szCs w:val="30"/>
          <w:u w:val="none"/>
        </w:rPr>
        <w:t>Don’t live life thinking well everything will work out fine.</w:t>
      </w:r>
    </w:p>
    <w:p w14:paraId="7C5F61FE">
      <w:pPr>
        <w:rPr>
          <w:rFonts w:hint="eastAsia"/>
          <w:sz w:val="30"/>
          <w:szCs w:val="30"/>
          <w:u w:val="none"/>
        </w:rPr>
      </w:pPr>
      <w:r>
        <w:rPr>
          <w:rFonts w:hint="eastAsia"/>
          <w:sz w:val="30"/>
          <w:szCs w:val="30"/>
          <w:u w:val="none"/>
        </w:rPr>
        <w:t>不要活在以为一切都会好起来的想法中。</w:t>
      </w:r>
    </w:p>
    <w:p w14:paraId="5E5590A9">
      <w:pPr>
        <w:rPr>
          <w:rFonts w:hint="eastAsia"/>
          <w:sz w:val="30"/>
          <w:szCs w:val="30"/>
          <w:u w:val="none"/>
        </w:rPr>
      </w:pPr>
    </w:p>
    <w:p w14:paraId="5A88DCF7">
      <w:pPr>
        <w:rPr>
          <w:rFonts w:hint="eastAsia"/>
          <w:sz w:val="30"/>
          <w:szCs w:val="30"/>
          <w:u w:val="none"/>
        </w:rPr>
      </w:pPr>
      <w:r>
        <w:rPr>
          <w:rFonts w:hint="eastAsia"/>
          <w:sz w:val="30"/>
          <w:szCs w:val="30"/>
          <w:u w:val="none"/>
        </w:rPr>
        <w:t>Live life knowing that there is a judgment.</w:t>
      </w:r>
    </w:p>
    <w:p w14:paraId="24623C77">
      <w:pPr>
        <w:rPr>
          <w:rFonts w:hint="eastAsia"/>
          <w:sz w:val="30"/>
          <w:szCs w:val="30"/>
          <w:u w:val="none"/>
        </w:rPr>
      </w:pPr>
      <w:r>
        <w:rPr>
          <w:rFonts w:hint="eastAsia"/>
          <w:sz w:val="30"/>
          <w:szCs w:val="30"/>
          <w:u w:val="none"/>
        </w:rPr>
        <w:t>活在知道有审判的意识中。</w:t>
      </w:r>
    </w:p>
    <w:p w14:paraId="14498931">
      <w:pPr>
        <w:rPr>
          <w:rFonts w:hint="eastAsia"/>
          <w:sz w:val="30"/>
          <w:szCs w:val="30"/>
          <w:u w:val="none"/>
        </w:rPr>
      </w:pPr>
    </w:p>
    <w:p w14:paraId="71B3C308">
      <w:pPr>
        <w:rPr>
          <w:rFonts w:hint="eastAsia"/>
          <w:sz w:val="30"/>
          <w:szCs w:val="30"/>
          <w:u w:val="none"/>
        </w:rPr>
      </w:pPr>
      <w:r>
        <w:rPr>
          <w:rFonts w:hint="eastAsia"/>
          <w:sz w:val="30"/>
          <w:szCs w:val="30"/>
          <w:u w:val="none"/>
        </w:rPr>
        <w:t>And at that judgment will take into account everything that you have ever done.</w:t>
      </w:r>
    </w:p>
    <w:p w14:paraId="3242435F">
      <w:pPr>
        <w:rPr>
          <w:rFonts w:hint="eastAsia"/>
          <w:sz w:val="30"/>
          <w:szCs w:val="30"/>
          <w:u w:val="none"/>
        </w:rPr>
      </w:pPr>
      <w:r>
        <w:rPr>
          <w:rFonts w:hint="eastAsia"/>
          <w:sz w:val="30"/>
          <w:szCs w:val="30"/>
          <w:u w:val="none"/>
        </w:rPr>
        <w:t>在那审判中，你所做的一切都将被考虑在内。</w:t>
      </w:r>
    </w:p>
    <w:p w14:paraId="0CA677C1">
      <w:pPr>
        <w:rPr>
          <w:rFonts w:hint="eastAsia"/>
          <w:sz w:val="30"/>
          <w:szCs w:val="30"/>
          <w:u w:val="none"/>
        </w:rPr>
      </w:pPr>
    </w:p>
    <w:p w14:paraId="57B76D3F">
      <w:pPr>
        <w:rPr>
          <w:rFonts w:hint="eastAsia"/>
          <w:sz w:val="30"/>
          <w:szCs w:val="30"/>
          <w:u w:val="none"/>
        </w:rPr>
      </w:pPr>
      <w:r>
        <w:rPr>
          <w:rFonts w:hint="eastAsia"/>
          <w:sz w:val="30"/>
          <w:szCs w:val="30"/>
          <w:u w:val="none"/>
        </w:rPr>
        <w:t>And make sure that your righteousness is not your own righteousness, but that your righteousness is Christ’s righteousness.</w:t>
      </w:r>
    </w:p>
    <w:p w14:paraId="76EC91B6">
      <w:pPr>
        <w:rPr>
          <w:rFonts w:hint="eastAsia"/>
          <w:sz w:val="30"/>
          <w:szCs w:val="30"/>
          <w:u w:val="none"/>
        </w:rPr>
      </w:pPr>
      <w:r>
        <w:rPr>
          <w:rFonts w:hint="eastAsia"/>
          <w:sz w:val="30"/>
          <w:szCs w:val="30"/>
          <w:u w:val="none"/>
        </w:rPr>
        <w:t>要确保你的义不是你自己的义，而是基督的义。</w:t>
      </w:r>
    </w:p>
    <w:p w14:paraId="2D35FA43">
      <w:pPr>
        <w:rPr>
          <w:rFonts w:hint="eastAsia"/>
          <w:sz w:val="30"/>
          <w:szCs w:val="30"/>
          <w:u w:val="none"/>
        </w:rPr>
      </w:pPr>
    </w:p>
    <w:p w14:paraId="590DA11E">
      <w:pPr>
        <w:rPr>
          <w:rFonts w:hint="eastAsia"/>
          <w:sz w:val="30"/>
          <w:szCs w:val="30"/>
          <w:u w:val="none"/>
        </w:rPr>
      </w:pPr>
      <w:r>
        <w:rPr>
          <w:rFonts w:hint="eastAsia"/>
          <w:sz w:val="30"/>
          <w:szCs w:val="30"/>
          <w:u w:val="none"/>
        </w:rPr>
        <w:t>You can only receive it by faith, by trusting in Him, by repudiating your own life and saying, Lord I am not going to stand before you in this life, but clothed in the righteousness of Christ.</w:t>
      </w:r>
    </w:p>
    <w:p w14:paraId="1F847475">
      <w:pPr>
        <w:rPr>
          <w:rFonts w:hint="eastAsia"/>
          <w:sz w:val="30"/>
          <w:szCs w:val="30"/>
          <w:u w:val="none"/>
        </w:rPr>
      </w:pPr>
      <w:r>
        <w:rPr>
          <w:rFonts w:hint="eastAsia"/>
          <w:sz w:val="30"/>
          <w:szCs w:val="30"/>
          <w:u w:val="none"/>
        </w:rPr>
        <w:t>你只能藉着信心，藉着信靠祂，藉着弃绝你自己的生命，并说，主啊，我不会靠这生命站在祢面前，而是要披戴基督的义。</w:t>
      </w:r>
    </w:p>
    <w:p w14:paraId="5F1F7D89">
      <w:pPr>
        <w:rPr>
          <w:rFonts w:hint="eastAsia"/>
          <w:sz w:val="30"/>
          <w:szCs w:val="30"/>
          <w:u w:val="none"/>
        </w:rPr>
      </w:pPr>
    </w:p>
    <w:p w14:paraId="6BC82FDD">
      <w:pPr>
        <w:rPr>
          <w:rFonts w:hint="eastAsia"/>
          <w:sz w:val="30"/>
          <w:szCs w:val="30"/>
          <w:u w:val="none"/>
        </w:rPr>
      </w:pPr>
      <w:r>
        <w:rPr>
          <w:rFonts w:hint="eastAsia"/>
          <w:sz w:val="30"/>
          <w:szCs w:val="30"/>
          <w:u w:val="none"/>
        </w:rPr>
        <w:t>I accept Him.</w:t>
      </w:r>
    </w:p>
    <w:p w14:paraId="2DD8CCB2">
      <w:pPr>
        <w:rPr>
          <w:rFonts w:hint="eastAsia"/>
          <w:sz w:val="30"/>
          <w:szCs w:val="30"/>
          <w:u w:val="none"/>
        </w:rPr>
      </w:pPr>
      <w:r>
        <w:rPr>
          <w:rFonts w:hint="eastAsia"/>
          <w:sz w:val="30"/>
          <w:szCs w:val="30"/>
          <w:u w:val="none"/>
        </w:rPr>
        <w:t>我接受祂。</w:t>
      </w:r>
    </w:p>
    <w:p w14:paraId="7A17621F">
      <w:pPr>
        <w:rPr>
          <w:rFonts w:hint="eastAsia"/>
          <w:sz w:val="30"/>
          <w:szCs w:val="30"/>
          <w:u w:val="none"/>
        </w:rPr>
      </w:pPr>
    </w:p>
    <w:p w14:paraId="554BB535">
      <w:pPr>
        <w:rPr>
          <w:rFonts w:hint="eastAsia"/>
          <w:sz w:val="30"/>
          <w:szCs w:val="30"/>
          <w:u w:val="none"/>
        </w:rPr>
      </w:pPr>
      <w:r>
        <w:rPr>
          <w:rFonts w:hint="eastAsia"/>
          <w:sz w:val="30"/>
          <w:szCs w:val="30"/>
          <w:u w:val="none"/>
        </w:rPr>
        <w:t>I trust in Him.</w:t>
      </w:r>
    </w:p>
    <w:p w14:paraId="3A073E4A">
      <w:pPr>
        <w:rPr>
          <w:rFonts w:hint="eastAsia"/>
          <w:sz w:val="30"/>
          <w:szCs w:val="30"/>
          <w:u w:val="none"/>
        </w:rPr>
      </w:pPr>
      <w:r>
        <w:rPr>
          <w:rFonts w:hint="eastAsia"/>
          <w:sz w:val="30"/>
          <w:szCs w:val="30"/>
          <w:u w:val="none"/>
        </w:rPr>
        <w:t>我信靠祂。</w:t>
      </w:r>
    </w:p>
    <w:p w14:paraId="4BF0F8F1">
      <w:pPr>
        <w:rPr>
          <w:rFonts w:hint="eastAsia"/>
          <w:sz w:val="30"/>
          <w:szCs w:val="30"/>
          <w:u w:val="none"/>
        </w:rPr>
      </w:pPr>
    </w:p>
    <w:p w14:paraId="5F1B9CDF">
      <w:pPr>
        <w:rPr>
          <w:rFonts w:hint="eastAsia"/>
          <w:sz w:val="30"/>
          <w:szCs w:val="30"/>
          <w:u w:val="none"/>
        </w:rPr>
      </w:pPr>
      <w:r>
        <w:rPr>
          <w:rFonts w:hint="eastAsia"/>
          <w:sz w:val="30"/>
          <w:szCs w:val="30"/>
          <w:u w:val="none"/>
        </w:rPr>
        <w:t>As you set Him forth in the Gospel.</w:t>
      </w:r>
    </w:p>
    <w:p w14:paraId="4E33703D">
      <w:pPr>
        <w:rPr>
          <w:rFonts w:hint="eastAsia"/>
          <w:sz w:val="30"/>
          <w:szCs w:val="30"/>
          <w:u w:val="none"/>
        </w:rPr>
      </w:pPr>
      <w:r>
        <w:rPr>
          <w:rFonts w:hint="eastAsia"/>
          <w:sz w:val="30"/>
          <w:szCs w:val="30"/>
          <w:u w:val="none"/>
        </w:rPr>
        <w:t>正如祢在福音中所显明的祂。</w:t>
      </w:r>
    </w:p>
    <w:p w14:paraId="1F8E2295">
      <w:pPr>
        <w:rPr>
          <w:rFonts w:hint="eastAsia"/>
          <w:sz w:val="30"/>
          <w:szCs w:val="30"/>
          <w:u w:val="none"/>
        </w:rPr>
      </w:pPr>
    </w:p>
    <w:p w14:paraId="77FA44B0">
      <w:pPr>
        <w:rPr>
          <w:rFonts w:hint="eastAsia"/>
          <w:sz w:val="30"/>
          <w:szCs w:val="30"/>
          <w:u w:val="none"/>
        </w:rPr>
      </w:pPr>
      <w:r>
        <w:rPr>
          <w:rFonts w:hint="eastAsia"/>
          <w:sz w:val="30"/>
          <w:szCs w:val="30"/>
          <w:u w:val="none"/>
        </w:rPr>
        <w:t>I trust in that Lord Jesus Christ.</w:t>
      </w:r>
    </w:p>
    <w:p w14:paraId="00A0842A">
      <w:pPr>
        <w:rPr>
          <w:rFonts w:hint="eastAsia"/>
          <w:sz w:val="30"/>
          <w:szCs w:val="30"/>
          <w:u w:val="none"/>
        </w:rPr>
      </w:pPr>
      <w:r>
        <w:rPr>
          <w:rFonts w:hint="eastAsia"/>
          <w:sz w:val="30"/>
          <w:szCs w:val="30"/>
          <w:u w:val="none"/>
        </w:rPr>
        <w:t>我信靠那位主耶稣基督。</w:t>
      </w:r>
    </w:p>
    <w:p w14:paraId="036C81FE">
      <w:pPr>
        <w:rPr>
          <w:rFonts w:hint="eastAsia"/>
          <w:sz w:val="30"/>
          <w:szCs w:val="30"/>
          <w:u w:val="none"/>
        </w:rPr>
      </w:pPr>
    </w:p>
    <w:p w14:paraId="499C4471">
      <w:pPr>
        <w:rPr>
          <w:rFonts w:hint="eastAsia"/>
          <w:sz w:val="30"/>
          <w:szCs w:val="30"/>
          <w:u w:val="none"/>
        </w:rPr>
      </w:pPr>
      <w:r>
        <w:rPr>
          <w:rFonts w:hint="eastAsia"/>
          <w:sz w:val="30"/>
          <w:szCs w:val="30"/>
          <w:u w:val="none"/>
        </w:rPr>
        <w:t>I receive Him as my Savior.</w:t>
      </w:r>
    </w:p>
    <w:p w14:paraId="30B4E2E0">
      <w:pPr>
        <w:rPr>
          <w:rFonts w:hint="eastAsia"/>
          <w:sz w:val="30"/>
          <w:szCs w:val="30"/>
          <w:u w:val="none"/>
        </w:rPr>
      </w:pPr>
      <w:r>
        <w:rPr>
          <w:rFonts w:hint="eastAsia"/>
          <w:sz w:val="30"/>
          <w:szCs w:val="30"/>
          <w:u w:val="none"/>
        </w:rPr>
        <w:t>我接受祂作我的救主。</w:t>
      </w:r>
    </w:p>
    <w:p w14:paraId="35203C76">
      <w:pPr>
        <w:rPr>
          <w:rFonts w:hint="eastAsia"/>
          <w:sz w:val="30"/>
          <w:szCs w:val="30"/>
          <w:u w:val="none"/>
        </w:rPr>
      </w:pPr>
    </w:p>
    <w:p w14:paraId="5058A84D">
      <w:pPr>
        <w:rPr>
          <w:rFonts w:hint="eastAsia"/>
          <w:sz w:val="30"/>
          <w:szCs w:val="30"/>
          <w:u w:val="none"/>
        </w:rPr>
      </w:pPr>
      <w:r>
        <w:rPr>
          <w:rFonts w:hint="eastAsia"/>
          <w:sz w:val="30"/>
          <w:szCs w:val="30"/>
          <w:u w:val="none"/>
        </w:rPr>
        <w:t>I acknowledge Him as my Lord.</w:t>
      </w:r>
    </w:p>
    <w:p w14:paraId="26D493E3">
      <w:pPr>
        <w:rPr>
          <w:rFonts w:hint="eastAsia"/>
          <w:sz w:val="30"/>
          <w:szCs w:val="30"/>
          <w:u w:val="none"/>
        </w:rPr>
      </w:pPr>
      <w:r>
        <w:rPr>
          <w:rFonts w:hint="eastAsia"/>
          <w:sz w:val="30"/>
          <w:szCs w:val="30"/>
          <w:u w:val="none"/>
        </w:rPr>
        <w:t>我承认祂作我的主。</w:t>
      </w:r>
    </w:p>
    <w:p w14:paraId="35C1B87F">
      <w:pPr>
        <w:rPr>
          <w:rFonts w:hint="eastAsia"/>
          <w:sz w:val="30"/>
          <w:szCs w:val="30"/>
          <w:u w:val="none"/>
        </w:rPr>
      </w:pPr>
    </w:p>
    <w:p w14:paraId="633159FB">
      <w:pPr>
        <w:rPr>
          <w:rFonts w:hint="eastAsia"/>
          <w:sz w:val="30"/>
          <w:szCs w:val="30"/>
          <w:u w:val="none"/>
        </w:rPr>
      </w:pPr>
      <w:r>
        <w:rPr>
          <w:rFonts w:hint="eastAsia"/>
          <w:sz w:val="30"/>
          <w:szCs w:val="30"/>
          <w:u w:val="none"/>
        </w:rPr>
        <w:t>I want His righteousness credited to my account, even as He has died in my place for my sins.</w:t>
      </w:r>
    </w:p>
    <w:p w14:paraId="6D528B8E">
      <w:pPr>
        <w:rPr>
          <w:rFonts w:hint="eastAsia"/>
          <w:sz w:val="30"/>
          <w:szCs w:val="30"/>
          <w:u w:val="none"/>
        </w:rPr>
      </w:pPr>
      <w:r>
        <w:rPr>
          <w:rFonts w:hint="eastAsia"/>
          <w:sz w:val="30"/>
          <w:szCs w:val="30"/>
          <w:u w:val="none"/>
        </w:rPr>
        <w:t>我希望祂的义归到我的账上，正如祂为我的罪代替我死。</w:t>
      </w:r>
    </w:p>
    <w:p w14:paraId="637EB6A1">
      <w:pPr>
        <w:rPr>
          <w:rFonts w:hint="eastAsia"/>
          <w:sz w:val="30"/>
          <w:szCs w:val="30"/>
          <w:u w:val="none"/>
        </w:rPr>
      </w:pPr>
    </w:p>
    <w:p w14:paraId="0AB075D9">
      <w:pPr>
        <w:rPr>
          <w:rFonts w:hint="eastAsia"/>
          <w:sz w:val="30"/>
          <w:szCs w:val="30"/>
          <w:u w:val="none"/>
        </w:rPr>
      </w:pPr>
      <w:r>
        <w:rPr>
          <w:rFonts w:hint="eastAsia"/>
          <w:sz w:val="30"/>
          <w:szCs w:val="30"/>
          <w:u w:val="none"/>
        </w:rPr>
        <w:t>We need a sheltering from judgment.</w:t>
      </w:r>
    </w:p>
    <w:p w14:paraId="7ABEEF04">
      <w:pPr>
        <w:rPr>
          <w:rFonts w:hint="eastAsia"/>
          <w:sz w:val="30"/>
          <w:szCs w:val="30"/>
          <w:u w:val="none"/>
        </w:rPr>
      </w:pPr>
      <w:r>
        <w:rPr>
          <w:rFonts w:hint="eastAsia"/>
          <w:sz w:val="30"/>
          <w:szCs w:val="30"/>
          <w:u w:val="none"/>
        </w:rPr>
        <w:t>我们需要一个躲避审判的避难所。</w:t>
      </w:r>
    </w:p>
    <w:p w14:paraId="78BBE84A">
      <w:pPr>
        <w:rPr>
          <w:rFonts w:hint="eastAsia"/>
          <w:sz w:val="30"/>
          <w:szCs w:val="30"/>
          <w:u w:val="none"/>
        </w:rPr>
      </w:pPr>
    </w:p>
    <w:p w14:paraId="0109DD66">
      <w:pPr>
        <w:rPr>
          <w:rFonts w:hint="eastAsia"/>
          <w:sz w:val="30"/>
          <w:szCs w:val="30"/>
          <w:u w:val="none"/>
        </w:rPr>
      </w:pPr>
      <w:r>
        <w:rPr>
          <w:rFonts w:hint="eastAsia"/>
          <w:sz w:val="30"/>
          <w:szCs w:val="30"/>
          <w:u w:val="none"/>
        </w:rPr>
        <w:t>But where can it be found?</w:t>
      </w:r>
    </w:p>
    <w:p w14:paraId="1B57C4CA">
      <w:pPr>
        <w:rPr>
          <w:rFonts w:hint="eastAsia"/>
          <w:sz w:val="30"/>
          <w:szCs w:val="30"/>
          <w:u w:val="none"/>
        </w:rPr>
      </w:pPr>
      <w:r>
        <w:rPr>
          <w:rFonts w:hint="eastAsia"/>
          <w:sz w:val="30"/>
          <w:szCs w:val="30"/>
          <w:u w:val="none"/>
        </w:rPr>
        <w:t>但哪里能找到呢？</w:t>
      </w:r>
    </w:p>
    <w:p w14:paraId="18039571">
      <w:pPr>
        <w:rPr>
          <w:rFonts w:hint="eastAsia"/>
          <w:sz w:val="30"/>
          <w:szCs w:val="30"/>
          <w:u w:val="none"/>
        </w:rPr>
      </w:pPr>
    </w:p>
    <w:p w14:paraId="2478BE1A">
      <w:pPr>
        <w:rPr>
          <w:rFonts w:hint="eastAsia"/>
          <w:sz w:val="30"/>
          <w:szCs w:val="30"/>
          <w:u w:val="none"/>
        </w:rPr>
      </w:pPr>
      <w:r>
        <w:rPr>
          <w:rFonts w:hint="eastAsia"/>
          <w:sz w:val="30"/>
          <w:szCs w:val="30"/>
          <w:u w:val="none"/>
        </w:rPr>
        <w:t>Only in Christ.</w:t>
      </w:r>
    </w:p>
    <w:p w14:paraId="0A5E3E26">
      <w:pPr>
        <w:rPr>
          <w:rFonts w:hint="eastAsia"/>
          <w:sz w:val="30"/>
          <w:szCs w:val="30"/>
          <w:u w:val="none"/>
        </w:rPr>
      </w:pPr>
      <w:r>
        <w:rPr>
          <w:rFonts w:hint="eastAsia"/>
          <w:sz w:val="30"/>
          <w:szCs w:val="30"/>
          <w:u w:val="none"/>
        </w:rPr>
        <w:t>唯独在基督里。</w:t>
      </w:r>
    </w:p>
    <w:p w14:paraId="48BF79EC">
      <w:pPr>
        <w:rPr>
          <w:rFonts w:hint="eastAsia"/>
          <w:sz w:val="30"/>
          <w:szCs w:val="30"/>
          <w:u w:val="none"/>
        </w:rPr>
      </w:pPr>
    </w:p>
    <w:p w14:paraId="5BACEC12">
      <w:pPr>
        <w:rPr>
          <w:rFonts w:hint="eastAsia"/>
          <w:sz w:val="30"/>
          <w:szCs w:val="30"/>
          <w:u w:val="none"/>
        </w:rPr>
      </w:pPr>
      <w:r>
        <w:rPr>
          <w:rFonts w:hint="eastAsia"/>
          <w:sz w:val="30"/>
          <w:szCs w:val="30"/>
          <w:u w:val="none"/>
        </w:rPr>
        <w:t>We need a sheltering from judgment.</w:t>
      </w:r>
    </w:p>
    <w:p w14:paraId="4379980B">
      <w:pPr>
        <w:rPr>
          <w:rFonts w:hint="eastAsia"/>
          <w:sz w:val="30"/>
          <w:szCs w:val="30"/>
          <w:u w:val="none"/>
        </w:rPr>
      </w:pPr>
      <w:r>
        <w:rPr>
          <w:rFonts w:hint="eastAsia"/>
          <w:sz w:val="30"/>
          <w:szCs w:val="30"/>
          <w:u w:val="none"/>
        </w:rPr>
        <w:t>我们需要一个躲避审判的避难所。</w:t>
      </w:r>
    </w:p>
    <w:p w14:paraId="0C059BAB">
      <w:pPr>
        <w:rPr>
          <w:rFonts w:hint="eastAsia"/>
          <w:sz w:val="30"/>
          <w:szCs w:val="30"/>
          <w:u w:val="none"/>
        </w:rPr>
      </w:pPr>
    </w:p>
    <w:p w14:paraId="38C93809">
      <w:pPr>
        <w:rPr>
          <w:rFonts w:hint="eastAsia"/>
          <w:sz w:val="30"/>
          <w:szCs w:val="30"/>
          <w:u w:val="none"/>
        </w:rPr>
      </w:pPr>
      <w:r>
        <w:rPr>
          <w:rFonts w:hint="eastAsia"/>
          <w:sz w:val="30"/>
          <w:szCs w:val="30"/>
          <w:u w:val="none"/>
        </w:rPr>
        <w:t>Where can it be found?</w:t>
      </w:r>
    </w:p>
    <w:p w14:paraId="5ABCC1C2">
      <w:pPr>
        <w:rPr>
          <w:rFonts w:hint="eastAsia"/>
          <w:sz w:val="30"/>
          <w:szCs w:val="30"/>
          <w:u w:val="none"/>
        </w:rPr>
      </w:pPr>
      <w:r>
        <w:rPr>
          <w:rFonts w:hint="eastAsia"/>
          <w:sz w:val="30"/>
          <w:szCs w:val="30"/>
          <w:u w:val="none"/>
        </w:rPr>
        <w:t>哪里能找到？</w:t>
      </w:r>
    </w:p>
    <w:p w14:paraId="29D1C385">
      <w:pPr>
        <w:rPr>
          <w:rFonts w:hint="eastAsia"/>
          <w:sz w:val="30"/>
          <w:szCs w:val="30"/>
          <w:u w:val="none"/>
        </w:rPr>
      </w:pPr>
    </w:p>
    <w:p w14:paraId="578B81BC">
      <w:pPr>
        <w:rPr>
          <w:rFonts w:hint="eastAsia"/>
          <w:sz w:val="30"/>
          <w:szCs w:val="30"/>
          <w:u w:val="none"/>
        </w:rPr>
      </w:pPr>
      <w:r>
        <w:rPr>
          <w:rFonts w:hint="eastAsia"/>
          <w:sz w:val="30"/>
          <w:szCs w:val="30"/>
          <w:u w:val="none"/>
        </w:rPr>
        <w:t>Not in presumption.</w:t>
      </w:r>
    </w:p>
    <w:p w14:paraId="49559CB5">
      <w:pPr>
        <w:rPr>
          <w:rFonts w:hint="eastAsia"/>
          <w:sz w:val="30"/>
          <w:szCs w:val="30"/>
          <w:u w:val="none"/>
        </w:rPr>
      </w:pPr>
      <w:r>
        <w:rPr>
          <w:rFonts w:hint="eastAsia"/>
          <w:sz w:val="30"/>
          <w:szCs w:val="30"/>
          <w:u w:val="none"/>
        </w:rPr>
        <w:t>不在臆测中。</w:t>
      </w:r>
    </w:p>
    <w:p w14:paraId="7588B4B8">
      <w:pPr>
        <w:rPr>
          <w:rFonts w:hint="eastAsia"/>
          <w:sz w:val="30"/>
          <w:szCs w:val="30"/>
          <w:u w:val="none"/>
        </w:rPr>
      </w:pPr>
    </w:p>
    <w:p w14:paraId="5D47F4A1">
      <w:pPr>
        <w:rPr>
          <w:rFonts w:hint="eastAsia"/>
          <w:sz w:val="30"/>
          <w:szCs w:val="30"/>
          <w:u w:val="none"/>
        </w:rPr>
      </w:pPr>
      <w:r>
        <w:rPr>
          <w:rFonts w:hint="eastAsia"/>
          <w:sz w:val="30"/>
          <w:szCs w:val="30"/>
          <w:u w:val="none"/>
        </w:rPr>
        <w:t>But in the real saving grace of God.</w:t>
      </w:r>
    </w:p>
    <w:p w14:paraId="4565BB83">
      <w:pPr>
        <w:rPr>
          <w:rFonts w:hint="eastAsia"/>
          <w:sz w:val="30"/>
          <w:szCs w:val="30"/>
          <w:u w:val="none"/>
        </w:rPr>
      </w:pPr>
      <w:r>
        <w:rPr>
          <w:rFonts w:hint="eastAsia"/>
          <w:sz w:val="30"/>
          <w:szCs w:val="30"/>
          <w:u w:val="none"/>
        </w:rPr>
        <w:t>而是在神真实拯救的恩典中。</w:t>
      </w:r>
    </w:p>
    <w:p w14:paraId="55300B61">
      <w:pPr>
        <w:rPr>
          <w:rFonts w:hint="eastAsia"/>
          <w:sz w:val="30"/>
          <w:szCs w:val="30"/>
          <w:u w:val="none"/>
        </w:rPr>
      </w:pPr>
    </w:p>
    <w:p w14:paraId="79A17FA4">
      <w:pPr>
        <w:rPr>
          <w:rFonts w:hint="eastAsia"/>
          <w:sz w:val="30"/>
          <w:szCs w:val="30"/>
          <w:u w:val="none"/>
        </w:rPr>
      </w:pPr>
      <w:r>
        <w:rPr>
          <w:rFonts w:hint="eastAsia"/>
          <w:sz w:val="30"/>
          <w:szCs w:val="30"/>
          <w:u w:val="none"/>
        </w:rPr>
        <w:t>We need a sheltering from judgment.</w:t>
      </w:r>
    </w:p>
    <w:p w14:paraId="79232429">
      <w:pPr>
        <w:rPr>
          <w:rFonts w:hint="eastAsia"/>
          <w:sz w:val="30"/>
          <w:szCs w:val="30"/>
          <w:u w:val="none"/>
        </w:rPr>
      </w:pPr>
      <w:r>
        <w:rPr>
          <w:rFonts w:hint="eastAsia"/>
          <w:sz w:val="30"/>
          <w:szCs w:val="30"/>
          <w:u w:val="none"/>
        </w:rPr>
        <w:t>我们需要一个躲避审判的避难所。</w:t>
      </w:r>
    </w:p>
    <w:p w14:paraId="58182F57">
      <w:pPr>
        <w:rPr>
          <w:rFonts w:hint="eastAsia"/>
          <w:sz w:val="30"/>
          <w:szCs w:val="30"/>
          <w:u w:val="none"/>
        </w:rPr>
      </w:pPr>
    </w:p>
    <w:p w14:paraId="304ADAC0">
      <w:pPr>
        <w:rPr>
          <w:rFonts w:hint="eastAsia"/>
          <w:sz w:val="30"/>
          <w:szCs w:val="30"/>
          <w:u w:val="none"/>
        </w:rPr>
      </w:pPr>
      <w:r>
        <w:rPr>
          <w:rFonts w:hint="eastAsia"/>
          <w:sz w:val="30"/>
          <w:szCs w:val="30"/>
          <w:u w:val="none"/>
        </w:rPr>
        <w:t>But where can it be found?</w:t>
      </w:r>
    </w:p>
    <w:p w14:paraId="1AFAA7DB">
      <w:pPr>
        <w:rPr>
          <w:rFonts w:hint="eastAsia"/>
          <w:sz w:val="30"/>
          <w:szCs w:val="30"/>
          <w:u w:val="none"/>
        </w:rPr>
      </w:pPr>
      <w:r>
        <w:rPr>
          <w:rFonts w:hint="eastAsia"/>
          <w:sz w:val="30"/>
          <w:szCs w:val="30"/>
          <w:u w:val="none"/>
        </w:rPr>
        <w:t>但哪里能找到呢？</w:t>
      </w:r>
    </w:p>
    <w:p w14:paraId="75128EA8">
      <w:pPr>
        <w:rPr>
          <w:rFonts w:hint="eastAsia"/>
          <w:sz w:val="30"/>
          <w:szCs w:val="30"/>
          <w:u w:val="none"/>
        </w:rPr>
      </w:pPr>
    </w:p>
    <w:p w14:paraId="36B28A6F">
      <w:pPr>
        <w:rPr>
          <w:rFonts w:hint="eastAsia"/>
          <w:sz w:val="30"/>
          <w:szCs w:val="30"/>
          <w:u w:val="none"/>
        </w:rPr>
      </w:pPr>
      <w:r>
        <w:rPr>
          <w:rFonts w:hint="eastAsia"/>
          <w:sz w:val="30"/>
          <w:szCs w:val="30"/>
          <w:u w:val="none"/>
        </w:rPr>
        <w:t>In our works? No.</w:t>
      </w:r>
    </w:p>
    <w:p w14:paraId="0177A2F4">
      <w:pPr>
        <w:rPr>
          <w:rFonts w:hint="eastAsia"/>
          <w:sz w:val="30"/>
          <w:szCs w:val="30"/>
          <w:u w:val="none"/>
        </w:rPr>
      </w:pPr>
      <w:r>
        <w:rPr>
          <w:rFonts w:hint="eastAsia"/>
          <w:sz w:val="30"/>
          <w:szCs w:val="30"/>
          <w:u w:val="none"/>
        </w:rPr>
        <w:t>在我们的行为中吗？不。</w:t>
      </w:r>
    </w:p>
    <w:p w14:paraId="19C8B11D">
      <w:pPr>
        <w:rPr>
          <w:rFonts w:hint="eastAsia"/>
          <w:sz w:val="30"/>
          <w:szCs w:val="30"/>
          <w:u w:val="none"/>
        </w:rPr>
      </w:pPr>
    </w:p>
    <w:p w14:paraId="286901B1">
      <w:pPr>
        <w:rPr>
          <w:rFonts w:hint="eastAsia"/>
          <w:sz w:val="30"/>
          <w:szCs w:val="30"/>
          <w:u w:val="none"/>
        </w:rPr>
      </w:pPr>
      <w:r>
        <w:rPr>
          <w:rFonts w:hint="eastAsia"/>
          <w:sz w:val="30"/>
          <w:szCs w:val="30"/>
          <w:u w:val="none"/>
        </w:rPr>
        <w:t>In the works of Christ.</w:t>
      </w:r>
    </w:p>
    <w:p w14:paraId="4D60E48C">
      <w:pPr>
        <w:rPr>
          <w:rFonts w:hint="eastAsia"/>
          <w:sz w:val="30"/>
          <w:szCs w:val="30"/>
          <w:u w:val="none"/>
        </w:rPr>
      </w:pPr>
      <w:r>
        <w:rPr>
          <w:rFonts w:hint="eastAsia"/>
          <w:sz w:val="30"/>
          <w:szCs w:val="30"/>
          <w:u w:val="none"/>
        </w:rPr>
        <w:t>在基督的行为中。</w:t>
      </w:r>
    </w:p>
    <w:p w14:paraId="260D90A6">
      <w:pPr>
        <w:rPr>
          <w:rFonts w:hint="eastAsia"/>
          <w:sz w:val="30"/>
          <w:szCs w:val="30"/>
          <w:u w:val="none"/>
        </w:rPr>
      </w:pPr>
    </w:p>
    <w:p w14:paraId="5C91C4F7">
      <w:pPr>
        <w:rPr>
          <w:rFonts w:hint="eastAsia"/>
          <w:sz w:val="30"/>
          <w:szCs w:val="30"/>
          <w:u w:val="none"/>
        </w:rPr>
      </w:pPr>
      <w:r>
        <w:rPr>
          <w:rFonts w:hint="eastAsia"/>
          <w:sz w:val="30"/>
          <w:szCs w:val="30"/>
          <w:u w:val="none"/>
        </w:rPr>
        <w:t>We need a sheltering from judgment.</w:t>
      </w:r>
    </w:p>
    <w:p w14:paraId="6329CCC3">
      <w:pPr>
        <w:rPr>
          <w:rFonts w:hint="eastAsia"/>
          <w:sz w:val="30"/>
          <w:szCs w:val="30"/>
          <w:u w:val="none"/>
        </w:rPr>
      </w:pPr>
      <w:r>
        <w:rPr>
          <w:rFonts w:hint="eastAsia"/>
          <w:sz w:val="30"/>
          <w:szCs w:val="30"/>
          <w:u w:val="none"/>
        </w:rPr>
        <w:t>我们需要一个躲避审判的避难所。</w:t>
      </w:r>
    </w:p>
    <w:p w14:paraId="0310BC87">
      <w:pPr>
        <w:rPr>
          <w:rFonts w:hint="eastAsia"/>
          <w:sz w:val="30"/>
          <w:szCs w:val="30"/>
          <w:u w:val="none"/>
        </w:rPr>
      </w:pPr>
    </w:p>
    <w:p w14:paraId="1A490A90">
      <w:pPr>
        <w:rPr>
          <w:rFonts w:hint="eastAsia"/>
          <w:sz w:val="30"/>
          <w:szCs w:val="30"/>
          <w:u w:val="none"/>
        </w:rPr>
      </w:pPr>
      <w:r>
        <w:rPr>
          <w:rFonts w:hint="eastAsia"/>
          <w:sz w:val="30"/>
          <w:szCs w:val="30"/>
          <w:u w:val="none"/>
        </w:rPr>
        <w:t>But where can it be found?</w:t>
      </w:r>
    </w:p>
    <w:p w14:paraId="7D3FDB83">
      <w:pPr>
        <w:rPr>
          <w:rFonts w:hint="eastAsia"/>
          <w:sz w:val="30"/>
          <w:szCs w:val="30"/>
          <w:u w:val="none"/>
        </w:rPr>
      </w:pPr>
      <w:r>
        <w:rPr>
          <w:rFonts w:hint="eastAsia"/>
          <w:sz w:val="30"/>
          <w:szCs w:val="30"/>
          <w:u w:val="none"/>
        </w:rPr>
        <w:t>但哪里能找到？</w:t>
      </w:r>
    </w:p>
    <w:p w14:paraId="67F242B8">
      <w:pPr>
        <w:rPr>
          <w:rFonts w:hint="eastAsia"/>
          <w:sz w:val="30"/>
          <w:szCs w:val="30"/>
          <w:u w:val="none"/>
        </w:rPr>
      </w:pPr>
    </w:p>
    <w:p w14:paraId="277EA6EF">
      <w:pPr>
        <w:rPr>
          <w:rFonts w:hint="eastAsia"/>
          <w:sz w:val="30"/>
          <w:szCs w:val="30"/>
          <w:u w:val="none"/>
        </w:rPr>
      </w:pPr>
      <w:r>
        <w:rPr>
          <w:rFonts w:hint="eastAsia"/>
          <w:sz w:val="30"/>
          <w:szCs w:val="30"/>
          <w:u w:val="none"/>
        </w:rPr>
        <w:t>It can’t be found in our lives, but only by faith in the life and death of the Lord Jesus Christ.</w:t>
      </w:r>
    </w:p>
    <w:p w14:paraId="20E453C6">
      <w:pPr>
        <w:rPr>
          <w:rFonts w:hint="eastAsia"/>
          <w:sz w:val="30"/>
          <w:szCs w:val="30"/>
          <w:u w:val="none"/>
        </w:rPr>
      </w:pPr>
      <w:r>
        <w:rPr>
          <w:rFonts w:hint="eastAsia"/>
          <w:sz w:val="30"/>
          <w:szCs w:val="30"/>
          <w:u w:val="none"/>
        </w:rPr>
        <w:t>它不能在我们的生命中找到，只能藉着信靠主耶稣基督的生和死。</w:t>
      </w:r>
    </w:p>
    <w:p w14:paraId="2EF858D0">
      <w:pPr>
        <w:rPr>
          <w:rFonts w:hint="eastAsia"/>
          <w:sz w:val="30"/>
          <w:szCs w:val="30"/>
          <w:u w:val="none"/>
        </w:rPr>
      </w:pPr>
    </w:p>
    <w:p w14:paraId="793A1894">
      <w:pPr>
        <w:rPr>
          <w:rFonts w:hint="eastAsia"/>
          <w:sz w:val="30"/>
          <w:szCs w:val="30"/>
          <w:u w:val="none"/>
        </w:rPr>
      </w:pPr>
      <w:r>
        <w:rPr>
          <w:rFonts w:hint="eastAsia"/>
          <w:sz w:val="30"/>
          <w:szCs w:val="30"/>
          <w:u w:val="none"/>
        </w:rPr>
        <w:t>Paul’s main concern throughout this passage is to take away from everyone who hears him, every conceivable prop on which we might lean for our self justification for acceptance with God.</w:t>
      </w:r>
    </w:p>
    <w:p w14:paraId="293A840F">
      <w:pPr>
        <w:rPr>
          <w:rFonts w:hint="eastAsia"/>
          <w:sz w:val="30"/>
          <w:szCs w:val="30"/>
          <w:u w:val="none"/>
        </w:rPr>
      </w:pPr>
      <w:r>
        <w:rPr>
          <w:rFonts w:hint="eastAsia"/>
          <w:sz w:val="30"/>
          <w:szCs w:val="30"/>
          <w:u w:val="none"/>
        </w:rPr>
        <w:t>保罗在这整段经文中的主要关切，是除去每一个听他说话的人心中，我们可能用来为自己在神面前被接纳而自辩的每一个可以想象的支柱。</w:t>
      </w:r>
    </w:p>
    <w:p w14:paraId="296800CB">
      <w:pPr>
        <w:rPr>
          <w:rFonts w:hint="eastAsia"/>
          <w:sz w:val="30"/>
          <w:szCs w:val="30"/>
          <w:u w:val="none"/>
        </w:rPr>
      </w:pPr>
    </w:p>
    <w:p w14:paraId="4AD10856">
      <w:pPr>
        <w:rPr>
          <w:rFonts w:hint="eastAsia"/>
          <w:sz w:val="30"/>
          <w:szCs w:val="30"/>
          <w:u w:val="none"/>
        </w:rPr>
      </w:pPr>
      <w:r>
        <w:rPr>
          <w:rFonts w:hint="eastAsia"/>
          <w:sz w:val="30"/>
          <w:szCs w:val="30"/>
          <w:u w:val="none"/>
        </w:rPr>
        <w:t>And he refuses us to allow us to rest in any privilege, in any possession, in any knowledge of the law.</w:t>
      </w:r>
    </w:p>
    <w:p w14:paraId="6258BC77">
      <w:pPr>
        <w:rPr>
          <w:rFonts w:hint="eastAsia"/>
          <w:sz w:val="30"/>
          <w:szCs w:val="30"/>
          <w:u w:val="none"/>
        </w:rPr>
      </w:pPr>
      <w:r>
        <w:rPr>
          <w:rFonts w:hint="eastAsia"/>
          <w:sz w:val="30"/>
          <w:szCs w:val="30"/>
          <w:u w:val="none"/>
        </w:rPr>
        <w:t>他拒绝让我们安息在任何特权、任何拥有、任何律法的知识上。</w:t>
      </w:r>
    </w:p>
    <w:p w14:paraId="04756102">
      <w:pPr>
        <w:rPr>
          <w:rFonts w:hint="eastAsia"/>
          <w:sz w:val="30"/>
          <w:szCs w:val="30"/>
          <w:u w:val="none"/>
        </w:rPr>
      </w:pPr>
    </w:p>
    <w:p w14:paraId="0BBC5FA8">
      <w:pPr>
        <w:rPr>
          <w:rFonts w:hint="eastAsia"/>
          <w:sz w:val="30"/>
          <w:szCs w:val="30"/>
          <w:u w:val="none"/>
        </w:rPr>
      </w:pPr>
      <w:r>
        <w:rPr>
          <w:rFonts w:hint="eastAsia"/>
          <w:sz w:val="30"/>
          <w:szCs w:val="30"/>
          <w:u w:val="none"/>
        </w:rPr>
        <w:t>But he holds up before us, our lives, and he says, how will this life look in light of the final judgment, knowing that God is going to judge with exact justice.</w:t>
      </w:r>
    </w:p>
    <w:p w14:paraId="3295474C">
      <w:pPr>
        <w:rPr>
          <w:rFonts w:hint="eastAsia"/>
          <w:sz w:val="30"/>
          <w:szCs w:val="30"/>
          <w:u w:val="none"/>
        </w:rPr>
      </w:pPr>
      <w:r>
        <w:rPr>
          <w:rFonts w:hint="eastAsia"/>
          <w:sz w:val="30"/>
          <w:szCs w:val="30"/>
          <w:u w:val="none"/>
        </w:rPr>
        <w:t>但他把我们的生命摆在我们面前，他说，在最终审判的光中，这生命会是怎样的，知道神将以绝对的公义审判。</w:t>
      </w:r>
    </w:p>
    <w:p w14:paraId="088D57C8">
      <w:pPr>
        <w:rPr>
          <w:rFonts w:hint="eastAsia"/>
          <w:sz w:val="30"/>
          <w:szCs w:val="30"/>
          <w:u w:val="none"/>
        </w:rPr>
      </w:pPr>
    </w:p>
    <w:p w14:paraId="3AF3C9DA">
      <w:pPr>
        <w:rPr>
          <w:rFonts w:hint="eastAsia"/>
          <w:sz w:val="30"/>
          <w:szCs w:val="30"/>
          <w:u w:val="none"/>
        </w:rPr>
      </w:pPr>
      <w:r>
        <w:rPr>
          <w:rFonts w:hint="eastAsia"/>
          <w:sz w:val="30"/>
          <w:szCs w:val="30"/>
          <w:u w:val="none"/>
        </w:rPr>
        <w:t>Now Paul does that because he knows that unless we consider that deeply, we will be tempted to think that God is going to look over the blemishes and see the few nice things that we have done along the way.</w:t>
      </w:r>
    </w:p>
    <w:p w14:paraId="321E6501">
      <w:pPr>
        <w:rPr>
          <w:rFonts w:hint="eastAsia"/>
          <w:sz w:val="30"/>
          <w:szCs w:val="30"/>
          <w:u w:val="none"/>
        </w:rPr>
      </w:pPr>
      <w:r>
        <w:rPr>
          <w:rFonts w:hint="eastAsia"/>
          <w:sz w:val="30"/>
          <w:szCs w:val="30"/>
          <w:u w:val="none"/>
        </w:rPr>
        <w:t>现在保罗这样做，是因为他知道除非我们深刻地思考这一点，我们就会被诱惑去认为神会忽略我们的瑕疵，只看到我们一路走来做的那几件好事。</w:t>
      </w:r>
    </w:p>
    <w:p w14:paraId="29F855E9">
      <w:pPr>
        <w:rPr>
          <w:rFonts w:hint="eastAsia"/>
          <w:sz w:val="30"/>
          <w:szCs w:val="30"/>
          <w:u w:val="none"/>
        </w:rPr>
      </w:pPr>
    </w:p>
    <w:p w14:paraId="4F29A9DF">
      <w:pPr>
        <w:rPr>
          <w:rFonts w:hint="eastAsia"/>
          <w:sz w:val="30"/>
          <w:szCs w:val="30"/>
          <w:u w:val="none"/>
        </w:rPr>
      </w:pPr>
      <w:r>
        <w:rPr>
          <w:rFonts w:hint="eastAsia"/>
          <w:sz w:val="30"/>
          <w:szCs w:val="30"/>
          <w:u w:val="none"/>
        </w:rPr>
        <w:t>Or more than that, Paul knows that we will be deceived about the real nature of our hearts.</w:t>
      </w:r>
    </w:p>
    <w:p w14:paraId="39AAD11D">
      <w:pPr>
        <w:rPr>
          <w:rFonts w:hint="eastAsia"/>
          <w:sz w:val="30"/>
          <w:szCs w:val="30"/>
          <w:u w:val="none"/>
        </w:rPr>
      </w:pPr>
      <w:r>
        <w:rPr>
          <w:rFonts w:hint="eastAsia"/>
          <w:sz w:val="30"/>
          <w:szCs w:val="30"/>
          <w:u w:val="none"/>
        </w:rPr>
        <w:t>或者更甚的是，保罗知道我们会对自己内心的真实本性受骗。</w:t>
      </w:r>
    </w:p>
    <w:p w14:paraId="2D7C7040">
      <w:pPr>
        <w:rPr>
          <w:rFonts w:hint="eastAsia"/>
          <w:sz w:val="30"/>
          <w:szCs w:val="30"/>
          <w:u w:val="none"/>
        </w:rPr>
      </w:pPr>
    </w:p>
    <w:p w14:paraId="78450044">
      <w:pPr>
        <w:rPr>
          <w:rFonts w:hint="eastAsia"/>
          <w:sz w:val="30"/>
          <w:szCs w:val="30"/>
          <w:u w:val="none"/>
        </w:rPr>
      </w:pPr>
      <w:r>
        <w:rPr>
          <w:rFonts w:hint="eastAsia"/>
          <w:sz w:val="30"/>
          <w:szCs w:val="30"/>
          <w:u w:val="none"/>
        </w:rPr>
        <w:t>Because our lives are not ultimately characterized by general niceness with a few blemishes along the way, but our hearts are black with sin apart from the grace of God in Christ.</w:t>
      </w:r>
    </w:p>
    <w:p w14:paraId="04E7AB74">
      <w:pPr>
        <w:rPr>
          <w:rFonts w:hint="eastAsia"/>
          <w:sz w:val="30"/>
          <w:szCs w:val="30"/>
          <w:u w:val="none"/>
        </w:rPr>
      </w:pPr>
      <w:r>
        <w:rPr>
          <w:rFonts w:hint="eastAsia"/>
          <w:sz w:val="30"/>
          <w:szCs w:val="30"/>
          <w:u w:val="none"/>
        </w:rPr>
        <w:t>因为我们的生命最终不是以笼统的友善加上一路上的几个瑕疵为特征，而是若没有在基督里神的恩典，我们的心是因罪而黑暗的。</w:t>
      </w:r>
    </w:p>
    <w:p w14:paraId="2BB436F9">
      <w:pPr>
        <w:rPr>
          <w:rFonts w:hint="eastAsia"/>
          <w:sz w:val="30"/>
          <w:szCs w:val="30"/>
          <w:u w:val="none"/>
        </w:rPr>
      </w:pPr>
    </w:p>
    <w:p w14:paraId="780DB1B4">
      <w:pPr>
        <w:rPr>
          <w:rFonts w:hint="eastAsia"/>
          <w:sz w:val="30"/>
          <w:szCs w:val="30"/>
          <w:u w:val="none"/>
        </w:rPr>
      </w:pPr>
      <w:r>
        <w:rPr>
          <w:rFonts w:hint="eastAsia"/>
          <w:sz w:val="30"/>
          <w:szCs w:val="30"/>
          <w:u w:val="none"/>
        </w:rPr>
        <w:t>And so the apostle Paul wants us to see ourselves, and then see the judgment of God.</w:t>
      </w:r>
    </w:p>
    <w:p w14:paraId="715088BC">
      <w:pPr>
        <w:rPr>
          <w:rFonts w:hint="eastAsia"/>
          <w:sz w:val="30"/>
          <w:szCs w:val="30"/>
          <w:u w:val="none"/>
        </w:rPr>
      </w:pPr>
      <w:r>
        <w:rPr>
          <w:rFonts w:hint="eastAsia"/>
          <w:sz w:val="30"/>
          <w:szCs w:val="30"/>
          <w:u w:val="none"/>
        </w:rPr>
        <w:t>所以使徒保罗想让我们看见自己，然后看见神的审判。</w:t>
      </w:r>
    </w:p>
    <w:p w14:paraId="58EE1B9D">
      <w:pPr>
        <w:rPr>
          <w:rFonts w:hint="eastAsia"/>
          <w:sz w:val="30"/>
          <w:szCs w:val="30"/>
          <w:u w:val="none"/>
        </w:rPr>
      </w:pPr>
    </w:p>
    <w:p w14:paraId="4ABF7048">
      <w:pPr>
        <w:rPr>
          <w:rFonts w:hint="eastAsia"/>
          <w:sz w:val="30"/>
          <w:szCs w:val="30"/>
          <w:u w:val="none"/>
        </w:rPr>
      </w:pPr>
      <w:r>
        <w:rPr>
          <w:rFonts w:hint="eastAsia"/>
          <w:sz w:val="30"/>
          <w:szCs w:val="30"/>
          <w:u w:val="none"/>
        </w:rPr>
        <w:t>Not so that we will work harder to save ourselves, but so that we will cease from attempting to justify ourselves before God, and run to Christ for mercy, and ask Him to make us stand righteous before God.</w:t>
      </w:r>
    </w:p>
    <w:p w14:paraId="4275805E">
      <w:pPr>
        <w:rPr>
          <w:rFonts w:hint="eastAsia"/>
          <w:sz w:val="30"/>
          <w:szCs w:val="30"/>
          <w:u w:val="none"/>
        </w:rPr>
      </w:pPr>
      <w:r>
        <w:rPr>
          <w:rFonts w:hint="eastAsia"/>
          <w:sz w:val="30"/>
          <w:szCs w:val="30"/>
          <w:u w:val="none"/>
        </w:rPr>
        <w:t>不是为了让我们更努力地自救，而是为了让我们停止在神面前试图自辩，并奔向基督寻求怜悯，求祂使我们在神面前站立得住。</w:t>
      </w:r>
    </w:p>
    <w:p w14:paraId="198CCC2A">
      <w:pPr>
        <w:rPr>
          <w:rFonts w:hint="eastAsia"/>
          <w:sz w:val="30"/>
          <w:szCs w:val="30"/>
          <w:u w:val="none"/>
        </w:rPr>
      </w:pPr>
    </w:p>
    <w:p w14:paraId="25703CD8">
      <w:pPr>
        <w:rPr>
          <w:rFonts w:hint="eastAsia"/>
          <w:sz w:val="30"/>
          <w:szCs w:val="30"/>
          <w:u w:val="none"/>
        </w:rPr>
      </w:pPr>
      <w:r>
        <w:rPr>
          <w:rFonts w:hint="eastAsia"/>
          <w:sz w:val="30"/>
          <w:szCs w:val="30"/>
          <w:u w:val="none"/>
        </w:rPr>
        <w:t>That is why David Dixon could say, that he made a heap of all his good deeds and all his bad deeds and fled from them to Christ.</w:t>
      </w:r>
    </w:p>
    <w:p w14:paraId="776F778E">
      <w:pPr>
        <w:rPr>
          <w:rFonts w:hint="eastAsia"/>
          <w:sz w:val="30"/>
          <w:szCs w:val="30"/>
          <w:u w:val="none"/>
        </w:rPr>
      </w:pPr>
      <w:r>
        <w:rPr>
          <w:rFonts w:hint="eastAsia"/>
          <w:sz w:val="30"/>
          <w:szCs w:val="30"/>
          <w:u w:val="none"/>
        </w:rPr>
        <w:t>这就是为什么大卫·迪克森能说，他把他所有的善行和恶行堆成一堆，然后从它们那里逃向基督。</w:t>
      </w:r>
    </w:p>
    <w:p w14:paraId="07FD9F2C">
      <w:pPr>
        <w:rPr>
          <w:rFonts w:hint="eastAsia"/>
          <w:sz w:val="30"/>
          <w:szCs w:val="30"/>
          <w:u w:val="none"/>
        </w:rPr>
      </w:pPr>
    </w:p>
    <w:p w14:paraId="78B3393F">
      <w:pPr>
        <w:rPr>
          <w:rFonts w:hint="eastAsia"/>
          <w:sz w:val="30"/>
          <w:szCs w:val="30"/>
          <w:u w:val="none"/>
        </w:rPr>
      </w:pPr>
      <w:r>
        <w:rPr>
          <w:rFonts w:hint="eastAsia"/>
          <w:sz w:val="30"/>
          <w:szCs w:val="30"/>
          <w:u w:val="none"/>
        </w:rPr>
        <w:t>That is faith, that is justifying faith, to run from our deeds and to run to Christ’s deeds and to trust those alone to justify us before God.</w:t>
      </w:r>
    </w:p>
    <w:p w14:paraId="316B043D">
      <w:pPr>
        <w:rPr>
          <w:rFonts w:hint="eastAsia"/>
          <w:sz w:val="30"/>
          <w:szCs w:val="30"/>
          <w:u w:val="none"/>
        </w:rPr>
      </w:pPr>
      <w:r>
        <w:rPr>
          <w:rFonts w:hint="eastAsia"/>
          <w:sz w:val="30"/>
          <w:szCs w:val="30"/>
          <w:u w:val="none"/>
        </w:rPr>
        <w:t>那就是信心，那是使人称义的信心，即逃离我们的行为，奔向基督的行为，并唯独信靠那些行为在神面前称我们为义。</w:t>
      </w:r>
    </w:p>
    <w:p w14:paraId="5815E02F">
      <w:pPr>
        <w:rPr>
          <w:rFonts w:hint="eastAsia"/>
          <w:sz w:val="30"/>
          <w:szCs w:val="30"/>
          <w:u w:val="none"/>
        </w:rPr>
      </w:pPr>
    </w:p>
    <w:p w14:paraId="183AE6B5">
      <w:pPr>
        <w:rPr>
          <w:rFonts w:hint="eastAsia"/>
          <w:sz w:val="30"/>
          <w:szCs w:val="30"/>
          <w:u w:val="none"/>
        </w:rPr>
      </w:pPr>
      <w:r>
        <w:rPr>
          <w:rFonts w:hint="eastAsia"/>
          <w:sz w:val="30"/>
          <w:szCs w:val="30"/>
          <w:u w:val="none"/>
        </w:rPr>
        <w:t>That is an issue for everyone of us today.</w:t>
      </w:r>
    </w:p>
    <w:p w14:paraId="70C7A03C">
      <w:pPr>
        <w:rPr>
          <w:rFonts w:hint="eastAsia"/>
          <w:sz w:val="30"/>
          <w:szCs w:val="30"/>
          <w:u w:val="none"/>
        </w:rPr>
      </w:pPr>
      <w:r>
        <w:rPr>
          <w:rFonts w:hint="eastAsia"/>
          <w:sz w:val="30"/>
          <w:szCs w:val="30"/>
          <w:u w:val="none"/>
        </w:rPr>
        <w:t>那是今天我们每个人的问题。</w:t>
      </w:r>
    </w:p>
    <w:p w14:paraId="280B7079">
      <w:pPr>
        <w:rPr>
          <w:rFonts w:hint="eastAsia"/>
          <w:sz w:val="30"/>
          <w:szCs w:val="30"/>
          <w:u w:val="none"/>
        </w:rPr>
      </w:pPr>
    </w:p>
    <w:p w14:paraId="2DBA0A57">
      <w:pPr>
        <w:rPr>
          <w:rFonts w:hint="eastAsia"/>
          <w:sz w:val="30"/>
          <w:szCs w:val="30"/>
          <w:u w:val="none"/>
        </w:rPr>
      </w:pPr>
      <w:r>
        <w:rPr>
          <w:rFonts w:hint="eastAsia"/>
          <w:sz w:val="30"/>
          <w:szCs w:val="30"/>
          <w:u w:val="none"/>
        </w:rPr>
        <w:t>It doesn’t matter whether our grandfather was in this church.</w:t>
      </w:r>
    </w:p>
    <w:p w14:paraId="578FBE9A">
      <w:pPr>
        <w:rPr>
          <w:rFonts w:hint="eastAsia"/>
          <w:sz w:val="30"/>
          <w:szCs w:val="30"/>
          <w:u w:val="none"/>
        </w:rPr>
      </w:pPr>
      <w:r>
        <w:rPr>
          <w:rFonts w:hint="eastAsia"/>
          <w:sz w:val="30"/>
          <w:szCs w:val="30"/>
          <w:u w:val="none"/>
        </w:rPr>
        <w:t>我们祖父是否在这个教会并不重要。</w:t>
      </w:r>
    </w:p>
    <w:p w14:paraId="0357F8AB">
      <w:pPr>
        <w:rPr>
          <w:rFonts w:hint="eastAsia"/>
          <w:sz w:val="30"/>
          <w:szCs w:val="30"/>
          <w:u w:val="none"/>
        </w:rPr>
      </w:pPr>
    </w:p>
    <w:p w14:paraId="400452E2">
      <w:pPr>
        <w:rPr>
          <w:rFonts w:hint="eastAsia"/>
          <w:sz w:val="30"/>
          <w:szCs w:val="30"/>
          <w:u w:val="none"/>
        </w:rPr>
      </w:pPr>
      <w:r>
        <w:rPr>
          <w:rFonts w:hint="eastAsia"/>
          <w:sz w:val="30"/>
          <w:szCs w:val="30"/>
          <w:u w:val="none"/>
        </w:rPr>
        <w:t>It doesn’t matter whether we have grown up knowing the Catechism.</w:t>
      </w:r>
    </w:p>
    <w:p w14:paraId="0841ED35">
      <w:pPr>
        <w:rPr>
          <w:rFonts w:hint="eastAsia"/>
          <w:sz w:val="30"/>
          <w:szCs w:val="30"/>
          <w:u w:val="none"/>
        </w:rPr>
      </w:pPr>
      <w:r>
        <w:rPr>
          <w:rFonts w:hint="eastAsia"/>
          <w:sz w:val="30"/>
          <w:szCs w:val="30"/>
          <w:u w:val="none"/>
        </w:rPr>
        <w:t>我们是否从小就认识要理问答并不重要。</w:t>
      </w:r>
    </w:p>
    <w:p w14:paraId="2D4E2C64">
      <w:pPr>
        <w:rPr>
          <w:rFonts w:hint="eastAsia"/>
          <w:sz w:val="30"/>
          <w:szCs w:val="30"/>
          <w:u w:val="none"/>
        </w:rPr>
      </w:pPr>
    </w:p>
    <w:p w14:paraId="2C3B64E1">
      <w:pPr>
        <w:rPr>
          <w:rFonts w:hint="eastAsia"/>
          <w:sz w:val="30"/>
          <w:szCs w:val="30"/>
          <w:u w:val="none"/>
        </w:rPr>
      </w:pPr>
      <w:r>
        <w:rPr>
          <w:rFonts w:hint="eastAsia"/>
          <w:sz w:val="30"/>
          <w:szCs w:val="30"/>
          <w:u w:val="none"/>
        </w:rPr>
        <w:t>If we have not embraced Christ, or rather been embraced by Him for salvation, as He has offered in the Gospel, we are in the same position as those to whom Paul was speaking when he first wrote those words.</w:t>
      </w:r>
    </w:p>
    <w:p w14:paraId="70B97B0B">
      <w:pPr>
        <w:rPr>
          <w:rFonts w:hint="eastAsia"/>
          <w:sz w:val="30"/>
          <w:szCs w:val="30"/>
          <w:u w:val="none"/>
        </w:rPr>
      </w:pPr>
      <w:r>
        <w:rPr>
          <w:rFonts w:hint="eastAsia"/>
          <w:sz w:val="30"/>
          <w:szCs w:val="30"/>
          <w:u w:val="none"/>
        </w:rPr>
        <w:t>如果我们没有拥抱基督，或者更确切地说，没有被祂在福音中所提供的救恩拥抱，我们的处境就和保罗最初写下那些话时所对的人一样。</w:t>
      </w:r>
    </w:p>
    <w:p w14:paraId="4AA4D083">
      <w:pPr>
        <w:rPr>
          <w:rFonts w:hint="eastAsia"/>
          <w:sz w:val="30"/>
          <w:szCs w:val="30"/>
          <w:u w:val="none"/>
        </w:rPr>
      </w:pPr>
    </w:p>
    <w:p w14:paraId="182273D8">
      <w:pPr>
        <w:rPr>
          <w:rFonts w:hint="eastAsia"/>
          <w:sz w:val="30"/>
          <w:szCs w:val="30"/>
          <w:u w:val="none"/>
        </w:rPr>
      </w:pPr>
      <w:r>
        <w:rPr>
          <w:rFonts w:hint="eastAsia"/>
          <w:sz w:val="30"/>
          <w:szCs w:val="30"/>
          <w:u w:val="none"/>
        </w:rPr>
        <w:t>And so his words are as relevant today as the minute that he penned them.</w:t>
      </w:r>
    </w:p>
    <w:p w14:paraId="1C56CD4B">
      <w:pPr>
        <w:rPr>
          <w:rFonts w:hint="eastAsia"/>
          <w:sz w:val="30"/>
          <w:szCs w:val="30"/>
          <w:u w:val="none"/>
        </w:rPr>
      </w:pPr>
      <w:r>
        <w:rPr>
          <w:rFonts w:hint="eastAsia"/>
          <w:sz w:val="30"/>
          <w:szCs w:val="30"/>
          <w:u w:val="none"/>
        </w:rPr>
        <w:t>所以他的话语今天和当初写下时一样切合实际。</w:t>
      </w:r>
    </w:p>
    <w:p w14:paraId="71049DF8">
      <w:pPr>
        <w:rPr>
          <w:rFonts w:hint="eastAsia"/>
          <w:sz w:val="30"/>
          <w:szCs w:val="30"/>
          <w:u w:val="none"/>
        </w:rPr>
      </w:pPr>
    </w:p>
    <w:p w14:paraId="6F8627E9">
      <w:pPr>
        <w:rPr>
          <w:rFonts w:hint="eastAsia"/>
          <w:sz w:val="30"/>
          <w:szCs w:val="30"/>
          <w:u w:val="none"/>
        </w:rPr>
      </w:pPr>
      <w:r>
        <w:rPr>
          <w:rFonts w:hint="eastAsia"/>
          <w:sz w:val="30"/>
          <w:szCs w:val="30"/>
          <w:u w:val="none"/>
        </w:rPr>
        <w:t>May God enable us to see the truth and to respond accordingly.</w:t>
      </w:r>
    </w:p>
    <w:p w14:paraId="10A1B11C">
      <w:pPr>
        <w:rPr>
          <w:rFonts w:hint="eastAsia"/>
          <w:sz w:val="30"/>
          <w:szCs w:val="30"/>
          <w:u w:val="none"/>
        </w:rPr>
      </w:pPr>
      <w:r>
        <w:rPr>
          <w:rFonts w:hint="eastAsia"/>
          <w:sz w:val="30"/>
          <w:szCs w:val="30"/>
          <w:u w:val="none"/>
        </w:rPr>
        <w:t>愿神使我们能看见真理并作出相应的回应。</w:t>
      </w:r>
    </w:p>
    <w:p w14:paraId="5610E977">
      <w:pPr>
        <w:rPr>
          <w:rFonts w:hint="eastAsia"/>
          <w:sz w:val="30"/>
          <w:szCs w:val="30"/>
          <w:u w:val="none"/>
        </w:rPr>
      </w:pPr>
    </w:p>
    <w:p w14:paraId="3DF01D2D">
      <w:pPr>
        <w:rPr>
          <w:rFonts w:hint="eastAsia"/>
          <w:sz w:val="30"/>
          <w:szCs w:val="30"/>
          <w:u w:val="none"/>
        </w:rPr>
      </w:pPr>
      <w:r>
        <w:rPr>
          <w:rFonts w:hint="eastAsia"/>
          <w:sz w:val="30"/>
          <w:szCs w:val="30"/>
          <w:u w:val="none"/>
        </w:rPr>
        <w:t>Let’s pray.</w:t>
      </w:r>
    </w:p>
    <w:p w14:paraId="2C32A7ED">
      <w:pPr>
        <w:rPr>
          <w:rFonts w:hint="eastAsia"/>
          <w:sz w:val="30"/>
          <w:szCs w:val="30"/>
          <w:u w:val="none"/>
        </w:rPr>
      </w:pPr>
      <w:r>
        <w:rPr>
          <w:rFonts w:hint="eastAsia"/>
          <w:sz w:val="30"/>
          <w:szCs w:val="30"/>
          <w:u w:val="none"/>
        </w:rPr>
        <w:t>我们祷告。</w:t>
      </w:r>
    </w:p>
    <w:p w14:paraId="4EA3E8AD">
      <w:pPr>
        <w:rPr>
          <w:rFonts w:hint="eastAsia"/>
          <w:sz w:val="30"/>
          <w:szCs w:val="30"/>
          <w:u w:val="none"/>
        </w:rPr>
      </w:pPr>
    </w:p>
    <w:p w14:paraId="4F1162E4">
      <w:pPr>
        <w:rPr>
          <w:rFonts w:hint="eastAsia"/>
          <w:sz w:val="30"/>
          <w:szCs w:val="30"/>
          <w:u w:val="none"/>
        </w:rPr>
      </w:pPr>
      <w:r>
        <w:rPr>
          <w:rFonts w:hint="eastAsia"/>
          <w:sz w:val="30"/>
          <w:szCs w:val="30"/>
          <w:u w:val="none"/>
        </w:rPr>
        <w:t>Our heavenly Father, we bless You for Your word.</w:t>
      </w:r>
    </w:p>
    <w:p w14:paraId="1BCEC723">
      <w:pPr>
        <w:rPr>
          <w:rFonts w:hint="eastAsia"/>
          <w:sz w:val="30"/>
          <w:szCs w:val="30"/>
          <w:u w:val="none"/>
        </w:rPr>
      </w:pPr>
      <w:r>
        <w:rPr>
          <w:rFonts w:hint="eastAsia"/>
          <w:sz w:val="30"/>
          <w:szCs w:val="30"/>
          <w:u w:val="none"/>
        </w:rPr>
        <w:t>我们的天父，我们为祢的话语感谢祢。</w:t>
      </w:r>
    </w:p>
    <w:p w14:paraId="50E71062">
      <w:pPr>
        <w:rPr>
          <w:rFonts w:hint="eastAsia"/>
          <w:sz w:val="30"/>
          <w:szCs w:val="30"/>
          <w:u w:val="none"/>
        </w:rPr>
      </w:pPr>
    </w:p>
    <w:p w14:paraId="7E81B560">
      <w:pPr>
        <w:rPr>
          <w:rFonts w:hint="eastAsia"/>
          <w:sz w:val="30"/>
          <w:szCs w:val="30"/>
          <w:u w:val="none"/>
        </w:rPr>
      </w:pPr>
      <w:r>
        <w:rPr>
          <w:rFonts w:hint="eastAsia"/>
          <w:sz w:val="30"/>
          <w:szCs w:val="30"/>
          <w:u w:val="none"/>
        </w:rPr>
        <w:t>We ask that You would show us ourselves.</w:t>
      </w:r>
    </w:p>
    <w:p w14:paraId="1C5410F8">
      <w:pPr>
        <w:rPr>
          <w:rFonts w:hint="eastAsia"/>
          <w:sz w:val="30"/>
          <w:szCs w:val="30"/>
          <w:u w:val="none"/>
        </w:rPr>
      </w:pPr>
      <w:r>
        <w:rPr>
          <w:rFonts w:hint="eastAsia"/>
          <w:sz w:val="30"/>
          <w:szCs w:val="30"/>
          <w:u w:val="none"/>
        </w:rPr>
        <w:t>我们祈求祢向我们显明我们自己。</w:t>
      </w:r>
    </w:p>
    <w:p w14:paraId="1F4BB859">
      <w:pPr>
        <w:rPr>
          <w:rFonts w:hint="eastAsia"/>
          <w:sz w:val="30"/>
          <w:szCs w:val="30"/>
          <w:u w:val="none"/>
        </w:rPr>
      </w:pPr>
    </w:p>
    <w:p w14:paraId="4CD7E745">
      <w:pPr>
        <w:rPr>
          <w:rFonts w:hint="eastAsia"/>
          <w:sz w:val="30"/>
          <w:szCs w:val="30"/>
          <w:u w:val="none"/>
        </w:rPr>
      </w:pPr>
      <w:r>
        <w:rPr>
          <w:rFonts w:hint="eastAsia"/>
          <w:sz w:val="30"/>
          <w:szCs w:val="30"/>
          <w:u w:val="none"/>
        </w:rPr>
        <w:t>I ask this day, O God, that there would be men and women and boys and girls who would see the grace of God and the justice of God displayed so clearly that they cannot but embrace Him by faith.</w:t>
      </w:r>
    </w:p>
    <w:p w14:paraId="54343201">
      <w:pPr>
        <w:rPr>
          <w:rFonts w:hint="eastAsia"/>
          <w:sz w:val="30"/>
          <w:szCs w:val="30"/>
          <w:u w:val="none"/>
        </w:rPr>
      </w:pPr>
      <w:r>
        <w:rPr>
          <w:rFonts w:hint="eastAsia"/>
          <w:sz w:val="30"/>
          <w:szCs w:val="30"/>
          <w:u w:val="none"/>
        </w:rPr>
        <w:t>神啊，我今天祈求，愿有男人、女人、男孩和女孩能如此清楚地看见神恩典和公义的彰显，以至于他们不能不藉着信心拥抱祂。</w:t>
      </w:r>
    </w:p>
    <w:p w14:paraId="657251EF">
      <w:pPr>
        <w:rPr>
          <w:rFonts w:hint="eastAsia"/>
          <w:sz w:val="30"/>
          <w:szCs w:val="30"/>
          <w:u w:val="none"/>
        </w:rPr>
      </w:pPr>
    </w:p>
    <w:p w14:paraId="0F724BBB">
      <w:pPr>
        <w:rPr>
          <w:rFonts w:hint="eastAsia"/>
          <w:sz w:val="30"/>
          <w:szCs w:val="30"/>
          <w:u w:val="none"/>
        </w:rPr>
      </w:pPr>
      <w:r>
        <w:rPr>
          <w:rFonts w:hint="eastAsia"/>
          <w:sz w:val="30"/>
          <w:szCs w:val="30"/>
          <w:u w:val="none"/>
        </w:rPr>
        <w:t>We ask, O God, that You would hear our prayers, and that You would redeem us by the blood of Your Son.</w:t>
      </w:r>
    </w:p>
    <w:p w14:paraId="1A274E88">
      <w:pPr>
        <w:rPr>
          <w:rFonts w:hint="eastAsia"/>
          <w:sz w:val="30"/>
          <w:szCs w:val="30"/>
          <w:u w:val="none"/>
        </w:rPr>
      </w:pPr>
      <w:r>
        <w:rPr>
          <w:rFonts w:hint="eastAsia"/>
          <w:sz w:val="30"/>
          <w:szCs w:val="30"/>
          <w:u w:val="none"/>
        </w:rPr>
        <w:t>神啊，我们祈求祢垂听我们的祷告，并藉着祢儿子的血救赎我们。</w:t>
      </w:r>
    </w:p>
    <w:p w14:paraId="7B3BAB56">
      <w:pPr>
        <w:rPr>
          <w:rFonts w:hint="eastAsia"/>
          <w:sz w:val="30"/>
          <w:szCs w:val="30"/>
          <w:u w:val="none"/>
        </w:rPr>
      </w:pPr>
    </w:p>
    <w:p w14:paraId="5D22E638">
      <w:pPr>
        <w:rPr>
          <w:rFonts w:hint="eastAsia"/>
          <w:sz w:val="30"/>
          <w:szCs w:val="30"/>
          <w:u w:val="none"/>
        </w:rPr>
      </w:pPr>
      <w:r>
        <w:rPr>
          <w:rFonts w:hint="eastAsia"/>
          <w:sz w:val="30"/>
          <w:szCs w:val="30"/>
          <w:u w:val="none"/>
        </w:rPr>
        <w:t>We ask these things, in Jesus’ name. Amen.</w:t>
      </w:r>
    </w:p>
    <w:p w14:paraId="55DC91A9">
      <w:pPr>
        <w:rPr>
          <w:rFonts w:hint="eastAsia"/>
          <w:sz w:val="30"/>
          <w:szCs w:val="30"/>
          <w:u w:val="none"/>
        </w:rPr>
      </w:pPr>
      <w:r>
        <w:rPr>
          <w:rFonts w:hint="eastAsia"/>
          <w:sz w:val="30"/>
          <w:szCs w:val="30"/>
          <w:u w:val="none"/>
        </w:rPr>
        <w:t>我们奉耶稣的名求这些事。阿们。</w:t>
      </w:r>
    </w:p>
    <w:p w14:paraId="4F473DD2">
      <w:pPr>
        <w:rPr>
          <w:rFonts w:hint="eastAsia"/>
          <w:sz w:val="30"/>
          <w:szCs w:val="30"/>
          <w:u w:val="none"/>
        </w:rPr>
      </w:pPr>
    </w:p>
    <w:p w14:paraId="6BB29254">
      <w:pPr>
        <w:rPr>
          <w:rFonts w:hint="eastAsia"/>
          <w:sz w:val="30"/>
          <w:szCs w:val="30"/>
          <w:u w:val="none"/>
        </w:rPr>
      </w:pPr>
      <w:r>
        <w:rPr>
          <w:rFonts w:hint="eastAsia"/>
          <w:sz w:val="30"/>
          <w:szCs w:val="30"/>
          <w:u w:val="none"/>
        </w:rPr>
        <w:t>God's Righteous Judgment on All - Romans 2:12-16</w:t>
      </w:r>
    </w:p>
    <w:p w14:paraId="725C9B00">
      <w:pPr>
        <w:rPr>
          <w:rFonts w:hint="eastAsia"/>
          <w:sz w:val="30"/>
          <w:szCs w:val="30"/>
          <w:u w:val="none"/>
        </w:rPr>
      </w:pPr>
      <w:r>
        <w:rPr>
          <w:rFonts w:hint="eastAsia"/>
          <w:sz w:val="30"/>
          <w:szCs w:val="30"/>
          <w:u w:val="none"/>
        </w:rPr>
        <w:t>神对所有人的公义审判 - 罗马书 2:12-16</w:t>
      </w:r>
    </w:p>
    <w:p w14:paraId="3DD3C84F">
      <w:pPr>
        <w:rPr>
          <w:rFonts w:hint="eastAsia"/>
          <w:sz w:val="30"/>
          <w:szCs w:val="30"/>
          <w:u w:val="none"/>
        </w:rPr>
      </w:pPr>
    </w:p>
    <w:p w14:paraId="21CA0848">
      <w:pPr>
        <w:rPr>
          <w:rFonts w:hint="eastAsia"/>
          <w:sz w:val="30"/>
          <w:szCs w:val="30"/>
          <w:u w:val="none"/>
        </w:rPr>
      </w:pPr>
      <w:r>
        <w:rPr>
          <w:rFonts w:hint="eastAsia"/>
          <w:sz w:val="30"/>
          <w:szCs w:val="30"/>
          <w:u w:val="none"/>
        </w:rPr>
        <w:t>Romans 2:12-16</w:t>
      </w:r>
    </w:p>
    <w:p w14:paraId="5F9B501F">
      <w:pPr>
        <w:rPr>
          <w:rFonts w:hint="eastAsia"/>
          <w:sz w:val="30"/>
          <w:szCs w:val="30"/>
          <w:u w:val="none"/>
        </w:rPr>
      </w:pPr>
      <w:r>
        <w:rPr>
          <w:rFonts w:hint="eastAsia"/>
          <w:sz w:val="30"/>
          <w:szCs w:val="30"/>
          <w:u w:val="none"/>
        </w:rPr>
        <w:t>罗马书 2:12-16</w:t>
      </w:r>
    </w:p>
    <w:p w14:paraId="63654A8E">
      <w:pPr>
        <w:rPr>
          <w:rFonts w:hint="eastAsia"/>
          <w:sz w:val="30"/>
          <w:szCs w:val="30"/>
          <w:u w:val="none"/>
        </w:rPr>
      </w:pPr>
    </w:p>
    <w:p w14:paraId="013E3C73">
      <w:pPr>
        <w:rPr>
          <w:rFonts w:hint="eastAsia"/>
          <w:sz w:val="30"/>
          <w:szCs w:val="30"/>
          <w:u w:val="none"/>
        </w:rPr>
      </w:pPr>
      <w:r>
        <w:rPr>
          <w:rFonts w:hint="eastAsia"/>
          <w:sz w:val="30"/>
          <w:szCs w:val="30"/>
          <w:u w:val="none"/>
        </w:rPr>
        <w:t>God's Righteous Judgment on All</w:t>
      </w:r>
    </w:p>
    <w:p w14:paraId="43F7B46F">
      <w:pPr>
        <w:rPr>
          <w:rFonts w:hint="eastAsia"/>
          <w:sz w:val="30"/>
          <w:szCs w:val="30"/>
          <w:u w:val="none"/>
        </w:rPr>
      </w:pPr>
      <w:r>
        <w:rPr>
          <w:rFonts w:hint="eastAsia"/>
          <w:sz w:val="30"/>
          <w:szCs w:val="30"/>
          <w:u w:val="none"/>
        </w:rPr>
        <w:t>神对所有人的公义审判</w:t>
      </w:r>
    </w:p>
    <w:p w14:paraId="0AEE9351">
      <w:pPr>
        <w:rPr>
          <w:rFonts w:hint="eastAsia"/>
          <w:sz w:val="30"/>
          <w:szCs w:val="30"/>
          <w:u w:val="none"/>
        </w:rPr>
      </w:pPr>
    </w:p>
    <w:p w14:paraId="66590CE8">
      <w:pPr>
        <w:rPr>
          <w:rFonts w:hint="eastAsia"/>
          <w:sz w:val="30"/>
          <w:szCs w:val="30"/>
          <w:u w:val="none"/>
        </w:rPr>
      </w:pPr>
      <w:r>
        <w:rPr>
          <w:rFonts w:hint="eastAsia"/>
          <w:sz w:val="30"/>
          <w:szCs w:val="30"/>
          <w:u w:val="none"/>
        </w:rPr>
        <w:t>If you have your Bibles, I’d invite you to turn with me to Romans, chapter 2.</w:t>
      </w:r>
    </w:p>
    <w:p w14:paraId="03A161F7">
      <w:pPr>
        <w:rPr>
          <w:rFonts w:hint="eastAsia"/>
          <w:sz w:val="30"/>
          <w:szCs w:val="30"/>
          <w:u w:val="none"/>
        </w:rPr>
      </w:pPr>
      <w:r>
        <w:rPr>
          <w:rFonts w:hint="eastAsia"/>
          <w:sz w:val="30"/>
          <w:szCs w:val="30"/>
          <w:u w:val="none"/>
        </w:rPr>
        <w:t>如果你有圣经，我邀请你和我一起翻到罗马书第2章。</w:t>
      </w:r>
    </w:p>
    <w:p w14:paraId="243E1C43">
      <w:pPr>
        <w:rPr>
          <w:rFonts w:hint="eastAsia"/>
          <w:sz w:val="30"/>
          <w:szCs w:val="30"/>
          <w:u w:val="none"/>
        </w:rPr>
      </w:pPr>
    </w:p>
    <w:p w14:paraId="18652281">
      <w:pPr>
        <w:rPr>
          <w:rFonts w:hint="eastAsia"/>
          <w:sz w:val="30"/>
          <w:szCs w:val="30"/>
          <w:u w:val="none"/>
        </w:rPr>
      </w:pPr>
      <w:r>
        <w:rPr>
          <w:rFonts w:hint="eastAsia"/>
          <w:sz w:val="30"/>
          <w:szCs w:val="30"/>
          <w:u w:val="none"/>
        </w:rPr>
        <w:t>We continue to work our way through Paul’s gospel to the Romans.</w:t>
      </w:r>
    </w:p>
    <w:p w14:paraId="42A88C8E">
      <w:pPr>
        <w:rPr>
          <w:rFonts w:hint="eastAsia"/>
          <w:sz w:val="30"/>
          <w:szCs w:val="30"/>
          <w:u w:val="none"/>
        </w:rPr>
      </w:pPr>
      <w:r>
        <w:rPr>
          <w:rFonts w:hint="eastAsia"/>
          <w:sz w:val="30"/>
          <w:szCs w:val="30"/>
          <w:u w:val="none"/>
        </w:rPr>
        <w:t>我们继续研读保罗写给罗马人的福音。</w:t>
      </w:r>
    </w:p>
    <w:p w14:paraId="75D9C18A">
      <w:pPr>
        <w:rPr>
          <w:rFonts w:hint="eastAsia"/>
          <w:sz w:val="30"/>
          <w:szCs w:val="30"/>
          <w:u w:val="none"/>
        </w:rPr>
      </w:pPr>
    </w:p>
    <w:p w14:paraId="54B361FC">
      <w:pPr>
        <w:rPr>
          <w:rFonts w:hint="eastAsia"/>
          <w:sz w:val="30"/>
          <w:szCs w:val="30"/>
          <w:u w:val="none"/>
        </w:rPr>
      </w:pPr>
      <w:r>
        <w:rPr>
          <w:rFonts w:hint="eastAsia"/>
          <w:sz w:val="30"/>
          <w:szCs w:val="30"/>
          <w:u w:val="none"/>
        </w:rPr>
        <w:t>You remember in Romans, chapter 1, verses 18 through 32, Paul had spoken especially to those pagans who were Gentiles who had never heard the law of Moses, and he had brought to bear the searching judgment of God against their sin.</w:t>
      </w:r>
    </w:p>
    <w:p w14:paraId="0C791B1A">
      <w:pPr>
        <w:rPr>
          <w:rFonts w:hint="eastAsia"/>
          <w:sz w:val="30"/>
          <w:szCs w:val="30"/>
          <w:u w:val="none"/>
        </w:rPr>
      </w:pPr>
      <w:r>
        <w:rPr>
          <w:rFonts w:hint="eastAsia"/>
          <w:sz w:val="30"/>
          <w:szCs w:val="30"/>
          <w:u w:val="none"/>
        </w:rPr>
        <w:t>你们记得在罗马书第1章18至32节，保罗特别对那些从未听过摩西律法的外邦异教徒说话，他对他们的罪施行了神鉴察的审判。</w:t>
      </w:r>
    </w:p>
    <w:p w14:paraId="54481C3A">
      <w:pPr>
        <w:rPr>
          <w:rFonts w:hint="eastAsia"/>
          <w:sz w:val="30"/>
          <w:szCs w:val="30"/>
          <w:u w:val="none"/>
        </w:rPr>
      </w:pPr>
    </w:p>
    <w:p w14:paraId="32C5E893">
      <w:pPr>
        <w:rPr>
          <w:rFonts w:hint="eastAsia"/>
          <w:sz w:val="30"/>
          <w:szCs w:val="30"/>
          <w:u w:val="none"/>
        </w:rPr>
      </w:pPr>
      <w:r>
        <w:rPr>
          <w:rFonts w:hint="eastAsia"/>
          <w:sz w:val="30"/>
          <w:szCs w:val="30"/>
          <w:u w:val="none"/>
        </w:rPr>
        <w:t>He had revealed to them through their attitudes and actions, their need for the gospel of grace so as to preclude a response to his message that went something like this: "Well, Paul that’s very nice, but I don’t need your gospel."</w:t>
      </w:r>
    </w:p>
    <w:p w14:paraId="68D8853D">
      <w:pPr>
        <w:rPr>
          <w:rFonts w:hint="eastAsia"/>
          <w:sz w:val="30"/>
          <w:szCs w:val="30"/>
          <w:u w:val="none"/>
        </w:rPr>
      </w:pPr>
      <w:r>
        <w:rPr>
          <w:rFonts w:hint="eastAsia"/>
          <w:sz w:val="30"/>
          <w:szCs w:val="30"/>
          <w:u w:val="none"/>
        </w:rPr>
        <w:t>他通过他们的态度和行为，向他们显明他们需要恩典的福音，从而排除了对他的信息作出类似这样的回应：“嗯，保罗，那很好，但我不需要你的福音。”</w:t>
      </w:r>
    </w:p>
    <w:p w14:paraId="0150F222">
      <w:pPr>
        <w:rPr>
          <w:rFonts w:hint="eastAsia"/>
          <w:sz w:val="30"/>
          <w:szCs w:val="30"/>
          <w:u w:val="none"/>
        </w:rPr>
      </w:pPr>
    </w:p>
    <w:p w14:paraId="36FD9EE0">
      <w:pPr>
        <w:rPr>
          <w:rFonts w:hint="eastAsia"/>
          <w:sz w:val="30"/>
          <w:szCs w:val="30"/>
          <w:u w:val="none"/>
        </w:rPr>
      </w:pPr>
      <w:r>
        <w:rPr>
          <w:rFonts w:hint="eastAsia"/>
          <w:sz w:val="30"/>
          <w:szCs w:val="30"/>
          <w:u w:val="none"/>
        </w:rPr>
        <w:t>The whole point of Romans, chapter 1, verses 18 to the end of the chapter to those Gentiles apart from Christ was that was precisely what they needed.</w:t>
      </w:r>
    </w:p>
    <w:p w14:paraId="1B8F0F1D">
      <w:pPr>
        <w:rPr>
          <w:rFonts w:hint="eastAsia"/>
          <w:sz w:val="30"/>
          <w:szCs w:val="30"/>
          <w:u w:val="none"/>
        </w:rPr>
      </w:pPr>
      <w:r>
        <w:rPr>
          <w:rFonts w:hint="eastAsia"/>
          <w:sz w:val="30"/>
          <w:szCs w:val="30"/>
          <w:u w:val="none"/>
        </w:rPr>
        <w:t>罗马书第1章18节到本章末尾对那些在基督之外的外邦人的全部要点，正是他们所需要的。</w:t>
      </w:r>
    </w:p>
    <w:p w14:paraId="5ED4ECEE">
      <w:pPr>
        <w:rPr>
          <w:rFonts w:hint="eastAsia"/>
          <w:sz w:val="30"/>
          <w:szCs w:val="30"/>
          <w:u w:val="none"/>
        </w:rPr>
      </w:pPr>
    </w:p>
    <w:p w14:paraId="0D3933BC">
      <w:pPr>
        <w:rPr>
          <w:rFonts w:hint="eastAsia"/>
          <w:sz w:val="30"/>
          <w:szCs w:val="30"/>
          <w:u w:val="none"/>
        </w:rPr>
      </w:pPr>
      <w:r>
        <w:rPr>
          <w:rFonts w:hint="eastAsia"/>
          <w:sz w:val="30"/>
          <w:szCs w:val="30"/>
          <w:u w:val="none"/>
        </w:rPr>
        <w:t>They needed Christ, they needed the gospel.</w:t>
      </w:r>
    </w:p>
    <w:p w14:paraId="74B79CA1">
      <w:pPr>
        <w:rPr>
          <w:rFonts w:hint="eastAsia"/>
          <w:sz w:val="30"/>
          <w:szCs w:val="30"/>
          <w:u w:val="none"/>
        </w:rPr>
      </w:pPr>
      <w:r>
        <w:rPr>
          <w:rFonts w:hint="eastAsia"/>
          <w:sz w:val="30"/>
          <w:szCs w:val="30"/>
          <w:u w:val="none"/>
        </w:rPr>
        <w:t>他们需要基督，他们需要福音。</w:t>
      </w:r>
    </w:p>
    <w:p w14:paraId="2AA29319">
      <w:pPr>
        <w:rPr>
          <w:rFonts w:hint="eastAsia"/>
          <w:sz w:val="30"/>
          <w:szCs w:val="30"/>
          <w:u w:val="none"/>
        </w:rPr>
      </w:pPr>
    </w:p>
    <w:p w14:paraId="3D3572E1">
      <w:pPr>
        <w:rPr>
          <w:rFonts w:hint="eastAsia"/>
          <w:sz w:val="30"/>
          <w:szCs w:val="30"/>
          <w:u w:val="none"/>
        </w:rPr>
      </w:pPr>
      <w:r>
        <w:rPr>
          <w:rFonts w:hint="eastAsia"/>
          <w:sz w:val="30"/>
          <w:szCs w:val="30"/>
          <w:u w:val="none"/>
        </w:rPr>
        <w:t>Then, in Romans, chapter 2, verse 1 and going down to the point where we are today, he turns his guns in another direction.</w:t>
      </w:r>
    </w:p>
    <w:p w14:paraId="401F72E0">
      <w:pPr>
        <w:rPr>
          <w:rFonts w:hint="eastAsia"/>
          <w:sz w:val="30"/>
          <w:szCs w:val="30"/>
          <w:u w:val="none"/>
        </w:rPr>
      </w:pPr>
      <w:r>
        <w:rPr>
          <w:rFonts w:hint="eastAsia"/>
          <w:sz w:val="30"/>
          <w:szCs w:val="30"/>
          <w:u w:val="none"/>
        </w:rPr>
        <w:t>然后，在罗马书第2章第1节，一直到我们今天的位置，他把炮口转向了另一个方向。</w:t>
      </w:r>
    </w:p>
    <w:p w14:paraId="537572AA">
      <w:pPr>
        <w:rPr>
          <w:rFonts w:hint="eastAsia"/>
          <w:sz w:val="30"/>
          <w:szCs w:val="30"/>
          <w:u w:val="none"/>
        </w:rPr>
      </w:pPr>
    </w:p>
    <w:p w14:paraId="560D8BCC">
      <w:pPr>
        <w:rPr>
          <w:rFonts w:hint="eastAsia"/>
          <w:sz w:val="30"/>
          <w:szCs w:val="30"/>
          <w:u w:val="none"/>
        </w:rPr>
      </w:pPr>
      <w:r>
        <w:rPr>
          <w:rFonts w:hint="eastAsia"/>
          <w:sz w:val="30"/>
          <w:szCs w:val="30"/>
          <w:u w:val="none"/>
        </w:rPr>
        <w:t>He turns his guns towards his fellow Jews.</w:t>
      </w:r>
    </w:p>
    <w:p w14:paraId="0D1CE590">
      <w:pPr>
        <w:rPr>
          <w:rFonts w:hint="eastAsia"/>
          <w:sz w:val="30"/>
          <w:szCs w:val="30"/>
          <w:u w:val="none"/>
        </w:rPr>
      </w:pPr>
      <w:r>
        <w:rPr>
          <w:rFonts w:hint="eastAsia"/>
          <w:sz w:val="30"/>
          <w:szCs w:val="30"/>
          <w:u w:val="none"/>
        </w:rPr>
        <w:t>他把炮口对准了他的同胞犹太人。</w:t>
      </w:r>
    </w:p>
    <w:p w14:paraId="2FC40B15">
      <w:pPr>
        <w:rPr>
          <w:rFonts w:hint="eastAsia"/>
          <w:sz w:val="30"/>
          <w:szCs w:val="30"/>
          <w:u w:val="none"/>
        </w:rPr>
      </w:pPr>
    </w:p>
    <w:p w14:paraId="514FFB0E">
      <w:pPr>
        <w:rPr>
          <w:rFonts w:hint="eastAsia"/>
          <w:sz w:val="30"/>
          <w:szCs w:val="30"/>
          <w:u w:val="none"/>
        </w:rPr>
      </w:pPr>
      <w:r>
        <w:rPr>
          <w:rFonts w:hint="eastAsia"/>
          <w:sz w:val="30"/>
          <w:szCs w:val="30"/>
          <w:u w:val="none"/>
        </w:rPr>
        <w:t>Paul himself a Jew from Tarsus who had been raised in the strict branch of his religion, a man trained as a Rabbi, as a Pharisee; now turns to his own people, the religious people of his day; the people who had received the one true revelation of God in the history of this world through the writings of the Old Testament.</w:t>
      </w:r>
    </w:p>
    <w:p w14:paraId="0153676F">
      <w:pPr>
        <w:rPr>
          <w:rFonts w:hint="eastAsia"/>
          <w:sz w:val="30"/>
          <w:szCs w:val="30"/>
          <w:u w:val="none"/>
        </w:rPr>
      </w:pPr>
      <w:r>
        <w:rPr>
          <w:rFonts w:hint="eastAsia"/>
          <w:sz w:val="30"/>
          <w:szCs w:val="30"/>
          <w:u w:val="none"/>
        </w:rPr>
        <w:t>保罗自己是一个来自大数的犹太人，在他宗教的严格分支中长大，一个受过拉比和法利赛人训练的人；现在转向他自己的人民，他那个时代的宗教人士；那些通过旧约的著作，在这个世界历史上接受了神唯一真启示的人。</w:t>
      </w:r>
    </w:p>
    <w:p w14:paraId="4617D356">
      <w:pPr>
        <w:rPr>
          <w:rFonts w:hint="eastAsia"/>
          <w:sz w:val="30"/>
          <w:szCs w:val="30"/>
          <w:u w:val="none"/>
        </w:rPr>
      </w:pPr>
    </w:p>
    <w:p w14:paraId="3FAF290C">
      <w:pPr>
        <w:rPr>
          <w:rFonts w:hint="eastAsia"/>
          <w:sz w:val="30"/>
          <w:szCs w:val="30"/>
          <w:u w:val="none"/>
        </w:rPr>
      </w:pPr>
      <w:r>
        <w:rPr>
          <w:rFonts w:hint="eastAsia"/>
          <w:sz w:val="30"/>
          <w:szCs w:val="30"/>
          <w:u w:val="none"/>
        </w:rPr>
        <w:t>And especially in that core of the law of Moses, and he says to them, you need the gospel, too.</w:t>
      </w:r>
    </w:p>
    <w:p w14:paraId="76CBEBC1">
      <w:pPr>
        <w:rPr>
          <w:rFonts w:hint="eastAsia"/>
          <w:sz w:val="30"/>
          <w:szCs w:val="30"/>
          <w:u w:val="none"/>
        </w:rPr>
      </w:pPr>
      <w:r>
        <w:rPr>
          <w:rFonts w:hint="eastAsia"/>
          <w:sz w:val="30"/>
          <w:szCs w:val="30"/>
          <w:u w:val="none"/>
        </w:rPr>
        <w:t>特别是在摩西律法的核心部分，他对他们说，你们也需要福音。</w:t>
      </w:r>
    </w:p>
    <w:p w14:paraId="6741EF3F">
      <w:pPr>
        <w:rPr>
          <w:rFonts w:hint="eastAsia"/>
          <w:sz w:val="30"/>
          <w:szCs w:val="30"/>
          <w:u w:val="none"/>
        </w:rPr>
      </w:pPr>
    </w:p>
    <w:p w14:paraId="37E29A22">
      <w:pPr>
        <w:rPr>
          <w:rFonts w:hint="eastAsia"/>
          <w:sz w:val="30"/>
          <w:szCs w:val="30"/>
          <w:u w:val="none"/>
        </w:rPr>
      </w:pPr>
      <w:r>
        <w:rPr>
          <w:rFonts w:hint="eastAsia"/>
          <w:sz w:val="30"/>
          <w:szCs w:val="30"/>
          <w:u w:val="none"/>
        </w:rPr>
        <w:t>And again, in order to preclude an objection, well, Paul, we don’t need the gospel, we have the law, Paul begins a series of argumentation.</w:t>
      </w:r>
    </w:p>
    <w:p w14:paraId="167DF21B">
      <w:pPr>
        <w:rPr>
          <w:rFonts w:hint="eastAsia"/>
          <w:sz w:val="30"/>
          <w:szCs w:val="30"/>
          <w:u w:val="none"/>
        </w:rPr>
      </w:pPr>
      <w:r>
        <w:rPr>
          <w:rFonts w:hint="eastAsia"/>
          <w:sz w:val="30"/>
          <w:szCs w:val="30"/>
          <w:u w:val="none"/>
        </w:rPr>
        <w:t>再次，为了排除一种反对意见，即“嗯，保罗，我们不需要福音，我们有律法”，保罗开始了一系列的论证。</w:t>
      </w:r>
    </w:p>
    <w:p w14:paraId="32879B9E">
      <w:pPr>
        <w:rPr>
          <w:rFonts w:hint="eastAsia"/>
          <w:sz w:val="30"/>
          <w:szCs w:val="30"/>
          <w:u w:val="none"/>
        </w:rPr>
      </w:pPr>
    </w:p>
    <w:p w14:paraId="5F213153">
      <w:pPr>
        <w:rPr>
          <w:rFonts w:hint="eastAsia"/>
          <w:sz w:val="30"/>
          <w:szCs w:val="30"/>
          <w:u w:val="none"/>
        </w:rPr>
      </w:pPr>
      <w:r>
        <w:rPr>
          <w:rFonts w:hint="eastAsia"/>
          <w:sz w:val="30"/>
          <w:szCs w:val="30"/>
          <w:u w:val="none"/>
        </w:rPr>
        <w:t>In the first few verses he points out their hypocrisy.</w:t>
      </w:r>
    </w:p>
    <w:p w14:paraId="387FD529">
      <w:pPr>
        <w:rPr>
          <w:rFonts w:hint="eastAsia"/>
          <w:sz w:val="30"/>
          <w:szCs w:val="30"/>
          <w:u w:val="none"/>
        </w:rPr>
      </w:pPr>
      <w:r>
        <w:rPr>
          <w:rFonts w:hint="eastAsia"/>
          <w:sz w:val="30"/>
          <w:szCs w:val="30"/>
          <w:u w:val="none"/>
        </w:rPr>
        <w:t>在最初的几节中，他指出了他们的伪善。</w:t>
      </w:r>
    </w:p>
    <w:p w14:paraId="703CDA4D">
      <w:pPr>
        <w:rPr>
          <w:rFonts w:hint="eastAsia"/>
          <w:sz w:val="30"/>
          <w:szCs w:val="30"/>
          <w:u w:val="none"/>
        </w:rPr>
      </w:pPr>
    </w:p>
    <w:p w14:paraId="41FCF098">
      <w:pPr>
        <w:rPr>
          <w:rFonts w:hint="eastAsia"/>
          <w:sz w:val="30"/>
          <w:szCs w:val="30"/>
          <w:u w:val="none"/>
        </w:rPr>
      </w:pPr>
      <w:r>
        <w:rPr>
          <w:rFonts w:hint="eastAsia"/>
          <w:sz w:val="30"/>
          <w:szCs w:val="30"/>
          <w:u w:val="none"/>
        </w:rPr>
        <w:t>That though they say we have the law and the Gentiles don’t, they in fact do many of the same things that they accuse the Gentiles of doing themselves.</w:t>
      </w:r>
    </w:p>
    <w:p w14:paraId="6A1660AE">
      <w:pPr>
        <w:rPr>
          <w:rFonts w:hint="eastAsia"/>
          <w:sz w:val="30"/>
          <w:szCs w:val="30"/>
          <w:u w:val="none"/>
        </w:rPr>
      </w:pPr>
      <w:r>
        <w:rPr>
          <w:rFonts w:hint="eastAsia"/>
          <w:sz w:val="30"/>
          <w:szCs w:val="30"/>
          <w:u w:val="none"/>
        </w:rPr>
        <w:t>尽管他们说我们有律法而外邦人没有，但他们实际上也做了许多他们指责外邦人所做的同样的事。</w:t>
      </w:r>
    </w:p>
    <w:p w14:paraId="4B1CB29A">
      <w:pPr>
        <w:rPr>
          <w:rFonts w:hint="eastAsia"/>
          <w:sz w:val="30"/>
          <w:szCs w:val="30"/>
          <w:u w:val="none"/>
        </w:rPr>
      </w:pPr>
    </w:p>
    <w:p w14:paraId="6CF9076B">
      <w:pPr>
        <w:rPr>
          <w:rFonts w:hint="eastAsia"/>
          <w:sz w:val="30"/>
          <w:szCs w:val="30"/>
          <w:u w:val="none"/>
        </w:rPr>
      </w:pPr>
      <w:r>
        <w:rPr>
          <w:rFonts w:hint="eastAsia"/>
          <w:sz w:val="30"/>
          <w:szCs w:val="30"/>
          <w:u w:val="none"/>
        </w:rPr>
        <w:t>And so he brings to bear an argument against their hypocrisy.</w:t>
      </w:r>
    </w:p>
    <w:p w14:paraId="13A6E49C">
      <w:pPr>
        <w:rPr>
          <w:rFonts w:hint="eastAsia"/>
          <w:sz w:val="30"/>
          <w:szCs w:val="30"/>
          <w:u w:val="none"/>
        </w:rPr>
      </w:pPr>
      <w:r>
        <w:rPr>
          <w:rFonts w:hint="eastAsia"/>
          <w:sz w:val="30"/>
          <w:szCs w:val="30"/>
          <w:u w:val="none"/>
        </w:rPr>
        <w:t>所以他提出了一个反对他们伪善的论证。</w:t>
      </w:r>
    </w:p>
    <w:p w14:paraId="03D89604">
      <w:pPr>
        <w:rPr>
          <w:rFonts w:hint="eastAsia"/>
          <w:sz w:val="30"/>
          <w:szCs w:val="30"/>
          <w:u w:val="none"/>
        </w:rPr>
      </w:pPr>
    </w:p>
    <w:p w14:paraId="0D292C6C">
      <w:pPr>
        <w:rPr>
          <w:rFonts w:hint="eastAsia"/>
          <w:sz w:val="30"/>
          <w:szCs w:val="30"/>
          <w:u w:val="none"/>
        </w:rPr>
      </w:pPr>
      <w:r>
        <w:rPr>
          <w:rFonts w:hint="eastAsia"/>
          <w:sz w:val="30"/>
          <w:szCs w:val="30"/>
          <w:u w:val="none"/>
        </w:rPr>
        <w:t>And then he goes on to argue that God is not partial in His judgment.</w:t>
      </w:r>
    </w:p>
    <w:p w14:paraId="420610AB">
      <w:pPr>
        <w:rPr>
          <w:rFonts w:hint="eastAsia"/>
          <w:sz w:val="30"/>
          <w:szCs w:val="30"/>
          <w:u w:val="none"/>
        </w:rPr>
      </w:pPr>
      <w:r>
        <w:rPr>
          <w:rFonts w:hint="eastAsia"/>
          <w:sz w:val="30"/>
          <w:szCs w:val="30"/>
          <w:u w:val="none"/>
        </w:rPr>
        <w:t>然后他继续论证神在祂的审判中是不偏待人的。</w:t>
      </w:r>
    </w:p>
    <w:p w14:paraId="3344897A">
      <w:pPr>
        <w:rPr>
          <w:rFonts w:hint="eastAsia"/>
          <w:sz w:val="30"/>
          <w:szCs w:val="30"/>
          <w:u w:val="none"/>
        </w:rPr>
      </w:pPr>
    </w:p>
    <w:p w14:paraId="1661CD7D">
      <w:pPr>
        <w:rPr>
          <w:rFonts w:hint="eastAsia"/>
          <w:sz w:val="30"/>
          <w:szCs w:val="30"/>
          <w:u w:val="none"/>
        </w:rPr>
      </w:pPr>
      <w:r>
        <w:rPr>
          <w:rFonts w:hint="eastAsia"/>
          <w:sz w:val="30"/>
          <w:szCs w:val="30"/>
          <w:u w:val="none"/>
        </w:rPr>
        <w:t>They have used their own misunderstanding of the doctrine of election to think that God is going to treat them with a certain kind of favoritism, irrespective of their love for God, their love for the promises, their embracing of His promises and His covenant calls to obedience.</w:t>
      </w:r>
    </w:p>
    <w:p w14:paraId="2B49328D">
      <w:pPr>
        <w:rPr>
          <w:rFonts w:hint="eastAsia"/>
          <w:sz w:val="30"/>
          <w:szCs w:val="30"/>
          <w:u w:val="none"/>
        </w:rPr>
      </w:pPr>
      <w:r>
        <w:rPr>
          <w:rFonts w:hint="eastAsia"/>
          <w:sz w:val="30"/>
          <w:szCs w:val="30"/>
          <w:u w:val="none"/>
        </w:rPr>
        <w:t>他们利用自己对拣选教义的误解，以为神会以一种偏袒的方式对待他们，而不管他们对神的爱，对应许的爱，他们拥抱祂的应许和祂圣约中顺服的呼召。</w:t>
      </w:r>
    </w:p>
    <w:p w14:paraId="47567B44">
      <w:pPr>
        <w:rPr>
          <w:rFonts w:hint="eastAsia"/>
          <w:sz w:val="30"/>
          <w:szCs w:val="30"/>
          <w:u w:val="none"/>
        </w:rPr>
      </w:pPr>
    </w:p>
    <w:p w14:paraId="772542CA">
      <w:pPr>
        <w:rPr>
          <w:rFonts w:hint="eastAsia"/>
          <w:sz w:val="30"/>
          <w:szCs w:val="30"/>
          <w:u w:val="none"/>
        </w:rPr>
      </w:pPr>
      <w:r>
        <w:rPr>
          <w:rFonts w:hint="eastAsia"/>
          <w:sz w:val="30"/>
          <w:szCs w:val="30"/>
          <w:u w:val="none"/>
        </w:rPr>
        <w:t>And so again, Paul says, look, God is going to be impartial in His judgment.</w:t>
      </w:r>
    </w:p>
    <w:p w14:paraId="2CB9B151">
      <w:pPr>
        <w:rPr>
          <w:rFonts w:hint="eastAsia"/>
          <w:sz w:val="30"/>
          <w:szCs w:val="30"/>
          <w:u w:val="none"/>
        </w:rPr>
      </w:pPr>
      <w:r>
        <w:rPr>
          <w:rFonts w:hint="eastAsia"/>
          <w:sz w:val="30"/>
          <w:szCs w:val="30"/>
          <w:u w:val="none"/>
        </w:rPr>
        <w:t>所以再次，保罗说，看，神在祂的审判中将是不偏待人的。</w:t>
      </w:r>
    </w:p>
    <w:p w14:paraId="49A690E2">
      <w:pPr>
        <w:rPr>
          <w:rFonts w:hint="eastAsia"/>
          <w:sz w:val="30"/>
          <w:szCs w:val="30"/>
          <w:u w:val="none"/>
        </w:rPr>
      </w:pPr>
    </w:p>
    <w:p w14:paraId="4BBD8AED">
      <w:pPr>
        <w:rPr>
          <w:rFonts w:hint="eastAsia"/>
          <w:sz w:val="30"/>
          <w:szCs w:val="30"/>
          <w:u w:val="none"/>
        </w:rPr>
      </w:pPr>
      <w:r>
        <w:rPr>
          <w:rFonts w:hint="eastAsia"/>
          <w:sz w:val="30"/>
          <w:szCs w:val="30"/>
          <w:u w:val="none"/>
        </w:rPr>
        <w:t>He’s not going to grade on a curve.</w:t>
      </w:r>
    </w:p>
    <w:p w14:paraId="2D3B13E1">
      <w:pPr>
        <w:rPr>
          <w:rFonts w:hint="eastAsia"/>
          <w:sz w:val="30"/>
          <w:szCs w:val="30"/>
          <w:u w:val="none"/>
        </w:rPr>
      </w:pPr>
      <w:r>
        <w:rPr>
          <w:rFonts w:hint="eastAsia"/>
          <w:sz w:val="30"/>
          <w:szCs w:val="30"/>
          <w:u w:val="none"/>
        </w:rPr>
        <w:t>祂不会按曲线评分。</w:t>
      </w:r>
    </w:p>
    <w:p w14:paraId="5D96EF23">
      <w:pPr>
        <w:rPr>
          <w:rFonts w:hint="eastAsia"/>
          <w:sz w:val="30"/>
          <w:szCs w:val="30"/>
          <w:u w:val="none"/>
        </w:rPr>
      </w:pPr>
    </w:p>
    <w:p w14:paraId="5871E5FA">
      <w:pPr>
        <w:rPr>
          <w:rFonts w:hint="eastAsia"/>
          <w:sz w:val="30"/>
          <w:szCs w:val="30"/>
          <w:u w:val="none"/>
        </w:rPr>
      </w:pPr>
      <w:r>
        <w:rPr>
          <w:rFonts w:hint="eastAsia"/>
          <w:sz w:val="30"/>
          <w:szCs w:val="30"/>
          <w:u w:val="none"/>
        </w:rPr>
        <w:t>His law is going to be strictly applied.</w:t>
      </w:r>
    </w:p>
    <w:p w14:paraId="63E23D2D">
      <w:pPr>
        <w:rPr>
          <w:rFonts w:hint="eastAsia"/>
          <w:sz w:val="30"/>
          <w:szCs w:val="30"/>
          <w:u w:val="none"/>
        </w:rPr>
      </w:pPr>
      <w:r>
        <w:rPr>
          <w:rFonts w:hint="eastAsia"/>
          <w:sz w:val="30"/>
          <w:szCs w:val="30"/>
          <w:u w:val="none"/>
        </w:rPr>
        <w:t>祂的律法将得到严格的执行。</w:t>
      </w:r>
    </w:p>
    <w:p w14:paraId="560F1220">
      <w:pPr>
        <w:rPr>
          <w:rFonts w:hint="eastAsia"/>
          <w:sz w:val="30"/>
          <w:szCs w:val="30"/>
          <w:u w:val="none"/>
        </w:rPr>
      </w:pPr>
    </w:p>
    <w:p w14:paraId="2FA2A616">
      <w:pPr>
        <w:rPr>
          <w:rFonts w:hint="eastAsia"/>
          <w:sz w:val="30"/>
          <w:szCs w:val="30"/>
          <w:u w:val="none"/>
        </w:rPr>
      </w:pPr>
      <w:r>
        <w:rPr>
          <w:rFonts w:hint="eastAsia"/>
          <w:sz w:val="30"/>
          <w:szCs w:val="30"/>
          <w:u w:val="none"/>
        </w:rPr>
        <w:t>So He’s undercutting any other place that they can run to for hope, other than the promises of God as they are manifested in Jesus Christ.</w:t>
      </w:r>
    </w:p>
    <w:p w14:paraId="7ACD8BF1">
      <w:pPr>
        <w:rPr>
          <w:rFonts w:hint="eastAsia"/>
          <w:sz w:val="30"/>
          <w:szCs w:val="30"/>
          <w:u w:val="none"/>
        </w:rPr>
      </w:pPr>
      <w:r>
        <w:rPr>
          <w:rFonts w:hint="eastAsia"/>
          <w:sz w:val="30"/>
          <w:szCs w:val="30"/>
          <w:u w:val="none"/>
        </w:rPr>
        <w:t>所以祂正在切断他们可以寻求盼望的任何其他地方，除了在耶稣基督里显明的神的应许。</w:t>
      </w:r>
    </w:p>
    <w:p w14:paraId="2D926075">
      <w:pPr>
        <w:rPr>
          <w:rFonts w:hint="eastAsia"/>
          <w:sz w:val="30"/>
          <w:szCs w:val="30"/>
          <w:u w:val="none"/>
        </w:rPr>
      </w:pPr>
    </w:p>
    <w:p w14:paraId="0BF006DF">
      <w:pPr>
        <w:rPr>
          <w:rFonts w:hint="eastAsia"/>
          <w:sz w:val="30"/>
          <w:szCs w:val="30"/>
          <w:u w:val="none"/>
        </w:rPr>
      </w:pPr>
      <w:r>
        <w:rPr>
          <w:rFonts w:hint="eastAsia"/>
          <w:sz w:val="30"/>
          <w:szCs w:val="30"/>
          <w:u w:val="none"/>
        </w:rPr>
        <w:t>He continues that argumentation here today in Romans 2, verses 12 through 16.</w:t>
      </w:r>
    </w:p>
    <w:p w14:paraId="59A7992D">
      <w:pPr>
        <w:rPr>
          <w:rFonts w:hint="eastAsia"/>
          <w:sz w:val="30"/>
          <w:szCs w:val="30"/>
          <w:u w:val="none"/>
        </w:rPr>
      </w:pPr>
      <w:r>
        <w:rPr>
          <w:rFonts w:hint="eastAsia"/>
          <w:sz w:val="30"/>
          <w:szCs w:val="30"/>
          <w:u w:val="none"/>
        </w:rPr>
        <w:t>他今天在这里继续那个论证，在罗马书2章12至16节。</w:t>
      </w:r>
    </w:p>
    <w:p w14:paraId="3792C68D">
      <w:pPr>
        <w:rPr>
          <w:rFonts w:hint="eastAsia"/>
          <w:sz w:val="30"/>
          <w:szCs w:val="30"/>
          <w:u w:val="none"/>
        </w:rPr>
      </w:pPr>
    </w:p>
    <w:p w14:paraId="52716636">
      <w:pPr>
        <w:rPr>
          <w:rFonts w:hint="eastAsia"/>
          <w:sz w:val="30"/>
          <w:szCs w:val="30"/>
          <w:u w:val="none"/>
        </w:rPr>
      </w:pPr>
      <w:r>
        <w:rPr>
          <w:rFonts w:hint="eastAsia"/>
          <w:sz w:val="30"/>
          <w:szCs w:val="30"/>
          <w:u w:val="none"/>
        </w:rPr>
        <w:t>So let’s hear God’s holy word:</w:t>
      </w:r>
    </w:p>
    <w:p w14:paraId="6033B6A8">
      <w:pPr>
        <w:rPr>
          <w:rFonts w:hint="eastAsia"/>
          <w:sz w:val="30"/>
          <w:szCs w:val="30"/>
          <w:u w:val="none"/>
        </w:rPr>
      </w:pPr>
      <w:r>
        <w:rPr>
          <w:rFonts w:hint="eastAsia"/>
          <w:sz w:val="30"/>
          <w:szCs w:val="30"/>
          <w:u w:val="none"/>
        </w:rPr>
        <w:t>所以让我们来听神圣洁的话语：</w:t>
      </w:r>
    </w:p>
    <w:p w14:paraId="251540D4">
      <w:pPr>
        <w:rPr>
          <w:rFonts w:hint="eastAsia"/>
          <w:sz w:val="30"/>
          <w:szCs w:val="30"/>
          <w:u w:val="none"/>
        </w:rPr>
      </w:pPr>
    </w:p>
    <w:p w14:paraId="01727B14">
      <w:pPr>
        <w:rPr>
          <w:rFonts w:hint="eastAsia"/>
          <w:sz w:val="30"/>
          <w:szCs w:val="30"/>
          <w:u w:val="none"/>
        </w:rPr>
      </w:pPr>
      <w:r>
        <w:rPr>
          <w:rFonts w:hint="eastAsia"/>
          <w:sz w:val="30"/>
          <w:szCs w:val="30"/>
          <w:u w:val="none"/>
        </w:rPr>
        <w:t>Romans 2:12-16</w:t>
      </w:r>
    </w:p>
    <w:p w14:paraId="1C8EBE54">
      <w:pPr>
        <w:rPr>
          <w:rFonts w:hint="eastAsia"/>
          <w:sz w:val="30"/>
          <w:szCs w:val="30"/>
          <w:u w:val="none"/>
        </w:rPr>
      </w:pPr>
      <w:r>
        <w:rPr>
          <w:rFonts w:hint="eastAsia"/>
          <w:sz w:val="30"/>
          <w:szCs w:val="30"/>
          <w:u w:val="none"/>
        </w:rPr>
        <w:t>罗马书 2:12-16</w:t>
      </w:r>
    </w:p>
    <w:p w14:paraId="2D8EB795">
      <w:pPr>
        <w:rPr>
          <w:rFonts w:hint="eastAsia"/>
          <w:sz w:val="30"/>
          <w:szCs w:val="30"/>
          <w:u w:val="none"/>
        </w:rPr>
      </w:pPr>
    </w:p>
    <w:p w14:paraId="2493A581">
      <w:pPr>
        <w:rPr>
          <w:rFonts w:hint="eastAsia"/>
          <w:sz w:val="30"/>
          <w:szCs w:val="30"/>
          <w:u w:val="none"/>
        </w:rPr>
      </w:pPr>
      <w:r>
        <w:rPr>
          <w:rFonts w:hint="eastAsia"/>
          <w:sz w:val="30"/>
          <w:szCs w:val="30"/>
          <w:u w:val="none"/>
        </w:rPr>
        <w:t>"For all who have sinned without the law, will also perish without the law.</w:t>
      </w:r>
    </w:p>
    <w:p w14:paraId="3DE1BAB2">
      <w:pPr>
        <w:rPr>
          <w:rFonts w:hint="eastAsia"/>
          <w:sz w:val="30"/>
          <w:szCs w:val="30"/>
          <w:u w:val="none"/>
        </w:rPr>
      </w:pPr>
      <w:r>
        <w:rPr>
          <w:rFonts w:hint="eastAsia"/>
          <w:sz w:val="30"/>
          <w:szCs w:val="30"/>
          <w:u w:val="none"/>
        </w:rPr>
        <w:t>“凡没有律法犯了罪的，也必不按律法灭亡。</w:t>
      </w:r>
    </w:p>
    <w:p w14:paraId="717D492C">
      <w:pPr>
        <w:rPr>
          <w:rFonts w:hint="eastAsia"/>
          <w:sz w:val="30"/>
          <w:szCs w:val="30"/>
          <w:u w:val="none"/>
        </w:rPr>
      </w:pPr>
    </w:p>
    <w:p w14:paraId="4EA381DE">
      <w:pPr>
        <w:rPr>
          <w:rFonts w:hint="eastAsia"/>
          <w:sz w:val="30"/>
          <w:szCs w:val="30"/>
          <w:u w:val="none"/>
        </w:rPr>
      </w:pPr>
      <w:r>
        <w:rPr>
          <w:rFonts w:hint="eastAsia"/>
          <w:sz w:val="30"/>
          <w:szCs w:val="30"/>
          <w:u w:val="none"/>
        </w:rPr>
        <w:t>And all who have sinned under the law, will be judged by the law; for not the hearers of the law are just before God, but the doers of the law will be justified.</w:t>
      </w:r>
    </w:p>
    <w:p w14:paraId="5597C4D7">
      <w:pPr>
        <w:rPr>
          <w:rFonts w:hint="eastAsia"/>
          <w:sz w:val="30"/>
          <w:szCs w:val="30"/>
          <w:u w:val="none"/>
        </w:rPr>
      </w:pPr>
      <w:r>
        <w:rPr>
          <w:rFonts w:hint="eastAsia"/>
          <w:sz w:val="30"/>
          <w:szCs w:val="30"/>
          <w:u w:val="none"/>
        </w:rPr>
        <w:t>凡在律法以下犯了罪的，也必按律法受审判；因为在神面前，不是听律法的为义，乃是行律法的称义。</w:t>
      </w:r>
    </w:p>
    <w:p w14:paraId="0A63717D">
      <w:pPr>
        <w:rPr>
          <w:rFonts w:hint="eastAsia"/>
          <w:sz w:val="30"/>
          <w:szCs w:val="30"/>
          <w:u w:val="none"/>
        </w:rPr>
      </w:pPr>
    </w:p>
    <w:p w14:paraId="7B6E27D8">
      <w:pPr>
        <w:rPr>
          <w:rFonts w:hint="eastAsia"/>
          <w:sz w:val="30"/>
          <w:szCs w:val="30"/>
          <w:u w:val="none"/>
        </w:rPr>
      </w:pPr>
      <w:r>
        <w:rPr>
          <w:rFonts w:hint="eastAsia"/>
          <w:sz w:val="30"/>
          <w:szCs w:val="30"/>
          <w:u w:val="none"/>
        </w:rPr>
        <w:t>For when Gentiles who do not have the law do instinctively the things of the law, these not having the law are a law to themselves, in that they show the work of the law written in their hearts.</w:t>
      </w:r>
    </w:p>
    <w:p w14:paraId="4887471A">
      <w:pPr>
        <w:rPr>
          <w:rFonts w:hint="eastAsia"/>
          <w:sz w:val="30"/>
          <w:szCs w:val="30"/>
          <w:u w:val="none"/>
        </w:rPr>
      </w:pPr>
      <w:r>
        <w:rPr>
          <w:rFonts w:hint="eastAsia"/>
          <w:sz w:val="30"/>
          <w:szCs w:val="30"/>
          <w:u w:val="none"/>
        </w:rPr>
        <w:t>因为外邦人虽然没有律法，若顺着本性行律法上的事，他们虽然没有律法，自己就是自己的律法，这是显出律法的功用刻在他们心里。</w:t>
      </w:r>
    </w:p>
    <w:p w14:paraId="3F61E955">
      <w:pPr>
        <w:rPr>
          <w:rFonts w:hint="eastAsia"/>
          <w:sz w:val="30"/>
          <w:szCs w:val="30"/>
          <w:u w:val="none"/>
        </w:rPr>
      </w:pPr>
    </w:p>
    <w:p w14:paraId="38D87777">
      <w:pPr>
        <w:rPr>
          <w:rFonts w:hint="eastAsia"/>
          <w:sz w:val="30"/>
          <w:szCs w:val="30"/>
          <w:u w:val="none"/>
        </w:rPr>
      </w:pPr>
      <w:r>
        <w:rPr>
          <w:rFonts w:hint="eastAsia"/>
          <w:sz w:val="30"/>
          <w:szCs w:val="30"/>
          <w:u w:val="none"/>
        </w:rPr>
        <w:t>Their conscience bearing witness, and their thoughts alternately accusing or else defending them.</w:t>
      </w:r>
    </w:p>
    <w:p w14:paraId="1D9D1E2F">
      <w:pPr>
        <w:rPr>
          <w:rFonts w:hint="eastAsia"/>
          <w:sz w:val="30"/>
          <w:szCs w:val="30"/>
          <w:u w:val="none"/>
        </w:rPr>
      </w:pPr>
      <w:r>
        <w:rPr>
          <w:rFonts w:hint="eastAsia"/>
          <w:sz w:val="30"/>
          <w:szCs w:val="30"/>
          <w:u w:val="none"/>
        </w:rPr>
        <w:t>他们的良心同作见证，并且他们的思念互相较量，或以为是，或以为非。</w:t>
      </w:r>
    </w:p>
    <w:p w14:paraId="486BB37A">
      <w:pPr>
        <w:rPr>
          <w:rFonts w:hint="eastAsia"/>
          <w:sz w:val="30"/>
          <w:szCs w:val="30"/>
          <w:u w:val="none"/>
        </w:rPr>
      </w:pPr>
    </w:p>
    <w:p w14:paraId="4901F737">
      <w:pPr>
        <w:rPr>
          <w:rFonts w:hint="eastAsia"/>
          <w:sz w:val="30"/>
          <w:szCs w:val="30"/>
          <w:u w:val="none"/>
        </w:rPr>
      </w:pPr>
      <w:r>
        <w:rPr>
          <w:rFonts w:hint="eastAsia"/>
          <w:sz w:val="30"/>
          <w:szCs w:val="30"/>
          <w:u w:val="none"/>
        </w:rPr>
        <w:t>On the day when, according to my gospel, God will judge the secrets of men through Christ Jesus." Amen.</w:t>
      </w:r>
    </w:p>
    <w:p w14:paraId="405C1C6D">
      <w:pPr>
        <w:rPr>
          <w:rFonts w:hint="eastAsia"/>
          <w:sz w:val="30"/>
          <w:szCs w:val="30"/>
          <w:u w:val="none"/>
        </w:rPr>
      </w:pPr>
      <w:r>
        <w:rPr>
          <w:rFonts w:hint="eastAsia"/>
          <w:sz w:val="30"/>
          <w:szCs w:val="30"/>
          <w:u w:val="none"/>
        </w:rPr>
        <w:t>就在神藉耶稣基督审判人隐秘事的日子，照着我的福音所言。”阿们。</w:t>
      </w:r>
    </w:p>
    <w:p w14:paraId="729D9FD6">
      <w:pPr>
        <w:rPr>
          <w:rFonts w:hint="eastAsia"/>
          <w:sz w:val="30"/>
          <w:szCs w:val="30"/>
          <w:u w:val="none"/>
        </w:rPr>
      </w:pPr>
    </w:p>
    <w:p w14:paraId="7BB2A677">
      <w:pPr>
        <w:rPr>
          <w:rFonts w:hint="eastAsia"/>
          <w:sz w:val="30"/>
          <w:szCs w:val="30"/>
          <w:u w:val="none"/>
        </w:rPr>
      </w:pPr>
      <w:r>
        <w:rPr>
          <w:rFonts w:hint="eastAsia"/>
          <w:sz w:val="30"/>
          <w:szCs w:val="30"/>
          <w:u w:val="none"/>
        </w:rPr>
        <w:t>Father, we ask that you would open our eyes to understand Your word.</w:t>
      </w:r>
    </w:p>
    <w:p w14:paraId="4A6AEB7A">
      <w:pPr>
        <w:rPr>
          <w:rFonts w:hint="eastAsia"/>
          <w:sz w:val="30"/>
          <w:szCs w:val="30"/>
          <w:u w:val="none"/>
        </w:rPr>
      </w:pPr>
      <w:r>
        <w:rPr>
          <w:rFonts w:hint="eastAsia"/>
          <w:sz w:val="30"/>
          <w:szCs w:val="30"/>
          <w:u w:val="none"/>
        </w:rPr>
        <w:t>父啊，我们祈求祢开启我们的眼睛，好明白祢的话语。</w:t>
      </w:r>
    </w:p>
    <w:p w14:paraId="53ADEBB7">
      <w:pPr>
        <w:rPr>
          <w:rFonts w:hint="eastAsia"/>
          <w:sz w:val="30"/>
          <w:szCs w:val="30"/>
          <w:u w:val="none"/>
        </w:rPr>
      </w:pPr>
    </w:p>
    <w:p w14:paraId="2EFD53AE">
      <w:pPr>
        <w:rPr>
          <w:rFonts w:hint="eastAsia"/>
          <w:sz w:val="30"/>
          <w:szCs w:val="30"/>
          <w:u w:val="none"/>
        </w:rPr>
      </w:pPr>
      <w:r>
        <w:rPr>
          <w:rFonts w:hint="eastAsia"/>
          <w:sz w:val="30"/>
          <w:szCs w:val="30"/>
          <w:u w:val="none"/>
        </w:rPr>
        <w:t>These words are simple, but they are hard.</w:t>
      </w:r>
    </w:p>
    <w:p w14:paraId="58511920">
      <w:pPr>
        <w:rPr>
          <w:rFonts w:hint="eastAsia"/>
          <w:sz w:val="30"/>
          <w:szCs w:val="30"/>
          <w:u w:val="none"/>
        </w:rPr>
      </w:pPr>
      <w:r>
        <w:rPr>
          <w:rFonts w:hint="eastAsia"/>
          <w:sz w:val="30"/>
          <w:szCs w:val="30"/>
          <w:u w:val="none"/>
        </w:rPr>
        <w:t>这些话语简单，但却很难。</w:t>
      </w:r>
    </w:p>
    <w:p w14:paraId="423AC2C2">
      <w:pPr>
        <w:rPr>
          <w:rFonts w:hint="eastAsia"/>
          <w:sz w:val="30"/>
          <w:szCs w:val="30"/>
          <w:u w:val="none"/>
        </w:rPr>
      </w:pPr>
    </w:p>
    <w:p w14:paraId="1A88C059">
      <w:pPr>
        <w:rPr>
          <w:rFonts w:hint="eastAsia"/>
          <w:sz w:val="30"/>
          <w:szCs w:val="30"/>
          <w:u w:val="none"/>
        </w:rPr>
      </w:pPr>
      <w:r>
        <w:rPr>
          <w:rFonts w:hint="eastAsia"/>
          <w:sz w:val="30"/>
          <w:szCs w:val="30"/>
          <w:u w:val="none"/>
        </w:rPr>
        <w:t>They are simple because Paul’s logic, his argument, is crystal clear.</w:t>
      </w:r>
    </w:p>
    <w:p w14:paraId="66095062">
      <w:pPr>
        <w:rPr>
          <w:rFonts w:hint="eastAsia"/>
          <w:sz w:val="30"/>
          <w:szCs w:val="30"/>
          <w:u w:val="none"/>
        </w:rPr>
      </w:pPr>
      <w:r>
        <w:rPr>
          <w:rFonts w:hint="eastAsia"/>
          <w:sz w:val="30"/>
          <w:szCs w:val="30"/>
          <w:u w:val="none"/>
        </w:rPr>
        <w:t>它们简单，因为保罗的逻辑、他的论证，是极其清晰的。</w:t>
      </w:r>
    </w:p>
    <w:p w14:paraId="4C4A415B">
      <w:pPr>
        <w:rPr>
          <w:rFonts w:hint="eastAsia"/>
          <w:sz w:val="30"/>
          <w:szCs w:val="30"/>
          <w:u w:val="none"/>
        </w:rPr>
      </w:pPr>
    </w:p>
    <w:p w14:paraId="3C841E39">
      <w:pPr>
        <w:rPr>
          <w:rFonts w:hint="eastAsia"/>
          <w:sz w:val="30"/>
          <w:szCs w:val="30"/>
          <w:u w:val="none"/>
        </w:rPr>
      </w:pPr>
      <w:r>
        <w:rPr>
          <w:rFonts w:hint="eastAsia"/>
          <w:sz w:val="30"/>
          <w:szCs w:val="30"/>
          <w:u w:val="none"/>
        </w:rPr>
        <w:t>They are hard because they cause us to take stock of our own hearts in ways that are unpleasant.</w:t>
      </w:r>
    </w:p>
    <w:p w14:paraId="74A5450D">
      <w:pPr>
        <w:rPr>
          <w:rFonts w:hint="eastAsia"/>
          <w:sz w:val="30"/>
          <w:szCs w:val="30"/>
          <w:u w:val="none"/>
        </w:rPr>
      </w:pPr>
      <w:r>
        <w:rPr>
          <w:rFonts w:hint="eastAsia"/>
          <w:sz w:val="30"/>
          <w:szCs w:val="30"/>
          <w:u w:val="none"/>
        </w:rPr>
        <w:t>它们很难，因为它们使我们以不愉快的方式审视我们自己的内心。</w:t>
      </w:r>
    </w:p>
    <w:p w14:paraId="4DDB0BEB">
      <w:pPr>
        <w:rPr>
          <w:rFonts w:hint="eastAsia"/>
          <w:sz w:val="30"/>
          <w:szCs w:val="30"/>
          <w:u w:val="none"/>
        </w:rPr>
      </w:pPr>
    </w:p>
    <w:p w14:paraId="743EBDD5">
      <w:pPr>
        <w:rPr>
          <w:rFonts w:hint="eastAsia"/>
          <w:sz w:val="30"/>
          <w:szCs w:val="30"/>
          <w:u w:val="none"/>
        </w:rPr>
      </w:pPr>
      <w:r>
        <w:rPr>
          <w:rFonts w:hint="eastAsia"/>
          <w:sz w:val="30"/>
          <w:szCs w:val="30"/>
          <w:u w:val="none"/>
        </w:rPr>
        <w:t>Help us because of the hardness of these words to be soft in our hearts as we receive them; to allow Your Holy Spirit to seek us out and see if there is any unclean thing in us.</w:t>
      </w:r>
    </w:p>
    <w:p w14:paraId="19AD9659">
      <w:pPr>
        <w:rPr>
          <w:rFonts w:hint="eastAsia"/>
          <w:sz w:val="30"/>
          <w:szCs w:val="30"/>
          <w:u w:val="none"/>
        </w:rPr>
      </w:pPr>
      <w:r>
        <w:rPr>
          <w:rFonts w:hint="eastAsia"/>
          <w:sz w:val="30"/>
          <w:szCs w:val="30"/>
          <w:u w:val="none"/>
        </w:rPr>
        <w:t>因这些话语的难，求祢帮助我们在领受时心里柔软；让祢的圣灵寻找我们，看我们里面是否有任何不洁的东西。</w:t>
      </w:r>
    </w:p>
    <w:p w14:paraId="604E0CB8">
      <w:pPr>
        <w:rPr>
          <w:rFonts w:hint="eastAsia"/>
          <w:sz w:val="30"/>
          <w:szCs w:val="30"/>
          <w:u w:val="none"/>
        </w:rPr>
      </w:pPr>
    </w:p>
    <w:p w14:paraId="4F6B3395">
      <w:pPr>
        <w:rPr>
          <w:rFonts w:hint="eastAsia"/>
          <w:sz w:val="30"/>
          <w:szCs w:val="30"/>
          <w:u w:val="none"/>
        </w:rPr>
      </w:pPr>
      <w:r>
        <w:rPr>
          <w:rFonts w:hint="eastAsia"/>
          <w:sz w:val="30"/>
          <w:szCs w:val="30"/>
          <w:u w:val="none"/>
        </w:rPr>
        <w:t>And then we pray that by Your grace that we would run to Christ and to His promises, and to nowhere else for relief from the judgment that we deserve.</w:t>
      </w:r>
    </w:p>
    <w:p w14:paraId="1E835FA3">
      <w:pPr>
        <w:rPr>
          <w:rFonts w:hint="eastAsia"/>
          <w:sz w:val="30"/>
          <w:szCs w:val="30"/>
          <w:u w:val="none"/>
        </w:rPr>
      </w:pPr>
      <w:r>
        <w:rPr>
          <w:rFonts w:hint="eastAsia"/>
          <w:sz w:val="30"/>
          <w:szCs w:val="30"/>
          <w:u w:val="none"/>
        </w:rPr>
        <w:t>然后我们祷告，藉着祢的恩典，我们会奔向基督和祂的应许，而不是到别处去寻求脱离我们应得的审判。</w:t>
      </w:r>
    </w:p>
    <w:p w14:paraId="2ADCA98B">
      <w:pPr>
        <w:rPr>
          <w:rFonts w:hint="eastAsia"/>
          <w:sz w:val="30"/>
          <w:szCs w:val="30"/>
          <w:u w:val="none"/>
        </w:rPr>
      </w:pPr>
    </w:p>
    <w:p w14:paraId="39CE50EB">
      <w:pPr>
        <w:rPr>
          <w:rFonts w:hint="eastAsia"/>
          <w:sz w:val="30"/>
          <w:szCs w:val="30"/>
          <w:u w:val="none"/>
        </w:rPr>
      </w:pPr>
      <w:r>
        <w:rPr>
          <w:rFonts w:hint="eastAsia"/>
          <w:sz w:val="30"/>
          <w:szCs w:val="30"/>
          <w:u w:val="none"/>
        </w:rPr>
        <w:t>These things we ask in Jesus’ name, Amen.</w:t>
      </w:r>
    </w:p>
    <w:p w14:paraId="18937780">
      <w:pPr>
        <w:rPr>
          <w:rFonts w:hint="eastAsia"/>
          <w:sz w:val="30"/>
          <w:szCs w:val="30"/>
          <w:u w:val="none"/>
        </w:rPr>
      </w:pPr>
      <w:r>
        <w:rPr>
          <w:rFonts w:hint="eastAsia"/>
          <w:sz w:val="30"/>
          <w:szCs w:val="30"/>
          <w:u w:val="none"/>
        </w:rPr>
        <w:t>这些事我们是奉耶稣的名求，阿们。</w:t>
      </w:r>
    </w:p>
    <w:p w14:paraId="6EBA6472">
      <w:pPr>
        <w:rPr>
          <w:rFonts w:hint="eastAsia"/>
          <w:sz w:val="30"/>
          <w:szCs w:val="30"/>
          <w:u w:val="none"/>
        </w:rPr>
      </w:pPr>
    </w:p>
    <w:p w14:paraId="3323C38B">
      <w:pPr>
        <w:rPr>
          <w:rFonts w:hint="eastAsia"/>
          <w:sz w:val="30"/>
          <w:szCs w:val="30"/>
          <w:u w:val="none"/>
        </w:rPr>
      </w:pPr>
      <w:r>
        <w:rPr>
          <w:rFonts w:hint="eastAsia"/>
          <w:sz w:val="30"/>
          <w:szCs w:val="30"/>
          <w:u w:val="none"/>
        </w:rPr>
        <w:t>Now there is a rumor afoot amongst evangelical circles today that in the end, in the final judgment and the final deliverances of God’s judgment on this world, that God’s grace is going to triumph over His justice.</w:t>
      </w:r>
    </w:p>
    <w:p w14:paraId="5EF6ED13">
      <w:pPr>
        <w:rPr>
          <w:rFonts w:hint="eastAsia"/>
          <w:sz w:val="30"/>
          <w:szCs w:val="30"/>
          <w:u w:val="none"/>
        </w:rPr>
      </w:pPr>
      <w:r>
        <w:rPr>
          <w:rFonts w:hint="eastAsia"/>
          <w:sz w:val="30"/>
          <w:szCs w:val="30"/>
          <w:u w:val="none"/>
        </w:rPr>
        <w:t>现在在福音派圈子里有一种传言，说最终，在最终的审判和神对这世界审判的最终施行中，神的恩典将胜过祂的公义。</w:t>
      </w:r>
    </w:p>
    <w:p w14:paraId="01703061">
      <w:pPr>
        <w:rPr>
          <w:rFonts w:hint="eastAsia"/>
          <w:sz w:val="30"/>
          <w:szCs w:val="30"/>
          <w:u w:val="none"/>
        </w:rPr>
      </w:pPr>
    </w:p>
    <w:p w14:paraId="48C64391">
      <w:pPr>
        <w:rPr>
          <w:rFonts w:hint="eastAsia"/>
          <w:sz w:val="30"/>
          <w:szCs w:val="30"/>
          <w:u w:val="none"/>
        </w:rPr>
      </w:pPr>
      <w:r>
        <w:rPr>
          <w:rFonts w:hint="eastAsia"/>
          <w:sz w:val="30"/>
          <w:szCs w:val="30"/>
          <w:u w:val="none"/>
        </w:rPr>
        <w:t>That is, that some people are saying that somehow in the end, those who have not embraced Christ in this life, will be in God’s mercy embraced by Him at the judgment.</w:t>
      </w:r>
    </w:p>
    <w:p w14:paraId="71B4D499">
      <w:pPr>
        <w:rPr>
          <w:rFonts w:hint="eastAsia"/>
          <w:sz w:val="30"/>
          <w:szCs w:val="30"/>
          <w:u w:val="none"/>
        </w:rPr>
      </w:pPr>
      <w:r>
        <w:rPr>
          <w:rFonts w:hint="eastAsia"/>
          <w:sz w:val="30"/>
          <w:szCs w:val="30"/>
          <w:u w:val="none"/>
        </w:rPr>
        <w:t>也就是说，有些人说，不知何故，最终那些今生没有拥抱基督的人，将在审判时被祂在神的怜悯中拥抱。</w:t>
      </w:r>
    </w:p>
    <w:p w14:paraId="02ECA5B5">
      <w:pPr>
        <w:rPr>
          <w:rFonts w:hint="eastAsia"/>
          <w:sz w:val="30"/>
          <w:szCs w:val="30"/>
          <w:u w:val="none"/>
        </w:rPr>
      </w:pPr>
    </w:p>
    <w:p w14:paraId="760CFFB2">
      <w:pPr>
        <w:rPr>
          <w:rFonts w:hint="eastAsia"/>
          <w:sz w:val="30"/>
          <w:szCs w:val="30"/>
          <w:u w:val="none"/>
        </w:rPr>
      </w:pPr>
      <w:r>
        <w:rPr>
          <w:rFonts w:hint="eastAsia"/>
          <w:sz w:val="30"/>
          <w:szCs w:val="30"/>
          <w:u w:val="none"/>
        </w:rPr>
        <w:t>That is, sooner or later, most if not all, will be redeemed.</w:t>
      </w:r>
    </w:p>
    <w:p w14:paraId="7A2E43B5">
      <w:pPr>
        <w:rPr>
          <w:rFonts w:hint="eastAsia"/>
          <w:sz w:val="30"/>
          <w:szCs w:val="30"/>
          <w:u w:val="none"/>
        </w:rPr>
      </w:pPr>
      <w:r>
        <w:rPr>
          <w:rFonts w:hint="eastAsia"/>
          <w:sz w:val="30"/>
          <w:szCs w:val="30"/>
          <w:u w:val="none"/>
        </w:rPr>
        <w:t>也就是说，迟早，大多数人，如果不是全部的话，都会被救赎。</w:t>
      </w:r>
    </w:p>
    <w:p w14:paraId="5F9B00E5">
      <w:pPr>
        <w:rPr>
          <w:rFonts w:hint="eastAsia"/>
          <w:sz w:val="30"/>
          <w:szCs w:val="30"/>
          <w:u w:val="none"/>
        </w:rPr>
      </w:pPr>
    </w:p>
    <w:p w14:paraId="7AA59AFF">
      <w:pPr>
        <w:rPr>
          <w:rFonts w:hint="eastAsia"/>
          <w:sz w:val="30"/>
          <w:szCs w:val="30"/>
          <w:u w:val="none"/>
        </w:rPr>
      </w:pPr>
      <w:r>
        <w:rPr>
          <w:rFonts w:hint="eastAsia"/>
          <w:sz w:val="30"/>
          <w:szCs w:val="30"/>
          <w:u w:val="none"/>
        </w:rPr>
        <w:t>They will not undergo the punishment of God’s just sentence.</w:t>
      </w:r>
    </w:p>
    <w:p w14:paraId="0C077A65">
      <w:pPr>
        <w:rPr>
          <w:rFonts w:hint="eastAsia"/>
          <w:sz w:val="30"/>
          <w:szCs w:val="30"/>
          <w:u w:val="none"/>
        </w:rPr>
      </w:pPr>
      <w:r>
        <w:rPr>
          <w:rFonts w:hint="eastAsia"/>
          <w:sz w:val="30"/>
          <w:szCs w:val="30"/>
          <w:u w:val="none"/>
        </w:rPr>
        <w:t>他们不会遭受神公正判决的惩罚。</w:t>
      </w:r>
    </w:p>
    <w:p w14:paraId="29623B31">
      <w:pPr>
        <w:rPr>
          <w:rFonts w:hint="eastAsia"/>
          <w:sz w:val="30"/>
          <w:szCs w:val="30"/>
          <w:u w:val="none"/>
        </w:rPr>
      </w:pPr>
    </w:p>
    <w:p w14:paraId="6099DD78">
      <w:pPr>
        <w:rPr>
          <w:rFonts w:hint="eastAsia"/>
          <w:sz w:val="30"/>
          <w:szCs w:val="30"/>
          <w:u w:val="none"/>
        </w:rPr>
      </w:pPr>
      <w:r>
        <w:rPr>
          <w:rFonts w:hint="eastAsia"/>
          <w:sz w:val="30"/>
          <w:szCs w:val="30"/>
          <w:u w:val="none"/>
        </w:rPr>
        <w:t>Theologians like Clark Pinnock and his writings have popularized that view.</w:t>
      </w:r>
    </w:p>
    <w:p w14:paraId="6936E597">
      <w:pPr>
        <w:rPr>
          <w:rFonts w:hint="eastAsia"/>
          <w:sz w:val="30"/>
          <w:szCs w:val="30"/>
          <w:u w:val="none"/>
        </w:rPr>
      </w:pPr>
      <w:r>
        <w:rPr>
          <w:rFonts w:hint="eastAsia"/>
          <w:sz w:val="30"/>
          <w:szCs w:val="30"/>
          <w:u w:val="none"/>
        </w:rPr>
        <w:t>像克拉克·品诺克这样的神学家和他的著作普及了那种观点。</w:t>
      </w:r>
    </w:p>
    <w:p w14:paraId="2777DF79">
      <w:pPr>
        <w:rPr>
          <w:rFonts w:hint="eastAsia"/>
          <w:sz w:val="30"/>
          <w:szCs w:val="30"/>
          <w:u w:val="none"/>
        </w:rPr>
      </w:pPr>
    </w:p>
    <w:p w14:paraId="50103826">
      <w:pPr>
        <w:rPr>
          <w:rFonts w:hint="eastAsia"/>
          <w:sz w:val="30"/>
          <w:szCs w:val="30"/>
          <w:u w:val="none"/>
        </w:rPr>
      </w:pPr>
      <w:r>
        <w:rPr>
          <w:rFonts w:hint="eastAsia"/>
          <w:sz w:val="30"/>
          <w:szCs w:val="30"/>
          <w:u w:val="none"/>
        </w:rPr>
        <w:t>We’ve all heard that view spoken at a common-place level as we’ve had conversation with various friends, but that particular view is even taking root amongst evangelical theologians today.</w:t>
      </w:r>
    </w:p>
    <w:p w14:paraId="06A19F5B">
      <w:pPr>
        <w:rPr>
          <w:rFonts w:hint="eastAsia"/>
          <w:sz w:val="30"/>
          <w:szCs w:val="30"/>
          <w:u w:val="none"/>
        </w:rPr>
      </w:pPr>
      <w:r>
        <w:rPr>
          <w:rFonts w:hint="eastAsia"/>
          <w:sz w:val="30"/>
          <w:szCs w:val="30"/>
          <w:u w:val="none"/>
        </w:rPr>
        <w:t>我们都在与各种朋友交谈时，在日常层面上听过那种观点，但那种特定的观点甚至在今天福音派神学家中也开始扎根。</w:t>
      </w:r>
    </w:p>
    <w:p w14:paraId="60736CE8">
      <w:pPr>
        <w:rPr>
          <w:rFonts w:hint="eastAsia"/>
          <w:sz w:val="30"/>
          <w:szCs w:val="30"/>
          <w:u w:val="none"/>
        </w:rPr>
      </w:pPr>
    </w:p>
    <w:p w14:paraId="6E9AD91C">
      <w:pPr>
        <w:rPr>
          <w:rFonts w:hint="eastAsia"/>
          <w:sz w:val="30"/>
          <w:szCs w:val="30"/>
          <w:u w:val="none"/>
        </w:rPr>
      </w:pPr>
      <w:r>
        <w:rPr>
          <w:rFonts w:hint="eastAsia"/>
          <w:sz w:val="30"/>
          <w:szCs w:val="30"/>
          <w:u w:val="none"/>
        </w:rPr>
        <w:t>That somehow God in the end is not going to punish everyone.</w:t>
      </w:r>
    </w:p>
    <w:p w14:paraId="40485934">
      <w:pPr>
        <w:rPr>
          <w:rFonts w:hint="eastAsia"/>
          <w:sz w:val="30"/>
          <w:szCs w:val="30"/>
          <w:u w:val="none"/>
        </w:rPr>
      </w:pPr>
      <w:r>
        <w:rPr>
          <w:rFonts w:hint="eastAsia"/>
          <w:sz w:val="30"/>
          <w:szCs w:val="30"/>
          <w:u w:val="none"/>
        </w:rPr>
        <w:t>不知何故，神最终不会惩罚每个人。</w:t>
      </w:r>
    </w:p>
    <w:p w14:paraId="3D5C12B7">
      <w:pPr>
        <w:rPr>
          <w:rFonts w:hint="eastAsia"/>
          <w:sz w:val="30"/>
          <w:szCs w:val="30"/>
          <w:u w:val="none"/>
        </w:rPr>
      </w:pPr>
    </w:p>
    <w:p w14:paraId="5A565E41">
      <w:pPr>
        <w:rPr>
          <w:rFonts w:hint="eastAsia"/>
          <w:sz w:val="30"/>
          <w:szCs w:val="30"/>
          <w:u w:val="none"/>
        </w:rPr>
      </w:pPr>
      <w:r>
        <w:rPr>
          <w:rFonts w:hint="eastAsia"/>
          <w:sz w:val="30"/>
          <w:szCs w:val="30"/>
          <w:u w:val="none"/>
        </w:rPr>
        <w:t>God is not going to bring to bear punishment on those who have rejected Christ.</w:t>
      </w:r>
    </w:p>
    <w:p w14:paraId="32172F30">
      <w:pPr>
        <w:rPr>
          <w:rFonts w:hint="eastAsia"/>
          <w:sz w:val="30"/>
          <w:szCs w:val="30"/>
          <w:u w:val="none"/>
        </w:rPr>
      </w:pPr>
      <w:r>
        <w:rPr>
          <w:rFonts w:hint="eastAsia"/>
          <w:sz w:val="30"/>
          <w:szCs w:val="30"/>
          <w:u w:val="none"/>
        </w:rPr>
        <w:t>神不会对那些拒绝基督的人施行惩罚。</w:t>
      </w:r>
    </w:p>
    <w:p w14:paraId="1B410382">
      <w:pPr>
        <w:rPr>
          <w:rFonts w:hint="eastAsia"/>
          <w:sz w:val="30"/>
          <w:szCs w:val="30"/>
          <w:u w:val="none"/>
        </w:rPr>
      </w:pPr>
    </w:p>
    <w:p w14:paraId="5B82E00B">
      <w:pPr>
        <w:rPr>
          <w:rFonts w:hint="eastAsia"/>
          <w:sz w:val="30"/>
          <w:szCs w:val="30"/>
          <w:u w:val="none"/>
        </w:rPr>
      </w:pPr>
      <w:r>
        <w:rPr>
          <w:rFonts w:hint="eastAsia"/>
          <w:sz w:val="30"/>
          <w:szCs w:val="30"/>
          <w:u w:val="none"/>
        </w:rPr>
        <w:t>That evangelical universalism, we might call it, is directly rejected by Paul in this passage.</w:t>
      </w:r>
    </w:p>
    <w:p w14:paraId="45CA217B">
      <w:pPr>
        <w:rPr>
          <w:rFonts w:hint="eastAsia"/>
          <w:sz w:val="30"/>
          <w:szCs w:val="30"/>
          <w:u w:val="none"/>
        </w:rPr>
      </w:pPr>
      <w:r>
        <w:rPr>
          <w:rFonts w:hint="eastAsia"/>
          <w:sz w:val="30"/>
          <w:szCs w:val="30"/>
          <w:u w:val="none"/>
        </w:rPr>
        <w:t>那种福音派的普救论，我们可以这样称呼它，在这段经文中被保罗直接拒绝。</w:t>
      </w:r>
    </w:p>
    <w:p w14:paraId="6AE66311">
      <w:pPr>
        <w:rPr>
          <w:rFonts w:hint="eastAsia"/>
          <w:sz w:val="30"/>
          <w:szCs w:val="30"/>
          <w:u w:val="none"/>
        </w:rPr>
      </w:pPr>
    </w:p>
    <w:p w14:paraId="401673F3">
      <w:pPr>
        <w:rPr>
          <w:rFonts w:hint="eastAsia"/>
          <w:sz w:val="30"/>
          <w:szCs w:val="30"/>
          <w:u w:val="none"/>
        </w:rPr>
      </w:pPr>
      <w:r>
        <w:rPr>
          <w:rFonts w:hint="eastAsia"/>
          <w:sz w:val="30"/>
          <w:szCs w:val="30"/>
          <w:u w:val="none"/>
        </w:rPr>
        <w:t>But closer to home Paul is rejecting another attitude that is held by many who are professing believers, many who are church members.</w:t>
      </w:r>
    </w:p>
    <w:p w14:paraId="4FC1DA49">
      <w:pPr>
        <w:rPr>
          <w:rFonts w:hint="eastAsia"/>
          <w:sz w:val="30"/>
          <w:szCs w:val="30"/>
          <w:u w:val="none"/>
        </w:rPr>
      </w:pPr>
      <w:r>
        <w:rPr>
          <w:rFonts w:hint="eastAsia"/>
          <w:sz w:val="30"/>
          <w:szCs w:val="30"/>
          <w:u w:val="none"/>
        </w:rPr>
        <w:t>但在我们身边，保罗正在拒绝另一种态度，这种态度被许多自称是信徒的人，许多教会成员所持有。</w:t>
      </w:r>
    </w:p>
    <w:p w14:paraId="0682CDF1">
      <w:pPr>
        <w:rPr>
          <w:rFonts w:hint="eastAsia"/>
          <w:sz w:val="30"/>
          <w:szCs w:val="30"/>
          <w:u w:val="none"/>
        </w:rPr>
      </w:pPr>
    </w:p>
    <w:p w14:paraId="66F5F3F0">
      <w:pPr>
        <w:rPr>
          <w:rFonts w:hint="eastAsia"/>
          <w:sz w:val="30"/>
          <w:szCs w:val="30"/>
          <w:u w:val="none"/>
        </w:rPr>
      </w:pPr>
      <w:r>
        <w:rPr>
          <w:rFonts w:hint="eastAsia"/>
          <w:sz w:val="30"/>
          <w:szCs w:val="30"/>
          <w:u w:val="none"/>
        </w:rPr>
        <w:t>There are many who are part of the church who, with their lips, say that they believe in the gospel; but their lives radically contradict those claims.</w:t>
      </w:r>
    </w:p>
    <w:p w14:paraId="0BA8A070">
      <w:pPr>
        <w:rPr>
          <w:rFonts w:hint="eastAsia"/>
          <w:sz w:val="30"/>
          <w:szCs w:val="30"/>
          <w:u w:val="none"/>
        </w:rPr>
      </w:pPr>
      <w:r>
        <w:rPr>
          <w:rFonts w:hint="eastAsia"/>
          <w:sz w:val="30"/>
          <w:szCs w:val="30"/>
          <w:u w:val="none"/>
        </w:rPr>
        <w:t>教会有许多人，用他们的嘴唇说他们相信福音；但他们的生活却与那些宣告截然相反。</w:t>
      </w:r>
    </w:p>
    <w:p w14:paraId="047EE728">
      <w:pPr>
        <w:rPr>
          <w:rFonts w:hint="eastAsia"/>
          <w:sz w:val="30"/>
          <w:szCs w:val="30"/>
          <w:u w:val="none"/>
        </w:rPr>
      </w:pPr>
    </w:p>
    <w:p w14:paraId="3A488686">
      <w:pPr>
        <w:rPr>
          <w:rFonts w:hint="eastAsia"/>
          <w:sz w:val="30"/>
          <w:szCs w:val="30"/>
          <w:u w:val="none"/>
        </w:rPr>
      </w:pPr>
      <w:r>
        <w:rPr>
          <w:rFonts w:hint="eastAsia"/>
          <w:sz w:val="30"/>
          <w:szCs w:val="30"/>
          <w:u w:val="none"/>
        </w:rPr>
        <w:t>They feel secure because they have, with their lips, made a profession of faith; but their lives portray a lack of gospel-transforming power.</w:t>
      </w:r>
    </w:p>
    <w:p w14:paraId="6E886290">
      <w:pPr>
        <w:rPr>
          <w:rFonts w:hint="eastAsia"/>
          <w:sz w:val="30"/>
          <w:szCs w:val="30"/>
          <w:u w:val="none"/>
        </w:rPr>
      </w:pPr>
      <w:r>
        <w:rPr>
          <w:rFonts w:hint="eastAsia"/>
          <w:sz w:val="30"/>
          <w:szCs w:val="30"/>
          <w:u w:val="none"/>
        </w:rPr>
        <w:t>他们感到安全，因为他们用嘴唇作了信仰宣告；但他们的生活却描绘出一种缺乏福音改变大能的景象。</w:t>
      </w:r>
    </w:p>
    <w:p w14:paraId="54FAE395">
      <w:pPr>
        <w:rPr>
          <w:rFonts w:hint="eastAsia"/>
          <w:sz w:val="30"/>
          <w:szCs w:val="30"/>
          <w:u w:val="none"/>
        </w:rPr>
      </w:pPr>
    </w:p>
    <w:p w14:paraId="505A66AE">
      <w:pPr>
        <w:rPr>
          <w:rFonts w:hint="eastAsia"/>
          <w:sz w:val="30"/>
          <w:szCs w:val="30"/>
          <w:u w:val="none"/>
        </w:rPr>
      </w:pPr>
      <w:r>
        <w:rPr>
          <w:rFonts w:hint="eastAsia"/>
          <w:sz w:val="30"/>
          <w:szCs w:val="30"/>
          <w:u w:val="none"/>
        </w:rPr>
        <w:t>Now I’m not talking about perfectionism here.</w:t>
      </w:r>
    </w:p>
    <w:p w14:paraId="50D16A97">
      <w:pPr>
        <w:rPr>
          <w:rFonts w:hint="eastAsia"/>
          <w:sz w:val="30"/>
          <w:szCs w:val="30"/>
          <w:u w:val="none"/>
        </w:rPr>
      </w:pPr>
      <w:r>
        <w:rPr>
          <w:rFonts w:hint="eastAsia"/>
          <w:sz w:val="30"/>
          <w:szCs w:val="30"/>
          <w:u w:val="none"/>
        </w:rPr>
        <w:t>现在我不是在谈论完美主义。</w:t>
      </w:r>
    </w:p>
    <w:p w14:paraId="04D583EF">
      <w:pPr>
        <w:rPr>
          <w:rFonts w:hint="eastAsia"/>
          <w:sz w:val="30"/>
          <w:szCs w:val="30"/>
          <w:u w:val="none"/>
        </w:rPr>
      </w:pPr>
    </w:p>
    <w:p w14:paraId="18D994B9">
      <w:pPr>
        <w:rPr>
          <w:rFonts w:hint="eastAsia"/>
          <w:sz w:val="30"/>
          <w:szCs w:val="30"/>
          <w:u w:val="none"/>
        </w:rPr>
      </w:pPr>
      <w:r>
        <w:rPr>
          <w:rFonts w:hint="eastAsia"/>
          <w:sz w:val="30"/>
          <w:szCs w:val="30"/>
          <w:u w:val="none"/>
        </w:rPr>
        <w:t>Every one of us, even the most mature Christians, especially the most mature Christians in this congregation, knows that the Christian life is not characterized by perfection.</w:t>
      </w:r>
    </w:p>
    <w:p w14:paraId="49943601">
      <w:pPr>
        <w:rPr>
          <w:rFonts w:hint="eastAsia"/>
          <w:sz w:val="30"/>
          <w:szCs w:val="30"/>
          <w:u w:val="none"/>
        </w:rPr>
      </w:pPr>
      <w:r>
        <w:rPr>
          <w:rFonts w:hint="eastAsia"/>
          <w:sz w:val="30"/>
          <w:szCs w:val="30"/>
          <w:u w:val="none"/>
        </w:rPr>
        <w:t>我们每一个人，甚至是最成熟的基督徒，特别是这个会众中最成熟的基督徒，都知道基督徒的生活不是以完美为特征的。</w:t>
      </w:r>
    </w:p>
    <w:p w14:paraId="0AE4885E">
      <w:pPr>
        <w:rPr>
          <w:rFonts w:hint="eastAsia"/>
          <w:sz w:val="30"/>
          <w:szCs w:val="30"/>
          <w:u w:val="none"/>
        </w:rPr>
      </w:pPr>
    </w:p>
    <w:p w14:paraId="172D7456">
      <w:pPr>
        <w:rPr>
          <w:rFonts w:hint="eastAsia"/>
          <w:sz w:val="30"/>
          <w:szCs w:val="30"/>
          <w:u w:val="none"/>
        </w:rPr>
      </w:pPr>
      <w:r>
        <w:rPr>
          <w:rFonts w:hint="eastAsia"/>
          <w:sz w:val="30"/>
          <w:szCs w:val="30"/>
          <w:u w:val="none"/>
        </w:rPr>
        <w:t>It’s characterized by growth.</w:t>
      </w:r>
    </w:p>
    <w:p w14:paraId="1E6B59B9">
      <w:pPr>
        <w:rPr>
          <w:rFonts w:hint="eastAsia"/>
          <w:sz w:val="30"/>
          <w:szCs w:val="30"/>
          <w:u w:val="none"/>
        </w:rPr>
      </w:pPr>
      <w:r>
        <w:rPr>
          <w:rFonts w:hint="eastAsia"/>
          <w:sz w:val="30"/>
          <w:szCs w:val="30"/>
          <w:u w:val="none"/>
        </w:rPr>
        <w:t>它以成长为特征。</w:t>
      </w:r>
    </w:p>
    <w:p w14:paraId="060DA273">
      <w:pPr>
        <w:rPr>
          <w:rFonts w:hint="eastAsia"/>
          <w:sz w:val="30"/>
          <w:szCs w:val="30"/>
          <w:u w:val="none"/>
        </w:rPr>
      </w:pPr>
    </w:p>
    <w:p w14:paraId="440A5797">
      <w:pPr>
        <w:rPr>
          <w:rFonts w:hint="eastAsia"/>
          <w:sz w:val="30"/>
          <w:szCs w:val="30"/>
          <w:u w:val="none"/>
        </w:rPr>
      </w:pPr>
      <w:r>
        <w:rPr>
          <w:rFonts w:hint="eastAsia"/>
          <w:sz w:val="30"/>
          <w:szCs w:val="30"/>
          <w:u w:val="none"/>
        </w:rPr>
        <w:t>We grow in grace.</w:t>
      </w:r>
    </w:p>
    <w:p w14:paraId="411D7569">
      <w:pPr>
        <w:rPr>
          <w:rFonts w:hint="eastAsia"/>
          <w:sz w:val="30"/>
          <w:szCs w:val="30"/>
          <w:u w:val="none"/>
        </w:rPr>
      </w:pPr>
      <w:r>
        <w:rPr>
          <w:rFonts w:hint="eastAsia"/>
          <w:sz w:val="30"/>
          <w:szCs w:val="30"/>
          <w:u w:val="none"/>
        </w:rPr>
        <w:t>我们在恩典中成长。</w:t>
      </w:r>
    </w:p>
    <w:p w14:paraId="1594969A">
      <w:pPr>
        <w:rPr>
          <w:rFonts w:hint="eastAsia"/>
          <w:sz w:val="30"/>
          <w:szCs w:val="30"/>
          <w:u w:val="none"/>
        </w:rPr>
      </w:pPr>
    </w:p>
    <w:p w14:paraId="1591BAB8">
      <w:pPr>
        <w:rPr>
          <w:rFonts w:hint="eastAsia"/>
          <w:sz w:val="30"/>
          <w:szCs w:val="30"/>
          <w:u w:val="none"/>
        </w:rPr>
      </w:pPr>
      <w:r>
        <w:rPr>
          <w:rFonts w:hint="eastAsia"/>
          <w:sz w:val="30"/>
          <w:szCs w:val="30"/>
          <w:u w:val="none"/>
        </w:rPr>
        <w:t>We continue to struggle with sin.</w:t>
      </w:r>
    </w:p>
    <w:p w14:paraId="5960E523">
      <w:pPr>
        <w:rPr>
          <w:rFonts w:hint="eastAsia"/>
          <w:sz w:val="30"/>
          <w:szCs w:val="30"/>
          <w:u w:val="none"/>
        </w:rPr>
      </w:pPr>
      <w:r>
        <w:rPr>
          <w:rFonts w:hint="eastAsia"/>
          <w:sz w:val="30"/>
          <w:szCs w:val="30"/>
          <w:u w:val="none"/>
        </w:rPr>
        <w:t>我们继续与罪争战。</w:t>
      </w:r>
    </w:p>
    <w:p w14:paraId="7F8D4AC4">
      <w:pPr>
        <w:rPr>
          <w:rFonts w:hint="eastAsia"/>
          <w:sz w:val="30"/>
          <w:szCs w:val="30"/>
          <w:u w:val="none"/>
        </w:rPr>
      </w:pPr>
    </w:p>
    <w:p w14:paraId="63AF1696">
      <w:pPr>
        <w:rPr>
          <w:rFonts w:hint="eastAsia"/>
          <w:sz w:val="30"/>
          <w:szCs w:val="30"/>
          <w:u w:val="none"/>
        </w:rPr>
      </w:pPr>
      <w:r>
        <w:rPr>
          <w:rFonts w:hint="eastAsia"/>
          <w:sz w:val="30"/>
          <w:szCs w:val="30"/>
          <w:u w:val="none"/>
        </w:rPr>
        <w:t>There are besetting sins that are very difficult for some of us to conquer, and sometimes we are tempted with Paul to cry out a wretched man that I am.</w:t>
      </w:r>
    </w:p>
    <w:p w14:paraId="7DFEA079">
      <w:pPr>
        <w:rPr>
          <w:rFonts w:hint="eastAsia"/>
          <w:sz w:val="30"/>
          <w:szCs w:val="30"/>
          <w:u w:val="none"/>
        </w:rPr>
      </w:pPr>
      <w:r>
        <w:rPr>
          <w:rFonts w:hint="eastAsia"/>
          <w:sz w:val="30"/>
          <w:szCs w:val="30"/>
          <w:u w:val="none"/>
        </w:rPr>
        <w:t>有些缠累我们的罪对我们中的一些人来说很难胜过，有时我们会像保罗一样被诱惑哭喊，我真是个苦恼的人。</w:t>
      </w:r>
    </w:p>
    <w:p w14:paraId="2287F69E">
      <w:pPr>
        <w:rPr>
          <w:rFonts w:hint="eastAsia"/>
          <w:sz w:val="30"/>
          <w:szCs w:val="30"/>
          <w:u w:val="none"/>
        </w:rPr>
      </w:pPr>
    </w:p>
    <w:p w14:paraId="0C60C0A3">
      <w:pPr>
        <w:rPr>
          <w:rFonts w:hint="eastAsia"/>
          <w:sz w:val="30"/>
          <w:szCs w:val="30"/>
          <w:u w:val="none"/>
        </w:rPr>
      </w:pPr>
      <w:r>
        <w:rPr>
          <w:rFonts w:hint="eastAsia"/>
          <w:sz w:val="30"/>
          <w:szCs w:val="30"/>
          <w:u w:val="none"/>
        </w:rPr>
        <w:t>Who will deliver me from this bondage to sin?</w:t>
      </w:r>
    </w:p>
    <w:p w14:paraId="507D77BB">
      <w:pPr>
        <w:rPr>
          <w:rFonts w:hint="eastAsia"/>
          <w:sz w:val="30"/>
          <w:szCs w:val="30"/>
          <w:u w:val="none"/>
        </w:rPr>
      </w:pPr>
      <w:r>
        <w:rPr>
          <w:rFonts w:hint="eastAsia"/>
          <w:sz w:val="30"/>
          <w:szCs w:val="30"/>
          <w:u w:val="none"/>
        </w:rPr>
        <w:t>谁能救我脱离这罪的捆绑呢？</w:t>
      </w:r>
    </w:p>
    <w:p w14:paraId="769BF953">
      <w:pPr>
        <w:rPr>
          <w:rFonts w:hint="eastAsia"/>
          <w:sz w:val="30"/>
          <w:szCs w:val="30"/>
          <w:u w:val="none"/>
        </w:rPr>
      </w:pPr>
    </w:p>
    <w:p w14:paraId="155810A4">
      <w:pPr>
        <w:rPr>
          <w:rFonts w:hint="eastAsia"/>
          <w:sz w:val="30"/>
          <w:szCs w:val="30"/>
          <w:u w:val="none"/>
        </w:rPr>
      </w:pPr>
      <w:r>
        <w:rPr>
          <w:rFonts w:hint="eastAsia"/>
          <w:sz w:val="30"/>
          <w:szCs w:val="30"/>
          <w:u w:val="none"/>
        </w:rPr>
        <w:t>We feel that from time to time.</w:t>
      </w:r>
    </w:p>
    <w:p w14:paraId="5F791DFA">
      <w:pPr>
        <w:rPr>
          <w:rFonts w:hint="eastAsia"/>
          <w:sz w:val="30"/>
          <w:szCs w:val="30"/>
          <w:u w:val="none"/>
        </w:rPr>
      </w:pPr>
      <w:r>
        <w:rPr>
          <w:rFonts w:hint="eastAsia"/>
          <w:sz w:val="30"/>
          <w:szCs w:val="30"/>
          <w:u w:val="none"/>
        </w:rPr>
        <w:t>我们时常有那种感觉。</w:t>
      </w:r>
    </w:p>
    <w:p w14:paraId="2F7D8A81">
      <w:pPr>
        <w:rPr>
          <w:rFonts w:hint="eastAsia"/>
          <w:sz w:val="30"/>
          <w:szCs w:val="30"/>
          <w:u w:val="none"/>
        </w:rPr>
      </w:pPr>
    </w:p>
    <w:p w14:paraId="0328570E">
      <w:pPr>
        <w:rPr>
          <w:rFonts w:hint="eastAsia"/>
          <w:sz w:val="30"/>
          <w:szCs w:val="30"/>
          <w:u w:val="none"/>
        </w:rPr>
      </w:pPr>
      <w:r>
        <w:rPr>
          <w:rFonts w:hint="eastAsia"/>
          <w:sz w:val="30"/>
          <w:szCs w:val="30"/>
          <w:u w:val="none"/>
        </w:rPr>
        <w:t>I’m not talking about that though.</w:t>
      </w:r>
    </w:p>
    <w:p w14:paraId="29E3F426">
      <w:pPr>
        <w:rPr>
          <w:rFonts w:hint="eastAsia"/>
          <w:sz w:val="30"/>
          <w:szCs w:val="30"/>
          <w:u w:val="none"/>
        </w:rPr>
      </w:pPr>
      <w:r>
        <w:rPr>
          <w:rFonts w:hint="eastAsia"/>
          <w:sz w:val="30"/>
          <w:szCs w:val="30"/>
          <w:u w:val="none"/>
        </w:rPr>
        <w:t>但我不是在谈论那个。</w:t>
      </w:r>
    </w:p>
    <w:p w14:paraId="3887842A">
      <w:pPr>
        <w:rPr>
          <w:rFonts w:hint="eastAsia"/>
          <w:sz w:val="30"/>
          <w:szCs w:val="30"/>
          <w:u w:val="none"/>
        </w:rPr>
      </w:pPr>
    </w:p>
    <w:p w14:paraId="44E7B565">
      <w:pPr>
        <w:rPr>
          <w:rFonts w:hint="eastAsia"/>
          <w:sz w:val="30"/>
          <w:szCs w:val="30"/>
          <w:u w:val="none"/>
        </w:rPr>
      </w:pPr>
      <w:r>
        <w:rPr>
          <w:rFonts w:hint="eastAsia"/>
          <w:sz w:val="30"/>
          <w:szCs w:val="30"/>
          <w:u w:val="none"/>
        </w:rPr>
        <w:t>I’m talking about a fundamental tension between our profession and our behavior which is characteristic of all of life.</w:t>
      </w:r>
    </w:p>
    <w:p w14:paraId="4789D4FD">
      <w:pPr>
        <w:rPr>
          <w:rFonts w:hint="eastAsia"/>
          <w:sz w:val="30"/>
          <w:szCs w:val="30"/>
          <w:u w:val="none"/>
        </w:rPr>
      </w:pPr>
      <w:r>
        <w:rPr>
          <w:rFonts w:hint="eastAsia"/>
          <w:sz w:val="30"/>
          <w:szCs w:val="30"/>
          <w:u w:val="none"/>
        </w:rPr>
        <w:t>我谈论的是我们宣告和我们行为之间的一种根本性的张力，这是贯穿整个生命的特征。</w:t>
      </w:r>
    </w:p>
    <w:p w14:paraId="5B09B57D">
      <w:pPr>
        <w:rPr>
          <w:rFonts w:hint="eastAsia"/>
          <w:sz w:val="30"/>
          <w:szCs w:val="30"/>
          <w:u w:val="none"/>
        </w:rPr>
      </w:pPr>
    </w:p>
    <w:p w14:paraId="7D03ED5B">
      <w:pPr>
        <w:rPr>
          <w:rFonts w:hint="eastAsia"/>
          <w:sz w:val="30"/>
          <w:szCs w:val="30"/>
          <w:u w:val="none"/>
        </w:rPr>
      </w:pPr>
      <w:r>
        <w:rPr>
          <w:rFonts w:hint="eastAsia"/>
          <w:sz w:val="30"/>
          <w:szCs w:val="30"/>
          <w:u w:val="none"/>
        </w:rPr>
        <w:t>It’s a schizophrenia and more and more we see this kind of schizophrenia in the church.</w:t>
      </w:r>
    </w:p>
    <w:p w14:paraId="5D033E0E">
      <w:pPr>
        <w:rPr>
          <w:rFonts w:hint="eastAsia"/>
          <w:sz w:val="30"/>
          <w:szCs w:val="30"/>
          <w:u w:val="none"/>
        </w:rPr>
      </w:pPr>
      <w:r>
        <w:rPr>
          <w:rFonts w:hint="eastAsia"/>
          <w:sz w:val="30"/>
          <w:szCs w:val="30"/>
          <w:u w:val="none"/>
        </w:rPr>
        <w:t>这是一种精神分裂，我们越来越多地在教会中看到这种精神分裂。</w:t>
      </w:r>
    </w:p>
    <w:p w14:paraId="42E4C0F9">
      <w:pPr>
        <w:rPr>
          <w:rFonts w:hint="eastAsia"/>
          <w:sz w:val="30"/>
          <w:szCs w:val="30"/>
          <w:u w:val="none"/>
        </w:rPr>
      </w:pPr>
    </w:p>
    <w:p w14:paraId="1CEEEDC9">
      <w:pPr>
        <w:rPr>
          <w:rFonts w:hint="eastAsia"/>
          <w:sz w:val="30"/>
          <w:szCs w:val="30"/>
          <w:u w:val="none"/>
        </w:rPr>
      </w:pPr>
      <w:r>
        <w:rPr>
          <w:rFonts w:hint="eastAsia"/>
          <w:sz w:val="30"/>
          <w:szCs w:val="30"/>
          <w:u w:val="none"/>
        </w:rPr>
        <w:t>Let me give you an example that a friend told me about only a few days ago that occurred right here in Jackson.</w:t>
      </w:r>
    </w:p>
    <w:p w14:paraId="110E69BC">
      <w:pPr>
        <w:rPr>
          <w:rFonts w:hint="eastAsia"/>
          <w:sz w:val="30"/>
          <w:szCs w:val="30"/>
          <w:u w:val="none"/>
        </w:rPr>
      </w:pPr>
      <w:r>
        <w:rPr>
          <w:rFonts w:hint="eastAsia"/>
          <w:sz w:val="30"/>
          <w:szCs w:val="30"/>
          <w:u w:val="none"/>
        </w:rPr>
        <w:t>让我给你们举一个几天前一个朋友告诉我的例子，就发生在这里杰克逊。</w:t>
      </w:r>
    </w:p>
    <w:p w14:paraId="1B312D81">
      <w:pPr>
        <w:rPr>
          <w:rFonts w:hint="eastAsia"/>
          <w:sz w:val="30"/>
          <w:szCs w:val="30"/>
          <w:u w:val="none"/>
        </w:rPr>
      </w:pPr>
    </w:p>
    <w:p w14:paraId="50C7B31F">
      <w:pPr>
        <w:rPr>
          <w:rFonts w:hint="eastAsia"/>
          <w:sz w:val="30"/>
          <w:szCs w:val="30"/>
          <w:u w:val="none"/>
        </w:rPr>
      </w:pPr>
      <w:r>
        <w:rPr>
          <w:rFonts w:hint="eastAsia"/>
          <w:sz w:val="30"/>
          <w:szCs w:val="30"/>
          <w:u w:val="none"/>
        </w:rPr>
        <w:t>It was at the abortion clinic on Briarwood Drive.</w:t>
      </w:r>
    </w:p>
    <w:p w14:paraId="06F6F07A">
      <w:pPr>
        <w:rPr>
          <w:rFonts w:hint="eastAsia"/>
          <w:sz w:val="30"/>
          <w:szCs w:val="30"/>
          <w:u w:val="none"/>
        </w:rPr>
      </w:pPr>
      <w:r>
        <w:rPr>
          <w:rFonts w:hint="eastAsia"/>
          <w:sz w:val="30"/>
          <w:szCs w:val="30"/>
          <w:u w:val="none"/>
        </w:rPr>
        <w:t>是在Briarwood Drive的堕胎诊所。</w:t>
      </w:r>
    </w:p>
    <w:p w14:paraId="62055D47">
      <w:pPr>
        <w:rPr>
          <w:rFonts w:hint="eastAsia"/>
          <w:sz w:val="30"/>
          <w:szCs w:val="30"/>
          <w:u w:val="none"/>
        </w:rPr>
      </w:pPr>
    </w:p>
    <w:p w14:paraId="26EB9A5E">
      <w:pPr>
        <w:rPr>
          <w:rFonts w:hint="eastAsia"/>
          <w:sz w:val="30"/>
          <w:szCs w:val="30"/>
          <w:u w:val="none"/>
        </w:rPr>
      </w:pPr>
      <w:r>
        <w:rPr>
          <w:rFonts w:hint="eastAsia"/>
          <w:sz w:val="30"/>
          <w:szCs w:val="30"/>
          <w:u w:val="none"/>
        </w:rPr>
        <w:t>There, an older gentleman, a grandfather, brought his young, unwed granddaughter who was pregnant, to the abortion clinic to murder her child.</w:t>
      </w:r>
    </w:p>
    <w:p w14:paraId="0AAB277F">
      <w:pPr>
        <w:rPr>
          <w:rFonts w:hint="eastAsia"/>
          <w:sz w:val="30"/>
          <w:szCs w:val="30"/>
          <w:u w:val="none"/>
        </w:rPr>
      </w:pPr>
      <w:r>
        <w:rPr>
          <w:rFonts w:hint="eastAsia"/>
          <w:sz w:val="30"/>
          <w:szCs w:val="30"/>
          <w:u w:val="none"/>
        </w:rPr>
        <w:t>在那里，一位年长的绅士，一位祖父，带着他年轻、未婚、怀孕的孙女，到堕胎诊所去谋杀她的孩子。</w:t>
      </w:r>
    </w:p>
    <w:p w14:paraId="7D51D978">
      <w:pPr>
        <w:rPr>
          <w:rFonts w:hint="eastAsia"/>
          <w:sz w:val="30"/>
          <w:szCs w:val="30"/>
          <w:u w:val="none"/>
        </w:rPr>
      </w:pPr>
    </w:p>
    <w:p w14:paraId="2B55D0DD">
      <w:pPr>
        <w:rPr>
          <w:rFonts w:hint="eastAsia"/>
          <w:sz w:val="30"/>
          <w:szCs w:val="30"/>
          <w:u w:val="none"/>
        </w:rPr>
      </w:pPr>
      <w:r>
        <w:rPr>
          <w:rFonts w:hint="eastAsia"/>
          <w:sz w:val="30"/>
          <w:szCs w:val="30"/>
          <w:u w:val="none"/>
        </w:rPr>
        <w:t>In they went to the clinic.</w:t>
      </w:r>
    </w:p>
    <w:p w14:paraId="1AC62AF8">
      <w:pPr>
        <w:rPr>
          <w:rFonts w:hint="eastAsia"/>
          <w:sz w:val="30"/>
          <w:szCs w:val="30"/>
          <w:u w:val="none"/>
        </w:rPr>
      </w:pPr>
      <w:r>
        <w:rPr>
          <w:rFonts w:hint="eastAsia"/>
          <w:sz w:val="30"/>
          <w:szCs w:val="30"/>
          <w:u w:val="none"/>
        </w:rPr>
        <w:t>他们进了诊所。</w:t>
      </w:r>
    </w:p>
    <w:p w14:paraId="2D3AB3F3">
      <w:pPr>
        <w:rPr>
          <w:rFonts w:hint="eastAsia"/>
          <w:sz w:val="30"/>
          <w:szCs w:val="30"/>
          <w:u w:val="none"/>
        </w:rPr>
      </w:pPr>
    </w:p>
    <w:p w14:paraId="454D7465">
      <w:pPr>
        <w:rPr>
          <w:rFonts w:hint="eastAsia"/>
          <w:sz w:val="30"/>
          <w:szCs w:val="30"/>
          <w:u w:val="none"/>
        </w:rPr>
      </w:pPr>
      <w:r>
        <w:rPr>
          <w:rFonts w:hint="eastAsia"/>
          <w:sz w:val="30"/>
          <w:szCs w:val="30"/>
          <w:u w:val="none"/>
        </w:rPr>
        <w:t>The man immediately came out, sat down on a chair, opened his Bible and began to read.</w:t>
      </w:r>
    </w:p>
    <w:p w14:paraId="3CBA3E6B">
      <w:pPr>
        <w:rPr>
          <w:rFonts w:hint="eastAsia"/>
          <w:sz w:val="30"/>
          <w:szCs w:val="30"/>
          <w:u w:val="none"/>
        </w:rPr>
      </w:pPr>
      <w:r>
        <w:rPr>
          <w:rFonts w:hint="eastAsia"/>
          <w:sz w:val="30"/>
          <w:szCs w:val="30"/>
          <w:u w:val="none"/>
        </w:rPr>
        <w:t>那人立刻出来，坐在一张椅子上，打开圣经开始读。</w:t>
      </w:r>
    </w:p>
    <w:p w14:paraId="754166DE">
      <w:pPr>
        <w:rPr>
          <w:rFonts w:hint="eastAsia"/>
          <w:sz w:val="30"/>
          <w:szCs w:val="30"/>
          <w:u w:val="none"/>
        </w:rPr>
      </w:pPr>
    </w:p>
    <w:p w14:paraId="114B7E06">
      <w:pPr>
        <w:rPr>
          <w:rFonts w:hint="eastAsia"/>
          <w:sz w:val="30"/>
          <w:szCs w:val="30"/>
          <w:u w:val="none"/>
        </w:rPr>
      </w:pPr>
      <w:r>
        <w:rPr>
          <w:rFonts w:hint="eastAsia"/>
          <w:sz w:val="30"/>
          <w:szCs w:val="30"/>
          <w:u w:val="none"/>
        </w:rPr>
        <w:t>Someone said, "Do you believe that?" "Yes."</w:t>
      </w:r>
    </w:p>
    <w:p w14:paraId="1C5D1880">
      <w:pPr>
        <w:rPr>
          <w:rFonts w:hint="eastAsia"/>
          <w:sz w:val="30"/>
          <w:szCs w:val="30"/>
          <w:u w:val="none"/>
        </w:rPr>
      </w:pPr>
      <w:r>
        <w:rPr>
          <w:rFonts w:hint="eastAsia"/>
          <w:sz w:val="30"/>
          <w:szCs w:val="30"/>
          <w:u w:val="none"/>
        </w:rPr>
        <w:t>有人问：“你相信那个吗？”“是的。”</w:t>
      </w:r>
    </w:p>
    <w:p w14:paraId="50DD0A6C">
      <w:pPr>
        <w:rPr>
          <w:rFonts w:hint="eastAsia"/>
          <w:sz w:val="30"/>
          <w:szCs w:val="30"/>
          <w:u w:val="none"/>
        </w:rPr>
      </w:pPr>
    </w:p>
    <w:p w14:paraId="6EA31086">
      <w:pPr>
        <w:rPr>
          <w:rFonts w:hint="eastAsia"/>
          <w:sz w:val="30"/>
          <w:szCs w:val="30"/>
          <w:u w:val="none"/>
        </w:rPr>
      </w:pPr>
      <w:r>
        <w:rPr>
          <w:rFonts w:hint="eastAsia"/>
          <w:sz w:val="30"/>
          <w:szCs w:val="30"/>
          <w:u w:val="none"/>
        </w:rPr>
        <w:t>"Are you a Christian?" "Yes."</w:t>
      </w:r>
    </w:p>
    <w:p w14:paraId="7AA0E185">
      <w:pPr>
        <w:rPr>
          <w:rFonts w:hint="eastAsia"/>
          <w:sz w:val="30"/>
          <w:szCs w:val="30"/>
          <w:u w:val="none"/>
        </w:rPr>
      </w:pPr>
      <w:r>
        <w:rPr>
          <w:rFonts w:hint="eastAsia"/>
          <w:sz w:val="30"/>
          <w:szCs w:val="30"/>
          <w:u w:val="none"/>
        </w:rPr>
        <w:t>“你是基督徒吗？”“是的。”</w:t>
      </w:r>
    </w:p>
    <w:p w14:paraId="2FF24748">
      <w:pPr>
        <w:rPr>
          <w:rFonts w:hint="eastAsia"/>
          <w:sz w:val="30"/>
          <w:szCs w:val="30"/>
          <w:u w:val="none"/>
        </w:rPr>
      </w:pPr>
    </w:p>
    <w:p w14:paraId="359A78BC">
      <w:pPr>
        <w:rPr>
          <w:rFonts w:hint="eastAsia"/>
          <w:sz w:val="30"/>
          <w:szCs w:val="30"/>
          <w:u w:val="none"/>
        </w:rPr>
      </w:pPr>
      <w:r>
        <w:rPr>
          <w:rFonts w:hint="eastAsia"/>
          <w:sz w:val="30"/>
          <w:szCs w:val="30"/>
          <w:u w:val="none"/>
        </w:rPr>
        <w:t>"Then, what are you doing. What’s going on in there is none of my business," he said, and he went back to reading his Bible.</w:t>
      </w:r>
    </w:p>
    <w:p w14:paraId="0BEB8C13">
      <w:pPr>
        <w:rPr>
          <w:rFonts w:hint="eastAsia"/>
          <w:sz w:val="30"/>
          <w:szCs w:val="30"/>
          <w:u w:val="none"/>
        </w:rPr>
      </w:pPr>
      <w:r>
        <w:rPr>
          <w:rFonts w:hint="eastAsia"/>
          <w:sz w:val="30"/>
          <w:szCs w:val="30"/>
          <w:u w:val="none"/>
        </w:rPr>
        <w:t>“那你在这里做什么？里面发生的事与我无关，”他说，然后继续读他的圣经。</w:t>
      </w:r>
    </w:p>
    <w:p w14:paraId="09E3DEC9">
      <w:pPr>
        <w:rPr>
          <w:rFonts w:hint="eastAsia"/>
          <w:sz w:val="30"/>
          <w:szCs w:val="30"/>
          <w:u w:val="none"/>
        </w:rPr>
      </w:pPr>
    </w:p>
    <w:p w14:paraId="2FBCCDEF">
      <w:pPr>
        <w:rPr>
          <w:rFonts w:hint="eastAsia"/>
          <w:sz w:val="30"/>
          <w:szCs w:val="30"/>
          <w:u w:val="none"/>
        </w:rPr>
      </w:pPr>
      <w:r>
        <w:rPr>
          <w:rFonts w:hint="eastAsia"/>
          <w:sz w:val="30"/>
          <w:szCs w:val="30"/>
          <w:u w:val="none"/>
        </w:rPr>
        <w:t>Schizophrenia.</w:t>
      </w:r>
    </w:p>
    <w:p w14:paraId="38B2A3A8">
      <w:pPr>
        <w:rPr>
          <w:rFonts w:hint="eastAsia"/>
          <w:sz w:val="30"/>
          <w:szCs w:val="30"/>
          <w:u w:val="none"/>
        </w:rPr>
      </w:pPr>
      <w:r>
        <w:rPr>
          <w:rFonts w:hint="eastAsia"/>
          <w:sz w:val="30"/>
          <w:szCs w:val="30"/>
          <w:u w:val="none"/>
        </w:rPr>
        <w:t>精神分裂。</w:t>
      </w:r>
    </w:p>
    <w:p w14:paraId="7A6F2A0D">
      <w:pPr>
        <w:rPr>
          <w:rFonts w:hint="eastAsia"/>
          <w:sz w:val="30"/>
          <w:szCs w:val="30"/>
          <w:u w:val="none"/>
        </w:rPr>
      </w:pPr>
    </w:p>
    <w:p w14:paraId="7897267F">
      <w:pPr>
        <w:rPr>
          <w:rFonts w:hint="eastAsia"/>
          <w:sz w:val="30"/>
          <w:szCs w:val="30"/>
          <w:u w:val="none"/>
        </w:rPr>
      </w:pPr>
      <w:r>
        <w:rPr>
          <w:rFonts w:hint="eastAsia"/>
          <w:sz w:val="30"/>
          <w:szCs w:val="30"/>
          <w:u w:val="none"/>
        </w:rPr>
        <w:t>God’s word says one thing.</w:t>
      </w:r>
    </w:p>
    <w:p w14:paraId="3F90ADF9">
      <w:pPr>
        <w:rPr>
          <w:rFonts w:hint="eastAsia"/>
          <w:sz w:val="30"/>
          <w:szCs w:val="30"/>
          <w:u w:val="none"/>
        </w:rPr>
      </w:pPr>
      <w:r>
        <w:rPr>
          <w:rFonts w:hint="eastAsia"/>
          <w:sz w:val="30"/>
          <w:szCs w:val="30"/>
          <w:u w:val="none"/>
        </w:rPr>
        <w:t>神的话语说一件事。</w:t>
      </w:r>
    </w:p>
    <w:p w14:paraId="385D51AD">
      <w:pPr>
        <w:rPr>
          <w:rFonts w:hint="eastAsia"/>
          <w:sz w:val="30"/>
          <w:szCs w:val="30"/>
          <w:u w:val="none"/>
        </w:rPr>
      </w:pPr>
    </w:p>
    <w:p w14:paraId="4C29A4F1">
      <w:pPr>
        <w:rPr>
          <w:rFonts w:hint="eastAsia"/>
          <w:sz w:val="30"/>
          <w:szCs w:val="30"/>
          <w:u w:val="none"/>
        </w:rPr>
      </w:pPr>
      <w:r>
        <w:rPr>
          <w:rFonts w:hint="eastAsia"/>
          <w:sz w:val="30"/>
          <w:szCs w:val="30"/>
          <w:u w:val="none"/>
        </w:rPr>
        <w:t>We do another.</w:t>
      </w:r>
    </w:p>
    <w:p w14:paraId="665DA23D">
      <w:pPr>
        <w:rPr>
          <w:rFonts w:hint="eastAsia"/>
          <w:sz w:val="30"/>
          <w:szCs w:val="30"/>
          <w:u w:val="none"/>
        </w:rPr>
      </w:pPr>
      <w:r>
        <w:rPr>
          <w:rFonts w:hint="eastAsia"/>
          <w:sz w:val="30"/>
          <w:szCs w:val="30"/>
          <w:u w:val="none"/>
        </w:rPr>
        <w:t>我们做另一件事。</w:t>
      </w:r>
    </w:p>
    <w:p w14:paraId="144F3B97">
      <w:pPr>
        <w:rPr>
          <w:rFonts w:hint="eastAsia"/>
          <w:sz w:val="30"/>
          <w:szCs w:val="30"/>
          <w:u w:val="none"/>
        </w:rPr>
      </w:pPr>
    </w:p>
    <w:p w14:paraId="2EFE077D">
      <w:pPr>
        <w:rPr>
          <w:rFonts w:hint="eastAsia"/>
          <w:sz w:val="30"/>
          <w:szCs w:val="30"/>
          <w:u w:val="none"/>
        </w:rPr>
      </w:pPr>
      <w:r>
        <w:rPr>
          <w:rFonts w:hint="eastAsia"/>
          <w:sz w:val="30"/>
          <w:szCs w:val="30"/>
          <w:u w:val="none"/>
        </w:rPr>
        <w:t>Radical, dynamic tension going on in what we say we believe, and the way we act.</w:t>
      </w:r>
    </w:p>
    <w:p w14:paraId="55EE5121">
      <w:pPr>
        <w:rPr>
          <w:rFonts w:hint="eastAsia"/>
          <w:sz w:val="30"/>
          <w:szCs w:val="30"/>
          <w:u w:val="none"/>
        </w:rPr>
      </w:pPr>
      <w:r>
        <w:rPr>
          <w:rFonts w:hint="eastAsia"/>
          <w:sz w:val="30"/>
          <w:szCs w:val="30"/>
          <w:u w:val="none"/>
        </w:rPr>
        <w:t>在我们所说我们相信的和我们行为方式之间，存在着一种根本性的、动态的张力。</w:t>
      </w:r>
    </w:p>
    <w:p w14:paraId="06B6D7EA">
      <w:pPr>
        <w:rPr>
          <w:rFonts w:hint="eastAsia"/>
          <w:sz w:val="30"/>
          <w:szCs w:val="30"/>
          <w:u w:val="none"/>
        </w:rPr>
      </w:pPr>
    </w:p>
    <w:p w14:paraId="2BCEE23D">
      <w:pPr>
        <w:rPr>
          <w:rFonts w:hint="eastAsia"/>
          <w:sz w:val="30"/>
          <w:szCs w:val="30"/>
          <w:u w:val="none"/>
        </w:rPr>
      </w:pPr>
      <w:r>
        <w:rPr>
          <w:rFonts w:hint="eastAsia"/>
          <w:sz w:val="30"/>
          <w:szCs w:val="30"/>
          <w:u w:val="none"/>
        </w:rPr>
        <w:t>That’s extreme perhaps, but it struck me like a thunderbolt as to how some Christians can say one thing, and live in an entirely different way.</w:t>
      </w:r>
    </w:p>
    <w:p w14:paraId="4028C467">
      <w:pPr>
        <w:rPr>
          <w:rFonts w:hint="eastAsia"/>
          <w:sz w:val="30"/>
          <w:szCs w:val="30"/>
          <w:u w:val="none"/>
        </w:rPr>
      </w:pPr>
      <w:r>
        <w:rPr>
          <w:rFonts w:hint="eastAsia"/>
          <w:sz w:val="30"/>
          <w:szCs w:val="30"/>
          <w:u w:val="none"/>
        </w:rPr>
        <w:t>那或许是极端的，但它像一道霹雳一样击中了我，让我看到一些基督徒如何能说一件事，却以完全不同的方式生活。</w:t>
      </w:r>
    </w:p>
    <w:p w14:paraId="56E93EC4">
      <w:pPr>
        <w:rPr>
          <w:rFonts w:hint="eastAsia"/>
          <w:sz w:val="30"/>
          <w:szCs w:val="30"/>
          <w:u w:val="none"/>
        </w:rPr>
      </w:pPr>
    </w:p>
    <w:p w14:paraId="5138C17E">
      <w:pPr>
        <w:rPr>
          <w:rFonts w:hint="eastAsia"/>
          <w:sz w:val="30"/>
          <w:szCs w:val="30"/>
          <w:u w:val="none"/>
        </w:rPr>
      </w:pPr>
      <w:r>
        <w:rPr>
          <w:rFonts w:hint="eastAsia"/>
          <w:sz w:val="30"/>
          <w:szCs w:val="30"/>
          <w:u w:val="none"/>
        </w:rPr>
        <w:t>Say that we believe one thing, and actually live as if we believe another.</w:t>
      </w:r>
    </w:p>
    <w:p w14:paraId="4990FCD7">
      <w:pPr>
        <w:rPr>
          <w:rFonts w:hint="eastAsia"/>
          <w:sz w:val="30"/>
          <w:szCs w:val="30"/>
          <w:u w:val="none"/>
        </w:rPr>
      </w:pPr>
      <w:r>
        <w:rPr>
          <w:rFonts w:hint="eastAsia"/>
          <w:sz w:val="30"/>
          <w:szCs w:val="30"/>
          <w:u w:val="none"/>
        </w:rPr>
        <w:t>说我们相信一件事，实际上却活得好像我们相信另一件事。</w:t>
      </w:r>
    </w:p>
    <w:p w14:paraId="15B53E1C">
      <w:pPr>
        <w:rPr>
          <w:rFonts w:hint="eastAsia"/>
          <w:sz w:val="30"/>
          <w:szCs w:val="30"/>
          <w:u w:val="none"/>
        </w:rPr>
      </w:pPr>
    </w:p>
    <w:p w14:paraId="70ACE47B">
      <w:pPr>
        <w:rPr>
          <w:rFonts w:hint="eastAsia"/>
          <w:sz w:val="30"/>
          <w:szCs w:val="30"/>
          <w:u w:val="none"/>
        </w:rPr>
      </w:pPr>
      <w:r>
        <w:rPr>
          <w:rFonts w:hint="eastAsia"/>
          <w:sz w:val="30"/>
          <w:szCs w:val="30"/>
          <w:u w:val="none"/>
        </w:rPr>
        <w:t>Paul is speaking to people in a similar situation in His own day and age.</w:t>
      </w:r>
    </w:p>
    <w:p w14:paraId="1BD9C284">
      <w:pPr>
        <w:rPr>
          <w:rFonts w:hint="eastAsia"/>
          <w:sz w:val="30"/>
          <w:szCs w:val="30"/>
          <w:u w:val="none"/>
        </w:rPr>
      </w:pPr>
      <w:r>
        <w:rPr>
          <w:rFonts w:hint="eastAsia"/>
          <w:sz w:val="30"/>
          <w:szCs w:val="30"/>
          <w:u w:val="none"/>
        </w:rPr>
        <w:t>保罗正在对他自己那个时代处境相似的人说话。</w:t>
      </w:r>
    </w:p>
    <w:p w14:paraId="337948EF">
      <w:pPr>
        <w:rPr>
          <w:rFonts w:hint="eastAsia"/>
          <w:sz w:val="30"/>
          <w:szCs w:val="30"/>
          <w:u w:val="none"/>
        </w:rPr>
      </w:pPr>
    </w:p>
    <w:p w14:paraId="3873382E">
      <w:pPr>
        <w:rPr>
          <w:rFonts w:hint="eastAsia"/>
          <w:sz w:val="30"/>
          <w:szCs w:val="30"/>
          <w:u w:val="none"/>
        </w:rPr>
      </w:pPr>
      <w:r>
        <w:rPr>
          <w:rFonts w:hint="eastAsia"/>
          <w:sz w:val="30"/>
          <w:szCs w:val="30"/>
          <w:u w:val="none"/>
        </w:rPr>
        <w:t>There are people who say, "Paul, look we have the law, we have the law.</w:t>
      </w:r>
    </w:p>
    <w:p w14:paraId="05061698">
      <w:pPr>
        <w:rPr>
          <w:rFonts w:hint="eastAsia"/>
          <w:sz w:val="30"/>
          <w:szCs w:val="30"/>
          <w:u w:val="none"/>
        </w:rPr>
      </w:pPr>
      <w:r>
        <w:rPr>
          <w:rFonts w:hint="eastAsia"/>
          <w:sz w:val="30"/>
          <w:szCs w:val="30"/>
          <w:u w:val="none"/>
        </w:rPr>
        <w:t>有人说，“保罗，看，我们有律法，我们有律法。</w:t>
      </w:r>
    </w:p>
    <w:p w14:paraId="42F329B1">
      <w:pPr>
        <w:rPr>
          <w:rFonts w:hint="eastAsia"/>
          <w:sz w:val="30"/>
          <w:szCs w:val="30"/>
          <w:u w:val="none"/>
        </w:rPr>
      </w:pPr>
    </w:p>
    <w:p w14:paraId="307DAE77">
      <w:pPr>
        <w:rPr>
          <w:rFonts w:hint="eastAsia"/>
          <w:sz w:val="30"/>
          <w:szCs w:val="30"/>
          <w:u w:val="none"/>
        </w:rPr>
      </w:pPr>
      <w:r>
        <w:rPr>
          <w:rFonts w:hint="eastAsia"/>
          <w:sz w:val="30"/>
          <w:szCs w:val="30"/>
          <w:u w:val="none"/>
        </w:rPr>
        <w:t>We don’t need your gospel."</w:t>
      </w:r>
    </w:p>
    <w:p w14:paraId="6F5AAE47">
      <w:pPr>
        <w:rPr>
          <w:rFonts w:hint="eastAsia"/>
          <w:sz w:val="30"/>
          <w:szCs w:val="30"/>
          <w:u w:val="none"/>
        </w:rPr>
      </w:pPr>
      <w:r>
        <w:rPr>
          <w:rFonts w:hint="eastAsia"/>
          <w:sz w:val="30"/>
          <w:szCs w:val="30"/>
          <w:u w:val="none"/>
        </w:rPr>
        <w:t>我们不需要你的福音。”</w:t>
      </w:r>
    </w:p>
    <w:p w14:paraId="791A7609">
      <w:pPr>
        <w:rPr>
          <w:rFonts w:hint="eastAsia"/>
          <w:sz w:val="30"/>
          <w:szCs w:val="30"/>
          <w:u w:val="none"/>
        </w:rPr>
      </w:pPr>
    </w:p>
    <w:p w14:paraId="48AEE35A">
      <w:pPr>
        <w:rPr>
          <w:rFonts w:hint="eastAsia"/>
          <w:sz w:val="30"/>
          <w:szCs w:val="30"/>
          <w:u w:val="none"/>
        </w:rPr>
      </w:pPr>
      <w:r>
        <w:rPr>
          <w:rFonts w:hint="eastAsia"/>
          <w:sz w:val="30"/>
          <w:szCs w:val="30"/>
          <w:u w:val="none"/>
        </w:rPr>
        <w:t>And Paul has several responses to that.</w:t>
      </w:r>
    </w:p>
    <w:p w14:paraId="7ECCDFF8">
      <w:pPr>
        <w:rPr>
          <w:rFonts w:hint="eastAsia"/>
          <w:sz w:val="30"/>
          <w:szCs w:val="30"/>
          <w:u w:val="none"/>
        </w:rPr>
      </w:pPr>
      <w:r>
        <w:rPr>
          <w:rFonts w:hint="eastAsia"/>
          <w:sz w:val="30"/>
          <w:szCs w:val="30"/>
          <w:u w:val="none"/>
        </w:rPr>
        <w:t>保罗对此有几个回应。</w:t>
      </w:r>
    </w:p>
    <w:p w14:paraId="192024B0">
      <w:pPr>
        <w:rPr>
          <w:rFonts w:hint="eastAsia"/>
          <w:sz w:val="30"/>
          <w:szCs w:val="30"/>
          <w:u w:val="none"/>
        </w:rPr>
      </w:pPr>
    </w:p>
    <w:p w14:paraId="4A944128">
      <w:pPr>
        <w:rPr>
          <w:rFonts w:hint="eastAsia"/>
          <w:sz w:val="30"/>
          <w:szCs w:val="30"/>
          <w:u w:val="none"/>
        </w:rPr>
      </w:pPr>
      <w:r>
        <w:rPr>
          <w:rFonts w:hint="eastAsia"/>
          <w:sz w:val="30"/>
          <w:szCs w:val="30"/>
          <w:u w:val="none"/>
        </w:rPr>
        <w:t>One response that Paul has is well, you haven’t understood the law.</w:t>
      </w:r>
    </w:p>
    <w:p w14:paraId="63CF9622">
      <w:pPr>
        <w:rPr>
          <w:rFonts w:hint="eastAsia"/>
          <w:sz w:val="30"/>
          <w:szCs w:val="30"/>
          <w:u w:val="none"/>
        </w:rPr>
      </w:pPr>
      <w:r>
        <w:rPr>
          <w:rFonts w:hint="eastAsia"/>
          <w:sz w:val="30"/>
          <w:szCs w:val="30"/>
          <w:u w:val="none"/>
        </w:rPr>
        <w:t>保罗的一个回应是，嗯，你们没有理解律法。</w:t>
      </w:r>
    </w:p>
    <w:p w14:paraId="628C1F02">
      <w:pPr>
        <w:rPr>
          <w:rFonts w:hint="eastAsia"/>
          <w:sz w:val="30"/>
          <w:szCs w:val="30"/>
          <w:u w:val="none"/>
        </w:rPr>
      </w:pPr>
    </w:p>
    <w:p w14:paraId="54F1174F">
      <w:pPr>
        <w:rPr>
          <w:rFonts w:hint="eastAsia"/>
          <w:sz w:val="30"/>
          <w:szCs w:val="30"/>
          <w:u w:val="none"/>
        </w:rPr>
      </w:pPr>
      <w:r>
        <w:rPr>
          <w:rFonts w:hint="eastAsia"/>
          <w:sz w:val="30"/>
          <w:szCs w:val="30"/>
          <w:u w:val="none"/>
        </w:rPr>
        <w:t>If you understood the law, you would understand that the law was never given to justify you.</w:t>
      </w:r>
    </w:p>
    <w:p w14:paraId="57484A9E">
      <w:pPr>
        <w:rPr>
          <w:rFonts w:hint="eastAsia"/>
          <w:sz w:val="30"/>
          <w:szCs w:val="30"/>
          <w:u w:val="none"/>
        </w:rPr>
      </w:pPr>
      <w:r>
        <w:rPr>
          <w:rFonts w:hint="eastAsia"/>
          <w:sz w:val="30"/>
          <w:szCs w:val="30"/>
          <w:u w:val="none"/>
        </w:rPr>
        <w:t>如果你们理解律法，你们就会明白律法从来不是为了使你们称义。</w:t>
      </w:r>
    </w:p>
    <w:p w14:paraId="6CA462F0">
      <w:pPr>
        <w:rPr>
          <w:rFonts w:hint="eastAsia"/>
          <w:sz w:val="30"/>
          <w:szCs w:val="30"/>
          <w:u w:val="none"/>
        </w:rPr>
      </w:pPr>
    </w:p>
    <w:p w14:paraId="026AB081">
      <w:pPr>
        <w:rPr>
          <w:rFonts w:hint="eastAsia"/>
          <w:sz w:val="30"/>
          <w:szCs w:val="30"/>
          <w:u w:val="none"/>
        </w:rPr>
      </w:pPr>
      <w:r>
        <w:rPr>
          <w:rFonts w:hint="eastAsia"/>
          <w:sz w:val="30"/>
          <w:szCs w:val="30"/>
          <w:u w:val="none"/>
        </w:rPr>
        <w:t>The promises are what you trust in for your salvation.</w:t>
      </w:r>
    </w:p>
    <w:p w14:paraId="355FECD3">
      <w:pPr>
        <w:rPr>
          <w:rFonts w:hint="eastAsia"/>
          <w:sz w:val="30"/>
          <w:szCs w:val="30"/>
          <w:u w:val="none"/>
        </w:rPr>
      </w:pPr>
      <w:r>
        <w:rPr>
          <w:rFonts w:hint="eastAsia"/>
          <w:sz w:val="30"/>
          <w:szCs w:val="30"/>
          <w:u w:val="none"/>
        </w:rPr>
        <w:t>你们为你们的救恩所信靠的是应许。</w:t>
      </w:r>
    </w:p>
    <w:p w14:paraId="464305AF">
      <w:pPr>
        <w:rPr>
          <w:rFonts w:hint="eastAsia"/>
          <w:sz w:val="30"/>
          <w:szCs w:val="30"/>
          <w:u w:val="none"/>
        </w:rPr>
      </w:pPr>
    </w:p>
    <w:p w14:paraId="1E3D74B1">
      <w:pPr>
        <w:rPr>
          <w:rFonts w:hint="eastAsia"/>
          <w:sz w:val="30"/>
          <w:szCs w:val="30"/>
          <w:u w:val="none"/>
        </w:rPr>
      </w:pPr>
      <w:r>
        <w:rPr>
          <w:rFonts w:hint="eastAsia"/>
          <w:sz w:val="30"/>
          <w:szCs w:val="30"/>
          <w:u w:val="none"/>
        </w:rPr>
        <w:t>The law is your standard for life.</w:t>
      </w:r>
    </w:p>
    <w:p w14:paraId="474E905A">
      <w:pPr>
        <w:rPr>
          <w:rFonts w:hint="eastAsia"/>
          <w:sz w:val="30"/>
          <w:szCs w:val="30"/>
          <w:u w:val="none"/>
        </w:rPr>
      </w:pPr>
      <w:r>
        <w:rPr>
          <w:rFonts w:hint="eastAsia"/>
          <w:sz w:val="30"/>
          <w:szCs w:val="30"/>
          <w:u w:val="none"/>
        </w:rPr>
        <w:t>律法是你们生活的标准。</w:t>
      </w:r>
    </w:p>
    <w:p w14:paraId="60AC7550">
      <w:pPr>
        <w:rPr>
          <w:rFonts w:hint="eastAsia"/>
          <w:sz w:val="30"/>
          <w:szCs w:val="30"/>
          <w:u w:val="none"/>
        </w:rPr>
      </w:pPr>
    </w:p>
    <w:p w14:paraId="7BB0FC60">
      <w:pPr>
        <w:rPr>
          <w:rFonts w:hint="eastAsia"/>
          <w:sz w:val="30"/>
          <w:szCs w:val="30"/>
          <w:u w:val="none"/>
        </w:rPr>
      </w:pPr>
      <w:r>
        <w:rPr>
          <w:rFonts w:hint="eastAsia"/>
          <w:sz w:val="30"/>
          <w:szCs w:val="30"/>
          <w:u w:val="none"/>
        </w:rPr>
        <w:t>You’ve misunderstood the function of the law itself.</w:t>
      </w:r>
    </w:p>
    <w:p w14:paraId="216986AF">
      <w:pPr>
        <w:rPr>
          <w:rFonts w:hint="eastAsia"/>
          <w:sz w:val="30"/>
          <w:szCs w:val="30"/>
          <w:u w:val="none"/>
        </w:rPr>
      </w:pPr>
      <w:r>
        <w:rPr>
          <w:rFonts w:hint="eastAsia"/>
          <w:sz w:val="30"/>
          <w:szCs w:val="30"/>
          <w:u w:val="none"/>
        </w:rPr>
        <w:t>你们误解了律法本身的功能。</w:t>
      </w:r>
    </w:p>
    <w:p w14:paraId="1B43B346">
      <w:pPr>
        <w:rPr>
          <w:rFonts w:hint="eastAsia"/>
          <w:sz w:val="30"/>
          <w:szCs w:val="30"/>
          <w:u w:val="none"/>
        </w:rPr>
      </w:pPr>
    </w:p>
    <w:p w14:paraId="51FF42E0">
      <w:pPr>
        <w:rPr>
          <w:rFonts w:hint="eastAsia"/>
          <w:sz w:val="30"/>
          <w:szCs w:val="30"/>
          <w:u w:val="none"/>
        </w:rPr>
      </w:pPr>
      <w:r>
        <w:rPr>
          <w:rFonts w:hint="eastAsia"/>
          <w:sz w:val="30"/>
          <w:szCs w:val="30"/>
          <w:u w:val="none"/>
        </w:rPr>
        <w:t>But another charge that he brings is that though they have the law, they don’t do the law.</w:t>
      </w:r>
    </w:p>
    <w:p w14:paraId="39D86A36">
      <w:pPr>
        <w:rPr>
          <w:rFonts w:hint="eastAsia"/>
          <w:sz w:val="30"/>
          <w:szCs w:val="30"/>
          <w:u w:val="none"/>
        </w:rPr>
      </w:pPr>
      <w:r>
        <w:rPr>
          <w:rFonts w:hint="eastAsia"/>
          <w:sz w:val="30"/>
          <w:szCs w:val="30"/>
          <w:u w:val="none"/>
        </w:rPr>
        <w:t>但他提出的另一个指控是，虽然他们有律法，他们却不遵行律法。</w:t>
      </w:r>
    </w:p>
    <w:p w14:paraId="325F89AE">
      <w:pPr>
        <w:rPr>
          <w:rFonts w:hint="eastAsia"/>
          <w:sz w:val="30"/>
          <w:szCs w:val="30"/>
          <w:u w:val="none"/>
        </w:rPr>
      </w:pPr>
    </w:p>
    <w:p w14:paraId="71E0168A">
      <w:pPr>
        <w:rPr>
          <w:rFonts w:hint="eastAsia"/>
          <w:sz w:val="30"/>
          <w:szCs w:val="30"/>
          <w:u w:val="none"/>
        </w:rPr>
      </w:pPr>
      <w:r>
        <w:rPr>
          <w:rFonts w:hint="eastAsia"/>
          <w:sz w:val="30"/>
          <w:szCs w:val="30"/>
          <w:u w:val="none"/>
        </w:rPr>
        <w:t>You talk about having the law, he says to his people, but you don’t live by the law.</w:t>
      </w:r>
    </w:p>
    <w:p w14:paraId="142FED0D">
      <w:pPr>
        <w:rPr>
          <w:rFonts w:hint="eastAsia"/>
          <w:sz w:val="30"/>
          <w:szCs w:val="30"/>
          <w:u w:val="none"/>
        </w:rPr>
      </w:pPr>
      <w:r>
        <w:rPr>
          <w:rFonts w:hint="eastAsia"/>
          <w:sz w:val="30"/>
          <w:szCs w:val="30"/>
          <w:u w:val="none"/>
        </w:rPr>
        <w:t>他对他的子民说，你们谈论拥有律法，但你们不按律法生活。</w:t>
      </w:r>
    </w:p>
    <w:p w14:paraId="7AACCE7D">
      <w:pPr>
        <w:rPr>
          <w:rFonts w:hint="eastAsia"/>
          <w:sz w:val="30"/>
          <w:szCs w:val="30"/>
          <w:u w:val="none"/>
        </w:rPr>
      </w:pPr>
    </w:p>
    <w:p w14:paraId="781206E1">
      <w:pPr>
        <w:rPr>
          <w:rFonts w:hint="eastAsia"/>
          <w:sz w:val="30"/>
          <w:szCs w:val="30"/>
          <w:u w:val="none"/>
        </w:rPr>
      </w:pPr>
      <w:r>
        <w:rPr>
          <w:rFonts w:hint="eastAsia"/>
          <w:sz w:val="30"/>
          <w:szCs w:val="30"/>
          <w:u w:val="none"/>
        </w:rPr>
        <w:t>You make all this noise about how you alone amongst all the peoples have been given the law of Moses.</w:t>
      </w:r>
    </w:p>
    <w:p w14:paraId="41A71880">
      <w:pPr>
        <w:rPr>
          <w:rFonts w:hint="eastAsia"/>
          <w:sz w:val="30"/>
          <w:szCs w:val="30"/>
          <w:u w:val="none"/>
        </w:rPr>
      </w:pPr>
      <w:r>
        <w:rPr>
          <w:rFonts w:hint="eastAsia"/>
          <w:sz w:val="30"/>
          <w:szCs w:val="30"/>
          <w:u w:val="none"/>
        </w:rPr>
        <w:t>你们大肆宣扬你们是万民中唯一被赐予摩西律法的。</w:t>
      </w:r>
    </w:p>
    <w:p w14:paraId="782D81BB">
      <w:pPr>
        <w:rPr>
          <w:rFonts w:hint="eastAsia"/>
          <w:sz w:val="30"/>
          <w:szCs w:val="30"/>
          <w:u w:val="none"/>
        </w:rPr>
      </w:pPr>
    </w:p>
    <w:p w14:paraId="5845F970">
      <w:pPr>
        <w:rPr>
          <w:rFonts w:hint="eastAsia"/>
          <w:sz w:val="30"/>
          <w:szCs w:val="30"/>
          <w:u w:val="none"/>
        </w:rPr>
      </w:pPr>
      <w:r>
        <w:rPr>
          <w:rFonts w:hint="eastAsia"/>
          <w:sz w:val="30"/>
          <w:szCs w:val="30"/>
          <w:u w:val="none"/>
        </w:rPr>
        <w:t>That’s true, but you don’t live by that law.</w:t>
      </w:r>
    </w:p>
    <w:p w14:paraId="2F9B5D4C">
      <w:pPr>
        <w:rPr>
          <w:rFonts w:hint="eastAsia"/>
          <w:sz w:val="30"/>
          <w:szCs w:val="30"/>
          <w:u w:val="none"/>
        </w:rPr>
      </w:pPr>
      <w:r>
        <w:rPr>
          <w:rFonts w:hint="eastAsia"/>
          <w:sz w:val="30"/>
          <w:szCs w:val="30"/>
          <w:u w:val="none"/>
        </w:rPr>
        <w:t>那是真的，但你们不按那律法生活。</w:t>
      </w:r>
    </w:p>
    <w:p w14:paraId="2D018362">
      <w:pPr>
        <w:rPr>
          <w:rFonts w:hint="eastAsia"/>
          <w:sz w:val="30"/>
          <w:szCs w:val="30"/>
          <w:u w:val="none"/>
        </w:rPr>
      </w:pPr>
    </w:p>
    <w:p w14:paraId="6CAFDEE5">
      <w:pPr>
        <w:rPr>
          <w:rFonts w:hint="eastAsia"/>
          <w:sz w:val="30"/>
          <w:szCs w:val="30"/>
          <w:u w:val="none"/>
        </w:rPr>
      </w:pPr>
      <w:r>
        <w:rPr>
          <w:rFonts w:hint="eastAsia"/>
          <w:sz w:val="30"/>
          <w:szCs w:val="30"/>
          <w:u w:val="none"/>
        </w:rPr>
        <w:t>So in this passage he continues this relentless argument.</w:t>
      </w:r>
    </w:p>
    <w:p w14:paraId="0698F754">
      <w:pPr>
        <w:rPr>
          <w:rFonts w:hint="eastAsia"/>
          <w:sz w:val="30"/>
          <w:szCs w:val="30"/>
          <w:u w:val="none"/>
        </w:rPr>
      </w:pPr>
      <w:r>
        <w:rPr>
          <w:rFonts w:hint="eastAsia"/>
          <w:sz w:val="30"/>
          <w:szCs w:val="30"/>
          <w:u w:val="none"/>
        </w:rPr>
        <w:t>所以在这段经文中他继续这个无情的论证。</w:t>
      </w:r>
    </w:p>
    <w:p w14:paraId="0B7957B9">
      <w:pPr>
        <w:rPr>
          <w:rFonts w:hint="eastAsia"/>
          <w:sz w:val="30"/>
          <w:szCs w:val="30"/>
          <w:u w:val="none"/>
        </w:rPr>
      </w:pPr>
    </w:p>
    <w:p w14:paraId="4A3B154C">
      <w:pPr>
        <w:rPr>
          <w:rFonts w:hint="eastAsia"/>
          <w:sz w:val="30"/>
          <w:szCs w:val="30"/>
          <w:u w:val="none"/>
        </w:rPr>
      </w:pPr>
      <w:r>
        <w:rPr>
          <w:rFonts w:hint="eastAsia"/>
          <w:sz w:val="30"/>
          <w:szCs w:val="30"/>
          <w:u w:val="none"/>
        </w:rPr>
        <w:t>Paul is responding to the objection that he hears.</w:t>
      </w:r>
    </w:p>
    <w:p w14:paraId="7B35A65C">
      <w:pPr>
        <w:rPr>
          <w:rFonts w:hint="eastAsia"/>
          <w:sz w:val="30"/>
          <w:szCs w:val="30"/>
          <w:u w:val="none"/>
        </w:rPr>
      </w:pPr>
      <w:r>
        <w:rPr>
          <w:rFonts w:hint="eastAsia"/>
          <w:sz w:val="30"/>
          <w:szCs w:val="30"/>
          <w:u w:val="none"/>
        </w:rPr>
        <w:t>保罗正在回应他听到的反对意见。</w:t>
      </w:r>
    </w:p>
    <w:p w14:paraId="03DA2237">
      <w:pPr>
        <w:rPr>
          <w:rFonts w:hint="eastAsia"/>
          <w:sz w:val="30"/>
          <w:szCs w:val="30"/>
          <w:u w:val="none"/>
        </w:rPr>
      </w:pPr>
    </w:p>
    <w:p w14:paraId="6EA55B50">
      <w:pPr>
        <w:rPr>
          <w:rFonts w:hint="eastAsia"/>
          <w:sz w:val="30"/>
          <w:szCs w:val="30"/>
          <w:u w:val="none"/>
        </w:rPr>
      </w:pPr>
      <w:r>
        <w:rPr>
          <w:rFonts w:hint="eastAsia"/>
          <w:sz w:val="30"/>
          <w:szCs w:val="30"/>
          <w:u w:val="none"/>
        </w:rPr>
        <w:t>"Oh, we don’t need the gospel, Paul.</w:t>
      </w:r>
    </w:p>
    <w:p w14:paraId="681FDE55">
      <w:pPr>
        <w:rPr>
          <w:rFonts w:hint="eastAsia"/>
          <w:sz w:val="30"/>
          <w:szCs w:val="30"/>
          <w:u w:val="none"/>
        </w:rPr>
      </w:pPr>
      <w:r>
        <w:rPr>
          <w:rFonts w:hint="eastAsia"/>
          <w:sz w:val="30"/>
          <w:szCs w:val="30"/>
          <w:u w:val="none"/>
        </w:rPr>
        <w:t>“哦，我们不需要福音，保罗。</w:t>
      </w:r>
    </w:p>
    <w:p w14:paraId="6C28F288">
      <w:pPr>
        <w:rPr>
          <w:rFonts w:hint="eastAsia"/>
          <w:sz w:val="30"/>
          <w:szCs w:val="30"/>
          <w:u w:val="none"/>
        </w:rPr>
      </w:pPr>
    </w:p>
    <w:p w14:paraId="5C6DEC5C">
      <w:pPr>
        <w:rPr>
          <w:rFonts w:hint="eastAsia"/>
          <w:sz w:val="30"/>
          <w:szCs w:val="30"/>
          <w:u w:val="none"/>
        </w:rPr>
      </w:pPr>
      <w:r>
        <w:rPr>
          <w:rFonts w:hint="eastAsia"/>
          <w:sz w:val="30"/>
          <w:szCs w:val="30"/>
          <w:u w:val="none"/>
        </w:rPr>
        <w:t>We have the law."</w:t>
      </w:r>
    </w:p>
    <w:p w14:paraId="3800C949">
      <w:pPr>
        <w:rPr>
          <w:rFonts w:hint="eastAsia"/>
          <w:sz w:val="30"/>
          <w:szCs w:val="30"/>
          <w:u w:val="none"/>
        </w:rPr>
      </w:pPr>
      <w:r>
        <w:rPr>
          <w:rFonts w:hint="eastAsia"/>
          <w:sz w:val="30"/>
          <w:szCs w:val="30"/>
          <w:u w:val="none"/>
        </w:rPr>
        <w:t>我们有律法。”</w:t>
      </w:r>
    </w:p>
    <w:p w14:paraId="2BA2A977">
      <w:pPr>
        <w:rPr>
          <w:rFonts w:hint="eastAsia"/>
          <w:sz w:val="30"/>
          <w:szCs w:val="30"/>
          <w:u w:val="none"/>
        </w:rPr>
      </w:pPr>
    </w:p>
    <w:p w14:paraId="59D3497C">
      <w:pPr>
        <w:rPr>
          <w:rFonts w:hint="eastAsia"/>
          <w:sz w:val="30"/>
          <w:szCs w:val="30"/>
          <w:u w:val="none"/>
        </w:rPr>
      </w:pPr>
      <w:r>
        <w:rPr>
          <w:rFonts w:hint="eastAsia"/>
          <w:sz w:val="30"/>
          <w:szCs w:val="30"/>
          <w:u w:val="none"/>
        </w:rPr>
        <w:t>And hear his response in three parts.</w:t>
      </w:r>
    </w:p>
    <w:p w14:paraId="71D6B398">
      <w:pPr>
        <w:rPr>
          <w:rFonts w:hint="eastAsia"/>
          <w:sz w:val="30"/>
          <w:szCs w:val="30"/>
          <w:u w:val="none"/>
        </w:rPr>
      </w:pPr>
      <w:r>
        <w:rPr>
          <w:rFonts w:hint="eastAsia"/>
          <w:sz w:val="30"/>
          <w:szCs w:val="30"/>
          <w:u w:val="none"/>
        </w:rPr>
        <w:t>请听他分三部分的回应。</w:t>
      </w:r>
    </w:p>
    <w:p w14:paraId="61F84516">
      <w:pPr>
        <w:rPr>
          <w:rFonts w:hint="eastAsia"/>
          <w:sz w:val="30"/>
          <w:szCs w:val="30"/>
          <w:u w:val="none"/>
        </w:rPr>
      </w:pPr>
    </w:p>
    <w:p w14:paraId="7EFF117A">
      <w:pPr>
        <w:rPr>
          <w:rFonts w:hint="eastAsia"/>
          <w:sz w:val="30"/>
          <w:szCs w:val="30"/>
          <w:u w:val="none"/>
        </w:rPr>
      </w:pPr>
      <w:r>
        <w:rPr>
          <w:rFonts w:hint="eastAsia"/>
          <w:sz w:val="30"/>
          <w:szCs w:val="30"/>
          <w:u w:val="none"/>
        </w:rPr>
        <w:t>I. Even if one has never read or heard God's law, because we break the law we will by judged/condemned by the law.</w:t>
      </w:r>
    </w:p>
    <w:p w14:paraId="6D6F7C0B">
      <w:pPr>
        <w:rPr>
          <w:rFonts w:hint="eastAsia"/>
          <w:sz w:val="30"/>
          <w:szCs w:val="30"/>
          <w:u w:val="none"/>
        </w:rPr>
      </w:pPr>
      <w:r>
        <w:rPr>
          <w:rFonts w:hint="eastAsia"/>
          <w:sz w:val="30"/>
          <w:szCs w:val="30"/>
          <w:u w:val="none"/>
        </w:rPr>
        <w:t>I. 即使一个人从未读过或听过神的律法，因为我们违背了律法，我们也将被律法审判/定罪。</w:t>
      </w:r>
    </w:p>
    <w:p w14:paraId="13717E28">
      <w:pPr>
        <w:rPr>
          <w:rFonts w:hint="eastAsia"/>
          <w:sz w:val="30"/>
          <w:szCs w:val="30"/>
          <w:u w:val="none"/>
        </w:rPr>
      </w:pPr>
    </w:p>
    <w:p w14:paraId="2225DF05">
      <w:pPr>
        <w:rPr>
          <w:rFonts w:hint="eastAsia"/>
          <w:sz w:val="30"/>
          <w:szCs w:val="30"/>
          <w:u w:val="none"/>
        </w:rPr>
      </w:pPr>
      <w:r>
        <w:rPr>
          <w:rFonts w:hint="eastAsia"/>
          <w:sz w:val="30"/>
          <w:szCs w:val="30"/>
          <w:u w:val="none"/>
        </w:rPr>
        <w:t>If you’ll look at this passage with me, first in verses 12 and 13.</w:t>
      </w:r>
    </w:p>
    <w:p w14:paraId="512D8108">
      <w:pPr>
        <w:rPr>
          <w:rFonts w:hint="eastAsia"/>
          <w:sz w:val="30"/>
          <w:szCs w:val="30"/>
          <w:u w:val="none"/>
        </w:rPr>
      </w:pPr>
      <w:r>
        <w:rPr>
          <w:rFonts w:hint="eastAsia"/>
          <w:sz w:val="30"/>
          <w:szCs w:val="30"/>
          <w:u w:val="none"/>
        </w:rPr>
        <w:t>如果你和我一起看这段经文，首先是12和13节。</w:t>
      </w:r>
    </w:p>
    <w:p w14:paraId="602DB384">
      <w:pPr>
        <w:rPr>
          <w:rFonts w:hint="eastAsia"/>
          <w:sz w:val="30"/>
          <w:szCs w:val="30"/>
          <w:u w:val="none"/>
        </w:rPr>
      </w:pPr>
    </w:p>
    <w:p w14:paraId="159ECF58">
      <w:pPr>
        <w:rPr>
          <w:rFonts w:hint="eastAsia"/>
          <w:sz w:val="30"/>
          <w:szCs w:val="30"/>
          <w:u w:val="none"/>
        </w:rPr>
      </w:pPr>
      <w:r>
        <w:rPr>
          <w:rFonts w:hint="eastAsia"/>
          <w:sz w:val="30"/>
          <w:szCs w:val="30"/>
          <w:u w:val="none"/>
        </w:rPr>
        <w:t>Here, Paul simply stresses this.</w:t>
      </w:r>
    </w:p>
    <w:p w14:paraId="414E3F3F">
      <w:pPr>
        <w:rPr>
          <w:rFonts w:hint="eastAsia"/>
          <w:sz w:val="30"/>
          <w:szCs w:val="30"/>
          <w:u w:val="none"/>
        </w:rPr>
      </w:pPr>
      <w:r>
        <w:rPr>
          <w:rFonts w:hint="eastAsia"/>
          <w:sz w:val="30"/>
          <w:szCs w:val="30"/>
          <w:u w:val="none"/>
        </w:rPr>
        <w:t>在这里，保罗只是强调这一点。</w:t>
      </w:r>
    </w:p>
    <w:p w14:paraId="0A4CAA9C">
      <w:pPr>
        <w:rPr>
          <w:rFonts w:hint="eastAsia"/>
          <w:sz w:val="30"/>
          <w:szCs w:val="30"/>
          <w:u w:val="none"/>
        </w:rPr>
      </w:pPr>
    </w:p>
    <w:p w14:paraId="5E198BD9">
      <w:pPr>
        <w:rPr>
          <w:rFonts w:hint="eastAsia"/>
          <w:sz w:val="30"/>
          <w:szCs w:val="30"/>
          <w:u w:val="none"/>
        </w:rPr>
      </w:pPr>
      <w:r>
        <w:rPr>
          <w:rFonts w:hint="eastAsia"/>
          <w:sz w:val="30"/>
          <w:szCs w:val="30"/>
          <w:u w:val="none"/>
        </w:rPr>
        <w:t>That Jews and non-Jews, Jews and Gentiles, everyone in other words, will be judged according to the standard of God’s holy law.</w:t>
      </w:r>
    </w:p>
    <w:p w14:paraId="28531563">
      <w:pPr>
        <w:rPr>
          <w:rFonts w:hint="eastAsia"/>
          <w:sz w:val="30"/>
          <w:szCs w:val="30"/>
          <w:u w:val="none"/>
        </w:rPr>
      </w:pPr>
      <w:r>
        <w:rPr>
          <w:rFonts w:hint="eastAsia"/>
          <w:sz w:val="30"/>
          <w:szCs w:val="30"/>
          <w:u w:val="none"/>
        </w:rPr>
        <w:t>换句话说，犹太人和非犹太人，犹太人和外邦人，每一个人，都将按照神圣洁律法的标准受审判。</w:t>
      </w:r>
    </w:p>
    <w:p w14:paraId="0D8EFA91">
      <w:pPr>
        <w:rPr>
          <w:rFonts w:hint="eastAsia"/>
          <w:sz w:val="30"/>
          <w:szCs w:val="30"/>
          <w:u w:val="none"/>
        </w:rPr>
      </w:pPr>
    </w:p>
    <w:p w14:paraId="622B1B74">
      <w:pPr>
        <w:rPr>
          <w:rFonts w:hint="eastAsia"/>
          <w:sz w:val="30"/>
          <w:szCs w:val="30"/>
          <w:u w:val="none"/>
        </w:rPr>
      </w:pPr>
      <w:r>
        <w:rPr>
          <w:rFonts w:hint="eastAsia"/>
          <w:sz w:val="30"/>
          <w:szCs w:val="30"/>
          <w:u w:val="none"/>
        </w:rPr>
        <w:t>Even if one has never heard or read the law of Moses.</w:t>
      </w:r>
    </w:p>
    <w:p w14:paraId="4CD01A3D">
      <w:pPr>
        <w:rPr>
          <w:rFonts w:hint="eastAsia"/>
          <w:sz w:val="30"/>
          <w:szCs w:val="30"/>
          <w:u w:val="none"/>
        </w:rPr>
      </w:pPr>
      <w:r>
        <w:rPr>
          <w:rFonts w:hint="eastAsia"/>
          <w:sz w:val="30"/>
          <w:szCs w:val="30"/>
          <w:u w:val="none"/>
        </w:rPr>
        <w:t>即使一个人从未听过或读过摩西的律法。</w:t>
      </w:r>
    </w:p>
    <w:p w14:paraId="16F6B056">
      <w:pPr>
        <w:rPr>
          <w:rFonts w:hint="eastAsia"/>
          <w:sz w:val="30"/>
          <w:szCs w:val="30"/>
          <w:u w:val="none"/>
        </w:rPr>
      </w:pPr>
    </w:p>
    <w:p w14:paraId="6F78D155">
      <w:pPr>
        <w:rPr>
          <w:rFonts w:hint="eastAsia"/>
          <w:sz w:val="30"/>
          <w:szCs w:val="30"/>
          <w:u w:val="none"/>
        </w:rPr>
      </w:pPr>
      <w:r>
        <w:rPr>
          <w:rFonts w:hint="eastAsia"/>
          <w:sz w:val="30"/>
          <w:szCs w:val="30"/>
          <w:u w:val="none"/>
        </w:rPr>
        <w:t>Because we break the law, we will be judged.</w:t>
      </w:r>
    </w:p>
    <w:p w14:paraId="1AE0124E">
      <w:pPr>
        <w:rPr>
          <w:rFonts w:hint="eastAsia"/>
          <w:sz w:val="30"/>
          <w:szCs w:val="30"/>
          <w:u w:val="none"/>
        </w:rPr>
      </w:pPr>
      <w:r>
        <w:rPr>
          <w:rFonts w:hint="eastAsia"/>
          <w:sz w:val="30"/>
          <w:szCs w:val="30"/>
          <w:u w:val="none"/>
        </w:rPr>
        <w:t>因为我们违背了律法，我们将被审判。</w:t>
      </w:r>
    </w:p>
    <w:p w14:paraId="172DB25E">
      <w:pPr>
        <w:rPr>
          <w:rFonts w:hint="eastAsia"/>
          <w:sz w:val="30"/>
          <w:szCs w:val="30"/>
          <w:u w:val="none"/>
        </w:rPr>
      </w:pPr>
    </w:p>
    <w:p w14:paraId="22E9F785">
      <w:pPr>
        <w:rPr>
          <w:rFonts w:hint="eastAsia"/>
          <w:sz w:val="30"/>
          <w:szCs w:val="30"/>
          <w:u w:val="none"/>
        </w:rPr>
      </w:pPr>
      <w:r>
        <w:rPr>
          <w:rFonts w:hint="eastAsia"/>
          <w:sz w:val="30"/>
          <w:szCs w:val="30"/>
          <w:u w:val="none"/>
        </w:rPr>
        <w:t>We will be condemned by the law.</w:t>
      </w:r>
    </w:p>
    <w:p w14:paraId="75D2CBEB">
      <w:pPr>
        <w:rPr>
          <w:rFonts w:hint="eastAsia"/>
          <w:sz w:val="30"/>
          <w:szCs w:val="30"/>
          <w:u w:val="none"/>
        </w:rPr>
      </w:pPr>
      <w:r>
        <w:rPr>
          <w:rFonts w:hint="eastAsia"/>
          <w:sz w:val="30"/>
          <w:szCs w:val="30"/>
          <w:u w:val="none"/>
        </w:rPr>
        <w:t>我们将被律法定罪。</w:t>
      </w:r>
    </w:p>
    <w:p w14:paraId="5976484C">
      <w:pPr>
        <w:rPr>
          <w:rFonts w:hint="eastAsia"/>
          <w:sz w:val="30"/>
          <w:szCs w:val="30"/>
          <w:u w:val="none"/>
        </w:rPr>
      </w:pPr>
    </w:p>
    <w:p w14:paraId="7A54C206">
      <w:pPr>
        <w:rPr>
          <w:rFonts w:hint="eastAsia"/>
          <w:sz w:val="30"/>
          <w:szCs w:val="30"/>
          <w:u w:val="none"/>
        </w:rPr>
      </w:pPr>
      <w:r>
        <w:rPr>
          <w:rFonts w:hint="eastAsia"/>
          <w:sz w:val="30"/>
          <w:szCs w:val="30"/>
          <w:u w:val="none"/>
        </w:rPr>
        <w:t>Now bear in mind that throughout this section Paul’s main aim is to bring conviction of heart for those Jews who have rejected the gospel, they’ve rejected Christ.</w:t>
      </w:r>
    </w:p>
    <w:p w14:paraId="074FC248">
      <w:pPr>
        <w:rPr>
          <w:rFonts w:hint="eastAsia"/>
          <w:sz w:val="30"/>
          <w:szCs w:val="30"/>
          <w:u w:val="none"/>
        </w:rPr>
      </w:pPr>
      <w:r>
        <w:rPr>
          <w:rFonts w:hint="eastAsia"/>
          <w:sz w:val="30"/>
          <w:szCs w:val="30"/>
          <w:u w:val="none"/>
        </w:rPr>
        <w:t>现在请记住，在整段经文中，保罗的主要目的是要让那些拒绝福音、拒绝基督的犹太人心生悔罪。</w:t>
      </w:r>
    </w:p>
    <w:p w14:paraId="04C36DFC">
      <w:pPr>
        <w:rPr>
          <w:rFonts w:hint="eastAsia"/>
          <w:sz w:val="30"/>
          <w:szCs w:val="30"/>
          <w:u w:val="none"/>
        </w:rPr>
      </w:pPr>
    </w:p>
    <w:p w14:paraId="4FC76D64">
      <w:pPr>
        <w:rPr>
          <w:rFonts w:hint="eastAsia"/>
          <w:sz w:val="30"/>
          <w:szCs w:val="30"/>
          <w:u w:val="none"/>
        </w:rPr>
      </w:pPr>
      <w:r>
        <w:rPr>
          <w:rFonts w:hint="eastAsia"/>
          <w:sz w:val="30"/>
          <w:szCs w:val="30"/>
          <w:u w:val="none"/>
        </w:rPr>
        <w:t>He’s first in Romans 1 been speaking to the Gentiles.</w:t>
      </w:r>
    </w:p>
    <w:p w14:paraId="5E6E55AB">
      <w:pPr>
        <w:rPr>
          <w:rFonts w:hint="eastAsia"/>
          <w:sz w:val="30"/>
          <w:szCs w:val="30"/>
          <w:u w:val="none"/>
        </w:rPr>
      </w:pPr>
      <w:r>
        <w:rPr>
          <w:rFonts w:hint="eastAsia"/>
          <w:sz w:val="30"/>
          <w:szCs w:val="30"/>
          <w:u w:val="none"/>
        </w:rPr>
        <w:t>他在罗马书第1章首先是对外邦人说话。</w:t>
      </w:r>
    </w:p>
    <w:p w14:paraId="632ED479">
      <w:pPr>
        <w:rPr>
          <w:rFonts w:hint="eastAsia"/>
          <w:sz w:val="30"/>
          <w:szCs w:val="30"/>
          <w:u w:val="none"/>
        </w:rPr>
      </w:pPr>
    </w:p>
    <w:p w14:paraId="0F969F6D">
      <w:pPr>
        <w:rPr>
          <w:rFonts w:hint="eastAsia"/>
          <w:sz w:val="30"/>
          <w:szCs w:val="30"/>
          <w:u w:val="none"/>
        </w:rPr>
      </w:pPr>
      <w:r>
        <w:rPr>
          <w:rFonts w:hint="eastAsia"/>
          <w:sz w:val="30"/>
          <w:szCs w:val="30"/>
          <w:u w:val="none"/>
        </w:rPr>
        <w:t>Now he changes his focus and he speaks to the Jews for a moment.</w:t>
      </w:r>
    </w:p>
    <w:p w14:paraId="25EF73A8">
      <w:pPr>
        <w:rPr>
          <w:rFonts w:hint="eastAsia"/>
          <w:sz w:val="30"/>
          <w:szCs w:val="30"/>
          <w:u w:val="none"/>
        </w:rPr>
      </w:pPr>
      <w:r>
        <w:rPr>
          <w:rFonts w:hint="eastAsia"/>
          <w:sz w:val="30"/>
          <w:szCs w:val="30"/>
          <w:u w:val="none"/>
        </w:rPr>
        <w:t>现在他改变了焦点，暂时对犹太人说话。</w:t>
      </w:r>
    </w:p>
    <w:p w14:paraId="4B3BFC2D">
      <w:pPr>
        <w:rPr>
          <w:rFonts w:hint="eastAsia"/>
          <w:sz w:val="30"/>
          <w:szCs w:val="30"/>
          <w:u w:val="none"/>
        </w:rPr>
      </w:pPr>
    </w:p>
    <w:p w14:paraId="0076E278">
      <w:pPr>
        <w:rPr>
          <w:rFonts w:hint="eastAsia"/>
          <w:sz w:val="30"/>
          <w:szCs w:val="30"/>
          <w:u w:val="none"/>
        </w:rPr>
      </w:pPr>
      <w:r>
        <w:rPr>
          <w:rFonts w:hint="eastAsia"/>
          <w:sz w:val="30"/>
          <w:szCs w:val="30"/>
          <w:u w:val="none"/>
        </w:rPr>
        <w:t>Then in Romans 3, he’s going to summarize and wrap everybody up in one big bundle and get us all condemned in order that we will not seek to justify ourselves before God, but will instead run to God through the Lord Jesus Christ in His mercy.</w:t>
      </w:r>
    </w:p>
    <w:p w14:paraId="171E8C50">
      <w:pPr>
        <w:rPr>
          <w:rFonts w:hint="eastAsia"/>
          <w:sz w:val="30"/>
          <w:szCs w:val="30"/>
          <w:u w:val="none"/>
        </w:rPr>
      </w:pPr>
      <w:r>
        <w:rPr>
          <w:rFonts w:hint="eastAsia"/>
          <w:sz w:val="30"/>
          <w:szCs w:val="30"/>
          <w:u w:val="none"/>
        </w:rPr>
        <w:t>然后在罗马书第3章，他要总结，把每一个人都捆成一大捆，使我们都受定罪，好让我们不在神面前寻求自辩，而是藉着主耶稣基督在祂的怜悯中奔向神。</w:t>
      </w:r>
    </w:p>
    <w:p w14:paraId="47406DF1">
      <w:pPr>
        <w:rPr>
          <w:rFonts w:hint="eastAsia"/>
          <w:sz w:val="30"/>
          <w:szCs w:val="30"/>
          <w:u w:val="none"/>
        </w:rPr>
      </w:pPr>
    </w:p>
    <w:p w14:paraId="11B5D4D4">
      <w:pPr>
        <w:rPr>
          <w:rFonts w:hint="eastAsia"/>
          <w:sz w:val="30"/>
          <w:szCs w:val="30"/>
          <w:u w:val="none"/>
        </w:rPr>
      </w:pPr>
      <w:r>
        <w:rPr>
          <w:rFonts w:hint="eastAsia"/>
          <w:sz w:val="30"/>
          <w:szCs w:val="30"/>
          <w:u w:val="none"/>
        </w:rPr>
        <w:t>And so Paul is, in this whole section, trying to bring conviction of heart to these Jews who rejected Christ, and they’ve said, "No, Paul, we’ve got the law.</w:t>
      </w:r>
    </w:p>
    <w:p w14:paraId="0C5F2D1C">
      <w:pPr>
        <w:rPr>
          <w:rFonts w:hint="eastAsia"/>
          <w:sz w:val="30"/>
          <w:szCs w:val="30"/>
          <w:u w:val="none"/>
        </w:rPr>
      </w:pPr>
      <w:r>
        <w:rPr>
          <w:rFonts w:hint="eastAsia"/>
          <w:sz w:val="30"/>
          <w:szCs w:val="30"/>
          <w:u w:val="none"/>
        </w:rPr>
        <w:t>所以保罗在这整段经文中，都在试图让那些拒绝基督的犹太人心生悔罪，他们说，“不，保罗，我们有律法。</w:t>
      </w:r>
    </w:p>
    <w:p w14:paraId="776C4E19">
      <w:pPr>
        <w:rPr>
          <w:rFonts w:hint="eastAsia"/>
          <w:sz w:val="30"/>
          <w:szCs w:val="30"/>
          <w:u w:val="none"/>
        </w:rPr>
      </w:pPr>
    </w:p>
    <w:p w14:paraId="2DA06424">
      <w:pPr>
        <w:rPr>
          <w:rFonts w:hint="eastAsia"/>
          <w:sz w:val="30"/>
          <w:szCs w:val="30"/>
          <w:u w:val="none"/>
        </w:rPr>
      </w:pPr>
      <w:r>
        <w:rPr>
          <w:rFonts w:hint="eastAsia"/>
          <w:sz w:val="30"/>
          <w:szCs w:val="30"/>
          <w:u w:val="none"/>
        </w:rPr>
        <w:t>We don’t need your gospel."</w:t>
      </w:r>
    </w:p>
    <w:p w14:paraId="3EC8BA5F">
      <w:pPr>
        <w:rPr>
          <w:rFonts w:hint="eastAsia"/>
          <w:sz w:val="30"/>
          <w:szCs w:val="30"/>
          <w:u w:val="none"/>
        </w:rPr>
      </w:pPr>
      <w:r>
        <w:rPr>
          <w:rFonts w:hint="eastAsia"/>
          <w:sz w:val="30"/>
          <w:szCs w:val="30"/>
          <w:u w:val="none"/>
        </w:rPr>
        <w:t>我们不需要你的福音。”</w:t>
      </w:r>
    </w:p>
    <w:p w14:paraId="68442BC0">
      <w:pPr>
        <w:rPr>
          <w:rFonts w:hint="eastAsia"/>
          <w:sz w:val="30"/>
          <w:szCs w:val="30"/>
          <w:u w:val="none"/>
        </w:rPr>
      </w:pPr>
    </w:p>
    <w:p w14:paraId="5CEDEFA7">
      <w:pPr>
        <w:rPr>
          <w:rFonts w:hint="eastAsia"/>
          <w:sz w:val="30"/>
          <w:szCs w:val="30"/>
          <w:u w:val="none"/>
        </w:rPr>
      </w:pPr>
      <w:r>
        <w:rPr>
          <w:rFonts w:hint="eastAsia"/>
          <w:sz w:val="30"/>
          <w:szCs w:val="30"/>
          <w:u w:val="none"/>
        </w:rPr>
        <w:t>These devout Jews felt secure in their national election and in their possession of the law of Moses.</w:t>
      </w:r>
    </w:p>
    <w:p w14:paraId="0BF40AA1">
      <w:pPr>
        <w:rPr>
          <w:rFonts w:hint="eastAsia"/>
          <w:sz w:val="30"/>
          <w:szCs w:val="30"/>
          <w:u w:val="none"/>
        </w:rPr>
      </w:pPr>
      <w:r>
        <w:rPr>
          <w:rFonts w:hint="eastAsia"/>
          <w:sz w:val="30"/>
          <w:szCs w:val="30"/>
          <w:u w:val="none"/>
        </w:rPr>
        <w:t>这些虔诚的犹太人在他们的民族被拣选和他们拥有摩西的律法上感到安全。</w:t>
      </w:r>
    </w:p>
    <w:p w14:paraId="6ED471B8">
      <w:pPr>
        <w:rPr>
          <w:rFonts w:hint="eastAsia"/>
          <w:sz w:val="30"/>
          <w:szCs w:val="30"/>
          <w:u w:val="none"/>
        </w:rPr>
      </w:pPr>
    </w:p>
    <w:p w14:paraId="17BAFCB0">
      <w:pPr>
        <w:rPr>
          <w:rFonts w:hint="eastAsia"/>
          <w:sz w:val="30"/>
          <w:szCs w:val="30"/>
          <w:u w:val="none"/>
        </w:rPr>
      </w:pPr>
      <w:r>
        <w:rPr>
          <w:rFonts w:hint="eastAsia"/>
          <w:sz w:val="30"/>
          <w:szCs w:val="30"/>
          <w:u w:val="none"/>
        </w:rPr>
        <w:t>And Paul wants them to be uncomfortable.</w:t>
      </w:r>
    </w:p>
    <w:p w14:paraId="372F9DB4">
      <w:pPr>
        <w:rPr>
          <w:rFonts w:hint="eastAsia"/>
          <w:sz w:val="30"/>
          <w:szCs w:val="30"/>
          <w:u w:val="none"/>
        </w:rPr>
      </w:pPr>
      <w:r>
        <w:rPr>
          <w:rFonts w:hint="eastAsia"/>
          <w:sz w:val="30"/>
          <w:szCs w:val="30"/>
          <w:u w:val="none"/>
        </w:rPr>
        <w:t>保罗想让他们感到不舒服。</w:t>
      </w:r>
    </w:p>
    <w:p w14:paraId="52DA4C63">
      <w:pPr>
        <w:rPr>
          <w:rFonts w:hint="eastAsia"/>
          <w:sz w:val="30"/>
          <w:szCs w:val="30"/>
          <w:u w:val="none"/>
        </w:rPr>
      </w:pPr>
    </w:p>
    <w:p w14:paraId="45990F6B">
      <w:pPr>
        <w:rPr>
          <w:rFonts w:hint="eastAsia"/>
          <w:sz w:val="30"/>
          <w:szCs w:val="30"/>
          <w:u w:val="none"/>
        </w:rPr>
      </w:pPr>
      <w:r>
        <w:rPr>
          <w:rFonts w:hint="eastAsia"/>
          <w:sz w:val="30"/>
          <w:szCs w:val="30"/>
          <w:u w:val="none"/>
        </w:rPr>
        <w:t>He wants them to be insecure.</w:t>
      </w:r>
    </w:p>
    <w:p w14:paraId="356A7CDF">
      <w:pPr>
        <w:rPr>
          <w:rFonts w:hint="eastAsia"/>
          <w:sz w:val="30"/>
          <w:szCs w:val="30"/>
          <w:u w:val="none"/>
        </w:rPr>
      </w:pPr>
      <w:r>
        <w:rPr>
          <w:rFonts w:hint="eastAsia"/>
          <w:sz w:val="30"/>
          <w:szCs w:val="30"/>
          <w:u w:val="none"/>
        </w:rPr>
        <w:t>他想让他们感到不安全。</w:t>
      </w:r>
    </w:p>
    <w:p w14:paraId="29AE1A91">
      <w:pPr>
        <w:rPr>
          <w:rFonts w:hint="eastAsia"/>
          <w:sz w:val="30"/>
          <w:szCs w:val="30"/>
          <w:u w:val="none"/>
        </w:rPr>
      </w:pPr>
    </w:p>
    <w:p w14:paraId="1848091A">
      <w:pPr>
        <w:rPr>
          <w:rFonts w:hint="eastAsia"/>
          <w:sz w:val="30"/>
          <w:szCs w:val="30"/>
          <w:u w:val="none"/>
        </w:rPr>
      </w:pPr>
      <w:r>
        <w:rPr>
          <w:rFonts w:hint="eastAsia"/>
          <w:sz w:val="30"/>
          <w:szCs w:val="30"/>
          <w:u w:val="none"/>
        </w:rPr>
        <w:t>He doesn’t want them to find their security in those things.</w:t>
      </w:r>
    </w:p>
    <w:p w14:paraId="28B792D2">
      <w:pPr>
        <w:rPr>
          <w:rFonts w:hint="eastAsia"/>
          <w:sz w:val="30"/>
          <w:szCs w:val="30"/>
          <w:u w:val="none"/>
        </w:rPr>
      </w:pPr>
      <w:r>
        <w:rPr>
          <w:rFonts w:hint="eastAsia"/>
          <w:sz w:val="30"/>
          <w:szCs w:val="30"/>
          <w:u w:val="none"/>
        </w:rPr>
        <w:t>他不想让他们在那些事上找到他们的安全感。</w:t>
      </w:r>
    </w:p>
    <w:p w14:paraId="5EECFB0E">
      <w:pPr>
        <w:rPr>
          <w:rFonts w:hint="eastAsia"/>
          <w:sz w:val="30"/>
          <w:szCs w:val="30"/>
          <w:u w:val="none"/>
        </w:rPr>
      </w:pPr>
    </w:p>
    <w:p w14:paraId="526A3D74">
      <w:pPr>
        <w:rPr>
          <w:rFonts w:hint="eastAsia"/>
          <w:sz w:val="30"/>
          <w:szCs w:val="30"/>
          <w:u w:val="none"/>
        </w:rPr>
      </w:pPr>
      <w:r>
        <w:rPr>
          <w:rFonts w:hint="eastAsia"/>
          <w:sz w:val="30"/>
          <w:szCs w:val="30"/>
          <w:u w:val="none"/>
        </w:rPr>
        <w:t>He wants them to be insecure in order that they will run to the only place of hope and refuge, and that is Jesus Christ.</w:t>
      </w:r>
    </w:p>
    <w:p w14:paraId="501CA92B">
      <w:pPr>
        <w:rPr>
          <w:rFonts w:hint="eastAsia"/>
          <w:sz w:val="30"/>
          <w:szCs w:val="30"/>
          <w:u w:val="none"/>
        </w:rPr>
      </w:pPr>
      <w:r>
        <w:rPr>
          <w:rFonts w:hint="eastAsia"/>
          <w:sz w:val="30"/>
          <w:szCs w:val="30"/>
          <w:u w:val="none"/>
        </w:rPr>
        <w:t>他想让他们感到不安全，好让他们能奔向唯一有盼望和避难所的地方，那就是耶稣基督。</w:t>
      </w:r>
    </w:p>
    <w:p w14:paraId="6D2832AB">
      <w:pPr>
        <w:rPr>
          <w:rFonts w:hint="eastAsia"/>
          <w:sz w:val="30"/>
          <w:szCs w:val="30"/>
          <w:u w:val="none"/>
        </w:rPr>
      </w:pPr>
    </w:p>
    <w:p w14:paraId="5B9A1D69">
      <w:pPr>
        <w:rPr>
          <w:rFonts w:hint="eastAsia"/>
          <w:sz w:val="30"/>
          <w:szCs w:val="30"/>
          <w:u w:val="none"/>
        </w:rPr>
      </w:pPr>
      <w:r>
        <w:rPr>
          <w:rFonts w:hint="eastAsia"/>
          <w:sz w:val="30"/>
          <w:szCs w:val="30"/>
          <w:u w:val="none"/>
        </w:rPr>
        <w:t>And Paul wants to unsettle them by pointing out that the law is not going to justify any sinner.</w:t>
      </w:r>
    </w:p>
    <w:p w14:paraId="4D6DFBB9">
      <w:pPr>
        <w:rPr>
          <w:rFonts w:hint="eastAsia"/>
          <w:sz w:val="30"/>
          <w:szCs w:val="30"/>
          <w:u w:val="none"/>
        </w:rPr>
      </w:pPr>
      <w:r>
        <w:rPr>
          <w:rFonts w:hint="eastAsia"/>
          <w:sz w:val="30"/>
          <w:szCs w:val="30"/>
          <w:u w:val="none"/>
        </w:rPr>
        <w:t>保罗想通过指出律法不能使任何罪人称义来使他们感到不安。</w:t>
      </w:r>
    </w:p>
    <w:p w14:paraId="34C95B98">
      <w:pPr>
        <w:rPr>
          <w:rFonts w:hint="eastAsia"/>
          <w:sz w:val="30"/>
          <w:szCs w:val="30"/>
          <w:u w:val="none"/>
        </w:rPr>
      </w:pPr>
    </w:p>
    <w:p w14:paraId="6A76BE3C">
      <w:pPr>
        <w:rPr>
          <w:rFonts w:hint="eastAsia"/>
          <w:sz w:val="30"/>
          <w:szCs w:val="30"/>
          <w:u w:val="none"/>
        </w:rPr>
      </w:pPr>
      <w:r>
        <w:rPr>
          <w:rFonts w:hint="eastAsia"/>
          <w:sz w:val="30"/>
          <w:szCs w:val="30"/>
          <w:u w:val="none"/>
        </w:rPr>
        <w:t>Now it’s important to recognize throughout this passage, Paul is not teaching justification by works.</w:t>
      </w:r>
    </w:p>
    <w:p w14:paraId="626D4F73">
      <w:pPr>
        <w:rPr>
          <w:rFonts w:hint="eastAsia"/>
          <w:sz w:val="30"/>
          <w:szCs w:val="30"/>
          <w:u w:val="none"/>
        </w:rPr>
      </w:pPr>
      <w:r>
        <w:rPr>
          <w:rFonts w:hint="eastAsia"/>
          <w:sz w:val="30"/>
          <w:szCs w:val="30"/>
          <w:u w:val="none"/>
        </w:rPr>
        <w:t>现在，重要的是要认识到，在这整段经文中，保罗并不是在教导因行为称义。</w:t>
      </w:r>
    </w:p>
    <w:p w14:paraId="6EF3A35F">
      <w:pPr>
        <w:rPr>
          <w:rFonts w:hint="eastAsia"/>
          <w:sz w:val="30"/>
          <w:szCs w:val="30"/>
          <w:u w:val="none"/>
        </w:rPr>
      </w:pPr>
    </w:p>
    <w:p w14:paraId="68953A29">
      <w:pPr>
        <w:rPr>
          <w:rFonts w:hint="eastAsia"/>
          <w:sz w:val="30"/>
          <w:szCs w:val="30"/>
          <w:u w:val="none"/>
        </w:rPr>
      </w:pPr>
      <w:r>
        <w:rPr>
          <w:rFonts w:hint="eastAsia"/>
          <w:sz w:val="30"/>
          <w:szCs w:val="30"/>
          <w:u w:val="none"/>
        </w:rPr>
        <w:t>Some people read this passage, and they say, "Ooh, that kind of sounds like Paul says that unless you do this, you won’t be saved."</w:t>
      </w:r>
    </w:p>
    <w:p w14:paraId="29E2CF72">
      <w:pPr>
        <w:rPr>
          <w:rFonts w:hint="eastAsia"/>
          <w:sz w:val="30"/>
          <w:szCs w:val="30"/>
          <w:u w:val="none"/>
        </w:rPr>
      </w:pPr>
      <w:r>
        <w:rPr>
          <w:rFonts w:hint="eastAsia"/>
          <w:sz w:val="30"/>
          <w:szCs w:val="30"/>
          <w:u w:val="none"/>
        </w:rPr>
        <w:t>有些人读了这段经文，他们会说，“哦，那听起来好像保罗说除非你这样做，否则你不会得救。”</w:t>
      </w:r>
    </w:p>
    <w:p w14:paraId="2235B7CB">
      <w:pPr>
        <w:rPr>
          <w:rFonts w:hint="eastAsia"/>
          <w:sz w:val="30"/>
          <w:szCs w:val="30"/>
          <w:u w:val="none"/>
        </w:rPr>
      </w:pPr>
    </w:p>
    <w:p w14:paraId="6700EEE7">
      <w:pPr>
        <w:rPr>
          <w:rFonts w:hint="eastAsia"/>
          <w:sz w:val="30"/>
          <w:szCs w:val="30"/>
          <w:u w:val="none"/>
        </w:rPr>
      </w:pPr>
      <w:r>
        <w:rPr>
          <w:rFonts w:hint="eastAsia"/>
          <w:sz w:val="30"/>
          <w:szCs w:val="30"/>
          <w:u w:val="none"/>
        </w:rPr>
        <w:t>Actually, Paul’s point is the opposite.</w:t>
      </w:r>
    </w:p>
    <w:p w14:paraId="34B26BA1">
      <w:pPr>
        <w:rPr>
          <w:rFonts w:hint="eastAsia"/>
          <w:sz w:val="30"/>
          <w:szCs w:val="30"/>
          <w:u w:val="none"/>
        </w:rPr>
      </w:pPr>
      <w:r>
        <w:rPr>
          <w:rFonts w:hint="eastAsia"/>
          <w:sz w:val="30"/>
          <w:szCs w:val="30"/>
          <w:u w:val="none"/>
        </w:rPr>
        <w:t>实际上，保罗的观点正好相反。</w:t>
      </w:r>
    </w:p>
    <w:p w14:paraId="0448B4A1">
      <w:pPr>
        <w:rPr>
          <w:rFonts w:hint="eastAsia"/>
          <w:sz w:val="30"/>
          <w:szCs w:val="30"/>
          <w:u w:val="none"/>
        </w:rPr>
      </w:pPr>
    </w:p>
    <w:p w14:paraId="6BF4457B">
      <w:pPr>
        <w:rPr>
          <w:rFonts w:hint="eastAsia"/>
          <w:sz w:val="30"/>
          <w:szCs w:val="30"/>
          <w:u w:val="none"/>
        </w:rPr>
      </w:pPr>
      <w:r>
        <w:rPr>
          <w:rFonts w:hint="eastAsia"/>
          <w:sz w:val="30"/>
          <w:szCs w:val="30"/>
          <w:u w:val="none"/>
        </w:rPr>
        <w:t>Those who don’t do this will certainly not be saved.</w:t>
      </w:r>
    </w:p>
    <w:p w14:paraId="2CB1C68F">
      <w:pPr>
        <w:rPr>
          <w:rFonts w:hint="eastAsia"/>
          <w:sz w:val="30"/>
          <w:szCs w:val="30"/>
          <w:u w:val="none"/>
        </w:rPr>
      </w:pPr>
      <w:r>
        <w:rPr>
          <w:rFonts w:hint="eastAsia"/>
          <w:sz w:val="30"/>
          <w:szCs w:val="30"/>
          <w:u w:val="none"/>
        </w:rPr>
        <w:t>那些不做这个的人肯定不会得救。</w:t>
      </w:r>
    </w:p>
    <w:p w14:paraId="7A5AD091">
      <w:pPr>
        <w:rPr>
          <w:rFonts w:hint="eastAsia"/>
          <w:sz w:val="30"/>
          <w:szCs w:val="30"/>
          <w:u w:val="none"/>
        </w:rPr>
      </w:pPr>
    </w:p>
    <w:p w14:paraId="733DF622">
      <w:pPr>
        <w:rPr>
          <w:rFonts w:hint="eastAsia"/>
          <w:sz w:val="30"/>
          <w:szCs w:val="30"/>
          <w:u w:val="none"/>
        </w:rPr>
      </w:pPr>
      <w:r>
        <w:rPr>
          <w:rFonts w:hint="eastAsia"/>
          <w:sz w:val="30"/>
          <w:szCs w:val="30"/>
          <w:u w:val="none"/>
        </w:rPr>
        <w:t>Those who are unrighteous will certainly not be justified before God.</w:t>
      </w:r>
    </w:p>
    <w:p w14:paraId="1CE6DF5A">
      <w:pPr>
        <w:rPr>
          <w:rFonts w:hint="eastAsia"/>
          <w:sz w:val="30"/>
          <w:szCs w:val="30"/>
          <w:u w:val="none"/>
        </w:rPr>
      </w:pPr>
      <w:r>
        <w:rPr>
          <w:rFonts w:hint="eastAsia"/>
          <w:sz w:val="30"/>
          <w:szCs w:val="30"/>
          <w:u w:val="none"/>
        </w:rPr>
        <w:t>那些不义的人肯定不会在神面前被称义。</w:t>
      </w:r>
    </w:p>
    <w:p w14:paraId="62BF907F">
      <w:pPr>
        <w:rPr>
          <w:rFonts w:hint="eastAsia"/>
          <w:sz w:val="30"/>
          <w:szCs w:val="30"/>
          <w:u w:val="none"/>
        </w:rPr>
      </w:pPr>
    </w:p>
    <w:p w14:paraId="074D42AA">
      <w:pPr>
        <w:rPr>
          <w:rFonts w:hint="eastAsia"/>
          <w:sz w:val="30"/>
          <w:szCs w:val="30"/>
          <w:u w:val="none"/>
        </w:rPr>
      </w:pPr>
      <w:r>
        <w:rPr>
          <w:rFonts w:hint="eastAsia"/>
          <w:sz w:val="30"/>
          <w:szCs w:val="30"/>
          <w:u w:val="none"/>
        </w:rPr>
        <w:t>Those who are characterized by a life of wickedness will certainly be condemned.</w:t>
      </w:r>
    </w:p>
    <w:p w14:paraId="6DF0E625">
      <w:pPr>
        <w:rPr>
          <w:rFonts w:hint="eastAsia"/>
          <w:sz w:val="30"/>
          <w:szCs w:val="30"/>
          <w:u w:val="none"/>
        </w:rPr>
      </w:pPr>
      <w:r>
        <w:rPr>
          <w:rFonts w:hint="eastAsia"/>
          <w:sz w:val="30"/>
          <w:szCs w:val="30"/>
          <w:u w:val="none"/>
        </w:rPr>
        <w:t>那些以邪恶生活为特征的人肯定会被定罪。</w:t>
      </w:r>
    </w:p>
    <w:p w14:paraId="4F73CE87">
      <w:pPr>
        <w:rPr>
          <w:rFonts w:hint="eastAsia"/>
          <w:sz w:val="30"/>
          <w:szCs w:val="30"/>
          <w:u w:val="none"/>
        </w:rPr>
      </w:pPr>
    </w:p>
    <w:p w14:paraId="0F083B83">
      <w:pPr>
        <w:rPr>
          <w:rFonts w:hint="eastAsia"/>
          <w:sz w:val="30"/>
          <w:szCs w:val="30"/>
          <w:u w:val="none"/>
        </w:rPr>
      </w:pPr>
      <w:r>
        <w:rPr>
          <w:rFonts w:hint="eastAsia"/>
          <w:sz w:val="30"/>
          <w:szCs w:val="30"/>
          <w:u w:val="none"/>
        </w:rPr>
        <w:t>Why is he saying that?</w:t>
      </w:r>
    </w:p>
    <w:p w14:paraId="0F2CDE52">
      <w:pPr>
        <w:rPr>
          <w:rFonts w:hint="eastAsia"/>
          <w:sz w:val="30"/>
          <w:szCs w:val="30"/>
          <w:u w:val="none"/>
        </w:rPr>
      </w:pPr>
      <w:r>
        <w:rPr>
          <w:rFonts w:hint="eastAsia"/>
          <w:sz w:val="30"/>
          <w:szCs w:val="30"/>
          <w:u w:val="none"/>
        </w:rPr>
        <w:t>他为什么那样说？</w:t>
      </w:r>
    </w:p>
    <w:p w14:paraId="44E7F96F">
      <w:pPr>
        <w:rPr>
          <w:rFonts w:hint="eastAsia"/>
          <w:sz w:val="30"/>
          <w:szCs w:val="30"/>
          <w:u w:val="none"/>
        </w:rPr>
      </w:pPr>
    </w:p>
    <w:p w14:paraId="6A15618C">
      <w:pPr>
        <w:rPr>
          <w:rFonts w:hint="eastAsia"/>
          <w:sz w:val="30"/>
          <w:szCs w:val="30"/>
          <w:u w:val="none"/>
        </w:rPr>
      </w:pPr>
      <w:r>
        <w:rPr>
          <w:rFonts w:hint="eastAsia"/>
          <w:sz w:val="30"/>
          <w:szCs w:val="30"/>
          <w:u w:val="none"/>
        </w:rPr>
        <w:t>Because there are some people who think that simply by hearing the law, that they will be declared right before God; that they will stand acquitted before Him in the last day.</w:t>
      </w:r>
    </w:p>
    <w:p w14:paraId="0D3346E3">
      <w:pPr>
        <w:rPr>
          <w:rFonts w:hint="eastAsia"/>
          <w:sz w:val="30"/>
          <w:szCs w:val="30"/>
          <w:u w:val="none"/>
        </w:rPr>
      </w:pPr>
      <w:r>
        <w:rPr>
          <w:rFonts w:hint="eastAsia"/>
          <w:sz w:val="30"/>
          <w:szCs w:val="30"/>
          <w:u w:val="none"/>
        </w:rPr>
        <w:t>因为有些人认为，仅仅听律法，他们就会在神面前被宣告为义；他们将在末日在祂面前被宣判无罪。</w:t>
      </w:r>
    </w:p>
    <w:p w14:paraId="777C1EB5">
      <w:pPr>
        <w:rPr>
          <w:rFonts w:hint="eastAsia"/>
          <w:sz w:val="30"/>
          <w:szCs w:val="30"/>
          <w:u w:val="none"/>
        </w:rPr>
      </w:pPr>
    </w:p>
    <w:p w14:paraId="6219E076">
      <w:pPr>
        <w:rPr>
          <w:rFonts w:hint="eastAsia"/>
          <w:sz w:val="30"/>
          <w:szCs w:val="30"/>
          <w:u w:val="none"/>
        </w:rPr>
      </w:pPr>
      <w:r>
        <w:rPr>
          <w:rFonts w:hint="eastAsia"/>
          <w:sz w:val="30"/>
          <w:szCs w:val="30"/>
          <w:u w:val="none"/>
        </w:rPr>
        <w:t>And Paul wants to emphasize that no sinner will be justified by the law, whether he’s a Jew or a Gentile.</w:t>
      </w:r>
    </w:p>
    <w:p w14:paraId="22503CEE">
      <w:pPr>
        <w:rPr>
          <w:rFonts w:hint="eastAsia"/>
          <w:sz w:val="30"/>
          <w:szCs w:val="30"/>
          <w:u w:val="none"/>
        </w:rPr>
      </w:pPr>
      <w:r>
        <w:rPr>
          <w:rFonts w:hint="eastAsia"/>
          <w:sz w:val="30"/>
          <w:szCs w:val="30"/>
          <w:u w:val="none"/>
        </w:rPr>
        <w:t>保罗想要强调，没有一个罪人能靠律法称义，无论是犹太人还是外邦人。</w:t>
      </w:r>
    </w:p>
    <w:p w14:paraId="1DAF4638">
      <w:pPr>
        <w:rPr>
          <w:rFonts w:hint="eastAsia"/>
          <w:sz w:val="30"/>
          <w:szCs w:val="30"/>
          <w:u w:val="none"/>
        </w:rPr>
      </w:pPr>
    </w:p>
    <w:p w14:paraId="56F5248F">
      <w:pPr>
        <w:rPr>
          <w:rFonts w:hint="eastAsia"/>
          <w:sz w:val="30"/>
          <w:szCs w:val="30"/>
          <w:u w:val="none"/>
        </w:rPr>
      </w:pPr>
      <w:r>
        <w:rPr>
          <w:rFonts w:hint="eastAsia"/>
          <w:sz w:val="30"/>
          <w:szCs w:val="30"/>
          <w:u w:val="none"/>
        </w:rPr>
        <w:t>His targets are hypocrisy and self-justification.</w:t>
      </w:r>
    </w:p>
    <w:p w14:paraId="5A9C394A">
      <w:pPr>
        <w:rPr>
          <w:rFonts w:hint="eastAsia"/>
          <w:sz w:val="30"/>
          <w:szCs w:val="30"/>
          <w:u w:val="none"/>
        </w:rPr>
      </w:pPr>
      <w:r>
        <w:rPr>
          <w:rFonts w:hint="eastAsia"/>
          <w:sz w:val="30"/>
          <w:szCs w:val="30"/>
          <w:u w:val="none"/>
        </w:rPr>
        <w:t>他的目标是伪善和自以为义。</w:t>
      </w:r>
    </w:p>
    <w:p w14:paraId="4417A406">
      <w:pPr>
        <w:rPr>
          <w:rFonts w:hint="eastAsia"/>
          <w:sz w:val="30"/>
          <w:szCs w:val="30"/>
          <w:u w:val="none"/>
        </w:rPr>
      </w:pPr>
    </w:p>
    <w:p w14:paraId="2F41ECA9">
      <w:pPr>
        <w:rPr>
          <w:rFonts w:hint="eastAsia"/>
          <w:sz w:val="30"/>
          <w:szCs w:val="30"/>
          <w:u w:val="none"/>
        </w:rPr>
      </w:pPr>
      <w:r>
        <w:rPr>
          <w:rFonts w:hint="eastAsia"/>
          <w:sz w:val="30"/>
          <w:szCs w:val="30"/>
          <w:u w:val="none"/>
        </w:rPr>
        <w:t>Either saying, "I know the law," and not doing it.</w:t>
      </w:r>
    </w:p>
    <w:p w14:paraId="2D449E5B">
      <w:pPr>
        <w:rPr>
          <w:rFonts w:hint="eastAsia"/>
          <w:sz w:val="30"/>
          <w:szCs w:val="30"/>
          <w:u w:val="none"/>
        </w:rPr>
      </w:pPr>
      <w:r>
        <w:rPr>
          <w:rFonts w:hint="eastAsia"/>
          <w:sz w:val="30"/>
          <w:szCs w:val="30"/>
          <w:u w:val="none"/>
        </w:rPr>
        <w:t>要么说，“我知道律法”，却不去行。</w:t>
      </w:r>
    </w:p>
    <w:p w14:paraId="1BB1CA0F">
      <w:pPr>
        <w:rPr>
          <w:rFonts w:hint="eastAsia"/>
          <w:sz w:val="30"/>
          <w:szCs w:val="30"/>
          <w:u w:val="none"/>
        </w:rPr>
      </w:pPr>
    </w:p>
    <w:p w14:paraId="275387B2">
      <w:pPr>
        <w:rPr>
          <w:rFonts w:hint="eastAsia"/>
          <w:sz w:val="30"/>
          <w:szCs w:val="30"/>
          <w:u w:val="none"/>
        </w:rPr>
      </w:pPr>
      <w:r>
        <w:rPr>
          <w:rFonts w:hint="eastAsia"/>
          <w:sz w:val="30"/>
          <w:szCs w:val="30"/>
          <w:u w:val="none"/>
        </w:rPr>
        <w:t>Or attempting to justify one’s self by the works of the law.</w:t>
      </w:r>
    </w:p>
    <w:p w14:paraId="0D7A0302">
      <w:pPr>
        <w:rPr>
          <w:rFonts w:hint="eastAsia"/>
          <w:sz w:val="30"/>
          <w:szCs w:val="30"/>
          <w:u w:val="none"/>
        </w:rPr>
      </w:pPr>
      <w:r>
        <w:rPr>
          <w:rFonts w:hint="eastAsia"/>
          <w:sz w:val="30"/>
          <w:szCs w:val="30"/>
          <w:u w:val="none"/>
        </w:rPr>
        <w:t>要么试图靠律法的行为称义。</w:t>
      </w:r>
    </w:p>
    <w:p w14:paraId="0EC35ACC">
      <w:pPr>
        <w:rPr>
          <w:rFonts w:hint="eastAsia"/>
          <w:sz w:val="30"/>
          <w:szCs w:val="30"/>
          <w:u w:val="none"/>
        </w:rPr>
      </w:pPr>
    </w:p>
    <w:p w14:paraId="0DAADA40">
      <w:pPr>
        <w:rPr>
          <w:rFonts w:hint="eastAsia"/>
          <w:sz w:val="30"/>
          <w:szCs w:val="30"/>
          <w:u w:val="none"/>
        </w:rPr>
      </w:pPr>
      <w:r>
        <w:rPr>
          <w:rFonts w:hint="eastAsia"/>
          <w:sz w:val="30"/>
          <w:szCs w:val="30"/>
          <w:u w:val="none"/>
        </w:rPr>
        <w:t>And his tool of diagnosis is this distinction between hearers and doers.</w:t>
      </w:r>
    </w:p>
    <w:p w14:paraId="1D8A1D8E">
      <w:pPr>
        <w:rPr>
          <w:rFonts w:hint="eastAsia"/>
          <w:sz w:val="30"/>
          <w:szCs w:val="30"/>
          <w:u w:val="none"/>
        </w:rPr>
      </w:pPr>
      <w:r>
        <w:rPr>
          <w:rFonts w:hint="eastAsia"/>
          <w:sz w:val="30"/>
          <w:szCs w:val="30"/>
          <w:u w:val="none"/>
        </w:rPr>
        <w:t>他的诊断工具就是听道者和行道者之间的区别。</w:t>
      </w:r>
    </w:p>
    <w:p w14:paraId="35C08280">
      <w:pPr>
        <w:rPr>
          <w:rFonts w:hint="eastAsia"/>
          <w:sz w:val="30"/>
          <w:szCs w:val="30"/>
          <w:u w:val="none"/>
        </w:rPr>
      </w:pPr>
    </w:p>
    <w:p w14:paraId="51441A1D">
      <w:pPr>
        <w:rPr>
          <w:rFonts w:hint="eastAsia"/>
          <w:sz w:val="30"/>
          <w:szCs w:val="30"/>
          <w:u w:val="none"/>
        </w:rPr>
      </w:pPr>
      <w:r>
        <w:rPr>
          <w:rFonts w:hint="eastAsia"/>
          <w:sz w:val="30"/>
          <w:szCs w:val="30"/>
          <w:u w:val="none"/>
        </w:rPr>
        <w:t>And you remember this.</w:t>
      </w:r>
    </w:p>
    <w:p w14:paraId="092E6ADC">
      <w:pPr>
        <w:rPr>
          <w:rFonts w:hint="eastAsia"/>
          <w:sz w:val="30"/>
          <w:szCs w:val="30"/>
          <w:u w:val="none"/>
        </w:rPr>
      </w:pPr>
      <w:r>
        <w:rPr>
          <w:rFonts w:hint="eastAsia"/>
          <w:sz w:val="30"/>
          <w:szCs w:val="30"/>
          <w:u w:val="none"/>
        </w:rPr>
        <w:t>你记得这个。</w:t>
      </w:r>
    </w:p>
    <w:p w14:paraId="1A2A2ADF">
      <w:pPr>
        <w:rPr>
          <w:rFonts w:hint="eastAsia"/>
          <w:sz w:val="30"/>
          <w:szCs w:val="30"/>
          <w:u w:val="none"/>
        </w:rPr>
      </w:pPr>
    </w:p>
    <w:p w14:paraId="1722F283">
      <w:pPr>
        <w:rPr>
          <w:rFonts w:hint="eastAsia"/>
          <w:sz w:val="30"/>
          <w:szCs w:val="30"/>
          <w:u w:val="none"/>
        </w:rPr>
      </w:pPr>
      <w:r>
        <w:rPr>
          <w:rFonts w:hint="eastAsia"/>
          <w:sz w:val="30"/>
          <w:szCs w:val="30"/>
          <w:u w:val="none"/>
        </w:rPr>
        <w:t>Jesus uses this all the time in His teaching, in His parables.</w:t>
      </w:r>
    </w:p>
    <w:p w14:paraId="44E2412F">
      <w:pPr>
        <w:rPr>
          <w:rFonts w:hint="eastAsia"/>
          <w:sz w:val="30"/>
          <w:szCs w:val="30"/>
          <w:u w:val="none"/>
        </w:rPr>
      </w:pPr>
      <w:r>
        <w:rPr>
          <w:rFonts w:hint="eastAsia"/>
          <w:sz w:val="30"/>
          <w:szCs w:val="30"/>
          <w:u w:val="none"/>
        </w:rPr>
        <w:t>耶稣在祂的教导中，在祂的比喻中，一直使用这个。</w:t>
      </w:r>
    </w:p>
    <w:p w14:paraId="19695BE3">
      <w:pPr>
        <w:rPr>
          <w:rFonts w:hint="eastAsia"/>
          <w:sz w:val="30"/>
          <w:szCs w:val="30"/>
          <w:u w:val="none"/>
        </w:rPr>
      </w:pPr>
    </w:p>
    <w:p w14:paraId="30EA162A">
      <w:pPr>
        <w:rPr>
          <w:rFonts w:hint="eastAsia"/>
          <w:sz w:val="30"/>
          <w:szCs w:val="30"/>
          <w:u w:val="none"/>
        </w:rPr>
      </w:pPr>
      <w:r>
        <w:rPr>
          <w:rFonts w:hint="eastAsia"/>
          <w:sz w:val="30"/>
          <w:szCs w:val="30"/>
          <w:u w:val="none"/>
        </w:rPr>
        <w:t>He speaks of the distinction between hearers and doers of the law.</w:t>
      </w:r>
    </w:p>
    <w:p w14:paraId="582CF1EA">
      <w:pPr>
        <w:rPr>
          <w:rFonts w:hint="eastAsia"/>
          <w:sz w:val="30"/>
          <w:szCs w:val="30"/>
          <w:u w:val="none"/>
        </w:rPr>
      </w:pPr>
      <w:r>
        <w:rPr>
          <w:rFonts w:hint="eastAsia"/>
          <w:sz w:val="30"/>
          <w:szCs w:val="30"/>
          <w:u w:val="none"/>
        </w:rPr>
        <w:t>祂谈到听律法者和行律法者之间的区别。</w:t>
      </w:r>
    </w:p>
    <w:p w14:paraId="53C019B0">
      <w:pPr>
        <w:rPr>
          <w:rFonts w:hint="eastAsia"/>
          <w:sz w:val="30"/>
          <w:szCs w:val="30"/>
          <w:u w:val="none"/>
        </w:rPr>
      </w:pPr>
    </w:p>
    <w:p w14:paraId="3C7D143C">
      <w:pPr>
        <w:rPr>
          <w:rFonts w:hint="eastAsia"/>
          <w:sz w:val="30"/>
          <w:szCs w:val="30"/>
          <w:u w:val="none"/>
        </w:rPr>
      </w:pPr>
      <w:r>
        <w:rPr>
          <w:rFonts w:hint="eastAsia"/>
          <w:sz w:val="30"/>
          <w:szCs w:val="30"/>
          <w:u w:val="none"/>
        </w:rPr>
        <w:t>And Paul says, "Look, my Jewish friends, you have the law. You don’t do it.</w:t>
      </w:r>
    </w:p>
    <w:p w14:paraId="2268FCED">
      <w:pPr>
        <w:rPr>
          <w:rFonts w:hint="eastAsia"/>
          <w:sz w:val="30"/>
          <w:szCs w:val="30"/>
          <w:u w:val="none"/>
        </w:rPr>
      </w:pPr>
      <w:r>
        <w:rPr>
          <w:rFonts w:hint="eastAsia"/>
          <w:sz w:val="30"/>
          <w:szCs w:val="30"/>
          <w:u w:val="none"/>
        </w:rPr>
        <w:t>保罗说，“看，我的犹太朋友们，你们有律法。你们却不去行。</w:t>
      </w:r>
    </w:p>
    <w:p w14:paraId="270379D8">
      <w:pPr>
        <w:rPr>
          <w:rFonts w:hint="eastAsia"/>
          <w:sz w:val="30"/>
          <w:szCs w:val="30"/>
          <w:u w:val="none"/>
        </w:rPr>
      </w:pPr>
    </w:p>
    <w:p w14:paraId="3408C8B1">
      <w:pPr>
        <w:rPr>
          <w:rFonts w:hint="eastAsia"/>
          <w:sz w:val="30"/>
          <w:szCs w:val="30"/>
          <w:u w:val="none"/>
        </w:rPr>
      </w:pPr>
      <w:r>
        <w:rPr>
          <w:rFonts w:hint="eastAsia"/>
          <w:sz w:val="30"/>
          <w:szCs w:val="30"/>
          <w:u w:val="none"/>
        </w:rPr>
        <w:t>And in the end if you expect to be justified by the law, the only way to be justified by the law is by doing it, and doing all of it and doing all of it perfectly.</w:t>
      </w:r>
    </w:p>
    <w:p w14:paraId="46A4062C">
      <w:pPr>
        <w:rPr>
          <w:rFonts w:hint="eastAsia"/>
          <w:sz w:val="30"/>
          <w:szCs w:val="30"/>
          <w:u w:val="none"/>
        </w:rPr>
      </w:pPr>
      <w:r>
        <w:rPr>
          <w:rFonts w:hint="eastAsia"/>
          <w:sz w:val="30"/>
          <w:szCs w:val="30"/>
          <w:u w:val="none"/>
        </w:rPr>
        <w:t>最终，如果你们期望靠律法称义，唯一能靠律法称义的方式就是遵行它，遵行全部，并且完美地遵行全部。</w:t>
      </w:r>
    </w:p>
    <w:p w14:paraId="4776B238">
      <w:pPr>
        <w:rPr>
          <w:rFonts w:hint="eastAsia"/>
          <w:sz w:val="30"/>
          <w:szCs w:val="30"/>
          <w:u w:val="none"/>
        </w:rPr>
      </w:pPr>
    </w:p>
    <w:p w14:paraId="5841450A">
      <w:pPr>
        <w:rPr>
          <w:rFonts w:hint="eastAsia"/>
          <w:sz w:val="30"/>
          <w:szCs w:val="30"/>
          <w:u w:val="none"/>
        </w:rPr>
      </w:pPr>
      <w:r>
        <w:rPr>
          <w:rFonts w:hint="eastAsia"/>
          <w:sz w:val="30"/>
          <w:szCs w:val="30"/>
          <w:u w:val="none"/>
        </w:rPr>
        <w:t>And so I would suggest to you that unless you want to stand before God on those grounds, that you probably ought to try another way.</w:t>
      </w:r>
    </w:p>
    <w:p w14:paraId="3BDA01C2">
      <w:pPr>
        <w:rPr>
          <w:rFonts w:hint="eastAsia"/>
          <w:sz w:val="30"/>
          <w:szCs w:val="30"/>
          <w:u w:val="none"/>
        </w:rPr>
      </w:pPr>
      <w:r>
        <w:rPr>
          <w:rFonts w:hint="eastAsia"/>
          <w:sz w:val="30"/>
          <w:szCs w:val="30"/>
          <w:u w:val="none"/>
        </w:rPr>
        <w:t>所以我建议你们，除非你们想在那样的基础上站在神面前，否则你们可能应该尝试另一种方式。</w:t>
      </w:r>
    </w:p>
    <w:p w14:paraId="48870188">
      <w:pPr>
        <w:rPr>
          <w:rFonts w:hint="eastAsia"/>
          <w:sz w:val="30"/>
          <w:szCs w:val="30"/>
          <w:u w:val="none"/>
        </w:rPr>
      </w:pPr>
    </w:p>
    <w:p w14:paraId="5082A4D0">
      <w:pPr>
        <w:rPr>
          <w:rFonts w:hint="eastAsia"/>
          <w:sz w:val="30"/>
          <w:szCs w:val="30"/>
          <w:u w:val="none"/>
        </w:rPr>
      </w:pPr>
      <w:r>
        <w:rPr>
          <w:rFonts w:hint="eastAsia"/>
          <w:sz w:val="30"/>
          <w:szCs w:val="30"/>
          <w:u w:val="none"/>
        </w:rPr>
        <w:t>And the only other way is my gospel, which is the Lord Jesus Christ."</w:t>
      </w:r>
    </w:p>
    <w:p w14:paraId="0F7D3EA0">
      <w:pPr>
        <w:rPr>
          <w:rFonts w:hint="eastAsia"/>
          <w:sz w:val="30"/>
          <w:szCs w:val="30"/>
          <w:u w:val="none"/>
        </w:rPr>
      </w:pPr>
      <w:r>
        <w:rPr>
          <w:rFonts w:hint="eastAsia"/>
          <w:sz w:val="30"/>
          <w:szCs w:val="30"/>
          <w:u w:val="none"/>
        </w:rPr>
        <w:t>唯一的另一种方式就是我的福音，就是主耶稣基督。”</w:t>
      </w:r>
    </w:p>
    <w:p w14:paraId="7C887E07">
      <w:pPr>
        <w:rPr>
          <w:rFonts w:hint="eastAsia"/>
          <w:sz w:val="30"/>
          <w:szCs w:val="30"/>
          <w:u w:val="none"/>
        </w:rPr>
      </w:pPr>
    </w:p>
    <w:p w14:paraId="0A70579E">
      <w:pPr>
        <w:rPr>
          <w:rFonts w:hint="eastAsia"/>
          <w:sz w:val="30"/>
          <w:szCs w:val="30"/>
          <w:u w:val="none"/>
        </w:rPr>
      </w:pPr>
      <w:r>
        <w:rPr>
          <w:rFonts w:hint="eastAsia"/>
          <w:sz w:val="30"/>
          <w:szCs w:val="30"/>
          <w:u w:val="none"/>
        </w:rPr>
        <w:t>Now, His words not only have reference to the Jews of His own day, but they have reference to us my friends.</w:t>
      </w:r>
    </w:p>
    <w:p w14:paraId="3E370318">
      <w:pPr>
        <w:rPr>
          <w:rFonts w:hint="eastAsia"/>
          <w:sz w:val="30"/>
          <w:szCs w:val="30"/>
          <w:u w:val="none"/>
        </w:rPr>
      </w:pPr>
      <w:r>
        <w:rPr>
          <w:rFonts w:hint="eastAsia"/>
          <w:sz w:val="30"/>
          <w:szCs w:val="30"/>
          <w:u w:val="none"/>
        </w:rPr>
        <w:t>现在，祂的话不仅针对祂那个时代的犹太人，朋友们，它们也针对我们。</w:t>
      </w:r>
    </w:p>
    <w:p w14:paraId="534FCED6">
      <w:pPr>
        <w:rPr>
          <w:rFonts w:hint="eastAsia"/>
          <w:sz w:val="30"/>
          <w:szCs w:val="30"/>
          <w:u w:val="none"/>
        </w:rPr>
      </w:pPr>
    </w:p>
    <w:p w14:paraId="73A1714C">
      <w:pPr>
        <w:rPr>
          <w:rFonts w:hint="eastAsia"/>
          <w:sz w:val="30"/>
          <w:szCs w:val="30"/>
          <w:u w:val="none"/>
        </w:rPr>
      </w:pPr>
      <w:r>
        <w:rPr>
          <w:rFonts w:hint="eastAsia"/>
          <w:sz w:val="30"/>
          <w:szCs w:val="30"/>
          <w:u w:val="none"/>
        </w:rPr>
        <w:t>For us, if we cling to a religious profession of faith that is contradicted by the whole tenor of our lives, we are in the same precarious position of presuming on God’s mercy while living in a way which shows we’ve never really understood or embraced the gospel.</w:t>
      </w:r>
    </w:p>
    <w:p w14:paraId="4815DEC1">
      <w:pPr>
        <w:rPr>
          <w:rFonts w:hint="eastAsia"/>
          <w:sz w:val="30"/>
          <w:szCs w:val="30"/>
          <w:u w:val="none"/>
        </w:rPr>
      </w:pPr>
      <w:r>
        <w:rPr>
          <w:rFonts w:hint="eastAsia"/>
          <w:sz w:val="30"/>
          <w:szCs w:val="30"/>
          <w:u w:val="none"/>
        </w:rPr>
        <w:t>对我们来说，如果我们固守一种宗教的信仰宣告，而这种宣告与我们整个生活的基调相矛盾，我们就处在同样的危险境地，即滥用神的怜悯，同时生活的方式表明我们从未真正理解或拥抱福音。</w:t>
      </w:r>
    </w:p>
    <w:p w14:paraId="6F7E5A3F">
      <w:pPr>
        <w:rPr>
          <w:rFonts w:hint="eastAsia"/>
          <w:sz w:val="30"/>
          <w:szCs w:val="30"/>
          <w:u w:val="none"/>
        </w:rPr>
      </w:pPr>
    </w:p>
    <w:p w14:paraId="39583479">
      <w:pPr>
        <w:rPr>
          <w:rFonts w:hint="eastAsia"/>
          <w:sz w:val="30"/>
          <w:szCs w:val="30"/>
          <w:u w:val="none"/>
        </w:rPr>
      </w:pPr>
      <w:r>
        <w:rPr>
          <w:rFonts w:hint="eastAsia"/>
          <w:sz w:val="30"/>
          <w:szCs w:val="30"/>
          <w:u w:val="none"/>
        </w:rPr>
        <w:t>Paul underscores here the fact that what counts both now and in the day of judgment is not whether people have possessed the law or have read it, had them read to them in the synagogue or in the church, but whether they have conducted their lives in accordance with its requirements.</w:t>
      </w:r>
    </w:p>
    <w:p w14:paraId="27ACDB90">
      <w:pPr>
        <w:rPr>
          <w:rFonts w:hint="eastAsia"/>
          <w:sz w:val="30"/>
          <w:szCs w:val="30"/>
          <w:u w:val="none"/>
        </w:rPr>
      </w:pPr>
      <w:r>
        <w:rPr>
          <w:rFonts w:hint="eastAsia"/>
          <w:sz w:val="30"/>
          <w:szCs w:val="30"/>
          <w:u w:val="none"/>
        </w:rPr>
        <w:t>保罗在这里强调，无论现在还是在审判的日子，重要的不是人们是否拥有律法，或读过律法，或在会堂、在教会听人读给他们听，而是他们是否按着律法的要求生活。</w:t>
      </w:r>
    </w:p>
    <w:p w14:paraId="7DB76EB8">
      <w:pPr>
        <w:rPr>
          <w:rFonts w:hint="eastAsia"/>
          <w:sz w:val="30"/>
          <w:szCs w:val="30"/>
          <w:u w:val="none"/>
        </w:rPr>
      </w:pPr>
    </w:p>
    <w:p w14:paraId="4CA595F7">
      <w:pPr>
        <w:rPr>
          <w:rFonts w:hint="eastAsia"/>
          <w:sz w:val="30"/>
          <w:szCs w:val="30"/>
          <w:u w:val="none"/>
        </w:rPr>
      </w:pPr>
      <w:r>
        <w:rPr>
          <w:rFonts w:hint="eastAsia"/>
          <w:sz w:val="30"/>
          <w:szCs w:val="30"/>
          <w:u w:val="none"/>
        </w:rPr>
        <w:t>So for those people who expect to be judged right before God on the basis of how they have lived, if you choose that way, you better be prepared to backup your choice.</w:t>
      </w:r>
    </w:p>
    <w:p w14:paraId="7B49D8C9">
      <w:pPr>
        <w:rPr>
          <w:rFonts w:hint="eastAsia"/>
          <w:sz w:val="30"/>
          <w:szCs w:val="30"/>
          <w:u w:val="none"/>
        </w:rPr>
      </w:pPr>
      <w:r>
        <w:rPr>
          <w:rFonts w:hint="eastAsia"/>
          <w:sz w:val="30"/>
          <w:szCs w:val="30"/>
          <w:u w:val="none"/>
        </w:rPr>
        <w:t>所以对于那些期望根据他们如何生活而在神面前被审判为义的人，如果你们选择那条路，你们最好准备好为你们的选择提供支持。</w:t>
      </w:r>
    </w:p>
    <w:p w14:paraId="20A3306D">
      <w:pPr>
        <w:rPr>
          <w:rFonts w:hint="eastAsia"/>
          <w:sz w:val="30"/>
          <w:szCs w:val="30"/>
          <w:u w:val="none"/>
        </w:rPr>
      </w:pPr>
    </w:p>
    <w:p w14:paraId="3921DAFD">
      <w:pPr>
        <w:rPr>
          <w:rFonts w:hint="eastAsia"/>
          <w:sz w:val="30"/>
          <w:szCs w:val="30"/>
          <w:u w:val="none"/>
        </w:rPr>
      </w:pPr>
      <w:r>
        <w:rPr>
          <w:rFonts w:hint="eastAsia"/>
          <w:sz w:val="30"/>
          <w:szCs w:val="30"/>
          <w:u w:val="none"/>
        </w:rPr>
        <w:t>And the apostle Paul is basically beginning to lay an argument that there is no one who will be justified in that way.</w:t>
      </w:r>
    </w:p>
    <w:p w14:paraId="6A3DB0C0">
      <w:pPr>
        <w:rPr>
          <w:rFonts w:hint="eastAsia"/>
          <w:sz w:val="30"/>
          <w:szCs w:val="30"/>
          <w:u w:val="none"/>
        </w:rPr>
      </w:pPr>
      <w:r>
        <w:rPr>
          <w:rFonts w:hint="eastAsia"/>
          <w:sz w:val="30"/>
          <w:szCs w:val="30"/>
          <w:u w:val="none"/>
        </w:rPr>
        <w:t>使徒保罗基本上是在开始提出一个论点，即没有人能以那种方式被称义。</w:t>
      </w:r>
    </w:p>
    <w:p w14:paraId="100A982D">
      <w:pPr>
        <w:rPr>
          <w:rFonts w:hint="eastAsia"/>
          <w:sz w:val="30"/>
          <w:szCs w:val="30"/>
          <w:u w:val="none"/>
        </w:rPr>
      </w:pPr>
    </w:p>
    <w:p w14:paraId="3046E1CD">
      <w:pPr>
        <w:rPr>
          <w:rFonts w:hint="eastAsia"/>
          <w:sz w:val="30"/>
          <w:szCs w:val="30"/>
          <w:u w:val="none"/>
        </w:rPr>
      </w:pPr>
      <w:r>
        <w:rPr>
          <w:rFonts w:hint="eastAsia"/>
          <w:sz w:val="30"/>
          <w:szCs w:val="30"/>
          <w:u w:val="none"/>
        </w:rPr>
        <w:t>Everyone falls short.</w:t>
      </w:r>
    </w:p>
    <w:p w14:paraId="1264E9EA">
      <w:pPr>
        <w:rPr>
          <w:rFonts w:hint="eastAsia"/>
          <w:sz w:val="30"/>
          <w:szCs w:val="30"/>
          <w:u w:val="none"/>
        </w:rPr>
      </w:pPr>
      <w:r>
        <w:rPr>
          <w:rFonts w:hint="eastAsia"/>
          <w:sz w:val="30"/>
          <w:szCs w:val="30"/>
          <w:u w:val="none"/>
        </w:rPr>
        <w:t>每个人都亏缺了。</w:t>
      </w:r>
    </w:p>
    <w:p w14:paraId="56E611E7">
      <w:pPr>
        <w:rPr>
          <w:rFonts w:hint="eastAsia"/>
          <w:sz w:val="30"/>
          <w:szCs w:val="30"/>
          <w:u w:val="none"/>
        </w:rPr>
      </w:pPr>
    </w:p>
    <w:p w14:paraId="322F6E62">
      <w:pPr>
        <w:rPr>
          <w:rFonts w:hint="eastAsia"/>
          <w:sz w:val="30"/>
          <w:szCs w:val="30"/>
          <w:u w:val="none"/>
        </w:rPr>
      </w:pPr>
      <w:r>
        <w:rPr>
          <w:rFonts w:hint="eastAsia"/>
          <w:sz w:val="30"/>
          <w:szCs w:val="30"/>
          <w:u w:val="none"/>
        </w:rPr>
        <w:t>We could find striking examples that show how people within the church fall short if they are expecting to be justified by their own lives on the last day.</w:t>
      </w:r>
    </w:p>
    <w:p w14:paraId="0AD5E2DF">
      <w:pPr>
        <w:rPr>
          <w:rFonts w:hint="eastAsia"/>
          <w:sz w:val="30"/>
          <w:szCs w:val="30"/>
          <w:u w:val="none"/>
        </w:rPr>
      </w:pPr>
      <w:r>
        <w:rPr>
          <w:rFonts w:hint="eastAsia"/>
          <w:sz w:val="30"/>
          <w:szCs w:val="30"/>
          <w:u w:val="none"/>
        </w:rPr>
        <w:t>我们可以找到惊人的例子，说明如果教会里的人期望在末日靠自己的生命被称义，他们是如何亏缺的。</w:t>
      </w:r>
    </w:p>
    <w:p w14:paraId="75D398CB">
      <w:pPr>
        <w:rPr>
          <w:rFonts w:hint="eastAsia"/>
          <w:sz w:val="30"/>
          <w:szCs w:val="30"/>
          <w:u w:val="none"/>
        </w:rPr>
      </w:pPr>
    </w:p>
    <w:p w14:paraId="4C34A2BA">
      <w:pPr>
        <w:rPr>
          <w:rFonts w:hint="eastAsia"/>
          <w:sz w:val="30"/>
          <w:szCs w:val="30"/>
          <w:u w:val="none"/>
        </w:rPr>
      </w:pPr>
      <w:r>
        <w:rPr>
          <w:rFonts w:hint="eastAsia"/>
          <w:sz w:val="30"/>
          <w:szCs w:val="30"/>
          <w:u w:val="none"/>
        </w:rPr>
        <w:t>The same friend who was telling me the story that I opened the service with, told me another story about seeing an acquaintance of his, a lady from a Presbyterian church in another city, drive into the same abortion clinic with her daughter to take her in to have this procedure performed.</w:t>
      </w:r>
    </w:p>
    <w:p w14:paraId="3C5A06DB">
      <w:pPr>
        <w:rPr>
          <w:rFonts w:hint="eastAsia"/>
          <w:sz w:val="30"/>
          <w:szCs w:val="30"/>
          <w:u w:val="none"/>
        </w:rPr>
      </w:pPr>
      <w:r>
        <w:rPr>
          <w:rFonts w:hint="eastAsia"/>
          <w:sz w:val="30"/>
          <w:szCs w:val="30"/>
          <w:u w:val="none"/>
        </w:rPr>
        <w:t>那个告诉我我开始讲道时所讲故事的朋友，又给我讲了另一个故事，说他看到他的一个熟人，一位来自另一个城市长老会教会的女士，带着她的女儿开车进了同一个堕胎诊所，带她去做这个手术。</w:t>
      </w:r>
    </w:p>
    <w:p w14:paraId="60D09440">
      <w:pPr>
        <w:rPr>
          <w:rFonts w:hint="eastAsia"/>
          <w:sz w:val="30"/>
          <w:szCs w:val="30"/>
          <w:u w:val="none"/>
        </w:rPr>
      </w:pPr>
    </w:p>
    <w:p w14:paraId="3DCEF2E3">
      <w:pPr>
        <w:rPr>
          <w:rFonts w:hint="eastAsia"/>
          <w:sz w:val="30"/>
          <w:szCs w:val="30"/>
          <w:u w:val="none"/>
        </w:rPr>
      </w:pPr>
      <w:r>
        <w:rPr>
          <w:rFonts w:hint="eastAsia"/>
          <w:sz w:val="30"/>
          <w:szCs w:val="30"/>
          <w:u w:val="none"/>
        </w:rPr>
        <w:t>Here she was, a professing Christian, and yet she was conducting herself in a way which contradicted her profession.</w:t>
      </w:r>
    </w:p>
    <w:p w14:paraId="2A02B053">
      <w:pPr>
        <w:rPr>
          <w:rFonts w:hint="eastAsia"/>
          <w:sz w:val="30"/>
          <w:szCs w:val="30"/>
          <w:u w:val="none"/>
        </w:rPr>
      </w:pPr>
      <w:r>
        <w:rPr>
          <w:rFonts w:hint="eastAsia"/>
          <w:sz w:val="30"/>
          <w:szCs w:val="30"/>
          <w:u w:val="none"/>
        </w:rPr>
        <w:t>她是一个自称是基督徒的人，然而她的行为却与她的信仰宣告相矛盾。</w:t>
      </w:r>
    </w:p>
    <w:p w14:paraId="7226A154">
      <w:pPr>
        <w:rPr>
          <w:rFonts w:hint="eastAsia"/>
          <w:sz w:val="30"/>
          <w:szCs w:val="30"/>
          <w:u w:val="none"/>
        </w:rPr>
      </w:pPr>
    </w:p>
    <w:p w14:paraId="62B7BDD5">
      <w:pPr>
        <w:rPr>
          <w:rFonts w:hint="eastAsia"/>
          <w:sz w:val="30"/>
          <w:szCs w:val="30"/>
          <w:u w:val="none"/>
        </w:rPr>
      </w:pPr>
      <w:r>
        <w:rPr>
          <w:rFonts w:hint="eastAsia"/>
          <w:sz w:val="30"/>
          <w:szCs w:val="30"/>
          <w:u w:val="none"/>
        </w:rPr>
        <w:t>In another case, I had a young woman come in to visit me who had grown up in a non-Christian background, and she was very confused because she had dated a young man who was a professing Christian.</w:t>
      </w:r>
    </w:p>
    <w:p w14:paraId="73485DE0">
      <w:pPr>
        <w:rPr>
          <w:rFonts w:hint="eastAsia"/>
          <w:sz w:val="30"/>
          <w:szCs w:val="30"/>
          <w:u w:val="none"/>
        </w:rPr>
      </w:pPr>
      <w:r>
        <w:rPr>
          <w:rFonts w:hint="eastAsia"/>
          <w:sz w:val="30"/>
          <w:szCs w:val="30"/>
          <w:u w:val="none"/>
        </w:rPr>
        <w:t>在另一个案例中，一个在非基督教背景下长大的年轻女子来找我，她非常困惑，因为她曾和一个自称是基督徒的年轻男子约会。</w:t>
      </w:r>
    </w:p>
    <w:p w14:paraId="312F1459">
      <w:pPr>
        <w:rPr>
          <w:rFonts w:hint="eastAsia"/>
          <w:sz w:val="30"/>
          <w:szCs w:val="30"/>
          <w:u w:val="none"/>
        </w:rPr>
      </w:pPr>
    </w:p>
    <w:p w14:paraId="6D81E5BF">
      <w:pPr>
        <w:rPr>
          <w:rFonts w:hint="eastAsia"/>
          <w:sz w:val="30"/>
          <w:szCs w:val="30"/>
          <w:u w:val="none"/>
        </w:rPr>
      </w:pPr>
      <w:r>
        <w:rPr>
          <w:rFonts w:hint="eastAsia"/>
          <w:sz w:val="30"/>
          <w:szCs w:val="30"/>
          <w:u w:val="none"/>
        </w:rPr>
        <w:t>And yet, it was he who had introduced her to premarital sexual relations.</w:t>
      </w:r>
    </w:p>
    <w:p w14:paraId="2582862D">
      <w:pPr>
        <w:rPr>
          <w:rFonts w:hint="eastAsia"/>
          <w:sz w:val="30"/>
          <w:szCs w:val="30"/>
          <w:u w:val="none"/>
        </w:rPr>
      </w:pPr>
      <w:r>
        <w:rPr>
          <w:rFonts w:hint="eastAsia"/>
          <w:sz w:val="30"/>
          <w:szCs w:val="30"/>
          <w:u w:val="none"/>
        </w:rPr>
        <w:t>然而，正是他将她引入了婚前性关系。</w:t>
      </w:r>
    </w:p>
    <w:p w14:paraId="374A84C5">
      <w:pPr>
        <w:rPr>
          <w:rFonts w:hint="eastAsia"/>
          <w:sz w:val="30"/>
          <w:szCs w:val="30"/>
          <w:u w:val="none"/>
        </w:rPr>
      </w:pPr>
    </w:p>
    <w:p w14:paraId="4F85C0D2">
      <w:pPr>
        <w:rPr>
          <w:rFonts w:hint="eastAsia"/>
          <w:sz w:val="30"/>
          <w:szCs w:val="30"/>
          <w:u w:val="none"/>
        </w:rPr>
      </w:pPr>
      <w:r>
        <w:rPr>
          <w:rFonts w:hint="eastAsia"/>
          <w:sz w:val="30"/>
          <w:szCs w:val="30"/>
          <w:u w:val="none"/>
        </w:rPr>
        <w:t>And she was confused.</w:t>
      </w:r>
    </w:p>
    <w:p w14:paraId="1268A397">
      <w:pPr>
        <w:rPr>
          <w:rFonts w:hint="eastAsia"/>
          <w:sz w:val="30"/>
          <w:szCs w:val="30"/>
          <w:u w:val="none"/>
        </w:rPr>
      </w:pPr>
      <w:r>
        <w:rPr>
          <w:rFonts w:hint="eastAsia"/>
          <w:sz w:val="30"/>
          <w:szCs w:val="30"/>
          <w:u w:val="none"/>
        </w:rPr>
        <w:t>她很困惑。</w:t>
      </w:r>
    </w:p>
    <w:p w14:paraId="22D7767B">
      <w:pPr>
        <w:rPr>
          <w:rFonts w:hint="eastAsia"/>
          <w:sz w:val="30"/>
          <w:szCs w:val="30"/>
          <w:u w:val="none"/>
        </w:rPr>
      </w:pPr>
    </w:p>
    <w:p w14:paraId="27E0E95C">
      <w:pPr>
        <w:rPr>
          <w:rFonts w:hint="eastAsia"/>
          <w:sz w:val="30"/>
          <w:szCs w:val="30"/>
          <w:u w:val="none"/>
        </w:rPr>
      </w:pPr>
      <w:r>
        <w:rPr>
          <w:rFonts w:hint="eastAsia"/>
          <w:sz w:val="30"/>
          <w:szCs w:val="30"/>
          <w:u w:val="none"/>
        </w:rPr>
        <w:t>He was a professing Christian.</w:t>
      </w:r>
    </w:p>
    <w:p w14:paraId="06B295CC">
      <w:pPr>
        <w:rPr>
          <w:rFonts w:hint="eastAsia"/>
          <w:sz w:val="30"/>
          <w:szCs w:val="30"/>
          <w:u w:val="none"/>
        </w:rPr>
      </w:pPr>
      <w:r>
        <w:rPr>
          <w:rFonts w:hint="eastAsia"/>
          <w:sz w:val="30"/>
          <w:szCs w:val="30"/>
          <w:u w:val="none"/>
        </w:rPr>
        <w:t>他是一个自称是基督徒的人。</w:t>
      </w:r>
    </w:p>
    <w:p w14:paraId="34DF8B38">
      <w:pPr>
        <w:rPr>
          <w:rFonts w:hint="eastAsia"/>
          <w:sz w:val="30"/>
          <w:szCs w:val="30"/>
          <w:u w:val="none"/>
        </w:rPr>
      </w:pPr>
    </w:p>
    <w:p w14:paraId="303F7BC2">
      <w:pPr>
        <w:rPr>
          <w:rFonts w:hint="eastAsia"/>
          <w:sz w:val="30"/>
          <w:szCs w:val="30"/>
          <w:u w:val="none"/>
        </w:rPr>
      </w:pPr>
      <w:r>
        <w:rPr>
          <w:rFonts w:hint="eastAsia"/>
          <w:sz w:val="30"/>
          <w:szCs w:val="30"/>
          <w:u w:val="none"/>
        </w:rPr>
        <w:t>And yet he was the one who had led her in a direction which was in contradiction of God’s work.</w:t>
      </w:r>
    </w:p>
    <w:p w14:paraId="6914CE89">
      <w:pPr>
        <w:rPr>
          <w:rFonts w:hint="eastAsia"/>
          <w:sz w:val="30"/>
          <w:szCs w:val="30"/>
          <w:u w:val="none"/>
        </w:rPr>
      </w:pPr>
      <w:r>
        <w:rPr>
          <w:rFonts w:hint="eastAsia"/>
          <w:sz w:val="30"/>
          <w:szCs w:val="30"/>
          <w:u w:val="none"/>
        </w:rPr>
        <w:t>然而正是他引导她走向了一个与神的工作相悖的方向。</w:t>
      </w:r>
    </w:p>
    <w:p w14:paraId="08FF2907">
      <w:pPr>
        <w:rPr>
          <w:rFonts w:hint="eastAsia"/>
          <w:sz w:val="30"/>
          <w:szCs w:val="30"/>
          <w:u w:val="none"/>
        </w:rPr>
      </w:pPr>
    </w:p>
    <w:p w14:paraId="4FFBF490">
      <w:pPr>
        <w:rPr>
          <w:rFonts w:hint="eastAsia"/>
          <w:sz w:val="30"/>
          <w:szCs w:val="30"/>
          <w:u w:val="none"/>
        </w:rPr>
      </w:pPr>
      <w:r>
        <w:rPr>
          <w:rFonts w:hint="eastAsia"/>
          <w:sz w:val="30"/>
          <w:szCs w:val="30"/>
          <w:u w:val="none"/>
        </w:rPr>
        <w:t>She had been pure in her living before she met this young man.</w:t>
      </w:r>
    </w:p>
    <w:p w14:paraId="2565906D">
      <w:pPr>
        <w:rPr>
          <w:rFonts w:hint="eastAsia"/>
          <w:sz w:val="30"/>
          <w:szCs w:val="30"/>
          <w:u w:val="none"/>
        </w:rPr>
      </w:pPr>
      <w:r>
        <w:rPr>
          <w:rFonts w:hint="eastAsia"/>
          <w:sz w:val="30"/>
          <w:szCs w:val="30"/>
          <w:u w:val="none"/>
        </w:rPr>
        <w:t>在遇见这个年轻人之前，她的生活是纯洁的。</w:t>
      </w:r>
    </w:p>
    <w:p w14:paraId="6C21968F">
      <w:pPr>
        <w:rPr>
          <w:rFonts w:hint="eastAsia"/>
          <w:sz w:val="30"/>
          <w:szCs w:val="30"/>
          <w:u w:val="none"/>
        </w:rPr>
      </w:pPr>
    </w:p>
    <w:p w14:paraId="631BD538">
      <w:pPr>
        <w:rPr>
          <w:rFonts w:hint="eastAsia"/>
          <w:sz w:val="30"/>
          <w:szCs w:val="30"/>
          <w:u w:val="none"/>
        </w:rPr>
      </w:pPr>
      <w:r>
        <w:rPr>
          <w:rFonts w:hint="eastAsia"/>
          <w:sz w:val="30"/>
          <w:szCs w:val="30"/>
          <w:u w:val="none"/>
        </w:rPr>
        <w:t>She was confused.</w:t>
      </w:r>
    </w:p>
    <w:p w14:paraId="5102F0A3">
      <w:pPr>
        <w:rPr>
          <w:rFonts w:hint="eastAsia"/>
          <w:sz w:val="30"/>
          <w:szCs w:val="30"/>
          <w:u w:val="none"/>
        </w:rPr>
      </w:pPr>
      <w:r>
        <w:rPr>
          <w:rFonts w:hint="eastAsia"/>
          <w:sz w:val="30"/>
          <w:szCs w:val="30"/>
          <w:u w:val="none"/>
        </w:rPr>
        <w:t>她很困惑。</w:t>
      </w:r>
    </w:p>
    <w:p w14:paraId="31BE450C">
      <w:pPr>
        <w:rPr>
          <w:rFonts w:hint="eastAsia"/>
          <w:sz w:val="30"/>
          <w:szCs w:val="30"/>
          <w:u w:val="none"/>
        </w:rPr>
      </w:pPr>
    </w:p>
    <w:p w14:paraId="0442DC17">
      <w:pPr>
        <w:rPr>
          <w:rFonts w:hint="eastAsia"/>
          <w:sz w:val="30"/>
          <w:szCs w:val="30"/>
          <w:u w:val="none"/>
        </w:rPr>
      </w:pPr>
      <w:r>
        <w:rPr>
          <w:rFonts w:hint="eastAsia"/>
          <w:sz w:val="30"/>
          <w:szCs w:val="30"/>
          <w:u w:val="none"/>
        </w:rPr>
        <w:t>We could point out example after example about Christians, professing Christians who do not live according to the standards of God’s words.</w:t>
      </w:r>
    </w:p>
    <w:p w14:paraId="0ED50C30">
      <w:pPr>
        <w:rPr>
          <w:rFonts w:hint="eastAsia"/>
          <w:sz w:val="30"/>
          <w:szCs w:val="30"/>
          <w:u w:val="none"/>
        </w:rPr>
      </w:pPr>
      <w:r>
        <w:rPr>
          <w:rFonts w:hint="eastAsia"/>
          <w:sz w:val="30"/>
          <w:szCs w:val="30"/>
          <w:u w:val="none"/>
        </w:rPr>
        <w:t>我们可以举出无数个关于基督徒，自称是基督徒却不按神话语标准生活的例子。</w:t>
      </w:r>
    </w:p>
    <w:p w14:paraId="57F999CA">
      <w:pPr>
        <w:rPr>
          <w:rFonts w:hint="eastAsia"/>
          <w:sz w:val="30"/>
          <w:szCs w:val="30"/>
          <w:u w:val="none"/>
        </w:rPr>
      </w:pPr>
    </w:p>
    <w:p w14:paraId="27FB4F82">
      <w:pPr>
        <w:rPr>
          <w:rFonts w:hint="eastAsia"/>
          <w:sz w:val="30"/>
          <w:szCs w:val="30"/>
          <w:u w:val="none"/>
        </w:rPr>
      </w:pPr>
      <w:r>
        <w:rPr>
          <w:rFonts w:hint="eastAsia"/>
          <w:sz w:val="30"/>
          <w:szCs w:val="30"/>
          <w:u w:val="none"/>
        </w:rPr>
        <w:t>And so Paul is simply saying this.</w:t>
      </w:r>
    </w:p>
    <w:p w14:paraId="4FA38E15">
      <w:pPr>
        <w:rPr>
          <w:rFonts w:hint="eastAsia"/>
          <w:sz w:val="30"/>
          <w:szCs w:val="30"/>
          <w:u w:val="none"/>
        </w:rPr>
      </w:pPr>
      <w:r>
        <w:rPr>
          <w:rFonts w:hint="eastAsia"/>
          <w:sz w:val="30"/>
          <w:szCs w:val="30"/>
          <w:u w:val="none"/>
        </w:rPr>
        <w:t>所以保罗只是这样说。</w:t>
      </w:r>
    </w:p>
    <w:p w14:paraId="3FC8D1D0">
      <w:pPr>
        <w:rPr>
          <w:rFonts w:hint="eastAsia"/>
          <w:sz w:val="30"/>
          <w:szCs w:val="30"/>
          <w:u w:val="none"/>
        </w:rPr>
      </w:pPr>
    </w:p>
    <w:p w14:paraId="7BFCEFB1">
      <w:pPr>
        <w:rPr>
          <w:rFonts w:hint="eastAsia"/>
          <w:sz w:val="30"/>
          <w:szCs w:val="30"/>
          <w:u w:val="none"/>
        </w:rPr>
      </w:pPr>
      <w:r>
        <w:rPr>
          <w:rFonts w:hint="eastAsia"/>
          <w:sz w:val="30"/>
          <w:szCs w:val="30"/>
          <w:u w:val="none"/>
        </w:rPr>
        <w:t>Don’t rest in this generic idea that God is sort of going to weigh your life out, a little bit of good and a little bit of bad, and then you’ll be fine in the end.</w:t>
      </w:r>
    </w:p>
    <w:p w14:paraId="01C143F5">
      <w:pPr>
        <w:rPr>
          <w:rFonts w:hint="eastAsia"/>
          <w:sz w:val="30"/>
          <w:szCs w:val="30"/>
          <w:u w:val="none"/>
        </w:rPr>
      </w:pPr>
      <w:r>
        <w:rPr>
          <w:rFonts w:hint="eastAsia"/>
          <w:sz w:val="30"/>
          <w:szCs w:val="30"/>
          <w:u w:val="none"/>
        </w:rPr>
        <w:t>不要安于这种笼统的想法，即神会衡量你的生命，一点点好和一点点坏，然后你最终就会没事。</w:t>
      </w:r>
    </w:p>
    <w:p w14:paraId="1C0F4597">
      <w:pPr>
        <w:rPr>
          <w:rFonts w:hint="eastAsia"/>
          <w:sz w:val="30"/>
          <w:szCs w:val="30"/>
          <w:u w:val="none"/>
        </w:rPr>
      </w:pPr>
    </w:p>
    <w:p w14:paraId="6220E8F9">
      <w:pPr>
        <w:rPr>
          <w:rFonts w:hint="eastAsia"/>
          <w:sz w:val="30"/>
          <w:szCs w:val="30"/>
          <w:u w:val="none"/>
        </w:rPr>
      </w:pPr>
      <w:r>
        <w:rPr>
          <w:rFonts w:hint="eastAsia"/>
          <w:sz w:val="30"/>
          <w:szCs w:val="30"/>
          <w:u w:val="none"/>
        </w:rPr>
        <w:t>Because at the Grand Assize, because He will judge by His law, everyone whose confidence is in the law and not in Jesus Christ is going to come up short, whether Jew or Gentile.</w:t>
      </w:r>
    </w:p>
    <w:p w14:paraId="38F3368F">
      <w:pPr>
        <w:rPr>
          <w:rFonts w:hint="eastAsia"/>
          <w:sz w:val="30"/>
          <w:szCs w:val="30"/>
          <w:u w:val="none"/>
        </w:rPr>
      </w:pPr>
      <w:r>
        <w:rPr>
          <w:rFonts w:hint="eastAsia"/>
          <w:sz w:val="30"/>
          <w:szCs w:val="30"/>
          <w:u w:val="none"/>
        </w:rPr>
        <w:t>因为在大审判中，因为祂将按祂的律法审判，每一个信靠律法而不信靠耶稣基督的人，都将显出亏缺，无论是犹太人还是外邦人。</w:t>
      </w:r>
    </w:p>
    <w:p w14:paraId="2D727B8A">
      <w:pPr>
        <w:rPr>
          <w:rFonts w:hint="eastAsia"/>
          <w:sz w:val="30"/>
          <w:szCs w:val="30"/>
          <w:u w:val="none"/>
        </w:rPr>
      </w:pPr>
    </w:p>
    <w:p w14:paraId="45A21A79">
      <w:pPr>
        <w:rPr>
          <w:rFonts w:hint="eastAsia"/>
          <w:sz w:val="30"/>
          <w:szCs w:val="30"/>
          <w:u w:val="none"/>
        </w:rPr>
      </w:pPr>
      <w:r>
        <w:rPr>
          <w:rFonts w:hint="eastAsia"/>
          <w:sz w:val="30"/>
          <w:szCs w:val="30"/>
          <w:u w:val="none"/>
        </w:rPr>
        <w:t>It’s a sobering word that Paul brings here.</w:t>
      </w:r>
    </w:p>
    <w:p w14:paraId="29671DF9">
      <w:pPr>
        <w:rPr>
          <w:rFonts w:hint="eastAsia"/>
          <w:sz w:val="30"/>
          <w:szCs w:val="30"/>
          <w:u w:val="none"/>
        </w:rPr>
      </w:pPr>
      <w:r>
        <w:rPr>
          <w:rFonts w:hint="eastAsia"/>
          <w:sz w:val="30"/>
          <w:szCs w:val="30"/>
          <w:u w:val="none"/>
        </w:rPr>
        <w:t>保罗在这里带来的是一个令人警醒的话语。</w:t>
      </w:r>
    </w:p>
    <w:p w14:paraId="2BBF64EC">
      <w:pPr>
        <w:rPr>
          <w:rFonts w:hint="eastAsia"/>
          <w:sz w:val="30"/>
          <w:szCs w:val="30"/>
          <w:u w:val="none"/>
        </w:rPr>
      </w:pPr>
    </w:p>
    <w:p w14:paraId="6EC8238D">
      <w:pPr>
        <w:rPr>
          <w:rFonts w:hint="eastAsia"/>
          <w:sz w:val="30"/>
          <w:szCs w:val="30"/>
          <w:u w:val="none"/>
        </w:rPr>
      </w:pPr>
      <w:r>
        <w:rPr>
          <w:rFonts w:hint="eastAsia"/>
          <w:sz w:val="30"/>
          <w:szCs w:val="30"/>
          <w:u w:val="none"/>
        </w:rPr>
        <w:t>But he’s emphasizing that no one can stand before God as righteous, merely by hearing the law.</w:t>
      </w:r>
    </w:p>
    <w:p w14:paraId="3938A9BE">
      <w:pPr>
        <w:rPr>
          <w:rFonts w:hint="eastAsia"/>
          <w:sz w:val="30"/>
          <w:szCs w:val="30"/>
          <w:u w:val="none"/>
        </w:rPr>
      </w:pPr>
      <w:r>
        <w:rPr>
          <w:rFonts w:hint="eastAsia"/>
          <w:sz w:val="30"/>
          <w:szCs w:val="30"/>
          <w:u w:val="none"/>
        </w:rPr>
        <w:t>但他强调，没有人能仅仅靠听律法就在神面前被称为义。</w:t>
      </w:r>
    </w:p>
    <w:p w14:paraId="104F0854">
      <w:pPr>
        <w:rPr>
          <w:rFonts w:hint="eastAsia"/>
          <w:sz w:val="30"/>
          <w:szCs w:val="30"/>
          <w:u w:val="none"/>
        </w:rPr>
      </w:pPr>
    </w:p>
    <w:p w14:paraId="5B211DA4">
      <w:pPr>
        <w:rPr>
          <w:rFonts w:hint="eastAsia"/>
          <w:sz w:val="30"/>
          <w:szCs w:val="30"/>
          <w:u w:val="none"/>
        </w:rPr>
      </w:pPr>
      <w:r>
        <w:rPr>
          <w:rFonts w:hint="eastAsia"/>
          <w:sz w:val="30"/>
          <w:szCs w:val="30"/>
          <w:u w:val="none"/>
        </w:rPr>
        <w:t>If you intend to be justified by the law, then you must do the law as Leviticus says.</w:t>
      </w:r>
    </w:p>
    <w:p w14:paraId="4E3CB507">
      <w:pPr>
        <w:rPr>
          <w:rFonts w:hint="eastAsia"/>
          <w:sz w:val="30"/>
          <w:szCs w:val="30"/>
          <w:u w:val="none"/>
        </w:rPr>
      </w:pPr>
      <w:r>
        <w:rPr>
          <w:rFonts w:hint="eastAsia"/>
          <w:sz w:val="30"/>
          <w:szCs w:val="30"/>
          <w:u w:val="none"/>
        </w:rPr>
        <w:t>如果你打算靠律法称义，那么你必须遵行律法，如利未记所说。</w:t>
      </w:r>
    </w:p>
    <w:p w14:paraId="50901DD8">
      <w:pPr>
        <w:rPr>
          <w:rFonts w:hint="eastAsia"/>
          <w:sz w:val="30"/>
          <w:szCs w:val="30"/>
          <w:u w:val="none"/>
        </w:rPr>
      </w:pPr>
    </w:p>
    <w:p w14:paraId="6C131F2E">
      <w:pPr>
        <w:rPr>
          <w:rFonts w:hint="eastAsia"/>
          <w:sz w:val="30"/>
          <w:szCs w:val="30"/>
          <w:u w:val="none"/>
        </w:rPr>
      </w:pPr>
      <w:r>
        <w:rPr>
          <w:rFonts w:hint="eastAsia"/>
          <w:sz w:val="30"/>
          <w:szCs w:val="30"/>
          <w:u w:val="none"/>
        </w:rPr>
        <w:t>And so the apostle says, "If you have not done the law, then there is only one hope for you, and that is the hope of the gospel."</w:t>
      </w:r>
    </w:p>
    <w:p w14:paraId="3ED59712">
      <w:pPr>
        <w:rPr>
          <w:rFonts w:hint="eastAsia"/>
          <w:sz w:val="30"/>
          <w:szCs w:val="30"/>
          <w:u w:val="none"/>
        </w:rPr>
      </w:pPr>
      <w:r>
        <w:rPr>
          <w:rFonts w:hint="eastAsia"/>
          <w:sz w:val="30"/>
          <w:szCs w:val="30"/>
          <w:u w:val="none"/>
        </w:rPr>
        <w:t>所以使徒说，“如果你们没有遵行律法，那么你们只有一个盼望，那就是福音的盼望。”</w:t>
      </w:r>
    </w:p>
    <w:p w14:paraId="6D047A32">
      <w:pPr>
        <w:rPr>
          <w:rFonts w:hint="eastAsia"/>
          <w:sz w:val="30"/>
          <w:szCs w:val="30"/>
          <w:u w:val="none"/>
        </w:rPr>
      </w:pPr>
    </w:p>
    <w:p w14:paraId="67B9BDF0">
      <w:pPr>
        <w:rPr>
          <w:rFonts w:hint="eastAsia"/>
          <w:sz w:val="30"/>
          <w:szCs w:val="30"/>
          <w:u w:val="none"/>
        </w:rPr>
      </w:pPr>
      <w:r>
        <w:rPr>
          <w:rFonts w:hint="eastAsia"/>
          <w:sz w:val="30"/>
          <w:szCs w:val="30"/>
          <w:u w:val="none"/>
        </w:rPr>
        <w:t>II. Our conscience confirms the justice of God's judgment.</w:t>
      </w:r>
    </w:p>
    <w:p w14:paraId="77E4A80E">
      <w:pPr>
        <w:rPr>
          <w:rFonts w:hint="eastAsia"/>
          <w:sz w:val="30"/>
          <w:szCs w:val="30"/>
          <w:u w:val="none"/>
        </w:rPr>
      </w:pPr>
      <w:r>
        <w:rPr>
          <w:rFonts w:hint="eastAsia"/>
          <w:sz w:val="30"/>
          <w:szCs w:val="30"/>
          <w:u w:val="none"/>
        </w:rPr>
        <w:t>II. 我们的良心证实了神审判的公义。</w:t>
      </w:r>
    </w:p>
    <w:p w14:paraId="781A3214">
      <w:pPr>
        <w:rPr>
          <w:rFonts w:hint="eastAsia"/>
          <w:sz w:val="30"/>
          <w:szCs w:val="30"/>
          <w:u w:val="none"/>
        </w:rPr>
      </w:pPr>
    </w:p>
    <w:p w14:paraId="5907F524">
      <w:pPr>
        <w:rPr>
          <w:rFonts w:hint="eastAsia"/>
          <w:sz w:val="30"/>
          <w:szCs w:val="30"/>
          <w:u w:val="none"/>
        </w:rPr>
      </w:pPr>
      <w:r>
        <w:rPr>
          <w:rFonts w:hint="eastAsia"/>
          <w:sz w:val="30"/>
          <w:szCs w:val="30"/>
          <w:u w:val="none"/>
        </w:rPr>
        <w:t>Paul continues his argument.</w:t>
      </w:r>
    </w:p>
    <w:p w14:paraId="00447ED6">
      <w:pPr>
        <w:rPr>
          <w:rFonts w:hint="eastAsia"/>
          <w:sz w:val="30"/>
          <w:szCs w:val="30"/>
          <w:u w:val="none"/>
        </w:rPr>
      </w:pPr>
      <w:r>
        <w:rPr>
          <w:rFonts w:hint="eastAsia"/>
          <w:sz w:val="30"/>
          <w:szCs w:val="30"/>
          <w:u w:val="none"/>
        </w:rPr>
        <w:t>保罗继续他的论证。</w:t>
      </w:r>
    </w:p>
    <w:p w14:paraId="66769BCF">
      <w:pPr>
        <w:rPr>
          <w:rFonts w:hint="eastAsia"/>
          <w:sz w:val="30"/>
          <w:szCs w:val="30"/>
          <w:u w:val="none"/>
        </w:rPr>
      </w:pPr>
    </w:p>
    <w:p w14:paraId="5961EBFB">
      <w:pPr>
        <w:rPr>
          <w:rFonts w:hint="eastAsia"/>
          <w:sz w:val="30"/>
          <w:szCs w:val="30"/>
          <w:u w:val="none"/>
        </w:rPr>
      </w:pPr>
      <w:r>
        <w:rPr>
          <w:rFonts w:hint="eastAsia"/>
          <w:sz w:val="30"/>
          <w:szCs w:val="30"/>
          <w:u w:val="none"/>
        </w:rPr>
        <w:t>Look at verses 14 and 15.</w:t>
      </w:r>
    </w:p>
    <w:p w14:paraId="3C7C435E">
      <w:pPr>
        <w:rPr>
          <w:rFonts w:hint="eastAsia"/>
          <w:sz w:val="30"/>
          <w:szCs w:val="30"/>
          <w:u w:val="none"/>
        </w:rPr>
      </w:pPr>
      <w:r>
        <w:rPr>
          <w:rFonts w:hint="eastAsia"/>
          <w:sz w:val="30"/>
          <w:szCs w:val="30"/>
          <w:u w:val="none"/>
        </w:rPr>
        <w:t>请看14和15节。</w:t>
      </w:r>
    </w:p>
    <w:p w14:paraId="68F04E37">
      <w:pPr>
        <w:rPr>
          <w:rFonts w:hint="eastAsia"/>
          <w:sz w:val="30"/>
          <w:szCs w:val="30"/>
          <w:u w:val="none"/>
        </w:rPr>
      </w:pPr>
    </w:p>
    <w:p w14:paraId="2DB3D963">
      <w:pPr>
        <w:rPr>
          <w:rFonts w:hint="eastAsia"/>
          <w:sz w:val="30"/>
          <w:szCs w:val="30"/>
          <w:u w:val="none"/>
        </w:rPr>
      </w:pPr>
      <w:r>
        <w:rPr>
          <w:rFonts w:hint="eastAsia"/>
          <w:sz w:val="30"/>
          <w:szCs w:val="30"/>
          <w:u w:val="none"/>
        </w:rPr>
        <w:t>Someone might object.</w:t>
      </w:r>
    </w:p>
    <w:p w14:paraId="77472A2D">
      <w:pPr>
        <w:rPr>
          <w:rFonts w:hint="eastAsia"/>
          <w:sz w:val="30"/>
          <w:szCs w:val="30"/>
          <w:u w:val="none"/>
        </w:rPr>
      </w:pPr>
      <w:r>
        <w:rPr>
          <w:rFonts w:hint="eastAsia"/>
          <w:sz w:val="30"/>
          <w:szCs w:val="30"/>
          <w:u w:val="none"/>
        </w:rPr>
        <w:t>有人可能会反对。</w:t>
      </w:r>
    </w:p>
    <w:p w14:paraId="50E0DA07">
      <w:pPr>
        <w:rPr>
          <w:rFonts w:hint="eastAsia"/>
          <w:sz w:val="30"/>
          <w:szCs w:val="30"/>
          <w:u w:val="none"/>
        </w:rPr>
      </w:pPr>
    </w:p>
    <w:p w14:paraId="523644CE">
      <w:pPr>
        <w:rPr>
          <w:rFonts w:hint="eastAsia"/>
          <w:sz w:val="30"/>
          <w:szCs w:val="30"/>
          <w:u w:val="none"/>
        </w:rPr>
      </w:pPr>
      <w:r>
        <w:rPr>
          <w:rFonts w:hint="eastAsia"/>
          <w:sz w:val="30"/>
          <w:szCs w:val="30"/>
          <w:u w:val="none"/>
        </w:rPr>
        <w:t>"Wait a minute, Paul, this isn’t fair.</w:t>
      </w:r>
    </w:p>
    <w:p w14:paraId="6C7D6D33">
      <w:pPr>
        <w:rPr>
          <w:rFonts w:hint="eastAsia"/>
          <w:sz w:val="30"/>
          <w:szCs w:val="30"/>
          <w:u w:val="none"/>
        </w:rPr>
      </w:pPr>
      <w:r>
        <w:rPr>
          <w:rFonts w:hint="eastAsia"/>
          <w:sz w:val="30"/>
          <w:szCs w:val="30"/>
          <w:u w:val="none"/>
        </w:rPr>
        <w:t>“等一下，保罗，这不公平。</w:t>
      </w:r>
    </w:p>
    <w:p w14:paraId="7E0ED626">
      <w:pPr>
        <w:rPr>
          <w:rFonts w:hint="eastAsia"/>
          <w:sz w:val="30"/>
          <w:szCs w:val="30"/>
          <w:u w:val="none"/>
        </w:rPr>
      </w:pPr>
    </w:p>
    <w:p w14:paraId="2BC97F37">
      <w:pPr>
        <w:rPr>
          <w:rFonts w:hint="eastAsia"/>
          <w:sz w:val="30"/>
          <w:szCs w:val="30"/>
          <w:u w:val="none"/>
        </w:rPr>
      </w:pPr>
      <w:r>
        <w:rPr>
          <w:rFonts w:hint="eastAsia"/>
          <w:sz w:val="30"/>
          <w:szCs w:val="30"/>
          <w:u w:val="none"/>
        </w:rPr>
        <w:t>You say everybody’s going to be judged by the law, even those who have never heard the law of Moses.</w:t>
      </w:r>
    </w:p>
    <w:p w14:paraId="0A544E40">
      <w:pPr>
        <w:rPr>
          <w:rFonts w:hint="eastAsia"/>
          <w:sz w:val="30"/>
          <w:szCs w:val="30"/>
          <w:u w:val="none"/>
        </w:rPr>
      </w:pPr>
      <w:r>
        <w:rPr>
          <w:rFonts w:hint="eastAsia"/>
          <w:sz w:val="30"/>
          <w:szCs w:val="30"/>
          <w:u w:val="none"/>
        </w:rPr>
        <w:t>你说每一个人都将按律法受审判，即使那些从未听过摩西律法的人也是如此。</w:t>
      </w:r>
    </w:p>
    <w:p w14:paraId="5701D51B">
      <w:pPr>
        <w:rPr>
          <w:rFonts w:hint="eastAsia"/>
          <w:sz w:val="30"/>
          <w:szCs w:val="30"/>
          <w:u w:val="none"/>
        </w:rPr>
      </w:pPr>
    </w:p>
    <w:p w14:paraId="55F2CAA2">
      <w:pPr>
        <w:rPr>
          <w:rFonts w:hint="eastAsia"/>
          <w:sz w:val="30"/>
          <w:szCs w:val="30"/>
          <w:u w:val="none"/>
        </w:rPr>
      </w:pPr>
      <w:r>
        <w:rPr>
          <w:rFonts w:hint="eastAsia"/>
          <w:sz w:val="30"/>
          <w:szCs w:val="30"/>
          <w:u w:val="none"/>
        </w:rPr>
        <w:t>That’s not fair."</w:t>
      </w:r>
    </w:p>
    <w:p w14:paraId="1C15B899">
      <w:pPr>
        <w:rPr>
          <w:rFonts w:hint="eastAsia"/>
          <w:sz w:val="30"/>
          <w:szCs w:val="30"/>
          <w:u w:val="none"/>
        </w:rPr>
      </w:pPr>
      <w:r>
        <w:rPr>
          <w:rFonts w:hint="eastAsia"/>
          <w:sz w:val="30"/>
          <w:szCs w:val="30"/>
          <w:u w:val="none"/>
        </w:rPr>
        <w:t>那不公平。”</w:t>
      </w:r>
    </w:p>
    <w:p w14:paraId="157BFA3F">
      <w:pPr>
        <w:rPr>
          <w:rFonts w:hint="eastAsia"/>
          <w:sz w:val="30"/>
          <w:szCs w:val="30"/>
          <w:u w:val="none"/>
        </w:rPr>
      </w:pPr>
    </w:p>
    <w:p w14:paraId="7E6D5BF6">
      <w:pPr>
        <w:rPr>
          <w:rFonts w:hint="eastAsia"/>
          <w:sz w:val="30"/>
          <w:szCs w:val="30"/>
          <w:u w:val="none"/>
        </w:rPr>
      </w:pPr>
      <w:r>
        <w:rPr>
          <w:rFonts w:hint="eastAsia"/>
          <w:sz w:val="30"/>
          <w:szCs w:val="30"/>
          <w:u w:val="none"/>
        </w:rPr>
        <w:t>But Paul says, "No."</w:t>
      </w:r>
    </w:p>
    <w:p w14:paraId="0C64606C">
      <w:pPr>
        <w:rPr>
          <w:rFonts w:hint="eastAsia"/>
          <w:sz w:val="30"/>
          <w:szCs w:val="30"/>
          <w:u w:val="none"/>
        </w:rPr>
      </w:pPr>
      <w:r>
        <w:rPr>
          <w:rFonts w:hint="eastAsia"/>
          <w:sz w:val="30"/>
          <w:szCs w:val="30"/>
          <w:u w:val="none"/>
        </w:rPr>
        <w:t>但保罗说，“不。”</w:t>
      </w:r>
    </w:p>
    <w:p w14:paraId="0011C798">
      <w:pPr>
        <w:rPr>
          <w:rFonts w:hint="eastAsia"/>
          <w:sz w:val="30"/>
          <w:szCs w:val="30"/>
          <w:u w:val="none"/>
        </w:rPr>
      </w:pPr>
    </w:p>
    <w:p w14:paraId="7EB85F38">
      <w:pPr>
        <w:rPr>
          <w:rFonts w:hint="eastAsia"/>
          <w:sz w:val="30"/>
          <w:szCs w:val="30"/>
          <w:u w:val="none"/>
        </w:rPr>
      </w:pPr>
      <w:r>
        <w:rPr>
          <w:rFonts w:hint="eastAsia"/>
          <w:sz w:val="30"/>
          <w:szCs w:val="30"/>
          <w:u w:val="none"/>
        </w:rPr>
        <w:t>Everyone who is alive has the work of the law written on his heart.</w:t>
      </w:r>
    </w:p>
    <w:p w14:paraId="6F01756D">
      <w:pPr>
        <w:rPr>
          <w:rFonts w:hint="eastAsia"/>
          <w:sz w:val="30"/>
          <w:szCs w:val="30"/>
          <w:u w:val="none"/>
        </w:rPr>
      </w:pPr>
      <w:r>
        <w:rPr>
          <w:rFonts w:hint="eastAsia"/>
          <w:sz w:val="30"/>
          <w:szCs w:val="30"/>
          <w:u w:val="none"/>
        </w:rPr>
        <w:t>每个活着的人，律法的功用都刻在他心里。</w:t>
      </w:r>
    </w:p>
    <w:p w14:paraId="65821B88">
      <w:pPr>
        <w:rPr>
          <w:rFonts w:hint="eastAsia"/>
          <w:sz w:val="30"/>
          <w:szCs w:val="30"/>
          <w:u w:val="none"/>
        </w:rPr>
      </w:pPr>
    </w:p>
    <w:p w14:paraId="0918F663">
      <w:pPr>
        <w:rPr>
          <w:rFonts w:hint="eastAsia"/>
          <w:sz w:val="30"/>
          <w:szCs w:val="30"/>
          <w:u w:val="none"/>
        </w:rPr>
      </w:pPr>
      <w:r>
        <w:rPr>
          <w:rFonts w:hint="eastAsia"/>
          <w:sz w:val="30"/>
          <w:szCs w:val="30"/>
          <w:u w:val="none"/>
        </w:rPr>
        <w:t>Everyone who is alive has the works of the law written in their heart.</w:t>
      </w:r>
    </w:p>
    <w:p w14:paraId="202C8501">
      <w:pPr>
        <w:rPr>
          <w:rFonts w:hint="eastAsia"/>
          <w:sz w:val="30"/>
          <w:szCs w:val="30"/>
          <w:u w:val="none"/>
        </w:rPr>
      </w:pPr>
      <w:r>
        <w:rPr>
          <w:rFonts w:hint="eastAsia"/>
          <w:sz w:val="30"/>
          <w:szCs w:val="30"/>
          <w:u w:val="none"/>
        </w:rPr>
        <w:t>每个活着的人，律法的功用都刻在他们心里。</w:t>
      </w:r>
    </w:p>
    <w:p w14:paraId="20A06B6F">
      <w:pPr>
        <w:rPr>
          <w:rFonts w:hint="eastAsia"/>
          <w:sz w:val="30"/>
          <w:szCs w:val="30"/>
          <w:u w:val="none"/>
        </w:rPr>
      </w:pPr>
    </w:p>
    <w:p w14:paraId="02E5CB07">
      <w:pPr>
        <w:rPr>
          <w:rFonts w:hint="eastAsia"/>
          <w:sz w:val="30"/>
          <w:szCs w:val="30"/>
          <w:u w:val="none"/>
        </w:rPr>
      </w:pPr>
      <w:r>
        <w:rPr>
          <w:rFonts w:hint="eastAsia"/>
          <w:sz w:val="30"/>
          <w:szCs w:val="30"/>
          <w:u w:val="none"/>
        </w:rPr>
        <w:t>Our consciences, in other words, confirm to us that God’s judgment against sin is real, and it’s right.</w:t>
      </w:r>
    </w:p>
    <w:p w14:paraId="6DF87130">
      <w:pPr>
        <w:rPr>
          <w:rFonts w:hint="eastAsia"/>
          <w:sz w:val="30"/>
          <w:szCs w:val="30"/>
          <w:u w:val="none"/>
        </w:rPr>
      </w:pPr>
      <w:r>
        <w:rPr>
          <w:rFonts w:hint="eastAsia"/>
          <w:sz w:val="30"/>
          <w:szCs w:val="30"/>
          <w:u w:val="none"/>
        </w:rPr>
        <w:t>换句话说，我们的良心向我们证实，神对罪的审判是真实的，是公义的。</w:t>
      </w:r>
    </w:p>
    <w:p w14:paraId="5AF8BEDD">
      <w:pPr>
        <w:rPr>
          <w:rFonts w:hint="eastAsia"/>
          <w:sz w:val="30"/>
          <w:szCs w:val="30"/>
          <w:u w:val="none"/>
        </w:rPr>
      </w:pPr>
    </w:p>
    <w:p w14:paraId="035503F6">
      <w:pPr>
        <w:rPr>
          <w:rFonts w:hint="eastAsia"/>
          <w:sz w:val="30"/>
          <w:szCs w:val="30"/>
          <w:u w:val="none"/>
        </w:rPr>
      </w:pPr>
      <w:r>
        <w:rPr>
          <w:rFonts w:hint="eastAsia"/>
          <w:sz w:val="30"/>
          <w:szCs w:val="30"/>
          <w:u w:val="none"/>
        </w:rPr>
        <w:t>Paul is heaping up here condemnation on the Jews.</w:t>
      </w:r>
    </w:p>
    <w:p w14:paraId="1E300E6D">
      <w:pPr>
        <w:rPr>
          <w:rFonts w:hint="eastAsia"/>
          <w:sz w:val="30"/>
          <w:szCs w:val="30"/>
          <w:u w:val="none"/>
        </w:rPr>
      </w:pPr>
      <w:r>
        <w:rPr>
          <w:rFonts w:hint="eastAsia"/>
          <w:sz w:val="30"/>
          <w:szCs w:val="30"/>
          <w:u w:val="none"/>
        </w:rPr>
        <w:t>保罗在这里正对犹太人堆积定罪。</w:t>
      </w:r>
    </w:p>
    <w:p w14:paraId="7C164EF5">
      <w:pPr>
        <w:rPr>
          <w:rFonts w:hint="eastAsia"/>
          <w:sz w:val="30"/>
          <w:szCs w:val="30"/>
          <w:u w:val="none"/>
        </w:rPr>
      </w:pPr>
    </w:p>
    <w:p w14:paraId="21F2CB4A">
      <w:pPr>
        <w:rPr>
          <w:rFonts w:hint="eastAsia"/>
          <w:sz w:val="30"/>
          <w:szCs w:val="30"/>
          <w:u w:val="none"/>
        </w:rPr>
      </w:pPr>
      <w:r>
        <w:rPr>
          <w:rFonts w:hint="eastAsia"/>
          <w:sz w:val="30"/>
          <w:szCs w:val="30"/>
          <w:u w:val="none"/>
        </w:rPr>
        <w:t>The Jews have said, "Well, we have the law.</w:t>
      </w:r>
    </w:p>
    <w:p w14:paraId="076B2322">
      <w:pPr>
        <w:rPr>
          <w:rFonts w:hint="eastAsia"/>
          <w:sz w:val="30"/>
          <w:szCs w:val="30"/>
          <w:u w:val="none"/>
        </w:rPr>
      </w:pPr>
      <w:r>
        <w:rPr>
          <w:rFonts w:hint="eastAsia"/>
          <w:sz w:val="30"/>
          <w:szCs w:val="30"/>
          <w:u w:val="none"/>
        </w:rPr>
        <w:t>犹太人说，“嗯，我们有律法。</w:t>
      </w:r>
    </w:p>
    <w:p w14:paraId="507D4ADF">
      <w:pPr>
        <w:rPr>
          <w:rFonts w:hint="eastAsia"/>
          <w:sz w:val="30"/>
          <w:szCs w:val="30"/>
          <w:u w:val="none"/>
        </w:rPr>
      </w:pPr>
    </w:p>
    <w:p w14:paraId="3F24F632">
      <w:pPr>
        <w:rPr>
          <w:rFonts w:hint="eastAsia"/>
          <w:sz w:val="30"/>
          <w:szCs w:val="30"/>
          <w:u w:val="none"/>
        </w:rPr>
      </w:pPr>
      <w:r>
        <w:rPr>
          <w:rFonts w:hint="eastAsia"/>
          <w:sz w:val="30"/>
          <w:szCs w:val="30"/>
          <w:u w:val="none"/>
        </w:rPr>
        <w:t>And, therefore, we don’t need your gospel, Paul."</w:t>
      </w:r>
    </w:p>
    <w:p w14:paraId="09EA515E">
      <w:pPr>
        <w:rPr>
          <w:rFonts w:hint="eastAsia"/>
          <w:sz w:val="30"/>
          <w:szCs w:val="30"/>
          <w:u w:val="none"/>
        </w:rPr>
      </w:pPr>
      <w:r>
        <w:rPr>
          <w:rFonts w:hint="eastAsia"/>
          <w:sz w:val="30"/>
          <w:szCs w:val="30"/>
          <w:u w:val="none"/>
        </w:rPr>
        <w:t>因此，我们不需要你的福音，保罗。”</w:t>
      </w:r>
    </w:p>
    <w:p w14:paraId="599F58C4">
      <w:pPr>
        <w:rPr>
          <w:rFonts w:hint="eastAsia"/>
          <w:sz w:val="30"/>
          <w:szCs w:val="30"/>
          <w:u w:val="none"/>
        </w:rPr>
      </w:pPr>
    </w:p>
    <w:p w14:paraId="65ED247D">
      <w:pPr>
        <w:rPr>
          <w:rFonts w:hint="eastAsia"/>
          <w:sz w:val="30"/>
          <w:szCs w:val="30"/>
          <w:u w:val="none"/>
        </w:rPr>
      </w:pPr>
      <w:r>
        <w:rPr>
          <w:rFonts w:hint="eastAsia"/>
          <w:sz w:val="30"/>
          <w:szCs w:val="30"/>
          <w:u w:val="none"/>
        </w:rPr>
        <w:t>And he says, "Look, you’re culpable by that law that your boasting in.</w:t>
      </w:r>
    </w:p>
    <w:p w14:paraId="5CBAAB22">
      <w:pPr>
        <w:rPr>
          <w:rFonts w:hint="eastAsia"/>
          <w:sz w:val="30"/>
          <w:szCs w:val="30"/>
          <w:u w:val="none"/>
        </w:rPr>
      </w:pPr>
      <w:r>
        <w:rPr>
          <w:rFonts w:hint="eastAsia"/>
          <w:sz w:val="30"/>
          <w:szCs w:val="30"/>
          <w:u w:val="none"/>
        </w:rPr>
        <w:t>他说，“看，你们因所夸口的律法而有罪。</w:t>
      </w:r>
    </w:p>
    <w:p w14:paraId="776904B3">
      <w:pPr>
        <w:rPr>
          <w:rFonts w:hint="eastAsia"/>
          <w:sz w:val="30"/>
          <w:szCs w:val="30"/>
          <w:u w:val="none"/>
        </w:rPr>
      </w:pPr>
    </w:p>
    <w:p w14:paraId="7928D2F9">
      <w:pPr>
        <w:rPr>
          <w:rFonts w:hint="eastAsia"/>
          <w:sz w:val="30"/>
          <w:szCs w:val="30"/>
          <w:u w:val="none"/>
        </w:rPr>
      </w:pPr>
      <w:r>
        <w:rPr>
          <w:rFonts w:hint="eastAsia"/>
          <w:sz w:val="30"/>
          <w:szCs w:val="30"/>
          <w:u w:val="none"/>
        </w:rPr>
        <w:t>Let me show you that even the Gentiles come short if they trust in the law."</w:t>
      </w:r>
    </w:p>
    <w:p w14:paraId="2D20934D">
      <w:pPr>
        <w:rPr>
          <w:rFonts w:hint="eastAsia"/>
          <w:sz w:val="30"/>
          <w:szCs w:val="30"/>
          <w:u w:val="none"/>
        </w:rPr>
      </w:pPr>
      <w:r>
        <w:rPr>
          <w:rFonts w:hint="eastAsia"/>
          <w:sz w:val="30"/>
          <w:szCs w:val="30"/>
          <w:u w:val="none"/>
        </w:rPr>
        <w:t>让我给你们看，即使外邦人若信靠律法，也必显出亏缺。”</w:t>
      </w:r>
    </w:p>
    <w:p w14:paraId="05C6C5E9">
      <w:pPr>
        <w:rPr>
          <w:rFonts w:hint="eastAsia"/>
          <w:sz w:val="30"/>
          <w:szCs w:val="30"/>
          <w:u w:val="none"/>
        </w:rPr>
      </w:pPr>
    </w:p>
    <w:p w14:paraId="3AF3D967">
      <w:pPr>
        <w:rPr>
          <w:rFonts w:hint="eastAsia"/>
          <w:sz w:val="30"/>
          <w:szCs w:val="30"/>
          <w:u w:val="none"/>
        </w:rPr>
      </w:pPr>
      <w:r>
        <w:rPr>
          <w:rFonts w:hint="eastAsia"/>
          <w:sz w:val="30"/>
          <w:szCs w:val="30"/>
          <w:u w:val="none"/>
        </w:rPr>
        <w:t>Now this is important because we often hear a modern objection to the gospel that goes something like this.</w:t>
      </w:r>
    </w:p>
    <w:p w14:paraId="304ACE69">
      <w:pPr>
        <w:rPr>
          <w:rFonts w:hint="eastAsia"/>
          <w:sz w:val="30"/>
          <w:szCs w:val="30"/>
          <w:u w:val="none"/>
        </w:rPr>
      </w:pPr>
      <w:r>
        <w:rPr>
          <w:rFonts w:hint="eastAsia"/>
          <w:sz w:val="30"/>
          <w:szCs w:val="30"/>
          <w:u w:val="none"/>
        </w:rPr>
        <w:t>现在这很重要，因为我们常常听到一个对福音的现代反对意见，大意是这样的。</w:t>
      </w:r>
    </w:p>
    <w:p w14:paraId="201F7A6C">
      <w:pPr>
        <w:rPr>
          <w:rFonts w:hint="eastAsia"/>
          <w:sz w:val="30"/>
          <w:szCs w:val="30"/>
          <w:u w:val="none"/>
        </w:rPr>
      </w:pPr>
    </w:p>
    <w:p w14:paraId="01D2A408">
      <w:pPr>
        <w:rPr>
          <w:rFonts w:hint="eastAsia"/>
          <w:sz w:val="30"/>
          <w:szCs w:val="30"/>
          <w:u w:val="none"/>
        </w:rPr>
      </w:pPr>
      <w:r>
        <w:rPr>
          <w:rFonts w:hint="eastAsia"/>
          <w:sz w:val="30"/>
          <w:szCs w:val="30"/>
          <w:u w:val="none"/>
        </w:rPr>
        <w:t>"Well, it’s not fair to say that God will judge people.</w:t>
      </w:r>
    </w:p>
    <w:p w14:paraId="615D5084">
      <w:pPr>
        <w:rPr>
          <w:rFonts w:hint="eastAsia"/>
          <w:sz w:val="30"/>
          <w:szCs w:val="30"/>
          <w:u w:val="none"/>
        </w:rPr>
      </w:pPr>
      <w:r>
        <w:rPr>
          <w:rFonts w:hint="eastAsia"/>
          <w:sz w:val="30"/>
          <w:szCs w:val="30"/>
          <w:u w:val="none"/>
        </w:rPr>
        <w:t>“嗯，说神会审判人是不公平的。</w:t>
      </w:r>
    </w:p>
    <w:p w14:paraId="33BF384E">
      <w:pPr>
        <w:rPr>
          <w:rFonts w:hint="eastAsia"/>
          <w:sz w:val="30"/>
          <w:szCs w:val="30"/>
          <w:u w:val="none"/>
        </w:rPr>
      </w:pPr>
    </w:p>
    <w:p w14:paraId="43865157">
      <w:pPr>
        <w:rPr>
          <w:rFonts w:hint="eastAsia"/>
          <w:sz w:val="30"/>
          <w:szCs w:val="30"/>
          <w:u w:val="none"/>
        </w:rPr>
      </w:pPr>
      <w:r>
        <w:rPr>
          <w:rFonts w:hint="eastAsia"/>
          <w:sz w:val="30"/>
          <w:szCs w:val="30"/>
          <w:u w:val="none"/>
        </w:rPr>
        <w:t>What about those who have never heard."</w:t>
      </w:r>
    </w:p>
    <w:p w14:paraId="32367142">
      <w:pPr>
        <w:rPr>
          <w:rFonts w:hint="eastAsia"/>
          <w:sz w:val="30"/>
          <w:szCs w:val="30"/>
          <w:u w:val="none"/>
        </w:rPr>
      </w:pPr>
      <w:r>
        <w:rPr>
          <w:rFonts w:hint="eastAsia"/>
          <w:sz w:val="30"/>
          <w:szCs w:val="30"/>
          <w:u w:val="none"/>
        </w:rPr>
        <w:t>那些从未听过的人怎么办？”</w:t>
      </w:r>
    </w:p>
    <w:p w14:paraId="05500830">
      <w:pPr>
        <w:rPr>
          <w:rFonts w:hint="eastAsia"/>
          <w:sz w:val="30"/>
          <w:szCs w:val="30"/>
          <w:u w:val="none"/>
        </w:rPr>
      </w:pPr>
    </w:p>
    <w:p w14:paraId="51C8C9B3">
      <w:pPr>
        <w:rPr>
          <w:rFonts w:hint="eastAsia"/>
          <w:sz w:val="30"/>
          <w:szCs w:val="30"/>
          <w:u w:val="none"/>
        </w:rPr>
      </w:pPr>
      <w:r>
        <w:rPr>
          <w:rFonts w:hint="eastAsia"/>
          <w:sz w:val="30"/>
          <w:szCs w:val="30"/>
          <w:u w:val="none"/>
        </w:rPr>
        <w:t>And Paul’s getting a similar kind of objection here.</w:t>
      </w:r>
    </w:p>
    <w:p w14:paraId="5AEFB8B2">
      <w:pPr>
        <w:rPr>
          <w:rFonts w:hint="eastAsia"/>
          <w:sz w:val="30"/>
          <w:szCs w:val="30"/>
          <w:u w:val="none"/>
        </w:rPr>
      </w:pPr>
      <w:r>
        <w:rPr>
          <w:rFonts w:hint="eastAsia"/>
          <w:sz w:val="30"/>
          <w:szCs w:val="30"/>
          <w:u w:val="none"/>
        </w:rPr>
        <w:t>保罗在这里也遇到了类似的反对意见。</w:t>
      </w:r>
    </w:p>
    <w:p w14:paraId="407BED14">
      <w:pPr>
        <w:rPr>
          <w:rFonts w:hint="eastAsia"/>
          <w:sz w:val="30"/>
          <w:szCs w:val="30"/>
          <w:u w:val="none"/>
        </w:rPr>
      </w:pPr>
    </w:p>
    <w:p w14:paraId="0B5443B7">
      <w:pPr>
        <w:rPr>
          <w:rFonts w:hint="eastAsia"/>
          <w:sz w:val="30"/>
          <w:szCs w:val="30"/>
          <w:u w:val="none"/>
        </w:rPr>
      </w:pPr>
      <w:r>
        <w:rPr>
          <w:rFonts w:hint="eastAsia"/>
          <w:sz w:val="30"/>
          <w:szCs w:val="30"/>
          <w:u w:val="none"/>
        </w:rPr>
        <w:t>"Well, this isn’t fair, Paul. Many people have never heard or read Moses’ law.</w:t>
      </w:r>
    </w:p>
    <w:p w14:paraId="47093E85">
      <w:pPr>
        <w:rPr>
          <w:rFonts w:hint="eastAsia"/>
          <w:sz w:val="30"/>
          <w:szCs w:val="30"/>
          <w:u w:val="none"/>
        </w:rPr>
      </w:pPr>
      <w:r>
        <w:rPr>
          <w:rFonts w:hint="eastAsia"/>
          <w:sz w:val="30"/>
          <w:szCs w:val="30"/>
          <w:u w:val="none"/>
        </w:rPr>
        <w:t>“嗯，这不公平，保罗。很多人从未听过或读过摩西的律法。</w:t>
      </w:r>
    </w:p>
    <w:p w14:paraId="7E6B8E74">
      <w:pPr>
        <w:rPr>
          <w:rFonts w:hint="eastAsia"/>
          <w:sz w:val="30"/>
          <w:szCs w:val="30"/>
          <w:u w:val="none"/>
        </w:rPr>
      </w:pPr>
    </w:p>
    <w:p w14:paraId="720B5557">
      <w:pPr>
        <w:rPr>
          <w:rFonts w:hint="eastAsia"/>
          <w:sz w:val="30"/>
          <w:szCs w:val="30"/>
          <w:u w:val="none"/>
        </w:rPr>
      </w:pPr>
      <w:r>
        <w:rPr>
          <w:rFonts w:hint="eastAsia"/>
          <w:sz w:val="30"/>
          <w:szCs w:val="30"/>
          <w:u w:val="none"/>
        </w:rPr>
        <w:t>How can they be judged by that law?"</w:t>
      </w:r>
    </w:p>
    <w:p w14:paraId="5B07ED2F">
      <w:pPr>
        <w:rPr>
          <w:rFonts w:hint="eastAsia"/>
          <w:sz w:val="30"/>
          <w:szCs w:val="30"/>
          <w:u w:val="none"/>
        </w:rPr>
      </w:pPr>
      <w:r>
        <w:rPr>
          <w:rFonts w:hint="eastAsia"/>
          <w:sz w:val="30"/>
          <w:szCs w:val="30"/>
          <w:u w:val="none"/>
        </w:rPr>
        <w:t>他们怎么能被那律法审判呢？”</w:t>
      </w:r>
    </w:p>
    <w:p w14:paraId="232CC552">
      <w:pPr>
        <w:rPr>
          <w:rFonts w:hint="eastAsia"/>
          <w:sz w:val="30"/>
          <w:szCs w:val="30"/>
          <w:u w:val="none"/>
        </w:rPr>
      </w:pPr>
    </w:p>
    <w:p w14:paraId="2DF6C302">
      <w:pPr>
        <w:rPr>
          <w:rFonts w:hint="eastAsia"/>
          <w:sz w:val="30"/>
          <w:szCs w:val="30"/>
          <w:u w:val="none"/>
        </w:rPr>
      </w:pPr>
      <w:r>
        <w:rPr>
          <w:rFonts w:hint="eastAsia"/>
          <w:sz w:val="30"/>
          <w:szCs w:val="30"/>
          <w:u w:val="none"/>
        </w:rPr>
        <w:t>And Paul says, "Well fine, let me explain that to you.</w:t>
      </w:r>
    </w:p>
    <w:p w14:paraId="06B36A51">
      <w:pPr>
        <w:rPr>
          <w:rFonts w:hint="eastAsia"/>
          <w:sz w:val="30"/>
          <w:szCs w:val="30"/>
          <w:u w:val="none"/>
        </w:rPr>
      </w:pPr>
      <w:r>
        <w:rPr>
          <w:rFonts w:hint="eastAsia"/>
          <w:sz w:val="30"/>
          <w:szCs w:val="30"/>
          <w:u w:val="none"/>
        </w:rPr>
        <w:t>保罗说，“好吧，让我给你们解释一下。</w:t>
      </w:r>
    </w:p>
    <w:p w14:paraId="47BF72EE">
      <w:pPr>
        <w:rPr>
          <w:rFonts w:hint="eastAsia"/>
          <w:sz w:val="30"/>
          <w:szCs w:val="30"/>
          <w:u w:val="none"/>
        </w:rPr>
      </w:pPr>
    </w:p>
    <w:p w14:paraId="3C80E35E">
      <w:pPr>
        <w:rPr>
          <w:rFonts w:hint="eastAsia"/>
          <w:sz w:val="30"/>
          <w:szCs w:val="30"/>
          <w:u w:val="none"/>
        </w:rPr>
      </w:pPr>
      <w:r>
        <w:rPr>
          <w:rFonts w:hint="eastAsia"/>
          <w:sz w:val="30"/>
          <w:szCs w:val="30"/>
          <w:u w:val="none"/>
        </w:rPr>
        <w:t>Yes, indeed, they will be judged by that law, because everyone has the requirements of the law written on their hearts.</w:t>
      </w:r>
    </w:p>
    <w:p w14:paraId="0C9DB6F0">
      <w:pPr>
        <w:rPr>
          <w:rFonts w:hint="eastAsia"/>
          <w:sz w:val="30"/>
          <w:szCs w:val="30"/>
          <w:u w:val="none"/>
        </w:rPr>
      </w:pPr>
      <w:r>
        <w:rPr>
          <w:rFonts w:hint="eastAsia"/>
          <w:sz w:val="30"/>
          <w:szCs w:val="30"/>
          <w:u w:val="none"/>
        </w:rPr>
        <w:t>是的，确实，他们将被那律法审判，因为每个人心里都刻着律法的要求。</w:t>
      </w:r>
    </w:p>
    <w:p w14:paraId="2A97F06E">
      <w:pPr>
        <w:rPr>
          <w:rFonts w:hint="eastAsia"/>
          <w:sz w:val="30"/>
          <w:szCs w:val="30"/>
          <w:u w:val="none"/>
        </w:rPr>
      </w:pPr>
    </w:p>
    <w:p w14:paraId="627FA184">
      <w:pPr>
        <w:rPr>
          <w:rFonts w:hint="eastAsia"/>
          <w:sz w:val="30"/>
          <w:szCs w:val="30"/>
          <w:u w:val="none"/>
        </w:rPr>
      </w:pPr>
      <w:r>
        <w:rPr>
          <w:rFonts w:hint="eastAsia"/>
          <w:sz w:val="30"/>
          <w:szCs w:val="30"/>
          <w:u w:val="none"/>
        </w:rPr>
        <w:t>Everyone.</w:t>
      </w:r>
    </w:p>
    <w:p w14:paraId="2B3194F6">
      <w:pPr>
        <w:rPr>
          <w:rFonts w:hint="eastAsia"/>
          <w:sz w:val="30"/>
          <w:szCs w:val="30"/>
          <w:u w:val="none"/>
        </w:rPr>
      </w:pPr>
      <w:r>
        <w:rPr>
          <w:rFonts w:hint="eastAsia"/>
          <w:sz w:val="30"/>
          <w:szCs w:val="30"/>
          <w:u w:val="none"/>
        </w:rPr>
        <w:t>每个人。</w:t>
      </w:r>
    </w:p>
    <w:p w14:paraId="1C3D5C03">
      <w:pPr>
        <w:rPr>
          <w:rFonts w:hint="eastAsia"/>
          <w:sz w:val="30"/>
          <w:szCs w:val="30"/>
          <w:u w:val="none"/>
        </w:rPr>
      </w:pPr>
    </w:p>
    <w:p w14:paraId="7180563D">
      <w:pPr>
        <w:rPr>
          <w:rFonts w:hint="eastAsia"/>
          <w:sz w:val="30"/>
          <w:szCs w:val="30"/>
          <w:u w:val="none"/>
        </w:rPr>
      </w:pPr>
      <w:r>
        <w:rPr>
          <w:rFonts w:hint="eastAsia"/>
          <w:sz w:val="30"/>
          <w:szCs w:val="30"/>
          <w:u w:val="none"/>
        </w:rPr>
        <w:t>Let me prove it," he says.</w:t>
      </w:r>
    </w:p>
    <w:p w14:paraId="50D78A2C">
      <w:pPr>
        <w:rPr>
          <w:rFonts w:hint="eastAsia"/>
          <w:sz w:val="30"/>
          <w:szCs w:val="30"/>
          <w:u w:val="none"/>
        </w:rPr>
      </w:pPr>
      <w:r>
        <w:rPr>
          <w:rFonts w:hint="eastAsia"/>
          <w:sz w:val="30"/>
          <w:szCs w:val="30"/>
          <w:u w:val="none"/>
        </w:rPr>
        <w:t>他说，“让我证明给你们看。”</w:t>
      </w:r>
    </w:p>
    <w:p w14:paraId="3397DD7B">
      <w:pPr>
        <w:rPr>
          <w:rFonts w:hint="eastAsia"/>
          <w:sz w:val="30"/>
          <w:szCs w:val="30"/>
          <w:u w:val="none"/>
        </w:rPr>
      </w:pPr>
    </w:p>
    <w:p w14:paraId="300D72CD">
      <w:pPr>
        <w:rPr>
          <w:rFonts w:hint="eastAsia"/>
          <w:sz w:val="30"/>
          <w:szCs w:val="30"/>
          <w:u w:val="none"/>
        </w:rPr>
      </w:pPr>
      <w:r>
        <w:rPr>
          <w:rFonts w:hint="eastAsia"/>
          <w:sz w:val="30"/>
          <w:szCs w:val="30"/>
          <w:u w:val="none"/>
        </w:rPr>
        <w:t>He first asserts that there is no human being that does not have the things, the requirements of the law inscribed permanently on their heart, on their soul, on their inmost being.</w:t>
      </w:r>
    </w:p>
    <w:p w14:paraId="19E599D8">
      <w:pPr>
        <w:rPr>
          <w:rFonts w:hint="eastAsia"/>
          <w:sz w:val="30"/>
          <w:szCs w:val="30"/>
          <w:u w:val="none"/>
        </w:rPr>
      </w:pPr>
      <w:r>
        <w:rPr>
          <w:rFonts w:hint="eastAsia"/>
          <w:sz w:val="30"/>
          <w:szCs w:val="30"/>
          <w:u w:val="none"/>
        </w:rPr>
        <w:t>他首先断言，没有一个人心里、灵魂里、内心深处没有永久刻着律法的事，即律法的要求。</w:t>
      </w:r>
    </w:p>
    <w:p w14:paraId="66DDF3E0">
      <w:pPr>
        <w:rPr>
          <w:rFonts w:hint="eastAsia"/>
          <w:sz w:val="30"/>
          <w:szCs w:val="30"/>
          <w:u w:val="none"/>
        </w:rPr>
      </w:pPr>
    </w:p>
    <w:p w14:paraId="133171CF">
      <w:pPr>
        <w:rPr>
          <w:rFonts w:hint="eastAsia"/>
          <w:sz w:val="30"/>
          <w:szCs w:val="30"/>
          <w:u w:val="none"/>
        </w:rPr>
      </w:pPr>
      <w:r>
        <w:rPr>
          <w:rFonts w:hint="eastAsia"/>
          <w:sz w:val="30"/>
          <w:szCs w:val="30"/>
          <w:u w:val="none"/>
        </w:rPr>
        <w:t>And then he says, "Now, I know that some of you disagree."</w:t>
      </w:r>
    </w:p>
    <w:p w14:paraId="1F6DB69F">
      <w:pPr>
        <w:rPr>
          <w:rFonts w:hint="eastAsia"/>
          <w:sz w:val="30"/>
          <w:szCs w:val="30"/>
          <w:u w:val="none"/>
        </w:rPr>
      </w:pPr>
      <w:r>
        <w:rPr>
          <w:rFonts w:hint="eastAsia"/>
          <w:sz w:val="30"/>
          <w:szCs w:val="30"/>
          <w:u w:val="none"/>
        </w:rPr>
        <w:t>然后他说，“现在，我知道你们中有些人不同意。”</w:t>
      </w:r>
    </w:p>
    <w:p w14:paraId="5B98DFD9">
      <w:pPr>
        <w:rPr>
          <w:rFonts w:hint="eastAsia"/>
          <w:sz w:val="30"/>
          <w:szCs w:val="30"/>
          <w:u w:val="none"/>
        </w:rPr>
      </w:pPr>
    </w:p>
    <w:p w14:paraId="4E34151C">
      <w:pPr>
        <w:rPr>
          <w:rFonts w:hint="eastAsia"/>
          <w:sz w:val="30"/>
          <w:szCs w:val="30"/>
          <w:u w:val="none"/>
        </w:rPr>
      </w:pPr>
      <w:r>
        <w:rPr>
          <w:rFonts w:hint="eastAsia"/>
          <w:sz w:val="30"/>
          <w:szCs w:val="30"/>
          <w:u w:val="none"/>
        </w:rPr>
        <w:t>You say, "Well, Paul, you say, that’s simply your philosophy, and I disagree with your philosophy."</w:t>
      </w:r>
    </w:p>
    <w:p w14:paraId="5192BAFB">
      <w:pPr>
        <w:rPr>
          <w:rFonts w:hint="eastAsia"/>
          <w:sz w:val="30"/>
          <w:szCs w:val="30"/>
          <w:u w:val="none"/>
        </w:rPr>
      </w:pPr>
      <w:r>
        <w:rPr>
          <w:rFonts w:hint="eastAsia"/>
          <w:sz w:val="30"/>
          <w:szCs w:val="30"/>
          <w:u w:val="none"/>
        </w:rPr>
        <w:t>你们说，“嗯，保罗，你说，那只是你的哲学，我不同意你的哲学。”</w:t>
      </w:r>
    </w:p>
    <w:p w14:paraId="37469072">
      <w:pPr>
        <w:rPr>
          <w:rFonts w:hint="eastAsia"/>
          <w:sz w:val="30"/>
          <w:szCs w:val="30"/>
          <w:u w:val="none"/>
        </w:rPr>
      </w:pPr>
    </w:p>
    <w:p w14:paraId="20E8C7B7">
      <w:pPr>
        <w:rPr>
          <w:rFonts w:hint="eastAsia"/>
          <w:sz w:val="30"/>
          <w:szCs w:val="30"/>
          <w:u w:val="none"/>
        </w:rPr>
      </w:pPr>
      <w:r>
        <w:rPr>
          <w:rFonts w:hint="eastAsia"/>
          <w:sz w:val="30"/>
          <w:szCs w:val="30"/>
          <w:u w:val="none"/>
        </w:rPr>
        <w:t>And Paul says, "Let me give you some evidence from my philosophy."</w:t>
      </w:r>
    </w:p>
    <w:p w14:paraId="0BA5E938">
      <w:pPr>
        <w:rPr>
          <w:rFonts w:hint="eastAsia"/>
          <w:sz w:val="30"/>
          <w:szCs w:val="30"/>
          <w:u w:val="none"/>
        </w:rPr>
      </w:pPr>
      <w:r>
        <w:rPr>
          <w:rFonts w:hint="eastAsia"/>
          <w:sz w:val="30"/>
          <w:szCs w:val="30"/>
          <w:u w:val="none"/>
        </w:rPr>
        <w:t>保罗说，“让我从我的哲学里给你们一些证据。”</w:t>
      </w:r>
    </w:p>
    <w:p w14:paraId="04F7FCDA">
      <w:pPr>
        <w:rPr>
          <w:rFonts w:hint="eastAsia"/>
          <w:sz w:val="30"/>
          <w:szCs w:val="30"/>
          <w:u w:val="none"/>
        </w:rPr>
      </w:pPr>
    </w:p>
    <w:p w14:paraId="57C58ECD">
      <w:pPr>
        <w:rPr>
          <w:rFonts w:hint="eastAsia"/>
          <w:sz w:val="30"/>
          <w:szCs w:val="30"/>
          <w:u w:val="none"/>
        </w:rPr>
      </w:pPr>
      <w:r>
        <w:rPr>
          <w:rFonts w:hint="eastAsia"/>
          <w:sz w:val="30"/>
          <w:szCs w:val="30"/>
          <w:u w:val="none"/>
        </w:rPr>
        <w:t>He says, "First of all notice how there are Gentiles who sometimes do the works of the law."</w:t>
      </w:r>
    </w:p>
    <w:p w14:paraId="7C006FF7">
      <w:pPr>
        <w:rPr>
          <w:rFonts w:hint="eastAsia"/>
          <w:sz w:val="30"/>
          <w:szCs w:val="30"/>
          <w:u w:val="none"/>
        </w:rPr>
      </w:pPr>
      <w:r>
        <w:rPr>
          <w:rFonts w:hint="eastAsia"/>
          <w:sz w:val="30"/>
          <w:szCs w:val="30"/>
          <w:u w:val="none"/>
        </w:rPr>
        <w:t>他说，“首先注意，有些外邦人有时会行律法的事。”</w:t>
      </w:r>
    </w:p>
    <w:p w14:paraId="08087142">
      <w:pPr>
        <w:rPr>
          <w:rFonts w:hint="eastAsia"/>
          <w:sz w:val="30"/>
          <w:szCs w:val="30"/>
          <w:u w:val="none"/>
        </w:rPr>
      </w:pPr>
    </w:p>
    <w:p w14:paraId="71137C68">
      <w:pPr>
        <w:rPr>
          <w:rFonts w:hint="eastAsia"/>
          <w:sz w:val="30"/>
          <w:szCs w:val="30"/>
          <w:u w:val="none"/>
        </w:rPr>
      </w:pPr>
      <w:r>
        <w:rPr>
          <w:rFonts w:hint="eastAsia"/>
          <w:sz w:val="30"/>
          <w:szCs w:val="30"/>
          <w:u w:val="none"/>
        </w:rPr>
        <w:t>He says, "Look around at the governments of the Gentiles.</w:t>
      </w:r>
    </w:p>
    <w:p w14:paraId="77821435">
      <w:pPr>
        <w:rPr>
          <w:rFonts w:hint="eastAsia"/>
          <w:sz w:val="30"/>
          <w:szCs w:val="30"/>
          <w:u w:val="none"/>
        </w:rPr>
      </w:pPr>
      <w:r>
        <w:rPr>
          <w:rFonts w:hint="eastAsia"/>
          <w:sz w:val="30"/>
          <w:szCs w:val="30"/>
          <w:u w:val="none"/>
        </w:rPr>
        <w:t>他说，“看看周围外邦人的政府。</w:t>
      </w:r>
    </w:p>
    <w:p w14:paraId="1853D344">
      <w:pPr>
        <w:rPr>
          <w:rFonts w:hint="eastAsia"/>
          <w:sz w:val="30"/>
          <w:szCs w:val="30"/>
          <w:u w:val="none"/>
        </w:rPr>
      </w:pPr>
    </w:p>
    <w:p w14:paraId="62E62F3E">
      <w:pPr>
        <w:rPr>
          <w:rFonts w:hint="eastAsia"/>
          <w:sz w:val="30"/>
          <w:szCs w:val="30"/>
          <w:u w:val="none"/>
        </w:rPr>
      </w:pPr>
      <w:r>
        <w:rPr>
          <w:rFonts w:hint="eastAsia"/>
          <w:sz w:val="30"/>
          <w:szCs w:val="30"/>
          <w:u w:val="none"/>
        </w:rPr>
        <w:t>All of their governments have standards.</w:t>
      </w:r>
    </w:p>
    <w:p w14:paraId="2CF778CF">
      <w:pPr>
        <w:rPr>
          <w:rFonts w:hint="eastAsia"/>
          <w:sz w:val="30"/>
          <w:szCs w:val="30"/>
          <w:u w:val="none"/>
        </w:rPr>
      </w:pPr>
      <w:r>
        <w:rPr>
          <w:rFonts w:hint="eastAsia"/>
          <w:sz w:val="30"/>
          <w:szCs w:val="30"/>
          <w:u w:val="none"/>
        </w:rPr>
        <w:t>他们所有的政府都有标准。</w:t>
      </w:r>
    </w:p>
    <w:p w14:paraId="06B46E74">
      <w:pPr>
        <w:rPr>
          <w:rFonts w:hint="eastAsia"/>
          <w:sz w:val="30"/>
          <w:szCs w:val="30"/>
          <w:u w:val="none"/>
        </w:rPr>
      </w:pPr>
    </w:p>
    <w:p w14:paraId="51926DF0">
      <w:pPr>
        <w:rPr>
          <w:rFonts w:hint="eastAsia"/>
          <w:sz w:val="30"/>
          <w:szCs w:val="30"/>
          <w:u w:val="none"/>
        </w:rPr>
      </w:pPr>
      <w:r>
        <w:rPr>
          <w:rFonts w:hint="eastAsia"/>
          <w:sz w:val="30"/>
          <w:szCs w:val="30"/>
          <w:u w:val="none"/>
        </w:rPr>
        <w:t>Many of those standards are good, many of those standards are in accord with the law which God has revealed through Moses.</w:t>
      </w:r>
    </w:p>
    <w:p w14:paraId="24D32668">
      <w:pPr>
        <w:rPr>
          <w:rFonts w:hint="eastAsia"/>
          <w:sz w:val="30"/>
          <w:szCs w:val="30"/>
          <w:u w:val="none"/>
        </w:rPr>
      </w:pPr>
      <w:r>
        <w:rPr>
          <w:rFonts w:hint="eastAsia"/>
          <w:sz w:val="30"/>
          <w:szCs w:val="30"/>
          <w:u w:val="none"/>
        </w:rPr>
        <w:t>其中许多标准是好的，许多标准与神通过摩西启示的律法相符。</w:t>
      </w:r>
    </w:p>
    <w:p w14:paraId="74848507">
      <w:pPr>
        <w:rPr>
          <w:rFonts w:hint="eastAsia"/>
          <w:sz w:val="30"/>
          <w:szCs w:val="30"/>
          <w:u w:val="none"/>
        </w:rPr>
      </w:pPr>
    </w:p>
    <w:p w14:paraId="15F5B1BB">
      <w:pPr>
        <w:rPr>
          <w:rFonts w:hint="eastAsia"/>
          <w:sz w:val="30"/>
          <w:szCs w:val="30"/>
          <w:u w:val="none"/>
        </w:rPr>
      </w:pPr>
      <w:r>
        <w:rPr>
          <w:rFonts w:hint="eastAsia"/>
          <w:sz w:val="30"/>
          <w:szCs w:val="30"/>
          <w:u w:val="none"/>
        </w:rPr>
        <w:t>And the reason that they’re in accord with those laws which are revealed through Moses is because they’re based upon the principles of the law which are inscribed in the heart.</w:t>
      </w:r>
    </w:p>
    <w:p w14:paraId="0E5F22F9">
      <w:pPr>
        <w:rPr>
          <w:rFonts w:hint="eastAsia"/>
          <w:sz w:val="30"/>
          <w:szCs w:val="30"/>
          <w:u w:val="none"/>
        </w:rPr>
      </w:pPr>
      <w:r>
        <w:rPr>
          <w:rFonts w:hint="eastAsia"/>
          <w:sz w:val="30"/>
          <w:szCs w:val="30"/>
          <w:u w:val="none"/>
        </w:rPr>
        <w:t>它们之所以与通过摩西启示的那些律法相符，是因为它们基于刻在心里的律法原则。</w:t>
      </w:r>
    </w:p>
    <w:p w14:paraId="1F1C0D29">
      <w:pPr>
        <w:rPr>
          <w:rFonts w:hint="eastAsia"/>
          <w:sz w:val="30"/>
          <w:szCs w:val="30"/>
          <w:u w:val="none"/>
        </w:rPr>
      </w:pPr>
    </w:p>
    <w:p w14:paraId="65E0A4EB">
      <w:pPr>
        <w:rPr>
          <w:rFonts w:hint="eastAsia"/>
          <w:sz w:val="30"/>
          <w:szCs w:val="30"/>
          <w:u w:val="none"/>
        </w:rPr>
      </w:pPr>
      <w:r>
        <w:rPr>
          <w:rFonts w:hint="eastAsia"/>
          <w:sz w:val="30"/>
          <w:szCs w:val="30"/>
          <w:u w:val="none"/>
        </w:rPr>
        <w:t>So the very fact that you see governments with standards around you is an evidence that God has inscribed the works of the law on people’s hearts."</w:t>
      </w:r>
    </w:p>
    <w:p w14:paraId="110BFBFD">
      <w:pPr>
        <w:rPr>
          <w:rFonts w:hint="eastAsia"/>
          <w:sz w:val="30"/>
          <w:szCs w:val="30"/>
          <w:u w:val="none"/>
        </w:rPr>
      </w:pPr>
      <w:r>
        <w:rPr>
          <w:rFonts w:hint="eastAsia"/>
          <w:sz w:val="30"/>
          <w:szCs w:val="30"/>
          <w:u w:val="none"/>
        </w:rPr>
        <w:t>所以你们周围看到有标准的政府这个事实本身，就是神将律法的功用刻在人心里的证据。”</w:t>
      </w:r>
    </w:p>
    <w:p w14:paraId="74E9E5BC">
      <w:pPr>
        <w:rPr>
          <w:rFonts w:hint="eastAsia"/>
          <w:sz w:val="30"/>
          <w:szCs w:val="30"/>
          <w:u w:val="none"/>
        </w:rPr>
      </w:pPr>
    </w:p>
    <w:p w14:paraId="440417C3">
      <w:pPr>
        <w:rPr>
          <w:rFonts w:hint="eastAsia"/>
          <w:sz w:val="30"/>
          <w:szCs w:val="30"/>
          <w:u w:val="none"/>
        </w:rPr>
      </w:pPr>
      <w:r>
        <w:rPr>
          <w:rFonts w:hint="eastAsia"/>
          <w:sz w:val="30"/>
          <w:szCs w:val="30"/>
          <w:u w:val="none"/>
        </w:rPr>
        <w:t>He goes on to say, "Furthermore, they act in accordance with those laws from time to time.</w:t>
      </w:r>
    </w:p>
    <w:p w14:paraId="082DAAFE">
      <w:pPr>
        <w:rPr>
          <w:rFonts w:hint="eastAsia"/>
          <w:sz w:val="30"/>
          <w:szCs w:val="30"/>
          <w:u w:val="none"/>
        </w:rPr>
      </w:pPr>
      <w:r>
        <w:rPr>
          <w:rFonts w:hint="eastAsia"/>
          <w:sz w:val="30"/>
          <w:szCs w:val="30"/>
          <w:u w:val="none"/>
        </w:rPr>
        <w:t>他继续说，“此外，他们时常按那些律法行事。</w:t>
      </w:r>
    </w:p>
    <w:p w14:paraId="1378F5F6">
      <w:pPr>
        <w:rPr>
          <w:rFonts w:hint="eastAsia"/>
          <w:sz w:val="30"/>
          <w:szCs w:val="30"/>
          <w:u w:val="none"/>
        </w:rPr>
      </w:pPr>
    </w:p>
    <w:p w14:paraId="42514772">
      <w:pPr>
        <w:rPr>
          <w:rFonts w:hint="eastAsia"/>
          <w:sz w:val="30"/>
          <w:szCs w:val="30"/>
          <w:u w:val="none"/>
        </w:rPr>
      </w:pPr>
      <w:r>
        <w:rPr>
          <w:rFonts w:hint="eastAsia"/>
          <w:sz w:val="30"/>
          <w:szCs w:val="30"/>
          <w:u w:val="none"/>
        </w:rPr>
        <w:t>They’re not always all bad.</w:t>
      </w:r>
    </w:p>
    <w:p w14:paraId="4D9BEE17">
      <w:pPr>
        <w:rPr>
          <w:rFonts w:hint="eastAsia"/>
          <w:sz w:val="30"/>
          <w:szCs w:val="30"/>
          <w:u w:val="none"/>
        </w:rPr>
      </w:pPr>
      <w:r>
        <w:rPr>
          <w:rFonts w:hint="eastAsia"/>
          <w:sz w:val="30"/>
          <w:szCs w:val="30"/>
          <w:u w:val="none"/>
        </w:rPr>
        <w:t>他们不总是全坏的。</w:t>
      </w:r>
    </w:p>
    <w:p w14:paraId="19084090">
      <w:pPr>
        <w:rPr>
          <w:rFonts w:hint="eastAsia"/>
          <w:sz w:val="30"/>
          <w:szCs w:val="30"/>
          <w:u w:val="none"/>
        </w:rPr>
      </w:pPr>
    </w:p>
    <w:p w14:paraId="487AD7EE">
      <w:pPr>
        <w:rPr>
          <w:rFonts w:hint="eastAsia"/>
          <w:sz w:val="30"/>
          <w:szCs w:val="30"/>
          <w:u w:val="none"/>
        </w:rPr>
      </w:pPr>
      <w:r>
        <w:rPr>
          <w:rFonts w:hint="eastAsia"/>
          <w:sz w:val="30"/>
          <w:szCs w:val="30"/>
          <w:u w:val="none"/>
        </w:rPr>
        <w:t>They do some good things from time to time.</w:t>
      </w:r>
    </w:p>
    <w:p w14:paraId="585B2F0E">
      <w:pPr>
        <w:rPr>
          <w:rFonts w:hint="eastAsia"/>
          <w:sz w:val="30"/>
          <w:szCs w:val="30"/>
          <w:u w:val="none"/>
        </w:rPr>
      </w:pPr>
      <w:r>
        <w:rPr>
          <w:rFonts w:hint="eastAsia"/>
          <w:sz w:val="30"/>
          <w:szCs w:val="30"/>
          <w:u w:val="none"/>
        </w:rPr>
        <w:t>他们时常做一些好事。</w:t>
      </w:r>
    </w:p>
    <w:p w14:paraId="4B0925E0">
      <w:pPr>
        <w:rPr>
          <w:rFonts w:hint="eastAsia"/>
          <w:sz w:val="30"/>
          <w:szCs w:val="30"/>
          <w:u w:val="none"/>
        </w:rPr>
      </w:pPr>
    </w:p>
    <w:p w14:paraId="6302A945">
      <w:pPr>
        <w:rPr>
          <w:rFonts w:hint="eastAsia"/>
          <w:sz w:val="30"/>
          <w:szCs w:val="30"/>
          <w:u w:val="none"/>
        </w:rPr>
      </w:pPr>
      <w:r>
        <w:rPr>
          <w:rFonts w:hint="eastAsia"/>
          <w:sz w:val="30"/>
          <w:szCs w:val="30"/>
          <w:u w:val="none"/>
        </w:rPr>
        <w:t>That’s evidence that the works of the law are written on their hearts.</w:t>
      </w:r>
    </w:p>
    <w:p w14:paraId="23798857">
      <w:pPr>
        <w:rPr>
          <w:rFonts w:hint="eastAsia"/>
          <w:sz w:val="30"/>
          <w:szCs w:val="30"/>
          <w:u w:val="none"/>
        </w:rPr>
      </w:pPr>
      <w:r>
        <w:rPr>
          <w:rFonts w:hint="eastAsia"/>
          <w:sz w:val="30"/>
          <w:szCs w:val="30"/>
          <w:u w:val="none"/>
        </w:rPr>
        <w:t>那证明律法的功用是刻在他们心里的。</w:t>
      </w:r>
    </w:p>
    <w:p w14:paraId="63B8E58E">
      <w:pPr>
        <w:rPr>
          <w:rFonts w:hint="eastAsia"/>
          <w:sz w:val="30"/>
          <w:szCs w:val="30"/>
          <w:u w:val="none"/>
        </w:rPr>
      </w:pPr>
    </w:p>
    <w:p w14:paraId="4AC12E65">
      <w:pPr>
        <w:rPr>
          <w:rFonts w:hint="eastAsia"/>
          <w:sz w:val="30"/>
          <w:szCs w:val="30"/>
          <w:u w:val="none"/>
        </w:rPr>
      </w:pPr>
      <w:r>
        <w:rPr>
          <w:rFonts w:hint="eastAsia"/>
          <w:sz w:val="30"/>
          <w:szCs w:val="30"/>
          <w:u w:val="none"/>
        </w:rPr>
        <w:t>Furthermore, their conscience confirms to them," he goes on to say in verse 15.</w:t>
      </w:r>
    </w:p>
    <w:p w14:paraId="703860C7">
      <w:pPr>
        <w:rPr>
          <w:rFonts w:hint="eastAsia"/>
          <w:sz w:val="30"/>
          <w:szCs w:val="30"/>
          <w:u w:val="none"/>
        </w:rPr>
      </w:pPr>
      <w:r>
        <w:rPr>
          <w:rFonts w:hint="eastAsia"/>
          <w:sz w:val="30"/>
          <w:szCs w:val="30"/>
          <w:u w:val="none"/>
        </w:rPr>
        <w:t>此外，他们的良心向他们证实，”他继续在15节说。</w:t>
      </w:r>
    </w:p>
    <w:p w14:paraId="6ADC5FAE">
      <w:pPr>
        <w:rPr>
          <w:rFonts w:hint="eastAsia"/>
          <w:sz w:val="30"/>
          <w:szCs w:val="30"/>
          <w:u w:val="none"/>
        </w:rPr>
      </w:pPr>
    </w:p>
    <w:p w14:paraId="79DC7F8F">
      <w:pPr>
        <w:rPr>
          <w:rFonts w:hint="eastAsia"/>
          <w:sz w:val="30"/>
          <w:szCs w:val="30"/>
          <w:u w:val="none"/>
        </w:rPr>
      </w:pPr>
      <w:r>
        <w:rPr>
          <w:rFonts w:hint="eastAsia"/>
          <w:sz w:val="30"/>
          <w:szCs w:val="30"/>
          <w:u w:val="none"/>
        </w:rPr>
        <w:t>"Their conscience confirms that they have the works of the law written on their hearts.</w:t>
      </w:r>
    </w:p>
    <w:p w14:paraId="7049685E">
      <w:pPr>
        <w:rPr>
          <w:rFonts w:hint="eastAsia"/>
          <w:sz w:val="30"/>
          <w:szCs w:val="30"/>
          <w:u w:val="none"/>
        </w:rPr>
      </w:pPr>
      <w:r>
        <w:rPr>
          <w:rFonts w:hint="eastAsia"/>
          <w:sz w:val="30"/>
          <w:szCs w:val="30"/>
          <w:u w:val="none"/>
        </w:rPr>
        <w:t>“他们的良心证实，律法的功用刻在他们心里。</w:t>
      </w:r>
    </w:p>
    <w:p w14:paraId="3CF2F7FF">
      <w:pPr>
        <w:rPr>
          <w:rFonts w:hint="eastAsia"/>
          <w:sz w:val="30"/>
          <w:szCs w:val="30"/>
          <w:u w:val="none"/>
        </w:rPr>
      </w:pPr>
    </w:p>
    <w:p w14:paraId="7D77E01A">
      <w:pPr>
        <w:rPr>
          <w:rFonts w:hint="eastAsia"/>
          <w:sz w:val="30"/>
          <w:szCs w:val="30"/>
          <w:u w:val="none"/>
        </w:rPr>
      </w:pPr>
      <w:r>
        <w:rPr>
          <w:rFonts w:hint="eastAsia"/>
          <w:sz w:val="30"/>
          <w:szCs w:val="30"/>
          <w:u w:val="none"/>
        </w:rPr>
        <w:t>From time to time they feel guilty about things they have done or not done.</w:t>
      </w:r>
    </w:p>
    <w:p w14:paraId="72C45B5B">
      <w:pPr>
        <w:rPr>
          <w:rFonts w:hint="eastAsia"/>
          <w:sz w:val="30"/>
          <w:szCs w:val="30"/>
          <w:u w:val="none"/>
        </w:rPr>
      </w:pPr>
      <w:r>
        <w:rPr>
          <w:rFonts w:hint="eastAsia"/>
          <w:sz w:val="30"/>
          <w:szCs w:val="30"/>
          <w:u w:val="none"/>
        </w:rPr>
        <w:t>他们时常为自己做了或没做的事感到内疚。</w:t>
      </w:r>
    </w:p>
    <w:p w14:paraId="3A295824">
      <w:pPr>
        <w:rPr>
          <w:rFonts w:hint="eastAsia"/>
          <w:sz w:val="30"/>
          <w:szCs w:val="30"/>
          <w:u w:val="none"/>
        </w:rPr>
      </w:pPr>
    </w:p>
    <w:p w14:paraId="29FF158B">
      <w:pPr>
        <w:rPr>
          <w:rFonts w:hint="eastAsia"/>
          <w:sz w:val="30"/>
          <w:szCs w:val="30"/>
          <w:u w:val="none"/>
        </w:rPr>
      </w:pPr>
      <w:r>
        <w:rPr>
          <w:rFonts w:hint="eastAsia"/>
          <w:sz w:val="30"/>
          <w:szCs w:val="30"/>
          <w:u w:val="none"/>
        </w:rPr>
        <w:t>And furthermore, not only their conscience, but they’re reflection upon their conscience confirms that they indeed have the works of the law written on their heart, because they think about it."</w:t>
      </w:r>
    </w:p>
    <w:p w14:paraId="420FF813">
      <w:pPr>
        <w:rPr>
          <w:rFonts w:hint="eastAsia"/>
          <w:sz w:val="30"/>
          <w:szCs w:val="30"/>
          <w:u w:val="none"/>
        </w:rPr>
      </w:pPr>
      <w:r>
        <w:rPr>
          <w:rFonts w:hint="eastAsia"/>
          <w:sz w:val="30"/>
          <w:szCs w:val="30"/>
          <w:u w:val="none"/>
        </w:rPr>
        <w:t>此外，不仅是他们的良心，他们对良心的反思也证实，律法的功用确实刻在他们心里，因为他们会思考它。”</w:t>
      </w:r>
    </w:p>
    <w:p w14:paraId="7FBDE8E1">
      <w:pPr>
        <w:rPr>
          <w:rFonts w:hint="eastAsia"/>
          <w:sz w:val="30"/>
          <w:szCs w:val="30"/>
          <w:u w:val="none"/>
        </w:rPr>
      </w:pPr>
    </w:p>
    <w:p w14:paraId="35D99AE6">
      <w:pPr>
        <w:rPr>
          <w:rFonts w:hint="eastAsia"/>
          <w:sz w:val="30"/>
          <w:szCs w:val="30"/>
          <w:u w:val="none"/>
        </w:rPr>
      </w:pPr>
      <w:r>
        <w:rPr>
          <w:rFonts w:hint="eastAsia"/>
          <w:sz w:val="30"/>
          <w:szCs w:val="30"/>
          <w:u w:val="none"/>
        </w:rPr>
        <w:t>Sometimes the thoughts of their hearts acquit them from being guilty of something that they have been accused of by their conscience.</w:t>
      </w:r>
    </w:p>
    <w:p w14:paraId="655A3755">
      <w:pPr>
        <w:rPr>
          <w:rFonts w:hint="eastAsia"/>
          <w:sz w:val="30"/>
          <w:szCs w:val="30"/>
          <w:u w:val="none"/>
        </w:rPr>
      </w:pPr>
      <w:r>
        <w:rPr>
          <w:rFonts w:hint="eastAsia"/>
          <w:sz w:val="30"/>
          <w:szCs w:val="30"/>
          <w:u w:val="none"/>
        </w:rPr>
        <w:t>有时他们心中的思念会为他们被良心控告的事辩护。</w:t>
      </w:r>
    </w:p>
    <w:p w14:paraId="7C5C5FA0">
      <w:pPr>
        <w:rPr>
          <w:rFonts w:hint="eastAsia"/>
          <w:sz w:val="30"/>
          <w:szCs w:val="30"/>
          <w:u w:val="none"/>
        </w:rPr>
      </w:pPr>
    </w:p>
    <w:p w14:paraId="1D2DD3D1">
      <w:pPr>
        <w:rPr>
          <w:rFonts w:hint="eastAsia"/>
          <w:sz w:val="30"/>
          <w:szCs w:val="30"/>
          <w:u w:val="none"/>
        </w:rPr>
      </w:pPr>
      <w:r>
        <w:rPr>
          <w:rFonts w:hint="eastAsia"/>
          <w:sz w:val="30"/>
          <w:szCs w:val="30"/>
          <w:u w:val="none"/>
        </w:rPr>
        <w:t>Other times, their reflection actually convicts them of being guilty about something that their conscience has accused them of.</w:t>
      </w:r>
    </w:p>
    <w:p w14:paraId="6DEEB121">
      <w:pPr>
        <w:rPr>
          <w:rFonts w:hint="eastAsia"/>
          <w:sz w:val="30"/>
          <w:szCs w:val="30"/>
          <w:u w:val="none"/>
        </w:rPr>
      </w:pPr>
      <w:r>
        <w:rPr>
          <w:rFonts w:hint="eastAsia"/>
          <w:sz w:val="30"/>
          <w:szCs w:val="30"/>
          <w:u w:val="none"/>
        </w:rPr>
        <w:t>另一些时候，他们的反思实际上会定他们为有罪，因着良心控告他们的事。</w:t>
      </w:r>
    </w:p>
    <w:p w14:paraId="141EBC4B">
      <w:pPr>
        <w:rPr>
          <w:rFonts w:hint="eastAsia"/>
          <w:sz w:val="30"/>
          <w:szCs w:val="30"/>
          <w:u w:val="none"/>
        </w:rPr>
      </w:pPr>
    </w:p>
    <w:p w14:paraId="587E92D4">
      <w:pPr>
        <w:rPr>
          <w:rFonts w:hint="eastAsia"/>
          <w:sz w:val="30"/>
          <w:szCs w:val="30"/>
          <w:u w:val="none"/>
        </w:rPr>
      </w:pPr>
      <w:r>
        <w:rPr>
          <w:rFonts w:hint="eastAsia"/>
          <w:sz w:val="30"/>
          <w:szCs w:val="30"/>
          <w:u w:val="none"/>
        </w:rPr>
        <w:t>And so through all these means, Paul makes it clear that it is evident that God has written the works of His law, the requirements of His law on the hearts of everyone.</w:t>
      </w:r>
    </w:p>
    <w:p w14:paraId="0CE0DEED">
      <w:pPr>
        <w:rPr>
          <w:rFonts w:hint="eastAsia"/>
          <w:sz w:val="30"/>
          <w:szCs w:val="30"/>
          <w:u w:val="none"/>
        </w:rPr>
      </w:pPr>
      <w:r>
        <w:rPr>
          <w:rFonts w:hint="eastAsia"/>
          <w:sz w:val="30"/>
          <w:szCs w:val="30"/>
          <w:u w:val="none"/>
        </w:rPr>
        <w:t>所以通过所有这些方式，保罗清楚地表明，神已将祂律法的功用，祂律法的要求，写在每个人的心里，这是显而易见的。</w:t>
      </w:r>
    </w:p>
    <w:p w14:paraId="6E9EF043">
      <w:pPr>
        <w:rPr>
          <w:rFonts w:hint="eastAsia"/>
          <w:sz w:val="30"/>
          <w:szCs w:val="30"/>
          <w:u w:val="none"/>
        </w:rPr>
      </w:pPr>
    </w:p>
    <w:p w14:paraId="2A8A9C08">
      <w:pPr>
        <w:rPr>
          <w:rFonts w:hint="eastAsia"/>
          <w:sz w:val="30"/>
          <w:szCs w:val="30"/>
          <w:u w:val="none"/>
        </w:rPr>
      </w:pPr>
      <w:r>
        <w:rPr>
          <w:rFonts w:hint="eastAsia"/>
          <w:sz w:val="30"/>
          <w:szCs w:val="30"/>
          <w:u w:val="none"/>
        </w:rPr>
        <w:t>And therefore the old objection – but what about those who have never heard?</w:t>
      </w:r>
    </w:p>
    <w:p w14:paraId="71302D50">
      <w:pPr>
        <w:rPr>
          <w:rFonts w:hint="eastAsia"/>
          <w:sz w:val="30"/>
          <w:szCs w:val="30"/>
          <w:u w:val="none"/>
        </w:rPr>
      </w:pPr>
      <w:r>
        <w:rPr>
          <w:rFonts w:hint="eastAsia"/>
          <w:sz w:val="30"/>
          <w:szCs w:val="30"/>
          <w:u w:val="none"/>
        </w:rPr>
        <w:t>因此那个旧的反对意见——但那些从未听过的人怎么办？</w:t>
      </w:r>
    </w:p>
    <w:p w14:paraId="4DFC5C3E">
      <w:pPr>
        <w:rPr>
          <w:rFonts w:hint="eastAsia"/>
          <w:sz w:val="30"/>
          <w:szCs w:val="30"/>
          <w:u w:val="none"/>
        </w:rPr>
      </w:pPr>
    </w:p>
    <w:p w14:paraId="3DEAAAC8">
      <w:pPr>
        <w:rPr>
          <w:rFonts w:hint="eastAsia"/>
          <w:sz w:val="30"/>
          <w:szCs w:val="30"/>
          <w:u w:val="none"/>
        </w:rPr>
      </w:pPr>
      <w:r>
        <w:rPr>
          <w:rFonts w:hint="eastAsia"/>
          <w:sz w:val="30"/>
          <w:szCs w:val="30"/>
          <w:u w:val="none"/>
        </w:rPr>
        <w:t>It’s scuttle.</w:t>
      </w:r>
    </w:p>
    <w:p w14:paraId="5BD34DD9">
      <w:pPr>
        <w:rPr>
          <w:rFonts w:hint="eastAsia"/>
          <w:sz w:val="30"/>
          <w:szCs w:val="30"/>
          <w:u w:val="none"/>
        </w:rPr>
      </w:pPr>
      <w:r>
        <w:rPr>
          <w:rFonts w:hint="eastAsia"/>
          <w:sz w:val="30"/>
          <w:szCs w:val="30"/>
          <w:u w:val="none"/>
        </w:rPr>
        <w:t>被驳倒了。</w:t>
      </w:r>
    </w:p>
    <w:p w14:paraId="0B0CD6F5">
      <w:pPr>
        <w:rPr>
          <w:rFonts w:hint="eastAsia"/>
          <w:sz w:val="30"/>
          <w:szCs w:val="30"/>
          <w:u w:val="none"/>
        </w:rPr>
      </w:pPr>
    </w:p>
    <w:p w14:paraId="49E0CE3C">
      <w:pPr>
        <w:rPr>
          <w:rFonts w:hint="eastAsia"/>
          <w:sz w:val="30"/>
          <w:szCs w:val="30"/>
          <w:u w:val="none"/>
        </w:rPr>
      </w:pPr>
      <w:r>
        <w:rPr>
          <w:rFonts w:hint="eastAsia"/>
          <w:sz w:val="30"/>
          <w:szCs w:val="30"/>
          <w:u w:val="none"/>
        </w:rPr>
        <w:t>You know, sometimes, people will attempt to evade the gospel.</w:t>
      </w:r>
    </w:p>
    <w:p w14:paraId="085B7CC9">
      <w:pPr>
        <w:rPr>
          <w:rFonts w:hint="eastAsia"/>
          <w:sz w:val="30"/>
          <w:szCs w:val="30"/>
          <w:u w:val="none"/>
        </w:rPr>
      </w:pPr>
      <w:r>
        <w:rPr>
          <w:rFonts w:hint="eastAsia"/>
          <w:sz w:val="30"/>
          <w:szCs w:val="30"/>
          <w:u w:val="none"/>
        </w:rPr>
        <w:t>你知道，有时候，人们会试图逃避福音。</w:t>
      </w:r>
    </w:p>
    <w:p w14:paraId="39E71F10">
      <w:pPr>
        <w:rPr>
          <w:rFonts w:hint="eastAsia"/>
          <w:sz w:val="30"/>
          <w:szCs w:val="30"/>
          <w:u w:val="none"/>
        </w:rPr>
      </w:pPr>
    </w:p>
    <w:p w14:paraId="7AA44E62">
      <w:pPr>
        <w:rPr>
          <w:rFonts w:hint="eastAsia"/>
          <w:sz w:val="30"/>
          <w:szCs w:val="30"/>
          <w:u w:val="none"/>
        </w:rPr>
      </w:pPr>
      <w:r>
        <w:rPr>
          <w:rFonts w:hint="eastAsia"/>
          <w:sz w:val="30"/>
          <w:szCs w:val="30"/>
          <w:u w:val="none"/>
        </w:rPr>
        <w:t>They’ll say, "But look, how can you say that people who have never heard the gospel are going to be condemned."</w:t>
      </w:r>
    </w:p>
    <w:p w14:paraId="1A07DE05">
      <w:pPr>
        <w:rPr>
          <w:rFonts w:hint="eastAsia"/>
          <w:sz w:val="30"/>
          <w:szCs w:val="30"/>
          <w:u w:val="none"/>
        </w:rPr>
      </w:pPr>
      <w:r>
        <w:rPr>
          <w:rFonts w:hint="eastAsia"/>
          <w:sz w:val="30"/>
          <w:szCs w:val="30"/>
          <w:u w:val="none"/>
        </w:rPr>
        <w:t>他们会说，“但是你看，你怎么能说那些从未听过福音的人会被定罪呢。”</w:t>
      </w:r>
    </w:p>
    <w:p w14:paraId="05DB7711">
      <w:pPr>
        <w:rPr>
          <w:rFonts w:hint="eastAsia"/>
          <w:sz w:val="30"/>
          <w:szCs w:val="30"/>
          <w:u w:val="none"/>
        </w:rPr>
      </w:pPr>
    </w:p>
    <w:p w14:paraId="36967C42">
      <w:pPr>
        <w:rPr>
          <w:rFonts w:hint="eastAsia"/>
          <w:sz w:val="30"/>
          <w:szCs w:val="30"/>
          <w:u w:val="none"/>
        </w:rPr>
      </w:pPr>
      <w:r>
        <w:rPr>
          <w:rFonts w:hint="eastAsia"/>
          <w:sz w:val="30"/>
          <w:szCs w:val="30"/>
          <w:u w:val="none"/>
        </w:rPr>
        <w:t>"Because they’re not condemned on the basis of the gospel," Paul says.</w:t>
      </w:r>
    </w:p>
    <w:p w14:paraId="5FFC6928">
      <w:pPr>
        <w:rPr>
          <w:rFonts w:hint="eastAsia"/>
          <w:sz w:val="30"/>
          <w:szCs w:val="30"/>
          <w:u w:val="none"/>
        </w:rPr>
      </w:pPr>
      <w:r>
        <w:rPr>
          <w:rFonts w:hint="eastAsia"/>
          <w:sz w:val="30"/>
          <w:szCs w:val="30"/>
          <w:u w:val="none"/>
        </w:rPr>
        <w:t>“因为他们不是根据福音被定罪的，”保罗说。</w:t>
      </w:r>
    </w:p>
    <w:p w14:paraId="3DEB98EF">
      <w:pPr>
        <w:rPr>
          <w:rFonts w:hint="eastAsia"/>
          <w:sz w:val="30"/>
          <w:szCs w:val="30"/>
          <w:u w:val="none"/>
        </w:rPr>
      </w:pPr>
    </w:p>
    <w:p w14:paraId="0E55CA8C">
      <w:pPr>
        <w:rPr>
          <w:rFonts w:hint="eastAsia"/>
          <w:sz w:val="30"/>
          <w:szCs w:val="30"/>
          <w:u w:val="none"/>
        </w:rPr>
      </w:pPr>
      <w:r>
        <w:rPr>
          <w:rFonts w:hint="eastAsia"/>
          <w:sz w:val="30"/>
          <w:szCs w:val="30"/>
          <w:u w:val="none"/>
        </w:rPr>
        <w:t>"They’re condemned on the basis of the law."</w:t>
      </w:r>
    </w:p>
    <w:p w14:paraId="586270BC">
      <w:pPr>
        <w:rPr>
          <w:rFonts w:hint="eastAsia"/>
          <w:sz w:val="30"/>
          <w:szCs w:val="30"/>
          <w:u w:val="none"/>
        </w:rPr>
      </w:pPr>
      <w:r>
        <w:rPr>
          <w:rFonts w:hint="eastAsia"/>
          <w:sz w:val="30"/>
          <w:szCs w:val="30"/>
          <w:u w:val="none"/>
        </w:rPr>
        <w:t>“他们是根据律法被定罪的。”</w:t>
      </w:r>
    </w:p>
    <w:p w14:paraId="55A8A8DC">
      <w:pPr>
        <w:rPr>
          <w:rFonts w:hint="eastAsia"/>
          <w:sz w:val="30"/>
          <w:szCs w:val="30"/>
          <w:u w:val="none"/>
        </w:rPr>
      </w:pPr>
    </w:p>
    <w:p w14:paraId="6699FC88">
      <w:pPr>
        <w:rPr>
          <w:rFonts w:hint="eastAsia"/>
          <w:sz w:val="30"/>
          <w:szCs w:val="30"/>
          <w:u w:val="none"/>
        </w:rPr>
      </w:pPr>
      <w:r>
        <w:rPr>
          <w:rFonts w:hint="eastAsia"/>
          <w:sz w:val="30"/>
          <w:szCs w:val="30"/>
          <w:u w:val="none"/>
        </w:rPr>
        <w:t>And you say, "But what about those who have never heard the law?"</w:t>
      </w:r>
    </w:p>
    <w:p w14:paraId="61391A4B">
      <w:pPr>
        <w:rPr>
          <w:rFonts w:hint="eastAsia"/>
          <w:sz w:val="30"/>
          <w:szCs w:val="30"/>
          <w:u w:val="none"/>
        </w:rPr>
      </w:pPr>
      <w:r>
        <w:rPr>
          <w:rFonts w:hint="eastAsia"/>
          <w:sz w:val="30"/>
          <w:szCs w:val="30"/>
          <w:u w:val="none"/>
        </w:rPr>
        <w:t>你说，“但那些从未听过律法的人怎么办？”</w:t>
      </w:r>
    </w:p>
    <w:p w14:paraId="24D5BBD6">
      <w:pPr>
        <w:rPr>
          <w:rFonts w:hint="eastAsia"/>
          <w:sz w:val="30"/>
          <w:szCs w:val="30"/>
          <w:u w:val="none"/>
        </w:rPr>
      </w:pPr>
    </w:p>
    <w:p w14:paraId="5242C42D">
      <w:pPr>
        <w:rPr>
          <w:rFonts w:hint="eastAsia"/>
          <w:sz w:val="30"/>
          <w:szCs w:val="30"/>
          <w:u w:val="none"/>
        </w:rPr>
      </w:pPr>
      <w:r>
        <w:rPr>
          <w:rFonts w:hint="eastAsia"/>
          <w:sz w:val="30"/>
          <w:szCs w:val="30"/>
          <w:u w:val="none"/>
        </w:rPr>
        <w:t>And Paul says there is nobody who exists like that.</w:t>
      </w:r>
    </w:p>
    <w:p w14:paraId="2A941A02">
      <w:pPr>
        <w:rPr>
          <w:rFonts w:hint="eastAsia"/>
          <w:sz w:val="30"/>
          <w:szCs w:val="30"/>
          <w:u w:val="none"/>
        </w:rPr>
      </w:pPr>
      <w:r>
        <w:rPr>
          <w:rFonts w:hint="eastAsia"/>
          <w:sz w:val="30"/>
          <w:szCs w:val="30"/>
          <w:u w:val="none"/>
        </w:rPr>
        <w:t>保罗说，不存在那样的人。</w:t>
      </w:r>
    </w:p>
    <w:p w14:paraId="11322880">
      <w:pPr>
        <w:rPr>
          <w:rFonts w:hint="eastAsia"/>
          <w:sz w:val="30"/>
          <w:szCs w:val="30"/>
          <w:u w:val="none"/>
        </w:rPr>
      </w:pPr>
    </w:p>
    <w:p w14:paraId="2E3C177A">
      <w:pPr>
        <w:rPr>
          <w:rFonts w:hint="eastAsia"/>
          <w:sz w:val="30"/>
          <w:szCs w:val="30"/>
          <w:u w:val="none"/>
        </w:rPr>
      </w:pPr>
      <w:r>
        <w:rPr>
          <w:rFonts w:hint="eastAsia"/>
          <w:sz w:val="30"/>
          <w:szCs w:val="30"/>
          <w:u w:val="none"/>
        </w:rPr>
        <w:t>They may not have heard it with their ears, but it’s been written on their hearts.</w:t>
      </w:r>
    </w:p>
    <w:p w14:paraId="111DF073">
      <w:pPr>
        <w:rPr>
          <w:rFonts w:hint="eastAsia"/>
          <w:sz w:val="30"/>
          <w:szCs w:val="30"/>
          <w:u w:val="none"/>
        </w:rPr>
      </w:pPr>
      <w:r>
        <w:rPr>
          <w:rFonts w:hint="eastAsia"/>
          <w:sz w:val="30"/>
          <w:szCs w:val="30"/>
          <w:u w:val="none"/>
        </w:rPr>
        <w:t>他们可能没有用耳朵听过，但它已经刻在他们心里了。</w:t>
      </w:r>
    </w:p>
    <w:p w14:paraId="033D9E0A">
      <w:pPr>
        <w:rPr>
          <w:rFonts w:hint="eastAsia"/>
          <w:sz w:val="30"/>
          <w:szCs w:val="30"/>
          <w:u w:val="none"/>
        </w:rPr>
      </w:pPr>
    </w:p>
    <w:p w14:paraId="76357632">
      <w:pPr>
        <w:rPr>
          <w:rFonts w:hint="eastAsia"/>
          <w:sz w:val="30"/>
          <w:szCs w:val="30"/>
          <w:u w:val="none"/>
        </w:rPr>
      </w:pPr>
      <w:r>
        <w:rPr>
          <w:rFonts w:hint="eastAsia"/>
          <w:sz w:val="30"/>
          <w:szCs w:val="30"/>
          <w:u w:val="none"/>
        </w:rPr>
        <w:t>There’s nobody who is not culpable for their sin.</w:t>
      </w:r>
    </w:p>
    <w:p w14:paraId="6AF58411">
      <w:pPr>
        <w:rPr>
          <w:rFonts w:hint="eastAsia"/>
          <w:sz w:val="30"/>
          <w:szCs w:val="30"/>
          <w:u w:val="none"/>
        </w:rPr>
      </w:pPr>
      <w:r>
        <w:rPr>
          <w:rFonts w:hint="eastAsia"/>
          <w:sz w:val="30"/>
          <w:szCs w:val="30"/>
          <w:u w:val="none"/>
        </w:rPr>
        <w:t>没有人不为自己的罪负责。</w:t>
      </w:r>
    </w:p>
    <w:p w14:paraId="147E8E2B">
      <w:pPr>
        <w:rPr>
          <w:rFonts w:hint="eastAsia"/>
          <w:sz w:val="30"/>
          <w:szCs w:val="30"/>
          <w:u w:val="none"/>
        </w:rPr>
      </w:pPr>
    </w:p>
    <w:p w14:paraId="184C97D0">
      <w:pPr>
        <w:rPr>
          <w:rFonts w:hint="eastAsia"/>
          <w:sz w:val="30"/>
          <w:szCs w:val="30"/>
          <w:u w:val="none"/>
        </w:rPr>
      </w:pPr>
      <w:r>
        <w:rPr>
          <w:rFonts w:hint="eastAsia"/>
          <w:sz w:val="30"/>
          <w:szCs w:val="30"/>
          <w:u w:val="none"/>
        </w:rPr>
        <w:t>In other words, Paul is saying everyone stands under the just condemnation of God.</w:t>
      </w:r>
    </w:p>
    <w:p w14:paraId="164758AC">
      <w:pPr>
        <w:rPr>
          <w:rFonts w:hint="eastAsia"/>
          <w:sz w:val="30"/>
          <w:szCs w:val="30"/>
          <w:u w:val="none"/>
        </w:rPr>
      </w:pPr>
      <w:r>
        <w:rPr>
          <w:rFonts w:hint="eastAsia"/>
          <w:sz w:val="30"/>
          <w:szCs w:val="30"/>
          <w:u w:val="none"/>
        </w:rPr>
        <w:t>换句话说，保罗在说每一个人都处在神公正的定罪之下。</w:t>
      </w:r>
    </w:p>
    <w:p w14:paraId="7541E2FA">
      <w:pPr>
        <w:rPr>
          <w:rFonts w:hint="eastAsia"/>
          <w:sz w:val="30"/>
          <w:szCs w:val="30"/>
          <w:u w:val="none"/>
        </w:rPr>
      </w:pPr>
    </w:p>
    <w:p w14:paraId="5188A955">
      <w:pPr>
        <w:rPr>
          <w:rFonts w:hint="eastAsia"/>
          <w:sz w:val="30"/>
          <w:szCs w:val="30"/>
          <w:u w:val="none"/>
        </w:rPr>
      </w:pPr>
      <w:r>
        <w:rPr>
          <w:rFonts w:hint="eastAsia"/>
          <w:sz w:val="30"/>
          <w:szCs w:val="30"/>
          <w:u w:val="none"/>
        </w:rPr>
        <w:t>And even our conscience confirms it.</w:t>
      </w:r>
    </w:p>
    <w:p w14:paraId="3CB90E9A">
      <w:pPr>
        <w:rPr>
          <w:rFonts w:hint="eastAsia"/>
          <w:sz w:val="30"/>
          <w:szCs w:val="30"/>
          <w:u w:val="none"/>
        </w:rPr>
      </w:pPr>
      <w:r>
        <w:rPr>
          <w:rFonts w:hint="eastAsia"/>
          <w:sz w:val="30"/>
          <w:szCs w:val="30"/>
          <w:u w:val="none"/>
        </w:rPr>
        <w:t>甚至我们的良心也证实了这一点。</w:t>
      </w:r>
    </w:p>
    <w:p w14:paraId="365DAAB9">
      <w:pPr>
        <w:rPr>
          <w:rFonts w:hint="eastAsia"/>
          <w:sz w:val="30"/>
          <w:szCs w:val="30"/>
          <w:u w:val="none"/>
        </w:rPr>
      </w:pPr>
    </w:p>
    <w:p w14:paraId="185A0B69">
      <w:pPr>
        <w:rPr>
          <w:rFonts w:hint="eastAsia"/>
          <w:sz w:val="30"/>
          <w:szCs w:val="30"/>
          <w:u w:val="none"/>
        </w:rPr>
      </w:pPr>
      <w:r>
        <w:rPr>
          <w:rFonts w:hint="eastAsia"/>
          <w:sz w:val="30"/>
          <w:szCs w:val="30"/>
          <w:u w:val="none"/>
        </w:rPr>
        <w:t>III. The justice of God's judgment will be revealed on the day of Christ's coming.</w:t>
      </w:r>
    </w:p>
    <w:p w14:paraId="666A2372">
      <w:pPr>
        <w:rPr>
          <w:rFonts w:hint="eastAsia"/>
          <w:sz w:val="30"/>
          <w:szCs w:val="30"/>
          <w:u w:val="none"/>
        </w:rPr>
      </w:pPr>
      <w:r>
        <w:rPr>
          <w:rFonts w:hint="eastAsia"/>
          <w:sz w:val="30"/>
          <w:szCs w:val="30"/>
          <w:u w:val="none"/>
        </w:rPr>
        <w:t>III. 神审判的公义将在基督降临的日子显明。</w:t>
      </w:r>
    </w:p>
    <w:p w14:paraId="2B8A9B3A">
      <w:pPr>
        <w:rPr>
          <w:rFonts w:hint="eastAsia"/>
          <w:sz w:val="30"/>
          <w:szCs w:val="30"/>
          <w:u w:val="none"/>
        </w:rPr>
      </w:pPr>
    </w:p>
    <w:p w14:paraId="31526306">
      <w:pPr>
        <w:rPr>
          <w:rFonts w:hint="eastAsia"/>
          <w:sz w:val="30"/>
          <w:szCs w:val="30"/>
          <w:u w:val="none"/>
        </w:rPr>
      </w:pPr>
      <w:r>
        <w:rPr>
          <w:rFonts w:hint="eastAsia"/>
          <w:sz w:val="30"/>
          <w:szCs w:val="30"/>
          <w:u w:val="none"/>
        </w:rPr>
        <w:t>So he goes on in verse 16 to say that in the last day, according to His gospel, God will judge the secrets of men through Jesus.</w:t>
      </w:r>
    </w:p>
    <w:p w14:paraId="2AFDC47B">
      <w:pPr>
        <w:rPr>
          <w:rFonts w:hint="eastAsia"/>
          <w:sz w:val="30"/>
          <w:szCs w:val="30"/>
          <w:u w:val="none"/>
        </w:rPr>
      </w:pPr>
      <w:r>
        <w:rPr>
          <w:rFonts w:hint="eastAsia"/>
          <w:sz w:val="30"/>
          <w:szCs w:val="30"/>
          <w:u w:val="none"/>
        </w:rPr>
        <w:t>所以他继续在16节说，在末日，照着祂的福音，神将藉着耶稣审判人的隐秘事。</w:t>
      </w:r>
    </w:p>
    <w:p w14:paraId="62B382DF">
      <w:pPr>
        <w:rPr>
          <w:rFonts w:hint="eastAsia"/>
          <w:sz w:val="30"/>
          <w:szCs w:val="30"/>
          <w:u w:val="none"/>
        </w:rPr>
      </w:pPr>
    </w:p>
    <w:p w14:paraId="06E0196B">
      <w:pPr>
        <w:rPr>
          <w:rFonts w:hint="eastAsia"/>
          <w:sz w:val="30"/>
          <w:szCs w:val="30"/>
          <w:u w:val="none"/>
        </w:rPr>
      </w:pPr>
      <w:r>
        <w:rPr>
          <w:rFonts w:hint="eastAsia"/>
          <w:sz w:val="30"/>
          <w:szCs w:val="30"/>
          <w:u w:val="none"/>
        </w:rPr>
        <w:t>Now be careful, Paul’s not contradicting himself there.</w:t>
      </w:r>
    </w:p>
    <w:p w14:paraId="6AD845CB">
      <w:pPr>
        <w:rPr>
          <w:rFonts w:hint="eastAsia"/>
          <w:sz w:val="30"/>
          <w:szCs w:val="30"/>
          <w:u w:val="none"/>
        </w:rPr>
      </w:pPr>
      <w:r>
        <w:rPr>
          <w:rFonts w:hint="eastAsia"/>
          <w:sz w:val="30"/>
          <w:szCs w:val="30"/>
          <w:u w:val="none"/>
        </w:rPr>
        <w:t>现在要小心，保罗在那里并没有自相矛盾。</w:t>
      </w:r>
    </w:p>
    <w:p w14:paraId="5F42BEA0">
      <w:pPr>
        <w:rPr>
          <w:rFonts w:hint="eastAsia"/>
          <w:sz w:val="30"/>
          <w:szCs w:val="30"/>
          <w:u w:val="none"/>
        </w:rPr>
      </w:pPr>
    </w:p>
    <w:p w14:paraId="11C70A7D">
      <w:pPr>
        <w:rPr>
          <w:rFonts w:hint="eastAsia"/>
          <w:sz w:val="30"/>
          <w:szCs w:val="30"/>
          <w:u w:val="none"/>
        </w:rPr>
      </w:pPr>
      <w:r>
        <w:rPr>
          <w:rFonts w:hint="eastAsia"/>
          <w:sz w:val="30"/>
          <w:szCs w:val="30"/>
          <w:u w:val="none"/>
        </w:rPr>
        <w:t>We just said that Paul is arguing in verses 14 and 15 that God is going to judge, not by the gospel, but by the law.</w:t>
      </w:r>
    </w:p>
    <w:p w14:paraId="31FB6E75">
      <w:pPr>
        <w:rPr>
          <w:rFonts w:hint="eastAsia"/>
          <w:sz w:val="30"/>
          <w:szCs w:val="30"/>
          <w:u w:val="none"/>
        </w:rPr>
      </w:pPr>
      <w:r>
        <w:rPr>
          <w:rFonts w:hint="eastAsia"/>
          <w:sz w:val="30"/>
          <w:szCs w:val="30"/>
          <w:u w:val="none"/>
        </w:rPr>
        <w:t>我们刚说过，保罗在14和15节中论证说，神将要审判，不是按福音，而是按律法。</w:t>
      </w:r>
    </w:p>
    <w:p w14:paraId="2128F549">
      <w:pPr>
        <w:rPr>
          <w:rFonts w:hint="eastAsia"/>
          <w:sz w:val="30"/>
          <w:szCs w:val="30"/>
          <w:u w:val="none"/>
        </w:rPr>
      </w:pPr>
    </w:p>
    <w:p w14:paraId="58C82FB2">
      <w:pPr>
        <w:rPr>
          <w:rFonts w:hint="eastAsia"/>
          <w:sz w:val="30"/>
          <w:szCs w:val="30"/>
          <w:u w:val="none"/>
        </w:rPr>
      </w:pPr>
      <w:r>
        <w:rPr>
          <w:rFonts w:hint="eastAsia"/>
          <w:sz w:val="30"/>
          <w:szCs w:val="30"/>
          <w:u w:val="none"/>
        </w:rPr>
        <w:t>And so when He says on the day when according to my gospel God will judge the secrets of men through Jesus, He’s not saying that the gospel will be the standard by which He judges men on the last day.</w:t>
      </w:r>
    </w:p>
    <w:p w14:paraId="4EFA41CD">
      <w:pPr>
        <w:rPr>
          <w:rFonts w:hint="eastAsia"/>
          <w:sz w:val="30"/>
          <w:szCs w:val="30"/>
          <w:u w:val="none"/>
        </w:rPr>
      </w:pPr>
      <w:r>
        <w:rPr>
          <w:rFonts w:hint="eastAsia"/>
          <w:sz w:val="30"/>
          <w:szCs w:val="30"/>
          <w:u w:val="none"/>
        </w:rPr>
        <w:t>所以当祂说“就在神藉耶稣审判人隐秘事的日子，照着我的福音所言”，祂不是在说福音将是祂在末日审判人的标准。</w:t>
      </w:r>
    </w:p>
    <w:p w14:paraId="0FFEA8CE">
      <w:pPr>
        <w:rPr>
          <w:rFonts w:hint="eastAsia"/>
          <w:sz w:val="30"/>
          <w:szCs w:val="30"/>
          <w:u w:val="none"/>
        </w:rPr>
      </w:pPr>
    </w:p>
    <w:p w14:paraId="38F75812">
      <w:pPr>
        <w:rPr>
          <w:rFonts w:hint="eastAsia"/>
          <w:sz w:val="30"/>
          <w:szCs w:val="30"/>
          <w:u w:val="none"/>
        </w:rPr>
      </w:pPr>
      <w:r>
        <w:rPr>
          <w:rFonts w:hint="eastAsia"/>
          <w:sz w:val="30"/>
          <w:szCs w:val="30"/>
          <w:u w:val="none"/>
        </w:rPr>
        <w:t>He is noting, however, that in the preaching of the gospel there is necessarily and inherently a proclamation of God’s just judgment.</w:t>
      </w:r>
    </w:p>
    <w:p w14:paraId="413AD8FB">
      <w:pPr>
        <w:rPr>
          <w:rFonts w:hint="eastAsia"/>
          <w:sz w:val="30"/>
          <w:szCs w:val="30"/>
          <w:u w:val="none"/>
        </w:rPr>
      </w:pPr>
      <w:r>
        <w:rPr>
          <w:rFonts w:hint="eastAsia"/>
          <w:sz w:val="30"/>
          <w:szCs w:val="30"/>
          <w:u w:val="none"/>
        </w:rPr>
        <w:t>然而，祂是在指出，在宣讲福音时，必然且内在地包含着对神公正审判的宣告。</w:t>
      </w:r>
    </w:p>
    <w:p w14:paraId="5EDC164D">
      <w:pPr>
        <w:rPr>
          <w:rFonts w:hint="eastAsia"/>
          <w:sz w:val="30"/>
          <w:szCs w:val="30"/>
          <w:u w:val="none"/>
        </w:rPr>
      </w:pPr>
    </w:p>
    <w:p w14:paraId="365528FA">
      <w:pPr>
        <w:rPr>
          <w:rFonts w:hint="eastAsia"/>
          <w:sz w:val="30"/>
          <w:szCs w:val="30"/>
          <w:u w:val="none"/>
        </w:rPr>
      </w:pPr>
      <w:r>
        <w:rPr>
          <w:rFonts w:hint="eastAsia"/>
          <w:sz w:val="30"/>
          <w:szCs w:val="30"/>
          <w:u w:val="none"/>
        </w:rPr>
        <w:t>Think about it.</w:t>
      </w:r>
    </w:p>
    <w:p w14:paraId="6B1D5AF4">
      <w:pPr>
        <w:rPr>
          <w:rFonts w:hint="eastAsia"/>
          <w:sz w:val="30"/>
          <w:szCs w:val="30"/>
          <w:u w:val="none"/>
        </w:rPr>
      </w:pPr>
      <w:r>
        <w:rPr>
          <w:rFonts w:hint="eastAsia"/>
          <w:sz w:val="30"/>
          <w:szCs w:val="30"/>
          <w:u w:val="none"/>
        </w:rPr>
        <w:t>想一想。</w:t>
      </w:r>
    </w:p>
    <w:p w14:paraId="040DA4F0">
      <w:pPr>
        <w:rPr>
          <w:rFonts w:hint="eastAsia"/>
          <w:sz w:val="30"/>
          <w:szCs w:val="30"/>
          <w:u w:val="none"/>
        </w:rPr>
      </w:pPr>
    </w:p>
    <w:p w14:paraId="659B07D1">
      <w:pPr>
        <w:rPr>
          <w:rFonts w:hint="eastAsia"/>
          <w:sz w:val="30"/>
          <w:szCs w:val="30"/>
          <w:u w:val="none"/>
        </w:rPr>
      </w:pPr>
      <w:r>
        <w:rPr>
          <w:rFonts w:hint="eastAsia"/>
          <w:sz w:val="30"/>
          <w:szCs w:val="30"/>
          <w:u w:val="none"/>
        </w:rPr>
        <w:t>If you preach the gospel that though we are sinners, and though we are rightly under the condemnation of God, yet God in His mercy and His love sent His son, who lived and died in our place, so that if we trust on Him alone for our salvation as He’s offered in the gospel, we will be saved, He receives the punishment for our sin, we receive the acquittal of righteousness by His deeds.</w:t>
      </w:r>
    </w:p>
    <w:p w14:paraId="67FA64D2">
      <w:pPr>
        <w:rPr>
          <w:rFonts w:hint="eastAsia"/>
          <w:sz w:val="30"/>
          <w:szCs w:val="30"/>
          <w:u w:val="none"/>
        </w:rPr>
      </w:pPr>
      <w:r>
        <w:rPr>
          <w:rFonts w:hint="eastAsia"/>
          <w:sz w:val="30"/>
          <w:szCs w:val="30"/>
          <w:u w:val="none"/>
        </w:rPr>
        <w:t>如果你宣讲这样的福音：尽管我们是罪人，尽管我们理应在神的定罪之下，然而神因祂的怜悯和慈爱，差遣了祂的儿子，祂代替我们活过，也代替我们死，所以如果我们单单信靠祂，如福音所提供的，为我们的救恩，我们就会得救，祂为我们的罪受了惩罚，我们因祂的行为得称为义。</w:t>
      </w:r>
    </w:p>
    <w:p w14:paraId="113848F0">
      <w:pPr>
        <w:rPr>
          <w:rFonts w:hint="eastAsia"/>
          <w:sz w:val="30"/>
          <w:szCs w:val="30"/>
          <w:u w:val="none"/>
        </w:rPr>
      </w:pPr>
    </w:p>
    <w:p w14:paraId="7A20E29F">
      <w:pPr>
        <w:rPr>
          <w:rFonts w:hint="eastAsia"/>
          <w:sz w:val="30"/>
          <w:szCs w:val="30"/>
          <w:u w:val="none"/>
        </w:rPr>
      </w:pPr>
      <w:r>
        <w:rPr>
          <w:rFonts w:hint="eastAsia"/>
          <w:sz w:val="30"/>
          <w:szCs w:val="30"/>
          <w:u w:val="none"/>
        </w:rPr>
        <w:t>By saying that you are inherently committing yourself to the belief that God will judge, and that those who are in Christ will be spared His punitive judgment, and that those who are not will not be spared His punitive judgment.</w:t>
      </w:r>
    </w:p>
    <w:p w14:paraId="3E791D2A">
      <w:pPr>
        <w:rPr>
          <w:rFonts w:hint="eastAsia"/>
          <w:sz w:val="30"/>
          <w:szCs w:val="30"/>
          <w:u w:val="none"/>
        </w:rPr>
      </w:pPr>
      <w:r>
        <w:rPr>
          <w:rFonts w:hint="eastAsia"/>
          <w:sz w:val="30"/>
          <w:szCs w:val="30"/>
          <w:u w:val="none"/>
        </w:rPr>
        <w:t>通过说那句话，你本质上就承诺了你相信神会审判，那些在基督里的人将免受祂的刑罚审判，而那些不在基督里的人则不会免受祂的刑罚审判。</w:t>
      </w:r>
    </w:p>
    <w:p w14:paraId="2969CBCD">
      <w:pPr>
        <w:rPr>
          <w:rFonts w:hint="eastAsia"/>
          <w:sz w:val="30"/>
          <w:szCs w:val="30"/>
          <w:u w:val="none"/>
        </w:rPr>
      </w:pPr>
    </w:p>
    <w:p w14:paraId="71D2776A">
      <w:pPr>
        <w:rPr>
          <w:rFonts w:hint="eastAsia"/>
          <w:sz w:val="30"/>
          <w:szCs w:val="30"/>
          <w:u w:val="none"/>
        </w:rPr>
      </w:pPr>
      <w:r>
        <w:rPr>
          <w:rFonts w:hint="eastAsia"/>
          <w:sz w:val="30"/>
          <w:szCs w:val="30"/>
          <w:u w:val="none"/>
        </w:rPr>
        <w:t>In other words, the gospel inherently entails the conveying of the doctrine of God’s final judgment.</w:t>
      </w:r>
    </w:p>
    <w:p w14:paraId="4B194C35">
      <w:pPr>
        <w:rPr>
          <w:rFonts w:hint="eastAsia"/>
          <w:sz w:val="30"/>
          <w:szCs w:val="30"/>
          <w:u w:val="none"/>
        </w:rPr>
      </w:pPr>
      <w:r>
        <w:rPr>
          <w:rFonts w:hint="eastAsia"/>
          <w:sz w:val="30"/>
          <w:szCs w:val="30"/>
          <w:u w:val="none"/>
        </w:rPr>
        <w:t>换句话说，福音本身就内在地包含了传递神最终审判教义的意义。</w:t>
      </w:r>
    </w:p>
    <w:p w14:paraId="16FC5025">
      <w:pPr>
        <w:rPr>
          <w:rFonts w:hint="eastAsia"/>
          <w:sz w:val="30"/>
          <w:szCs w:val="30"/>
          <w:u w:val="none"/>
        </w:rPr>
      </w:pPr>
    </w:p>
    <w:p w14:paraId="73B75751">
      <w:pPr>
        <w:rPr>
          <w:rFonts w:hint="eastAsia"/>
          <w:sz w:val="30"/>
          <w:szCs w:val="30"/>
          <w:u w:val="none"/>
        </w:rPr>
      </w:pPr>
      <w:r>
        <w:rPr>
          <w:rFonts w:hint="eastAsia"/>
          <w:sz w:val="30"/>
          <w:szCs w:val="30"/>
          <w:u w:val="none"/>
        </w:rPr>
        <w:t>That’s so important for us to understand.</w:t>
      </w:r>
    </w:p>
    <w:p w14:paraId="2F8D0AAB">
      <w:pPr>
        <w:rPr>
          <w:rFonts w:hint="eastAsia"/>
          <w:sz w:val="30"/>
          <w:szCs w:val="30"/>
          <w:u w:val="none"/>
        </w:rPr>
      </w:pPr>
      <w:r>
        <w:rPr>
          <w:rFonts w:hint="eastAsia"/>
          <w:sz w:val="30"/>
          <w:szCs w:val="30"/>
          <w:u w:val="none"/>
        </w:rPr>
        <w:t>这对我们理解是如此重要。</w:t>
      </w:r>
    </w:p>
    <w:p w14:paraId="48CDCACE">
      <w:pPr>
        <w:rPr>
          <w:rFonts w:hint="eastAsia"/>
          <w:sz w:val="30"/>
          <w:szCs w:val="30"/>
          <w:u w:val="none"/>
        </w:rPr>
      </w:pPr>
    </w:p>
    <w:p w14:paraId="4740B643">
      <w:pPr>
        <w:rPr>
          <w:rFonts w:hint="eastAsia"/>
          <w:sz w:val="30"/>
          <w:szCs w:val="30"/>
          <w:u w:val="none"/>
        </w:rPr>
      </w:pPr>
      <w:r>
        <w:rPr>
          <w:rFonts w:hint="eastAsia"/>
          <w:sz w:val="30"/>
          <w:szCs w:val="30"/>
          <w:u w:val="none"/>
        </w:rPr>
        <w:t>The gospel doesn’t negate judgment.</w:t>
      </w:r>
    </w:p>
    <w:p w14:paraId="414B7D33">
      <w:pPr>
        <w:rPr>
          <w:rFonts w:hint="eastAsia"/>
          <w:sz w:val="30"/>
          <w:szCs w:val="30"/>
          <w:u w:val="none"/>
        </w:rPr>
      </w:pPr>
      <w:r>
        <w:rPr>
          <w:rFonts w:hint="eastAsia"/>
          <w:sz w:val="30"/>
          <w:szCs w:val="30"/>
          <w:u w:val="none"/>
        </w:rPr>
        <w:t>福音并不否定审判。</w:t>
      </w:r>
    </w:p>
    <w:p w14:paraId="5D36A12C">
      <w:pPr>
        <w:rPr>
          <w:rFonts w:hint="eastAsia"/>
          <w:sz w:val="30"/>
          <w:szCs w:val="30"/>
          <w:u w:val="none"/>
        </w:rPr>
      </w:pPr>
    </w:p>
    <w:p w14:paraId="7D23D6F7">
      <w:pPr>
        <w:rPr>
          <w:rFonts w:hint="eastAsia"/>
          <w:sz w:val="30"/>
          <w:szCs w:val="30"/>
          <w:u w:val="none"/>
        </w:rPr>
      </w:pPr>
      <w:r>
        <w:rPr>
          <w:rFonts w:hint="eastAsia"/>
          <w:sz w:val="30"/>
          <w:szCs w:val="30"/>
          <w:u w:val="none"/>
        </w:rPr>
        <w:t>The justice of God’s judgment will be revealed on the day of the coming of Christ, just as the mercy of God’s judgment will be revealed on that day.</w:t>
      </w:r>
    </w:p>
    <w:p w14:paraId="1DD7F6D6">
      <w:pPr>
        <w:rPr>
          <w:rFonts w:hint="eastAsia"/>
          <w:sz w:val="30"/>
          <w:szCs w:val="30"/>
          <w:u w:val="none"/>
        </w:rPr>
      </w:pPr>
      <w:r>
        <w:rPr>
          <w:rFonts w:hint="eastAsia"/>
          <w:sz w:val="30"/>
          <w:szCs w:val="30"/>
          <w:u w:val="none"/>
        </w:rPr>
        <w:t>神审判的公义将在基督降临的日子显明，正如神审判的怜悯也将在那日显明。</w:t>
      </w:r>
    </w:p>
    <w:p w14:paraId="36C8CBD4">
      <w:pPr>
        <w:rPr>
          <w:rFonts w:hint="eastAsia"/>
          <w:sz w:val="30"/>
          <w:szCs w:val="30"/>
          <w:u w:val="none"/>
        </w:rPr>
      </w:pPr>
    </w:p>
    <w:p w14:paraId="5DBC40FE">
      <w:pPr>
        <w:rPr>
          <w:rFonts w:hint="eastAsia"/>
          <w:sz w:val="30"/>
          <w:szCs w:val="30"/>
          <w:u w:val="none"/>
        </w:rPr>
      </w:pPr>
      <w:r>
        <w:rPr>
          <w:rFonts w:hint="eastAsia"/>
          <w:sz w:val="30"/>
          <w:szCs w:val="30"/>
          <w:u w:val="none"/>
        </w:rPr>
        <w:t>That’s very important in our day and time, because there are many Christians who think that God’s grace rules out eternal punishment; or, that God’s grace rules out a final judgment.</w:t>
      </w:r>
    </w:p>
    <w:p w14:paraId="0A2A17AF">
      <w:pPr>
        <w:rPr>
          <w:rFonts w:hint="eastAsia"/>
          <w:sz w:val="30"/>
          <w:szCs w:val="30"/>
          <w:u w:val="none"/>
        </w:rPr>
      </w:pPr>
      <w:r>
        <w:rPr>
          <w:rFonts w:hint="eastAsia"/>
          <w:sz w:val="30"/>
          <w:szCs w:val="30"/>
          <w:u w:val="none"/>
        </w:rPr>
        <w:t>这在我们这个时代非常重要，因为有许多基督徒认为神的恩典排除了永恒的惩罚；或者，神的恩典排除了最终的审判。</w:t>
      </w:r>
    </w:p>
    <w:p w14:paraId="4690A4A4">
      <w:pPr>
        <w:rPr>
          <w:rFonts w:hint="eastAsia"/>
          <w:sz w:val="30"/>
          <w:szCs w:val="30"/>
          <w:u w:val="none"/>
        </w:rPr>
      </w:pPr>
    </w:p>
    <w:p w14:paraId="26F38994">
      <w:pPr>
        <w:rPr>
          <w:rFonts w:hint="eastAsia"/>
          <w:sz w:val="30"/>
          <w:szCs w:val="30"/>
          <w:u w:val="none"/>
        </w:rPr>
      </w:pPr>
      <w:r>
        <w:rPr>
          <w:rFonts w:hint="eastAsia"/>
          <w:sz w:val="30"/>
          <w:szCs w:val="30"/>
          <w:u w:val="none"/>
        </w:rPr>
        <w:t>Paul begs to differ.</w:t>
      </w:r>
    </w:p>
    <w:p w14:paraId="2E5B299B">
      <w:pPr>
        <w:rPr>
          <w:rFonts w:hint="eastAsia"/>
          <w:sz w:val="30"/>
          <w:szCs w:val="30"/>
          <w:u w:val="none"/>
        </w:rPr>
      </w:pPr>
      <w:r>
        <w:rPr>
          <w:rFonts w:hint="eastAsia"/>
          <w:sz w:val="30"/>
          <w:szCs w:val="30"/>
          <w:u w:val="none"/>
        </w:rPr>
        <w:t>保罗不敢苟同。</w:t>
      </w:r>
    </w:p>
    <w:p w14:paraId="2B9C9F82">
      <w:pPr>
        <w:rPr>
          <w:rFonts w:hint="eastAsia"/>
          <w:sz w:val="30"/>
          <w:szCs w:val="30"/>
          <w:u w:val="none"/>
        </w:rPr>
      </w:pPr>
    </w:p>
    <w:p w14:paraId="1C92FCBF">
      <w:pPr>
        <w:rPr>
          <w:rFonts w:hint="eastAsia"/>
          <w:sz w:val="30"/>
          <w:szCs w:val="30"/>
          <w:u w:val="none"/>
        </w:rPr>
      </w:pPr>
      <w:r>
        <w:rPr>
          <w:rFonts w:hint="eastAsia"/>
          <w:sz w:val="30"/>
          <w:szCs w:val="30"/>
          <w:u w:val="none"/>
        </w:rPr>
        <w:t>Paul says, no, far from it.</w:t>
      </w:r>
    </w:p>
    <w:p w14:paraId="26C16004">
      <w:pPr>
        <w:rPr>
          <w:rFonts w:hint="eastAsia"/>
          <w:sz w:val="30"/>
          <w:szCs w:val="30"/>
          <w:u w:val="none"/>
        </w:rPr>
      </w:pPr>
      <w:r>
        <w:rPr>
          <w:rFonts w:hint="eastAsia"/>
          <w:sz w:val="30"/>
          <w:szCs w:val="30"/>
          <w:u w:val="none"/>
        </w:rPr>
        <w:t>保罗说，不，远非如此。</w:t>
      </w:r>
    </w:p>
    <w:p w14:paraId="54BAD6FF">
      <w:pPr>
        <w:rPr>
          <w:rFonts w:hint="eastAsia"/>
          <w:sz w:val="30"/>
          <w:szCs w:val="30"/>
          <w:u w:val="none"/>
        </w:rPr>
      </w:pPr>
    </w:p>
    <w:p w14:paraId="260189F5">
      <w:pPr>
        <w:rPr>
          <w:rFonts w:hint="eastAsia"/>
          <w:sz w:val="30"/>
          <w:szCs w:val="30"/>
          <w:u w:val="none"/>
        </w:rPr>
      </w:pPr>
      <w:r>
        <w:rPr>
          <w:rFonts w:hint="eastAsia"/>
          <w:sz w:val="30"/>
          <w:szCs w:val="30"/>
          <w:u w:val="none"/>
        </w:rPr>
        <w:t>God’s grace requires judgment.</w:t>
      </w:r>
    </w:p>
    <w:p w14:paraId="4D2501F0">
      <w:pPr>
        <w:rPr>
          <w:rFonts w:hint="eastAsia"/>
          <w:sz w:val="30"/>
          <w:szCs w:val="30"/>
          <w:u w:val="none"/>
        </w:rPr>
      </w:pPr>
      <w:r>
        <w:rPr>
          <w:rFonts w:hint="eastAsia"/>
          <w:sz w:val="30"/>
          <w:szCs w:val="30"/>
          <w:u w:val="none"/>
        </w:rPr>
        <w:t>神的恩典需要审判。</w:t>
      </w:r>
    </w:p>
    <w:p w14:paraId="3DB225FA">
      <w:pPr>
        <w:rPr>
          <w:rFonts w:hint="eastAsia"/>
          <w:sz w:val="30"/>
          <w:szCs w:val="30"/>
          <w:u w:val="none"/>
        </w:rPr>
      </w:pPr>
    </w:p>
    <w:p w14:paraId="2371C804">
      <w:pPr>
        <w:rPr>
          <w:rFonts w:hint="eastAsia"/>
          <w:sz w:val="30"/>
          <w:szCs w:val="30"/>
          <w:u w:val="none"/>
        </w:rPr>
      </w:pPr>
      <w:r>
        <w:rPr>
          <w:rFonts w:hint="eastAsia"/>
          <w:sz w:val="30"/>
          <w:szCs w:val="30"/>
          <w:u w:val="none"/>
        </w:rPr>
        <w:t>Grace, mercy, is optional.</w:t>
      </w:r>
    </w:p>
    <w:p w14:paraId="36F2371B">
      <w:pPr>
        <w:rPr>
          <w:rFonts w:hint="eastAsia"/>
          <w:sz w:val="30"/>
          <w:szCs w:val="30"/>
          <w:u w:val="none"/>
        </w:rPr>
      </w:pPr>
      <w:r>
        <w:rPr>
          <w:rFonts w:hint="eastAsia"/>
          <w:sz w:val="30"/>
          <w:szCs w:val="30"/>
          <w:u w:val="none"/>
        </w:rPr>
        <w:t>恩典、怜悯，是可选择的。</w:t>
      </w:r>
    </w:p>
    <w:p w14:paraId="002E90A6">
      <w:pPr>
        <w:rPr>
          <w:rFonts w:hint="eastAsia"/>
          <w:sz w:val="30"/>
          <w:szCs w:val="30"/>
          <w:u w:val="none"/>
        </w:rPr>
      </w:pPr>
    </w:p>
    <w:p w14:paraId="773600C8">
      <w:pPr>
        <w:rPr>
          <w:rFonts w:hint="eastAsia"/>
          <w:sz w:val="30"/>
          <w:szCs w:val="30"/>
          <w:u w:val="none"/>
        </w:rPr>
      </w:pPr>
      <w:r>
        <w:rPr>
          <w:rFonts w:hint="eastAsia"/>
          <w:sz w:val="30"/>
          <w:szCs w:val="30"/>
          <w:u w:val="none"/>
        </w:rPr>
        <w:t>Justice and judgment are not.</w:t>
      </w:r>
    </w:p>
    <w:p w14:paraId="34C3392F">
      <w:pPr>
        <w:rPr>
          <w:rFonts w:hint="eastAsia"/>
          <w:sz w:val="30"/>
          <w:szCs w:val="30"/>
          <w:u w:val="none"/>
        </w:rPr>
      </w:pPr>
      <w:r>
        <w:rPr>
          <w:rFonts w:hint="eastAsia"/>
          <w:sz w:val="30"/>
          <w:szCs w:val="30"/>
          <w:u w:val="none"/>
        </w:rPr>
        <w:t>公义和审判则不是。</w:t>
      </w:r>
    </w:p>
    <w:p w14:paraId="72D86F0D">
      <w:pPr>
        <w:rPr>
          <w:rFonts w:hint="eastAsia"/>
          <w:sz w:val="30"/>
          <w:szCs w:val="30"/>
          <w:u w:val="none"/>
        </w:rPr>
      </w:pPr>
    </w:p>
    <w:p w14:paraId="1548503C">
      <w:pPr>
        <w:rPr>
          <w:rFonts w:hint="eastAsia"/>
          <w:sz w:val="30"/>
          <w:szCs w:val="30"/>
          <w:u w:val="none"/>
        </w:rPr>
      </w:pPr>
      <w:r>
        <w:rPr>
          <w:rFonts w:hint="eastAsia"/>
          <w:sz w:val="30"/>
          <w:szCs w:val="30"/>
          <w:u w:val="none"/>
        </w:rPr>
        <w:t>And the very proclamation of grace requires final judgment.</w:t>
      </w:r>
    </w:p>
    <w:p w14:paraId="182BF063">
      <w:pPr>
        <w:rPr>
          <w:rFonts w:hint="eastAsia"/>
          <w:sz w:val="30"/>
          <w:szCs w:val="30"/>
          <w:u w:val="none"/>
        </w:rPr>
      </w:pPr>
      <w:r>
        <w:rPr>
          <w:rFonts w:hint="eastAsia"/>
          <w:sz w:val="30"/>
          <w:szCs w:val="30"/>
          <w:u w:val="none"/>
        </w:rPr>
        <w:t>恩典的宣告本身就要求最终的审判。</w:t>
      </w:r>
    </w:p>
    <w:p w14:paraId="3A94E697">
      <w:pPr>
        <w:rPr>
          <w:rFonts w:hint="eastAsia"/>
          <w:sz w:val="30"/>
          <w:szCs w:val="30"/>
          <w:u w:val="none"/>
        </w:rPr>
      </w:pPr>
    </w:p>
    <w:p w14:paraId="4AA57521">
      <w:pPr>
        <w:rPr>
          <w:rFonts w:hint="eastAsia"/>
          <w:sz w:val="30"/>
          <w:szCs w:val="30"/>
          <w:u w:val="none"/>
        </w:rPr>
      </w:pPr>
      <w:r>
        <w:rPr>
          <w:rFonts w:hint="eastAsia"/>
          <w:sz w:val="30"/>
          <w:szCs w:val="30"/>
          <w:u w:val="none"/>
        </w:rPr>
        <w:t>The gospel inherently entails proclaiming the reality of the final judgment and punishment of sin.</w:t>
      </w:r>
    </w:p>
    <w:p w14:paraId="0C1994E5">
      <w:pPr>
        <w:rPr>
          <w:rFonts w:hint="eastAsia"/>
          <w:sz w:val="30"/>
          <w:szCs w:val="30"/>
          <w:u w:val="none"/>
        </w:rPr>
      </w:pPr>
      <w:r>
        <w:rPr>
          <w:rFonts w:hint="eastAsia"/>
          <w:sz w:val="30"/>
          <w:szCs w:val="30"/>
          <w:u w:val="none"/>
        </w:rPr>
        <w:t>福音本身就内在地包含了宣告最终审判和罪的惩罚的真实性。</w:t>
      </w:r>
    </w:p>
    <w:p w14:paraId="7E0A2EBE">
      <w:pPr>
        <w:rPr>
          <w:rFonts w:hint="eastAsia"/>
          <w:sz w:val="30"/>
          <w:szCs w:val="30"/>
          <w:u w:val="none"/>
        </w:rPr>
      </w:pPr>
    </w:p>
    <w:p w14:paraId="768E94AC">
      <w:pPr>
        <w:rPr>
          <w:rFonts w:hint="eastAsia"/>
          <w:sz w:val="30"/>
          <w:szCs w:val="30"/>
          <w:u w:val="none"/>
        </w:rPr>
      </w:pPr>
      <w:r>
        <w:rPr>
          <w:rFonts w:hint="eastAsia"/>
          <w:sz w:val="30"/>
          <w:szCs w:val="30"/>
          <w:u w:val="none"/>
        </w:rPr>
        <w:t>You know, we’re in the midst of a national discussion that has been growing about the death penalty.</w:t>
      </w:r>
    </w:p>
    <w:p w14:paraId="5AE150A9">
      <w:pPr>
        <w:rPr>
          <w:rFonts w:hint="eastAsia"/>
          <w:sz w:val="30"/>
          <w:szCs w:val="30"/>
          <w:u w:val="none"/>
        </w:rPr>
      </w:pPr>
      <w:r>
        <w:rPr>
          <w:rFonts w:hint="eastAsia"/>
          <w:sz w:val="30"/>
          <w:szCs w:val="30"/>
          <w:u w:val="none"/>
        </w:rPr>
        <w:t>你知道，我们正处在一场关于死刑的全国性讨论中，这场讨论一直在增长。</w:t>
      </w:r>
    </w:p>
    <w:p w14:paraId="487275FD">
      <w:pPr>
        <w:rPr>
          <w:rFonts w:hint="eastAsia"/>
          <w:sz w:val="30"/>
          <w:szCs w:val="30"/>
          <w:u w:val="none"/>
        </w:rPr>
      </w:pPr>
    </w:p>
    <w:p w14:paraId="7EF1E26A">
      <w:pPr>
        <w:rPr>
          <w:rFonts w:hint="eastAsia"/>
          <w:sz w:val="30"/>
          <w:szCs w:val="30"/>
          <w:u w:val="none"/>
        </w:rPr>
      </w:pPr>
      <w:r>
        <w:rPr>
          <w:rFonts w:hint="eastAsia"/>
          <w:sz w:val="30"/>
          <w:szCs w:val="30"/>
          <w:u w:val="none"/>
        </w:rPr>
        <w:t>Whatever your views are on that, one often hears from within the Christian community some flogged thinking that goes like this: "If we really understood God’s grace and mercy, we would be opposed to the death penalty.</w:t>
      </w:r>
    </w:p>
    <w:p w14:paraId="2857EA56">
      <w:pPr>
        <w:rPr>
          <w:rFonts w:hint="eastAsia"/>
          <w:sz w:val="30"/>
          <w:szCs w:val="30"/>
          <w:u w:val="none"/>
        </w:rPr>
      </w:pPr>
      <w:r>
        <w:rPr>
          <w:rFonts w:hint="eastAsia"/>
          <w:sz w:val="30"/>
          <w:szCs w:val="30"/>
          <w:u w:val="none"/>
        </w:rPr>
        <w:t>无论你对此有何看法，人们常常在基督徒群体中听到一些陈腐的想法，大意是：“如果我们真的理解神的恩典和怜悯，我们就会反对死刑。</w:t>
      </w:r>
    </w:p>
    <w:p w14:paraId="32B7F745">
      <w:pPr>
        <w:rPr>
          <w:rFonts w:hint="eastAsia"/>
          <w:sz w:val="30"/>
          <w:szCs w:val="30"/>
          <w:u w:val="none"/>
        </w:rPr>
      </w:pPr>
    </w:p>
    <w:p w14:paraId="634B721E">
      <w:pPr>
        <w:rPr>
          <w:rFonts w:hint="eastAsia"/>
          <w:sz w:val="30"/>
          <w:szCs w:val="30"/>
          <w:u w:val="none"/>
        </w:rPr>
      </w:pPr>
      <w:r>
        <w:rPr>
          <w:rFonts w:hint="eastAsia"/>
          <w:sz w:val="30"/>
          <w:szCs w:val="30"/>
          <w:u w:val="none"/>
        </w:rPr>
        <w:t>Now whatever you think of that argument recognize that underlying it is the idea that grace is the opposite of justice.</w:t>
      </w:r>
    </w:p>
    <w:p w14:paraId="79DF3ED8">
      <w:pPr>
        <w:rPr>
          <w:rFonts w:hint="eastAsia"/>
          <w:sz w:val="30"/>
          <w:szCs w:val="30"/>
          <w:u w:val="none"/>
        </w:rPr>
      </w:pPr>
      <w:r>
        <w:rPr>
          <w:rFonts w:hint="eastAsia"/>
          <w:sz w:val="30"/>
          <w:szCs w:val="30"/>
          <w:u w:val="none"/>
        </w:rPr>
        <w:t>现在无论你对那个论点有何看法，请认识到其背后隐藏着一个观念，即恩典是公义的对立面。</w:t>
      </w:r>
    </w:p>
    <w:p w14:paraId="689E964C">
      <w:pPr>
        <w:rPr>
          <w:rFonts w:hint="eastAsia"/>
          <w:sz w:val="30"/>
          <w:szCs w:val="30"/>
          <w:u w:val="none"/>
        </w:rPr>
      </w:pPr>
    </w:p>
    <w:p w14:paraId="67E98472">
      <w:pPr>
        <w:rPr>
          <w:rFonts w:hint="eastAsia"/>
          <w:sz w:val="30"/>
          <w:szCs w:val="30"/>
          <w:u w:val="none"/>
        </w:rPr>
      </w:pPr>
      <w:r>
        <w:rPr>
          <w:rFonts w:hint="eastAsia"/>
          <w:sz w:val="30"/>
          <w:szCs w:val="30"/>
          <w:u w:val="none"/>
        </w:rPr>
        <w:t>It’s not.</w:t>
      </w:r>
    </w:p>
    <w:p w14:paraId="65517267">
      <w:pPr>
        <w:rPr>
          <w:rFonts w:hint="eastAsia"/>
          <w:sz w:val="30"/>
          <w:szCs w:val="30"/>
          <w:u w:val="none"/>
        </w:rPr>
      </w:pPr>
      <w:r>
        <w:rPr>
          <w:rFonts w:hint="eastAsia"/>
          <w:sz w:val="30"/>
          <w:szCs w:val="30"/>
          <w:u w:val="none"/>
        </w:rPr>
        <w:t>不是的。</w:t>
      </w:r>
    </w:p>
    <w:p w14:paraId="67E25A4B">
      <w:pPr>
        <w:rPr>
          <w:rFonts w:hint="eastAsia"/>
          <w:sz w:val="30"/>
          <w:szCs w:val="30"/>
          <w:u w:val="none"/>
        </w:rPr>
      </w:pPr>
    </w:p>
    <w:p w14:paraId="7462AFEB">
      <w:pPr>
        <w:rPr>
          <w:rFonts w:hint="eastAsia"/>
          <w:sz w:val="30"/>
          <w:szCs w:val="30"/>
          <w:u w:val="none"/>
        </w:rPr>
      </w:pPr>
      <w:r>
        <w:rPr>
          <w:rFonts w:hint="eastAsia"/>
          <w:sz w:val="30"/>
          <w:szCs w:val="30"/>
          <w:u w:val="none"/>
        </w:rPr>
        <w:t>Injustice is the opposite of justice.</w:t>
      </w:r>
    </w:p>
    <w:p w14:paraId="5FEE5F73">
      <w:pPr>
        <w:rPr>
          <w:rFonts w:hint="eastAsia"/>
          <w:sz w:val="30"/>
          <w:szCs w:val="30"/>
          <w:u w:val="none"/>
        </w:rPr>
      </w:pPr>
      <w:r>
        <w:rPr>
          <w:rFonts w:hint="eastAsia"/>
          <w:sz w:val="30"/>
          <w:szCs w:val="30"/>
          <w:u w:val="none"/>
        </w:rPr>
        <w:t>不公义是公义的对立面。</w:t>
      </w:r>
    </w:p>
    <w:p w14:paraId="3E6186B0">
      <w:pPr>
        <w:rPr>
          <w:rFonts w:hint="eastAsia"/>
          <w:sz w:val="30"/>
          <w:szCs w:val="30"/>
          <w:u w:val="none"/>
        </w:rPr>
      </w:pPr>
    </w:p>
    <w:p w14:paraId="2FBEE435">
      <w:pPr>
        <w:rPr>
          <w:rFonts w:hint="eastAsia"/>
          <w:sz w:val="30"/>
          <w:szCs w:val="30"/>
          <w:u w:val="none"/>
        </w:rPr>
      </w:pPr>
      <w:r>
        <w:rPr>
          <w:rFonts w:hint="eastAsia"/>
          <w:sz w:val="30"/>
          <w:szCs w:val="30"/>
          <w:u w:val="none"/>
        </w:rPr>
        <w:t>Grace is not the opposite of justice.</w:t>
      </w:r>
    </w:p>
    <w:p w14:paraId="019C443F">
      <w:pPr>
        <w:rPr>
          <w:rFonts w:hint="eastAsia"/>
          <w:sz w:val="30"/>
          <w:szCs w:val="30"/>
          <w:u w:val="none"/>
        </w:rPr>
      </w:pPr>
      <w:r>
        <w:rPr>
          <w:rFonts w:hint="eastAsia"/>
          <w:sz w:val="30"/>
          <w:szCs w:val="30"/>
          <w:u w:val="none"/>
        </w:rPr>
        <w:t>恩典不是公义的对立面。</w:t>
      </w:r>
    </w:p>
    <w:p w14:paraId="7CE6B6F7">
      <w:pPr>
        <w:rPr>
          <w:rFonts w:hint="eastAsia"/>
          <w:sz w:val="30"/>
          <w:szCs w:val="30"/>
          <w:u w:val="none"/>
        </w:rPr>
      </w:pPr>
    </w:p>
    <w:p w14:paraId="1D41DFCF">
      <w:pPr>
        <w:rPr>
          <w:rFonts w:hint="eastAsia"/>
          <w:sz w:val="30"/>
          <w:szCs w:val="30"/>
          <w:u w:val="none"/>
        </w:rPr>
      </w:pPr>
      <w:r>
        <w:rPr>
          <w:rFonts w:hint="eastAsia"/>
          <w:sz w:val="30"/>
          <w:szCs w:val="30"/>
          <w:u w:val="none"/>
        </w:rPr>
        <w:t>Grace and justice can co-exist happily.</w:t>
      </w:r>
    </w:p>
    <w:p w14:paraId="256B1EC0">
      <w:pPr>
        <w:rPr>
          <w:rFonts w:hint="eastAsia"/>
          <w:sz w:val="30"/>
          <w:szCs w:val="30"/>
          <w:u w:val="none"/>
        </w:rPr>
      </w:pPr>
      <w:r>
        <w:rPr>
          <w:rFonts w:hint="eastAsia"/>
          <w:sz w:val="30"/>
          <w:szCs w:val="30"/>
          <w:u w:val="none"/>
        </w:rPr>
        <w:t>恩典和公义可以和谐共存。</w:t>
      </w:r>
    </w:p>
    <w:p w14:paraId="4DD096D9">
      <w:pPr>
        <w:rPr>
          <w:rFonts w:hint="eastAsia"/>
          <w:sz w:val="30"/>
          <w:szCs w:val="30"/>
          <w:u w:val="none"/>
        </w:rPr>
      </w:pPr>
    </w:p>
    <w:p w14:paraId="3DC4525D">
      <w:pPr>
        <w:rPr>
          <w:rFonts w:hint="eastAsia"/>
          <w:sz w:val="30"/>
          <w:szCs w:val="30"/>
          <w:u w:val="none"/>
        </w:rPr>
      </w:pPr>
      <w:r>
        <w:rPr>
          <w:rFonts w:hint="eastAsia"/>
          <w:sz w:val="30"/>
          <w:szCs w:val="30"/>
          <w:u w:val="none"/>
        </w:rPr>
        <w:t>In fact, there could be no grace for us apart from the justice of God; because God’s grace for us is based upon His enacting of His justice upon His Son.</w:t>
      </w:r>
    </w:p>
    <w:p w14:paraId="11C688B1">
      <w:pPr>
        <w:rPr>
          <w:rFonts w:hint="eastAsia"/>
          <w:sz w:val="30"/>
          <w:szCs w:val="30"/>
          <w:u w:val="none"/>
        </w:rPr>
      </w:pPr>
      <w:r>
        <w:rPr>
          <w:rFonts w:hint="eastAsia"/>
          <w:sz w:val="30"/>
          <w:szCs w:val="30"/>
          <w:u w:val="none"/>
        </w:rPr>
        <w:t>事实上，若没有神的公义，我们就不可能有恩典；因为神给我们的恩典是基于祂对祂儿子施行的公义。</w:t>
      </w:r>
    </w:p>
    <w:p w14:paraId="5FA851C6">
      <w:pPr>
        <w:rPr>
          <w:rFonts w:hint="eastAsia"/>
          <w:sz w:val="30"/>
          <w:szCs w:val="30"/>
          <w:u w:val="none"/>
        </w:rPr>
      </w:pPr>
    </w:p>
    <w:p w14:paraId="78097ABF">
      <w:pPr>
        <w:rPr>
          <w:rFonts w:hint="eastAsia"/>
          <w:sz w:val="30"/>
          <w:szCs w:val="30"/>
          <w:u w:val="none"/>
        </w:rPr>
      </w:pPr>
      <w:r>
        <w:rPr>
          <w:rFonts w:hint="eastAsia"/>
          <w:sz w:val="30"/>
          <w:szCs w:val="30"/>
          <w:u w:val="none"/>
        </w:rPr>
        <w:t>And, therefore, if grace and justice are exclusionary, then the gospel is impossible.</w:t>
      </w:r>
    </w:p>
    <w:p w14:paraId="3C0866C3">
      <w:pPr>
        <w:rPr>
          <w:rFonts w:hint="eastAsia"/>
          <w:sz w:val="30"/>
          <w:szCs w:val="30"/>
          <w:u w:val="none"/>
        </w:rPr>
      </w:pPr>
      <w:r>
        <w:rPr>
          <w:rFonts w:hint="eastAsia"/>
          <w:sz w:val="30"/>
          <w:szCs w:val="30"/>
          <w:u w:val="none"/>
        </w:rPr>
        <w:t>因此，如果恩典和公义是相互排斥的，那么福音就是不可能的。</w:t>
      </w:r>
    </w:p>
    <w:p w14:paraId="2AB57558">
      <w:pPr>
        <w:rPr>
          <w:rFonts w:hint="eastAsia"/>
          <w:sz w:val="30"/>
          <w:szCs w:val="30"/>
          <w:u w:val="none"/>
        </w:rPr>
      </w:pPr>
    </w:p>
    <w:p w14:paraId="431A9B2A">
      <w:pPr>
        <w:rPr>
          <w:rFonts w:hint="eastAsia"/>
          <w:sz w:val="30"/>
          <w:szCs w:val="30"/>
          <w:u w:val="none"/>
        </w:rPr>
      </w:pPr>
      <w:r>
        <w:rPr>
          <w:rFonts w:hint="eastAsia"/>
          <w:sz w:val="30"/>
          <w:szCs w:val="30"/>
          <w:u w:val="none"/>
        </w:rPr>
        <w:t>And so it’s so important for us to recognize that when Paul says on the day when, according to my gospel, God will judge the secrets of men through Christ Jesus.</w:t>
      </w:r>
    </w:p>
    <w:p w14:paraId="6FEFE748">
      <w:pPr>
        <w:rPr>
          <w:rFonts w:hint="eastAsia"/>
          <w:sz w:val="30"/>
          <w:szCs w:val="30"/>
          <w:u w:val="none"/>
        </w:rPr>
      </w:pPr>
      <w:r>
        <w:rPr>
          <w:rFonts w:hint="eastAsia"/>
          <w:sz w:val="30"/>
          <w:szCs w:val="30"/>
          <w:u w:val="none"/>
        </w:rPr>
        <w:t>所以对我们来说，认识到这一点非常重要，即当保罗说，“就在神藉耶稣基督审判人隐秘事的日子，照着我的福音所言”。</w:t>
      </w:r>
    </w:p>
    <w:p w14:paraId="36CF2A84">
      <w:pPr>
        <w:rPr>
          <w:rFonts w:hint="eastAsia"/>
          <w:sz w:val="30"/>
          <w:szCs w:val="30"/>
          <w:u w:val="none"/>
        </w:rPr>
      </w:pPr>
    </w:p>
    <w:p w14:paraId="18F9DF02">
      <w:pPr>
        <w:rPr>
          <w:rFonts w:hint="eastAsia"/>
          <w:sz w:val="30"/>
          <w:szCs w:val="30"/>
          <w:u w:val="none"/>
        </w:rPr>
      </w:pPr>
      <w:r>
        <w:rPr>
          <w:rFonts w:hint="eastAsia"/>
          <w:sz w:val="30"/>
          <w:szCs w:val="30"/>
          <w:u w:val="none"/>
        </w:rPr>
        <w:t>Yes, yes, we preach the gospel of grace.</w:t>
      </w:r>
    </w:p>
    <w:p w14:paraId="6255E3D9">
      <w:pPr>
        <w:rPr>
          <w:rFonts w:hint="eastAsia"/>
          <w:sz w:val="30"/>
          <w:szCs w:val="30"/>
          <w:u w:val="none"/>
        </w:rPr>
      </w:pPr>
      <w:r>
        <w:rPr>
          <w:rFonts w:hint="eastAsia"/>
          <w:sz w:val="30"/>
          <w:szCs w:val="30"/>
          <w:u w:val="none"/>
        </w:rPr>
        <w:t>是的，是的，我们传讲恩典的福音。</w:t>
      </w:r>
    </w:p>
    <w:p w14:paraId="5BD147D1">
      <w:pPr>
        <w:rPr>
          <w:rFonts w:hint="eastAsia"/>
          <w:sz w:val="30"/>
          <w:szCs w:val="30"/>
          <w:u w:val="none"/>
        </w:rPr>
      </w:pPr>
    </w:p>
    <w:p w14:paraId="31792948">
      <w:pPr>
        <w:rPr>
          <w:rFonts w:hint="eastAsia"/>
          <w:sz w:val="30"/>
          <w:szCs w:val="30"/>
          <w:u w:val="none"/>
        </w:rPr>
      </w:pPr>
      <w:r>
        <w:rPr>
          <w:rFonts w:hint="eastAsia"/>
          <w:sz w:val="30"/>
          <w:szCs w:val="30"/>
          <w:u w:val="none"/>
        </w:rPr>
        <w:t>In fact, Paul’s whole point here is to make people not trust in their own lives and their own works, but to run to Christ and the gospel.</w:t>
      </w:r>
    </w:p>
    <w:p w14:paraId="1FC2DCAE">
      <w:pPr>
        <w:rPr>
          <w:rFonts w:hint="eastAsia"/>
          <w:sz w:val="30"/>
          <w:szCs w:val="30"/>
          <w:u w:val="none"/>
        </w:rPr>
      </w:pPr>
      <w:r>
        <w:rPr>
          <w:rFonts w:hint="eastAsia"/>
          <w:sz w:val="30"/>
          <w:szCs w:val="30"/>
          <w:u w:val="none"/>
        </w:rPr>
        <w:t>事实上，保罗此处的全部要点，是要让人不信靠自己的生命和自己的行为，而是奔向基督和福音。</w:t>
      </w:r>
    </w:p>
    <w:p w14:paraId="16657196">
      <w:pPr>
        <w:rPr>
          <w:rFonts w:hint="eastAsia"/>
          <w:sz w:val="30"/>
          <w:szCs w:val="30"/>
          <w:u w:val="none"/>
        </w:rPr>
      </w:pPr>
    </w:p>
    <w:p w14:paraId="2BE2EBFE">
      <w:pPr>
        <w:rPr>
          <w:rFonts w:hint="eastAsia"/>
          <w:sz w:val="30"/>
          <w:szCs w:val="30"/>
          <w:u w:val="none"/>
        </w:rPr>
      </w:pPr>
      <w:r>
        <w:rPr>
          <w:rFonts w:hint="eastAsia"/>
          <w:sz w:val="30"/>
          <w:szCs w:val="30"/>
          <w:u w:val="none"/>
        </w:rPr>
        <w:t>But God’s grace does not negate the reality of His final judgment.</w:t>
      </w:r>
    </w:p>
    <w:p w14:paraId="627EFD77">
      <w:pPr>
        <w:rPr>
          <w:rFonts w:hint="eastAsia"/>
          <w:sz w:val="30"/>
          <w:szCs w:val="30"/>
          <w:u w:val="none"/>
        </w:rPr>
      </w:pPr>
      <w:r>
        <w:rPr>
          <w:rFonts w:hint="eastAsia"/>
          <w:sz w:val="30"/>
          <w:szCs w:val="30"/>
          <w:u w:val="none"/>
        </w:rPr>
        <w:t>但神的恩典并不否定祂最终审判的真实性。</w:t>
      </w:r>
    </w:p>
    <w:p w14:paraId="0D08EDEF">
      <w:pPr>
        <w:rPr>
          <w:rFonts w:hint="eastAsia"/>
          <w:sz w:val="30"/>
          <w:szCs w:val="30"/>
          <w:u w:val="none"/>
        </w:rPr>
      </w:pPr>
    </w:p>
    <w:p w14:paraId="4CF4A46E">
      <w:pPr>
        <w:rPr>
          <w:rFonts w:hint="eastAsia"/>
          <w:sz w:val="30"/>
          <w:szCs w:val="30"/>
          <w:u w:val="none"/>
        </w:rPr>
      </w:pPr>
      <w:r>
        <w:rPr>
          <w:rFonts w:hint="eastAsia"/>
          <w:sz w:val="30"/>
          <w:szCs w:val="30"/>
          <w:u w:val="none"/>
        </w:rPr>
        <w:t>In fact, the reality of His final judgment impels us to embrace His grace now.</w:t>
      </w:r>
    </w:p>
    <w:p w14:paraId="4A18C9FB">
      <w:pPr>
        <w:rPr>
          <w:rFonts w:hint="eastAsia"/>
          <w:sz w:val="30"/>
          <w:szCs w:val="30"/>
          <w:u w:val="none"/>
        </w:rPr>
      </w:pPr>
      <w:r>
        <w:rPr>
          <w:rFonts w:hint="eastAsia"/>
          <w:sz w:val="30"/>
          <w:szCs w:val="30"/>
          <w:u w:val="none"/>
        </w:rPr>
        <w:t>事实上，祂最终审判的真实性促使我们现在就拥抱祂的恩典。</w:t>
      </w:r>
    </w:p>
    <w:p w14:paraId="54396101">
      <w:pPr>
        <w:rPr>
          <w:rFonts w:hint="eastAsia"/>
          <w:sz w:val="30"/>
          <w:szCs w:val="30"/>
          <w:u w:val="none"/>
        </w:rPr>
      </w:pPr>
    </w:p>
    <w:p w14:paraId="6BEF5CE7">
      <w:pPr>
        <w:rPr>
          <w:rFonts w:hint="eastAsia"/>
          <w:sz w:val="30"/>
          <w:szCs w:val="30"/>
          <w:u w:val="none"/>
        </w:rPr>
      </w:pPr>
      <w:r>
        <w:rPr>
          <w:rFonts w:hint="eastAsia"/>
          <w:sz w:val="30"/>
          <w:szCs w:val="30"/>
          <w:u w:val="none"/>
        </w:rPr>
        <w:t>Don’t think that somehow in the end, one part of God is going to be pitted over against another part of God, because God’s attributes and actions never contradict one another.</w:t>
      </w:r>
    </w:p>
    <w:p w14:paraId="7DD4E26C">
      <w:pPr>
        <w:rPr>
          <w:rFonts w:hint="eastAsia"/>
          <w:sz w:val="30"/>
          <w:szCs w:val="30"/>
          <w:u w:val="none"/>
        </w:rPr>
      </w:pPr>
      <w:r>
        <w:rPr>
          <w:rFonts w:hint="eastAsia"/>
          <w:sz w:val="30"/>
          <w:szCs w:val="30"/>
          <w:u w:val="none"/>
        </w:rPr>
        <w:t>不要以为最终，神的某一部分会与另一部分对立，因为神的属性和作为从不相互矛盾。</w:t>
      </w:r>
    </w:p>
    <w:p w14:paraId="77179F7C">
      <w:pPr>
        <w:rPr>
          <w:rFonts w:hint="eastAsia"/>
          <w:sz w:val="30"/>
          <w:szCs w:val="30"/>
          <w:u w:val="none"/>
        </w:rPr>
      </w:pPr>
    </w:p>
    <w:p w14:paraId="789E0E92">
      <w:pPr>
        <w:rPr>
          <w:rFonts w:hint="eastAsia"/>
          <w:sz w:val="30"/>
          <w:szCs w:val="30"/>
          <w:u w:val="none"/>
        </w:rPr>
      </w:pPr>
      <w:r>
        <w:rPr>
          <w:rFonts w:hint="eastAsia"/>
          <w:sz w:val="30"/>
          <w:szCs w:val="30"/>
          <w:u w:val="none"/>
        </w:rPr>
        <w:t>They are always in perfect harmony.</w:t>
      </w:r>
    </w:p>
    <w:p w14:paraId="7D4E9A16">
      <w:pPr>
        <w:rPr>
          <w:rFonts w:hint="eastAsia"/>
          <w:sz w:val="30"/>
          <w:szCs w:val="30"/>
          <w:u w:val="none"/>
        </w:rPr>
      </w:pPr>
      <w:r>
        <w:rPr>
          <w:rFonts w:hint="eastAsia"/>
          <w:sz w:val="30"/>
          <w:szCs w:val="30"/>
          <w:u w:val="none"/>
        </w:rPr>
        <w:t>它们总是完美和谐的。</w:t>
      </w:r>
    </w:p>
    <w:p w14:paraId="138BAEA8">
      <w:pPr>
        <w:rPr>
          <w:rFonts w:hint="eastAsia"/>
          <w:sz w:val="30"/>
          <w:szCs w:val="30"/>
          <w:u w:val="none"/>
        </w:rPr>
      </w:pPr>
    </w:p>
    <w:p w14:paraId="7EE583E8">
      <w:pPr>
        <w:rPr>
          <w:rFonts w:hint="eastAsia"/>
          <w:sz w:val="30"/>
          <w:szCs w:val="30"/>
          <w:u w:val="none"/>
        </w:rPr>
      </w:pPr>
      <w:r>
        <w:rPr>
          <w:rFonts w:hint="eastAsia"/>
          <w:sz w:val="30"/>
          <w:szCs w:val="30"/>
          <w:u w:val="none"/>
        </w:rPr>
        <w:t>So the apostle Paul says not only now does your conscience show you that your lives will condemn you, but on the last day your conscience with crystal clarity will confirm that if you are apart from Christ, you will have no hope forever.</w:t>
      </w:r>
    </w:p>
    <w:p w14:paraId="43B919A9">
      <w:pPr>
        <w:rPr>
          <w:rFonts w:hint="eastAsia"/>
          <w:sz w:val="30"/>
          <w:szCs w:val="30"/>
          <w:u w:val="none"/>
        </w:rPr>
      </w:pPr>
      <w:r>
        <w:rPr>
          <w:rFonts w:hint="eastAsia"/>
          <w:sz w:val="30"/>
          <w:szCs w:val="30"/>
          <w:u w:val="none"/>
        </w:rPr>
        <w:t>所以使徒保罗说，不仅现在你们的良心向你们显明你们的生活将定你们的罪，而且在末日，你们的良心将极其清晰地证实，如果你们与基督隔绝，你们将永远没有盼望。</w:t>
      </w:r>
    </w:p>
    <w:p w14:paraId="40FE7636">
      <w:pPr>
        <w:rPr>
          <w:rFonts w:hint="eastAsia"/>
          <w:sz w:val="30"/>
          <w:szCs w:val="30"/>
          <w:u w:val="none"/>
        </w:rPr>
      </w:pPr>
    </w:p>
    <w:p w14:paraId="7ACB630E">
      <w:pPr>
        <w:rPr>
          <w:rFonts w:hint="eastAsia"/>
          <w:sz w:val="30"/>
          <w:szCs w:val="30"/>
          <w:u w:val="none"/>
        </w:rPr>
      </w:pPr>
      <w:r>
        <w:rPr>
          <w:rFonts w:hint="eastAsia"/>
          <w:sz w:val="30"/>
          <w:szCs w:val="30"/>
          <w:u w:val="none"/>
        </w:rPr>
        <w:t>And so the apostle Paul is taking away every argument possible that we might bring up to say to Him, Paul, thank you very much.</w:t>
      </w:r>
    </w:p>
    <w:p w14:paraId="49930F92">
      <w:pPr>
        <w:rPr>
          <w:rFonts w:hint="eastAsia"/>
          <w:sz w:val="30"/>
          <w:szCs w:val="30"/>
          <w:u w:val="none"/>
        </w:rPr>
      </w:pPr>
      <w:r>
        <w:rPr>
          <w:rFonts w:hint="eastAsia"/>
          <w:sz w:val="30"/>
          <w:szCs w:val="30"/>
          <w:u w:val="none"/>
        </w:rPr>
        <w:t>所以使徒保罗正在除去我们可能提出的每一个论点，来对祂说，保罗，非常感谢你。</w:t>
      </w:r>
    </w:p>
    <w:p w14:paraId="57659D22">
      <w:pPr>
        <w:rPr>
          <w:rFonts w:hint="eastAsia"/>
          <w:sz w:val="30"/>
          <w:szCs w:val="30"/>
          <w:u w:val="none"/>
        </w:rPr>
      </w:pPr>
    </w:p>
    <w:p w14:paraId="733A3DE2">
      <w:pPr>
        <w:rPr>
          <w:rFonts w:hint="eastAsia"/>
          <w:sz w:val="30"/>
          <w:szCs w:val="30"/>
          <w:u w:val="none"/>
        </w:rPr>
      </w:pPr>
      <w:r>
        <w:rPr>
          <w:rFonts w:hint="eastAsia"/>
          <w:sz w:val="30"/>
          <w:szCs w:val="30"/>
          <w:u w:val="none"/>
        </w:rPr>
        <w:t>We don’t need your gospel, because Paul knows that we need the gospel more than anything else.</w:t>
      </w:r>
    </w:p>
    <w:p w14:paraId="1D75C3CA">
      <w:pPr>
        <w:rPr>
          <w:rFonts w:hint="eastAsia"/>
          <w:sz w:val="30"/>
          <w:szCs w:val="30"/>
          <w:u w:val="none"/>
        </w:rPr>
      </w:pPr>
      <w:r>
        <w:rPr>
          <w:rFonts w:hint="eastAsia"/>
          <w:sz w:val="30"/>
          <w:szCs w:val="30"/>
          <w:u w:val="none"/>
        </w:rPr>
        <w:t>我们不需要你的福音，因为保罗知道我们比任何东西都更需要福音。</w:t>
      </w:r>
    </w:p>
    <w:p w14:paraId="5FBF194B">
      <w:pPr>
        <w:rPr>
          <w:rFonts w:hint="eastAsia"/>
          <w:sz w:val="30"/>
          <w:szCs w:val="30"/>
          <w:u w:val="none"/>
        </w:rPr>
      </w:pPr>
    </w:p>
    <w:p w14:paraId="72538A82">
      <w:pPr>
        <w:rPr>
          <w:rFonts w:hint="eastAsia"/>
          <w:sz w:val="30"/>
          <w:szCs w:val="30"/>
          <w:u w:val="none"/>
        </w:rPr>
      </w:pPr>
      <w:r>
        <w:rPr>
          <w:rFonts w:hint="eastAsia"/>
          <w:sz w:val="30"/>
          <w:szCs w:val="30"/>
          <w:u w:val="none"/>
        </w:rPr>
        <w:t>Until we understand our deserving of judgment, until we understand the seriousness of sin, until we believe that God’s judgment is just, then we will never understand how amazing grace is.</w:t>
      </w:r>
    </w:p>
    <w:p w14:paraId="4071D206">
      <w:pPr>
        <w:rPr>
          <w:rFonts w:hint="eastAsia"/>
          <w:sz w:val="30"/>
          <w:szCs w:val="30"/>
          <w:u w:val="none"/>
        </w:rPr>
      </w:pPr>
      <w:r>
        <w:rPr>
          <w:rFonts w:hint="eastAsia"/>
          <w:sz w:val="30"/>
          <w:szCs w:val="30"/>
          <w:u w:val="none"/>
        </w:rPr>
        <w:t>直到我们理解我们该受审判，直到我们理解罪的严重性，直到我们相信神的审判是公正的，否则我们永远不会理解恩典是何等奇妙。</w:t>
      </w:r>
    </w:p>
    <w:p w14:paraId="2AAF7A98">
      <w:pPr>
        <w:rPr>
          <w:rFonts w:hint="eastAsia"/>
          <w:sz w:val="30"/>
          <w:szCs w:val="30"/>
          <w:u w:val="none"/>
        </w:rPr>
      </w:pPr>
    </w:p>
    <w:p w14:paraId="565E12DE">
      <w:pPr>
        <w:rPr>
          <w:rFonts w:hint="eastAsia"/>
          <w:sz w:val="30"/>
          <w:szCs w:val="30"/>
          <w:u w:val="none"/>
        </w:rPr>
      </w:pPr>
      <w:r>
        <w:rPr>
          <w:rFonts w:hint="eastAsia"/>
          <w:sz w:val="30"/>
          <w:szCs w:val="30"/>
          <w:u w:val="none"/>
        </w:rPr>
        <w:t>But it is precisely because of the seriousness of sin and the reality of final judgment that God’s grace is so amazing.</w:t>
      </w:r>
    </w:p>
    <w:p w14:paraId="0D5900EA">
      <w:pPr>
        <w:rPr>
          <w:rFonts w:hint="eastAsia"/>
          <w:sz w:val="30"/>
          <w:szCs w:val="30"/>
          <w:u w:val="none"/>
        </w:rPr>
      </w:pPr>
      <w:r>
        <w:rPr>
          <w:rFonts w:hint="eastAsia"/>
          <w:sz w:val="30"/>
          <w:szCs w:val="30"/>
          <w:u w:val="none"/>
        </w:rPr>
        <w:t>但正是因为罪的严重性和最终审判的真实性，神的恩典才如此奇妙。</w:t>
      </w:r>
    </w:p>
    <w:p w14:paraId="55EA0E5C">
      <w:pPr>
        <w:rPr>
          <w:rFonts w:hint="eastAsia"/>
          <w:sz w:val="30"/>
          <w:szCs w:val="30"/>
          <w:u w:val="none"/>
        </w:rPr>
      </w:pPr>
    </w:p>
    <w:p w14:paraId="6A96FAA5">
      <w:pPr>
        <w:rPr>
          <w:rFonts w:hint="eastAsia"/>
          <w:sz w:val="30"/>
          <w:szCs w:val="30"/>
          <w:u w:val="none"/>
        </w:rPr>
      </w:pPr>
      <w:r>
        <w:rPr>
          <w:rFonts w:hint="eastAsia"/>
          <w:sz w:val="30"/>
          <w:szCs w:val="30"/>
          <w:u w:val="none"/>
        </w:rPr>
        <w:t>And Paul is saying look, your only hope is not to look to yourselves.</w:t>
      </w:r>
    </w:p>
    <w:p w14:paraId="18DE1C2D">
      <w:pPr>
        <w:rPr>
          <w:rFonts w:hint="eastAsia"/>
          <w:sz w:val="30"/>
          <w:szCs w:val="30"/>
          <w:u w:val="none"/>
        </w:rPr>
      </w:pPr>
      <w:r>
        <w:rPr>
          <w:rFonts w:hint="eastAsia"/>
          <w:sz w:val="30"/>
          <w:szCs w:val="30"/>
          <w:u w:val="none"/>
        </w:rPr>
        <w:t>保罗在说，看，你们唯一的盼望不是仰望自己。</w:t>
      </w:r>
    </w:p>
    <w:p w14:paraId="137F7E2A">
      <w:pPr>
        <w:rPr>
          <w:rFonts w:hint="eastAsia"/>
          <w:sz w:val="30"/>
          <w:szCs w:val="30"/>
          <w:u w:val="none"/>
        </w:rPr>
      </w:pPr>
    </w:p>
    <w:p w14:paraId="112A176E">
      <w:pPr>
        <w:rPr>
          <w:rFonts w:hint="eastAsia"/>
          <w:sz w:val="30"/>
          <w:szCs w:val="30"/>
          <w:u w:val="none"/>
        </w:rPr>
      </w:pPr>
      <w:r>
        <w:rPr>
          <w:rFonts w:hint="eastAsia"/>
          <w:sz w:val="30"/>
          <w:szCs w:val="30"/>
          <w:u w:val="none"/>
        </w:rPr>
        <w:t>Your only hope is to embrace Christ and the gospel.</w:t>
      </w:r>
    </w:p>
    <w:p w14:paraId="22CF7551">
      <w:pPr>
        <w:rPr>
          <w:rFonts w:hint="eastAsia"/>
          <w:sz w:val="30"/>
          <w:szCs w:val="30"/>
          <w:u w:val="none"/>
        </w:rPr>
      </w:pPr>
      <w:r>
        <w:rPr>
          <w:rFonts w:hint="eastAsia"/>
          <w:sz w:val="30"/>
          <w:szCs w:val="30"/>
          <w:u w:val="none"/>
        </w:rPr>
        <w:t>你们唯一的盼望是拥抱基督和福音。</w:t>
      </w:r>
    </w:p>
    <w:p w14:paraId="5DD82823">
      <w:pPr>
        <w:rPr>
          <w:rFonts w:hint="eastAsia"/>
          <w:sz w:val="30"/>
          <w:szCs w:val="30"/>
          <w:u w:val="none"/>
        </w:rPr>
      </w:pPr>
    </w:p>
    <w:p w14:paraId="08FB84EA">
      <w:pPr>
        <w:rPr>
          <w:rFonts w:hint="eastAsia"/>
          <w:sz w:val="30"/>
          <w:szCs w:val="30"/>
          <w:u w:val="none"/>
        </w:rPr>
      </w:pPr>
      <w:r>
        <w:rPr>
          <w:rFonts w:hint="eastAsia"/>
          <w:sz w:val="30"/>
          <w:szCs w:val="30"/>
          <w:u w:val="none"/>
        </w:rPr>
        <w:t>Trust in Him, not in yourself.</w:t>
      </w:r>
    </w:p>
    <w:p w14:paraId="4FEA06D8">
      <w:pPr>
        <w:rPr>
          <w:rFonts w:hint="eastAsia"/>
          <w:sz w:val="30"/>
          <w:szCs w:val="30"/>
          <w:u w:val="none"/>
        </w:rPr>
      </w:pPr>
      <w:r>
        <w:rPr>
          <w:rFonts w:hint="eastAsia"/>
          <w:sz w:val="30"/>
          <w:szCs w:val="30"/>
          <w:u w:val="none"/>
        </w:rPr>
        <w:t>信靠祂，不要信靠自己。</w:t>
      </w:r>
    </w:p>
    <w:p w14:paraId="427BF445">
      <w:pPr>
        <w:rPr>
          <w:rFonts w:hint="eastAsia"/>
          <w:sz w:val="30"/>
          <w:szCs w:val="30"/>
          <w:u w:val="none"/>
        </w:rPr>
      </w:pPr>
    </w:p>
    <w:p w14:paraId="33A720D1">
      <w:pPr>
        <w:rPr>
          <w:rFonts w:hint="eastAsia"/>
          <w:sz w:val="30"/>
          <w:szCs w:val="30"/>
          <w:u w:val="none"/>
        </w:rPr>
      </w:pPr>
      <w:r>
        <w:rPr>
          <w:rFonts w:hint="eastAsia"/>
          <w:sz w:val="30"/>
          <w:szCs w:val="30"/>
          <w:u w:val="none"/>
        </w:rPr>
        <w:t>Accept His life, and His death in your place.</w:t>
      </w:r>
    </w:p>
    <w:p w14:paraId="01B60CBE">
      <w:pPr>
        <w:rPr>
          <w:rFonts w:hint="eastAsia"/>
          <w:sz w:val="30"/>
          <w:szCs w:val="30"/>
          <w:u w:val="none"/>
        </w:rPr>
      </w:pPr>
      <w:r>
        <w:rPr>
          <w:rFonts w:hint="eastAsia"/>
          <w:sz w:val="30"/>
          <w:szCs w:val="30"/>
          <w:u w:val="none"/>
        </w:rPr>
        <w:t>接受祂的生命，和祂代替你们的死。</w:t>
      </w:r>
    </w:p>
    <w:p w14:paraId="420AB975">
      <w:pPr>
        <w:rPr>
          <w:rFonts w:hint="eastAsia"/>
          <w:sz w:val="30"/>
          <w:szCs w:val="30"/>
          <w:u w:val="none"/>
        </w:rPr>
      </w:pPr>
    </w:p>
    <w:p w14:paraId="7312973B">
      <w:pPr>
        <w:rPr>
          <w:rFonts w:hint="eastAsia"/>
          <w:sz w:val="30"/>
          <w:szCs w:val="30"/>
          <w:u w:val="none"/>
        </w:rPr>
      </w:pPr>
      <w:r>
        <w:rPr>
          <w:rFonts w:hint="eastAsia"/>
          <w:sz w:val="30"/>
          <w:szCs w:val="30"/>
          <w:u w:val="none"/>
        </w:rPr>
        <w:t>Recognize that you, in and of yourself, standing before God, you are going to be condemned.</w:t>
      </w:r>
    </w:p>
    <w:p w14:paraId="3C3C52CA">
      <w:pPr>
        <w:rPr>
          <w:rFonts w:hint="eastAsia"/>
          <w:sz w:val="30"/>
          <w:szCs w:val="30"/>
          <w:u w:val="none"/>
        </w:rPr>
      </w:pPr>
      <w:r>
        <w:rPr>
          <w:rFonts w:hint="eastAsia"/>
          <w:sz w:val="30"/>
          <w:szCs w:val="30"/>
          <w:u w:val="none"/>
        </w:rPr>
        <w:t>认识到你们，凭着你们自己，站在神面前，将被定罪。</w:t>
      </w:r>
    </w:p>
    <w:p w14:paraId="029B45CC">
      <w:pPr>
        <w:rPr>
          <w:rFonts w:hint="eastAsia"/>
          <w:sz w:val="30"/>
          <w:szCs w:val="30"/>
          <w:u w:val="none"/>
        </w:rPr>
      </w:pPr>
    </w:p>
    <w:p w14:paraId="3DA6EEA4">
      <w:pPr>
        <w:rPr>
          <w:rFonts w:hint="eastAsia"/>
          <w:sz w:val="30"/>
          <w:szCs w:val="30"/>
          <w:u w:val="none"/>
        </w:rPr>
      </w:pPr>
      <w:r>
        <w:rPr>
          <w:rFonts w:hint="eastAsia"/>
          <w:sz w:val="30"/>
          <w:szCs w:val="30"/>
          <w:u w:val="none"/>
        </w:rPr>
        <w:t>But recognize that He, in His love has accepted condemnation for you, so that for you, as you trust in Him, there can never be condemnation.</w:t>
      </w:r>
    </w:p>
    <w:p w14:paraId="45223856">
      <w:pPr>
        <w:rPr>
          <w:rFonts w:hint="eastAsia"/>
          <w:sz w:val="30"/>
          <w:szCs w:val="30"/>
          <w:u w:val="none"/>
        </w:rPr>
      </w:pPr>
      <w:r>
        <w:rPr>
          <w:rFonts w:hint="eastAsia"/>
          <w:sz w:val="30"/>
          <w:szCs w:val="30"/>
          <w:u w:val="none"/>
        </w:rPr>
        <w:t>但认识到祂，因着祂的爱，已为你们接受了定罪，所以对你们来说，当你们信靠祂时，就永不再有定罪。</w:t>
      </w:r>
    </w:p>
    <w:p w14:paraId="37B0744D">
      <w:pPr>
        <w:rPr>
          <w:rFonts w:hint="eastAsia"/>
          <w:sz w:val="30"/>
          <w:szCs w:val="30"/>
          <w:u w:val="none"/>
        </w:rPr>
      </w:pPr>
    </w:p>
    <w:p w14:paraId="74B747FA">
      <w:pPr>
        <w:rPr>
          <w:rFonts w:hint="eastAsia"/>
          <w:sz w:val="30"/>
          <w:szCs w:val="30"/>
          <w:u w:val="none"/>
        </w:rPr>
      </w:pPr>
      <w:r>
        <w:rPr>
          <w:rFonts w:hint="eastAsia"/>
          <w:sz w:val="30"/>
          <w:szCs w:val="30"/>
          <w:u w:val="none"/>
        </w:rPr>
        <w:t>That’s amazing grace.</w:t>
      </w:r>
    </w:p>
    <w:p w14:paraId="1B90B23F">
      <w:pPr>
        <w:rPr>
          <w:rFonts w:hint="eastAsia"/>
          <w:sz w:val="30"/>
          <w:szCs w:val="30"/>
          <w:u w:val="none"/>
        </w:rPr>
      </w:pPr>
      <w:r>
        <w:rPr>
          <w:rFonts w:hint="eastAsia"/>
          <w:sz w:val="30"/>
          <w:szCs w:val="30"/>
          <w:u w:val="none"/>
        </w:rPr>
        <w:t>那是奇妙的恩典。</w:t>
      </w:r>
    </w:p>
    <w:p w14:paraId="3A607ABE">
      <w:pPr>
        <w:rPr>
          <w:rFonts w:hint="eastAsia"/>
          <w:sz w:val="30"/>
          <w:szCs w:val="30"/>
          <w:u w:val="none"/>
        </w:rPr>
      </w:pPr>
    </w:p>
    <w:p w14:paraId="532778C8">
      <w:pPr>
        <w:rPr>
          <w:rFonts w:hint="eastAsia"/>
          <w:sz w:val="30"/>
          <w:szCs w:val="30"/>
          <w:u w:val="none"/>
        </w:rPr>
      </w:pPr>
      <w:r>
        <w:rPr>
          <w:rFonts w:hint="eastAsia"/>
          <w:sz w:val="30"/>
          <w:szCs w:val="30"/>
          <w:u w:val="none"/>
        </w:rPr>
        <w:t>Let’s pray.</w:t>
      </w:r>
    </w:p>
    <w:p w14:paraId="7A3334F6">
      <w:pPr>
        <w:rPr>
          <w:rFonts w:hint="eastAsia"/>
          <w:sz w:val="30"/>
          <w:szCs w:val="30"/>
          <w:u w:val="none"/>
        </w:rPr>
      </w:pPr>
      <w:r>
        <w:rPr>
          <w:rFonts w:hint="eastAsia"/>
          <w:sz w:val="30"/>
          <w:szCs w:val="30"/>
          <w:u w:val="none"/>
        </w:rPr>
        <w:t>我们祷告。</w:t>
      </w:r>
    </w:p>
    <w:p w14:paraId="1F70EDCD">
      <w:pPr>
        <w:rPr>
          <w:rFonts w:hint="eastAsia"/>
          <w:sz w:val="30"/>
          <w:szCs w:val="30"/>
          <w:u w:val="none"/>
        </w:rPr>
      </w:pPr>
    </w:p>
    <w:p w14:paraId="7400F856">
      <w:pPr>
        <w:rPr>
          <w:rFonts w:hint="eastAsia"/>
          <w:sz w:val="30"/>
          <w:szCs w:val="30"/>
          <w:u w:val="none"/>
        </w:rPr>
      </w:pPr>
      <w:r>
        <w:rPr>
          <w:rFonts w:hint="eastAsia"/>
          <w:sz w:val="30"/>
          <w:szCs w:val="30"/>
          <w:u w:val="none"/>
        </w:rPr>
        <w:t>Our Lord and our God, we do need to embrace the gospel.</w:t>
      </w:r>
    </w:p>
    <w:p w14:paraId="382A7685">
      <w:pPr>
        <w:rPr>
          <w:rFonts w:hint="eastAsia"/>
          <w:sz w:val="30"/>
          <w:szCs w:val="30"/>
          <w:u w:val="none"/>
        </w:rPr>
      </w:pPr>
      <w:r>
        <w:rPr>
          <w:rFonts w:hint="eastAsia"/>
          <w:sz w:val="30"/>
          <w:szCs w:val="30"/>
          <w:u w:val="none"/>
        </w:rPr>
        <w:t>我们的主，我们的神，我们确实需要拥抱福音。</w:t>
      </w:r>
    </w:p>
    <w:p w14:paraId="1820EACA">
      <w:pPr>
        <w:rPr>
          <w:rFonts w:hint="eastAsia"/>
          <w:sz w:val="30"/>
          <w:szCs w:val="30"/>
          <w:u w:val="none"/>
        </w:rPr>
      </w:pPr>
    </w:p>
    <w:p w14:paraId="293B295B">
      <w:pPr>
        <w:rPr>
          <w:rFonts w:hint="eastAsia"/>
          <w:sz w:val="30"/>
          <w:szCs w:val="30"/>
          <w:u w:val="none"/>
        </w:rPr>
      </w:pPr>
      <w:r>
        <w:rPr>
          <w:rFonts w:hint="eastAsia"/>
          <w:sz w:val="30"/>
          <w:szCs w:val="30"/>
          <w:u w:val="none"/>
        </w:rPr>
        <w:t>Lord, if we have been in church for years, and we’ve never embraced the gospel, enable us to see our sin and to see the Savior and to embrace Him.</w:t>
      </w:r>
    </w:p>
    <w:p w14:paraId="301C164E">
      <w:pPr>
        <w:rPr>
          <w:rFonts w:hint="eastAsia"/>
          <w:sz w:val="30"/>
          <w:szCs w:val="30"/>
          <w:u w:val="none"/>
        </w:rPr>
      </w:pPr>
      <w:r>
        <w:rPr>
          <w:rFonts w:hint="eastAsia"/>
          <w:sz w:val="30"/>
          <w:szCs w:val="30"/>
          <w:u w:val="none"/>
        </w:rPr>
        <w:t>主啊，如果我们多年在教会，却从未拥抱福音，求祢使我们看见我们的罪，看见救主，并拥抱祂。</w:t>
      </w:r>
    </w:p>
    <w:p w14:paraId="052DDAF7">
      <w:pPr>
        <w:rPr>
          <w:rFonts w:hint="eastAsia"/>
          <w:sz w:val="30"/>
          <w:szCs w:val="30"/>
          <w:u w:val="none"/>
        </w:rPr>
      </w:pPr>
    </w:p>
    <w:p w14:paraId="5C63FCAE">
      <w:pPr>
        <w:rPr>
          <w:rFonts w:hint="eastAsia"/>
          <w:sz w:val="30"/>
          <w:szCs w:val="30"/>
          <w:u w:val="none"/>
        </w:rPr>
      </w:pPr>
      <w:r>
        <w:rPr>
          <w:rFonts w:hint="eastAsia"/>
          <w:sz w:val="30"/>
          <w:szCs w:val="30"/>
          <w:u w:val="none"/>
        </w:rPr>
        <w:t>If we have wandered in and out of the church over the years; and we’ve never dealt with our sin; and we’ve never seen our deserving of judgment; and we’ve never embraced Christ as He is offered in the gospel; enable us to embrace Him today.</w:t>
      </w:r>
    </w:p>
    <w:p w14:paraId="2CCF6378">
      <w:pPr>
        <w:rPr>
          <w:rFonts w:hint="eastAsia"/>
          <w:sz w:val="30"/>
          <w:szCs w:val="30"/>
          <w:u w:val="none"/>
        </w:rPr>
      </w:pPr>
      <w:r>
        <w:rPr>
          <w:rFonts w:hint="eastAsia"/>
          <w:sz w:val="30"/>
          <w:szCs w:val="30"/>
          <w:u w:val="none"/>
        </w:rPr>
        <w:t>如果我们多年来进出教会；如果我们从未处理过我们的罪；如果我们从未看见我们该受审判；如果我们从未拥抱福音中所提供的基督；求祢使我们今天能拥抱祂。</w:t>
      </w:r>
    </w:p>
    <w:p w14:paraId="0B71F4FC">
      <w:pPr>
        <w:rPr>
          <w:rFonts w:hint="eastAsia"/>
          <w:sz w:val="30"/>
          <w:szCs w:val="30"/>
          <w:u w:val="none"/>
        </w:rPr>
      </w:pPr>
    </w:p>
    <w:p w14:paraId="14BC6B85">
      <w:pPr>
        <w:rPr>
          <w:rFonts w:hint="eastAsia"/>
          <w:sz w:val="30"/>
          <w:szCs w:val="30"/>
          <w:u w:val="none"/>
        </w:rPr>
      </w:pPr>
      <w:r>
        <w:rPr>
          <w:rFonts w:hint="eastAsia"/>
          <w:sz w:val="30"/>
          <w:szCs w:val="30"/>
          <w:u w:val="none"/>
        </w:rPr>
        <w:t>We pray that You would be exalted in Your people’s lives, for these things we ask in Jesus’ name, Amen.</w:t>
      </w:r>
    </w:p>
    <w:p w14:paraId="369560F4">
      <w:pPr>
        <w:rPr>
          <w:rFonts w:hint="eastAsia"/>
          <w:sz w:val="30"/>
          <w:szCs w:val="30"/>
          <w:u w:val="none"/>
        </w:rPr>
      </w:pPr>
      <w:r>
        <w:rPr>
          <w:rFonts w:hint="eastAsia"/>
          <w:sz w:val="30"/>
          <w:szCs w:val="30"/>
          <w:u w:val="none"/>
        </w:rPr>
        <w:t>我们祷告，愿祢在祢子民的生命中被高举，这些事我们是奉耶稣的名求，阿们。</w:t>
      </w:r>
    </w:p>
    <w:p w14:paraId="0CFC5C52">
      <w:pPr>
        <w:rPr>
          <w:rFonts w:hint="eastAsia"/>
          <w:sz w:val="30"/>
          <w:szCs w:val="30"/>
          <w:u w:val="none"/>
        </w:rPr>
      </w:pPr>
    </w:p>
    <w:p w14:paraId="3AEE2EA8">
      <w:pPr>
        <w:rPr>
          <w:rFonts w:hint="eastAsia"/>
          <w:sz w:val="30"/>
          <w:szCs w:val="30"/>
          <w:u w:val="none"/>
        </w:rPr>
      </w:pPr>
      <w:r>
        <w:rPr>
          <w:rFonts w:hint="eastAsia"/>
          <w:sz w:val="30"/>
          <w:szCs w:val="30"/>
          <w:u w:val="none"/>
        </w:rPr>
        <w:t>The Jew's Confidence Empty - Romans 2:17-20</w:t>
      </w:r>
    </w:p>
    <w:p w14:paraId="0CA6181B">
      <w:pPr>
        <w:rPr>
          <w:rFonts w:hint="eastAsia"/>
          <w:sz w:val="30"/>
          <w:szCs w:val="30"/>
          <w:u w:val="none"/>
        </w:rPr>
      </w:pPr>
      <w:r>
        <w:rPr>
          <w:rFonts w:hint="eastAsia"/>
          <w:sz w:val="30"/>
          <w:szCs w:val="30"/>
          <w:u w:val="none"/>
        </w:rPr>
        <w:t>犹太人的自信虚空 - 罗马书 2:17-20</w:t>
      </w:r>
    </w:p>
    <w:p w14:paraId="547D214B">
      <w:pPr>
        <w:rPr>
          <w:rFonts w:hint="eastAsia"/>
          <w:sz w:val="30"/>
          <w:szCs w:val="30"/>
          <w:u w:val="none"/>
        </w:rPr>
      </w:pPr>
    </w:p>
    <w:p w14:paraId="67F869E6">
      <w:pPr>
        <w:rPr>
          <w:rFonts w:hint="eastAsia"/>
          <w:sz w:val="30"/>
          <w:szCs w:val="30"/>
          <w:u w:val="none"/>
        </w:rPr>
      </w:pPr>
      <w:r>
        <w:rPr>
          <w:rFonts w:hint="eastAsia"/>
          <w:sz w:val="30"/>
          <w:szCs w:val="30"/>
          <w:u w:val="none"/>
        </w:rPr>
        <w:t>17 But if you call yourself a Jew and rely on the law and boast in God 18 and know his will and approve what is excellent, because you are instructed from the law; 19 and if you are sure that you yourself are a guide to the blind, a light to those who are in darkness, 20 an instructor of the foolish, a teacher of children, having in the law the embodiment of knowledge and truth— (Romans 2:17-20)</w:t>
      </w:r>
    </w:p>
    <w:p w14:paraId="5685F981">
      <w:pPr>
        <w:rPr>
          <w:rFonts w:hint="eastAsia"/>
          <w:sz w:val="30"/>
          <w:szCs w:val="30"/>
          <w:u w:val="none"/>
        </w:rPr>
      </w:pPr>
      <w:r>
        <w:rPr>
          <w:rFonts w:hint="eastAsia"/>
          <w:sz w:val="30"/>
          <w:szCs w:val="30"/>
          <w:u w:val="none"/>
        </w:rPr>
        <w:t>17 你称为犹太人，又倚靠律法，且指着神夸口，18 既从律法中受了教训，就晓得祂的旨意，也能分别是非；19 又深信自己是给瞎子领路的，是黑暗中人的光，20 是蠢笨人的师傅，是小孩子的先生，在律法上有知识和真理的模范—— (罗马书 2:17-20)</w:t>
      </w:r>
    </w:p>
    <w:p w14:paraId="1CE41B44">
      <w:pPr>
        <w:rPr>
          <w:rFonts w:hint="eastAsia"/>
          <w:sz w:val="30"/>
          <w:szCs w:val="30"/>
          <w:u w:val="none"/>
        </w:rPr>
      </w:pPr>
    </w:p>
    <w:p w14:paraId="124447E9">
      <w:pPr>
        <w:rPr>
          <w:rFonts w:hint="eastAsia"/>
          <w:sz w:val="30"/>
          <w:szCs w:val="30"/>
          <w:u w:val="none"/>
        </w:rPr>
      </w:pPr>
      <w:r>
        <w:rPr>
          <w:rFonts w:hint="eastAsia"/>
          <w:sz w:val="30"/>
          <w:szCs w:val="30"/>
          <w:u w:val="none"/>
        </w:rPr>
        <w:t>The Jew's Confidence Empty</w:t>
      </w:r>
    </w:p>
    <w:p w14:paraId="7426E031">
      <w:pPr>
        <w:rPr>
          <w:rFonts w:hint="eastAsia"/>
          <w:sz w:val="30"/>
          <w:szCs w:val="30"/>
          <w:u w:val="none"/>
        </w:rPr>
      </w:pPr>
      <w:r>
        <w:rPr>
          <w:rFonts w:hint="eastAsia"/>
          <w:sz w:val="30"/>
          <w:szCs w:val="30"/>
          <w:u w:val="none"/>
        </w:rPr>
        <w:t>犹太人的自信虚空</w:t>
      </w:r>
    </w:p>
    <w:p w14:paraId="0F517C57">
      <w:pPr>
        <w:rPr>
          <w:rFonts w:hint="eastAsia"/>
          <w:sz w:val="30"/>
          <w:szCs w:val="30"/>
          <w:u w:val="none"/>
        </w:rPr>
      </w:pPr>
    </w:p>
    <w:p w14:paraId="27895CDA">
      <w:pPr>
        <w:rPr>
          <w:rFonts w:hint="eastAsia"/>
          <w:sz w:val="30"/>
          <w:szCs w:val="30"/>
          <w:u w:val="none"/>
        </w:rPr>
      </w:pPr>
      <w:r>
        <w:rPr>
          <w:rFonts w:hint="eastAsia"/>
          <w:sz w:val="30"/>
          <w:szCs w:val="30"/>
          <w:u w:val="none"/>
        </w:rPr>
        <w:t>If you have your Bibles, I’d invite you to turn with me to Romans, chapter 2, verse 17.</w:t>
      </w:r>
    </w:p>
    <w:p w14:paraId="519E4B9D">
      <w:pPr>
        <w:rPr>
          <w:rFonts w:hint="eastAsia"/>
          <w:sz w:val="30"/>
          <w:szCs w:val="30"/>
          <w:u w:val="none"/>
        </w:rPr>
      </w:pPr>
      <w:r>
        <w:rPr>
          <w:rFonts w:hint="eastAsia"/>
          <w:sz w:val="30"/>
          <w:szCs w:val="30"/>
          <w:u w:val="none"/>
        </w:rPr>
        <w:t>如果你有圣经，我邀请你和我一起翻到罗马书第2章第17节。</w:t>
      </w:r>
    </w:p>
    <w:p w14:paraId="3D8AA119">
      <w:pPr>
        <w:rPr>
          <w:rFonts w:hint="eastAsia"/>
          <w:sz w:val="30"/>
          <w:szCs w:val="30"/>
          <w:u w:val="none"/>
        </w:rPr>
      </w:pPr>
    </w:p>
    <w:p w14:paraId="5D8D06CC">
      <w:pPr>
        <w:rPr>
          <w:rFonts w:hint="eastAsia"/>
          <w:sz w:val="30"/>
          <w:szCs w:val="30"/>
          <w:u w:val="none"/>
        </w:rPr>
      </w:pPr>
      <w:r>
        <w:rPr>
          <w:rFonts w:hint="eastAsia"/>
          <w:sz w:val="30"/>
          <w:szCs w:val="30"/>
          <w:u w:val="none"/>
        </w:rPr>
        <w:t>We’ve been working through Paul’s letter for a number of weeks now.</w:t>
      </w:r>
    </w:p>
    <w:p w14:paraId="199AB01A">
      <w:pPr>
        <w:rPr>
          <w:rFonts w:hint="eastAsia"/>
          <w:sz w:val="30"/>
          <w:szCs w:val="30"/>
          <w:u w:val="none"/>
        </w:rPr>
      </w:pPr>
      <w:r>
        <w:rPr>
          <w:rFonts w:hint="eastAsia"/>
          <w:sz w:val="30"/>
          <w:szCs w:val="30"/>
          <w:u w:val="none"/>
        </w:rPr>
        <w:t>我们已经研读保罗的书信好几个星期了。</w:t>
      </w:r>
    </w:p>
    <w:p w14:paraId="20547282">
      <w:pPr>
        <w:rPr>
          <w:rFonts w:hint="eastAsia"/>
          <w:sz w:val="30"/>
          <w:szCs w:val="30"/>
          <w:u w:val="none"/>
        </w:rPr>
      </w:pPr>
    </w:p>
    <w:p w14:paraId="5CD81DB6">
      <w:pPr>
        <w:rPr>
          <w:rFonts w:hint="eastAsia"/>
          <w:sz w:val="30"/>
          <w:szCs w:val="30"/>
          <w:u w:val="none"/>
        </w:rPr>
      </w:pPr>
      <w:r>
        <w:rPr>
          <w:rFonts w:hint="eastAsia"/>
          <w:sz w:val="30"/>
          <w:szCs w:val="30"/>
          <w:u w:val="none"/>
        </w:rPr>
        <w:t>Ever since Romans 1:18 we have been emphasizing that Paul’s point throughout this long passage that runs all the way to Romans 3:20 is to explain why we need the gospel.</w:t>
      </w:r>
    </w:p>
    <w:p w14:paraId="65F5C7A1">
      <w:pPr>
        <w:rPr>
          <w:rFonts w:hint="eastAsia"/>
          <w:sz w:val="30"/>
          <w:szCs w:val="30"/>
          <w:u w:val="none"/>
        </w:rPr>
      </w:pPr>
      <w:r>
        <w:rPr>
          <w:rFonts w:hint="eastAsia"/>
          <w:sz w:val="30"/>
          <w:szCs w:val="30"/>
          <w:u w:val="none"/>
        </w:rPr>
        <w:t>自从罗马书1章18节以来，我们一直在强调，保罗在这段一直延续到3章20节的长篇经文中的要点，是解释我们为何需要福音。</w:t>
      </w:r>
    </w:p>
    <w:p w14:paraId="532E46BF">
      <w:pPr>
        <w:rPr>
          <w:rFonts w:hint="eastAsia"/>
          <w:sz w:val="30"/>
          <w:szCs w:val="30"/>
          <w:u w:val="none"/>
        </w:rPr>
      </w:pPr>
    </w:p>
    <w:p w14:paraId="5524E605">
      <w:pPr>
        <w:rPr>
          <w:rFonts w:hint="eastAsia"/>
          <w:sz w:val="30"/>
          <w:szCs w:val="30"/>
          <w:u w:val="none"/>
        </w:rPr>
      </w:pPr>
      <w:r>
        <w:rPr>
          <w:rFonts w:hint="eastAsia"/>
          <w:sz w:val="30"/>
          <w:szCs w:val="30"/>
          <w:u w:val="none"/>
        </w:rPr>
        <w:t>He is pre-empting the expected response of some who say to Paul, "Well, Paul, that’s nice and all, but I don’t need your gospel."</w:t>
      </w:r>
    </w:p>
    <w:p w14:paraId="0D4618FE">
      <w:pPr>
        <w:rPr>
          <w:rFonts w:hint="eastAsia"/>
          <w:sz w:val="30"/>
          <w:szCs w:val="30"/>
          <w:u w:val="none"/>
        </w:rPr>
      </w:pPr>
      <w:r>
        <w:rPr>
          <w:rFonts w:hint="eastAsia"/>
          <w:sz w:val="30"/>
          <w:szCs w:val="30"/>
          <w:u w:val="none"/>
        </w:rPr>
        <w:t>他在预先回应一些人对保罗的预期反应：“嗯，保罗，那都很好，但我不需要你的福音。”</w:t>
      </w:r>
    </w:p>
    <w:p w14:paraId="3C6DAA36">
      <w:pPr>
        <w:rPr>
          <w:rFonts w:hint="eastAsia"/>
          <w:sz w:val="30"/>
          <w:szCs w:val="30"/>
          <w:u w:val="none"/>
        </w:rPr>
      </w:pPr>
    </w:p>
    <w:p w14:paraId="5307872D">
      <w:pPr>
        <w:rPr>
          <w:rFonts w:hint="eastAsia"/>
          <w:sz w:val="30"/>
          <w:szCs w:val="30"/>
          <w:u w:val="none"/>
        </w:rPr>
      </w:pPr>
      <w:r>
        <w:rPr>
          <w:rFonts w:hint="eastAsia"/>
          <w:sz w:val="30"/>
          <w:szCs w:val="30"/>
          <w:u w:val="none"/>
        </w:rPr>
        <w:t>Paul is explaining in this whole section why everybody needs the gospel.</w:t>
      </w:r>
    </w:p>
    <w:p w14:paraId="2D09C05D">
      <w:pPr>
        <w:rPr>
          <w:rFonts w:hint="eastAsia"/>
          <w:sz w:val="30"/>
          <w:szCs w:val="30"/>
          <w:u w:val="none"/>
        </w:rPr>
      </w:pPr>
      <w:r>
        <w:rPr>
          <w:rFonts w:hint="eastAsia"/>
          <w:sz w:val="30"/>
          <w:szCs w:val="30"/>
          <w:u w:val="none"/>
        </w:rPr>
        <w:t>保罗在这整段经文中解释了为何每个人都需要福音。</w:t>
      </w:r>
    </w:p>
    <w:p w14:paraId="03872F59">
      <w:pPr>
        <w:rPr>
          <w:rFonts w:hint="eastAsia"/>
          <w:sz w:val="30"/>
          <w:szCs w:val="30"/>
          <w:u w:val="none"/>
        </w:rPr>
      </w:pPr>
    </w:p>
    <w:p w14:paraId="4469BC03">
      <w:pPr>
        <w:rPr>
          <w:rFonts w:hint="eastAsia"/>
          <w:sz w:val="30"/>
          <w:szCs w:val="30"/>
          <w:u w:val="none"/>
        </w:rPr>
      </w:pPr>
      <w:r>
        <w:rPr>
          <w:rFonts w:hint="eastAsia"/>
          <w:sz w:val="30"/>
          <w:szCs w:val="30"/>
          <w:u w:val="none"/>
        </w:rPr>
        <w:t>He started in Romans, chapter 1 with the Gentiles.</w:t>
      </w:r>
    </w:p>
    <w:p w14:paraId="39A16F3D">
      <w:pPr>
        <w:rPr>
          <w:rFonts w:hint="eastAsia"/>
          <w:sz w:val="30"/>
          <w:szCs w:val="30"/>
          <w:u w:val="none"/>
        </w:rPr>
      </w:pPr>
      <w:r>
        <w:rPr>
          <w:rFonts w:hint="eastAsia"/>
          <w:sz w:val="30"/>
          <w:szCs w:val="30"/>
          <w:u w:val="none"/>
        </w:rPr>
        <w:t>他在罗马书第1章从外邦人开始。</w:t>
      </w:r>
    </w:p>
    <w:p w14:paraId="7F99D1DA">
      <w:pPr>
        <w:rPr>
          <w:rFonts w:hint="eastAsia"/>
          <w:sz w:val="30"/>
          <w:szCs w:val="30"/>
          <w:u w:val="none"/>
        </w:rPr>
      </w:pPr>
    </w:p>
    <w:p w14:paraId="72C8C5B4">
      <w:pPr>
        <w:rPr>
          <w:rFonts w:hint="eastAsia"/>
          <w:sz w:val="30"/>
          <w:szCs w:val="30"/>
          <w:u w:val="none"/>
        </w:rPr>
      </w:pPr>
      <w:r>
        <w:rPr>
          <w:rFonts w:hint="eastAsia"/>
          <w:sz w:val="30"/>
          <w:szCs w:val="30"/>
          <w:u w:val="none"/>
        </w:rPr>
        <w:t>But in Romans, chapter 2, verse 1, he turned right to his own brethren, right to the most religious people in the world in his time, right to the very people who had received God’s revelation of Himself, and His law through Moses to the Jewish people.</w:t>
      </w:r>
    </w:p>
    <w:p w14:paraId="33EFB0FE">
      <w:pPr>
        <w:rPr>
          <w:rFonts w:hint="eastAsia"/>
          <w:sz w:val="30"/>
          <w:szCs w:val="30"/>
          <w:u w:val="none"/>
        </w:rPr>
      </w:pPr>
      <w:r>
        <w:rPr>
          <w:rFonts w:hint="eastAsia"/>
          <w:sz w:val="30"/>
          <w:szCs w:val="30"/>
          <w:u w:val="none"/>
        </w:rPr>
        <w:t>但在罗马书第2章第1节，他直接转向了他的同胞，转向了他那个时代世界上最虔诚的人，转向了那些通过摩西从神那里接受了祂自我启示和祂律法的犹太人。</w:t>
      </w:r>
    </w:p>
    <w:p w14:paraId="1B496E3B">
      <w:pPr>
        <w:rPr>
          <w:rFonts w:hint="eastAsia"/>
          <w:sz w:val="30"/>
          <w:szCs w:val="30"/>
          <w:u w:val="none"/>
        </w:rPr>
      </w:pPr>
    </w:p>
    <w:p w14:paraId="2BB15A16">
      <w:pPr>
        <w:rPr>
          <w:rFonts w:hint="eastAsia"/>
          <w:sz w:val="30"/>
          <w:szCs w:val="30"/>
          <w:u w:val="none"/>
        </w:rPr>
      </w:pPr>
      <w:r>
        <w:rPr>
          <w:rFonts w:hint="eastAsia"/>
          <w:sz w:val="30"/>
          <w:szCs w:val="30"/>
          <w:u w:val="none"/>
        </w:rPr>
        <w:t>And he begins to speak to them and showing them that they, too, need the gospel, because he knows that they are tempted precisely because of the privileges that they’ve received, to think that they do not stand in need of saving grace, even as the Gentiles do.</w:t>
      </w:r>
    </w:p>
    <w:p w14:paraId="746FC7B7">
      <w:pPr>
        <w:rPr>
          <w:rFonts w:hint="eastAsia"/>
          <w:sz w:val="30"/>
          <w:szCs w:val="30"/>
          <w:u w:val="none"/>
        </w:rPr>
      </w:pPr>
      <w:r>
        <w:rPr>
          <w:rFonts w:hint="eastAsia"/>
          <w:sz w:val="30"/>
          <w:szCs w:val="30"/>
          <w:u w:val="none"/>
        </w:rPr>
        <w:t>他开始对他们说话，向他们显明他们也需要福音，因为他知道，正因为他们所领受的特权，他们才被诱惑去认为自己不像外邦人那样需要拯救的恩典。</w:t>
      </w:r>
    </w:p>
    <w:p w14:paraId="2A45E511">
      <w:pPr>
        <w:rPr>
          <w:rFonts w:hint="eastAsia"/>
          <w:sz w:val="30"/>
          <w:szCs w:val="30"/>
          <w:u w:val="none"/>
        </w:rPr>
      </w:pPr>
    </w:p>
    <w:p w14:paraId="294BD535">
      <w:pPr>
        <w:rPr>
          <w:rFonts w:hint="eastAsia"/>
          <w:sz w:val="30"/>
          <w:szCs w:val="30"/>
          <w:u w:val="none"/>
        </w:rPr>
      </w:pPr>
      <w:r>
        <w:rPr>
          <w:rFonts w:hint="eastAsia"/>
          <w:sz w:val="30"/>
          <w:szCs w:val="30"/>
          <w:u w:val="none"/>
        </w:rPr>
        <w:t>But his point to them consistently is the very greatness of your privileges brings along with it a greater judgment if you do not embrace the promises of God.</w:t>
      </w:r>
    </w:p>
    <w:p w14:paraId="2EF01DB1">
      <w:pPr>
        <w:rPr>
          <w:rFonts w:hint="eastAsia"/>
          <w:sz w:val="30"/>
          <w:szCs w:val="30"/>
          <w:u w:val="none"/>
        </w:rPr>
      </w:pPr>
      <w:r>
        <w:rPr>
          <w:rFonts w:hint="eastAsia"/>
          <w:sz w:val="30"/>
          <w:szCs w:val="30"/>
          <w:u w:val="none"/>
        </w:rPr>
        <w:t>但他对他们一贯的要点是，你们特权的伟大本身，若不拥抱神的应许，就会带来更重的审判。</w:t>
      </w:r>
    </w:p>
    <w:p w14:paraId="6E511FC3">
      <w:pPr>
        <w:rPr>
          <w:rFonts w:hint="eastAsia"/>
          <w:sz w:val="30"/>
          <w:szCs w:val="30"/>
          <w:u w:val="none"/>
        </w:rPr>
      </w:pPr>
    </w:p>
    <w:p w14:paraId="54937D09">
      <w:pPr>
        <w:rPr>
          <w:rFonts w:hint="eastAsia"/>
          <w:sz w:val="30"/>
          <w:szCs w:val="30"/>
          <w:u w:val="none"/>
        </w:rPr>
      </w:pPr>
      <w:r>
        <w:rPr>
          <w:rFonts w:hint="eastAsia"/>
          <w:sz w:val="30"/>
          <w:szCs w:val="30"/>
          <w:u w:val="none"/>
        </w:rPr>
        <w:t>And at the very center of the promises of God are the coming Messiah who comes to save his people from their sins by His own death on their behalf.</w:t>
      </w:r>
    </w:p>
    <w:p w14:paraId="040B2690">
      <w:pPr>
        <w:rPr>
          <w:rFonts w:hint="eastAsia"/>
          <w:sz w:val="30"/>
          <w:szCs w:val="30"/>
          <w:u w:val="none"/>
        </w:rPr>
      </w:pPr>
      <w:r>
        <w:rPr>
          <w:rFonts w:hint="eastAsia"/>
          <w:sz w:val="30"/>
          <w:szCs w:val="30"/>
          <w:u w:val="none"/>
        </w:rPr>
        <w:t>在神应许的核心，是那位将要来的弥赛亚，祂要藉着自己为祂的子民死，来拯救他们脱离他们的罪。</w:t>
      </w:r>
    </w:p>
    <w:p w14:paraId="793678F3">
      <w:pPr>
        <w:rPr>
          <w:rFonts w:hint="eastAsia"/>
          <w:sz w:val="30"/>
          <w:szCs w:val="30"/>
          <w:u w:val="none"/>
        </w:rPr>
      </w:pPr>
    </w:p>
    <w:p w14:paraId="7340E76B">
      <w:pPr>
        <w:rPr>
          <w:rFonts w:hint="eastAsia"/>
          <w:sz w:val="30"/>
          <w:szCs w:val="30"/>
          <w:u w:val="none"/>
        </w:rPr>
      </w:pPr>
      <w:r>
        <w:rPr>
          <w:rFonts w:hint="eastAsia"/>
          <w:sz w:val="30"/>
          <w:szCs w:val="30"/>
          <w:u w:val="none"/>
        </w:rPr>
        <w:t>That must be embraced for salvation to be experienced.</w:t>
      </w:r>
    </w:p>
    <w:p w14:paraId="18757439">
      <w:pPr>
        <w:rPr>
          <w:rFonts w:hint="eastAsia"/>
          <w:sz w:val="30"/>
          <w:szCs w:val="30"/>
          <w:u w:val="none"/>
        </w:rPr>
      </w:pPr>
      <w:r>
        <w:rPr>
          <w:rFonts w:hint="eastAsia"/>
          <w:sz w:val="30"/>
          <w:szCs w:val="30"/>
          <w:u w:val="none"/>
        </w:rPr>
        <w:t>那必须被拥抱，救恩才能被经历。</w:t>
      </w:r>
    </w:p>
    <w:p w14:paraId="27EE3FCA">
      <w:pPr>
        <w:rPr>
          <w:rFonts w:hint="eastAsia"/>
          <w:sz w:val="30"/>
          <w:szCs w:val="30"/>
          <w:u w:val="none"/>
        </w:rPr>
      </w:pPr>
    </w:p>
    <w:p w14:paraId="003E03F1">
      <w:pPr>
        <w:rPr>
          <w:rFonts w:hint="eastAsia"/>
          <w:sz w:val="30"/>
          <w:szCs w:val="30"/>
          <w:u w:val="none"/>
        </w:rPr>
      </w:pPr>
      <w:r>
        <w:rPr>
          <w:rFonts w:hint="eastAsia"/>
          <w:sz w:val="30"/>
          <w:szCs w:val="30"/>
          <w:u w:val="none"/>
        </w:rPr>
        <w:t>And so Paul continues to pile up arguments to break down any resistance to the reality of everyone’s need of the gospel of grace.</w:t>
      </w:r>
    </w:p>
    <w:p w14:paraId="5C561394">
      <w:pPr>
        <w:rPr>
          <w:rFonts w:hint="eastAsia"/>
          <w:sz w:val="30"/>
          <w:szCs w:val="30"/>
          <w:u w:val="none"/>
        </w:rPr>
      </w:pPr>
      <w:r>
        <w:rPr>
          <w:rFonts w:hint="eastAsia"/>
          <w:sz w:val="30"/>
          <w:szCs w:val="30"/>
          <w:u w:val="none"/>
        </w:rPr>
        <w:t>所以保罗继续堆积论据，以打破对每个人都需要恩典福音这个现实的任何抗拒。</w:t>
      </w:r>
    </w:p>
    <w:p w14:paraId="6D648C2C">
      <w:pPr>
        <w:rPr>
          <w:rFonts w:hint="eastAsia"/>
          <w:sz w:val="30"/>
          <w:szCs w:val="30"/>
          <w:u w:val="none"/>
        </w:rPr>
      </w:pPr>
    </w:p>
    <w:p w14:paraId="4B3CA290">
      <w:pPr>
        <w:rPr>
          <w:rFonts w:hint="eastAsia"/>
          <w:sz w:val="30"/>
          <w:szCs w:val="30"/>
          <w:u w:val="none"/>
        </w:rPr>
      </w:pPr>
      <w:r>
        <w:rPr>
          <w:rFonts w:hint="eastAsia"/>
          <w:sz w:val="30"/>
          <w:szCs w:val="30"/>
          <w:u w:val="none"/>
        </w:rPr>
        <w:t>Let’s turn to God’s word then in Romans, chapter 2 and hear it.</w:t>
      </w:r>
    </w:p>
    <w:p w14:paraId="280FC768">
      <w:pPr>
        <w:rPr>
          <w:rFonts w:hint="eastAsia"/>
          <w:sz w:val="30"/>
          <w:szCs w:val="30"/>
          <w:u w:val="none"/>
        </w:rPr>
      </w:pPr>
      <w:r>
        <w:rPr>
          <w:rFonts w:hint="eastAsia"/>
          <w:sz w:val="30"/>
          <w:szCs w:val="30"/>
          <w:u w:val="none"/>
        </w:rPr>
        <w:t>那么，让我们翻到罗马书第2章，来听神的话语。</w:t>
      </w:r>
    </w:p>
    <w:p w14:paraId="1CA64939">
      <w:pPr>
        <w:rPr>
          <w:rFonts w:hint="eastAsia"/>
          <w:sz w:val="30"/>
          <w:szCs w:val="30"/>
          <w:u w:val="none"/>
        </w:rPr>
      </w:pPr>
    </w:p>
    <w:p w14:paraId="2E70AA50">
      <w:pPr>
        <w:rPr>
          <w:rFonts w:hint="eastAsia"/>
          <w:sz w:val="30"/>
          <w:szCs w:val="30"/>
          <w:u w:val="none"/>
        </w:rPr>
      </w:pPr>
      <w:r>
        <w:rPr>
          <w:rFonts w:hint="eastAsia"/>
          <w:sz w:val="30"/>
          <w:szCs w:val="30"/>
          <w:u w:val="none"/>
        </w:rPr>
        <w:t>Let me just say in passing that this word is the first half of an argument, and so it will sound like an incomplete sentence that we’re reading.</w:t>
      </w:r>
    </w:p>
    <w:p w14:paraId="7D081EDB">
      <w:pPr>
        <w:rPr>
          <w:rFonts w:hint="eastAsia"/>
          <w:sz w:val="30"/>
          <w:szCs w:val="30"/>
          <w:u w:val="none"/>
        </w:rPr>
      </w:pPr>
      <w:r>
        <w:rPr>
          <w:rFonts w:hint="eastAsia"/>
          <w:sz w:val="30"/>
          <w:szCs w:val="30"/>
          <w:u w:val="none"/>
        </w:rPr>
        <w:t>顺便说一句，这段话是一个论证的前半部分，所以我们读起来会像一个不完整的句子。</w:t>
      </w:r>
    </w:p>
    <w:p w14:paraId="19B00F52">
      <w:pPr>
        <w:rPr>
          <w:rFonts w:hint="eastAsia"/>
          <w:sz w:val="30"/>
          <w:szCs w:val="30"/>
          <w:u w:val="none"/>
        </w:rPr>
      </w:pPr>
    </w:p>
    <w:p w14:paraId="3F359214">
      <w:pPr>
        <w:rPr>
          <w:rFonts w:hint="eastAsia"/>
          <w:sz w:val="30"/>
          <w:szCs w:val="30"/>
          <w:u w:val="none"/>
        </w:rPr>
      </w:pPr>
      <w:r>
        <w:rPr>
          <w:rFonts w:hint="eastAsia"/>
          <w:sz w:val="30"/>
          <w:szCs w:val="30"/>
          <w:u w:val="none"/>
        </w:rPr>
        <w:t>And it will sound that way because it is.</w:t>
      </w:r>
    </w:p>
    <w:p w14:paraId="333C5380">
      <w:pPr>
        <w:rPr>
          <w:rFonts w:hint="eastAsia"/>
          <w:sz w:val="30"/>
          <w:szCs w:val="30"/>
          <w:u w:val="none"/>
        </w:rPr>
      </w:pPr>
      <w:r>
        <w:rPr>
          <w:rFonts w:hint="eastAsia"/>
          <w:sz w:val="30"/>
          <w:szCs w:val="30"/>
          <w:u w:val="none"/>
        </w:rPr>
        <w:t>它听起来会是那样，因为它就是。</w:t>
      </w:r>
    </w:p>
    <w:p w14:paraId="388EEF92">
      <w:pPr>
        <w:rPr>
          <w:rFonts w:hint="eastAsia"/>
          <w:sz w:val="30"/>
          <w:szCs w:val="30"/>
          <w:u w:val="none"/>
        </w:rPr>
      </w:pPr>
    </w:p>
    <w:p w14:paraId="6E6AF2EE">
      <w:pPr>
        <w:rPr>
          <w:rFonts w:hint="eastAsia"/>
          <w:sz w:val="30"/>
          <w:szCs w:val="30"/>
          <w:u w:val="none"/>
        </w:rPr>
      </w:pPr>
      <w:r>
        <w:rPr>
          <w:rFonts w:hint="eastAsia"/>
          <w:sz w:val="30"/>
          <w:szCs w:val="30"/>
          <w:u w:val="none"/>
        </w:rPr>
        <w:t>The second half of the argument comes next week, but you’ll see why we are focusing on this in a few moments:</w:t>
      </w:r>
    </w:p>
    <w:p w14:paraId="5218935F">
      <w:pPr>
        <w:rPr>
          <w:rFonts w:hint="eastAsia"/>
          <w:sz w:val="30"/>
          <w:szCs w:val="30"/>
          <w:u w:val="none"/>
        </w:rPr>
      </w:pPr>
      <w:r>
        <w:rPr>
          <w:rFonts w:hint="eastAsia"/>
          <w:sz w:val="30"/>
          <w:szCs w:val="30"/>
          <w:u w:val="none"/>
        </w:rPr>
        <w:t>论证的后半部分下周再说，但过一会儿你们就会明白我们为何要关注这一点：</w:t>
      </w:r>
    </w:p>
    <w:p w14:paraId="5A4CF650">
      <w:pPr>
        <w:rPr>
          <w:rFonts w:hint="eastAsia"/>
          <w:sz w:val="30"/>
          <w:szCs w:val="30"/>
          <w:u w:val="none"/>
        </w:rPr>
      </w:pPr>
    </w:p>
    <w:p w14:paraId="72F6C46B">
      <w:pPr>
        <w:rPr>
          <w:rFonts w:hint="eastAsia"/>
          <w:sz w:val="30"/>
          <w:szCs w:val="30"/>
          <w:u w:val="none"/>
        </w:rPr>
      </w:pPr>
      <w:r>
        <w:rPr>
          <w:rFonts w:hint="eastAsia"/>
          <w:sz w:val="30"/>
          <w:szCs w:val="30"/>
          <w:u w:val="none"/>
        </w:rPr>
        <w:t>"But if you bear the name Jew and rely upon the law, and boast in God and know His will, and approve the things that are essential being instructed out of the law, and are confident that you yourself are a guide to the blind, a light to those who are in darkness, a corrector of the foolish, a teacher of the immature, having in the law the embodiment of knowledge and of the truth.</w:t>
      </w:r>
    </w:p>
    <w:p w14:paraId="7FFB5F60">
      <w:pPr>
        <w:rPr>
          <w:rFonts w:hint="eastAsia"/>
          <w:sz w:val="30"/>
          <w:szCs w:val="30"/>
          <w:u w:val="none"/>
        </w:rPr>
      </w:pPr>
      <w:r>
        <w:rPr>
          <w:rFonts w:hint="eastAsia"/>
          <w:sz w:val="30"/>
          <w:szCs w:val="30"/>
          <w:u w:val="none"/>
        </w:rPr>
        <w:t>“你称为犹太人，又倚靠律法，且指着神夸口，既从律法中受了教训，就晓得祂的旨意，也能分别是非，又深信自己是给瞎子领路的，是黑暗中人的光，是蠢笨人的师傅，是小孩子的先生，在律法上有知识和真理的模范。</w:t>
      </w:r>
    </w:p>
    <w:p w14:paraId="79D6A8E8">
      <w:pPr>
        <w:rPr>
          <w:rFonts w:hint="eastAsia"/>
          <w:sz w:val="30"/>
          <w:szCs w:val="30"/>
          <w:u w:val="none"/>
        </w:rPr>
      </w:pPr>
    </w:p>
    <w:p w14:paraId="7253FA4D">
      <w:pPr>
        <w:rPr>
          <w:rFonts w:hint="eastAsia"/>
          <w:sz w:val="30"/>
          <w:szCs w:val="30"/>
          <w:u w:val="none"/>
        </w:rPr>
      </w:pPr>
      <w:r>
        <w:rPr>
          <w:rFonts w:hint="eastAsia"/>
          <w:sz w:val="30"/>
          <w:szCs w:val="30"/>
          <w:u w:val="none"/>
        </w:rPr>
        <w:t>You, therefore, who teach another do you not teach yourself?"</w:t>
      </w:r>
    </w:p>
    <w:p w14:paraId="5FD059EE">
      <w:pPr>
        <w:rPr>
          <w:rFonts w:hint="eastAsia"/>
          <w:sz w:val="30"/>
          <w:szCs w:val="30"/>
          <w:u w:val="none"/>
        </w:rPr>
      </w:pPr>
      <w:r>
        <w:rPr>
          <w:rFonts w:hint="eastAsia"/>
          <w:sz w:val="30"/>
          <w:szCs w:val="30"/>
          <w:u w:val="none"/>
        </w:rPr>
        <w:t>你这教导别人的，还不教导自己吗？”</w:t>
      </w:r>
    </w:p>
    <w:p w14:paraId="217C098E">
      <w:pPr>
        <w:rPr>
          <w:rFonts w:hint="eastAsia"/>
          <w:sz w:val="30"/>
          <w:szCs w:val="30"/>
          <w:u w:val="none"/>
        </w:rPr>
      </w:pPr>
    </w:p>
    <w:p w14:paraId="34539FF9">
      <w:pPr>
        <w:rPr>
          <w:rFonts w:hint="eastAsia"/>
          <w:sz w:val="30"/>
          <w:szCs w:val="30"/>
          <w:u w:val="none"/>
        </w:rPr>
      </w:pPr>
      <w:r>
        <w:rPr>
          <w:rFonts w:hint="eastAsia"/>
          <w:sz w:val="30"/>
          <w:szCs w:val="30"/>
          <w:u w:val="none"/>
        </w:rPr>
        <w:t>Thus ends this reading of God’s holy and inspired word.</w:t>
      </w:r>
    </w:p>
    <w:p w14:paraId="5575E8E6">
      <w:pPr>
        <w:rPr>
          <w:rFonts w:hint="eastAsia"/>
          <w:sz w:val="30"/>
          <w:szCs w:val="30"/>
          <w:u w:val="none"/>
        </w:rPr>
      </w:pPr>
      <w:r>
        <w:rPr>
          <w:rFonts w:hint="eastAsia"/>
          <w:sz w:val="30"/>
          <w:szCs w:val="30"/>
          <w:u w:val="none"/>
        </w:rPr>
        <w:t>神圣洁和默示的话语宣读完毕。</w:t>
      </w:r>
    </w:p>
    <w:p w14:paraId="523A9648">
      <w:pPr>
        <w:rPr>
          <w:rFonts w:hint="eastAsia"/>
          <w:sz w:val="30"/>
          <w:szCs w:val="30"/>
          <w:u w:val="none"/>
        </w:rPr>
      </w:pPr>
    </w:p>
    <w:p w14:paraId="06E44D85">
      <w:pPr>
        <w:rPr>
          <w:rFonts w:hint="eastAsia"/>
          <w:sz w:val="30"/>
          <w:szCs w:val="30"/>
          <w:u w:val="none"/>
        </w:rPr>
      </w:pPr>
      <w:r>
        <w:rPr>
          <w:rFonts w:hint="eastAsia"/>
          <w:sz w:val="30"/>
          <w:szCs w:val="30"/>
          <w:u w:val="none"/>
        </w:rPr>
        <w:t>May He add His blessing to it.</w:t>
      </w:r>
    </w:p>
    <w:p w14:paraId="215925ED">
      <w:pPr>
        <w:rPr>
          <w:rFonts w:hint="eastAsia"/>
          <w:sz w:val="30"/>
          <w:szCs w:val="30"/>
          <w:u w:val="none"/>
        </w:rPr>
      </w:pPr>
      <w:r>
        <w:rPr>
          <w:rFonts w:hint="eastAsia"/>
          <w:sz w:val="30"/>
          <w:szCs w:val="30"/>
          <w:u w:val="none"/>
        </w:rPr>
        <w:t>愿祂亲自赐福。</w:t>
      </w:r>
    </w:p>
    <w:p w14:paraId="720CE7F7">
      <w:pPr>
        <w:rPr>
          <w:rFonts w:hint="eastAsia"/>
          <w:sz w:val="30"/>
          <w:szCs w:val="30"/>
          <w:u w:val="none"/>
        </w:rPr>
      </w:pPr>
    </w:p>
    <w:p w14:paraId="7D123ACD">
      <w:pPr>
        <w:rPr>
          <w:rFonts w:hint="eastAsia"/>
          <w:sz w:val="30"/>
          <w:szCs w:val="30"/>
          <w:u w:val="none"/>
        </w:rPr>
      </w:pPr>
      <w:r>
        <w:rPr>
          <w:rFonts w:hint="eastAsia"/>
          <w:sz w:val="30"/>
          <w:szCs w:val="30"/>
          <w:u w:val="none"/>
        </w:rPr>
        <w:t>Let’s pray.</w:t>
      </w:r>
    </w:p>
    <w:p w14:paraId="015CA6CF">
      <w:pPr>
        <w:rPr>
          <w:rFonts w:hint="eastAsia"/>
          <w:sz w:val="30"/>
          <w:szCs w:val="30"/>
          <w:u w:val="none"/>
        </w:rPr>
      </w:pPr>
      <w:r>
        <w:rPr>
          <w:rFonts w:hint="eastAsia"/>
          <w:sz w:val="30"/>
          <w:szCs w:val="30"/>
          <w:u w:val="none"/>
        </w:rPr>
        <w:t>我们祷告。</w:t>
      </w:r>
    </w:p>
    <w:p w14:paraId="3B6812A0">
      <w:pPr>
        <w:rPr>
          <w:rFonts w:hint="eastAsia"/>
          <w:sz w:val="30"/>
          <w:szCs w:val="30"/>
          <w:u w:val="none"/>
        </w:rPr>
      </w:pPr>
    </w:p>
    <w:p w14:paraId="0681FF40">
      <w:pPr>
        <w:rPr>
          <w:rFonts w:hint="eastAsia"/>
          <w:sz w:val="30"/>
          <w:szCs w:val="30"/>
          <w:u w:val="none"/>
        </w:rPr>
      </w:pPr>
      <w:r>
        <w:rPr>
          <w:rFonts w:hint="eastAsia"/>
          <w:sz w:val="30"/>
          <w:szCs w:val="30"/>
          <w:u w:val="none"/>
        </w:rPr>
        <w:t>Our Lord and our God, we thank You for this world, and we ask now that You would cause us to search us to search our own hearts out; that we would seek to hear what Your word has to say to us more than what it might have to say to someone else.</w:t>
      </w:r>
    </w:p>
    <w:p w14:paraId="38AD688E">
      <w:pPr>
        <w:rPr>
          <w:rFonts w:hint="eastAsia"/>
          <w:sz w:val="30"/>
          <w:szCs w:val="30"/>
          <w:u w:val="none"/>
        </w:rPr>
      </w:pPr>
      <w:r>
        <w:rPr>
          <w:rFonts w:hint="eastAsia"/>
          <w:sz w:val="30"/>
          <w:szCs w:val="30"/>
          <w:u w:val="none"/>
        </w:rPr>
        <w:t>我们的主，我们的神，我们为这个世界感谢祢，现在我们祈求祢使我们鉴察我们自己的内心；愿我们寻求聆听祢的话语对我们所说的，胜过它可能对别人所说的。</w:t>
      </w:r>
    </w:p>
    <w:p w14:paraId="2E4DEED0">
      <w:pPr>
        <w:rPr>
          <w:rFonts w:hint="eastAsia"/>
          <w:sz w:val="30"/>
          <w:szCs w:val="30"/>
          <w:u w:val="none"/>
        </w:rPr>
      </w:pPr>
    </w:p>
    <w:p w14:paraId="7D62E196">
      <w:pPr>
        <w:rPr>
          <w:rFonts w:hint="eastAsia"/>
          <w:sz w:val="30"/>
          <w:szCs w:val="30"/>
          <w:u w:val="none"/>
        </w:rPr>
      </w:pPr>
      <w:r>
        <w:rPr>
          <w:rFonts w:hint="eastAsia"/>
          <w:sz w:val="30"/>
          <w:szCs w:val="30"/>
          <w:u w:val="none"/>
        </w:rPr>
        <w:t>We pray that we would be convicted, corrected, built up and encouraged by Your word.</w:t>
      </w:r>
    </w:p>
    <w:p w14:paraId="1CD5E148">
      <w:pPr>
        <w:rPr>
          <w:rFonts w:hint="eastAsia"/>
          <w:sz w:val="30"/>
          <w:szCs w:val="30"/>
          <w:u w:val="none"/>
        </w:rPr>
      </w:pPr>
      <w:r>
        <w:rPr>
          <w:rFonts w:hint="eastAsia"/>
          <w:sz w:val="30"/>
          <w:szCs w:val="30"/>
          <w:u w:val="none"/>
        </w:rPr>
        <w:t>我们祷告，愿我们被祢的话语所定罪、纠正、建立和鼓励。</w:t>
      </w:r>
    </w:p>
    <w:p w14:paraId="0C294F49">
      <w:pPr>
        <w:rPr>
          <w:rFonts w:hint="eastAsia"/>
          <w:sz w:val="30"/>
          <w:szCs w:val="30"/>
          <w:u w:val="none"/>
        </w:rPr>
      </w:pPr>
    </w:p>
    <w:p w14:paraId="5502310B">
      <w:pPr>
        <w:rPr>
          <w:rFonts w:hint="eastAsia"/>
          <w:sz w:val="30"/>
          <w:szCs w:val="30"/>
          <w:u w:val="none"/>
        </w:rPr>
      </w:pPr>
      <w:r>
        <w:rPr>
          <w:rFonts w:hint="eastAsia"/>
          <w:sz w:val="30"/>
          <w:szCs w:val="30"/>
          <w:u w:val="none"/>
        </w:rPr>
        <w:t>That by Your Spirit You would apply Your word just in those places where we need it most.</w:t>
      </w:r>
    </w:p>
    <w:p w14:paraId="46DEEE86">
      <w:pPr>
        <w:rPr>
          <w:rFonts w:hint="eastAsia"/>
          <w:sz w:val="30"/>
          <w:szCs w:val="30"/>
          <w:u w:val="none"/>
        </w:rPr>
      </w:pPr>
      <w:r>
        <w:rPr>
          <w:rFonts w:hint="eastAsia"/>
          <w:sz w:val="30"/>
          <w:szCs w:val="30"/>
          <w:u w:val="none"/>
        </w:rPr>
        <w:t>愿祢藉着祢的灵，将祢的话语应用在我们最需要的地方。</w:t>
      </w:r>
    </w:p>
    <w:p w14:paraId="22BFAD43">
      <w:pPr>
        <w:rPr>
          <w:rFonts w:hint="eastAsia"/>
          <w:sz w:val="30"/>
          <w:szCs w:val="30"/>
          <w:u w:val="none"/>
        </w:rPr>
      </w:pPr>
    </w:p>
    <w:p w14:paraId="3574ED8E">
      <w:pPr>
        <w:rPr>
          <w:rFonts w:hint="eastAsia"/>
          <w:sz w:val="30"/>
          <w:szCs w:val="30"/>
          <w:u w:val="none"/>
        </w:rPr>
      </w:pPr>
      <w:r>
        <w:rPr>
          <w:rFonts w:hint="eastAsia"/>
          <w:sz w:val="30"/>
          <w:szCs w:val="30"/>
          <w:u w:val="none"/>
        </w:rPr>
        <w:t>We pray that we would be hearers and doers of Your truth.</w:t>
      </w:r>
    </w:p>
    <w:p w14:paraId="35DCA312">
      <w:pPr>
        <w:rPr>
          <w:rFonts w:hint="eastAsia"/>
          <w:sz w:val="30"/>
          <w:szCs w:val="30"/>
          <w:u w:val="none"/>
        </w:rPr>
      </w:pPr>
      <w:r>
        <w:rPr>
          <w:rFonts w:hint="eastAsia"/>
          <w:sz w:val="30"/>
          <w:szCs w:val="30"/>
          <w:u w:val="none"/>
        </w:rPr>
        <w:t>我们祷告，愿我们成为祢真理的听道者和行道者。</w:t>
      </w:r>
    </w:p>
    <w:p w14:paraId="76AB8F2C">
      <w:pPr>
        <w:rPr>
          <w:rFonts w:hint="eastAsia"/>
          <w:sz w:val="30"/>
          <w:szCs w:val="30"/>
          <w:u w:val="none"/>
        </w:rPr>
      </w:pPr>
    </w:p>
    <w:p w14:paraId="329A6C79">
      <w:pPr>
        <w:rPr>
          <w:rFonts w:hint="eastAsia"/>
          <w:sz w:val="30"/>
          <w:szCs w:val="30"/>
          <w:u w:val="none"/>
        </w:rPr>
      </w:pPr>
      <w:r>
        <w:rPr>
          <w:rFonts w:hint="eastAsia"/>
          <w:sz w:val="30"/>
          <w:szCs w:val="30"/>
          <w:u w:val="none"/>
        </w:rPr>
        <w:t>For these things we ask in Jesus’ name, Amen.</w:t>
      </w:r>
    </w:p>
    <w:p w14:paraId="68506DB1">
      <w:pPr>
        <w:rPr>
          <w:rFonts w:hint="eastAsia"/>
          <w:sz w:val="30"/>
          <w:szCs w:val="30"/>
          <w:u w:val="none"/>
        </w:rPr>
      </w:pPr>
      <w:r>
        <w:rPr>
          <w:rFonts w:hint="eastAsia"/>
          <w:sz w:val="30"/>
          <w:szCs w:val="30"/>
          <w:u w:val="none"/>
        </w:rPr>
        <w:t>这些事我们是奉耶稣的名求，阿们。</w:t>
      </w:r>
    </w:p>
    <w:p w14:paraId="6FF78F83">
      <w:pPr>
        <w:rPr>
          <w:rFonts w:hint="eastAsia"/>
          <w:sz w:val="30"/>
          <w:szCs w:val="30"/>
          <w:u w:val="none"/>
        </w:rPr>
      </w:pPr>
    </w:p>
    <w:p w14:paraId="6F557355">
      <w:pPr>
        <w:rPr>
          <w:rFonts w:hint="eastAsia"/>
          <w:sz w:val="30"/>
          <w:szCs w:val="30"/>
          <w:u w:val="none"/>
        </w:rPr>
      </w:pPr>
      <w:r>
        <w:rPr>
          <w:rFonts w:hint="eastAsia"/>
          <w:sz w:val="30"/>
          <w:szCs w:val="30"/>
          <w:u w:val="none"/>
        </w:rPr>
        <w:t>The apostle Paul in these few little verses before us is rooting around in the inventory of our lives to find all the things other than Christ and the gospel on which we are relying to stand us with approval before God.</w:t>
      </w:r>
    </w:p>
    <w:p w14:paraId="150B43B8">
      <w:pPr>
        <w:rPr>
          <w:rFonts w:hint="eastAsia"/>
          <w:sz w:val="30"/>
          <w:szCs w:val="30"/>
          <w:u w:val="none"/>
        </w:rPr>
      </w:pPr>
      <w:r>
        <w:rPr>
          <w:rFonts w:hint="eastAsia"/>
          <w:sz w:val="30"/>
          <w:szCs w:val="30"/>
          <w:u w:val="none"/>
        </w:rPr>
        <w:t>使徒保罗在我们面前的这几节小经文中，正在我们生命的清单中搜寻，找出除了基督和福音之外，我们赖以在神面前蒙悦纳的所有事物。</w:t>
      </w:r>
    </w:p>
    <w:p w14:paraId="68E77194">
      <w:pPr>
        <w:rPr>
          <w:rFonts w:hint="eastAsia"/>
          <w:sz w:val="30"/>
          <w:szCs w:val="30"/>
          <w:u w:val="none"/>
        </w:rPr>
      </w:pPr>
    </w:p>
    <w:p w14:paraId="18FF3825">
      <w:pPr>
        <w:rPr>
          <w:rFonts w:hint="eastAsia"/>
          <w:sz w:val="30"/>
          <w:szCs w:val="30"/>
          <w:u w:val="none"/>
        </w:rPr>
      </w:pPr>
      <w:r>
        <w:rPr>
          <w:rFonts w:hint="eastAsia"/>
          <w:sz w:val="30"/>
          <w:szCs w:val="30"/>
          <w:u w:val="none"/>
        </w:rPr>
        <w:t>He knows that we will run in every direction we can find to justify ourselves, to convince ourselves in our own mind that we are all right from God apart from Christ in His gospel if we are given half the opportunity.</w:t>
      </w:r>
    </w:p>
    <w:p w14:paraId="5B3D172D">
      <w:pPr>
        <w:rPr>
          <w:rFonts w:hint="eastAsia"/>
          <w:sz w:val="30"/>
          <w:szCs w:val="30"/>
          <w:u w:val="none"/>
        </w:rPr>
      </w:pPr>
      <w:r>
        <w:rPr>
          <w:rFonts w:hint="eastAsia"/>
          <w:sz w:val="30"/>
          <w:szCs w:val="30"/>
          <w:u w:val="none"/>
        </w:rPr>
        <w:t>他知道，只要有机会，我们就会朝各个方向奔跑，为自己辩护，在自己心中说服自己，在祂的福音中，即使没有基督，我们在神面前也是对的。</w:t>
      </w:r>
    </w:p>
    <w:p w14:paraId="08D9B11B">
      <w:pPr>
        <w:rPr>
          <w:rFonts w:hint="eastAsia"/>
          <w:sz w:val="30"/>
          <w:szCs w:val="30"/>
          <w:u w:val="none"/>
        </w:rPr>
      </w:pPr>
    </w:p>
    <w:p w14:paraId="6B540056">
      <w:pPr>
        <w:rPr>
          <w:rFonts w:hint="eastAsia"/>
          <w:sz w:val="30"/>
          <w:szCs w:val="30"/>
          <w:u w:val="none"/>
        </w:rPr>
      </w:pPr>
      <w:r>
        <w:rPr>
          <w:rFonts w:hint="eastAsia"/>
          <w:sz w:val="30"/>
          <w:szCs w:val="30"/>
          <w:u w:val="none"/>
        </w:rPr>
        <w:t>And so he is exploring every possible area that we might, as religious people, be tempted to run for refuge rather than in the gospel of the Lord Jesus Christ.</w:t>
      </w:r>
    </w:p>
    <w:p w14:paraId="4E1B2D57">
      <w:pPr>
        <w:rPr>
          <w:rFonts w:hint="eastAsia"/>
          <w:sz w:val="30"/>
          <w:szCs w:val="30"/>
          <w:u w:val="none"/>
        </w:rPr>
      </w:pPr>
      <w:r>
        <w:rPr>
          <w:rFonts w:hint="eastAsia"/>
          <w:sz w:val="30"/>
          <w:szCs w:val="30"/>
          <w:u w:val="none"/>
        </w:rPr>
        <w:t>所以他正在探索每一个我们作为宗教人士，可能会被诱惑去寻求避难的地方，而不是奔向主耶稣基督的福音。</w:t>
      </w:r>
    </w:p>
    <w:p w14:paraId="49167395">
      <w:pPr>
        <w:rPr>
          <w:rFonts w:hint="eastAsia"/>
          <w:sz w:val="30"/>
          <w:szCs w:val="30"/>
          <w:u w:val="none"/>
        </w:rPr>
      </w:pPr>
    </w:p>
    <w:p w14:paraId="43697F73">
      <w:pPr>
        <w:rPr>
          <w:rFonts w:hint="eastAsia"/>
          <w:sz w:val="30"/>
          <w:szCs w:val="30"/>
          <w:u w:val="none"/>
        </w:rPr>
      </w:pPr>
      <w:r>
        <w:rPr>
          <w:rFonts w:hint="eastAsia"/>
          <w:sz w:val="30"/>
          <w:szCs w:val="30"/>
          <w:u w:val="none"/>
        </w:rPr>
        <w:t>He is recounting for us in these verses a religious person’s self-perception.</w:t>
      </w:r>
    </w:p>
    <w:p w14:paraId="2FF4E51C">
      <w:pPr>
        <w:rPr>
          <w:rFonts w:hint="eastAsia"/>
          <w:sz w:val="30"/>
          <w:szCs w:val="30"/>
          <w:u w:val="none"/>
        </w:rPr>
      </w:pPr>
      <w:r>
        <w:rPr>
          <w:rFonts w:hint="eastAsia"/>
          <w:sz w:val="30"/>
          <w:szCs w:val="30"/>
          <w:u w:val="none"/>
        </w:rPr>
        <w:t>他在这几节经文中为我们讲述了一个宗教人士的自我认知。</w:t>
      </w:r>
    </w:p>
    <w:p w14:paraId="09C7C7CE">
      <w:pPr>
        <w:rPr>
          <w:rFonts w:hint="eastAsia"/>
          <w:sz w:val="30"/>
          <w:szCs w:val="30"/>
          <w:u w:val="none"/>
        </w:rPr>
      </w:pPr>
    </w:p>
    <w:p w14:paraId="7B3D23B5">
      <w:pPr>
        <w:rPr>
          <w:rFonts w:hint="eastAsia"/>
          <w:sz w:val="30"/>
          <w:szCs w:val="30"/>
          <w:u w:val="none"/>
        </w:rPr>
      </w:pPr>
      <w:r>
        <w:rPr>
          <w:rFonts w:hint="eastAsia"/>
          <w:sz w:val="30"/>
          <w:szCs w:val="30"/>
          <w:u w:val="none"/>
        </w:rPr>
        <w:t>A person who perceives himself to be 'okay' with God, but in fact that self-perception is a delusion.</w:t>
      </w:r>
    </w:p>
    <w:p w14:paraId="34B7471B">
      <w:pPr>
        <w:rPr>
          <w:rFonts w:hint="eastAsia"/>
          <w:sz w:val="30"/>
          <w:szCs w:val="30"/>
          <w:u w:val="none"/>
        </w:rPr>
      </w:pPr>
      <w:r>
        <w:rPr>
          <w:rFonts w:hint="eastAsia"/>
          <w:sz w:val="30"/>
          <w:szCs w:val="30"/>
          <w:u w:val="none"/>
        </w:rPr>
        <w:t>一个认为自己与神“关系良好”的人，但实际上那种自我认知是一种错觉。</w:t>
      </w:r>
    </w:p>
    <w:p w14:paraId="6066244D">
      <w:pPr>
        <w:rPr>
          <w:rFonts w:hint="eastAsia"/>
          <w:sz w:val="30"/>
          <w:szCs w:val="30"/>
          <w:u w:val="none"/>
        </w:rPr>
      </w:pPr>
    </w:p>
    <w:p w14:paraId="13DF3D17">
      <w:pPr>
        <w:rPr>
          <w:rFonts w:hint="eastAsia"/>
          <w:sz w:val="30"/>
          <w:szCs w:val="30"/>
          <w:u w:val="none"/>
        </w:rPr>
      </w:pPr>
      <w:r>
        <w:rPr>
          <w:rFonts w:hint="eastAsia"/>
          <w:sz w:val="30"/>
          <w:szCs w:val="30"/>
          <w:u w:val="none"/>
        </w:rPr>
        <w:t>This person is in spiritual and moral denial.</w:t>
      </w:r>
    </w:p>
    <w:p w14:paraId="3ED553E1">
      <w:pPr>
        <w:rPr>
          <w:rFonts w:hint="eastAsia"/>
          <w:sz w:val="30"/>
          <w:szCs w:val="30"/>
          <w:u w:val="none"/>
        </w:rPr>
      </w:pPr>
      <w:r>
        <w:rPr>
          <w:rFonts w:hint="eastAsia"/>
          <w:sz w:val="30"/>
          <w:szCs w:val="30"/>
          <w:u w:val="none"/>
        </w:rPr>
        <w:t>这个人处于属灵和道德的否认状态。</w:t>
      </w:r>
    </w:p>
    <w:p w14:paraId="61B9B06A">
      <w:pPr>
        <w:rPr>
          <w:rFonts w:hint="eastAsia"/>
          <w:sz w:val="30"/>
          <w:szCs w:val="30"/>
          <w:u w:val="none"/>
        </w:rPr>
      </w:pPr>
    </w:p>
    <w:p w14:paraId="3A71907D">
      <w:pPr>
        <w:rPr>
          <w:rFonts w:hint="eastAsia"/>
          <w:sz w:val="30"/>
          <w:szCs w:val="30"/>
          <w:u w:val="none"/>
        </w:rPr>
      </w:pPr>
      <w:r>
        <w:rPr>
          <w:rFonts w:hint="eastAsia"/>
          <w:sz w:val="30"/>
          <w:szCs w:val="30"/>
          <w:u w:val="none"/>
        </w:rPr>
        <w:t>He and she think that they are alright with God, but in fact they are not.</w:t>
      </w:r>
    </w:p>
    <w:p w14:paraId="25AE4148">
      <w:pPr>
        <w:rPr>
          <w:rFonts w:hint="eastAsia"/>
          <w:sz w:val="30"/>
          <w:szCs w:val="30"/>
          <w:u w:val="none"/>
        </w:rPr>
      </w:pPr>
      <w:r>
        <w:rPr>
          <w:rFonts w:hint="eastAsia"/>
          <w:sz w:val="30"/>
          <w:szCs w:val="30"/>
          <w:u w:val="none"/>
        </w:rPr>
        <w:t>他和她都以为自己与神的关系良好，但实际上并非如此。</w:t>
      </w:r>
    </w:p>
    <w:p w14:paraId="10453F5D">
      <w:pPr>
        <w:rPr>
          <w:rFonts w:hint="eastAsia"/>
          <w:sz w:val="30"/>
          <w:szCs w:val="30"/>
          <w:u w:val="none"/>
        </w:rPr>
      </w:pPr>
    </w:p>
    <w:p w14:paraId="378F14AB">
      <w:pPr>
        <w:rPr>
          <w:rFonts w:hint="eastAsia"/>
          <w:sz w:val="30"/>
          <w:szCs w:val="30"/>
          <w:u w:val="none"/>
        </w:rPr>
      </w:pPr>
      <w:r>
        <w:rPr>
          <w:rFonts w:hint="eastAsia"/>
          <w:sz w:val="30"/>
          <w:szCs w:val="30"/>
          <w:u w:val="none"/>
        </w:rPr>
        <w:t>Paul knows that our self-perception is sometimes self-deception, and he is writing here to uncover self-deception.</w:t>
      </w:r>
    </w:p>
    <w:p w14:paraId="53237077">
      <w:pPr>
        <w:rPr>
          <w:rFonts w:hint="eastAsia"/>
          <w:sz w:val="30"/>
          <w:szCs w:val="30"/>
          <w:u w:val="none"/>
        </w:rPr>
      </w:pPr>
      <w:r>
        <w:rPr>
          <w:rFonts w:hint="eastAsia"/>
          <w:sz w:val="30"/>
          <w:szCs w:val="30"/>
          <w:u w:val="none"/>
        </w:rPr>
        <w:t>保罗知道我们的自我认知有时是自欺，他写在这里是为了揭露自欺。</w:t>
      </w:r>
    </w:p>
    <w:p w14:paraId="6CD3F650">
      <w:pPr>
        <w:rPr>
          <w:rFonts w:hint="eastAsia"/>
          <w:sz w:val="30"/>
          <w:szCs w:val="30"/>
          <w:u w:val="none"/>
        </w:rPr>
      </w:pPr>
    </w:p>
    <w:p w14:paraId="324476E4">
      <w:pPr>
        <w:rPr>
          <w:rFonts w:hint="eastAsia"/>
          <w:sz w:val="30"/>
          <w:szCs w:val="30"/>
          <w:u w:val="none"/>
        </w:rPr>
      </w:pPr>
      <w:r>
        <w:rPr>
          <w:rFonts w:hint="eastAsia"/>
          <w:sz w:val="30"/>
          <w:szCs w:val="30"/>
          <w:u w:val="none"/>
        </w:rPr>
        <w:t>First, he comments in verses 17 and 18 on how his fellow Jews predominantly see themselves in relationship to God.</w:t>
      </w:r>
    </w:p>
    <w:p w14:paraId="3C3CE724">
      <w:pPr>
        <w:rPr>
          <w:rFonts w:hint="eastAsia"/>
          <w:sz w:val="30"/>
          <w:szCs w:val="30"/>
          <w:u w:val="none"/>
        </w:rPr>
      </w:pPr>
      <w:r>
        <w:rPr>
          <w:rFonts w:hint="eastAsia"/>
          <w:sz w:val="30"/>
          <w:szCs w:val="30"/>
          <w:u w:val="none"/>
        </w:rPr>
        <w:t>首先，他在17和18节中评论了他的同胞犹太人主要如何看待自己与神的关系。</w:t>
      </w:r>
    </w:p>
    <w:p w14:paraId="42DD402D">
      <w:pPr>
        <w:rPr>
          <w:rFonts w:hint="eastAsia"/>
          <w:sz w:val="30"/>
          <w:szCs w:val="30"/>
          <w:u w:val="none"/>
        </w:rPr>
      </w:pPr>
    </w:p>
    <w:p w14:paraId="5737F479">
      <w:pPr>
        <w:rPr>
          <w:rFonts w:hint="eastAsia"/>
          <w:sz w:val="30"/>
          <w:szCs w:val="30"/>
          <w:u w:val="none"/>
        </w:rPr>
      </w:pPr>
      <w:r>
        <w:rPr>
          <w:rFonts w:hint="eastAsia"/>
          <w:sz w:val="30"/>
          <w:szCs w:val="30"/>
          <w:u w:val="none"/>
        </w:rPr>
        <w:t>And then in verses 19 and 20 he comments on how they see themselves in relation to others, especially the Gentiles.</w:t>
      </w:r>
    </w:p>
    <w:p w14:paraId="476407C7">
      <w:pPr>
        <w:rPr>
          <w:rFonts w:hint="eastAsia"/>
          <w:sz w:val="30"/>
          <w:szCs w:val="30"/>
          <w:u w:val="none"/>
        </w:rPr>
      </w:pPr>
      <w:r>
        <w:rPr>
          <w:rFonts w:hint="eastAsia"/>
          <w:sz w:val="30"/>
          <w:szCs w:val="30"/>
          <w:u w:val="none"/>
        </w:rPr>
        <w:t>然后在19和20节中，他评论了他们如何看待自己与他人，特别是与外邦人的关系。</w:t>
      </w:r>
    </w:p>
    <w:p w14:paraId="1E600918">
      <w:pPr>
        <w:rPr>
          <w:rFonts w:hint="eastAsia"/>
          <w:sz w:val="30"/>
          <w:szCs w:val="30"/>
          <w:u w:val="none"/>
        </w:rPr>
      </w:pPr>
    </w:p>
    <w:p w14:paraId="70F10B68">
      <w:pPr>
        <w:rPr>
          <w:rFonts w:hint="eastAsia"/>
          <w:sz w:val="30"/>
          <w:szCs w:val="30"/>
          <w:u w:val="none"/>
        </w:rPr>
      </w:pPr>
      <w:r>
        <w:rPr>
          <w:rFonts w:hint="eastAsia"/>
          <w:sz w:val="30"/>
          <w:szCs w:val="30"/>
          <w:u w:val="none"/>
        </w:rPr>
        <w:t>And by pointing to these self-perceptions, he uncovers self-deceptions and thus strips away objections to the gospel itself.</w:t>
      </w:r>
    </w:p>
    <w:p w14:paraId="12F1835D">
      <w:pPr>
        <w:rPr>
          <w:rFonts w:hint="eastAsia"/>
          <w:sz w:val="30"/>
          <w:szCs w:val="30"/>
          <w:u w:val="none"/>
        </w:rPr>
      </w:pPr>
      <w:r>
        <w:rPr>
          <w:rFonts w:hint="eastAsia"/>
          <w:sz w:val="30"/>
          <w:szCs w:val="30"/>
          <w:u w:val="none"/>
        </w:rPr>
        <w:t>通过指出这些自我认知，他揭露了自欺，从而消除了对福音本身的反对意见。</w:t>
      </w:r>
    </w:p>
    <w:p w14:paraId="1EE1215A">
      <w:pPr>
        <w:rPr>
          <w:rFonts w:hint="eastAsia"/>
          <w:sz w:val="30"/>
          <w:szCs w:val="30"/>
          <w:u w:val="none"/>
        </w:rPr>
      </w:pPr>
    </w:p>
    <w:p w14:paraId="3D2938C2">
      <w:pPr>
        <w:rPr>
          <w:rFonts w:hint="eastAsia"/>
          <w:sz w:val="30"/>
          <w:szCs w:val="30"/>
          <w:u w:val="none"/>
        </w:rPr>
      </w:pPr>
      <w:r>
        <w:rPr>
          <w:rFonts w:hint="eastAsia"/>
          <w:sz w:val="30"/>
          <w:szCs w:val="30"/>
          <w:u w:val="none"/>
        </w:rPr>
        <w:t>So let’s hear what Paul has to say to us in these two parts today.</w:t>
      </w:r>
    </w:p>
    <w:p w14:paraId="28BDEF08">
      <w:pPr>
        <w:rPr>
          <w:rFonts w:hint="eastAsia"/>
          <w:sz w:val="30"/>
          <w:szCs w:val="30"/>
          <w:u w:val="none"/>
        </w:rPr>
      </w:pPr>
      <w:r>
        <w:rPr>
          <w:rFonts w:hint="eastAsia"/>
          <w:sz w:val="30"/>
          <w:szCs w:val="30"/>
          <w:u w:val="none"/>
        </w:rPr>
        <w:t>所以今天让我们来听听保罗在这两部分中要对我们说的话。</w:t>
      </w:r>
    </w:p>
    <w:p w14:paraId="20925FB9">
      <w:pPr>
        <w:rPr>
          <w:rFonts w:hint="eastAsia"/>
          <w:sz w:val="30"/>
          <w:szCs w:val="30"/>
          <w:u w:val="none"/>
        </w:rPr>
      </w:pPr>
    </w:p>
    <w:p w14:paraId="7DD7689A">
      <w:pPr>
        <w:rPr>
          <w:rFonts w:hint="eastAsia"/>
          <w:sz w:val="30"/>
          <w:szCs w:val="30"/>
          <w:u w:val="none"/>
        </w:rPr>
      </w:pPr>
      <w:r>
        <w:rPr>
          <w:rFonts w:hint="eastAsia"/>
          <w:sz w:val="30"/>
          <w:szCs w:val="30"/>
          <w:u w:val="none"/>
        </w:rPr>
        <w:t>I. The truth misused blinds us to the truth.</w:t>
      </w:r>
    </w:p>
    <w:p w14:paraId="2DECDCEB">
      <w:pPr>
        <w:rPr>
          <w:rFonts w:hint="eastAsia"/>
          <w:sz w:val="30"/>
          <w:szCs w:val="30"/>
          <w:u w:val="none"/>
        </w:rPr>
      </w:pPr>
      <w:r>
        <w:rPr>
          <w:rFonts w:hint="eastAsia"/>
          <w:sz w:val="30"/>
          <w:szCs w:val="30"/>
          <w:u w:val="none"/>
        </w:rPr>
        <w:t>I. 滥用真理会使我们对真理视而不见。</w:t>
      </w:r>
    </w:p>
    <w:p w14:paraId="38AA4394">
      <w:pPr>
        <w:rPr>
          <w:rFonts w:hint="eastAsia"/>
          <w:sz w:val="30"/>
          <w:szCs w:val="30"/>
          <w:u w:val="none"/>
        </w:rPr>
      </w:pPr>
    </w:p>
    <w:p w14:paraId="178AC618">
      <w:pPr>
        <w:rPr>
          <w:rFonts w:hint="eastAsia"/>
          <w:sz w:val="30"/>
          <w:szCs w:val="30"/>
          <w:u w:val="none"/>
        </w:rPr>
      </w:pPr>
      <w:r>
        <w:rPr>
          <w:rFonts w:hint="eastAsia"/>
          <w:sz w:val="30"/>
          <w:szCs w:val="30"/>
          <w:u w:val="none"/>
        </w:rPr>
        <w:t>First, if I may direct your attention to verses 17 and 18.</w:t>
      </w:r>
    </w:p>
    <w:p w14:paraId="596F49E4">
      <w:pPr>
        <w:rPr>
          <w:rFonts w:hint="eastAsia"/>
          <w:sz w:val="30"/>
          <w:szCs w:val="30"/>
          <w:u w:val="none"/>
        </w:rPr>
      </w:pPr>
      <w:r>
        <w:rPr>
          <w:rFonts w:hint="eastAsia"/>
          <w:sz w:val="30"/>
          <w:szCs w:val="30"/>
          <w:u w:val="none"/>
        </w:rPr>
        <w:t>首先，请允许我将你们的注意力引向17和18节。</w:t>
      </w:r>
    </w:p>
    <w:p w14:paraId="4F43C44E">
      <w:pPr>
        <w:rPr>
          <w:rFonts w:hint="eastAsia"/>
          <w:sz w:val="30"/>
          <w:szCs w:val="30"/>
          <w:u w:val="none"/>
        </w:rPr>
      </w:pPr>
    </w:p>
    <w:p w14:paraId="6B9DF00C">
      <w:pPr>
        <w:rPr>
          <w:rFonts w:hint="eastAsia"/>
          <w:sz w:val="30"/>
          <w:szCs w:val="30"/>
          <w:u w:val="none"/>
        </w:rPr>
      </w:pPr>
      <w:r>
        <w:rPr>
          <w:rFonts w:hint="eastAsia"/>
          <w:sz w:val="30"/>
          <w:szCs w:val="30"/>
          <w:u w:val="none"/>
        </w:rPr>
        <w:t>Paul, in those verses, describes for us how the Jew thinks about himself in relation to God and to the things of God, and he says four things.</w:t>
      </w:r>
    </w:p>
    <w:p w14:paraId="3327C1B5">
      <w:pPr>
        <w:rPr>
          <w:rFonts w:hint="eastAsia"/>
          <w:sz w:val="30"/>
          <w:szCs w:val="30"/>
          <w:u w:val="none"/>
        </w:rPr>
      </w:pPr>
      <w:r>
        <w:rPr>
          <w:rFonts w:hint="eastAsia"/>
          <w:sz w:val="30"/>
          <w:szCs w:val="30"/>
          <w:u w:val="none"/>
        </w:rPr>
        <w:t>保罗在那几节经文中，为我们描述了犹太人如何看待自己与神和神的事物的关系，他说了四件事。</w:t>
      </w:r>
    </w:p>
    <w:p w14:paraId="1ACFDBEB">
      <w:pPr>
        <w:rPr>
          <w:rFonts w:hint="eastAsia"/>
          <w:sz w:val="30"/>
          <w:szCs w:val="30"/>
          <w:u w:val="none"/>
        </w:rPr>
      </w:pPr>
    </w:p>
    <w:p w14:paraId="1A18512B">
      <w:pPr>
        <w:rPr>
          <w:rFonts w:hint="eastAsia"/>
          <w:sz w:val="30"/>
          <w:szCs w:val="30"/>
          <w:u w:val="none"/>
        </w:rPr>
      </w:pPr>
      <w:r>
        <w:rPr>
          <w:rFonts w:hint="eastAsia"/>
          <w:sz w:val="30"/>
          <w:szCs w:val="30"/>
          <w:u w:val="none"/>
        </w:rPr>
        <w:t>He says that the Jew thinks, "I am specially chosen by God; I uniquely delight in Him; I know His will; and I am possessed of good, spiritual discernment."</w:t>
      </w:r>
    </w:p>
    <w:p w14:paraId="16692044">
      <w:pPr>
        <w:rPr>
          <w:rFonts w:hint="eastAsia"/>
          <w:sz w:val="30"/>
          <w:szCs w:val="30"/>
          <w:u w:val="none"/>
        </w:rPr>
      </w:pPr>
      <w:r>
        <w:rPr>
          <w:rFonts w:hint="eastAsia"/>
          <w:sz w:val="30"/>
          <w:szCs w:val="30"/>
          <w:u w:val="none"/>
        </w:rPr>
        <w:t>他说犹太人认为，“我是神特别拣选的；我独特地喜悦祂；我知道祂的旨意；并且我拥有良好的、属灵的辨别力。”</w:t>
      </w:r>
    </w:p>
    <w:p w14:paraId="5DD317AC">
      <w:pPr>
        <w:rPr>
          <w:rFonts w:hint="eastAsia"/>
          <w:sz w:val="30"/>
          <w:szCs w:val="30"/>
          <w:u w:val="none"/>
        </w:rPr>
      </w:pPr>
    </w:p>
    <w:p w14:paraId="66E53D00">
      <w:pPr>
        <w:rPr>
          <w:rFonts w:hint="eastAsia"/>
          <w:sz w:val="30"/>
          <w:szCs w:val="30"/>
          <w:u w:val="none"/>
        </w:rPr>
      </w:pPr>
      <w:r>
        <w:rPr>
          <w:rFonts w:hint="eastAsia"/>
          <w:sz w:val="30"/>
          <w:szCs w:val="30"/>
          <w:u w:val="none"/>
        </w:rPr>
        <w:t>And the Jew says this in contrast to the prevailing irreligion of the Gentiles around him.</w:t>
      </w:r>
    </w:p>
    <w:p w14:paraId="10873256">
      <w:pPr>
        <w:rPr>
          <w:rFonts w:hint="eastAsia"/>
          <w:sz w:val="30"/>
          <w:szCs w:val="30"/>
          <w:u w:val="none"/>
        </w:rPr>
      </w:pPr>
      <w:r>
        <w:rPr>
          <w:rFonts w:hint="eastAsia"/>
          <w:sz w:val="30"/>
          <w:szCs w:val="30"/>
          <w:u w:val="none"/>
        </w:rPr>
        <w:t>犹太人说这话，是与他周围普遍存在的外邦人的不敬虔作对比。</w:t>
      </w:r>
    </w:p>
    <w:p w14:paraId="386B5521">
      <w:pPr>
        <w:rPr>
          <w:rFonts w:hint="eastAsia"/>
          <w:sz w:val="30"/>
          <w:szCs w:val="30"/>
          <w:u w:val="none"/>
        </w:rPr>
      </w:pPr>
    </w:p>
    <w:p w14:paraId="18A58731">
      <w:pPr>
        <w:rPr>
          <w:rFonts w:hint="eastAsia"/>
          <w:sz w:val="30"/>
          <w:szCs w:val="30"/>
          <w:u w:val="none"/>
        </w:rPr>
      </w:pPr>
      <w:r>
        <w:rPr>
          <w:rFonts w:hint="eastAsia"/>
          <w:sz w:val="30"/>
          <w:szCs w:val="30"/>
          <w:u w:val="none"/>
        </w:rPr>
        <w:t>But as Paul reveals to us that self-perception of the predominant number of his people in his own time, he is also telling us something else.</w:t>
      </w:r>
    </w:p>
    <w:p w14:paraId="207C151E">
      <w:pPr>
        <w:rPr>
          <w:rFonts w:hint="eastAsia"/>
          <w:sz w:val="30"/>
          <w:szCs w:val="30"/>
          <w:u w:val="none"/>
        </w:rPr>
      </w:pPr>
      <w:r>
        <w:rPr>
          <w:rFonts w:hint="eastAsia"/>
          <w:sz w:val="30"/>
          <w:szCs w:val="30"/>
          <w:u w:val="none"/>
        </w:rPr>
        <w:t>但当保罗向我们揭示他那个时代他自己人民中绝大多数人的自我认知时，他也在告诉我们别的事情。</w:t>
      </w:r>
    </w:p>
    <w:p w14:paraId="213A2EC9">
      <w:pPr>
        <w:rPr>
          <w:rFonts w:hint="eastAsia"/>
          <w:sz w:val="30"/>
          <w:szCs w:val="30"/>
          <w:u w:val="none"/>
        </w:rPr>
      </w:pPr>
    </w:p>
    <w:p w14:paraId="561639C4">
      <w:pPr>
        <w:rPr>
          <w:rFonts w:hint="eastAsia"/>
          <w:sz w:val="30"/>
          <w:szCs w:val="30"/>
          <w:u w:val="none"/>
        </w:rPr>
      </w:pPr>
      <w:r>
        <w:rPr>
          <w:rFonts w:hint="eastAsia"/>
          <w:sz w:val="30"/>
          <w:szCs w:val="30"/>
          <w:u w:val="none"/>
        </w:rPr>
        <w:t>He’s telling us that the truth misused blinds us to the truth.</w:t>
      </w:r>
    </w:p>
    <w:p w14:paraId="362965F3">
      <w:pPr>
        <w:rPr>
          <w:rFonts w:hint="eastAsia"/>
          <w:sz w:val="30"/>
          <w:szCs w:val="30"/>
          <w:u w:val="none"/>
        </w:rPr>
      </w:pPr>
      <w:r>
        <w:rPr>
          <w:rFonts w:hint="eastAsia"/>
          <w:sz w:val="30"/>
          <w:szCs w:val="30"/>
          <w:u w:val="none"/>
        </w:rPr>
        <w:t>他在告诉我们，滥用真理会使我们对真理视而不见。</w:t>
      </w:r>
    </w:p>
    <w:p w14:paraId="70233648">
      <w:pPr>
        <w:rPr>
          <w:rFonts w:hint="eastAsia"/>
          <w:sz w:val="30"/>
          <w:szCs w:val="30"/>
          <w:u w:val="none"/>
        </w:rPr>
      </w:pPr>
    </w:p>
    <w:p w14:paraId="36304306">
      <w:pPr>
        <w:rPr>
          <w:rFonts w:hint="eastAsia"/>
          <w:sz w:val="30"/>
          <w:szCs w:val="30"/>
          <w:u w:val="none"/>
        </w:rPr>
      </w:pPr>
      <w:r>
        <w:rPr>
          <w:rFonts w:hint="eastAsia"/>
          <w:sz w:val="30"/>
          <w:szCs w:val="30"/>
          <w:u w:val="none"/>
        </w:rPr>
        <w:t>His own people have had the truth given to them from the mouth of Moses and the prophets.</w:t>
      </w:r>
    </w:p>
    <w:p w14:paraId="2949CCF3">
      <w:pPr>
        <w:rPr>
          <w:rFonts w:hint="eastAsia"/>
          <w:sz w:val="30"/>
          <w:szCs w:val="30"/>
          <w:u w:val="none"/>
        </w:rPr>
      </w:pPr>
      <w:r>
        <w:rPr>
          <w:rFonts w:hint="eastAsia"/>
          <w:sz w:val="30"/>
          <w:szCs w:val="30"/>
          <w:u w:val="none"/>
        </w:rPr>
        <w:t>他自己的人民曾从摩西和先知的口中领受真理。</w:t>
      </w:r>
    </w:p>
    <w:p w14:paraId="41FDEF05">
      <w:pPr>
        <w:rPr>
          <w:rFonts w:hint="eastAsia"/>
          <w:sz w:val="30"/>
          <w:szCs w:val="30"/>
          <w:u w:val="none"/>
        </w:rPr>
      </w:pPr>
    </w:p>
    <w:p w14:paraId="58017391">
      <w:pPr>
        <w:rPr>
          <w:rFonts w:hint="eastAsia"/>
          <w:sz w:val="30"/>
          <w:szCs w:val="30"/>
          <w:u w:val="none"/>
        </w:rPr>
      </w:pPr>
      <w:r>
        <w:rPr>
          <w:rFonts w:hint="eastAsia"/>
          <w:sz w:val="30"/>
          <w:szCs w:val="30"/>
          <w:u w:val="none"/>
        </w:rPr>
        <w:t>It’s God’s truth.</w:t>
      </w:r>
    </w:p>
    <w:p w14:paraId="6443C9D8">
      <w:pPr>
        <w:rPr>
          <w:rFonts w:hint="eastAsia"/>
          <w:sz w:val="30"/>
          <w:szCs w:val="30"/>
          <w:u w:val="none"/>
        </w:rPr>
      </w:pPr>
      <w:r>
        <w:rPr>
          <w:rFonts w:hint="eastAsia"/>
          <w:sz w:val="30"/>
          <w:szCs w:val="30"/>
          <w:u w:val="none"/>
        </w:rPr>
        <w:t>那是神的真理。</w:t>
      </w:r>
    </w:p>
    <w:p w14:paraId="2653AD29">
      <w:pPr>
        <w:rPr>
          <w:rFonts w:hint="eastAsia"/>
          <w:sz w:val="30"/>
          <w:szCs w:val="30"/>
          <w:u w:val="none"/>
        </w:rPr>
      </w:pPr>
    </w:p>
    <w:p w14:paraId="38A0C252">
      <w:pPr>
        <w:rPr>
          <w:rFonts w:hint="eastAsia"/>
          <w:sz w:val="30"/>
          <w:szCs w:val="30"/>
          <w:u w:val="none"/>
        </w:rPr>
      </w:pPr>
      <w:r>
        <w:rPr>
          <w:rFonts w:hint="eastAsia"/>
          <w:sz w:val="30"/>
          <w:szCs w:val="30"/>
          <w:u w:val="none"/>
        </w:rPr>
        <w:t>Paul doesn’t quibble with that.</w:t>
      </w:r>
    </w:p>
    <w:p w14:paraId="62539B16">
      <w:pPr>
        <w:rPr>
          <w:rFonts w:hint="eastAsia"/>
          <w:sz w:val="30"/>
          <w:szCs w:val="30"/>
          <w:u w:val="none"/>
        </w:rPr>
      </w:pPr>
      <w:r>
        <w:rPr>
          <w:rFonts w:hint="eastAsia"/>
          <w:sz w:val="30"/>
          <w:szCs w:val="30"/>
          <w:u w:val="none"/>
        </w:rPr>
        <w:t>保罗对此毫不争辩。</w:t>
      </w:r>
    </w:p>
    <w:p w14:paraId="043FD0A0">
      <w:pPr>
        <w:rPr>
          <w:rFonts w:hint="eastAsia"/>
          <w:sz w:val="30"/>
          <w:szCs w:val="30"/>
          <w:u w:val="none"/>
        </w:rPr>
      </w:pPr>
    </w:p>
    <w:p w14:paraId="04EB7587">
      <w:pPr>
        <w:rPr>
          <w:rFonts w:hint="eastAsia"/>
          <w:sz w:val="30"/>
          <w:szCs w:val="30"/>
          <w:u w:val="none"/>
        </w:rPr>
      </w:pPr>
      <w:r>
        <w:rPr>
          <w:rFonts w:hint="eastAsia"/>
          <w:sz w:val="30"/>
          <w:szCs w:val="30"/>
          <w:u w:val="none"/>
        </w:rPr>
        <w:t>They have had enormous privileges given to them.</w:t>
      </w:r>
    </w:p>
    <w:p w14:paraId="16E822B0">
      <w:pPr>
        <w:rPr>
          <w:rFonts w:hint="eastAsia"/>
          <w:sz w:val="30"/>
          <w:szCs w:val="30"/>
          <w:u w:val="none"/>
        </w:rPr>
      </w:pPr>
      <w:r>
        <w:rPr>
          <w:rFonts w:hint="eastAsia"/>
          <w:sz w:val="30"/>
          <w:szCs w:val="30"/>
          <w:u w:val="none"/>
        </w:rPr>
        <w:t>他们曾被赋予巨大的特权。</w:t>
      </w:r>
    </w:p>
    <w:p w14:paraId="1FBF60E0">
      <w:pPr>
        <w:rPr>
          <w:rFonts w:hint="eastAsia"/>
          <w:sz w:val="30"/>
          <w:szCs w:val="30"/>
          <w:u w:val="none"/>
        </w:rPr>
      </w:pPr>
    </w:p>
    <w:p w14:paraId="0667A3B6">
      <w:pPr>
        <w:rPr>
          <w:rFonts w:hint="eastAsia"/>
          <w:sz w:val="30"/>
          <w:szCs w:val="30"/>
          <w:u w:val="none"/>
        </w:rPr>
      </w:pPr>
      <w:r>
        <w:rPr>
          <w:rFonts w:hint="eastAsia"/>
          <w:sz w:val="30"/>
          <w:szCs w:val="30"/>
          <w:u w:val="none"/>
        </w:rPr>
        <w:t>Paul doesn’t quibble with that or deny that.</w:t>
      </w:r>
    </w:p>
    <w:p w14:paraId="0358CCD9">
      <w:pPr>
        <w:rPr>
          <w:rFonts w:hint="eastAsia"/>
          <w:sz w:val="30"/>
          <w:szCs w:val="30"/>
          <w:u w:val="none"/>
        </w:rPr>
      </w:pPr>
      <w:r>
        <w:rPr>
          <w:rFonts w:hint="eastAsia"/>
          <w:sz w:val="30"/>
          <w:szCs w:val="30"/>
          <w:u w:val="none"/>
        </w:rPr>
        <w:t>保罗对此毫不争辩也不否认。</w:t>
      </w:r>
    </w:p>
    <w:p w14:paraId="31656882">
      <w:pPr>
        <w:rPr>
          <w:rFonts w:hint="eastAsia"/>
          <w:sz w:val="30"/>
          <w:szCs w:val="30"/>
          <w:u w:val="none"/>
        </w:rPr>
      </w:pPr>
    </w:p>
    <w:p w14:paraId="6588AAF0">
      <w:pPr>
        <w:rPr>
          <w:rFonts w:hint="eastAsia"/>
          <w:sz w:val="30"/>
          <w:szCs w:val="30"/>
          <w:u w:val="none"/>
        </w:rPr>
      </w:pPr>
      <w:r>
        <w:rPr>
          <w:rFonts w:hint="eastAsia"/>
          <w:sz w:val="30"/>
          <w:szCs w:val="30"/>
          <w:u w:val="none"/>
        </w:rPr>
        <w:t>But he says that they have misused those things that God has given to them, and, therefore, are blinding themselves to the truth and its purpose.</w:t>
      </w:r>
    </w:p>
    <w:p w14:paraId="5A3CF94F">
      <w:pPr>
        <w:rPr>
          <w:rFonts w:hint="eastAsia"/>
          <w:sz w:val="30"/>
          <w:szCs w:val="30"/>
          <w:u w:val="none"/>
        </w:rPr>
      </w:pPr>
      <w:r>
        <w:rPr>
          <w:rFonts w:hint="eastAsia"/>
          <w:sz w:val="30"/>
          <w:szCs w:val="30"/>
          <w:u w:val="none"/>
        </w:rPr>
        <w:t>但他说，他们滥用了神所赐给他们的那些东西，因此，他们使自己对真理及其目的视而不见。</w:t>
      </w:r>
    </w:p>
    <w:p w14:paraId="57CC5712">
      <w:pPr>
        <w:rPr>
          <w:rFonts w:hint="eastAsia"/>
          <w:sz w:val="30"/>
          <w:szCs w:val="30"/>
          <w:u w:val="none"/>
        </w:rPr>
      </w:pPr>
    </w:p>
    <w:p w14:paraId="6916210A">
      <w:pPr>
        <w:rPr>
          <w:rFonts w:hint="eastAsia"/>
          <w:sz w:val="30"/>
          <w:szCs w:val="30"/>
          <w:u w:val="none"/>
        </w:rPr>
      </w:pPr>
      <w:r>
        <w:rPr>
          <w:rFonts w:hint="eastAsia"/>
          <w:sz w:val="30"/>
          <w:szCs w:val="30"/>
          <w:u w:val="none"/>
        </w:rPr>
        <w:t>And that’s a truth, that’s a reality that’s just as significant for us.</w:t>
      </w:r>
    </w:p>
    <w:p w14:paraId="5D7C5971">
      <w:pPr>
        <w:rPr>
          <w:rFonts w:hint="eastAsia"/>
          <w:sz w:val="30"/>
          <w:szCs w:val="30"/>
          <w:u w:val="none"/>
        </w:rPr>
      </w:pPr>
      <w:r>
        <w:rPr>
          <w:rFonts w:hint="eastAsia"/>
          <w:sz w:val="30"/>
          <w:szCs w:val="30"/>
          <w:u w:val="none"/>
        </w:rPr>
        <w:t>那是一个真理，一个对我们同样重要的现实。</w:t>
      </w:r>
    </w:p>
    <w:p w14:paraId="266F2A32">
      <w:pPr>
        <w:rPr>
          <w:rFonts w:hint="eastAsia"/>
          <w:sz w:val="30"/>
          <w:szCs w:val="30"/>
          <w:u w:val="none"/>
        </w:rPr>
      </w:pPr>
    </w:p>
    <w:p w14:paraId="5D262242">
      <w:pPr>
        <w:rPr>
          <w:rFonts w:hint="eastAsia"/>
          <w:sz w:val="30"/>
          <w:szCs w:val="30"/>
          <w:u w:val="none"/>
        </w:rPr>
      </w:pPr>
      <w:r>
        <w:rPr>
          <w:rFonts w:hint="eastAsia"/>
          <w:sz w:val="30"/>
          <w:szCs w:val="30"/>
          <w:u w:val="none"/>
        </w:rPr>
        <w:t>If we misuse the truth, it blinds us to the purpose of the truth.</w:t>
      </w:r>
    </w:p>
    <w:p w14:paraId="75B118BB">
      <w:pPr>
        <w:rPr>
          <w:rFonts w:hint="eastAsia"/>
          <w:sz w:val="30"/>
          <w:szCs w:val="30"/>
          <w:u w:val="none"/>
        </w:rPr>
      </w:pPr>
      <w:r>
        <w:rPr>
          <w:rFonts w:hint="eastAsia"/>
          <w:sz w:val="30"/>
          <w:szCs w:val="30"/>
          <w:u w:val="none"/>
        </w:rPr>
        <w:t>如果我们滥用真理，它会使我们对真理的目的视而不见。</w:t>
      </w:r>
    </w:p>
    <w:p w14:paraId="3D662991">
      <w:pPr>
        <w:rPr>
          <w:rFonts w:hint="eastAsia"/>
          <w:sz w:val="30"/>
          <w:szCs w:val="30"/>
          <w:u w:val="none"/>
        </w:rPr>
      </w:pPr>
    </w:p>
    <w:p w14:paraId="56AEFA20">
      <w:pPr>
        <w:rPr>
          <w:rFonts w:hint="eastAsia"/>
          <w:sz w:val="30"/>
          <w:szCs w:val="30"/>
          <w:u w:val="none"/>
        </w:rPr>
      </w:pPr>
      <w:r>
        <w:rPr>
          <w:rFonts w:hint="eastAsia"/>
          <w:sz w:val="30"/>
          <w:szCs w:val="30"/>
          <w:u w:val="none"/>
        </w:rPr>
        <w:t>The apostle begins this section with an enumeration of those things which the typical Jew of his day prided himself in, and which he thought gave him superiority over the Gentiles and commended him to God.</w:t>
      </w:r>
    </w:p>
    <w:p w14:paraId="4FA7784F">
      <w:pPr>
        <w:rPr>
          <w:rFonts w:hint="eastAsia"/>
          <w:sz w:val="30"/>
          <w:szCs w:val="30"/>
          <w:u w:val="none"/>
        </w:rPr>
      </w:pPr>
      <w:r>
        <w:rPr>
          <w:rFonts w:hint="eastAsia"/>
          <w:sz w:val="30"/>
          <w:szCs w:val="30"/>
          <w:u w:val="none"/>
        </w:rPr>
        <w:t>使徒以列举他那个时代典型的犹太人所引以为豪，并认为能使他优于外邦人、蒙神悦纳的那些事开始这一部分。</w:t>
      </w:r>
    </w:p>
    <w:p w14:paraId="48CDD295">
      <w:pPr>
        <w:rPr>
          <w:rFonts w:hint="eastAsia"/>
          <w:sz w:val="30"/>
          <w:szCs w:val="30"/>
          <w:u w:val="none"/>
        </w:rPr>
      </w:pPr>
    </w:p>
    <w:p w14:paraId="5C06D80B">
      <w:pPr>
        <w:rPr>
          <w:rFonts w:hint="eastAsia"/>
          <w:sz w:val="30"/>
          <w:szCs w:val="30"/>
          <w:u w:val="none"/>
        </w:rPr>
      </w:pPr>
      <w:r>
        <w:rPr>
          <w:rFonts w:hint="eastAsia"/>
          <w:sz w:val="30"/>
          <w:szCs w:val="30"/>
          <w:u w:val="none"/>
        </w:rPr>
        <w:t>And he identifies four things as we’ve already said.</w:t>
      </w:r>
    </w:p>
    <w:p w14:paraId="30AC3709">
      <w:pPr>
        <w:rPr>
          <w:rFonts w:hint="eastAsia"/>
          <w:sz w:val="30"/>
          <w:szCs w:val="30"/>
          <w:u w:val="none"/>
        </w:rPr>
      </w:pPr>
      <w:r>
        <w:rPr>
          <w:rFonts w:hint="eastAsia"/>
          <w:sz w:val="30"/>
          <w:szCs w:val="30"/>
          <w:u w:val="none"/>
        </w:rPr>
        <w:t>正如我们已经说过的，他指出了四件事。</w:t>
      </w:r>
    </w:p>
    <w:p w14:paraId="2DCDFFC5">
      <w:pPr>
        <w:rPr>
          <w:rFonts w:hint="eastAsia"/>
          <w:sz w:val="30"/>
          <w:szCs w:val="30"/>
          <w:u w:val="none"/>
        </w:rPr>
      </w:pPr>
    </w:p>
    <w:p w14:paraId="2E24B6EA">
      <w:pPr>
        <w:rPr>
          <w:rFonts w:hint="eastAsia"/>
          <w:sz w:val="30"/>
          <w:szCs w:val="30"/>
          <w:u w:val="none"/>
        </w:rPr>
      </w:pPr>
      <w:r>
        <w:rPr>
          <w:rFonts w:hint="eastAsia"/>
          <w:sz w:val="30"/>
          <w:szCs w:val="30"/>
          <w:u w:val="none"/>
        </w:rPr>
        <w:t>Let’s work through them.</w:t>
      </w:r>
    </w:p>
    <w:p w14:paraId="0D89F54A">
      <w:pPr>
        <w:rPr>
          <w:rFonts w:hint="eastAsia"/>
          <w:sz w:val="30"/>
          <w:szCs w:val="30"/>
          <w:u w:val="none"/>
        </w:rPr>
      </w:pPr>
      <w:r>
        <w:rPr>
          <w:rFonts w:hint="eastAsia"/>
          <w:sz w:val="30"/>
          <w:szCs w:val="30"/>
          <w:u w:val="none"/>
        </w:rPr>
        <w:t>我们来逐一分析。</w:t>
      </w:r>
    </w:p>
    <w:p w14:paraId="70922C48">
      <w:pPr>
        <w:rPr>
          <w:rFonts w:hint="eastAsia"/>
          <w:sz w:val="30"/>
          <w:szCs w:val="30"/>
          <w:u w:val="none"/>
        </w:rPr>
      </w:pPr>
    </w:p>
    <w:p w14:paraId="7C07315E">
      <w:pPr>
        <w:rPr>
          <w:rFonts w:hint="eastAsia"/>
          <w:sz w:val="30"/>
          <w:szCs w:val="30"/>
          <w:u w:val="none"/>
        </w:rPr>
      </w:pPr>
      <w:r>
        <w:rPr>
          <w:rFonts w:hint="eastAsia"/>
          <w:sz w:val="30"/>
          <w:szCs w:val="30"/>
          <w:u w:val="none"/>
        </w:rPr>
        <w:t>In verse 17, first he says, you take confidence in the fact that you are the Jew.</w:t>
      </w:r>
    </w:p>
    <w:p w14:paraId="0C7FDC67">
      <w:pPr>
        <w:rPr>
          <w:rFonts w:hint="eastAsia"/>
          <w:sz w:val="30"/>
          <w:szCs w:val="30"/>
          <w:u w:val="none"/>
        </w:rPr>
      </w:pPr>
      <w:r>
        <w:rPr>
          <w:rFonts w:hint="eastAsia"/>
          <w:sz w:val="30"/>
          <w:szCs w:val="30"/>
          <w:u w:val="none"/>
        </w:rPr>
        <w:t>在第17节，首先他说，你们因自己是犹太人而自信。</w:t>
      </w:r>
    </w:p>
    <w:p w14:paraId="5560DC89">
      <w:pPr>
        <w:rPr>
          <w:rFonts w:hint="eastAsia"/>
          <w:sz w:val="30"/>
          <w:szCs w:val="30"/>
          <w:u w:val="none"/>
        </w:rPr>
      </w:pPr>
    </w:p>
    <w:p w14:paraId="3C42B222">
      <w:pPr>
        <w:rPr>
          <w:rFonts w:hint="eastAsia"/>
          <w:sz w:val="30"/>
          <w:szCs w:val="30"/>
          <w:u w:val="none"/>
        </w:rPr>
      </w:pPr>
      <w:r>
        <w:rPr>
          <w:rFonts w:hint="eastAsia"/>
          <w:sz w:val="30"/>
          <w:szCs w:val="30"/>
          <w:u w:val="none"/>
        </w:rPr>
        <w:t>You are a Jew.</w:t>
      </w:r>
    </w:p>
    <w:p w14:paraId="0D1DB589">
      <w:pPr>
        <w:rPr>
          <w:rFonts w:hint="eastAsia"/>
          <w:sz w:val="30"/>
          <w:szCs w:val="30"/>
          <w:u w:val="none"/>
        </w:rPr>
      </w:pPr>
      <w:r>
        <w:rPr>
          <w:rFonts w:hint="eastAsia"/>
          <w:sz w:val="30"/>
          <w:szCs w:val="30"/>
          <w:u w:val="none"/>
        </w:rPr>
        <w:t>你是个犹太人。</w:t>
      </w:r>
    </w:p>
    <w:p w14:paraId="684645F8">
      <w:pPr>
        <w:rPr>
          <w:rFonts w:hint="eastAsia"/>
          <w:sz w:val="30"/>
          <w:szCs w:val="30"/>
          <w:u w:val="none"/>
        </w:rPr>
      </w:pPr>
    </w:p>
    <w:p w14:paraId="795C639F">
      <w:pPr>
        <w:rPr>
          <w:rFonts w:hint="eastAsia"/>
          <w:sz w:val="30"/>
          <w:szCs w:val="30"/>
          <w:u w:val="none"/>
        </w:rPr>
      </w:pPr>
      <w:r>
        <w:rPr>
          <w:rFonts w:hint="eastAsia"/>
          <w:sz w:val="30"/>
          <w:szCs w:val="30"/>
          <w:u w:val="none"/>
        </w:rPr>
        <w:t>He says, "You bear the name Jew."</w:t>
      </w:r>
    </w:p>
    <w:p w14:paraId="7E56AE51">
      <w:pPr>
        <w:rPr>
          <w:rFonts w:hint="eastAsia"/>
          <w:sz w:val="30"/>
          <w:szCs w:val="30"/>
          <w:u w:val="none"/>
        </w:rPr>
      </w:pPr>
      <w:r>
        <w:rPr>
          <w:rFonts w:hint="eastAsia"/>
          <w:sz w:val="30"/>
          <w:szCs w:val="30"/>
          <w:u w:val="none"/>
        </w:rPr>
        <w:t>他说，“你称为犹太人。”</w:t>
      </w:r>
    </w:p>
    <w:p w14:paraId="3E44DE14">
      <w:pPr>
        <w:rPr>
          <w:rFonts w:hint="eastAsia"/>
          <w:sz w:val="30"/>
          <w:szCs w:val="30"/>
          <w:u w:val="none"/>
        </w:rPr>
      </w:pPr>
    </w:p>
    <w:p w14:paraId="53E9D26A">
      <w:pPr>
        <w:rPr>
          <w:rFonts w:hint="eastAsia"/>
          <w:sz w:val="30"/>
          <w:szCs w:val="30"/>
          <w:u w:val="none"/>
        </w:rPr>
      </w:pPr>
      <w:r>
        <w:rPr>
          <w:rFonts w:hint="eastAsia"/>
          <w:sz w:val="30"/>
          <w:szCs w:val="30"/>
          <w:u w:val="none"/>
        </w:rPr>
        <w:t>Ever since the time of II Kings, the name Jew had been used to refer to the totality of the people of God.</w:t>
      </w:r>
    </w:p>
    <w:p w14:paraId="59E62622">
      <w:pPr>
        <w:rPr>
          <w:rFonts w:hint="eastAsia"/>
          <w:sz w:val="30"/>
          <w:szCs w:val="30"/>
          <w:u w:val="none"/>
        </w:rPr>
      </w:pPr>
      <w:r>
        <w:rPr>
          <w:rFonts w:hint="eastAsia"/>
          <w:sz w:val="30"/>
          <w:szCs w:val="30"/>
          <w:u w:val="none"/>
        </w:rPr>
        <w:t>自从列王纪下以来，“犹太人”这个名字一直被用来指代神的全部子民。</w:t>
      </w:r>
    </w:p>
    <w:p w14:paraId="44A8931A">
      <w:pPr>
        <w:rPr>
          <w:rFonts w:hint="eastAsia"/>
          <w:sz w:val="30"/>
          <w:szCs w:val="30"/>
          <w:u w:val="none"/>
        </w:rPr>
      </w:pPr>
    </w:p>
    <w:p w14:paraId="7206683E">
      <w:pPr>
        <w:rPr>
          <w:rFonts w:hint="eastAsia"/>
          <w:sz w:val="30"/>
          <w:szCs w:val="30"/>
          <w:u w:val="none"/>
        </w:rPr>
      </w:pPr>
      <w:r>
        <w:rPr>
          <w:rFonts w:hint="eastAsia"/>
          <w:sz w:val="30"/>
          <w:szCs w:val="30"/>
          <w:u w:val="none"/>
        </w:rPr>
        <w:t>There are all sorts of arguments about where that term came from.</w:t>
      </w:r>
    </w:p>
    <w:p w14:paraId="06E63B4C">
      <w:pPr>
        <w:rPr>
          <w:rFonts w:hint="eastAsia"/>
          <w:sz w:val="30"/>
          <w:szCs w:val="30"/>
          <w:u w:val="none"/>
        </w:rPr>
      </w:pPr>
      <w:r>
        <w:rPr>
          <w:rFonts w:hint="eastAsia"/>
          <w:sz w:val="30"/>
          <w:szCs w:val="30"/>
          <w:u w:val="none"/>
        </w:rPr>
        <w:t>关于这个词的来源，有各种各样的争论。</w:t>
      </w:r>
    </w:p>
    <w:p w14:paraId="383B6C45">
      <w:pPr>
        <w:rPr>
          <w:rFonts w:hint="eastAsia"/>
          <w:sz w:val="30"/>
          <w:szCs w:val="30"/>
          <w:u w:val="none"/>
        </w:rPr>
      </w:pPr>
    </w:p>
    <w:p w14:paraId="21F31BE6">
      <w:pPr>
        <w:rPr>
          <w:rFonts w:hint="eastAsia"/>
          <w:sz w:val="30"/>
          <w:szCs w:val="30"/>
          <w:u w:val="none"/>
        </w:rPr>
      </w:pPr>
      <w:r>
        <w:rPr>
          <w:rFonts w:hint="eastAsia"/>
          <w:sz w:val="30"/>
          <w:szCs w:val="30"/>
          <w:u w:val="none"/>
        </w:rPr>
        <w:t>Many suspect that it came from the tribe of Judah, which was the last identifiable homogeneous tribe in the time of the dispersion of Israel, but that name came to indicate all the uniqueness of the relationship between this ethnic people and the one true God.</w:t>
      </w:r>
    </w:p>
    <w:p w14:paraId="77FAE6AC">
      <w:pPr>
        <w:rPr>
          <w:rFonts w:hint="eastAsia"/>
          <w:sz w:val="30"/>
          <w:szCs w:val="30"/>
          <w:u w:val="none"/>
        </w:rPr>
      </w:pPr>
      <w:r>
        <w:rPr>
          <w:rFonts w:hint="eastAsia"/>
          <w:sz w:val="30"/>
          <w:szCs w:val="30"/>
          <w:u w:val="none"/>
        </w:rPr>
        <w:t>许多人怀疑它来自犹大支派，那是在以色列被分散时期最后一个可辨认的同质支派，但那个名字后来表示了这个民族与独一真神之间关系的全部独特性。</w:t>
      </w:r>
    </w:p>
    <w:p w14:paraId="107EAF4D">
      <w:pPr>
        <w:rPr>
          <w:rFonts w:hint="eastAsia"/>
          <w:sz w:val="30"/>
          <w:szCs w:val="30"/>
          <w:u w:val="none"/>
        </w:rPr>
      </w:pPr>
    </w:p>
    <w:p w14:paraId="640805BA">
      <w:pPr>
        <w:rPr>
          <w:rFonts w:hint="eastAsia"/>
          <w:sz w:val="30"/>
          <w:szCs w:val="30"/>
          <w:u w:val="none"/>
        </w:rPr>
      </w:pPr>
      <w:r>
        <w:rPr>
          <w:rFonts w:hint="eastAsia"/>
          <w:sz w:val="30"/>
          <w:szCs w:val="30"/>
          <w:u w:val="none"/>
        </w:rPr>
        <w:t>And Paul is saying, you take pride, you take confidence in the fact that you have this unique relationship with God that God has chosen you.</w:t>
      </w:r>
    </w:p>
    <w:p w14:paraId="015A5F8F">
      <w:pPr>
        <w:rPr>
          <w:rFonts w:hint="eastAsia"/>
          <w:sz w:val="30"/>
          <w:szCs w:val="30"/>
          <w:u w:val="none"/>
        </w:rPr>
      </w:pPr>
      <w:r>
        <w:rPr>
          <w:rFonts w:hint="eastAsia"/>
          <w:sz w:val="30"/>
          <w:szCs w:val="30"/>
          <w:u w:val="none"/>
        </w:rPr>
        <w:t>保罗在说，你们因拥有与神这独特的关系，因神拣选了你们而自豪，而自信。</w:t>
      </w:r>
    </w:p>
    <w:p w14:paraId="47FACAD2">
      <w:pPr>
        <w:rPr>
          <w:rFonts w:hint="eastAsia"/>
          <w:sz w:val="30"/>
          <w:szCs w:val="30"/>
          <w:u w:val="none"/>
        </w:rPr>
      </w:pPr>
    </w:p>
    <w:p w14:paraId="72DE8977">
      <w:pPr>
        <w:rPr>
          <w:rFonts w:hint="eastAsia"/>
          <w:sz w:val="30"/>
          <w:szCs w:val="30"/>
          <w:u w:val="none"/>
        </w:rPr>
      </w:pPr>
      <w:r>
        <w:rPr>
          <w:rFonts w:hint="eastAsia"/>
          <w:sz w:val="30"/>
          <w:szCs w:val="30"/>
          <w:u w:val="none"/>
        </w:rPr>
        <w:t>That God has elected you.</w:t>
      </w:r>
    </w:p>
    <w:p w14:paraId="35DC0337">
      <w:pPr>
        <w:rPr>
          <w:rFonts w:hint="eastAsia"/>
          <w:sz w:val="30"/>
          <w:szCs w:val="30"/>
          <w:u w:val="none"/>
        </w:rPr>
      </w:pPr>
      <w:r>
        <w:rPr>
          <w:rFonts w:hint="eastAsia"/>
          <w:sz w:val="30"/>
          <w:szCs w:val="30"/>
          <w:u w:val="none"/>
        </w:rPr>
        <w:t>神拣选了你。</w:t>
      </w:r>
    </w:p>
    <w:p w14:paraId="64533EFF">
      <w:pPr>
        <w:rPr>
          <w:rFonts w:hint="eastAsia"/>
          <w:sz w:val="30"/>
          <w:szCs w:val="30"/>
          <w:u w:val="none"/>
        </w:rPr>
      </w:pPr>
    </w:p>
    <w:p w14:paraId="49351387">
      <w:pPr>
        <w:rPr>
          <w:rFonts w:hint="eastAsia"/>
          <w:sz w:val="30"/>
          <w:szCs w:val="30"/>
          <w:u w:val="none"/>
        </w:rPr>
      </w:pPr>
      <w:r>
        <w:rPr>
          <w:rFonts w:hint="eastAsia"/>
          <w:sz w:val="30"/>
          <w:szCs w:val="30"/>
          <w:u w:val="none"/>
        </w:rPr>
        <w:t>And Paul is raising here the problem of the misapplication of the doctrine of God’s national election of Israel.</w:t>
      </w:r>
    </w:p>
    <w:p w14:paraId="639233DB">
      <w:pPr>
        <w:rPr>
          <w:rFonts w:hint="eastAsia"/>
          <w:sz w:val="30"/>
          <w:szCs w:val="30"/>
          <w:u w:val="none"/>
        </w:rPr>
      </w:pPr>
      <w:r>
        <w:rPr>
          <w:rFonts w:hint="eastAsia"/>
          <w:sz w:val="30"/>
          <w:szCs w:val="30"/>
          <w:u w:val="none"/>
        </w:rPr>
        <w:t>保罗在这里提出了对神拣选以色列国教义的误用问题。</w:t>
      </w:r>
    </w:p>
    <w:p w14:paraId="06918C70">
      <w:pPr>
        <w:rPr>
          <w:rFonts w:hint="eastAsia"/>
          <w:sz w:val="30"/>
          <w:szCs w:val="30"/>
          <w:u w:val="none"/>
        </w:rPr>
      </w:pPr>
    </w:p>
    <w:p w14:paraId="53C4AF75">
      <w:pPr>
        <w:rPr>
          <w:rFonts w:hint="eastAsia"/>
          <w:sz w:val="30"/>
          <w:szCs w:val="30"/>
          <w:u w:val="none"/>
        </w:rPr>
      </w:pPr>
      <w:r>
        <w:rPr>
          <w:rFonts w:hint="eastAsia"/>
          <w:sz w:val="30"/>
          <w:szCs w:val="30"/>
          <w:u w:val="none"/>
        </w:rPr>
        <w:t>The people of Israel say to Paul.</w:t>
      </w:r>
    </w:p>
    <w:p w14:paraId="215E27D2">
      <w:pPr>
        <w:rPr>
          <w:rFonts w:hint="eastAsia"/>
          <w:sz w:val="30"/>
          <w:szCs w:val="30"/>
          <w:u w:val="none"/>
        </w:rPr>
      </w:pPr>
      <w:r>
        <w:rPr>
          <w:rFonts w:hint="eastAsia"/>
          <w:sz w:val="30"/>
          <w:szCs w:val="30"/>
          <w:u w:val="none"/>
        </w:rPr>
        <w:t>以色列民对保罗说。</w:t>
      </w:r>
    </w:p>
    <w:p w14:paraId="31932BC9">
      <w:pPr>
        <w:rPr>
          <w:rFonts w:hint="eastAsia"/>
          <w:sz w:val="30"/>
          <w:szCs w:val="30"/>
          <w:u w:val="none"/>
        </w:rPr>
      </w:pPr>
    </w:p>
    <w:p w14:paraId="1EC2FDE7">
      <w:pPr>
        <w:rPr>
          <w:rFonts w:hint="eastAsia"/>
          <w:sz w:val="30"/>
          <w:szCs w:val="30"/>
          <w:u w:val="none"/>
        </w:rPr>
      </w:pPr>
      <w:r>
        <w:rPr>
          <w:rFonts w:hint="eastAsia"/>
          <w:sz w:val="30"/>
          <w:szCs w:val="30"/>
          <w:u w:val="none"/>
        </w:rPr>
        <w:t>"Well, Paul, your gospel is nice and such, but we’re the chosen people of God. God has chosen us out of all the nations of the earth.</w:t>
      </w:r>
    </w:p>
    <w:p w14:paraId="1A0C7A2F">
      <w:pPr>
        <w:rPr>
          <w:rFonts w:hint="eastAsia"/>
          <w:sz w:val="30"/>
          <w:szCs w:val="30"/>
          <w:u w:val="none"/>
        </w:rPr>
      </w:pPr>
      <w:r>
        <w:rPr>
          <w:rFonts w:hint="eastAsia"/>
          <w:sz w:val="30"/>
          <w:szCs w:val="30"/>
          <w:u w:val="none"/>
        </w:rPr>
        <w:t>“嗯，保罗，你的福音很好之类的，但我们是神的选民。神从地上万国中拣选了我们。</w:t>
      </w:r>
    </w:p>
    <w:p w14:paraId="565E58A5">
      <w:pPr>
        <w:rPr>
          <w:rFonts w:hint="eastAsia"/>
          <w:sz w:val="30"/>
          <w:szCs w:val="30"/>
          <w:u w:val="none"/>
        </w:rPr>
      </w:pPr>
    </w:p>
    <w:p w14:paraId="2973FD20">
      <w:pPr>
        <w:rPr>
          <w:rFonts w:hint="eastAsia"/>
          <w:sz w:val="30"/>
          <w:szCs w:val="30"/>
          <w:u w:val="none"/>
        </w:rPr>
      </w:pPr>
      <w:r>
        <w:rPr>
          <w:rFonts w:hint="eastAsia"/>
          <w:sz w:val="30"/>
          <w:szCs w:val="30"/>
          <w:u w:val="none"/>
        </w:rPr>
        <w:t>We don’t need your gospel, thank you very much.</w:t>
      </w:r>
    </w:p>
    <w:p w14:paraId="2E6BA2CF">
      <w:pPr>
        <w:rPr>
          <w:rFonts w:hint="eastAsia"/>
          <w:sz w:val="30"/>
          <w:szCs w:val="30"/>
          <w:u w:val="none"/>
        </w:rPr>
      </w:pPr>
      <w:r>
        <w:rPr>
          <w:rFonts w:hint="eastAsia"/>
          <w:sz w:val="30"/>
          <w:szCs w:val="30"/>
          <w:u w:val="none"/>
        </w:rPr>
        <w:t>我们不需要你的福音，非常感谢。</w:t>
      </w:r>
    </w:p>
    <w:p w14:paraId="5E748309">
      <w:pPr>
        <w:rPr>
          <w:rFonts w:hint="eastAsia"/>
          <w:sz w:val="30"/>
          <w:szCs w:val="30"/>
          <w:u w:val="none"/>
        </w:rPr>
      </w:pPr>
    </w:p>
    <w:p w14:paraId="45ECB1D0">
      <w:pPr>
        <w:rPr>
          <w:rFonts w:hint="eastAsia"/>
          <w:sz w:val="30"/>
          <w:szCs w:val="30"/>
          <w:u w:val="none"/>
        </w:rPr>
      </w:pPr>
      <w:r>
        <w:rPr>
          <w:rFonts w:hint="eastAsia"/>
          <w:sz w:val="30"/>
          <w:szCs w:val="30"/>
          <w:u w:val="none"/>
        </w:rPr>
        <w:t>God has chosen us.</w:t>
      </w:r>
    </w:p>
    <w:p w14:paraId="3AA1499E">
      <w:pPr>
        <w:rPr>
          <w:rFonts w:hint="eastAsia"/>
          <w:sz w:val="30"/>
          <w:szCs w:val="30"/>
          <w:u w:val="none"/>
        </w:rPr>
      </w:pPr>
      <w:r>
        <w:rPr>
          <w:rFonts w:hint="eastAsia"/>
          <w:sz w:val="30"/>
          <w:szCs w:val="30"/>
          <w:u w:val="none"/>
        </w:rPr>
        <w:t>神拣选了我们。</w:t>
      </w:r>
    </w:p>
    <w:p w14:paraId="35FD9E61">
      <w:pPr>
        <w:rPr>
          <w:rFonts w:hint="eastAsia"/>
          <w:sz w:val="30"/>
          <w:szCs w:val="30"/>
          <w:u w:val="none"/>
        </w:rPr>
      </w:pPr>
    </w:p>
    <w:p w14:paraId="25389A1A">
      <w:pPr>
        <w:rPr>
          <w:rFonts w:hint="eastAsia"/>
          <w:sz w:val="30"/>
          <w:szCs w:val="30"/>
          <w:u w:val="none"/>
        </w:rPr>
      </w:pPr>
      <w:r>
        <w:rPr>
          <w:rFonts w:hint="eastAsia"/>
          <w:sz w:val="30"/>
          <w:szCs w:val="30"/>
          <w:u w:val="none"/>
        </w:rPr>
        <w:t>We are His people."</w:t>
      </w:r>
    </w:p>
    <w:p w14:paraId="79CF55D0">
      <w:pPr>
        <w:rPr>
          <w:rFonts w:hint="eastAsia"/>
          <w:sz w:val="30"/>
          <w:szCs w:val="30"/>
          <w:u w:val="none"/>
        </w:rPr>
      </w:pPr>
      <w:r>
        <w:rPr>
          <w:rFonts w:hint="eastAsia"/>
          <w:sz w:val="30"/>
          <w:szCs w:val="30"/>
          <w:u w:val="none"/>
        </w:rPr>
        <w:t>我们是祂的子民。”</w:t>
      </w:r>
    </w:p>
    <w:p w14:paraId="767069B2">
      <w:pPr>
        <w:rPr>
          <w:rFonts w:hint="eastAsia"/>
          <w:sz w:val="30"/>
          <w:szCs w:val="30"/>
          <w:u w:val="none"/>
        </w:rPr>
      </w:pPr>
    </w:p>
    <w:p w14:paraId="3BBF3DA6">
      <w:pPr>
        <w:rPr>
          <w:rFonts w:hint="eastAsia"/>
          <w:sz w:val="30"/>
          <w:szCs w:val="30"/>
          <w:u w:val="none"/>
        </w:rPr>
      </w:pPr>
      <w:r>
        <w:rPr>
          <w:rFonts w:hint="eastAsia"/>
          <w:sz w:val="30"/>
          <w:szCs w:val="30"/>
          <w:u w:val="none"/>
        </w:rPr>
        <w:t>And the apostle Paul is saying, "Look, that is a misapplication of the doctrine of divine election."</w:t>
      </w:r>
    </w:p>
    <w:p w14:paraId="04E808D0">
      <w:pPr>
        <w:rPr>
          <w:rFonts w:hint="eastAsia"/>
          <w:sz w:val="30"/>
          <w:szCs w:val="30"/>
          <w:u w:val="none"/>
        </w:rPr>
      </w:pPr>
      <w:r>
        <w:rPr>
          <w:rFonts w:hint="eastAsia"/>
          <w:sz w:val="30"/>
          <w:szCs w:val="30"/>
          <w:u w:val="none"/>
        </w:rPr>
        <w:t>使徒保罗说，“看，那是对神圣拣选教义的误用。”</w:t>
      </w:r>
    </w:p>
    <w:p w14:paraId="0CFEED7D">
      <w:pPr>
        <w:rPr>
          <w:rFonts w:hint="eastAsia"/>
          <w:sz w:val="30"/>
          <w:szCs w:val="30"/>
          <w:u w:val="none"/>
        </w:rPr>
      </w:pPr>
    </w:p>
    <w:p w14:paraId="2F126D37">
      <w:pPr>
        <w:rPr>
          <w:rFonts w:hint="eastAsia"/>
          <w:sz w:val="30"/>
          <w:szCs w:val="30"/>
          <w:u w:val="none"/>
        </w:rPr>
      </w:pPr>
      <w:r>
        <w:rPr>
          <w:rFonts w:hint="eastAsia"/>
          <w:sz w:val="30"/>
          <w:szCs w:val="30"/>
          <w:u w:val="none"/>
        </w:rPr>
        <w:t>And Paul in this book of Romans places at least two arguments against that misapplication of the doctrine of divine elections.</w:t>
      </w:r>
    </w:p>
    <w:p w14:paraId="2BB23212">
      <w:pPr>
        <w:rPr>
          <w:rFonts w:hint="eastAsia"/>
          <w:sz w:val="30"/>
          <w:szCs w:val="30"/>
          <w:u w:val="none"/>
        </w:rPr>
      </w:pPr>
      <w:r>
        <w:rPr>
          <w:rFonts w:hint="eastAsia"/>
          <w:sz w:val="30"/>
          <w:szCs w:val="30"/>
          <w:u w:val="none"/>
        </w:rPr>
        <w:t>保罗在罗马书这本书中，至少提出了两个论点来反对对神圣拣选教义的误用。</w:t>
      </w:r>
    </w:p>
    <w:p w14:paraId="72EF9043">
      <w:pPr>
        <w:rPr>
          <w:rFonts w:hint="eastAsia"/>
          <w:sz w:val="30"/>
          <w:szCs w:val="30"/>
          <w:u w:val="none"/>
        </w:rPr>
      </w:pPr>
    </w:p>
    <w:p w14:paraId="4166E0C6">
      <w:pPr>
        <w:rPr>
          <w:rFonts w:hint="eastAsia"/>
          <w:sz w:val="30"/>
          <w:szCs w:val="30"/>
          <w:u w:val="none"/>
        </w:rPr>
      </w:pPr>
      <w:r>
        <w:rPr>
          <w:rFonts w:hint="eastAsia"/>
          <w:sz w:val="30"/>
          <w:szCs w:val="30"/>
          <w:u w:val="none"/>
        </w:rPr>
        <w:t>First of all, he says, "Look if you’re truly elected, you are also transformed."</w:t>
      </w:r>
    </w:p>
    <w:p w14:paraId="3012CB2D">
      <w:pPr>
        <w:rPr>
          <w:rFonts w:hint="eastAsia"/>
          <w:sz w:val="30"/>
          <w:szCs w:val="30"/>
          <w:u w:val="none"/>
        </w:rPr>
      </w:pPr>
      <w:r>
        <w:rPr>
          <w:rFonts w:hint="eastAsia"/>
          <w:sz w:val="30"/>
          <w:szCs w:val="30"/>
          <w:u w:val="none"/>
        </w:rPr>
        <w:t>首先，他说，“看，如果你真的被拣选，你也会被改变。”</w:t>
      </w:r>
    </w:p>
    <w:p w14:paraId="36729AF8">
      <w:pPr>
        <w:rPr>
          <w:rFonts w:hint="eastAsia"/>
          <w:sz w:val="30"/>
          <w:szCs w:val="30"/>
          <w:u w:val="none"/>
        </w:rPr>
      </w:pPr>
    </w:p>
    <w:p w14:paraId="076852C7">
      <w:pPr>
        <w:rPr>
          <w:rFonts w:hint="eastAsia"/>
          <w:sz w:val="30"/>
          <w:szCs w:val="30"/>
          <w:u w:val="none"/>
        </w:rPr>
      </w:pPr>
      <w:r>
        <w:rPr>
          <w:rFonts w:hint="eastAsia"/>
          <w:sz w:val="30"/>
          <w:szCs w:val="30"/>
          <w:u w:val="none"/>
        </w:rPr>
        <w:t>So if you say that you’re the elect of God, if you say you are chosen of God, and God has not transformed your life; if you have not become a doer of the law as well as a hearer of the law, then you’re not elect.</w:t>
      </w:r>
    </w:p>
    <w:p w14:paraId="799543EF">
      <w:pPr>
        <w:rPr>
          <w:rFonts w:hint="eastAsia"/>
          <w:sz w:val="30"/>
          <w:szCs w:val="30"/>
          <w:u w:val="none"/>
        </w:rPr>
      </w:pPr>
      <w:r>
        <w:rPr>
          <w:rFonts w:hint="eastAsia"/>
          <w:sz w:val="30"/>
          <w:szCs w:val="30"/>
          <w:u w:val="none"/>
        </w:rPr>
        <w:t>所以如果你说你是神的选民，如果你说你是神拣选的，而神没有改变你的生命；如果你没有成为行律法的，而只是听律法的，那么你就不是被拣选的。</w:t>
      </w:r>
    </w:p>
    <w:p w14:paraId="0577F3B0">
      <w:pPr>
        <w:rPr>
          <w:rFonts w:hint="eastAsia"/>
          <w:sz w:val="30"/>
          <w:szCs w:val="30"/>
          <w:u w:val="none"/>
        </w:rPr>
      </w:pPr>
    </w:p>
    <w:p w14:paraId="598CFBF5">
      <w:pPr>
        <w:rPr>
          <w:rFonts w:hint="eastAsia"/>
          <w:sz w:val="30"/>
          <w:szCs w:val="30"/>
          <w:u w:val="none"/>
        </w:rPr>
      </w:pPr>
      <w:r>
        <w:rPr>
          <w:rFonts w:hint="eastAsia"/>
          <w:sz w:val="30"/>
          <w:szCs w:val="30"/>
          <w:u w:val="none"/>
        </w:rPr>
        <w:t>In other words, he points to the proper results and effects of election, and he says, "If those things aren’t there, you may be deluded."</w:t>
      </w:r>
    </w:p>
    <w:p w14:paraId="54C62D65">
      <w:pPr>
        <w:rPr>
          <w:rFonts w:hint="eastAsia"/>
          <w:sz w:val="30"/>
          <w:szCs w:val="30"/>
          <w:u w:val="none"/>
        </w:rPr>
      </w:pPr>
      <w:r>
        <w:rPr>
          <w:rFonts w:hint="eastAsia"/>
          <w:sz w:val="30"/>
          <w:szCs w:val="30"/>
          <w:u w:val="none"/>
        </w:rPr>
        <w:t>换句话说，他指向拣选的正确结果和效果，他说，“如果那些东西不存在，你可能就受骗了。”</w:t>
      </w:r>
    </w:p>
    <w:p w14:paraId="374F9DE1">
      <w:pPr>
        <w:rPr>
          <w:rFonts w:hint="eastAsia"/>
          <w:sz w:val="30"/>
          <w:szCs w:val="30"/>
          <w:u w:val="none"/>
        </w:rPr>
      </w:pPr>
    </w:p>
    <w:p w14:paraId="7DB47A8B">
      <w:pPr>
        <w:rPr>
          <w:rFonts w:hint="eastAsia"/>
          <w:sz w:val="30"/>
          <w:szCs w:val="30"/>
          <w:u w:val="none"/>
        </w:rPr>
      </w:pPr>
      <w:r>
        <w:rPr>
          <w:rFonts w:hint="eastAsia"/>
          <w:sz w:val="30"/>
          <w:szCs w:val="30"/>
          <w:u w:val="none"/>
        </w:rPr>
        <w:t>If you don’t have a transformed life accompanying this claim of a special relationship with God, that is a good sign that something is grossly out of order.</w:t>
      </w:r>
    </w:p>
    <w:p w14:paraId="478578A9">
      <w:pPr>
        <w:rPr>
          <w:rFonts w:hint="eastAsia"/>
          <w:sz w:val="30"/>
          <w:szCs w:val="30"/>
          <w:u w:val="none"/>
        </w:rPr>
      </w:pPr>
      <w:r>
        <w:rPr>
          <w:rFonts w:hint="eastAsia"/>
          <w:sz w:val="30"/>
          <w:szCs w:val="30"/>
          <w:u w:val="none"/>
        </w:rPr>
        <w:t>如果你没有一个改变的生命来伴随你声称与神有特殊关系，那就是一个很好的迹象，表明有些事情严重失调了。</w:t>
      </w:r>
    </w:p>
    <w:p w14:paraId="54C95691">
      <w:pPr>
        <w:rPr>
          <w:rFonts w:hint="eastAsia"/>
          <w:sz w:val="30"/>
          <w:szCs w:val="30"/>
          <w:u w:val="none"/>
        </w:rPr>
      </w:pPr>
    </w:p>
    <w:p w14:paraId="67AACCF7">
      <w:pPr>
        <w:rPr>
          <w:rFonts w:hint="eastAsia"/>
          <w:sz w:val="30"/>
          <w:szCs w:val="30"/>
          <w:u w:val="none"/>
        </w:rPr>
      </w:pPr>
      <w:r>
        <w:rPr>
          <w:rFonts w:hint="eastAsia"/>
          <w:sz w:val="30"/>
          <w:szCs w:val="30"/>
          <w:u w:val="none"/>
        </w:rPr>
        <w:t>Secondly, and he does this especially in Romans, chapter 9 through chapter 11.</w:t>
      </w:r>
    </w:p>
    <w:p w14:paraId="20FC07FD">
      <w:pPr>
        <w:rPr>
          <w:rFonts w:hint="eastAsia"/>
          <w:sz w:val="30"/>
          <w:szCs w:val="30"/>
          <w:u w:val="none"/>
        </w:rPr>
      </w:pPr>
      <w:r>
        <w:rPr>
          <w:rFonts w:hint="eastAsia"/>
          <w:sz w:val="30"/>
          <w:szCs w:val="30"/>
          <w:u w:val="none"/>
        </w:rPr>
        <w:t>其次，他特别在罗马书第9章到第11章这样做。</w:t>
      </w:r>
    </w:p>
    <w:p w14:paraId="775E0C9D">
      <w:pPr>
        <w:rPr>
          <w:rFonts w:hint="eastAsia"/>
          <w:sz w:val="30"/>
          <w:szCs w:val="30"/>
          <w:u w:val="none"/>
        </w:rPr>
      </w:pPr>
    </w:p>
    <w:p w14:paraId="493F0FE8">
      <w:pPr>
        <w:rPr>
          <w:rFonts w:hint="eastAsia"/>
          <w:sz w:val="30"/>
          <w:szCs w:val="30"/>
          <w:u w:val="none"/>
        </w:rPr>
      </w:pPr>
      <w:r>
        <w:rPr>
          <w:rFonts w:hint="eastAsia"/>
          <w:sz w:val="30"/>
          <w:szCs w:val="30"/>
          <w:u w:val="none"/>
        </w:rPr>
        <w:t>The apostle Paul says, "Alongside of the truth of your national election as a people, you need to recognize that there is another truth just as important, and that is the doctrine of the individual election of God."</w:t>
      </w:r>
    </w:p>
    <w:p w14:paraId="3B69C28A">
      <w:pPr>
        <w:rPr>
          <w:rFonts w:hint="eastAsia"/>
          <w:sz w:val="30"/>
          <w:szCs w:val="30"/>
          <w:u w:val="none"/>
        </w:rPr>
      </w:pPr>
      <w:r>
        <w:rPr>
          <w:rFonts w:hint="eastAsia"/>
          <w:sz w:val="30"/>
          <w:szCs w:val="30"/>
          <w:u w:val="none"/>
        </w:rPr>
        <w:t>使徒保罗说，“除了你们作为一个民族被拣选的真理之外，你们还需要认识到另一个同样重要的真理，那就是神对个人的拣选教义。”</w:t>
      </w:r>
    </w:p>
    <w:p w14:paraId="1E8B7A47">
      <w:pPr>
        <w:rPr>
          <w:rFonts w:hint="eastAsia"/>
          <w:sz w:val="30"/>
          <w:szCs w:val="30"/>
          <w:u w:val="none"/>
        </w:rPr>
      </w:pPr>
    </w:p>
    <w:p w14:paraId="4DE71AE4">
      <w:pPr>
        <w:rPr>
          <w:rFonts w:hint="eastAsia"/>
          <w:sz w:val="30"/>
          <w:szCs w:val="30"/>
          <w:u w:val="none"/>
        </w:rPr>
      </w:pPr>
      <w:r>
        <w:rPr>
          <w:rFonts w:hint="eastAsia"/>
          <w:sz w:val="30"/>
          <w:szCs w:val="30"/>
          <w:u w:val="none"/>
        </w:rPr>
        <w:t>And so he quotes for the Jewish people in Romans 9 through 11.</w:t>
      </w:r>
    </w:p>
    <w:p w14:paraId="0D4F4A34">
      <w:pPr>
        <w:rPr>
          <w:rFonts w:hint="eastAsia"/>
          <w:sz w:val="30"/>
          <w:szCs w:val="30"/>
          <w:u w:val="none"/>
        </w:rPr>
      </w:pPr>
      <w:r>
        <w:rPr>
          <w:rFonts w:hint="eastAsia"/>
          <w:sz w:val="30"/>
          <w:szCs w:val="30"/>
          <w:u w:val="none"/>
        </w:rPr>
        <w:t>所以他在罗马书9至11章为犹太人引用经文。</w:t>
      </w:r>
    </w:p>
    <w:p w14:paraId="3D40E8D7">
      <w:pPr>
        <w:rPr>
          <w:rFonts w:hint="eastAsia"/>
          <w:sz w:val="30"/>
          <w:szCs w:val="30"/>
          <w:u w:val="none"/>
        </w:rPr>
      </w:pPr>
    </w:p>
    <w:p w14:paraId="4FBAAD16">
      <w:pPr>
        <w:rPr>
          <w:rFonts w:hint="eastAsia"/>
          <w:sz w:val="30"/>
          <w:szCs w:val="30"/>
          <w:u w:val="none"/>
        </w:rPr>
      </w:pPr>
      <w:r>
        <w:rPr>
          <w:rFonts w:hint="eastAsia"/>
          <w:sz w:val="30"/>
          <w:szCs w:val="30"/>
          <w:u w:val="none"/>
        </w:rPr>
        <w:t>You remember, "Jacob have I loved, and Esau have I hated."</w:t>
      </w:r>
    </w:p>
    <w:p w14:paraId="5C51E69B">
      <w:pPr>
        <w:rPr>
          <w:rFonts w:hint="eastAsia"/>
          <w:sz w:val="30"/>
          <w:szCs w:val="30"/>
          <w:u w:val="none"/>
        </w:rPr>
      </w:pPr>
      <w:r>
        <w:rPr>
          <w:rFonts w:hint="eastAsia"/>
          <w:sz w:val="30"/>
          <w:szCs w:val="30"/>
          <w:u w:val="none"/>
        </w:rPr>
        <w:t>你记得，“雅各是我所爱的，以扫是我所恶的。”</w:t>
      </w:r>
    </w:p>
    <w:p w14:paraId="3E746B14">
      <w:pPr>
        <w:rPr>
          <w:rFonts w:hint="eastAsia"/>
          <w:sz w:val="30"/>
          <w:szCs w:val="30"/>
          <w:u w:val="none"/>
        </w:rPr>
      </w:pPr>
    </w:p>
    <w:p w14:paraId="74AC4279">
      <w:pPr>
        <w:rPr>
          <w:rFonts w:hint="eastAsia"/>
          <w:sz w:val="30"/>
          <w:szCs w:val="30"/>
          <w:u w:val="none"/>
        </w:rPr>
      </w:pPr>
      <w:r>
        <w:rPr>
          <w:rFonts w:hint="eastAsia"/>
          <w:sz w:val="30"/>
          <w:szCs w:val="30"/>
          <w:u w:val="none"/>
        </w:rPr>
        <w:t>He points to two Jews.</w:t>
      </w:r>
    </w:p>
    <w:p w14:paraId="271B2465">
      <w:pPr>
        <w:rPr>
          <w:rFonts w:hint="eastAsia"/>
          <w:sz w:val="30"/>
          <w:szCs w:val="30"/>
          <w:u w:val="none"/>
        </w:rPr>
      </w:pPr>
      <w:r>
        <w:rPr>
          <w:rFonts w:hint="eastAsia"/>
          <w:sz w:val="30"/>
          <w:szCs w:val="30"/>
          <w:u w:val="none"/>
        </w:rPr>
        <w:t>他指向两个犹太人。</w:t>
      </w:r>
    </w:p>
    <w:p w14:paraId="58408763">
      <w:pPr>
        <w:rPr>
          <w:rFonts w:hint="eastAsia"/>
          <w:sz w:val="30"/>
          <w:szCs w:val="30"/>
          <w:u w:val="none"/>
        </w:rPr>
      </w:pPr>
    </w:p>
    <w:p w14:paraId="13EA85EA">
      <w:pPr>
        <w:rPr>
          <w:rFonts w:hint="eastAsia"/>
          <w:sz w:val="30"/>
          <w:szCs w:val="30"/>
          <w:u w:val="none"/>
        </w:rPr>
      </w:pPr>
      <w:r>
        <w:rPr>
          <w:rFonts w:hint="eastAsia"/>
          <w:sz w:val="30"/>
          <w:szCs w:val="30"/>
          <w:u w:val="none"/>
        </w:rPr>
        <w:t>Two true sons of Abraham, and one is chosen, and one is not.</w:t>
      </w:r>
    </w:p>
    <w:p w14:paraId="076B1B1A">
      <w:pPr>
        <w:rPr>
          <w:rFonts w:hint="eastAsia"/>
          <w:sz w:val="30"/>
          <w:szCs w:val="30"/>
          <w:u w:val="none"/>
        </w:rPr>
      </w:pPr>
      <w:r>
        <w:rPr>
          <w:rFonts w:hint="eastAsia"/>
          <w:sz w:val="30"/>
          <w:szCs w:val="30"/>
          <w:u w:val="none"/>
        </w:rPr>
        <w:t>两个亚伯拉罕的真儿子，一个被拣选，一个没有。</w:t>
      </w:r>
    </w:p>
    <w:p w14:paraId="40BCB955">
      <w:pPr>
        <w:rPr>
          <w:rFonts w:hint="eastAsia"/>
          <w:sz w:val="30"/>
          <w:szCs w:val="30"/>
          <w:u w:val="none"/>
        </w:rPr>
      </w:pPr>
    </w:p>
    <w:p w14:paraId="38B18C3D">
      <w:pPr>
        <w:rPr>
          <w:rFonts w:hint="eastAsia"/>
          <w:sz w:val="30"/>
          <w:szCs w:val="30"/>
          <w:u w:val="none"/>
        </w:rPr>
      </w:pPr>
      <w:r>
        <w:rPr>
          <w:rFonts w:hint="eastAsia"/>
          <w:sz w:val="30"/>
          <w:szCs w:val="30"/>
          <w:u w:val="none"/>
        </w:rPr>
        <w:t>One is God’s people and one is not.</w:t>
      </w:r>
    </w:p>
    <w:p w14:paraId="1812A838">
      <w:pPr>
        <w:rPr>
          <w:rFonts w:hint="eastAsia"/>
          <w:sz w:val="30"/>
          <w:szCs w:val="30"/>
          <w:u w:val="none"/>
        </w:rPr>
      </w:pPr>
      <w:r>
        <w:rPr>
          <w:rFonts w:hint="eastAsia"/>
          <w:sz w:val="30"/>
          <w:szCs w:val="30"/>
          <w:u w:val="none"/>
        </w:rPr>
        <w:t>一个是神的子民，一个不是。</w:t>
      </w:r>
    </w:p>
    <w:p w14:paraId="3A05D19F">
      <w:pPr>
        <w:rPr>
          <w:rFonts w:hint="eastAsia"/>
          <w:sz w:val="30"/>
          <w:szCs w:val="30"/>
          <w:u w:val="none"/>
        </w:rPr>
      </w:pPr>
    </w:p>
    <w:p w14:paraId="345C6931">
      <w:pPr>
        <w:rPr>
          <w:rFonts w:hint="eastAsia"/>
          <w:sz w:val="30"/>
          <w:szCs w:val="30"/>
          <w:u w:val="none"/>
        </w:rPr>
      </w:pPr>
      <w:r>
        <w:rPr>
          <w:rFonts w:hint="eastAsia"/>
          <w:sz w:val="30"/>
          <w:szCs w:val="30"/>
          <w:u w:val="none"/>
        </w:rPr>
        <w:t>And one is blessed and one is cursed.</w:t>
      </w:r>
    </w:p>
    <w:p w14:paraId="712E5A24">
      <w:pPr>
        <w:rPr>
          <w:rFonts w:hint="eastAsia"/>
          <w:sz w:val="30"/>
          <w:szCs w:val="30"/>
          <w:u w:val="none"/>
        </w:rPr>
      </w:pPr>
      <w:r>
        <w:rPr>
          <w:rFonts w:hint="eastAsia"/>
          <w:sz w:val="30"/>
          <w:szCs w:val="30"/>
          <w:u w:val="none"/>
        </w:rPr>
        <w:t>一个蒙福，一个被咒诅。</w:t>
      </w:r>
    </w:p>
    <w:p w14:paraId="2B84666F">
      <w:pPr>
        <w:rPr>
          <w:rFonts w:hint="eastAsia"/>
          <w:sz w:val="30"/>
          <w:szCs w:val="30"/>
          <w:u w:val="none"/>
        </w:rPr>
      </w:pPr>
    </w:p>
    <w:p w14:paraId="26811AC2">
      <w:pPr>
        <w:rPr>
          <w:rFonts w:hint="eastAsia"/>
          <w:sz w:val="30"/>
          <w:szCs w:val="30"/>
          <w:u w:val="none"/>
        </w:rPr>
      </w:pPr>
      <w:r>
        <w:rPr>
          <w:rFonts w:hint="eastAsia"/>
          <w:sz w:val="30"/>
          <w:szCs w:val="30"/>
          <w:u w:val="none"/>
        </w:rPr>
        <w:t>And, he does that precisely so that Israel will not presume upon this special favor and election which God has certainly bestowed upon them as a nation.</w:t>
      </w:r>
    </w:p>
    <w:p w14:paraId="45162759">
      <w:pPr>
        <w:rPr>
          <w:rFonts w:hint="eastAsia"/>
          <w:sz w:val="30"/>
          <w:szCs w:val="30"/>
          <w:u w:val="none"/>
        </w:rPr>
      </w:pPr>
      <w:r>
        <w:rPr>
          <w:rFonts w:hint="eastAsia"/>
          <w:sz w:val="30"/>
          <w:szCs w:val="30"/>
          <w:u w:val="none"/>
        </w:rPr>
        <w:t>他这样做，正是为了使以色列不至于仗着神确实作为一个国家赐给他们的这份特殊的恩宠和拣选。</w:t>
      </w:r>
    </w:p>
    <w:p w14:paraId="3BEEB540">
      <w:pPr>
        <w:rPr>
          <w:rFonts w:hint="eastAsia"/>
          <w:sz w:val="30"/>
          <w:szCs w:val="30"/>
          <w:u w:val="none"/>
        </w:rPr>
      </w:pPr>
    </w:p>
    <w:p w14:paraId="3A82B020">
      <w:pPr>
        <w:rPr>
          <w:rFonts w:hint="eastAsia"/>
          <w:sz w:val="30"/>
          <w:szCs w:val="30"/>
          <w:u w:val="none"/>
        </w:rPr>
      </w:pPr>
      <w:r>
        <w:rPr>
          <w:rFonts w:hint="eastAsia"/>
          <w:sz w:val="30"/>
          <w:szCs w:val="30"/>
          <w:u w:val="none"/>
        </w:rPr>
        <w:t>But you see Paul’s words to his Jewish people in his own time, are just as much applicable to us today.</w:t>
      </w:r>
    </w:p>
    <w:p w14:paraId="75A62E28">
      <w:pPr>
        <w:rPr>
          <w:rFonts w:hint="eastAsia"/>
          <w:sz w:val="30"/>
          <w:szCs w:val="30"/>
          <w:u w:val="none"/>
        </w:rPr>
      </w:pPr>
      <w:r>
        <w:rPr>
          <w:rFonts w:hint="eastAsia"/>
          <w:sz w:val="30"/>
          <w:szCs w:val="30"/>
          <w:u w:val="none"/>
        </w:rPr>
        <w:t>但你看，保罗对他那个时代犹太人的话，对我们今天同样适用。</w:t>
      </w:r>
    </w:p>
    <w:p w14:paraId="6A44312B">
      <w:pPr>
        <w:rPr>
          <w:rFonts w:hint="eastAsia"/>
          <w:sz w:val="30"/>
          <w:szCs w:val="30"/>
          <w:u w:val="none"/>
        </w:rPr>
      </w:pPr>
    </w:p>
    <w:p w14:paraId="0B94BE57">
      <w:pPr>
        <w:rPr>
          <w:rFonts w:hint="eastAsia"/>
          <w:sz w:val="30"/>
          <w:szCs w:val="30"/>
          <w:u w:val="none"/>
        </w:rPr>
      </w:pPr>
      <w:r>
        <w:rPr>
          <w:rFonts w:hint="eastAsia"/>
          <w:sz w:val="30"/>
          <w:szCs w:val="30"/>
          <w:u w:val="none"/>
        </w:rPr>
        <w:t>For we ourselves have received great favor in the teaching of God’s word, inheriting the faith from our parents, hearing His word read and taught and preached.</w:t>
      </w:r>
    </w:p>
    <w:p w14:paraId="75C9B341">
      <w:pPr>
        <w:rPr>
          <w:rFonts w:hint="eastAsia"/>
          <w:sz w:val="30"/>
          <w:szCs w:val="30"/>
          <w:u w:val="none"/>
        </w:rPr>
      </w:pPr>
      <w:r>
        <w:rPr>
          <w:rFonts w:hint="eastAsia"/>
          <w:sz w:val="30"/>
          <w:szCs w:val="30"/>
          <w:u w:val="none"/>
        </w:rPr>
        <w:t>因为我们自己在神话语的教导中领受了极大的恩惠，从我们的父母那里继承了信仰，听闻祂的话语被宣读、教导和宣讲。</w:t>
      </w:r>
    </w:p>
    <w:p w14:paraId="5B743572">
      <w:pPr>
        <w:rPr>
          <w:rFonts w:hint="eastAsia"/>
          <w:sz w:val="30"/>
          <w:szCs w:val="30"/>
          <w:u w:val="none"/>
        </w:rPr>
      </w:pPr>
    </w:p>
    <w:p w14:paraId="6BAABA67">
      <w:pPr>
        <w:rPr>
          <w:rFonts w:hint="eastAsia"/>
          <w:sz w:val="30"/>
          <w:szCs w:val="30"/>
          <w:u w:val="none"/>
        </w:rPr>
      </w:pPr>
      <w:r>
        <w:rPr>
          <w:rFonts w:hint="eastAsia"/>
          <w:sz w:val="30"/>
          <w:szCs w:val="30"/>
          <w:u w:val="none"/>
        </w:rPr>
        <w:t>And it would be possible for us to rest in those privileges without experiencing the realities to which those privileges point.</w:t>
      </w:r>
    </w:p>
    <w:p w14:paraId="77065E4D">
      <w:pPr>
        <w:rPr>
          <w:rFonts w:hint="eastAsia"/>
          <w:sz w:val="30"/>
          <w:szCs w:val="30"/>
          <w:u w:val="none"/>
        </w:rPr>
      </w:pPr>
      <w:r>
        <w:rPr>
          <w:rFonts w:hint="eastAsia"/>
          <w:sz w:val="30"/>
          <w:szCs w:val="30"/>
          <w:u w:val="none"/>
        </w:rPr>
        <w:t>我们有可能安于那些特权，却不经历那些特权所指向的现实。</w:t>
      </w:r>
    </w:p>
    <w:p w14:paraId="7481A7B7">
      <w:pPr>
        <w:rPr>
          <w:rFonts w:hint="eastAsia"/>
          <w:sz w:val="30"/>
          <w:szCs w:val="30"/>
          <w:u w:val="none"/>
        </w:rPr>
      </w:pPr>
    </w:p>
    <w:p w14:paraId="647A3AA1">
      <w:pPr>
        <w:rPr>
          <w:rFonts w:hint="eastAsia"/>
          <w:sz w:val="30"/>
          <w:szCs w:val="30"/>
          <w:u w:val="none"/>
        </w:rPr>
      </w:pPr>
      <w:r>
        <w:rPr>
          <w:rFonts w:hint="eastAsia"/>
          <w:sz w:val="30"/>
          <w:szCs w:val="30"/>
          <w:u w:val="none"/>
        </w:rPr>
        <w:t>And it would be possible for us to become proud in this benevolent bequest that God has given to us.</w:t>
      </w:r>
    </w:p>
    <w:p w14:paraId="2F0E1886">
      <w:pPr>
        <w:rPr>
          <w:rFonts w:hint="eastAsia"/>
          <w:sz w:val="30"/>
          <w:szCs w:val="30"/>
          <w:u w:val="none"/>
        </w:rPr>
      </w:pPr>
      <w:r>
        <w:rPr>
          <w:rFonts w:hint="eastAsia"/>
          <w:sz w:val="30"/>
          <w:szCs w:val="30"/>
          <w:u w:val="none"/>
        </w:rPr>
        <w:t>我们有可能因神赐给我们的这份仁慈的遗赠而变得骄傲。</w:t>
      </w:r>
    </w:p>
    <w:p w14:paraId="70312787">
      <w:pPr>
        <w:rPr>
          <w:rFonts w:hint="eastAsia"/>
          <w:sz w:val="30"/>
          <w:szCs w:val="30"/>
          <w:u w:val="none"/>
        </w:rPr>
      </w:pPr>
    </w:p>
    <w:p w14:paraId="74D2A8B7">
      <w:pPr>
        <w:rPr>
          <w:rFonts w:hint="eastAsia"/>
          <w:sz w:val="30"/>
          <w:szCs w:val="30"/>
          <w:u w:val="none"/>
        </w:rPr>
      </w:pPr>
      <w:r>
        <w:rPr>
          <w:rFonts w:hint="eastAsia"/>
          <w:sz w:val="30"/>
          <w:szCs w:val="30"/>
          <w:u w:val="none"/>
        </w:rPr>
        <w:t>But Paul is saying, "That’s a contradiction in terms.</w:t>
      </w:r>
    </w:p>
    <w:p w14:paraId="74D20EA4">
      <w:pPr>
        <w:rPr>
          <w:rFonts w:hint="eastAsia"/>
          <w:sz w:val="30"/>
          <w:szCs w:val="30"/>
          <w:u w:val="none"/>
        </w:rPr>
      </w:pPr>
      <w:r>
        <w:rPr>
          <w:rFonts w:hint="eastAsia"/>
          <w:sz w:val="30"/>
          <w:szCs w:val="30"/>
          <w:u w:val="none"/>
        </w:rPr>
        <w:t>但保罗说，“那是自相矛盾的。</w:t>
      </w:r>
    </w:p>
    <w:p w14:paraId="702ABB6A">
      <w:pPr>
        <w:rPr>
          <w:rFonts w:hint="eastAsia"/>
          <w:sz w:val="30"/>
          <w:szCs w:val="30"/>
          <w:u w:val="none"/>
        </w:rPr>
      </w:pPr>
    </w:p>
    <w:p w14:paraId="37723328">
      <w:pPr>
        <w:rPr>
          <w:rFonts w:hint="eastAsia"/>
          <w:sz w:val="30"/>
          <w:szCs w:val="30"/>
          <w:u w:val="none"/>
        </w:rPr>
      </w:pPr>
      <w:r>
        <w:rPr>
          <w:rFonts w:hint="eastAsia"/>
          <w:sz w:val="30"/>
          <w:szCs w:val="30"/>
          <w:u w:val="none"/>
        </w:rPr>
        <w:t>It’s a contradiction," Paul says, "to be proud of your election.</w:t>
      </w:r>
    </w:p>
    <w:p w14:paraId="1B6257F2">
      <w:pPr>
        <w:rPr>
          <w:rFonts w:hint="eastAsia"/>
          <w:sz w:val="30"/>
          <w:szCs w:val="30"/>
          <w:u w:val="none"/>
        </w:rPr>
      </w:pPr>
      <w:r>
        <w:rPr>
          <w:rFonts w:hint="eastAsia"/>
          <w:sz w:val="30"/>
          <w:szCs w:val="30"/>
          <w:u w:val="none"/>
        </w:rPr>
        <w:t>保罗说，“为你被拣选而骄傲是自相矛盾的。</w:t>
      </w:r>
    </w:p>
    <w:p w14:paraId="67CAA511">
      <w:pPr>
        <w:rPr>
          <w:rFonts w:hint="eastAsia"/>
          <w:sz w:val="30"/>
          <w:szCs w:val="30"/>
          <w:u w:val="none"/>
        </w:rPr>
      </w:pPr>
    </w:p>
    <w:p w14:paraId="1CDCF596">
      <w:pPr>
        <w:rPr>
          <w:rFonts w:hint="eastAsia"/>
          <w:sz w:val="30"/>
          <w:szCs w:val="30"/>
          <w:u w:val="none"/>
        </w:rPr>
      </w:pPr>
      <w:r>
        <w:rPr>
          <w:rFonts w:hint="eastAsia"/>
          <w:sz w:val="30"/>
          <w:szCs w:val="30"/>
          <w:u w:val="none"/>
        </w:rPr>
        <w:t>You have nothing to your account to credit for your election."</w:t>
      </w:r>
    </w:p>
    <w:p w14:paraId="5E69AFB8">
      <w:pPr>
        <w:rPr>
          <w:rFonts w:hint="eastAsia"/>
          <w:sz w:val="30"/>
          <w:szCs w:val="30"/>
          <w:u w:val="none"/>
        </w:rPr>
      </w:pPr>
      <w:r>
        <w:rPr>
          <w:rFonts w:hint="eastAsia"/>
          <w:sz w:val="30"/>
          <w:szCs w:val="30"/>
          <w:u w:val="none"/>
        </w:rPr>
        <w:t>你的账户上没有任何东西可以归功于你的拣选。”</w:t>
      </w:r>
    </w:p>
    <w:p w14:paraId="170AB1A6">
      <w:pPr>
        <w:rPr>
          <w:rFonts w:hint="eastAsia"/>
          <w:sz w:val="30"/>
          <w:szCs w:val="30"/>
          <w:u w:val="none"/>
        </w:rPr>
      </w:pPr>
    </w:p>
    <w:p w14:paraId="38C0DF4E">
      <w:pPr>
        <w:rPr>
          <w:rFonts w:hint="eastAsia"/>
          <w:sz w:val="30"/>
          <w:szCs w:val="30"/>
          <w:u w:val="none"/>
        </w:rPr>
      </w:pPr>
      <w:r>
        <w:rPr>
          <w:rFonts w:hint="eastAsia"/>
          <w:sz w:val="30"/>
          <w:szCs w:val="30"/>
          <w:u w:val="none"/>
        </w:rPr>
        <w:t>Even Moses in Deuteronomy, chapter 7, had said to the people of God "You have not chosen Me, but I have chosen you, and I have chosen you not because you were the greatest of the people, but in fact you were the least of them.</w:t>
      </w:r>
    </w:p>
    <w:p w14:paraId="630E80D4">
      <w:pPr>
        <w:rPr>
          <w:rFonts w:hint="eastAsia"/>
          <w:sz w:val="30"/>
          <w:szCs w:val="30"/>
          <w:u w:val="none"/>
        </w:rPr>
      </w:pPr>
      <w:r>
        <w:rPr>
          <w:rFonts w:hint="eastAsia"/>
          <w:sz w:val="30"/>
          <w:szCs w:val="30"/>
          <w:u w:val="none"/>
        </w:rPr>
        <w:t>甚至摩西在申命记第7章也对神的子民说过，“你没有拣选我，是我拣选了你，我拣选你不是因为你是万民中最大的，事实上你是最少的。</w:t>
      </w:r>
    </w:p>
    <w:p w14:paraId="071BB7B9">
      <w:pPr>
        <w:rPr>
          <w:rFonts w:hint="eastAsia"/>
          <w:sz w:val="30"/>
          <w:szCs w:val="30"/>
          <w:u w:val="none"/>
        </w:rPr>
      </w:pPr>
    </w:p>
    <w:p w14:paraId="5D20B96A">
      <w:pPr>
        <w:rPr>
          <w:rFonts w:hint="eastAsia"/>
          <w:sz w:val="30"/>
          <w:szCs w:val="30"/>
          <w:u w:val="none"/>
        </w:rPr>
      </w:pPr>
      <w:r>
        <w:rPr>
          <w:rFonts w:hint="eastAsia"/>
          <w:sz w:val="30"/>
          <w:szCs w:val="30"/>
          <w:u w:val="none"/>
        </w:rPr>
        <w:t>I have chosen you because I love you."</w:t>
      </w:r>
    </w:p>
    <w:p w14:paraId="0EDD929F">
      <w:pPr>
        <w:rPr>
          <w:rFonts w:hint="eastAsia"/>
          <w:sz w:val="30"/>
          <w:szCs w:val="30"/>
          <w:u w:val="none"/>
        </w:rPr>
      </w:pPr>
      <w:r>
        <w:rPr>
          <w:rFonts w:hint="eastAsia"/>
          <w:sz w:val="30"/>
          <w:szCs w:val="30"/>
          <w:u w:val="none"/>
        </w:rPr>
        <w:t>我拣选你是因为我爱你。”</w:t>
      </w:r>
    </w:p>
    <w:p w14:paraId="492EBA5D">
      <w:pPr>
        <w:rPr>
          <w:rFonts w:hint="eastAsia"/>
          <w:sz w:val="30"/>
          <w:szCs w:val="30"/>
          <w:u w:val="none"/>
        </w:rPr>
      </w:pPr>
    </w:p>
    <w:p w14:paraId="50780A6D">
      <w:pPr>
        <w:rPr>
          <w:rFonts w:hint="eastAsia"/>
          <w:sz w:val="30"/>
          <w:szCs w:val="30"/>
          <w:u w:val="none"/>
        </w:rPr>
      </w:pPr>
      <w:r>
        <w:rPr>
          <w:rFonts w:hint="eastAsia"/>
          <w:sz w:val="30"/>
          <w:szCs w:val="30"/>
          <w:u w:val="none"/>
        </w:rPr>
        <w:t>In other words, the reason, the origin, the source of God’s choosing of God’s people is not to be found in them, anything that they’ve done, anything that they are, but it’s to be found in His mercy.</w:t>
      </w:r>
    </w:p>
    <w:p w14:paraId="0D8D596C">
      <w:pPr>
        <w:rPr>
          <w:rFonts w:hint="eastAsia"/>
          <w:sz w:val="30"/>
          <w:szCs w:val="30"/>
          <w:u w:val="none"/>
        </w:rPr>
      </w:pPr>
      <w:r>
        <w:rPr>
          <w:rFonts w:hint="eastAsia"/>
          <w:sz w:val="30"/>
          <w:szCs w:val="30"/>
          <w:u w:val="none"/>
        </w:rPr>
        <w:t>换句话说，神拣选祂子民的原因、起源、源头，不在他们里面，不在他们所做的任何事，不在他们的所是，而在于祂的怜悯。</w:t>
      </w:r>
    </w:p>
    <w:p w14:paraId="68E52558">
      <w:pPr>
        <w:rPr>
          <w:rFonts w:hint="eastAsia"/>
          <w:sz w:val="30"/>
          <w:szCs w:val="30"/>
          <w:u w:val="none"/>
        </w:rPr>
      </w:pPr>
    </w:p>
    <w:p w14:paraId="2C6464B7">
      <w:pPr>
        <w:rPr>
          <w:rFonts w:hint="eastAsia"/>
          <w:sz w:val="30"/>
          <w:szCs w:val="30"/>
          <w:u w:val="none"/>
        </w:rPr>
      </w:pPr>
      <w:r>
        <w:rPr>
          <w:rFonts w:hint="eastAsia"/>
          <w:sz w:val="30"/>
          <w:szCs w:val="30"/>
          <w:u w:val="none"/>
        </w:rPr>
        <w:t>And the same is true today.</w:t>
      </w:r>
    </w:p>
    <w:p w14:paraId="3B3761ED">
      <w:pPr>
        <w:rPr>
          <w:rFonts w:hint="eastAsia"/>
          <w:sz w:val="30"/>
          <w:szCs w:val="30"/>
          <w:u w:val="none"/>
        </w:rPr>
      </w:pPr>
      <w:r>
        <w:rPr>
          <w:rFonts w:hint="eastAsia"/>
          <w:sz w:val="30"/>
          <w:szCs w:val="30"/>
          <w:u w:val="none"/>
        </w:rPr>
        <w:t>今天也是如此。</w:t>
      </w:r>
    </w:p>
    <w:p w14:paraId="1B6D6B86">
      <w:pPr>
        <w:rPr>
          <w:rFonts w:hint="eastAsia"/>
          <w:sz w:val="30"/>
          <w:szCs w:val="30"/>
          <w:u w:val="none"/>
        </w:rPr>
      </w:pPr>
    </w:p>
    <w:p w14:paraId="45E22AD7">
      <w:pPr>
        <w:rPr>
          <w:rFonts w:hint="eastAsia"/>
          <w:sz w:val="30"/>
          <w:szCs w:val="30"/>
          <w:u w:val="none"/>
        </w:rPr>
      </w:pPr>
      <w:r>
        <w:rPr>
          <w:rFonts w:hint="eastAsia"/>
          <w:sz w:val="30"/>
          <w:szCs w:val="30"/>
          <w:u w:val="none"/>
        </w:rPr>
        <w:t>You can be proud, or you can be a Presbyterian, but you can’t be both.</w:t>
      </w:r>
    </w:p>
    <w:p w14:paraId="0D1BDC6C">
      <w:pPr>
        <w:rPr>
          <w:rFonts w:hint="eastAsia"/>
          <w:sz w:val="30"/>
          <w:szCs w:val="30"/>
          <w:u w:val="none"/>
        </w:rPr>
      </w:pPr>
      <w:r>
        <w:rPr>
          <w:rFonts w:hint="eastAsia"/>
          <w:sz w:val="30"/>
          <w:szCs w:val="30"/>
          <w:u w:val="none"/>
        </w:rPr>
        <w:t>你可以骄傲，或者你可以是长老会信徒，但你不能两者都是。</w:t>
      </w:r>
    </w:p>
    <w:p w14:paraId="59750D11">
      <w:pPr>
        <w:rPr>
          <w:rFonts w:hint="eastAsia"/>
          <w:sz w:val="30"/>
          <w:szCs w:val="30"/>
          <w:u w:val="none"/>
        </w:rPr>
      </w:pPr>
    </w:p>
    <w:p w14:paraId="66758E0E">
      <w:pPr>
        <w:rPr>
          <w:rFonts w:hint="eastAsia"/>
          <w:sz w:val="30"/>
          <w:szCs w:val="30"/>
          <w:u w:val="none"/>
        </w:rPr>
      </w:pPr>
      <w:r>
        <w:rPr>
          <w:rFonts w:hint="eastAsia"/>
          <w:sz w:val="30"/>
          <w:szCs w:val="30"/>
          <w:u w:val="none"/>
        </w:rPr>
        <w:t>How can you be proud of being saved by the grace of God?</w:t>
      </w:r>
    </w:p>
    <w:p w14:paraId="4C2261DB">
      <w:pPr>
        <w:rPr>
          <w:rFonts w:hint="eastAsia"/>
          <w:sz w:val="30"/>
          <w:szCs w:val="30"/>
          <w:u w:val="none"/>
        </w:rPr>
      </w:pPr>
      <w:r>
        <w:rPr>
          <w:rFonts w:hint="eastAsia"/>
          <w:sz w:val="30"/>
          <w:szCs w:val="30"/>
          <w:u w:val="none"/>
        </w:rPr>
        <w:t>你怎么能为靠神的恩典得救而骄傲呢？</w:t>
      </w:r>
    </w:p>
    <w:p w14:paraId="67D170EA">
      <w:pPr>
        <w:rPr>
          <w:rFonts w:hint="eastAsia"/>
          <w:sz w:val="30"/>
          <w:szCs w:val="30"/>
          <w:u w:val="none"/>
        </w:rPr>
      </w:pPr>
    </w:p>
    <w:p w14:paraId="6A3BFA88">
      <w:pPr>
        <w:rPr>
          <w:rFonts w:hint="eastAsia"/>
          <w:sz w:val="30"/>
          <w:szCs w:val="30"/>
          <w:u w:val="none"/>
        </w:rPr>
      </w:pPr>
      <w:r>
        <w:rPr>
          <w:rFonts w:hint="eastAsia"/>
          <w:sz w:val="30"/>
          <w:szCs w:val="30"/>
          <w:u w:val="none"/>
        </w:rPr>
        <w:t>How can you be proud of having been chosen on the basis of the mercy of God and the merits of the Lord Jesus Christ and none of your own?</w:t>
      </w:r>
    </w:p>
    <w:p w14:paraId="2ABEC289">
      <w:pPr>
        <w:rPr>
          <w:rFonts w:hint="eastAsia"/>
          <w:sz w:val="30"/>
          <w:szCs w:val="30"/>
          <w:u w:val="none"/>
        </w:rPr>
      </w:pPr>
      <w:r>
        <w:rPr>
          <w:rFonts w:hint="eastAsia"/>
          <w:sz w:val="30"/>
          <w:szCs w:val="30"/>
          <w:u w:val="none"/>
        </w:rPr>
        <w:t>你怎么能为因神的怜悯和主耶稣基督的功劳，而不是你自己的任何功劳被拣选而骄傲呢？</w:t>
      </w:r>
    </w:p>
    <w:p w14:paraId="0F10FD62">
      <w:pPr>
        <w:rPr>
          <w:rFonts w:hint="eastAsia"/>
          <w:sz w:val="30"/>
          <w:szCs w:val="30"/>
          <w:u w:val="none"/>
        </w:rPr>
      </w:pPr>
    </w:p>
    <w:p w14:paraId="270658DE">
      <w:pPr>
        <w:rPr>
          <w:rFonts w:hint="eastAsia"/>
          <w:sz w:val="30"/>
          <w:szCs w:val="30"/>
          <w:u w:val="none"/>
        </w:rPr>
      </w:pPr>
      <w:r>
        <w:rPr>
          <w:rFonts w:hint="eastAsia"/>
          <w:sz w:val="30"/>
          <w:szCs w:val="30"/>
          <w:u w:val="none"/>
        </w:rPr>
        <w:t>What is there to be proud about that.</w:t>
      </w:r>
    </w:p>
    <w:p w14:paraId="2AC323FA">
      <w:pPr>
        <w:rPr>
          <w:rFonts w:hint="eastAsia"/>
          <w:sz w:val="30"/>
          <w:szCs w:val="30"/>
          <w:u w:val="none"/>
        </w:rPr>
      </w:pPr>
      <w:r>
        <w:rPr>
          <w:rFonts w:hint="eastAsia"/>
          <w:sz w:val="30"/>
          <w:szCs w:val="30"/>
          <w:u w:val="none"/>
        </w:rPr>
        <w:t>那有什么可骄傲的。</w:t>
      </w:r>
    </w:p>
    <w:p w14:paraId="5BD6956C">
      <w:pPr>
        <w:rPr>
          <w:rFonts w:hint="eastAsia"/>
          <w:sz w:val="30"/>
          <w:szCs w:val="30"/>
          <w:u w:val="none"/>
        </w:rPr>
      </w:pPr>
    </w:p>
    <w:p w14:paraId="190B4320">
      <w:pPr>
        <w:rPr>
          <w:rFonts w:hint="eastAsia"/>
          <w:sz w:val="30"/>
          <w:szCs w:val="30"/>
          <w:u w:val="none"/>
        </w:rPr>
      </w:pPr>
      <w:r>
        <w:rPr>
          <w:rFonts w:hint="eastAsia"/>
          <w:sz w:val="30"/>
          <w:szCs w:val="30"/>
          <w:u w:val="none"/>
        </w:rPr>
        <w:t>That’s a humbling thing.</w:t>
      </w:r>
    </w:p>
    <w:p w14:paraId="0499098A">
      <w:pPr>
        <w:rPr>
          <w:rFonts w:hint="eastAsia"/>
          <w:sz w:val="30"/>
          <w:szCs w:val="30"/>
          <w:u w:val="none"/>
        </w:rPr>
      </w:pPr>
      <w:r>
        <w:rPr>
          <w:rFonts w:hint="eastAsia"/>
          <w:sz w:val="30"/>
          <w:szCs w:val="30"/>
          <w:u w:val="none"/>
        </w:rPr>
        <w:t>那是一件令人谦卑的事。</w:t>
      </w:r>
    </w:p>
    <w:p w14:paraId="57429D7B">
      <w:pPr>
        <w:rPr>
          <w:rFonts w:hint="eastAsia"/>
          <w:sz w:val="30"/>
          <w:szCs w:val="30"/>
          <w:u w:val="none"/>
        </w:rPr>
      </w:pPr>
    </w:p>
    <w:p w14:paraId="6BE8C768">
      <w:pPr>
        <w:rPr>
          <w:rFonts w:hint="eastAsia"/>
          <w:sz w:val="30"/>
          <w:szCs w:val="30"/>
          <w:u w:val="none"/>
        </w:rPr>
      </w:pPr>
      <w:r>
        <w:rPr>
          <w:rFonts w:hint="eastAsia"/>
          <w:sz w:val="30"/>
          <w:szCs w:val="30"/>
          <w:u w:val="none"/>
        </w:rPr>
        <w:t>It humbles you in the dust to realize that for some reason God in His mercy has taken you and He’s saved you, despite yourself, and He’s brought you into His kingdom.</w:t>
      </w:r>
    </w:p>
    <w:p w14:paraId="5554EDFC">
      <w:pPr>
        <w:rPr>
          <w:rFonts w:hint="eastAsia"/>
          <w:sz w:val="30"/>
          <w:szCs w:val="30"/>
          <w:u w:val="none"/>
        </w:rPr>
      </w:pPr>
      <w:r>
        <w:rPr>
          <w:rFonts w:hint="eastAsia"/>
          <w:sz w:val="30"/>
          <w:szCs w:val="30"/>
          <w:u w:val="none"/>
        </w:rPr>
        <w:t>当你意识到，出于某种原因，神因祂的怜悯拣选了你，拯救了你，尽管你自己，并将你带入祂的国度时，这会使你谦卑至尘土。</w:t>
      </w:r>
    </w:p>
    <w:p w14:paraId="2801695D">
      <w:pPr>
        <w:rPr>
          <w:rFonts w:hint="eastAsia"/>
          <w:sz w:val="30"/>
          <w:szCs w:val="30"/>
          <w:u w:val="none"/>
        </w:rPr>
      </w:pPr>
    </w:p>
    <w:p w14:paraId="350191F8">
      <w:pPr>
        <w:rPr>
          <w:rFonts w:hint="eastAsia"/>
          <w:sz w:val="30"/>
          <w:szCs w:val="30"/>
          <w:u w:val="none"/>
        </w:rPr>
      </w:pPr>
      <w:r>
        <w:rPr>
          <w:rFonts w:hint="eastAsia"/>
          <w:sz w:val="30"/>
          <w:szCs w:val="30"/>
          <w:u w:val="none"/>
        </w:rPr>
        <w:t>That’s the most humbling experience in the world.</w:t>
      </w:r>
    </w:p>
    <w:p w14:paraId="5BD12DFD">
      <w:pPr>
        <w:rPr>
          <w:rFonts w:hint="eastAsia"/>
          <w:sz w:val="30"/>
          <w:szCs w:val="30"/>
          <w:u w:val="none"/>
        </w:rPr>
      </w:pPr>
      <w:r>
        <w:rPr>
          <w:rFonts w:hint="eastAsia"/>
          <w:sz w:val="30"/>
          <w:szCs w:val="30"/>
          <w:u w:val="none"/>
        </w:rPr>
        <w:t>那是世界上最 humbling 的经历。</w:t>
      </w:r>
    </w:p>
    <w:p w14:paraId="23031C60">
      <w:pPr>
        <w:rPr>
          <w:rFonts w:hint="eastAsia"/>
          <w:sz w:val="30"/>
          <w:szCs w:val="30"/>
          <w:u w:val="none"/>
        </w:rPr>
      </w:pPr>
    </w:p>
    <w:p w14:paraId="5D2E9B4E">
      <w:pPr>
        <w:rPr>
          <w:rFonts w:hint="eastAsia"/>
          <w:sz w:val="30"/>
          <w:szCs w:val="30"/>
          <w:u w:val="none"/>
        </w:rPr>
      </w:pPr>
      <w:r>
        <w:rPr>
          <w:rFonts w:hint="eastAsia"/>
          <w:sz w:val="30"/>
          <w:szCs w:val="30"/>
          <w:u w:val="none"/>
        </w:rPr>
        <w:t>And that’s why Isaac Watts can ask in his great hymn, How Sweet and Awesome is the Place, Lord, why was I a guest?</w:t>
      </w:r>
    </w:p>
    <w:p w14:paraId="78618370">
      <w:pPr>
        <w:rPr>
          <w:rFonts w:hint="eastAsia"/>
          <w:sz w:val="30"/>
          <w:szCs w:val="30"/>
          <w:u w:val="none"/>
        </w:rPr>
      </w:pPr>
      <w:r>
        <w:rPr>
          <w:rFonts w:hint="eastAsia"/>
          <w:sz w:val="30"/>
          <w:szCs w:val="30"/>
          <w:u w:val="none"/>
        </w:rPr>
        <w:t>这就是为什么以撒·华兹能在他的伟大诗歌《何等甘甜庄严之地》中问，主啊，为何我能作客？</w:t>
      </w:r>
    </w:p>
    <w:p w14:paraId="267302DD">
      <w:pPr>
        <w:rPr>
          <w:rFonts w:hint="eastAsia"/>
          <w:sz w:val="30"/>
          <w:szCs w:val="30"/>
          <w:u w:val="none"/>
        </w:rPr>
      </w:pPr>
    </w:p>
    <w:p w14:paraId="5FE68AFC">
      <w:pPr>
        <w:rPr>
          <w:rFonts w:hint="eastAsia"/>
          <w:sz w:val="30"/>
          <w:szCs w:val="30"/>
          <w:u w:val="none"/>
        </w:rPr>
      </w:pPr>
      <w:r>
        <w:rPr>
          <w:rFonts w:hint="eastAsia"/>
          <w:sz w:val="30"/>
          <w:szCs w:val="30"/>
          <w:u w:val="none"/>
        </w:rPr>
        <w:t>Why was I invited to your banquet?</w:t>
      </w:r>
    </w:p>
    <w:p w14:paraId="050E6A67">
      <w:pPr>
        <w:rPr>
          <w:rFonts w:hint="eastAsia"/>
          <w:sz w:val="30"/>
          <w:szCs w:val="30"/>
          <w:u w:val="none"/>
        </w:rPr>
      </w:pPr>
      <w:r>
        <w:rPr>
          <w:rFonts w:hint="eastAsia"/>
          <w:sz w:val="30"/>
          <w:szCs w:val="30"/>
          <w:u w:val="none"/>
        </w:rPr>
        <w:t>我为何被邀请参加你的筵席？</w:t>
      </w:r>
    </w:p>
    <w:p w14:paraId="3CB45E04">
      <w:pPr>
        <w:rPr>
          <w:rFonts w:hint="eastAsia"/>
          <w:sz w:val="30"/>
          <w:szCs w:val="30"/>
          <w:u w:val="none"/>
        </w:rPr>
      </w:pPr>
    </w:p>
    <w:p w14:paraId="77196E9F">
      <w:pPr>
        <w:rPr>
          <w:rFonts w:hint="eastAsia"/>
          <w:sz w:val="30"/>
          <w:szCs w:val="30"/>
          <w:u w:val="none"/>
        </w:rPr>
      </w:pPr>
      <w:r>
        <w:rPr>
          <w:rFonts w:hint="eastAsia"/>
          <w:sz w:val="30"/>
          <w:szCs w:val="30"/>
          <w:u w:val="none"/>
        </w:rPr>
        <w:t>I have nothing to commend myself to You.</w:t>
      </w:r>
    </w:p>
    <w:p w14:paraId="54C5A1B4">
      <w:pPr>
        <w:rPr>
          <w:rFonts w:hint="eastAsia"/>
          <w:sz w:val="30"/>
          <w:szCs w:val="30"/>
          <w:u w:val="none"/>
        </w:rPr>
      </w:pPr>
      <w:r>
        <w:rPr>
          <w:rFonts w:hint="eastAsia"/>
          <w:sz w:val="30"/>
          <w:szCs w:val="30"/>
          <w:u w:val="none"/>
        </w:rPr>
        <w:t>我没有任何东西可以向祢推荐自己。</w:t>
      </w:r>
    </w:p>
    <w:p w14:paraId="5437A97C">
      <w:pPr>
        <w:rPr>
          <w:rFonts w:hint="eastAsia"/>
          <w:sz w:val="30"/>
          <w:szCs w:val="30"/>
          <w:u w:val="none"/>
        </w:rPr>
      </w:pPr>
    </w:p>
    <w:p w14:paraId="7CECDCDF">
      <w:pPr>
        <w:rPr>
          <w:rFonts w:hint="eastAsia"/>
          <w:sz w:val="30"/>
          <w:szCs w:val="30"/>
          <w:u w:val="none"/>
        </w:rPr>
      </w:pPr>
      <w:r>
        <w:rPr>
          <w:rFonts w:hint="eastAsia"/>
          <w:sz w:val="30"/>
          <w:szCs w:val="30"/>
          <w:u w:val="none"/>
        </w:rPr>
        <w:t>I can point to many men more moral than me, more deserving than me.</w:t>
      </w:r>
    </w:p>
    <w:p w14:paraId="44062115">
      <w:pPr>
        <w:rPr>
          <w:rFonts w:hint="eastAsia"/>
          <w:sz w:val="30"/>
          <w:szCs w:val="30"/>
          <w:u w:val="none"/>
        </w:rPr>
      </w:pPr>
      <w:r>
        <w:rPr>
          <w:rFonts w:hint="eastAsia"/>
          <w:sz w:val="30"/>
          <w:szCs w:val="30"/>
          <w:u w:val="none"/>
        </w:rPr>
        <w:t>我可以指出许多比我更有道德、比我更配的人。</w:t>
      </w:r>
    </w:p>
    <w:p w14:paraId="1EA697D3">
      <w:pPr>
        <w:rPr>
          <w:rFonts w:hint="eastAsia"/>
          <w:sz w:val="30"/>
          <w:szCs w:val="30"/>
          <w:u w:val="none"/>
        </w:rPr>
      </w:pPr>
    </w:p>
    <w:p w14:paraId="4C537D31">
      <w:pPr>
        <w:rPr>
          <w:rFonts w:hint="eastAsia"/>
          <w:sz w:val="30"/>
          <w:szCs w:val="30"/>
          <w:u w:val="none"/>
        </w:rPr>
      </w:pPr>
      <w:r>
        <w:rPr>
          <w:rFonts w:hint="eastAsia"/>
          <w:sz w:val="30"/>
          <w:szCs w:val="30"/>
          <w:u w:val="none"/>
        </w:rPr>
        <w:t>And yet, you’ve chosen me in Your mercy.</w:t>
      </w:r>
    </w:p>
    <w:p w14:paraId="66AC2608">
      <w:pPr>
        <w:rPr>
          <w:rFonts w:hint="eastAsia"/>
          <w:sz w:val="30"/>
          <w:szCs w:val="30"/>
          <w:u w:val="none"/>
        </w:rPr>
      </w:pPr>
      <w:r>
        <w:rPr>
          <w:rFonts w:hint="eastAsia"/>
          <w:sz w:val="30"/>
          <w:szCs w:val="30"/>
          <w:u w:val="none"/>
        </w:rPr>
        <w:t>然而，祢却因祢的怜悯拣选了我。</w:t>
      </w:r>
    </w:p>
    <w:p w14:paraId="005DC8A7">
      <w:pPr>
        <w:rPr>
          <w:rFonts w:hint="eastAsia"/>
          <w:sz w:val="30"/>
          <w:szCs w:val="30"/>
          <w:u w:val="none"/>
        </w:rPr>
      </w:pPr>
    </w:p>
    <w:p w14:paraId="33987C55">
      <w:pPr>
        <w:rPr>
          <w:rFonts w:hint="eastAsia"/>
          <w:sz w:val="30"/>
          <w:szCs w:val="30"/>
          <w:u w:val="none"/>
        </w:rPr>
      </w:pPr>
      <w:r>
        <w:rPr>
          <w:rFonts w:hint="eastAsia"/>
          <w:sz w:val="30"/>
          <w:szCs w:val="30"/>
          <w:u w:val="none"/>
        </w:rPr>
        <w:t>That’s a humbling thing.</w:t>
      </w:r>
    </w:p>
    <w:p w14:paraId="114C1EB8">
      <w:pPr>
        <w:rPr>
          <w:rFonts w:hint="eastAsia"/>
          <w:sz w:val="30"/>
          <w:szCs w:val="30"/>
          <w:u w:val="none"/>
        </w:rPr>
      </w:pPr>
      <w:r>
        <w:rPr>
          <w:rFonts w:hint="eastAsia"/>
          <w:sz w:val="30"/>
          <w:szCs w:val="30"/>
          <w:u w:val="none"/>
        </w:rPr>
        <w:t>那是一件令人谦卑的事。</w:t>
      </w:r>
    </w:p>
    <w:p w14:paraId="70EE6B95">
      <w:pPr>
        <w:rPr>
          <w:rFonts w:hint="eastAsia"/>
          <w:sz w:val="30"/>
          <w:szCs w:val="30"/>
          <w:u w:val="none"/>
        </w:rPr>
      </w:pPr>
    </w:p>
    <w:p w14:paraId="2F076B7D">
      <w:pPr>
        <w:rPr>
          <w:rFonts w:hint="eastAsia"/>
          <w:sz w:val="30"/>
          <w:szCs w:val="30"/>
          <w:u w:val="none"/>
        </w:rPr>
      </w:pPr>
      <w:r>
        <w:rPr>
          <w:rFonts w:hint="eastAsia"/>
          <w:sz w:val="30"/>
          <w:szCs w:val="30"/>
          <w:u w:val="none"/>
        </w:rPr>
        <w:t>It humbles you to the dust.</w:t>
      </w:r>
    </w:p>
    <w:p w14:paraId="39EF57A7">
      <w:pPr>
        <w:rPr>
          <w:rFonts w:hint="eastAsia"/>
          <w:sz w:val="30"/>
          <w:szCs w:val="30"/>
          <w:u w:val="none"/>
        </w:rPr>
      </w:pPr>
      <w:r>
        <w:rPr>
          <w:rFonts w:hint="eastAsia"/>
          <w:sz w:val="30"/>
          <w:szCs w:val="30"/>
          <w:u w:val="none"/>
        </w:rPr>
        <w:t>它使你谦卑至尘土。</w:t>
      </w:r>
    </w:p>
    <w:p w14:paraId="59011CD6">
      <w:pPr>
        <w:rPr>
          <w:rFonts w:hint="eastAsia"/>
          <w:sz w:val="30"/>
          <w:szCs w:val="30"/>
          <w:u w:val="none"/>
        </w:rPr>
      </w:pPr>
    </w:p>
    <w:p w14:paraId="0CB6185F">
      <w:pPr>
        <w:rPr>
          <w:rFonts w:hint="eastAsia"/>
          <w:sz w:val="30"/>
          <w:szCs w:val="30"/>
          <w:u w:val="none"/>
        </w:rPr>
      </w:pPr>
      <w:r>
        <w:rPr>
          <w:rFonts w:hint="eastAsia"/>
          <w:sz w:val="30"/>
          <w:szCs w:val="30"/>
          <w:u w:val="none"/>
        </w:rPr>
        <w:t>And Paul is saying that the people of his own day, his own people, the Jewish people, had contorted, they had twisted that doctrine.</w:t>
      </w:r>
    </w:p>
    <w:p w14:paraId="320738BE">
      <w:pPr>
        <w:rPr>
          <w:rFonts w:hint="eastAsia"/>
          <w:sz w:val="30"/>
          <w:szCs w:val="30"/>
          <w:u w:val="none"/>
        </w:rPr>
      </w:pPr>
      <w:r>
        <w:rPr>
          <w:rFonts w:hint="eastAsia"/>
          <w:sz w:val="30"/>
          <w:szCs w:val="30"/>
          <w:u w:val="none"/>
        </w:rPr>
        <w:t>保罗说，他那个时代的人，他自己的人民，犹太人，扭曲了那个教义。</w:t>
      </w:r>
    </w:p>
    <w:p w14:paraId="66A5B145">
      <w:pPr>
        <w:rPr>
          <w:rFonts w:hint="eastAsia"/>
          <w:sz w:val="30"/>
          <w:szCs w:val="30"/>
          <w:u w:val="none"/>
        </w:rPr>
      </w:pPr>
    </w:p>
    <w:p w14:paraId="3D8D5BD7">
      <w:pPr>
        <w:rPr>
          <w:rFonts w:hint="eastAsia"/>
          <w:sz w:val="30"/>
          <w:szCs w:val="30"/>
          <w:u w:val="none"/>
        </w:rPr>
      </w:pPr>
      <w:r>
        <w:rPr>
          <w:rFonts w:hint="eastAsia"/>
          <w:sz w:val="30"/>
          <w:szCs w:val="30"/>
          <w:u w:val="none"/>
        </w:rPr>
        <w:t>They turned it on his head; and they had become prideful, when they should have been humble.</w:t>
      </w:r>
    </w:p>
    <w:p w14:paraId="570D3152">
      <w:pPr>
        <w:rPr>
          <w:rFonts w:hint="eastAsia"/>
          <w:sz w:val="30"/>
          <w:szCs w:val="30"/>
          <w:u w:val="none"/>
        </w:rPr>
      </w:pPr>
      <w:r>
        <w:rPr>
          <w:rFonts w:hint="eastAsia"/>
          <w:sz w:val="30"/>
          <w:szCs w:val="30"/>
          <w:u w:val="none"/>
        </w:rPr>
        <w:t>他们把它颠倒了；他们变得骄傲，而他们本该谦卑。</w:t>
      </w:r>
    </w:p>
    <w:p w14:paraId="15C2335E">
      <w:pPr>
        <w:rPr>
          <w:rFonts w:hint="eastAsia"/>
          <w:sz w:val="30"/>
          <w:szCs w:val="30"/>
          <w:u w:val="none"/>
        </w:rPr>
      </w:pPr>
    </w:p>
    <w:p w14:paraId="55DCF607">
      <w:pPr>
        <w:rPr>
          <w:rFonts w:hint="eastAsia"/>
          <w:sz w:val="30"/>
          <w:szCs w:val="30"/>
          <w:u w:val="none"/>
        </w:rPr>
      </w:pPr>
      <w:r>
        <w:rPr>
          <w:rFonts w:hint="eastAsia"/>
          <w:sz w:val="30"/>
          <w:szCs w:val="30"/>
          <w:u w:val="none"/>
        </w:rPr>
        <w:t>Secondly, notice what he says again in verse 17.</w:t>
      </w:r>
    </w:p>
    <w:p w14:paraId="6DE107E6">
      <w:pPr>
        <w:rPr>
          <w:rFonts w:hint="eastAsia"/>
          <w:sz w:val="30"/>
          <w:szCs w:val="30"/>
          <w:u w:val="none"/>
        </w:rPr>
      </w:pPr>
      <w:r>
        <w:rPr>
          <w:rFonts w:hint="eastAsia"/>
          <w:sz w:val="30"/>
          <w:szCs w:val="30"/>
          <w:u w:val="none"/>
        </w:rPr>
        <w:t>其次，请注意他在17节又说了什么。</w:t>
      </w:r>
    </w:p>
    <w:p w14:paraId="39E85050">
      <w:pPr>
        <w:rPr>
          <w:rFonts w:hint="eastAsia"/>
          <w:sz w:val="30"/>
          <w:szCs w:val="30"/>
          <w:u w:val="none"/>
        </w:rPr>
      </w:pPr>
    </w:p>
    <w:p w14:paraId="657A0D89">
      <w:pPr>
        <w:rPr>
          <w:rFonts w:hint="eastAsia"/>
          <w:sz w:val="30"/>
          <w:szCs w:val="30"/>
          <w:u w:val="none"/>
        </w:rPr>
      </w:pPr>
      <w:r>
        <w:rPr>
          <w:rFonts w:hint="eastAsia"/>
          <w:sz w:val="30"/>
          <w:szCs w:val="30"/>
          <w:u w:val="none"/>
        </w:rPr>
        <w:t>You take confidence in your possession of the law, in your obedience of it.</w:t>
      </w:r>
    </w:p>
    <w:p w14:paraId="7F6B1F53">
      <w:pPr>
        <w:rPr>
          <w:rFonts w:hint="eastAsia"/>
          <w:sz w:val="30"/>
          <w:szCs w:val="30"/>
          <w:u w:val="none"/>
        </w:rPr>
      </w:pPr>
      <w:r>
        <w:rPr>
          <w:rFonts w:hint="eastAsia"/>
          <w:sz w:val="30"/>
          <w:szCs w:val="30"/>
          <w:u w:val="none"/>
        </w:rPr>
        <w:t>你们因拥有律法，因遵守它而自信。</w:t>
      </w:r>
    </w:p>
    <w:p w14:paraId="4302A817">
      <w:pPr>
        <w:rPr>
          <w:rFonts w:hint="eastAsia"/>
          <w:sz w:val="30"/>
          <w:szCs w:val="30"/>
          <w:u w:val="none"/>
        </w:rPr>
      </w:pPr>
    </w:p>
    <w:p w14:paraId="530A7A85">
      <w:pPr>
        <w:rPr>
          <w:rFonts w:hint="eastAsia"/>
          <w:sz w:val="30"/>
          <w:szCs w:val="30"/>
          <w:u w:val="none"/>
        </w:rPr>
      </w:pPr>
      <w:r>
        <w:rPr>
          <w:rFonts w:hint="eastAsia"/>
          <w:sz w:val="30"/>
          <w:szCs w:val="30"/>
          <w:u w:val="none"/>
        </w:rPr>
        <w:t>Notice his words, "You rely upon the law."</w:t>
      </w:r>
    </w:p>
    <w:p w14:paraId="2A0F7DC6">
      <w:pPr>
        <w:rPr>
          <w:rFonts w:hint="eastAsia"/>
          <w:sz w:val="30"/>
          <w:szCs w:val="30"/>
          <w:u w:val="none"/>
        </w:rPr>
      </w:pPr>
      <w:r>
        <w:rPr>
          <w:rFonts w:hint="eastAsia"/>
          <w:sz w:val="30"/>
          <w:szCs w:val="30"/>
          <w:u w:val="none"/>
        </w:rPr>
        <w:t>注意他的话，“你倚靠律法。”</w:t>
      </w:r>
    </w:p>
    <w:p w14:paraId="57586D3B">
      <w:pPr>
        <w:rPr>
          <w:rFonts w:hint="eastAsia"/>
          <w:sz w:val="30"/>
          <w:szCs w:val="30"/>
          <w:u w:val="none"/>
        </w:rPr>
      </w:pPr>
    </w:p>
    <w:p w14:paraId="414B24C6">
      <w:pPr>
        <w:rPr>
          <w:rFonts w:hint="eastAsia"/>
          <w:sz w:val="30"/>
          <w:szCs w:val="30"/>
          <w:u w:val="none"/>
        </w:rPr>
      </w:pPr>
      <w:r>
        <w:rPr>
          <w:rFonts w:hint="eastAsia"/>
          <w:sz w:val="30"/>
          <w:szCs w:val="30"/>
          <w:u w:val="none"/>
        </w:rPr>
        <w:t>Paul again, is responding to something that he hears from the Jewish people all the time.</w:t>
      </w:r>
    </w:p>
    <w:p w14:paraId="6E3ADB0B">
      <w:pPr>
        <w:rPr>
          <w:rFonts w:hint="eastAsia"/>
          <w:sz w:val="30"/>
          <w:szCs w:val="30"/>
          <w:u w:val="none"/>
        </w:rPr>
      </w:pPr>
      <w:r>
        <w:rPr>
          <w:rFonts w:hint="eastAsia"/>
          <w:sz w:val="30"/>
          <w:szCs w:val="30"/>
          <w:u w:val="none"/>
        </w:rPr>
        <w:t>保罗再次回应他一直从犹太人那里听到的事情。</w:t>
      </w:r>
    </w:p>
    <w:p w14:paraId="57281D9A">
      <w:pPr>
        <w:rPr>
          <w:rFonts w:hint="eastAsia"/>
          <w:sz w:val="30"/>
          <w:szCs w:val="30"/>
          <w:u w:val="none"/>
        </w:rPr>
      </w:pPr>
    </w:p>
    <w:p w14:paraId="7CB73C49">
      <w:pPr>
        <w:rPr>
          <w:rFonts w:hint="eastAsia"/>
          <w:sz w:val="30"/>
          <w:szCs w:val="30"/>
          <w:u w:val="none"/>
        </w:rPr>
      </w:pPr>
      <w:r>
        <w:rPr>
          <w:rFonts w:hint="eastAsia"/>
          <w:sz w:val="30"/>
          <w:szCs w:val="30"/>
          <w:u w:val="none"/>
        </w:rPr>
        <w:t>"Paul, you don’t understand. We don’t need your gospel.</w:t>
      </w:r>
    </w:p>
    <w:p w14:paraId="03194E88">
      <w:pPr>
        <w:rPr>
          <w:rFonts w:hint="eastAsia"/>
          <w:sz w:val="30"/>
          <w:szCs w:val="30"/>
          <w:u w:val="none"/>
        </w:rPr>
      </w:pPr>
      <w:r>
        <w:rPr>
          <w:rFonts w:hint="eastAsia"/>
          <w:sz w:val="30"/>
          <w:szCs w:val="30"/>
          <w:u w:val="none"/>
        </w:rPr>
        <w:t>“保罗，你不懂。我们不需要你的福音。</w:t>
      </w:r>
    </w:p>
    <w:p w14:paraId="098E90CC">
      <w:pPr>
        <w:rPr>
          <w:rFonts w:hint="eastAsia"/>
          <w:sz w:val="30"/>
          <w:szCs w:val="30"/>
          <w:u w:val="none"/>
        </w:rPr>
      </w:pPr>
    </w:p>
    <w:p w14:paraId="6FF931B0">
      <w:pPr>
        <w:rPr>
          <w:rFonts w:hint="eastAsia"/>
          <w:sz w:val="30"/>
          <w:szCs w:val="30"/>
          <w:u w:val="none"/>
        </w:rPr>
      </w:pPr>
      <w:r>
        <w:rPr>
          <w:rFonts w:hint="eastAsia"/>
          <w:sz w:val="30"/>
          <w:szCs w:val="30"/>
          <w:u w:val="none"/>
        </w:rPr>
        <w:t>We have the law."</w:t>
      </w:r>
    </w:p>
    <w:p w14:paraId="140BAE8A">
      <w:pPr>
        <w:rPr>
          <w:rFonts w:hint="eastAsia"/>
          <w:sz w:val="30"/>
          <w:szCs w:val="30"/>
          <w:u w:val="none"/>
        </w:rPr>
      </w:pPr>
      <w:r>
        <w:rPr>
          <w:rFonts w:hint="eastAsia"/>
          <w:sz w:val="30"/>
          <w:szCs w:val="30"/>
          <w:u w:val="none"/>
        </w:rPr>
        <w:t>我们有律法。”</w:t>
      </w:r>
    </w:p>
    <w:p w14:paraId="6D9C62FD">
      <w:pPr>
        <w:rPr>
          <w:rFonts w:hint="eastAsia"/>
          <w:sz w:val="30"/>
          <w:szCs w:val="30"/>
          <w:u w:val="none"/>
        </w:rPr>
      </w:pPr>
    </w:p>
    <w:p w14:paraId="379581CA">
      <w:pPr>
        <w:rPr>
          <w:rFonts w:hint="eastAsia"/>
          <w:sz w:val="30"/>
          <w:szCs w:val="30"/>
          <w:u w:val="none"/>
        </w:rPr>
      </w:pPr>
      <w:r>
        <w:rPr>
          <w:rFonts w:hint="eastAsia"/>
          <w:sz w:val="30"/>
          <w:szCs w:val="30"/>
          <w:u w:val="none"/>
        </w:rPr>
        <w:t>And the apostle doesn’t say, "No, you don’t."</w:t>
      </w:r>
    </w:p>
    <w:p w14:paraId="06FA6778">
      <w:pPr>
        <w:rPr>
          <w:rFonts w:hint="eastAsia"/>
          <w:sz w:val="30"/>
          <w:szCs w:val="30"/>
          <w:u w:val="none"/>
        </w:rPr>
      </w:pPr>
      <w:r>
        <w:rPr>
          <w:rFonts w:hint="eastAsia"/>
          <w:sz w:val="30"/>
          <w:szCs w:val="30"/>
          <w:u w:val="none"/>
        </w:rPr>
        <w:t>使徒没有说，“不，你们没有。”</w:t>
      </w:r>
    </w:p>
    <w:p w14:paraId="75F0F5CB">
      <w:pPr>
        <w:rPr>
          <w:rFonts w:hint="eastAsia"/>
          <w:sz w:val="30"/>
          <w:szCs w:val="30"/>
          <w:u w:val="none"/>
        </w:rPr>
      </w:pPr>
    </w:p>
    <w:p w14:paraId="5790B919">
      <w:pPr>
        <w:rPr>
          <w:rFonts w:hint="eastAsia"/>
          <w:sz w:val="30"/>
          <w:szCs w:val="30"/>
          <w:u w:val="none"/>
        </w:rPr>
      </w:pPr>
      <w:r>
        <w:rPr>
          <w:rFonts w:hint="eastAsia"/>
          <w:sz w:val="30"/>
          <w:szCs w:val="30"/>
          <w:u w:val="none"/>
        </w:rPr>
        <w:t>And he doesn’t say, "Well, that doesn’t matter."</w:t>
      </w:r>
    </w:p>
    <w:p w14:paraId="743DD0C1">
      <w:pPr>
        <w:rPr>
          <w:rFonts w:hint="eastAsia"/>
          <w:sz w:val="30"/>
          <w:szCs w:val="30"/>
          <w:u w:val="none"/>
        </w:rPr>
      </w:pPr>
      <w:r>
        <w:rPr>
          <w:rFonts w:hint="eastAsia"/>
          <w:sz w:val="30"/>
          <w:szCs w:val="30"/>
          <w:u w:val="none"/>
        </w:rPr>
        <w:t>他也没有说，“嗯，那不重要。”</w:t>
      </w:r>
    </w:p>
    <w:p w14:paraId="3EBCC78A">
      <w:pPr>
        <w:rPr>
          <w:rFonts w:hint="eastAsia"/>
          <w:sz w:val="30"/>
          <w:szCs w:val="30"/>
          <w:u w:val="none"/>
        </w:rPr>
      </w:pPr>
    </w:p>
    <w:p w14:paraId="1BA1BDCE">
      <w:pPr>
        <w:rPr>
          <w:rFonts w:hint="eastAsia"/>
          <w:sz w:val="30"/>
          <w:szCs w:val="30"/>
          <w:u w:val="none"/>
        </w:rPr>
      </w:pPr>
      <w:r>
        <w:rPr>
          <w:rFonts w:hint="eastAsia"/>
          <w:sz w:val="30"/>
          <w:szCs w:val="30"/>
          <w:u w:val="none"/>
        </w:rPr>
        <w:t>What he says is this: "Fine. You have the law.</w:t>
      </w:r>
    </w:p>
    <w:p w14:paraId="796AE2A8">
      <w:pPr>
        <w:rPr>
          <w:rFonts w:hint="eastAsia"/>
          <w:sz w:val="30"/>
          <w:szCs w:val="30"/>
          <w:u w:val="none"/>
        </w:rPr>
      </w:pPr>
      <w:r>
        <w:rPr>
          <w:rFonts w:hint="eastAsia"/>
          <w:sz w:val="30"/>
          <w:szCs w:val="30"/>
          <w:u w:val="none"/>
        </w:rPr>
        <w:t>他说的是：“好。你们有律法。</w:t>
      </w:r>
    </w:p>
    <w:p w14:paraId="30951229">
      <w:pPr>
        <w:rPr>
          <w:rFonts w:hint="eastAsia"/>
          <w:sz w:val="30"/>
          <w:szCs w:val="30"/>
          <w:u w:val="none"/>
        </w:rPr>
      </w:pPr>
    </w:p>
    <w:p w14:paraId="7319852D">
      <w:pPr>
        <w:rPr>
          <w:rFonts w:hint="eastAsia"/>
          <w:sz w:val="30"/>
          <w:szCs w:val="30"/>
          <w:u w:val="none"/>
        </w:rPr>
      </w:pPr>
      <w:r>
        <w:rPr>
          <w:rFonts w:hint="eastAsia"/>
          <w:sz w:val="30"/>
          <w:szCs w:val="30"/>
          <w:u w:val="none"/>
        </w:rPr>
        <w:t>Do you do it?</w:t>
      </w:r>
    </w:p>
    <w:p w14:paraId="765DC596">
      <w:pPr>
        <w:rPr>
          <w:rFonts w:hint="eastAsia"/>
          <w:sz w:val="30"/>
          <w:szCs w:val="30"/>
          <w:u w:val="none"/>
        </w:rPr>
      </w:pPr>
      <w:r>
        <w:rPr>
          <w:rFonts w:hint="eastAsia"/>
          <w:sz w:val="30"/>
          <w:szCs w:val="30"/>
          <w:u w:val="none"/>
        </w:rPr>
        <w:t>你们遵守吗？</w:t>
      </w:r>
    </w:p>
    <w:p w14:paraId="211786DE">
      <w:pPr>
        <w:rPr>
          <w:rFonts w:hint="eastAsia"/>
          <w:sz w:val="30"/>
          <w:szCs w:val="30"/>
          <w:u w:val="none"/>
        </w:rPr>
      </w:pPr>
    </w:p>
    <w:p w14:paraId="40BDC49F">
      <w:pPr>
        <w:rPr>
          <w:rFonts w:hint="eastAsia"/>
          <w:sz w:val="30"/>
          <w:szCs w:val="30"/>
          <w:u w:val="none"/>
        </w:rPr>
      </w:pPr>
      <w:r>
        <w:rPr>
          <w:rFonts w:hint="eastAsia"/>
          <w:sz w:val="30"/>
          <w:szCs w:val="30"/>
          <w:u w:val="none"/>
        </w:rPr>
        <w:t>Fine, you have the law.</w:t>
      </w:r>
    </w:p>
    <w:p w14:paraId="1B6ABFFD">
      <w:pPr>
        <w:rPr>
          <w:rFonts w:hint="eastAsia"/>
          <w:sz w:val="30"/>
          <w:szCs w:val="30"/>
          <w:u w:val="none"/>
        </w:rPr>
      </w:pPr>
      <w:r>
        <w:rPr>
          <w:rFonts w:hint="eastAsia"/>
          <w:sz w:val="30"/>
          <w:szCs w:val="30"/>
          <w:u w:val="none"/>
        </w:rPr>
        <w:t>好，你们有律法。</w:t>
      </w:r>
    </w:p>
    <w:p w14:paraId="0908C143">
      <w:pPr>
        <w:rPr>
          <w:rFonts w:hint="eastAsia"/>
          <w:sz w:val="30"/>
          <w:szCs w:val="30"/>
          <w:u w:val="none"/>
        </w:rPr>
      </w:pPr>
    </w:p>
    <w:p w14:paraId="5E6C9E08">
      <w:pPr>
        <w:rPr>
          <w:rFonts w:hint="eastAsia"/>
          <w:sz w:val="30"/>
          <w:szCs w:val="30"/>
          <w:u w:val="none"/>
        </w:rPr>
      </w:pPr>
      <w:r>
        <w:rPr>
          <w:rFonts w:hint="eastAsia"/>
          <w:sz w:val="30"/>
          <w:szCs w:val="30"/>
          <w:u w:val="none"/>
        </w:rPr>
        <w:t>Do you understand it?"</w:t>
      </w:r>
    </w:p>
    <w:p w14:paraId="20E9E2C0">
      <w:pPr>
        <w:rPr>
          <w:rFonts w:hint="eastAsia"/>
          <w:sz w:val="30"/>
          <w:szCs w:val="30"/>
          <w:u w:val="none"/>
        </w:rPr>
      </w:pPr>
      <w:r>
        <w:rPr>
          <w:rFonts w:hint="eastAsia"/>
          <w:sz w:val="30"/>
          <w:szCs w:val="30"/>
          <w:u w:val="none"/>
        </w:rPr>
        <w:t>你们明白吗？”</w:t>
      </w:r>
    </w:p>
    <w:p w14:paraId="2FF38EE2">
      <w:pPr>
        <w:rPr>
          <w:rFonts w:hint="eastAsia"/>
          <w:sz w:val="30"/>
          <w:szCs w:val="30"/>
          <w:u w:val="none"/>
        </w:rPr>
      </w:pPr>
    </w:p>
    <w:p w14:paraId="162AC3A2">
      <w:pPr>
        <w:rPr>
          <w:rFonts w:hint="eastAsia"/>
          <w:sz w:val="30"/>
          <w:szCs w:val="30"/>
          <w:u w:val="none"/>
        </w:rPr>
      </w:pPr>
      <w:r>
        <w:rPr>
          <w:rFonts w:hint="eastAsia"/>
          <w:sz w:val="30"/>
          <w:szCs w:val="30"/>
          <w:u w:val="none"/>
        </w:rPr>
        <w:t>See Paul’s Jewish people, his friends are saying to him, "Paul, we have the law.</w:t>
      </w:r>
    </w:p>
    <w:p w14:paraId="6B48A50F">
      <w:pPr>
        <w:rPr>
          <w:rFonts w:hint="eastAsia"/>
          <w:sz w:val="30"/>
          <w:szCs w:val="30"/>
          <w:u w:val="none"/>
        </w:rPr>
      </w:pPr>
      <w:r>
        <w:rPr>
          <w:rFonts w:hint="eastAsia"/>
          <w:sz w:val="30"/>
          <w:szCs w:val="30"/>
          <w:u w:val="none"/>
        </w:rPr>
        <w:t>你看，保罗的犹太同胞，他的朋友们对他说，“保罗，我们有律法。</w:t>
      </w:r>
    </w:p>
    <w:p w14:paraId="7726071F">
      <w:pPr>
        <w:rPr>
          <w:rFonts w:hint="eastAsia"/>
          <w:sz w:val="30"/>
          <w:szCs w:val="30"/>
          <w:u w:val="none"/>
        </w:rPr>
      </w:pPr>
    </w:p>
    <w:p w14:paraId="1529F80D">
      <w:pPr>
        <w:rPr>
          <w:rFonts w:hint="eastAsia"/>
          <w:sz w:val="30"/>
          <w:szCs w:val="30"/>
          <w:u w:val="none"/>
        </w:rPr>
      </w:pPr>
      <w:r>
        <w:rPr>
          <w:rFonts w:hint="eastAsia"/>
          <w:sz w:val="30"/>
          <w:szCs w:val="30"/>
          <w:u w:val="none"/>
        </w:rPr>
        <w:t>Of all the people in the world, we have been given the law of God."</w:t>
      </w:r>
    </w:p>
    <w:p w14:paraId="3EE9635F">
      <w:pPr>
        <w:rPr>
          <w:rFonts w:hint="eastAsia"/>
          <w:sz w:val="30"/>
          <w:szCs w:val="30"/>
          <w:u w:val="none"/>
        </w:rPr>
      </w:pPr>
      <w:r>
        <w:rPr>
          <w:rFonts w:hint="eastAsia"/>
          <w:sz w:val="30"/>
          <w:szCs w:val="30"/>
          <w:u w:val="none"/>
        </w:rPr>
        <w:t>全世界的人中，我们被赐予了神的律法。”</w:t>
      </w:r>
    </w:p>
    <w:p w14:paraId="425E534A">
      <w:pPr>
        <w:rPr>
          <w:rFonts w:hint="eastAsia"/>
          <w:sz w:val="30"/>
          <w:szCs w:val="30"/>
          <w:u w:val="none"/>
        </w:rPr>
      </w:pPr>
    </w:p>
    <w:p w14:paraId="111B3C02">
      <w:pPr>
        <w:rPr>
          <w:rFonts w:hint="eastAsia"/>
          <w:sz w:val="30"/>
          <w:szCs w:val="30"/>
          <w:u w:val="none"/>
        </w:rPr>
      </w:pPr>
      <w:r>
        <w:rPr>
          <w:rFonts w:hint="eastAsia"/>
          <w:sz w:val="30"/>
          <w:szCs w:val="30"/>
          <w:u w:val="none"/>
        </w:rPr>
        <w:t>That was absolutely true.</w:t>
      </w:r>
    </w:p>
    <w:p w14:paraId="6CF8FE0F">
      <w:pPr>
        <w:rPr>
          <w:rFonts w:hint="eastAsia"/>
          <w:sz w:val="30"/>
          <w:szCs w:val="30"/>
          <w:u w:val="none"/>
        </w:rPr>
      </w:pPr>
      <w:r>
        <w:rPr>
          <w:rFonts w:hint="eastAsia"/>
          <w:sz w:val="30"/>
          <w:szCs w:val="30"/>
          <w:u w:val="none"/>
        </w:rPr>
        <w:t>那是绝对真实的。</w:t>
      </w:r>
    </w:p>
    <w:p w14:paraId="5E7BA74F">
      <w:pPr>
        <w:rPr>
          <w:rFonts w:hint="eastAsia"/>
          <w:sz w:val="30"/>
          <w:szCs w:val="30"/>
          <w:u w:val="none"/>
        </w:rPr>
      </w:pPr>
    </w:p>
    <w:p w14:paraId="3CC3A7B6">
      <w:pPr>
        <w:rPr>
          <w:rFonts w:hint="eastAsia"/>
          <w:sz w:val="30"/>
          <w:szCs w:val="30"/>
          <w:u w:val="none"/>
        </w:rPr>
      </w:pPr>
      <w:r>
        <w:rPr>
          <w:rFonts w:hint="eastAsia"/>
          <w:sz w:val="30"/>
          <w:szCs w:val="30"/>
          <w:u w:val="none"/>
        </w:rPr>
        <w:t>But Paul is pointing out here the problem of misunderstanding the function of the law, and its comprehensive demands.</w:t>
      </w:r>
    </w:p>
    <w:p w14:paraId="7D5C7458">
      <w:pPr>
        <w:rPr>
          <w:rFonts w:hint="eastAsia"/>
          <w:sz w:val="30"/>
          <w:szCs w:val="30"/>
          <w:u w:val="none"/>
        </w:rPr>
      </w:pPr>
      <w:r>
        <w:rPr>
          <w:rFonts w:hint="eastAsia"/>
          <w:sz w:val="30"/>
          <w:szCs w:val="30"/>
          <w:u w:val="none"/>
        </w:rPr>
        <w:t>但保罗在这里指出的是，他们误解了律法的功能及其全面的要求。</w:t>
      </w:r>
    </w:p>
    <w:p w14:paraId="68AA7CC5">
      <w:pPr>
        <w:rPr>
          <w:rFonts w:hint="eastAsia"/>
          <w:sz w:val="30"/>
          <w:szCs w:val="30"/>
          <w:u w:val="none"/>
        </w:rPr>
      </w:pPr>
    </w:p>
    <w:p w14:paraId="1971961F">
      <w:pPr>
        <w:rPr>
          <w:rFonts w:hint="eastAsia"/>
          <w:sz w:val="30"/>
          <w:szCs w:val="30"/>
          <w:u w:val="none"/>
        </w:rPr>
      </w:pPr>
      <w:r>
        <w:rPr>
          <w:rFonts w:hint="eastAsia"/>
          <w:sz w:val="30"/>
          <w:szCs w:val="30"/>
          <w:u w:val="none"/>
        </w:rPr>
        <w:t>Sure, they had the self-revelation of God.</w:t>
      </w:r>
    </w:p>
    <w:p w14:paraId="30B7A483">
      <w:pPr>
        <w:rPr>
          <w:rFonts w:hint="eastAsia"/>
          <w:sz w:val="30"/>
          <w:szCs w:val="30"/>
          <w:u w:val="none"/>
        </w:rPr>
      </w:pPr>
      <w:r>
        <w:rPr>
          <w:rFonts w:hint="eastAsia"/>
          <w:sz w:val="30"/>
          <w:szCs w:val="30"/>
          <w:u w:val="none"/>
        </w:rPr>
        <w:t>当然，他们有神的自我启示。</w:t>
      </w:r>
    </w:p>
    <w:p w14:paraId="13D9B3A5">
      <w:pPr>
        <w:rPr>
          <w:rFonts w:hint="eastAsia"/>
          <w:sz w:val="30"/>
          <w:szCs w:val="30"/>
          <w:u w:val="none"/>
        </w:rPr>
      </w:pPr>
    </w:p>
    <w:p w14:paraId="0DB4FF21">
      <w:pPr>
        <w:rPr>
          <w:rFonts w:hint="eastAsia"/>
          <w:sz w:val="30"/>
          <w:szCs w:val="30"/>
          <w:u w:val="none"/>
        </w:rPr>
      </w:pPr>
      <w:r>
        <w:rPr>
          <w:rFonts w:hint="eastAsia"/>
          <w:sz w:val="30"/>
          <w:szCs w:val="30"/>
          <w:u w:val="none"/>
        </w:rPr>
        <w:t>Sure, they had the way of righteousness displayed before them, and yet they had not realized just how comprehensive were the demands of the law.</w:t>
      </w:r>
    </w:p>
    <w:p w14:paraId="62C9D30D">
      <w:pPr>
        <w:rPr>
          <w:rFonts w:hint="eastAsia"/>
          <w:sz w:val="30"/>
          <w:szCs w:val="30"/>
          <w:u w:val="none"/>
        </w:rPr>
      </w:pPr>
      <w:r>
        <w:rPr>
          <w:rFonts w:hint="eastAsia"/>
          <w:sz w:val="30"/>
          <w:szCs w:val="30"/>
          <w:u w:val="none"/>
        </w:rPr>
        <w:t>当然，他们面前有公义的道路被显明出来，然而他们却没有意识到律法的要求是何等全面。</w:t>
      </w:r>
    </w:p>
    <w:p w14:paraId="1872AD51">
      <w:pPr>
        <w:rPr>
          <w:rFonts w:hint="eastAsia"/>
          <w:sz w:val="30"/>
          <w:szCs w:val="30"/>
          <w:u w:val="none"/>
        </w:rPr>
      </w:pPr>
    </w:p>
    <w:p w14:paraId="18A13EA7">
      <w:pPr>
        <w:rPr>
          <w:rFonts w:hint="eastAsia"/>
          <w:sz w:val="30"/>
          <w:szCs w:val="30"/>
          <w:u w:val="none"/>
        </w:rPr>
      </w:pPr>
      <w:r>
        <w:rPr>
          <w:rFonts w:hint="eastAsia"/>
          <w:sz w:val="30"/>
          <w:szCs w:val="30"/>
          <w:u w:val="none"/>
        </w:rPr>
        <w:t>And they had not realized that the law in fact condemned them, if they were not walking in according to it.</w:t>
      </w:r>
    </w:p>
    <w:p w14:paraId="2ADF3548">
      <w:pPr>
        <w:rPr>
          <w:rFonts w:hint="eastAsia"/>
          <w:sz w:val="30"/>
          <w:szCs w:val="30"/>
          <w:u w:val="none"/>
        </w:rPr>
      </w:pPr>
      <w:r>
        <w:rPr>
          <w:rFonts w:hint="eastAsia"/>
          <w:sz w:val="30"/>
          <w:szCs w:val="30"/>
          <w:u w:val="none"/>
        </w:rPr>
        <w:t>他们也没有意识到，如果他们不遵行律法，律法实际上会定他们的罪。</w:t>
      </w:r>
    </w:p>
    <w:p w14:paraId="0D4C4203">
      <w:pPr>
        <w:rPr>
          <w:rFonts w:hint="eastAsia"/>
          <w:sz w:val="30"/>
          <w:szCs w:val="30"/>
          <w:u w:val="none"/>
        </w:rPr>
      </w:pPr>
    </w:p>
    <w:p w14:paraId="72C97355">
      <w:pPr>
        <w:rPr>
          <w:rFonts w:hint="eastAsia"/>
          <w:sz w:val="30"/>
          <w:szCs w:val="30"/>
          <w:u w:val="none"/>
        </w:rPr>
      </w:pPr>
      <w:r>
        <w:rPr>
          <w:rFonts w:hint="eastAsia"/>
          <w:sz w:val="30"/>
          <w:szCs w:val="30"/>
          <w:u w:val="none"/>
        </w:rPr>
        <w:t>And so Paul’s remedy is to emphasize to them the demands of the law and the extent of the law.</w:t>
      </w:r>
    </w:p>
    <w:p w14:paraId="0A62AEAB">
      <w:pPr>
        <w:rPr>
          <w:rFonts w:hint="eastAsia"/>
          <w:sz w:val="30"/>
          <w:szCs w:val="30"/>
          <w:u w:val="none"/>
        </w:rPr>
      </w:pPr>
      <w:r>
        <w:rPr>
          <w:rFonts w:hint="eastAsia"/>
          <w:sz w:val="30"/>
          <w:szCs w:val="30"/>
          <w:u w:val="none"/>
        </w:rPr>
        <w:t>所以保罗的补救方法是向他们强调律法的要求和律法的范围。</w:t>
      </w:r>
    </w:p>
    <w:p w14:paraId="2BBB26B3">
      <w:pPr>
        <w:rPr>
          <w:rFonts w:hint="eastAsia"/>
          <w:sz w:val="30"/>
          <w:szCs w:val="30"/>
          <w:u w:val="none"/>
        </w:rPr>
      </w:pPr>
    </w:p>
    <w:p w14:paraId="466C1763">
      <w:pPr>
        <w:rPr>
          <w:rFonts w:hint="eastAsia"/>
          <w:sz w:val="30"/>
          <w:szCs w:val="30"/>
          <w:u w:val="none"/>
        </w:rPr>
      </w:pPr>
      <w:r>
        <w:rPr>
          <w:rFonts w:hint="eastAsia"/>
          <w:sz w:val="30"/>
          <w:szCs w:val="30"/>
          <w:u w:val="none"/>
        </w:rPr>
        <w:t>The law was far more comprehensive than they had ever thought before.</w:t>
      </w:r>
    </w:p>
    <w:p w14:paraId="17FDFF27">
      <w:pPr>
        <w:rPr>
          <w:rFonts w:hint="eastAsia"/>
          <w:sz w:val="30"/>
          <w:szCs w:val="30"/>
          <w:u w:val="none"/>
        </w:rPr>
      </w:pPr>
      <w:r>
        <w:rPr>
          <w:rFonts w:hint="eastAsia"/>
          <w:sz w:val="30"/>
          <w:szCs w:val="30"/>
          <w:u w:val="none"/>
        </w:rPr>
        <w:t>律法比他们以前想象的要全面得多。</w:t>
      </w:r>
    </w:p>
    <w:p w14:paraId="776729FB">
      <w:pPr>
        <w:rPr>
          <w:rFonts w:hint="eastAsia"/>
          <w:sz w:val="30"/>
          <w:szCs w:val="30"/>
          <w:u w:val="none"/>
        </w:rPr>
      </w:pPr>
    </w:p>
    <w:p w14:paraId="324C60CB">
      <w:pPr>
        <w:rPr>
          <w:rFonts w:hint="eastAsia"/>
          <w:sz w:val="30"/>
          <w:szCs w:val="30"/>
          <w:u w:val="none"/>
        </w:rPr>
      </w:pPr>
      <w:r>
        <w:rPr>
          <w:rFonts w:hint="eastAsia"/>
          <w:sz w:val="30"/>
          <w:szCs w:val="30"/>
          <w:u w:val="none"/>
        </w:rPr>
        <w:t>It extended even to the motions and the attitudes of the heart.</w:t>
      </w:r>
    </w:p>
    <w:p w14:paraId="76ED0147">
      <w:pPr>
        <w:rPr>
          <w:rFonts w:hint="eastAsia"/>
          <w:sz w:val="30"/>
          <w:szCs w:val="30"/>
          <w:u w:val="none"/>
        </w:rPr>
      </w:pPr>
      <w:r>
        <w:rPr>
          <w:rFonts w:hint="eastAsia"/>
          <w:sz w:val="30"/>
          <w:szCs w:val="30"/>
          <w:u w:val="none"/>
        </w:rPr>
        <w:t>它甚至延伸到内心的动机和态度。</w:t>
      </w:r>
    </w:p>
    <w:p w14:paraId="6B0C91A4">
      <w:pPr>
        <w:rPr>
          <w:rFonts w:hint="eastAsia"/>
          <w:sz w:val="30"/>
          <w:szCs w:val="30"/>
          <w:u w:val="none"/>
        </w:rPr>
      </w:pPr>
    </w:p>
    <w:p w14:paraId="292B0AA8">
      <w:pPr>
        <w:rPr>
          <w:rFonts w:hint="eastAsia"/>
          <w:sz w:val="30"/>
          <w:szCs w:val="30"/>
          <w:u w:val="none"/>
        </w:rPr>
      </w:pPr>
      <w:r>
        <w:rPr>
          <w:rFonts w:hint="eastAsia"/>
          <w:sz w:val="30"/>
          <w:szCs w:val="30"/>
          <w:u w:val="none"/>
        </w:rPr>
        <w:t>The demands of the law were strict and exacting; and, in fact, apart from God’s grace, the law would condemn us.</w:t>
      </w:r>
    </w:p>
    <w:p w14:paraId="0218167E">
      <w:pPr>
        <w:rPr>
          <w:rFonts w:hint="eastAsia"/>
          <w:sz w:val="30"/>
          <w:szCs w:val="30"/>
          <w:u w:val="none"/>
        </w:rPr>
      </w:pPr>
      <w:r>
        <w:rPr>
          <w:rFonts w:hint="eastAsia"/>
          <w:sz w:val="30"/>
          <w:szCs w:val="30"/>
          <w:u w:val="none"/>
        </w:rPr>
        <w:t>律法的要求是严格和严厉的；事实上，若没有神的恩典，律法会定我们的罪。</w:t>
      </w:r>
    </w:p>
    <w:p w14:paraId="3836BC5F">
      <w:pPr>
        <w:rPr>
          <w:rFonts w:hint="eastAsia"/>
          <w:sz w:val="30"/>
          <w:szCs w:val="30"/>
          <w:u w:val="none"/>
        </w:rPr>
      </w:pPr>
    </w:p>
    <w:p w14:paraId="4DFBEB0A">
      <w:pPr>
        <w:rPr>
          <w:rFonts w:hint="eastAsia"/>
          <w:sz w:val="30"/>
          <w:szCs w:val="30"/>
          <w:u w:val="none"/>
        </w:rPr>
      </w:pPr>
      <w:r>
        <w:rPr>
          <w:rFonts w:hint="eastAsia"/>
          <w:sz w:val="30"/>
          <w:szCs w:val="30"/>
          <w:u w:val="none"/>
        </w:rPr>
        <w:t>And he points to two realities that they were ignoring.</w:t>
      </w:r>
    </w:p>
    <w:p w14:paraId="1BE77A18">
      <w:pPr>
        <w:rPr>
          <w:rFonts w:hint="eastAsia"/>
          <w:sz w:val="30"/>
          <w:szCs w:val="30"/>
          <w:u w:val="none"/>
        </w:rPr>
      </w:pPr>
      <w:r>
        <w:rPr>
          <w:rFonts w:hint="eastAsia"/>
          <w:sz w:val="30"/>
          <w:szCs w:val="30"/>
          <w:u w:val="none"/>
        </w:rPr>
        <w:t>他指出了他们所忽略的两个现实。</w:t>
      </w:r>
    </w:p>
    <w:p w14:paraId="08675E97">
      <w:pPr>
        <w:rPr>
          <w:rFonts w:hint="eastAsia"/>
          <w:sz w:val="30"/>
          <w:szCs w:val="30"/>
          <w:u w:val="none"/>
        </w:rPr>
      </w:pPr>
    </w:p>
    <w:p w14:paraId="2F2AC581">
      <w:pPr>
        <w:rPr>
          <w:rFonts w:hint="eastAsia"/>
          <w:sz w:val="30"/>
          <w:szCs w:val="30"/>
          <w:u w:val="none"/>
        </w:rPr>
      </w:pPr>
      <w:r>
        <w:rPr>
          <w:rFonts w:hint="eastAsia"/>
          <w:sz w:val="30"/>
          <w:szCs w:val="30"/>
          <w:u w:val="none"/>
        </w:rPr>
        <w:t>The second use of the law, and the third use of the law.</w:t>
      </w:r>
    </w:p>
    <w:p w14:paraId="2FBFC58A">
      <w:pPr>
        <w:rPr>
          <w:rFonts w:hint="eastAsia"/>
          <w:sz w:val="30"/>
          <w:szCs w:val="30"/>
          <w:u w:val="none"/>
        </w:rPr>
      </w:pPr>
      <w:r>
        <w:rPr>
          <w:rFonts w:hint="eastAsia"/>
          <w:sz w:val="30"/>
          <w:szCs w:val="30"/>
          <w:u w:val="none"/>
        </w:rPr>
        <w:t>律法的第二种用法和第三种用法。</w:t>
      </w:r>
    </w:p>
    <w:p w14:paraId="1F51B4A4">
      <w:pPr>
        <w:rPr>
          <w:rFonts w:hint="eastAsia"/>
          <w:sz w:val="30"/>
          <w:szCs w:val="30"/>
          <w:u w:val="none"/>
        </w:rPr>
      </w:pPr>
    </w:p>
    <w:p w14:paraId="58223C95">
      <w:pPr>
        <w:rPr>
          <w:rFonts w:hint="eastAsia"/>
          <w:sz w:val="30"/>
          <w:szCs w:val="30"/>
          <w:u w:val="none"/>
        </w:rPr>
      </w:pPr>
      <w:r>
        <w:rPr>
          <w:rFonts w:hint="eastAsia"/>
          <w:sz w:val="30"/>
          <w:szCs w:val="30"/>
          <w:u w:val="none"/>
        </w:rPr>
        <w:t>Yes, it is true, that the third use of the law is as a pattern for righteousness.</w:t>
      </w:r>
    </w:p>
    <w:p w14:paraId="35852068">
      <w:pPr>
        <w:rPr>
          <w:rFonts w:hint="eastAsia"/>
          <w:sz w:val="30"/>
          <w:szCs w:val="30"/>
          <w:u w:val="none"/>
        </w:rPr>
      </w:pPr>
      <w:r>
        <w:rPr>
          <w:rFonts w:hint="eastAsia"/>
          <w:sz w:val="30"/>
          <w:szCs w:val="30"/>
          <w:u w:val="none"/>
        </w:rPr>
        <w:t>是的，没错，律法的第三种用法是作为公义的模式。</w:t>
      </w:r>
    </w:p>
    <w:p w14:paraId="2DE6FE25">
      <w:pPr>
        <w:rPr>
          <w:rFonts w:hint="eastAsia"/>
          <w:sz w:val="30"/>
          <w:szCs w:val="30"/>
          <w:u w:val="none"/>
        </w:rPr>
      </w:pPr>
    </w:p>
    <w:p w14:paraId="18FFFE46">
      <w:pPr>
        <w:rPr>
          <w:rFonts w:hint="eastAsia"/>
          <w:sz w:val="30"/>
          <w:szCs w:val="30"/>
          <w:u w:val="none"/>
        </w:rPr>
      </w:pPr>
      <w:r>
        <w:rPr>
          <w:rFonts w:hint="eastAsia"/>
          <w:sz w:val="30"/>
          <w:szCs w:val="30"/>
          <w:u w:val="none"/>
        </w:rPr>
        <w:t>But it is also true that the law drives us to Christ, so though we want to say with the psalmist, 'How I love Your law, O Lord,' even as we say that we realize that apart from Christ, the law would condemn us.</w:t>
      </w:r>
    </w:p>
    <w:p w14:paraId="71EF88EF">
      <w:pPr>
        <w:rPr>
          <w:rFonts w:hint="eastAsia"/>
          <w:sz w:val="30"/>
          <w:szCs w:val="30"/>
          <w:u w:val="none"/>
        </w:rPr>
      </w:pPr>
      <w:r>
        <w:rPr>
          <w:rFonts w:hint="eastAsia"/>
          <w:sz w:val="30"/>
          <w:szCs w:val="30"/>
          <w:u w:val="none"/>
        </w:rPr>
        <w:t>但同样真实的是，律法驱使我们到基督面前，所以尽管我们想和诗人一同说，‘主啊，我何等爱慕祢的律法’，即使我们这样说，我们也认识到若没有基督，律法会定我们的罪。</w:t>
      </w:r>
    </w:p>
    <w:p w14:paraId="1248563F">
      <w:pPr>
        <w:rPr>
          <w:rFonts w:hint="eastAsia"/>
          <w:sz w:val="30"/>
          <w:szCs w:val="30"/>
          <w:u w:val="none"/>
        </w:rPr>
      </w:pPr>
    </w:p>
    <w:p w14:paraId="519A5848">
      <w:pPr>
        <w:rPr>
          <w:rFonts w:hint="eastAsia"/>
          <w:sz w:val="30"/>
          <w:szCs w:val="30"/>
          <w:u w:val="none"/>
        </w:rPr>
      </w:pPr>
      <w:r>
        <w:rPr>
          <w:rFonts w:hint="eastAsia"/>
          <w:sz w:val="30"/>
          <w:szCs w:val="30"/>
          <w:u w:val="none"/>
        </w:rPr>
        <w:t>And, therefore, the law always leads us right back to the mercy of God and the Savior.</w:t>
      </w:r>
    </w:p>
    <w:p w14:paraId="346F3F2E">
      <w:pPr>
        <w:rPr>
          <w:rFonts w:hint="eastAsia"/>
          <w:sz w:val="30"/>
          <w:szCs w:val="30"/>
          <w:u w:val="none"/>
        </w:rPr>
      </w:pPr>
      <w:r>
        <w:rPr>
          <w:rFonts w:hint="eastAsia"/>
          <w:sz w:val="30"/>
          <w:szCs w:val="30"/>
          <w:u w:val="none"/>
        </w:rPr>
        <w:t>因此，律法总是把我们带回到神的怜悯和救主面前。</w:t>
      </w:r>
    </w:p>
    <w:p w14:paraId="3D5ED409">
      <w:pPr>
        <w:rPr>
          <w:rFonts w:hint="eastAsia"/>
          <w:sz w:val="30"/>
          <w:szCs w:val="30"/>
          <w:u w:val="none"/>
        </w:rPr>
      </w:pPr>
    </w:p>
    <w:p w14:paraId="53F4F531">
      <w:pPr>
        <w:rPr>
          <w:rFonts w:hint="eastAsia"/>
          <w:sz w:val="30"/>
          <w:szCs w:val="30"/>
          <w:u w:val="none"/>
        </w:rPr>
      </w:pPr>
      <w:r>
        <w:rPr>
          <w:rFonts w:hint="eastAsia"/>
          <w:sz w:val="30"/>
          <w:szCs w:val="30"/>
          <w:u w:val="none"/>
        </w:rPr>
        <w:t>And if you forget either of those realities about the law, you become precisely what had happened to the people of God in Paul’s day.</w:t>
      </w:r>
    </w:p>
    <w:p w14:paraId="73A631BC">
      <w:pPr>
        <w:rPr>
          <w:rFonts w:hint="eastAsia"/>
          <w:sz w:val="30"/>
          <w:szCs w:val="30"/>
          <w:u w:val="none"/>
        </w:rPr>
      </w:pPr>
      <w:r>
        <w:rPr>
          <w:rFonts w:hint="eastAsia"/>
          <w:sz w:val="30"/>
          <w:szCs w:val="30"/>
          <w:u w:val="none"/>
        </w:rPr>
        <w:t>如果你忘记了关于律法的这两个现实中的任何一个，你就会变成保罗时代神子民所变成的样子。</w:t>
      </w:r>
    </w:p>
    <w:p w14:paraId="22CD7190">
      <w:pPr>
        <w:rPr>
          <w:rFonts w:hint="eastAsia"/>
          <w:sz w:val="30"/>
          <w:szCs w:val="30"/>
          <w:u w:val="none"/>
        </w:rPr>
      </w:pPr>
    </w:p>
    <w:p w14:paraId="11F65D51">
      <w:pPr>
        <w:rPr>
          <w:rFonts w:hint="eastAsia"/>
          <w:sz w:val="30"/>
          <w:szCs w:val="30"/>
          <w:u w:val="none"/>
        </w:rPr>
      </w:pPr>
      <w:r>
        <w:rPr>
          <w:rFonts w:hint="eastAsia"/>
          <w:sz w:val="30"/>
          <w:szCs w:val="30"/>
          <w:u w:val="none"/>
        </w:rPr>
        <w:t>You become immune to your sense of need of grace.</w:t>
      </w:r>
    </w:p>
    <w:p w14:paraId="52D5D433">
      <w:pPr>
        <w:rPr>
          <w:rFonts w:hint="eastAsia"/>
          <w:sz w:val="30"/>
          <w:szCs w:val="30"/>
          <w:u w:val="none"/>
        </w:rPr>
      </w:pPr>
      <w:r>
        <w:rPr>
          <w:rFonts w:hint="eastAsia"/>
          <w:sz w:val="30"/>
          <w:szCs w:val="30"/>
          <w:u w:val="none"/>
        </w:rPr>
        <w:t>你就会对你需要恩典的感觉变得麻木。</w:t>
      </w:r>
    </w:p>
    <w:p w14:paraId="15A05531">
      <w:pPr>
        <w:rPr>
          <w:rFonts w:hint="eastAsia"/>
          <w:sz w:val="30"/>
          <w:szCs w:val="30"/>
          <w:u w:val="none"/>
        </w:rPr>
      </w:pPr>
    </w:p>
    <w:p w14:paraId="033B97E6">
      <w:pPr>
        <w:rPr>
          <w:rFonts w:hint="eastAsia"/>
          <w:sz w:val="30"/>
          <w:szCs w:val="30"/>
          <w:u w:val="none"/>
        </w:rPr>
      </w:pPr>
      <w:r>
        <w:rPr>
          <w:rFonts w:hint="eastAsia"/>
          <w:sz w:val="30"/>
          <w:szCs w:val="30"/>
          <w:u w:val="none"/>
        </w:rPr>
        <w:t>Then in verse 18 he goes on to say a third thing.</w:t>
      </w:r>
    </w:p>
    <w:p w14:paraId="308DA25A">
      <w:pPr>
        <w:rPr>
          <w:rFonts w:hint="eastAsia"/>
          <w:sz w:val="30"/>
          <w:szCs w:val="30"/>
          <w:u w:val="none"/>
        </w:rPr>
      </w:pPr>
      <w:r>
        <w:rPr>
          <w:rFonts w:hint="eastAsia"/>
          <w:sz w:val="30"/>
          <w:szCs w:val="30"/>
          <w:u w:val="none"/>
        </w:rPr>
        <w:t>然后在18节，他继续说了第三件事。</w:t>
      </w:r>
    </w:p>
    <w:p w14:paraId="6C1FE265">
      <w:pPr>
        <w:rPr>
          <w:rFonts w:hint="eastAsia"/>
          <w:sz w:val="30"/>
          <w:szCs w:val="30"/>
          <w:u w:val="none"/>
        </w:rPr>
      </w:pPr>
    </w:p>
    <w:p w14:paraId="521E5C90">
      <w:pPr>
        <w:rPr>
          <w:rFonts w:hint="eastAsia"/>
          <w:sz w:val="30"/>
          <w:szCs w:val="30"/>
          <w:u w:val="none"/>
        </w:rPr>
      </w:pPr>
      <w:r>
        <w:rPr>
          <w:rFonts w:hint="eastAsia"/>
          <w:sz w:val="30"/>
          <w:szCs w:val="30"/>
          <w:u w:val="none"/>
        </w:rPr>
        <w:t>"You are proud of your God."</w:t>
      </w:r>
    </w:p>
    <w:p w14:paraId="277EEA8C">
      <w:pPr>
        <w:rPr>
          <w:rFonts w:hint="eastAsia"/>
          <w:sz w:val="30"/>
          <w:szCs w:val="30"/>
          <w:u w:val="none"/>
        </w:rPr>
      </w:pPr>
      <w:r>
        <w:rPr>
          <w:rFonts w:hint="eastAsia"/>
          <w:sz w:val="30"/>
          <w:szCs w:val="30"/>
          <w:u w:val="none"/>
        </w:rPr>
        <w:t>“你们以你们的神为荣。”</w:t>
      </w:r>
    </w:p>
    <w:p w14:paraId="3DE5D421">
      <w:pPr>
        <w:rPr>
          <w:rFonts w:hint="eastAsia"/>
          <w:sz w:val="30"/>
          <w:szCs w:val="30"/>
          <w:u w:val="none"/>
        </w:rPr>
      </w:pPr>
    </w:p>
    <w:p w14:paraId="1BF5EB07">
      <w:pPr>
        <w:rPr>
          <w:rFonts w:hint="eastAsia"/>
          <w:sz w:val="30"/>
          <w:szCs w:val="30"/>
          <w:u w:val="none"/>
        </w:rPr>
      </w:pPr>
      <w:r>
        <w:rPr>
          <w:rFonts w:hint="eastAsia"/>
          <w:sz w:val="30"/>
          <w:szCs w:val="30"/>
          <w:u w:val="none"/>
        </w:rPr>
        <w:t>That’s an interesting thing.</w:t>
      </w:r>
    </w:p>
    <w:p w14:paraId="068784F0">
      <w:pPr>
        <w:rPr>
          <w:rFonts w:hint="eastAsia"/>
          <w:sz w:val="30"/>
          <w:szCs w:val="30"/>
          <w:u w:val="none"/>
        </w:rPr>
      </w:pPr>
      <w:r>
        <w:rPr>
          <w:rFonts w:hint="eastAsia"/>
          <w:sz w:val="30"/>
          <w:szCs w:val="30"/>
          <w:u w:val="none"/>
        </w:rPr>
        <w:t>那很有趣。</w:t>
      </w:r>
    </w:p>
    <w:p w14:paraId="4E3F0E05">
      <w:pPr>
        <w:rPr>
          <w:rFonts w:hint="eastAsia"/>
          <w:sz w:val="30"/>
          <w:szCs w:val="30"/>
          <w:u w:val="none"/>
        </w:rPr>
      </w:pPr>
    </w:p>
    <w:p w14:paraId="2F5E9AD6">
      <w:pPr>
        <w:rPr>
          <w:rFonts w:hint="eastAsia"/>
          <w:sz w:val="30"/>
          <w:szCs w:val="30"/>
          <w:u w:val="none"/>
        </w:rPr>
      </w:pPr>
      <w:r>
        <w:rPr>
          <w:rFonts w:hint="eastAsia"/>
          <w:sz w:val="30"/>
          <w:szCs w:val="30"/>
          <w:u w:val="none"/>
        </w:rPr>
        <w:t>"You boast in your God," he says.</w:t>
      </w:r>
    </w:p>
    <w:p w14:paraId="586B019A">
      <w:pPr>
        <w:rPr>
          <w:rFonts w:hint="eastAsia"/>
          <w:sz w:val="30"/>
          <w:szCs w:val="30"/>
          <w:u w:val="none"/>
        </w:rPr>
      </w:pPr>
      <w:r>
        <w:rPr>
          <w:rFonts w:hint="eastAsia"/>
          <w:sz w:val="30"/>
          <w:szCs w:val="30"/>
          <w:u w:val="none"/>
        </w:rPr>
        <w:t>他说，“你们指着你们的神夸口。”</w:t>
      </w:r>
    </w:p>
    <w:p w14:paraId="64C6F9EB">
      <w:pPr>
        <w:rPr>
          <w:rFonts w:hint="eastAsia"/>
          <w:sz w:val="30"/>
          <w:szCs w:val="30"/>
          <w:u w:val="none"/>
        </w:rPr>
      </w:pPr>
    </w:p>
    <w:p w14:paraId="565C83B4">
      <w:pPr>
        <w:rPr>
          <w:rFonts w:hint="eastAsia"/>
          <w:sz w:val="30"/>
          <w:szCs w:val="30"/>
          <w:u w:val="none"/>
        </w:rPr>
      </w:pPr>
      <w:r>
        <w:rPr>
          <w:rFonts w:hint="eastAsia"/>
          <w:sz w:val="30"/>
          <w:szCs w:val="30"/>
          <w:u w:val="none"/>
        </w:rPr>
        <w:t>"Now what that’s all about?"</w:t>
      </w:r>
    </w:p>
    <w:p w14:paraId="791A975D">
      <w:pPr>
        <w:rPr>
          <w:rFonts w:hint="eastAsia"/>
          <w:sz w:val="30"/>
          <w:szCs w:val="30"/>
          <w:u w:val="none"/>
        </w:rPr>
      </w:pPr>
      <w:r>
        <w:rPr>
          <w:rFonts w:hint="eastAsia"/>
          <w:sz w:val="30"/>
          <w:szCs w:val="30"/>
          <w:u w:val="none"/>
        </w:rPr>
        <w:t>“现在那是怎么回事？”</w:t>
      </w:r>
    </w:p>
    <w:p w14:paraId="006C74B6">
      <w:pPr>
        <w:rPr>
          <w:rFonts w:hint="eastAsia"/>
          <w:sz w:val="30"/>
          <w:szCs w:val="30"/>
          <w:u w:val="none"/>
        </w:rPr>
      </w:pPr>
    </w:p>
    <w:p w14:paraId="36E2F4B5">
      <w:pPr>
        <w:rPr>
          <w:rFonts w:hint="eastAsia"/>
          <w:sz w:val="30"/>
          <w:szCs w:val="30"/>
          <w:u w:val="none"/>
        </w:rPr>
      </w:pPr>
      <w:r>
        <w:rPr>
          <w:rFonts w:hint="eastAsia"/>
          <w:sz w:val="30"/>
          <w:szCs w:val="30"/>
          <w:u w:val="none"/>
        </w:rPr>
        <w:t>Let’s think back to the scripture reading that we heard a little bit earlier this morning.</w:t>
      </w:r>
    </w:p>
    <w:p w14:paraId="11C6496C">
      <w:pPr>
        <w:rPr>
          <w:rFonts w:hint="eastAsia"/>
          <w:sz w:val="30"/>
          <w:szCs w:val="30"/>
          <w:u w:val="none"/>
        </w:rPr>
      </w:pPr>
      <w:r>
        <w:rPr>
          <w:rFonts w:hint="eastAsia"/>
          <w:sz w:val="30"/>
          <w:szCs w:val="30"/>
          <w:u w:val="none"/>
        </w:rPr>
        <w:t>让我们回想一下今天早上早些时候我们听到的经文。</w:t>
      </w:r>
    </w:p>
    <w:p w14:paraId="1EDB7163">
      <w:pPr>
        <w:rPr>
          <w:rFonts w:hint="eastAsia"/>
          <w:sz w:val="30"/>
          <w:szCs w:val="30"/>
          <w:u w:val="none"/>
        </w:rPr>
      </w:pPr>
    </w:p>
    <w:p w14:paraId="2C372929">
      <w:pPr>
        <w:rPr>
          <w:rFonts w:hint="eastAsia"/>
          <w:sz w:val="30"/>
          <w:szCs w:val="30"/>
          <w:u w:val="none"/>
        </w:rPr>
      </w:pPr>
      <w:r>
        <w:rPr>
          <w:rFonts w:hint="eastAsia"/>
          <w:sz w:val="30"/>
          <w:szCs w:val="30"/>
          <w:u w:val="none"/>
        </w:rPr>
        <w:t>It’s Isaiah 21, it speaks of the judgment of against the people of Israel’s great enemy, Babylon.</w:t>
      </w:r>
    </w:p>
    <w:p w14:paraId="3BA3C429">
      <w:pPr>
        <w:rPr>
          <w:rFonts w:hint="eastAsia"/>
          <w:sz w:val="30"/>
          <w:szCs w:val="30"/>
          <w:u w:val="none"/>
        </w:rPr>
      </w:pPr>
      <w:r>
        <w:rPr>
          <w:rFonts w:hint="eastAsia"/>
          <w:sz w:val="30"/>
          <w:szCs w:val="30"/>
          <w:u w:val="none"/>
        </w:rPr>
        <w:t>是以赛亚书21章，讲的是对以色列大敌巴比伦的审判。</w:t>
      </w:r>
    </w:p>
    <w:p w14:paraId="59815C9E">
      <w:pPr>
        <w:rPr>
          <w:rFonts w:hint="eastAsia"/>
          <w:sz w:val="30"/>
          <w:szCs w:val="30"/>
          <w:u w:val="none"/>
        </w:rPr>
      </w:pPr>
    </w:p>
    <w:p w14:paraId="709AE814">
      <w:pPr>
        <w:rPr>
          <w:rFonts w:hint="eastAsia"/>
          <w:sz w:val="30"/>
          <w:szCs w:val="30"/>
          <w:u w:val="none"/>
        </w:rPr>
      </w:pPr>
      <w:r>
        <w:rPr>
          <w:rFonts w:hint="eastAsia"/>
          <w:sz w:val="30"/>
          <w:szCs w:val="30"/>
          <w:u w:val="none"/>
        </w:rPr>
        <w:t>Though Babylon may indeed run ragged over Israel from time to time, though Babylon may dominate the people of Israel, Isaiah 21 speaks of the day when God will bring judgment against Babylon.</w:t>
      </w:r>
    </w:p>
    <w:p w14:paraId="482B5536">
      <w:pPr>
        <w:rPr>
          <w:rFonts w:hint="eastAsia"/>
          <w:sz w:val="30"/>
          <w:szCs w:val="30"/>
          <w:u w:val="none"/>
        </w:rPr>
      </w:pPr>
      <w:r>
        <w:rPr>
          <w:rFonts w:hint="eastAsia"/>
          <w:sz w:val="30"/>
          <w:szCs w:val="30"/>
          <w:u w:val="none"/>
        </w:rPr>
        <w:t>尽管巴比伦可能时不时地蹂躏以色列，尽管巴比伦可能统治以色列民，以赛亚书21章讲的是神将审判巴比伦的那一天。</w:t>
      </w:r>
    </w:p>
    <w:p w14:paraId="5CA15861">
      <w:pPr>
        <w:rPr>
          <w:rFonts w:hint="eastAsia"/>
          <w:sz w:val="30"/>
          <w:szCs w:val="30"/>
          <w:u w:val="none"/>
        </w:rPr>
      </w:pPr>
    </w:p>
    <w:p w14:paraId="15BDC265">
      <w:pPr>
        <w:rPr>
          <w:rFonts w:hint="eastAsia"/>
          <w:sz w:val="30"/>
          <w:szCs w:val="30"/>
          <w:u w:val="none"/>
        </w:rPr>
      </w:pPr>
      <w:r>
        <w:rPr>
          <w:rFonts w:hint="eastAsia"/>
          <w:sz w:val="30"/>
          <w:szCs w:val="30"/>
          <w:u w:val="none"/>
        </w:rPr>
        <w:t>And you can see a pious Jew standing around and saying I thank God that you have conquered this wicked nation, Babylon, with her false Gods.</w:t>
      </w:r>
    </w:p>
    <w:p w14:paraId="7CC43F38">
      <w:pPr>
        <w:rPr>
          <w:rFonts w:hint="eastAsia"/>
          <w:sz w:val="30"/>
          <w:szCs w:val="30"/>
          <w:u w:val="none"/>
        </w:rPr>
      </w:pPr>
      <w:r>
        <w:rPr>
          <w:rFonts w:hint="eastAsia"/>
          <w:sz w:val="30"/>
          <w:szCs w:val="30"/>
          <w:u w:val="none"/>
        </w:rPr>
        <w:t>你可以看到一个虔诚的犹太人站在那里说，我感谢神，祢征服了这个邪恶的国家，巴比伦，和她的假神。</w:t>
      </w:r>
    </w:p>
    <w:p w14:paraId="06018CCE">
      <w:pPr>
        <w:rPr>
          <w:rFonts w:hint="eastAsia"/>
          <w:sz w:val="30"/>
          <w:szCs w:val="30"/>
          <w:u w:val="none"/>
        </w:rPr>
      </w:pPr>
    </w:p>
    <w:p w14:paraId="5BF365B1">
      <w:pPr>
        <w:rPr>
          <w:rFonts w:hint="eastAsia"/>
          <w:sz w:val="30"/>
          <w:szCs w:val="30"/>
          <w:u w:val="none"/>
        </w:rPr>
      </w:pPr>
      <w:r>
        <w:rPr>
          <w:rFonts w:hint="eastAsia"/>
          <w:sz w:val="30"/>
          <w:szCs w:val="30"/>
          <w:u w:val="none"/>
        </w:rPr>
        <w:t>And I glory in the fact that I worship the one true God, not some idol that has been invented by the hands of men that these poor people, these pagans in Babylon worship.</w:t>
      </w:r>
    </w:p>
    <w:p w14:paraId="7C235637">
      <w:pPr>
        <w:rPr>
          <w:rFonts w:hint="eastAsia"/>
          <w:sz w:val="30"/>
          <w:szCs w:val="30"/>
          <w:u w:val="none"/>
        </w:rPr>
      </w:pPr>
      <w:r>
        <w:rPr>
          <w:rFonts w:hint="eastAsia"/>
          <w:sz w:val="30"/>
          <w:szCs w:val="30"/>
          <w:u w:val="none"/>
        </w:rPr>
        <w:t>我为我敬拜独一真神而自豪，而不是这些可怜人，这些巴比伦的异教徒所敬拜的被人手造的偶像。</w:t>
      </w:r>
    </w:p>
    <w:p w14:paraId="4CC342AB">
      <w:pPr>
        <w:rPr>
          <w:rFonts w:hint="eastAsia"/>
          <w:sz w:val="30"/>
          <w:szCs w:val="30"/>
          <w:u w:val="none"/>
        </w:rPr>
      </w:pPr>
    </w:p>
    <w:p w14:paraId="1F3272CF">
      <w:pPr>
        <w:rPr>
          <w:rFonts w:hint="eastAsia"/>
          <w:sz w:val="30"/>
          <w:szCs w:val="30"/>
          <w:u w:val="none"/>
        </w:rPr>
      </w:pPr>
      <w:r>
        <w:rPr>
          <w:rFonts w:hint="eastAsia"/>
          <w:sz w:val="30"/>
          <w:szCs w:val="30"/>
          <w:u w:val="none"/>
        </w:rPr>
        <w:t>And you can understand there’s a true distinction there, isn’t it?</w:t>
      </w:r>
    </w:p>
    <w:p w14:paraId="48D30241">
      <w:pPr>
        <w:rPr>
          <w:rFonts w:hint="eastAsia"/>
          <w:sz w:val="30"/>
          <w:szCs w:val="30"/>
          <w:u w:val="none"/>
        </w:rPr>
      </w:pPr>
      <w:r>
        <w:rPr>
          <w:rFonts w:hint="eastAsia"/>
          <w:sz w:val="30"/>
          <w:szCs w:val="30"/>
          <w:u w:val="none"/>
        </w:rPr>
        <w:t>你可以理解，那里确实有一个真正的区别，不是吗？</w:t>
      </w:r>
    </w:p>
    <w:p w14:paraId="4083B607">
      <w:pPr>
        <w:rPr>
          <w:rFonts w:hint="eastAsia"/>
          <w:sz w:val="30"/>
          <w:szCs w:val="30"/>
          <w:u w:val="none"/>
        </w:rPr>
      </w:pPr>
    </w:p>
    <w:p w14:paraId="2F5C464F">
      <w:pPr>
        <w:rPr>
          <w:rFonts w:hint="eastAsia"/>
          <w:sz w:val="30"/>
          <w:szCs w:val="30"/>
          <w:u w:val="none"/>
        </w:rPr>
      </w:pPr>
      <w:r>
        <w:rPr>
          <w:rFonts w:hint="eastAsia"/>
          <w:sz w:val="30"/>
          <w:szCs w:val="30"/>
          <w:u w:val="none"/>
        </w:rPr>
        <w:t>Between the glory of the one true God, and the idols of men’s imaginations.</w:t>
      </w:r>
    </w:p>
    <w:p w14:paraId="424725EC">
      <w:pPr>
        <w:rPr>
          <w:rFonts w:hint="eastAsia"/>
          <w:sz w:val="30"/>
          <w:szCs w:val="30"/>
          <w:u w:val="none"/>
        </w:rPr>
      </w:pPr>
      <w:r>
        <w:rPr>
          <w:rFonts w:hint="eastAsia"/>
          <w:sz w:val="30"/>
          <w:szCs w:val="30"/>
          <w:u w:val="none"/>
        </w:rPr>
        <w:t>在独一真神的荣耀和人想象的偶像之间。</w:t>
      </w:r>
    </w:p>
    <w:p w14:paraId="30F6A003">
      <w:pPr>
        <w:rPr>
          <w:rFonts w:hint="eastAsia"/>
          <w:sz w:val="30"/>
          <w:szCs w:val="30"/>
          <w:u w:val="none"/>
        </w:rPr>
      </w:pPr>
    </w:p>
    <w:p w14:paraId="00F4C651">
      <w:pPr>
        <w:rPr>
          <w:rFonts w:hint="eastAsia"/>
          <w:sz w:val="30"/>
          <w:szCs w:val="30"/>
          <w:u w:val="none"/>
        </w:rPr>
      </w:pPr>
      <w:r>
        <w:rPr>
          <w:rFonts w:hint="eastAsia"/>
          <w:sz w:val="30"/>
          <w:szCs w:val="30"/>
          <w:u w:val="none"/>
        </w:rPr>
        <w:t>And yet the apostle Paul reminds us here that there’s a problem.</w:t>
      </w:r>
    </w:p>
    <w:p w14:paraId="4B551C06">
      <w:pPr>
        <w:rPr>
          <w:rFonts w:hint="eastAsia"/>
          <w:sz w:val="30"/>
          <w:szCs w:val="30"/>
          <w:u w:val="none"/>
        </w:rPr>
      </w:pPr>
      <w:r>
        <w:rPr>
          <w:rFonts w:hint="eastAsia"/>
          <w:sz w:val="30"/>
          <w:szCs w:val="30"/>
          <w:u w:val="none"/>
        </w:rPr>
        <w:t>然而使徒保罗在这里提醒我们，有一个问题。</w:t>
      </w:r>
    </w:p>
    <w:p w14:paraId="7B26ECE3">
      <w:pPr>
        <w:rPr>
          <w:rFonts w:hint="eastAsia"/>
          <w:sz w:val="30"/>
          <w:szCs w:val="30"/>
          <w:u w:val="none"/>
        </w:rPr>
      </w:pPr>
    </w:p>
    <w:p w14:paraId="5A131836">
      <w:pPr>
        <w:rPr>
          <w:rFonts w:hint="eastAsia"/>
          <w:sz w:val="30"/>
          <w:szCs w:val="30"/>
          <w:u w:val="none"/>
        </w:rPr>
      </w:pPr>
      <w:r>
        <w:rPr>
          <w:rFonts w:hint="eastAsia"/>
          <w:sz w:val="30"/>
          <w:szCs w:val="30"/>
          <w:u w:val="none"/>
        </w:rPr>
        <w:t>There’s a problem of separating the knowledge of the one true God from God Himself.</w:t>
      </w:r>
    </w:p>
    <w:p w14:paraId="698176B9">
      <w:pPr>
        <w:rPr>
          <w:rFonts w:hint="eastAsia"/>
          <w:sz w:val="30"/>
          <w:szCs w:val="30"/>
          <w:u w:val="none"/>
        </w:rPr>
      </w:pPr>
      <w:r>
        <w:rPr>
          <w:rFonts w:hint="eastAsia"/>
          <w:sz w:val="30"/>
          <w:szCs w:val="30"/>
          <w:u w:val="none"/>
        </w:rPr>
        <w:t>有一个问题，就是把对独一真神的知识与神自己分开。</w:t>
      </w:r>
    </w:p>
    <w:p w14:paraId="38B464CB">
      <w:pPr>
        <w:rPr>
          <w:rFonts w:hint="eastAsia"/>
          <w:sz w:val="30"/>
          <w:szCs w:val="30"/>
          <w:u w:val="none"/>
        </w:rPr>
      </w:pPr>
    </w:p>
    <w:p w14:paraId="43C81B99">
      <w:pPr>
        <w:rPr>
          <w:rFonts w:hint="eastAsia"/>
          <w:sz w:val="30"/>
          <w:szCs w:val="30"/>
          <w:u w:val="none"/>
        </w:rPr>
      </w:pPr>
      <w:r>
        <w:rPr>
          <w:rFonts w:hint="eastAsia"/>
          <w:sz w:val="30"/>
          <w:szCs w:val="30"/>
          <w:u w:val="none"/>
        </w:rPr>
        <w:t>One can glory in ideas, in truth about the one true God without glorying in the one true God Himself.</w:t>
      </w:r>
    </w:p>
    <w:p w14:paraId="2F6DAE23">
      <w:pPr>
        <w:rPr>
          <w:rFonts w:hint="eastAsia"/>
          <w:sz w:val="30"/>
          <w:szCs w:val="30"/>
          <w:u w:val="none"/>
        </w:rPr>
      </w:pPr>
      <w:r>
        <w:rPr>
          <w:rFonts w:hint="eastAsia"/>
          <w:sz w:val="30"/>
          <w:szCs w:val="30"/>
          <w:u w:val="none"/>
        </w:rPr>
        <w:t>一个人可以为关于独一真神的观念、真理而自豪，却不为独一真神自己而自豪。</w:t>
      </w:r>
    </w:p>
    <w:p w14:paraId="20A448EB">
      <w:pPr>
        <w:rPr>
          <w:rFonts w:hint="eastAsia"/>
          <w:sz w:val="30"/>
          <w:szCs w:val="30"/>
          <w:u w:val="none"/>
        </w:rPr>
      </w:pPr>
    </w:p>
    <w:p w14:paraId="6835D7C2">
      <w:pPr>
        <w:rPr>
          <w:rFonts w:hint="eastAsia"/>
          <w:sz w:val="30"/>
          <w:szCs w:val="30"/>
          <w:u w:val="none"/>
        </w:rPr>
      </w:pPr>
      <w:r>
        <w:rPr>
          <w:rFonts w:hint="eastAsia"/>
          <w:sz w:val="30"/>
          <w:szCs w:val="30"/>
          <w:u w:val="none"/>
        </w:rPr>
        <w:t>One can know a great deal about the one true God without knowing the one true God Himself.</w:t>
      </w:r>
    </w:p>
    <w:p w14:paraId="39888575">
      <w:pPr>
        <w:rPr>
          <w:rFonts w:hint="eastAsia"/>
          <w:sz w:val="30"/>
          <w:szCs w:val="30"/>
          <w:u w:val="none"/>
        </w:rPr>
      </w:pPr>
      <w:r>
        <w:rPr>
          <w:rFonts w:hint="eastAsia"/>
          <w:sz w:val="30"/>
          <w:szCs w:val="30"/>
          <w:u w:val="none"/>
        </w:rPr>
        <w:t>一个人可以知道很多关于独一真神的事，却不认识独一真神自己。</w:t>
      </w:r>
    </w:p>
    <w:p w14:paraId="23EA9297">
      <w:pPr>
        <w:rPr>
          <w:rFonts w:hint="eastAsia"/>
          <w:sz w:val="30"/>
          <w:szCs w:val="30"/>
          <w:u w:val="none"/>
        </w:rPr>
      </w:pPr>
    </w:p>
    <w:p w14:paraId="385C8C6B">
      <w:pPr>
        <w:rPr>
          <w:rFonts w:hint="eastAsia"/>
          <w:sz w:val="30"/>
          <w:szCs w:val="30"/>
          <w:u w:val="none"/>
        </w:rPr>
      </w:pPr>
      <w:r>
        <w:rPr>
          <w:rFonts w:hint="eastAsia"/>
          <w:sz w:val="30"/>
          <w:szCs w:val="30"/>
          <w:u w:val="none"/>
        </w:rPr>
        <w:t>One can think a lot about the one true God without fellowshipping and having a saving, personal relationship with the one true God.</w:t>
      </w:r>
    </w:p>
    <w:p w14:paraId="733F1354">
      <w:pPr>
        <w:rPr>
          <w:rFonts w:hint="eastAsia"/>
          <w:sz w:val="30"/>
          <w:szCs w:val="30"/>
          <w:u w:val="none"/>
        </w:rPr>
      </w:pPr>
      <w:r>
        <w:rPr>
          <w:rFonts w:hint="eastAsia"/>
          <w:sz w:val="30"/>
          <w:szCs w:val="30"/>
          <w:u w:val="none"/>
        </w:rPr>
        <w:t>一个人可以想很多关于独一真神的事，却没有与独一真神相交，没有与祂有得救的、个人的关系。</w:t>
      </w:r>
    </w:p>
    <w:p w14:paraId="48FAD023">
      <w:pPr>
        <w:rPr>
          <w:rFonts w:hint="eastAsia"/>
          <w:sz w:val="30"/>
          <w:szCs w:val="30"/>
          <w:u w:val="none"/>
        </w:rPr>
      </w:pPr>
    </w:p>
    <w:p w14:paraId="7CEEC549">
      <w:pPr>
        <w:rPr>
          <w:rFonts w:hint="eastAsia"/>
          <w:sz w:val="30"/>
          <w:szCs w:val="30"/>
          <w:u w:val="none"/>
        </w:rPr>
      </w:pPr>
      <w:r>
        <w:rPr>
          <w:rFonts w:hint="eastAsia"/>
          <w:sz w:val="30"/>
          <w:szCs w:val="30"/>
          <w:u w:val="none"/>
        </w:rPr>
        <w:t>And so the apostle Paul says to the Jewish people, "Yes, you boast in your God, but you don’t know much about Him.</w:t>
      </w:r>
    </w:p>
    <w:p w14:paraId="515E892B">
      <w:pPr>
        <w:rPr>
          <w:rFonts w:hint="eastAsia"/>
          <w:sz w:val="30"/>
          <w:szCs w:val="30"/>
          <w:u w:val="none"/>
        </w:rPr>
      </w:pPr>
      <w:r>
        <w:rPr>
          <w:rFonts w:hint="eastAsia"/>
          <w:sz w:val="30"/>
          <w:szCs w:val="30"/>
          <w:u w:val="none"/>
        </w:rPr>
        <w:t>所以使徒保罗对犹太人说，“是的，你们指着你们的神夸口，但你们对他知之甚少。</w:t>
      </w:r>
    </w:p>
    <w:p w14:paraId="72A076A3">
      <w:pPr>
        <w:rPr>
          <w:rFonts w:hint="eastAsia"/>
          <w:sz w:val="30"/>
          <w:szCs w:val="30"/>
          <w:u w:val="none"/>
        </w:rPr>
      </w:pPr>
    </w:p>
    <w:p w14:paraId="6346E11B">
      <w:pPr>
        <w:rPr>
          <w:rFonts w:hint="eastAsia"/>
          <w:sz w:val="30"/>
          <w:szCs w:val="30"/>
          <w:u w:val="none"/>
        </w:rPr>
      </w:pPr>
      <w:r>
        <w:rPr>
          <w:rFonts w:hint="eastAsia"/>
          <w:sz w:val="30"/>
          <w:szCs w:val="30"/>
          <w:u w:val="none"/>
        </w:rPr>
        <w:t>You haven’t seen him in all the glory of his character.</w:t>
      </w:r>
    </w:p>
    <w:p w14:paraId="7F943271">
      <w:pPr>
        <w:rPr>
          <w:rFonts w:hint="eastAsia"/>
          <w:sz w:val="30"/>
          <w:szCs w:val="30"/>
          <w:u w:val="none"/>
        </w:rPr>
      </w:pPr>
      <w:r>
        <w:rPr>
          <w:rFonts w:hint="eastAsia"/>
          <w:sz w:val="30"/>
          <w:szCs w:val="30"/>
          <w:u w:val="none"/>
        </w:rPr>
        <w:t>你们没有见过祂品格中所有的荣耀。</w:t>
      </w:r>
    </w:p>
    <w:p w14:paraId="530097A4">
      <w:pPr>
        <w:rPr>
          <w:rFonts w:hint="eastAsia"/>
          <w:sz w:val="30"/>
          <w:szCs w:val="30"/>
          <w:u w:val="none"/>
        </w:rPr>
      </w:pPr>
    </w:p>
    <w:p w14:paraId="3791E8D7">
      <w:pPr>
        <w:rPr>
          <w:rFonts w:hint="eastAsia"/>
          <w:sz w:val="30"/>
          <w:szCs w:val="30"/>
          <w:u w:val="none"/>
        </w:rPr>
      </w:pPr>
      <w:r>
        <w:rPr>
          <w:rFonts w:hint="eastAsia"/>
          <w:sz w:val="30"/>
          <w:szCs w:val="30"/>
          <w:u w:val="none"/>
        </w:rPr>
        <w:t>And you’ve thought a lot about Him, but you haven’t known Him."</w:t>
      </w:r>
    </w:p>
    <w:p w14:paraId="5295F0E3">
      <w:pPr>
        <w:rPr>
          <w:rFonts w:hint="eastAsia"/>
          <w:sz w:val="30"/>
          <w:szCs w:val="30"/>
          <w:u w:val="none"/>
        </w:rPr>
      </w:pPr>
      <w:r>
        <w:rPr>
          <w:rFonts w:hint="eastAsia"/>
          <w:sz w:val="30"/>
          <w:szCs w:val="30"/>
          <w:u w:val="none"/>
        </w:rPr>
        <w:t>你们想了很多关于祂的事，但你们不认识祂。”</w:t>
      </w:r>
    </w:p>
    <w:p w14:paraId="6E865F50">
      <w:pPr>
        <w:rPr>
          <w:rFonts w:hint="eastAsia"/>
          <w:sz w:val="30"/>
          <w:szCs w:val="30"/>
          <w:u w:val="none"/>
        </w:rPr>
      </w:pPr>
    </w:p>
    <w:p w14:paraId="05991944">
      <w:pPr>
        <w:rPr>
          <w:rFonts w:hint="eastAsia"/>
          <w:sz w:val="30"/>
          <w:szCs w:val="30"/>
          <w:u w:val="none"/>
        </w:rPr>
      </w:pPr>
      <w:r>
        <w:rPr>
          <w:rFonts w:hint="eastAsia"/>
          <w:sz w:val="30"/>
          <w:szCs w:val="30"/>
          <w:u w:val="none"/>
        </w:rPr>
        <w:t>And so the apostle Paul to remedy this reminds us that the knowledge of God, and God Himself can never be separated.</w:t>
      </w:r>
    </w:p>
    <w:p w14:paraId="223D9E8C">
      <w:pPr>
        <w:rPr>
          <w:rFonts w:hint="eastAsia"/>
          <w:sz w:val="30"/>
          <w:szCs w:val="30"/>
          <w:u w:val="none"/>
        </w:rPr>
      </w:pPr>
      <w:r>
        <w:rPr>
          <w:rFonts w:hint="eastAsia"/>
          <w:sz w:val="30"/>
          <w:szCs w:val="30"/>
          <w:u w:val="none"/>
        </w:rPr>
        <w:t>所以使徒保罗为要补救这一点，提醒我们，对神的知识，和神自己，是永远不能分开的。</w:t>
      </w:r>
    </w:p>
    <w:p w14:paraId="0D27EB48">
      <w:pPr>
        <w:rPr>
          <w:rFonts w:hint="eastAsia"/>
          <w:sz w:val="30"/>
          <w:szCs w:val="30"/>
          <w:u w:val="none"/>
        </w:rPr>
      </w:pPr>
    </w:p>
    <w:p w14:paraId="69FF3793">
      <w:pPr>
        <w:rPr>
          <w:rFonts w:hint="eastAsia"/>
          <w:sz w:val="30"/>
          <w:szCs w:val="30"/>
          <w:u w:val="none"/>
        </w:rPr>
      </w:pPr>
      <w:r>
        <w:rPr>
          <w:rFonts w:hint="eastAsia"/>
          <w:sz w:val="30"/>
          <w:szCs w:val="30"/>
          <w:u w:val="none"/>
        </w:rPr>
        <w:t>We can’t say, with so many people today, well, I just want to have a relationship with God who cares about theology, who cares about the Bible.</w:t>
      </w:r>
    </w:p>
    <w:p w14:paraId="2EC044EE">
      <w:pPr>
        <w:rPr>
          <w:rFonts w:hint="eastAsia"/>
          <w:sz w:val="30"/>
          <w:szCs w:val="30"/>
          <w:u w:val="none"/>
        </w:rPr>
      </w:pPr>
      <w:r>
        <w:rPr>
          <w:rFonts w:hint="eastAsia"/>
          <w:sz w:val="30"/>
          <w:szCs w:val="30"/>
          <w:u w:val="none"/>
        </w:rPr>
        <w:t>我们不能像今天许多人那样说，嗯，我只想与神建立关系，谁在乎神学，谁在乎圣经。</w:t>
      </w:r>
    </w:p>
    <w:p w14:paraId="7CE8BDE2">
      <w:pPr>
        <w:rPr>
          <w:rFonts w:hint="eastAsia"/>
          <w:sz w:val="30"/>
          <w:szCs w:val="30"/>
          <w:u w:val="none"/>
        </w:rPr>
      </w:pPr>
    </w:p>
    <w:p w14:paraId="23ECE0B3">
      <w:pPr>
        <w:rPr>
          <w:rFonts w:hint="eastAsia"/>
          <w:sz w:val="30"/>
          <w:szCs w:val="30"/>
          <w:u w:val="none"/>
        </w:rPr>
      </w:pPr>
      <w:r>
        <w:rPr>
          <w:rFonts w:hint="eastAsia"/>
          <w:sz w:val="30"/>
          <w:szCs w:val="30"/>
          <w:u w:val="none"/>
        </w:rPr>
        <w:t>Well, I’ll tell you who cares about it.</w:t>
      </w:r>
    </w:p>
    <w:p w14:paraId="168F3B7B">
      <w:pPr>
        <w:rPr>
          <w:rFonts w:hint="eastAsia"/>
          <w:sz w:val="30"/>
          <w:szCs w:val="30"/>
          <w:u w:val="none"/>
        </w:rPr>
      </w:pPr>
      <w:r>
        <w:rPr>
          <w:rFonts w:hint="eastAsia"/>
          <w:sz w:val="30"/>
          <w:szCs w:val="30"/>
          <w:u w:val="none"/>
        </w:rPr>
        <w:t>嗯，我告诉你谁在乎。</w:t>
      </w:r>
    </w:p>
    <w:p w14:paraId="5CD15D76">
      <w:pPr>
        <w:rPr>
          <w:rFonts w:hint="eastAsia"/>
          <w:sz w:val="30"/>
          <w:szCs w:val="30"/>
          <w:u w:val="none"/>
        </w:rPr>
      </w:pPr>
    </w:p>
    <w:p w14:paraId="331E650D">
      <w:pPr>
        <w:rPr>
          <w:rFonts w:hint="eastAsia"/>
          <w:sz w:val="30"/>
          <w:szCs w:val="30"/>
          <w:u w:val="none"/>
        </w:rPr>
      </w:pPr>
      <w:r>
        <w:rPr>
          <w:rFonts w:hint="eastAsia"/>
          <w:sz w:val="30"/>
          <w:szCs w:val="30"/>
          <w:u w:val="none"/>
        </w:rPr>
        <w:t>God’s people do, because that Bible, that theology is God’s revelation of Himself to them, and they won’t know Him apart from that revelation of Himself to them.</w:t>
      </w:r>
    </w:p>
    <w:p w14:paraId="6D046E7D">
      <w:pPr>
        <w:rPr>
          <w:rFonts w:hint="eastAsia"/>
          <w:sz w:val="30"/>
          <w:szCs w:val="30"/>
          <w:u w:val="none"/>
        </w:rPr>
      </w:pPr>
      <w:r>
        <w:rPr>
          <w:rFonts w:hint="eastAsia"/>
          <w:sz w:val="30"/>
          <w:szCs w:val="30"/>
          <w:u w:val="none"/>
        </w:rPr>
        <w:t>神的子民在乎，因为那圣经，那神学，是神对他们的自我启示，他们离了那自我启示就无法认识祂。</w:t>
      </w:r>
    </w:p>
    <w:p w14:paraId="073E9868">
      <w:pPr>
        <w:rPr>
          <w:rFonts w:hint="eastAsia"/>
          <w:sz w:val="30"/>
          <w:szCs w:val="30"/>
          <w:u w:val="none"/>
        </w:rPr>
      </w:pPr>
    </w:p>
    <w:p w14:paraId="3C993F54">
      <w:pPr>
        <w:rPr>
          <w:rFonts w:hint="eastAsia"/>
          <w:sz w:val="30"/>
          <w:szCs w:val="30"/>
          <w:u w:val="none"/>
        </w:rPr>
      </w:pPr>
      <w:r>
        <w:rPr>
          <w:rFonts w:hint="eastAsia"/>
          <w:sz w:val="30"/>
          <w:szCs w:val="30"/>
          <w:u w:val="none"/>
        </w:rPr>
        <w:t>But, on the other hand, if we simply become obsessed with the facts revealed about God, and we do not realize that the word that God has given us in His word about Himself is precisely so that we would fellowship with Him, and experience Him as He is and as He is towards us in His benefits, then we have misused the theology that He’s provided us.</w:t>
      </w:r>
    </w:p>
    <w:p w14:paraId="3E6A20F6">
      <w:pPr>
        <w:rPr>
          <w:rFonts w:hint="eastAsia"/>
          <w:sz w:val="30"/>
          <w:szCs w:val="30"/>
          <w:u w:val="none"/>
        </w:rPr>
      </w:pPr>
      <w:r>
        <w:rPr>
          <w:rFonts w:hint="eastAsia"/>
          <w:sz w:val="30"/>
          <w:szCs w:val="30"/>
          <w:u w:val="none"/>
        </w:rPr>
        <w:t>但是，另一方面，如果我们只是沉迷于关于神所启示的事实，而没有意识到神在祂话语中赐给我们关于祂自己的话，正是为了使我们能与祂相交，经历祂的所是，以及祂在我们身上的恩惠，那么我们就滥用了祂所提供的神学。</w:t>
      </w:r>
    </w:p>
    <w:p w14:paraId="332519B9">
      <w:pPr>
        <w:rPr>
          <w:rFonts w:hint="eastAsia"/>
          <w:sz w:val="30"/>
          <w:szCs w:val="30"/>
          <w:u w:val="none"/>
        </w:rPr>
      </w:pPr>
    </w:p>
    <w:p w14:paraId="3CFBE240">
      <w:pPr>
        <w:rPr>
          <w:rFonts w:hint="eastAsia"/>
          <w:sz w:val="30"/>
          <w:szCs w:val="30"/>
          <w:u w:val="none"/>
        </w:rPr>
      </w:pPr>
      <w:r>
        <w:rPr>
          <w:rFonts w:hint="eastAsia"/>
          <w:sz w:val="30"/>
          <w:szCs w:val="30"/>
          <w:u w:val="none"/>
        </w:rPr>
        <w:t>Anytime we separate the knowledge of God, from God Himself, we will go awry.</w:t>
      </w:r>
    </w:p>
    <w:p w14:paraId="71F100C7">
      <w:pPr>
        <w:rPr>
          <w:rFonts w:hint="eastAsia"/>
          <w:sz w:val="30"/>
          <w:szCs w:val="30"/>
          <w:u w:val="none"/>
        </w:rPr>
      </w:pPr>
      <w:r>
        <w:rPr>
          <w:rFonts w:hint="eastAsia"/>
          <w:sz w:val="30"/>
          <w:szCs w:val="30"/>
          <w:u w:val="none"/>
        </w:rPr>
        <w:t>任何时候我们把对神的知识与神自己分开，我们都会走偏。</w:t>
      </w:r>
    </w:p>
    <w:p w14:paraId="7E6FCCA4">
      <w:pPr>
        <w:rPr>
          <w:rFonts w:hint="eastAsia"/>
          <w:sz w:val="30"/>
          <w:szCs w:val="30"/>
          <w:u w:val="none"/>
        </w:rPr>
      </w:pPr>
    </w:p>
    <w:p w14:paraId="707097D0">
      <w:pPr>
        <w:rPr>
          <w:rFonts w:hint="eastAsia"/>
          <w:sz w:val="30"/>
          <w:szCs w:val="30"/>
          <w:u w:val="none"/>
        </w:rPr>
      </w:pPr>
      <w:r>
        <w:rPr>
          <w:rFonts w:hint="eastAsia"/>
          <w:sz w:val="30"/>
          <w:szCs w:val="30"/>
          <w:u w:val="none"/>
        </w:rPr>
        <w:t>And so the apostle Paul accuses His own people in His own day of knowing a lot about God, but not knowing God.</w:t>
      </w:r>
    </w:p>
    <w:p w14:paraId="30BC298B">
      <w:pPr>
        <w:rPr>
          <w:rFonts w:hint="eastAsia"/>
          <w:sz w:val="30"/>
          <w:szCs w:val="30"/>
          <w:u w:val="none"/>
        </w:rPr>
      </w:pPr>
      <w:r>
        <w:rPr>
          <w:rFonts w:hint="eastAsia"/>
          <w:sz w:val="30"/>
          <w:szCs w:val="30"/>
          <w:u w:val="none"/>
        </w:rPr>
        <w:t>所以使徒保罗指控祂那个时代祂自己的人民，知道很多关于神的事，却不认识神。</w:t>
      </w:r>
    </w:p>
    <w:p w14:paraId="5903A457">
      <w:pPr>
        <w:rPr>
          <w:rFonts w:hint="eastAsia"/>
          <w:sz w:val="30"/>
          <w:szCs w:val="30"/>
          <w:u w:val="none"/>
        </w:rPr>
      </w:pPr>
    </w:p>
    <w:p w14:paraId="438F5190">
      <w:pPr>
        <w:rPr>
          <w:rFonts w:hint="eastAsia"/>
          <w:sz w:val="30"/>
          <w:szCs w:val="30"/>
          <w:u w:val="none"/>
        </w:rPr>
      </w:pPr>
      <w:r>
        <w:rPr>
          <w:rFonts w:hint="eastAsia"/>
          <w:sz w:val="30"/>
          <w:szCs w:val="30"/>
          <w:u w:val="none"/>
        </w:rPr>
        <w:t>They’ve fallen in love with their ideas about God, but not with the living God himself.</w:t>
      </w:r>
    </w:p>
    <w:p w14:paraId="68B294D9">
      <w:pPr>
        <w:rPr>
          <w:rFonts w:hint="eastAsia"/>
          <w:sz w:val="30"/>
          <w:szCs w:val="30"/>
          <w:u w:val="none"/>
        </w:rPr>
      </w:pPr>
      <w:r>
        <w:rPr>
          <w:rFonts w:hint="eastAsia"/>
          <w:sz w:val="30"/>
          <w:szCs w:val="30"/>
          <w:u w:val="none"/>
        </w:rPr>
        <w:t>他们爱上了他们关于神的观念，而不是爱上了活神自己。</w:t>
      </w:r>
    </w:p>
    <w:p w14:paraId="0C65380F">
      <w:pPr>
        <w:rPr>
          <w:rFonts w:hint="eastAsia"/>
          <w:sz w:val="30"/>
          <w:szCs w:val="30"/>
          <w:u w:val="none"/>
        </w:rPr>
      </w:pPr>
    </w:p>
    <w:p w14:paraId="39DA949D">
      <w:pPr>
        <w:rPr>
          <w:rFonts w:hint="eastAsia"/>
          <w:sz w:val="30"/>
          <w:szCs w:val="30"/>
          <w:u w:val="none"/>
        </w:rPr>
      </w:pPr>
      <w:r>
        <w:rPr>
          <w:rFonts w:hint="eastAsia"/>
          <w:sz w:val="30"/>
          <w:szCs w:val="30"/>
          <w:u w:val="none"/>
        </w:rPr>
        <w:t>And then fourthly, in verse 18, he says, "You take confidence in your spiritual and moral discernment."</w:t>
      </w:r>
    </w:p>
    <w:p w14:paraId="15430783">
      <w:pPr>
        <w:rPr>
          <w:rFonts w:hint="eastAsia"/>
          <w:sz w:val="30"/>
          <w:szCs w:val="30"/>
          <w:u w:val="none"/>
        </w:rPr>
      </w:pPr>
      <w:r>
        <w:rPr>
          <w:rFonts w:hint="eastAsia"/>
          <w:sz w:val="30"/>
          <w:szCs w:val="30"/>
          <w:u w:val="none"/>
        </w:rPr>
        <w:t>然后第四点，在18节，他说，“你们在属灵和道德的辨别力上自信。”</w:t>
      </w:r>
    </w:p>
    <w:p w14:paraId="2D7118DF">
      <w:pPr>
        <w:rPr>
          <w:rFonts w:hint="eastAsia"/>
          <w:sz w:val="30"/>
          <w:szCs w:val="30"/>
          <w:u w:val="none"/>
        </w:rPr>
      </w:pPr>
    </w:p>
    <w:p w14:paraId="595B95C1">
      <w:pPr>
        <w:rPr>
          <w:rFonts w:hint="eastAsia"/>
          <w:sz w:val="30"/>
          <w:szCs w:val="30"/>
          <w:u w:val="none"/>
        </w:rPr>
      </w:pPr>
      <w:r>
        <w:rPr>
          <w:rFonts w:hint="eastAsia"/>
          <w:sz w:val="30"/>
          <w:szCs w:val="30"/>
          <w:u w:val="none"/>
        </w:rPr>
        <w:t>This is the longest phrase of all.</w:t>
      </w:r>
    </w:p>
    <w:p w14:paraId="7D2CEDC6">
      <w:pPr>
        <w:rPr>
          <w:rFonts w:hint="eastAsia"/>
          <w:sz w:val="30"/>
          <w:szCs w:val="30"/>
          <w:u w:val="none"/>
        </w:rPr>
      </w:pPr>
      <w:r>
        <w:rPr>
          <w:rFonts w:hint="eastAsia"/>
          <w:sz w:val="30"/>
          <w:szCs w:val="30"/>
          <w:u w:val="none"/>
        </w:rPr>
        <w:t>这是所有短语中最长的。</w:t>
      </w:r>
    </w:p>
    <w:p w14:paraId="107A9C64">
      <w:pPr>
        <w:rPr>
          <w:rFonts w:hint="eastAsia"/>
          <w:sz w:val="30"/>
          <w:szCs w:val="30"/>
          <w:u w:val="none"/>
        </w:rPr>
      </w:pPr>
    </w:p>
    <w:p w14:paraId="7112C44C">
      <w:pPr>
        <w:rPr>
          <w:rFonts w:hint="eastAsia"/>
          <w:sz w:val="30"/>
          <w:szCs w:val="30"/>
          <w:u w:val="none"/>
        </w:rPr>
      </w:pPr>
      <w:r>
        <w:rPr>
          <w:rFonts w:hint="eastAsia"/>
          <w:sz w:val="30"/>
          <w:szCs w:val="30"/>
          <w:u w:val="none"/>
        </w:rPr>
        <w:t>Look what he says: "You know His will, and approve the things that are essential being instructed out of the law."</w:t>
      </w:r>
    </w:p>
    <w:p w14:paraId="6C509F31">
      <w:pPr>
        <w:rPr>
          <w:rFonts w:hint="eastAsia"/>
          <w:sz w:val="30"/>
          <w:szCs w:val="30"/>
          <w:u w:val="none"/>
        </w:rPr>
      </w:pPr>
      <w:r>
        <w:rPr>
          <w:rFonts w:hint="eastAsia"/>
          <w:sz w:val="30"/>
          <w:szCs w:val="30"/>
          <w:u w:val="none"/>
        </w:rPr>
        <w:t>看他说的：“你们晓得祂的旨意，也能分别是非，既从律法中受了教训。”</w:t>
      </w:r>
    </w:p>
    <w:p w14:paraId="1E08AA23">
      <w:pPr>
        <w:rPr>
          <w:rFonts w:hint="eastAsia"/>
          <w:sz w:val="30"/>
          <w:szCs w:val="30"/>
          <w:u w:val="none"/>
        </w:rPr>
      </w:pPr>
    </w:p>
    <w:p w14:paraId="48935AAD">
      <w:pPr>
        <w:rPr>
          <w:rFonts w:hint="eastAsia"/>
          <w:sz w:val="30"/>
          <w:szCs w:val="30"/>
          <w:u w:val="none"/>
        </w:rPr>
      </w:pPr>
      <w:r>
        <w:rPr>
          <w:rFonts w:hint="eastAsia"/>
          <w:sz w:val="30"/>
          <w:szCs w:val="30"/>
          <w:u w:val="none"/>
        </w:rPr>
        <w:t>"They said look Paul, we don’t need your gospel. We know the will of God.</w:t>
      </w:r>
    </w:p>
    <w:p w14:paraId="5AB7FD5B">
      <w:pPr>
        <w:rPr>
          <w:rFonts w:hint="eastAsia"/>
          <w:sz w:val="30"/>
          <w:szCs w:val="30"/>
          <w:u w:val="none"/>
        </w:rPr>
      </w:pPr>
      <w:r>
        <w:rPr>
          <w:rFonts w:hint="eastAsia"/>
          <w:sz w:val="30"/>
          <w:szCs w:val="30"/>
          <w:u w:val="none"/>
        </w:rPr>
        <w:t>“他们说，看哪，保罗，我们不需要你的福音。我们知道神的旨意。</w:t>
      </w:r>
    </w:p>
    <w:p w14:paraId="17918AC2">
      <w:pPr>
        <w:rPr>
          <w:rFonts w:hint="eastAsia"/>
          <w:sz w:val="30"/>
          <w:szCs w:val="30"/>
          <w:u w:val="none"/>
        </w:rPr>
      </w:pPr>
    </w:p>
    <w:p w14:paraId="6E77B851">
      <w:pPr>
        <w:rPr>
          <w:rFonts w:hint="eastAsia"/>
          <w:sz w:val="30"/>
          <w:szCs w:val="30"/>
          <w:u w:val="none"/>
        </w:rPr>
      </w:pPr>
      <w:r>
        <w:rPr>
          <w:rFonts w:hint="eastAsia"/>
          <w:sz w:val="30"/>
          <w:szCs w:val="30"/>
          <w:u w:val="none"/>
        </w:rPr>
        <w:t>He’s revealed it to us in word, and in His law.</w:t>
      </w:r>
    </w:p>
    <w:p w14:paraId="22C8BAD5">
      <w:pPr>
        <w:rPr>
          <w:rFonts w:hint="eastAsia"/>
          <w:sz w:val="30"/>
          <w:szCs w:val="30"/>
          <w:u w:val="none"/>
        </w:rPr>
      </w:pPr>
      <w:r>
        <w:rPr>
          <w:rFonts w:hint="eastAsia"/>
          <w:sz w:val="30"/>
          <w:szCs w:val="30"/>
          <w:u w:val="none"/>
        </w:rPr>
        <w:t>祂已在话语中，在祂的律法中，向我们启示了。</w:t>
      </w:r>
    </w:p>
    <w:p w14:paraId="4C7A73FD">
      <w:pPr>
        <w:rPr>
          <w:rFonts w:hint="eastAsia"/>
          <w:sz w:val="30"/>
          <w:szCs w:val="30"/>
          <w:u w:val="none"/>
        </w:rPr>
      </w:pPr>
    </w:p>
    <w:p w14:paraId="4B3DE565">
      <w:pPr>
        <w:rPr>
          <w:rFonts w:hint="eastAsia"/>
          <w:sz w:val="30"/>
          <w:szCs w:val="30"/>
          <w:u w:val="none"/>
        </w:rPr>
      </w:pPr>
      <w:r>
        <w:rPr>
          <w:rFonts w:hint="eastAsia"/>
          <w:sz w:val="30"/>
          <w:szCs w:val="30"/>
          <w:u w:val="none"/>
        </w:rPr>
        <w:t>We’re able to distinguish those things which are more significant and less significant; those things which are right and those things which are wrong, unlike these poor Gentiles.</w:t>
      </w:r>
    </w:p>
    <w:p w14:paraId="73B395F9">
      <w:pPr>
        <w:rPr>
          <w:rFonts w:hint="eastAsia"/>
          <w:sz w:val="30"/>
          <w:szCs w:val="30"/>
          <w:u w:val="none"/>
        </w:rPr>
      </w:pPr>
      <w:r>
        <w:rPr>
          <w:rFonts w:hint="eastAsia"/>
          <w:sz w:val="30"/>
          <w:szCs w:val="30"/>
          <w:u w:val="none"/>
        </w:rPr>
        <w:t>我们能分辨哪些事更重要，哪些不重要；哪些是对的，哪些是错的，不像这些可怜的外邦人。</w:t>
      </w:r>
    </w:p>
    <w:p w14:paraId="7C05735B">
      <w:pPr>
        <w:rPr>
          <w:rFonts w:hint="eastAsia"/>
          <w:sz w:val="30"/>
          <w:szCs w:val="30"/>
          <w:u w:val="none"/>
        </w:rPr>
      </w:pPr>
    </w:p>
    <w:p w14:paraId="6F0D20C0">
      <w:pPr>
        <w:rPr>
          <w:rFonts w:hint="eastAsia"/>
          <w:sz w:val="30"/>
          <w:szCs w:val="30"/>
          <w:u w:val="none"/>
        </w:rPr>
      </w:pPr>
      <w:r>
        <w:rPr>
          <w:rFonts w:hint="eastAsia"/>
          <w:sz w:val="30"/>
          <w:szCs w:val="30"/>
          <w:u w:val="none"/>
        </w:rPr>
        <w:t>Go tell the Gentiles about your gospel.</w:t>
      </w:r>
    </w:p>
    <w:p w14:paraId="63E5C685">
      <w:pPr>
        <w:rPr>
          <w:rFonts w:hint="eastAsia"/>
          <w:sz w:val="30"/>
          <w:szCs w:val="30"/>
          <w:u w:val="none"/>
        </w:rPr>
      </w:pPr>
      <w:r>
        <w:rPr>
          <w:rFonts w:hint="eastAsia"/>
          <w:sz w:val="30"/>
          <w:szCs w:val="30"/>
          <w:u w:val="none"/>
        </w:rPr>
        <w:t>去告诉外邦人你的福音吧。</w:t>
      </w:r>
    </w:p>
    <w:p w14:paraId="46730DED">
      <w:pPr>
        <w:rPr>
          <w:rFonts w:hint="eastAsia"/>
          <w:sz w:val="30"/>
          <w:szCs w:val="30"/>
          <w:u w:val="none"/>
        </w:rPr>
      </w:pPr>
    </w:p>
    <w:p w14:paraId="1D8B5F78">
      <w:pPr>
        <w:rPr>
          <w:rFonts w:hint="eastAsia"/>
          <w:sz w:val="30"/>
          <w:szCs w:val="30"/>
          <w:u w:val="none"/>
        </w:rPr>
      </w:pPr>
      <w:r>
        <w:rPr>
          <w:rFonts w:hint="eastAsia"/>
          <w:sz w:val="30"/>
          <w:szCs w:val="30"/>
          <w:u w:val="none"/>
        </w:rPr>
        <w:t>Maybe they need to hear it; but we certainly don’t need to hear it, we already know these things."</w:t>
      </w:r>
    </w:p>
    <w:p w14:paraId="4D79DAC9">
      <w:pPr>
        <w:rPr>
          <w:rFonts w:hint="eastAsia"/>
          <w:sz w:val="30"/>
          <w:szCs w:val="30"/>
          <w:u w:val="none"/>
        </w:rPr>
      </w:pPr>
      <w:r>
        <w:rPr>
          <w:rFonts w:hint="eastAsia"/>
          <w:sz w:val="30"/>
          <w:szCs w:val="30"/>
          <w:u w:val="none"/>
        </w:rPr>
        <w:t>也许他们需要听；但我们肯定不需要听，我们已经知道这些事了。”</w:t>
      </w:r>
    </w:p>
    <w:p w14:paraId="65729EED">
      <w:pPr>
        <w:rPr>
          <w:rFonts w:hint="eastAsia"/>
          <w:sz w:val="30"/>
          <w:szCs w:val="30"/>
          <w:u w:val="none"/>
        </w:rPr>
      </w:pPr>
    </w:p>
    <w:p w14:paraId="159C04BB">
      <w:pPr>
        <w:rPr>
          <w:rFonts w:hint="eastAsia"/>
          <w:sz w:val="30"/>
          <w:szCs w:val="30"/>
          <w:u w:val="none"/>
        </w:rPr>
      </w:pPr>
      <w:r>
        <w:rPr>
          <w:rFonts w:hint="eastAsia"/>
          <w:sz w:val="30"/>
          <w:szCs w:val="30"/>
          <w:u w:val="none"/>
        </w:rPr>
        <w:t>And the apostle Paul turns back on them the problem of the speck and the log.</w:t>
      </w:r>
    </w:p>
    <w:p w14:paraId="564420C3">
      <w:pPr>
        <w:rPr>
          <w:rFonts w:hint="eastAsia"/>
          <w:sz w:val="30"/>
          <w:szCs w:val="30"/>
          <w:u w:val="none"/>
        </w:rPr>
      </w:pPr>
      <w:r>
        <w:rPr>
          <w:rFonts w:hint="eastAsia"/>
          <w:sz w:val="30"/>
          <w:szCs w:val="30"/>
          <w:u w:val="none"/>
        </w:rPr>
        <w:t>使徒保罗将梁木与刺的问题抛回给他们。</w:t>
      </w:r>
    </w:p>
    <w:p w14:paraId="4ADC383F">
      <w:pPr>
        <w:rPr>
          <w:rFonts w:hint="eastAsia"/>
          <w:sz w:val="30"/>
          <w:szCs w:val="30"/>
          <w:u w:val="none"/>
        </w:rPr>
      </w:pPr>
    </w:p>
    <w:p w14:paraId="12D5E6AD">
      <w:pPr>
        <w:rPr>
          <w:rFonts w:hint="eastAsia"/>
          <w:sz w:val="30"/>
          <w:szCs w:val="30"/>
          <w:u w:val="none"/>
        </w:rPr>
      </w:pPr>
      <w:r>
        <w:rPr>
          <w:rFonts w:hint="eastAsia"/>
          <w:sz w:val="30"/>
          <w:szCs w:val="30"/>
          <w:u w:val="none"/>
        </w:rPr>
        <w:t>The problem that they are very quick to see the sins and the foibles of the Gentiles, and they are very slow to see their own failure.</w:t>
      </w:r>
    </w:p>
    <w:p w14:paraId="2FAC1C78">
      <w:pPr>
        <w:rPr>
          <w:rFonts w:hint="eastAsia"/>
          <w:sz w:val="30"/>
          <w:szCs w:val="30"/>
          <w:u w:val="none"/>
        </w:rPr>
      </w:pPr>
      <w:r>
        <w:rPr>
          <w:rFonts w:hint="eastAsia"/>
          <w:sz w:val="30"/>
          <w:szCs w:val="30"/>
          <w:u w:val="none"/>
        </w:rPr>
        <w:t>问题是他们很快就看到外邦人的罪和缺点，却很慢才看到自己的失败。</w:t>
      </w:r>
    </w:p>
    <w:p w14:paraId="00EC2AE7">
      <w:pPr>
        <w:rPr>
          <w:rFonts w:hint="eastAsia"/>
          <w:sz w:val="30"/>
          <w:szCs w:val="30"/>
          <w:u w:val="none"/>
        </w:rPr>
      </w:pPr>
    </w:p>
    <w:p w14:paraId="22980FE2">
      <w:pPr>
        <w:rPr>
          <w:rFonts w:hint="eastAsia"/>
          <w:sz w:val="30"/>
          <w:szCs w:val="30"/>
          <w:u w:val="none"/>
        </w:rPr>
      </w:pPr>
      <w:r>
        <w:rPr>
          <w:rFonts w:hint="eastAsia"/>
          <w:sz w:val="30"/>
          <w:szCs w:val="30"/>
          <w:u w:val="none"/>
        </w:rPr>
        <w:t>They may know a lot, but they don’t do a lot.</w:t>
      </w:r>
    </w:p>
    <w:p w14:paraId="72273437">
      <w:pPr>
        <w:rPr>
          <w:rFonts w:hint="eastAsia"/>
          <w:sz w:val="30"/>
          <w:szCs w:val="30"/>
          <w:u w:val="none"/>
        </w:rPr>
      </w:pPr>
      <w:r>
        <w:rPr>
          <w:rFonts w:hint="eastAsia"/>
          <w:sz w:val="30"/>
          <w:szCs w:val="30"/>
          <w:u w:val="none"/>
        </w:rPr>
        <w:t>他们可能知道很多，但他们做得很少。</w:t>
      </w:r>
    </w:p>
    <w:p w14:paraId="08563EB0">
      <w:pPr>
        <w:rPr>
          <w:rFonts w:hint="eastAsia"/>
          <w:sz w:val="30"/>
          <w:szCs w:val="30"/>
          <w:u w:val="none"/>
        </w:rPr>
      </w:pPr>
    </w:p>
    <w:p w14:paraId="116D5E71">
      <w:pPr>
        <w:rPr>
          <w:rFonts w:hint="eastAsia"/>
          <w:sz w:val="30"/>
          <w:szCs w:val="30"/>
          <w:u w:val="none"/>
        </w:rPr>
      </w:pPr>
      <w:r>
        <w:rPr>
          <w:rFonts w:hint="eastAsia"/>
          <w:sz w:val="30"/>
          <w:szCs w:val="30"/>
          <w:u w:val="none"/>
        </w:rPr>
        <w:t>So he turns back on them the problem of the speck and the log about which Jesus had spoken in His teaching.</w:t>
      </w:r>
    </w:p>
    <w:p w14:paraId="67C23DB7">
      <w:pPr>
        <w:rPr>
          <w:rFonts w:hint="eastAsia"/>
          <w:sz w:val="30"/>
          <w:szCs w:val="30"/>
          <w:u w:val="none"/>
        </w:rPr>
      </w:pPr>
      <w:r>
        <w:rPr>
          <w:rFonts w:hint="eastAsia"/>
          <w:sz w:val="30"/>
          <w:szCs w:val="30"/>
          <w:u w:val="none"/>
        </w:rPr>
        <w:t>所以他将耶稣在祂教导中讲过的梁木与刺的问题抛回给他们。</w:t>
      </w:r>
    </w:p>
    <w:p w14:paraId="0A849FFC">
      <w:pPr>
        <w:rPr>
          <w:rFonts w:hint="eastAsia"/>
          <w:sz w:val="30"/>
          <w:szCs w:val="30"/>
          <w:u w:val="none"/>
        </w:rPr>
      </w:pPr>
    </w:p>
    <w:p w14:paraId="608B1AC2">
      <w:pPr>
        <w:rPr>
          <w:rFonts w:hint="eastAsia"/>
          <w:sz w:val="30"/>
          <w:szCs w:val="30"/>
          <w:u w:val="none"/>
        </w:rPr>
      </w:pPr>
      <w:r>
        <w:rPr>
          <w:rFonts w:hint="eastAsia"/>
          <w:sz w:val="30"/>
          <w:szCs w:val="30"/>
          <w:u w:val="none"/>
        </w:rPr>
        <w:t>And he turns back on them the problem of hearing and doing that they’ve heard the law.</w:t>
      </w:r>
    </w:p>
    <w:p w14:paraId="63919E37">
      <w:pPr>
        <w:rPr>
          <w:rFonts w:hint="eastAsia"/>
          <w:sz w:val="30"/>
          <w:szCs w:val="30"/>
          <w:u w:val="none"/>
        </w:rPr>
      </w:pPr>
      <w:r>
        <w:rPr>
          <w:rFonts w:hint="eastAsia"/>
          <w:sz w:val="30"/>
          <w:szCs w:val="30"/>
          <w:u w:val="none"/>
        </w:rPr>
        <w:t>他将他们听了律法却不行的听道与行道的问题抛回给他们。</w:t>
      </w:r>
    </w:p>
    <w:p w14:paraId="28161691">
      <w:pPr>
        <w:rPr>
          <w:rFonts w:hint="eastAsia"/>
          <w:sz w:val="30"/>
          <w:szCs w:val="30"/>
          <w:u w:val="none"/>
        </w:rPr>
      </w:pPr>
    </w:p>
    <w:p w14:paraId="25AA5F73">
      <w:pPr>
        <w:rPr>
          <w:rFonts w:hint="eastAsia"/>
          <w:sz w:val="30"/>
          <w:szCs w:val="30"/>
          <w:u w:val="none"/>
        </w:rPr>
      </w:pPr>
      <w:r>
        <w:rPr>
          <w:rFonts w:hint="eastAsia"/>
          <w:sz w:val="30"/>
          <w:szCs w:val="30"/>
          <w:u w:val="none"/>
        </w:rPr>
        <w:t>That they may know something about the law, but they haven’t done the law.</w:t>
      </w:r>
    </w:p>
    <w:p w14:paraId="12593DBC">
      <w:pPr>
        <w:rPr>
          <w:rFonts w:hint="eastAsia"/>
          <w:sz w:val="30"/>
          <w:szCs w:val="30"/>
          <w:u w:val="none"/>
        </w:rPr>
      </w:pPr>
      <w:r>
        <w:rPr>
          <w:rFonts w:hint="eastAsia"/>
          <w:sz w:val="30"/>
          <w:szCs w:val="30"/>
          <w:u w:val="none"/>
        </w:rPr>
        <w:t>他们可能知道一些关于律法的事，但他们没有遵行律法。</w:t>
      </w:r>
    </w:p>
    <w:p w14:paraId="31F7BDC5">
      <w:pPr>
        <w:rPr>
          <w:rFonts w:hint="eastAsia"/>
          <w:sz w:val="30"/>
          <w:szCs w:val="30"/>
          <w:u w:val="none"/>
        </w:rPr>
      </w:pPr>
    </w:p>
    <w:p w14:paraId="22A75539">
      <w:pPr>
        <w:rPr>
          <w:rFonts w:hint="eastAsia"/>
          <w:sz w:val="30"/>
          <w:szCs w:val="30"/>
          <w:u w:val="none"/>
        </w:rPr>
      </w:pPr>
      <w:r>
        <w:rPr>
          <w:rFonts w:hint="eastAsia"/>
          <w:sz w:val="30"/>
          <w:szCs w:val="30"/>
          <w:u w:val="none"/>
        </w:rPr>
        <w:t>And he says to them, "It is not enough to admire the law. We must embrace it in our desires.</w:t>
      </w:r>
    </w:p>
    <w:p w14:paraId="53911C24">
      <w:pPr>
        <w:rPr>
          <w:rFonts w:hint="eastAsia"/>
          <w:sz w:val="30"/>
          <w:szCs w:val="30"/>
          <w:u w:val="none"/>
        </w:rPr>
      </w:pPr>
      <w:r>
        <w:rPr>
          <w:rFonts w:hint="eastAsia"/>
          <w:sz w:val="30"/>
          <w:szCs w:val="30"/>
          <w:u w:val="none"/>
        </w:rPr>
        <w:t>他对他们说，“仅仅钦佩律法是不够的。我们必须在我们的欲望中拥抱它。</w:t>
      </w:r>
    </w:p>
    <w:p w14:paraId="2393FDE3">
      <w:pPr>
        <w:rPr>
          <w:rFonts w:hint="eastAsia"/>
          <w:sz w:val="30"/>
          <w:szCs w:val="30"/>
          <w:u w:val="none"/>
        </w:rPr>
      </w:pPr>
    </w:p>
    <w:p w14:paraId="2C786914">
      <w:pPr>
        <w:rPr>
          <w:rFonts w:hint="eastAsia"/>
          <w:sz w:val="30"/>
          <w:szCs w:val="30"/>
          <w:u w:val="none"/>
        </w:rPr>
      </w:pPr>
      <w:r>
        <w:rPr>
          <w:rFonts w:hint="eastAsia"/>
          <w:sz w:val="30"/>
          <w:szCs w:val="30"/>
          <w:u w:val="none"/>
        </w:rPr>
        <w:t>We must do it.</w:t>
      </w:r>
    </w:p>
    <w:p w14:paraId="2FDF13AF">
      <w:pPr>
        <w:rPr>
          <w:rFonts w:hint="eastAsia"/>
          <w:sz w:val="30"/>
          <w:szCs w:val="30"/>
          <w:u w:val="none"/>
        </w:rPr>
      </w:pPr>
      <w:r>
        <w:rPr>
          <w:rFonts w:hint="eastAsia"/>
          <w:sz w:val="30"/>
          <w:szCs w:val="30"/>
          <w:u w:val="none"/>
        </w:rPr>
        <w:t>我们必须去行。</w:t>
      </w:r>
    </w:p>
    <w:p w14:paraId="43B5BF3A">
      <w:pPr>
        <w:rPr>
          <w:rFonts w:hint="eastAsia"/>
          <w:sz w:val="30"/>
          <w:szCs w:val="30"/>
          <w:u w:val="none"/>
        </w:rPr>
      </w:pPr>
    </w:p>
    <w:p w14:paraId="1FF44996">
      <w:pPr>
        <w:rPr>
          <w:rFonts w:hint="eastAsia"/>
          <w:sz w:val="30"/>
          <w:szCs w:val="30"/>
          <w:u w:val="none"/>
        </w:rPr>
      </w:pPr>
      <w:r>
        <w:rPr>
          <w:rFonts w:hint="eastAsia"/>
          <w:sz w:val="30"/>
          <w:szCs w:val="30"/>
          <w:u w:val="none"/>
        </w:rPr>
        <w:t>We must live it.</w:t>
      </w:r>
    </w:p>
    <w:p w14:paraId="4FCE876F">
      <w:pPr>
        <w:rPr>
          <w:rFonts w:hint="eastAsia"/>
          <w:sz w:val="30"/>
          <w:szCs w:val="30"/>
          <w:u w:val="none"/>
        </w:rPr>
      </w:pPr>
      <w:r>
        <w:rPr>
          <w:rFonts w:hint="eastAsia"/>
          <w:sz w:val="30"/>
          <w:szCs w:val="30"/>
          <w:u w:val="none"/>
        </w:rPr>
        <w:t>我们必须活出来。</w:t>
      </w:r>
    </w:p>
    <w:p w14:paraId="4889DD06">
      <w:pPr>
        <w:rPr>
          <w:rFonts w:hint="eastAsia"/>
          <w:sz w:val="30"/>
          <w:szCs w:val="30"/>
          <w:u w:val="none"/>
        </w:rPr>
      </w:pPr>
    </w:p>
    <w:p w14:paraId="7FD807D7">
      <w:pPr>
        <w:rPr>
          <w:rFonts w:hint="eastAsia"/>
          <w:sz w:val="30"/>
          <w:szCs w:val="30"/>
          <w:u w:val="none"/>
        </w:rPr>
      </w:pPr>
      <w:r>
        <w:rPr>
          <w:rFonts w:hint="eastAsia"/>
          <w:sz w:val="30"/>
          <w:szCs w:val="30"/>
          <w:u w:val="none"/>
        </w:rPr>
        <w:t>So don’t claim that you’re immune from the judgment of God because you know the law when you don’t do it."</w:t>
      </w:r>
    </w:p>
    <w:p w14:paraId="7888B44A">
      <w:pPr>
        <w:rPr>
          <w:rFonts w:hint="eastAsia"/>
          <w:sz w:val="30"/>
          <w:szCs w:val="30"/>
          <w:u w:val="none"/>
        </w:rPr>
      </w:pPr>
      <w:r>
        <w:rPr>
          <w:rFonts w:hint="eastAsia"/>
          <w:sz w:val="30"/>
          <w:szCs w:val="30"/>
          <w:u w:val="none"/>
        </w:rPr>
        <w:t>所以不要因为你知道律法却不去行，就声称你免于神的审判。”</w:t>
      </w:r>
    </w:p>
    <w:p w14:paraId="32445970">
      <w:pPr>
        <w:rPr>
          <w:rFonts w:hint="eastAsia"/>
          <w:sz w:val="30"/>
          <w:szCs w:val="30"/>
          <w:u w:val="none"/>
        </w:rPr>
      </w:pPr>
    </w:p>
    <w:p w14:paraId="4EEEB77B">
      <w:pPr>
        <w:rPr>
          <w:rFonts w:hint="eastAsia"/>
          <w:sz w:val="30"/>
          <w:szCs w:val="30"/>
          <w:u w:val="none"/>
        </w:rPr>
      </w:pPr>
      <w:r>
        <w:rPr>
          <w:rFonts w:hint="eastAsia"/>
          <w:sz w:val="30"/>
          <w:szCs w:val="30"/>
          <w:u w:val="none"/>
        </w:rPr>
        <w:t>Don’t claim that you’re immune from the judgment of God when you judge others according to that law, but don’t do it yourselves.</w:t>
      </w:r>
    </w:p>
    <w:p w14:paraId="58F3D5A9">
      <w:pPr>
        <w:rPr>
          <w:rFonts w:hint="eastAsia"/>
          <w:sz w:val="30"/>
          <w:szCs w:val="30"/>
          <w:u w:val="none"/>
        </w:rPr>
      </w:pPr>
      <w:r>
        <w:rPr>
          <w:rFonts w:hint="eastAsia"/>
          <w:sz w:val="30"/>
          <w:szCs w:val="30"/>
          <w:u w:val="none"/>
        </w:rPr>
        <w:t>不要在你根据那律法论断别人，自己却不去行的时候，声称你免于神的审判。</w:t>
      </w:r>
    </w:p>
    <w:p w14:paraId="554DE2A8">
      <w:pPr>
        <w:rPr>
          <w:rFonts w:hint="eastAsia"/>
          <w:sz w:val="30"/>
          <w:szCs w:val="30"/>
          <w:u w:val="none"/>
        </w:rPr>
      </w:pPr>
    </w:p>
    <w:p w14:paraId="63F6073B">
      <w:pPr>
        <w:rPr>
          <w:rFonts w:hint="eastAsia"/>
          <w:sz w:val="30"/>
          <w:szCs w:val="30"/>
          <w:u w:val="none"/>
        </w:rPr>
      </w:pPr>
      <w:r>
        <w:rPr>
          <w:rFonts w:hint="eastAsia"/>
          <w:sz w:val="30"/>
          <w:szCs w:val="30"/>
          <w:u w:val="none"/>
        </w:rPr>
        <w:t>So the apostle Paul is reminding us today that it’s not enough to admire the rectitude of God’s law.</w:t>
      </w:r>
    </w:p>
    <w:p w14:paraId="74DB65A7">
      <w:pPr>
        <w:rPr>
          <w:rFonts w:hint="eastAsia"/>
          <w:sz w:val="30"/>
          <w:szCs w:val="30"/>
          <w:u w:val="none"/>
        </w:rPr>
      </w:pPr>
      <w:r>
        <w:rPr>
          <w:rFonts w:hint="eastAsia"/>
          <w:sz w:val="30"/>
          <w:szCs w:val="30"/>
          <w:u w:val="none"/>
        </w:rPr>
        <w:t>所以使徒保罗今天提醒我们，仅仅钦佩神律法的正直是不够的。</w:t>
      </w:r>
    </w:p>
    <w:p w14:paraId="0A2AE717">
      <w:pPr>
        <w:rPr>
          <w:rFonts w:hint="eastAsia"/>
          <w:sz w:val="30"/>
          <w:szCs w:val="30"/>
          <w:u w:val="none"/>
        </w:rPr>
      </w:pPr>
    </w:p>
    <w:p w14:paraId="78D1888B">
      <w:pPr>
        <w:rPr>
          <w:rFonts w:hint="eastAsia"/>
          <w:sz w:val="30"/>
          <w:szCs w:val="30"/>
          <w:u w:val="none"/>
        </w:rPr>
      </w:pPr>
      <w:r>
        <w:rPr>
          <w:rFonts w:hint="eastAsia"/>
          <w:sz w:val="30"/>
          <w:szCs w:val="30"/>
          <w:u w:val="none"/>
        </w:rPr>
        <w:t>It’s not enough to criticize those who don’t obey the statues of His law.</w:t>
      </w:r>
    </w:p>
    <w:p w14:paraId="21F8A87E">
      <w:pPr>
        <w:rPr>
          <w:rFonts w:hint="eastAsia"/>
          <w:sz w:val="30"/>
          <w:szCs w:val="30"/>
          <w:u w:val="none"/>
        </w:rPr>
      </w:pPr>
      <w:r>
        <w:rPr>
          <w:rFonts w:hint="eastAsia"/>
          <w:sz w:val="30"/>
          <w:szCs w:val="30"/>
          <w:u w:val="none"/>
        </w:rPr>
        <w:t>仅仅批评那些不遵守祂律法典章的人是不够的。</w:t>
      </w:r>
    </w:p>
    <w:p w14:paraId="2CE710C2">
      <w:pPr>
        <w:rPr>
          <w:rFonts w:hint="eastAsia"/>
          <w:sz w:val="30"/>
          <w:szCs w:val="30"/>
          <w:u w:val="none"/>
        </w:rPr>
      </w:pPr>
    </w:p>
    <w:p w14:paraId="2D69B201">
      <w:pPr>
        <w:rPr>
          <w:rFonts w:hint="eastAsia"/>
          <w:sz w:val="30"/>
          <w:szCs w:val="30"/>
          <w:u w:val="none"/>
        </w:rPr>
      </w:pPr>
      <w:r>
        <w:rPr>
          <w:rFonts w:hint="eastAsia"/>
          <w:sz w:val="30"/>
          <w:szCs w:val="30"/>
          <w:u w:val="none"/>
        </w:rPr>
        <w:t>We must embrace it with our own desires.</w:t>
      </w:r>
    </w:p>
    <w:p w14:paraId="46CBB369">
      <w:pPr>
        <w:rPr>
          <w:rFonts w:hint="eastAsia"/>
          <w:sz w:val="30"/>
          <w:szCs w:val="30"/>
          <w:u w:val="none"/>
        </w:rPr>
      </w:pPr>
      <w:r>
        <w:rPr>
          <w:rFonts w:hint="eastAsia"/>
          <w:sz w:val="30"/>
          <w:szCs w:val="30"/>
          <w:u w:val="none"/>
        </w:rPr>
        <w:t>我们必须用我们自己的欲望去拥抱它。</w:t>
      </w:r>
    </w:p>
    <w:p w14:paraId="37A3F228">
      <w:pPr>
        <w:rPr>
          <w:rFonts w:hint="eastAsia"/>
          <w:sz w:val="30"/>
          <w:szCs w:val="30"/>
          <w:u w:val="none"/>
        </w:rPr>
      </w:pPr>
    </w:p>
    <w:p w14:paraId="5B84B13D">
      <w:pPr>
        <w:rPr>
          <w:rFonts w:hint="eastAsia"/>
          <w:sz w:val="30"/>
          <w:szCs w:val="30"/>
          <w:u w:val="none"/>
        </w:rPr>
      </w:pPr>
      <w:r>
        <w:rPr>
          <w:rFonts w:hint="eastAsia"/>
          <w:sz w:val="30"/>
          <w:szCs w:val="30"/>
          <w:u w:val="none"/>
        </w:rPr>
        <w:t>We must live by it, we must judge ourselves harshly, and others charitably in light of the law.</w:t>
      </w:r>
    </w:p>
    <w:p w14:paraId="68A031C5">
      <w:pPr>
        <w:rPr>
          <w:rFonts w:hint="eastAsia"/>
          <w:sz w:val="30"/>
          <w:szCs w:val="30"/>
          <w:u w:val="none"/>
        </w:rPr>
      </w:pPr>
      <w:r>
        <w:rPr>
          <w:rFonts w:hint="eastAsia"/>
          <w:sz w:val="30"/>
          <w:szCs w:val="30"/>
          <w:u w:val="none"/>
        </w:rPr>
        <w:t>我们必须靠它生活，我们必须严厉地审判自己，并在律法的光中宽厚地对待他人。</w:t>
      </w:r>
    </w:p>
    <w:p w14:paraId="6AB03EF0">
      <w:pPr>
        <w:rPr>
          <w:rFonts w:hint="eastAsia"/>
          <w:sz w:val="30"/>
          <w:szCs w:val="30"/>
          <w:u w:val="none"/>
        </w:rPr>
      </w:pPr>
    </w:p>
    <w:p w14:paraId="14EC0047">
      <w:pPr>
        <w:rPr>
          <w:rFonts w:hint="eastAsia"/>
          <w:sz w:val="30"/>
          <w:szCs w:val="30"/>
          <w:u w:val="none"/>
        </w:rPr>
      </w:pPr>
      <w:r>
        <w:rPr>
          <w:rFonts w:hint="eastAsia"/>
          <w:sz w:val="30"/>
          <w:szCs w:val="30"/>
          <w:u w:val="none"/>
        </w:rPr>
        <w:t>Paul is bringing to bear all these things in his discussion with the Jews to show them how they have misused the truth and thus blinded themselves to the truth.</w:t>
      </w:r>
    </w:p>
    <w:p w14:paraId="32E5CEC2">
      <w:pPr>
        <w:rPr>
          <w:rFonts w:hint="eastAsia"/>
          <w:sz w:val="30"/>
          <w:szCs w:val="30"/>
          <w:u w:val="none"/>
        </w:rPr>
      </w:pPr>
      <w:r>
        <w:rPr>
          <w:rFonts w:hint="eastAsia"/>
          <w:sz w:val="30"/>
          <w:szCs w:val="30"/>
          <w:u w:val="none"/>
        </w:rPr>
        <w:t>保罗在他与犹太人的讨论中提出所有这些事，是为了向他们显明他们如何滥用真理，从而使自己对真理视而不见。</w:t>
      </w:r>
    </w:p>
    <w:p w14:paraId="1CDA123C">
      <w:pPr>
        <w:rPr>
          <w:rFonts w:hint="eastAsia"/>
          <w:sz w:val="30"/>
          <w:szCs w:val="30"/>
          <w:u w:val="none"/>
        </w:rPr>
      </w:pPr>
    </w:p>
    <w:p w14:paraId="6F79646D">
      <w:pPr>
        <w:rPr>
          <w:rFonts w:hint="eastAsia"/>
          <w:sz w:val="30"/>
          <w:szCs w:val="30"/>
          <w:u w:val="none"/>
        </w:rPr>
      </w:pPr>
      <w:r>
        <w:rPr>
          <w:rFonts w:hint="eastAsia"/>
          <w:sz w:val="30"/>
          <w:szCs w:val="30"/>
          <w:u w:val="none"/>
        </w:rPr>
        <w:t>And I want you to note that Paul’s criticism of these people is very different than a modern liberal's criticism would have been of them.</w:t>
      </w:r>
    </w:p>
    <w:p w14:paraId="0DACCA1F">
      <w:pPr>
        <w:rPr>
          <w:rFonts w:hint="eastAsia"/>
          <w:sz w:val="30"/>
          <w:szCs w:val="30"/>
          <w:u w:val="none"/>
        </w:rPr>
      </w:pPr>
      <w:r>
        <w:rPr>
          <w:rFonts w:hint="eastAsia"/>
          <w:sz w:val="30"/>
          <w:szCs w:val="30"/>
          <w:u w:val="none"/>
        </w:rPr>
        <w:t>我希望你们注意到，保罗对这些人的批评，与现代自由派对他们的批评截然不同。</w:t>
      </w:r>
    </w:p>
    <w:p w14:paraId="31201BAF">
      <w:pPr>
        <w:rPr>
          <w:rFonts w:hint="eastAsia"/>
          <w:sz w:val="30"/>
          <w:szCs w:val="30"/>
          <w:u w:val="none"/>
        </w:rPr>
      </w:pPr>
    </w:p>
    <w:p w14:paraId="4789F232">
      <w:pPr>
        <w:rPr>
          <w:rFonts w:hint="eastAsia"/>
          <w:sz w:val="30"/>
          <w:szCs w:val="30"/>
          <w:u w:val="none"/>
        </w:rPr>
      </w:pPr>
      <w:r>
        <w:rPr>
          <w:rFonts w:hint="eastAsia"/>
          <w:sz w:val="30"/>
          <w:szCs w:val="30"/>
          <w:u w:val="none"/>
        </w:rPr>
        <w:t>If a modern liberal had come to critique the Jews of Paul’s day, it probably would have gone something like this: "How can you be so arrogant to believe in a doctrine like election?"</w:t>
      </w:r>
    </w:p>
    <w:p w14:paraId="47244586">
      <w:pPr>
        <w:rPr>
          <w:rFonts w:hint="eastAsia"/>
          <w:sz w:val="30"/>
          <w:szCs w:val="30"/>
          <w:u w:val="none"/>
        </w:rPr>
      </w:pPr>
      <w:r>
        <w:rPr>
          <w:rFonts w:hint="eastAsia"/>
          <w:sz w:val="30"/>
          <w:szCs w:val="30"/>
          <w:u w:val="none"/>
        </w:rPr>
        <w:t>如果一个现代自由派来批评保罗时代的犹太人，很可能会是这样：“你怎么能如此傲慢地相信像拣选这样的教义？”</w:t>
      </w:r>
    </w:p>
    <w:p w14:paraId="3E8D60AD">
      <w:pPr>
        <w:rPr>
          <w:rFonts w:hint="eastAsia"/>
          <w:sz w:val="30"/>
          <w:szCs w:val="30"/>
          <w:u w:val="none"/>
        </w:rPr>
      </w:pPr>
    </w:p>
    <w:p w14:paraId="7326DF69">
      <w:pPr>
        <w:rPr>
          <w:rFonts w:hint="eastAsia"/>
          <w:sz w:val="30"/>
          <w:szCs w:val="30"/>
          <w:u w:val="none"/>
        </w:rPr>
      </w:pPr>
      <w:r>
        <w:rPr>
          <w:rFonts w:hint="eastAsia"/>
          <w:sz w:val="30"/>
          <w:szCs w:val="30"/>
          <w:u w:val="none"/>
        </w:rPr>
        <w:t>That’s not true.</w:t>
      </w:r>
    </w:p>
    <w:p w14:paraId="6C670F05">
      <w:pPr>
        <w:rPr>
          <w:rFonts w:hint="eastAsia"/>
          <w:sz w:val="30"/>
          <w:szCs w:val="30"/>
          <w:u w:val="none"/>
        </w:rPr>
      </w:pPr>
      <w:r>
        <w:rPr>
          <w:rFonts w:hint="eastAsia"/>
          <w:sz w:val="30"/>
          <w:szCs w:val="30"/>
          <w:u w:val="none"/>
        </w:rPr>
        <w:t>那不是真的。</w:t>
      </w:r>
    </w:p>
    <w:p w14:paraId="0C49E9DA">
      <w:pPr>
        <w:rPr>
          <w:rFonts w:hint="eastAsia"/>
          <w:sz w:val="30"/>
          <w:szCs w:val="30"/>
          <w:u w:val="none"/>
        </w:rPr>
      </w:pPr>
    </w:p>
    <w:p w14:paraId="43F52540">
      <w:pPr>
        <w:rPr>
          <w:rFonts w:hint="eastAsia"/>
          <w:sz w:val="30"/>
          <w:szCs w:val="30"/>
          <w:u w:val="none"/>
        </w:rPr>
      </w:pPr>
      <w:r>
        <w:rPr>
          <w:rFonts w:hint="eastAsia"/>
          <w:sz w:val="30"/>
          <w:szCs w:val="30"/>
          <w:u w:val="none"/>
        </w:rPr>
        <w:t>God doesn’t elect.</w:t>
      </w:r>
    </w:p>
    <w:p w14:paraId="26077114">
      <w:pPr>
        <w:rPr>
          <w:rFonts w:hint="eastAsia"/>
          <w:sz w:val="30"/>
          <w:szCs w:val="30"/>
          <w:u w:val="none"/>
        </w:rPr>
      </w:pPr>
      <w:r>
        <w:rPr>
          <w:rFonts w:hint="eastAsia"/>
          <w:sz w:val="30"/>
          <w:szCs w:val="30"/>
          <w:u w:val="none"/>
        </w:rPr>
        <w:t>神不拣选。</w:t>
      </w:r>
    </w:p>
    <w:p w14:paraId="38E373BD">
      <w:pPr>
        <w:rPr>
          <w:rFonts w:hint="eastAsia"/>
          <w:sz w:val="30"/>
          <w:szCs w:val="30"/>
          <w:u w:val="none"/>
        </w:rPr>
      </w:pPr>
    </w:p>
    <w:p w14:paraId="53074073">
      <w:pPr>
        <w:rPr>
          <w:rFonts w:hint="eastAsia"/>
          <w:sz w:val="30"/>
          <w:szCs w:val="30"/>
          <w:u w:val="none"/>
        </w:rPr>
      </w:pPr>
      <w:r>
        <w:rPr>
          <w:rFonts w:hint="eastAsia"/>
          <w:sz w:val="30"/>
          <w:szCs w:val="30"/>
          <w:u w:val="none"/>
        </w:rPr>
        <w:t>And then they would have gone on to say something like, "And what is all this fooling around with the law?</w:t>
      </w:r>
    </w:p>
    <w:p w14:paraId="271CC432">
      <w:pPr>
        <w:rPr>
          <w:rFonts w:hint="eastAsia"/>
          <w:sz w:val="30"/>
          <w:szCs w:val="30"/>
          <w:u w:val="none"/>
        </w:rPr>
      </w:pPr>
      <w:r>
        <w:rPr>
          <w:rFonts w:hint="eastAsia"/>
          <w:sz w:val="30"/>
          <w:szCs w:val="30"/>
          <w:u w:val="none"/>
        </w:rPr>
        <w:t>然后他们会继续说，“还有这所有关于律法的事，搞什么名堂？</w:t>
      </w:r>
    </w:p>
    <w:p w14:paraId="2E1ECBC1">
      <w:pPr>
        <w:rPr>
          <w:rFonts w:hint="eastAsia"/>
          <w:sz w:val="30"/>
          <w:szCs w:val="30"/>
          <w:u w:val="none"/>
        </w:rPr>
      </w:pPr>
    </w:p>
    <w:p w14:paraId="209402A7">
      <w:pPr>
        <w:rPr>
          <w:rFonts w:hint="eastAsia"/>
          <w:sz w:val="30"/>
          <w:szCs w:val="30"/>
          <w:u w:val="none"/>
        </w:rPr>
      </w:pPr>
      <w:r>
        <w:rPr>
          <w:rFonts w:hint="eastAsia"/>
          <w:sz w:val="30"/>
          <w:szCs w:val="30"/>
          <w:u w:val="none"/>
        </w:rPr>
        <w:t>You don’t need the law.</w:t>
      </w:r>
    </w:p>
    <w:p w14:paraId="4D082EA7">
      <w:pPr>
        <w:rPr>
          <w:rFonts w:hint="eastAsia"/>
          <w:sz w:val="30"/>
          <w:szCs w:val="30"/>
          <w:u w:val="none"/>
        </w:rPr>
      </w:pPr>
      <w:r>
        <w:rPr>
          <w:rFonts w:hint="eastAsia"/>
          <w:sz w:val="30"/>
          <w:szCs w:val="30"/>
          <w:u w:val="none"/>
        </w:rPr>
        <w:t>你们不需要律法。</w:t>
      </w:r>
    </w:p>
    <w:p w14:paraId="7B000116">
      <w:pPr>
        <w:rPr>
          <w:rFonts w:hint="eastAsia"/>
          <w:sz w:val="30"/>
          <w:szCs w:val="30"/>
          <w:u w:val="none"/>
        </w:rPr>
      </w:pPr>
    </w:p>
    <w:p w14:paraId="009312C9">
      <w:pPr>
        <w:rPr>
          <w:rFonts w:hint="eastAsia"/>
          <w:sz w:val="30"/>
          <w:szCs w:val="30"/>
          <w:u w:val="none"/>
        </w:rPr>
      </w:pPr>
      <w:r>
        <w:rPr>
          <w:rFonts w:hint="eastAsia"/>
          <w:sz w:val="30"/>
          <w:szCs w:val="30"/>
          <w:u w:val="none"/>
        </w:rPr>
        <w:t>Law isn’t for Christians.</w:t>
      </w:r>
    </w:p>
    <w:p w14:paraId="3A449584">
      <w:pPr>
        <w:rPr>
          <w:rFonts w:hint="eastAsia"/>
          <w:sz w:val="30"/>
          <w:szCs w:val="30"/>
          <w:u w:val="none"/>
        </w:rPr>
      </w:pPr>
      <w:r>
        <w:rPr>
          <w:rFonts w:hint="eastAsia"/>
          <w:sz w:val="30"/>
          <w:szCs w:val="30"/>
          <w:u w:val="none"/>
        </w:rPr>
        <w:t>律法不是为基督徒的。</w:t>
      </w:r>
    </w:p>
    <w:p w14:paraId="0EC27B0C">
      <w:pPr>
        <w:rPr>
          <w:rFonts w:hint="eastAsia"/>
          <w:sz w:val="30"/>
          <w:szCs w:val="30"/>
          <w:u w:val="none"/>
        </w:rPr>
      </w:pPr>
    </w:p>
    <w:p w14:paraId="2E78A7D7">
      <w:pPr>
        <w:rPr>
          <w:rFonts w:hint="eastAsia"/>
          <w:sz w:val="30"/>
          <w:szCs w:val="30"/>
          <w:u w:val="none"/>
        </w:rPr>
      </w:pPr>
      <w:r>
        <w:rPr>
          <w:rFonts w:hint="eastAsia"/>
          <w:sz w:val="30"/>
          <w:szCs w:val="30"/>
          <w:u w:val="none"/>
        </w:rPr>
        <w:t>That’s an Old Testament thing."</w:t>
      </w:r>
    </w:p>
    <w:p w14:paraId="126D7EFA">
      <w:pPr>
        <w:rPr>
          <w:rFonts w:hint="eastAsia"/>
          <w:sz w:val="30"/>
          <w:szCs w:val="30"/>
          <w:u w:val="none"/>
        </w:rPr>
      </w:pPr>
      <w:r>
        <w:rPr>
          <w:rFonts w:hint="eastAsia"/>
          <w:sz w:val="30"/>
          <w:szCs w:val="30"/>
          <w:u w:val="none"/>
        </w:rPr>
        <w:t>那是旧约的事。”</w:t>
      </w:r>
    </w:p>
    <w:p w14:paraId="75A91429">
      <w:pPr>
        <w:rPr>
          <w:rFonts w:hint="eastAsia"/>
          <w:sz w:val="30"/>
          <w:szCs w:val="30"/>
          <w:u w:val="none"/>
        </w:rPr>
      </w:pPr>
    </w:p>
    <w:p w14:paraId="74FD7C43">
      <w:pPr>
        <w:rPr>
          <w:rFonts w:hint="eastAsia"/>
          <w:sz w:val="30"/>
          <w:szCs w:val="30"/>
          <w:u w:val="none"/>
        </w:rPr>
      </w:pPr>
      <w:r>
        <w:rPr>
          <w:rFonts w:hint="eastAsia"/>
          <w:sz w:val="30"/>
          <w:szCs w:val="30"/>
          <w:u w:val="none"/>
        </w:rPr>
        <w:t>And then he would have gone to say something like this, "Theology, smeology. Who needs theology?</w:t>
      </w:r>
    </w:p>
    <w:p w14:paraId="6F95B200">
      <w:pPr>
        <w:rPr>
          <w:rFonts w:hint="eastAsia"/>
          <w:sz w:val="30"/>
          <w:szCs w:val="30"/>
          <w:u w:val="none"/>
        </w:rPr>
      </w:pPr>
      <w:r>
        <w:rPr>
          <w:rFonts w:hint="eastAsia"/>
          <w:sz w:val="30"/>
          <w:szCs w:val="30"/>
          <w:u w:val="none"/>
        </w:rPr>
        <w:t>然后他会继续说，“神学，管它什么学。谁需要神学？</w:t>
      </w:r>
    </w:p>
    <w:p w14:paraId="09B0FAE2">
      <w:pPr>
        <w:rPr>
          <w:rFonts w:hint="eastAsia"/>
          <w:sz w:val="30"/>
          <w:szCs w:val="30"/>
          <w:u w:val="none"/>
        </w:rPr>
      </w:pPr>
    </w:p>
    <w:p w14:paraId="786BE969">
      <w:pPr>
        <w:rPr>
          <w:rFonts w:hint="eastAsia"/>
          <w:sz w:val="30"/>
          <w:szCs w:val="30"/>
          <w:u w:val="none"/>
        </w:rPr>
      </w:pPr>
      <w:r>
        <w:rPr>
          <w:rFonts w:hint="eastAsia"/>
          <w:sz w:val="30"/>
          <w:szCs w:val="30"/>
          <w:u w:val="none"/>
        </w:rPr>
        <w:t>You guys are sitting around thinking about abstract stuff all the time.</w:t>
      </w:r>
    </w:p>
    <w:p w14:paraId="06DB4CBB">
      <w:pPr>
        <w:rPr>
          <w:rFonts w:hint="eastAsia"/>
          <w:sz w:val="30"/>
          <w:szCs w:val="30"/>
          <w:u w:val="none"/>
        </w:rPr>
      </w:pPr>
      <w:r>
        <w:rPr>
          <w:rFonts w:hint="eastAsia"/>
          <w:sz w:val="30"/>
          <w:szCs w:val="30"/>
          <w:u w:val="none"/>
        </w:rPr>
        <w:t>你们这些人整天坐着思考抽象的东西。</w:t>
      </w:r>
    </w:p>
    <w:p w14:paraId="18442DF9">
      <w:pPr>
        <w:rPr>
          <w:rFonts w:hint="eastAsia"/>
          <w:sz w:val="30"/>
          <w:szCs w:val="30"/>
          <w:u w:val="none"/>
        </w:rPr>
      </w:pPr>
    </w:p>
    <w:p w14:paraId="55FE6EF1">
      <w:pPr>
        <w:rPr>
          <w:rFonts w:hint="eastAsia"/>
          <w:sz w:val="30"/>
          <w:szCs w:val="30"/>
          <w:u w:val="none"/>
        </w:rPr>
      </w:pPr>
      <w:r>
        <w:rPr>
          <w:rFonts w:hint="eastAsia"/>
          <w:sz w:val="30"/>
          <w:szCs w:val="30"/>
          <w:u w:val="none"/>
        </w:rPr>
        <w:t>Stop thinking about that.</w:t>
      </w:r>
    </w:p>
    <w:p w14:paraId="3EF29CC2">
      <w:pPr>
        <w:rPr>
          <w:rFonts w:hint="eastAsia"/>
          <w:sz w:val="30"/>
          <w:szCs w:val="30"/>
          <w:u w:val="none"/>
        </w:rPr>
      </w:pPr>
      <w:r>
        <w:rPr>
          <w:rFonts w:hint="eastAsia"/>
          <w:sz w:val="30"/>
          <w:szCs w:val="30"/>
          <w:u w:val="none"/>
        </w:rPr>
        <w:t>别再想那个了。</w:t>
      </w:r>
    </w:p>
    <w:p w14:paraId="746FE512">
      <w:pPr>
        <w:rPr>
          <w:rFonts w:hint="eastAsia"/>
          <w:sz w:val="30"/>
          <w:szCs w:val="30"/>
          <w:u w:val="none"/>
        </w:rPr>
      </w:pPr>
    </w:p>
    <w:p w14:paraId="4935D94C">
      <w:pPr>
        <w:rPr>
          <w:rFonts w:hint="eastAsia"/>
          <w:sz w:val="30"/>
          <w:szCs w:val="30"/>
          <w:u w:val="none"/>
        </w:rPr>
      </w:pPr>
      <w:r>
        <w:rPr>
          <w:rFonts w:hint="eastAsia"/>
          <w:sz w:val="30"/>
          <w:szCs w:val="30"/>
          <w:u w:val="none"/>
        </w:rPr>
        <w:t>That’s not important."</w:t>
      </w:r>
    </w:p>
    <w:p w14:paraId="7160CF96">
      <w:pPr>
        <w:rPr>
          <w:rFonts w:hint="eastAsia"/>
          <w:sz w:val="30"/>
          <w:szCs w:val="30"/>
          <w:u w:val="none"/>
        </w:rPr>
      </w:pPr>
      <w:r>
        <w:rPr>
          <w:rFonts w:hint="eastAsia"/>
          <w:sz w:val="30"/>
          <w:szCs w:val="30"/>
          <w:u w:val="none"/>
        </w:rPr>
        <w:t>那不重要。”</w:t>
      </w:r>
    </w:p>
    <w:p w14:paraId="20A21D7A">
      <w:pPr>
        <w:rPr>
          <w:rFonts w:hint="eastAsia"/>
          <w:sz w:val="30"/>
          <w:szCs w:val="30"/>
          <w:u w:val="none"/>
        </w:rPr>
      </w:pPr>
    </w:p>
    <w:p w14:paraId="38367AED">
      <w:pPr>
        <w:rPr>
          <w:rFonts w:hint="eastAsia"/>
          <w:sz w:val="30"/>
          <w:szCs w:val="30"/>
          <w:u w:val="none"/>
        </w:rPr>
      </w:pPr>
      <w:r>
        <w:rPr>
          <w:rFonts w:hint="eastAsia"/>
          <w:sz w:val="30"/>
          <w:szCs w:val="30"/>
          <w:u w:val="none"/>
        </w:rPr>
        <w:t>And then they would have come along and said something like, "And what is this imposing your own moral standards on others?</w:t>
      </w:r>
    </w:p>
    <w:p w14:paraId="043C745B">
      <w:pPr>
        <w:rPr>
          <w:rFonts w:hint="eastAsia"/>
          <w:sz w:val="30"/>
          <w:szCs w:val="30"/>
          <w:u w:val="none"/>
        </w:rPr>
      </w:pPr>
      <w:r>
        <w:rPr>
          <w:rFonts w:hint="eastAsia"/>
          <w:sz w:val="30"/>
          <w:szCs w:val="30"/>
          <w:u w:val="none"/>
        </w:rPr>
        <w:t>然后他们会走过来说，“还有这把你们自己的道德标准强加于人是怎么回事？</w:t>
      </w:r>
    </w:p>
    <w:p w14:paraId="10F74CA8">
      <w:pPr>
        <w:rPr>
          <w:rFonts w:hint="eastAsia"/>
          <w:sz w:val="30"/>
          <w:szCs w:val="30"/>
          <w:u w:val="none"/>
        </w:rPr>
      </w:pPr>
    </w:p>
    <w:p w14:paraId="4F8328AC">
      <w:pPr>
        <w:rPr>
          <w:rFonts w:hint="eastAsia"/>
          <w:sz w:val="30"/>
          <w:szCs w:val="30"/>
          <w:u w:val="none"/>
        </w:rPr>
      </w:pPr>
      <w:r>
        <w:rPr>
          <w:rFonts w:hint="eastAsia"/>
          <w:sz w:val="30"/>
          <w:szCs w:val="30"/>
          <w:u w:val="none"/>
        </w:rPr>
        <w:t>Let people just live however they want.</w:t>
      </w:r>
    </w:p>
    <w:p w14:paraId="1541E36F">
      <w:pPr>
        <w:rPr>
          <w:rFonts w:hint="eastAsia"/>
          <w:sz w:val="30"/>
          <w:szCs w:val="30"/>
          <w:u w:val="none"/>
        </w:rPr>
      </w:pPr>
      <w:r>
        <w:rPr>
          <w:rFonts w:hint="eastAsia"/>
          <w:sz w:val="30"/>
          <w:szCs w:val="30"/>
          <w:u w:val="none"/>
        </w:rPr>
        <w:t>让人们随心所欲地生活吧。</w:t>
      </w:r>
    </w:p>
    <w:p w14:paraId="7555007B">
      <w:pPr>
        <w:rPr>
          <w:rFonts w:hint="eastAsia"/>
          <w:sz w:val="30"/>
          <w:szCs w:val="30"/>
          <w:u w:val="none"/>
        </w:rPr>
      </w:pPr>
    </w:p>
    <w:p w14:paraId="37532C52">
      <w:pPr>
        <w:rPr>
          <w:rFonts w:hint="eastAsia"/>
          <w:sz w:val="30"/>
          <w:szCs w:val="30"/>
          <w:u w:val="none"/>
        </w:rPr>
      </w:pPr>
      <w:r>
        <w:rPr>
          <w:rFonts w:hint="eastAsia"/>
          <w:sz w:val="30"/>
          <w:szCs w:val="30"/>
          <w:u w:val="none"/>
        </w:rPr>
        <w:t>I’m okay, you’re okay."</w:t>
      </w:r>
    </w:p>
    <w:p w14:paraId="08AE584F">
      <w:pPr>
        <w:rPr>
          <w:rFonts w:hint="eastAsia"/>
          <w:sz w:val="30"/>
          <w:szCs w:val="30"/>
          <w:u w:val="none"/>
        </w:rPr>
      </w:pPr>
      <w:r>
        <w:rPr>
          <w:rFonts w:hint="eastAsia"/>
          <w:sz w:val="30"/>
          <w:szCs w:val="30"/>
          <w:u w:val="none"/>
        </w:rPr>
        <w:t>我没事，你也没事。”</w:t>
      </w:r>
    </w:p>
    <w:p w14:paraId="348F43D8">
      <w:pPr>
        <w:rPr>
          <w:rFonts w:hint="eastAsia"/>
          <w:sz w:val="30"/>
          <w:szCs w:val="30"/>
          <w:u w:val="none"/>
        </w:rPr>
      </w:pPr>
    </w:p>
    <w:p w14:paraId="2F208A35">
      <w:pPr>
        <w:rPr>
          <w:rFonts w:hint="eastAsia"/>
          <w:sz w:val="30"/>
          <w:szCs w:val="30"/>
          <w:u w:val="none"/>
        </w:rPr>
      </w:pPr>
      <w:r>
        <w:rPr>
          <w:rFonts w:hint="eastAsia"/>
          <w:sz w:val="30"/>
          <w:szCs w:val="30"/>
          <w:u w:val="none"/>
        </w:rPr>
        <w:t>That would have been the modern liberals critique of the people of God in Paul’s day.</w:t>
      </w:r>
    </w:p>
    <w:p w14:paraId="1986405F">
      <w:pPr>
        <w:rPr>
          <w:rFonts w:hint="eastAsia"/>
          <w:sz w:val="30"/>
          <w:szCs w:val="30"/>
          <w:u w:val="none"/>
        </w:rPr>
      </w:pPr>
      <w:r>
        <w:rPr>
          <w:rFonts w:hint="eastAsia"/>
          <w:sz w:val="30"/>
          <w:szCs w:val="30"/>
          <w:u w:val="none"/>
        </w:rPr>
        <w:t>那会是现代自由派对保罗时代神子民的批判。</w:t>
      </w:r>
    </w:p>
    <w:p w14:paraId="3AAB3086">
      <w:pPr>
        <w:rPr>
          <w:rFonts w:hint="eastAsia"/>
          <w:sz w:val="30"/>
          <w:szCs w:val="30"/>
          <w:u w:val="none"/>
        </w:rPr>
      </w:pPr>
    </w:p>
    <w:p w14:paraId="56543387">
      <w:pPr>
        <w:rPr>
          <w:rFonts w:hint="eastAsia"/>
          <w:sz w:val="30"/>
          <w:szCs w:val="30"/>
          <w:u w:val="none"/>
        </w:rPr>
      </w:pPr>
      <w:r>
        <w:rPr>
          <w:rFonts w:hint="eastAsia"/>
          <w:sz w:val="30"/>
          <w:szCs w:val="30"/>
          <w:u w:val="none"/>
        </w:rPr>
        <w:t>That is not Paul’s criticism of them.</w:t>
      </w:r>
    </w:p>
    <w:p w14:paraId="4CFFE3C4">
      <w:pPr>
        <w:rPr>
          <w:rFonts w:hint="eastAsia"/>
          <w:sz w:val="30"/>
          <w:szCs w:val="30"/>
          <w:u w:val="none"/>
        </w:rPr>
      </w:pPr>
      <w:r>
        <w:rPr>
          <w:rFonts w:hint="eastAsia"/>
          <w:sz w:val="30"/>
          <w:szCs w:val="30"/>
          <w:u w:val="none"/>
        </w:rPr>
        <w:t>那不是保罗对他们的批判。</w:t>
      </w:r>
    </w:p>
    <w:p w14:paraId="218F51AD">
      <w:pPr>
        <w:rPr>
          <w:rFonts w:hint="eastAsia"/>
          <w:sz w:val="30"/>
          <w:szCs w:val="30"/>
          <w:u w:val="none"/>
        </w:rPr>
      </w:pPr>
    </w:p>
    <w:p w14:paraId="5C8E9287">
      <w:pPr>
        <w:rPr>
          <w:rFonts w:hint="eastAsia"/>
          <w:sz w:val="30"/>
          <w:szCs w:val="30"/>
          <w:u w:val="none"/>
        </w:rPr>
      </w:pPr>
      <w:r>
        <w:rPr>
          <w:rFonts w:hint="eastAsia"/>
          <w:sz w:val="30"/>
          <w:szCs w:val="30"/>
          <w:u w:val="none"/>
        </w:rPr>
        <w:t>Notice that Paul says none of that to them.</w:t>
      </w:r>
    </w:p>
    <w:p w14:paraId="243021C1">
      <w:pPr>
        <w:rPr>
          <w:rFonts w:hint="eastAsia"/>
          <w:sz w:val="30"/>
          <w:szCs w:val="30"/>
          <w:u w:val="none"/>
        </w:rPr>
      </w:pPr>
      <w:r>
        <w:rPr>
          <w:rFonts w:hint="eastAsia"/>
          <w:sz w:val="30"/>
          <w:szCs w:val="30"/>
          <w:u w:val="none"/>
        </w:rPr>
        <w:t>注意，保罗对他们说的没有一样是那样的。</w:t>
      </w:r>
    </w:p>
    <w:p w14:paraId="1C89CBF8">
      <w:pPr>
        <w:rPr>
          <w:rFonts w:hint="eastAsia"/>
          <w:sz w:val="30"/>
          <w:szCs w:val="30"/>
          <w:u w:val="none"/>
        </w:rPr>
      </w:pPr>
    </w:p>
    <w:p w14:paraId="3E723BE2">
      <w:pPr>
        <w:rPr>
          <w:rFonts w:hint="eastAsia"/>
          <w:sz w:val="30"/>
          <w:szCs w:val="30"/>
          <w:u w:val="none"/>
        </w:rPr>
      </w:pPr>
      <w:r>
        <w:rPr>
          <w:rFonts w:hint="eastAsia"/>
          <w:sz w:val="30"/>
          <w:szCs w:val="30"/>
          <w:u w:val="none"/>
        </w:rPr>
        <w:t>These are conservative, Bible believing religious people who are very serious about a relationship with God.</w:t>
      </w:r>
    </w:p>
    <w:p w14:paraId="17E2FB8E">
      <w:pPr>
        <w:rPr>
          <w:rFonts w:hint="eastAsia"/>
          <w:sz w:val="30"/>
          <w:szCs w:val="30"/>
          <w:u w:val="none"/>
        </w:rPr>
      </w:pPr>
      <w:r>
        <w:rPr>
          <w:rFonts w:hint="eastAsia"/>
          <w:sz w:val="30"/>
          <w:szCs w:val="30"/>
          <w:u w:val="none"/>
        </w:rPr>
        <w:t>这些是保守的、相信圣经的宗教人士，他们对与神的关系非常认真。</w:t>
      </w:r>
    </w:p>
    <w:p w14:paraId="7E78F254">
      <w:pPr>
        <w:rPr>
          <w:rFonts w:hint="eastAsia"/>
          <w:sz w:val="30"/>
          <w:szCs w:val="30"/>
          <w:u w:val="none"/>
        </w:rPr>
      </w:pPr>
    </w:p>
    <w:p w14:paraId="03AFD566">
      <w:pPr>
        <w:rPr>
          <w:rFonts w:hint="eastAsia"/>
          <w:sz w:val="30"/>
          <w:szCs w:val="30"/>
          <w:u w:val="none"/>
        </w:rPr>
      </w:pPr>
      <w:r>
        <w:rPr>
          <w:rFonts w:hint="eastAsia"/>
          <w:sz w:val="30"/>
          <w:szCs w:val="30"/>
          <w:u w:val="none"/>
        </w:rPr>
        <w:t>And he says none of that.</w:t>
      </w:r>
    </w:p>
    <w:p w14:paraId="1949AFAD">
      <w:pPr>
        <w:rPr>
          <w:rFonts w:hint="eastAsia"/>
          <w:sz w:val="30"/>
          <w:szCs w:val="30"/>
          <w:u w:val="none"/>
        </w:rPr>
      </w:pPr>
      <w:r>
        <w:rPr>
          <w:rFonts w:hint="eastAsia"/>
          <w:sz w:val="30"/>
          <w:szCs w:val="30"/>
          <w:u w:val="none"/>
        </w:rPr>
        <w:t>他说没有一样是那样的。</w:t>
      </w:r>
    </w:p>
    <w:p w14:paraId="38A15AEB">
      <w:pPr>
        <w:rPr>
          <w:rFonts w:hint="eastAsia"/>
          <w:sz w:val="30"/>
          <w:szCs w:val="30"/>
          <w:u w:val="none"/>
        </w:rPr>
      </w:pPr>
    </w:p>
    <w:p w14:paraId="7FBC8774">
      <w:pPr>
        <w:rPr>
          <w:rFonts w:hint="eastAsia"/>
          <w:sz w:val="30"/>
          <w:szCs w:val="30"/>
          <w:u w:val="none"/>
        </w:rPr>
      </w:pPr>
      <w:r>
        <w:rPr>
          <w:rFonts w:hint="eastAsia"/>
          <w:sz w:val="30"/>
          <w:szCs w:val="30"/>
          <w:u w:val="none"/>
        </w:rPr>
        <w:t>Notice, if Paul ever had an opportunity to deny the doctrine of election, this is it.</w:t>
      </w:r>
    </w:p>
    <w:p w14:paraId="581C1278">
      <w:pPr>
        <w:rPr>
          <w:rFonts w:hint="eastAsia"/>
          <w:sz w:val="30"/>
          <w:szCs w:val="30"/>
          <w:u w:val="none"/>
        </w:rPr>
      </w:pPr>
      <w:r>
        <w:rPr>
          <w:rFonts w:hint="eastAsia"/>
          <w:sz w:val="30"/>
          <w:szCs w:val="30"/>
          <w:u w:val="none"/>
        </w:rPr>
        <w:t>注意，如果保罗曾有机会否认拣选的教义，这就是机会。</w:t>
      </w:r>
    </w:p>
    <w:p w14:paraId="09EBC1EB">
      <w:pPr>
        <w:rPr>
          <w:rFonts w:hint="eastAsia"/>
          <w:sz w:val="30"/>
          <w:szCs w:val="30"/>
          <w:u w:val="none"/>
        </w:rPr>
      </w:pPr>
    </w:p>
    <w:p w14:paraId="6A7CC571">
      <w:pPr>
        <w:rPr>
          <w:rFonts w:hint="eastAsia"/>
          <w:sz w:val="30"/>
          <w:szCs w:val="30"/>
          <w:u w:val="none"/>
        </w:rPr>
      </w:pPr>
      <w:r>
        <w:rPr>
          <w:rFonts w:hint="eastAsia"/>
          <w:sz w:val="30"/>
          <w:szCs w:val="30"/>
          <w:u w:val="none"/>
        </w:rPr>
        <w:t>He could have said, You guys were never elected.</w:t>
      </w:r>
    </w:p>
    <w:p w14:paraId="136A5F0E">
      <w:pPr>
        <w:rPr>
          <w:rFonts w:hint="eastAsia"/>
          <w:sz w:val="30"/>
          <w:szCs w:val="30"/>
          <w:u w:val="none"/>
        </w:rPr>
      </w:pPr>
      <w:r>
        <w:rPr>
          <w:rFonts w:hint="eastAsia"/>
          <w:sz w:val="30"/>
          <w:szCs w:val="30"/>
          <w:u w:val="none"/>
        </w:rPr>
        <w:t>他本可以说，你们从未被拣选。</w:t>
      </w:r>
    </w:p>
    <w:p w14:paraId="0BEA82AA">
      <w:pPr>
        <w:rPr>
          <w:rFonts w:hint="eastAsia"/>
          <w:sz w:val="30"/>
          <w:szCs w:val="30"/>
          <w:u w:val="none"/>
        </w:rPr>
      </w:pPr>
    </w:p>
    <w:p w14:paraId="6699241B">
      <w:pPr>
        <w:rPr>
          <w:rFonts w:hint="eastAsia"/>
          <w:sz w:val="30"/>
          <w:szCs w:val="30"/>
          <w:u w:val="none"/>
        </w:rPr>
      </w:pPr>
      <w:r>
        <w:rPr>
          <w:rFonts w:hint="eastAsia"/>
          <w:sz w:val="30"/>
          <w:szCs w:val="30"/>
          <w:u w:val="none"/>
        </w:rPr>
        <w:t>God doesn’t elect."</w:t>
      </w:r>
    </w:p>
    <w:p w14:paraId="44B2ECAA">
      <w:pPr>
        <w:rPr>
          <w:rFonts w:hint="eastAsia"/>
          <w:sz w:val="30"/>
          <w:szCs w:val="30"/>
          <w:u w:val="none"/>
        </w:rPr>
      </w:pPr>
      <w:r>
        <w:rPr>
          <w:rFonts w:hint="eastAsia"/>
          <w:sz w:val="30"/>
          <w:szCs w:val="30"/>
          <w:u w:val="none"/>
        </w:rPr>
        <w:t>神不拣选。”</w:t>
      </w:r>
    </w:p>
    <w:p w14:paraId="46DCFDB5">
      <w:pPr>
        <w:rPr>
          <w:rFonts w:hint="eastAsia"/>
          <w:sz w:val="30"/>
          <w:szCs w:val="30"/>
          <w:u w:val="none"/>
        </w:rPr>
      </w:pPr>
    </w:p>
    <w:p w14:paraId="35AFE383">
      <w:pPr>
        <w:rPr>
          <w:rFonts w:hint="eastAsia"/>
          <w:sz w:val="30"/>
          <w:szCs w:val="30"/>
          <w:u w:val="none"/>
        </w:rPr>
      </w:pPr>
      <w:r>
        <w:rPr>
          <w:rFonts w:hint="eastAsia"/>
          <w:sz w:val="30"/>
          <w:szCs w:val="30"/>
          <w:u w:val="none"/>
        </w:rPr>
        <w:t>He says, "Sure, sure, the doctrine of God’s election is true.</w:t>
      </w:r>
    </w:p>
    <w:p w14:paraId="5CECB3F5">
      <w:pPr>
        <w:rPr>
          <w:rFonts w:hint="eastAsia"/>
          <w:sz w:val="30"/>
          <w:szCs w:val="30"/>
          <w:u w:val="none"/>
        </w:rPr>
      </w:pPr>
      <w:r>
        <w:rPr>
          <w:rFonts w:hint="eastAsia"/>
          <w:sz w:val="30"/>
          <w:szCs w:val="30"/>
          <w:u w:val="none"/>
        </w:rPr>
        <w:t>他说，“当然，当然，神拣选的教义是真的。</w:t>
      </w:r>
    </w:p>
    <w:p w14:paraId="7630270B">
      <w:pPr>
        <w:rPr>
          <w:rFonts w:hint="eastAsia"/>
          <w:sz w:val="30"/>
          <w:szCs w:val="30"/>
          <w:u w:val="none"/>
        </w:rPr>
      </w:pPr>
    </w:p>
    <w:p w14:paraId="1336721A">
      <w:pPr>
        <w:rPr>
          <w:rFonts w:hint="eastAsia"/>
          <w:sz w:val="30"/>
          <w:szCs w:val="30"/>
          <w:u w:val="none"/>
        </w:rPr>
      </w:pPr>
      <w:r>
        <w:rPr>
          <w:rFonts w:hint="eastAsia"/>
          <w:sz w:val="30"/>
          <w:szCs w:val="30"/>
          <w:u w:val="none"/>
        </w:rPr>
        <w:t>You’ve misused it."</w:t>
      </w:r>
    </w:p>
    <w:p w14:paraId="376DCB31">
      <w:pPr>
        <w:rPr>
          <w:rFonts w:hint="eastAsia"/>
          <w:sz w:val="30"/>
          <w:szCs w:val="30"/>
          <w:u w:val="none"/>
        </w:rPr>
      </w:pPr>
      <w:r>
        <w:rPr>
          <w:rFonts w:hint="eastAsia"/>
          <w:sz w:val="30"/>
          <w:szCs w:val="30"/>
          <w:u w:val="none"/>
        </w:rPr>
        <w:t>你们滥用了它。”</w:t>
      </w:r>
    </w:p>
    <w:p w14:paraId="0411482A">
      <w:pPr>
        <w:rPr>
          <w:rFonts w:hint="eastAsia"/>
          <w:sz w:val="30"/>
          <w:szCs w:val="30"/>
          <w:u w:val="none"/>
        </w:rPr>
      </w:pPr>
    </w:p>
    <w:p w14:paraId="3F05A033">
      <w:pPr>
        <w:rPr>
          <w:rFonts w:hint="eastAsia"/>
          <w:sz w:val="30"/>
          <w:szCs w:val="30"/>
          <w:u w:val="none"/>
        </w:rPr>
      </w:pPr>
      <w:r>
        <w:rPr>
          <w:rFonts w:hint="eastAsia"/>
          <w:sz w:val="30"/>
          <w:szCs w:val="30"/>
          <w:u w:val="none"/>
        </w:rPr>
        <w:t>If Paul ever had the opportunity to throw out the law, this was his chance.</w:t>
      </w:r>
    </w:p>
    <w:p w14:paraId="0FDFF69E">
      <w:pPr>
        <w:rPr>
          <w:rFonts w:hint="eastAsia"/>
          <w:sz w:val="30"/>
          <w:szCs w:val="30"/>
          <w:u w:val="none"/>
        </w:rPr>
      </w:pPr>
      <w:r>
        <w:rPr>
          <w:rFonts w:hint="eastAsia"/>
          <w:sz w:val="30"/>
          <w:szCs w:val="30"/>
          <w:u w:val="none"/>
        </w:rPr>
        <w:t>如果保罗曾有机会抛弃律法，这就是他的机会。</w:t>
      </w:r>
    </w:p>
    <w:p w14:paraId="7D60BA06">
      <w:pPr>
        <w:rPr>
          <w:rFonts w:hint="eastAsia"/>
          <w:sz w:val="30"/>
          <w:szCs w:val="30"/>
          <w:u w:val="none"/>
        </w:rPr>
      </w:pPr>
    </w:p>
    <w:p w14:paraId="36905FDD">
      <w:pPr>
        <w:rPr>
          <w:rFonts w:hint="eastAsia"/>
          <w:sz w:val="30"/>
          <w:szCs w:val="30"/>
          <w:u w:val="none"/>
        </w:rPr>
      </w:pPr>
      <w:r>
        <w:rPr>
          <w:rFonts w:hint="eastAsia"/>
          <w:sz w:val="30"/>
          <w:szCs w:val="30"/>
          <w:u w:val="none"/>
        </w:rPr>
        <w:t>But notice he doesn’t jettison the law.</w:t>
      </w:r>
    </w:p>
    <w:p w14:paraId="43C67FF8">
      <w:pPr>
        <w:rPr>
          <w:rFonts w:hint="eastAsia"/>
          <w:sz w:val="30"/>
          <w:szCs w:val="30"/>
          <w:u w:val="none"/>
        </w:rPr>
      </w:pPr>
      <w:r>
        <w:rPr>
          <w:rFonts w:hint="eastAsia"/>
          <w:sz w:val="30"/>
          <w:szCs w:val="30"/>
          <w:u w:val="none"/>
        </w:rPr>
        <w:t>但注意他没有抛弃律法。</w:t>
      </w:r>
    </w:p>
    <w:p w14:paraId="427046F7">
      <w:pPr>
        <w:rPr>
          <w:rFonts w:hint="eastAsia"/>
          <w:sz w:val="30"/>
          <w:szCs w:val="30"/>
          <w:u w:val="none"/>
        </w:rPr>
      </w:pPr>
    </w:p>
    <w:p w14:paraId="1F01B9B0">
      <w:pPr>
        <w:rPr>
          <w:rFonts w:hint="eastAsia"/>
          <w:sz w:val="30"/>
          <w:szCs w:val="30"/>
          <w:u w:val="none"/>
        </w:rPr>
      </w:pPr>
      <w:r>
        <w:rPr>
          <w:rFonts w:hint="eastAsia"/>
          <w:sz w:val="30"/>
          <w:szCs w:val="30"/>
          <w:u w:val="none"/>
        </w:rPr>
        <w:t>He doesn’t say, "You know, your problem is you’re hung up on all this law stuff.</w:t>
      </w:r>
    </w:p>
    <w:p w14:paraId="7AC15C55">
      <w:pPr>
        <w:rPr>
          <w:rFonts w:hint="eastAsia"/>
          <w:sz w:val="30"/>
          <w:szCs w:val="30"/>
          <w:u w:val="none"/>
        </w:rPr>
      </w:pPr>
      <w:r>
        <w:rPr>
          <w:rFonts w:hint="eastAsia"/>
          <w:sz w:val="30"/>
          <w:szCs w:val="30"/>
          <w:u w:val="none"/>
        </w:rPr>
        <w:t>他没有说，“你知道，你们的问题是你们对这些律法的东西太执着了。</w:t>
      </w:r>
    </w:p>
    <w:p w14:paraId="2D37E8CB">
      <w:pPr>
        <w:rPr>
          <w:rFonts w:hint="eastAsia"/>
          <w:sz w:val="30"/>
          <w:szCs w:val="30"/>
          <w:u w:val="none"/>
        </w:rPr>
      </w:pPr>
    </w:p>
    <w:p w14:paraId="41C88DAF">
      <w:pPr>
        <w:rPr>
          <w:rFonts w:hint="eastAsia"/>
          <w:sz w:val="30"/>
          <w:szCs w:val="30"/>
          <w:u w:val="none"/>
        </w:rPr>
      </w:pPr>
      <w:r>
        <w:rPr>
          <w:rFonts w:hint="eastAsia"/>
          <w:sz w:val="30"/>
          <w:szCs w:val="30"/>
          <w:u w:val="none"/>
        </w:rPr>
        <w:t>If you’d just get rid of the law and get into grace, everything would be great."</w:t>
      </w:r>
    </w:p>
    <w:p w14:paraId="0A487B8E">
      <w:pPr>
        <w:rPr>
          <w:rFonts w:hint="eastAsia"/>
          <w:sz w:val="30"/>
          <w:szCs w:val="30"/>
          <w:u w:val="none"/>
        </w:rPr>
      </w:pPr>
      <w:r>
        <w:rPr>
          <w:rFonts w:hint="eastAsia"/>
          <w:sz w:val="30"/>
          <w:szCs w:val="30"/>
          <w:u w:val="none"/>
        </w:rPr>
        <w:t>如果你们能摆脱律法，进入恩典，一切就都会很好。”</w:t>
      </w:r>
    </w:p>
    <w:p w14:paraId="3947178D">
      <w:pPr>
        <w:rPr>
          <w:rFonts w:hint="eastAsia"/>
          <w:sz w:val="30"/>
          <w:szCs w:val="30"/>
          <w:u w:val="none"/>
        </w:rPr>
      </w:pPr>
    </w:p>
    <w:p w14:paraId="0B1C8C2B">
      <w:pPr>
        <w:rPr>
          <w:rFonts w:hint="eastAsia"/>
          <w:sz w:val="30"/>
          <w:szCs w:val="30"/>
          <w:u w:val="none"/>
        </w:rPr>
      </w:pPr>
      <w:r>
        <w:rPr>
          <w:rFonts w:hint="eastAsia"/>
          <w:sz w:val="30"/>
          <w:szCs w:val="30"/>
          <w:u w:val="none"/>
        </w:rPr>
        <w:t>That’s not what he says.</w:t>
      </w:r>
    </w:p>
    <w:p w14:paraId="7871F58E">
      <w:pPr>
        <w:rPr>
          <w:rFonts w:hint="eastAsia"/>
          <w:sz w:val="30"/>
          <w:szCs w:val="30"/>
          <w:u w:val="none"/>
        </w:rPr>
      </w:pPr>
      <w:r>
        <w:rPr>
          <w:rFonts w:hint="eastAsia"/>
          <w:sz w:val="30"/>
          <w:szCs w:val="30"/>
          <w:u w:val="none"/>
        </w:rPr>
        <w:t>他不是那样说的。</w:t>
      </w:r>
    </w:p>
    <w:p w14:paraId="0FFBBCD4">
      <w:pPr>
        <w:rPr>
          <w:rFonts w:hint="eastAsia"/>
          <w:sz w:val="30"/>
          <w:szCs w:val="30"/>
          <w:u w:val="none"/>
        </w:rPr>
      </w:pPr>
    </w:p>
    <w:p w14:paraId="056A84CE">
      <w:pPr>
        <w:rPr>
          <w:rFonts w:hint="eastAsia"/>
          <w:sz w:val="30"/>
          <w:szCs w:val="30"/>
          <w:u w:val="none"/>
        </w:rPr>
      </w:pPr>
      <w:r>
        <w:rPr>
          <w:rFonts w:hint="eastAsia"/>
          <w:sz w:val="30"/>
          <w:szCs w:val="30"/>
          <w:u w:val="none"/>
        </w:rPr>
        <w:t>He doesn’t jettison.</w:t>
      </w:r>
    </w:p>
    <w:p w14:paraId="598CB3B5">
      <w:pPr>
        <w:rPr>
          <w:rFonts w:hint="eastAsia"/>
          <w:sz w:val="30"/>
          <w:szCs w:val="30"/>
          <w:u w:val="none"/>
        </w:rPr>
      </w:pPr>
      <w:r>
        <w:rPr>
          <w:rFonts w:hint="eastAsia"/>
          <w:sz w:val="30"/>
          <w:szCs w:val="30"/>
          <w:u w:val="none"/>
        </w:rPr>
        <w:t>他没有抛弃。</w:t>
      </w:r>
    </w:p>
    <w:p w14:paraId="0E5CFCEB">
      <w:pPr>
        <w:rPr>
          <w:rFonts w:hint="eastAsia"/>
          <w:sz w:val="30"/>
          <w:szCs w:val="30"/>
          <w:u w:val="none"/>
        </w:rPr>
      </w:pPr>
    </w:p>
    <w:p w14:paraId="304AA88D">
      <w:pPr>
        <w:rPr>
          <w:rFonts w:hint="eastAsia"/>
          <w:sz w:val="30"/>
          <w:szCs w:val="30"/>
          <w:u w:val="none"/>
        </w:rPr>
      </w:pPr>
      <w:r>
        <w:rPr>
          <w:rFonts w:hint="eastAsia"/>
          <w:sz w:val="30"/>
          <w:szCs w:val="30"/>
          <w:u w:val="none"/>
        </w:rPr>
        <w:t>He says, "You know, in fact, the problem is you haven’t understood the law enough."</w:t>
      </w:r>
    </w:p>
    <w:p w14:paraId="7A77995F">
      <w:pPr>
        <w:rPr>
          <w:rFonts w:hint="eastAsia"/>
          <w:sz w:val="30"/>
          <w:szCs w:val="30"/>
          <w:u w:val="none"/>
        </w:rPr>
      </w:pPr>
      <w:r>
        <w:rPr>
          <w:rFonts w:hint="eastAsia"/>
          <w:sz w:val="30"/>
          <w:szCs w:val="30"/>
          <w:u w:val="none"/>
        </w:rPr>
        <w:t>他说，“你知道，事实上，问题是你们对律法理解得不够。”</w:t>
      </w:r>
    </w:p>
    <w:p w14:paraId="256ACA4F">
      <w:pPr>
        <w:rPr>
          <w:rFonts w:hint="eastAsia"/>
          <w:sz w:val="30"/>
          <w:szCs w:val="30"/>
          <w:u w:val="none"/>
        </w:rPr>
      </w:pPr>
    </w:p>
    <w:p w14:paraId="764404C9">
      <w:pPr>
        <w:rPr>
          <w:rFonts w:hint="eastAsia"/>
          <w:sz w:val="30"/>
          <w:szCs w:val="30"/>
          <w:u w:val="none"/>
        </w:rPr>
      </w:pPr>
      <w:r>
        <w:rPr>
          <w:rFonts w:hint="eastAsia"/>
          <w:sz w:val="30"/>
          <w:szCs w:val="30"/>
          <w:u w:val="none"/>
        </w:rPr>
        <w:t>Notice again thirdly.</w:t>
      </w:r>
    </w:p>
    <w:p w14:paraId="7A57871A">
      <w:pPr>
        <w:rPr>
          <w:rFonts w:hint="eastAsia"/>
          <w:sz w:val="30"/>
          <w:szCs w:val="30"/>
          <w:u w:val="none"/>
        </w:rPr>
      </w:pPr>
      <w:r>
        <w:rPr>
          <w:rFonts w:hint="eastAsia"/>
          <w:sz w:val="30"/>
          <w:szCs w:val="30"/>
          <w:u w:val="none"/>
        </w:rPr>
        <w:t>再次注意第三点。</w:t>
      </w:r>
    </w:p>
    <w:p w14:paraId="31C8CF2A">
      <w:pPr>
        <w:rPr>
          <w:rFonts w:hint="eastAsia"/>
          <w:sz w:val="30"/>
          <w:szCs w:val="30"/>
          <w:u w:val="none"/>
        </w:rPr>
      </w:pPr>
    </w:p>
    <w:p w14:paraId="36CFBC03">
      <w:pPr>
        <w:rPr>
          <w:rFonts w:hint="eastAsia"/>
          <w:sz w:val="30"/>
          <w:szCs w:val="30"/>
          <w:u w:val="none"/>
        </w:rPr>
      </w:pPr>
      <w:r>
        <w:rPr>
          <w:rFonts w:hint="eastAsia"/>
          <w:sz w:val="30"/>
          <w:szCs w:val="30"/>
          <w:u w:val="none"/>
        </w:rPr>
        <w:t>He doesn’t trash theology.</w:t>
      </w:r>
    </w:p>
    <w:p w14:paraId="199826C1">
      <w:pPr>
        <w:rPr>
          <w:rFonts w:hint="eastAsia"/>
          <w:sz w:val="30"/>
          <w:szCs w:val="30"/>
          <w:u w:val="none"/>
        </w:rPr>
      </w:pPr>
      <w:r>
        <w:rPr>
          <w:rFonts w:hint="eastAsia"/>
          <w:sz w:val="30"/>
          <w:szCs w:val="30"/>
          <w:u w:val="none"/>
        </w:rPr>
        <w:t>他没有贬低神学。</w:t>
      </w:r>
    </w:p>
    <w:p w14:paraId="452A9ABF">
      <w:pPr>
        <w:rPr>
          <w:rFonts w:hint="eastAsia"/>
          <w:sz w:val="30"/>
          <w:szCs w:val="30"/>
          <w:u w:val="none"/>
        </w:rPr>
      </w:pPr>
    </w:p>
    <w:p w14:paraId="525FA498">
      <w:pPr>
        <w:rPr>
          <w:rFonts w:hint="eastAsia"/>
          <w:sz w:val="30"/>
          <w:szCs w:val="30"/>
          <w:u w:val="none"/>
        </w:rPr>
      </w:pPr>
      <w:r>
        <w:rPr>
          <w:rFonts w:hint="eastAsia"/>
          <w:sz w:val="30"/>
          <w:szCs w:val="30"/>
          <w:u w:val="none"/>
        </w:rPr>
        <w:t>He doesn’t say, "You know you guys, you’re pretty cocky about all this thinking you do about God."</w:t>
      </w:r>
    </w:p>
    <w:p w14:paraId="0F29486B">
      <w:pPr>
        <w:rPr>
          <w:rFonts w:hint="eastAsia"/>
          <w:sz w:val="30"/>
          <w:szCs w:val="30"/>
          <w:u w:val="none"/>
        </w:rPr>
      </w:pPr>
      <w:r>
        <w:rPr>
          <w:rFonts w:hint="eastAsia"/>
          <w:sz w:val="30"/>
          <w:szCs w:val="30"/>
          <w:u w:val="none"/>
        </w:rPr>
        <w:t>他没有说，“你知道你们，你们对所有关于神的思考都相当自负。”</w:t>
      </w:r>
    </w:p>
    <w:p w14:paraId="37F6CFB8">
      <w:pPr>
        <w:rPr>
          <w:rFonts w:hint="eastAsia"/>
          <w:sz w:val="30"/>
          <w:szCs w:val="30"/>
          <w:u w:val="none"/>
        </w:rPr>
      </w:pPr>
    </w:p>
    <w:p w14:paraId="6F4A6C2B">
      <w:pPr>
        <w:rPr>
          <w:rFonts w:hint="eastAsia"/>
          <w:sz w:val="30"/>
          <w:szCs w:val="30"/>
          <w:u w:val="none"/>
        </w:rPr>
      </w:pPr>
      <w:r>
        <w:rPr>
          <w:rFonts w:hint="eastAsia"/>
          <w:sz w:val="30"/>
          <w:szCs w:val="30"/>
          <w:u w:val="none"/>
        </w:rPr>
        <w:t>He doesn’t do that.</w:t>
      </w:r>
    </w:p>
    <w:p w14:paraId="3A718B49">
      <w:pPr>
        <w:rPr>
          <w:rFonts w:hint="eastAsia"/>
          <w:sz w:val="30"/>
          <w:szCs w:val="30"/>
          <w:u w:val="none"/>
        </w:rPr>
      </w:pPr>
      <w:r>
        <w:rPr>
          <w:rFonts w:hint="eastAsia"/>
          <w:sz w:val="30"/>
          <w:szCs w:val="30"/>
          <w:u w:val="none"/>
        </w:rPr>
        <w:t>他没有那样做。</w:t>
      </w:r>
    </w:p>
    <w:p w14:paraId="7716F78C">
      <w:pPr>
        <w:rPr>
          <w:rFonts w:hint="eastAsia"/>
          <w:sz w:val="30"/>
          <w:szCs w:val="30"/>
          <w:u w:val="none"/>
        </w:rPr>
      </w:pPr>
    </w:p>
    <w:p w14:paraId="43956021">
      <w:pPr>
        <w:rPr>
          <w:rFonts w:hint="eastAsia"/>
          <w:sz w:val="30"/>
          <w:szCs w:val="30"/>
          <w:u w:val="none"/>
        </w:rPr>
      </w:pPr>
      <w:r>
        <w:rPr>
          <w:rFonts w:hint="eastAsia"/>
          <w:sz w:val="30"/>
          <w:szCs w:val="30"/>
          <w:u w:val="none"/>
        </w:rPr>
        <w:t>He just says, "You have misused the truth.</w:t>
      </w:r>
    </w:p>
    <w:p w14:paraId="0A17BDF7">
      <w:pPr>
        <w:rPr>
          <w:rFonts w:hint="eastAsia"/>
          <w:sz w:val="30"/>
          <w:szCs w:val="30"/>
          <w:u w:val="none"/>
        </w:rPr>
      </w:pPr>
      <w:r>
        <w:rPr>
          <w:rFonts w:hint="eastAsia"/>
          <w:sz w:val="30"/>
          <w:szCs w:val="30"/>
          <w:u w:val="none"/>
        </w:rPr>
        <w:t>他只是说，“你们滥用了真理。</w:t>
      </w:r>
    </w:p>
    <w:p w14:paraId="6933173C">
      <w:pPr>
        <w:rPr>
          <w:rFonts w:hint="eastAsia"/>
          <w:sz w:val="30"/>
          <w:szCs w:val="30"/>
          <w:u w:val="none"/>
        </w:rPr>
      </w:pPr>
    </w:p>
    <w:p w14:paraId="4F966765">
      <w:pPr>
        <w:rPr>
          <w:rFonts w:hint="eastAsia"/>
          <w:sz w:val="30"/>
          <w:szCs w:val="30"/>
          <w:u w:val="none"/>
        </w:rPr>
      </w:pPr>
      <w:r>
        <w:rPr>
          <w:rFonts w:hint="eastAsia"/>
          <w:sz w:val="30"/>
          <w:szCs w:val="30"/>
          <w:u w:val="none"/>
        </w:rPr>
        <w:t>You need to think about the truth.</w:t>
      </w:r>
    </w:p>
    <w:p w14:paraId="1A67EA80">
      <w:pPr>
        <w:rPr>
          <w:rFonts w:hint="eastAsia"/>
          <w:sz w:val="30"/>
          <w:szCs w:val="30"/>
          <w:u w:val="none"/>
        </w:rPr>
      </w:pPr>
      <w:r>
        <w:rPr>
          <w:rFonts w:hint="eastAsia"/>
          <w:sz w:val="30"/>
          <w:szCs w:val="30"/>
          <w:u w:val="none"/>
        </w:rPr>
        <w:t>你们需要思考真理。</w:t>
      </w:r>
    </w:p>
    <w:p w14:paraId="67AD54ED">
      <w:pPr>
        <w:rPr>
          <w:rFonts w:hint="eastAsia"/>
          <w:sz w:val="30"/>
          <w:szCs w:val="30"/>
          <w:u w:val="none"/>
        </w:rPr>
      </w:pPr>
    </w:p>
    <w:p w14:paraId="4281D8F5">
      <w:pPr>
        <w:rPr>
          <w:rFonts w:hint="eastAsia"/>
          <w:sz w:val="30"/>
          <w:szCs w:val="30"/>
          <w:u w:val="none"/>
        </w:rPr>
      </w:pPr>
      <w:r>
        <w:rPr>
          <w:rFonts w:hint="eastAsia"/>
          <w:sz w:val="30"/>
          <w:szCs w:val="30"/>
          <w:u w:val="none"/>
        </w:rPr>
        <w:t>You ought to glory in the truth.</w:t>
      </w:r>
    </w:p>
    <w:p w14:paraId="413CA2C4">
      <w:pPr>
        <w:rPr>
          <w:rFonts w:hint="eastAsia"/>
          <w:sz w:val="30"/>
          <w:szCs w:val="30"/>
          <w:u w:val="none"/>
        </w:rPr>
      </w:pPr>
      <w:r>
        <w:rPr>
          <w:rFonts w:hint="eastAsia"/>
          <w:sz w:val="30"/>
          <w:szCs w:val="30"/>
          <w:u w:val="none"/>
        </w:rPr>
        <w:t>你们应该在真理中夸耀。</w:t>
      </w:r>
    </w:p>
    <w:p w14:paraId="0118E1C7">
      <w:pPr>
        <w:rPr>
          <w:rFonts w:hint="eastAsia"/>
          <w:sz w:val="30"/>
          <w:szCs w:val="30"/>
          <w:u w:val="none"/>
        </w:rPr>
      </w:pPr>
    </w:p>
    <w:p w14:paraId="3C523D00">
      <w:pPr>
        <w:rPr>
          <w:rFonts w:hint="eastAsia"/>
          <w:sz w:val="30"/>
          <w:szCs w:val="30"/>
          <w:u w:val="none"/>
        </w:rPr>
      </w:pPr>
      <w:r>
        <w:rPr>
          <w:rFonts w:hint="eastAsia"/>
          <w:sz w:val="30"/>
          <w:szCs w:val="30"/>
          <w:u w:val="none"/>
        </w:rPr>
        <w:t>You ought to glory in God.</w:t>
      </w:r>
    </w:p>
    <w:p w14:paraId="5275F163">
      <w:pPr>
        <w:rPr>
          <w:rFonts w:hint="eastAsia"/>
          <w:sz w:val="30"/>
          <w:szCs w:val="30"/>
          <w:u w:val="none"/>
        </w:rPr>
      </w:pPr>
      <w:r>
        <w:rPr>
          <w:rFonts w:hint="eastAsia"/>
          <w:sz w:val="30"/>
          <w:szCs w:val="30"/>
          <w:u w:val="none"/>
        </w:rPr>
        <w:t>你们应该在神里面夸耀。</w:t>
      </w:r>
    </w:p>
    <w:p w14:paraId="75AC9313">
      <w:pPr>
        <w:rPr>
          <w:rFonts w:hint="eastAsia"/>
          <w:sz w:val="30"/>
          <w:szCs w:val="30"/>
          <w:u w:val="none"/>
        </w:rPr>
      </w:pPr>
    </w:p>
    <w:p w14:paraId="16C958F0">
      <w:pPr>
        <w:rPr>
          <w:rFonts w:hint="eastAsia"/>
          <w:sz w:val="30"/>
          <w:szCs w:val="30"/>
          <w:u w:val="none"/>
        </w:rPr>
      </w:pPr>
      <w:r>
        <w:rPr>
          <w:rFonts w:hint="eastAsia"/>
          <w:sz w:val="30"/>
          <w:szCs w:val="30"/>
          <w:u w:val="none"/>
        </w:rPr>
        <w:t>Your problem is not that you do too much.</w:t>
      </w:r>
    </w:p>
    <w:p w14:paraId="5EFE2868">
      <w:pPr>
        <w:rPr>
          <w:rFonts w:hint="eastAsia"/>
          <w:sz w:val="30"/>
          <w:szCs w:val="30"/>
          <w:u w:val="none"/>
        </w:rPr>
      </w:pPr>
      <w:r>
        <w:rPr>
          <w:rFonts w:hint="eastAsia"/>
          <w:sz w:val="30"/>
          <w:szCs w:val="30"/>
          <w:u w:val="none"/>
        </w:rPr>
        <w:t>你们的问题不是你们做得太多。</w:t>
      </w:r>
    </w:p>
    <w:p w14:paraId="0584D20B">
      <w:pPr>
        <w:rPr>
          <w:rFonts w:hint="eastAsia"/>
          <w:sz w:val="30"/>
          <w:szCs w:val="30"/>
          <w:u w:val="none"/>
        </w:rPr>
      </w:pPr>
    </w:p>
    <w:p w14:paraId="13CCF79C">
      <w:pPr>
        <w:rPr>
          <w:rFonts w:hint="eastAsia"/>
          <w:sz w:val="30"/>
          <w:szCs w:val="30"/>
          <w:u w:val="none"/>
        </w:rPr>
      </w:pPr>
      <w:r>
        <w:rPr>
          <w:rFonts w:hint="eastAsia"/>
          <w:sz w:val="30"/>
          <w:szCs w:val="30"/>
          <w:u w:val="none"/>
        </w:rPr>
        <w:t>The problem is that you don’t do it enough.</w:t>
      </w:r>
    </w:p>
    <w:p w14:paraId="61B2B5F7">
      <w:pPr>
        <w:rPr>
          <w:rFonts w:hint="eastAsia"/>
          <w:sz w:val="30"/>
          <w:szCs w:val="30"/>
          <w:u w:val="none"/>
        </w:rPr>
      </w:pPr>
      <w:r>
        <w:rPr>
          <w:rFonts w:hint="eastAsia"/>
          <w:sz w:val="30"/>
          <w:szCs w:val="30"/>
          <w:u w:val="none"/>
        </w:rPr>
        <w:t>问题是你们做得不够。</w:t>
      </w:r>
    </w:p>
    <w:p w14:paraId="7DA4CA0F">
      <w:pPr>
        <w:rPr>
          <w:rFonts w:hint="eastAsia"/>
          <w:sz w:val="30"/>
          <w:szCs w:val="30"/>
          <w:u w:val="none"/>
        </w:rPr>
      </w:pPr>
    </w:p>
    <w:p w14:paraId="2A60322A">
      <w:pPr>
        <w:rPr>
          <w:rFonts w:hint="eastAsia"/>
          <w:sz w:val="30"/>
          <w:szCs w:val="30"/>
          <w:u w:val="none"/>
        </w:rPr>
      </w:pPr>
      <w:r>
        <w:rPr>
          <w:rFonts w:hint="eastAsia"/>
          <w:sz w:val="30"/>
          <w:szCs w:val="30"/>
          <w:u w:val="none"/>
        </w:rPr>
        <w:t>In fact, you don’t do it at all.</w:t>
      </w:r>
    </w:p>
    <w:p w14:paraId="252E37FD">
      <w:pPr>
        <w:rPr>
          <w:rFonts w:hint="eastAsia"/>
          <w:sz w:val="30"/>
          <w:szCs w:val="30"/>
          <w:u w:val="none"/>
        </w:rPr>
      </w:pPr>
      <w:r>
        <w:rPr>
          <w:rFonts w:hint="eastAsia"/>
          <w:sz w:val="30"/>
          <w:szCs w:val="30"/>
          <w:u w:val="none"/>
        </w:rPr>
        <w:t>事实上，你们根本不做。</w:t>
      </w:r>
    </w:p>
    <w:p w14:paraId="1DE2A124">
      <w:pPr>
        <w:rPr>
          <w:rFonts w:hint="eastAsia"/>
          <w:sz w:val="30"/>
          <w:szCs w:val="30"/>
          <w:u w:val="none"/>
        </w:rPr>
      </w:pPr>
    </w:p>
    <w:p w14:paraId="53280B08">
      <w:pPr>
        <w:rPr>
          <w:rFonts w:hint="eastAsia"/>
          <w:sz w:val="30"/>
          <w:szCs w:val="30"/>
          <w:u w:val="none"/>
        </w:rPr>
      </w:pPr>
      <w:r>
        <w:rPr>
          <w:rFonts w:hint="eastAsia"/>
          <w:sz w:val="30"/>
          <w:szCs w:val="30"/>
          <w:u w:val="none"/>
        </w:rPr>
        <w:t>You’re in love with an idea, but not the one true God."</w:t>
      </w:r>
    </w:p>
    <w:p w14:paraId="53CA75C8">
      <w:pPr>
        <w:rPr>
          <w:rFonts w:hint="eastAsia"/>
          <w:sz w:val="30"/>
          <w:szCs w:val="30"/>
          <w:u w:val="none"/>
        </w:rPr>
      </w:pPr>
      <w:r>
        <w:rPr>
          <w:rFonts w:hint="eastAsia"/>
          <w:sz w:val="30"/>
          <w:szCs w:val="30"/>
          <w:u w:val="none"/>
        </w:rPr>
        <w:t>你们爱上了一个观念，而不是独一的真神。”</w:t>
      </w:r>
    </w:p>
    <w:p w14:paraId="481F6AF1">
      <w:pPr>
        <w:rPr>
          <w:rFonts w:hint="eastAsia"/>
          <w:sz w:val="30"/>
          <w:szCs w:val="30"/>
          <w:u w:val="none"/>
        </w:rPr>
      </w:pPr>
    </w:p>
    <w:p w14:paraId="21A4C948">
      <w:pPr>
        <w:rPr>
          <w:rFonts w:hint="eastAsia"/>
          <w:sz w:val="30"/>
          <w:szCs w:val="30"/>
          <w:u w:val="none"/>
        </w:rPr>
      </w:pPr>
      <w:r>
        <w:rPr>
          <w:rFonts w:hint="eastAsia"/>
          <w:sz w:val="30"/>
          <w:szCs w:val="30"/>
          <w:u w:val="none"/>
        </w:rPr>
        <w:t>And finally, he doesn’t attack them for imposing their moral standards on others, because after all it’s not their moral standards.</w:t>
      </w:r>
    </w:p>
    <w:p w14:paraId="55B8F4B5">
      <w:pPr>
        <w:rPr>
          <w:rFonts w:hint="eastAsia"/>
          <w:sz w:val="30"/>
          <w:szCs w:val="30"/>
          <w:u w:val="none"/>
        </w:rPr>
      </w:pPr>
      <w:r>
        <w:rPr>
          <w:rFonts w:hint="eastAsia"/>
          <w:sz w:val="30"/>
          <w:szCs w:val="30"/>
          <w:u w:val="none"/>
        </w:rPr>
        <w:t>最后，他没有因为他们将自己的道德标准强加于人而攻击他们，因为毕竟那不是他们的道德标准。</w:t>
      </w:r>
    </w:p>
    <w:p w14:paraId="56377FBF">
      <w:pPr>
        <w:rPr>
          <w:rFonts w:hint="eastAsia"/>
          <w:sz w:val="30"/>
          <w:szCs w:val="30"/>
          <w:u w:val="none"/>
        </w:rPr>
      </w:pPr>
    </w:p>
    <w:p w14:paraId="6D07F6F6">
      <w:pPr>
        <w:rPr>
          <w:rFonts w:hint="eastAsia"/>
          <w:sz w:val="30"/>
          <w:szCs w:val="30"/>
          <w:u w:val="none"/>
        </w:rPr>
      </w:pPr>
      <w:r>
        <w:rPr>
          <w:rFonts w:hint="eastAsia"/>
          <w:sz w:val="30"/>
          <w:szCs w:val="30"/>
          <w:u w:val="none"/>
        </w:rPr>
        <w:t>But what he does say is this.</w:t>
      </w:r>
    </w:p>
    <w:p w14:paraId="10138790">
      <w:pPr>
        <w:rPr>
          <w:rFonts w:hint="eastAsia"/>
          <w:sz w:val="30"/>
          <w:szCs w:val="30"/>
          <w:u w:val="none"/>
        </w:rPr>
      </w:pPr>
      <w:r>
        <w:rPr>
          <w:rFonts w:hint="eastAsia"/>
          <w:sz w:val="30"/>
          <w:szCs w:val="30"/>
          <w:u w:val="none"/>
        </w:rPr>
        <w:t>但他说的却是这个。</w:t>
      </w:r>
    </w:p>
    <w:p w14:paraId="67C3352B">
      <w:pPr>
        <w:rPr>
          <w:rFonts w:hint="eastAsia"/>
          <w:sz w:val="30"/>
          <w:szCs w:val="30"/>
          <w:u w:val="none"/>
        </w:rPr>
      </w:pPr>
    </w:p>
    <w:p w14:paraId="07DBC532">
      <w:pPr>
        <w:rPr>
          <w:rFonts w:hint="eastAsia"/>
          <w:sz w:val="30"/>
          <w:szCs w:val="30"/>
          <w:u w:val="none"/>
        </w:rPr>
      </w:pPr>
      <w:r>
        <w:rPr>
          <w:rFonts w:hint="eastAsia"/>
          <w:sz w:val="30"/>
          <w:szCs w:val="30"/>
          <w:u w:val="none"/>
        </w:rPr>
        <w:t>"You’re very quick to judge other people for not living up to these moral standards, but you’re very slow to see how you don’t live up to them.</w:t>
      </w:r>
    </w:p>
    <w:p w14:paraId="25124492">
      <w:pPr>
        <w:rPr>
          <w:rFonts w:hint="eastAsia"/>
          <w:sz w:val="30"/>
          <w:szCs w:val="30"/>
          <w:u w:val="none"/>
        </w:rPr>
      </w:pPr>
      <w:r>
        <w:rPr>
          <w:rFonts w:hint="eastAsia"/>
          <w:sz w:val="30"/>
          <w:szCs w:val="30"/>
          <w:u w:val="none"/>
        </w:rPr>
        <w:t>“你们很快就论断别人没有达到这些道德标准，但你们很慢才看到你们自己如何没有达到它们。</w:t>
      </w:r>
    </w:p>
    <w:p w14:paraId="6F7921F4">
      <w:pPr>
        <w:rPr>
          <w:rFonts w:hint="eastAsia"/>
          <w:sz w:val="30"/>
          <w:szCs w:val="30"/>
          <w:u w:val="none"/>
        </w:rPr>
      </w:pPr>
    </w:p>
    <w:p w14:paraId="391C261F">
      <w:pPr>
        <w:rPr>
          <w:rFonts w:hint="eastAsia"/>
          <w:sz w:val="30"/>
          <w:szCs w:val="30"/>
          <w:u w:val="none"/>
        </w:rPr>
      </w:pPr>
      <w:r>
        <w:rPr>
          <w:rFonts w:hint="eastAsia"/>
          <w:sz w:val="30"/>
          <w:szCs w:val="30"/>
          <w:u w:val="none"/>
        </w:rPr>
        <w:t>So be uniform in your criticism.</w:t>
      </w:r>
    </w:p>
    <w:p w14:paraId="23D5EB8D">
      <w:pPr>
        <w:rPr>
          <w:rFonts w:hint="eastAsia"/>
          <w:sz w:val="30"/>
          <w:szCs w:val="30"/>
          <w:u w:val="none"/>
        </w:rPr>
      </w:pPr>
      <w:r>
        <w:rPr>
          <w:rFonts w:hint="eastAsia"/>
          <w:sz w:val="30"/>
          <w:szCs w:val="30"/>
          <w:u w:val="none"/>
        </w:rPr>
        <w:t>所以你们的批判要一致。</w:t>
      </w:r>
    </w:p>
    <w:p w14:paraId="586EE170">
      <w:pPr>
        <w:rPr>
          <w:rFonts w:hint="eastAsia"/>
          <w:sz w:val="30"/>
          <w:szCs w:val="30"/>
          <w:u w:val="none"/>
        </w:rPr>
      </w:pPr>
    </w:p>
    <w:p w14:paraId="6773F309">
      <w:pPr>
        <w:rPr>
          <w:rFonts w:hint="eastAsia"/>
          <w:sz w:val="30"/>
          <w:szCs w:val="30"/>
          <w:u w:val="none"/>
        </w:rPr>
      </w:pPr>
      <w:r>
        <w:rPr>
          <w:rFonts w:hint="eastAsia"/>
          <w:sz w:val="30"/>
          <w:szCs w:val="30"/>
          <w:u w:val="none"/>
        </w:rPr>
        <w:t>In fact, concentrate on your own hearts instead of others and especially the Gentiles.</w:t>
      </w:r>
    </w:p>
    <w:p w14:paraId="27416FBE">
      <w:pPr>
        <w:rPr>
          <w:rFonts w:hint="eastAsia"/>
          <w:sz w:val="30"/>
          <w:szCs w:val="30"/>
          <w:u w:val="none"/>
        </w:rPr>
      </w:pPr>
      <w:r>
        <w:rPr>
          <w:rFonts w:hint="eastAsia"/>
          <w:sz w:val="30"/>
          <w:szCs w:val="30"/>
          <w:u w:val="none"/>
        </w:rPr>
        <w:t>事实上，要专注于你们自己的内心，而不是别人，特别是外邦人。</w:t>
      </w:r>
    </w:p>
    <w:p w14:paraId="3DCFAAA9">
      <w:pPr>
        <w:rPr>
          <w:rFonts w:hint="eastAsia"/>
          <w:sz w:val="30"/>
          <w:szCs w:val="30"/>
          <w:u w:val="none"/>
        </w:rPr>
      </w:pPr>
    </w:p>
    <w:p w14:paraId="31A25CC8">
      <w:pPr>
        <w:rPr>
          <w:rFonts w:hint="eastAsia"/>
          <w:sz w:val="30"/>
          <w:szCs w:val="30"/>
          <w:u w:val="none"/>
        </w:rPr>
      </w:pPr>
      <w:r>
        <w:rPr>
          <w:rFonts w:hint="eastAsia"/>
          <w:sz w:val="30"/>
          <w:szCs w:val="30"/>
          <w:u w:val="none"/>
        </w:rPr>
        <w:t>The apostle Paul’s critique is entirely different than a modern religious liberal’s critique would have been of the religion of his day.</w:t>
      </w:r>
    </w:p>
    <w:p w14:paraId="3607BBB2">
      <w:pPr>
        <w:rPr>
          <w:rFonts w:hint="eastAsia"/>
          <w:sz w:val="30"/>
          <w:szCs w:val="30"/>
          <w:u w:val="none"/>
        </w:rPr>
      </w:pPr>
      <w:r>
        <w:rPr>
          <w:rFonts w:hint="eastAsia"/>
          <w:sz w:val="30"/>
          <w:szCs w:val="30"/>
          <w:u w:val="none"/>
        </w:rPr>
        <w:t>使徒保罗的批判与现代宗教自由派对那个时代宗教的批判截然不同。</w:t>
      </w:r>
    </w:p>
    <w:p w14:paraId="5ECBF6B8">
      <w:pPr>
        <w:rPr>
          <w:rFonts w:hint="eastAsia"/>
          <w:sz w:val="30"/>
          <w:szCs w:val="30"/>
          <w:u w:val="none"/>
        </w:rPr>
      </w:pPr>
    </w:p>
    <w:p w14:paraId="2DC2F506">
      <w:pPr>
        <w:rPr>
          <w:rFonts w:hint="eastAsia"/>
          <w:sz w:val="30"/>
          <w:szCs w:val="30"/>
          <w:u w:val="none"/>
        </w:rPr>
      </w:pPr>
      <w:r>
        <w:rPr>
          <w:rFonts w:hint="eastAsia"/>
          <w:sz w:val="30"/>
          <w:szCs w:val="30"/>
          <w:u w:val="none"/>
        </w:rPr>
        <w:t>And we need to look closely to what Paul is saying because it is directly relevant to us.</w:t>
      </w:r>
    </w:p>
    <w:p w14:paraId="6BAF2833">
      <w:pPr>
        <w:rPr>
          <w:rFonts w:hint="eastAsia"/>
          <w:sz w:val="30"/>
          <w:szCs w:val="30"/>
          <w:u w:val="none"/>
        </w:rPr>
      </w:pPr>
      <w:r>
        <w:rPr>
          <w:rFonts w:hint="eastAsia"/>
          <w:sz w:val="30"/>
          <w:szCs w:val="30"/>
          <w:u w:val="none"/>
        </w:rPr>
        <w:t>我们需要仔细看保罗所说的，因为它与我们直接相关。</w:t>
      </w:r>
    </w:p>
    <w:p w14:paraId="4B25688A">
      <w:pPr>
        <w:rPr>
          <w:rFonts w:hint="eastAsia"/>
          <w:sz w:val="30"/>
          <w:szCs w:val="30"/>
          <w:u w:val="none"/>
        </w:rPr>
      </w:pPr>
    </w:p>
    <w:p w14:paraId="717179D0">
      <w:pPr>
        <w:rPr>
          <w:rFonts w:hint="eastAsia"/>
          <w:sz w:val="30"/>
          <w:szCs w:val="30"/>
          <w:u w:val="none"/>
        </w:rPr>
      </w:pPr>
      <w:r>
        <w:rPr>
          <w:rFonts w:hint="eastAsia"/>
          <w:sz w:val="30"/>
          <w:szCs w:val="30"/>
          <w:u w:val="none"/>
        </w:rPr>
        <w:t>II. Theology gone bad inoculates us against the saving truth of God and leads us to sin against our neighbor.</w:t>
      </w:r>
    </w:p>
    <w:p w14:paraId="1208D6E7">
      <w:pPr>
        <w:rPr>
          <w:rFonts w:hint="eastAsia"/>
          <w:sz w:val="30"/>
          <w:szCs w:val="30"/>
          <w:u w:val="none"/>
        </w:rPr>
      </w:pPr>
      <w:r>
        <w:rPr>
          <w:rFonts w:hint="eastAsia"/>
          <w:sz w:val="30"/>
          <w:szCs w:val="30"/>
          <w:u w:val="none"/>
        </w:rPr>
        <w:t>II. 变质的神学使我们对神拯救的真理产生免疫，并导致我们得罪我们的邻舍。</w:t>
      </w:r>
    </w:p>
    <w:p w14:paraId="216A75D4">
      <w:pPr>
        <w:rPr>
          <w:rFonts w:hint="eastAsia"/>
          <w:sz w:val="30"/>
          <w:szCs w:val="30"/>
          <w:u w:val="none"/>
        </w:rPr>
      </w:pPr>
    </w:p>
    <w:p w14:paraId="5179FCEE">
      <w:pPr>
        <w:rPr>
          <w:rFonts w:hint="eastAsia"/>
          <w:sz w:val="30"/>
          <w:szCs w:val="30"/>
          <w:u w:val="none"/>
        </w:rPr>
      </w:pPr>
      <w:r>
        <w:rPr>
          <w:rFonts w:hint="eastAsia"/>
          <w:sz w:val="30"/>
          <w:szCs w:val="30"/>
          <w:u w:val="none"/>
        </w:rPr>
        <w:t>And then in verses 19 and 20 he goes on.</w:t>
      </w:r>
    </w:p>
    <w:p w14:paraId="520F967B">
      <w:pPr>
        <w:rPr>
          <w:rFonts w:hint="eastAsia"/>
          <w:sz w:val="30"/>
          <w:szCs w:val="30"/>
          <w:u w:val="none"/>
        </w:rPr>
      </w:pPr>
      <w:r>
        <w:rPr>
          <w:rFonts w:hint="eastAsia"/>
          <w:sz w:val="30"/>
          <w:szCs w:val="30"/>
          <w:u w:val="none"/>
        </w:rPr>
        <w:t>然后在19和20节他继续说。</w:t>
      </w:r>
    </w:p>
    <w:p w14:paraId="7FFB72B8">
      <w:pPr>
        <w:rPr>
          <w:rFonts w:hint="eastAsia"/>
          <w:sz w:val="30"/>
          <w:szCs w:val="30"/>
          <w:u w:val="none"/>
        </w:rPr>
      </w:pPr>
    </w:p>
    <w:p w14:paraId="5B79DACE">
      <w:pPr>
        <w:rPr>
          <w:rFonts w:hint="eastAsia"/>
          <w:sz w:val="30"/>
          <w:szCs w:val="30"/>
          <w:u w:val="none"/>
        </w:rPr>
      </w:pPr>
      <w:r>
        <w:rPr>
          <w:rFonts w:hint="eastAsia"/>
          <w:sz w:val="30"/>
          <w:szCs w:val="30"/>
          <w:u w:val="none"/>
        </w:rPr>
        <w:t>He’s been speaking about the perception that the Jewish person has of his relationship with God.</w:t>
      </w:r>
    </w:p>
    <w:p w14:paraId="788D01A1">
      <w:pPr>
        <w:rPr>
          <w:rFonts w:hint="eastAsia"/>
          <w:sz w:val="30"/>
          <w:szCs w:val="30"/>
          <w:u w:val="none"/>
        </w:rPr>
      </w:pPr>
      <w:r>
        <w:rPr>
          <w:rFonts w:hint="eastAsia"/>
          <w:sz w:val="30"/>
          <w:szCs w:val="30"/>
          <w:u w:val="none"/>
        </w:rPr>
        <w:t>他一直在谈论犹太人对自己与神关系的看法。</w:t>
      </w:r>
    </w:p>
    <w:p w14:paraId="16FA2B0D">
      <w:pPr>
        <w:rPr>
          <w:rFonts w:hint="eastAsia"/>
          <w:sz w:val="30"/>
          <w:szCs w:val="30"/>
          <w:u w:val="none"/>
        </w:rPr>
      </w:pPr>
    </w:p>
    <w:p w14:paraId="5FE2BDDD">
      <w:pPr>
        <w:rPr>
          <w:rFonts w:hint="eastAsia"/>
          <w:sz w:val="30"/>
          <w:szCs w:val="30"/>
          <w:u w:val="none"/>
        </w:rPr>
      </w:pPr>
      <w:r>
        <w:rPr>
          <w:rFonts w:hint="eastAsia"/>
          <w:sz w:val="30"/>
          <w:szCs w:val="30"/>
          <w:u w:val="none"/>
        </w:rPr>
        <w:t>Now he speaks of his perception of how he relates to the Gentiles.</w:t>
      </w:r>
    </w:p>
    <w:p w14:paraId="5FB74E80">
      <w:pPr>
        <w:rPr>
          <w:rFonts w:hint="eastAsia"/>
          <w:sz w:val="30"/>
          <w:szCs w:val="30"/>
          <w:u w:val="none"/>
        </w:rPr>
      </w:pPr>
      <w:r>
        <w:rPr>
          <w:rFonts w:hint="eastAsia"/>
          <w:sz w:val="30"/>
          <w:szCs w:val="30"/>
          <w:u w:val="none"/>
        </w:rPr>
        <w:t>现在他谈论他如何看待自己与外邦人的关系。</w:t>
      </w:r>
    </w:p>
    <w:p w14:paraId="095E15A4">
      <w:pPr>
        <w:rPr>
          <w:rFonts w:hint="eastAsia"/>
          <w:sz w:val="30"/>
          <w:szCs w:val="30"/>
          <w:u w:val="none"/>
        </w:rPr>
      </w:pPr>
    </w:p>
    <w:p w14:paraId="2A834C59">
      <w:pPr>
        <w:rPr>
          <w:rFonts w:hint="eastAsia"/>
          <w:sz w:val="30"/>
          <w:szCs w:val="30"/>
          <w:u w:val="none"/>
        </w:rPr>
      </w:pPr>
      <w:r>
        <w:rPr>
          <w:rFonts w:hint="eastAsia"/>
          <w:sz w:val="30"/>
          <w:szCs w:val="30"/>
          <w:u w:val="none"/>
        </w:rPr>
        <w:t>And again in verses 19 and 20 he says, "The Jew thinks I’m a guide for spiritually blind Gentiles.</w:t>
      </w:r>
    </w:p>
    <w:p w14:paraId="4028BCAB">
      <w:pPr>
        <w:rPr>
          <w:rFonts w:hint="eastAsia"/>
          <w:sz w:val="30"/>
          <w:szCs w:val="30"/>
          <w:u w:val="none"/>
        </w:rPr>
      </w:pPr>
      <w:r>
        <w:rPr>
          <w:rFonts w:hint="eastAsia"/>
          <w:sz w:val="30"/>
          <w:szCs w:val="30"/>
          <w:u w:val="none"/>
        </w:rPr>
        <w:t>再次在19和20节他说，“犹太人认为自己是属灵瞎眼的外邦人的向导。</w:t>
      </w:r>
    </w:p>
    <w:p w14:paraId="6E2BCADA">
      <w:pPr>
        <w:rPr>
          <w:rFonts w:hint="eastAsia"/>
          <w:sz w:val="30"/>
          <w:szCs w:val="30"/>
          <w:u w:val="none"/>
        </w:rPr>
      </w:pPr>
    </w:p>
    <w:p w14:paraId="4F232DCC">
      <w:pPr>
        <w:rPr>
          <w:rFonts w:hint="eastAsia"/>
          <w:sz w:val="30"/>
          <w:szCs w:val="30"/>
          <w:u w:val="none"/>
        </w:rPr>
      </w:pPr>
      <w:r>
        <w:rPr>
          <w:rFonts w:hint="eastAsia"/>
          <w:sz w:val="30"/>
          <w:szCs w:val="30"/>
          <w:u w:val="none"/>
        </w:rPr>
        <w:t>I’m a light for those in darkness.</w:t>
      </w:r>
    </w:p>
    <w:p w14:paraId="0AB0931B">
      <w:pPr>
        <w:rPr>
          <w:rFonts w:hint="eastAsia"/>
          <w:sz w:val="30"/>
          <w:szCs w:val="30"/>
          <w:u w:val="none"/>
        </w:rPr>
      </w:pPr>
      <w:r>
        <w:rPr>
          <w:rFonts w:hint="eastAsia"/>
          <w:sz w:val="30"/>
          <w:szCs w:val="30"/>
          <w:u w:val="none"/>
        </w:rPr>
        <w:t>我是黑暗中人的光。</w:t>
      </w:r>
    </w:p>
    <w:p w14:paraId="49AB5527">
      <w:pPr>
        <w:rPr>
          <w:rFonts w:hint="eastAsia"/>
          <w:sz w:val="30"/>
          <w:szCs w:val="30"/>
          <w:u w:val="none"/>
        </w:rPr>
      </w:pPr>
    </w:p>
    <w:p w14:paraId="43EF6E9C">
      <w:pPr>
        <w:rPr>
          <w:rFonts w:hint="eastAsia"/>
          <w:sz w:val="30"/>
          <w:szCs w:val="30"/>
          <w:u w:val="none"/>
        </w:rPr>
      </w:pPr>
      <w:r>
        <w:rPr>
          <w:rFonts w:hint="eastAsia"/>
          <w:sz w:val="30"/>
          <w:szCs w:val="30"/>
          <w:u w:val="none"/>
        </w:rPr>
        <w:t>I’m an instructor of the ignorant.</w:t>
      </w:r>
    </w:p>
    <w:p w14:paraId="0B21FBED">
      <w:pPr>
        <w:rPr>
          <w:rFonts w:hint="eastAsia"/>
          <w:sz w:val="30"/>
          <w:szCs w:val="30"/>
          <w:u w:val="none"/>
        </w:rPr>
      </w:pPr>
      <w:r>
        <w:rPr>
          <w:rFonts w:hint="eastAsia"/>
          <w:sz w:val="30"/>
          <w:szCs w:val="30"/>
          <w:u w:val="none"/>
        </w:rPr>
        <w:t>我是愚昧人的师傅。</w:t>
      </w:r>
    </w:p>
    <w:p w14:paraId="0ACA498E">
      <w:pPr>
        <w:rPr>
          <w:rFonts w:hint="eastAsia"/>
          <w:sz w:val="30"/>
          <w:szCs w:val="30"/>
          <w:u w:val="none"/>
        </w:rPr>
      </w:pPr>
    </w:p>
    <w:p w14:paraId="2BD36AA7">
      <w:pPr>
        <w:rPr>
          <w:rFonts w:hint="eastAsia"/>
          <w:sz w:val="30"/>
          <w:szCs w:val="30"/>
          <w:u w:val="none"/>
        </w:rPr>
      </w:pPr>
      <w:r>
        <w:rPr>
          <w:rFonts w:hint="eastAsia"/>
          <w:sz w:val="30"/>
          <w:szCs w:val="30"/>
          <w:u w:val="none"/>
        </w:rPr>
        <w:t>I am a teacher of those who are mature."</w:t>
      </w:r>
    </w:p>
    <w:p w14:paraId="30289440">
      <w:pPr>
        <w:rPr>
          <w:rFonts w:hint="eastAsia"/>
          <w:sz w:val="30"/>
          <w:szCs w:val="30"/>
          <w:u w:val="none"/>
        </w:rPr>
      </w:pPr>
      <w:r>
        <w:rPr>
          <w:rFonts w:hint="eastAsia"/>
          <w:sz w:val="30"/>
          <w:szCs w:val="30"/>
          <w:u w:val="none"/>
        </w:rPr>
        <w:t>我是成熟之人的教师。”</w:t>
      </w:r>
    </w:p>
    <w:p w14:paraId="32CCF4CB">
      <w:pPr>
        <w:rPr>
          <w:rFonts w:hint="eastAsia"/>
          <w:sz w:val="30"/>
          <w:szCs w:val="30"/>
          <w:u w:val="none"/>
        </w:rPr>
      </w:pPr>
    </w:p>
    <w:p w14:paraId="31AF14F9">
      <w:pPr>
        <w:rPr>
          <w:rFonts w:hint="eastAsia"/>
          <w:sz w:val="30"/>
          <w:szCs w:val="30"/>
          <w:u w:val="none"/>
        </w:rPr>
      </w:pPr>
      <w:r>
        <w:rPr>
          <w:rFonts w:hint="eastAsia"/>
          <w:sz w:val="30"/>
          <w:szCs w:val="30"/>
          <w:u w:val="none"/>
        </w:rPr>
        <w:t>Again, four things he says about the Jew’s self-perception of the way he relates to those who are apart from the revelation of God to Moses.</w:t>
      </w:r>
    </w:p>
    <w:p w14:paraId="29E7D782">
      <w:pPr>
        <w:rPr>
          <w:rFonts w:hint="eastAsia"/>
          <w:sz w:val="30"/>
          <w:szCs w:val="30"/>
          <w:u w:val="none"/>
        </w:rPr>
      </w:pPr>
      <w:r>
        <w:rPr>
          <w:rFonts w:hint="eastAsia"/>
          <w:sz w:val="30"/>
          <w:szCs w:val="30"/>
          <w:u w:val="none"/>
        </w:rPr>
        <w:t>再次，他说了四件事，是关于犹太人对自己如何与那些未领受摩西从神所得启示之人关系的看法。</w:t>
      </w:r>
    </w:p>
    <w:p w14:paraId="213DA5B8">
      <w:pPr>
        <w:rPr>
          <w:rFonts w:hint="eastAsia"/>
          <w:sz w:val="30"/>
          <w:szCs w:val="30"/>
          <w:u w:val="none"/>
        </w:rPr>
      </w:pPr>
    </w:p>
    <w:p w14:paraId="12376276">
      <w:pPr>
        <w:rPr>
          <w:rFonts w:hint="eastAsia"/>
          <w:sz w:val="30"/>
          <w:szCs w:val="30"/>
          <w:u w:val="none"/>
        </w:rPr>
      </w:pPr>
      <w:r>
        <w:rPr>
          <w:rFonts w:hint="eastAsia"/>
          <w:sz w:val="30"/>
          <w:szCs w:val="30"/>
          <w:u w:val="none"/>
        </w:rPr>
        <w:t>And again, we see in this passage that theology gone bad inoculates us against the saving truth of God, and it leads us to sin against our neighbor.</w:t>
      </w:r>
    </w:p>
    <w:p w14:paraId="68CFFB46">
      <w:pPr>
        <w:rPr>
          <w:rFonts w:hint="eastAsia"/>
          <w:sz w:val="30"/>
          <w:szCs w:val="30"/>
          <w:u w:val="none"/>
        </w:rPr>
      </w:pPr>
      <w:r>
        <w:rPr>
          <w:rFonts w:hint="eastAsia"/>
          <w:sz w:val="30"/>
          <w:szCs w:val="30"/>
          <w:u w:val="none"/>
        </w:rPr>
        <w:t>再次，我们在这段经文中看到，变质的神学使我们对神拯救的真理产生免疫，并导致我们得罪我们的邻舍。</w:t>
      </w:r>
    </w:p>
    <w:p w14:paraId="7E62B0C8">
      <w:pPr>
        <w:rPr>
          <w:rFonts w:hint="eastAsia"/>
          <w:sz w:val="30"/>
          <w:szCs w:val="30"/>
          <w:u w:val="none"/>
        </w:rPr>
      </w:pPr>
    </w:p>
    <w:p w14:paraId="10BF3F7E">
      <w:pPr>
        <w:rPr>
          <w:rFonts w:hint="eastAsia"/>
          <w:sz w:val="30"/>
          <w:szCs w:val="30"/>
          <w:u w:val="none"/>
        </w:rPr>
      </w:pPr>
      <w:r>
        <w:rPr>
          <w:rFonts w:hint="eastAsia"/>
          <w:sz w:val="30"/>
          <w:szCs w:val="30"/>
          <w:u w:val="none"/>
        </w:rPr>
        <w:t>It not only keeps us from hearing the gospel, but it leads us to have an attitude of inappropriate pride and superiority to our neighbor.</w:t>
      </w:r>
    </w:p>
    <w:p w14:paraId="0152B1D4">
      <w:pPr>
        <w:rPr>
          <w:rFonts w:hint="eastAsia"/>
          <w:sz w:val="30"/>
          <w:szCs w:val="30"/>
          <w:u w:val="none"/>
        </w:rPr>
      </w:pPr>
      <w:r>
        <w:rPr>
          <w:rFonts w:hint="eastAsia"/>
          <w:sz w:val="30"/>
          <w:szCs w:val="30"/>
          <w:u w:val="none"/>
        </w:rPr>
        <w:t>它不仅阻止我们听福音，还导致我们对邻舍抱有一种不当的骄傲和优越感。</w:t>
      </w:r>
    </w:p>
    <w:p w14:paraId="2023A20F">
      <w:pPr>
        <w:rPr>
          <w:rFonts w:hint="eastAsia"/>
          <w:sz w:val="30"/>
          <w:szCs w:val="30"/>
          <w:u w:val="none"/>
        </w:rPr>
      </w:pPr>
    </w:p>
    <w:p w14:paraId="5A9F7000">
      <w:pPr>
        <w:rPr>
          <w:rFonts w:hint="eastAsia"/>
          <w:sz w:val="30"/>
          <w:szCs w:val="30"/>
          <w:u w:val="none"/>
        </w:rPr>
      </w:pPr>
      <w:r>
        <w:rPr>
          <w:rFonts w:hint="eastAsia"/>
          <w:sz w:val="30"/>
          <w:szCs w:val="30"/>
          <w:u w:val="none"/>
        </w:rPr>
        <w:t>We don’t serve our neighbor, we don’t love our neighbor.</w:t>
      </w:r>
    </w:p>
    <w:p w14:paraId="162B1B29">
      <w:pPr>
        <w:rPr>
          <w:rFonts w:hint="eastAsia"/>
          <w:sz w:val="30"/>
          <w:szCs w:val="30"/>
          <w:u w:val="none"/>
        </w:rPr>
      </w:pPr>
      <w:r>
        <w:rPr>
          <w:rFonts w:hint="eastAsia"/>
          <w:sz w:val="30"/>
          <w:szCs w:val="30"/>
          <w:u w:val="none"/>
        </w:rPr>
        <w:t>我们不服事我们的邻舍，我们不爱我们的邻舍。</w:t>
      </w:r>
    </w:p>
    <w:p w14:paraId="3188391A">
      <w:pPr>
        <w:rPr>
          <w:rFonts w:hint="eastAsia"/>
          <w:sz w:val="30"/>
          <w:szCs w:val="30"/>
          <w:u w:val="none"/>
        </w:rPr>
      </w:pPr>
    </w:p>
    <w:p w14:paraId="5D43ECD6">
      <w:pPr>
        <w:rPr>
          <w:rFonts w:hint="eastAsia"/>
          <w:sz w:val="30"/>
          <w:szCs w:val="30"/>
          <w:u w:val="none"/>
        </w:rPr>
      </w:pPr>
      <w:r>
        <w:rPr>
          <w:rFonts w:hint="eastAsia"/>
          <w:sz w:val="30"/>
          <w:szCs w:val="30"/>
          <w:u w:val="none"/>
        </w:rPr>
        <w:t>We lord it over our neighbor, and we think that we are a lot better than our neighbor.</w:t>
      </w:r>
    </w:p>
    <w:p w14:paraId="6FFFF66C">
      <w:pPr>
        <w:rPr>
          <w:rFonts w:hint="eastAsia"/>
          <w:sz w:val="30"/>
          <w:szCs w:val="30"/>
          <w:u w:val="none"/>
        </w:rPr>
      </w:pPr>
      <w:r>
        <w:rPr>
          <w:rFonts w:hint="eastAsia"/>
          <w:sz w:val="30"/>
          <w:szCs w:val="30"/>
          <w:u w:val="none"/>
        </w:rPr>
        <w:t>我们辖制我们的邻舍，并且认为我们比邻舍好得多。</w:t>
      </w:r>
    </w:p>
    <w:p w14:paraId="67C1CFC2">
      <w:pPr>
        <w:rPr>
          <w:rFonts w:hint="eastAsia"/>
          <w:sz w:val="30"/>
          <w:szCs w:val="30"/>
          <w:u w:val="none"/>
        </w:rPr>
      </w:pPr>
    </w:p>
    <w:p w14:paraId="4F81F739">
      <w:pPr>
        <w:rPr>
          <w:rFonts w:hint="eastAsia"/>
          <w:sz w:val="30"/>
          <w:szCs w:val="30"/>
          <w:u w:val="none"/>
        </w:rPr>
      </w:pPr>
      <w:r>
        <w:rPr>
          <w:rFonts w:hint="eastAsia"/>
          <w:sz w:val="30"/>
          <w:szCs w:val="30"/>
          <w:u w:val="none"/>
        </w:rPr>
        <w:t>And the apostle goes through several things here.</w:t>
      </w:r>
    </w:p>
    <w:p w14:paraId="5944BAB7">
      <w:pPr>
        <w:rPr>
          <w:rFonts w:hint="eastAsia"/>
          <w:sz w:val="30"/>
          <w:szCs w:val="30"/>
          <w:u w:val="none"/>
        </w:rPr>
      </w:pPr>
      <w:r>
        <w:rPr>
          <w:rFonts w:hint="eastAsia"/>
          <w:sz w:val="30"/>
          <w:szCs w:val="30"/>
          <w:u w:val="none"/>
        </w:rPr>
        <w:t>使徒在这里讲了几件事。</w:t>
      </w:r>
    </w:p>
    <w:p w14:paraId="1CF2BBF6">
      <w:pPr>
        <w:rPr>
          <w:rFonts w:hint="eastAsia"/>
          <w:sz w:val="30"/>
          <w:szCs w:val="30"/>
          <w:u w:val="none"/>
        </w:rPr>
      </w:pPr>
    </w:p>
    <w:p w14:paraId="226DCA24">
      <w:pPr>
        <w:rPr>
          <w:rFonts w:hint="eastAsia"/>
          <w:sz w:val="30"/>
          <w:szCs w:val="30"/>
          <w:u w:val="none"/>
        </w:rPr>
      </w:pPr>
      <w:r>
        <w:rPr>
          <w:rFonts w:hint="eastAsia"/>
          <w:sz w:val="30"/>
          <w:szCs w:val="30"/>
          <w:u w:val="none"/>
        </w:rPr>
        <w:t>Having dealt with the Jewish misappropriation and misunderstanding of the truth in relation to God, he now considers its effect on neighbor love.</w:t>
      </w:r>
    </w:p>
    <w:p w14:paraId="1737D3DB">
      <w:pPr>
        <w:rPr>
          <w:rFonts w:hint="eastAsia"/>
          <w:sz w:val="30"/>
          <w:szCs w:val="30"/>
          <w:u w:val="none"/>
        </w:rPr>
      </w:pPr>
      <w:r>
        <w:rPr>
          <w:rFonts w:hint="eastAsia"/>
          <w:sz w:val="30"/>
          <w:szCs w:val="30"/>
          <w:u w:val="none"/>
        </w:rPr>
        <w:t>在处理了犹太人在与神关系上对真理的滥用和误解之后，他现在考虑它对邻舍之爱的影响。</w:t>
      </w:r>
    </w:p>
    <w:p w14:paraId="643E00DE">
      <w:pPr>
        <w:rPr>
          <w:rFonts w:hint="eastAsia"/>
          <w:sz w:val="30"/>
          <w:szCs w:val="30"/>
          <w:u w:val="none"/>
        </w:rPr>
      </w:pPr>
    </w:p>
    <w:p w14:paraId="42D96A4B">
      <w:pPr>
        <w:rPr>
          <w:rFonts w:hint="eastAsia"/>
          <w:sz w:val="30"/>
          <w:szCs w:val="30"/>
          <w:u w:val="none"/>
        </w:rPr>
      </w:pPr>
      <w:r>
        <w:rPr>
          <w:rFonts w:hint="eastAsia"/>
          <w:sz w:val="30"/>
          <w:szCs w:val="30"/>
          <w:u w:val="none"/>
        </w:rPr>
        <w:t>And he says four things.</w:t>
      </w:r>
    </w:p>
    <w:p w14:paraId="77EBAEF1">
      <w:pPr>
        <w:rPr>
          <w:rFonts w:hint="eastAsia"/>
          <w:sz w:val="30"/>
          <w:szCs w:val="30"/>
          <w:u w:val="none"/>
        </w:rPr>
      </w:pPr>
      <w:r>
        <w:rPr>
          <w:rFonts w:hint="eastAsia"/>
          <w:sz w:val="30"/>
          <w:szCs w:val="30"/>
          <w:u w:val="none"/>
        </w:rPr>
        <w:t>他说四件事。</w:t>
      </w:r>
    </w:p>
    <w:p w14:paraId="24C3AF59">
      <w:pPr>
        <w:rPr>
          <w:rFonts w:hint="eastAsia"/>
          <w:sz w:val="30"/>
          <w:szCs w:val="30"/>
          <w:u w:val="none"/>
        </w:rPr>
      </w:pPr>
    </w:p>
    <w:p w14:paraId="3F0A5805">
      <w:pPr>
        <w:rPr>
          <w:rFonts w:hint="eastAsia"/>
          <w:sz w:val="30"/>
          <w:szCs w:val="30"/>
          <w:u w:val="none"/>
        </w:rPr>
      </w:pPr>
      <w:r>
        <w:rPr>
          <w:rFonts w:hint="eastAsia"/>
          <w:sz w:val="30"/>
          <w:szCs w:val="30"/>
          <w:u w:val="none"/>
        </w:rPr>
        <w:t>"You’re convinced that you are a guide for the Gentiles who are blind.</w:t>
      </w:r>
    </w:p>
    <w:p w14:paraId="4E9B5F11">
      <w:pPr>
        <w:rPr>
          <w:rFonts w:hint="eastAsia"/>
          <w:sz w:val="30"/>
          <w:szCs w:val="30"/>
          <w:u w:val="none"/>
        </w:rPr>
      </w:pPr>
      <w:r>
        <w:rPr>
          <w:rFonts w:hint="eastAsia"/>
          <w:sz w:val="30"/>
          <w:szCs w:val="30"/>
          <w:u w:val="none"/>
        </w:rPr>
        <w:t>“你们深信自己是给瞎眼的外邦人领路的。</w:t>
      </w:r>
    </w:p>
    <w:p w14:paraId="4E579CA3">
      <w:pPr>
        <w:rPr>
          <w:rFonts w:hint="eastAsia"/>
          <w:sz w:val="30"/>
          <w:szCs w:val="30"/>
          <w:u w:val="none"/>
        </w:rPr>
      </w:pPr>
    </w:p>
    <w:p w14:paraId="421E613C">
      <w:pPr>
        <w:rPr>
          <w:rFonts w:hint="eastAsia"/>
          <w:sz w:val="30"/>
          <w:szCs w:val="30"/>
          <w:u w:val="none"/>
        </w:rPr>
      </w:pPr>
      <w:r>
        <w:rPr>
          <w:rFonts w:hint="eastAsia"/>
          <w:sz w:val="30"/>
          <w:szCs w:val="30"/>
          <w:u w:val="none"/>
        </w:rPr>
        <w:t>And of course this is a warping of something that they were genuinely.</w:t>
      </w:r>
    </w:p>
    <w:p w14:paraId="06FD0DD7">
      <w:pPr>
        <w:rPr>
          <w:rFonts w:hint="eastAsia"/>
          <w:sz w:val="30"/>
          <w:szCs w:val="30"/>
          <w:u w:val="none"/>
        </w:rPr>
      </w:pPr>
      <w:r>
        <w:rPr>
          <w:rFonts w:hint="eastAsia"/>
          <w:sz w:val="30"/>
          <w:szCs w:val="30"/>
          <w:u w:val="none"/>
        </w:rPr>
        <w:t>当然，这是对他们真实身份的扭曲。</w:t>
      </w:r>
    </w:p>
    <w:p w14:paraId="7BFC58E7">
      <w:pPr>
        <w:rPr>
          <w:rFonts w:hint="eastAsia"/>
          <w:sz w:val="30"/>
          <w:szCs w:val="30"/>
          <w:u w:val="none"/>
        </w:rPr>
      </w:pPr>
    </w:p>
    <w:p w14:paraId="707CC414">
      <w:pPr>
        <w:rPr>
          <w:rFonts w:hint="eastAsia"/>
          <w:sz w:val="30"/>
          <w:szCs w:val="30"/>
          <w:u w:val="none"/>
        </w:rPr>
      </w:pPr>
      <w:r>
        <w:rPr>
          <w:rFonts w:hint="eastAsia"/>
          <w:sz w:val="30"/>
          <w:szCs w:val="30"/>
          <w:u w:val="none"/>
        </w:rPr>
        <w:t>This was a responsibility that God had given them.</w:t>
      </w:r>
    </w:p>
    <w:p w14:paraId="1A8F628E">
      <w:pPr>
        <w:rPr>
          <w:rFonts w:hint="eastAsia"/>
          <w:sz w:val="30"/>
          <w:szCs w:val="30"/>
          <w:u w:val="none"/>
        </w:rPr>
      </w:pPr>
      <w:r>
        <w:rPr>
          <w:rFonts w:hint="eastAsia"/>
          <w:sz w:val="30"/>
          <w:szCs w:val="30"/>
          <w:u w:val="none"/>
        </w:rPr>
        <w:t>这是神给他们的责任。</w:t>
      </w:r>
    </w:p>
    <w:p w14:paraId="7CB16E75">
      <w:pPr>
        <w:rPr>
          <w:rFonts w:hint="eastAsia"/>
          <w:sz w:val="30"/>
          <w:szCs w:val="30"/>
          <w:u w:val="none"/>
        </w:rPr>
      </w:pPr>
    </w:p>
    <w:p w14:paraId="367E99B5">
      <w:pPr>
        <w:rPr>
          <w:rFonts w:hint="eastAsia"/>
          <w:sz w:val="30"/>
          <w:szCs w:val="30"/>
          <w:u w:val="none"/>
        </w:rPr>
      </w:pPr>
      <w:r>
        <w:rPr>
          <w:rFonts w:hint="eastAsia"/>
          <w:sz w:val="30"/>
          <w:szCs w:val="30"/>
          <w:u w:val="none"/>
        </w:rPr>
        <w:t>God had given to the Jewish people the responsibility of being a guide for those who are blind."</w:t>
      </w:r>
    </w:p>
    <w:p w14:paraId="60D8A2A3">
      <w:pPr>
        <w:rPr>
          <w:rFonts w:hint="eastAsia"/>
          <w:sz w:val="30"/>
          <w:szCs w:val="30"/>
          <w:u w:val="none"/>
        </w:rPr>
      </w:pPr>
      <w:r>
        <w:rPr>
          <w:rFonts w:hint="eastAsia"/>
          <w:sz w:val="30"/>
          <w:szCs w:val="30"/>
          <w:u w:val="none"/>
        </w:rPr>
        <w:t>神曾给犹太人作瞎子向导的责任。”</w:t>
      </w:r>
    </w:p>
    <w:p w14:paraId="1240A44F">
      <w:pPr>
        <w:rPr>
          <w:rFonts w:hint="eastAsia"/>
          <w:sz w:val="30"/>
          <w:szCs w:val="30"/>
          <w:u w:val="none"/>
        </w:rPr>
      </w:pPr>
    </w:p>
    <w:p w14:paraId="7A333A3F">
      <w:pPr>
        <w:rPr>
          <w:rFonts w:hint="eastAsia"/>
          <w:sz w:val="30"/>
          <w:szCs w:val="30"/>
          <w:u w:val="none"/>
        </w:rPr>
      </w:pPr>
      <w:r>
        <w:rPr>
          <w:rFonts w:hint="eastAsia"/>
          <w:sz w:val="30"/>
          <w:szCs w:val="30"/>
          <w:u w:val="none"/>
        </w:rPr>
        <w:t>Furthermore, he says, "You are convinced that you live in light, while the Gentiles live in darkness."</w:t>
      </w:r>
    </w:p>
    <w:p w14:paraId="65B367B1">
      <w:pPr>
        <w:rPr>
          <w:rFonts w:hint="eastAsia"/>
          <w:sz w:val="30"/>
          <w:szCs w:val="30"/>
          <w:u w:val="none"/>
        </w:rPr>
      </w:pPr>
      <w:r>
        <w:rPr>
          <w:rFonts w:hint="eastAsia"/>
          <w:sz w:val="30"/>
          <w:szCs w:val="30"/>
          <w:u w:val="none"/>
        </w:rPr>
        <w:t>此外，他说，“你们深信你们活在光明中，而外邦人活在黑暗中。”</w:t>
      </w:r>
    </w:p>
    <w:p w14:paraId="0671AF2D">
      <w:pPr>
        <w:rPr>
          <w:rFonts w:hint="eastAsia"/>
          <w:sz w:val="30"/>
          <w:szCs w:val="30"/>
          <w:u w:val="none"/>
        </w:rPr>
      </w:pPr>
    </w:p>
    <w:p w14:paraId="3B2B378F">
      <w:pPr>
        <w:rPr>
          <w:rFonts w:hint="eastAsia"/>
          <w:sz w:val="30"/>
          <w:szCs w:val="30"/>
          <w:u w:val="none"/>
        </w:rPr>
      </w:pPr>
      <w:r>
        <w:rPr>
          <w:rFonts w:hint="eastAsia"/>
          <w:sz w:val="30"/>
          <w:szCs w:val="30"/>
          <w:u w:val="none"/>
        </w:rPr>
        <w:t>Well, indeed, the people of God had been called to be a great light in the middle of darkness.</w:t>
      </w:r>
    </w:p>
    <w:p w14:paraId="0B37539F">
      <w:pPr>
        <w:rPr>
          <w:rFonts w:hint="eastAsia"/>
          <w:sz w:val="30"/>
          <w:szCs w:val="30"/>
          <w:u w:val="none"/>
        </w:rPr>
      </w:pPr>
      <w:r>
        <w:rPr>
          <w:rFonts w:hint="eastAsia"/>
          <w:sz w:val="30"/>
          <w:szCs w:val="30"/>
          <w:u w:val="none"/>
        </w:rPr>
        <w:t>嗯，确实，神的子民曾被呼召作黑暗中的大光。</w:t>
      </w:r>
    </w:p>
    <w:p w14:paraId="07ADAD39">
      <w:pPr>
        <w:rPr>
          <w:rFonts w:hint="eastAsia"/>
          <w:sz w:val="30"/>
          <w:szCs w:val="30"/>
          <w:u w:val="none"/>
        </w:rPr>
      </w:pPr>
    </w:p>
    <w:p w14:paraId="428C138E">
      <w:pPr>
        <w:rPr>
          <w:rFonts w:hint="eastAsia"/>
          <w:sz w:val="30"/>
          <w:szCs w:val="30"/>
          <w:u w:val="none"/>
        </w:rPr>
      </w:pPr>
      <w:r>
        <w:rPr>
          <w:rFonts w:hint="eastAsia"/>
          <w:sz w:val="30"/>
          <w:szCs w:val="30"/>
          <w:u w:val="none"/>
        </w:rPr>
        <w:t>They were to be a light to the Gentiles.</w:t>
      </w:r>
    </w:p>
    <w:p w14:paraId="0A588C48">
      <w:pPr>
        <w:rPr>
          <w:rFonts w:hint="eastAsia"/>
          <w:sz w:val="30"/>
          <w:szCs w:val="30"/>
          <w:u w:val="none"/>
        </w:rPr>
      </w:pPr>
      <w:r>
        <w:rPr>
          <w:rFonts w:hint="eastAsia"/>
          <w:sz w:val="30"/>
          <w:szCs w:val="30"/>
          <w:u w:val="none"/>
        </w:rPr>
        <w:t>他们要作外邦人的光。</w:t>
      </w:r>
    </w:p>
    <w:p w14:paraId="67C7842E">
      <w:pPr>
        <w:rPr>
          <w:rFonts w:hint="eastAsia"/>
          <w:sz w:val="30"/>
          <w:szCs w:val="30"/>
          <w:u w:val="none"/>
        </w:rPr>
      </w:pPr>
    </w:p>
    <w:p w14:paraId="4D4079A1">
      <w:pPr>
        <w:rPr>
          <w:rFonts w:hint="eastAsia"/>
          <w:sz w:val="30"/>
          <w:szCs w:val="30"/>
          <w:u w:val="none"/>
        </w:rPr>
      </w:pPr>
      <w:r>
        <w:rPr>
          <w:rFonts w:hint="eastAsia"/>
          <w:sz w:val="30"/>
          <w:szCs w:val="30"/>
          <w:u w:val="none"/>
        </w:rPr>
        <w:t>God had called them to be a blessing to the Gentiles.</w:t>
      </w:r>
    </w:p>
    <w:p w14:paraId="687943A0">
      <w:pPr>
        <w:rPr>
          <w:rFonts w:hint="eastAsia"/>
          <w:sz w:val="30"/>
          <w:szCs w:val="30"/>
          <w:u w:val="none"/>
        </w:rPr>
      </w:pPr>
      <w:r>
        <w:rPr>
          <w:rFonts w:hint="eastAsia"/>
          <w:sz w:val="30"/>
          <w:szCs w:val="30"/>
          <w:u w:val="none"/>
        </w:rPr>
        <w:t>神曾呼召他们作外邦人的祝福。</w:t>
      </w:r>
    </w:p>
    <w:p w14:paraId="47918BF3">
      <w:pPr>
        <w:rPr>
          <w:rFonts w:hint="eastAsia"/>
          <w:sz w:val="30"/>
          <w:szCs w:val="30"/>
          <w:u w:val="none"/>
        </w:rPr>
      </w:pPr>
    </w:p>
    <w:p w14:paraId="65558AC1">
      <w:pPr>
        <w:rPr>
          <w:rFonts w:hint="eastAsia"/>
          <w:sz w:val="30"/>
          <w:szCs w:val="30"/>
          <w:u w:val="none"/>
        </w:rPr>
      </w:pPr>
      <w:r>
        <w:rPr>
          <w:rFonts w:hint="eastAsia"/>
          <w:sz w:val="30"/>
          <w:szCs w:val="30"/>
          <w:u w:val="none"/>
        </w:rPr>
        <w:t>But what is Paul saying here?</w:t>
      </w:r>
    </w:p>
    <w:p w14:paraId="08587103">
      <w:pPr>
        <w:rPr>
          <w:rFonts w:hint="eastAsia"/>
          <w:sz w:val="30"/>
          <w:szCs w:val="30"/>
          <w:u w:val="none"/>
        </w:rPr>
      </w:pPr>
      <w:r>
        <w:rPr>
          <w:rFonts w:hint="eastAsia"/>
          <w:sz w:val="30"/>
          <w:szCs w:val="30"/>
          <w:u w:val="none"/>
        </w:rPr>
        <w:t>但保罗在这里说什么？</w:t>
      </w:r>
    </w:p>
    <w:p w14:paraId="05D4E5BB">
      <w:pPr>
        <w:rPr>
          <w:rFonts w:hint="eastAsia"/>
          <w:sz w:val="30"/>
          <w:szCs w:val="30"/>
          <w:u w:val="none"/>
        </w:rPr>
      </w:pPr>
    </w:p>
    <w:p w14:paraId="5D9A4DF0">
      <w:pPr>
        <w:rPr>
          <w:rFonts w:hint="eastAsia"/>
          <w:sz w:val="30"/>
          <w:szCs w:val="30"/>
          <w:u w:val="none"/>
        </w:rPr>
      </w:pPr>
      <w:r>
        <w:rPr>
          <w:rFonts w:hint="eastAsia"/>
          <w:sz w:val="30"/>
          <w:szCs w:val="30"/>
          <w:u w:val="none"/>
        </w:rPr>
        <w:t>A responsibility that they have been given by God has been contorted by them into an occasion to be prideful.</w:t>
      </w:r>
    </w:p>
    <w:p w14:paraId="1AE57C07">
      <w:pPr>
        <w:rPr>
          <w:rFonts w:hint="eastAsia"/>
          <w:sz w:val="30"/>
          <w:szCs w:val="30"/>
          <w:u w:val="none"/>
        </w:rPr>
      </w:pPr>
      <w:r>
        <w:rPr>
          <w:rFonts w:hint="eastAsia"/>
          <w:sz w:val="30"/>
          <w:szCs w:val="30"/>
          <w:u w:val="none"/>
        </w:rPr>
        <w:t>神赐给他们的一个责任，被他们扭曲成了一个骄傲的借口。</w:t>
      </w:r>
    </w:p>
    <w:p w14:paraId="42355C86">
      <w:pPr>
        <w:rPr>
          <w:rFonts w:hint="eastAsia"/>
          <w:sz w:val="30"/>
          <w:szCs w:val="30"/>
          <w:u w:val="none"/>
        </w:rPr>
      </w:pPr>
    </w:p>
    <w:p w14:paraId="295A2976">
      <w:pPr>
        <w:rPr>
          <w:rFonts w:hint="eastAsia"/>
          <w:sz w:val="30"/>
          <w:szCs w:val="30"/>
          <w:u w:val="none"/>
        </w:rPr>
      </w:pPr>
      <w:r>
        <w:rPr>
          <w:rFonts w:hint="eastAsia"/>
          <w:sz w:val="30"/>
          <w:szCs w:val="30"/>
          <w:u w:val="none"/>
        </w:rPr>
        <w:t>And instead of seeing their responsibility, their obligation of mission to the Gentiles, they have instead become spiritually fat and lazy and prideful.</w:t>
      </w:r>
    </w:p>
    <w:p w14:paraId="17C35269">
      <w:pPr>
        <w:rPr>
          <w:rFonts w:hint="eastAsia"/>
          <w:sz w:val="30"/>
          <w:szCs w:val="30"/>
          <w:u w:val="none"/>
        </w:rPr>
      </w:pPr>
      <w:r>
        <w:rPr>
          <w:rFonts w:hint="eastAsia"/>
          <w:sz w:val="30"/>
          <w:szCs w:val="30"/>
          <w:u w:val="none"/>
        </w:rPr>
        <w:t>他们没有看到他们对外邦人的责任，他们对他们的使命，反而变得属灵上肥胖、懒惰和骄傲。</w:t>
      </w:r>
    </w:p>
    <w:p w14:paraId="7827B751">
      <w:pPr>
        <w:rPr>
          <w:rFonts w:hint="eastAsia"/>
          <w:sz w:val="30"/>
          <w:szCs w:val="30"/>
          <w:u w:val="none"/>
        </w:rPr>
      </w:pPr>
    </w:p>
    <w:p w14:paraId="0BC26BA0">
      <w:pPr>
        <w:rPr>
          <w:rFonts w:hint="eastAsia"/>
          <w:sz w:val="30"/>
          <w:szCs w:val="30"/>
          <w:u w:val="none"/>
        </w:rPr>
      </w:pPr>
      <w:r>
        <w:rPr>
          <w:rFonts w:hint="eastAsia"/>
          <w:sz w:val="30"/>
          <w:szCs w:val="30"/>
          <w:u w:val="none"/>
        </w:rPr>
        <w:t>And he goes on.</w:t>
      </w:r>
    </w:p>
    <w:p w14:paraId="00784D12">
      <w:pPr>
        <w:rPr>
          <w:rFonts w:hint="eastAsia"/>
          <w:sz w:val="30"/>
          <w:szCs w:val="30"/>
          <w:u w:val="none"/>
        </w:rPr>
      </w:pPr>
      <w:r>
        <w:rPr>
          <w:rFonts w:hint="eastAsia"/>
          <w:sz w:val="30"/>
          <w:szCs w:val="30"/>
          <w:u w:val="none"/>
        </w:rPr>
        <w:t>他继续说。</w:t>
      </w:r>
    </w:p>
    <w:p w14:paraId="0A5362A5">
      <w:pPr>
        <w:rPr>
          <w:rFonts w:hint="eastAsia"/>
          <w:sz w:val="30"/>
          <w:szCs w:val="30"/>
          <w:u w:val="none"/>
        </w:rPr>
      </w:pPr>
    </w:p>
    <w:p w14:paraId="53787025">
      <w:pPr>
        <w:rPr>
          <w:rFonts w:hint="eastAsia"/>
          <w:sz w:val="30"/>
          <w:szCs w:val="30"/>
          <w:u w:val="none"/>
        </w:rPr>
      </w:pPr>
      <w:r>
        <w:rPr>
          <w:rFonts w:hint="eastAsia"/>
          <w:sz w:val="30"/>
          <w:szCs w:val="30"/>
          <w:u w:val="none"/>
        </w:rPr>
        <w:t>"You are convinced that you are capable of and called to tutoring those in the foolish ways of God.</w:t>
      </w:r>
    </w:p>
    <w:p w14:paraId="04358CC0">
      <w:pPr>
        <w:rPr>
          <w:rFonts w:hint="eastAsia"/>
          <w:sz w:val="30"/>
          <w:szCs w:val="30"/>
          <w:u w:val="none"/>
        </w:rPr>
      </w:pPr>
      <w:r>
        <w:rPr>
          <w:rFonts w:hint="eastAsia"/>
          <w:sz w:val="30"/>
          <w:szCs w:val="30"/>
          <w:u w:val="none"/>
        </w:rPr>
        <w:t>“你们深信你们有能力并且被呼召去教导那些在神愚拙之道上的人。</w:t>
      </w:r>
    </w:p>
    <w:p w14:paraId="2BF721F0">
      <w:pPr>
        <w:rPr>
          <w:rFonts w:hint="eastAsia"/>
          <w:sz w:val="30"/>
          <w:szCs w:val="30"/>
          <w:u w:val="none"/>
        </w:rPr>
      </w:pPr>
    </w:p>
    <w:p w14:paraId="1B6F3B2C">
      <w:pPr>
        <w:rPr>
          <w:rFonts w:hint="eastAsia"/>
          <w:sz w:val="30"/>
          <w:szCs w:val="30"/>
          <w:u w:val="none"/>
        </w:rPr>
      </w:pPr>
      <w:r>
        <w:rPr>
          <w:rFonts w:hint="eastAsia"/>
          <w:sz w:val="30"/>
          <w:szCs w:val="30"/>
          <w:u w:val="none"/>
        </w:rPr>
        <w:t>You’re convinced that you are well-equipped to instruct new converts in the way of life."</w:t>
      </w:r>
    </w:p>
    <w:p w14:paraId="66DFF23F">
      <w:pPr>
        <w:rPr>
          <w:rFonts w:hint="eastAsia"/>
          <w:sz w:val="30"/>
          <w:szCs w:val="30"/>
          <w:u w:val="none"/>
        </w:rPr>
      </w:pPr>
      <w:r>
        <w:rPr>
          <w:rFonts w:hint="eastAsia"/>
          <w:sz w:val="30"/>
          <w:szCs w:val="30"/>
          <w:u w:val="none"/>
        </w:rPr>
        <w:t>你们深信你们装备精良，可以教导新归信者生命之道。”</w:t>
      </w:r>
    </w:p>
    <w:p w14:paraId="2A397F34">
      <w:pPr>
        <w:rPr>
          <w:rFonts w:hint="eastAsia"/>
          <w:sz w:val="30"/>
          <w:szCs w:val="30"/>
          <w:u w:val="none"/>
        </w:rPr>
      </w:pPr>
    </w:p>
    <w:p w14:paraId="43786EF0">
      <w:pPr>
        <w:rPr>
          <w:rFonts w:hint="eastAsia"/>
          <w:sz w:val="30"/>
          <w:szCs w:val="30"/>
          <w:u w:val="none"/>
        </w:rPr>
      </w:pPr>
      <w:r>
        <w:rPr>
          <w:rFonts w:hint="eastAsia"/>
          <w:sz w:val="30"/>
          <w:szCs w:val="30"/>
          <w:u w:val="none"/>
        </w:rPr>
        <w:t>These people view themselves as having arrived.</w:t>
      </w:r>
    </w:p>
    <w:p w14:paraId="0E003E50">
      <w:pPr>
        <w:rPr>
          <w:rFonts w:hint="eastAsia"/>
          <w:sz w:val="30"/>
          <w:szCs w:val="30"/>
          <w:u w:val="none"/>
        </w:rPr>
      </w:pPr>
      <w:r>
        <w:rPr>
          <w:rFonts w:hint="eastAsia"/>
          <w:sz w:val="30"/>
          <w:szCs w:val="30"/>
          <w:u w:val="none"/>
        </w:rPr>
        <w:t>这些人认为自己已经登峰造极。</w:t>
      </w:r>
    </w:p>
    <w:p w14:paraId="29CF93EA">
      <w:pPr>
        <w:rPr>
          <w:rFonts w:hint="eastAsia"/>
          <w:sz w:val="30"/>
          <w:szCs w:val="30"/>
          <w:u w:val="none"/>
        </w:rPr>
      </w:pPr>
    </w:p>
    <w:p w14:paraId="7471488D">
      <w:pPr>
        <w:rPr>
          <w:rFonts w:hint="eastAsia"/>
          <w:sz w:val="30"/>
          <w:szCs w:val="30"/>
          <w:u w:val="none"/>
        </w:rPr>
      </w:pPr>
      <w:r>
        <w:rPr>
          <w:rFonts w:hint="eastAsia"/>
          <w:sz w:val="30"/>
          <w:szCs w:val="30"/>
          <w:u w:val="none"/>
        </w:rPr>
        <w:t>Spiritually and morally they are a cut above everyone else.</w:t>
      </w:r>
    </w:p>
    <w:p w14:paraId="1F7218E3">
      <w:pPr>
        <w:rPr>
          <w:rFonts w:hint="eastAsia"/>
          <w:sz w:val="30"/>
          <w:szCs w:val="30"/>
          <w:u w:val="none"/>
        </w:rPr>
      </w:pPr>
      <w:r>
        <w:rPr>
          <w:rFonts w:hint="eastAsia"/>
          <w:sz w:val="30"/>
          <w:szCs w:val="30"/>
          <w:u w:val="none"/>
        </w:rPr>
        <w:t>在属灵和道德上，他们比所有人都高出一筹。</w:t>
      </w:r>
    </w:p>
    <w:p w14:paraId="550478E7">
      <w:pPr>
        <w:rPr>
          <w:rFonts w:hint="eastAsia"/>
          <w:sz w:val="30"/>
          <w:szCs w:val="30"/>
          <w:u w:val="none"/>
        </w:rPr>
      </w:pPr>
    </w:p>
    <w:p w14:paraId="76367883">
      <w:pPr>
        <w:rPr>
          <w:rFonts w:hint="eastAsia"/>
          <w:sz w:val="30"/>
          <w:szCs w:val="30"/>
          <w:u w:val="none"/>
        </w:rPr>
      </w:pPr>
      <w:r>
        <w:rPr>
          <w:rFonts w:hint="eastAsia"/>
          <w:sz w:val="30"/>
          <w:szCs w:val="30"/>
          <w:u w:val="none"/>
        </w:rPr>
        <w:t>They are here to instruct everybody else.</w:t>
      </w:r>
    </w:p>
    <w:p w14:paraId="5D405751">
      <w:pPr>
        <w:rPr>
          <w:rFonts w:hint="eastAsia"/>
          <w:sz w:val="30"/>
          <w:szCs w:val="30"/>
          <w:u w:val="none"/>
        </w:rPr>
      </w:pPr>
      <w:r>
        <w:rPr>
          <w:rFonts w:hint="eastAsia"/>
          <w:sz w:val="30"/>
          <w:szCs w:val="30"/>
          <w:u w:val="none"/>
        </w:rPr>
        <w:t>他们在这里教导所有其他人。</w:t>
      </w:r>
    </w:p>
    <w:p w14:paraId="7A3FF406">
      <w:pPr>
        <w:rPr>
          <w:rFonts w:hint="eastAsia"/>
          <w:sz w:val="30"/>
          <w:szCs w:val="30"/>
          <w:u w:val="none"/>
        </w:rPr>
      </w:pPr>
    </w:p>
    <w:p w14:paraId="0E1FB756">
      <w:pPr>
        <w:rPr>
          <w:rFonts w:hint="eastAsia"/>
          <w:sz w:val="30"/>
          <w:szCs w:val="30"/>
          <w:u w:val="none"/>
        </w:rPr>
      </w:pPr>
      <w:r>
        <w:rPr>
          <w:rFonts w:hint="eastAsia"/>
          <w:sz w:val="30"/>
          <w:szCs w:val="30"/>
          <w:u w:val="none"/>
        </w:rPr>
        <w:t>And yet they don’t see the holes in their own life.</w:t>
      </w:r>
    </w:p>
    <w:p w14:paraId="5703DD86">
      <w:pPr>
        <w:rPr>
          <w:rFonts w:hint="eastAsia"/>
          <w:sz w:val="30"/>
          <w:szCs w:val="30"/>
          <w:u w:val="none"/>
        </w:rPr>
      </w:pPr>
      <w:r>
        <w:rPr>
          <w:rFonts w:hint="eastAsia"/>
          <w:sz w:val="30"/>
          <w:szCs w:val="30"/>
          <w:u w:val="none"/>
        </w:rPr>
        <w:t>然而他们却看不到自己生命中的漏洞。</w:t>
      </w:r>
    </w:p>
    <w:p w14:paraId="4E7C72C0">
      <w:pPr>
        <w:rPr>
          <w:rFonts w:hint="eastAsia"/>
          <w:sz w:val="30"/>
          <w:szCs w:val="30"/>
          <w:u w:val="none"/>
        </w:rPr>
      </w:pPr>
    </w:p>
    <w:p w14:paraId="2617A3D7">
      <w:pPr>
        <w:rPr>
          <w:rFonts w:hint="eastAsia"/>
          <w:sz w:val="30"/>
          <w:szCs w:val="30"/>
          <w:u w:val="none"/>
        </w:rPr>
      </w:pPr>
      <w:r>
        <w:rPr>
          <w:rFonts w:hint="eastAsia"/>
          <w:sz w:val="30"/>
          <w:szCs w:val="30"/>
          <w:u w:val="none"/>
        </w:rPr>
        <w:t>And so the apostle Paul responds to this.</w:t>
      </w:r>
    </w:p>
    <w:p w14:paraId="2BB5919E">
      <w:pPr>
        <w:rPr>
          <w:rFonts w:hint="eastAsia"/>
          <w:sz w:val="30"/>
          <w:szCs w:val="30"/>
          <w:u w:val="none"/>
        </w:rPr>
      </w:pPr>
      <w:r>
        <w:rPr>
          <w:rFonts w:hint="eastAsia"/>
          <w:sz w:val="30"/>
          <w:szCs w:val="30"/>
          <w:u w:val="none"/>
        </w:rPr>
        <w:t>所以使徒保罗对此作出回应。</w:t>
      </w:r>
    </w:p>
    <w:p w14:paraId="3AD55A65">
      <w:pPr>
        <w:rPr>
          <w:rFonts w:hint="eastAsia"/>
          <w:sz w:val="30"/>
          <w:szCs w:val="30"/>
          <w:u w:val="none"/>
        </w:rPr>
      </w:pPr>
    </w:p>
    <w:p w14:paraId="763CD452">
      <w:pPr>
        <w:rPr>
          <w:rFonts w:hint="eastAsia"/>
          <w:sz w:val="30"/>
          <w:szCs w:val="30"/>
          <w:u w:val="none"/>
        </w:rPr>
      </w:pPr>
      <w:r>
        <w:rPr>
          <w:rFonts w:hint="eastAsia"/>
          <w:sz w:val="30"/>
          <w:szCs w:val="30"/>
          <w:u w:val="none"/>
        </w:rPr>
        <w:t>And he says two or three things.</w:t>
      </w:r>
    </w:p>
    <w:p w14:paraId="6EB7AA12">
      <w:pPr>
        <w:rPr>
          <w:rFonts w:hint="eastAsia"/>
          <w:sz w:val="30"/>
          <w:szCs w:val="30"/>
          <w:u w:val="none"/>
        </w:rPr>
      </w:pPr>
      <w:r>
        <w:rPr>
          <w:rFonts w:hint="eastAsia"/>
          <w:sz w:val="30"/>
          <w:szCs w:val="30"/>
          <w:u w:val="none"/>
        </w:rPr>
        <w:t>他说两三件事。</w:t>
      </w:r>
    </w:p>
    <w:p w14:paraId="3E2E72B7">
      <w:pPr>
        <w:rPr>
          <w:rFonts w:hint="eastAsia"/>
          <w:sz w:val="30"/>
          <w:szCs w:val="30"/>
          <w:u w:val="none"/>
        </w:rPr>
      </w:pPr>
    </w:p>
    <w:p w14:paraId="6DFB20B4">
      <w:pPr>
        <w:rPr>
          <w:rFonts w:hint="eastAsia"/>
          <w:sz w:val="30"/>
          <w:szCs w:val="30"/>
          <w:u w:val="none"/>
        </w:rPr>
      </w:pPr>
      <w:r>
        <w:rPr>
          <w:rFonts w:hint="eastAsia"/>
          <w:sz w:val="30"/>
          <w:szCs w:val="30"/>
          <w:u w:val="none"/>
        </w:rPr>
        <w:t>He says, "First of all, spiritual pride has hampered your God-given mission.</w:t>
      </w:r>
    </w:p>
    <w:p w14:paraId="0962371E">
      <w:pPr>
        <w:rPr>
          <w:rFonts w:hint="eastAsia"/>
          <w:sz w:val="30"/>
          <w:szCs w:val="30"/>
          <w:u w:val="none"/>
        </w:rPr>
      </w:pPr>
      <w:r>
        <w:rPr>
          <w:rFonts w:hint="eastAsia"/>
          <w:sz w:val="30"/>
          <w:szCs w:val="30"/>
          <w:u w:val="none"/>
        </w:rPr>
        <w:t>他说，“首先，属灵的骄傲阻碍了你们神所赐的使命。</w:t>
      </w:r>
    </w:p>
    <w:p w14:paraId="19CB6381">
      <w:pPr>
        <w:rPr>
          <w:rFonts w:hint="eastAsia"/>
          <w:sz w:val="30"/>
          <w:szCs w:val="30"/>
          <w:u w:val="none"/>
        </w:rPr>
      </w:pPr>
    </w:p>
    <w:p w14:paraId="05ACAC0A">
      <w:pPr>
        <w:rPr>
          <w:rFonts w:hint="eastAsia"/>
          <w:sz w:val="30"/>
          <w:szCs w:val="30"/>
          <w:u w:val="none"/>
        </w:rPr>
      </w:pPr>
      <w:r>
        <w:rPr>
          <w:rFonts w:hint="eastAsia"/>
          <w:sz w:val="30"/>
          <w:szCs w:val="30"/>
          <w:u w:val="none"/>
        </w:rPr>
        <w:t>It’s not that God didn’t call you to be a light to the Gentiles, it’s that you have taken that as an occasion of pride.</w:t>
      </w:r>
    </w:p>
    <w:p w14:paraId="530B6C19">
      <w:pPr>
        <w:rPr>
          <w:rFonts w:hint="eastAsia"/>
          <w:sz w:val="30"/>
          <w:szCs w:val="30"/>
          <w:u w:val="none"/>
        </w:rPr>
      </w:pPr>
      <w:r>
        <w:rPr>
          <w:rFonts w:hint="eastAsia"/>
          <w:sz w:val="30"/>
          <w:szCs w:val="30"/>
          <w:u w:val="none"/>
        </w:rPr>
        <w:t>不是神没有呼召你们作外邦人的光，而是你们把那当作骄傲的借口。</w:t>
      </w:r>
    </w:p>
    <w:p w14:paraId="50A026E0">
      <w:pPr>
        <w:rPr>
          <w:rFonts w:hint="eastAsia"/>
          <w:sz w:val="30"/>
          <w:szCs w:val="30"/>
          <w:u w:val="none"/>
        </w:rPr>
      </w:pPr>
    </w:p>
    <w:p w14:paraId="503ADD99">
      <w:pPr>
        <w:rPr>
          <w:rFonts w:hint="eastAsia"/>
          <w:sz w:val="30"/>
          <w:szCs w:val="30"/>
          <w:u w:val="none"/>
        </w:rPr>
      </w:pPr>
      <w:r>
        <w:rPr>
          <w:rFonts w:hint="eastAsia"/>
          <w:sz w:val="30"/>
          <w:szCs w:val="30"/>
          <w:u w:val="none"/>
        </w:rPr>
        <w:t>As if somehow you were inherently better than they were instead of simply saved by God’s grace.</w:t>
      </w:r>
    </w:p>
    <w:p w14:paraId="14EC34DC">
      <w:pPr>
        <w:rPr>
          <w:rFonts w:hint="eastAsia"/>
          <w:sz w:val="30"/>
          <w:szCs w:val="30"/>
          <w:u w:val="none"/>
        </w:rPr>
      </w:pPr>
      <w:r>
        <w:rPr>
          <w:rFonts w:hint="eastAsia"/>
          <w:sz w:val="30"/>
          <w:szCs w:val="30"/>
          <w:u w:val="none"/>
        </w:rPr>
        <w:t>好像你们天生就比他们好，而不是单单靠神的恩典得救。</w:t>
      </w:r>
    </w:p>
    <w:p w14:paraId="427CE1C4">
      <w:pPr>
        <w:rPr>
          <w:rFonts w:hint="eastAsia"/>
          <w:sz w:val="30"/>
          <w:szCs w:val="30"/>
          <w:u w:val="none"/>
        </w:rPr>
      </w:pPr>
    </w:p>
    <w:p w14:paraId="5A3712DF">
      <w:pPr>
        <w:rPr>
          <w:rFonts w:hint="eastAsia"/>
          <w:sz w:val="30"/>
          <w:szCs w:val="30"/>
          <w:u w:val="none"/>
        </w:rPr>
      </w:pPr>
      <w:r>
        <w:rPr>
          <w:rFonts w:hint="eastAsia"/>
          <w:sz w:val="30"/>
          <w:szCs w:val="30"/>
          <w:u w:val="none"/>
        </w:rPr>
        <w:t>And so instead of serving them and longing for the Gentiles to fellowship in the truth of God’s covenant promises, you have lauded over them and thought them better than them."</w:t>
      </w:r>
    </w:p>
    <w:p w14:paraId="3D211A95">
      <w:pPr>
        <w:rPr>
          <w:rFonts w:hint="eastAsia"/>
          <w:sz w:val="30"/>
          <w:szCs w:val="30"/>
          <w:u w:val="none"/>
        </w:rPr>
      </w:pPr>
      <w:r>
        <w:rPr>
          <w:rFonts w:hint="eastAsia"/>
          <w:sz w:val="30"/>
          <w:szCs w:val="30"/>
          <w:u w:val="none"/>
        </w:rPr>
        <w:t>所以你们不是服事他们，渴望外邦人与你们一同在神圣约应许的真理中相交，而是辖制他们，自以为比他们优越。”</w:t>
      </w:r>
    </w:p>
    <w:p w14:paraId="3B7908FB">
      <w:pPr>
        <w:rPr>
          <w:rFonts w:hint="eastAsia"/>
          <w:sz w:val="30"/>
          <w:szCs w:val="30"/>
          <w:u w:val="none"/>
        </w:rPr>
      </w:pPr>
    </w:p>
    <w:p w14:paraId="18BCC521">
      <w:pPr>
        <w:rPr>
          <w:rFonts w:hint="eastAsia"/>
          <w:sz w:val="30"/>
          <w:szCs w:val="30"/>
          <w:u w:val="none"/>
        </w:rPr>
      </w:pPr>
      <w:r>
        <w:rPr>
          <w:rFonts w:hint="eastAsia"/>
          <w:sz w:val="30"/>
          <w:szCs w:val="30"/>
          <w:u w:val="none"/>
        </w:rPr>
        <w:t>Secondly, he says, "There is actually an unconscious ignorance of God’s person and His law right here amongst the very people who tend to think of themselves as so wise.</w:t>
      </w:r>
    </w:p>
    <w:p w14:paraId="7ABA10A0">
      <w:pPr>
        <w:rPr>
          <w:rFonts w:hint="eastAsia"/>
          <w:sz w:val="30"/>
          <w:szCs w:val="30"/>
          <w:u w:val="none"/>
        </w:rPr>
      </w:pPr>
      <w:r>
        <w:rPr>
          <w:rFonts w:hint="eastAsia"/>
          <w:sz w:val="30"/>
          <w:szCs w:val="30"/>
          <w:u w:val="none"/>
        </w:rPr>
        <w:t>其次，他说，“在那些倾向于认为自己如此有智慧的人中间，实际上存在着一种对神位格和祂律法的无意识的无知。</w:t>
      </w:r>
    </w:p>
    <w:p w14:paraId="6258F758">
      <w:pPr>
        <w:rPr>
          <w:rFonts w:hint="eastAsia"/>
          <w:sz w:val="30"/>
          <w:szCs w:val="30"/>
          <w:u w:val="none"/>
        </w:rPr>
      </w:pPr>
    </w:p>
    <w:p w14:paraId="2553865E">
      <w:pPr>
        <w:rPr>
          <w:rFonts w:hint="eastAsia"/>
          <w:sz w:val="30"/>
          <w:szCs w:val="30"/>
          <w:u w:val="none"/>
        </w:rPr>
      </w:pPr>
      <w:r>
        <w:rPr>
          <w:rFonts w:hint="eastAsia"/>
          <w:sz w:val="30"/>
          <w:szCs w:val="30"/>
          <w:u w:val="none"/>
        </w:rPr>
        <w:t>And that unconscious ignorance of God’s law and God’s person, has blinded you to your own blindness and need.</w:t>
      </w:r>
    </w:p>
    <w:p w14:paraId="648F1895">
      <w:pPr>
        <w:rPr>
          <w:rFonts w:hint="eastAsia"/>
          <w:sz w:val="30"/>
          <w:szCs w:val="30"/>
          <w:u w:val="none"/>
        </w:rPr>
      </w:pPr>
      <w:r>
        <w:rPr>
          <w:rFonts w:hint="eastAsia"/>
          <w:sz w:val="30"/>
          <w:szCs w:val="30"/>
          <w:u w:val="none"/>
        </w:rPr>
        <w:t>那对神律法和神位格的无意识的无知，使你们对自己的瞎眼和需要视而不见。</w:t>
      </w:r>
    </w:p>
    <w:p w14:paraId="4E03E1A3">
      <w:pPr>
        <w:rPr>
          <w:rFonts w:hint="eastAsia"/>
          <w:sz w:val="30"/>
          <w:szCs w:val="30"/>
          <w:u w:val="none"/>
        </w:rPr>
      </w:pPr>
    </w:p>
    <w:p w14:paraId="715B0484">
      <w:pPr>
        <w:rPr>
          <w:rFonts w:hint="eastAsia"/>
          <w:sz w:val="30"/>
          <w:szCs w:val="30"/>
          <w:u w:val="none"/>
        </w:rPr>
      </w:pPr>
      <w:r>
        <w:rPr>
          <w:rFonts w:hint="eastAsia"/>
          <w:sz w:val="30"/>
          <w:szCs w:val="30"/>
          <w:u w:val="none"/>
        </w:rPr>
        <w:t>You think you know God better than everybody else.</w:t>
      </w:r>
    </w:p>
    <w:p w14:paraId="368151E4">
      <w:pPr>
        <w:rPr>
          <w:rFonts w:hint="eastAsia"/>
          <w:sz w:val="30"/>
          <w:szCs w:val="30"/>
          <w:u w:val="none"/>
        </w:rPr>
      </w:pPr>
      <w:r>
        <w:rPr>
          <w:rFonts w:hint="eastAsia"/>
          <w:sz w:val="30"/>
          <w:szCs w:val="30"/>
          <w:u w:val="none"/>
        </w:rPr>
        <w:t>你们以为你们比所有人都更认识神。</w:t>
      </w:r>
    </w:p>
    <w:p w14:paraId="58C929B3">
      <w:pPr>
        <w:rPr>
          <w:rFonts w:hint="eastAsia"/>
          <w:sz w:val="30"/>
          <w:szCs w:val="30"/>
          <w:u w:val="none"/>
        </w:rPr>
      </w:pPr>
    </w:p>
    <w:p w14:paraId="4EE4307B">
      <w:pPr>
        <w:rPr>
          <w:rFonts w:hint="eastAsia"/>
          <w:sz w:val="30"/>
          <w:szCs w:val="30"/>
          <w:u w:val="none"/>
        </w:rPr>
      </w:pPr>
      <w:r>
        <w:rPr>
          <w:rFonts w:hint="eastAsia"/>
          <w:sz w:val="30"/>
          <w:szCs w:val="30"/>
          <w:u w:val="none"/>
        </w:rPr>
        <w:t>You think you know His law better than everybody else."</w:t>
      </w:r>
    </w:p>
    <w:p w14:paraId="5D53DAA4">
      <w:pPr>
        <w:rPr>
          <w:rFonts w:hint="eastAsia"/>
          <w:sz w:val="30"/>
          <w:szCs w:val="30"/>
          <w:u w:val="none"/>
        </w:rPr>
      </w:pPr>
      <w:r>
        <w:rPr>
          <w:rFonts w:hint="eastAsia"/>
          <w:sz w:val="30"/>
          <w:szCs w:val="30"/>
          <w:u w:val="none"/>
        </w:rPr>
        <w:t>你们以为你们比所有人都更认识祂的律法。”</w:t>
      </w:r>
    </w:p>
    <w:p w14:paraId="3730F360">
      <w:pPr>
        <w:rPr>
          <w:rFonts w:hint="eastAsia"/>
          <w:sz w:val="30"/>
          <w:szCs w:val="30"/>
          <w:u w:val="none"/>
        </w:rPr>
      </w:pPr>
    </w:p>
    <w:p w14:paraId="77921879">
      <w:pPr>
        <w:rPr>
          <w:rFonts w:hint="eastAsia"/>
          <w:sz w:val="30"/>
          <w:szCs w:val="30"/>
          <w:u w:val="none"/>
        </w:rPr>
      </w:pPr>
      <w:r>
        <w:rPr>
          <w:rFonts w:hint="eastAsia"/>
          <w:sz w:val="30"/>
          <w:szCs w:val="30"/>
          <w:u w:val="none"/>
        </w:rPr>
        <w:t>And Paul is saying, "You don’t really know Him at all, and you really don’t know His law.</w:t>
      </w:r>
    </w:p>
    <w:p w14:paraId="4CA0104B">
      <w:pPr>
        <w:rPr>
          <w:rFonts w:hint="eastAsia"/>
          <w:sz w:val="30"/>
          <w:szCs w:val="30"/>
          <w:u w:val="none"/>
        </w:rPr>
      </w:pPr>
      <w:r>
        <w:rPr>
          <w:rFonts w:hint="eastAsia"/>
          <w:sz w:val="30"/>
          <w:szCs w:val="30"/>
          <w:u w:val="none"/>
        </w:rPr>
        <w:t>保罗在说，“你们根本不认识祂，你们也根本不认识祂的律法。</w:t>
      </w:r>
    </w:p>
    <w:p w14:paraId="2D4F065E">
      <w:pPr>
        <w:rPr>
          <w:rFonts w:hint="eastAsia"/>
          <w:sz w:val="30"/>
          <w:szCs w:val="30"/>
          <w:u w:val="none"/>
        </w:rPr>
      </w:pPr>
    </w:p>
    <w:p w14:paraId="5005E8B0">
      <w:pPr>
        <w:rPr>
          <w:rFonts w:hint="eastAsia"/>
          <w:sz w:val="30"/>
          <w:szCs w:val="30"/>
          <w:u w:val="none"/>
        </w:rPr>
      </w:pPr>
      <w:r>
        <w:rPr>
          <w:rFonts w:hint="eastAsia"/>
          <w:sz w:val="30"/>
          <w:szCs w:val="30"/>
          <w:u w:val="none"/>
        </w:rPr>
        <w:t>And the fact that you don’t know Him, and you don’t know His law has blinded you to your need of Him and of His grace.</w:t>
      </w:r>
    </w:p>
    <w:p w14:paraId="18CDD603">
      <w:pPr>
        <w:rPr>
          <w:rFonts w:hint="eastAsia"/>
          <w:sz w:val="30"/>
          <w:szCs w:val="30"/>
          <w:u w:val="none"/>
        </w:rPr>
      </w:pPr>
      <w:r>
        <w:rPr>
          <w:rFonts w:hint="eastAsia"/>
          <w:sz w:val="30"/>
          <w:szCs w:val="30"/>
          <w:u w:val="none"/>
        </w:rPr>
        <w:t>而你们不认识祂，也不认识祂的律法这个事实，使你们对你们需要祂和祂的恩典视而不见。</w:t>
      </w:r>
    </w:p>
    <w:p w14:paraId="440F4018">
      <w:pPr>
        <w:rPr>
          <w:rFonts w:hint="eastAsia"/>
          <w:sz w:val="30"/>
          <w:szCs w:val="30"/>
          <w:u w:val="none"/>
        </w:rPr>
      </w:pPr>
    </w:p>
    <w:p w14:paraId="61BE4400">
      <w:pPr>
        <w:rPr>
          <w:rFonts w:hint="eastAsia"/>
          <w:sz w:val="30"/>
          <w:szCs w:val="30"/>
          <w:u w:val="none"/>
        </w:rPr>
      </w:pPr>
      <w:r>
        <w:rPr>
          <w:rFonts w:hint="eastAsia"/>
          <w:sz w:val="30"/>
          <w:szCs w:val="30"/>
          <w:u w:val="none"/>
        </w:rPr>
        <w:t>And to the reality of the truth of His law.</w:t>
      </w:r>
    </w:p>
    <w:p w14:paraId="0AA7795E">
      <w:pPr>
        <w:rPr>
          <w:rFonts w:hint="eastAsia"/>
          <w:sz w:val="30"/>
          <w:szCs w:val="30"/>
          <w:u w:val="none"/>
        </w:rPr>
      </w:pPr>
      <w:r>
        <w:rPr>
          <w:rFonts w:hint="eastAsia"/>
          <w:sz w:val="30"/>
          <w:szCs w:val="30"/>
          <w:u w:val="none"/>
        </w:rPr>
        <w:t>也对祂律法真理的现实视而不见。</w:t>
      </w:r>
    </w:p>
    <w:p w14:paraId="6C53BE28">
      <w:pPr>
        <w:rPr>
          <w:rFonts w:hint="eastAsia"/>
          <w:sz w:val="30"/>
          <w:szCs w:val="30"/>
          <w:u w:val="none"/>
        </w:rPr>
      </w:pPr>
    </w:p>
    <w:p w14:paraId="727CD594">
      <w:pPr>
        <w:rPr>
          <w:rFonts w:hint="eastAsia"/>
          <w:sz w:val="30"/>
          <w:szCs w:val="30"/>
          <w:u w:val="none"/>
        </w:rPr>
      </w:pPr>
      <w:r>
        <w:rPr>
          <w:rFonts w:hint="eastAsia"/>
          <w:sz w:val="30"/>
          <w:szCs w:val="30"/>
          <w:u w:val="none"/>
        </w:rPr>
        <w:t>And thirdly, Paul goes on to say that, "The focus of His Jewish brethren on other’s needs and other’s deficiencies, and other’s sins has forestalled their own self-examination."</w:t>
      </w:r>
    </w:p>
    <w:p w14:paraId="29B57CB4">
      <w:pPr>
        <w:rPr>
          <w:rFonts w:hint="eastAsia"/>
          <w:sz w:val="30"/>
          <w:szCs w:val="30"/>
          <w:u w:val="none"/>
        </w:rPr>
      </w:pPr>
      <w:r>
        <w:rPr>
          <w:rFonts w:hint="eastAsia"/>
          <w:sz w:val="30"/>
          <w:szCs w:val="30"/>
          <w:u w:val="none"/>
        </w:rPr>
        <w:t>第三，保罗继续说，“祂的犹太弟兄们关注别人的需要、别人的缺点和别人的罪，这阻碍了他们自己的自我省察。”</w:t>
      </w:r>
    </w:p>
    <w:p w14:paraId="220D31B9">
      <w:pPr>
        <w:rPr>
          <w:rFonts w:hint="eastAsia"/>
          <w:sz w:val="30"/>
          <w:szCs w:val="30"/>
          <w:u w:val="none"/>
        </w:rPr>
      </w:pPr>
    </w:p>
    <w:p w14:paraId="6DC302E2">
      <w:pPr>
        <w:rPr>
          <w:rFonts w:hint="eastAsia"/>
          <w:sz w:val="30"/>
          <w:szCs w:val="30"/>
          <w:u w:val="none"/>
        </w:rPr>
      </w:pPr>
      <w:r>
        <w:rPr>
          <w:rFonts w:hint="eastAsia"/>
          <w:sz w:val="30"/>
          <w:szCs w:val="30"/>
          <w:u w:val="none"/>
        </w:rPr>
        <w:t>They are very quick to see other people’s faults, but they are very quick to forgive their own.</w:t>
      </w:r>
    </w:p>
    <w:p w14:paraId="73EA3D86">
      <w:pPr>
        <w:rPr>
          <w:rFonts w:hint="eastAsia"/>
          <w:sz w:val="30"/>
          <w:szCs w:val="30"/>
          <w:u w:val="none"/>
        </w:rPr>
      </w:pPr>
      <w:r>
        <w:rPr>
          <w:rFonts w:hint="eastAsia"/>
          <w:sz w:val="30"/>
          <w:szCs w:val="30"/>
          <w:u w:val="none"/>
        </w:rPr>
        <w:t>他们很快就看到别人的过错，但他们很快就原谅自己的过错。</w:t>
      </w:r>
    </w:p>
    <w:p w14:paraId="01150C40">
      <w:pPr>
        <w:rPr>
          <w:rFonts w:hint="eastAsia"/>
          <w:sz w:val="30"/>
          <w:szCs w:val="30"/>
          <w:u w:val="none"/>
        </w:rPr>
      </w:pPr>
    </w:p>
    <w:p w14:paraId="791E401D">
      <w:pPr>
        <w:rPr>
          <w:rFonts w:hint="eastAsia"/>
          <w:sz w:val="30"/>
          <w:szCs w:val="30"/>
          <w:u w:val="none"/>
        </w:rPr>
      </w:pPr>
      <w:r>
        <w:rPr>
          <w:rFonts w:hint="eastAsia"/>
          <w:sz w:val="30"/>
          <w:szCs w:val="30"/>
          <w:u w:val="none"/>
        </w:rPr>
        <w:t>And my friends, this is why I want you to see.</w:t>
      </w:r>
    </w:p>
    <w:p w14:paraId="559E0C87">
      <w:pPr>
        <w:rPr>
          <w:rFonts w:hint="eastAsia"/>
          <w:sz w:val="30"/>
          <w:szCs w:val="30"/>
          <w:u w:val="none"/>
        </w:rPr>
      </w:pPr>
      <w:r>
        <w:rPr>
          <w:rFonts w:hint="eastAsia"/>
          <w:sz w:val="30"/>
          <w:szCs w:val="30"/>
          <w:u w:val="none"/>
        </w:rPr>
        <w:t>朋友们，这就是我希望你们看到的。</w:t>
      </w:r>
    </w:p>
    <w:p w14:paraId="57EB2B2C">
      <w:pPr>
        <w:rPr>
          <w:rFonts w:hint="eastAsia"/>
          <w:sz w:val="30"/>
          <w:szCs w:val="30"/>
          <w:u w:val="none"/>
        </w:rPr>
      </w:pPr>
    </w:p>
    <w:p w14:paraId="60B650FD">
      <w:pPr>
        <w:rPr>
          <w:rFonts w:hint="eastAsia"/>
          <w:sz w:val="30"/>
          <w:szCs w:val="30"/>
          <w:u w:val="none"/>
        </w:rPr>
      </w:pPr>
      <w:r>
        <w:rPr>
          <w:rFonts w:hint="eastAsia"/>
          <w:sz w:val="30"/>
          <w:szCs w:val="30"/>
          <w:u w:val="none"/>
        </w:rPr>
        <w:t>What Paul is saying is just as applicable to us today as it was to the Jewish people to whom He first spoke.</w:t>
      </w:r>
    </w:p>
    <w:p w14:paraId="6FB93929">
      <w:pPr>
        <w:rPr>
          <w:rFonts w:hint="eastAsia"/>
          <w:sz w:val="30"/>
          <w:szCs w:val="30"/>
          <w:u w:val="none"/>
        </w:rPr>
      </w:pPr>
      <w:r>
        <w:rPr>
          <w:rFonts w:hint="eastAsia"/>
          <w:sz w:val="30"/>
          <w:szCs w:val="30"/>
          <w:u w:val="none"/>
        </w:rPr>
        <w:t>保罗所说的，对我们今天同样适用，就像对他最初说话的犹太人一样。</w:t>
      </w:r>
    </w:p>
    <w:p w14:paraId="1D4FE994">
      <w:pPr>
        <w:rPr>
          <w:rFonts w:hint="eastAsia"/>
          <w:sz w:val="30"/>
          <w:szCs w:val="30"/>
          <w:u w:val="none"/>
        </w:rPr>
      </w:pPr>
    </w:p>
    <w:p w14:paraId="48139420">
      <w:pPr>
        <w:rPr>
          <w:rFonts w:hint="eastAsia"/>
          <w:sz w:val="30"/>
          <w:szCs w:val="30"/>
          <w:u w:val="none"/>
        </w:rPr>
      </w:pPr>
      <w:r>
        <w:rPr>
          <w:rFonts w:hint="eastAsia"/>
          <w:sz w:val="30"/>
          <w:szCs w:val="30"/>
          <w:u w:val="none"/>
        </w:rPr>
        <w:t>It’s very easy for people who have been given tremendous religious privileges in a culture that is decaying by the minute around us.</w:t>
      </w:r>
    </w:p>
    <w:p w14:paraId="540668A4">
      <w:pPr>
        <w:rPr>
          <w:rFonts w:hint="eastAsia"/>
          <w:sz w:val="30"/>
          <w:szCs w:val="30"/>
          <w:u w:val="none"/>
        </w:rPr>
      </w:pPr>
      <w:r>
        <w:rPr>
          <w:rFonts w:hint="eastAsia"/>
          <w:sz w:val="30"/>
          <w:szCs w:val="30"/>
          <w:u w:val="none"/>
        </w:rPr>
        <w:t>在一个在我们周围分分钟都在衰败的文化中，被赋予巨大宗教特权的人，很容易做到。</w:t>
      </w:r>
    </w:p>
    <w:p w14:paraId="097D855B">
      <w:pPr>
        <w:rPr>
          <w:rFonts w:hint="eastAsia"/>
          <w:sz w:val="30"/>
          <w:szCs w:val="30"/>
          <w:u w:val="none"/>
        </w:rPr>
      </w:pPr>
    </w:p>
    <w:p w14:paraId="135218A1">
      <w:pPr>
        <w:rPr>
          <w:rFonts w:hint="eastAsia"/>
          <w:sz w:val="30"/>
          <w:szCs w:val="30"/>
          <w:u w:val="none"/>
        </w:rPr>
      </w:pPr>
      <w:r>
        <w:rPr>
          <w:rFonts w:hint="eastAsia"/>
          <w:sz w:val="30"/>
          <w:szCs w:val="30"/>
          <w:u w:val="none"/>
        </w:rPr>
        <w:t>To be quick to criticize – everybody in this room could gather around, and for many hours we could have a heated discussion about the inadequacies of the decisions of the Supreme Court in the last two or three weeks.</w:t>
      </w:r>
    </w:p>
    <w:p w14:paraId="78AC74CB">
      <w:pPr>
        <w:rPr>
          <w:rFonts w:hint="eastAsia"/>
          <w:sz w:val="30"/>
          <w:szCs w:val="30"/>
          <w:u w:val="none"/>
        </w:rPr>
      </w:pPr>
      <w:r>
        <w:rPr>
          <w:rFonts w:hint="eastAsia"/>
          <w:sz w:val="30"/>
          <w:szCs w:val="30"/>
          <w:u w:val="none"/>
        </w:rPr>
        <w:t>很快就批评——这个房间里的每一个人都能聚集起来，我们可以用几个小时的时间，激烈地讨论过去两三周最高法院裁决的不足之处。</w:t>
      </w:r>
    </w:p>
    <w:p w14:paraId="24F12618">
      <w:pPr>
        <w:rPr>
          <w:rFonts w:hint="eastAsia"/>
          <w:sz w:val="30"/>
          <w:szCs w:val="30"/>
          <w:u w:val="none"/>
        </w:rPr>
      </w:pPr>
    </w:p>
    <w:p w14:paraId="2529F34F">
      <w:pPr>
        <w:rPr>
          <w:rFonts w:hint="eastAsia"/>
          <w:sz w:val="30"/>
          <w:szCs w:val="30"/>
          <w:u w:val="none"/>
        </w:rPr>
      </w:pPr>
      <w:r>
        <w:rPr>
          <w:rFonts w:hint="eastAsia"/>
          <w:sz w:val="30"/>
          <w:szCs w:val="30"/>
          <w:u w:val="none"/>
        </w:rPr>
        <w:t>And we could go away feeling really good about ourselves and the moral stand that we have taken.</w:t>
      </w:r>
    </w:p>
    <w:p w14:paraId="2326367A">
      <w:pPr>
        <w:rPr>
          <w:rFonts w:hint="eastAsia"/>
          <w:sz w:val="30"/>
          <w:szCs w:val="30"/>
          <w:u w:val="none"/>
        </w:rPr>
      </w:pPr>
      <w:r>
        <w:rPr>
          <w:rFonts w:hint="eastAsia"/>
          <w:sz w:val="30"/>
          <w:szCs w:val="30"/>
          <w:u w:val="none"/>
        </w:rPr>
        <w:t>我们可以离开时自我感觉良好，对自己所采取的道德立场感到满意。</w:t>
      </w:r>
    </w:p>
    <w:p w14:paraId="06D8C4A1">
      <w:pPr>
        <w:rPr>
          <w:rFonts w:hint="eastAsia"/>
          <w:sz w:val="30"/>
          <w:szCs w:val="30"/>
          <w:u w:val="none"/>
        </w:rPr>
      </w:pPr>
    </w:p>
    <w:p w14:paraId="16E757ED">
      <w:pPr>
        <w:rPr>
          <w:rFonts w:hint="eastAsia"/>
          <w:sz w:val="30"/>
          <w:szCs w:val="30"/>
          <w:u w:val="none"/>
        </w:rPr>
      </w:pPr>
      <w:r>
        <w:rPr>
          <w:rFonts w:hint="eastAsia"/>
          <w:sz w:val="30"/>
          <w:szCs w:val="30"/>
          <w:u w:val="none"/>
        </w:rPr>
        <w:t>Quick to point at others, slow to point at our own hearts.</w:t>
      </w:r>
    </w:p>
    <w:p w14:paraId="7A49BD4A">
      <w:pPr>
        <w:rPr>
          <w:rFonts w:hint="eastAsia"/>
          <w:sz w:val="30"/>
          <w:szCs w:val="30"/>
          <w:u w:val="none"/>
        </w:rPr>
      </w:pPr>
      <w:r>
        <w:rPr>
          <w:rFonts w:hint="eastAsia"/>
          <w:sz w:val="30"/>
          <w:szCs w:val="30"/>
          <w:u w:val="none"/>
        </w:rPr>
        <w:t>很快指向别人，很慢指向我们自己的内心。</w:t>
      </w:r>
    </w:p>
    <w:p w14:paraId="69FDE9C6">
      <w:pPr>
        <w:rPr>
          <w:rFonts w:hint="eastAsia"/>
          <w:sz w:val="30"/>
          <w:szCs w:val="30"/>
          <w:u w:val="none"/>
        </w:rPr>
      </w:pPr>
    </w:p>
    <w:p w14:paraId="408EA0F8">
      <w:pPr>
        <w:rPr>
          <w:rFonts w:hint="eastAsia"/>
          <w:sz w:val="30"/>
          <w:szCs w:val="30"/>
          <w:u w:val="none"/>
        </w:rPr>
      </w:pPr>
      <w:r>
        <w:rPr>
          <w:rFonts w:hint="eastAsia"/>
          <w:sz w:val="30"/>
          <w:szCs w:val="30"/>
          <w:u w:val="none"/>
        </w:rPr>
        <w:t>And the apostle Paul is saying this: "This is why you need the gospel.</w:t>
      </w:r>
    </w:p>
    <w:p w14:paraId="5E0BD0FB">
      <w:pPr>
        <w:rPr>
          <w:rFonts w:hint="eastAsia"/>
          <w:sz w:val="30"/>
          <w:szCs w:val="30"/>
          <w:u w:val="none"/>
        </w:rPr>
      </w:pPr>
      <w:r>
        <w:rPr>
          <w:rFonts w:hint="eastAsia"/>
          <w:sz w:val="30"/>
          <w:szCs w:val="30"/>
          <w:u w:val="none"/>
        </w:rPr>
        <w:t>使徒保罗说：“这就是你们需要福音的原因。</w:t>
      </w:r>
    </w:p>
    <w:p w14:paraId="61E49098">
      <w:pPr>
        <w:rPr>
          <w:rFonts w:hint="eastAsia"/>
          <w:sz w:val="30"/>
          <w:szCs w:val="30"/>
          <w:u w:val="none"/>
        </w:rPr>
      </w:pPr>
    </w:p>
    <w:p w14:paraId="7B9076AD">
      <w:pPr>
        <w:rPr>
          <w:rFonts w:hint="eastAsia"/>
          <w:sz w:val="30"/>
          <w:szCs w:val="30"/>
          <w:u w:val="none"/>
        </w:rPr>
      </w:pPr>
      <w:r>
        <w:rPr>
          <w:rFonts w:hint="eastAsia"/>
          <w:sz w:val="30"/>
          <w:szCs w:val="30"/>
          <w:u w:val="none"/>
        </w:rPr>
        <w:t>Because when you really look at God, and when you really look at the law, if that’s what you’re trusting in, you fall short."</w:t>
      </w:r>
    </w:p>
    <w:p w14:paraId="75F61A59">
      <w:pPr>
        <w:rPr>
          <w:rFonts w:hint="eastAsia"/>
          <w:sz w:val="30"/>
          <w:szCs w:val="30"/>
          <w:u w:val="none"/>
        </w:rPr>
      </w:pPr>
      <w:r>
        <w:rPr>
          <w:rFonts w:hint="eastAsia"/>
          <w:sz w:val="30"/>
          <w:szCs w:val="30"/>
          <w:u w:val="none"/>
        </w:rPr>
        <w:t>因为当你真正仰望神，当你真正仰望律法，如果你信靠的是那个，你就会显出亏缺。”</w:t>
      </w:r>
    </w:p>
    <w:p w14:paraId="7B8020EA">
      <w:pPr>
        <w:rPr>
          <w:rFonts w:hint="eastAsia"/>
          <w:sz w:val="30"/>
          <w:szCs w:val="30"/>
          <w:u w:val="none"/>
        </w:rPr>
      </w:pPr>
    </w:p>
    <w:p w14:paraId="5B6E180B">
      <w:pPr>
        <w:rPr>
          <w:rFonts w:hint="eastAsia"/>
          <w:sz w:val="30"/>
          <w:szCs w:val="30"/>
          <w:u w:val="none"/>
        </w:rPr>
      </w:pPr>
      <w:r>
        <w:rPr>
          <w:rFonts w:hint="eastAsia"/>
          <w:sz w:val="30"/>
          <w:szCs w:val="30"/>
          <w:u w:val="none"/>
        </w:rPr>
        <w:t>And so Paul’s reason for sharing these criticisms of his own people is not because he hates them.</w:t>
      </w:r>
    </w:p>
    <w:p w14:paraId="7F3C89E0">
      <w:pPr>
        <w:rPr>
          <w:rFonts w:hint="eastAsia"/>
          <w:sz w:val="30"/>
          <w:szCs w:val="30"/>
          <w:u w:val="none"/>
        </w:rPr>
      </w:pPr>
      <w:r>
        <w:rPr>
          <w:rFonts w:hint="eastAsia"/>
          <w:sz w:val="30"/>
          <w:szCs w:val="30"/>
          <w:u w:val="none"/>
        </w:rPr>
        <w:t>所以保罗分享这些对他自己人民的批评，不是因为他恨他们。</w:t>
      </w:r>
    </w:p>
    <w:p w14:paraId="5257867A">
      <w:pPr>
        <w:rPr>
          <w:rFonts w:hint="eastAsia"/>
          <w:sz w:val="30"/>
          <w:szCs w:val="30"/>
          <w:u w:val="none"/>
        </w:rPr>
      </w:pPr>
    </w:p>
    <w:p w14:paraId="4DA8DF65">
      <w:pPr>
        <w:rPr>
          <w:rFonts w:hint="eastAsia"/>
          <w:sz w:val="30"/>
          <w:szCs w:val="30"/>
          <w:u w:val="none"/>
        </w:rPr>
      </w:pPr>
      <w:r>
        <w:rPr>
          <w:rFonts w:hint="eastAsia"/>
          <w:sz w:val="30"/>
          <w:szCs w:val="30"/>
          <w:u w:val="none"/>
        </w:rPr>
        <w:t>It’s because he desires them to come to Christ.</w:t>
      </w:r>
    </w:p>
    <w:p w14:paraId="12718B48">
      <w:pPr>
        <w:rPr>
          <w:rFonts w:hint="eastAsia"/>
          <w:sz w:val="30"/>
          <w:szCs w:val="30"/>
          <w:u w:val="none"/>
        </w:rPr>
      </w:pPr>
      <w:r>
        <w:rPr>
          <w:rFonts w:hint="eastAsia"/>
          <w:sz w:val="30"/>
          <w:szCs w:val="30"/>
          <w:u w:val="none"/>
        </w:rPr>
        <w:t>而是因为他渴望他们来到基督面前。</w:t>
      </w:r>
    </w:p>
    <w:p w14:paraId="5AD191B4">
      <w:pPr>
        <w:rPr>
          <w:rFonts w:hint="eastAsia"/>
          <w:sz w:val="30"/>
          <w:szCs w:val="30"/>
          <w:u w:val="none"/>
        </w:rPr>
      </w:pPr>
    </w:p>
    <w:p w14:paraId="212E24B0">
      <w:pPr>
        <w:rPr>
          <w:rFonts w:hint="eastAsia"/>
          <w:sz w:val="30"/>
          <w:szCs w:val="30"/>
          <w:u w:val="none"/>
        </w:rPr>
      </w:pPr>
      <w:r>
        <w:rPr>
          <w:rFonts w:hint="eastAsia"/>
          <w:sz w:val="30"/>
          <w:szCs w:val="30"/>
          <w:u w:val="none"/>
        </w:rPr>
        <w:t>He desires them to see their need for the gospel.</w:t>
      </w:r>
    </w:p>
    <w:p w14:paraId="4E4D08A8">
      <w:pPr>
        <w:rPr>
          <w:rFonts w:hint="eastAsia"/>
          <w:sz w:val="30"/>
          <w:szCs w:val="30"/>
          <w:u w:val="none"/>
        </w:rPr>
      </w:pPr>
      <w:r>
        <w:rPr>
          <w:rFonts w:hint="eastAsia"/>
          <w:sz w:val="30"/>
          <w:szCs w:val="30"/>
          <w:u w:val="none"/>
        </w:rPr>
        <w:t>他渴望他们看到他们需要福音。</w:t>
      </w:r>
    </w:p>
    <w:p w14:paraId="5F21A529">
      <w:pPr>
        <w:rPr>
          <w:rFonts w:hint="eastAsia"/>
          <w:sz w:val="30"/>
          <w:szCs w:val="30"/>
          <w:u w:val="none"/>
        </w:rPr>
      </w:pPr>
    </w:p>
    <w:p w14:paraId="3C2738AB">
      <w:pPr>
        <w:rPr>
          <w:rFonts w:hint="eastAsia"/>
          <w:sz w:val="30"/>
          <w:szCs w:val="30"/>
          <w:u w:val="none"/>
        </w:rPr>
      </w:pPr>
      <w:r>
        <w:rPr>
          <w:rFonts w:hint="eastAsia"/>
          <w:sz w:val="30"/>
          <w:szCs w:val="30"/>
          <w:u w:val="none"/>
        </w:rPr>
        <w:t>He desires us to see our need for the gospel.</w:t>
      </w:r>
    </w:p>
    <w:p w14:paraId="781CCBA6">
      <w:pPr>
        <w:rPr>
          <w:rFonts w:hint="eastAsia"/>
          <w:sz w:val="30"/>
          <w:szCs w:val="30"/>
          <w:u w:val="none"/>
        </w:rPr>
      </w:pPr>
      <w:r>
        <w:rPr>
          <w:rFonts w:hint="eastAsia"/>
          <w:sz w:val="30"/>
          <w:szCs w:val="30"/>
          <w:u w:val="none"/>
        </w:rPr>
        <w:t>他渴望我们看到我们需要福音。</w:t>
      </w:r>
    </w:p>
    <w:p w14:paraId="1546C65B">
      <w:pPr>
        <w:rPr>
          <w:rFonts w:hint="eastAsia"/>
          <w:sz w:val="30"/>
          <w:szCs w:val="30"/>
          <w:u w:val="none"/>
        </w:rPr>
      </w:pPr>
    </w:p>
    <w:p w14:paraId="7A89BBD7">
      <w:pPr>
        <w:rPr>
          <w:rFonts w:hint="eastAsia"/>
          <w:sz w:val="30"/>
          <w:szCs w:val="30"/>
          <w:u w:val="none"/>
        </w:rPr>
      </w:pPr>
      <w:r>
        <w:rPr>
          <w:rFonts w:hint="eastAsia"/>
          <w:sz w:val="30"/>
          <w:szCs w:val="30"/>
          <w:u w:val="none"/>
        </w:rPr>
        <w:t>In a few moments we’re going to sing about the love of Christ, our Savior, and we’re going to come to the Lord’s table.</w:t>
      </w:r>
    </w:p>
    <w:p w14:paraId="16C131FB">
      <w:pPr>
        <w:rPr>
          <w:rFonts w:hint="eastAsia"/>
          <w:sz w:val="30"/>
          <w:szCs w:val="30"/>
          <w:u w:val="none"/>
        </w:rPr>
      </w:pPr>
      <w:r>
        <w:rPr>
          <w:rFonts w:hint="eastAsia"/>
          <w:sz w:val="30"/>
          <w:szCs w:val="30"/>
          <w:u w:val="none"/>
        </w:rPr>
        <w:t>过一会儿，我们要歌唱基督我们救主的爱，我们要来到主的桌前。</w:t>
      </w:r>
    </w:p>
    <w:p w14:paraId="232D6958">
      <w:pPr>
        <w:rPr>
          <w:rFonts w:hint="eastAsia"/>
          <w:sz w:val="30"/>
          <w:szCs w:val="30"/>
          <w:u w:val="none"/>
        </w:rPr>
      </w:pPr>
    </w:p>
    <w:p w14:paraId="528B1C3F">
      <w:pPr>
        <w:rPr>
          <w:rFonts w:hint="eastAsia"/>
          <w:sz w:val="30"/>
          <w:szCs w:val="30"/>
          <w:u w:val="none"/>
        </w:rPr>
      </w:pPr>
      <w:r>
        <w:rPr>
          <w:rFonts w:hint="eastAsia"/>
          <w:sz w:val="30"/>
          <w:szCs w:val="30"/>
          <w:u w:val="none"/>
        </w:rPr>
        <w:t>That table reminds us that we are incapable of saving ourselves by our goodness.</w:t>
      </w:r>
    </w:p>
    <w:p w14:paraId="01B7A94B">
      <w:pPr>
        <w:rPr>
          <w:rFonts w:hint="eastAsia"/>
          <w:sz w:val="30"/>
          <w:szCs w:val="30"/>
          <w:u w:val="none"/>
        </w:rPr>
      </w:pPr>
      <w:r>
        <w:rPr>
          <w:rFonts w:hint="eastAsia"/>
          <w:sz w:val="30"/>
          <w:szCs w:val="30"/>
          <w:u w:val="none"/>
        </w:rPr>
        <w:t>那桌子提醒我们，我们无法靠自己的良善自救。</w:t>
      </w:r>
    </w:p>
    <w:p w14:paraId="48C1A143">
      <w:pPr>
        <w:rPr>
          <w:rFonts w:hint="eastAsia"/>
          <w:sz w:val="30"/>
          <w:szCs w:val="30"/>
          <w:u w:val="none"/>
        </w:rPr>
      </w:pPr>
    </w:p>
    <w:p w14:paraId="04A2BEA4">
      <w:pPr>
        <w:rPr>
          <w:rFonts w:hint="eastAsia"/>
          <w:sz w:val="30"/>
          <w:szCs w:val="30"/>
          <w:u w:val="none"/>
        </w:rPr>
      </w:pPr>
      <w:r>
        <w:rPr>
          <w:rFonts w:hint="eastAsia"/>
          <w:sz w:val="30"/>
          <w:szCs w:val="30"/>
          <w:u w:val="none"/>
        </w:rPr>
        <w:t>That table reminds us that it’s only the goodness, it’s only the obedience, it’s only the worthiness, it’s only the merits of Christ that saves us.</w:t>
      </w:r>
    </w:p>
    <w:p w14:paraId="10C09A52">
      <w:pPr>
        <w:rPr>
          <w:rFonts w:hint="eastAsia"/>
          <w:sz w:val="30"/>
          <w:szCs w:val="30"/>
          <w:u w:val="none"/>
        </w:rPr>
      </w:pPr>
      <w:r>
        <w:rPr>
          <w:rFonts w:hint="eastAsia"/>
          <w:sz w:val="30"/>
          <w:szCs w:val="30"/>
          <w:u w:val="none"/>
        </w:rPr>
        <w:t>那桌子提醒我们，唯有基督的良善、基督的顺服、基督的价值、基督的功劳才能拯救我们。</w:t>
      </w:r>
    </w:p>
    <w:p w14:paraId="26A4EECD">
      <w:pPr>
        <w:rPr>
          <w:rFonts w:hint="eastAsia"/>
          <w:sz w:val="30"/>
          <w:szCs w:val="30"/>
          <w:u w:val="none"/>
        </w:rPr>
      </w:pPr>
    </w:p>
    <w:p w14:paraId="027D0876">
      <w:pPr>
        <w:rPr>
          <w:rFonts w:hint="eastAsia"/>
          <w:sz w:val="30"/>
          <w:szCs w:val="30"/>
          <w:u w:val="none"/>
        </w:rPr>
      </w:pPr>
      <w:r>
        <w:rPr>
          <w:rFonts w:hint="eastAsia"/>
          <w:sz w:val="30"/>
          <w:szCs w:val="30"/>
          <w:u w:val="none"/>
        </w:rPr>
        <w:t>And that table reminds us that we must come to Him in faith and trusting Him alone, and in faith alone receive the grace which is the gospel.</w:t>
      </w:r>
    </w:p>
    <w:p w14:paraId="567BAF21">
      <w:pPr>
        <w:rPr>
          <w:rFonts w:hint="eastAsia"/>
          <w:sz w:val="30"/>
          <w:szCs w:val="30"/>
          <w:u w:val="none"/>
        </w:rPr>
      </w:pPr>
      <w:r>
        <w:rPr>
          <w:rFonts w:hint="eastAsia"/>
          <w:sz w:val="30"/>
          <w:szCs w:val="30"/>
          <w:u w:val="none"/>
        </w:rPr>
        <w:t>那桌子提醒我们，我们必须凭着信心来到祂面前，单单信靠祂，唯独凭着信心领受那恩典，就是福音。</w:t>
      </w:r>
    </w:p>
    <w:p w14:paraId="03ABF4D5">
      <w:pPr>
        <w:rPr>
          <w:rFonts w:hint="eastAsia"/>
          <w:sz w:val="30"/>
          <w:szCs w:val="30"/>
          <w:u w:val="none"/>
        </w:rPr>
      </w:pPr>
    </w:p>
    <w:p w14:paraId="7933B2E4">
      <w:pPr>
        <w:rPr>
          <w:rFonts w:hint="eastAsia"/>
          <w:sz w:val="30"/>
          <w:szCs w:val="30"/>
          <w:u w:val="none"/>
        </w:rPr>
      </w:pPr>
      <w:r>
        <w:rPr>
          <w:rFonts w:hint="eastAsia"/>
          <w:sz w:val="30"/>
          <w:szCs w:val="30"/>
          <w:u w:val="none"/>
        </w:rPr>
        <w:t>That table reminds us of the truth that Paul is preparing us to hear even in this passage.</w:t>
      </w:r>
    </w:p>
    <w:p w14:paraId="384ABC4A">
      <w:pPr>
        <w:rPr>
          <w:rFonts w:hint="eastAsia"/>
          <w:sz w:val="30"/>
          <w:szCs w:val="30"/>
          <w:u w:val="none"/>
        </w:rPr>
      </w:pPr>
      <w:r>
        <w:rPr>
          <w:rFonts w:hint="eastAsia"/>
          <w:sz w:val="30"/>
          <w:szCs w:val="30"/>
          <w:u w:val="none"/>
        </w:rPr>
        <w:t>那桌子提醒我们，保罗正预备我们在这段经文中听到的真理。</w:t>
      </w:r>
    </w:p>
    <w:p w14:paraId="5B8BECD7">
      <w:pPr>
        <w:rPr>
          <w:rFonts w:hint="eastAsia"/>
          <w:sz w:val="30"/>
          <w:szCs w:val="30"/>
          <w:u w:val="none"/>
        </w:rPr>
      </w:pPr>
    </w:p>
    <w:p w14:paraId="3BA07D57">
      <w:pPr>
        <w:rPr>
          <w:rFonts w:hint="eastAsia"/>
          <w:sz w:val="30"/>
          <w:szCs w:val="30"/>
          <w:u w:val="none"/>
        </w:rPr>
      </w:pPr>
      <w:r>
        <w:rPr>
          <w:rFonts w:hint="eastAsia"/>
          <w:sz w:val="30"/>
          <w:szCs w:val="30"/>
          <w:u w:val="none"/>
        </w:rPr>
        <w:t>May the Lord bless His word.</w:t>
      </w:r>
    </w:p>
    <w:p w14:paraId="1E8A25FC">
      <w:pPr>
        <w:rPr>
          <w:rFonts w:hint="eastAsia"/>
          <w:sz w:val="30"/>
          <w:szCs w:val="30"/>
          <w:u w:val="none"/>
        </w:rPr>
      </w:pPr>
      <w:r>
        <w:rPr>
          <w:rFonts w:hint="eastAsia"/>
          <w:sz w:val="30"/>
          <w:szCs w:val="30"/>
          <w:u w:val="none"/>
        </w:rPr>
        <w:t>愿主赐福祂的话语。</w:t>
      </w:r>
    </w:p>
    <w:p w14:paraId="5BE03E63">
      <w:pPr>
        <w:rPr>
          <w:rFonts w:hint="eastAsia"/>
          <w:sz w:val="30"/>
          <w:szCs w:val="30"/>
          <w:u w:val="none"/>
        </w:rPr>
      </w:pPr>
    </w:p>
    <w:p w14:paraId="47BDC957">
      <w:pPr>
        <w:rPr>
          <w:rFonts w:hint="eastAsia"/>
          <w:sz w:val="30"/>
          <w:szCs w:val="30"/>
          <w:u w:val="none"/>
        </w:rPr>
      </w:pPr>
      <w:r>
        <w:rPr>
          <w:rFonts w:hint="eastAsia"/>
          <w:sz w:val="30"/>
          <w:szCs w:val="30"/>
          <w:u w:val="none"/>
        </w:rPr>
        <w:t>Let’s pray.</w:t>
      </w:r>
    </w:p>
    <w:p w14:paraId="54081AFA">
      <w:pPr>
        <w:rPr>
          <w:rFonts w:hint="eastAsia"/>
          <w:sz w:val="30"/>
          <w:szCs w:val="30"/>
          <w:u w:val="none"/>
        </w:rPr>
      </w:pPr>
      <w:r>
        <w:rPr>
          <w:rFonts w:hint="eastAsia"/>
          <w:sz w:val="30"/>
          <w:szCs w:val="30"/>
          <w:u w:val="none"/>
        </w:rPr>
        <w:t>我们祷告。</w:t>
      </w:r>
    </w:p>
    <w:p w14:paraId="29B853C3">
      <w:pPr>
        <w:rPr>
          <w:rFonts w:hint="eastAsia"/>
          <w:sz w:val="30"/>
          <w:szCs w:val="30"/>
          <w:u w:val="none"/>
        </w:rPr>
      </w:pPr>
    </w:p>
    <w:p w14:paraId="4CE363CA">
      <w:pPr>
        <w:rPr>
          <w:rFonts w:hint="eastAsia"/>
          <w:sz w:val="30"/>
          <w:szCs w:val="30"/>
          <w:u w:val="none"/>
        </w:rPr>
      </w:pPr>
      <w:r>
        <w:rPr>
          <w:rFonts w:hint="eastAsia"/>
          <w:sz w:val="30"/>
          <w:szCs w:val="30"/>
          <w:u w:val="none"/>
        </w:rPr>
        <w:t>Our Heavenly Father, we ask that You would speak to our own hearts this morning.</w:t>
      </w:r>
    </w:p>
    <w:p w14:paraId="65144C75">
      <w:pPr>
        <w:rPr>
          <w:rFonts w:hint="eastAsia"/>
          <w:sz w:val="30"/>
          <w:szCs w:val="30"/>
          <w:u w:val="none"/>
        </w:rPr>
      </w:pPr>
      <w:r>
        <w:rPr>
          <w:rFonts w:hint="eastAsia"/>
          <w:sz w:val="30"/>
          <w:szCs w:val="30"/>
          <w:u w:val="none"/>
        </w:rPr>
        <w:t>我们的天父，我们祈求祢今天早上对我们自己的内心说话。</w:t>
      </w:r>
    </w:p>
    <w:p w14:paraId="7658698F">
      <w:pPr>
        <w:rPr>
          <w:rFonts w:hint="eastAsia"/>
          <w:sz w:val="30"/>
          <w:szCs w:val="30"/>
          <w:u w:val="none"/>
        </w:rPr>
      </w:pPr>
    </w:p>
    <w:p w14:paraId="660380ED">
      <w:pPr>
        <w:rPr>
          <w:rFonts w:hint="eastAsia"/>
          <w:sz w:val="30"/>
          <w:szCs w:val="30"/>
          <w:u w:val="none"/>
        </w:rPr>
      </w:pPr>
      <w:r>
        <w:rPr>
          <w:rFonts w:hint="eastAsia"/>
          <w:sz w:val="30"/>
          <w:szCs w:val="30"/>
          <w:u w:val="none"/>
        </w:rPr>
        <w:t>That You would convict us again of sin, and that you would convince us of the meeting of our need in Christ alone.</w:t>
      </w:r>
    </w:p>
    <w:p w14:paraId="05FEA134">
      <w:pPr>
        <w:rPr>
          <w:rFonts w:hint="eastAsia"/>
          <w:sz w:val="30"/>
          <w:szCs w:val="30"/>
          <w:u w:val="none"/>
        </w:rPr>
      </w:pPr>
      <w:r>
        <w:rPr>
          <w:rFonts w:hint="eastAsia"/>
          <w:sz w:val="30"/>
          <w:szCs w:val="30"/>
          <w:u w:val="none"/>
        </w:rPr>
        <w:t>愿祢再次定我们的罪，并使我们确信我们的需要唯独在基督里才能得到满足。</w:t>
      </w:r>
    </w:p>
    <w:p w14:paraId="78543ABB">
      <w:pPr>
        <w:rPr>
          <w:rFonts w:hint="eastAsia"/>
          <w:sz w:val="30"/>
          <w:szCs w:val="30"/>
          <w:u w:val="none"/>
        </w:rPr>
      </w:pPr>
    </w:p>
    <w:p w14:paraId="38FD96B9">
      <w:pPr>
        <w:rPr>
          <w:rFonts w:hint="eastAsia"/>
          <w:sz w:val="30"/>
          <w:szCs w:val="30"/>
          <w:u w:val="none"/>
        </w:rPr>
      </w:pPr>
      <w:r>
        <w:rPr>
          <w:rFonts w:hint="eastAsia"/>
          <w:sz w:val="30"/>
          <w:szCs w:val="30"/>
          <w:u w:val="none"/>
        </w:rPr>
        <w:t>And that we would, by Your grace, and by the work of the Holy Spirit, seek Him by faith so that in Him we might a Savior and a friend.</w:t>
      </w:r>
    </w:p>
    <w:p w14:paraId="3E652F86">
      <w:pPr>
        <w:rPr>
          <w:rFonts w:hint="eastAsia"/>
          <w:sz w:val="30"/>
          <w:szCs w:val="30"/>
          <w:u w:val="none"/>
        </w:rPr>
      </w:pPr>
      <w:r>
        <w:rPr>
          <w:rFonts w:hint="eastAsia"/>
          <w:sz w:val="30"/>
          <w:szCs w:val="30"/>
          <w:u w:val="none"/>
        </w:rPr>
        <w:t>愿我们藉着祢的恩典，藉着圣灵的工作，凭着信心寻求祂，好让我们在祂里面能有救主和朋友。</w:t>
      </w:r>
    </w:p>
    <w:p w14:paraId="2332639F">
      <w:pPr>
        <w:rPr>
          <w:rFonts w:hint="eastAsia"/>
          <w:sz w:val="30"/>
          <w:szCs w:val="30"/>
          <w:u w:val="none"/>
        </w:rPr>
      </w:pPr>
    </w:p>
    <w:p w14:paraId="4261B75E">
      <w:pPr>
        <w:rPr>
          <w:rFonts w:hint="eastAsia"/>
          <w:sz w:val="30"/>
          <w:szCs w:val="30"/>
          <w:u w:val="none"/>
        </w:rPr>
      </w:pPr>
      <w:r>
        <w:rPr>
          <w:rFonts w:hint="eastAsia"/>
          <w:sz w:val="30"/>
          <w:szCs w:val="30"/>
          <w:u w:val="none"/>
        </w:rPr>
        <w:t>We praise You for His love, and we pray that as we now partake of His sacrament that we would revel in it, knowingly, in Jesus name, we ask it, Amen.</w:t>
      </w:r>
    </w:p>
    <w:p w14:paraId="7FC92D40">
      <w:pPr>
        <w:rPr>
          <w:rFonts w:hint="eastAsia"/>
          <w:sz w:val="30"/>
          <w:szCs w:val="30"/>
          <w:u w:val="none"/>
        </w:rPr>
      </w:pPr>
      <w:r>
        <w:rPr>
          <w:rFonts w:hint="eastAsia"/>
          <w:sz w:val="30"/>
          <w:szCs w:val="30"/>
          <w:u w:val="none"/>
        </w:rPr>
        <w:t>我们为祂的爱赞美祢，我们祷告，当我们现在领受祂的圣餐时，我们能有意识地在其中欢欣，奉耶稣的名求，阿们。</w:t>
      </w:r>
    </w:p>
    <w:p w14:paraId="6A1F9807">
      <w:pPr>
        <w:rPr>
          <w:rFonts w:hint="eastAsia"/>
          <w:sz w:val="30"/>
          <w:szCs w:val="30"/>
          <w:u w:val="none"/>
        </w:rPr>
      </w:pPr>
    </w:p>
    <w:p w14:paraId="5B8B7A7D">
      <w:pPr>
        <w:rPr>
          <w:rFonts w:hint="eastAsia"/>
          <w:sz w:val="30"/>
          <w:szCs w:val="30"/>
          <w:u w:val="none"/>
        </w:rPr>
      </w:pPr>
      <w:r>
        <w:rPr>
          <w:rFonts w:hint="eastAsia"/>
          <w:sz w:val="30"/>
          <w:szCs w:val="30"/>
          <w:u w:val="none"/>
        </w:rPr>
        <w:t>The Jew's Failure - Romans 2:21-24</w:t>
      </w:r>
    </w:p>
    <w:p w14:paraId="3C1E0DF7">
      <w:pPr>
        <w:rPr>
          <w:rFonts w:hint="eastAsia"/>
          <w:sz w:val="30"/>
          <w:szCs w:val="30"/>
          <w:u w:val="none"/>
        </w:rPr>
      </w:pPr>
      <w:r>
        <w:rPr>
          <w:rFonts w:hint="eastAsia"/>
          <w:sz w:val="30"/>
          <w:szCs w:val="30"/>
          <w:u w:val="none"/>
        </w:rPr>
        <w:t>犹太人的失败 - 罗马书 2:21-24</w:t>
      </w:r>
    </w:p>
    <w:p w14:paraId="614E93FD">
      <w:pPr>
        <w:rPr>
          <w:rFonts w:hint="eastAsia"/>
          <w:sz w:val="30"/>
          <w:szCs w:val="30"/>
          <w:u w:val="none"/>
        </w:rPr>
      </w:pPr>
    </w:p>
    <w:p w14:paraId="0EFEC9CD">
      <w:pPr>
        <w:rPr>
          <w:rFonts w:hint="eastAsia"/>
          <w:sz w:val="30"/>
          <w:szCs w:val="30"/>
          <w:u w:val="none"/>
        </w:rPr>
      </w:pPr>
      <w:r>
        <w:rPr>
          <w:rFonts w:hint="eastAsia"/>
          <w:sz w:val="30"/>
          <w:szCs w:val="30"/>
          <w:u w:val="none"/>
        </w:rPr>
        <w:t>21 you then who teach others, do you not teach yourself?</w:t>
      </w:r>
    </w:p>
    <w:p w14:paraId="47595FF6">
      <w:pPr>
        <w:rPr>
          <w:rFonts w:hint="eastAsia"/>
          <w:sz w:val="30"/>
          <w:szCs w:val="30"/>
          <w:u w:val="none"/>
        </w:rPr>
      </w:pPr>
      <w:r>
        <w:rPr>
          <w:rFonts w:hint="eastAsia"/>
          <w:sz w:val="30"/>
          <w:szCs w:val="30"/>
          <w:u w:val="none"/>
        </w:rPr>
        <w:t>21 你这教导别人的，还不教导自己吗？</w:t>
      </w:r>
    </w:p>
    <w:p w14:paraId="656CF3A2">
      <w:pPr>
        <w:rPr>
          <w:rFonts w:hint="eastAsia"/>
          <w:sz w:val="30"/>
          <w:szCs w:val="30"/>
          <w:u w:val="none"/>
        </w:rPr>
      </w:pPr>
    </w:p>
    <w:p w14:paraId="31BA3B56">
      <w:pPr>
        <w:rPr>
          <w:rFonts w:hint="eastAsia"/>
          <w:sz w:val="30"/>
          <w:szCs w:val="30"/>
          <w:u w:val="none"/>
        </w:rPr>
      </w:pPr>
      <w:r>
        <w:rPr>
          <w:rFonts w:hint="eastAsia"/>
          <w:sz w:val="30"/>
          <w:szCs w:val="30"/>
          <w:u w:val="none"/>
        </w:rPr>
        <w:t>While you preach against stealing, do you steal?</w:t>
      </w:r>
    </w:p>
    <w:p w14:paraId="75AFDFE7">
      <w:pPr>
        <w:rPr>
          <w:rFonts w:hint="eastAsia"/>
          <w:sz w:val="30"/>
          <w:szCs w:val="30"/>
          <w:u w:val="none"/>
        </w:rPr>
      </w:pPr>
      <w:r>
        <w:rPr>
          <w:rFonts w:hint="eastAsia"/>
          <w:sz w:val="30"/>
          <w:szCs w:val="30"/>
          <w:u w:val="none"/>
        </w:rPr>
        <w:t>你讲说人不可偷窃，自己还偷窃吗？</w:t>
      </w:r>
    </w:p>
    <w:p w14:paraId="6932FD15">
      <w:pPr>
        <w:rPr>
          <w:rFonts w:hint="eastAsia"/>
          <w:sz w:val="30"/>
          <w:szCs w:val="30"/>
          <w:u w:val="none"/>
        </w:rPr>
      </w:pPr>
    </w:p>
    <w:p w14:paraId="2B2155A2">
      <w:pPr>
        <w:rPr>
          <w:rFonts w:hint="eastAsia"/>
          <w:sz w:val="30"/>
          <w:szCs w:val="30"/>
          <w:u w:val="none"/>
        </w:rPr>
      </w:pPr>
      <w:r>
        <w:rPr>
          <w:rFonts w:hint="eastAsia"/>
          <w:sz w:val="30"/>
          <w:szCs w:val="30"/>
          <w:u w:val="none"/>
        </w:rPr>
        <w:t>22 You who say that one must not commit adultery, do you commit adultery?</w:t>
      </w:r>
    </w:p>
    <w:p w14:paraId="1A13A62A">
      <w:pPr>
        <w:rPr>
          <w:rFonts w:hint="eastAsia"/>
          <w:sz w:val="30"/>
          <w:szCs w:val="30"/>
          <w:u w:val="none"/>
        </w:rPr>
      </w:pPr>
      <w:r>
        <w:rPr>
          <w:rFonts w:hint="eastAsia"/>
          <w:sz w:val="30"/>
          <w:szCs w:val="30"/>
          <w:u w:val="none"/>
        </w:rPr>
        <w:t>22 你说人不可奸淫，自己还奸淫吗？</w:t>
      </w:r>
    </w:p>
    <w:p w14:paraId="0461E023">
      <w:pPr>
        <w:rPr>
          <w:rFonts w:hint="eastAsia"/>
          <w:sz w:val="30"/>
          <w:szCs w:val="30"/>
          <w:u w:val="none"/>
        </w:rPr>
      </w:pPr>
    </w:p>
    <w:p w14:paraId="60D9403C">
      <w:pPr>
        <w:rPr>
          <w:rFonts w:hint="eastAsia"/>
          <w:sz w:val="30"/>
          <w:szCs w:val="30"/>
          <w:u w:val="none"/>
        </w:rPr>
      </w:pPr>
      <w:r>
        <w:rPr>
          <w:rFonts w:hint="eastAsia"/>
          <w:sz w:val="30"/>
          <w:szCs w:val="30"/>
          <w:u w:val="none"/>
        </w:rPr>
        <w:t>You who abhor idols, do you rob temples?</w:t>
      </w:r>
    </w:p>
    <w:p w14:paraId="25B8692E">
      <w:pPr>
        <w:rPr>
          <w:rFonts w:hint="eastAsia"/>
          <w:sz w:val="30"/>
          <w:szCs w:val="30"/>
          <w:u w:val="none"/>
        </w:rPr>
      </w:pPr>
      <w:r>
        <w:rPr>
          <w:rFonts w:hint="eastAsia"/>
          <w:sz w:val="30"/>
          <w:szCs w:val="30"/>
          <w:u w:val="none"/>
        </w:rPr>
        <w:t>你厌恶偶像，自己还偷窃庙中之物吗？</w:t>
      </w:r>
    </w:p>
    <w:p w14:paraId="31963CFC">
      <w:pPr>
        <w:rPr>
          <w:rFonts w:hint="eastAsia"/>
          <w:sz w:val="30"/>
          <w:szCs w:val="30"/>
          <w:u w:val="none"/>
        </w:rPr>
      </w:pPr>
    </w:p>
    <w:p w14:paraId="326BC837">
      <w:pPr>
        <w:rPr>
          <w:rFonts w:hint="eastAsia"/>
          <w:sz w:val="30"/>
          <w:szCs w:val="30"/>
          <w:u w:val="none"/>
        </w:rPr>
      </w:pPr>
      <w:r>
        <w:rPr>
          <w:rFonts w:hint="eastAsia"/>
          <w:sz w:val="30"/>
          <w:szCs w:val="30"/>
          <w:u w:val="none"/>
        </w:rPr>
        <w:t>23 You who boast in the law dishonor God by breaking the law.</w:t>
      </w:r>
    </w:p>
    <w:p w14:paraId="468888E8">
      <w:pPr>
        <w:rPr>
          <w:rFonts w:hint="eastAsia"/>
          <w:sz w:val="30"/>
          <w:szCs w:val="30"/>
          <w:u w:val="none"/>
        </w:rPr>
      </w:pPr>
      <w:r>
        <w:rPr>
          <w:rFonts w:hint="eastAsia"/>
          <w:sz w:val="30"/>
          <w:szCs w:val="30"/>
          <w:u w:val="none"/>
        </w:rPr>
        <w:t>23 你指着律法夸口，自己倒犯律法，玷辱神吗？</w:t>
      </w:r>
    </w:p>
    <w:p w14:paraId="4D76E2FC">
      <w:pPr>
        <w:rPr>
          <w:rFonts w:hint="eastAsia"/>
          <w:sz w:val="30"/>
          <w:szCs w:val="30"/>
          <w:u w:val="none"/>
        </w:rPr>
      </w:pPr>
    </w:p>
    <w:p w14:paraId="4C8E9260">
      <w:pPr>
        <w:rPr>
          <w:rFonts w:hint="eastAsia"/>
          <w:sz w:val="30"/>
          <w:szCs w:val="30"/>
          <w:u w:val="none"/>
        </w:rPr>
      </w:pPr>
      <w:r>
        <w:rPr>
          <w:rFonts w:hint="eastAsia"/>
          <w:sz w:val="30"/>
          <w:szCs w:val="30"/>
          <w:u w:val="none"/>
        </w:rPr>
        <w:t>24 For, as it is written, "The name of God is blasphemed among the Gentiles because of you."</w:t>
      </w:r>
    </w:p>
    <w:p w14:paraId="036D308A">
      <w:pPr>
        <w:rPr>
          <w:rFonts w:hint="eastAsia"/>
          <w:sz w:val="30"/>
          <w:szCs w:val="30"/>
          <w:u w:val="none"/>
        </w:rPr>
      </w:pPr>
      <w:r>
        <w:rPr>
          <w:rFonts w:hint="eastAsia"/>
          <w:sz w:val="30"/>
          <w:szCs w:val="30"/>
          <w:u w:val="none"/>
        </w:rPr>
        <w:t>24 因为，如经上所记，“神的名在外邦人中，因你们受了亵渎。”</w:t>
      </w:r>
    </w:p>
    <w:p w14:paraId="0C0C5C87">
      <w:pPr>
        <w:rPr>
          <w:rFonts w:hint="eastAsia"/>
          <w:sz w:val="30"/>
          <w:szCs w:val="30"/>
          <w:u w:val="none"/>
        </w:rPr>
      </w:pPr>
    </w:p>
    <w:p w14:paraId="12CDA098">
      <w:pPr>
        <w:rPr>
          <w:rFonts w:hint="eastAsia"/>
          <w:sz w:val="30"/>
          <w:szCs w:val="30"/>
          <w:u w:val="none"/>
        </w:rPr>
      </w:pPr>
      <w:r>
        <w:rPr>
          <w:rFonts w:hint="eastAsia"/>
          <w:sz w:val="30"/>
          <w:szCs w:val="30"/>
          <w:u w:val="none"/>
        </w:rPr>
        <w:t>(Romans 2:21-24)</w:t>
      </w:r>
    </w:p>
    <w:p w14:paraId="32E4BEB5">
      <w:pPr>
        <w:rPr>
          <w:rFonts w:hint="eastAsia"/>
          <w:sz w:val="30"/>
          <w:szCs w:val="30"/>
          <w:u w:val="none"/>
        </w:rPr>
      </w:pPr>
      <w:r>
        <w:rPr>
          <w:rFonts w:hint="eastAsia"/>
          <w:sz w:val="30"/>
          <w:szCs w:val="30"/>
          <w:u w:val="none"/>
        </w:rPr>
        <w:t>(罗马书 2:21-24)</w:t>
      </w:r>
    </w:p>
    <w:p w14:paraId="6952CFDE">
      <w:pPr>
        <w:rPr>
          <w:rFonts w:hint="eastAsia"/>
          <w:sz w:val="30"/>
          <w:szCs w:val="30"/>
          <w:u w:val="none"/>
        </w:rPr>
      </w:pPr>
    </w:p>
    <w:p w14:paraId="6B74724D">
      <w:pPr>
        <w:rPr>
          <w:rFonts w:hint="eastAsia"/>
          <w:sz w:val="30"/>
          <w:szCs w:val="30"/>
          <w:u w:val="none"/>
        </w:rPr>
      </w:pPr>
      <w:r>
        <w:rPr>
          <w:rFonts w:hint="eastAsia"/>
          <w:sz w:val="30"/>
          <w:szCs w:val="30"/>
          <w:u w:val="none"/>
        </w:rPr>
        <w:t>The Jew's Failure</w:t>
      </w:r>
    </w:p>
    <w:p w14:paraId="5F4B2B2C">
      <w:pPr>
        <w:rPr>
          <w:rFonts w:hint="eastAsia"/>
          <w:sz w:val="30"/>
          <w:szCs w:val="30"/>
          <w:u w:val="none"/>
        </w:rPr>
      </w:pPr>
      <w:r>
        <w:rPr>
          <w:rFonts w:hint="eastAsia"/>
          <w:sz w:val="30"/>
          <w:szCs w:val="30"/>
          <w:u w:val="none"/>
        </w:rPr>
        <w:t>犹太人的失败</w:t>
      </w:r>
    </w:p>
    <w:p w14:paraId="77A38828">
      <w:pPr>
        <w:rPr>
          <w:rFonts w:hint="eastAsia"/>
          <w:sz w:val="30"/>
          <w:szCs w:val="30"/>
          <w:u w:val="none"/>
        </w:rPr>
      </w:pPr>
    </w:p>
    <w:p w14:paraId="467D0946">
      <w:pPr>
        <w:rPr>
          <w:rFonts w:hint="eastAsia"/>
          <w:sz w:val="30"/>
          <w:szCs w:val="30"/>
          <w:u w:val="none"/>
        </w:rPr>
      </w:pPr>
      <w:r>
        <w:rPr>
          <w:rFonts w:hint="eastAsia"/>
          <w:sz w:val="30"/>
          <w:szCs w:val="30"/>
          <w:u w:val="none"/>
        </w:rPr>
        <w:t>If you have your Bibles, I’d invite you to turn with me to Romans, chapter 2, verse 21, as we continue to work through this glorious gospel of Romans.</w:t>
      </w:r>
    </w:p>
    <w:p w14:paraId="7B4CE177">
      <w:pPr>
        <w:rPr>
          <w:rFonts w:hint="eastAsia"/>
          <w:sz w:val="30"/>
          <w:szCs w:val="30"/>
          <w:u w:val="none"/>
        </w:rPr>
      </w:pPr>
      <w:r>
        <w:rPr>
          <w:rFonts w:hint="eastAsia"/>
          <w:sz w:val="30"/>
          <w:szCs w:val="30"/>
          <w:u w:val="none"/>
        </w:rPr>
        <w:t>如果你有圣经，我邀请你和我一起翻到罗马书第2章第21节，我们继续研读这荣耀的罗马书福音。</w:t>
      </w:r>
    </w:p>
    <w:p w14:paraId="70975A21">
      <w:pPr>
        <w:rPr>
          <w:rFonts w:hint="eastAsia"/>
          <w:sz w:val="30"/>
          <w:szCs w:val="30"/>
          <w:u w:val="none"/>
        </w:rPr>
      </w:pPr>
    </w:p>
    <w:p w14:paraId="4B739603">
      <w:pPr>
        <w:rPr>
          <w:rFonts w:hint="eastAsia"/>
          <w:sz w:val="30"/>
          <w:szCs w:val="30"/>
          <w:u w:val="none"/>
        </w:rPr>
      </w:pPr>
      <w:r>
        <w:rPr>
          <w:rFonts w:hint="eastAsia"/>
          <w:sz w:val="30"/>
          <w:szCs w:val="30"/>
          <w:u w:val="none"/>
        </w:rPr>
        <w:t>Though it’s a letter to a local congregation, it certainly does contain for us a beautiful presentation of the gospel of our Lord Jesus Christ.</w:t>
      </w:r>
    </w:p>
    <w:p w14:paraId="4234571A">
      <w:pPr>
        <w:rPr>
          <w:rFonts w:hint="eastAsia"/>
          <w:sz w:val="30"/>
          <w:szCs w:val="30"/>
          <w:u w:val="none"/>
        </w:rPr>
      </w:pPr>
      <w:r>
        <w:rPr>
          <w:rFonts w:hint="eastAsia"/>
          <w:sz w:val="30"/>
          <w:szCs w:val="30"/>
          <w:u w:val="none"/>
        </w:rPr>
        <w:t>虽然这是一封写给地方教会的书信，但它确实为我们包含了我们主耶稣基督福音的美好呈现。</w:t>
      </w:r>
    </w:p>
    <w:p w14:paraId="24F2B7AF">
      <w:pPr>
        <w:rPr>
          <w:rFonts w:hint="eastAsia"/>
          <w:sz w:val="30"/>
          <w:szCs w:val="30"/>
          <w:u w:val="none"/>
        </w:rPr>
      </w:pPr>
    </w:p>
    <w:p w14:paraId="720B711A">
      <w:pPr>
        <w:rPr>
          <w:rFonts w:hint="eastAsia"/>
          <w:sz w:val="30"/>
          <w:szCs w:val="30"/>
          <w:u w:val="none"/>
        </w:rPr>
      </w:pPr>
      <w:r>
        <w:rPr>
          <w:rFonts w:hint="eastAsia"/>
          <w:sz w:val="30"/>
          <w:szCs w:val="30"/>
          <w:u w:val="none"/>
        </w:rPr>
        <w:t>We have emphasized over the last several weeks that in Romans 1, verses 18 to the end of the chapter, to verse 32, the apostle Paul basically says to the Gentile world, 'Even though you have not had a special revelation of the moral law of God and the Ten Commandments from Moses given to you; nevertheless, you are guilty for breaking the law, and you need my gospel.'</w:t>
      </w:r>
    </w:p>
    <w:p w14:paraId="7B55426C">
      <w:pPr>
        <w:rPr>
          <w:rFonts w:hint="eastAsia"/>
          <w:sz w:val="30"/>
          <w:szCs w:val="30"/>
          <w:u w:val="none"/>
        </w:rPr>
      </w:pPr>
      <w:r>
        <w:rPr>
          <w:rFonts w:hint="eastAsia"/>
          <w:sz w:val="30"/>
          <w:szCs w:val="30"/>
          <w:u w:val="none"/>
        </w:rPr>
        <w:t>过去几周我们一直在强调，在罗马书第1章18节到本章末尾的32节，使徒保罗基本上对外邦世界说，‘尽管你们没有从摩西那里领受神道德律法和十诫的特殊启示；然而，你们因违背律法而有罪，你们需要我的福音。’</w:t>
      </w:r>
    </w:p>
    <w:p w14:paraId="4D0C84FB">
      <w:pPr>
        <w:rPr>
          <w:rFonts w:hint="eastAsia"/>
          <w:sz w:val="30"/>
          <w:szCs w:val="30"/>
          <w:u w:val="none"/>
        </w:rPr>
      </w:pPr>
    </w:p>
    <w:p w14:paraId="250E12E3">
      <w:pPr>
        <w:rPr>
          <w:rFonts w:hint="eastAsia"/>
          <w:sz w:val="30"/>
          <w:szCs w:val="30"/>
          <w:u w:val="none"/>
        </w:rPr>
      </w:pPr>
      <w:r>
        <w:rPr>
          <w:rFonts w:hint="eastAsia"/>
          <w:sz w:val="30"/>
          <w:szCs w:val="30"/>
          <w:u w:val="none"/>
        </w:rPr>
        <w:t>Paul had anticipated the Gentiles saying, well we haven’t ever hurt the law the Israel, how could God condemn us for not having obeyed the law of Israel we’ve never heard it.</w:t>
      </w:r>
    </w:p>
    <w:p w14:paraId="41821949">
      <w:pPr>
        <w:rPr>
          <w:rFonts w:hint="eastAsia"/>
          <w:sz w:val="30"/>
          <w:szCs w:val="30"/>
          <w:u w:val="none"/>
        </w:rPr>
      </w:pPr>
      <w:r>
        <w:rPr>
          <w:rFonts w:hint="eastAsia"/>
          <w:sz w:val="30"/>
          <w:szCs w:val="30"/>
          <w:u w:val="none"/>
        </w:rPr>
        <w:t>保罗曾预料到外邦人会说，嗯，我们从未伤害过以色列的律法，神怎么能因我们没有遵守我们从未听过的以色列的律法而定我们的罪呢？</w:t>
      </w:r>
    </w:p>
    <w:p w14:paraId="2292D027">
      <w:pPr>
        <w:rPr>
          <w:rFonts w:hint="eastAsia"/>
          <w:sz w:val="30"/>
          <w:szCs w:val="30"/>
          <w:u w:val="none"/>
        </w:rPr>
      </w:pPr>
    </w:p>
    <w:p w14:paraId="6AD546C4">
      <w:pPr>
        <w:rPr>
          <w:rFonts w:hint="eastAsia"/>
          <w:sz w:val="30"/>
          <w:szCs w:val="30"/>
          <w:u w:val="none"/>
        </w:rPr>
      </w:pPr>
      <w:r>
        <w:rPr>
          <w:rFonts w:hint="eastAsia"/>
          <w:sz w:val="30"/>
          <w:szCs w:val="30"/>
          <w:u w:val="none"/>
        </w:rPr>
        <w:t>And the apostle Paul responds by saying, everybody knows God, everybody knows that he or she ought to worship God.</w:t>
      </w:r>
    </w:p>
    <w:p w14:paraId="7A1803D3">
      <w:pPr>
        <w:rPr>
          <w:rFonts w:hint="eastAsia"/>
          <w:sz w:val="30"/>
          <w:szCs w:val="30"/>
          <w:u w:val="none"/>
        </w:rPr>
      </w:pPr>
      <w:r>
        <w:rPr>
          <w:rFonts w:hint="eastAsia"/>
          <w:sz w:val="30"/>
          <w:szCs w:val="30"/>
          <w:u w:val="none"/>
        </w:rPr>
        <w:t>使徒保罗回应说，每个人都认识神，每个人都知道他或她应当敬拜神。</w:t>
      </w:r>
    </w:p>
    <w:p w14:paraId="15B6AFDC">
      <w:pPr>
        <w:rPr>
          <w:rFonts w:hint="eastAsia"/>
          <w:sz w:val="30"/>
          <w:szCs w:val="30"/>
          <w:u w:val="none"/>
        </w:rPr>
      </w:pPr>
    </w:p>
    <w:p w14:paraId="44293E2C">
      <w:pPr>
        <w:rPr>
          <w:rFonts w:hint="eastAsia"/>
          <w:sz w:val="30"/>
          <w:szCs w:val="30"/>
          <w:u w:val="none"/>
        </w:rPr>
      </w:pPr>
      <w:r>
        <w:rPr>
          <w:rFonts w:hint="eastAsia"/>
          <w:sz w:val="30"/>
          <w:szCs w:val="30"/>
          <w:u w:val="none"/>
        </w:rPr>
        <w:t>Everybody has the works, the principals of that law, God’s law, God’s moral law, written on their heart, and everybody breaks it.</w:t>
      </w:r>
    </w:p>
    <w:p w14:paraId="43E4BE53">
      <w:pPr>
        <w:rPr>
          <w:rFonts w:hint="eastAsia"/>
          <w:sz w:val="30"/>
          <w:szCs w:val="30"/>
          <w:u w:val="none"/>
        </w:rPr>
      </w:pPr>
      <w:r>
        <w:rPr>
          <w:rFonts w:hint="eastAsia"/>
          <w:sz w:val="30"/>
          <w:szCs w:val="30"/>
          <w:u w:val="none"/>
        </w:rPr>
        <w:t>每个人心里都刻着那律法的功用，即那律法的原则，神的律法，神的道德律法，并且每个人都违背了它。</w:t>
      </w:r>
    </w:p>
    <w:p w14:paraId="08AA7CA1">
      <w:pPr>
        <w:rPr>
          <w:rFonts w:hint="eastAsia"/>
          <w:sz w:val="30"/>
          <w:szCs w:val="30"/>
          <w:u w:val="none"/>
        </w:rPr>
      </w:pPr>
    </w:p>
    <w:p w14:paraId="0D84AACB">
      <w:pPr>
        <w:rPr>
          <w:rFonts w:hint="eastAsia"/>
          <w:sz w:val="30"/>
          <w:szCs w:val="30"/>
          <w:u w:val="none"/>
        </w:rPr>
      </w:pPr>
      <w:r>
        <w:rPr>
          <w:rFonts w:hint="eastAsia"/>
          <w:sz w:val="30"/>
          <w:szCs w:val="30"/>
          <w:u w:val="none"/>
        </w:rPr>
        <w:t>And, therefore, everybody is culpable.</w:t>
      </w:r>
    </w:p>
    <w:p w14:paraId="21203DEC">
      <w:pPr>
        <w:rPr>
          <w:rFonts w:hint="eastAsia"/>
          <w:sz w:val="30"/>
          <w:szCs w:val="30"/>
          <w:u w:val="none"/>
        </w:rPr>
      </w:pPr>
      <w:r>
        <w:rPr>
          <w:rFonts w:hint="eastAsia"/>
          <w:sz w:val="30"/>
          <w:szCs w:val="30"/>
          <w:u w:val="none"/>
        </w:rPr>
        <w:t>因此，每个人都有罪。</w:t>
      </w:r>
    </w:p>
    <w:p w14:paraId="58AAF6DB">
      <w:pPr>
        <w:rPr>
          <w:rFonts w:hint="eastAsia"/>
          <w:sz w:val="30"/>
          <w:szCs w:val="30"/>
          <w:u w:val="none"/>
        </w:rPr>
      </w:pPr>
    </w:p>
    <w:p w14:paraId="6E9DFC24">
      <w:pPr>
        <w:rPr>
          <w:rFonts w:hint="eastAsia"/>
          <w:sz w:val="30"/>
          <w:szCs w:val="30"/>
          <w:u w:val="none"/>
        </w:rPr>
      </w:pPr>
      <w:r>
        <w:rPr>
          <w:rFonts w:hint="eastAsia"/>
          <w:sz w:val="30"/>
          <w:szCs w:val="30"/>
          <w:u w:val="none"/>
        </w:rPr>
        <w:t>Not only as God created everyone, but He has caused everyone to be created in His image and to have indelibly impressed upon their souls a knowledge of him.</w:t>
      </w:r>
    </w:p>
    <w:p w14:paraId="7E18A61B">
      <w:pPr>
        <w:rPr>
          <w:rFonts w:hint="eastAsia"/>
          <w:sz w:val="30"/>
          <w:szCs w:val="30"/>
          <w:u w:val="none"/>
        </w:rPr>
      </w:pPr>
      <w:r>
        <w:rPr>
          <w:rFonts w:hint="eastAsia"/>
          <w:sz w:val="30"/>
          <w:szCs w:val="30"/>
          <w:u w:val="none"/>
        </w:rPr>
        <w:t>神不仅创造了每一个人，而且祂使每一个人都按祂的形象被造，并在他们的灵魂上深深地印下了对祂的认识。</w:t>
      </w:r>
    </w:p>
    <w:p w14:paraId="257ACEF6">
      <w:pPr>
        <w:rPr>
          <w:rFonts w:hint="eastAsia"/>
          <w:sz w:val="30"/>
          <w:szCs w:val="30"/>
          <w:u w:val="none"/>
        </w:rPr>
      </w:pPr>
    </w:p>
    <w:p w14:paraId="1C39D606">
      <w:pPr>
        <w:rPr>
          <w:rFonts w:hint="eastAsia"/>
          <w:sz w:val="30"/>
          <w:szCs w:val="30"/>
          <w:u w:val="none"/>
        </w:rPr>
      </w:pPr>
      <w:r>
        <w:rPr>
          <w:rFonts w:hint="eastAsia"/>
          <w:sz w:val="30"/>
          <w:szCs w:val="30"/>
          <w:u w:val="none"/>
        </w:rPr>
        <w:t>A knowledge that they ought to worship Him, a knowledge of how He wants them to live, and that they’ve rebelled against Him.</w:t>
      </w:r>
    </w:p>
    <w:p w14:paraId="7D8A861F">
      <w:pPr>
        <w:rPr>
          <w:rFonts w:hint="eastAsia"/>
          <w:sz w:val="30"/>
          <w:szCs w:val="30"/>
          <w:u w:val="none"/>
        </w:rPr>
      </w:pPr>
      <w:r>
        <w:rPr>
          <w:rFonts w:hint="eastAsia"/>
          <w:sz w:val="30"/>
          <w:szCs w:val="30"/>
          <w:u w:val="none"/>
        </w:rPr>
        <w:t>一种他们应当敬拜祂的认识，一种祂希望他们如何生活的认识，以及他们悖逆了祂。</w:t>
      </w:r>
    </w:p>
    <w:p w14:paraId="0A7895AE">
      <w:pPr>
        <w:rPr>
          <w:rFonts w:hint="eastAsia"/>
          <w:sz w:val="30"/>
          <w:szCs w:val="30"/>
          <w:u w:val="none"/>
        </w:rPr>
      </w:pPr>
    </w:p>
    <w:p w14:paraId="7BA2F995">
      <w:pPr>
        <w:rPr>
          <w:rFonts w:hint="eastAsia"/>
          <w:sz w:val="30"/>
          <w:szCs w:val="30"/>
          <w:u w:val="none"/>
        </w:rPr>
      </w:pPr>
      <w:r>
        <w:rPr>
          <w:rFonts w:hint="eastAsia"/>
          <w:sz w:val="30"/>
          <w:szCs w:val="30"/>
          <w:u w:val="none"/>
        </w:rPr>
        <w:t>Therefore, they are culpable.</w:t>
      </w:r>
    </w:p>
    <w:p w14:paraId="6C931F8B">
      <w:pPr>
        <w:rPr>
          <w:rFonts w:hint="eastAsia"/>
          <w:sz w:val="30"/>
          <w:szCs w:val="30"/>
          <w:u w:val="none"/>
        </w:rPr>
      </w:pPr>
      <w:r>
        <w:rPr>
          <w:rFonts w:hint="eastAsia"/>
          <w:sz w:val="30"/>
          <w:szCs w:val="30"/>
          <w:u w:val="none"/>
        </w:rPr>
        <w:t>因此，他们是有罪的。</w:t>
      </w:r>
    </w:p>
    <w:p w14:paraId="2CA5D720">
      <w:pPr>
        <w:rPr>
          <w:rFonts w:hint="eastAsia"/>
          <w:sz w:val="30"/>
          <w:szCs w:val="30"/>
          <w:u w:val="none"/>
        </w:rPr>
      </w:pPr>
    </w:p>
    <w:p w14:paraId="235F1000">
      <w:pPr>
        <w:rPr>
          <w:rFonts w:hint="eastAsia"/>
          <w:sz w:val="30"/>
          <w:szCs w:val="30"/>
          <w:u w:val="none"/>
        </w:rPr>
      </w:pPr>
      <w:r>
        <w:rPr>
          <w:rFonts w:hint="eastAsia"/>
          <w:sz w:val="30"/>
          <w:szCs w:val="30"/>
          <w:u w:val="none"/>
        </w:rPr>
        <w:t>They deserve judgment.</w:t>
      </w:r>
    </w:p>
    <w:p w14:paraId="2B5E1962">
      <w:pPr>
        <w:rPr>
          <w:rFonts w:hint="eastAsia"/>
          <w:sz w:val="30"/>
          <w:szCs w:val="30"/>
          <w:u w:val="none"/>
        </w:rPr>
      </w:pPr>
      <w:r>
        <w:rPr>
          <w:rFonts w:hint="eastAsia"/>
          <w:sz w:val="30"/>
          <w:szCs w:val="30"/>
          <w:u w:val="none"/>
        </w:rPr>
        <w:t>他们该受审判。</w:t>
      </w:r>
    </w:p>
    <w:p w14:paraId="0135D1BC">
      <w:pPr>
        <w:rPr>
          <w:rFonts w:hint="eastAsia"/>
          <w:sz w:val="30"/>
          <w:szCs w:val="30"/>
          <w:u w:val="none"/>
        </w:rPr>
      </w:pPr>
    </w:p>
    <w:p w14:paraId="1D17D053">
      <w:pPr>
        <w:rPr>
          <w:rFonts w:hint="eastAsia"/>
          <w:sz w:val="30"/>
          <w:szCs w:val="30"/>
          <w:u w:val="none"/>
        </w:rPr>
      </w:pPr>
      <w:r>
        <w:rPr>
          <w:rFonts w:hint="eastAsia"/>
          <w:sz w:val="30"/>
          <w:szCs w:val="30"/>
          <w:u w:val="none"/>
        </w:rPr>
        <w:t>Therefore, Paul says, "You do need my gospel.</w:t>
      </w:r>
    </w:p>
    <w:p w14:paraId="6CF6C6D3">
      <w:pPr>
        <w:rPr>
          <w:rFonts w:hint="eastAsia"/>
          <w:sz w:val="30"/>
          <w:szCs w:val="30"/>
          <w:u w:val="none"/>
        </w:rPr>
      </w:pPr>
      <w:r>
        <w:rPr>
          <w:rFonts w:hint="eastAsia"/>
          <w:sz w:val="30"/>
          <w:szCs w:val="30"/>
          <w:u w:val="none"/>
        </w:rPr>
        <w:t>因此，保罗说，“你们确实需要我的福音。</w:t>
      </w:r>
    </w:p>
    <w:p w14:paraId="4FBEA9F0">
      <w:pPr>
        <w:rPr>
          <w:rFonts w:hint="eastAsia"/>
          <w:sz w:val="30"/>
          <w:szCs w:val="30"/>
          <w:u w:val="none"/>
        </w:rPr>
      </w:pPr>
    </w:p>
    <w:p w14:paraId="6BA54200">
      <w:pPr>
        <w:rPr>
          <w:rFonts w:hint="eastAsia"/>
          <w:sz w:val="30"/>
          <w:szCs w:val="30"/>
          <w:u w:val="none"/>
        </w:rPr>
      </w:pPr>
      <w:r>
        <w:rPr>
          <w:rFonts w:hint="eastAsia"/>
          <w:sz w:val="30"/>
          <w:szCs w:val="30"/>
          <w:u w:val="none"/>
        </w:rPr>
        <w:t>Even if you’ve not grown up in a religious setting where you’ve heard the Bible read day after day, you need my gospel."</w:t>
      </w:r>
    </w:p>
    <w:p w14:paraId="4E5D1C65">
      <w:pPr>
        <w:rPr>
          <w:rFonts w:hint="eastAsia"/>
          <w:sz w:val="30"/>
          <w:szCs w:val="30"/>
          <w:u w:val="none"/>
        </w:rPr>
      </w:pPr>
      <w:r>
        <w:rPr>
          <w:rFonts w:hint="eastAsia"/>
          <w:sz w:val="30"/>
          <w:szCs w:val="30"/>
          <w:u w:val="none"/>
        </w:rPr>
        <w:t>即使你不是在每天都听圣经的宗教环境中长大，你也需要我的福音。”</w:t>
      </w:r>
    </w:p>
    <w:p w14:paraId="1AC10E8A">
      <w:pPr>
        <w:rPr>
          <w:rFonts w:hint="eastAsia"/>
          <w:sz w:val="30"/>
          <w:szCs w:val="30"/>
          <w:u w:val="none"/>
        </w:rPr>
      </w:pPr>
    </w:p>
    <w:p w14:paraId="50E44330">
      <w:pPr>
        <w:rPr>
          <w:rFonts w:hint="eastAsia"/>
          <w:sz w:val="30"/>
          <w:szCs w:val="30"/>
          <w:u w:val="none"/>
        </w:rPr>
      </w:pPr>
      <w:r>
        <w:rPr>
          <w:rFonts w:hint="eastAsia"/>
          <w:sz w:val="30"/>
          <w:szCs w:val="30"/>
          <w:u w:val="none"/>
        </w:rPr>
        <w:t>Then, in Romans, chapter 2 beginning in verse 1, he turns his focus on the religious people of his day, the Jewish people, his own people.</w:t>
      </w:r>
    </w:p>
    <w:p w14:paraId="2345FC5E">
      <w:pPr>
        <w:rPr>
          <w:rFonts w:hint="eastAsia"/>
          <w:sz w:val="30"/>
          <w:szCs w:val="30"/>
          <w:u w:val="none"/>
        </w:rPr>
      </w:pPr>
      <w:r>
        <w:rPr>
          <w:rFonts w:hint="eastAsia"/>
          <w:sz w:val="30"/>
          <w:szCs w:val="30"/>
          <w:u w:val="none"/>
        </w:rPr>
        <w:t>然后，在罗马书第2章第1节开始，他把焦点转向他那个时代的宗教人士，即犹太人，他自己的人民。</w:t>
      </w:r>
    </w:p>
    <w:p w14:paraId="11B24BDE">
      <w:pPr>
        <w:rPr>
          <w:rFonts w:hint="eastAsia"/>
          <w:sz w:val="30"/>
          <w:szCs w:val="30"/>
          <w:u w:val="none"/>
        </w:rPr>
      </w:pPr>
    </w:p>
    <w:p w14:paraId="7480172D">
      <w:pPr>
        <w:rPr>
          <w:rFonts w:hint="eastAsia"/>
          <w:sz w:val="30"/>
          <w:szCs w:val="30"/>
          <w:u w:val="none"/>
        </w:rPr>
      </w:pPr>
      <w:r>
        <w:rPr>
          <w:rFonts w:hint="eastAsia"/>
          <w:sz w:val="30"/>
          <w:szCs w:val="30"/>
          <w:u w:val="none"/>
        </w:rPr>
        <w:t>The people from whence he came, the people from whence Messiah came.</w:t>
      </w:r>
    </w:p>
    <w:p w14:paraId="501BD2E7">
      <w:pPr>
        <w:rPr>
          <w:rFonts w:hint="eastAsia"/>
          <w:sz w:val="30"/>
          <w:szCs w:val="30"/>
          <w:u w:val="none"/>
        </w:rPr>
      </w:pPr>
      <w:r>
        <w:rPr>
          <w:rFonts w:hint="eastAsia"/>
          <w:sz w:val="30"/>
          <w:szCs w:val="30"/>
          <w:u w:val="none"/>
        </w:rPr>
        <w:t>他所来自的人民，弥赛亚所来自的人民。</w:t>
      </w:r>
    </w:p>
    <w:p w14:paraId="09592BB6">
      <w:pPr>
        <w:rPr>
          <w:rFonts w:hint="eastAsia"/>
          <w:sz w:val="30"/>
          <w:szCs w:val="30"/>
          <w:u w:val="none"/>
        </w:rPr>
      </w:pPr>
    </w:p>
    <w:p w14:paraId="77289811">
      <w:pPr>
        <w:rPr>
          <w:rFonts w:hint="eastAsia"/>
          <w:sz w:val="30"/>
          <w:szCs w:val="30"/>
          <w:u w:val="none"/>
        </w:rPr>
      </w:pPr>
      <w:r>
        <w:rPr>
          <w:rFonts w:hint="eastAsia"/>
          <w:sz w:val="30"/>
          <w:szCs w:val="30"/>
          <w:u w:val="none"/>
        </w:rPr>
        <w:t>And he says to them, "Now you, too, need my gospel.</w:t>
      </w:r>
    </w:p>
    <w:p w14:paraId="1A1D6482">
      <w:pPr>
        <w:rPr>
          <w:rFonts w:hint="eastAsia"/>
          <w:sz w:val="30"/>
          <w:szCs w:val="30"/>
          <w:u w:val="none"/>
        </w:rPr>
      </w:pPr>
      <w:r>
        <w:rPr>
          <w:rFonts w:hint="eastAsia"/>
          <w:sz w:val="30"/>
          <w:szCs w:val="30"/>
          <w:u w:val="none"/>
        </w:rPr>
        <w:t>他对他们说，“现在你们也需要我的福音。</w:t>
      </w:r>
    </w:p>
    <w:p w14:paraId="5D5B80C8">
      <w:pPr>
        <w:rPr>
          <w:rFonts w:hint="eastAsia"/>
          <w:sz w:val="30"/>
          <w:szCs w:val="30"/>
          <w:u w:val="none"/>
        </w:rPr>
      </w:pPr>
    </w:p>
    <w:p w14:paraId="069AB858">
      <w:pPr>
        <w:rPr>
          <w:rFonts w:hint="eastAsia"/>
          <w:sz w:val="30"/>
          <w:szCs w:val="30"/>
          <w:u w:val="none"/>
        </w:rPr>
      </w:pPr>
      <w:r>
        <w:rPr>
          <w:rFonts w:hint="eastAsia"/>
          <w:sz w:val="30"/>
          <w:szCs w:val="30"/>
          <w:u w:val="none"/>
        </w:rPr>
        <w:t>And their response is, "But Paul we have the law, and we have been chosen by the God of Israel."</w:t>
      </w:r>
    </w:p>
    <w:p w14:paraId="2F38A8D6">
      <w:pPr>
        <w:rPr>
          <w:rFonts w:hint="eastAsia"/>
          <w:sz w:val="30"/>
          <w:szCs w:val="30"/>
          <w:u w:val="none"/>
        </w:rPr>
      </w:pPr>
      <w:r>
        <w:rPr>
          <w:rFonts w:hint="eastAsia"/>
          <w:sz w:val="30"/>
          <w:szCs w:val="30"/>
          <w:u w:val="none"/>
        </w:rPr>
        <w:t>他们的回应是，“但是，保罗，我们有律法，我们被以色列的神拣选了。”</w:t>
      </w:r>
    </w:p>
    <w:p w14:paraId="000FC275">
      <w:pPr>
        <w:rPr>
          <w:rFonts w:hint="eastAsia"/>
          <w:sz w:val="30"/>
          <w:szCs w:val="30"/>
          <w:u w:val="none"/>
        </w:rPr>
      </w:pPr>
    </w:p>
    <w:p w14:paraId="664AC559">
      <w:pPr>
        <w:rPr>
          <w:rFonts w:hint="eastAsia"/>
          <w:sz w:val="30"/>
          <w:szCs w:val="30"/>
          <w:u w:val="none"/>
        </w:rPr>
      </w:pPr>
      <w:r>
        <w:rPr>
          <w:rFonts w:hint="eastAsia"/>
          <w:sz w:val="30"/>
          <w:szCs w:val="30"/>
          <w:u w:val="none"/>
        </w:rPr>
        <w:t>And Paul says, "Right, true, Israel is the subject of the national election of God.</w:t>
      </w:r>
    </w:p>
    <w:p w14:paraId="411D4BCF">
      <w:pPr>
        <w:rPr>
          <w:rFonts w:hint="eastAsia"/>
          <w:sz w:val="30"/>
          <w:szCs w:val="30"/>
          <w:u w:val="none"/>
        </w:rPr>
      </w:pPr>
      <w:r>
        <w:rPr>
          <w:rFonts w:hint="eastAsia"/>
          <w:sz w:val="30"/>
          <w:szCs w:val="30"/>
          <w:u w:val="none"/>
        </w:rPr>
        <w:t>保罗说，“对，没错，以色列是神民族拣选的对象。</w:t>
      </w:r>
    </w:p>
    <w:p w14:paraId="7E3A3C99">
      <w:pPr>
        <w:rPr>
          <w:rFonts w:hint="eastAsia"/>
          <w:sz w:val="30"/>
          <w:szCs w:val="30"/>
          <w:u w:val="none"/>
        </w:rPr>
      </w:pPr>
    </w:p>
    <w:p w14:paraId="785E145A">
      <w:pPr>
        <w:rPr>
          <w:rFonts w:hint="eastAsia"/>
          <w:sz w:val="30"/>
          <w:szCs w:val="30"/>
          <w:u w:val="none"/>
        </w:rPr>
      </w:pPr>
      <w:r>
        <w:rPr>
          <w:rFonts w:hint="eastAsia"/>
          <w:sz w:val="30"/>
          <w:szCs w:val="30"/>
          <w:u w:val="none"/>
        </w:rPr>
        <w:t>Israel has the recipient of the law of God, and yet though you have received the law of Moses, you’ve broken it.</w:t>
      </w:r>
    </w:p>
    <w:p w14:paraId="3C3793DB">
      <w:pPr>
        <w:rPr>
          <w:rFonts w:hint="eastAsia"/>
          <w:sz w:val="30"/>
          <w:szCs w:val="30"/>
          <w:u w:val="none"/>
        </w:rPr>
      </w:pPr>
      <w:r>
        <w:rPr>
          <w:rFonts w:hint="eastAsia"/>
          <w:sz w:val="30"/>
          <w:szCs w:val="30"/>
          <w:u w:val="none"/>
        </w:rPr>
        <w:t>以色列是神律法的领受者，然而尽管你们领受了摩西的律法，你们却违背了它。</w:t>
      </w:r>
    </w:p>
    <w:p w14:paraId="5EF2BE37">
      <w:pPr>
        <w:rPr>
          <w:rFonts w:hint="eastAsia"/>
          <w:sz w:val="30"/>
          <w:szCs w:val="30"/>
          <w:u w:val="none"/>
        </w:rPr>
      </w:pPr>
    </w:p>
    <w:p w14:paraId="6BB75588">
      <w:pPr>
        <w:rPr>
          <w:rFonts w:hint="eastAsia"/>
          <w:sz w:val="30"/>
          <w:szCs w:val="30"/>
          <w:u w:val="none"/>
        </w:rPr>
      </w:pPr>
      <w:r>
        <w:rPr>
          <w:rFonts w:hint="eastAsia"/>
          <w:sz w:val="30"/>
          <w:szCs w:val="30"/>
          <w:u w:val="none"/>
        </w:rPr>
        <w:t>Though you glory in the God of Israel, you rebel against Him.</w:t>
      </w:r>
    </w:p>
    <w:p w14:paraId="30D00294">
      <w:pPr>
        <w:rPr>
          <w:rFonts w:hint="eastAsia"/>
          <w:sz w:val="30"/>
          <w:szCs w:val="30"/>
          <w:u w:val="none"/>
        </w:rPr>
      </w:pPr>
      <w:r>
        <w:rPr>
          <w:rFonts w:hint="eastAsia"/>
          <w:sz w:val="30"/>
          <w:szCs w:val="30"/>
          <w:u w:val="none"/>
        </w:rPr>
        <w:t>尽管你们以以色列的神为荣，你们却悖逆祂。</w:t>
      </w:r>
    </w:p>
    <w:p w14:paraId="1A475A26">
      <w:pPr>
        <w:rPr>
          <w:rFonts w:hint="eastAsia"/>
          <w:sz w:val="30"/>
          <w:szCs w:val="30"/>
          <w:u w:val="none"/>
        </w:rPr>
      </w:pPr>
    </w:p>
    <w:p w14:paraId="46688A9E">
      <w:pPr>
        <w:rPr>
          <w:rFonts w:hint="eastAsia"/>
          <w:sz w:val="30"/>
          <w:szCs w:val="30"/>
          <w:u w:val="none"/>
        </w:rPr>
      </w:pPr>
      <w:r>
        <w:rPr>
          <w:rFonts w:hint="eastAsia"/>
          <w:sz w:val="30"/>
          <w:szCs w:val="30"/>
          <w:u w:val="none"/>
        </w:rPr>
        <w:t>You sin against Him.</w:t>
      </w:r>
    </w:p>
    <w:p w14:paraId="0F98C482">
      <w:pPr>
        <w:rPr>
          <w:rFonts w:hint="eastAsia"/>
          <w:sz w:val="30"/>
          <w:szCs w:val="30"/>
          <w:u w:val="none"/>
        </w:rPr>
      </w:pPr>
      <w:r>
        <w:rPr>
          <w:rFonts w:hint="eastAsia"/>
          <w:sz w:val="30"/>
          <w:szCs w:val="30"/>
          <w:u w:val="none"/>
        </w:rPr>
        <w:t>你们得罪祂。</w:t>
      </w:r>
    </w:p>
    <w:p w14:paraId="47648937">
      <w:pPr>
        <w:rPr>
          <w:rFonts w:hint="eastAsia"/>
          <w:sz w:val="30"/>
          <w:szCs w:val="30"/>
          <w:u w:val="none"/>
        </w:rPr>
      </w:pPr>
    </w:p>
    <w:p w14:paraId="56F8CEE8">
      <w:pPr>
        <w:rPr>
          <w:rFonts w:hint="eastAsia"/>
          <w:sz w:val="30"/>
          <w:szCs w:val="30"/>
          <w:u w:val="none"/>
        </w:rPr>
      </w:pPr>
      <w:r>
        <w:rPr>
          <w:rFonts w:hint="eastAsia"/>
          <w:sz w:val="30"/>
          <w:szCs w:val="30"/>
          <w:u w:val="none"/>
        </w:rPr>
        <w:t>In fact, you cause His name to be blasphemed.</w:t>
      </w:r>
    </w:p>
    <w:p w14:paraId="45D9382C">
      <w:pPr>
        <w:rPr>
          <w:rFonts w:hint="eastAsia"/>
          <w:sz w:val="30"/>
          <w:szCs w:val="30"/>
          <w:u w:val="none"/>
        </w:rPr>
      </w:pPr>
      <w:r>
        <w:rPr>
          <w:rFonts w:hint="eastAsia"/>
          <w:sz w:val="30"/>
          <w:szCs w:val="30"/>
          <w:u w:val="none"/>
        </w:rPr>
        <w:t>事实上，你们使祂的名被亵渎。</w:t>
      </w:r>
    </w:p>
    <w:p w14:paraId="1BC12A79">
      <w:pPr>
        <w:rPr>
          <w:rFonts w:hint="eastAsia"/>
          <w:sz w:val="30"/>
          <w:szCs w:val="30"/>
          <w:u w:val="none"/>
        </w:rPr>
      </w:pPr>
    </w:p>
    <w:p w14:paraId="7ADF5763">
      <w:pPr>
        <w:rPr>
          <w:rFonts w:hint="eastAsia"/>
          <w:sz w:val="30"/>
          <w:szCs w:val="30"/>
          <w:u w:val="none"/>
        </w:rPr>
      </w:pPr>
      <w:r>
        <w:rPr>
          <w:rFonts w:hint="eastAsia"/>
          <w:sz w:val="30"/>
          <w:szCs w:val="30"/>
          <w:u w:val="none"/>
        </w:rPr>
        <w:t>The apostle is bringing an argument in Romans 1 and in Romans 2 to say that everybody needs his gospel.</w:t>
      </w:r>
    </w:p>
    <w:p w14:paraId="5A56B8E1">
      <w:pPr>
        <w:rPr>
          <w:rFonts w:hint="eastAsia"/>
          <w:sz w:val="30"/>
          <w:szCs w:val="30"/>
          <w:u w:val="none"/>
        </w:rPr>
      </w:pPr>
      <w:r>
        <w:rPr>
          <w:rFonts w:hint="eastAsia"/>
          <w:sz w:val="30"/>
          <w:szCs w:val="30"/>
          <w:u w:val="none"/>
        </w:rPr>
        <w:t>使徒在罗马书第1章和第2章提出一个论点，即每个人都需要他的福音。</w:t>
      </w:r>
    </w:p>
    <w:p w14:paraId="327359F9">
      <w:pPr>
        <w:rPr>
          <w:rFonts w:hint="eastAsia"/>
          <w:sz w:val="30"/>
          <w:szCs w:val="30"/>
          <w:u w:val="none"/>
        </w:rPr>
      </w:pPr>
    </w:p>
    <w:p w14:paraId="516D6F6B">
      <w:pPr>
        <w:rPr>
          <w:rFonts w:hint="eastAsia"/>
          <w:sz w:val="30"/>
          <w:szCs w:val="30"/>
          <w:u w:val="none"/>
        </w:rPr>
      </w:pPr>
      <w:r>
        <w:rPr>
          <w:rFonts w:hint="eastAsia"/>
          <w:sz w:val="30"/>
          <w:szCs w:val="30"/>
          <w:u w:val="none"/>
        </w:rPr>
        <w:t>There’s nobody out there who can say, that’s nice, that’s fine for you, Paul, I’ve got another way.</w:t>
      </w:r>
    </w:p>
    <w:p w14:paraId="5488BF78">
      <w:pPr>
        <w:rPr>
          <w:rFonts w:hint="eastAsia"/>
          <w:sz w:val="30"/>
          <w:szCs w:val="30"/>
          <w:u w:val="none"/>
        </w:rPr>
      </w:pPr>
      <w:r>
        <w:rPr>
          <w:rFonts w:hint="eastAsia"/>
          <w:sz w:val="30"/>
          <w:szCs w:val="30"/>
          <w:u w:val="none"/>
        </w:rPr>
        <w:t>没有人能说，那很好，那对你来说很好，保罗，我还有别的路。</w:t>
      </w:r>
    </w:p>
    <w:p w14:paraId="7CA96F62">
      <w:pPr>
        <w:rPr>
          <w:rFonts w:hint="eastAsia"/>
          <w:sz w:val="30"/>
          <w:szCs w:val="30"/>
          <w:u w:val="none"/>
        </w:rPr>
      </w:pPr>
    </w:p>
    <w:p w14:paraId="76E4A074">
      <w:pPr>
        <w:rPr>
          <w:rFonts w:hint="eastAsia"/>
          <w:sz w:val="30"/>
          <w:szCs w:val="30"/>
          <w:u w:val="none"/>
        </w:rPr>
      </w:pPr>
      <w:r>
        <w:rPr>
          <w:rFonts w:hint="eastAsia"/>
          <w:sz w:val="30"/>
          <w:szCs w:val="30"/>
          <w:u w:val="none"/>
        </w:rPr>
        <w:t>Paul is saying everybody needs my gospel.</w:t>
      </w:r>
    </w:p>
    <w:p w14:paraId="0BD887A6">
      <w:pPr>
        <w:rPr>
          <w:rFonts w:hint="eastAsia"/>
          <w:sz w:val="30"/>
          <w:szCs w:val="30"/>
          <w:u w:val="none"/>
        </w:rPr>
      </w:pPr>
      <w:r>
        <w:rPr>
          <w:rFonts w:hint="eastAsia"/>
          <w:sz w:val="30"/>
          <w:szCs w:val="30"/>
          <w:u w:val="none"/>
        </w:rPr>
        <w:t>保罗在说每个人都需要我的福音。</w:t>
      </w:r>
    </w:p>
    <w:p w14:paraId="3537D00B">
      <w:pPr>
        <w:rPr>
          <w:rFonts w:hint="eastAsia"/>
          <w:sz w:val="30"/>
          <w:szCs w:val="30"/>
          <w:u w:val="none"/>
        </w:rPr>
      </w:pPr>
    </w:p>
    <w:p w14:paraId="4F35DE0C">
      <w:pPr>
        <w:rPr>
          <w:rFonts w:hint="eastAsia"/>
          <w:sz w:val="30"/>
          <w:szCs w:val="30"/>
          <w:u w:val="none"/>
        </w:rPr>
      </w:pPr>
      <w:r>
        <w:rPr>
          <w:rFonts w:hint="eastAsia"/>
          <w:sz w:val="30"/>
          <w:szCs w:val="30"/>
          <w:u w:val="none"/>
        </w:rPr>
        <w:t>And he’s explaining why.</w:t>
      </w:r>
    </w:p>
    <w:p w14:paraId="7BE7357F">
      <w:pPr>
        <w:rPr>
          <w:rFonts w:hint="eastAsia"/>
          <w:sz w:val="30"/>
          <w:szCs w:val="30"/>
          <w:u w:val="none"/>
        </w:rPr>
      </w:pPr>
      <w:r>
        <w:rPr>
          <w:rFonts w:hint="eastAsia"/>
          <w:sz w:val="30"/>
          <w:szCs w:val="30"/>
          <w:u w:val="none"/>
        </w:rPr>
        <w:t>他在解释原因。</w:t>
      </w:r>
    </w:p>
    <w:p w14:paraId="313F3CE4">
      <w:pPr>
        <w:rPr>
          <w:rFonts w:hint="eastAsia"/>
          <w:sz w:val="30"/>
          <w:szCs w:val="30"/>
          <w:u w:val="none"/>
        </w:rPr>
      </w:pPr>
    </w:p>
    <w:p w14:paraId="270BA78C">
      <w:pPr>
        <w:rPr>
          <w:rFonts w:hint="eastAsia"/>
          <w:sz w:val="30"/>
          <w:szCs w:val="30"/>
          <w:u w:val="none"/>
        </w:rPr>
      </w:pPr>
      <w:r>
        <w:rPr>
          <w:rFonts w:hint="eastAsia"/>
          <w:sz w:val="30"/>
          <w:szCs w:val="30"/>
          <w:u w:val="none"/>
        </w:rPr>
        <w:t>And we’re continuing on in this passage where he’s speaking specifically to Jews.</w:t>
      </w:r>
    </w:p>
    <w:p w14:paraId="2D04585A">
      <w:pPr>
        <w:rPr>
          <w:rFonts w:hint="eastAsia"/>
          <w:sz w:val="30"/>
          <w:szCs w:val="30"/>
          <w:u w:val="none"/>
        </w:rPr>
      </w:pPr>
      <w:r>
        <w:rPr>
          <w:rFonts w:hint="eastAsia"/>
          <w:sz w:val="30"/>
          <w:szCs w:val="30"/>
          <w:u w:val="none"/>
        </w:rPr>
        <w:t>我们正在继续这段经文，他正在特别对犹太人说话。</w:t>
      </w:r>
    </w:p>
    <w:p w14:paraId="187F4086">
      <w:pPr>
        <w:rPr>
          <w:rFonts w:hint="eastAsia"/>
          <w:sz w:val="30"/>
          <w:szCs w:val="30"/>
          <w:u w:val="none"/>
        </w:rPr>
      </w:pPr>
    </w:p>
    <w:p w14:paraId="08C36AF4">
      <w:pPr>
        <w:rPr>
          <w:rFonts w:hint="eastAsia"/>
          <w:sz w:val="30"/>
          <w:szCs w:val="30"/>
          <w:u w:val="none"/>
        </w:rPr>
      </w:pPr>
      <w:r>
        <w:rPr>
          <w:rFonts w:hint="eastAsia"/>
          <w:sz w:val="30"/>
          <w:szCs w:val="30"/>
          <w:u w:val="none"/>
        </w:rPr>
        <w:t>Now before we do, let me say one thing.</w:t>
      </w:r>
    </w:p>
    <w:p w14:paraId="4BFBE084">
      <w:pPr>
        <w:rPr>
          <w:rFonts w:hint="eastAsia"/>
          <w:sz w:val="30"/>
          <w:szCs w:val="30"/>
          <w:u w:val="none"/>
        </w:rPr>
      </w:pPr>
      <w:r>
        <w:rPr>
          <w:rFonts w:hint="eastAsia"/>
          <w:sz w:val="30"/>
          <w:szCs w:val="30"/>
          <w:u w:val="none"/>
        </w:rPr>
        <w:t>现在在开始之前，让我说一件事。</w:t>
      </w:r>
    </w:p>
    <w:p w14:paraId="40539724">
      <w:pPr>
        <w:rPr>
          <w:rFonts w:hint="eastAsia"/>
          <w:sz w:val="30"/>
          <w:szCs w:val="30"/>
          <w:u w:val="none"/>
        </w:rPr>
      </w:pPr>
    </w:p>
    <w:p w14:paraId="5B65D500">
      <w:pPr>
        <w:rPr>
          <w:rFonts w:hint="eastAsia"/>
          <w:sz w:val="30"/>
          <w:szCs w:val="30"/>
          <w:u w:val="none"/>
        </w:rPr>
      </w:pPr>
      <w:r>
        <w:rPr>
          <w:rFonts w:hint="eastAsia"/>
          <w:sz w:val="30"/>
          <w:szCs w:val="30"/>
          <w:u w:val="none"/>
        </w:rPr>
        <w:t>It is possible, I mean, let’s face it, you read Romans 2, verses 1 through 24 in the presence of a dear Jewish friend.</w:t>
      </w:r>
    </w:p>
    <w:p w14:paraId="18D4A034">
      <w:pPr>
        <w:rPr>
          <w:rFonts w:hint="eastAsia"/>
          <w:sz w:val="30"/>
          <w:szCs w:val="30"/>
          <w:u w:val="none"/>
        </w:rPr>
      </w:pPr>
      <w:r>
        <w:rPr>
          <w:rFonts w:hint="eastAsia"/>
          <w:sz w:val="30"/>
          <w:szCs w:val="30"/>
          <w:u w:val="none"/>
        </w:rPr>
        <w:t>有可能，我的意思是，我们必须面对现实，你在一个亲爱的犹太朋友面前读罗马书2章1至24节。</w:t>
      </w:r>
    </w:p>
    <w:p w14:paraId="662B9EE4">
      <w:pPr>
        <w:rPr>
          <w:rFonts w:hint="eastAsia"/>
          <w:sz w:val="30"/>
          <w:szCs w:val="30"/>
          <w:u w:val="none"/>
        </w:rPr>
      </w:pPr>
    </w:p>
    <w:p w14:paraId="3DEA1F97">
      <w:pPr>
        <w:rPr>
          <w:rFonts w:hint="eastAsia"/>
          <w:sz w:val="30"/>
          <w:szCs w:val="30"/>
          <w:u w:val="none"/>
        </w:rPr>
      </w:pPr>
      <w:r>
        <w:rPr>
          <w:rFonts w:hint="eastAsia"/>
          <w:sz w:val="30"/>
          <w:szCs w:val="30"/>
          <w:u w:val="none"/>
        </w:rPr>
        <w:t>And if they’re listening, they are going to be offended.</w:t>
      </w:r>
    </w:p>
    <w:p w14:paraId="47FDFAA8">
      <w:pPr>
        <w:rPr>
          <w:rFonts w:hint="eastAsia"/>
          <w:sz w:val="30"/>
          <w:szCs w:val="30"/>
          <w:u w:val="none"/>
        </w:rPr>
      </w:pPr>
      <w:r>
        <w:rPr>
          <w:rFonts w:hint="eastAsia"/>
          <w:sz w:val="30"/>
          <w:szCs w:val="30"/>
          <w:u w:val="none"/>
        </w:rPr>
        <w:t>如果他们在听，他们会感到被冒犯。</w:t>
      </w:r>
    </w:p>
    <w:p w14:paraId="63033CCA">
      <w:pPr>
        <w:rPr>
          <w:rFonts w:hint="eastAsia"/>
          <w:sz w:val="30"/>
          <w:szCs w:val="30"/>
          <w:u w:val="none"/>
        </w:rPr>
      </w:pPr>
    </w:p>
    <w:p w14:paraId="2D9FF586">
      <w:pPr>
        <w:rPr>
          <w:rFonts w:hint="eastAsia"/>
          <w:sz w:val="30"/>
          <w:szCs w:val="30"/>
          <w:u w:val="none"/>
        </w:rPr>
      </w:pPr>
      <w:r>
        <w:rPr>
          <w:rFonts w:hint="eastAsia"/>
          <w:sz w:val="30"/>
          <w:szCs w:val="30"/>
          <w:u w:val="none"/>
        </w:rPr>
        <w:t>These words were offensive to Jewish people when Paul first spoke them.</w:t>
      </w:r>
    </w:p>
    <w:p w14:paraId="3E450376">
      <w:pPr>
        <w:rPr>
          <w:rFonts w:hint="eastAsia"/>
          <w:sz w:val="30"/>
          <w:szCs w:val="30"/>
          <w:u w:val="none"/>
        </w:rPr>
      </w:pPr>
      <w:r>
        <w:rPr>
          <w:rFonts w:hint="eastAsia"/>
          <w:sz w:val="30"/>
          <w:szCs w:val="30"/>
          <w:u w:val="none"/>
        </w:rPr>
        <w:t>保罗最初说这些话时，对犹太人是冒犯的。</w:t>
      </w:r>
    </w:p>
    <w:p w14:paraId="4126C3FE">
      <w:pPr>
        <w:rPr>
          <w:rFonts w:hint="eastAsia"/>
          <w:sz w:val="30"/>
          <w:szCs w:val="30"/>
          <w:u w:val="none"/>
        </w:rPr>
      </w:pPr>
    </w:p>
    <w:p w14:paraId="184710E6">
      <w:pPr>
        <w:rPr>
          <w:rFonts w:hint="eastAsia"/>
          <w:sz w:val="30"/>
          <w:szCs w:val="30"/>
          <w:u w:val="none"/>
        </w:rPr>
      </w:pPr>
      <w:r>
        <w:rPr>
          <w:rFonts w:hint="eastAsia"/>
          <w:sz w:val="30"/>
          <w:szCs w:val="30"/>
          <w:u w:val="none"/>
        </w:rPr>
        <w:t>Recognize this is not anti-Semitism.</w:t>
      </w:r>
    </w:p>
    <w:p w14:paraId="69D9A4AA">
      <w:pPr>
        <w:rPr>
          <w:rFonts w:hint="eastAsia"/>
          <w:sz w:val="30"/>
          <w:szCs w:val="30"/>
          <w:u w:val="none"/>
        </w:rPr>
      </w:pPr>
      <w:r>
        <w:rPr>
          <w:rFonts w:hint="eastAsia"/>
          <w:sz w:val="30"/>
          <w:szCs w:val="30"/>
          <w:u w:val="none"/>
        </w:rPr>
        <w:t>请认识到这不是反犹主义。</w:t>
      </w:r>
    </w:p>
    <w:p w14:paraId="46F849DE">
      <w:pPr>
        <w:rPr>
          <w:rFonts w:hint="eastAsia"/>
          <w:sz w:val="30"/>
          <w:szCs w:val="30"/>
          <w:u w:val="none"/>
        </w:rPr>
      </w:pPr>
    </w:p>
    <w:p w14:paraId="2271E235">
      <w:pPr>
        <w:rPr>
          <w:rFonts w:hint="eastAsia"/>
          <w:sz w:val="30"/>
          <w:szCs w:val="30"/>
          <w:u w:val="none"/>
        </w:rPr>
      </w:pPr>
      <w:r>
        <w:rPr>
          <w:rFonts w:hint="eastAsia"/>
          <w:sz w:val="30"/>
          <w:szCs w:val="30"/>
          <w:u w:val="none"/>
        </w:rPr>
        <w:t>The apostle Paul was a Jew.</w:t>
      </w:r>
    </w:p>
    <w:p w14:paraId="3633A50F">
      <w:pPr>
        <w:rPr>
          <w:rFonts w:hint="eastAsia"/>
          <w:sz w:val="30"/>
          <w:szCs w:val="30"/>
          <w:u w:val="none"/>
        </w:rPr>
      </w:pPr>
      <w:r>
        <w:rPr>
          <w:rFonts w:hint="eastAsia"/>
          <w:sz w:val="30"/>
          <w:szCs w:val="30"/>
          <w:u w:val="none"/>
        </w:rPr>
        <w:t>使徒保罗是个犹太人。</w:t>
      </w:r>
    </w:p>
    <w:p w14:paraId="6DA759A7">
      <w:pPr>
        <w:rPr>
          <w:rFonts w:hint="eastAsia"/>
          <w:sz w:val="30"/>
          <w:szCs w:val="30"/>
          <w:u w:val="none"/>
        </w:rPr>
      </w:pPr>
    </w:p>
    <w:p w14:paraId="34F9048E">
      <w:pPr>
        <w:rPr>
          <w:rFonts w:hint="eastAsia"/>
          <w:sz w:val="30"/>
          <w:szCs w:val="30"/>
          <w:u w:val="none"/>
        </w:rPr>
      </w:pPr>
      <w:r>
        <w:rPr>
          <w:rFonts w:hint="eastAsia"/>
          <w:sz w:val="30"/>
          <w:szCs w:val="30"/>
          <w:u w:val="none"/>
        </w:rPr>
        <w:t>The apostle Paul loved the Jewish people.</w:t>
      </w:r>
    </w:p>
    <w:p w14:paraId="1B235098">
      <w:pPr>
        <w:rPr>
          <w:rFonts w:hint="eastAsia"/>
          <w:sz w:val="30"/>
          <w:szCs w:val="30"/>
          <w:u w:val="none"/>
        </w:rPr>
      </w:pPr>
      <w:r>
        <w:rPr>
          <w:rFonts w:hint="eastAsia"/>
          <w:sz w:val="30"/>
          <w:szCs w:val="30"/>
          <w:u w:val="none"/>
        </w:rPr>
        <w:t>使徒保罗爱犹太人。</w:t>
      </w:r>
    </w:p>
    <w:p w14:paraId="032D3597">
      <w:pPr>
        <w:rPr>
          <w:rFonts w:hint="eastAsia"/>
          <w:sz w:val="30"/>
          <w:szCs w:val="30"/>
          <w:u w:val="none"/>
        </w:rPr>
      </w:pPr>
    </w:p>
    <w:p w14:paraId="7C6DEB2A">
      <w:pPr>
        <w:rPr>
          <w:rFonts w:hint="eastAsia"/>
          <w:sz w:val="30"/>
          <w:szCs w:val="30"/>
          <w:u w:val="none"/>
        </w:rPr>
      </w:pPr>
      <w:r>
        <w:rPr>
          <w:rFonts w:hint="eastAsia"/>
          <w:sz w:val="30"/>
          <w:szCs w:val="30"/>
          <w:u w:val="none"/>
        </w:rPr>
        <w:t>He’s going to tell us what he thought about the Jewish people in Romans 9, 10, and 11.</w:t>
      </w:r>
    </w:p>
    <w:p w14:paraId="583544E8">
      <w:pPr>
        <w:rPr>
          <w:rFonts w:hint="eastAsia"/>
          <w:sz w:val="30"/>
          <w:szCs w:val="30"/>
          <w:u w:val="none"/>
        </w:rPr>
      </w:pPr>
      <w:r>
        <w:rPr>
          <w:rFonts w:hint="eastAsia"/>
          <w:sz w:val="30"/>
          <w:szCs w:val="30"/>
          <w:u w:val="none"/>
        </w:rPr>
        <w:t>他要在罗马书9、10、11章告诉我们他对犹太人的看法。</w:t>
      </w:r>
    </w:p>
    <w:p w14:paraId="79268E9D">
      <w:pPr>
        <w:rPr>
          <w:rFonts w:hint="eastAsia"/>
          <w:sz w:val="30"/>
          <w:szCs w:val="30"/>
          <w:u w:val="none"/>
        </w:rPr>
      </w:pPr>
    </w:p>
    <w:p w14:paraId="1BF75410">
      <w:pPr>
        <w:rPr>
          <w:rFonts w:hint="eastAsia"/>
          <w:sz w:val="30"/>
          <w:szCs w:val="30"/>
          <w:u w:val="none"/>
        </w:rPr>
      </w:pPr>
      <w:r>
        <w:rPr>
          <w:rFonts w:hint="eastAsia"/>
          <w:sz w:val="30"/>
          <w:szCs w:val="30"/>
          <w:u w:val="none"/>
        </w:rPr>
        <w:t>In fact, in that passage he is going to say that he wishes that he himself could be eternally cursed and under the damnation of God.</w:t>
      </w:r>
    </w:p>
    <w:p w14:paraId="322C20D4">
      <w:pPr>
        <w:rPr>
          <w:rFonts w:hint="eastAsia"/>
          <w:sz w:val="30"/>
          <w:szCs w:val="30"/>
          <w:u w:val="none"/>
        </w:rPr>
      </w:pPr>
      <w:r>
        <w:rPr>
          <w:rFonts w:hint="eastAsia"/>
          <w:sz w:val="30"/>
          <w:szCs w:val="30"/>
          <w:u w:val="none"/>
        </w:rPr>
        <w:t>事实上，在那段经文中他要说，他希望自己能永远被咒诅，在神的定罪之下。</w:t>
      </w:r>
    </w:p>
    <w:p w14:paraId="3F71604A">
      <w:pPr>
        <w:rPr>
          <w:rFonts w:hint="eastAsia"/>
          <w:sz w:val="30"/>
          <w:szCs w:val="30"/>
          <w:u w:val="none"/>
        </w:rPr>
      </w:pPr>
    </w:p>
    <w:p w14:paraId="4CD0F630">
      <w:pPr>
        <w:rPr>
          <w:rFonts w:hint="eastAsia"/>
          <w:sz w:val="30"/>
          <w:szCs w:val="30"/>
          <w:u w:val="none"/>
        </w:rPr>
      </w:pPr>
      <w:r>
        <w:rPr>
          <w:rFonts w:hint="eastAsia"/>
          <w:sz w:val="30"/>
          <w:szCs w:val="30"/>
          <w:u w:val="none"/>
        </w:rPr>
        <w:t>If only his people would come to faith in Christ.</w:t>
      </w:r>
    </w:p>
    <w:p w14:paraId="40B84B79">
      <w:pPr>
        <w:rPr>
          <w:rFonts w:hint="eastAsia"/>
          <w:sz w:val="30"/>
          <w:szCs w:val="30"/>
          <w:u w:val="none"/>
        </w:rPr>
      </w:pPr>
      <w:r>
        <w:rPr>
          <w:rFonts w:hint="eastAsia"/>
          <w:sz w:val="30"/>
          <w:szCs w:val="30"/>
          <w:u w:val="none"/>
        </w:rPr>
        <w:t>只要他的人民能信靠基督。</w:t>
      </w:r>
    </w:p>
    <w:p w14:paraId="5F3A6B9B">
      <w:pPr>
        <w:rPr>
          <w:rFonts w:hint="eastAsia"/>
          <w:sz w:val="30"/>
          <w:szCs w:val="30"/>
          <w:u w:val="none"/>
        </w:rPr>
      </w:pPr>
    </w:p>
    <w:p w14:paraId="5A6D98F2">
      <w:pPr>
        <w:rPr>
          <w:rFonts w:hint="eastAsia"/>
          <w:sz w:val="30"/>
          <w:szCs w:val="30"/>
          <w:u w:val="none"/>
        </w:rPr>
      </w:pPr>
      <w:r>
        <w:rPr>
          <w:rFonts w:hint="eastAsia"/>
          <w:sz w:val="30"/>
          <w:szCs w:val="30"/>
          <w:u w:val="none"/>
        </w:rPr>
        <w:t>He loved his people with all his heart.</w:t>
      </w:r>
    </w:p>
    <w:p w14:paraId="04BC375C">
      <w:pPr>
        <w:rPr>
          <w:rFonts w:hint="eastAsia"/>
          <w:sz w:val="30"/>
          <w:szCs w:val="30"/>
          <w:u w:val="none"/>
        </w:rPr>
      </w:pPr>
      <w:r>
        <w:rPr>
          <w:rFonts w:hint="eastAsia"/>
          <w:sz w:val="30"/>
          <w:szCs w:val="30"/>
          <w:u w:val="none"/>
        </w:rPr>
        <w:t>他全心全意地爱他的人民。</w:t>
      </w:r>
    </w:p>
    <w:p w14:paraId="08B29CBF">
      <w:pPr>
        <w:rPr>
          <w:rFonts w:hint="eastAsia"/>
          <w:sz w:val="30"/>
          <w:szCs w:val="30"/>
          <w:u w:val="none"/>
        </w:rPr>
      </w:pPr>
    </w:p>
    <w:p w14:paraId="384E9F32">
      <w:pPr>
        <w:rPr>
          <w:rFonts w:hint="eastAsia"/>
          <w:sz w:val="30"/>
          <w:szCs w:val="30"/>
          <w:u w:val="none"/>
        </w:rPr>
      </w:pPr>
      <w:r>
        <w:rPr>
          <w:rFonts w:hint="eastAsia"/>
          <w:sz w:val="30"/>
          <w:szCs w:val="30"/>
          <w:u w:val="none"/>
        </w:rPr>
        <w:t>And so his words are not words that are based on ethnic resentment and anger and hatred.</w:t>
      </w:r>
    </w:p>
    <w:p w14:paraId="7C44DAE6">
      <w:pPr>
        <w:rPr>
          <w:rFonts w:hint="eastAsia"/>
          <w:sz w:val="30"/>
          <w:szCs w:val="30"/>
          <w:u w:val="none"/>
        </w:rPr>
      </w:pPr>
      <w:r>
        <w:rPr>
          <w:rFonts w:hint="eastAsia"/>
          <w:sz w:val="30"/>
          <w:szCs w:val="30"/>
          <w:u w:val="none"/>
        </w:rPr>
        <w:t>所以他的话不是基于民族的怨恨、愤怒和仇恨。</w:t>
      </w:r>
    </w:p>
    <w:p w14:paraId="010F5C55">
      <w:pPr>
        <w:rPr>
          <w:rFonts w:hint="eastAsia"/>
          <w:sz w:val="30"/>
          <w:szCs w:val="30"/>
          <w:u w:val="none"/>
        </w:rPr>
      </w:pPr>
    </w:p>
    <w:p w14:paraId="7844FD16">
      <w:pPr>
        <w:rPr>
          <w:rFonts w:hint="eastAsia"/>
          <w:sz w:val="30"/>
          <w:szCs w:val="30"/>
          <w:u w:val="none"/>
        </w:rPr>
      </w:pPr>
      <w:r>
        <w:rPr>
          <w:rFonts w:hint="eastAsia"/>
          <w:sz w:val="30"/>
          <w:szCs w:val="30"/>
          <w:u w:val="none"/>
        </w:rPr>
        <w:t>His words are based upon the truth and upon a heart of love.</w:t>
      </w:r>
    </w:p>
    <w:p w14:paraId="51BF583D">
      <w:pPr>
        <w:rPr>
          <w:rFonts w:hint="eastAsia"/>
          <w:sz w:val="30"/>
          <w:szCs w:val="30"/>
          <w:u w:val="none"/>
        </w:rPr>
      </w:pPr>
      <w:r>
        <w:rPr>
          <w:rFonts w:hint="eastAsia"/>
          <w:sz w:val="30"/>
          <w:szCs w:val="30"/>
          <w:u w:val="none"/>
        </w:rPr>
        <w:t>他的话是基于真理和一颗爱的心。</w:t>
      </w:r>
    </w:p>
    <w:p w14:paraId="50BC2744">
      <w:pPr>
        <w:rPr>
          <w:rFonts w:hint="eastAsia"/>
          <w:sz w:val="30"/>
          <w:szCs w:val="30"/>
          <w:u w:val="none"/>
        </w:rPr>
      </w:pPr>
    </w:p>
    <w:p w14:paraId="0AE710CD">
      <w:pPr>
        <w:rPr>
          <w:rFonts w:hint="eastAsia"/>
          <w:sz w:val="30"/>
          <w:szCs w:val="30"/>
          <w:u w:val="none"/>
        </w:rPr>
      </w:pPr>
      <w:r>
        <w:rPr>
          <w:rFonts w:hint="eastAsia"/>
          <w:sz w:val="30"/>
          <w:szCs w:val="30"/>
          <w:u w:val="none"/>
        </w:rPr>
        <w:t>He longs to see his people come to a saving knowledge of Christ.</w:t>
      </w:r>
    </w:p>
    <w:p w14:paraId="4165DD5E">
      <w:pPr>
        <w:rPr>
          <w:rFonts w:hint="eastAsia"/>
          <w:sz w:val="30"/>
          <w:szCs w:val="30"/>
          <w:u w:val="none"/>
        </w:rPr>
      </w:pPr>
      <w:r>
        <w:rPr>
          <w:rFonts w:hint="eastAsia"/>
          <w:sz w:val="30"/>
          <w:szCs w:val="30"/>
          <w:u w:val="none"/>
        </w:rPr>
        <w:t>他渴望看到他的人民来到对基督有得救的认识。</w:t>
      </w:r>
    </w:p>
    <w:p w14:paraId="63F4FE5D">
      <w:pPr>
        <w:rPr>
          <w:rFonts w:hint="eastAsia"/>
          <w:sz w:val="30"/>
          <w:szCs w:val="30"/>
          <w:u w:val="none"/>
        </w:rPr>
      </w:pPr>
    </w:p>
    <w:p w14:paraId="33E2E23B">
      <w:pPr>
        <w:rPr>
          <w:rFonts w:hint="eastAsia"/>
          <w:sz w:val="30"/>
          <w:szCs w:val="30"/>
          <w:u w:val="none"/>
        </w:rPr>
      </w:pPr>
      <w:r>
        <w:rPr>
          <w:rFonts w:hint="eastAsia"/>
          <w:sz w:val="30"/>
          <w:szCs w:val="30"/>
          <w:u w:val="none"/>
        </w:rPr>
        <w:t>These are not anti-Semitic words any more than the words of the prophets in the Old Testament are anti-Semitic when they chastise Israel for failing to follow after the Lord God.</w:t>
      </w:r>
    </w:p>
    <w:p w14:paraId="0B0C9438">
      <w:pPr>
        <w:rPr>
          <w:rFonts w:hint="eastAsia"/>
          <w:sz w:val="30"/>
          <w:szCs w:val="30"/>
          <w:u w:val="none"/>
        </w:rPr>
      </w:pPr>
      <w:r>
        <w:rPr>
          <w:rFonts w:hint="eastAsia"/>
          <w:sz w:val="30"/>
          <w:szCs w:val="30"/>
          <w:u w:val="none"/>
        </w:rPr>
        <w:t>这些话不是反犹的，就像旧约先知斥责以色列不跟从耶和华神的话不是反犹的一样。</w:t>
      </w:r>
    </w:p>
    <w:p w14:paraId="5F37B925">
      <w:pPr>
        <w:rPr>
          <w:rFonts w:hint="eastAsia"/>
          <w:sz w:val="30"/>
          <w:szCs w:val="30"/>
          <w:u w:val="none"/>
        </w:rPr>
      </w:pPr>
    </w:p>
    <w:p w14:paraId="681F4D47">
      <w:pPr>
        <w:rPr>
          <w:rFonts w:hint="eastAsia"/>
          <w:sz w:val="30"/>
          <w:szCs w:val="30"/>
          <w:u w:val="none"/>
        </w:rPr>
      </w:pPr>
      <w:r>
        <w:rPr>
          <w:rFonts w:hint="eastAsia"/>
          <w:sz w:val="30"/>
          <w:szCs w:val="30"/>
          <w:u w:val="none"/>
        </w:rPr>
        <w:t>No, Paul is speaking God’s word to his people as a Jew who has converted to the Lord Jesus Christ.</w:t>
      </w:r>
    </w:p>
    <w:p w14:paraId="40C7B930">
      <w:pPr>
        <w:rPr>
          <w:rFonts w:hint="eastAsia"/>
          <w:sz w:val="30"/>
          <w:szCs w:val="30"/>
          <w:u w:val="none"/>
        </w:rPr>
      </w:pPr>
      <w:r>
        <w:rPr>
          <w:rFonts w:hint="eastAsia"/>
          <w:sz w:val="30"/>
          <w:szCs w:val="30"/>
          <w:u w:val="none"/>
        </w:rPr>
        <w:t>不，保罗作为一个归信了主耶稣基督的犹太人，正在对他的子民说神的话语。</w:t>
      </w:r>
    </w:p>
    <w:p w14:paraId="59CFAFCC">
      <w:pPr>
        <w:rPr>
          <w:rFonts w:hint="eastAsia"/>
          <w:sz w:val="30"/>
          <w:szCs w:val="30"/>
          <w:u w:val="none"/>
        </w:rPr>
      </w:pPr>
    </w:p>
    <w:p w14:paraId="398BDF89">
      <w:pPr>
        <w:rPr>
          <w:rFonts w:hint="eastAsia"/>
          <w:sz w:val="30"/>
          <w:szCs w:val="30"/>
          <w:u w:val="none"/>
        </w:rPr>
      </w:pPr>
      <w:r>
        <w:rPr>
          <w:rFonts w:hint="eastAsia"/>
          <w:sz w:val="30"/>
          <w:szCs w:val="30"/>
          <w:u w:val="none"/>
        </w:rPr>
        <w:t>And he is begging them, he is beckoning them to embrace their Messiah.</w:t>
      </w:r>
    </w:p>
    <w:p w14:paraId="5A33A412">
      <w:pPr>
        <w:rPr>
          <w:rFonts w:hint="eastAsia"/>
          <w:sz w:val="30"/>
          <w:szCs w:val="30"/>
          <w:u w:val="none"/>
        </w:rPr>
      </w:pPr>
      <w:r>
        <w:rPr>
          <w:rFonts w:hint="eastAsia"/>
          <w:sz w:val="30"/>
          <w:szCs w:val="30"/>
          <w:u w:val="none"/>
        </w:rPr>
        <w:t>他在恳求他们，他在招手让他们拥抱他们的弥赛亚。</w:t>
      </w:r>
    </w:p>
    <w:p w14:paraId="7194FBFF">
      <w:pPr>
        <w:rPr>
          <w:rFonts w:hint="eastAsia"/>
          <w:sz w:val="30"/>
          <w:szCs w:val="30"/>
          <w:u w:val="none"/>
        </w:rPr>
      </w:pPr>
    </w:p>
    <w:p w14:paraId="791F9F03">
      <w:pPr>
        <w:rPr>
          <w:rFonts w:hint="eastAsia"/>
          <w:sz w:val="30"/>
          <w:szCs w:val="30"/>
          <w:u w:val="none"/>
        </w:rPr>
      </w:pPr>
      <w:r>
        <w:rPr>
          <w:rFonts w:hint="eastAsia"/>
          <w:sz w:val="30"/>
          <w:szCs w:val="30"/>
          <w:u w:val="none"/>
        </w:rPr>
        <w:t>And so to know all the benefits of His saving work.</w:t>
      </w:r>
    </w:p>
    <w:p w14:paraId="6593893E">
      <w:pPr>
        <w:rPr>
          <w:rFonts w:hint="eastAsia"/>
          <w:sz w:val="30"/>
          <w:szCs w:val="30"/>
          <w:u w:val="none"/>
        </w:rPr>
      </w:pPr>
      <w:r>
        <w:rPr>
          <w:rFonts w:hint="eastAsia"/>
          <w:sz w:val="30"/>
          <w:szCs w:val="30"/>
          <w:u w:val="none"/>
        </w:rPr>
        <w:t>从而认识祂拯救工作的所有益处。</w:t>
      </w:r>
    </w:p>
    <w:p w14:paraId="6CAE7A9B">
      <w:pPr>
        <w:rPr>
          <w:rFonts w:hint="eastAsia"/>
          <w:sz w:val="30"/>
          <w:szCs w:val="30"/>
          <w:u w:val="none"/>
        </w:rPr>
      </w:pPr>
    </w:p>
    <w:p w14:paraId="0C558E29">
      <w:pPr>
        <w:rPr>
          <w:rFonts w:hint="eastAsia"/>
          <w:sz w:val="30"/>
          <w:szCs w:val="30"/>
          <w:u w:val="none"/>
        </w:rPr>
      </w:pPr>
      <w:r>
        <w:rPr>
          <w:rFonts w:hint="eastAsia"/>
          <w:sz w:val="30"/>
          <w:szCs w:val="30"/>
          <w:u w:val="none"/>
        </w:rPr>
        <w:t>So bear that in mind as we look at this great passage and let’s continue in our study reading God’s word in Romans 2:21.</w:t>
      </w:r>
    </w:p>
    <w:p w14:paraId="073395F3">
      <w:pPr>
        <w:rPr>
          <w:rFonts w:hint="eastAsia"/>
          <w:sz w:val="30"/>
          <w:szCs w:val="30"/>
          <w:u w:val="none"/>
        </w:rPr>
      </w:pPr>
      <w:r>
        <w:rPr>
          <w:rFonts w:hint="eastAsia"/>
          <w:sz w:val="30"/>
          <w:szCs w:val="30"/>
          <w:u w:val="none"/>
        </w:rPr>
        <w:t>所以在我们看这段伟大的经文时，请记住这一点，让我们继续我们的学习，读罗马书2章21节神的话语。</w:t>
      </w:r>
    </w:p>
    <w:p w14:paraId="2F451B34">
      <w:pPr>
        <w:rPr>
          <w:rFonts w:hint="eastAsia"/>
          <w:sz w:val="30"/>
          <w:szCs w:val="30"/>
          <w:u w:val="none"/>
        </w:rPr>
      </w:pPr>
    </w:p>
    <w:p w14:paraId="6AFF37FD">
      <w:pPr>
        <w:rPr>
          <w:rFonts w:hint="eastAsia"/>
          <w:sz w:val="30"/>
          <w:szCs w:val="30"/>
          <w:u w:val="none"/>
        </w:rPr>
      </w:pPr>
      <w:r>
        <w:rPr>
          <w:rFonts w:hint="eastAsia"/>
          <w:sz w:val="30"/>
          <w:szCs w:val="30"/>
          <w:u w:val="none"/>
        </w:rPr>
        <w:t>"You, therefore, who teach another, do you not teach yourself, you who preach that one should not steal. Do you steal?</w:t>
      </w:r>
    </w:p>
    <w:p w14:paraId="4F4B8C94">
      <w:pPr>
        <w:rPr>
          <w:rFonts w:hint="eastAsia"/>
          <w:sz w:val="30"/>
          <w:szCs w:val="30"/>
          <w:u w:val="none"/>
        </w:rPr>
      </w:pPr>
      <w:r>
        <w:rPr>
          <w:rFonts w:hint="eastAsia"/>
          <w:sz w:val="30"/>
          <w:szCs w:val="30"/>
          <w:u w:val="none"/>
        </w:rPr>
        <w:t>“你这教导别人的，还不教导自己吗？你讲说人不可偷窃，自己还偷窃吗？</w:t>
      </w:r>
    </w:p>
    <w:p w14:paraId="516D5989">
      <w:pPr>
        <w:rPr>
          <w:rFonts w:hint="eastAsia"/>
          <w:sz w:val="30"/>
          <w:szCs w:val="30"/>
          <w:u w:val="none"/>
        </w:rPr>
      </w:pPr>
    </w:p>
    <w:p w14:paraId="4180CB54">
      <w:pPr>
        <w:rPr>
          <w:rFonts w:hint="eastAsia"/>
          <w:sz w:val="30"/>
          <w:szCs w:val="30"/>
          <w:u w:val="none"/>
        </w:rPr>
      </w:pPr>
      <w:r>
        <w:rPr>
          <w:rFonts w:hint="eastAsia"/>
          <w:sz w:val="30"/>
          <w:szCs w:val="30"/>
          <w:u w:val="none"/>
        </w:rPr>
        <w:t>You who say that one should not commit adultery. Do you commit adultery?</w:t>
      </w:r>
    </w:p>
    <w:p w14:paraId="3B283875">
      <w:pPr>
        <w:rPr>
          <w:rFonts w:hint="eastAsia"/>
          <w:sz w:val="30"/>
          <w:szCs w:val="30"/>
          <w:u w:val="none"/>
        </w:rPr>
      </w:pPr>
      <w:r>
        <w:rPr>
          <w:rFonts w:hint="eastAsia"/>
          <w:sz w:val="30"/>
          <w:szCs w:val="30"/>
          <w:u w:val="none"/>
        </w:rPr>
        <w:t>你说人不可奸淫，自己还奸淫吗？</w:t>
      </w:r>
    </w:p>
    <w:p w14:paraId="587A6D69">
      <w:pPr>
        <w:rPr>
          <w:rFonts w:hint="eastAsia"/>
          <w:sz w:val="30"/>
          <w:szCs w:val="30"/>
          <w:u w:val="none"/>
        </w:rPr>
      </w:pPr>
    </w:p>
    <w:p w14:paraId="12F75EAE">
      <w:pPr>
        <w:rPr>
          <w:rFonts w:hint="eastAsia"/>
          <w:sz w:val="30"/>
          <w:szCs w:val="30"/>
          <w:u w:val="none"/>
        </w:rPr>
      </w:pPr>
      <w:r>
        <w:rPr>
          <w:rFonts w:hint="eastAsia"/>
          <w:sz w:val="30"/>
          <w:szCs w:val="30"/>
          <w:u w:val="none"/>
        </w:rPr>
        <w:t>You who abhor idols. Do you rob temples?</w:t>
      </w:r>
    </w:p>
    <w:p w14:paraId="61C7A05E">
      <w:pPr>
        <w:rPr>
          <w:rFonts w:hint="eastAsia"/>
          <w:sz w:val="30"/>
          <w:szCs w:val="30"/>
          <w:u w:val="none"/>
        </w:rPr>
      </w:pPr>
      <w:r>
        <w:rPr>
          <w:rFonts w:hint="eastAsia"/>
          <w:sz w:val="30"/>
          <w:szCs w:val="30"/>
          <w:u w:val="none"/>
        </w:rPr>
        <w:t>你厌恶偶像，自己还偷窃庙中之物吗？</w:t>
      </w:r>
    </w:p>
    <w:p w14:paraId="7BF50CA6">
      <w:pPr>
        <w:rPr>
          <w:rFonts w:hint="eastAsia"/>
          <w:sz w:val="30"/>
          <w:szCs w:val="30"/>
          <w:u w:val="none"/>
        </w:rPr>
      </w:pPr>
    </w:p>
    <w:p w14:paraId="2692F281">
      <w:pPr>
        <w:rPr>
          <w:rFonts w:hint="eastAsia"/>
          <w:sz w:val="30"/>
          <w:szCs w:val="30"/>
          <w:u w:val="none"/>
        </w:rPr>
      </w:pPr>
      <w:r>
        <w:rPr>
          <w:rFonts w:hint="eastAsia"/>
          <w:sz w:val="30"/>
          <w:szCs w:val="30"/>
          <w:u w:val="none"/>
        </w:rPr>
        <w:t>You who boast in the law, through your breaking the law, do you dishonor God?</w:t>
      </w:r>
    </w:p>
    <w:p w14:paraId="7D18CD72">
      <w:pPr>
        <w:rPr>
          <w:rFonts w:hint="eastAsia"/>
          <w:sz w:val="30"/>
          <w:szCs w:val="30"/>
          <w:u w:val="none"/>
        </w:rPr>
      </w:pPr>
      <w:r>
        <w:rPr>
          <w:rFonts w:hint="eastAsia"/>
          <w:sz w:val="30"/>
          <w:szCs w:val="30"/>
          <w:u w:val="none"/>
        </w:rPr>
        <w:t>你指着律法夸口，自己倒犯律法，玷辱神吗？</w:t>
      </w:r>
    </w:p>
    <w:p w14:paraId="46489E55">
      <w:pPr>
        <w:rPr>
          <w:rFonts w:hint="eastAsia"/>
          <w:sz w:val="30"/>
          <w:szCs w:val="30"/>
          <w:u w:val="none"/>
        </w:rPr>
      </w:pPr>
    </w:p>
    <w:p w14:paraId="51F24134">
      <w:pPr>
        <w:rPr>
          <w:rFonts w:hint="eastAsia"/>
          <w:sz w:val="30"/>
          <w:szCs w:val="30"/>
          <w:u w:val="none"/>
        </w:rPr>
      </w:pPr>
      <w:r>
        <w:rPr>
          <w:rFonts w:hint="eastAsia"/>
          <w:sz w:val="30"/>
          <w:szCs w:val="30"/>
          <w:u w:val="none"/>
        </w:rPr>
        <w:t>For the name of God is blasphemed among the Gentiles, because of you, just as it is written."</w:t>
      </w:r>
    </w:p>
    <w:p w14:paraId="38800805">
      <w:pPr>
        <w:rPr>
          <w:rFonts w:hint="eastAsia"/>
          <w:sz w:val="30"/>
          <w:szCs w:val="30"/>
          <w:u w:val="none"/>
        </w:rPr>
      </w:pPr>
      <w:r>
        <w:rPr>
          <w:rFonts w:hint="eastAsia"/>
          <w:sz w:val="30"/>
          <w:szCs w:val="30"/>
          <w:u w:val="none"/>
        </w:rPr>
        <w:t>因为神的名在外邦人中，因你们受了亵渎，正如经上所记。”</w:t>
      </w:r>
    </w:p>
    <w:p w14:paraId="24165902">
      <w:pPr>
        <w:rPr>
          <w:rFonts w:hint="eastAsia"/>
          <w:sz w:val="30"/>
          <w:szCs w:val="30"/>
          <w:u w:val="none"/>
        </w:rPr>
      </w:pPr>
    </w:p>
    <w:p w14:paraId="53ED7913">
      <w:pPr>
        <w:rPr>
          <w:rFonts w:hint="eastAsia"/>
          <w:sz w:val="30"/>
          <w:szCs w:val="30"/>
          <w:u w:val="none"/>
        </w:rPr>
      </w:pPr>
      <w:r>
        <w:rPr>
          <w:rFonts w:hint="eastAsia"/>
          <w:sz w:val="30"/>
          <w:szCs w:val="30"/>
          <w:u w:val="none"/>
        </w:rPr>
        <w:t>Amen, and thus ends this reading of God’s holy and inspired word.</w:t>
      </w:r>
    </w:p>
    <w:p w14:paraId="164757AC">
      <w:pPr>
        <w:rPr>
          <w:rFonts w:hint="eastAsia"/>
          <w:sz w:val="30"/>
          <w:szCs w:val="30"/>
          <w:u w:val="none"/>
        </w:rPr>
      </w:pPr>
      <w:r>
        <w:rPr>
          <w:rFonts w:hint="eastAsia"/>
          <w:sz w:val="30"/>
          <w:szCs w:val="30"/>
          <w:u w:val="none"/>
        </w:rPr>
        <w:t>阿们，神圣洁和默示的话语宣读完毕。</w:t>
      </w:r>
    </w:p>
    <w:p w14:paraId="5ED18551">
      <w:pPr>
        <w:rPr>
          <w:rFonts w:hint="eastAsia"/>
          <w:sz w:val="30"/>
          <w:szCs w:val="30"/>
          <w:u w:val="none"/>
        </w:rPr>
      </w:pPr>
    </w:p>
    <w:p w14:paraId="7C84BE22">
      <w:pPr>
        <w:rPr>
          <w:rFonts w:hint="eastAsia"/>
          <w:sz w:val="30"/>
          <w:szCs w:val="30"/>
          <w:u w:val="none"/>
        </w:rPr>
      </w:pPr>
      <w:r>
        <w:rPr>
          <w:rFonts w:hint="eastAsia"/>
          <w:sz w:val="30"/>
          <w:szCs w:val="30"/>
          <w:u w:val="none"/>
        </w:rPr>
        <w:t>May He add His blessing to it.</w:t>
      </w:r>
    </w:p>
    <w:p w14:paraId="2B2F19A8">
      <w:pPr>
        <w:rPr>
          <w:rFonts w:hint="eastAsia"/>
          <w:sz w:val="30"/>
          <w:szCs w:val="30"/>
          <w:u w:val="none"/>
        </w:rPr>
      </w:pPr>
      <w:r>
        <w:rPr>
          <w:rFonts w:hint="eastAsia"/>
          <w:sz w:val="30"/>
          <w:szCs w:val="30"/>
          <w:u w:val="none"/>
        </w:rPr>
        <w:t>愿祂亲自赐福。</w:t>
      </w:r>
    </w:p>
    <w:p w14:paraId="64634012">
      <w:pPr>
        <w:rPr>
          <w:rFonts w:hint="eastAsia"/>
          <w:sz w:val="30"/>
          <w:szCs w:val="30"/>
          <w:u w:val="none"/>
        </w:rPr>
      </w:pPr>
    </w:p>
    <w:p w14:paraId="6160C71F">
      <w:pPr>
        <w:rPr>
          <w:rFonts w:hint="eastAsia"/>
          <w:sz w:val="30"/>
          <w:szCs w:val="30"/>
          <w:u w:val="none"/>
        </w:rPr>
      </w:pPr>
      <w:r>
        <w:rPr>
          <w:rFonts w:hint="eastAsia"/>
          <w:sz w:val="30"/>
          <w:szCs w:val="30"/>
          <w:u w:val="none"/>
        </w:rPr>
        <w:t>Let’s pray.</w:t>
      </w:r>
    </w:p>
    <w:p w14:paraId="00D380D9">
      <w:pPr>
        <w:rPr>
          <w:rFonts w:hint="eastAsia"/>
          <w:sz w:val="30"/>
          <w:szCs w:val="30"/>
          <w:u w:val="none"/>
        </w:rPr>
      </w:pPr>
      <w:r>
        <w:rPr>
          <w:rFonts w:hint="eastAsia"/>
          <w:sz w:val="30"/>
          <w:szCs w:val="30"/>
          <w:u w:val="none"/>
        </w:rPr>
        <w:t>我们祷告。</w:t>
      </w:r>
    </w:p>
    <w:p w14:paraId="10E7271E">
      <w:pPr>
        <w:rPr>
          <w:rFonts w:hint="eastAsia"/>
          <w:sz w:val="30"/>
          <w:szCs w:val="30"/>
          <w:u w:val="none"/>
        </w:rPr>
      </w:pPr>
    </w:p>
    <w:p w14:paraId="25655564">
      <w:pPr>
        <w:rPr>
          <w:rFonts w:hint="eastAsia"/>
          <w:sz w:val="30"/>
          <w:szCs w:val="30"/>
          <w:u w:val="none"/>
        </w:rPr>
      </w:pPr>
      <w:r>
        <w:rPr>
          <w:rFonts w:hint="eastAsia"/>
          <w:sz w:val="30"/>
          <w:szCs w:val="30"/>
          <w:u w:val="none"/>
        </w:rPr>
        <w:t>Our Heavenly Father, we pray this day that again You would teach us from Your holy word that we would see the Lord Jesus Christ, that we would see our sins and our need of Christ.</w:t>
      </w:r>
    </w:p>
    <w:p w14:paraId="180F0751">
      <w:pPr>
        <w:rPr>
          <w:rFonts w:hint="eastAsia"/>
          <w:sz w:val="30"/>
          <w:szCs w:val="30"/>
          <w:u w:val="none"/>
        </w:rPr>
      </w:pPr>
      <w:r>
        <w:rPr>
          <w:rFonts w:hint="eastAsia"/>
          <w:sz w:val="30"/>
          <w:szCs w:val="30"/>
          <w:u w:val="none"/>
        </w:rPr>
        <w:t>我们的天父，我们今天祷告，愿祢再次从祢圣洁的话语教导我们，使我们能看见主耶稣基督，看见我们的罪和我们对基督的需要。</w:t>
      </w:r>
    </w:p>
    <w:p w14:paraId="123AA925">
      <w:pPr>
        <w:rPr>
          <w:rFonts w:hint="eastAsia"/>
          <w:sz w:val="30"/>
          <w:szCs w:val="30"/>
          <w:u w:val="none"/>
        </w:rPr>
      </w:pPr>
    </w:p>
    <w:p w14:paraId="27ED39D3">
      <w:pPr>
        <w:rPr>
          <w:rFonts w:hint="eastAsia"/>
          <w:sz w:val="30"/>
          <w:szCs w:val="30"/>
          <w:u w:val="none"/>
        </w:rPr>
      </w:pPr>
      <w:r>
        <w:rPr>
          <w:rFonts w:hint="eastAsia"/>
          <w:sz w:val="30"/>
          <w:szCs w:val="30"/>
          <w:u w:val="none"/>
        </w:rPr>
        <w:t>And His grace.</w:t>
      </w:r>
    </w:p>
    <w:p w14:paraId="6BBEE40E">
      <w:pPr>
        <w:rPr>
          <w:rFonts w:hint="eastAsia"/>
          <w:sz w:val="30"/>
          <w:szCs w:val="30"/>
          <w:u w:val="none"/>
        </w:rPr>
      </w:pPr>
      <w:r>
        <w:rPr>
          <w:rFonts w:hint="eastAsia"/>
          <w:sz w:val="30"/>
          <w:szCs w:val="30"/>
          <w:u w:val="none"/>
        </w:rPr>
        <w:t>以及祂的恩典。</w:t>
      </w:r>
    </w:p>
    <w:p w14:paraId="27BC8945">
      <w:pPr>
        <w:rPr>
          <w:rFonts w:hint="eastAsia"/>
          <w:sz w:val="30"/>
          <w:szCs w:val="30"/>
          <w:u w:val="none"/>
        </w:rPr>
      </w:pPr>
    </w:p>
    <w:p w14:paraId="008048EC">
      <w:pPr>
        <w:rPr>
          <w:rFonts w:hint="eastAsia"/>
          <w:sz w:val="30"/>
          <w:szCs w:val="30"/>
          <w:u w:val="none"/>
        </w:rPr>
      </w:pPr>
      <w:r>
        <w:rPr>
          <w:rFonts w:hint="eastAsia"/>
          <w:sz w:val="30"/>
          <w:szCs w:val="30"/>
          <w:u w:val="none"/>
        </w:rPr>
        <w:t>That we would embrace Him as we respond to the gospel.</w:t>
      </w:r>
    </w:p>
    <w:p w14:paraId="29C1A982">
      <w:pPr>
        <w:rPr>
          <w:rFonts w:hint="eastAsia"/>
          <w:sz w:val="30"/>
          <w:szCs w:val="30"/>
          <w:u w:val="none"/>
        </w:rPr>
      </w:pPr>
      <w:r>
        <w:rPr>
          <w:rFonts w:hint="eastAsia"/>
          <w:sz w:val="30"/>
          <w:szCs w:val="30"/>
          <w:u w:val="none"/>
        </w:rPr>
        <w:t>愿我们在回应福音时拥抱祂。</w:t>
      </w:r>
    </w:p>
    <w:p w14:paraId="621039DA">
      <w:pPr>
        <w:rPr>
          <w:rFonts w:hint="eastAsia"/>
          <w:sz w:val="30"/>
          <w:szCs w:val="30"/>
          <w:u w:val="none"/>
        </w:rPr>
      </w:pPr>
    </w:p>
    <w:p w14:paraId="71D946B6">
      <w:pPr>
        <w:rPr>
          <w:rFonts w:hint="eastAsia"/>
          <w:sz w:val="30"/>
          <w:szCs w:val="30"/>
          <w:u w:val="none"/>
        </w:rPr>
      </w:pPr>
      <w:r>
        <w:rPr>
          <w:rFonts w:hint="eastAsia"/>
          <w:sz w:val="30"/>
          <w:szCs w:val="30"/>
          <w:u w:val="none"/>
        </w:rPr>
        <w:t>We pray, O Lord, that You would save us from self-delusion, and self-righteousness, and hypocrisy; and that You would lead us into the way of truth and sincerity, faith and obedience.</w:t>
      </w:r>
    </w:p>
    <w:p w14:paraId="55275B43">
      <w:pPr>
        <w:rPr>
          <w:rFonts w:hint="eastAsia"/>
          <w:sz w:val="30"/>
          <w:szCs w:val="30"/>
          <w:u w:val="none"/>
        </w:rPr>
      </w:pPr>
      <w:r>
        <w:rPr>
          <w:rFonts w:hint="eastAsia"/>
          <w:sz w:val="30"/>
          <w:szCs w:val="30"/>
          <w:u w:val="none"/>
        </w:rPr>
        <w:t>主啊，我们祷告，愿祢救我们脱离自欺、自义和伪善；愿祢引导我们进入真理、诚实、信心和顺服的道路。</w:t>
      </w:r>
    </w:p>
    <w:p w14:paraId="7DB4D14A">
      <w:pPr>
        <w:rPr>
          <w:rFonts w:hint="eastAsia"/>
          <w:sz w:val="30"/>
          <w:szCs w:val="30"/>
          <w:u w:val="none"/>
        </w:rPr>
      </w:pPr>
    </w:p>
    <w:p w14:paraId="2BC73A05">
      <w:pPr>
        <w:rPr>
          <w:rFonts w:hint="eastAsia"/>
          <w:sz w:val="30"/>
          <w:szCs w:val="30"/>
          <w:u w:val="none"/>
        </w:rPr>
      </w:pPr>
      <w:r>
        <w:rPr>
          <w:rFonts w:hint="eastAsia"/>
          <w:sz w:val="30"/>
          <w:szCs w:val="30"/>
          <w:u w:val="none"/>
        </w:rPr>
        <w:t>These things we ask in Jesus’ name, Amen.</w:t>
      </w:r>
    </w:p>
    <w:p w14:paraId="4B4B66CB">
      <w:pPr>
        <w:rPr>
          <w:rFonts w:hint="eastAsia"/>
          <w:sz w:val="30"/>
          <w:szCs w:val="30"/>
          <w:u w:val="none"/>
        </w:rPr>
      </w:pPr>
      <w:r>
        <w:rPr>
          <w:rFonts w:hint="eastAsia"/>
          <w:sz w:val="30"/>
          <w:szCs w:val="30"/>
          <w:u w:val="none"/>
        </w:rPr>
        <w:t>这些事我们是奉耶稣的名求，阿们。</w:t>
      </w:r>
    </w:p>
    <w:p w14:paraId="68C96DB7">
      <w:pPr>
        <w:rPr>
          <w:rFonts w:hint="eastAsia"/>
          <w:sz w:val="30"/>
          <w:szCs w:val="30"/>
          <w:u w:val="none"/>
        </w:rPr>
      </w:pPr>
    </w:p>
    <w:p w14:paraId="0D2ED9E8">
      <w:pPr>
        <w:rPr>
          <w:rFonts w:hint="eastAsia"/>
          <w:sz w:val="30"/>
          <w:szCs w:val="30"/>
          <w:u w:val="none"/>
        </w:rPr>
      </w:pPr>
      <w:r>
        <w:rPr>
          <w:rFonts w:hint="eastAsia"/>
          <w:sz w:val="30"/>
          <w:szCs w:val="30"/>
          <w:u w:val="none"/>
        </w:rPr>
        <w:t>You may want to sneak a peek at verses 17 through 20 of Romans, chapter 2, because the sentence that we began to read in Romans 2:21 is actually the end of a sentence that the apostle had started back in verse 17.</w:t>
      </w:r>
    </w:p>
    <w:p w14:paraId="1114BF95">
      <w:pPr>
        <w:rPr>
          <w:rFonts w:hint="eastAsia"/>
          <w:sz w:val="30"/>
          <w:szCs w:val="30"/>
          <w:u w:val="none"/>
        </w:rPr>
      </w:pPr>
      <w:r>
        <w:rPr>
          <w:rFonts w:hint="eastAsia"/>
          <w:sz w:val="30"/>
          <w:szCs w:val="30"/>
          <w:u w:val="none"/>
        </w:rPr>
        <w:t>你可能想偷看一下罗马书第2章17到20节，因为我们在2章21节开始读的句子，实际上是使徒在17节开始的句子的结尾。</w:t>
      </w:r>
    </w:p>
    <w:p w14:paraId="75F253B5">
      <w:pPr>
        <w:rPr>
          <w:rFonts w:hint="eastAsia"/>
          <w:sz w:val="30"/>
          <w:szCs w:val="30"/>
          <w:u w:val="none"/>
        </w:rPr>
      </w:pPr>
    </w:p>
    <w:p w14:paraId="1658EE4B">
      <w:pPr>
        <w:rPr>
          <w:rFonts w:hint="eastAsia"/>
          <w:sz w:val="30"/>
          <w:szCs w:val="30"/>
          <w:u w:val="none"/>
        </w:rPr>
      </w:pPr>
      <w:r>
        <w:rPr>
          <w:rFonts w:hint="eastAsia"/>
          <w:sz w:val="30"/>
          <w:szCs w:val="30"/>
          <w:u w:val="none"/>
        </w:rPr>
        <w:t>Paul has been convicting the Jews on the basis of their own moral law ever since verse 1 of this passage.</w:t>
      </w:r>
    </w:p>
    <w:p w14:paraId="6C966A2D">
      <w:pPr>
        <w:rPr>
          <w:rFonts w:hint="eastAsia"/>
          <w:sz w:val="30"/>
          <w:szCs w:val="30"/>
          <w:u w:val="none"/>
        </w:rPr>
      </w:pPr>
      <w:r>
        <w:rPr>
          <w:rFonts w:hint="eastAsia"/>
          <w:sz w:val="30"/>
          <w:szCs w:val="30"/>
          <w:u w:val="none"/>
        </w:rPr>
        <w:t>自从这段经文的第1节以来，保罗一直根据犹太人自己的道德律法来定他们的罪。</w:t>
      </w:r>
    </w:p>
    <w:p w14:paraId="718CA3C6">
      <w:pPr>
        <w:rPr>
          <w:rFonts w:hint="eastAsia"/>
          <w:sz w:val="30"/>
          <w:szCs w:val="30"/>
          <w:u w:val="none"/>
        </w:rPr>
      </w:pPr>
    </w:p>
    <w:p w14:paraId="3A3C2FCF">
      <w:pPr>
        <w:rPr>
          <w:rFonts w:hint="eastAsia"/>
          <w:sz w:val="30"/>
          <w:szCs w:val="30"/>
          <w:u w:val="none"/>
        </w:rPr>
      </w:pPr>
      <w:r>
        <w:rPr>
          <w:rFonts w:hint="eastAsia"/>
          <w:sz w:val="30"/>
          <w:szCs w:val="30"/>
          <w:u w:val="none"/>
        </w:rPr>
        <w:t>In other words, he’s saying, "Yes, you have the moral law, but you haven’t lived up to it.</w:t>
      </w:r>
    </w:p>
    <w:p w14:paraId="6D133BBA">
      <w:pPr>
        <w:rPr>
          <w:rFonts w:hint="eastAsia"/>
          <w:sz w:val="30"/>
          <w:szCs w:val="30"/>
          <w:u w:val="none"/>
        </w:rPr>
      </w:pPr>
      <w:r>
        <w:rPr>
          <w:rFonts w:hint="eastAsia"/>
          <w:sz w:val="30"/>
          <w:szCs w:val="30"/>
          <w:u w:val="none"/>
        </w:rPr>
        <w:t>换句话说，他在说，“是的，你们有道德律法，但你们没有遵守它。</w:t>
      </w:r>
    </w:p>
    <w:p w14:paraId="4BBA8686">
      <w:pPr>
        <w:rPr>
          <w:rFonts w:hint="eastAsia"/>
          <w:sz w:val="30"/>
          <w:szCs w:val="30"/>
          <w:u w:val="none"/>
        </w:rPr>
      </w:pPr>
    </w:p>
    <w:p w14:paraId="72CB444F">
      <w:pPr>
        <w:rPr>
          <w:rFonts w:hint="eastAsia"/>
          <w:sz w:val="30"/>
          <w:szCs w:val="30"/>
          <w:u w:val="none"/>
        </w:rPr>
      </w:pPr>
      <w:r>
        <w:rPr>
          <w:rFonts w:hint="eastAsia"/>
          <w:sz w:val="30"/>
          <w:szCs w:val="30"/>
          <w:u w:val="none"/>
        </w:rPr>
        <w:t>Yes, you have the moral law, but you’ve broken it.</w:t>
      </w:r>
    </w:p>
    <w:p w14:paraId="443CCAFE">
      <w:pPr>
        <w:rPr>
          <w:rFonts w:hint="eastAsia"/>
          <w:sz w:val="30"/>
          <w:szCs w:val="30"/>
          <w:u w:val="none"/>
        </w:rPr>
      </w:pPr>
      <w:r>
        <w:rPr>
          <w:rFonts w:hint="eastAsia"/>
          <w:sz w:val="30"/>
          <w:szCs w:val="30"/>
          <w:u w:val="none"/>
        </w:rPr>
        <w:t>是的，你们有道德律法，但你们违背了它。</w:t>
      </w:r>
    </w:p>
    <w:p w14:paraId="13D57C00">
      <w:pPr>
        <w:rPr>
          <w:rFonts w:hint="eastAsia"/>
          <w:sz w:val="30"/>
          <w:szCs w:val="30"/>
          <w:u w:val="none"/>
        </w:rPr>
      </w:pPr>
    </w:p>
    <w:p w14:paraId="106F1998">
      <w:pPr>
        <w:rPr>
          <w:rFonts w:hint="eastAsia"/>
          <w:sz w:val="30"/>
          <w:szCs w:val="30"/>
          <w:u w:val="none"/>
        </w:rPr>
      </w:pPr>
      <w:r>
        <w:rPr>
          <w:rFonts w:hint="eastAsia"/>
          <w:sz w:val="30"/>
          <w:szCs w:val="30"/>
          <w:u w:val="none"/>
        </w:rPr>
        <w:t>Yes, you have the moral law; but even though you glory in it, and you presume to teach others, especially the Gentiles about it, you yourself have discounted that moral law.</w:t>
      </w:r>
    </w:p>
    <w:p w14:paraId="5EFFB040">
      <w:pPr>
        <w:rPr>
          <w:rFonts w:hint="eastAsia"/>
          <w:sz w:val="30"/>
          <w:szCs w:val="30"/>
          <w:u w:val="none"/>
        </w:rPr>
      </w:pPr>
      <w:r>
        <w:rPr>
          <w:rFonts w:hint="eastAsia"/>
          <w:sz w:val="30"/>
          <w:szCs w:val="30"/>
          <w:u w:val="none"/>
        </w:rPr>
        <w:t>是的，你们有道德律法；但即使你们以它为荣，并且自以为能教导别人，特别是外邦人，你们自己却轻视了那道德律法。</w:t>
      </w:r>
    </w:p>
    <w:p w14:paraId="6D40DBE1">
      <w:pPr>
        <w:rPr>
          <w:rFonts w:hint="eastAsia"/>
          <w:sz w:val="30"/>
          <w:szCs w:val="30"/>
          <w:u w:val="none"/>
        </w:rPr>
      </w:pPr>
    </w:p>
    <w:p w14:paraId="253EF84B">
      <w:pPr>
        <w:rPr>
          <w:rFonts w:hint="eastAsia"/>
          <w:sz w:val="30"/>
          <w:szCs w:val="30"/>
          <w:u w:val="none"/>
        </w:rPr>
      </w:pPr>
      <w:r>
        <w:rPr>
          <w:rFonts w:hint="eastAsia"/>
          <w:sz w:val="30"/>
          <w:szCs w:val="30"/>
          <w:u w:val="none"/>
        </w:rPr>
        <w:t>You have ignored it.</w:t>
      </w:r>
    </w:p>
    <w:p w14:paraId="7AC422B9">
      <w:pPr>
        <w:rPr>
          <w:rFonts w:hint="eastAsia"/>
          <w:sz w:val="30"/>
          <w:szCs w:val="30"/>
          <w:u w:val="none"/>
        </w:rPr>
      </w:pPr>
      <w:r>
        <w:rPr>
          <w:rFonts w:hint="eastAsia"/>
          <w:sz w:val="30"/>
          <w:szCs w:val="30"/>
          <w:u w:val="none"/>
        </w:rPr>
        <w:t>你们忽略了它。</w:t>
      </w:r>
    </w:p>
    <w:p w14:paraId="43C0FDC6">
      <w:pPr>
        <w:rPr>
          <w:rFonts w:hint="eastAsia"/>
          <w:sz w:val="30"/>
          <w:szCs w:val="30"/>
          <w:u w:val="none"/>
        </w:rPr>
      </w:pPr>
    </w:p>
    <w:p w14:paraId="0558432B">
      <w:pPr>
        <w:rPr>
          <w:rFonts w:hint="eastAsia"/>
          <w:sz w:val="30"/>
          <w:szCs w:val="30"/>
          <w:u w:val="none"/>
        </w:rPr>
      </w:pPr>
      <w:r>
        <w:rPr>
          <w:rFonts w:hint="eastAsia"/>
          <w:sz w:val="30"/>
          <w:szCs w:val="30"/>
          <w:u w:val="none"/>
        </w:rPr>
        <w:t>You have broken it, you have flagrantly violated it."</w:t>
      </w:r>
    </w:p>
    <w:p w14:paraId="275D0ACB">
      <w:pPr>
        <w:rPr>
          <w:rFonts w:hint="eastAsia"/>
          <w:sz w:val="30"/>
          <w:szCs w:val="30"/>
          <w:u w:val="none"/>
        </w:rPr>
      </w:pPr>
      <w:r>
        <w:rPr>
          <w:rFonts w:hint="eastAsia"/>
          <w:sz w:val="30"/>
          <w:szCs w:val="30"/>
          <w:u w:val="none"/>
        </w:rPr>
        <w:t>你们违背了它，你们公然地侵犯了它。”</w:t>
      </w:r>
    </w:p>
    <w:p w14:paraId="47BCF27E">
      <w:pPr>
        <w:rPr>
          <w:rFonts w:hint="eastAsia"/>
          <w:sz w:val="30"/>
          <w:szCs w:val="30"/>
          <w:u w:val="none"/>
        </w:rPr>
      </w:pPr>
    </w:p>
    <w:p w14:paraId="4B1B571B">
      <w:pPr>
        <w:rPr>
          <w:rFonts w:hint="eastAsia"/>
          <w:sz w:val="30"/>
          <w:szCs w:val="30"/>
          <w:u w:val="none"/>
        </w:rPr>
      </w:pPr>
      <w:r>
        <w:rPr>
          <w:rFonts w:hint="eastAsia"/>
          <w:sz w:val="30"/>
          <w:szCs w:val="30"/>
          <w:u w:val="none"/>
        </w:rPr>
        <w:t>And here in verses 21 through 24, he clinches this argument.</w:t>
      </w:r>
    </w:p>
    <w:p w14:paraId="540FE92E">
      <w:pPr>
        <w:rPr>
          <w:rFonts w:hint="eastAsia"/>
          <w:sz w:val="30"/>
          <w:szCs w:val="30"/>
          <w:u w:val="none"/>
        </w:rPr>
      </w:pPr>
      <w:r>
        <w:rPr>
          <w:rFonts w:hint="eastAsia"/>
          <w:sz w:val="30"/>
          <w:szCs w:val="30"/>
          <w:u w:val="none"/>
        </w:rPr>
        <w:t>在21到24节这里，他总结了这个论证。</w:t>
      </w:r>
    </w:p>
    <w:p w14:paraId="1E6BB39C">
      <w:pPr>
        <w:rPr>
          <w:rFonts w:hint="eastAsia"/>
          <w:sz w:val="30"/>
          <w:szCs w:val="30"/>
          <w:u w:val="none"/>
        </w:rPr>
      </w:pPr>
    </w:p>
    <w:p w14:paraId="148A70EA">
      <w:pPr>
        <w:rPr>
          <w:rFonts w:hint="eastAsia"/>
          <w:sz w:val="30"/>
          <w:szCs w:val="30"/>
          <w:u w:val="none"/>
        </w:rPr>
      </w:pPr>
      <w:r>
        <w:rPr>
          <w:rFonts w:hint="eastAsia"/>
          <w:sz w:val="30"/>
          <w:szCs w:val="30"/>
          <w:u w:val="none"/>
        </w:rPr>
        <w:t>He’s actually going to move on to a new phase of the argument beginning in verse 25.</w:t>
      </w:r>
    </w:p>
    <w:p w14:paraId="42EA57F1">
      <w:pPr>
        <w:rPr>
          <w:rFonts w:hint="eastAsia"/>
          <w:sz w:val="30"/>
          <w:szCs w:val="30"/>
          <w:u w:val="none"/>
        </w:rPr>
      </w:pPr>
      <w:r>
        <w:rPr>
          <w:rFonts w:hint="eastAsia"/>
          <w:sz w:val="30"/>
          <w:szCs w:val="30"/>
          <w:u w:val="none"/>
        </w:rPr>
        <w:t>他实际上要从25节开始进入论证的一个新阶段。</w:t>
      </w:r>
    </w:p>
    <w:p w14:paraId="38E3A883">
      <w:pPr>
        <w:rPr>
          <w:rFonts w:hint="eastAsia"/>
          <w:sz w:val="30"/>
          <w:szCs w:val="30"/>
          <w:u w:val="none"/>
        </w:rPr>
      </w:pPr>
    </w:p>
    <w:p w14:paraId="0E96B3B4">
      <w:pPr>
        <w:rPr>
          <w:rFonts w:hint="eastAsia"/>
          <w:sz w:val="30"/>
          <w:szCs w:val="30"/>
          <w:u w:val="none"/>
        </w:rPr>
      </w:pPr>
      <w:r>
        <w:rPr>
          <w:rFonts w:hint="eastAsia"/>
          <w:sz w:val="30"/>
          <w:szCs w:val="30"/>
          <w:u w:val="none"/>
        </w:rPr>
        <w:t>From verse 25 down to verse 29, he’s going to begin talking about the ceremonial law.</w:t>
      </w:r>
    </w:p>
    <w:p w14:paraId="32D8AF5E">
      <w:pPr>
        <w:rPr>
          <w:rFonts w:hint="eastAsia"/>
          <w:sz w:val="30"/>
          <w:szCs w:val="30"/>
          <w:u w:val="none"/>
        </w:rPr>
      </w:pPr>
      <w:r>
        <w:rPr>
          <w:rFonts w:hint="eastAsia"/>
          <w:sz w:val="30"/>
          <w:szCs w:val="30"/>
          <w:u w:val="none"/>
        </w:rPr>
        <w:t>从25节到29节，他要开始谈论礼仪律。</w:t>
      </w:r>
    </w:p>
    <w:p w14:paraId="08329A2E">
      <w:pPr>
        <w:rPr>
          <w:rFonts w:hint="eastAsia"/>
          <w:sz w:val="30"/>
          <w:szCs w:val="30"/>
          <w:u w:val="none"/>
        </w:rPr>
      </w:pPr>
    </w:p>
    <w:p w14:paraId="022DBA90">
      <w:pPr>
        <w:rPr>
          <w:rFonts w:hint="eastAsia"/>
          <w:sz w:val="30"/>
          <w:szCs w:val="30"/>
          <w:u w:val="none"/>
        </w:rPr>
      </w:pPr>
      <w:r>
        <w:rPr>
          <w:rFonts w:hint="eastAsia"/>
          <w:sz w:val="30"/>
          <w:szCs w:val="30"/>
          <w:u w:val="none"/>
        </w:rPr>
        <w:t>But to this point, he’s focusing on the moral law, because Israel assumed that they were impeccable with regard to the keeping of the moral law.</w:t>
      </w:r>
    </w:p>
    <w:p w14:paraId="42C3DF12">
      <w:pPr>
        <w:rPr>
          <w:rFonts w:hint="eastAsia"/>
          <w:sz w:val="30"/>
          <w:szCs w:val="30"/>
          <w:u w:val="none"/>
        </w:rPr>
      </w:pPr>
      <w:r>
        <w:rPr>
          <w:rFonts w:hint="eastAsia"/>
          <w:sz w:val="30"/>
          <w:szCs w:val="30"/>
          <w:u w:val="none"/>
        </w:rPr>
        <w:t>但到目前为止，他一直专注于道德律法，因为以色列以为他们在遵守道德律法方面是无可指摘的。</w:t>
      </w:r>
    </w:p>
    <w:p w14:paraId="3BEFC330">
      <w:pPr>
        <w:rPr>
          <w:rFonts w:hint="eastAsia"/>
          <w:sz w:val="30"/>
          <w:szCs w:val="30"/>
          <w:u w:val="none"/>
        </w:rPr>
      </w:pPr>
    </w:p>
    <w:p w14:paraId="1A78581C">
      <w:pPr>
        <w:rPr>
          <w:rFonts w:hint="eastAsia"/>
          <w:sz w:val="30"/>
          <w:szCs w:val="30"/>
          <w:u w:val="none"/>
        </w:rPr>
      </w:pPr>
      <w:r>
        <w:rPr>
          <w:rFonts w:hint="eastAsia"/>
          <w:sz w:val="30"/>
          <w:szCs w:val="30"/>
          <w:u w:val="none"/>
        </w:rPr>
        <w:t>But even as he speaks to his own people, even as he speaks to the Jewish people, he is speaking here and clinching his argument against all religious people who are without Christ and without grace.</w:t>
      </w:r>
    </w:p>
    <w:p w14:paraId="1C452A61">
      <w:pPr>
        <w:rPr>
          <w:rFonts w:hint="eastAsia"/>
          <w:sz w:val="30"/>
          <w:szCs w:val="30"/>
          <w:u w:val="none"/>
        </w:rPr>
      </w:pPr>
      <w:r>
        <w:rPr>
          <w:rFonts w:hint="eastAsia"/>
          <w:sz w:val="30"/>
          <w:szCs w:val="30"/>
          <w:u w:val="none"/>
        </w:rPr>
        <w:t>但即使他对自己的人民说话，即使他对犹太人说话，他在这里说话并总结他反对所有没有基督、没有恩典的宗教人士的论证。</w:t>
      </w:r>
    </w:p>
    <w:p w14:paraId="219D6D97">
      <w:pPr>
        <w:rPr>
          <w:rFonts w:hint="eastAsia"/>
          <w:sz w:val="30"/>
          <w:szCs w:val="30"/>
          <w:u w:val="none"/>
        </w:rPr>
      </w:pPr>
    </w:p>
    <w:p w14:paraId="6E93E19C">
      <w:pPr>
        <w:rPr>
          <w:rFonts w:hint="eastAsia"/>
          <w:sz w:val="30"/>
          <w:szCs w:val="30"/>
          <w:u w:val="none"/>
        </w:rPr>
      </w:pPr>
      <w:r>
        <w:rPr>
          <w:rFonts w:hint="eastAsia"/>
          <w:sz w:val="30"/>
          <w:szCs w:val="30"/>
          <w:u w:val="none"/>
        </w:rPr>
        <w:t>So before you are too quick to point the finger at these first century Palestinian Jews, remember that Paul’s words are equally applicable to anyone who professes to know the true God, but who is, in fact, without Christ and without the experience and the receipt of saving grace.</w:t>
      </w:r>
    </w:p>
    <w:p w14:paraId="5D04C28B">
      <w:pPr>
        <w:rPr>
          <w:rFonts w:hint="eastAsia"/>
          <w:sz w:val="30"/>
          <w:szCs w:val="30"/>
          <w:u w:val="none"/>
        </w:rPr>
      </w:pPr>
      <w:r>
        <w:rPr>
          <w:rFonts w:hint="eastAsia"/>
          <w:sz w:val="30"/>
          <w:szCs w:val="30"/>
          <w:u w:val="none"/>
        </w:rPr>
        <w:t>所以在你急于指责这些第一世纪巴勒斯坦的犹太人之前，请记住，保罗的话语同样适用于任何自称认识真神，但实际上没有基督、没有经历和领受拯救恩典的人。</w:t>
      </w:r>
    </w:p>
    <w:p w14:paraId="518254DF">
      <w:pPr>
        <w:rPr>
          <w:rFonts w:hint="eastAsia"/>
          <w:sz w:val="30"/>
          <w:szCs w:val="30"/>
          <w:u w:val="none"/>
        </w:rPr>
      </w:pPr>
    </w:p>
    <w:p w14:paraId="43B138FB">
      <w:pPr>
        <w:rPr>
          <w:rFonts w:hint="eastAsia"/>
          <w:sz w:val="30"/>
          <w:szCs w:val="30"/>
          <w:u w:val="none"/>
        </w:rPr>
      </w:pPr>
      <w:r>
        <w:rPr>
          <w:rFonts w:hint="eastAsia"/>
          <w:sz w:val="30"/>
          <w:szCs w:val="30"/>
          <w:u w:val="none"/>
        </w:rPr>
        <w:t>Now there are two things I’d like you to concentrate upon in this passage.</w:t>
      </w:r>
    </w:p>
    <w:p w14:paraId="4DD5A299">
      <w:pPr>
        <w:rPr>
          <w:rFonts w:hint="eastAsia"/>
          <w:sz w:val="30"/>
          <w:szCs w:val="30"/>
          <w:u w:val="none"/>
        </w:rPr>
      </w:pPr>
      <w:r>
        <w:rPr>
          <w:rFonts w:hint="eastAsia"/>
          <w:sz w:val="30"/>
          <w:szCs w:val="30"/>
          <w:u w:val="none"/>
        </w:rPr>
        <w:t>现在我希望你们在这段经文中集中注意两件事。</w:t>
      </w:r>
    </w:p>
    <w:p w14:paraId="58B577AC">
      <w:pPr>
        <w:rPr>
          <w:rFonts w:hint="eastAsia"/>
          <w:sz w:val="30"/>
          <w:szCs w:val="30"/>
          <w:u w:val="none"/>
        </w:rPr>
      </w:pPr>
    </w:p>
    <w:p w14:paraId="2CE0652D">
      <w:pPr>
        <w:rPr>
          <w:rFonts w:hint="eastAsia"/>
          <w:sz w:val="30"/>
          <w:szCs w:val="30"/>
          <w:u w:val="none"/>
        </w:rPr>
      </w:pPr>
      <w:r>
        <w:rPr>
          <w:rFonts w:hint="eastAsia"/>
          <w:sz w:val="30"/>
          <w:szCs w:val="30"/>
          <w:u w:val="none"/>
        </w:rPr>
        <w:t>In verses 21 through 23, Paul is concerned to expose the hypocrisy of Jewish self-righteousness.</w:t>
      </w:r>
    </w:p>
    <w:p w14:paraId="46AB3C2B">
      <w:pPr>
        <w:rPr>
          <w:rFonts w:hint="eastAsia"/>
          <w:sz w:val="30"/>
          <w:szCs w:val="30"/>
          <w:u w:val="none"/>
        </w:rPr>
      </w:pPr>
      <w:r>
        <w:rPr>
          <w:rFonts w:hint="eastAsia"/>
          <w:sz w:val="30"/>
          <w:szCs w:val="30"/>
          <w:u w:val="none"/>
        </w:rPr>
        <w:t>在21至23节，保罗关注的是揭露犹太人自以为义的伪善。</w:t>
      </w:r>
    </w:p>
    <w:p w14:paraId="2B68D39F">
      <w:pPr>
        <w:rPr>
          <w:rFonts w:hint="eastAsia"/>
          <w:sz w:val="30"/>
          <w:szCs w:val="30"/>
          <w:u w:val="none"/>
        </w:rPr>
      </w:pPr>
    </w:p>
    <w:p w14:paraId="48B29748">
      <w:pPr>
        <w:rPr>
          <w:rFonts w:hint="eastAsia"/>
          <w:sz w:val="30"/>
          <w:szCs w:val="30"/>
          <w:u w:val="none"/>
        </w:rPr>
      </w:pPr>
      <w:r>
        <w:rPr>
          <w:rFonts w:hint="eastAsia"/>
          <w:sz w:val="30"/>
          <w:szCs w:val="30"/>
          <w:u w:val="none"/>
        </w:rPr>
        <w:t>In verse 24, he is concerned to show what is the effect upon the witness of the Jewish people of their own hypocrisy and self-righteousness.</w:t>
      </w:r>
    </w:p>
    <w:p w14:paraId="327E02CB">
      <w:pPr>
        <w:rPr>
          <w:rFonts w:hint="eastAsia"/>
          <w:sz w:val="30"/>
          <w:szCs w:val="30"/>
          <w:u w:val="none"/>
        </w:rPr>
      </w:pPr>
      <w:r>
        <w:rPr>
          <w:rFonts w:hint="eastAsia"/>
          <w:sz w:val="30"/>
          <w:szCs w:val="30"/>
          <w:u w:val="none"/>
        </w:rPr>
        <w:t>在24节，他关注的是显明犹太人自身的伪善和自以为义对他们见证的影响。</w:t>
      </w:r>
    </w:p>
    <w:p w14:paraId="6A9B6FA2">
      <w:pPr>
        <w:rPr>
          <w:rFonts w:hint="eastAsia"/>
          <w:sz w:val="30"/>
          <w:szCs w:val="30"/>
          <w:u w:val="none"/>
        </w:rPr>
      </w:pPr>
    </w:p>
    <w:p w14:paraId="7A74F583">
      <w:pPr>
        <w:rPr>
          <w:rFonts w:hint="eastAsia"/>
          <w:sz w:val="30"/>
          <w:szCs w:val="30"/>
          <w:u w:val="none"/>
        </w:rPr>
      </w:pPr>
      <w:r>
        <w:rPr>
          <w:rFonts w:hint="eastAsia"/>
          <w:sz w:val="30"/>
          <w:szCs w:val="30"/>
          <w:u w:val="none"/>
        </w:rPr>
        <w:t>So in these two parts of his discussion, we learn several very important things.</w:t>
      </w:r>
    </w:p>
    <w:p w14:paraId="306C6C97">
      <w:pPr>
        <w:rPr>
          <w:rFonts w:hint="eastAsia"/>
          <w:sz w:val="30"/>
          <w:szCs w:val="30"/>
          <w:u w:val="none"/>
        </w:rPr>
      </w:pPr>
      <w:r>
        <w:rPr>
          <w:rFonts w:hint="eastAsia"/>
          <w:sz w:val="30"/>
          <w:szCs w:val="30"/>
          <w:u w:val="none"/>
        </w:rPr>
        <w:t>所以在他讨论的这两个部分中，我们学到了几个非常重要的东西。</w:t>
      </w:r>
    </w:p>
    <w:p w14:paraId="21D07A3E">
      <w:pPr>
        <w:rPr>
          <w:rFonts w:hint="eastAsia"/>
          <w:sz w:val="30"/>
          <w:szCs w:val="30"/>
          <w:u w:val="none"/>
        </w:rPr>
      </w:pPr>
    </w:p>
    <w:p w14:paraId="53796813">
      <w:pPr>
        <w:rPr>
          <w:rFonts w:hint="eastAsia"/>
          <w:sz w:val="30"/>
          <w:szCs w:val="30"/>
          <w:u w:val="none"/>
        </w:rPr>
      </w:pPr>
      <w:r>
        <w:rPr>
          <w:rFonts w:hint="eastAsia"/>
          <w:sz w:val="30"/>
          <w:szCs w:val="30"/>
          <w:u w:val="none"/>
        </w:rPr>
        <w:t>I. When examined in light of their own claims, Christ-less, grace-less moralists always fall short.</w:t>
      </w:r>
    </w:p>
    <w:p w14:paraId="13FA41A2">
      <w:pPr>
        <w:rPr>
          <w:rFonts w:hint="eastAsia"/>
          <w:sz w:val="30"/>
          <w:szCs w:val="30"/>
          <w:u w:val="none"/>
        </w:rPr>
      </w:pPr>
      <w:r>
        <w:rPr>
          <w:rFonts w:hint="eastAsia"/>
          <w:sz w:val="30"/>
          <w:szCs w:val="30"/>
          <w:u w:val="none"/>
        </w:rPr>
        <w:t>I. 当以他们自己的宣告为光来审视时，没有基督、没有恩典的道德主义者总是显出亏缺。</w:t>
      </w:r>
    </w:p>
    <w:p w14:paraId="04FE35A8">
      <w:pPr>
        <w:rPr>
          <w:rFonts w:hint="eastAsia"/>
          <w:sz w:val="30"/>
          <w:szCs w:val="30"/>
          <w:u w:val="none"/>
        </w:rPr>
      </w:pPr>
    </w:p>
    <w:p w14:paraId="396AAB88">
      <w:pPr>
        <w:rPr>
          <w:rFonts w:hint="eastAsia"/>
          <w:sz w:val="30"/>
          <w:szCs w:val="30"/>
          <w:u w:val="none"/>
        </w:rPr>
      </w:pPr>
      <w:r>
        <w:rPr>
          <w:rFonts w:hint="eastAsia"/>
          <w:sz w:val="30"/>
          <w:szCs w:val="30"/>
          <w:u w:val="none"/>
        </w:rPr>
        <w:t>In verses 21 through 23, Paul is continuing his argument from verses 17 through 20.</w:t>
      </w:r>
    </w:p>
    <w:p w14:paraId="22832B8F">
      <w:pPr>
        <w:rPr>
          <w:rFonts w:hint="eastAsia"/>
          <w:sz w:val="30"/>
          <w:szCs w:val="30"/>
          <w:u w:val="none"/>
        </w:rPr>
      </w:pPr>
      <w:r>
        <w:rPr>
          <w:rFonts w:hint="eastAsia"/>
          <w:sz w:val="30"/>
          <w:szCs w:val="30"/>
          <w:u w:val="none"/>
        </w:rPr>
        <w:t>在21至23节，保罗继续他在17至20节的论证。</w:t>
      </w:r>
    </w:p>
    <w:p w14:paraId="58C753F1">
      <w:pPr>
        <w:rPr>
          <w:rFonts w:hint="eastAsia"/>
          <w:sz w:val="30"/>
          <w:szCs w:val="30"/>
          <w:u w:val="none"/>
        </w:rPr>
      </w:pPr>
    </w:p>
    <w:p w14:paraId="597A0D63">
      <w:pPr>
        <w:rPr>
          <w:rFonts w:hint="eastAsia"/>
          <w:sz w:val="30"/>
          <w:szCs w:val="30"/>
          <w:u w:val="none"/>
        </w:rPr>
      </w:pPr>
      <w:r>
        <w:rPr>
          <w:rFonts w:hint="eastAsia"/>
          <w:sz w:val="30"/>
          <w:szCs w:val="30"/>
          <w:u w:val="none"/>
        </w:rPr>
        <w:t>In those verses, 17 through 20, he picked out eight areas that reflected a Jew’s self-understanding of his relationship to God and his relationship to the Gentiles.</w:t>
      </w:r>
    </w:p>
    <w:p w14:paraId="0F605BF0">
      <w:pPr>
        <w:rPr>
          <w:rFonts w:hint="eastAsia"/>
          <w:sz w:val="30"/>
          <w:szCs w:val="30"/>
          <w:u w:val="none"/>
        </w:rPr>
      </w:pPr>
      <w:r>
        <w:rPr>
          <w:rFonts w:hint="eastAsia"/>
          <w:sz w:val="30"/>
          <w:szCs w:val="30"/>
          <w:u w:val="none"/>
        </w:rPr>
        <w:t>在那几节，17至20节，他挑出了八个方面，反映了一个犹太人对自己与神的关系以及他与外邦人关系的自我理解。</w:t>
      </w:r>
    </w:p>
    <w:p w14:paraId="21BFAAA7">
      <w:pPr>
        <w:rPr>
          <w:rFonts w:hint="eastAsia"/>
          <w:sz w:val="30"/>
          <w:szCs w:val="30"/>
          <w:u w:val="none"/>
        </w:rPr>
      </w:pPr>
    </w:p>
    <w:p w14:paraId="139DB776">
      <w:pPr>
        <w:rPr>
          <w:rFonts w:hint="eastAsia"/>
          <w:sz w:val="30"/>
          <w:szCs w:val="30"/>
          <w:u w:val="none"/>
        </w:rPr>
      </w:pPr>
      <w:r>
        <w:rPr>
          <w:rFonts w:hint="eastAsia"/>
          <w:sz w:val="30"/>
          <w:szCs w:val="30"/>
          <w:u w:val="none"/>
        </w:rPr>
        <w:t>And he basically uses those areas to condemn the Jew of hypocrisy.</w:t>
      </w:r>
    </w:p>
    <w:p w14:paraId="62BED2B2">
      <w:pPr>
        <w:rPr>
          <w:rFonts w:hint="eastAsia"/>
          <w:sz w:val="30"/>
          <w:szCs w:val="30"/>
          <w:u w:val="none"/>
        </w:rPr>
      </w:pPr>
      <w:r>
        <w:rPr>
          <w:rFonts w:hint="eastAsia"/>
          <w:sz w:val="30"/>
          <w:szCs w:val="30"/>
          <w:u w:val="none"/>
        </w:rPr>
        <w:t>他基本上用那些方面来定犹太人伪善的罪。</w:t>
      </w:r>
    </w:p>
    <w:p w14:paraId="1111EC64">
      <w:pPr>
        <w:rPr>
          <w:rFonts w:hint="eastAsia"/>
          <w:sz w:val="30"/>
          <w:szCs w:val="30"/>
          <w:u w:val="none"/>
        </w:rPr>
      </w:pPr>
    </w:p>
    <w:p w14:paraId="254456B6">
      <w:pPr>
        <w:rPr>
          <w:rFonts w:hint="eastAsia"/>
          <w:sz w:val="30"/>
          <w:szCs w:val="30"/>
          <w:u w:val="none"/>
        </w:rPr>
      </w:pPr>
      <w:r>
        <w:rPr>
          <w:rFonts w:hint="eastAsia"/>
          <w:sz w:val="30"/>
          <w:szCs w:val="30"/>
          <w:u w:val="none"/>
        </w:rPr>
        <w:t>Look at those verses for a few moments.</w:t>
      </w:r>
    </w:p>
    <w:p w14:paraId="4B733363">
      <w:pPr>
        <w:rPr>
          <w:rFonts w:hint="eastAsia"/>
          <w:sz w:val="30"/>
          <w:szCs w:val="30"/>
          <w:u w:val="none"/>
        </w:rPr>
      </w:pPr>
      <w:r>
        <w:rPr>
          <w:rFonts w:hint="eastAsia"/>
          <w:sz w:val="30"/>
          <w:szCs w:val="30"/>
          <w:u w:val="none"/>
        </w:rPr>
        <w:t>看那几节经文片刻。</w:t>
      </w:r>
    </w:p>
    <w:p w14:paraId="64F796B5">
      <w:pPr>
        <w:rPr>
          <w:rFonts w:hint="eastAsia"/>
          <w:sz w:val="30"/>
          <w:szCs w:val="30"/>
          <w:u w:val="none"/>
        </w:rPr>
      </w:pPr>
    </w:p>
    <w:p w14:paraId="4309618B">
      <w:pPr>
        <w:rPr>
          <w:rFonts w:hint="eastAsia"/>
          <w:sz w:val="30"/>
          <w:szCs w:val="30"/>
          <w:u w:val="none"/>
        </w:rPr>
      </w:pPr>
      <w:r>
        <w:rPr>
          <w:rFonts w:hint="eastAsia"/>
          <w:sz w:val="30"/>
          <w:szCs w:val="30"/>
          <w:u w:val="none"/>
        </w:rPr>
        <w:t>Let’s walk through them.</w:t>
      </w:r>
    </w:p>
    <w:p w14:paraId="5D66FBEA">
      <w:pPr>
        <w:rPr>
          <w:rFonts w:hint="eastAsia"/>
          <w:sz w:val="30"/>
          <w:szCs w:val="30"/>
          <w:u w:val="none"/>
        </w:rPr>
      </w:pPr>
      <w:r>
        <w:rPr>
          <w:rFonts w:hint="eastAsia"/>
          <w:sz w:val="30"/>
          <w:szCs w:val="30"/>
          <w:u w:val="none"/>
        </w:rPr>
        <w:t>我们来逐一看一下。</w:t>
      </w:r>
    </w:p>
    <w:p w14:paraId="52F29714">
      <w:pPr>
        <w:rPr>
          <w:rFonts w:hint="eastAsia"/>
          <w:sz w:val="30"/>
          <w:szCs w:val="30"/>
          <w:u w:val="none"/>
        </w:rPr>
      </w:pPr>
    </w:p>
    <w:p w14:paraId="2BF6C1DD">
      <w:pPr>
        <w:rPr>
          <w:rFonts w:hint="eastAsia"/>
          <w:sz w:val="30"/>
          <w:szCs w:val="30"/>
          <w:u w:val="none"/>
        </w:rPr>
      </w:pPr>
      <w:r>
        <w:rPr>
          <w:rFonts w:hint="eastAsia"/>
          <w:sz w:val="30"/>
          <w:szCs w:val="30"/>
          <w:u w:val="none"/>
        </w:rPr>
        <w:t>Notice, first of all, he speaks of four things that the Jew thinks about himself in terms of his relationship with God.</w:t>
      </w:r>
    </w:p>
    <w:p w14:paraId="7359B450">
      <w:pPr>
        <w:rPr>
          <w:rFonts w:hint="eastAsia"/>
          <w:sz w:val="30"/>
          <w:szCs w:val="30"/>
          <w:u w:val="none"/>
        </w:rPr>
      </w:pPr>
      <w:r>
        <w:rPr>
          <w:rFonts w:hint="eastAsia"/>
          <w:sz w:val="30"/>
          <w:szCs w:val="30"/>
          <w:u w:val="none"/>
        </w:rPr>
        <w:t>首先注意，他谈到犹太人对自己与神关系的四点看法。</w:t>
      </w:r>
    </w:p>
    <w:p w14:paraId="5993D678">
      <w:pPr>
        <w:rPr>
          <w:rFonts w:hint="eastAsia"/>
          <w:sz w:val="30"/>
          <w:szCs w:val="30"/>
          <w:u w:val="none"/>
        </w:rPr>
      </w:pPr>
    </w:p>
    <w:p w14:paraId="59D9D0D9">
      <w:pPr>
        <w:rPr>
          <w:rFonts w:hint="eastAsia"/>
          <w:sz w:val="30"/>
          <w:szCs w:val="30"/>
          <w:u w:val="none"/>
        </w:rPr>
      </w:pPr>
      <w:r>
        <w:rPr>
          <w:rFonts w:hint="eastAsia"/>
          <w:sz w:val="30"/>
          <w:szCs w:val="30"/>
          <w:u w:val="none"/>
        </w:rPr>
        <w:t>You take confidence in the fact that you are Jew.</w:t>
      </w:r>
    </w:p>
    <w:p w14:paraId="10760661">
      <w:pPr>
        <w:rPr>
          <w:rFonts w:hint="eastAsia"/>
          <w:sz w:val="30"/>
          <w:szCs w:val="30"/>
          <w:u w:val="none"/>
        </w:rPr>
      </w:pPr>
      <w:r>
        <w:rPr>
          <w:rFonts w:hint="eastAsia"/>
          <w:sz w:val="30"/>
          <w:szCs w:val="30"/>
          <w:u w:val="none"/>
        </w:rPr>
        <w:t>你因自己是犹太人而自信。</w:t>
      </w:r>
    </w:p>
    <w:p w14:paraId="48517BA8">
      <w:pPr>
        <w:rPr>
          <w:rFonts w:hint="eastAsia"/>
          <w:sz w:val="30"/>
          <w:szCs w:val="30"/>
          <w:u w:val="none"/>
        </w:rPr>
      </w:pPr>
    </w:p>
    <w:p w14:paraId="02B09AA1">
      <w:pPr>
        <w:rPr>
          <w:rFonts w:hint="eastAsia"/>
          <w:sz w:val="30"/>
          <w:szCs w:val="30"/>
          <w:u w:val="none"/>
        </w:rPr>
      </w:pPr>
      <w:r>
        <w:rPr>
          <w:rFonts w:hint="eastAsia"/>
          <w:sz w:val="30"/>
          <w:szCs w:val="30"/>
          <w:u w:val="none"/>
        </w:rPr>
        <w:t>"You bear the name Jew," he says in verse 17.</w:t>
      </w:r>
    </w:p>
    <w:p w14:paraId="65EF6EFE">
      <w:pPr>
        <w:rPr>
          <w:rFonts w:hint="eastAsia"/>
          <w:sz w:val="30"/>
          <w:szCs w:val="30"/>
          <w:u w:val="none"/>
        </w:rPr>
      </w:pPr>
      <w:r>
        <w:rPr>
          <w:rFonts w:hint="eastAsia"/>
          <w:sz w:val="30"/>
          <w:szCs w:val="30"/>
          <w:u w:val="none"/>
        </w:rPr>
        <w:t>他在17节说，“你称为犹太人。”</w:t>
      </w:r>
    </w:p>
    <w:p w14:paraId="61DBC9EB">
      <w:pPr>
        <w:rPr>
          <w:rFonts w:hint="eastAsia"/>
          <w:sz w:val="30"/>
          <w:szCs w:val="30"/>
          <w:u w:val="none"/>
        </w:rPr>
      </w:pPr>
    </w:p>
    <w:p w14:paraId="29786CA0">
      <w:pPr>
        <w:rPr>
          <w:rFonts w:hint="eastAsia"/>
          <w:sz w:val="30"/>
          <w:szCs w:val="30"/>
          <w:u w:val="none"/>
        </w:rPr>
      </w:pPr>
      <w:r>
        <w:rPr>
          <w:rFonts w:hint="eastAsia"/>
          <w:sz w:val="30"/>
          <w:szCs w:val="30"/>
          <w:u w:val="none"/>
        </w:rPr>
        <w:t>"You take confidence in your possession of the law and in your obedience to it.</w:t>
      </w:r>
    </w:p>
    <w:p w14:paraId="671EAAF4">
      <w:pPr>
        <w:rPr>
          <w:rFonts w:hint="eastAsia"/>
          <w:sz w:val="30"/>
          <w:szCs w:val="30"/>
          <w:u w:val="none"/>
        </w:rPr>
      </w:pPr>
      <w:r>
        <w:rPr>
          <w:rFonts w:hint="eastAsia"/>
          <w:sz w:val="30"/>
          <w:szCs w:val="30"/>
          <w:u w:val="none"/>
        </w:rPr>
        <w:t>“你因拥有律法并遵守它而自信。</w:t>
      </w:r>
    </w:p>
    <w:p w14:paraId="70E34050">
      <w:pPr>
        <w:rPr>
          <w:rFonts w:hint="eastAsia"/>
          <w:sz w:val="30"/>
          <w:szCs w:val="30"/>
          <w:u w:val="none"/>
        </w:rPr>
      </w:pPr>
    </w:p>
    <w:p w14:paraId="5BE67448">
      <w:pPr>
        <w:rPr>
          <w:rFonts w:hint="eastAsia"/>
          <w:sz w:val="30"/>
          <w:szCs w:val="30"/>
          <w:u w:val="none"/>
        </w:rPr>
      </w:pPr>
      <w:r>
        <w:rPr>
          <w:rFonts w:hint="eastAsia"/>
          <w:sz w:val="30"/>
          <w:szCs w:val="30"/>
          <w:u w:val="none"/>
        </w:rPr>
        <w:t>You rely upon the law," he says.</w:t>
      </w:r>
    </w:p>
    <w:p w14:paraId="6012BE66">
      <w:pPr>
        <w:rPr>
          <w:rFonts w:hint="eastAsia"/>
          <w:sz w:val="30"/>
          <w:szCs w:val="30"/>
          <w:u w:val="none"/>
        </w:rPr>
      </w:pPr>
      <w:r>
        <w:rPr>
          <w:rFonts w:hint="eastAsia"/>
          <w:sz w:val="30"/>
          <w:szCs w:val="30"/>
          <w:u w:val="none"/>
        </w:rPr>
        <w:t>他说，“你倚靠律法。”</w:t>
      </w:r>
    </w:p>
    <w:p w14:paraId="79249627">
      <w:pPr>
        <w:rPr>
          <w:rFonts w:hint="eastAsia"/>
          <w:sz w:val="30"/>
          <w:szCs w:val="30"/>
          <w:u w:val="none"/>
        </w:rPr>
      </w:pPr>
    </w:p>
    <w:p w14:paraId="7CDBD301">
      <w:pPr>
        <w:rPr>
          <w:rFonts w:hint="eastAsia"/>
          <w:sz w:val="30"/>
          <w:szCs w:val="30"/>
          <w:u w:val="none"/>
        </w:rPr>
      </w:pPr>
      <w:r>
        <w:rPr>
          <w:rFonts w:hint="eastAsia"/>
          <w:sz w:val="30"/>
          <w:szCs w:val="30"/>
          <w:u w:val="none"/>
        </w:rPr>
        <w:t>"You are proud of your God.</w:t>
      </w:r>
    </w:p>
    <w:p w14:paraId="2241A9C7">
      <w:pPr>
        <w:rPr>
          <w:rFonts w:hint="eastAsia"/>
          <w:sz w:val="30"/>
          <w:szCs w:val="30"/>
          <w:u w:val="none"/>
        </w:rPr>
      </w:pPr>
      <w:r>
        <w:rPr>
          <w:rFonts w:hint="eastAsia"/>
          <w:sz w:val="30"/>
          <w:szCs w:val="30"/>
          <w:u w:val="none"/>
        </w:rPr>
        <w:t>“你以你的神为荣。</w:t>
      </w:r>
    </w:p>
    <w:p w14:paraId="5CAC2E53">
      <w:pPr>
        <w:rPr>
          <w:rFonts w:hint="eastAsia"/>
          <w:sz w:val="30"/>
          <w:szCs w:val="30"/>
          <w:u w:val="none"/>
        </w:rPr>
      </w:pPr>
    </w:p>
    <w:p w14:paraId="25C4FA4A">
      <w:pPr>
        <w:rPr>
          <w:rFonts w:hint="eastAsia"/>
          <w:sz w:val="30"/>
          <w:szCs w:val="30"/>
          <w:u w:val="none"/>
        </w:rPr>
      </w:pPr>
      <w:r>
        <w:rPr>
          <w:rFonts w:hint="eastAsia"/>
          <w:sz w:val="30"/>
          <w:szCs w:val="30"/>
          <w:u w:val="none"/>
        </w:rPr>
        <w:t>You boast in your God and you take confidence in your spiritual and moral discernment.</w:t>
      </w:r>
    </w:p>
    <w:p w14:paraId="6EDBDD41">
      <w:pPr>
        <w:rPr>
          <w:rFonts w:hint="eastAsia"/>
          <w:sz w:val="30"/>
          <w:szCs w:val="30"/>
          <w:u w:val="none"/>
        </w:rPr>
      </w:pPr>
      <w:r>
        <w:rPr>
          <w:rFonts w:hint="eastAsia"/>
          <w:sz w:val="30"/>
          <w:szCs w:val="30"/>
          <w:u w:val="none"/>
        </w:rPr>
        <w:t>你指着你的神夸口，并且你在属灵和道德的辨别力上自信。</w:t>
      </w:r>
    </w:p>
    <w:p w14:paraId="4C501D4C">
      <w:pPr>
        <w:rPr>
          <w:rFonts w:hint="eastAsia"/>
          <w:sz w:val="30"/>
          <w:szCs w:val="30"/>
          <w:u w:val="none"/>
        </w:rPr>
      </w:pPr>
    </w:p>
    <w:p w14:paraId="27C7BF09">
      <w:pPr>
        <w:rPr>
          <w:rFonts w:hint="eastAsia"/>
          <w:sz w:val="30"/>
          <w:szCs w:val="30"/>
          <w:u w:val="none"/>
        </w:rPr>
      </w:pPr>
      <w:r>
        <w:rPr>
          <w:rFonts w:hint="eastAsia"/>
          <w:sz w:val="30"/>
          <w:szCs w:val="30"/>
          <w:u w:val="none"/>
        </w:rPr>
        <w:t>You know His will, you approve the things that are essential being instructed out of the law.</w:t>
      </w:r>
    </w:p>
    <w:p w14:paraId="4DE6212F">
      <w:pPr>
        <w:rPr>
          <w:rFonts w:hint="eastAsia"/>
          <w:sz w:val="30"/>
          <w:szCs w:val="30"/>
          <w:u w:val="none"/>
        </w:rPr>
      </w:pPr>
      <w:r>
        <w:rPr>
          <w:rFonts w:hint="eastAsia"/>
          <w:sz w:val="30"/>
          <w:szCs w:val="30"/>
          <w:u w:val="none"/>
        </w:rPr>
        <w:t>你晓得祂的旨意，也能分别是非，既从律法中受了教训。</w:t>
      </w:r>
    </w:p>
    <w:p w14:paraId="3A228AE3">
      <w:pPr>
        <w:rPr>
          <w:rFonts w:hint="eastAsia"/>
          <w:sz w:val="30"/>
          <w:szCs w:val="30"/>
          <w:u w:val="none"/>
        </w:rPr>
      </w:pPr>
    </w:p>
    <w:p w14:paraId="04E4C3B1">
      <w:pPr>
        <w:rPr>
          <w:rFonts w:hint="eastAsia"/>
          <w:sz w:val="30"/>
          <w:szCs w:val="30"/>
          <w:u w:val="none"/>
        </w:rPr>
      </w:pPr>
      <w:r>
        <w:rPr>
          <w:rFonts w:hint="eastAsia"/>
          <w:sz w:val="30"/>
          <w:szCs w:val="30"/>
          <w:u w:val="none"/>
        </w:rPr>
        <w:t>All of these are the things that the Jew thinks about himself," Paul says, with relationship to God.</w:t>
      </w:r>
    </w:p>
    <w:p w14:paraId="7D226FD2">
      <w:pPr>
        <w:rPr>
          <w:rFonts w:hint="eastAsia"/>
          <w:sz w:val="30"/>
          <w:szCs w:val="30"/>
          <w:u w:val="none"/>
        </w:rPr>
      </w:pPr>
      <w:r>
        <w:rPr>
          <w:rFonts w:hint="eastAsia"/>
          <w:sz w:val="30"/>
          <w:szCs w:val="30"/>
          <w:u w:val="none"/>
        </w:rPr>
        <w:t>保罗说，所有这些都是犹太人认为自己与神的关系。</w:t>
      </w:r>
    </w:p>
    <w:p w14:paraId="01D3D52B">
      <w:pPr>
        <w:rPr>
          <w:rFonts w:hint="eastAsia"/>
          <w:sz w:val="30"/>
          <w:szCs w:val="30"/>
          <w:u w:val="none"/>
        </w:rPr>
      </w:pPr>
    </w:p>
    <w:p w14:paraId="77E2D0F8">
      <w:pPr>
        <w:rPr>
          <w:rFonts w:hint="eastAsia"/>
          <w:sz w:val="30"/>
          <w:szCs w:val="30"/>
          <w:u w:val="none"/>
        </w:rPr>
      </w:pPr>
      <w:r>
        <w:rPr>
          <w:rFonts w:hint="eastAsia"/>
          <w:sz w:val="30"/>
          <w:szCs w:val="30"/>
          <w:u w:val="none"/>
        </w:rPr>
        <w:t>Then, keep on following through all those verses, he begins to talk about how the Jew thinks about himself with regard to the Gentiles.</w:t>
      </w:r>
    </w:p>
    <w:p w14:paraId="22E756C2">
      <w:pPr>
        <w:rPr>
          <w:rFonts w:hint="eastAsia"/>
          <w:sz w:val="30"/>
          <w:szCs w:val="30"/>
          <w:u w:val="none"/>
        </w:rPr>
      </w:pPr>
      <w:r>
        <w:rPr>
          <w:rFonts w:hint="eastAsia"/>
          <w:sz w:val="30"/>
          <w:szCs w:val="30"/>
          <w:u w:val="none"/>
        </w:rPr>
        <w:t>然后，继续看下去，他开始谈论犹太人如何看待自己与外邦人的关系。</w:t>
      </w:r>
    </w:p>
    <w:p w14:paraId="26A7468F">
      <w:pPr>
        <w:rPr>
          <w:rFonts w:hint="eastAsia"/>
          <w:sz w:val="30"/>
          <w:szCs w:val="30"/>
          <w:u w:val="none"/>
        </w:rPr>
      </w:pPr>
    </w:p>
    <w:p w14:paraId="6C4EFECF">
      <w:pPr>
        <w:rPr>
          <w:rFonts w:hint="eastAsia"/>
          <w:sz w:val="30"/>
          <w:szCs w:val="30"/>
          <w:u w:val="none"/>
        </w:rPr>
      </w:pPr>
      <w:r>
        <w:rPr>
          <w:rFonts w:hint="eastAsia"/>
          <w:sz w:val="30"/>
          <w:szCs w:val="30"/>
          <w:u w:val="none"/>
        </w:rPr>
        <w:t>He says, "You are convinced that you are a God for the Gentiles, who are blind.</w:t>
      </w:r>
    </w:p>
    <w:p w14:paraId="373DA97B">
      <w:pPr>
        <w:rPr>
          <w:rFonts w:hint="eastAsia"/>
          <w:sz w:val="30"/>
          <w:szCs w:val="30"/>
          <w:u w:val="none"/>
        </w:rPr>
      </w:pPr>
      <w:r>
        <w:rPr>
          <w:rFonts w:hint="eastAsia"/>
          <w:sz w:val="30"/>
          <w:szCs w:val="30"/>
          <w:u w:val="none"/>
        </w:rPr>
        <w:t>他说，“你深信自己是给瞎眼的外邦人领路的。</w:t>
      </w:r>
    </w:p>
    <w:p w14:paraId="2A50EBA0">
      <w:pPr>
        <w:rPr>
          <w:rFonts w:hint="eastAsia"/>
          <w:sz w:val="30"/>
          <w:szCs w:val="30"/>
          <w:u w:val="none"/>
        </w:rPr>
      </w:pPr>
    </w:p>
    <w:p w14:paraId="625C8996">
      <w:pPr>
        <w:rPr>
          <w:rFonts w:hint="eastAsia"/>
          <w:sz w:val="30"/>
          <w:szCs w:val="30"/>
          <w:u w:val="none"/>
        </w:rPr>
      </w:pPr>
      <w:r>
        <w:rPr>
          <w:rFonts w:hint="eastAsia"/>
          <w:sz w:val="30"/>
          <w:szCs w:val="30"/>
          <w:u w:val="none"/>
        </w:rPr>
        <w:t>You are convinced that you live in light while the Gentiles live in darkness.</w:t>
      </w:r>
    </w:p>
    <w:p w14:paraId="5DCB6E27">
      <w:pPr>
        <w:rPr>
          <w:rFonts w:hint="eastAsia"/>
          <w:sz w:val="30"/>
          <w:szCs w:val="30"/>
          <w:u w:val="none"/>
        </w:rPr>
      </w:pPr>
      <w:r>
        <w:rPr>
          <w:rFonts w:hint="eastAsia"/>
          <w:sz w:val="30"/>
          <w:szCs w:val="30"/>
          <w:u w:val="none"/>
        </w:rPr>
        <w:t>你深信你活在光明中，而外邦人活在黑暗中。</w:t>
      </w:r>
    </w:p>
    <w:p w14:paraId="6C1ABBCA">
      <w:pPr>
        <w:rPr>
          <w:rFonts w:hint="eastAsia"/>
          <w:sz w:val="30"/>
          <w:szCs w:val="30"/>
          <w:u w:val="none"/>
        </w:rPr>
      </w:pPr>
    </w:p>
    <w:p w14:paraId="060C8585">
      <w:pPr>
        <w:rPr>
          <w:rFonts w:hint="eastAsia"/>
          <w:sz w:val="30"/>
          <w:szCs w:val="30"/>
          <w:u w:val="none"/>
        </w:rPr>
      </w:pPr>
      <w:r>
        <w:rPr>
          <w:rFonts w:hint="eastAsia"/>
          <w:sz w:val="30"/>
          <w:szCs w:val="30"/>
          <w:u w:val="none"/>
        </w:rPr>
        <w:t>You are convinced that you are capable of and, in fact, called to the job of tutoring those who are foolish in the ways of God, and you are convinced that you are well equipped to instruct new converts in the way of life."</w:t>
      </w:r>
    </w:p>
    <w:p w14:paraId="1F796739">
      <w:pPr>
        <w:rPr>
          <w:rFonts w:hint="eastAsia"/>
          <w:sz w:val="30"/>
          <w:szCs w:val="30"/>
          <w:u w:val="none"/>
        </w:rPr>
      </w:pPr>
      <w:r>
        <w:rPr>
          <w:rFonts w:hint="eastAsia"/>
          <w:sz w:val="30"/>
          <w:szCs w:val="30"/>
          <w:u w:val="none"/>
        </w:rPr>
        <w:t>你深信你有能力并且事实上被呼召去教导那些在神的道路上愚拙的人，你深信你装备精良可以教导新归信者生命之道。”</w:t>
      </w:r>
    </w:p>
    <w:p w14:paraId="741077BC">
      <w:pPr>
        <w:rPr>
          <w:rFonts w:hint="eastAsia"/>
          <w:sz w:val="30"/>
          <w:szCs w:val="30"/>
          <w:u w:val="none"/>
        </w:rPr>
      </w:pPr>
    </w:p>
    <w:p w14:paraId="14BD9A44">
      <w:pPr>
        <w:rPr>
          <w:rFonts w:hint="eastAsia"/>
          <w:sz w:val="30"/>
          <w:szCs w:val="30"/>
          <w:u w:val="none"/>
        </w:rPr>
      </w:pPr>
      <w:r>
        <w:rPr>
          <w:rFonts w:hint="eastAsia"/>
          <w:sz w:val="30"/>
          <w:szCs w:val="30"/>
          <w:u w:val="none"/>
        </w:rPr>
        <w:t>All these things the Jew thinks of with regard to the Gentiles, and especially to those who are proselyte Jews.</w:t>
      </w:r>
    </w:p>
    <w:p w14:paraId="1D2A3CD1">
      <w:pPr>
        <w:rPr>
          <w:rFonts w:hint="eastAsia"/>
          <w:sz w:val="30"/>
          <w:szCs w:val="30"/>
          <w:u w:val="none"/>
        </w:rPr>
      </w:pPr>
      <w:r>
        <w:rPr>
          <w:rFonts w:hint="eastAsia"/>
          <w:sz w:val="30"/>
          <w:szCs w:val="30"/>
          <w:u w:val="none"/>
        </w:rPr>
        <w:t>所有这些都是犹太人认为自己与外邦人的关系，特别是与那些归信的犹太人，即那些归信犹太教并受教于信仰的外邦人的关系。</w:t>
      </w:r>
    </w:p>
    <w:p w14:paraId="7703C350">
      <w:pPr>
        <w:rPr>
          <w:rFonts w:hint="eastAsia"/>
          <w:sz w:val="30"/>
          <w:szCs w:val="30"/>
          <w:u w:val="none"/>
        </w:rPr>
      </w:pPr>
    </w:p>
    <w:p w14:paraId="578DB875">
      <w:pPr>
        <w:rPr>
          <w:rFonts w:hint="eastAsia"/>
          <w:sz w:val="30"/>
          <w:szCs w:val="30"/>
          <w:u w:val="none"/>
        </w:rPr>
      </w:pPr>
      <w:r>
        <w:rPr>
          <w:rFonts w:hint="eastAsia"/>
          <w:sz w:val="30"/>
          <w:szCs w:val="30"/>
          <w:u w:val="none"/>
        </w:rPr>
        <w:t>Those Gentiles who are converting to Judaism and being instructed in the faith.</w:t>
      </w:r>
    </w:p>
    <w:p w14:paraId="411478AF">
      <w:pPr>
        <w:rPr>
          <w:rFonts w:hint="eastAsia"/>
          <w:sz w:val="30"/>
          <w:szCs w:val="30"/>
          <w:u w:val="none"/>
        </w:rPr>
      </w:pPr>
      <w:r>
        <w:rPr>
          <w:rFonts w:hint="eastAsia"/>
          <w:sz w:val="30"/>
          <w:szCs w:val="30"/>
          <w:u w:val="none"/>
        </w:rPr>
        <w:t>那些归信犹太教并在信仰中受教的外邦人。</w:t>
      </w:r>
    </w:p>
    <w:p w14:paraId="5D137299">
      <w:pPr>
        <w:rPr>
          <w:rFonts w:hint="eastAsia"/>
          <w:sz w:val="30"/>
          <w:szCs w:val="30"/>
          <w:u w:val="none"/>
        </w:rPr>
      </w:pPr>
    </w:p>
    <w:p w14:paraId="30B934ED">
      <w:pPr>
        <w:rPr>
          <w:rFonts w:hint="eastAsia"/>
          <w:sz w:val="30"/>
          <w:szCs w:val="30"/>
          <w:u w:val="none"/>
        </w:rPr>
      </w:pPr>
      <w:r>
        <w:rPr>
          <w:rFonts w:hint="eastAsia"/>
          <w:sz w:val="30"/>
          <w:szCs w:val="30"/>
          <w:u w:val="none"/>
        </w:rPr>
        <w:t>And the apostle Paul is saying this with that final phrase.</w:t>
      </w:r>
    </w:p>
    <w:p w14:paraId="33DEF76B">
      <w:pPr>
        <w:rPr>
          <w:rFonts w:hint="eastAsia"/>
          <w:sz w:val="30"/>
          <w:szCs w:val="30"/>
          <w:u w:val="none"/>
        </w:rPr>
      </w:pPr>
      <w:r>
        <w:rPr>
          <w:rFonts w:hint="eastAsia"/>
          <w:sz w:val="30"/>
          <w:szCs w:val="30"/>
          <w:u w:val="none"/>
        </w:rPr>
        <w:t>使徒保罗正以那最后的短语说这话。</w:t>
      </w:r>
    </w:p>
    <w:p w14:paraId="6FCAEE14">
      <w:pPr>
        <w:rPr>
          <w:rFonts w:hint="eastAsia"/>
          <w:sz w:val="30"/>
          <w:szCs w:val="30"/>
          <w:u w:val="none"/>
        </w:rPr>
      </w:pPr>
    </w:p>
    <w:p w14:paraId="21C7575F">
      <w:pPr>
        <w:rPr>
          <w:rFonts w:hint="eastAsia"/>
          <w:sz w:val="30"/>
          <w:szCs w:val="30"/>
          <w:u w:val="none"/>
        </w:rPr>
      </w:pPr>
      <w:r>
        <w:rPr>
          <w:rFonts w:hint="eastAsia"/>
          <w:sz w:val="30"/>
          <w:szCs w:val="30"/>
          <w:u w:val="none"/>
        </w:rPr>
        <w:t>"You, therefore, who teach another, do you not teach yourself?"</w:t>
      </w:r>
    </w:p>
    <w:p w14:paraId="76B518F0">
      <w:pPr>
        <w:rPr>
          <w:rFonts w:hint="eastAsia"/>
          <w:sz w:val="30"/>
          <w:szCs w:val="30"/>
          <w:u w:val="none"/>
        </w:rPr>
      </w:pPr>
      <w:r>
        <w:rPr>
          <w:rFonts w:hint="eastAsia"/>
          <w:sz w:val="30"/>
          <w:szCs w:val="30"/>
          <w:u w:val="none"/>
        </w:rPr>
        <w:t>“你这教导别人的，还不教导自己吗？”</w:t>
      </w:r>
    </w:p>
    <w:p w14:paraId="3FE07723">
      <w:pPr>
        <w:rPr>
          <w:rFonts w:hint="eastAsia"/>
          <w:sz w:val="30"/>
          <w:szCs w:val="30"/>
          <w:u w:val="none"/>
        </w:rPr>
      </w:pPr>
    </w:p>
    <w:p w14:paraId="32183781">
      <w:pPr>
        <w:rPr>
          <w:rFonts w:hint="eastAsia"/>
          <w:sz w:val="30"/>
          <w:szCs w:val="30"/>
          <w:u w:val="none"/>
        </w:rPr>
      </w:pPr>
      <w:r>
        <w:rPr>
          <w:rFonts w:hint="eastAsia"/>
          <w:sz w:val="30"/>
          <w:szCs w:val="30"/>
          <w:u w:val="none"/>
        </w:rPr>
        <w:t>He is saying, he is bringing general charge that his people does not practice what it preaches.</w:t>
      </w:r>
    </w:p>
    <w:p w14:paraId="3C0CD0E0">
      <w:pPr>
        <w:rPr>
          <w:rFonts w:hint="eastAsia"/>
          <w:sz w:val="30"/>
          <w:szCs w:val="30"/>
          <w:u w:val="none"/>
        </w:rPr>
      </w:pPr>
      <w:r>
        <w:rPr>
          <w:rFonts w:hint="eastAsia"/>
          <w:sz w:val="30"/>
          <w:szCs w:val="30"/>
          <w:u w:val="none"/>
        </w:rPr>
        <w:t>他在说，他在提出一个总的指控，即他的人民不实践他们所传讲的。</w:t>
      </w:r>
    </w:p>
    <w:p w14:paraId="24E9D74F">
      <w:pPr>
        <w:rPr>
          <w:rFonts w:hint="eastAsia"/>
          <w:sz w:val="30"/>
          <w:szCs w:val="30"/>
          <w:u w:val="none"/>
        </w:rPr>
      </w:pPr>
    </w:p>
    <w:p w14:paraId="7C17B64C">
      <w:pPr>
        <w:rPr>
          <w:rFonts w:hint="eastAsia"/>
          <w:sz w:val="30"/>
          <w:szCs w:val="30"/>
          <w:u w:val="none"/>
        </w:rPr>
      </w:pPr>
      <w:r>
        <w:rPr>
          <w:rFonts w:hint="eastAsia"/>
          <w:sz w:val="30"/>
          <w:szCs w:val="30"/>
          <w:u w:val="none"/>
        </w:rPr>
        <w:t>It claims one thing, but it does another.</w:t>
      </w:r>
    </w:p>
    <w:p w14:paraId="7D360829">
      <w:pPr>
        <w:rPr>
          <w:rFonts w:hint="eastAsia"/>
          <w:sz w:val="30"/>
          <w:szCs w:val="30"/>
          <w:u w:val="none"/>
        </w:rPr>
      </w:pPr>
      <w:r>
        <w:rPr>
          <w:rFonts w:hint="eastAsia"/>
          <w:sz w:val="30"/>
          <w:szCs w:val="30"/>
          <w:u w:val="none"/>
        </w:rPr>
        <w:t>它声称一件事，却做另一件事。</w:t>
      </w:r>
    </w:p>
    <w:p w14:paraId="4873691F">
      <w:pPr>
        <w:rPr>
          <w:rFonts w:hint="eastAsia"/>
          <w:sz w:val="30"/>
          <w:szCs w:val="30"/>
          <w:u w:val="none"/>
        </w:rPr>
      </w:pPr>
    </w:p>
    <w:p w14:paraId="1E060EFF">
      <w:pPr>
        <w:rPr>
          <w:rFonts w:hint="eastAsia"/>
          <w:sz w:val="30"/>
          <w:szCs w:val="30"/>
          <w:u w:val="none"/>
        </w:rPr>
      </w:pPr>
      <w:r>
        <w:rPr>
          <w:rFonts w:hint="eastAsia"/>
          <w:sz w:val="30"/>
          <w:szCs w:val="30"/>
          <w:u w:val="none"/>
        </w:rPr>
        <w:t>It professes one thing, but it practices another.</w:t>
      </w:r>
    </w:p>
    <w:p w14:paraId="7B3B1EB8">
      <w:pPr>
        <w:rPr>
          <w:rFonts w:hint="eastAsia"/>
          <w:sz w:val="30"/>
          <w:szCs w:val="30"/>
          <w:u w:val="none"/>
        </w:rPr>
      </w:pPr>
      <w:r>
        <w:rPr>
          <w:rFonts w:hint="eastAsia"/>
          <w:sz w:val="30"/>
          <w:szCs w:val="30"/>
          <w:u w:val="none"/>
        </w:rPr>
        <w:t>它宣告一件事，却实行另一件事。</w:t>
      </w:r>
    </w:p>
    <w:p w14:paraId="6A38AA01">
      <w:pPr>
        <w:rPr>
          <w:rFonts w:hint="eastAsia"/>
          <w:sz w:val="30"/>
          <w:szCs w:val="30"/>
          <w:u w:val="none"/>
        </w:rPr>
      </w:pPr>
    </w:p>
    <w:p w14:paraId="2A458233">
      <w:pPr>
        <w:rPr>
          <w:rFonts w:hint="eastAsia"/>
          <w:sz w:val="30"/>
          <w:szCs w:val="30"/>
          <w:u w:val="none"/>
        </w:rPr>
      </w:pPr>
      <w:r>
        <w:rPr>
          <w:rFonts w:hint="eastAsia"/>
          <w:sz w:val="30"/>
          <w:szCs w:val="30"/>
          <w:u w:val="none"/>
        </w:rPr>
        <w:t>It says that it believes one thing, but it behaves in another way.</w:t>
      </w:r>
    </w:p>
    <w:p w14:paraId="5AD2FAB9">
      <w:pPr>
        <w:rPr>
          <w:rFonts w:hint="eastAsia"/>
          <w:sz w:val="30"/>
          <w:szCs w:val="30"/>
          <w:u w:val="none"/>
        </w:rPr>
      </w:pPr>
      <w:r>
        <w:rPr>
          <w:rFonts w:hint="eastAsia"/>
          <w:sz w:val="30"/>
          <w:szCs w:val="30"/>
          <w:u w:val="none"/>
        </w:rPr>
        <w:t>它说它相信一件事，却以另一种方式行事。</w:t>
      </w:r>
    </w:p>
    <w:p w14:paraId="2B63A274">
      <w:pPr>
        <w:rPr>
          <w:rFonts w:hint="eastAsia"/>
          <w:sz w:val="30"/>
          <w:szCs w:val="30"/>
          <w:u w:val="none"/>
        </w:rPr>
      </w:pPr>
    </w:p>
    <w:p w14:paraId="55F001F3">
      <w:pPr>
        <w:rPr>
          <w:rFonts w:hint="eastAsia"/>
          <w:sz w:val="30"/>
          <w:szCs w:val="30"/>
          <w:u w:val="none"/>
        </w:rPr>
      </w:pPr>
      <w:r>
        <w:rPr>
          <w:rFonts w:hint="eastAsia"/>
          <w:sz w:val="30"/>
          <w:szCs w:val="30"/>
          <w:u w:val="none"/>
        </w:rPr>
        <w:t>Paul, in short, like Jesus, is accusing his own people collectively, generally and specifically of hypocrisy.</w:t>
      </w:r>
    </w:p>
    <w:p w14:paraId="66EED880">
      <w:pPr>
        <w:rPr>
          <w:rFonts w:hint="eastAsia"/>
          <w:sz w:val="30"/>
          <w:szCs w:val="30"/>
          <w:u w:val="none"/>
        </w:rPr>
      </w:pPr>
      <w:r>
        <w:rPr>
          <w:rFonts w:hint="eastAsia"/>
          <w:sz w:val="30"/>
          <w:szCs w:val="30"/>
          <w:u w:val="none"/>
        </w:rPr>
        <w:t>简而言之，保罗，像耶稣一样，正在指控他自己的人民集体地、普遍地、具体地犯了伪善的罪。</w:t>
      </w:r>
    </w:p>
    <w:p w14:paraId="6EBE225B">
      <w:pPr>
        <w:rPr>
          <w:rFonts w:hint="eastAsia"/>
          <w:sz w:val="30"/>
          <w:szCs w:val="30"/>
          <w:u w:val="none"/>
        </w:rPr>
      </w:pPr>
    </w:p>
    <w:p w14:paraId="495F41DF">
      <w:pPr>
        <w:rPr>
          <w:rFonts w:hint="eastAsia"/>
          <w:sz w:val="30"/>
          <w:szCs w:val="30"/>
          <w:u w:val="none"/>
        </w:rPr>
      </w:pPr>
      <w:r>
        <w:rPr>
          <w:rFonts w:hint="eastAsia"/>
          <w:sz w:val="30"/>
          <w:szCs w:val="30"/>
          <w:u w:val="none"/>
        </w:rPr>
        <w:t>You see why I say that this would not have met a very happy response when it was first heard, when it was first spoken.</w:t>
      </w:r>
    </w:p>
    <w:p w14:paraId="5796B169">
      <w:pPr>
        <w:rPr>
          <w:rFonts w:hint="eastAsia"/>
          <w:sz w:val="30"/>
          <w:szCs w:val="30"/>
          <w:u w:val="none"/>
        </w:rPr>
      </w:pPr>
      <w:r>
        <w:rPr>
          <w:rFonts w:hint="eastAsia"/>
          <w:sz w:val="30"/>
          <w:szCs w:val="30"/>
          <w:u w:val="none"/>
        </w:rPr>
        <w:t>你看为什么我说这在最初听到、最初说出时不会得到很好的回应。</w:t>
      </w:r>
    </w:p>
    <w:p w14:paraId="2F077CAF">
      <w:pPr>
        <w:rPr>
          <w:rFonts w:hint="eastAsia"/>
          <w:sz w:val="30"/>
          <w:szCs w:val="30"/>
          <w:u w:val="none"/>
        </w:rPr>
      </w:pPr>
    </w:p>
    <w:p w14:paraId="0032FE48">
      <w:pPr>
        <w:rPr>
          <w:rFonts w:hint="eastAsia"/>
          <w:sz w:val="30"/>
          <w:szCs w:val="30"/>
          <w:u w:val="none"/>
        </w:rPr>
      </w:pPr>
      <w:r>
        <w:rPr>
          <w:rFonts w:hint="eastAsia"/>
          <w:sz w:val="30"/>
          <w:szCs w:val="30"/>
          <w:u w:val="none"/>
        </w:rPr>
        <w:t>What Paul is saying amounts to this.</w:t>
      </w:r>
    </w:p>
    <w:p w14:paraId="14886881">
      <w:pPr>
        <w:rPr>
          <w:rFonts w:hint="eastAsia"/>
          <w:sz w:val="30"/>
          <w:szCs w:val="30"/>
          <w:u w:val="none"/>
        </w:rPr>
      </w:pPr>
      <w:r>
        <w:rPr>
          <w:rFonts w:hint="eastAsia"/>
          <w:sz w:val="30"/>
          <w:szCs w:val="30"/>
          <w:u w:val="none"/>
        </w:rPr>
        <w:t>保罗所说的相当于这个。</w:t>
      </w:r>
    </w:p>
    <w:p w14:paraId="3EAEB81C">
      <w:pPr>
        <w:rPr>
          <w:rFonts w:hint="eastAsia"/>
          <w:sz w:val="30"/>
          <w:szCs w:val="30"/>
          <w:u w:val="none"/>
        </w:rPr>
      </w:pPr>
    </w:p>
    <w:p w14:paraId="24D3DFBD">
      <w:pPr>
        <w:rPr>
          <w:rFonts w:hint="eastAsia"/>
          <w:sz w:val="30"/>
          <w:szCs w:val="30"/>
          <w:u w:val="none"/>
        </w:rPr>
      </w:pPr>
      <w:r>
        <w:rPr>
          <w:rFonts w:hint="eastAsia"/>
          <w:sz w:val="30"/>
          <w:szCs w:val="30"/>
          <w:u w:val="none"/>
        </w:rPr>
        <w:t>If you present yourself as a person who relies on God in His law, and even teach others the meaning of His law and impress upon them that they should live in harmony with it, how is it that you yourself do not practice what you preach?</w:t>
      </w:r>
    </w:p>
    <w:p w14:paraId="0B018AB0">
      <w:pPr>
        <w:rPr>
          <w:rFonts w:hint="eastAsia"/>
          <w:sz w:val="30"/>
          <w:szCs w:val="30"/>
          <w:u w:val="none"/>
        </w:rPr>
      </w:pPr>
      <w:r>
        <w:rPr>
          <w:rFonts w:hint="eastAsia"/>
          <w:sz w:val="30"/>
          <w:szCs w:val="30"/>
          <w:u w:val="none"/>
        </w:rPr>
        <w:t>如果你把自己表现为一个倚靠神律法的人，甚至教导别人祂律法的意义，并向他们强调他们应该和谐地生活在其中，那么你自己怎么不实践你所传讲的呢？</w:t>
      </w:r>
    </w:p>
    <w:p w14:paraId="110C72E3">
      <w:pPr>
        <w:rPr>
          <w:rFonts w:hint="eastAsia"/>
          <w:sz w:val="30"/>
          <w:szCs w:val="30"/>
          <w:u w:val="none"/>
        </w:rPr>
      </w:pPr>
    </w:p>
    <w:p w14:paraId="08FF582E">
      <w:pPr>
        <w:rPr>
          <w:rFonts w:hint="eastAsia"/>
          <w:sz w:val="30"/>
          <w:szCs w:val="30"/>
          <w:u w:val="none"/>
        </w:rPr>
      </w:pPr>
      <w:r>
        <w:rPr>
          <w:rFonts w:hint="eastAsia"/>
          <w:sz w:val="30"/>
          <w:szCs w:val="30"/>
          <w:u w:val="none"/>
        </w:rPr>
        <w:t>Now friends, that charge would have been shocking to the Jews.</w:t>
      </w:r>
    </w:p>
    <w:p w14:paraId="46ADAE96">
      <w:pPr>
        <w:rPr>
          <w:rFonts w:hint="eastAsia"/>
          <w:sz w:val="30"/>
          <w:szCs w:val="30"/>
          <w:u w:val="none"/>
        </w:rPr>
      </w:pPr>
      <w:r>
        <w:rPr>
          <w:rFonts w:hint="eastAsia"/>
          <w:sz w:val="30"/>
          <w:szCs w:val="30"/>
          <w:u w:val="none"/>
        </w:rPr>
        <w:t>现在，朋友们，那个指控对犹太人来说是令人震惊的。</w:t>
      </w:r>
    </w:p>
    <w:p w14:paraId="3A6EF108">
      <w:pPr>
        <w:rPr>
          <w:rFonts w:hint="eastAsia"/>
          <w:sz w:val="30"/>
          <w:szCs w:val="30"/>
          <w:u w:val="none"/>
        </w:rPr>
      </w:pPr>
    </w:p>
    <w:p w14:paraId="4788C884">
      <w:pPr>
        <w:rPr>
          <w:rFonts w:hint="eastAsia"/>
          <w:sz w:val="30"/>
          <w:szCs w:val="30"/>
          <w:u w:val="none"/>
        </w:rPr>
      </w:pPr>
      <w:r>
        <w:rPr>
          <w:rFonts w:hint="eastAsia"/>
          <w:sz w:val="30"/>
          <w:szCs w:val="30"/>
          <w:u w:val="none"/>
        </w:rPr>
        <w:t>It would have been absolutely shocking to them, and it would have been shocking to them for a variety of reasons.</w:t>
      </w:r>
    </w:p>
    <w:p w14:paraId="4FA191CD">
      <w:pPr>
        <w:rPr>
          <w:rFonts w:hint="eastAsia"/>
          <w:sz w:val="30"/>
          <w:szCs w:val="30"/>
          <w:u w:val="none"/>
        </w:rPr>
      </w:pPr>
      <w:r>
        <w:rPr>
          <w:rFonts w:hint="eastAsia"/>
          <w:sz w:val="30"/>
          <w:szCs w:val="30"/>
          <w:u w:val="none"/>
        </w:rPr>
        <w:t>那对他们来说是绝对令人震惊的，并且是出于各种原因的震惊。</w:t>
      </w:r>
    </w:p>
    <w:p w14:paraId="36DB318E">
      <w:pPr>
        <w:rPr>
          <w:rFonts w:hint="eastAsia"/>
          <w:sz w:val="30"/>
          <w:szCs w:val="30"/>
          <w:u w:val="none"/>
        </w:rPr>
      </w:pPr>
    </w:p>
    <w:p w14:paraId="707CCA06">
      <w:pPr>
        <w:rPr>
          <w:rFonts w:hint="eastAsia"/>
          <w:sz w:val="30"/>
          <w:szCs w:val="30"/>
          <w:u w:val="none"/>
        </w:rPr>
      </w:pPr>
      <w:r>
        <w:rPr>
          <w:rFonts w:hint="eastAsia"/>
          <w:sz w:val="30"/>
          <w:szCs w:val="30"/>
          <w:u w:val="none"/>
        </w:rPr>
        <w:t>It is very true that the Jews saw themselves as distinct from the world in their receipt of the law of Moses, and they despised the rank polytheism that surrounded them in the Greco-Roman world.</w:t>
      </w:r>
    </w:p>
    <w:p w14:paraId="069DC52F">
      <w:pPr>
        <w:rPr>
          <w:rFonts w:hint="eastAsia"/>
          <w:sz w:val="30"/>
          <w:szCs w:val="30"/>
          <w:u w:val="none"/>
        </w:rPr>
      </w:pPr>
      <w:r>
        <w:rPr>
          <w:rFonts w:hint="eastAsia"/>
          <w:sz w:val="30"/>
          <w:szCs w:val="30"/>
          <w:u w:val="none"/>
        </w:rPr>
        <w:t>犹太人确实认为自己在领受摩西的律法上与世界不同，他们也鄙视在希腊罗马世界中包围他们的那种公然的多神教。</w:t>
      </w:r>
    </w:p>
    <w:p w14:paraId="1418AEE9">
      <w:pPr>
        <w:rPr>
          <w:rFonts w:hint="eastAsia"/>
          <w:sz w:val="30"/>
          <w:szCs w:val="30"/>
          <w:u w:val="none"/>
        </w:rPr>
      </w:pPr>
    </w:p>
    <w:p w14:paraId="39AC77AA">
      <w:pPr>
        <w:rPr>
          <w:rFonts w:hint="eastAsia"/>
          <w:sz w:val="30"/>
          <w:szCs w:val="30"/>
          <w:u w:val="none"/>
        </w:rPr>
      </w:pPr>
      <w:r>
        <w:rPr>
          <w:rFonts w:hint="eastAsia"/>
          <w:sz w:val="30"/>
          <w:szCs w:val="30"/>
          <w:u w:val="none"/>
        </w:rPr>
        <w:t>But let’s also remember that the generation of Jews living in the time of Christ and Paul was the first generation of Jews of whom it could be clearly said that they had utterly rejected formal idolatry.</w:t>
      </w:r>
    </w:p>
    <w:p w14:paraId="17BF626B">
      <w:pPr>
        <w:rPr>
          <w:rFonts w:hint="eastAsia"/>
          <w:sz w:val="30"/>
          <w:szCs w:val="30"/>
          <w:u w:val="none"/>
        </w:rPr>
      </w:pPr>
      <w:r>
        <w:rPr>
          <w:rFonts w:hint="eastAsia"/>
          <w:sz w:val="30"/>
          <w:szCs w:val="30"/>
          <w:u w:val="none"/>
        </w:rPr>
        <w:t>但我们也要记得，生活在基督和保罗时代的犹太人，是第一代可以清楚地说他们完全拒绝了正式偶像崇拜的犹太人。</w:t>
      </w:r>
    </w:p>
    <w:p w14:paraId="779AB8CC">
      <w:pPr>
        <w:rPr>
          <w:rFonts w:hint="eastAsia"/>
          <w:sz w:val="30"/>
          <w:szCs w:val="30"/>
          <w:u w:val="none"/>
        </w:rPr>
      </w:pPr>
    </w:p>
    <w:p w14:paraId="3E189E46">
      <w:pPr>
        <w:rPr>
          <w:rFonts w:hint="eastAsia"/>
          <w:sz w:val="30"/>
          <w:szCs w:val="30"/>
          <w:u w:val="none"/>
        </w:rPr>
      </w:pPr>
      <w:r>
        <w:rPr>
          <w:rFonts w:hint="eastAsia"/>
          <w:sz w:val="30"/>
          <w:szCs w:val="30"/>
          <w:u w:val="none"/>
        </w:rPr>
        <w:t>Think of it.</w:t>
      </w:r>
    </w:p>
    <w:p w14:paraId="0DE1D69A">
      <w:pPr>
        <w:rPr>
          <w:rFonts w:hint="eastAsia"/>
          <w:sz w:val="30"/>
          <w:szCs w:val="30"/>
          <w:u w:val="none"/>
        </w:rPr>
      </w:pPr>
      <w:r>
        <w:rPr>
          <w:rFonts w:hint="eastAsia"/>
          <w:sz w:val="30"/>
          <w:szCs w:val="30"/>
          <w:u w:val="none"/>
        </w:rPr>
        <w:t>想一想。</w:t>
      </w:r>
    </w:p>
    <w:p w14:paraId="7DACD621">
      <w:pPr>
        <w:rPr>
          <w:rFonts w:hint="eastAsia"/>
          <w:sz w:val="30"/>
          <w:szCs w:val="30"/>
          <w:u w:val="none"/>
        </w:rPr>
      </w:pPr>
    </w:p>
    <w:p w14:paraId="02603475">
      <w:pPr>
        <w:rPr>
          <w:rFonts w:hint="eastAsia"/>
          <w:sz w:val="30"/>
          <w:szCs w:val="30"/>
          <w:u w:val="none"/>
        </w:rPr>
      </w:pPr>
      <w:r>
        <w:rPr>
          <w:rFonts w:hint="eastAsia"/>
          <w:sz w:val="30"/>
          <w:szCs w:val="30"/>
          <w:u w:val="none"/>
        </w:rPr>
        <w:t>Ever since God called Abraham out of Ur of the Chaldees, what have the Old Testament people of God been struggling with?</w:t>
      </w:r>
    </w:p>
    <w:p w14:paraId="19727859">
      <w:pPr>
        <w:rPr>
          <w:rFonts w:hint="eastAsia"/>
          <w:sz w:val="30"/>
          <w:szCs w:val="30"/>
          <w:u w:val="none"/>
        </w:rPr>
      </w:pPr>
      <w:r>
        <w:rPr>
          <w:rFonts w:hint="eastAsia"/>
          <w:sz w:val="30"/>
          <w:szCs w:val="30"/>
          <w:u w:val="none"/>
        </w:rPr>
        <w:t>自从神从迦勒底的吾珥呼召亚伯拉罕出来，旧约的神的子民一直在与什么作斗争？</w:t>
      </w:r>
    </w:p>
    <w:p w14:paraId="4EC50E6B">
      <w:pPr>
        <w:rPr>
          <w:rFonts w:hint="eastAsia"/>
          <w:sz w:val="30"/>
          <w:szCs w:val="30"/>
          <w:u w:val="none"/>
        </w:rPr>
      </w:pPr>
    </w:p>
    <w:p w14:paraId="2E9726EA">
      <w:pPr>
        <w:rPr>
          <w:rFonts w:hint="eastAsia"/>
          <w:sz w:val="30"/>
          <w:szCs w:val="30"/>
          <w:u w:val="none"/>
        </w:rPr>
      </w:pPr>
      <w:r>
        <w:rPr>
          <w:rFonts w:hint="eastAsia"/>
          <w:sz w:val="30"/>
          <w:szCs w:val="30"/>
          <w:u w:val="none"/>
        </w:rPr>
        <w:t>Idolatry.</w:t>
      </w:r>
    </w:p>
    <w:p w14:paraId="2BB0473C">
      <w:pPr>
        <w:rPr>
          <w:rFonts w:hint="eastAsia"/>
          <w:sz w:val="30"/>
          <w:szCs w:val="30"/>
          <w:u w:val="none"/>
        </w:rPr>
      </w:pPr>
      <w:r>
        <w:rPr>
          <w:rFonts w:hint="eastAsia"/>
          <w:sz w:val="30"/>
          <w:szCs w:val="30"/>
          <w:u w:val="none"/>
        </w:rPr>
        <w:t>偶像崇拜。</w:t>
      </w:r>
    </w:p>
    <w:p w14:paraId="1CEB1247">
      <w:pPr>
        <w:rPr>
          <w:rFonts w:hint="eastAsia"/>
          <w:sz w:val="30"/>
          <w:szCs w:val="30"/>
          <w:u w:val="none"/>
        </w:rPr>
      </w:pPr>
    </w:p>
    <w:p w14:paraId="4581D535">
      <w:pPr>
        <w:rPr>
          <w:rFonts w:hint="eastAsia"/>
          <w:sz w:val="30"/>
          <w:szCs w:val="30"/>
          <w:u w:val="none"/>
        </w:rPr>
      </w:pPr>
      <w:r>
        <w:rPr>
          <w:rFonts w:hint="eastAsia"/>
          <w:sz w:val="30"/>
          <w:szCs w:val="30"/>
          <w:u w:val="none"/>
        </w:rPr>
        <w:t>Abraham, himself, was an idolater.</w:t>
      </w:r>
    </w:p>
    <w:p w14:paraId="4D3566B9">
      <w:pPr>
        <w:rPr>
          <w:rFonts w:hint="eastAsia"/>
          <w:sz w:val="30"/>
          <w:szCs w:val="30"/>
          <w:u w:val="none"/>
        </w:rPr>
      </w:pPr>
      <w:r>
        <w:rPr>
          <w:rFonts w:hint="eastAsia"/>
          <w:sz w:val="30"/>
          <w:szCs w:val="30"/>
          <w:u w:val="none"/>
        </w:rPr>
        <w:t>亚伯拉罕自己也曾是拜偶像者。</w:t>
      </w:r>
    </w:p>
    <w:p w14:paraId="2E9CBDD1">
      <w:pPr>
        <w:rPr>
          <w:rFonts w:hint="eastAsia"/>
          <w:sz w:val="30"/>
          <w:szCs w:val="30"/>
          <w:u w:val="none"/>
        </w:rPr>
      </w:pPr>
    </w:p>
    <w:p w14:paraId="2B5A4516">
      <w:pPr>
        <w:rPr>
          <w:rFonts w:hint="eastAsia"/>
          <w:sz w:val="30"/>
          <w:szCs w:val="30"/>
          <w:u w:val="none"/>
        </w:rPr>
      </w:pPr>
      <w:r>
        <w:rPr>
          <w:rFonts w:hint="eastAsia"/>
          <w:sz w:val="30"/>
          <w:szCs w:val="30"/>
          <w:u w:val="none"/>
        </w:rPr>
        <w:t>In his family there were people who continued to house household gods.</w:t>
      </w:r>
    </w:p>
    <w:p w14:paraId="1D84873C">
      <w:pPr>
        <w:rPr>
          <w:rFonts w:hint="eastAsia"/>
          <w:sz w:val="30"/>
          <w:szCs w:val="30"/>
          <w:u w:val="none"/>
        </w:rPr>
      </w:pPr>
      <w:r>
        <w:rPr>
          <w:rFonts w:hint="eastAsia"/>
          <w:sz w:val="30"/>
          <w:szCs w:val="30"/>
          <w:u w:val="none"/>
        </w:rPr>
        <w:t>在他家里，有人继续供奉家神。</w:t>
      </w:r>
    </w:p>
    <w:p w14:paraId="60312F2C">
      <w:pPr>
        <w:rPr>
          <w:rFonts w:hint="eastAsia"/>
          <w:sz w:val="30"/>
          <w:szCs w:val="30"/>
          <w:u w:val="none"/>
        </w:rPr>
      </w:pPr>
    </w:p>
    <w:p w14:paraId="42085D7A">
      <w:pPr>
        <w:rPr>
          <w:rFonts w:hint="eastAsia"/>
          <w:sz w:val="30"/>
          <w:szCs w:val="30"/>
          <w:u w:val="none"/>
        </w:rPr>
      </w:pPr>
      <w:r>
        <w:rPr>
          <w:rFonts w:hint="eastAsia"/>
          <w:sz w:val="30"/>
          <w:szCs w:val="30"/>
          <w:u w:val="none"/>
        </w:rPr>
        <w:t>Constantly in the times of Judges and Joshua God’s prophets and judges had to keep the people from going after the ashterah or going after Baal or going after the sun god or the moon god, or whoever the Johnny-come-lately god of the day was in the cults that were around them.</w:t>
      </w:r>
    </w:p>
    <w:p w14:paraId="2E420B26">
      <w:pPr>
        <w:rPr>
          <w:rFonts w:hint="eastAsia"/>
          <w:sz w:val="30"/>
          <w:szCs w:val="30"/>
          <w:u w:val="none"/>
        </w:rPr>
      </w:pPr>
      <w:r>
        <w:rPr>
          <w:rFonts w:hint="eastAsia"/>
          <w:sz w:val="30"/>
          <w:szCs w:val="30"/>
          <w:u w:val="none"/>
        </w:rPr>
        <w:t>在士师和约书亚的时代，神的先知和士师们不断地要阻止人民去追随亚舍拉，或追随巴力，或追随日神、月神，或任何在他们周围的异教中新出现的流行神祇。</w:t>
      </w:r>
    </w:p>
    <w:p w14:paraId="1436C584">
      <w:pPr>
        <w:rPr>
          <w:rFonts w:hint="eastAsia"/>
          <w:sz w:val="30"/>
          <w:szCs w:val="30"/>
          <w:u w:val="none"/>
        </w:rPr>
      </w:pPr>
    </w:p>
    <w:p w14:paraId="7577BB95">
      <w:pPr>
        <w:rPr>
          <w:rFonts w:hint="eastAsia"/>
          <w:sz w:val="30"/>
          <w:szCs w:val="30"/>
          <w:u w:val="none"/>
        </w:rPr>
      </w:pPr>
      <w:r>
        <w:rPr>
          <w:rFonts w:hint="eastAsia"/>
          <w:sz w:val="30"/>
          <w:szCs w:val="30"/>
          <w:u w:val="none"/>
        </w:rPr>
        <w:t>Constantly, the people of God were being pulled off the path of the worship of the one true God, and they were worshiping idols.</w:t>
      </w:r>
    </w:p>
    <w:p w14:paraId="07FC8E4E">
      <w:pPr>
        <w:rPr>
          <w:rFonts w:hint="eastAsia"/>
          <w:sz w:val="30"/>
          <w:szCs w:val="30"/>
          <w:u w:val="none"/>
        </w:rPr>
      </w:pPr>
      <w:r>
        <w:rPr>
          <w:rFonts w:hint="eastAsia"/>
          <w:sz w:val="30"/>
          <w:szCs w:val="30"/>
          <w:u w:val="none"/>
        </w:rPr>
        <w:t>神的子民不断地被从敬拜独一真神的道路上拉走，他们敬拜偶像。</w:t>
      </w:r>
    </w:p>
    <w:p w14:paraId="0DFCBBCD">
      <w:pPr>
        <w:rPr>
          <w:rFonts w:hint="eastAsia"/>
          <w:sz w:val="30"/>
          <w:szCs w:val="30"/>
          <w:u w:val="none"/>
        </w:rPr>
      </w:pPr>
    </w:p>
    <w:p w14:paraId="6FAE5659">
      <w:pPr>
        <w:rPr>
          <w:rFonts w:hint="eastAsia"/>
          <w:sz w:val="30"/>
          <w:szCs w:val="30"/>
          <w:u w:val="none"/>
        </w:rPr>
      </w:pPr>
      <w:r>
        <w:rPr>
          <w:rFonts w:hint="eastAsia"/>
          <w:sz w:val="30"/>
          <w:szCs w:val="30"/>
          <w:u w:val="none"/>
        </w:rPr>
        <w:t>The prophets continued to charge the people of God with being idolaters and of not being faithful to the one true God.</w:t>
      </w:r>
    </w:p>
    <w:p w14:paraId="4FE068DF">
      <w:pPr>
        <w:rPr>
          <w:rFonts w:hint="eastAsia"/>
          <w:sz w:val="30"/>
          <w:szCs w:val="30"/>
          <w:u w:val="none"/>
        </w:rPr>
      </w:pPr>
      <w:r>
        <w:rPr>
          <w:rFonts w:hint="eastAsia"/>
          <w:sz w:val="30"/>
          <w:szCs w:val="30"/>
          <w:u w:val="none"/>
        </w:rPr>
        <w:t>先知们继续指控神的子民是拜偶像者，对独一的真神不忠。</w:t>
      </w:r>
    </w:p>
    <w:p w14:paraId="0915A14D">
      <w:pPr>
        <w:rPr>
          <w:rFonts w:hint="eastAsia"/>
          <w:sz w:val="30"/>
          <w:szCs w:val="30"/>
          <w:u w:val="none"/>
        </w:rPr>
      </w:pPr>
    </w:p>
    <w:p w14:paraId="5919A00A">
      <w:pPr>
        <w:rPr>
          <w:rFonts w:hint="eastAsia"/>
          <w:sz w:val="30"/>
          <w:szCs w:val="30"/>
          <w:u w:val="none"/>
        </w:rPr>
      </w:pPr>
      <w:r>
        <w:rPr>
          <w:rFonts w:hint="eastAsia"/>
          <w:sz w:val="30"/>
          <w:szCs w:val="30"/>
          <w:u w:val="none"/>
        </w:rPr>
        <w:t>And finally, after the exile in Babylon, the people of God got the message.</w:t>
      </w:r>
    </w:p>
    <w:p w14:paraId="283509BE">
      <w:pPr>
        <w:rPr>
          <w:rFonts w:hint="eastAsia"/>
          <w:sz w:val="30"/>
          <w:szCs w:val="30"/>
          <w:u w:val="none"/>
        </w:rPr>
      </w:pPr>
      <w:r>
        <w:rPr>
          <w:rFonts w:hint="eastAsia"/>
          <w:sz w:val="30"/>
          <w:szCs w:val="30"/>
          <w:u w:val="none"/>
        </w:rPr>
        <w:t>最后，在巴比伦被掳之后，神的子民明白了。</w:t>
      </w:r>
    </w:p>
    <w:p w14:paraId="17B14B76">
      <w:pPr>
        <w:rPr>
          <w:rFonts w:hint="eastAsia"/>
          <w:sz w:val="30"/>
          <w:szCs w:val="30"/>
          <w:u w:val="none"/>
        </w:rPr>
      </w:pPr>
    </w:p>
    <w:p w14:paraId="12E5E5CE">
      <w:pPr>
        <w:rPr>
          <w:rFonts w:hint="eastAsia"/>
          <w:sz w:val="30"/>
          <w:szCs w:val="30"/>
          <w:u w:val="none"/>
        </w:rPr>
      </w:pPr>
      <w:r>
        <w:rPr>
          <w:rFonts w:hint="eastAsia"/>
          <w:sz w:val="30"/>
          <w:szCs w:val="30"/>
          <w:u w:val="none"/>
        </w:rPr>
        <w:t>And they were confident that they may be many things, but they were not idolaters.</w:t>
      </w:r>
    </w:p>
    <w:p w14:paraId="0C709845">
      <w:pPr>
        <w:rPr>
          <w:rFonts w:hint="eastAsia"/>
          <w:sz w:val="30"/>
          <w:szCs w:val="30"/>
          <w:u w:val="none"/>
        </w:rPr>
      </w:pPr>
      <w:r>
        <w:rPr>
          <w:rFonts w:hint="eastAsia"/>
          <w:sz w:val="30"/>
          <w:szCs w:val="30"/>
          <w:u w:val="none"/>
        </w:rPr>
        <w:t>他们自信他们可能是很多东西，但他们不是拜偶像者。</w:t>
      </w:r>
    </w:p>
    <w:p w14:paraId="67D20E59">
      <w:pPr>
        <w:rPr>
          <w:rFonts w:hint="eastAsia"/>
          <w:sz w:val="30"/>
          <w:szCs w:val="30"/>
          <w:u w:val="none"/>
        </w:rPr>
      </w:pPr>
    </w:p>
    <w:p w14:paraId="7245BCEA">
      <w:pPr>
        <w:rPr>
          <w:rFonts w:hint="eastAsia"/>
          <w:sz w:val="30"/>
          <w:szCs w:val="30"/>
          <w:u w:val="none"/>
        </w:rPr>
      </w:pPr>
      <w:r>
        <w:rPr>
          <w:rFonts w:hint="eastAsia"/>
          <w:sz w:val="30"/>
          <w:szCs w:val="30"/>
          <w:u w:val="none"/>
        </w:rPr>
        <w:t>And suddenly here’s the apostle Paul saying, "And by the way, you who abhor idolatry, you are, in fact, temple robbers.</w:t>
      </w:r>
    </w:p>
    <w:p w14:paraId="68C5C475">
      <w:pPr>
        <w:rPr>
          <w:rFonts w:hint="eastAsia"/>
          <w:sz w:val="30"/>
          <w:szCs w:val="30"/>
          <w:u w:val="none"/>
        </w:rPr>
      </w:pPr>
      <w:r>
        <w:rPr>
          <w:rFonts w:hint="eastAsia"/>
          <w:sz w:val="30"/>
          <w:szCs w:val="30"/>
          <w:u w:val="none"/>
        </w:rPr>
        <w:t>突然间，使徒保罗说，“顺便说一句，你们这些厌恶偶像的人，实际上是偷窃庙中之物的人。</w:t>
      </w:r>
    </w:p>
    <w:p w14:paraId="391CBED1">
      <w:pPr>
        <w:rPr>
          <w:rFonts w:hint="eastAsia"/>
          <w:sz w:val="30"/>
          <w:szCs w:val="30"/>
          <w:u w:val="none"/>
        </w:rPr>
      </w:pPr>
    </w:p>
    <w:p w14:paraId="539F960B">
      <w:pPr>
        <w:rPr>
          <w:rFonts w:hint="eastAsia"/>
          <w:sz w:val="30"/>
          <w:szCs w:val="30"/>
          <w:u w:val="none"/>
        </w:rPr>
      </w:pPr>
      <w:r>
        <w:rPr>
          <w:rFonts w:hint="eastAsia"/>
          <w:sz w:val="30"/>
          <w:szCs w:val="30"/>
          <w:u w:val="none"/>
        </w:rPr>
        <w:t>You’re not only idolaters, you’re out stealing the idols of pagan temples."</w:t>
      </w:r>
    </w:p>
    <w:p w14:paraId="266C8436">
      <w:pPr>
        <w:rPr>
          <w:rFonts w:hint="eastAsia"/>
          <w:sz w:val="30"/>
          <w:szCs w:val="30"/>
          <w:u w:val="none"/>
        </w:rPr>
      </w:pPr>
      <w:r>
        <w:rPr>
          <w:rFonts w:hint="eastAsia"/>
          <w:sz w:val="30"/>
          <w:szCs w:val="30"/>
          <w:u w:val="none"/>
        </w:rPr>
        <w:t>你们不仅是拜偶像者，你们还在偷窃异教寺庙的偶像。”</w:t>
      </w:r>
    </w:p>
    <w:p w14:paraId="63AB7DFC">
      <w:pPr>
        <w:rPr>
          <w:rFonts w:hint="eastAsia"/>
          <w:sz w:val="30"/>
          <w:szCs w:val="30"/>
          <w:u w:val="none"/>
        </w:rPr>
      </w:pPr>
    </w:p>
    <w:p w14:paraId="238AA289">
      <w:pPr>
        <w:rPr>
          <w:rFonts w:hint="eastAsia"/>
          <w:sz w:val="30"/>
          <w:szCs w:val="30"/>
          <w:u w:val="none"/>
        </w:rPr>
      </w:pPr>
      <w:r>
        <w:rPr>
          <w:rFonts w:hint="eastAsia"/>
          <w:sz w:val="30"/>
          <w:szCs w:val="30"/>
          <w:u w:val="none"/>
        </w:rPr>
        <w:t>It is the most brutal, frontal attack possible upon the morality of the Jewish people.</w:t>
      </w:r>
    </w:p>
    <w:p w14:paraId="6AEF27F0">
      <w:pPr>
        <w:rPr>
          <w:rFonts w:hint="eastAsia"/>
          <w:sz w:val="30"/>
          <w:szCs w:val="30"/>
          <w:u w:val="none"/>
        </w:rPr>
      </w:pPr>
      <w:r>
        <w:rPr>
          <w:rFonts w:hint="eastAsia"/>
          <w:sz w:val="30"/>
          <w:szCs w:val="30"/>
          <w:u w:val="none"/>
        </w:rPr>
        <w:t>这是对犹太人道德最残酷、最直接的攻击。</w:t>
      </w:r>
    </w:p>
    <w:p w14:paraId="26B146E2">
      <w:pPr>
        <w:rPr>
          <w:rFonts w:hint="eastAsia"/>
          <w:sz w:val="30"/>
          <w:szCs w:val="30"/>
          <w:u w:val="none"/>
        </w:rPr>
      </w:pPr>
    </w:p>
    <w:p w14:paraId="386A3FC4">
      <w:pPr>
        <w:rPr>
          <w:rFonts w:hint="eastAsia"/>
          <w:sz w:val="30"/>
          <w:szCs w:val="30"/>
          <w:u w:val="none"/>
        </w:rPr>
      </w:pPr>
      <w:r>
        <w:rPr>
          <w:rFonts w:hint="eastAsia"/>
          <w:sz w:val="30"/>
          <w:szCs w:val="30"/>
          <w:u w:val="none"/>
        </w:rPr>
        <w:t>And it would have been absolutely shocking.</w:t>
      </w:r>
    </w:p>
    <w:p w14:paraId="22570DEE">
      <w:pPr>
        <w:rPr>
          <w:rFonts w:hint="eastAsia"/>
          <w:sz w:val="30"/>
          <w:szCs w:val="30"/>
          <w:u w:val="none"/>
        </w:rPr>
      </w:pPr>
      <w:r>
        <w:rPr>
          <w:rFonts w:hint="eastAsia"/>
          <w:sz w:val="30"/>
          <w:szCs w:val="30"/>
          <w:u w:val="none"/>
        </w:rPr>
        <w:t>那绝对是令人震惊的。</w:t>
      </w:r>
    </w:p>
    <w:p w14:paraId="3627FDC0">
      <w:pPr>
        <w:rPr>
          <w:rFonts w:hint="eastAsia"/>
          <w:sz w:val="30"/>
          <w:szCs w:val="30"/>
          <w:u w:val="none"/>
        </w:rPr>
      </w:pPr>
    </w:p>
    <w:p w14:paraId="16FAC832">
      <w:pPr>
        <w:rPr>
          <w:rFonts w:hint="eastAsia"/>
          <w:sz w:val="30"/>
          <w:szCs w:val="30"/>
          <w:u w:val="none"/>
        </w:rPr>
      </w:pPr>
      <w:r>
        <w:rPr>
          <w:rFonts w:hint="eastAsia"/>
          <w:sz w:val="30"/>
          <w:szCs w:val="30"/>
          <w:u w:val="none"/>
        </w:rPr>
        <w:t>Now, you may ask, how can Paul say this?</w:t>
      </w:r>
    </w:p>
    <w:p w14:paraId="2AA39C76">
      <w:pPr>
        <w:rPr>
          <w:rFonts w:hint="eastAsia"/>
          <w:sz w:val="30"/>
          <w:szCs w:val="30"/>
          <w:u w:val="none"/>
        </w:rPr>
      </w:pPr>
      <w:r>
        <w:rPr>
          <w:rFonts w:hint="eastAsia"/>
          <w:sz w:val="30"/>
          <w:szCs w:val="30"/>
          <w:u w:val="none"/>
        </w:rPr>
        <w:t>现在，你可能会问，保罗怎么能这么说？</w:t>
      </w:r>
    </w:p>
    <w:p w14:paraId="1D9E8642">
      <w:pPr>
        <w:rPr>
          <w:rFonts w:hint="eastAsia"/>
          <w:sz w:val="30"/>
          <w:szCs w:val="30"/>
          <w:u w:val="none"/>
        </w:rPr>
      </w:pPr>
    </w:p>
    <w:p w14:paraId="7EA35A1A">
      <w:pPr>
        <w:rPr>
          <w:rFonts w:hint="eastAsia"/>
          <w:sz w:val="30"/>
          <w:szCs w:val="30"/>
          <w:u w:val="none"/>
        </w:rPr>
      </w:pPr>
      <w:r>
        <w:rPr>
          <w:rFonts w:hint="eastAsia"/>
          <w:sz w:val="30"/>
          <w:szCs w:val="30"/>
          <w:u w:val="none"/>
        </w:rPr>
        <w:t>How can Paul say that the whole Jewish people who has not accepted the Lord Jesus Christ is hypocritical.</w:t>
      </w:r>
    </w:p>
    <w:p w14:paraId="305AA992">
      <w:pPr>
        <w:rPr>
          <w:rFonts w:hint="eastAsia"/>
          <w:sz w:val="30"/>
          <w:szCs w:val="30"/>
          <w:u w:val="none"/>
        </w:rPr>
      </w:pPr>
      <w:r>
        <w:rPr>
          <w:rFonts w:hint="eastAsia"/>
          <w:sz w:val="30"/>
          <w:szCs w:val="30"/>
          <w:u w:val="none"/>
        </w:rPr>
        <w:t>保罗怎么能说所有没有接受主耶稣基督的犹太人都是伪善的呢？</w:t>
      </w:r>
    </w:p>
    <w:p w14:paraId="1768FCC9">
      <w:pPr>
        <w:rPr>
          <w:rFonts w:hint="eastAsia"/>
          <w:sz w:val="30"/>
          <w:szCs w:val="30"/>
          <w:u w:val="none"/>
        </w:rPr>
      </w:pPr>
    </w:p>
    <w:p w14:paraId="36E65C02">
      <w:pPr>
        <w:rPr>
          <w:rFonts w:hint="eastAsia"/>
          <w:sz w:val="30"/>
          <w:szCs w:val="30"/>
          <w:u w:val="none"/>
        </w:rPr>
      </w:pPr>
      <w:r>
        <w:rPr>
          <w:rFonts w:hint="eastAsia"/>
          <w:sz w:val="30"/>
          <w:szCs w:val="30"/>
          <w:u w:val="none"/>
        </w:rPr>
        <w:t>I mean, Paul, isn’t that a little over the top?</w:t>
      </w:r>
    </w:p>
    <w:p w14:paraId="73EB7E13">
      <w:pPr>
        <w:rPr>
          <w:rFonts w:hint="eastAsia"/>
          <w:sz w:val="30"/>
          <w:szCs w:val="30"/>
          <w:u w:val="none"/>
        </w:rPr>
      </w:pPr>
      <w:r>
        <w:rPr>
          <w:rFonts w:hint="eastAsia"/>
          <w:sz w:val="30"/>
          <w:szCs w:val="30"/>
          <w:u w:val="none"/>
        </w:rPr>
        <w:t>我的意思是，保罗，那是不是有点过分了？</w:t>
      </w:r>
    </w:p>
    <w:p w14:paraId="5D14AB54">
      <w:pPr>
        <w:rPr>
          <w:rFonts w:hint="eastAsia"/>
          <w:sz w:val="30"/>
          <w:szCs w:val="30"/>
          <w:u w:val="none"/>
        </w:rPr>
      </w:pPr>
    </w:p>
    <w:p w14:paraId="779AAACB">
      <w:pPr>
        <w:rPr>
          <w:rFonts w:hint="eastAsia"/>
          <w:sz w:val="30"/>
          <w:szCs w:val="30"/>
          <w:u w:val="none"/>
        </w:rPr>
      </w:pPr>
      <w:r>
        <w:rPr>
          <w:rFonts w:hint="eastAsia"/>
          <w:sz w:val="30"/>
          <w:szCs w:val="30"/>
          <w:u w:val="none"/>
        </w:rPr>
        <w:t>I mean, aren’t there a few people out there that aren’t hypocritical?</w:t>
      </w:r>
    </w:p>
    <w:p w14:paraId="47836A4D">
      <w:pPr>
        <w:rPr>
          <w:rFonts w:hint="eastAsia"/>
          <w:sz w:val="30"/>
          <w:szCs w:val="30"/>
          <w:u w:val="none"/>
        </w:rPr>
      </w:pPr>
      <w:r>
        <w:rPr>
          <w:rFonts w:hint="eastAsia"/>
          <w:sz w:val="30"/>
          <w:szCs w:val="30"/>
          <w:u w:val="none"/>
        </w:rPr>
        <w:t>我的意思是，外面不是还有一些人不是伪善的吗？</w:t>
      </w:r>
    </w:p>
    <w:p w14:paraId="65C19079">
      <w:pPr>
        <w:rPr>
          <w:rFonts w:hint="eastAsia"/>
          <w:sz w:val="30"/>
          <w:szCs w:val="30"/>
          <w:u w:val="none"/>
        </w:rPr>
      </w:pPr>
    </w:p>
    <w:p w14:paraId="57111786">
      <w:pPr>
        <w:rPr>
          <w:rFonts w:hint="eastAsia"/>
          <w:sz w:val="30"/>
          <w:szCs w:val="30"/>
          <w:u w:val="none"/>
        </w:rPr>
      </w:pPr>
      <w:r>
        <w:rPr>
          <w:rFonts w:hint="eastAsia"/>
          <w:sz w:val="30"/>
          <w:szCs w:val="30"/>
          <w:u w:val="none"/>
        </w:rPr>
        <w:t>And the apostle Paul says, "No, all of my people who have not embraced the gospel of the Lord Jesus Christ, are, in fact, hypocritical."</w:t>
      </w:r>
    </w:p>
    <w:p w14:paraId="57BAB37E">
      <w:pPr>
        <w:rPr>
          <w:rFonts w:hint="eastAsia"/>
          <w:sz w:val="30"/>
          <w:szCs w:val="30"/>
          <w:u w:val="none"/>
        </w:rPr>
      </w:pPr>
      <w:r>
        <w:rPr>
          <w:rFonts w:hint="eastAsia"/>
          <w:sz w:val="30"/>
          <w:szCs w:val="30"/>
          <w:u w:val="none"/>
        </w:rPr>
        <w:t>使徒保罗说，“不，我所有没有拥抱主耶稣基督福音的人民，实际上都是伪善的。”</w:t>
      </w:r>
    </w:p>
    <w:p w14:paraId="5C4AD740">
      <w:pPr>
        <w:rPr>
          <w:rFonts w:hint="eastAsia"/>
          <w:sz w:val="30"/>
          <w:szCs w:val="30"/>
          <w:u w:val="none"/>
        </w:rPr>
      </w:pPr>
    </w:p>
    <w:p w14:paraId="4EB76A12">
      <w:pPr>
        <w:rPr>
          <w:rFonts w:hint="eastAsia"/>
          <w:sz w:val="30"/>
          <w:szCs w:val="30"/>
          <w:u w:val="none"/>
        </w:rPr>
      </w:pPr>
      <w:r>
        <w:rPr>
          <w:rFonts w:hint="eastAsia"/>
          <w:sz w:val="30"/>
          <w:szCs w:val="30"/>
          <w:u w:val="none"/>
        </w:rPr>
        <w:t>How can he get by with this?</w:t>
      </w:r>
    </w:p>
    <w:p w14:paraId="195D3CFD">
      <w:pPr>
        <w:rPr>
          <w:rFonts w:hint="eastAsia"/>
          <w:sz w:val="30"/>
          <w:szCs w:val="30"/>
          <w:u w:val="none"/>
        </w:rPr>
      </w:pPr>
      <w:r>
        <w:rPr>
          <w:rFonts w:hint="eastAsia"/>
          <w:sz w:val="30"/>
          <w:szCs w:val="30"/>
          <w:u w:val="none"/>
        </w:rPr>
        <w:t>他怎么能说得过去？</w:t>
      </w:r>
    </w:p>
    <w:p w14:paraId="773709F8">
      <w:pPr>
        <w:rPr>
          <w:rFonts w:hint="eastAsia"/>
          <w:sz w:val="30"/>
          <w:szCs w:val="30"/>
          <w:u w:val="none"/>
        </w:rPr>
      </w:pPr>
    </w:p>
    <w:p w14:paraId="0103D97B">
      <w:pPr>
        <w:rPr>
          <w:rFonts w:hint="eastAsia"/>
          <w:sz w:val="30"/>
          <w:szCs w:val="30"/>
          <w:u w:val="none"/>
        </w:rPr>
      </w:pPr>
      <w:r>
        <w:rPr>
          <w:rFonts w:hint="eastAsia"/>
          <w:sz w:val="30"/>
          <w:szCs w:val="30"/>
          <w:u w:val="none"/>
        </w:rPr>
        <w:t>Well, first of all, contemporary literature from the Rabbis itself confirms that the Rabbis knew that this was a problem, at least among some Jews.</w:t>
      </w:r>
    </w:p>
    <w:p w14:paraId="6CF8CB5C">
      <w:pPr>
        <w:rPr>
          <w:rFonts w:hint="eastAsia"/>
          <w:sz w:val="30"/>
          <w:szCs w:val="30"/>
          <w:u w:val="none"/>
        </w:rPr>
      </w:pPr>
      <w:r>
        <w:rPr>
          <w:rFonts w:hint="eastAsia"/>
          <w:sz w:val="30"/>
          <w:szCs w:val="30"/>
          <w:u w:val="none"/>
        </w:rPr>
        <w:t>嗯，首先，拉比们自己的当代文献证实，拉比们知道这是一个问题，至少在一些犹太人中是这样。</w:t>
      </w:r>
    </w:p>
    <w:p w14:paraId="396C57DF">
      <w:pPr>
        <w:rPr>
          <w:rFonts w:hint="eastAsia"/>
          <w:sz w:val="30"/>
          <w:szCs w:val="30"/>
          <w:u w:val="none"/>
        </w:rPr>
      </w:pPr>
    </w:p>
    <w:p w14:paraId="2F9D6B83">
      <w:pPr>
        <w:rPr>
          <w:rFonts w:hint="eastAsia"/>
          <w:sz w:val="30"/>
          <w:szCs w:val="30"/>
          <w:u w:val="none"/>
        </w:rPr>
      </w:pPr>
      <w:r>
        <w:rPr>
          <w:rFonts w:hint="eastAsia"/>
          <w:sz w:val="30"/>
          <w:szCs w:val="30"/>
          <w:u w:val="none"/>
        </w:rPr>
        <w:t>You can pick up Rabbinic literature, and you can find the rabbis talking about people who practice differently than they preach.</w:t>
      </w:r>
    </w:p>
    <w:p w14:paraId="1434EDAF">
      <w:pPr>
        <w:rPr>
          <w:rFonts w:hint="eastAsia"/>
          <w:sz w:val="30"/>
          <w:szCs w:val="30"/>
          <w:u w:val="none"/>
        </w:rPr>
      </w:pPr>
      <w:r>
        <w:rPr>
          <w:rFonts w:hint="eastAsia"/>
          <w:sz w:val="30"/>
          <w:szCs w:val="30"/>
          <w:u w:val="none"/>
        </w:rPr>
        <w:t>你可以翻阅拉比文献，你会发现拉比们在谈论那些言行不一的人。</w:t>
      </w:r>
    </w:p>
    <w:p w14:paraId="1E9EEFE0">
      <w:pPr>
        <w:rPr>
          <w:rFonts w:hint="eastAsia"/>
          <w:sz w:val="30"/>
          <w:szCs w:val="30"/>
          <w:u w:val="none"/>
        </w:rPr>
      </w:pPr>
    </w:p>
    <w:p w14:paraId="01CBAE58">
      <w:pPr>
        <w:rPr>
          <w:rFonts w:hint="eastAsia"/>
          <w:sz w:val="30"/>
          <w:szCs w:val="30"/>
          <w:u w:val="none"/>
        </w:rPr>
      </w:pPr>
      <w:r>
        <w:rPr>
          <w:rFonts w:hint="eastAsia"/>
          <w:sz w:val="30"/>
          <w:szCs w:val="30"/>
          <w:u w:val="none"/>
        </w:rPr>
        <w:t>People who say that they believe one thing, and yet believe in another way.</w:t>
      </w:r>
    </w:p>
    <w:p w14:paraId="5D049048">
      <w:pPr>
        <w:rPr>
          <w:rFonts w:hint="eastAsia"/>
          <w:sz w:val="30"/>
          <w:szCs w:val="30"/>
          <w:u w:val="none"/>
        </w:rPr>
      </w:pPr>
      <w:r>
        <w:rPr>
          <w:rFonts w:hint="eastAsia"/>
          <w:sz w:val="30"/>
          <w:szCs w:val="30"/>
          <w:u w:val="none"/>
        </w:rPr>
        <w:t>那些说他们相信一件事，却以另一种方式相信的人。</w:t>
      </w:r>
    </w:p>
    <w:p w14:paraId="01901908">
      <w:pPr>
        <w:rPr>
          <w:rFonts w:hint="eastAsia"/>
          <w:sz w:val="30"/>
          <w:szCs w:val="30"/>
          <w:u w:val="none"/>
        </w:rPr>
      </w:pPr>
    </w:p>
    <w:p w14:paraId="78077EA1">
      <w:pPr>
        <w:rPr>
          <w:rFonts w:hint="eastAsia"/>
          <w:sz w:val="30"/>
          <w:szCs w:val="30"/>
          <w:u w:val="none"/>
        </w:rPr>
      </w:pPr>
      <w:r>
        <w:rPr>
          <w:rFonts w:hint="eastAsia"/>
          <w:sz w:val="30"/>
          <w:szCs w:val="30"/>
          <w:u w:val="none"/>
        </w:rPr>
        <w:t>Furthermore, of course, the Old Testament prophets were constantly bringing that charge against Israel.</w:t>
      </w:r>
    </w:p>
    <w:p w14:paraId="50C58174">
      <w:pPr>
        <w:rPr>
          <w:rFonts w:hint="eastAsia"/>
          <w:sz w:val="30"/>
          <w:szCs w:val="30"/>
          <w:u w:val="none"/>
        </w:rPr>
      </w:pPr>
      <w:r>
        <w:rPr>
          <w:rFonts w:hint="eastAsia"/>
          <w:sz w:val="30"/>
          <w:szCs w:val="30"/>
          <w:u w:val="none"/>
        </w:rPr>
        <w:t>此外，当然，旧约先知们不断地对以色列提出那个指控。</w:t>
      </w:r>
    </w:p>
    <w:p w14:paraId="13DA0CFD">
      <w:pPr>
        <w:rPr>
          <w:rFonts w:hint="eastAsia"/>
          <w:sz w:val="30"/>
          <w:szCs w:val="30"/>
          <w:u w:val="none"/>
        </w:rPr>
      </w:pPr>
    </w:p>
    <w:p w14:paraId="1F374AEB">
      <w:pPr>
        <w:rPr>
          <w:rFonts w:hint="eastAsia"/>
          <w:sz w:val="30"/>
          <w:szCs w:val="30"/>
          <w:u w:val="none"/>
        </w:rPr>
      </w:pPr>
      <w:r>
        <w:rPr>
          <w:rFonts w:hint="eastAsia"/>
          <w:sz w:val="30"/>
          <w:szCs w:val="30"/>
          <w:u w:val="none"/>
        </w:rPr>
        <w:t>This is nothing new that Paul is saying here.</w:t>
      </w:r>
    </w:p>
    <w:p w14:paraId="2D63855F">
      <w:pPr>
        <w:rPr>
          <w:rFonts w:hint="eastAsia"/>
          <w:sz w:val="30"/>
          <w:szCs w:val="30"/>
          <w:u w:val="none"/>
        </w:rPr>
      </w:pPr>
      <w:r>
        <w:rPr>
          <w:rFonts w:hint="eastAsia"/>
          <w:sz w:val="30"/>
          <w:szCs w:val="30"/>
          <w:u w:val="none"/>
        </w:rPr>
        <w:t>保罗在这里说的并不是什么新鲜事。</w:t>
      </w:r>
    </w:p>
    <w:p w14:paraId="0A35875B">
      <w:pPr>
        <w:rPr>
          <w:rFonts w:hint="eastAsia"/>
          <w:sz w:val="30"/>
          <w:szCs w:val="30"/>
          <w:u w:val="none"/>
        </w:rPr>
      </w:pPr>
    </w:p>
    <w:p w14:paraId="76934F8D">
      <w:pPr>
        <w:rPr>
          <w:rFonts w:hint="eastAsia"/>
          <w:sz w:val="30"/>
          <w:szCs w:val="30"/>
          <w:u w:val="none"/>
        </w:rPr>
      </w:pPr>
      <w:r>
        <w:rPr>
          <w:rFonts w:hint="eastAsia"/>
          <w:sz w:val="30"/>
          <w:szCs w:val="30"/>
          <w:u w:val="none"/>
        </w:rPr>
        <w:t>He is repeating precisely what the Old Testament prophets had consistently said.</w:t>
      </w:r>
    </w:p>
    <w:p w14:paraId="3C421DC7">
      <w:pPr>
        <w:rPr>
          <w:rFonts w:hint="eastAsia"/>
          <w:sz w:val="30"/>
          <w:szCs w:val="30"/>
          <w:u w:val="none"/>
        </w:rPr>
      </w:pPr>
      <w:r>
        <w:rPr>
          <w:rFonts w:hint="eastAsia"/>
          <w:sz w:val="30"/>
          <w:szCs w:val="30"/>
          <w:u w:val="none"/>
        </w:rPr>
        <w:t>他正在重复旧约先知们一贯所说的。</w:t>
      </w:r>
    </w:p>
    <w:p w14:paraId="3F4AA31D">
      <w:pPr>
        <w:rPr>
          <w:rFonts w:hint="eastAsia"/>
          <w:sz w:val="30"/>
          <w:szCs w:val="30"/>
          <w:u w:val="none"/>
        </w:rPr>
      </w:pPr>
    </w:p>
    <w:p w14:paraId="0B1C4664">
      <w:pPr>
        <w:rPr>
          <w:rFonts w:hint="eastAsia"/>
          <w:sz w:val="30"/>
          <w:szCs w:val="30"/>
          <w:u w:val="none"/>
        </w:rPr>
      </w:pPr>
      <w:r>
        <w:rPr>
          <w:rFonts w:hint="eastAsia"/>
          <w:sz w:val="30"/>
          <w:szCs w:val="30"/>
          <w:u w:val="none"/>
        </w:rPr>
        <w:t>Israel, you say one thing, you worship me with your lips, but your hearts are far from me.</w:t>
      </w:r>
    </w:p>
    <w:p w14:paraId="4E4CEEEE">
      <w:pPr>
        <w:rPr>
          <w:rFonts w:hint="eastAsia"/>
          <w:sz w:val="30"/>
          <w:szCs w:val="30"/>
          <w:u w:val="none"/>
        </w:rPr>
      </w:pPr>
      <w:r>
        <w:rPr>
          <w:rFonts w:hint="eastAsia"/>
          <w:sz w:val="30"/>
          <w:szCs w:val="30"/>
          <w:u w:val="none"/>
        </w:rPr>
        <w:t>以色列，你说一件事，你用嘴唇敬拜我，但你的心却远离我。</w:t>
      </w:r>
    </w:p>
    <w:p w14:paraId="79AA1958">
      <w:pPr>
        <w:rPr>
          <w:rFonts w:hint="eastAsia"/>
          <w:sz w:val="30"/>
          <w:szCs w:val="30"/>
          <w:u w:val="none"/>
        </w:rPr>
      </w:pPr>
    </w:p>
    <w:p w14:paraId="4B5E8997">
      <w:pPr>
        <w:rPr>
          <w:rFonts w:hint="eastAsia"/>
          <w:sz w:val="30"/>
          <w:szCs w:val="30"/>
          <w:u w:val="none"/>
        </w:rPr>
      </w:pPr>
      <w:r>
        <w:rPr>
          <w:rFonts w:hint="eastAsia"/>
          <w:sz w:val="30"/>
          <w:szCs w:val="30"/>
          <w:u w:val="none"/>
        </w:rPr>
        <w:t>And so constantly in the Old Testament prophets there is this call for what?</w:t>
      </w:r>
    </w:p>
    <w:p w14:paraId="3D382AAB">
      <w:pPr>
        <w:rPr>
          <w:rFonts w:hint="eastAsia"/>
          <w:sz w:val="30"/>
          <w:szCs w:val="30"/>
          <w:u w:val="none"/>
        </w:rPr>
      </w:pPr>
      <w:r>
        <w:rPr>
          <w:rFonts w:hint="eastAsia"/>
          <w:sz w:val="30"/>
          <w:szCs w:val="30"/>
          <w:u w:val="none"/>
        </w:rPr>
        <w:t>所以在旧约先知中，不断地有这种呼召，呼召什么？</w:t>
      </w:r>
    </w:p>
    <w:p w14:paraId="1E88D096">
      <w:pPr>
        <w:rPr>
          <w:rFonts w:hint="eastAsia"/>
          <w:sz w:val="30"/>
          <w:szCs w:val="30"/>
          <w:u w:val="none"/>
        </w:rPr>
      </w:pPr>
    </w:p>
    <w:p w14:paraId="2CC6DEA8">
      <w:pPr>
        <w:rPr>
          <w:rFonts w:hint="eastAsia"/>
          <w:sz w:val="30"/>
          <w:szCs w:val="30"/>
          <w:u w:val="none"/>
        </w:rPr>
      </w:pPr>
      <w:r>
        <w:rPr>
          <w:rFonts w:hint="eastAsia"/>
          <w:sz w:val="30"/>
          <w:szCs w:val="30"/>
          <w:u w:val="none"/>
        </w:rPr>
        <w:t>For sincere worship.</w:t>
      </w:r>
    </w:p>
    <w:p w14:paraId="567A4C8F">
      <w:pPr>
        <w:rPr>
          <w:rFonts w:hint="eastAsia"/>
          <w:sz w:val="30"/>
          <w:szCs w:val="30"/>
          <w:u w:val="none"/>
        </w:rPr>
      </w:pPr>
      <w:r>
        <w:rPr>
          <w:rFonts w:hint="eastAsia"/>
          <w:sz w:val="30"/>
          <w:szCs w:val="30"/>
          <w:u w:val="none"/>
        </w:rPr>
        <w:t>真诚的敬拜。</w:t>
      </w:r>
    </w:p>
    <w:p w14:paraId="01DBF019">
      <w:pPr>
        <w:rPr>
          <w:rFonts w:hint="eastAsia"/>
          <w:sz w:val="30"/>
          <w:szCs w:val="30"/>
          <w:u w:val="none"/>
        </w:rPr>
      </w:pPr>
    </w:p>
    <w:p w14:paraId="34042DB8">
      <w:pPr>
        <w:rPr>
          <w:rFonts w:hint="eastAsia"/>
          <w:sz w:val="30"/>
          <w:szCs w:val="30"/>
          <w:u w:val="none"/>
        </w:rPr>
      </w:pPr>
      <w:r>
        <w:rPr>
          <w:rFonts w:hint="eastAsia"/>
          <w:sz w:val="30"/>
          <w:szCs w:val="30"/>
          <w:u w:val="none"/>
        </w:rPr>
        <w:t>That is, worship that comes from the heart, not which is just purely external, not just going through the motions.</w:t>
      </w:r>
    </w:p>
    <w:p w14:paraId="4DE265BA">
      <w:pPr>
        <w:rPr>
          <w:rFonts w:hint="eastAsia"/>
          <w:sz w:val="30"/>
          <w:szCs w:val="30"/>
          <w:u w:val="none"/>
        </w:rPr>
      </w:pPr>
      <w:r>
        <w:rPr>
          <w:rFonts w:hint="eastAsia"/>
          <w:sz w:val="30"/>
          <w:szCs w:val="30"/>
          <w:u w:val="none"/>
        </w:rPr>
        <w:t>也就是说，发自内心的敬拜，而不只是纯粹外在的，不只是走过场。</w:t>
      </w:r>
    </w:p>
    <w:p w14:paraId="3AEFE989">
      <w:pPr>
        <w:rPr>
          <w:rFonts w:hint="eastAsia"/>
          <w:sz w:val="30"/>
          <w:szCs w:val="30"/>
          <w:u w:val="none"/>
        </w:rPr>
      </w:pPr>
    </w:p>
    <w:p w14:paraId="4F3C585E">
      <w:pPr>
        <w:rPr>
          <w:rFonts w:hint="eastAsia"/>
          <w:sz w:val="30"/>
          <w:szCs w:val="30"/>
          <w:u w:val="none"/>
        </w:rPr>
      </w:pPr>
      <w:r>
        <w:rPr>
          <w:rFonts w:hint="eastAsia"/>
          <w:sz w:val="30"/>
          <w:szCs w:val="30"/>
          <w:u w:val="none"/>
        </w:rPr>
        <w:t>Prophets can say it in dramatic ways.</w:t>
      </w:r>
    </w:p>
    <w:p w14:paraId="123F9D00">
      <w:pPr>
        <w:rPr>
          <w:rFonts w:hint="eastAsia"/>
          <w:sz w:val="30"/>
          <w:szCs w:val="30"/>
          <w:u w:val="none"/>
        </w:rPr>
      </w:pPr>
      <w:r>
        <w:rPr>
          <w:rFonts w:hint="eastAsia"/>
          <w:sz w:val="30"/>
          <w:szCs w:val="30"/>
          <w:u w:val="none"/>
        </w:rPr>
        <w:t>先知们可以用戏剧性的方式说出来。</w:t>
      </w:r>
    </w:p>
    <w:p w14:paraId="02859F42">
      <w:pPr>
        <w:rPr>
          <w:rFonts w:hint="eastAsia"/>
          <w:sz w:val="30"/>
          <w:szCs w:val="30"/>
          <w:u w:val="none"/>
        </w:rPr>
      </w:pPr>
    </w:p>
    <w:p w14:paraId="008DCC22">
      <w:pPr>
        <w:rPr>
          <w:rFonts w:hint="eastAsia"/>
          <w:sz w:val="30"/>
          <w:szCs w:val="30"/>
          <w:u w:val="none"/>
        </w:rPr>
      </w:pPr>
      <w:r>
        <w:rPr>
          <w:rFonts w:hint="eastAsia"/>
          <w:sz w:val="30"/>
          <w:szCs w:val="30"/>
          <w:u w:val="none"/>
        </w:rPr>
        <w:t>Isaiah can say, I hate your new moons and festivals, even though He appointed them.</w:t>
      </w:r>
    </w:p>
    <w:p w14:paraId="6D32956E">
      <w:pPr>
        <w:rPr>
          <w:rFonts w:hint="eastAsia"/>
          <w:sz w:val="30"/>
          <w:szCs w:val="30"/>
          <w:u w:val="none"/>
        </w:rPr>
      </w:pPr>
      <w:r>
        <w:rPr>
          <w:rFonts w:hint="eastAsia"/>
          <w:sz w:val="30"/>
          <w:szCs w:val="30"/>
          <w:u w:val="none"/>
        </w:rPr>
        <w:t>以赛亚能说，我恨恶你们的新月和节期，尽管是祂设立的。</w:t>
      </w:r>
    </w:p>
    <w:p w14:paraId="2A46535F">
      <w:pPr>
        <w:rPr>
          <w:rFonts w:hint="eastAsia"/>
          <w:sz w:val="30"/>
          <w:szCs w:val="30"/>
          <w:u w:val="none"/>
        </w:rPr>
      </w:pPr>
    </w:p>
    <w:p w14:paraId="3BDE6C63">
      <w:pPr>
        <w:rPr>
          <w:rFonts w:hint="eastAsia"/>
          <w:sz w:val="30"/>
          <w:szCs w:val="30"/>
          <w:u w:val="none"/>
        </w:rPr>
      </w:pPr>
      <w:r>
        <w:rPr>
          <w:rFonts w:hint="eastAsia"/>
          <w:sz w:val="30"/>
          <w:szCs w:val="30"/>
          <w:u w:val="none"/>
        </w:rPr>
        <w:t>I hate them.</w:t>
      </w:r>
    </w:p>
    <w:p w14:paraId="590044C6">
      <w:pPr>
        <w:rPr>
          <w:rFonts w:hint="eastAsia"/>
          <w:sz w:val="30"/>
          <w:szCs w:val="30"/>
          <w:u w:val="none"/>
        </w:rPr>
      </w:pPr>
      <w:r>
        <w:rPr>
          <w:rFonts w:hint="eastAsia"/>
          <w:sz w:val="30"/>
          <w:szCs w:val="30"/>
          <w:u w:val="none"/>
        </w:rPr>
        <w:t>我恨它们。</w:t>
      </w:r>
    </w:p>
    <w:p w14:paraId="5E883BCF">
      <w:pPr>
        <w:rPr>
          <w:rFonts w:hint="eastAsia"/>
          <w:sz w:val="30"/>
          <w:szCs w:val="30"/>
          <w:u w:val="none"/>
        </w:rPr>
      </w:pPr>
    </w:p>
    <w:p w14:paraId="25EEC7EB">
      <w:pPr>
        <w:rPr>
          <w:rFonts w:hint="eastAsia"/>
          <w:sz w:val="30"/>
          <w:szCs w:val="30"/>
          <w:u w:val="none"/>
        </w:rPr>
      </w:pPr>
      <w:r>
        <w:rPr>
          <w:rFonts w:hint="eastAsia"/>
          <w:sz w:val="30"/>
          <w:szCs w:val="30"/>
          <w:u w:val="none"/>
        </w:rPr>
        <w:t>Why? Because you’re worshiping with your lips and not your hearts, and you’re breaking my law.</w:t>
      </w:r>
    </w:p>
    <w:p w14:paraId="1D74C82A">
      <w:pPr>
        <w:rPr>
          <w:rFonts w:hint="eastAsia"/>
          <w:sz w:val="30"/>
          <w:szCs w:val="30"/>
          <w:u w:val="none"/>
        </w:rPr>
      </w:pPr>
      <w:r>
        <w:rPr>
          <w:rFonts w:hint="eastAsia"/>
          <w:sz w:val="30"/>
          <w:szCs w:val="30"/>
          <w:u w:val="none"/>
        </w:rPr>
        <w:t>为什么？因为你们用嘴唇敬拜，而不是用你们的心，你们违背了我的律法。</w:t>
      </w:r>
    </w:p>
    <w:p w14:paraId="01D1D941">
      <w:pPr>
        <w:rPr>
          <w:rFonts w:hint="eastAsia"/>
          <w:sz w:val="30"/>
          <w:szCs w:val="30"/>
          <w:u w:val="none"/>
        </w:rPr>
      </w:pPr>
    </w:p>
    <w:p w14:paraId="76BE273C">
      <w:pPr>
        <w:rPr>
          <w:rFonts w:hint="eastAsia"/>
          <w:sz w:val="30"/>
          <w:szCs w:val="30"/>
          <w:u w:val="none"/>
        </w:rPr>
      </w:pPr>
      <w:r>
        <w:rPr>
          <w:rFonts w:hint="eastAsia"/>
          <w:sz w:val="30"/>
          <w:szCs w:val="30"/>
          <w:u w:val="none"/>
        </w:rPr>
        <w:t>So what Paul is saying is nothing new in that regard.</w:t>
      </w:r>
    </w:p>
    <w:p w14:paraId="590670FD">
      <w:pPr>
        <w:rPr>
          <w:rFonts w:hint="eastAsia"/>
          <w:sz w:val="30"/>
          <w:szCs w:val="30"/>
          <w:u w:val="none"/>
        </w:rPr>
      </w:pPr>
      <w:r>
        <w:rPr>
          <w:rFonts w:hint="eastAsia"/>
          <w:sz w:val="30"/>
          <w:szCs w:val="30"/>
          <w:u w:val="none"/>
        </w:rPr>
        <w:t>所以保罗在这方面所说的并不是什么新鲜事。</w:t>
      </w:r>
    </w:p>
    <w:p w14:paraId="2FB4F537">
      <w:pPr>
        <w:rPr>
          <w:rFonts w:hint="eastAsia"/>
          <w:sz w:val="30"/>
          <w:szCs w:val="30"/>
          <w:u w:val="none"/>
        </w:rPr>
      </w:pPr>
    </w:p>
    <w:p w14:paraId="6C48BAF2">
      <w:pPr>
        <w:rPr>
          <w:rFonts w:hint="eastAsia"/>
          <w:sz w:val="30"/>
          <w:szCs w:val="30"/>
          <w:u w:val="none"/>
        </w:rPr>
      </w:pPr>
      <w:r>
        <w:rPr>
          <w:rFonts w:hint="eastAsia"/>
          <w:sz w:val="30"/>
          <w:szCs w:val="30"/>
          <w:u w:val="none"/>
        </w:rPr>
        <w:t>Furthermore, remember that this was Jesus main charge against the Jews.</w:t>
      </w:r>
    </w:p>
    <w:p w14:paraId="02EE649C">
      <w:pPr>
        <w:rPr>
          <w:rFonts w:hint="eastAsia"/>
          <w:sz w:val="30"/>
          <w:szCs w:val="30"/>
          <w:u w:val="none"/>
        </w:rPr>
      </w:pPr>
      <w:r>
        <w:rPr>
          <w:rFonts w:hint="eastAsia"/>
          <w:sz w:val="30"/>
          <w:szCs w:val="30"/>
          <w:u w:val="none"/>
        </w:rPr>
        <w:t>此外，要记得这是耶稣对犹太人的主要指控。</w:t>
      </w:r>
    </w:p>
    <w:p w14:paraId="4BE48795">
      <w:pPr>
        <w:rPr>
          <w:rFonts w:hint="eastAsia"/>
          <w:sz w:val="30"/>
          <w:szCs w:val="30"/>
          <w:u w:val="none"/>
        </w:rPr>
      </w:pPr>
    </w:p>
    <w:p w14:paraId="0FFBF3B7">
      <w:pPr>
        <w:rPr>
          <w:rFonts w:hint="eastAsia"/>
          <w:sz w:val="30"/>
          <w:szCs w:val="30"/>
          <w:u w:val="none"/>
        </w:rPr>
      </w:pPr>
      <w:r>
        <w:rPr>
          <w:rFonts w:hint="eastAsia"/>
          <w:sz w:val="30"/>
          <w:szCs w:val="30"/>
          <w:u w:val="none"/>
        </w:rPr>
        <w:t>It was His main charge against the Pharisees.</w:t>
      </w:r>
    </w:p>
    <w:p w14:paraId="57230416">
      <w:pPr>
        <w:rPr>
          <w:rFonts w:hint="eastAsia"/>
          <w:sz w:val="30"/>
          <w:szCs w:val="30"/>
          <w:u w:val="none"/>
        </w:rPr>
      </w:pPr>
      <w:r>
        <w:rPr>
          <w:rFonts w:hint="eastAsia"/>
          <w:sz w:val="30"/>
          <w:szCs w:val="30"/>
          <w:u w:val="none"/>
        </w:rPr>
        <w:t>这是祂对法利赛人的主要指控。</w:t>
      </w:r>
    </w:p>
    <w:p w14:paraId="20619A37">
      <w:pPr>
        <w:rPr>
          <w:rFonts w:hint="eastAsia"/>
          <w:sz w:val="30"/>
          <w:szCs w:val="30"/>
          <w:u w:val="none"/>
        </w:rPr>
      </w:pPr>
    </w:p>
    <w:p w14:paraId="61127CBB">
      <w:pPr>
        <w:rPr>
          <w:rFonts w:hint="eastAsia"/>
          <w:sz w:val="30"/>
          <w:szCs w:val="30"/>
          <w:u w:val="none"/>
        </w:rPr>
      </w:pPr>
      <w:r>
        <w:rPr>
          <w:rFonts w:hint="eastAsia"/>
          <w:sz w:val="30"/>
          <w:szCs w:val="30"/>
          <w:u w:val="none"/>
        </w:rPr>
        <w:t>What? That they were hypocritical.</w:t>
      </w:r>
    </w:p>
    <w:p w14:paraId="483A9195">
      <w:pPr>
        <w:rPr>
          <w:rFonts w:hint="eastAsia"/>
          <w:sz w:val="30"/>
          <w:szCs w:val="30"/>
          <w:u w:val="none"/>
        </w:rPr>
      </w:pPr>
      <w:r>
        <w:rPr>
          <w:rFonts w:hint="eastAsia"/>
          <w:sz w:val="30"/>
          <w:szCs w:val="30"/>
          <w:u w:val="none"/>
        </w:rPr>
        <w:t>什么？他们是伪善的。</w:t>
      </w:r>
    </w:p>
    <w:p w14:paraId="436B48F9">
      <w:pPr>
        <w:rPr>
          <w:rFonts w:hint="eastAsia"/>
          <w:sz w:val="30"/>
          <w:szCs w:val="30"/>
          <w:u w:val="none"/>
        </w:rPr>
      </w:pPr>
    </w:p>
    <w:p w14:paraId="609F784C">
      <w:pPr>
        <w:rPr>
          <w:rFonts w:hint="eastAsia"/>
          <w:sz w:val="30"/>
          <w:szCs w:val="30"/>
          <w:u w:val="none"/>
        </w:rPr>
      </w:pPr>
      <w:r>
        <w:rPr>
          <w:rFonts w:hint="eastAsia"/>
          <w:sz w:val="30"/>
          <w:szCs w:val="30"/>
          <w:u w:val="none"/>
        </w:rPr>
        <w:t>So again, Paul is simply following in a time-honored tradition of the same message of the Lord Jesus Christ.</w:t>
      </w:r>
    </w:p>
    <w:p w14:paraId="53BD271F">
      <w:pPr>
        <w:rPr>
          <w:rFonts w:hint="eastAsia"/>
          <w:sz w:val="30"/>
          <w:szCs w:val="30"/>
          <w:u w:val="none"/>
        </w:rPr>
      </w:pPr>
      <w:r>
        <w:rPr>
          <w:rFonts w:hint="eastAsia"/>
          <w:sz w:val="30"/>
          <w:szCs w:val="30"/>
          <w:u w:val="none"/>
        </w:rPr>
        <w:t>所以再次，保罗只是在遵循一个悠久的传统，即主耶稣基督的同样信息。</w:t>
      </w:r>
    </w:p>
    <w:p w14:paraId="12B24047">
      <w:pPr>
        <w:rPr>
          <w:rFonts w:hint="eastAsia"/>
          <w:sz w:val="30"/>
          <w:szCs w:val="30"/>
          <w:u w:val="none"/>
        </w:rPr>
      </w:pPr>
    </w:p>
    <w:p w14:paraId="3EEB5362">
      <w:pPr>
        <w:rPr>
          <w:rFonts w:hint="eastAsia"/>
          <w:sz w:val="30"/>
          <w:szCs w:val="30"/>
          <w:u w:val="none"/>
        </w:rPr>
      </w:pPr>
      <w:r>
        <w:rPr>
          <w:rFonts w:hint="eastAsia"/>
          <w:sz w:val="30"/>
          <w:szCs w:val="30"/>
          <w:u w:val="none"/>
        </w:rPr>
        <w:t>Furthermore, Paul’s teaching is based upon a biblical understanding of the demands of the moral law.</w:t>
      </w:r>
    </w:p>
    <w:p w14:paraId="0482E084">
      <w:pPr>
        <w:rPr>
          <w:rFonts w:hint="eastAsia"/>
          <w:sz w:val="30"/>
          <w:szCs w:val="30"/>
          <w:u w:val="none"/>
        </w:rPr>
      </w:pPr>
      <w:r>
        <w:rPr>
          <w:rFonts w:hint="eastAsia"/>
          <w:sz w:val="30"/>
          <w:szCs w:val="30"/>
          <w:u w:val="none"/>
        </w:rPr>
        <w:t>此外，保罗的教导是基于对道德律法要求的圣经理解。</w:t>
      </w:r>
    </w:p>
    <w:p w14:paraId="4756C683">
      <w:pPr>
        <w:rPr>
          <w:rFonts w:hint="eastAsia"/>
          <w:sz w:val="30"/>
          <w:szCs w:val="30"/>
          <w:u w:val="none"/>
        </w:rPr>
      </w:pPr>
    </w:p>
    <w:p w14:paraId="37198421">
      <w:pPr>
        <w:rPr>
          <w:rFonts w:hint="eastAsia"/>
          <w:sz w:val="30"/>
          <w:szCs w:val="30"/>
          <w:u w:val="none"/>
        </w:rPr>
      </w:pPr>
      <w:r>
        <w:rPr>
          <w:rFonts w:hint="eastAsia"/>
          <w:sz w:val="30"/>
          <w:szCs w:val="30"/>
          <w:u w:val="none"/>
        </w:rPr>
        <w:t>The people of Israel had thought that they could commend themselves to God by doing two things.</w:t>
      </w:r>
    </w:p>
    <w:p w14:paraId="59358393">
      <w:pPr>
        <w:rPr>
          <w:rFonts w:hint="eastAsia"/>
          <w:sz w:val="30"/>
          <w:szCs w:val="30"/>
          <w:u w:val="none"/>
        </w:rPr>
      </w:pPr>
      <w:r>
        <w:rPr>
          <w:rFonts w:hint="eastAsia"/>
          <w:sz w:val="30"/>
          <w:szCs w:val="30"/>
          <w:u w:val="none"/>
        </w:rPr>
        <w:t>以色列民曾以为他们可以通过做两件事来向神推荐自己。</w:t>
      </w:r>
    </w:p>
    <w:p w14:paraId="7C9CC864">
      <w:pPr>
        <w:rPr>
          <w:rFonts w:hint="eastAsia"/>
          <w:sz w:val="30"/>
          <w:szCs w:val="30"/>
          <w:u w:val="none"/>
        </w:rPr>
      </w:pPr>
    </w:p>
    <w:p w14:paraId="0C601B98">
      <w:pPr>
        <w:rPr>
          <w:rFonts w:hint="eastAsia"/>
          <w:sz w:val="30"/>
          <w:szCs w:val="30"/>
          <w:u w:val="none"/>
        </w:rPr>
      </w:pPr>
      <w:r>
        <w:rPr>
          <w:rFonts w:hint="eastAsia"/>
          <w:sz w:val="30"/>
          <w:szCs w:val="30"/>
          <w:u w:val="none"/>
        </w:rPr>
        <w:t>By scaling down their own sin and what it deserved, and by scaling down the demands of the moral law.</w:t>
      </w:r>
    </w:p>
    <w:p w14:paraId="61B149B3">
      <w:pPr>
        <w:rPr>
          <w:rFonts w:hint="eastAsia"/>
          <w:sz w:val="30"/>
          <w:szCs w:val="30"/>
          <w:u w:val="none"/>
        </w:rPr>
      </w:pPr>
      <w:r>
        <w:rPr>
          <w:rFonts w:hint="eastAsia"/>
          <w:sz w:val="30"/>
          <w:szCs w:val="30"/>
          <w:u w:val="none"/>
        </w:rPr>
        <w:t>一是贬低他们自己的罪及其应得的，二是贬低道德律法的要求。</w:t>
      </w:r>
    </w:p>
    <w:p w14:paraId="0F7252F1">
      <w:pPr>
        <w:rPr>
          <w:rFonts w:hint="eastAsia"/>
          <w:sz w:val="30"/>
          <w:szCs w:val="30"/>
          <w:u w:val="none"/>
        </w:rPr>
      </w:pPr>
    </w:p>
    <w:p w14:paraId="164D06D0">
      <w:pPr>
        <w:rPr>
          <w:rFonts w:hint="eastAsia"/>
          <w:sz w:val="30"/>
          <w:szCs w:val="30"/>
          <w:u w:val="none"/>
        </w:rPr>
      </w:pPr>
      <w:r>
        <w:rPr>
          <w:rFonts w:hint="eastAsia"/>
          <w:sz w:val="30"/>
          <w:szCs w:val="30"/>
          <w:u w:val="none"/>
        </w:rPr>
        <w:t>And the apostle Paul says, "Look, when you understand how serious sin is, and what it deserves in terms of judgment, and when you understand just how high are the demands of the moral law, you will not think that you can commend yourself to God.</w:t>
      </w:r>
    </w:p>
    <w:p w14:paraId="42D62778">
      <w:pPr>
        <w:rPr>
          <w:rFonts w:hint="eastAsia"/>
          <w:sz w:val="30"/>
          <w:szCs w:val="30"/>
          <w:u w:val="none"/>
        </w:rPr>
      </w:pPr>
      <w:r>
        <w:rPr>
          <w:rFonts w:hint="eastAsia"/>
          <w:sz w:val="30"/>
          <w:szCs w:val="30"/>
          <w:u w:val="none"/>
        </w:rPr>
        <w:t>使徒保罗说，“看，当你明白罪是多么严重，以及它在审判方面应得的是什么，当你明白道德律法的要求是多么高时，你就不会认为你可以向神推荐自己。</w:t>
      </w:r>
    </w:p>
    <w:p w14:paraId="0695B017">
      <w:pPr>
        <w:rPr>
          <w:rFonts w:hint="eastAsia"/>
          <w:sz w:val="30"/>
          <w:szCs w:val="30"/>
          <w:u w:val="none"/>
        </w:rPr>
      </w:pPr>
    </w:p>
    <w:p w14:paraId="49DA9BE1">
      <w:pPr>
        <w:rPr>
          <w:rFonts w:hint="eastAsia"/>
          <w:sz w:val="30"/>
          <w:szCs w:val="30"/>
          <w:u w:val="none"/>
        </w:rPr>
      </w:pPr>
      <w:r>
        <w:rPr>
          <w:rFonts w:hint="eastAsia"/>
          <w:sz w:val="30"/>
          <w:szCs w:val="30"/>
          <w:u w:val="none"/>
        </w:rPr>
        <w:t>You will be incapable of thinking yourself as a moral and upright person who deserves the affirmation, the acquittal of God Almighty."</w:t>
      </w:r>
    </w:p>
    <w:p w14:paraId="7FD92C21">
      <w:pPr>
        <w:rPr>
          <w:rFonts w:hint="eastAsia"/>
          <w:sz w:val="30"/>
          <w:szCs w:val="30"/>
          <w:u w:val="none"/>
        </w:rPr>
      </w:pPr>
      <w:r>
        <w:rPr>
          <w:rFonts w:hint="eastAsia"/>
          <w:sz w:val="30"/>
          <w:szCs w:val="30"/>
          <w:u w:val="none"/>
        </w:rPr>
        <w:t>你将无法认为自己是一个道德正直、配得全能神肯定和宣判无罪的人。”</w:t>
      </w:r>
    </w:p>
    <w:p w14:paraId="549EF13D">
      <w:pPr>
        <w:rPr>
          <w:rFonts w:hint="eastAsia"/>
          <w:sz w:val="30"/>
          <w:szCs w:val="30"/>
          <w:u w:val="none"/>
        </w:rPr>
      </w:pPr>
    </w:p>
    <w:p w14:paraId="13E7947E">
      <w:pPr>
        <w:rPr>
          <w:rFonts w:hint="eastAsia"/>
          <w:sz w:val="30"/>
          <w:szCs w:val="30"/>
          <w:u w:val="none"/>
        </w:rPr>
      </w:pPr>
      <w:r>
        <w:rPr>
          <w:rFonts w:hint="eastAsia"/>
          <w:sz w:val="30"/>
          <w:szCs w:val="30"/>
          <w:u w:val="none"/>
        </w:rPr>
        <w:t>And so he scales up their understanding of sin.</w:t>
      </w:r>
    </w:p>
    <w:p w14:paraId="3FF2DB80">
      <w:pPr>
        <w:rPr>
          <w:rFonts w:hint="eastAsia"/>
          <w:sz w:val="30"/>
          <w:szCs w:val="30"/>
          <w:u w:val="none"/>
        </w:rPr>
      </w:pPr>
      <w:r>
        <w:rPr>
          <w:rFonts w:hint="eastAsia"/>
          <w:sz w:val="30"/>
          <w:szCs w:val="30"/>
          <w:u w:val="none"/>
        </w:rPr>
        <w:t>所以他提升了他们对罪的理解。</w:t>
      </w:r>
    </w:p>
    <w:p w14:paraId="4AF12D64">
      <w:pPr>
        <w:rPr>
          <w:rFonts w:hint="eastAsia"/>
          <w:sz w:val="30"/>
          <w:szCs w:val="30"/>
          <w:u w:val="none"/>
        </w:rPr>
      </w:pPr>
    </w:p>
    <w:p w14:paraId="0FAAE74A">
      <w:pPr>
        <w:rPr>
          <w:rFonts w:hint="eastAsia"/>
          <w:sz w:val="30"/>
          <w:szCs w:val="30"/>
          <w:u w:val="none"/>
        </w:rPr>
      </w:pPr>
      <w:r>
        <w:rPr>
          <w:rFonts w:hint="eastAsia"/>
          <w:sz w:val="30"/>
          <w:szCs w:val="30"/>
          <w:u w:val="none"/>
        </w:rPr>
        <w:t>And he scales up their understanding of the demands of the moral law, and he says, "In light of your sin, and in light of the moral law, do you really think that you can stand as righteous before God?"</w:t>
      </w:r>
    </w:p>
    <w:p w14:paraId="32B93256">
      <w:pPr>
        <w:rPr>
          <w:rFonts w:hint="eastAsia"/>
          <w:sz w:val="30"/>
          <w:szCs w:val="30"/>
          <w:u w:val="none"/>
        </w:rPr>
      </w:pPr>
      <w:r>
        <w:rPr>
          <w:rFonts w:hint="eastAsia"/>
          <w:sz w:val="30"/>
          <w:szCs w:val="30"/>
          <w:u w:val="none"/>
        </w:rPr>
        <w:t>他提升了他们对道德律法要求的理解，他说，“鉴于你们的罪，以及道德律法，你们真的认为你们能在神面前站立得住吗？”</w:t>
      </w:r>
    </w:p>
    <w:p w14:paraId="2F3437EC">
      <w:pPr>
        <w:rPr>
          <w:rFonts w:hint="eastAsia"/>
          <w:sz w:val="30"/>
          <w:szCs w:val="30"/>
          <w:u w:val="none"/>
        </w:rPr>
      </w:pPr>
    </w:p>
    <w:p w14:paraId="05761F52">
      <w:pPr>
        <w:rPr>
          <w:rFonts w:hint="eastAsia"/>
          <w:sz w:val="30"/>
          <w:szCs w:val="30"/>
          <w:u w:val="none"/>
        </w:rPr>
      </w:pPr>
      <w:r>
        <w:rPr>
          <w:rFonts w:hint="eastAsia"/>
          <w:sz w:val="30"/>
          <w:szCs w:val="30"/>
          <w:u w:val="none"/>
        </w:rPr>
        <w:t>Again, we must understand that the Christian charge against the Jews was not that they were making too much of the law.</w:t>
      </w:r>
    </w:p>
    <w:p w14:paraId="022E3E3F">
      <w:pPr>
        <w:rPr>
          <w:rFonts w:hint="eastAsia"/>
          <w:sz w:val="30"/>
          <w:szCs w:val="30"/>
          <w:u w:val="none"/>
        </w:rPr>
      </w:pPr>
      <w:r>
        <w:rPr>
          <w:rFonts w:hint="eastAsia"/>
          <w:sz w:val="30"/>
          <w:szCs w:val="30"/>
          <w:u w:val="none"/>
        </w:rPr>
        <w:t>再次，我们必须明白，基督徒对犹太人的指控，不是说他们把律法看得太重。</w:t>
      </w:r>
    </w:p>
    <w:p w14:paraId="42E57CBF">
      <w:pPr>
        <w:rPr>
          <w:rFonts w:hint="eastAsia"/>
          <w:sz w:val="30"/>
          <w:szCs w:val="30"/>
          <w:u w:val="none"/>
        </w:rPr>
      </w:pPr>
    </w:p>
    <w:p w14:paraId="57F7BEA8">
      <w:pPr>
        <w:rPr>
          <w:rFonts w:hint="eastAsia"/>
          <w:sz w:val="30"/>
          <w:szCs w:val="30"/>
          <w:u w:val="none"/>
        </w:rPr>
      </w:pPr>
      <w:r>
        <w:rPr>
          <w:rFonts w:hint="eastAsia"/>
          <w:sz w:val="30"/>
          <w:szCs w:val="30"/>
          <w:u w:val="none"/>
        </w:rPr>
        <w:t>It’s that they weren’t making enough of it.</w:t>
      </w:r>
    </w:p>
    <w:p w14:paraId="72BF9C4D">
      <w:pPr>
        <w:rPr>
          <w:rFonts w:hint="eastAsia"/>
          <w:sz w:val="30"/>
          <w:szCs w:val="30"/>
          <w:u w:val="none"/>
        </w:rPr>
      </w:pPr>
      <w:r>
        <w:rPr>
          <w:rFonts w:hint="eastAsia"/>
          <w:sz w:val="30"/>
          <w:szCs w:val="30"/>
          <w:u w:val="none"/>
        </w:rPr>
        <w:t>而是说他们看得不够重。</w:t>
      </w:r>
    </w:p>
    <w:p w14:paraId="15BB9A00">
      <w:pPr>
        <w:rPr>
          <w:rFonts w:hint="eastAsia"/>
          <w:sz w:val="30"/>
          <w:szCs w:val="30"/>
          <w:u w:val="none"/>
        </w:rPr>
      </w:pPr>
    </w:p>
    <w:p w14:paraId="09D54BE2">
      <w:pPr>
        <w:rPr>
          <w:rFonts w:hint="eastAsia"/>
          <w:sz w:val="30"/>
          <w:szCs w:val="30"/>
          <w:u w:val="none"/>
        </w:rPr>
      </w:pPr>
      <w:r>
        <w:rPr>
          <w:rFonts w:hint="eastAsia"/>
          <w:sz w:val="30"/>
          <w:szCs w:val="30"/>
          <w:u w:val="none"/>
        </w:rPr>
        <w:t>And finally, there is indeed evidence of a terrible degradation of Jewish morals around the time immediately prior to the destruction of the temple.</w:t>
      </w:r>
    </w:p>
    <w:p w14:paraId="635F6D36">
      <w:pPr>
        <w:rPr>
          <w:rFonts w:hint="eastAsia"/>
          <w:sz w:val="30"/>
          <w:szCs w:val="30"/>
          <w:u w:val="none"/>
        </w:rPr>
      </w:pPr>
      <w:r>
        <w:rPr>
          <w:rFonts w:hint="eastAsia"/>
          <w:sz w:val="30"/>
          <w:szCs w:val="30"/>
          <w:u w:val="none"/>
        </w:rPr>
        <w:t>最后，确实有证据表明，在圣殿被毁前不久，犹太人的道德发生了可怕的败坏。</w:t>
      </w:r>
    </w:p>
    <w:p w14:paraId="511CE7E3">
      <w:pPr>
        <w:rPr>
          <w:rFonts w:hint="eastAsia"/>
          <w:sz w:val="30"/>
          <w:szCs w:val="30"/>
          <w:u w:val="none"/>
        </w:rPr>
      </w:pPr>
    </w:p>
    <w:p w14:paraId="28115D2A">
      <w:pPr>
        <w:rPr>
          <w:rFonts w:hint="eastAsia"/>
          <w:sz w:val="30"/>
          <w:szCs w:val="30"/>
          <w:u w:val="none"/>
        </w:rPr>
      </w:pPr>
      <w:r>
        <w:rPr>
          <w:rFonts w:hint="eastAsia"/>
          <w:sz w:val="30"/>
          <w:szCs w:val="30"/>
          <w:u w:val="none"/>
        </w:rPr>
        <w:t>For all these reasons, the apostle Paul brings this charge against his people.</w:t>
      </w:r>
    </w:p>
    <w:p w14:paraId="6C79BA87">
      <w:pPr>
        <w:rPr>
          <w:rFonts w:hint="eastAsia"/>
          <w:sz w:val="30"/>
          <w:szCs w:val="30"/>
          <w:u w:val="none"/>
        </w:rPr>
      </w:pPr>
      <w:r>
        <w:rPr>
          <w:rFonts w:hint="eastAsia"/>
          <w:sz w:val="30"/>
          <w:szCs w:val="30"/>
          <w:u w:val="none"/>
        </w:rPr>
        <w:t>出于所有这些原因，使徒保罗对他的人民提出这个指控。</w:t>
      </w:r>
    </w:p>
    <w:p w14:paraId="4BEE5C55">
      <w:pPr>
        <w:rPr>
          <w:rFonts w:hint="eastAsia"/>
          <w:sz w:val="30"/>
          <w:szCs w:val="30"/>
          <w:u w:val="none"/>
        </w:rPr>
      </w:pPr>
    </w:p>
    <w:p w14:paraId="723549AA">
      <w:pPr>
        <w:rPr>
          <w:rFonts w:hint="eastAsia"/>
          <w:sz w:val="30"/>
          <w:szCs w:val="30"/>
          <w:u w:val="none"/>
        </w:rPr>
      </w:pPr>
      <w:r>
        <w:rPr>
          <w:rFonts w:hint="eastAsia"/>
          <w:sz w:val="30"/>
          <w:szCs w:val="30"/>
          <w:u w:val="none"/>
        </w:rPr>
        <w:t>He does it to uncover the spiritual dichotomy between their preaching and their practice, between what they believed and the way they act.</w:t>
      </w:r>
    </w:p>
    <w:p w14:paraId="5F6CC065">
      <w:pPr>
        <w:rPr>
          <w:rFonts w:hint="eastAsia"/>
          <w:sz w:val="30"/>
          <w:szCs w:val="30"/>
          <w:u w:val="none"/>
        </w:rPr>
      </w:pPr>
      <w:r>
        <w:rPr>
          <w:rFonts w:hint="eastAsia"/>
          <w:sz w:val="30"/>
          <w:szCs w:val="30"/>
          <w:u w:val="none"/>
        </w:rPr>
        <w:t>他这样做是为了揭露他们讲道和实践之间的属灵二分法，即他们所相信的和他们行为方式之间的二分法。</w:t>
      </w:r>
    </w:p>
    <w:p w14:paraId="33A0F4B3">
      <w:pPr>
        <w:rPr>
          <w:rFonts w:hint="eastAsia"/>
          <w:sz w:val="30"/>
          <w:szCs w:val="30"/>
          <w:u w:val="none"/>
        </w:rPr>
      </w:pPr>
    </w:p>
    <w:p w14:paraId="53D283B0">
      <w:pPr>
        <w:rPr>
          <w:rFonts w:hint="eastAsia"/>
          <w:sz w:val="30"/>
          <w:szCs w:val="30"/>
          <w:u w:val="none"/>
        </w:rPr>
      </w:pPr>
      <w:r>
        <w:rPr>
          <w:rFonts w:hint="eastAsia"/>
          <w:sz w:val="30"/>
          <w:szCs w:val="30"/>
          <w:u w:val="none"/>
        </w:rPr>
        <w:t>And he does it with four questions.</w:t>
      </w:r>
    </w:p>
    <w:p w14:paraId="62C63915">
      <w:pPr>
        <w:rPr>
          <w:rFonts w:hint="eastAsia"/>
          <w:sz w:val="30"/>
          <w:szCs w:val="30"/>
          <w:u w:val="none"/>
        </w:rPr>
      </w:pPr>
      <w:r>
        <w:rPr>
          <w:rFonts w:hint="eastAsia"/>
          <w:sz w:val="30"/>
          <w:szCs w:val="30"/>
          <w:u w:val="none"/>
        </w:rPr>
        <w:t>他用四个问题来做这件事。</w:t>
      </w:r>
    </w:p>
    <w:p w14:paraId="4C7A6776">
      <w:pPr>
        <w:rPr>
          <w:rFonts w:hint="eastAsia"/>
          <w:sz w:val="30"/>
          <w:szCs w:val="30"/>
          <w:u w:val="none"/>
        </w:rPr>
      </w:pPr>
    </w:p>
    <w:p w14:paraId="1E17C0C3">
      <w:pPr>
        <w:rPr>
          <w:rFonts w:hint="eastAsia"/>
          <w:sz w:val="30"/>
          <w:szCs w:val="30"/>
          <w:u w:val="none"/>
        </w:rPr>
      </w:pPr>
      <w:r>
        <w:rPr>
          <w:rFonts w:hint="eastAsia"/>
          <w:sz w:val="30"/>
          <w:szCs w:val="30"/>
          <w:u w:val="none"/>
        </w:rPr>
        <w:t>Three specific charges and then a summarizing question.</w:t>
      </w:r>
    </w:p>
    <w:p w14:paraId="3ECB92FD">
      <w:pPr>
        <w:rPr>
          <w:rFonts w:hint="eastAsia"/>
          <w:sz w:val="30"/>
          <w:szCs w:val="30"/>
          <w:u w:val="none"/>
        </w:rPr>
      </w:pPr>
      <w:r>
        <w:rPr>
          <w:rFonts w:hint="eastAsia"/>
          <w:sz w:val="30"/>
          <w:szCs w:val="30"/>
          <w:u w:val="none"/>
        </w:rPr>
        <w:t>三个具体的指控，然后一个总结性的问题。</w:t>
      </w:r>
    </w:p>
    <w:p w14:paraId="4C4EEAD1">
      <w:pPr>
        <w:rPr>
          <w:rFonts w:hint="eastAsia"/>
          <w:sz w:val="30"/>
          <w:szCs w:val="30"/>
          <w:u w:val="none"/>
        </w:rPr>
      </w:pPr>
    </w:p>
    <w:p w14:paraId="57BA34D2">
      <w:pPr>
        <w:rPr>
          <w:rFonts w:hint="eastAsia"/>
          <w:sz w:val="30"/>
          <w:szCs w:val="30"/>
          <w:u w:val="none"/>
        </w:rPr>
      </w:pPr>
      <w:r>
        <w:rPr>
          <w:rFonts w:hint="eastAsia"/>
          <w:sz w:val="30"/>
          <w:szCs w:val="30"/>
          <w:u w:val="none"/>
        </w:rPr>
        <w:t>Look at these questions in verses 21 through 23.</w:t>
      </w:r>
    </w:p>
    <w:p w14:paraId="740A113E">
      <w:pPr>
        <w:rPr>
          <w:rFonts w:hint="eastAsia"/>
          <w:sz w:val="30"/>
          <w:szCs w:val="30"/>
          <w:u w:val="none"/>
        </w:rPr>
      </w:pPr>
      <w:r>
        <w:rPr>
          <w:rFonts w:hint="eastAsia"/>
          <w:sz w:val="30"/>
          <w:szCs w:val="30"/>
          <w:u w:val="none"/>
        </w:rPr>
        <w:t>请看21至23节中的这些问题。</w:t>
      </w:r>
    </w:p>
    <w:p w14:paraId="2B1D7E36">
      <w:pPr>
        <w:rPr>
          <w:rFonts w:hint="eastAsia"/>
          <w:sz w:val="30"/>
          <w:szCs w:val="30"/>
          <w:u w:val="none"/>
        </w:rPr>
      </w:pPr>
    </w:p>
    <w:p w14:paraId="21445135">
      <w:pPr>
        <w:rPr>
          <w:rFonts w:hint="eastAsia"/>
          <w:sz w:val="30"/>
          <w:szCs w:val="30"/>
          <w:u w:val="none"/>
        </w:rPr>
      </w:pPr>
      <w:r>
        <w:rPr>
          <w:rFonts w:hint="eastAsia"/>
          <w:sz w:val="30"/>
          <w:szCs w:val="30"/>
          <w:u w:val="none"/>
        </w:rPr>
        <w:t>You who preach that one shall not steal? Do you steal?</w:t>
      </w:r>
    </w:p>
    <w:p w14:paraId="7A56AA77">
      <w:pPr>
        <w:rPr>
          <w:rFonts w:hint="eastAsia"/>
          <w:sz w:val="30"/>
          <w:szCs w:val="30"/>
          <w:u w:val="none"/>
        </w:rPr>
      </w:pPr>
      <w:r>
        <w:rPr>
          <w:rFonts w:hint="eastAsia"/>
          <w:sz w:val="30"/>
          <w:szCs w:val="30"/>
          <w:u w:val="none"/>
        </w:rPr>
        <w:t>你讲说人不可偷窃，自己还偷窃吗？</w:t>
      </w:r>
    </w:p>
    <w:p w14:paraId="51928490">
      <w:pPr>
        <w:rPr>
          <w:rFonts w:hint="eastAsia"/>
          <w:sz w:val="30"/>
          <w:szCs w:val="30"/>
          <w:u w:val="none"/>
        </w:rPr>
      </w:pPr>
    </w:p>
    <w:p w14:paraId="243E0254">
      <w:pPr>
        <w:rPr>
          <w:rFonts w:hint="eastAsia"/>
          <w:sz w:val="30"/>
          <w:szCs w:val="30"/>
          <w:u w:val="none"/>
        </w:rPr>
      </w:pPr>
      <w:r>
        <w:rPr>
          <w:rFonts w:hint="eastAsia"/>
          <w:sz w:val="30"/>
          <w:szCs w:val="30"/>
          <w:u w:val="none"/>
        </w:rPr>
        <w:t>You who say that one should not commit adultery.</w:t>
      </w:r>
    </w:p>
    <w:p w14:paraId="23D417AA">
      <w:pPr>
        <w:rPr>
          <w:rFonts w:hint="eastAsia"/>
          <w:sz w:val="30"/>
          <w:szCs w:val="30"/>
          <w:u w:val="none"/>
        </w:rPr>
      </w:pPr>
      <w:r>
        <w:rPr>
          <w:rFonts w:hint="eastAsia"/>
          <w:sz w:val="30"/>
          <w:szCs w:val="30"/>
          <w:u w:val="none"/>
        </w:rPr>
        <w:t>你说人不可奸淫。</w:t>
      </w:r>
    </w:p>
    <w:p w14:paraId="6D5724E9">
      <w:pPr>
        <w:rPr>
          <w:rFonts w:hint="eastAsia"/>
          <w:sz w:val="30"/>
          <w:szCs w:val="30"/>
          <w:u w:val="none"/>
        </w:rPr>
      </w:pPr>
    </w:p>
    <w:p w14:paraId="00316D7C">
      <w:pPr>
        <w:rPr>
          <w:rFonts w:hint="eastAsia"/>
          <w:sz w:val="30"/>
          <w:szCs w:val="30"/>
          <w:u w:val="none"/>
        </w:rPr>
      </w:pPr>
      <w:r>
        <w:rPr>
          <w:rFonts w:hint="eastAsia"/>
          <w:sz w:val="30"/>
          <w:szCs w:val="30"/>
          <w:u w:val="none"/>
        </w:rPr>
        <w:t>Do you commit adultery?</w:t>
      </w:r>
    </w:p>
    <w:p w14:paraId="14B409BF">
      <w:pPr>
        <w:rPr>
          <w:rFonts w:hint="eastAsia"/>
          <w:sz w:val="30"/>
          <w:szCs w:val="30"/>
          <w:u w:val="none"/>
        </w:rPr>
      </w:pPr>
      <w:r>
        <w:rPr>
          <w:rFonts w:hint="eastAsia"/>
          <w:sz w:val="30"/>
          <w:szCs w:val="30"/>
          <w:u w:val="none"/>
        </w:rPr>
        <w:t>自己还奸淫吗？</w:t>
      </w:r>
    </w:p>
    <w:p w14:paraId="31A2FC4D">
      <w:pPr>
        <w:rPr>
          <w:rFonts w:hint="eastAsia"/>
          <w:sz w:val="30"/>
          <w:szCs w:val="30"/>
          <w:u w:val="none"/>
        </w:rPr>
      </w:pPr>
    </w:p>
    <w:p w14:paraId="30706367">
      <w:pPr>
        <w:rPr>
          <w:rFonts w:hint="eastAsia"/>
          <w:sz w:val="30"/>
          <w:szCs w:val="30"/>
          <w:u w:val="none"/>
        </w:rPr>
      </w:pPr>
      <w:r>
        <w:rPr>
          <w:rFonts w:hint="eastAsia"/>
          <w:sz w:val="30"/>
          <w:szCs w:val="30"/>
          <w:u w:val="none"/>
        </w:rPr>
        <w:t>You who are poor idols.</w:t>
      </w:r>
    </w:p>
    <w:p w14:paraId="3529D981">
      <w:pPr>
        <w:rPr>
          <w:rFonts w:hint="eastAsia"/>
          <w:sz w:val="30"/>
          <w:szCs w:val="30"/>
          <w:u w:val="none"/>
        </w:rPr>
      </w:pPr>
      <w:r>
        <w:rPr>
          <w:rFonts w:hint="eastAsia"/>
          <w:sz w:val="30"/>
          <w:szCs w:val="30"/>
          <w:u w:val="none"/>
        </w:rPr>
        <w:t>你们这些可怜的偶像。</w:t>
      </w:r>
    </w:p>
    <w:p w14:paraId="553969D2">
      <w:pPr>
        <w:rPr>
          <w:rFonts w:hint="eastAsia"/>
          <w:sz w:val="30"/>
          <w:szCs w:val="30"/>
          <w:u w:val="none"/>
        </w:rPr>
      </w:pPr>
    </w:p>
    <w:p w14:paraId="249DB24A">
      <w:pPr>
        <w:rPr>
          <w:rFonts w:hint="eastAsia"/>
          <w:sz w:val="30"/>
          <w:szCs w:val="30"/>
          <w:u w:val="none"/>
        </w:rPr>
      </w:pPr>
      <w:r>
        <w:rPr>
          <w:rFonts w:hint="eastAsia"/>
          <w:sz w:val="30"/>
          <w:szCs w:val="30"/>
          <w:u w:val="none"/>
        </w:rPr>
        <w:t>Do you rob temples?</w:t>
      </w:r>
    </w:p>
    <w:p w14:paraId="722ED82A">
      <w:pPr>
        <w:rPr>
          <w:rFonts w:hint="eastAsia"/>
          <w:sz w:val="30"/>
          <w:szCs w:val="30"/>
          <w:u w:val="none"/>
        </w:rPr>
      </w:pPr>
      <w:r>
        <w:rPr>
          <w:rFonts w:hint="eastAsia"/>
          <w:sz w:val="30"/>
          <w:szCs w:val="30"/>
          <w:u w:val="none"/>
        </w:rPr>
        <w:t>自己还偷窃庙中之物吗？</w:t>
      </w:r>
    </w:p>
    <w:p w14:paraId="3C03AD38">
      <w:pPr>
        <w:rPr>
          <w:rFonts w:hint="eastAsia"/>
          <w:sz w:val="30"/>
          <w:szCs w:val="30"/>
          <w:u w:val="none"/>
        </w:rPr>
      </w:pPr>
    </w:p>
    <w:p w14:paraId="5A8A21FB">
      <w:pPr>
        <w:rPr>
          <w:rFonts w:hint="eastAsia"/>
          <w:sz w:val="30"/>
          <w:szCs w:val="30"/>
          <w:u w:val="none"/>
        </w:rPr>
      </w:pPr>
      <w:r>
        <w:rPr>
          <w:rFonts w:hint="eastAsia"/>
          <w:sz w:val="30"/>
          <w:szCs w:val="30"/>
          <w:u w:val="none"/>
        </w:rPr>
        <w:t>Then here’s the summarizing statement.</w:t>
      </w:r>
    </w:p>
    <w:p w14:paraId="65DEE638">
      <w:pPr>
        <w:rPr>
          <w:rFonts w:hint="eastAsia"/>
          <w:sz w:val="30"/>
          <w:szCs w:val="30"/>
          <w:u w:val="none"/>
        </w:rPr>
      </w:pPr>
      <w:r>
        <w:rPr>
          <w:rFonts w:hint="eastAsia"/>
          <w:sz w:val="30"/>
          <w:szCs w:val="30"/>
          <w:u w:val="none"/>
        </w:rPr>
        <w:t>然后这是总结性的陈述。</w:t>
      </w:r>
    </w:p>
    <w:p w14:paraId="2F18A997">
      <w:pPr>
        <w:rPr>
          <w:rFonts w:hint="eastAsia"/>
          <w:sz w:val="30"/>
          <w:szCs w:val="30"/>
          <w:u w:val="none"/>
        </w:rPr>
      </w:pPr>
    </w:p>
    <w:p w14:paraId="292B3FD7">
      <w:pPr>
        <w:rPr>
          <w:rFonts w:hint="eastAsia"/>
          <w:sz w:val="30"/>
          <w:szCs w:val="30"/>
          <w:u w:val="none"/>
        </w:rPr>
      </w:pPr>
      <w:r>
        <w:rPr>
          <w:rFonts w:hint="eastAsia"/>
          <w:sz w:val="30"/>
          <w:szCs w:val="30"/>
          <w:u w:val="none"/>
        </w:rPr>
        <w:t>You who boast in the law through you’re breaking of the law, do you dishonor God?</w:t>
      </w:r>
    </w:p>
    <w:p w14:paraId="74C5CB5F">
      <w:pPr>
        <w:rPr>
          <w:rFonts w:hint="eastAsia"/>
          <w:sz w:val="30"/>
          <w:szCs w:val="30"/>
          <w:u w:val="none"/>
        </w:rPr>
      </w:pPr>
      <w:r>
        <w:rPr>
          <w:rFonts w:hint="eastAsia"/>
          <w:sz w:val="30"/>
          <w:szCs w:val="30"/>
          <w:u w:val="none"/>
        </w:rPr>
        <w:t>你指着律法夸口，自己倒犯律法，玷辱神吗？</w:t>
      </w:r>
    </w:p>
    <w:p w14:paraId="08334057">
      <w:pPr>
        <w:rPr>
          <w:rFonts w:hint="eastAsia"/>
          <w:sz w:val="30"/>
          <w:szCs w:val="30"/>
          <w:u w:val="none"/>
        </w:rPr>
      </w:pPr>
    </w:p>
    <w:p w14:paraId="5362656B">
      <w:pPr>
        <w:rPr>
          <w:rFonts w:hint="eastAsia"/>
          <w:sz w:val="30"/>
          <w:szCs w:val="30"/>
          <w:u w:val="none"/>
        </w:rPr>
      </w:pPr>
      <w:r>
        <w:rPr>
          <w:rFonts w:hint="eastAsia"/>
          <w:sz w:val="30"/>
          <w:szCs w:val="30"/>
          <w:u w:val="none"/>
        </w:rPr>
        <w:t>Paul brings these charges in areas that the Jews would have conceived themselves to be strong in.</w:t>
      </w:r>
    </w:p>
    <w:p w14:paraId="2BEAD6A0">
      <w:pPr>
        <w:rPr>
          <w:rFonts w:hint="eastAsia"/>
          <w:sz w:val="30"/>
          <w:szCs w:val="30"/>
          <w:u w:val="none"/>
        </w:rPr>
      </w:pPr>
      <w:r>
        <w:rPr>
          <w:rFonts w:hint="eastAsia"/>
          <w:sz w:val="30"/>
          <w:szCs w:val="30"/>
          <w:u w:val="none"/>
        </w:rPr>
        <w:t>保罗在犹太人自认为强大的领域提出这些指控。</w:t>
      </w:r>
    </w:p>
    <w:p w14:paraId="089B5874">
      <w:pPr>
        <w:rPr>
          <w:rFonts w:hint="eastAsia"/>
          <w:sz w:val="30"/>
          <w:szCs w:val="30"/>
          <w:u w:val="none"/>
        </w:rPr>
      </w:pPr>
    </w:p>
    <w:p w14:paraId="68313889">
      <w:pPr>
        <w:rPr>
          <w:rFonts w:hint="eastAsia"/>
          <w:sz w:val="30"/>
          <w:szCs w:val="30"/>
          <w:u w:val="none"/>
        </w:rPr>
      </w:pPr>
      <w:r>
        <w:rPr>
          <w:rFonts w:hint="eastAsia"/>
          <w:sz w:val="30"/>
          <w:szCs w:val="30"/>
          <w:u w:val="none"/>
        </w:rPr>
        <w:t>They would have conceived themselves to be strong and upright.</w:t>
      </w:r>
    </w:p>
    <w:p w14:paraId="74BA7F9A">
      <w:pPr>
        <w:rPr>
          <w:rFonts w:hint="eastAsia"/>
          <w:sz w:val="30"/>
          <w:szCs w:val="30"/>
          <w:u w:val="none"/>
        </w:rPr>
      </w:pPr>
      <w:r>
        <w:rPr>
          <w:rFonts w:hint="eastAsia"/>
          <w:sz w:val="30"/>
          <w:szCs w:val="30"/>
          <w:u w:val="none"/>
        </w:rPr>
        <w:t>他们会认为自己是强大和正直的。</w:t>
      </w:r>
    </w:p>
    <w:p w14:paraId="27F8C648">
      <w:pPr>
        <w:rPr>
          <w:rFonts w:hint="eastAsia"/>
          <w:sz w:val="30"/>
          <w:szCs w:val="30"/>
          <w:u w:val="none"/>
        </w:rPr>
      </w:pPr>
    </w:p>
    <w:p w14:paraId="291549DC">
      <w:pPr>
        <w:rPr>
          <w:rFonts w:hint="eastAsia"/>
          <w:sz w:val="30"/>
          <w:szCs w:val="30"/>
          <w:u w:val="none"/>
        </w:rPr>
      </w:pPr>
      <w:r>
        <w:rPr>
          <w:rFonts w:hint="eastAsia"/>
          <w:sz w:val="30"/>
          <w:szCs w:val="30"/>
          <w:u w:val="none"/>
        </w:rPr>
        <w:t>They weren’t an adulterous people in general, they would have thought.</w:t>
      </w:r>
    </w:p>
    <w:p w14:paraId="71C4B030">
      <w:pPr>
        <w:rPr>
          <w:rFonts w:hint="eastAsia"/>
          <w:sz w:val="30"/>
          <w:szCs w:val="30"/>
          <w:u w:val="none"/>
        </w:rPr>
      </w:pPr>
      <w:r>
        <w:rPr>
          <w:rFonts w:hint="eastAsia"/>
          <w:sz w:val="30"/>
          <w:szCs w:val="30"/>
          <w:u w:val="none"/>
        </w:rPr>
        <w:t>他们会认为，总的来说，他们不是一个奸淫的民族。</w:t>
      </w:r>
    </w:p>
    <w:p w14:paraId="761F3997">
      <w:pPr>
        <w:rPr>
          <w:rFonts w:hint="eastAsia"/>
          <w:sz w:val="30"/>
          <w:szCs w:val="30"/>
          <w:u w:val="none"/>
        </w:rPr>
      </w:pPr>
    </w:p>
    <w:p w14:paraId="5B28F537">
      <w:pPr>
        <w:rPr>
          <w:rFonts w:hint="eastAsia"/>
          <w:sz w:val="30"/>
          <w:szCs w:val="30"/>
          <w:u w:val="none"/>
        </w:rPr>
      </w:pPr>
      <w:r>
        <w:rPr>
          <w:rFonts w:hint="eastAsia"/>
          <w:sz w:val="30"/>
          <w:szCs w:val="30"/>
          <w:u w:val="none"/>
        </w:rPr>
        <w:t>We’re a fairly moral people.</w:t>
      </w:r>
    </w:p>
    <w:p w14:paraId="438D274B">
      <w:pPr>
        <w:rPr>
          <w:rFonts w:hint="eastAsia"/>
          <w:sz w:val="30"/>
          <w:szCs w:val="30"/>
          <w:u w:val="none"/>
        </w:rPr>
      </w:pPr>
      <w:r>
        <w:rPr>
          <w:rFonts w:hint="eastAsia"/>
          <w:sz w:val="30"/>
          <w:szCs w:val="30"/>
          <w:u w:val="none"/>
        </w:rPr>
        <w:t>我们是一个相当有道德的民族。</w:t>
      </w:r>
    </w:p>
    <w:p w14:paraId="2E98240F">
      <w:pPr>
        <w:rPr>
          <w:rFonts w:hint="eastAsia"/>
          <w:sz w:val="30"/>
          <w:szCs w:val="30"/>
          <w:u w:val="none"/>
        </w:rPr>
      </w:pPr>
    </w:p>
    <w:p w14:paraId="02FBE283">
      <w:pPr>
        <w:rPr>
          <w:rFonts w:hint="eastAsia"/>
          <w:sz w:val="30"/>
          <w:szCs w:val="30"/>
          <w:u w:val="none"/>
        </w:rPr>
      </w:pPr>
      <w:r>
        <w:rPr>
          <w:rFonts w:hint="eastAsia"/>
          <w:sz w:val="30"/>
          <w:szCs w:val="30"/>
          <w:u w:val="none"/>
        </w:rPr>
        <w:t>We’re not deceiving honest people.</w:t>
      </w:r>
    </w:p>
    <w:p w14:paraId="3B8B0AC3">
      <w:pPr>
        <w:rPr>
          <w:rFonts w:hint="eastAsia"/>
          <w:sz w:val="30"/>
          <w:szCs w:val="30"/>
          <w:u w:val="none"/>
        </w:rPr>
      </w:pPr>
      <w:r>
        <w:rPr>
          <w:rFonts w:hint="eastAsia"/>
          <w:sz w:val="30"/>
          <w:szCs w:val="30"/>
          <w:u w:val="none"/>
        </w:rPr>
        <w:t>我们没有欺骗诚实的人。</w:t>
      </w:r>
    </w:p>
    <w:p w14:paraId="6E382D82">
      <w:pPr>
        <w:rPr>
          <w:rFonts w:hint="eastAsia"/>
          <w:sz w:val="30"/>
          <w:szCs w:val="30"/>
          <w:u w:val="none"/>
        </w:rPr>
      </w:pPr>
    </w:p>
    <w:p w14:paraId="69C1793F">
      <w:pPr>
        <w:rPr>
          <w:rFonts w:hint="eastAsia"/>
          <w:sz w:val="30"/>
          <w:szCs w:val="30"/>
          <w:u w:val="none"/>
        </w:rPr>
      </w:pPr>
      <w:r>
        <w:rPr>
          <w:rFonts w:hint="eastAsia"/>
          <w:sz w:val="30"/>
          <w:szCs w:val="30"/>
          <w:u w:val="none"/>
        </w:rPr>
        <w:t>We’re a fairly moral people.</w:t>
      </w:r>
    </w:p>
    <w:p w14:paraId="43CFAC35">
      <w:pPr>
        <w:rPr>
          <w:rFonts w:hint="eastAsia"/>
          <w:sz w:val="30"/>
          <w:szCs w:val="30"/>
          <w:u w:val="none"/>
        </w:rPr>
      </w:pPr>
      <w:r>
        <w:rPr>
          <w:rFonts w:hint="eastAsia"/>
          <w:sz w:val="30"/>
          <w:szCs w:val="30"/>
          <w:u w:val="none"/>
        </w:rPr>
        <w:t>我们是一个相当有道德的民族。</w:t>
      </w:r>
    </w:p>
    <w:p w14:paraId="49F90089">
      <w:pPr>
        <w:rPr>
          <w:rFonts w:hint="eastAsia"/>
          <w:sz w:val="30"/>
          <w:szCs w:val="30"/>
          <w:u w:val="none"/>
        </w:rPr>
      </w:pPr>
    </w:p>
    <w:p w14:paraId="5B9EB707">
      <w:pPr>
        <w:rPr>
          <w:rFonts w:hint="eastAsia"/>
          <w:sz w:val="30"/>
          <w:szCs w:val="30"/>
          <w:u w:val="none"/>
        </w:rPr>
      </w:pPr>
      <w:r>
        <w:rPr>
          <w:rFonts w:hint="eastAsia"/>
          <w:sz w:val="30"/>
          <w:szCs w:val="30"/>
          <w:u w:val="none"/>
        </w:rPr>
        <w:t>We’re not an idolatrous people.</w:t>
      </w:r>
    </w:p>
    <w:p w14:paraId="6301C3CF">
      <w:pPr>
        <w:rPr>
          <w:rFonts w:hint="eastAsia"/>
          <w:sz w:val="30"/>
          <w:szCs w:val="30"/>
          <w:u w:val="none"/>
        </w:rPr>
      </w:pPr>
      <w:r>
        <w:rPr>
          <w:rFonts w:hint="eastAsia"/>
          <w:sz w:val="30"/>
          <w:szCs w:val="30"/>
          <w:u w:val="none"/>
        </w:rPr>
        <w:t>我们不是一个拜偶像的民族。</w:t>
      </w:r>
    </w:p>
    <w:p w14:paraId="6CD11982">
      <w:pPr>
        <w:rPr>
          <w:rFonts w:hint="eastAsia"/>
          <w:sz w:val="30"/>
          <w:szCs w:val="30"/>
          <w:u w:val="none"/>
        </w:rPr>
      </w:pPr>
    </w:p>
    <w:p w14:paraId="3CD748B9">
      <w:pPr>
        <w:rPr>
          <w:rFonts w:hint="eastAsia"/>
          <w:sz w:val="30"/>
          <w:szCs w:val="30"/>
          <w:u w:val="none"/>
        </w:rPr>
      </w:pPr>
      <w:r>
        <w:rPr>
          <w:rFonts w:hint="eastAsia"/>
          <w:sz w:val="30"/>
          <w:szCs w:val="30"/>
          <w:u w:val="none"/>
        </w:rPr>
        <w:t>The Gentiles are idolaters, but we’re not.</w:t>
      </w:r>
    </w:p>
    <w:p w14:paraId="743A6727">
      <w:pPr>
        <w:rPr>
          <w:rFonts w:hint="eastAsia"/>
          <w:sz w:val="30"/>
          <w:szCs w:val="30"/>
          <w:u w:val="none"/>
        </w:rPr>
      </w:pPr>
      <w:r>
        <w:rPr>
          <w:rFonts w:hint="eastAsia"/>
          <w:sz w:val="30"/>
          <w:szCs w:val="30"/>
          <w:u w:val="none"/>
        </w:rPr>
        <w:t>外邦人是拜偶像的，但我们不是。</w:t>
      </w:r>
    </w:p>
    <w:p w14:paraId="4499E495">
      <w:pPr>
        <w:rPr>
          <w:rFonts w:hint="eastAsia"/>
          <w:sz w:val="30"/>
          <w:szCs w:val="30"/>
          <w:u w:val="none"/>
        </w:rPr>
      </w:pPr>
    </w:p>
    <w:p w14:paraId="44910489">
      <w:pPr>
        <w:rPr>
          <w:rFonts w:hint="eastAsia"/>
          <w:sz w:val="30"/>
          <w:szCs w:val="30"/>
          <w:u w:val="none"/>
        </w:rPr>
      </w:pPr>
      <w:r>
        <w:rPr>
          <w:rFonts w:hint="eastAsia"/>
          <w:sz w:val="30"/>
          <w:szCs w:val="30"/>
          <w:u w:val="none"/>
        </w:rPr>
        <w:t>And Paul goes right to their self-perceived strengths, and he says here’s the best areas that you think you have to offer to God, and I want to tell you that you’re ranked sinners.</w:t>
      </w:r>
    </w:p>
    <w:p w14:paraId="2BE5F77B">
      <w:pPr>
        <w:rPr>
          <w:rFonts w:hint="eastAsia"/>
          <w:sz w:val="30"/>
          <w:szCs w:val="30"/>
          <w:u w:val="none"/>
        </w:rPr>
      </w:pPr>
      <w:r>
        <w:rPr>
          <w:rFonts w:hint="eastAsia"/>
          <w:sz w:val="30"/>
          <w:szCs w:val="30"/>
          <w:u w:val="none"/>
        </w:rPr>
        <w:t>保罗直接指向他们自认为的强项，他说，这是你们认为你们能献给神的最好的领域，但我要告诉你们，你们是顶级的罪人。</w:t>
      </w:r>
    </w:p>
    <w:p w14:paraId="6EE28BA9">
      <w:pPr>
        <w:rPr>
          <w:rFonts w:hint="eastAsia"/>
          <w:sz w:val="30"/>
          <w:szCs w:val="30"/>
          <w:u w:val="none"/>
        </w:rPr>
      </w:pPr>
    </w:p>
    <w:p w14:paraId="3FC1FD68">
      <w:pPr>
        <w:rPr>
          <w:rFonts w:hint="eastAsia"/>
          <w:sz w:val="30"/>
          <w:szCs w:val="30"/>
          <w:u w:val="none"/>
        </w:rPr>
      </w:pPr>
      <w:r>
        <w:rPr>
          <w:rFonts w:hint="eastAsia"/>
          <w:sz w:val="30"/>
          <w:szCs w:val="30"/>
          <w:u w:val="none"/>
        </w:rPr>
        <w:t>He does this to expose their hypocrisy.</w:t>
      </w:r>
    </w:p>
    <w:p w14:paraId="419BF3E7">
      <w:pPr>
        <w:rPr>
          <w:rFonts w:hint="eastAsia"/>
          <w:sz w:val="30"/>
          <w:szCs w:val="30"/>
          <w:u w:val="none"/>
        </w:rPr>
      </w:pPr>
      <w:r>
        <w:rPr>
          <w:rFonts w:hint="eastAsia"/>
          <w:sz w:val="30"/>
          <w:szCs w:val="30"/>
          <w:u w:val="none"/>
        </w:rPr>
        <w:t>他这样做是为了揭露他们的伪善。</w:t>
      </w:r>
    </w:p>
    <w:p w14:paraId="0B812A8B">
      <w:pPr>
        <w:rPr>
          <w:rFonts w:hint="eastAsia"/>
          <w:sz w:val="30"/>
          <w:szCs w:val="30"/>
          <w:u w:val="none"/>
        </w:rPr>
      </w:pPr>
    </w:p>
    <w:p w14:paraId="689D6D13">
      <w:pPr>
        <w:rPr>
          <w:rFonts w:hint="eastAsia"/>
          <w:sz w:val="30"/>
          <w:szCs w:val="30"/>
          <w:u w:val="none"/>
        </w:rPr>
      </w:pPr>
      <w:r>
        <w:rPr>
          <w:rFonts w:hint="eastAsia"/>
          <w:sz w:val="30"/>
          <w:szCs w:val="30"/>
          <w:u w:val="none"/>
        </w:rPr>
        <w:t>And I want you to note in passing that Paul’s critique of Israel is utterly different than a modern relativistic, pluralistic, liberal’s critique it would have been.</w:t>
      </w:r>
    </w:p>
    <w:p w14:paraId="1C475D64">
      <w:pPr>
        <w:rPr>
          <w:rFonts w:hint="eastAsia"/>
          <w:sz w:val="30"/>
          <w:szCs w:val="30"/>
          <w:u w:val="none"/>
        </w:rPr>
      </w:pPr>
      <w:r>
        <w:rPr>
          <w:rFonts w:hint="eastAsia"/>
          <w:sz w:val="30"/>
          <w:szCs w:val="30"/>
          <w:u w:val="none"/>
        </w:rPr>
        <w:t>我希望你们顺便注意到，保罗对以色列的批判与现代相对主义、多元主义、自由派的批判截然不同。</w:t>
      </w:r>
    </w:p>
    <w:p w14:paraId="546D0300">
      <w:pPr>
        <w:rPr>
          <w:rFonts w:hint="eastAsia"/>
          <w:sz w:val="30"/>
          <w:szCs w:val="30"/>
          <w:u w:val="none"/>
        </w:rPr>
      </w:pPr>
    </w:p>
    <w:p w14:paraId="1C674DB1">
      <w:pPr>
        <w:rPr>
          <w:rFonts w:hint="eastAsia"/>
          <w:sz w:val="30"/>
          <w:szCs w:val="30"/>
          <w:u w:val="none"/>
        </w:rPr>
      </w:pPr>
      <w:r>
        <w:rPr>
          <w:rFonts w:hint="eastAsia"/>
          <w:sz w:val="30"/>
          <w:szCs w:val="30"/>
          <w:u w:val="none"/>
        </w:rPr>
        <w:t>Paul doesn’t say, "You know, your problem is that you think that you’ve got a corner on the truth.</w:t>
      </w:r>
    </w:p>
    <w:p w14:paraId="71460939">
      <w:pPr>
        <w:rPr>
          <w:rFonts w:hint="eastAsia"/>
          <w:sz w:val="30"/>
          <w:szCs w:val="30"/>
          <w:u w:val="none"/>
        </w:rPr>
      </w:pPr>
      <w:r>
        <w:rPr>
          <w:rFonts w:hint="eastAsia"/>
          <w:sz w:val="30"/>
          <w:szCs w:val="30"/>
          <w:u w:val="none"/>
        </w:rPr>
        <w:t>保罗没有说，“你知道，你们的问题是你们认为你们垄断了真理。</w:t>
      </w:r>
    </w:p>
    <w:p w14:paraId="0E8CBAA8">
      <w:pPr>
        <w:rPr>
          <w:rFonts w:hint="eastAsia"/>
          <w:sz w:val="30"/>
          <w:szCs w:val="30"/>
          <w:u w:val="none"/>
        </w:rPr>
      </w:pPr>
    </w:p>
    <w:p w14:paraId="4508F6D8">
      <w:pPr>
        <w:rPr>
          <w:rFonts w:hint="eastAsia"/>
          <w:sz w:val="30"/>
          <w:szCs w:val="30"/>
          <w:u w:val="none"/>
        </w:rPr>
      </w:pPr>
      <w:r>
        <w:rPr>
          <w:rFonts w:hint="eastAsia"/>
          <w:sz w:val="30"/>
          <w:szCs w:val="30"/>
          <w:u w:val="none"/>
        </w:rPr>
        <w:t>Your problem is that you’re imposing your morality on everybody else."</w:t>
      </w:r>
    </w:p>
    <w:p w14:paraId="08A94A61">
      <w:pPr>
        <w:rPr>
          <w:rFonts w:hint="eastAsia"/>
          <w:sz w:val="30"/>
          <w:szCs w:val="30"/>
          <w:u w:val="none"/>
        </w:rPr>
      </w:pPr>
      <w:r>
        <w:rPr>
          <w:rFonts w:hint="eastAsia"/>
          <w:sz w:val="30"/>
          <w:szCs w:val="30"/>
          <w:u w:val="none"/>
        </w:rPr>
        <w:t>你们的问题是你们把你们的道德强加于人。”</w:t>
      </w:r>
    </w:p>
    <w:p w14:paraId="5736D369">
      <w:pPr>
        <w:rPr>
          <w:rFonts w:hint="eastAsia"/>
          <w:sz w:val="30"/>
          <w:szCs w:val="30"/>
          <w:u w:val="none"/>
        </w:rPr>
      </w:pPr>
    </w:p>
    <w:p w14:paraId="1DD0223C">
      <w:pPr>
        <w:rPr>
          <w:rFonts w:hint="eastAsia"/>
          <w:sz w:val="30"/>
          <w:szCs w:val="30"/>
          <w:u w:val="none"/>
        </w:rPr>
      </w:pPr>
      <w:r>
        <w:rPr>
          <w:rFonts w:hint="eastAsia"/>
          <w:sz w:val="30"/>
          <w:szCs w:val="30"/>
          <w:u w:val="none"/>
        </w:rPr>
        <w:t>Paul doesn’t say that.</w:t>
      </w:r>
    </w:p>
    <w:p w14:paraId="20E1979A">
      <w:pPr>
        <w:rPr>
          <w:rFonts w:hint="eastAsia"/>
          <w:sz w:val="30"/>
          <w:szCs w:val="30"/>
          <w:u w:val="none"/>
        </w:rPr>
      </w:pPr>
      <w:r>
        <w:rPr>
          <w:rFonts w:hint="eastAsia"/>
          <w:sz w:val="30"/>
          <w:szCs w:val="30"/>
          <w:u w:val="none"/>
        </w:rPr>
        <w:t>保罗没有那样说。</w:t>
      </w:r>
    </w:p>
    <w:p w14:paraId="038A98CE">
      <w:pPr>
        <w:rPr>
          <w:rFonts w:hint="eastAsia"/>
          <w:sz w:val="30"/>
          <w:szCs w:val="30"/>
          <w:u w:val="none"/>
        </w:rPr>
      </w:pPr>
    </w:p>
    <w:p w14:paraId="7DECCA42">
      <w:pPr>
        <w:rPr>
          <w:rFonts w:hint="eastAsia"/>
          <w:sz w:val="30"/>
          <w:szCs w:val="30"/>
          <w:u w:val="none"/>
        </w:rPr>
      </w:pPr>
      <w:r>
        <w:rPr>
          <w:rFonts w:hint="eastAsia"/>
          <w:sz w:val="30"/>
          <w:szCs w:val="30"/>
          <w:u w:val="none"/>
        </w:rPr>
        <w:t>Paul, in fact, says, "You’re right. You do have a corner on the truth.</w:t>
      </w:r>
    </w:p>
    <w:p w14:paraId="4C142AFC">
      <w:pPr>
        <w:rPr>
          <w:rFonts w:hint="eastAsia"/>
          <w:sz w:val="30"/>
          <w:szCs w:val="30"/>
          <w:u w:val="none"/>
        </w:rPr>
      </w:pPr>
      <w:r>
        <w:rPr>
          <w:rFonts w:hint="eastAsia"/>
          <w:sz w:val="30"/>
          <w:szCs w:val="30"/>
          <w:u w:val="none"/>
        </w:rPr>
        <w:t>事实上，保罗说，“你们是对的。你们确实垄断了真理。</w:t>
      </w:r>
    </w:p>
    <w:p w14:paraId="1D1CBBBF">
      <w:pPr>
        <w:rPr>
          <w:rFonts w:hint="eastAsia"/>
          <w:sz w:val="30"/>
          <w:szCs w:val="30"/>
          <w:u w:val="none"/>
        </w:rPr>
      </w:pPr>
    </w:p>
    <w:p w14:paraId="05E71070">
      <w:pPr>
        <w:rPr>
          <w:rFonts w:hint="eastAsia"/>
          <w:sz w:val="30"/>
          <w:szCs w:val="30"/>
          <w:u w:val="none"/>
        </w:rPr>
      </w:pPr>
      <w:r>
        <w:rPr>
          <w:rFonts w:hint="eastAsia"/>
          <w:sz w:val="30"/>
          <w:szCs w:val="30"/>
          <w:u w:val="none"/>
        </w:rPr>
        <w:t>And you’re right.</w:t>
      </w:r>
    </w:p>
    <w:p w14:paraId="0BAF9E0B">
      <w:pPr>
        <w:rPr>
          <w:rFonts w:hint="eastAsia"/>
          <w:sz w:val="30"/>
          <w:szCs w:val="30"/>
          <w:u w:val="none"/>
        </w:rPr>
      </w:pPr>
      <w:r>
        <w:rPr>
          <w:rFonts w:hint="eastAsia"/>
          <w:sz w:val="30"/>
          <w:szCs w:val="30"/>
          <w:u w:val="none"/>
        </w:rPr>
        <w:t>你们是对的。</w:t>
      </w:r>
    </w:p>
    <w:p w14:paraId="6739F229">
      <w:pPr>
        <w:rPr>
          <w:rFonts w:hint="eastAsia"/>
          <w:sz w:val="30"/>
          <w:szCs w:val="30"/>
          <w:u w:val="none"/>
        </w:rPr>
      </w:pPr>
    </w:p>
    <w:p w14:paraId="3EA9CF06">
      <w:pPr>
        <w:rPr>
          <w:rFonts w:hint="eastAsia"/>
          <w:sz w:val="30"/>
          <w:szCs w:val="30"/>
          <w:u w:val="none"/>
        </w:rPr>
      </w:pPr>
      <w:r>
        <w:rPr>
          <w:rFonts w:hint="eastAsia"/>
          <w:sz w:val="30"/>
          <w:szCs w:val="30"/>
          <w:u w:val="none"/>
        </w:rPr>
        <w:t>You do have the right morality.</w:t>
      </w:r>
    </w:p>
    <w:p w14:paraId="0BE3E050">
      <w:pPr>
        <w:rPr>
          <w:rFonts w:hint="eastAsia"/>
          <w:sz w:val="30"/>
          <w:szCs w:val="30"/>
          <w:u w:val="none"/>
        </w:rPr>
      </w:pPr>
      <w:r>
        <w:rPr>
          <w:rFonts w:hint="eastAsia"/>
          <w:sz w:val="30"/>
          <w:szCs w:val="30"/>
          <w:u w:val="none"/>
        </w:rPr>
        <w:t>你们确实有正确的道德。</w:t>
      </w:r>
    </w:p>
    <w:p w14:paraId="5CD7CB62">
      <w:pPr>
        <w:rPr>
          <w:rFonts w:hint="eastAsia"/>
          <w:sz w:val="30"/>
          <w:szCs w:val="30"/>
          <w:u w:val="none"/>
        </w:rPr>
      </w:pPr>
    </w:p>
    <w:p w14:paraId="64B55F57">
      <w:pPr>
        <w:rPr>
          <w:rFonts w:hint="eastAsia"/>
          <w:sz w:val="30"/>
          <w:szCs w:val="30"/>
          <w:u w:val="none"/>
        </w:rPr>
      </w:pPr>
      <w:r>
        <w:rPr>
          <w:rFonts w:hint="eastAsia"/>
          <w:sz w:val="30"/>
          <w:szCs w:val="30"/>
          <w:u w:val="none"/>
        </w:rPr>
        <w:t>It’s God’s morality, and it is imposed upon the whole world."</w:t>
      </w:r>
    </w:p>
    <w:p w14:paraId="148F78CF">
      <w:pPr>
        <w:rPr>
          <w:rFonts w:hint="eastAsia"/>
          <w:sz w:val="30"/>
          <w:szCs w:val="30"/>
          <w:u w:val="none"/>
        </w:rPr>
      </w:pPr>
      <w:r>
        <w:rPr>
          <w:rFonts w:hint="eastAsia"/>
          <w:sz w:val="30"/>
          <w:szCs w:val="30"/>
          <w:u w:val="none"/>
        </w:rPr>
        <w:t>那是神的道德，它被强加于整个世界。”</w:t>
      </w:r>
    </w:p>
    <w:p w14:paraId="00904D74">
      <w:pPr>
        <w:rPr>
          <w:rFonts w:hint="eastAsia"/>
          <w:sz w:val="30"/>
          <w:szCs w:val="30"/>
          <w:u w:val="none"/>
        </w:rPr>
      </w:pPr>
    </w:p>
    <w:p w14:paraId="4D351C56">
      <w:pPr>
        <w:rPr>
          <w:rFonts w:hint="eastAsia"/>
          <w:sz w:val="30"/>
          <w:szCs w:val="30"/>
          <w:u w:val="none"/>
        </w:rPr>
      </w:pPr>
      <w:r>
        <w:rPr>
          <w:rFonts w:hint="eastAsia"/>
          <w:sz w:val="30"/>
          <w:szCs w:val="30"/>
          <w:u w:val="none"/>
        </w:rPr>
        <w:t>His complaint is that they are not living consistently with what they profess.</w:t>
      </w:r>
    </w:p>
    <w:p w14:paraId="6A8B66E2">
      <w:pPr>
        <w:rPr>
          <w:rFonts w:hint="eastAsia"/>
          <w:sz w:val="30"/>
          <w:szCs w:val="30"/>
          <w:u w:val="none"/>
        </w:rPr>
      </w:pPr>
      <w:r>
        <w:rPr>
          <w:rFonts w:hint="eastAsia"/>
          <w:sz w:val="30"/>
          <w:szCs w:val="30"/>
          <w:u w:val="none"/>
        </w:rPr>
        <w:t>他的抱怨是他们没有与他们所宣告的相称地生活。</w:t>
      </w:r>
    </w:p>
    <w:p w14:paraId="5A29C0E5">
      <w:pPr>
        <w:rPr>
          <w:rFonts w:hint="eastAsia"/>
          <w:sz w:val="30"/>
          <w:szCs w:val="30"/>
          <w:u w:val="none"/>
        </w:rPr>
      </w:pPr>
    </w:p>
    <w:p w14:paraId="2A5F6FB6">
      <w:pPr>
        <w:rPr>
          <w:rFonts w:hint="eastAsia"/>
          <w:sz w:val="30"/>
          <w:szCs w:val="30"/>
          <w:u w:val="none"/>
        </w:rPr>
      </w:pPr>
      <w:r>
        <w:rPr>
          <w:rFonts w:hint="eastAsia"/>
          <w:sz w:val="30"/>
          <w:szCs w:val="30"/>
          <w:u w:val="none"/>
        </w:rPr>
        <w:t>He doesn’t say, "You know, you people really need to become more broadminded and open-minded and realize that all the roads lead up the mountain.</w:t>
      </w:r>
    </w:p>
    <w:p w14:paraId="212798D3">
      <w:pPr>
        <w:rPr>
          <w:rFonts w:hint="eastAsia"/>
          <w:sz w:val="30"/>
          <w:szCs w:val="30"/>
          <w:u w:val="none"/>
        </w:rPr>
      </w:pPr>
      <w:r>
        <w:rPr>
          <w:rFonts w:hint="eastAsia"/>
          <w:sz w:val="30"/>
          <w:szCs w:val="30"/>
          <w:u w:val="none"/>
        </w:rPr>
        <w:t>他没有说，“你知道，你们这些人真的需要变得更开明、更开放，并认识到条条大路通罗马。</w:t>
      </w:r>
    </w:p>
    <w:p w14:paraId="79806091">
      <w:pPr>
        <w:rPr>
          <w:rFonts w:hint="eastAsia"/>
          <w:sz w:val="30"/>
          <w:szCs w:val="30"/>
          <w:u w:val="none"/>
        </w:rPr>
      </w:pPr>
    </w:p>
    <w:p w14:paraId="57819104">
      <w:pPr>
        <w:rPr>
          <w:rFonts w:hint="eastAsia"/>
          <w:sz w:val="30"/>
          <w:szCs w:val="30"/>
          <w:u w:val="none"/>
        </w:rPr>
      </w:pPr>
      <w:r>
        <w:rPr>
          <w:rFonts w:hint="eastAsia"/>
          <w:sz w:val="30"/>
          <w:szCs w:val="30"/>
          <w:u w:val="none"/>
        </w:rPr>
        <w:t>There are many different ways to God, and everybody is saying you’re okay, I’m okay, everybody’s got the right way.</w:t>
      </w:r>
    </w:p>
    <w:p w14:paraId="311EB0FD">
      <w:pPr>
        <w:rPr>
          <w:rFonts w:hint="eastAsia"/>
          <w:sz w:val="30"/>
          <w:szCs w:val="30"/>
          <w:u w:val="none"/>
        </w:rPr>
      </w:pPr>
      <w:r>
        <w:rPr>
          <w:rFonts w:hint="eastAsia"/>
          <w:sz w:val="30"/>
          <w:szCs w:val="30"/>
          <w:u w:val="none"/>
        </w:rPr>
        <w:t>通往神的道路有很多，每个人都在说你没事，我没事，每个人都有对的方式。</w:t>
      </w:r>
    </w:p>
    <w:p w14:paraId="7547E39E">
      <w:pPr>
        <w:rPr>
          <w:rFonts w:hint="eastAsia"/>
          <w:sz w:val="30"/>
          <w:szCs w:val="30"/>
          <w:u w:val="none"/>
        </w:rPr>
      </w:pPr>
    </w:p>
    <w:p w14:paraId="19D578C8">
      <w:pPr>
        <w:rPr>
          <w:rFonts w:hint="eastAsia"/>
          <w:sz w:val="30"/>
          <w:szCs w:val="30"/>
          <w:u w:val="none"/>
        </w:rPr>
      </w:pPr>
      <w:r>
        <w:rPr>
          <w:rFonts w:hint="eastAsia"/>
          <w:sz w:val="30"/>
          <w:szCs w:val="30"/>
          <w:u w:val="none"/>
        </w:rPr>
        <w:t>We can’t bring criticism against people if they live differently than us."</w:t>
      </w:r>
    </w:p>
    <w:p w14:paraId="071726B6">
      <w:pPr>
        <w:rPr>
          <w:rFonts w:hint="eastAsia"/>
          <w:sz w:val="30"/>
          <w:szCs w:val="30"/>
          <w:u w:val="none"/>
        </w:rPr>
      </w:pPr>
      <w:r>
        <w:rPr>
          <w:rFonts w:hint="eastAsia"/>
          <w:sz w:val="30"/>
          <w:szCs w:val="30"/>
          <w:u w:val="none"/>
        </w:rPr>
        <w:t>如果人们与我们生活方式不同，我们就不能批评他们。”</w:t>
      </w:r>
    </w:p>
    <w:p w14:paraId="7810C4CC">
      <w:pPr>
        <w:rPr>
          <w:rFonts w:hint="eastAsia"/>
          <w:sz w:val="30"/>
          <w:szCs w:val="30"/>
          <w:u w:val="none"/>
        </w:rPr>
      </w:pPr>
    </w:p>
    <w:p w14:paraId="0DDF46B1">
      <w:pPr>
        <w:rPr>
          <w:rFonts w:hint="eastAsia"/>
          <w:sz w:val="30"/>
          <w:szCs w:val="30"/>
          <w:u w:val="none"/>
        </w:rPr>
      </w:pPr>
      <w:r>
        <w:rPr>
          <w:rFonts w:hint="eastAsia"/>
          <w:sz w:val="30"/>
          <w:szCs w:val="30"/>
          <w:u w:val="none"/>
        </w:rPr>
        <w:t>That’s not what Paul says.</w:t>
      </w:r>
    </w:p>
    <w:p w14:paraId="2DC18F8C">
      <w:pPr>
        <w:rPr>
          <w:rFonts w:hint="eastAsia"/>
          <w:sz w:val="30"/>
          <w:szCs w:val="30"/>
          <w:u w:val="none"/>
        </w:rPr>
      </w:pPr>
      <w:r>
        <w:rPr>
          <w:rFonts w:hint="eastAsia"/>
          <w:sz w:val="30"/>
          <w:szCs w:val="30"/>
          <w:u w:val="none"/>
        </w:rPr>
        <w:t>那不是保罗说的。</w:t>
      </w:r>
    </w:p>
    <w:p w14:paraId="561A033D">
      <w:pPr>
        <w:rPr>
          <w:rFonts w:hint="eastAsia"/>
          <w:sz w:val="30"/>
          <w:szCs w:val="30"/>
          <w:u w:val="none"/>
        </w:rPr>
      </w:pPr>
    </w:p>
    <w:p w14:paraId="34279C55">
      <w:pPr>
        <w:rPr>
          <w:rFonts w:hint="eastAsia"/>
          <w:sz w:val="30"/>
          <w:szCs w:val="30"/>
          <w:u w:val="none"/>
        </w:rPr>
      </w:pPr>
      <w:r>
        <w:rPr>
          <w:rFonts w:hint="eastAsia"/>
          <w:sz w:val="30"/>
          <w:szCs w:val="30"/>
          <w:u w:val="none"/>
        </w:rPr>
        <w:t>Paul says, "You’re right. God has chosen you, and He’s chosen you to be a witness to the nations for His truth by living according to it.</w:t>
      </w:r>
    </w:p>
    <w:p w14:paraId="6BD3F197">
      <w:pPr>
        <w:rPr>
          <w:rFonts w:hint="eastAsia"/>
          <w:sz w:val="30"/>
          <w:szCs w:val="30"/>
          <w:u w:val="none"/>
        </w:rPr>
      </w:pPr>
      <w:r>
        <w:rPr>
          <w:rFonts w:hint="eastAsia"/>
          <w:sz w:val="30"/>
          <w:szCs w:val="30"/>
          <w:u w:val="none"/>
        </w:rPr>
        <w:t>保罗说，“你们是对的。神拣选了你们，祂拣选你们作祂真理的见证，向万国作见证，藉着按它生活。</w:t>
      </w:r>
    </w:p>
    <w:p w14:paraId="5BC1404B">
      <w:pPr>
        <w:rPr>
          <w:rFonts w:hint="eastAsia"/>
          <w:sz w:val="30"/>
          <w:szCs w:val="30"/>
          <w:u w:val="none"/>
        </w:rPr>
      </w:pPr>
    </w:p>
    <w:p w14:paraId="0EB4DE11">
      <w:pPr>
        <w:rPr>
          <w:rFonts w:hint="eastAsia"/>
          <w:sz w:val="30"/>
          <w:szCs w:val="30"/>
          <w:u w:val="none"/>
        </w:rPr>
      </w:pPr>
      <w:r>
        <w:rPr>
          <w:rFonts w:hint="eastAsia"/>
          <w:sz w:val="30"/>
          <w:szCs w:val="30"/>
          <w:u w:val="none"/>
        </w:rPr>
        <w:t>And you haven’t done it.</w:t>
      </w:r>
    </w:p>
    <w:p w14:paraId="2965F4CC">
      <w:pPr>
        <w:rPr>
          <w:rFonts w:hint="eastAsia"/>
          <w:sz w:val="30"/>
          <w:szCs w:val="30"/>
          <w:u w:val="none"/>
        </w:rPr>
      </w:pPr>
      <w:r>
        <w:rPr>
          <w:rFonts w:hint="eastAsia"/>
          <w:sz w:val="30"/>
          <w:szCs w:val="30"/>
          <w:u w:val="none"/>
        </w:rPr>
        <w:t>但你们没有做到。</w:t>
      </w:r>
    </w:p>
    <w:p w14:paraId="52EC96CF">
      <w:pPr>
        <w:rPr>
          <w:rFonts w:hint="eastAsia"/>
          <w:sz w:val="30"/>
          <w:szCs w:val="30"/>
          <w:u w:val="none"/>
        </w:rPr>
      </w:pPr>
    </w:p>
    <w:p w14:paraId="71FC9F95">
      <w:pPr>
        <w:rPr>
          <w:rFonts w:hint="eastAsia"/>
          <w:sz w:val="30"/>
          <w:szCs w:val="30"/>
          <w:u w:val="none"/>
        </w:rPr>
      </w:pPr>
      <w:r>
        <w:rPr>
          <w:rFonts w:hint="eastAsia"/>
          <w:sz w:val="30"/>
          <w:szCs w:val="30"/>
          <w:u w:val="none"/>
        </w:rPr>
        <w:t>You have failed.</w:t>
      </w:r>
    </w:p>
    <w:p w14:paraId="0DA789D8">
      <w:pPr>
        <w:rPr>
          <w:rFonts w:hint="eastAsia"/>
          <w:sz w:val="30"/>
          <w:szCs w:val="30"/>
          <w:u w:val="none"/>
        </w:rPr>
      </w:pPr>
      <w:r>
        <w:rPr>
          <w:rFonts w:hint="eastAsia"/>
          <w:sz w:val="30"/>
          <w:szCs w:val="30"/>
          <w:u w:val="none"/>
        </w:rPr>
        <w:t>你们失败了。</w:t>
      </w:r>
    </w:p>
    <w:p w14:paraId="1F9954A4">
      <w:pPr>
        <w:rPr>
          <w:rFonts w:hint="eastAsia"/>
          <w:sz w:val="30"/>
          <w:szCs w:val="30"/>
          <w:u w:val="none"/>
        </w:rPr>
      </w:pPr>
    </w:p>
    <w:p w14:paraId="6A52C1EA">
      <w:pPr>
        <w:rPr>
          <w:rFonts w:hint="eastAsia"/>
          <w:sz w:val="30"/>
          <w:szCs w:val="30"/>
          <w:u w:val="none"/>
        </w:rPr>
      </w:pPr>
      <w:r>
        <w:rPr>
          <w:rFonts w:hint="eastAsia"/>
          <w:sz w:val="30"/>
          <w:szCs w:val="30"/>
          <w:u w:val="none"/>
        </w:rPr>
        <w:t>You have fallen short, and you will be condemned."</w:t>
      </w:r>
    </w:p>
    <w:p w14:paraId="42D84817">
      <w:pPr>
        <w:rPr>
          <w:rFonts w:hint="eastAsia"/>
          <w:sz w:val="30"/>
          <w:szCs w:val="30"/>
          <w:u w:val="none"/>
        </w:rPr>
      </w:pPr>
      <w:r>
        <w:rPr>
          <w:rFonts w:hint="eastAsia"/>
          <w:sz w:val="30"/>
          <w:szCs w:val="30"/>
          <w:u w:val="none"/>
        </w:rPr>
        <w:t>你们亏缺了，你们将被定罪。”</w:t>
      </w:r>
    </w:p>
    <w:p w14:paraId="15D3D252">
      <w:pPr>
        <w:rPr>
          <w:rFonts w:hint="eastAsia"/>
          <w:sz w:val="30"/>
          <w:szCs w:val="30"/>
          <w:u w:val="none"/>
        </w:rPr>
      </w:pPr>
    </w:p>
    <w:p w14:paraId="58D657EC">
      <w:pPr>
        <w:rPr>
          <w:rFonts w:hint="eastAsia"/>
          <w:sz w:val="30"/>
          <w:szCs w:val="30"/>
          <w:u w:val="none"/>
        </w:rPr>
      </w:pPr>
      <w:r>
        <w:rPr>
          <w:rFonts w:hint="eastAsia"/>
          <w:sz w:val="30"/>
          <w:szCs w:val="30"/>
          <w:u w:val="none"/>
        </w:rPr>
        <w:t>Inconsistency between profession and practice is Paul’s proof of sin.</w:t>
      </w:r>
    </w:p>
    <w:p w14:paraId="1E1FC5F1">
      <w:pPr>
        <w:rPr>
          <w:rFonts w:hint="eastAsia"/>
          <w:sz w:val="30"/>
          <w:szCs w:val="30"/>
          <w:u w:val="none"/>
        </w:rPr>
      </w:pPr>
      <w:r>
        <w:rPr>
          <w:rFonts w:hint="eastAsia"/>
          <w:sz w:val="30"/>
          <w:szCs w:val="30"/>
          <w:u w:val="none"/>
        </w:rPr>
        <w:t>宣告与实践之间的不一致是保罗罪的证据。</w:t>
      </w:r>
    </w:p>
    <w:p w14:paraId="44C10E20">
      <w:pPr>
        <w:rPr>
          <w:rFonts w:hint="eastAsia"/>
          <w:sz w:val="30"/>
          <w:szCs w:val="30"/>
          <w:u w:val="none"/>
        </w:rPr>
      </w:pPr>
    </w:p>
    <w:p w14:paraId="0AC16164">
      <w:pPr>
        <w:rPr>
          <w:rFonts w:hint="eastAsia"/>
          <w:sz w:val="30"/>
          <w:szCs w:val="30"/>
          <w:u w:val="none"/>
        </w:rPr>
      </w:pPr>
      <w:r>
        <w:rPr>
          <w:rFonts w:hint="eastAsia"/>
          <w:sz w:val="30"/>
          <w:szCs w:val="30"/>
          <w:u w:val="none"/>
        </w:rPr>
        <w:t>Hypocrisy pointed out to the people is Paul’s proof of sin.</w:t>
      </w:r>
    </w:p>
    <w:p w14:paraId="0F20BED4">
      <w:pPr>
        <w:rPr>
          <w:rFonts w:hint="eastAsia"/>
          <w:sz w:val="30"/>
          <w:szCs w:val="30"/>
          <w:u w:val="none"/>
        </w:rPr>
      </w:pPr>
      <w:r>
        <w:rPr>
          <w:rFonts w:hint="eastAsia"/>
          <w:sz w:val="30"/>
          <w:szCs w:val="30"/>
          <w:u w:val="none"/>
        </w:rPr>
        <w:t>向人民指出的伪善是保罗罪的证据。</w:t>
      </w:r>
    </w:p>
    <w:p w14:paraId="6F5CBCAC">
      <w:pPr>
        <w:rPr>
          <w:rFonts w:hint="eastAsia"/>
          <w:sz w:val="30"/>
          <w:szCs w:val="30"/>
          <w:u w:val="none"/>
        </w:rPr>
      </w:pPr>
    </w:p>
    <w:p w14:paraId="54F9AAF5">
      <w:pPr>
        <w:rPr>
          <w:rFonts w:hint="eastAsia"/>
          <w:sz w:val="30"/>
          <w:szCs w:val="30"/>
          <w:u w:val="none"/>
        </w:rPr>
      </w:pPr>
      <w:r>
        <w:rPr>
          <w:rFonts w:hint="eastAsia"/>
          <w:sz w:val="30"/>
          <w:szCs w:val="30"/>
          <w:u w:val="none"/>
        </w:rPr>
        <w:t>It is also His proof of their deserving of judgment, and it is His proof of their need of grace.</w:t>
      </w:r>
    </w:p>
    <w:p w14:paraId="08E27A4E">
      <w:pPr>
        <w:rPr>
          <w:rFonts w:hint="eastAsia"/>
          <w:sz w:val="30"/>
          <w:szCs w:val="30"/>
          <w:u w:val="none"/>
        </w:rPr>
      </w:pPr>
      <w:r>
        <w:rPr>
          <w:rFonts w:hint="eastAsia"/>
          <w:sz w:val="30"/>
          <w:szCs w:val="30"/>
          <w:u w:val="none"/>
        </w:rPr>
        <w:t>那也是祂证明他们该受审判的证据，也是祂证明他们需要恩典的证据。</w:t>
      </w:r>
    </w:p>
    <w:p w14:paraId="6E104B6B">
      <w:pPr>
        <w:rPr>
          <w:rFonts w:hint="eastAsia"/>
          <w:sz w:val="30"/>
          <w:szCs w:val="30"/>
          <w:u w:val="none"/>
        </w:rPr>
      </w:pPr>
    </w:p>
    <w:p w14:paraId="72B412F2">
      <w:pPr>
        <w:rPr>
          <w:rFonts w:hint="eastAsia"/>
          <w:sz w:val="30"/>
          <w:szCs w:val="30"/>
          <w:u w:val="none"/>
        </w:rPr>
      </w:pPr>
      <w:r>
        <w:rPr>
          <w:rFonts w:hint="eastAsia"/>
          <w:sz w:val="30"/>
          <w:szCs w:val="30"/>
          <w:u w:val="none"/>
        </w:rPr>
        <w:t>Now friends, when examined in the light of their own claims, Christless, graceless, moralists will always fall short.</w:t>
      </w:r>
    </w:p>
    <w:p w14:paraId="5C7A59FF">
      <w:pPr>
        <w:rPr>
          <w:rFonts w:hint="eastAsia"/>
          <w:sz w:val="30"/>
          <w:szCs w:val="30"/>
          <w:u w:val="none"/>
        </w:rPr>
      </w:pPr>
      <w:r>
        <w:rPr>
          <w:rFonts w:hint="eastAsia"/>
          <w:sz w:val="30"/>
          <w:szCs w:val="30"/>
          <w:u w:val="none"/>
        </w:rPr>
        <w:t>现在，朋友们，当以他们自己的宣告为光来审视时，没有基督、没有恩典、有道德的人总是显出亏缺。</w:t>
      </w:r>
    </w:p>
    <w:p w14:paraId="5B886FDC">
      <w:pPr>
        <w:rPr>
          <w:rFonts w:hint="eastAsia"/>
          <w:sz w:val="30"/>
          <w:szCs w:val="30"/>
          <w:u w:val="none"/>
        </w:rPr>
      </w:pPr>
    </w:p>
    <w:p w14:paraId="76EF6032">
      <w:pPr>
        <w:rPr>
          <w:rFonts w:hint="eastAsia"/>
          <w:sz w:val="30"/>
          <w:szCs w:val="30"/>
          <w:u w:val="none"/>
        </w:rPr>
      </w:pPr>
      <w:r>
        <w:rPr>
          <w:rFonts w:hint="eastAsia"/>
          <w:sz w:val="30"/>
          <w:szCs w:val="30"/>
          <w:u w:val="none"/>
        </w:rPr>
        <w:t>In light of their own claims, and their own standards, apart from Christ, apart from grace, a moralist will always fall short.</w:t>
      </w:r>
    </w:p>
    <w:p w14:paraId="3ECC4899">
      <w:pPr>
        <w:rPr>
          <w:rFonts w:hint="eastAsia"/>
          <w:sz w:val="30"/>
          <w:szCs w:val="30"/>
          <w:u w:val="none"/>
        </w:rPr>
      </w:pPr>
      <w:r>
        <w:rPr>
          <w:rFonts w:hint="eastAsia"/>
          <w:sz w:val="30"/>
          <w:szCs w:val="30"/>
          <w:u w:val="none"/>
        </w:rPr>
        <w:t>以他们自己的宣告、他们自己的标准为光，若没有基督、没有恩典，一个道德主义者总是显出亏缺。</w:t>
      </w:r>
    </w:p>
    <w:p w14:paraId="7964B876">
      <w:pPr>
        <w:rPr>
          <w:rFonts w:hint="eastAsia"/>
          <w:sz w:val="30"/>
          <w:szCs w:val="30"/>
          <w:u w:val="none"/>
        </w:rPr>
      </w:pPr>
    </w:p>
    <w:p w14:paraId="7277999F">
      <w:pPr>
        <w:rPr>
          <w:rFonts w:hint="eastAsia"/>
          <w:sz w:val="30"/>
          <w:szCs w:val="30"/>
          <w:u w:val="none"/>
        </w:rPr>
      </w:pPr>
      <w:r>
        <w:rPr>
          <w:rFonts w:hint="eastAsia"/>
          <w:sz w:val="30"/>
          <w:szCs w:val="30"/>
          <w:u w:val="none"/>
        </w:rPr>
        <w:t>And that is precisely what Paul is saying here.</w:t>
      </w:r>
    </w:p>
    <w:p w14:paraId="0B733D30">
      <w:pPr>
        <w:rPr>
          <w:rFonts w:hint="eastAsia"/>
          <w:sz w:val="30"/>
          <w:szCs w:val="30"/>
          <w:u w:val="none"/>
        </w:rPr>
      </w:pPr>
      <w:r>
        <w:rPr>
          <w:rFonts w:hint="eastAsia"/>
          <w:sz w:val="30"/>
          <w:szCs w:val="30"/>
          <w:u w:val="none"/>
        </w:rPr>
        <w:t>这正是保罗在这里所说的。</w:t>
      </w:r>
    </w:p>
    <w:p w14:paraId="6AE0947C">
      <w:pPr>
        <w:rPr>
          <w:rFonts w:hint="eastAsia"/>
          <w:sz w:val="30"/>
          <w:szCs w:val="30"/>
          <w:u w:val="none"/>
        </w:rPr>
      </w:pPr>
    </w:p>
    <w:p w14:paraId="432BEE11">
      <w:pPr>
        <w:rPr>
          <w:rFonts w:hint="eastAsia"/>
          <w:sz w:val="30"/>
          <w:szCs w:val="30"/>
          <w:u w:val="none"/>
        </w:rPr>
      </w:pPr>
      <w:r>
        <w:rPr>
          <w:rFonts w:hint="eastAsia"/>
          <w:sz w:val="30"/>
          <w:szCs w:val="30"/>
          <w:u w:val="none"/>
        </w:rPr>
        <w:t>"You feel like you have a strong sense of character and of right and wrong.</w:t>
      </w:r>
    </w:p>
    <w:p w14:paraId="4514A478">
      <w:pPr>
        <w:rPr>
          <w:rFonts w:hint="eastAsia"/>
          <w:sz w:val="30"/>
          <w:szCs w:val="30"/>
          <w:u w:val="none"/>
        </w:rPr>
      </w:pPr>
      <w:r>
        <w:rPr>
          <w:rFonts w:hint="eastAsia"/>
          <w:sz w:val="30"/>
          <w:szCs w:val="30"/>
          <w:u w:val="none"/>
        </w:rPr>
        <w:t>“你们觉得你们有很强的品格感和是非感。</w:t>
      </w:r>
    </w:p>
    <w:p w14:paraId="54859FFA">
      <w:pPr>
        <w:rPr>
          <w:rFonts w:hint="eastAsia"/>
          <w:sz w:val="30"/>
          <w:szCs w:val="30"/>
          <w:u w:val="none"/>
        </w:rPr>
      </w:pPr>
    </w:p>
    <w:p w14:paraId="07C7EB39">
      <w:pPr>
        <w:rPr>
          <w:rFonts w:hint="eastAsia"/>
          <w:sz w:val="30"/>
          <w:szCs w:val="30"/>
          <w:u w:val="none"/>
        </w:rPr>
      </w:pPr>
      <w:r>
        <w:rPr>
          <w:rFonts w:hint="eastAsia"/>
          <w:sz w:val="30"/>
          <w:szCs w:val="30"/>
          <w:u w:val="none"/>
        </w:rPr>
        <w:t>You’re apart from Christ, you don’t think the gospel is for you, you don’t know what saving grace means, you don’t know what it means to be born again."</w:t>
      </w:r>
    </w:p>
    <w:p w14:paraId="32696805">
      <w:pPr>
        <w:rPr>
          <w:rFonts w:hint="eastAsia"/>
          <w:sz w:val="30"/>
          <w:szCs w:val="30"/>
          <w:u w:val="none"/>
        </w:rPr>
      </w:pPr>
      <w:r>
        <w:rPr>
          <w:rFonts w:hint="eastAsia"/>
          <w:sz w:val="30"/>
          <w:szCs w:val="30"/>
          <w:u w:val="none"/>
        </w:rPr>
        <w:t>你们与基督隔绝，你们不认为福音是为你们准备的，你们不知道拯救的恩典意味着什么，你们不知道重生意味着什么。”</w:t>
      </w:r>
    </w:p>
    <w:p w14:paraId="7644A149">
      <w:pPr>
        <w:rPr>
          <w:rFonts w:hint="eastAsia"/>
          <w:sz w:val="30"/>
          <w:szCs w:val="30"/>
          <w:u w:val="none"/>
        </w:rPr>
      </w:pPr>
    </w:p>
    <w:p w14:paraId="520DAD00">
      <w:pPr>
        <w:rPr>
          <w:rFonts w:hint="eastAsia"/>
          <w:sz w:val="30"/>
          <w:szCs w:val="30"/>
          <w:u w:val="none"/>
        </w:rPr>
      </w:pPr>
      <w:r>
        <w:rPr>
          <w:rFonts w:hint="eastAsia"/>
          <w:sz w:val="30"/>
          <w:szCs w:val="30"/>
          <w:u w:val="none"/>
        </w:rPr>
        <w:t>He says, "You’re a hypocrite."</w:t>
      </w:r>
    </w:p>
    <w:p w14:paraId="1A927075">
      <w:pPr>
        <w:rPr>
          <w:rFonts w:hint="eastAsia"/>
          <w:sz w:val="30"/>
          <w:szCs w:val="30"/>
          <w:u w:val="none"/>
        </w:rPr>
      </w:pPr>
      <w:r>
        <w:rPr>
          <w:rFonts w:hint="eastAsia"/>
          <w:sz w:val="30"/>
          <w:szCs w:val="30"/>
          <w:u w:val="none"/>
        </w:rPr>
        <w:t>他说，“你们是伪善者。”</w:t>
      </w:r>
    </w:p>
    <w:p w14:paraId="6D709521">
      <w:pPr>
        <w:rPr>
          <w:rFonts w:hint="eastAsia"/>
          <w:sz w:val="30"/>
          <w:szCs w:val="30"/>
          <w:u w:val="none"/>
        </w:rPr>
      </w:pPr>
    </w:p>
    <w:p w14:paraId="764AEF68">
      <w:pPr>
        <w:rPr>
          <w:rFonts w:hint="eastAsia"/>
          <w:sz w:val="30"/>
          <w:szCs w:val="30"/>
          <w:u w:val="none"/>
        </w:rPr>
      </w:pPr>
      <w:r>
        <w:rPr>
          <w:rFonts w:hint="eastAsia"/>
          <w:sz w:val="30"/>
          <w:szCs w:val="30"/>
          <w:u w:val="none"/>
        </w:rPr>
        <w:t>It’s easy to preach honesty to other people, but it’s not so easy, is it, to be scrupulously honest in all one’s dealings.</w:t>
      </w:r>
    </w:p>
    <w:p w14:paraId="0D27B5AD">
      <w:pPr>
        <w:rPr>
          <w:rFonts w:hint="eastAsia"/>
          <w:sz w:val="30"/>
          <w:szCs w:val="30"/>
          <w:u w:val="none"/>
        </w:rPr>
      </w:pPr>
      <w:r>
        <w:rPr>
          <w:rFonts w:hint="eastAsia"/>
          <w:sz w:val="30"/>
          <w:szCs w:val="30"/>
          <w:u w:val="none"/>
        </w:rPr>
        <w:t>对别人宣讲诚实很容易，但在所有交往中都一丝不苟地诚实，却不那么容易，不是吗？</w:t>
      </w:r>
    </w:p>
    <w:p w14:paraId="36C2332E">
      <w:pPr>
        <w:rPr>
          <w:rFonts w:hint="eastAsia"/>
          <w:sz w:val="30"/>
          <w:szCs w:val="30"/>
          <w:u w:val="none"/>
        </w:rPr>
      </w:pPr>
    </w:p>
    <w:p w14:paraId="4DF87221">
      <w:pPr>
        <w:rPr>
          <w:rFonts w:hint="eastAsia"/>
          <w:sz w:val="30"/>
          <w:szCs w:val="30"/>
          <w:u w:val="none"/>
        </w:rPr>
      </w:pPr>
      <w:r>
        <w:rPr>
          <w:rFonts w:hint="eastAsia"/>
          <w:sz w:val="30"/>
          <w:szCs w:val="30"/>
          <w:u w:val="none"/>
        </w:rPr>
        <w:t>We’re always tempted to grade honesties.</w:t>
      </w:r>
    </w:p>
    <w:p w14:paraId="12E68B7E">
      <w:pPr>
        <w:rPr>
          <w:rFonts w:hint="eastAsia"/>
          <w:sz w:val="30"/>
          <w:szCs w:val="30"/>
          <w:u w:val="none"/>
        </w:rPr>
      </w:pPr>
      <w:r>
        <w:rPr>
          <w:rFonts w:hint="eastAsia"/>
          <w:sz w:val="30"/>
          <w:szCs w:val="30"/>
          <w:u w:val="none"/>
        </w:rPr>
        <w:t>我们总是被诱惑去给诚实分等级。</w:t>
      </w:r>
    </w:p>
    <w:p w14:paraId="4A46E7F0">
      <w:pPr>
        <w:rPr>
          <w:rFonts w:hint="eastAsia"/>
          <w:sz w:val="30"/>
          <w:szCs w:val="30"/>
          <w:u w:val="none"/>
        </w:rPr>
      </w:pPr>
    </w:p>
    <w:p w14:paraId="59C8F300">
      <w:pPr>
        <w:rPr>
          <w:rFonts w:hint="eastAsia"/>
          <w:sz w:val="30"/>
          <w:szCs w:val="30"/>
          <w:u w:val="none"/>
        </w:rPr>
      </w:pPr>
      <w:r>
        <w:rPr>
          <w:rFonts w:hint="eastAsia"/>
          <w:sz w:val="30"/>
          <w:szCs w:val="30"/>
          <w:u w:val="none"/>
        </w:rPr>
        <w:t>And by a strange coincidence, our own dishonesties have a way of coming out as the minor infractions.</w:t>
      </w:r>
    </w:p>
    <w:p w14:paraId="22FF2213">
      <w:pPr>
        <w:rPr>
          <w:rFonts w:hint="eastAsia"/>
          <w:sz w:val="30"/>
          <w:szCs w:val="30"/>
          <w:u w:val="none"/>
        </w:rPr>
      </w:pPr>
      <w:r>
        <w:rPr>
          <w:rFonts w:hint="eastAsia"/>
          <w:sz w:val="30"/>
          <w:szCs w:val="30"/>
          <w:u w:val="none"/>
        </w:rPr>
        <w:t>并且奇怪的是，我们自己的不诚实总会以轻微的过错出现。</w:t>
      </w:r>
    </w:p>
    <w:p w14:paraId="72757800">
      <w:pPr>
        <w:rPr>
          <w:rFonts w:hint="eastAsia"/>
          <w:sz w:val="30"/>
          <w:szCs w:val="30"/>
          <w:u w:val="none"/>
        </w:rPr>
      </w:pPr>
    </w:p>
    <w:p w14:paraId="0930A2E0">
      <w:pPr>
        <w:rPr>
          <w:rFonts w:hint="eastAsia"/>
          <w:sz w:val="30"/>
          <w:szCs w:val="30"/>
          <w:u w:val="none"/>
        </w:rPr>
      </w:pPr>
      <w:r>
        <w:rPr>
          <w:rFonts w:hint="eastAsia"/>
          <w:sz w:val="30"/>
          <w:szCs w:val="30"/>
          <w:u w:val="none"/>
        </w:rPr>
        <w:t>While someone else’s dishonesty is important and severe and deserves God’s judgment, we always have a way of cutting ourselves slack, even as we bring judgment and condemnation against others for the same sin.</w:t>
      </w:r>
    </w:p>
    <w:p w14:paraId="447A0A73">
      <w:pPr>
        <w:rPr>
          <w:rFonts w:hint="eastAsia"/>
          <w:sz w:val="30"/>
          <w:szCs w:val="30"/>
          <w:u w:val="none"/>
        </w:rPr>
      </w:pPr>
      <w:r>
        <w:rPr>
          <w:rFonts w:hint="eastAsia"/>
          <w:sz w:val="30"/>
          <w:szCs w:val="30"/>
          <w:u w:val="none"/>
        </w:rPr>
        <w:t>而别人的不诚实却是重要和严重的，该受神的审判，我们总有办法放纵自己，即使我们对别人犯同样的罪进行审判和定罪。</w:t>
      </w:r>
    </w:p>
    <w:p w14:paraId="5A4F6A02">
      <w:pPr>
        <w:rPr>
          <w:rFonts w:hint="eastAsia"/>
          <w:sz w:val="30"/>
          <w:szCs w:val="30"/>
          <w:u w:val="none"/>
        </w:rPr>
      </w:pPr>
    </w:p>
    <w:p w14:paraId="53519668">
      <w:pPr>
        <w:rPr>
          <w:rFonts w:hint="eastAsia"/>
          <w:sz w:val="30"/>
          <w:szCs w:val="30"/>
          <w:u w:val="none"/>
        </w:rPr>
      </w:pPr>
      <w:r>
        <w:rPr>
          <w:rFonts w:hint="eastAsia"/>
          <w:sz w:val="30"/>
          <w:szCs w:val="30"/>
          <w:u w:val="none"/>
        </w:rPr>
        <w:t>And the apostle Paul is pointing out that inconsistency, that hypocrisy that dwells in each of us.</w:t>
      </w:r>
    </w:p>
    <w:p w14:paraId="56B650FF">
      <w:pPr>
        <w:rPr>
          <w:rFonts w:hint="eastAsia"/>
          <w:sz w:val="30"/>
          <w:szCs w:val="30"/>
          <w:u w:val="none"/>
        </w:rPr>
      </w:pPr>
      <w:r>
        <w:rPr>
          <w:rFonts w:hint="eastAsia"/>
          <w:sz w:val="30"/>
          <w:szCs w:val="30"/>
          <w:u w:val="none"/>
        </w:rPr>
        <w:t>使徒保罗正在指出那种不一致，那种住在我们每个人里面的伪善。</w:t>
      </w:r>
    </w:p>
    <w:p w14:paraId="48C657B0">
      <w:pPr>
        <w:rPr>
          <w:rFonts w:hint="eastAsia"/>
          <w:sz w:val="30"/>
          <w:szCs w:val="30"/>
          <w:u w:val="none"/>
        </w:rPr>
      </w:pPr>
    </w:p>
    <w:p w14:paraId="0EB3C8C3">
      <w:pPr>
        <w:rPr>
          <w:rFonts w:hint="eastAsia"/>
          <w:sz w:val="30"/>
          <w:szCs w:val="30"/>
          <w:u w:val="none"/>
        </w:rPr>
      </w:pPr>
      <w:r>
        <w:rPr>
          <w:rFonts w:hint="eastAsia"/>
          <w:sz w:val="30"/>
          <w:szCs w:val="30"/>
          <w:u w:val="none"/>
        </w:rPr>
        <w:t>And look, he knew it, he had been a hypocrite himself.</w:t>
      </w:r>
    </w:p>
    <w:p w14:paraId="0BCA8F53">
      <w:pPr>
        <w:rPr>
          <w:rFonts w:hint="eastAsia"/>
          <w:sz w:val="30"/>
          <w:szCs w:val="30"/>
          <w:u w:val="none"/>
        </w:rPr>
      </w:pPr>
      <w:r>
        <w:rPr>
          <w:rFonts w:hint="eastAsia"/>
          <w:sz w:val="30"/>
          <w:szCs w:val="30"/>
          <w:u w:val="none"/>
        </w:rPr>
        <w:t>看，他知道，他自己也曾是个伪善者。</w:t>
      </w:r>
    </w:p>
    <w:p w14:paraId="422A2383">
      <w:pPr>
        <w:rPr>
          <w:rFonts w:hint="eastAsia"/>
          <w:sz w:val="30"/>
          <w:szCs w:val="30"/>
          <w:u w:val="none"/>
        </w:rPr>
      </w:pPr>
    </w:p>
    <w:p w14:paraId="3319FD4F">
      <w:pPr>
        <w:rPr>
          <w:rFonts w:hint="eastAsia"/>
          <w:sz w:val="30"/>
          <w:szCs w:val="30"/>
          <w:u w:val="none"/>
        </w:rPr>
      </w:pPr>
      <w:r>
        <w:rPr>
          <w:rFonts w:hint="eastAsia"/>
          <w:sz w:val="30"/>
          <w:szCs w:val="30"/>
          <w:u w:val="none"/>
        </w:rPr>
        <w:t>You couldn’t fool him.</w:t>
      </w:r>
    </w:p>
    <w:p w14:paraId="6C1DDD82">
      <w:pPr>
        <w:rPr>
          <w:rFonts w:hint="eastAsia"/>
          <w:sz w:val="30"/>
          <w:szCs w:val="30"/>
          <w:u w:val="none"/>
        </w:rPr>
      </w:pPr>
      <w:r>
        <w:rPr>
          <w:rFonts w:hint="eastAsia"/>
          <w:sz w:val="30"/>
          <w:szCs w:val="30"/>
          <w:u w:val="none"/>
        </w:rPr>
        <w:t>你骗不了他。</w:t>
      </w:r>
    </w:p>
    <w:p w14:paraId="7246BB36">
      <w:pPr>
        <w:rPr>
          <w:rFonts w:hint="eastAsia"/>
          <w:sz w:val="30"/>
          <w:szCs w:val="30"/>
          <w:u w:val="none"/>
        </w:rPr>
      </w:pPr>
    </w:p>
    <w:p w14:paraId="1B38DE4E">
      <w:pPr>
        <w:rPr>
          <w:rFonts w:hint="eastAsia"/>
          <w:sz w:val="30"/>
          <w:szCs w:val="30"/>
          <w:u w:val="none"/>
        </w:rPr>
      </w:pPr>
      <w:r>
        <w:rPr>
          <w:rFonts w:hint="eastAsia"/>
          <w:sz w:val="30"/>
          <w:szCs w:val="30"/>
          <w:u w:val="none"/>
        </w:rPr>
        <w:t>He had seen his own heart, and he knew what was in the heart of men.</w:t>
      </w:r>
    </w:p>
    <w:p w14:paraId="2C1E6CCA">
      <w:pPr>
        <w:rPr>
          <w:rFonts w:hint="eastAsia"/>
          <w:sz w:val="30"/>
          <w:szCs w:val="30"/>
          <w:u w:val="none"/>
        </w:rPr>
      </w:pPr>
      <w:r>
        <w:rPr>
          <w:rFonts w:hint="eastAsia"/>
          <w:sz w:val="30"/>
          <w:szCs w:val="30"/>
          <w:u w:val="none"/>
        </w:rPr>
        <w:t>他曾看过自己的心，他知道人心里的东西。</w:t>
      </w:r>
    </w:p>
    <w:p w14:paraId="628023CB">
      <w:pPr>
        <w:rPr>
          <w:rFonts w:hint="eastAsia"/>
          <w:sz w:val="30"/>
          <w:szCs w:val="30"/>
          <w:u w:val="none"/>
        </w:rPr>
      </w:pPr>
    </w:p>
    <w:p w14:paraId="1C919976">
      <w:pPr>
        <w:rPr>
          <w:rFonts w:hint="eastAsia"/>
          <w:sz w:val="30"/>
          <w:szCs w:val="30"/>
          <w:u w:val="none"/>
        </w:rPr>
      </w:pPr>
      <w:r>
        <w:rPr>
          <w:rFonts w:hint="eastAsia"/>
          <w:sz w:val="30"/>
          <w:szCs w:val="30"/>
          <w:u w:val="none"/>
        </w:rPr>
        <w:t>And so, why does he say all this?</w:t>
      </w:r>
    </w:p>
    <w:p w14:paraId="5E239E06">
      <w:pPr>
        <w:rPr>
          <w:rFonts w:hint="eastAsia"/>
          <w:sz w:val="30"/>
          <w:szCs w:val="30"/>
          <w:u w:val="none"/>
        </w:rPr>
      </w:pPr>
      <w:r>
        <w:rPr>
          <w:rFonts w:hint="eastAsia"/>
          <w:sz w:val="30"/>
          <w:szCs w:val="30"/>
          <w:u w:val="none"/>
        </w:rPr>
        <w:t>所以，他为何说这一切？</w:t>
      </w:r>
    </w:p>
    <w:p w14:paraId="440363C3">
      <w:pPr>
        <w:rPr>
          <w:rFonts w:hint="eastAsia"/>
          <w:sz w:val="30"/>
          <w:szCs w:val="30"/>
          <w:u w:val="none"/>
        </w:rPr>
      </w:pPr>
    </w:p>
    <w:p w14:paraId="42274A4F">
      <w:pPr>
        <w:rPr>
          <w:rFonts w:hint="eastAsia"/>
          <w:sz w:val="30"/>
          <w:szCs w:val="30"/>
          <w:u w:val="none"/>
        </w:rPr>
      </w:pPr>
      <w:r>
        <w:rPr>
          <w:rFonts w:hint="eastAsia"/>
          <w:sz w:val="30"/>
          <w:szCs w:val="30"/>
          <w:u w:val="none"/>
        </w:rPr>
        <w:t>To point out that these people don’t have a righteousness that will commend them to God.</w:t>
      </w:r>
    </w:p>
    <w:p w14:paraId="14E067AE">
      <w:pPr>
        <w:rPr>
          <w:rFonts w:hint="eastAsia"/>
          <w:sz w:val="30"/>
          <w:szCs w:val="30"/>
          <w:u w:val="none"/>
        </w:rPr>
      </w:pPr>
      <w:r>
        <w:rPr>
          <w:rFonts w:hint="eastAsia"/>
          <w:sz w:val="30"/>
          <w:szCs w:val="30"/>
          <w:u w:val="none"/>
        </w:rPr>
        <w:t>为了指出这些人没有一种能向神推荐他们的义。</w:t>
      </w:r>
    </w:p>
    <w:p w14:paraId="76BDCFB1">
      <w:pPr>
        <w:rPr>
          <w:rFonts w:hint="eastAsia"/>
          <w:sz w:val="30"/>
          <w:szCs w:val="30"/>
          <w:u w:val="none"/>
        </w:rPr>
      </w:pPr>
    </w:p>
    <w:p w14:paraId="64217756">
      <w:pPr>
        <w:rPr>
          <w:rFonts w:hint="eastAsia"/>
          <w:sz w:val="30"/>
          <w:szCs w:val="30"/>
          <w:u w:val="none"/>
        </w:rPr>
      </w:pPr>
      <w:r>
        <w:rPr>
          <w:rFonts w:hint="eastAsia"/>
          <w:sz w:val="30"/>
          <w:szCs w:val="30"/>
          <w:u w:val="none"/>
        </w:rPr>
        <w:t>They need an alien righteousness.</w:t>
      </w:r>
    </w:p>
    <w:p w14:paraId="281DC1D6">
      <w:pPr>
        <w:rPr>
          <w:rFonts w:hint="eastAsia"/>
          <w:sz w:val="30"/>
          <w:szCs w:val="30"/>
          <w:u w:val="none"/>
        </w:rPr>
      </w:pPr>
      <w:r>
        <w:rPr>
          <w:rFonts w:hint="eastAsia"/>
          <w:sz w:val="30"/>
          <w:szCs w:val="30"/>
          <w:u w:val="none"/>
        </w:rPr>
        <w:t>他们需要一种外来的义。</w:t>
      </w:r>
    </w:p>
    <w:p w14:paraId="2CE22680">
      <w:pPr>
        <w:rPr>
          <w:rFonts w:hint="eastAsia"/>
          <w:sz w:val="30"/>
          <w:szCs w:val="30"/>
          <w:u w:val="none"/>
        </w:rPr>
      </w:pPr>
    </w:p>
    <w:p w14:paraId="75FDA8C2">
      <w:pPr>
        <w:rPr>
          <w:rFonts w:hint="eastAsia"/>
          <w:sz w:val="30"/>
          <w:szCs w:val="30"/>
          <w:u w:val="none"/>
        </w:rPr>
      </w:pPr>
      <w:r>
        <w:rPr>
          <w:rFonts w:hint="eastAsia"/>
          <w:sz w:val="30"/>
          <w:szCs w:val="30"/>
          <w:u w:val="none"/>
        </w:rPr>
        <w:t>They need a righteousness that comes outside of themselves.</w:t>
      </w:r>
    </w:p>
    <w:p w14:paraId="01012B64">
      <w:pPr>
        <w:rPr>
          <w:rFonts w:hint="eastAsia"/>
          <w:sz w:val="30"/>
          <w:szCs w:val="30"/>
          <w:u w:val="none"/>
        </w:rPr>
      </w:pPr>
      <w:r>
        <w:rPr>
          <w:rFonts w:hint="eastAsia"/>
          <w:sz w:val="30"/>
          <w:szCs w:val="30"/>
          <w:u w:val="none"/>
        </w:rPr>
        <w:t>他们需要一种来自他们自身之外的义。</w:t>
      </w:r>
    </w:p>
    <w:p w14:paraId="72D879D9">
      <w:pPr>
        <w:rPr>
          <w:rFonts w:hint="eastAsia"/>
          <w:sz w:val="30"/>
          <w:szCs w:val="30"/>
          <w:u w:val="none"/>
        </w:rPr>
      </w:pPr>
    </w:p>
    <w:p w14:paraId="2C971639">
      <w:pPr>
        <w:rPr>
          <w:rFonts w:hint="eastAsia"/>
          <w:sz w:val="30"/>
          <w:szCs w:val="30"/>
          <w:u w:val="none"/>
        </w:rPr>
      </w:pPr>
      <w:r>
        <w:rPr>
          <w:rFonts w:hint="eastAsia"/>
          <w:sz w:val="30"/>
          <w:szCs w:val="30"/>
          <w:u w:val="none"/>
        </w:rPr>
        <w:t>They need a righteousness that will be imputed to them, credited to their account.</w:t>
      </w:r>
    </w:p>
    <w:p w14:paraId="0019361D">
      <w:pPr>
        <w:rPr>
          <w:rFonts w:hint="eastAsia"/>
          <w:sz w:val="30"/>
          <w:szCs w:val="30"/>
          <w:u w:val="none"/>
        </w:rPr>
      </w:pPr>
      <w:r>
        <w:rPr>
          <w:rFonts w:hint="eastAsia"/>
          <w:sz w:val="30"/>
          <w:szCs w:val="30"/>
          <w:u w:val="none"/>
        </w:rPr>
        <w:t>他们需要一种将被归算给他们，记在他们账上的义。</w:t>
      </w:r>
    </w:p>
    <w:p w14:paraId="4F41C56A">
      <w:pPr>
        <w:rPr>
          <w:rFonts w:hint="eastAsia"/>
          <w:sz w:val="30"/>
          <w:szCs w:val="30"/>
          <w:u w:val="none"/>
        </w:rPr>
      </w:pPr>
    </w:p>
    <w:p w14:paraId="7F4E0B3F">
      <w:pPr>
        <w:rPr>
          <w:rFonts w:hint="eastAsia"/>
          <w:sz w:val="30"/>
          <w:szCs w:val="30"/>
          <w:u w:val="none"/>
        </w:rPr>
      </w:pPr>
      <w:r>
        <w:rPr>
          <w:rFonts w:hint="eastAsia"/>
          <w:sz w:val="30"/>
          <w:szCs w:val="30"/>
          <w:u w:val="none"/>
        </w:rPr>
        <w:t>And the apostle Paul knows that the only righteousness that will do is the righteousness and the gospel of the Lord Jesus Christ.</w:t>
      </w:r>
    </w:p>
    <w:p w14:paraId="36FA9E0E">
      <w:pPr>
        <w:rPr>
          <w:rFonts w:hint="eastAsia"/>
          <w:sz w:val="30"/>
          <w:szCs w:val="30"/>
          <w:u w:val="none"/>
        </w:rPr>
      </w:pPr>
      <w:r>
        <w:rPr>
          <w:rFonts w:hint="eastAsia"/>
          <w:sz w:val="30"/>
          <w:szCs w:val="30"/>
          <w:u w:val="none"/>
        </w:rPr>
        <w:t>使徒保罗知道，唯一有用的义是主耶稣基督的义和福音。</w:t>
      </w:r>
    </w:p>
    <w:p w14:paraId="4D743863">
      <w:pPr>
        <w:rPr>
          <w:rFonts w:hint="eastAsia"/>
          <w:sz w:val="30"/>
          <w:szCs w:val="30"/>
          <w:u w:val="none"/>
        </w:rPr>
      </w:pPr>
    </w:p>
    <w:p w14:paraId="13D571B0">
      <w:pPr>
        <w:rPr>
          <w:rFonts w:hint="eastAsia"/>
          <w:sz w:val="30"/>
          <w:szCs w:val="30"/>
          <w:u w:val="none"/>
        </w:rPr>
      </w:pPr>
      <w:r>
        <w:rPr>
          <w:rFonts w:hint="eastAsia"/>
          <w:sz w:val="30"/>
          <w:szCs w:val="30"/>
          <w:u w:val="none"/>
        </w:rPr>
        <w:t>And he’s telling them this so that they will know that they cannot take refuge in themselves.</w:t>
      </w:r>
    </w:p>
    <w:p w14:paraId="6C775EB4">
      <w:pPr>
        <w:rPr>
          <w:rFonts w:hint="eastAsia"/>
          <w:sz w:val="30"/>
          <w:szCs w:val="30"/>
          <w:u w:val="none"/>
        </w:rPr>
      </w:pPr>
      <w:r>
        <w:rPr>
          <w:rFonts w:hint="eastAsia"/>
          <w:sz w:val="30"/>
          <w:szCs w:val="30"/>
          <w:u w:val="none"/>
        </w:rPr>
        <w:t>他告诉他们这些，好让他们知道他们不能在自己里面寻求避难所。</w:t>
      </w:r>
    </w:p>
    <w:p w14:paraId="6F456AE5">
      <w:pPr>
        <w:rPr>
          <w:rFonts w:hint="eastAsia"/>
          <w:sz w:val="30"/>
          <w:szCs w:val="30"/>
          <w:u w:val="none"/>
        </w:rPr>
      </w:pPr>
    </w:p>
    <w:p w14:paraId="0C7D6978">
      <w:pPr>
        <w:rPr>
          <w:rFonts w:hint="eastAsia"/>
          <w:sz w:val="30"/>
          <w:szCs w:val="30"/>
          <w:u w:val="none"/>
        </w:rPr>
      </w:pPr>
      <w:r>
        <w:rPr>
          <w:rFonts w:hint="eastAsia"/>
          <w:sz w:val="30"/>
          <w:szCs w:val="30"/>
          <w:u w:val="none"/>
        </w:rPr>
        <w:t>They can only take refuge in the Lord Jesus Christ.</w:t>
      </w:r>
    </w:p>
    <w:p w14:paraId="696AC37F">
      <w:pPr>
        <w:rPr>
          <w:rFonts w:hint="eastAsia"/>
          <w:sz w:val="30"/>
          <w:szCs w:val="30"/>
          <w:u w:val="none"/>
        </w:rPr>
      </w:pPr>
      <w:r>
        <w:rPr>
          <w:rFonts w:hint="eastAsia"/>
          <w:sz w:val="30"/>
          <w:szCs w:val="30"/>
          <w:u w:val="none"/>
        </w:rPr>
        <w:t>他们只能在主耶稣基督里寻求避难所。</w:t>
      </w:r>
    </w:p>
    <w:p w14:paraId="744CD59D">
      <w:pPr>
        <w:rPr>
          <w:rFonts w:hint="eastAsia"/>
          <w:sz w:val="30"/>
          <w:szCs w:val="30"/>
          <w:u w:val="none"/>
        </w:rPr>
      </w:pPr>
    </w:p>
    <w:p w14:paraId="333C4BED">
      <w:pPr>
        <w:rPr>
          <w:rFonts w:hint="eastAsia"/>
          <w:sz w:val="30"/>
          <w:szCs w:val="30"/>
          <w:u w:val="none"/>
        </w:rPr>
      </w:pPr>
      <w:r>
        <w:rPr>
          <w:rFonts w:hint="eastAsia"/>
          <w:sz w:val="30"/>
          <w:szCs w:val="30"/>
          <w:u w:val="none"/>
        </w:rPr>
        <w:t>Paul is kicking out the legs of every prop that they are trying to set up to commend themselves to God so that they will have only one place to flee, and that is to Jesus Christ and His finished work.</w:t>
      </w:r>
    </w:p>
    <w:p w14:paraId="6EA75441">
      <w:pPr>
        <w:rPr>
          <w:rFonts w:hint="eastAsia"/>
          <w:sz w:val="30"/>
          <w:szCs w:val="30"/>
          <w:u w:val="none"/>
        </w:rPr>
      </w:pPr>
      <w:r>
        <w:rPr>
          <w:rFonts w:hint="eastAsia"/>
          <w:sz w:val="30"/>
          <w:szCs w:val="30"/>
          <w:u w:val="none"/>
        </w:rPr>
        <w:t>保罗正在踢掉他们试图用来向神推荐自己的每一个支柱的腿，好让他们只有一个地方可逃，那就是耶稣基督和祂完成的工作。</w:t>
      </w:r>
    </w:p>
    <w:p w14:paraId="2CEBC629">
      <w:pPr>
        <w:rPr>
          <w:rFonts w:hint="eastAsia"/>
          <w:sz w:val="30"/>
          <w:szCs w:val="30"/>
          <w:u w:val="none"/>
        </w:rPr>
      </w:pPr>
    </w:p>
    <w:p w14:paraId="38000F0D">
      <w:pPr>
        <w:rPr>
          <w:rFonts w:hint="eastAsia"/>
          <w:sz w:val="30"/>
          <w:szCs w:val="30"/>
          <w:u w:val="none"/>
        </w:rPr>
      </w:pPr>
      <w:r>
        <w:rPr>
          <w:rFonts w:hint="eastAsia"/>
          <w:sz w:val="30"/>
          <w:szCs w:val="30"/>
          <w:u w:val="none"/>
        </w:rPr>
        <w:t>That is what Paul is doing here.</w:t>
      </w:r>
    </w:p>
    <w:p w14:paraId="662F9803">
      <w:pPr>
        <w:rPr>
          <w:rFonts w:hint="eastAsia"/>
          <w:sz w:val="30"/>
          <w:szCs w:val="30"/>
          <w:u w:val="none"/>
        </w:rPr>
      </w:pPr>
      <w:r>
        <w:rPr>
          <w:rFonts w:hint="eastAsia"/>
          <w:sz w:val="30"/>
          <w:szCs w:val="30"/>
          <w:u w:val="none"/>
        </w:rPr>
        <w:t>这就是保罗在这里所做的。</w:t>
      </w:r>
    </w:p>
    <w:p w14:paraId="4A4D81FE">
      <w:pPr>
        <w:rPr>
          <w:rFonts w:hint="eastAsia"/>
          <w:sz w:val="30"/>
          <w:szCs w:val="30"/>
          <w:u w:val="none"/>
        </w:rPr>
      </w:pPr>
    </w:p>
    <w:p w14:paraId="1EB65A51">
      <w:pPr>
        <w:rPr>
          <w:rFonts w:hint="eastAsia"/>
          <w:sz w:val="30"/>
          <w:szCs w:val="30"/>
          <w:u w:val="none"/>
        </w:rPr>
      </w:pPr>
      <w:r>
        <w:rPr>
          <w:rFonts w:hint="eastAsia"/>
          <w:sz w:val="30"/>
          <w:szCs w:val="30"/>
          <w:u w:val="none"/>
        </w:rPr>
        <w:t>But he’s not finished yet.</w:t>
      </w:r>
    </w:p>
    <w:p w14:paraId="65146DBC">
      <w:pPr>
        <w:rPr>
          <w:rFonts w:hint="eastAsia"/>
          <w:sz w:val="30"/>
          <w:szCs w:val="30"/>
          <w:u w:val="none"/>
        </w:rPr>
      </w:pPr>
      <w:r>
        <w:rPr>
          <w:rFonts w:hint="eastAsia"/>
          <w:sz w:val="30"/>
          <w:szCs w:val="30"/>
          <w:u w:val="none"/>
        </w:rPr>
        <w:t>但他还没有说完。</w:t>
      </w:r>
    </w:p>
    <w:p w14:paraId="3F08115D">
      <w:pPr>
        <w:rPr>
          <w:rFonts w:hint="eastAsia"/>
          <w:sz w:val="30"/>
          <w:szCs w:val="30"/>
          <w:u w:val="none"/>
        </w:rPr>
      </w:pPr>
    </w:p>
    <w:p w14:paraId="4EB25A8F">
      <w:pPr>
        <w:rPr>
          <w:rFonts w:hint="eastAsia"/>
          <w:sz w:val="30"/>
          <w:szCs w:val="30"/>
          <w:u w:val="none"/>
        </w:rPr>
      </w:pPr>
      <w:r>
        <w:rPr>
          <w:rFonts w:hint="eastAsia"/>
          <w:sz w:val="30"/>
          <w:szCs w:val="30"/>
          <w:u w:val="none"/>
        </w:rPr>
        <w:t>He continues in verse 24, and he says another thing.</w:t>
      </w:r>
    </w:p>
    <w:p w14:paraId="1FB87751">
      <w:pPr>
        <w:rPr>
          <w:rFonts w:hint="eastAsia"/>
          <w:sz w:val="30"/>
          <w:szCs w:val="30"/>
          <w:u w:val="none"/>
        </w:rPr>
      </w:pPr>
      <w:r>
        <w:rPr>
          <w:rFonts w:hint="eastAsia"/>
          <w:sz w:val="30"/>
          <w:szCs w:val="30"/>
          <w:u w:val="none"/>
        </w:rPr>
        <w:t>他继续在24节说，又说了一件事。</w:t>
      </w:r>
    </w:p>
    <w:p w14:paraId="68B8056C">
      <w:pPr>
        <w:rPr>
          <w:rFonts w:hint="eastAsia"/>
          <w:sz w:val="30"/>
          <w:szCs w:val="30"/>
          <w:u w:val="none"/>
        </w:rPr>
      </w:pPr>
    </w:p>
    <w:p w14:paraId="055FFE7F">
      <w:pPr>
        <w:rPr>
          <w:rFonts w:hint="eastAsia"/>
          <w:sz w:val="30"/>
          <w:szCs w:val="30"/>
          <w:u w:val="none"/>
        </w:rPr>
      </w:pPr>
      <w:r>
        <w:rPr>
          <w:rFonts w:hint="eastAsia"/>
          <w:sz w:val="30"/>
          <w:szCs w:val="30"/>
          <w:u w:val="none"/>
        </w:rPr>
        <w:t>II. When professing believers claim to be followers of God/Christ and live in contradiction of that profession they become the single greatest hindrance to the gospel.</w:t>
      </w:r>
    </w:p>
    <w:p w14:paraId="40F3CC4E">
      <w:pPr>
        <w:rPr>
          <w:rFonts w:hint="eastAsia"/>
          <w:sz w:val="30"/>
          <w:szCs w:val="30"/>
          <w:u w:val="none"/>
        </w:rPr>
      </w:pPr>
      <w:r>
        <w:rPr>
          <w:rFonts w:hint="eastAsia"/>
          <w:sz w:val="30"/>
          <w:szCs w:val="30"/>
          <w:u w:val="none"/>
        </w:rPr>
        <w:t>II. 当自称是神/基督的跟随者，却活在与那种宣告相悖的生活中时，他们就成了福音最大的阻碍。</w:t>
      </w:r>
    </w:p>
    <w:p w14:paraId="4FB7420C">
      <w:pPr>
        <w:rPr>
          <w:rFonts w:hint="eastAsia"/>
          <w:sz w:val="30"/>
          <w:szCs w:val="30"/>
          <w:u w:val="none"/>
        </w:rPr>
      </w:pPr>
    </w:p>
    <w:p w14:paraId="52087F3C">
      <w:pPr>
        <w:rPr>
          <w:rFonts w:hint="eastAsia"/>
          <w:sz w:val="30"/>
          <w:szCs w:val="30"/>
          <w:u w:val="none"/>
        </w:rPr>
      </w:pPr>
      <w:r>
        <w:rPr>
          <w:rFonts w:hint="eastAsia"/>
          <w:sz w:val="30"/>
          <w:szCs w:val="30"/>
          <w:u w:val="none"/>
        </w:rPr>
        <w:t>In verse 24, he describes the horrendous detriment to the covenantal privilege and responsibility of the Jewish people to witness to the nations that their hypocrisy brings about.</w:t>
      </w:r>
    </w:p>
    <w:p w14:paraId="73DD93D8">
      <w:pPr>
        <w:rPr>
          <w:rFonts w:hint="eastAsia"/>
          <w:sz w:val="30"/>
          <w:szCs w:val="30"/>
          <w:u w:val="none"/>
        </w:rPr>
      </w:pPr>
      <w:r>
        <w:rPr>
          <w:rFonts w:hint="eastAsia"/>
          <w:sz w:val="30"/>
          <w:szCs w:val="30"/>
          <w:u w:val="none"/>
        </w:rPr>
        <w:t>在24节，他描述了犹太人伪善所带来的、对他们作万国见证的圣约特权和责任的可怕损害。</w:t>
      </w:r>
    </w:p>
    <w:p w14:paraId="0FF3F313">
      <w:pPr>
        <w:rPr>
          <w:rFonts w:hint="eastAsia"/>
          <w:sz w:val="30"/>
          <w:szCs w:val="30"/>
          <w:u w:val="none"/>
        </w:rPr>
      </w:pPr>
    </w:p>
    <w:p w14:paraId="753D89B3">
      <w:pPr>
        <w:rPr>
          <w:rFonts w:hint="eastAsia"/>
          <w:sz w:val="30"/>
          <w:szCs w:val="30"/>
          <w:u w:val="none"/>
        </w:rPr>
      </w:pPr>
      <w:r>
        <w:rPr>
          <w:rFonts w:hint="eastAsia"/>
          <w:sz w:val="30"/>
          <w:szCs w:val="30"/>
          <w:u w:val="none"/>
        </w:rPr>
        <w:t>Their hypocrisy is a detriment to that privilege that they have to be a witness to the nations.</w:t>
      </w:r>
    </w:p>
    <w:p w14:paraId="53761F53">
      <w:pPr>
        <w:rPr>
          <w:rFonts w:hint="eastAsia"/>
          <w:sz w:val="30"/>
          <w:szCs w:val="30"/>
          <w:u w:val="none"/>
        </w:rPr>
      </w:pPr>
      <w:r>
        <w:rPr>
          <w:rFonts w:hint="eastAsia"/>
          <w:sz w:val="30"/>
          <w:szCs w:val="30"/>
          <w:u w:val="none"/>
        </w:rPr>
        <w:t>他们的伪善损害了他们作万国见证的特权。</w:t>
      </w:r>
    </w:p>
    <w:p w14:paraId="2EF828C2">
      <w:pPr>
        <w:rPr>
          <w:rFonts w:hint="eastAsia"/>
          <w:sz w:val="30"/>
          <w:szCs w:val="30"/>
          <w:u w:val="none"/>
        </w:rPr>
      </w:pPr>
    </w:p>
    <w:p w14:paraId="5A3228F9">
      <w:pPr>
        <w:rPr>
          <w:rFonts w:hint="eastAsia"/>
          <w:sz w:val="30"/>
          <w:szCs w:val="30"/>
          <w:u w:val="none"/>
        </w:rPr>
      </w:pPr>
      <w:r>
        <w:rPr>
          <w:rFonts w:hint="eastAsia"/>
          <w:sz w:val="30"/>
          <w:szCs w:val="30"/>
          <w:u w:val="none"/>
        </w:rPr>
        <w:t>From the time that Israel was called out of Ur of the Chaldees, from the time that Abraham was given the covenant promise, what was at the very heart of that promise?</w:t>
      </w:r>
    </w:p>
    <w:p w14:paraId="681C1587">
      <w:pPr>
        <w:rPr>
          <w:rFonts w:hint="eastAsia"/>
          <w:sz w:val="30"/>
          <w:szCs w:val="30"/>
          <w:u w:val="none"/>
        </w:rPr>
      </w:pPr>
      <w:r>
        <w:rPr>
          <w:rFonts w:hint="eastAsia"/>
          <w:sz w:val="30"/>
          <w:szCs w:val="30"/>
          <w:u w:val="none"/>
        </w:rPr>
        <w:t>自从以色列从迦勒底的吾珥被呼召出来，自从亚伯拉罕被赐予圣约的应许，那应许的核心是什么？</w:t>
      </w:r>
    </w:p>
    <w:p w14:paraId="73D0A91B">
      <w:pPr>
        <w:rPr>
          <w:rFonts w:hint="eastAsia"/>
          <w:sz w:val="30"/>
          <w:szCs w:val="30"/>
          <w:u w:val="none"/>
        </w:rPr>
      </w:pPr>
    </w:p>
    <w:p w14:paraId="77D6B774">
      <w:pPr>
        <w:rPr>
          <w:rFonts w:hint="eastAsia"/>
          <w:sz w:val="30"/>
          <w:szCs w:val="30"/>
          <w:u w:val="none"/>
        </w:rPr>
      </w:pPr>
      <w:r>
        <w:rPr>
          <w:rFonts w:hint="eastAsia"/>
          <w:sz w:val="30"/>
          <w:szCs w:val="30"/>
          <w:u w:val="none"/>
        </w:rPr>
        <w:t>That he would be a blessing to the nations.</w:t>
      </w:r>
    </w:p>
    <w:p w14:paraId="280FF21D">
      <w:pPr>
        <w:rPr>
          <w:rFonts w:hint="eastAsia"/>
          <w:sz w:val="30"/>
          <w:szCs w:val="30"/>
          <w:u w:val="none"/>
        </w:rPr>
      </w:pPr>
      <w:r>
        <w:rPr>
          <w:rFonts w:hint="eastAsia"/>
          <w:sz w:val="30"/>
          <w:szCs w:val="30"/>
          <w:u w:val="none"/>
        </w:rPr>
        <w:t>他要成为万国的祝福。</w:t>
      </w:r>
    </w:p>
    <w:p w14:paraId="617B574C">
      <w:pPr>
        <w:rPr>
          <w:rFonts w:hint="eastAsia"/>
          <w:sz w:val="30"/>
          <w:szCs w:val="30"/>
          <w:u w:val="none"/>
        </w:rPr>
      </w:pPr>
    </w:p>
    <w:p w14:paraId="26A62046">
      <w:pPr>
        <w:rPr>
          <w:rFonts w:hint="eastAsia"/>
          <w:sz w:val="30"/>
          <w:szCs w:val="30"/>
          <w:u w:val="none"/>
        </w:rPr>
      </w:pPr>
      <w:r>
        <w:rPr>
          <w:rFonts w:hint="eastAsia"/>
          <w:sz w:val="30"/>
          <w:szCs w:val="30"/>
          <w:u w:val="none"/>
        </w:rPr>
        <w:t>The book of Genesis, especially from Genesis 12:1 on, is a missionary book.</w:t>
      </w:r>
    </w:p>
    <w:p w14:paraId="65B009A3">
      <w:pPr>
        <w:rPr>
          <w:rFonts w:hint="eastAsia"/>
          <w:sz w:val="30"/>
          <w:szCs w:val="30"/>
          <w:u w:val="none"/>
        </w:rPr>
      </w:pPr>
      <w:r>
        <w:rPr>
          <w:rFonts w:hint="eastAsia"/>
          <w:sz w:val="30"/>
          <w:szCs w:val="30"/>
          <w:u w:val="none"/>
        </w:rPr>
        <w:t>创世记，特别是从12章1节开始，是一本宣教的书。</w:t>
      </w:r>
    </w:p>
    <w:p w14:paraId="1858D9F3">
      <w:pPr>
        <w:rPr>
          <w:rFonts w:hint="eastAsia"/>
          <w:sz w:val="30"/>
          <w:szCs w:val="30"/>
          <w:u w:val="none"/>
        </w:rPr>
      </w:pPr>
    </w:p>
    <w:p w14:paraId="1AAF29A5">
      <w:pPr>
        <w:rPr>
          <w:rFonts w:hint="eastAsia"/>
          <w:sz w:val="30"/>
          <w:szCs w:val="30"/>
          <w:u w:val="none"/>
        </w:rPr>
      </w:pPr>
      <w:r>
        <w:rPr>
          <w:rFonts w:hint="eastAsia"/>
          <w:sz w:val="30"/>
          <w:szCs w:val="30"/>
          <w:u w:val="none"/>
        </w:rPr>
        <w:t>The call of Israel is a missionary call.</w:t>
      </w:r>
    </w:p>
    <w:p w14:paraId="4F794E1C">
      <w:pPr>
        <w:rPr>
          <w:rFonts w:hint="eastAsia"/>
          <w:sz w:val="30"/>
          <w:szCs w:val="30"/>
          <w:u w:val="none"/>
        </w:rPr>
      </w:pPr>
      <w:r>
        <w:rPr>
          <w:rFonts w:hint="eastAsia"/>
          <w:sz w:val="30"/>
          <w:szCs w:val="30"/>
          <w:u w:val="none"/>
        </w:rPr>
        <w:t>以色列的呼召是一个宣教的呼召。</w:t>
      </w:r>
    </w:p>
    <w:p w14:paraId="3E2AE3CB">
      <w:pPr>
        <w:rPr>
          <w:rFonts w:hint="eastAsia"/>
          <w:sz w:val="30"/>
          <w:szCs w:val="30"/>
          <w:u w:val="none"/>
        </w:rPr>
      </w:pPr>
    </w:p>
    <w:p w14:paraId="51B208CF">
      <w:pPr>
        <w:rPr>
          <w:rFonts w:hint="eastAsia"/>
          <w:sz w:val="30"/>
          <w:szCs w:val="30"/>
          <w:u w:val="none"/>
        </w:rPr>
      </w:pPr>
      <w:r>
        <w:rPr>
          <w:rFonts w:hint="eastAsia"/>
          <w:sz w:val="30"/>
          <w:szCs w:val="30"/>
          <w:u w:val="none"/>
        </w:rPr>
        <w:t>Israel is called so that the nations might know the one true God and worship Him.</w:t>
      </w:r>
    </w:p>
    <w:p w14:paraId="486EB244">
      <w:pPr>
        <w:rPr>
          <w:rFonts w:hint="eastAsia"/>
          <w:sz w:val="30"/>
          <w:szCs w:val="30"/>
          <w:u w:val="none"/>
        </w:rPr>
      </w:pPr>
      <w:r>
        <w:rPr>
          <w:rFonts w:hint="eastAsia"/>
          <w:sz w:val="30"/>
          <w:szCs w:val="30"/>
          <w:u w:val="none"/>
        </w:rPr>
        <w:t>以色列被呼召，是为了使万国能认识独一的真神并敬拜祂。</w:t>
      </w:r>
    </w:p>
    <w:p w14:paraId="590E0B33">
      <w:pPr>
        <w:rPr>
          <w:rFonts w:hint="eastAsia"/>
          <w:sz w:val="30"/>
          <w:szCs w:val="30"/>
          <w:u w:val="none"/>
        </w:rPr>
      </w:pPr>
    </w:p>
    <w:p w14:paraId="1C2EF2A7">
      <w:pPr>
        <w:rPr>
          <w:rFonts w:hint="eastAsia"/>
          <w:sz w:val="30"/>
          <w:szCs w:val="30"/>
          <w:u w:val="none"/>
        </w:rPr>
      </w:pPr>
      <w:r>
        <w:rPr>
          <w:rFonts w:hint="eastAsia"/>
          <w:sz w:val="30"/>
          <w:szCs w:val="30"/>
          <w:u w:val="none"/>
        </w:rPr>
        <w:t>They are to have the privilege of being the witness to what a real relationship with God is like.</w:t>
      </w:r>
    </w:p>
    <w:p w14:paraId="4ADA21BF">
      <w:pPr>
        <w:rPr>
          <w:rFonts w:hint="eastAsia"/>
          <w:sz w:val="30"/>
          <w:szCs w:val="30"/>
          <w:u w:val="none"/>
        </w:rPr>
      </w:pPr>
      <w:r>
        <w:rPr>
          <w:rFonts w:hint="eastAsia"/>
          <w:sz w:val="30"/>
          <w:szCs w:val="30"/>
          <w:u w:val="none"/>
        </w:rPr>
        <w:t>他们要享有作见证的特权，见证与神真实的关系是怎样的。</w:t>
      </w:r>
    </w:p>
    <w:p w14:paraId="4766E898">
      <w:pPr>
        <w:rPr>
          <w:rFonts w:hint="eastAsia"/>
          <w:sz w:val="30"/>
          <w:szCs w:val="30"/>
          <w:u w:val="none"/>
        </w:rPr>
      </w:pPr>
    </w:p>
    <w:p w14:paraId="36DF8D5C">
      <w:pPr>
        <w:rPr>
          <w:rFonts w:hint="eastAsia"/>
          <w:sz w:val="30"/>
          <w:szCs w:val="30"/>
          <w:u w:val="none"/>
        </w:rPr>
      </w:pPr>
      <w:r>
        <w:rPr>
          <w:rFonts w:hint="eastAsia"/>
          <w:sz w:val="30"/>
          <w:szCs w:val="30"/>
          <w:u w:val="none"/>
        </w:rPr>
        <w:t>And the way that you enter into it, and walk in it, their job is to bear witness to the nations.</w:t>
      </w:r>
    </w:p>
    <w:p w14:paraId="19E8A32C">
      <w:pPr>
        <w:rPr>
          <w:rFonts w:hint="eastAsia"/>
          <w:sz w:val="30"/>
          <w:szCs w:val="30"/>
          <w:u w:val="none"/>
        </w:rPr>
      </w:pPr>
      <w:r>
        <w:rPr>
          <w:rFonts w:hint="eastAsia"/>
          <w:sz w:val="30"/>
          <w:szCs w:val="30"/>
          <w:u w:val="none"/>
        </w:rPr>
        <w:t>他们进入和行在其中的方式，他们的工作是向万国作见证。</w:t>
      </w:r>
    </w:p>
    <w:p w14:paraId="16BF7FCC">
      <w:pPr>
        <w:rPr>
          <w:rFonts w:hint="eastAsia"/>
          <w:sz w:val="30"/>
          <w:szCs w:val="30"/>
          <w:u w:val="none"/>
        </w:rPr>
      </w:pPr>
    </w:p>
    <w:p w14:paraId="116BED66">
      <w:pPr>
        <w:rPr>
          <w:rFonts w:hint="eastAsia"/>
          <w:sz w:val="30"/>
          <w:szCs w:val="30"/>
          <w:u w:val="none"/>
        </w:rPr>
      </w:pPr>
      <w:r>
        <w:rPr>
          <w:rFonts w:hint="eastAsia"/>
          <w:sz w:val="30"/>
          <w:szCs w:val="30"/>
          <w:u w:val="none"/>
        </w:rPr>
        <w:t>It is emphasized throughout the Old Testament as well as the new.</w:t>
      </w:r>
    </w:p>
    <w:p w14:paraId="0FF2410E">
      <w:pPr>
        <w:rPr>
          <w:rFonts w:hint="eastAsia"/>
          <w:sz w:val="30"/>
          <w:szCs w:val="30"/>
          <w:u w:val="none"/>
        </w:rPr>
      </w:pPr>
      <w:r>
        <w:rPr>
          <w:rFonts w:hint="eastAsia"/>
          <w:sz w:val="30"/>
          <w:szCs w:val="30"/>
          <w:u w:val="none"/>
        </w:rPr>
        <w:t>这在旧约和新约中都被强调。</w:t>
      </w:r>
    </w:p>
    <w:p w14:paraId="6D0A3F1E">
      <w:pPr>
        <w:rPr>
          <w:rFonts w:hint="eastAsia"/>
          <w:sz w:val="30"/>
          <w:szCs w:val="30"/>
          <w:u w:val="none"/>
        </w:rPr>
      </w:pPr>
    </w:p>
    <w:p w14:paraId="5BED048D">
      <w:pPr>
        <w:rPr>
          <w:rFonts w:hint="eastAsia"/>
          <w:sz w:val="30"/>
          <w:szCs w:val="30"/>
          <w:u w:val="none"/>
        </w:rPr>
      </w:pPr>
      <w:r>
        <w:rPr>
          <w:rFonts w:hint="eastAsia"/>
          <w:sz w:val="30"/>
          <w:szCs w:val="30"/>
          <w:u w:val="none"/>
        </w:rPr>
        <w:t>And the apostle Paul is saying in verse 24, not only have they failed to do that; but their hypocrisy, their immorality, has in fact negated that witness, in fact, it has caused that witness to be reversed so that the Gentiles blaspheme because of them.</w:t>
      </w:r>
    </w:p>
    <w:p w14:paraId="31C17D9C">
      <w:pPr>
        <w:rPr>
          <w:rFonts w:hint="eastAsia"/>
          <w:sz w:val="30"/>
          <w:szCs w:val="30"/>
          <w:u w:val="none"/>
        </w:rPr>
      </w:pPr>
      <w:r>
        <w:rPr>
          <w:rFonts w:hint="eastAsia"/>
          <w:sz w:val="30"/>
          <w:szCs w:val="30"/>
          <w:u w:val="none"/>
        </w:rPr>
        <w:t>使徒保罗在24节说，他们不仅没有做到；而且他们的伪善、他们的不道德，实际上否定了那个见证，事实上，它使那个见证被颠倒，以致外邦人因他们而亵渎。</w:t>
      </w:r>
    </w:p>
    <w:p w14:paraId="14933325">
      <w:pPr>
        <w:rPr>
          <w:rFonts w:hint="eastAsia"/>
          <w:sz w:val="30"/>
          <w:szCs w:val="30"/>
          <w:u w:val="none"/>
        </w:rPr>
      </w:pPr>
    </w:p>
    <w:p w14:paraId="7ACDE8DC">
      <w:pPr>
        <w:rPr>
          <w:rFonts w:hint="eastAsia"/>
          <w:sz w:val="30"/>
          <w:szCs w:val="30"/>
          <w:u w:val="none"/>
        </w:rPr>
      </w:pPr>
      <w:r>
        <w:rPr>
          <w:rFonts w:hint="eastAsia"/>
          <w:sz w:val="30"/>
          <w:szCs w:val="30"/>
          <w:u w:val="none"/>
        </w:rPr>
        <w:t>Now again, you cannot possibly imagine how devastating that would have been.</w:t>
      </w:r>
    </w:p>
    <w:p w14:paraId="53226859">
      <w:pPr>
        <w:rPr>
          <w:rFonts w:hint="eastAsia"/>
          <w:sz w:val="30"/>
          <w:szCs w:val="30"/>
          <w:u w:val="none"/>
        </w:rPr>
      </w:pPr>
      <w:r>
        <w:rPr>
          <w:rFonts w:hint="eastAsia"/>
          <w:sz w:val="30"/>
          <w:szCs w:val="30"/>
          <w:u w:val="none"/>
        </w:rPr>
        <w:t>现在再次，你无法想象那会是多么毁灭性的。</w:t>
      </w:r>
    </w:p>
    <w:p w14:paraId="4F24DBA0">
      <w:pPr>
        <w:rPr>
          <w:rFonts w:hint="eastAsia"/>
          <w:sz w:val="30"/>
          <w:szCs w:val="30"/>
          <w:u w:val="none"/>
        </w:rPr>
      </w:pPr>
    </w:p>
    <w:p w14:paraId="09B6EBE3">
      <w:pPr>
        <w:rPr>
          <w:rFonts w:hint="eastAsia"/>
          <w:sz w:val="30"/>
          <w:szCs w:val="30"/>
          <w:u w:val="none"/>
        </w:rPr>
      </w:pPr>
      <w:r>
        <w:rPr>
          <w:rFonts w:hint="eastAsia"/>
          <w:sz w:val="30"/>
          <w:szCs w:val="30"/>
          <w:u w:val="none"/>
        </w:rPr>
        <w:t>By Paul’s time, the Jewish people wouldn’t even say the name of the Lord.</w:t>
      </w:r>
    </w:p>
    <w:p w14:paraId="5399A7B9">
      <w:pPr>
        <w:rPr>
          <w:rFonts w:hint="eastAsia"/>
          <w:sz w:val="30"/>
          <w:szCs w:val="30"/>
          <w:u w:val="none"/>
        </w:rPr>
      </w:pPr>
      <w:r>
        <w:rPr>
          <w:rFonts w:hint="eastAsia"/>
          <w:sz w:val="30"/>
          <w:szCs w:val="30"/>
          <w:u w:val="none"/>
        </w:rPr>
        <w:t>到保罗的时代，犹太人甚至不愿说主的名。</w:t>
      </w:r>
    </w:p>
    <w:p w14:paraId="79ACE098">
      <w:pPr>
        <w:rPr>
          <w:rFonts w:hint="eastAsia"/>
          <w:sz w:val="30"/>
          <w:szCs w:val="30"/>
          <w:u w:val="none"/>
        </w:rPr>
      </w:pPr>
    </w:p>
    <w:p w14:paraId="1E059809">
      <w:pPr>
        <w:rPr>
          <w:rFonts w:hint="eastAsia"/>
          <w:sz w:val="30"/>
          <w:szCs w:val="30"/>
          <w:u w:val="none"/>
        </w:rPr>
      </w:pPr>
      <w:r>
        <w:rPr>
          <w:rFonts w:hint="eastAsia"/>
          <w:sz w:val="30"/>
          <w:szCs w:val="30"/>
          <w:u w:val="none"/>
        </w:rPr>
        <w:t>That name that is spelled with the vowels, YHWH, which we sometimes hear pronounced Jehovah.</w:t>
      </w:r>
    </w:p>
    <w:p w14:paraId="599A53D3">
      <w:pPr>
        <w:rPr>
          <w:rFonts w:hint="eastAsia"/>
          <w:sz w:val="30"/>
          <w:szCs w:val="30"/>
          <w:u w:val="none"/>
        </w:rPr>
      </w:pPr>
      <w:r>
        <w:rPr>
          <w:rFonts w:hint="eastAsia"/>
          <w:sz w:val="30"/>
          <w:szCs w:val="30"/>
          <w:u w:val="none"/>
        </w:rPr>
        <w:t>那个用元音拼写的名字，YHWH，我们有时听到发音为耶和华。</w:t>
      </w:r>
    </w:p>
    <w:p w14:paraId="1F00CFA9">
      <w:pPr>
        <w:rPr>
          <w:rFonts w:hint="eastAsia"/>
          <w:sz w:val="30"/>
          <w:szCs w:val="30"/>
          <w:u w:val="none"/>
        </w:rPr>
      </w:pPr>
    </w:p>
    <w:p w14:paraId="37DE6B69">
      <w:pPr>
        <w:rPr>
          <w:rFonts w:hint="eastAsia"/>
          <w:sz w:val="30"/>
          <w:szCs w:val="30"/>
          <w:u w:val="none"/>
        </w:rPr>
      </w:pPr>
      <w:r>
        <w:rPr>
          <w:rFonts w:hint="eastAsia"/>
          <w:sz w:val="30"/>
          <w:szCs w:val="30"/>
          <w:u w:val="none"/>
        </w:rPr>
        <w:t>They wouldn’t even say it because they were so concerned that the name of God would not be taken in vain, it would not be blasphemed.</w:t>
      </w:r>
    </w:p>
    <w:p w14:paraId="2F93C289">
      <w:pPr>
        <w:rPr>
          <w:rFonts w:hint="eastAsia"/>
          <w:sz w:val="30"/>
          <w:szCs w:val="30"/>
          <w:u w:val="none"/>
        </w:rPr>
      </w:pPr>
      <w:r>
        <w:rPr>
          <w:rFonts w:hint="eastAsia"/>
          <w:sz w:val="30"/>
          <w:szCs w:val="30"/>
          <w:u w:val="none"/>
        </w:rPr>
        <w:t>他们甚至不愿说，因为他们太担心神的名会被妄称，被亵渎。</w:t>
      </w:r>
    </w:p>
    <w:p w14:paraId="3BE241F4">
      <w:pPr>
        <w:rPr>
          <w:rFonts w:hint="eastAsia"/>
          <w:sz w:val="30"/>
          <w:szCs w:val="30"/>
          <w:u w:val="none"/>
        </w:rPr>
      </w:pPr>
    </w:p>
    <w:p w14:paraId="08A7B72A">
      <w:pPr>
        <w:rPr>
          <w:rFonts w:hint="eastAsia"/>
          <w:sz w:val="30"/>
          <w:szCs w:val="30"/>
          <w:u w:val="none"/>
        </w:rPr>
      </w:pPr>
      <w:r>
        <w:rPr>
          <w:rFonts w:hint="eastAsia"/>
          <w:sz w:val="30"/>
          <w:szCs w:val="30"/>
          <w:u w:val="none"/>
        </w:rPr>
        <w:t>And so that in order to keep the Third Commandment, they wouldn’t even say the name of God.</w:t>
      </w:r>
    </w:p>
    <w:p w14:paraId="051F7957">
      <w:pPr>
        <w:rPr>
          <w:rFonts w:hint="eastAsia"/>
          <w:sz w:val="30"/>
          <w:szCs w:val="30"/>
          <w:u w:val="none"/>
        </w:rPr>
      </w:pPr>
      <w:r>
        <w:rPr>
          <w:rFonts w:hint="eastAsia"/>
          <w:sz w:val="30"/>
          <w:szCs w:val="30"/>
          <w:u w:val="none"/>
        </w:rPr>
        <w:t>所以为了遵守第三诫，他们甚至不愿说神的名。</w:t>
      </w:r>
    </w:p>
    <w:p w14:paraId="310FFCD4">
      <w:pPr>
        <w:rPr>
          <w:rFonts w:hint="eastAsia"/>
          <w:sz w:val="30"/>
          <w:szCs w:val="30"/>
          <w:u w:val="none"/>
        </w:rPr>
      </w:pPr>
    </w:p>
    <w:p w14:paraId="7E5D40D2">
      <w:pPr>
        <w:rPr>
          <w:rFonts w:hint="eastAsia"/>
          <w:sz w:val="30"/>
          <w:szCs w:val="30"/>
          <w:u w:val="none"/>
        </w:rPr>
      </w:pPr>
      <w:r>
        <w:rPr>
          <w:rFonts w:hint="eastAsia"/>
          <w:sz w:val="30"/>
          <w:szCs w:val="30"/>
          <w:u w:val="none"/>
        </w:rPr>
        <w:t>I mean,, you can’t take the name of God in vain if you just don’t speak it, right?</w:t>
      </w:r>
    </w:p>
    <w:p w14:paraId="6ACD1E1D">
      <w:pPr>
        <w:rPr>
          <w:rFonts w:hint="eastAsia"/>
          <w:sz w:val="30"/>
          <w:szCs w:val="30"/>
          <w:u w:val="none"/>
        </w:rPr>
      </w:pPr>
      <w:r>
        <w:rPr>
          <w:rFonts w:hint="eastAsia"/>
          <w:sz w:val="30"/>
          <w:szCs w:val="30"/>
          <w:u w:val="none"/>
        </w:rPr>
        <w:t>我的意思是，如果你不说，你就不会妄称神的名，对吗？</w:t>
      </w:r>
    </w:p>
    <w:p w14:paraId="2EABCE9E">
      <w:pPr>
        <w:rPr>
          <w:rFonts w:hint="eastAsia"/>
          <w:sz w:val="30"/>
          <w:szCs w:val="30"/>
          <w:u w:val="none"/>
        </w:rPr>
      </w:pPr>
    </w:p>
    <w:p w14:paraId="6E580D04">
      <w:pPr>
        <w:rPr>
          <w:rFonts w:hint="eastAsia"/>
          <w:sz w:val="30"/>
          <w:szCs w:val="30"/>
          <w:u w:val="none"/>
        </w:rPr>
      </w:pPr>
      <w:r>
        <w:rPr>
          <w:rFonts w:hint="eastAsia"/>
          <w:sz w:val="30"/>
          <w:szCs w:val="30"/>
          <w:u w:val="none"/>
        </w:rPr>
        <w:t>They were that concerned about the name of God.</w:t>
      </w:r>
    </w:p>
    <w:p w14:paraId="0EEEBE10">
      <w:pPr>
        <w:rPr>
          <w:rFonts w:hint="eastAsia"/>
          <w:sz w:val="30"/>
          <w:szCs w:val="30"/>
          <w:u w:val="none"/>
        </w:rPr>
      </w:pPr>
      <w:r>
        <w:rPr>
          <w:rFonts w:hint="eastAsia"/>
          <w:sz w:val="30"/>
          <w:szCs w:val="30"/>
          <w:u w:val="none"/>
        </w:rPr>
        <w:t>他们就是那样关心神的名。</w:t>
      </w:r>
    </w:p>
    <w:p w14:paraId="3CC048C2">
      <w:pPr>
        <w:rPr>
          <w:rFonts w:hint="eastAsia"/>
          <w:sz w:val="30"/>
          <w:szCs w:val="30"/>
          <w:u w:val="none"/>
        </w:rPr>
      </w:pPr>
    </w:p>
    <w:p w14:paraId="19A4ABDE">
      <w:pPr>
        <w:rPr>
          <w:rFonts w:hint="eastAsia"/>
          <w:sz w:val="30"/>
          <w:szCs w:val="30"/>
          <w:u w:val="none"/>
        </w:rPr>
      </w:pPr>
      <w:r>
        <w:rPr>
          <w:rFonts w:hint="eastAsia"/>
          <w:sz w:val="30"/>
          <w:szCs w:val="30"/>
          <w:u w:val="none"/>
        </w:rPr>
        <w:t>A friend of mine was just telling me this morning that he had been to Chicago to the Dead Sea Scrolls exhibition, and in some of those scrolls there was a more modern form of Hebrew print.</w:t>
      </w:r>
    </w:p>
    <w:p w14:paraId="56308F5B">
      <w:pPr>
        <w:rPr>
          <w:rFonts w:hint="eastAsia"/>
          <w:sz w:val="30"/>
          <w:szCs w:val="30"/>
          <w:u w:val="none"/>
        </w:rPr>
      </w:pPr>
      <w:r>
        <w:rPr>
          <w:rFonts w:hint="eastAsia"/>
          <w:sz w:val="30"/>
          <w:szCs w:val="30"/>
          <w:u w:val="none"/>
        </w:rPr>
        <w:t>今天早上我的一个朋友告诉我，他去芝加哥看了死海古卷展览，在那些古卷中，有些是用更现代的希伯来字体印刷的。</w:t>
      </w:r>
    </w:p>
    <w:p w14:paraId="6AED2BA0">
      <w:pPr>
        <w:rPr>
          <w:rFonts w:hint="eastAsia"/>
          <w:sz w:val="30"/>
          <w:szCs w:val="30"/>
          <w:u w:val="none"/>
        </w:rPr>
      </w:pPr>
    </w:p>
    <w:p w14:paraId="7B361959">
      <w:pPr>
        <w:rPr>
          <w:rFonts w:hint="eastAsia"/>
          <w:sz w:val="30"/>
          <w:szCs w:val="30"/>
          <w:u w:val="none"/>
        </w:rPr>
      </w:pPr>
      <w:r>
        <w:rPr>
          <w:rFonts w:hint="eastAsia"/>
          <w:sz w:val="30"/>
          <w:szCs w:val="30"/>
          <w:u w:val="none"/>
        </w:rPr>
        <w:t>But when they came to the name of God, the tetragrammaton, the YHWH, they spelled it in the older form of Hebrew out of reverence for the name, and it stood out so that even a non-Hebrew reader could see the name.</w:t>
      </w:r>
    </w:p>
    <w:p w14:paraId="173A59C3">
      <w:pPr>
        <w:rPr>
          <w:rFonts w:hint="eastAsia"/>
          <w:sz w:val="30"/>
          <w:szCs w:val="30"/>
          <w:u w:val="none"/>
        </w:rPr>
      </w:pPr>
      <w:r>
        <w:rPr>
          <w:rFonts w:hint="eastAsia"/>
          <w:sz w:val="30"/>
          <w:szCs w:val="30"/>
          <w:u w:val="none"/>
        </w:rPr>
        <w:t>但当他们写到神的名字，即四字神名YHWH时，他们出于对那名字的敬畏，用更古老的希伯来字体拼写，它非常突出，以至于即使不认识希伯来文的人也能看到那名字。</w:t>
      </w:r>
    </w:p>
    <w:p w14:paraId="6B7602CD">
      <w:pPr>
        <w:rPr>
          <w:rFonts w:hint="eastAsia"/>
          <w:sz w:val="30"/>
          <w:szCs w:val="30"/>
          <w:u w:val="none"/>
        </w:rPr>
      </w:pPr>
    </w:p>
    <w:p w14:paraId="18739995">
      <w:pPr>
        <w:rPr>
          <w:rFonts w:hint="eastAsia"/>
          <w:sz w:val="30"/>
          <w:szCs w:val="30"/>
          <w:u w:val="none"/>
        </w:rPr>
      </w:pPr>
      <w:r>
        <w:rPr>
          <w:rFonts w:hint="eastAsia"/>
          <w:sz w:val="30"/>
          <w:szCs w:val="30"/>
          <w:u w:val="none"/>
        </w:rPr>
        <w:t>Such was the reverence the name was held in, and here is the apostle Paul saying, "And by the way, because the way you live, that name is blasphemed by the Gentiles.</w:t>
      </w:r>
    </w:p>
    <w:p w14:paraId="66774402">
      <w:pPr>
        <w:rPr>
          <w:rFonts w:hint="eastAsia"/>
          <w:sz w:val="30"/>
          <w:szCs w:val="30"/>
          <w:u w:val="none"/>
        </w:rPr>
      </w:pPr>
      <w:r>
        <w:rPr>
          <w:rFonts w:hint="eastAsia"/>
          <w:sz w:val="30"/>
          <w:szCs w:val="30"/>
          <w:u w:val="none"/>
        </w:rPr>
        <w:t>那名字受到的敬畏就是如此，而使徒保罗在这里说，“顺便说一句，因为你们的生活方式，那名字被外邦人亵渎了。</w:t>
      </w:r>
    </w:p>
    <w:p w14:paraId="138DB62F">
      <w:pPr>
        <w:rPr>
          <w:rFonts w:hint="eastAsia"/>
          <w:sz w:val="30"/>
          <w:szCs w:val="30"/>
          <w:u w:val="none"/>
        </w:rPr>
      </w:pPr>
    </w:p>
    <w:p w14:paraId="7548B47A">
      <w:pPr>
        <w:rPr>
          <w:rFonts w:hint="eastAsia"/>
          <w:sz w:val="30"/>
          <w:szCs w:val="30"/>
          <w:u w:val="none"/>
        </w:rPr>
      </w:pPr>
      <w:r>
        <w:rPr>
          <w:rFonts w:hint="eastAsia"/>
          <w:sz w:val="30"/>
          <w:szCs w:val="30"/>
          <w:u w:val="none"/>
        </w:rPr>
        <w:t>That’s the effect of your hypocrisy.</w:t>
      </w:r>
    </w:p>
    <w:p w14:paraId="263C9CEA">
      <w:pPr>
        <w:rPr>
          <w:rFonts w:hint="eastAsia"/>
          <w:sz w:val="30"/>
          <w:szCs w:val="30"/>
          <w:u w:val="none"/>
        </w:rPr>
      </w:pPr>
      <w:r>
        <w:rPr>
          <w:rFonts w:hint="eastAsia"/>
          <w:sz w:val="30"/>
          <w:szCs w:val="30"/>
          <w:u w:val="none"/>
        </w:rPr>
        <w:t>那是你们伪善的结果。</w:t>
      </w:r>
    </w:p>
    <w:p w14:paraId="676759E2">
      <w:pPr>
        <w:rPr>
          <w:rFonts w:hint="eastAsia"/>
          <w:sz w:val="30"/>
          <w:szCs w:val="30"/>
          <w:u w:val="none"/>
        </w:rPr>
      </w:pPr>
    </w:p>
    <w:p w14:paraId="59AFE092">
      <w:pPr>
        <w:rPr>
          <w:rFonts w:hint="eastAsia"/>
          <w:sz w:val="30"/>
          <w:szCs w:val="30"/>
          <w:u w:val="none"/>
        </w:rPr>
      </w:pPr>
      <w:r>
        <w:rPr>
          <w:rFonts w:hint="eastAsia"/>
          <w:sz w:val="30"/>
          <w:szCs w:val="30"/>
          <w:u w:val="none"/>
        </w:rPr>
        <w:t>That’s the effect of your immorality."</w:t>
      </w:r>
    </w:p>
    <w:p w14:paraId="75B108E9">
      <w:pPr>
        <w:rPr>
          <w:rFonts w:hint="eastAsia"/>
          <w:sz w:val="30"/>
          <w:szCs w:val="30"/>
          <w:u w:val="none"/>
        </w:rPr>
      </w:pPr>
      <w:r>
        <w:rPr>
          <w:rFonts w:hint="eastAsia"/>
          <w:sz w:val="30"/>
          <w:szCs w:val="30"/>
          <w:u w:val="none"/>
        </w:rPr>
        <w:t>那是你们不道德的结果。”</w:t>
      </w:r>
    </w:p>
    <w:p w14:paraId="0C93D2D6">
      <w:pPr>
        <w:rPr>
          <w:rFonts w:hint="eastAsia"/>
          <w:sz w:val="30"/>
          <w:szCs w:val="30"/>
          <w:u w:val="none"/>
        </w:rPr>
      </w:pPr>
    </w:p>
    <w:p w14:paraId="6BB0B10F">
      <w:pPr>
        <w:rPr>
          <w:rFonts w:hint="eastAsia"/>
          <w:sz w:val="30"/>
          <w:szCs w:val="30"/>
          <w:u w:val="none"/>
        </w:rPr>
      </w:pPr>
      <w:r>
        <w:rPr>
          <w:rFonts w:hint="eastAsia"/>
          <w:sz w:val="30"/>
          <w:szCs w:val="30"/>
          <w:u w:val="none"/>
        </w:rPr>
        <w:t>And Paul verifies this by quoting from Isaiah 52:5.</w:t>
      </w:r>
    </w:p>
    <w:p w14:paraId="071D780B">
      <w:pPr>
        <w:rPr>
          <w:rFonts w:hint="eastAsia"/>
          <w:sz w:val="30"/>
          <w:szCs w:val="30"/>
          <w:u w:val="none"/>
        </w:rPr>
      </w:pPr>
      <w:r>
        <w:rPr>
          <w:rFonts w:hint="eastAsia"/>
          <w:sz w:val="30"/>
          <w:szCs w:val="30"/>
          <w:u w:val="none"/>
        </w:rPr>
        <w:t>保罗通过引用以赛亚书52章5节来证实这一点。</w:t>
      </w:r>
    </w:p>
    <w:p w14:paraId="74209902">
      <w:pPr>
        <w:rPr>
          <w:rFonts w:hint="eastAsia"/>
          <w:sz w:val="30"/>
          <w:szCs w:val="30"/>
          <w:u w:val="none"/>
        </w:rPr>
      </w:pPr>
    </w:p>
    <w:p w14:paraId="3A17232E">
      <w:pPr>
        <w:rPr>
          <w:rFonts w:hint="eastAsia"/>
          <w:sz w:val="30"/>
          <w:szCs w:val="30"/>
          <w:u w:val="none"/>
        </w:rPr>
      </w:pPr>
      <w:r>
        <w:rPr>
          <w:rFonts w:hint="eastAsia"/>
          <w:sz w:val="30"/>
          <w:szCs w:val="30"/>
          <w:u w:val="none"/>
        </w:rPr>
        <w:t>You know what Isaiah is saying.</w:t>
      </w:r>
    </w:p>
    <w:p w14:paraId="7242FCAC">
      <w:pPr>
        <w:rPr>
          <w:rFonts w:hint="eastAsia"/>
          <w:sz w:val="30"/>
          <w:szCs w:val="30"/>
          <w:u w:val="none"/>
        </w:rPr>
      </w:pPr>
      <w:r>
        <w:rPr>
          <w:rFonts w:hint="eastAsia"/>
          <w:sz w:val="30"/>
          <w:szCs w:val="30"/>
          <w:u w:val="none"/>
        </w:rPr>
        <w:t>你知道以赛亚在说什么。</w:t>
      </w:r>
    </w:p>
    <w:p w14:paraId="54733160">
      <w:pPr>
        <w:rPr>
          <w:rFonts w:hint="eastAsia"/>
          <w:sz w:val="30"/>
          <w:szCs w:val="30"/>
          <w:u w:val="none"/>
        </w:rPr>
      </w:pPr>
    </w:p>
    <w:p w14:paraId="4BF6600A">
      <w:pPr>
        <w:rPr>
          <w:rFonts w:hint="eastAsia"/>
          <w:sz w:val="30"/>
          <w:szCs w:val="30"/>
          <w:u w:val="none"/>
        </w:rPr>
      </w:pPr>
      <w:r>
        <w:rPr>
          <w:rFonts w:hint="eastAsia"/>
          <w:sz w:val="30"/>
          <w:szCs w:val="30"/>
          <w:u w:val="none"/>
        </w:rPr>
        <w:t>Isaiah is saying, "Look, because you have been carted off into exile, into Babylon, the name of God is blasphemed amongst the Gentiles."</w:t>
      </w:r>
    </w:p>
    <w:p w14:paraId="76F1EAAE">
      <w:pPr>
        <w:rPr>
          <w:rFonts w:hint="eastAsia"/>
          <w:sz w:val="30"/>
          <w:szCs w:val="30"/>
          <w:u w:val="none"/>
        </w:rPr>
      </w:pPr>
      <w:r>
        <w:rPr>
          <w:rFonts w:hint="eastAsia"/>
          <w:sz w:val="30"/>
          <w:szCs w:val="30"/>
          <w:u w:val="none"/>
        </w:rPr>
        <w:t>以赛亚在说，“看，因为你们被掳到巴比伦，神的名在外邦人中受了亵渎。”</w:t>
      </w:r>
    </w:p>
    <w:p w14:paraId="1343A77B">
      <w:pPr>
        <w:rPr>
          <w:rFonts w:hint="eastAsia"/>
          <w:sz w:val="30"/>
          <w:szCs w:val="30"/>
          <w:u w:val="none"/>
        </w:rPr>
      </w:pPr>
    </w:p>
    <w:p w14:paraId="1693D066">
      <w:pPr>
        <w:rPr>
          <w:rFonts w:hint="eastAsia"/>
          <w:sz w:val="30"/>
          <w:szCs w:val="30"/>
          <w:u w:val="none"/>
        </w:rPr>
      </w:pPr>
      <w:r>
        <w:rPr>
          <w:rFonts w:hint="eastAsia"/>
          <w:sz w:val="30"/>
          <w:szCs w:val="30"/>
          <w:u w:val="none"/>
        </w:rPr>
        <w:t>The Gentiles are sitting around there saying, "Well, they must not have much of a God.</w:t>
      </w:r>
    </w:p>
    <w:p w14:paraId="62481CD1">
      <w:pPr>
        <w:rPr>
          <w:rFonts w:hint="eastAsia"/>
          <w:sz w:val="30"/>
          <w:szCs w:val="30"/>
          <w:u w:val="none"/>
        </w:rPr>
      </w:pPr>
      <w:r>
        <w:rPr>
          <w:rFonts w:hint="eastAsia"/>
          <w:sz w:val="30"/>
          <w:szCs w:val="30"/>
          <w:u w:val="none"/>
        </w:rPr>
        <w:t>外邦人坐在那里说，“嗯，他们的神一定不怎么样。</w:t>
      </w:r>
    </w:p>
    <w:p w14:paraId="51C57D92">
      <w:pPr>
        <w:rPr>
          <w:rFonts w:hint="eastAsia"/>
          <w:sz w:val="30"/>
          <w:szCs w:val="30"/>
          <w:u w:val="none"/>
        </w:rPr>
      </w:pPr>
    </w:p>
    <w:p w14:paraId="3D68F58C">
      <w:pPr>
        <w:rPr>
          <w:rFonts w:hint="eastAsia"/>
          <w:sz w:val="30"/>
          <w:szCs w:val="30"/>
          <w:u w:val="none"/>
        </w:rPr>
      </w:pPr>
      <w:r>
        <w:rPr>
          <w:rFonts w:hint="eastAsia"/>
          <w:sz w:val="30"/>
          <w:szCs w:val="30"/>
          <w:u w:val="none"/>
        </w:rPr>
        <w:t>They’re in exile.</w:t>
      </w:r>
    </w:p>
    <w:p w14:paraId="4A88EF42">
      <w:pPr>
        <w:rPr>
          <w:rFonts w:hint="eastAsia"/>
          <w:sz w:val="30"/>
          <w:szCs w:val="30"/>
          <w:u w:val="none"/>
        </w:rPr>
      </w:pPr>
      <w:r>
        <w:rPr>
          <w:rFonts w:hint="eastAsia"/>
          <w:sz w:val="30"/>
          <w:szCs w:val="30"/>
          <w:u w:val="none"/>
        </w:rPr>
        <w:t>他们被掳了。</w:t>
      </w:r>
    </w:p>
    <w:p w14:paraId="3A670CBD">
      <w:pPr>
        <w:rPr>
          <w:rFonts w:hint="eastAsia"/>
          <w:sz w:val="30"/>
          <w:szCs w:val="30"/>
          <w:u w:val="none"/>
        </w:rPr>
      </w:pPr>
    </w:p>
    <w:p w14:paraId="62EB3A15">
      <w:pPr>
        <w:rPr>
          <w:rFonts w:hint="eastAsia"/>
          <w:sz w:val="30"/>
          <w:szCs w:val="30"/>
          <w:u w:val="none"/>
        </w:rPr>
      </w:pPr>
      <w:r>
        <w:rPr>
          <w:rFonts w:hint="eastAsia"/>
          <w:sz w:val="30"/>
          <w:szCs w:val="30"/>
          <w:u w:val="none"/>
        </w:rPr>
        <w:t>They got toted out of their land and into another land.</w:t>
      </w:r>
    </w:p>
    <w:p w14:paraId="376573ED">
      <w:pPr>
        <w:rPr>
          <w:rFonts w:hint="eastAsia"/>
          <w:sz w:val="30"/>
          <w:szCs w:val="30"/>
          <w:u w:val="none"/>
        </w:rPr>
      </w:pPr>
      <w:r>
        <w:rPr>
          <w:rFonts w:hint="eastAsia"/>
          <w:sz w:val="30"/>
          <w:szCs w:val="30"/>
          <w:u w:val="none"/>
        </w:rPr>
        <w:t>他们被从自己的地带到另一块地。</w:t>
      </w:r>
    </w:p>
    <w:p w14:paraId="366FBEC2">
      <w:pPr>
        <w:rPr>
          <w:rFonts w:hint="eastAsia"/>
          <w:sz w:val="30"/>
          <w:szCs w:val="30"/>
          <w:u w:val="none"/>
        </w:rPr>
      </w:pPr>
    </w:p>
    <w:p w14:paraId="39F10D46">
      <w:pPr>
        <w:rPr>
          <w:rFonts w:hint="eastAsia"/>
          <w:sz w:val="30"/>
          <w:szCs w:val="30"/>
          <w:u w:val="none"/>
        </w:rPr>
      </w:pPr>
      <w:r>
        <w:rPr>
          <w:rFonts w:hint="eastAsia"/>
          <w:sz w:val="30"/>
          <w:szCs w:val="30"/>
          <w:u w:val="none"/>
        </w:rPr>
        <w:t>Their God must not be much."</w:t>
      </w:r>
    </w:p>
    <w:p w14:paraId="184FF227">
      <w:pPr>
        <w:rPr>
          <w:rFonts w:hint="eastAsia"/>
          <w:sz w:val="30"/>
          <w:szCs w:val="30"/>
          <w:u w:val="none"/>
        </w:rPr>
      </w:pPr>
      <w:r>
        <w:rPr>
          <w:rFonts w:hint="eastAsia"/>
          <w:sz w:val="30"/>
          <w:szCs w:val="30"/>
          <w:u w:val="none"/>
        </w:rPr>
        <w:t>他们的神一定不怎么样。”</w:t>
      </w:r>
    </w:p>
    <w:p w14:paraId="0533EE53">
      <w:pPr>
        <w:rPr>
          <w:rFonts w:hint="eastAsia"/>
          <w:sz w:val="30"/>
          <w:szCs w:val="30"/>
          <w:u w:val="none"/>
        </w:rPr>
      </w:pPr>
    </w:p>
    <w:p w14:paraId="2BEB2D7F">
      <w:pPr>
        <w:rPr>
          <w:rFonts w:hint="eastAsia"/>
          <w:sz w:val="30"/>
          <w:szCs w:val="30"/>
          <w:u w:val="none"/>
        </w:rPr>
      </w:pPr>
      <w:r>
        <w:rPr>
          <w:rFonts w:hint="eastAsia"/>
          <w:sz w:val="30"/>
          <w:szCs w:val="30"/>
          <w:u w:val="none"/>
        </w:rPr>
        <w:t>You know, in a way what Paul is saying to Israel is worse than that.</w:t>
      </w:r>
    </w:p>
    <w:p w14:paraId="7EC7CFB1">
      <w:pPr>
        <w:rPr>
          <w:rFonts w:hint="eastAsia"/>
          <w:sz w:val="30"/>
          <w:szCs w:val="30"/>
          <w:u w:val="none"/>
        </w:rPr>
      </w:pPr>
      <w:r>
        <w:rPr>
          <w:rFonts w:hint="eastAsia"/>
          <w:sz w:val="30"/>
          <w:szCs w:val="30"/>
          <w:u w:val="none"/>
        </w:rPr>
        <w:t>你知道，在某种程度上，保罗对以色列说的话比那更糟。</w:t>
      </w:r>
    </w:p>
    <w:p w14:paraId="31532ED2">
      <w:pPr>
        <w:rPr>
          <w:rFonts w:hint="eastAsia"/>
          <w:sz w:val="30"/>
          <w:szCs w:val="30"/>
          <w:u w:val="none"/>
        </w:rPr>
      </w:pPr>
    </w:p>
    <w:p w14:paraId="405D187F">
      <w:pPr>
        <w:rPr>
          <w:rFonts w:hint="eastAsia"/>
          <w:sz w:val="30"/>
          <w:szCs w:val="30"/>
          <w:u w:val="none"/>
        </w:rPr>
      </w:pPr>
      <w:r>
        <w:rPr>
          <w:rFonts w:hint="eastAsia"/>
          <w:sz w:val="30"/>
          <w:szCs w:val="30"/>
          <w:u w:val="none"/>
        </w:rPr>
        <w:t>You know it is directly because of your immorality and hypocrisy that God is blasphemed.</w:t>
      </w:r>
    </w:p>
    <w:p w14:paraId="00C65BC6">
      <w:pPr>
        <w:rPr>
          <w:rFonts w:hint="eastAsia"/>
          <w:sz w:val="30"/>
          <w:szCs w:val="30"/>
          <w:u w:val="none"/>
        </w:rPr>
      </w:pPr>
      <w:r>
        <w:rPr>
          <w:rFonts w:hint="eastAsia"/>
          <w:sz w:val="30"/>
          <w:szCs w:val="30"/>
          <w:u w:val="none"/>
        </w:rPr>
        <w:t>你知道，正是因为你们的不道德和伪善，神才被亵渎。</w:t>
      </w:r>
    </w:p>
    <w:p w14:paraId="229C3D07">
      <w:pPr>
        <w:rPr>
          <w:rFonts w:hint="eastAsia"/>
          <w:sz w:val="30"/>
          <w:szCs w:val="30"/>
          <w:u w:val="none"/>
        </w:rPr>
      </w:pPr>
    </w:p>
    <w:p w14:paraId="59C28A43">
      <w:pPr>
        <w:rPr>
          <w:rFonts w:hint="eastAsia"/>
          <w:sz w:val="30"/>
          <w:szCs w:val="30"/>
          <w:u w:val="none"/>
        </w:rPr>
      </w:pPr>
      <w:r>
        <w:rPr>
          <w:rFonts w:hint="eastAsia"/>
          <w:sz w:val="30"/>
          <w:szCs w:val="30"/>
          <w:u w:val="none"/>
        </w:rPr>
        <w:t>Despite your profession, because of the way you have lived, God’s name is blasphemed by the Gentiles.</w:t>
      </w:r>
    </w:p>
    <w:p w14:paraId="08989027">
      <w:pPr>
        <w:rPr>
          <w:rFonts w:hint="eastAsia"/>
          <w:sz w:val="30"/>
          <w:szCs w:val="30"/>
          <w:u w:val="none"/>
        </w:rPr>
      </w:pPr>
      <w:r>
        <w:rPr>
          <w:rFonts w:hint="eastAsia"/>
          <w:sz w:val="30"/>
          <w:szCs w:val="30"/>
          <w:u w:val="none"/>
        </w:rPr>
        <w:t>尽管你们有信仰宣告，但因为你们的生活方式，神的名被外邦人亵渎。</w:t>
      </w:r>
    </w:p>
    <w:p w14:paraId="5F948FF5">
      <w:pPr>
        <w:rPr>
          <w:rFonts w:hint="eastAsia"/>
          <w:sz w:val="30"/>
          <w:szCs w:val="30"/>
          <w:u w:val="none"/>
        </w:rPr>
      </w:pPr>
    </w:p>
    <w:p w14:paraId="275F94E8">
      <w:pPr>
        <w:rPr>
          <w:rFonts w:hint="eastAsia"/>
          <w:sz w:val="30"/>
          <w:szCs w:val="30"/>
          <w:u w:val="none"/>
        </w:rPr>
      </w:pPr>
      <w:r>
        <w:rPr>
          <w:rFonts w:hint="eastAsia"/>
          <w:sz w:val="30"/>
          <w:szCs w:val="30"/>
          <w:u w:val="none"/>
        </w:rPr>
        <w:t>And what Paul is pointing out here, is the effect of hypocrisy upon the witness to the promises and the mercies of God.</w:t>
      </w:r>
    </w:p>
    <w:p w14:paraId="64803169">
      <w:pPr>
        <w:rPr>
          <w:rFonts w:hint="eastAsia"/>
          <w:sz w:val="30"/>
          <w:szCs w:val="30"/>
          <w:u w:val="none"/>
        </w:rPr>
      </w:pPr>
      <w:r>
        <w:rPr>
          <w:rFonts w:hint="eastAsia"/>
          <w:sz w:val="30"/>
          <w:szCs w:val="30"/>
          <w:u w:val="none"/>
        </w:rPr>
        <w:t>保罗在这里指出的是，伪善对见证神应许和怜悯的影响。</w:t>
      </w:r>
    </w:p>
    <w:p w14:paraId="05244211">
      <w:pPr>
        <w:rPr>
          <w:rFonts w:hint="eastAsia"/>
          <w:sz w:val="30"/>
          <w:szCs w:val="30"/>
          <w:u w:val="none"/>
        </w:rPr>
      </w:pPr>
    </w:p>
    <w:p w14:paraId="6FA918B2">
      <w:pPr>
        <w:rPr>
          <w:rFonts w:hint="eastAsia"/>
          <w:sz w:val="30"/>
          <w:szCs w:val="30"/>
          <w:u w:val="none"/>
        </w:rPr>
      </w:pPr>
      <w:r>
        <w:rPr>
          <w:rFonts w:hint="eastAsia"/>
          <w:sz w:val="30"/>
          <w:szCs w:val="30"/>
          <w:u w:val="none"/>
        </w:rPr>
        <w:t>And what Paul is teaching us here is that when professing believers claim to be followers of God and live in contradiction of that profession, they become the greatest hindrance to the worship of God.</w:t>
      </w:r>
    </w:p>
    <w:p w14:paraId="2F7A9966">
      <w:pPr>
        <w:rPr>
          <w:rFonts w:hint="eastAsia"/>
          <w:sz w:val="30"/>
          <w:szCs w:val="30"/>
          <w:u w:val="none"/>
        </w:rPr>
      </w:pPr>
      <w:r>
        <w:rPr>
          <w:rFonts w:hint="eastAsia"/>
          <w:sz w:val="30"/>
          <w:szCs w:val="30"/>
          <w:u w:val="none"/>
        </w:rPr>
        <w:t>保罗在这里教导我们的是，当自称是神的跟随者，却活在与那种宣告相悖的生活中时，他们就成了对敬拜神最大的阻碍。</w:t>
      </w:r>
    </w:p>
    <w:p w14:paraId="00729F19">
      <w:pPr>
        <w:rPr>
          <w:rFonts w:hint="eastAsia"/>
          <w:sz w:val="30"/>
          <w:szCs w:val="30"/>
          <w:u w:val="none"/>
        </w:rPr>
      </w:pPr>
    </w:p>
    <w:p w14:paraId="0FB4795A">
      <w:pPr>
        <w:rPr>
          <w:rFonts w:hint="eastAsia"/>
          <w:sz w:val="30"/>
          <w:szCs w:val="30"/>
          <w:u w:val="none"/>
        </w:rPr>
      </w:pPr>
      <w:r>
        <w:rPr>
          <w:rFonts w:hint="eastAsia"/>
          <w:sz w:val="30"/>
          <w:szCs w:val="30"/>
          <w:u w:val="none"/>
        </w:rPr>
        <w:t>Let me put that in Christian terms.</w:t>
      </w:r>
    </w:p>
    <w:p w14:paraId="7D10AF93">
      <w:pPr>
        <w:rPr>
          <w:rFonts w:hint="eastAsia"/>
          <w:sz w:val="30"/>
          <w:szCs w:val="30"/>
          <w:u w:val="none"/>
        </w:rPr>
      </w:pPr>
      <w:r>
        <w:rPr>
          <w:rFonts w:hint="eastAsia"/>
          <w:sz w:val="30"/>
          <w:szCs w:val="30"/>
          <w:u w:val="none"/>
        </w:rPr>
        <w:t>让我用基督教的术语来说。</w:t>
      </w:r>
    </w:p>
    <w:p w14:paraId="5EBE15BE">
      <w:pPr>
        <w:rPr>
          <w:rFonts w:hint="eastAsia"/>
          <w:sz w:val="30"/>
          <w:szCs w:val="30"/>
          <w:u w:val="none"/>
        </w:rPr>
      </w:pPr>
    </w:p>
    <w:p w14:paraId="56DACA3B">
      <w:pPr>
        <w:rPr>
          <w:rFonts w:hint="eastAsia"/>
          <w:sz w:val="30"/>
          <w:szCs w:val="30"/>
          <w:u w:val="none"/>
        </w:rPr>
      </w:pPr>
      <w:r>
        <w:rPr>
          <w:rFonts w:hint="eastAsia"/>
          <w:sz w:val="30"/>
          <w:szCs w:val="30"/>
          <w:u w:val="none"/>
        </w:rPr>
        <w:t>When professing Christian believers claim to be followers of Christ, and they live in contradiction of that profession, they become the single, greatest hindrance to the gospel.</w:t>
      </w:r>
    </w:p>
    <w:p w14:paraId="44920B2C">
      <w:pPr>
        <w:rPr>
          <w:rFonts w:hint="eastAsia"/>
          <w:sz w:val="30"/>
          <w:szCs w:val="30"/>
          <w:u w:val="none"/>
        </w:rPr>
      </w:pPr>
      <w:r>
        <w:rPr>
          <w:rFonts w:hint="eastAsia"/>
          <w:sz w:val="30"/>
          <w:szCs w:val="30"/>
          <w:u w:val="none"/>
        </w:rPr>
        <w:t>当自称是基督徒，却活在与那种宣告相悖的生活中时，他们就成了对福音最大的、单一的阻碍。</w:t>
      </w:r>
    </w:p>
    <w:p w14:paraId="52DBDE9C">
      <w:pPr>
        <w:rPr>
          <w:rFonts w:hint="eastAsia"/>
          <w:sz w:val="30"/>
          <w:szCs w:val="30"/>
          <w:u w:val="none"/>
        </w:rPr>
      </w:pPr>
    </w:p>
    <w:p w14:paraId="30FB51EA">
      <w:pPr>
        <w:rPr>
          <w:rFonts w:hint="eastAsia"/>
          <w:sz w:val="30"/>
          <w:szCs w:val="30"/>
          <w:u w:val="none"/>
        </w:rPr>
      </w:pPr>
      <w:r>
        <w:rPr>
          <w:rFonts w:hint="eastAsia"/>
          <w:sz w:val="30"/>
          <w:szCs w:val="30"/>
          <w:u w:val="none"/>
        </w:rPr>
        <w:t>The greatest hindrance to the spread of the gospel in the world this day, is not that the Bible has not been translated in every language, it’s not that we don’t have missionaries amongst every people group.</w:t>
      </w:r>
    </w:p>
    <w:p w14:paraId="55B2497D">
      <w:pPr>
        <w:rPr>
          <w:rFonts w:hint="eastAsia"/>
          <w:sz w:val="30"/>
          <w:szCs w:val="30"/>
          <w:u w:val="none"/>
        </w:rPr>
      </w:pPr>
      <w:r>
        <w:rPr>
          <w:rFonts w:hint="eastAsia"/>
          <w:sz w:val="30"/>
          <w:szCs w:val="30"/>
          <w:u w:val="none"/>
        </w:rPr>
        <w:t>今天福音在世界上传播的最大阻碍，不是圣经还没有被翻译成每一种语言，不是我们没有在每一个民族中都有宣教士。</w:t>
      </w:r>
    </w:p>
    <w:p w14:paraId="48F39B83">
      <w:pPr>
        <w:rPr>
          <w:rFonts w:hint="eastAsia"/>
          <w:sz w:val="30"/>
          <w:szCs w:val="30"/>
          <w:u w:val="none"/>
        </w:rPr>
      </w:pPr>
    </w:p>
    <w:p w14:paraId="5E3E733D">
      <w:pPr>
        <w:rPr>
          <w:rFonts w:hint="eastAsia"/>
          <w:sz w:val="30"/>
          <w:szCs w:val="30"/>
          <w:u w:val="none"/>
        </w:rPr>
      </w:pPr>
      <w:r>
        <w:rPr>
          <w:rFonts w:hint="eastAsia"/>
          <w:sz w:val="30"/>
          <w:szCs w:val="30"/>
          <w:u w:val="none"/>
        </w:rPr>
        <w:t>The greatest single hindrance to the cause of the gospel today is nominal Christianity, hypocrisy, false believers, people who claim to be believers but who do not give any evidence whatsoever of the reality of that claim.</w:t>
      </w:r>
    </w:p>
    <w:p w14:paraId="51E73AB2">
      <w:pPr>
        <w:rPr>
          <w:rFonts w:hint="eastAsia"/>
          <w:sz w:val="30"/>
          <w:szCs w:val="30"/>
          <w:u w:val="none"/>
        </w:rPr>
      </w:pPr>
      <w:r>
        <w:rPr>
          <w:rFonts w:hint="eastAsia"/>
          <w:sz w:val="30"/>
          <w:szCs w:val="30"/>
          <w:u w:val="none"/>
        </w:rPr>
        <w:t>今天福音事工最大的单一阻碍是挂名的基督教、伪善、假信徒，那些自称是信徒却没有任何证据证明那种宣告的真实性的人。</w:t>
      </w:r>
    </w:p>
    <w:p w14:paraId="52429E6F">
      <w:pPr>
        <w:rPr>
          <w:rFonts w:hint="eastAsia"/>
          <w:sz w:val="30"/>
          <w:szCs w:val="30"/>
          <w:u w:val="none"/>
        </w:rPr>
      </w:pPr>
    </w:p>
    <w:p w14:paraId="2858DB7B">
      <w:pPr>
        <w:rPr>
          <w:rFonts w:hint="eastAsia"/>
          <w:sz w:val="30"/>
          <w:szCs w:val="30"/>
          <w:u w:val="none"/>
        </w:rPr>
      </w:pPr>
      <w:r>
        <w:rPr>
          <w:rFonts w:hint="eastAsia"/>
          <w:sz w:val="30"/>
          <w:szCs w:val="30"/>
          <w:u w:val="none"/>
        </w:rPr>
        <w:t>The single biggest obstacle to evangelism is hypocrisy.</w:t>
      </w:r>
    </w:p>
    <w:p w14:paraId="380E17F2">
      <w:pPr>
        <w:rPr>
          <w:rFonts w:hint="eastAsia"/>
          <w:sz w:val="30"/>
          <w:szCs w:val="30"/>
          <w:u w:val="none"/>
        </w:rPr>
      </w:pPr>
      <w:r>
        <w:rPr>
          <w:rFonts w:hint="eastAsia"/>
          <w:sz w:val="30"/>
          <w:szCs w:val="30"/>
          <w:u w:val="none"/>
        </w:rPr>
        <w:t>传福音最大的单一障碍是伪善。</w:t>
      </w:r>
    </w:p>
    <w:p w14:paraId="507307D6">
      <w:pPr>
        <w:rPr>
          <w:rFonts w:hint="eastAsia"/>
          <w:sz w:val="30"/>
          <w:szCs w:val="30"/>
          <w:u w:val="none"/>
        </w:rPr>
      </w:pPr>
    </w:p>
    <w:p w14:paraId="1E715EF5">
      <w:pPr>
        <w:rPr>
          <w:rFonts w:hint="eastAsia"/>
          <w:sz w:val="30"/>
          <w:szCs w:val="30"/>
          <w:u w:val="none"/>
        </w:rPr>
      </w:pPr>
      <w:r>
        <w:rPr>
          <w:rFonts w:hint="eastAsia"/>
          <w:sz w:val="30"/>
          <w:szCs w:val="30"/>
          <w:u w:val="none"/>
        </w:rPr>
        <w:t>And the greatest impediment to the spread of the gospel today is the nominal Christian.</w:t>
      </w:r>
    </w:p>
    <w:p w14:paraId="517C734F">
      <w:pPr>
        <w:rPr>
          <w:rFonts w:hint="eastAsia"/>
          <w:sz w:val="30"/>
          <w:szCs w:val="30"/>
          <w:u w:val="none"/>
        </w:rPr>
      </w:pPr>
      <w:r>
        <w:rPr>
          <w:rFonts w:hint="eastAsia"/>
          <w:sz w:val="30"/>
          <w:szCs w:val="30"/>
          <w:u w:val="none"/>
        </w:rPr>
        <w:t>今天福音传播最大的障碍是挂名的基督徒。</w:t>
      </w:r>
    </w:p>
    <w:p w14:paraId="1E48497E">
      <w:pPr>
        <w:rPr>
          <w:rFonts w:hint="eastAsia"/>
          <w:sz w:val="30"/>
          <w:szCs w:val="30"/>
          <w:u w:val="none"/>
        </w:rPr>
      </w:pPr>
    </w:p>
    <w:p w14:paraId="11B78D85">
      <w:pPr>
        <w:rPr>
          <w:rFonts w:hint="eastAsia"/>
          <w:sz w:val="30"/>
          <w:szCs w:val="30"/>
          <w:u w:val="none"/>
        </w:rPr>
      </w:pPr>
      <w:r>
        <w:rPr>
          <w:rFonts w:hint="eastAsia"/>
          <w:sz w:val="30"/>
          <w:szCs w:val="30"/>
          <w:u w:val="none"/>
        </w:rPr>
        <w:t>Now there are several levels of application to this truth.</w:t>
      </w:r>
    </w:p>
    <w:p w14:paraId="1D2C75D6">
      <w:pPr>
        <w:rPr>
          <w:rFonts w:hint="eastAsia"/>
          <w:sz w:val="30"/>
          <w:szCs w:val="30"/>
          <w:u w:val="none"/>
        </w:rPr>
      </w:pPr>
      <w:r>
        <w:rPr>
          <w:rFonts w:hint="eastAsia"/>
          <w:sz w:val="30"/>
          <w:szCs w:val="30"/>
          <w:u w:val="none"/>
        </w:rPr>
        <w:t>现在，这个真理有几个应用层面。</w:t>
      </w:r>
    </w:p>
    <w:p w14:paraId="2350D84B">
      <w:pPr>
        <w:rPr>
          <w:rFonts w:hint="eastAsia"/>
          <w:sz w:val="30"/>
          <w:szCs w:val="30"/>
          <w:u w:val="none"/>
        </w:rPr>
      </w:pPr>
    </w:p>
    <w:p w14:paraId="0A17331A">
      <w:pPr>
        <w:rPr>
          <w:rFonts w:hint="eastAsia"/>
          <w:sz w:val="30"/>
          <w:szCs w:val="30"/>
          <w:u w:val="none"/>
        </w:rPr>
      </w:pPr>
      <w:r>
        <w:rPr>
          <w:rFonts w:hint="eastAsia"/>
          <w:sz w:val="30"/>
          <w:szCs w:val="30"/>
          <w:u w:val="none"/>
        </w:rPr>
        <w:t>Let me just mention three.</w:t>
      </w:r>
    </w:p>
    <w:p w14:paraId="76EA69C6">
      <w:pPr>
        <w:rPr>
          <w:rFonts w:hint="eastAsia"/>
          <w:sz w:val="30"/>
          <w:szCs w:val="30"/>
          <w:u w:val="none"/>
        </w:rPr>
      </w:pPr>
      <w:r>
        <w:rPr>
          <w:rFonts w:hint="eastAsia"/>
          <w:sz w:val="30"/>
          <w:szCs w:val="30"/>
          <w:u w:val="none"/>
        </w:rPr>
        <w:t>让我只提三个。</w:t>
      </w:r>
    </w:p>
    <w:p w14:paraId="5F839DF6">
      <w:pPr>
        <w:rPr>
          <w:rFonts w:hint="eastAsia"/>
          <w:sz w:val="30"/>
          <w:szCs w:val="30"/>
          <w:u w:val="none"/>
        </w:rPr>
      </w:pPr>
    </w:p>
    <w:p w14:paraId="005E5785">
      <w:pPr>
        <w:rPr>
          <w:rFonts w:hint="eastAsia"/>
          <w:sz w:val="30"/>
          <w:szCs w:val="30"/>
          <w:u w:val="none"/>
        </w:rPr>
      </w:pPr>
      <w:r>
        <w:rPr>
          <w:rFonts w:hint="eastAsia"/>
          <w:sz w:val="30"/>
          <w:szCs w:val="30"/>
          <w:u w:val="none"/>
        </w:rPr>
        <w:t>First of all, to the moral unbeliever.</w:t>
      </w:r>
    </w:p>
    <w:p w14:paraId="7E41B965">
      <w:pPr>
        <w:rPr>
          <w:rFonts w:hint="eastAsia"/>
          <w:sz w:val="30"/>
          <w:szCs w:val="30"/>
          <w:u w:val="none"/>
        </w:rPr>
      </w:pPr>
      <w:r>
        <w:rPr>
          <w:rFonts w:hint="eastAsia"/>
          <w:sz w:val="30"/>
          <w:szCs w:val="30"/>
          <w:u w:val="none"/>
        </w:rPr>
        <w:t>首先，对有道德的非信徒。</w:t>
      </w:r>
    </w:p>
    <w:p w14:paraId="0FE2BC80">
      <w:pPr>
        <w:rPr>
          <w:rFonts w:hint="eastAsia"/>
          <w:sz w:val="30"/>
          <w:szCs w:val="30"/>
          <w:u w:val="none"/>
        </w:rPr>
      </w:pPr>
    </w:p>
    <w:p w14:paraId="5D847D2F">
      <w:pPr>
        <w:rPr>
          <w:rFonts w:hint="eastAsia"/>
          <w:sz w:val="30"/>
          <w:szCs w:val="30"/>
          <w:u w:val="none"/>
        </w:rPr>
      </w:pPr>
      <w:r>
        <w:rPr>
          <w:rFonts w:hint="eastAsia"/>
          <w:sz w:val="30"/>
          <w:szCs w:val="30"/>
          <w:u w:val="none"/>
        </w:rPr>
        <w:t>There may be a moral unbeliever or two in our midst, open-minded person who would even come to First Presbyterian Church and suffer through this.</w:t>
      </w:r>
    </w:p>
    <w:p w14:paraId="115E20DD">
      <w:pPr>
        <w:rPr>
          <w:rFonts w:hint="eastAsia"/>
          <w:sz w:val="30"/>
          <w:szCs w:val="30"/>
          <w:u w:val="none"/>
        </w:rPr>
      </w:pPr>
      <w:r>
        <w:rPr>
          <w:rFonts w:hint="eastAsia"/>
          <w:sz w:val="30"/>
          <w:szCs w:val="30"/>
          <w:u w:val="none"/>
        </w:rPr>
        <w:t>我们中间可能有一两个有道德的非信徒，一个思想开放的人，甚至会来到第一长老会教堂忍受这一切。</w:t>
      </w:r>
    </w:p>
    <w:p w14:paraId="2F3B7DCC">
      <w:pPr>
        <w:rPr>
          <w:rFonts w:hint="eastAsia"/>
          <w:sz w:val="30"/>
          <w:szCs w:val="30"/>
          <w:u w:val="none"/>
        </w:rPr>
      </w:pPr>
    </w:p>
    <w:p w14:paraId="2C569019">
      <w:pPr>
        <w:rPr>
          <w:rFonts w:hint="eastAsia"/>
          <w:sz w:val="30"/>
          <w:szCs w:val="30"/>
          <w:u w:val="none"/>
        </w:rPr>
      </w:pPr>
      <w:r>
        <w:rPr>
          <w:rFonts w:hint="eastAsia"/>
          <w:sz w:val="30"/>
          <w:szCs w:val="30"/>
          <w:u w:val="none"/>
        </w:rPr>
        <w:t>A person who thinks, that’s okay for you, you all can believe that.</w:t>
      </w:r>
    </w:p>
    <w:p w14:paraId="69D0A25A">
      <w:pPr>
        <w:rPr>
          <w:rFonts w:hint="eastAsia"/>
          <w:sz w:val="30"/>
          <w:szCs w:val="30"/>
          <w:u w:val="none"/>
        </w:rPr>
      </w:pPr>
      <w:r>
        <w:rPr>
          <w:rFonts w:hint="eastAsia"/>
          <w:sz w:val="30"/>
          <w:szCs w:val="30"/>
          <w:u w:val="none"/>
        </w:rPr>
        <w:t>一个认为，那对你们来说没问题，你们都可以相信那个的人。</w:t>
      </w:r>
    </w:p>
    <w:p w14:paraId="2C5E2738">
      <w:pPr>
        <w:rPr>
          <w:rFonts w:hint="eastAsia"/>
          <w:sz w:val="30"/>
          <w:szCs w:val="30"/>
          <w:u w:val="none"/>
        </w:rPr>
      </w:pPr>
    </w:p>
    <w:p w14:paraId="40D09B91">
      <w:pPr>
        <w:rPr>
          <w:rFonts w:hint="eastAsia"/>
          <w:sz w:val="30"/>
          <w:szCs w:val="30"/>
          <w:u w:val="none"/>
        </w:rPr>
      </w:pPr>
      <w:r>
        <w:rPr>
          <w:rFonts w:hint="eastAsia"/>
          <w:sz w:val="30"/>
          <w:szCs w:val="30"/>
          <w:u w:val="none"/>
        </w:rPr>
        <w:t>I don’t need that.</w:t>
      </w:r>
    </w:p>
    <w:p w14:paraId="5D1B5A0B">
      <w:pPr>
        <w:rPr>
          <w:rFonts w:hint="eastAsia"/>
          <w:sz w:val="30"/>
          <w:szCs w:val="30"/>
          <w:u w:val="none"/>
        </w:rPr>
      </w:pPr>
      <w:r>
        <w:rPr>
          <w:rFonts w:hint="eastAsia"/>
          <w:sz w:val="30"/>
          <w:szCs w:val="30"/>
          <w:u w:val="none"/>
        </w:rPr>
        <w:t>我不需要那个。</w:t>
      </w:r>
    </w:p>
    <w:p w14:paraId="5F2C27EF">
      <w:pPr>
        <w:rPr>
          <w:rFonts w:hint="eastAsia"/>
          <w:sz w:val="30"/>
          <w:szCs w:val="30"/>
          <w:u w:val="none"/>
        </w:rPr>
      </w:pPr>
    </w:p>
    <w:p w14:paraId="7D1EBF93">
      <w:pPr>
        <w:rPr>
          <w:rFonts w:hint="eastAsia"/>
          <w:sz w:val="30"/>
          <w:szCs w:val="30"/>
          <w:u w:val="none"/>
        </w:rPr>
      </w:pPr>
      <w:r>
        <w:rPr>
          <w:rFonts w:hint="eastAsia"/>
          <w:sz w:val="30"/>
          <w:szCs w:val="30"/>
          <w:u w:val="none"/>
        </w:rPr>
        <w:t>I’m a moral person.</w:t>
      </w:r>
    </w:p>
    <w:p w14:paraId="4E5765B1">
      <w:pPr>
        <w:rPr>
          <w:rFonts w:hint="eastAsia"/>
          <w:sz w:val="30"/>
          <w:szCs w:val="30"/>
          <w:u w:val="none"/>
        </w:rPr>
      </w:pPr>
      <w:r>
        <w:rPr>
          <w:rFonts w:hint="eastAsia"/>
          <w:sz w:val="30"/>
          <w:szCs w:val="30"/>
          <w:u w:val="none"/>
        </w:rPr>
        <w:t>我是个有道德的人。</w:t>
      </w:r>
    </w:p>
    <w:p w14:paraId="0E311D5D">
      <w:pPr>
        <w:rPr>
          <w:rFonts w:hint="eastAsia"/>
          <w:sz w:val="30"/>
          <w:szCs w:val="30"/>
          <w:u w:val="none"/>
        </w:rPr>
      </w:pPr>
    </w:p>
    <w:p w14:paraId="3B00F399">
      <w:pPr>
        <w:rPr>
          <w:rFonts w:hint="eastAsia"/>
          <w:sz w:val="30"/>
          <w:szCs w:val="30"/>
          <w:u w:val="none"/>
        </w:rPr>
      </w:pPr>
      <w:r>
        <w:rPr>
          <w:rFonts w:hint="eastAsia"/>
          <w:sz w:val="30"/>
          <w:szCs w:val="30"/>
          <w:u w:val="none"/>
        </w:rPr>
        <w:t>I’m not real sure what God is like, and I’m not real sure whether there will be a judgment, but if there is a judgment, I think I’ve been a pretty good person, and I think I’m going to be okay.</w:t>
      </w:r>
    </w:p>
    <w:p w14:paraId="7F0E89BD">
      <w:pPr>
        <w:rPr>
          <w:rFonts w:hint="eastAsia"/>
          <w:sz w:val="30"/>
          <w:szCs w:val="30"/>
          <w:u w:val="none"/>
        </w:rPr>
      </w:pPr>
      <w:r>
        <w:rPr>
          <w:rFonts w:hint="eastAsia"/>
          <w:sz w:val="30"/>
          <w:szCs w:val="30"/>
          <w:u w:val="none"/>
        </w:rPr>
        <w:t>我不是很确定神是什么样的，我不是很确定是否会有审判，但如果有审判，我认为我一直是个相当不错的人，我想我会没事的。</w:t>
      </w:r>
    </w:p>
    <w:p w14:paraId="3B67E827">
      <w:pPr>
        <w:rPr>
          <w:rFonts w:hint="eastAsia"/>
          <w:sz w:val="30"/>
          <w:szCs w:val="30"/>
          <w:u w:val="none"/>
        </w:rPr>
      </w:pPr>
    </w:p>
    <w:p w14:paraId="4C3564E0">
      <w:pPr>
        <w:rPr>
          <w:rFonts w:hint="eastAsia"/>
          <w:sz w:val="30"/>
          <w:szCs w:val="30"/>
          <w:u w:val="none"/>
        </w:rPr>
      </w:pPr>
      <w:r>
        <w:rPr>
          <w:rFonts w:hint="eastAsia"/>
          <w:sz w:val="30"/>
          <w:szCs w:val="30"/>
          <w:u w:val="none"/>
        </w:rPr>
        <w:t>I appreciate your sharing the gospel with me, don’t stop by the house, I’m okay.</w:t>
      </w:r>
    </w:p>
    <w:p w14:paraId="7B34F04A">
      <w:pPr>
        <w:rPr>
          <w:rFonts w:hint="eastAsia"/>
          <w:sz w:val="30"/>
          <w:szCs w:val="30"/>
          <w:u w:val="none"/>
        </w:rPr>
      </w:pPr>
      <w:r>
        <w:rPr>
          <w:rFonts w:hint="eastAsia"/>
          <w:sz w:val="30"/>
          <w:szCs w:val="30"/>
          <w:u w:val="none"/>
        </w:rPr>
        <w:t>我感谢你与我分享福音，不用来我家，我没事。</w:t>
      </w:r>
    </w:p>
    <w:p w14:paraId="48DE00BD">
      <w:pPr>
        <w:rPr>
          <w:rFonts w:hint="eastAsia"/>
          <w:sz w:val="30"/>
          <w:szCs w:val="30"/>
          <w:u w:val="none"/>
        </w:rPr>
      </w:pPr>
    </w:p>
    <w:p w14:paraId="2261FC49">
      <w:pPr>
        <w:rPr>
          <w:rFonts w:hint="eastAsia"/>
          <w:sz w:val="30"/>
          <w:szCs w:val="30"/>
          <w:u w:val="none"/>
        </w:rPr>
      </w:pPr>
      <w:r>
        <w:rPr>
          <w:rFonts w:hint="eastAsia"/>
          <w:sz w:val="30"/>
          <w:szCs w:val="30"/>
          <w:u w:val="none"/>
        </w:rPr>
        <w:t>There may be a moral unbeliever amongst us.</w:t>
      </w:r>
    </w:p>
    <w:p w14:paraId="3C9BFBC4">
      <w:pPr>
        <w:rPr>
          <w:rFonts w:hint="eastAsia"/>
          <w:sz w:val="30"/>
          <w:szCs w:val="30"/>
          <w:u w:val="none"/>
        </w:rPr>
      </w:pPr>
      <w:r>
        <w:rPr>
          <w:rFonts w:hint="eastAsia"/>
          <w:sz w:val="30"/>
          <w:szCs w:val="30"/>
          <w:u w:val="none"/>
        </w:rPr>
        <w:t>我们中间可能有一个有道德的非信徒。</w:t>
      </w:r>
    </w:p>
    <w:p w14:paraId="20FD68FB">
      <w:pPr>
        <w:rPr>
          <w:rFonts w:hint="eastAsia"/>
          <w:sz w:val="30"/>
          <w:szCs w:val="30"/>
          <w:u w:val="none"/>
        </w:rPr>
      </w:pPr>
    </w:p>
    <w:p w14:paraId="31E5C4FC">
      <w:pPr>
        <w:rPr>
          <w:rFonts w:hint="eastAsia"/>
          <w:sz w:val="30"/>
          <w:szCs w:val="30"/>
          <w:u w:val="none"/>
        </w:rPr>
      </w:pPr>
      <w:r>
        <w:rPr>
          <w:rFonts w:hint="eastAsia"/>
          <w:sz w:val="30"/>
          <w:szCs w:val="30"/>
          <w:u w:val="none"/>
        </w:rPr>
        <w:t>Well, Paul has something to say to you.</w:t>
      </w:r>
    </w:p>
    <w:p w14:paraId="71D2CBC1">
      <w:pPr>
        <w:rPr>
          <w:rFonts w:hint="eastAsia"/>
          <w:sz w:val="30"/>
          <w:szCs w:val="30"/>
          <w:u w:val="none"/>
        </w:rPr>
      </w:pPr>
      <w:r>
        <w:rPr>
          <w:rFonts w:hint="eastAsia"/>
          <w:sz w:val="30"/>
          <w:szCs w:val="30"/>
          <w:u w:val="none"/>
        </w:rPr>
        <w:t>嗯，保罗有话要对你说。</w:t>
      </w:r>
    </w:p>
    <w:p w14:paraId="4DF509B3">
      <w:pPr>
        <w:rPr>
          <w:rFonts w:hint="eastAsia"/>
          <w:sz w:val="30"/>
          <w:szCs w:val="30"/>
          <w:u w:val="none"/>
        </w:rPr>
      </w:pPr>
    </w:p>
    <w:p w14:paraId="1CF1E020">
      <w:pPr>
        <w:rPr>
          <w:rFonts w:hint="eastAsia"/>
          <w:sz w:val="30"/>
          <w:szCs w:val="30"/>
          <w:u w:val="none"/>
        </w:rPr>
      </w:pPr>
      <w:r>
        <w:rPr>
          <w:rFonts w:hint="eastAsia"/>
          <w:sz w:val="30"/>
          <w:szCs w:val="30"/>
          <w:u w:val="none"/>
        </w:rPr>
        <w:t>And what Paul has to say is this: "You are not as moral as you think you are."</w:t>
      </w:r>
    </w:p>
    <w:p w14:paraId="49776C85">
      <w:pPr>
        <w:rPr>
          <w:rFonts w:hint="eastAsia"/>
          <w:sz w:val="30"/>
          <w:szCs w:val="30"/>
          <w:u w:val="none"/>
        </w:rPr>
      </w:pPr>
      <w:r>
        <w:rPr>
          <w:rFonts w:hint="eastAsia"/>
          <w:sz w:val="30"/>
          <w:szCs w:val="30"/>
          <w:u w:val="none"/>
        </w:rPr>
        <w:t>保罗要说的是：“你没有你想象的那么有道德。”</w:t>
      </w:r>
    </w:p>
    <w:p w14:paraId="7BB6D279">
      <w:pPr>
        <w:rPr>
          <w:rFonts w:hint="eastAsia"/>
          <w:sz w:val="30"/>
          <w:szCs w:val="30"/>
          <w:u w:val="none"/>
        </w:rPr>
      </w:pPr>
    </w:p>
    <w:p w14:paraId="7F13F94A">
      <w:pPr>
        <w:rPr>
          <w:rFonts w:hint="eastAsia"/>
          <w:sz w:val="30"/>
          <w:szCs w:val="30"/>
          <w:u w:val="none"/>
        </w:rPr>
      </w:pPr>
      <w:r>
        <w:rPr>
          <w:rFonts w:hint="eastAsia"/>
          <w:sz w:val="30"/>
          <w:szCs w:val="30"/>
          <w:u w:val="none"/>
        </w:rPr>
        <w:t>In fact, Paul has this to say to you.</w:t>
      </w:r>
    </w:p>
    <w:p w14:paraId="147587EC">
      <w:pPr>
        <w:rPr>
          <w:rFonts w:hint="eastAsia"/>
          <w:sz w:val="30"/>
          <w:szCs w:val="30"/>
          <w:u w:val="none"/>
        </w:rPr>
      </w:pPr>
      <w:r>
        <w:rPr>
          <w:rFonts w:hint="eastAsia"/>
          <w:sz w:val="30"/>
          <w:szCs w:val="30"/>
          <w:u w:val="none"/>
        </w:rPr>
        <w:t>事实上，保罗要对你说这个。</w:t>
      </w:r>
    </w:p>
    <w:p w14:paraId="39088E87">
      <w:pPr>
        <w:rPr>
          <w:rFonts w:hint="eastAsia"/>
          <w:sz w:val="30"/>
          <w:szCs w:val="30"/>
          <w:u w:val="none"/>
        </w:rPr>
      </w:pPr>
    </w:p>
    <w:p w14:paraId="6C3B47D8">
      <w:pPr>
        <w:rPr>
          <w:rFonts w:hint="eastAsia"/>
          <w:sz w:val="30"/>
          <w:szCs w:val="30"/>
          <w:u w:val="none"/>
        </w:rPr>
      </w:pPr>
      <w:r>
        <w:rPr>
          <w:rFonts w:hint="eastAsia"/>
          <w:sz w:val="30"/>
          <w:szCs w:val="30"/>
          <w:u w:val="none"/>
        </w:rPr>
        <w:t>If the one true God is the God who has revealed Himself in the word, and He is; then you will certainly fall short in His judgment, because you’re righteousness is as filthy rags.</w:t>
      </w:r>
    </w:p>
    <w:p w14:paraId="5232AD57">
      <w:pPr>
        <w:rPr>
          <w:rFonts w:hint="eastAsia"/>
          <w:sz w:val="30"/>
          <w:szCs w:val="30"/>
          <w:u w:val="none"/>
        </w:rPr>
      </w:pPr>
      <w:r>
        <w:rPr>
          <w:rFonts w:hint="eastAsia"/>
          <w:sz w:val="30"/>
          <w:szCs w:val="30"/>
          <w:u w:val="none"/>
        </w:rPr>
        <w:t>如果独一的真神是那位在话语中启示祂自己的神，而祂就是；那么你在祂的审判中肯定会显出亏缺，因为你的义就像污秽的衣服。</w:t>
      </w:r>
    </w:p>
    <w:p w14:paraId="2B2BE296">
      <w:pPr>
        <w:rPr>
          <w:rFonts w:hint="eastAsia"/>
          <w:sz w:val="30"/>
          <w:szCs w:val="30"/>
          <w:u w:val="none"/>
        </w:rPr>
      </w:pPr>
    </w:p>
    <w:p w14:paraId="52F06746">
      <w:pPr>
        <w:rPr>
          <w:rFonts w:hint="eastAsia"/>
          <w:sz w:val="30"/>
          <w:szCs w:val="30"/>
          <w:u w:val="none"/>
        </w:rPr>
      </w:pPr>
      <w:r>
        <w:rPr>
          <w:rFonts w:hint="eastAsia"/>
          <w:sz w:val="30"/>
          <w:szCs w:val="30"/>
          <w:u w:val="none"/>
        </w:rPr>
        <w:t>You have nothing to commend yourself of.</w:t>
      </w:r>
    </w:p>
    <w:p w14:paraId="50B750C0">
      <w:pPr>
        <w:rPr>
          <w:rFonts w:hint="eastAsia"/>
          <w:sz w:val="30"/>
          <w:szCs w:val="30"/>
          <w:u w:val="none"/>
        </w:rPr>
      </w:pPr>
      <w:r>
        <w:rPr>
          <w:rFonts w:hint="eastAsia"/>
          <w:sz w:val="30"/>
          <w:szCs w:val="30"/>
          <w:u w:val="none"/>
        </w:rPr>
        <w:t>你没有任何东西可以推荐自己。</w:t>
      </w:r>
    </w:p>
    <w:p w14:paraId="43E4567C">
      <w:pPr>
        <w:rPr>
          <w:rFonts w:hint="eastAsia"/>
          <w:sz w:val="30"/>
          <w:szCs w:val="30"/>
          <w:u w:val="none"/>
        </w:rPr>
      </w:pPr>
    </w:p>
    <w:p w14:paraId="7EB37DA5">
      <w:pPr>
        <w:rPr>
          <w:rFonts w:hint="eastAsia"/>
          <w:sz w:val="30"/>
          <w:szCs w:val="30"/>
          <w:u w:val="none"/>
        </w:rPr>
      </w:pPr>
      <w:r>
        <w:rPr>
          <w:rFonts w:hint="eastAsia"/>
          <w:sz w:val="30"/>
          <w:szCs w:val="30"/>
          <w:u w:val="none"/>
        </w:rPr>
        <w:t>Paul will point out throughout his writings that in order to commend yourself to God, you only have to do two things.</w:t>
      </w:r>
    </w:p>
    <w:p w14:paraId="28A39F27">
      <w:pPr>
        <w:rPr>
          <w:rFonts w:hint="eastAsia"/>
          <w:sz w:val="30"/>
          <w:szCs w:val="30"/>
          <w:u w:val="none"/>
        </w:rPr>
      </w:pPr>
      <w:r>
        <w:rPr>
          <w:rFonts w:hint="eastAsia"/>
          <w:sz w:val="30"/>
          <w:szCs w:val="30"/>
          <w:u w:val="none"/>
        </w:rPr>
        <w:t>保罗在他的著作中会指出，为了向神推荐你自己，你只需要做两件事。</w:t>
      </w:r>
    </w:p>
    <w:p w14:paraId="523BB814">
      <w:pPr>
        <w:rPr>
          <w:rFonts w:hint="eastAsia"/>
          <w:sz w:val="30"/>
          <w:szCs w:val="30"/>
          <w:u w:val="none"/>
        </w:rPr>
      </w:pPr>
    </w:p>
    <w:p w14:paraId="2499DE1D">
      <w:pPr>
        <w:rPr>
          <w:rFonts w:hint="eastAsia"/>
          <w:sz w:val="30"/>
          <w:szCs w:val="30"/>
          <w:u w:val="none"/>
        </w:rPr>
      </w:pPr>
      <w:r>
        <w:rPr>
          <w:rFonts w:hint="eastAsia"/>
          <w:sz w:val="30"/>
          <w:szCs w:val="30"/>
          <w:u w:val="none"/>
        </w:rPr>
        <w:t>First of all, in every action that you take the motions of your heart must be right before God.</w:t>
      </w:r>
    </w:p>
    <w:p w14:paraId="0B62CF61">
      <w:pPr>
        <w:rPr>
          <w:rFonts w:hint="eastAsia"/>
          <w:sz w:val="30"/>
          <w:szCs w:val="30"/>
          <w:u w:val="none"/>
        </w:rPr>
      </w:pPr>
      <w:r>
        <w:rPr>
          <w:rFonts w:hint="eastAsia"/>
          <w:sz w:val="30"/>
          <w:szCs w:val="30"/>
          <w:u w:val="none"/>
        </w:rPr>
        <w:t>首先，在你所采取的每一个行动中，你内心的动机必须在神面前是正的。</w:t>
      </w:r>
    </w:p>
    <w:p w14:paraId="1C5347A7">
      <w:pPr>
        <w:rPr>
          <w:rFonts w:hint="eastAsia"/>
          <w:sz w:val="30"/>
          <w:szCs w:val="30"/>
          <w:u w:val="none"/>
        </w:rPr>
      </w:pPr>
    </w:p>
    <w:p w14:paraId="6AEA6423">
      <w:pPr>
        <w:rPr>
          <w:rFonts w:hint="eastAsia"/>
          <w:sz w:val="30"/>
          <w:szCs w:val="30"/>
          <w:u w:val="none"/>
        </w:rPr>
      </w:pPr>
      <w:r>
        <w:rPr>
          <w:rFonts w:hint="eastAsia"/>
          <w:sz w:val="30"/>
          <w:szCs w:val="30"/>
          <w:u w:val="none"/>
        </w:rPr>
        <w:t>And then in every outward action it must be strictly in accord with His law.</w:t>
      </w:r>
    </w:p>
    <w:p w14:paraId="75183133">
      <w:pPr>
        <w:rPr>
          <w:rFonts w:hint="eastAsia"/>
          <w:sz w:val="30"/>
          <w:szCs w:val="30"/>
          <w:u w:val="none"/>
        </w:rPr>
      </w:pPr>
      <w:r>
        <w:rPr>
          <w:rFonts w:hint="eastAsia"/>
          <w:sz w:val="30"/>
          <w:szCs w:val="30"/>
          <w:u w:val="none"/>
        </w:rPr>
        <w:t>然后，在每一个外在的行为中，它必须严格符合祂的律法。</w:t>
      </w:r>
    </w:p>
    <w:p w14:paraId="111B5431">
      <w:pPr>
        <w:rPr>
          <w:rFonts w:hint="eastAsia"/>
          <w:sz w:val="30"/>
          <w:szCs w:val="30"/>
          <w:u w:val="none"/>
        </w:rPr>
      </w:pPr>
    </w:p>
    <w:p w14:paraId="62735CD5">
      <w:pPr>
        <w:rPr>
          <w:rFonts w:hint="eastAsia"/>
          <w:sz w:val="30"/>
          <w:szCs w:val="30"/>
          <w:u w:val="none"/>
        </w:rPr>
      </w:pPr>
      <w:r>
        <w:rPr>
          <w:rFonts w:hint="eastAsia"/>
          <w:sz w:val="30"/>
          <w:szCs w:val="30"/>
          <w:u w:val="none"/>
        </w:rPr>
        <w:t>So, when your boss’ wife made a snippy remark to you, and you bit your tongue, and you called her every name in the book in your heart, but you were nice to her outwardly, that was not a good deed.</w:t>
      </w:r>
    </w:p>
    <w:p w14:paraId="7962E394">
      <w:pPr>
        <w:rPr>
          <w:rFonts w:hint="eastAsia"/>
          <w:sz w:val="30"/>
          <w:szCs w:val="30"/>
          <w:u w:val="none"/>
        </w:rPr>
      </w:pPr>
      <w:r>
        <w:rPr>
          <w:rFonts w:hint="eastAsia"/>
          <w:sz w:val="30"/>
          <w:szCs w:val="30"/>
          <w:u w:val="none"/>
        </w:rPr>
        <w:t>所以，当你老板的妻子对你说了句刻薄的话，你咬住了舌头，心里把她骂了个遍，但你外表上对她很好，那不是一个善行。</w:t>
      </w:r>
    </w:p>
    <w:p w14:paraId="180F8DFC">
      <w:pPr>
        <w:rPr>
          <w:rFonts w:hint="eastAsia"/>
          <w:sz w:val="30"/>
          <w:szCs w:val="30"/>
          <w:u w:val="none"/>
        </w:rPr>
      </w:pPr>
    </w:p>
    <w:p w14:paraId="3878FDB6">
      <w:pPr>
        <w:rPr>
          <w:rFonts w:hint="eastAsia"/>
          <w:sz w:val="30"/>
          <w:szCs w:val="30"/>
          <w:u w:val="none"/>
        </w:rPr>
      </w:pPr>
      <w:r>
        <w:rPr>
          <w:rFonts w:hint="eastAsia"/>
          <w:sz w:val="30"/>
          <w:szCs w:val="30"/>
          <w:u w:val="none"/>
        </w:rPr>
        <w:t>Not ultimately in the sight of God, because God knew your heart.</w:t>
      </w:r>
    </w:p>
    <w:p w14:paraId="7AD10A4B">
      <w:pPr>
        <w:rPr>
          <w:rFonts w:hint="eastAsia"/>
          <w:sz w:val="30"/>
          <w:szCs w:val="30"/>
          <w:u w:val="none"/>
        </w:rPr>
      </w:pPr>
      <w:r>
        <w:rPr>
          <w:rFonts w:hint="eastAsia"/>
          <w:sz w:val="30"/>
          <w:szCs w:val="30"/>
          <w:u w:val="none"/>
        </w:rPr>
        <w:t>最终在神的眼中不是，因为神知道你的心。</w:t>
      </w:r>
    </w:p>
    <w:p w14:paraId="514C1DE3">
      <w:pPr>
        <w:rPr>
          <w:rFonts w:hint="eastAsia"/>
          <w:sz w:val="30"/>
          <w:szCs w:val="30"/>
          <w:u w:val="none"/>
        </w:rPr>
      </w:pPr>
    </w:p>
    <w:p w14:paraId="25A765D6">
      <w:pPr>
        <w:rPr>
          <w:rFonts w:hint="eastAsia"/>
          <w:sz w:val="30"/>
          <w:szCs w:val="30"/>
          <w:u w:val="none"/>
        </w:rPr>
      </w:pPr>
      <w:r>
        <w:rPr>
          <w:rFonts w:hint="eastAsia"/>
          <w:sz w:val="30"/>
          <w:szCs w:val="30"/>
          <w:u w:val="none"/>
        </w:rPr>
        <w:t>God knew what you were thinking.</w:t>
      </w:r>
    </w:p>
    <w:p w14:paraId="42480803">
      <w:pPr>
        <w:rPr>
          <w:rFonts w:hint="eastAsia"/>
          <w:sz w:val="30"/>
          <w:szCs w:val="30"/>
          <w:u w:val="none"/>
        </w:rPr>
      </w:pPr>
      <w:r>
        <w:rPr>
          <w:rFonts w:hint="eastAsia"/>
          <w:sz w:val="30"/>
          <w:szCs w:val="30"/>
          <w:u w:val="none"/>
        </w:rPr>
        <w:t>神知道你在想什么。</w:t>
      </w:r>
    </w:p>
    <w:p w14:paraId="2F27C105">
      <w:pPr>
        <w:rPr>
          <w:rFonts w:hint="eastAsia"/>
          <w:sz w:val="30"/>
          <w:szCs w:val="30"/>
          <w:u w:val="none"/>
        </w:rPr>
      </w:pPr>
    </w:p>
    <w:p w14:paraId="4B76C3D4">
      <w:pPr>
        <w:rPr>
          <w:rFonts w:hint="eastAsia"/>
          <w:sz w:val="30"/>
          <w:szCs w:val="30"/>
          <w:u w:val="none"/>
        </w:rPr>
      </w:pPr>
      <w:r>
        <w:rPr>
          <w:rFonts w:hint="eastAsia"/>
          <w:sz w:val="30"/>
          <w:szCs w:val="30"/>
          <w:u w:val="none"/>
        </w:rPr>
        <w:t>God knew what you were doing.</w:t>
      </w:r>
    </w:p>
    <w:p w14:paraId="25877A06">
      <w:pPr>
        <w:rPr>
          <w:rFonts w:hint="eastAsia"/>
          <w:sz w:val="30"/>
          <w:szCs w:val="30"/>
          <w:u w:val="none"/>
        </w:rPr>
      </w:pPr>
      <w:r>
        <w:rPr>
          <w:rFonts w:hint="eastAsia"/>
          <w:sz w:val="30"/>
          <w:szCs w:val="30"/>
          <w:u w:val="none"/>
        </w:rPr>
        <w:t>神知道你在做什么。</w:t>
      </w:r>
    </w:p>
    <w:p w14:paraId="5B04E456">
      <w:pPr>
        <w:rPr>
          <w:rFonts w:hint="eastAsia"/>
          <w:sz w:val="30"/>
          <w:szCs w:val="30"/>
          <w:u w:val="none"/>
        </w:rPr>
      </w:pPr>
    </w:p>
    <w:p w14:paraId="2AE25736">
      <w:pPr>
        <w:rPr>
          <w:rFonts w:hint="eastAsia"/>
          <w:sz w:val="30"/>
          <w:szCs w:val="30"/>
          <w:u w:val="none"/>
        </w:rPr>
      </w:pPr>
      <w:r>
        <w:rPr>
          <w:rFonts w:hint="eastAsia"/>
          <w:sz w:val="30"/>
          <w:szCs w:val="30"/>
          <w:u w:val="none"/>
        </w:rPr>
        <w:t>So, even when your outward righteousness looks nice, it’s not in the eyes of God.</w:t>
      </w:r>
    </w:p>
    <w:p w14:paraId="34F8C370">
      <w:pPr>
        <w:rPr>
          <w:rFonts w:hint="eastAsia"/>
          <w:sz w:val="30"/>
          <w:szCs w:val="30"/>
          <w:u w:val="none"/>
        </w:rPr>
      </w:pPr>
      <w:r>
        <w:rPr>
          <w:rFonts w:hint="eastAsia"/>
          <w:sz w:val="30"/>
          <w:szCs w:val="30"/>
          <w:u w:val="none"/>
        </w:rPr>
        <w:t>所以，即使你外在的义看起来很好，在神的眼中却不是。</w:t>
      </w:r>
    </w:p>
    <w:p w14:paraId="5E687A2C">
      <w:pPr>
        <w:rPr>
          <w:rFonts w:hint="eastAsia"/>
          <w:sz w:val="30"/>
          <w:szCs w:val="30"/>
          <w:u w:val="none"/>
        </w:rPr>
      </w:pPr>
    </w:p>
    <w:p w14:paraId="2C6202D5">
      <w:pPr>
        <w:rPr>
          <w:rFonts w:hint="eastAsia"/>
          <w:sz w:val="30"/>
          <w:szCs w:val="30"/>
          <w:u w:val="none"/>
        </w:rPr>
      </w:pPr>
      <w:r>
        <w:rPr>
          <w:rFonts w:hint="eastAsia"/>
          <w:sz w:val="30"/>
          <w:szCs w:val="30"/>
          <w:u w:val="none"/>
        </w:rPr>
        <w:t>And the apostle Paul is saying, "You are not the moral person that you think you are.</w:t>
      </w:r>
    </w:p>
    <w:p w14:paraId="26BF78DA">
      <w:pPr>
        <w:rPr>
          <w:rFonts w:hint="eastAsia"/>
          <w:sz w:val="30"/>
          <w:szCs w:val="30"/>
          <w:u w:val="none"/>
        </w:rPr>
      </w:pPr>
      <w:r>
        <w:rPr>
          <w:rFonts w:hint="eastAsia"/>
          <w:sz w:val="30"/>
          <w:szCs w:val="30"/>
          <w:u w:val="none"/>
        </w:rPr>
        <w:t>使徒保罗说，“你不是你以为的那个有道德的人。</w:t>
      </w:r>
    </w:p>
    <w:p w14:paraId="43B13078">
      <w:pPr>
        <w:rPr>
          <w:rFonts w:hint="eastAsia"/>
          <w:sz w:val="30"/>
          <w:szCs w:val="30"/>
          <w:u w:val="none"/>
        </w:rPr>
      </w:pPr>
    </w:p>
    <w:p w14:paraId="2BC7CEC8">
      <w:pPr>
        <w:rPr>
          <w:rFonts w:hint="eastAsia"/>
          <w:sz w:val="30"/>
          <w:szCs w:val="30"/>
          <w:u w:val="none"/>
        </w:rPr>
      </w:pPr>
      <w:r>
        <w:rPr>
          <w:rFonts w:hint="eastAsia"/>
          <w:sz w:val="30"/>
          <w:szCs w:val="30"/>
          <w:u w:val="none"/>
        </w:rPr>
        <w:t>And in the end you will be condemned."</w:t>
      </w:r>
    </w:p>
    <w:p w14:paraId="690641A5">
      <w:pPr>
        <w:rPr>
          <w:rFonts w:hint="eastAsia"/>
          <w:sz w:val="30"/>
          <w:szCs w:val="30"/>
          <w:u w:val="none"/>
        </w:rPr>
      </w:pPr>
      <w:r>
        <w:rPr>
          <w:rFonts w:hint="eastAsia"/>
          <w:sz w:val="30"/>
          <w:szCs w:val="30"/>
          <w:u w:val="none"/>
        </w:rPr>
        <w:t>最终你会被定罪。”</w:t>
      </w:r>
    </w:p>
    <w:p w14:paraId="47E38A3D">
      <w:pPr>
        <w:rPr>
          <w:rFonts w:hint="eastAsia"/>
          <w:sz w:val="30"/>
          <w:szCs w:val="30"/>
          <w:u w:val="none"/>
        </w:rPr>
      </w:pPr>
    </w:p>
    <w:p w14:paraId="77607ED1">
      <w:pPr>
        <w:rPr>
          <w:rFonts w:hint="eastAsia"/>
          <w:sz w:val="30"/>
          <w:szCs w:val="30"/>
          <w:u w:val="none"/>
        </w:rPr>
      </w:pPr>
      <w:r>
        <w:rPr>
          <w:rFonts w:hint="eastAsia"/>
          <w:sz w:val="30"/>
          <w:szCs w:val="30"/>
          <w:u w:val="none"/>
        </w:rPr>
        <w:t>And then there’s a word that God has to earnest believers, believers who know that they struggle with hypocrisy.</w:t>
      </w:r>
    </w:p>
    <w:p w14:paraId="6E4112F5">
      <w:pPr>
        <w:rPr>
          <w:rFonts w:hint="eastAsia"/>
          <w:sz w:val="30"/>
          <w:szCs w:val="30"/>
          <w:u w:val="none"/>
        </w:rPr>
      </w:pPr>
      <w:r>
        <w:rPr>
          <w:rFonts w:hint="eastAsia"/>
          <w:sz w:val="30"/>
          <w:szCs w:val="30"/>
          <w:u w:val="none"/>
        </w:rPr>
        <w:t>然后，神对那些认真的信徒，那些知道自己与伪善作斗争的信徒，有话要说。</w:t>
      </w:r>
    </w:p>
    <w:p w14:paraId="3A3A878B">
      <w:pPr>
        <w:rPr>
          <w:rFonts w:hint="eastAsia"/>
          <w:sz w:val="30"/>
          <w:szCs w:val="30"/>
          <w:u w:val="none"/>
        </w:rPr>
      </w:pPr>
    </w:p>
    <w:p w14:paraId="0CA1ACCD">
      <w:pPr>
        <w:rPr>
          <w:rFonts w:hint="eastAsia"/>
          <w:sz w:val="30"/>
          <w:szCs w:val="30"/>
          <w:u w:val="none"/>
        </w:rPr>
      </w:pPr>
      <w:r>
        <w:rPr>
          <w:rFonts w:hint="eastAsia"/>
          <w:sz w:val="30"/>
          <w:szCs w:val="30"/>
          <w:u w:val="none"/>
        </w:rPr>
        <w:t>Now there are only two types of people in the world.</w:t>
      </w:r>
    </w:p>
    <w:p w14:paraId="223552DB">
      <w:pPr>
        <w:rPr>
          <w:rFonts w:hint="eastAsia"/>
          <w:sz w:val="30"/>
          <w:szCs w:val="30"/>
          <w:u w:val="none"/>
        </w:rPr>
      </w:pPr>
      <w:r>
        <w:rPr>
          <w:rFonts w:hint="eastAsia"/>
          <w:sz w:val="30"/>
          <w:szCs w:val="30"/>
          <w:u w:val="none"/>
        </w:rPr>
        <w:t>现在世界上只有两种人。</w:t>
      </w:r>
    </w:p>
    <w:p w14:paraId="61008F59">
      <w:pPr>
        <w:rPr>
          <w:rFonts w:hint="eastAsia"/>
          <w:sz w:val="30"/>
          <w:szCs w:val="30"/>
          <w:u w:val="none"/>
        </w:rPr>
      </w:pPr>
    </w:p>
    <w:p w14:paraId="030DAACA">
      <w:pPr>
        <w:rPr>
          <w:rFonts w:hint="eastAsia"/>
          <w:sz w:val="30"/>
          <w:szCs w:val="30"/>
          <w:u w:val="none"/>
        </w:rPr>
      </w:pPr>
      <w:r>
        <w:rPr>
          <w:rFonts w:hint="eastAsia"/>
          <w:sz w:val="30"/>
          <w:szCs w:val="30"/>
          <w:u w:val="none"/>
        </w:rPr>
        <w:t>There are hypocrites that don’t know that they are, and there are hypocrites who do know they are.</w:t>
      </w:r>
    </w:p>
    <w:p w14:paraId="6E8EEE9C">
      <w:pPr>
        <w:rPr>
          <w:rFonts w:hint="eastAsia"/>
          <w:sz w:val="30"/>
          <w:szCs w:val="30"/>
          <w:u w:val="none"/>
        </w:rPr>
      </w:pPr>
      <w:r>
        <w:rPr>
          <w:rFonts w:hint="eastAsia"/>
          <w:sz w:val="30"/>
          <w:szCs w:val="30"/>
          <w:u w:val="none"/>
        </w:rPr>
        <w:t>有不知道自己是伪善者的伪善者，也有知道自己是伪善者的伪善者。</w:t>
      </w:r>
    </w:p>
    <w:p w14:paraId="0F62DBA8">
      <w:pPr>
        <w:rPr>
          <w:rFonts w:hint="eastAsia"/>
          <w:sz w:val="30"/>
          <w:szCs w:val="30"/>
          <w:u w:val="none"/>
        </w:rPr>
      </w:pPr>
    </w:p>
    <w:p w14:paraId="698AF095">
      <w:pPr>
        <w:rPr>
          <w:rFonts w:hint="eastAsia"/>
          <w:sz w:val="30"/>
          <w:szCs w:val="30"/>
          <w:u w:val="none"/>
        </w:rPr>
      </w:pPr>
      <w:r>
        <w:rPr>
          <w:rFonts w:hint="eastAsia"/>
          <w:sz w:val="30"/>
          <w:szCs w:val="30"/>
          <w:u w:val="none"/>
        </w:rPr>
        <w:t>And the apostle here says, "Look, to you earnest believers, to you true believers, you are witnesses."</w:t>
      </w:r>
    </w:p>
    <w:p w14:paraId="1D7D572C">
      <w:pPr>
        <w:rPr>
          <w:rFonts w:hint="eastAsia"/>
          <w:sz w:val="30"/>
          <w:szCs w:val="30"/>
          <w:u w:val="none"/>
        </w:rPr>
      </w:pPr>
      <w:r>
        <w:rPr>
          <w:rFonts w:hint="eastAsia"/>
          <w:sz w:val="30"/>
          <w:szCs w:val="30"/>
          <w:u w:val="none"/>
        </w:rPr>
        <w:t>使徒在这里说，“看，对你们这些认真的信徒，对你们这些真信徒，你们是见证人。”</w:t>
      </w:r>
    </w:p>
    <w:p w14:paraId="295BFAD2">
      <w:pPr>
        <w:rPr>
          <w:rFonts w:hint="eastAsia"/>
          <w:sz w:val="30"/>
          <w:szCs w:val="30"/>
          <w:u w:val="none"/>
        </w:rPr>
      </w:pPr>
    </w:p>
    <w:p w14:paraId="15977E2C">
      <w:pPr>
        <w:rPr>
          <w:rFonts w:hint="eastAsia"/>
          <w:sz w:val="30"/>
          <w:szCs w:val="30"/>
          <w:u w:val="none"/>
        </w:rPr>
      </w:pPr>
      <w:r>
        <w:rPr>
          <w:rFonts w:hint="eastAsia"/>
          <w:sz w:val="30"/>
          <w:szCs w:val="30"/>
          <w:u w:val="none"/>
        </w:rPr>
        <w:t>The Gentiles are watching.</w:t>
      </w:r>
    </w:p>
    <w:p w14:paraId="3034CCBF">
      <w:pPr>
        <w:rPr>
          <w:rFonts w:hint="eastAsia"/>
          <w:sz w:val="30"/>
          <w:szCs w:val="30"/>
          <w:u w:val="none"/>
        </w:rPr>
      </w:pPr>
      <w:r>
        <w:rPr>
          <w:rFonts w:hint="eastAsia"/>
          <w:sz w:val="30"/>
          <w:szCs w:val="30"/>
          <w:u w:val="none"/>
        </w:rPr>
        <w:t>外邦人在看。</w:t>
      </w:r>
    </w:p>
    <w:p w14:paraId="3006B00D">
      <w:pPr>
        <w:rPr>
          <w:rFonts w:hint="eastAsia"/>
          <w:sz w:val="30"/>
          <w:szCs w:val="30"/>
          <w:u w:val="none"/>
        </w:rPr>
      </w:pPr>
    </w:p>
    <w:p w14:paraId="5D4B4903">
      <w:pPr>
        <w:rPr>
          <w:rFonts w:hint="eastAsia"/>
          <w:sz w:val="30"/>
          <w:szCs w:val="30"/>
          <w:u w:val="none"/>
        </w:rPr>
      </w:pPr>
      <w:r>
        <w:rPr>
          <w:rFonts w:hint="eastAsia"/>
          <w:sz w:val="30"/>
          <w:szCs w:val="30"/>
          <w:u w:val="none"/>
        </w:rPr>
        <w:t>It’s very interesting.</w:t>
      </w:r>
    </w:p>
    <w:p w14:paraId="476A2865">
      <w:pPr>
        <w:rPr>
          <w:rFonts w:hint="eastAsia"/>
          <w:sz w:val="30"/>
          <w:szCs w:val="30"/>
          <w:u w:val="none"/>
        </w:rPr>
      </w:pPr>
      <w:r>
        <w:rPr>
          <w:rFonts w:hint="eastAsia"/>
          <w:sz w:val="30"/>
          <w:szCs w:val="30"/>
          <w:u w:val="none"/>
        </w:rPr>
        <w:t>这很有趣。</w:t>
      </w:r>
    </w:p>
    <w:p w14:paraId="705B0BF7">
      <w:pPr>
        <w:rPr>
          <w:rFonts w:hint="eastAsia"/>
          <w:sz w:val="30"/>
          <w:szCs w:val="30"/>
          <w:u w:val="none"/>
        </w:rPr>
      </w:pPr>
    </w:p>
    <w:p w14:paraId="611AF952">
      <w:pPr>
        <w:rPr>
          <w:rFonts w:hint="eastAsia"/>
          <w:sz w:val="30"/>
          <w:szCs w:val="30"/>
          <w:u w:val="none"/>
        </w:rPr>
      </w:pPr>
      <w:r>
        <w:rPr>
          <w:rFonts w:hint="eastAsia"/>
          <w:sz w:val="30"/>
          <w:szCs w:val="30"/>
          <w:u w:val="none"/>
        </w:rPr>
        <w:t>The Bible doesn’t say, please be a witness for Jesus.</w:t>
      </w:r>
    </w:p>
    <w:p w14:paraId="0CB2BF6C">
      <w:pPr>
        <w:rPr>
          <w:rFonts w:hint="eastAsia"/>
          <w:sz w:val="30"/>
          <w:szCs w:val="30"/>
          <w:u w:val="none"/>
        </w:rPr>
      </w:pPr>
      <w:r>
        <w:rPr>
          <w:rFonts w:hint="eastAsia"/>
          <w:sz w:val="30"/>
          <w:szCs w:val="30"/>
          <w:u w:val="none"/>
        </w:rPr>
        <w:t>圣经没有说，请为耶稣作见证。</w:t>
      </w:r>
    </w:p>
    <w:p w14:paraId="58C424BD">
      <w:pPr>
        <w:rPr>
          <w:rFonts w:hint="eastAsia"/>
          <w:sz w:val="30"/>
          <w:szCs w:val="30"/>
          <w:u w:val="none"/>
        </w:rPr>
      </w:pPr>
    </w:p>
    <w:p w14:paraId="4CFA5D52">
      <w:pPr>
        <w:rPr>
          <w:rFonts w:hint="eastAsia"/>
          <w:sz w:val="30"/>
          <w:szCs w:val="30"/>
          <w:u w:val="none"/>
        </w:rPr>
      </w:pPr>
      <w:r>
        <w:rPr>
          <w:rFonts w:hint="eastAsia"/>
          <w:sz w:val="30"/>
          <w:szCs w:val="30"/>
          <w:u w:val="none"/>
        </w:rPr>
        <w:t>The Bible says, you are witnesses.</w:t>
      </w:r>
    </w:p>
    <w:p w14:paraId="17596AC2">
      <w:pPr>
        <w:rPr>
          <w:rFonts w:hint="eastAsia"/>
          <w:sz w:val="30"/>
          <w:szCs w:val="30"/>
          <w:u w:val="none"/>
        </w:rPr>
      </w:pPr>
      <w:r>
        <w:rPr>
          <w:rFonts w:hint="eastAsia"/>
          <w:sz w:val="30"/>
          <w:szCs w:val="30"/>
          <w:u w:val="none"/>
        </w:rPr>
        <w:t>圣经说，你们是见证人。</w:t>
      </w:r>
    </w:p>
    <w:p w14:paraId="331D3816">
      <w:pPr>
        <w:rPr>
          <w:rFonts w:hint="eastAsia"/>
          <w:sz w:val="30"/>
          <w:szCs w:val="30"/>
          <w:u w:val="none"/>
        </w:rPr>
      </w:pPr>
    </w:p>
    <w:p w14:paraId="3E35F50D">
      <w:pPr>
        <w:rPr>
          <w:rFonts w:hint="eastAsia"/>
          <w:sz w:val="30"/>
          <w:szCs w:val="30"/>
          <w:u w:val="none"/>
        </w:rPr>
      </w:pPr>
      <w:r>
        <w:rPr>
          <w:rFonts w:hint="eastAsia"/>
          <w:sz w:val="30"/>
          <w:szCs w:val="30"/>
          <w:u w:val="none"/>
        </w:rPr>
        <w:t>So the question is, are you a good one or a bad one?</w:t>
      </w:r>
    </w:p>
    <w:p w14:paraId="598292F2">
      <w:pPr>
        <w:rPr>
          <w:rFonts w:hint="eastAsia"/>
          <w:sz w:val="30"/>
          <w:szCs w:val="30"/>
          <w:u w:val="none"/>
        </w:rPr>
      </w:pPr>
      <w:r>
        <w:rPr>
          <w:rFonts w:hint="eastAsia"/>
          <w:sz w:val="30"/>
          <w:szCs w:val="30"/>
          <w:u w:val="none"/>
        </w:rPr>
        <w:t>所以问题是，你是好的还是坏的？</w:t>
      </w:r>
    </w:p>
    <w:p w14:paraId="0A22EF4D">
      <w:pPr>
        <w:rPr>
          <w:rFonts w:hint="eastAsia"/>
          <w:sz w:val="30"/>
          <w:szCs w:val="30"/>
          <w:u w:val="none"/>
        </w:rPr>
      </w:pPr>
    </w:p>
    <w:p w14:paraId="792F3EEE">
      <w:pPr>
        <w:rPr>
          <w:rFonts w:hint="eastAsia"/>
          <w:sz w:val="30"/>
          <w:szCs w:val="30"/>
          <w:u w:val="none"/>
        </w:rPr>
      </w:pPr>
      <w:r>
        <w:rPr>
          <w:rFonts w:hint="eastAsia"/>
          <w:sz w:val="30"/>
          <w:szCs w:val="30"/>
          <w:u w:val="none"/>
        </w:rPr>
        <w:t>Those are the only options.</w:t>
      </w:r>
    </w:p>
    <w:p w14:paraId="3EC1F2D5">
      <w:pPr>
        <w:rPr>
          <w:rFonts w:hint="eastAsia"/>
          <w:sz w:val="30"/>
          <w:szCs w:val="30"/>
          <w:u w:val="none"/>
        </w:rPr>
      </w:pPr>
      <w:r>
        <w:rPr>
          <w:rFonts w:hint="eastAsia"/>
          <w:sz w:val="30"/>
          <w:szCs w:val="30"/>
          <w:u w:val="none"/>
        </w:rPr>
        <w:t>那些是唯一的选择。</w:t>
      </w:r>
    </w:p>
    <w:p w14:paraId="6FE5704D">
      <w:pPr>
        <w:rPr>
          <w:rFonts w:hint="eastAsia"/>
          <w:sz w:val="30"/>
          <w:szCs w:val="30"/>
          <w:u w:val="none"/>
        </w:rPr>
      </w:pPr>
    </w:p>
    <w:p w14:paraId="15087AC4">
      <w:pPr>
        <w:rPr>
          <w:rFonts w:hint="eastAsia"/>
          <w:sz w:val="30"/>
          <w:szCs w:val="30"/>
          <w:u w:val="none"/>
        </w:rPr>
      </w:pPr>
      <w:r>
        <w:rPr>
          <w:rFonts w:hint="eastAsia"/>
          <w:sz w:val="30"/>
          <w:szCs w:val="30"/>
          <w:u w:val="none"/>
        </w:rPr>
        <w:t>Your witness, good or bad.</w:t>
      </w:r>
    </w:p>
    <w:p w14:paraId="15996290">
      <w:pPr>
        <w:rPr>
          <w:rFonts w:hint="eastAsia"/>
          <w:sz w:val="30"/>
          <w:szCs w:val="30"/>
          <w:u w:val="none"/>
        </w:rPr>
      </w:pPr>
      <w:r>
        <w:rPr>
          <w:rFonts w:hint="eastAsia"/>
          <w:sz w:val="30"/>
          <w:szCs w:val="30"/>
          <w:u w:val="none"/>
        </w:rPr>
        <w:t>你的见证，好或坏。</w:t>
      </w:r>
    </w:p>
    <w:p w14:paraId="25ED7F8E">
      <w:pPr>
        <w:rPr>
          <w:rFonts w:hint="eastAsia"/>
          <w:sz w:val="30"/>
          <w:szCs w:val="30"/>
          <w:u w:val="none"/>
        </w:rPr>
      </w:pPr>
    </w:p>
    <w:p w14:paraId="36ECEE93">
      <w:pPr>
        <w:rPr>
          <w:rFonts w:hint="eastAsia"/>
          <w:sz w:val="30"/>
          <w:szCs w:val="30"/>
          <w:u w:val="none"/>
        </w:rPr>
      </w:pPr>
      <w:r>
        <w:rPr>
          <w:rFonts w:hint="eastAsia"/>
          <w:sz w:val="30"/>
          <w:szCs w:val="30"/>
          <w:u w:val="none"/>
        </w:rPr>
        <w:t>And Paul is reminding us here that we are witnesses, and, therefore, we ought to make it count.</w:t>
      </w:r>
    </w:p>
    <w:p w14:paraId="47AF9D2D">
      <w:pPr>
        <w:rPr>
          <w:rFonts w:hint="eastAsia"/>
          <w:sz w:val="30"/>
          <w:szCs w:val="30"/>
          <w:u w:val="none"/>
        </w:rPr>
      </w:pPr>
      <w:r>
        <w:rPr>
          <w:rFonts w:hint="eastAsia"/>
          <w:sz w:val="30"/>
          <w:szCs w:val="30"/>
          <w:u w:val="none"/>
        </w:rPr>
        <w:t>保罗在这里提醒我们，我们是见证人，因此，我们应该使它有价值。</w:t>
      </w:r>
    </w:p>
    <w:p w14:paraId="07F554C1">
      <w:pPr>
        <w:rPr>
          <w:rFonts w:hint="eastAsia"/>
          <w:sz w:val="30"/>
          <w:szCs w:val="30"/>
          <w:u w:val="none"/>
        </w:rPr>
      </w:pPr>
    </w:p>
    <w:p w14:paraId="62DAB34A">
      <w:pPr>
        <w:rPr>
          <w:rFonts w:hint="eastAsia"/>
          <w:sz w:val="30"/>
          <w:szCs w:val="30"/>
          <w:u w:val="none"/>
        </w:rPr>
      </w:pPr>
      <w:r>
        <w:rPr>
          <w:rFonts w:hint="eastAsia"/>
          <w:sz w:val="30"/>
          <w:szCs w:val="30"/>
          <w:u w:val="none"/>
        </w:rPr>
        <w:t>The most important preparation for evangelism is discipleship.</w:t>
      </w:r>
    </w:p>
    <w:p w14:paraId="3B68CD87">
      <w:pPr>
        <w:rPr>
          <w:rFonts w:hint="eastAsia"/>
          <w:sz w:val="30"/>
          <w:szCs w:val="30"/>
          <w:u w:val="none"/>
        </w:rPr>
      </w:pPr>
      <w:r>
        <w:rPr>
          <w:rFonts w:hint="eastAsia"/>
          <w:sz w:val="30"/>
          <w:szCs w:val="30"/>
          <w:u w:val="none"/>
        </w:rPr>
        <w:t>传福音最重要的预备是门徒训练。</w:t>
      </w:r>
    </w:p>
    <w:p w14:paraId="7CEC177F">
      <w:pPr>
        <w:rPr>
          <w:rFonts w:hint="eastAsia"/>
          <w:sz w:val="30"/>
          <w:szCs w:val="30"/>
          <w:u w:val="none"/>
        </w:rPr>
      </w:pPr>
    </w:p>
    <w:p w14:paraId="26E84EBF">
      <w:pPr>
        <w:rPr>
          <w:rFonts w:hint="eastAsia"/>
          <w:sz w:val="30"/>
          <w:szCs w:val="30"/>
          <w:u w:val="none"/>
        </w:rPr>
      </w:pPr>
      <w:r>
        <w:rPr>
          <w:rFonts w:hint="eastAsia"/>
          <w:sz w:val="30"/>
          <w:szCs w:val="30"/>
          <w:u w:val="none"/>
        </w:rPr>
        <w:t>Just as the greatest impediment to evangelism is professed Christians, claimed Christians, who aren’t disciples, in fact, so also the most important preparation for evangelism is discipleship.</w:t>
      </w:r>
    </w:p>
    <w:p w14:paraId="48E99B3E">
      <w:pPr>
        <w:rPr>
          <w:rFonts w:hint="eastAsia"/>
          <w:sz w:val="30"/>
          <w:szCs w:val="30"/>
          <w:u w:val="none"/>
        </w:rPr>
      </w:pPr>
      <w:r>
        <w:rPr>
          <w:rFonts w:hint="eastAsia"/>
          <w:sz w:val="30"/>
          <w:szCs w:val="30"/>
          <w:u w:val="none"/>
        </w:rPr>
        <w:t>正如传福音最大的障碍是自称是基督徒、声称是基督徒，而实际上不是门徒的人一样，传福音最重要的预备也是门徒训练。</w:t>
      </w:r>
    </w:p>
    <w:p w14:paraId="3B7B2172">
      <w:pPr>
        <w:rPr>
          <w:rFonts w:hint="eastAsia"/>
          <w:sz w:val="30"/>
          <w:szCs w:val="30"/>
          <w:u w:val="none"/>
        </w:rPr>
      </w:pPr>
    </w:p>
    <w:p w14:paraId="75DCC39C">
      <w:pPr>
        <w:rPr>
          <w:rFonts w:hint="eastAsia"/>
          <w:sz w:val="30"/>
          <w:szCs w:val="30"/>
          <w:u w:val="none"/>
        </w:rPr>
      </w:pPr>
      <w:r>
        <w:rPr>
          <w:rFonts w:hint="eastAsia"/>
          <w:sz w:val="30"/>
          <w:szCs w:val="30"/>
          <w:u w:val="none"/>
        </w:rPr>
        <w:t>The most important hours of the week, every week, in preparation for evangelism, the Lord’s Day morning, the Lord’s Day evening, under the house of God, in the house of God, with the people of God, doing discipleship.</w:t>
      </w:r>
    </w:p>
    <w:p w14:paraId="692D496B">
      <w:pPr>
        <w:rPr>
          <w:rFonts w:hint="eastAsia"/>
          <w:sz w:val="30"/>
          <w:szCs w:val="30"/>
          <w:u w:val="none"/>
        </w:rPr>
      </w:pPr>
      <w:r>
        <w:rPr>
          <w:rFonts w:hint="eastAsia"/>
          <w:sz w:val="30"/>
          <w:szCs w:val="30"/>
          <w:u w:val="none"/>
        </w:rPr>
        <w:t>每周最重要的时刻，在预备传福音方面，是主日的早晨、主日的晚上，在神的殿中，与神的子民一同，进行门徒训练。</w:t>
      </w:r>
    </w:p>
    <w:p w14:paraId="3722F0BC">
      <w:pPr>
        <w:rPr>
          <w:rFonts w:hint="eastAsia"/>
          <w:sz w:val="30"/>
          <w:szCs w:val="30"/>
          <w:u w:val="none"/>
        </w:rPr>
      </w:pPr>
    </w:p>
    <w:p w14:paraId="48C3C08C">
      <w:pPr>
        <w:rPr>
          <w:rFonts w:hint="eastAsia"/>
          <w:sz w:val="30"/>
          <w:szCs w:val="30"/>
          <w:u w:val="none"/>
        </w:rPr>
      </w:pPr>
      <w:r>
        <w:rPr>
          <w:rFonts w:hint="eastAsia"/>
          <w:sz w:val="30"/>
          <w:szCs w:val="30"/>
          <w:u w:val="none"/>
        </w:rPr>
        <w:t>And all the other things that come along with Christian discipleship.</w:t>
      </w:r>
    </w:p>
    <w:p w14:paraId="37965A47">
      <w:pPr>
        <w:rPr>
          <w:rFonts w:hint="eastAsia"/>
          <w:sz w:val="30"/>
          <w:szCs w:val="30"/>
          <w:u w:val="none"/>
        </w:rPr>
      </w:pPr>
      <w:r>
        <w:rPr>
          <w:rFonts w:hint="eastAsia"/>
          <w:sz w:val="30"/>
          <w:szCs w:val="30"/>
          <w:u w:val="none"/>
        </w:rPr>
        <w:t>以及基督教门徒训练所伴随的所有其他事情。</w:t>
      </w:r>
    </w:p>
    <w:p w14:paraId="10511EB1">
      <w:pPr>
        <w:rPr>
          <w:rFonts w:hint="eastAsia"/>
          <w:sz w:val="30"/>
          <w:szCs w:val="30"/>
          <w:u w:val="none"/>
        </w:rPr>
      </w:pPr>
    </w:p>
    <w:p w14:paraId="78DEBF6A">
      <w:pPr>
        <w:rPr>
          <w:rFonts w:hint="eastAsia"/>
          <w:sz w:val="30"/>
          <w:szCs w:val="30"/>
          <w:u w:val="none"/>
        </w:rPr>
      </w:pPr>
      <w:r>
        <w:rPr>
          <w:rFonts w:hint="eastAsia"/>
          <w:sz w:val="30"/>
          <w:szCs w:val="30"/>
          <w:u w:val="none"/>
        </w:rPr>
        <w:t>And earnest believers ought to realize this.</w:t>
      </w:r>
    </w:p>
    <w:p w14:paraId="4169FE93">
      <w:pPr>
        <w:rPr>
          <w:rFonts w:hint="eastAsia"/>
          <w:sz w:val="30"/>
          <w:szCs w:val="30"/>
          <w:u w:val="none"/>
        </w:rPr>
      </w:pPr>
      <w:r>
        <w:rPr>
          <w:rFonts w:hint="eastAsia"/>
          <w:sz w:val="30"/>
          <w:szCs w:val="30"/>
          <w:u w:val="none"/>
        </w:rPr>
        <w:t>认真的信徒应该认识到这一点。</w:t>
      </w:r>
    </w:p>
    <w:p w14:paraId="361922E6">
      <w:pPr>
        <w:rPr>
          <w:rFonts w:hint="eastAsia"/>
          <w:sz w:val="30"/>
          <w:szCs w:val="30"/>
          <w:u w:val="none"/>
        </w:rPr>
      </w:pPr>
    </w:p>
    <w:p w14:paraId="51D0416B">
      <w:pPr>
        <w:rPr>
          <w:rFonts w:hint="eastAsia"/>
          <w:sz w:val="30"/>
          <w:szCs w:val="30"/>
          <w:u w:val="none"/>
        </w:rPr>
      </w:pPr>
      <w:r>
        <w:rPr>
          <w:rFonts w:hint="eastAsia"/>
          <w:sz w:val="30"/>
          <w:szCs w:val="30"/>
          <w:u w:val="none"/>
        </w:rPr>
        <w:t>We are witnesses, and our lives will speak volumes.</w:t>
      </w:r>
    </w:p>
    <w:p w14:paraId="4884746D">
      <w:pPr>
        <w:rPr>
          <w:rFonts w:hint="eastAsia"/>
          <w:sz w:val="30"/>
          <w:szCs w:val="30"/>
          <w:u w:val="none"/>
        </w:rPr>
      </w:pPr>
      <w:r>
        <w:rPr>
          <w:rFonts w:hint="eastAsia"/>
          <w:sz w:val="30"/>
          <w:szCs w:val="30"/>
          <w:u w:val="none"/>
        </w:rPr>
        <w:t>我们是见证人，我们的生命将大有说服力。</w:t>
      </w:r>
    </w:p>
    <w:p w14:paraId="4890E428">
      <w:pPr>
        <w:rPr>
          <w:rFonts w:hint="eastAsia"/>
          <w:sz w:val="30"/>
          <w:szCs w:val="30"/>
          <w:u w:val="none"/>
        </w:rPr>
      </w:pPr>
    </w:p>
    <w:p w14:paraId="3E9B22F6">
      <w:pPr>
        <w:rPr>
          <w:rFonts w:hint="eastAsia"/>
          <w:sz w:val="30"/>
          <w:szCs w:val="30"/>
          <w:u w:val="none"/>
        </w:rPr>
      </w:pPr>
      <w:r>
        <w:rPr>
          <w:rFonts w:hint="eastAsia"/>
          <w:sz w:val="30"/>
          <w:szCs w:val="30"/>
          <w:u w:val="none"/>
        </w:rPr>
        <w:t>Share the gospel with everyone, one Christian has said.</w:t>
      </w:r>
    </w:p>
    <w:p w14:paraId="1044C67B">
      <w:pPr>
        <w:rPr>
          <w:rFonts w:hint="eastAsia"/>
          <w:sz w:val="30"/>
          <w:szCs w:val="30"/>
          <w:u w:val="none"/>
        </w:rPr>
      </w:pPr>
      <w:r>
        <w:rPr>
          <w:rFonts w:hint="eastAsia"/>
          <w:sz w:val="30"/>
          <w:szCs w:val="30"/>
          <w:u w:val="none"/>
        </w:rPr>
        <w:t>一位基督徒曾说，与每个人分享福音。</w:t>
      </w:r>
    </w:p>
    <w:p w14:paraId="65CC5335">
      <w:pPr>
        <w:rPr>
          <w:rFonts w:hint="eastAsia"/>
          <w:sz w:val="30"/>
          <w:szCs w:val="30"/>
          <w:u w:val="none"/>
        </w:rPr>
      </w:pPr>
    </w:p>
    <w:p w14:paraId="4840EE55">
      <w:pPr>
        <w:rPr>
          <w:rFonts w:hint="eastAsia"/>
          <w:sz w:val="30"/>
          <w:szCs w:val="30"/>
          <w:u w:val="none"/>
        </w:rPr>
      </w:pPr>
      <w:r>
        <w:rPr>
          <w:rFonts w:hint="eastAsia"/>
          <w:sz w:val="30"/>
          <w:szCs w:val="30"/>
          <w:u w:val="none"/>
        </w:rPr>
        <w:t>Use words, if necessary.</w:t>
      </w:r>
    </w:p>
    <w:p w14:paraId="70411415">
      <w:pPr>
        <w:rPr>
          <w:rFonts w:hint="eastAsia"/>
          <w:sz w:val="30"/>
          <w:szCs w:val="30"/>
          <w:u w:val="none"/>
        </w:rPr>
      </w:pPr>
      <w:r>
        <w:rPr>
          <w:rFonts w:hint="eastAsia"/>
          <w:sz w:val="30"/>
          <w:szCs w:val="30"/>
          <w:u w:val="none"/>
        </w:rPr>
        <w:t>必要时，用言语。</w:t>
      </w:r>
    </w:p>
    <w:p w14:paraId="3D08EF42">
      <w:pPr>
        <w:rPr>
          <w:rFonts w:hint="eastAsia"/>
          <w:sz w:val="30"/>
          <w:szCs w:val="30"/>
          <w:u w:val="none"/>
        </w:rPr>
      </w:pPr>
    </w:p>
    <w:p w14:paraId="3CA746A4">
      <w:pPr>
        <w:rPr>
          <w:rFonts w:hint="eastAsia"/>
          <w:sz w:val="30"/>
          <w:szCs w:val="30"/>
          <w:u w:val="none"/>
        </w:rPr>
      </w:pPr>
      <w:r>
        <w:rPr>
          <w:rFonts w:hint="eastAsia"/>
          <w:sz w:val="30"/>
          <w:szCs w:val="30"/>
          <w:u w:val="none"/>
        </w:rPr>
        <w:t>You are witnesses.</w:t>
      </w:r>
    </w:p>
    <w:p w14:paraId="63BC1368">
      <w:pPr>
        <w:rPr>
          <w:rFonts w:hint="eastAsia"/>
          <w:sz w:val="30"/>
          <w:szCs w:val="30"/>
          <w:u w:val="none"/>
        </w:rPr>
      </w:pPr>
      <w:r>
        <w:rPr>
          <w:rFonts w:hint="eastAsia"/>
          <w:sz w:val="30"/>
          <w:szCs w:val="30"/>
          <w:u w:val="none"/>
        </w:rPr>
        <w:t>你们是见证人。</w:t>
      </w:r>
    </w:p>
    <w:p w14:paraId="6B7B5BF0">
      <w:pPr>
        <w:rPr>
          <w:rFonts w:hint="eastAsia"/>
          <w:sz w:val="30"/>
          <w:szCs w:val="30"/>
          <w:u w:val="none"/>
        </w:rPr>
      </w:pPr>
    </w:p>
    <w:p w14:paraId="70AE1E1D">
      <w:pPr>
        <w:rPr>
          <w:rFonts w:hint="eastAsia"/>
          <w:sz w:val="30"/>
          <w:szCs w:val="30"/>
          <w:u w:val="none"/>
        </w:rPr>
      </w:pPr>
      <w:r>
        <w:rPr>
          <w:rFonts w:hint="eastAsia"/>
          <w:sz w:val="30"/>
          <w:szCs w:val="30"/>
          <w:u w:val="none"/>
        </w:rPr>
        <w:t>That is what God has made you.</w:t>
      </w:r>
    </w:p>
    <w:p w14:paraId="35933E80">
      <w:pPr>
        <w:rPr>
          <w:rFonts w:hint="eastAsia"/>
          <w:sz w:val="30"/>
          <w:szCs w:val="30"/>
          <w:u w:val="none"/>
        </w:rPr>
      </w:pPr>
      <w:r>
        <w:rPr>
          <w:rFonts w:hint="eastAsia"/>
          <w:sz w:val="30"/>
          <w:szCs w:val="30"/>
          <w:u w:val="none"/>
        </w:rPr>
        <w:t>那是神造就你们的。</w:t>
      </w:r>
    </w:p>
    <w:p w14:paraId="47C8EAA6">
      <w:pPr>
        <w:rPr>
          <w:rFonts w:hint="eastAsia"/>
          <w:sz w:val="30"/>
          <w:szCs w:val="30"/>
          <w:u w:val="none"/>
        </w:rPr>
      </w:pPr>
    </w:p>
    <w:p w14:paraId="3085962F">
      <w:pPr>
        <w:rPr>
          <w:rFonts w:hint="eastAsia"/>
          <w:sz w:val="30"/>
          <w:szCs w:val="30"/>
          <w:u w:val="none"/>
        </w:rPr>
      </w:pPr>
      <w:r>
        <w:rPr>
          <w:rFonts w:hint="eastAsia"/>
          <w:sz w:val="30"/>
          <w:szCs w:val="30"/>
          <w:u w:val="none"/>
        </w:rPr>
        <w:t>Your witness will either drive away from Christ, or it will draw to.</w:t>
      </w:r>
    </w:p>
    <w:p w14:paraId="2B96CB68">
      <w:pPr>
        <w:rPr>
          <w:rFonts w:hint="eastAsia"/>
          <w:sz w:val="30"/>
          <w:szCs w:val="30"/>
          <w:u w:val="none"/>
        </w:rPr>
      </w:pPr>
      <w:r>
        <w:rPr>
          <w:rFonts w:hint="eastAsia"/>
          <w:sz w:val="30"/>
          <w:szCs w:val="30"/>
          <w:u w:val="none"/>
        </w:rPr>
        <w:t>你的见证要么会把人从基督身边赶走，要么会吸引人到祂面前。</w:t>
      </w:r>
    </w:p>
    <w:p w14:paraId="334275EE">
      <w:pPr>
        <w:rPr>
          <w:rFonts w:hint="eastAsia"/>
          <w:sz w:val="30"/>
          <w:szCs w:val="30"/>
          <w:u w:val="none"/>
        </w:rPr>
      </w:pPr>
    </w:p>
    <w:p w14:paraId="7ECC2BA2">
      <w:pPr>
        <w:rPr>
          <w:rFonts w:hint="eastAsia"/>
          <w:sz w:val="30"/>
          <w:szCs w:val="30"/>
          <w:u w:val="none"/>
        </w:rPr>
      </w:pPr>
      <w:r>
        <w:rPr>
          <w:rFonts w:hint="eastAsia"/>
          <w:sz w:val="30"/>
          <w:szCs w:val="30"/>
          <w:u w:val="none"/>
        </w:rPr>
        <w:t>Finally, there may be some hypocritical believers in our midst.</w:t>
      </w:r>
    </w:p>
    <w:p w14:paraId="716D9208">
      <w:pPr>
        <w:rPr>
          <w:rFonts w:hint="eastAsia"/>
          <w:sz w:val="30"/>
          <w:szCs w:val="30"/>
          <w:u w:val="none"/>
        </w:rPr>
      </w:pPr>
      <w:r>
        <w:rPr>
          <w:rFonts w:hint="eastAsia"/>
          <w:sz w:val="30"/>
          <w:szCs w:val="30"/>
          <w:u w:val="none"/>
        </w:rPr>
        <w:t>最后，我们中间可能有一些伪善的信徒。</w:t>
      </w:r>
    </w:p>
    <w:p w14:paraId="13BD41FC">
      <w:pPr>
        <w:rPr>
          <w:rFonts w:hint="eastAsia"/>
          <w:sz w:val="30"/>
          <w:szCs w:val="30"/>
          <w:u w:val="none"/>
        </w:rPr>
      </w:pPr>
    </w:p>
    <w:p w14:paraId="4E637EB3">
      <w:pPr>
        <w:rPr>
          <w:rFonts w:hint="eastAsia"/>
          <w:sz w:val="30"/>
          <w:szCs w:val="30"/>
          <w:u w:val="none"/>
        </w:rPr>
      </w:pPr>
      <w:r>
        <w:rPr>
          <w:rFonts w:hint="eastAsia"/>
          <w:sz w:val="30"/>
          <w:szCs w:val="30"/>
          <w:u w:val="none"/>
        </w:rPr>
        <w:t>Those who have professed faith in Christ but those who are not living as if they really cared more than anything else about the kingdom of the Lord Jesus Christ, those who have really not experienced the transforming power of the new birth, those who are alien in their experience of the grace of God.</w:t>
      </w:r>
    </w:p>
    <w:p w14:paraId="575546F7">
      <w:pPr>
        <w:rPr>
          <w:rFonts w:hint="eastAsia"/>
          <w:sz w:val="30"/>
          <w:szCs w:val="30"/>
          <w:u w:val="none"/>
        </w:rPr>
      </w:pPr>
      <w:r>
        <w:rPr>
          <w:rFonts w:hint="eastAsia"/>
          <w:sz w:val="30"/>
          <w:szCs w:val="30"/>
          <w:u w:val="none"/>
        </w:rPr>
        <w:t>那些宣告信靠基督，却不活得好像他们最关心的莫过于主耶稣基督的国度的人，那些真正没有经历过重生改变大能的人，那些在神恩典的经历上是外人的人。</w:t>
      </w:r>
    </w:p>
    <w:p w14:paraId="3DCF3B72">
      <w:pPr>
        <w:rPr>
          <w:rFonts w:hint="eastAsia"/>
          <w:sz w:val="30"/>
          <w:szCs w:val="30"/>
          <w:u w:val="none"/>
        </w:rPr>
      </w:pPr>
    </w:p>
    <w:p w14:paraId="295B44C5">
      <w:pPr>
        <w:rPr>
          <w:rFonts w:hint="eastAsia"/>
          <w:sz w:val="30"/>
          <w:szCs w:val="30"/>
          <w:u w:val="none"/>
        </w:rPr>
      </w:pPr>
      <w:r>
        <w:rPr>
          <w:rFonts w:hint="eastAsia"/>
          <w:sz w:val="30"/>
          <w:szCs w:val="30"/>
          <w:u w:val="none"/>
        </w:rPr>
        <w:t>And Paul has a word for you.</w:t>
      </w:r>
    </w:p>
    <w:p w14:paraId="47CB3814">
      <w:pPr>
        <w:rPr>
          <w:rFonts w:hint="eastAsia"/>
          <w:sz w:val="30"/>
          <w:szCs w:val="30"/>
          <w:u w:val="none"/>
        </w:rPr>
      </w:pPr>
      <w:r>
        <w:rPr>
          <w:rFonts w:hint="eastAsia"/>
          <w:sz w:val="30"/>
          <w:szCs w:val="30"/>
          <w:u w:val="none"/>
        </w:rPr>
        <w:t>保罗有话要对你们说。</w:t>
      </w:r>
    </w:p>
    <w:p w14:paraId="70E59E51">
      <w:pPr>
        <w:rPr>
          <w:rFonts w:hint="eastAsia"/>
          <w:sz w:val="30"/>
          <w:szCs w:val="30"/>
          <w:u w:val="none"/>
        </w:rPr>
      </w:pPr>
    </w:p>
    <w:p w14:paraId="462C7A81">
      <w:pPr>
        <w:rPr>
          <w:rFonts w:hint="eastAsia"/>
          <w:sz w:val="30"/>
          <w:szCs w:val="30"/>
          <w:u w:val="none"/>
        </w:rPr>
      </w:pPr>
      <w:r>
        <w:rPr>
          <w:rFonts w:hint="eastAsia"/>
          <w:sz w:val="30"/>
          <w:szCs w:val="30"/>
          <w:u w:val="none"/>
        </w:rPr>
        <w:t>And his word is not, "straighten up and fly right."</w:t>
      </w:r>
    </w:p>
    <w:p w14:paraId="766C0958">
      <w:pPr>
        <w:rPr>
          <w:rFonts w:hint="eastAsia"/>
          <w:sz w:val="30"/>
          <w:szCs w:val="30"/>
          <w:u w:val="none"/>
        </w:rPr>
      </w:pPr>
      <w:r>
        <w:rPr>
          <w:rFonts w:hint="eastAsia"/>
          <w:sz w:val="30"/>
          <w:szCs w:val="30"/>
          <w:u w:val="none"/>
        </w:rPr>
        <w:t>他的话不是，“挺直腰板，走正路。”</w:t>
      </w:r>
    </w:p>
    <w:p w14:paraId="410527CD">
      <w:pPr>
        <w:rPr>
          <w:rFonts w:hint="eastAsia"/>
          <w:sz w:val="30"/>
          <w:szCs w:val="30"/>
          <w:u w:val="none"/>
        </w:rPr>
      </w:pPr>
    </w:p>
    <w:p w14:paraId="52E0E080">
      <w:pPr>
        <w:rPr>
          <w:rFonts w:hint="eastAsia"/>
          <w:sz w:val="30"/>
          <w:szCs w:val="30"/>
          <w:u w:val="none"/>
        </w:rPr>
      </w:pPr>
      <w:r>
        <w:rPr>
          <w:rFonts w:hint="eastAsia"/>
          <w:sz w:val="30"/>
          <w:szCs w:val="30"/>
          <w:u w:val="none"/>
        </w:rPr>
        <w:t>It’s very interesting, isn’t it, that Paul’s whole point here is that there are a bunch of people out there that don’t practice what they preach.</w:t>
      </w:r>
    </w:p>
    <w:p w14:paraId="7E8A4CAB">
      <w:pPr>
        <w:rPr>
          <w:rFonts w:hint="eastAsia"/>
          <w:sz w:val="30"/>
          <w:szCs w:val="30"/>
          <w:u w:val="none"/>
        </w:rPr>
      </w:pPr>
      <w:r>
        <w:rPr>
          <w:rFonts w:hint="eastAsia"/>
          <w:sz w:val="30"/>
          <w:szCs w:val="30"/>
          <w:u w:val="none"/>
        </w:rPr>
        <w:t>很有趣，不是吗？保罗此处的全部要点是，外面有一群人言行不一。</w:t>
      </w:r>
    </w:p>
    <w:p w14:paraId="080F6252">
      <w:pPr>
        <w:rPr>
          <w:rFonts w:hint="eastAsia"/>
          <w:sz w:val="30"/>
          <w:szCs w:val="30"/>
          <w:u w:val="none"/>
        </w:rPr>
      </w:pPr>
    </w:p>
    <w:p w14:paraId="630EB095">
      <w:pPr>
        <w:rPr>
          <w:rFonts w:hint="eastAsia"/>
          <w:sz w:val="30"/>
          <w:szCs w:val="30"/>
          <w:u w:val="none"/>
        </w:rPr>
      </w:pPr>
      <w:r>
        <w:rPr>
          <w:rFonts w:hint="eastAsia"/>
          <w:sz w:val="30"/>
          <w:szCs w:val="30"/>
          <w:u w:val="none"/>
        </w:rPr>
        <w:t>It’s very interesting that his conclusion to that is not, "therefore, straighten up and practice what you preach."</w:t>
      </w:r>
    </w:p>
    <w:p w14:paraId="1331E0B4">
      <w:pPr>
        <w:rPr>
          <w:rFonts w:hint="eastAsia"/>
          <w:sz w:val="30"/>
          <w:szCs w:val="30"/>
          <w:u w:val="none"/>
        </w:rPr>
      </w:pPr>
      <w:r>
        <w:rPr>
          <w:rFonts w:hint="eastAsia"/>
          <w:sz w:val="30"/>
          <w:szCs w:val="30"/>
          <w:u w:val="none"/>
        </w:rPr>
        <w:t>很有趣的是，他对那个的结论不是，“因此，挺直腰板，实践你所传讲的。”</w:t>
      </w:r>
    </w:p>
    <w:p w14:paraId="44F09F38">
      <w:pPr>
        <w:rPr>
          <w:rFonts w:hint="eastAsia"/>
          <w:sz w:val="30"/>
          <w:szCs w:val="30"/>
          <w:u w:val="none"/>
        </w:rPr>
      </w:pPr>
    </w:p>
    <w:p w14:paraId="1EBE43DE">
      <w:pPr>
        <w:rPr>
          <w:rFonts w:hint="eastAsia"/>
          <w:sz w:val="30"/>
          <w:szCs w:val="30"/>
          <w:u w:val="none"/>
        </w:rPr>
      </w:pPr>
      <w:r>
        <w:rPr>
          <w:rFonts w:hint="eastAsia"/>
          <w:sz w:val="30"/>
          <w:szCs w:val="30"/>
          <w:u w:val="none"/>
        </w:rPr>
        <w:t>Why does he not say that?</w:t>
      </w:r>
    </w:p>
    <w:p w14:paraId="00780642">
      <w:pPr>
        <w:rPr>
          <w:rFonts w:hint="eastAsia"/>
          <w:sz w:val="30"/>
          <w:szCs w:val="30"/>
          <w:u w:val="none"/>
        </w:rPr>
      </w:pPr>
      <w:r>
        <w:rPr>
          <w:rFonts w:hint="eastAsia"/>
          <w:sz w:val="30"/>
          <w:szCs w:val="30"/>
          <w:u w:val="none"/>
        </w:rPr>
        <w:t>他为何不那样说？</w:t>
      </w:r>
    </w:p>
    <w:p w14:paraId="4AA608D8">
      <w:pPr>
        <w:rPr>
          <w:rFonts w:hint="eastAsia"/>
          <w:sz w:val="30"/>
          <w:szCs w:val="30"/>
          <w:u w:val="none"/>
        </w:rPr>
      </w:pPr>
    </w:p>
    <w:p w14:paraId="505D39A3">
      <w:pPr>
        <w:rPr>
          <w:rFonts w:hint="eastAsia"/>
          <w:sz w:val="30"/>
          <w:szCs w:val="30"/>
          <w:u w:val="none"/>
        </w:rPr>
      </w:pPr>
      <w:r>
        <w:rPr>
          <w:rFonts w:hint="eastAsia"/>
          <w:sz w:val="30"/>
          <w:szCs w:val="30"/>
          <w:u w:val="none"/>
        </w:rPr>
        <w:t>Because he knows that they can’t do that.</w:t>
      </w:r>
    </w:p>
    <w:p w14:paraId="2B592D80">
      <w:pPr>
        <w:rPr>
          <w:rFonts w:hint="eastAsia"/>
          <w:sz w:val="30"/>
          <w:szCs w:val="30"/>
          <w:u w:val="none"/>
        </w:rPr>
      </w:pPr>
      <w:r>
        <w:rPr>
          <w:rFonts w:hint="eastAsia"/>
          <w:sz w:val="30"/>
          <w:szCs w:val="30"/>
          <w:u w:val="none"/>
        </w:rPr>
        <w:t>因为他知道他们做不到。</w:t>
      </w:r>
    </w:p>
    <w:p w14:paraId="02764217">
      <w:pPr>
        <w:rPr>
          <w:rFonts w:hint="eastAsia"/>
          <w:sz w:val="30"/>
          <w:szCs w:val="30"/>
          <w:u w:val="none"/>
        </w:rPr>
      </w:pPr>
    </w:p>
    <w:p w14:paraId="507D6913">
      <w:pPr>
        <w:rPr>
          <w:rFonts w:hint="eastAsia"/>
          <w:sz w:val="30"/>
          <w:szCs w:val="30"/>
          <w:u w:val="none"/>
        </w:rPr>
      </w:pPr>
      <w:r>
        <w:rPr>
          <w:rFonts w:hint="eastAsia"/>
          <w:sz w:val="30"/>
          <w:szCs w:val="30"/>
          <w:u w:val="none"/>
        </w:rPr>
        <w:t>They can’t straighten up and fly right.</w:t>
      </w:r>
    </w:p>
    <w:p w14:paraId="13699694">
      <w:pPr>
        <w:rPr>
          <w:rFonts w:hint="eastAsia"/>
          <w:sz w:val="30"/>
          <w:szCs w:val="30"/>
          <w:u w:val="none"/>
        </w:rPr>
      </w:pPr>
      <w:r>
        <w:rPr>
          <w:rFonts w:hint="eastAsia"/>
          <w:sz w:val="30"/>
          <w:szCs w:val="30"/>
          <w:u w:val="none"/>
        </w:rPr>
        <w:t>他们无法挺直腰板，走正路。</w:t>
      </w:r>
    </w:p>
    <w:p w14:paraId="3CC272BF">
      <w:pPr>
        <w:rPr>
          <w:rFonts w:hint="eastAsia"/>
          <w:sz w:val="30"/>
          <w:szCs w:val="30"/>
          <w:u w:val="none"/>
        </w:rPr>
      </w:pPr>
    </w:p>
    <w:p w14:paraId="3AFC192E">
      <w:pPr>
        <w:rPr>
          <w:rFonts w:hint="eastAsia"/>
          <w:sz w:val="30"/>
          <w:szCs w:val="30"/>
          <w:u w:val="none"/>
        </w:rPr>
      </w:pPr>
      <w:r>
        <w:rPr>
          <w:rFonts w:hint="eastAsia"/>
          <w:sz w:val="30"/>
          <w:szCs w:val="30"/>
          <w:u w:val="none"/>
        </w:rPr>
        <w:t>They can’t practice what they preach, because they’ve never been born again.</w:t>
      </w:r>
    </w:p>
    <w:p w14:paraId="3FDA844E">
      <w:pPr>
        <w:rPr>
          <w:rFonts w:hint="eastAsia"/>
          <w:sz w:val="30"/>
          <w:szCs w:val="30"/>
          <w:u w:val="none"/>
        </w:rPr>
      </w:pPr>
      <w:r>
        <w:rPr>
          <w:rFonts w:hint="eastAsia"/>
          <w:sz w:val="30"/>
          <w:szCs w:val="30"/>
          <w:u w:val="none"/>
        </w:rPr>
        <w:t>他们无法实践他们所传讲的，因为他们从未重生。</w:t>
      </w:r>
    </w:p>
    <w:p w14:paraId="1D10854C">
      <w:pPr>
        <w:rPr>
          <w:rFonts w:hint="eastAsia"/>
          <w:sz w:val="30"/>
          <w:szCs w:val="30"/>
          <w:u w:val="none"/>
        </w:rPr>
      </w:pPr>
    </w:p>
    <w:p w14:paraId="7EE73BC7">
      <w:pPr>
        <w:rPr>
          <w:rFonts w:hint="eastAsia"/>
          <w:sz w:val="30"/>
          <w:szCs w:val="30"/>
          <w:u w:val="none"/>
        </w:rPr>
      </w:pPr>
      <w:r>
        <w:rPr>
          <w:rFonts w:hint="eastAsia"/>
          <w:sz w:val="30"/>
          <w:szCs w:val="30"/>
          <w:u w:val="none"/>
        </w:rPr>
        <w:t>Only the spirit can straighten out that kind of a hypocrite.</w:t>
      </w:r>
    </w:p>
    <w:p w14:paraId="3DA7A8C5">
      <w:pPr>
        <w:rPr>
          <w:rFonts w:hint="eastAsia"/>
          <w:sz w:val="30"/>
          <w:szCs w:val="30"/>
          <w:u w:val="none"/>
        </w:rPr>
      </w:pPr>
      <w:r>
        <w:rPr>
          <w:rFonts w:hint="eastAsia"/>
          <w:sz w:val="30"/>
          <w:szCs w:val="30"/>
          <w:u w:val="none"/>
        </w:rPr>
        <w:t>只有圣灵能纠正那种伪善者。</w:t>
      </w:r>
    </w:p>
    <w:p w14:paraId="5D861074">
      <w:pPr>
        <w:rPr>
          <w:rFonts w:hint="eastAsia"/>
          <w:sz w:val="30"/>
          <w:szCs w:val="30"/>
          <w:u w:val="none"/>
        </w:rPr>
      </w:pPr>
    </w:p>
    <w:p w14:paraId="267D979C">
      <w:pPr>
        <w:rPr>
          <w:rFonts w:hint="eastAsia"/>
          <w:sz w:val="30"/>
          <w:szCs w:val="30"/>
          <w:u w:val="none"/>
        </w:rPr>
      </w:pPr>
      <w:r>
        <w:rPr>
          <w:rFonts w:hint="eastAsia"/>
          <w:sz w:val="30"/>
          <w:szCs w:val="30"/>
          <w:u w:val="none"/>
        </w:rPr>
        <w:t>He knew, he had been one.</w:t>
      </w:r>
    </w:p>
    <w:p w14:paraId="518163DC">
      <w:pPr>
        <w:rPr>
          <w:rFonts w:hint="eastAsia"/>
          <w:sz w:val="30"/>
          <w:szCs w:val="30"/>
          <w:u w:val="none"/>
        </w:rPr>
      </w:pPr>
      <w:r>
        <w:rPr>
          <w:rFonts w:hint="eastAsia"/>
          <w:sz w:val="30"/>
          <w:szCs w:val="30"/>
          <w:u w:val="none"/>
        </w:rPr>
        <w:t>他知道，他曾是其中一员。</w:t>
      </w:r>
    </w:p>
    <w:p w14:paraId="6302B828">
      <w:pPr>
        <w:rPr>
          <w:rFonts w:hint="eastAsia"/>
          <w:sz w:val="30"/>
          <w:szCs w:val="30"/>
          <w:u w:val="none"/>
        </w:rPr>
      </w:pPr>
    </w:p>
    <w:p w14:paraId="6E07D4DA">
      <w:pPr>
        <w:rPr>
          <w:rFonts w:hint="eastAsia"/>
          <w:sz w:val="30"/>
          <w:szCs w:val="30"/>
          <w:u w:val="none"/>
        </w:rPr>
      </w:pPr>
      <w:r>
        <w:rPr>
          <w:rFonts w:hint="eastAsia"/>
          <w:sz w:val="30"/>
          <w:szCs w:val="30"/>
          <w:u w:val="none"/>
        </w:rPr>
        <w:t>He’d been changed, and so his word is, "Come to Christ.</w:t>
      </w:r>
    </w:p>
    <w:p w14:paraId="17A9B732">
      <w:pPr>
        <w:rPr>
          <w:rFonts w:hint="eastAsia"/>
          <w:sz w:val="30"/>
          <w:szCs w:val="30"/>
          <w:u w:val="none"/>
        </w:rPr>
      </w:pPr>
      <w:r>
        <w:rPr>
          <w:rFonts w:hint="eastAsia"/>
          <w:sz w:val="30"/>
          <w:szCs w:val="30"/>
          <w:u w:val="none"/>
        </w:rPr>
        <w:t>他被改变了，所以他的话是，“来到基督面前。</w:t>
      </w:r>
    </w:p>
    <w:p w14:paraId="402E6612">
      <w:pPr>
        <w:rPr>
          <w:rFonts w:hint="eastAsia"/>
          <w:sz w:val="30"/>
          <w:szCs w:val="30"/>
          <w:u w:val="none"/>
        </w:rPr>
      </w:pPr>
    </w:p>
    <w:p w14:paraId="32ABD408">
      <w:pPr>
        <w:rPr>
          <w:rFonts w:hint="eastAsia"/>
          <w:sz w:val="30"/>
          <w:szCs w:val="30"/>
          <w:u w:val="none"/>
        </w:rPr>
      </w:pPr>
      <w:r>
        <w:rPr>
          <w:rFonts w:hint="eastAsia"/>
          <w:sz w:val="30"/>
          <w:szCs w:val="30"/>
          <w:u w:val="none"/>
        </w:rPr>
        <w:t>Confess, repent, come to your senses, snap out of it, see yourself, see your sin, flee to Christ."</w:t>
      </w:r>
    </w:p>
    <w:p w14:paraId="16F07773">
      <w:pPr>
        <w:rPr>
          <w:rFonts w:hint="eastAsia"/>
          <w:sz w:val="30"/>
          <w:szCs w:val="30"/>
          <w:u w:val="none"/>
        </w:rPr>
      </w:pPr>
      <w:r>
        <w:rPr>
          <w:rFonts w:hint="eastAsia"/>
          <w:sz w:val="30"/>
          <w:szCs w:val="30"/>
          <w:u w:val="none"/>
        </w:rPr>
        <w:t>认罪，悔改，醒悟过来，振作起来，看见你自己，看见你的罪，逃向基督。”</w:t>
      </w:r>
    </w:p>
    <w:p w14:paraId="64E2CCB9">
      <w:pPr>
        <w:rPr>
          <w:rFonts w:hint="eastAsia"/>
          <w:sz w:val="30"/>
          <w:szCs w:val="30"/>
          <w:u w:val="none"/>
        </w:rPr>
      </w:pPr>
    </w:p>
    <w:p w14:paraId="515E3433">
      <w:pPr>
        <w:rPr>
          <w:rFonts w:hint="eastAsia"/>
          <w:sz w:val="30"/>
          <w:szCs w:val="30"/>
          <w:u w:val="none"/>
        </w:rPr>
      </w:pPr>
      <w:r>
        <w:rPr>
          <w:rFonts w:hint="eastAsia"/>
          <w:sz w:val="30"/>
          <w:szCs w:val="30"/>
          <w:u w:val="none"/>
        </w:rPr>
        <w:t>There are all sorts of people in churches today who don’t want to do that because it would be embarrassing.</w:t>
      </w:r>
    </w:p>
    <w:p w14:paraId="555FE901">
      <w:pPr>
        <w:rPr>
          <w:rFonts w:hint="eastAsia"/>
          <w:sz w:val="30"/>
          <w:szCs w:val="30"/>
          <w:u w:val="none"/>
        </w:rPr>
      </w:pPr>
      <w:r>
        <w:rPr>
          <w:rFonts w:hint="eastAsia"/>
          <w:sz w:val="30"/>
          <w:szCs w:val="30"/>
          <w:u w:val="none"/>
        </w:rPr>
        <w:t>今天教会有各种各样的人不想那样做，因为那会很尴尬。</w:t>
      </w:r>
    </w:p>
    <w:p w14:paraId="634B4225">
      <w:pPr>
        <w:rPr>
          <w:rFonts w:hint="eastAsia"/>
          <w:sz w:val="30"/>
          <w:szCs w:val="30"/>
          <w:u w:val="none"/>
        </w:rPr>
      </w:pPr>
    </w:p>
    <w:p w14:paraId="3A49DEBC">
      <w:pPr>
        <w:rPr>
          <w:rFonts w:hint="eastAsia"/>
          <w:sz w:val="30"/>
          <w:szCs w:val="30"/>
          <w:u w:val="none"/>
        </w:rPr>
      </w:pPr>
      <w:r>
        <w:rPr>
          <w:rFonts w:hint="eastAsia"/>
          <w:sz w:val="30"/>
          <w:szCs w:val="30"/>
          <w:u w:val="none"/>
        </w:rPr>
        <w:t>So many people would find out that I’ve been a hypocrite.</w:t>
      </w:r>
    </w:p>
    <w:p w14:paraId="2D1BDA53">
      <w:pPr>
        <w:rPr>
          <w:rFonts w:hint="eastAsia"/>
          <w:sz w:val="30"/>
          <w:szCs w:val="30"/>
          <w:u w:val="none"/>
        </w:rPr>
      </w:pPr>
      <w:r>
        <w:rPr>
          <w:rFonts w:hint="eastAsia"/>
          <w:sz w:val="30"/>
          <w:szCs w:val="30"/>
          <w:u w:val="none"/>
        </w:rPr>
        <w:t>这么多人会发现我一直是个伪善者。</w:t>
      </w:r>
    </w:p>
    <w:p w14:paraId="3E028B98">
      <w:pPr>
        <w:rPr>
          <w:rFonts w:hint="eastAsia"/>
          <w:sz w:val="30"/>
          <w:szCs w:val="30"/>
          <w:u w:val="none"/>
        </w:rPr>
      </w:pPr>
    </w:p>
    <w:p w14:paraId="24873B9A">
      <w:pPr>
        <w:rPr>
          <w:rFonts w:hint="eastAsia"/>
          <w:sz w:val="30"/>
          <w:szCs w:val="30"/>
          <w:u w:val="none"/>
        </w:rPr>
      </w:pPr>
      <w:r>
        <w:rPr>
          <w:rFonts w:hint="eastAsia"/>
          <w:sz w:val="30"/>
          <w:szCs w:val="30"/>
          <w:u w:val="none"/>
        </w:rPr>
        <w:t>You see they would rather make sure that we like them than that they’re at peace with God.</w:t>
      </w:r>
    </w:p>
    <w:p w14:paraId="23F3557E">
      <w:pPr>
        <w:rPr>
          <w:rFonts w:hint="eastAsia"/>
          <w:sz w:val="30"/>
          <w:szCs w:val="30"/>
          <w:u w:val="none"/>
        </w:rPr>
      </w:pPr>
      <w:r>
        <w:rPr>
          <w:rFonts w:hint="eastAsia"/>
          <w:sz w:val="30"/>
          <w:szCs w:val="30"/>
          <w:u w:val="none"/>
        </w:rPr>
        <w:t>你看，他们宁愿确保我们喜欢他们，也不愿与神和睦。</w:t>
      </w:r>
    </w:p>
    <w:p w14:paraId="1EFBEBF8">
      <w:pPr>
        <w:rPr>
          <w:rFonts w:hint="eastAsia"/>
          <w:sz w:val="30"/>
          <w:szCs w:val="30"/>
          <w:u w:val="none"/>
        </w:rPr>
      </w:pPr>
    </w:p>
    <w:p w14:paraId="1134D113">
      <w:pPr>
        <w:rPr>
          <w:rFonts w:hint="eastAsia"/>
          <w:sz w:val="30"/>
          <w:szCs w:val="30"/>
          <w:u w:val="none"/>
        </w:rPr>
      </w:pPr>
      <w:r>
        <w:rPr>
          <w:rFonts w:hint="eastAsia"/>
          <w:sz w:val="30"/>
          <w:szCs w:val="30"/>
          <w:u w:val="none"/>
        </w:rPr>
        <w:t>We respect them.</w:t>
      </w:r>
    </w:p>
    <w:p w14:paraId="54E9E5C1">
      <w:pPr>
        <w:rPr>
          <w:rFonts w:hint="eastAsia"/>
          <w:sz w:val="30"/>
          <w:szCs w:val="30"/>
          <w:u w:val="none"/>
        </w:rPr>
      </w:pPr>
      <w:r>
        <w:rPr>
          <w:rFonts w:hint="eastAsia"/>
          <w:sz w:val="30"/>
          <w:szCs w:val="30"/>
          <w:u w:val="none"/>
        </w:rPr>
        <w:t>我们尊重他们。</w:t>
      </w:r>
    </w:p>
    <w:p w14:paraId="028C872A">
      <w:pPr>
        <w:rPr>
          <w:rFonts w:hint="eastAsia"/>
          <w:sz w:val="30"/>
          <w:szCs w:val="30"/>
          <w:u w:val="none"/>
        </w:rPr>
      </w:pPr>
    </w:p>
    <w:p w14:paraId="665F93DA">
      <w:pPr>
        <w:rPr>
          <w:rFonts w:hint="eastAsia"/>
          <w:sz w:val="30"/>
          <w:szCs w:val="30"/>
          <w:u w:val="none"/>
        </w:rPr>
      </w:pPr>
      <w:r>
        <w:rPr>
          <w:rFonts w:hint="eastAsia"/>
          <w:sz w:val="30"/>
          <w:szCs w:val="30"/>
          <w:u w:val="none"/>
        </w:rPr>
        <w:t>We think highly of them.</w:t>
      </w:r>
    </w:p>
    <w:p w14:paraId="79C9A9F5">
      <w:pPr>
        <w:rPr>
          <w:rFonts w:hint="eastAsia"/>
          <w:sz w:val="30"/>
          <w:szCs w:val="30"/>
          <w:u w:val="none"/>
        </w:rPr>
      </w:pPr>
      <w:r>
        <w:rPr>
          <w:rFonts w:hint="eastAsia"/>
          <w:sz w:val="30"/>
          <w:szCs w:val="30"/>
          <w:u w:val="none"/>
        </w:rPr>
        <w:t>我们很看重他们。</w:t>
      </w:r>
    </w:p>
    <w:p w14:paraId="5264B434">
      <w:pPr>
        <w:rPr>
          <w:rFonts w:hint="eastAsia"/>
          <w:sz w:val="30"/>
          <w:szCs w:val="30"/>
          <w:u w:val="none"/>
        </w:rPr>
      </w:pPr>
    </w:p>
    <w:p w14:paraId="559D266C">
      <w:pPr>
        <w:rPr>
          <w:rFonts w:hint="eastAsia"/>
          <w:sz w:val="30"/>
          <w:szCs w:val="30"/>
          <w:u w:val="none"/>
        </w:rPr>
      </w:pPr>
      <w:r>
        <w:rPr>
          <w:rFonts w:hint="eastAsia"/>
          <w:sz w:val="30"/>
          <w:szCs w:val="30"/>
          <w:u w:val="none"/>
        </w:rPr>
        <w:t>They have an appearance of being Christian rather than, in fact, having a saving relationship with Christ.</w:t>
      </w:r>
    </w:p>
    <w:p w14:paraId="1FB1D60E">
      <w:pPr>
        <w:rPr>
          <w:rFonts w:hint="eastAsia"/>
          <w:sz w:val="30"/>
          <w:szCs w:val="30"/>
          <w:u w:val="none"/>
        </w:rPr>
      </w:pPr>
      <w:r>
        <w:rPr>
          <w:rFonts w:hint="eastAsia"/>
          <w:sz w:val="30"/>
          <w:szCs w:val="30"/>
          <w:u w:val="none"/>
        </w:rPr>
        <w:t>他们有基督徒的外表，而不是实际上与基督有得救的关系。</w:t>
      </w:r>
    </w:p>
    <w:p w14:paraId="1B95EE84">
      <w:pPr>
        <w:rPr>
          <w:rFonts w:hint="eastAsia"/>
          <w:sz w:val="30"/>
          <w:szCs w:val="30"/>
          <w:u w:val="none"/>
        </w:rPr>
      </w:pPr>
    </w:p>
    <w:p w14:paraId="094BEAD5">
      <w:pPr>
        <w:rPr>
          <w:rFonts w:hint="eastAsia"/>
          <w:sz w:val="30"/>
          <w:szCs w:val="30"/>
          <w:u w:val="none"/>
        </w:rPr>
      </w:pPr>
      <w:r>
        <w:rPr>
          <w:rFonts w:hint="eastAsia"/>
          <w:sz w:val="30"/>
          <w:szCs w:val="30"/>
          <w:u w:val="none"/>
        </w:rPr>
        <w:t>And that would be a tremendous tragedy.</w:t>
      </w:r>
    </w:p>
    <w:p w14:paraId="19FD0D5A">
      <w:pPr>
        <w:rPr>
          <w:rFonts w:hint="eastAsia"/>
          <w:sz w:val="30"/>
          <w:szCs w:val="30"/>
          <w:u w:val="none"/>
        </w:rPr>
      </w:pPr>
      <w:r>
        <w:rPr>
          <w:rFonts w:hint="eastAsia"/>
          <w:sz w:val="30"/>
          <w:szCs w:val="30"/>
          <w:u w:val="none"/>
        </w:rPr>
        <w:t>那会是一个巨大的悲剧。</w:t>
      </w:r>
    </w:p>
    <w:p w14:paraId="1834EEA6">
      <w:pPr>
        <w:rPr>
          <w:rFonts w:hint="eastAsia"/>
          <w:sz w:val="30"/>
          <w:szCs w:val="30"/>
          <w:u w:val="none"/>
        </w:rPr>
      </w:pPr>
    </w:p>
    <w:p w14:paraId="726CA965">
      <w:pPr>
        <w:rPr>
          <w:rFonts w:hint="eastAsia"/>
          <w:sz w:val="30"/>
          <w:szCs w:val="30"/>
          <w:u w:val="none"/>
        </w:rPr>
      </w:pPr>
      <w:r>
        <w:rPr>
          <w:rFonts w:hint="eastAsia"/>
          <w:sz w:val="30"/>
          <w:szCs w:val="30"/>
          <w:u w:val="none"/>
        </w:rPr>
        <w:t>First of all, because you would find, my dear hypocritical friends, that if you were, in fact, to trust in Christ truly, those of us who have been saved by grace would actually rejoice.</w:t>
      </w:r>
    </w:p>
    <w:p w14:paraId="56809B49">
      <w:pPr>
        <w:rPr>
          <w:rFonts w:hint="eastAsia"/>
          <w:sz w:val="30"/>
          <w:szCs w:val="30"/>
          <w:u w:val="none"/>
        </w:rPr>
      </w:pPr>
      <w:r>
        <w:rPr>
          <w:rFonts w:hint="eastAsia"/>
          <w:sz w:val="30"/>
          <w:szCs w:val="30"/>
          <w:u w:val="none"/>
        </w:rPr>
        <w:t>首先，因为你会发现，我亲爱的伪善的朋友们，如果你实际上真地信靠基督，我们这些靠恩典得救的人实际上会欢喜。</w:t>
      </w:r>
    </w:p>
    <w:p w14:paraId="04AABC19">
      <w:pPr>
        <w:rPr>
          <w:rFonts w:hint="eastAsia"/>
          <w:sz w:val="30"/>
          <w:szCs w:val="30"/>
          <w:u w:val="none"/>
        </w:rPr>
      </w:pPr>
    </w:p>
    <w:p w14:paraId="54D4BED2">
      <w:pPr>
        <w:rPr>
          <w:rFonts w:hint="eastAsia"/>
          <w:sz w:val="30"/>
          <w:szCs w:val="30"/>
          <w:u w:val="none"/>
        </w:rPr>
      </w:pPr>
      <w:r>
        <w:rPr>
          <w:rFonts w:hint="eastAsia"/>
          <w:sz w:val="30"/>
          <w:szCs w:val="30"/>
          <w:u w:val="none"/>
        </w:rPr>
        <w:t>We would think it was the most wonderful thing on earth.</w:t>
      </w:r>
    </w:p>
    <w:p w14:paraId="70B87647">
      <w:pPr>
        <w:rPr>
          <w:rFonts w:hint="eastAsia"/>
          <w:sz w:val="30"/>
          <w:szCs w:val="30"/>
          <w:u w:val="none"/>
        </w:rPr>
      </w:pPr>
      <w:r>
        <w:rPr>
          <w:rFonts w:hint="eastAsia"/>
          <w:sz w:val="30"/>
          <w:szCs w:val="30"/>
          <w:u w:val="none"/>
        </w:rPr>
        <w:t>我们会认为那是地上最美好的事。</w:t>
      </w:r>
    </w:p>
    <w:p w14:paraId="18252A1C">
      <w:pPr>
        <w:rPr>
          <w:rFonts w:hint="eastAsia"/>
          <w:sz w:val="30"/>
          <w:szCs w:val="30"/>
          <w:u w:val="none"/>
        </w:rPr>
      </w:pPr>
    </w:p>
    <w:p w14:paraId="610AD794">
      <w:pPr>
        <w:rPr>
          <w:rFonts w:hint="eastAsia"/>
          <w:sz w:val="30"/>
          <w:szCs w:val="30"/>
          <w:u w:val="none"/>
        </w:rPr>
      </w:pPr>
      <w:r>
        <w:rPr>
          <w:rFonts w:hint="eastAsia"/>
          <w:sz w:val="30"/>
          <w:szCs w:val="30"/>
          <w:u w:val="none"/>
        </w:rPr>
        <w:t>You know, hypocrites have been among the greatest evangelists in the history of the church.</w:t>
      </w:r>
    </w:p>
    <w:p w14:paraId="48771703">
      <w:pPr>
        <w:rPr>
          <w:rFonts w:hint="eastAsia"/>
          <w:sz w:val="30"/>
          <w:szCs w:val="30"/>
          <w:u w:val="none"/>
        </w:rPr>
      </w:pPr>
      <w:r>
        <w:rPr>
          <w:rFonts w:hint="eastAsia"/>
          <w:sz w:val="30"/>
          <w:szCs w:val="30"/>
          <w:u w:val="none"/>
        </w:rPr>
        <w:t>你知道，伪善者曾是教会历史上最伟大的传福音者之一。</w:t>
      </w:r>
    </w:p>
    <w:p w14:paraId="075BD738">
      <w:pPr>
        <w:rPr>
          <w:rFonts w:hint="eastAsia"/>
          <w:sz w:val="30"/>
          <w:szCs w:val="30"/>
          <w:u w:val="none"/>
        </w:rPr>
      </w:pPr>
    </w:p>
    <w:p w14:paraId="1C117B8F">
      <w:pPr>
        <w:rPr>
          <w:rFonts w:hint="eastAsia"/>
          <w:sz w:val="30"/>
          <w:szCs w:val="30"/>
          <w:u w:val="none"/>
        </w:rPr>
      </w:pPr>
      <w:r>
        <w:rPr>
          <w:rFonts w:hint="eastAsia"/>
          <w:sz w:val="30"/>
          <w:szCs w:val="30"/>
          <w:u w:val="none"/>
        </w:rPr>
        <w:t>Let me share with you the story of one such hypocrite.</w:t>
      </w:r>
    </w:p>
    <w:p w14:paraId="30BCFD0F">
      <w:pPr>
        <w:rPr>
          <w:rFonts w:hint="eastAsia"/>
          <w:sz w:val="30"/>
          <w:szCs w:val="30"/>
          <w:u w:val="none"/>
        </w:rPr>
      </w:pPr>
      <w:r>
        <w:rPr>
          <w:rFonts w:hint="eastAsia"/>
          <w:sz w:val="30"/>
          <w:szCs w:val="30"/>
          <w:u w:val="none"/>
        </w:rPr>
        <w:t>让我与你们分享一个这样的伪善者的故事。</w:t>
      </w:r>
    </w:p>
    <w:p w14:paraId="77581B46">
      <w:pPr>
        <w:rPr>
          <w:rFonts w:hint="eastAsia"/>
          <w:sz w:val="30"/>
          <w:szCs w:val="30"/>
          <w:u w:val="none"/>
        </w:rPr>
      </w:pPr>
    </w:p>
    <w:p w14:paraId="218D9D7D">
      <w:pPr>
        <w:rPr>
          <w:rFonts w:hint="eastAsia"/>
          <w:sz w:val="30"/>
          <w:szCs w:val="30"/>
          <w:u w:val="none"/>
        </w:rPr>
      </w:pPr>
      <w:r>
        <w:rPr>
          <w:rFonts w:hint="eastAsia"/>
          <w:sz w:val="30"/>
          <w:szCs w:val="30"/>
          <w:u w:val="none"/>
        </w:rPr>
        <w:t>"When I was sixteen years of age, I began to fast twice a week for thirty-six hours together.</w:t>
      </w:r>
    </w:p>
    <w:p w14:paraId="6CBEE8BC">
      <w:pPr>
        <w:rPr>
          <w:rFonts w:hint="eastAsia"/>
          <w:sz w:val="30"/>
          <w:szCs w:val="30"/>
          <w:u w:val="none"/>
        </w:rPr>
      </w:pPr>
      <w:r>
        <w:rPr>
          <w:rFonts w:hint="eastAsia"/>
          <w:sz w:val="30"/>
          <w:szCs w:val="30"/>
          <w:u w:val="none"/>
        </w:rPr>
        <w:t>“我十六岁时，开始每周禁食两次，每次三十六小时。</w:t>
      </w:r>
    </w:p>
    <w:p w14:paraId="28850C11">
      <w:pPr>
        <w:rPr>
          <w:rFonts w:hint="eastAsia"/>
          <w:sz w:val="30"/>
          <w:szCs w:val="30"/>
          <w:u w:val="none"/>
        </w:rPr>
      </w:pPr>
    </w:p>
    <w:p w14:paraId="2A78817D">
      <w:pPr>
        <w:rPr>
          <w:rFonts w:hint="eastAsia"/>
          <w:sz w:val="30"/>
          <w:szCs w:val="30"/>
          <w:u w:val="none"/>
        </w:rPr>
      </w:pPr>
      <w:r>
        <w:rPr>
          <w:rFonts w:hint="eastAsia"/>
          <w:sz w:val="30"/>
          <w:szCs w:val="30"/>
          <w:u w:val="none"/>
        </w:rPr>
        <w:t>I prayed many times a day.</w:t>
      </w:r>
    </w:p>
    <w:p w14:paraId="285A4F66">
      <w:pPr>
        <w:rPr>
          <w:rFonts w:hint="eastAsia"/>
          <w:sz w:val="30"/>
          <w:szCs w:val="30"/>
          <w:u w:val="none"/>
        </w:rPr>
      </w:pPr>
      <w:r>
        <w:rPr>
          <w:rFonts w:hint="eastAsia"/>
          <w:sz w:val="30"/>
          <w:szCs w:val="30"/>
          <w:u w:val="none"/>
        </w:rPr>
        <w:t>我每天祷告很多次。</w:t>
      </w:r>
    </w:p>
    <w:p w14:paraId="1EDE8DAD">
      <w:pPr>
        <w:rPr>
          <w:rFonts w:hint="eastAsia"/>
          <w:sz w:val="30"/>
          <w:szCs w:val="30"/>
          <w:u w:val="none"/>
        </w:rPr>
      </w:pPr>
    </w:p>
    <w:p w14:paraId="79F8D6F0">
      <w:pPr>
        <w:rPr>
          <w:rFonts w:hint="eastAsia"/>
          <w:sz w:val="30"/>
          <w:szCs w:val="30"/>
          <w:u w:val="none"/>
        </w:rPr>
      </w:pPr>
      <w:r>
        <w:rPr>
          <w:rFonts w:hint="eastAsia"/>
          <w:sz w:val="30"/>
          <w:szCs w:val="30"/>
          <w:u w:val="none"/>
        </w:rPr>
        <w:t>I received the sacrament every Lord’s day.</w:t>
      </w:r>
    </w:p>
    <w:p w14:paraId="21654A35">
      <w:pPr>
        <w:rPr>
          <w:rFonts w:hint="eastAsia"/>
          <w:sz w:val="30"/>
          <w:szCs w:val="30"/>
          <w:u w:val="none"/>
        </w:rPr>
      </w:pPr>
      <w:r>
        <w:rPr>
          <w:rFonts w:hint="eastAsia"/>
          <w:sz w:val="30"/>
          <w:szCs w:val="30"/>
          <w:u w:val="none"/>
        </w:rPr>
        <w:t>我每个主日都领圣餐。</w:t>
      </w:r>
    </w:p>
    <w:p w14:paraId="5657B97A">
      <w:pPr>
        <w:rPr>
          <w:rFonts w:hint="eastAsia"/>
          <w:sz w:val="30"/>
          <w:szCs w:val="30"/>
          <w:u w:val="none"/>
        </w:rPr>
      </w:pPr>
    </w:p>
    <w:p w14:paraId="62063C7C">
      <w:pPr>
        <w:rPr>
          <w:rFonts w:hint="eastAsia"/>
          <w:sz w:val="30"/>
          <w:szCs w:val="30"/>
          <w:u w:val="none"/>
        </w:rPr>
      </w:pPr>
      <w:r>
        <w:rPr>
          <w:rFonts w:hint="eastAsia"/>
          <w:sz w:val="30"/>
          <w:szCs w:val="30"/>
          <w:u w:val="none"/>
        </w:rPr>
        <w:t>I fasted myself almost to death during the forty days of lent, during which I made it a point of duty never to go less than three times a day to public worship, besides seven times a day to private prayers, and yet I knew no more that I was to be born again in God, born a new creature in Christ Jesus than if I’d never been born at all.</w:t>
      </w:r>
    </w:p>
    <w:p w14:paraId="49E49826">
      <w:pPr>
        <w:rPr>
          <w:rFonts w:hint="eastAsia"/>
          <w:sz w:val="30"/>
          <w:szCs w:val="30"/>
          <w:u w:val="none"/>
        </w:rPr>
      </w:pPr>
      <w:r>
        <w:rPr>
          <w:rFonts w:hint="eastAsia"/>
          <w:sz w:val="30"/>
          <w:szCs w:val="30"/>
          <w:u w:val="none"/>
        </w:rPr>
        <w:t>在大斋节的四十天里，我禁食到几乎饿死，在那期间，我规定自己每天至少去三次公共敬拜，此外还有七次私人祷告，然而我对我当在神里面重生，在基督耶稣里成为新造的人，一无所知，就像我从未出生过一样。</w:t>
      </w:r>
    </w:p>
    <w:p w14:paraId="70341605">
      <w:pPr>
        <w:rPr>
          <w:rFonts w:hint="eastAsia"/>
          <w:sz w:val="30"/>
          <w:szCs w:val="30"/>
          <w:u w:val="none"/>
        </w:rPr>
      </w:pPr>
    </w:p>
    <w:p w14:paraId="73C93F44">
      <w:pPr>
        <w:rPr>
          <w:rFonts w:hint="eastAsia"/>
          <w:sz w:val="30"/>
          <w:szCs w:val="30"/>
          <w:u w:val="none"/>
        </w:rPr>
      </w:pPr>
      <w:r>
        <w:rPr>
          <w:rFonts w:hint="eastAsia"/>
          <w:sz w:val="30"/>
          <w:szCs w:val="30"/>
          <w:u w:val="none"/>
        </w:rPr>
        <w:t>I must bear testimony that my old friend, Charles Wesley, put a book into my hands called The Life of God and the Soul of Man, whereby God showed me I must be born again or damned.</w:t>
      </w:r>
    </w:p>
    <w:p w14:paraId="229941DB">
      <w:pPr>
        <w:rPr>
          <w:rFonts w:hint="eastAsia"/>
          <w:sz w:val="30"/>
          <w:szCs w:val="30"/>
          <w:u w:val="none"/>
        </w:rPr>
      </w:pPr>
      <w:r>
        <w:rPr>
          <w:rFonts w:hint="eastAsia"/>
          <w:sz w:val="30"/>
          <w:szCs w:val="30"/>
          <w:u w:val="none"/>
        </w:rPr>
        <w:t>我必须作见证，我的老朋友查尔斯·卫斯理把一本名叫《神在人灵魂中的生命》的书交给我，藉此神向我显明，我必须重生，否则就要被咒诅。</w:t>
      </w:r>
    </w:p>
    <w:p w14:paraId="57E73D81">
      <w:pPr>
        <w:rPr>
          <w:rFonts w:hint="eastAsia"/>
          <w:sz w:val="30"/>
          <w:szCs w:val="30"/>
          <w:u w:val="none"/>
        </w:rPr>
      </w:pPr>
    </w:p>
    <w:p w14:paraId="07F57862">
      <w:pPr>
        <w:rPr>
          <w:rFonts w:hint="eastAsia"/>
          <w:sz w:val="30"/>
          <w:szCs w:val="30"/>
          <w:u w:val="none"/>
        </w:rPr>
      </w:pPr>
      <w:r>
        <w:rPr>
          <w:rFonts w:hint="eastAsia"/>
          <w:sz w:val="30"/>
          <w:szCs w:val="30"/>
          <w:u w:val="none"/>
        </w:rPr>
        <w:t>I know the place, it may be superstitious perhaps, but whenever I go to Oxford, I cannot help running to that place where Jesus Christ first revealed himself to me and gave me the new birth.</w:t>
      </w:r>
    </w:p>
    <w:p w14:paraId="0DCED4CC">
      <w:pPr>
        <w:rPr>
          <w:rFonts w:hint="eastAsia"/>
          <w:sz w:val="30"/>
          <w:szCs w:val="30"/>
          <w:u w:val="none"/>
        </w:rPr>
      </w:pPr>
      <w:r>
        <w:rPr>
          <w:rFonts w:hint="eastAsia"/>
          <w:sz w:val="30"/>
          <w:szCs w:val="30"/>
          <w:u w:val="none"/>
        </w:rPr>
        <w:t>我知道那个地方，也许有些迷信，但每当我到牛津，我都会情不自禁地跑到那个地方，就是耶稣基督第一次向我显现自己，并赐给我新生的地方。</w:t>
      </w:r>
    </w:p>
    <w:p w14:paraId="58137295">
      <w:pPr>
        <w:rPr>
          <w:rFonts w:hint="eastAsia"/>
          <w:sz w:val="30"/>
          <w:szCs w:val="30"/>
          <w:u w:val="none"/>
        </w:rPr>
      </w:pPr>
    </w:p>
    <w:p w14:paraId="38B72C81">
      <w:pPr>
        <w:rPr>
          <w:rFonts w:hint="eastAsia"/>
          <w:sz w:val="30"/>
          <w:szCs w:val="30"/>
          <w:u w:val="none"/>
        </w:rPr>
      </w:pPr>
      <w:r>
        <w:rPr>
          <w:rFonts w:hint="eastAsia"/>
          <w:sz w:val="30"/>
          <w:szCs w:val="30"/>
          <w:u w:val="none"/>
        </w:rPr>
        <w:t>How my heart did rise.</w:t>
      </w:r>
    </w:p>
    <w:p w14:paraId="5FA762D6">
      <w:pPr>
        <w:rPr>
          <w:rFonts w:hint="eastAsia"/>
          <w:sz w:val="30"/>
          <w:szCs w:val="30"/>
          <w:u w:val="none"/>
        </w:rPr>
      </w:pPr>
      <w:r>
        <w:rPr>
          <w:rFonts w:hint="eastAsia"/>
          <w:sz w:val="30"/>
          <w:szCs w:val="30"/>
          <w:u w:val="none"/>
        </w:rPr>
        <w:t>我的心是何等地高涨。</w:t>
      </w:r>
    </w:p>
    <w:p w14:paraId="7BD9B907">
      <w:pPr>
        <w:rPr>
          <w:rFonts w:hint="eastAsia"/>
          <w:sz w:val="30"/>
          <w:szCs w:val="30"/>
          <w:u w:val="none"/>
        </w:rPr>
      </w:pPr>
    </w:p>
    <w:p w14:paraId="1EF74340">
      <w:pPr>
        <w:rPr>
          <w:rFonts w:hint="eastAsia"/>
          <w:sz w:val="30"/>
          <w:szCs w:val="30"/>
          <w:u w:val="none"/>
        </w:rPr>
      </w:pPr>
      <w:r>
        <w:rPr>
          <w:rFonts w:hint="eastAsia"/>
          <w:sz w:val="30"/>
          <w:szCs w:val="30"/>
          <w:u w:val="none"/>
        </w:rPr>
        <w:t>How my heart shuttered like a poor man that is afraid to look back in his account books, lest he should find himself bankrupt.</w:t>
      </w:r>
    </w:p>
    <w:p w14:paraId="76258C77">
      <w:pPr>
        <w:rPr>
          <w:rFonts w:hint="eastAsia"/>
          <w:sz w:val="30"/>
          <w:szCs w:val="30"/>
          <w:u w:val="none"/>
        </w:rPr>
      </w:pPr>
      <w:r>
        <w:rPr>
          <w:rFonts w:hint="eastAsia"/>
          <w:sz w:val="30"/>
          <w:szCs w:val="30"/>
          <w:u w:val="none"/>
        </w:rPr>
        <w:t>我的心是何等地颤抖，像一个穷人害怕回顾他的账本，怕发现自己破产。</w:t>
      </w:r>
    </w:p>
    <w:p w14:paraId="4EEE5A12">
      <w:pPr>
        <w:rPr>
          <w:rFonts w:hint="eastAsia"/>
          <w:sz w:val="30"/>
          <w:szCs w:val="30"/>
          <w:u w:val="none"/>
        </w:rPr>
      </w:pPr>
    </w:p>
    <w:p w14:paraId="1651689C">
      <w:pPr>
        <w:rPr>
          <w:rFonts w:hint="eastAsia"/>
          <w:sz w:val="30"/>
          <w:szCs w:val="30"/>
          <w:u w:val="none"/>
        </w:rPr>
      </w:pPr>
      <w:r>
        <w:rPr>
          <w:rFonts w:hint="eastAsia"/>
          <w:sz w:val="30"/>
          <w:szCs w:val="30"/>
          <w:u w:val="none"/>
        </w:rPr>
        <w:t>And yet, shall I burn that book?</w:t>
      </w:r>
    </w:p>
    <w:p w14:paraId="547EAFC6">
      <w:pPr>
        <w:rPr>
          <w:rFonts w:hint="eastAsia"/>
          <w:sz w:val="30"/>
          <w:szCs w:val="30"/>
          <w:u w:val="none"/>
        </w:rPr>
      </w:pPr>
      <w:r>
        <w:rPr>
          <w:rFonts w:hint="eastAsia"/>
          <w:sz w:val="30"/>
          <w:szCs w:val="30"/>
          <w:u w:val="none"/>
        </w:rPr>
        <w:t>然而，我该烧掉那本书吗？</w:t>
      </w:r>
    </w:p>
    <w:p w14:paraId="7DD625F6">
      <w:pPr>
        <w:rPr>
          <w:rFonts w:hint="eastAsia"/>
          <w:sz w:val="30"/>
          <w:szCs w:val="30"/>
          <w:u w:val="none"/>
        </w:rPr>
      </w:pPr>
    </w:p>
    <w:p w14:paraId="03556457">
      <w:pPr>
        <w:rPr>
          <w:rFonts w:hint="eastAsia"/>
          <w:sz w:val="30"/>
          <w:szCs w:val="30"/>
          <w:u w:val="none"/>
        </w:rPr>
      </w:pPr>
      <w:r>
        <w:rPr>
          <w:rFonts w:hint="eastAsia"/>
          <w:sz w:val="30"/>
          <w:szCs w:val="30"/>
          <w:u w:val="none"/>
        </w:rPr>
        <w:t>Shall I throw it down?</w:t>
      </w:r>
    </w:p>
    <w:p w14:paraId="6F20294B">
      <w:pPr>
        <w:rPr>
          <w:rFonts w:hint="eastAsia"/>
          <w:sz w:val="30"/>
          <w:szCs w:val="30"/>
          <w:u w:val="none"/>
        </w:rPr>
      </w:pPr>
      <w:r>
        <w:rPr>
          <w:rFonts w:hint="eastAsia"/>
          <w:sz w:val="30"/>
          <w:szCs w:val="30"/>
          <w:u w:val="none"/>
        </w:rPr>
        <w:t>我该把它扔下吗？</w:t>
      </w:r>
    </w:p>
    <w:p w14:paraId="7544A2F1">
      <w:pPr>
        <w:rPr>
          <w:rFonts w:hint="eastAsia"/>
          <w:sz w:val="30"/>
          <w:szCs w:val="30"/>
          <w:u w:val="none"/>
        </w:rPr>
      </w:pPr>
    </w:p>
    <w:p w14:paraId="21414E40">
      <w:pPr>
        <w:rPr>
          <w:rFonts w:hint="eastAsia"/>
          <w:sz w:val="30"/>
          <w:szCs w:val="30"/>
          <w:u w:val="none"/>
        </w:rPr>
      </w:pPr>
      <w:r>
        <w:rPr>
          <w:rFonts w:hint="eastAsia"/>
          <w:sz w:val="30"/>
          <w:szCs w:val="30"/>
          <w:u w:val="none"/>
        </w:rPr>
        <w:t>Shall I put by it?</w:t>
      </w:r>
    </w:p>
    <w:p w14:paraId="59B064DE">
      <w:pPr>
        <w:rPr>
          <w:rFonts w:hint="eastAsia"/>
          <w:sz w:val="30"/>
          <w:szCs w:val="30"/>
          <w:u w:val="none"/>
        </w:rPr>
      </w:pPr>
      <w:r>
        <w:rPr>
          <w:rFonts w:hint="eastAsia"/>
          <w:sz w:val="30"/>
          <w:szCs w:val="30"/>
          <w:u w:val="none"/>
        </w:rPr>
        <w:t>我该把它放在一边吗？</w:t>
      </w:r>
    </w:p>
    <w:p w14:paraId="681AA6EF">
      <w:pPr>
        <w:rPr>
          <w:rFonts w:hint="eastAsia"/>
          <w:sz w:val="30"/>
          <w:szCs w:val="30"/>
          <w:u w:val="none"/>
        </w:rPr>
      </w:pPr>
    </w:p>
    <w:p w14:paraId="5C15771E">
      <w:pPr>
        <w:rPr>
          <w:rFonts w:hint="eastAsia"/>
          <w:sz w:val="30"/>
          <w:szCs w:val="30"/>
          <w:u w:val="none"/>
        </w:rPr>
      </w:pPr>
      <w:r>
        <w:rPr>
          <w:rFonts w:hint="eastAsia"/>
          <w:sz w:val="30"/>
          <w:szCs w:val="30"/>
          <w:u w:val="none"/>
        </w:rPr>
        <w:t>Shall I search into it?</w:t>
      </w:r>
    </w:p>
    <w:p w14:paraId="6BB88E5E">
      <w:pPr>
        <w:rPr>
          <w:rFonts w:hint="eastAsia"/>
          <w:sz w:val="30"/>
          <w:szCs w:val="30"/>
          <w:u w:val="none"/>
        </w:rPr>
      </w:pPr>
      <w:r>
        <w:rPr>
          <w:rFonts w:hint="eastAsia"/>
          <w:sz w:val="30"/>
          <w:szCs w:val="30"/>
          <w:u w:val="none"/>
        </w:rPr>
        <w:t>我该探究它吗？</w:t>
      </w:r>
    </w:p>
    <w:p w14:paraId="0CE4AAAC">
      <w:pPr>
        <w:rPr>
          <w:rFonts w:hint="eastAsia"/>
          <w:sz w:val="30"/>
          <w:szCs w:val="30"/>
          <w:u w:val="none"/>
        </w:rPr>
      </w:pPr>
    </w:p>
    <w:p w14:paraId="03453D13">
      <w:pPr>
        <w:rPr>
          <w:rFonts w:hint="eastAsia"/>
          <w:sz w:val="30"/>
          <w:szCs w:val="30"/>
          <w:u w:val="none"/>
        </w:rPr>
      </w:pPr>
      <w:r>
        <w:rPr>
          <w:rFonts w:hint="eastAsia"/>
          <w:sz w:val="30"/>
          <w:szCs w:val="30"/>
          <w:u w:val="none"/>
        </w:rPr>
        <w:t>I did, holding my book in my hand, and I addressed the God of heaven and earth, and I said Lord if I’m not a Christian, if I’m not a real one, God, for Jesus Christ’s sake, show me what Christianity is that I may not be damned at last.</w:t>
      </w:r>
    </w:p>
    <w:p w14:paraId="090C3929">
      <w:pPr>
        <w:rPr>
          <w:rFonts w:hint="eastAsia"/>
          <w:sz w:val="30"/>
          <w:szCs w:val="30"/>
          <w:u w:val="none"/>
        </w:rPr>
      </w:pPr>
      <w:r>
        <w:rPr>
          <w:rFonts w:hint="eastAsia"/>
          <w:sz w:val="30"/>
          <w:szCs w:val="30"/>
          <w:u w:val="none"/>
        </w:rPr>
        <w:t>我做了，手里拿着我的书，我向天地之神说话，我说，主啊，如果我不是基督徒，如果我不是真的基督徒，神啊，看在耶稣基督的份上，求祢向我显明什么是基督教，免得我最后被咒诅。</w:t>
      </w:r>
    </w:p>
    <w:p w14:paraId="6A4C0193">
      <w:pPr>
        <w:rPr>
          <w:rFonts w:hint="eastAsia"/>
          <w:sz w:val="30"/>
          <w:szCs w:val="30"/>
          <w:u w:val="none"/>
        </w:rPr>
      </w:pPr>
    </w:p>
    <w:p w14:paraId="0F92559F">
      <w:pPr>
        <w:rPr>
          <w:rFonts w:hint="eastAsia"/>
          <w:sz w:val="30"/>
          <w:szCs w:val="30"/>
          <w:u w:val="none"/>
        </w:rPr>
      </w:pPr>
      <w:r>
        <w:rPr>
          <w:rFonts w:hint="eastAsia"/>
          <w:sz w:val="30"/>
          <w:szCs w:val="30"/>
          <w:u w:val="none"/>
        </w:rPr>
        <w:t>I read a little bit further.</w:t>
      </w:r>
    </w:p>
    <w:p w14:paraId="7D173F3C">
      <w:pPr>
        <w:rPr>
          <w:rFonts w:hint="eastAsia"/>
          <w:sz w:val="30"/>
          <w:szCs w:val="30"/>
          <w:u w:val="none"/>
        </w:rPr>
      </w:pPr>
      <w:r>
        <w:rPr>
          <w:rFonts w:hint="eastAsia"/>
          <w:sz w:val="30"/>
          <w:szCs w:val="30"/>
          <w:u w:val="none"/>
        </w:rPr>
        <w:t>我再读了一点。</w:t>
      </w:r>
    </w:p>
    <w:p w14:paraId="452D0EE6">
      <w:pPr>
        <w:rPr>
          <w:rFonts w:hint="eastAsia"/>
          <w:sz w:val="30"/>
          <w:szCs w:val="30"/>
          <w:u w:val="none"/>
        </w:rPr>
      </w:pPr>
    </w:p>
    <w:p w14:paraId="67F2C0A7">
      <w:pPr>
        <w:rPr>
          <w:rFonts w:hint="eastAsia"/>
          <w:sz w:val="30"/>
          <w:szCs w:val="30"/>
          <w:u w:val="none"/>
        </w:rPr>
      </w:pPr>
      <w:r>
        <w:rPr>
          <w:rFonts w:hint="eastAsia"/>
          <w:sz w:val="30"/>
          <w:szCs w:val="30"/>
          <w:u w:val="none"/>
        </w:rPr>
        <w:t>Oh, says the author, that they know anything of religion know that it is a vital union with the Son of God.</w:t>
      </w:r>
    </w:p>
    <w:p w14:paraId="575326E2">
      <w:pPr>
        <w:rPr>
          <w:rFonts w:hint="eastAsia"/>
          <w:sz w:val="30"/>
          <w:szCs w:val="30"/>
          <w:u w:val="none"/>
        </w:rPr>
      </w:pPr>
      <w:r>
        <w:rPr>
          <w:rFonts w:hint="eastAsia"/>
          <w:sz w:val="30"/>
          <w:szCs w:val="30"/>
          <w:u w:val="none"/>
        </w:rPr>
        <w:t>哦，作者说，那些对宗教有所了解的人知道，那是一种与神儿子至关重要的联合。</w:t>
      </w:r>
    </w:p>
    <w:p w14:paraId="431EDF62">
      <w:pPr>
        <w:rPr>
          <w:rFonts w:hint="eastAsia"/>
          <w:sz w:val="30"/>
          <w:szCs w:val="30"/>
          <w:u w:val="none"/>
        </w:rPr>
      </w:pPr>
    </w:p>
    <w:p w14:paraId="508391D4">
      <w:pPr>
        <w:rPr>
          <w:rFonts w:hint="eastAsia"/>
          <w:sz w:val="30"/>
          <w:szCs w:val="30"/>
          <w:u w:val="none"/>
        </w:rPr>
      </w:pPr>
      <w:r>
        <w:rPr>
          <w:rFonts w:hint="eastAsia"/>
          <w:sz w:val="30"/>
          <w:szCs w:val="30"/>
          <w:u w:val="none"/>
        </w:rPr>
        <w:t>Christ formed in the heart.</w:t>
      </w:r>
    </w:p>
    <w:p w14:paraId="77F38A60">
      <w:pPr>
        <w:rPr>
          <w:rFonts w:hint="eastAsia"/>
          <w:sz w:val="30"/>
          <w:szCs w:val="30"/>
          <w:u w:val="none"/>
        </w:rPr>
      </w:pPr>
      <w:r>
        <w:rPr>
          <w:rFonts w:hint="eastAsia"/>
          <w:sz w:val="30"/>
          <w:szCs w:val="30"/>
          <w:u w:val="none"/>
        </w:rPr>
        <w:t>基督成形在心里。</w:t>
      </w:r>
    </w:p>
    <w:p w14:paraId="5688BFFB">
      <w:pPr>
        <w:rPr>
          <w:rFonts w:hint="eastAsia"/>
          <w:sz w:val="30"/>
          <w:szCs w:val="30"/>
          <w:u w:val="none"/>
        </w:rPr>
      </w:pPr>
    </w:p>
    <w:p w14:paraId="5E95F8A0">
      <w:pPr>
        <w:rPr>
          <w:rFonts w:hint="eastAsia"/>
          <w:sz w:val="30"/>
          <w:szCs w:val="30"/>
          <w:u w:val="none"/>
        </w:rPr>
      </w:pPr>
      <w:r>
        <w:rPr>
          <w:rFonts w:hint="eastAsia"/>
          <w:sz w:val="30"/>
          <w:szCs w:val="30"/>
          <w:u w:val="none"/>
        </w:rPr>
        <w:t>Oh, what a ray of divine light that broke upon my soul.</w:t>
      </w:r>
    </w:p>
    <w:p w14:paraId="2CDB5296">
      <w:pPr>
        <w:rPr>
          <w:rFonts w:hint="eastAsia"/>
          <w:sz w:val="30"/>
          <w:szCs w:val="30"/>
          <w:u w:val="none"/>
        </w:rPr>
      </w:pPr>
      <w:r>
        <w:rPr>
          <w:rFonts w:hint="eastAsia"/>
          <w:sz w:val="30"/>
          <w:szCs w:val="30"/>
          <w:u w:val="none"/>
        </w:rPr>
        <w:t>哦，一道神圣的光芒照亮了我的灵魂。</w:t>
      </w:r>
    </w:p>
    <w:p w14:paraId="20D720B2">
      <w:pPr>
        <w:rPr>
          <w:rFonts w:hint="eastAsia"/>
          <w:sz w:val="30"/>
          <w:szCs w:val="30"/>
          <w:u w:val="none"/>
        </w:rPr>
      </w:pPr>
    </w:p>
    <w:p w14:paraId="3B4FF8CB">
      <w:pPr>
        <w:rPr>
          <w:rFonts w:hint="eastAsia"/>
          <w:sz w:val="30"/>
          <w:szCs w:val="30"/>
          <w:u w:val="none"/>
        </w:rPr>
      </w:pPr>
      <w:r>
        <w:rPr>
          <w:rFonts w:hint="eastAsia"/>
          <w:sz w:val="30"/>
          <w:szCs w:val="30"/>
          <w:u w:val="none"/>
        </w:rPr>
        <w:t>From that moment God has been carrying on His blest work in my soul, and now that I’m fifty-five years of age, I tell you brethren, I am more and more convinced that this is the truth of God, and that without it you can never be saved by Jesus Christ."</w:t>
      </w:r>
    </w:p>
    <w:p w14:paraId="45E697F8">
      <w:pPr>
        <w:rPr>
          <w:rFonts w:hint="eastAsia"/>
          <w:sz w:val="30"/>
          <w:szCs w:val="30"/>
          <w:u w:val="none"/>
        </w:rPr>
      </w:pPr>
      <w:r>
        <w:rPr>
          <w:rFonts w:hint="eastAsia"/>
          <w:sz w:val="30"/>
          <w:szCs w:val="30"/>
          <w:u w:val="none"/>
        </w:rPr>
        <w:t>从那一刻起，神就在我灵魂中进行祂蒙福的工作，现在我五十五岁了，我告诉你们，弟兄们，我越来越确信这是神的真理，没有它，你们永远无法靠耶稣基督得救。”</w:t>
      </w:r>
    </w:p>
    <w:p w14:paraId="703FDCC9">
      <w:pPr>
        <w:rPr>
          <w:rFonts w:hint="eastAsia"/>
          <w:sz w:val="30"/>
          <w:szCs w:val="30"/>
          <w:u w:val="none"/>
        </w:rPr>
      </w:pPr>
    </w:p>
    <w:p w14:paraId="4A2F7678">
      <w:pPr>
        <w:rPr>
          <w:rFonts w:hint="eastAsia"/>
          <w:sz w:val="30"/>
          <w:szCs w:val="30"/>
          <w:u w:val="none"/>
        </w:rPr>
      </w:pPr>
      <w:r>
        <w:rPr>
          <w:rFonts w:hint="eastAsia"/>
          <w:sz w:val="30"/>
          <w:szCs w:val="30"/>
          <w:u w:val="none"/>
        </w:rPr>
        <w:t>That was George Whitfield.</w:t>
      </w:r>
    </w:p>
    <w:p w14:paraId="791AD27D">
      <w:pPr>
        <w:rPr>
          <w:rFonts w:hint="eastAsia"/>
          <w:sz w:val="30"/>
          <w:szCs w:val="30"/>
          <w:u w:val="none"/>
        </w:rPr>
      </w:pPr>
      <w:r>
        <w:rPr>
          <w:rFonts w:hint="eastAsia"/>
          <w:sz w:val="30"/>
          <w:szCs w:val="30"/>
          <w:u w:val="none"/>
        </w:rPr>
        <w:t>那是乔治·怀特菲尔德。</w:t>
      </w:r>
    </w:p>
    <w:p w14:paraId="232F2599">
      <w:pPr>
        <w:rPr>
          <w:rFonts w:hint="eastAsia"/>
          <w:sz w:val="30"/>
          <w:szCs w:val="30"/>
          <w:u w:val="none"/>
        </w:rPr>
      </w:pPr>
    </w:p>
    <w:p w14:paraId="16D42900">
      <w:pPr>
        <w:rPr>
          <w:rFonts w:hint="eastAsia"/>
          <w:sz w:val="30"/>
          <w:szCs w:val="30"/>
          <w:u w:val="none"/>
        </w:rPr>
      </w:pPr>
      <w:r>
        <w:rPr>
          <w:rFonts w:hint="eastAsia"/>
          <w:sz w:val="30"/>
          <w:szCs w:val="30"/>
          <w:u w:val="none"/>
        </w:rPr>
        <w:t>Thank God for that hypocrite.</w:t>
      </w:r>
    </w:p>
    <w:p w14:paraId="50BB7D5D">
      <w:pPr>
        <w:rPr>
          <w:rFonts w:hint="eastAsia"/>
          <w:sz w:val="30"/>
          <w:szCs w:val="30"/>
          <w:u w:val="none"/>
        </w:rPr>
      </w:pPr>
      <w:r>
        <w:rPr>
          <w:rFonts w:hint="eastAsia"/>
          <w:sz w:val="30"/>
          <w:szCs w:val="30"/>
          <w:u w:val="none"/>
        </w:rPr>
        <w:t>感谢神，为了那个伪善者。</w:t>
      </w:r>
    </w:p>
    <w:p w14:paraId="22C1D896">
      <w:pPr>
        <w:rPr>
          <w:rFonts w:hint="eastAsia"/>
          <w:sz w:val="30"/>
          <w:szCs w:val="30"/>
          <w:u w:val="none"/>
        </w:rPr>
      </w:pPr>
    </w:p>
    <w:p w14:paraId="0CFB8717">
      <w:pPr>
        <w:rPr>
          <w:rFonts w:hint="eastAsia"/>
          <w:sz w:val="30"/>
          <w:szCs w:val="30"/>
          <w:u w:val="none"/>
        </w:rPr>
      </w:pPr>
      <w:r>
        <w:rPr>
          <w:rFonts w:hint="eastAsia"/>
          <w:sz w:val="30"/>
          <w:szCs w:val="30"/>
          <w:u w:val="none"/>
        </w:rPr>
        <w:t>Thank God for His saving grace to change that hypocrite into one of the great leaders of the great awakening.</w:t>
      </w:r>
    </w:p>
    <w:p w14:paraId="66E23733">
      <w:pPr>
        <w:rPr>
          <w:rFonts w:hint="eastAsia"/>
          <w:sz w:val="30"/>
          <w:szCs w:val="30"/>
          <w:u w:val="none"/>
        </w:rPr>
      </w:pPr>
      <w:r>
        <w:rPr>
          <w:rFonts w:hint="eastAsia"/>
          <w:sz w:val="30"/>
          <w:szCs w:val="30"/>
          <w:u w:val="none"/>
        </w:rPr>
        <w:t>感谢神，为了祂拯救的恩典，将那个伪善者改变成大觉醒运动中伟大的领袖之一。</w:t>
      </w:r>
    </w:p>
    <w:p w14:paraId="14E1DD3A">
      <w:pPr>
        <w:rPr>
          <w:rFonts w:hint="eastAsia"/>
          <w:sz w:val="30"/>
          <w:szCs w:val="30"/>
          <w:u w:val="none"/>
        </w:rPr>
      </w:pPr>
    </w:p>
    <w:p w14:paraId="018543B1">
      <w:pPr>
        <w:rPr>
          <w:rFonts w:hint="eastAsia"/>
          <w:sz w:val="30"/>
          <w:szCs w:val="30"/>
          <w:u w:val="none"/>
        </w:rPr>
      </w:pPr>
      <w:r>
        <w:rPr>
          <w:rFonts w:hint="eastAsia"/>
          <w:sz w:val="30"/>
          <w:szCs w:val="30"/>
          <w:u w:val="none"/>
        </w:rPr>
        <w:t>Maybe, dear hypocritical friend, maybe God will meet you in His word this day.</w:t>
      </w:r>
    </w:p>
    <w:p w14:paraId="71F82100">
      <w:pPr>
        <w:rPr>
          <w:rFonts w:hint="eastAsia"/>
          <w:sz w:val="30"/>
          <w:szCs w:val="30"/>
          <w:u w:val="none"/>
        </w:rPr>
      </w:pPr>
      <w:r>
        <w:rPr>
          <w:rFonts w:hint="eastAsia"/>
          <w:sz w:val="30"/>
          <w:szCs w:val="30"/>
          <w:u w:val="none"/>
        </w:rPr>
        <w:t>也许，亲爱的伪善的朋友，也许神今天会在祂的话语中与你相遇。</w:t>
      </w:r>
    </w:p>
    <w:p w14:paraId="0BA1891B">
      <w:pPr>
        <w:rPr>
          <w:rFonts w:hint="eastAsia"/>
          <w:sz w:val="30"/>
          <w:szCs w:val="30"/>
          <w:u w:val="none"/>
        </w:rPr>
      </w:pPr>
    </w:p>
    <w:p w14:paraId="24074EDF">
      <w:pPr>
        <w:rPr>
          <w:rFonts w:hint="eastAsia"/>
          <w:sz w:val="30"/>
          <w:szCs w:val="30"/>
          <w:u w:val="none"/>
        </w:rPr>
      </w:pPr>
      <w:r>
        <w:rPr>
          <w:rFonts w:hint="eastAsia"/>
          <w:sz w:val="30"/>
          <w:szCs w:val="30"/>
          <w:u w:val="none"/>
        </w:rPr>
        <w:t>I trust He will.</w:t>
      </w:r>
    </w:p>
    <w:p w14:paraId="3F655B67">
      <w:pPr>
        <w:rPr>
          <w:rFonts w:hint="eastAsia"/>
          <w:sz w:val="30"/>
          <w:szCs w:val="30"/>
          <w:u w:val="none"/>
        </w:rPr>
      </w:pPr>
      <w:r>
        <w:rPr>
          <w:rFonts w:hint="eastAsia"/>
          <w:sz w:val="30"/>
          <w:szCs w:val="30"/>
          <w:u w:val="none"/>
        </w:rPr>
        <w:t>我相信祂会。</w:t>
      </w:r>
    </w:p>
    <w:p w14:paraId="7D170818">
      <w:pPr>
        <w:rPr>
          <w:rFonts w:hint="eastAsia"/>
          <w:sz w:val="30"/>
          <w:szCs w:val="30"/>
          <w:u w:val="none"/>
        </w:rPr>
      </w:pPr>
    </w:p>
    <w:p w14:paraId="625BB119">
      <w:pPr>
        <w:rPr>
          <w:rFonts w:hint="eastAsia"/>
          <w:sz w:val="30"/>
          <w:szCs w:val="30"/>
          <w:u w:val="none"/>
        </w:rPr>
      </w:pPr>
      <w:r>
        <w:rPr>
          <w:rFonts w:hint="eastAsia"/>
          <w:sz w:val="30"/>
          <w:szCs w:val="30"/>
          <w:u w:val="none"/>
        </w:rPr>
        <w:t>May the Lord bless His word.</w:t>
      </w:r>
    </w:p>
    <w:p w14:paraId="6D90B8BC">
      <w:pPr>
        <w:rPr>
          <w:rFonts w:hint="eastAsia"/>
          <w:sz w:val="30"/>
          <w:szCs w:val="30"/>
          <w:u w:val="none"/>
        </w:rPr>
      </w:pPr>
      <w:r>
        <w:rPr>
          <w:rFonts w:hint="eastAsia"/>
          <w:sz w:val="30"/>
          <w:szCs w:val="30"/>
          <w:u w:val="none"/>
        </w:rPr>
        <w:t>愿主赐福祂的话语。</w:t>
      </w:r>
    </w:p>
    <w:p w14:paraId="501DC407">
      <w:pPr>
        <w:rPr>
          <w:rFonts w:hint="eastAsia"/>
          <w:sz w:val="30"/>
          <w:szCs w:val="30"/>
          <w:u w:val="none"/>
        </w:rPr>
      </w:pPr>
    </w:p>
    <w:p w14:paraId="04AD3138">
      <w:pPr>
        <w:rPr>
          <w:rFonts w:hint="eastAsia"/>
          <w:sz w:val="30"/>
          <w:szCs w:val="30"/>
          <w:u w:val="none"/>
        </w:rPr>
      </w:pPr>
      <w:r>
        <w:rPr>
          <w:rFonts w:hint="eastAsia"/>
          <w:sz w:val="30"/>
          <w:szCs w:val="30"/>
          <w:u w:val="none"/>
        </w:rPr>
        <w:t>Let us pray.</w:t>
      </w:r>
    </w:p>
    <w:p w14:paraId="3E2EDCF7">
      <w:pPr>
        <w:rPr>
          <w:rFonts w:hint="eastAsia"/>
          <w:sz w:val="30"/>
          <w:szCs w:val="30"/>
          <w:u w:val="none"/>
        </w:rPr>
      </w:pPr>
      <w:r>
        <w:rPr>
          <w:rFonts w:hint="eastAsia"/>
          <w:sz w:val="30"/>
          <w:szCs w:val="30"/>
          <w:u w:val="none"/>
        </w:rPr>
        <w:t>我们祷告。</w:t>
      </w:r>
    </w:p>
    <w:p w14:paraId="44EC49E0">
      <w:pPr>
        <w:rPr>
          <w:rFonts w:hint="eastAsia"/>
          <w:sz w:val="30"/>
          <w:szCs w:val="30"/>
          <w:u w:val="none"/>
        </w:rPr>
      </w:pPr>
    </w:p>
    <w:p w14:paraId="066B14B3">
      <w:pPr>
        <w:rPr>
          <w:rFonts w:hint="eastAsia"/>
          <w:sz w:val="30"/>
          <w:szCs w:val="30"/>
          <w:u w:val="none"/>
        </w:rPr>
      </w:pPr>
      <w:r>
        <w:rPr>
          <w:rFonts w:hint="eastAsia"/>
          <w:sz w:val="30"/>
          <w:szCs w:val="30"/>
          <w:u w:val="none"/>
        </w:rPr>
        <w:t>Our Lord and our God, when we pause to contemplate the blackness of our hearts, all of us shutter at the reality of hypocrisy.</w:t>
      </w:r>
    </w:p>
    <w:p w14:paraId="75C748D5">
      <w:pPr>
        <w:rPr>
          <w:rFonts w:hint="eastAsia"/>
          <w:sz w:val="30"/>
          <w:szCs w:val="30"/>
          <w:u w:val="none"/>
        </w:rPr>
      </w:pPr>
      <w:r>
        <w:rPr>
          <w:rFonts w:hint="eastAsia"/>
          <w:sz w:val="30"/>
          <w:szCs w:val="30"/>
          <w:u w:val="none"/>
        </w:rPr>
        <w:t>我们的主，我们的神，当我们停下来默想我们内心的黑暗时，我们所有人都因伪善的现实而颤抖。</w:t>
      </w:r>
    </w:p>
    <w:p w14:paraId="525C9EFB">
      <w:pPr>
        <w:rPr>
          <w:rFonts w:hint="eastAsia"/>
          <w:sz w:val="30"/>
          <w:szCs w:val="30"/>
          <w:u w:val="none"/>
        </w:rPr>
      </w:pPr>
    </w:p>
    <w:p w14:paraId="4925DA81">
      <w:pPr>
        <w:rPr>
          <w:rFonts w:hint="eastAsia"/>
          <w:sz w:val="30"/>
          <w:szCs w:val="30"/>
          <w:u w:val="none"/>
        </w:rPr>
      </w:pPr>
      <w:r>
        <w:rPr>
          <w:rFonts w:hint="eastAsia"/>
          <w:sz w:val="30"/>
          <w:szCs w:val="30"/>
          <w:u w:val="none"/>
        </w:rPr>
        <w:t>What can we do but come to You, O Christ, true Son of God and man, and cast ourselves at Your feet and beg for Your mercy and ask that by Your grace you would draw us into a vital relationship with You that would change our life, our priorities, and above all else our standing with God.</w:t>
      </w:r>
    </w:p>
    <w:p w14:paraId="1416FAA6">
      <w:pPr>
        <w:rPr>
          <w:rFonts w:hint="eastAsia"/>
          <w:sz w:val="30"/>
          <w:szCs w:val="30"/>
          <w:u w:val="none"/>
        </w:rPr>
      </w:pPr>
      <w:r>
        <w:rPr>
          <w:rFonts w:hint="eastAsia"/>
          <w:sz w:val="30"/>
          <w:szCs w:val="30"/>
          <w:u w:val="none"/>
        </w:rPr>
        <w:t>基督啊，真神真人之子，我们能做什么，只能来到祢面前，俯伏在祢脚前，乞求祢的怜悯，并祈求祢藉着祢的恩典，引领我们进入与祢活泼的关系中，这关系将改变我们的生命、我们的优先事项，以及最重要的是，我们与神的关系。</w:t>
      </w:r>
    </w:p>
    <w:p w14:paraId="7862F350">
      <w:pPr>
        <w:rPr>
          <w:rFonts w:hint="eastAsia"/>
          <w:sz w:val="30"/>
          <w:szCs w:val="30"/>
          <w:u w:val="none"/>
        </w:rPr>
      </w:pPr>
    </w:p>
    <w:p w14:paraId="53937B67">
      <w:pPr>
        <w:rPr>
          <w:rFonts w:hint="eastAsia"/>
          <w:sz w:val="30"/>
          <w:szCs w:val="30"/>
          <w:u w:val="none"/>
        </w:rPr>
      </w:pPr>
      <w:r>
        <w:rPr>
          <w:rFonts w:hint="eastAsia"/>
          <w:sz w:val="30"/>
          <w:szCs w:val="30"/>
          <w:u w:val="none"/>
        </w:rPr>
        <w:t>This we ask in Jesus’ name, Amen.</w:t>
      </w:r>
    </w:p>
    <w:p w14:paraId="5040C2D8">
      <w:pPr>
        <w:rPr>
          <w:rFonts w:hint="eastAsia"/>
          <w:sz w:val="30"/>
          <w:szCs w:val="30"/>
          <w:u w:val="none"/>
        </w:rPr>
      </w:pPr>
      <w:r>
        <w:rPr>
          <w:rFonts w:hint="eastAsia"/>
          <w:sz w:val="30"/>
          <w:szCs w:val="30"/>
          <w:u w:val="none"/>
        </w:rPr>
        <w:t>我们奉耶稣的名求这些事，阿们。</w:t>
      </w:r>
    </w:p>
    <w:p w14:paraId="6A32656D">
      <w:pPr>
        <w:rPr>
          <w:rFonts w:hint="eastAsia"/>
          <w:sz w:val="30"/>
          <w:szCs w:val="30"/>
          <w:u w:val="none"/>
        </w:rPr>
      </w:pPr>
    </w:p>
    <w:p w14:paraId="70C6231B">
      <w:pPr>
        <w:rPr>
          <w:rFonts w:hint="eastAsia"/>
          <w:sz w:val="30"/>
          <w:szCs w:val="30"/>
          <w:u w:val="none"/>
        </w:rPr>
      </w:pPr>
      <w:r>
        <w:rPr>
          <w:rFonts w:hint="eastAsia"/>
          <w:sz w:val="30"/>
          <w:szCs w:val="30"/>
          <w:u w:val="none"/>
        </w:rPr>
        <w:t>The Difference Between Inward and Outward Righteousness - Romans 2:25-29</w:t>
      </w:r>
    </w:p>
    <w:p w14:paraId="2D140E45">
      <w:pPr>
        <w:rPr>
          <w:rFonts w:hint="eastAsia"/>
          <w:sz w:val="30"/>
          <w:szCs w:val="30"/>
          <w:u w:val="none"/>
        </w:rPr>
      </w:pPr>
      <w:r>
        <w:rPr>
          <w:rFonts w:hint="eastAsia"/>
          <w:sz w:val="30"/>
          <w:szCs w:val="30"/>
          <w:u w:val="none"/>
        </w:rPr>
        <w:t>内心与外在公义的区别 - 罗马书 2:25-29</w:t>
      </w:r>
    </w:p>
    <w:p w14:paraId="25E83F1E">
      <w:pPr>
        <w:rPr>
          <w:rFonts w:hint="eastAsia"/>
          <w:sz w:val="30"/>
          <w:szCs w:val="30"/>
          <w:u w:val="none"/>
        </w:rPr>
      </w:pPr>
    </w:p>
    <w:p w14:paraId="53267175">
      <w:pPr>
        <w:rPr>
          <w:rFonts w:hint="eastAsia"/>
          <w:sz w:val="30"/>
          <w:szCs w:val="30"/>
          <w:u w:val="none"/>
        </w:rPr>
      </w:pPr>
      <w:r>
        <w:rPr>
          <w:rFonts w:hint="eastAsia"/>
          <w:sz w:val="30"/>
          <w:szCs w:val="30"/>
          <w:u w:val="none"/>
        </w:rPr>
        <w:t>25 For circumcision indeed is of value if you obey the law, but if you break the law, your circumcision becomes uncircumcision.</w:t>
      </w:r>
    </w:p>
    <w:p w14:paraId="069149D2">
      <w:pPr>
        <w:rPr>
          <w:rFonts w:hint="eastAsia"/>
          <w:sz w:val="30"/>
          <w:szCs w:val="30"/>
          <w:u w:val="none"/>
        </w:rPr>
      </w:pPr>
      <w:r>
        <w:rPr>
          <w:rFonts w:hint="eastAsia"/>
          <w:sz w:val="30"/>
          <w:szCs w:val="30"/>
          <w:u w:val="none"/>
        </w:rPr>
        <w:t>25 因为割礼固然于你有益，你若遵行律法；但你若犯了律法，你的割礼就成了未受割礼。</w:t>
      </w:r>
    </w:p>
    <w:p w14:paraId="0CDFA97D">
      <w:pPr>
        <w:rPr>
          <w:rFonts w:hint="eastAsia"/>
          <w:sz w:val="30"/>
          <w:szCs w:val="30"/>
          <w:u w:val="none"/>
        </w:rPr>
      </w:pPr>
    </w:p>
    <w:p w14:paraId="0306B4BA">
      <w:pPr>
        <w:rPr>
          <w:rFonts w:hint="eastAsia"/>
          <w:sz w:val="30"/>
          <w:szCs w:val="30"/>
          <w:u w:val="none"/>
        </w:rPr>
      </w:pPr>
      <w:r>
        <w:rPr>
          <w:rFonts w:hint="eastAsia"/>
          <w:sz w:val="30"/>
          <w:szCs w:val="30"/>
          <w:u w:val="none"/>
        </w:rPr>
        <w:t>26 So, if a man who is uncircumcised keeps the precepts of the law, will not his uncircumcision be regarded[a] as circumcision?</w:t>
      </w:r>
    </w:p>
    <w:p w14:paraId="2673CFF4">
      <w:pPr>
        <w:rPr>
          <w:rFonts w:hint="eastAsia"/>
          <w:sz w:val="30"/>
          <w:szCs w:val="30"/>
          <w:u w:val="none"/>
        </w:rPr>
      </w:pPr>
      <w:r>
        <w:rPr>
          <w:rFonts w:hint="eastAsia"/>
          <w:sz w:val="30"/>
          <w:szCs w:val="30"/>
          <w:u w:val="none"/>
        </w:rPr>
        <w:t>26 所以，那未受割礼的，若遵守律法的条例，他的未受割礼岂不算为割礼吗？</w:t>
      </w:r>
    </w:p>
    <w:p w14:paraId="4853E39A">
      <w:pPr>
        <w:rPr>
          <w:rFonts w:hint="eastAsia"/>
          <w:sz w:val="30"/>
          <w:szCs w:val="30"/>
          <w:u w:val="none"/>
        </w:rPr>
      </w:pPr>
    </w:p>
    <w:p w14:paraId="2AA6AD2D">
      <w:pPr>
        <w:rPr>
          <w:rFonts w:hint="eastAsia"/>
          <w:sz w:val="30"/>
          <w:szCs w:val="30"/>
          <w:u w:val="none"/>
        </w:rPr>
      </w:pPr>
      <w:r>
        <w:rPr>
          <w:rFonts w:hint="eastAsia"/>
          <w:sz w:val="30"/>
          <w:szCs w:val="30"/>
          <w:u w:val="none"/>
        </w:rPr>
        <w:t>27 Then he who is physically[b] uncircumcised but keeps the law will condemn you who have the written code[c] and circumcision but break the law.</w:t>
      </w:r>
    </w:p>
    <w:p w14:paraId="3EF6C6CA">
      <w:pPr>
        <w:rPr>
          <w:rFonts w:hint="eastAsia"/>
          <w:sz w:val="30"/>
          <w:szCs w:val="30"/>
          <w:u w:val="none"/>
        </w:rPr>
      </w:pPr>
      <w:r>
        <w:rPr>
          <w:rFonts w:hint="eastAsia"/>
          <w:sz w:val="30"/>
          <w:szCs w:val="30"/>
          <w:u w:val="none"/>
        </w:rPr>
        <w:t>27 而且那本来未受割礼的，若能全守律法，岂不是要审判你这有仪文和割礼竟犯律法的人吗？</w:t>
      </w:r>
    </w:p>
    <w:p w14:paraId="55A9B756">
      <w:pPr>
        <w:rPr>
          <w:rFonts w:hint="eastAsia"/>
          <w:sz w:val="30"/>
          <w:szCs w:val="30"/>
          <w:u w:val="none"/>
        </w:rPr>
      </w:pPr>
    </w:p>
    <w:p w14:paraId="544F5A8B">
      <w:pPr>
        <w:rPr>
          <w:rFonts w:hint="eastAsia"/>
          <w:sz w:val="30"/>
          <w:szCs w:val="30"/>
          <w:u w:val="none"/>
        </w:rPr>
      </w:pPr>
      <w:r>
        <w:rPr>
          <w:rFonts w:hint="eastAsia"/>
          <w:sz w:val="30"/>
          <w:szCs w:val="30"/>
          <w:u w:val="none"/>
        </w:rPr>
        <w:t>28 For no one is a Jew who is merely one outwardly, nor is circumcision outward and physical.</w:t>
      </w:r>
    </w:p>
    <w:p w14:paraId="3960F0F4">
      <w:pPr>
        <w:rPr>
          <w:rFonts w:hint="eastAsia"/>
          <w:sz w:val="30"/>
          <w:szCs w:val="30"/>
          <w:u w:val="none"/>
        </w:rPr>
      </w:pPr>
      <w:r>
        <w:rPr>
          <w:rFonts w:hint="eastAsia"/>
          <w:sz w:val="30"/>
          <w:szCs w:val="30"/>
          <w:u w:val="none"/>
        </w:rPr>
        <w:t>28 因为外面作犹太人的，不是真犹太人；外面肉身的割礼，也不是真割礼。</w:t>
      </w:r>
    </w:p>
    <w:p w14:paraId="6A3BAE81">
      <w:pPr>
        <w:rPr>
          <w:rFonts w:hint="eastAsia"/>
          <w:sz w:val="30"/>
          <w:szCs w:val="30"/>
          <w:u w:val="none"/>
        </w:rPr>
      </w:pPr>
    </w:p>
    <w:p w14:paraId="1255B204">
      <w:pPr>
        <w:rPr>
          <w:rFonts w:hint="eastAsia"/>
          <w:sz w:val="30"/>
          <w:szCs w:val="30"/>
          <w:u w:val="none"/>
        </w:rPr>
      </w:pPr>
      <w:r>
        <w:rPr>
          <w:rFonts w:hint="eastAsia"/>
          <w:sz w:val="30"/>
          <w:szCs w:val="30"/>
          <w:u w:val="none"/>
        </w:rPr>
        <w:t>29 But a Jew is one inwardly, and circumcision is a matter of the heart, by the Spirit, not by the letter.</w:t>
      </w:r>
    </w:p>
    <w:p w14:paraId="155B4974">
      <w:pPr>
        <w:rPr>
          <w:rFonts w:hint="eastAsia"/>
          <w:sz w:val="30"/>
          <w:szCs w:val="30"/>
          <w:u w:val="none"/>
        </w:rPr>
      </w:pPr>
      <w:r>
        <w:rPr>
          <w:rFonts w:hint="eastAsia"/>
          <w:sz w:val="30"/>
          <w:szCs w:val="30"/>
          <w:u w:val="none"/>
        </w:rPr>
        <w:t>29 惟有里面作的，才是真犹太人；真割礼也是心里的，在乎灵，不在乎仪文。</w:t>
      </w:r>
    </w:p>
    <w:p w14:paraId="468DC6DB">
      <w:pPr>
        <w:rPr>
          <w:rFonts w:hint="eastAsia"/>
          <w:sz w:val="30"/>
          <w:szCs w:val="30"/>
          <w:u w:val="none"/>
        </w:rPr>
      </w:pPr>
    </w:p>
    <w:p w14:paraId="655B5FA6">
      <w:pPr>
        <w:rPr>
          <w:rFonts w:hint="eastAsia"/>
          <w:sz w:val="30"/>
          <w:szCs w:val="30"/>
          <w:u w:val="none"/>
        </w:rPr>
      </w:pPr>
      <w:r>
        <w:rPr>
          <w:rFonts w:hint="eastAsia"/>
          <w:sz w:val="30"/>
          <w:szCs w:val="30"/>
          <w:u w:val="none"/>
        </w:rPr>
        <w:t>His praise is not from man but from God.</w:t>
      </w:r>
    </w:p>
    <w:p w14:paraId="28F009DF">
      <w:pPr>
        <w:rPr>
          <w:rFonts w:hint="eastAsia"/>
          <w:sz w:val="30"/>
          <w:szCs w:val="30"/>
          <w:u w:val="none"/>
        </w:rPr>
      </w:pPr>
      <w:r>
        <w:rPr>
          <w:rFonts w:hint="eastAsia"/>
          <w:sz w:val="30"/>
          <w:szCs w:val="30"/>
          <w:u w:val="none"/>
        </w:rPr>
        <w:t>这人的称赞不是从人来的，乃是从神来的。</w:t>
      </w:r>
    </w:p>
    <w:p w14:paraId="5CBA4CAF">
      <w:pPr>
        <w:rPr>
          <w:rFonts w:hint="eastAsia"/>
          <w:sz w:val="30"/>
          <w:szCs w:val="30"/>
          <w:u w:val="none"/>
        </w:rPr>
      </w:pPr>
    </w:p>
    <w:p w14:paraId="78BE9089">
      <w:pPr>
        <w:rPr>
          <w:rFonts w:hint="eastAsia"/>
          <w:sz w:val="30"/>
          <w:szCs w:val="30"/>
          <w:u w:val="none"/>
        </w:rPr>
      </w:pPr>
      <w:r>
        <w:rPr>
          <w:rFonts w:hint="eastAsia"/>
          <w:sz w:val="30"/>
          <w:szCs w:val="30"/>
          <w:u w:val="none"/>
        </w:rPr>
        <w:t>(Romans 2:25-29)</w:t>
      </w:r>
    </w:p>
    <w:p w14:paraId="5AC1CA06">
      <w:pPr>
        <w:rPr>
          <w:rFonts w:hint="eastAsia"/>
          <w:sz w:val="30"/>
          <w:szCs w:val="30"/>
          <w:u w:val="none"/>
        </w:rPr>
      </w:pPr>
      <w:r>
        <w:rPr>
          <w:rFonts w:hint="eastAsia"/>
          <w:sz w:val="30"/>
          <w:szCs w:val="30"/>
          <w:u w:val="none"/>
        </w:rPr>
        <w:t>(罗马书 2:25-29)</w:t>
      </w:r>
    </w:p>
    <w:p w14:paraId="60611B1D">
      <w:pPr>
        <w:rPr>
          <w:rFonts w:hint="eastAsia"/>
          <w:sz w:val="30"/>
          <w:szCs w:val="30"/>
          <w:u w:val="none"/>
        </w:rPr>
      </w:pPr>
    </w:p>
    <w:p w14:paraId="015CC1B5">
      <w:pPr>
        <w:rPr>
          <w:rFonts w:hint="eastAsia"/>
          <w:sz w:val="30"/>
          <w:szCs w:val="30"/>
          <w:u w:val="none"/>
        </w:rPr>
      </w:pPr>
      <w:r>
        <w:rPr>
          <w:rFonts w:hint="eastAsia"/>
          <w:sz w:val="30"/>
          <w:szCs w:val="30"/>
          <w:u w:val="none"/>
        </w:rPr>
        <w:t>The Difference Between Inward and Outward Righteousness</w:t>
      </w:r>
    </w:p>
    <w:p w14:paraId="09ED4596">
      <w:pPr>
        <w:rPr>
          <w:rFonts w:hint="eastAsia"/>
          <w:sz w:val="30"/>
          <w:szCs w:val="30"/>
          <w:u w:val="none"/>
        </w:rPr>
      </w:pPr>
      <w:r>
        <w:rPr>
          <w:rFonts w:hint="eastAsia"/>
          <w:sz w:val="30"/>
          <w:szCs w:val="30"/>
          <w:u w:val="none"/>
        </w:rPr>
        <w:t>内心与外在公义的区别</w:t>
      </w:r>
    </w:p>
    <w:p w14:paraId="0158F25D">
      <w:pPr>
        <w:rPr>
          <w:rFonts w:hint="eastAsia"/>
          <w:sz w:val="30"/>
          <w:szCs w:val="30"/>
          <w:u w:val="none"/>
        </w:rPr>
      </w:pPr>
    </w:p>
    <w:p w14:paraId="031AE603">
      <w:pPr>
        <w:rPr>
          <w:rFonts w:hint="eastAsia"/>
          <w:sz w:val="30"/>
          <w:szCs w:val="30"/>
          <w:u w:val="none"/>
        </w:rPr>
      </w:pPr>
      <w:r>
        <w:rPr>
          <w:rFonts w:hint="eastAsia"/>
          <w:sz w:val="30"/>
          <w:szCs w:val="30"/>
          <w:u w:val="none"/>
        </w:rPr>
        <w:t>If you would, please take your Bibles in hand and turn with me to Romans, chapter 2, and look at verse 25.</w:t>
      </w:r>
    </w:p>
    <w:p w14:paraId="6DEDAE88">
      <w:pPr>
        <w:rPr>
          <w:rFonts w:hint="eastAsia"/>
          <w:sz w:val="30"/>
          <w:szCs w:val="30"/>
          <w:u w:val="none"/>
        </w:rPr>
      </w:pPr>
      <w:r>
        <w:rPr>
          <w:rFonts w:hint="eastAsia"/>
          <w:sz w:val="30"/>
          <w:szCs w:val="30"/>
          <w:u w:val="none"/>
        </w:rPr>
        <w:t>如果你愿意，请拿起你的圣经，和我一起翻到罗马书第2章，看第25节。</w:t>
      </w:r>
    </w:p>
    <w:p w14:paraId="2F39BD01">
      <w:pPr>
        <w:rPr>
          <w:rFonts w:hint="eastAsia"/>
          <w:sz w:val="30"/>
          <w:szCs w:val="30"/>
          <w:u w:val="none"/>
        </w:rPr>
      </w:pPr>
    </w:p>
    <w:p w14:paraId="660BFF5B">
      <w:pPr>
        <w:rPr>
          <w:rFonts w:hint="eastAsia"/>
          <w:sz w:val="30"/>
          <w:szCs w:val="30"/>
          <w:u w:val="none"/>
        </w:rPr>
      </w:pPr>
      <w:r>
        <w:rPr>
          <w:rFonts w:hint="eastAsia"/>
          <w:sz w:val="30"/>
          <w:szCs w:val="30"/>
          <w:u w:val="none"/>
        </w:rPr>
        <w:t>We’ll continue to work through this great letter of the apostle to the church of the Romans.</w:t>
      </w:r>
    </w:p>
    <w:p w14:paraId="5F0F3AB5">
      <w:pPr>
        <w:rPr>
          <w:rFonts w:hint="eastAsia"/>
          <w:sz w:val="30"/>
          <w:szCs w:val="30"/>
          <w:u w:val="none"/>
        </w:rPr>
      </w:pPr>
      <w:r>
        <w:rPr>
          <w:rFonts w:hint="eastAsia"/>
          <w:sz w:val="30"/>
          <w:szCs w:val="30"/>
          <w:u w:val="none"/>
        </w:rPr>
        <w:t>我们将继续研读这封使徒写给罗马教会的伟大书信。</w:t>
      </w:r>
    </w:p>
    <w:p w14:paraId="40D37398">
      <w:pPr>
        <w:rPr>
          <w:rFonts w:hint="eastAsia"/>
          <w:sz w:val="30"/>
          <w:szCs w:val="30"/>
          <w:u w:val="none"/>
        </w:rPr>
      </w:pPr>
    </w:p>
    <w:p w14:paraId="48545740">
      <w:pPr>
        <w:rPr>
          <w:rFonts w:hint="eastAsia"/>
          <w:sz w:val="30"/>
          <w:szCs w:val="30"/>
          <w:u w:val="none"/>
        </w:rPr>
      </w:pPr>
      <w:r>
        <w:rPr>
          <w:rFonts w:hint="eastAsia"/>
          <w:sz w:val="30"/>
          <w:szCs w:val="30"/>
          <w:u w:val="none"/>
        </w:rPr>
        <w:t>Romans, chapter 1, verses through 18 through 32.</w:t>
      </w:r>
    </w:p>
    <w:p w14:paraId="406EC011">
      <w:pPr>
        <w:rPr>
          <w:rFonts w:hint="eastAsia"/>
          <w:sz w:val="30"/>
          <w:szCs w:val="30"/>
          <w:u w:val="none"/>
        </w:rPr>
      </w:pPr>
      <w:r>
        <w:rPr>
          <w:rFonts w:hint="eastAsia"/>
          <w:sz w:val="30"/>
          <w:szCs w:val="30"/>
          <w:u w:val="none"/>
        </w:rPr>
        <w:t>罗马书第1章18至32节。</w:t>
      </w:r>
    </w:p>
    <w:p w14:paraId="7E16C0DA">
      <w:pPr>
        <w:rPr>
          <w:rFonts w:hint="eastAsia"/>
          <w:sz w:val="30"/>
          <w:szCs w:val="30"/>
          <w:u w:val="none"/>
        </w:rPr>
      </w:pPr>
    </w:p>
    <w:p w14:paraId="5CBDCA46">
      <w:pPr>
        <w:rPr>
          <w:rFonts w:hint="eastAsia"/>
          <w:sz w:val="30"/>
          <w:szCs w:val="30"/>
          <w:u w:val="none"/>
        </w:rPr>
      </w:pPr>
      <w:r>
        <w:rPr>
          <w:rFonts w:hint="eastAsia"/>
          <w:sz w:val="30"/>
          <w:szCs w:val="30"/>
          <w:u w:val="none"/>
        </w:rPr>
        <w:t>The apostle had made it clear that the Gentiles needed His gospel by demonstrating their immorality.</w:t>
      </w:r>
    </w:p>
    <w:p w14:paraId="61C94A31">
      <w:pPr>
        <w:rPr>
          <w:rFonts w:hint="eastAsia"/>
          <w:sz w:val="30"/>
          <w:szCs w:val="30"/>
          <w:u w:val="none"/>
        </w:rPr>
      </w:pPr>
      <w:r>
        <w:rPr>
          <w:rFonts w:hint="eastAsia"/>
          <w:sz w:val="30"/>
          <w:szCs w:val="30"/>
          <w:u w:val="none"/>
        </w:rPr>
        <w:t>使徒已经清楚地表明，外邦人需要祂的福音，这是通过揭示他们的不道德来证明的。</w:t>
      </w:r>
    </w:p>
    <w:p w14:paraId="1D2946C5">
      <w:pPr>
        <w:rPr>
          <w:rFonts w:hint="eastAsia"/>
          <w:sz w:val="30"/>
          <w:szCs w:val="30"/>
          <w:u w:val="none"/>
        </w:rPr>
      </w:pPr>
    </w:p>
    <w:p w14:paraId="41DD8607">
      <w:pPr>
        <w:rPr>
          <w:rFonts w:hint="eastAsia"/>
          <w:sz w:val="30"/>
          <w:szCs w:val="30"/>
          <w:u w:val="none"/>
        </w:rPr>
      </w:pPr>
      <w:r>
        <w:rPr>
          <w:rFonts w:hint="eastAsia"/>
          <w:sz w:val="30"/>
          <w:szCs w:val="30"/>
          <w:u w:val="none"/>
        </w:rPr>
        <w:t>All along the religious people of his day, his fellow Jewish friends, were shaking their head, nodding in agreement.</w:t>
      </w:r>
    </w:p>
    <w:p w14:paraId="228D3462">
      <w:pPr>
        <w:rPr>
          <w:rFonts w:hint="eastAsia"/>
          <w:sz w:val="30"/>
          <w:szCs w:val="30"/>
          <w:u w:val="none"/>
        </w:rPr>
      </w:pPr>
      <w:r>
        <w:rPr>
          <w:rFonts w:hint="eastAsia"/>
          <w:sz w:val="30"/>
          <w:szCs w:val="30"/>
          <w:u w:val="none"/>
        </w:rPr>
        <w:t>自始至终，他那个时代的宗教人士，他的犹太同胞朋友们，都在摇头，点头表示同意。</w:t>
      </w:r>
    </w:p>
    <w:p w14:paraId="2C0D4707">
      <w:pPr>
        <w:rPr>
          <w:rFonts w:hint="eastAsia"/>
          <w:sz w:val="30"/>
          <w:szCs w:val="30"/>
          <w:u w:val="none"/>
        </w:rPr>
      </w:pPr>
    </w:p>
    <w:p w14:paraId="179A4FF8">
      <w:pPr>
        <w:rPr>
          <w:rFonts w:hint="eastAsia"/>
          <w:sz w:val="30"/>
          <w:szCs w:val="30"/>
          <w:u w:val="none"/>
        </w:rPr>
      </w:pPr>
      <w:r>
        <w:rPr>
          <w:rFonts w:hint="eastAsia"/>
          <w:sz w:val="30"/>
          <w:szCs w:val="30"/>
          <w:u w:val="none"/>
        </w:rPr>
        <w:t>Yes, they do need God.</w:t>
      </w:r>
    </w:p>
    <w:p w14:paraId="1259ABD9">
      <w:pPr>
        <w:rPr>
          <w:rFonts w:hint="eastAsia"/>
          <w:sz w:val="30"/>
          <w:szCs w:val="30"/>
          <w:u w:val="none"/>
        </w:rPr>
      </w:pPr>
      <w:r>
        <w:rPr>
          <w:rFonts w:hint="eastAsia"/>
          <w:sz w:val="30"/>
          <w:szCs w:val="30"/>
          <w:u w:val="none"/>
        </w:rPr>
        <w:t>是的，他们确实需要神。</w:t>
      </w:r>
    </w:p>
    <w:p w14:paraId="02A5111D">
      <w:pPr>
        <w:rPr>
          <w:rFonts w:hint="eastAsia"/>
          <w:sz w:val="30"/>
          <w:szCs w:val="30"/>
          <w:u w:val="none"/>
        </w:rPr>
      </w:pPr>
    </w:p>
    <w:p w14:paraId="217B3151">
      <w:pPr>
        <w:rPr>
          <w:rFonts w:hint="eastAsia"/>
          <w:sz w:val="30"/>
          <w:szCs w:val="30"/>
          <w:u w:val="none"/>
        </w:rPr>
      </w:pPr>
      <w:r>
        <w:rPr>
          <w:rFonts w:hint="eastAsia"/>
          <w:sz w:val="30"/>
          <w:szCs w:val="30"/>
          <w:u w:val="none"/>
        </w:rPr>
        <w:t>They are immoral.</w:t>
      </w:r>
    </w:p>
    <w:p w14:paraId="22DEE4DC">
      <w:pPr>
        <w:rPr>
          <w:rFonts w:hint="eastAsia"/>
          <w:sz w:val="30"/>
          <w:szCs w:val="30"/>
          <w:u w:val="none"/>
        </w:rPr>
      </w:pPr>
      <w:r>
        <w:rPr>
          <w:rFonts w:hint="eastAsia"/>
          <w:sz w:val="30"/>
          <w:szCs w:val="30"/>
          <w:u w:val="none"/>
        </w:rPr>
        <w:t>他们是不道德的。</w:t>
      </w:r>
    </w:p>
    <w:p w14:paraId="6DBBE196">
      <w:pPr>
        <w:rPr>
          <w:rFonts w:hint="eastAsia"/>
          <w:sz w:val="30"/>
          <w:szCs w:val="30"/>
          <w:u w:val="none"/>
        </w:rPr>
      </w:pPr>
    </w:p>
    <w:p w14:paraId="3FD6AD2C">
      <w:pPr>
        <w:rPr>
          <w:rFonts w:hint="eastAsia"/>
          <w:sz w:val="30"/>
          <w:szCs w:val="30"/>
          <w:u w:val="none"/>
        </w:rPr>
      </w:pPr>
      <w:r>
        <w:rPr>
          <w:rFonts w:hint="eastAsia"/>
          <w:sz w:val="30"/>
          <w:szCs w:val="30"/>
          <w:u w:val="none"/>
        </w:rPr>
        <w:t>They need to be changed to be transformed.</w:t>
      </w:r>
    </w:p>
    <w:p w14:paraId="4F08CB08">
      <w:pPr>
        <w:rPr>
          <w:rFonts w:hint="eastAsia"/>
          <w:sz w:val="30"/>
          <w:szCs w:val="30"/>
          <w:u w:val="none"/>
        </w:rPr>
      </w:pPr>
      <w:r>
        <w:rPr>
          <w:rFonts w:hint="eastAsia"/>
          <w:sz w:val="30"/>
          <w:szCs w:val="30"/>
          <w:u w:val="none"/>
        </w:rPr>
        <w:t>他们需要被改变，被转化。</w:t>
      </w:r>
    </w:p>
    <w:p w14:paraId="74C65FA8">
      <w:pPr>
        <w:rPr>
          <w:rFonts w:hint="eastAsia"/>
          <w:sz w:val="30"/>
          <w:szCs w:val="30"/>
          <w:u w:val="none"/>
        </w:rPr>
      </w:pPr>
    </w:p>
    <w:p w14:paraId="486F5C46">
      <w:pPr>
        <w:rPr>
          <w:rFonts w:hint="eastAsia"/>
          <w:sz w:val="30"/>
          <w:szCs w:val="30"/>
          <w:u w:val="none"/>
        </w:rPr>
      </w:pPr>
      <w:r>
        <w:rPr>
          <w:rFonts w:hint="eastAsia"/>
          <w:sz w:val="30"/>
          <w:szCs w:val="30"/>
          <w:u w:val="none"/>
        </w:rPr>
        <w:t>And then, beginning in Romans, chapter 2, verse 1, Paul turns his attention to the Jews, and he says, "And by the way, you need my gospel, too; for your hope is vain, and you’re not walking with God.</w:t>
      </w:r>
    </w:p>
    <w:p w14:paraId="4701D834">
      <w:pPr>
        <w:rPr>
          <w:rFonts w:hint="eastAsia"/>
          <w:sz w:val="30"/>
          <w:szCs w:val="30"/>
          <w:u w:val="none"/>
        </w:rPr>
      </w:pPr>
      <w:r>
        <w:rPr>
          <w:rFonts w:hint="eastAsia"/>
          <w:sz w:val="30"/>
          <w:szCs w:val="30"/>
          <w:u w:val="none"/>
        </w:rPr>
        <w:t>然后，从罗马书第2章第1节开始，保罗将他的注意力转向了犹太人，他说，“顺便说一句，你们也需要我的福音；因为你们的盼望是虚空的，你们没有与神同行。</w:t>
      </w:r>
    </w:p>
    <w:p w14:paraId="360E6EDE">
      <w:pPr>
        <w:rPr>
          <w:rFonts w:hint="eastAsia"/>
          <w:sz w:val="30"/>
          <w:szCs w:val="30"/>
          <w:u w:val="none"/>
        </w:rPr>
      </w:pPr>
    </w:p>
    <w:p w14:paraId="63767B2A">
      <w:pPr>
        <w:rPr>
          <w:rFonts w:hint="eastAsia"/>
          <w:sz w:val="30"/>
          <w:szCs w:val="30"/>
          <w:u w:val="none"/>
        </w:rPr>
      </w:pPr>
      <w:r>
        <w:rPr>
          <w:rFonts w:hint="eastAsia"/>
          <w:sz w:val="30"/>
          <w:szCs w:val="30"/>
          <w:u w:val="none"/>
        </w:rPr>
        <w:t>And you’re under His condemnation."</w:t>
      </w:r>
    </w:p>
    <w:p w14:paraId="66C033D5">
      <w:pPr>
        <w:rPr>
          <w:rFonts w:hint="eastAsia"/>
          <w:sz w:val="30"/>
          <w:szCs w:val="30"/>
          <w:u w:val="none"/>
        </w:rPr>
      </w:pPr>
      <w:r>
        <w:rPr>
          <w:rFonts w:hint="eastAsia"/>
          <w:sz w:val="30"/>
          <w:szCs w:val="30"/>
          <w:u w:val="none"/>
        </w:rPr>
        <w:t>你们在祂的定罪之下。”</w:t>
      </w:r>
    </w:p>
    <w:p w14:paraId="1C4F8161">
      <w:pPr>
        <w:rPr>
          <w:rFonts w:hint="eastAsia"/>
          <w:sz w:val="30"/>
          <w:szCs w:val="30"/>
          <w:u w:val="none"/>
        </w:rPr>
      </w:pPr>
    </w:p>
    <w:p w14:paraId="0732748F">
      <w:pPr>
        <w:rPr>
          <w:rFonts w:hint="eastAsia"/>
          <w:sz w:val="30"/>
          <w:szCs w:val="30"/>
          <w:u w:val="none"/>
        </w:rPr>
      </w:pPr>
      <w:r>
        <w:rPr>
          <w:rFonts w:hint="eastAsia"/>
          <w:sz w:val="30"/>
          <w:szCs w:val="30"/>
          <w:u w:val="none"/>
        </w:rPr>
        <w:t>And they responded, "Oh, No, Paul, you don’t understand.</w:t>
      </w:r>
    </w:p>
    <w:p w14:paraId="5E5B07F2">
      <w:pPr>
        <w:rPr>
          <w:rFonts w:hint="eastAsia"/>
          <w:sz w:val="30"/>
          <w:szCs w:val="30"/>
          <w:u w:val="none"/>
        </w:rPr>
      </w:pPr>
      <w:r>
        <w:rPr>
          <w:rFonts w:hint="eastAsia"/>
          <w:sz w:val="30"/>
          <w:szCs w:val="30"/>
          <w:u w:val="none"/>
        </w:rPr>
        <w:t>他们回答说，“哦，不，保罗，你不懂。</w:t>
      </w:r>
    </w:p>
    <w:p w14:paraId="6A847C1D">
      <w:pPr>
        <w:rPr>
          <w:rFonts w:hint="eastAsia"/>
          <w:sz w:val="30"/>
          <w:szCs w:val="30"/>
          <w:u w:val="none"/>
        </w:rPr>
      </w:pPr>
    </w:p>
    <w:p w14:paraId="1907DCBC">
      <w:pPr>
        <w:rPr>
          <w:rFonts w:hint="eastAsia"/>
          <w:sz w:val="30"/>
          <w:szCs w:val="30"/>
          <w:u w:val="none"/>
        </w:rPr>
      </w:pPr>
      <w:r>
        <w:rPr>
          <w:rFonts w:hint="eastAsia"/>
          <w:sz w:val="30"/>
          <w:szCs w:val="30"/>
          <w:u w:val="none"/>
        </w:rPr>
        <w:t>We have the law."</w:t>
      </w:r>
    </w:p>
    <w:p w14:paraId="4EA373D8">
      <w:pPr>
        <w:rPr>
          <w:rFonts w:hint="eastAsia"/>
          <w:sz w:val="30"/>
          <w:szCs w:val="30"/>
          <w:u w:val="none"/>
        </w:rPr>
      </w:pPr>
      <w:r>
        <w:rPr>
          <w:rFonts w:hint="eastAsia"/>
          <w:sz w:val="30"/>
          <w:szCs w:val="30"/>
          <w:u w:val="none"/>
        </w:rPr>
        <w:t>我们有律法。”</w:t>
      </w:r>
    </w:p>
    <w:p w14:paraId="6E995463">
      <w:pPr>
        <w:rPr>
          <w:rFonts w:hint="eastAsia"/>
          <w:sz w:val="30"/>
          <w:szCs w:val="30"/>
          <w:u w:val="none"/>
        </w:rPr>
      </w:pPr>
    </w:p>
    <w:p w14:paraId="15842DD4">
      <w:pPr>
        <w:rPr>
          <w:rFonts w:hint="eastAsia"/>
          <w:sz w:val="30"/>
          <w:szCs w:val="30"/>
          <w:u w:val="none"/>
        </w:rPr>
      </w:pPr>
      <w:r>
        <w:rPr>
          <w:rFonts w:hint="eastAsia"/>
          <w:sz w:val="30"/>
          <w:szCs w:val="30"/>
          <w:u w:val="none"/>
        </w:rPr>
        <w:t>And he said, "Well, I know that, you don’t keep it."</w:t>
      </w:r>
    </w:p>
    <w:p w14:paraId="1E5D8902">
      <w:pPr>
        <w:rPr>
          <w:rFonts w:hint="eastAsia"/>
          <w:sz w:val="30"/>
          <w:szCs w:val="30"/>
          <w:u w:val="none"/>
        </w:rPr>
      </w:pPr>
      <w:r>
        <w:rPr>
          <w:rFonts w:hint="eastAsia"/>
          <w:sz w:val="30"/>
          <w:szCs w:val="30"/>
          <w:u w:val="none"/>
        </w:rPr>
        <w:t>他说，“嗯，我知道，但你们不遵守。”</w:t>
      </w:r>
    </w:p>
    <w:p w14:paraId="57994A95">
      <w:pPr>
        <w:rPr>
          <w:rFonts w:hint="eastAsia"/>
          <w:sz w:val="30"/>
          <w:szCs w:val="30"/>
          <w:u w:val="none"/>
        </w:rPr>
      </w:pPr>
    </w:p>
    <w:p w14:paraId="1CB04215">
      <w:pPr>
        <w:rPr>
          <w:rFonts w:hint="eastAsia"/>
          <w:sz w:val="30"/>
          <w:szCs w:val="30"/>
          <w:u w:val="none"/>
        </w:rPr>
      </w:pPr>
      <w:r>
        <w:rPr>
          <w:rFonts w:hint="eastAsia"/>
          <w:sz w:val="30"/>
          <w:szCs w:val="30"/>
          <w:u w:val="none"/>
        </w:rPr>
        <w:t>And they said, "Well, we have the election of God.</w:t>
      </w:r>
    </w:p>
    <w:p w14:paraId="1F2EFF52">
      <w:pPr>
        <w:rPr>
          <w:rFonts w:hint="eastAsia"/>
          <w:sz w:val="30"/>
          <w:szCs w:val="30"/>
          <w:u w:val="none"/>
        </w:rPr>
      </w:pPr>
      <w:r>
        <w:rPr>
          <w:rFonts w:hint="eastAsia"/>
          <w:sz w:val="30"/>
          <w:szCs w:val="30"/>
          <w:u w:val="none"/>
        </w:rPr>
        <w:t>他们说，“嗯，我们有神的拣选。</w:t>
      </w:r>
    </w:p>
    <w:p w14:paraId="6C4E37CA">
      <w:pPr>
        <w:rPr>
          <w:rFonts w:hint="eastAsia"/>
          <w:sz w:val="30"/>
          <w:szCs w:val="30"/>
          <w:u w:val="none"/>
        </w:rPr>
      </w:pPr>
    </w:p>
    <w:p w14:paraId="1F4A4412">
      <w:pPr>
        <w:rPr>
          <w:rFonts w:hint="eastAsia"/>
          <w:sz w:val="30"/>
          <w:szCs w:val="30"/>
          <w:u w:val="none"/>
        </w:rPr>
      </w:pPr>
      <w:r>
        <w:rPr>
          <w:rFonts w:hint="eastAsia"/>
          <w:sz w:val="30"/>
          <w:szCs w:val="30"/>
          <w:u w:val="none"/>
        </w:rPr>
        <w:t>God has called us out amongst all the nations, and He has made us a people of His own.</w:t>
      </w:r>
    </w:p>
    <w:p w14:paraId="205CFFF0">
      <w:pPr>
        <w:rPr>
          <w:rFonts w:hint="eastAsia"/>
          <w:sz w:val="30"/>
          <w:szCs w:val="30"/>
          <w:u w:val="none"/>
        </w:rPr>
      </w:pPr>
      <w:r>
        <w:rPr>
          <w:rFonts w:hint="eastAsia"/>
          <w:sz w:val="30"/>
          <w:szCs w:val="30"/>
          <w:u w:val="none"/>
        </w:rPr>
        <w:t>神从万国中呼召了我们，使我们成为祂自己的子民。</w:t>
      </w:r>
    </w:p>
    <w:p w14:paraId="5B2589EF">
      <w:pPr>
        <w:rPr>
          <w:rFonts w:hint="eastAsia"/>
          <w:sz w:val="30"/>
          <w:szCs w:val="30"/>
          <w:u w:val="none"/>
        </w:rPr>
      </w:pPr>
    </w:p>
    <w:p w14:paraId="65C1C7E8">
      <w:pPr>
        <w:rPr>
          <w:rFonts w:hint="eastAsia"/>
          <w:sz w:val="30"/>
          <w:szCs w:val="30"/>
          <w:u w:val="none"/>
        </w:rPr>
      </w:pPr>
      <w:r>
        <w:rPr>
          <w:rFonts w:hint="eastAsia"/>
          <w:sz w:val="30"/>
          <w:szCs w:val="30"/>
          <w:u w:val="none"/>
        </w:rPr>
        <w:t>He brought us out of the land of Egypt, and He made us into a great nation."</w:t>
      </w:r>
    </w:p>
    <w:p w14:paraId="318E4C53">
      <w:pPr>
        <w:rPr>
          <w:rFonts w:hint="eastAsia"/>
          <w:sz w:val="30"/>
          <w:szCs w:val="30"/>
          <w:u w:val="none"/>
        </w:rPr>
      </w:pPr>
      <w:r>
        <w:rPr>
          <w:rFonts w:hint="eastAsia"/>
          <w:sz w:val="30"/>
          <w:szCs w:val="30"/>
          <w:u w:val="none"/>
        </w:rPr>
        <w:t>祂带领我们出了埃及地，使我们成为一个大国。”</w:t>
      </w:r>
    </w:p>
    <w:p w14:paraId="7429FD9F">
      <w:pPr>
        <w:rPr>
          <w:rFonts w:hint="eastAsia"/>
          <w:sz w:val="30"/>
          <w:szCs w:val="30"/>
          <w:u w:val="none"/>
        </w:rPr>
      </w:pPr>
    </w:p>
    <w:p w14:paraId="12F0A94B">
      <w:pPr>
        <w:rPr>
          <w:rFonts w:hint="eastAsia"/>
          <w:sz w:val="30"/>
          <w:szCs w:val="30"/>
          <w:u w:val="none"/>
        </w:rPr>
      </w:pPr>
      <w:r>
        <w:rPr>
          <w:rFonts w:hint="eastAsia"/>
          <w:sz w:val="30"/>
          <w:szCs w:val="30"/>
          <w:u w:val="none"/>
        </w:rPr>
        <w:t>And the apostle Paul said, "Yes, but you forget that even in the Old Testament, there were Jews who were not those who loved God.</w:t>
      </w:r>
    </w:p>
    <w:p w14:paraId="03FC51AF">
      <w:pPr>
        <w:rPr>
          <w:rFonts w:hint="eastAsia"/>
          <w:sz w:val="30"/>
          <w:szCs w:val="30"/>
          <w:u w:val="none"/>
        </w:rPr>
      </w:pPr>
      <w:r>
        <w:rPr>
          <w:rFonts w:hint="eastAsia"/>
          <w:sz w:val="30"/>
          <w:szCs w:val="30"/>
          <w:u w:val="none"/>
        </w:rPr>
        <w:t>使徒保罗说，“是的，但你们忘记了，即使在旧约中，也有不爱神的犹太人。</w:t>
      </w:r>
    </w:p>
    <w:p w14:paraId="2C75003A">
      <w:pPr>
        <w:rPr>
          <w:rFonts w:hint="eastAsia"/>
          <w:sz w:val="30"/>
          <w:szCs w:val="30"/>
          <w:u w:val="none"/>
        </w:rPr>
      </w:pPr>
    </w:p>
    <w:p w14:paraId="19182713">
      <w:pPr>
        <w:rPr>
          <w:rFonts w:hint="eastAsia"/>
          <w:sz w:val="30"/>
          <w:szCs w:val="30"/>
          <w:u w:val="none"/>
        </w:rPr>
      </w:pPr>
      <w:r>
        <w:rPr>
          <w:rFonts w:hint="eastAsia"/>
          <w:sz w:val="30"/>
          <w:szCs w:val="30"/>
          <w:u w:val="none"/>
        </w:rPr>
        <w:t>There was Jacob and Esau.</w:t>
      </w:r>
    </w:p>
    <w:p w14:paraId="30EF0B3C">
      <w:pPr>
        <w:rPr>
          <w:rFonts w:hint="eastAsia"/>
          <w:sz w:val="30"/>
          <w:szCs w:val="30"/>
          <w:u w:val="none"/>
        </w:rPr>
      </w:pPr>
      <w:r>
        <w:rPr>
          <w:rFonts w:hint="eastAsia"/>
          <w:sz w:val="30"/>
          <w:szCs w:val="30"/>
          <w:u w:val="none"/>
        </w:rPr>
        <w:t>有雅各和以扫。</w:t>
      </w:r>
    </w:p>
    <w:p w14:paraId="2E82820C">
      <w:pPr>
        <w:rPr>
          <w:rFonts w:hint="eastAsia"/>
          <w:sz w:val="30"/>
          <w:szCs w:val="30"/>
          <w:u w:val="none"/>
        </w:rPr>
      </w:pPr>
    </w:p>
    <w:p w14:paraId="2F1305BD">
      <w:pPr>
        <w:rPr>
          <w:rFonts w:hint="eastAsia"/>
          <w:sz w:val="30"/>
          <w:szCs w:val="30"/>
          <w:u w:val="none"/>
        </w:rPr>
      </w:pPr>
      <w:r>
        <w:rPr>
          <w:rFonts w:hint="eastAsia"/>
          <w:sz w:val="30"/>
          <w:szCs w:val="30"/>
          <w:u w:val="none"/>
        </w:rPr>
        <w:t>Jacob have I loved.</w:t>
      </w:r>
    </w:p>
    <w:p w14:paraId="1F463A80">
      <w:pPr>
        <w:rPr>
          <w:rFonts w:hint="eastAsia"/>
          <w:sz w:val="30"/>
          <w:szCs w:val="30"/>
          <w:u w:val="none"/>
        </w:rPr>
      </w:pPr>
      <w:r>
        <w:rPr>
          <w:rFonts w:hint="eastAsia"/>
          <w:sz w:val="30"/>
          <w:szCs w:val="30"/>
          <w:u w:val="none"/>
        </w:rPr>
        <w:t>雅各是我所爱的。</w:t>
      </w:r>
    </w:p>
    <w:p w14:paraId="16A79729">
      <w:pPr>
        <w:rPr>
          <w:rFonts w:hint="eastAsia"/>
          <w:sz w:val="30"/>
          <w:szCs w:val="30"/>
          <w:u w:val="none"/>
        </w:rPr>
      </w:pPr>
    </w:p>
    <w:p w14:paraId="32E9CBCD">
      <w:pPr>
        <w:rPr>
          <w:rFonts w:hint="eastAsia"/>
          <w:sz w:val="30"/>
          <w:szCs w:val="30"/>
          <w:u w:val="none"/>
        </w:rPr>
      </w:pPr>
      <w:r>
        <w:rPr>
          <w:rFonts w:hint="eastAsia"/>
          <w:sz w:val="30"/>
          <w:szCs w:val="30"/>
          <w:u w:val="none"/>
        </w:rPr>
        <w:t>Esau have I hated.</w:t>
      </w:r>
    </w:p>
    <w:p w14:paraId="63A55609">
      <w:pPr>
        <w:rPr>
          <w:rFonts w:hint="eastAsia"/>
          <w:sz w:val="30"/>
          <w:szCs w:val="30"/>
          <w:u w:val="none"/>
        </w:rPr>
      </w:pPr>
      <w:r>
        <w:rPr>
          <w:rFonts w:hint="eastAsia"/>
          <w:sz w:val="30"/>
          <w:szCs w:val="30"/>
          <w:u w:val="none"/>
        </w:rPr>
        <w:t>以扫是我所恶的。</w:t>
      </w:r>
    </w:p>
    <w:p w14:paraId="69A6A953">
      <w:pPr>
        <w:rPr>
          <w:rFonts w:hint="eastAsia"/>
          <w:sz w:val="30"/>
          <w:szCs w:val="30"/>
          <w:u w:val="none"/>
        </w:rPr>
      </w:pPr>
    </w:p>
    <w:p w14:paraId="657D5C5D">
      <w:pPr>
        <w:rPr>
          <w:rFonts w:hint="eastAsia"/>
          <w:sz w:val="30"/>
          <w:szCs w:val="30"/>
          <w:u w:val="none"/>
        </w:rPr>
      </w:pPr>
      <w:r>
        <w:rPr>
          <w:rFonts w:hint="eastAsia"/>
          <w:sz w:val="30"/>
          <w:szCs w:val="30"/>
          <w:u w:val="none"/>
        </w:rPr>
        <w:t>Jacob, son in the line of Abraham, lover of God; Esau, not.</w:t>
      </w:r>
    </w:p>
    <w:p w14:paraId="6A7DCB05">
      <w:pPr>
        <w:rPr>
          <w:rFonts w:hint="eastAsia"/>
          <w:sz w:val="30"/>
          <w:szCs w:val="30"/>
          <w:u w:val="none"/>
        </w:rPr>
      </w:pPr>
      <w:r>
        <w:rPr>
          <w:rFonts w:hint="eastAsia"/>
          <w:sz w:val="30"/>
          <w:szCs w:val="30"/>
          <w:u w:val="none"/>
        </w:rPr>
        <w:t>雅各，亚伯拉罕的后裔，爱神的人；以扫，不是。</w:t>
      </w:r>
    </w:p>
    <w:p w14:paraId="3312E48E">
      <w:pPr>
        <w:rPr>
          <w:rFonts w:hint="eastAsia"/>
          <w:sz w:val="30"/>
          <w:szCs w:val="30"/>
          <w:u w:val="none"/>
        </w:rPr>
      </w:pPr>
    </w:p>
    <w:p w14:paraId="3338038E">
      <w:pPr>
        <w:rPr>
          <w:rFonts w:hint="eastAsia"/>
          <w:sz w:val="30"/>
          <w:szCs w:val="30"/>
          <w:u w:val="none"/>
        </w:rPr>
      </w:pPr>
      <w:r>
        <w:rPr>
          <w:rFonts w:hint="eastAsia"/>
          <w:sz w:val="30"/>
          <w:szCs w:val="30"/>
          <w:u w:val="none"/>
        </w:rPr>
        <w:t>Ishmael and Isaac, and so on."</w:t>
      </w:r>
    </w:p>
    <w:p w14:paraId="05AA1C6B">
      <w:pPr>
        <w:rPr>
          <w:rFonts w:hint="eastAsia"/>
          <w:sz w:val="30"/>
          <w:szCs w:val="30"/>
          <w:u w:val="none"/>
        </w:rPr>
      </w:pPr>
      <w:r>
        <w:rPr>
          <w:rFonts w:hint="eastAsia"/>
          <w:sz w:val="30"/>
          <w:szCs w:val="30"/>
          <w:u w:val="none"/>
        </w:rPr>
        <w:t>以实玛利和以撒，等等。”</w:t>
      </w:r>
    </w:p>
    <w:p w14:paraId="14C6C1EC">
      <w:pPr>
        <w:rPr>
          <w:rFonts w:hint="eastAsia"/>
          <w:sz w:val="30"/>
          <w:szCs w:val="30"/>
          <w:u w:val="none"/>
        </w:rPr>
      </w:pPr>
    </w:p>
    <w:p w14:paraId="0B318185">
      <w:pPr>
        <w:rPr>
          <w:rFonts w:hint="eastAsia"/>
          <w:sz w:val="30"/>
          <w:szCs w:val="30"/>
          <w:u w:val="none"/>
        </w:rPr>
      </w:pPr>
      <w:r>
        <w:rPr>
          <w:rFonts w:hint="eastAsia"/>
          <w:sz w:val="30"/>
          <w:szCs w:val="30"/>
          <w:u w:val="none"/>
        </w:rPr>
        <w:t>And they said, "Yes, but we have a unique calling that sets apart from the Gentiles.</w:t>
      </w:r>
    </w:p>
    <w:p w14:paraId="3433DBBE">
      <w:pPr>
        <w:rPr>
          <w:rFonts w:hint="eastAsia"/>
          <w:sz w:val="30"/>
          <w:szCs w:val="30"/>
          <w:u w:val="none"/>
        </w:rPr>
      </w:pPr>
      <w:r>
        <w:rPr>
          <w:rFonts w:hint="eastAsia"/>
          <w:sz w:val="30"/>
          <w:szCs w:val="30"/>
          <w:u w:val="none"/>
        </w:rPr>
        <w:t>他们说，“是的，但我们有一个独特的呼召，使我们与外邦人分别开来。</w:t>
      </w:r>
    </w:p>
    <w:p w14:paraId="63A1EC4F">
      <w:pPr>
        <w:rPr>
          <w:rFonts w:hint="eastAsia"/>
          <w:sz w:val="30"/>
          <w:szCs w:val="30"/>
          <w:u w:val="none"/>
        </w:rPr>
      </w:pPr>
    </w:p>
    <w:p w14:paraId="475A45B6">
      <w:pPr>
        <w:rPr>
          <w:rFonts w:hint="eastAsia"/>
          <w:sz w:val="30"/>
          <w:szCs w:val="30"/>
          <w:u w:val="none"/>
        </w:rPr>
      </w:pPr>
      <w:r>
        <w:rPr>
          <w:rFonts w:hint="eastAsia"/>
          <w:sz w:val="30"/>
          <w:szCs w:val="30"/>
          <w:u w:val="none"/>
        </w:rPr>
        <w:t>We have been called to be a light to the Gentiles."</w:t>
      </w:r>
    </w:p>
    <w:p w14:paraId="54E2E60D">
      <w:pPr>
        <w:rPr>
          <w:rFonts w:hint="eastAsia"/>
          <w:sz w:val="30"/>
          <w:szCs w:val="30"/>
          <w:u w:val="none"/>
        </w:rPr>
      </w:pPr>
      <w:r>
        <w:rPr>
          <w:rFonts w:hint="eastAsia"/>
          <w:sz w:val="30"/>
          <w:szCs w:val="30"/>
          <w:u w:val="none"/>
        </w:rPr>
        <w:t>我们被呼召作外邦人的光。”</w:t>
      </w:r>
    </w:p>
    <w:p w14:paraId="4E21BA5D">
      <w:pPr>
        <w:rPr>
          <w:rFonts w:hint="eastAsia"/>
          <w:sz w:val="30"/>
          <w:szCs w:val="30"/>
          <w:u w:val="none"/>
        </w:rPr>
      </w:pPr>
    </w:p>
    <w:p w14:paraId="5969C0EB">
      <w:pPr>
        <w:rPr>
          <w:rFonts w:hint="eastAsia"/>
          <w:sz w:val="30"/>
          <w:szCs w:val="30"/>
          <w:u w:val="none"/>
        </w:rPr>
      </w:pPr>
      <w:r>
        <w:rPr>
          <w:rFonts w:hint="eastAsia"/>
          <w:sz w:val="30"/>
          <w:szCs w:val="30"/>
          <w:u w:val="none"/>
        </w:rPr>
        <w:t>And Paul says, "I know. In fact, you’ve been such a bad witness that the name of God is blasphemed amongst the Gentiles because of you."</w:t>
      </w:r>
    </w:p>
    <w:p w14:paraId="2D9A5C54">
      <w:pPr>
        <w:rPr>
          <w:rFonts w:hint="eastAsia"/>
          <w:sz w:val="30"/>
          <w:szCs w:val="30"/>
          <w:u w:val="none"/>
        </w:rPr>
      </w:pPr>
      <w:r>
        <w:rPr>
          <w:rFonts w:hint="eastAsia"/>
          <w:sz w:val="30"/>
          <w:szCs w:val="30"/>
          <w:u w:val="none"/>
        </w:rPr>
        <w:t>保罗说，“我知道。事实上，你们的见证是如此之差，以致于神的名在外邦人中因你们受了亵渎。”</w:t>
      </w:r>
    </w:p>
    <w:p w14:paraId="1B2495B6">
      <w:pPr>
        <w:rPr>
          <w:rFonts w:hint="eastAsia"/>
          <w:sz w:val="30"/>
          <w:szCs w:val="30"/>
          <w:u w:val="none"/>
        </w:rPr>
      </w:pPr>
    </w:p>
    <w:p w14:paraId="234587B8">
      <w:pPr>
        <w:rPr>
          <w:rFonts w:hint="eastAsia"/>
          <w:sz w:val="30"/>
          <w:szCs w:val="30"/>
          <w:u w:val="none"/>
        </w:rPr>
      </w:pPr>
      <w:r>
        <w:rPr>
          <w:rFonts w:hint="eastAsia"/>
          <w:sz w:val="30"/>
          <w:szCs w:val="30"/>
          <w:u w:val="none"/>
        </w:rPr>
        <w:t>And so they reach for one last argument.</w:t>
      </w:r>
    </w:p>
    <w:p w14:paraId="05C53AB0">
      <w:pPr>
        <w:rPr>
          <w:rFonts w:hint="eastAsia"/>
          <w:sz w:val="30"/>
          <w:szCs w:val="30"/>
          <w:u w:val="none"/>
        </w:rPr>
      </w:pPr>
      <w:r>
        <w:rPr>
          <w:rFonts w:hint="eastAsia"/>
          <w:sz w:val="30"/>
          <w:szCs w:val="30"/>
          <w:u w:val="none"/>
        </w:rPr>
        <w:t>所以他们抓住了最后一个论点。</w:t>
      </w:r>
    </w:p>
    <w:p w14:paraId="01B892C7">
      <w:pPr>
        <w:rPr>
          <w:rFonts w:hint="eastAsia"/>
          <w:sz w:val="30"/>
          <w:szCs w:val="30"/>
          <w:u w:val="none"/>
        </w:rPr>
      </w:pPr>
    </w:p>
    <w:p w14:paraId="58A6AB37">
      <w:pPr>
        <w:rPr>
          <w:rFonts w:hint="eastAsia"/>
          <w:sz w:val="30"/>
          <w:szCs w:val="30"/>
          <w:u w:val="none"/>
        </w:rPr>
      </w:pPr>
      <w:r>
        <w:rPr>
          <w:rFonts w:hint="eastAsia"/>
          <w:sz w:val="30"/>
          <w:szCs w:val="30"/>
          <w:u w:val="none"/>
        </w:rPr>
        <w:t>And the apostle blows one last argument out of the sky.</w:t>
      </w:r>
    </w:p>
    <w:p w14:paraId="35F97421">
      <w:pPr>
        <w:rPr>
          <w:rFonts w:hint="eastAsia"/>
          <w:sz w:val="30"/>
          <w:szCs w:val="30"/>
          <w:u w:val="none"/>
        </w:rPr>
      </w:pPr>
      <w:r>
        <w:rPr>
          <w:rFonts w:hint="eastAsia"/>
          <w:sz w:val="30"/>
          <w:szCs w:val="30"/>
          <w:u w:val="none"/>
        </w:rPr>
        <w:t>使徒将最后一个论点彻底驳倒。</w:t>
      </w:r>
    </w:p>
    <w:p w14:paraId="7A640096">
      <w:pPr>
        <w:rPr>
          <w:rFonts w:hint="eastAsia"/>
          <w:sz w:val="30"/>
          <w:szCs w:val="30"/>
          <w:u w:val="none"/>
        </w:rPr>
      </w:pPr>
    </w:p>
    <w:p w14:paraId="037438E5">
      <w:pPr>
        <w:rPr>
          <w:rFonts w:hint="eastAsia"/>
          <w:sz w:val="30"/>
          <w:szCs w:val="30"/>
          <w:u w:val="none"/>
        </w:rPr>
      </w:pPr>
      <w:r>
        <w:rPr>
          <w:rFonts w:hint="eastAsia"/>
          <w:sz w:val="30"/>
          <w:szCs w:val="30"/>
          <w:u w:val="none"/>
        </w:rPr>
        <w:t>That’s where we are today in Romans, chapter 2, beginning in verse 25.</w:t>
      </w:r>
    </w:p>
    <w:p w14:paraId="0C82E50E">
      <w:pPr>
        <w:rPr>
          <w:rFonts w:hint="eastAsia"/>
          <w:sz w:val="30"/>
          <w:szCs w:val="30"/>
          <w:u w:val="none"/>
        </w:rPr>
      </w:pPr>
      <w:r>
        <w:rPr>
          <w:rFonts w:hint="eastAsia"/>
          <w:sz w:val="30"/>
          <w:szCs w:val="30"/>
          <w:u w:val="none"/>
        </w:rPr>
        <w:t>这就是我们今天在罗马书第2章，从第25节开始的位置。</w:t>
      </w:r>
    </w:p>
    <w:p w14:paraId="7FAB6585">
      <w:pPr>
        <w:rPr>
          <w:rFonts w:hint="eastAsia"/>
          <w:sz w:val="30"/>
          <w:szCs w:val="30"/>
          <w:u w:val="none"/>
        </w:rPr>
      </w:pPr>
    </w:p>
    <w:p w14:paraId="43140F41">
      <w:pPr>
        <w:rPr>
          <w:rFonts w:hint="eastAsia"/>
          <w:sz w:val="30"/>
          <w:szCs w:val="30"/>
          <w:u w:val="none"/>
        </w:rPr>
      </w:pPr>
      <w:r>
        <w:rPr>
          <w:rFonts w:hint="eastAsia"/>
          <w:sz w:val="30"/>
          <w:szCs w:val="30"/>
          <w:u w:val="none"/>
        </w:rPr>
        <w:t>"For indeed circumcision is of value, if you practice the law. But if you are a transgressor of the law, your circumcision has become uncircumcision.</w:t>
      </w:r>
    </w:p>
    <w:p w14:paraId="7BE329C8">
      <w:pPr>
        <w:rPr>
          <w:rFonts w:hint="eastAsia"/>
          <w:sz w:val="30"/>
          <w:szCs w:val="30"/>
          <w:u w:val="none"/>
        </w:rPr>
      </w:pPr>
      <w:r>
        <w:rPr>
          <w:rFonts w:hint="eastAsia"/>
          <w:sz w:val="30"/>
          <w:szCs w:val="30"/>
          <w:u w:val="none"/>
        </w:rPr>
        <w:t>“因为割礼固然于你有益，你若遵行律法；但你若犯了律法，你的割礼就成了未受割礼。</w:t>
      </w:r>
    </w:p>
    <w:p w14:paraId="3CBEF4C1">
      <w:pPr>
        <w:rPr>
          <w:rFonts w:hint="eastAsia"/>
          <w:sz w:val="30"/>
          <w:szCs w:val="30"/>
          <w:u w:val="none"/>
        </w:rPr>
      </w:pPr>
    </w:p>
    <w:p w14:paraId="274DFF5F">
      <w:pPr>
        <w:rPr>
          <w:rFonts w:hint="eastAsia"/>
          <w:sz w:val="30"/>
          <w:szCs w:val="30"/>
          <w:u w:val="none"/>
        </w:rPr>
      </w:pPr>
      <w:r>
        <w:rPr>
          <w:rFonts w:hint="eastAsia"/>
          <w:sz w:val="30"/>
          <w:szCs w:val="30"/>
          <w:u w:val="none"/>
        </w:rPr>
        <w:t>If therefore, the uncircumcised man keeps the requirements of the law will not his uncircumcision be regarded as circumcision and will not he who is physically uncircumcised, if he keeps the law, will he not judge you who though having the letter of the law and circumcision are a transgressor of the law.</w:t>
      </w:r>
    </w:p>
    <w:p w14:paraId="535104AA">
      <w:pPr>
        <w:rPr>
          <w:rFonts w:hint="eastAsia"/>
          <w:sz w:val="30"/>
          <w:szCs w:val="30"/>
          <w:u w:val="none"/>
        </w:rPr>
      </w:pPr>
      <w:r>
        <w:rPr>
          <w:rFonts w:hint="eastAsia"/>
          <w:sz w:val="30"/>
          <w:szCs w:val="30"/>
          <w:u w:val="none"/>
        </w:rPr>
        <w:t>所以，那未受割礼的，若遵守律法的要求，他的未受割礼岂不算为割礼吗？而且那本来未受割礼的，若能全守律法，岂不是要审判你这有仪文和割礼竟犯律法的人吗？</w:t>
      </w:r>
    </w:p>
    <w:p w14:paraId="2F71D412">
      <w:pPr>
        <w:rPr>
          <w:rFonts w:hint="eastAsia"/>
          <w:sz w:val="30"/>
          <w:szCs w:val="30"/>
          <w:u w:val="none"/>
        </w:rPr>
      </w:pPr>
    </w:p>
    <w:p w14:paraId="2EDEF897">
      <w:pPr>
        <w:rPr>
          <w:rFonts w:hint="eastAsia"/>
          <w:sz w:val="30"/>
          <w:szCs w:val="30"/>
          <w:u w:val="none"/>
        </w:rPr>
      </w:pPr>
      <w:r>
        <w:rPr>
          <w:rFonts w:hint="eastAsia"/>
          <w:sz w:val="30"/>
          <w:szCs w:val="30"/>
          <w:u w:val="none"/>
        </w:rPr>
        <w:t>For he is not a Jew who is one outwardly; neither is circumcision that which is outward in the flesh.</w:t>
      </w:r>
    </w:p>
    <w:p w14:paraId="7E45CE28">
      <w:pPr>
        <w:rPr>
          <w:rFonts w:hint="eastAsia"/>
          <w:sz w:val="30"/>
          <w:szCs w:val="30"/>
          <w:u w:val="none"/>
        </w:rPr>
      </w:pPr>
      <w:r>
        <w:rPr>
          <w:rFonts w:hint="eastAsia"/>
          <w:sz w:val="30"/>
          <w:szCs w:val="30"/>
          <w:u w:val="none"/>
        </w:rPr>
        <w:t>因为外面作犹太人的，不是真犹太人；外面肉身的割礼，也不是真割礼。</w:t>
      </w:r>
    </w:p>
    <w:p w14:paraId="3C68D18A">
      <w:pPr>
        <w:rPr>
          <w:rFonts w:hint="eastAsia"/>
          <w:sz w:val="30"/>
          <w:szCs w:val="30"/>
          <w:u w:val="none"/>
        </w:rPr>
      </w:pPr>
    </w:p>
    <w:p w14:paraId="2196D0D1">
      <w:pPr>
        <w:rPr>
          <w:rFonts w:hint="eastAsia"/>
          <w:sz w:val="30"/>
          <w:szCs w:val="30"/>
          <w:u w:val="none"/>
        </w:rPr>
      </w:pPr>
      <w:r>
        <w:rPr>
          <w:rFonts w:hint="eastAsia"/>
          <w:sz w:val="30"/>
          <w:szCs w:val="30"/>
          <w:u w:val="none"/>
        </w:rPr>
        <w:t>But he is a Jew who is one inwardly; and circumcision is that which is of the heart, by the spirit, not by the letter, and his praise is not from men, but from God."</w:t>
      </w:r>
    </w:p>
    <w:p w14:paraId="13D7599E">
      <w:pPr>
        <w:rPr>
          <w:rFonts w:hint="eastAsia"/>
          <w:sz w:val="30"/>
          <w:szCs w:val="30"/>
          <w:u w:val="none"/>
        </w:rPr>
      </w:pPr>
      <w:r>
        <w:rPr>
          <w:rFonts w:hint="eastAsia"/>
          <w:sz w:val="30"/>
          <w:szCs w:val="30"/>
          <w:u w:val="none"/>
        </w:rPr>
        <w:t>惟有里面作的，才是真犹太人；真割礼也是心里的，在乎灵，不在乎仪文，这人的称赞不是从人来的，乃是从神来的。”</w:t>
      </w:r>
    </w:p>
    <w:p w14:paraId="02D23CF1">
      <w:pPr>
        <w:rPr>
          <w:rFonts w:hint="eastAsia"/>
          <w:sz w:val="30"/>
          <w:szCs w:val="30"/>
          <w:u w:val="none"/>
        </w:rPr>
      </w:pPr>
    </w:p>
    <w:p w14:paraId="4EF92AC1">
      <w:pPr>
        <w:rPr>
          <w:rFonts w:hint="eastAsia"/>
          <w:sz w:val="30"/>
          <w:szCs w:val="30"/>
          <w:u w:val="none"/>
        </w:rPr>
      </w:pPr>
      <w:r>
        <w:rPr>
          <w:rFonts w:hint="eastAsia"/>
          <w:sz w:val="30"/>
          <w:szCs w:val="30"/>
          <w:u w:val="none"/>
        </w:rPr>
        <w:t>Amen, and thus ends this reading of God’s holy and inspired word.</w:t>
      </w:r>
    </w:p>
    <w:p w14:paraId="4B8A51A6">
      <w:pPr>
        <w:rPr>
          <w:rFonts w:hint="eastAsia"/>
          <w:sz w:val="30"/>
          <w:szCs w:val="30"/>
          <w:u w:val="none"/>
        </w:rPr>
      </w:pPr>
      <w:r>
        <w:rPr>
          <w:rFonts w:hint="eastAsia"/>
          <w:sz w:val="30"/>
          <w:szCs w:val="30"/>
          <w:u w:val="none"/>
        </w:rPr>
        <w:t>阿们，神圣洁和默示的话语宣读完毕。</w:t>
      </w:r>
    </w:p>
    <w:p w14:paraId="611C03C3">
      <w:pPr>
        <w:rPr>
          <w:rFonts w:hint="eastAsia"/>
          <w:sz w:val="30"/>
          <w:szCs w:val="30"/>
          <w:u w:val="none"/>
        </w:rPr>
      </w:pPr>
    </w:p>
    <w:p w14:paraId="32F953A4">
      <w:pPr>
        <w:rPr>
          <w:rFonts w:hint="eastAsia"/>
          <w:sz w:val="30"/>
          <w:szCs w:val="30"/>
          <w:u w:val="none"/>
        </w:rPr>
      </w:pPr>
      <w:r>
        <w:rPr>
          <w:rFonts w:hint="eastAsia"/>
          <w:sz w:val="30"/>
          <w:szCs w:val="30"/>
          <w:u w:val="none"/>
        </w:rPr>
        <w:t>May He add His blessing to it.</w:t>
      </w:r>
    </w:p>
    <w:p w14:paraId="77E5FB0C">
      <w:pPr>
        <w:rPr>
          <w:rFonts w:hint="eastAsia"/>
          <w:sz w:val="30"/>
          <w:szCs w:val="30"/>
          <w:u w:val="none"/>
        </w:rPr>
      </w:pPr>
      <w:r>
        <w:rPr>
          <w:rFonts w:hint="eastAsia"/>
          <w:sz w:val="30"/>
          <w:szCs w:val="30"/>
          <w:u w:val="none"/>
        </w:rPr>
        <w:t>愿祂亲自赐福。</w:t>
      </w:r>
    </w:p>
    <w:p w14:paraId="13CF2CC3">
      <w:pPr>
        <w:rPr>
          <w:rFonts w:hint="eastAsia"/>
          <w:sz w:val="30"/>
          <w:szCs w:val="30"/>
          <w:u w:val="none"/>
        </w:rPr>
      </w:pPr>
    </w:p>
    <w:p w14:paraId="08F1000B">
      <w:pPr>
        <w:rPr>
          <w:rFonts w:hint="eastAsia"/>
          <w:sz w:val="30"/>
          <w:szCs w:val="30"/>
          <w:u w:val="none"/>
        </w:rPr>
      </w:pPr>
      <w:r>
        <w:rPr>
          <w:rFonts w:hint="eastAsia"/>
          <w:sz w:val="30"/>
          <w:szCs w:val="30"/>
          <w:u w:val="none"/>
        </w:rPr>
        <w:t>Let’s pray.</w:t>
      </w:r>
    </w:p>
    <w:p w14:paraId="6801B7C4">
      <w:pPr>
        <w:rPr>
          <w:rFonts w:hint="eastAsia"/>
          <w:sz w:val="30"/>
          <w:szCs w:val="30"/>
          <w:u w:val="none"/>
        </w:rPr>
      </w:pPr>
      <w:r>
        <w:rPr>
          <w:rFonts w:hint="eastAsia"/>
          <w:sz w:val="30"/>
          <w:szCs w:val="30"/>
          <w:u w:val="none"/>
        </w:rPr>
        <w:t>我们祷告。</w:t>
      </w:r>
    </w:p>
    <w:p w14:paraId="46070EC8">
      <w:pPr>
        <w:rPr>
          <w:rFonts w:hint="eastAsia"/>
          <w:sz w:val="30"/>
          <w:szCs w:val="30"/>
          <w:u w:val="none"/>
        </w:rPr>
      </w:pPr>
    </w:p>
    <w:p w14:paraId="4A71E26F">
      <w:pPr>
        <w:rPr>
          <w:rFonts w:hint="eastAsia"/>
          <w:sz w:val="30"/>
          <w:szCs w:val="30"/>
          <w:u w:val="none"/>
        </w:rPr>
      </w:pPr>
      <w:r>
        <w:rPr>
          <w:rFonts w:hint="eastAsia"/>
          <w:sz w:val="30"/>
          <w:szCs w:val="30"/>
          <w:u w:val="none"/>
        </w:rPr>
        <w:t>Our Lord and our God, it is an indispensable requirement in understanding scripture to see and understand our own sin.</w:t>
      </w:r>
    </w:p>
    <w:p w14:paraId="54F8E625">
      <w:pPr>
        <w:rPr>
          <w:rFonts w:hint="eastAsia"/>
          <w:sz w:val="30"/>
          <w:szCs w:val="30"/>
          <w:u w:val="none"/>
        </w:rPr>
      </w:pPr>
      <w:r>
        <w:rPr>
          <w:rFonts w:hint="eastAsia"/>
          <w:sz w:val="30"/>
          <w:szCs w:val="30"/>
          <w:u w:val="none"/>
        </w:rPr>
        <w:t>我们的主，我们的神，在理解圣经时，看到并理解我们自己的罪是一个不可或缺的要求。</w:t>
      </w:r>
    </w:p>
    <w:p w14:paraId="7A644782">
      <w:pPr>
        <w:rPr>
          <w:rFonts w:hint="eastAsia"/>
          <w:sz w:val="30"/>
          <w:szCs w:val="30"/>
          <w:u w:val="none"/>
        </w:rPr>
      </w:pPr>
    </w:p>
    <w:p w14:paraId="4D7890C6">
      <w:pPr>
        <w:rPr>
          <w:rFonts w:hint="eastAsia"/>
          <w:sz w:val="30"/>
          <w:szCs w:val="30"/>
          <w:u w:val="none"/>
        </w:rPr>
      </w:pPr>
      <w:r>
        <w:rPr>
          <w:rFonts w:hint="eastAsia"/>
          <w:sz w:val="30"/>
          <w:szCs w:val="30"/>
          <w:u w:val="none"/>
        </w:rPr>
        <w:t>So we pray this day that You would show us the sinfulness of our own hearts that we might understand our need of the gospel, open our eyes, that we might sit under the searching authority of Your word.</w:t>
      </w:r>
    </w:p>
    <w:p w14:paraId="4A701E56">
      <w:pPr>
        <w:rPr>
          <w:rFonts w:hint="eastAsia"/>
          <w:sz w:val="30"/>
          <w:szCs w:val="30"/>
          <w:u w:val="none"/>
        </w:rPr>
      </w:pPr>
      <w:r>
        <w:rPr>
          <w:rFonts w:hint="eastAsia"/>
          <w:sz w:val="30"/>
          <w:szCs w:val="30"/>
          <w:u w:val="none"/>
        </w:rPr>
        <w:t>所以我们今天祷告，愿祢向我们显明我们自己内心的罪性，好让我们能明白我们对福音的需要，开启我们的眼睛，好让我们能坐在祢话语鉴察的权柄之下。</w:t>
      </w:r>
    </w:p>
    <w:p w14:paraId="726683AF">
      <w:pPr>
        <w:rPr>
          <w:rFonts w:hint="eastAsia"/>
          <w:sz w:val="30"/>
          <w:szCs w:val="30"/>
          <w:u w:val="none"/>
        </w:rPr>
      </w:pPr>
    </w:p>
    <w:p w14:paraId="64636987">
      <w:pPr>
        <w:rPr>
          <w:rFonts w:hint="eastAsia"/>
          <w:sz w:val="30"/>
          <w:szCs w:val="30"/>
          <w:u w:val="none"/>
        </w:rPr>
      </w:pPr>
      <w:r>
        <w:rPr>
          <w:rFonts w:hint="eastAsia"/>
          <w:sz w:val="30"/>
          <w:szCs w:val="30"/>
          <w:u w:val="none"/>
        </w:rPr>
        <w:t>And be found out, and then be drawn to our Savior.</w:t>
      </w:r>
    </w:p>
    <w:p w14:paraId="4D43B003">
      <w:pPr>
        <w:rPr>
          <w:rFonts w:hint="eastAsia"/>
          <w:sz w:val="30"/>
          <w:szCs w:val="30"/>
          <w:u w:val="none"/>
        </w:rPr>
      </w:pPr>
      <w:r>
        <w:rPr>
          <w:rFonts w:hint="eastAsia"/>
          <w:sz w:val="30"/>
          <w:szCs w:val="30"/>
          <w:u w:val="none"/>
        </w:rPr>
        <w:t>被寻见，然后被吸引到我们的救主面前。</w:t>
      </w:r>
    </w:p>
    <w:p w14:paraId="6D76CE23">
      <w:pPr>
        <w:rPr>
          <w:rFonts w:hint="eastAsia"/>
          <w:sz w:val="30"/>
          <w:szCs w:val="30"/>
          <w:u w:val="none"/>
        </w:rPr>
      </w:pPr>
    </w:p>
    <w:p w14:paraId="03DB81EA">
      <w:pPr>
        <w:rPr>
          <w:rFonts w:hint="eastAsia"/>
          <w:sz w:val="30"/>
          <w:szCs w:val="30"/>
          <w:u w:val="none"/>
        </w:rPr>
      </w:pPr>
      <w:r>
        <w:rPr>
          <w:rFonts w:hint="eastAsia"/>
          <w:sz w:val="30"/>
          <w:szCs w:val="30"/>
          <w:u w:val="none"/>
        </w:rPr>
        <w:t>We pray, O Lord, that You would be honored in Your word, for we ask it in Jesus’ name, Amen.</w:t>
      </w:r>
    </w:p>
    <w:p w14:paraId="5ECDEF99">
      <w:pPr>
        <w:rPr>
          <w:rFonts w:hint="eastAsia"/>
          <w:sz w:val="30"/>
          <w:szCs w:val="30"/>
          <w:u w:val="none"/>
        </w:rPr>
      </w:pPr>
      <w:r>
        <w:rPr>
          <w:rFonts w:hint="eastAsia"/>
          <w:sz w:val="30"/>
          <w:szCs w:val="30"/>
          <w:u w:val="none"/>
        </w:rPr>
        <w:t>主啊，我们祷告，愿祢在祢的话语中得荣耀，我们奉耶稣的名求，阿们。</w:t>
      </w:r>
    </w:p>
    <w:p w14:paraId="19B125F5">
      <w:pPr>
        <w:rPr>
          <w:rFonts w:hint="eastAsia"/>
          <w:sz w:val="30"/>
          <w:szCs w:val="30"/>
          <w:u w:val="none"/>
        </w:rPr>
      </w:pPr>
    </w:p>
    <w:p w14:paraId="480A5014">
      <w:pPr>
        <w:rPr>
          <w:rFonts w:hint="eastAsia"/>
          <w:sz w:val="30"/>
          <w:szCs w:val="30"/>
          <w:u w:val="none"/>
        </w:rPr>
      </w:pPr>
      <w:r>
        <w:rPr>
          <w:rFonts w:hint="eastAsia"/>
          <w:sz w:val="30"/>
          <w:szCs w:val="30"/>
          <w:u w:val="none"/>
        </w:rPr>
        <w:t>The apostle Paul throughout Romans, chapter 2, is aiming to deal with those who are hypocrites, those who are outwardly devoted to God, and yet who have no real expression and experience of love to God from the heart.</w:t>
      </w:r>
    </w:p>
    <w:p w14:paraId="54A883A5">
      <w:pPr>
        <w:rPr>
          <w:rFonts w:hint="eastAsia"/>
          <w:sz w:val="30"/>
          <w:szCs w:val="30"/>
          <w:u w:val="none"/>
        </w:rPr>
      </w:pPr>
      <w:r>
        <w:rPr>
          <w:rFonts w:hint="eastAsia"/>
          <w:sz w:val="30"/>
          <w:szCs w:val="30"/>
          <w:u w:val="none"/>
        </w:rPr>
        <w:t>使徒保罗在整个罗马书第2章中，旨在处理那些伪善者，那些外表上敬虔，内心却对神没有真实表达和经历爱的人。</w:t>
      </w:r>
    </w:p>
    <w:p w14:paraId="679C6383">
      <w:pPr>
        <w:rPr>
          <w:rFonts w:hint="eastAsia"/>
          <w:sz w:val="30"/>
          <w:szCs w:val="30"/>
          <w:u w:val="none"/>
        </w:rPr>
      </w:pPr>
    </w:p>
    <w:p w14:paraId="7E13E689">
      <w:pPr>
        <w:rPr>
          <w:rFonts w:hint="eastAsia"/>
          <w:sz w:val="30"/>
          <w:szCs w:val="30"/>
          <w:u w:val="none"/>
        </w:rPr>
      </w:pPr>
      <w:r>
        <w:rPr>
          <w:rFonts w:hint="eastAsia"/>
          <w:sz w:val="30"/>
          <w:szCs w:val="30"/>
          <w:u w:val="none"/>
        </w:rPr>
        <w:t>The apostle is also aiming here to deal with what we could call gospel hypocrites.</w:t>
      </w:r>
    </w:p>
    <w:p w14:paraId="7401FE38">
      <w:pPr>
        <w:rPr>
          <w:rFonts w:hint="eastAsia"/>
          <w:sz w:val="30"/>
          <w:szCs w:val="30"/>
          <w:u w:val="none"/>
        </w:rPr>
      </w:pPr>
      <w:r>
        <w:rPr>
          <w:rFonts w:hint="eastAsia"/>
          <w:sz w:val="30"/>
          <w:szCs w:val="30"/>
          <w:u w:val="none"/>
        </w:rPr>
        <w:t>使徒在这里也旨在处理我们所说的福音伪善者。</w:t>
      </w:r>
    </w:p>
    <w:p w14:paraId="39039486">
      <w:pPr>
        <w:rPr>
          <w:rFonts w:hint="eastAsia"/>
          <w:sz w:val="30"/>
          <w:szCs w:val="30"/>
          <w:u w:val="none"/>
        </w:rPr>
      </w:pPr>
    </w:p>
    <w:p w14:paraId="09E3B95B">
      <w:pPr>
        <w:rPr>
          <w:rFonts w:hint="eastAsia"/>
          <w:sz w:val="30"/>
          <w:szCs w:val="30"/>
          <w:u w:val="none"/>
        </w:rPr>
      </w:pPr>
      <w:r>
        <w:rPr>
          <w:rFonts w:hint="eastAsia"/>
          <w:sz w:val="30"/>
          <w:szCs w:val="30"/>
          <w:u w:val="none"/>
        </w:rPr>
        <w:t>For Paul is not simply saying something here that is relevant for first century Jews in Palestine.</w:t>
      </w:r>
    </w:p>
    <w:p w14:paraId="1C089CBE">
      <w:pPr>
        <w:rPr>
          <w:rFonts w:hint="eastAsia"/>
          <w:sz w:val="30"/>
          <w:szCs w:val="30"/>
          <w:u w:val="none"/>
        </w:rPr>
      </w:pPr>
      <w:r>
        <w:rPr>
          <w:rFonts w:hint="eastAsia"/>
          <w:sz w:val="30"/>
          <w:szCs w:val="30"/>
          <w:u w:val="none"/>
        </w:rPr>
        <w:t>因为保罗在这里说的，不只是与第一世纪巴勒斯坦的犹太人相关。</w:t>
      </w:r>
    </w:p>
    <w:p w14:paraId="368B6660">
      <w:pPr>
        <w:rPr>
          <w:rFonts w:hint="eastAsia"/>
          <w:sz w:val="30"/>
          <w:szCs w:val="30"/>
          <w:u w:val="none"/>
        </w:rPr>
      </w:pPr>
    </w:p>
    <w:p w14:paraId="32B76C43">
      <w:pPr>
        <w:rPr>
          <w:rFonts w:hint="eastAsia"/>
          <w:sz w:val="30"/>
          <w:szCs w:val="30"/>
          <w:u w:val="none"/>
        </w:rPr>
      </w:pPr>
      <w:r>
        <w:rPr>
          <w:rFonts w:hint="eastAsia"/>
          <w:sz w:val="30"/>
          <w:szCs w:val="30"/>
          <w:u w:val="none"/>
        </w:rPr>
        <w:t>What he is saying here is relevant for us all, especially those who have enjoyed the privileges of growing up and hearing for many years the gospel preached in a gospel-preaching church.</w:t>
      </w:r>
    </w:p>
    <w:p w14:paraId="299433E7">
      <w:pPr>
        <w:rPr>
          <w:rFonts w:hint="eastAsia"/>
          <w:sz w:val="30"/>
          <w:szCs w:val="30"/>
          <w:u w:val="none"/>
        </w:rPr>
      </w:pPr>
      <w:r>
        <w:rPr>
          <w:rFonts w:hint="eastAsia"/>
          <w:sz w:val="30"/>
          <w:szCs w:val="30"/>
          <w:u w:val="none"/>
        </w:rPr>
        <w:t>他在这里所说的，与我们所有人都相关，特别是那些享有特权，在一个传讲福音的教会中长大并多年听闻福音的人。</w:t>
      </w:r>
    </w:p>
    <w:p w14:paraId="6C85F62A">
      <w:pPr>
        <w:rPr>
          <w:rFonts w:hint="eastAsia"/>
          <w:sz w:val="30"/>
          <w:szCs w:val="30"/>
          <w:u w:val="none"/>
        </w:rPr>
      </w:pPr>
    </w:p>
    <w:p w14:paraId="7D402659">
      <w:pPr>
        <w:rPr>
          <w:rFonts w:hint="eastAsia"/>
          <w:sz w:val="30"/>
          <w:szCs w:val="30"/>
          <w:u w:val="none"/>
        </w:rPr>
      </w:pPr>
      <w:r>
        <w:rPr>
          <w:rFonts w:hint="eastAsia"/>
          <w:sz w:val="30"/>
          <w:szCs w:val="30"/>
          <w:u w:val="none"/>
        </w:rPr>
        <w:t>The apostle Paul is aiming for those, you see.</w:t>
      </w:r>
    </w:p>
    <w:p w14:paraId="549C7097">
      <w:pPr>
        <w:rPr>
          <w:rFonts w:hint="eastAsia"/>
          <w:sz w:val="30"/>
          <w:szCs w:val="30"/>
          <w:u w:val="none"/>
        </w:rPr>
      </w:pPr>
      <w:r>
        <w:rPr>
          <w:rFonts w:hint="eastAsia"/>
          <w:sz w:val="30"/>
          <w:szCs w:val="30"/>
          <w:u w:val="none"/>
        </w:rPr>
        <w:t>你看，使徒保罗的目标是那些人。</w:t>
      </w:r>
    </w:p>
    <w:p w14:paraId="2AB3F339">
      <w:pPr>
        <w:rPr>
          <w:rFonts w:hint="eastAsia"/>
          <w:sz w:val="30"/>
          <w:szCs w:val="30"/>
          <w:u w:val="none"/>
        </w:rPr>
      </w:pPr>
    </w:p>
    <w:p w14:paraId="0FC75D7F">
      <w:pPr>
        <w:rPr>
          <w:rFonts w:hint="eastAsia"/>
          <w:sz w:val="30"/>
          <w:szCs w:val="30"/>
          <w:u w:val="none"/>
        </w:rPr>
      </w:pPr>
      <w:r>
        <w:rPr>
          <w:rFonts w:hint="eastAsia"/>
          <w:sz w:val="30"/>
          <w:szCs w:val="30"/>
          <w:u w:val="none"/>
        </w:rPr>
        <w:t>He has a false assurance.</w:t>
      </w:r>
    </w:p>
    <w:p w14:paraId="6559D561">
      <w:pPr>
        <w:rPr>
          <w:rFonts w:hint="eastAsia"/>
          <w:sz w:val="30"/>
          <w:szCs w:val="30"/>
          <w:u w:val="none"/>
        </w:rPr>
      </w:pPr>
      <w:r>
        <w:rPr>
          <w:rFonts w:hint="eastAsia"/>
          <w:sz w:val="30"/>
          <w:szCs w:val="30"/>
          <w:u w:val="none"/>
        </w:rPr>
        <w:t>他有一种虚假的确据。</w:t>
      </w:r>
    </w:p>
    <w:p w14:paraId="383D00D2">
      <w:pPr>
        <w:rPr>
          <w:rFonts w:hint="eastAsia"/>
          <w:sz w:val="30"/>
          <w:szCs w:val="30"/>
          <w:u w:val="none"/>
        </w:rPr>
      </w:pPr>
    </w:p>
    <w:p w14:paraId="49DB5452">
      <w:pPr>
        <w:rPr>
          <w:rFonts w:hint="eastAsia"/>
          <w:sz w:val="30"/>
          <w:szCs w:val="30"/>
          <w:u w:val="none"/>
        </w:rPr>
      </w:pPr>
      <w:r>
        <w:rPr>
          <w:rFonts w:hint="eastAsia"/>
          <w:sz w:val="30"/>
          <w:szCs w:val="30"/>
          <w:u w:val="none"/>
        </w:rPr>
        <w:t>Let me give you a grid to think about before we go into the main passage together, because we’ll come back to this again.</w:t>
      </w:r>
    </w:p>
    <w:p w14:paraId="22DE6590">
      <w:pPr>
        <w:rPr>
          <w:rFonts w:hint="eastAsia"/>
          <w:sz w:val="30"/>
          <w:szCs w:val="30"/>
          <w:u w:val="none"/>
        </w:rPr>
      </w:pPr>
      <w:r>
        <w:rPr>
          <w:rFonts w:hint="eastAsia"/>
          <w:sz w:val="30"/>
          <w:szCs w:val="30"/>
          <w:u w:val="none"/>
        </w:rPr>
        <w:t>在我们一同进入主要经文之前，让我给你们一个思考的框架，因为我们还会回到这个问题。</w:t>
      </w:r>
    </w:p>
    <w:p w14:paraId="083EF091">
      <w:pPr>
        <w:rPr>
          <w:rFonts w:hint="eastAsia"/>
          <w:sz w:val="30"/>
          <w:szCs w:val="30"/>
          <w:u w:val="none"/>
        </w:rPr>
      </w:pPr>
    </w:p>
    <w:p w14:paraId="1C537B0B">
      <w:pPr>
        <w:rPr>
          <w:rFonts w:hint="eastAsia"/>
          <w:sz w:val="30"/>
          <w:szCs w:val="30"/>
          <w:u w:val="none"/>
        </w:rPr>
      </w:pPr>
      <w:r>
        <w:rPr>
          <w:rFonts w:hint="eastAsia"/>
          <w:sz w:val="30"/>
          <w:szCs w:val="30"/>
          <w:u w:val="none"/>
        </w:rPr>
        <w:t>Imagine a cross.</w:t>
      </w:r>
    </w:p>
    <w:p w14:paraId="507C8D1C">
      <w:pPr>
        <w:rPr>
          <w:rFonts w:hint="eastAsia"/>
          <w:sz w:val="30"/>
          <w:szCs w:val="30"/>
          <w:u w:val="none"/>
        </w:rPr>
      </w:pPr>
      <w:r>
        <w:rPr>
          <w:rFonts w:hint="eastAsia"/>
          <w:sz w:val="30"/>
          <w:szCs w:val="30"/>
          <w:u w:val="none"/>
        </w:rPr>
        <w:t>想象一个十字架。</w:t>
      </w:r>
    </w:p>
    <w:p w14:paraId="4325A117">
      <w:pPr>
        <w:rPr>
          <w:rFonts w:hint="eastAsia"/>
          <w:sz w:val="30"/>
          <w:szCs w:val="30"/>
          <w:u w:val="none"/>
        </w:rPr>
      </w:pPr>
    </w:p>
    <w:p w14:paraId="1419BEE4">
      <w:pPr>
        <w:rPr>
          <w:rFonts w:hint="eastAsia"/>
          <w:sz w:val="30"/>
          <w:szCs w:val="30"/>
          <w:u w:val="none"/>
        </w:rPr>
      </w:pPr>
      <w:r>
        <w:rPr>
          <w:rFonts w:hint="eastAsia"/>
          <w:sz w:val="30"/>
          <w:szCs w:val="30"/>
          <w:u w:val="none"/>
        </w:rPr>
        <w:t>Make a strike down and a strike across so that you have four boxes.</w:t>
      </w:r>
    </w:p>
    <w:p w14:paraId="450236AF">
      <w:pPr>
        <w:rPr>
          <w:rFonts w:hint="eastAsia"/>
          <w:sz w:val="30"/>
          <w:szCs w:val="30"/>
          <w:u w:val="none"/>
        </w:rPr>
      </w:pPr>
      <w:r>
        <w:rPr>
          <w:rFonts w:hint="eastAsia"/>
          <w:sz w:val="30"/>
          <w:szCs w:val="30"/>
          <w:u w:val="none"/>
        </w:rPr>
        <w:t>画一竖一横，这样你就有了四个方格。</w:t>
      </w:r>
    </w:p>
    <w:p w14:paraId="7662709D">
      <w:pPr>
        <w:rPr>
          <w:rFonts w:hint="eastAsia"/>
          <w:sz w:val="30"/>
          <w:szCs w:val="30"/>
          <w:u w:val="none"/>
        </w:rPr>
      </w:pPr>
    </w:p>
    <w:p w14:paraId="4866A18D">
      <w:pPr>
        <w:rPr>
          <w:rFonts w:hint="eastAsia"/>
          <w:sz w:val="30"/>
          <w:szCs w:val="30"/>
          <w:u w:val="none"/>
        </w:rPr>
      </w:pPr>
      <w:r>
        <w:rPr>
          <w:rFonts w:hint="eastAsia"/>
          <w:sz w:val="30"/>
          <w:szCs w:val="30"/>
          <w:u w:val="none"/>
        </w:rPr>
        <w:t>In the upper right box you have believers who have assurance.</w:t>
      </w:r>
    </w:p>
    <w:p w14:paraId="6437B43F">
      <w:pPr>
        <w:rPr>
          <w:rFonts w:hint="eastAsia"/>
          <w:sz w:val="30"/>
          <w:szCs w:val="30"/>
          <w:u w:val="none"/>
        </w:rPr>
      </w:pPr>
      <w:r>
        <w:rPr>
          <w:rFonts w:hint="eastAsia"/>
          <w:sz w:val="30"/>
          <w:szCs w:val="30"/>
          <w:u w:val="none"/>
        </w:rPr>
        <w:t>在右上角的方格里，你有确据的信徒。</w:t>
      </w:r>
    </w:p>
    <w:p w14:paraId="534561CA">
      <w:pPr>
        <w:rPr>
          <w:rFonts w:hint="eastAsia"/>
          <w:sz w:val="30"/>
          <w:szCs w:val="30"/>
          <w:u w:val="none"/>
        </w:rPr>
      </w:pPr>
    </w:p>
    <w:p w14:paraId="692000D9">
      <w:pPr>
        <w:rPr>
          <w:rFonts w:hint="eastAsia"/>
          <w:sz w:val="30"/>
          <w:szCs w:val="30"/>
          <w:u w:val="none"/>
        </w:rPr>
      </w:pPr>
      <w:r>
        <w:rPr>
          <w:rFonts w:hint="eastAsia"/>
          <w:sz w:val="30"/>
          <w:szCs w:val="30"/>
          <w:u w:val="none"/>
        </w:rPr>
        <w:t>In the upper left box you have believers who do not have a full and healthy assurance.</w:t>
      </w:r>
    </w:p>
    <w:p w14:paraId="38459975">
      <w:pPr>
        <w:rPr>
          <w:rFonts w:hint="eastAsia"/>
          <w:sz w:val="30"/>
          <w:szCs w:val="30"/>
          <w:u w:val="none"/>
        </w:rPr>
      </w:pPr>
      <w:r>
        <w:rPr>
          <w:rFonts w:hint="eastAsia"/>
          <w:sz w:val="30"/>
          <w:szCs w:val="30"/>
          <w:u w:val="none"/>
        </w:rPr>
        <w:t>在左上角的方格里，你有不完全、不健康确据的信徒。</w:t>
      </w:r>
    </w:p>
    <w:p w14:paraId="594FCA92">
      <w:pPr>
        <w:rPr>
          <w:rFonts w:hint="eastAsia"/>
          <w:sz w:val="30"/>
          <w:szCs w:val="30"/>
          <w:u w:val="none"/>
        </w:rPr>
      </w:pPr>
    </w:p>
    <w:p w14:paraId="779A9654">
      <w:pPr>
        <w:rPr>
          <w:rFonts w:hint="eastAsia"/>
          <w:sz w:val="30"/>
          <w:szCs w:val="30"/>
          <w:u w:val="none"/>
        </w:rPr>
      </w:pPr>
      <w:r>
        <w:rPr>
          <w:rFonts w:hint="eastAsia"/>
          <w:sz w:val="30"/>
          <w:szCs w:val="30"/>
          <w:u w:val="none"/>
        </w:rPr>
        <w:t>You’re struggling, your doubtful.</w:t>
      </w:r>
    </w:p>
    <w:p w14:paraId="578F5123">
      <w:pPr>
        <w:rPr>
          <w:rFonts w:hint="eastAsia"/>
          <w:sz w:val="30"/>
          <w:szCs w:val="30"/>
          <w:u w:val="none"/>
        </w:rPr>
      </w:pPr>
      <w:r>
        <w:rPr>
          <w:rFonts w:hint="eastAsia"/>
          <w:sz w:val="30"/>
          <w:szCs w:val="30"/>
          <w:u w:val="none"/>
        </w:rPr>
        <w:t>你正在挣扎，你感到怀疑。</w:t>
      </w:r>
    </w:p>
    <w:p w14:paraId="29395F4C">
      <w:pPr>
        <w:rPr>
          <w:rFonts w:hint="eastAsia"/>
          <w:sz w:val="30"/>
          <w:szCs w:val="30"/>
          <w:u w:val="none"/>
        </w:rPr>
      </w:pPr>
    </w:p>
    <w:p w14:paraId="40A25624">
      <w:pPr>
        <w:rPr>
          <w:rFonts w:hint="eastAsia"/>
          <w:sz w:val="30"/>
          <w:szCs w:val="30"/>
          <w:u w:val="none"/>
        </w:rPr>
      </w:pPr>
      <w:r>
        <w:rPr>
          <w:rFonts w:hint="eastAsia"/>
          <w:sz w:val="30"/>
          <w:szCs w:val="30"/>
          <w:u w:val="none"/>
        </w:rPr>
        <w:t>Down in the lower right box you have unbelievers who have assurance.</w:t>
      </w:r>
    </w:p>
    <w:p w14:paraId="2E6C1593">
      <w:pPr>
        <w:rPr>
          <w:rFonts w:hint="eastAsia"/>
          <w:sz w:val="30"/>
          <w:szCs w:val="30"/>
          <w:u w:val="none"/>
        </w:rPr>
      </w:pPr>
      <w:r>
        <w:rPr>
          <w:rFonts w:hint="eastAsia"/>
          <w:sz w:val="30"/>
          <w:szCs w:val="30"/>
          <w:u w:val="none"/>
        </w:rPr>
        <w:t>在右下角的方格里，你有确据的非信徒。</w:t>
      </w:r>
    </w:p>
    <w:p w14:paraId="7D3DB614">
      <w:pPr>
        <w:rPr>
          <w:rFonts w:hint="eastAsia"/>
          <w:sz w:val="30"/>
          <w:szCs w:val="30"/>
          <w:u w:val="none"/>
        </w:rPr>
      </w:pPr>
    </w:p>
    <w:p w14:paraId="49564F02">
      <w:pPr>
        <w:rPr>
          <w:rFonts w:hint="eastAsia"/>
          <w:sz w:val="30"/>
          <w:szCs w:val="30"/>
          <w:u w:val="none"/>
        </w:rPr>
      </w:pPr>
      <w:r>
        <w:rPr>
          <w:rFonts w:hint="eastAsia"/>
          <w:sz w:val="30"/>
          <w:szCs w:val="30"/>
          <w:u w:val="none"/>
        </w:rPr>
        <w:t>You heard me right.</w:t>
      </w:r>
    </w:p>
    <w:p w14:paraId="6AC1245D">
      <w:pPr>
        <w:rPr>
          <w:rFonts w:hint="eastAsia"/>
          <w:sz w:val="30"/>
          <w:szCs w:val="30"/>
          <w:u w:val="none"/>
        </w:rPr>
      </w:pPr>
      <w:r>
        <w:rPr>
          <w:rFonts w:hint="eastAsia"/>
          <w:sz w:val="30"/>
          <w:szCs w:val="30"/>
          <w:u w:val="none"/>
        </w:rPr>
        <w:t>你没听错。</w:t>
      </w:r>
    </w:p>
    <w:p w14:paraId="16B80E6F">
      <w:pPr>
        <w:rPr>
          <w:rFonts w:hint="eastAsia"/>
          <w:sz w:val="30"/>
          <w:szCs w:val="30"/>
          <w:u w:val="none"/>
        </w:rPr>
      </w:pPr>
    </w:p>
    <w:p w14:paraId="3EBAC43F">
      <w:pPr>
        <w:rPr>
          <w:rFonts w:hint="eastAsia"/>
          <w:sz w:val="30"/>
          <w:szCs w:val="30"/>
          <w:u w:val="none"/>
        </w:rPr>
      </w:pPr>
      <w:r>
        <w:rPr>
          <w:rFonts w:hint="eastAsia"/>
          <w:sz w:val="30"/>
          <w:szCs w:val="30"/>
          <w:u w:val="none"/>
        </w:rPr>
        <w:t>We’ll come back to that again.</w:t>
      </w:r>
    </w:p>
    <w:p w14:paraId="49A3D4E5">
      <w:pPr>
        <w:rPr>
          <w:rFonts w:hint="eastAsia"/>
          <w:sz w:val="30"/>
          <w:szCs w:val="30"/>
          <w:u w:val="none"/>
        </w:rPr>
      </w:pPr>
      <w:r>
        <w:rPr>
          <w:rFonts w:hint="eastAsia"/>
          <w:sz w:val="30"/>
          <w:szCs w:val="30"/>
          <w:u w:val="none"/>
        </w:rPr>
        <w:t>我们还会回到这个问题。</w:t>
      </w:r>
    </w:p>
    <w:p w14:paraId="54F79DAE">
      <w:pPr>
        <w:rPr>
          <w:rFonts w:hint="eastAsia"/>
          <w:sz w:val="30"/>
          <w:szCs w:val="30"/>
          <w:u w:val="none"/>
        </w:rPr>
      </w:pPr>
    </w:p>
    <w:p w14:paraId="2A93C185">
      <w:pPr>
        <w:rPr>
          <w:rFonts w:hint="eastAsia"/>
          <w:sz w:val="30"/>
          <w:szCs w:val="30"/>
          <w:u w:val="none"/>
        </w:rPr>
      </w:pPr>
      <w:r>
        <w:rPr>
          <w:rFonts w:hint="eastAsia"/>
          <w:sz w:val="30"/>
          <w:szCs w:val="30"/>
          <w:u w:val="none"/>
        </w:rPr>
        <w:t>Unbelivers who have assurance of their salvation.</w:t>
      </w:r>
    </w:p>
    <w:p w14:paraId="11D9F973">
      <w:pPr>
        <w:rPr>
          <w:rFonts w:hint="eastAsia"/>
          <w:sz w:val="30"/>
          <w:szCs w:val="30"/>
          <w:u w:val="none"/>
        </w:rPr>
      </w:pPr>
      <w:r>
        <w:rPr>
          <w:rFonts w:hint="eastAsia"/>
          <w:sz w:val="30"/>
          <w:szCs w:val="30"/>
          <w:u w:val="none"/>
        </w:rPr>
        <w:t>有救恩确据的非信徒。</w:t>
      </w:r>
    </w:p>
    <w:p w14:paraId="425C8D3F">
      <w:pPr>
        <w:rPr>
          <w:rFonts w:hint="eastAsia"/>
          <w:sz w:val="30"/>
          <w:szCs w:val="30"/>
          <w:u w:val="none"/>
        </w:rPr>
      </w:pPr>
    </w:p>
    <w:p w14:paraId="27DCED34">
      <w:pPr>
        <w:rPr>
          <w:rFonts w:hint="eastAsia"/>
          <w:sz w:val="30"/>
          <w:szCs w:val="30"/>
          <w:u w:val="none"/>
        </w:rPr>
      </w:pPr>
      <w:r>
        <w:rPr>
          <w:rFonts w:hint="eastAsia"/>
          <w:sz w:val="30"/>
          <w:szCs w:val="30"/>
          <w:u w:val="none"/>
        </w:rPr>
        <w:t>They’re standing with God.</w:t>
      </w:r>
    </w:p>
    <w:p w14:paraId="6E0F7BFF">
      <w:pPr>
        <w:rPr>
          <w:rFonts w:hint="eastAsia"/>
          <w:sz w:val="30"/>
          <w:szCs w:val="30"/>
          <w:u w:val="none"/>
        </w:rPr>
      </w:pPr>
      <w:r>
        <w:rPr>
          <w:rFonts w:hint="eastAsia"/>
          <w:sz w:val="30"/>
          <w:szCs w:val="30"/>
          <w:u w:val="none"/>
        </w:rPr>
        <w:t>他们与神的关系。</w:t>
      </w:r>
    </w:p>
    <w:p w14:paraId="1ABCA625">
      <w:pPr>
        <w:rPr>
          <w:rFonts w:hint="eastAsia"/>
          <w:sz w:val="30"/>
          <w:szCs w:val="30"/>
          <w:u w:val="none"/>
        </w:rPr>
      </w:pPr>
    </w:p>
    <w:p w14:paraId="230547BB">
      <w:pPr>
        <w:rPr>
          <w:rFonts w:hint="eastAsia"/>
          <w:sz w:val="30"/>
          <w:szCs w:val="30"/>
          <w:u w:val="none"/>
        </w:rPr>
      </w:pPr>
      <w:r>
        <w:rPr>
          <w:rFonts w:hint="eastAsia"/>
          <w:sz w:val="30"/>
          <w:szCs w:val="30"/>
          <w:u w:val="none"/>
        </w:rPr>
        <w:t>And over in the bottom left you have unbelievers who do not have assurance of their standing with God.</w:t>
      </w:r>
    </w:p>
    <w:p w14:paraId="21DFBCCF">
      <w:pPr>
        <w:rPr>
          <w:rFonts w:hint="eastAsia"/>
          <w:sz w:val="30"/>
          <w:szCs w:val="30"/>
          <w:u w:val="none"/>
        </w:rPr>
      </w:pPr>
      <w:r>
        <w:rPr>
          <w:rFonts w:hint="eastAsia"/>
          <w:sz w:val="30"/>
          <w:szCs w:val="30"/>
          <w:u w:val="none"/>
        </w:rPr>
        <w:t>在左下角，你有对与神关系没有确据的非信徒。</w:t>
      </w:r>
    </w:p>
    <w:p w14:paraId="384E68CA">
      <w:pPr>
        <w:rPr>
          <w:rFonts w:hint="eastAsia"/>
          <w:sz w:val="30"/>
          <w:szCs w:val="30"/>
          <w:u w:val="none"/>
        </w:rPr>
      </w:pPr>
    </w:p>
    <w:p w14:paraId="3B1081BB">
      <w:pPr>
        <w:rPr>
          <w:rFonts w:hint="eastAsia"/>
          <w:sz w:val="30"/>
          <w:szCs w:val="30"/>
          <w:u w:val="none"/>
        </w:rPr>
      </w:pPr>
      <w:r>
        <w:rPr>
          <w:rFonts w:hint="eastAsia"/>
          <w:sz w:val="30"/>
          <w:szCs w:val="30"/>
          <w:u w:val="none"/>
        </w:rPr>
        <w:t>So across the top line you have believers.</w:t>
      </w:r>
    </w:p>
    <w:p w14:paraId="1AC4CFEC">
      <w:pPr>
        <w:rPr>
          <w:rFonts w:hint="eastAsia"/>
          <w:sz w:val="30"/>
          <w:szCs w:val="30"/>
          <w:u w:val="none"/>
        </w:rPr>
      </w:pPr>
      <w:r>
        <w:rPr>
          <w:rFonts w:hint="eastAsia"/>
          <w:sz w:val="30"/>
          <w:szCs w:val="30"/>
          <w:u w:val="none"/>
        </w:rPr>
        <w:t>所以顶行你有信徒。</w:t>
      </w:r>
    </w:p>
    <w:p w14:paraId="5320EC2C">
      <w:pPr>
        <w:rPr>
          <w:rFonts w:hint="eastAsia"/>
          <w:sz w:val="30"/>
          <w:szCs w:val="30"/>
          <w:u w:val="none"/>
        </w:rPr>
      </w:pPr>
    </w:p>
    <w:p w14:paraId="1C044B20">
      <w:pPr>
        <w:rPr>
          <w:rFonts w:hint="eastAsia"/>
          <w:sz w:val="30"/>
          <w:szCs w:val="30"/>
          <w:u w:val="none"/>
        </w:rPr>
      </w:pPr>
      <w:r>
        <w:rPr>
          <w:rFonts w:hint="eastAsia"/>
          <w:sz w:val="30"/>
          <w:szCs w:val="30"/>
          <w:u w:val="none"/>
        </w:rPr>
        <w:t>Along the bottom line you have unbelievers.</w:t>
      </w:r>
    </w:p>
    <w:p w14:paraId="04455F47">
      <w:pPr>
        <w:rPr>
          <w:rFonts w:hint="eastAsia"/>
          <w:sz w:val="30"/>
          <w:szCs w:val="30"/>
          <w:u w:val="none"/>
        </w:rPr>
      </w:pPr>
      <w:r>
        <w:rPr>
          <w:rFonts w:hint="eastAsia"/>
          <w:sz w:val="30"/>
          <w:szCs w:val="30"/>
          <w:u w:val="none"/>
        </w:rPr>
        <w:t>底行你有非信徒。</w:t>
      </w:r>
    </w:p>
    <w:p w14:paraId="53B3D996">
      <w:pPr>
        <w:rPr>
          <w:rFonts w:hint="eastAsia"/>
          <w:sz w:val="30"/>
          <w:szCs w:val="30"/>
          <w:u w:val="none"/>
        </w:rPr>
      </w:pPr>
    </w:p>
    <w:p w14:paraId="56FADB8A">
      <w:pPr>
        <w:rPr>
          <w:rFonts w:hint="eastAsia"/>
          <w:sz w:val="30"/>
          <w:szCs w:val="30"/>
          <w:u w:val="none"/>
        </w:rPr>
      </w:pPr>
      <w:r>
        <w:rPr>
          <w:rFonts w:hint="eastAsia"/>
          <w:sz w:val="30"/>
          <w:szCs w:val="30"/>
          <w:u w:val="none"/>
        </w:rPr>
        <w:t>In the right hand boxes you have assurance.</w:t>
      </w:r>
    </w:p>
    <w:p w14:paraId="34F799CB">
      <w:pPr>
        <w:rPr>
          <w:rFonts w:hint="eastAsia"/>
          <w:sz w:val="30"/>
          <w:szCs w:val="30"/>
          <w:u w:val="none"/>
        </w:rPr>
      </w:pPr>
      <w:r>
        <w:rPr>
          <w:rFonts w:hint="eastAsia"/>
          <w:sz w:val="30"/>
          <w:szCs w:val="30"/>
          <w:u w:val="none"/>
        </w:rPr>
        <w:t>右边的方格里你有确据。</w:t>
      </w:r>
    </w:p>
    <w:p w14:paraId="032937B8">
      <w:pPr>
        <w:rPr>
          <w:rFonts w:hint="eastAsia"/>
          <w:sz w:val="30"/>
          <w:szCs w:val="30"/>
          <w:u w:val="none"/>
        </w:rPr>
      </w:pPr>
    </w:p>
    <w:p w14:paraId="22252FDA">
      <w:pPr>
        <w:rPr>
          <w:rFonts w:hint="eastAsia"/>
          <w:sz w:val="30"/>
          <w:szCs w:val="30"/>
          <w:u w:val="none"/>
        </w:rPr>
      </w:pPr>
      <w:r>
        <w:rPr>
          <w:rFonts w:hint="eastAsia"/>
          <w:sz w:val="30"/>
          <w:szCs w:val="30"/>
          <w:u w:val="none"/>
        </w:rPr>
        <w:t>In the left hand boxes you have the lack of assurance.</w:t>
      </w:r>
    </w:p>
    <w:p w14:paraId="2E8904B5">
      <w:pPr>
        <w:rPr>
          <w:rFonts w:hint="eastAsia"/>
          <w:sz w:val="30"/>
          <w:szCs w:val="30"/>
          <w:u w:val="none"/>
        </w:rPr>
      </w:pPr>
      <w:r>
        <w:rPr>
          <w:rFonts w:hint="eastAsia"/>
          <w:sz w:val="30"/>
          <w:szCs w:val="30"/>
          <w:u w:val="none"/>
        </w:rPr>
        <w:t>左边的方格里你缺乏确据。</w:t>
      </w:r>
    </w:p>
    <w:p w14:paraId="0AC15789">
      <w:pPr>
        <w:rPr>
          <w:rFonts w:hint="eastAsia"/>
          <w:sz w:val="30"/>
          <w:szCs w:val="30"/>
          <w:u w:val="none"/>
        </w:rPr>
      </w:pPr>
    </w:p>
    <w:p w14:paraId="57C63CE9">
      <w:pPr>
        <w:rPr>
          <w:rFonts w:hint="eastAsia"/>
          <w:sz w:val="30"/>
          <w:szCs w:val="30"/>
          <w:u w:val="none"/>
        </w:rPr>
      </w:pPr>
      <w:r>
        <w:rPr>
          <w:rFonts w:hint="eastAsia"/>
          <w:sz w:val="30"/>
          <w:szCs w:val="30"/>
          <w:u w:val="none"/>
        </w:rPr>
        <w:t>Now remember that.</w:t>
      </w:r>
    </w:p>
    <w:p w14:paraId="6D88B90C">
      <w:pPr>
        <w:rPr>
          <w:rFonts w:hint="eastAsia"/>
          <w:sz w:val="30"/>
          <w:szCs w:val="30"/>
          <w:u w:val="none"/>
        </w:rPr>
      </w:pPr>
      <w:r>
        <w:rPr>
          <w:rFonts w:hint="eastAsia"/>
          <w:sz w:val="30"/>
          <w:szCs w:val="30"/>
          <w:u w:val="none"/>
        </w:rPr>
        <w:t>现在记住这一点。</w:t>
      </w:r>
    </w:p>
    <w:p w14:paraId="6FE2C0BF">
      <w:pPr>
        <w:rPr>
          <w:rFonts w:hint="eastAsia"/>
          <w:sz w:val="30"/>
          <w:szCs w:val="30"/>
          <w:u w:val="none"/>
        </w:rPr>
      </w:pPr>
    </w:p>
    <w:p w14:paraId="217F70E4">
      <w:pPr>
        <w:rPr>
          <w:rFonts w:hint="eastAsia"/>
          <w:sz w:val="30"/>
          <w:szCs w:val="30"/>
          <w:u w:val="none"/>
        </w:rPr>
      </w:pPr>
      <w:r>
        <w:rPr>
          <w:rFonts w:hint="eastAsia"/>
          <w:sz w:val="30"/>
          <w:szCs w:val="30"/>
          <w:u w:val="none"/>
        </w:rPr>
        <w:t>Paul is speaking throughout this passage to what we might call gospel hypocrites.</w:t>
      </w:r>
    </w:p>
    <w:p w14:paraId="1515CAE4">
      <w:pPr>
        <w:rPr>
          <w:rFonts w:hint="eastAsia"/>
          <w:sz w:val="30"/>
          <w:szCs w:val="30"/>
          <w:u w:val="none"/>
        </w:rPr>
      </w:pPr>
      <w:r>
        <w:rPr>
          <w:rFonts w:hint="eastAsia"/>
          <w:sz w:val="30"/>
          <w:szCs w:val="30"/>
          <w:u w:val="none"/>
        </w:rPr>
        <w:t>保罗在这整段经文中，正在对我们所说的福音伪善者说话。</w:t>
      </w:r>
    </w:p>
    <w:p w14:paraId="6EFFF115">
      <w:pPr>
        <w:rPr>
          <w:rFonts w:hint="eastAsia"/>
          <w:sz w:val="30"/>
          <w:szCs w:val="30"/>
          <w:u w:val="none"/>
        </w:rPr>
      </w:pPr>
    </w:p>
    <w:p w14:paraId="5887BAA9">
      <w:pPr>
        <w:rPr>
          <w:rFonts w:hint="eastAsia"/>
          <w:sz w:val="30"/>
          <w:szCs w:val="30"/>
          <w:u w:val="none"/>
        </w:rPr>
      </w:pPr>
      <w:r>
        <w:rPr>
          <w:rFonts w:hint="eastAsia"/>
          <w:sz w:val="30"/>
          <w:szCs w:val="30"/>
          <w:u w:val="none"/>
        </w:rPr>
        <w:t>Those who have a profession of belief in God, but those who have no reality of saving faith and experience of grace.</w:t>
      </w:r>
    </w:p>
    <w:p w14:paraId="60DFB6CB">
      <w:pPr>
        <w:rPr>
          <w:rFonts w:hint="eastAsia"/>
          <w:sz w:val="30"/>
          <w:szCs w:val="30"/>
          <w:u w:val="none"/>
        </w:rPr>
      </w:pPr>
      <w:r>
        <w:rPr>
          <w:rFonts w:hint="eastAsia"/>
          <w:sz w:val="30"/>
          <w:szCs w:val="30"/>
          <w:u w:val="none"/>
        </w:rPr>
        <w:t>那些宣告信靠神，却对拯救的信心和恩典的经历毫无实情的人。</w:t>
      </w:r>
    </w:p>
    <w:p w14:paraId="77866044">
      <w:pPr>
        <w:rPr>
          <w:rFonts w:hint="eastAsia"/>
          <w:sz w:val="30"/>
          <w:szCs w:val="30"/>
          <w:u w:val="none"/>
        </w:rPr>
      </w:pPr>
    </w:p>
    <w:p w14:paraId="231437E3">
      <w:pPr>
        <w:rPr>
          <w:rFonts w:hint="eastAsia"/>
          <w:sz w:val="30"/>
          <w:szCs w:val="30"/>
          <w:u w:val="none"/>
        </w:rPr>
      </w:pPr>
      <w:r>
        <w:rPr>
          <w:rFonts w:hint="eastAsia"/>
          <w:sz w:val="30"/>
          <w:szCs w:val="30"/>
          <w:u w:val="none"/>
        </w:rPr>
        <w:t>And Paul is working very hard throughout the second chapter of Romans to bring arguments against gospel unbelief.</w:t>
      </w:r>
    </w:p>
    <w:p w14:paraId="5235ECE1">
      <w:pPr>
        <w:rPr>
          <w:rFonts w:hint="eastAsia"/>
          <w:sz w:val="30"/>
          <w:szCs w:val="30"/>
          <w:u w:val="none"/>
        </w:rPr>
      </w:pPr>
      <w:r>
        <w:rPr>
          <w:rFonts w:hint="eastAsia"/>
          <w:sz w:val="30"/>
          <w:szCs w:val="30"/>
          <w:u w:val="none"/>
        </w:rPr>
        <w:t>保罗在罗马书第二章中非常努力地提出反对福音不信的论证。</w:t>
      </w:r>
    </w:p>
    <w:p w14:paraId="732AE0B2">
      <w:pPr>
        <w:rPr>
          <w:rFonts w:hint="eastAsia"/>
          <w:sz w:val="30"/>
          <w:szCs w:val="30"/>
          <w:u w:val="none"/>
        </w:rPr>
      </w:pPr>
    </w:p>
    <w:p w14:paraId="53B4AF88">
      <w:pPr>
        <w:rPr>
          <w:rFonts w:hint="eastAsia"/>
          <w:sz w:val="30"/>
          <w:szCs w:val="30"/>
          <w:u w:val="none"/>
        </w:rPr>
      </w:pPr>
      <w:r>
        <w:rPr>
          <w:rFonts w:hint="eastAsia"/>
          <w:sz w:val="30"/>
          <w:szCs w:val="30"/>
          <w:u w:val="none"/>
        </w:rPr>
        <w:t>To bring arguments against those who are assured of their standing with God, but who ought not to be.</w:t>
      </w:r>
    </w:p>
    <w:p w14:paraId="14E72455">
      <w:pPr>
        <w:rPr>
          <w:rFonts w:hint="eastAsia"/>
          <w:sz w:val="30"/>
          <w:szCs w:val="30"/>
          <w:u w:val="none"/>
        </w:rPr>
      </w:pPr>
      <w:r>
        <w:rPr>
          <w:rFonts w:hint="eastAsia"/>
          <w:sz w:val="30"/>
          <w:szCs w:val="30"/>
          <w:u w:val="none"/>
        </w:rPr>
        <w:t>提出反对那些对自己与神的关系有把握，却本不该如此的人的论证。</w:t>
      </w:r>
    </w:p>
    <w:p w14:paraId="482A3E2B">
      <w:pPr>
        <w:rPr>
          <w:rFonts w:hint="eastAsia"/>
          <w:sz w:val="30"/>
          <w:szCs w:val="30"/>
          <w:u w:val="none"/>
        </w:rPr>
      </w:pPr>
    </w:p>
    <w:p w14:paraId="61133C03">
      <w:pPr>
        <w:rPr>
          <w:rFonts w:hint="eastAsia"/>
          <w:sz w:val="30"/>
          <w:szCs w:val="30"/>
          <w:u w:val="none"/>
        </w:rPr>
      </w:pPr>
      <w:r>
        <w:rPr>
          <w:rFonts w:hint="eastAsia"/>
          <w:sz w:val="30"/>
          <w:szCs w:val="30"/>
          <w:u w:val="none"/>
        </w:rPr>
        <w:t>And I’ve already listed for you some of the arguments that have been thrown up to him as he says to the Jewish people.</w:t>
      </w:r>
    </w:p>
    <w:p w14:paraId="3E1E6A4A">
      <w:pPr>
        <w:rPr>
          <w:rFonts w:hint="eastAsia"/>
          <w:sz w:val="30"/>
          <w:szCs w:val="30"/>
          <w:u w:val="none"/>
        </w:rPr>
      </w:pPr>
      <w:r>
        <w:rPr>
          <w:rFonts w:hint="eastAsia"/>
          <w:sz w:val="30"/>
          <w:szCs w:val="30"/>
          <w:u w:val="none"/>
        </w:rPr>
        <w:t>我已经为你们列出了一些在他对犹太人说话时，向他提出的论点。</w:t>
      </w:r>
    </w:p>
    <w:p w14:paraId="10900718">
      <w:pPr>
        <w:rPr>
          <w:rFonts w:hint="eastAsia"/>
          <w:sz w:val="30"/>
          <w:szCs w:val="30"/>
          <w:u w:val="none"/>
        </w:rPr>
      </w:pPr>
    </w:p>
    <w:p w14:paraId="488B9900">
      <w:pPr>
        <w:rPr>
          <w:rFonts w:hint="eastAsia"/>
          <w:sz w:val="30"/>
          <w:szCs w:val="30"/>
          <w:u w:val="none"/>
        </w:rPr>
      </w:pPr>
      <w:r>
        <w:rPr>
          <w:rFonts w:hint="eastAsia"/>
          <w:sz w:val="30"/>
          <w:szCs w:val="30"/>
          <w:u w:val="none"/>
        </w:rPr>
        <w:t>"You need my gospel."</w:t>
      </w:r>
    </w:p>
    <w:p w14:paraId="53D65A7F">
      <w:pPr>
        <w:rPr>
          <w:rFonts w:hint="eastAsia"/>
          <w:sz w:val="30"/>
          <w:szCs w:val="30"/>
          <w:u w:val="none"/>
        </w:rPr>
      </w:pPr>
      <w:r>
        <w:rPr>
          <w:rFonts w:hint="eastAsia"/>
          <w:sz w:val="30"/>
          <w:szCs w:val="30"/>
          <w:u w:val="none"/>
        </w:rPr>
        <w:t>“你们需要我的福音。”</w:t>
      </w:r>
    </w:p>
    <w:p w14:paraId="7D3CAD07">
      <w:pPr>
        <w:rPr>
          <w:rFonts w:hint="eastAsia"/>
          <w:sz w:val="30"/>
          <w:szCs w:val="30"/>
          <w:u w:val="none"/>
        </w:rPr>
      </w:pPr>
    </w:p>
    <w:p w14:paraId="1CB8E22F">
      <w:pPr>
        <w:rPr>
          <w:rFonts w:hint="eastAsia"/>
          <w:sz w:val="30"/>
          <w:szCs w:val="30"/>
          <w:u w:val="none"/>
        </w:rPr>
      </w:pPr>
      <w:r>
        <w:rPr>
          <w:rFonts w:hint="eastAsia"/>
          <w:sz w:val="30"/>
          <w:szCs w:val="30"/>
          <w:u w:val="none"/>
        </w:rPr>
        <w:t>Their response is, "No, we don’t.</w:t>
      </w:r>
    </w:p>
    <w:p w14:paraId="2A02BA39">
      <w:pPr>
        <w:rPr>
          <w:rFonts w:hint="eastAsia"/>
          <w:sz w:val="30"/>
          <w:szCs w:val="30"/>
          <w:u w:val="none"/>
        </w:rPr>
      </w:pPr>
      <w:r>
        <w:rPr>
          <w:rFonts w:hint="eastAsia"/>
          <w:sz w:val="30"/>
          <w:szCs w:val="30"/>
          <w:u w:val="none"/>
        </w:rPr>
        <w:t>他们的回应是，“不，我们不需要。</w:t>
      </w:r>
    </w:p>
    <w:p w14:paraId="2ED6001E">
      <w:pPr>
        <w:rPr>
          <w:rFonts w:hint="eastAsia"/>
          <w:sz w:val="30"/>
          <w:szCs w:val="30"/>
          <w:u w:val="none"/>
        </w:rPr>
      </w:pPr>
    </w:p>
    <w:p w14:paraId="2BE9A694">
      <w:pPr>
        <w:rPr>
          <w:rFonts w:hint="eastAsia"/>
          <w:sz w:val="30"/>
          <w:szCs w:val="30"/>
          <w:u w:val="none"/>
        </w:rPr>
      </w:pPr>
      <w:r>
        <w:rPr>
          <w:rFonts w:hint="eastAsia"/>
          <w:sz w:val="30"/>
          <w:szCs w:val="30"/>
          <w:u w:val="none"/>
        </w:rPr>
        <w:t>We already know God.</w:t>
      </w:r>
    </w:p>
    <w:p w14:paraId="4645425D">
      <w:pPr>
        <w:rPr>
          <w:rFonts w:hint="eastAsia"/>
          <w:sz w:val="30"/>
          <w:szCs w:val="30"/>
          <w:u w:val="none"/>
        </w:rPr>
      </w:pPr>
      <w:r>
        <w:rPr>
          <w:rFonts w:hint="eastAsia"/>
          <w:sz w:val="30"/>
          <w:szCs w:val="30"/>
          <w:u w:val="none"/>
        </w:rPr>
        <w:t>我们已经认识神了。</w:t>
      </w:r>
    </w:p>
    <w:p w14:paraId="1B33EEE7">
      <w:pPr>
        <w:rPr>
          <w:rFonts w:hint="eastAsia"/>
          <w:sz w:val="30"/>
          <w:szCs w:val="30"/>
          <w:u w:val="none"/>
        </w:rPr>
      </w:pPr>
    </w:p>
    <w:p w14:paraId="17F38B60">
      <w:pPr>
        <w:rPr>
          <w:rFonts w:hint="eastAsia"/>
          <w:sz w:val="30"/>
          <w:szCs w:val="30"/>
          <w:u w:val="none"/>
        </w:rPr>
      </w:pPr>
      <w:r>
        <w:rPr>
          <w:rFonts w:hint="eastAsia"/>
          <w:sz w:val="30"/>
          <w:szCs w:val="30"/>
          <w:u w:val="none"/>
        </w:rPr>
        <w:t>And, we can prove it.</w:t>
      </w:r>
    </w:p>
    <w:p w14:paraId="76280C18">
      <w:pPr>
        <w:rPr>
          <w:rFonts w:hint="eastAsia"/>
          <w:sz w:val="30"/>
          <w:szCs w:val="30"/>
          <w:u w:val="none"/>
        </w:rPr>
      </w:pPr>
      <w:r>
        <w:rPr>
          <w:rFonts w:hint="eastAsia"/>
          <w:sz w:val="30"/>
          <w:szCs w:val="30"/>
          <w:u w:val="none"/>
        </w:rPr>
        <w:t>而且，我们能证明。</w:t>
      </w:r>
    </w:p>
    <w:p w14:paraId="425F6225">
      <w:pPr>
        <w:rPr>
          <w:rFonts w:hint="eastAsia"/>
          <w:sz w:val="30"/>
          <w:szCs w:val="30"/>
          <w:u w:val="none"/>
        </w:rPr>
      </w:pPr>
    </w:p>
    <w:p w14:paraId="253DDC57">
      <w:pPr>
        <w:rPr>
          <w:rFonts w:hint="eastAsia"/>
          <w:sz w:val="30"/>
          <w:szCs w:val="30"/>
          <w:u w:val="none"/>
        </w:rPr>
      </w:pPr>
      <w:r>
        <w:rPr>
          <w:rFonts w:hint="eastAsia"/>
          <w:sz w:val="30"/>
          <w:szCs w:val="30"/>
          <w:u w:val="none"/>
        </w:rPr>
        <w:t>We have the law.</w:t>
      </w:r>
    </w:p>
    <w:p w14:paraId="2C009CE5">
      <w:pPr>
        <w:rPr>
          <w:rFonts w:hint="eastAsia"/>
          <w:sz w:val="30"/>
          <w:szCs w:val="30"/>
          <w:u w:val="none"/>
        </w:rPr>
      </w:pPr>
      <w:r>
        <w:rPr>
          <w:rFonts w:hint="eastAsia"/>
          <w:sz w:val="30"/>
          <w:szCs w:val="30"/>
          <w:u w:val="none"/>
        </w:rPr>
        <w:t>我们有律法。</w:t>
      </w:r>
    </w:p>
    <w:p w14:paraId="05C430B7">
      <w:pPr>
        <w:rPr>
          <w:rFonts w:hint="eastAsia"/>
          <w:sz w:val="30"/>
          <w:szCs w:val="30"/>
          <w:u w:val="none"/>
        </w:rPr>
      </w:pPr>
    </w:p>
    <w:p w14:paraId="432B074D">
      <w:pPr>
        <w:rPr>
          <w:rFonts w:hint="eastAsia"/>
          <w:sz w:val="30"/>
          <w:szCs w:val="30"/>
          <w:u w:val="none"/>
        </w:rPr>
      </w:pPr>
      <w:r>
        <w:rPr>
          <w:rFonts w:hint="eastAsia"/>
          <w:sz w:val="30"/>
          <w:szCs w:val="30"/>
          <w:u w:val="none"/>
        </w:rPr>
        <w:t>We’re set apart from all people because we have the law."</w:t>
      </w:r>
    </w:p>
    <w:p w14:paraId="748681A5">
      <w:pPr>
        <w:rPr>
          <w:rFonts w:hint="eastAsia"/>
          <w:sz w:val="30"/>
          <w:szCs w:val="30"/>
          <w:u w:val="none"/>
        </w:rPr>
      </w:pPr>
      <w:r>
        <w:rPr>
          <w:rFonts w:hint="eastAsia"/>
          <w:sz w:val="30"/>
          <w:szCs w:val="30"/>
          <w:u w:val="none"/>
        </w:rPr>
        <w:t>我们因有律法而与万民分别开来。”</w:t>
      </w:r>
    </w:p>
    <w:p w14:paraId="1227911A">
      <w:pPr>
        <w:rPr>
          <w:rFonts w:hint="eastAsia"/>
          <w:sz w:val="30"/>
          <w:szCs w:val="30"/>
          <w:u w:val="none"/>
        </w:rPr>
      </w:pPr>
    </w:p>
    <w:p w14:paraId="0CDAC8BB">
      <w:pPr>
        <w:rPr>
          <w:rFonts w:hint="eastAsia"/>
          <w:sz w:val="30"/>
          <w:szCs w:val="30"/>
          <w:u w:val="none"/>
        </w:rPr>
      </w:pPr>
      <w:r>
        <w:rPr>
          <w:rFonts w:hint="eastAsia"/>
          <w:sz w:val="30"/>
          <w:szCs w:val="30"/>
          <w:u w:val="none"/>
        </w:rPr>
        <w:t>And the apostle Paul says to them, "Well, I know you possess the law, but you don’t keep it.</w:t>
      </w:r>
    </w:p>
    <w:p w14:paraId="4124755A">
      <w:pPr>
        <w:rPr>
          <w:rFonts w:hint="eastAsia"/>
          <w:sz w:val="30"/>
          <w:szCs w:val="30"/>
          <w:u w:val="none"/>
        </w:rPr>
      </w:pPr>
      <w:r>
        <w:rPr>
          <w:rFonts w:hint="eastAsia"/>
          <w:sz w:val="30"/>
          <w:szCs w:val="30"/>
          <w:u w:val="none"/>
        </w:rPr>
        <w:t>使徒保罗对他们说，“嗯，我知道你们拥有律法，但你们不遵守。</w:t>
      </w:r>
    </w:p>
    <w:p w14:paraId="1767DB7E">
      <w:pPr>
        <w:rPr>
          <w:rFonts w:hint="eastAsia"/>
          <w:sz w:val="30"/>
          <w:szCs w:val="30"/>
          <w:u w:val="none"/>
        </w:rPr>
      </w:pPr>
    </w:p>
    <w:p w14:paraId="20A25F41">
      <w:pPr>
        <w:rPr>
          <w:rFonts w:hint="eastAsia"/>
          <w:sz w:val="30"/>
          <w:szCs w:val="30"/>
          <w:u w:val="none"/>
        </w:rPr>
      </w:pPr>
      <w:r>
        <w:rPr>
          <w:rFonts w:hint="eastAsia"/>
          <w:sz w:val="30"/>
          <w:szCs w:val="30"/>
          <w:u w:val="none"/>
        </w:rPr>
        <w:t>That nullifies the advantage of your possession."</w:t>
      </w:r>
    </w:p>
    <w:p w14:paraId="1BC7D72C">
      <w:pPr>
        <w:rPr>
          <w:rFonts w:hint="eastAsia"/>
          <w:sz w:val="30"/>
          <w:szCs w:val="30"/>
          <w:u w:val="none"/>
        </w:rPr>
      </w:pPr>
      <w:r>
        <w:rPr>
          <w:rFonts w:hint="eastAsia"/>
          <w:sz w:val="30"/>
          <w:szCs w:val="30"/>
          <w:u w:val="none"/>
        </w:rPr>
        <w:t>那使你们拥有的优势无效。”</w:t>
      </w:r>
    </w:p>
    <w:p w14:paraId="6FBBE0FE">
      <w:pPr>
        <w:rPr>
          <w:rFonts w:hint="eastAsia"/>
          <w:sz w:val="30"/>
          <w:szCs w:val="30"/>
          <w:u w:val="none"/>
        </w:rPr>
      </w:pPr>
    </w:p>
    <w:p w14:paraId="42BBB06E">
      <w:pPr>
        <w:rPr>
          <w:rFonts w:hint="eastAsia"/>
          <w:sz w:val="30"/>
          <w:szCs w:val="30"/>
          <w:u w:val="none"/>
        </w:rPr>
      </w:pPr>
      <w:r>
        <w:rPr>
          <w:rFonts w:hint="eastAsia"/>
          <w:sz w:val="30"/>
          <w:szCs w:val="30"/>
          <w:u w:val="none"/>
        </w:rPr>
        <w:t>And they say, "Yes, but we’ve been chosen by God.</w:t>
      </w:r>
    </w:p>
    <w:p w14:paraId="58C0F340">
      <w:pPr>
        <w:rPr>
          <w:rFonts w:hint="eastAsia"/>
          <w:sz w:val="30"/>
          <w:szCs w:val="30"/>
          <w:u w:val="none"/>
        </w:rPr>
      </w:pPr>
      <w:r>
        <w:rPr>
          <w:rFonts w:hint="eastAsia"/>
          <w:sz w:val="30"/>
          <w:szCs w:val="30"/>
          <w:u w:val="none"/>
        </w:rPr>
        <w:t>他们说，“是的，但我们被神拣选了。</w:t>
      </w:r>
    </w:p>
    <w:p w14:paraId="2D9C572E">
      <w:pPr>
        <w:rPr>
          <w:rFonts w:hint="eastAsia"/>
          <w:sz w:val="30"/>
          <w:szCs w:val="30"/>
          <w:u w:val="none"/>
        </w:rPr>
      </w:pPr>
    </w:p>
    <w:p w14:paraId="6980E258">
      <w:pPr>
        <w:rPr>
          <w:rFonts w:hint="eastAsia"/>
          <w:sz w:val="30"/>
          <w:szCs w:val="30"/>
          <w:u w:val="none"/>
        </w:rPr>
      </w:pPr>
      <w:r>
        <w:rPr>
          <w:rFonts w:hint="eastAsia"/>
          <w:sz w:val="30"/>
          <w:szCs w:val="30"/>
          <w:u w:val="none"/>
        </w:rPr>
        <w:t>We can show you Deuteronomy 7.</w:t>
      </w:r>
    </w:p>
    <w:p w14:paraId="083ABA0B">
      <w:pPr>
        <w:rPr>
          <w:rFonts w:hint="eastAsia"/>
          <w:sz w:val="30"/>
          <w:szCs w:val="30"/>
          <w:u w:val="none"/>
        </w:rPr>
      </w:pPr>
      <w:r>
        <w:rPr>
          <w:rFonts w:hint="eastAsia"/>
          <w:sz w:val="30"/>
          <w:szCs w:val="30"/>
          <w:u w:val="none"/>
        </w:rPr>
        <w:t>我们可以给你们看申命记7章。</w:t>
      </w:r>
    </w:p>
    <w:p w14:paraId="05848C2C">
      <w:pPr>
        <w:rPr>
          <w:rFonts w:hint="eastAsia"/>
          <w:sz w:val="30"/>
          <w:szCs w:val="30"/>
          <w:u w:val="none"/>
        </w:rPr>
      </w:pPr>
    </w:p>
    <w:p w14:paraId="700C4826">
      <w:pPr>
        <w:rPr>
          <w:rFonts w:hint="eastAsia"/>
          <w:sz w:val="30"/>
          <w:szCs w:val="30"/>
          <w:u w:val="none"/>
        </w:rPr>
      </w:pPr>
      <w:r>
        <w:rPr>
          <w:rFonts w:hint="eastAsia"/>
          <w:sz w:val="30"/>
          <w:szCs w:val="30"/>
          <w:u w:val="none"/>
        </w:rPr>
        <w:t>We’ve been chosen amongst all the nations."</w:t>
      </w:r>
    </w:p>
    <w:p w14:paraId="024A00FB">
      <w:pPr>
        <w:rPr>
          <w:rFonts w:hint="eastAsia"/>
          <w:sz w:val="30"/>
          <w:szCs w:val="30"/>
          <w:u w:val="none"/>
        </w:rPr>
      </w:pPr>
      <w:r>
        <w:rPr>
          <w:rFonts w:hint="eastAsia"/>
          <w:sz w:val="30"/>
          <w:szCs w:val="30"/>
          <w:u w:val="none"/>
        </w:rPr>
        <w:t>我们从万国中被拣选了。”</w:t>
      </w:r>
    </w:p>
    <w:p w14:paraId="4FDE0EBD">
      <w:pPr>
        <w:rPr>
          <w:rFonts w:hint="eastAsia"/>
          <w:sz w:val="30"/>
          <w:szCs w:val="30"/>
          <w:u w:val="none"/>
        </w:rPr>
      </w:pPr>
    </w:p>
    <w:p w14:paraId="1FD9E347">
      <w:pPr>
        <w:rPr>
          <w:rFonts w:hint="eastAsia"/>
          <w:sz w:val="30"/>
          <w:szCs w:val="30"/>
          <w:u w:val="none"/>
        </w:rPr>
      </w:pPr>
      <w:r>
        <w:rPr>
          <w:rFonts w:hint="eastAsia"/>
          <w:sz w:val="30"/>
          <w:szCs w:val="30"/>
          <w:u w:val="none"/>
        </w:rPr>
        <w:t>And the apostle Paul says, "Yes, you have been chosen.</w:t>
      </w:r>
    </w:p>
    <w:p w14:paraId="219389D7">
      <w:pPr>
        <w:rPr>
          <w:rFonts w:hint="eastAsia"/>
          <w:sz w:val="30"/>
          <w:szCs w:val="30"/>
          <w:u w:val="none"/>
        </w:rPr>
      </w:pPr>
      <w:r>
        <w:rPr>
          <w:rFonts w:hint="eastAsia"/>
          <w:sz w:val="30"/>
          <w:szCs w:val="30"/>
          <w:u w:val="none"/>
        </w:rPr>
        <w:t>使徒保罗说，“是的，你们被拣选了。</w:t>
      </w:r>
    </w:p>
    <w:p w14:paraId="795F8D92">
      <w:pPr>
        <w:rPr>
          <w:rFonts w:hint="eastAsia"/>
          <w:sz w:val="30"/>
          <w:szCs w:val="30"/>
          <w:u w:val="none"/>
        </w:rPr>
      </w:pPr>
    </w:p>
    <w:p w14:paraId="22CEAA9B">
      <w:pPr>
        <w:rPr>
          <w:rFonts w:hint="eastAsia"/>
          <w:sz w:val="30"/>
          <w:szCs w:val="30"/>
          <w:u w:val="none"/>
        </w:rPr>
      </w:pPr>
      <w:r>
        <w:rPr>
          <w:rFonts w:hint="eastAsia"/>
          <w:sz w:val="30"/>
          <w:szCs w:val="30"/>
          <w:u w:val="none"/>
        </w:rPr>
        <w:t>Indeed that doctrine of election is a glorious doctrine, but you also need to pick up your Old Testament and read and recognize that there are many people who are the children of Abraham who have rejected the covenant promises.</w:t>
      </w:r>
    </w:p>
    <w:p w14:paraId="5956A414">
      <w:pPr>
        <w:rPr>
          <w:rFonts w:hint="eastAsia"/>
          <w:sz w:val="30"/>
          <w:szCs w:val="30"/>
          <w:u w:val="none"/>
        </w:rPr>
      </w:pPr>
      <w:r>
        <w:rPr>
          <w:rFonts w:hint="eastAsia"/>
          <w:sz w:val="30"/>
          <w:szCs w:val="30"/>
          <w:u w:val="none"/>
        </w:rPr>
        <w:t>的确，那拣选的教义是荣耀的教义，但你们也需要拿起你们的旧约来读，并认识到有许多亚伯拉罕的子孙拒绝了圣约的应许。</w:t>
      </w:r>
    </w:p>
    <w:p w14:paraId="169E34A7">
      <w:pPr>
        <w:rPr>
          <w:rFonts w:hint="eastAsia"/>
          <w:sz w:val="30"/>
          <w:szCs w:val="30"/>
          <w:u w:val="none"/>
        </w:rPr>
      </w:pPr>
    </w:p>
    <w:p w14:paraId="2FAB9337">
      <w:pPr>
        <w:rPr>
          <w:rFonts w:hint="eastAsia"/>
          <w:sz w:val="30"/>
          <w:szCs w:val="30"/>
          <w:u w:val="none"/>
        </w:rPr>
      </w:pPr>
      <w:r>
        <w:rPr>
          <w:rFonts w:hint="eastAsia"/>
          <w:sz w:val="30"/>
          <w:szCs w:val="30"/>
          <w:u w:val="none"/>
        </w:rPr>
        <w:t>And God has revealed Himself in His word to have rejected them, "Jacob I have loved, and Esau I have hated."</w:t>
      </w:r>
    </w:p>
    <w:p w14:paraId="23EE7197">
      <w:pPr>
        <w:rPr>
          <w:rFonts w:hint="eastAsia"/>
          <w:sz w:val="30"/>
          <w:szCs w:val="30"/>
          <w:u w:val="none"/>
        </w:rPr>
      </w:pPr>
      <w:r>
        <w:rPr>
          <w:rFonts w:hint="eastAsia"/>
          <w:sz w:val="30"/>
          <w:szCs w:val="30"/>
          <w:u w:val="none"/>
        </w:rPr>
        <w:t>神在祂的话语中启示祂自己拒绝了他们，“雅各是我所爱的，以扫是我所恶的。”</w:t>
      </w:r>
    </w:p>
    <w:p w14:paraId="5C275BE5">
      <w:pPr>
        <w:rPr>
          <w:rFonts w:hint="eastAsia"/>
          <w:sz w:val="30"/>
          <w:szCs w:val="30"/>
          <w:u w:val="none"/>
        </w:rPr>
      </w:pPr>
    </w:p>
    <w:p w14:paraId="1895E659">
      <w:pPr>
        <w:rPr>
          <w:rFonts w:hint="eastAsia"/>
          <w:sz w:val="30"/>
          <w:szCs w:val="30"/>
          <w:u w:val="none"/>
        </w:rPr>
      </w:pPr>
      <w:r>
        <w:rPr>
          <w:rFonts w:hint="eastAsia"/>
          <w:sz w:val="30"/>
          <w:szCs w:val="30"/>
          <w:u w:val="none"/>
        </w:rPr>
        <w:t>And then they come back with another argument.</w:t>
      </w:r>
    </w:p>
    <w:p w14:paraId="4DF8B7ED">
      <w:pPr>
        <w:rPr>
          <w:rFonts w:hint="eastAsia"/>
          <w:sz w:val="30"/>
          <w:szCs w:val="30"/>
          <w:u w:val="none"/>
        </w:rPr>
      </w:pPr>
      <w:r>
        <w:rPr>
          <w:rFonts w:hint="eastAsia"/>
          <w:sz w:val="30"/>
          <w:szCs w:val="30"/>
          <w:u w:val="none"/>
        </w:rPr>
        <w:t>然后他们又提出了另一个论点。</w:t>
      </w:r>
    </w:p>
    <w:p w14:paraId="58B8D69B">
      <w:pPr>
        <w:rPr>
          <w:rFonts w:hint="eastAsia"/>
          <w:sz w:val="30"/>
          <w:szCs w:val="30"/>
          <w:u w:val="none"/>
        </w:rPr>
      </w:pPr>
    </w:p>
    <w:p w14:paraId="690C49EF">
      <w:pPr>
        <w:rPr>
          <w:rFonts w:hint="eastAsia"/>
          <w:sz w:val="30"/>
          <w:szCs w:val="30"/>
          <w:u w:val="none"/>
        </w:rPr>
      </w:pPr>
      <w:r>
        <w:rPr>
          <w:rFonts w:hint="eastAsia"/>
          <w:sz w:val="30"/>
          <w:szCs w:val="30"/>
          <w:u w:val="none"/>
        </w:rPr>
        <w:t>"Yes, but God has chosen us to be a light to the Gentiles.</w:t>
      </w:r>
    </w:p>
    <w:p w14:paraId="7935DA27">
      <w:pPr>
        <w:rPr>
          <w:rFonts w:hint="eastAsia"/>
          <w:sz w:val="30"/>
          <w:szCs w:val="30"/>
          <w:u w:val="none"/>
        </w:rPr>
      </w:pPr>
      <w:r>
        <w:rPr>
          <w:rFonts w:hint="eastAsia"/>
          <w:sz w:val="30"/>
          <w:szCs w:val="30"/>
          <w:u w:val="none"/>
        </w:rPr>
        <w:t>“是的，但神拣选了我们作外邦人的光。</w:t>
      </w:r>
    </w:p>
    <w:p w14:paraId="507AB1EF">
      <w:pPr>
        <w:rPr>
          <w:rFonts w:hint="eastAsia"/>
          <w:sz w:val="30"/>
          <w:szCs w:val="30"/>
          <w:u w:val="none"/>
        </w:rPr>
      </w:pPr>
    </w:p>
    <w:p w14:paraId="1F7F656E">
      <w:pPr>
        <w:rPr>
          <w:rFonts w:hint="eastAsia"/>
          <w:sz w:val="30"/>
          <w:szCs w:val="30"/>
          <w:u w:val="none"/>
        </w:rPr>
      </w:pPr>
      <w:r>
        <w:rPr>
          <w:rFonts w:hint="eastAsia"/>
          <w:sz w:val="30"/>
          <w:szCs w:val="30"/>
          <w:u w:val="none"/>
        </w:rPr>
        <w:t>We can show it to you in any passage in the Old Testament."</w:t>
      </w:r>
    </w:p>
    <w:p w14:paraId="7BC5780F">
      <w:pPr>
        <w:rPr>
          <w:rFonts w:hint="eastAsia"/>
          <w:sz w:val="30"/>
          <w:szCs w:val="30"/>
          <w:u w:val="none"/>
        </w:rPr>
      </w:pPr>
      <w:r>
        <w:rPr>
          <w:rFonts w:hint="eastAsia"/>
          <w:sz w:val="30"/>
          <w:szCs w:val="30"/>
          <w:u w:val="none"/>
        </w:rPr>
        <w:t>我们可以在旧约的任何经文中向你展示。”</w:t>
      </w:r>
    </w:p>
    <w:p w14:paraId="72BA8025">
      <w:pPr>
        <w:rPr>
          <w:rFonts w:hint="eastAsia"/>
          <w:sz w:val="30"/>
          <w:szCs w:val="30"/>
          <w:u w:val="none"/>
        </w:rPr>
      </w:pPr>
    </w:p>
    <w:p w14:paraId="46E9D64B">
      <w:pPr>
        <w:rPr>
          <w:rFonts w:hint="eastAsia"/>
          <w:sz w:val="30"/>
          <w:szCs w:val="30"/>
          <w:u w:val="none"/>
        </w:rPr>
      </w:pPr>
      <w:r>
        <w:rPr>
          <w:rFonts w:hint="eastAsia"/>
          <w:sz w:val="30"/>
          <w:szCs w:val="30"/>
          <w:u w:val="none"/>
        </w:rPr>
        <w:t>The apostle Paul says back to them, "I know that.</w:t>
      </w:r>
    </w:p>
    <w:p w14:paraId="6F0F2992">
      <w:pPr>
        <w:rPr>
          <w:rFonts w:hint="eastAsia"/>
          <w:sz w:val="30"/>
          <w:szCs w:val="30"/>
          <w:u w:val="none"/>
        </w:rPr>
      </w:pPr>
      <w:r>
        <w:rPr>
          <w:rFonts w:hint="eastAsia"/>
          <w:sz w:val="30"/>
          <w:szCs w:val="30"/>
          <w:u w:val="none"/>
        </w:rPr>
        <w:t>使徒保罗回答他们说，“我知道。</w:t>
      </w:r>
    </w:p>
    <w:p w14:paraId="74A38F92">
      <w:pPr>
        <w:rPr>
          <w:rFonts w:hint="eastAsia"/>
          <w:sz w:val="30"/>
          <w:szCs w:val="30"/>
          <w:u w:val="none"/>
        </w:rPr>
      </w:pPr>
    </w:p>
    <w:p w14:paraId="058D3909">
      <w:pPr>
        <w:rPr>
          <w:rFonts w:hint="eastAsia"/>
          <w:sz w:val="30"/>
          <w:szCs w:val="30"/>
          <w:u w:val="none"/>
        </w:rPr>
      </w:pPr>
      <w:r>
        <w:rPr>
          <w:rFonts w:hint="eastAsia"/>
          <w:sz w:val="30"/>
          <w:szCs w:val="30"/>
          <w:u w:val="none"/>
        </w:rPr>
        <w:t>I know that we have been chosen to be a light to the Gentiles, a blessing to the nations, and yet you’ve forfeited that responsibility.</w:t>
      </w:r>
    </w:p>
    <w:p w14:paraId="0D13E009">
      <w:pPr>
        <w:rPr>
          <w:rFonts w:hint="eastAsia"/>
          <w:sz w:val="30"/>
          <w:szCs w:val="30"/>
          <w:u w:val="none"/>
        </w:rPr>
      </w:pPr>
      <w:r>
        <w:rPr>
          <w:rFonts w:hint="eastAsia"/>
          <w:sz w:val="30"/>
          <w:szCs w:val="30"/>
          <w:u w:val="none"/>
        </w:rPr>
        <w:t>我知道我们被拣选作外邦人的光，作万国的祝福，然而你们却放弃了那个责任。</w:t>
      </w:r>
    </w:p>
    <w:p w14:paraId="2AACDE46">
      <w:pPr>
        <w:rPr>
          <w:rFonts w:hint="eastAsia"/>
          <w:sz w:val="30"/>
          <w:szCs w:val="30"/>
          <w:u w:val="none"/>
        </w:rPr>
      </w:pPr>
    </w:p>
    <w:p w14:paraId="306B266C">
      <w:pPr>
        <w:rPr>
          <w:rFonts w:hint="eastAsia"/>
          <w:sz w:val="30"/>
          <w:szCs w:val="30"/>
          <w:u w:val="none"/>
        </w:rPr>
      </w:pPr>
      <w:r>
        <w:rPr>
          <w:rFonts w:hint="eastAsia"/>
          <w:sz w:val="30"/>
          <w:szCs w:val="30"/>
          <w:u w:val="none"/>
        </w:rPr>
        <w:t>You not only neglected it.</w:t>
      </w:r>
    </w:p>
    <w:p w14:paraId="1C259692">
      <w:pPr>
        <w:rPr>
          <w:rFonts w:hint="eastAsia"/>
          <w:sz w:val="30"/>
          <w:szCs w:val="30"/>
          <w:u w:val="none"/>
        </w:rPr>
      </w:pPr>
      <w:r>
        <w:rPr>
          <w:rFonts w:hint="eastAsia"/>
          <w:sz w:val="30"/>
          <w:szCs w:val="30"/>
          <w:u w:val="none"/>
        </w:rPr>
        <w:t>你们不仅忽略了它。</w:t>
      </w:r>
    </w:p>
    <w:p w14:paraId="6036FB37">
      <w:pPr>
        <w:rPr>
          <w:rFonts w:hint="eastAsia"/>
          <w:sz w:val="30"/>
          <w:szCs w:val="30"/>
          <w:u w:val="none"/>
        </w:rPr>
      </w:pPr>
    </w:p>
    <w:p w14:paraId="7752B207">
      <w:pPr>
        <w:rPr>
          <w:rFonts w:hint="eastAsia"/>
          <w:sz w:val="30"/>
          <w:szCs w:val="30"/>
          <w:u w:val="none"/>
        </w:rPr>
      </w:pPr>
      <w:r>
        <w:rPr>
          <w:rFonts w:hint="eastAsia"/>
          <w:sz w:val="30"/>
          <w:szCs w:val="30"/>
          <w:u w:val="none"/>
        </w:rPr>
        <w:t>But you’ve actually turned the responsibility upside down so that your unbelief and your immorality has been a negative witness to the Gentiles.</w:t>
      </w:r>
    </w:p>
    <w:p w14:paraId="35462DBA">
      <w:pPr>
        <w:rPr>
          <w:rFonts w:hint="eastAsia"/>
          <w:sz w:val="30"/>
          <w:szCs w:val="30"/>
          <w:u w:val="none"/>
        </w:rPr>
      </w:pPr>
      <w:r>
        <w:rPr>
          <w:rFonts w:hint="eastAsia"/>
          <w:sz w:val="30"/>
          <w:szCs w:val="30"/>
          <w:u w:val="none"/>
        </w:rPr>
        <w:t>但你们实际上把那个责任颠倒了，以致你们的不信和不道德对外邦人作了反面的见证。</w:t>
      </w:r>
    </w:p>
    <w:p w14:paraId="1C506336">
      <w:pPr>
        <w:rPr>
          <w:rFonts w:hint="eastAsia"/>
          <w:sz w:val="30"/>
          <w:szCs w:val="30"/>
          <w:u w:val="none"/>
        </w:rPr>
      </w:pPr>
    </w:p>
    <w:p w14:paraId="5BF33EB0">
      <w:pPr>
        <w:rPr>
          <w:rFonts w:hint="eastAsia"/>
          <w:sz w:val="30"/>
          <w:szCs w:val="30"/>
          <w:u w:val="none"/>
        </w:rPr>
      </w:pPr>
      <w:r>
        <w:rPr>
          <w:rFonts w:hint="eastAsia"/>
          <w:sz w:val="30"/>
          <w:szCs w:val="30"/>
          <w:u w:val="none"/>
        </w:rPr>
        <w:t>And, in fact, the name of the one true God is blasphemed by the Gentiles because of your immorality."</w:t>
      </w:r>
    </w:p>
    <w:p w14:paraId="50CB94F2">
      <w:pPr>
        <w:rPr>
          <w:rFonts w:hint="eastAsia"/>
          <w:sz w:val="30"/>
          <w:szCs w:val="30"/>
          <w:u w:val="none"/>
        </w:rPr>
      </w:pPr>
      <w:r>
        <w:rPr>
          <w:rFonts w:hint="eastAsia"/>
          <w:sz w:val="30"/>
          <w:szCs w:val="30"/>
          <w:u w:val="none"/>
        </w:rPr>
        <w:t>事实上，独一真神的名因你们的不道德而被外邦人亵渎。”</w:t>
      </w:r>
    </w:p>
    <w:p w14:paraId="1CA188EB">
      <w:pPr>
        <w:rPr>
          <w:rFonts w:hint="eastAsia"/>
          <w:sz w:val="30"/>
          <w:szCs w:val="30"/>
          <w:u w:val="none"/>
        </w:rPr>
      </w:pPr>
    </w:p>
    <w:p w14:paraId="3125A425">
      <w:pPr>
        <w:rPr>
          <w:rFonts w:hint="eastAsia"/>
          <w:sz w:val="30"/>
          <w:szCs w:val="30"/>
          <w:u w:val="none"/>
        </w:rPr>
      </w:pPr>
      <w:r>
        <w:rPr>
          <w:rFonts w:hint="eastAsia"/>
          <w:sz w:val="30"/>
          <w:szCs w:val="30"/>
          <w:u w:val="none"/>
        </w:rPr>
        <w:t>What is Paul doing there?</w:t>
      </w:r>
    </w:p>
    <w:p w14:paraId="41F8FCCF">
      <w:pPr>
        <w:rPr>
          <w:rFonts w:hint="eastAsia"/>
          <w:sz w:val="30"/>
          <w:szCs w:val="30"/>
          <w:u w:val="none"/>
        </w:rPr>
      </w:pPr>
      <w:r>
        <w:rPr>
          <w:rFonts w:hint="eastAsia"/>
          <w:sz w:val="30"/>
          <w:szCs w:val="30"/>
          <w:u w:val="none"/>
        </w:rPr>
        <w:t>保罗在那里做什么？</w:t>
      </w:r>
    </w:p>
    <w:p w14:paraId="0B38DE8D">
      <w:pPr>
        <w:rPr>
          <w:rFonts w:hint="eastAsia"/>
          <w:sz w:val="30"/>
          <w:szCs w:val="30"/>
          <w:u w:val="none"/>
        </w:rPr>
      </w:pPr>
    </w:p>
    <w:p w14:paraId="6C625519">
      <w:pPr>
        <w:rPr>
          <w:rFonts w:hint="eastAsia"/>
          <w:sz w:val="30"/>
          <w:szCs w:val="30"/>
          <w:u w:val="none"/>
        </w:rPr>
      </w:pPr>
      <w:r>
        <w:rPr>
          <w:rFonts w:hint="eastAsia"/>
          <w:sz w:val="30"/>
          <w:szCs w:val="30"/>
          <w:u w:val="none"/>
        </w:rPr>
        <w:t>He is kicking every possible prop for their assurance out from under them.</w:t>
      </w:r>
    </w:p>
    <w:p w14:paraId="6CB071ED">
      <w:pPr>
        <w:rPr>
          <w:rFonts w:hint="eastAsia"/>
          <w:sz w:val="30"/>
          <w:szCs w:val="30"/>
          <w:u w:val="none"/>
        </w:rPr>
      </w:pPr>
      <w:r>
        <w:rPr>
          <w:rFonts w:hint="eastAsia"/>
          <w:sz w:val="30"/>
          <w:szCs w:val="30"/>
          <w:u w:val="none"/>
        </w:rPr>
        <w:t>他在踢掉他们确据的每一个可能的支柱。</w:t>
      </w:r>
    </w:p>
    <w:p w14:paraId="55AC0BC1">
      <w:pPr>
        <w:rPr>
          <w:rFonts w:hint="eastAsia"/>
          <w:sz w:val="30"/>
          <w:szCs w:val="30"/>
          <w:u w:val="none"/>
        </w:rPr>
      </w:pPr>
    </w:p>
    <w:p w14:paraId="500C3007">
      <w:pPr>
        <w:rPr>
          <w:rFonts w:hint="eastAsia"/>
          <w:sz w:val="30"/>
          <w:szCs w:val="30"/>
          <w:u w:val="none"/>
        </w:rPr>
      </w:pPr>
      <w:r>
        <w:rPr>
          <w:rFonts w:hint="eastAsia"/>
          <w:sz w:val="30"/>
          <w:szCs w:val="30"/>
          <w:u w:val="none"/>
        </w:rPr>
        <w:t>They have the leg of the stool of their divine election.</w:t>
      </w:r>
    </w:p>
    <w:p w14:paraId="78A2FCAA">
      <w:pPr>
        <w:rPr>
          <w:rFonts w:hint="eastAsia"/>
          <w:sz w:val="30"/>
          <w:szCs w:val="30"/>
          <w:u w:val="none"/>
        </w:rPr>
      </w:pPr>
      <w:r>
        <w:rPr>
          <w:rFonts w:hint="eastAsia"/>
          <w:sz w:val="30"/>
          <w:szCs w:val="30"/>
          <w:u w:val="none"/>
        </w:rPr>
        <w:t>他们有他们神圣拣选的凳腿。</w:t>
      </w:r>
    </w:p>
    <w:p w14:paraId="6332F3A3">
      <w:pPr>
        <w:rPr>
          <w:rFonts w:hint="eastAsia"/>
          <w:sz w:val="30"/>
          <w:szCs w:val="30"/>
          <w:u w:val="none"/>
        </w:rPr>
      </w:pPr>
    </w:p>
    <w:p w14:paraId="46997C3D">
      <w:pPr>
        <w:rPr>
          <w:rFonts w:hint="eastAsia"/>
          <w:sz w:val="30"/>
          <w:szCs w:val="30"/>
          <w:u w:val="none"/>
        </w:rPr>
      </w:pPr>
      <w:r>
        <w:rPr>
          <w:rFonts w:hint="eastAsia"/>
          <w:sz w:val="30"/>
          <w:szCs w:val="30"/>
          <w:u w:val="none"/>
        </w:rPr>
        <w:t>They have the leg of their stool of their calling.</w:t>
      </w:r>
    </w:p>
    <w:p w14:paraId="4E57365D">
      <w:pPr>
        <w:rPr>
          <w:rFonts w:hint="eastAsia"/>
          <w:sz w:val="30"/>
          <w:szCs w:val="30"/>
          <w:u w:val="none"/>
        </w:rPr>
      </w:pPr>
      <w:r>
        <w:rPr>
          <w:rFonts w:hint="eastAsia"/>
          <w:sz w:val="30"/>
          <w:szCs w:val="30"/>
          <w:u w:val="none"/>
        </w:rPr>
        <w:t>他们有他们呼召的凳腿。</w:t>
      </w:r>
    </w:p>
    <w:p w14:paraId="7389B298">
      <w:pPr>
        <w:rPr>
          <w:rFonts w:hint="eastAsia"/>
          <w:sz w:val="30"/>
          <w:szCs w:val="30"/>
          <w:u w:val="none"/>
        </w:rPr>
      </w:pPr>
    </w:p>
    <w:p w14:paraId="49E3A737">
      <w:pPr>
        <w:rPr>
          <w:rFonts w:hint="eastAsia"/>
          <w:sz w:val="30"/>
          <w:szCs w:val="30"/>
          <w:u w:val="none"/>
        </w:rPr>
      </w:pPr>
      <w:r>
        <w:rPr>
          <w:rFonts w:hint="eastAsia"/>
          <w:sz w:val="30"/>
          <w:szCs w:val="30"/>
          <w:u w:val="none"/>
        </w:rPr>
        <w:t>They have the leg of the stool of their possession of the law.</w:t>
      </w:r>
    </w:p>
    <w:p w14:paraId="45518E12">
      <w:pPr>
        <w:rPr>
          <w:rFonts w:hint="eastAsia"/>
          <w:sz w:val="30"/>
          <w:szCs w:val="30"/>
          <w:u w:val="none"/>
        </w:rPr>
      </w:pPr>
      <w:r>
        <w:rPr>
          <w:rFonts w:hint="eastAsia"/>
          <w:sz w:val="30"/>
          <w:szCs w:val="30"/>
          <w:u w:val="none"/>
        </w:rPr>
        <w:t>他们有他们拥有律法的凳腿。</w:t>
      </w:r>
    </w:p>
    <w:p w14:paraId="31C40B19">
      <w:pPr>
        <w:rPr>
          <w:rFonts w:hint="eastAsia"/>
          <w:sz w:val="30"/>
          <w:szCs w:val="30"/>
          <w:u w:val="none"/>
        </w:rPr>
      </w:pPr>
    </w:p>
    <w:p w14:paraId="04A7C310">
      <w:pPr>
        <w:rPr>
          <w:rFonts w:hint="eastAsia"/>
          <w:sz w:val="30"/>
          <w:szCs w:val="30"/>
          <w:u w:val="none"/>
        </w:rPr>
      </w:pPr>
      <w:r>
        <w:rPr>
          <w:rFonts w:hint="eastAsia"/>
          <w:sz w:val="30"/>
          <w:szCs w:val="30"/>
          <w:u w:val="none"/>
        </w:rPr>
        <w:t>And now in this passage today, they’re going to throw out one more leg of the stool of their assurance, and that is circumcision.</w:t>
      </w:r>
    </w:p>
    <w:p w14:paraId="5F090AB5">
      <w:pPr>
        <w:rPr>
          <w:rFonts w:hint="eastAsia"/>
          <w:sz w:val="30"/>
          <w:szCs w:val="30"/>
          <w:u w:val="none"/>
        </w:rPr>
      </w:pPr>
      <w:r>
        <w:rPr>
          <w:rFonts w:hint="eastAsia"/>
          <w:sz w:val="30"/>
          <w:szCs w:val="30"/>
          <w:u w:val="none"/>
        </w:rPr>
        <w:t>现在在今天的这段经文中，他们要扔掉他们确据的另一条凳腿，那就是割礼。</w:t>
      </w:r>
    </w:p>
    <w:p w14:paraId="1DF91172">
      <w:pPr>
        <w:rPr>
          <w:rFonts w:hint="eastAsia"/>
          <w:sz w:val="30"/>
          <w:szCs w:val="30"/>
          <w:u w:val="none"/>
        </w:rPr>
      </w:pPr>
    </w:p>
    <w:p w14:paraId="4BFBAA0F">
      <w:pPr>
        <w:rPr>
          <w:rFonts w:hint="eastAsia"/>
          <w:sz w:val="30"/>
          <w:szCs w:val="30"/>
          <w:u w:val="none"/>
        </w:rPr>
      </w:pPr>
      <w:r>
        <w:rPr>
          <w:rFonts w:hint="eastAsia"/>
          <w:sz w:val="30"/>
          <w:szCs w:val="30"/>
          <w:u w:val="none"/>
        </w:rPr>
        <w:t>The possession of the promises of the covenant which was sealed in the sign of circumcision.</w:t>
      </w:r>
    </w:p>
    <w:p w14:paraId="64341092">
      <w:pPr>
        <w:rPr>
          <w:rFonts w:hint="eastAsia"/>
          <w:sz w:val="30"/>
          <w:szCs w:val="30"/>
          <w:u w:val="none"/>
        </w:rPr>
      </w:pPr>
      <w:r>
        <w:rPr>
          <w:rFonts w:hint="eastAsia"/>
          <w:sz w:val="30"/>
          <w:szCs w:val="30"/>
          <w:u w:val="none"/>
        </w:rPr>
        <w:t>拥有以割礼为记号所印证的圣约应许。</w:t>
      </w:r>
    </w:p>
    <w:p w14:paraId="3B36A814">
      <w:pPr>
        <w:rPr>
          <w:rFonts w:hint="eastAsia"/>
          <w:sz w:val="30"/>
          <w:szCs w:val="30"/>
          <w:u w:val="none"/>
        </w:rPr>
      </w:pPr>
    </w:p>
    <w:p w14:paraId="1162F4C9">
      <w:pPr>
        <w:rPr>
          <w:rFonts w:hint="eastAsia"/>
          <w:sz w:val="30"/>
          <w:szCs w:val="30"/>
          <w:u w:val="none"/>
        </w:rPr>
      </w:pPr>
      <w:r>
        <w:rPr>
          <w:rFonts w:hint="eastAsia"/>
          <w:sz w:val="30"/>
          <w:szCs w:val="30"/>
          <w:u w:val="none"/>
        </w:rPr>
        <w:t>And Paul says, "Look, all of these things, apart from the realities to which they point, apart from real love to God and love to man, apart from a saving relationship with Jesus Christ will do you no good.</w:t>
      </w:r>
    </w:p>
    <w:p w14:paraId="45455379">
      <w:pPr>
        <w:rPr>
          <w:rFonts w:hint="eastAsia"/>
          <w:sz w:val="30"/>
          <w:szCs w:val="30"/>
          <w:u w:val="none"/>
        </w:rPr>
      </w:pPr>
      <w:r>
        <w:rPr>
          <w:rFonts w:hint="eastAsia"/>
          <w:sz w:val="30"/>
          <w:szCs w:val="30"/>
          <w:u w:val="none"/>
        </w:rPr>
        <w:t>保罗说，“看，所有这些事，若没有它们所指向的现实，若没有对神和对人的真实之爱，若没有与耶稣基督得救的关系，对你们都毫无益处。</w:t>
      </w:r>
    </w:p>
    <w:p w14:paraId="11E63215">
      <w:pPr>
        <w:rPr>
          <w:rFonts w:hint="eastAsia"/>
          <w:sz w:val="30"/>
          <w:szCs w:val="30"/>
          <w:u w:val="none"/>
        </w:rPr>
      </w:pPr>
    </w:p>
    <w:p w14:paraId="124CFC2E">
      <w:pPr>
        <w:rPr>
          <w:rFonts w:hint="eastAsia"/>
          <w:sz w:val="30"/>
          <w:szCs w:val="30"/>
          <w:u w:val="none"/>
        </w:rPr>
      </w:pPr>
      <w:r>
        <w:rPr>
          <w:rFonts w:hint="eastAsia"/>
          <w:sz w:val="30"/>
          <w:szCs w:val="30"/>
          <w:u w:val="none"/>
        </w:rPr>
        <w:t>All of these things are false assurances taken apart from the promises of God’s grace and the covenant of grace which are realized in Jesus Christ."</w:t>
      </w:r>
    </w:p>
    <w:p w14:paraId="0FA2D2F5">
      <w:pPr>
        <w:rPr>
          <w:rFonts w:hint="eastAsia"/>
          <w:sz w:val="30"/>
          <w:szCs w:val="30"/>
          <w:u w:val="none"/>
        </w:rPr>
      </w:pPr>
      <w:r>
        <w:rPr>
          <w:rFonts w:hint="eastAsia"/>
          <w:sz w:val="30"/>
          <w:szCs w:val="30"/>
          <w:u w:val="none"/>
        </w:rPr>
        <w:t>所有这些都是虚假的确据，脱离了在耶稣基督里实现的、神恩典的应许和恩典之约。”</w:t>
      </w:r>
    </w:p>
    <w:p w14:paraId="4E3F2F83">
      <w:pPr>
        <w:rPr>
          <w:rFonts w:hint="eastAsia"/>
          <w:sz w:val="30"/>
          <w:szCs w:val="30"/>
          <w:u w:val="none"/>
        </w:rPr>
      </w:pPr>
    </w:p>
    <w:p w14:paraId="6295F9C9">
      <w:pPr>
        <w:rPr>
          <w:rFonts w:hint="eastAsia"/>
          <w:sz w:val="30"/>
          <w:szCs w:val="30"/>
          <w:u w:val="none"/>
        </w:rPr>
      </w:pPr>
      <w:r>
        <w:rPr>
          <w:rFonts w:hint="eastAsia"/>
          <w:sz w:val="30"/>
          <w:szCs w:val="30"/>
          <w:u w:val="none"/>
        </w:rPr>
        <w:t>So Paul is attacking every false place or location of assurance that he can find.</w:t>
      </w:r>
    </w:p>
    <w:p w14:paraId="164D3BC6">
      <w:pPr>
        <w:rPr>
          <w:rFonts w:hint="eastAsia"/>
          <w:sz w:val="30"/>
          <w:szCs w:val="30"/>
          <w:u w:val="none"/>
        </w:rPr>
      </w:pPr>
      <w:r>
        <w:rPr>
          <w:rFonts w:hint="eastAsia"/>
          <w:sz w:val="30"/>
          <w:szCs w:val="30"/>
          <w:u w:val="none"/>
        </w:rPr>
        <w:t>所以保罗正在攻击他能找到的每一个虚假的确据之地或所在。</w:t>
      </w:r>
    </w:p>
    <w:p w14:paraId="1F61760C">
      <w:pPr>
        <w:rPr>
          <w:rFonts w:hint="eastAsia"/>
          <w:sz w:val="30"/>
          <w:szCs w:val="30"/>
          <w:u w:val="none"/>
        </w:rPr>
      </w:pPr>
    </w:p>
    <w:p w14:paraId="446B6571">
      <w:pPr>
        <w:rPr>
          <w:rFonts w:hint="eastAsia"/>
          <w:sz w:val="30"/>
          <w:szCs w:val="30"/>
          <w:u w:val="none"/>
        </w:rPr>
      </w:pPr>
      <w:r>
        <w:rPr>
          <w:rFonts w:hint="eastAsia"/>
          <w:sz w:val="30"/>
          <w:szCs w:val="30"/>
          <w:u w:val="none"/>
        </w:rPr>
        <w:t>He’s knocking every prop out from under them so that they will recognize their need and come to Christ and be able to have the real truth, real salvation and real assurance.</w:t>
      </w:r>
    </w:p>
    <w:p w14:paraId="0B2C208C">
      <w:pPr>
        <w:rPr>
          <w:rFonts w:hint="eastAsia"/>
          <w:sz w:val="30"/>
          <w:szCs w:val="30"/>
          <w:u w:val="none"/>
        </w:rPr>
      </w:pPr>
      <w:r>
        <w:rPr>
          <w:rFonts w:hint="eastAsia"/>
          <w:sz w:val="30"/>
          <w:szCs w:val="30"/>
          <w:u w:val="none"/>
        </w:rPr>
        <w:t>他正在踢掉他们脚下的每一个支柱，好让他们能认识到自己的需要，来到基督面前，并能拥有真正的真理、真正的救恩和真正的确据。</w:t>
      </w:r>
    </w:p>
    <w:p w14:paraId="45AD2BD6">
      <w:pPr>
        <w:rPr>
          <w:rFonts w:hint="eastAsia"/>
          <w:sz w:val="30"/>
          <w:szCs w:val="30"/>
          <w:u w:val="none"/>
        </w:rPr>
      </w:pPr>
    </w:p>
    <w:p w14:paraId="286A2F70">
      <w:pPr>
        <w:rPr>
          <w:rFonts w:hint="eastAsia"/>
          <w:sz w:val="30"/>
          <w:szCs w:val="30"/>
          <w:u w:val="none"/>
        </w:rPr>
      </w:pPr>
      <w:r>
        <w:rPr>
          <w:rFonts w:hint="eastAsia"/>
          <w:sz w:val="30"/>
          <w:szCs w:val="30"/>
          <w:u w:val="none"/>
        </w:rPr>
        <w:t>And that’s all Paul is doing in this great argument.</w:t>
      </w:r>
    </w:p>
    <w:p w14:paraId="082CB3D0">
      <w:pPr>
        <w:rPr>
          <w:rFonts w:hint="eastAsia"/>
          <w:sz w:val="30"/>
          <w:szCs w:val="30"/>
          <w:u w:val="none"/>
        </w:rPr>
      </w:pPr>
      <w:r>
        <w:rPr>
          <w:rFonts w:hint="eastAsia"/>
          <w:sz w:val="30"/>
          <w:szCs w:val="30"/>
          <w:u w:val="none"/>
        </w:rPr>
        <w:t>这就是保罗在这伟大的论证中所做的全部。</w:t>
      </w:r>
    </w:p>
    <w:p w14:paraId="6A2E6D12">
      <w:pPr>
        <w:rPr>
          <w:rFonts w:hint="eastAsia"/>
          <w:sz w:val="30"/>
          <w:szCs w:val="30"/>
          <w:u w:val="none"/>
        </w:rPr>
      </w:pPr>
    </w:p>
    <w:p w14:paraId="62E9A1E6">
      <w:pPr>
        <w:rPr>
          <w:rFonts w:hint="eastAsia"/>
          <w:sz w:val="30"/>
          <w:szCs w:val="30"/>
          <w:u w:val="none"/>
        </w:rPr>
      </w:pPr>
      <w:r>
        <w:rPr>
          <w:rFonts w:hint="eastAsia"/>
          <w:sz w:val="30"/>
          <w:szCs w:val="30"/>
          <w:u w:val="none"/>
        </w:rPr>
        <w:t>This is the conclusion of his argument in Romans, chapter 2.</w:t>
      </w:r>
    </w:p>
    <w:p w14:paraId="644A142D">
      <w:pPr>
        <w:rPr>
          <w:rFonts w:hint="eastAsia"/>
          <w:sz w:val="30"/>
          <w:szCs w:val="30"/>
          <w:u w:val="none"/>
        </w:rPr>
      </w:pPr>
      <w:r>
        <w:rPr>
          <w:rFonts w:hint="eastAsia"/>
          <w:sz w:val="30"/>
          <w:szCs w:val="30"/>
          <w:u w:val="none"/>
        </w:rPr>
        <w:t>这是他在罗马书第2章论证的结论。</w:t>
      </w:r>
    </w:p>
    <w:p w14:paraId="295174FB">
      <w:pPr>
        <w:rPr>
          <w:rFonts w:hint="eastAsia"/>
          <w:sz w:val="30"/>
          <w:szCs w:val="30"/>
          <w:u w:val="none"/>
        </w:rPr>
      </w:pPr>
    </w:p>
    <w:p w14:paraId="4E6C29A5">
      <w:pPr>
        <w:rPr>
          <w:rFonts w:hint="eastAsia"/>
          <w:sz w:val="30"/>
          <w:szCs w:val="30"/>
          <w:u w:val="none"/>
        </w:rPr>
      </w:pPr>
      <w:r>
        <w:rPr>
          <w:rFonts w:hint="eastAsia"/>
          <w:sz w:val="30"/>
          <w:szCs w:val="30"/>
          <w:u w:val="none"/>
        </w:rPr>
        <w:t>And I’d like you to see two things in this passage before us</w:t>
      </w:r>
    </w:p>
    <w:p w14:paraId="10C7A8C8">
      <w:pPr>
        <w:rPr>
          <w:rFonts w:hint="eastAsia"/>
          <w:sz w:val="30"/>
          <w:szCs w:val="30"/>
          <w:u w:val="none"/>
        </w:rPr>
      </w:pPr>
      <w:r>
        <w:rPr>
          <w:rFonts w:hint="eastAsia"/>
          <w:sz w:val="30"/>
          <w:szCs w:val="30"/>
          <w:u w:val="none"/>
        </w:rPr>
        <w:t>在我们面前的这段经文中，我希望你们看到两件事。</w:t>
      </w:r>
    </w:p>
    <w:p w14:paraId="63BA6F16">
      <w:pPr>
        <w:rPr>
          <w:rFonts w:hint="eastAsia"/>
          <w:sz w:val="30"/>
          <w:szCs w:val="30"/>
          <w:u w:val="none"/>
        </w:rPr>
      </w:pPr>
    </w:p>
    <w:p w14:paraId="3DD60105">
      <w:pPr>
        <w:rPr>
          <w:rFonts w:hint="eastAsia"/>
          <w:sz w:val="30"/>
          <w:szCs w:val="30"/>
          <w:u w:val="none"/>
        </w:rPr>
      </w:pPr>
      <w:r>
        <w:rPr>
          <w:rFonts w:hint="eastAsia"/>
          <w:sz w:val="30"/>
          <w:szCs w:val="30"/>
          <w:u w:val="none"/>
        </w:rPr>
        <w:t>I. Covenant signs avail for nothing apart from covenant realities. .</w:t>
      </w:r>
    </w:p>
    <w:p w14:paraId="53C78BD1">
      <w:pPr>
        <w:rPr>
          <w:rFonts w:hint="eastAsia"/>
          <w:sz w:val="30"/>
          <w:szCs w:val="30"/>
          <w:u w:val="none"/>
        </w:rPr>
      </w:pPr>
      <w:r>
        <w:rPr>
          <w:rFonts w:hint="eastAsia"/>
          <w:sz w:val="30"/>
          <w:szCs w:val="30"/>
          <w:u w:val="none"/>
        </w:rPr>
        <w:t>I. 圣约的记号若没有圣约的实体，就毫无用处。</w:t>
      </w:r>
    </w:p>
    <w:p w14:paraId="68AC842D">
      <w:pPr>
        <w:rPr>
          <w:rFonts w:hint="eastAsia"/>
          <w:sz w:val="30"/>
          <w:szCs w:val="30"/>
          <w:u w:val="none"/>
        </w:rPr>
      </w:pPr>
    </w:p>
    <w:p w14:paraId="65F2B1B7">
      <w:pPr>
        <w:rPr>
          <w:rFonts w:hint="eastAsia"/>
          <w:sz w:val="30"/>
          <w:szCs w:val="30"/>
          <w:u w:val="none"/>
        </w:rPr>
      </w:pPr>
      <w:r>
        <w:rPr>
          <w:rFonts w:hint="eastAsia"/>
          <w:sz w:val="30"/>
          <w:szCs w:val="30"/>
          <w:u w:val="none"/>
        </w:rPr>
        <w:t>First of all, in verses 25 through 27 Paul, having dealt with their argument from the law, their argument from their election, their argument from their calling, now undercuts their argument from circumcision.</w:t>
      </w:r>
    </w:p>
    <w:p w14:paraId="49B2B5F3">
      <w:pPr>
        <w:rPr>
          <w:rFonts w:hint="eastAsia"/>
          <w:sz w:val="30"/>
          <w:szCs w:val="30"/>
          <w:u w:val="none"/>
        </w:rPr>
      </w:pPr>
      <w:r>
        <w:rPr>
          <w:rFonts w:hint="eastAsia"/>
          <w:sz w:val="30"/>
          <w:szCs w:val="30"/>
          <w:u w:val="none"/>
        </w:rPr>
        <w:t>首先，在25至27节，保罗在处理了他们来自律法的论点、来自拣选的论点、来自呼召的论点之后，现在削弱了他们来自割礼的论点。</w:t>
      </w:r>
    </w:p>
    <w:p w14:paraId="211D0A39">
      <w:pPr>
        <w:rPr>
          <w:rFonts w:hint="eastAsia"/>
          <w:sz w:val="30"/>
          <w:szCs w:val="30"/>
          <w:u w:val="none"/>
        </w:rPr>
      </w:pPr>
    </w:p>
    <w:p w14:paraId="6FEFEEC9">
      <w:pPr>
        <w:rPr>
          <w:rFonts w:hint="eastAsia"/>
          <w:sz w:val="30"/>
          <w:szCs w:val="30"/>
          <w:u w:val="none"/>
        </w:rPr>
      </w:pPr>
      <w:r>
        <w:rPr>
          <w:rFonts w:hint="eastAsia"/>
          <w:sz w:val="30"/>
          <w:szCs w:val="30"/>
          <w:u w:val="none"/>
        </w:rPr>
        <w:t>They said, "Paul, we don’t need your gospel. We’ve got circumcision.</w:t>
      </w:r>
    </w:p>
    <w:p w14:paraId="33DA6432">
      <w:pPr>
        <w:rPr>
          <w:rFonts w:hint="eastAsia"/>
          <w:sz w:val="30"/>
          <w:szCs w:val="30"/>
          <w:u w:val="none"/>
        </w:rPr>
      </w:pPr>
      <w:r>
        <w:rPr>
          <w:rFonts w:hint="eastAsia"/>
          <w:sz w:val="30"/>
          <w:szCs w:val="30"/>
          <w:u w:val="none"/>
        </w:rPr>
        <w:t>他们说，“保罗，我们不需要你的福音。我们有割礼。</w:t>
      </w:r>
    </w:p>
    <w:p w14:paraId="7A93C8EB">
      <w:pPr>
        <w:rPr>
          <w:rFonts w:hint="eastAsia"/>
          <w:sz w:val="30"/>
          <w:szCs w:val="30"/>
          <w:u w:val="none"/>
        </w:rPr>
      </w:pPr>
    </w:p>
    <w:p w14:paraId="20AF6E06">
      <w:pPr>
        <w:rPr>
          <w:rFonts w:hint="eastAsia"/>
          <w:sz w:val="30"/>
          <w:szCs w:val="30"/>
          <w:u w:val="none"/>
        </w:rPr>
      </w:pPr>
      <w:r>
        <w:rPr>
          <w:rFonts w:hint="eastAsia"/>
          <w:sz w:val="30"/>
          <w:szCs w:val="30"/>
          <w:u w:val="none"/>
        </w:rPr>
        <w:t>We’re the inheritors of the covenants of promise given to Abraham, sealed in circumcision."</w:t>
      </w:r>
    </w:p>
    <w:p w14:paraId="4DC89639">
      <w:pPr>
        <w:rPr>
          <w:rFonts w:hint="eastAsia"/>
          <w:sz w:val="30"/>
          <w:szCs w:val="30"/>
          <w:u w:val="none"/>
        </w:rPr>
      </w:pPr>
      <w:r>
        <w:rPr>
          <w:rFonts w:hint="eastAsia"/>
          <w:sz w:val="30"/>
          <w:szCs w:val="30"/>
          <w:u w:val="none"/>
        </w:rPr>
        <w:t>我们是亚伯拉罕所领受、以割礼为记号的应许之约的继承人。”</w:t>
      </w:r>
    </w:p>
    <w:p w14:paraId="64BDB0CC">
      <w:pPr>
        <w:rPr>
          <w:rFonts w:hint="eastAsia"/>
          <w:sz w:val="30"/>
          <w:szCs w:val="30"/>
          <w:u w:val="none"/>
        </w:rPr>
      </w:pPr>
    </w:p>
    <w:p w14:paraId="07D217E2">
      <w:pPr>
        <w:rPr>
          <w:rFonts w:hint="eastAsia"/>
          <w:sz w:val="30"/>
          <w:szCs w:val="30"/>
          <w:u w:val="none"/>
        </w:rPr>
      </w:pPr>
      <w:r>
        <w:rPr>
          <w:rFonts w:hint="eastAsia"/>
          <w:sz w:val="30"/>
          <w:szCs w:val="30"/>
          <w:u w:val="none"/>
        </w:rPr>
        <w:t>And Paul basically comes back to them, and he says, "Look, covenant signs mean nothing apart from covenant realities.</w:t>
      </w:r>
    </w:p>
    <w:p w14:paraId="37C521B3">
      <w:pPr>
        <w:rPr>
          <w:rFonts w:hint="eastAsia"/>
          <w:sz w:val="30"/>
          <w:szCs w:val="30"/>
          <w:u w:val="none"/>
        </w:rPr>
      </w:pPr>
      <w:r>
        <w:rPr>
          <w:rFonts w:hint="eastAsia"/>
          <w:sz w:val="30"/>
          <w:szCs w:val="30"/>
          <w:u w:val="none"/>
        </w:rPr>
        <w:t>保罗基本上回应他们说，“看，圣约的记号若没有圣约的实体，就毫无意义。</w:t>
      </w:r>
    </w:p>
    <w:p w14:paraId="5E20A193">
      <w:pPr>
        <w:rPr>
          <w:rFonts w:hint="eastAsia"/>
          <w:sz w:val="30"/>
          <w:szCs w:val="30"/>
          <w:u w:val="none"/>
        </w:rPr>
      </w:pPr>
    </w:p>
    <w:p w14:paraId="7D7A2AD1">
      <w:pPr>
        <w:rPr>
          <w:rFonts w:hint="eastAsia"/>
          <w:sz w:val="30"/>
          <w:szCs w:val="30"/>
          <w:u w:val="none"/>
        </w:rPr>
      </w:pPr>
      <w:r>
        <w:rPr>
          <w:rFonts w:hint="eastAsia"/>
          <w:sz w:val="30"/>
          <w:szCs w:val="30"/>
          <w:u w:val="none"/>
        </w:rPr>
        <w:t>You can claim that sign of circumcision all along, and yet your heart does not show signs of heart circumcision, true consecration to God, true love to God, true love to your neighbor.</w:t>
      </w:r>
    </w:p>
    <w:p w14:paraId="7B40BCE2">
      <w:pPr>
        <w:rPr>
          <w:rFonts w:hint="eastAsia"/>
          <w:sz w:val="30"/>
          <w:szCs w:val="30"/>
          <w:u w:val="none"/>
        </w:rPr>
      </w:pPr>
      <w:r>
        <w:rPr>
          <w:rFonts w:hint="eastAsia"/>
          <w:sz w:val="30"/>
          <w:szCs w:val="30"/>
          <w:u w:val="none"/>
        </w:rPr>
        <w:t>你可以一直声称拥有那割礼的记号，然而你的心却没有显出心受割礼的记号，即对神的真实奉献，对神的真实之爱，对你邻舍的真实之爱。</w:t>
      </w:r>
    </w:p>
    <w:p w14:paraId="710DA716">
      <w:pPr>
        <w:rPr>
          <w:rFonts w:hint="eastAsia"/>
          <w:sz w:val="30"/>
          <w:szCs w:val="30"/>
          <w:u w:val="none"/>
        </w:rPr>
      </w:pPr>
    </w:p>
    <w:p w14:paraId="63FAE328">
      <w:pPr>
        <w:rPr>
          <w:rFonts w:hint="eastAsia"/>
          <w:sz w:val="30"/>
          <w:szCs w:val="30"/>
          <w:u w:val="none"/>
        </w:rPr>
      </w:pPr>
      <w:r>
        <w:rPr>
          <w:rFonts w:hint="eastAsia"/>
          <w:sz w:val="30"/>
          <w:szCs w:val="30"/>
          <w:u w:val="none"/>
        </w:rPr>
        <w:t>Paul is here continuing to diagnose a spiritual problem amongst this religious people.</w:t>
      </w:r>
    </w:p>
    <w:p w14:paraId="7F31AB60">
      <w:pPr>
        <w:rPr>
          <w:rFonts w:hint="eastAsia"/>
          <w:sz w:val="30"/>
          <w:szCs w:val="30"/>
          <w:u w:val="none"/>
        </w:rPr>
      </w:pPr>
      <w:r>
        <w:rPr>
          <w:rFonts w:hint="eastAsia"/>
          <w:sz w:val="30"/>
          <w:szCs w:val="30"/>
          <w:u w:val="none"/>
        </w:rPr>
        <w:t>保罗在这里继续诊断这些宗教人士的属灵问题。</w:t>
      </w:r>
    </w:p>
    <w:p w14:paraId="21B5F811">
      <w:pPr>
        <w:rPr>
          <w:rFonts w:hint="eastAsia"/>
          <w:sz w:val="30"/>
          <w:szCs w:val="30"/>
          <w:u w:val="none"/>
        </w:rPr>
      </w:pPr>
    </w:p>
    <w:p w14:paraId="3B861530">
      <w:pPr>
        <w:rPr>
          <w:rFonts w:hint="eastAsia"/>
          <w:sz w:val="30"/>
          <w:szCs w:val="30"/>
          <w:u w:val="none"/>
        </w:rPr>
      </w:pPr>
      <w:r>
        <w:rPr>
          <w:rFonts w:hint="eastAsia"/>
          <w:sz w:val="30"/>
          <w:szCs w:val="30"/>
          <w:u w:val="none"/>
        </w:rPr>
        <w:t>Hypocrisy. They are spiritually deluded.</w:t>
      </w:r>
    </w:p>
    <w:p w14:paraId="3701BFA4">
      <w:pPr>
        <w:rPr>
          <w:rFonts w:hint="eastAsia"/>
          <w:sz w:val="30"/>
          <w:szCs w:val="30"/>
          <w:u w:val="none"/>
        </w:rPr>
      </w:pPr>
      <w:r>
        <w:rPr>
          <w:rFonts w:hint="eastAsia"/>
          <w:sz w:val="30"/>
          <w:szCs w:val="30"/>
          <w:u w:val="none"/>
        </w:rPr>
        <w:t>伪善。他们属灵上受了迷惑。</w:t>
      </w:r>
    </w:p>
    <w:p w14:paraId="383EFAB9">
      <w:pPr>
        <w:rPr>
          <w:rFonts w:hint="eastAsia"/>
          <w:sz w:val="30"/>
          <w:szCs w:val="30"/>
          <w:u w:val="none"/>
        </w:rPr>
      </w:pPr>
    </w:p>
    <w:p w14:paraId="64E897B9">
      <w:pPr>
        <w:rPr>
          <w:rFonts w:hint="eastAsia"/>
          <w:sz w:val="30"/>
          <w:szCs w:val="30"/>
          <w:u w:val="none"/>
        </w:rPr>
      </w:pPr>
      <w:r>
        <w:rPr>
          <w:rFonts w:hint="eastAsia"/>
          <w:sz w:val="30"/>
          <w:szCs w:val="30"/>
          <w:u w:val="none"/>
        </w:rPr>
        <w:t>They are comfortable and secure.</w:t>
      </w:r>
    </w:p>
    <w:p w14:paraId="2B5551CC">
      <w:pPr>
        <w:rPr>
          <w:rFonts w:hint="eastAsia"/>
          <w:sz w:val="30"/>
          <w:szCs w:val="30"/>
          <w:u w:val="none"/>
        </w:rPr>
      </w:pPr>
      <w:r>
        <w:rPr>
          <w:rFonts w:hint="eastAsia"/>
          <w:sz w:val="30"/>
          <w:szCs w:val="30"/>
          <w:u w:val="none"/>
        </w:rPr>
        <w:t>他们安逸且有把握。</w:t>
      </w:r>
    </w:p>
    <w:p w14:paraId="584B29D1">
      <w:pPr>
        <w:rPr>
          <w:rFonts w:hint="eastAsia"/>
          <w:sz w:val="30"/>
          <w:szCs w:val="30"/>
          <w:u w:val="none"/>
        </w:rPr>
      </w:pPr>
    </w:p>
    <w:p w14:paraId="4582A721">
      <w:pPr>
        <w:rPr>
          <w:rFonts w:hint="eastAsia"/>
          <w:sz w:val="30"/>
          <w:szCs w:val="30"/>
          <w:u w:val="none"/>
        </w:rPr>
      </w:pPr>
      <w:r>
        <w:rPr>
          <w:rFonts w:hint="eastAsia"/>
          <w:sz w:val="30"/>
          <w:szCs w:val="30"/>
          <w:u w:val="none"/>
        </w:rPr>
        <w:t>My friends, notice Paul is saying they are unbelievers who have assurance.</w:t>
      </w:r>
    </w:p>
    <w:p w14:paraId="19BDB5A8">
      <w:pPr>
        <w:rPr>
          <w:rFonts w:hint="eastAsia"/>
          <w:sz w:val="30"/>
          <w:szCs w:val="30"/>
          <w:u w:val="none"/>
        </w:rPr>
      </w:pPr>
      <w:r>
        <w:rPr>
          <w:rFonts w:hint="eastAsia"/>
          <w:sz w:val="30"/>
          <w:szCs w:val="30"/>
          <w:u w:val="none"/>
        </w:rPr>
        <w:t>朋友们，请注意，保罗在说他们是有确据的非信徒。</w:t>
      </w:r>
    </w:p>
    <w:p w14:paraId="22B6CD23">
      <w:pPr>
        <w:rPr>
          <w:rFonts w:hint="eastAsia"/>
          <w:sz w:val="30"/>
          <w:szCs w:val="30"/>
          <w:u w:val="none"/>
        </w:rPr>
      </w:pPr>
    </w:p>
    <w:p w14:paraId="340F50A2">
      <w:pPr>
        <w:rPr>
          <w:rFonts w:hint="eastAsia"/>
          <w:sz w:val="30"/>
          <w:szCs w:val="30"/>
          <w:u w:val="none"/>
        </w:rPr>
      </w:pPr>
      <w:r>
        <w:rPr>
          <w:rFonts w:hint="eastAsia"/>
          <w:sz w:val="30"/>
          <w:szCs w:val="30"/>
          <w:u w:val="none"/>
        </w:rPr>
        <w:t>Now let’s remember our box again.</w:t>
      </w:r>
    </w:p>
    <w:p w14:paraId="3BD414AF">
      <w:pPr>
        <w:rPr>
          <w:rFonts w:hint="eastAsia"/>
          <w:sz w:val="30"/>
          <w:szCs w:val="30"/>
          <w:u w:val="none"/>
        </w:rPr>
      </w:pPr>
      <w:r>
        <w:rPr>
          <w:rFonts w:hint="eastAsia"/>
          <w:sz w:val="30"/>
          <w:szCs w:val="30"/>
          <w:u w:val="none"/>
        </w:rPr>
        <w:t>现在让我们再想想我们的方格。</w:t>
      </w:r>
    </w:p>
    <w:p w14:paraId="01D618A5">
      <w:pPr>
        <w:rPr>
          <w:rFonts w:hint="eastAsia"/>
          <w:sz w:val="30"/>
          <w:szCs w:val="30"/>
          <w:u w:val="none"/>
        </w:rPr>
      </w:pPr>
    </w:p>
    <w:p w14:paraId="16254A69">
      <w:pPr>
        <w:rPr>
          <w:rFonts w:hint="eastAsia"/>
          <w:sz w:val="30"/>
          <w:szCs w:val="30"/>
          <w:u w:val="none"/>
        </w:rPr>
      </w:pPr>
      <w:r>
        <w:rPr>
          <w:rFonts w:hint="eastAsia"/>
          <w:sz w:val="30"/>
          <w:szCs w:val="30"/>
          <w:u w:val="none"/>
        </w:rPr>
        <w:t>Believers with assurance, believers without assurance, unbelievers with assurance, unbelievers without assurance.</w:t>
      </w:r>
    </w:p>
    <w:p w14:paraId="0B3CFC45">
      <w:pPr>
        <w:rPr>
          <w:rFonts w:hint="eastAsia"/>
          <w:sz w:val="30"/>
          <w:szCs w:val="30"/>
          <w:u w:val="none"/>
        </w:rPr>
      </w:pPr>
      <w:r>
        <w:rPr>
          <w:rFonts w:hint="eastAsia"/>
          <w:sz w:val="30"/>
          <w:szCs w:val="30"/>
          <w:u w:val="none"/>
        </w:rPr>
        <w:t>有确据的信徒，没有确据的信徒，有确据的非信徒，没有确据的非信徒。</w:t>
      </w:r>
    </w:p>
    <w:p w14:paraId="0D70CB04">
      <w:pPr>
        <w:rPr>
          <w:rFonts w:hint="eastAsia"/>
          <w:sz w:val="30"/>
          <w:szCs w:val="30"/>
          <w:u w:val="none"/>
        </w:rPr>
      </w:pPr>
    </w:p>
    <w:p w14:paraId="04662056">
      <w:pPr>
        <w:rPr>
          <w:rFonts w:hint="eastAsia"/>
          <w:sz w:val="30"/>
          <w:szCs w:val="30"/>
          <w:u w:val="none"/>
        </w:rPr>
      </w:pPr>
      <w:r>
        <w:rPr>
          <w:rFonts w:hint="eastAsia"/>
          <w:sz w:val="30"/>
          <w:szCs w:val="30"/>
          <w:u w:val="none"/>
        </w:rPr>
        <w:t>Paul loves to preach to unbelievers without assurance.</w:t>
      </w:r>
    </w:p>
    <w:p w14:paraId="2106DF1B">
      <w:pPr>
        <w:rPr>
          <w:rFonts w:hint="eastAsia"/>
          <w:sz w:val="30"/>
          <w:szCs w:val="30"/>
          <w:u w:val="none"/>
        </w:rPr>
      </w:pPr>
      <w:r>
        <w:rPr>
          <w:rFonts w:hint="eastAsia"/>
          <w:sz w:val="30"/>
          <w:szCs w:val="30"/>
          <w:u w:val="none"/>
        </w:rPr>
        <w:t>保罗喜欢向没有确据的非信徒传讲。</w:t>
      </w:r>
    </w:p>
    <w:p w14:paraId="20E4A92C">
      <w:pPr>
        <w:rPr>
          <w:rFonts w:hint="eastAsia"/>
          <w:sz w:val="30"/>
          <w:szCs w:val="30"/>
          <w:u w:val="none"/>
        </w:rPr>
      </w:pPr>
    </w:p>
    <w:p w14:paraId="5772BD1A">
      <w:pPr>
        <w:rPr>
          <w:rFonts w:hint="eastAsia"/>
          <w:sz w:val="30"/>
          <w:szCs w:val="30"/>
          <w:u w:val="none"/>
        </w:rPr>
      </w:pPr>
      <w:r>
        <w:rPr>
          <w:rFonts w:hint="eastAsia"/>
          <w:sz w:val="30"/>
          <w:szCs w:val="30"/>
          <w:u w:val="none"/>
        </w:rPr>
        <w:t>They are one step from the kingdom.</w:t>
      </w:r>
    </w:p>
    <w:p w14:paraId="02A99E52">
      <w:pPr>
        <w:rPr>
          <w:rFonts w:hint="eastAsia"/>
          <w:sz w:val="30"/>
          <w:szCs w:val="30"/>
          <w:u w:val="none"/>
        </w:rPr>
      </w:pPr>
      <w:r>
        <w:rPr>
          <w:rFonts w:hint="eastAsia"/>
          <w:sz w:val="30"/>
          <w:szCs w:val="30"/>
          <w:u w:val="none"/>
        </w:rPr>
        <w:t>他们离天国只有一步之遥。</w:t>
      </w:r>
    </w:p>
    <w:p w14:paraId="5BE91D09">
      <w:pPr>
        <w:rPr>
          <w:rFonts w:hint="eastAsia"/>
          <w:sz w:val="30"/>
          <w:szCs w:val="30"/>
          <w:u w:val="none"/>
        </w:rPr>
      </w:pPr>
    </w:p>
    <w:p w14:paraId="01A634B6">
      <w:pPr>
        <w:rPr>
          <w:rFonts w:hint="eastAsia"/>
          <w:sz w:val="30"/>
          <w:szCs w:val="30"/>
          <w:u w:val="none"/>
        </w:rPr>
      </w:pPr>
      <w:r>
        <w:rPr>
          <w:rFonts w:hint="eastAsia"/>
          <w:sz w:val="30"/>
          <w:szCs w:val="30"/>
          <w:u w:val="none"/>
        </w:rPr>
        <w:t>They are not saved, and they know it.</w:t>
      </w:r>
    </w:p>
    <w:p w14:paraId="090DC46A">
      <w:pPr>
        <w:rPr>
          <w:rFonts w:hint="eastAsia"/>
          <w:sz w:val="30"/>
          <w:szCs w:val="30"/>
          <w:u w:val="none"/>
        </w:rPr>
      </w:pPr>
      <w:r>
        <w:rPr>
          <w:rFonts w:hint="eastAsia"/>
          <w:sz w:val="30"/>
          <w:szCs w:val="30"/>
          <w:u w:val="none"/>
        </w:rPr>
        <w:t>他们没有得救，他们知道。</w:t>
      </w:r>
    </w:p>
    <w:p w14:paraId="76408173">
      <w:pPr>
        <w:rPr>
          <w:rFonts w:hint="eastAsia"/>
          <w:sz w:val="30"/>
          <w:szCs w:val="30"/>
          <w:u w:val="none"/>
        </w:rPr>
      </w:pPr>
    </w:p>
    <w:p w14:paraId="1030FDE5">
      <w:pPr>
        <w:rPr>
          <w:rFonts w:hint="eastAsia"/>
          <w:sz w:val="30"/>
          <w:szCs w:val="30"/>
          <w:u w:val="none"/>
        </w:rPr>
      </w:pPr>
      <w:r>
        <w:rPr>
          <w:rFonts w:hint="eastAsia"/>
          <w:sz w:val="30"/>
          <w:szCs w:val="30"/>
          <w:u w:val="none"/>
        </w:rPr>
        <w:t>They are ripe to hear the gospel.</w:t>
      </w:r>
    </w:p>
    <w:p w14:paraId="09136C9E">
      <w:pPr>
        <w:rPr>
          <w:rFonts w:hint="eastAsia"/>
          <w:sz w:val="30"/>
          <w:szCs w:val="30"/>
          <w:u w:val="none"/>
        </w:rPr>
      </w:pPr>
      <w:r>
        <w:rPr>
          <w:rFonts w:hint="eastAsia"/>
          <w:sz w:val="30"/>
          <w:szCs w:val="30"/>
          <w:u w:val="none"/>
        </w:rPr>
        <w:t>他们已经准备好听福音了。</w:t>
      </w:r>
    </w:p>
    <w:p w14:paraId="0BB19E86">
      <w:pPr>
        <w:rPr>
          <w:rFonts w:hint="eastAsia"/>
          <w:sz w:val="30"/>
          <w:szCs w:val="30"/>
          <w:u w:val="none"/>
        </w:rPr>
      </w:pPr>
    </w:p>
    <w:p w14:paraId="11545C30">
      <w:pPr>
        <w:rPr>
          <w:rFonts w:hint="eastAsia"/>
          <w:sz w:val="30"/>
          <w:szCs w:val="30"/>
          <w:u w:val="none"/>
        </w:rPr>
      </w:pPr>
      <w:r>
        <w:rPr>
          <w:rFonts w:hint="eastAsia"/>
          <w:sz w:val="30"/>
          <w:szCs w:val="30"/>
          <w:u w:val="none"/>
        </w:rPr>
        <w:t>Paul loves to preach the gospel to believers who lack assurance because he can assure them and the promises of God made to them, that they have not fully realized yet, and moved them into spiritual maturity where they can be secure in their faith.</w:t>
      </w:r>
    </w:p>
    <w:p w14:paraId="70C4968B">
      <w:pPr>
        <w:rPr>
          <w:rFonts w:hint="eastAsia"/>
          <w:sz w:val="30"/>
          <w:szCs w:val="30"/>
          <w:u w:val="none"/>
        </w:rPr>
      </w:pPr>
      <w:r>
        <w:rPr>
          <w:rFonts w:hint="eastAsia"/>
          <w:sz w:val="30"/>
          <w:szCs w:val="30"/>
          <w:u w:val="none"/>
        </w:rPr>
        <w:t>保罗喜欢向缺乏确据的信徒传讲福音，因为他能向他们保证，并向他们保证神向他们所作的、他们尚未完全实现的应许，并引导他们进入属灵的成熟，使他们在信心中得坚固。</w:t>
      </w:r>
    </w:p>
    <w:p w14:paraId="2AAF642C">
      <w:pPr>
        <w:rPr>
          <w:rFonts w:hint="eastAsia"/>
          <w:sz w:val="30"/>
          <w:szCs w:val="30"/>
          <w:u w:val="none"/>
        </w:rPr>
      </w:pPr>
    </w:p>
    <w:p w14:paraId="018DEF21">
      <w:pPr>
        <w:rPr>
          <w:rFonts w:hint="eastAsia"/>
          <w:sz w:val="30"/>
          <w:szCs w:val="30"/>
          <w:u w:val="none"/>
        </w:rPr>
      </w:pPr>
      <w:r>
        <w:rPr>
          <w:rFonts w:hint="eastAsia"/>
          <w:sz w:val="30"/>
          <w:szCs w:val="30"/>
          <w:u w:val="none"/>
        </w:rPr>
        <w:t>He loves to preach the gospel to believers who have assurance because they grow in their grounding in the love of God which is in Christ Jesus.</w:t>
      </w:r>
    </w:p>
    <w:p w14:paraId="00D5287C">
      <w:pPr>
        <w:rPr>
          <w:rFonts w:hint="eastAsia"/>
          <w:sz w:val="30"/>
          <w:szCs w:val="30"/>
          <w:u w:val="none"/>
        </w:rPr>
      </w:pPr>
      <w:r>
        <w:rPr>
          <w:rFonts w:hint="eastAsia"/>
          <w:sz w:val="30"/>
          <w:szCs w:val="30"/>
          <w:u w:val="none"/>
        </w:rPr>
        <w:t>他喜欢向有确据的信徒传讲福音，因为他们在基督耶稣里神的爱中生根建造。</w:t>
      </w:r>
    </w:p>
    <w:p w14:paraId="7B4C44CE">
      <w:pPr>
        <w:rPr>
          <w:rFonts w:hint="eastAsia"/>
          <w:sz w:val="30"/>
          <w:szCs w:val="30"/>
          <w:u w:val="none"/>
        </w:rPr>
      </w:pPr>
    </w:p>
    <w:p w14:paraId="539D909D">
      <w:pPr>
        <w:rPr>
          <w:rFonts w:hint="eastAsia"/>
          <w:sz w:val="30"/>
          <w:szCs w:val="30"/>
          <w:u w:val="none"/>
        </w:rPr>
      </w:pPr>
      <w:r>
        <w:rPr>
          <w:rFonts w:hint="eastAsia"/>
          <w:sz w:val="30"/>
          <w:szCs w:val="30"/>
          <w:u w:val="none"/>
        </w:rPr>
        <w:t>But let me tell you, those unbelievers who have assurance, they are a hard nut to crack.</w:t>
      </w:r>
    </w:p>
    <w:p w14:paraId="20A1ACAF">
      <w:pPr>
        <w:rPr>
          <w:rFonts w:hint="eastAsia"/>
          <w:sz w:val="30"/>
          <w:szCs w:val="30"/>
          <w:u w:val="none"/>
        </w:rPr>
      </w:pPr>
      <w:r>
        <w:rPr>
          <w:rFonts w:hint="eastAsia"/>
          <w:sz w:val="30"/>
          <w:szCs w:val="30"/>
          <w:u w:val="none"/>
        </w:rPr>
        <w:t>但让我告诉你们，那些有确据的非信徒，他们是难啃的硬骨头。</w:t>
      </w:r>
    </w:p>
    <w:p w14:paraId="778CEB71">
      <w:pPr>
        <w:rPr>
          <w:rFonts w:hint="eastAsia"/>
          <w:sz w:val="30"/>
          <w:szCs w:val="30"/>
          <w:u w:val="none"/>
        </w:rPr>
      </w:pPr>
    </w:p>
    <w:p w14:paraId="2C042638">
      <w:pPr>
        <w:rPr>
          <w:rFonts w:hint="eastAsia"/>
          <w:sz w:val="30"/>
          <w:szCs w:val="30"/>
          <w:u w:val="none"/>
        </w:rPr>
      </w:pPr>
      <w:r>
        <w:rPr>
          <w:rFonts w:hint="eastAsia"/>
          <w:sz w:val="30"/>
          <w:szCs w:val="30"/>
          <w:u w:val="none"/>
        </w:rPr>
        <w:t>So the apostle is throwing out every argument that can come to mind to undercut their false assurance, not because he hates the Jewish people, not because he doesn’t care about them, but precisely because he loves them.</w:t>
      </w:r>
    </w:p>
    <w:p w14:paraId="35D4EDF9">
      <w:pPr>
        <w:rPr>
          <w:rFonts w:hint="eastAsia"/>
          <w:sz w:val="30"/>
          <w:szCs w:val="30"/>
          <w:u w:val="none"/>
        </w:rPr>
      </w:pPr>
      <w:r>
        <w:rPr>
          <w:rFonts w:hint="eastAsia"/>
          <w:sz w:val="30"/>
          <w:szCs w:val="30"/>
          <w:u w:val="none"/>
        </w:rPr>
        <w:t>所以使徒正在抛出每一个他能想到的论点，来削弱他们虚假的确据，不是因为他恨犹太人，不是因为他不关心他们，而正是因为他爱他们。</w:t>
      </w:r>
    </w:p>
    <w:p w14:paraId="37A14C79">
      <w:pPr>
        <w:rPr>
          <w:rFonts w:hint="eastAsia"/>
          <w:sz w:val="30"/>
          <w:szCs w:val="30"/>
          <w:u w:val="none"/>
        </w:rPr>
      </w:pPr>
    </w:p>
    <w:p w14:paraId="6EEF9AC8">
      <w:pPr>
        <w:rPr>
          <w:rFonts w:hint="eastAsia"/>
          <w:sz w:val="30"/>
          <w:szCs w:val="30"/>
          <w:u w:val="none"/>
        </w:rPr>
      </w:pPr>
      <w:r>
        <w:rPr>
          <w:rFonts w:hint="eastAsia"/>
          <w:sz w:val="30"/>
          <w:szCs w:val="30"/>
          <w:u w:val="none"/>
        </w:rPr>
        <w:t>He does not want them to be spiritually deluded.</w:t>
      </w:r>
    </w:p>
    <w:p w14:paraId="47D908F9">
      <w:pPr>
        <w:rPr>
          <w:rFonts w:hint="eastAsia"/>
          <w:sz w:val="30"/>
          <w:szCs w:val="30"/>
          <w:u w:val="none"/>
        </w:rPr>
      </w:pPr>
      <w:r>
        <w:rPr>
          <w:rFonts w:hint="eastAsia"/>
          <w:sz w:val="30"/>
          <w:szCs w:val="30"/>
          <w:u w:val="none"/>
        </w:rPr>
        <w:t>他不希望他们属灵上受迷惑。</w:t>
      </w:r>
    </w:p>
    <w:p w14:paraId="57743B18">
      <w:pPr>
        <w:rPr>
          <w:rFonts w:hint="eastAsia"/>
          <w:sz w:val="30"/>
          <w:szCs w:val="30"/>
          <w:u w:val="none"/>
        </w:rPr>
      </w:pPr>
    </w:p>
    <w:p w14:paraId="68D6B5F1">
      <w:pPr>
        <w:rPr>
          <w:rFonts w:hint="eastAsia"/>
          <w:sz w:val="30"/>
          <w:szCs w:val="30"/>
          <w:u w:val="none"/>
        </w:rPr>
      </w:pPr>
      <w:r>
        <w:rPr>
          <w:rFonts w:hint="eastAsia"/>
          <w:sz w:val="30"/>
          <w:szCs w:val="30"/>
          <w:u w:val="none"/>
        </w:rPr>
        <w:t>He does not want them to be secure when they ought not to be.</w:t>
      </w:r>
    </w:p>
    <w:p w14:paraId="62D14FE7">
      <w:pPr>
        <w:rPr>
          <w:rFonts w:hint="eastAsia"/>
          <w:sz w:val="30"/>
          <w:szCs w:val="30"/>
          <w:u w:val="none"/>
        </w:rPr>
      </w:pPr>
      <w:r>
        <w:rPr>
          <w:rFonts w:hint="eastAsia"/>
          <w:sz w:val="30"/>
          <w:szCs w:val="30"/>
          <w:u w:val="none"/>
        </w:rPr>
        <w:t>他不希望他们在不该安逸时安逸。</w:t>
      </w:r>
    </w:p>
    <w:p w14:paraId="3E87DD4B">
      <w:pPr>
        <w:rPr>
          <w:rFonts w:hint="eastAsia"/>
          <w:sz w:val="30"/>
          <w:szCs w:val="30"/>
          <w:u w:val="none"/>
        </w:rPr>
      </w:pPr>
    </w:p>
    <w:p w14:paraId="24CAB170">
      <w:pPr>
        <w:rPr>
          <w:rFonts w:hint="eastAsia"/>
          <w:sz w:val="30"/>
          <w:szCs w:val="30"/>
          <w:u w:val="none"/>
        </w:rPr>
      </w:pPr>
      <w:r>
        <w:rPr>
          <w:rFonts w:hint="eastAsia"/>
          <w:sz w:val="30"/>
          <w:szCs w:val="30"/>
          <w:u w:val="none"/>
        </w:rPr>
        <w:t>And so every place that they are running, other than Jesus Christ to find their assurance, he’s cutting it down.</w:t>
      </w:r>
    </w:p>
    <w:p w14:paraId="6F9C722F">
      <w:pPr>
        <w:rPr>
          <w:rFonts w:hint="eastAsia"/>
          <w:sz w:val="30"/>
          <w:szCs w:val="30"/>
          <w:u w:val="none"/>
        </w:rPr>
      </w:pPr>
      <w:r>
        <w:rPr>
          <w:rFonts w:hint="eastAsia"/>
          <w:sz w:val="30"/>
          <w:szCs w:val="30"/>
          <w:u w:val="none"/>
        </w:rPr>
        <w:t>所以他们除了耶稣基督之外，去寻找他们确据的每一个地方，他都在砍掉。</w:t>
      </w:r>
    </w:p>
    <w:p w14:paraId="5DD7FB11">
      <w:pPr>
        <w:rPr>
          <w:rFonts w:hint="eastAsia"/>
          <w:sz w:val="30"/>
          <w:szCs w:val="30"/>
          <w:u w:val="none"/>
        </w:rPr>
      </w:pPr>
    </w:p>
    <w:p w14:paraId="61F1082A">
      <w:pPr>
        <w:rPr>
          <w:rFonts w:hint="eastAsia"/>
          <w:sz w:val="30"/>
          <w:szCs w:val="30"/>
          <w:u w:val="none"/>
        </w:rPr>
      </w:pPr>
      <w:r>
        <w:rPr>
          <w:rFonts w:hint="eastAsia"/>
          <w:sz w:val="30"/>
          <w:szCs w:val="30"/>
          <w:u w:val="none"/>
        </w:rPr>
        <w:t>The law, it will condemn you.</w:t>
      </w:r>
    </w:p>
    <w:p w14:paraId="282F5E3B">
      <w:pPr>
        <w:rPr>
          <w:rFonts w:hint="eastAsia"/>
          <w:sz w:val="30"/>
          <w:szCs w:val="30"/>
          <w:u w:val="none"/>
        </w:rPr>
      </w:pPr>
      <w:r>
        <w:rPr>
          <w:rFonts w:hint="eastAsia"/>
          <w:sz w:val="30"/>
          <w:szCs w:val="30"/>
          <w:u w:val="none"/>
        </w:rPr>
        <w:t>律法，会定你的罪。</w:t>
      </w:r>
    </w:p>
    <w:p w14:paraId="1457FFAD">
      <w:pPr>
        <w:rPr>
          <w:rFonts w:hint="eastAsia"/>
          <w:sz w:val="30"/>
          <w:szCs w:val="30"/>
          <w:u w:val="none"/>
        </w:rPr>
      </w:pPr>
    </w:p>
    <w:p w14:paraId="6C5887F6">
      <w:pPr>
        <w:rPr>
          <w:rFonts w:hint="eastAsia"/>
          <w:sz w:val="30"/>
          <w:szCs w:val="30"/>
          <w:u w:val="none"/>
        </w:rPr>
      </w:pPr>
      <w:r>
        <w:rPr>
          <w:rFonts w:hint="eastAsia"/>
          <w:sz w:val="30"/>
          <w:szCs w:val="30"/>
          <w:u w:val="none"/>
        </w:rPr>
        <w:t>Your election, it will condemn you.</w:t>
      </w:r>
    </w:p>
    <w:p w14:paraId="5C3E8226">
      <w:pPr>
        <w:rPr>
          <w:rFonts w:hint="eastAsia"/>
          <w:sz w:val="30"/>
          <w:szCs w:val="30"/>
          <w:u w:val="none"/>
        </w:rPr>
      </w:pPr>
      <w:r>
        <w:rPr>
          <w:rFonts w:hint="eastAsia"/>
          <w:sz w:val="30"/>
          <w:szCs w:val="30"/>
          <w:u w:val="none"/>
        </w:rPr>
        <w:t>你的拣选，会定你的罪。</w:t>
      </w:r>
    </w:p>
    <w:p w14:paraId="467A4B97">
      <w:pPr>
        <w:rPr>
          <w:rFonts w:hint="eastAsia"/>
          <w:sz w:val="30"/>
          <w:szCs w:val="30"/>
          <w:u w:val="none"/>
        </w:rPr>
      </w:pPr>
    </w:p>
    <w:p w14:paraId="75D0BC6E">
      <w:pPr>
        <w:rPr>
          <w:rFonts w:hint="eastAsia"/>
          <w:sz w:val="30"/>
          <w:szCs w:val="30"/>
          <w:u w:val="none"/>
        </w:rPr>
      </w:pPr>
      <w:r>
        <w:rPr>
          <w:rFonts w:hint="eastAsia"/>
          <w:sz w:val="30"/>
          <w:szCs w:val="30"/>
          <w:u w:val="none"/>
        </w:rPr>
        <w:t>Your calling, it will condemn you.</w:t>
      </w:r>
    </w:p>
    <w:p w14:paraId="5A25FC7C">
      <w:pPr>
        <w:rPr>
          <w:rFonts w:hint="eastAsia"/>
          <w:sz w:val="30"/>
          <w:szCs w:val="30"/>
          <w:u w:val="none"/>
        </w:rPr>
      </w:pPr>
      <w:r>
        <w:rPr>
          <w:rFonts w:hint="eastAsia"/>
          <w:sz w:val="30"/>
          <w:szCs w:val="30"/>
          <w:u w:val="none"/>
        </w:rPr>
        <w:t>你的呼召，会定你的罪。</w:t>
      </w:r>
    </w:p>
    <w:p w14:paraId="3E083E37">
      <w:pPr>
        <w:rPr>
          <w:rFonts w:hint="eastAsia"/>
          <w:sz w:val="30"/>
          <w:szCs w:val="30"/>
          <w:u w:val="none"/>
        </w:rPr>
      </w:pPr>
    </w:p>
    <w:p w14:paraId="683FF38F">
      <w:pPr>
        <w:rPr>
          <w:rFonts w:hint="eastAsia"/>
          <w:sz w:val="30"/>
          <w:szCs w:val="30"/>
          <w:u w:val="none"/>
        </w:rPr>
      </w:pPr>
      <w:r>
        <w:rPr>
          <w:rFonts w:hint="eastAsia"/>
          <w:sz w:val="30"/>
          <w:szCs w:val="30"/>
          <w:u w:val="none"/>
        </w:rPr>
        <w:t>Your circumcision, it will condemn you.</w:t>
      </w:r>
    </w:p>
    <w:p w14:paraId="670D4A5C">
      <w:pPr>
        <w:rPr>
          <w:rFonts w:hint="eastAsia"/>
          <w:sz w:val="30"/>
          <w:szCs w:val="30"/>
          <w:u w:val="none"/>
        </w:rPr>
      </w:pPr>
      <w:r>
        <w:rPr>
          <w:rFonts w:hint="eastAsia"/>
          <w:sz w:val="30"/>
          <w:szCs w:val="30"/>
          <w:u w:val="none"/>
        </w:rPr>
        <w:t>你的割礼，会定你的罪。</w:t>
      </w:r>
    </w:p>
    <w:p w14:paraId="73A8A96D">
      <w:pPr>
        <w:rPr>
          <w:rFonts w:hint="eastAsia"/>
          <w:sz w:val="30"/>
          <w:szCs w:val="30"/>
          <w:u w:val="none"/>
        </w:rPr>
      </w:pPr>
    </w:p>
    <w:p w14:paraId="3A35CBD7">
      <w:pPr>
        <w:rPr>
          <w:rFonts w:hint="eastAsia"/>
          <w:sz w:val="30"/>
          <w:szCs w:val="30"/>
          <w:u w:val="none"/>
        </w:rPr>
      </w:pPr>
      <w:r>
        <w:rPr>
          <w:rFonts w:hint="eastAsia"/>
          <w:sz w:val="30"/>
          <w:szCs w:val="30"/>
          <w:u w:val="none"/>
        </w:rPr>
        <w:t>Only Christ.</w:t>
      </w:r>
    </w:p>
    <w:p w14:paraId="0A8527AE">
      <w:pPr>
        <w:rPr>
          <w:rFonts w:hint="eastAsia"/>
          <w:sz w:val="30"/>
          <w:szCs w:val="30"/>
          <w:u w:val="none"/>
        </w:rPr>
      </w:pPr>
      <w:r>
        <w:rPr>
          <w:rFonts w:hint="eastAsia"/>
          <w:sz w:val="30"/>
          <w:szCs w:val="30"/>
          <w:u w:val="none"/>
        </w:rPr>
        <w:t>唯有基督。</w:t>
      </w:r>
    </w:p>
    <w:p w14:paraId="3FB3AD49">
      <w:pPr>
        <w:rPr>
          <w:rFonts w:hint="eastAsia"/>
          <w:sz w:val="30"/>
          <w:szCs w:val="30"/>
          <w:u w:val="none"/>
        </w:rPr>
      </w:pPr>
    </w:p>
    <w:p w14:paraId="665F77F6">
      <w:pPr>
        <w:rPr>
          <w:rFonts w:hint="eastAsia"/>
          <w:sz w:val="30"/>
          <w:szCs w:val="30"/>
          <w:u w:val="none"/>
        </w:rPr>
      </w:pPr>
      <w:r>
        <w:rPr>
          <w:rFonts w:hint="eastAsia"/>
          <w:sz w:val="30"/>
          <w:szCs w:val="30"/>
          <w:u w:val="none"/>
        </w:rPr>
        <w:t>What is Paul doing?</w:t>
      </w:r>
    </w:p>
    <w:p w14:paraId="1E892041">
      <w:pPr>
        <w:rPr>
          <w:rFonts w:hint="eastAsia"/>
          <w:sz w:val="30"/>
          <w:szCs w:val="30"/>
          <w:u w:val="none"/>
        </w:rPr>
      </w:pPr>
      <w:r>
        <w:rPr>
          <w:rFonts w:hint="eastAsia"/>
          <w:sz w:val="30"/>
          <w:szCs w:val="30"/>
          <w:u w:val="none"/>
        </w:rPr>
        <w:t>保罗在做什么？</w:t>
      </w:r>
    </w:p>
    <w:p w14:paraId="31FC8A24">
      <w:pPr>
        <w:rPr>
          <w:rFonts w:hint="eastAsia"/>
          <w:sz w:val="30"/>
          <w:szCs w:val="30"/>
          <w:u w:val="none"/>
        </w:rPr>
      </w:pPr>
    </w:p>
    <w:p w14:paraId="4E010BA8">
      <w:pPr>
        <w:rPr>
          <w:rFonts w:hint="eastAsia"/>
          <w:sz w:val="30"/>
          <w:szCs w:val="30"/>
          <w:u w:val="none"/>
        </w:rPr>
      </w:pPr>
      <w:r>
        <w:rPr>
          <w:rFonts w:hint="eastAsia"/>
          <w:sz w:val="30"/>
          <w:szCs w:val="30"/>
          <w:u w:val="none"/>
        </w:rPr>
        <w:t>He’s wanting them to see themselves as they are in order that they will accept the gospel.</w:t>
      </w:r>
    </w:p>
    <w:p w14:paraId="13633AAF">
      <w:pPr>
        <w:rPr>
          <w:rFonts w:hint="eastAsia"/>
          <w:sz w:val="30"/>
          <w:szCs w:val="30"/>
          <w:u w:val="none"/>
        </w:rPr>
      </w:pPr>
      <w:r>
        <w:rPr>
          <w:rFonts w:hint="eastAsia"/>
          <w:sz w:val="30"/>
          <w:szCs w:val="30"/>
          <w:u w:val="none"/>
        </w:rPr>
        <w:t>他想让他们看到他们本来的样子，好让他们能接受福音。</w:t>
      </w:r>
    </w:p>
    <w:p w14:paraId="722E4BDE">
      <w:pPr>
        <w:rPr>
          <w:rFonts w:hint="eastAsia"/>
          <w:sz w:val="30"/>
          <w:szCs w:val="30"/>
          <w:u w:val="none"/>
        </w:rPr>
      </w:pPr>
    </w:p>
    <w:p w14:paraId="28056E3A">
      <w:pPr>
        <w:rPr>
          <w:rFonts w:hint="eastAsia"/>
          <w:sz w:val="30"/>
          <w:szCs w:val="30"/>
          <w:u w:val="none"/>
        </w:rPr>
      </w:pPr>
      <w:r>
        <w:rPr>
          <w:rFonts w:hint="eastAsia"/>
          <w:sz w:val="30"/>
          <w:szCs w:val="30"/>
          <w:u w:val="none"/>
        </w:rPr>
        <w:t>They’ve already said to Paul. Paul, we don’t need your gospel.</w:t>
      </w:r>
    </w:p>
    <w:p w14:paraId="0F55CBD7">
      <w:pPr>
        <w:rPr>
          <w:rFonts w:hint="eastAsia"/>
          <w:sz w:val="30"/>
          <w:szCs w:val="30"/>
          <w:u w:val="none"/>
        </w:rPr>
      </w:pPr>
      <w:r>
        <w:rPr>
          <w:rFonts w:hint="eastAsia"/>
          <w:sz w:val="30"/>
          <w:szCs w:val="30"/>
          <w:u w:val="none"/>
        </w:rPr>
        <w:t>他们已经对保罗说过了。保罗，我们不需要你的福音。</w:t>
      </w:r>
    </w:p>
    <w:p w14:paraId="023D7EDC">
      <w:pPr>
        <w:rPr>
          <w:rFonts w:hint="eastAsia"/>
          <w:sz w:val="30"/>
          <w:szCs w:val="30"/>
          <w:u w:val="none"/>
        </w:rPr>
      </w:pPr>
    </w:p>
    <w:p w14:paraId="4F0DC81C">
      <w:pPr>
        <w:rPr>
          <w:rFonts w:hint="eastAsia"/>
          <w:sz w:val="30"/>
          <w:szCs w:val="30"/>
          <w:u w:val="none"/>
        </w:rPr>
      </w:pPr>
      <w:r>
        <w:rPr>
          <w:rFonts w:hint="eastAsia"/>
          <w:sz w:val="30"/>
          <w:szCs w:val="30"/>
          <w:u w:val="none"/>
        </w:rPr>
        <w:t>Paul said back to them. Yes, you do need my gospel.</w:t>
      </w:r>
    </w:p>
    <w:p w14:paraId="3B2BDF05">
      <w:pPr>
        <w:rPr>
          <w:rFonts w:hint="eastAsia"/>
          <w:sz w:val="30"/>
          <w:szCs w:val="30"/>
          <w:u w:val="none"/>
        </w:rPr>
      </w:pPr>
      <w:r>
        <w:rPr>
          <w:rFonts w:hint="eastAsia"/>
          <w:sz w:val="30"/>
          <w:szCs w:val="30"/>
          <w:u w:val="none"/>
        </w:rPr>
        <w:t>保罗回答他们说。是的，你们需要我的福音。</w:t>
      </w:r>
    </w:p>
    <w:p w14:paraId="4972CC97">
      <w:pPr>
        <w:rPr>
          <w:rFonts w:hint="eastAsia"/>
          <w:sz w:val="30"/>
          <w:szCs w:val="30"/>
          <w:u w:val="none"/>
        </w:rPr>
      </w:pPr>
    </w:p>
    <w:p w14:paraId="07BEA81E">
      <w:pPr>
        <w:rPr>
          <w:rFonts w:hint="eastAsia"/>
          <w:sz w:val="30"/>
          <w:szCs w:val="30"/>
          <w:u w:val="none"/>
        </w:rPr>
      </w:pPr>
      <w:r>
        <w:rPr>
          <w:rFonts w:hint="eastAsia"/>
          <w:sz w:val="30"/>
          <w:szCs w:val="30"/>
          <w:u w:val="none"/>
        </w:rPr>
        <w:t>And they’ve given him four arguments why they don’t, and he’s shot down every single one of them.</w:t>
      </w:r>
    </w:p>
    <w:p w14:paraId="6653E0CE">
      <w:pPr>
        <w:rPr>
          <w:rFonts w:hint="eastAsia"/>
          <w:sz w:val="30"/>
          <w:szCs w:val="30"/>
          <w:u w:val="none"/>
        </w:rPr>
      </w:pPr>
      <w:r>
        <w:rPr>
          <w:rFonts w:hint="eastAsia"/>
          <w:sz w:val="30"/>
          <w:szCs w:val="30"/>
          <w:u w:val="none"/>
        </w:rPr>
        <w:t>他们给他四个理由说他们不需要，他把每一个都驳倒了。</w:t>
      </w:r>
    </w:p>
    <w:p w14:paraId="3D99B110">
      <w:pPr>
        <w:rPr>
          <w:rFonts w:hint="eastAsia"/>
          <w:sz w:val="30"/>
          <w:szCs w:val="30"/>
          <w:u w:val="none"/>
        </w:rPr>
      </w:pPr>
    </w:p>
    <w:p w14:paraId="12127F89">
      <w:pPr>
        <w:rPr>
          <w:rFonts w:hint="eastAsia"/>
          <w:sz w:val="30"/>
          <w:szCs w:val="30"/>
          <w:u w:val="none"/>
        </w:rPr>
      </w:pPr>
      <w:r>
        <w:rPr>
          <w:rFonts w:hint="eastAsia"/>
          <w:sz w:val="30"/>
          <w:szCs w:val="30"/>
          <w:u w:val="none"/>
        </w:rPr>
        <w:t>And he’s saying what? "Not just this, not just that you are immoral, and you are in need of grace," but he’s saying to them, "You need the grace that is supplied by my gospel.</w:t>
      </w:r>
    </w:p>
    <w:p w14:paraId="70278CFA">
      <w:pPr>
        <w:rPr>
          <w:rFonts w:hint="eastAsia"/>
          <w:sz w:val="30"/>
          <w:szCs w:val="30"/>
          <w:u w:val="none"/>
        </w:rPr>
      </w:pPr>
      <w:r>
        <w:rPr>
          <w:rFonts w:hint="eastAsia"/>
          <w:sz w:val="30"/>
          <w:szCs w:val="30"/>
          <w:u w:val="none"/>
        </w:rPr>
        <w:t>他在说什么？“不只是这个，不只是说你们不道德，需要恩典，”他对他们说，“你们需要我福音所供应的恩典。</w:t>
      </w:r>
    </w:p>
    <w:p w14:paraId="651A522D">
      <w:pPr>
        <w:rPr>
          <w:rFonts w:hint="eastAsia"/>
          <w:sz w:val="30"/>
          <w:szCs w:val="30"/>
          <w:u w:val="none"/>
        </w:rPr>
      </w:pPr>
    </w:p>
    <w:p w14:paraId="76A7EFA3">
      <w:pPr>
        <w:rPr>
          <w:rFonts w:hint="eastAsia"/>
          <w:sz w:val="30"/>
          <w:szCs w:val="30"/>
          <w:u w:val="none"/>
        </w:rPr>
      </w:pPr>
      <w:r>
        <w:rPr>
          <w:rFonts w:hint="eastAsia"/>
          <w:sz w:val="30"/>
          <w:szCs w:val="30"/>
          <w:u w:val="none"/>
        </w:rPr>
        <w:t>You need the grace that is supplied only by Jesus Christ.</w:t>
      </w:r>
    </w:p>
    <w:p w14:paraId="55603A9F">
      <w:pPr>
        <w:rPr>
          <w:rFonts w:hint="eastAsia"/>
          <w:sz w:val="30"/>
          <w:szCs w:val="30"/>
          <w:u w:val="none"/>
        </w:rPr>
      </w:pPr>
      <w:r>
        <w:rPr>
          <w:rFonts w:hint="eastAsia"/>
          <w:sz w:val="30"/>
          <w:szCs w:val="30"/>
          <w:u w:val="none"/>
        </w:rPr>
        <w:t>你们需要唯独由耶稣基督所供应的恩典。</w:t>
      </w:r>
    </w:p>
    <w:p w14:paraId="4B0F1A87">
      <w:pPr>
        <w:rPr>
          <w:rFonts w:hint="eastAsia"/>
          <w:sz w:val="30"/>
          <w:szCs w:val="30"/>
          <w:u w:val="none"/>
        </w:rPr>
      </w:pPr>
    </w:p>
    <w:p w14:paraId="2680E95D">
      <w:pPr>
        <w:rPr>
          <w:rFonts w:hint="eastAsia"/>
          <w:sz w:val="30"/>
          <w:szCs w:val="30"/>
          <w:u w:val="none"/>
        </w:rPr>
      </w:pPr>
      <w:r>
        <w:rPr>
          <w:rFonts w:hint="eastAsia"/>
          <w:sz w:val="30"/>
          <w:szCs w:val="30"/>
          <w:u w:val="none"/>
        </w:rPr>
        <w:t>Don’t look to these other places.</w:t>
      </w:r>
    </w:p>
    <w:p w14:paraId="45256DE6">
      <w:pPr>
        <w:rPr>
          <w:rFonts w:hint="eastAsia"/>
          <w:sz w:val="30"/>
          <w:szCs w:val="30"/>
          <w:u w:val="none"/>
        </w:rPr>
      </w:pPr>
      <w:r>
        <w:rPr>
          <w:rFonts w:hint="eastAsia"/>
          <w:sz w:val="30"/>
          <w:szCs w:val="30"/>
          <w:u w:val="none"/>
        </w:rPr>
        <w:t>不要仰望这些其他的地方。</w:t>
      </w:r>
    </w:p>
    <w:p w14:paraId="5642C053">
      <w:pPr>
        <w:rPr>
          <w:rFonts w:hint="eastAsia"/>
          <w:sz w:val="30"/>
          <w:szCs w:val="30"/>
          <w:u w:val="none"/>
        </w:rPr>
      </w:pPr>
    </w:p>
    <w:p w14:paraId="1FF299AA">
      <w:pPr>
        <w:rPr>
          <w:rFonts w:hint="eastAsia"/>
          <w:sz w:val="30"/>
          <w:szCs w:val="30"/>
          <w:u w:val="none"/>
        </w:rPr>
      </w:pPr>
      <w:r>
        <w:rPr>
          <w:rFonts w:hint="eastAsia"/>
          <w:sz w:val="30"/>
          <w:szCs w:val="30"/>
          <w:u w:val="none"/>
        </w:rPr>
        <w:t>Don’t look to these other places."</w:t>
      </w:r>
    </w:p>
    <w:p w14:paraId="5E81D376">
      <w:pPr>
        <w:rPr>
          <w:rFonts w:hint="eastAsia"/>
          <w:sz w:val="30"/>
          <w:szCs w:val="30"/>
          <w:u w:val="none"/>
        </w:rPr>
      </w:pPr>
      <w:r>
        <w:rPr>
          <w:rFonts w:hint="eastAsia"/>
          <w:sz w:val="30"/>
          <w:szCs w:val="30"/>
          <w:u w:val="none"/>
        </w:rPr>
        <w:t>不要仰望这些其他的地方。”</w:t>
      </w:r>
    </w:p>
    <w:p w14:paraId="79052E6A">
      <w:pPr>
        <w:rPr>
          <w:rFonts w:hint="eastAsia"/>
          <w:sz w:val="30"/>
          <w:szCs w:val="30"/>
          <w:u w:val="none"/>
        </w:rPr>
      </w:pPr>
    </w:p>
    <w:p w14:paraId="70E3E39E">
      <w:pPr>
        <w:rPr>
          <w:rFonts w:hint="eastAsia"/>
          <w:sz w:val="30"/>
          <w:szCs w:val="30"/>
          <w:u w:val="none"/>
        </w:rPr>
      </w:pPr>
      <w:r>
        <w:rPr>
          <w:rFonts w:hint="eastAsia"/>
          <w:sz w:val="30"/>
          <w:szCs w:val="30"/>
          <w:u w:val="none"/>
        </w:rPr>
        <w:t>So Paul in this passage is speaking to these Jews who have defended themselves by their appeals to the possession of Moses’ law and of national election and divine calling, and the covenant, and he says this.</w:t>
      </w:r>
    </w:p>
    <w:p w14:paraId="3D2DE534">
      <w:pPr>
        <w:rPr>
          <w:rFonts w:hint="eastAsia"/>
          <w:sz w:val="30"/>
          <w:szCs w:val="30"/>
          <w:u w:val="none"/>
        </w:rPr>
      </w:pPr>
      <w:r>
        <w:rPr>
          <w:rFonts w:hint="eastAsia"/>
          <w:sz w:val="30"/>
          <w:szCs w:val="30"/>
          <w:u w:val="none"/>
        </w:rPr>
        <w:t>所以保罗在这段经文中，正在对这些犹太人说话，他们通过诉诸于拥有摩西的律法、民族的拣选、神的呼召和圣约来为自己辩护，他说这话。</w:t>
      </w:r>
    </w:p>
    <w:p w14:paraId="1F310F8E">
      <w:pPr>
        <w:rPr>
          <w:rFonts w:hint="eastAsia"/>
          <w:sz w:val="30"/>
          <w:szCs w:val="30"/>
          <w:u w:val="none"/>
        </w:rPr>
      </w:pPr>
    </w:p>
    <w:p w14:paraId="184FC6D2">
      <w:pPr>
        <w:rPr>
          <w:rFonts w:hint="eastAsia"/>
          <w:sz w:val="30"/>
          <w:szCs w:val="30"/>
          <w:u w:val="none"/>
        </w:rPr>
      </w:pPr>
      <w:r>
        <w:rPr>
          <w:rFonts w:hint="eastAsia"/>
          <w:sz w:val="30"/>
          <w:szCs w:val="30"/>
          <w:u w:val="none"/>
        </w:rPr>
        <w:t>"Look, a life pattern of disobedience to the very heart of the moral law.</w:t>
      </w:r>
    </w:p>
    <w:p w14:paraId="57C47A9A">
      <w:pPr>
        <w:rPr>
          <w:rFonts w:hint="eastAsia"/>
          <w:sz w:val="30"/>
          <w:szCs w:val="30"/>
          <w:u w:val="none"/>
        </w:rPr>
      </w:pPr>
      <w:r>
        <w:rPr>
          <w:rFonts w:hint="eastAsia"/>
          <w:sz w:val="30"/>
          <w:szCs w:val="30"/>
          <w:u w:val="none"/>
        </w:rPr>
        <w:t>“看，一种对道德律法核心的悖逆的生活模式。</w:t>
      </w:r>
    </w:p>
    <w:p w14:paraId="0317F2C2">
      <w:pPr>
        <w:rPr>
          <w:rFonts w:hint="eastAsia"/>
          <w:sz w:val="30"/>
          <w:szCs w:val="30"/>
          <w:u w:val="none"/>
        </w:rPr>
      </w:pPr>
    </w:p>
    <w:p w14:paraId="3A489508">
      <w:pPr>
        <w:rPr>
          <w:rFonts w:hint="eastAsia"/>
          <w:sz w:val="30"/>
          <w:szCs w:val="30"/>
          <w:u w:val="none"/>
        </w:rPr>
      </w:pPr>
      <w:r>
        <w:rPr>
          <w:rFonts w:hint="eastAsia"/>
          <w:sz w:val="30"/>
          <w:szCs w:val="30"/>
          <w:u w:val="none"/>
        </w:rPr>
        <w:t>To love God and love neighbor overthrows your superficial adherence to the ceremonial law.</w:t>
      </w:r>
    </w:p>
    <w:p w14:paraId="71B9401D">
      <w:pPr>
        <w:rPr>
          <w:rFonts w:hint="eastAsia"/>
          <w:sz w:val="30"/>
          <w:szCs w:val="30"/>
          <w:u w:val="none"/>
        </w:rPr>
      </w:pPr>
      <w:r>
        <w:rPr>
          <w:rFonts w:hint="eastAsia"/>
          <w:sz w:val="30"/>
          <w:szCs w:val="30"/>
          <w:u w:val="none"/>
        </w:rPr>
        <w:t>爱神和爱邻舍，推翻了你们对礼仪律的肤浅遵守。</w:t>
      </w:r>
    </w:p>
    <w:p w14:paraId="0C92B4BE">
      <w:pPr>
        <w:rPr>
          <w:rFonts w:hint="eastAsia"/>
          <w:sz w:val="30"/>
          <w:szCs w:val="30"/>
          <w:u w:val="none"/>
        </w:rPr>
      </w:pPr>
    </w:p>
    <w:p w14:paraId="6D1EC114">
      <w:pPr>
        <w:rPr>
          <w:rFonts w:hint="eastAsia"/>
          <w:sz w:val="30"/>
          <w:szCs w:val="30"/>
          <w:u w:val="none"/>
        </w:rPr>
      </w:pPr>
      <w:r>
        <w:rPr>
          <w:rFonts w:hint="eastAsia"/>
          <w:sz w:val="30"/>
          <w:szCs w:val="30"/>
          <w:u w:val="none"/>
        </w:rPr>
        <w:t>You come back and you give me the ceremonial law."</w:t>
      </w:r>
    </w:p>
    <w:p w14:paraId="03B611A7">
      <w:pPr>
        <w:rPr>
          <w:rFonts w:hint="eastAsia"/>
          <w:sz w:val="30"/>
          <w:szCs w:val="30"/>
          <w:u w:val="none"/>
        </w:rPr>
      </w:pPr>
      <w:r>
        <w:rPr>
          <w:rFonts w:hint="eastAsia"/>
          <w:sz w:val="30"/>
          <w:szCs w:val="30"/>
          <w:u w:val="none"/>
        </w:rPr>
        <w:t>你们回来，把礼仪律给我。”</w:t>
      </w:r>
    </w:p>
    <w:p w14:paraId="449D40F6">
      <w:pPr>
        <w:rPr>
          <w:rFonts w:hint="eastAsia"/>
          <w:sz w:val="30"/>
          <w:szCs w:val="30"/>
          <w:u w:val="none"/>
        </w:rPr>
      </w:pPr>
    </w:p>
    <w:p w14:paraId="3AF0C799">
      <w:pPr>
        <w:rPr>
          <w:rFonts w:hint="eastAsia"/>
          <w:sz w:val="30"/>
          <w:szCs w:val="30"/>
          <w:u w:val="none"/>
        </w:rPr>
      </w:pPr>
      <w:r>
        <w:rPr>
          <w:rFonts w:hint="eastAsia"/>
          <w:sz w:val="30"/>
          <w:szCs w:val="30"/>
          <w:u w:val="none"/>
        </w:rPr>
        <w:t>And you say, "Well, we’ve been circumcised."</w:t>
      </w:r>
    </w:p>
    <w:p w14:paraId="0597E561">
      <w:pPr>
        <w:rPr>
          <w:rFonts w:hint="eastAsia"/>
          <w:sz w:val="30"/>
          <w:szCs w:val="30"/>
          <w:u w:val="none"/>
        </w:rPr>
      </w:pPr>
      <w:r>
        <w:rPr>
          <w:rFonts w:hint="eastAsia"/>
          <w:sz w:val="30"/>
          <w:szCs w:val="30"/>
          <w:u w:val="none"/>
        </w:rPr>
        <w:t>你们说，“嗯，我们受了割礼。”</w:t>
      </w:r>
    </w:p>
    <w:p w14:paraId="0A0C6B4B">
      <w:pPr>
        <w:rPr>
          <w:rFonts w:hint="eastAsia"/>
          <w:sz w:val="30"/>
          <w:szCs w:val="30"/>
          <w:u w:val="none"/>
        </w:rPr>
      </w:pPr>
    </w:p>
    <w:p w14:paraId="7E7DF26B">
      <w:pPr>
        <w:rPr>
          <w:rFonts w:hint="eastAsia"/>
          <w:sz w:val="30"/>
          <w:szCs w:val="30"/>
          <w:u w:val="none"/>
        </w:rPr>
      </w:pPr>
      <w:r>
        <w:rPr>
          <w:rFonts w:hint="eastAsia"/>
          <w:sz w:val="30"/>
          <w:szCs w:val="30"/>
          <w:u w:val="none"/>
        </w:rPr>
        <w:t>He says, "I don’t care. Because the thrust of your life is out of accord with the moral law of God.</w:t>
      </w:r>
    </w:p>
    <w:p w14:paraId="4A72A678">
      <w:pPr>
        <w:rPr>
          <w:rFonts w:hint="eastAsia"/>
          <w:sz w:val="30"/>
          <w:szCs w:val="30"/>
          <w:u w:val="none"/>
        </w:rPr>
      </w:pPr>
      <w:r>
        <w:rPr>
          <w:rFonts w:hint="eastAsia"/>
          <w:sz w:val="30"/>
          <w:szCs w:val="30"/>
          <w:u w:val="none"/>
        </w:rPr>
        <w:t>他说，“我不在乎。因为你们生活的重心与神的道德律法不符。</w:t>
      </w:r>
    </w:p>
    <w:p w14:paraId="68F8002C">
      <w:pPr>
        <w:rPr>
          <w:rFonts w:hint="eastAsia"/>
          <w:sz w:val="30"/>
          <w:szCs w:val="30"/>
          <w:u w:val="none"/>
        </w:rPr>
      </w:pPr>
    </w:p>
    <w:p w14:paraId="2DBAE84B">
      <w:pPr>
        <w:rPr>
          <w:rFonts w:hint="eastAsia"/>
          <w:sz w:val="30"/>
          <w:szCs w:val="30"/>
          <w:u w:val="none"/>
        </w:rPr>
      </w:pPr>
      <w:r>
        <w:rPr>
          <w:rFonts w:hint="eastAsia"/>
          <w:sz w:val="30"/>
          <w:szCs w:val="30"/>
          <w:u w:val="none"/>
        </w:rPr>
        <w:t>And the whole reason that God gave the ceremonial law was to confirm the reality set forth in the moral law.</w:t>
      </w:r>
    </w:p>
    <w:p w14:paraId="5DC8D8DC">
      <w:pPr>
        <w:rPr>
          <w:rFonts w:hint="eastAsia"/>
          <w:sz w:val="30"/>
          <w:szCs w:val="30"/>
          <w:u w:val="none"/>
        </w:rPr>
      </w:pPr>
      <w:r>
        <w:rPr>
          <w:rFonts w:hint="eastAsia"/>
          <w:sz w:val="30"/>
          <w:szCs w:val="30"/>
          <w:u w:val="none"/>
        </w:rPr>
        <w:t>神赐予礼仪律的全部原因，是为了证实道德律法中所设定的现实。</w:t>
      </w:r>
    </w:p>
    <w:p w14:paraId="0EE03A59">
      <w:pPr>
        <w:rPr>
          <w:rFonts w:hint="eastAsia"/>
          <w:sz w:val="30"/>
          <w:szCs w:val="30"/>
          <w:u w:val="none"/>
        </w:rPr>
      </w:pPr>
    </w:p>
    <w:p w14:paraId="3CA057F2">
      <w:pPr>
        <w:rPr>
          <w:rFonts w:hint="eastAsia"/>
          <w:sz w:val="30"/>
          <w:szCs w:val="30"/>
          <w:u w:val="none"/>
        </w:rPr>
      </w:pPr>
      <w:r>
        <w:rPr>
          <w:rFonts w:hint="eastAsia"/>
          <w:sz w:val="30"/>
          <w:szCs w:val="30"/>
          <w:u w:val="none"/>
        </w:rPr>
        <w:t>And the moral law itself is not a way of salvation.</w:t>
      </w:r>
    </w:p>
    <w:p w14:paraId="555A455C">
      <w:pPr>
        <w:rPr>
          <w:rFonts w:hint="eastAsia"/>
          <w:sz w:val="30"/>
          <w:szCs w:val="30"/>
          <w:u w:val="none"/>
        </w:rPr>
      </w:pPr>
      <w:r>
        <w:rPr>
          <w:rFonts w:hint="eastAsia"/>
          <w:sz w:val="30"/>
          <w:szCs w:val="30"/>
          <w:u w:val="none"/>
        </w:rPr>
        <w:t>道德律法本身不是救恩之道。</w:t>
      </w:r>
    </w:p>
    <w:p w14:paraId="5868432A">
      <w:pPr>
        <w:rPr>
          <w:rFonts w:hint="eastAsia"/>
          <w:sz w:val="30"/>
          <w:szCs w:val="30"/>
          <w:u w:val="none"/>
        </w:rPr>
      </w:pPr>
    </w:p>
    <w:p w14:paraId="250BC971">
      <w:pPr>
        <w:rPr>
          <w:rFonts w:hint="eastAsia"/>
          <w:sz w:val="30"/>
          <w:szCs w:val="30"/>
          <w:u w:val="none"/>
        </w:rPr>
      </w:pPr>
      <w:r>
        <w:rPr>
          <w:rFonts w:hint="eastAsia"/>
          <w:sz w:val="30"/>
          <w:szCs w:val="30"/>
          <w:u w:val="none"/>
        </w:rPr>
        <w:t>It’s an expression of life having been received by grace through the redeeming work of God in the old covenant.</w:t>
      </w:r>
    </w:p>
    <w:p w14:paraId="6591C5F0">
      <w:pPr>
        <w:rPr>
          <w:rFonts w:hint="eastAsia"/>
          <w:sz w:val="30"/>
          <w:szCs w:val="30"/>
          <w:u w:val="none"/>
        </w:rPr>
      </w:pPr>
      <w:r>
        <w:rPr>
          <w:rFonts w:hint="eastAsia"/>
          <w:sz w:val="30"/>
          <w:szCs w:val="30"/>
          <w:u w:val="none"/>
        </w:rPr>
        <w:t>它是藉着旧约中神救赎的工作，因恩典而领受生命的表达。</w:t>
      </w:r>
    </w:p>
    <w:p w14:paraId="1E237210">
      <w:pPr>
        <w:rPr>
          <w:rFonts w:hint="eastAsia"/>
          <w:sz w:val="30"/>
          <w:szCs w:val="30"/>
          <w:u w:val="none"/>
        </w:rPr>
      </w:pPr>
    </w:p>
    <w:p w14:paraId="2C3BFBA8">
      <w:pPr>
        <w:rPr>
          <w:rFonts w:hint="eastAsia"/>
          <w:sz w:val="30"/>
          <w:szCs w:val="30"/>
          <w:u w:val="none"/>
        </w:rPr>
      </w:pPr>
      <w:r>
        <w:rPr>
          <w:rFonts w:hint="eastAsia"/>
          <w:sz w:val="30"/>
          <w:szCs w:val="30"/>
          <w:u w:val="none"/>
        </w:rPr>
        <w:t>God didn’t say keep the law, and I’ll bring you out of Egypt."</w:t>
      </w:r>
    </w:p>
    <w:p w14:paraId="4E3A4ED4">
      <w:pPr>
        <w:rPr>
          <w:rFonts w:hint="eastAsia"/>
          <w:sz w:val="30"/>
          <w:szCs w:val="30"/>
          <w:u w:val="none"/>
        </w:rPr>
      </w:pPr>
      <w:r>
        <w:rPr>
          <w:rFonts w:hint="eastAsia"/>
          <w:sz w:val="30"/>
          <w:szCs w:val="30"/>
          <w:u w:val="none"/>
        </w:rPr>
        <w:t>神没有说，遵守律法，我就会带你出埃及。”</w:t>
      </w:r>
    </w:p>
    <w:p w14:paraId="3499175B">
      <w:pPr>
        <w:rPr>
          <w:rFonts w:hint="eastAsia"/>
          <w:sz w:val="30"/>
          <w:szCs w:val="30"/>
          <w:u w:val="none"/>
        </w:rPr>
      </w:pPr>
    </w:p>
    <w:p w14:paraId="3F69D2FF">
      <w:pPr>
        <w:rPr>
          <w:rFonts w:hint="eastAsia"/>
          <w:sz w:val="30"/>
          <w:szCs w:val="30"/>
          <w:u w:val="none"/>
        </w:rPr>
      </w:pPr>
      <w:r>
        <w:rPr>
          <w:rFonts w:hint="eastAsia"/>
          <w:sz w:val="30"/>
          <w:szCs w:val="30"/>
          <w:u w:val="none"/>
        </w:rPr>
        <w:t>He said, "I’m your God. I brought you out of Egypt.</w:t>
      </w:r>
    </w:p>
    <w:p w14:paraId="67C0FD1B">
      <w:pPr>
        <w:rPr>
          <w:rFonts w:hint="eastAsia"/>
          <w:sz w:val="30"/>
          <w:szCs w:val="30"/>
          <w:u w:val="none"/>
        </w:rPr>
      </w:pPr>
      <w:r>
        <w:rPr>
          <w:rFonts w:hint="eastAsia"/>
          <w:sz w:val="30"/>
          <w:szCs w:val="30"/>
          <w:u w:val="none"/>
        </w:rPr>
        <w:t>祂说，“我是你的神。我带你出了埃及。</w:t>
      </w:r>
    </w:p>
    <w:p w14:paraId="7B9D5087">
      <w:pPr>
        <w:rPr>
          <w:rFonts w:hint="eastAsia"/>
          <w:sz w:val="30"/>
          <w:szCs w:val="30"/>
          <w:u w:val="none"/>
        </w:rPr>
      </w:pPr>
    </w:p>
    <w:p w14:paraId="28ACE4EB">
      <w:pPr>
        <w:rPr>
          <w:rFonts w:hint="eastAsia"/>
          <w:sz w:val="30"/>
          <w:szCs w:val="30"/>
          <w:u w:val="none"/>
        </w:rPr>
      </w:pPr>
      <w:r>
        <w:rPr>
          <w:rFonts w:hint="eastAsia"/>
          <w:sz w:val="30"/>
          <w:szCs w:val="30"/>
          <w:u w:val="none"/>
        </w:rPr>
        <w:t>Now, keep the law."</w:t>
      </w:r>
    </w:p>
    <w:p w14:paraId="065E1141">
      <w:pPr>
        <w:rPr>
          <w:rFonts w:hint="eastAsia"/>
          <w:sz w:val="30"/>
          <w:szCs w:val="30"/>
          <w:u w:val="none"/>
        </w:rPr>
      </w:pPr>
      <w:r>
        <w:rPr>
          <w:rFonts w:hint="eastAsia"/>
          <w:sz w:val="30"/>
          <w:szCs w:val="30"/>
          <w:u w:val="none"/>
        </w:rPr>
        <w:t>现在，遵守律法。”</w:t>
      </w:r>
    </w:p>
    <w:p w14:paraId="79DCD591">
      <w:pPr>
        <w:rPr>
          <w:rFonts w:hint="eastAsia"/>
          <w:sz w:val="30"/>
          <w:szCs w:val="30"/>
          <w:u w:val="none"/>
        </w:rPr>
      </w:pPr>
    </w:p>
    <w:p w14:paraId="65FE2191">
      <w:pPr>
        <w:rPr>
          <w:rFonts w:hint="eastAsia"/>
          <w:sz w:val="30"/>
          <w:szCs w:val="30"/>
          <w:u w:val="none"/>
        </w:rPr>
      </w:pPr>
      <w:r>
        <w:rPr>
          <w:rFonts w:hint="eastAsia"/>
          <w:sz w:val="30"/>
          <w:szCs w:val="30"/>
          <w:u w:val="none"/>
        </w:rPr>
        <w:t>So these things that you’re looking for for your security with God, they’re only going to condemn you.</w:t>
      </w:r>
    </w:p>
    <w:p w14:paraId="657672F4">
      <w:pPr>
        <w:rPr>
          <w:rFonts w:hint="eastAsia"/>
          <w:sz w:val="30"/>
          <w:szCs w:val="30"/>
          <w:u w:val="none"/>
        </w:rPr>
      </w:pPr>
      <w:r>
        <w:rPr>
          <w:rFonts w:hint="eastAsia"/>
          <w:sz w:val="30"/>
          <w:szCs w:val="30"/>
          <w:u w:val="none"/>
        </w:rPr>
        <w:t>所以你们为寻求与神的安全感而仰望的这些事，只会定你们的罪。</w:t>
      </w:r>
    </w:p>
    <w:p w14:paraId="3C7FBFFE">
      <w:pPr>
        <w:rPr>
          <w:rFonts w:hint="eastAsia"/>
          <w:sz w:val="30"/>
          <w:szCs w:val="30"/>
          <w:u w:val="none"/>
        </w:rPr>
      </w:pPr>
    </w:p>
    <w:p w14:paraId="390742D3">
      <w:pPr>
        <w:rPr>
          <w:rFonts w:hint="eastAsia"/>
          <w:sz w:val="30"/>
          <w:szCs w:val="30"/>
          <w:u w:val="none"/>
        </w:rPr>
      </w:pPr>
      <w:r>
        <w:rPr>
          <w:rFonts w:hint="eastAsia"/>
          <w:sz w:val="30"/>
          <w:szCs w:val="30"/>
          <w:u w:val="none"/>
        </w:rPr>
        <w:t>You’ve got to have my gospel.</w:t>
      </w:r>
    </w:p>
    <w:p w14:paraId="113E1C79">
      <w:pPr>
        <w:rPr>
          <w:rFonts w:hint="eastAsia"/>
          <w:sz w:val="30"/>
          <w:szCs w:val="30"/>
          <w:u w:val="none"/>
        </w:rPr>
      </w:pPr>
      <w:r>
        <w:rPr>
          <w:rFonts w:hint="eastAsia"/>
          <w:sz w:val="30"/>
          <w:szCs w:val="30"/>
          <w:u w:val="none"/>
        </w:rPr>
        <w:t>你们必须有我的福音。</w:t>
      </w:r>
    </w:p>
    <w:p w14:paraId="67E941AA">
      <w:pPr>
        <w:rPr>
          <w:rFonts w:hint="eastAsia"/>
          <w:sz w:val="30"/>
          <w:szCs w:val="30"/>
          <w:u w:val="none"/>
        </w:rPr>
      </w:pPr>
    </w:p>
    <w:p w14:paraId="20B58A74">
      <w:pPr>
        <w:rPr>
          <w:rFonts w:hint="eastAsia"/>
          <w:sz w:val="30"/>
          <w:szCs w:val="30"/>
          <w:u w:val="none"/>
        </w:rPr>
      </w:pPr>
      <w:r>
        <w:rPr>
          <w:rFonts w:hint="eastAsia"/>
          <w:sz w:val="30"/>
          <w:szCs w:val="30"/>
          <w:u w:val="none"/>
        </w:rPr>
        <w:t>The hope of the covenant signs, and the hope of the new covenant is for a heart obedience.</w:t>
      </w:r>
    </w:p>
    <w:p w14:paraId="1BE75B13">
      <w:pPr>
        <w:rPr>
          <w:rFonts w:hint="eastAsia"/>
          <w:sz w:val="30"/>
          <w:szCs w:val="30"/>
          <w:u w:val="none"/>
        </w:rPr>
      </w:pPr>
      <w:r>
        <w:rPr>
          <w:rFonts w:hint="eastAsia"/>
          <w:sz w:val="30"/>
          <w:szCs w:val="30"/>
          <w:u w:val="none"/>
        </w:rPr>
        <w:t>圣约记号的盼望，以及新约的盼望，都是为了内心的顺服。</w:t>
      </w:r>
    </w:p>
    <w:p w14:paraId="1D229FA4">
      <w:pPr>
        <w:rPr>
          <w:rFonts w:hint="eastAsia"/>
          <w:sz w:val="30"/>
          <w:szCs w:val="30"/>
          <w:u w:val="none"/>
        </w:rPr>
      </w:pPr>
    </w:p>
    <w:p w14:paraId="7240CE76">
      <w:pPr>
        <w:rPr>
          <w:rFonts w:hint="eastAsia"/>
          <w:sz w:val="30"/>
          <w:szCs w:val="30"/>
          <w:u w:val="none"/>
        </w:rPr>
      </w:pPr>
      <w:r>
        <w:rPr>
          <w:rFonts w:hint="eastAsia"/>
          <w:sz w:val="30"/>
          <w:szCs w:val="30"/>
          <w:u w:val="none"/>
        </w:rPr>
        <w:t>The work of God’s grace works in us so that we have the law written on the hearts.</w:t>
      </w:r>
    </w:p>
    <w:p w14:paraId="7CEFF358">
      <w:pPr>
        <w:rPr>
          <w:rFonts w:hint="eastAsia"/>
          <w:sz w:val="30"/>
          <w:szCs w:val="30"/>
          <w:u w:val="none"/>
        </w:rPr>
      </w:pPr>
      <w:r>
        <w:rPr>
          <w:rFonts w:hint="eastAsia"/>
          <w:sz w:val="30"/>
          <w:szCs w:val="30"/>
          <w:u w:val="none"/>
        </w:rPr>
        <w:t>神恩典的工作在我们里面运行，好让律法写在我们心上。</w:t>
      </w:r>
    </w:p>
    <w:p w14:paraId="2D514438">
      <w:pPr>
        <w:rPr>
          <w:rFonts w:hint="eastAsia"/>
          <w:sz w:val="30"/>
          <w:szCs w:val="30"/>
          <w:u w:val="none"/>
        </w:rPr>
      </w:pPr>
    </w:p>
    <w:p w14:paraId="443AC3B5">
      <w:pPr>
        <w:rPr>
          <w:rFonts w:hint="eastAsia"/>
          <w:sz w:val="30"/>
          <w:szCs w:val="30"/>
          <w:u w:val="none"/>
        </w:rPr>
      </w:pPr>
      <w:r>
        <w:rPr>
          <w:rFonts w:hint="eastAsia"/>
          <w:sz w:val="30"/>
          <w:szCs w:val="30"/>
          <w:u w:val="none"/>
        </w:rPr>
        <w:t>And this is not just a new covenant principle, it’s an old covenant principle.</w:t>
      </w:r>
    </w:p>
    <w:p w14:paraId="01A702DC">
      <w:pPr>
        <w:rPr>
          <w:rFonts w:hint="eastAsia"/>
          <w:sz w:val="30"/>
          <w:szCs w:val="30"/>
          <w:u w:val="none"/>
        </w:rPr>
      </w:pPr>
      <w:r>
        <w:rPr>
          <w:rFonts w:hint="eastAsia"/>
          <w:sz w:val="30"/>
          <w:szCs w:val="30"/>
          <w:u w:val="none"/>
        </w:rPr>
        <w:t>这不只是新约的原则，也是旧约的原则。</w:t>
      </w:r>
    </w:p>
    <w:p w14:paraId="494CD949">
      <w:pPr>
        <w:rPr>
          <w:rFonts w:hint="eastAsia"/>
          <w:sz w:val="30"/>
          <w:szCs w:val="30"/>
          <w:u w:val="none"/>
        </w:rPr>
      </w:pPr>
    </w:p>
    <w:p w14:paraId="15F2DC78">
      <w:pPr>
        <w:rPr>
          <w:rFonts w:hint="eastAsia"/>
          <w:sz w:val="30"/>
          <w:szCs w:val="30"/>
          <w:u w:val="none"/>
        </w:rPr>
      </w:pPr>
      <w:r>
        <w:rPr>
          <w:rFonts w:hint="eastAsia"/>
          <w:sz w:val="30"/>
          <w:szCs w:val="30"/>
          <w:u w:val="none"/>
        </w:rPr>
        <w:t>Let me show you.</w:t>
      </w:r>
    </w:p>
    <w:p w14:paraId="723EDB26">
      <w:pPr>
        <w:rPr>
          <w:rFonts w:hint="eastAsia"/>
          <w:sz w:val="30"/>
          <w:szCs w:val="30"/>
          <w:u w:val="none"/>
        </w:rPr>
      </w:pPr>
      <w:r>
        <w:rPr>
          <w:rFonts w:hint="eastAsia"/>
          <w:sz w:val="30"/>
          <w:szCs w:val="30"/>
          <w:u w:val="none"/>
        </w:rPr>
        <w:t>让我给你们看。</w:t>
      </w:r>
    </w:p>
    <w:p w14:paraId="6FC92425">
      <w:pPr>
        <w:rPr>
          <w:rFonts w:hint="eastAsia"/>
          <w:sz w:val="30"/>
          <w:szCs w:val="30"/>
          <w:u w:val="none"/>
        </w:rPr>
      </w:pPr>
    </w:p>
    <w:p w14:paraId="22E18FF7">
      <w:pPr>
        <w:rPr>
          <w:rFonts w:hint="eastAsia"/>
          <w:sz w:val="30"/>
          <w:szCs w:val="30"/>
          <w:u w:val="none"/>
        </w:rPr>
      </w:pPr>
      <w:r>
        <w:rPr>
          <w:rFonts w:hint="eastAsia"/>
          <w:sz w:val="30"/>
          <w:szCs w:val="30"/>
          <w:u w:val="none"/>
        </w:rPr>
        <w:t>Go back to Deuteronomy, chapter 10 and look at verses 12 through 17.</w:t>
      </w:r>
    </w:p>
    <w:p w14:paraId="34135683">
      <w:pPr>
        <w:rPr>
          <w:rFonts w:hint="eastAsia"/>
          <w:sz w:val="30"/>
          <w:szCs w:val="30"/>
          <w:u w:val="none"/>
        </w:rPr>
      </w:pPr>
      <w:r>
        <w:rPr>
          <w:rFonts w:hint="eastAsia"/>
          <w:sz w:val="30"/>
          <w:szCs w:val="30"/>
          <w:u w:val="none"/>
        </w:rPr>
        <w:t>请回到申命记第10章，看12到17节。</w:t>
      </w:r>
    </w:p>
    <w:p w14:paraId="769E2438">
      <w:pPr>
        <w:rPr>
          <w:rFonts w:hint="eastAsia"/>
          <w:sz w:val="30"/>
          <w:szCs w:val="30"/>
          <w:u w:val="none"/>
        </w:rPr>
      </w:pPr>
    </w:p>
    <w:p w14:paraId="591D991A">
      <w:pPr>
        <w:rPr>
          <w:rFonts w:hint="eastAsia"/>
          <w:sz w:val="30"/>
          <w:szCs w:val="30"/>
          <w:u w:val="none"/>
        </w:rPr>
      </w:pPr>
      <w:r>
        <w:rPr>
          <w:rFonts w:hint="eastAsia"/>
          <w:sz w:val="30"/>
          <w:szCs w:val="30"/>
          <w:u w:val="none"/>
        </w:rPr>
        <w:t>Here’s Moses speaking to the people of God, and he says to them this.</w:t>
      </w:r>
    </w:p>
    <w:p w14:paraId="6A722993">
      <w:pPr>
        <w:rPr>
          <w:rFonts w:hint="eastAsia"/>
          <w:sz w:val="30"/>
          <w:szCs w:val="30"/>
          <w:u w:val="none"/>
        </w:rPr>
      </w:pPr>
      <w:r>
        <w:rPr>
          <w:rFonts w:hint="eastAsia"/>
          <w:sz w:val="30"/>
          <w:szCs w:val="30"/>
          <w:u w:val="none"/>
        </w:rPr>
        <w:t>这是摩西对神的子民说话，他对他们这样说。</w:t>
      </w:r>
    </w:p>
    <w:p w14:paraId="7A4BA2BC">
      <w:pPr>
        <w:rPr>
          <w:rFonts w:hint="eastAsia"/>
          <w:sz w:val="30"/>
          <w:szCs w:val="30"/>
          <w:u w:val="none"/>
        </w:rPr>
      </w:pPr>
    </w:p>
    <w:p w14:paraId="271E345E">
      <w:pPr>
        <w:rPr>
          <w:rFonts w:hint="eastAsia"/>
          <w:sz w:val="30"/>
          <w:szCs w:val="30"/>
          <w:u w:val="none"/>
        </w:rPr>
      </w:pPr>
      <w:r>
        <w:rPr>
          <w:rFonts w:hint="eastAsia"/>
          <w:sz w:val="30"/>
          <w:szCs w:val="30"/>
          <w:u w:val="none"/>
        </w:rPr>
        <w:t>"Now Israel, what does the Lord your God require from you."</w:t>
      </w:r>
    </w:p>
    <w:p w14:paraId="76C5B543">
      <w:pPr>
        <w:rPr>
          <w:rFonts w:hint="eastAsia"/>
          <w:sz w:val="30"/>
          <w:szCs w:val="30"/>
          <w:u w:val="none"/>
        </w:rPr>
      </w:pPr>
      <w:r>
        <w:rPr>
          <w:rFonts w:hint="eastAsia"/>
          <w:sz w:val="30"/>
          <w:szCs w:val="30"/>
          <w:u w:val="none"/>
        </w:rPr>
        <w:t>“现在，以色列啊，耶和华你的神向你所要的是什么呢？”</w:t>
      </w:r>
    </w:p>
    <w:p w14:paraId="7E1DAAEE">
      <w:pPr>
        <w:rPr>
          <w:rFonts w:hint="eastAsia"/>
          <w:sz w:val="30"/>
          <w:szCs w:val="30"/>
          <w:u w:val="none"/>
        </w:rPr>
      </w:pPr>
    </w:p>
    <w:p w14:paraId="62A81175">
      <w:pPr>
        <w:rPr>
          <w:rFonts w:hint="eastAsia"/>
          <w:sz w:val="30"/>
          <w:szCs w:val="30"/>
          <w:u w:val="none"/>
        </w:rPr>
      </w:pPr>
      <w:r>
        <w:rPr>
          <w:rFonts w:hint="eastAsia"/>
          <w:sz w:val="30"/>
          <w:szCs w:val="30"/>
          <w:u w:val="none"/>
        </w:rPr>
        <w:t>You’ll hear Micah echoing those words many, many years later, won’t you?</w:t>
      </w:r>
    </w:p>
    <w:p w14:paraId="1FB62EC5">
      <w:pPr>
        <w:rPr>
          <w:rFonts w:hint="eastAsia"/>
          <w:sz w:val="30"/>
          <w:szCs w:val="30"/>
          <w:u w:val="none"/>
        </w:rPr>
      </w:pPr>
      <w:r>
        <w:rPr>
          <w:rFonts w:hint="eastAsia"/>
          <w:sz w:val="30"/>
          <w:szCs w:val="30"/>
          <w:u w:val="none"/>
        </w:rPr>
        <w:t>多年后，你会听到弥迦呼应这些话，不是吗？</w:t>
      </w:r>
    </w:p>
    <w:p w14:paraId="65D1D99B">
      <w:pPr>
        <w:rPr>
          <w:rFonts w:hint="eastAsia"/>
          <w:sz w:val="30"/>
          <w:szCs w:val="30"/>
          <w:u w:val="none"/>
        </w:rPr>
      </w:pPr>
    </w:p>
    <w:p w14:paraId="033C7A0E">
      <w:pPr>
        <w:rPr>
          <w:rFonts w:hint="eastAsia"/>
          <w:sz w:val="30"/>
          <w:szCs w:val="30"/>
          <w:u w:val="none"/>
        </w:rPr>
      </w:pPr>
      <w:r>
        <w:rPr>
          <w:rFonts w:hint="eastAsia"/>
          <w:sz w:val="30"/>
          <w:szCs w:val="30"/>
          <w:u w:val="none"/>
        </w:rPr>
        <w:t>"What does the Lord your God require from you? But to fear the Lord your God, to walk in all His ways, and to love Him and to serve the Lord your God with all your heart, and with all your soul."</w:t>
      </w:r>
    </w:p>
    <w:p w14:paraId="2A9E9D04">
      <w:pPr>
        <w:rPr>
          <w:rFonts w:hint="eastAsia"/>
          <w:sz w:val="30"/>
          <w:szCs w:val="30"/>
          <w:u w:val="none"/>
        </w:rPr>
      </w:pPr>
      <w:r>
        <w:rPr>
          <w:rFonts w:hint="eastAsia"/>
          <w:sz w:val="30"/>
          <w:szCs w:val="30"/>
          <w:u w:val="none"/>
        </w:rPr>
        <w:t>“耶和华你的神向你所要的是什么呢？只要你敬畏耶和华你的神，遵行祂一切的道，爱祂，尽心尽性事奉耶和华你的神。”</w:t>
      </w:r>
    </w:p>
    <w:p w14:paraId="1B80A418">
      <w:pPr>
        <w:rPr>
          <w:rFonts w:hint="eastAsia"/>
          <w:sz w:val="30"/>
          <w:szCs w:val="30"/>
          <w:u w:val="none"/>
        </w:rPr>
      </w:pPr>
    </w:p>
    <w:p w14:paraId="0D1C63D0">
      <w:pPr>
        <w:rPr>
          <w:rFonts w:hint="eastAsia"/>
          <w:sz w:val="30"/>
          <w:szCs w:val="30"/>
          <w:u w:val="none"/>
        </w:rPr>
      </w:pPr>
      <w:r>
        <w:rPr>
          <w:rFonts w:hint="eastAsia"/>
          <w:sz w:val="30"/>
          <w:szCs w:val="30"/>
          <w:u w:val="none"/>
        </w:rPr>
        <w:t>It’s no mistake, is it, that Jesus comes right back to this as the summation of the moral law and calls it the greatest commandment.</w:t>
      </w:r>
    </w:p>
    <w:p w14:paraId="1612BB4B">
      <w:pPr>
        <w:rPr>
          <w:rFonts w:hint="eastAsia"/>
          <w:sz w:val="30"/>
          <w:szCs w:val="30"/>
          <w:u w:val="none"/>
        </w:rPr>
      </w:pPr>
      <w:r>
        <w:rPr>
          <w:rFonts w:hint="eastAsia"/>
          <w:sz w:val="30"/>
          <w:szCs w:val="30"/>
          <w:u w:val="none"/>
        </w:rPr>
        <w:t>耶稣直接回到这一点，作为道德律法的总结，并称其为最大的诫命，这并非偶然，不是吗？</w:t>
      </w:r>
    </w:p>
    <w:p w14:paraId="22465412">
      <w:pPr>
        <w:rPr>
          <w:rFonts w:hint="eastAsia"/>
          <w:sz w:val="30"/>
          <w:szCs w:val="30"/>
          <w:u w:val="none"/>
        </w:rPr>
      </w:pPr>
    </w:p>
    <w:p w14:paraId="5587A206">
      <w:pPr>
        <w:rPr>
          <w:rFonts w:hint="eastAsia"/>
          <w:sz w:val="30"/>
          <w:szCs w:val="30"/>
          <w:u w:val="none"/>
        </w:rPr>
      </w:pPr>
      <w:r>
        <w:rPr>
          <w:rFonts w:hint="eastAsia"/>
          <w:sz w:val="30"/>
          <w:szCs w:val="30"/>
          <w:u w:val="none"/>
        </w:rPr>
        <w:t>"And to keep the Lord’s Commandments and His statues which I am commanding you today for your good, behold to the Lord your God belong heaven and the highest heavens, the earth and all that is in it, yet on your Father’s did the Lord set his affection to love them.</w:t>
      </w:r>
    </w:p>
    <w:p w14:paraId="3C7D76F3">
      <w:pPr>
        <w:rPr>
          <w:rFonts w:hint="eastAsia"/>
          <w:sz w:val="30"/>
          <w:szCs w:val="30"/>
          <w:u w:val="none"/>
        </w:rPr>
      </w:pPr>
      <w:r>
        <w:rPr>
          <w:rFonts w:hint="eastAsia"/>
          <w:sz w:val="30"/>
          <w:szCs w:val="30"/>
          <w:u w:val="none"/>
        </w:rPr>
        <w:t>“要遵守我今日所吩咐你为你的好处的耶和华的诫命、律例，看哪，天和天上的天，地和其中所有的，都属耶和华你的神，然而耶和华专爱你的列祖，爱他们。</w:t>
      </w:r>
    </w:p>
    <w:p w14:paraId="36712CEC">
      <w:pPr>
        <w:rPr>
          <w:rFonts w:hint="eastAsia"/>
          <w:sz w:val="30"/>
          <w:szCs w:val="30"/>
          <w:u w:val="none"/>
        </w:rPr>
      </w:pPr>
    </w:p>
    <w:p w14:paraId="6CB2E565">
      <w:pPr>
        <w:rPr>
          <w:rFonts w:hint="eastAsia"/>
          <w:sz w:val="30"/>
          <w:szCs w:val="30"/>
          <w:u w:val="none"/>
        </w:rPr>
      </w:pPr>
      <w:r>
        <w:rPr>
          <w:rFonts w:hint="eastAsia"/>
          <w:sz w:val="30"/>
          <w:szCs w:val="30"/>
          <w:u w:val="none"/>
        </w:rPr>
        <w:t>And he chose their descendants after them.</w:t>
      </w:r>
    </w:p>
    <w:p w14:paraId="029C5A5C">
      <w:pPr>
        <w:rPr>
          <w:rFonts w:hint="eastAsia"/>
          <w:sz w:val="30"/>
          <w:szCs w:val="30"/>
          <w:u w:val="none"/>
        </w:rPr>
      </w:pPr>
      <w:r>
        <w:rPr>
          <w:rFonts w:hint="eastAsia"/>
          <w:sz w:val="30"/>
          <w:szCs w:val="30"/>
          <w:u w:val="none"/>
        </w:rPr>
        <w:t>祂拣选他们的后裔。</w:t>
      </w:r>
    </w:p>
    <w:p w14:paraId="46B7AC91">
      <w:pPr>
        <w:rPr>
          <w:rFonts w:hint="eastAsia"/>
          <w:sz w:val="30"/>
          <w:szCs w:val="30"/>
          <w:u w:val="none"/>
        </w:rPr>
      </w:pPr>
    </w:p>
    <w:p w14:paraId="4F666BB1">
      <w:pPr>
        <w:rPr>
          <w:rFonts w:hint="eastAsia"/>
          <w:sz w:val="30"/>
          <w:szCs w:val="30"/>
          <w:u w:val="none"/>
        </w:rPr>
      </w:pPr>
      <w:r>
        <w:rPr>
          <w:rFonts w:hint="eastAsia"/>
          <w:sz w:val="30"/>
          <w:szCs w:val="30"/>
          <w:u w:val="none"/>
        </w:rPr>
        <w:t>Even you, above all people, says it is to this day.</w:t>
      </w:r>
    </w:p>
    <w:p w14:paraId="2B15F75B">
      <w:pPr>
        <w:rPr>
          <w:rFonts w:hint="eastAsia"/>
          <w:sz w:val="30"/>
          <w:szCs w:val="30"/>
          <w:u w:val="none"/>
        </w:rPr>
      </w:pPr>
      <w:r>
        <w:rPr>
          <w:rFonts w:hint="eastAsia"/>
          <w:sz w:val="30"/>
          <w:szCs w:val="30"/>
          <w:u w:val="none"/>
        </w:rPr>
        <w:t>就是你，在万民之上，今日也是如此。</w:t>
      </w:r>
    </w:p>
    <w:p w14:paraId="26618E02">
      <w:pPr>
        <w:rPr>
          <w:rFonts w:hint="eastAsia"/>
          <w:sz w:val="30"/>
          <w:szCs w:val="30"/>
          <w:u w:val="none"/>
        </w:rPr>
      </w:pPr>
    </w:p>
    <w:p w14:paraId="5DE5B205">
      <w:pPr>
        <w:rPr>
          <w:rFonts w:hint="eastAsia"/>
          <w:sz w:val="30"/>
          <w:szCs w:val="30"/>
          <w:u w:val="none"/>
        </w:rPr>
      </w:pPr>
      <w:r>
        <w:rPr>
          <w:rFonts w:hint="eastAsia"/>
          <w:sz w:val="30"/>
          <w:szCs w:val="30"/>
          <w:u w:val="none"/>
        </w:rPr>
        <w:t>So circumcise your heart and stiffen your neck no longer."</w:t>
      </w:r>
    </w:p>
    <w:p w14:paraId="6411B318">
      <w:pPr>
        <w:rPr>
          <w:rFonts w:hint="eastAsia"/>
          <w:sz w:val="30"/>
          <w:szCs w:val="30"/>
          <w:u w:val="none"/>
        </w:rPr>
      </w:pPr>
      <w:r>
        <w:rPr>
          <w:rFonts w:hint="eastAsia"/>
          <w:sz w:val="30"/>
          <w:szCs w:val="30"/>
          <w:u w:val="none"/>
        </w:rPr>
        <w:t>所以要将你心里的污秽除掉，不可再硬着颈项。”</w:t>
      </w:r>
    </w:p>
    <w:p w14:paraId="78F01E1A">
      <w:pPr>
        <w:rPr>
          <w:rFonts w:hint="eastAsia"/>
          <w:sz w:val="30"/>
          <w:szCs w:val="30"/>
          <w:u w:val="none"/>
        </w:rPr>
      </w:pPr>
    </w:p>
    <w:p w14:paraId="6388A84D">
      <w:pPr>
        <w:rPr>
          <w:rFonts w:hint="eastAsia"/>
          <w:sz w:val="30"/>
          <w:szCs w:val="30"/>
          <w:u w:val="none"/>
        </w:rPr>
      </w:pPr>
      <w:r>
        <w:rPr>
          <w:rFonts w:hint="eastAsia"/>
          <w:sz w:val="30"/>
          <w:szCs w:val="30"/>
          <w:u w:val="none"/>
        </w:rPr>
        <w:t>What is the response to the grace of God to be if one has really received it?</w:t>
      </w:r>
    </w:p>
    <w:p w14:paraId="0A493948">
      <w:pPr>
        <w:rPr>
          <w:rFonts w:hint="eastAsia"/>
          <w:sz w:val="30"/>
          <w:szCs w:val="30"/>
          <w:u w:val="none"/>
        </w:rPr>
      </w:pPr>
      <w:r>
        <w:rPr>
          <w:rFonts w:hint="eastAsia"/>
          <w:sz w:val="30"/>
          <w:szCs w:val="30"/>
          <w:u w:val="none"/>
        </w:rPr>
        <w:t>如果一个人真的领受了神的恩典，他的回应应该是什么？</w:t>
      </w:r>
    </w:p>
    <w:p w14:paraId="40EC3E8A">
      <w:pPr>
        <w:rPr>
          <w:rFonts w:hint="eastAsia"/>
          <w:sz w:val="30"/>
          <w:szCs w:val="30"/>
          <w:u w:val="none"/>
        </w:rPr>
      </w:pPr>
    </w:p>
    <w:p w14:paraId="28D5DA96">
      <w:pPr>
        <w:rPr>
          <w:rFonts w:hint="eastAsia"/>
          <w:sz w:val="30"/>
          <w:szCs w:val="30"/>
          <w:u w:val="none"/>
        </w:rPr>
      </w:pPr>
      <w:r>
        <w:rPr>
          <w:rFonts w:hint="eastAsia"/>
          <w:sz w:val="30"/>
          <w:szCs w:val="30"/>
          <w:u w:val="none"/>
        </w:rPr>
        <w:t>To circumcise your hearts.</w:t>
      </w:r>
    </w:p>
    <w:p w14:paraId="02B3E689">
      <w:pPr>
        <w:rPr>
          <w:rFonts w:hint="eastAsia"/>
          <w:sz w:val="30"/>
          <w:szCs w:val="30"/>
          <w:u w:val="none"/>
        </w:rPr>
      </w:pPr>
      <w:r>
        <w:rPr>
          <w:rFonts w:hint="eastAsia"/>
          <w:sz w:val="30"/>
          <w:szCs w:val="30"/>
          <w:u w:val="none"/>
        </w:rPr>
        <w:t>将你们的心受割礼。</w:t>
      </w:r>
    </w:p>
    <w:p w14:paraId="5351D1E9">
      <w:pPr>
        <w:rPr>
          <w:rFonts w:hint="eastAsia"/>
          <w:sz w:val="30"/>
          <w:szCs w:val="30"/>
          <w:u w:val="none"/>
        </w:rPr>
      </w:pPr>
    </w:p>
    <w:p w14:paraId="3E80AA04">
      <w:pPr>
        <w:rPr>
          <w:rFonts w:hint="eastAsia"/>
          <w:sz w:val="30"/>
          <w:szCs w:val="30"/>
          <w:u w:val="none"/>
        </w:rPr>
      </w:pPr>
      <w:r>
        <w:rPr>
          <w:rFonts w:hint="eastAsia"/>
          <w:sz w:val="30"/>
          <w:szCs w:val="30"/>
          <w:u w:val="none"/>
        </w:rPr>
        <w:t>And the apostle Paul here in verses 25 through 27 is saying, "Your circumcision, my dear fellow Jew, is of no value because your hearts aren’t circumcised.</w:t>
      </w:r>
    </w:p>
    <w:p w14:paraId="5245E455">
      <w:pPr>
        <w:rPr>
          <w:rFonts w:hint="eastAsia"/>
          <w:sz w:val="30"/>
          <w:szCs w:val="30"/>
          <w:u w:val="none"/>
        </w:rPr>
      </w:pPr>
      <w:r>
        <w:rPr>
          <w:rFonts w:hint="eastAsia"/>
          <w:sz w:val="30"/>
          <w:szCs w:val="30"/>
          <w:u w:val="none"/>
        </w:rPr>
        <w:t>使徒保罗在这里25至27节说，“你们的割礼，我亲爱的犹太同胞，是毫无价值的，因为你们的心没有受割礼。</w:t>
      </w:r>
    </w:p>
    <w:p w14:paraId="3E01E3F2">
      <w:pPr>
        <w:rPr>
          <w:rFonts w:hint="eastAsia"/>
          <w:sz w:val="30"/>
          <w:szCs w:val="30"/>
          <w:u w:val="none"/>
        </w:rPr>
      </w:pPr>
    </w:p>
    <w:p w14:paraId="0C29ED7B">
      <w:pPr>
        <w:rPr>
          <w:rFonts w:hint="eastAsia"/>
          <w:sz w:val="30"/>
          <w:szCs w:val="30"/>
          <w:u w:val="none"/>
        </w:rPr>
      </w:pPr>
      <w:r>
        <w:rPr>
          <w:rFonts w:hint="eastAsia"/>
          <w:sz w:val="30"/>
          <w:szCs w:val="30"/>
          <w:u w:val="none"/>
        </w:rPr>
        <w:t>And because your hearts aren’t circumcised, your fleshly circumcision has become uncircumcised.</w:t>
      </w:r>
    </w:p>
    <w:p w14:paraId="223346E5">
      <w:pPr>
        <w:rPr>
          <w:rFonts w:hint="eastAsia"/>
          <w:sz w:val="30"/>
          <w:szCs w:val="30"/>
          <w:u w:val="none"/>
        </w:rPr>
      </w:pPr>
      <w:r>
        <w:rPr>
          <w:rFonts w:hint="eastAsia"/>
          <w:sz w:val="30"/>
          <w:szCs w:val="30"/>
          <w:u w:val="none"/>
        </w:rPr>
        <w:t>因为你们的心没有受割礼，你们肉身的割礼就成了未受割礼。</w:t>
      </w:r>
    </w:p>
    <w:p w14:paraId="54E91FD2">
      <w:pPr>
        <w:rPr>
          <w:rFonts w:hint="eastAsia"/>
          <w:sz w:val="30"/>
          <w:szCs w:val="30"/>
          <w:u w:val="none"/>
        </w:rPr>
      </w:pPr>
    </w:p>
    <w:p w14:paraId="0BCA5968">
      <w:pPr>
        <w:rPr>
          <w:rFonts w:hint="eastAsia"/>
          <w:sz w:val="30"/>
          <w:szCs w:val="30"/>
          <w:u w:val="none"/>
        </w:rPr>
      </w:pPr>
      <w:r>
        <w:rPr>
          <w:rFonts w:hint="eastAsia"/>
          <w:sz w:val="30"/>
          <w:szCs w:val="30"/>
          <w:u w:val="none"/>
        </w:rPr>
        <w:t>It’s as if you never received the law, you never received the promises, you never received the calling, you never received the election, you never received the covenant because you’ve rejected the heart of the covenant.</w:t>
      </w:r>
    </w:p>
    <w:p w14:paraId="20F39649">
      <w:pPr>
        <w:rPr>
          <w:rFonts w:hint="eastAsia"/>
          <w:sz w:val="30"/>
          <w:szCs w:val="30"/>
          <w:u w:val="none"/>
        </w:rPr>
      </w:pPr>
      <w:r>
        <w:rPr>
          <w:rFonts w:hint="eastAsia"/>
          <w:sz w:val="30"/>
          <w:szCs w:val="30"/>
          <w:u w:val="none"/>
        </w:rPr>
        <w:t>就好像你们从未领受律法，从未领受应许，从未领受呼召，从未领受拣选，从未领受圣约，因为你们拒绝了圣约的核心。</w:t>
      </w:r>
    </w:p>
    <w:p w14:paraId="5FDE6CE0">
      <w:pPr>
        <w:rPr>
          <w:rFonts w:hint="eastAsia"/>
          <w:sz w:val="30"/>
          <w:szCs w:val="30"/>
          <w:u w:val="none"/>
        </w:rPr>
      </w:pPr>
    </w:p>
    <w:p w14:paraId="59D1F8DB">
      <w:pPr>
        <w:rPr>
          <w:rFonts w:hint="eastAsia"/>
          <w:sz w:val="30"/>
          <w:szCs w:val="30"/>
          <w:u w:val="none"/>
        </w:rPr>
      </w:pPr>
      <w:r>
        <w:rPr>
          <w:rFonts w:hint="eastAsia"/>
          <w:sz w:val="30"/>
          <w:szCs w:val="30"/>
          <w:u w:val="none"/>
        </w:rPr>
        <w:t>And then again in Jeremiah, chapter 31, you remember when Jeremiah is giving his vision of what the new covenant is going to be like in verses 31 through 34, he says this in Jeremiah 31:33.</w:t>
      </w:r>
    </w:p>
    <w:p w14:paraId="5D167D69">
      <w:pPr>
        <w:rPr>
          <w:rFonts w:hint="eastAsia"/>
          <w:sz w:val="30"/>
          <w:szCs w:val="30"/>
          <w:u w:val="none"/>
        </w:rPr>
      </w:pPr>
      <w:r>
        <w:rPr>
          <w:rFonts w:hint="eastAsia"/>
          <w:sz w:val="30"/>
          <w:szCs w:val="30"/>
          <w:u w:val="none"/>
        </w:rPr>
        <w:t>然后在耶利米书31章，你记得当耶利米在31至34节中给出他关于新约将是怎样的异象时，他在耶利米书31章33节这样说。</w:t>
      </w:r>
    </w:p>
    <w:p w14:paraId="5442D43D">
      <w:pPr>
        <w:rPr>
          <w:rFonts w:hint="eastAsia"/>
          <w:sz w:val="30"/>
          <w:szCs w:val="30"/>
          <w:u w:val="none"/>
        </w:rPr>
      </w:pPr>
    </w:p>
    <w:p w14:paraId="27A023A3">
      <w:pPr>
        <w:rPr>
          <w:rFonts w:hint="eastAsia"/>
          <w:sz w:val="30"/>
          <w:szCs w:val="30"/>
          <w:u w:val="none"/>
        </w:rPr>
      </w:pPr>
      <w:r>
        <w:rPr>
          <w:rFonts w:hint="eastAsia"/>
          <w:sz w:val="30"/>
          <w:szCs w:val="30"/>
          <w:u w:val="none"/>
        </w:rPr>
        <w:t>He says, "This is the covenant which I will make with the house of Israel after those days declares the Lord.</w:t>
      </w:r>
    </w:p>
    <w:p w14:paraId="7EC06FA3">
      <w:pPr>
        <w:rPr>
          <w:rFonts w:hint="eastAsia"/>
          <w:sz w:val="30"/>
          <w:szCs w:val="30"/>
          <w:u w:val="none"/>
        </w:rPr>
      </w:pPr>
      <w:r>
        <w:rPr>
          <w:rFonts w:hint="eastAsia"/>
          <w:sz w:val="30"/>
          <w:szCs w:val="30"/>
          <w:u w:val="none"/>
        </w:rPr>
        <w:t>他说，“耶和华说，那些日子以后，我与以色列家所立的约乃是这样。</w:t>
      </w:r>
    </w:p>
    <w:p w14:paraId="0E0A7715">
      <w:pPr>
        <w:rPr>
          <w:rFonts w:hint="eastAsia"/>
          <w:sz w:val="30"/>
          <w:szCs w:val="30"/>
          <w:u w:val="none"/>
        </w:rPr>
      </w:pPr>
    </w:p>
    <w:p w14:paraId="01CE5661">
      <w:pPr>
        <w:rPr>
          <w:rFonts w:hint="eastAsia"/>
          <w:sz w:val="30"/>
          <w:szCs w:val="30"/>
          <w:u w:val="none"/>
        </w:rPr>
      </w:pPr>
      <w:r>
        <w:rPr>
          <w:rFonts w:hint="eastAsia"/>
          <w:sz w:val="30"/>
          <w:szCs w:val="30"/>
          <w:u w:val="none"/>
        </w:rPr>
        <w:t>I will put my law within them, and on their heart I will write it, and I will be their God; and they shall be my people.</w:t>
      </w:r>
    </w:p>
    <w:p w14:paraId="386A310D">
      <w:pPr>
        <w:rPr>
          <w:rFonts w:hint="eastAsia"/>
          <w:sz w:val="30"/>
          <w:szCs w:val="30"/>
          <w:u w:val="none"/>
        </w:rPr>
      </w:pPr>
      <w:r>
        <w:rPr>
          <w:rFonts w:hint="eastAsia"/>
          <w:sz w:val="30"/>
          <w:szCs w:val="30"/>
          <w:u w:val="none"/>
        </w:rPr>
        <w:t>我要将我的律法放在他们里面，写在他们心上，我要作他们的神；他们要作我的子民。</w:t>
      </w:r>
    </w:p>
    <w:p w14:paraId="22CE0B00">
      <w:pPr>
        <w:rPr>
          <w:rFonts w:hint="eastAsia"/>
          <w:sz w:val="30"/>
          <w:szCs w:val="30"/>
          <w:u w:val="none"/>
        </w:rPr>
      </w:pPr>
    </w:p>
    <w:p w14:paraId="6F1EAA77">
      <w:pPr>
        <w:rPr>
          <w:rFonts w:hint="eastAsia"/>
          <w:sz w:val="30"/>
          <w:szCs w:val="30"/>
          <w:u w:val="none"/>
        </w:rPr>
      </w:pPr>
      <w:r>
        <w:rPr>
          <w:rFonts w:hint="eastAsia"/>
          <w:sz w:val="30"/>
          <w:szCs w:val="30"/>
          <w:u w:val="none"/>
        </w:rPr>
        <w:t>And again, there’s the dream of the covenant, of the new covenant, the new covenant of grace.</w:t>
      </w:r>
    </w:p>
    <w:p w14:paraId="6CCC1897">
      <w:pPr>
        <w:rPr>
          <w:rFonts w:hint="eastAsia"/>
          <w:sz w:val="30"/>
          <w:szCs w:val="30"/>
          <w:u w:val="none"/>
        </w:rPr>
      </w:pPr>
      <w:r>
        <w:rPr>
          <w:rFonts w:hint="eastAsia"/>
          <w:sz w:val="30"/>
          <w:szCs w:val="30"/>
          <w:u w:val="none"/>
        </w:rPr>
        <w:t>再次，这里有圣约的梦想，新约的梦想，恩典的新约。</w:t>
      </w:r>
    </w:p>
    <w:p w14:paraId="1B650A0D">
      <w:pPr>
        <w:rPr>
          <w:rFonts w:hint="eastAsia"/>
          <w:sz w:val="30"/>
          <w:szCs w:val="30"/>
          <w:u w:val="none"/>
        </w:rPr>
      </w:pPr>
    </w:p>
    <w:p w14:paraId="1FFD827F">
      <w:pPr>
        <w:rPr>
          <w:rFonts w:hint="eastAsia"/>
          <w:sz w:val="30"/>
          <w:szCs w:val="30"/>
          <w:u w:val="none"/>
        </w:rPr>
      </w:pPr>
      <w:r>
        <w:rPr>
          <w:rFonts w:hint="eastAsia"/>
          <w:sz w:val="30"/>
          <w:szCs w:val="30"/>
          <w:u w:val="none"/>
        </w:rPr>
        <w:t>And these will be the people who have the law in their heart.</w:t>
      </w:r>
    </w:p>
    <w:p w14:paraId="471A64FF">
      <w:pPr>
        <w:rPr>
          <w:rFonts w:hint="eastAsia"/>
          <w:sz w:val="30"/>
          <w:szCs w:val="30"/>
          <w:u w:val="none"/>
        </w:rPr>
      </w:pPr>
      <w:r>
        <w:rPr>
          <w:rFonts w:hint="eastAsia"/>
          <w:sz w:val="30"/>
          <w:szCs w:val="30"/>
          <w:u w:val="none"/>
        </w:rPr>
        <w:t>这些人将是心中有律法的人。</w:t>
      </w:r>
    </w:p>
    <w:p w14:paraId="460D4C95">
      <w:pPr>
        <w:rPr>
          <w:rFonts w:hint="eastAsia"/>
          <w:sz w:val="30"/>
          <w:szCs w:val="30"/>
          <w:u w:val="none"/>
        </w:rPr>
      </w:pPr>
    </w:p>
    <w:p w14:paraId="0079A890">
      <w:pPr>
        <w:rPr>
          <w:rFonts w:hint="eastAsia"/>
          <w:sz w:val="30"/>
          <w:szCs w:val="30"/>
          <w:u w:val="none"/>
        </w:rPr>
      </w:pPr>
      <w:r>
        <w:rPr>
          <w:rFonts w:hint="eastAsia"/>
          <w:sz w:val="30"/>
          <w:szCs w:val="30"/>
          <w:u w:val="none"/>
        </w:rPr>
        <w:t>And Paul is saying, "Look you people are telling me that you are people of God, and I don’t see the law in your heart.</w:t>
      </w:r>
    </w:p>
    <w:p w14:paraId="32DA176D">
      <w:pPr>
        <w:rPr>
          <w:rFonts w:hint="eastAsia"/>
          <w:sz w:val="30"/>
          <w:szCs w:val="30"/>
          <w:u w:val="none"/>
        </w:rPr>
      </w:pPr>
      <w:r>
        <w:rPr>
          <w:rFonts w:hint="eastAsia"/>
          <w:sz w:val="30"/>
          <w:szCs w:val="30"/>
          <w:u w:val="none"/>
        </w:rPr>
        <w:t>保罗说，“看，你们告诉我你们是神的子民，但我看不见你们心中有律法。</w:t>
      </w:r>
    </w:p>
    <w:p w14:paraId="08BDAF7E">
      <w:pPr>
        <w:rPr>
          <w:rFonts w:hint="eastAsia"/>
          <w:sz w:val="30"/>
          <w:szCs w:val="30"/>
          <w:u w:val="none"/>
        </w:rPr>
      </w:pPr>
    </w:p>
    <w:p w14:paraId="481305DC">
      <w:pPr>
        <w:rPr>
          <w:rFonts w:hint="eastAsia"/>
          <w:sz w:val="30"/>
          <w:szCs w:val="30"/>
          <w:u w:val="none"/>
        </w:rPr>
      </w:pPr>
      <w:r>
        <w:rPr>
          <w:rFonts w:hint="eastAsia"/>
          <w:sz w:val="30"/>
          <w:szCs w:val="30"/>
          <w:u w:val="none"/>
        </w:rPr>
        <w:t>I don’t see love for God, I don’t see love for your neighbor.</w:t>
      </w:r>
    </w:p>
    <w:p w14:paraId="30D77389">
      <w:pPr>
        <w:rPr>
          <w:rFonts w:hint="eastAsia"/>
          <w:sz w:val="30"/>
          <w:szCs w:val="30"/>
          <w:u w:val="none"/>
        </w:rPr>
      </w:pPr>
      <w:r>
        <w:rPr>
          <w:rFonts w:hint="eastAsia"/>
          <w:sz w:val="30"/>
          <w:szCs w:val="30"/>
          <w:u w:val="none"/>
        </w:rPr>
        <w:t>我看不见对神的爱，我看不见对你们邻舍的爱。</w:t>
      </w:r>
    </w:p>
    <w:p w14:paraId="7390C0E9">
      <w:pPr>
        <w:rPr>
          <w:rFonts w:hint="eastAsia"/>
          <w:sz w:val="30"/>
          <w:szCs w:val="30"/>
          <w:u w:val="none"/>
        </w:rPr>
      </w:pPr>
    </w:p>
    <w:p w14:paraId="236DFAC0">
      <w:pPr>
        <w:rPr>
          <w:rFonts w:hint="eastAsia"/>
          <w:sz w:val="30"/>
          <w:szCs w:val="30"/>
          <w:u w:val="none"/>
        </w:rPr>
      </w:pPr>
      <w:r>
        <w:rPr>
          <w:rFonts w:hint="eastAsia"/>
          <w:sz w:val="30"/>
          <w:szCs w:val="30"/>
          <w:u w:val="none"/>
        </w:rPr>
        <w:t>I don’t see a real obedience to the law of God.</w:t>
      </w:r>
    </w:p>
    <w:p w14:paraId="07D1DB99">
      <w:pPr>
        <w:rPr>
          <w:rFonts w:hint="eastAsia"/>
          <w:sz w:val="30"/>
          <w:szCs w:val="30"/>
          <w:u w:val="none"/>
        </w:rPr>
      </w:pPr>
      <w:r>
        <w:rPr>
          <w:rFonts w:hint="eastAsia"/>
          <w:sz w:val="30"/>
          <w:szCs w:val="30"/>
          <w:u w:val="none"/>
        </w:rPr>
        <w:t>我看不见对神律法的真实顺服。</w:t>
      </w:r>
    </w:p>
    <w:p w14:paraId="557E6560">
      <w:pPr>
        <w:rPr>
          <w:rFonts w:hint="eastAsia"/>
          <w:sz w:val="30"/>
          <w:szCs w:val="30"/>
          <w:u w:val="none"/>
        </w:rPr>
      </w:pPr>
    </w:p>
    <w:p w14:paraId="492A1A4C">
      <w:pPr>
        <w:rPr>
          <w:rFonts w:hint="eastAsia"/>
          <w:sz w:val="30"/>
          <w:szCs w:val="30"/>
          <w:u w:val="none"/>
        </w:rPr>
      </w:pPr>
      <w:r>
        <w:rPr>
          <w:rFonts w:hint="eastAsia"/>
          <w:sz w:val="30"/>
          <w:szCs w:val="30"/>
          <w:u w:val="none"/>
        </w:rPr>
        <w:t>I don’t see a love for His word.</w:t>
      </w:r>
    </w:p>
    <w:p w14:paraId="55FA89C8">
      <w:pPr>
        <w:rPr>
          <w:rFonts w:hint="eastAsia"/>
          <w:sz w:val="30"/>
          <w:szCs w:val="30"/>
          <w:u w:val="none"/>
        </w:rPr>
      </w:pPr>
      <w:r>
        <w:rPr>
          <w:rFonts w:hint="eastAsia"/>
          <w:sz w:val="30"/>
          <w:szCs w:val="30"/>
          <w:u w:val="none"/>
        </w:rPr>
        <w:t>我看不见对祂话语的爱。</w:t>
      </w:r>
    </w:p>
    <w:p w14:paraId="321B266E">
      <w:pPr>
        <w:rPr>
          <w:rFonts w:hint="eastAsia"/>
          <w:sz w:val="30"/>
          <w:szCs w:val="30"/>
          <w:u w:val="none"/>
        </w:rPr>
      </w:pPr>
    </w:p>
    <w:p w14:paraId="243377F5">
      <w:pPr>
        <w:rPr>
          <w:rFonts w:hint="eastAsia"/>
          <w:sz w:val="30"/>
          <w:szCs w:val="30"/>
          <w:u w:val="none"/>
        </w:rPr>
      </w:pPr>
      <w:r>
        <w:rPr>
          <w:rFonts w:hint="eastAsia"/>
          <w:sz w:val="30"/>
          <w:szCs w:val="30"/>
          <w:u w:val="none"/>
        </w:rPr>
        <w:t>I don’t see a response to the gospel of the Lord Jesus Christ who is the Messiah of God.</w:t>
      </w:r>
    </w:p>
    <w:p w14:paraId="7CDCC0E4">
      <w:pPr>
        <w:rPr>
          <w:rFonts w:hint="eastAsia"/>
          <w:sz w:val="30"/>
          <w:szCs w:val="30"/>
          <w:u w:val="none"/>
        </w:rPr>
      </w:pPr>
      <w:r>
        <w:rPr>
          <w:rFonts w:hint="eastAsia"/>
          <w:sz w:val="30"/>
          <w:szCs w:val="30"/>
          <w:u w:val="none"/>
        </w:rPr>
        <w:t>我看不见对神弥赛亚主耶稣基督福音的回应。</w:t>
      </w:r>
    </w:p>
    <w:p w14:paraId="051CC1E7">
      <w:pPr>
        <w:rPr>
          <w:rFonts w:hint="eastAsia"/>
          <w:sz w:val="30"/>
          <w:szCs w:val="30"/>
          <w:u w:val="none"/>
        </w:rPr>
      </w:pPr>
    </w:p>
    <w:p w14:paraId="77D3ABEF">
      <w:pPr>
        <w:rPr>
          <w:rFonts w:hint="eastAsia"/>
          <w:sz w:val="30"/>
          <w:szCs w:val="30"/>
          <w:u w:val="none"/>
        </w:rPr>
      </w:pPr>
      <w:r>
        <w:rPr>
          <w:rFonts w:hint="eastAsia"/>
          <w:sz w:val="30"/>
          <w:szCs w:val="30"/>
          <w:u w:val="none"/>
        </w:rPr>
        <w:t>And so don’t be assured.</w:t>
      </w:r>
    </w:p>
    <w:p w14:paraId="27302FD7">
      <w:pPr>
        <w:rPr>
          <w:rFonts w:hint="eastAsia"/>
          <w:sz w:val="30"/>
          <w:szCs w:val="30"/>
          <w:u w:val="none"/>
        </w:rPr>
      </w:pPr>
      <w:r>
        <w:rPr>
          <w:rFonts w:hint="eastAsia"/>
          <w:sz w:val="30"/>
          <w:szCs w:val="30"/>
          <w:u w:val="none"/>
        </w:rPr>
        <w:t>所以不要有把握。</w:t>
      </w:r>
    </w:p>
    <w:p w14:paraId="33AEE03B">
      <w:pPr>
        <w:rPr>
          <w:rFonts w:hint="eastAsia"/>
          <w:sz w:val="30"/>
          <w:szCs w:val="30"/>
          <w:u w:val="none"/>
        </w:rPr>
      </w:pPr>
    </w:p>
    <w:p w14:paraId="4CCAF423">
      <w:pPr>
        <w:rPr>
          <w:rFonts w:hint="eastAsia"/>
          <w:sz w:val="30"/>
          <w:szCs w:val="30"/>
          <w:u w:val="none"/>
        </w:rPr>
      </w:pPr>
      <w:r>
        <w:rPr>
          <w:rFonts w:hint="eastAsia"/>
          <w:sz w:val="30"/>
          <w:szCs w:val="30"/>
          <w:u w:val="none"/>
        </w:rPr>
        <w:t>You’re unbelieving, but you’re very secure.</w:t>
      </w:r>
    </w:p>
    <w:p w14:paraId="2A1FE618">
      <w:pPr>
        <w:rPr>
          <w:rFonts w:hint="eastAsia"/>
          <w:sz w:val="30"/>
          <w:szCs w:val="30"/>
          <w:u w:val="none"/>
        </w:rPr>
      </w:pPr>
      <w:r>
        <w:rPr>
          <w:rFonts w:hint="eastAsia"/>
          <w:sz w:val="30"/>
          <w:szCs w:val="30"/>
          <w:u w:val="none"/>
        </w:rPr>
        <w:t>你们不信，但你们却很有把握。</w:t>
      </w:r>
    </w:p>
    <w:p w14:paraId="532D32B3">
      <w:pPr>
        <w:rPr>
          <w:rFonts w:hint="eastAsia"/>
          <w:sz w:val="30"/>
          <w:szCs w:val="30"/>
          <w:u w:val="none"/>
        </w:rPr>
      </w:pPr>
    </w:p>
    <w:p w14:paraId="4F7166CB">
      <w:pPr>
        <w:rPr>
          <w:rFonts w:hint="eastAsia"/>
          <w:sz w:val="30"/>
          <w:szCs w:val="30"/>
          <w:u w:val="none"/>
        </w:rPr>
      </w:pPr>
      <w:r>
        <w:rPr>
          <w:rFonts w:hint="eastAsia"/>
          <w:sz w:val="30"/>
          <w:szCs w:val="30"/>
          <w:u w:val="none"/>
        </w:rPr>
        <w:t>And it’s so important to remember what Matthew Henry said so long ago.</w:t>
      </w:r>
    </w:p>
    <w:p w14:paraId="790A51DA">
      <w:pPr>
        <w:rPr>
          <w:rFonts w:hint="eastAsia"/>
          <w:sz w:val="30"/>
          <w:szCs w:val="30"/>
          <w:u w:val="none"/>
        </w:rPr>
      </w:pPr>
      <w:r>
        <w:rPr>
          <w:rFonts w:hint="eastAsia"/>
          <w:sz w:val="30"/>
          <w:szCs w:val="30"/>
          <w:u w:val="none"/>
        </w:rPr>
        <w:t>记住马太·亨利很久以前说过的话是如此重要。</w:t>
      </w:r>
    </w:p>
    <w:p w14:paraId="200B893E">
      <w:pPr>
        <w:rPr>
          <w:rFonts w:hint="eastAsia"/>
          <w:sz w:val="30"/>
          <w:szCs w:val="30"/>
          <w:u w:val="none"/>
        </w:rPr>
      </w:pPr>
    </w:p>
    <w:p w14:paraId="4964F345">
      <w:pPr>
        <w:rPr>
          <w:rFonts w:hint="eastAsia"/>
          <w:sz w:val="30"/>
          <w:szCs w:val="30"/>
          <w:u w:val="none"/>
        </w:rPr>
      </w:pPr>
      <w:r>
        <w:rPr>
          <w:rFonts w:hint="eastAsia"/>
          <w:sz w:val="30"/>
          <w:szCs w:val="30"/>
          <w:u w:val="none"/>
        </w:rPr>
        <w:t>He said, "You know, sometimes those who are most secure are those who are most in danger.</w:t>
      </w:r>
    </w:p>
    <w:p w14:paraId="5DD9F9B5">
      <w:pPr>
        <w:rPr>
          <w:rFonts w:hint="eastAsia"/>
          <w:sz w:val="30"/>
          <w:szCs w:val="30"/>
          <w:u w:val="none"/>
        </w:rPr>
      </w:pPr>
      <w:r>
        <w:rPr>
          <w:rFonts w:hint="eastAsia"/>
          <w:sz w:val="30"/>
          <w:szCs w:val="30"/>
          <w:u w:val="none"/>
        </w:rPr>
        <w:t>他说，“你知道，有时候最有把握的人就是最危险的人。</w:t>
      </w:r>
    </w:p>
    <w:p w14:paraId="76E98361">
      <w:pPr>
        <w:rPr>
          <w:rFonts w:hint="eastAsia"/>
          <w:sz w:val="30"/>
          <w:szCs w:val="30"/>
          <w:u w:val="none"/>
        </w:rPr>
      </w:pPr>
    </w:p>
    <w:p w14:paraId="5536F304">
      <w:pPr>
        <w:rPr>
          <w:rFonts w:hint="eastAsia"/>
          <w:sz w:val="30"/>
          <w:szCs w:val="30"/>
          <w:u w:val="none"/>
        </w:rPr>
      </w:pPr>
      <w:r>
        <w:rPr>
          <w:rFonts w:hint="eastAsia"/>
          <w:sz w:val="30"/>
          <w:szCs w:val="30"/>
          <w:u w:val="none"/>
        </w:rPr>
        <w:t>These people are secure in their spiritual self-delusion."</w:t>
      </w:r>
    </w:p>
    <w:p w14:paraId="0F8C5C38">
      <w:pPr>
        <w:rPr>
          <w:rFonts w:hint="eastAsia"/>
          <w:sz w:val="30"/>
          <w:szCs w:val="30"/>
          <w:u w:val="none"/>
        </w:rPr>
      </w:pPr>
      <w:r>
        <w:rPr>
          <w:rFonts w:hint="eastAsia"/>
          <w:sz w:val="30"/>
          <w:szCs w:val="30"/>
          <w:u w:val="none"/>
        </w:rPr>
        <w:t>这些人安于他们属灵的自欺之中。”</w:t>
      </w:r>
    </w:p>
    <w:p w14:paraId="5B5D98EA">
      <w:pPr>
        <w:rPr>
          <w:rFonts w:hint="eastAsia"/>
          <w:sz w:val="30"/>
          <w:szCs w:val="30"/>
          <w:u w:val="none"/>
        </w:rPr>
      </w:pPr>
    </w:p>
    <w:p w14:paraId="119DE0B1">
      <w:pPr>
        <w:rPr>
          <w:rFonts w:hint="eastAsia"/>
          <w:sz w:val="30"/>
          <w:szCs w:val="30"/>
          <w:u w:val="none"/>
        </w:rPr>
      </w:pPr>
      <w:r>
        <w:rPr>
          <w:rFonts w:hint="eastAsia"/>
          <w:sz w:val="30"/>
          <w:szCs w:val="30"/>
          <w:u w:val="none"/>
        </w:rPr>
        <w:t>And so the apostle Paul is kicking out from under them every prop on which they base that security.</w:t>
      </w:r>
    </w:p>
    <w:p w14:paraId="65C86251">
      <w:pPr>
        <w:rPr>
          <w:rFonts w:hint="eastAsia"/>
          <w:sz w:val="30"/>
          <w:szCs w:val="30"/>
          <w:u w:val="none"/>
        </w:rPr>
      </w:pPr>
      <w:r>
        <w:rPr>
          <w:rFonts w:hint="eastAsia"/>
          <w:sz w:val="30"/>
          <w:szCs w:val="30"/>
          <w:u w:val="none"/>
        </w:rPr>
        <w:t>所以使徒保罗正在踢掉他们建立那安全感的每一个支柱。</w:t>
      </w:r>
    </w:p>
    <w:p w14:paraId="77047DC4">
      <w:pPr>
        <w:rPr>
          <w:rFonts w:hint="eastAsia"/>
          <w:sz w:val="30"/>
          <w:szCs w:val="30"/>
          <w:u w:val="none"/>
        </w:rPr>
      </w:pPr>
    </w:p>
    <w:p w14:paraId="7B2EDE73">
      <w:pPr>
        <w:rPr>
          <w:rFonts w:hint="eastAsia"/>
          <w:sz w:val="30"/>
          <w:szCs w:val="30"/>
          <w:u w:val="none"/>
        </w:rPr>
      </w:pPr>
      <w:r>
        <w:rPr>
          <w:rFonts w:hint="eastAsia"/>
          <w:sz w:val="30"/>
          <w:szCs w:val="30"/>
          <w:u w:val="none"/>
        </w:rPr>
        <w:t>Why? So they will be miserable?</w:t>
      </w:r>
    </w:p>
    <w:p w14:paraId="7439A4E3">
      <w:pPr>
        <w:rPr>
          <w:rFonts w:hint="eastAsia"/>
          <w:sz w:val="30"/>
          <w:szCs w:val="30"/>
          <w:u w:val="none"/>
        </w:rPr>
      </w:pPr>
      <w:r>
        <w:rPr>
          <w:rFonts w:hint="eastAsia"/>
          <w:sz w:val="30"/>
          <w:szCs w:val="30"/>
          <w:u w:val="none"/>
        </w:rPr>
        <w:t>为什么？为了让他们痛苦吗？</w:t>
      </w:r>
    </w:p>
    <w:p w14:paraId="19E13808">
      <w:pPr>
        <w:rPr>
          <w:rFonts w:hint="eastAsia"/>
          <w:sz w:val="30"/>
          <w:szCs w:val="30"/>
          <w:u w:val="none"/>
        </w:rPr>
      </w:pPr>
    </w:p>
    <w:p w14:paraId="4DC60298">
      <w:pPr>
        <w:rPr>
          <w:rFonts w:hint="eastAsia"/>
          <w:sz w:val="30"/>
          <w:szCs w:val="30"/>
          <w:u w:val="none"/>
        </w:rPr>
      </w:pPr>
      <w:r>
        <w:rPr>
          <w:rFonts w:hint="eastAsia"/>
          <w:sz w:val="30"/>
          <w:szCs w:val="30"/>
          <w:u w:val="none"/>
        </w:rPr>
        <w:t>Not in the long run.</w:t>
      </w:r>
    </w:p>
    <w:p w14:paraId="24296D94">
      <w:pPr>
        <w:rPr>
          <w:rFonts w:hint="eastAsia"/>
          <w:sz w:val="30"/>
          <w:szCs w:val="30"/>
          <w:u w:val="none"/>
        </w:rPr>
      </w:pPr>
      <w:r>
        <w:rPr>
          <w:rFonts w:hint="eastAsia"/>
          <w:sz w:val="30"/>
          <w:szCs w:val="30"/>
          <w:u w:val="none"/>
        </w:rPr>
        <w:t>从长远来看不是。</w:t>
      </w:r>
    </w:p>
    <w:p w14:paraId="7552BDAE">
      <w:pPr>
        <w:rPr>
          <w:rFonts w:hint="eastAsia"/>
          <w:sz w:val="30"/>
          <w:szCs w:val="30"/>
          <w:u w:val="none"/>
        </w:rPr>
      </w:pPr>
    </w:p>
    <w:p w14:paraId="18B5D388">
      <w:pPr>
        <w:rPr>
          <w:rFonts w:hint="eastAsia"/>
          <w:sz w:val="30"/>
          <w:szCs w:val="30"/>
          <w:u w:val="none"/>
        </w:rPr>
      </w:pPr>
      <w:r>
        <w:rPr>
          <w:rFonts w:hint="eastAsia"/>
          <w:sz w:val="30"/>
          <w:szCs w:val="30"/>
          <w:u w:val="none"/>
        </w:rPr>
        <w:t>So that they won’t trust in something that won’t fail them in the end.</w:t>
      </w:r>
    </w:p>
    <w:p w14:paraId="27803D41">
      <w:pPr>
        <w:rPr>
          <w:rFonts w:hint="eastAsia"/>
          <w:sz w:val="30"/>
          <w:szCs w:val="30"/>
          <w:u w:val="none"/>
        </w:rPr>
      </w:pPr>
      <w:r>
        <w:rPr>
          <w:rFonts w:hint="eastAsia"/>
          <w:sz w:val="30"/>
          <w:szCs w:val="30"/>
          <w:u w:val="none"/>
        </w:rPr>
        <w:t>为了让他们不再信靠那些最终会辜负他们的东西。</w:t>
      </w:r>
    </w:p>
    <w:p w14:paraId="14C508B7">
      <w:pPr>
        <w:rPr>
          <w:rFonts w:hint="eastAsia"/>
          <w:sz w:val="30"/>
          <w:szCs w:val="30"/>
          <w:u w:val="none"/>
        </w:rPr>
      </w:pPr>
    </w:p>
    <w:p w14:paraId="5771D54F">
      <w:pPr>
        <w:rPr>
          <w:rFonts w:hint="eastAsia"/>
          <w:sz w:val="30"/>
          <w:szCs w:val="30"/>
          <w:u w:val="none"/>
        </w:rPr>
      </w:pPr>
      <w:r>
        <w:rPr>
          <w:rFonts w:hint="eastAsia"/>
          <w:sz w:val="30"/>
          <w:szCs w:val="30"/>
          <w:u w:val="none"/>
        </w:rPr>
        <w:t>He longs for them to embrace the one thing that can give them the security that they need.</w:t>
      </w:r>
    </w:p>
    <w:p w14:paraId="3ED62A9C">
      <w:pPr>
        <w:rPr>
          <w:rFonts w:hint="eastAsia"/>
          <w:sz w:val="30"/>
          <w:szCs w:val="30"/>
          <w:u w:val="none"/>
        </w:rPr>
      </w:pPr>
      <w:r>
        <w:rPr>
          <w:rFonts w:hint="eastAsia"/>
          <w:sz w:val="30"/>
          <w:szCs w:val="30"/>
          <w:u w:val="none"/>
        </w:rPr>
        <w:t>他渴望他们能拥抱那唯一能给他们所需安全感的东西。</w:t>
      </w:r>
    </w:p>
    <w:p w14:paraId="0374742E">
      <w:pPr>
        <w:rPr>
          <w:rFonts w:hint="eastAsia"/>
          <w:sz w:val="30"/>
          <w:szCs w:val="30"/>
          <w:u w:val="none"/>
        </w:rPr>
      </w:pPr>
    </w:p>
    <w:p w14:paraId="1FC61310">
      <w:pPr>
        <w:rPr>
          <w:rFonts w:hint="eastAsia"/>
          <w:sz w:val="30"/>
          <w:szCs w:val="30"/>
          <w:u w:val="none"/>
        </w:rPr>
      </w:pPr>
      <w:r>
        <w:rPr>
          <w:rFonts w:hint="eastAsia"/>
          <w:sz w:val="30"/>
          <w:szCs w:val="30"/>
          <w:u w:val="none"/>
        </w:rPr>
        <w:t>But my friends, he’s not just speaking to those Jews in first century Palestine.</w:t>
      </w:r>
    </w:p>
    <w:p w14:paraId="4A2398C6">
      <w:pPr>
        <w:rPr>
          <w:rFonts w:hint="eastAsia"/>
          <w:sz w:val="30"/>
          <w:szCs w:val="30"/>
          <w:u w:val="none"/>
        </w:rPr>
      </w:pPr>
      <w:r>
        <w:rPr>
          <w:rFonts w:hint="eastAsia"/>
          <w:sz w:val="30"/>
          <w:szCs w:val="30"/>
          <w:u w:val="none"/>
        </w:rPr>
        <w:t>但是，朋友们，他不仅是对第一世纪巴勒斯坦的那些犹太人说话。</w:t>
      </w:r>
    </w:p>
    <w:p w14:paraId="0482821A">
      <w:pPr>
        <w:rPr>
          <w:rFonts w:hint="eastAsia"/>
          <w:sz w:val="30"/>
          <w:szCs w:val="30"/>
          <w:u w:val="none"/>
        </w:rPr>
      </w:pPr>
    </w:p>
    <w:p w14:paraId="4277DE10">
      <w:pPr>
        <w:rPr>
          <w:rFonts w:hint="eastAsia"/>
          <w:sz w:val="30"/>
          <w:szCs w:val="30"/>
          <w:u w:val="none"/>
        </w:rPr>
      </w:pPr>
      <w:r>
        <w:rPr>
          <w:rFonts w:hint="eastAsia"/>
          <w:sz w:val="30"/>
          <w:szCs w:val="30"/>
          <w:u w:val="none"/>
        </w:rPr>
        <w:t>He’s speaking to us.</w:t>
      </w:r>
    </w:p>
    <w:p w14:paraId="05FDDF21">
      <w:pPr>
        <w:rPr>
          <w:rFonts w:hint="eastAsia"/>
          <w:sz w:val="30"/>
          <w:szCs w:val="30"/>
          <w:u w:val="none"/>
        </w:rPr>
      </w:pPr>
      <w:r>
        <w:rPr>
          <w:rFonts w:hint="eastAsia"/>
          <w:sz w:val="30"/>
          <w:szCs w:val="30"/>
          <w:u w:val="none"/>
        </w:rPr>
        <w:t>他在对我们说话。</w:t>
      </w:r>
    </w:p>
    <w:p w14:paraId="19EF9712">
      <w:pPr>
        <w:rPr>
          <w:rFonts w:hint="eastAsia"/>
          <w:sz w:val="30"/>
          <w:szCs w:val="30"/>
          <w:u w:val="none"/>
        </w:rPr>
      </w:pPr>
    </w:p>
    <w:p w14:paraId="73B8041E">
      <w:pPr>
        <w:rPr>
          <w:rFonts w:hint="eastAsia"/>
          <w:sz w:val="30"/>
          <w:szCs w:val="30"/>
          <w:u w:val="none"/>
        </w:rPr>
      </w:pPr>
      <w:r>
        <w:rPr>
          <w:rFonts w:hint="eastAsia"/>
          <w:sz w:val="30"/>
          <w:szCs w:val="30"/>
          <w:u w:val="none"/>
        </w:rPr>
        <w:t>And you say, "We’re not trusting any ritual adherence to the ceremonial code."</w:t>
      </w:r>
    </w:p>
    <w:p w14:paraId="44BBA938">
      <w:pPr>
        <w:rPr>
          <w:rFonts w:hint="eastAsia"/>
          <w:sz w:val="30"/>
          <w:szCs w:val="30"/>
          <w:u w:val="none"/>
        </w:rPr>
      </w:pPr>
      <w:r>
        <w:rPr>
          <w:rFonts w:hint="eastAsia"/>
          <w:sz w:val="30"/>
          <w:szCs w:val="30"/>
          <w:u w:val="none"/>
        </w:rPr>
        <w:t>你们说，“我们没有信靠任何对礼仪法典的仪式性遵守。”</w:t>
      </w:r>
    </w:p>
    <w:p w14:paraId="3F1EB001">
      <w:pPr>
        <w:rPr>
          <w:rFonts w:hint="eastAsia"/>
          <w:sz w:val="30"/>
          <w:szCs w:val="30"/>
          <w:u w:val="none"/>
        </w:rPr>
      </w:pPr>
    </w:p>
    <w:p w14:paraId="3FF3349B">
      <w:pPr>
        <w:rPr>
          <w:rFonts w:hint="eastAsia"/>
          <w:sz w:val="30"/>
          <w:szCs w:val="30"/>
          <w:u w:val="none"/>
        </w:rPr>
      </w:pPr>
      <w:r>
        <w:rPr>
          <w:rFonts w:hint="eastAsia"/>
          <w:sz w:val="30"/>
          <w:szCs w:val="30"/>
          <w:u w:val="none"/>
        </w:rPr>
        <w:t>But you know what?</w:t>
      </w:r>
    </w:p>
    <w:p w14:paraId="147847F5">
      <w:pPr>
        <w:rPr>
          <w:rFonts w:hint="eastAsia"/>
          <w:sz w:val="30"/>
          <w:szCs w:val="30"/>
          <w:u w:val="none"/>
        </w:rPr>
      </w:pPr>
      <w:r>
        <w:rPr>
          <w:rFonts w:hint="eastAsia"/>
          <w:sz w:val="30"/>
          <w:szCs w:val="30"/>
          <w:u w:val="none"/>
        </w:rPr>
        <w:t>但你们知道吗？</w:t>
      </w:r>
    </w:p>
    <w:p w14:paraId="623D7A6E">
      <w:pPr>
        <w:rPr>
          <w:rFonts w:hint="eastAsia"/>
          <w:sz w:val="30"/>
          <w:szCs w:val="30"/>
          <w:u w:val="none"/>
        </w:rPr>
      </w:pPr>
    </w:p>
    <w:p w14:paraId="3A6DA29F">
      <w:pPr>
        <w:rPr>
          <w:rFonts w:hint="eastAsia"/>
          <w:sz w:val="30"/>
          <w:szCs w:val="30"/>
          <w:u w:val="none"/>
        </w:rPr>
      </w:pPr>
      <w:r>
        <w:rPr>
          <w:rFonts w:hint="eastAsia"/>
          <w:sz w:val="30"/>
          <w:szCs w:val="30"/>
          <w:u w:val="none"/>
        </w:rPr>
        <w:t>How often have you talked to a person who has no sign, no sign of real interest in God.</w:t>
      </w:r>
    </w:p>
    <w:p w14:paraId="22637BC4">
      <w:pPr>
        <w:rPr>
          <w:rFonts w:hint="eastAsia"/>
          <w:sz w:val="30"/>
          <w:szCs w:val="30"/>
          <w:u w:val="none"/>
        </w:rPr>
      </w:pPr>
      <w:r>
        <w:rPr>
          <w:rFonts w:hint="eastAsia"/>
          <w:sz w:val="30"/>
          <w:szCs w:val="30"/>
          <w:u w:val="none"/>
        </w:rPr>
        <w:t>你曾多少次与一个对神毫无真正兴趣、毫无迹象的人交谈。</w:t>
      </w:r>
    </w:p>
    <w:p w14:paraId="71C56A35">
      <w:pPr>
        <w:rPr>
          <w:rFonts w:hint="eastAsia"/>
          <w:sz w:val="30"/>
          <w:szCs w:val="30"/>
          <w:u w:val="none"/>
        </w:rPr>
      </w:pPr>
    </w:p>
    <w:p w14:paraId="4FC9E7BC">
      <w:pPr>
        <w:rPr>
          <w:rFonts w:hint="eastAsia"/>
          <w:sz w:val="30"/>
          <w:szCs w:val="30"/>
          <w:u w:val="none"/>
        </w:rPr>
      </w:pPr>
      <w:r>
        <w:rPr>
          <w:rFonts w:hint="eastAsia"/>
          <w:sz w:val="30"/>
          <w:szCs w:val="30"/>
          <w:u w:val="none"/>
        </w:rPr>
        <w:t>No love to God, no love for His word, no obedience to His word, no love for the people of God, no sign of the fruits of the spirit.</w:t>
      </w:r>
    </w:p>
    <w:p w14:paraId="36A69E5A">
      <w:pPr>
        <w:rPr>
          <w:rFonts w:hint="eastAsia"/>
          <w:sz w:val="30"/>
          <w:szCs w:val="30"/>
          <w:u w:val="none"/>
        </w:rPr>
      </w:pPr>
      <w:r>
        <w:rPr>
          <w:rFonts w:hint="eastAsia"/>
          <w:sz w:val="30"/>
          <w:szCs w:val="30"/>
          <w:u w:val="none"/>
        </w:rPr>
        <w:t>不爱神，不爱祂的话语，不顺服祂的话语，不爱神的子民，没有圣灵果子的迹象。</w:t>
      </w:r>
    </w:p>
    <w:p w14:paraId="702A5ED5">
      <w:pPr>
        <w:rPr>
          <w:rFonts w:hint="eastAsia"/>
          <w:sz w:val="30"/>
          <w:szCs w:val="30"/>
          <w:u w:val="none"/>
        </w:rPr>
      </w:pPr>
    </w:p>
    <w:p w14:paraId="3DE9DF21">
      <w:pPr>
        <w:rPr>
          <w:rFonts w:hint="eastAsia"/>
          <w:sz w:val="30"/>
          <w:szCs w:val="30"/>
          <w:u w:val="none"/>
        </w:rPr>
      </w:pPr>
      <w:r>
        <w:rPr>
          <w:rFonts w:hint="eastAsia"/>
          <w:sz w:val="30"/>
          <w:szCs w:val="30"/>
          <w:u w:val="none"/>
        </w:rPr>
        <w:t>And you talk to them about spiritual things, and what do you hear?</w:t>
      </w:r>
    </w:p>
    <w:p w14:paraId="0CE0065D">
      <w:pPr>
        <w:rPr>
          <w:rFonts w:hint="eastAsia"/>
          <w:sz w:val="30"/>
          <w:szCs w:val="30"/>
          <w:u w:val="none"/>
        </w:rPr>
      </w:pPr>
      <w:r>
        <w:rPr>
          <w:rFonts w:hint="eastAsia"/>
          <w:sz w:val="30"/>
          <w:szCs w:val="30"/>
          <w:u w:val="none"/>
        </w:rPr>
        <w:t>你和他们谈论属灵的事，你听到了什么？</w:t>
      </w:r>
    </w:p>
    <w:p w14:paraId="363F261A">
      <w:pPr>
        <w:rPr>
          <w:rFonts w:hint="eastAsia"/>
          <w:sz w:val="30"/>
          <w:szCs w:val="30"/>
          <w:u w:val="none"/>
        </w:rPr>
      </w:pPr>
    </w:p>
    <w:p w14:paraId="55D1848F">
      <w:pPr>
        <w:rPr>
          <w:rFonts w:hint="eastAsia"/>
          <w:sz w:val="30"/>
          <w:szCs w:val="30"/>
          <w:u w:val="none"/>
        </w:rPr>
      </w:pPr>
      <w:r>
        <w:rPr>
          <w:rFonts w:hint="eastAsia"/>
          <w:sz w:val="30"/>
          <w:szCs w:val="30"/>
          <w:u w:val="none"/>
        </w:rPr>
        <w:t>"Well, I walked the aisle. I’ve signed a card.</w:t>
      </w:r>
    </w:p>
    <w:p w14:paraId="4A3A3AA0">
      <w:pPr>
        <w:rPr>
          <w:rFonts w:hint="eastAsia"/>
          <w:sz w:val="30"/>
          <w:szCs w:val="30"/>
          <w:u w:val="none"/>
        </w:rPr>
      </w:pPr>
      <w:r>
        <w:rPr>
          <w:rFonts w:hint="eastAsia"/>
          <w:sz w:val="30"/>
          <w:szCs w:val="30"/>
          <w:u w:val="none"/>
        </w:rPr>
        <w:t>“嗯，我走到台前了。我签了张卡。</w:t>
      </w:r>
    </w:p>
    <w:p w14:paraId="50794A9A">
      <w:pPr>
        <w:rPr>
          <w:rFonts w:hint="eastAsia"/>
          <w:sz w:val="30"/>
          <w:szCs w:val="30"/>
          <w:u w:val="none"/>
        </w:rPr>
      </w:pPr>
    </w:p>
    <w:p w14:paraId="35EC011A">
      <w:pPr>
        <w:rPr>
          <w:rFonts w:hint="eastAsia"/>
          <w:sz w:val="30"/>
          <w:szCs w:val="30"/>
          <w:u w:val="none"/>
        </w:rPr>
      </w:pPr>
      <w:r>
        <w:rPr>
          <w:rFonts w:hint="eastAsia"/>
          <w:sz w:val="30"/>
          <w:szCs w:val="30"/>
          <w:u w:val="none"/>
        </w:rPr>
        <w:t>I made a decision."</w:t>
      </w:r>
    </w:p>
    <w:p w14:paraId="52B1E3A2">
      <w:pPr>
        <w:rPr>
          <w:rFonts w:hint="eastAsia"/>
          <w:sz w:val="30"/>
          <w:szCs w:val="30"/>
          <w:u w:val="none"/>
        </w:rPr>
      </w:pPr>
      <w:r>
        <w:rPr>
          <w:rFonts w:hint="eastAsia"/>
          <w:sz w:val="30"/>
          <w:szCs w:val="30"/>
          <w:u w:val="none"/>
        </w:rPr>
        <w:t>我作了个决定。”</w:t>
      </w:r>
    </w:p>
    <w:p w14:paraId="7304DE13">
      <w:pPr>
        <w:rPr>
          <w:rFonts w:hint="eastAsia"/>
          <w:sz w:val="30"/>
          <w:szCs w:val="30"/>
          <w:u w:val="none"/>
        </w:rPr>
      </w:pPr>
    </w:p>
    <w:p w14:paraId="406916B6">
      <w:pPr>
        <w:rPr>
          <w:rFonts w:hint="eastAsia"/>
          <w:sz w:val="30"/>
          <w:szCs w:val="30"/>
          <w:u w:val="none"/>
        </w:rPr>
      </w:pPr>
      <w:r>
        <w:rPr>
          <w:rFonts w:hint="eastAsia"/>
          <w:sz w:val="30"/>
          <w:szCs w:val="30"/>
          <w:u w:val="none"/>
        </w:rPr>
        <w:t>Isn’t it funny how it’s always past tense?</w:t>
      </w:r>
    </w:p>
    <w:p w14:paraId="650B400D">
      <w:pPr>
        <w:rPr>
          <w:rFonts w:hint="eastAsia"/>
          <w:sz w:val="30"/>
          <w:szCs w:val="30"/>
          <w:u w:val="none"/>
        </w:rPr>
      </w:pPr>
      <w:r>
        <w:rPr>
          <w:rFonts w:hint="eastAsia"/>
          <w:sz w:val="30"/>
          <w:szCs w:val="30"/>
          <w:u w:val="none"/>
        </w:rPr>
        <w:t>总是用过去式，这不是很可笑吗？</w:t>
      </w:r>
    </w:p>
    <w:p w14:paraId="3CC0DD86">
      <w:pPr>
        <w:rPr>
          <w:rFonts w:hint="eastAsia"/>
          <w:sz w:val="30"/>
          <w:szCs w:val="30"/>
          <w:u w:val="none"/>
        </w:rPr>
      </w:pPr>
    </w:p>
    <w:p w14:paraId="4E756EEC">
      <w:pPr>
        <w:rPr>
          <w:rFonts w:hint="eastAsia"/>
          <w:sz w:val="30"/>
          <w:szCs w:val="30"/>
          <w:u w:val="none"/>
        </w:rPr>
      </w:pPr>
      <w:r>
        <w:rPr>
          <w:rFonts w:hint="eastAsia"/>
          <w:sz w:val="30"/>
          <w:szCs w:val="30"/>
          <w:u w:val="none"/>
        </w:rPr>
        <w:t>"You know this happened thirty-five years ago, and nothing has happened since.</w:t>
      </w:r>
    </w:p>
    <w:p w14:paraId="79D41296">
      <w:pPr>
        <w:rPr>
          <w:rFonts w:hint="eastAsia"/>
          <w:sz w:val="30"/>
          <w:szCs w:val="30"/>
          <w:u w:val="none"/>
        </w:rPr>
      </w:pPr>
      <w:r>
        <w:rPr>
          <w:rFonts w:hint="eastAsia"/>
          <w:sz w:val="30"/>
          <w:szCs w:val="30"/>
          <w:u w:val="none"/>
        </w:rPr>
        <w:t>“你知道，这发生在三十五年前，之后什么都没发生。</w:t>
      </w:r>
    </w:p>
    <w:p w14:paraId="7CE9B6BA">
      <w:pPr>
        <w:rPr>
          <w:rFonts w:hint="eastAsia"/>
          <w:sz w:val="30"/>
          <w:szCs w:val="30"/>
          <w:u w:val="none"/>
        </w:rPr>
      </w:pPr>
    </w:p>
    <w:p w14:paraId="0C93CEE2">
      <w:pPr>
        <w:rPr>
          <w:rFonts w:hint="eastAsia"/>
          <w:sz w:val="30"/>
          <w:szCs w:val="30"/>
          <w:u w:val="none"/>
        </w:rPr>
      </w:pPr>
      <w:r>
        <w:rPr>
          <w:rFonts w:hint="eastAsia"/>
          <w:sz w:val="30"/>
          <w:szCs w:val="30"/>
          <w:u w:val="none"/>
        </w:rPr>
        <w:t>And I’m absolutely assured."</w:t>
      </w:r>
    </w:p>
    <w:p w14:paraId="2FDA2D3D">
      <w:pPr>
        <w:rPr>
          <w:rFonts w:hint="eastAsia"/>
          <w:sz w:val="30"/>
          <w:szCs w:val="30"/>
          <w:u w:val="none"/>
        </w:rPr>
      </w:pPr>
      <w:r>
        <w:rPr>
          <w:rFonts w:hint="eastAsia"/>
          <w:sz w:val="30"/>
          <w:szCs w:val="30"/>
          <w:u w:val="none"/>
        </w:rPr>
        <w:t>我绝对有把握。”</w:t>
      </w:r>
    </w:p>
    <w:p w14:paraId="3A3E6EA7">
      <w:pPr>
        <w:rPr>
          <w:rFonts w:hint="eastAsia"/>
          <w:sz w:val="30"/>
          <w:szCs w:val="30"/>
          <w:u w:val="none"/>
        </w:rPr>
      </w:pPr>
    </w:p>
    <w:p w14:paraId="67D68233">
      <w:pPr>
        <w:rPr>
          <w:rFonts w:hint="eastAsia"/>
          <w:sz w:val="30"/>
          <w:szCs w:val="30"/>
          <w:u w:val="none"/>
        </w:rPr>
      </w:pPr>
      <w:r>
        <w:rPr>
          <w:rFonts w:hint="eastAsia"/>
          <w:sz w:val="30"/>
          <w:szCs w:val="30"/>
          <w:u w:val="none"/>
        </w:rPr>
        <w:t>You see the question is, where is the present faith?</w:t>
      </w:r>
    </w:p>
    <w:p w14:paraId="7DAF8213">
      <w:pPr>
        <w:rPr>
          <w:rFonts w:hint="eastAsia"/>
          <w:sz w:val="30"/>
          <w:szCs w:val="30"/>
          <w:u w:val="none"/>
        </w:rPr>
      </w:pPr>
      <w:r>
        <w:rPr>
          <w:rFonts w:hint="eastAsia"/>
          <w:sz w:val="30"/>
          <w:szCs w:val="30"/>
          <w:u w:val="none"/>
        </w:rPr>
        <w:t>你看，问题是，现在的信心在哪里？</w:t>
      </w:r>
    </w:p>
    <w:p w14:paraId="1F5802A4">
      <w:pPr>
        <w:rPr>
          <w:rFonts w:hint="eastAsia"/>
          <w:sz w:val="30"/>
          <w:szCs w:val="30"/>
          <w:u w:val="none"/>
        </w:rPr>
      </w:pPr>
    </w:p>
    <w:p w14:paraId="4EBFD748">
      <w:pPr>
        <w:rPr>
          <w:rFonts w:hint="eastAsia"/>
          <w:sz w:val="30"/>
          <w:szCs w:val="30"/>
          <w:u w:val="none"/>
        </w:rPr>
      </w:pPr>
      <w:r>
        <w:rPr>
          <w:rFonts w:hint="eastAsia"/>
          <w:sz w:val="30"/>
          <w:szCs w:val="30"/>
          <w:u w:val="none"/>
        </w:rPr>
        <w:t>It’s not, did you once upon a time trust in Christ?</w:t>
      </w:r>
    </w:p>
    <w:p w14:paraId="0B743F59">
      <w:pPr>
        <w:rPr>
          <w:rFonts w:hint="eastAsia"/>
          <w:sz w:val="30"/>
          <w:szCs w:val="30"/>
          <w:u w:val="none"/>
        </w:rPr>
      </w:pPr>
      <w:r>
        <w:rPr>
          <w:rFonts w:hint="eastAsia"/>
          <w:sz w:val="30"/>
          <w:szCs w:val="30"/>
          <w:u w:val="none"/>
        </w:rPr>
        <w:t>不是，你是否曾一度信靠基督？</w:t>
      </w:r>
    </w:p>
    <w:p w14:paraId="083A38AC">
      <w:pPr>
        <w:rPr>
          <w:rFonts w:hint="eastAsia"/>
          <w:sz w:val="30"/>
          <w:szCs w:val="30"/>
          <w:u w:val="none"/>
        </w:rPr>
      </w:pPr>
    </w:p>
    <w:p w14:paraId="25320641">
      <w:pPr>
        <w:rPr>
          <w:rFonts w:hint="eastAsia"/>
          <w:sz w:val="30"/>
          <w:szCs w:val="30"/>
          <w:u w:val="none"/>
        </w:rPr>
      </w:pPr>
      <w:r>
        <w:rPr>
          <w:rFonts w:hint="eastAsia"/>
          <w:sz w:val="30"/>
          <w:szCs w:val="30"/>
          <w:u w:val="none"/>
        </w:rPr>
        <w:t>The question is, are you now trusting in Christ?</w:t>
      </w:r>
    </w:p>
    <w:p w14:paraId="0F5B55CC">
      <w:pPr>
        <w:rPr>
          <w:rFonts w:hint="eastAsia"/>
          <w:sz w:val="30"/>
          <w:szCs w:val="30"/>
          <w:u w:val="none"/>
        </w:rPr>
      </w:pPr>
      <w:r>
        <w:rPr>
          <w:rFonts w:hint="eastAsia"/>
          <w:sz w:val="30"/>
          <w:szCs w:val="30"/>
          <w:u w:val="none"/>
        </w:rPr>
        <w:t>问题是，你现在是否信靠基督？</w:t>
      </w:r>
    </w:p>
    <w:p w14:paraId="420C28E1">
      <w:pPr>
        <w:rPr>
          <w:rFonts w:hint="eastAsia"/>
          <w:sz w:val="30"/>
          <w:szCs w:val="30"/>
          <w:u w:val="none"/>
        </w:rPr>
      </w:pPr>
    </w:p>
    <w:p w14:paraId="76B22E20">
      <w:pPr>
        <w:rPr>
          <w:rFonts w:hint="eastAsia"/>
          <w:sz w:val="30"/>
          <w:szCs w:val="30"/>
          <w:u w:val="none"/>
        </w:rPr>
      </w:pPr>
      <w:r>
        <w:rPr>
          <w:rFonts w:hint="eastAsia"/>
          <w:sz w:val="30"/>
          <w:szCs w:val="30"/>
          <w:u w:val="none"/>
        </w:rPr>
        <w:t>And if so, how is that showing in our life?</w:t>
      </w:r>
    </w:p>
    <w:p w14:paraId="0C1ABF41">
      <w:pPr>
        <w:rPr>
          <w:rFonts w:hint="eastAsia"/>
          <w:sz w:val="30"/>
          <w:szCs w:val="30"/>
          <w:u w:val="none"/>
        </w:rPr>
      </w:pPr>
      <w:r>
        <w:rPr>
          <w:rFonts w:hint="eastAsia"/>
          <w:sz w:val="30"/>
          <w:szCs w:val="30"/>
          <w:u w:val="none"/>
        </w:rPr>
        <w:t>如果是，那在我们的生活中是如何显现的？</w:t>
      </w:r>
    </w:p>
    <w:p w14:paraId="59007C0B">
      <w:pPr>
        <w:rPr>
          <w:rFonts w:hint="eastAsia"/>
          <w:sz w:val="30"/>
          <w:szCs w:val="30"/>
          <w:u w:val="none"/>
        </w:rPr>
      </w:pPr>
    </w:p>
    <w:p w14:paraId="7C605BC2">
      <w:pPr>
        <w:rPr>
          <w:rFonts w:hint="eastAsia"/>
          <w:sz w:val="30"/>
          <w:szCs w:val="30"/>
          <w:u w:val="none"/>
        </w:rPr>
      </w:pPr>
      <w:r>
        <w:rPr>
          <w:rFonts w:hint="eastAsia"/>
          <w:sz w:val="30"/>
          <w:szCs w:val="30"/>
          <w:u w:val="none"/>
        </w:rPr>
        <w:t>And the apostle Paul here is uncovering gospel hypocrites. T</w:t>
      </w:r>
    </w:p>
    <w:p w14:paraId="1809EE7D">
      <w:pPr>
        <w:rPr>
          <w:rFonts w:hint="eastAsia"/>
          <w:sz w:val="30"/>
          <w:szCs w:val="30"/>
          <w:u w:val="none"/>
        </w:rPr>
      </w:pPr>
      <w:r>
        <w:rPr>
          <w:rFonts w:hint="eastAsia"/>
          <w:sz w:val="30"/>
          <w:szCs w:val="30"/>
          <w:u w:val="none"/>
        </w:rPr>
        <w:t>使徒保罗在这里正在揭露福音伪善者。T</w:t>
      </w:r>
    </w:p>
    <w:p w14:paraId="1BA8E8B3">
      <w:pPr>
        <w:rPr>
          <w:rFonts w:hint="eastAsia"/>
          <w:sz w:val="30"/>
          <w:szCs w:val="30"/>
          <w:u w:val="none"/>
        </w:rPr>
      </w:pPr>
    </w:p>
    <w:p w14:paraId="2E602DDB">
      <w:pPr>
        <w:rPr>
          <w:rFonts w:hint="eastAsia"/>
          <w:sz w:val="30"/>
          <w:szCs w:val="30"/>
          <w:u w:val="none"/>
        </w:rPr>
      </w:pPr>
      <w:r>
        <w:rPr>
          <w:rFonts w:hint="eastAsia"/>
          <w:sz w:val="30"/>
          <w:szCs w:val="30"/>
          <w:u w:val="none"/>
        </w:rPr>
        <w:t>The mere possession of a covenant sign, circumcision or baptism, means nothing apart from real grace and the consequent righteousness.</w:t>
      </w:r>
    </w:p>
    <w:p w14:paraId="22E315B2">
      <w:pPr>
        <w:rPr>
          <w:rFonts w:hint="eastAsia"/>
          <w:sz w:val="30"/>
          <w:szCs w:val="30"/>
          <w:u w:val="none"/>
        </w:rPr>
      </w:pPr>
      <w:r>
        <w:rPr>
          <w:rFonts w:hint="eastAsia"/>
          <w:sz w:val="30"/>
          <w:szCs w:val="30"/>
          <w:u w:val="none"/>
        </w:rPr>
        <w:t>仅仅拥有一个圣约的记号，无论是割礼还是洗礼，若没有真实的恩典和随之而来的义，就毫无意义。</w:t>
      </w:r>
    </w:p>
    <w:p w14:paraId="49F9A6BA">
      <w:pPr>
        <w:rPr>
          <w:rFonts w:hint="eastAsia"/>
          <w:sz w:val="30"/>
          <w:szCs w:val="30"/>
          <w:u w:val="none"/>
        </w:rPr>
      </w:pPr>
    </w:p>
    <w:p w14:paraId="50CC2013">
      <w:pPr>
        <w:rPr>
          <w:rFonts w:hint="eastAsia"/>
          <w:sz w:val="30"/>
          <w:szCs w:val="30"/>
          <w:u w:val="none"/>
        </w:rPr>
      </w:pPr>
      <w:r>
        <w:rPr>
          <w:rFonts w:hint="eastAsia"/>
          <w:sz w:val="30"/>
          <w:szCs w:val="30"/>
          <w:u w:val="none"/>
        </w:rPr>
        <w:t>By the way, this is one reason why we believe as Presbyterians, along with most Protestants, that baptism, the covenant signs, are not absolutely necessary for salvation.</w:t>
      </w:r>
    </w:p>
    <w:p w14:paraId="639B7301">
      <w:pPr>
        <w:rPr>
          <w:rFonts w:hint="eastAsia"/>
          <w:sz w:val="30"/>
          <w:szCs w:val="30"/>
          <w:u w:val="none"/>
        </w:rPr>
      </w:pPr>
      <w:r>
        <w:rPr>
          <w:rFonts w:hint="eastAsia"/>
          <w:sz w:val="30"/>
          <w:szCs w:val="30"/>
          <w:u w:val="none"/>
        </w:rPr>
        <w:t>顺便说一句，这就是为什么我们作为长老会信徒，和大多数新教徒一样，相信洗礼，即圣约的记号，对得救并非绝对必要。</w:t>
      </w:r>
    </w:p>
    <w:p w14:paraId="0429E873">
      <w:pPr>
        <w:rPr>
          <w:rFonts w:hint="eastAsia"/>
          <w:sz w:val="30"/>
          <w:szCs w:val="30"/>
          <w:u w:val="none"/>
        </w:rPr>
      </w:pPr>
    </w:p>
    <w:p w14:paraId="53FC95A8">
      <w:pPr>
        <w:rPr>
          <w:rFonts w:hint="eastAsia"/>
          <w:sz w:val="30"/>
          <w:szCs w:val="30"/>
          <w:u w:val="none"/>
        </w:rPr>
      </w:pPr>
      <w:r>
        <w:rPr>
          <w:rFonts w:hint="eastAsia"/>
          <w:sz w:val="30"/>
          <w:szCs w:val="30"/>
          <w:u w:val="none"/>
        </w:rPr>
        <w:t>And there are many churches that teach if you’re not baptized, you’re going to hell.</w:t>
      </w:r>
    </w:p>
    <w:p w14:paraId="60F8F1D0">
      <w:pPr>
        <w:rPr>
          <w:rFonts w:hint="eastAsia"/>
          <w:sz w:val="30"/>
          <w:szCs w:val="30"/>
          <w:u w:val="none"/>
        </w:rPr>
      </w:pPr>
      <w:r>
        <w:rPr>
          <w:rFonts w:hint="eastAsia"/>
          <w:sz w:val="30"/>
          <w:szCs w:val="30"/>
          <w:u w:val="none"/>
        </w:rPr>
        <w:t>有许多教会教导说，如果你不受洗，你就会下地狱。</w:t>
      </w:r>
    </w:p>
    <w:p w14:paraId="707E4AC8">
      <w:pPr>
        <w:rPr>
          <w:rFonts w:hint="eastAsia"/>
          <w:sz w:val="30"/>
          <w:szCs w:val="30"/>
          <w:u w:val="none"/>
        </w:rPr>
      </w:pPr>
    </w:p>
    <w:p w14:paraId="379084B5">
      <w:pPr>
        <w:rPr>
          <w:rFonts w:hint="eastAsia"/>
          <w:sz w:val="30"/>
          <w:szCs w:val="30"/>
          <w:u w:val="none"/>
        </w:rPr>
      </w:pPr>
      <w:r>
        <w:rPr>
          <w:rFonts w:hint="eastAsia"/>
          <w:sz w:val="30"/>
          <w:szCs w:val="30"/>
          <w:u w:val="none"/>
        </w:rPr>
        <w:t>The thief on the cross, then, was in trouble.</w:t>
      </w:r>
    </w:p>
    <w:p w14:paraId="76680197">
      <w:pPr>
        <w:rPr>
          <w:rFonts w:hint="eastAsia"/>
          <w:sz w:val="30"/>
          <w:szCs w:val="30"/>
          <w:u w:val="none"/>
        </w:rPr>
      </w:pPr>
      <w:r>
        <w:rPr>
          <w:rFonts w:hint="eastAsia"/>
          <w:sz w:val="30"/>
          <w:szCs w:val="30"/>
          <w:u w:val="none"/>
        </w:rPr>
        <w:t>那么，十字架上的强盗就有麻烦了。</w:t>
      </w:r>
    </w:p>
    <w:p w14:paraId="1AABEBCA">
      <w:pPr>
        <w:rPr>
          <w:rFonts w:hint="eastAsia"/>
          <w:sz w:val="30"/>
          <w:szCs w:val="30"/>
          <w:u w:val="none"/>
        </w:rPr>
      </w:pPr>
    </w:p>
    <w:p w14:paraId="2F1ACCEA">
      <w:pPr>
        <w:rPr>
          <w:rFonts w:hint="eastAsia"/>
          <w:sz w:val="30"/>
          <w:szCs w:val="30"/>
          <w:u w:val="none"/>
        </w:rPr>
      </w:pPr>
      <w:r>
        <w:rPr>
          <w:rFonts w:hint="eastAsia"/>
          <w:sz w:val="30"/>
          <w:szCs w:val="30"/>
          <w:u w:val="none"/>
        </w:rPr>
        <w:t>Even though Jesus said, "This day you will be with Me in Paradise."</w:t>
      </w:r>
    </w:p>
    <w:p w14:paraId="0411F54D">
      <w:pPr>
        <w:rPr>
          <w:rFonts w:hint="eastAsia"/>
          <w:sz w:val="30"/>
          <w:szCs w:val="30"/>
          <w:u w:val="none"/>
        </w:rPr>
      </w:pPr>
      <w:r>
        <w:rPr>
          <w:rFonts w:hint="eastAsia"/>
          <w:sz w:val="30"/>
          <w:szCs w:val="30"/>
          <w:u w:val="none"/>
        </w:rPr>
        <w:t>尽管耶稣说，“今日你要同我在乐园里了。”</w:t>
      </w:r>
    </w:p>
    <w:p w14:paraId="7082D7A8">
      <w:pPr>
        <w:rPr>
          <w:rFonts w:hint="eastAsia"/>
          <w:sz w:val="30"/>
          <w:szCs w:val="30"/>
          <w:u w:val="none"/>
        </w:rPr>
      </w:pPr>
    </w:p>
    <w:p w14:paraId="46603CB2">
      <w:pPr>
        <w:rPr>
          <w:rFonts w:hint="eastAsia"/>
          <w:sz w:val="30"/>
          <w:szCs w:val="30"/>
          <w:u w:val="none"/>
        </w:rPr>
      </w:pPr>
      <w:r>
        <w:rPr>
          <w:rFonts w:hint="eastAsia"/>
          <w:sz w:val="30"/>
          <w:szCs w:val="30"/>
          <w:u w:val="none"/>
        </w:rPr>
        <w:t>Why are they not absolutely necessary?</w:t>
      </w:r>
    </w:p>
    <w:p w14:paraId="52CB8278">
      <w:pPr>
        <w:rPr>
          <w:rFonts w:hint="eastAsia"/>
          <w:sz w:val="30"/>
          <w:szCs w:val="30"/>
          <w:u w:val="none"/>
        </w:rPr>
      </w:pPr>
      <w:r>
        <w:rPr>
          <w:rFonts w:hint="eastAsia"/>
          <w:sz w:val="30"/>
          <w:szCs w:val="30"/>
          <w:u w:val="none"/>
        </w:rPr>
        <w:t>它们为何并非绝对必要？</w:t>
      </w:r>
    </w:p>
    <w:p w14:paraId="128D47A0">
      <w:pPr>
        <w:rPr>
          <w:rFonts w:hint="eastAsia"/>
          <w:sz w:val="30"/>
          <w:szCs w:val="30"/>
          <w:u w:val="none"/>
        </w:rPr>
      </w:pPr>
    </w:p>
    <w:p w14:paraId="171CD45E">
      <w:pPr>
        <w:rPr>
          <w:rFonts w:hint="eastAsia"/>
          <w:sz w:val="30"/>
          <w:szCs w:val="30"/>
          <w:u w:val="none"/>
        </w:rPr>
      </w:pPr>
      <w:r>
        <w:rPr>
          <w:rFonts w:hint="eastAsia"/>
          <w:sz w:val="30"/>
          <w:szCs w:val="30"/>
          <w:u w:val="none"/>
        </w:rPr>
        <w:t>Because the apostle Paul says that those outward signs set forth an inward reality.</w:t>
      </w:r>
    </w:p>
    <w:p w14:paraId="5F804389">
      <w:pPr>
        <w:rPr>
          <w:rFonts w:hint="eastAsia"/>
          <w:sz w:val="30"/>
          <w:szCs w:val="30"/>
          <w:u w:val="none"/>
        </w:rPr>
      </w:pPr>
      <w:r>
        <w:rPr>
          <w:rFonts w:hint="eastAsia"/>
          <w:sz w:val="30"/>
          <w:szCs w:val="30"/>
          <w:u w:val="none"/>
        </w:rPr>
        <w:t>因为使徒保罗说，那些外在的记号显明了一种内在的实体。</w:t>
      </w:r>
    </w:p>
    <w:p w14:paraId="0635832A">
      <w:pPr>
        <w:rPr>
          <w:rFonts w:hint="eastAsia"/>
          <w:sz w:val="30"/>
          <w:szCs w:val="30"/>
          <w:u w:val="none"/>
        </w:rPr>
      </w:pPr>
    </w:p>
    <w:p w14:paraId="7D19CEFA">
      <w:pPr>
        <w:rPr>
          <w:rFonts w:hint="eastAsia"/>
          <w:sz w:val="30"/>
          <w:szCs w:val="30"/>
          <w:u w:val="none"/>
        </w:rPr>
      </w:pPr>
      <w:r>
        <w:rPr>
          <w:rFonts w:hint="eastAsia"/>
          <w:sz w:val="30"/>
          <w:szCs w:val="30"/>
          <w:u w:val="none"/>
        </w:rPr>
        <w:t>And the inward reality in absence of the outward sign is as if you have the outward sign.</w:t>
      </w:r>
    </w:p>
    <w:p w14:paraId="7805BE65">
      <w:pPr>
        <w:rPr>
          <w:rFonts w:hint="eastAsia"/>
          <w:sz w:val="30"/>
          <w:szCs w:val="30"/>
          <w:u w:val="none"/>
        </w:rPr>
      </w:pPr>
      <w:r>
        <w:rPr>
          <w:rFonts w:hint="eastAsia"/>
          <w:sz w:val="30"/>
          <w:szCs w:val="30"/>
          <w:u w:val="none"/>
        </w:rPr>
        <w:t>在没有外在记号的情况下，内在的实体就好像你有了外在的记号。</w:t>
      </w:r>
    </w:p>
    <w:p w14:paraId="04949D41">
      <w:pPr>
        <w:rPr>
          <w:rFonts w:hint="eastAsia"/>
          <w:sz w:val="30"/>
          <w:szCs w:val="30"/>
          <w:u w:val="none"/>
        </w:rPr>
      </w:pPr>
    </w:p>
    <w:p w14:paraId="35AEE717">
      <w:pPr>
        <w:rPr>
          <w:rFonts w:hint="eastAsia"/>
          <w:sz w:val="30"/>
          <w:szCs w:val="30"/>
          <w:u w:val="none"/>
        </w:rPr>
      </w:pPr>
      <w:r>
        <w:rPr>
          <w:rFonts w:hint="eastAsia"/>
          <w:sz w:val="30"/>
          <w:szCs w:val="30"/>
          <w:u w:val="none"/>
        </w:rPr>
        <w:t>And the outward sign in the absence of the inward reality is as if you have the never received the sign.</w:t>
      </w:r>
    </w:p>
    <w:p w14:paraId="0F86C107">
      <w:pPr>
        <w:rPr>
          <w:rFonts w:hint="eastAsia"/>
          <w:sz w:val="30"/>
          <w:szCs w:val="30"/>
          <w:u w:val="none"/>
        </w:rPr>
      </w:pPr>
      <w:r>
        <w:rPr>
          <w:rFonts w:hint="eastAsia"/>
          <w:sz w:val="30"/>
          <w:szCs w:val="30"/>
          <w:u w:val="none"/>
        </w:rPr>
        <w:t>在没有内在实体的情况下，外在的记号就好像你从未领受过那个记号。</w:t>
      </w:r>
    </w:p>
    <w:p w14:paraId="700FC4D9">
      <w:pPr>
        <w:rPr>
          <w:rFonts w:hint="eastAsia"/>
          <w:sz w:val="30"/>
          <w:szCs w:val="30"/>
          <w:u w:val="none"/>
        </w:rPr>
      </w:pPr>
    </w:p>
    <w:p w14:paraId="51471030">
      <w:pPr>
        <w:rPr>
          <w:rFonts w:hint="eastAsia"/>
          <w:sz w:val="30"/>
          <w:szCs w:val="30"/>
          <w:u w:val="none"/>
        </w:rPr>
      </w:pPr>
      <w:r>
        <w:rPr>
          <w:rFonts w:hint="eastAsia"/>
          <w:sz w:val="30"/>
          <w:szCs w:val="30"/>
          <w:u w:val="none"/>
        </w:rPr>
        <w:t>And, therefore, there may be some circumstances where a person is unable to receive the sign.</w:t>
      </w:r>
    </w:p>
    <w:p w14:paraId="107EEFED">
      <w:pPr>
        <w:rPr>
          <w:rFonts w:hint="eastAsia"/>
          <w:sz w:val="30"/>
          <w:szCs w:val="30"/>
          <w:u w:val="none"/>
        </w:rPr>
      </w:pPr>
      <w:r>
        <w:rPr>
          <w:rFonts w:hint="eastAsia"/>
          <w:sz w:val="30"/>
          <w:szCs w:val="30"/>
          <w:u w:val="none"/>
        </w:rPr>
        <w:t>因此，可能在某些情况下，一个人无法领受那个记号。</w:t>
      </w:r>
    </w:p>
    <w:p w14:paraId="12001AE7">
      <w:pPr>
        <w:rPr>
          <w:rFonts w:hint="eastAsia"/>
          <w:sz w:val="30"/>
          <w:szCs w:val="30"/>
          <w:u w:val="none"/>
        </w:rPr>
      </w:pPr>
    </w:p>
    <w:p w14:paraId="34B21793">
      <w:pPr>
        <w:rPr>
          <w:rFonts w:hint="eastAsia"/>
          <w:sz w:val="30"/>
          <w:szCs w:val="30"/>
          <w:u w:val="none"/>
        </w:rPr>
      </w:pPr>
      <w:r>
        <w:rPr>
          <w:rFonts w:hint="eastAsia"/>
          <w:sz w:val="30"/>
          <w:szCs w:val="30"/>
          <w:u w:val="none"/>
        </w:rPr>
        <w:t>Oh, we’ll never reject the sign.</w:t>
      </w:r>
    </w:p>
    <w:p w14:paraId="1D7CDD3D">
      <w:pPr>
        <w:rPr>
          <w:rFonts w:hint="eastAsia"/>
          <w:sz w:val="30"/>
          <w:szCs w:val="30"/>
          <w:u w:val="none"/>
        </w:rPr>
      </w:pPr>
      <w:r>
        <w:rPr>
          <w:rFonts w:hint="eastAsia"/>
          <w:sz w:val="30"/>
          <w:szCs w:val="30"/>
          <w:u w:val="none"/>
        </w:rPr>
        <w:t>哦，我们永远不会拒绝那个记号。</w:t>
      </w:r>
    </w:p>
    <w:p w14:paraId="2BC6F0D9">
      <w:pPr>
        <w:rPr>
          <w:rFonts w:hint="eastAsia"/>
          <w:sz w:val="30"/>
          <w:szCs w:val="30"/>
          <w:u w:val="none"/>
        </w:rPr>
      </w:pPr>
    </w:p>
    <w:p w14:paraId="0BFB55C3">
      <w:pPr>
        <w:rPr>
          <w:rFonts w:hint="eastAsia"/>
          <w:sz w:val="30"/>
          <w:szCs w:val="30"/>
          <w:u w:val="none"/>
        </w:rPr>
      </w:pPr>
      <w:r>
        <w:rPr>
          <w:rFonts w:hint="eastAsia"/>
          <w:sz w:val="30"/>
          <w:szCs w:val="30"/>
          <w:u w:val="none"/>
        </w:rPr>
        <w:t>We’ll never make little of the sign.</w:t>
      </w:r>
    </w:p>
    <w:p w14:paraId="76B8AFF2">
      <w:pPr>
        <w:rPr>
          <w:rFonts w:hint="eastAsia"/>
          <w:sz w:val="30"/>
          <w:szCs w:val="30"/>
          <w:u w:val="none"/>
        </w:rPr>
      </w:pPr>
      <w:r>
        <w:rPr>
          <w:rFonts w:hint="eastAsia"/>
          <w:sz w:val="30"/>
          <w:szCs w:val="30"/>
          <w:u w:val="none"/>
        </w:rPr>
        <w:t>我们永远不会轻看那个记号。</w:t>
      </w:r>
    </w:p>
    <w:p w14:paraId="221F7403">
      <w:pPr>
        <w:rPr>
          <w:rFonts w:hint="eastAsia"/>
          <w:sz w:val="30"/>
          <w:szCs w:val="30"/>
          <w:u w:val="none"/>
        </w:rPr>
      </w:pPr>
    </w:p>
    <w:p w14:paraId="661D0CF3">
      <w:pPr>
        <w:rPr>
          <w:rFonts w:hint="eastAsia"/>
          <w:sz w:val="30"/>
          <w:szCs w:val="30"/>
          <w:u w:val="none"/>
        </w:rPr>
      </w:pPr>
      <w:r>
        <w:rPr>
          <w:rFonts w:hint="eastAsia"/>
          <w:sz w:val="30"/>
          <w:szCs w:val="30"/>
          <w:u w:val="none"/>
        </w:rPr>
        <w:t>We’ll never neglect the sign, but there may be some circumstances where it’s impossible for that sign to be applied.</w:t>
      </w:r>
    </w:p>
    <w:p w14:paraId="4127FD4E">
      <w:pPr>
        <w:rPr>
          <w:rFonts w:hint="eastAsia"/>
          <w:sz w:val="30"/>
          <w:szCs w:val="30"/>
          <w:u w:val="none"/>
        </w:rPr>
      </w:pPr>
      <w:r>
        <w:rPr>
          <w:rFonts w:hint="eastAsia"/>
          <w:sz w:val="30"/>
          <w:szCs w:val="30"/>
          <w:u w:val="none"/>
        </w:rPr>
        <w:t>我们永远不会忽略那个记号，但可能在某些情况下，无法施行那个记号。</w:t>
      </w:r>
    </w:p>
    <w:p w14:paraId="722BB3CD">
      <w:pPr>
        <w:rPr>
          <w:rFonts w:hint="eastAsia"/>
          <w:sz w:val="30"/>
          <w:szCs w:val="30"/>
          <w:u w:val="none"/>
        </w:rPr>
      </w:pPr>
    </w:p>
    <w:p w14:paraId="1743FE88">
      <w:pPr>
        <w:rPr>
          <w:rFonts w:hint="eastAsia"/>
          <w:sz w:val="30"/>
          <w:szCs w:val="30"/>
          <w:u w:val="none"/>
        </w:rPr>
      </w:pPr>
      <w:r>
        <w:rPr>
          <w:rFonts w:hint="eastAsia"/>
          <w:sz w:val="30"/>
          <w:szCs w:val="30"/>
          <w:u w:val="none"/>
        </w:rPr>
        <w:t>You know there are some places where there’s a child in the hospital born sickly, going to die, a few hours old.</w:t>
      </w:r>
    </w:p>
    <w:p w14:paraId="350A5E01">
      <w:pPr>
        <w:rPr>
          <w:rFonts w:hint="eastAsia"/>
          <w:sz w:val="30"/>
          <w:szCs w:val="30"/>
          <w:u w:val="none"/>
        </w:rPr>
      </w:pPr>
      <w:r>
        <w:rPr>
          <w:rFonts w:hint="eastAsia"/>
          <w:sz w:val="30"/>
          <w:szCs w:val="30"/>
          <w:u w:val="none"/>
        </w:rPr>
        <w:t>你知道有些地方，医院里有个孩子生下来就病弱，快要死了，才几个小时大。</w:t>
      </w:r>
    </w:p>
    <w:p w14:paraId="5D188614">
      <w:pPr>
        <w:rPr>
          <w:rFonts w:hint="eastAsia"/>
          <w:sz w:val="30"/>
          <w:szCs w:val="30"/>
          <w:u w:val="none"/>
        </w:rPr>
      </w:pPr>
    </w:p>
    <w:p w14:paraId="7BD6FBD6">
      <w:pPr>
        <w:rPr>
          <w:rFonts w:hint="eastAsia"/>
          <w:sz w:val="30"/>
          <w:szCs w:val="30"/>
          <w:u w:val="none"/>
        </w:rPr>
      </w:pPr>
      <w:r>
        <w:rPr>
          <w:rFonts w:hint="eastAsia"/>
          <w:sz w:val="30"/>
          <w:szCs w:val="30"/>
          <w:u w:val="none"/>
        </w:rPr>
        <w:t>They’ll rush to the hospital to perform a baptism, lest that child be plunged into hell.</w:t>
      </w:r>
    </w:p>
    <w:p w14:paraId="3770C399">
      <w:pPr>
        <w:rPr>
          <w:rFonts w:hint="eastAsia"/>
          <w:sz w:val="30"/>
          <w:szCs w:val="30"/>
          <w:u w:val="none"/>
        </w:rPr>
      </w:pPr>
      <w:r>
        <w:rPr>
          <w:rFonts w:hint="eastAsia"/>
          <w:sz w:val="30"/>
          <w:szCs w:val="30"/>
          <w:u w:val="none"/>
        </w:rPr>
        <w:t>他们会冲到医院去施洗，免得那孩子下地狱。</w:t>
      </w:r>
    </w:p>
    <w:p w14:paraId="06815866">
      <w:pPr>
        <w:rPr>
          <w:rFonts w:hint="eastAsia"/>
          <w:sz w:val="30"/>
          <w:szCs w:val="30"/>
          <w:u w:val="none"/>
        </w:rPr>
      </w:pPr>
    </w:p>
    <w:p w14:paraId="39D44FCC">
      <w:pPr>
        <w:rPr>
          <w:rFonts w:hint="eastAsia"/>
          <w:sz w:val="30"/>
          <w:szCs w:val="30"/>
          <w:u w:val="none"/>
        </w:rPr>
      </w:pPr>
      <w:r>
        <w:rPr>
          <w:rFonts w:hint="eastAsia"/>
          <w:sz w:val="30"/>
          <w:szCs w:val="30"/>
          <w:u w:val="none"/>
        </w:rPr>
        <w:t>Oh no, my friends, the outward sign is not of the essence of the reality.</w:t>
      </w:r>
    </w:p>
    <w:p w14:paraId="18AD4703">
      <w:pPr>
        <w:rPr>
          <w:rFonts w:hint="eastAsia"/>
          <w:sz w:val="30"/>
          <w:szCs w:val="30"/>
          <w:u w:val="none"/>
        </w:rPr>
      </w:pPr>
      <w:r>
        <w:rPr>
          <w:rFonts w:hint="eastAsia"/>
          <w:sz w:val="30"/>
          <w:szCs w:val="30"/>
          <w:u w:val="none"/>
        </w:rPr>
        <w:t>哦不，朋友们，外在的记号并非实体的本质。</w:t>
      </w:r>
    </w:p>
    <w:p w14:paraId="3FBCB118">
      <w:pPr>
        <w:rPr>
          <w:rFonts w:hint="eastAsia"/>
          <w:sz w:val="30"/>
          <w:szCs w:val="30"/>
          <w:u w:val="none"/>
        </w:rPr>
      </w:pPr>
    </w:p>
    <w:p w14:paraId="267C9A0F">
      <w:pPr>
        <w:rPr>
          <w:rFonts w:hint="eastAsia"/>
          <w:sz w:val="30"/>
          <w:szCs w:val="30"/>
          <w:u w:val="none"/>
        </w:rPr>
      </w:pPr>
      <w:r>
        <w:rPr>
          <w:rFonts w:hint="eastAsia"/>
          <w:sz w:val="30"/>
          <w:szCs w:val="30"/>
          <w:u w:val="none"/>
        </w:rPr>
        <w:t>And, therefore, there will be some circumstances where the outward sign cannot be applied.</w:t>
      </w:r>
    </w:p>
    <w:p w14:paraId="0075D45F">
      <w:pPr>
        <w:rPr>
          <w:rFonts w:hint="eastAsia"/>
          <w:sz w:val="30"/>
          <w:szCs w:val="30"/>
          <w:u w:val="none"/>
        </w:rPr>
      </w:pPr>
      <w:r>
        <w:rPr>
          <w:rFonts w:hint="eastAsia"/>
          <w:sz w:val="30"/>
          <w:szCs w:val="30"/>
          <w:u w:val="none"/>
        </w:rPr>
        <w:t>因此，会有一些情况，外在的记号无法施行。</w:t>
      </w:r>
    </w:p>
    <w:p w14:paraId="37300A44">
      <w:pPr>
        <w:rPr>
          <w:rFonts w:hint="eastAsia"/>
          <w:sz w:val="30"/>
          <w:szCs w:val="30"/>
          <w:u w:val="none"/>
        </w:rPr>
      </w:pPr>
    </w:p>
    <w:p w14:paraId="3DBD2BA9">
      <w:pPr>
        <w:rPr>
          <w:rFonts w:hint="eastAsia"/>
          <w:sz w:val="30"/>
          <w:szCs w:val="30"/>
          <w:u w:val="none"/>
        </w:rPr>
      </w:pPr>
      <w:r>
        <w:rPr>
          <w:rFonts w:hint="eastAsia"/>
          <w:sz w:val="30"/>
          <w:szCs w:val="30"/>
          <w:u w:val="none"/>
        </w:rPr>
        <w:t>But the inward reality makes it as if the person has received the outward sign.</w:t>
      </w:r>
    </w:p>
    <w:p w14:paraId="0E5C7562">
      <w:pPr>
        <w:rPr>
          <w:rFonts w:hint="eastAsia"/>
          <w:sz w:val="30"/>
          <w:szCs w:val="30"/>
          <w:u w:val="none"/>
        </w:rPr>
      </w:pPr>
      <w:r>
        <w:rPr>
          <w:rFonts w:hint="eastAsia"/>
          <w:sz w:val="30"/>
          <w:szCs w:val="30"/>
          <w:u w:val="none"/>
        </w:rPr>
        <w:t>但内在的实体使得那个人就好像领受了外在的记号。</w:t>
      </w:r>
    </w:p>
    <w:p w14:paraId="1F7AB096">
      <w:pPr>
        <w:rPr>
          <w:rFonts w:hint="eastAsia"/>
          <w:sz w:val="30"/>
          <w:szCs w:val="30"/>
          <w:u w:val="none"/>
        </w:rPr>
      </w:pPr>
    </w:p>
    <w:p w14:paraId="3F6C1E74">
      <w:pPr>
        <w:rPr>
          <w:rFonts w:hint="eastAsia"/>
          <w:sz w:val="30"/>
          <w:szCs w:val="30"/>
          <w:u w:val="none"/>
        </w:rPr>
      </w:pPr>
      <w:r>
        <w:rPr>
          <w:rFonts w:hint="eastAsia"/>
          <w:sz w:val="30"/>
          <w:szCs w:val="30"/>
          <w:u w:val="none"/>
        </w:rPr>
        <w:t>That’s one thing we learned from this passage.</w:t>
      </w:r>
    </w:p>
    <w:p w14:paraId="6438019F">
      <w:pPr>
        <w:rPr>
          <w:rFonts w:hint="eastAsia"/>
          <w:sz w:val="30"/>
          <w:szCs w:val="30"/>
          <w:u w:val="none"/>
        </w:rPr>
      </w:pPr>
      <w:r>
        <w:rPr>
          <w:rFonts w:hint="eastAsia"/>
          <w:sz w:val="30"/>
          <w:szCs w:val="30"/>
          <w:u w:val="none"/>
        </w:rPr>
        <w:t>那是我们从这段经文中学习到的一件事。</w:t>
      </w:r>
    </w:p>
    <w:p w14:paraId="0CF1713E">
      <w:pPr>
        <w:rPr>
          <w:rFonts w:hint="eastAsia"/>
          <w:sz w:val="30"/>
          <w:szCs w:val="30"/>
          <w:u w:val="none"/>
        </w:rPr>
      </w:pPr>
    </w:p>
    <w:p w14:paraId="4ED8E5C3">
      <w:pPr>
        <w:rPr>
          <w:rFonts w:hint="eastAsia"/>
          <w:sz w:val="30"/>
          <w:szCs w:val="30"/>
          <w:u w:val="none"/>
        </w:rPr>
      </w:pPr>
      <w:r>
        <w:rPr>
          <w:rFonts w:hint="eastAsia"/>
          <w:sz w:val="30"/>
          <w:szCs w:val="30"/>
          <w:u w:val="none"/>
        </w:rPr>
        <w:t>We also learn in this passage that Paul is laying the groundwork for how the Jew and the Gentile will relate in the kingdom of God.</w:t>
      </w:r>
    </w:p>
    <w:p w14:paraId="3C16F65E">
      <w:pPr>
        <w:rPr>
          <w:rFonts w:hint="eastAsia"/>
          <w:sz w:val="30"/>
          <w:szCs w:val="30"/>
          <w:u w:val="none"/>
        </w:rPr>
      </w:pPr>
      <w:r>
        <w:rPr>
          <w:rFonts w:hint="eastAsia"/>
          <w:sz w:val="30"/>
          <w:szCs w:val="30"/>
          <w:u w:val="none"/>
        </w:rPr>
        <w:t>我们在这段经文中还学习到，保罗正在为犹太人和外邦人如何在神的国度中相处打下基础。</w:t>
      </w:r>
    </w:p>
    <w:p w14:paraId="56890530">
      <w:pPr>
        <w:rPr>
          <w:rFonts w:hint="eastAsia"/>
          <w:sz w:val="30"/>
          <w:szCs w:val="30"/>
          <w:u w:val="none"/>
        </w:rPr>
      </w:pPr>
    </w:p>
    <w:p w14:paraId="0383202C">
      <w:pPr>
        <w:rPr>
          <w:rFonts w:hint="eastAsia"/>
          <w:sz w:val="30"/>
          <w:szCs w:val="30"/>
          <w:u w:val="none"/>
        </w:rPr>
      </w:pPr>
      <w:r>
        <w:rPr>
          <w:rFonts w:hint="eastAsia"/>
          <w:sz w:val="30"/>
          <w:szCs w:val="30"/>
          <w:u w:val="none"/>
        </w:rPr>
        <w:t>They will be made into one household so that those who are uncircumcised, it will be as if they were circumcised.</w:t>
      </w:r>
    </w:p>
    <w:p w14:paraId="35F972C5">
      <w:pPr>
        <w:rPr>
          <w:rFonts w:hint="eastAsia"/>
          <w:sz w:val="30"/>
          <w:szCs w:val="30"/>
          <w:u w:val="none"/>
        </w:rPr>
      </w:pPr>
      <w:r>
        <w:rPr>
          <w:rFonts w:hint="eastAsia"/>
          <w:sz w:val="30"/>
          <w:szCs w:val="30"/>
          <w:u w:val="none"/>
        </w:rPr>
        <w:t>他们将被合为一家，以致那些未受割礼的，就好像受了割礼。</w:t>
      </w:r>
    </w:p>
    <w:p w14:paraId="4095980E">
      <w:pPr>
        <w:rPr>
          <w:rFonts w:hint="eastAsia"/>
          <w:sz w:val="30"/>
          <w:szCs w:val="30"/>
          <w:u w:val="none"/>
        </w:rPr>
      </w:pPr>
    </w:p>
    <w:p w14:paraId="18435EE3">
      <w:pPr>
        <w:rPr>
          <w:rFonts w:hint="eastAsia"/>
          <w:sz w:val="30"/>
          <w:szCs w:val="30"/>
          <w:u w:val="none"/>
        </w:rPr>
      </w:pPr>
      <w:r>
        <w:rPr>
          <w:rFonts w:hint="eastAsia"/>
          <w:sz w:val="30"/>
          <w:szCs w:val="30"/>
          <w:u w:val="none"/>
        </w:rPr>
        <w:t>And those believing Jews who have trusted in the Messiah as their God and Savior, they, too, will be united in the one house, no longer separated by the ceremonial law.</w:t>
      </w:r>
    </w:p>
    <w:p w14:paraId="7B52891F">
      <w:pPr>
        <w:rPr>
          <w:rFonts w:hint="eastAsia"/>
          <w:sz w:val="30"/>
          <w:szCs w:val="30"/>
          <w:u w:val="none"/>
        </w:rPr>
      </w:pPr>
      <w:r>
        <w:rPr>
          <w:rFonts w:hint="eastAsia"/>
          <w:sz w:val="30"/>
          <w:szCs w:val="30"/>
          <w:u w:val="none"/>
        </w:rPr>
        <w:t>那些信靠弥赛亚作他们神和救主的犹太信徒，他们也将联合在同一个家中，不再被礼仪律所隔开。</w:t>
      </w:r>
    </w:p>
    <w:p w14:paraId="28FD97A7">
      <w:pPr>
        <w:rPr>
          <w:rFonts w:hint="eastAsia"/>
          <w:sz w:val="30"/>
          <w:szCs w:val="30"/>
          <w:u w:val="none"/>
        </w:rPr>
      </w:pPr>
    </w:p>
    <w:p w14:paraId="18CA0A0B">
      <w:pPr>
        <w:rPr>
          <w:rFonts w:hint="eastAsia"/>
          <w:sz w:val="30"/>
          <w:szCs w:val="30"/>
          <w:u w:val="none"/>
        </w:rPr>
      </w:pPr>
      <w:r>
        <w:rPr>
          <w:rFonts w:hint="eastAsia"/>
          <w:sz w:val="30"/>
          <w:szCs w:val="30"/>
          <w:u w:val="none"/>
        </w:rPr>
        <w:t>Jew and Gentile together.</w:t>
      </w:r>
    </w:p>
    <w:p w14:paraId="491829C8">
      <w:pPr>
        <w:rPr>
          <w:rFonts w:hint="eastAsia"/>
          <w:sz w:val="30"/>
          <w:szCs w:val="30"/>
          <w:u w:val="none"/>
        </w:rPr>
      </w:pPr>
      <w:r>
        <w:rPr>
          <w:rFonts w:hint="eastAsia"/>
          <w:sz w:val="30"/>
          <w:szCs w:val="30"/>
          <w:u w:val="none"/>
        </w:rPr>
        <w:t>犹太人和外邦人一同。</w:t>
      </w:r>
    </w:p>
    <w:p w14:paraId="755929FE">
      <w:pPr>
        <w:rPr>
          <w:rFonts w:hint="eastAsia"/>
          <w:sz w:val="30"/>
          <w:szCs w:val="30"/>
          <w:u w:val="none"/>
        </w:rPr>
      </w:pPr>
    </w:p>
    <w:p w14:paraId="334BFA03">
      <w:pPr>
        <w:rPr>
          <w:rFonts w:hint="eastAsia"/>
          <w:sz w:val="30"/>
          <w:szCs w:val="30"/>
          <w:u w:val="none"/>
        </w:rPr>
      </w:pPr>
      <w:r>
        <w:rPr>
          <w:rFonts w:hint="eastAsia"/>
          <w:sz w:val="30"/>
          <w:szCs w:val="30"/>
          <w:u w:val="none"/>
        </w:rPr>
        <w:t>But mostly what Paul is saying to us here is that we need the gospel.</w:t>
      </w:r>
    </w:p>
    <w:p w14:paraId="170A5E14">
      <w:pPr>
        <w:rPr>
          <w:rFonts w:hint="eastAsia"/>
          <w:sz w:val="30"/>
          <w:szCs w:val="30"/>
          <w:u w:val="none"/>
        </w:rPr>
      </w:pPr>
      <w:r>
        <w:rPr>
          <w:rFonts w:hint="eastAsia"/>
          <w:sz w:val="30"/>
          <w:szCs w:val="30"/>
          <w:u w:val="none"/>
        </w:rPr>
        <w:t>但保罗在这里主要对我们说的是，我们需要福音。</w:t>
      </w:r>
    </w:p>
    <w:p w14:paraId="1A3153A6">
      <w:pPr>
        <w:rPr>
          <w:rFonts w:hint="eastAsia"/>
          <w:sz w:val="30"/>
          <w:szCs w:val="30"/>
          <w:u w:val="none"/>
        </w:rPr>
      </w:pPr>
    </w:p>
    <w:p w14:paraId="49DB1E23">
      <w:pPr>
        <w:rPr>
          <w:rFonts w:hint="eastAsia"/>
          <w:sz w:val="30"/>
          <w:szCs w:val="30"/>
          <w:u w:val="none"/>
        </w:rPr>
      </w:pPr>
      <w:r>
        <w:rPr>
          <w:rFonts w:hint="eastAsia"/>
          <w:sz w:val="30"/>
          <w:szCs w:val="30"/>
          <w:u w:val="none"/>
        </w:rPr>
        <w:t>He’s saying to those who are secure apart from Christ, those who are secure apart from a living faith, he’s saying that apart from the righteousness freely granted by God, no one can ever attain to the state of being accepted by God.</w:t>
      </w:r>
    </w:p>
    <w:p w14:paraId="47B06DFC">
      <w:pPr>
        <w:rPr>
          <w:rFonts w:hint="eastAsia"/>
          <w:sz w:val="30"/>
          <w:szCs w:val="30"/>
          <w:u w:val="none"/>
        </w:rPr>
      </w:pPr>
      <w:r>
        <w:rPr>
          <w:rFonts w:hint="eastAsia"/>
          <w:sz w:val="30"/>
          <w:szCs w:val="30"/>
          <w:u w:val="none"/>
        </w:rPr>
        <w:t>他正在对那些在基督之外感到安稳的人，那些在活泼的信心之外感到安稳的人说，若没有神白白赐予的义，没有人能达到被神接纳的状态。</w:t>
      </w:r>
    </w:p>
    <w:p w14:paraId="124D8301">
      <w:pPr>
        <w:rPr>
          <w:rFonts w:hint="eastAsia"/>
          <w:sz w:val="30"/>
          <w:szCs w:val="30"/>
          <w:u w:val="none"/>
        </w:rPr>
      </w:pPr>
    </w:p>
    <w:p w14:paraId="3263698A">
      <w:pPr>
        <w:rPr>
          <w:rFonts w:hint="eastAsia"/>
          <w:sz w:val="30"/>
          <w:szCs w:val="30"/>
          <w:u w:val="none"/>
        </w:rPr>
      </w:pPr>
      <w:r>
        <w:rPr>
          <w:rFonts w:hint="eastAsia"/>
          <w:sz w:val="30"/>
          <w:szCs w:val="30"/>
          <w:u w:val="none"/>
        </w:rPr>
        <w:t>And he’s saying that to people who are religious.</w:t>
      </w:r>
    </w:p>
    <w:p w14:paraId="4E7DAA1A">
      <w:pPr>
        <w:rPr>
          <w:rFonts w:hint="eastAsia"/>
          <w:sz w:val="30"/>
          <w:szCs w:val="30"/>
          <w:u w:val="none"/>
        </w:rPr>
      </w:pPr>
      <w:r>
        <w:rPr>
          <w:rFonts w:hint="eastAsia"/>
          <w:sz w:val="30"/>
          <w:szCs w:val="30"/>
          <w:u w:val="none"/>
        </w:rPr>
        <w:t>他在对那些有宗教信仰的人说这话。</w:t>
      </w:r>
    </w:p>
    <w:p w14:paraId="14FD5AD5">
      <w:pPr>
        <w:rPr>
          <w:rFonts w:hint="eastAsia"/>
          <w:sz w:val="30"/>
          <w:szCs w:val="30"/>
          <w:u w:val="none"/>
        </w:rPr>
      </w:pPr>
    </w:p>
    <w:p w14:paraId="7EA95F1C">
      <w:pPr>
        <w:rPr>
          <w:rFonts w:hint="eastAsia"/>
          <w:sz w:val="30"/>
          <w:szCs w:val="30"/>
          <w:u w:val="none"/>
        </w:rPr>
      </w:pPr>
      <w:r>
        <w:rPr>
          <w:rFonts w:hint="eastAsia"/>
          <w:sz w:val="30"/>
          <w:szCs w:val="30"/>
          <w:u w:val="none"/>
        </w:rPr>
        <w:t>You know you’ve probably heard of John Bunyan and some of you have probably read Pilgrim’s Progress.</w:t>
      </w:r>
    </w:p>
    <w:p w14:paraId="0E8E5B01">
      <w:pPr>
        <w:rPr>
          <w:rFonts w:hint="eastAsia"/>
          <w:sz w:val="30"/>
          <w:szCs w:val="30"/>
          <w:u w:val="none"/>
        </w:rPr>
      </w:pPr>
      <w:r>
        <w:rPr>
          <w:rFonts w:hint="eastAsia"/>
          <w:sz w:val="30"/>
          <w:szCs w:val="30"/>
          <w:u w:val="none"/>
        </w:rPr>
        <w:t>你们可能听说过约翰·班扬，你们中有些人可能读过《天路历程》。</w:t>
      </w:r>
    </w:p>
    <w:p w14:paraId="11D63273">
      <w:pPr>
        <w:rPr>
          <w:rFonts w:hint="eastAsia"/>
          <w:sz w:val="30"/>
          <w:szCs w:val="30"/>
          <w:u w:val="none"/>
        </w:rPr>
      </w:pPr>
    </w:p>
    <w:p w14:paraId="11429D71">
      <w:pPr>
        <w:rPr>
          <w:rFonts w:hint="eastAsia"/>
          <w:sz w:val="30"/>
          <w:szCs w:val="30"/>
          <w:u w:val="none"/>
        </w:rPr>
      </w:pPr>
      <w:r>
        <w:rPr>
          <w:rFonts w:hint="eastAsia"/>
          <w:sz w:val="30"/>
          <w:szCs w:val="30"/>
          <w:u w:val="none"/>
        </w:rPr>
        <w:t>I loved that great allegory.</w:t>
      </w:r>
    </w:p>
    <w:p w14:paraId="3EA7C6A4">
      <w:pPr>
        <w:rPr>
          <w:rFonts w:hint="eastAsia"/>
          <w:sz w:val="30"/>
          <w:szCs w:val="30"/>
          <w:u w:val="none"/>
        </w:rPr>
      </w:pPr>
      <w:r>
        <w:rPr>
          <w:rFonts w:hint="eastAsia"/>
          <w:sz w:val="30"/>
          <w:szCs w:val="30"/>
          <w:u w:val="none"/>
        </w:rPr>
        <w:t>我爱那伟大的寓言。</w:t>
      </w:r>
    </w:p>
    <w:p w14:paraId="5EBAFF8D">
      <w:pPr>
        <w:rPr>
          <w:rFonts w:hint="eastAsia"/>
          <w:sz w:val="30"/>
          <w:szCs w:val="30"/>
          <w:u w:val="none"/>
        </w:rPr>
      </w:pPr>
    </w:p>
    <w:p w14:paraId="51106145">
      <w:pPr>
        <w:rPr>
          <w:rFonts w:hint="eastAsia"/>
          <w:sz w:val="30"/>
          <w:szCs w:val="30"/>
          <w:u w:val="none"/>
        </w:rPr>
      </w:pPr>
      <w:r>
        <w:rPr>
          <w:rFonts w:hint="eastAsia"/>
          <w:sz w:val="30"/>
          <w:szCs w:val="30"/>
          <w:u w:val="none"/>
        </w:rPr>
        <w:t>And I like the book that he wrote about the Christian life called The Holy War, and I loved the autobiography that he wrote, Grace Abounding to the Chief of Sinners.</w:t>
      </w:r>
    </w:p>
    <w:p w14:paraId="73E1C626">
      <w:pPr>
        <w:rPr>
          <w:rFonts w:hint="eastAsia"/>
          <w:sz w:val="30"/>
          <w:szCs w:val="30"/>
          <w:u w:val="none"/>
        </w:rPr>
      </w:pPr>
      <w:r>
        <w:rPr>
          <w:rFonts w:hint="eastAsia"/>
          <w:sz w:val="30"/>
          <w:szCs w:val="30"/>
          <w:u w:val="none"/>
        </w:rPr>
        <w:t>我喜欢他写的关于基督徒生活的书，名叫《圣战》，我也爱他写的自传，《罪魁蒙恩记》。</w:t>
      </w:r>
    </w:p>
    <w:p w14:paraId="23F1F482">
      <w:pPr>
        <w:rPr>
          <w:rFonts w:hint="eastAsia"/>
          <w:sz w:val="30"/>
          <w:szCs w:val="30"/>
          <w:u w:val="none"/>
        </w:rPr>
      </w:pPr>
    </w:p>
    <w:p w14:paraId="10D43B2E">
      <w:pPr>
        <w:rPr>
          <w:rFonts w:hint="eastAsia"/>
          <w:sz w:val="30"/>
          <w:szCs w:val="30"/>
          <w:u w:val="none"/>
        </w:rPr>
      </w:pPr>
      <w:r>
        <w:rPr>
          <w:rFonts w:hint="eastAsia"/>
          <w:sz w:val="30"/>
          <w:szCs w:val="30"/>
          <w:u w:val="none"/>
        </w:rPr>
        <w:t>One of my favorite books, but one of the scariest books by John Bunyan, is called The Life and Death of Mr. Bad Man.</w:t>
      </w:r>
    </w:p>
    <w:p w14:paraId="12F20DC6">
      <w:pPr>
        <w:rPr>
          <w:rFonts w:hint="eastAsia"/>
          <w:sz w:val="30"/>
          <w:szCs w:val="30"/>
          <w:u w:val="none"/>
        </w:rPr>
      </w:pPr>
      <w:r>
        <w:rPr>
          <w:rFonts w:hint="eastAsia"/>
          <w:sz w:val="30"/>
          <w:szCs w:val="30"/>
          <w:u w:val="none"/>
        </w:rPr>
        <w:t>我最喜欢的书之一，但也是约翰·班扬最可怕的书之一，名叫《恶人先生的生与死》。</w:t>
      </w:r>
    </w:p>
    <w:p w14:paraId="629420FA">
      <w:pPr>
        <w:rPr>
          <w:rFonts w:hint="eastAsia"/>
          <w:sz w:val="30"/>
          <w:szCs w:val="30"/>
          <w:u w:val="none"/>
        </w:rPr>
      </w:pPr>
    </w:p>
    <w:p w14:paraId="36BC72AE">
      <w:pPr>
        <w:rPr>
          <w:rFonts w:hint="eastAsia"/>
          <w:sz w:val="30"/>
          <w:szCs w:val="30"/>
          <w:u w:val="none"/>
        </w:rPr>
      </w:pPr>
      <w:r>
        <w:rPr>
          <w:rFonts w:hint="eastAsia"/>
          <w:sz w:val="30"/>
          <w:szCs w:val="30"/>
          <w:u w:val="none"/>
        </w:rPr>
        <w:t>Bunyan was always so subtle, wasn’t he?</w:t>
      </w:r>
    </w:p>
    <w:p w14:paraId="58440D27">
      <w:pPr>
        <w:rPr>
          <w:rFonts w:hint="eastAsia"/>
          <w:sz w:val="30"/>
          <w:szCs w:val="30"/>
          <w:u w:val="none"/>
        </w:rPr>
      </w:pPr>
      <w:r>
        <w:rPr>
          <w:rFonts w:hint="eastAsia"/>
          <w:sz w:val="30"/>
          <w:szCs w:val="30"/>
          <w:u w:val="none"/>
        </w:rPr>
        <w:t>班扬总是那么含蓄，不是吗？</w:t>
      </w:r>
    </w:p>
    <w:p w14:paraId="710A1746">
      <w:pPr>
        <w:rPr>
          <w:rFonts w:hint="eastAsia"/>
          <w:sz w:val="30"/>
          <w:szCs w:val="30"/>
          <w:u w:val="none"/>
        </w:rPr>
      </w:pPr>
    </w:p>
    <w:p w14:paraId="3C6C8C7B">
      <w:pPr>
        <w:rPr>
          <w:rFonts w:hint="eastAsia"/>
          <w:sz w:val="30"/>
          <w:szCs w:val="30"/>
          <w:u w:val="none"/>
        </w:rPr>
      </w:pPr>
      <w:r>
        <w:rPr>
          <w:rFonts w:hint="eastAsia"/>
          <w:sz w:val="30"/>
          <w:szCs w:val="30"/>
          <w:u w:val="none"/>
        </w:rPr>
        <w:t>The story is about a gospel hypocrite.</w:t>
      </w:r>
    </w:p>
    <w:p w14:paraId="69B13CB1">
      <w:pPr>
        <w:rPr>
          <w:rFonts w:hint="eastAsia"/>
          <w:sz w:val="30"/>
          <w:szCs w:val="30"/>
          <w:u w:val="none"/>
        </w:rPr>
      </w:pPr>
      <w:r>
        <w:rPr>
          <w:rFonts w:hint="eastAsia"/>
          <w:sz w:val="30"/>
          <w:szCs w:val="30"/>
          <w:u w:val="none"/>
        </w:rPr>
        <w:t>这个故事是关于一个福音伪善者。</w:t>
      </w:r>
    </w:p>
    <w:p w14:paraId="0A0B6868">
      <w:pPr>
        <w:rPr>
          <w:rFonts w:hint="eastAsia"/>
          <w:sz w:val="30"/>
          <w:szCs w:val="30"/>
          <w:u w:val="none"/>
        </w:rPr>
      </w:pPr>
    </w:p>
    <w:p w14:paraId="51C91516">
      <w:pPr>
        <w:rPr>
          <w:rFonts w:hint="eastAsia"/>
          <w:sz w:val="30"/>
          <w:szCs w:val="30"/>
          <w:u w:val="none"/>
        </w:rPr>
      </w:pPr>
      <w:r>
        <w:rPr>
          <w:rFonts w:hint="eastAsia"/>
          <w:sz w:val="30"/>
          <w:szCs w:val="30"/>
          <w:u w:val="none"/>
        </w:rPr>
        <w:t>That is, a man who has been born and reared in the church, he’s gone to church every Sunday, he’s lived a fairly moral life, he dies in complete security about his eternal destiny, and he plunges directly into hell, because he had never really embraced Jesus Christ as he is offered in the gospel by faith.</w:t>
      </w:r>
    </w:p>
    <w:p w14:paraId="4EB95F5E">
      <w:pPr>
        <w:rPr>
          <w:rFonts w:hint="eastAsia"/>
          <w:sz w:val="30"/>
          <w:szCs w:val="30"/>
          <w:u w:val="none"/>
        </w:rPr>
      </w:pPr>
      <w:r>
        <w:rPr>
          <w:rFonts w:hint="eastAsia"/>
          <w:sz w:val="30"/>
          <w:szCs w:val="30"/>
          <w:u w:val="none"/>
        </w:rPr>
        <w:t>也就是说，一个在教会中出生并长大的人，他每个星期天都去教会，他过着相当有道德的生活，他死时对自己的永恒命运完全有把握，但他直接下地狱，因为他从未真正凭信心拥抱福音中所提供的耶稣基督。</w:t>
      </w:r>
    </w:p>
    <w:p w14:paraId="6C911F8E">
      <w:pPr>
        <w:rPr>
          <w:rFonts w:hint="eastAsia"/>
          <w:sz w:val="30"/>
          <w:szCs w:val="30"/>
          <w:u w:val="none"/>
        </w:rPr>
      </w:pPr>
    </w:p>
    <w:p w14:paraId="5134859A">
      <w:pPr>
        <w:rPr>
          <w:rFonts w:hint="eastAsia"/>
          <w:sz w:val="30"/>
          <w:szCs w:val="30"/>
          <w:u w:val="none"/>
        </w:rPr>
      </w:pPr>
      <w:r>
        <w:rPr>
          <w:rFonts w:hint="eastAsia"/>
          <w:sz w:val="30"/>
          <w:szCs w:val="30"/>
          <w:u w:val="none"/>
        </w:rPr>
        <w:t>His assurance was false.</w:t>
      </w:r>
    </w:p>
    <w:p w14:paraId="412FCEF0">
      <w:pPr>
        <w:rPr>
          <w:rFonts w:hint="eastAsia"/>
          <w:sz w:val="30"/>
          <w:szCs w:val="30"/>
          <w:u w:val="none"/>
        </w:rPr>
      </w:pPr>
      <w:r>
        <w:rPr>
          <w:rFonts w:hint="eastAsia"/>
          <w:sz w:val="30"/>
          <w:szCs w:val="30"/>
          <w:u w:val="none"/>
        </w:rPr>
        <w:t>他的确据是虚假的。</w:t>
      </w:r>
    </w:p>
    <w:p w14:paraId="1955DBEC">
      <w:pPr>
        <w:rPr>
          <w:rFonts w:hint="eastAsia"/>
          <w:sz w:val="30"/>
          <w:szCs w:val="30"/>
          <w:u w:val="none"/>
        </w:rPr>
      </w:pPr>
    </w:p>
    <w:p w14:paraId="7598EBB2">
      <w:pPr>
        <w:rPr>
          <w:rFonts w:hint="eastAsia"/>
          <w:sz w:val="30"/>
          <w:szCs w:val="30"/>
          <w:u w:val="none"/>
        </w:rPr>
      </w:pPr>
      <w:r>
        <w:rPr>
          <w:rFonts w:hint="eastAsia"/>
          <w:sz w:val="30"/>
          <w:szCs w:val="30"/>
          <w:u w:val="none"/>
        </w:rPr>
        <w:t>And Paul is speaking precisely to that person today.</w:t>
      </w:r>
    </w:p>
    <w:p w14:paraId="696590E2">
      <w:pPr>
        <w:rPr>
          <w:rFonts w:hint="eastAsia"/>
          <w:sz w:val="30"/>
          <w:szCs w:val="30"/>
          <w:u w:val="none"/>
        </w:rPr>
      </w:pPr>
      <w:r>
        <w:rPr>
          <w:rFonts w:hint="eastAsia"/>
          <w:sz w:val="30"/>
          <w:szCs w:val="30"/>
          <w:u w:val="none"/>
        </w:rPr>
        <w:t>保罗今天正是在对那个人说话。</w:t>
      </w:r>
    </w:p>
    <w:p w14:paraId="3B07DB83">
      <w:pPr>
        <w:rPr>
          <w:rFonts w:hint="eastAsia"/>
          <w:sz w:val="30"/>
          <w:szCs w:val="30"/>
          <w:u w:val="none"/>
        </w:rPr>
      </w:pPr>
    </w:p>
    <w:p w14:paraId="75344E33">
      <w:pPr>
        <w:rPr>
          <w:rFonts w:hint="eastAsia"/>
          <w:sz w:val="30"/>
          <w:szCs w:val="30"/>
          <w:u w:val="none"/>
        </w:rPr>
      </w:pPr>
      <w:r>
        <w:rPr>
          <w:rFonts w:hint="eastAsia"/>
          <w:sz w:val="30"/>
          <w:szCs w:val="30"/>
          <w:u w:val="none"/>
        </w:rPr>
        <w:t>And my friends we must take heed that our assurance is found in Christ.</w:t>
      </w:r>
    </w:p>
    <w:p w14:paraId="355F2A20">
      <w:pPr>
        <w:rPr>
          <w:rFonts w:hint="eastAsia"/>
          <w:sz w:val="30"/>
          <w:szCs w:val="30"/>
          <w:u w:val="none"/>
        </w:rPr>
      </w:pPr>
      <w:r>
        <w:rPr>
          <w:rFonts w:hint="eastAsia"/>
          <w:sz w:val="30"/>
          <w:szCs w:val="30"/>
          <w:u w:val="none"/>
        </w:rPr>
        <w:t>朋友们，我们必须留意，我们的确据是在基督里找到的。</w:t>
      </w:r>
    </w:p>
    <w:p w14:paraId="3757C5EE">
      <w:pPr>
        <w:rPr>
          <w:rFonts w:hint="eastAsia"/>
          <w:sz w:val="30"/>
          <w:szCs w:val="30"/>
          <w:u w:val="none"/>
        </w:rPr>
      </w:pPr>
    </w:p>
    <w:p w14:paraId="3B35E3E3">
      <w:pPr>
        <w:rPr>
          <w:rFonts w:hint="eastAsia"/>
          <w:sz w:val="30"/>
          <w:szCs w:val="30"/>
          <w:u w:val="none"/>
        </w:rPr>
      </w:pPr>
      <w:r>
        <w:rPr>
          <w:rFonts w:hint="eastAsia"/>
          <w:sz w:val="30"/>
          <w:szCs w:val="30"/>
          <w:u w:val="none"/>
        </w:rPr>
        <w:t>Is it on Christ the solid rock we stand, or is it somewhere else.</w:t>
      </w:r>
    </w:p>
    <w:p w14:paraId="67743D01">
      <w:pPr>
        <w:rPr>
          <w:rFonts w:hint="eastAsia"/>
          <w:sz w:val="30"/>
          <w:szCs w:val="30"/>
          <w:u w:val="none"/>
        </w:rPr>
      </w:pPr>
      <w:r>
        <w:rPr>
          <w:rFonts w:hint="eastAsia"/>
          <w:sz w:val="30"/>
          <w:szCs w:val="30"/>
          <w:u w:val="none"/>
        </w:rPr>
        <w:t>我们是站在基督这坚固的磐石上，还是在别的地方。</w:t>
      </w:r>
    </w:p>
    <w:p w14:paraId="56DE9B42">
      <w:pPr>
        <w:rPr>
          <w:rFonts w:hint="eastAsia"/>
          <w:sz w:val="30"/>
          <w:szCs w:val="30"/>
          <w:u w:val="none"/>
        </w:rPr>
      </w:pPr>
    </w:p>
    <w:p w14:paraId="08556839">
      <w:pPr>
        <w:rPr>
          <w:rFonts w:hint="eastAsia"/>
          <w:sz w:val="30"/>
          <w:szCs w:val="30"/>
          <w:u w:val="none"/>
        </w:rPr>
      </w:pPr>
      <w:r>
        <w:rPr>
          <w:rFonts w:hint="eastAsia"/>
          <w:sz w:val="30"/>
          <w:szCs w:val="30"/>
          <w:u w:val="none"/>
        </w:rPr>
        <w:t>If it’s somewhere else, you’re in that box.</w:t>
      </w:r>
    </w:p>
    <w:p w14:paraId="083C1851">
      <w:pPr>
        <w:rPr>
          <w:rFonts w:hint="eastAsia"/>
          <w:sz w:val="30"/>
          <w:szCs w:val="30"/>
          <w:u w:val="none"/>
        </w:rPr>
      </w:pPr>
      <w:r>
        <w:rPr>
          <w:rFonts w:hint="eastAsia"/>
          <w:sz w:val="30"/>
          <w:szCs w:val="30"/>
          <w:u w:val="none"/>
        </w:rPr>
        <w:t>如果在别的地方，你就在那个方格里。</w:t>
      </w:r>
    </w:p>
    <w:p w14:paraId="3A60C8FB">
      <w:pPr>
        <w:rPr>
          <w:rFonts w:hint="eastAsia"/>
          <w:sz w:val="30"/>
          <w:szCs w:val="30"/>
          <w:u w:val="none"/>
        </w:rPr>
      </w:pPr>
    </w:p>
    <w:p w14:paraId="6E4B8542">
      <w:pPr>
        <w:rPr>
          <w:rFonts w:hint="eastAsia"/>
          <w:sz w:val="30"/>
          <w:szCs w:val="30"/>
          <w:u w:val="none"/>
        </w:rPr>
      </w:pPr>
      <w:r>
        <w:rPr>
          <w:rFonts w:hint="eastAsia"/>
          <w:sz w:val="30"/>
          <w:szCs w:val="30"/>
          <w:u w:val="none"/>
        </w:rPr>
        <w:t>And Paul doesn’t want you to be there.</w:t>
      </w:r>
    </w:p>
    <w:p w14:paraId="1BCC44C6">
      <w:pPr>
        <w:rPr>
          <w:rFonts w:hint="eastAsia"/>
          <w:sz w:val="30"/>
          <w:szCs w:val="30"/>
          <w:u w:val="none"/>
        </w:rPr>
      </w:pPr>
      <w:r>
        <w:rPr>
          <w:rFonts w:hint="eastAsia"/>
          <w:sz w:val="30"/>
          <w:szCs w:val="30"/>
          <w:u w:val="none"/>
        </w:rPr>
        <w:t>保罗不希望你在那里。</w:t>
      </w:r>
    </w:p>
    <w:p w14:paraId="5FE8DB34">
      <w:pPr>
        <w:rPr>
          <w:rFonts w:hint="eastAsia"/>
          <w:sz w:val="30"/>
          <w:szCs w:val="30"/>
          <w:u w:val="none"/>
        </w:rPr>
      </w:pPr>
    </w:p>
    <w:p w14:paraId="1B91B885">
      <w:pPr>
        <w:rPr>
          <w:rFonts w:hint="eastAsia"/>
          <w:sz w:val="30"/>
          <w:szCs w:val="30"/>
          <w:u w:val="none"/>
        </w:rPr>
      </w:pPr>
      <w:r>
        <w:rPr>
          <w:rFonts w:hint="eastAsia"/>
          <w:sz w:val="30"/>
          <w:szCs w:val="30"/>
          <w:u w:val="none"/>
        </w:rPr>
        <w:t>He wants you to be in this box, the unbeliever who realizes his lack of assurance so that He can move you to this box, the believer with full assurance in the right thing for eternity.</w:t>
      </w:r>
    </w:p>
    <w:p w14:paraId="6F981CD7">
      <w:pPr>
        <w:rPr>
          <w:rFonts w:hint="eastAsia"/>
          <w:sz w:val="30"/>
          <w:szCs w:val="30"/>
          <w:u w:val="none"/>
        </w:rPr>
      </w:pPr>
      <w:r>
        <w:rPr>
          <w:rFonts w:hint="eastAsia"/>
          <w:sz w:val="30"/>
          <w:szCs w:val="30"/>
          <w:u w:val="none"/>
        </w:rPr>
        <w:t>他希望你在那个方格里，那个认识到自己缺乏确据的非信徒，好让祂能把你移到这个方格里，那个在永恒中对正确的事有完全确据的信徒。</w:t>
      </w:r>
    </w:p>
    <w:p w14:paraId="201DDC09">
      <w:pPr>
        <w:rPr>
          <w:rFonts w:hint="eastAsia"/>
          <w:sz w:val="30"/>
          <w:szCs w:val="30"/>
          <w:u w:val="none"/>
        </w:rPr>
      </w:pPr>
    </w:p>
    <w:p w14:paraId="7346B75F">
      <w:pPr>
        <w:rPr>
          <w:rFonts w:hint="eastAsia"/>
          <w:sz w:val="30"/>
          <w:szCs w:val="30"/>
          <w:u w:val="none"/>
        </w:rPr>
      </w:pPr>
      <w:r>
        <w:rPr>
          <w:rFonts w:hint="eastAsia"/>
          <w:sz w:val="30"/>
          <w:szCs w:val="30"/>
          <w:u w:val="none"/>
        </w:rPr>
        <w:t>II. The righteousness of the new covenant is inward and moral.</w:t>
      </w:r>
    </w:p>
    <w:p w14:paraId="65D3BCE2">
      <w:pPr>
        <w:rPr>
          <w:rFonts w:hint="eastAsia"/>
          <w:sz w:val="30"/>
          <w:szCs w:val="30"/>
          <w:u w:val="none"/>
        </w:rPr>
      </w:pPr>
      <w:r>
        <w:rPr>
          <w:rFonts w:hint="eastAsia"/>
          <w:sz w:val="30"/>
          <w:szCs w:val="30"/>
          <w:u w:val="none"/>
        </w:rPr>
        <w:t>II. 新约的义是内心的和道德的。</w:t>
      </w:r>
    </w:p>
    <w:p w14:paraId="2B80C00C">
      <w:pPr>
        <w:rPr>
          <w:rFonts w:hint="eastAsia"/>
          <w:sz w:val="30"/>
          <w:szCs w:val="30"/>
          <w:u w:val="none"/>
        </w:rPr>
      </w:pPr>
    </w:p>
    <w:p w14:paraId="6551F520">
      <w:pPr>
        <w:rPr>
          <w:rFonts w:hint="eastAsia"/>
          <w:sz w:val="30"/>
          <w:szCs w:val="30"/>
          <w:u w:val="none"/>
        </w:rPr>
      </w:pPr>
      <w:r>
        <w:rPr>
          <w:rFonts w:hint="eastAsia"/>
          <w:sz w:val="30"/>
          <w:szCs w:val="30"/>
          <w:u w:val="none"/>
        </w:rPr>
        <w:t>And then there’s a second thing here in verses 28 and 29.</w:t>
      </w:r>
    </w:p>
    <w:p w14:paraId="3AB9E9B3">
      <w:pPr>
        <w:rPr>
          <w:rFonts w:hint="eastAsia"/>
          <w:sz w:val="30"/>
          <w:szCs w:val="30"/>
          <w:u w:val="none"/>
        </w:rPr>
      </w:pPr>
      <w:r>
        <w:rPr>
          <w:rFonts w:hint="eastAsia"/>
          <w:sz w:val="30"/>
          <w:szCs w:val="30"/>
          <w:u w:val="none"/>
        </w:rPr>
        <w:t>然后在28和29节有第二件事。</w:t>
      </w:r>
    </w:p>
    <w:p w14:paraId="6E7B99F6">
      <w:pPr>
        <w:rPr>
          <w:rFonts w:hint="eastAsia"/>
          <w:sz w:val="30"/>
          <w:szCs w:val="30"/>
          <w:u w:val="none"/>
        </w:rPr>
      </w:pPr>
    </w:p>
    <w:p w14:paraId="15905F5A">
      <w:pPr>
        <w:rPr>
          <w:rFonts w:hint="eastAsia"/>
          <w:sz w:val="30"/>
          <w:szCs w:val="30"/>
          <w:u w:val="none"/>
        </w:rPr>
      </w:pPr>
      <w:r>
        <w:rPr>
          <w:rFonts w:hint="eastAsia"/>
          <w:sz w:val="30"/>
          <w:szCs w:val="30"/>
          <w:u w:val="none"/>
        </w:rPr>
        <w:t>Paul asserts a very different definition of what it meant to be a Jew than his opponents accepted.</w:t>
      </w:r>
    </w:p>
    <w:p w14:paraId="178E8A12">
      <w:pPr>
        <w:rPr>
          <w:rFonts w:hint="eastAsia"/>
          <w:sz w:val="30"/>
          <w:szCs w:val="30"/>
          <w:u w:val="none"/>
        </w:rPr>
      </w:pPr>
      <w:r>
        <w:rPr>
          <w:rFonts w:hint="eastAsia"/>
          <w:sz w:val="30"/>
          <w:szCs w:val="30"/>
          <w:u w:val="none"/>
        </w:rPr>
        <w:t>保罗断言了一个与他的对手们所接受的截然不同的关于作犹太人意味着什么的定义。</w:t>
      </w:r>
    </w:p>
    <w:p w14:paraId="4369B0E6">
      <w:pPr>
        <w:rPr>
          <w:rFonts w:hint="eastAsia"/>
          <w:sz w:val="30"/>
          <w:szCs w:val="30"/>
          <w:u w:val="none"/>
        </w:rPr>
      </w:pPr>
    </w:p>
    <w:p w14:paraId="15C29FD2">
      <w:pPr>
        <w:rPr>
          <w:rFonts w:hint="eastAsia"/>
          <w:sz w:val="30"/>
          <w:szCs w:val="30"/>
          <w:u w:val="none"/>
        </w:rPr>
      </w:pPr>
      <w:r>
        <w:rPr>
          <w:rFonts w:hint="eastAsia"/>
          <w:sz w:val="30"/>
          <w:szCs w:val="30"/>
          <w:u w:val="none"/>
        </w:rPr>
        <w:t>And he teaches us here that the righteousness of the new covenant is inward and moral.</w:t>
      </w:r>
    </w:p>
    <w:p w14:paraId="675F2474">
      <w:pPr>
        <w:rPr>
          <w:rFonts w:hint="eastAsia"/>
          <w:sz w:val="30"/>
          <w:szCs w:val="30"/>
          <w:u w:val="none"/>
        </w:rPr>
      </w:pPr>
      <w:r>
        <w:rPr>
          <w:rFonts w:hint="eastAsia"/>
          <w:sz w:val="30"/>
          <w:szCs w:val="30"/>
          <w:u w:val="none"/>
        </w:rPr>
        <w:t>他在这里教导我们，新约的义是内心的和道德的。</w:t>
      </w:r>
    </w:p>
    <w:p w14:paraId="3DDBE214">
      <w:pPr>
        <w:rPr>
          <w:rFonts w:hint="eastAsia"/>
          <w:sz w:val="30"/>
          <w:szCs w:val="30"/>
          <w:u w:val="none"/>
        </w:rPr>
      </w:pPr>
    </w:p>
    <w:p w14:paraId="2DFA9A23">
      <w:pPr>
        <w:rPr>
          <w:rFonts w:hint="eastAsia"/>
          <w:sz w:val="30"/>
          <w:szCs w:val="30"/>
          <w:u w:val="none"/>
        </w:rPr>
      </w:pPr>
      <w:r>
        <w:rPr>
          <w:rFonts w:hint="eastAsia"/>
          <w:sz w:val="30"/>
          <w:szCs w:val="30"/>
          <w:u w:val="none"/>
        </w:rPr>
        <w:t>Though, of course, it is expressed outwardly.</w:t>
      </w:r>
    </w:p>
    <w:p w14:paraId="766CD9FB">
      <w:pPr>
        <w:rPr>
          <w:rFonts w:hint="eastAsia"/>
          <w:sz w:val="30"/>
          <w:szCs w:val="30"/>
          <w:u w:val="none"/>
        </w:rPr>
      </w:pPr>
      <w:r>
        <w:rPr>
          <w:rFonts w:hint="eastAsia"/>
          <w:sz w:val="30"/>
          <w:szCs w:val="30"/>
          <w:u w:val="none"/>
        </w:rPr>
        <w:t>当然，它也会外在地表达出来。</w:t>
      </w:r>
    </w:p>
    <w:p w14:paraId="56358C34">
      <w:pPr>
        <w:rPr>
          <w:rFonts w:hint="eastAsia"/>
          <w:sz w:val="30"/>
          <w:szCs w:val="30"/>
          <w:u w:val="none"/>
        </w:rPr>
      </w:pPr>
    </w:p>
    <w:p w14:paraId="1DB6E6A8">
      <w:pPr>
        <w:rPr>
          <w:rFonts w:hint="eastAsia"/>
          <w:sz w:val="30"/>
          <w:szCs w:val="30"/>
          <w:u w:val="none"/>
        </w:rPr>
      </w:pPr>
      <w:r>
        <w:rPr>
          <w:rFonts w:hint="eastAsia"/>
          <w:sz w:val="30"/>
          <w:szCs w:val="30"/>
          <w:u w:val="none"/>
        </w:rPr>
        <w:t>It’s inward and moral rather than being merely external and ceremonial and ritual and symbolic.</w:t>
      </w:r>
    </w:p>
    <w:p w14:paraId="2EA7DC9C">
      <w:pPr>
        <w:rPr>
          <w:rFonts w:hint="eastAsia"/>
          <w:sz w:val="30"/>
          <w:szCs w:val="30"/>
          <w:u w:val="none"/>
        </w:rPr>
      </w:pPr>
      <w:r>
        <w:rPr>
          <w:rFonts w:hint="eastAsia"/>
          <w:sz w:val="30"/>
          <w:szCs w:val="30"/>
          <w:u w:val="none"/>
        </w:rPr>
        <w:t>它是内心的和道德的，而不是仅仅外在的、礼仪的、仪式的和象征性的。</w:t>
      </w:r>
    </w:p>
    <w:p w14:paraId="5567AF96">
      <w:pPr>
        <w:rPr>
          <w:rFonts w:hint="eastAsia"/>
          <w:sz w:val="30"/>
          <w:szCs w:val="30"/>
          <w:u w:val="none"/>
        </w:rPr>
      </w:pPr>
    </w:p>
    <w:p w14:paraId="4272EFE8">
      <w:pPr>
        <w:rPr>
          <w:rFonts w:hint="eastAsia"/>
          <w:sz w:val="30"/>
          <w:szCs w:val="30"/>
          <w:u w:val="none"/>
        </w:rPr>
      </w:pPr>
      <w:r>
        <w:rPr>
          <w:rFonts w:hint="eastAsia"/>
          <w:sz w:val="30"/>
          <w:szCs w:val="30"/>
          <w:u w:val="none"/>
        </w:rPr>
        <w:t>Notice the four contrasts that he gives you to help you know the difference between true righteousness and false righteousness: Outward, inward, flesh, heart, letter, spirit, men, God.</w:t>
      </w:r>
    </w:p>
    <w:p w14:paraId="7B837256">
      <w:pPr>
        <w:rPr>
          <w:rFonts w:hint="eastAsia"/>
          <w:sz w:val="30"/>
          <w:szCs w:val="30"/>
          <w:u w:val="none"/>
        </w:rPr>
      </w:pPr>
      <w:r>
        <w:rPr>
          <w:rFonts w:hint="eastAsia"/>
          <w:sz w:val="30"/>
          <w:szCs w:val="30"/>
          <w:u w:val="none"/>
        </w:rPr>
        <w:t>注意他给你们的四个对比，以帮助你们知道真义和假义之间的区别：外在，内心；肉体，心里；仪文，圣灵；人，神。</w:t>
      </w:r>
    </w:p>
    <w:p w14:paraId="342536CC">
      <w:pPr>
        <w:rPr>
          <w:rFonts w:hint="eastAsia"/>
          <w:sz w:val="30"/>
          <w:szCs w:val="30"/>
          <w:u w:val="none"/>
        </w:rPr>
      </w:pPr>
    </w:p>
    <w:p w14:paraId="7F974573">
      <w:pPr>
        <w:rPr>
          <w:rFonts w:hint="eastAsia"/>
          <w:sz w:val="30"/>
          <w:szCs w:val="30"/>
          <w:u w:val="none"/>
        </w:rPr>
      </w:pPr>
      <w:r>
        <w:rPr>
          <w:rFonts w:hint="eastAsia"/>
          <w:sz w:val="30"/>
          <w:szCs w:val="30"/>
          <w:u w:val="none"/>
        </w:rPr>
        <w:t>Let’s walk through them.</w:t>
      </w:r>
    </w:p>
    <w:p w14:paraId="4BDE7F7D">
      <w:pPr>
        <w:rPr>
          <w:rFonts w:hint="eastAsia"/>
          <w:sz w:val="30"/>
          <w:szCs w:val="30"/>
          <w:u w:val="none"/>
        </w:rPr>
      </w:pPr>
      <w:r>
        <w:rPr>
          <w:rFonts w:hint="eastAsia"/>
          <w:sz w:val="30"/>
          <w:szCs w:val="30"/>
          <w:u w:val="none"/>
        </w:rPr>
        <w:t>我们来逐一看一下。</w:t>
      </w:r>
    </w:p>
    <w:p w14:paraId="071C6650">
      <w:pPr>
        <w:rPr>
          <w:rFonts w:hint="eastAsia"/>
          <w:sz w:val="30"/>
          <w:szCs w:val="30"/>
          <w:u w:val="none"/>
        </w:rPr>
      </w:pPr>
    </w:p>
    <w:p w14:paraId="6B45DB77">
      <w:pPr>
        <w:rPr>
          <w:rFonts w:hint="eastAsia"/>
          <w:sz w:val="30"/>
          <w:szCs w:val="30"/>
          <w:u w:val="none"/>
        </w:rPr>
      </w:pPr>
      <w:r>
        <w:rPr>
          <w:rFonts w:hint="eastAsia"/>
          <w:sz w:val="30"/>
          <w:szCs w:val="30"/>
          <w:u w:val="none"/>
        </w:rPr>
        <w:t>First, verse 28.</w:t>
      </w:r>
    </w:p>
    <w:p w14:paraId="51B4C310">
      <w:pPr>
        <w:rPr>
          <w:rFonts w:hint="eastAsia"/>
          <w:sz w:val="30"/>
          <w:szCs w:val="30"/>
          <w:u w:val="none"/>
        </w:rPr>
      </w:pPr>
      <w:r>
        <w:rPr>
          <w:rFonts w:hint="eastAsia"/>
          <w:sz w:val="30"/>
          <w:szCs w:val="30"/>
          <w:u w:val="none"/>
        </w:rPr>
        <w:t>首先，第28节。</w:t>
      </w:r>
    </w:p>
    <w:p w14:paraId="4AB0AC64">
      <w:pPr>
        <w:rPr>
          <w:rFonts w:hint="eastAsia"/>
          <w:sz w:val="30"/>
          <w:szCs w:val="30"/>
          <w:u w:val="none"/>
        </w:rPr>
      </w:pPr>
    </w:p>
    <w:p w14:paraId="13BEE108">
      <w:pPr>
        <w:rPr>
          <w:rFonts w:hint="eastAsia"/>
          <w:sz w:val="30"/>
          <w:szCs w:val="30"/>
          <w:u w:val="none"/>
        </w:rPr>
      </w:pPr>
      <w:r>
        <w:rPr>
          <w:rFonts w:hint="eastAsia"/>
          <w:sz w:val="30"/>
          <w:szCs w:val="30"/>
          <w:u w:val="none"/>
        </w:rPr>
        <w:t>"He is not a Jew who has won outwardly but," verse 29, "he is a Jew who is one inwardly."</w:t>
      </w:r>
    </w:p>
    <w:p w14:paraId="3CD7DD57">
      <w:pPr>
        <w:rPr>
          <w:rFonts w:hint="eastAsia"/>
          <w:sz w:val="30"/>
          <w:szCs w:val="30"/>
          <w:u w:val="none"/>
        </w:rPr>
      </w:pPr>
      <w:r>
        <w:rPr>
          <w:rFonts w:hint="eastAsia"/>
          <w:sz w:val="30"/>
          <w:szCs w:val="30"/>
          <w:u w:val="none"/>
        </w:rPr>
        <w:t>“外面作犹太人的，不是真犹太人；”第29节，“惟有里面作的，才是真犹太人。”</w:t>
      </w:r>
    </w:p>
    <w:p w14:paraId="3C1085BA">
      <w:pPr>
        <w:rPr>
          <w:rFonts w:hint="eastAsia"/>
          <w:sz w:val="30"/>
          <w:szCs w:val="30"/>
          <w:u w:val="none"/>
        </w:rPr>
      </w:pPr>
    </w:p>
    <w:p w14:paraId="4DC5ADCD">
      <w:pPr>
        <w:rPr>
          <w:rFonts w:hint="eastAsia"/>
          <w:sz w:val="30"/>
          <w:szCs w:val="30"/>
          <w:u w:val="none"/>
        </w:rPr>
      </w:pPr>
      <w:r>
        <w:rPr>
          <w:rFonts w:hint="eastAsia"/>
          <w:sz w:val="30"/>
          <w:szCs w:val="30"/>
          <w:u w:val="none"/>
        </w:rPr>
        <w:t>In other words, Paul contrasts a parent and perceived righteousness with real righteousness.</w:t>
      </w:r>
    </w:p>
    <w:p w14:paraId="3E0E7C27">
      <w:pPr>
        <w:rPr>
          <w:rFonts w:hint="eastAsia"/>
          <w:sz w:val="30"/>
          <w:szCs w:val="30"/>
          <w:u w:val="none"/>
        </w:rPr>
      </w:pPr>
      <w:r>
        <w:rPr>
          <w:rFonts w:hint="eastAsia"/>
          <w:sz w:val="30"/>
          <w:szCs w:val="30"/>
          <w:u w:val="none"/>
        </w:rPr>
        <w:t>换句话说，保罗将一种表面上和被感知的义与真实的义作了对比。</w:t>
      </w:r>
    </w:p>
    <w:p w14:paraId="4A2AE149">
      <w:pPr>
        <w:rPr>
          <w:rFonts w:hint="eastAsia"/>
          <w:sz w:val="30"/>
          <w:szCs w:val="30"/>
          <w:u w:val="none"/>
        </w:rPr>
      </w:pPr>
    </w:p>
    <w:p w14:paraId="7ED7ADDA">
      <w:pPr>
        <w:rPr>
          <w:rFonts w:hint="eastAsia"/>
          <w:sz w:val="30"/>
          <w:szCs w:val="30"/>
          <w:u w:val="none"/>
        </w:rPr>
      </w:pPr>
      <w:r>
        <w:rPr>
          <w:rFonts w:hint="eastAsia"/>
          <w:sz w:val="30"/>
          <w:szCs w:val="30"/>
          <w:u w:val="none"/>
        </w:rPr>
        <w:t>He’s not a Jew merely outwardly, but he’s one who is inwardly.</w:t>
      </w:r>
    </w:p>
    <w:p w14:paraId="39B889DD">
      <w:pPr>
        <w:rPr>
          <w:rFonts w:hint="eastAsia"/>
          <w:sz w:val="30"/>
          <w:szCs w:val="30"/>
          <w:u w:val="none"/>
        </w:rPr>
      </w:pPr>
      <w:r>
        <w:rPr>
          <w:rFonts w:hint="eastAsia"/>
          <w:sz w:val="30"/>
          <w:szCs w:val="30"/>
          <w:u w:val="none"/>
        </w:rPr>
        <w:t>他不仅是外面作犹太人，他更是里面作的。</w:t>
      </w:r>
    </w:p>
    <w:p w14:paraId="04553A68">
      <w:pPr>
        <w:rPr>
          <w:rFonts w:hint="eastAsia"/>
          <w:sz w:val="30"/>
          <w:szCs w:val="30"/>
          <w:u w:val="none"/>
        </w:rPr>
      </w:pPr>
    </w:p>
    <w:p w14:paraId="732399F8">
      <w:pPr>
        <w:rPr>
          <w:rFonts w:hint="eastAsia"/>
          <w:sz w:val="30"/>
          <w:szCs w:val="30"/>
          <w:u w:val="none"/>
        </w:rPr>
      </w:pPr>
      <w:r>
        <w:rPr>
          <w:rFonts w:hint="eastAsia"/>
          <w:sz w:val="30"/>
          <w:szCs w:val="30"/>
          <w:u w:val="none"/>
        </w:rPr>
        <w:t>Secondly, notice what he says.</w:t>
      </w:r>
    </w:p>
    <w:p w14:paraId="18B244AE">
      <w:pPr>
        <w:rPr>
          <w:rFonts w:hint="eastAsia"/>
          <w:sz w:val="30"/>
          <w:szCs w:val="30"/>
          <w:u w:val="none"/>
        </w:rPr>
      </w:pPr>
      <w:r>
        <w:rPr>
          <w:rFonts w:hint="eastAsia"/>
          <w:sz w:val="30"/>
          <w:szCs w:val="30"/>
          <w:u w:val="none"/>
        </w:rPr>
        <w:t>其次，注意他说什么。</w:t>
      </w:r>
    </w:p>
    <w:p w14:paraId="1E8B986C">
      <w:pPr>
        <w:rPr>
          <w:rFonts w:hint="eastAsia"/>
          <w:sz w:val="30"/>
          <w:szCs w:val="30"/>
          <w:u w:val="none"/>
        </w:rPr>
      </w:pPr>
    </w:p>
    <w:p w14:paraId="6717D6D1">
      <w:pPr>
        <w:rPr>
          <w:rFonts w:hint="eastAsia"/>
          <w:sz w:val="30"/>
          <w:szCs w:val="30"/>
          <w:u w:val="none"/>
        </w:rPr>
      </w:pPr>
      <w:r>
        <w:rPr>
          <w:rFonts w:hint="eastAsia"/>
          <w:sz w:val="30"/>
          <w:szCs w:val="30"/>
          <w:u w:val="none"/>
        </w:rPr>
        <w:t>"Circumcision of the flesh versus circumcision of the heart."</w:t>
      </w:r>
    </w:p>
    <w:p w14:paraId="6371DEEA">
      <w:pPr>
        <w:rPr>
          <w:rFonts w:hint="eastAsia"/>
          <w:sz w:val="30"/>
          <w:szCs w:val="30"/>
          <w:u w:val="none"/>
        </w:rPr>
      </w:pPr>
      <w:r>
        <w:rPr>
          <w:rFonts w:hint="eastAsia"/>
          <w:sz w:val="30"/>
          <w:szCs w:val="30"/>
          <w:u w:val="none"/>
        </w:rPr>
        <w:t>“肉身的割礼与心里的割礼。”</w:t>
      </w:r>
    </w:p>
    <w:p w14:paraId="25C6A528">
      <w:pPr>
        <w:rPr>
          <w:rFonts w:hint="eastAsia"/>
          <w:sz w:val="30"/>
          <w:szCs w:val="30"/>
          <w:u w:val="none"/>
        </w:rPr>
      </w:pPr>
    </w:p>
    <w:p w14:paraId="6FF75962">
      <w:pPr>
        <w:rPr>
          <w:rFonts w:hint="eastAsia"/>
          <w:sz w:val="30"/>
          <w:szCs w:val="30"/>
          <w:u w:val="none"/>
        </w:rPr>
      </w:pPr>
      <w:r>
        <w:rPr>
          <w:rFonts w:hint="eastAsia"/>
          <w:sz w:val="30"/>
          <w:szCs w:val="30"/>
          <w:u w:val="none"/>
        </w:rPr>
        <w:t>This is a person who has been circumcised by flesh.</w:t>
      </w:r>
    </w:p>
    <w:p w14:paraId="77F2BD57">
      <w:pPr>
        <w:rPr>
          <w:rFonts w:hint="eastAsia"/>
          <w:sz w:val="30"/>
          <w:szCs w:val="30"/>
          <w:u w:val="none"/>
        </w:rPr>
      </w:pPr>
      <w:r>
        <w:rPr>
          <w:rFonts w:hint="eastAsia"/>
          <w:sz w:val="30"/>
          <w:szCs w:val="30"/>
          <w:u w:val="none"/>
        </w:rPr>
        <w:t>这是一个受了肉身割礼的人。</w:t>
      </w:r>
    </w:p>
    <w:p w14:paraId="7A314B6B">
      <w:pPr>
        <w:rPr>
          <w:rFonts w:hint="eastAsia"/>
          <w:sz w:val="30"/>
          <w:szCs w:val="30"/>
          <w:u w:val="none"/>
        </w:rPr>
      </w:pPr>
    </w:p>
    <w:p w14:paraId="259C9AA1">
      <w:pPr>
        <w:rPr>
          <w:rFonts w:hint="eastAsia"/>
          <w:sz w:val="30"/>
          <w:szCs w:val="30"/>
          <w:u w:val="none"/>
        </w:rPr>
      </w:pPr>
      <w:r>
        <w:rPr>
          <w:rFonts w:hint="eastAsia"/>
          <w:sz w:val="30"/>
          <w:szCs w:val="30"/>
          <w:u w:val="none"/>
        </w:rPr>
        <w:t>That’s ritual righteousness.</w:t>
      </w:r>
    </w:p>
    <w:p w14:paraId="713F9FA9">
      <w:pPr>
        <w:rPr>
          <w:rFonts w:hint="eastAsia"/>
          <w:sz w:val="30"/>
          <w:szCs w:val="30"/>
          <w:u w:val="none"/>
        </w:rPr>
      </w:pPr>
      <w:r>
        <w:rPr>
          <w:rFonts w:hint="eastAsia"/>
          <w:sz w:val="30"/>
          <w:szCs w:val="30"/>
          <w:u w:val="none"/>
        </w:rPr>
        <w:t>那是礼仪的义。</w:t>
      </w:r>
    </w:p>
    <w:p w14:paraId="5FED18F0">
      <w:pPr>
        <w:rPr>
          <w:rFonts w:hint="eastAsia"/>
          <w:sz w:val="30"/>
          <w:szCs w:val="30"/>
          <w:u w:val="none"/>
        </w:rPr>
      </w:pPr>
    </w:p>
    <w:p w14:paraId="7883AC30">
      <w:pPr>
        <w:rPr>
          <w:rFonts w:hint="eastAsia"/>
          <w:sz w:val="30"/>
          <w:szCs w:val="30"/>
          <w:u w:val="none"/>
        </w:rPr>
      </w:pPr>
      <w:r>
        <w:rPr>
          <w:rFonts w:hint="eastAsia"/>
          <w:sz w:val="30"/>
          <w:szCs w:val="30"/>
          <w:u w:val="none"/>
        </w:rPr>
        <w:t>Circumcision of the heart, that’s real righteousness. T</w:t>
      </w:r>
    </w:p>
    <w:p w14:paraId="1481B131">
      <w:pPr>
        <w:rPr>
          <w:rFonts w:hint="eastAsia"/>
          <w:sz w:val="30"/>
          <w:szCs w:val="30"/>
          <w:u w:val="none"/>
        </w:rPr>
      </w:pPr>
      <w:r>
        <w:rPr>
          <w:rFonts w:hint="eastAsia"/>
          <w:sz w:val="30"/>
          <w:szCs w:val="30"/>
          <w:u w:val="none"/>
        </w:rPr>
        <w:t>心里的割礼，那是真实的义。T</w:t>
      </w:r>
    </w:p>
    <w:p w14:paraId="24AC63B9">
      <w:pPr>
        <w:rPr>
          <w:rFonts w:hint="eastAsia"/>
          <w:sz w:val="30"/>
          <w:szCs w:val="30"/>
          <w:u w:val="none"/>
        </w:rPr>
      </w:pPr>
    </w:p>
    <w:p w14:paraId="3C8439AA">
      <w:pPr>
        <w:rPr>
          <w:rFonts w:hint="eastAsia"/>
          <w:sz w:val="30"/>
          <w:szCs w:val="30"/>
          <w:u w:val="none"/>
        </w:rPr>
      </w:pPr>
      <w:r>
        <w:rPr>
          <w:rFonts w:hint="eastAsia"/>
          <w:sz w:val="30"/>
          <w:szCs w:val="30"/>
          <w:u w:val="none"/>
        </w:rPr>
        <w:t>Thirdly, notice the contrast.</w:t>
      </w:r>
    </w:p>
    <w:p w14:paraId="0DFCC2B6">
      <w:pPr>
        <w:rPr>
          <w:rFonts w:hint="eastAsia"/>
          <w:sz w:val="30"/>
          <w:szCs w:val="30"/>
          <w:u w:val="none"/>
        </w:rPr>
      </w:pPr>
      <w:r>
        <w:rPr>
          <w:rFonts w:hint="eastAsia"/>
          <w:sz w:val="30"/>
          <w:szCs w:val="30"/>
          <w:u w:val="none"/>
        </w:rPr>
        <w:t>第三，注意这个对比。</w:t>
      </w:r>
    </w:p>
    <w:p w14:paraId="55277537">
      <w:pPr>
        <w:rPr>
          <w:rFonts w:hint="eastAsia"/>
          <w:sz w:val="30"/>
          <w:szCs w:val="30"/>
          <w:u w:val="none"/>
        </w:rPr>
      </w:pPr>
    </w:p>
    <w:p w14:paraId="08171E96">
      <w:pPr>
        <w:rPr>
          <w:rFonts w:hint="eastAsia"/>
          <w:sz w:val="30"/>
          <w:szCs w:val="30"/>
          <w:u w:val="none"/>
        </w:rPr>
      </w:pPr>
      <w:r>
        <w:rPr>
          <w:rFonts w:hint="eastAsia"/>
          <w:sz w:val="30"/>
          <w:szCs w:val="30"/>
          <w:u w:val="none"/>
        </w:rPr>
        <w:t>Letter, spirit.</w:t>
      </w:r>
    </w:p>
    <w:p w14:paraId="68E582B7">
      <w:pPr>
        <w:rPr>
          <w:rFonts w:hint="eastAsia"/>
          <w:sz w:val="30"/>
          <w:szCs w:val="30"/>
          <w:u w:val="none"/>
        </w:rPr>
      </w:pPr>
      <w:r>
        <w:rPr>
          <w:rFonts w:hint="eastAsia"/>
          <w:sz w:val="30"/>
          <w:szCs w:val="30"/>
          <w:u w:val="none"/>
        </w:rPr>
        <w:t>仪文，圣灵。</w:t>
      </w:r>
    </w:p>
    <w:p w14:paraId="0A2CC51E">
      <w:pPr>
        <w:rPr>
          <w:rFonts w:hint="eastAsia"/>
          <w:sz w:val="30"/>
          <w:szCs w:val="30"/>
          <w:u w:val="none"/>
        </w:rPr>
      </w:pPr>
    </w:p>
    <w:p w14:paraId="4F6FCB8C">
      <w:pPr>
        <w:rPr>
          <w:rFonts w:hint="eastAsia"/>
          <w:sz w:val="30"/>
          <w:szCs w:val="30"/>
          <w:u w:val="none"/>
        </w:rPr>
      </w:pPr>
      <w:r>
        <w:rPr>
          <w:rFonts w:hint="eastAsia"/>
          <w:sz w:val="30"/>
          <w:szCs w:val="30"/>
          <w:u w:val="none"/>
        </w:rPr>
        <w:t>"By the spirit, not by the letter," he says, in verse 29.</w:t>
      </w:r>
    </w:p>
    <w:p w14:paraId="7EE3F599">
      <w:pPr>
        <w:rPr>
          <w:rFonts w:hint="eastAsia"/>
          <w:sz w:val="30"/>
          <w:szCs w:val="30"/>
          <w:u w:val="none"/>
        </w:rPr>
      </w:pPr>
      <w:r>
        <w:rPr>
          <w:rFonts w:hint="eastAsia"/>
          <w:sz w:val="30"/>
          <w:szCs w:val="30"/>
          <w:u w:val="none"/>
        </w:rPr>
        <w:t>“在乎灵，不在乎仪文，”他在29节说。</w:t>
      </w:r>
    </w:p>
    <w:p w14:paraId="48F582DD">
      <w:pPr>
        <w:rPr>
          <w:rFonts w:hint="eastAsia"/>
          <w:sz w:val="30"/>
          <w:szCs w:val="30"/>
          <w:u w:val="none"/>
        </w:rPr>
      </w:pPr>
    </w:p>
    <w:p w14:paraId="7DEFCE51">
      <w:pPr>
        <w:rPr>
          <w:rFonts w:hint="eastAsia"/>
          <w:sz w:val="30"/>
          <w:szCs w:val="30"/>
          <w:u w:val="none"/>
        </w:rPr>
      </w:pPr>
      <w:r>
        <w:rPr>
          <w:rFonts w:hint="eastAsia"/>
          <w:sz w:val="30"/>
          <w:szCs w:val="30"/>
          <w:u w:val="none"/>
        </w:rPr>
        <w:t>This is a contrast between mere compliance with the ceremonial law and spiritual adherence to the moral law.</w:t>
      </w:r>
    </w:p>
    <w:p w14:paraId="0A9D0801">
      <w:pPr>
        <w:rPr>
          <w:rFonts w:hint="eastAsia"/>
          <w:sz w:val="30"/>
          <w:szCs w:val="30"/>
          <w:u w:val="none"/>
        </w:rPr>
      </w:pPr>
      <w:r>
        <w:rPr>
          <w:rFonts w:hint="eastAsia"/>
          <w:sz w:val="30"/>
          <w:szCs w:val="30"/>
          <w:u w:val="none"/>
        </w:rPr>
        <w:t>这是仅仅遵守礼仪律与属灵地遵守道德律之间的对比。</w:t>
      </w:r>
    </w:p>
    <w:p w14:paraId="06433418">
      <w:pPr>
        <w:rPr>
          <w:rFonts w:hint="eastAsia"/>
          <w:sz w:val="30"/>
          <w:szCs w:val="30"/>
          <w:u w:val="none"/>
        </w:rPr>
      </w:pPr>
    </w:p>
    <w:p w14:paraId="0AE176E7">
      <w:pPr>
        <w:rPr>
          <w:rFonts w:hint="eastAsia"/>
          <w:sz w:val="30"/>
          <w:szCs w:val="30"/>
          <w:u w:val="none"/>
        </w:rPr>
      </w:pPr>
      <w:r>
        <w:rPr>
          <w:rFonts w:hint="eastAsia"/>
          <w:sz w:val="30"/>
          <w:szCs w:val="30"/>
          <w:u w:val="none"/>
        </w:rPr>
        <w:t>Fourthly. Notice the contrast.</w:t>
      </w:r>
    </w:p>
    <w:p w14:paraId="794E53C7">
      <w:pPr>
        <w:rPr>
          <w:rFonts w:hint="eastAsia"/>
          <w:sz w:val="30"/>
          <w:szCs w:val="30"/>
          <w:u w:val="none"/>
        </w:rPr>
      </w:pPr>
      <w:r>
        <w:rPr>
          <w:rFonts w:hint="eastAsia"/>
          <w:sz w:val="30"/>
          <w:szCs w:val="30"/>
          <w:u w:val="none"/>
        </w:rPr>
        <w:t>第四。注意这个对比。</w:t>
      </w:r>
    </w:p>
    <w:p w14:paraId="0D9BEC41">
      <w:pPr>
        <w:rPr>
          <w:rFonts w:hint="eastAsia"/>
          <w:sz w:val="30"/>
          <w:szCs w:val="30"/>
          <w:u w:val="none"/>
        </w:rPr>
      </w:pPr>
    </w:p>
    <w:p w14:paraId="1D7AE77D">
      <w:pPr>
        <w:rPr>
          <w:rFonts w:hint="eastAsia"/>
          <w:sz w:val="30"/>
          <w:szCs w:val="30"/>
          <w:u w:val="none"/>
        </w:rPr>
      </w:pPr>
      <w:r>
        <w:rPr>
          <w:rFonts w:hint="eastAsia"/>
          <w:sz w:val="30"/>
          <w:szCs w:val="30"/>
          <w:u w:val="none"/>
        </w:rPr>
        <w:t>"Praise from men and praise from God."</w:t>
      </w:r>
    </w:p>
    <w:p w14:paraId="01253ACC">
      <w:pPr>
        <w:rPr>
          <w:rFonts w:hint="eastAsia"/>
          <w:sz w:val="30"/>
          <w:szCs w:val="30"/>
          <w:u w:val="none"/>
        </w:rPr>
      </w:pPr>
      <w:r>
        <w:rPr>
          <w:rFonts w:hint="eastAsia"/>
          <w:sz w:val="30"/>
          <w:szCs w:val="30"/>
          <w:u w:val="none"/>
        </w:rPr>
        <w:t>“人的称赞和神的称赞。”</w:t>
      </w:r>
    </w:p>
    <w:p w14:paraId="13691D65">
      <w:pPr>
        <w:rPr>
          <w:rFonts w:hint="eastAsia"/>
          <w:sz w:val="30"/>
          <w:szCs w:val="30"/>
          <w:u w:val="none"/>
        </w:rPr>
      </w:pPr>
    </w:p>
    <w:p w14:paraId="2836754C">
      <w:pPr>
        <w:rPr>
          <w:rFonts w:hint="eastAsia"/>
          <w:sz w:val="30"/>
          <w:szCs w:val="30"/>
          <w:u w:val="none"/>
        </w:rPr>
      </w:pPr>
      <w:r>
        <w:rPr>
          <w:rFonts w:hint="eastAsia"/>
          <w:sz w:val="30"/>
          <w:szCs w:val="30"/>
          <w:u w:val="none"/>
        </w:rPr>
        <w:t>Just like Jesus had critiqued the Pharisees who longed to have what?</w:t>
      </w:r>
    </w:p>
    <w:p w14:paraId="50EEA84D">
      <w:pPr>
        <w:rPr>
          <w:rFonts w:hint="eastAsia"/>
          <w:sz w:val="30"/>
          <w:szCs w:val="30"/>
          <w:u w:val="none"/>
        </w:rPr>
      </w:pPr>
      <w:r>
        <w:rPr>
          <w:rFonts w:hint="eastAsia"/>
          <w:sz w:val="30"/>
          <w:szCs w:val="30"/>
          <w:u w:val="none"/>
        </w:rPr>
        <w:t>就像耶稣曾批判法利赛人渴望拥有什么？</w:t>
      </w:r>
    </w:p>
    <w:p w14:paraId="654D5522">
      <w:pPr>
        <w:rPr>
          <w:rFonts w:hint="eastAsia"/>
          <w:sz w:val="30"/>
          <w:szCs w:val="30"/>
          <w:u w:val="none"/>
        </w:rPr>
      </w:pPr>
    </w:p>
    <w:p w14:paraId="6A815EEF">
      <w:pPr>
        <w:rPr>
          <w:rFonts w:hint="eastAsia"/>
          <w:sz w:val="30"/>
          <w:szCs w:val="30"/>
          <w:u w:val="none"/>
        </w:rPr>
      </w:pPr>
      <w:r>
        <w:rPr>
          <w:rFonts w:hint="eastAsia"/>
          <w:sz w:val="30"/>
          <w:szCs w:val="30"/>
          <w:u w:val="none"/>
        </w:rPr>
        <w:t>The approval of men, the praise from men.</w:t>
      </w:r>
    </w:p>
    <w:p w14:paraId="66144D03">
      <w:pPr>
        <w:rPr>
          <w:rFonts w:hint="eastAsia"/>
          <w:sz w:val="30"/>
          <w:szCs w:val="30"/>
          <w:u w:val="none"/>
        </w:rPr>
      </w:pPr>
      <w:r>
        <w:rPr>
          <w:rFonts w:hint="eastAsia"/>
          <w:sz w:val="30"/>
          <w:szCs w:val="30"/>
          <w:u w:val="none"/>
        </w:rPr>
        <w:t>人的认可，人的称赞。</w:t>
      </w:r>
    </w:p>
    <w:p w14:paraId="21FAEDA7">
      <w:pPr>
        <w:rPr>
          <w:rFonts w:hint="eastAsia"/>
          <w:sz w:val="30"/>
          <w:szCs w:val="30"/>
          <w:u w:val="none"/>
        </w:rPr>
      </w:pPr>
    </w:p>
    <w:p w14:paraId="2DE3F192">
      <w:pPr>
        <w:rPr>
          <w:rFonts w:hint="eastAsia"/>
          <w:sz w:val="30"/>
          <w:szCs w:val="30"/>
          <w:u w:val="none"/>
        </w:rPr>
      </w:pPr>
      <w:r>
        <w:rPr>
          <w:rFonts w:hint="eastAsia"/>
          <w:sz w:val="30"/>
          <w:szCs w:val="30"/>
          <w:u w:val="none"/>
        </w:rPr>
        <w:t>The contrast between the truly righteous person and the one who is only apparently so is that the truly righteous person longs to be righteous in the eyes of God, but the only apparently righteous person longs for the praise of men.</w:t>
      </w:r>
    </w:p>
    <w:p w14:paraId="3F33CECC">
      <w:pPr>
        <w:rPr>
          <w:rFonts w:hint="eastAsia"/>
          <w:sz w:val="30"/>
          <w:szCs w:val="30"/>
          <w:u w:val="none"/>
        </w:rPr>
      </w:pPr>
      <w:r>
        <w:rPr>
          <w:rFonts w:hint="eastAsia"/>
          <w:sz w:val="30"/>
          <w:szCs w:val="30"/>
          <w:u w:val="none"/>
        </w:rPr>
        <w:t>真正义的人和仅仅表面上如此的人之间的对比是，真正义的人渴望在神的眼中为义，而仅仅表面上义的人渴望人的称赞。</w:t>
      </w:r>
    </w:p>
    <w:p w14:paraId="798E36C4">
      <w:pPr>
        <w:rPr>
          <w:rFonts w:hint="eastAsia"/>
          <w:sz w:val="30"/>
          <w:szCs w:val="30"/>
          <w:u w:val="none"/>
        </w:rPr>
      </w:pPr>
    </w:p>
    <w:p w14:paraId="2A15D7EC">
      <w:pPr>
        <w:rPr>
          <w:rFonts w:hint="eastAsia"/>
          <w:sz w:val="30"/>
          <w:szCs w:val="30"/>
          <w:u w:val="none"/>
        </w:rPr>
      </w:pPr>
      <w:r>
        <w:rPr>
          <w:rFonts w:hint="eastAsia"/>
          <w:sz w:val="30"/>
          <w:szCs w:val="30"/>
          <w:u w:val="none"/>
        </w:rPr>
        <w:t>And there’s a play on words in that last parallel between approved of men and approved of God.</w:t>
      </w:r>
    </w:p>
    <w:p w14:paraId="31022ECC">
      <w:pPr>
        <w:rPr>
          <w:rFonts w:hint="eastAsia"/>
          <w:sz w:val="30"/>
          <w:szCs w:val="30"/>
          <w:u w:val="none"/>
        </w:rPr>
      </w:pPr>
      <w:r>
        <w:rPr>
          <w:rFonts w:hint="eastAsia"/>
          <w:sz w:val="30"/>
          <w:szCs w:val="30"/>
          <w:u w:val="none"/>
        </w:rPr>
        <w:t>在最后一个被男人认可和被神认可的平行结构中，有一个双关语。</w:t>
      </w:r>
    </w:p>
    <w:p w14:paraId="09F1658C">
      <w:pPr>
        <w:rPr>
          <w:rFonts w:hint="eastAsia"/>
          <w:sz w:val="30"/>
          <w:szCs w:val="30"/>
          <w:u w:val="none"/>
        </w:rPr>
      </w:pPr>
    </w:p>
    <w:p w14:paraId="4CFE82F2">
      <w:pPr>
        <w:rPr>
          <w:rFonts w:hint="eastAsia"/>
          <w:sz w:val="30"/>
          <w:szCs w:val="30"/>
          <w:u w:val="none"/>
        </w:rPr>
      </w:pPr>
      <w:r>
        <w:rPr>
          <w:rFonts w:hint="eastAsia"/>
          <w:sz w:val="30"/>
          <w:szCs w:val="30"/>
          <w:u w:val="none"/>
        </w:rPr>
        <w:t>Praise from men and praise from God.</w:t>
      </w:r>
    </w:p>
    <w:p w14:paraId="45EEB42A">
      <w:pPr>
        <w:rPr>
          <w:rFonts w:hint="eastAsia"/>
          <w:sz w:val="30"/>
          <w:szCs w:val="30"/>
          <w:u w:val="none"/>
        </w:rPr>
      </w:pPr>
      <w:r>
        <w:rPr>
          <w:rFonts w:hint="eastAsia"/>
          <w:sz w:val="30"/>
          <w:szCs w:val="30"/>
          <w:u w:val="none"/>
        </w:rPr>
        <w:t>人的称赞和神的称赞。</w:t>
      </w:r>
    </w:p>
    <w:p w14:paraId="0D8A76B1">
      <w:pPr>
        <w:rPr>
          <w:rFonts w:hint="eastAsia"/>
          <w:sz w:val="30"/>
          <w:szCs w:val="30"/>
          <w:u w:val="none"/>
        </w:rPr>
      </w:pPr>
    </w:p>
    <w:p w14:paraId="6B195A6B">
      <w:pPr>
        <w:rPr>
          <w:rFonts w:hint="eastAsia"/>
          <w:sz w:val="30"/>
          <w:szCs w:val="30"/>
          <w:u w:val="none"/>
        </w:rPr>
      </w:pPr>
      <w:r>
        <w:rPr>
          <w:rFonts w:hint="eastAsia"/>
          <w:sz w:val="30"/>
          <w:szCs w:val="30"/>
          <w:u w:val="none"/>
        </w:rPr>
        <w:t>Paul does a play on words in verse 29, when he speaks about the Jew whose praise is not from men, but from God.</w:t>
      </w:r>
    </w:p>
    <w:p w14:paraId="6E3C60E1">
      <w:pPr>
        <w:rPr>
          <w:rFonts w:hint="eastAsia"/>
          <w:sz w:val="30"/>
          <w:szCs w:val="30"/>
          <w:u w:val="none"/>
        </w:rPr>
      </w:pPr>
      <w:r>
        <w:rPr>
          <w:rFonts w:hint="eastAsia"/>
          <w:sz w:val="30"/>
          <w:szCs w:val="30"/>
          <w:u w:val="none"/>
        </w:rPr>
        <w:t>保罗在29节中玩了一个双关语，当他谈到那个称赞不是从人来，乃是从神来的犹太人时。</w:t>
      </w:r>
    </w:p>
    <w:p w14:paraId="2ACA778E">
      <w:pPr>
        <w:rPr>
          <w:rFonts w:hint="eastAsia"/>
          <w:sz w:val="30"/>
          <w:szCs w:val="30"/>
          <w:u w:val="none"/>
        </w:rPr>
      </w:pPr>
    </w:p>
    <w:p w14:paraId="657BF1AE">
      <w:pPr>
        <w:rPr>
          <w:rFonts w:hint="eastAsia"/>
          <w:sz w:val="30"/>
          <w:szCs w:val="30"/>
          <w:u w:val="none"/>
        </w:rPr>
      </w:pPr>
      <w:r>
        <w:rPr>
          <w:rFonts w:hint="eastAsia"/>
          <w:sz w:val="30"/>
          <w:szCs w:val="30"/>
          <w:u w:val="none"/>
        </w:rPr>
        <w:t>Judah, you may remember from the Old Testament, is the word from which we get the word Jew.</w:t>
      </w:r>
    </w:p>
    <w:p w14:paraId="7FBC5F46">
      <w:pPr>
        <w:rPr>
          <w:rFonts w:hint="eastAsia"/>
          <w:sz w:val="30"/>
          <w:szCs w:val="30"/>
          <w:u w:val="none"/>
        </w:rPr>
      </w:pPr>
      <w:r>
        <w:rPr>
          <w:rFonts w:hint="eastAsia"/>
          <w:sz w:val="30"/>
          <w:szCs w:val="30"/>
          <w:u w:val="none"/>
        </w:rPr>
        <w:t>犹大，你可能记得从旧约中，是我们得到“犹太人”这个词的词源。</w:t>
      </w:r>
    </w:p>
    <w:p w14:paraId="497C4C73">
      <w:pPr>
        <w:rPr>
          <w:rFonts w:hint="eastAsia"/>
          <w:sz w:val="30"/>
          <w:szCs w:val="30"/>
          <w:u w:val="none"/>
        </w:rPr>
      </w:pPr>
    </w:p>
    <w:p w14:paraId="5A0B0E79">
      <w:pPr>
        <w:rPr>
          <w:rFonts w:hint="eastAsia"/>
          <w:sz w:val="30"/>
          <w:szCs w:val="30"/>
          <w:u w:val="none"/>
        </w:rPr>
      </w:pPr>
      <w:r>
        <w:rPr>
          <w:rFonts w:hint="eastAsia"/>
          <w:sz w:val="30"/>
          <w:szCs w:val="30"/>
          <w:u w:val="none"/>
        </w:rPr>
        <w:t>And the word Judah was connected in the Old Testament to the idea of praise or to the word praise.</w:t>
      </w:r>
    </w:p>
    <w:p w14:paraId="4520DC8E">
      <w:pPr>
        <w:rPr>
          <w:rFonts w:hint="eastAsia"/>
          <w:sz w:val="30"/>
          <w:szCs w:val="30"/>
          <w:u w:val="none"/>
        </w:rPr>
      </w:pPr>
      <w:r>
        <w:rPr>
          <w:rFonts w:hint="eastAsia"/>
          <w:sz w:val="30"/>
          <w:szCs w:val="30"/>
          <w:u w:val="none"/>
        </w:rPr>
        <w:t>“犹大”这个词在旧约中与“赞美”的概念或“赞美”这个词有关。</w:t>
      </w:r>
    </w:p>
    <w:p w14:paraId="491EECF3">
      <w:pPr>
        <w:rPr>
          <w:rFonts w:hint="eastAsia"/>
          <w:sz w:val="30"/>
          <w:szCs w:val="30"/>
          <w:u w:val="none"/>
        </w:rPr>
      </w:pPr>
    </w:p>
    <w:p w14:paraId="52043540">
      <w:pPr>
        <w:rPr>
          <w:rFonts w:hint="eastAsia"/>
          <w:sz w:val="30"/>
          <w:szCs w:val="30"/>
          <w:u w:val="none"/>
        </w:rPr>
      </w:pPr>
      <w:r>
        <w:rPr>
          <w:rFonts w:hint="eastAsia"/>
          <w:sz w:val="30"/>
          <w:szCs w:val="30"/>
          <w:u w:val="none"/>
        </w:rPr>
        <w:t>Let me give you an example of that.</w:t>
      </w:r>
    </w:p>
    <w:p w14:paraId="0156920C">
      <w:pPr>
        <w:rPr>
          <w:rFonts w:hint="eastAsia"/>
          <w:sz w:val="30"/>
          <w:szCs w:val="30"/>
          <w:u w:val="none"/>
        </w:rPr>
      </w:pPr>
      <w:r>
        <w:rPr>
          <w:rFonts w:hint="eastAsia"/>
          <w:sz w:val="30"/>
          <w:szCs w:val="30"/>
          <w:u w:val="none"/>
        </w:rPr>
        <w:t>让我给你们举个例子。</w:t>
      </w:r>
    </w:p>
    <w:p w14:paraId="740C3AF0">
      <w:pPr>
        <w:rPr>
          <w:rFonts w:hint="eastAsia"/>
          <w:sz w:val="30"/>
          <w:szCs w:val="30"/>
          <w:u w:val="none"/>
        </w:rPr>
      </w:pPr>
    </w:p>
    <w:p w14:paraId="1C3E9DDA">
      <w:pPr>
        <w:rPr>
          <w:rFonts w:hint="eastAsia"/>
          <w:sz w:val="30"/>
          <w:szCs w:val="30"/>
          <w:u w:val="none"/>
        </w:rPr>
      </w:pPr>
      <w:r>
        <w:rPr>
          <w:rFonts w:hint="eastAsia"/>
          <w:sz w:val="30"/>
          <w:szCs w:val="30"/>
          <w:u w:val="none"/>
        </w:rPr>
        <w:t>Turn back to Genesis, chapter 29, verse 35.</w:t>
      </w:r>
    </w:p>
    <w:p w14:paraId="6042B60C">
      <w:pPr>
        <w:rPr>
          <w:rFonts w:hint="eastAsia"/>
          <w:sz w:val="30"/>
          <w:szCs w:val="30"/>
          <w:u w:val="none"/>
        </w:rPr>
      </w:pPr>
      <w:r>
        <w:rPr>
          <w:rFonts w:hint="eastAsia"/>
          <w:sz w:val="30"/>
          <w:szCs w:val="30"/>
          <w:u w:val="none"/>
        </w:rPr>
        <w:t>请回到创世记第29章第35节。</w:t>
      </w:r>
    </w:p>
    <w:p w14:paraId="204FEDB9">
      <w:pPr>
        <w:rPr>
          <w:rFonts w:hint="eastAsia"/>
          <w:sz w:val="30"/>
          <w:szCs w:val="30"/>
          <w:u w:val="none"/>
        </w:rPr>
      </w:pPr>
    </w:p>
    <w:p w14:paraId="3F88C651">
      <w:pPr>
        <w:rPr>
          <w:rFonts w:hint="eastAsia"/>
          <w:sz w:val="30"/>
          <w:szCs w:val="30"/>
          <w:u w:val="none"/>
        </w:rPr>
      </w:pPr>
      <w:r>
        <w:rPr>
          <w:rFonts w:hint="eastAsia"/>
          <w:sz w:val="30"/>
          <w:szCs w:val="30"/>
          <w:u w:val="none"/>
        </w:rPr>
        <w:t>When Leah gave birth to Judah, this is what she said: "She conceived again and bore a son, and said this time I will praise the Lord.</w:t>
      </w:r>
    </w:p>
    <w:p w14:paraId="74CFFC2E">
      <w:pPr>
        <w:rPr>
          <w:rFonts w:hint="eastAsia"/>
          <w:sz w:val="30"/>
          <w:szCs w:val="30"/>
          <w:u w:val="none"/>
        </w:rPr>
      </w:pPr>
      <w:r>
        <w:rPr>
          <w:rFonts w:hint="eastAsia"/>
          <w:sz w:val="30"/>
          <w:szCs w:val="30"/>
          <w:u w:val="none"/>
        </w:rPr>
        <w:t>当利亚生了犹大，她这样说：“她又怀孕生了儿子，说，这回我要赞美耶和华。</w:t>
      </w:r>
    </w:p>
    <w:p w14:paraId="7F69E5CB">
      <w:pPr>
        <w:rPr>
          <w:rFonts w:hint="eastAsia"/>
          <w:sz w:val="30"/>
          <w:szCs w:val="30"/>
          <w:u w:val="none"/>
        </w:rPr>
      </w:pPr>
    </w:p>
    <w:p w14:paraId="165DB673">
      <w:pPr>
        <w:rPr>
          <w:rFonts w:hint="eastAsia"/>
          <w:sz w:val="30"/>
          <w:szCs w:val="30"/>
          <w:u w:val="none"/>
        </w:rPr>
      </w:pPr>
      <w:r>
        <w:rPr>
          <w:rFonts w:hint="eastAsia"/>
          <w:sz w:val="30"/>
          <w:szCs w:val="30"/>
          <w:u w:val="none"/>
        </w:rPr>
        <w:t>Therefore, she named him Judah."</w:t>
      </w:r>
    </w:p>
    <w:p w14:paraId="78AD43D2">
      <w:pPr>
        <w:rPr>
          <w:rFonts w:hint="eastAsia"/>
          <w:sz w:val="30"/>
          <w:szCs w:val="30"/>
          <w:u w:val="none"/>
        </w:rPr>
      </w:pPr>
      <w:r>
        <w:rPr>
          <w:rFonts w:hint="eastAsia"/>
          <w:sz w:val="30"/>
          <w:szCs w:val="30"/>
          <w:u w:val="none"/>
        </w:rPr>
        <w:t>因此，她给他起名叫犹大。”</w:t>
      </w:r>
    </w:p>
    <w:p w14:paraId="6FD82F57">
      <w:pPr>
        <w:rPr>
          <w:rFonts w:hint="eastAsia"/>
          <w:sz w:val="30"/>
          <w:szCs w:val="30"/>
          <w:u w:val="none"/>
        </w:rPr>
      </w:pPr>
    </w:p>
    <w:p w14:paraId="57124326">
      <w:pPr>
        <w:rPr>
          <w:rFonts w:hint="eastAsia"/>
          <w:sz w:val="30"/>
          <w:szCs w:val="30"/>
          <w:u w:val="none"/>
        </w:rPr>
      </w:pPr>
      <w:r>
        <w:rPr>
          <w:rFonts w:hint="eastAsia"/>
          <w:sz w:val="30"/>
          <w:szCs w:val="30"/>
          <w:u w:val="none"/>
        </w:rPr>
        <w:t>Do you see the connection between the praise of the Lord and Judah?</w:t>
      </w:r>
    </w:p>
    <w:p w14:paraId="60092FBB">
      <w:pPr>
        <w:rPr>
          <w:rFonts w:hint="eastAsia"/>
          <w:sz w:val="30"/>
          <w:szCs w:val="30"/>
          <w:u w:val="none"/>
        </w:rPr>
      </w:pPr>
      <w:r>
        <w:rPr>
          <w:rFonts w:hint="eastAsia"/>
          <w:sz w:val="30"/>
          <w:szCs w:val="30"/>
          <w:u w:val="none"/>
        </w:rPr>
        <w:t>你看到赞美耶和华和犹大之间的联系了吗？</w:t>
      </w:r>
    </w:p>
    <w:p w14:paraId="167860E6">
      <w:pPr>
        <w:rPr>
          <w:rFonts w:hint="eastAsia"/>
          <w:sz w:val="30"/>
          <w:szCs w:val="30"/>
          <w:u w:val="none"/>
        </w:rPr>
      </w:pPr>
    </w:p>
    <w:p w14:paraId="40E66ED1">
      <w:pPr>
        <w:rPr>
          <w:rFonts w:hint="eastAsia"/>
          <w:sz w:val="30"/>
          <w:szCs w:val="30"/>
          <w:u w:val="none"/>
        </w:rPr>
      </w:pPr>
      <w:r>
        <w:rPr>
          <w:rFonts w:hint="eastAsia"/>
          <w:sz w:val="30"/>
          <w:szCs w:val="30"/>
          <w:u w:val="none"/>
        </w:rPr>
        <w:t>Notice again as Jacob speaks in Genesis 49, verse 8: "Judah, your brothers shall praise you.</w:t>
      </w:r>
    </w:p>
    <w:p w14:paraId="0ECA1BC3">
      <w:pPr>
        <w:rPr>
          <w:rFonts w:hint="eastAsia"/>
          <w:sz w:val="30"/>
          <w:szCs w:val="30"/>
          <w:u w:val="none"/>
        </w:rPr>
      </w:pPr>
      <w:r>
        <w:rPr>
          <w:rFonts w:hint="eastAsia"/>
          <w:sz w:val="30"/>
          <w:szCs w:val="30"/>
          <w:u w:val="none"/>
        </w:rPr>
        <w:t>再次注意，当雅各在创世记49章8节说话时：“犹大啊，你弟兄们必赞美你。</w:t>
      </w:r>
    </w:p>
    <w:p w14:paraId="2536DE4F">
      <w:pPr>
        <w:rPr>
          <w:rFonts w:hint="eastAsia"/>
          <w:sz w:val="30"/>
          <w:szCs w:val="30"/>
          <w:u w:val="none"/>
        </w:rPr>
      </w:pPr>
    </w:p>
    <w:p w14:paraId="6F0F7D7D">
      <w:pPr>
        <w:rPr>
          <w:rFonts w:hint="eastAsia"/>
          <w:sz w:val="30"/>
          <w:szCs w:val="30"/>
          <w:u w:val="none"/>
        </w:rPr>
      </w:pPr>
      <w:r>
        <w:rPr>
          <w:rFonts w:hint="eastAsia"/>
          <w:sz w:val="30"/>
          <w:szCs w:val="30"/>
          <w:u w:val="none"/>
        </w:rPr>
        <w:t>Your hand shall be on the neck of your enemies.</w:t>
      </w:r>
    </w:p>
    <w:p w14:paraId="38571E0C">
      <w:pPr>
        <w:rPr>
          <w:rFonts w:hint="eastAsia"/>
          <w:sz w:val="30"/>
          <w:szCs w:val="30"/>
          <w:u w:val="none"/>
        </w:rPr>
      </w:pPr>
      <w:r>
        <w:rPr>
          <w:rFonts w:hint="eastAsia"/>
          <w:sz w:val="30"/>
          <w:szCs w:val="30"/>
          <w:u w:val="none"/>
        </w:rPr>
        <w:t>你的手必掐住仇敌的颈项。</w:t>
      </w:r>
    </w:p>
    <w:p w14:paraId="3F0FF959">
      <w:pPr>
        <w:rPr>
          <w:rFonts w:hint="eastAsia"/>
          <w:sz w:val="30"/>
          <w:szCs w:val="30"/>
          <w:u w:val="none"/>
        </w:rPr>
      </w:pPr>
    </w:p>
    <w:p w14:paraId="35D088EF">
      <w:pPr>
        <w:rPr>
          <w:rFonts w:hint="eastAsia"/>
          <w:sz w:val="30"/>
          <w:szCs w:val="30"/>
          <w:u w:val="none"/>
        </w:rPr>
      </w:pPr>
      <w:r>
        <w:rPr>
          <w:rFonts w:hint="eastAsia"/>
          <w:sz w:val="30"/>
          <w:szCs w:val="30"/>
          <w:u w:val="none"/>
        </w:rPr>
        <w:t>Your father’s sons shall bow down to you."</w:t>
      </w:r>
    </w:p>
    <w:p w14:paraId="1E338FD6">
      <w:pPr>
        <w:rPr>
          <w:rFonts w:hint="eastAsia"/>
          <w:sz w:val="30"/>
          <w:szCs w:val="30"/>
          <w:u w:val="none"/>
        </w:rPr>
      </w:pPr>
      <w:r>
        <w:rPr>
          <w:rFonts w:hint="eastAsia"/>
          <w:sz w:val="30"/>
          <w:szCs w:val="30"/>
          <w:u w:val="none"/>
        </w:rPr>
        <w:t>你父的众子必向你下拜。”</w:t>
      </w:r>
    </w:p>
    <w:p w14:paraId="74DA8454">
      <w:pPr>
        <w:rPr>
          <w:rFonts w:hint="eastAsia"/>
          <w:sz w:val="30"/>
          <w:szCs w:val="30"/>
          <w:u w:val="none"/>
        </w:rPr>
      </w:pPr>
    </w:p>
    <w:p w14:paraId="5F5E0FDF">
      <w:pPr>
        <w:rPr>
          <w:rFonts w:hint="eastAsia"/>
          <w:sz w:val="30"/>
          <w:szCs w:val="30"/>
          <w:u w:val="none"/>
        </w:rPr>
      </w:pPr>
      <w:r>
        <w:rPr>
          <w:rFonts w:hint="eastAsia"/>
          <w:sz w:val="30"/>
          <w:szCs w:val="30"/>
          <w:u w:val="none"/>
        </w:rPr>
        <w:t>And so Paul says the true Jew, connected with the idea of praise, is praised not by men, not by mother and father, or onlookers, but by God.</w:t>
      </w:r>
    </w:p>
    <w:p w14:paraId="07AAAF05">
      <w:pPr>
        <w:rPr>
          <w:rFonts w:hint="eastAsia"/>
          <w:sz w:val="30"/>
          <w:szCs w:val="30"/>
          <w:u w:val="none"/>
        </w:rPr>
      </w:pPr>
      <w:r>
        <w:rPr>
          <w:rFonts w:hint="eastAsia"/>
          <w:sz w:val="30"/>
          <w:szCs w:val="30"/>
          <w:u w:val="none"/>
        </w:rPr>
        <w:t>所以保罗说，真正的犹太人，与赞美的观念相连，受到的称赞不是从人来的，不是从父母或旁观者来的，而是从神来的。</w:t>
      </w:r>
    </w:p>
    <w:p w14:paraId="335D9AEB">
      <w:pPr>
        <w:rPr>
          <w:rFonts w:hint="eastAsia"/>
          <w:sz w:val="30"/>
          <w:szCs w:val="30"/>
          <w:u w:val="none"/>
        </w:rPr>
      </w:pPr>
    </w:p>
    <w:p w14:paraId="65D83E9C">
      <w:pPr>
        <w:rPr>
          <w:rFonts w:hint="eastAsia"/>
          <w:sz w:val="30"/>
          <w:szCs w:val="30"/>
          <w:u w:val="none"/>
        </w:rPr>
      </w:pPr>
      <w:r>
        <w:rPr>
          <w:rFonts w:hint="eastAsia"/>
          <w:sz w:val="30"/>
          <w:szCs w:val="30"/>
          <w:u w:val="none"/>
        </w:rPr>
        <w:t>This person, the truly righteous person longs to have the affirmation of God rather than the affirmation of man.</w:t>
      </w:r>
    </w:p>
    <w:p w14:paraId="483AF078">
      <w:pPr>
        <w:rPr>
          <w:rFonts w:hint="eastAsia"/>
          <w:sz w:val="30"/>
          <w:szCs w:val="30"/>
          <w:u w:val="none"/>
        </w:rPr>
      </w:pPr>
      <w:r>
        <w:rPr>
          <w:rFonts w:hint="eastAsia"/>
          <w:sz w:val="30"/>
          <w:szCs w:val="30"/>
          <w:u w:val="none"/>
        </w:rPr>
        <w:t>这个人，真正义的人渴望得到神的肯定，而不是人的肯定。</w:t>
      </w:r>
    </w:p>
    <w:p w14:paraId="5FEE2CFB">
      <w:pPr>
        <w:rPr>
          <w:rFonts w:hint="eastAsia"/>
          <w:sz w:val="30"/>
          <w:szCs w:val="30"/>
          <w:u w:val="none"/>
        </w:rPr>
      </w:pPr>
    </w:p>
    <w:p w14:paraId="67DA148D">
      <w:pPr>
        <w:rPr>
          <w:rFonts w:hint="eastAsia"/>
          <w:sz w:val="30"/>
          <w:szCs w:val="30"/>
          <w:u w:val="none"/>
        </w:rPr>
      </w:pPr>
      <w:r>
        <w:rPr>
          <w:rFonts w:hint="eastAsia"/>
          <w:sz w:val="30"/>
          <w:szCs w:val="30"/>
          <w:u w:val="none"/>
        </w:rPr>
        <w:t>Can you hear Jesus teaching in the background?</w:t>
      </w:r>
    </w:p>
    <w:p w14:paraId="4FEA1A27">
      <w:pPr>
        <w:rPr>
          <w:rFonts w:hint="eastAsia"/>
          <w:sz w:val="30"/>
          <w:szCs w:val="30"/>
          <w:u w:val="none"/>
        </w:rPr>
      </w:pPr>
      <w:r>
        <w:rPr>
          <w:rFonts w:hint="eastAsia"/>
          <w:sz w:val="30"/>
          <w:szCs w:val="30"/>
          <w:u w:val="none"/>
        </w:rPr>
        <w:t>你能听到背景中耶稣的教导吗？</w:t>
      </w:r>
    </w:p>
    <w:p w14:paraId="48A59FFF">
      <w:pPr>
        <w:rPr>
          <w:rFonts w:hint="eastAsia"/>
          <w:sz w:val="30"/>
          <w:szCs w:val="30"/>
          <w:u w:val="none"/>
        </w:rPr>
      </w:pPr>
    </w:p>
    <w:p w14:paraId="7D5944A4">
      <w:pPr>
        <w:rPr>
          <w:rFonts w:hint="eastAsia"/>
          <w:sz w:val="30"/>
          <w:szCs w:val="30"/>
          <w:u w:val="none"/>
        </w:rPr>
      </w:pPr>
      <w:r>
        <w:rPr>
          <w:rFonts w:hint="eastAsia"/>
          <w:sz w:val="30"/>
          <w:szCs w:val="30"/>
          <w:u w:val="none"/>
        </w:rPr>
        <w:t>Practice your righteousness before your heavenly Father so that He who is in heaven can see your deeds of righteousness.</w:t>
      </w:r>
    </w:p>
    <w:p w14:paraId="2E21083E">
      <w:pPr>
        <w:rPr>
          <w:rFonts w:hint="eastAsia"/>
          <w:sz w:val="30"/>
          <w:szCs w:val="30"/>
          <w:u w:val="none"/>
        </w:rPr>
      </w:pPr>
      <w:r>
        <w:rPr>
          <w:rFonts w:hint="eastAsia"/>
          <w:sz w:val="30"/>
          <w:szCs w:val="30"/>
          <w:u w:val="none"/>
        </w:rPr>
        <w:t>在你们的天父面前行义，好让在天上的祂能看见你们的义行。</w:t>
      </w:r>
    </w:p>
    <w:p w14:paraId="699E7F5F">
      <w:pPr>
        <w:rPr>
          <w:rFonts w:hint="eastAsia"/>
          <w:sz w:val="30"/>
          <w:szCs w:val="30"/>
          <w:u w:val="none"/>
        </w:rPr>
      </w:pPr>
    </w:p>
    <w:p w14:paraId="5682EC5B">
      <w:pPr>
        <w:rPr>
          <w:rFonts w:hint="eastAsia"/>
          <w:sz w:val="30"/>
          <w:szCs w:val="30"/>
          <w:u w:val="none"/>
        </w:rPr>
      </w:pPr>
      <w:r>
        <w:rPr>
          <w:rFonts w:hint="eastAsia"/>
          <w:sz w:val="30"/>
          <w:szCs w:val="30"/>
          <w:u w:val="none"/>
        </w:rPr>
        <w:t>Do not practice your righteousness before men to be praised by them.</w:t>
      </w:r>
    </w:p>
    <w:p w14:paraId="0B45468A">
      <w:pPr>
        <w:rPr>
          <w:rFonts w:hint="eastAsia"/>
          <w:sz w:val="30"/>
          <w:szCs w:val="30"/>
          <w:u w:val="none"/>
        </w:rPr>
      </w:pPr>
      <w:r>
        <w:rPr>
          <w:rFonts w:hint="eastAsia"/>
          <w:sz w:val="30"/>
          <w:szCs w:val="30"/>
          <w:u w:val="none"/>
        </w:rPr>
        <w:t>不要在人前行义，要得他们的称赞。</w:t>
      </w:r>
    </w:p>
    <w:p w14:paraId="1E082B82">
      <w:pPr>
        <w:rPr>
          <w:rFonts w:hint="eastAsia"/>
          <w:sz w:val="30"/>
          <w:szCs w:val="30"/>
          <w:u w:val="none"/>
        </w:rPr>
      </w:pPr>
    </w:p>
    <w:p w14:paraId="6EC83C64">
      <w:pPr>
        <w:rPr>
          <w:rFonts w:hint="eastAsia"/>
          <w:sz w:val="30"/>
          <w:szCs w:val="30"/>
          <w:u w:val="none"/>
        </w:rPr>
      </w:pPr>
      <w:r>
        <w:rPr>
          <w:rFonts w:hint="eastAsia"/>
          <w:sz w:val="30"/>
          <w:szCs w:val="30"/>
          <w:u w:val="none"/>
        </w:rPr>
        <w:t>Paul’s doing a play on words here.</w:t>
      </w:r>
    </w:p>
    <w:p w14:paraId="0AAB52C8">
      <w:pPr>
        <w:rPr>
          <w:rFonts w:hint="eastAsia"/>
          <w:sz w:val="30"/>
          <w:szCs w:val="30"/>
          <w:u w:val="none"/>
        </w:rPr>
      </w:pPr>
      <w:r>
        <w:rPr>
          <w:rFonts w:hint="eastAsia"/>
          <w:sz w:val="30"/>
          <w:szCs w:val="30"/>
          <w:u w:val="none"/>
        </w:rPr>
        <w:t>保罗在这里玩了个双关语。</w:t>
      </w:r>
    </w:p>
    <w:p w14:paraId="7E0B72DC">
      <w:pPr>
        <w:rPr>
          <w:rFonts w:hint="eastAsia"/>
          <w:sz w:val="30"/>
          <w:szCs w:val="30"/>
          <w:u w:val="none"/>
        </w:rPr>
      </w:pPr>
    </w:p>
    <w:p w14:paraId="22C06E20">
      <w:pPr>
        <w:rPr>
          <w:rFonts w:hint="eastAsia"/>
          <w:sz w:val="30"/>
          <w:szCs w:val="30"/>
          <w:u w:val="none"/>
        </w:rPr>
      </w:pPr>
      <w:r>
        <w:rPr>
          <w:rFonts w:hint="eastAsia"/>
          <w:sz w:val="30"/>
          <w:szCs w:val="30"/>
          <w:u w:val="none"/>
        </w:rPr>
        <w:t>The difference, you see, between inward and outward righteousness is that outward righteousness is superficial apparent.</w:t>
      </w:r>
    </w:p>
    <w:p w14:paraId="43A03C97">
      <w:pPr>
        <w:rPr>
          <w:rFonts w:hint="eastAsia"/>
          <w:sz w:val="30"/>
          <w:szCs w:val="30"/>
          <w:u w:val="none"/>
        </w:rPr>
      </w:pPr>
      <w:r>
        <w:rPr>
          <w:rFonts w:hint="eastAsia"/>
          <w:sz w:val="30"/>
          <w:szCs w:val="30"/>
          <w:u w:val="none"/>
        </w:rPr>
        <w:t>你看，内心与外在公义的区别在于，外在的义是表面的、肤浅的。</w:t>
      </w:r>
    </w:p>
    <w:p w14:paraId="4BA9BC73">
      <w:pPr>
        <w:rPr>
          <w:rFonts w:hint="eastAsia"/>
          <w:sz w:val="30"/>
          <w:szCs w:val="30"/>
          <w:u w:val="none"/>
        </w:rPr>
      </w:pPr>
    </w:p>
    <w:p w14:paraId="451B12AC">
      <w:pPr>
        <w:rPr>
          <w:rFonts w:hint="eastAsia"/>
          <w:sz w:val="30"/>
          <w:szCs w:val="30"/>
          <w:u w:val="none"/>
        </w:rPr>
      </w:pPr>
      <w:r>
        <w:rPr>
          <w:rFonts w:hint="eastAsia"/>
          <w:sz w:val="30"/>
          <w:szCs w:val="30"/>
          <w:u w:val="none"/>
        </w:rPr>
        <w:t>It’s only perceived, but it’s not real.</w:t>
      </w:r>
    </w:p>
    <w:p w14:paraId="5C0ED2C1">
      <w:pPr>
        <w:rPr>
          <w:rFonts w:hint="eastAsia"/>
          <w:sz w:val="30"/>
          <w:szCs w:val="30"/>
          <w:u w:val="none"/>
        </w:rPr>
      </w:pPr>
      <w:r>
        <w:rPr>
          <w:rFonts w:hint="eastAsia"/>
          <w:sz w:val="30"/>
          <w:szCs w:val="30"/>
          <w:u w:val="none"/>
        </w:rPr>
        <w:t>它只是被感知，但不是真实的。</w:t>
      </w:r>
    </w:p>
    <w:p w14:paraId="62ED074E">
      <w:pPr>
        <w:rPr>
          <w:rFonts w:hint="eastAsia"/>
          <w:sz w:val="30"/>
          <w:szCs w:val="30"/>
          <w:u w:val="none"/>
        </w:rPr>
      </w:pPr>
    </w:p>
    <w:p w14:paraId="68E5FC7D">
      <w:pPr>
        <w:rPr>
          <w:rFonts w:hint="eastAsia"/>
          <w:sz w:val="30"/>
          <w:szCs w:val="30"/>
          <w:u w:val="none"/>
        </w:rPr>
      </w:pPr>
      <w:r>
        <w:rPr>
          <w:rFonts w:hint="eastAsia"/>
          <w:sz w:val="30"/>
          <w:szCs w:val="30"/>
          <w:u w:val="none"/>
        </w:rPr>
        <w:t>It doesn’t penetrate the surface.</w:t>
      </w:r>
    </w:p>
    <w:p w14:paraId="4FABAB3A">
      <w:pPr>
        <w:rPr>
          <w:rFonts w:hint="eastAsia"/>
          <w:sz w:val="30"/>
          <w:szCs w:val="30"/>
          <w:u w:val="none"/>
        </w:rPr>
      </w:pPr>
      <w:r>
        <w:rPr>
          <w:rFonts w:hint="eastAsia"/>
          <w:sz w:val="30"/>
          <w:szCs w:val="30"/>
          <w:u w:val="none"/>
        </w:rPr>
        <w:t>它没有穿透表面。</w:t>
      </w:r>
    </w:p>
    <w:p w14:paraId="26897FBE">
      <w:pPr>
        <w:rPr>
          <w:rFonts w:hint="eastAsia"/>
          <w:sz w:val="30"/>
          <w:szCs w:val="30"/>
          <w:u w:val="none"/>
        </w:rPr>
      </w:pPr>
    </w:p>
    <w:p w14:paraId="08AAAE75">
      <w:pPr>
        <w:rPr>
          <w:rFonts w:hint="eastAsia"/>
          <w:sz w:val="30"/>
          <w:szCs w:val="30"/>
          <w:u w:val="none"/>
        </w:rPr>
      </w:pPr>
      <w:r>
        <w:rPr>
          <w:rFonts w:hint="eastAsia"/>
          <w:sz w:val="30"/>
          <w:szCs w:val="30"/>
          <w:u w:val="none"/>
        </w:rPr>
        <w:t>It doesn’t flow from a heart which has been redeemed.</w:t>
      </w:r>
    </w:p>
    <w:p w14:paraId="731C1759">
      <w:pPr>
        <w:rPr>
          <w:rFonts w:hint="eastAsia"/>
          <w:sz w:val="30"/>
          <w:szCs w:val="30"/>
          <w:u w:val="none"/>
        </w:rPr>
      </w:pPr>
      <w:r>
        <w:rPr>
          <w:rFonts w:hint="eastAsia"/>
          <w:sz w:val="30"/>
          <w:szCs w:val="30"/>
          <w:u w:val="none"/>
        </w:rPr>
        <w:t>它不从一颗被救赎的心流出。</w:t>
      </w:r>
    </w:p>
    <w:p w14:paraId="7AC41633">
      <w:pPr>
        <w:rPr>
          <w:rFonts w:hint="eastAsia"/>
          <w:sz w:val="30"/>
          <w:szCs w:val="30"/>
          <w:u w:val="none"/>
        </w:rPr>
      </w:pPr>
    </w:p>
    <w:p w14:paraId="6F400BEF">
      <w:pPr>
        <w:rPr>
          <w:rFonts w:hint="eastAsia"/>
          <w:sz w:val="30"/>
          <w:szCs w:val="30"/>
          <w:u w:val="none"/>
        </w:rPr>
      </w:pPr>
      <w:r>
        <w:rPr>
          <w:rFonts w:hint="eastAsia"/>
          <w:sz w:val="30"/>
          <w:szCs w:val="30"/>
          <w:u w:val="none"/>
        </w:rPr>
        <w:t>It doesn’t flow from a heart which has been spiritually regenerated by the work of God’s holy spirit.</w:t>
      </w:r>
    </w:p>
    <w:p w14:paraId="2BBA988B">
      <w:pPr>
        <w:rPr>
          <w:rFonts w:hint="eastAsia"/>
          <w:sz w:val="30"/>
          <w:szCs w:val="30"/>
          <w:u w:val="none"/>
        </w:rPr>
      </w:pPr>
      <w:r>
        <w:rPr>
          <w:rFonts w:hint="eastAsia"/>
          <w:sz w:val="30"/>
          <w:szCs w:val="30"/>
          <w:u w:val="none"/>
        </w:rPr>
        <w:t>它不从一颗被神圣灵属灵重生之心流出。</w:t>
      </w:r>
    </w:p>
    <w:p w14:paraId="42BDB139">
      <w:pPr>
        <w:rPr>
          <w:rFonts w:hint="eastAsia"/>
          <w:sz w:val="30"/>
          <w:szCs w:val="30"/>
          <w:u w:val="none"/>
        </w:rPr>
      </w:pPr>
    </w:p>
    <w:p w14:paraId="39723438">
      <w:pPr>
        <w:rPr>
          <w:rFonts w:hint="eastAsia"/>
          <w:sz w:val="30"/>
          <w:szCs w:val="30"/>
          <w:u w:val="none"/>
        </w:rPr>
      </w:pPr>
      <w:r>
        <w:rPr>
          <w:rFonts w:hint="eastAsia"/>
          <w:sz w:val="30"/>
          <w:szCs w:val="30"/>
          <w:u w:val="none"/>
        </w:rPr>
        <w:t>And the apostle Paul says, "Look at your life.</w:t>
      </w:r>
    </w:p>
    <w:p w14:paraId="22213857">
      <w:pPr>
        <w:rPr>
          <w:rFonts w:hint="eastAsia"/>
          <w:sz w:val="30"/>
          <w:szCs w:val="30"/>
          <w:u w:val="none"/>
        </w:rPr>
      </w:pPr>
      <w:r>
        <w:rPr>
          <w:rFonts w:hint="eastAsia"/>
          <w:sz w:val="30"/>
          <w:szCs w:val="30"/>
          <w:u w:val="none"/>
        </w:rPr>
        <w:t>使徒保罗说，“看你们的生活。</w:t>
      </w:r>
    </w:p>
    <w:p w14:paraId="2239EC33">
      <w:pPr>
        <w:rPr>
          <w:rFonts w:hint="eastAsia"/>
          <w:sz w:val="30"/>
          <w:szCs w:val="30"/>
          <w:u w:val="none"/>
        </w:rPr>
      </w:pPr>
    </w:p>
    <w:p w14:paraId="69A0CA09">
      <w:pPr>
        <w:rPr>
          <w:rFonts w:hint="eastAsia"/>
          <w:sz w:val="30"/>
          <w:szCs w:val="30"/>
          <w:u w:val="none"/>
        </w:rPr>
      </w:pPr>
      <w:r>
        <w:rPr>
          <w:rFonts w:hint="eastAsia"/>
          <w:sz w:val="30"/>
          <w:szCs w:val="30"/>
          <w:u w:val="none"/>
        </w:rPr>
        <w:t>And if your life only bears marks of that superficial righteousness, then perhaps your trust has been false."</w:t>
      </w:r>
    </w:p>
    <w:p w14:paraId="698CE48A">
      <w:pPr>
        <w:rPr>
          <w:rFonts w:hint="eastAsia"/>
          <w:sz w:val="30"/>
          <w:szCs w:val="30"/>
          <w:u w:val="none"/>
        </w:rPr>
      </w:pPr>
      <w:r>
        <w:rPr>
          <w:rFonts w:hint="eastAsia"/>
          <w:sz w:val="30"/>
          <w:szCs w:val="30"/>
          <w:u w:val="none"/>
        </w:rPr>
        <w:t>如果你们的生活只带有那种肤浅公义的标记，那么或许你们的信靠是虚假的。”</w:t>
      </w:r>
    </w:p>
    <w:p w14:paraId="396922FA">
      <w:pPr>
        <w:rPr>
          <w:rFonts w:hint="eastAsia"/>
          <w:sz w:val="30"/>
          <w:szCs w:val="30"/>
          <w:u w:val="none"/>
        </w:rPr>
      </w:pPr>
    </w:p>
    <w:p w14:paraId="40B2E067">
      <w:pPr>
        <w:rPr>
          <w:rFonts w:hint="eastAsia"/>
          <w:sz w:val="30"/>
          <w:szCs w:val="30"/>
          <w:u w:val="none"/>
        </w:rPr>
      </w:pPr>
      <w:r>
        <w:rPr>
          <w:rFonts w:hint="eastAsia"/>
          <w:sz w:val="30"/>
          <w:szCs w:val="30"/>
          <w:u w:val="none"/>
        </w:rPr>
        <w:t>Perhaps you have never really known what it means to receive the grace of God, and Jesus Christ.</w:t>
      </w:r>
    </w:p>
    <w:p w14:paraId="32B0668B">
      <w:pPr>
        <w:rPr>
          <w:rFonts w:hint="eastAsia"/>
          <w:sz w:val="30"/>
          <w:szCs w:val="30"/>
          <w:u w:val="none"/>
        </w:rPr>
      </w:pPr>
      <w:r>
        <w:rPr>
          <w:rFonts w:hint="eastAsia"/>
          <w:sz w:val="30"/>
          <w:szCs w:val="30"/>
          <w:u w:val="none"/>
        </w:rPr>
        <w:t>也许你们从未真正知道领受神和耶稣基督的恩典意味着什么。</w:t>
      </w:r>
    </w:p>
    <w:p w14:paraId="24018A80">
      <w:pPr>
        <w:rPr>
          <w:rFonts w:hint="eastAsia"/>
          <w:sz w:val="30"/>
          <w:szCs w:val="30"/>
          <w:u w:val="none"/>
        </w:rPr>
      </w:pPr>
    </w:p>
    <w:p w14:paraId="0C9B3762">
      <w:pPr>
        <w:rPr>
          <w:rFonts w:hint="eastAsia"/>
          <w:sz w:val="30"/>
          <w:szCs w:val="30"/>
          <w:u w:val="none"/>
        </w:rPr>
      </w:pPr>
      <w:r>
        <w:rPr>
          <w:rFonts w:hint="eastAsia"/>
          <w:sz w:val="30"/>
          <w:szCs w:val="30"/>
          <w:u w:val="none"/>
        </w:rPr>
        <w:t>So flee to Him.</w:t>
      </w:r>
    </w:p>
    <w:p w14:paraId="0F8D45AB">
      <w:pPr>
        <w:rPr>
          <w:rFonts w:hint="eastAsia"/>
          <w:sz w:val="30"/>
          <w:szCs w:val="30"/>
          <w:u w:val="none"/>
        </w:rPr>
      </w:pPr>
      <w:r>
        <w:rPr>
          <w:rFonts w:hint="eastAsia"/>
          <w:sz w:val="30"/>
          <w:szCs w:val="30"/>
          <w:u w:val="none"/>
        </w:rPr>
        <w:t>所以逃向祂吧。</w:t>
      </w:r>
    </w:p>
    <w:p w14:paraId="0980EFEC">
      <w:pPr>
        <w:rPr>
          <w:rFonts w:hint="eastAsia"/>
          <w:sz w:val="30"/>
          <w:szCs w:val="30"/>
          <w:u w:val="none"/>
        </w:rPr>
      </w:pPr>
    </w:p>
    <w:p w14:paraId="5BB7BCB5">
      <w:pPr>
        <w:rPr>
          <w:rFonts w:hint="eastAsia"/>
          <w:sz w:val="30"/>
          <w:szCs w:val="30"/>
          <w:u w:val="none"/>
        </w:rPr>
      </w:pPr>
      <w:r>
        <w:rPr>
          <w:rFonts w:hint="eastAsia"/>
          <w:sz w:val="30"/>
          <w:szCs w:val="30"/>
          <w:u w:val="none"/>
        </w:rPr>
        <w:t>Flee to His gospel.</w:t>
      </w:r>
    </w:p>
    <w:p w14:paraId="2CCF8EBC">
      <w:pPr>
        <w:rPr>
          <w:rFonts w:hint="eastAsia"/>
          <w:sz w:val="30"/>
          <w:szCs w:val="30"/>
          <w:u w:val="none"/>
        </w:rPr>
      </w:pPr>
      <w:r>
        <w:rPr>
          <w:rFonts w:hint="eastAsia"/>
          <w:sz w:val="30"/>
          <w:szCs w:val="30"/>
          <w:u w:val="none"/>
        </w:rPr>
        <w:t>逃向祂的福音。</w:t>
      </w:r>
    </w:p>
    <w:p w14:paraId="51240AAA">
      <w:pPr>
        <w:rPr>
          <w:rFonts w:hint="eastAsia"/>
          <w:sz w:val="30"/>
          <w:szCs w:val="30"/>
          <w:u w:val="none"/>
        </w:rPr>
      </w:pPr>
    </w:p>
    <w:p w14:paraId="4E5EA00B">
      <w:pPr>
        <w:rPr>
          <w:rFonts w:hint="eastAsia"/>
          <w:sz w:val="30"/>
          <w:szCs w:val="30"/>
          <w:u w:val="none"/>
        </w:rPr>
      </w:pPr>
      <w:r>
        <w:rPr>
          <w:rFonts w:hint="eastAsia"/>
          <w:sz w:val="30"/>
          <w:szCs w:val="30"/>
          <w:u w:val="none"/>
        </w:rPr>
        <w:t>You see Paul has undercut everyone who says, "Well, Paul, I don’t need your gospel."</w:t>
      </w:r>
    </w:p>
    <w:p w14:paraId="50DBD428">
      <w:pPr>
        <w:rPr>
          <w:rFonts w:hint="eastAsia"/>
          <w:sz w:val="30"/>
          <w:szCs w:val="30"/>
          <w:u w:val="none"/>
        </w:rPr>
      </w:pPr>
      <w:r>
        <w:rPr>
          <w:rFonts w:hint="eastAsia"/>
          <w:sz w:val="30"/>
          <w:szCs w:val="30"/>
          <w:u w:val="none"/>
        </w:rPr>
        <w:t>你看，保罗已经驳倒了每一个说，“嗯，保罗，我不需要你的福音”的人。</w:t>
      </w:r>
    </w:p>
    <w:p w14:paraId="7B5EF8AE">
      <w:pPr>
        <w:rPr>
          <w:rFonts w:hint="eastAsia"/>
          <w:sz w:val="30"/>
          <w:szCs w:val="30"/>
          <w:u w:val="none"/>
        </w:rPr>
      </w:pPr>
    </w:p>
    <w:p w14:paraId="6C6E9A27">
      <w:pPr>
        <w:rPr>
          <w:rFonts w:hint="eastAsia"/>
          <w:sz w:val="30"/>
          <w:szCs w:val="30"/>
          <w:u w:val="none"/>
        </w:rPr>
      </w:pPr>
      <w:r>
        <w:rPr>
          <w:rFonts w:hint="eastAsia"/>
          <w:sz w:val="30"/>
          <w:szCs w:val="30"/>
          <w:u w:val="none"/>
        </w:rPr>
        <w:t>Paul has made it amply clear.</w:t>
      </w:r>
    </w:p>
    <w:p w14:paraId="492503C8">
      <w:pPr>
        <w:rPr>
          <w:rFonts w:hint="eastAsia"/>
          <w:sz w:val="30"/>
          <w:szCs w:val="30"/>
          <w:u w:val="none"/>
        </w:rPr>
      </w:pPr>
      <w:r>
        <w:rPr>
          <w:rFonts w:hint="eastAsia"/>
          <w:sz w:val="30"/>
          <w:szCs w:val="30"/>
          <w:u w:val="none"/>
        </w:rPr>
        <w:t>保罗已经说得很清楚了。</w:t>
      </w:r>
    </w:p>
    <w:p w14:paraId="7E6C671A">
      <w:pPr>
        <w:rPr>
          <w:rFonts w:hint="eastAsia"/>
          <w:sz w:val="30"/>
          <w:szCs w:val="30"/>
          <w:u w:val="none"/>
        </w:rPr>
      </w:pPr>
    </w:p>
    <w:p w14:paraId="44558EDF">
      <w:pPr>
        <w:rPr>
          <w:rFonts w:hint="eastAsia"/>
          <w:sz w:val="30"/>
          <w:szCs w:val="30"/>
          <w:u w:val="none"/>
        </w:rPr>
      </w:pPr>
      <w:r>
        <w:rPr>
          <w:rFonts w:hint="eastAsia"/>
          <w:sz w:val="30"/>
          <w:szCs w:val="30"/>
          <w:u w:val="none"/>
        </w:rPr>
        <w:t>"If you’re going to see God, you need my gospel."</w:t>
      </w:r>
    </w:p>
    <w:p w14:paraId="39344E4D">
      <w:pPr>
        <w:rPr>
          <w:rFonts w:hint="eastAsia"/>
          <w:sz w:val="30"/>
          <w:szCs w:val="30"/>
          <w:u w:val="none"/>
        </w:rPr>
      </w:pPr>
      <w:r>
        <w:rPr>
          <w:rFonts w:hint="eastAsia"/>
          <w:sz w:val="30"/>
          <w:szCs w:val="30"/>
          <w:u w:val="none"/>
        </w:rPr>
        <w:t>“如果你要见神，你需要我的福音。”</w:t>
      </w:r>
    </w:p>
    <w:p w14:paraId="7B63A189">
      <w:pPr>
        <w:rPr>
          <w:rFonts w:hint="eastAsia"/>
          <w:sz w:val="30"/>
          <w:szCs w:val="30"/>
          <w:u w:val="none"/>
        </w:rPr>
      </w:pPr>
    </w:p>
    <w:p w14:paraId="7CB326F6">
      <w:pPr>
        <w:rPr>
          <w:rFonts w:hint="eastAsia"/>
          <w:sz w:val="30"/>
          <w:szCs w:val="30"/>
          <w:u w:val="none"/>
        </w:rPr>
      </w:pPr>
      <w:r>
        <w:rPr>
          <w:rFonts w:hint="eastAsia"/>
          <w:sz w:val="30"/>
          <w:szCs w:val="30"/>
          <w:u w:val="none"/>
        </w:rPr>
        <w:t>And so today, my friends, we ask ourselves as we look at our lives, and we see a profession of faith.</w:t>
      </w:r>
    </w:p>
    <w:p w14:paraId="213EF425">
      <w:pPr>
        <w:rPr>
          <w:rFonts w:hint="eastAsia"/>
          <w:sz w:val="30"/>
          <w:szCs w:val="30"/>
          <w:u w:val="none"/>
        </w:rPr>
      </w:pPr>
      <w:r>
        <w:rPr>
          <w:rFonts w:hint="eastAsia"/>
          <w:sz w:val="30"/>
          <w:szCs w:val="30"/>
          <w:u w:val="none"/>
        </w:rPr>
        <w:t>所以今天，朋友们，当我们审视我们的生活，我们看到一个信仰的宣告。</w:t>
      </w:r>
    </w:p>
    <w:p w14:paraId="3EC252AB">
      <w:pPr>
        <w:rPr>
          <w:rFonts w:hint="eastAsia"/>
          <w:sz w:val="30"/>
          <w:szCs w:val="30"/>
          <w:u w:val="none"/>
        </w:rPr>
      </w:pPr>
    </w:p>
    <w:p w14:paraId="763CB6EB">
      <w:pPr>
        <w:rPr>
          <w:rFonts w:hint="eastAsia"/>
          <w:sz w:val="30"/>
          <w:szCs w:val="30"/>
          <w:u w:val="none"/>
        </w:rPr>
      </w:pPr>
      <w:r>
        <w:rPr>
          <w:rFonts w:hint="eastAsia"/>
          <w:sz w:val="30"/>
          <w:szCs w:val="30"/>
          <w:u w:val="none"/>
        </w:rPr>
        <w:t>Along with that profession of faith do we see true love and esteem for Jesus Christ?</w:t>
      </w:r>
    </w:p>
    <w:p w14:paraId="5E12A51D">
      <w:pPr>
        <w:rPr>
          <w:rFonts w:hint="eastAsia"/>
          <w:sz w:val="30"/>
          <w:szCs w:val="30"/>
          <w:u w:val="none"/>
        </w:rPr>
      </w:pPr>
      <w:r>
        <w:rPr>
          <w:rFonts w:hint="eastAsia"/>
          <w:sz w:val="30"/>
          <w:szCs w:val="30"/>
          <w:u w:val="none"/>
        </w:rPr>
        <w:t>伴随着那信仰的宣告，我们是否看到对耶稣基督真实的爱和尊重？</w:t>
      </w:r>
    </w:p>
    <w:p w14:paraId="22A881DE">
      <w:pPr>
        <w:rPr>
          <w:rFonts w:hint="eastAsia"/>
          <w:sz w:val="30"/>
          <w:szCs w:val="30"/>
          <w:u w:val="none"/>
        </w:rPr>
      </w:pPr>
    </w:p>
    <w:p w14:paraId="26F13390">
      <w:pPr>
        <w:rPr>
          <w:rFonts w:hint="eastAsia"/>
          <w:sz w:val="30"/>
          <w:szCs w:val="30"/>
          <w:u w:val="none"/>
        </w:rPr>
      </w:pPr>
      <w:r>
        <w:rPr>
          <w:rFonts w:hint="eastAsia"/>
          <w:sz w:val="30"/>
          <w:szCs w:val="30"/>
          <w:u w:val="none"/>
        </w:rPr>
        <w:t>Do we hold Him in high esteem?</w:t>
      </w:r>
    </w:p>
    <w:p w14:paraId="09CF6455">
      <w:pPr>
        <w:rPr>
          <w:rFonts w:hint="eastAsia"/>
          <w:sz w:val="30"/>
          <w:szCs w:val="30"/>
          <w:u w:val="none"/>
        </w:rPr>
      </w:pPr>
      <w:r>
        <w:rPr>
          <w:rFonts w:hint="eastAsia"/>
          <w:sz w:val="30"/>
          <w:szCs w:val="30"/>
          <w:u w:val="none"/>
        </w:rPr>
        <w:t>我们是否高度尊重祂？</w:t>
      </w:r>
    </w:p>
    <w:p w14:paraId="1420DF36">
      <w:pPr>
        <w:rPr>
          <w:rFonts w:hint="eastAsia"/>
          <w:sz w:val="30"/>
          <w:szCs w:val="30"/>
          <w:u w:val="none"/>
        </w:rPr>
      </w:pPr>
    </w:p>
    <w:p w14:paraId="40123957">
      <w:pPr>
        <w:rPr>
          <w:rFonts w:hint="eastAsia"/>
          <w:sz w:val="30"/>
          <w:szCs w:val="30"/>
          <w:u w:val="none"/>
        </w:rPr>
      </w:pPr>
      <w:r>
        <w:rPr>
          <w:rFonts w:hint="eastAsia"/>
          <w:sz w:val="30"/>
          <w:szCs w:val="30"/>
          <w:u w:val="none"/>
        </w:rPr>
        <w:t>Do we love His word?</w:t>
      </w:r>
    </w:p>
    <w:p w14:paraId="5505C017">
      <w:pPr>
        <w:rPr>
          <w:rFonts w:hint="eastAsia"/>
          <w:sz w:val="30"/>
          <w:szCs w:val="30"/>
          <w:u w:val="none"/>
        </w:rPr>
      </w:pPr>
      <w:r>
        <w:rPr>
          <w:rFonts w:hint="eastAsia"/>
          <w:sz w:val="30"/>
          <w:szCs w:val="30"/>
          <w:u w:val="none"/>
        </w:rPr>
        <w:t>我们是否爱祂的话语？</w:t>
      </w:r>
    </w:p>
    <w:p w14:paraId="67F87712">
      <w:pPr>
        <w:rPr>
          <w:rFonts w:hint="eastAsia"/>
          <w:sz w:val="30"/>
          <w:szCs w:val="30"/>
          <w:u w:val="none"/>
        </w:rPr>
      </w:pPr>
    </w:p>
    <w:p w14:paraId="2BE23766">
      <w:pPr>
        <w:rPr>
          <w:rFonts w:hint="eastAsia"/>
          <w:sz w:val="30"/>
          <w:szCs w:val="30"/>
          <w:u w:val="none"/>
        </w:rPr>
      </w:pPr>
      <w:r>
        <w:rPr>
          <w:rFonts w:hint="eastAsia"/>
          <w:sz w:val="30"/>
          <w:szCs w:val="30"/>
          <w:u w:val="none"/>
        </w:rPr>
        <w:t>Do we acknowledge the authority of the holy Scriptures and long to have our lives guided by it?</w:t>
      </w:r>
    </w:p>
    <w:p w14:paraId="064FD7EC">
      <w:pPr>
        <w:rPr>
          <w:rFonts w:hint="eastAsia"/>
          <w:sz w:val="30"/>
          <w:szCs w:val="30"/>
          <w:u w:val="none"/>
        </w:rPr>
      </w:pPr>
      <w:r>
        <w:rPr>
          <w:rFonts w:hint="eastAsia"/>
          <w:sz w:val="30"/>
          <w:szCs w:val="30"/>
          <w:u w:val="none"/>
        </w:rPr>
        <w:t>我们是否承认圣经的权威，并渴望我们的生活被它引导？</w:t>
      </w:r>
    </w:p>
    <w:p w14:paraId="00DCE0A3">
      <w:pPr>
        <w:rPr>
          <w:rFonts w:hint="eastAsia"/>
          <w:sz w:val="30"/>
          <w:szCs w:val="30"/>
          <w:u w:val="none"/>
        </w:rPr>
      </w:pPr>
    </w:p>
    <w:p w14:paraId="414E7D07">
      <w:pPr>
        <w:rPr>
          <w:rFonts w:hint="eastAsia"/>
          <w:sz w:val="30"/>
          <w:szCs w:val="30"/>
          <w:u w:val="none"/>
        </w:rPr>
      </w:pPr>
      <w:r>
        <w:rPr>
          <w:rFonts w:hint="eastAsia"/>
          <w:sz w:val="30"/>
          <w:szCs w:val="30"/>
          <w:u w:val="none"/>
        </w:rPr>
        <w:t>Have we grown in love to God and love to neighbor, love to man?</w:t>
      </w:r>
    </w:p>
    <w:p w14:paraId="38EC7F3A">
      <w:pPr>
        <w:rPr>
          <w:rFonts w:hint="eastAsia"/>
          <w:sz w:val="30"/>
          <w:szCs w:val="30"/>
          <w:u w:val="none"/>
        </w:rPr>
      </w:pPr>
      <w:r>
        <w:rPr>
          <w:rFonts w:hint="eastAsia"/>
          <w:sz w:val="30"/>
          <w:szCs w:val="30"/>
          <w:u w:val="none"/>
        </w:rPr>
        <w:t>我们在爱神和爱邻舍，爱人的事上是否成长了？</w:t>
      </w:r>
    </w:p>
    <w:p w14:paraId="40BEE619">
      <w:pPr>
        <w:rPr>
          <w:rFonts w:hint="eastAsia"/>
          <w:sz w:val="30"/>
          <w:szCs w:val="30"/>
          <w:u w:val="none"/>
        </w:rPr>
      </w:pPr>
    </w:p>
    <w:p w14:paraId="19F984BB">
      <w:pPr>
        <w:rPr>
          <w:rFonts w:hint="eastAsia"/>
          <w:sz w:val="30"/>
          <w:szCs w:val="30"/>
          <w:u w:val="none"/>
        </w:rPr>
      </w:pPr>
      <w:r>
        <w:rPr>
          <w:rFonts w:hint="eastAsia"/>
          <w:sz w:val="30"/>
          <w:szCs w:val="30"/>
          <w:u w:val="none"/>
        </w:rPr>
        <w:t>Have we seen the spirit working in us those fruits which wage war against the flesh and its lust and cause our hearts to be more and more conformed to the desires of God?</w:t>
      </w:r>
    </w:p>
    <w:p w14:paraId="77AE26D9">
      <w:pPr>
        <w:rPr>
          <w:rFonts w:hint="eastAsia"/>
          <w:sz w:val="30"/>
          <w:szCs w:val="30"/>
          <w:u w:val="none"/>
        </w:rPr>
      </w:pPr>
      <w:r>
        <w:rPr>
          <w:rFonts w:hint="eastAsia"/>
          <w:sz w:val="30"/>
          <w:szCs w:val="30"/>
          <w:u w:val="none"/>
        </w:rPr>
        <w:t>我们是否看见圣灵在我们里面结出那些果子，与肉体和其私欲争战，并使我们的心越来越与神的愿望相符？</w:t>
      </w:r>
    </w:p>
    <w:p w14:paraId="46F8790E">
      <w:pPr>
        <w:rPr>
          <w:rFonts w:hint="eastAsia"/>
          <w:sz w:val="30"/>
          <w:szCs w:val="30"/>
          <w:u w:val="none"/>
        </w:rPr>
      </w:pPr>
    </w:p>
    <w:p w14:paraId="1328D8D1">
      <w:pPr>
        <w:rPr>
          <w:rFonts w:hint="eastAsia"/>
          <w:sz w:val="30"/>
          <w:szCs w:val="30"/>
          <w:u w:val="none"/>
        </w:rPr>
      </w:pPr>
      <w:r>
        <w:rPr>
          <w:rFonts w:hint="eastAsia"/>
          <w:sz w:val="30"/>
          <w:szCs w:val="30"/>
          <w:u w:val="none"/>
        </w:rPr>
        <w:t>Have we been captured by a spirit of truth, or are we bound to the spirit of this age?</w:t>
      </w:r>
    </w:p>
    <w:p w14:paraId="6A3B2307">
      <w:pPr>
        <w:rPr>
          <w:rFonts w:hint="eastAsia"/>
          <w:sz w:val="30"/>
          <w:szCs w:val="30"/>
          <w:u w:val="none"/>
        </w:rPr>
      </w:pPr>
      <w:r>
        <w:rPr>
          <w:rFonts w:hint="eastAsia"/>
          <w:sz w:val="30"/>
          <w:szCs w:val="30"/>
          <w:u w:val="none"/>
        </w:rPr>
        <w:t>我们是被真理的灵所掳获，还是被这个时代的灵所捆绑？</w:t>
      </w:r>
    </w:p>
    <w:p w14:paraId="4BFF4172">
      <w:pPr>
        <w:rPr>
          <w:rFonts w:hint="eastAsia"/>
          <w:sz w:val="30"/>
          <w:szCs w:val="30"/>
          <w:u w:val="none"/>
        </w:rPr>
      </w:pPr>
    </w:p>
    <w:p w14:paraId="075C54CC">
      <w:pPr>
        <w:rPr>
          <w:rFonts w:hint="eastAsia"/>
          <w:sz w:val="30"/>
          <w:szCs w:val="30"/>
          <w:u w:val="none"/>
        </w:rPr>
      </w:pPr>
      <w:r>
        <w:rPr>
          <w:rFonts w:hint="eastAsia"/>
          <w:sz w:val="30"/>
          <w:szCs w:val="30"/>
          <w:u w:val="none"/>
        </w:rPr>
        <w:t>The apostle Paul is saying to us, "We don’t see the marks of the spirit’s work in us."</w:t>
      </w:r>
    </w:p>
    <w:p w14:paraId="2B3F12F9">
      <w:pPr>
        <w:rPr>
          <w:rFonts w:hint="eastAsia"/>
          <w:sz w:val="30"/>
          <w:szCs w:val="30"/>
          <w:u w:val="none"/>
        </w:rPr>
      </w:pPr>
      <w:r>
        <w:rPr>
          <w:rFonts w:hint="eastAsia"/>
          <w:sz w:val="30"/>
          <w:szCs w:val="30"/>
          <w:u w:val="none"/>
        </w:rPr>
        <w:t>使徒保罗对我们说，“我们在自己身上看不见圣灵工作的标记。”</w:t>
      </w:r>
    </w:p>
    <w:p w14:paraId="565B6399">
      <w:pPr>
        <w:rPr>
          <w:rFonts w:hint="eastAsia"/>
          <w:sz w:val="30"/>
          <w:szCs w:val="30"/>
          <w:u w:val="none"/>
        </w:rPr>
      </w:pPr>
    </w:p>
    <w:p w14:paraId="299D40AE">
      <w:pPr>
        <w:rPr>
          <w:rFonts w:hint="eastAsia"/>
          <w:sz w:val="30"/>
          <w:szCs w:val="30"/>
          <w:u w:val="none"/>
        </w:rPr>
      </w:pPr>
      <w:r>
        <w:rPr>
          <w:rFonts w:hint="eastAsia"/>
          <w:sz w:val="30"/>
          <w:szCs w:val="30"/>
          <w:u w:val="none"/>
        </w:rPr>
        <w:t>Ask the question, are we really trusting in Christ?</w:t>
      </w:r>
    </w:p>
    <w:p w14:paraId="4C11C301">
      <w:pPr>
        <w:rPr>
          <w:rFonts w:hint="eastAsia"/>
          <w:sz w:val="30"/>
          <w:szCs w:val="30"/>
          <w:u w:val="none"/>
        </w:rPr>
      </w:pPr>
      <w:r>
        <w:rPr>
          <w:rFonts w:hint="eastAsia"/>
          <w:sz w:val="30"/>
          <w:szCs w:val="30"/>
          <w:u w:val="none"/>
        </w:rPr>
        <w:t>问这个问题，我们真的在信靠基督吗？</w:t>
      </w:r>
    </w:p>
    <w:p w14:paraId="4C4F53A3">
      <w:pPr>
        <w:rPr>
          <w:rFonts w:hint="eastAsia"/>
          <w:sz w:val="30"/>
          <w:szCs w:val="30"/>
          <w:u w:val="none"/>
        </w:rPr>
      </w:pPr>
    </w:p>
    <w:p w14:paraId="7F6BDA42">
      <w:pPr>
        <w:rPr>
          <w:rFonts w:hint="eastAsia"/>
          <w:sz w:val="30"/>
          <w:szCs w:val="30"/>
          <w:u w:val="none"/>
        </w:rPr>
      </w:pPr>
      <w:r>
        <w:rPr>
          <w:rFonts w:hint="eastAsia"/>
          <w:sz w:val="30"/>
          <w:szCs w:val="30"/>
          <w:u w:val="none"/>
        </w:rPr>
        <w:t>If you’re really trusting in Him, God is at work in you to do that which is well pleasing in His sight.</w:t>
      </w:r>
    </w:p>
    <w:p w14:paraId="624805AB">
      <w:pPr>
        <w:rPr>
          <w:rFonts w:hint="eastAsia"/>
          <w:sz w:val="30"/>
          <w:szCs w:val="30"/>
          <w:u w:val="none"/>
        </w:rPr>
      </w:pPr>
      <w:r>
        <w:rPr>
          <w:rFonts w:hint="eastAsia"/>
          <w:sz w:val="30"/>
          <w:szCs w:val="30"/>
          <w:u w:val="none"/>
        </w:rPr>
        <w:t>如果你真的信靠祂，神就在你里面运行，为要成就祂眼中看为美善的事。</w:t>
      </w:r>
    </w:p>
    <w:p w14:paraId="67589E54">
      <w:pPr>
        <w:rPr>
          <w:rFonts w:hint="eastAsia"/>
          <w:sz w:val="30"/>
          <w:szCs w:val="30"/>
          <w:u w:val="none"/>
        </w:rPr>
      </w:pPr>
    </w:p>
    <w:p w14:paraId="44C4A8FB">
      <w:pPr>
        <w:rPr>
          <w:rFonts w:hint="eastAsia"/>
          <w:sz w:val="30"/>
          <w:szCs w:val="30"/>
          <w:u w:val="none"/>
        </w:rPr>
      </w:pPr>
      <w:r>
        <w:rPr>
          <w:rFonts w:hint="eastAsia"/>
          <w:sz w:val="30"/>
          <w:szCs w:val="30"/>
          <w:u w:val="none"/>
        </w:rPr>
        <w:t>Don’t trust on that which cannot give you assurance.</w:t>
      </w:r>
    </w:p>
    <w:p w14:paraId="0708464B">
      <w:pPr>
        <w:rPr>
          <w:rFonts w:hint="eastAsia"/>
          <w:sz w:val="30"/>
          <w:szCs w:val="30"/>
          <w:u w:val="none"/>
        </w:rPr>
      </w:pPr>
      <w:r>
        <w:rPr>
          <w:rFonts w:hint="eastAsia"/>
          <w:sz w:val="30"/>
          <w:szCs w:val="30"/>
          <w:u w:val="none"/>
        </w:rPr>
        <w:t>不要信靠那些不能给你确据的东西。</w:t>
      </w:r>
    </w:p>
    <w:p w14:paraId="57E271B0">
      <w:pPr>
        <w:rPr>
          <w:rFonts w:hint="eastAsia"/>
          <w:sz w:val="30"/>
          <w:szCs w:val="30"/>
          <w:u w:val="none"/>
        </w:rPr>
      </w:pPr>
    </w:p>
    <w:p w14:paraId="33DE0983">
      <w:pPr>
        <w:rPr>
          <w:rFonts w:hint="eastAsia"/>
          <w:sz w:val="30"/>
          <w:szCs w:val="30"/>
          <w:u w:val="none"/>
        </w:rPr>
      </w:pPr>
      <w:r>
        <w:rPr>
          <w:rFonts w:hint="eastAsia"/>
          <w:sz w:val="30"/>
          <w:szCs w:val="30"/>
          <w:u w:val="none"/>
        </w:rPr>
        <w:t>Trust on the only one who can assure you forever, Jesus Christ as He’s offered in the gospel.</w:t>
      </w:r>
    </w:p>
    <w:p w14:paraId="7C6CA327">
      <w:pPr>
        <w:rPr>
          <w:rFonts w:hint="eastAsia"/>
          <w:sz w:val="30"/>
          <w:szCs w:val="30"/>
          <w:u w:val="none"/>
        </w:rPr>
      </w:pPr>
      <w:r>
        <w:rPr>
          <w:rFonts w:hint="eastAsia"/>
          <w:sz w:val="30"/>
          <w:szCs w:val="30"/>
          <w:u w:val="none"/>
        </w:rPr>
        <w:t>信靠那唯一能永远给你确据的，就是福音中所提供的耶稣基督。</w:t>
      </w:r>
    </w:p>
    <w:p w14:paraId="56BB70A3">
      <w:pPr>
        <w:rPr>
          <w:rFonts w:hint="eastAsia"/>
          <w:sz w:val="30"/>
          <w:szCs w:val="30"/>
          <w:u w:val="none"/>
        </w:rPr>
      </w:pPr>
    </w:p>
    <w:p w14:paraId="1D21F35C">
      <w:pPr>
        <w:rPr>
          <w:rFonts w:hint="eastAsia"/>
          <w:sz w:val="30"/>
          <w:szCs w:val="30"/>
          <w:u w:val="none"/>
        </w:rPr>
      </w:pPr>
      <w:r>
        <w:rPr>
          <w:rFonts w:hint="eastAsia"/>
          <w:sz w:val="30"/>
          <w:szCs w:val="30"/>
          <w:u w:val="none"/>
        </w:rPr>
        <w:t>May the Lord bless His word.</w:t>
      </w:r>
    </w:p>
    <w:p w14:paraId="287CEE4C">
      <w:pPr>
        <w:rPr>
          <w:rFonts w:hint="eastAsia"/>
          <w:sz w:val="30"/>
          <w:szCs w:val="30"/>
          <w:u w:val="none"/>
        </w:rPr>
      </w:pPr>
      <w:r>
        <w:rPr>
          <w:rFonts w:hint="eastAsia"/>
          <w:sz w:val="30"/>
          <w:szCs w:val="30"/>
          <w:u w:val="none"/>
        </w:rPr>
        <w:t>愿主赐福祂的话语。</w:t>
      </w:r>
    </w:p>
    <w:p w14:paraId="1FDF92DC">
      <w:pPr>
        <w:rPr>
          <w:rFonts w:hint="eastAsia"/>
          <w:sz w:val="30"/>
          <w:szCs w:val="30"/>
          <w:u w:val="none"/>
        </w:rPr>
      </w:pPr>
    </w:p>
    <w:p w14:paraId="7D8D7C68">
      <w:pPr>
        <w:rPr>
          <w:rFonts w:hint="eastAsia"/>
          <w:sz w:val="30"/>
          <w:szCs w:val="30"/>
          <w:u w:val="none"/>
        </w:rPr>
      </w:pPr>
      <w:r>
        <w:rPr>
          <w:rFonts w:hint="eastAsia"/>
          <w:sz w:val="30"/>
          <w:szCs w:val="30"/>
          <w:u w:val="none"/>
        </w:rPr>
        <w:t>Let’s pray.</w:t>
      </w:r>
    </w:p>
    <w:p w14:paraId="036D7159">
      <w:pPr>
        <w:rPr>
          <w:rFonts w:hint="eastAsia"/>
          <w:sz w:val="30"/>
          <w:szCs w:val="30"/>
          <w:u w:val="none"/>
        </w:rPr>
      </w:pPr>
      <w:r>
        <w:rPr>
          <w:rFonts w:hint="eastAsia"/>
          <w:sz w:val="30"/>
          <w:szCs w:val="30"/>
          <w:u w:val="none"/>
        </w:rPr>
        <w:t>我们祷告。</w:t>
      </w:r>
    </w:p>
    <w:p w14:paraId="17B978E6">
      <w:pPr>
        <w:rPr>
          <w:rFonts w:hint="eastAsia"/>
          <w:sz w:val="30"/>
          <w:szCs w:val="30"/>
          <w:u w:val="none"/>
        </w:rPr>
      </w:pPr>
    </w:p>
    <w:p w14:paraId="135C1600">
      <w:pPr>
        <w:rPr>
          <w:rFonts w:hint="eastAsia"/>
          <w:sz w:val="30"/>
          <w:szCs w:val="30"/>
          <w:u w:val="none"/>
        </w:rPr>
      </w:pPr>
      <w:r>
        <w:rPr>
          <w:rFonts w:hint="eastAsia"/>
          <w:sz w:val="30"/>
          <w:szCs w:val="30"/>
          <w:u w:val="none"/>
        </w:rPr>
        <w:t>Our Lord and our God, we bow before You.</w:t>
      </w:r>
    </w:p>
    <w:p w14:paraId="33D80299">
      <w:pPr>
        <w:rPr>
          <w:rFonts w:hint="eastAsia"/>
          <w:sz w:val="30"/>
          <w:szCs w:val="30"/>
          <w:u w:val="none"/>
        </w:rPr>
      </w:pPr>
      <w:r>
        <w:rPr>
          <w:rFonts w:hint="eastAsia"/>
          <w:sz w:val="30"/>
          <w:szCs w:val="30"/>
          <w:u w:val="none"/>
        </w:rPr>
        <w:t>我们的主，我们的神，我们在祢面前屈膝。</w:t>
      </w:r>
    </w:p>
    <w:p w14:paraId="1A6645FB">
      <w:pPr>
        <w:rPr>
          <w:rFonts w:hint="eastAsia"/>
          <w:sz w:val="30"/>
          <w:szCs w:val="30"/>
          <w:u w:val="none"/>
        </w:rPr>
      </w:pPr>
    </w:p>
    <w:p w14:paraId="3E41C5EA">
      <w:pPr>
        <w:rPr>
          <w:rFonts w:hint="eastAsia"/>
          <w:sz w:val="30"/>
          <w:szCs w:val="30"/>
          <w:u w:val="none"/>
        </w:rPr>
      </w:pPr>
      <w:r>
        <w:rPr>
          <w:rFonts w:hint="eastAsia"/>
          <w:sz w:val="30"/>
          <w:szCs w:val="30"/>
          <w:u w:val="none"/>
        </w:rPr>
        <w:t>We acknowledge that You are the one true God and the only way of salvation.</w:t>
      </w:r>
    </w:p>
    <w:p w14:paraId="27502108">
      <w:pPr>
        <w:rPr>
          <w:rFonts w:hint="eastAsia"/>
          <w:sz w:val="30"/>
          <w:szCs w:val="30"/>
          <w:u w:val="none"/>
        </w:rPr>
      </w:pPr>
      <w:r>
        <w:rPr>
          <w:rFonts w:hint="eastAsia"/>
          <w:sz w:val="30"/>
          <w:szCs w:val="30"/>
          <w:u w:val="none"/>
        </w:rPr>
        <w:t>我们承认祢是独一的真神，唯一的救恩之道。</w:t>
      </w:r>
    </w:p>
    <w:p w14:paraId="6CA47A17">
      <w:pPr>
        <w:rPr>
          <w:rFonts w:hint="eastAsia"/>
          <w:sz w:val="30"/>
          <w:szCs w:val="30"/>
          <w:u w:val="none"/>
        </w:rPr>
      </w:pPr>
    </w:p>
    <w:p w14:paraId="0200975F">
      <w:pPr>
        <w:rPr>
          <w:rFonts w:hint="eastAsia"/>
          <w:sz w:val="30"/>
          <w:szCs w:val="30"/>
          <w:u w:val="none"/>
        </w:rPr>
      </w:pPr>
      <w:r>
        <w:rPr>
          <w:rFonts w:hint="eastAsia"/>
          <w:sz w:val="30"/>
          <w:szCs w:val="30"/>
          <w:u w:val="none"/>
        </w:rPr>
        <w:t>And we ask this day that You would help us to search out our hearts, to see if we’re truly trusting and resting in You.</w:t>
      </w:r>
    </w:p>
    <w:p w14:paraId="4F19247F">
      <w:pPr>
        <w:rPr>
          <w:rFonts w:hint="eastAsia"/>
          <w:sz w:val="30"/>
          <w:szCs w:val="30"/>
          <w:u w:val="none"/>
        </w:rPr>
      </w:pPr>
      <w:r>
        <w:rPr>
          <w:rFonts w:hint="eastAsia"/>
          <w:sz w:val="30"/>
          <w:szCs w:val="30"/>
          <w:u w:val="none"/>
        </w:rPr>
        <w:t>我们今天祈求祢帮助我们鉴察我们的内心，看我们是否真正信靠并安息在祢里面。</w:t>
      </w:r>
    </w:p>
    <w:p w14:paraId="5BED8CB9">
      <w:pPr>
        <w:rPr>
          <w:rFonts w:hint="eastAsia"/>
          <w:sz w:val="30"/>
          <w:szCs w:val="30"/>
          <w:u w:val="none"/>
        </w:rPr>
      </w:pPr>
    </w:p>
    <w:p w14:paraId="74E52773">
      <w:pPr>
        <w:rPr>
          <w:rFonts w:hint="eastAsia"/>
          <w:sz w:val="30"/>
          <w:szCs w:val="30"/>
          <w:u w:val="none"/>
        </w:rPr>
      </w:pPr>
      <w:r>
        <w:rPr>
          <w:rFonts w:hint="eastAsia"/>
          <w:sz w:val="30"/>
          <w:szCs w:val="30"/>
          <w:u w:val="none"/>
        </w:rPr>
        <w:t>By Your grace keep us from deluding ourselves with spiritual delusion.</w:t>
      </w:r>
    </w:p>
    <w:p w14:paraId="36C8C6C3">
      <w:pPr>
        <w:rPr>
          <w:rFonts w:hint="eastAsia"/>
          <w:sz w:val="30"/>
          <w:szCs w:val="30"/>
          <w:u w:val="none"/>
        </w:rPr>
      </w:pPr>
      <w:r>
        <w:rPr>
          <w:rFonts w:hint="eastAsia"/>
          <w:sz w:val="30"/>
          <w:szCs w:val="30"/>
          <w:u w:val="none"/>
        </w:rPr>
        <w:t>藉着祢的恩典，保守我们不被属灵的错觉所迷惑。</w:t>
      </w:r>
    </w:p>
    <w:p w14:paraId="68B7F4E7">
      <w:pPr>
        <w:rPr>
          <w:rFonts w:hint="eastAsia"/>
          <w:sz w:val="30"/>
          <w:szCs w:val="30"/>
          <w:u w:val="none"/>
        </w:rPr>
      </w:pPr>
    </w:p>
    <w:p w14:paraId="357DC9D2">
      <w:pPr>
        <w:rPr>
          <w:rFonts w:hint="eastAsia"/>
          <w:sz w:val="30"/>
          <w:szCs w:val="30"/>
          <w:u w:val="none"/>
        </w:rPr>
      </w:pPr>
      <w:r>
        <w:rPr>
          <w:rFonts w:hint="eastAsia"/>
          <w:sz w:val="30"/>
          <w:szCs w:val="30"/>
          <w:u w:val="none"/>
        </w:rPr>
        <w:t>Keep us we pray from gospel hypocrisy.</w:t>
      </w:r>
    </w:p>
    <w:p w14:paraId="38EF67C0">
      <w:pPr>
        <w:rPr>
          <w:rFonts w:hint="eastAsia"/>
          <w:sz w:val="30"/>
          <w:szCs w:val="30"/>
          <w:u w:val="none"/>
        </w:rPr>
      </w:pPr>
      <w:r>
        <w:rPr>
          <w:rFonts w:hint="eastAsia"/>
          <w:sz w:val="30"/>
          <w:szCs w:val="30"/>
          <w:u w:val="none"/>
        </w:rPr>
        <w:t>我们祷告，保守我们脱离福音的伪善。</w:t>
      </w:r>
    </w:p>
    <w:p w14:paraId="3BF33966">
      <w:pPr>
        <w:rPr>
          <w:rFonts w:hint="eastAsia"/>
          <w:sz w:val="30"/>
          <w:szCs w:val="30"/>
          <w:u w:val="none"/>
        </w:rPr>
      </w:pPr>
    </w:p>
    <w:p w14:paraId="377D0141">
      <w:pPr>
        <w:rPr>
          <w:rFonts w:hint="eastAsia"/>
          <w:sz w:val="30"/>
          <w:szCs w:val="30"/>
          <w:u w:val="none"/>
        </w:rPr>
      </w:pPr>
      <w:r>
        <w:rPr>
          <w:rFonts w:hint="eastAsia"/>
          <w:sz w:val="30"/>
          <w:szCs w:val="30"/>
          <w:u w:val="none"/>
        </w:rPr>
        <w:t>Help us to really and truly trust alone in Jesus Christ for our salvation.</w:t>
      </w:r>
    </w:p>
    <w:p w14:paraId="67F34EFA">
      <w:pPr>
        <w:rPr>
          <w:rFonts w:hint="eastAsia"/>
          <w:sz w:val="30"/>
          <w:szCs w:val="30"/>
          <w:u w:val="none"/>
        </w:rPr>
      </w:pPr>
      <w:r>
        <w:rPr>
          <w:rFonts w:hint="eastAsia"/>
          <w:sz w:val="30"/>
          <w:szCs w:val="30"/>
          <w:u w:val="none"/>
        </w:rPr>
        <w:t>帮助我们真正地单单信靠耶稣基督得救。</w:t>
      </w:r>
    </w:p>
    <w:p w14:paraId="7EF7254B">
      <w:pPr>
        <w:rPr>
          <w:rFonts w:hint="eastAsia"/>
          <w:sz w:val="30"/>
          <w:szCs w:val="30"/>
          <w:u w:val="none"/>
        </w:rPr>
      </w:pPr>
    </w:p>
    <w:p w14:paraId="07EF728A">
      <w:pPr>
        <w:rPr>
          <w:rFonts w:hint="eastAsia"/>
          <w:sz w:val="30"/>
          <w:szCs w:val="30"/>
          <w:u w:val="none"/>
        </w:rPr>
      </w:pPr>
      <w:r>
        <w:rPr>
          <w:rFonts w:hint="eastAsia"/>
          <w:sz w:val="30"/>
          <w:szCs w:val="30"/>
          <w:u w:val="none"/>
        </w:rPr>
        <w:t>And so find in Him that complete and full assurance provided only by the Holy Spirit.</w:t>
      </w:r>
    </w:p>
    <w:p w14:paraId="789649FF">
      <w:pPr>
        <w:rPr>
          <w:rFonts w:hint="eastAsia"/>
          <w:sz w:val="30"/>
          <w:szCs w:val="30"/>
          <w:u w:val="none"/>
        </w:rPr>
      </w:pPr>
      <w:r>
        <w:rPr>
          <w:rFonts w:hint="eastAsia"/>
          <w:sz w:val="30"/>
          <w:szCs w:val="30"/>
          <w:u w:val="none"/>
        </w:rPr>
        <w:t>从而在祂里面找到那唯独由圣灵所赐的完全的确据。</w:t>
      </w:r>
    </w:p>
    <w:p w14:paraId="02CA437D">
      <w:pPr>
        <w:rPr>
          <w:rFonts w:hint="eastAsia"/>
          <w:sz w:val="30"/>
          <w:szCs w:val="30"/>
          <w:u w:val="none"/>
        </w:rPr>
      </w:pPr>
    </w:p>
    <w:p w14:paraId="5F3373C8">
      <w:pPr>
        <w:rPr>
          <w:rFonts w:hint="eastAsia"/>
          <w:sz w:val="30"/>
          <w:szCs w:val="30"/>
          <w:u w:val="none"/>
        </w:rPr>
      </w:pPr>
      <w:r>
        <w:rPr>
          <w:rFonts w:hint="eastAsia"/>
          <w:sz w:val="30"/>
          <w:szCs w:val="30"/>
          <w:u w:val="none"/>
        </w:rPr>
        <w:t>We ask these things in Jesus’ name, Amen.</w:t>
      </w:r>
    </w:p>
    <w:p w14:paraId="061A07FF">
      <w:pPr>
        <w:rPr>
          <w:rFonts w:hint="eastAsia"/>
          <w:sz w:val="30"/>
          <w:szCs w:val="30"/>
          <w:u w:val="none"/>
        </w:rPr>
      </w:pPr>
      <w:r>
        <w:rPr>
          <w:rFonts w:hint="eastAsia"/>
          <w:sz w:val="30"/>
          <w:szCs w:val="30"/>
          <w:u w:val="none"/>
        </w:rPr>
        <w:t>我们奉耶稣的名求这些事，阿们。</w:t>
      </w:r>
    </w:p>
    <w:p w14:paraId="36733303">
      <w:pPr>
        <w:rPr>
          <w:rFonts w:hint="eastAsia"/>
          <w:sz w:val="30"/>
          <w:szCs w:val="30"/>
          <w:u w:val="none"/>
        </w:rPr>
      </w:pPr>
    </w:p>
    <w:p w14:paraId="6C5D903D">
      <w:pPr>
        <w:pStyle w:val="3"/>
        <w:bidi w:val="0"/>
        <w:rPr>
          <w:rFonts w:hint="eastAsia"/>
        </w:rPr>
      </w:pPr>
      <w:r>
        <w:rPr>
          <w:rFonts w:hint="eastAsia"/>
        </w:rPr>
        <w:t>Romans 3</w:t>
      </w:r>
    </w:p>
    <w:p w14:paraId="2B169AE5">
      <w:pPr>
        <w:pStyle w:val="3"/>
        <w:bidi w:val="0"/>
        <w:rPr>
          <w:rFonts w:hint="eastAsia"/>
        </w:rPr>
      </w:pPr>
      <w:r>
        <w:rPr>
          <w:rFonts w:hint="eastAsia"/>
        </w:rPr>
        <w:t>罗马书 3</w:t>
      </w:r>
    </w:p>
    <w:p w14:paraId="6E1719DB">
      <w:pPr>
        <w:rPr>
          <w:rFonts w:hint="eastAsia"/>
          <w:sz w:val="30"/>
          <w:szCs w:val="30"/>
          <w:u w:val="none"/>
        </w:rPr>
      </w:pPr>
    </w:p>
    <w:p w14:paraId="2AD680EE">
      <w:pPr>
        <w:rPr>
          <w:rFonts w:hint="eastAsia"/>
          <w:sz w:val="30"/>
          <w:szCs w:val="30"/>
          <w:u w:val="none"/>
        </w:rPr>
      </w:pPr>
      <w:r>
        <w:rPr>
          <w:rFonts w:hint="eastAsia"/>
          <w:sz w:val="30"/>
          <w:szCs w:val="30"/>
          <w:u w:val="none"/>
        </w:rPr>
        <w:t>Objection Overruled (1) - Romans 3:1-4</w:t>
      </w:r>
    </w:p>
    <w:p w14:paraId="1759CC72">
      <w:pPr>
        <w:rPr>
          <w:rFonts w:hint="eastAsia"/>
          <w:sz w:val="30"/>
          <w:szCs w:val="30"/>
          <w:u w:val="none"/>
        </w:rPr>
      </w:pPr>
      <w:r>
        <w:rPr>
          <w:rFonts w:hint="eastAsia"/>
          <w:sz w:val="30"/>
          <w:szCs w:val="30"/>
          <w:u w:val="none"/>
        </w:rPr>
        <w:t>反对意见被驳回 (1) - 罗马书 3:1-4</w:t>
      </w:r>
    </w:p>
    <w:p w14:paraId="433C78F4">
      <w:pPr>
        <w:rPr>
          <w:rFonts w:hint="eastAsia"/>
          <w:sz w:val="30"/>
          <w:szCs w:val="30"/>
          <w:u w:val="none"/>
        </w:rPr>
      </w:pPr>
    </w:p>
    <w:p w14:paraId="782C25DA">
      <w:pPr>
        <w:rPr>
          <w:rFonts w:hint="eastAsia"/>
          <w:sz w:val="30"/>
          <w:szCs w:val="30"/>
          <w:u w:val="none"/>
        </w:rPr>
      </w:pPr>
      <w:r>
        <w:rPr>
          <w:rFonts w:hint="eastAsia"/>
          <w:sz w:val="30"/>
          <w:szCs w:val="30"/>
          <w:u w:val="none"/>
        </w:rPr>
        <w:t>Then what advantage has the Jew?</w:t>
      </w:r>
    </w:p>
    <w:p w14:paraId="12802A6B">
      <w:pPr>
        <w:rPr>
          <w:rFonts w:hint="eastAsia"/>
          <w:sz w:val="30"/>
          <w:szCs w:val="30"/>
          <w:u w:val="none"/>
        </w:rPr>
      </w:pPr>
      <w:r>
        <w:rPr>
          <w:rFonts w:hint="eastAsia"/>
          <w:sz w:val="30"/>
          <w:szCs w:val="30"/>
          <w:u w:val="none"/>
        </w:rPr>
        <w:t>这样说来，犹太人有什么长处呢？</w:t>
      </w:r>
    </w:p>
    <w:p w14:paraId="447903D3">
      <w:pPr>
        <w:rPr>
          <w:rFonts w:hint="eastAsia"/>
          <w:sz w:val="30"/>
          <w:szCs w:val="30"/>
          <w:u w:val="none"/>
        </w:rPr>
      </w:pPr>
    </w:p>
    <w:p w14:paraId="3F792779">
      <w:pPr>
        <w:rPr>
          <w:rFonts w:hint="eastAsia"/>
          <w:sz w:val="30"/>
          <w:szCs w:val="30"/>
          <w:u w:val="none"/>
        </w:rPr>
      </w:pPr>
      <w:r>
        <w:rPr>
          <w:rFonts w:hint="eastAsia"/>
          <w:sz w:val="30"/>
          <w:szCs w:val="30"/>
          <w:u w:val="none"/>
        </w:rPr>
        <w:t>Or what is the value of circumcision?</w:t>
      </w:r>
    </w:p>
    <w:p w14:paraId="520C1D14">
      <w:pPr>
        <w:rPr>
          <w:rFonts w:hint="eastAsia"/>
          <w:sz w:val="30"/>
          <w:szCs w:val="30"/>
          <w:u w:val="none"/>
        </w:rPr>
      </w:pPr>
      <w:r>
        <w:rPr>
          <w:rFonts w:hint="eastAsia"/>
          <w:sz w:val="30"/>
          <w:szCs w:val="30"/>
          <w:u w:val="none"/>
        </w:rPr>
        <w:t>割礼有什么益处呢？</w:t>
      </w:r>
    </w:p>
    <w:p w14:paraId="4BA40580">
      <w:pPr>
        <w:rPr>
          <w:rFonts w:hint="eastAsia"/>
          <w:sz w:val="30"/>
          <w:szCs w:val="30"/>
          <w:u w:val="none"/>
        </w:rPr>
      </w:pPr>
    </w:p>
    <w:p w14:paraId="6FFFC6F1">
      <w:pPr>
        <w:rPr>
          <w:rFonts w:hint="eastAsia"/>
          <w:sz w:val="30"/>
          <w:szCs w:val="30"/>
          <w:u w:val="none"/>
        </w:rPr>
      </w:pPr>
      <w:r>
        <w:rPr>
          <w:rFonts w:hint="eastAsia"/>
          <w:sz w:val="30"/>
          <w:szCs w:val="30"/>
          <w:u w:val="none"/>
        </w:rPr>
        <w:t>2 Much in every way.</w:t>
      </w:r>
    </w:p>
    <w:p w14:paraId="1A9E006A">
      <w:pPr>
        <w:rPr>
          <w:rFonts w:hint="eastAsia"/>
          <w:sz w:val="30"/>
          <w:szCs w:val="30"/>
          <w:u w:val="none"/>
        </w:rPr>
      </w:pPr>
      <w:r>
        <w:rPr>
          <w:rFonts w:hint="eastAsia"/>
          <w:sz w:val="30"/>
          <w:szCs w:val="30"/>
          <w:u w:val="none"/>
        </w:rPr>
        <w:t>2 凡事大有益处。</w:t>
      </w:r>
    </w:p>
    <w:p w14:paraId="05BABAA2">
      <w:pPr>
        <w:rPr>
          <w:rFonts w:hint="eastAsia"/>
          <w:sz w:val="30"/>
          <w:szCs w:val="30"/>
          <w:u w:val="none"/>
        </w:rPr>
      </w:pPr>
    </w:p>
    <w:p w14:paraId="03B38C7C">
      <w:pPr>
        <w:rPr>
          <w:rFonts w:hint="eastAsia"/>
          <w:sz w:val="30"/>
          <w:szCs w:val="30"/>
          <w:u w:val="none"/>
        </w:rPr>
      </w:pPr>
      <w:r>
        <w:rPr>
          <w:rFonts w:hint="eastAsia"/>
          <w:sz w:val="30"/>
          <w:szCs w:val="30"/>
          <w:u w:val="none"/>
        </w:rPr>
        <w:t>To begin with, the Jews were entrusted with the oracles of God.</w:t>
      </w:r>
    </w:p>
    <w:p w14:paraId="72BA9735">
      <w:pPr>
        <w:rPr>
          <w:rFonts w:hint="eastAsia"/>
          <w:sz w:val="30"/>
          <w:szCs w:val="30"/>
          <w:u w:val="none"/>
        </w:rPr>
      </w:pPr>
      <w:r>
        <w:rPr>
          <w:rFonts w:hint="eastAsia"/>
          <w:sz w:val="30"/>
          <w:szCs w:val="30"/>
          <w:u w:val="none"/>
        </w:rPr>
        <w:t>第一，神的圣言交托他们。</w:t>
      </w:r>
    </w:p>
    <w:p w14:paraId="6BDD7697">
      <w:pPr>
        <w:rPr>
          <w:rFonts w:hint="eastAsia"/>
          <w:sz w:val="30"/>
          <w:szCs w:val="30"/>
          <w:u w:val="none"/>
        </w:rPr>
      </w:pPr>
    </w:p>
    <w:p w14:paraId="4CF688D4">
      <w:pPr>
        <w:rPr>
          <w:rFonts w:hint="eastAsia"/>
          <w:sz w:val="30"/>
          <w:szCs w:val="30"/>
          <w:u w:val="none"/>
        </w:rPr>
      </w:pPr>
      <w:r>
        <w:rPr>
          <w:rFonts w:hint="eastAsia"/>
          <w:sz w:val="30"/>
          <w:szCs w:val="30"/>
          <w:u w:val="none"/>
        </w:rPr>
        <w:t>3 What if some were unfaithful?</w:t>
      </w:r>
    </w:p>
    <w:p w14:paraId="6BC72F53">
      <w:pPr>
        <w:rPr>
          <w:rFonts w:hint="eastAsia"/>
          <w:sz w:val="30"/>
          <w:szCs w:val="30"/>
          <w:u w:val="none"/>
        </w:rPr>
      </w:pPr>
      <w:r>
        <w:rPr>
          <w:rFonts w:hint="eastAsia"/>
          <w:sz w:val="30"/>
          <w:szCs w:val="30"/>
          <w:u w:val="none"/>
        </w:rPr>
        <w:t>3 即使有不信的，这有何妨呢？</w:t>
      </w:r>
    </w:p>
    <w:p w14:paraId="104756B2">
      <w:pPr>
        <w:rPr>
          <w:rFonts w:hint="eastAsia"/>
          <w:sz w:val="30"/>
          <w:szCs w:val="30"/>
          <w:u w:val="none"/>
        </w:rPr>
      </w:pPr>
    </w:p>
    <w:p w14:paraId="7BE6FAD5">
      <w:pPr>
        <w:rPr>
          <w:rFonts w:hint="eastAsia"/>
          <w:sz w:val="30"/>
          <w:szCs w:val="30"/>
          <w:u w:val="none"/>
        </w:rPr>
      </w:pPr>
      <w:r>
        <w:rPr>
          <w:rFonts w:hint="eastAsia"/>
          <w:sz w:val="30"/>
          <w:szCs w:val="30"/>
          <w:u w:val="none"/>
        </w:rPr>
        <w:t>Does their faithlessness nullify the faithfulness of God?</w:t>
      </w:r>
    </w:p>
    <w:p w14:paraId="2849CB96">
      <w:pPr>
        <w:rPr>
          <w:rFonts w:hint="eastAsia"/>
          <w:sz w:val="30"/>
          <w:szCs w:val="30"/>
          <w:u w:val="none"/>
        </w:rPr>
      </w:pPr>
      <w:r>
        <w:rPr>
          <w:rFonts w:hint="eastAsia"/>
          <w:sz w:val="30"/>
          <w:szCs w:val="30"/>
          <w:u w:val="none"/>
        </w:rPr>
        <w:t>难道他们的不信就废掉神的信实吗？</w:t>
      </w:r>
    </w:p>
    <w:p w14:paraId="3F2EB649">
      <w:pPr>
        <w:rPr>
          <w:rFonts w:hint="eastAsia"/>
          <w:sz w:val="30"/>
          <w:szCs w:val="30"/>
          <w:u w:val="none"/>
        </w:rPr>
      </w:pPr>
    </w:p>
    <w:p w14:paraId="32D15768">
      <w:pPr>
        <w:rPr>
          <w:rFonts w:hint="eastAsia"/>
          <w:sz w:val="30"/>
          <w:szCs w:val="30"/>
          <w:u w:val="none"/>
        </w:rPr>
      </w:pPr>
      <w:r>
        <w:rPr>
          <w:rFonts w:hint="eastAsia"/>
          <w:sz w:val="30"/>
          <w:szCs w:val="30"/>
          <w:u w:val="none"/>
        </w:rPr>
        <w:t>4 By no means!</w:t>
      </w:r>
    </w:p>
    <w:p w14:paraId="34C36144">
      <w:pPr>
        <w:rPr>
          <w:rFonts w:hint="eastAsia"/>
          <w:sz w:val="30"/>
          <w:szCs w:val="30"/>
          <w:u w:val="none"/>
        </w:rPr>
      </w:pPr>
      <w:r>
        <w:rPr>
          <w:rFonts w:hint="eastAsia"/>
          <w:sz w:val="30"/>
          <w:szCs w:val="30"/>
          <w:u w:val="none"/>
        </w:rPr>
        <w:t>4 断乎不能！</w:t>
      </w:r>
    </w:p>
    <w:p w14:paraId="01128751">
      <w:pPr>
        <w:rPr>
          <w:rFonts w:hint="eastAsia"/>
          <w:sz w:val="30"/>
          <w:szCs w:val="30"/>
          <w:u w:val="none"/>
        </w:rPr>
      </w:pPr>
    </w:p>
    <w:p w14:paraId="64EFE335">
      <w:pPr>
        <w:rPr>
          <w:rFonts w:hint="eastAsia"/>
          <w:sz w:val="30"/>
          <w:szCs w:val="30"/>
          <w:u w:val="none"/>
        </w:rPr>
      </w:pPr>
      <w:r>
        <w:rPr>
          <w:rFonts w:hint="eastAsia"/>
          <w:sz w:val="30"/>
          <w:szCs w:val="30"/>
          <w:u w:val="none"/>
        </w:rPr>
        <w:t>Let God be true though every one were a liar, as it is written, "That you may be justified in your words, and prevail when you are judged."</w:t>
      </w:r>
    </w:p>
    <w:p w14:paraId="1F745E3B">
      <w:pPr>
        <w:rPr>
          <w:rFonts w:hint="eastAsia"/>
          <w:sz w:val="30"/>
          <w:szCs w:val="30"/>
          <w:u w:val="none"/>
        </w:rPr>
      </w:pPr>
      <w:r>
        <w:rPr>
          <w:rFonts w:hint="eastAsia"/>
          <w:sz w:val="30"/>
          <w:szCs w:val="30"/>
          <w:u w:val="none"/>
        </w:rPr>
        <w:t>不如说，神是真实的，人都是虚谎的，如经上所记：“你责备人的时候，显为公义；被人议论的时候，可以得胜。”</w:t>
      </w:r>
    </w:p>
    <w:p w14:paraId="1A0F3376">
      <w:pPr>
        <w:rPr>
          <w:rFonts w:hint="eastAsia"/>
          <w:sz w:val="30"/>
          <w:szCs w:val="30"/>
          <w:u w:val="none"/>
        </w:rPr>
      </w:pPr>
    </w:p>
    <w:p w14:paraId="6D69750A">
      <w:pPr>
        <w:rPr>
          <w:rFonts w:hint="eastAsia"/>
          <w:sz w:val="30"/>
          <w:szCs w:val="30"/>
          <w:u w:val="none"/>
        </w:rPr>
      </w:pPr>
      <w:r>
        <w:rPr>
          <w:rFonts w:hint="eastAsia"/>
          <w:sz w:val="30"/>
          <w:szCs w:val="30"/>
          <w:u w:val="none"/>
        </w:rPr>
        <w:t>(Romans 3:1-4)</w:t>
      </w:r>
    </w:p>
    <w:p w14:paraId="1A0B3678">
      <w:pPr>
        <w:rPr>
          <w:rFonts w:hint="eastAsia"/>
          <w:sz w:val="30"/>
          <w:szCs w:val="30"/>
          <w:u w:val="none"/>
        </w:rPr>
      </w:pPr>
      <w:r>
        <w:rPr>
          <w:rFonts w:hint="eastAsia"/>
          <w:sz w:val="30"/>
          <w:szCs w:val="30"/>
          <w:u w:val="none"/>
        </w:rPr>
        <w:t>(罗马书 3:1-4)</w:t>
      </w:r>
    </w:p>
    <w:p w14:paraId="250AC555">
      <w:pPr>
        <w:rPr>
          <w:rFonts w:hint="eastAsia"/>
          <w:sz w:val="30"/>
          <w:szCs w:val="30"/>
          <w:u w:val="none"/>
        </w:rPr>
      </w:pPr>
    </w:p>
    <w:p w14:paraId="3238E009">
      <w:pPr>
        <w:rPr>
          <w:rFonts w:hint="eastAsia"/>
          <w:sz w:val="30"/>
          <w:szCs w:val="30"/>
          <w:u w:val="none"/>
        </w:rPr>
      </w:pPr>
      <w:r>
        <w:rPr>
          <w:rFonts w:hint="eastAsia"/>
          <w:sz w:val="30"/>
          <w:szCs w:val="30"/>
          <w:u w:val="none"/>
        </w:rPr>
        <w:t>Objection Overruled (1)</w:t>
      </w:r>
    </w:p>
    <w:p w14:paraId="46447808">
      <w:pPr>
        <w:rPr>
          <w:rFonts w:hint="eastAsia"/>
          <w:sz w:val="30"/>
          <w:szCs w:val="30"/>
          <w:u w:val="none"/>
        </w:rPr>
      </w:pPr>
      <w:r>
        <w:rPr>
          <w:rFonts w:hint="eastAsia"/>
          <w:sz w:val="30"/>
          <w:szCs w:val="30"/>
          <w:u w:val="none"/>
        </w:rPr>
        <w:t>反对意见被驳回 (1)</w:t>
      </w:r>
    </w:p>
    <w:p w14:paraId="64CEA42E">
      <w:pPr>
        <w:rPr>
          <w:rFonts w:hint="eastAsia"/>
          <w:sz w:val="30"/>
          <w:szCs w:val="30"/>
          <w:u w:val="none"/>
        </w:rPr>
      </w:pPr>
    </w:p>
    <w:p w14:paraId="31C4813B">
      <w:pPr>
        <w:rPr>
          <w:rFonts w:hint="eastAsia"/>
          <w:sz w:val="30"/>
          <w:szCs w:val="30"/>
          <w:u w:val="none"/>
        </w:rPr>
      </w:pPr>
      <w:r>
        <w:rPr>
          <w:rFonts w:hint="eastAsia"/>
          <w:sz w:val="30"/>
          <w:szCs w:val="30"/>
          <w:u w:val="none"/>
        </w:rPr>
        <w:t>As we begin to look at this passage, I would like to remind you that Paul is helping us, as believers, to know how to speak to unbelievers.</w:t>
      </w:r>
    </w:p>
    <w:p w14:paraId="1FB67E4E">
      <w:pPr>
        <w:rPr>
          <w:rFonts w:hint="eastAsia"/>
          <w:sz w:val="30"/>
          <w:szCs w:val="30"/>
          <w:u w:val="none"/>
        </w:rPr>
      </w:pPr>
      <w:r>
        <w:rPr>
          <w:rFonts w:hint="eastAsia"/>
          <w:sz w:val="30"/>
          <w:szCs w:val="30"/>
          <w:u w:val="none"/>
        </w:rPr>
        <w:t>在我们开始看这段经文时，我想提醒你们，保罗正在帮助我们，作为信徒，知道如何对非信徒说话。</w:t>
      </w:r>
    </w:p>
    <w:p w14:paraId="139658B7">
      <w:pPr>
        <w:rPr>
          <w:rFonts w:hint="eastAsia"/>
          <w:sz w:val="30"/>
          <w:szCs w:val="30"/>
          <w:u w:val="none"/>
        </w:rPr>
      </w:pPr>
    </w:p>
    <w:p w14:paraId="47634C52">
      <w:pPr>
        <w:rPr>
          <w:rFonts w:hint="eastAsia"/>
          <w:sz w:val="30"/>
          <w:szCs w:val="30"/>
          <w:u w:val="none"/>
        </w:rPr>
      </w:pPr>
      <w:r>
        <w:rPr>
          <w:rFonts w:hint="eastAsia"/>
          <w:sz w:val="30"/>
          <w:szCs w:val="30"/>
          <w:u w:val="none"/>
        </w:rPr>
        <w:t>We ask ourselves, how can we be more effective as we speak to our friends and our neighbors, and there are various programs by which you can be trained in this.</w:t>
      </w:r>
    </w:p>
    <w:p w14:paraId="2958320C">
      <w:pPr>
        <w:rPr>
          <w:rFonts w:hint="eastAsia"/>
          <w:sz w:val="30"/>
          <w:szCs w:val="30"/>
          <w:u w:val="none"/>
        </w:rPr>
      </w:pPr>
      <w:r>
        <w:rPr>
          <w:rFonts w:hint="eastAsia"/>
          <w:sz w:val="30"/>
          <w:szCs w:val="30"/>
          <w:u w:val="none"/>
        </w:rPr>
        <w:t>我们问自己，我们如何能更有效地对我们的朋友和邻居说话，有各种各样的项目可以为此训练你。</w:t>
      </w:r>
    </w:p>
    <w:p w14:paraId="4D43C597">
      <w:pPr>
        <w:rPr>
          <w:rFonts w:hint="eastAsia"/>
          <w:sz w:val="30"/>
          <w:szCs w:val="30"/>
          <w:u w:val="none"/>
        </w:rPr>
      </w:pPr>
    </w:p>
    <w:p w14:paraId="498728A1">
      <w:pPr>
        <w:rPr>
          <w:rFonts w:hint="eastAsia"/>
          <w:sz w:val="30"/>
          <w:szCs w:val="30"/>
          <w:u w:val="none"/>
        </w:rPr>
      </w:pPr>
      <w:r>
        <w:rPr>
          <w:rFonts w:hint="eastAsia"/>
          <w:sz w:val="30"/>
          <w:szCs w:val="30"/>
          <w:u w:val="none"/>
        </w:rPr>
        <w:t>For instance, in our church we offer the Evangelism Explosion program.</w:t>
      </w:r>
    </w:p>
    <w:p w14:paraId="023B4720">
      <w:pPr>
        <w:rPr>
          <w:rFonts w:hint="eastAsia"/>
          <w:sz w:val="30"/>
          <w:szCs w:val="30"/>
          <w:u w:val="none"/>
        </w:rPr>
      </w:pPr>
      <w:r>
        <w:rPr>
          <w:rFonts w:hint="eastAsia"/>
          <w:sz w:val="30"/>
          <w:szCs w:val="30"/>
          <w:u w:val="none"/>
        </w:rPr>
        <w:t>例如，在我们的教会，我们提供“三福”布道训练。</w:t>
      </w:r>
    </w:p>
    <w:p w14:paraId="487DEDDE">
      <w:pPr>
        <w:rPr>
          <w:rFonts w:hint="eastAsia"/>
          <w:sz w:val="30"/>
          <w:szCs w:val="30"/>
          <w:u w:val="none"/>
        </w:rPr>
      </w:pPr>
    </w:p>
    <w:p w14:paraId="0F4D19B5">
      <w:pPr>
        <w:rPr>
          <w:rFonts w:hint="eastAsia"/>
          <w:sz w:val="30"/>
          <w:szCs w:val="30"/>
          <w:u w:val="none"/>
        </w:rPr>
      </w:pPr>
      <w:r>
        <w:rPr>
          <w:rFonts w:hint="eastAsia"/>
          <w:sz w:val="30"/>
          <w:szCs w:val="30"/>
          <w:u w:val="none"/>
        </w:rPr>
        <w:t>But let me say that much of the New Testament is concerned directly with that particular issue.</w:t>
      </w:r>
    </w:p>
    <w:p w14:paraId="3C0C5A4A">
      <w:pPr>
        <w:rPr>
          <w:rFonts w:hint="eastAsia"/>
          <w:sz w:val="30"/>
          <w:szCs w:val="30"/>
          <w:u w:val="none"/>
        </w:rPr>
      </w:pPr>
      <w:r>
        <w:rPr>
          <w:rFonts w:hint="eastAsia"/>
          <w:sz w:val="30"/>
          <w:szCs w:val="30"/>
          <w:u w:val="none"/>
        </w:rPr>
        <w:t>但让我说，新约的许多部分都直接关注那个特定的问题。</w:t>
      </w:r>
    </w:p>
    <w:p w14:paraId="2D63A9DE">
      <w:pPr>
        <w:rPr>
          <w:rFonts w:hint="eastAsia"/>
          <w:sz w:val="30"/>
          <w:szCs w:val="30"/>
          <w:u w:val="none"/>
        </w:rPr>
      </w:pPr>
    </w:p>
    <w:p w14:paraId="4BAC1C82">
      <w:pPr>
        <w:rPr>
          <w:rFonts w:hint="eastAsia"/>
          <w:sz w:val="30"/>
          <w:szCs w:val="30"/>
          <w:u w:val="none"/>
        </w:rPr>
      </w:pPr>
      <w:r>
        <w:rPr>
          <w:rFonts w:hint="eastAsia"/>
          <w:sz w:val="30"/>
          <w:szCs w:val="30"/>
          <w:u w:val="none"/>
        </w:rPr>
        <w:t>Romans is one of those books, and Paul has been giving hints about things to look out for and things to be ready to discuss.</w:t>
      </w:r>
    </w:p>
    <w:p w14:paraId="550152DC">
      <w:pPr>
        <w:rPr>
          <w:rFonts w:hint="eastAsia"/>
          <w:sz w:val="30"/>
          <w:szCs w:val="30"/>
          <w:u w:val="none"/>
        </w:rPr>
      </w:pPr>
      <w:r>
        <w:rPr>
          <w:rFonts w:hint="eastAsia"/>
          <w:sz w:val="30"/>
          <w:szCs w:val="30"/>
          <w:u w:val="none"/>
        </w:rPr>
        <w:t>罗马书是其中之一，保罗一直在给出一些关于要留意的事物和准备讨论的事物的提示。</w:t>
      </w:r>
    </w:p>
    <w:p w14:paraId="3E552973">
      <w:pPr>
        <w:rPr>
          <w:rFonts w:hint="eastAsia"/>
          <w:sz w:val="30"/>
          <w:szCs w:val="30"/>
          <w:u w:val="none"/>
        </w:rPr>
      </w:pPr>
    </w:p>
    <w:p w14:paraId="7F8840AF">
      <w:pPr>
        <w:rPr>
          <w:rFonts w:hint="eastAsia"/>
          <w:sz w:val="30"/>
          <w:szCs w:val="30"/>
          <w:u w:val="none"/>
        </w:rPr>
      </w:pPr>
      <w:r>
        <w:rPr>
          <w:rFonts w:hint="eastAsia"/>
          <w:sz w:val="30"/>
          <w:szCs w:val="30"/>
          <w:u w:val="none"/>
        </w:rPr>
        <w:t>Paul has made it clear that all men need the gospel.</w:t>
      </w:r>
    </w:p>
    <w:p w14:paraId="16894E8F">
      <w:pPr>
        <w:rPr>
          <w:rFonts w:hint="eastAsia"/>
          <w:sz w:val="30"/>
          <w:szCs w:val="30"/>
          <w:u w:val="none"/>
        </w:rPr>
      </w:pPr>
      <w:r>
        <w:rPr>
          <w:rFonts w:hint="eastAsia"/>
          <w:sz w:val="30"/>
          <w:szCs w:val="30"/>
          <w:u w:val="none"/>
        </w:rPr>
        <w:t>保罗已经清楚地表明，所有人都需要福音。</w:t>
      </w:r>
    </w:p>
    <w:p w14:paraId="34B32F5B">
      <w:pPr>
        <w:rPr>
          <w:rFonts w:hint="eastAsia"/>
          <w:sz w:val="30"/>
          <w:szCs w:val="30"/>
          <w:u w:val="none"/>
        </w:rPr>
      </w:pPr>
    </w:p>
    <w:p w14:paraId="0DD6CEF6">
      <w:pPr>
        <w:rPr>
          <w:rFonts w:hint="eastAsia"/>
          <w:sz w:val="30"/>
          <w:szCs w:val="30"/>
          <w:u w:val="none"/>
        </w:rPr>
      </w:pPr>
      <w:r>
        <w:rPr>
          <w:rFonts w:hint="eastAsia"/>
          <w:sz w:val="30"/>
          <w:szCs w:val="30"/>
          <w:u w:val="none"/>
        </w:rPr>
        <w:t>Our generation, however, does not believe it needs the gospel.</w:t>
      </w:r>
    </w:p>
    <w:p w14:paraId="454474BD">
      <w:pPr>
        <w:rPr>
          <w:rFonts w:hint="eastAsia"/>
          <w:sz w:val="30"/>
          <w:szCs w:val="30"/>
          <w:u w:val="none"/>
        </w:rPr>
      </w:pPr>
      <w:r>
        <w:rPr>
          <w:rFonts w:hint="eastAsia"/>
          <w:sz w:val="30"/>
          <w:szCs w:val="30"/>
          <w:u w:val="none"/>
        </w:rPr>
        <w:t>然而，我们这一代人不相信他们需要福音。</w:t>
      </w:r>
    </w:p>
    <w:p w14:paraId="01AF19B9">
      <w:pPr>
        <w:rPr>
          <w:rFonts w:hint="eastAsia"/>
          <w:sz w:val="30"/>
          <w:szCs w:val="30"/>
          <w:u w:val="none"/>
        </w:rPr>
      </w:pPr>
    </w:p>
    <w:p w14:paraId="5BF2ADE5">
      <w:pPr>
        <w:rPr>
          <w:rFonts w:hint="eastAsia"/>
          <w:sz w:val="30"/>
          <w:szCs w:val="30"/>
          <w:u w:val="none"/>
        </w:rPr>
      </w:pPr>
      <w:r>
        <w:rPr>
          <w:rFonts w:hint="eastAsia"/>
          <w:sz w:val="30"/>
          <w:szCs w:val="30"/>
          <w:u w:val="none"/>
        </w:rPr>
        <w:t>One reason is that many in our generation believe truth is relative.</w:t>
      </w:r>
    </w:p>
    <w:p w14:paraId="37F5C3C9">
      <w:pPr>
        <w:rPr>
          <w:rFonts w:hint="eastAsia"/>
          <w:sz w:val="30"/>
          <w:szCs w:val="30"/>
          <w:u w:val="none"/>
        </w:rPr>
      </w:pPr>
      <w:r>
        <w:rPr>
          <w:rFonts w:hint="eastAsia"/>
          <w:sz w:val="30"/>
          <w:szCs w:val="30"/>
          <w:u w:val="none"/>
        </w:rPr>
        <w:t>一个原因是，我们这一代人中有许多人相信真理是相对的。</w:t>
      </w:r>
    </w:p>
    <w:p w14:paraId="17D1F636">
      <w:pPr>
        <w:rPr>
          <w:rFonts w:hint="eastAsia"/>
          <w:sz w:val="30"/>
          <w:szCs w:val="30"/>
          <w:u w:val="none"/>
        </w:rPr>
      </w:pPr>
    </w:p>
    <w:p w14:paraId="4648FFD1">
      <w:pPr>
        <w:rPr>
          <w:rFonts w:hint="eastAsia"/>
          <w:sz w:val="30"/>
          <w:szCs w:val="30"/>
          <w:u w:val="none"/>
        </w:rPr>
      </w:pPr>
      <w:r>
        <w:rPr>
          <w:rFonts w:hint="eastAsia"/>
          <w:sz w:val="30"/>
          <w:szCs w:val="30"/>
          <w:u w:val="none"/>
        </w:rPr>
        <w:t>There are many ways up the mountain, equally valid, and the gospel is only one option.</w:t>
      </w:r>
    </w:p>
    <w:p w14:paraId="6407B64E">
      <w:pPr>
        <w:rPr>
          <w:rFonts w:hint="eastAsia"/>
          <w:sz w:val="30"/>
          <w:szCs w:val="30"/>
          <w:u w:val="none"/>
        </w:rPr>
      </w:pPr>
      <w:r>
        <w:rPr>
          <w:rFonts w:hint="eastAsia"/>
          <w:sz w:val="30"/>
          <w:szCs w:val="30"/>
          <w:u w:val="none"/>
        </w:rPr>
        <w:t>上山的路有很多条，同样有效，福音只是其中一个选择。</w:t>
      </w:r>
    </w:p>
    <w:p w14:paraId="1484547C">
      <w:pPr>
        <w:rPr>
          <w:rFonts w:hint="eastAsia"/>
          <w:sz w:val="30"/>
          <w:szCs w:val="30"/>
          <w:u w:val="none"/>
        </w:rPr>
      </w:pPr>
    </w:p>
    <w:p w14:paraId="04BF57CD">
      <w:pPr>
        <w:rPr>
          <w:rFonts w:hint="eastAsia"/>
          <w:sz w:val="30"/>
          <w:szCs w:val="30"/>
          <w:u w:val="none"/>
        </w:rPr>
      </w:pPr>
      <w:r>
        <w:rPr>
          <w:rFonts w:hint="eastAsia"/>
          <w:sz w:val="30"/>
          <w:szCs w:val="30"/>
          <w:u w:val="none"/>
        </w:rPr>
        <w:t>The New Testament will provide answers to these objections.</w:t>
      </w:r>
    </w:p>
    <w:p w14:paraId="3D2385EF">
      <w:pPr>
        <w:rPr>
          <w:rFonts w:hint="eastAsia"/>
          <w:sz w:val="30"/>
          <w:szCs w:val="30"/>
          <w:u w:val="none"/>
        </w:rPr>
      </w:pPr>
      <w:r>
        <w:rPr>
          <w:rFonts w:hint="eastAsia"/>
          <w:sz w:val="30"/>
          <w:szCs w:val="30"/>
          <w:u w:val="none"/>
        </w:rPr>
        <w:t>新约将为这些反对意见提供答案。</w:t>
      </w:r>
    </w:p>
    <w:p w14:paraId="24115927">
      <w:pPr>
        <w:rPr>
          <w:rFonts w:hint="eastAsia"/>
          <w:sz w:val="30"/>
          <w:szCs w:val="30"/>
          <w:u w:val="none"/>
        </w:rPr>
      </w:pPr>
    </w:p>
    <w:p w14:paraId="51C7C1C7">
      <w:pPr>
        <w:rPr>
          <w:rFonts w:hint="eastAsia"/>
          <w:sz w:val="30"/>
          <w:szCs w:val="30"/>
          <w:u w:val="none"/>
        </w:rPr>
      </w:pPr>
      <w:r>
        <w:rPr>
          <w:rFonts w:hint="eastAsia"/>
          <w:sz w:val="30"/>
          <w:szCs w:val="30"/>
          <w:u w:val="none"/>
        </w:rPr>
        <w:t>Paul is speaking to two communities, the Jewish and Gentile, neither of which believe they need the gospel.</w:t>
      </w:r>
    </w:p>
    <w:p w14:paraId="66564B67">
      <w:pPr>
        <w:rPr>
          <w:rFonts w:hint="eastAsia"/>
          <w:sz w:val="30"/>
          <w:szCs w:val="30"/>
          <w:u w:val="none"/>
        </w:rPr>
      </w:pPr>
      <w:r>
        <w:rPr>
          <w:rFonts w:hint="eastAsia"/>
          <w:sz w:val="30"/>
          <w:szCs w:val="30"/>
          <w:u w:val="none"/>
        </w:rPr>
        <w:t>保罗正在对两个群体说话，即犹太人和外邦人，他们都不相信自己需要福音。</w:t>
      </w:r>
    </w:p>
    <w:p w14:paraId="7FD61AF2">
      <w:pPr>
        <w:rPr>
          <w:rFonts w:hint="eastAsia"/>
          <w:sz w:val="30"/>
          <w:szCs w:val="30"/>
          <w:u w:val="none"/>
        </w:rPr>
      </w:pPr>
    </w:p>
    <w:p w14:paraId="20EE3CEA">
      <w:pPr>
        <w:rPr>
          <w:rFonts w:hint="eastAsia"/>
          <w:sz w:val="30"/>
          <w:szCs w:val="30"/>
          <w:u w:val="none"/>
        </w:rPr>
      </w:pPr>
      <w:r>
        <w:rPr>
          <w:rFonts w:hint="eastAsia"/>
          <w:sz w:val="30"/>
          <w:szCs w:val="30"/>
          <w:u w:val="none"/>
        </w:rPr>
        <w:t>Now in Romans 3, Paul is going to meet two objections to the gospel.</w:t>
      </w:r>
    </w:p>
    <w:p w14:paraId="2C7CA86F">
      <w:pPr>
        <w:rPr>
          <w:rFonts w:hint="eastAsia"/>
          <w:sz w:val="30"/>
          <w:szCs w:val="30"/>
          <w:u w:val="none"/>
        </w:rPr>
      </w:pPr>
      <w:r>
        <w:rPr>
          <w:rFonts w:hint="eastAsia"/>
          <w:sz w:val="30"/>
          <w:szCs w:val="30"/>
          <w:u w:val="none"/>
        </w:rPr>
        <w:t>现在在罗马书3章，保罗要面对两个对福音的反对意见。</w:t>
      </w:r>
    </w:p>
    <w:p w14:paraId="253318BB">
      <w:pPr>
        <w:rPr>
          <w:rFonts w:hint="eastAsia"/>
          <w:sz w:val="30"/>
          <w:szCs w:val="30"/>
          <w:u w:val="none"/>
        </w:rPr>
      </w:pPr>
    </w:p>
    <w:p w14:paraId="257266A1">
      <w:pPr>
        <w:rPr>
          <w:rFonts w:hint="eastAsia"/>
          <w:sz w:val="30"/>
          <w:szCs w:val="30"/>
          <w:u w:val="none"/>
        </w:rPr>
      </w:pPr>
      <w:r>
        <w:rPr>
          <w:rFonts w:hint="eastAsia"/>
          <w:sz w:val="30"/>
          <w:szCs w:val="30"/>
          <w:u w:val="none"/>
        </w:rPr>
        <w:t>The Jewish people are going to say, if what you are saying is true, it's got at least these two problems.</w:t>
      </w:r>
    </w:p>
    <w:p w14:paraId="3083256D">
      <w:pPr>
        <w:rPr>
          <w:rFonts w:hint="eastAsia"/>
          <w:sz w:val="30"/>
          <w:szCs w:val="30"/>
          <w:u w:val="none"/>
        </w:rPr>
      </w:pPr>
      <w:r>
        <w:rPr>
          <w:rFonts w:hint="eastAsia"/>
          <w:sz w:val="30"/>
          <w:szCs w:val="30"/>
          <w:u w:val="none"/>
        </w:rPr>
        <w:t>犹太人会说，如果你说的是真的，它至少有这两个问题。</w:t>
      </w:r>
    </w:p>
    <w:p w14:paraId="389C98B9">
      <w:pPr>
        <w:rPr>
          <w:rFonts w:hint="eastAsia"/>
          <w:sz w:val="30"/>
          <w:szCs w:val="30"/>
          <w:u w:val="none"/>
        </w:rPr>
      </w:pPr>
    </w:p>
    <w:p w14:paraId="4B4C52BB">
      <w:pPr>
        <w:rPr>
          <w:rFonts w:hint="eastAsia"/>
          <w:sz w:val="30"/>
          <w:szCs w:val="30"/>
          <w:u w:val="none"/>
        </w:rPr>
      </w:pPr>
      <w:r>
        <w:rPr>
          <w:rFonts w:hint="eastAsia"/>
          <w:sz w:val="30"/>
          <w:szCs w:val="30"/>
          <w:u w:val="none"/>
        </w:rPr>
        <w:t>Paul, in this section, begins to answer these objections to the gospel.</w:t>
      </w:r>
    </w:p>
    <w:p w14:paraId="4A987336">
      <w:pPr>
        <w:rPr>
          <w:rFonts w:hint="eastAsia"/>
          <w:sz w:val="30"/>
          <w:szCs w:val="30"/>
          <w:u w:val="none"/>
        </w:rPr>
      </w:pPr>
      <w:r>
        <w:rPr>
          <w:rFonts w:hint="eastAsia"/>
          <w:sz w:val="30"/>
          <w:szCs w:val="30"/>
          <w:u w:val="none"/>
        </w:rPr>
        <w:t>保罗在这一部分开始回答这些对福音的反对意见。</w:t>
      </w:r>
    </w:p>
    <w:p w14:paraId="28C288B6">
      <w:pPr>
        <w:rPr>
          <w:rFonts w:hint="eastAsia"/>
          <w:sz w:val="30"/>
          <w:szCs w:val="30"/>
          <w:u w:val="none"/>
        </w:rPr>
      </w:pPr>
    </w:p>
    <w:p w14:paraId="3B55E335">
      <w:pPr>
        <w:rPr>
          <w:rFonts w:hint="eastAsia"/>
          <w:sz w:val="30"/>
          <w:szCs w:val="30"/>
          <w:u w:val="none"/>
        </w:rPr>
      </w:pPr>
      <w:r>
        <w:rPr>
          <w:rFonts w:hint="eastAsia"/>
          <w:sz w:val="30"/>
          <w:szCs w:val="30"/>
          <w:u w:val="none"/>
        </w:rPr>
        <w:t>There are several questions I need to be prepared to answer.</w:t>
      </w:r>
    </w:p>
    <w:p w14:paraId="3DDF39ED">
      <w:pPr>
        <w:rPr>
          <w:rFonts w:hint="eastAsia"/>
          <w:sz w:val="30"/>
          <w:szCs w:val="30"/>
          <w:u w:val="none"/>
        </w:rPr>
      </w:pPr>
      <w:r>
        <w:rPr>
          <w:rFonts w:hint="eastAsia"/>
          <w:sz w:val="30"/>
          <w:szCs w:val="30"/>
          <w:u w:val="none"/>
        </w:rPr>
        <w:t>有几个问题我需要准备好回答。</w:t>
      </w:r>
    </w:p>
    <w:p w14:paraId="1C5E1D89">
      <w:pPr>
        <w:rPr>
          <w:rFonts w:hint="eastAsia"/>
          <w:sz w:val="30"/>
          <w:szCs w:val="30"/>
          <w:u w:val="none"/>
        </w:rPr>
      </w:pPr>
    </w:p>
    <w:p w14:paraId="3B38EDE8">
      <w:pPr>
        <w:rPr>
          <w:rFonts w:hint="eastAsia"/>
          <w:sz w:val="30"/>
          <w:szCs w:val="30"/>
          <w:u w:val="none"/>
        </w:rPr>
      </w:pPr>
      <w:r>
        <w:rPr>
          <w:rFonts w:hint="eastAsia"/>
          <w:sz w:val="30"/>
          <w:szCs w:val="30"/>
          <w:u w:val="none"/>
        </w:rPr>
        <w:t>How does this inform how I ought to answers objections to the gospel, what are the obstacles to the gospel, what are some of the objections that they are going to raise and throw back at us?</w:t>
      </w:r>
    </w:p>
    <w:p w14:paraId="33AC16A2">
      <w:pPr>
        <w:rPr>
          <w:rFonts w:hint="eastAsia"/>
          <w:sz w:val="30"/>
          <w:szCs w:val="30"/>
          <w:u w:val="none"/>
        </w:rPr>
      </w:pPr>
      <w:r>
        <w:rPr>
          <w:rFonts w:hint="eastAsia"/>
          <w:sz w:val="30"/>
          <w:szCs w:val="30"/>
          <w:u w:val="none"/>
        </w:rPr>
        <w:t>这如何告知我该如何回答对福音的反对意见，福音的障碍是什么，他们将要提出并抛回给我们的一些反对意见是什么？</w:t>
      </w:r>
    </w:p>
    <w:p w14:paraId="72708D21">
      <w:pPr>
        <w:rPr>
          <w:rFonts w:hint="eastAsia"/>
          <w:sz w:val="30"/>
          <w:szCs w:val="30"/>
          <w:u w:val="none"/>
        </w:rPr>
      </w:pPr>
    </w:p>
    <w:p w14:paraId="3CA25DE0">
      <w:pPr>
        <w:rPr>
          <w:rFonts w:hint="eastAsia"/>
          <w:sz w:val="30"/>
          <w:szCs w:val="30"/>
          <w:u w:val="none"/>
        </w:rPr>
      </w:pPr>
      <w:r>
        <w:rPr>
          <w:rFonts w:hint="eastAsia"/>
          <w:sz w:val="30"/>
          <w:szCs w:val="30"/>
          <w:u w:val="none"/>
        </w:rPr>
        <w:t>Well, if you will pay close attention to what Paul is doing, Paul is helping you even as he shows the gospel to you.</w:t>
      </w:r>
    </w:p>
    <w:p w14:paraId="711A35A8">
      <w:pPr>
        <w:rPr>
          <w:rFonts w:hint="eastAsia"/>
          <w:sz w:val="30"/>
          <w:szCs w:val="30"/>
          <w:u w:val="none"/>
        </w:rPr>
      </w:pPr>
      <w:r>
        <w:rPr>
          <w:rFonts w:hint="eastAsia"/>
          <w:sz w:val="30"/>
          <w:szCs w:val="30"/>
          <w:u w:val="none"/>
        </w:rPr>
        <w:t>嗯，如果你密切注意保罗在做什么，保罗在向你显明福音的同时也在帮助你。</w:t>
      </w:r>
    </w:p>
    <w:p w14:paraId="33DC567E">
      <w:pPr>
        <w:rPr>
          <w:rFonts w:hint="eastAsia"/>
          <w:sz w:val="30"/>
          <w:szCs w:val="30"/>
          <w:u w:val="none"/>
        </w:rPr>
      </w:pPr>
    </w:p>
    <w:p w14:paraId="23F16EA9">
      <w:pPr>
        <w:rPr>
          <w:rFonts w:hint="eastAsia"/>
          <w:sz w:val="30"/>
          <w:szCs w:val="30"/>
          <w:u w:val="none"/>
        </w:rPr>
      </w:pPr>
      <w:r>
        <w:rPr>
          <w:rFonts w:hint="eastAsia"/>
          <w:sz w:val="30"/>
          <w:szCs w:val="30"/>
          <w:u w:val="none"/>
        </w:rPr>
        <w:t>And even as he deals with objections to the gospel, he’s showing you how to tell the gospel and how to deal with objections to the gospel.</w:t>
      </w:r>
    </w:p>
    <w:p w14:paraId="676FE815">
      <w:pPr>
        <w:rPr>
          <w:rFonts w:hint="eastAsia"/>
          <w:sz w:val="30"/>
          <w:szCs w:val="30"/>
          <w:u w:val="none"/>
        </w:rPr>
      </w:pPr>
      <w:r>
        <w:rPr>
          <w:rFonts w:hint="eastAsia"/>
          <w:sz w:val="30"/>
          <w:szCs w:val="30"/>
          <w:u w:val="none"/>
        </w:rPr>
        <w:t>甚至在他处理对福音的反对意见时，他也在向你展示如何传讲福音以及如何处理对福音的反对意见。</w:t>
      </w:r>
    </w:p>
    <w:p w14:paraId="108E8056">
      <w:pPr>
        <w:rPr>
          <w:rFonts w:hint="eastAsia"/>
          <w:sz w:val="30"/>
          <w:szCs w:val="30"/>
          <w:u w:val="none"/>
        </w:rPr>
      </w:pPr>
    </w:p>
    <w:p w14:paraId="1F92A6F7">
      <w:pPr>
        <w:rPr>
          <w:rFonts w:hint="eastAsia"/>
          <w:sz w:val="30"/>
          <w:szCs w:val="30"/>
          <w:u w:val="none"/>
        </w:rPr>
      </w:pPr>
      <w:r>
        <w:rPr>
          <w:rFonts w:hint="eastAsia"/>
          <w:sz w:val="30"/>
          <w:szCs w:val="30"/>
          <w:u w:val="none"/>
        </w:rPr>
        <w:t>The objections that we get today are substantially the same objections that the apostle Paul got to the gospel.</w:t>
      </w:r>
    </w:p>
    <w:p w14:paraId="577C00CC">
      <w:pPr>
        <w:rPr>
          <w:rFonts w:hint="eastAsia"/>
          <w:sz w:val="30"/>
          <w:szCs w:val="30"/>
          <w:u w:val="none"/>
        </w:rPr>
      </w:pPr>
      <w:r>
        <w:rPr>
          <w:rFonts w:hint="eastAsia"/>
          <w:sz w:val="30"/>
          <w:szCs w:val="30"/>
          <w:u w:val="none"/>
        </w:rPr>
        <w:t>我们今天得到的反对意见，实质上与使徒保罗对福音得到的反对意见是相同的。</w:t>
      </w:r>
    </w:p>
    <w:p w14:paraId="02F2E757">
      <w:pPr>
        <w:rPr>
          <w:rFonts w:hint="eastAsia"/>
          <w:sz w:val="30"/>
          <w:szCs w:val="30"/>
          <w:u w:val="none"/>
        </w:rPr>
      </w:pPr>
    </w:p>
    <w:p w14:paraId="11D3C164">
      <w:pPr>
        <w:rPr>
          <w:rFonts w:hint="eastAsia"/>
          <w:sz w:val="30"/>
          <w:szCs w:val="30"/>
          <w:u w:val="none"/>
        </w:rPr>
      </w:pPr>
      <w:r>
        <w:rPr>
          <w:rFonts w:hint="eastAsia"/>
          <w:sz w:val="30"/>
          <w:szCs w:val="30"/>
          <w:u w:val="none"/>
        </w:rPr>
        <w:t>And so if you will pay close attention to his line of argument, you yourself will learn how to respond in the context of gospel conversations to objections that you hear.</w:t>
      </w:r>
    </w:p>
    <w:p w14:paraId="5ADD874A">
      <w:pPr>
        <w:rPr>
          <w:rFonts w:hint="eastAsia"/>
          <w:sz w:val="30"/>
          <w:szCs w:val="30"/>
          <w:u w:val="none"/>
        </w:rPr>
      </w:pPr>
      <w:r>
        <w:rPr>
          <w:rFonts w:hint="eastAsia"/>
          <w:sz w:val="30"/>
          <w:szCs w:val="30"/>
          <w:u w:val="none"/>
        </w:rPr>
        <w:t>所以如果你密切注意他的论证路线，你自己在福音对话的情境中就会学会如何回应你听到的反对意见。</w:t>
      </w:r>
    </w:p>
    <w:p w14:paraId="2B2D8E1C">
      <w:pPr>
        <w:rPr>
          <w:rFonts w:hint="eastAsia"/>
          <w:sz w:val="30"/>
          <w:szCs w:val="30"/>
          <w:u w:val="none"/>
        </w:rPr>
      </w:pPr>
    </w:p>
    <w:p w14:paraId="29E6E1E7">
      <w:pPr>
        <w:rPr>
          <w:rFonts w:hint="eastAsia"/>
          <w:sz w:val="30"/>
          <w:szCs w:val="30"/>
          <w:u w:val="none"/>
        </w:rPr>
      </w:pPr>
      <w:r>
        <w:rPr>
          <w:rFonts w:hint="eastAsia"/>
          <w:sz w:val="30"/>
          <w:szCs w:val="30"/>
          <w:u w:val="none"/>
        </w:rPr>
        <w:t>Now that, of course, presupposes that you’re having gospel conversations.</w:t>
      </w:r>
    </w:p>
    <w:p w14:paraId="099C1018">
      <w:pPr>
        <w:rPr>
          <w:rFonts w:hint="eastAsia"/>
          <w:sz w:val="30"/>
          <w:szCs w:val="30"/>
          <w:u w:val="none"/>
        </w:rPr>
      </w:pPr>
      <w:r>
        <w:rPr>
          <w:rFonts w:hint="eastAsia"/>
          <w:sz w:val="30"/>
          <w:szCs w:val="30"/>
          <w:u w:val="none"/>
        </w:rPr>
        <w:t>当然，那预设了你正在进行福音对话。</w:t>
      </w:r>
    </w:p>
    <w:p w14:paraId="3247A1F5">
      <w:pPr>
        <w:rPr>
          <w:rFonts w:hint="eastAsia"/>
          <w:sz w:val="30"/>
          <w:szCs w:val="30"/>
          <w:u w:val="none"/>
        </w:rPr>
      </w:pPr>
    </w:p>
    <w:p w14:paraId="00C33883">
      <w:pPr>
        <w:rPr>
          <w:rFonts w:hint="eastAsia"/>
          <w:sz w:val="30"/>
          <w:szCs w:val="30"/>
          <w:u w:val="none"/>
        </w:rPr>
      </w:pPr>
      <w:r>
        <w:rPr>
          <w:rFonts w:hint="eastAsia"/>
          <w:sz w:val="30"/>
          <w:szCs w:val="30"/>
          <w:u w:val="none"/>
        </w:rPr>
        <w:t>Conversations about spiritual things of eternal significance with friends, with neighbors, with schoolmates, with people that are in graduate school with you or medical school, with colleagues, with relatives.</w:t>
      </w:r>
    </w:p>
    <w:p w14:paraId="7519B653">
      <w:pPr>
        <w:rPr>
          <w:rFonts w:hint="eastAsia"/>
          <w:sz w:val="30"/>
          <w:szCs w:val="30"/>
          <w:u w:val="none"/>
        </w:rPr>
      </w:pPr>
      <w:r>
        <w:rPr>
          <w:rFonts w:hint="eastAsia"/>
          <w:sz w:val="30"/>
          <w:szCs w:val="30"/>
          <w:u w:val="none"/>
        </w:rPr>
        <w:t>与朋友、邻居、同学、和你一起读研究生或医学院的人、同事、亲戚进行关于具有永恒意义的属灵事物的对话。</w:t>
      </w:r>
    </w:p>
    <w:p w14:paraId="7CC584F1">
      <w:pPr>
        <w:rPr>
          <w:rFonts w:hint="eastAsia"/>
          <w:sz w:val="30"/>
          <w:szCs w:val="30"/>
          <w:u w:val="none"/>
        </w:rPr>
      </w:pPr>
    </w:p>
    <w:p w14:paraId="081016EB">
      <w:pPr>
        <w:rPr>
          <w:rFonts w:hint="eastAsia"/>
          <w:sz w:val="30"/>
          <w:szCs w:val="30"/>
          <w:u w:val="none"/>
        </w:rPr>
      </w:pPr>
      <w:r>
        <w:rPr>
          <w:rFonts w:hint="eastAsia"/>
          <w:sz w:val="30"/>
          <w:szCs w:val="30"/>
          <w:u w:val="none"/>
        </w:rPr>
        <w:t>We all ought to be thinking about the gospel and speaking about the gospel, especially with those who haven’t embraced it.</w:t>
      </w:r>
    </w:p>
    <w:p w14:paraId="7A98F822">
      <w:pPr>
        <w:rPr>
          <w:rFonts w:hint="eastAsia"/>
          <w:sz w:val="30"/>
          <w:szCs w:val="30"/>
          <w:u w:val="none"/>
        </w:rPr>
      </w:pPr>
      <w:r>
        <w:rPr>
          <w:rFonts w:hint="eastAsia"/>
          <w:sz w:val="30"/>
          <w:szCs w:val="30"/>
          <w:u w:val="none"/>
        </w:rPr>
        <w:t>我们都应该思想福音并谈论福音，特别是与那些尚未拥抱它的人。</w:t>
      </w:r>
    </w:p>
    <w:p w14:paraId="5E5E2DB9">
      <w:pPr>
        <w:rPr>
          <w:rFonts w:hint="eastAsia"/>
          <w:sz w:val="30"/>
          <w:szCs w:val="30"/>
          <w:u w:val="none"/>
        </w:rPr>
      </w:pPr>
    </w:p>
    <w:p w14:paraId="7DF059B5">
      <w:pPr>
        <w:rPr>
          <w:rFonts w:hint="eastAsia"/>
          <w:sz w:val="30"/>
          <w:szCs w:val="30"/>
          <w:u w:val="none"/>
        </w:rPr>
      </w:pPr>
      <w:r>
        <w:rPr>
          <w:rFonts w:hint="eastAsia"/>
          <w:sz w:val="30"/>
          <w:szCs w:val="30"/>
          <w:u w:val="none"/>
        </w:rPr>
        <w:t>And Paul is giving you a good model of just how you can do that.</w:t>
      </w:r>
    </w:p>
    <w:p w14:paraId="5AD7AACF">
      <w:pPr>
        <w:rPr>
          <w:rFonts w:hint="eastAsia"/>
          <w:sz w:val="30"/>
          <w:szCs w:val="30"/>
          <w:u w:val="none"/>
        </w:rPr>
      </w:pPr>
      <w:r>
        <w:rPr>
          <w:rFonts w:hint="eastAsia"/>
          <w:sz w:val="30"/>
          <w:szCs w:val="30"/>
          <w:u w:val="none"/>
        </w:rPr>
        <w:t>保罗正在给你一个很好的榜样，说明你如何能做到这一点。</w:t>
      </w:r>
    </w:p>
    <w:p w14:paraId="4CA6CD0E">
      <w:pPr>
        <w:rPr>
          <w:rFonts w:hint="eastAsia"/>
          <w:sz w:val="30"/>
          <w:szCs w:val="30"/>
          <w:u w:val="none"/>
        </w:rPr>
      </w:pPr>
    </w:p>
    <w:p w14:paraId="33719E3F">
      <w:pPr>
        <w:rPr>
          <w:rFonts w:hint="eastAsia"/>
          <w:sz w:val="30"/>
          <w:szCs w:val="30"/>
          <w:u w:val="none"/>
        </w:rPr>
      </w:pPr>
      <w:r>
        <w:rPr>
          <w:rFonts w:hint="eastAsia"/>
          <w:sz w:val="30"/>
          <w:szCs w:val="30"/>
          <w:u w:val="none"/>
        </w:rPr>
        <w:t>The other thing I want to mention in passing before we read the text itself, as this is a perfect passage to have on a Sunday where you would minister the covenant sign of baptism, because Paul here speaks to issues of baptism and church membership which are significant.</w:t>
      </w:r>
    </w:p>
    <w:p w14:paraId="3512F4E8">
      <w:pPr>
        <w:rPr>
          <w:rFonts w:hint="eastAsia"/>
          <w:sz w:val="30"/>
          <w:szCs w:val="30"/>
          <w:u w:val="none"/>
        </w:rPr>
      </w:pPr>
      <w:r>
        <w:rPr>
          <w:rFonts w:hint="eastAsia"/>
          <w:sz w:val="30"/>
          <w:szCs w:val="30"/>
          <w:u w:val="none"/>
        </w:rPr>
        <w:t>在我们读经文本身之前，我想顺便提一下，这是一个非常适合在施行洗礼圣约记号的主日讲的经文，因为保罗在这里谈到了洗礼和教会成员资格的重要问题。</w:t>
      </w:r>
    </w:p>
    <w:p w14:paraId="154A61DC">
      <w:pPr>
        <w:rPr>
          <w:rFonts w:hint="eastAsia"/>
          <w:sz w:val="30"/>
          <w:szCs w:val="30"/>
          <w:u w:val="none"/>
        </w:rPr>
      </w:pPr>
    </w:p>
    <w:p w14:paraId="461145EE">
      <w:pPr>
        <w:rPr>
          <w:rFonts w:hint="eastAsia"/>
          <w:sz w:val="30"/>
          <w:szCs w:val="30"/>
          <w:u w:val="none"/>
        </w:rPr>
      </w:pPr>
      <w:r>
        <w:rPr>
          <w:rFonts w:hint="eastAsia"/>
          <w:sz w:val="30"/>
          <w:szCs w:val="30"/>
          <w:u w:val="none"/>
        </w:rPr>
        <w:t>Paul is responding to an argument, in fact, in the passage we’re going to read.</w:t>
      </w:r>
    </w:p>
    <w:p w14:paraId="6CB85DAC">
      <w:pPr>
        <w:rPr>
          <w:rFonts w:hint="eastAsia"/>
          <w:sz w:val="30"/>
          <w:szCs w:val="30"/>
          <w:u w:val="none"/>
        </w:rPr>
      </w:pPr>
      <w:r>
        <w:rPr>
          <w:rFonts w:hint="eastAsia"/>
          <w:sz w:val="30"/>
          <w:szCs w:val="30"/>
          <w:u w:val="none"/>
        </w:rPr>
        <w:t>事实上，在我们将要读的经文中，保罗正在回应一个论点。</w:t>
      </w:r>
    </w:p>
    <w:p w14:paraId="2108A6FA">
      <w:pPr>
        <w:rPr>
          <w:rFonts w:hint="eastAsia"/>
          <w:sz w:val="30"/>
          <w:szCs w:val="30"/>
          <w:u w:val="none"/>
        </w:rPr>
      </w:pPr>
    </w:p>
    <w:p w14:paraId="7CA25C7C">
      <w:pPr>
        <w:rPr>
          <w:rFonts w:hint="eastAsia"/>
          <w:sz w:val="30"/>
          <w:szCs w:val="30"/>
          <w:u w:val="none"/>
        </w:rPr>
      </w:pPr>
      <w:r>
        <w:rPr>
          <w:rFonts w:hint="eastAsia"/>
          <w:sz w:val="30"/>
          <w:szCs w:val="30"/>
          <w:u w:val="none"/>
        </w:rPr>
        <w:t>It basically is saying "Well, Paul you are invalidating what the Bible, and by the Bible the person who is responding to Paul means the Old Testament, what the Bible says about membership in Israel and about the covenant sign of circumcision."</w:t>
      </w:r>
    </w:p>
    <w:p w14:paraId="7763B0FE">
      <w:pPr>
        <w:rPr>
          <w:rFonts w:hint="eastAsia"/>
          <w:sz w:val="30"/>
          <w:szCs w:val="30"/>
          <w:u w:val="none"/>
        </w:rPr>
      </w:pPr>
      <w:r>
        <w:rPr>
          <w:rFonts w:hint="eastAsia"/>
          <w:sz w:val="30"/>
          <w:szCs w:val="30"/>
          <w:u w:val="none"/>
        </w:rPr>
        <w:t>它基本上是在说，“嗯，保罗，你正在使圣经——回应保罗的人所说的圣经是指旧约——关于以色列成员资格和割礼圣约记号的说法无效。”</w:t>
      </w:r>
    </w:p>
    <w:p w14:paraId="43D08FD8">
      <w:pPr>
        <w:rPr>
          <w:rFonts w:hint="eastAsia"/>
          <w:sz w:val="30"/>
          <w:szCs w:val="30"/>
          <w:u w:val="none"/>
        </w:rPr>
      </w:pPr>
    </w:p>
    <w:p w14:paraId="08C04B26">
      <w:pPr>
        <w:rPr>
          <w:rFonts w:hint="eastAsia"/>
          <w:sz w:val="30"/>
          <w:szCs w:val="30"/>
          <w:u w:val="none"/>
        </w:rPr>
      </w:pPr>
      <w:r>
        <w:rPr>
          <w:rFonts w:hint="eastAsia"/>
          <w:sz w:val="30"/>
          <w:szCs w:val="30"/>
          <w:u w:val="none"/>
        </w:rPr>
        <w:t>And Paul says, "No, I’m not doing that at all."</w:t>
      </w:r>
    </w:p>
    <w:p w14:paraId="52E75B38">
      <w:pPr>
        <w:rPr>
          <w:rFonts w:hint="eastAsia"/>
          <w:sz w:val="30"/>
          <w:szCs w:val="30"/>
          <w:u w:val="none"/>
        </w:rPr>
      </w:pPr>
      <w:r>
        <w:rPr>
          <w:rFonts w:hint="eastAsia"/>
          <w:sz w:val="30"/>
          <w:szCs w:val="30"/>
          <w:u w:val="none"/>
        </w:rPr>
        <w:t>保罗说，“不，我根本没有那样做。”</w:t>
      </w:r>
    </w:p>
    <w:p w14:paraId="5424E228">
      <w:pPr>
        <w:rPr>
          <w:rFonts w:hint="eastAsia"/>
          <w:sz w:val="30"/>
          <w:szCs w:val="30"/>
          <w:u w:val="none"/>
        </w:rPr>
      </w:pPr>
    </w:p>
    <w:p w14:paraId="3666B381">
      <w:pPr>
        <w:rPr>
          <w:rFonts w:hint="eastAsia"/>
          <w:sz w:val="30"/>
          <w:szCs w:val="30"/>
          <w:u w:val="none"/>
        </w:rPr>
      </w:pPr>
      <w:r>
        <w:rPr>
          <w:rFonts w:hint="eastAsia"/>
          <w:sz w:val="30"/>
          <w:szCs w:val="30"/>
          <w:u w:val="none"/>
        </w:rPr>
        <w:t>And so what Paul says here actually speaks to specific concerns that we have today with regard to baptism and church membership.</w:t>
      </w:r>
    </w:p>
    <w:p w14:paraId="17DB0DA9">
      <w:pPr>
        <w:rPr>
          <w:rFonts w:hint="eastAsia"/>
          <w:sz w:val="30"/>
          <w:szCs w:val="30"/>
          <w:u w:val="none"/>
        </w:rPr>
      </w:pPr>
      <w:r>
        <w:rPr>
          <w:rFonts w:hint="eastAsia"/>
          <w:sz w:val="30"/>
          <w:szCs w:val="30"/>
          <w:u w:val="none"/>
        </w:rPr>
        <w:t>所以保罗在这里所说的，实际上也涉及我们今天关于洗礼和教会成员资格的具体关切。</w:t>
      </w:r>
    </w:p>
    <w:p w14:paraId="615D7287">
      <w:pPr>
        <w:rPr>
          <w:rFonts w:hint="eastAsia"/>
          <w:sz w:val="30"/>
          <w:szCs w:val="30"/>
          <w:u w:val="none"/>
        </w:rPr>
      </w:pPr>
    </w:p>
    <w:p w14:paraId="30D1F693">
      <w:pPr>
        <w:rPr>
          <w:rFonts w:hint="eastAsia"/>
          <w:sz w:val="30"/>
          <w:szCs w:val="30"/>
          <w:u w:val="none"/>
        </w:rPr>
      </w:pPr>
      <w:r>
        <w:rPr>
          <w:rFonts w:hint="eastAsia"/>
          <w:sz w:val="30"/>
          <w:szCs w:val="30"/>
          <w:u w:val="none"/>
        </w:rPr>
        <w:t>Thirdly, however, I want you to remember what Paul has been doing in Romans, chapter 2.</w:t>
      </w:r>
    </w:p>
    <w:p w14:paraId="7E4801EB">
      <w:pPr>
        <w:rPr>
          <w:rFonts w:hint="eastAsia"/>
          <w:sz w:val="30"/>
          <w:szCs w:val="30"/>
          <w:u w:val="none"/>
        </w:rPr>
      </w:pPr>
      <w:r>
        <w:rPr>
          <w:rFonts w:hint="eastAsia"/>
          <w:sz w:val="30"/>
          <w:szCs w:val="30"/>
          <w:u w:val="none"/>
        </w:rPr>
        <w:t>第三，然而，我希望你们记住保罗在罗马书第2章一直在做什么。</w:t>
      </w:r>
    </w:p>
    <w:p w14:paraId="39F9D46A">
      <w:pPr>
        <w:rPr>
          <w:rFonts w:hint="eastAsia"/>
          <w:sz w:val="30"/>
          <w:szCs w:val="30"/>
          <w:u w:val="none"/>
        </w:rPr>
      </w:pPr>
    </w:p>
    <w:p w14:paraId="4D206885">
      <w:pPr>
        <w:rPr>
          <w:rFonts w:hint="eastAsia"/>
          <w:sz w:val="30"/>
          <w:szCs w:val="30"/>
          <w:u w:val="none"/>
        </w:rPr>
      </w:pPr>
      <w:r>
        <w:rPr>
          <w:rFonts w:hint="eastAsia"/>
          <w:sz w:val="30"/>
          <w:szCs w:val="30"/>
          <w:u w:val="none"/>
        </w:rPr>
        <w:t>Paul has been systematically kicking out from under the religious Jews of his day four legs on which they based their assurance.</w:t>
      </w:r>
    </w:p>
    <w:p w14:paraId="47C6DEEE">
      <w:pPr>
        <w:rPr>
          <w:rFonts w:hint="eastAsia"/>
          <w:sz w:val="30"/>
          <w:szCs w:val="30"/>
          <w:u w:val="none"/>
        </w:rPr>
      </w:pPr>
      <w:r>
        <w:rPr>
          <w:rFonts w:hint="eastAsia"/>
          <w:sz w:val="30"/>
          <w:szCs w:val="30"/>
          <w:u w:val="none"/>
        </w:rPr>
        <w:t>保罗一直在系统地踢掉他那个时代宗教犹太人赖以建立他们确据的四条腿。</w:t>
      </w:r>
    </w:p>
    <w:p w14:paraId="378AFE36">
      <w:pPr>
        <w:rPr>
          <w:rFonts w:hint="eastAsia"/>
          <w:sz w:val="30"/>
          <w:szCs w:val="30"/>
          <w:u w:val="none"/>
        </w:rPr>
      </w:pPr>
    </w:p>
    <w:p w14:paraId="23BD8E62">
      <w:pPr>
        <w:rPr>
          <w:rFonts w:hint="eastAsia"/>
          <w:sz w:val="30"/>
          <w:szCs w:val="30"/>
          <w:u w:val="none"/>
        </w:rPr>
      </w:pPr>
      <w:r>
        <w:rPr>
          <w:rFonts w:hint="eastAsia"/>
          <w:sz w:val="30"/>
          <w:szCs w:val="30"/>
          <w:u w:val="none"/>
        </w:rPr>
        <w:t>Their receipt of the law, their possession of the law of Moses; their divine, their national election by God.</w:t>
      </w:r>
    </w:p>
    <w:p w14:paraId="424902DE">
      <w:pPr>
        <w:rPr>
          <w:rFonts w:hint="eastAsia"/>
          <w:sz w:val="30"/>
          <w:szCs w:val="30"/>
          <w:u w:val="none"/>
        </w:rPr>
      </w:pPr>
      <w:r>
        <w:rPr>
          <w:rFonts w:hint="eastAsia"/>
          <w:sz w:val="30"/>
          <w:szCs w:val="30"/>
          <w:u w:val="none"/>
        </w:rPr>
        <w:t>他们领受律法，他们拥有摩西的律法；他们神圣的，他们被神拣选为国。</w:t>
      </w:r>
    </w:p>
    <w:p w14:paraId="415DBE2E">
      <w:pPr>
        <w:rPr>
          <w:rFonts w:hint="eastAsia"/>
          <w:sz w:val="30"/>
          <w:szCs w:val="30"/>
          <w:u w:val="none"/>
        </w:rPr>
      </w:pPr>
    </w:p>
    <w:p w14:paraId="16EA4025">
      <w:pPr>
        <w:rPr>
          <w:rFonts w:hint="eastAsia"/>
          <w:sz w:val="30"/>
          <w:szCs w:val="30"/>
          <w:u w:val="none"/>
        </w:rPr>
      </w:pPr>
      <w:r>
        <w:rPr>
          <w:rFonts w:hint="eastAsia"/>
          <w:sz w:val="30"/>
          <w:szCs w:val="30"/>
          <w:u w:val="none"/>
        </w:rPr>
        <w:t>They had been chosen out from amongst all the nations.</w:t>
      </w:r>
    </w:p>
    <w:p w14:paraId="7EF18020">
      <w:pPr>
        <w:rPr>
          <w:rFonts w:hint="eastAsia"/>
          <w:sz w:val="30"/>
          <w:szCs w:val="30"/>
          <w:u w:val="none"/>
        </w:rPr>
      </w:pPr>
      <w:r>
        <w:rPr>
          <w:rFonts w:hint="eastAsia"/>
          <w:sz w:val="30"/>
          <w:szCs w:val="30"/>
          <w:u w:val="none"/>
        </w:rPr>
        <w:t>他们从万国中被拣选出来。</w:t>
      </w:r>
    </w:p>
    <w:p w14:paraId="055827E0">
      <w:pPr>
        <w:rPr>
          <w:rFonts w:hint="eastAsia"/>
          <w:sz w:val="30"/>
          <w:szCs w:val="30"/>
          <w:u w:val="none"/>
        </w:rPr>
      </w:pPr>
    </w:p>
    <w:p w14:paraId="2194AA30">
      <w:pPr>
        <w:rPr>
          <w:rFonts w:hint="eastAsia"/>
          <w:sz w:val="30"/>
          <w:szCs w:val="30"/>
          <w:u w:val="none"/>
        </w:rPr>
      </w:pPr>
      <w:r>
        <w:rPr>
          <w:rFonts w:hint="eastAsia"/>
          <w:sz w:val="30"/>
          <w:szCs w:val="30"/>
          <w:u w:val="none"/>
        </w:rPr>
        <w:t>Their divine calling from God that was given even in the blessing to Abraham, that they were to be a light to the nations, a light to the Gentiles.</w:t>
      </w:r>
    </w:p>
    <w:p w14:paraId="135DEF10">
      <w:pPr>
        <w:rPr>
          <w:rFonts w:hint="eastAsia"/>
          <w:sz w:val="30"/>
          <w:szCs w:val="30"/>
          <w:u w:val="none"/>
        </w:rPr>
      </w:pPr>
      <w:r>
        <w:rPr>
          <w:rFonts w:hint="eastAsia"/>
          <w:sz w:val="30"/>
          <w:szCs w:val="30"/>
          <w:u w:val="none"/>
        </w:rPr>
        <w:t>他们从神那里得到的神圣呼召，甚至在给亚伯拉罕的祝福中就已经赐下，即他们要作万国的光，外邦人的光。</w:t>
      </w:r>
    </w:p>
    <w:p w14:paraId="018C692D">
      <w:pPr>
        <w:rPr>
          <w:rFonts w:hint="eastAsia"/>
          <w:sz w:val="30"/>
          <w:szCs w:val="30"/>
          <w:u w:val="none"/>
        </w:rPr>
      </w:pPr>
    </w:p>
    <w:p w14:paraId="34ED57B3">
      <w:pPr>
        <w:rPr>
          <w:rFonts w:hint="eastAsia"/>
          <w:sz w:val="30"/>
          <w:szCs w:val="30"/>
          <w:u w:val="none"/>
        </w:rPr>
      </w:pPr>
      <w:r>
        <w:rPr>
          <w:rFonts w:hint="eastAsia"/>
          <w:sz w:val="30"/>
          <w:szCs w:val="30"/>
          <w:u w:val="none"/>
        </w:rPr>
        <w:t>And, of course, finally, circumcision itself.</w:t>
      </w:r>
    </w:p>
    <w:p w14:paraId="6D7DCC65">
      <w:pPr>
        <w:rPr>
          <w:rFonts w:hint="eastAsia"/>
          <w:sz w:val="30"/>
          <w:szCs w:val="30"/>
          <w:u w:val="none"/>
        </w:rPr>
      </w:pPr>
      <w:r>
        <w:rPr>
          <w:rFonts w:hint="eastAsia"/>
          <w:sz w:val="30"/>
          <w:szCs w:val="30"/>
          <w:u w:val="none"/>
        </w:rPr>
        <w:t>当然，最后，是割礼本身。</w:t>
      </w:r>
    </w:p>
    <w:p w14:paraId="334848C5">
      <w:pPr>
        <w:rPr>
          <w:rFonts w:hint="eastAsia"/>
          <w:sz w:val="30"/>
          <w:szCs w:val="30"/>
          <w:u w:val="none"/>
        </w:rPr>
      </w:pPr>
    </w:p>
    <w:p w14:paraId="3FEF2D8E">
      <w:pPr>
        <w:rPr>
          <w:rFonts w:hint="eastAsia"/>
          <w:sz w:val="30"/>
          <w:szCs w:val="30"/>
          <w:u w:val="none"/>
        </w:rPr>
      </w:pPr>
      <w:r>
        <w:rPr>
          <w:rFonts w:hint="eastAsia"/>
          <w:sz w:val="30"/>
          <w:szCs w:val="30"/>
          <w:u w:val="none"/>
        </w:rPr>
        <w:t>They had appealed to all four of these things, apart from the gospel, apart from belief in the fulfillment of the promises of God in the Old Testament and the person of Jesus, the Messiah.</w:t>
      </w:r>
    </w:p>
    <w:p w14:paraId="604E2DC2">
      <w:pPr>
        <w:rPr>
          <w:rFonts w:hint="eastAsia"/>
          <w:sz w:val="30"/>
          <w:szCs w:val="30"/>
          <w:u w:val="none"/>
        </w:rPr>
      </w:pPr>
      <w:r>
        <w:rPr>
          <w:rFonts w:hint="eastAsia"/>
          <w:sz w:val="30"/>
          <w:szCs w:val="30"/>
          <w:u w:val="none"/>
        </w:rPr>
        <w:t>他们诉诸于所有这四件事，却脱离了福音，脱离了对旧约中神应许的成全以及耶稣弥赛亚位格的相信。</w:t>
      </w:r>
    </w:p>
    <w:p w14:paraId="7BB48297">
      <w:pPr>
        <w:rPr>
          <w:rFonts w:hint="eastAsia"/>
          <w:sz w:val="30"/>
          <w:szCs w:val="30"/>
          <w:u w:val="none"/>
        </w:rPr>
      </w:pPr>
    </w:p>
    <w:p w14:paraId="4A91622E">
      <w:pPr>
        <w:rPr>
          <w:rFonts w:hint="eastAsia"/>
          <w:sz w:val="30"/>
          <w:szCs w:val="30"/>
          <w:u w:val="none"/>
        </w:rPr>
      </w:pPr>
      <w:r>
        <w:rPr>
          <w:rFonts w:hint="eastAsia"/>
          <w:sz w:val="30"/>
          <w:szCs w:val="30"/>
          <w:u w:val="none"/>
        </w:rPr>
        <w:t>They had appealed to those four things apart from that belief in Christ, as the basis of why they were to be eternally secure.</w:t>
      </w:r>
    </w:p>
    <w:p w14:paraId="6B560259">
      <w:pPr>
        <w:rPr>
          <w:rFonts w:hint="eastAsia"/>
          <w:sz w:val="30"/>
          <w:szCs w:val="30"/>
          <w:u w:val="none"/>
        </w:rPr>
      </w:pPr>
      <w:r>
        <w:rPr>
          <w:rFonts w:hint="eastAsia"/>
          <w:sz w:val="30"/>
          <w:szCs w:val="30"/>
          <w:u w:val="none"/>
        </w:rPr>
        <w:t>他们诉诸于那四件事，却脱离了对基督的相信，以此作为他们得永恒保障的根基。</w:t>
      </w:r>
    </w:p>
    <w:p w14:paraId="41608827">
      <w:pPr>
        <w:rPr>
          <w:rFonts w:hint="eastAsia"/>
          <w:sz w:val="30"/>
          <w:szCs w:val="30"/>
          <w:u w:val="none"/>
        </w:rPr>
      </w:pPr>
    </w:p>
    <w:p w14:paraId="33271591">
      <w:pPr>
        <w:rPr>
          <w:rFonts w:hint="eastAsia"/>
          <w:sz w:val="30"/>
          <w:szCs w:val="30"/>
          <w:u w:val="none"/>
        </w:rPr>
      </w:pPr>
      <w:r>
        <w:rPr>
          <w:rFonts w:hint="eastAsia"/>
          <w:sz w:val="30"/>
          <w:szCs w:val="30"/>
          <w:u w:val="none"/>
        </w:rPr>
        <w:t>And basically Paul is saying, nope, you’re not secure because of that, because of that, because of that.</w:t>
      </w:r>
    </w:p>
    <w:p w14:paraId="6BE83BA3">
      <w:pPr>
        <w:rPr>
          <w:rFonts w:hint="eastAsia"/>
          <w:sz w:val="30"/>
          <w:szCs w:val="30"/>
          <w:u w:val="none"/>
        </w:rPr>
      </w:pPr>
      <w:r>
        <w:rPr>
          <w:rFonts w:hint="eastAsia"/>
          <w:sz w:val="30"/>
          <w:szCs w:val="30"/>
          <w:u w:val="none"/>
        </w:rPr>
        <w:t>保罗基本上在说，不，你们并非因这个、那个、那个而得保障。</w:t>
      </w:r>
    </w:p>
    <w:p w14:paraId="36EAD3BE">
      <w:pPr>
        <w:rPr>
          <w:rFonts w:hint="eastAsia"/>
          <w:sz w:val="30"/>
          <w:szCs w:val="30"/>
          <w:u w:val="none"/>
        </w:rPr>
      </w:pPr>
    </w:p>
    <w:p w14:paraId="1CC99CB7">
      <w:pPr>
        <w:rPr>
          <w:rFonts w:hint="eastAsia"/>
          <w:sz w:val="30"/>
          <w:szCs w:val="30"/>
          <w:u w:val="none"/>
        </w:rPr>
      </w:pPr>
      <w:r>
        <w:rPr>
          <w:rFonts w:hint="eastAsia"/>
          <w:sz w:val="30"/>
          <w:szCs w:val="30"/>
          <w:u w:val="none"/>
        </w:rPr>
        <w:t>Why?</w:t>
      </w:r>
    </w:p>
    <w:p w14:paraId="1C69BF52">
      <w:pPr>
        <w:rPr>
          <w:rFonts w:hint="eastAsia"/>
          <w:sz w:val="30"/>
          <w:szCs w:val="30"/>
          <w:u w:val="none"/>
        </w:rPr>
      </w:pPr>
      <w:r>
        <w:rPr>
          <w:rFonts w:hint="eastAsia"/>
          <w:sz w:val="30"/>
          <w:szCs w:val="30"/>
          <w:u w:val="none"/>
        </w:rPr>
        <w:t>为什么？</w:t>
      </w:r>
    </w:p>
    <w:p w14:paraId="222E458E">
      <w:pPr>
        <w:rPr>
          <w:rFonts w:hint="eastAsia"/>
          <w:sz w:val="30"/>
          <w:szCs w:val="30"/>
          <w:u w:val="none"/>
        </w:rPr>
      </w:pPr>
    </w:p>
    <w:p w14:paraId="540CEAC8">
      <w:pPr>
        <w:rPr>
          <w:rFonts w:hint="eastAsia"/>
          <w:sz w:val="30"/>
          <w:szCs w:val="30"/>
          <w:u w:val="none"/>
        </w:rPr>
      </w:pPr>
      <w:r>
        <w:rPr>
          <w:rFonts w:hint="eastAsia"/>
          <w:sz w:val="30"/>
          <w:szCs w:val="30"/>
          <w:u w:val="none"/>
        </w:rPr>
        <w:t>He wants to drive them to despair, not because Paul doesn’t want them to have assurance.</w:t>
      </w:r>
    </w:p>
    <w:p w14:paraId="62935B98">
      <w:pPr>
        <w:rPr>
          <w:rFonts w:hint="eastAsia"/>
          <w:sz w:val="30"/>
          <w:szCs w:val="30"/>
          <w:u w:val="none"/>
        </w:rPr>
      </w:pPr>
      <w:r>
        <w:rPr>
          <w:rFonts w:hint="eastAsia"/>
          <w:sz w:val="30"/>
          <w:szCs w:val="30"/>
          <w:u w:val="none"/>
        </w:rPr>
        <w:t>他想把他们逼到绝望，不是因为保罗不希望他们有确据。</w:t>
      </w:r>
    </w:p>
    <w:p w14:paraId="18053D0E">
      <w:pPr>
        <w:rPr>
          <w:rFonts w:hint="eastAsia"/>
          <w:sz w:val="30"/>
          <w:szCs w:val="30"/>
          <w:u w:val="none"/>
        </w:rPr>
      </w:pPr>
    </w:p>
    <w:p w14:paraId="4F4478A8">
      <w:pPr>
        <w:rPr>
          <w:rFonts w:hint="eastAsia"/>
          <w:sz w:val="30"/>
          <w:szCs w:val="30"/>
          <w:u w:val="none"/>
        </w:rPr>
      </w:pPr>
      <w:r>
        <w:rPr>
          <w:rFonts w:hint="eastAsia"/>
          <w:sz w:val="30"/>
          <w:szCs w:val="30"/>
          <w:u w:val="none"/>
        </w:rPr>
        <w:t>He does want them to have assurance.</w:t>
      </w:r>
    </w:p>
    <w:p w14:paraId="1138E854">
      <w:pPr>
        <w:rPr>
          <w:rFonts w:hint="eastAsia"/>
          <w:sz w:val="30"/>
          <w:szCs w:val="30"/>
          <w:u w:val="none"/>
        </w:rPr>
      </w:pPr>
      <w:r>
        <w:rPr>
          <w:rFonts w:hint="eastAsia"/>
          <w:sz w:val="30"/>
          <w:szCs w:val="30"/>
          <w:u w:val="none"/>
        </w:rPr>
        <w:t>他确实希望他们有确据。</w:t>
      </w:r>
    </w:p>
    <w:p w14:paraId="1773B7A4">
      <w:pPr>
        <w:rPr>
          <w:rFonts w:hint="eastAsia"/>
          <w:sz w:val="30"/>
          <w:szCs w:val="30"/>
          <w:u w:val="none"/>
        </w:rPr>
      </w:pPr>
    </w:p>
    <w:p w14:paraId="057505A9">
      <w:pPr>
        <w:rPr>
          <w:rFonts w:hint="eastAsia"/>
          <w:sz w:val="30"/>
          <w:szCs w:val="30"/>
          <w:u w:val="none"/>
        </w:rPr>
      </w:pPr>
      <w:r>
        <w:rPr>
          <w:rFonts w:hint="eastAsia"/>
          <w:sz w:val="30"/>
          <w:szCs w:val="30"/>
          <w:u w:val="none"/>
        </w:rPr>
        <w:t>In fact, he will devote a significant amount of the book of Romans to try and make sure that we do have assurance.</w:t>
      </w:r>
    </w:p>
    <w:p w14:paraId="6CEBD64B">
      <w:pPr>
        <w:rPr>
          <w:rFonts w:hint="eastAsia"/>
          <w:sz w:val="30"/>
          <w:szCs w:val="30"/>
          <w:u w:val="none"/>
        </w:rPr>
      </w:pPr>
      <w:r>
        <w:rPr>
          <w:rFonts w:hint="eastAsia"/>
          <w:sz w:val="30"/>
          <w:szCs w:val="30"/>
          <w:u w:val="none"/>
        </w:rPr>
        <w:t>事实上，他将花费罗马书的相当一部分篇幅，来确保我们确实有确据。</w:t>
      </w:r>
    </w:p>
    <w:p w14:paraId="458E385C">
      <w:pPr>
        <w:rPr>
          <w:rFonts w:hint="eastAsia"/>
          <w:sz w:val="30"/>
          <w:szCs w:val="30"/>
          <w:u w:val="none"/>
        </w:rPr>
      </w:pPr>
    </w:p>
    <w:p w14:paraId="4B839CAA">
      <w:pPr>
        <w:rPr>
          <w:rFonts w:hint="eastAsia"/>
          <w:sz w:val="30"/>
          <w:szCs w:val="30"/>
          <w:u w:val="none"/>
        </w:rPr>
      </w:pPr>
      <w:r>
        <w:rPr>
          <w:rFonts w:hint="eastAsia"/>
          <w:sz w:val="30"/>
          <w:szCs w:val="30"/>
          <w:u w:val="none"/>
        </w:rPr>
        <w:t>But, before he wants to promote a true and sure and good assurance, he’s got to remove a false assurance, a false security, a false comfort, a presumptuous relationship with God.</w:t>
      </w:r>
    </w:p>
    <w:p w14:paraId="2942DB11">
      <w:pPr>
        <w:rPr>
          <w:rFonts w:hint="eastAsia"/>
          <w:sz w:val="30"/>
          <w:szCs w:val="30"/>
          <w:u w:val="none"/>
        </w:rPr>
      </w:pPr>
      <w:r>
        <w:rPr>
          <w:rFonts w:hint="eastAsia"/>
          <w:sz w:val="30"/>
          <w:szCs w:val="30"/>
          <w:u w:val="none"/>
        </w:rPr>
        <w:t>但是，在他想推广一个真实、可靠、美好的确据之前，他必须除去一个虚假的确据，一个虚假的安全感，一个虚假的安慰，一种对神妄自尊大的关系。</w:t>
      </w:r>
    </w:p>
    <w:p w14:paraId="37FC5B7F">
      <w:pPr>
        <w:rPr>
          <w:rFonts w:hint="eastAsia"/>
          <w:sz w:val="30"/>
          <w:szCs w:val="30"/>
          <w:u w:val="none"/>
        </w:rPr>
      </w:pPr>
    </w:p>
    <w:p w14:paraId="230B33D7">
      <w:pPr>
        <w:rPr>
          <w:rFonts w:hint="eastAsia"/>
          <w:sz w:val="30"/>
          <w:szCs w:val="30"/>
          <w:u w:val="none"/>
        </w:rPr>
      </w:pPr>
      <w:r>
        <w:rPr>
          <w:rFonts w:hint="eastAsia"/>
          <w:sz w:val="30"/>
          <w:szCs w:val="30"/>
          <w:u w:val="none"/>
        </w:rPr>
        <w:t>People who are presuming upon God’s blessings but shouldn’t be.</w:t>
      </w:r>
    </w:p>
    <w:p w14:paraId="2A1CD678">
      <w:pPr>
        <w:rPr>
          <w:rFonts w:hint="eastAsia"/>
          <w:sz w:val="30"/>
          <w:szCs w:val="30"/>
          <w:u w:val="none"/>
        </w:rPr>
      </w:pPr>
      <w:r>
        <w:rPr>
          <w:rFonts w:hint="eastAsia"/>
          <w:sz w:val="30"/>
          <w:szCs w:val="30"/>
          <w:u w:val="none"/>
        </w:rPr>
        <w:t>那些仗着神的祝福却本不该如此的人。</w:t>
      </w:r>
    </w:p>
    <w:p w14:paraId="03DCD686">
      <w:pPr>
        <w:rPr>
          <w:rFonts w:hint="eastAsia"/>
          <w:sz w:val="30"/>
          <w:szCs w:val="30"/>
          <w:u w:val="none"/>
        </w:rPr>
      </w:pPr>
    </w:p>
    <w:p w14:paraId="7F05868F">
      <w:pPr>
        <w:rPr>
          <w:rFonts w:hint="eastAsia"/>
          <w:sz w:val="30"/>
          <w:szCs w:val="30"/>
          <w:u w:val="none"/>
        </w:rPr>
      </w:pPr>
      <w:r>
        <w:rPr>
          <w:rFonts w:hint="eastAsia"/>
          <w:sz w:val="30"/>
          <w:szCs w:val="30"/>
          <w:u w:val="none"/>
        </w:rPr>
        <w:t>First he has to cause a crisis of despair before people can come to the fullness of assurance which is only based upon a living, saving relationship with Jesus Christ.</w:t>
      </w:r>
    </w:p>
    <w:p w14:paraId="4293C56F">
      <w:pPr>
        <w:rPr>
          <w:rFonts w:hint="eastAsia"/>
          <w:sz w:val="30"/>
          <w:szCs w:val="30"/>
          <w:u w:val="none"/>
        </w:rPr>
      </w:pPr>
      <w:r>
        <w:rPr>
          <w:rFonts w:hint="eastAsia"/>
          <w:sz w:val="30"/>
          <w:szCs w:val="30"/>
          <w:u w:val="none"/>
        </w:rPr>
        <w:t>首先他必须引起一场绝望的危机，然后人们才能来到那唯独基于与耶稣基督活泼、得救的关系的完全确据。</w:t>
      </w:r>
    </w:p>
    <w:p w14:paraId="57D42EAC">
      <w:pPr>
        <w:rPr>
          <w:rFonts w:hint="eastAsia"/>
          <w:sz w:val="30"/>
          <w:szCs w:val="30"/>
          <w:u w:val="none"/>
        </w:rPr>
      </w:pPr>
    </w:p>
    <w:p w14:paraId="082A069B">
      <w:pPr>
        <w:rPr>
          <w:rFonts w:hint="eastAsia"/>
          <w:sz w:val="30"/>
          <w:szCs w:val="30"/>
          <w:u w:val="none"/>
        </w:rPr>
      </w:pPr>
      <w:r>
        <w:rPr>
          <w:rFonts w:hint="eastAsia"/>
          <w:sz w:val="30"/>
          <w:szCs w:val="30"/>
          <w:u w:val="none"/>
        </w:rPr>
        <w:t>And so that is what Paul has been doing all throughout Romans, chapter 2.</w:t>
      </w:r>
    </w:p>
    <w:p w14:paraId="12FB75ED">
      <w:pPr>
        <w:rPr>
          <w:rFonts w:hint="eastAsia"/>
          <w:sz w:val="30"/>
          <w:szCs w:val="30"/>
          <w:u w:val="none"/>
        </w:rPr>
      </w:pPr>
      <w:r>
        <w:rPr>
          <w:rFonts w:hint="eastAsia"/>
          <w:sz w:val="30"/>
          <w:szCs w:val="30"/>
          <w:u w:val="none"/>
        </w:rPr>
        <w:t>所以这就是保罗在整个罗马书第2章一直在做的事。</w:t>
      </w:r>
    </w:p>
    <w:p w14:paraId="3B850036">
      <w:pPr>
        <w:rPr>
          <w:rFonts w:hint="eastAsia"/>
          <w:sz w:val="30"/>
          <w:szCs w:val="30"/>
          <w:u w:val="none"/>
        </w:rPr>
      </w:pPr>
    </w:p>
    <w:p w14:paraId="7B5442A8">
      <w:pPr>
        <w:rPr>
          <w:rFonts w:hint="eastAsia"/>
          <w:sz w:val="30"/>
          <w:szCs w:val="30"/>
          <w:u w:val="none"/>
        </w:rPr>
      </w:pPr>
      <w:r>
        <w:rPr>
          <w:rFonts w:hint="eastAsia"/>
          <w:sz w:val="30"/>
          <w:szCs w:val="30"/>
          <w:u w:val="none"/>
        </w:rPr>
        <w:t>Now one last thing.</w:t>
      </w:r>
    </w:p>
    <w:p w14:paraId="090168BF">
      <w:pPr>
        <w:rPr>
          <w:rFonts w:hint="eastAsia"/>
          <w:sz w:val="30"/>
          <w:szCs w:val="30"/>
          <w:u w:val="none"/>
        </w:rPr>
      </w:pPr>
      <w:r>
        <w:rPr>
          <w:rFonts w:hint="eastAsia"/>
          <w:sz w:val="30"/>
          <w:szCs w:val="30"/>
          <w:u w:val="none"/>
        </w:rPr>
        <w:t>现在最后一点。</w:t>
      </w:r>
    </w:p>
    <w:p w14:paraId="539BCA25">
      <w:pPr>
        <w:rPr>
          <w:rFonts w:hint="eastAsia"/>
          <w:sz w:val="30"/>
          <w:szCs w:val="30"/>
          <w:u w:val="none"/>
        </w:rPr>
      </w:pPr>
    </w:p>
    <w:p w14:paraId="6E231C89">
      <w:pPr>
        <w:rPr>
          <w:rFonts w:hint="eastAsia"/>
          <w:sz w:val="30"/>
          <w:szCs w:val="30"/>
          <w:u w:val="none"/>
        </w:rPr>
      </w:pPr>
      <w:r>
        <w:rPr>
          <w:rFonts w:hint="eastAsia"/>
          <w:sz w:val="30"/>
          <w:szCs w:val="30"/>
          <w:u w:val="none"/>
        </w:rPr>
        <w:t>Look back at the final verses of Romans, chapter 2.</w:t>
      </w:r>
    </w:p>
    <w:p w14:paraId="2DADBBF7">
      <w:pPr>
        <w:rPr>
          <w:rFonts w:hint="eastAsia"/>
          <w:sz w:val="30"/>
          <w:szCs w:val="30"/>
          <w:u w:val="none"/>
        </w:rPr>
      </w:pPr>
      <w:r>
        <w:rPr>
          <w:rFonts w:hint="eastAsia"/>
          <w:sz w:val="30"/>
          <w:szCs w:val="30"/>
          <w:u w:val="none"/>
        </w:rPr>
        <w:t>请回顾罗马书第2章的最后几节。</w:t>
      </w:r>
    </w:p>
    <w:p w14:paraId="4AEB3263">
      <w:pPr>
        <w:rPr>
          <w:rFonts w:hint="eastAsia"/>
          <w:sz w:val="30"/>
          <w:szCs w:val="30"/>
          <w:u w:val="none"/>
        </w:rPr>
      </w:pPr>
    </w:p>
    <w:p w14:paraId="39C4D679">
      <w:pPr>
        <w:rPr>
          <w:rFonts w:hint="eastAsia"/>
          <w:sz w:val="30"/>
          <w:szCs w:val="30"/>
          <w:u w:val="none"/>
        </w:rPr>
      </w:pPr>
      <w:r>
        <w:rPr>
          <w:rFonts w:hint="eastAsia"/>
          <w:sz w:val="30"/>
          <w:szCs w:val="30"/>
          <w:u w:val="none"/>
        </w:rPr>
        <w:t>There you will see that Paul is specifically dealing with the situation of circumcision, and he has said, "Circumcision is of value (verse 25) if you practice the law.</w:t>
      </w:r>
    </w:p>
    <w:p w14:paraId="2C75AB22">
      <w:pPr>
        <w:rPr>
          <w:rFonts w:hint="eastAsia"/>
          <w:sz w:val="30"/>
          <w:szCs w:val="30"/>
          <w:u w:val="none"/>
        </w:rPr>
      </w:pPr>
      <w:r>
        <w:rPr>
          <w:rFonts w:hint="eastAsia"/>
          <w:sz w:val="30"/>
          <w:szCs w:val="30"/>
          <w:u w:val="none"/>
        </w:rPr>
        <w:t>在那里你会看到，保罗正在特别处理割礼的情况，他说，“割礼于你有益（25节），你若遵行律法。</w:t>
      </w:r>
    </w:p>
    <w:p w14:paraId="1DF319C9">
      <w:pPr>
        <w:rPr>
          <w:rFonts w:hint="eastAsia"/>
          <w:sz w:val="30"/>
          <w:szCs w:val="30"/>
          <w:u w:val="none"/>
        </w:rPr>
      </w:pPr>
    </w:p>
    <w:p w14:paraId="064E9A71">
      <w:pPr>
        <w:rPr>
          <w:rFonts w:hint="eastAsia"/>
          <w:sz w:val="30"/>
          <w:szCs w:val="30"/>
          <w:u w:val="none"/>
        </w:rPr>
      </w:pPr>
      <w:r>
        <w:rPr>
          <w:rFonts w:hint="eastAsia"/>
          <w:sz w:val="30"/>
          <w:szCs w:val="30"/>
          <w:u w:val="none"/>
        </w:rPr>
        <w:t>But if you are at transgressor of the law, your circumcision has become uncircumcision."</w:t>
      </w:r>
    </w:p>
    <w:p w14:paraId="78ECBCC5">
      <w:pPr>
        <w:rPr>
          <w:rFonts w:hint="eastAsia"/>
          <w:sz w:val="30"/>
          <w:szCs w:val="30"/>
          <w:u w:val="none"/>
        </w:rPr>
      </w:pPr>
      <w:r>
        <w:rPr>
          <w:rFonts w:hint="eastAsia"/>
          <w:sz w:val="30"/>
          <w:szCs w:val="30"/>
          <w:u w:val="none"/>
        </w:rPr>
        <w:t>但你若犯了律法，你的割礼就成了未受割礼。”</w:t>
      </w:r>
    </w:p>
    <w:p w14:paraId="51E6C0BC">
      <w:pPr>
        <w:rPr>
          <w:rFonts w:hint="eastAsia"/>
          <w:sz w:val="30"/>
          <w:szCs w:val="30"/>
          <w:u w:val="none"/>
        </w:rPr>
      </w:pPr>
    </w:p>
    <w:p w14:paraId="280F511A">
      <w:pPr>
        <w:rPr>
          <w:rFonts w:hint="eastAsia"/>
          <w:sz w:val="30"/>
          <w:szCs w:val="30"/>
          <w:u w:val="none"/>
        </w:rPr>
      </w:pPr>
      <w:r>
        <w:rPr>
          <w:rFonts w:hint="eastAsia"/>
          <w:sz w:val="30"/>
          <w:szCs w:val="30"/>
          <w:u w:val="none"/>
        </w:rPr>
        <w:t>And he has gone on to say this.</w:t>
      </w:r>
    </w:p>
    <w:p w14:paraId="327177D6">
      <w:pPr>
        <w:rPr>
          <w:rFonts w:hint="eastAsia"/>
          <w:sz w:val="30"/>
          <w:szCs w:val="30"/>
          <w:u w:val="none"/>
        </w:rPr>
      </w:pPr>
      <w:r>
        <w:rPr>
          <w:rFonts w:hint="eastAsia"/>
          <w:sz w:val="30"/>
          <w:szCs w:val="30"/>
          <w:u w:val="none"/>
        </w:rPr>
        <w:t>他继续这样说。</w:t>
      </w:r>
    </w:p>
    <w:p w14:paraId="3E053AB9">
      <w:pPr>
        <w:rPr>
          <w:rFonts w:hint="eastAsia"/>
          <w:sz w:val="30"/>
          <w:szCs w:val="30"/>
          <w:u w:val="none"/>
        </w:rPr>
      </w:pPr>
    </w:p>
    <w:p w14:paraId="1A54F491">
      <w:pPr>
        <w:rPr>
          <w:rFonts w:hint="eastAsia"/>
          <w:sz w:val="30"/>
          <w:szCs w:val="30"/>
          <w:u w:val="none"/>
        </w:rPr>
      </w:pPr>
      <w:r>
        <w:rPr>
          <w:rFonts w:hint="eastAsia"/>
          <w:sz w:val="30"/>
          <w:szCs w:val="30"/>
          <w:u w:val="none"/>
        </w:rPr>
        <w:t>"And will not he who is physically uncircumcised, if he keeps the law (verse 27) will he not judge you, who, though having the letter of the law and circumcision are a transgressor of the law."</w:t>
      </w:r>
    </w:p>
    <w:p w14:paraId="325C6231">
      <w:pPr>
        <w:rPr>
          <w:rFonts w:hint="eastAsia"/>
          <w:sz w:val="30"/>
          <w:szCs w:val="30"/>
          <w:u w:val="none"/>
        </w:rPr>
      </w:pPr>
      <w:r>
        <w:rPr>
          <w:rFonts w:hint="eastAsia"/>
          <w:sz w:val="30"/>
          <w:szCs w:val="30"/>
          <w:u w:val="none"/>
        </w:rPr>
        <w:t>“而且那本来未受割礼的，若能全守律法（27节），岂不是要审判你这有仪文和割礼竟犯律法的人吗？”</w:t>
      </w:r>
    </w:p>
    <w:p w14:paraId="5734718A">
      <w:pPr>
        <w:rPr>
          <w:rFonts w:hint="eastAsia"/>
          <w:sz w:val="30"/>
          <w:szCs w:val="30"/>
          <w:u w:val="none"/>
        </w:rPr>
      </w:pPr>
    </w:p>
    <w:p w14:paraId="1F5EB007">
      <w:pPr>
        <w:rPr>
          <w:rFonts w:hint="eastAsia"/>
          <w:sz w:val="30"/>
          <w:szCs w:val="30"/>
          <w:u w:val="none"/>
        </w:rPr>
      </w:pPr>
      <w:r>
        <w:rPr>
          <w:rFonts w:hint="eastAsia"/>
          <w:sz w:val="30"/>
          <w:szCs w:val="30"/>
          <w:u w:val="none"/>
        </w:rPr>
        <w:t>And then he has gone on to say in verse 29, "But he is a Jew who has won inwardly and circumcision is that which is of the heart by the spirit, not by the letter, and his praise is not from men, but from God."</w:t>
      </w:r>
    </w:p>
    <w:p w14:paraId="0E42A5A8">
      <w:pPr>
        <w:rPr>
          <w:rFonts w:hint="eastAsia"/>
          <w:sz w:val="30"/>
          <w:szCs w:val="30"/>
          <w:u w:val="none"/>
        </w:rPr>
      </w:pPr>
      <w:r>
        <w:rPr>
          <w:rFonts w:hint="eastAsia"/>
          <w:sz w:val="30"/>
          <w:szCs w:val="30"/>
          <w:u w:val="none"/>
        </w:rPr>
        <w:t>然后他在29节继续说，“惟有里面作的，才是真犹太人；真割礼也是心里的，在乎灵，不在乎仪文，这人的称赞不是从人来的，乃是从神来的。”</w:t>
      </w:r>
    </w:p>
    <w:p w14:paraId="744AD827">
      <w:pPr>
        <w:rPr>
          <w:rFonts w:hint="eastAsia"/>
          <w:sz w:val="30"/>
          <w:szCs w:val="30"/>
          <w:u w:val="none"/>
        </w:rPr>
      </w:pPr>
    </w:p>
    <w:p w14:paraId="065C2407">
      <w:pPr>
        <w:rPr>
          <w:rFonts w:hint="eastAsia"/>
          <w:sz w:val="30"/>
          <w:szCs w:val="30"/>
          <w:u w:val="none"/>
        </w:rPr>
      </w:pPr>
      <w:r>
        <w:rPr>
          <w:rFonts w:hint="eastAsia"/>
          <w:sz w:val="30"/>
          <w:szCs w:val="30"/>
          <w:u w:val="none"/>
        </w:rPr>
        <w:t>Hold that thought in your mind, because you won’t understand the objection that is coming here in verses 1 through 4 of chapter 3 unless you remember what Paul has been doing in those previous verses.</w:t>
      </w:r>
    </w:p>
    <w:p w14:paraId="024EA10D">
      <w:pPr>
        <w:rPr>
          <w:rFonts w:hint="eastAsia"/>
          <w:sz w:val="30"/>
          <w:szCs w:val="30"/>
          <w:u w:val="none"/>
        </w:rPr>
      </w:pPr>
      <w:r>
        <w:rPr>
          <w:rFonts w:hint="eastAsia"/>
          <w:sz w:val="30"/>
          <w:szCs w:val="30"/>
          <w:u w:val="none"/>
        </w:rPr>
        <w:t>请记住那个想法，因为如果你不记得保罗在前面那些经文中一直在做什么，你就不会明白第3章1至4节这里即将出现的反对意见。</w:t>
      </w:r>
    </w:p>
    <w:p w14:paraId="6E00F036">
      <w:pPr>
        <w:rPr>
          <w:rFonts w:hint="eastAsia"/>
          <w:sz w:val="30"/>
          <w:szCs w:val="30"/>
          <w:u w:val="none"/>
        </w:rPr>
      </w:pPr>
    </w:p>
    <w:p w14:paraId="766C00D0">
      <w:pPr>
        <w:rPr>
          <w:rFonts w:hint="eastAsia"/>
          <w:sz w:val="30"/>
          <w:szCs w:val="30"/>
          <w:u w:val="none"/>
        </w:rPr>
      </w:pPr>
      <w:r>
        <w:rPr>
          <w:rFonts w:hint="eastAsia"/>
          <w:sz w:val="30"/>
          <w:szCs w:val="30"/>
          <w:u w:val="none"/>
        </w:rPr>
        <w:t>And so with that as introduction, let’s hear God’s holy word in Romans 3:</w:t>
      </w:r>
    </w:p>
    <w:p w14:paraId="1BE013C0">
      <w:pPr>
        <w:rPr>
          <w:rFonts w:hint="eastAsia"/>
          <w:sz w:val="30"/>
          <w:szCs w:val="30"/>
          <w:u w:val="none"/>
        </w:rPr>
      </w:pPr>
      <w:r>
        <w:rPr>
          <w:rFonts w:hint="eastAsia"/>
          <w:sz w:val="30"/>
          <w:szCs w:val="30"/>
          <w:u w:val="none"/>
        </w:rPr>
        <w:t>所以以此为引言，让我们来听罗马书3章神圣洁的话语：</w:t>
      </w:r>
    </w:p>
    <w:p w14:paraId="298423EF">
      <w:pPr>
        <w:rPr>
          <w:rFonts w:hint="eastAsia"/>
          <w:sz w:val="30"/>
          <w:szCs w:val="30"/>
          <w:u w:val="none"/>
        </w:rPr>
      </w:pPr>
    </w:p>
    <w:p w14:paraId="2163AE9D">
      <w:pPr>
        <w:rPr>
          <w:rFonts w:hint="eastAsia"/>
          <w:sz w:val="30"/>
          <w:szCs w:val="30"/>
          <w:u w:val="none"/>
        </w:rPr>
      </w:pPr>
      <w:r>
        <w:rPr>
          <w:rFonts w:hint="eastAsia"/>
          <w:sz w:val="30"/>
          <w:szCs w:val="30"/>
          <w:u w:val="none"/>
        </w:rPr>
        <w:t>"Then what advantage has the Jew? Or what is the benefit of circumcision?</w:t>
      </w:r>
    </w:p>
    <w:p w14:paraId="3A2FEDAE">
      <w:pPr>
        <w:rPr>
          <w:rFonts w:hint="eastAsia"/>
          <w:sz w:val="30"/>
          <w:szCs w:val="30"/>
          <w:u w:val="none"/>
        </w:rPr>
      </w:pPr>
      <w:r>
        <w:rPr>
          <w:rFonts w:hint="eastAsia"/>
          <w:sz w:val="30"/>
          <w:szCs w:val="30"/>
          <w:u w:val="none"/>
        </w:rPr>
        <w:t>“这样说来，犹太人有什么长处呢？割礼有什么益处呢？</w:t>
      </w:r>
    </w:p>
    <w:p w14:paraId="471C2B2E">
      <w:pPr>
        <w:rPr>
          <w:rFonts w:hint="eastAsia"/>
          <w:sz w:val="30"/>
          <w:szCs w:val="30"/>
          <w:u w:val="none"/>
        </w:rPr>
      </w:pPr>
    </w:p>
    <w:p w14:paraId="06F2F0C1">
      <w:pPr>
        <w:rPr>
          <w:rFonts w:hint="eastAsia"/>
          <w:sz w:val="30"/>
          <w:szCs w:val="30"/>
          <w:u w:val="none"/>
        </w:rPr>
      </w:pPr>
      <w:r>
        <w:rPr>
          <w:rFonts w:hint="eastAsia"/>
          <w:sz w:val="30"/>
          <w:szCs w:val="30"/>
          <w:u w:val="none"/>
        </w:rPr>
        <w:t>Great in every respect.</w:t>
      </w:r>
    </w:p>
    <w:p w14:paraId="0082D9BD">
      <w:pPr>
        <w:rPr>
          <w:rFonts w:hint="eastAsia"/>
          <w:sz w:val="30"/>
          <w:szCs w:val="30"/>
          <w:u w:val="none"/>
        </w:rPr>
      </w:pPr>
      <w:r>
        <w:rPr>
          <w:rFonts w:hint="eastAsia"/>
          <w:sz w:val="30"/>
          <w:szCs w:val="30"/>
          <w:u w:val="none"/>
        </w:rPr>
        <w:t>凡事大有益处。</w:t>
      </w:r>
    </w:p>
    <w:p w14:paraId="08DDC940">
      <w:pPr>
        <w:rPr>
          <w:rFonts w:hint="eastAsia"/>
          <w:sz w:val="30"/>
          <w:szCs w:val="30"/>
          <w:u w:val="none"/>
        </w:rPr>
      </w:pPr>
    </w:p>
    <w:p w14:paraId="3EBFF717">
      <w:pPr>
        <w:rPr>
          <w:rFonts w:hint="eastAsia"/>
          <w:sz w:val="30"/>
          <w:szCs w:val="30"/>
          <w:u w:val="none"/>
        </w:rPr>
      </w:pPr>
      <w:r>
        <w:rPr>
          <w:rFonts w:hint="eastAsia"/>
          <w:sz w:val="30"/>
          <w:szCs w:val="30"/>
          <w:u w:val="none"/>
        </w:rPr>
        <w:t>First of all, that they were entrusted with the oracles of God.</w:t>
      </w:r>
    </w:p>
    <w:p w14:paraId="653290BF">
      <w:pPr>
        <w:rPr>
          <w:rFonts w:hint="eastAsia"/>
          <w:sz w:val="30"/>
          <w:szCs w:val="30"/>
          <w:u w:val="none"/>
        </w:rPr>
      </w:pPr>
      <w:r>
        <w:rPr>
          <w:rFonts w:hint="eastAsia"/>
          <w:sz w:val="30"/>
          <w:szCs w:val="30"/>
          <w:u w:val="none"/>
        </w:rPr>
        <w:t>第一，神的圣言交托他们。</w:t>
      </w:r>
    </w:p>
    <w:p w14:paraId="70C20A1E">
      <w:pPr>
        <w:rPr>
          <w:rFonts w:hint="eastAsia"/>
          <w:sz w:val="30"/>
          <w:szCs w:val="30"/>
          <w:u w:val="none"/>
        </w:rPr>
      </w:pPr>
    </w:p>
    <w:p w14:paraId="1B5E815A">
      <w:pPr>
        <w:rPr>
          <w:rFonts w:hint="eastAsia"/>
          <w:sz w:val="30"/>
          <w:szCs w:val="30"/>
          <w:u w:val="none"/>
        </w:rPr>
      </w:pPr>
      <w:r>
        <w:rPr>
          <w:rFonts w:hint="eastAsia"/>
          <w:sz w:val="30"/>
          <w:szCs w:val="30"/>
          <w:u w:val="none"/>
        </w:rPr>
        <w:t>What, then, if some did not believe, their unbelief will not nullify the faithfulness of God, will it?</w:t>
      </w:r>
    </w:p>
    <w:p w14:paraId="0680A5F2">
      <w:pPr>
        <w:rPr>
          <w:rFonts w:hint="eastAsia"/>
          <w:sz w:val="30"/>
          <w:szCs w:val="30"/>
          <w:u w:val="none"/>
        </w:rPr>
      </w:pPr>
      <w:r>
        <w:rPr>
          <w:rFonts w:hint="eastAsia"/>
          <w:sz w:val="30"/>
          <w:szCs w:val="30"/>
          <w:u w:val="none"/>
        </w:rPr>
        <w:t>那么，即使有不信的，这有何妨呢？他们的不信就废掉神的信实吗？</w:t>
      </w:r>
    </w:p>
    <w:p w14:paraId="01BDFE26">
      <w:pPr>
        <w:rPr>
          <w:rFonts w:hint="eastAsia"/>
          <w:sz w:val="30"/>
          <w:szCs w:val="30"/>
          <w:u w:val="none"/>
        </w:rPr>
      </w:pPr>
    </w:p>
    <w:p w14:paraId="375C7405">
      <w:pPr>
        <w:rPr>
          <w:rFonts w:hint="eastAsia"/>
          <w:sz w:val="30"/>
          <w:szCs w:val="30"/>
          <w:u w:val="none"/>
        </w:rPr>
      </w:pPr>
      <w:r>
        <w:rPr>
          <w:rFonts w:hint="eastAsia"/>
          <w:sz w:val="30"/>
          <w:szCs w:val="30"/>
          <w:u w:val="none"/>
        </w:rPr>
        <w:t>May it never be! Rather, let God be found true, though every man be found a liar, as it is written, ‘That thou mightiest be justified in Thy words and mightiest prevail when Thou art judged.’"</w:t>
      </w:r>
    </w:p>
    <w:p w14:paraId="137D5F45">
      <w:pPr>
        <w:rPr>
          <w:rFonts w:hint="eastAsia"/>
          <w:sz w:val="30"/>
          <w:szCs w:val="30"/>
          <w:u w:val="none"/>
        </w:rPr>
      </w:pPr>
      <w:r>
        <w:rPr>
          <w:rFonts w:hint="eastAsia"/>
          <w:sz w:val="30"/>
          <w:szCs w:val="30"/>
          <w:u w:val="none"/>
        </w:rPr>
        <w:t>断乎不能！不如说，神是真实的，人都是虚谎的，如经上所记：‘你责备人的时候，显为公义；被人议论的时候，可以得胜。’”</w:t>
      </w:r>
    </w:p>
    <w:p w14:paraId="34A6C715">
      <w:pPr>
        <w:rPr>
          <w:rFonts w:hint="eastAsia"/>
          <w:sz w:val="30"/>
          <w:szCs w:val="30"/>
          <w:u w:val="none"/>
        </w:rPr>
      </w:pPr>
    </w:p>
    <w:p w14:paraId="16CC7A3F">
      <w:pPr>
        <w:rPr>
          <w:rFonts w:hint="eastAsia"/>
          <w:sz w:val="30"/>
          <w:szCs w:val="30"/>
          <w:u w:val="none"/>
        </w:rPr>
      </w:pPr>
      <w:r>
        <w:rPr>
          <w:rFonts w:hint="eastAsia"/>
          <w:sz w:val="30"/>
          <w:szCs w:val="30"/>
          <w:u w:val="none"/>
        </w:rPr>
        <w:t>Amen.</w:t>
      </w:r>
    </w:p>
    <w:p w14:paraId="67B3D627">
      <w:pPr>
        <w:rPr>
          <w:rFonts w:hint="eastAsia"/>
          <w:sz w:val="30"/>
          <w:szCs w:val="30"/>
          <w:u w:val="none"/>
        </w:rPr>
      </w:pPr>
      <w:r>
        <w:rPr>
          <w:rFonts w:hint="eastAsia"/>
          <w:sz w:val="30"/>
          <w:szCs w:val="30"/>
          <w:u w:val="none"/>
        </w:rPr>
        <w:t>阿们。</w:t>
      </w:r>
    </w:p>
    <w:p w14:paraId="19EA545B">
      <w:pPr>
        <w:rPr>
          <w:rFonts w:hint="eastAsia"/>
          <w:sz w:val="30"/>
          <w:szCs w:val="30"/>
          <w:u w:val="none"/>
        </w:rPr>
      </w:pPr>
    </w:p>
    <w:p w14:paraId="4C138775">
      <w:pPr>
        <w:rPr>
          <w:rFonts w:hint="eastAsia"/>
          <w:sz w:val="30"/>
          <w:szCs w:val="30"/>
          <w:u w:val="none"/>
        </w:rPr>
      </w:pPr>
      <w:r>
        <w:rPr>
          <w:rFonts w:hint="eastAsia"/>
          <w:sz w:val="30"/>
          <w:szCs w:val="30"/>
          <w:u w:val="none"/>
        </w:rPr>
        <w:t>And thus ends this reading of God’s holy and inspired word.</w:t>
      </w:r>
    </w:p>
    <w:p w14:paraId="2ECE4E5C">
      <w:pPr>
        <w:rPr>
          <w:rFonts w:hint="eastAsia"/>
          <w:sz w:val="30"/>
          <w:szCs w:val="30"/>
          <w:u w:val="none"/>
        </w:rPr>
      </w:pPr>
      <w:r>
        <w:rPr>
          <w:rFonts w:hint="eastAsia"/>
          <w:sz w:val="30"/>
          <w:szCs w:val="30"/>
          <w:u w:val="none"/>
        </w:rPr>
        <w:t>神圣洁和默示的话语宣读完毕。</w:t>
      </w:r>
    </w:p>
    <w:p w14:paraId="37F553BD">
      <w:pPr>
        <w:rPr>
          <w:rFonts w:hint="eastAsia"/>
          <w:sz w:val="30"/>
          <w:szCs w:val="30"/>
          <w:u w:val="none"/>
        </w:rPr>
      </w:pPr>
    </w:p>
    <w:p w14:paraId="550BF60C">
      <w:pPr>
        <w:rPr>
          <w:rFonts w:hint="eastAsia"/>
          <w:sz w:val="30"/>
          <w:szCs w:val="30"/>
          <w:u w:val="none"/>
        </w:rPr>
      </w:pPr>
      <w:r>
        <w:rPr>
          <w:rFonts w:hint="eastAsia"/>
          <w:sz w:val="30"/>
          <w:szCs w:val="30"/>
          <w:u w:val="none"/>
        </w:rPr>
        <w:t>May He add His blessing to it.</w:t>
      </w:r>
    </w:p>
    <w:p w14:paraId="2264CBC8">
      <w:pPr>
        <w:rPr>
          <w:rFonts w:hint="eastAsia"/>
          <w:sz w:val="30"/>
          <w:szCs w:val="30"/>
          <w:u w:val="none"/>
        </w:rPr>
      </w:pPr>
      <w:r>
        <w:rPr>
          <w:rFonts w:hint="eastAsia"/>
          <w:sz w:val="30"/>
          <w:szCs w:val="30"/>
          <w:u w:val="none"/>
        </w:rPr>
        <w:t>愿祂亲自赐福。</w:t>
      </w:r>
    </w:p>
    <w:p w14:paraId="49803E53">
      <w:pPr>
        <w:rPr>
          <w:rFonts w:hint="eastAsia"/>
          <w:sz w:val="30"/>
          <w:szCs w:val="30"/>
          <w:u w:val="none"/>
        </w:rPr>
      </w:pPr>
    </w:p>
    <w:p w14:paraId="402F4F26">
      <w:pPr>
        <w:rPr>
          <w:rFonts w:hint="eastAsia"/>
          <w:sz w:val="30"/>
          <w:szCs w:val="30"/>
          <w:u w:val="none"/>
        </w:rPr>
      </w:pPr>
      <w:r>
        <w:rPr>
          <w:rFonts w:hint="eastAsia"/>
          <w:sz w:val="30"/>
          <w:szCs w:val="30"/>
          <w:u w:val="none"/>
        </w:rPr>
        <w:t>Let’s pray.</w:t>
      </w:r>
    </w:p>
    <w:p w14:paraId="3E9E922F">
      <w:pPr>
        <w:rPr>
          <w:rFonts w:hint="eastAsia"/>
          <w:sz w:val="30"/>
          <w:szCs w:val="30"/>
          <w:u w:val="none"/>
        </w:rPr>
      </w:pPr>
      <w:r>
        <w:rPr>
          <w:rFonts w:hint="eastAsia"/>
          <w:sz w:val="30"/>
          <w:szCs w:val="30"/>
          <w:u w:val="none"/>
        </w:rPr>
        <w:t>我们祷告。</w:t>
      </w:r>
    </w:p>
    <w:p w14:paraId="5C6EB06B">
      <w:pPr>
        <w:rPr>
          <w:rFonts w:hint="eastAsia"/>
          <w:sz w:val="30"/>
          <w:szCs w:val="30"/>
          <w:u w:val="none"/>
        </w:rPr>
      </w:pPr>
    </w:p>
    <w:p w14:paraId="268D0834">
      <w:pPr>
        <w:rPr>
          <w:rFonts w:hint="eastAsia"/>
          <w:sz w:val="30"/>
          <w:szCs w:val="30"/>
          <w:u w:val="none"/>
        </w:rPr>
      </w:pPr>
      <w:r>
        <w:rPr>
          <w:rFonts w:hint="eastAsia"/>
          <w:sz w:val="30"/>
          <w:szCs w:val="30"/>
          <w:u w:val="none"/>
        </w:rPr>
        <w:t>Our Father, we pray that You would press us with Paul’s words.</w:t>
      </w:r>
    </w:p>
    <w:p w14:paraId="3497C225">
      <w:pPr>
        <w:rPr>
          <w:rFonts w:hint="eastAsia"/>
          <w:sz w:val="30"/>
          <w:szCs w:val="30"/>
          <w:u w:val="none"/>
        </w:rPr>
      </w:pPr>
      <w:r>
        <w:rPr>
          <w:rFonts w:hint="eastAsia"/>
          <w:sz w:val="30"/>
          <w:szCs w:val="30"/>
          <w:u w:val="none"/>
        </w:rPr>
        <w:t>我们的父，我们祈求祢用保罗的话语来催逼我们。</w:t>
      </w:r>
    </w:p>
    <w:p w14:paraId="700CF63E">
      <w:pPr>
        <w:rPr>
          <w:rFonts w:hint="eastAsia"/>
          <w:sz w:val="30"/>
          <w:szCs w:val="30"/>
          <w:u w:val="none"/>
        </w:rPr>
      </w:pPr>
    </w:p>
    <w:p w14:paraId="2CB535ED">
      <w:pPr>
        <w:rPr>
          <w:rFonts w:hint="eastAsia"/>
          <w:sz w:val="30"/>
          <w:szCs w:val="30"/>
          <w:u w:val="none"/>
        </w:rPr>
      </w:pPr>
      <w:r>
        <w:rPr>
          <w:rFonts w:hint="eastAsia"/>
          <w:sz w:val="30"/>
          <w:szCs w:val="30"/>
          <w:u w:val="none"/>
        </w:rPr>
        <w:t>That You would make us uncomfortable in false assurance; that we might come to a saving knowledge of the Lord Jesus Christ and to a full and real Christian assurance.</w:t>
      </w:r>
    </w:p>
    <w:p w14:paraId="67E7AE07">
      <w:pPr>
        <w:rPr>
          <w:rFonts w:hint="eastAsia"/>
          <w:sz w:val="30"/>
          <w:szCs w:val="30"/>
          <w:u w:val="none"/>
        </w:rPr>
      </w:pPr>
      <w:r>
        <w:rPr>
          <w:rFonts w:hint="eastAsia"/>
          <w:sz w:val="30"/>
          <w:szCs w:val="30"/>
          <w:u w:val="none"/>
        </w:rPr>
        <w:t>愿祢使我们在虚假的确据中感到不安；好让我们能来到对主耶稣基督有得救的认识，并有完全、真实的基督徒确据。</w:t>
      </w:r>
    </w:p>
    <w:p w14:paraId="75AEF6FA">
      <w:pPr>
        <w:rPr>
          <w:rFonts w:hint="eastAsia"/>
          <w:sz w:val="30"/>
          <w:szCs w:val="30"/>
          <w:u w:val="none"/>
        </w:rPr>
      </w:pPr>
    </w:p>
    <w:p w14:paraId="22390D34">
      <w:pPr>
        <w:rPr>
          <w:rFonts w:hint="eastAsia"/>
          <w:sz w:val="30"/>
          <w:szCs w:val="30"/>
          <w:u w:val="none"/>
        </w:rPr>
      </w:pPr>
      <w:r>
        <w:rPr>
          <w:rFonts w:hint="eastAsia"/>
          <w:sz w:val="30"/>
          <w:szCs w:val="30"/>
          <w:u w:val="none"/>
        </w:rPr>
        <w:t>We pray, Heavenly Father, for believers who struggle in these areas, that they would not be discomforted; but they would, in fact, be strengthened in their faith, knowing the truth and knowing the way of true assurance.</w:t>
      </w:r>
    </w:p>
    <w:p w14:paraId="605B6367">
      <w:pPr>
        <w:rPr>
          <w:rFonts w:hint="eastAsia"/>
          <w:sz w:val="30"/>
          <w:szCs w:val="30"/>
          <w:u w:val="none"/>
        </w:rPr>
      </w:pPr>
      <w:r>
        <w:rPr>
          <w:rFonts w:hint="eastAsia"/>
          <w:sz w:val="30"/>
          <w:szCs w:val="30"/>
          <w:u w:val="none"/>
        </w:rPr>
        <w:t>天父，我们为在这些领域挣扎的信徒祷告，愿他们不感到不安；反而愿他们因认识真理、认识真确据之道而信心得以坚固。</w:t>
      </w:r>
    </w:p>
    <w:p w14:paraId="1ECCB046">
      <w:pPr>
        <w:rPr>
          <w:rFonts w:hint="eastAsia"/>
          <w:sz w:val="30"/>
          <w:szCs w:val="30"/>
          <w:u w:val="none"/>
        </w:rPr>
      </w:pPr>
    </w:p>
    <w:p w14:paraId="5223843C">
      <w:pPr>
        <w:rPr>
          <w:rFonts w:hint="eastAsia"/>
          <w:sz w:val="30"/>
          <w:szCs w:val="30"/>
          <w:u w:val="none"/>
        </w:rPr>
      </w:pPr>
      <w:r>
        <w:rPr>
          <w:rFonts w:hint="eastAsia"/>
          <w:sz w:val="30"/>
          <w:szCs w:val="30"/>
          <w:u w:val="none"/>
        </w:rPr>
        <w:t>We ask, O God, that those unbelievers who are here in our midst today, who perhaps are comfortable in their sin and not uncomfortable about their eternal destiny might be made uncomfortable precisely so that they may find the comfort of God which is in Jesus Christ.</w:t>
      </w:r>
    </w:p>
    <w:p w14:paraId="6BCDFA77">
      <w:pPr>
        <w:rPr>
          <w:rFonts w:hint="eastAsia"/>
          <w:sz w:val="30"/>
          <w:szCs w:val="30"/>
          <w:u w:val="none"/>
        </w:rPr>
      </w:pPr>
      <w:r>
        <w:rPr>
          <w:rFonts w:hint="eastAsia"/>
          <w:sz w:val="30"/>
          <w:szCs w:val="30"/>
          <w:u w:val="none"/>
        </w:rPr>
        <w:t>神啊，我们祈求，今天在我们中间的那些非信徒，他们或许在罪中安逸，对自己永恒的命运不感到不安，愿他们被弄得不安，正是为了使他们能找到在耶稣基督里神的安慰。</w:t>
      </w:r>
    </w:p>
    <w:p w14:paraId="2AC4545F">
      <w:pPr>
        <w:rPr>
          <w:rFonts w:hint="eastAsia"/>
          <w:sz w:val="30"/>
          <w:szCs w:val="30"/>
          <w:u w:val="none"/>
        </w:rPr>
      </w:pPr>
    </w:p>
    <w:p w14:paraId="2F7FBB77">
      <w:pPr>
        <w:rPr>
          <w:rFonts w:hint="eastAsia"/>
          <w:sz w:val="30"/>
          <w:szCs w:val="30"/>
          <w:u w:val="none"/>
        </w:rPr>
      </w:pPr>
      <w:r>
        <w:rPr>
          <w:rFonts w:hint="eastAsia"/>
          <w:sz w:val="30"/>
          <w:szCs w:val="30"/>
          <w:u w:val="none"/>
        </w:rPr>
        <w:t>All these things we ask in Jesus’ name, Amen.</w:t>
      </w:r>
    </w:p>
    <w:p w14:paraId="3BEFF4EF">
      <w:pPr>
        <w:rPr>
          <w:rFonts w:hint="eastAsia"/>
          <w:sz w:val="30"/>
          <w:szCs w:val="30"/>
          <w:u w:val="none"/>
        </w:rPr>
      </w:pPr>
      <w:r>
        <w:rPr>
          <w:rFonts w:hint="eastAsia"/>
          <w:sz w:val="30"/>
          <w:szCs w:val="30"/>
          <w:u w:val="none"/>
        </w:rPr>
        <w:t>所有这些事我们是奉耶稣的名求，阿们。</w:t>
      </w:r>
    </w:p>
    <w:p w14:paraId="0147D812">
      <w:pPr>
        <w:rPr>
          <w:rFonts w:hint="eastAsia"/>
          <w:sz w:val="30"/>
          <w:szCs w:val="30"/>
          <w:u w:val="none"/>
        </w:rPr>
      </w:pPr>
    </w:p>
    <w:p w14:paraId="3D4B2F99">
      <w:pPr>
        <w:rPr>
          <w:rFonts w:hint="eastAsia"/>
          <w:sz w:val="30"/>
          <w:szCs w:val="30"/>
          <w:u w:val="none"/>
        </w:rPr>
      </w:pPr>
      <w:r>
        <w:rPr>
          <w:rFonts w:hint="eastAsia"/>
          <w:sz w:val="30"/>
          <w:szCs w:val="30"/>
          <w:u w:val="none"/>
        </w:rPr>
        <w:t>Paul has been pounding away on the superficial and false assurance which the religious Jews of his day who have failed to embrace Jesus Christ have constantly been throwing in his face.</w:t>
      </w:r>
    </w:p>
    <w:p w14:paraId="39FF7A56">
      <w:pPr>
        <w:rPr>
          <w:rFonts w:hint="eastAsia"/>
          <w:sz w:val="30"/>
          <w:szCs w:val="30"/>
          <w:u w:val="none"/>
        </w:rPr>
      </w:pPr>
      <w:r>
        <w:rPr>
          <w:rFonts w:hint="eastAsia"/>
          <w:sz w:val="30"/>
          <w:szCs w:val="30"/>
          <w:u w:val="none"/>
        </w:rPr>
        <w:t>保罗一直在痛击那些他那个时代未能拥抱耶稣基督的宗教犹太人不断抛给他的肤浅和虚假的确据。</w:t>
      </w:r>
    </w:p>
    <w:p w14:paraId="27395009">
      <w:pPr>
        <w:rPr>
          <w:rFonts w:hint="eastAsia"/>
          <w:sz w:val="30"/>
          <w:szCs w:val="30"/>
          <w:u w:val="none"/>
        </w:rPr>
      </w:pPr>
    </w:p>
    <w:p w14:paraId="479BA343">
      <w:pPr>
        <w:rPr>
          <w:rFonts w:hint="eastAsia"/>
          <w:sz w:val="30"/>
          <w:szCs w:val="30"/>
          <w:u w:val="none"/>
        </w:rPr>
      </w:pPr>
      <w:r>
        <w:rPr>
          <w:rFonts w:hint="eastAsia"/>
          <w:sz w:val="30"/>
          <w:szCs w:val="30"/>
          <w:u w:val="none"/>
        </w:rPr>
        <w:t>Oh, but Paul, we have received the law.</w:t>
      </w:r>
    </w:p>
    <w:p w14:paraId="3713DB42">
      <w:pPr>
        <w:rPr>
          <w:rFonts w:hint="eastAsia"/>
          <w:sz w:val="30"/>
          <w:szCs w:val="30"/>
          <w:u w:val="none"/>
        </w:rPr>
      </w:pPr>
      <w:r>
        <w:rPr>
          <w:rFonts w:hint="eastAsia"/>
          <w:sz w:val="30"/>
          <w:szCs w:val="30"/>
          <w:u w:val="none"/>
        </w:rPr>
        <w:t>哦，但是保罗，我们领受了律法。</w:t>
      </w:r>
    </w:p>
    <w:p w14:paraId="784D370A">
      <w:pPr>
        <w:rPr>
          <w:rFonts w:hint="eastAsia"/>
          <w:sz w:val="30"/>
          <w:szCs w:val="30"/>
          <w:u w:val="none"/>
        </w:rPr>
      </w:pPr>
    </w:p>
    <w:p w14:paraId="4E73DAF2">
      <w:pPr>
        <w:rPr>
          <w:rFonts w:hint="eastAsia"/>
          <w:sz w:val="30"/>
          <w:szCs w:val="30"/>
          <w:u w:val="none"/>
        </w:rPr>
      </w:pPr>
      <w:r>
        <w:rPr>
          <w:rFonts w:hint="eastAsia"/>
          <w:sz w:val="30"/>
          <w:szCs w:val="30"/>
          <w:u w:val="none"/>
        </w:rPr>
        <w:t>Paul, we have received the calling.</w:t>
      </w:r>
    </w:p>
    <w:p w14:paraId="45A2D999">
      <w:pPr>
        <w:rPr>
          <w:rFonts w:hint="eastAsia"/>
          <w:sz w:val="30"/>
          <w:szCs w:val="30"/>
          <w:u w:val="none"/>
        </w:rPr>
      </w:pPr>
      <w:r>
        <w:rPr>
          <w:rFonts w:hint="eastAsia"/>
          <w:sz w:val="30"/>
          <w:szCs w:val="30"/>
          <w:u w:val="none"/>
        </w:rPr>
        <w:t>保罗，我们领受了呼召。</w:t>
      </w:r>
    </w:p>
    <w:p w14:paraId="0B1C90EE">
      <w:pPr>
        <w:rPr>
          <w:rFonts w:hint="eastAsia"/>
          <w:sz w:val="30"/>
          <w:szCs w:val="30"/>
          <w:u w:val="none"/>
        </w:rPr>
      </w:pPr>
    </w:p>
    <w:p w14:paraId="6589096B">
      <w:pPr>
        <w:rPr>
          <w:rFonts w:hint="eastAsia"/>
          <w:sz w:val="30"/>
          <w:szCs w:val="30"/>
          <w:u w:val="none"/>
        </w:rPr>
      </w:pPr>
      <w:r>
        <w:rPr>
          <w:rFonts w:hint="eastAsia"/>
          <w:sz w:val="30"/>
          <w:szCs w:val="30"/>
          <w:u w:val="none"/>
        </w:rPr>
        <w:t>Paul, we have received the choice of God.</w:t>
      </w:r>
    </w:p>
    <w:p w14:paraId="2BF26A0A">
      <w:pPr>
        <w:rPr>
          <w:rFonts w:hint="eastAsia"/>
          <w:sz w:val="30"/>
          <w:szCs w:val="30"/>
          <w:u w:val="none"/>
        </w:rPr>
      </w:pPr>
      <w:r>
        <w:rPr>
          <w:rFonts w:hint="eastAsia"/>
          <w:sz w:val="30"/>
          <w:szCs w:val="30"/>
          <w:u w:val="none"/>
        </w:rPr>
        <w:t>保罗，我们领受了神的拣选。</w:t>
      </w:r>
    </w:p>
    <w:p w14:paraId="329BA94D">
      <w:pPr>
        <w:rPr>
          <w:rFonts w:hint="eastAsia"/>
          <w:sz w:val="30"/>
          <w:szCs w:val="30"/>
          <w:u w:val="none"/>
        </w:rPr>
      </w:pPr>
    </w:p>
    <w:p w14:paraId="0559EFE8">
      <w:pPr>
        <w:rPr>
          <w:rFonts w:hint="eastAsia"/>
          <w:sz w:val="30"/>
          <w:szCs w:val="30"/>
          <w:u w:val="none"/>
        </w:rPr>
      </w:pPr>
      <w:r>
        <w:rPr>
          <w:rFonts w:hint="eastAsia"/>
          <w:sz w:val="30"/>
          <w:szCs w:val="30"/>
          <w:u w:val="none"/>
        </w:rPr>
        <w:t>Paul, we've received the circumcision, the sign of Abraham.</w:t>
      </w:r>
    </w:p>
    <w:p w14:paraId="65322006">
      <w:pPr>
        <w:rPr>
          <w:rFonts w:hint="eastAsia"/>
          <w:sz w:val="30"/>
          <w:szCs w:val="30"/>
          <w:u w:val="none"/>
        </w:rPr>
      </w:pPr>
      <w:r>
        <w:rPr>
          <w:rFonts w:hint="eastAsia"/>
          <w:sz w:val="30"/>
          <w:szCs w:val="30"/>
          <w:u w:val="none"/>
        </w:rPr>
        <w:t>保罗，我们领受了割礼，亚伯拉罕的记号。</w:t>
      </w:r>
    </w:p>
    <w:p w14:paraId="3E94F470">
      <w:pPr>
        <w:rPr>
          <w:rFonts w:hint="eastAsia"/>
          <w:sz w:val="30"/>
          <w:szCs w:val="30"/>
          <w:u w:val="none"/>
        </w:rPr>
      </w:pPr>
    </w:p>
    <w:p w14:paraId="7194DE33">
      <w:pPr>
        <w:rPr>
          <w:rFonts w:hint="eastAsia"/>
          <w:sz w:val="30"/>
          <w:szCs w:val="30"/>
          <w:u w:val="none"/>
        </w:rPr>
      </w:pPr>
      <w:r>
        <w:rPr>
          <w:rFonts w:hint="eastAsia"/>
          <w:sz w:val="30"/>
          <w:szCs w:val="30"/>
          <w:u w:val="none"/>
        </w:rPr>
        <w:t>And he has done this in order to show them that when they argue for privileges or when they argue from privileges that God has given to them, apart from obedience, apart from faithful response to the promises of God, apart from the embrace of Jesus who is the Messiah, those privileges only condemn them.</w:t>
      </w:r>
    </w:p>
    <w:p w14:paraId="6A0FB350">
      <w:pPr>
        <w:rPr>
          <w:rFonts w:hint="eastAsia"/>
          <w:sz w:val="30"/>
          <w:szCs w:val="30"/>
          <w:u w:val="none"/>
        </w:rPr>
      </w:pPr>
      <w:r>
        <w:rPr>
          <w:rFonts w:hint="eastAsia"/>
          <w:sz w:val="30"/>
          <w:szCs w:val="30"/>
          <w:u w:val="none"/>
        </w:rPr>
        <w:t>他这样做，是为了向他们显明，当他们为特权争辩，或从神赐给他们的特权出发争辩，却脱离了顺服，脱离了对神应许的忠实回应，脱离了对弥赛亚耶稣的拥抱，那些特权只会定他们的罪。</w:t>
      </w:r>
    </w:p>
    <w:p w14:paraId="3EC726FA">
      <w:pPr>
        <w:rPr>
          <w:rFonts w:hint="eastAsia"/>
          <w:sz w:val="30"/>
          <w:szCs w:val="30"/>
          <w:u w:val="none"/>
        </w:rPr>
      </w:pPr>
    </w:p>
    <w:p w14:paraId="48428009">
      <w:pPr>
        <w:rPr>
          <w:rFonts w:hint="eastAsia"/>
          <w:sz w:val="30"/>
          <w:szCs w:val="30"/>
          <w:u w:val="none"/>
        </w:rPr>
      </w:pPr>
      <w:r>
        <w:rPr>
          <w:rFonts w:hint="eastAsia"/>
          <w:sz w:val="30"/>
          <w:szCs w:val="30"/>
          <w:u w:val="none"/>
        </w:rPr>
        <w:t>And he's gone through a series of them.</w:t>
      </w:r>
    </w:p>
    <w:p w14:paraId="7C6F8996">
      <w:pPr>
        <w:rPr>
          <w:rFonts w:hint="eastAsia"/>
          <w:sz w:val="30"/>
          <w:szCs w:val="30"/>
          <w:u w:val="none"/>
        </w:rPr>
      </w:pPr>
      <w:r>
        <w:rPr>
          <w:rFonts w:hint="eastAsia"/>
          <w:sz w:val="30"/>
          <w:szCs w:val="30"/>
          <w:u w:val="none"/>
        </w:rPr>
        <w:t>他逐一讲解了它们。</w:t>
      </w:r>
    </w:p>
    <w:p w14:paraId="19C90599">
      <w:pPr>
        <w:rPr>
          <w:rFonts w:hint="eastAsia"/>
          <w:sz w:val="30"/>
          <w:szCs w:val="30"/>
          <w:u w:val="none"/>
        </w:rPr>
      </w:pPr>
    </w:p>
    <w:p w14:paraId="01A13D25">
      <w:pPr>
        <w:rPr>
          <w:rFonts w:hint="eastAsia"/>
          <w:sz w:val="30"/>
          <w:szCs w:val="30"/>
          <w:u w:val="none"/>
        </w:rPr>
      </w:pPr>
      <w:r>
        <w:rPr>
          <w:rFonts w:hint="eastAsia"/>
          <w:sz w:val="30"/>
          <w:szCs w:val="30"/>
          <w:u w:val="none"/>
        </w:rPr>
        <w:t>The Jews have defended themselves, via the possession of the mosaic law, via God's national choice of Israel from amongst all the nations about which Moses speaks in Deuteronomy 7, based upon the calling which God gave to Abraham in Genesis 12, verses 1 through 3 and especially based upon their receipt of the sign of circumcision.</w:t>
      </w:r>
    </w:p>
    <w:p w14:paraId="217CFC34">
      <w:pPr>
        <w:rPr>
          <w:rFonts w:hint="eastAsia"/>
          <w:sz w:val="30"/>
          <w:szCs w:val="30"/>
          <w:u w:val="none"/>
        </w:rPr>
      </w:pPr>
      <w:r>
        <w:rPr>
          <w:rFonts w:hint="eastAsia"/>
          <w:sz w:val="30"/>
          <w:szCs w:val="30"/>
          <w:u w:val="none"/>
        </w:rPr>
        <w:t>犹太人曾为自己辩护，是藉着拥有摩西的律法，藉着神从万国中拣选以色列，即摩西在申命记7章所说的，藉着神在创世记12章1至3节赐给亚伯拉罕的呼召，特别是藉着他们领受割礼的记号。</w:t>
      </w:r>
    </w:p>
    <w:p w14:paraId="1D6EA549">
      <w:pPr>
        <w:rPr>
          <w:rFonts w:hint="eastAsia"/>
          <w:sz w:val="30"/>
          <w:szCs w:val="30"/>
          <w:u w:val="none"/>
        </w:rPr>
      </w:pPr>
    </w:p>
    <w:p w14:paraId="26FFE442">
      <w:pPr>
        <w:rPr>
          <w:rFonts w:hint="eastAsia"/>
          <w:sz w:val="30"/>
          <w:szCs w:val="30"/>
          <w:u w:val="none"/>
        </w:rPr>
      </w:pPr>
      <w:r>
        <w:rPr>
          <w:rFonts w:hint="eastAsia"/>
          <w:sz w:val="30"/>
          <w:szCs w:val="30"/>
          <w:u w:val="none"/>
        </w:rPr>
        <w:t>And against all these things, Paul has said, "Look, when I look at you, I see a life pattern of disobedience.</w:t>
      </w:r>
    </w:p>
    <w:p w14:paraId="4D491F9E">
      <w:pPr>
        <w:rPr>
          <w:rFonts w:hint="eastAsia"/>
          <w:sz w:val="30"/>
          <w:szCs w:val="30"/>
          <w:u w:val="none"/>
        </w:rPr>
      </w:pPr>
      <w:r>
        <w:rPr>
          <w:rFonts w:hint="eastAsia"/>
          <w:sz w:val="30"/>
          <w:szCs w:val="30"/>
          <w:u w:val="none"/>
        </w:rPr>
        <w:t>针对所有这些事，保罗说，“看，当我看着你们时，我看到一种悖逆的生活模式。</w:t>
      </w:r>
    </w:p>
    <w:p w14:paraId="6AE9D030">
      <w:pPr>
        <w:rPr>
          <w:rFonts w:hint="eastAsia"/>
          <w:sz w:val="30"/>
          <w:szCs w:val="30"/>
          <w:u w:val="none"/>
        </w:rPr>
      </w:pPr>
    </w:p>
    <w:p w14:paraId="57A9F6CA">
      <w:pPr>
        <w:rPr>
          <w:rFonts w:hint="eastAsia"/>
          <w:sz w:val="30"/>
          <w:szCs w:val="30"/>
          <w:u w:val="none"/>
        </w:rPr>
      </w:pPr>
      <w:r>
        <w:rPr>
          <w:rFonts w:hint="eastAsia"/>
          <w:sz w:val="30"/>
          <w:szCs w:val="30"/>
          <w:u w:val="none"/>
        </w:rPr>
        <w:t>When I look at you, I see people who really haven't ever understood the promises of God, and when I look at you I see people who have rejected Jesus who is the Messiah, who is the fulfillment of all those promises.</w:t>
      </w:r>
    </w:p>
    <w:p w14:paraId="2D8668BD">
      <w:pPr>
        <w:rPr>
          <w:rFonts w:hint="eastAsia"/>
          <w:sz w:val="30"/>
          <w:szCs w:val="30"/>
          <w:u w:val="none"/>
        </w:rPr>
      </w:pPr>
      <w:r>
        <w:rPr>
          <w:rFonts w:hint="eastAsia"/>
          <w:sz w:val="30"/>
          <w:szCs w:val="30"/>
          <w:u w:val="none"/>
        </w:rPr>
        <w:t>当我看着你们时，我看到一些人从未真正理解神的应许，当我看着你们时，我看到一些人拒绝了耶稣，就是弥赛亚，是所有那些应许的成全。</w:t>
      </w:r>
    </w:p>
    <w:p w14:paraId="70175ABA">
      <w:pPr>
        <w:rPr>
          <w:rFonts w:hint="eastAsia"/>
          <w:sz w:val="30"/>
          <w:szCs w:val="30"/>
          <w:u w:val="none"/>
        </w:rPr>
      </w:pPr>
    </w:p>
    <w:p w14:paraId="39DBD3AA">
      <w:pPr>
        <w:rPr>
          <w:rFonts w:hint="eastAsia"/>
          <w:sz w:val="30"/>
          <w:szCs w:val="30"/>
          <w:u w:val="none"/>
        </w:rPr>
      </w:pPr>
      <w:r>
        <w:rPr>
          <w:rFonts w:hint="eastAsia"/>
          <w:sz w:val="30"/>
          <w:szCs w:val="30"/>
          <w:u w:val="none"/>
        </w:rPr>
        <w:t>And, therefore, I don't see any ground for you to be assured.</w:t>
      </w:r>
    </w:p>
    <w:p w14:paraId="390536D3">
      <w:pPr>
        <w:rPr>
          <w:rFonts w:hint="eastAsia"/>
          <w:sz w:val="30"/>
          <w:szCs w:val="30"/>
          <w:u w:val="none"/>
        </w:rPr>
      </w:pPr>
      <w:r>
        <w:rPr>
          <w:rFonts w:hint="eastAsia"/>
          <w:sz w:val="30"/>
          <w:szCs w:val="30"/>
          <w:u w:val="none"/>
        </w:rPr>
        <w:t>因此，我看不出你们有任何确据的根基。</w:t>
      </w:r>
    </w:p>
    <w:p w14:paraId="3A790007">
      <w:pPr>
        <w:rPr>
          <w:rFonts w:hint="eastAsia"/>
          <w:sz w:val="30"/>
          <w:szCs w:val="30"/>
          <w:u w:val="none"/>
        </w:rPr>
      </w:pPr>
    </w:p>
    <w:p w14:paraId="4EFB40F9">
      <w:pPr>
        <w:rPr>
          <w:rFonts w:hint="eastAsia"/>
          <w:sz w:val="30"/>
          <w:szCs w:val="30"/>
          <w:u w:val="none"/>
        </w:rPr>
      </w:pPr>
      <w:r>
        <w:rPr>
          <w:rFonts w:hint="eastAsia"/>
          <w:sz w:val="30"/>
          <w:szCs w:val="30"/>
          <w:u w:val="none"/>
        </w:rPr>
        <w:t>I don't see any ground for you to be confident of your relationship with God, and so especially as he speaks of their circumcision, he says, "Look, your circumcision means nothing unless it's circumcision of the heart."</w:t>
      </w:r>
    </w:p>
    <w:p w14:paraId="3FF45C10">
      <w:pPr>
        <w:rPr>
          <w:rFonts w:hint="eastAsia"/>
          <w:sz w:val="30"/>
          <w:szCs w:val="30"/>
          <w:u w:val="none"/>
        </w:rPr>
      </w:pPr>
      <w:r>
        <w:rPr>
          <w:rFonts w:hint="eastAsia"/>
          <w:sz w:val="30"/>
          <w:szCs w:val="30"/>
          <w:u w:val="none"/>
        </w:rPr>
        <w:t>我看不出你们有任何对自己与神关系自信的根基，所以特别当他谈到他们的割礼时，他说，“看，你们的割礼毫无意义，除非是心里的割礼。”</w:t>
      </w:r>
    </w:p>
    <w:p w14:paraId="39038CBF">
      <w:pPr>
        <w:rPr>
          <w:rFonts w:hint="eastAsia"/>
          <w:sz w:val="30"/>
          <w:szCs w:val="30"/>
          <w:u w:val="none"/>
        </w:rPr>
      </w:pPr>
    </w:p>
    <w:p w14:paraId="43D5675A">
      <w:pPr>
        <w:rPr>
          <w:rFonts w:hint="eastAsia"/>
          <w:sz w:val="30"/>
          <w:szCs w:val="30"/>
          <w:u w:val="none"/>
        </w:rPr>
      </w:pPr>
      <w:r>
        <w:rPr>
          <w:rFonts w:hint="eastAsia"/>
          <w:sz w:val="30"/>
          <w:szCs w:val="30"/>
          <w:u w:val="none"/>
        </w:rPr>
        <w:t>And immediately here in Romans, chapter 3, verse 1 he gets this objection.</w:t>
      </w:r>
    </w:p>
    <w:p w14:paraId="11577758">
      <w:pPr>
        <w:rPr>
          <w:rFonts w:hint="eastAsia"/>
          <w:sz w:val="30"/>
          <w:szCs w:val="30"/>
          <w:u w:val="none"/>
        </w:rPr>
      </w:pPr>
      <w:r>
        <w:rPr>
          <w:rFonts w:hint="eastAsia"/>
          <w:sz w:val="30"/>
          <w:szCs w:val="30"/>
          <w:u w:val="none"/>
        </w:rPr>
        <w:t>马上，在罗马书第3章第1节，他就遇到了这个反对意见。</w:t>
      </w:r>
    </w:p>
    <w:p w14:paraId="2975CEBD">
      <w:pPr>
        <w:rPr>
          <w:rFonts w:hint="eastAsia"/>
          <w:sz w:val="30"/>
          <w:szCs w:val="30"/>
          <w:u w:val="none"/>
        </w:rPr>
      </w:pPr>
    </w:p>
    <w:p w14:paraId="00C0EA98">
      <w:pPr>
        <w:rPr>
          <w:rFonts w:hint="eastAsia"/>
          <w:sz w:val="30"/>
          <w:szCs w:val="30"/>
          <w:u w:val="none"/>
        </w:rPr>
      </w:pPr>
      <w:r>
        <w:rPr>
          <w:rFonts w:hint="eastAsia"/>
          <w:sz w:val="30"/>
          <w:szCs w:val="30"/>
          <w:u w:val="none"/>
        </w:rPr>
        <w:t>"Whoa, wait a minute, Paul. If that's the case, then you're saying that circumcision is worthless.</w:t>
      </w:r>
    </w:p>
    <w:p w14:paraId="3966D1C4">
      <w:pPr>
        <w:rPr>
          <w:rFonts w:hint="eastAsia"/>
          <w:sz w:val="30"/>
          <w:szCs w:val="30"/>
          <w:u w:val="none"/>
        </w:rPr>
      </w:pPr>
      <w:r>
        <w:rPr>
          <w:rFonts w:hint="eastAsia"/>
          <w:sz w:val="30"/>
          <w:szCs w:val="30"/>
          <w:u w:val="none"/>
        </w:rPr>
        <w:t>“哇，等一下，保罗。如果是这样，那你就是在说割礼是毫无价值的。</w:t>
      </w:r>
    </w:p>
    <w:p w14:paraId="2CE548AE">
      <w:pPr>
        <w:rPr>
          <w:rFonts w:hint="eastAsia"/>
          <w:sz w:val="30"/>
          <w:szCs w:val="30"/>
          <w:u w:val="none"/>
        </w:rPr>
      </w:pPr>
    </w:p>
    <w:p w14:paraId="7F9AC41B">
      <w:pPr>
        <w:rPr>
          <w:rFonts w:hint="eastAsia"/>
          <w:sz w:val="30"/>
          <w:szCs w:val="30"/>
          <w:u w:val="none"/>
        </w:rPr>
      </w:pPr>
      <w:r>
        <w:rPr>
          <w:rFonts w:hint="eastAsia"/>
          <w:sz w:val="30"/>
          <w:szCs w:val="30"/>
          <w:u w:val="none"/>
        </w:rPr>
        <w:t>You're saying that being a Jew is worthless.</w:t>
      </w:r>
    </w:p>
    <w:p w14:paraId="7D9A7428">
      <w:pPr>
        <w:rPr>
          <w:rFonts w:hint="eastAsia"/>
          <w:sz w:val="30"/>
          <w:szCs w:val="30"/>
          <w:u w:val="none"/>
        </w:rPr>
      </w:pPr>
      <w:r>
        <w:rPr>
          <w:rFonts w:hint="eastAsia"/>
          <w:sz w:val="30"/>
          <w:szCs w:val="30"/>
          <w:u w:val="none"/>
        </w:rPr>
        <w:t>你是在说作犹太人是毫无价值的。</w:t>
      </w:r>
    </w:p>
    <w:p w14:paraId="4CF82B54">
      <w:pPr>
        <w:rPr>
          <w:rFonts w:hint="eastAsia"/>
          <w:sz w:val="30"/>
          <w:szCs w:val="30"/>
          <w:u w:val="none"/>
        </w:rPr>
      </w:pPr>
    </w:p>
    <w:p w14:paraId="5D8BD1D3">
      <w:pPr>
        <w:rPr>
          <w:rFonts w:hint="eastAsia"/>
          <w:sz w:val="30"/>
          <w:szCs w:val="30"/>
          <w:u w:val="none"/>
        </w:rPr>
      </w:pPr>
      <w:r>
        <w:rPr>
          <w:rFonts w:hint="eastAsia"/>
          <w:sz w:val="30"/>
          <w:szCs w:val="30"/>
          <w:u w:val="none"/>
        </w:rPr>
        <w:t>You're saying that being a part of the covenant community is worthless.</w:t>
      </w:r>
    </w:p>
    <w:p w14:paraId="16871CD3">
      <w:pPr>
        <w:rPr>
          <w:rFonts w:hint="eastAsia"/>
          <w:sz w:val="30"/>
          <w:szCs w:val="30"/>
          <w:u w:val="none"/>
        </w:rPr>
      </w:pPr>
      <w:r>
        <w:rPr>
          <w:rFonts w:hint="eastAsia"/>
          <w:sz w:val="30"/>
          <w:szCs w:val="30"/>
          <w:u w:val="none"/>
        </w:rPr>
        <w:t>你是在说作为圣约群体的一部分是毫无价值的。</w:t>
      </w:r>
    </w:p>
    <w:p w14:paraId="013E9EE0">
      <w:pPr>
        <w:rPr>
          <w:rFonts w:hint="eastAsia"/>
          <w:sz w:val="30"/>
          <w:szCs w:val="30"/>
          <w:u w:val="none"/>
        </w:rPr>
      </w:pPr>
    </w:p>
    <w:p w14:paraId="08F48952">
      <w:pPr>
        <w:rPr>
          <w:rFonts w:hint="eastAsia"/>
          <w:sz w:val="30"/>
          <w:szCs w:val="30"/>
          <w:u w:val="none"/>
        </w:rPr>
      </w:pPr>
      <w:r>
        <w:rPr>
          <w:rFonts w:hint="eastAsia"/>
          <w:sz w:val="30"/>
          <w:szCs w:val="30"/>
          <w:u w:val="none"/>
        </w:rPr>
        <w:t>And to say that, Paul, would be to say that God who instituted those things in the Old Testament had instituted something of no value and no use."</w:t>
      </w:r>
    </w:p>
    <w:p w14:paraId="1841C910">
      <w:pPr>
        <w:rPr>
          <w:rFonts w:hint="eastAsia"/>
          <w:sz w:val="30"/>
          <w:szCs w:val="30"/>
          <w:u w:val="none"/>
        </w:rPr>
      </w:pPr>
      <w:r>
        <w:rPr>
          <w:rFonts w:hint="eastAsia"/>
          <w:sz w:val="30"/>
          <w:szCs w:val="30"/>
          <w:u w:val="none"/>
        </w:rPr>
        <w:t>保罗，说那样的话，就等于说神在旧约中设立的那些事是毫无价值和用处的。”</w:t>
      </w:r>
    </w:p>
    <w:p w14:paraId="0E3DA248">
      <w:pPr>
        <w:rPr>
          <w:rFonts w:hint="eastAsia"/>
          <w:sz w:val="30"/>
          <w:szCs w:val="30"/>
          <w:u w:val="none"/>
        </w:rPr>
      </w:pPr>
    </w:p>
    <w:p w14:paraId="5955BAD7">
      <w:pPr>
        <w:rPr>
          <w:rFonts w:hint="eastAsia"/>
          <w:sz w:val="30"/>
          <w:szCs w:val="30"/>
          <w:u w:val="none"/>
        </w:rPr>
      </w:pPr>
      <w:r>
        <w:rPr>
          <w:rFonts w:hint="eastAsia"/>
          <w:sz w:val="30"/>
          <w:szCs w:val="30"/>
          <w:u w:val="none"/>
        </w:rPr>
        <w:t>And Paul responds, "Oh no, that's not what I mean at all."</w:t>
      </w:r>
    </w:p>
    <w:p w14:paraId="2E7101F3">
      <w:pPr>
        <w:rPr>
          <w:rFonts w:hint="eastAsia"/>
          <w:sz w:val="30"/>
          <w:szCs w:val="30"/>
          <w:u w:val="none"/>
        </w:rPr>
      </w:pPr>
      <w:r>
        <w:rPr>
          <w:rFonts w:hint="eastAsia"/>
          <w:sz w:val="30"/>
          <w:szCs w:val="30"/>
          <w:u w:val="none"/>
        </w:rPr>
        <w:t>保罗回答说，“哦不，我根本不是那个意思。”</w:t>
      </w:r>
    </w:p>
    <w:p w14:paraId="3A725282">
      <w:pPr>
        <w:rPr>
          <w:rFonts w:hint="eastAsia"/>
          <w:sz w:val="30"/>
          <w:szCs w:val="30"/>
          <w:u w:val="none"/>
        </w:rPr>
      </w:pPr>
    </w:p>
    <w:p w14:paraId="1E49FEC1">
      <w:pPr>
        <w:rPr>
          <w:rFonts w:hint="eastAsia"/>
          <w:sz w:val="30"/>
          <w:szCs w:val="30"/>
          <w:u w:val="none"/>
        </w:rPr>
      </w:pPr>
      <w:r>
        <w:rPr>
          <w:rFonts w:hint="eastAsia"/>
          <w:sz w:val="30"/>
          <w:szCs w:val="30"/>
          <w:u w:val="none"/>
        </w:rPr>
        <w:t>I want you to see two objections in this passage which are raised against Paul's teaching.</w:t>
      </w:r>
    </w:p>
    <w:p w14:paraId="66BDB06B">
      <w:pPr>
        <w:rPr>
          <w:rFonts w:hint="eastAsia"/>
          <w:sz w:val="30"/>
          <w:szCs w:val="30"/>
          <w:u w:val="none"/>
        </w:rPr>
      </w:pPr>
      <w:r>
        <w:rPr>
          <w:rFonts w:hint="eastAsia"/>
          <w:sz w:val="30"/>
          <w:szCs w:val="30"/>
          <w:u w:val="none"/>
        </w:rPr>
        <w:t>我希望你们在这段经文中看到两个对保罗教导的反对意见。</w:t>
      </w:r>
    </w:p>
    <w:p w14:paraId="039A397B">
      <w:pPr>
        <w:rPr>
          <w:rFonts w:hint="eastAsia"/>
          <w:sz w:val="30"/>
          <w:szCs w:val="30"/>
          <w:u w:val="none"/>
        </w:rPr>
      </w:pPr>
    </w:p>
    <w:p w14:paraId="54F3EE9D">
      <w:pPr>
        <w:rPr>
          <w:rFonts w:hint="eastAsia"/>
          <w:sz w:val="30"/>
          <w:szCs w:val="30"/>
          <w:u w:val="none"/>
        </w:rPr>
      </w:pPr>
      <w:r>
        <w:rPr>
          <w:rFonts w:hint="eastAsia"/>
          <w:sz w:val="30"/>
          <w:szCs w:val="30"/>
          <w:u w:val="none"/>
        </w:rPr>
        <w:t>And then two answers from Paul.</w:t>
      </w:r>
    </w:p>
    <w:p w14:paraId="76EDBFFA">
      <w:pPr>
        <w:rPr>
          <w:rFonts w:hint="eastAsia"/>
          <w:sz w:val="30"/>
          <w:szCs w:val="30"/>
          <w:u w:val="none"/>
        </w:rPr>
      </w:pPr>
      <w:r>
        <w:rPr>
          <w:rFonts w:hint="eastAsia"/>
          <w:sz w:val="30"/>
          <w:szCs w:val="30"/>
          <w:u w:val="none"/>
        </w:rPr>
        <w:t>然后是保罗的两个回答。</w:t>
      </w:r>
    </w:p>
    <w:p w14:paraId="157AB6FE">
      <w:pPr>
        <w:rPr>
          <w:rFonts w:hint="eastAsia"/>
          <w:sz w:val="30"/>
          <w:szCs w:val="30"/>
          <w:u w:val="none"/>
        </w:rPr>
      </w:pPr>
    </w:p>
    <w:p w14:paraId="19B31811">
      <w:pPr>
        <w:rPr>
          <w:rFonts w:hint="eastAsia"/>
          <w:sz w:val="30"/>
          <w:szCs w:val="30"/>
          <w:u w:val="none"/>
        </w:rPr>
      </w:pPr>
      <w:r>
        <w:rPr>
          <w:rFonts w:hint="eastAsia"/>
          <w:sz w:val="30"/>
          <w:szCs w:val="30"/>
          <w:u w:val="none"/>
        </w:rPr>
        <w:t>But I want you see as deal with it what Paul is having to say here is not only significant for first century Jews who have inherited a tremendous religious tradition, and yet who are trusting in the husk without trusting in the kernel of promise.</w:t>
      </w:r>
    </w:p>
    <w:p w14:paraId="79F056D2">
      <w:pPr>
        <w:rPr>
          <w:rFonts w:hint="eastAsia"/>
          <w:sz w:val="30"/>
          <w:szCs w:val="30"/>
          <w:u w:val="none"/>
        </w:rPr>
      </w:pPr>
      <w:r>
        <w:rPr>
          <w:rFonts w:hint="eastAsia"/>
          <w:sz w:val="30"/>
          <w:szCs w:val="30"/>
          <w:u w:val="none"/>
        </w:rPr>
        <w:t>但我想让你们看到，在处理这个问题时，保罗在这里所要说的，不仅对那些继承了巨大宗教传统，却只信靠外壳而不信靠应许核心的第一世纪犹太人意义重大。</w:t>
      </w:r>
    </w:p>
    <w:p w14:paraId="125B8364">
      <w:pPr>
        <w:rPr>
          <w:rFonts w:hint="eastAsia"/>
          <w:sz w:val="30"/>
          <w:szCs w:val="30"/>
          <w:u w:val="none"/>
        </w:rPr>
      </w:pPr>
    </w:p>
    <w:p w14:paraId="59C283E2">
      <w:pPr>
        <w:rPr>
          <w:rFonts w:hint="eastAsia"/>
          <w:sz w:val="30"/>
          <w:szCs w:val="30"/>
          <w:u w:val="none"/>
        </w:rPr>
      </w:pPr>
      <w:r>
        <w:rPr>
          <w:rFonts w:hint="eastAsia"/>
          <w:sz w:val="30"/>
          <w:szCs w:val="30"/>
          <w:u w:val="none"/>
        </w:rPr>
        <w:t>What Paul says is also applicable to us, especially those of us who have had the privilege of growing up within the visible church, within the gospel preaching visible church, and those who have had the privileges of receiving the ordinances of baptism and the Lord's Supper.</w:t>
      </w:r>
    </w:p>
    <w:p w14:paraId="115CA310">
      <w:pPr>
        <w:rPr>
          <w:rFonts w:hint="eastAsia"/>
          <w:sz w:val="30"/>
          <w:szCs w:val="30"/>
          <w:u w:val="none"/>
        </w:rPr>
      </w:pPr>
      <w:r>
        <w:rPr>
          <w:rFonts w:hint="eastAsia"/>
          <w:sz w:val="30"/>
          <w:szCs w:val="30"/>
          <w:u w:val="none"/>
        </w:rPr>
        <w:t>保罗所说的，也适用于我们，特别是我们中那些有幸在有形教会中长大，在传讲福音的有形教会中长大的人，以及那些有幸领受洗礼和圣餐礼的人。</w:t>
      </w:r>
    </w:p>
    <w:p w14:paraId="344B3842">
      <w:pPr>
        <w:rPr>
          <w:rFonts w:hint="eastAsia"/>
          <w:sz w:val="30"/>
          <w:szCs w:val="30"/>
          <w:u w:val="none"/>
        </w:rPr>
      </w:pPr>
    </w:p>
    <w:p w14:paraId="17A41D11">
      <w:pPr>
        <w:rPr>
          <w:rFonts w:hint="eastAsia"/>
          <w:sz w:val="30"/>
          <w:szCs w:val="30"/>
          <w:u w:val="none"/>
        </w:rPr>
      </w:pPr>
      <w:r>
        <w:rPr>
          <w:rFonts w:hint="eastAsia"/>
          <w:sz w:val="30"/>
          <w:szCs w:val="30"/>
          <w:u w:val="none"/>
        </w:rPr>
        <w:t>What Paul has to say to us is just as sharp and just as applicable as it is to them.</w:t>
      </w:r>
    </w:p>
    <w:p w14:paraId="03D90995">
      <w:pPr>
        <w:rPr>
          <w:rFonts w:hint="eastAsia"/>
          <w:sz w:val="30"/>
          <w:szCs w:val="30"/>
          <w:u w:val="none"/>
        </w:rPr>
      </w:pPr>
      <w:r>
        <w:rPr>
          <w:rFonts w:hint="eastAsia"/>
          <w:sz w:val="30"/>
          <w:szCs w:val="30"/>
          <w:u w:val="none"/>
        </w:rPr>
        <w:t>保罗要对我们说的话，和对他们说的一样尖锐，一样适用。</w:t>
      </w:r>
    </w:p>
    <w:p w14:paraId="18C5E54E">
      <w:pPr>
        <w:rPr>
          <w:rFonts w:hint="eastAsia"/>
          <w:sz w:val="30"/>
          <w:szCs w:val="30"/>
          <w:u w:val="none"/>
        </w:rPr>
      </w:pPr>
    </w:p>
    <w:p w14:paraId="11B6DD4F">
      <w:pPr>
        <w:rPr>
          <w:rFonts w:hint="eastAsia"/>
          <w:sz w:val="30"/>
          <w:szCs w:val="30"/>
          <w:u w:val="none"/>
        </w:rPr>
      </w:pPr>
      <w:r>
        <w:rPr>
          <w:rFonts w:hint="eastAsia"/>
          <w:sz w:val="30"/>
          <w:szCs w:val="30"/>
          <w:u w:val="none"/>
        </w:rPr>
        <w:t>I. The signs confirm a covenant promise, but the promise must be embraced in order to eventuate in blessing.</w:t>
      </w:r>
    </w:p>
    <w:p w14:paraId="3FE4D510">
      <w:pPr>
        <w:rPr>
          <w:rFonts w:hint="eastAsia"/>
          <w:sz w:val="30"/>
          <w:szCs w:val="30"/>
          <w:u w:val="none"/>
        </w:rPr>
      </w:pPr>
      <w:r>
        <w:rPr>
          <w:rFonts w:hint="eastAsia"/>
          <w:sz w:val="30"/>
          <w:szCs w:val="30"/>
          <w:u w:val="none"/>
        </w:rPr>
        <w:t>I. 记号证实了圣约的应许，但应许必须被拥抱，才能带来祝福。</w:t>
      </w:r>
    </w:p>
    <w:p w14:paraId="151E0876">
      <w:pPr>
        <w:rPr>
          <w:rFonts w:hint="eastAsia"/>
          <w:sz w:val="30"/>
          <w:szCs w:val="30"/>
          <w:u w:val="none"/>
        </w:rPr>
      </w:pPr>
    </w:p>
    <w:p w14:paraId="243AEB79">
      <w:pPr>
        <w:rPr>
          <w:rFonts w:hint="eastAsia"/>
          <w:sz w:val="30"/>
          <w:szCs w:val="30"/>
          <w:u w:val="none"/>
        </w:rPr>
      </w:pPr>
      <w:r>
        <w:rPr>
          <w:rFonts w:hint="eastAsia"/>
          <w:sz w:val="30"/>
          <w:szCs w:val="30"/>
          <w:u w:val="none"/>
        </w:rPr>
        <w:t>So, first of all, let’s look at verses 1 and 2 where Paul encounters this first objection.</w:t>
      </w:r>
    </w:p>
    <w:p w14:paraId="5FF0AB1F">
      <w:pPr>
        <w:rPr>
          <w:rFonts w:hint="eastAsia"/>
          <w:sz w:val="30"/>
          <w:szCs w:val="30"/>
          <w:u w:val="none"/>
        </w:rPr>
      </w:pPr>
      <w:r>
        <w:rPr>
          <w:rFonts w:hint="eastAsia"/>
          <w:sz w:val="30"/>
          <w:szCs w:val="30"/>
          <w:u w:val="none"/>
        </w:rPr>
        <w:t>所以，首先，让我们看1和2节，保罗在这里遇到了第一个反对意见。</w:t>
      </w:r>
    </w:p>
    <w:p w14:paraId="58E39B0F">
      <w:pPr>
        <w:rPr>
          <w:rFonts w:hint="eastAsia"/>
          <w:sz w:val="30"/>
          <w:szCs w:val="30"/>
          <w:u w:val="none"/>
        </w:rPr>
      </w:pPr>
    </w:p>
    <w:p w14:paraId="3291CC04">
      <w:pPr>
        <w:rPr>
          <w:rFonts w:hint="eastAsia"/>
          <w:sz w:val="30"/>
          <w:szCs w:val="30"/>
          <w:u w:val="none"/>
        </w:rPr>
      </w:pPr>
      <w:r>
        <w:rPr>
          <w:rFonts w:hint="eastAsia"/>
          <w:sz w:val="30"/>
          <w:szCs w:val="30"/>
          <w:u w:val="none"/>
        </w:rPr>
        <w:t>It’s stated in the form of a question.</w:t>
      </w:r>
    </w:p>
    <w:p w14:paraId="4490CC2E">
      <w:pPr>
        <w:rPr>
          <w:rFonts w:hint="eastAsia"/>
          <w:sz w:val="30"/>
          <w:szCs w:val="30"/>
          <w:u w:val="none"/>
        </w:rPr>
      </w:pPr>
      <w:r>
        <w:rPr>
          <w:rFonts w:hint="eastAsia"/>
          <w:sz w:val="30"/>
          <w:szCs w:val="30"/>
          <w:u w:val="none"/>
        </w:rPr>
        <w:t>它是以一个问题的形式提出的。</w:t>
      </w:r>
    </w:p>
    <w:p w14:paraId="51205D6A">
      <w:pPr>
        <w:rPr>
          <w:rFonts w:hint="eastAsia"/>
          <w:sz w:val="30"/>
          <w:szCs w:val="30"/>
          <w:u w:val="none"/>
        </w:rPr>
      </w:pPr>
    </w:p>
    <w:p w14:paraId="0AE14CF4">
      <w:pPr>
        <w:rPr>
          <w:rFonts w:hint="eastAsia"/>
          <w:sz w:val="30"/>
          <w:szCs w:val="30"/>
          <w:u w:val="none"/>
        </w:rPr>
      </w:pPr>
      <w:r>
        <w:rPr>
          <w:rFonts w:hint="eastAsia"/>
          <w:sz w:val="30"/>
          <w:szCs w:val="30"/>
          <w:u w:val="none"/>
        </w:rPr>
        <w:t>I suspect that Paul has not only regularly had this question asked to him as he preached.</w:t>
      </w:r>
    </w:p>
    <w:p w14:paraId="597F5ACE">
      <w:pPr>
        <w:rPr>
          <w:rFonts w:hint="eastAsia"/>
          <w:sz w:val="30"/>
          <w:szCs w:val="30"/>
          <w:u w:val="none"/>
        </w:rPr>
      </w:pPr>
      <w:r>
        <w:rPr>
          <w:rFonts w:hint="eastAsia"/>
          <w:sz w:val="30"/>
          <w:szCs w:val="30"/>
          <w:u w:val="none"/>
        </w:rPr>
        <w:t>我怀疑保罗不仅在讲道时经常被问到这个问题。</w:t>
      </w:r>
    </w:p>
    <w:p w14:paraId="31EA43AD">
      <w:pPr>
        <w:rPr>
          <w:rFonts w:hint="eastAsia"/>
          <w:sz w:val="30"/>
          <w:szCs w:val="30"/>
          <w:u w:val="none"/>
        </w:rPr>
      </w:pPr>
    </w:p>
    <w:p w14:paraId="6AEE0718">
      <w:pPr>
        <w:rPr>
          <w:rFonts w:hint="eastAsia"/>
          <w:sz w:val="30"/>
          <w:szCs w:val="30"/>
          <w:u w:val="none"/>
        </w:rPr>
      </w:pPr>
      <w:r>
        <w:rPr>
          <w:rFonts w:hint="eastAsia"/>
          <w:sz w:val="30"/>
          <w:szCs w:val="30"/>
          <w:u w:val="none"/>
        </w:rPr>
        <w:t>Remember, his pattern was to preach in the synagogue for three Saturdays.</w:t>
      </w:r>
    </w:p>
    <w:p w14:paraId="4F13D0CE">
      <w:pPr>
        <w:rPr>
          <w:rFonts w:hint="eastAsia"/>
          <w:sz w:val="30"/>
          <w:szCs w:val="30"/>
          <w:u w:val="none"/>
        </w:rPr>
      </w:pPr>
      <w:r>
        <w:rPr>
          <w:rFonts w:hint="eastAsia"/>
          <w:sz w:val="30"/>
          <w:szCs w:val="30"/>
          <w:u w:val="none"/>
        </w:rPr>
        <w:t>还记得，他的模式是在会堂讲道三个安息日。</w:t>
      </w:r>
    </w:p>
    <w:p w14:paraId="34CD435B">
      <w:pPr>
        <w:rPr>
          <w:rFonts w:hint="eastAsia"/>
          <w:sz w:val="30"/>
          <w:szCs w:val="30"/>
          <w:u w:val="none"/>
        </w:rPr>
      </w:pPr>
    </w:p>
    <w:p w14:paraId="6592F4CD">
      <w:pPr>
        <w:rPr>
          <w:rFonts w:hint="eastAsia"/>
          <w:sz w:val="30"/>
          <w:szCs w:val="30"/>
          <w:u w:val="none"/>
        </w:rPr>
      </w:pPr>
      <w:r>
        <w:rPr>
          <w:rFonts w:hint="eastAsia"/>
          <w:sz w:val="30"/>
          <w:szCs w:val="30"/>
          <w:u w:val="none"/>
        </w:rPr>
        <w:t>Three Saturdays he would preach in the synagogue.</w:t>
      </w:r>
    </w:p>
    <w:p w14:paraId="5FD12576">
      <w:pPr>
        <w:rPr>
          <w:rFonts w:hint="eastAsia"/>
          <w:sz w:val="30"/>
          <w:szCs w:val="30"/>
          <w:u w:val="none"/>
        </w:rPr>
      </w:pPr>
      <w:r>
        <w:rPr>
          <w:rFonts w:hint="eastAsia"/>
          <w:sz w:val="30"/>
          <w:szCs w:val="30"/>
          <w:u w:val="none"/>
        </w:rPr>
        <w:t>他会在会堂讲道三个安息日。</w:t>
      </w:r>
    </w:p>
    <w:p w14:paraId="0D17EE87">
      <w:pPr>
        <w:rPr>
          <w:rFonts w:hint="eastAsia"/>
          <w:sz w:val="30"/>
          <w:szCs w:val="30"/>
          <w:u w:val="none"/>
        </w:rPr>
      </w:pPr>
    </w:p>
    <w:p w14:paraId="0EBE7613">
      <w:pPr>
        <w:rPr>
          <w:rFonts w:hint="eastAsia"/>
          <w:sz w:val="30"/>
          <w:szCs w:val="30"/>
          <w:u w:val="none"/>
        </w:rPr>
      </w:pPr>
      <w:r>
        <w:rPr>
          <w:rFonts w:hint="eastAsia"/>
          <w:sz w:val="30"/>
          <w:szCs w:val="30"/>
          <w:u w:val="none"/>
        </w:rPr>
        <w:t>And then he would pull a small group of folks together, and he would begin to train them in the ways of Christ.</w:t>
      </w:r>
    </w:p>
    <w:p w14:paraId="3A4BA567">
      <w:pPr>
        <w:rPr>
          <w:rFonts w:hint="eastAsia"/>
          <w:sz w:val="30"/>
          <w:szCs w:val="30"/>
          <w:u w:val="none"/>
        </w:rPr>
      </w:pPr>
      <w:r>
        <w:rPr>
          <w:rFonts w:hint="eastAsia"/>
          <w:sz w:val="30"/>
          <w:szCs w:val="30"/>
          <w:u w:val="none"/>
        </w:rPr>
        <w:t>然后他会召集一小群人，开始在基督的道路上训练他们。</w:t>
      </w:r>
    </w:p>
    <w:p w14:paraId="3BE10470">
      <w:pPr>
        <w:rPr>
          <w:rFonts w:hint="eastAsia"/>
          <w:sz w:val="30"/>
          <w:szCs w:val="30"/>
          <w:u w:val="none"/>
        </w:rPr>
      </w:pPr>
    </w:p>
    <w:p w14:paraId="251F71A1">
      <w:pPr>
        <w:rPr>
          <w:rFonts w:hint="eastAsia"/>
          <w:sz w:val="30"/>
          <w:szCs w:val="30"/>
          <w:u w:val="none"/>
        </w:rPr>
      </w:pPr>
      <w:r>
        <w:rPr>
          <w:rFonts w:hint="eastAsia"/>
          <w:sz w:val="30"/>
          <w:szCs w:val="30"/>
          <w:u w:val="none"/>
        </w:rPr>
        <w:t>And no doubt in the context of that training, he would get, "but what about, but what about, but what about, so this question is something that Paul has heard many times.</w:t>
      </w:r>
    </w:p>
    <w:p w14:paraId="5A87CD50">
      <w:pPr>
        <w:rPr>
          <w:rFonts w:hint="eastAsia"/>
          <w:sz w:val="30"/>
          <w:szCs w:val="30"/>
          <w:u w:val="none"/>
        </w:rPr>
      </w:pPr>
      <w:r>
        <w:rPr>
          <w:rFonts w:hint="eastAsia"/>
          <w:sz w:val="30"/>
          <w:szCs w:val="30"/>
          <w:u w:val="none"/>
        </w:rPr>
        <w:t>毫无疑问，在那训练的背景下，他会听到，“但是怎么办，但是怎么办，但是怎么办，所以这个问题是保罗听过很多次的。</w:t>
      </w:r>
    </w:p>
    <w:p w14:paraId="7F15F937">
      <w:pPr>
        <w:rPr>
          <w:rFonts w:hint="eastAsia"/>
          <w:sz w:val="30"/>
          <w:szCs w:val="30"/>
          <w:u w:val="none"/>
        </w:rPr>
      </w:pPr>
    </w:p>
    <w:p w14:paraId="431C05A1">
      <w:pPr>
        <w:rPr>
          <w:rFonts w:hint="eastAsia"/>
          <w:sz w:val="30"/>
          <w:szCs w:val="30"/>
          <w:u w:val="none"/>
        </w:rPr>
      </w:pPr>
      <w:r>
        <w:rPr>
          <w:rFonts w:hint="eastAsia"/>
          <w:sz w:val="30"/>
          <w:szCs w:val="30"/>
          <w:u w:val="none"/>
        </w:rPr>
        <w:t>I also suspect that Paul thought this himself about the Christian teaching from time to time.</w:t>
      </w:r>
    </w:p>
    <w:p w14:paraId="5D09642B">
      <w:pPr>
        <w:rPr>
          <w:rFonts w:hint="eastAsia"/>
          <w:sz w:val="30"/>
          <w:szCs w:val="30"/>
          <w:u w:val="none"/>
        </w:rPr>
      </w:pPr>
      <w:r>
        <w:rPr>
          <w:rFonts w:hint="eastAsia"/>
          <w:sz w:val="30"/>
          <w:szCs w:val="30"/>
          <w:u w:val="none"/>
        </w:rPr>
        <w:t>我也怀疑保罗自己有时也对基督教的教导有过这样的想法。</w:t>
      </w:r>
    </w:p>
    <w:p w14:paraId="4A029053">
      <w:pPr>
        <w:rPr>
          <w:rFonts w:hint="eastAsia"/>
          <w:sz w:val="30"/>
          <w:szCs w:val="30"/>
          <w:u w:val="none"/>
        </w:rPr>
      </w:pPr>
    </w:p>
    <w:p w14:paraId="5C8BF533">
      <w:pPr>
        <w:rPr>
          <w:rFonts w:hint="eastAsia"/>
          <w:sz w:val="30"/>
          <w:szCs w:val="30"/>
          <w:u w:val="none"/>
        </w:rPr>
      </w:pPr>
      <w:r>
        <w:rPr>
          <w:rFonts w:hint="eastAsia"/>
          <w:sz w:val="30"/>
          <w:szCs w:val="30"/>
          <w:u w:val="none"/>
        </w:rPr>
        <w:t>But, one might say, those Christians, if they really take that to logical extent, it just means that all the ordinances of God in the Old Testament meant nothing.</w:t>
      </w:r>
    </w:p>
    <w:p w14:paraId="3073DE03">
      <w:pPr>
        <w:rPr>
          <w:rFonts w:hint="eastAsia"/>
          <w:sz w:val="30"/>
          <w:szCs w:val="30"/>
          <w:u w:val="none"/>
        </w:rPr>
      </w:pPr>
      <w:r>
        <w:rPr>
          <w:rFonts w:hint="eastAsia"/>
          <w:sz w:val="30"/>
          <w:szCs w:val="30"/>
          <w:u w:val="none"/>
        </w:rPr>
        <w:t>但是，有人可能会说，那些基督徒，如果他们真的把那个推到逻辑的极致，那只意味着旧约中神所有的典章都毫无意义。</w:t>
      </w:r>
    </w:p>
    <w:p w14:paraId="7C9F66F4">
      <w:pPr>
        <w:rPr>
          <w:rFonts w:hint="eastAsia"/>
          <w:sz w:val="30"/>
          <w:szCs w:val="30"/>
          <w:u w:val="none"/>
        </w:rPr>
      </w:pPr>
    </w:p>
    <w:p w14:paraId="58D654C0">
      <w:pPr>
        <w:rPr>
          <w:rFonts w:hint="eastAsia"/>
          <w:sz w:val="30"/>
          <w:szCs w:val="30"/>
          <w:u w:val="none"/>
        </w:rPr>
      </w:pPr>
      <w:r>
        <w:rPr>
          <w:rFonts w:hint="eastAsia"/>
          <w:sz w:val="30"/>
          <w:szCs w:val="30"/>
          <w:u w:val="none"/>
        </w:rPr>
        <w:t>And so Paul is very studied in his reply.</w:t>
      </w:r>
    </w:p>
    <w:p w14:paraId="6D7CF923">
      <w:pPr>
        <w:rPr>
          <w:rFonts w:hint="eastAsia"/>
          <w:sz w:val="30"/>
          <w:szCs w:val="30"/>
          <w:u w:val="none"/>
        </w:rPr>
      </w:pPr>
      <w:r>
        <w:rPr>
          <w:rFonts w:hint="eastAsia"/>
          <w:sz w:val="30"/>
          <w:szCs w:val="30"/>
          <w:u w:val="none"/>
        </w:rPr>
        <w:t>所以保罗的回答非常深思熟虑。</w:t>
      </w:r>
    </w:p>
    <w:p w14:paraId="57C3F973">
      <w:pPr>
        <w:rPr>
          <w:rFonts w:hint="eastAsia"/>
          <w:sz w:val="30"/>
          <w:szCs w:val="30"/>
          <w:u w:val="none"/>
        </w:rPr>
      </w:pPr>
    </w:p>
    <w:p w14:paraId="640E68F4">
      <w:pPr>
        <w:rPr>
          <w:rFonts w:hint="eastAsia"/>
          <w:sz w:val="30"/>
          <w:szCs w:val="30"/>
          <w:u w:val="none"/>
        </w:rPr>
      </w:pPr>
      <w:r>
        <w:rPr>
          <w:rFonts w:hint="eastAsia"/>
          <w:sz w:val="30"/>
          <w:szCs w:val="30"/>
          <w:u w:val="none"/>
        </w:rPr>
        <w:t>He hits this one right on the head in his response.</w:t>
      </w:r>
    </w:p>
    <w:p w14:paraId="5EC411AE">
      <w:pPr>
        <w:rPr>
          <w:rFonts w:hint="eastAsia"/>
          <w:sz w:val="30"/>
          <w:szCs w:val="30"/>
          <w:u w:val="none"/>
        </w:rPr>
      </w:pPr>
      <w:r>
        <w:rPr>
          <w:rFonts w:hint="eastAsia"/>
          <w:sz w:val="30"/>
          <w:szCs w:val="30"/>
          <w:u w:val="none"/>
        </w:rPr>
        <w:t>他在回应中正中要害。</w:t>
      </w:r>
    </w:p>
    <w:p w14:paraId="7553764D">
      <w:pPr>
        <w:rPr>
          <w:rFonts w:hint="eastAsia"/>
          <w:sz w:val="30"/>
          <w:szCs w:val="30"/>
          <w:u w:val="none"/>
        </w:rPr>
      </w:pPr>
    </w:p>
    <w:p w14:paraId="57C60041">
      <w:pPr>
        <w:rPr>
          <w:rFonts w:hint="eastAsia"/>
          <w:sz w:val="30"/>
          <w:szCs w:val="30"/>
          <w:u w:val="none"/>
        </w:rPr>
      </w:pPr>
      <w:r>
        <w:rPr>
          <w:rFonts w:hint="eastAsia"/>
          <w:sz w:val="30"/>
          <w:szCs w:val="30"/>
          <w:u w:val="none"/>
        </w:rPr>
        <w:t>He’s got this objection.</w:t>
      </w:r>
    </w:p>
    <w:p w14:paraId="4C49D253">
      <w:pPr>
        <w:rPr>
          <w:rFonts w:hint="eastAsia"/>
          <w:sz w:val="30"/>
          <w:szCs w:val="30"/>
          <w:u w:val="none"/>
        </w:rPr>
      </w:pPr>
      <w:r>
        <w:rPr>
          <w:rFonts w:hint="eastAsia"/>
          <w:sz w:val="30"/>
          <w:szCs w:val="30"/>
          <w:u w:val="none"/>
        </w:rPr>
        <w:t>他遇到了这个反对意见。</w:t>
      </w:r>
    </w:p>
    <w:p w14:paraId="7DCD2FE9">
      <w:pPr>
        <w:rPr>
          <w:rFonts w:hint="eastAsia"/>
          <w:sz w:val="30"/>
          <w:szCs w:val="30"/>
          <w:u w:val="none"/>
        </w:rPr>
      </w:pPr>
    </w:p>
    <w:p w14:paraId="6A7D7345">
      <w:pPr>
        <w:rPr>
          <w:rFonts w:hint="eastAsia"/>
          <w:sz w:val="30"/>
          <w:szCs w:val="30"/>
          <w:u w:val="none"/>
        </w:rPr>
      </w:pPr>
      <w:r>
        <w:rPr>
          <w:rFonts w:hint="eastAsia"/>
          <w:sz w:val="30"/>
          <w:szCs w:val="30"/>
          <w:u w:val="none"/>
        </w:rPr>
        <w:t>It’s in the form of a question.</w:t>
      </w:r>
    </w:p>
    <w:p w14:paraId="02ED0EBC">
      <w:pPr>
        <w:rPr>
          <w:rFonts w:hint="eastAsia"/>
          <w:sz w:val="30"/>
          <w:szCs w:val="30"/>
          <w:u w:val="none"/>
        </w:rPr>
      </w:pPr>
      <w:r>
        <w:rPr>
          <w:rFonts w:hint="eastAsia"/>
          <w:sz w:val="30"/>
          <w:szCs w:val="30"/>
          <w:u w:val="none"/>
        </w:rPr>
        <w:t>是以一个问题的形式。</w:t>
      </w:r>
    </w:p>
    <w:p w14:paraId="4F653A8F">
      <w:pPr>
        <w:rPr>
          <w:rFonts w:hint="eastAsia"/>
          <w:sz w:val="30"/>
          <w:szCs w:val="30"/>
          <w:u w:val="none"/>
        </w:rPr>
      </w:pPr>
    </w:p>
    <w:p w14:paraId="5D254648">
      <w:pPr>
        <w:rPr>
          <w:rFonts w:hint="eastAsia"/>
          <w:sz w:val="30"/>
          <w:szCs w:val="30"/>
          <w:u w:val="none"/>
        </w:rPr>
      </w:pPr>
      <w:r>
        <w:rPr>
          <w:rFonts w:hint="eastAsia"/>
          <w:sz w:val="30"/>
          <w:szCs w:val="30"/>
          <w:u w:val="none"/>
        </w:rPr>
        <w:t>"What is the advantage of being a Jew then, Paul?</w:t>
      </w:r>
    </w:p>
    <w:p w14:paraId="78F29EFF">
      <w:pPr>
        <w:rPr>
          <w:rFonts w:hint="eastAsia"/>
          <w:sz w:val="30"/>
          <w:szCs w:val="30"/>
          <w:u w:val="none"/>
        </w:rPr>
      </w:pPr>
      <w:r>
        <w:rPr>
          <w:rFonts w:hint="eastAsia"/>
          <w:sz w:val="30"/>
          <w:szCs w:val="30"/>
          <w:u w:val="none"/>
        </w:rPr>
        <w:t>“那么，保罗，作犹太人有什么长处呢？</w:t>
      </w:r>
    </w:p>
    <w:p w14:paraId="62E51FBE">
      <w:pPr>
        <w:rPr>
          <w:rFonts w:hint="eastAsia"/>
          <w:sz w:val="30"/>
          <w:szCs w:val="30"/>
          <w:u w:val="none"/>
        </w:rPr>
      </w:pPr>
    </w:p>
    <w:p w14:paraId="6648A50C">
      <w:pPr>
        <w:rPr>
          <w:rFonts w:hint="eastAsia"/>
          <w:sz w:val="30"/>
          <w:szCs w:val="30"/>
          <w:u w:val="none"/>
        </w:rPr>
      </w:pPr>
      <w:r>
        <w:rPr>
          <w:rFonts w:hint="eastAsia"/>
          <w:sz w:val="30"/>
          <w:szCs w:val="30"/>
          <w:u w:val="none"/>
        </w:rPr>
        <w:t>If what you are saying is true, what’s the advantage of being a Jew?</w:t>
      </w:r>
    </w:p>
    <w:p w14:paraId="612FD027">
      <w:pPr>
        <w:rPr>
          <w:rFonts w:hint="eastAsia"/>
          <w:sz w:val="30"/>
          <w:szCs w:val="30"/>
          <w:u w:val="none"/>
        </w:rPr>
      </w:pPr>
      <w:r>
        <w:rPr>
          <w:rFonts w:hint="eastAsia"/>
          <w:sz w:val="30"/>
          <w:szCs w:val="30"/>
          <w:u w:val="none"/>
        </w:rPr>
        <w:t>如果你说的是真的，作犹太人有什么长处呢？</w:t>
      </w:r>
    </w:p>
    <w:p w14:paraId="5FAB4ED3">
      <w:pPr>
        <w:rPr>
          <w:rFonts w:hint="eastAsia"/>
          <w:sz w:val="30"/>
          <w:szCs w:val="30"/>
          <w:u w:val="none"/>
        </w:rPr>
      </w:pPr>
    </w:p>
    <w:p w14:paraId="4D17F84C">
      <w:pPr>
        <w:rPr>
          <w:rFonts w:hint="eastAsia"/>
          <w:sz w:val="30"/>
          <w:szCs w:val="30"/>
          <w:u w:val="none"/>
        </w:rPr>
      </w:pPr>
      <w:r>
        <w:rPr>
          <w:rFonts w:hint="eastAsia"/>
          <w:sz w:val="30"/>
          <w:szCs w:val="30"/>
          <w:u w:val="none"/>
        </w:rPr>
        <w:t>And Paul, if what you’re saying is true, why bother being circumcised in the first place?</w:t>
      </w:r>
    </w:p>
    <w:p w14:paraId="38C2EE7E">
      <w:pPr>
        <w:rPr>
          <w:rFonts w:hint="eastAsia"/>
          <w:sz w:val="30"/>
          <w:szCs w:val="30"/>
          <w:u w:val="none"/>
        </w:rPr>
      </w:pPr>
      <w:r>
        <w:rPr>
          <w:rFonts w:hint="eastAsia"/>
          <w:sz w:val="30"/>
          <w:szCs w:val="30"/>
          <w:u w:val="none"/>
        </w:rPr>
        <w:t>保罗，如果你说的是真的，当初又何必受割礼呢？</w:t>
      </w:r>
    </w:p>
    <w:p w14:paraId="030042CD">
      <w:pPr>
        <w:rPr>
          <w:rFonts w:hint="eastAsia"/>
          <w:sz w:val="30"/>
          <w:szCs w:val="30"/>
          <w:u w:val="none"/>
        </w:rPr>
      </w:pPr>
    </w:p>
    <w:p w14:paraId="315C15F6">
      <w:pPr>
        <w:rPr>
          <w:rFonts w:hint="eastAsia"/>
          <w:sz w:val="30"/>
          <w:szCs w:val="30"/>
          <w:u w:val="none"/>
        </w:rPr>
      </w:pPr>
      <w:r>
        <w:rPr>
          <w:rFonts w:hint="eastAsia"/>
          <w:sz w:val="30"/>
          <w:szCs w:val="30"/>
          <w:u w:val="none"/>
        </w:rPr>
        <w:t>Why would God have even given that ordinance if what you are saying is true?</w:t>
      </w:r>
    </w:p>
    <w:p w14:paraId="37E62F7D">
      <w:pPr>
        <w:rPr>
          <w:rFonts w:hint="eastAsia"/>
          <w:sz w:val="30"/>
          <w:szCs w:val="30"/>
          <w:u w:val="none"/>
        </w:rPr>
      </w:pPr>
      <w:r>
        <w:rPr>
          <w:rFonts w:hint="eastAsia"/>
          <w:sz w:val="30"/>
          <w:szCs w:val="30"/>
          <w:u w:val="none"/>
        </w:rPr>
        <w:t>如果你说的是真的，神当初又何必颁布那个条例呢？</w:t>
      </w:r>
    </w:p>
    <w:p w14:paraId="1C8B3A05">
      <w:pPr>
        <w:rPr>
          <w:rFonts w:hint="eastAsia"/>
          <w:sz w:val="30"/>
          <w:szCs w:val="30"/>
          <w:u w:val="none"/>
        </w:rPr>
      </w:pPr>
    </w:p>
    <w:p w14:paraId="261FB0A2">
      <w:pPr>
        <w:rPr>
          <w:rFonts w:hint="eastAsia"/>
          <w:sz w:val="30"/>
          <w:szCs w:val="30"/>
          <w:u w:val="none"/>
        </w:rPr>
      </w:pPr>
      <w:r>
        <w:rPr>
          <w:rFonts w:hint="eastAsia"/>
          <w:sz w:val="30"/>
          <w:szCs w:val="30"/>
          <w:u w:val="none"/>
        </w:rPr>
        <w:t>If it’s true, if you’re not circumcised, if you’re only circumcised outwardly, you’re only circumcised if the Spirit circumcises you, why not just forget the circumcision of the flesh and go right to the circumcision of the spirit?</w:t>
      </w:r>
    </w:p>
    <w:p w14:paraId="68608910">
      <w:pPr>
        <w:rPr>
          <w:rFonts w:hint="eastAsia"/>
          <w:sz w:val="30"/>
          <w:szCs w:val="30"/>
          <w:u w:val="none"/>
        </w:rPr>
      </w:pPr>
      <w:r>
        <w:rPr>
          <w:rFonts w:hint="eastAsia"/>
          <w:sz w:val="30"/>
          <w:szCs w:val="30"/>
          <w:u w:val="none"/>
        </w:rPr>
        <w:t>如果是真的，如果你没有受割礼，如果你只是外在受割礼，你只有在圣灵给你行割礼时才算受了割礼，为什么不干脆忘了肉身的割礼，直接去受圣灵的割礼呢？</w:t>
      </w:r>
    </w:p>
    <w:p w14:paraId="56DD3223">
      <w:pPr>
        <w:rPr>
          <w:rFonts w:hint="eastAsia"/>
          <w:sz w:val="30"/>
          <w:szCs w:val="30"/>
          <w:u w:val="none"/>
        </w:rPr>
      </w:pPr>
    </w:p>
    <w:p w14:paraId="3F58C839">
      <w:pPr>
        <w:rPr>
          <w:rFonts w:hint="eastAsia"/>
          <w:sz w:val="30"/>
          <w:szCs w:val="30"/>
          <w:u w:val="none"/>
        </w:rPr>
      </w:pPr>
      <w:r>
        <w:rPr>
          <w:rFonts w:hint="eastAsia"/>
          <w:sz w:val="30"/>
          <w:szCs w:val="30"/>
          <w:u w:val="none"/>
        </w:rPr>
        <w:t>Why not?"</w:t>
      </w:r>
    </w:p>
    <w:p w14:paraId="0F3EBD54">
      <w:pPr>
        <w:rPr>
          <w:rFonts w:hint="eastAsia"/>
          <w:sz w:val="30"/>
          <w:szCs w:val="30"/>
          <w:u w:val="none"/>
        </w:rPr>
      </w:pPr>
      <w:r>
        <w:rPr>
          <w:rFonts w:hint="eastAsia"/>
          <w:sz w:val="30"/>
          <w:szCs w:val="30"/>
          <w:u w:val="none"/>
        </w:rPr>
        <w:t>为什么不？”</w:t>
      </w:r>
    </w:p>
    <w:p w14:paraId="352E8C30">
      <w:pPr>
        <w:rPr>
          <w:rFonts w:hint="eastAsia"/>
          <w:sz w:val="30"/>
          <w:szCs w:val="30"/>
          <w:u w:val="none"/>
        </w:rPr>
      </w:pPr>
    </w:p>
    <w:p w14:paraId="4EF670F3">
      <w:pPr>
        <w:rPr>
          <w:rFonts w:hint="eastAsia"/>
          <w:sz w:val="30"/>
          <w:szCs w:val="30"/>
          <w:u w:val="none"/>
        </w:rPr>
      </w:pPr>
      <w:r>
        <w:rPr>
          <w:rFonts w:hint="eastAsia"/>
          <w:sz w:val="30"/>
          <w:szCs w:val="30"/>
          <w:u w:val="none"/>
        </w:rPr>
        <w:t>And the apostle Paul says, "Oh, no, that argument won’t wash.</w:t>
      </w:r>
    </w:p>
    <w:p w14:paraId="69C94D62">
      <w:pPr>
        <w:rPr>
          <w:rFonts w:hint="eastAsia"/>
          <w:sz w:val="30"/>
          <w:szCs w:val="30"/>
          <w:u w:val="none"/>
        </w:rPr>
      </w:pPr>
      <w:r>
        <w:rPr>
          <w:rFonts w:hint="eastAsia"/>
          <w:sz w:val="30"/>
          <w:szCs w:val="30"/>
          <w:u w:val="none"/>
        </w:rPr>
        <w:t>使徒保罗说，“哦，不，那个论点站不住脚。</w:t>
      </w:r>
    </w:p>
    <w:p w14:paraId="4E48A0B4">
      <w:pPr>
        <w:rPr>
          <w:rFonts w:hint="eastAsia"/>
          <w:sz w:val="30"/>
          <w:szCs w:val="30"/>
          <w:u w:val="none"/>
        </w:rPr>
      </w:pPr>
    </w:p>
    <w:p w14:paraId="6E038A22">
      <w:pPr>
        <w:rPr>
          <w:rFonts w:hint="eastAsia"/>
          <w:sz w:val="30"/>
          <w:szCs w:val="30"/>
          <w:u w:val="none"/>
        </w:rPr>
      </w:pPr>
      <w:r>
        <w:rPr>
          <w:rFonts w:hint="eastAsia"/>
          <w:sz w:val="30"/>
          <w:szCs w:val="30"/>
          <w:u w:val="none"/>
        </w:rPr>
        <w:t>There is a great advantage to being a Jew.</w:t>
      </w:r>
    </w:p>
    <w:p w14:paraId="516F8B71">
      <w:pPr>
        <w:rPr>
          <w:rFonts w:hint="eastAsia"/>
          <w:sz w:val="30"/>
          <w:szCs w:val="30"/>
          <w:u w:val="none"/>
        </w:rPr>
      </w:pPr>
      <w:r>
        <w:rPr>
          <w:rFonts w:hint="eastAsia"/>
          <w:sz w:val="30"/>
          <w:szCs w:val="30"/>
          <w:u w:val="none"/>
        </w:rPr>
        <w:t>作犹太人有极大的长处。</w:t>
      </w:r>
    </w:p>
    <w:p w14:paraId="5E41965A">
      <w:pPr>
        <w:rPr>
          <w:rFonts w:hint="eastAsia"/>
          <w:sz w:val="30"/>
          <w:szCs w:val="30"/>
          <w:u w:val="none"/>
        </w:rPr>
      </w:pPr>
    </w:p>
    <w:p w14:paraId="7EDFD6DD">
      <w:pPr>
        <w:rPr>
          <w:rFonts w:hint="eastAsia"/>
          <w:sz w:val="30"/>
          <w:szCs w:val="30"/>
          <w:u w:val="none"/>
        </w:rPr>
      </w:pPr>
      <w:r>
        <w:rPr>
          <w:rFonts w:hint="eastAsia"/>
          <w:sz w:val="30"/>
          <w:szCs w:val="30"/>
          <w:u w:val="none"/>
        </w:rPr>
        <w:t>There’s a great advantage of being a part of the covenant community which God first manifested Himself in.</w:t>
      </w:r>
    </w:p>
    <w:p w14:paraId="3E04AA88">
      <w:pPr>
        <w:rPr>
          <w:rFonts w:hint="eastAsia"/>
          <w:sz w:val="30"/>
          <w:szCs w:val="30"/>
          <w:u w:val="none"/>
        </w:rPr>
      </w:pPr>
      <w:r>
        <w:rPr>
          <w:rFonts w:hint="eastAsia"/>
          <w:sz w:val="30"/>
          <w:szCs w:val="30"/>
          <w:u w:val="none"/>
        </w:rPr>
        <w:t>成为神最初显现自己的圣约群体的一部分，有极大的长处。</w:t>
      </w:r>
    </w:p>
    <w:p w14:paraId="2C867452">
      <w:pPr>
        <w:rPr>
          <w:rFonts w:hint="eastAsia"/>
          <w:sz w:val="30"/>
          <w:szCs w:val="30"/>
          <w:u w:val="none"/>
        </w:rPr>
      </w:pPr>
    </w:p>
    <w:p w14:paraId="0B6239EC">
      <w:pPr>
        <w:rPr>
          <w:rFonts w:hint="eastAsia"/>
          <w:sz w:val="30"/>
          <w:szCs w:val="30"/>
          <w:u w:val="none"/>
        </w:rPr>
      </w:pPr>
      <w:r>
        <w:rPr>
          <w:rFonts w:hint="eastAsia"/>
          <w:sz w:val="30"/>
          <w:szCs w:val="30"/>
          <w:u w:val="none"/>
        </w:rPr>
        <w:t>There’s a great advantage in these Old Testament ordinances which have been given to you."</w:t>
      </w:r>
    </w:p>
    <w:p w14:paraId="5EB5FEB5">
      <w:pPr>
        <w:rPr>
          <w:rFonts w:hint="eastAsia"/>
          <w:sz w:val="30"/>
          <w:szCs w:val="30"/>
          <w:u w:val="none"/>
        </w:rPr>
      </w:pPr>
      <w:r>
        <w:rPr>
          <w:rFonts w:hint="eastAsia"/>
          <w:sz w:val="30"/>
          <w:szCs w:val="30"/>
          <w:u w:val="none"/>
        </w:rPr>
        <w:t>在这些赐给你们的旧约条例中，有极大的长处。”</w:t>
      </w:r>
    </w:p>
    <w:p w14:paraId="2E5629C9">
      <w:pPr>
        <w:rPr>
          <w:rFonts w:hint="eastAsia"/>
          <w:sz w:val="30"/>
          <w:szCs w:val="30"/>
          <w:u w:val="none"/>
        </w:rPr>
      </w:pPr>
    </w:p>
    <w:p w14:paraId="06FD1BB5">
      <w:pPr>
        <w:rPr>
          <w:rFonts w:hint="eastAsia"/>
          <w:sz w:val="30"/>
          <w:szCs w:val="30"/>
          <w:u w:val="none"/>
        </w:rPr>
      </w:pPr>
      <w:r>
        <w:rPr>
          <w:rFonts w:hint="eastAsia"/>
          <w:sz w:val="30"/>
          <w:szCs w:val="30"/>
          <w:u w:val="none"/>
        </w:rPr>
        <w:t>And he begins in his retort to show specifically what that advantage has been.</w:t>
      </w:r>
    </w:p>
    <w:p w14:paraId="1635FCC8">
      <w:pPr>
        <w:rPr>
          <w:rFonts w:hint="eastAsia"/>
          <w:sz w:val="30"/>
          <w:szCs w:val="30"/>
          <w:u w:val="none"/>
        </w:rPr>
      </w:pPr>
      <w:r>
        <w:rPr>
          <w:rFonts w:hint="eastAsia"/>
          <w:sz w:val="30"/>
          <w:szCs w:val="30"/>
          <w:u w:val="none"/>
        </w:rPr>
        <w:t>他在反驳中开始具体地显明那个长处是什么。</w:t>
      </w:r>
    </w:p>
    <w:p w14:paraId="6A25666E">
      <w:pPr>
        <w:rPr>
          <w:rFonts w:hint="eastAsia"/>
          <w:sz w:val="30"/>
          <w:szCs w:val="30"/>
          <w:u w:val="none"/>
        </w:rPr>
      </w:pPr>
    </w:p>
    <w:p w14:paraId="1CA2EA33">
      <w:pPr>
        <w:rPr>
          <w:rFonts w:hint="eastAsia"/>
          <w:sz w:val="30"/>
          <w:szCs w:val="30"/>
          <w:u w:val="none"/>
        </w:rPr>
      </w:pPr>
      <w:r>
        <w:rPr>
          <w:rFonts w:hint="eastAsia"/>
          <w:sz w:val="30"/>
          <w:szCs w:val="30"/>
          <w:u w:val="none"/>
        </w:rPr>
        <w:t>Now I want you to note, if you’ll look at verse 2, that he says, "First of all," and then he only gives one thing, and he never comes to second.</w:t>
      </w:r>
    </w:p>
    <w:p w14:paraId="4FBBADEC">
      <w:pPr>
        <w:rPr>
          <w:rFonts w:hint="eastAsia"/>
          <w:sz w:val="30"/>
          <w:szCs w:val="30"/>
          <w:u w:val="none"/>
        </w:rPr>
      </w:pPr>
      <w:r>
        <w:rPr>
          <w:rFonts w:hint="eastAsia"/>
          <w:sz w:val="30"/>
          <w:szCs w:val="30"/>
          <w:u w:val="none"/>
        </w:rPr>
        <w:t>现在我希望你们注意到，如果你看第2节，他说，“第一”，然后他只给了一件事，并且再也没有提到第二件。</w:t>
      </w:r>
    </w:p>
    <w:p w14:paraId="42126694">
      <w:pPr>
        <w:rPr>
          <w:rFonts w:hint="eastAsia"/>
          <w:sz w:val="30"/>
          <w:szCs w:val="30"/>
          <w:u w:val="none"/>
        </w:rPr>
      </w:pPr>
    </w:p>
    <w:p w14:paraId="02A6EDAD">
      <w:pPr>
        <w:rPr>
          <w:rFonts w:hint="eastAsia"/>
          <w:sz w:val="30"/>
          <w:szCs w:val="30"/>
          <w:u w:val="none"/>
        </w:rPr>
      </w:pPr>
      <w:r>
        <w:rPr>
          <w:rFonts w:hint="eastAsia"/>
          <w:sz w:val="30"/>
          <w:szCs w:val="30"/>
          <w:u w:val="none"/>
        </w:rPr>
        <w:t>Preachers get carried away, you know.</w:t>
      </w:r>
    </w:p>
    <w:p w14:paraId="271758DA">
      <w:pPr>
        <w:rPr>
          <w:rFonts w:hint="eastAsia"/>
          <w:sz w:val="30"/>
          <w:szCs w:val="30"/>
          <w:u w:val="none"/>
        </w:rPr>
      </w:pPr>
      <w:r>
        <w:rPr>
          <w:rFonts w:hint="eastAsia"/>
          <w:sz w:val="30"/>
          <w:szCs w:val="30"/>
          <w:u w:val="none"/>
        </w:rPr>
        <w:t>传道人有时会得意忘形，你知道的。</w:t>
      </w:r>
    </w:p>
    <w:p w14:paraId="50415583">
      <w:pPr>
        <w:rPr>
          <w:rFonts w:hint="eastAsia"/>
          <w:sz w:val="30"/>
          <w:szCs w:val="30"/>
          <w:u w:val="none"/>
        </w:rPr>
      </w:pPr>
    </w:p>
    <w:p w14:paraId="5FE283F7">
      <w:pPr>
        <w:rPr>
          <w:rFonts w:hint="eastAsia"/>
          <w:sz w:val="30"/>
          <w:szCs w:val="30"/>
          <w:u w:val="none"/>
        </w:rPr>
      </w:pPr>
      <w:r>
        <w:rPr>
          <w:rFonts w:hint="eastAsia"/>
          <w:sz w:val="30"/>
          <w:szCs w:val="30"/>
          <w:u w:val="none"/>
        </w:rPr>
        <w:t>Sometimes it takes them a while to get back to the number two, again, you know.</w:t>
      </w:r>
    </w:p>
    <w:p w14:paraId="7EB32D50">
      <w:pPr>
        <w:rPr>
          <w:rFonts w:hint="eastAsia"/>
          <w:sz w:val="30"/>
          <w:szCs w:val="30"/>
          <w:u w:val="none"/>
        </w:rPr>
      </w:pPr>
      <w:r>
        <w:rPr>
          <w:rFonts w:hint="eastAsia"/>
          <w:sz w:val="30"/>
          <w:szCs w:val="30"/>
          <w:u w:val="none"/>
        </w:rPr>
        <w:t>有时他们需要一段时间才能回到第二点，你知道的。</w:t>
      </w:r>
    </w:p>
    <w:p w14:paraId="280A419A">
      <w:pPr>
        <w:rPr>
          <w:rFonts w:hint="eastAsia"/>
          <w:sz w:val="30"/>
          <w:szCs w:val="30"/>
          <w:u w:val="none"/>
        </w:rPr>
      </w:pPr>
    </w:p>
    <w:p w14:paraId="39A66354">
      <w:pPr>
        <w:rPr>
          <w:rFonts w:hint="eastAsia"/>
          <w:sz w:val="30"/>
          <w:szCs w:val="30"/>
          <w:u w:val="none"/>
        </w:rPr>
      </w:pPr>
      <w:r>
        <w:rPr>
          <w:rFonts w:hint="eastAsia"/>
          <w:sz w:val="30"/>
          <w:szCs w:val="30"/>
          <w:u w:val="none"/>
        </w:rPr>
        <w:t>You’ve never experienced that, of course from me, but it does happen to some preachers.</w:t>
      </w:r>
    </w:p>
    <w:p w14:paraId="08FD3E88">
      <w:pPr>
        <w:rPr>
          <w:rFonts w:hint="eastAsia"/>
          <w:sz w:val="30"/>
          <w:szCs w:val="30"/>
          <w:u w:val="none"/>
        </w:rPr>
      </w:pPr>
      <w:r>
        <w:rPr>
          <w:rFonts w:hint="eastAsia"/>
          <w:sz w:val="30"/>
          <w:szCs w:val="30"/>
          <w:u w:val="none"/>
        </w:rPr>
        <w:t>当然，你们从未从我这里经历过，但有些传道人确实会这样。</w:t>
      </w:r>
    </w:p>
    <w:p w14:paraId="1B571EAC">
      <w:pPr>
        <w:rPr>
          <w:rFonts w:hint="eastAsia"/>
          <w:sz w:val="30"/>
          <w:szCs w:val="30"/>
          <w:u w:val="none"/>
        </w:rPr>
      </w:pPr>
    </w:p>
    <w:p w14:paraId="11EC86D8">
      <w:pPr>
        <w:rPr>
          <w:rFonts w:hint="eastAsia"/>
          <w:sz w:val="30"/>
          <w:szCs w:val="30"/>
          <w:u w:val="none"/>
        </w:rPr>
      </w:pPr>
      <w:r>
        <w:rPr>
          <w:rFonts w:hint="eastAsia"/>
          <w:sz w:val="30"/>
          <w:szCs w:val="30"/>
          <w:u w:val="none"/>
        </w:rPr>
        <w:t>Now, if you’ll look ahead in Romans, chapter 9, you will see that he has not forgotten the thought.</w:t>
      </w:r>
    </w:p>
    <w:p w14:paraId="30D89F26">
      <w:pPr>
        <w:rPr>
          <w:rFonts w:hint="eastAsia"/>
          <w:sz w:val="30"/>
          <w:szCs w:val="30"/>
          <w:u w:val="none"/>
        </w:rPr>
      </w:pPr>
      <w:r>
        <w:rPr>
          <w:rFonts w:hint="eastAsia"/>
          <w:sz w:val="30"/>
          <w:szCs w:val="30"/>
          <w:u w:val="none"/>
        </w:rPr>
        <w:t>现在，如果你往前看罗马书第9章，你会看到他没有忘记那个想法。</w:t>
      </w:r>
    </w:p>
    <w:p w14:paraId="287A9550">
      <w:pPr>
        <w:rPr>
          <w:rFonts w:hint="eastAsia"/>
          <w:sz w:val="30"/>
          <w:szCs w:val="30"/>
          <w:u w:val="none"/>
        </w:rPr>
      </w:pPr>
    </w:p>
    <w:p w14:paraId="6FC7F59B">
      <w:pPr>
        <w:rPr>
          <w:rFonts w:hint="eastAsia"/>
          <w:sz w:val="30"/>
          <w:szCs w:val="30"/>
          <w:u w:val="none"/>
        </w:rPr>
      </w:pPr>
      <w:r>
        <w:rPr>
          <w:rFonts w:hint="eastAsia"/>
          <w:sz w:val="30"/>
          <w:szCs w:val="30"/>
          <w:u w:val="none"/>
        </w:rPr>
        <w:t>Look ahead to Romans, chapter 9, because in verses 4 and 5 he does list some other advantages of the Jewish people.</w:t>
      </w:r>
    </w:p>
    <w:p w14:paraId="47E49CE3">
      <w:pPr>
        <w:rPr>
          <w:rFonts w:hint="eastAsia"/>
          <w:sz w:val="30"/>
          <w:szCs w:val="30"/>
          <w:u w:val="none"/>
        </w:rPr>
      </w:pPr>
      <w:r>
        <w:rPr>
          <w:rFonts w:hint="eastAsia"/>
          <w:sz w:val="30"/>
          <w:szCs w:val="30"/>
          <w:u w:val="none"/>
        </w:rPr>
        <w:t>请往前看罗马书第9章，因为在4和5节，他确实列出了犹太人的一些其他长处。</w:t>
      </w:r>
    </w:p>
    <w:p w14:paraId="22B51F08">
      <w:pPr>
        <w:rPr>
          <w:rFonts w:hint="eastAsia"/>
          <w:sz w:val="30"/>
          <w:szCs w:val="30"/>
          <w:u w:val="none"/>
        </w:rPr>
      </w:pPr>
    </w:p>
    <w:p w14:paraId="6CF5B0BF">
      <w:pPr>
        <w:rPr>
          <w:rFonts w:hint="eastAsia"/>
          <w:sz w:val="30"/>
          <w:szCs w:val="30"/>
          <w:u w:val="none"/>
        </w:rPr>
      </w:pPr>
      <w:r>
        <w:rPr>
          <w:rFonts w:hint="eastAsia"/>
          <w:sz w:val="30"/>
          <w:szCs w:val="30"/>
          <w:u w:val="none"/>
        </w:rPr>
        <w:t>Notice what he says. "To whom belong the adoption as sons? The glory, the covenants, the giving of the law, the temple server, the promises, the fathers, from whom is the Messiah."</w:t>
      </w:r>
    </w:p>
    <w:p w14:paraId="7267A418">
      <w:pPr>
        <w:rPr>
          <w:rFonts w:hint="eastAsia"/>
          <w:sz w:val="30"/>
          <w:szCs w:val="30"/>
          <w:u w:val="none"/>
        </w:rPr>
      </w:pPr>
      <w:r>
        <w:rPr>
          <w:rFonts w:hint="eastAsia"/>
          <w:sz w:val="30"/>
          <w:szCs w:val="30"/>
          <w:u w:val="none"/>
        </w:rPr>
        <w:t>注意他说的。“儿子的名分、荣耀、诸约、律法、礼仪、应许，都是他们的。列祖就是他们的祖宗，按肉体说，基督也是从他们出来的。”</w:t>
      </w:r>
    </w:p>
    <w:p w14:paraId="6DFEB172">
      <w:pPr>
        <w:rPr>
          <w:rFonts w:hint="eastAsia"/>
          <w:sz w:val="30"/>
          <w:szCs w:val="30"/>
          <w:u w:val="none"/>
        </w:rPr>
      </w:pPr>
    </w:p>
    <w:p w14:paraId="7CD147E5">
      <w:pPr>
        <w:rPr>
          <w:rFonts w:hint="eastAsia"/>
          <w:sz w:val="30"/>
          <w:szCs w:val="30"/>
          <w:u w:val="none"/>
        </w:rPr>
      </w:pPr>
      <w:r>
        <w:rPr>
          <w:rFonts w:hint="eastAsia"/>
          <w:sz w:val="30"/>
          <w:szCs w:val="30"/>
          <w:u w:val="none"/>
        </w:rPr>
        <w:t>All these things, you see, he could have given more.</w:t>
      </w:r>
    </w:p>
    <w:p w14:paraId="34A3D82B">
      <w:pPr>
        <w:rPr>
          <w:rFonts w:hint="eastAsia"/>
          <w:sz w:val="30"/>
          <w:szCs w:val="30"/>
          <w:u w:val="none"/>
        </w:rPr>
      </w:pPr>
      <w:r>
        <w:rPr>
          <w:rFonts w:hint="eastAsia"/>
          <w:sz w:val="30"/>
          <w:szCs w:val="30"/>
          <w:u w:val="none"/>
        </w:rPr>
        <w:t>所有这些事，你看，他本可以给出更多。</w:t>
      </w:r>
    </w:p>
    <w:p w14:paraId="24A8FD65">
      <w:pPr>
        <w:rPr>
          <w:rFonts w:hint="eastAsia"/>
          <w:sz w:val="30"/>
          <w:szCs w:val="30"/>
          <w:u w:val="none"/>
        </w:rPr>
      </w:pPr>
    </w:p>
    <w:p w14:paraId="462D34C5">
      <w:pPr>
        <w:rPr>
          <w:rFonts w:hint="eastAsia"/>
          <w:sz w:val="30"/>
          <w:szCs w:val="30"/>
          <w:u w:val="none"/>
        </w:rPr>
      </w:pPr>
      <w:r>
        <w:rPr>
          <w:rFonts w:hint="eastAsia"/>
          <w:sz w:val="30"/>
          <w:szCs w:val="30"/>
          <w:u w:val="none"/>
        </w:rPr>
        <w:t>But he focuses them on one thing in Romans 3, verse 2.</w:t>
      </w:r>
    </w:p>
    <w:p w14:paraId="0E65A536">
      <w:pPr>
        <w:rPr>
          <w:rFonts w:hint="eastAsia"/>
          <w:sz w:val="30"/>
          <w:szCs w:val="30"/>
          <w:u w:val="none"/>
        </w:rPr>
      </w:pPr>
      <w:r>
        <w:rPr>
          <w:rFonts w:hint="eastAsia"/>
          <w:sz w:val="30"/>
          <w:szCs w:val="30"/>
          <w:u w:val="none"/>
        </w:rPr>
        <w:t>但他把它们集中在罗马书3章2节的一件事上。</w:t>
      </w:r>
    </w:p>
    <w:p w14:paraId="37C699EF">
      <w:pPr>
        <w:rPr>
          <w:rFonts w:hint="eastAsia"/>
          <w:sz w:val="30"/>
          <w:szCs w:val="30"/>
          <w:u w:val="none"/>
        </w:rPr>
      </w:pPr>
    </w:p>
    <w:p w14:paraId="68F886C3">
      <w:pPr>
        <w:rPr>
          <w:rFonts w:hint="eastAsia"/>
          <w:sz w:val="30"/>
          <w:szCs w:val="30"/>
          <w:u w:val="none"/>
        </w:rPr>
      </w:pPr>
      <w:r>
        <w:rPr>
          <w:rFonts w:hint="eastAsia"/>
          <w:sz w:val="30"/>
          <w:szCs w:val="30"/>
          <w:u w:val="none"/>
        </w:rPr>
        <w:t>The receipt of the oracles of God.</w:t>
      </w:r>
    </w:p>
    <w:p w14:paraId="4F9BA488">
      <w:pPr>
        <w:rPr>
          <w:rFonts w:hint="eastAsia"/>
          <w:sz w:val="30"/>
          <w:szCs w:val="30"/>
          <w:u w:val="none"/>
        </w:rPr>
      </w:pPr>
      <w:r>
        <w:rPr>
          <w:rFonts w:hint="eastAsia"/>
          <w:sz w:val="30"/>
          <w:szCs w:val="30"/>
          <w:u w:val="none"/>
        </w:rPr>
        <w:t>领受了神的圣言。</w:t>
      </w:r>
    </w:p>
    <w:p w14:paraId="7DB53A70">
      <w:pPr>
        <w:rPr>
          <w:rFonts w:hint="eastAsia"/>
          <w:sz w:val="30"/>
          <w:szCs w:val="30"/>
          <w:u w:val="none"/>
        </w:rPr>
      </w:pPr>
    </w:p>
    <w:p w14:paraId="0CF8EDCB">
      <w:pPr>
        <w:rPr>
          <w:rFonts w:hint="eastAsia"/>
          <w:sz w:val="30"/>
          <w:szCs w:val="30"/>
          <w:u w:val="none"/>
        </w:rPr>
      </w:pPr>
      <w:r>
        <w:rPr>
          <w:rFonts w:hint="eastAsia"/>
          <w:sz w:val="30"/>
          <w:szCs w:val="30"/>
          <w:u w:val="none"/>
        </w:rPr>
        <w:t>I want you to just think about that for a few moments.</w:t>
      </w:r>
    </w:p>
    <w:p w14:paraId="6CF40E3E">
      <w:pPr>
        <w:rPr>
          <w:rFonts w:hint="eastAsia"/>
          <w:sz w:val="30"/>
          <w:szCs w:val="30"/>
          <w:u w:val="none"/>
        </w:rPr>
      </w:pPr>
      <w:r>
        <w:rPr>
          <w:rFonts w:hint="eastAsia"/>
          <w:sz w:val="30"/>
          <w:szCs w:val="30"/>
          <w:u w:val="none"/>
        </w:rPr>
        <w:t>我希望你们思考一下。</w:t>
      </w:r>
    </w:p>
    <w:p w14:paraId="35CBCD29">
      <w:pPr>
        <w:rPr>
          <w:rFonts w:hint="eastAsia"/>
          <w:sz w:val="30"/>
          <w:szCs w:val="30"/>
          <w:u w:val="none"/>
        </w:rPr>
      </w:pPr>
    </w:p>
    <w:p w14:paraId="0475610B">
      <w:pPr>
        <w:rPr>
          <w:rFonts w:hint="eastAsia"/>
          <w:sz w:val="30"/>
          <w:szCs w:val="30"/>
          <w:u w:val="none"/>
        </w:rPr>
      </w:pPr>
      <w:r>
        <w:rPr>
          <w:rFonts w:hint="eastAsia"/>
          <w:sz w:val="30"/>
          <w:szCs w:val="30"/>
          <w:u w:val="none"/>
        </w:rPr>
        <w:t>Paul is saying, "Look, of course there is an advantage to being a Jew.</w:t>
      </w:r>
    </w:p>
    <w:p w14:paraId="08C4D856">
      <w:pPr>
        <w:rPr>
          <w:rFonts w:hint="eastAsia"/>
          <w:sz w:val="30"/>
          <w:szCs w:val="30"/>
          <w:u w:val="none"/>
        </w:rPr>
      </w:pPr>
      <w:r>
        <w:rPr>
          <w:rFonts w:hint="eastAsia"/>
          <w:sz w:val="30"/>
          <w:szCs w:val="30"/>
          <w:u w:val="none"/>
        </w:rPr>
        <w:t>保罗说，“看，作犹太人当然有长处。</w:t>
      </w:r>
    </w:p>
    <w:p w14:paraId="62AC3F5F">
      <w:pPr>
        <w:rPr>
          <w:rFonts w:hint="eastAsia"/>
          <w:sz w:val="30"/>
          <w:szCs w:val="30"/>
          <w:u w:val="none"/>
        </w:rPr>
      </w:pPr>
    </w:p>
    <w:p w14:paraId="3C3C209A">
      <w:pPr>
        <w:rPr>
          <w:rFonts w:hint="eastAsia"/>
          <w:sz w:val="30"/>
          <w:szCs w:val="30"/>
          <w:u w:val="none"/>
        </w:rPr>
      </w:pPr>
      <w:r>
        <w:rPr>
          <w:rFonts w:hint="eastAsia"/>
          <w:sz w:val="30"/>
          <w:szCs w:val="30"/>
          <w:u w:val="none"/>
        </w:rPr>
        <w:t>Of course there’s an advantage to having received the sacrament, this ordinance which points to the word of God’s promise because you, among all people, God has chosen to be the trustees of the oracles of God."</w:t>
      </w:r>
    </w:p>
    <w:p w14:paraId="42947891">
      <w:pPr>
        <w:rPr>
          <w:rFonts w:hint="eastAsia"/>
          <w:sz w:val="30"/>
          <w:szCs w:val="30"/>
          <w:u w:val="none"/>
        </w:rPr>
      </w:pPr>
      <w:r>
        <w:rPr>
          <w:rFonts w:hint="eastAsia"/>
          <w:sz w:val="30"/>
          <w:szCs w:val="30"/>
          <w:u w:val="none"/>
        </w:rPr>
        <w:t>当然，领受了圣礼，即这指向神应许之道的条例，是有长处的，因为你们，在万民中，神拣选你们作祂圣言的托管人。”</w:t>
      </w:r>
    </w:p>
    <w:p w14:paraId="399E548A">
      <w:pPr>
        <w:rPr>
          <w:rFonts w:hint="eastAsia"/>
          <w:sz w:val="30"/>
          <w:szCs w:val="30"/>
          <w:u w:val="none"/>
        </w:rPr>
      </w:pPr>
    </w:p>
    <w:p w14:paraId="2B95957C">
      <w:pPr>
        <w:rPr>
          <w:rFonts w:hint="eastAsia"/>
          <w:sz w:val="30"/>
          <w:szCs w:val="30"/>
          <w:u w:val="none"/>
        </w:rPr>
      </w:pPr>
      <w:r>
        <w:rPr>
          <w:rFonts w:hint="eastAsia"/>
          <w:sz w:val="30"/>
          <w:szCs w:val="30"/>
          <w:u w:val="none"/>
        </w:rPr>
        <w:t>Now think about what that means for a minute.</w:t>
      </w:r>
    </w:p>
    <w:p w14:paraId="1825854C">
      <w:pPr>
        <w:rPr>
          <w:rFonts w:hint="eastAsia"/>
          <w:sz w:val="30"/>
          <w:szCs w:val="30"/>
          <w:u w:val="none"/>
        </w:rPr>
      </w:pPr>
      <w:r>
        <w:rPr>
          <w:rFonts w:hint="eastAsia"/>
          <w:sz w:val="30"/>
          <w:szCs w:val="30"/>
          <w:u w:val="none"/>
        </w:rPr>
        <w:t>现在想一想那意味着什么。</w:t>
      </w:r>
    </w:p>
    <w:p w14:paraId="78922255">
      <w:pPr>
        <w:rPr>
          <w:rFonts w:hint="eastAsia"/>
          <w:sz w:val="30"/>
          <w:szCs w:val="30"/>
          <w:u w:val="none"/>
        </w:rPr>
      </w:pPr>
    </w:p>
    <w:p w14:paraId="169FBA7A">
      <w:pPr>
        <w:rPr>
          <w:rFonts w:hint="eastAsia"/>
          <w:sz w:val="30"/>
          <w:szCs w:val="30"/>
          <w:u w:val="none"/>
        </w:rPr>
      </w:pPr>
      <w:r>
        <w:rPr>
          <w:rFonts w:hint="eastAsia"/>
          <w:sz w:val="30"/>
          <w:szCs w:val="30"/>
          <w:u w:val="none"/>
        </w:rPr>
        <w:t>First of all, I think Paul is thinking specifically of the words of covenant promise that God gave to Abraham in the very context in which he gave him circumcision.</w:t>
      </w:r>
    </w:p>
    <w:p w14:paraId="2D86A255">
      <w:pPr>
        <w:rPr>
          <w:rFonts w:hint="eastAsia"/>
          <w:sz w:val="30"/>
          <w:szCs w:val="30"/>
          <w:u w:val="none"/>
        </w:rPr>
      </w:pPr>
      <w:r>
        <w:rPr>
          <w:rFonts w:hint="eastAsia"/>
          <w:sz w:val="30"/>
          <w:szCs w:val="30"/>
          <w:u w:val="none"/>
        </w:rPr>
        <w:t>首先，我认为保罗特别想到的是，神在赐给亚伯拉罕割礼的同一情境下，赐给他的圣约应许之言。</w:t>
      </w:r>
    </w:p>
    <w:p w14:paraId="2F8D1A62">
      <w:pPr>
        <w:rPr>
          <w:rFonts w:hint="eastAsia"/>
          <w:sz w:val="30"/>
          <w:szCs w:val="30"/>
          <w:u w:val="none"/>
        </w:rPr>
      </w:pPr>
    </w:p>
    <w:p w14:paraId="06355C7B">
      <w:pPr>
        <w:rPr>
          <w:rFonts w:hint="eastAsia"/>
          <w:sz w:val="30"/>
          <w:szCs w:val="30"/>
          <w:u w:val="none"/>
        </w:rPr>
      </w:pPr>
      <w:r>
        <w:rPr>
          <w:rFonts w:hint="eastAsia"/>
          <w:sz w:val="30"/>
          <w:szCs w:val="30"/>
          <w:u w:val="none"/>
        </w:rPr>
        <w:t>You see, the circumcision by itself means nothing, but that promise means everything.</w:t>
      </w:r>
    </w:p>
    <w:p w14:paraId="05C43F69">
      <w:pPr>
        <w:rPr>
          <w:rFonts w:hint="eastAsia"/>
          <w:sz w:val="30"/>
          <w:szCs w:val="30"/>
          <w:u w:val="none"/>
        </w:rPr>
      </w:pPr>
      <w:r>
        <w:rPr>
          <w:rFonts w:hint="eastAsia"/>
          <w:sz w:val="30"/>
          <w:szCs w:val="30"/>
          <w:u w:val="none"/>
        </w:rPr>
        <w:t>你看，割礼本身毫无意义，但那应许却意义重大。</w:t>
      </w:r>
    </w:p>
    <w:p w14:paraId="54921AAB">
      <w:pPr>
        <w:rPr>
          <w:rFonts w:hint="eastAsia"/>
          <w:sz w:val="30"/>
          <w:szCs w:val="30"/>
          <w:u w:val="none"/>
        </w:rPr>
      </w:pPr>
    </w:p>
    <w:p w14:paraId="3D95DE5F">
      <w:pPr>
        <w:rPr>
          <w:rFonts w:hint="eastAsia"/>
          <w:sz w:val="30"/>
          <w:szCs w:val="30"/>
          <w:u w:val="none"/>
        </w:rPr>
      </w:pPr>
      <w:r>
        <w:rPr>
          <w:rFonts w:hint="eastAsia"/>
          <w:sz w:val="30"/>
          <w:szCs w:val="30"/>
          <w:u w:val="none"/>
        </w:rPr>
        <w:t>But the promise is not effectual for blessing unless it’s embraced.</w:t>
      </w:r>
    </w:p>
    <w:p w14:paraId="3493615B">
      <w:pPr>
        <w:rPr>
          <w:rFonts w:hint="eastAsia"/>
          <w:sz w:val="30"/>
          <w:szCs w:val="30"/>
          <w:u w:val="none"/>
        </w:rPr>
      </w:pPr>
      <w:r>
        <w:rPr>
          <w:rFonts w:hint="eastAsia"/>
          <w:sz w:val="30"/>
          <w:szCs w:val="30"/>
          <w:u w:val="none"/>
        </w:rPr>
        <w:t>但那应许除非被拥抱，否则不会带来祝福。</w:t>
      </w:r>
    </w:p>
    <w:p w14:paraId="45005B43">
      <w:pPr>
        <w:rPr>
          <w:rFonts w:hint="eastAsia"/>
          <w:sz w:val="30"/>
          <w:szCs w:val="30"/>
          <w:u w:val="none"/>
        </w:rPr>
      </w:pPr>
    </w:p>
    <w:p w14:paraId="6E04DD76">
      <w:pPr>
        <w:rPr>
          <w:rFonts w:hint="eastAsia"/>
          <w:sz w:val="30"/>
          <w:szCs w:val="30"/>
          <w:u w:val="none"/>
        </w:rPr>
      </w:pPr>
      <w:r>
        <w:rPr>
          <w:rFonts w:hint="eastAsia"/>
          <w:sz w:val="30"/>
          <w:szCs w:val="30"/>
          <w:u w:val="none"/>
        </w:rPr>
        <w:t>You have to believe the promise.</w:t>
      </w:r>
    </w:p>
    <w:p w14:paraId="715DFB36">
      <w:pPr>
        <w:rPr>
          <w:rFonts w:hint="eastAsia"/>
          <w:sz w:val="30"/>
          <w:szCs w:val="30"/>
          <w:u w:val="none"/>
        </w:rPr>
      </w:pPr>
      <w:r>
        <w:rPr>
          <w:rFonts w:hint="eastAsia"/>
          <w:sz w:val="30"/>
          <w:szCs w:val="30"/>
          <w:u w:val="none"/>
        </w:rPr>
        <w:t>你必须相信那应许。</w:t>
      </w:r>
    </w:p>
    <w:p w14:paraId="515AFD89">
      <w:pPr>
        <w:rPr>
          <w:rFonts w:hint="eastAsia"/>
          <w:sz w:val="30"/>
          <w:szCs w:val="30"/>
          <w:u w:val="none"/>
        </w:rPr>
      </w:pPr>
    </w:p>
    <w:p w14:paraId="141F3F01">
      <w:pPr>
        <w:rPr>
          <w:rFonts w:hint="eastAsia"/>
          <w:sz w:val="30"/>
          <w:szCs w:val="30"/>
          <w:u w:val="none"/>
        </w:rPr>
      </w:pPr>
      <w:r>
        <w:rPr>
          <w:rFonts w:hint="eastAsia"/>
          <w:sz w:val="30"/>
          <w:szCs w:val="30"/>
          <w:u w:val="none"/>
        </w:rPr>
        <w:t>You have to receive the promise.</w:t>
      </w:r>
    </w:p>
    <w:p w14:paraId="0C96FBCB">
      <w:pPr>
        <w:rPr>
          <w:rFonts w:hint="eastAsia"/>
          <w:sz w:val="30"/>
          <w:szCs w:val="30"/>
          <w:u w:val="none"/>
        </w:rPr>
      </w:pPr>
      <w:r>
        <w:rPr>
          <w:rFonts w:hint="eastAsia"/>
          <w:sz w:val="30"/>
          <w:szCs w:val="30"/>
          <w:u w:val="none"/>
        </w:rPr>
        <w:t>你必须领受那应许。</w:t>
      </w:r>
    </w:p>
    <w:p w14:paraId="20D27585">
      <w:pPr>
        <w:rPr>
          <w:rFonts w:hint="eastAsia"/>
          <w:sz w:val="30"/>
          <w:szCs w:val="30"/>
          <w:u w:val="none"/>
        </w:rPr>
      </w:pPr>
    </w:p>
    <w:p w14:paraId="7D7C327B">
      <w:pPr>
        <w:rPr>
          <w:rFonts w:hint="eastAsia"/>
          <w:sz w:val="30"/>
          <w:szCs w:val="30"/>
          <w:u w:val="none"/>
        </w:rPr>
      </w:pPr>
      <w:r>
        <w:rPr>
          <w:rFonts w:hint="eastAsia"/>
          <w:sz w:val="30"/>
          <w:szCs w:val="30"/>
          <w:u w:val="none"/>
        </w:rPr>
        <w:t>You have to embrace the promise in order for it to be effective for blessing.</w:t>
      </w:r>
    </w:p>
    <w:p w14:paraId="5CAF1B3C">
      <w:pPr>
        <w:rPr>
          <w:rFonts w:hint="eastAsia"/>
          <w:sz w:val="30"/>
          <w:szCs w:val="30"/>
          <w:u w:val="none"/>
        </w:rPr>
      </w:pPr>
      <w:r>
        <w:rPr>
          <w:rFonts w:hint="eastAsia"/>
          <w:sz w:val="30"/>
          <w:szCs w:val="30"/>
          <w:u w:val="none"/>
        </w:rPr>
        <w:t>你必须拥抱那应许，它才能带来祝福。</w:t>
      </w:r>
    </w:p>
    <w:p w14:paraId="6F5D7E14">
      <w:pPr>
        <w:rPr>
          <w:rFonts w:hint="eastAsia"/>
          <w:sz w:val="30"/>
          <w:szCs w:val="30"/>
          <w:u w:val="none"/>
        </w:rPr>
      </w:pPr>
    </w:p>
    <w:p w14:paraId="70112919">
      <w:pPr>
        <w:rPr>
          <w:rFonts w:hint="eastAsia"/>
          <w:sz w:val="30"/>
          <w:szCs w:val="30"/>
          <w:u w:val="none"/>
        </w:rPr>
      </w:pPr>
      <w:r>
        <w:rPr>
          <w:rFonts w:hint="eastAsia"/>
          <w:sz w:val="30"/>
          <w:szCs w:val="30"/>
          <w:u w:val="none"/>
        </w:rPr>
        <w:t>And so Paul is just reminding us here that the signs confirm the promise.</w:t>
      </w:r>
    </w:p>
    <w:p w14:paraId="3AE4015D">
      <w:pPr>
        <w:rPr>
          <w:rFonts w:hint="eastAsia"/>
          <w:sz w:val="30"/>
          <w:szCs w:val="30"/>
          <w:u w:val="none"/>
        </w:rPr>
      </w:pPr>
      <w:r>
        <w:rPr>
          <w:rFonts w:hint="eastAsia"/>
          <w:sz w:val="30"/>
          <w:szCs w:val="30"/>
          <w:u w:val="none"/>
        </w:rPr>
        <w:t>所以保罗在这里只是提醒我们，记号证实了应许。</w:t>
      </w:r>
    </w:p>
    <w:p w14:paraId="562A104D">
      <w:pPr>
        <w:rPr>
          <w:rFonts w:hint="eastAsia"/>
          <w:sz w:val="30"/>
          <w:szCs w:val="30"/>
          <w:u w:val="none"/>
        </w:rPr>
      </w:pPr>
    </w:p>
    <w:p w14:paraId="51F31BCD">
      <w:pPr>
        <w:rPr>
          <w:rFonts w:hint="eastAsia"/>
          <w:sz w:val="30"/>
          <w:szCs w:val="30"/>
          <w:u w:val="none"/>
        </w:rPr>
      </w:pPr>
      <w:r>
        <w:rPr>
          <w:rFonts w:hint="eastAsia"/>
          <w:sz w:val="30"/>
          <w:szCs w:val="30"/>
          <w:u w:val="none"/>
        </w:rPr>
        <w:t>But the promise must be embraced in order for the blessing to eventuate.</w:t>
      </w:r>
    </w:p>
    <w:p w14:paraId="4591F1B7">
      <w:pPr>
        <w:rPr>
          <w:rFonts w:hint="eastAsia"/>
          <w:sz w:val="30"/>
          <w:szCs w:val="30"/>
          <w:u w:val="none"/>
        </w:rPr>
      </w:pPr>
      <w:r>
        <w:rPr>
          <w:rFonts w:hint="eastAsia"/>
          <w:sz w:val="30"/>
          <w:szCs w:val="30"/>
          <w:u w:val="none"/>
        </w:rPr>
        <w:t>但应许必须被拥抱，才能带来祝福。</w:t>
      </w:r>
    </w:p>
    <w:p w14:paraId="6D74FF2D">
      <w:pPr>
        <w:rPr>
          <w:rFonts w:hint="eastAsia"/>
          <w:sz w:val="30"/>
          <w:szCs w:val="30"/>
          <w:u w:val="none"/>
        </w:rPr>
      </w:pPr>
    </w:p>
    <w:p w14:paraId="1DCCD9A1">
      <w:pPr>
        <w:rPr>
          <w:rFonts w:hint="eastAsia"/>
          <w:sz w:val="30"/>
          <w:szCs w:val="30"/>
          <w:u w:val="none"/>
        </w:rPr>
      </w:pPr>
      <w:r>
        <w:rPr>
          <w:rFonts w:hint="eastAsia"/>
          <w:sz w:val="30"/>
          <w:szCs w:val="30"/>
          <w:u w:val="none"/>
        </w:rPr>
        <w:t>And so he says you are the recipients of the oracles of God, right in the context of them wanting to argue with Him about circumcision, he says, "Remember that behind that circumcision, behind that covenant sign, there was a promise from God.</w:t>
      </w:r>
    </w:p>
    <w:p w14:paraId="258A3C24">
      <w:pPr>
        <w:rPr>
          <w:rFonts w:hint="eastAsia"/>
          <w:sz w:val="30"/>
          <w:szCs w:val="30"/>
          <w:u w:val="none"/>
        </w:rPr>
      </w:pPr>
      <w:r>
        <w:rPr>
          <w:rFonts w:hint="eastAsia"/>
          <w:sz w:val="30"/>
          <w:szCs w:val="30"/>
          <w:u w:val="none"/>
        </w:rPr>
        <w:t>所以他说，你们是神圣言的领受者，正当他们想和他争论割礼的时候，他说，“记住，在那割礼背后，在那圣约记号背后，有神的应许。</w:t>
      </w:r>
    </w:p>
    <w:p w14:paraId="3F7F599A">
      <w:pPr>
        <w:rPr>
          <w:rFonts w:hint="eastAsia"/>
          <w:sz w:val="30"/>
          <w:szCs w:val="30"/>
          <w:u w:val="none"/>
        </w:rPr>
      </w:pPr>
    </w:p>
    <w:p w14:paraId="0C030677">
      <w:pPr>
        <w:rPr>
          <w:rFonts w:hint="eastAsia"/>
          <w:sz w:val="30"/>
          <w:szCs w:val="30"/>
          <w:u w:val="none"/>
        </w:rPr>
      </w:pPr>
      <w:r>
        <w:rPr>
          <w:rFonts w:hint="eastAsia"/>
          <w:sz w:val="30"/>
          <w:szCs w:val="30"/>
          <w:u w:val="none"/>
        </w:rPr>
        <w:t>Why did God give that covenant sign in the first place?</w:t>
      </w:r>
    </w:p>
    <w:p w14:paraId="7E2FDB04">
      <w:pPr>
        <w:rPr>
          <w:rFonts w:hint="eastAsia"/>
          <w:sz w:val="30"/>
          <w:szCs w:val="30"/>
          <w:u w:val="none"/>
        </w:rPr>
      </w:pPr>
      <w:r>
        <w:rPr>
          <w:rFonts w:hint="eastAsia"/>
          <w:sz w:val="30"/>
          <w:szCs w:val="30"/>
          <w:u w:val="none"/>
        </w:rPr>
        <w:t>神当初为何要赐予那个圣约记号？</w:t>
      </w:r>
    </w:p>
    <w:p w14:paraId="264909DB">
      <w:pPr>
        <w:rPr>
          <w:rFonts w:hint="eastAsia"/>
          <w:sz w:val="30"/>
          <w:szCs w:val="30"/>
          <w:u w:val="none"/>
        </w:rPr>
      </w:pPr>
    </w:p>
    <w:p w14:paraId="7439F8E6">
      <w:pPr>
        <w:rPr>
          <w:rFonts w:hint="eastAsia"/>
          <w:sz w:val="30"/>
          <w:szCs w:val="30"/>
          <w:u w:val="none"/>
        </w:rPr>
      </w:pPr>
      <w:r>
        <w:rPr>
          <w:rFonts w:hint="eastAsia"/>
          <w:sz w:val="30"/>
          <w:szCs w:val="30"/>
          <w:u w:val="none"/>
        </w:rPr>
        <w:t>To confirm His word of promise."</w:t>
      </w:r>
    </w:p>
    <w:p w14:paraId="5D3FCE3B">
      <w:pPr>
        <w:rPr>
          <w:rFonts w:hint="eastAsia"/>
          <w:sz w:val="30"/>
          <w:szCs w:val="30"/>
          <w:u w:val="none"/>
        </w:rPr>
      </w:pPr>
      <w:r>
        <w:rPr>
          <w:rFonts w:hint="eastAsia"/>
          <w:sz w:val="30"/>
          <w:szCs w:val="30"/>
          <w:u w:val="none"/>
        </w:rPr>
        <w:t>为了证实祂应许的话语。”</w:t>
      </w:r>
    </w:p>
    <w:p w14:paraId="1FDC940F">
      <w:pPr>
        <w:rPr>
          <w:rFonts w:hint="eastAsia"/>
          <w:sz w:val="30"/>
          <w:szCs w:val="30"/>
          <w:u w:val="none"/>
        </w:rPr>
      </w:pPr>
    </w:p>
    <w:p w14:paraId="33B53820">
      <w:pPr>
        <w:rPr>
          <w:rFonts w:hint="eastAsia"/>
          <w:sz w:val="30"/>
          <w:szCs w:val="30"/>
          <w:u w:val="none"/>
        </w:rPr>
      </w:pPr>
      <w:r>
        <w:rPr>
          <w:rFonts w:hint="eastAsia"/>
          <w:sz w:val="30"/>
          <w:szCs w:val="30"/>
          <w:u w:val="none"/>
        </w:rPr>
        <w:t>And so Paul drives them right back to the oracles of God.</w:t>
      </w:r>
    </w:p>
    <w:p w14:paraId="4858FBD6">
      <w:pPr>
        <w:rPr>
          <w:rFonts w:hint="eastAsia"/>
          <w:sz w:val="30"/>
          <w:szCs w:val="30"/>
          <w:u w:val="none"/>
        </w:rPr>
      </w:pPr>
      <w:r>
        <w:rPr>
          <w:rFonts w:hint="eastAsia"/>
          <w:sz w:val="30"/>
          <w:szCs w:val="30"/>
          <w:u w:val="none"/>
        </w:rPr>
        <w:t>所以保罗把他们直接带回到神的圣言。</w:t>
      </w:r>
    </w:p>
    <w:p w14:paraId="4EFEDB2F">
      <w:pPr>
        <w:rPr>
          <w:rFonts w:hint="eastAsia"/>
          <w:sz w:val="30"/>
          <w:szCs w:val="30"/>
          <w:u w:val="none"/>
        </w:rPr>
      </w:pPr>
    </w:p>
    <w:p w14:paraId="703EE5E5">
      <w:pPr>
        <w:rPr>
          <w:rFonts w:hint="eastAsia"/>
          <w:sz w:val="30"/>
          <w:szCs w:val="30"/>
          <w:u w:val="none"/>
        </w:rPr>
      </w:pPr>
      <w:r>
        <w:rPr>
          <w:rFonts w:hint="eastAsia"/>
          <w:sz w:val="30"/>
          <w:szCs w:val="30"/>
          <w:u w:val="none"/>
        </w:rPr>
        <w:t>It’s a beautiful move, isn’t it.</w:t>
      </w:r>
    </w:p>
    <w:p w14:paraId="76D0B6FC">
      <w:pPr>
        <w:rPr>
          <w:rFonts w:hint="eastAsia"/>
          <w:sz w:val="30"/>
          <w:szCs w:val="30"/>
          <w:u w:val="none"/>
        </w:rPr>
      </w:pPr>
      <w:r>
        <w:rPr>
          <w:rFonts w:hint="eastAsia"/>
          <w:sz w:val="30"/>
          <w:szCs w:val="30"/>
          <w:u w:val="none"/>
        </w:rPr>
        <w:t>那是个优美的举动，不是吗？</w:t>
      </w:r>
    </w:p>
    <w:p w14:paraId="2F4D28F6">
      <w:pPr>
        <w:rPr>
          <w:rFonts w:hint="eastAsia"/>
          <w:sz w:val="30"/>
          <w:szCs w:val="30"/>
          <w:u w:val="none"/>
        </w:rPr>
      </w:pPr>
    </w:p>
    <w:p w14:paraId="58A10B7D">
      <w:pPr>
        <w:rPr>
          <w:rFonts w:hint="eastAsia"/>
          <w:sz w:val="30"/>
          <w:szCs w:val="30"/>
          <w:u w:val="none"/>
        </w:rPr>
      </w:pPr>
      <w:r>
        <w:rPr>
          <w:rFonts w:hint="eastAsia"/>
          <w:sz w:val="30"/>
          <w:szCs w:val="30"/>
          <w:u w:val="none"/>
        </w:rPr>
        <w:t>You know they’re trusting in something superficial separated from the word.</w:t>
      </w:r>
    </w:p>
    <w:p w14:paraId="78BA7DB8">
      <w:pPr>
        <w:rPr>
          <w:rFonts w:hint="eastAsia"/>
          <w:sz w:val="30"/>
          <w:szCs w:val="30"/>
          <w:u w:val="none"/>
        </w:rPr>
      </w:pPr>
      <w:r>
        <w:rPr>
          <w:rFonts w:hint="eastAsia"/>
          <w:sz w:val="30"/>
          <w:szCs w:val="30"/>
          <w:u w:val="none"/>
        </w:rPr>
        <w:t>你知道，他们信靠的是脱离话语的肤浅之物。</w:t>
      </w:r>
    </w:p>
    <w:p w14:paraId="5BBD0E99">
      <w:pPr>
        <w:rPr>
          <w:rFonts w:hint="eastAsia"/>
          <w:sz w:val="30"/>
          <w:szCs w:val="30"/>
          <w:u w:val="none"/>
        </w:rPr>
      </w:pPr>
    </w:p>
    <w:p w14:paraId="29F5C20F">
      <w:pPr>
        <w:rPr>
          <w:rFonts w:hint="eastAsia"/>
          <w:sz w:val="30"/>
          <w:szCs w:val="30"/>
          <w:u w:val="none"/>
        </w:rPr>
      </w:pPr>
      <w:r>
        <w:rPr>
          <w:rFonts w:hint="eastAsia"/>
          <w:sz w:val="30"/>
          <w:szCs w:val="30"/>
          <w:u w:val="none"/>
        </w:rPr>
        <w:t>What’s Paul doing?</w:t>
      </w:r>
    </w:p>
    <w:p w14:paraId="4D7CCAF1">
      <w:pPr>
        <w:rPr>
          <w:rFonts w:hint="eastAsia"/>
          <w:sz w:val="30"/>
          <w:szCs w:val="30"/>
          <w:u w:val="none"/>
        </w:rPr>
      </w:pPr>
      <w:r>
        <w:rPr>
          <w:rFonts w:hint="eastAsia"/>
          <w:sz w:val="30"/>
          <w:szCs w:val="30"/>
          <w:u w:val="none"/>
        </w:rPr>
        <w:t>保罗在做什么？</w:t>
      </w:r>
    </w:p>
    <w:p w14:paraId="782DA46F">
      <w:pPr>
        <w:rPr>
          <w:rFonts w:hint="eastAsia"/>
          <w:sz w:val="30"/>
          <w:szCs w:val="30"/>
          <w:u w:val="none"/>
        </w:rPr>
      </w:pPr>
    </w:p>
    <w:p w14:paraId="0D473ED4">
      <w:pPr>
        <w:rPr>
          <w:rFonts w:hint="eastAsia"/>
          <w:sz w:val="30"/>
          <w:szCs w:val="30"/>
          <w:u w:val="none"/>
        </w:rPr>
      </w:pPr>
      <w:r>
        <w:rPr>
          <w:rFonts w:hint="eastAsia"/>
          <w:sz w:val="30"/>
          <w:szCs w:val="30"/>
          <w:u w:val="none"/>
        </w:rPr>
        <w:t>He’s putting the sacrament right back with the word.</w:t>
      </w:r>
    </w:p>
    <w:p w14:paraId="64A63718">
      <w:pPr>
        <w:rPr>
          <w:rFonts w:hint="eastAsia"/>
          <w:sz w:val="30"/>
          <w:szCs w:val="30"/>
          <w:u w:val="none"/>
        </w:rPr>
      </w:pPr>
      <w:r>
        <w:rPr>
          <w:rFonts w:hint="eastAsia"/>
          <w:sz w:val="30"/>
          <w:szCs w:val="30"/>
          <w:u w:val="none"/>
        </w:rPr>
        <w:t>他正在把圣礼放回话语之中。</w:t>
      </w:r>
    </w:p>
    <w:p w14:paraId="6587DE4B">
      <w:pPr>
        <w:rPr>
          <w:rFonts w:hint="eastAsia"/>
          <w:sz w:val="30"/>
          <w:szCs w:val="30"/>
          <w:u w:val="none"/>
        </w:rPr>
      </w:pPr>
    </w:p>
    <w:p w14:paraId="6183C176">
      <w:pPr>
        <w:rPr>
          <w:rFonts w:hint="eastAsia"/>
          <w:sz w:val="30"/>
          <w:szCs w:val="30"/>
          <w:u w:val="none"/>
        </w:rPr>
      </w:pPr>
      <w:r>
        <w:rPr>
          <w:rFonts w:hint="eastAsia"/>
          <w:sz w:val="30"/>
          <w:szCs w:val="30"/>
          <w:u w:val="none"/>
        </w:rPr>
        <w:t>To point them back to what the sacrament points to itself in order that they will embrace the reality of the sacrament and not just hold to some meaningless tradition which they don’t even know why they’re doing or doing for the wrong reason.</w:t>
      </w:r>
    </w:p>
    <w:p w14:paraId="67F2E710">
      <w:pPr>
        <w:rPr>
          <w:rFonts w:hint="eastAsia"/>
          <w:sz w:val="30"/>
          <w:szCs w:val="30"/>
          <w:u w:val="none"/>
        </w:rPr>
      </w:pPr>
      <w:r>
        <w:rPr>
          <w:rFonts w:hint="eastAsia"/>
          <w:sz w:val="30"/>
          <w:szCs w:val="30"/>
          <w:u w:val="none"/>
        </w:rPr>
        <w:t>为了把他们指向圣礼本身所指向的，好让他们能拥抱圣礼的实体，而不仅仅是固守一些他们甚至不知道为何要行或出于错误理由去行的无意义的传统。</w:t>
      </w:r>
    </w:p>
    <w:p w14:paraId="6002F893">
      <w:pPr>
        <w:rPr>
          <w:rFonts w:hint="eastAsia"/>
          <w:sz w:val="30"/>
          <w:szCs w:val="30"/>
          <w:u w:val="none"/>
        </w:rPr>
      </w:pPr>
    </w:p>
    <w:p w14:paraId="1B24D663">
      <w:pPr>
        <w:rPr>
          <w:rFonts w:hint="eastAsia"/>
          <w:sz w:val="30"/>
          <w:szCs w:val="30"/>
          <w:u w:val="none"/>
        </w:rPr>
      </w:pPr>
      <w:r>
        <w:rPr>
          <w:rFonts w:hint="eastAsia"/>
          <w:sz w:val="30"/>
          <w:szCs w:val="30"/>
          <w:u w:val="none"/>
        </w:rPr>
        <w:t>But when he says 'the oracles of God,' he means something even broader than that word of promises.</w:t>
      </w:r>
    </w:p>
    <w:p w14:paraId="1F15C8D3">
      <w:pPr>
        <w:rPr>
          <w:rFonts w:hint="eastAsia"/>
          <w:sz w:val="30"/>
          <w:szCs w:val="30"/>
          <w:u w:val="none"/>
        </w:rPr>
      </w:pPr>
      <w:r>
        <w:rPr>
          <w:rFonts w:hint="eastAsia"/>
          <w:sz w:val="30"/>
          <w:szCs w:val="30"/>
          <w:u w:val="none"/>
        </w:rPr>
        <w:t>但当他说‘神的圣言’时，他指的甚至比那应许的话语更广。</w:t>
      </w:r>
    </w:p>
    <w:p w14:paraId="7E451220">
      <w:pPr>
        <w:rPr>
          <w:rFonts w:hint="eastAsia"/>
          <w:sz w:val="30"/>
          <w:szCs w:val="30"/>
          <w:u w:val="none"/>
        </w:rPr>
      </w:pPr>
    </w:p>
    <w:p w14:paraId="6CCC0A7E">
      <w:pPr>
        <w:rPr>
          <w:rFonts w:hint="eastAsia"/>
          <w:sz w:val="30"/>
          <w:szCs w:val="30"/>
          <w:u w:val="none"/>
        </w:rPr>
      </w:pPr>
      <w:r>
        <w:rPr>
          <w:rFonts w:hint="eastAsia"/>
          <w:sz w:val="30"/>
          <w:szCs w:val="30"/>
          <w:u w:val="none"/>
        </w:rPr>
        <w:t>He, in fact, means the entirety of the revelation that God has given to Israel that is inscribed in the Old Testament.</w:t>
      </w:r>
    </w:p>
    <w:p w14:paraId="5083B4E9">
      <w:pPr>
        <w:rPr>
          <w:rFonts w:hint="eastAsia"/>
          <w:sz w:val="30"/>
          <w:szCs w:val="30"/>
          <w:u w:val="none"/>
        </w:rPr>
      </w:pPr>
      <w:r>
        <w:rPr>
          <w:rFonts w:hint="eastAsia"/>
          <w:sz w:val="30"/>
          <w:szCs w:val="30"/>
          <w:u w:val="none"/>
        </w:rPr>
        <w:t>事实上，他指的是神赐给以色列、记载在旧约中的全部启示。</w:t>
      </w:r>
    </w:p>
    <w:p w14:paraId="784635D8">
      <w:pPr>
        <w:rPr>
          <w:rFonts w:hint="eastAsia"/>
          <w:sz w:val="30"/>
          <w:szCs w:val="30"/>
          <w:u w:val="none"/>
        </w:rPr>
      </w:pPr>
    </w:p>
    <w:p w14:paraId="6B0C8A32">
      <w:pPr>
        <w:rPr>
          <w:rFonts w:hint="eastAsia"/>
          <w:sz w:val="30"/>
          <w:szCs w:val="30"/>
          <w:u w:val="none"/>
        </w:rPr>
      </w:pPr>
      <w:r>
        <w:rPr>
          <w:rFonts w:hint="eastAsia"/>
          <w:sz w:val="30"/>
          <w:szCs w:val="30"/>
          <w:u w:val="none"/>
        </w:rPr>
        <w:t>Now think about it for a few minutes, friends.</w:t>
      </w:r>
    </w:p>
    <w:p w14:paraId="66AF12A3">
      <w:pPr>
        <w:rPr>
          <w:rFonts w:hint="eastAsia"/>
          <w:sz w:val="30"/>
          <w:szCs w:val="30"/>
          <w:u w:val="none"/>
        </w:rPr>
      </w:pPr>
      <w:r>
        <w:rPr>
          <w:rFonts w:hint="eastAsia"/>
          <w:sz w:val="30"/>
          <w:szCs w:val="30"/>
          <w:u w:val="none"/>
        </w:rPr>
        <w:t>现在，朋友们，想一想。</w:t>
      </w:r>
    </w:p>
    <w:p w14:paraId="271F2FCF">
      <w:pPr>
        <w:rPr>
          <w:rFonts w:hint="eastAsia"/>
          <w:sz w:val="30"/>
          <w:szCs w:val="30"/>
          <w:u w:val="none"/>
        </w:rPr>
      </w:pPr>
    </w:p>
    <w:p w14:paraId="0E235F99">
      <w:pPr>
        <w:rPr>
          <w:rFonts w:hint="eastAsia"/>
          <w:sz w:val="30"/>
          <w:szCs w:val="30"/>
          <w:u w:val="none"/>
        </w:rPr>
      </w:pPr>
      <w:r>
        <w:rPr>
          <w:rFonts w:hint="eastAsia"/>
          <w:sz w:val="30"/>
          <w:szCs w:val="30"/>
          <w:u w:val="none"/>
        </w:rPr>
        <w:t>Amongst all the people in the world, God determines to reveal Himself alone in the days of the Old Testament to the Jewish people.</w:t>
      </w:r>
    </w:p>
    <w:p w14:paraId="6CDD92E3">
      <w:pPr>
        <w:rPr>
          <w:rFonts w:hint="eastAsia"/>
          <w:sz w:val="30"/>
          <w:szCs w:val="30"/>
          <w:u w:val="none"/>
        </w:rPr>
      </w:pPr>
      <w:r>
        <w:rPr>
          <w:rFonts w:hint="eastAsia"/>
          <w:sz w:val="30"/>
          <w:szCs w:val="30"/>
          <w:u w:val="none"/>
        </w:rPr>
        <w:t>在世上万民中，神在旧约时代，定意只向犹太人启示祂自己。</w:t>
      </w:r>
    </w:p>
    <w:p w14:paraId="6BEAE521">
      <w:pPr>
        <w:rPr>
          <w:rFonts w:hint="eastAsia"/>
          <w:sz w:val="30"/>
          <w:szCs w:val="30"/>
          <w:u w:val="none"/>
        </w:rPr>
      </w:pPr>
    </w:p>
    <w:p w14:paraId="6338290A">
      <w:pPr>
        <w:rPr>
          <w:rFonts w:hint="eastAsia"/>
          <w:sz w:val="30"/>
          <w:szCs w:val="30"/>
          <w:u w:val="none"/>
        </w:rPr>
      </w:pPr>
      <w:r>
        <w:rPr>
          <w:rFonts w:hint="eastAsia"/>
          <w:sz w:val="30"/>
          <w:szCs w:val="30"/>
          <w:u w:val="none"/>
        </w:rPr>
        <w:t>Those outside of Israel that are introduced to God in the Old Testament are normally done so only through the ministrations of the people of Israel.</w:t>
      </w:r>
    </w:p>
    <w:p w14:paraId="35A990D2">
      <w:pPr>
        <w:rPr>
          <w:rFonts w:hint="eastAsia"/>
          <w:sz w:val="30"/>
          <w:szCs w:val="30"/>
          <w:u w:val="none"/>
        </w:rPr>
      </w:pPr>
      <w:r>
        <w:rPr>
          <w:rFonts w:hint="eastAsia"/>
          <w:sz w:val="30"/>
          <w:szCs w:val="30"/>
          <w:u w:val="none"/>
        </w:rPr>
        <w:t>在旧约中被介绍给神的以色列之外的人，通常只是通过以色列民的服事。</w:t>
      </w:r>
    </w:p>
    <w:p w14:paraId="11DD5AF1">
      <w:pPr>
        <w:rPr>
          <w:rFonts w:hint="eastAsia"/>
          <w:sz w:val="30"/>
          <w:szCs w:val="30"/>
          <w:u w:val="none"/>
        </w:rPr>
      </w:pPr>
    </w:p>
    <w:p w14:paraId="28B6BA13">
      <w:pPr>
        <w:rPr>
          <w:rFonts w:hint="eastAsia"/>
          <w:sz w:val="30"/>
          <w:szCs w:val="30"/>
          <w:u w:val="none"/>
        </w:rPr>
      </w:pPr>
      <w:r>
        <w:rPr>
          <w:rFonts w:hint="eastAsia"/>
          <w:sz w:val="30"/>
          <w:szCs w:val="30"/>
          <w:u w:val="none"/>
        </w:rPr>
        <w:t>And so Paul says, "Look, God has entrusted you with His oracles, the one people in the world that God has revealed Himself to."</w:t>
      </w:r>
    </w:p>
    <w:p w14:paraId="4EC5E39B">
      <w:pPr>
        <w:rPr>
          <w:rFonts w:hint="eastAsia"/>
          <w:sz w:val="30"/>
          <w:szCs w:val="30"/>
          <w:u w:val="none"/>
        </w:rPr>
      </w:pPr>
      <w:r>
        <w:rPr>
          <w:rFonts w:hint="eastAsia"/>
          <w:sz w:val="30"/>
          <w:szCs w:val="30"/>
          <w:u w:val="none"/>
        </w:rPr>
        <w:t>所以保罗说，“看，神已将祂的圣言托付给你们，就是神在世上唯一向其启示祂自己的子民。”</w:t>
      </w:r>
    </w:p>
    <w:p w14:paraId="3E41D946">
      <w:pPr>
        <w:rPr>
          <w:rFonts w:hint="eastAsia"/>
          <w:sz w:val="30"/>
          <w:szCs w:val="30"/>
          <w:u w:val="none"/>
        </w:rPr>
      </w:pPr>
    </w:p>
    <w:p w14:paraId="605A7C94">
      <w:pPr>
        <w:rPr>
          <w:rFonts w:hint="eastAsia"/>
          <w:sz w:val="30"/>
          <w:szCs w:val="30"/>
          <w:u w:val="none"/>
        </w:rPr>
      </w:pPr>
      <w:r>
        <w:rPr>
          <w:rFonts w:hint="eastAsia"/>
          <w:sz w:val="30"/>
          <w:szCs w:val="30"/>
          <w:u w:val="none"/>
        </w:rPr>
        <w:t>And furthermore, he speaks of these oracles of God referring to the written transcript of the revelations that God has given from the time of Adam through the last of the prophets, Malachi.</w:t>
      </w:r>
    </w:p>
    <w:p w14:paraId="4ABE367C">
      <w:pPr>
        <w:rPr>
          <w:rFonts w:hint="eastAsia"/>
          <w:sz w:val="30"/>
          <w:szCs w:val="30"/>
          <w:u w:val="none"/>
        </w:rPr>
      </w:pPr>
      <w:r>
        <w:rPr>
          <w:rFonts w:hint="eastAsia"/>
          <w:sz w:val="30"/>
          <w:szCs w:val="30"/>
          <w:u w:val="none"/>
        </w:rPr>
        <w:t>此外，他谈到这些神的圣言，指的是从亚当到最后一位先知玛拉基，神所赐启示的书面记录。</w:t>
      </w:r>
    </w:p>
    <w:p w14:paraId="12D218F3">
      <w:pPr>
        <w:rPr>
          <w:rFonts w:hint="eastAsia"/>
          <w:sz w:val="30"/>
          <w:szCs w:val="30"/>
          <w:u w:val="none"/>
        </w:rPr>
      </w:pPr>
    </w:p>
    <w:p w14:paraId="1D829EE3">
      <w:pPr>
        <w:rPr>
          <w:rFonts w:hint="eastAsia"/>
          <w:sz w:val="30"/>
          <w:szCs w:val="30"/>
          <w:u w:val="none"/>
        </w:rPr>
      </w:pPr>
      <w:r>
        <w:rPr>
          <w:rFonts w:hint="eastAsia"/>
          <w:sz w:val="30"/>
          <w:szCs w:val="30"/>
          <w:u w:val="none"/>
        </w:rPr>
        <w:t>God spoke to Adam, God spoke to the patriarchs, God spoke to Abraham and Isaac and Jacob.</w:t>
      </w:r>
    </w:p>
    <w:p w14:paraId="20830577">
      <w:pPr>
        <w:rPr>
          <w:rFonts w:hint="eastAsia"/>
          <w:sz w:val="30"/>
          <w:szCs w:val="30"/>
          <w:u w:val="none"/>
        </w:rPr>
      </w:pPr>
      <w:r>
        <w:rPr>
          <w:rFonts w:hint="eastAsia"/>
          <w:sz w:val="30"/>
          <w:szCs w:val="30"/>
          <w:u w:val="none"/>
        </w:rPr>
        <w:t>神对亚当说话，神对族长们说话，神对亚伯拉罕、以撒和雅各说话。</w:t>
      </w:r>
    </w:p>
    <w:p w14:paraId="2CCFDA54">
      <w:pPr>
        <w:rPr>
          <w:rFonts w:hint="eastAsia"/>
          <w:sz w:val="30"/>
          <w:szCs w:val="30"/>
          <w:u w:val="none"/>
        </w:rPr>
      </w:pPr>
    </w:p>
    <w:p w14:paraId="3CA8C4F9">
      <w:pPr>
        <w:rPr>
          <w:rFonts w:hint="eastAsia"/>
          <w:sz w:val="30"/>
          <w:szCs w:val="30"/>
          <w:u w:val="none"/>
        </w:rPr>
      </w:pPr>
      <w:r>
        <w:rPr>
          <w:rFonts w:hint="eastAsia"/>
          <w:sz w:val="30"/>
          <w:szCs w:val="30"/>
          <w:u w:val="none"/>
        </w:rPr>
        <w:t>God revealed Himself in dreams to Joseph.</w:t>
      </w:r>
    </w:p>
    <w:p w14:paraId="2E40D6A8">
      <w:pPr>
        <w:rPr>
          <w:rFonts w:hint="eastAsia"/>
          <w:sz w:val="30"/>
          <w:szCs w:val="30"/>
          <w:u w:val="none"/>
        </w:rPr>
      </w:pPr>
      <w:r>
        <w:rPr>
          <w:rFonts w:hint="eastAsia"/>
          <w:sz w:val="30"/>
          <w:szCs w:val="30"/>
          <w:u w:val="none"/>
        </w:rPr>
        <w:t>神在梦中向约瑟启示祂自己。</w:t>
      </w:r>
    </w:p>
    <w:p w14:paraId="33DBBA05">
      <w:pPr>
        <w:rPr>
          <w:rFonts w:hint="eastAsia"/>
          <w:sz w:val="30"/>
          <w:szCs w:val="30"/>
          <w:u w:val="none"/>
        </w:rPr>
      </w:pPr>
    </w:p>
    <w:p w14:paraId="6DBA476D">
      <w:pPr>
        <w:rPr>
          <w:rFonts w:hint="eastAsia"/>
          <w:sz w:val="30"/>
          <w:szCs w:val="30"/>
          <w:u w:val="none"/>
        </w:rPr>
      </w:pPr>
      <w:r>
        <w:rPr>
          <w:rFonts w:hint="eastAsia"/>
          <w:sz w:val="30"/>
          <w:szCs w:val="30"/>
          <w:u w:val="none"/>
        </w:rPr>
        <w:t>God spoke to and by Moses, the prophet, and by all the succession of prophets that followed him."</w:t>
      </w:r>
    </w:p>
    <w:p w14:paraId="27F0BF7C">
      <w:pPr>
        <w:rPr>
          <w:rFonts w:hint="eastAsia"/>
          <w:sz w:val="30"/>
          <w:szCs w:val="30"/>
          <w:u w:val="none"/>
        </w:rPr>
      </w:pPr>
      <w:r>
        <w:rPr>
          <w:rFonts w:hint="eastAsia"/>
          <w:sz w:val="30"/>
          <w:szCs w:val="30"/>
          <w:u w:val="none"/>
        </w:rPr>
        <w:t>神对摩西说话，并藉着摩西这位先知，以及所有跟随他的众先知说话。”</w:t>
      </w:r>
    </w:p>
    <w:p w14:paraId="061FEA37">
      <w:pPr>
        <w:rPr>
          <w:rFonts w:hint="eastAsia"/>
          <w:sz w:val="30"/>
          <w:szCs w:val="30"/>
          <w:u w:val="none"/>
        </w:rPr>
      </w:pPr>
    </w:p>
    <w:p w14:paraId="692B78E8">
      <w:pPr>
        <w:rPr>
          <w:rFonts w:hint="eastAsia"/>
          <w:sz w:val="30"/>
          <w:szCs w:val="30"/>
          <w:u w:val="none"/>
        </w:rPr>
      </w:pPr>
      <w:r>
        <w:rPr>
          <w:rFonts w:hint="eastAsia"/>
          <w:sz w:val="30"/>
          <w:szCs w:val="30"/>
          <w:u w:val="none"/>
        </w:rPr>
        <w:t>And Paul is saying, "God has entrusted the oracles.</w:t>
      </w:r>
    </w:p>
    <w:p w14:paraId="666F506F">
      <w:pPr>
        <w:rPr>
          <w:rFonts w:hint="eastAsia"/>
          <w:sz w:val="30"/>
          <w:szCs w:val="30"/>
          <w:u w:val="none"/>
        </w:rPr>
      </w:pPr>
      <w:r>
        <w:rPr>
          <w:rFonts w:hint="eastAsia"/>
          <w:sz w:val="30"/>
          <w:szCs w:val="30"/>
          <w:u w:val="none"/>
        </w:rPr>
        <w:t>保罗说，“神已将圣言托付。</w:t>
      </w:r>
    </w:p>
    <w:p w14:paraId="1DDD6435">
      <w:pPr>
        <w:rPr>
          <w:rFonts w:hint="eastAsia"/>
          <w:sz w:val="30"/>
          <w:szCs w:val="30"/>
          <w:u w:val="none"/>
        </w:rPr>
      </w:pPr>
    </w:p>
    <w:p w14:paraId="6DE627C3">
      <w:pPr>
        <w:rPr>
          <w:rFonts w:hint="eastAsia"/>
          <w:sz w:val="30"/>
          <w:szCs w:val="30"/>
          <w:u w:val="none"/>
        </w:rPr>
      </w:pPr>
      <w:r>
        <w:rPr>
          <w:rFonts w:hint="eastAsia"/>
          <w:sz w:val="30"/>
          <w:szCs w:val="30"/>
          <w:u w:val="none"/>
        </w:rPr>
        <w:t>He has entrusted the knowledge of Himself uniquely revealed.</w:t>
      </w:r>
    </w:p>
    <w:p w14:paraId="580478DE">
      <w:pPr>
        <w:rPr>
          <w:rFonts w:hint="eastAsia"/>
          <w:sz w:val="30"/>
          <w:szCs w:val="30"/>
          <w:u w:val="none"/>
        </w:rPr>
      </w:pPr>
      <w:r>
        <w:rPr>
          <w:rFonts w:hint="eastAsia"/>
          <w:sz w:val="30"/>
          <w:szCs w:val="30"/>
          <w:u w:val="none"/>
        </w:rPr>
        <w:t>祂已将祂自己独特启示的知识托付。</w:t>
      </w:r>
    </w:p>
    <w:p w14:paraId="1B0CF7D1">
      <w:pPr>
        <w:rPr>
          <w:rFonts w:hint="eastAsia"/>
          <w:sz w:val="30"/>
          <w:szCs w:val="30"/>
          <w:u w:val="none"/>
        </w:rPr>
      </w:pPr>
    </w:p>
    <w:p w14:paraId="31974E74">
      <w:pPr>
        <w:rPr>
          <w:rFonts w:hint="eastAsia"/>
          <w:sz w:val="30"/>
          <w:szCs w:val="30"/>
          <w:u w:val="none"/>
        </w:rPr>
      </w:pPr>
      <w:r>
        <w:rPr>
          <w:rFonts w:hint="eastAsia"/>
          <w:sz w:val="30"/>
          <w:szCs w:val="30"/>
          <w:u w:val="none"/>
        </w:rPr>
        <w:t>Everybody in the world has God’s image written on their very being.</w:t>
      </w:r>
    </w:p>
    <w:p w14:paraId="7E85DAC2">
      <w:pPr>
        <w:rPr>
          <w:rFonts w:hint="eastAsia"/>
          <w:sz w:val="30"/>
          <w:szCs w:val="30"/>
          <w:u w:val="none"/>
        </w:rPr>
      </w:pPr>
      <w:r>
        <w:rPr>
          <w:rFonts w:hint="eastAsia"/>
          <w:sz w:val="30"/>
          <w:szCs w:val="30"/>
          <w:u w:val="none"/>
        </w:rPr>
        <w:t>世界上每一个人，神都将祂的形象写在他们身上。</w:t>
      </w:r>
    </w:p>
    <w:p w14:paraId="05695953">
      <w:pPr>
        <w:rPr>
          <w:rFonts w:hint="eastAsia"/>
          <w:sz w:val="30"/>
          <w:szCs w:val="30"/>
          <w:u w:val="none"/>
        </w:rPr>
      </w:pPr>
    </w:p>
    <w:p w14:paraId="1EE711DD">
      <w:pPr>
        <w:rPr>
          <w:rFonts w:hint="eastAsia"/>
          <w:sz w:val="30"/>
          <w:szCs w:val="30"/>
          <w:u w:val="none"/>
        </w:rPr>
      </w:pPr>
      <w:r>
        <w:rPr>
          <w:rFonts w:hint="eastAsia"/>
          <w:sz w:val="30"/>
          <w:szCs w:val="30"/>
          <w:u w:val="none"/>
        </w:rPr>
        <w:t>They bear the image of God.</w:t>
      </w:r>
    </w:p>
    <w:p w14:paraId="787079B7">
      <w:pPr>
        <w:rPr>
          <w:rFonts w:hint="eastAsia"/>
          <w:sz w:val="30"/>
          <w:szCs w:val="30"/>
          <w:u w:val="none"/>
        </w:rPr>
      </w:pPr>
      <w:r>
        <w:rPr>
          <w:rFonts w:hint="eastAsia"/>
          <w:sz w:val="30"/>
          <w:szCs w:val="30"/>
          <w:u w:val="none"/>
        </w:rPr>
        <w:t>他们带有神的形象。</w:t>
      </w:r>
    </w:p>
    <w:p w14:paraId="2B033B67">
      <w:pPr>
        <w:rPr>
          <w:rFonts w:hint="eastAsia"/>
          <w:sz w:val="30"/>
          <w:szCs w:val="30"/>
          <w:u w:val="none"/>
        </w:rPr>
      </w:pPr>
    </w:p>
    <w:p w14:paraId="1C20593C">
      <w:pPr>
        <w:rPr>
          <w:rFonts w:hint="eastAsia"/>
          <w:sz w:val="30"/>
          <w:szCs w:val="30"/>
          <w:u w:val="none"/>
        </w:rPr>
      </w:pPr>
      <w:r>
        <w:rPr>
          <w:rFonts w:hint="eastAsia"/>
          <w:sz w:val="30"/>
          <w:szCs w:val="30"/>
          <w:u w:val="none"/>
        </w:rPr>
        <w:t>Everybody in the world knows the law of God, and they know that God ought to be worshiped.</w:t>
      </w:r>
    </w:p>
    <w:p w14:paraId="0864832E">
      <w:pPr>
        <w:rPr>
          <w:rFonts w:hint="eastAsia"/>
          <w:sz w:val="30"/>
          <w:szCs w:val="30"/>
          <w:u w:val="none"/>
        </w:rPr>
      </w:pPr>
      <w:r>
        <w:rPr>
          <w:rFonts w:hint="eastAsia"/>
          <w:sz w:val="30"/>
          <w:szCs w:val="30"/>
          <w:u w:val="none"/>
        </w:rPr>
        <w:t>世界上每一个人都知道神的律法，他们也知道神应当被敬拜。</w:t>
      </w:r>
    </w:p>
    <w:p w14:paraId="2CA32217">
      <w:pPr>
        <w:rPr>
          <w:rFonts w:hint="eastAsia"/>
          <w:sz w:val="30"/>
          <w:szCs w:val="30"/>
          <w:u w:val="none"/>
        </w:rPr>
      </w:pPr>
    </w:p>
    <w:p w14:paraId="3FF9B882">
      <w:pPr>
        <w:rPr>
          <w:rFonts w:hint="eastAsia"/>
          <w:sz w:val="30"/>
          <w:szCs w:val="30"/>
          <w:u w:val="none"/>
        </w:rPr>
      </w:pPr>
      <w:r>
        <w:rPr>
          <w:rFonts w:hint="eastAsia"/>
          <w:sz w:val="30"/>
          <w:szCs w:val="30"/>
          <w:u w:val="none"/>
        </w:rPr>
        <w:t>But because of sin they suppress that, and uniquely to Israel God has revealed Himself.</w:t>
      </w:r>
    </w:p>
    <w:p w14:paraId="2391DB3D">
      <w:pPr>
        <w:rPr>
          <w:rFonts w:hint="eastAsia"/>
          <w:sz w:val="30"/>
          <w:szCs w:val="30"/>
          <w:u w:val="none"/>
        </w:rPr>
      </w:pPr>
      <w:r>
        <w:rPr>
          <w:rFonts w:hint="eastAsia"/>
          <w:sz w:val="30"/>
          <w:szCs w:val="30"/>
          <w:u w:val="none"/>
        </w:rPr>
        <w:t>但因为罪，他们压制了那知识，唯独对以色列，神启示了祂自己。</w:t>
      </w:r>
    </w:p>
    <w:p w14:paraId="2F83FC0E">
      <w:pPr>
        <w:rPr>
          <w:rFonts w:hint="eastAsia"/>
          <w:sz w:val="30"/>
          <w:szCs w:val="30"/>
          <w:u w:val="none"/>
        </w:rPr>
      </w:pPr>
    </w:p>
    <w:p w14:paraId="68AFA4F1">
      <w:pPr>
        <w:rPr>
          <w:rFonts w:hint="eastAsia"/>
          <w:sz w:val="30"/>
          <w:szCs w:val="30"/>
          <w:u w:val="none"/>
        </w:rPr>
      </w:pPr>
      <w:r>
        <w:rPr>
          <w:rFonts w:hint="eastAsia"/>
          <w:sz w:val="30"/>
          <w:szCs w:val="30"/>
          <w:u w:val="none"/>
        </w:rPr>
        <w:t>And furthermore that revelation has been written down so that it is contained in a Book.</w:t>
      </w:r>
    </w:p>
    <w:p w14:paraId="66552EB3">
      <w:pPr>
        <w:rPr>
          <w:rFonts w:hint="eastAsia"/>
          <w:sz w:val="30"/>
          <w:szCs w:val="30"/>
          <w:u w:val="none"/>
        </w:rPr>
      </w:pPr>
      <w:r>
        <w:rPr>
          <w:rFonts w:hint="eastAsia"/>
          <w:sz w:val="30"/>
          <w:szCs w:val="30"/>
          <w:u w:val="none"/>
        </w:rPr>
        <w:t>此外，那启示已被写下，收录在一本书中。</w:t>
      </w:r>
    </w:p>
    <w:p w14:paraId="47A81857">
      <w:pPr>
        <w:rPr>
          <w:rFonts w:hint="eastAsia"/>
          <w:sz w:val="30"/>
          <w:szCs w:val="30"/>
          <w:u w:val="none"/>
        </w:rPr>
      </w:pPr>
    </w:p>
    <w:p w14:paraId="3B3D61DF">
      <w:pPr>
        <w:rPr>
          <w:rFonts w:hint="eastAsia"/>
          <w:sz w:val="30"/>
          <w:szCs w:val="30"/>
          <w:u w:val="none"/>
        </w:rPr>
      </w:pPr>
      <w:r>
        <w:rPr>
          <w:rFonts w:hint="eastAsia"/>
          <w:sz w:val="30"/>
          <w:szCs w:val="30"/>
          <w:u w:val="none"/>
        </w:rPr>
        <w:t>The Old Testament we call it.</w:t>
      </w:r>
    </w:p>
    <w:p w14:paraId="2B2981F8">
      <w:pPr>
        <w:rPr>
          <w:rFonts w:hint="eastAsia"/>
          <w:sz w:val="30"/>
          <w:szCs w:val="30"/>
          <w:u w:val="none"/>
        </w:rPr>
      </w:pPr>
      <w:r>
        <w:rPr>
          <w:rFonts w:hint="eastAsia"/>
          <w:sz w:val="30"/>
          <w:szCs w:val="30"/>
          <w:u w:val="none"/>
        </w:rPr>
        <w:t>我们称之为旧约。</w:t>
      </w:r>
    </w:p>
    <w:p w14:paraId="266B9603">
      <w:pPr>
        <w:rPr>
          <w:rFonts w:hint="eastAsia"/>
          <w:sz w:val="30"/>
          <w:szCs w:val="30"/>
          <w:u w:val="none"/>
        </w:rPr>
      </w:pPr>
    </w:p>
    <w:p w14:paraId="45A0B76E">
      <w:pPr>
        <w:rPr>
          <w:rFonts w:hint="eastAsia"/>
          <w:sz w:val="30"/>
          <w:szCs w:val="30"/>
          <w:u w:val="none"/>
        </w:rPr>
      </w:pPr>
      <w:r>
        <w:rPr>
          <w:rFonts w:hint="eastAsia"/>
          <w:sz w:val="30"/>
          <w:szCs w:val="30"/>
          <w:u w:val="none"/>
        </w:rPr>
        <w:t>And so Paul says, "Look, you’ve received the oracles of God," and notice what He’s calling Scripture.</w:t>
      </w:r>
    </w:p>
    <w:p w14:paraId="16279C59">
      <w:pPr>
        <w:rPr>
          <w:rFonts w:hint="eastAsia"/>
          <w:sz w:val="30"/>
          <w:szCs w:val="30"/>
          <w:u w:val="none"/>
        </w:rPr>
      </w:pPr>
      <w:r>
        <w:rPr>
          <w:rFonts w:hint="eastAsia"/>
          <w:sz w:val="30"/>
          <w:szCs w:val="30"/>
          <w:u w:val="none"/>
        </w:rPr>
        <w:t>所以保罗说，“看，你们领受了神的圣言，”并注意祂称之为圣经的东西。</w:t>
      </w:r>
    </w:p>
    <w:p w14:paraId="1AB05FB7">
      <w:pPr>
        <w:rPr>
          <w:rFonts w:hint="eastAsia"/>
          <w:sz w:val="30"/>
          <w:szCs w:val="30"/>
          <w:u w:val="none"/>
        </w:rPr>
      </w:pPr>
    </w:p>
    <w:p w14:paraId="6665D9C2">
      <w:pPr>
        <w:rPr>
          <w:rFonts w:hint="eastAsia"/>
          <w:sz w:val="30"/>
          <w:szCs w:val="30"/>
          <w:u w:val="none"/>
        </w:rPr>
      </w:pPr>
      <w:r>
        <w:rPr>
          <w:rFonts w:hint="eastAsia"/>
          <w:sz w:val="30"/>
          <w:szCs w:val="30"/>
          <w:u w:val="none"/>
        </w:rPr>
        <w:t>The oracles of God.</w:t>
      </w:r>
    </w:p>
    <w:p w14:paraId="781E1D93">
      <w:pPr>
        <w:rPr>
          <w:rFonts w:hint="eastAsia"/>
          <w:sz w:val="30"/>
          <w:szCs w:val="30"/>
          <w:u w:val="none"/>
        </w:rPr>
      </w:pPr>
      <w:r>
        <w:rPr>
          <w:rFonts w:hint="eastAsia"/>
          <w:sz w:val="30"/>
          <w:szCs w:val="30"/>
          <w:u w:val="none"/>
        </w:rPr>
        <w:t>神的圣言。</w:t>
      </w:r>
    </w:p>
    <w:p w14:paraId="078AFD0D">
      <w:pPr>
        <w:rPr>
          <w:rFonts w:hint="eastAsia"/>
          <w:sz w:val="30"/>
          <w:szCs w:val="30"/>
          <w:u w:val="none"/>
        </w:rPr>
      </w:pPr>
    </w:p>
    <w:p w14:paraId="38D0AFB3">
      <w:pPr>
        <w:rPr>
          <w:rFonts w:hint="eastAsia"/>
          <w:sz w:val="30"/>
          <w:szCs w:val="30"/>
          <w:u w:val="none"/>
        </w:rPr>
      </w:pPr>
      <w:r>
        <w:rPr>
          <w:rFonts w:hint="eastAsia"/>
          <w:sz w:val="30"/>
          <w:szCs w:val="30"/>
          <w:u w:val="none"/>
        </w:rPr>
        <w:t>Now look, my friends, I know today that the predominant view of the Bible is not out there.</w:t>
      </w:r>
    </w:p>
    <w:p w14:paraId="6485A23B">
      <w:pPr>
        <w:rPr>
          <w:rFonts w:hint="eastAsia"/>
          <w:sz w:val="30"/>
          <w:szCs w:val="30"/>
          <w:u w:val="none"/>
        </w:rPr>
      </w:pPr>
      <w:r>
        <w:rPr>
          <w:rFonts w:hint="eastAsia"/>
          <w:sz w:val="30"/>
          <w:szCs w:val="30"/>
          <w:u w:val="none"/>
        </w:rPr>
        <w:t>现在看，朋友们，我知道今天主流的圣经观并非如此。</w:t>
      </w:r>
    </w:p>
    <w:p w14:paraId="2669F2E7">
      <w:pPr>
        <w:rPr>
          <w:rFonts w:hint="eastAsia"/>
          <w:sz w:val="30"/>
          <w:szCs w:val="30"/>
          <w:u w:val="none"/>
        </w:rPr>
      </w:pPr>
    </w:p>
    <w:p w14:paraId="7BF94E32">
      <w:pPr>
        <w:rPr>
          <w:rFonts w:hint="eastAsia"/>
          <w:sz w:val="30"/>
          <w:szCs w:val="30"/>
          <w:u w:val="none"/>
        </w:rPr>
      </w:pPr>
      <w:r>
        <w:rPr>
          <w:rFonts w:hint="eastAsia"/>
          <w:sz w:val="30"/>
          <w:szCs w:val="30"/>
          <w:u w:val="none"/>
        </w:rPr>
        <w:t>That it is the oracles of God.</w:t>
      </w:r>
    </w:p>
    <w:p w14:paraId="620535BA">
      <w:pPr>
        <w:rPr>
          <w:rFonts w:hint="eastAsia"/>
          <w:sz w:val="30"/>
          <w:szCs w:val="30"/>
          <w:u w:val="none"/>
        </w:rPr>
      </w:pPr>
      <w:r>
        <w:rPr>
          <w:rFonts w:hint="eastAsia"/>
          <w:sz w:val="30"/>
          <w:szCs w:val="30"/>
          <w:u w:val="none"/>
        </w:rPr>
        <w:t>即圣经是神的圣言。</w:t>
      </w:r>
    </w:p>
    <w:p w14:paraId="655DEC45">
      <w:pPr>
        <w:rPr>
          <w:rFonts w:hint="eastAsia"/>
          <w:sz w:val="30"/>
          <w:szCs w:val="30"/>
          <w:u w:val="none"/>
        </w:rPr>
      </w:pPr>
    </w:p>
    <w:p w14:paraId="5FB21BE9">
      <w:pPr>
        <w:rPr>
          <w:rFonts w:hint="eastAsia"/>
          <w:sz w:val="30"/>
          <w:szCs w:val="30"/>
          <w:u w:val="none"/>
        </w:rPr>
      </w:pPr>
      <w:r>
        <w:rPr>
          <w:rFonts w:hint="eastAsia"/>
          <w:sz w:val="30"/>
          <w:szCs w:val="30"/>
          <w:u w:val="none"/>
        </w:rPr>
        <w:t>You know people will say, "Well, you know, the Bible is a religious book written by spiritual men who some of them had mystical experiences, and they were doing the best they could to describe in their own words their encounter with the ultimate."</w:t>
      </w:r>
    </w:p>
    <w:p w14:paraId="383A713A">
      <w:pPr>
        <w:rPr>
          <w:rFonts w:hint="eastAsia"/>
          <w:sz w:val="30"/>
          <w:szCs w:val="30"/>
          <w:u w:val="none"/>
        </w:rPr>
      </w:pPr>
      <w:r>
        <w:rPr>
          <w:rFonts w:hint="eastAsia"/>
          <w:sz w:val="30"/>
          <w:szCs w:val="30"/>
          <w:u w:val="none"/>
        </w:rPr>
        <w:t>你知道，人们会说，“嗯，你知道，圣经是一本宗教书籍，由一些有灵性的人写的，他们中有些人有过神秘的经历，他们尽其所能用自己的话来描述他们与终极者的相遇。”</w:t>
      </w:r>
    </w:p>
    <w:p w14:paraId="1FBEE293">
      <w:pPr>
        <w:rPr>
          <w:rFonts w:hint="eastAsia"/>
          <w:sz w:val="30"/>
          <w:szCs w:val="30"/>
          <w:u w:val="none"/>
        </w:rPr>
      </w:pPr>
    </w:p>
    <w:p w14:paraId="16BAC18A">
      <w:pPr>
        <w:rPr>
          <w:rFonts w:hint="eastAsia"/>
          <w:sz w:val="30"/>
          <w:szCs w:val="30"/>
          <w:u w:val="none"/>
        </w:rPr>
      </w:pPr>
      <w:r>
        <w:rPr>
          <w:rFonts w:hint="eastAsia"/>
          <w:sz w:val="30"/>
          <w:szCs w:val="30"/>
          <w:u w:val="none"/>
        </w:rPr>
        <w:t>That may be what a lot of people think about the Bible.</w:t>
      </w:r>
    </w:p>
    <w:p w14:paraId="1DA34B20">
      <w:pPr>
        <w:rPr>
          <w:rFonts w:hint="eastAsia"/>
          <w:sz w:val="30"/>
          <w:szCs w:val="30"/>
          <w:u w:val="none"/>
        </w:rPr>
      </w:pPr>
      <w:r>
        <w:rPr>
          <w:rFonts w:hint="eastAsia"/>
          <w:sz w:val="30"/>
          <w:szCs w:val="30"/>
          <w:u w:val="none"/>
        </w:rPr>
        <w:t>那可能是很多人对圣经的看法。</w:t>
      </w:r>
    </w:p>
    <w:p w14:paraId="44B20E42">
      <w:pPr>
        <w:rPr>
          <w:rFonts w:hint="eastAsia"/>
          <w:sz w:val="30"/>
          <w:szCs w:val="30"/>
          <w:u w:val="none"/>
        </w:rPr>
      </w:pPr>
    </w:p>
    <w:p w14:paraId="6E53523A">
      <w:pPr>
        <w:rPr>
          <w:rFonts w:hint="eastAsia"/>
          <w:sz w:val="30"/>
          <w:szCs w:val="30"/>
          <w:u w:val="none"/>
        </w:rPr>
      </w:pPr>
      <w:r>
        <w:rPr>
          <w:rFonts w:hint="eastAsia"/>
          <w:sz w:val="30"/>
          <w:szCs w:val="30"/>
          <w:u w:val="none"/>
        </w:rPr>
        <w:t>That is not what the Bible thinks about itself.</w:t>
      </w:r>
    </w:p>
    <w:p w14:paraId="55A4BA8D">
      <w:pPr>
        <w:rPr>
          <w:rFonts w:hint="eastAsia"/>
          <w:sz w:val="30"/>
          <w:szCs w:val="30"/>
          <w:u w:val="none"/>
        </w:rPr>
      </w:pPr>
      <w:r>
        <w:rPr>
          <w:rFonts w:hint="eastAsia"/>
          <w:sz w:val="30"/>
          <w:szCs w:val="30"/>
          <w:u w:val="none"/>
        </w:rPr>
        <w:t>那不是圣经对自己的看法。</w:t>
      </w:r>
    </w:p>
    <w:p w14:paraId="6CFA6BDC">
      <w:pPr>
        <w:rPr>
          <w:rFonts w:hint="eastAsia"/>
          <w:sz w:val="30"/>
          <w:szCs w:val="30"/>
          <w:u w:val="none"/>
        </w:rPr>
      </w:pPr>
    </w:p>
    <w:p w14:paraId="63C615AD">
      <w:pPr>
        <w:rPr>
          <w:rFonts w:hint="eastAsia"/>
          <w:sz w:val="30"/>
          <w:szCs w:val="30"/>
          <w:u w:val="none"/>
        </w:rPr>
      </w:pPr>
      <w:r>
        <w:rPr>
          <w:rFonts w:hint="eastAsia"/>
          <w:sz w:val="30"/>
          <w:szCs w:val="30"/>
          <w:u w:val="none"/>
        </w:rPr>
        <w:t>And it’s certainly what Paul thinks about the Bible.</w:t>
      </w:r>
    </w:p>
    <w:p w14:paraId="37DB9EA8">
      <w:pPr>
        <w:rPr>
          <w:rFonts w:hint="eastAsia"/>
          <w:sz w:val="30"/>
          <w:szCs w:val="30"/>
          <w:u w:val="none"/>
        </w:rPr>
      </w:pPr>
      <w:r>
        <w:rPr>
          <w:rFonts w:hint="eastAsia"/>
          <w:sz w:val="30"/>
          <w:szCs w:val="30"/>
          <w:u w:val="none"/>
        </w:rPr>
        <w:t>那肯定不是保罗对圣经的看法。</w:t>
      </w:r>
    </w:p>
    <w:p w14:paraId="281D024F">
      <w:pPr>
        <w:rPr>
          <w:rFonts w:hint="eastAsia"/>
          <w:sz w:val="30"/>
          <w:szCs w:val="30"/>
          <w:u w:val="none"/>
        </w:rPr>
      </w:pPr>
    </w:p>
    <w:p w14:paraId="4A0AA682">
      <w:pPr>
        <w:rPr>
          <w:rFonts w:hint="eastAsia"/>
          <w:sz w:val="30"/>
          <w:szCs w:val="30"/>
          <w:u w:val="none"/>
        </w:rPr>
      </w:pPr>
      <w:r>
        <w:rPr>
          <w:rFonts w:hint="eastAsia"/>
          <w:sz w:val="30"/>
          <w:szCs w:val="30"/>
          <w:u w:val="none"/>
        </w:rPr>
        <w:t>There are people who say, "Well, the Bible is not revelation.</w:t>
      </w:r>
    </w:p>
    <w:p w14:paraId="10F62357">
      <w:pPr>
        <w:rPr>
          <w:rFonts w:hint="eastAsia"/>
          <w:sz w:val="30"/>
          <w:szCs w:val="30"/>
          <w:u w:val="none"/>
        </w:rPr>
      </w:pPr>
      <w:r>
        <w:rPr>
          <w:rFonts w:hint="eastAsia"/>
          <w:sz w:val="30"/>
          <w:szCs w:val="30"/>
          <w:u w:val="none"/>
        </w:rPr>
        <w:t>有人说，“嗯，圣经不是启示。</w:t>
      </w:r>
    </w:p>
    <w:p w14:paraId="6EAAA4EA">
      <w:pPr>
        <w:rPr>
          <w:rFonts w:hint="eastAsia"/>
          <w:sz w:val="30"/>
          <w:szCs w:val="30"/>
          <w:u w:val="none"/>
        </w:rPr>
      </w:pPr>
    </w:p>
    <w:p w14:paraId="3ACB92B1">
      <w:pPr>
        <w:rPr>
          <w:rFonts w:hint="eastAsia"/>
          <w:sz w:val="30"/>
          <w:szCs w:val="30"/>
          <w:u w:val="none"/>
        </w:rPr>
      </w:pPr>
      <w:r>
        <w:rPr>
          <w:rFonts w:hint="eastAsia"/>
          <w:sz w:val="30"/>
          <w:szCs w:val="30"/>
          <w:u w:val="none"/>
        </w:rPr>
        <w:t>The Bible is human witness to revelation."</w:t>
      </w:r>
    </w:p>
    <w:p w14:paraId="5018D934">
      <w:pPr>
        <w:rPr>
          <w:rFonts w:hint="eastAsia"/>
          <w:sz w:val="30"/>
          <w:szCs w:val="30"/>
          <w:u w:val="none"/>
        </w:rPr>
      </w:pPr>
      <w:r>
        <w:rPr>
          <w:rFonts w:hint="eastAsia"/>
          <w:sz w:val="30"/>
          <w:szCs w:val="30"/>
          <w:u w:val="none"/>
        </w:rPr>
        <w:t>圣经是对启示的人类见证。”</w:t>
      </w:r>
    </w:p>
    <w:p w14:paraId="239562CF">
      <w:pPr>
        <w:rPr>
          <w:rFonts w:hint="eastAsia"/>
          <w:sz w:val="30"/>
          <w:szCs w:val="30"/>
          <w:u w:val="none"/>
        </w:rPr>
      </w:pPr>
    </w:p>
    <w:p w14:paraId="2993EA4A">
      <w:pPr>
        <w:rPr>
          <w:rFonts w:hint="eastAsia"/>
          <w:sz w:val="30"/>
          <w:szCs w:val="30"/>
          <w:u w:val="none"/>
        </w:rPr>
      </w:pPr>
      <w:r>
        <w:rPr>
          <w:rFonts w:hint="eastAsia"/>
          <w:sz w:val="30"/>
          <w:szCs w:val="30"/>
          <w:u w:val="none"/>
        </w:rPr>
        <w:t>Revelation is the great encounter.</w:t>
      </w:r>
    </w:p>
    <w:p w14:paraId="3ACBC53F">
      <w:pPr>
        <w:rPr>
          <w:rFonts w:hint="eastAsia"/>
          <w:sz w:val="30"/>
          <w:szCs w:val="30"/>
          <w:u w:val="none"/>
        </w:rPr>
      </w:pPr>
      <w:r>
        <w:rPr>
          <w:rFonts w:hint="eastAsia"/>
          <w:sz w:val="30"/>
          <w:szCs w:val="30"/>
          <w:u w:val="none"/>
        </w:rPr>
        <w:t>启示是伟大的相遇。</w:t>
      </w:r>
    </w:p>
    <w:p w14:paraId="2543DCD5">
      <w:pPr>
        <w:rPr>
          <w:rFonts w:hint="eastAsia"/>
          <w:sz w:val="30"/>
          <w:szCs w:val="30"/>
          <w:u w:val="none"/>
        </w:rPr>
      </w:pPr>
    </w:p>
    <w:p w14:paraId="344831D0">
      <w:pPr>
        <w:rPr>
          <w:rFonts w:hint="eastAsia"/>
          <w:sz w:val="30"/>
          <w:szCs w:val="30"/>
          <w:u w:val="none"/>
        </w:rPr>
      </w:pPr>
      <w:r>
        <w:rPr>
          <w:rFonts w:hint="eastAsia"/>
          <w:sz w:val="30"/>
          <w:szCs w:val="30"/>
          <w:u w:val="none"/>
        </w:rPr>
        <w:t>It’s the existential event in which we have an I-Thou meeting with the Almighty.</w:t>
      </w:r>
    </w:p>
    <w:p w14:paraId="494026EA">
      <w:pPr>
        <w:rPr>
          <w:rFonts w:hint="eastAsia"/>
          <w:sz w:val="30"/>
          <w:szCs w:val="30"/>
          <w:u w:val="none"/>
        </w:rPr>
      </w:pPr>
      <w:r>
        <w:rPr>
          <w:rFonts w:hint="eastAsia"/>
          <w:sz w:val="30"/>
          <w:szCs w:val="30"/>
          <w:u w:val="none"/>
        </w:rPr>
        <w:t>那是我们与全能者进行“我-你”相遇的存在性事件。</w:t>
      </w:r>
    </w:p>
    <w:p w14:paraId="42CF825D">
      <w:pPr>
        <w:rPr>
          <w:rFonts w:hint="eastAsia"/>
          <w:sz w:val="30"/>
          <w:szCs w:val="30"/>
          <w:u w:val="none"/>
        </w:rPr>
      </w:pPr>
    </w:p>
    <w:p w14:paraId="02B376EB">
      <w:pPr>
        <w:rPr>
          <w:rFonts w:hint="eastAsia"/>
          <w:sz w:val="30"/>
          <w:szCs w:val="30"/>
          <w:u w:val="none"/>
        </w:rPr>
      </w:pPr>
      <w:r>
        <w:rPr>
          <w:rFonts w:hint="eastAsia"/>
          <w:sz w:val="30"/>
          <w:szCs w:val="30"/>
          <w:u w:val="none"/>
        </w:rPr>
        <w:t>And then we go back and we write about it.</w:t>
      </w:r>
    </w:p>
    <w:p w14:paraId="2DE99EC0">
      <w:pPr>
        <w:rPr>
          <w:rFonts w:hint="eastAsia"/>
          <w:sz w:val="30"/>
          <w:szCs w:val="30"/>
          <w:u w:val="none"/>
        </w:rPr>
      </w:pPr>
      <w:r>
        <w:rPr>
          <w:rFonts w:hint="eastAsia"/>
          <w:sz w:val="30"/>
          <w:szCs w:val="30"/>
          <w:u w:val="none"/>
        </w:rPr>
        <w:t>然后我们回去，把它写下来。</w:t>
      </w:r>
    </w:p>
    <w:p w14:paraId="5698D5E9">
      <w:pPr>
        <w:rPr>
          <w:rFonts w:hint="eastAsia"/>
          <w:sz w:val="30"/>
          <w:szCs w:val="30"/>
          <w:u w:val="none"/>
        </w:rPr>
      </w:pPr>
    </w:p>
    <w:p w14:paraId="40123AD7">
      <w:pPr>
        <w:rPr>
          <w:rFonts w:hint="eastAsia"/>
          <w:sz w:val="30"/>
          <w:szCs w:val="30"/>
          <w:u w:val="none"/>
        </w:rPr>
      </w:pPr>
      <w:r>
        <w:rPr>
          <w:rFonts w:hint="eastAsia"/>
          <w:sz w:val="30"/>
          <w:szCs w:val="30"/>
          <w:u w:val="none"/>
        </w:rPr>
        <w:t>It’s sort of like a diary, a journal.</w:t>
      </w:r>
    </w:p>
    <w:p w14:paraId="2DA858C0">
      <w:pPr>
        <w:rPr>
          <w:rFonts w:hint="eastAsia"/>
          <w:sz w:val="30"/>
          <w:szCs w:val="30"/>
          <w:u w:val="none"/>
        </w:rPr>
      </w:pPr>
      <w:r>
        <w:rPr>
          <w:rFonts w:hint="eastAsia"/>
          <w:sz w:val="30"/>
          <w:szCs w:val="30"/>
          <w:u w:val="none"/>
        </w:rPr>
        <w:t>有点像日记、日志。</w:t>
      </w:r>
    </w:p>
    <w:p w14:paraId="79C2CC09">
      <w:pPr>
        <w:rPr>
          <w:rFonts w:hint="eastAsia"/>
          <w:sz w:val="30"/>
          <w:szCs w:val="30"/>
          <w:u w:val="none"/>
        </w:rPr>
      </w:pPr>
    </w:p>
    <w:p w14:paraId="2575F5AA">
      <w:pPr>
        <w:rPr>
          <w:rFonts w:hint="eastAsia"/>
          <w:sz w:val="30"/>
          <w:szCs w:val="30"/>
          <w:u w:val="none"/>
        </w:rPr>
      </w:pPr>
      <w:r>
        <w:rPr>
          <w:rFonts w:hint="eastAsia"/>
          <w:sz w:val="30"/>
          <w:szCs w:val="30"/>
          <w:u w:val="none"/>
        </w:rPr>
        <w:t>And then this happened to me and then this happened to me.</w:t>
      </w:r>
    </w:p>
    <w:p w14:paraId="6500C361">
      <w:pPr>
        <w:rPr>
          <w:rFonts w:hint="eastAsia"/>
          <w:sz w:val="30"/>
          <w:szCs w:val="30"/>
          <w:u w:val="none"/>
        </w:rPr>
      </w:pPr>
      <w:r>
        <w:rPr>
          <w:rFonts w:hint="eastAsia"/>
          <w:sz w:val="30"/>
          <w:szCs w:val="30"/>
          <w:u w:val="none"/>
        </w:rPr>
        <w:t>然后这件事发生在我身上，然后那件事发生在我身上。</w:t>
      </w:r>
    </w:p>
    <w:p w14:paraId="35D9F0A6">
      <w:pPr>
        <w:rPr>
          <w:rFonts w:hint="eastAsia"/>
          <w:sz w:val="30"/>
          <w:szCs w:val="30"/>
          <w:u w:val="none"/>
        </w:rPr>
      </w:pPr>
    </w:p>
    <w:p w14:paraId="4E4F1D1F">
      <w:pPr>
        <w:rPr>
          <w:rFonts w:hint="eastAsia"/>
          <w:sz w:val="30"/>
          <w:szCs w:val="30"/>
          <w:u w:val="none"/>
        </w:rPr>
      </w:pPr>
      <w:r>
        <w:rPr>
          <w:rFonts w:hint="eastAsia"/>
          <w:sz w:val="30"/>
          <w:szCs w:val="30"/>
          <w:u w:val="none"/>
        </w:rPr>
        <w:t>That is not what the Bible says about itself.</w:t>
      </w:r>
    </w:p>
    <w:p w14:paraId="0DEA8A2A">
      <w:pPr>
        <w:rPr>
          <w:rFonts w:hint="eastAsia"/>
          <w:sz w:val="30"/>
          <w:szCs w:val="30"/>
          <w:u w:val="none"/>
        </w:rPr>
      </w:pPr>
      <w:r>
        <w:rPr>
          <w:rFonts w:hint="eastAsia"/>
          <w:sz w:val="30"/>
          <w:szCs w:val="30"/>
          <w:u w:val="none"/>
        </w:rPr>
        <w:t>那不是圣经关于自己的说法。</w:t>
      </w:r>
    </w:p>
    <w:p w14:paraId="5C452D89">
      <w:pPr>
        <w:rPr>
          <w:rFonts w:hint="eastAsia"/>
          <w:sz w:val="30"/>
          <w:szCs w:val="30"/>
          <w:u w:val="none"/>
        </w:rPr>
      </w:pPr>
    </w:p>
    <w:p w14:paraId="46E5270F">
      <w:pPr>
        <w:rPr>
          <w:rFonts w:hint="eastAsia"/>
          <w:sz w:val="30"/>
          <w:szCs w:val="30"/>
          <w:u w:val="none"/>
        </w:rPr>
      </w:pPr>
      <w:r>
        <w:rPr>
          <w:rFonts w:hint="eastAsia"/>
          <w:sz w:val="30"/>
          <w:szCs w:val="30"/>
          <w:u w:val="none"/>
        </w:rPr>
        <w:t>The Bible says it is the revelation of God, and it is the revelation of God written.</w:t>
      </w:r>
    </w:p>
    <w:p w14:paraId="4325544C">
      <w:pPr>
        <w:rPr>
          <w:rFonts w:hint="eastAsia"/>
          <w:sz w:val="30"/>
          <w:szCs w:val="30"/>
          <w:u w:val="none"/>
        </w:rPr>
      </w:pPr>
      <w:r>
        <w:rPr>
          <w:rFonts w:hint="eastAsia"/>
          <w:sz w:val="30"/>
          <w:szCs w:val="30"/>
          <w:u w:val="none"/>
        </w:rPr>
        <w:t>圣经说，它是神的启示，它是被写下来的神的启示。</w:t>
      </w:r>
    </w:p>
    <w:p w14:paraId="7D343F85">
      <w:pPr>
        <w:rPr>
          <w:rFonts w:hint="eastAsia"/>
          <w:sz w:val="30"/>
          <w:szCs w:val="30"/>
          <w:u w:val="none"/>
        </w:rPr>
      </w:pPr>
    </w:p>
    <w:p w14:paraId="545495A7">
      <w:pPr>
        <w:rPr>
          <w:rFonts w:hint="eastAsia"/>
          <w:sz w:val="30"/>
          <w:szCs w:val="30"/>
          <w:u w:val="none"/>
        </w:rPr>
      </w:pPr>
      <w:r>
        <w:rPr>
          <w:rFonts w:hint="eastAsia"/>
          <w:sz w:val="30"/>
          <w:szCs w:val="30"/>
          <w:u w:val="none"/>
        </w:rPr>
        <w:t>It’s an amazing thing, my friends.</w:t>
      </w:r>
    </w:p>
    <w:p w14:paraId="2147DD59">
      <w:pPr>
        <w:rPr>
          <w:rFonts w:hint="eastAsia"/>
          <w:sz w:val="30"/>
          <w:szCs w:val="30"/>
          <w:u w:val="none"/>
        </w:rPr>
      </w:pPr>
      <w:r>
        <w:rPr>
          <w:rFonts w:hint="eastAsia"/>
          <w:sz w:val="30"/>
          <w:szCs w:val="30"/>
          <w:u w:val="none"/>
        </w:rPr>
        <w:t>朋友们，那是件奇妙的事。</w:t>
      </w:r>
    </w:p>
    <w:p w14:paraId="1908BEB1">
      <w:pPr>
        <w:rPr>
          <w:rFonts w:hint="eastAsia"/>
          <w:sz w:val="30"/>
          <w:szCs w:val="30"/>
          <w:u w:val="none"/>
        </w:rPr>
      </w:pPr>
    </w:p>
    <w:p w14:paraId="43CC2F94">
      <w:pPr>
        <w:rPr>
          <w:rFonts w:hint="eastAsia"/>
          <w:sz w:val="30"/>
          <w:szCs w:val="30"/>
          <w:u w:val="none"/>
        </w:rPr>
      </w:pPr>
      <w:r>
        <w:rPr>
          <w:rFonts w:hint="eastAsia"/>
          <w:sz w:val="30"/>
          <w:szCs w:val="30"/>
          <w:u w:val="none"/>
        </w:rPr>
        <w:t>You can hold divine revelation in your hands.</w:t>
      </w:r>
    </w:p>
    <w:p w14:paraId="4767F780">
      <w:pPr>
        <w:rPr>
          <w:rFonts w:hint="eastAsia"/>
          <w:sz w:val="30"/>
          <w:szCs w:val="30"/>
          <w:u w:val="none"/>
        </w:rPr>
      </w:pPr>
      <w:r>
        <w:rPr>
          <w:rFonts w:hint="eastAsia"/>
          <w:sz w:val="30"/>
          <w:szCs w:val="30"/>
          <w:u w:val="none"/>
        </w:rPr>
        <w:t>你可以将神的启示握在手中。</w:t>
      </w:r>
    </w:p>
    <w:p w14:paraId="478D7F26">
      <w:pPr>
        <w:rPr>
          <w:rFonts w:hint="eastAsia"/>
          <w:sz w:val="30"/>
          <w:szCs w:val="30"/>
          <w:u w:val="none"/>
        </w:rPr>
      </w:pPr>
    </w:p>
    <w:p w14:paraId="39C913D9">
      <w:pPr>
        <w:rPr>
          <w:rFonts w:hint="eastAsia"/>
          <w:sz w:val="30"/>
          <w:szCs w:val="30"/>
          <w:u w:val="none"/>
        </w:rPr>
      </w:pPr>
      <w:r>
        <w:rPr>
          <w:rFonts w:hint="eastAsia"/>
          <w:sz w:val="30"/>
          <w:szCs w:val="30"/>
          <w:u w:val="none"/>
        </w:rPr>
        <w:t>Paul was not afraid of being accused of being a bibliolater, because Paul knew that you can't worship the one true God and reject His word.</w:t>
      </w:r>
    </w:p>
    <w:p w14:paraId="34FBB534">
      <w:pPr>
        <w:rPr>
          <w:rFonts w:hint="eastAsia"/>
          <w:sz w:val="30"/>
          <w:szCs w:val="30"/>
          <w:u w:val="none"/>
        </w:rPr>
      </w:pPr>
      <w:r>
        <w:rPr>
          <w:rFonts w:hint="eastAsia"/>
          <w:sz w:val="30"/>
          <w:szCs w:val="30"/>
          <w:u w:val="none"/>
        </w:rPr>
        <w:t>保罗不怕被指控为圣经崇拜者，因为保罗知道你不能敬拜独一的真神却拒绝祂的话语。</w:t>
      </w:r>
    </w:p>
    <w:p w14:paraId="03670E80">
      <w:pPr>
        <w:rPr>
          <w:rFonts w:hint="eastAsia"/>
          <w:sz w:val="30"/>
          <w:szCs w:val="30"/>
          <w:u w:val="none"/>
        </w:rPr>
      </w:pPr>
    </w:p>
    <w:p w14:paraId="057B46EC">
      <w:pPr>
        <w:rPr>
          <w:rFonts w:hint="eastAsia"/>
          <w:sz w:val="30"/>
          <w:szCs w:val="30"/>
          <w:u w:val="none"/>
        </w:rPr>
      </w:pPr>
      <w:r>
        <w:rPr>
          <w:rFonts w:hint="eastAsia"/>
          <w:sz w:val="30"/>
          <w:szCs w:val="30"/>
          <w:u w:val="none"/>
        </w:rPr>
        <w:t>You can't worship the one true God and make light of His word.</w:t>
      </w:r>
    </w:p>
    <w:p w14:paraId="45DBCB6E">
      <w:pPr>
        <w:rPr>
          <w:rFonts w:hint="eastAsia"/>
          <w:sz w:val="30"/>
          <w:szCs w:val="30"/>
          <w:u w:val="none"/>
        </w:rPr>
      </w:pPr>
      <w:r>
        <w:rPr>
          <w:rFonts w:hint="eastAsia"/>
          <w:sz w:val="30"/>
          <w:szCs w:val="30"/>
          <w:u w:val="none"/>
        </w:rPr>
        <w:t>你不能敬拜独一的真神却轻看祂的话语。</w:t>
      </w:r>
    </w:p>
    <w:p w14:paraId="76E52938">
      <w:pPr>
        <w:rPr>
          <w:rFonts w:hint="eastAsia"/>
          <w:sz w:val="30"/>
          <w:szCs w:val="30"/>
          <w:u w:val="none"/>
        </w:rPr>
      </w:pPr>
    </w:p>
    <w:p w14:paraId="2DFEEB21">
      <w:pPr>
        <w:rPr>
          <w:rFonts w:hint="eastAsia"/>
          <w:sz w:val="30"/>
          <w:szCs w:val="30"/>
          <w:u w:val="none"/>
        </w:rPr>
      </w:pPr>
      <w:r>
        <w:rPr>
          <w:rFonts w:hint="eastAsia"/>
          <w:sz w:val="30"/>
          <w:szCs w:val="30"/>
          <w:u w:val="none"/>
        </w:rPr>
        <w:t>You can't say, "Well, I love God, but you know, His word, it's a mess.</w:t>
      </w:r>
    </w:p>
    <w:p w14:paraId="4CEF2AC5">
      <w:pPr>
        <w:rPr>
          <w:rFonts w:hint="eastAsia"/>
          <w:sz w:val="30"/>
          <w:szCs w:val="30"/>
          <w:u w:val="none"/>
        </w:rPr>
      </w:pPr>
      <w:r>
        <w:rPr>
          <w:rFonts w:hint="eastAsia"/>
          <w:sz w:val="30"/>
          <w:szCs w:val="30"/>
          <w:u w:val="none"/>
        </w:rPr>
        <w:t>你不能说，“嗯，我爱神，但你知道，祂的话语，一团糟。</w:t>
      </w:r>
    </w:p>
    <w:p w14:paraId="69582BD2">
      <w:pPr>
        <w:rPr>
          <w:rFonts w:hint="eastAsia"/>
          <w:sz w:val="30"/>
          <w:szCs w:val="30"/>
          <w:u w:val="none"/>
        </w:rPr>
      </w:pPr>
    </w:p>
    <w:p w14:paraId="1B6DBA03">
      <w:pPr>
        <w:rPr>
          <w:rFonts w:hint="eastAsia"/>
          <w:sz w:val="30"/>
          <w:szCs w:val="30"/>
          <w:u w:val="none"/>
        </w:rPr>
      </w:pPr>
      <w:r>
        <w:rPr>
          <w:rFonts w:hint="eastAsia"/>
          <w:sz w:val="30"/>
          <w:szCs w:val="30"/>
          <w:u w:val="none"/>
        </w:rPr>
        <w:t>You got to pick and choose in there.</w:t>
      </w:r>
    </w:p>
    <w:p w14:paraId="0EBABD3A">
      <w:pPr>
        <w:rPr>
          <w:rFonts w:hint="eastAsia"/>
          <w:sz w:val="30"/>
          <w:szCs w:val="30"/>
          <w:u w:val="none"/>
        </w:rPr>
      </w:pPr>
      <w:r>
        <w:rPr>
          <w:rFonts w:hint="eastAsia"/>
          <w:sz w:val="30"/>
          <w:szCs w:val="30"/>
          <w:u w:val="none"/>
        </w:rPr>
        <w:t>你得在里面挑挑拣拣。</w:t>
      </w:r>
    </w:p>
    <w:p w14:paraId="25462FCD">
      <w:pPr>
        <w:rPr>
          <w:rFonts w:hint="eastAsia"/>
          <w:sz w:val="30"/>
          <w:szCs w:val="30"/>
          <w:u w:val="none"/>
        </w:rPr>
      </w:pPr>
    </w:p>
    <w:p w14:paraId="438F242B">
      <w:pPr>
        <w:rPr>
          <w:rFonts w:hint="eastAsia"/>
          <w:sz w:val="30"/>
          <w:szCs w:val="30"/>
          <w:u w:val="none"/>
        </w:rPr>
      </w:pPr>
      <w:r>
        <w:rPr>
          <w:rFonts w:hint="eastAsia"/>
          <w:sz w:val="30"/>
          <w:szCs w:val="30"/>
          <w:u w:val="none"/>
        </w:rPr>
        <w:t>There's some crazy things in the word."</w:t>
      </w:r>
    </w:p>
    <w:p w14:paraId="4FCDAD4E">
      <w:pPr>
        <w:rPr>
          <w:rFonts w:hint="eastAsia"/>
          <w:sz w:val="30"/>
          <w:szCs w:val="30"/>
          <w:u w:val="none"/>
        </w:rPr>
      </w:pPr>
      <w:r>
        <w:rPr>
          <w:rFonts w:hint="eastAsia"/>
          <w:sz w:val="30"/>
          <w:szCs w:val="30"/>
          <w:u w:val="none"/>
        </w:rPr>
        <w:t>话语里有些疯狂的东西。”</w:t>
      </w:r>
    </w:p>
    <w:p w14:paraId="34AFC6BA">
      <w:pPr>
        <w:rPr>
          <w:rFonts w:hint="eastAsia"/>
          <w:sz w:val="30"/>
          <w:szCs w:val="30"/>
          <w:u w:val="none"/>
        </w:rPr>
      </w:pPr>
    </w:p>
    <w:p w14:paraId="46C0A665">
      <w:pPr>
        <w:rPr>
          <w:rFonts w:hint="eastAsia"/>
          <w:sz w:val="30"/>
          <w:szCs w:val="30"/>
          <w:u w:val="none"/>
        </w:rPr>
      </w:pPr>
      <w:r>
        <w:rPr>
          <w:rFonts w:hint="eastAsia"/>
          <w:sz w:val="30"/>
          <w:szCs w:val="30"/>
          <w:u w:val="none"/>
        </w:rPr>
        <w:t>Paul knew that His word is the oracle of himself.</w:t>
      </w:r>
    </w:p>
    <w:p w14:paraId="7B79DE10">
      <w:pPr>
        <w:rPr>
          <w:rFonts w:hint="eastAsia"/>
          <w:sz w:val="30"/>
          <w:szCs w:val="30"/>
          <w:u w:val="none"/>
        </w:rPr>
      </w:pPr>
      <w:r>
        <w:rPr>
          <w:rFonts w:hint="eastAsia"/>
          <w:sz w:val="30"/>
          <w:szCs w:val="30"/>
          <w:u w:val="none"/>
        </w:rPr>
        <w:t>保罗知道祂的话语是祂自己的圣言。</w:t>
      </w:r>
    </w:p>
    <w:p w14:paraId="1B3C2B7B">
      <w:pPr>
        <w:rPr>
          <w:rFonts w:hint="eastAsia"/>
          <w:sz w:val="30"/>
          <w:szCs w:val="30"/>
          <w:u w:val="none"/>
        </w:rPr>
      </w:pPr>
    </w:p>
    <w:p w14:paraId="1ABB8428">
      <w:pPr>
        <w:rPr>
          <w:rFonts w:hint="eastAsia"/>
          <w:sz w:val="30"/>
          <w:szCs w:val="30"/>
          <w:u w:val="none"/>
        </w:rPr>
      </w:pPr>
      <w:r>
        <w:rPr>
          <w:rFonts w:hint="eastAsia"/>
          <w:sz w:val="30"/>
          <w:szCs w:val="30"/>
          <w:u w:val="none"/>
        </w:rPr>
        <w:t>It's His own self-revelation.</w:t>
      </w:r>
    </w:p>
    <w:p w14:paraId="4627D731">
      <w:pPr>
        <w:rPr>
          <w:rFonts w:hint="eastAsia"/>
          <w:sz w:val="30"/>
          <w:szCs w:val="30"/>
          <w:u w:val="none"/>
        </w:rPr>
      </w:pPr>
      <w:r>
        <w:rPr>
          <w:rFonts w:hint="eastAsia"/>
          <w:sz w:val="30"/>
          <w:szCs w:val="30"/>
          <w:u w:val="none"/>
        </w:rPr>
        <w:t>是祂自己的自我启示。</w:t>
      </w:r>
    </w:p>
    <w:p w14:paraId="68704870">
      <w:pPr>
        <w:rPr>
          <w:rFonts w:hint="eastAsia"/>
          <w:sz w:val="30"/>
          <w:szCs w:val="30"/>
          <w:u w:val="none"/>
        </w:rPr>
      </w:pPr>
    </w:p>
    <w:p w14:paraId="272BF2AB">
      <w:pPr>
        <w:rPr>
          <w:rFonts w:hint="eastAsia"/>
          <w:sz w:val="30"/>
          <w:szCs w:val="30"/>
          <w:u w:val="none"/>
        </w:rPr>
      </w:pPr>
      <w:r>
        <w:rPr>
          <w:rFonts w:hint="eastAsia"/>
          <w:sz w:val="30"/>
          <w:szCs w:val="30"/>
          <w:u w:val="none"/>
        </w:rPr>
        <w:t>And this is right where Paul presses when he says, "What's the advantage of being a Jew?</w:t>
      </w:r>
    </w:p>
    <w:p w14:paraId="5F4F45A1">
      <w:pPr>
        <w:rPr>
          <w:rFonts w:hint="eastAsia"/>
          <w:sz w:val="30"/>
          <w:szCs w:val="30"/>
          <w:u w:val="none"/>
        </w:rPr>
      </w:pPr>
      <w:r>
        <w:rPr>
          <w:rFonts w:hint="eastAsia"/>
          <w:sz w:val="30"/>
          <w:szCs w:val="30"/>
          <w:u w:val="none"/>
        </w:rPr>
        <w:t>这正是保罗强调的地方，当他说，“作犹太人有什么长处呢？</w:t>
      </w:r>
    </w:p>
    <w:p w14:paraId="4767F231">
      <w:pPr>
        <w:rPr>
          <w:rFonts w:hint="eastAsia"/>
          <w:sz w:val="30"/>
          <w:szCs w:val="30"/>
          <w:u w:val="none"/>
        </w:rPr>
      </w:pPr>
    </w:p>
    <w:p w14:paraId="3EDD4A38">
      <w:pPr>
        <w:rPr>
          <w:rFonts w:hint="eastAsia"/>
          <w:sz w:val="30"/>
          <w:szCs w:val="30"/>
          <w:u w:val="none"/>
        </w:rPr>
      </w:pPr>
      <w:r>
        <w:rPr>
          <w:rFonts w:hint="eastAsia"/>
          <w:sz w:val="30"/>
          <w:szCs w:val="30"/>
          <w:u w:val="none"/>
        </w:rPr>
        <w:t>What's the advantage of the ordinance of circumcision?"</w:t>
      </w:r>
    </w:p>
    <w:p w14:paraId="65CBB1F2">
      <w:pPr>
        <w:rPr>
          <w:rFonts w:hint="eastAsia"/>
          <w:sz w:val="30"/>
          <w:szCs w:val="30"/>
          <w:u w:val="none"/>
        </w:rPr>
      </w:pPr>
      <w:r>
        <w:rPr>
          <w:rFonts w:hint="eastAsia"/>
          <w:sz w:val="30"/>
          <w:szCs w:val="30"/>
          <w:u w:val="none"/>
        </w:rPr>
        <w:t>割礼的条例有什么长处呢？”</w:t>
      </w:r>
    </w:p>
    <w:p w14:paraId="5B44BD43">
      <w:pPr>
        <w:rPr>
          <w:rFonts w:hint="eastAsia"/>
          <w:sz w:val="30"/>
          <w:szCs w:val="30"/>
          <w:u w:val="none"/>
        </w:rPr>
      </w:pPr>
    </w:p>
    <w:p w14:paraId="19961924">
      <w:pPr>
        <w:rPr>
          <w:rFonts w:hint="eastAsia"/>
          <w:sz w:val="30"/>
          <w:szCs w:val="30"/>
          <w:u w:val="none"/>
        </w:rPr>
      </w:pPr>
      <w:r>
        <w:rPr>
          <w:rFonts w:hint="eastAsia"/>
          <w:sz w:val="30"/>
          <w:szCs w:val="30"/>
          <w:u w:val="none"/>
        </w:rPr>
        <w:t>You have been the recipients of the oracles of God, the one people in the world to whom God has revealed himself in a special and unique way.</w:t>
      </w:r>
    </w:p>
    <w:p w14:paraId="35026654">
      <w:pPr>
        <w:rPr>
          <w:rFonts w:hint="eastAsia"/>
          <w:sz w:val="30"/>
          <w:szCs w:val="30"/>
          <w:u w:val="none"/>
        </w:rPr>
      </w:pPr>
      <w:r>
        <w:rPr>
          <w:rFonts w:hint="eastAsia"/>
          <w:sz w:val="30"/>
          <w:szCs w:val="30"/>
          <w:u w:val="none"/>
        </w:rPr>
        <w:t>你们是神的圣言的领受者，是神在世界上以特殊和独特的方式向其启示祂自己的唯一子民。</w:t>
      </w:r>
    </w:p>
    <w:p w14:paraId="46501081">
      <w:pPr>
        <w:rPr>
          <w:rFonts w:hint="eastAsia"/>
          <w:sz w:val="30"/>
          <w:szCs w:val="30"/>
          <w:u w:val="none"/>
        </w:rPr>
      </w:pPr>
    </w:p>
    <w:p w14:paraId="12BEBFE5">
      <w:pPr>
        <w:rPr>
          <w:rFonts w:hint="eastAsia"/>
          <w:sz w:val="30"/>
          <w:szCs w:val="30"/>
          <w:u w:val="none"/>
        </w:rPr>
      </w:pPr>
      <w:r>
        <w:rPr>
          <w:rFonts w:hint="eastAsia"/>
          <w:sz w:val="30"/>
          <w:szCs w:val="30"/>
          <w:u w:val="none"/>
        </w:rPr>
        <w:t>Think about it.</w:t>
      </w:r>
    </w:p>
    <w:p w14:paraId="7B5E47D2">
      <w:pPr>
        <w:rPr>
          <w:rFonts w:hint="eastAsia"/>
          <w:sz w:val="30"/>
          <w:szCs w:val="30"/>
          <w:u w:val="none"/>
        </w:rPr>
      </w:pPr>
      <w:r>
        <w:rPr>
          <w:rFonts w:hint="eastAsia"/>
          <w:sz w:val="30"/>
          <w:szCs w:val="30"/>
          <w:u w:val="none"/>
        </w:rPr>
        <w:t>想一想。</w:t>
      </w:r>
    </w:p>
    <w:p w14:paraId="707678B4">
      <w:pPr>
        <w:rPr>
          <w:rFonts w:hint="eastAsia"/>
          <w:sz w:val="30"/>
          <w:szCs w:val="30"/>
          <w:u w:val="none"/>
        </w:rPr>
      </w:pPr>
    </w:p>
    <w:p w14:paraId="1BC056E7">
      <w:pPr>
        <w:rPr>
          <w:rFonts w:hint="eastAsia"/>
          <w:sz w:val="30"/>
          <w:szCs w:val="30"/>
          <w:u w:val="none"/>
        </w:rPr>
      </w:pPr>
      <w:r>
        <w:rPr>
          <w:rFonts w:hint="eastAsia"/>
          <w:sz w:val="30"/>
          <w:szCs w:val="30"/>
          <w:u w:val="none"/>
        </w:rPr>
        <w:t>It's hard to illustrate this.</w:t>
      </w:r>
    </w:p>
    <w:p w14:paraId="0C7CF2B5">
      <w:pPr>
        <w:rPr>
          <w:rFonts w:hint="eastAsia"/>
          <w:sz w:val="30"/>
          <w:szCs w:val="30"/>
          <w:u w:val="none"/>
        </w:rPr>
      </w:pPr>
      <w:r>
        <w:rPr>
          <w:rFonts w:hint="eastAsia"/>
          <w:sz w:val="30"/>
          <w:szCs w:val="30"/>
          <w:u w:val="none"/>
        </w:rPr>
        <w:t>这很难说明。</w:t>
      </w:r>
    </w:p>
    <w:p w14:paraId="1424A770">
      <w:pPr>
        <w:rPr>
          <w:rFonts w:hint="eastAsia"/>
          <w:sz w:val="30"/>
          <w:szCs w:val="30"/>
          <w:u w:val="none"/>
        </w:rPr>
      </w:pPr>
    </w:p>
    <w:p w14:paraId="5A595045">
      <w:pPr>
        <w:rPr>
          <w:rFonts w:hint="eastAsia"/>
          <w:sz w:val="30"/>
          <w:szCs w:val="30"/>
          <w:u w:val="none"/>
        </w:rPr>
      </w:pPr>
      <w:r>
        <w:rPr>
          <w:rFonts w:hint="eastAsia"/>
          <w:sz w:val="30"/>
          <w:szCs w:val="30"/>
          <w:u w:val="none"/>
        </w:rPr>
        <w:t>But think about it.</w:t>
      </w:r>
    </w:p>
    <w:p w14:paraId="47FFE7CB">
      <w:pPr>
        <w:rPr>
          <w:rFonts w:hint="eastAsia"/>
          <w:sz w:val="30"/>
          <w:szCs w:val="30"/>
          <w:u w:val="none"/>
        </w:rPr>
      </w:pPr>
      <w:r>
        <w:rPr>
          <w:rFonts w:hint="eastAsia"/>
          <w:sz w:val="30"/>
          <w:szCs w:val="30"/>
          <w:u w:val="none"/>
        </w:rPr>
        <w:t>但想一想。</w:t>
      </w:r>
    </w:p>
    <w:p w14:paraId="108FFAF6">
      <w:pPr>
        <w:rPr>
          <w:rFonts w:hint="eastAsia"/>
          <w:sz w:val="30"/>
          <w:szCs w:val="30"/>
          <w:u w:val="none"/>
        </w:rPr>
      </w:pPr>
    </w:p>
    <w:p w14:paraId="21FE2268">
      <w:pPr>
        <w:rPr>
          <w:rFonts w:hint="eastAsia"/>
          <w:sz w:val="30"/>
          <w:szCs w:val="30"/>
          <w:u w:val="none"/>
        </w:rPr>
      </w:pPr>
      <w:r>
        <w:rPr>
          <w:rFonts w:hint="eastAsia"/>
          <w:sz w:val="30"/>
          <w:szCs w:val="30"/>
          <w:u w:val="none"/>
        </w:rPr>
        <w:t>Let's assume that there was one school in the world that could teach you the secret of knowing God.</w:t>
      </w:r>
    </w:p>
    <w:p w14:paraId="3D48A09A">
      <w:pPr>
        <w:rPr>
          <w:rFonts w:hint="eastAsia"/>
          <w:sz w:val="30"/>
          <w:szCs w:val="30"/>
          <w:u w:val="none"/>
        </w:rPr>
      </w:pPr>
      <w:r>
        <w:rPr>
          <w:rFonts w:hint="eastAsia"/>
          <w:sz w:val="30"/>
          <w:szCs w:val="30"/>
          <w:u w:val="none"/>
        </w:rPr>
        <w:t>我们假设世界上有一所学校能教你认识神的奥秘。</w:t>
      </w:r>
    </w:p>
    <w:p w14:paraId="4EF9D0ED">
      <w:pPr>
        <w:rPr>
          <w:rFonts w:hint="eastAsia"/>
          <w:sz w:val="30"/>
          <w:szCs w:val="30"/>
          <w:u w:val="none"/>
        </w:rPr>
      </w:pPr>
    </w:p>
    <w:p w14:paraId="0F3C79BE">
      <w:pPr>
        <w:rPr>
          <w:rFonts w:hint="eastAsia"/>
          <w:sz w:val="30"/>
          <w:szCs w:val="30"/>
          <w:u w:val="none"/>
        </w:rPr>
      </w:pPr>
      <w:r>
        <w:rPr>
          <w:rFonts w:hint="eastAsia"/>
          <w:sz w:val="30"/>
          <w:szCs w:val="30"/>
          <w:u w:val="none"/>
        </w:rPr>
        <w:t>Entrance into that school was by invitation of God only.</w:t>
      </w:r>
    </w:p>
    <w:p w14:paraId="7C16DF15">
      <w:pPr>
        <w:rPr>
          <w:rFonts w:hint="eastAsia"/>
          <w:sz w:val="30"/>
          <w:szCs w:val="30"/>
          <w:u w:val="none"/>
        </w:rPr>
      </w:pPr>
      <w:r>
        <w:rPr>
          <w:rFonts w:hint="eastAsia"/>
          <w:sz w:val="30"/>
          <w:szCs w:val="30"/>
          <w:u w:val="none"/>
        </w:rPr>
        <w:t>进入那所学校只能凭神的邀请。</w:t>
      </w:r>
    </w:p>
    <w:p w14:paraId="0ED41260">
      <w:pPr>
        <w:rPr>
          <w:rFonts w:hint="eastAsia"/>
          <w:sz w:val="30"/>
          <w:szCs w:val="30"/>
          <w:u w:val="none"/>
        </w:rPr>
      </w:pPr>
    </w:p>
    <w:p w14:paraId="18974AEC">
      <w:pPr>
        <w:rPr>
          <w:rFonts w:hint="eastAsia"/>
          <w:sz w:val="30"/>
          <w:szCs w:val="30"/>
          <w:u w:val="none"/>
        </w:rPr>
      </w:pPr>
      <w:r>
        <w:rPr>
          <w:rFonts w:hint="eastAsia"/>
          <w:sz w:val="30"/>
          <w:szCs w:val="30"/>
          <w:u w:val="none"/>
        </w:rPr>
        <w:t>But the children of those who had been invited to those who had been invited to those schools were automatically enrolled and invited to enter into that school.</w:t>
      </w:r>
    </w:p>
    <w:p w14:paraId="77EBB8AA">
      <w:pPr>
        <w:rPr>
          <w:rFonts w:hint="eastAsia"/>
          <w:sz w:val="30"/>
          <w:szCs w:val="30"/>
          <w:u w:val="none"/>
        </w:rPr>
      </w:pPr>
      <w:r>
        <w:rPr>
          <w:rFonts w:hint="eastAsia"/>
          <w:sz w:val="30"/>
          <w:szCs w:val="30"/>
          <w:u w:val="none"/>
        </w:rPr>
        <w:t>但那些被邀请进入那些学校之人的孩子，会自动被录取并被邀请进入那所学校。</w:t>
      </w:r>
    </w:p>
    <w:p w14:paraId="4CCBE059">
      <w:pPr>
        <w:rPr>
          <w:rFonts w:hint="eastAsia"/>
          <w:sz w:val="30"/>
          <w:szCs w:val="30"/>
          <w:u w:val="none"/>
        </w:rPr>
      </w:pPr>
    </w:p>
    <w:p w14:paraId="4D33F500">
      <w:pPr>
        <w:rPr>
          <w:rFonts w:hint="eastAsia"/>
          <w:sz w:val="30"/>
          <w:szCs w:val="30"/>
          <w:u w:val="none"/>
        </w:rPr>
      </w:pPr>
      <w:r>
        <w:rPr>
          <w:rFonts w:hint="eastAsia"/>
          <w:sz w:val="30"/>
          <w:szCs w:val="30"/>
          <w:u w:val="none"/>
        </w:rPr>
        <w:t>That school was located in one nation, not in many, but in one nation.</w:t>
      </w:r>
    </w:p>
    <w:p w14:paraId="505E5A10">
      <w:pPr>
        <w:rPr>
          <w:rFonts w:hint="eastAsia"/>
          <w:sz w:val="30"/>
          <w:szCs w:val="30"/>
          <w:u w:val="none"/>
        </w:rPr>
      </w:pPr>
      <w:r>
        <w:rPr>
          <w:rFonts w:hint="eastAsia"/>
          <w:sz w:val="30"/>
          <w:szCs w:val="30"/>
          <w:u w:val="none"/>
        </w:rPr>
        <w:t>那所学校位于一个国家，而不是许多国家，而是只有一个国家。</w:t>
      </w:r>
    </w:p>
    <w:p w14:paraId="2454634D">
      <w:pPr>
        <w:rPr>
          <w:rFonts w:hint="eastAsia"/>
          <w:sz w:val="30"/>
          <w:szCs w:val="30"/>
          <w:u w:val="none"/>
        </w:rPr>
      </w:pPr>
    </w:p>
    <w:p w14:paraId="7F1CE9F1">
      <w:pPr>
        <w:rPr>
          <w:rFonts w:hint="eastAsia"/>
          <w:sz w:val="30"/>
          <w:szCs w:val="30"/>
          <w:u w:val="none"/>
        </w:rPr>
      </w:pPr>
      <w:r>
        <w:rPr>
          <w:rFonts w:hint="eastAsia"/>
          <w:sz w:val="30"/>
          <w:szCs w:val="30"/>
          <w:u w:val="none"/>
        </w:rPr>
        <w:t>Those who go through that school are uniquely exposed to the knowledge of God and how to live with Him, relate to Him, worship and serve Him forever.</w:t>
      </w:r>
    </w:p>
    <w:p w14:paraId="3D9FE836">
      <w:pPr>
        <w:rPr>
          <w:rFonts w:hint="eastAsia"/>
          <w:sz w:val="30"/>
          <w:szCs w:val="30"/>
          <w:u w:val="none"/>
        </w:rPr>
      </w:pPr>
      <w:r>
        <w:rPr>
          <w:rFonts w:hint="eastAsia"/>
          <w:sz w:val="30"/>
          <w:szCs w:val="30"/>
          <w:u w:val="none"/>
        </w:rPr>
        <w:t>那些经过那所学校的人，独特地接触到关于神的知识，以及如何与祂同活，与祂相交，永远敬拜和事奉祂。</w:t>
      </w:r>
    </w:p>
    <w:p w14:paraId="015E2420">
      <w:pPr>
        <w:rPr>
          <w:rFonts w:hint="eastAsia"/>
          <w:sz w:val="30"/>
          <w:szCs w:val="30"/>
          <w:u w:val="none"/>
        </w:rPr>
      </w:pPr>
    </w:p>
    <w:p w14:paraId="6E91EDED">
      <w:pPr>
        <w:rPr>
          <w:rFonts w:hint="eastAsia"/>
          <w:sz w:val="30"/>
          <w:szCs w:val="30"/>
          <w:u w:val="none"/>
        </w:rPr>
      </w:pPr>
      <w:r>
        <w:rPr>
          <w:rFonts w:hint="eastAsia"/>
          <w:sz w:val="30"/>
          <w:szCs w:val="30"/>
          <w:u w:val="none"/>
        </w:rPr>
        <w:t>Going through that school does not necessarily guarantee that you will, in fact, worship and serve Him forever.</w:t>
      </w:r>
    </w:p>
    <w:p w14:paraId="5B0D8173">
      <w:pPr>
        <w:rPr>
          <w:rFonts w:hint="eastAsia"/>
          <w:sz w:val="30"/>
          <w:szCs w:val="30"/>
          <w:u w:val="none"/>
        </w:rPr>
      </w:pPr>
      <w:r>
        <w:rPr>
          <w:rFonts w:hint="eastAsia"/>
          <w:sz w:val="30"/>
          <w:szCs w:val="30"/>
          <w:u w:val="none"/>
        </w:rPr>
        <w:t>经过那所学校并不一定保证你实际上会永远敬拜和事奉祂。</w:t>
      </w:r>
    </w:p>
    <w:p w14:paraId="257DFE31">
      <w:pPr>
        <w:rPr>
          <w:rFonts w:hint="eastAsia"/>
          <w:sz w:val="30"/>
          <w:szCs w:val="30"/>
          <w:u w:val="none"/>
        </w:rPr>
      </w:pPr>
    </w:p>
    <w:p w14:paraId="5577184E">
      <w:pPr>
        <w:rPr>
          <w:rFonts w:hint="eastAsia"/>
          <w:sz w:val="30"/>
          <w:szCs w:val="30"/>
          <w:u w:val="none"/>
        </w:rPr>
      </w:pPr>
      <w:r>
        <w:rPr>
          <w:rFonts w:hint="eastAsia"/>
          <w:sz w:val="30"/>
          <w:szCs w:val="30"/>
          <w:u w:val="none"/>
        </w:rPr>
        <w:t>But let me ask you this.</w:t>
      </w:r>
    </w:p>
    <w:p w14:paraId="42BB092C">
      <w:pPr>
        <w:rPr>
          <w:rFonts w:hint="eastAsia"/>
          <w:sz w:val="30"/>
          <w:szCs w:val="30"/>
          <w:u w:val="none"/>
        </w:rPr>
      </w:pPr>
      <w:r>
        <w:rPr>
          <w:rFonts w:hint="eastAsia"/>
          <w:sz w:val="30"/>
          <w:szCs w:val="30"/>
          <w:u w:val="none"/>
        </w:rPr>
        <w:t>但让我问你。</w:t>
      </w:r>
    </w:p>
    <w:p w14:paraId="4D35069A">
      <w:pPr>
        <w:rPr>
          <w:rFonts w:hint="eastAsia"/>
          <w:sz w:val="30"/>
          <w:szCs w:val="30"/>
          <w:u w:val="none"/>
        </w:rPr>
      </w:pPr>
    </w:p>
    <w:p w14:paraId="3407A468">
      <w:pPr>
        <w:rPr>
          <w:rFonts w:hint="eastAsia"/>
          <w:sz w:val="30"/>
          <w:szCs w:val="30"/>
          <w:u w:val="none"/>
        </w:rPr>
      </w:pPr>
      <w:r>
        <w:rPr>
          <w:rFonts w:hint="eastAsia"/>
          <w:sz w:val="30"/>
          <w:szCs w:val="30"/>
          <w:u w:val="none"/>
        </w:rPr>
        <w:t>Is it an advantage to be invited to that school?</w:t>
      </w:r>
    </w:p>
    <w:p w14:paraId="3FDB15DF">
      <w:pPr>
        <w:rPr>
          <w:rFonts w:hint="eastAsia"/>
          <w:sz w:val="30"/>
          <w:szCs w:val="30"/>
          <w:u w:val="none"/>
        </w:rPr>
      </w:pPr>
      <w:r>
        <w:rPr>
          <w:rFonts w:hint="eastAsia"/>
          <w:sz w:val="30"/>
          <w:szCs w:val="30"/>
          <w:u w:val="none"/>
        </w:rPr>
        <w:t>被邀请进入那所学校是一种优势吗？</w:t>
      </w:r>
    </w:p>
    <w:p w14:paraId="5DDB58C1">
      <w:pPr>
        <w:rPr>
          <w:rFonts w:hint="eastAsia"/>
          <w:sz w:val="30"/>
          <w:szCs w:val="30"/>
          <w:u w:val="none"/>
        </w:rPr>
      </w:pPr>
    </w:p>
    <w:p w14:paraId="2E1780BF">
      <w:pPr>
        <w:rPr>
          <w:rFonts w:hint="eastAsia"/>
          <w:sz w:val="30"/>
          <w:szCs w:val="30"/>
          <w:u w:val="none"/>
        </w:rPr>
      </w:pPr>
      <w:r>
        <w:rPr>
          <w:rFonts w:hint="eastAsia"/>
          <w:sz w:val="30"/>
          <w:szCs w:val="30"/>
          <w:u w:val="none"/>
        </w:rPr>
        <w:t>Is it an advantage to be a child of someone who has been invited to that school.</w:t>
      </w:r>
    </w:p>
    <w:p w14:paraId="2AFDD7D7">
      <w:pPr>
        <w:rPr>
          <w:rFonts w:hint="eastAsia"/>
          <w:sz w:val="30"/>
          <w:szCs w:val="30"/>
          <w:u w:val="none"/>
        </w:rPr>
      </w:pPr>
      <w:r>
        <w:rPr>
          <w:rFonts w:hint="eastAsia"/>
          <w:sz w:val="30"/>
          <w:szCs w:val="30"/>
          <w:u w:val="none"/>
        </w:rPr>
        <w:t>成为被邀请进入那所学校之人的孩子是一种优势吗？</w:t>
      </w:r>
    </w:p>
    <w:p w14:paraId="4F8C52FA">
      <w:pPr>
        <w:rPr>
          <w:rFonts w:hint="eastAsia"/>
          <w:sz w:val="30"/>
          <w:szCs w:val="30"/>
          <w:u w:val="none"/>
        </w:rPr>
      </w:pPr>
    </w:p>
    <w:p w14:paraId="34EE8A66">
      <w:pPr>
        <w:rPr>
          <w:rFonts w:hint="eastAsia"/>
          <w:sz w:val="30"/>
          <w:szCs w:val="30"/>
          <w:u w:val="none"/>
        </w:rPr>
      </w:pPr>
      <w:r>
        <w:rPr>
          <w:rFonts w:hint="eastAsia"/>
          <w:sz w:val="30"/>
          <w:szCs w:val="30"/>
          <w:u w:val="none"/>
        </w:rPr>
        <w:t>You better believe it, Paul is saying.</w:t>
      </w:r>
    </w:p>
    <w:p w14:paraId="3A35AA67">
      <w:pPr>
        <w:rPr>
          <w:rFonts w:hint="eastAsia"/>
          <w:sz w:val="30"/>
          <w:szCs w:val="30"/>
          <w:u w:val="none"/>
        </w:rPr>
      </w:pPr>
      <w:r>
        <w:rPr>
          <w:rFonts w:hint="eastAsia"/>
          <w:sz w:val="30"/>
          <w:szCs w:val="30"/>
          <w:u w:val="none"/>
        </w:rPr>
        <w:t>保罗说，你最好相信。</w:t>
      </w:r>
    </w:p>
    <w:p w14:paraId="528619B0">
      <w:pPr>
        <w:rPr>
          <w:rFonts w:hint="eastAsia"/>
          <w:sz w:val="30"/>
          <w:szCs w:val="30"/>
          <w:u w:val="none"/>
        </w:rPr>
      </w:pPr>
    </w:p>
    <w:p w14:paraId="6CBEF914">
      <w:pPr>
        <w:rPr>
          <w:rFonts w:hint="eastAsia"/>
          <w:sz w:val="30"/>
          <w:szCs w:val="30"/>
          <w:u w:val="none"/>
        </w:rPr>
      </w:pPr>
      <w:r>
        <w:rPr>
          <w:rFonts w:hint="eastAsia"/>
          <w:sz w:val="30"/>
          <w:szCs w:val="30"/>
          <w:u w:val="none"/>
        </w:rPr>
        <w:t>Of course, it's an advantage.</w:t>
      </w:r>
    </w:p>
    <w:p w14:paraId="0BD16325">
      <w:pPr>
        <w:rPr>
          <w:rFonts w:hint="eastAsia"/>
          <w:sz w:val="30"/>
          <w:szCs w:val="30"/>
          <w:u w:val="none"/>
        </w:rPr>
      </w:pPr>
      <w:r>
        <w:rPr>
          <w:rFonts w:hint="eastAsia"/>
          <w:sz w:val="30"/>
          <w:szCs w:val="30"/>
          <w:u w:val="none"/>
        </w:rPr>
        <w:t>当然，那是一种优势。</w:t>
      </w:r>
    </w:p>
    <w:p w14:paraId="3B61CAEC">
      <w:pPr>
        <w:rPr>
          <w:rFonts w:hint="eastAsia"/>
          <w:sz w:val="30"/>
          <w:szCs w:val="30"/>
          <w:u w:val="none"/>
        </w:rPr>
      </w:pPr>
    </w:p>
    <w:p w14:paraId="32CA8905">
      <w:pPr>
        <w:rPr>
          <w:rFonts w:hint="eastAsia"/>
          <w:sz w:val="30"/>
          <w:szCs w:val="30"/>
          <w:u w:val="none"/>
        </w:rPr>
      </w:pPr>
      <w:r>
        <w:rPr>
          <w:rFonts w:hint="eastAsia"/>
          <w:sz w:val="30"/>
          <w:szCs w:val="30"/>
          <w:u w:val="none"/>
        </w:rPr>
        <w:t>It's an incredible advantage.</w:t>
      </w:r>
    </w:p>
    <w:p w14:paraId="2F0AB681">
      <w:pPr>
        <w:rPr>
          <w:rFonts w:hint="eastAsia"/>
          <w:sz w:val="30"/>
          <w:szCs w:val="30"/>
          <w:u w:val="none"/>
        </w:rPr>
      </w:pPr>
      <w:r>
        <w:rPr>
          <w:rFonts w:hint="eastAsia"/>
          <w:sz w:val="30"/>
          <w:szCs w:val="30"/>
          <w:u w:val="none"/>
        </w:rPr>
        <w:t>那是难以置信的优势。</w:t>
      </w:r>
    </w:p>
    <w:p w14:paraId="14CA70F9">
      <w:pPr>
        <w:rPr>
          <w:rFonts w:hint="eastAsia"/>
          <w:sz w:val="30"/>
          <w:szCs w:val="30"/>
          <w:u w:val="none"/>
        </w:rPr>
      </w:pPr>
    </w:p>
    <w:p w14:paraId="0F9206C0">
      <w:pPr>
        <w:rPr>
          <w:rFonts w:hint="eastAsia"/>
          <w:sz w:val="30"/>
          <w:szCs w:val="30"/>
          <w:u w:val="none"/>
        </w:rPr>
      </w:pPr>
      <w:r>
        <w:rPr>
          <w:rFonts w:hint="eastAsia"/>
          <w:sz w:val="30"/>
          <w:szCs w:val="30"/>
          <w:u w:val="none"/>
        </w:rPr>
        <w:t>There's nothing like it in the world.</w:t>
      </w:r>
    </w:p>
    <w:p w14:paraId="3452082E">
      <w:pPr>
        <w:rPr>
          <w:rFonts w:hint="eastAsia"/>
          <w:sz w:val="30"/>
          <w:szCs w:val="30"/>
          <w:u w:val="none"/>
        </w:rPr>
      </w:pPr>
      <w:r>
        <w:rPr>
          <w:rFonts w:hint="eastAsia"/>
          <w:sz w:val="30"/>
          <w:szCs w:val="30"/>
          <w:u w:val="none"/>
        </w:rPr>
        <w:t>世界上没有比这更好的了。</w:t>
      </w:r>
    </w:p>
    <w:p w14:paraId="710AD190">
      <w:pPr>
        <w:rPr>
          <w:rFonts w:hint="eastAsia"/>
          <w:sz w:val="30"/>
          <w:szCs w:val="30"/>
          <w:u w:val="none"/>
        </w:rPr>
      </w:pPr>
    </w:p>
    <w:p w14:paraId="04B5BBFB">
      <w:pPr>
        <w:rPr>
          <w:rFonts w:hint="eastAsia"/>
          <w:sz w:val="30"/>
          <w:szCs w:val="30"/>
          <w:u w:val="none"/>
        </w:rPr>
      </w:pPr>
      <w:r>
        <w:rPr>
          <w:rFonts w:hint="eastAsia"/>
          <w:sz w:val="30"/>
          <w:szCs w:val="30"/>
          <w:u w:val="none"/>
        </w:rPr>
        <w:t>Yes, the people of that school are supposed to go to all nations and tell the nations about the Lord.</w:t>
      </w:r>
    </w:p>
    <w:p w14:paraId="2D4EC761">
      <w:pPr>
        <w:rPr>
          <w:rFonts w:hint="eastAsia"/>
          <w:sz w:val="30"/>
          <w:szCs w:val="30"/>
          <w:u w:val="none"/>
        </w:rPr>
      </w:pPr>
      <w:r>
        <w:rPr>
          <w:rFonts w:hint="eastAsia"/>
          <w:sz w:val="30"/>
          <w:szCs w:val="30"/>
          <w:u w:val="none"/>
        </w:rPr>
        <w:t>是的，那所学校的人应该去万国，告诉万国关于主的事。</w:t>
      </w:r>
    </w:p>
    <w:p w14:paraId="16CA4069">
      <w:pPr>
        <w:rPr>
          <w:rFonts w:hint="eastAsia"/>
          <w:sz w:val="30"/>
          <w:szCs w:val="30"/>
          <w:u w:val="none"/>
        </w:rPr>
      </w:pPr>
    </w:p>
    <w:p w14:paraId="02948EB6">
      <w:pPr>
        <w:rPr>
          <w:rFonts w:hint="eastAsia"/>
          <w:sz w:val="30"/>
          <w:szCs w:val="30"/>
          <w:u w:val="none"/>
        </w:rPr>
      </w:pPr>
      <w:r>
        <w:rPr>
          <w:rFonts w:hint="eastAsia"/>
          <w:sz w:val="30"/>
          <w:szCs w:val="30"/>
          <w:u w:val="none"/>
        </w:rPr>
        <w:t>And they are to invite them back to that school.</w:t>
      </w:r>
    </w:p>
    <w:p w14:paraId="7D812AD9">
      <w:pPr>
        <w:rPr>
          <w:rFonts w:hint="eastAsia"/>
          <w:sz w:val="30"/>
          <w:szCs w:val="30"/>
          <w:u w:val="none"/>
        </w:rPr>
      </w:pPr>
      <w:r>
        <w:rPr>
          <w:rFonts w:hint="eastAsia"/>
          <w:sz w:val="30"/>
          <w:szCs w:val="30"/>
          <w:u w:val="none"/>
        </w:rPr>
        <w:t>他们要邀请他们回到那所学校。</w:t>
      </w:r>
    </w:p>
    <w:p w14:paraId="6876D513">
      <w:pPr>
        <w:rPr>
          <w:rFonts w:hint="eastAsia"/>
          <w:sz w:val="30"/>
          <w:szCs w:val="30"/>
          <w:u w:val="none"/>
        </w:rPr>
      </w:pPr>
    </w:p>
    <w:p w14:paraId="5872E2F0">
      <w:pPr>
        <w:rPr>
          <w:rFonts w:hint="eastAsia"/>
          <w:sz w:val="30"/>
          <w:szCs w:val="30"/>
          <w:u w:val="none"/>
        </w:rPr>
      </w:pPr>
      <w:r>
        <w:rPr>
          <w:rFonts w:hint="eastAsia"/>
          <w:sz w:val="30"/>
          <w:szCs w:val="30"/>
          <w:u w:val="none"/>
        </w:rPr>
        <w:t>But Paul is saying, "This is the one place; of course it's an advantage."</w:t>
      </w:r>
    </w:p>
    <w:p w14:paraId="2B92EC19">
      <w:pPr>
        <w:rPr>
          <w:rFonts w:hint="eastAsia"/>
          <w:sz w:val="30"/>
          <w:szCs w:val="30"/>
          <w:u w:val="none"/>
        </w:rPr>
      </w:pPr>
      <w:r>
        <w:rPr>
          <w:rFonts w:hint="eastAsia"/>
          <w:sz w:val="30"/>
          <w:szCs w:val="30"/>
          <w:u w:val="none"/>
        </w:rPr>
        <w:t>但保罗说，“这是唯一的地方；当然那是一种优势。”</w:t>
      </w:r>
    </w:p>
    <w:p w14:paraId="0F6B0BF5">
      <w:pPr>
        <w:rPr>
          <w:rFonts w:hint="eastAsia"/>
          <w:sz w:val="30"/>
          <w:szCs w:val="30"/>
          <w:u w:val="none"/>
        </w:rPr>
      </w:pPr>
    </w:p>
    <w:p w14:paraId="544819EE">
      <w:pPr>
        <w:rPr>
          <w:rFonts w:hint="eastAsia"/>
          <w:sz w:val="30"/>
          <w:szCs w:val="30"/>
          <w:u w:val="none"/>
        </w:rPr>
      </w:pPr>
      <w:r>
        <w:rPr>
          <w:rFonts w:hint="eastAsia"/>
          <w:sz w:val="30"/>
          <w:szCs w:val="30"/>
          <w:u w:val="none"/>
        </w:rPr>
        <w:t>And so he rebuts this idea that he is in fact making light of the privileges that God has given to the people of Israel.</w:t>
      </w:r>
    </w:p>
    <w:p w14:paraId="338B31B0">
      <w:pPr>
        <w:rPr>
          <w:rFonts w:hint="eastAsia"/>
          <w:sz w:val="30"/>
          <w:szCs w:val="30"/>
          <w:u w:val="none"/>
        </w:rPr>
      </w:pPr>
      <w:r>
        <w:rPr>
          <w:rFonts w:hint="eastAsia"/>
          <w:sz w:val="30"/>
          <w:szCs w:val="30"/>
          <w:u w:val="none"/>
        </w:rPr>
        <w:t>所以他反驳了那种认为他实际上在轻视神赐予以色列民特权的想法。</w:t>
      </w:r>
    </w:p>
    <w:p w14:paraId="5086B269">
      <w:pPr>
        <w:rPr>
          <w:rFonts w:hint="eastAsia"/>
          <w:sz w:val="30"/>
          <w:szCs w:val="30"/>
          <w:u w:val="none"/>
        </w:rPr>
      </w:pPr>
    </w:p>
    <w:p w14:paraId="1280A3B6">
      <w:pPr>
        <w:rPr>
          <w:rFonts w:hint="eastAsia"/>
          <w:sz w:val="30"/>
          <w:szCs w:val="30"/>
          <w:u w:val="none"/>
        </w:rPr>
      </w:pPr>
      <w:r>
        <w:rPr>
          <w:rFonts w:hint="eastAsia"/>
          <w:sz w:val="30"/>
          <w:szCs w:val="30"/>
          <w:u w:val="none"/>
        </w:rPr>
        <w:t>II. God's faithfulness to His covenant promises can be manifested in wrath as well as mercy.</w:t>
      </w:r>
    </w:p>
    <w:p w14:paraId="252D1275">
      <w:pPr>
        <w:rPr>
          <w:rFonts w:hint="eastAsia"/>
          <w:sz w:val="30"/>
          <w:szCs w:val="30"/>
          <w:u w:val="none"/>
        </w:rPr>
      </w:pPr>
      <w:r>
        <w:rPr>
          <w:rFonts w:hint="eastAsia"/>
          <w:sz w:val="30"/>
          <w:szCs w:val="30"/>
          <w:u w:val="none"/>
        </w:rPr>
        <w:t>II. 神对祂圣约应许的信实，既可以显明在忿怒上，也可以显明在怜悯上。</w:t>
      </w:r>
    </w:p>
    <w:p w14:paraId="46F4D2D2">
      <w:pPr>
        <w:rPr>
          <w:rFonts w:hint="eastAsia"/>
          <w:sz w:val="30"/>
          <w:szCs w:val="30"/>
          <w:u w:val="none"/>
        </w:rPr>
      </w:pPr>
    </w:p>
    <w:p w14:paraId="29C2E8E7">
      <w:pPr>
        <w:rPr>
          <w:rFonts w:hint="eastAsia"/>
          <w:sz w:val="30"/>
          <w:szCs w:val="30"/>
          <w:u w:val="none"/>
        </w:rPr>
      </w:pPr>
      <w:r>
        <w:rPr>
          <w:rFonts w:hint="eastAsia"/>
          <w:sz w:val="30"/>
          <w:szCs w:val="30"/>
          <w:u w:val="none"/>
        </w:rPr>
        <w:t>But he's not finished, because there's another objection lurking behind this one in verse 3.</w:t>
      </w:r>
    </w:p>
    <w:p w14:paraId="6FF8F28A">
      <w:pPr>
        <w:rPr>
          <w:rFonts w:hint="eastAsia"/>
          <w:sz w:val="30"/>
          <w:szCs w:val="30"/>
          <w:u w:val="none"/>
        </w:rPr>
      </w:pPr>
      <w:r>
        <w:rPr>
          <w:rFonts w:hint="eastAsia"/>
          <w:sz w:val="30"/>
          <w:szCs w:val="30"/>
          <w:u w:val="none"/>
        </w:rPr>
        <w:t>但他还没有说完，因为在第3节还有另一个反对意见潜伏着。</w:t>
      </w:r>
    </w:p>
    <w:p w14:paraId="6F319AAE">
      <w:pPr>
        <w:rPr>
          <w:rFonts w:hint="eastAsia"/>
          <w:sz w:val="30"/>
          <w:szCs w:val="30"/>
          <w:u w:val="none"/>
        </w:rPr>
      </w:pPr>
    </w:p>
    <w:p w14:paraId="78FDAD2B">
      <w:pPr>
        <w:rPr>
          <w:rFonts w:hint="eastAsia"/>
          <w:sz w:val="30"/>
          <w:szCs w:val="30"/>
          <w:u w:val="none"/>
        </w:rPr>
      </w:pPr>
      <w:r>
        <w:rPr>
          <w:rFonts w:hint="eastAsia"/>
          <w:sz w:val="30"/>
          <w:szCs w:val="30"/>
          <w:u w:val="none"/>
        </w:rPr>
        <w:t>Look at the objection.</w:t>
      </w:r>
    </w:p>
    <w:p w14:paraId="189B1584">
      <w:pPr>
        <w:rPr>
          <w:rFonts w:hint="eastAsia"/>
          <w:sz w:val="30"/>
          <w:szCs w:val="30"/>
          <w:u w:val="none"/>
        </w:rPr>
      </w:pPr>
      <w:r>
        <w:rPr>
          <w:rFonts w:hint="eastAsia"/>
          <w:sz w:val="30"/>
          <w:szCs w:val="30"/>
          <w:u w:val="none"/>
        </w:rPr>
        <w:t>看这个反对意见。</w:t>
      </w:r>
    </w:p>
    <w:p w14:paraId="15D87AEE">
      <w:pPr>
        <w:rPr>
          <w:rFonts w:hint="eastAsia"/>
          <w:sz w:val="30"/>
          <w:szCs w:val="30"/>
          <w:u w:val="none"/>
        </w:rPr>
      </w:pPr>
    </w:p>
    <w:p w14:paraId="23F89B0D">
      <w:pPr>
        <w:rPr>
          <w:rFonts w:hint="eastAsia"/>
          <w:sz w:val="30"/>
          <w:szCs w:val="30"/>
          <w:u w:val="none"/>
        </w:rPr>
      </w:pPr>
      <w:r>
        <w:rPr>
          <w:rFonts w:hint="eastAsia"/>
          <w:sz w:val="30"/>
          <w:szCs w:val="30"/>
          <w:u w:val="none"/>
        </w:rPr>
        <w:t>What then, if some did not believe, their unbelief will not nullify the faithfulness of God.</w:t>
      </w:r>
    </w:p>
    <w:p w14:paraId="64B3543C">
      <w:pPr>
        <w:rPr>
          <w:rFonts w:hint="eastAsia"/>
          <w:sz w:val="30"/>
          <w:szCs w:val="30"/>
          <w:u w:val="none"/>
        </w:rPr>
      </w:pPr>
      <w:r>
        <w:rPr>
          <w:rFonts w:hint="eastAsia"/>
          <w:sz w:val="30"/>
          <w:szCs w:val="30"/>
          <w:u w:val="none"/>
        </w:rPr>
        <w:t>那么，即使有不信的，他们的不信就废掉神的信实吗？</w:t>
      </w:r>
    </w:p>
    <w:p w14:paraId="0525517E">
      <w:pPr>
        <w:rPr>
          <w:rFonts w:hint="eastAsia"/>
          <w:sz w:val="30"/>
          <w:szCs w:val="30"/>
          <w:u w:val="none"/>
        </w:rPr>
      </w:pPr>
    </w:p>
    <w:p w14:paraId="5BB8B6B1">
      <w:pPr>
        <w:rPr>
          <w:rFonts w:hint="eastAsia"/>
          <w:sz w:val="30"/>
          <w:szCs w:val="30"/>
          <w:u w:val="none"/>
        </w:rPr>
      </w:pPr>
      <w:r>
        <w:rPr>
          <w:rFonts w:hint="eastAsia"/>
          <w:sz w:val="30"/>
          <w:szCs w:val="30"/>
          <w:u w:val="none"/>
        </w:rPr>
        <w:t>You see the objection.</w:t>
      </w:r>
    </w:p>
    <w:p w14:paraId="3BD6B7F6">
      <w:pPr>
        <w:rPr>
          <w:rFonts w:hint="eastAsia"/>
          <w:sz w:val="30"/>
          <w:szCs w:val="30"/>
          <w:u w:val="none"/>
        </w:rPr>
      </w:pPr>
      <w:r>
        <w:rPr>
          <w:rFonts w:hint="eastAsia"/>
          <w:sz w:val="30"/>
          <w:szCs w:val="30"/>
          <w:u w:val="none"/>
        </w:rPr>
        <w:t>你看到那个反对意见了。</w:t>
      </w:r>
    </w:p>
    <w:p w14:paraId="6F9F6A85">
      <w:pPr>
        <w:rPr>
          <w:rFonts w:hint="eastAsia"/>
          <w:sz w:val="30"/>
          <w:szCs w:val="30"/>
          <w:u w:val="none"/>
        </w:rPr>
      </w:pPr>
    </w:p>
    <w:p w14:paraId="3A847317">
      <w:pPr>
        <w:rPr>
          <w:rFonts w:hint="eastAsia"/>
          <w:sz w:val="30"/>
          <w:szCs w:val="30"/>
          <w:u w:val="none"/>
        </w:rPr>
      </w:pPr>
      <w:r>
        <w:rPr>
          <w:rFonts w:hint="eastAsia"/>
          <w:sz w:val="30"/>
          <w:szCs w:val="30"/>
          <w:u w:val="none"/>
        </w:rPr>
        <w:t>It's coming.</w:t>
      </w:r>
    </w:p>
    <w:p w14:paraId="65BDAA4D">
      <w:pPr>
        <w:rPr>
          <w:rFonts w:hint="eastAsia"/>
          <w:sz w:val="30"/>
          <w:szCs w:val="30"/>
          <w:u w:val="none"/>
        </w:rPr>
      </w:pPr>
      <w:r>
        <w:rPr>
          <w:rFonts w:hint="eastAsia"/>
          <w:sz w:val="30"/>
          <w:szCs w:val="30"/>
          <w:u w:val="none"/>
        </w:rPr>
        <w:t>它要来了。</w:t>
      </w:r>
    </w:p>
    <w:p w14:paraId="65C4F7B7">
      <w:pPr>
        <w:rPr>
          <w:rFonts w:hint="eastAsia"/>
          <w:sz w:val="30"/>
          <w:szCs w:val="30"/>
          <w:u w:val="none"/>
        </w:rPr>
      </w:pPr>
    </w:p>
    <w:p w14:paraId="60D60D9D">
      <w:pPr>
        <w:rPr>
          <w:rFonts w:hint="eastAsia"/>
          <w:sz w:val="30"/>
          <w:szCs w:val="30"/>
          <w:u w:val="none"/>
        </w:rPr>
      </w:pPr>
      <w:r>
        <w:rPr>
          <w:rFonts w:hint="eastAsia"/>
          <w:sz w:val="30"/>
          <w:szCs w:val="30"/>
          <w:u w:val="none"/>
        </w:rPr>
        <w:t>Hold on, Paul.</w:t>
      </w:r>
    </w:p>
    <w:p w14:paraId="06A89D2A">
      <w:pPr>
        <w:rPr>
          <w:rFonts w:hint="eastAsia"/>
          <w:sz w:val="30"/>
          <w:szCs w:val="30"/>
          <w:u w:val="none"/>
        </w:rPr>
      </w:pPr>
      <w:r>
        <w:rPr>
          <w:rFonts w:hint="eastAsia"/>
          <w:sz w:val="30"/>
          <w:szCs w:val="30"/>
          <w:u w:val="none"/>
        </w:rPr>
        <w:t>等一下，保罗。</w:t>
      </w:r>
    </w:p>
    <w:p w14:paraId="47069FC1">
      <w:pPr>
        <w:rPr>
          <w:rFonts w:hint="eastAsia"/>
          <w:sz w:val="30"/>
          <w:szCs w:val="30"/>
          <w:u w:val="none"/>
        </w:rPr>
      </w:pPr>
    </w:p>
    <w:p w14:paraId="717159B8">
      <w:pPr>
        <w:rPr>
          <w:rFonts w:hint="eastAsia"/>
          <w:sz w:val="30"/>
          <w:szCs w:val="30"/>
          <w:u w:val="none"/>
        </w:rPr>
      </w:pPr>
      <w:r>
        <w:rPr>
          <w:rFonts w:hint="eastAsia"/>
          <w:sz w:val="30"/>
          <w:szCs w:val="30"/>
          <w:u w:val="none"/>
        </w:rPr>
        <w:t>Now you're saying that circumcision did mean something.</w:t>
      </w:r>
    </w:p>
    <w:p w14:paraId="34137763">
      <w:pPr>
        <w:rPr>
          <w:rFonts w:hint="eastAsia"/>
          <w:sz w:val="30"/>
          <w:szCs w:val="30"/>
          <w:u w:val="none"/>
        </w:rPr>
      </w:pPr>
      <w:r>
        <w:rPr>
          <w:rFonts w:hint="eastAsia"/>
          <w:sz w:val="30"/>
          <w:szCs w:val="30"/>
          <w:u w:val="none"/>
        </w:rPr>
        <w:t>现在你说割礼确实有意义。</w:t>
      </w:r>
    </w:p>
    <w:p w14:paraId="7B4B5C06">
      <w:pPr>
        <w:rPr>
          <w:rFonts w:hint="eastAsia"/>
          <w:sz w:val="30"/>
          <w:szCs w:val="30"/>
          <w:u w:val="none"/>
        </w:rPr>
      </w:pPr>
    </w:p>
    <w:p w14:paraId="43CEC064">
      <w:pPr>
        <w:rPr>
          <w:rFonts w:hint="eastAsia"/>
          <w:sz w:val="30"/>
          <w:szCs w:val="30"/>
          <w:u w:val="none"/>
        </w:rPr>
      </w:pPr>
      <w:r>
        <w:rPr>
          <w:rFonts w:hint="eastAsia"/>
          <w:sz w:val="30"/>
          <w:szCs w:val="30"/>
          <w:u w:val="none"/>
        </w:rPr>
        <w:t>That membership in the Jewish community did mean something.</w:t>
      </w:r>
    </w:p>
    <w:p w14:paraId="0D41895E">
      <w:pPr>
        <w:rPr>
          <w:rFonts w:hint="eastAsia"/>
          <w:sz w:val="30"/>
          <w:szCs w:val="30"/>
          <w:u w:val="none"/>
        </w:rPr>
      </w:pPr>
      <w:r>
        <w:rPr>
          <w:rFonts w:hint="eastAsia"/>
          <w:sz w:val="30"/>
          <w:szCs w:val="30"/>
          <w:u w:val="none"/>
        </w:rPr>
        <w:t>在犹太社群中的成员资格确实有意义。</w:t>
      </w:r>
    </w:p>
    <w:p w14:paraId="1BF4A7FE">
      <w:pPr>
        <w:rPr>
          <w:rFonts w:hint="eastAsia"/>
          <w:sz w:val="30"/>
          <w:szCs w:val="30"/>
          <w:u w:val="none"/>
        </w:rPr>
      </w:pPr>
    </w:p>
    <w:p w14:paraId="641B5DF6">
      <w:pPr>
        <w:rPr>
          <w:rFonts w:hint="eastAsia"/>
          <w:sz w:val="30"/>
          <w:szCs w:val="30"/>
          <w:u w:val="none"/>
        </w:rPr>
      </w:pPr>
      <w:r>
        <w:rPr>
          <w:rFonts w:hint="eastAsia"/>
          <w:sz w:val="30"/>
          <w:szCs w:val="30"/>
          <w:u w:val="none"/>
        </w:rPr>
        <w:t>Well, then, answer me this.</w:t>
      </w:r>
    </w:p>
    <w:p w14:paraId="31D9011E">
      <w:pPr>
        <w:rPr>
          <w:rFonts w:hint="eastAsia"/>
          <w:sz w:val="30"/>
          <w:szCs w:val="30"/>
          <w:u w:val="none"/>
        </w:rPr>
      </w:pPr>
      <w:r>
        <w:rPr>
          <w:rFonts w:hint="eastAsia"/>
          <w:sz w:val="30"/>
          <w:szCs w:val="30"/>
          <w:u w:val="none"/>
        </w:rPr>
        <w:t>那么，回答我这个问题。</w:t>
      </w:r>
    </w:p>
    <w:p w14:paraId="37A7ADE9">
      <w:pPr>
        <w:rPr>
          <w:rFonts w:hint="eastAsia"/>
          <w:sz w:val="30"/>
          <w:szCs w:val="30"/>
          <w:u w:val="none"/>
        </w:rPr>
      </w:pPr>
    </w:p>
    <w:p w14:paraId="0FA08FB3">
      <w:pPr>
        <w:rPr>
          <w:rFonts w:hint="eastAsia"/>
          <w:sz w:val="30"/>
          <w:szCs w:val="30"/>
          <w:u w:val="none"/>
        </w:rPr>
      </w:pPr>
      <w:r>
        <w:rPr>
          <w:rFonts w:hint="eastAsia"/>
          <w:sz w:val="30"/>
          <w:szCs w:val="30"/>
          <w:u w:val="none"/>
        </w:rPr>
        <w:t>In the covenant sign of circumcision, what was the great thing that was to be set forth?</w:t>
      </w:r>
    </w:p>
    <w:p w14:paraId="2D0C8697">
      <w:pPr>
        <w:rPr>
          <w:rFonts w:hint="eastAsia"/>
          <w:sz w:val="30"/>
          <w:szCs w:val="30"/>
          <w:u w:val="none"/>
        </w:rPr>
      </w:pPr>
      <w:r>
        <w:rPr>
          <w:rFonts w:hint="eastAsia"/>
          <w:sz w:val="30"/>
          <w:szCs w:val="30"/>
          <w:u w:val="none"/>
        </w:rPr>
        <w:t>在割礼这个圣约的记号中，要显明的伟大之事是什么？</w:t>
      </w:r>
    </w:p>
    <w:p w14:paraId="3C9DB4EC">
      <w:pPr>
        <w:rPr>
          <w:rFonts w:hint="eastAsia"/>
          <w:sz w:val="30"/>
          <w:szCs w:val="30"/>
          <w:u w:val="none"/>
        </w:rPr>
      </w:pPr>
    </w:p>
    <w:p w14:paraId="465316AB">
      <w:pPr>
        <w:rPr>
          <w:rFonts w:hint="eastAsia"/>
          <w:sz w:val="30"/>
          <w:szCs w:val="30"/>
          <w:u w:val="none"/>
        </w:rPr>
      </w:pPr>
      <w:r>
        <w:rPr>
          <w:rFonts w:hint="eastAsia"/>
          <w:sz w:val="30"/>
          <w:szCs w:val="30"/>
          <w:u w:val="none"/>
        </w:rPr>
        <w:t>I will be your God; you will be My people.</w:t>
      </w:r>
    </w:p>
    <w:p w14:paraId="3BCB6320">
      <w:pPr>
        <w:rPr>
          <w:rFonts w:hint="eastAsia"/>
          <w:sz w:val="30"/>
          <w:szCs w:val="30"/>
          <w:u w:val="none"/>
        </w:rPr>
      </w:pPr>
      <w:r>
        <w:rPr>
          <w:rFonts w:hint="eastAsia"/>
          <w:sz w:val="30"/>
          <w:szCs w:val="30"/>
          <w:u w:val="none"/>
        </w:rPr>
        <w:t>我要作你们的神；你们要作我的子民。</w:t>
      </w:r>
    </w:p>
    <w:p w14:paraId="3BB9FE97">
      <w:pPr>
        <w:rPr>
          <w:rFonts w:hint="eastAsia"/>
          <w:sz w:val="30"/>
          <w:szCs w:val="30"/>
          <w:u w:val="none"/>
        </w:rPr>
      </w:pPr>
    </w:p>
    <w:p w14:paraId="329300AB">
      <w:pPr>
        <w:rPr>
          <w:rFonts w:hint="eastAsia"/>
          <w:sz w:val="30"/>
          <w:szCs w:val="30"/>
          <w:u w:val="none"/>
        </w:rPr>
      </w:pPr>
      <w:r>
        <w:rPr>
          <w:rFonts w:hint="eastAsia"/>
          <w:sz w:val="30"/>
          <w:szCs w:val="30"/>
          <w:u w:val="none"/>
        </w:rPr>
        <w:t>Well, hold on, Paul.</w:t>
      </w:r>
    </w:p>
    <w:p w14:paraId="2A039A7A">
      <w:pPr>
        <w:rPr>
          <w:rFonts w:hint="eastAsia"/>
          <w:sz w:val="30"/>
          <w:szCs w:val="30"/>
          <w:u w:val="none"/>
        </w:rPr>
      </w:pPr>
      <w:r>
        <w:rPr>
          <w:rFonts w:hint="eastAsia"/>
          <w:sz w:val="30"/>
          <w:szCs w:val="30"/>
          <w:u w:val="none"/>
        </w:rPr>
        <w:t>嗯，等一下，保罗。</w:t>
      </w:r>
    </w:p>
    <w:p w14:paraId="40D78F74">
      <w:pPr>
        <w:rPr>
          <w:rFonts w:hint="eastAsia"/>
          <w:sz w:val="30"/>
          <w:szCs w:val="30"/>
          <w:u w:val="none"/>
        </w:rPr>
      </w:pPr>
    </w:p>
    <w:p w14:paraId="74E4F1D4">
      <w:pPr>
        <w:rPr>
          <w:rFonts w:hint="eastAsia"/>
          <w:sz w:val="30"/>
          <w:szCs w:val="30"/>
          <w:u w:val="none"/>
        </w:rPr>
      </w:pPr>
      <w:r>
        <w:rPr>
          <w:rFonts w:hint="eastAsia"/>
          <w:sz w:val="30"/>
          <w:szCs w:val="30"/>
          <w:u w:val="none"/>
        </w:rPr>
        <w:t>You're saying that through unfaithfulness, through unbelief, many Jewish people have not obtained that promise for which they had received the sign of circumcision.</w:t>
      </w:r>
    </w:p>
    <w:p w14:paraId="15F76ACF">
      <w:pPr>
        <w:rPr>
          <w:rFonts w:hint="eastAsia"/>
          <w:sz w:val="30"/>
          <w:szCs w:val="30"/>
          <w:u w:val="none"/>
        </w:rPr>
      </w:pPr>
      <w:r>
        <w:rPr>
          <w:rFonts w:hint="eastAsia"/>
          <w:sz w:val="30"/>
          <w:szCs w:val="30"/>
          <w:u w:val="none"/>
        </w:rPr>
        <w:t>你是在说，由于不忠、不信，许多犹太人没有得到他们领受割礼记号时所应许的那应许。</w:t>
      </w:r>
    </w:p>
    <w:p w14:paraId="6BF03B8C">
      <w:pPr>
        <w:rPr>
          <w:rFonts w:hint="eastAsia"/>
          <w:sz w:val="30"/>
          <w:szCs w:val="30"/>
          <w:u w:val="none"/>
        </w:rPr>
      </w:pPr>
    </w:p>
    <w:p w14:paraId="02DF20AC">
      <w:pPr>
        <w:rPr>
          <w:rFonts w:hint="eastAsia"/>
          <w:sz w:val="30"/>
          <w:szCs w:val="30"/>
          <w:u w:val="none"/>
        </w:rPr>
      </w:pPr>
      <w:r>
        <w:rPr>
          <w:rFonts w:hint="eastAsia"/>
          <w:sz w:val="30"/>
          <w:szCs w:val="30"/>
          <w:u w:val="none"/>
        </w:rPr>
        <w:t>Doesn't that call into question the faithfulness of God?</w:t>
      </w:r>
    </w:p>
    <w:p w14:paraId="341AD49B">
      <w:pPr>
        <w:rPr>
          <w:rFonts w:hint="eastAsia"/>
          <w:sz w:val="30"/>
          <w:szCs w:val="30"/>
          <w:u w:val="none"/>
        </w:rPr>
      </w:pPr>
      <w:r>
        <w:rPr>
          <w:rFonts w:hint="eastAsia"/>
          <w:sz w:val="30"/>
          <w:szCs w:val="30"/>
          <w:u w:val="none"/>
        </w:rPr>
        <w:t>那难道不质疑神的信实吗？</w:t>
      </w:r>
    </w:p>
    <w:p w14:paraId="448E5596">
      <w:pPr>
        <w:rPr>
          <w:rFonts w:hint="eastAsia"/>
          <w:sz w:val="30"/>
          <w:szCs w:val="30"/>
          <w:u w:val="none"/>
        </w:rPr>
      </w:pPr>
    </w:p>
    <w:p w14:paraId="232B463E">
      <w:pPr>
        <w:rPr>
          <w:rFonts w:hint="eastAsia"/>
          <w:sz w:val="30"/>
          <w:szCs w:val="30"/>
          <w:u w:val="none"/>
        </w:rPr>
      </w:pPr>
      <w:r>
        <w:rPr>
          <w:rFonts w:hint="eastAsia"/>
          <w:sz w:val="30"/>
          <w:szCs w:val="30"/>
          <w:u w:val="none"/>
        </w:rPr>
        <w:t>I mean, God told them to receive the sign.</w:t>
      </w:r>
    </w:p>
    <w:p w14:paraId="6ACADB6F">
      <w:pPr>
        <w:rPr>
          <w:rFonts w:hint="eastAsia"/>
          <w:sz w:val="30"/>
          <w:szCs w:val="30"/>
          <w:u w:val="none"/>
        </w:rPr>
      </w:pPr>
      <w:r>
        <w:rPr>
          <w:rFonts w:hint="eastAsia"/>
          <w:sz w:val="30"/>
          <w:szCs w:val="30"/>
          <w:u w:val="none"/>
        </w:rPr>
        <w:t>我的意思是，神告诉他们要领受那个记号。</w:t>
      </w:r>
    </w:p>
    <w:p w14:paraId="1642EC83">
      <w:pPr>
        <w:rPr>
          <w:rFonts w:hint="eastAsia"/>
          <w:sz w:val="30"/>
          <w:szCs w:val="30"/>
          <w:u w:val="none"/>
        </w:rPr>
      </w:pPr>
    </w:p>
    <w:p w14:paraId="139BD705">
      <w:pPr>
        <w:rPr>
          <w:rFonts w:hint="eastAsia"/>
          <w:sz w:val="30"/>
          <w:szCs w:val="30"/>
          <w:u w:val="none"/>
        </w:rPr>
      </w:pPr>
      <w:r>
        <w:rPr>
          <w:rFonts w:hint="eastAsia"/>
          <w:sz w:val="30"/>
          <w:szCs w:val="30"/>
          <w:u w:val="none"/>
        </w:rPr>
        <w:t>And intimated in the sign that He would redeem them, that He would save them, that He would be their guide, and they would be His people.</w:t>
      </w:r>
    </w:p>
    <w:p w14:paraId="3F763F46">
      <w:pPr>
        <w:rPr>
          <w:rFonts w:hint="eastAsia"/>
          <w:sz w:val="30"/>
          <w:szCs w:val="30"/>
          <w:u w:val="none"/>
        </w:rPr>
      </w:pPr>
      <w:r>
        <w:rPr>
          <w:rFonts w:hint="eastAsia"/>
          <w:sz w:val="30"/>
          <w:szCs w:val="30"/>
          <w:u w:val="none"/>
        </w:rPr>
        <w:t>并且在记号中暗示，祂要救赎他们，拯救他们，作他们的引导，他们要作祂的子民。</w:t>
      </w:r>
    </w:p>
    <w:p w14:paraId="38AFCF40">
      <w:pPr>
        <w:rPr>
          <w:rFonts w:hint="eastAsia"/>
          <w:sz w:val="30"/>
          <w:szCs w:val="30"/>
          <w:u w:val="none"/>
        </w:rPr>
      </w:pPr>
    </w:p>
    <w:p w14:paraId="0966E530">
      <w:pPr>
        <w:rPr>
          <w:rFonts w:hint="eastAsia"/>
          <w:sz w:val="30"/>
          <w:szCs w:val="30"/>
          <w:u w:val="none"/>
        </w:rPr>
      </w:pPr>
      <w:r>
        <w:rPr>
          <w:rFonts w:hint="eastAsia"/>
          <w:sz w:val="30"/>
          <w:szCs w:val="30"/>
          <w:u w:val="none"/>
        </w:rPr>
        <w:t>But you're saying, Paul, that many Jewish people rejected Him.</w:t>
      </w:r>
    </w:p>
    <w:p w14:paraId="74241C44">
      <w:pPr>
        <w:rPr>
          <w:rFonts w:hint="eastAsia"/>
          <w:sz w:val="30"/>
          <w:szCs w:val="30"/>
          <w:u w:val="none"/>
        </w:rPr>
      </w:pPr>
      <w:r>
        <w:rPr>
          <w:rFonts w:hint="eastAsia"/>
          <w:sz w:val="30"/>
          <w:szCs w:val="30"/>
          <w:u w:val="none"/>
        </w:rPr>
        <w:t>但你是在说，保罗，许多犹太人拒绝了祂。</w:t>
      </w:r>
    </w:p>
    <w:p w14:paraId="38ACDD31">
      <w:pPr>
        <w:rPr>
          <w:rFonts w:hint="eastAsia"/>
          <w:sz w:val="30"/>
          <w:szCs w:val="30"/>
          <w:u w:val="none"/>
        </w:rPr>
      </w:pPr>
    </w:p>
    <w:p w14:paraId="16EC74BB">
      <w:pPr>
        <w:rPr>
          <w:rFonts w:hint="eastAsia"/>
          <w:sz w:val="30"/>
          <w:szCs w:val="30"/>
          <w:u w:val="none"/>
        </w:rPr>
      </w:pPr>
      <w:r>
        <w:rPr>
          <w:rFonts w:hint="eastAsia"/>
          <w:sz w:val="30"/>
          <w:szCs w:val="30"/>
          <w:u w:val="none"/>
        </w:rPr>
        <w:t>Doesn't that call into question the faithfulness of God, the truthfulness of God, the veracity of God, the plan of God, the promise of God?</w:t>
      </w:r>
    </w:p>
    <w:p w14:paraId="402673D5">
      <w:pPr>
        <w:rPr>
          <w:rFonts w:hint="eastAsia"/>
          <w:sz w:val="30"/>
          <w:szCs w:val="30"/>
          <w:u w:val="none"/>
        </w:rPr>
      </w:pPr>
      <w:r>
        <w:rPr>
          <w:rFonts w:hint="eastAsia"/>
          <w:sz w:val="30"/>
          <w:szCs w:val="30"/>
          <w:u w:val="none"/>
        </w:rPr>
        <w:t>那难道不质疑神的信实，神的真实，神的信实，神的计划，神的应许吗？</w:t>
      </w:r>
    </w:p>
    <w:p w14:paraId="122F3CE1">
      <w:pPr>
        <w:rPr>
          <w:rFonts w:hint="eastAsia"/>
          <w:sz w:val="30"/>
          <w:szCs w:val="30"/>
          <w:u w:val="none"/>
        </w:rPr>
      </w:pPr>
    </w:p>
    <w:p w14:paraId="3F8A42FA">
      <w:pPr>
        <w:rPr>
          <w:rFonts w:hint="eastAsia"/>
          <w:sz w:val="30"/>
          <w:szCs w:val="30"/>
          <w:u w:val="none"/>
        </w:rPr>
      </w:pPr>
      <w:r>
        <w:rPr>
          <w:rFonts w:hint="eastAsia"/>
          <w:sz w:val="30"/>
          <w:szCs w:val="30"/>
          <w:u w:val="none"/>
        </w:rPr>
        <w:t>And I want you to note how Paul answers this question.</w:t>
      </w:r>
    </w:p>
    <w:p w14:paraId="614A589E">
      <w:pPr>
        <w:rPr>
          <w:rFonts w:hint="eastAsia"/>
          <w:sz w:val="30"/>
          <w:szCs w:val="30"/>
          <w:u w:val="none"/>
        </w:rPr>
      </w:pPr>
      <w:r>
        <w:rPr>
          <w:rFonts w:hint="eastAsia"/>
          <w:sz w:val="30"/>
          <w:szCs w:val="30"/>
          <w:u w:val="none"/>
        </w:rPr>
        <w:t>我希望你们注意保罗如何回答这个问题。</w:t>
      </w:r>
    </w:p>
    <w:p w14:paraId="072E42A6">
      <w:pPr>
        <w:rPr>
          <w:rFonts w:hint="eastAsia"/>
          <w:sz w:val="30"/>
          <w:szCs w:val="30"/>
          <w:u w:val="none"/>
        </w:rPr>
      </w:pPr>
    </w:p>
    <w:p w14:paraId="0AB27054">
      <w:pPr>
        <w:rPr>
          <w:rFonts w:hint="eastAsia"/>
          <w:sz w:val="30"/>
          <w:szCs w:val="30"/>
          <w:u w:val="none"/>
        </w:rPr>
      </w:pPr>
      <w:r>
        <w:rPr>
          <w:rFonts w:hint="eastAsia"/>
          <w:sz w:val="30"/>
          <w:szCs w:val="30"/>
          <w:u w:val="none"/>
        </w:rPr>
        <w:t>He uses the strongest response that he can find.</w:t>
      </w:r>
    </w:p>
    <w:p w14:paraId="48C49155">
      <w:pPr>
        <w:rPr>
          <w:rFonts w:hint="eastAsia"/>
          <w:sz w:val="30"/>
          <w:szCs w:val="30"/>
          <w:u w:val="none"/>
        </w:rPr>
      </w:pPr>
      <w:r>
        <w:rPr>
          <w:rFonts w:hint="eastAsia"/>
          <w:sz w:val="30"/>
          <w:szCs w:val="30"/>
          <w:u w:val="none"/>
        </w:rPr>
        <w:t>他使用了他能找到的最强烈的回应。</w:t>
      </w:r>
    </w:p>
    <w:p w14:paraId="466823AA">
      <w:pPr>
        <w:rPr>
          <w:rFonts w:hint="eastAsia"/>
          <w:sz w:val="30"/>
          <w:szCs w:val="30"/>
          <w:u w:val="none"/>
        </w:rPr>
      </w:pPr>
    </w:p>
    <w:p w14:paraId="6CADB922">
      <w:pPr>
        <w:rPr>
          <w:rFonts w:hint="eastAsia"/>
          <w:sz w:val="30"/>
          <w:szCs w:val="30"/>
          <w:u w:val="none"/>
        </w:rPr>
      </w:pPr>
      <w:r>
        <w:rPr>
          <w:rFonts w:hint="eastAsia"/>
          <w:sz w:val="30"/>
          <w:szCs w:val="30"/>
          <w:u w:val="none"/>
        </w:rPr>
        <w:t>He uses this response over and over in Romans and elsewhere.</w:t>
      </w:r>
    </w:p>
    <w:p w14:paraId="05DBD816">
      <w:pPr>
        <w:rPr>
          <w:rFonts w:hint="eastAsia"/>
          <w:sz w:val="30"/>
          <w:szCs w:val="30"/>
          <w:u w:val="none"/>
        </w:rPr>
      </w:pPr>
      <w:r>
        <w:rPr>
          <w:rFonts w:hint="eastAsia"/>
          <w:sz w:val="30"/>
          <w:szCs w:val="30"/>
          <w:u w:val="none"/>
        </w:rPr>
        <w:t>他在罗马书和其他地方反复使用这个回应。</w:t>
      </w:r>
    </w:p>
    <w:p w14:paraId="653A9024">
      <w:pPr>
        <w:rPr>
          <w:rFonts w:hint="eastAsia"/>
          <w:sz w:val="30"/>
          <w:szCs w:val="30"/>
          <w:u w:val="none"/>
        </w:rPr>
      </w:pPr>
    </w:p>
    <w:p w14:paraId="4670F178">
      <w:pPr>
        <w:rPr>
          <w:rFonts w:hint="eastAsia"/>
          <w:sz w:val="30"/>
          <w:szCs w:val="30"/>
          <w:u w:val="none"/>
        </w:rPr>
      </w:pPr>
      <w:r>
        <w:rPr>
          <w:rFonts w:hint="eastAsia"/>
          <w:sz w:val="30"/>
          <w:szCs w:val="30"/>
          <w:u w:val="none"/>
        </w:rPr>
        <w:t>It's translated various ways.</w:t>
      </w:r>
    </w:p>
    <w:p w14:paraId="064B16FD">
      <w:pPr>
        <w:rPr>
          <w:rFonts w:hint="eastAsia"/>
          <w:sz w:val="30"/>
          <w:szCs w:val="30"/>
          <w:u w:val="none"/>
        </w:rPr>
      </w:pPr>
      <w:r>
        <w:rPr>
          <w:rFonts w:hint="eastAsia"/>
          <w:sz w:val="30"/>
          <w:szCs w:val="30"/>
          <w:u w:val="none"/>
        </w:rPr>
        <w:t>它被翻译成各种方式。</w:t>
      </w:r>
    </w:p>
    <w:p w14:paraId="51F57D0D">
      <w:pPr>
        <w:rPr>
          <w:rFonts w:hint="eastAsia"/>
          <w:sz w:val="30"/>
          <w:szCs w:val="30"/>
          <w:u w:val="none"/>
        </w:rPr>
      </w:pPr>
    </w:p>
    <w:p w14:paraId="50EE4B2C">
      <w:pPr>
        <w:rPr>
          <w:rFonts w:hint="eastAsia"/>
          <w:sz w:val="30"/>
          <w:szCs w:val="30"/>
          <w:u w:val="none"/>
        </w:rPr>
      </w:pPr>
      <w:r>
        <w:rPr>
          <w:rFonts w:hint="eastAsia"/>
          <w:sz w:val="30"/>
          <w:szCs w:val="30"/>
          <w:u w:val="none"/>
        </w:rPr>
        <w:t>May it never be as one way.</w:t>
      </w:r>
    </w:p>
    <w:p w14:paraId="743D525C">
      <w:pPr>
        <w:rPr>
          <w:rFonts w:hint="eastAsia"/>
          <w:sz w:val="30"/>
          <w:szCs w:val="30"/>
          <w:u w:val="none"/>
        </w:rPr>
      </w:pPr>
      <w:r>
        <w:rPr>
          <w:rFonts w:hint="eastAsia"/>
          <w:sz w:val="30"/>
          <w:szCs w:val="30"/>
          <w:u w:val="none"/>
        </w:rPr>
        <w:t>愿它永不如此是一种方式。</w:t>
      </w:r>
    </w:p>
    <w:p w14:paraId="3BE6CBE8">
      <w:pPr>
        <w:rPr>
          <w:rFonts w:hint="eastAsia"/>
          <w:sz w:val="30"/>
          <w:szCs w:val="30"/>
          <w:u w:val="none"/>
        </w:rPr>
      </w:pPr>
    </w:p>
    <w:p w14:paraId="12521CC2">
      <w:pPr>
        <w:rPr>
          <w:rFonts w:hint="eastAsia"/>
          <w:sz w:val="30"/>
          <w:szCs w:val="30"/>
          <w:u w:val="none"/>
        </w:rPr>
      </w:pPr>
      <w:r>
        <w:rPr>
          <w:rFonts w:hint="eastAsia"/>
          <w:sz w:val="30"/>
          <w:szCs w:val="30"/>
          <w:u w:val="none"/>
        </w:rPr>
        <w:t>But the King James gets it just right, based on the way the Old Testament Greek translation translated some of the words of the prophets.</w:t>
      </w:r>
    </w:p>
    <w:p w14:paraId="0D162113">
      <w:pPr>
        <w:rPr>
          <w:rFonts w:hint="eastAsia"/>
          <w:sz w:val="30"/>
          <w:szCs w:val="30"/>
          <w:u w:val="none"/>
        </w:rPr>
      </w:pPr>
      <w:r>
        <w:rPr>
          <w:rFonts w:hint="eastAsia"/>
          <w:sz w:val="30"/>
          <w:szCs w:val="30"/>
          <w:u w:val="none"/>
        </w:rPr>
        <w:t>但英王钦定本翻译得恰到好处，是基于旧约希腊文译本翻译某些先知话语的方式。</w:t>
      </w:r>
    </w:p>
    <w:p w14:paraId="162FDB1B">
      <w:pPr>
        <w:rPr>
          <w:rFonts w:hint="eastAsia"/>
          <w:sz w:val="30"/>
          <w:szCs w:val="30"/>
          <w:u w:val="none"/>
        </w:rPr>
      </w:pPr>
    </w:p>
    <w:p w14:paraId="4B38C6FF">
      <w:pPr>
        <w:rPr>
          <w:rFonts w:hint="eastAsia"/>
          <w:sz w:val="30"/>
          <w:szCs w:val="30"/>
          <w:u w:val="none"/>
        </w:rPr>
      </w:pPr>
      <w:r>
        <w:rPr>
          <w:rFonts w:hint="eastAsia"/>
          <w:sz w:val="30"/>
          <w:szCs w:val="30"/>
          <w:u w:val="none"/>
        </w:rPr>
        <w:t>"God forbid."</w:t>
      </w:r>
    </w:p>
    <w:p w14:paraId="357EEB8C">
      <w:pPr>
        <w:rPr>
          <w:rFonts w:hint="eastAsia"/>
          <w:sz w:val="30"/>
          <w:szCs w:val="30"/>
          <w:u w:val="none"/>
        </w:rPr>
      </w:pPr>
      <w:r>
        <w:rPr>
          <w:rFonts w:hint="eastAsia"/>
          <w:sz w:val="30"/>
          <w:szCs w:val="30"/>
          <w:u w:val="none"/>
        </w:rPr>
        <w:t>“断乎不能！”</w:t>
      </w:r>
    </w:p>
    <w:p w14:paraId="59D0CCCE">
      <w:pPr>
        <w:rPr>
          <w:rFonts w:hint="eastAsia"/>
          <w:sz w:val="30"/>
          <w:szCs w:val="30"/>
          <w:u w:val="none"/>
        </w:rPr>
      </w:pPr>
    </w:p>
    <w:p w14:paraId="1885A9A1">
      <w:pPr>
        <w:rPr>
          <w:rFonts w:hint="eastAsia"/>
          <w:sz w:val="30"/>
          <w:szCs w:val="30"/>
          <w:u w:val="none"/>
        </w:rPr>
      </w:pPr>
      <w:r>
        <w:rPr>
          <w:rFonts w:hint="eastAsia"/>
          <w:sz w:val="30"/>
          <w:szCs w:val="30"/>
          <w:u w:val="none"/>
        </w:rPr>
        <w:t>And Paul brings two arguments in verse 4 against the idea that we could ever even conceive that God would be unfaithful to His promises.</w:t>
      </w:r>
    </w:p>
    <w:p w14:paraId="6F2E9FD2">
      <w:pPr>
        <w:rPr>
          <w:rFonts w:hint="eastAsia"/>
          <w:sz w:val="30"/>
          <w:szCs w:val="30"/>
          <w:u w:val="none"/>
        </w:rPr>
      </w:pPr>
      <w:r>
        <w:rPr>
          <w:rFonts w:hint="eastAsia"/>
          <w:sz w:val="30"/>
          <w:szCs w:val="30"/>
          <w:u w:val="none"/>
        </w:rPr>
        <w:t>保罗在第4节提出了两个论点，反对我们甚至能构想神会对祂的应许不忠的想法。</w:t>
      </w:r>
    </w:p>
    <w:p w14:paraId="203D7774">
      <w:pPr>
        <w:rPr>
          <w:rFonts w:hint="eastAsia"/>
          <w:sz w:val="30"/>
          <w:szCs w:val="30"/>
          <w:u w:val="none"/>
        </w:rPr>
      </w:pPr>
    </w:p>
    <w:p w14:paraId="2883D4D2">
      <w:pPr>
        <w:rPr>
          <w:rFonts w:hint="eastAsia"/>
          <w:sz w:val="30"/>
          <w:szCs w:val="30"/>
          <w:u w:val="none"/>
        </w:rPr>
      </w:pPr>
      <w:r>
        <w:rPr>
          <w:rFonts w:hint="eastAsia"/>
          <w:sz w:val="30"/>
          <w:szCs w:val="30"/>
          <w:u w:val="none"/>
        </w:rPr>
        <w:t>First of all, he says, "It is actually impossible for God to be unfaithful.</w:t>
      </w:r>
    </w:p>
    <w:p w14:paraId="2E77A0DD">
      <w:pPr>
        <w:rPr>
          <w:rFonts w:hint="eastAsia"/>
          <w:sz w:val="30"/>
          <w:szCs w:val="30"/>
          <w:u w:val="none"/>
        </w:rPr>
      </w:pPr>
      <w:r>
        <w:rPr>
          <w:rFonts w:hint="eastAsia"/>
          <w:sz w:val="30"/>
          <w:szCs w:val="30"/>
          <w:u w:val="none"/>
        </w:rPr>
        <w:t>首先，他说，“神实际上不可能不忠。</w:t>
      </w:r>
    </w:p>
    <w:p w14:paraId="5BBFB3A2">
      <w:pPr>
        <w:rPr>
          <w:rFonts w:hint="eastAsia"/>
          <w:sz w:val="30"/>
          <w:szCs w:val="30"/>
          <w:u w:val="none"/>
        </w:rPr>
      </w:pPr>
    </w:p>
    <w:p w14:paraId="309F0C01">
      <w:pPr>
        <w:rPr>
          <w:rFonts w:hint="eastAsia"/>
          <w:sz w:val="30"/>
          <w:szCs w:val="30"/>
          <w:u w:val="none"/>
        </w:rPr>
      </w:pPr>
      <w:r>
        <w:rPr>
          <w:rFonts w:hint="eastAsia"/>
          <w:sz w:val="30"/>
          <w:szCs w:val="30"/>
          <w:u w:val="none"/>
        </w:rPr>
        <w:t>Let God be found true," he says.</w:t>
      </w:r>
    </w:p>
    <w:p w14:paraId="242777AD">
      <w:pPr>
        <w:rPr>
          <w:rFonts w:hint="eastAsia"/>
          <w:sz w:val="30"/>
          <w:szCs w:val="30"/>
          <w:u w:val="none"/>
        </w:rPr>
      </w:pPr>
      <w:r>
        <w:rPr>
          <w:rFonts w:hint="eastAsia"/>
          <w:sz w:val="30"/>
          <w:szCs w:val="30"/>
          <w:u w:val="none"/>
        </w:rPr>
        <w:t>他说，“不如说，神是真实的。”</w:t>
      </w:r>
    </w:p>
    <w:p w14:paraId="034B78F9">
      <w:pPr>
        <w:rPr>
          <w:rFonts w:hint="eastAsia"/>
          <w:sz w:val="30"/>
          <w:szCs w:val="30"/>
          <w:u w:val="none"/>
        </w:rPr>
      </w:pPr>
    </w:p>
    <w:p w14:paraId="62757489">
      <w:pPr>
        <w:rPr>
          <w:rFonts w:hint="eastAsia"/>
          <w:sz w:val="30"/>
          <w:szCs w:val="30"/>
          <w:u w:val="none"/>
        </w:rPr>
      </w:pPr>
      <w:r>
        <w:rPr>
          <w:rFonts w:hint="eastAsia"/>
          <w:sz w:val="30"/>
          <w:szCs w:val="30"/>
          <w:u w:val="none"/>
        </w:rPr>
        <w:t>"And every man."</w:t>
      </w:r>
    </w:p>
    <w:p w14:paraId="542B8C17">
      <w:pPr>
        <w:rPr>
          <w:rFonts w:hint="eastAsia"/>
          <w:sz w:val="30"/>
          <w:szCs w:val="30"/>
          <w:u w:val="none"/>
        </w:rPr>
      </w:pPr>
      <w:r>
        <w:rPr>
          <w:rFonts w:hint="eastAsia"/>
          <w:sz w:val="30"/>
          <w:szCs w:val="30"/>
          <w:u w:val="none"/>
        </w:rPr>
        <w:t>“而每一个人。”</w:t>
      </w:r>
    </w:p>
    <w:p w14:paraId="2F128EFD">
      <w:pPr>
        <w:rPr>
          <w:rFonts w:hint="eastAsia"/>
          <w:sz w:val="30"/>
          <w:szCs w:val="30"/>
          <w:u w:val="none"/>
        </w:rPr>
      </w:pPr>
    </w:p>
    <w:p w14:paraId="5CC5F701">
      <w:pPr>
        <w:rPr>
          <w:rFonts w:hint="eastAsia"/>
          <w:sz w:val="30"/>
          <w:szCs w:val="30"/>
          <w:u w:val="none"/>
        </w:rPr>
      </w:pPr>
      <w:r>
        <w:rPr>
          <w:rFonts w:hint="eastAsia"/>
          <w:sz w:val="30"/>
          <w:szCs w:val="30"/>
          <w:u w:val="none"/>
        </w:rPr>
        <w:t>If you stack everybody in the world in this corner and God over here, you go with God.</w:t>
      </w:r>
    </w:p>
    <w:p w14:paraId="275814CA">
      <w:pPr>
        <w:rPr>
          <w:rFonts w:hint="eastAsia"/>
          <w:sz w:val="30"/>
          <w:szCs w:val="30"/>
          <w:u w:val="none"/>
        </w:rPr>
      </w:pPr>
      <w:r>
        <w:rPr>
          <w:rFonts w:hint="eastAsia"/>
          <w:sz w:val="30"/>
          <w:szCs w:val="30"/>
          <w:u w:val="none"/>
        </w:rPr>
        <w:t>如果你把世界上所有人都堆在这个角落，而神在这里，你就选择神。</w:t>
      </w:r>
    </w:p>
    <w:p w14:paraId="34BD048A">
      <w:pPr>
        <w:rPr>
          <w:rFonts w:hint="eastAsia"/>
          <w:sz w:val="30"/>
          <w:szCs w:val="30"/>
          <w:u w:val="none"/>
        </w:rPr>
      </w:pPr>
    </w:p>
    <w:p w14:paraId="4433B3BD">
      <w:pPr>
        <w:rPr>
          <w:rFonts w:hint="eastAsia"/>
          <w:sz w:val="30"/>
          <w:szCs w:val="30"/>
          <w:u w:val="none"/>
        </w:rPr>
      </w:pPr>
      <w:r>
        <w:rPr>
          <w:rFonts w:hint="eastAsia"/>
          <w:sz w:val="30"/>
          <w:szCs w:val="30"/>
          <w:u w:val="none"/>
        </w:rPr>
        <w:t>You know there's something in that in recognizing the essential faithfulness of God.</w:t>
      </w:r>
    </w:p>
    <w:p w14:paraId="25ED8851">
      <w:pPr>
        <w:rPr>
          <w:rFonts w:hint="eastAsia"/>
          <w:sz w:val="30"/>
          <w:szCs w:val="30"/>
          <w:u w:val="none"/>
        </w:rPr>
      </w:pPr>
      <w:r>
        <w:rPr>
          <w:rFonts w:hint="eastAsia"/>
          <w:sz w:val="30"/>
          <w:szCs w:val="30"/>
          <w:u w:val="none"/>
        </w:rPr>
        <w:t>你知道，在认识到神本质上的信实时，这其中有深意。</w:t>
      </w:r>
    </w:p>
    <w:p w14:paraId="2EDF26B6">
      <w:pPr>
        <w:rPr>
          <w:rFonts w:hint="eastAsia"/>
          <w:sz w:val="30"/>
          <w:szCs w:val="30"/>
          <w:u w:val="none"/>
        </w:rPr>
      </w:pPr>
    </w:p>
    <w:p w14:paraId="189FBF7C">
      <w:pPr>
        <w:rPr>
          <w:rFonts w:hint="eastAsia"/>
          <w:sz w:val="30"/>
          <w:szCs w:val="30"/>
          <w:u w:val="none"/>
        </w:rPr>
      </w:pPr>
      <w:r>
        <w:rPr>
          <w:rFonts w:hint="eastAsia"/>
          <w:sz w:val="30"/>
          <w:szCs w:val="30"/>
          <w:u w:val="none"/>
        </w:rPr>
        <w:t>Because events in our lives which are difficult for us to bear, our first instinct is to think that we are, or would be more faithful than God, if we were in His place.</w:t>
      </w:r>
    </w:p>
    <w:p w14:paraId="29C73B0A">
      <w:pPr>
        <w:rPr>
          <w:rFonts w:hint="eastAsia"/>
          <w:sz w:val="30"/>
          <w:szCs w:val="30"/>
          <w:u w:val="none"/>
        </w:rPr>
      </w:pPr>
      <w:r>
        <w:rPr>
          <w:rFonts w:hint="eastAsia"/>
          <w:sz w:val="30"/>
          <w:szCs w:val="30"/>
          <w:u w:val="none"/>
        </w:rPr>
        <w:t>因为在我们生活中难以承受的事件中，我们的第一反应是认为，如果我们处在祂的位置，我们会，或可能会比神更信实。</w:t>
      </w:r>
    </w:p>
    <w:p w14:paraId="52719E02">
      <w:pPr>
        <w:rPr>
          <w:rFonts w:hint="eastAsia"/>
          <w:sz w:val="30"/>
          <w:szCs w:val="30"/>
          <w:u w:val="none"/>
        </w:rPr>
      </w:pPr>
    </w:p>
    <w:p w14:paraId="203CCDE4">
      <w:pPr>
        <w:rPr>
          <w:rFonts w:hint="eastAsia"/>
          <w:sz w:val="30"/>
          <w:szCs w:val="30"/>
          <w:u w:val="none"/>
        </w:rPr>
      </w:pPr>
      <w:r>
        <w:rPr>
          <w:rFonts w:hint="eastAsia"/>
          <w:sz w:val="30"/>
          <w:szCs w:val="30"/>
          <w:u w:val="none"/>
        </w:rPr>
        <w:t>And that God is being unfaithful.</w:t>
      </w:r>
    </w:p>
    <w:p w14:paraId="33B5C0C0">
      <w:pPr>
        <w:rPr>
          <w:rFonts w:hint="eastAsia"/>
          <w:sz w:val="30"/>
          <w:szCs w:val="30"/>
          <w:u w:val="none"/>
        </w:rPr>
      </w:pPr>
      <w:r>
        <w:rPr>
          <w:rFonts w:hint="eastAsia"/>
          <w:sz w:val="30"/>
          <w:szCs w:val="30"/>
          <w:u w:val="none"/>
        </w:rPr>
        <w:t>并且神是不忠的。</w:t>
      </w:r>
    </w:p>
    <w:p w14:paraId="7FE28326">
      <w:pPr>
        <w:rPr>
          <w:rFonts w:hint="eastAsia"/>
          <w:sz w:val="30"/>
          <w:szCs w:val="30"/>
          <w:u w:val="none"/>
        </w:rPr>
      </w:pPr>
    </w:p>
    <w:p w14:paraId="1EA203B6">
      <w:pPr>
        <w:rPr>
          <w:rFonts w:hint="eastAsia"/>
          <w:sz w:val="30"/>
          <w:szCs w:val="30"/>
          <w:u w:val="none"/>
        </w:rPr>
      </w:pPr>
      <w:r>
        <w:rPr>
          <w:rFonts w:hint="eastAsia"/>
          <w:sz w:val="30"/>
          <w:szCs w:val="30"/>
          <w:u w:val="none"/>
        </w:rPr>
        <w:t>And the apostle is saying, "Oh, no. You stack everybody up in the world on this side, and God on this side. God's faith will bear not."</w:t>
      </w:r>
    </w:p>
    <w:p w14:paraId="2FAC8E64">
      <w:pPr>
        <w:rPr>
          <w:rFonts w:hint="eastAsia"/>
          <w:sz w:val="30"/>
          <w:szCs w:val="30"/>
          <w:u w:val="none"/>
        </w:rPr>
      </w:pPr>
      <w:r>
        <w:rPr>
          <w:rFonts w:hint="eastAsia"/>
          <w:sz w:val="30"/>
          <w:szCs w:val="30"/>
          <w:u w:val="none"/>
        </w:rPr>
        <w:t>使徒说，“哦，不。你把世界上所有人都堆在这边，而神在这边。神的信实必不动摇。”</w:t>
      </w:r>
    </w:p>
    <w:p w14:paraId="1BAE195A">
      <w:pPr>
        <w:rPr>
          <w:rFonts w:hint="eastAsia"/>
          <w:sz w:val="30"/>
          <w:szCs w:val="30"/>
          <w:u w:val="none"/>
        </w:rPr>
      </w:pPr>
    </w:p>
    <w:p w14:paraId="17DC131A">
      <w:pPr>
        <w:rPr>
          <w:rFonts w:hint="eastAsia"/>
          <w:sz w:val="30"/>
          <w:szCs w:val="30"/>
          <w:u w:val="none"/>
        </w:rPr>
      </w:pPr>
      <w:r>
        <w:rPr>
          <w:rFonts w:hint="eastAsia"/>
          <w:sz w:val="30"/>
          <w:szCs w:val="30"/>
          <w:u w:val="none"/>
        </w:rPr>
        <w:t>And he quotes from Jeremiah and from some of the Psalms to do it.</w:t>
      </w:r>
    </w:p>
    <w:p w14:paraId="07207A65">
      <w:pPr>
        <w:rPr>
          <w:rFonts w:hint="eastAsia"/>
          <w:sz w:val="30"/>
          <w:szCs w:val="30"/>
          <w:u w:val="none"/>
        </w:rPr>
      </w:pPr>
      <w:r>
        <w:rPr>
          <w:rFonts w:hint="eastAsia"/>
          <w:sz w:val="30"/>
          <w:szCs w:val="30"/>
          <w:u w:val="none"/>
        </w:rPr>
        <w:t>他引用耶利米书和一些诗篇来证明。</w:t>
      </w:r>
    </w:p>
    <w:p w14:paraId="366414AA">
      <w:pPr>
        <w:rPr>
          <w:rFonts w:hint="eastAsia"/>
          <w:sz w:val="30"/>
          <w:szCs w:val="30"/>
          <w:u w:val="none"/>
        </w:rPr>
      </w:pPr>
    </w:p>
    <w:p w14:paraId="00727D90">
      <w:pPr>
        <w:rPr>
          <w:rFonts w:hint="eastAsia"/>
          <w:sz w:val="30"/>
          <w:szCs w:val="30"/>
          <w:u w:val="none"/>
        </w:rPr>
      </w:pPr>
      <w:r>
        <w:rPr>
          <w:rFonts w:hint="eastAsia"/>
          <w:sz w:val="30"/>
          <w:szCs w:val="30"/>
          <w:u w:val="none"/>
        </w:rPr>
        <w:t>But then he clinches his argument by going to Psalm 51, verse 4.</w:t>
      </w:r>
    </w:p>
    <w:p w14:paraId="294F5047">
      <w:pPr>
        <w:rPr>
          <w:rFonts w:hint="eastAsia"/>
          <w:sz w:val="30"/>
          <w:szCs w:val="30"/>
          <w:u w:val="none"/>
        </w:rPr>
      </w:pPr>
      <w:r>
        <w:rPr>
          <w:rFonts w:hint="eastAsia"/>
          <w:sz w:val="30"/>
          <w:szCs w:val="30"/>
          <w:u w:val="none"/>
        </w:rPr>
        <w:t>然后他通过引用诗篇51篇4节来总结他的论证。</w:t>
      </w:r>
    </w:p>
    <w:p w14:paraId="684F0A76">
      <w:pPr>
        <w:rPr>
          <w:rFonts w:hint="eastAsia"/>
          <w:sz w:val="30"/>
          <w:szCs w:val="30"/>
          <w:u w:val="none"/>
        </w:rPr>
      </w:pPr>
    </w:p>
    <w:p w14:paraId="2F98045C">
      <w:pPr>
        <w:rPr>
          <w:rFonts w:hint="eastAsia"/>
          <w:sz w:val="30"/>
          <w:szCs w:val="30"/>
          <w:u w:val="none"/>
        </w:rPr>
      </w:pPr>
      <w:r>
        <w:rPr>
          <w:rFonts w:hint="eastAsia"/>
          <w:sz w:val="30"/>
          <w:szCs w:val="30"/>
          <w:u w:val="none"/>
        </w:rPr>
        <w:t>Now you remember the context of that Psalm.</w:t>
      </w:r>
    </w:p>
    <w:p w14:paraId="1810CEC2">
      <w:pPr>
        <w:rPr>
          <w:rFonts w:hint="eastAsia"/>
          <w:sz w:val="30"/>
          <w:szCs w:val="30"/>
          <w:u w:val="none"/>
        </w:rPr>
      </w:pPr>
      <w:r>
        <w:rPr>
          <w:rFonts w:hint="eastAsia"/>
          <w:sz w:val="30"/>
          <w:szCs w:val="30"/>
          <w:u w:val="none"/>
        </w:rPr>
        <w:t>现在你记得那篇诗篇的背景。</w:t>
      </w:r>
    </w:p>
    <w:p w14:paraId="70F3F830">
      <w:pPr>
        <w:rPr>
          <w:rFonts w:hint="eastAsia"/>
          <w:sz w:val="30"/>
          <w:szCs w:val="30"/>
          <w:u w:val="none"/>
        </w:rPr>
      </w:pPr>
    </w:p>
    <w:p w14:paraId="1F430A22">
      <w:pPr>
        <w:rPr>
          <w:rFonts w:hint="eastAsia"/>
          <w:sz w:val="30"/>
          <w:szCs w:val="30"/>
          <w:u w:val="none"/>
        </w:rPr>
      </w:pPr>
      <w:r>
        <w:rPr>
          <w:rFonts w:hint="eastAsia"/>
          <w:sz w:val="30"/>
          <w:szCs w:val="30"/>
          <w:u w:val="none"/>
        </w:rPr>
        <w:t>You may want to look at it.</w:t>
      </w:r>
    </w:p>
    <w:p w14:paraId="2A4D04A4">
      <w:pPr>
        <w:rPr>
          <w:rFonts w:hint="eastAsia"/>
          <w:sz w:val="30"/>
          <w:szCs w:val="30"/>
          <w:u w:val="none"/>
        </w:rPr>
      </w:pPr>
      <w:r>
        <w:rPr>
          <w:rFonts w:hint="eastAsia"/>
          <w:sz w:val="30"/>
          <w:szCs w:val="30"/>
          <w:u w:val="none"/>
        </w:rPr>
        <w:t>你可能想看一看。</w:t>
      </w:r>
    </w:p>
    <w:p w14:paraId="0EC047F7">
      <w:pPr>
        <w:rPr>
          <w:rFonts w:hint="eastAsia"/>
          <w:sz w:val="30"/>
          <w:szCs w:val="30"/>
          <w:u w:val="none"/>
        </w:rPr>
      </w:pPr>
    </w:p>
    <w:p w14:paraId="2D6876EB">
      <w:pPr>
        <w:rPr>
          <w:rFonts w:hint="eastAsia"/>
          <w:sz w:val="30"/>
          <w:szCs w:val="30"/>
          <w:u w:val="none"/>
        </w:rPr>
      </w:pPr>
      <w:r>
        <w:rPr>
          <w:rFonts w:hint="eastAsia"/>
          <w:sz w:val="30"/>
          <w:szCs w:val="30"/>
          <w:u w:val="none"/>
        </w:rPr>
        <w:t>David has sinned; he has broken every one of the Ten Commandments, especially the Commandments against adultery and murder.</w:t>
      </w:r>
    </w:p>
    <w:p w14:paraId="1AD8602D">
      <w:pPr>
        <w:rPr>
          <w:rFonts w:hint="eastAsia"/>
          <w:sz w:val="30"/>
          <w:szCs w:val="30"/>
          <w:u w:val="none"/>
        </w:rPr>
      </w:pPr>
      <w:r>
        <w:rPr>
          <w:rFonts w:hint="eastAsia"/>
          <w:sz w:val="30"/>
          <w:szCs w:val="30"/>
          <w:u w:val="none"/>
        </w:rPr>
        <w:t>大卫犯了罪；他违背了十诫中的每一条，特别是关于奸淫和杀人的诫命。</w:t>
      </w:r>
    </w:p>
    <w:p w14:paraId="39A4AFD1">
      <w:pPr>
        <w:rPr>
          <w:rFonts w:hint="eastAsia"/>
          <w:sz w:val="30"/>
          <w:szCs w:val="30"/>
          <w:u w:val="none"/>
        </w:rPr>
      </w:pPr>
    </w:p>
    <w:p w14:paraId="75A9B1B6">
      <w:pPr>
        <w:rPr>
          <w:rFonts w:hint="eastAsia"/>
          <w:sz w:val="30"/>
          <w:szCs w:val="30"/>
          <w:u w:val="none"/>
        </w:rPr>
      </w:pPr>
      <w:r>
        <w:rPr>
          <w:rFonts w:hint="eastAsia"/>
          <w:sz w:val="30"/>
          <w:szCs w:val="30"/>
          <w:u w:val="none"/>
        </w:rPr>
        <w:t>In the context of his confession, he says, "Lord, I have received your discipline in order that when You speak, You may be justified."</w:t>
      </w:r>
    </w:p>
    <w:p w14:paraId="0E6FE305">
      <w:pPr>
        <w:rPr>
          <w:rFonts w:hint="eastAsia"/>
          <w:sz w:val="30"/>
          <w:szCs w:val="30"/>
          <w:u w:val="none"/>
        </w:rPr>
      </w:pPr>
      <w:r>
        <w:rPr>
          <w:rFonts w:hint="eastAsia"/>
          <w:sz w:val="30"/>
          <w:szCs w:val="30"/>
          <w:u w:val="none"/>
        </w:rPr>
        <w:t>在他认罪的背景下，他说，“主啊，我受了你的管教，好让你说话的时候，显为公义。”</w:t>
      </w:r>
    </w:p>
    <w:p w14:paraId="46A81712">
      <w:pPr>
        <w:rPr>
          <w:rFonts w:hint="eastAsia"/>
          <w:sz w:val="30"/>
          <w:szCs w:val="30"/>
          <w:u w:val="none"/>
        </w:rPr>
      </w:pPr>
    </w:p>
    <w:p w14:paraId="07CE0B2A">
      <w:pPr>
        <w:rPr>
          <w:rFonts w:hint="eastAsia"/>
          <w:sz w:val="30"/>
          <w:szCs w:val="30"/>
          <w:u w:val="none"/>
        </w:rPr>
      </w:pPr>
      <w:r>
        <w:rPr>
          <w:rFonts w:hint="eastAsia"/>
          <w:sz w:val="30"/>
          <w:szCs w:val="30"/>
          <w:u w:val="none"/>
        </w:rPr>
        <w:t>I other words Lord, I acknowledge that I deserve -- Your punishment of me was justified.</w:t>
      </w:r>
    </w:p>
    <w:p w14:paraId="215937EE">
      <w:pPr>
        <w:rPr>
          <w:rFonts w:hint="eastAsia"/>
          <w:sz w:val="30"/>
          <w:szCs w:val="30"/>
          <w:u w:val="none"/>
        </w:rPr>
      </w:pPr>
      <w:r>
        <w:rPr>
          <w:rFonts w:hint="eastAsia"/>
          <w:sz w:val="30"/>
          <w:szCs w:val="30"/>
          <w:u w:val="none"/>
        </w:rPr>
        <w:t>换句话说，主啊，我承认我该受——祢对我的惩罚是公义的。</w:t>
      </w:r>
    </w:p>
    <w:p w14:paraId="4EB6FDFE">
      <w:pPr>
        <w:rPr>
          <w:rFonts w:hint="eastAsia"/>
          <w:sz w:val="30"/>
          <w:szCs w:val="30"/>
          <w:u w:val="none"/>
        </w:rPr>
      </w:pPr>
    </w:p>
    <w:p w14:paraId="2BB27FD6">
      <w:pPr>
        <w:rPr>
          <w:rFonts w:hint="eastAsia"/>
          <w:sz w:val="30"/>
          <w:szCs w:val="30"/>
          <w:u w:val="none"/>
        </w:rPr>
      </w:pPr>
      <w:r>
        <w:rPr>
          <w:rFonts w:hint="eastAsia"/>
          <w:sz w:val="30"/>
          <w:szCs w:val="30"/>
          <w:u w:val="none"/>
        </w:rPr>
        <w:t>By the way, this is a very kind thing that Paul is doing.</w:t>
      </w:r>
    </w:p>
    <w:p w14:paraId="40240609">
      <w:pPr>
        <w:rPr>
          <w:rFonts w:hint="eastAsia"/>
          <w:sz w:val="30"/>
          <w:szCs w:val="30"/>
          <w:u w:val="none"/>
        </w:rPr>
      </w:pPr>
      <w:r>
        <w:rPr>
          <w:rFonts w:hint="eastAsia"/>
          <w:sz w:val="30"/>
          <w:szCs w:val="30"/>
          <w:u w:val="none"/>
        </w:rPr>
        <w:t>顺便说一句，保罗这样做是非常仁慈的。</w:t>
      </w:r>
    </w:p>
    <w:p w14:paraId="4BCF731F">
      <w:pPr>
        <w:rPr>
          <w:rFonts w:hint="eastAsia"/>
          <w:sz w:val="30"/>
          <w:szCs w:val="30"/>
          <w:u w:val="none"/>
        </w:rPr>
      </w:pPr>
    </w:p>
    <w:p w14:paraId="31FF718E">
      <w:pPr>
        <w:rPr>
          <w:rFonts w:hint="eastAsia"/>
          <w:sz w:val="30"/>
          <w:szCs w:val="30"/>
          <w:u w:val="none"/>
        </w:rPr>
      </w:pPr>
      <w:r>
        <w:rPr>
          <w:rFonts w:hint="eastAsia"/>
          <w:sz w:val="30"/>
          <w:szCs w:val="30"/>
          <w:u w:val="none"/>
        </w:rPr>
        <w:t>I would have been so miffed by this time with the objection, that I would have drawn an illustration from Esau, you know.</w:t>
      </w:r>
    </w:p>
    <w:p w14:paraId="05E6C20B">
      <w:pPr>
        <w:rPr>
          <w:rFonts w:hint="eastAsia"/>
          <w:sz w:val="30"/>
          <w:szCs w:val="30"/>
          <w:u w:val="none"/>
        </w:rPr>
      </w:pPr>
      <w:r>
        <w:rPr>
          <w:rFonts w:hint="eastAsia"/>
          <w:sz w:val="30"/>
          <w:szCs w:val="30"/>
          <w:u w:val="none"/>
        </w:rPr>
        <w:t>到这个时候，我对那个反对意见已经很恼火了，我可能会用以扫作例子，你知道的。</w:t>
      </w:r>
    </w:p>
    <w:p w14:paraId="11B53CA4">
      <w:pPr>
        <w:rPr>
          <w:rFonts w:hint="eastAsia"/>
          <w:sz w:val="30"/>
          <w:szCs w:val="30"/>
          <w:u w:val="none"/>
        </w:rPr>
      </w:pPr>
    </w:p>
    <w:p w14:paraId="73176476">
      <w:pPr>
        <w:rPr>
          <w:rFonts w:hint="eastAsia"/>
          <w:sz w:val="30"/>
          <w:szCs w:val="30"/>
          <w:u w:val="none"/>
        </w:rPr>
      </w:pPr>
      <w:r>
        <w:rPr>
          <w:rFonts w:hint="eastAsia"/>
          <w:sz w:val="30"/>
          <w:szCs w:val="30"/>
          <w:u w:val="none"/>
        </w:rPr>
        <w:t>When they say, "Well, what about circumcision?"</w:t>
      </w:r>
    </w:p>
    <w:p w14:paraId="2B0F15E7">
      <w:pPr>
        <w:rPr>
          <w:rFonts w:hint="eastAsia"/>
          <w:sz w:val="30"/>
          <w:szCs w:val="30"/>
          <w:u w:val="none"/>
        </w:rPr>
      </w:pPr>
      <w:r>
        <w:rPr>
          <w:rFonts w:hint="eastAsia"/>
          <w:sz w:val="30"/>
          <w:szCs w:val="30"/>
          <w:u w:val="none"/>
        </w:rPr>
        <w:t>当他们说，“嗯，割礼怎么办？”</w:t>
      </w:r>
    </w:p>
    <w:p w14:paraId="035A28D8">
      <w:pPr>
        <w:rPr>
          <w:rFonts w:hint="eastAsia"/>
          <w:sz w:val="30"/>
          <w:szCs w:val="30"/>
          <w:u w:val="none"/>
        </w:rPr>
      </w:pPr>
    </w:p>
    <w:p w14:paraId="0D90177C">
      <w:pPr>
        <w:rPr>
          <w:rFonts w:hint="eastAsia"/>
          <w:sz w:val="30"/>
          <w:szCs w:val="30"/>
          <w:u w:val="none"/>
        </w:rPr>
      </w:pPr>
      <w:r>
        <w:rPr>
          <w:rFonts w:hint="eastAsia"/>
          <w:sz w:val="30"/>
          <w:szCs w:val="30"/>
          <w:u w:val="none"/>
        </w:rPr>
        <w:t>I would have said what about Esau?</w:t>
      </w:r>
    </w:p>
    <w:p w14:paraId="225E50C0">
      <w:pPr>
        <w:rPr>
          <w:rFonts w:hint="eastAsia"/>
          <w:sz w:val="30"/>
          <w:szCs w:val="30"/>
          <w:u w:val="none"/>
        </w:rPr>
      </w:pPr>
      <w:r>
        <w:rPr>
          <w:rFonts w:hint="eastAsia"/>
          <w:sz w:val="30"/>
          <w:szCs w:val="30"/>
          <w:u w:val="none"/>
        </w:rPr>
        <w:t>我会说，以扫怎么办？</w:t>
      </w:r>
    </w:p>
    <w:p w14:paraId="6403190B">
      <w:pPr>
        <w:rPr>
          <w:rFonts w:hint="eastAsia"/>
          <w:sz w:val="30"/>
          <w:szCs w:val="30"/>
          <w:u w:val="none"/>
        </w:rPr>
      </w:pPr>
    </w:p>
    <w:p w14:paraId="3DF9F00E">
      <w:pPr>
        <w:rPr>
          <w:rFonts w:hint="eastAsia"/>
          <w:sz w:val="30"/>
          <w:szCs w:val="30"/>
          <w:u w:val="none"/>
        </w:rPr>
      </w:pPr>
      <w:r>
        <w:rPr>
          <w:rFonts w:hint="eastAsia"/>
          <w:sz w:val="30"/>
          <w:szCs w:val="30"/>
          <w:u w:val="none"/>
        </w:rPr>
        <w:t>But Paul's kind.</w:t>
      </w:r>
    </w:p>
    <w:p w14:paraId="64DBCCF6">
      <w:pPr>
        <w:rPr>
          <w:rFonts w:hint="eastAsia"/>
          <w:sz w:val="30"/>
          <w:szCs w:val="30"/>
          <w:u w:val="none"/>
        </w:rPr>
      </w:pPr>
      <w:r>
        <w:rPr>
          <w:rFonts w:hint="eastAsia"/>
          <w:sz w:val="30"/>
          <w:szCs w:val="30"/>
          <w:u w:val="none"/>
        </w:rPr>
        <w:t>但保罗是仁慈的。</w:t>
      </w:r>
    </w:p>
    <w:p w14:paraId="6B5C138C">
      <w:pPr>
        <w:rPr>
          <w:rFonts w:hint="eastAsia"/>
          <w:sz w:val="30"/>
          <w:szCs w:val="30"/>
          <w:u w:val="none"/>
        </w:rPr>
      </w:pPr>
    </w:p>
    <w:p w14:paraId="3E4DCB64">
      <w:pPr>
        <w:rPr>
          <w:rFonts w:hint="eastAsia"/>
          <w:sz w:val="30"/>
          <w:szCs w:val="30"/>
          <w:u w:val="none"/>
        </w:rPr>
      </w:pPr>
      <w:r>
        <w:rPr>
          <w:rFonts w:hint="eastAsia"/>
          <w:sz w:val="30"/>
          <w:szCs w:val="30"/>
          <w:u w:val="none"/>
        </w:rPr>
        <w:t>He goes to a believing, sinful, but repentant, Israelite, David.</w:t>
      </w:r>
    </w:p>
    <w:p w14:paraId="7563F816">
      <w:pPr>
        <w:rPr>
          <w:rFonts w:hint="eastAsia"/>
          <w:sz w:val="30"/>
          <w:szCs w:val="30"/>
          <w:u w:val="none"/>
        </w:rPr>
      </w:pPr>
      <w:r>
        <w:rPr>
          <w:rFonts w:hint="eastAsia"/>
          <w:sz w:val="30"/>
          <w:szCs w:val="30"/>
          <w:u w:val="none"/>
        </w:rPr>
        <w:t>他去到一个信的、有罪的、但悔改的以色列人，大卫那里。</w:t>
      </w:r>
    </w:p>
    <w:p w14:paraId="69E1C4D6">
      <w:pPr>
        <w:rPr>
          <w:rFonts w:hint="eastAsia"/>
          <w:sz w:val="30"/>
          <w:szCs w:val="30"/>
          <w:u w:val="none"/>
        </w:rPr>
      </w:pPr>
    </w:p>
    <w:p w14:paraId="12EE2D89">
      <w:pPr>
        <w:rPr>
          <w:rFonts w:hint="eastAsia"/>
          <w:sz w:val="30"/>
          <w:szCs w:val="30"/>
          <w:u w:val="none"/>
        </w:rPr>
      </w:pPr>
      <w:r>
        <w:rPr>
          <w:rFonts w:hint="eastAsia"/>
          <w:sz w:val="30"/>
          <w:szCs w:val="30"/>
          <w:u w:val="none"/>
        </w:rPr>
        <w:t>And he says, "You know, even David recognized that when God seemed to be being unfaithful to His promises of mercy, He was in fact being faithful precise in His punishment of sin because He deserved it.</w:t>
      </w:r>
    </w:p>
    <w:p w14:paraId="46474D75">
      <w:pPr>
        <w:rPr>
          <w:rFonts w:hint="eastAsia"/>
          <w:sz w:val="30"/>
          <w:szCs w:val="30"/>
          <w:u w:val="none"/>
        </w:rPr>
      </w:pPr>
      <w:r>
        <w:rPr>
          <w:rFonts w:hint="eastAsia"/>
          <w:sz w:val="30"/>
          <w:szCs w:val="30"/>
          <w:u w:val="none"/>
        </w:rPr>
        <w:t>他说，“你知道，甚至大卫也认识到，当神似乎对祂怜悯的应许不忠时，祂实际上正在祂对罪的惩罚上精确地信实，因为祂该受那惩罚。</w:t>
      </w:r>
    </w:p>
    <w:p w14:paraId="237AC7F2">
      <w:pPr>
        <w:rPr>
          <w:rFonts w:hint="eastAsia"/>
          <w:sz w:val="30"/>
          <w:szCs w:val="30"/>
          <w:u w:val="none"/>
        </w:rPr>
      </w:pPr>
    </w:p>
    <w:p w14:paraId="4E198287">
      <w:pPr>
        <w:rPr>
          <w:rFonts w:hint="eastAsia"/>
          <w:sz w:val="30"/>
          <w:szCs w:val="30"/>
          <w:u w:val="none"/>
        </w:rPr>
      </w:pPr>
      <w:r>
        <w:rPr>
          <w:rFonts w:hint="eastAsia"/>
          <w:sz w:val="30"/>
          <w:szCs w:val="30"/>
          <w:u w:val="none"/>
        </w:rPr>
        <w:t>Maybe Paul’s even hinting.</w:t>
      </w:r>
    </w:p>
    <w:p w14:paraId="155FB138">
      <w:pPr>
        <w:rPr>
          <w:rFonts w:hint="eastAsia"/>
          <w:sz w:val="30"/>
          <w:szCs w:val="30"/>
          <w:u w:val="none"/>
        </w:rPr>
      </w:pPr>
      <w:r>
        <w:rPr>
          <w:rFonts w:hint="eastAsia"/>
          <w:sz w:val="30"/>
          <w:szCs w:val="30"/>
          <w:u w:val="none"/>
        </w:rPr>
        <w:t>也许保罗甚至在暗示。</w:t>
      </w:r>
    </w:p>
    <w:p w14:paraId="2DF988A2">
      <w:pPr>
        <w:rPr>
          <w:rFonts w:hint="eastAsia"/>
          <w:sz w:val="30"/>
          <w:szCs w:val="30"/>
          <w:u w:val="none"/>
        </w:rPr>
      </w:pPr>
    </w:p>
    <w:p w14:paraId="46C65F8D">
      <w:pPr>
        <w:rPr>
          <w:rFonts w:hint="eastAsia"/>
          <w:sz w:val="30"/>
          <w:szCs w:val="30"/>
          <w:u w:val="none"/>
        </w:rPr>
      </w:pPr>
      <w:r>
        <w:rPr>
          <w:rFonts w:hint="eastAsia"/>
          <w:sz w:val="30"/>
          <w:szCs w:val="30"/>
          <w:u w:val="none"/>
        </w:rPr>
        <w:t>You know, if you would be like David you would find out how faithful God is.</w:t>
      </w:r>
    </w:p>
    <w:p w14:paraId="348C5B74">
      <w:pPr>
        <w:rPr>
          <w:rFonts w:hint="eastAsia"/>
          <w:sz w:val="30"/>
          <w:szCs w:val="30"/>
          <w:u w:val="none"/>
        </w:rPr>
      </w:pPr>
      <w:r>
        <w:rPr>
          <w:rFonts w:hint="eastAsia"/>
          <w:sz w:val="30"/>
          <w:szCs w:val="30"/>
          <w:u w:val="none"/>
        </w:rPr>
        <w:t>你知道，如果你能像大卫一样，你就会发现神是何等信实。</w:t>
      </w:r>
    </w:p>
    <w:p w14:paraId="3275C873">
      <w:pPr>
        <w:rPr>
          <w:rFonts w:hint="eastAsia"/>
          <w:sz w:val="30"/>
          <w:szCs w:val="30"/>
          <w:u w:val="none"/>
        </w:rPr>
      </w:pPr>
    </w:p>
    <w:p w14:paraId="000820E9">
      <w:pPr>
        <w:rPr>
          <w:rFonts w:hint="eastAsia"/>
          <w:sz w:val="30"/>
          <w:szCs w:val="30"/>
          <w:u w:val="none"/>
        </w:rPr>
      </w:pPr>
      <w:r>
        <w:rPr>
          <w:rFonts w:hint="eastAsia"/>
          <w:sz w:val="30"/>
          <w:szCs w:val="30"/>
          <w:u w:val="none"/>
        </w:rPr>
        <w:t>You’d find out how merciful He is.</w:t>
      </w:r>
    </w:p>
    <w:p w14:paraId="4244F273">
      <w:pPr>
        <w:rPr>
          <w:rFonts w:hint="eastAsia"/>
          <w:sz w:val="30"/>
          <w:szCs w:val="30"/>
          <w:u w:val="none"/>
        </w:rPr>
      </w:pPr>
      <w:r>
        <w:rPr>
          <w:rFonts w:hint="eastAsia"/>
          <w:sz w:val="30"/>
          <w:szCs w:val="30"/>
          <w:u w:val="none"/>
        </w:rPr>
        <w:t>你就会发现祂是何等怜悯。</w:t>
      </w:r>
    </w:p>
    <w:p w14:paraId="00A66E46">
      <w:pPr>
        <w:rPr>
          <w:rFonts w:hint="eastAsia"/>
          <w:sz w:val="30"/>
          <w:szCs w:val="30"/>
          <w:u w:val="none"/>
        </w:rPr>
      </w:pPr>
    </w:p>
    <w:p w14:paraId="38414AB7">
      <w:pPr>
        <w:rPr>
          <w:rFonts w:hint="eastAsia"/>
          <w:sz w:val="30"/>
          <w:szCs w:val="30"/>
          <w:u w:val="none"/>
        </w:rPr>
      </w:pPr>
      <w:r>
        <w:rPr>
          <w:rFonts w:hint="eastAsia"/>
          <w:sz w:val="30"/>
          <w:szCs w:val="30"/>
          <w:u w:val="none"/>
        </w:rPr>
        <w:t>What he is indicating is that God is faithful even in His punishment of sin even when that sin is being done by His covenant people who have received the covenant sign.</w:t>
      </w:r>
    </w:p>
    <w:p w14:paraId="756D6B8B">
      <w:pPr>
        <w:rPr>
          <w:rFonts w:hint="eastAsia"/>
          <w:sz w:val="30"/>
          <w:szCs w:val="30"/>
          <w:u w:val="none"/>
        </w:rPr>
      </w:pPr>
      <w:r>
        <w:rPr>
          <w:rFonts w:hint="eastAsia"/>
          <w:sz w:val="30"/>
          <w:szCs w:val="30"/>
          <w:u w:val="none"/>
        </w:rPr>
        <w:t>他所表明的是，神在惩罚罪时也是信实的，即使那罪是由祂领受了圣约记号的圣约子民所犯的。</w:t>
      </w:r>
    </w:p>
    <w:p w14:paraId="3D6633FD">
      <w:pPr>
        <w:rPr>
          <w:rFonts w:hint="eastAsia"/>
          <w:sz w:val="30"/>
          <w:szCs w:val="30"/>
          <w:u w:val="none"/>
        </w:rPr>
      </w:pPr>
    </w:p>
    <w:p w14:paraId="31B8F67A">
      <w:pPr>
        <w:rPr>
          <w:rFonts w:hint="eastAsia"/>
          <w:sz w:val="30"/>
          <w:szCs w:val="30"/>
          <w:u w:val="none"/>
        </w:rPr>
      </w:pPr>
      <w:r>
        <w:rPr>
          <w:rFonts w:hint="eastAsia"/>
          <w:sz w:val="30"/>
          <w:szCs w:val="30"/>
          <w:u w:val="none"/>
        </w:rPr>
        <w:t>Because there are two ways for God to be faithful in response to the giving of the covenant sign to the covenant community.</w:t>
      </w:r>
    </w:p>
    <w:p w14:paraId="20FB6DAC">
      <w:pPr>
        <w:rPr>
          <w:rFonts w:hint="eastAsia"/>
          <w:sz w:val="30"/>
          <w:szCs w:val="30"/>
          <w:u w:val="none"/>
        </w:rPr>
      </w:pPr>
      <w:r>
        <w:rPr>
          <w:rFonts w:hint="eastAsia"/>
          <w:sz w:val="30"/>
          <w:szCs w:val="30"/>
          <w:u w:val="none"/>
        </w:rPr>
        <w:t>因为神对赐予圣约群体圣约记号的回应，有两种信实的方式。</w:t>
      </w:r>
    </w:p>
    <w:p w14:paraId="5CE23CFC">
      <w:pPr>
        <w:rPr>
          <w:rFonts w:hint="eastAsia"/>
          <w:sz w:val="30"/>
          <w:szCs w:val="30"/>
          <w:u w:val="none"/>
        </w:rPr>
      </w:pPr>
    </w:p>
    <w:p w14:paraId="61044C50">
      <w:pPr>
        <w:rPr>
          <w:rFonts w:hint="eastAsia"/>
          <w:sz w:val="30"/>
          <w:szCs w:val="30"/>
          <w:u w:val="none"/>
        </w:rPr>
      </w:pPr>
      <w:r>
        <w:rPr>
          <w:rFonts w:hint="eastAsia"/>
          <w:sz w:val="30"/>
          <w:szCs w:val="30"/>
          <w:u w:val="none"/>
        </w:rPr>
        <w:t>He can be faithful in blessing as we trust and obey, or He can be faithful in wrath if we reject those promises and live apart from His word and His law.</w:t>
      </w:r>
    </w:p>
    <w:p w14:paraId="5246EEF7">
      <w:pPr>
        <w:rPr>
          <w:rFonts w:hint="eastAsia"/>
          <w:sz w:val="30"/>
          <w:szCs w:val="30"/>
          <w:u w:val="none"/>
        </w:rPr>
      </w:pPr>
      <w:r>
        <w:rPr>
          <w:rFonts w:hint="eastAsia"/>
          <w:sz w:val="30"/>
          <w:szCs w:val="30"/>
          <w:u w:val="none"/>
        </w:rPr>
        <w:t>祂可以在我们信靠和顺服时以祝福显为信实，或者如果我们拒绝那些应许，离了祂的话语和祂的律法生活，祂可以以忿怒显为信实。</w:t>
      </w:r>
    </w:p>
    <w:p w14:paraId="7E55E176">
      <w:pPr>
        <w:rPr>
          <w:rFonts w:hint="eastAsia"/>
          <w:sz w:val="30"/>
          <w:szCs w:val="30"/>
          <w:u w:val="none"/>
        </w:rPr>
      </w:pPr>
    </w:p>
    <w:p w14:paraId="141F60D8">
      <w:pPr>
        <w:rPr>
          <w:rFonts w:hint="eastAsia"/>
          <w:sz w:val="30"/>
          <w:szCs w:val="30"/>
          <w:u w:val="none"/>
        </w:rPr>
      </w:pPr>
      <w:r>
        <w:rPr>
          <w:rFonts w:hint="eastAsia"/>
          <w:sz w:val="30"/>
          <w:szCs w:val="30"/>
          <w:u w:val="none"/>
        </w:rPr>
        <w:t>Either way, God is faithful.</w:t>
      </w:r>
    </w:p>
    <w:p w14:paraId="5A1B8570">
      <w:pPr>
        <w:rPr>
          <w:rFonts w:hint="eastAsia"/>
          <w:sz w:val="30"/>
          <w:szCs w:val="30"/>
          <w:u w:val="none"/>
        </w:rPr>
      </w:pPr>
      <w:r>
        <w:rPr>
          <w:rFonts w:hint="eastAsia"/>
          <w:sz w:val="30"/>
          <w:szCs w:val="30"/>
          <w:u w:val="none"/>
        </w:rPr>
        <w:t>无论哪种方式，神都是信实的。</w:t>
      </w:r>
    </w:p>
    <w:p w14:paraId="125233C5">
      <w:pPr>
        <w:rPr>
          <w:rFonts w:hint="eastAsia"/>
          <w:sz w:val="30"/>
          <w:szCs w:val="30"/>
          <w:u w:val="none"/>
        </w:rPr>
      </w:pPr>
    </w:p>
    <w:p w14:paraId="43A278AE">
      <w:pPr>
        <w:rPr>
          <w:rFonts w:hint="eastAsia"/>
          <w:sz w:val="30"/>
          <w:szCs w:val="30"/>
          <w:u w:val="none"/>
        </w:rPr>
      </w:pPr>
      <w:r>
        <w:rPr>
          <w:rFonts w:hint="eastAsia"/>
          <w:sz w:val="30"/>
          <w:szCs w:val="30"/>
          <w:u w:val="none"/>
        </w:rPr>
        <w:t>The question is, easy way or the hard way, as our parents used to say.</w:t>
      </w:r>
    </w:p>
    <w:p w14:paraId="2CDC6CE3">
      <w:pPr>
        <w:rPr>
          <w:rFonts w:hint="eastAsia"/>
          <w:sz w:val="30"/>
          <w:szCs w:val="30"/>
          <w:u w:val="none"/>
        </w:rPr>
      </w:pPr>
      <w:r>
        <w:rPr>
          <w:rFonts w:hint="eastAsia"/>
          <w:sz w:val="30"/>
          <w:szCs w:val="30"/>
          <w:u w:val="none"/>
        </w:rPr>
        <w:t>问题是，是走容易的路还是难的路，就像我们父母常说的那样。</w:t>
      </w:r>
    </w:p>
    <w:p w14:paraId="4E5450FF">
      <w:pPr>
        <w:rPr>
          <w:rFonts w:hint="eastAsia"/>
          <w:sz w:val="30"/>
          <w:szCs w:val="30"/>
          <w:u w:val="none"/>
        </w:rPr>
      </w:pPr>
    </w:p>
    <w:p w14:paraId="36EB13A9">
      <w:pPr>
        <w:rPr>
          <w:rFonts w:hint="eastAsia"/>
          <w:sz w:val="30"/>
          <w:szCs w:val="30"/>
          <w:u w:val="none"/>
        </w:rPr>
      </w:pPr>
      <w:r>
        <w:rPr>
          <w:rFonts w:hint="eastAsia"/>
          <w:sz w:val="30"/>
          <w:szCs w:val="30"/>
          <w:u w:val="none"/>
        </w:rPr>
        <w:t>God’s faithful, He’s always faithful, because the covenant sign itself, though it always entails privileges, it also entails responsibilities.</w:t>
      </w:r>
    </w:p>
    <w:p w14:paraId="123FF60E">
      <w:pPr>
        <w:rPr>
          <w:rFonts w:hint="eastAsia"/>
          <w:sz w:val="30"/>
          <w:szCs w:val="30"/>
          <w:u w:val="none"/>
        </w:rPr>
      </w:pPr>
      <w:r>
        <w:rPr>
          <w:rFonts w:hint="eastAsia"/>
          <w:sz w:val="30"/>
          <w:szCs w:val="30"/>
          <w:u w:val="none"/>
        </w:rPr>
        <w:t>神是信实的，祂总是信实的，因为圣约的记号本身，虽然总是带来特权，但也带来责任。</w:t>
      </w:r>
    </w:p>
    <w:p w14:paraId="141CE729">
      <w:pPr>
        <w:rPr>
          <w:rFonts w:hint="eastAsia"/>
          <w:sz w:val="30"/>
          <w:szCs w:val="30"/>
          <w:u w:val="none"/>
        </w:rPr>
      </w:pPr>
    </w:p>
    <w:p w14:paraId="704FA9ED">
      <w:pPr>
        <w:rPr>
          <w:rFonts w:hint="eastAsia"/>
          <w:sz w:val="30"/>
          <w:szCs w:val="30"/>
          <w:u w:val="none"/>
        </w:rPr>
      </w:pPr>
      <w:r>
        <w:rPr>
          <w:rFonts w:hint="eastAsia"/>
          <w:sz w:val="30"/>
          <w:szCs w:val="30"/>
          <w:u w:val="none"/>
        </w:rPr>
        <w:t>And when the covenant promise is rejected, or when it’s neglected, or when it’s taken for granted, it’s presumed upon, then God’s wrath is visited.</w:t>
      </w:r>
    </w:p>
    <w:p w14:paraId="5BEE7D7A">
      <w:pPr>
        <w:rPr>
          <w:rFonts w:hint="eastAsia"/>
          <w:sz w:val="30"/>
          <w:szCs w:val="30"/>
          <w:u w:val="none"/>
        </w:rPr>
      </w:pPr>
      <w:r>
        <w:rPr>
          <w:rFonts w:hint="eastAsia"/>
          <w:sz w:val="30"/>
          <w:szCs w:val="30"/>
          <w:u w:val="none"/>
        </w:rPr>
        <w:t>当圣约的应许被拒绝，或被忽略，或被视为理所当然，被滥用时，神的忿怒就会降临。</w:t>
      </w:r>
    </w:p>
    <w:p w14:paraId="7660E9E3">
      <w:pPr>
        <w:rPr>
          <w:rFonts w:hint="eastAsia"/>
          <w:sz w:val="30"/>
          <w:szCs w:val="30"/>
          <w:u w:val="none"/>
        </w:rPr>
      </w:pPr>
    </w:p>
    <w:p w14:paraId="159BF1A6">
      <w:pPr>
        <w:rPr>
          <w:rFonts w:hint="eastAsia"/>
          <w:sz w:val="30"/>
          <w:szCs w:val="30"/>
          <w:u w:val="none"/>
        </w:rPr>
      </w:pPr>
      <w:r>
        <w:rPr>
          <w:rFonts w:hint="eastAsia"/>
          <w:sz w:val="30"/>
          <w:szCs w:val="30"/>
          <w:u w:val="none"/>
        </w:rPr>
        <w:t>And it is not a manifestation of Him being unfaithful.</w:t>
      </w:r>
    </w:p>
    <w:p w14:paraId="2A5BD383">
      <w:pPr>
        <w:rPr>
          <w:rFonts w:hint="eastAsia"/>
          <w:sz w:val="30"/>
          <w:szCs w:val="30"/>
          <w:u w:val="none"/>
        </w:rPr>
      </w:pPr>
      <w:r>
        <w:rPr>
          <w:rFonts w:hint="eastAsia"/>
          <w:sz w:val="30"/>
          <w:szCs w:val="30"/>
          <w:u w:val="none"/>
        </w:rPr>
        <w:t>那并非祂不信实的表现。</w:t>
      </w:r>
    </w:p>
    <w:p w14:paraId="5EA38A1D">
      <w:pPr>
        <w:rPr>
          <w:rFonts w:hint="eastAsia"/>
          <w:sz w:val="30"/>
          <w:szCs w:val="30"/>
          <w:u w:val="none"/>
        </w:rPr>
      </w:pPr>
    </w:p>
    <w:p w14:paraId="67A2654B">
      <w:pPr>
        <w:rPr>
          <w:rFonts w:hint="eastAsia"/>
          <w:sz w:val="30"/>
          <w:szCs w:val="30"/>
          <w:u w:val="none"/>
        </w:rPr>
      </w:pPr>
      <w:r>
        <w:rPr>
          <w:rFonts w:hint="eastAsia"/>
          <w:sz w:val="30"/>
          <w:szCs w:val="30"/>
          <w:u w:val="none"/>
        </w:rPr>
        <w:t>Oh, no, because even when He called Abraham out of the Ur of the Chaldees by His grace, He required Abraham to leave his family and to leave his country.</w:t>
      </w:r>
    </w:p>
    <w:p w14:paraId="00E30F21">
      <w:pPr>
        <w:rPr>
          <w:rFonts w:hint="eastAsia"/>
          <w:sz w:val="30"/>
          <w:szCs w:val="30"/>
          <w:u w:val="none"/>
        </w:rPr>
      </w:pPr>
      <w:r>
        <w:rPr>
          <w:rFonts w:hint="eastAsia"/>
          <w:sz w:val="30"/>
          <w:szCs w:val="30"/>
          <w:u w:val="none"/>
        </w:rPr>
        <w:t>哦，不，因为即使祂藉着祂的恩典从迦勒底的吾珥呼召亚伯拉罕出来，祂也要求亚伯拉罕离开他的家人和他的国家。</w:t>
      </w:r>
    </w:p>
    <w:p w14:paraId="17CCE0D3">
      <w:pPr>
        <w:rPr>
          <w:rFonts w:hint="eastAsia"/>
          <w:sz w:val="30"/>
          <w:szCs w:val="30"/>
          <w:u w:val="none"/>
        </w:rPr>
      </w:pPr>
    </w:p>
    <w:p w14:paraId="17C504A2">
      <w:pPr>
        <w:rPr>
          <w:rFonts w:hint="eastAsia"/>
          <w:sz w:val="30"/>
          <w:szCs w:val="30"/>
          <w:u w:val="none"/>
        </w:rPr>
      </w:pPr>
      <w:r>
        <w:rPr>
          <w:rFonts w:hint="eastAsia"/>
          <w:sz w:val="30"/>
          <w:szCs w:val="30"/>
          <w:u w:val="none"/>
        </w:rPr>
        <w:t>The covenant always entails responsibilities.</w:t>
      </w:r>
    </w:p>
    <w:p w14:paraId="7F1BFD9D">
      <w:pPr>
        <w:rPr>
          <w:rFonts w:hint="eastAsia"/>
          <w:sz w:val="30"/>
          <w:szCs w:val="30"/>
          <w:u w:val="none"/>
        </w:rPr>
      </w:pPr>
      <w:r>
        <w:rPr>
          <w:rFonts w:hint="eastAsia"/>
          <w:sz w:val="30"/>
          <w:szCs w:val="30"/>
          <w:u w:val="none"/>
        </w:rPr>
        <w:t>圣约总是带来责任。</w:t>
      </w:r>
    </w:p>
    <w:p w14:paraId="41CE5FB6">
      <w:pPr>
        <w:rPr>
          <w:rFonts w:hint="eastAsia"/>
          <w:sz w:val="30"/>
          <w:szCs w:val="30"/>
          <w:u w:val="none"/>
        </w:rPr>
      </w:pPr>
    </w:p>
    <w:p w14:paraId="1D214280">
      <w:pPr>
        <w:rPr>
          <w:rFonts w:hint="eastAsia"/>
          <w:sz w:val="30"/>
          <w:szCs w:val="30"/>
          <w:u w:val="none"/>
        </w:rPr>
      </w:pPr>
      <w:r>
        <w:rPr>
          <w:rFonts w:hint="eastAsia"/>
          <w:sz w:val="30"/>
          <w:szCs w:val="30"/>
          <w:u w:val="none"/>
        </w:rPr>
        <w:t>It’s established by grace, it’s received by grace.</w:t>
      </w:r>
    </w:p>
    <w:p w14:paraId="718DF909">
      <w:pPr>
        <w:rPr>
          <w:rFonts w:hint="eastAsia"/>
          <w:sz w:val="30"/>
          <w:szCs w:val="30"/>
          <w:u w:val="none"/>
        </w:rPr>
      </w:pPr>
      <w:r>
        <w:rPr>
          <w:rFonts w:hint="eastAsia"/>
          <w:sz w:val="30"/>
          <w:szCs w:val="30"/>
          <w:u w:val="none"/>
        </w:rPr>
        <w:t>它由恩典建立，由恩典领受。</w:t>
      </w:r>
    </w:p>
    <w:p w14:paraId="5B0623C5">
      <w:pPr>
        <w:rPr>
          <w:rFonts w:hint="eastAsia"/>
          <w:sz w:val="30"/>
          <w:szCs w:val="30"/>
          <w:u w:val="none"/>
        </w:rPr>
      </w:pPr>
    </w:p>
    <w:p w14:paraId="2EE77339">
      <w:pPr>
        <w:rPr>
          <w:rFonts w:hint="eastAsia"/>
          <w:sz w:val="30"/>
          <w:szCs w:val="30"/>
          <w:u w:val="none"/>
        </w:rPr>
      </w:pPr>
      <w:r>
        <w:rPr>
          <w:rFonts w:hint="eastAsia"/>
          <w:sz w:val="30"/>
          <w:szCs w:val="30"/>
          <w:u w:val="none"/>
        </w:rPr>
        <w:t>We’re kept by grace in it, but it always entails responsibilities.</w:t>
      </w:r>
    </w:p>
    <w:p w14:paraId="67E9FF6E">
      <w:pPr>
        <w:rPr>
          <w:rFonts w:hint="eastAsia"/>
          <w:sz w:val="30"/>
          <w:szCs w:val="30"/>
          <w:u w:val="none"/>
        </w:rPr>
      </w:pPr>
      <w:r>
        <w:rPr>
          <w:rFonts w:hint="eastAsia"/>
          <w:sz w:val="30"/>
          <w:szCs w:val="30"/>
          <w:u w:val="none"/>
        </w:rPr>
        <w:t>我们在其中被恩典保守，但它总是带来责任。</w:t>
      </w:r>
    </w:p>
    <w:p w14:paraId="060065BE">
      <w:pPr>
        <w:rPr>
          <w:rFonts w:hint="eastAsia"/>
          <w:sz w:val="30"/>
          <w:szCs w:val="30"/>
          <w:u w:val="none"/>
        </w:rPr>
      </w:pPr>
    </w:p>
    <w:p w14:paraId="6249B09F">
      <w:pPr>
        <w:rPr>
          <w:rFonts w:hint="eastAsia"/>
          <w:sz w:val="30"/>
          <w:szCs w:val="30"/>
          <w:u w:val="none"/>
        </w:rPr>
      </w:pPr>
      <w:r>
        <w:rPr>
          <w:rFonts w:hint="eastAsia"/>
          <w:sz w:val="30"/>
          <w:szCs w:val="30"/>
          <w:u w:val="none"/>
        </w:rPr>
        <w:t>And Paul is saying, "Look, God has not been unfaithful.</w:t>
      </w:r>
    </w:p>
    <w:p w14:paraId="2EE4B7ED">
      <w:pPr>
        <w:rPr>
          <w:rFonts w:hint="eastAsia"/>
          <w:sz w:val="30"/>
          <w:szCs w:val="30"/>
          <w:u w:val="none"/>
        </w:rPr>
      </w:pPr>
      <w:r>
        <w:rPr>
          <w:rFonts w:hint="eastAsia"/>
          <w:sz w:val="30"/>
          <w:szCs w:val="30"/>
          <w:u w:val="none"/>
        </w:rPr>
        <w:t>保罗说，“看，神没有不信实。</w:t>
      </w:r>
    </w:p>
    <w:p w14:paraId="1B8EFE84">
      <w:pPr>
        <w:rPr>
          <w:rFonts w:hint="eastAsia"/>
          <w:sz w:val="30"/>
          <w:szCs w:val="30"/>
          <w:u w:val="none"/>
        </w:rPr>
      </w:pPr>
    </w:p>
    <w:p w14:paraId="2F086D51">
      <w:pPr>
        <w:rPr>
          <w:rFonts w:hint="eastAsia"/>
          <w:sz w:val="30"/>
          <w:szCs w:val="30"/>
          <w:u w:val="none"/>
        </w:rPr>
      </w:pPr>
      <w:r>
        <w:rPr>
          <w:rFonts w:hint="eastAsia"/>
          <w:sz w:val="30"/>
          <w:szCs w:val="30"/>
          <w:u w:val="none"/>
        </w:rPr>
        <w:t>That’s not an objection that will work against my gospel.</w:t>
      </w:r>
    </w:p>
    <w:p w14:paraId="47C362F7">
      <w:pPr>
        <w:rPr>
          <w:rFonts w:hint="eastAsia"/>
          <w:sz w:val="30"/>
          <w:szCs w:val="30"/>
          <w:u w:val="none"/>
        </w:rPr>
      </w:pPr>
      <w:r>
        <w:rPr>
          <w:rFonts w:hint="eastAsia"/>
          <w:sz w:val="30"/>
          <w:szCs w:val="30"/>
          <w:u w:val="none"/>
        </w:rPr>
        <w:t>那个反对意见对我的福音无效。</w:t>
      </w:r>
    </w:p>
    <w:p w14:paraId="5659F802">
      <w:pPr>
        <w:rPr>
          <w:rFonts w:hint="eastAsia"/>
          <w:sz w:val="30"/>
          <w:szCs w:val="30"/>
          <w:u w:val="none"/>
        </w:rPr>
      </w:pPr>
    </w:p>
    <w:p w14:paraId="186106A3">
      <w:pPr>
        <w:rPr>
          <w:rFonts w:hint="eastAsia"/>
          <w:sz w:val="30"/>
          <w:szCs w:val="30"/>
          <w:u w:val="none"/>
        </w:rPr>
      </w:pPr>
      <w:r>
        <w:rPr>
          <w:rFonts w:hint="eastAsia"/>
          <w:sz w:val="30"/>
          <w:szCs w:val="30"/>
          <w:u w:val="none"/>
        </w:rPr>
        <w:t>In fact, the very objection points out your need to repent, that you might find His faithfulness to be manifested on you in mercy, not in wrath.</w:t>
      </w:r>
    </w:p>
    <w:p w14:paraId="04907CF0">
      <w:pPr>
        <w:rPr>
          <w:rFonts w:hint="eastAsia"/>
          <w:sz w:val="30"/>
          <w:szCs w:val="30"/>
          <w:u w:val="none"/>
        </w:rPr>
      </w:pPr>
      <w:r>
        <w:rPr>
          <w:rFonts w:hint="eastAsia"/>
          <w:sz w:val="30"/>
          <w:szCs w:val="30"/>
          <w:u w:val="none"/>
        </w:rPr>
        <w:t>事实上，那个反对意见正指出了你们需要悔改，好让你们能发现祂的信实在你们身上显明为怜悯，而不是忿怒。</w:t>
      </w:r>
    </w:p>
    <w:p w14:paraId="06D1E5FF">
      <w:pPr>
        <w:rPr>
          <w:rFonts w:hint="eastAsia"/>
          <w:sz w:val="30"/>
          <w:szCs w:val="30"/>
          <w:u w:val="none"/>
        </w:rPr>
      </w:pPr>
    </w:p>
    <w:p w14:paraId="1237A62B">
      <w:pPr>
        <w:rPr>
          <w:rFonts w:hint="eastAsia"/>
          <w:sz w:val="30"/>
          <w:szCs w:val="30"/>
          <w:u w:val="none"/>
        </w:rPr>
      </w:pPr>
      <w:r>
        <w:rPr>
          <w:rFonts w:hint="eastAsia"/>
          <w:sz w:val="30"/>
          <w:szCs w:val="30"/>
          <w:u w:val="none"/>
        </w:rPr>
        <w:t>May God bless His word.</w:t>
      </w:r>
    </w:p>
    <w:p w14:paraId="271E2421">
      <w:pPr>
        <w:rPr>
          <w:rFonts w:hint="eastAsia"/>
          <w:sz w:val="30"/>
          <w:szCs w:val="30"/>
          <w:u w:val="none"/>
        </w:rPr>
      </w:pPr>
      <w:r>
        <w:rPr>
          <w:rFonts w:hint="eastAsia"/>
          <w:sz w:val="30"/>
          <w:szCs w:val="30"/>
          <w:u w:val="none"/>
        </w:rPr>
        <w:t>愿神赐福祂的话语。</w:t>
      </w:r>
    </w:p>
    <w:p w14:paraId="4A067C3E">
      <w:pPr>
        <w:rPr>
          <w:rFonts w:hint="eastAsia"/>
          <w:sz w:val="30"/>
          <w:szCs w:val="30"/>
          <w:u w:val="none"/>
        </w:rPr>
      </w:pPr>
    </w:p>
    <w:p w14:paraId="402DB884">
      <w:pPr>
        <w:rPr>
          <w:rFonts w:hint="eastAsia"/>
          <w:sz w:val="30"/>
          <w:szCs w:val="30"/>
          <w:u w:val="none"/>
        </w:rPr>
      </w:pPr>
      <w:r>
        <w:rPr>
          <w:rFonts w:hint="eastAsia"/>
          <w:sz w:val="30"/>
          <w:szCs w:val="30"/>
          <w:u w:val="none"/>
        </w:rPr>
        <w:t>Let’s pray.</w:t>
      </w:r>
    </w:p>
    <w:p w14:paraId="73BB4BEA">
      <w:pPr>
        <w:rPr>
          <w:rFonts w:hint="eastAsia"/>
          <w:sz w:val="30"/>
          <w:szCs w:val="30"/>
          <w:u w:val="none"/>
        </w:rPr>
      </w:pPr>
      <w:r>
        <w:rPr>
          <w:rFonts w:hint="eastAsia"/>
          <w:sz w:val="30"/>
          <w:szCs w:val="30"/>
          <w:u w:val="none"/>
        </w:rPr>
        <w:t>我们祷告。</w:t>
      </w:r>
    </w:p>
    <w:p w14:paraId="36452809">
      <w:pPr>
        <w:rPr>
          <w:rFonts w:hint="eastAsia"/>
          <w:sz w:val="30"/>
          <w:szCs w:val="30"/>
          <w:u w:val="none"/>
        </w:rPr>
      </w:pPr>
    </w:p>
    <w:p w14:paraId="2037C570">
      <w:pPr>
        <w:rPr>
          <w:rFonts w:hint="eastAsia"/>
          <w:sz w:val="30"/>
          <w:szCs w:val="30"/>
          <w:u w:val="none"/>
        </w:rPr>
      </w:pPr>
      <w:r>
        <w:rPr>
          <w:rFonts w:hint="eastAsia"/>
          <w:sz w:val="30"/>
          <w:szCs w:val="30"/>
          <w:u w:val="none"/>
        </w:rPr>
        <w:t>Our Lord and our God, we bow before You, and we ask that You would enable us to truly embrace Your promises in Jesus Christ, to trust in Him alone for salvation, and not to trust in things of our own invention whether that be our suspicion that you’re going to let everybody off the hook, whether it be our suspicion that we’re really basically good people and how could You possibly keep us out of heaven.</w:t>
      </w:r>
    </w:p>
    <w:p w14:paraId="4B6DA5FD">
      <w:pPr>
        <w:rPr>
          <w:rFonts w:hint="eastAsia"/>
          <w:sz w:val="30"/>
          <w:szCs w:val="30"/>
          <w:u w:val="none"/>
        </w:rPr>
      </w:pPr>
      <w:r>
        <w:rPr>
          <w:rFonts w:hint="eastAsia"/>
          <w:sz w:val="30"/>
          <w:szCs w:val="30"/>
          <w:u w:val="none"/>
        </w:rPr>
        <w:t>我们的主，我们的神，我们在祢面前屈膝，我们祈求祢使我们能真正地在耶稣基督里拥抱祢的应许，单单信靠祂得救，而不是信靠我们自己发明的任何东西，无论是我们怀疑祢会让所有人都脱身，还是我们怀疑我们基本上是好人，祢怎么可能把我们拒之天外。</w:t>
      </w:r>
    </w:p>
    <w:p w14:paraId="30103F8D">
      <w:pPr>
        <w:rPr>
          <w:rFonts w:hint="eastAsia"/>
          <w:sz w:val="30"/>
          <w:szCs w:val="30"/>
          <w:u w:val="none"/>
        </w:rPr>
      </w:pPr>
    </w:p>
    <w:p w14:paraId="0285401C">
      <w:pPr>
        <w:rPr>
          <w:rFonts w:hint="eastAsia"/>
          <w:sz w:val="30"/>
          <w:szCs w:val="30"/>
          <w:u w:val="none"/>
        </w:rPr>
      </w:pPr>
      <w:r>
        <w:rPr>
          <w:rFonts w:hint="eastAsia"/>
          <w:sz w:val="30"/>
          <w:szCs w:val="30"/>
          <w:u w:val="none"/>
        </w:rPr>
        <w:t>Whether it is simply our suspicion that this idea that there will be a final judgment is just something that somebody has dreamed up along the way.</w:t>
      </w:r>
    </w:p>
    <w:p w14:paraId="75CB4590">
      <w:pPr>
        <w:rPr>
          <w:rFonts w:hint="eastAsia"/>
          <w:sz w:val="30"/>
          <w:szCs w:val="30"/>
          <w:u w:val="none"/>
        </w:rPr>
      </w:pPr>
      <w:r>
        <w:rPr>
          <w:rFonts w:hint="eastAsia"/>
          <w:sz w:val="30"/>
          <w:szCs w:val="30"/>
          <w:u w:val="none"/>
        </w:rPr>
        <w:t>无论是我们单纯地怀疑，最终审判这个观念只是某人一路上杜撰出来的东西。</w:t>
      </w:r>
    </w:p>
    <w:p w14:paraId="173A2655">
      <w:pPr>
        <w:rPr>
          <w:rFonts w:hint="eastAsia"/>
          <w:sz w:val="30"/>
          <w:szCs w:val="30"/>
          <w:u w:val="none"/>
        </w:rPr>
      </w:pPr>
    </w:p>
    <w:p w14:paraId="61D43F1C">
      <w:pPr>
        <w:rPr>
          <w:rFonts w:hint="eastAsia"/>
          <w:sz w:val="30"/>
          <w:szCs w:val="30"/>
          <w:u w:val="none"/>
        </w:rPr>
      </w:pPr>
      <w:r>
        <w:rPr>
          <w:rFonts w:hint="eastAsia"/>
          <w:sz w:val="30"/>
          <w:szCs w:val="30"/>
          <w:u w:val="none"/>
        </w:rPr>
        <w:t>Whatever the defense mechanism we have put up in front of Your gospel to try and deflect its claims, we pray that You would tear down in Your grace and enable us to trust in Jesus alone, who is the only hope of salvation.</w:t>
      </w:r>
    </w:p>
    <w:p w14:paraId="26443F7B">
      <w:pPr>
        <w:rPr>
          <w:rFonts w:hint="eastAsia"/>
          <w:sz w:val="30"/>
          <w:szCs w:val="30"/>
          <w:u w:val="none"/>
        </w:rPr>
      </w:pPr>
      <w:r>
        <w:rPr>
          <w:rFonts w:hint="eastAsia"/>
          <w:sz w:val="30"/>
          <w:szCs w:val="30"/>
          <w:u w:val="none"/>
        </w:rPr>
        <w:t>无论我们在祢的福音面前设立了什么样的防御机制，试图偏离它的宣告，我们都祈求祢能以祢的恩典拆毁它，并使我们能单单信靠耶稣，祂是唯一的救恩盼望。</w:t>
      </w:r>
    </w:p>
    <w:p w14:paraId="2EEA4760">
      <w:pPr>
        <w:rPr>
          <w:rFonts w:hint="eastAsia"/>
          <w:sz w:val="30"/>
          <w:szCs w:val="30"/>
          <w:u w:val="none"/>
        </w:rPr>
      </w:pPr>
    </w:p>
    <w:p w14:paraId="601208E8">
      <w:pPr>
        <w:rPr>
          <w:rFonts w:hint="eastAsia"/>
          <w:sz w:val="30"/>
          <w:szCs w:val="30"/>
          <w:u w:val="none"/>
        </w:rPr>
      </w:pPr>
      <w:r>
        <w:rPr>
          <w:rFonts w:hint="eastAsia"/>
          <w:sz w:val="30"/>
          <w:szCs w:val="30"/>
          <w:u w:val="none"/>
        </w:rPr>
        <w:t>We ask these things in His name, Amen.</w:t>
      </w:r>
    </w:p>
    <w:p w14:paraId="5A722832">
      <w:pPr>
        <w:rPr>
          <w:rFonts w:hint="eastAsia"/>
          <w:sz w:val="30"/>
          <w:szCs w:val="30"/>
          <w:u w:val="none"/>
        </w:rPr>
      </w:pPr>
      <w:r>
        <w:rPr>
          <w:rFonts w:hint="eastAsia"/>
          <w:sz w:val="30"/>
          <w:szCs w:val="30"/>
          <w:u w:val="none"/>
        </w:rPr>
        <w:t>我们奉祂的名求这些事，阿们。</w:t>
      </w:r>
    </w:p>
    <w:p w14:paraId="7EC0914E">
      <w:pPr>
        <w:rPr>
          <w:rFonts w:hint="eastAsia"/>
          <w:sz w:val="30"/>
          <w:szCs w:val="30"/>
          <w:u w:val="none"/>
        </w:rPr>
      </w:pPr>
    </w:p>
    <w:p w14:paraId="041D82DA">
      <w:pPr>
        <w:rPr>
          <w:rFonts w:hint="eastAsia"/>
          <w:sz w:val="30"/>
          <w:szCs w:val="30"/>
          <w:u w:val="none"/>
        </w:rPr>
      </w:pPr>
      <w:r>
        <w:rPr>
          <w:rFonts w:hint="eastAsia"/>
          <w:sz w:val="30"/>
          <w:szCs w:val="30"/>
          <w:u w:val="none"/>
        </w:rPr>
        <w:t>Objection Overruled (2) - Romans 3:5-8</w:t>
      </w:r>
    </w:p>
    <w:p w14:paraId="2ADA3BD8">
      <w:pPr>
        <w:rPr>
          <w:rFonts w:hint="eastAsia"/>
          <w:sz w:val="30"/>
          <w:szCs w:val="30"/>
          <w:u w:val="none"/>
        </w:rPr>
      </w:pPr>
      <w:r>
        <w:rPr>
          <w:rFonts w:hint="eastAsia"/>
          <w:sz w:val="30"/>
          <w:szCs w:val="30"/>
          <w:u w:val="none"/>
        </w:rPr>
        <w:t>反对意见被驳回 (2) - 罗马书 3:5-8</w:t>
      </w:r>
    </w:p>
    <w:p w14:paraId="53C87F9A">
      <w:pPr>
        <w:rPr>
          <w:rFonts w:hint="eastAsia"/>
          <w:sz w:val="30"/>
          <w:szCs w:val="30"/>
          <w:u w:val="none"/>
        </w:rPr>
      </w:pPr>
    </w:p>
    <w:p w14:paraId="555F8CD5">
      <w:pPr>
        <w:rPr>
          <w:rFonts w:hint="eastAsia"/>
          <w:sz w:val="30"/>
          <w:szCs w:val="30"/>
          <w:u w:val="none"/>
        </w:rPr>
      </w:pPr>
      <w:r>
        <w:rPr>
          <w:rFonts w:hint="eastAsia"/>
          <w:sz w:val="30"/>
          <w:szCs w:val="30"/>
          <w:u w:val="none"/>
        </w:rPr>
        <w:t>But if our unrighteousness serves to show the righteousness of God, what shall we say?</w:t>
      </w:r>
    </w:p>
    <w:p w14:paraId="59B52B6C">
      <w:pPr>
        <w:rPr>
          <w:rFonts w:hint="eastAsia"/>
          <w:sz w:val="30"/>
          <w:szCs w:val="30"/>
          <w:u w:val="none"/>
        </w:rPr>
      </w:pPr>
      <w:r>
        <w:rPr>
          <w:rFonts w:hint="eastAsia"/>
          <w:sz w:val="30"/>
          <w:szCs w:val="30"/>
          <w:u w:val="none"/>
        </w:rPr>
        <w:t>但我们的不义若显出神的义来，我们可以怎么说呢？</w:t>
      </w:r>
    </w:p>
    <w:p w14:paraId="4A7EE694">
      <w:pPr>
        <w:rPr>
          <w:rFonts w:hint="eastAsia"/>
          <w:sz w:val="30"/>
          <w:szCs w:val="30"/>
          <w:u w:val="none"/>
        </w:rPr>
      </w:pPr>
    </w:p>
    <w:p w14:paraId="310DFC0E">
      <w:pPr>
        <w:rPr>
          <w:rFonts w:hint="eastAsia"/>
          <w:sz w:val="30"/>
          <w:szCs w:val="30"/>
          <w:u w:val="none"/>
        </w:rPr>
      </w:pPr>
      <w:r>
        <w:rPr>
          <w:rFonts w:hint="eastAsia"/>
          <w:sz w:val="30"/>
          <w:szCs w:val="30"/>
          <w:u w:val="none"/>
        </w:rPr>
        <w:t>That God is unrighteous to inflict wrath on us?</w:t>
      </w:r>
    </w:p>
    <w:p w14:paraId="58A6C48A">
      <w:pPr>
        <w:rPr>
          <w:rFonts w:hint="eastAsia"/>
          <w:sz w:val="30"/>
          <w:szCs w:val="30"/>
          <w:u w:val="none"/>
        </w:rPr>
      </w:pPr>
      <w:r>
        <w:rPr>
          <w:rFonts w:hint="eastAsia"/>
          <w:sz w:val="30"/>
          <w:szCs w:val="30"/>
          <w:u w:val="none"/>
        </w:rPr>
        <w:t>神降怒，是祂不义吗？</w:t>
      </w:r>
    </w:p>
    <w:p w14:paraId="607372DE">
      <w:pPr>
        <w:rPr>
          <w:rFonts w:hint="eastAsia"/>
          <w:sz w:val="30"/>
          <w:szCs w:val="30"/>
          <w:u w:val="none"/>
        </w:rPr>
      </w:pPr>
    </w:p>
    <w:p w14:paraId="3466583A">
      <w:pPr>
        <w:rPr>
          <w:rFonts w:hint="eastAsia"/>
          <w:sz w:val="30"/>
          <w:szCs w:val="30"/>
          <w:u w:val="none"/>
        </w:rPr>
      </w:pPr>
      <w:r>
        <w:rPr>
          <w:rFonts w:hint="eastAsia"/>
          <w:sz w:val="30"/>
          <w:szCs w:val="30"/>
          <w:u w:val="none"/>
        </w:rPr>
        <w:t>(I speak in a human way.)</w:t>
      </w:r>
    </w:p>
    <w:p w14:paraId="539EC6DE">
      <w:pPr>
        <w:rPr>
          <w:rFonts w:hint="eastAsia"/>
          <w:sz w:val="30"/>
          <w:szCs w:val="30"/>
          <w:u w:val="none"/>
        </w:rPr>
      </w:pPr>
      <w:r>
        <w:rPr>
          <w:rFonts w:hint="eastAsia"/>
          <w:sz w:val="30"/>
          <w:szCs w:val="30"/>
          <w:u w:val="none"/>
        </w:rPr>
        <w:t>（我说的是人的话。）</w:t>
      </w:r>
    </w:p>
    <w:p w14:paraId="6C40992B">
      <w:pPr>
        <w:rPr>
          <w:rFonts w:hint="eastAsia"/>
          <w:sz w:val="30"/>
          <w:szCs w:val="30"/>
          <w:u w:val="none"/>
        </w:rPr>
      </w:pPr>
    </w:p>
    <w:p w14:paraId="147E6E4D">
      <w:pPr>
        <w:rPr>
          <w:rFonts w:hint="eastAsia"/>
          <w:sz w:val="30"/>
          <w:szCs w:val="30"/>
          <w:u w:val="none"/>
        </w:rPr>
      </w:pPr>
      <w:r>
        <w:rPr>
          <w:rFonts w:hint="eastAsia"/>
          <w:sz w:val="30"/>
          <w:szCs w:val="30"/>
          <w:u w:val="none"/>
        </w:rPr>
        <w:t>6 By no means!</w:t>
      </w:r>
    </w:p>
    <w:p w14:paraId="6887FF7E">
      <w:pPr>
        <w:rPr>
          <w:rFonts w:hint="eastAsia"/>
          <w:sz w:val="30"/>
          <w:szCs w:val="30"/>
          <w:u w:val="none"/>
        </w:rPr>
      </w:pPr>
      <w:r>
        <w:rPr>
          <w:rFonts w:hint="eastAsia"/>
          <w:sz w:val="30"/>
          <w:szCs w:val="30"/>
          <w:u w:val="none"/>
        </w:rPr>
        <w:t>6 断乎不是！</w:t>
      </w:r>
    </w:p>
    <w:p w14:paraId="5001A863">
      <w:pPr>
        <w:rPr>
          <w:rFonts w:hint="eastAsia"/>
          <w:sz w:val="30"/>
          <w:szCs w:val="30"/>
          <w:u w:val="none"/>
        </w:rPr>
      </w:pPr>
    </w:p>
    <w:p w14:paraId="6D906396">
      <w:pPr>
        <w:rPr>
          <w:rFonts w:hint="eastAsia"/>
          <w:sz w:val="30"/>
          <w:szCs w:val="30"/>
          <w:u w:val="none"/>
        </w:rPr>
      </w:pPr>
      <w:r>
        <w:rPr>
          <w:rFonts w:hint="eastAsia"/>
          <w:sz w:val="30"/>
          <w:szCs w:val="30"/>
          <w:u w:val="none"/>
        </w:rPr>
        <w:t>For then how could God judge the world?</w:t>
      </w:r>
    </w:p>
    <w:p w14:paraId="58AFACD9">
      <w:pPr>
        <w:rPr>
          <w:rFonts w:hint="eastAsia"/>
          <w:sz w:val="30"/>
          <w:szCs w:val="30"/>
          <w:u w:val="none"/>
        </w:rPr>
      </w:pPr>
      <w:r>
        <w:rPr>
          <w:rFonts w:hint="eastAsia"/>
          <w:sz w:val="30"/>
          <w:szCs w:val="30"/>
          <w:u w:val="none"/>
        </w:rPr>
        <w:t>若是这样，神怎能审判世界呢？</w:t>
      </w:r>
    </w:p>
    <w:p w14:paraId="047A6F0B">
      <w:pPr>
        <w:rPr>
          <w:rFonts w:hint="eastAsia"/>
          <w:sz w:val="30"/>
          <w:szCs w:val="30"/>
          <w:u w:val="none"/>
        </w:rPr>
      </w:pPr>
    </w:p>
    <w:p w14:paraId="7848DFBA">
      <w:pPr>
        <w:rPr>
          <w:rFonts w:hint="eastAsia"/>
          <w:sz w:val="30"/>
          <w:szCs w:val="30"/>
          <w:u w:val="none"/>
        </w:rPr>
      </w:pPr>
      <w:r>
        <w:rPr>
          <w:rFonts w:hint="eastAsia"/>
          <w:sz w:val="30"/>
          <w:szCs w:val="30"/>
          <w:u w:val="none"/>
        </w:rPr>
        <w:t>7 But if through my lie God's truth abounds to his glory, why am I still being condemned as a sinner?</w:t>
      </w:r>
    </w:p>
    <w:p w14:paraId="6CC78336">
      <w:pPr>
        <w:rPr>
          <w:rFonts w:hint="eastAsia"/>
          <w:sz w:val="30"/>
          <w:szCs w:val="30"/>
          <w:u w:val="none"/>
        </w:rPr>
      </w:pPr>
      <w:r>
        <w:rPr>
          <w:rFonts w:hint="eastAsia"/>
          <w:sz w:val="30"/>
          <w:szCs w:val="30"/>
          <w:u w:val="none"/>
        </w:rPr>
        <w:t>7 但神的真实，因我的虚谎越发显出祂的荣耀，为什么我还象罪人一样受审判呢？</w:t>
      </w:r>
    </w:p>
    <w:p w14:paraId="29E507BA">
      <w:pPr>
        <w:rPr>
          <w:rFonts w:hint="eastAsia"/>
          <w:sz w:val="30"/>
          <w:szCs w:val="30"/>
          <w:u w:val="none"/>
        </w:rPr>
      </w:pPr>
    </w:p>
    <w:p w14:paraId="05AB2938">
      <w:pPr>
        <w:rPr>
          <w:rFonts w:hint="eastAsia"/>
          <w:sz w:val="30"/>
          <w:szCs w:val="30"/>
          <w:u w:val="none"/>
        </w:rPr>
      </w:pPr>
      <w:r>
        <w:rPr>
          <w:rFonts w:hint="eastAsia"/>
          <w:sz w:val="30"/>
          <w:szCs w:val="30"/>
          <w:u w:val="none"/>
        </w:rPr>
        <w:t>8 And why not do evil that good may come?—as some people slanderously charge us with saying.</w:t>
      </w:r>
    </w:p>
    <w:p w14:paraId="48ABB774">
      <w:pPr>
        <w:rPr>
          <w:rFonts w:hint="eastAsia"/>
          <w:sz w:val="30"/>
          <w:szCs w:val="30"/>
          <w:u w:val="none"/>
        </w:rPr>
      </w:pPr>
      <w:r>
        <w:rPr>
          <w:rFonts w:hint="eastAsia"/>
          <w:sz w:val="30"/>
          <w:szCs w:val="30"/>
          <w:u w:val="none"/>
        </w:rPr>
        <w:t>8 为什么不说，我们可以作恶以成善呢？——这是毁谤我们的人说我们有这话。</w:t>
      </w:r>
    </w:p>
    <w:p w14:paraId="0F360ACE">
      <w:pPr>
        <w:rPr>
          <w:rFonts w:hint="eastAsia"/>
          <w:sz w:val="30"/>
          <w:szCs w:val="30"/>
          <w:u w:val="none"/>
        </w:rPr>
      </w:pPr>
    </w:p>
    <w:p w14:paraId="6A1E6D67">
      <w:pPr>
        <w:rPr>
          <w:rFonts w:hint="eastAsia"/>
          <w:sz w:val="30"/>
          <w:szCs w:val="30"/>
          <w:u w:val="none"/>
        </w:rPr>
      </w:pPr>
      <w:r>
        <w:rPr>
          <w:rFonts w:hint="eastAsia"/>
          <w:sz w:val="30"/>
          <w:szCs w:val="30"/>
          <w:u w:val="none"/>
        </w:rPr>
        <w:t>Their condemnation is just.</w:t>
      </w:r>
    </w:p>
    <w:p w14:paraId="6388AF72">
      <w:pPr>
        <w:rPr>
          <w:rFonts w:hint="eastAsia"/>
          <w:sz w:val="30"/>
          <w:szCs w:val="30"/>
          <w:u w:val="none"/>
        </w:rPr>
      </w:pPr>
      <w:r>
        <w:rPr>
          <w:rFonts w:hint="eastAsia"/>
          <w:sz w:val="30"/>
          <w:szCs w:val="30"/>
          <w:u w:val="none"/>
        </w:rPr>
        <w:t>他们的定罪是该当的。</w:t>
      </w:r>
    </w:p>
    <w:p w14:paraId="6BF42414">
      <w:pPr>
        <w:rPr>
          <w:rFonts w:hint="eastAsia"/>
          <w:sz w:val="30"/>
          <w:szCs w:val="30"/>
          <w:u w:val="none"/>
        </w:rPr>
      </w:pPr>
    </w:p>
    <w:p w14:paraId="1A05BD41">
      <w:pPr>
        <w:rPr>
          <w:rFonts w:hint="eastAsia"/>
          <w:sz w:val="30"/>
          <w:szCs w:val="30"/>
          <w:u w:val="none"/>
        </w:rPr>
      </w:pPr>
      <w:r>
        <w:rPr>
          <w:rFonts w:hint="eastAsia"/>
          <w:sz w:val="30"/>
          <w:szCs w:val="30"/>
          <w:u w:val="none"/>
        </w:rPr>
        <w:t>(Romans 3:5-8)</w:t>
      </w:r>
    </w:p>
    <w:p w14:paraId="322D6DFC">
      <w:pPr>
        <w:rPr>
          <w:rFonts w:hint="eastAsia"/>
          <w:sz w:val="30"/>
          <w:szCs w:val="30"/>
          <w:u w:val="none"/>
        </w:rPr>
      </w:pPr>
      <w:r>
        <w:rPr>
          <w:rFonts w:hint="eastAsia"/>
          <w:sz w:val="30"/>
          <w:szCs w:val="30"/>
          <w:u w:val="none"/>
        </w:rPr>
        <w:t>(罗马书 3:5-8)</w:t>
      </w:r>
    </w:p>
    <w:p w14:paraId="210638D8">
      <w:pPr>
        <w:rPr>
          <w:rFonts w:hint="eastAsia"/>
          <w:sz w:val="30"/>
          <w:szCs w:val="30"/>
          <w:u w:val="none"/>
        </w:rPr>
      </w:pPr>
    </w:p>
    <w:p w14:paraId="4077FAAD">
      <w:pPr>
        <w:rPr>
          <w:rFonts w:hint="eastAsia"/>
          <w:sz w:val="30"/>
          <w:szCs w:val="30"/>
          <w:u w:val="none"/>
        </w:rPr>
      </w:pPr>
      <w:r>
        <w:rPr>
          <w:rFonts w:hint="eastAsia"/>
          <w:sz w:val="30"/>
          <w:szCs w:val="30"/>
          <w:u w:val="none"/>
        </w:rPr>
        <w:t>Objection Overruled (2)</w:t>
      </w:r>
    </w:p>
    <w:p w14:paraId="50F11D07">
      <w:pPr>
        <w:rPr>
          <w:rFonts w:hint="eastAsia"/>
          <w:sz w:val="30"/>
          <w:szCs w:val="30"/>
          <w:u w:val="none"/>
        </w:rPr>
      </w:pPr>
      <w:r>
        <w:rPr>
          <w:rFonts w:hint="eastAsia"/>
          <w:sz w:val="30"/>
          <w:szCs w:val="30"/>
          <w:u w:val="none"/>
        </w:rPr>
        <w:t>反对意见被驳回 (2)</w:t>
      </w:r>
    </w:p>
    <w:p w14:paraId="37B93292">
      <w:pPr>
        <w:rPr>
          <w:rFonts w:hint="eastAsia"/>
          <w:sz w:val="30"/>
          <w:szCs w:val="30"/>
          <w:u w:val="none"/>
        </w:rPr>
      </w:pPr>
    </w:p>
    <w:p w14:paraId="064ECC8E">
      <w:pPr>
        <w:rPr>
          <w:rFonts w:hint="eastAsia"/>
          <w:sz w:val="30"/>
          <w:szCs w:val="30"/>
          <w:u w:val="none"/>
        </w:rPr>
      </w:pPr>
      <w:r>
        <w:rPr>
          <w:rFonts w:hint="eastAsia"/>
          <w:sz w:val="30"/>
          <w:szCs w:val="30"/>
          <w:u w:val="none"/>
        </w:rPr>
        <w:t>If you have your Bibles, I would invite you to turn to Romans, chapter 3 and verse 5 as we continue working through the book of Romans together.</w:t>
      </w:r>
    </w:p>
    <w:p w14:paraId="2B230A90">
      <w:pPr>
        <w:rPr>
          <w:rFonts w:hint="eastAsia"/>
          <w:sz w:val="30"/>
          <w:szCs w:val="30"/>
          <w:u w:val="none"/>
        </w:rPr>
      </w:pPr>
      <w:r>
        <w:rPr>
          <w:rFonts w:hint="eastAsia"/>
          <w:sz w:val="30"/>
          <w:szCs w:val="30"/>
          <w:u w:val="none"/>
        </w:rPr>
        <w:t>如果你有圣经，我邀请你翻到罗马书第3章第5节，我们继续一同研读罗马书。</w:t>
      </w:r>
    </w:p>
    <w:p w14:paraId="7EE9D1F1">
      <w:pPr>
        <w:rPr>
          <w:rFonts w:hint="eastAsia"/>
          <w:sz w:val="30"/>
          <w:szCs w:val="30"/>
          <w:u w:val="none"/>
        </w:rPr>
      </w:pPr>
    </w:p>
    <w:p w14:paraId="7F0480F1">
      <w:pPr>
        <w:rPr>
          <w:rFonts w:hint="eastAsia"/>
          <w:sz w:val="30"/>
          <w:szCs w:val="30"/>
          <w:u w:val="none"/>
        </w:rPr>
      </w:pPr>
      <w:r>
        <w:rPr>
          <w:rFonts w:hint="eastAsia"/>
          <w:sz w:val="30"/>
          <w:szCs w:val="30"/>
          <w:u w:val="none"/>
        </w:rPr>
        <w:t>Let me remind you that in Romans, chapter 1 the first verse through the 17th verse, the apostle introduces us to the theme of his book.</w:t>
      </w:r>
    </w:p>
    <w:p w14:paraId="162DA457">
      <w:pPr>
        <w:rPr>
          <w:rFonts w:hint="eastAsia"/>
          <w:sz w:val="30"/>
          <w:szCs w:val="30"/>
          <w:u w:val="none"/>
        </w:rPr>
      </w:pPr>
      <w:r>
        <w:rPr>
          <w:rFonts w:hint="eastAsia"/>
          <w:sz w:val="30"/>
          <w:szCs w:val="30"/>
          <w:u w:val="none"/>
        </w:rPr>
        <w:t>让我提醒你们，在罗马书第1章第1节到第17节，使徒向我们介绍了这本书的主题。</w:t>
      </w:r>
    </w:p>
    <w:p w14:paraId="21EF0560">
      <w:pPr>
        <w:rPr>
          <w:rFonts w:hint="eastAsia"/>
          <w:sz w:val="30"/>
          <w:szCs w:val="30"/>
          <w:u w:val="none"/>
        </w:rPr>
      </w:pPr>
    </w:p>
    <w:p w14:paraId="07CA0EB4">
      <w:pPr>
        <w:rPr>
          <w:rFonts w:hint="eastAsia"/>
          <w:sz w:val="30"/>
          <w:szCs w:val="30"/>
          <w:u w:val="none"/>
        </w:rPr>
      </w:pPr>
      <w:r>
        <w:rPr>
          <w:rFonts w:hint="eastAsia"/>
          <w:sz w:val="30"/>
          <w:szCs w:val="30"/>
          <w:u w:val="none"/>
        </w:rPr>
        <w:t>He focuses on the person, the Lord Jesus Christ.</w:t>
      </w:r>
    </w:p>
    <w:p w14:paraId="0EF1B629">
      <w:pPr>
        <w:rPr>
          <w:rFonts w:hint="eastAsia"/>
          <w:sz w:val="30"/>
          <w:szCs w:val="30"/>
          <w:u w:val="none"/>
        </w:rPr>
      </w:pPr>
      <w:r>
        <w:rPr>
          <w:rFonts w:hint="eastAsia"/>
          <w:sz w:val="30"/>
          <w:szCs w:val="30"/>
          <w:u w:val="none"/>
        </w:rPr>
        <w:t>他专注于主耶稣基督这个人。</w:t>
      </w:r>
    </w:p>
    <w:p w14:paraId="25958362">
      <w:pPr>
        <w:rPr>
          <w:rFonts w:hint="eastAsia"/>
          <w:sz w:val="30"/>
          <w:szCs w:val="30"/>
          <w:u w:val="none"/>
        </w:rPr>
      </w:pPr>
    </w:p>
    <w:p w14:paraId="12B29EC3">
      <w:pPr>
        <w:rPr>
          <w:rFonts w:hint="eastAsia"/>
          <w:sz w:val="30"/>
          <w:szCs w:val="30"/>
          <w:u w:val="none"/>
        </w:rPr>
      </w:pPr>
      <w:r>
        <w:rPr>
          <w:rFonts w:hint="eastAsia"/>
          <w:sz w:val="30"/>
          <w:szCs w:val="30"/>
          <w:u w:val="none"/>
        </w:rPr>
        <w:t>In Romans 1, verses 3 and 4, he gives us a synopsis of the theme of His argument in the book.</w:t>
      </w:r>
    </w:p>
    <w:p w14:paraId="58FA78A1">
      <w:pPr>
        <w:rPr>
          <w:rFonts w:hint="eastAsia"/>
          <w:sz w:val="30"/>
          <w:szCs w:val="30"/>
          <w:u w:val="none"/>
        </w:rPr>
      </w:pPr>
      <w:r>
        <w:rPr>
          <w:rFonts w:hint="eastAsia"/>
          <w:sz w:val="30"/>
          <w:szCs w:val="30"/>
          <w:u w:val="none"/>
        </w:rPr>
        <w:t>在罗马书1章3、4节，他为我们概述了祂在书中论证的主题。</w:t>
      </w:r>
    </w:p>
    <w:p w14:paraId="47F41F3B">
      <w:pPr>
        <w:rPr>
          <w:rFonts w:hint="eastAsia"/>
          <w:sz w:val="30"/>
          <w:szCs w:val="30"/>
          <w:u w:val="none"/>
        </w:rPr>
      </w:pPr>
    </w:p>
    <w:p w14:paraId="3C833A32">
      <w:pPr>
        <w:rPr>
          <w:rFonts w:hint="eastAsia"/>
          <w:sz w:val="30"/>
          <w:szCs w:val="30"/>
          <w:u w:val="none"/>
        </w:rPr>
      </w:pPr>
      <w:r>
        <w:rPr>
          <w:rFonts w:hint="eastAsia"/>
          <w:sz w:val="30"/>
          <w:szCs w:val="30"/>
          <w:u w:val="none"/>
        </w:rPr>
        <w:t>In verses 16 and 17, and then immediately in Romans 1:18 to the end of that chapter, he begins to explain why the Gentiles need the gospel.</w:t>
      </w:r>
    </w:p>
    <w:p w14:paraId="46F3A84A">
      <w:pPr>
        <w:rPr>
          <w:rFonts w:hint="eastAsia"/>
          <w:sz w:val="30"/>
          <w:szCs w:val="30"/>
          <w:u w:val="none"/>
        </w:rPr>
      </w:pPr>
      <w:r>
        <w:rPr>
          <w:rFonts w:hint="eastAsia"/>
          <w:sz w:val="30"/>
          <w:szCs w:val="30"/>
          <w:u w:val="none"/>
        </w:rPr>
        <w:t>在16和17节，然后马上在罗马书1章18节到本章末尾，他开始解释为何外邦人需要福音。</w:t>
      </w:r>
    </w:p>
    <w:p w14:paraId="40AB595C">
      <w:pPr>
        <w:rPr>
          <w:rFonts w:hint="eastAsia"/>
          <w:sz w:val="30"/>
          <w:szCs w:val="30"/>
          <w:u w:val="none"/>
        </w:rPr>
      </w:pPr>
    </w:p>
    <w:p w14:paraId="3CE93347">
      <w:pPr>
        <w:rPr>
          <w:rFonts w:hint="eastAsia"/>
          <w:sz w:val="30"/>
          <w:szCs w:val="30"/>
          <w:u w:val="none"/>
        </w:rPr>
      </w:pPr>
      <w:r>
        <w:rPr>
          <w:rFonts w:hint="eastAsia"/>
          <w:sz w:val="30"/>
          <w:szCs w:val="30"/>
          <w:u w:val="none"/>
        </w:rPr>
        <w:t>The gospel is not just something that’s for the Old Covenant people of God, it’s not just something for people are the natural descendants of Abraham.</w:t>
      </w:r>
    </w:p>
    <w:p w14:paraId="4FC96896">
      <w:pPr>
        <w:rPr>
          <w:rFonts w:hint="eastAsia"/>
          <w:sz w:val="30"/>
          <w:szCs w:val="30"/>
          <w:u w:val="none"/>
        </w:rPr>
      </w:pPr>
      <w:r>
        <w:rPr>
          <w:rFonts w:hint="eastAsia"/>
          <w:sz w:val="30"/>
          <w:szCs w:val="30"/>
          <w:u w:val="none"/>
        </w:rPr>
        <w:t>福音不只是为旧约神的子民准备的，也不只是为亚伯拉罕的肉身后裔准备的。</w:t>
      </w:r>
    </w:p>
    <w:p w14:paraId="493A9D2A">
      <w:pPr>
        <w:rPr>
          <w:rFonts w:hint="eastAsia"/>
          <w:sz w:val="30"/>
          <w:szCs w:val="30"/>
          <w:u w:val="none"/>
        </w:rPr>
      </w:pPr>
    </w:p>
    <w:p w14:paraId="2D7CB3CE">
      <w:pPr>
        <w:rPr>
          <w:rFonts w:hint="eastAsia"/>
          <w:sz w:val="30"/>
          <w:szCs w:val="30"/>
          <w:u w:val="none"/>
        </w:rPr>
      </w:pPr>
      <w:r>
        <w:rPr>
          <w:rFonts w:hint="eastAsia"/>
          <w:sz w:val="30"/>
          <w:szCs w:val="30"/>
          <w:u w:val="none"/>
        </w:rPr>
        <w:t>It’s not just for the Jewish people, it’s for everyone.</w:t>
      </w:r>
    </w:p>
    <w:p w14:paraId="61FC6A55">
      <w:pPr>
        <w:rPr>
          <w:rFonts w:hint="eastAsia"/>
          <w:sz w:val="30"/>
          <w:szCs w:val="30"/>
          <w:u w:val="none"/>
        </w:rPr>
      </w:pPr>
      <w:r>
        <w:rPr>
          <w:rFonts w:hint="eastAsia"/>
          <w:sz w:val="30"/>
          <w:szCs w:val="30"/>
          <w:u w:val="none"/>
        </w:rPr>
        <w:t>它不只是为犹太人，它是为每一个人。</w:t>
      </w:r>
    </w:p>
    <w:p w14:paraId="38D233F2">
      <w:pPr>
        <w:rPr>
          <w:rFonts w:hint="eastAsia"/>
          <w:sz w:val="30"/>
          <w:szCs w:val="30"/>
          <w:u w:val="none"/>
        </w:rPr>
      </w:pPr>
    </w:p>
    <w:p w14:paraId="75FC7E27">
      <w:pPr>
        <w:rPr>
          <w:rFonts w:hint="eastAsia"/>
          <w:sz w:val="30"/>
          <w:szCs w:val="30"/>
          <w:u w:val="none"/>
        </w:rPr>
      </w:pPr>
      <w:r>
        <w:rPr>
          <w:rFonts w:hint="eastAsia"/>
          <w:sz w:val="30"/>
          <w:szCs w:val="30"/>
          <w:u w:val="none"/>
        </w:rPr>
        <w:t>It’s for the Gentiles, and he explains why the Gentiles need the gospel in Romans, chapter 1.</w:t>
      </w:r>
    </w:p>
    <w:p w14:paraId="7EB734F0">
      <w:pPr>
        <w:rPr>
          <w:rFonts w:hint="eastAsia"/>
          <w:sz w:val="30"/>
          <w:szCs w:val="30"/>
          <w:u w:val="none"/>
        </w:rPr>
      </w:pPr>
      <w:r>
        <w:rPr>
          <w:rFonts w:hint="eastAsia"/>
          <w:sz w:val="30"/>
          <w:szCs w:val="30"/>
          <w:u w:val="none"/>
        </w:rPr>
        <w:t>它是为外邦人，他在罗马书第1章解释了为何外邦人需要福音。</w:t>
      </w:r>
    </w:p>
    <w:p w14:paraId="770D2AAA">
      <w:pPr>
        <w:rPr>
          <w:rFonts w:hint="eastAsia"/>
          <w:sz w:val="30"/>
          <w:szCs w:val="30"/>
          <w:u w:val="none"/>
        </w:rPr>
      </w:pPr>
    </w:p>
    <w:p w14:paraId="2B46927A">
      <w:pPr>
        <w:rPr>
          <w:rFonts w:hint="eastAsia"/>
          <w:sz w:val="30"/>
          <w:szCs w:val="30"/>
          <w:u w:val="none"/>
        </w:rPr>
      </w:pPr>
      <w:r>
        <w:rPr>
          <w:rFonts w:hint="eastAsia"/>
          <w:sz w:val="30"/>
          <w:szCs w:val="30"/>
          <w:u w:val="none"/>
        </w:rPr>
        <w:t>Then, in Romans, chapter 2, beginning with the first verse and all the way down to the last verse of the chapter the apostle is concerned to show why the Jews need the gospel.</w:t>
      </w:r>
    </w:p>
    <w:p w14:paraId="5ED7BD74">
      <w:pPr>
        <w:rPr>
          <w:rFonts w:hint="eastAsia"/>
          <w:sz w:val="30"/>
          <w:szCs w:val="30"/>
          <w:u w:val="none"/>
        </w:rPr>
      </w:pPr>
      <w:r>
        <w:rPr>
          <w:rFonts w:hint="eastAsia"/>
          <w:sz w:val="30"/>
          <w:szCs w:val="30"/>
          <w:u w:val="none"/>
        </w:rPr>
        <w:t>然后，在罗马书第2章，从第一节开始一直到本章的最后一节，使徒关注的是显明为何犹太人需要福音。</w:t>
      </w:r>
    </w:p>
    <w:p w14:paraId="4A55DA27">
      <w:pPr>
        <w:rPr>
          <w:rFonts w:hint="eastAsia"/>
          <w:sz w:val="30"/>
          <w:szCs w:val="30"/>
          <w:u w:val="none"/>
        </w:rPr>
      </w:pPr>
    </w:p>
    <w:p w14:paraId="35B35D51">
      <w:pPr>
        <w:rPr>
          <w:rFonts w:hint="eastAsia"/>
          <w:sz w:val="30"/>
          <w:szCs w:val="30"/>
          <w:u w:val="none"/>
        </w:rPr>
      </w:pPr>
      <w:r>
        <w:rPr>
          <w:rFonts w:hint="eastAsia"/>
          <w:sz w:val="30"/>
          <w:szCs w:val="30"/>
          <w:u w:val="none"/>
        </w:rPr>
        <w:t>It’s not just something for the Gentiles, it’s for the Jews.</w:t>
      </w:r>
    </w:p>
    <w:p w14:paraId="0A733753">
      <w:pPr>
        <w:rPr>
          <w:rFonts w:hint="eastAsia"/>
          <w:sz w:val="30"/>
          <w:szCs w:val="30"/>
          <w:u w:val="none"/>
        </w:rPr>
      </w:pPr>
      <w:r>
        <w:rPr>
          <w:rFonts w:hint="eastAsia"/>
          <w:sz w:val="30"/>
          <w:szCs w:val="30"/>
          <w:u w:val="none"/>
        </w:rPr>
        <w:t>它不只是为外邦人，也是为犹太人。</w:t>
      </w:r>
    </w:p>
    <w:p w14:paraId="649B7424">
      <w:pPr>
        <w:rPr>
          <w:rFonts w:hint="eastAsia"/>
          <w:sz w:val="30"/>
          <w:szCs w:val="30"/>
          <w:u w:val="none"/>
        </w:rPr>
      </w:pPr>
    </w:p>
    <w:p w14:paraId="4DB74C94">
      <w:pPr>
        <w:rPr>
          <w:rFonts w:hint="eastAsia"/>
          <w:sz w:val="30"/>
          <w:szCs w:val="30"/>
          <w:u w:val="none"/>
        </w:rPr>
      </w:pPr>
      <w:r>
        <w:rPr>
          <w:rFonts w:hint="eastAsia"/>
          <w:sz w:val="30"/>
          <w:szCs w:val="30"/>
          <w:u w:val="none"/>
        </w:rPr>
        <w:t>They must embrace the Messiah of God as promised in God’s covenant with Abraham, if they are to enjoy the blessings of the fulfillment of the Covenant of Abraham for good.</w:t>
      </w:r>
    </w:p>
    <w:p w14:paraId="65693F86">
      <w:pPr>
        <w:rPr>
          <w:rFonts w:hint="eastAsia"/>
          <w:sz w:val="30"/>
          <w:szCs w:val="30"/>
          <w:u w:val="none"/>
        </w:rPr>
      </w:pPr>
      <w:r>
        <w:rPr>
          <w:rFonts w:hint="eastAsia"/>
          <w:sz w:val="30"/>
          <w:szCs w:val="30"/>
          <w:u w:val="none"/>
        </w:rPr>
        <w:t>他们必须拥抱神在与亚伯拉罕的圣约中所应许的弥赛亚，他们才能永远享受亚伯拉罕之约成全的祝福。</w:t>
      </w:r>
    </w:p>
    <w:p w14:paraId="5EFAFEC6">
      <w:pPr>
        <w:rPr>
          <w:rFonts w:hint="eastAsia"/>
          <w:sz w:val="30"/>
          <w:szCs w:val="30"/>
          <w:u w:val="none"/>
        </w:rPr>
      </w:pPr>
    </w:p>
    <w:p w14:paraId="06B2F73F">
      <w:pPr>
        <w:rPr>
          <w:rFonts w:hint="eastAsia"/>
          <w:sz w:val="30"/>
          <w:szCs w:val="30"/>
          <w:u w:val="none"/>
        </w:rPr>
      </w:pPr>
      <w:r>
        <w:rPr>
          <w:rFonts w:hint="eastAsia"/>
          <w:sz w:val="30"/>
          <w:szCs w:val="30"/>
          <w:u w:val="none"/>
        </w:rPr>
        <w:t>And so Paul, throughout the chapter we have seen, undercuts wrong bases, wrong arguments for assurance that has been set up the Jewish people of his day.</w:t>
      </w:r>
    </w:p>
    <w:p w14:paraId="352E88D0">
      <w:pPr>
        <w:rPr>
          <w:rFonts w:hint="eastAsia"/>
          <w:sz w:val="30"/>
          <w:szCs w:val="30"/>
          <w:u w:val="none"/>
        </w:rPr>
      </w:pPr>
      <w:r>
        <w:rPr>
          <w:rFonts w:hint="eastAsia"/>
          <w:sz w:val="30"/>
          <w:szCs w:val="30"/>
          <w:u w:val="none"/>
        </w:rPr>
        <w:t>所以保罗，在整章中我们看到，削弱了他那个时代犹太人建立的错误的确据根基、错误的论证。</w:t>
      </w:r>
    </w:p>
    <w:p w14:paraId="284D2B6A">
      <w:pPr>
        <w:rPr>
          <w:rFonts w:hint="eastAsia"/>
          <w:sz w:val="30"/>
          <w:szCs w:val="30"/>
          <w:u w:val="none"/>
        </w:rPr>
      </w:pPr>
    </w:p>
    <w:p w14:paraId="3E004D02">
      <w:pPr>
        <w:rPr>
          <w:rFonts w:hint="eastAsia"/>
          <w:sz w:val="30"/>
          <w:szCs w:val="30"/>
          <w:u w:val="none"/>
        </w:rPr>
      </w:pPr>
      <w:r>
        <w:rPr>
          <w:rFonts w:hint="eastAsia"/>
          <w:sz w:val="30"/>
          <w:szCs w:val="30"/>
          <w:u w:val="none"/>
        </w:rPr>
        <w:t>He has said in response to their appeal, "Well, look, we possess the law of Moses."</w:t>
      </w:r>
    </w:p>
    <w:p w14:paraId="1A0B281C">
      <w:pPr>
        <w:rPr>
          <w:rFonts w:hint="eastAsia"/>
          <w:sz w:val="30"/>
          <w:szCs w:val="30"/>
          <w:u w:val="none"/>
        </w:rPr>
      </w:pPr>
      <w:r>
        <w:rPr>
          <w:rFonts w:hint="eastAsia"/>
          <w:sz w:val="30"/>
          <w:szCs w:val="30"/>
          <w:u w:val="none"/>
        </w:rPr>
        <w:t>他回应他们的诉求说，“嗯，看，我们拥有摩西的律法。”</w:t>
      </w:r>
    </w:p>
    <w:p w14:paraId="3D7848D5">
      <w:pPr>
        <w:rPr>
          <w:rFonts w:hint="eastAsia"/>
          <w:sz w:val="30"/>
          <w:szCs w:val="30"/>
          <w:u w:val="none"/>
        </w:rPr>
      </w:pPr>
    </w:p>
    <w:p w14:paraId="57D9C380">
      <w:pPr>
        <w:rPr>
          <w:rFonts w:hint="eastAsia"/>
          <w:sz w:val="30"/>
          <w:szCs w:val="30"/>
          <w:u w:val="none"/>
        </w:rPr>
      </w:pPr>
      <w:r>
        <w:rPr>
          <w:rFonts w:hint="eastAsia"/>
          <w:sz w:val="30"/>
          <w:szCs w:val="30"/>
          <w:u w:val="none"/>
        </w:rPr>
        <w:t>Paul says, "That’s right. You do possess the law of Moses, but you don’t do it.</w:t>
      </w:r>
    </w:p>
    <w:p w14:paraId="1DD3EF42">
      <w:pPr>
        <w:rPr>
          <w:rFonts w:hint="eastAsia"/>
          <w:sz w:val="30"/>
          <w:szCs w:val="30"/>
          <w:u w:val="none"/>
        </w:rPr>
      </w:pPr>
      <w:r>
        <w:rPr>
          <w:rFonts w:hint="eastAsia"/>
          <w:sz w:val="30"/>
          <w:szCs w:val="30"/>
          <w:u w:val="none"/>
        </w:rPr>
        <w:t>保罗说，“没错。你们确实拥有摩西的律法，但你们不遵守它。</w:t>
      </w:r>
    </w:p>
    <w:p w14:paraId="53E7ACCD">
      <w:pPr>
        <w:rPr>
          <w:rFonts w:hint="eastAsia"/>
          <w:sz w:val="30"/>
          <w:szCs w:val="30"/>
          <w:u w:val="none"/>
        </w:rPr>
      </w:pPr>
    </w:p>
    <w:p w14:paraId="490B481A">
      <w:pPr>
        <w:rPr>
          <w:rFonts w:hint="eastAsia"/>
          <w:sz w:val="30"/>
          <w:szCs w:val="30"/>
          <w:u w:val="none"/>
        </w:rPr>
      </w:pPr>
      <w:r>
        <w:rPr>
          <w:rFonts w:hint="eastAsia"/>
          <w:sz w:val="30"/>
          <w:szCs w:val="30"/>
          <w:u w:val="none"/>
        </w:rPr>
        <w:t>You’re just as guilty as the Gentiles are of disobedience."</w:t>
      </w:r>
    </w:p>
    <w:p w14:paraId="168BE3D8">
      <w:pPr>
        <w:rPr>
          <w:rFonts w:hint="eastAsia"/>
          <w:sz w:val="30"/>
          <w:szCs w:val="30"/>
          <w:u w:val="none"/>
        </w:rPr>
      </w:pPr>
      <w:r>
        <w:rPr>
          <w:rFonts w:hint="eastAsia"/>
          <w:sz w:val="30"/>
          <w:szCs w:val="30"/>
          <w:u w:val="none"/>
        </w:rPr>
        <w:t>你们在悖逆上和外邦人一样有罪。”</w:t>
      </w:r>
    </w:p>
    <w:p w14:paraId="125F8F3A">
      <w:pPr>
        <w:rPr>
          <w:rFonts w:hint="eastAsia"/>
          <w:sz w:val="30"/>
          <w:szCs w:val="30"/>
          <w:u w:val="none"/>
        </w:rPr>
      </w:pPr>
    </w:p>
    <w:p w14:paraId="409C0879">
      <w:pPr>
        <w:rPr>
          <w:rFonts w:hint="eastAsia"/>
          <w:sz w:val="30"/>
          <w:szCs w:val="30"/>
          <w:u w:val="none"/>
        </w:rPr>
      </w:pPr>
      <w:r>
        <w:rPr>
          <w:rFonts w:hint="eastAsia"/>
          <w:sz w:val="30"/>
          <w:szCs w:val="30"/>
          <w:u w:val="none"/>
        </w:rPr>
        <w:t>And they say, "Yes, but we have a divine calling, given by God to be a light to the nations."</w:t>
      </w:r>
    </w:p>
    <w:p w14:paraId="2A693989">
      <w:pPr>
        <w:rPr>
          <w:rFonts w:hint="eastAsia"/>
          <w:sz w:val="30"/>
          <w:szCs w:val="30"/>
          <w:u w:val="none"/>
        </w:rPr>
      </w:pPr>
      <w:r>
        <w:rPr>
          <w:rFonts w:hint="eastAsia"/>
          <w:sz w:val="30"/>
          <w:szCs w:val="30"/>
          <w:u w:val="none"/>
        </w:rPr>
        <w:t>他们说，“是的，但我们有神的呼召，是神赐给我们作万国之光的。”</w:t>
      </w:r>
    </w:p>
    <w:p w14:paraId="6E6DC483">
      <w:pPr>
        <w:rPr>
          <w:rFonts w:hint="eastAsia"/>
          <w:sz w:val="30"/>
          <w:szCs w:val="30"/>
          <w:u w:val="none"/>
        </w:rPr>
      </w:pPr>
    </w:p>
    <w:p w14:paraId="046B917F">
      <w:pPr>
        <w:rPr>
          <w:rFonts w:hint="eastAsia"/>
          <w:sz w:val="30"/>
          <w:szCs w:val="30"/>
          <w:u w:val="none"/>
        </w:rPr>
      </w:pPr>
      <w:r>
        <w:rPr>
          <w:rFonts w:hint="eastAsia"/>
          <w:sz w:val="30"/>
          <w:szCs w:val="30"/>
          <w:u w:val="none"/>
        </w:rPr>
        <w:t>And Paul says, "That’s true, you do; but, because of your disobedience, God is actually blasphemed among the nations."</w:t>
      </w:r>
    </w:p>
    <w:p w14:paraId="413FD3D0">
      <w:pPr>
        <w:rPr>
          <w:rFonts w:hint="eastAsia"/>
          <w:sz w:val="30"/>
          <w:szCs w:val="30"/>
          <w:u w:val="none"/>
        </w:rPr>
      </w:pPr>
      <w:r>
        <w:rPr>
          <w:rFonts w:hint="eastAsia"/>
          <w:sz w:val="30"/>
          <w:szCs w:val="30"/>
          <w:u w:val="none"/>
        </w:rPr>
        <w:t>保罗说，“没错，你们有；但，因为你们的悖逆，神实际上在万国中被亵渎。”</w:t>
      </w:r>
    </w:p>
    <w:p w14:paraId="4B314FD6">
      <w:pPr>
        <w:rPr>
          <w:rFonts w:hint="eastAsia"/>
          <w:sz w:val="30"/>
          <w:szCs w:val="30"/>
          <w:u w:val="none"/>
        </w:rPr>
      </w:pPr>
    </w:p>
    <w:p w14:paraId="23B4857B">
      <w:pPr>
        <w:rPr>
          <w:rFonts w:hint="eastAsia"/>
          <w:sz w:val="30"/>
          <w:szCs w:val="30"/>
          <w:u w:val="none"/>
        </w:rPr>
      </w:pPr>
      <w:r>
        <w:rPr>
          <w:rFonts w:hint="eastAsia"/>
          <w:sz w:val="30"/>
          <w:szCs w:val="30"/>
          <w:u w:val="none"/>
        </w:rPr>
        <w:t>They have reminded Paul that they have the covenant of circumcision, and he says, "Yes, that’s true, you do have the covenant of circumcision", but in the final verses of Romans, chapter 2, he says, "What we need is heart circumcision, not mere flesh circumcision."</w:t>
      </w:r>
    </w:p>
    <w:p w14:paraId="4659E143">
      <w:pPr>
        <w:rPr>
          <w:rFonts w:hint="eastAsia"/>
          <w:sz w:val="30"/>
          <w:szCs w:val="30"/>
          <w:u w:val="none"/>
        </w:rPr>
      </w:pPr>
      <w:r>
        <w:rPr>
          <w:rFonts w:hint="eastAsia"/>
          <w:sz w:val="30"/>
          <w:szCs w:val="30"/>
          <w:u w:val="none"/>
        </w:rPr>
        <w:t>他们提醒保罗他们有割礼的约，他说，“是的，没错，你们有割礼的约”，但在罗马书第2章的最后几节，他说，“我们需要的是心里的割礼，而不仅仅是肉体的割礼。”</w:t>
      </w:r>
    </w:p>
    <w:p w14:paraId="6296E2CE">
      <w:pPr>
        <w:rPr>
          <w:rFonts w:hint="eastAsia"/>
          <w:sz w:val="30"/>
          <w:szCs w:val="30"/>
          <w:u w:val="none"/>
        </w:rPr>
      </w:pPr>
    </w:p>
    <w:p w14:paraId="0E32D7DB">
      <w:pPr>
        <w:rPr>
          <w:rFonts w:hint="eastAsia"/>
          <w:sz w:val="30"/>
          <w:szCs w:val="30"/>
          <w:u w:val="none"/>
        </w:rPr>
      </w:pPr>
      <w:r>
        <w:rPr>
          <w:rFonts w:hint="eastAsia"/>
          <w:sz w:val="30"/>
          <w:szCs w:val="30"/>
          <w:u w:val="none"/>
        </w:rPr>
        <w:t>And he draws a very interesting distinction between inward righteousness and outward righteousness.</w:t>
      </w:r>
    </w:p>
    <w:p w14:paraId="21083D70">
      <w:pPr>
        <w:rPr>
          <w:rFonts w:hint="eastAsia"/>
          <w:sz w:val="30"/>
          <w:szCs w:val="30"/>
          <w:u w:val="none"/>
        </w:rPr>
      </w:pPr>
      <w:r>
        <w:rPr>
          <w:rFonts w:hint="eastAsia"/>
          <w:sz w:val="30"/>
          <w:szCs w:val="30"/>
          <w:u w:val="none"/>
        </w:rPr>
        <w:t>他画了一个非常有趣的内心公义和外在公义之间的区别。</w:t>
      </w:r>
    </w:p>
    <w:p w14:paraId="15D65AE7">
      <w:pPr>
        <w:rPr>
          <w:rFonts w:hint="eastAsia"/>
          <w:sz w:val="30"/>
          <w:szCs w:val="30"/>
          <w:u w:val="none"/>
        </w:rPr>
      </w:pPr>
    </w:p>
    <w:p w14:paraId="59A192C9">
      <w:pPr>
        <w:rPr>
          <w:rFonts w:hint="eastAsia"/>
          <w:sz w:val="30"/>
          <w:szCs w:val="30"/>
          <w:u w:val="none"/>
        </w:rPr>
      </w:pPr>
      <w:r>
        <w:rPr>
          <w:rFonts w:hint="eastAsia"/>
          <w:sz w:val="30"/>
          <w:szCs w:val="30"/>
          <w:u w:val="none"/>
        </w:rPr>
        <w:t>Those people who have real righteousness that is brought about by the regenerating work of the Holy Spirit in the heart which transforms our attitudes, our actions, our lives, contrasted to a merely ritual and superficial obedience of God.</w:t>
      </w:r>
    </w:p>
    <w:p w14:paraId="65043E3F">
      <w:pPr>
        <w:rPr>
          <w:rFonts w:hint="eastAsia"/>
          <w:sz w:val="30"/>
          <w:szCs w:val="30"/>
          <w:u w:val="none"/>
        </w:rPr>
      </w:pPr>
      <w:r>
        <w:rPr>
          <w:rFonts w:hint="eastAsia"/>
          <w:sz w:val="30"/>
          <w:szCs w:val="30"/>
          <w:u w:val="none"/>
        </w:rPr>
        <w:t>那些有真实公义的人，是由圣灵在心中重生的工作带来的，这工作改变了我们的态度、我们的行为、我们的生命，与仅仅对神仪式性和肤浅的顺服形成对比。</w:t>
      </w:r>
    </w:p>
    <w:p w14:paraId="2B431735">
      <w:pPr>
        <w:rPr>
          <w:rFonts w:hint="eastAsia"/>
          <w:sz w:val="30"/>
          <w:szCs w:val="30"/>
          <w:u w:val="none"/>
        </w:rPr>
      </w:pPr>
    </w:p>
    <w:p w14:paraId="014CC6DE">
      <w:pPr>
        <w:rPr>
          <w:rFonts w:hint="eastAsia"/>
          <w:sz w:val="30"/>
          <w:szCs w:val="30"/>
          <w:u w:val="none"/>
        </w:rPr>
      </w:pPr>
      <w:r>
        <w:rPr>
          <w:rFonts w:hint="eastAsia"/>
          <w:sz w:val="30"/>
          <w:szCs w:val="30"/>
          <w:u w:val="none"/>
        </w:rPr>
        <w:t>And that final criticism that Paul had brought in Romans, chapter 2 verses 25 through 29, evoked a response, an objection to Paul’s teaching.</w:t>
      </w:r>
    </w:p>
    <w:p w14:paraId="30D0412D">
      <w:pPr>
        <w:rPr>
          <w:rFonts w:hint="eastAsia"/>
          <w:sz w:val="30"/>
          <w:szCs w:val="30"/>
          <w:u w:val="none"/>
        </w:rPr>
      </w:pPr>
      <w:r>
        <w:rPr>
          <w:rFonts w:hint="eastAsia"/>
          <w:sz w:val="30"/>
          <w:szCs w:val="30"/>
          <w:u w:val="none"/>
        </w:rPr>
        <w:t>保罗在罗马书第2章25至29节提出的那个最后的批判，引起了一个回应，一个对保罗教导的反对意见。</w:t>
      </w:r>
    </w:p>
    <w:p w14:paraId="2DE06B09">
      <w:pPr>
        <w:rPr>
          <w:rFonts w:hint="eastAsia"/>
          <w:sz w:val="30"/>
          <w:szCs w:val="30"/>
          <w:u w:val="none"/>
        </w:rPr>
      </w:pPr>
    </w:p>
    <w:p w14:paraId="02593F8B">
      <w:pPr>
        <w:rPr>
          <w:rFonts w:hint="eastAsia"/>
          <w:sz w:val="30"/>
          <w:szCs w:val="30"/>
          <w:u w:val="none"/>
        </w:rPr>
      </w:pPr>
      <w:r>
        <w:rPr>
          <w:rFonts w:hint="eastAsia"/>
          <w:sz w:val="30"/>
          <w:szCs w:val="30"/>
          <w:u w:val="none"/>
        </w:rPr>
        <w:t>And basically we saw that objection in Romans, chapter 3, verses 1 through 4.</w:t>
      </w:r>
    </w:p>
    <w:p w14:paraId="3C271645">
      <w:pPr>
        <w:rPr>
          <w:rFonts w:hint="eastAsia"/>
          <w:sz w:val="30"/>
          <w:szCs w:val="30"/>
          <w:u w:val="none"/>
        </w:rPr>
      </w:pPr>
      <w:r>
        <w:rPr>
          <w:rFonts w:hint="eastAsia"/>
          <w:sz w:val="30"/>
          <w:szCs w:val="30"/>
          <w:u w:val="none"/>
        </w:rPr>
        <w:t>基本上我们在罗马书第3章1至4节看到了那个反对意见。</w:t>
      </w:r>
    </w:p>
    <w:p w14:paraId="23830261">
      <w:pPr>
        <w:rPr>
          <w:rFonts w:hint="eastAsia"/>
          <w:sz w:val="30"/>
          <w:szCs w:val="30"/>
          <w:u w:val="none"/>
        </w:rPr>
      </w:pPr>
    </w:p>
    <w:p w14:paraId="7B3BC0A2">
      <w:pPr>
        <w:rPr>
          <w:rFonts w:hint="eastAsia"/>
          <w:sz w:val="30"/>
          <w:szCs w:val="30"/>
          <w:u w:val="none"/>
        </w:rPr>
      </w:pPr>
      <w:r>
        <w:rPr>
          <w:rFonts w:hint="eastAsia"/>
          <w:sz w:val="30"/>
          <w:szCs w:val="30"/>
          <w:u w:val="none"/>
        </w:rPr>
        <w:t>There were two objections.</w:t>
      </w:r>
    </w:p>
    <w:p w14:paraId="0A3726C7">
      <w:pPr>
        <w:rPr>
          <w:rFonts w:hint="eastAsia"/>
          <w:sz w:val="30"/>
          <w:szCs w:val="30"/>
          <w:u w:val="none"/>
        </w:rPr>
      </w:pPr>
      <w:r>
        <w:rPr>
          <w:rFonts w:hint="eastAsia"/>
          <w:sz w:val="30"/>
          <w:szCs w:val="30"/>
          <w:u w:val="none"/>
        </w:rPr>
        <w:t>有两个反对意见。</w:t>
      </w:r>
    </w:p>
    <w:p w14:paraId="7A87E437">
      <w:pPr>
        <w:rPr>
          <w:rFonts w:hint="eastAsia"/>
          <w:sz w:val="30"/>
          <w:szCs w:val="30"/>
          <w:u w:val="none"/>
        </w:rPr>
      </w:pPr>
    </w:p>
    <w:p w14:paraId="77AAB304">
      <w:pPr>
        <w:rPr>
          <w:rFonts w:hint="eastAsia"/>
          <w:sz w:val="30"/>
          <w:szCs w:val="30"/>
          <w:u w:val="none"/>
        </w:rPr>
      </w:pPr>
      <w:r>
        <w:rPr>
          <w:rFonts w:hint="eastAsia"/>
          <w:sz w:val="30"/>
          <w:szCs w:val="30"/>
          <w:u w:val="none"/>
        </w:rPr>
        <w:t>The first was this.</w:t>
      </w:r>
    </w:p>
    <w:p w14:paraId="58FF7103">
      <w:pPr>
        <w:rPr>
          <w:rFonts w:hint="eastAsia"/>
          <w:sz w:val="30"/>
          <w:szCs w:val="30"/>
          <w:u w:val="none"/>
        </w:rPr>
      </w:pPr>
      <w:r>
        <w:rPr>
          <w:rFonts w:hint="eastAsia"/>
          <w:sz w:val="30"/>
          <w:szCs w:val="30"/>
          <w:u w:val="none"/>
        </w:rPr>
        <w:t>第一个是这个。</w:t>
      </w:r>
    </w:p>
    <w:p w14:paraId="637B95F2">
      <w:pPr>
        <w:rPr>
          <w:rFonts w:hint="eastAsia"/>
          <w:sz w:val="30"/>
          <w:szCs w:val="30"/>
          <w:u w:val="none"/>
        </w:rPr>
      </w:pPr>
    </w:p>
    <w:p w14:paraId="5ED5AC0B">
      <w:pPr>
        <w:rPr>
          <w:rFonts w:hint="eastAsia"/>
          <w:sz w:val="30"/>
          <w:szCs w:val="30"/>
          <w:u w:val="none"/>
        </w:rPr>
      </w:pPr>
      <w:r>
        <w:rPr>
          <w:rFonts w:hint="eastAsia"/>
          <w:sz w:val="30"/>
          <w:szCs w:val="30"/>
          <w:u w:val="none"/>
        </w:rPr>
        <w:t>Paul, if what you are saying is true.</w:t>
      </w:r>
    </w:p>
    <w:p w14:paraId="5D8C7EB4">
      <w:pPr>
        <w:rPr>
          <w:rFonts w:hint="eastAsia"/>
          <w:sz w:val="30"/>
          <w:szCs w:val="30"/>
          <w:u w:val="none"/>
        </w:rPr>
      </w:pPr>
      <w:r>
        <w:rPr>
          <w:rFonts w:hint="eastAsia"/>
          <w:sz w:val="30"/>
          <w:szCs w:val="30"/>
          <w:u w:val="none"/>
        </w:rPr>
        <w:t>保罗，如果你说的是真的。</w:t>
      </w:r>
    </w:p>
    <w:p w14:paraId="3A824128">
      <w:pPr>
        <w:rPr>
          <w:rFonts w:hint="eastAsia"/>
          <w:sz w:val="30"/>
          <w:szCs w:val="30"/>
          <w:u w:val="none"/>
        </w:rPr>
      </w:pPr>
    </w:p>
    <w:p w14:paraId="795463B6">
      <w:pPr>
        <w:rPr>
          <w:rFonts w:hint="eastAsia"/>
          <w:sz w:val="30"/>
          <w:szCs w:val="30"/>
          <w:u w:val="none"/>
        </w:rPr>
      </w:pPr>
      <w:r>
        <w:rPr>
          <w:rFonts w:hint="eastAsia"/>
          <w:sz w:val="30"/>
          <w:szCs w:val="30"/>
          <w:u w:val="none"/>
        </w:rPr>
        <w:t>If a person in order to have a saving relationship with God, in order to have a face-to-face fellowship with the one true God, if a person needs to have inward righteousness rather than outward righteousness, then all of the things which God said to us in the Old Testament as privileges, the privilege of being His chosen people, the privilege of receiving the law of God, the privilege of the sign of circumcision.</w:t>
      </w:r>
    </w:p>
    <w:p w14:paraId="545646A2">
      <w:pPr>
        <w:rPr>
          <w:rFonts w:hint="eastAsia"/>
          <w:sz w:val="30"/>
          <w:szCs w:val="30"/>
          <w:u w:val="none"/>
        </w:rPr>
      </w:pPr>
      <w:r>
        <w:rPr>
          <w:rFonts w:hint="eastAsia"/>
          <w:sz w:val="30"/>
          <w:szCs w:val="30"/>
          <w:u w:val="none"/>
        </w:rPr>
        <w:t>如果一个人为了与神有得救的关系，为了与独一的真神有面对面的相交，如果一个人需要有内心的义而不是外在的义，那么神在旧约中赐给我们作为特权的所有事，即作祂选民的特权，领受神律法的特权，领受割礼记号的特权。</w:t>
      </w:r>
    </w:p>
    <w:p w14:paraId="4CF89DC4">
      <w:pPr>
        <w:rPr>
          <w:rFonts w:hint="eastAsia"/>
          <w:sz w:val="30"/>
          <w:szCs w:val="30"/>
          <w:u w:val="none"/>
        </w:rPr>
      </w:pPr>
    </w:p>
    <w:p w14:paraId="59406E23">
      <w:pPr>
        <w:rPr>
          <w:rFonts w:hint="eastAsia"/>
          <w:sz w:val="30"/>
          <w:szCs w:val="30"/>
          <w:u w:val="none"/>
        </w:rPr>
      </w:pPr>
      <w:r>
        <w:rPr>
          <w:rFonts w:hint="eastAsia"/>
          <w:sz w:val="30"/>
          <w:szCs w:val="30"/>
          <w:u w:val="none"/>
        </w:rPr>
        <w:t>All those things, they’re worthless.</w:t>
      </w:r>
    </w:p>
    <w:p w14:paraId="2333E639">
      <w:pPr>
        <w:rPr>
          <w:rFonts w:hint="eastAsia"/>
          <w:sz w:val="30"/>
          <w:szCs w:val="30"/>
          <w:u w:val="none"/>
        </w:rPr>
      </w:pPr>
      <w:r>
        <w:rPr>
          <w:rFonts w:hint="eastAsia"/>
          <w:sz w:val="30"/>
          <w:szCs w:val="30"/>
          <w:u w:val="none"/>
        </w:rPr>
        <w:t>所有那些事，都是毫无价值的。</w:t>
      </w:r>
    </w:p>
    <w:p w14:paraId="4AB50F91">
      <w:pPr>
        <w:rPr>
          <w:rFonts w:hint="eastAsia"/>
          <w:sz w:val="30"/>
          <w:szCs w:val="30"/>
          <w:u w:val="none"/>
        </w:rPr>
      </w:pPr>
    </w:p>
    <w:p w14:paraId="520170BF">
      <w:pPr>
        <w:rPr>
          <w:rFonts w:hint="eastAsia"/>
          <w:sz w:val="30"/>
          <w:szCs w:val="30"/>
          <w:u w:val="none"/>
        </w:rPr>
      </w:pPr>
      <w:r>
        <w:rPr>
          <w:rFonts w:hint="eastAsia"/>
          <w:sz w:val="30"/>
          <w:szCs w:val="30"/>
          <w:u w:val="none"/>
        </w:rPr>
        <w:t>And Paul’s response is, "Oh, no, they’re not worthless at all.</w:t>
      </w:r>
    </w:p>
    <w:p w14:paraId="01A6DB60">
      <w:pPr>
        <w:rPr>
          <w:rFonts w:hint="eastAsia"/>
          <w:sz w:val="30"/>
          <w:szCs w:val="30"/>
          <w:u w:val="none"/>
        </w:rPr>
      </w:pPr>
      <w:r>
        <w:rPr>
          <w:rFonts w:hint="eastAsia"/>
          <w:sz w:val="30"/>
          <w:szCs w:val="30"/>
          <w:u w:val="none"/>
        </w:rPr>
        <w:t>保罗的回应是，“哦，不，它们根本不是毫无价值的。</w:t>
      </w:r>
    </w:p>
    <w:p w14:paraId="3C95C639">
      <w:pPr>
        <w:rPr>
          <w:rFonts w:hint="eastAsia"/>
          <w:sz w:val="30"/>
          <w:szCs w:val="30"/>
          <w:u w:val="none"/>
        </w:rPr>
      </w:pPr>
    </w:p>
    <w:p w14:paraId="13C2A0FC">
      <w:pPr>
        <w:rPr>
          <w:rFonts w:hint="eastAsia"/>
          <w:sz w:val="30"/>
          <w:szCs w:val="30"/>
          <w:u w:val="none"/>
        </w:rPr>
      </w:pPr>
      <w:r>
        <w:rPr>
          <w:rFonts w:hint="eastAsia"/>
          <w:sz w:val="30"/>
          <w:szCs w:val="30"/>
          <w:u w:val="none"/>
        </w:rPr>
        <w:t>You’re misunderstanding my argument."</w:t>
      </w:r>
    </w:p>
    <w:p w14:paraId="1CBB6EA9">
      <w:pPr>
        <w:rPr>
          <w:rFonts w:hint="eastAsia"/>
          <w:sz w:val="30"/>
          <w:szCs w:val="30"/>
          <w:u w:val="none"/>
        </w:rPr>
      </w:pPr>
      <w:r>
        <w:rPr>
          <w:rFonts w:hint="eastAsia"/>
          <w:sz w:val="30"/>
          <w:szCs w:val="30"/>
          <w:u w:val="none"/>
        </w:rPr>
        <w:t>你误解了我的论证。”</w:t>
      </w:r>
    </w:p>
    <w:p w14:paraId="2055CF47">
      <w:pPr>
        <w:rPr>
          <w:rFonts w:hint="eastAsia"/>
          <w:sz w:val="30"/>
          <w:szCs w:val="30"/>
          <w:u w:val="none"/>
        </w:rPr>
      </w:pPr>
    </w:p>
    <w:p w14:paraId="7218090A">
      <w:pPr>
        <w:rPr>
          <w:rFonts w:hint="eastAsia"/>
          <w:sz w:val="30"/>
          <w:szCs w:val="30"/>
          <w:u w:val="none"/>
        </w:rPr>
      </w:pPr>
      <w:r>
        <w:rPr>
          <w:rFonts w:hint="eastAsia"/>
          <w:sz w:val="30"/>
          <w:szCs w:val="30"/>
          <w:u w:val="none"/>
        </w:rPr>
        <w:t>In fact, he goes right to that central blessing of the children of God receiving the oracles of God.</w:t>
      </w:r>
    </w:p>
    <w:p w14:paraId="7C7E7E7B">
      <w:pPr>
        <w:rPr>
          <w:rFonts w:hint="eastAsia"/>
          <w:sz w:val="30"/>
          <w:szCs w:val="30"/>
          <w:u w:val="none"/>
        </w:rPr>
      </w:pPr>
      <w:r>
        <w:rPr>
          <w:rFonts w:hint="eastAsia"/>
          <w:sz w:val="30"/>
          <w:szCs w:val="30"/>
          <w:u w:val="none"/>
        </w:rPr>
        <w:t>事实上，他直接指向了神子民领受神圣言这个中心祝福。</w:t>
      </w:r>
    </w:p>
    <w:p w14:paraId="49EB5295">
      <w:pPr>
        <w:rPr>
          <w:rFonts w:hint="eastAsia"/>
          <w:sz w:val="30"/>
          <w:szCs w:val="30"/>
          <w:u w:val="none"/>
        </w:rPr>
      </w:pPr>
    </w:p>
    <w:p w14:paraId="25A34E5B">
      <w:pPr>
        <w:rPr>
          <w:rFonts w:hint="eastAsia"/>
          <w:sz w:val="30"/>
          <w:szCs w:val="30"/>
          <w:u w:val="none"/>
        </w:rPr>
      </w:pPr>
      <w:r>
        <w:rPr>
          <w:rFonts w:hint="eastAsia"/>
          <w:sz w:val="30"/>
          <w:szCs w:val="30"/>
          <w:u w:val="none"/>
        </w:rPr>
        <w:t>God’s revelation of himself.</w:t>
      </w:r>
    </w:p>
    <w:p w14:paraId="4D56AE84">
      <w:pPr>
        <w:rPr>
          <w:rFonts w:hint="eastAsia"/>
          <w:sz w:val="30"/>
          <w:szCs w:val="30"/>
          <w:u w:val="none"/>
        </w:rPr>
      </w:pPr>
      <w:r>
        <w:rPr>
          <w:rFonts w:hint="eastAsia"/>
          <w:sz w:val="30"/>
          <w:szCs w:val="30"/>
          <w:u w:val="none"/>
        </w:rPr>
        <w:t>神对祂自己的启示。</w:t>
      </w:r>
    </w:p>
    <w:p w14:paraId="5B3F2198">
      <w:pPr>
        <w:rPr>
          <w:rFonts w:hint="eastAsia"/>
          <w:sz w:val="30"/>
          <w:szCs w:val="30"/>
          <w:u w:val="none"/>
        </w:rPr>
      </w:pPr>
    </w:p>
    <w:p w14:paraId="1CA76CFD">
      <w:pPr>
        <w:rPr>
          <w:rFonts w:hint="eastAsia"/>
          <w:sz w:val="30"/>
          <w:szCs w:val="30"/>
          <w:u w:val="none"/>
        </w:rPr>
      </w:pPr>
      <w:r>
        <w:rPr>
          <w:rFonts w:hint="eastAsia"/>
          <w:sz w:val="30"/>
          <w:szCs w:val="30"/>
          <w:u w:val="none"/>
        </w:rPr>
        <w:t>And he says, "That, in and of itself, proves the value of the blessings that God extended to you in the Old Covenant.</w:t>
      </w:r>
    </w:p>
    <w:p w14:paraId="7D3CEB49">
      <w:pPr>
        <w:rPr>
          <w:rFonts w:hint="eastAsia"/>
          <w:sz w:val="30"/>
          <w:szCs w:val="30"/>
          <w:u w:val="none"/>
        </w:rPr>
      </w:pPr>
      <w:r>
        <w:rPr>
          <w:rFonts w:hint="eastAsia"/>
          <w:sz w:val="30"/>
          <w:szCs w:val="30"/>
          <w:u w:val="none"/>
        </w:rPr>
        <w:t>他说，“那本身就证明了神在旧约中赐给你们的祝福的价值。</w:t>
      </w:r>
    </w:p>
    <w:p w14:paraId="5E8437B3">
      <w:pPr>
        <w:rPr>
          <w:rFonts w:hint="eastAsia"/>
          <w:sz w:val="30"/>
          <w:szCs w:val="30"/>
          <w:u w:val="none"/>
        </w:rPr>
      </w:pPr>
    </w:p>
    <w:p w14:paraId="4162F3E4">
      <w:pPr>
        <w:rPr>
          <w:rFonts w:hint="eastAsia"/>
          <w:sz w:val="30"/>
          <w:szCs w:val="30"/>
          <w:u w:val="none"/>
        </w:rPr>
      </w:pPr>
      <w:r>
        <w:rPr>
          <w:rFonts w:hint="eastAsia"/>
          <w:sz w:val="30"/>
          <w:szCs w:val="30"/>
          <w:u w:val="none"/>
        </w:rPr>
        <w:t>But Paul presses on; you must not reject the promise on which all our hopes are based.</w:t>
      </w:r>
    </w:p>
    <w:p w14:paraId="4238B52B">
      <w:pPr>
        <w:rPr>
          <w:rFonts w:hint="eastAsia"/>
          <w:sz w:val="30"/>
          <w:szCs w:val="30"/>
          <w:u w:val="none"/>
        </w:rPr>
      </w:pPr>
      <w:r>
        <w:rPr>
          <w:rFonts w:hint="eastAsia"/>
          <w:sz w:val="30"/>
          <w:szCs w:val="30"/>
          <w:u w:val="none"/>
        </w:rPr>
        <w:t>但保罗继续强调；你们不可拒绝我们所有盼望所基于的应许。</w:t>
      </w:r>
    </w:p>
    <w:p w14:paraId="7D674F85">
      <w:pPr>
        <w:rPr>
          <w:rFonts w:hint="eastAsia"/>
          <w:sz w:val="30"/>
          <w:szCs w:val="30"/>
          <w:u w:val="none"/>
        </w:rPr>
      </w:pPr>
    </w:p>
    <w:p w14:paraId="70FAB550">
      <w:pPr>
        <w:rPr>
          <w:rFonts w:hint="eastAsia"/>
          <w:sz w:val="30"/>
          <w:szCs w:val="30"/>
          <w:u w:val="none"/>
        </w:rPr>
      </w:pPr>
      <w:r>
        <w:rPr>
          <w:rFonts w:hint="eastAsia"/>
          <w:sz w:val="30"/>
          <w:szCs w:val="30"/>
          <w:u w:val="none"/>
        </w:rPr>
        <w:t>And the promises focused in Jesus Christ.</w:t>
      </w:r>
    </w:p>
    <w:p w14:paraId="2BCD53ED">
      <w:pPr>
        <w:rPr>
          <w:rFonts w:hint="eastAsia"/>
          <w:sz w:val="30"/>
          <w:szCs w:val="30"/>
          <w:u w:val="none"/>
        </w:rPr>
      </w:pPr>
      <w:r>
        <w:rPr>
          <w:rFonts w:hint="eastAsia"/>
          <w:sz w:val="30"/>
          <w:szCs w:val="30"/>
          <w:u w:val="none"/>
        </w:rPr>
        <w:t>以及那集中在耶稣基督里的应许。</w:t>
      </w:r>
    </w:p>
    <w:p w14:paraId="452257BC">
      <w:pPr>
        <w:rPr>
          <w:rFonts w:hint="eastAsia"/>
          <w:sz w:val="30"/>
          <w:szCs w:val="30"/>
          <w:u w:val="none"/>
        </w:rPr>
      </w:pPr>
    </w:p>
    <w:p w14:paraId="217AE34C">
      <w:pPr>
        <w:rPr>
          <w:rFonts w:hint="eastAsia"/>
          <w:sz w:val="30"/>
          <w:szCs w:val="30"/>
          <w:u w:val="none"/>
        </w:rPr>
      </w:pPr>
      <w:r>
        <w:rPr>
          <w:rFonts w:hint="eastAsia"/>
          <w:sz w:val="30"/>
          <w:szCs w:val="30"/>
          <w:u w:val="none"/>
        </w:rPr>
        <w:t>Then, another objection came.</w:t>
      </w:r>
    </w:p>
    <w:p w14:paraId="0845D7EF">
      <w:pPr>
        <w:rPr>
          <w:rFonts w:hint="eastAsia"/>
          <w:sz w:val="30"/>
          <w:szCs w:val="30"/>
          <w:u w:val="none"/>
        </w:rPr>
      </w:pPr>
      <w:r>
        <w:rPr>
          <w:rFonts w:hint="eastAsia"/>
          <w:sz w:val="30"/>
          <w:szCs w:val="30"/>
          <w:u w:val="none"/>
        </w:rPr>
        <w:t>然后，另一个反对意见来了。</w:t>
      </w:r>
    </w:p>
    <w:p w14:paraId="78AF8E74">
      <w:pPr>
        <w:rPr>
          <w:rFonts w:hint="eastAsia"/>
          <w:sz w:val="30"/>
          <w:szCs w:val="30"/>
          <w:u w:val="none"/>
        </w:rPr>
      </w:pPr>
    </w:p>
    <w:p w14:paraId="56327063">
      <w:pPr>
        <w:rPr>
          <w:rFonts w:hint="eastAsia"/>
          <w:sz w:val="30"/>
          <w:szCs w:val="30"/>
          <w:u w:val="none"/>
        </w:rPr>
      </w:pPr>
      <w:r>
        <w:rPr>
          <w:rFonts w:hint="eastAsia"/>
          <w:sz w:val="30"/>
          <w:szCs w:val="30"/>
          <w:u w:val="none"/>
        </w:rPr>
        <w:t>And that objection is this.</w:t>
      </w:r>
    </w:p>
    <w:p w14:paraId="074AE714">
      <w:pPr>
        <w:rPr>
          <w:rFonts w:hint="eastAsia"/>
          <w:sz w:val="30"/>
          <w:szCs w:val="30"/>
          <w:u w:val="none"/>
        </w:rPr>
      </w:pPr>
      <w:r>
        <w:rPr>
          <w:rFonts w:hint="eastAsia"/>
          <w:sz w:val="30"/>
          <w:szCs w:val="30"/>
          <w:u w:val="none"/>
        </w:rPr>
        <w:t>那个反对意见是这个。</w:t>
      </w:r>
    </w:p>
    <w:p w14:paraId="6CEE8AF7">
      <w:pPr>
        <w:rPr>
          <w:rFonts w:hint="eastAsia"/>
          <w:sz w:val="30"/>
          <w:szCs w:val="30"/>
          <w:u w:val="none"/>
        </w:rPr>
      </w:pPr>
    </w:p>
    <w:p w14:paraId="4AA10E39">
      <w:pPr>
        <w:rPr>
          <w:rFonts w:hint="eastAsia"/>
          <w:sz w:val="30"/>
          <w:szCs w:val="30"/>
          <w:u w:val="none"/>
        </w:rPr>
      </w:pPr>
      <w:r>
        <w:rPr>
          <w:rFonts w:hint="eastAsia"/>
          <w:sz w:val="30"/>
          <w:szCs w:val="30"/>
          <w:u w:val="none"/>
        </w:rPr>
        <w:t>Look, isn’t God’s faithfulness called into question if you are saying that some and even many, of the Jewish people have rejected the Messiah, they have refused to believe in Him, and by their unbelief have not received the promises that God made to us in the Covenant with Abraham, doesn’t that call God’s question?</w:t>
      </w:r>
    </w:p>
    <w:p w14:paraId="71C67F32">
      <w:pPr>
        <w:rPr>
          <w:rFonts w:hint="eastAsia"/>
          <w:sz w:val="30"/>
          <w:szCs w:val="30"/>
          <w:u w:val="none"/>
        </w:rPr>
      </w:pPr>
      <w:r>
        <w:rPr>
          <w:rFonts w:hint="eastAsia"/>
          <w:sz w:val="30"/>
          <w:szCs w:val="30"/>
          <w:u w:val="none"/>
        </w:rPr>
        <w:t>看，如果你说一些甚至许多犹太人拒绝了弥赛亚，他们拒绝相信祂，并因他们的不信而没有领受神在与亚伯拉罕的圣约中赐给我们的应许，那难道不质疑神的信实吗？</w:t>
      </w:r>
    </w:p>
    <w:p w14:paraId="5DF376D7">
      <w:pPr>
        <w:rPr>
          <w:rFonts w:hint="eastAsia"/>
          <w:sz w:val="30"/>
          <w:szCs w:val="30"/>
          <w:u w:val="none"/>
        </w:rPr>
      </w:pPr>
    </w:p>
    <w:p w14:paraId="40ABF686">
      <w:pPr>
        <w:rPr>
          <w:rFonts w:hint="eastAsia"/>
          <w:sz w:val="30"/>
          <w:szCs w:val="30"/>
          <w:u w:val="none"/>
        </w:rPr>
      </w:pPr>
      <w:r>
        <w:rPr>
          <w:rFonts w:hint="eastAsia"/>
          <w:sz w:val="30"/>
          <w:szCs w:val="30"/>
          <w:u w:val="none"/>
        </w:rPr>
        <w:t>Doesn’t that call God’s faithfulness into question?</w:t>
      </w:r>
    </w:p>
    <w:p w14:paraId="65535F0F">
      <w:pPr>
        <w:rPr>
          <w:rFonts w:hint="eastAsia"/>
          <w:sz w:val="30"/>
          <w:szCs w:val="30"/>
          <w:u w:val="none"/>
        </w:rPr>
      </w:pPr>
      <w:r>
        <w:rPr>
          <w:rFonts w:hint="eastAsia"/>
          <w:sz w:val="30"/>
          <w:szCs w:val="30"/>
          <w:u w:val="none"/>
        </w:rPr>
        <w:t>那难道不质疑神的信实吗？</w:t>
      </w:r>
    </w:p>
    <w:p w14:paraId="405ED592">
      <w:pPr>
        <w:rPr>
          <w:rFonts w:hint="eastAsia"/>
          <w:sz w:val="30"/>
          <w:szCs w:val="30"/>
          <w:u w:val="none"/>
        </w:rPr>
      </w:pPr>
    </w:p>
    <w:p w14:paraId="1BC8DE6F">
      <w:pPr>
        <w:rPr>
          <w:rFonts w:hint="eastAsia"/>
          <w:sz w:val="30"/>
          <w:szCs w:val="30"/>
          <w:u w:val="none"/>
        </w:rPr>
      </w:pPr>
      <w:r>
        <w:rPr>
          <w:rFonts w:hint="eastAsia"/>
          <w:sz w:val="30"/>
          <w:szCs w:val="30"/>
          <w:u w:val="none"/>
        </w:rPr>
        <w:t>And Paul’s response again is, "Hardly," because God’s faithfulness can be manifested in two ways.</w:t>
      </w:r>
    </w:p>
    <w:p w14:paraId="0146EA1C">
      <w:pPr>
        <w:rPr>
          <w:rFonts w:hint="eastAsia"/>
          <w:sz w:val="30"/>
          <w:szCs w:val="30"/>
          <w:u w:val="none"/>
        </w:rPr>
      </w:pPr>
      <w:r>
        <w:rPr>
          <w:rFonts w:hint="eastAsia"/>
          <w:sz w:val="30"/>
          <w:szCs w:val="30"/>
          <w:u w:val="none"/>
        </w:rPr>
        <w:t>保罗的回应再次是，“绝非如此”，因为神的信实可以以两种方式显明。</w:t>
      </w:r>
    </w:p>
    <w:p w14:paraId="18EB5FD9">
      <w:pPr>
        <w:rPr>
          <w:rFonts w:hint="eastAsia"/>
          <w:sz w:val="30"/>
          <w:szCs w:val="30"/>
          <w:u w:val="none"/>
        </w:rPr>
      </w:pPr>
    </w:p>
    <w:p w14:paraId="4604BD37">
      <w:pPr>
        <w:rPr>
          <w:rFonts w:hint="eastAsia"/>
          <w:sz w:val="30"/>
          <w:szCs w:val="30"/>
          <w:u w:val="none"/>
        </w:rPr>
      </w:pPr>
      <w:r>
        <w:rPr>
          <w:rFonts w:hint="eastAsia"/>
          <w:sz w:val="30"/>
          <w:szCs w:val="30"/>
          <w:u w:val="none"/>
        </w:rPr>
        <w:t>It can be manifested in blessing on those who embrace His promises, or God can be faithful to punish and to judge those who reject His promises.</w:t>
      </w:r>
    </w:p>
    <w:p w14:paraId="684C36E7">
      <w:pPr>
        <w:rPr>
          <w:rFonts w:hint="eastAsia"/>
          <w:sz w:val="30"/>
          <w:szCs w:val="30"/>
          <w:u w:val="none"/>
        </w:rPr>
      </w:pPr>
      <w:r>
        <w:rPr>
          <w:rFonts w:hint="eastAsia"/>
          <w:sz w:val="30"/>
          <w:szCs w:val="30"/>
          <w:u w:val="none"/>
        </w:rPr>
        <w:t>它可以显明在祝福那些拥抱祂应许的人身上，或者神可以信实地惩罚和审判那些拒绝祂应许的人。</w:t>
      </w:r>
    </w:p>
    <w:p w14:paraId="7743A1E9">
      <w:pPr>
        <w:rPr>
          <w:rFonts w:hint="eastAsia"/>
          <w:sz w:val="30"/>
          <w:szCs w:val="30"/>
          <w:u w:val="none"/>
        </w:rPr>
      </w:pPr>
    </w:p>
    <w:p w14:paraId="2086A692">
      <w:pPr>
        <w:rPr>
          <w:rFonts w:hint="eastAsia"/>
          <w:sz w:val="30"/>
          <w:szCs w:val="30"/>
          <w:u w:val="none"/>
        </w:rPr>
      </w:pPr>
      <w:r>
        <w:rPr>
          <w:rFonts w:hint="eastAsia"/>
          <w:sz w:val="30"/>
          <w:szCs w:val="30"/>
          <w:u w:val="none"/>
        </w:rPr>
        <w:t>And so the apostle Paul says, "God is faithful either way.</w:t>
      </w:r>
    </w:p>
    <w:p w14:paraId="7D22B3FB">
      <w:pPr>
        <w:rPr>
          <w:rFonts w:hint="eastAsia"/>
          <w:sz w:val="30"/>
          <w:szCs w:val="30"/>
          <w:u w:val="none"/>
        </w:rPr>
      </w:pPr>
      <w:r>
        <w:rPr>
          <w:rFonts w:hint="eastAsia"/>
          <w:sz w:val="30"/>
          <w:szCs w:val="30"/>
          <w:u w:val="none"/>
        </w:rPr>
        <w:t>所以使徒保罗说，“无论哪种方式，神都是信实的。</w:t>
      </w:r>
    </w:p>
    <w:p w14:paraId="03D4CE49">
      <w:pPr>
        <w:rPr>
          <w:rFonts w:hint="eastAsia"/>
          <w:sz w:val="30"/>
          <w:szCs w:val="30"/>
          <w:u w:val="none"/>
        </w:rPr>
      </w:pPr>
    </w:p>
    <w:p w14:paraId="247A0E5A">
      <w:pPr>
        <w:rPr>
          <w:rFonts w:hint="eastAsia"/>
          <w:sz w:val="30"/>
          <w:szCs w:val="30"/>
          <w:u w:val="none"/>
        </w:rPr>
      </w:pPr>
      <w:r>
        <w:rPr>
          <w:rFonts w:hint="eastAsia"/>
          <w:sz w:val="30"/>
          <w:szCs w:val="30"/>
          <w:u w:val="none"/>
        </w:rPr>
        <w:t>The question is, will you enjoy your faithfulness in blessing, or will you endure His faithfulness in cursing?"</w:t>
      </w:r>
    </w:p>
    <w:p w14:paraId="4496497B">
      <w:pPr>
        <w:rPr>
          <w:rFonts w:hint="eastAsia"/>
          <w:sz w:val="30"/>
          <w:szCs w:val="30"/>
          <w:u w:val="none"/>
        </w:rPr>
      </w:pPr>
      <w:r>
        <w:rPr>
          <w:rFonts w:hint="eastAsia"/>
          <w:sz w:val="30"/>
          <w:szCs w:val="30"/>
          <w:u w:val="none"/>
        </w:rPr>
        <w:t>问题是，你将要在祝福中享受祂的信实，还是在咒诅中忍受祂的信实？”</w:t>
      </w:r>
    </w:p>
    <w:p w14:paraId="31C13C0B">
      <w:pPr>
        <w:rPr>
          <w:rFonts w:hint="eastAsia"/>
          <w:sz w:val="30"/>
          <w:szCs w:val="30"/>
          <w:u w:val="none"/>
        </w:rPr>
      </w:pPr>
    </w:p>
    <w:p w14:paraId="010D7ADC">
      <w:pPr>
        <w:rPr>
          <w:rFonts w:hint="eastAsia"/>
          <w:sz w:val="30"/>
          <w:szCs w:val="30"/>
          <w:u w:val="none"/>
        </w:rPr>
      </w:pPr>
      <w:r>
        <w:rPr>
          <w:rFonts w:hint="eastAsia"/>
          <w:sz w:val="30"/>
          <w:szCs w:val="30"/>
          <w:u w:val="none"/>
        </w:rPr>
        <w:t>I love the way that Ralph Davis is able to turn phrases, and he describes this very well.</w:t>
      </w:r>
    </w:p>
    <w:p w14:paraId="3C2E4996">
      <w:pPr>
        <w:rPr>
          <w:rFonts w:hint="eastAsia"/>
          <w:sz w:val="30"/>
          <w:szCs w:val="30"/>
          <w:u w:val="none"/>
        </w:rPr>
      </w:pPr>
      <w:r>
        <w:rPr>
          <w:rFonts w:hint="eastAsia"/>
          <w:sz w:val="30"/>
          <w:szCs w:val="30"/>
          <w:u w:val="none"/>
        </w:rPr>
        <w:t>我喜欢拉尔夫·戴维斯措辞的方式，他把这描述得很好。</w:t>
      </w:r>
    </w:p>
    <w:p w14:paraId="6886A155">
      <w:pPr>
        <w:rPr>
          <w:rFonts w:hint="eastAsia"/>
          <w:sz w:val="30"/>
          <w:szCs w:val="30"/>
          <w:u w:val="none"/>
        </w:rPr>
      </w:pPr>
    </w:p>
    <w:p w14:paraId="626537D5">
      <w:pPr>
        <w:rPr>
          <w:rFonts w:hint="eastAsia"/>
          <w:sz w:val="30"/>
          <w:szCs w:val="30"/>
          <w:u w:val="none"/>
        </w:rPr>
      </w:pPr>
      <w:r>
        <w:rPr>
          <w:rFonts w:hint="eastAsia"/>
          <w:sz w:val="30"/>
          <w:szCs w:val="30"/>
          <w:u w:val="none"/>
        </w:rPr>
        <w:t>He says, "Paul’s point is to say, 'Great is Thy faithfulness, and it will kill you.'"</w:t>
      </w:r>
    </w:p>
    <w:p w14:paraId="5BFFE5DA">
      <w:pPr>
        <w:rPr>
          <w:rFonts w:hint="eastAsia"/>
          <w:sz w:val="30"/>
          <w:szCs w:val="30"/>
          <w:u w:val="none"/>
        </w:rPr>
      </w:pPr>
      <w:r>
        <w:rPr>
          <w:rFonts w:hint="eastAsia"/>
          <w:sz w:val="30"/>
          <w:szCs w:val="30"/>
          <w:u w:val="none"/>
        </w:rPr>
        <w:t>他说，“保罗的要点是说，‘你的信实广大，并且它会杀死你。’”</w:t>
      </w:r>
    </w:p>
    <w:p w14:paraId="1FDB8174">
      <w:pPr>
        <w:rPr>
          <w:rFonts w:hint="eastAsia"/>
          <w:sz w:val="30"/>
          <w:szCs w:val="30"/>
          <w:u w:val="none"/>
        </w:rPr>
      </w:pPr>
    </w:p>
    <w:p w14:paraId="37AEC75F">
      <w:pPr>
        <w:rPr>
          <w:rFonts w:hint="eastAsia"/>
          <w:sz w:val="30"/>
          <w:szCs w:val="30"/>
          <w:u w:val="none"/>
        </w:rPr>
      </w:pPr>
      <w:r>
        <w:rPr>
          <w:rFonts w:hint="eastAsia"/>
          <w:sz w:val="30"/>
          <w:szCs w:val="30"/>
          <w:u w:val="none"/>
        </w:rPr>
        <w:t>That is, God, when we reject His promises, will be faithful to judge.</w:t>
      </w:r>
    </w:p>
    <w:p w14:paraId="1F1CDD56">
      <w:pPr>
        <w:rPr>
          <w:rFonts w:hint="eastAsia"/>
          <w:sz w:val="30"/>
          <w:szCs w:val="30"/>
          <w:u w:val="none"/>
        </w:rPr>
      </w:pPr>
      <w:r>
        <w:rPr>
          <w:rFonts w:hint="eastAsia"/>
          <w:sz w:val="30"/>
          <w:szCs w:val="30"/>
          <w:u w:val="none"/>
        </w:rPr>
        <w:t>也就是说，神，当我们拒绝祂的应许时，将信实地审判。</w:t>
      </w:r>
    </w:p>
    <w:p w14:paraId="0B44E58B">
      <w:pPr>
        <w:rPr>
          <w:rFonts w:hint="eastAsia"/>
          <w:sz w:val="30"/>
          <w:szCs w:val="30"/>
          <w:u w:val="none"/>
        </w:rPr>
      </w:pPr>
    </w:p>
    <w:p w14:paraId="07943AAA">
      <w:pPr>
        <w:rPr>
          <w:rFonts w:hint="eastAsia"/>
          <w:sz w:val="30"/>
          <w:szCs w:val="30"/>
          <w:u w:val="none"/>
        </w:rPr>
      </w:pPr>
      <w:r>
        <w:rPr>
          <w:rFonts w:hint="eastAsia"/>
          <w:sz w:val="30"/>
          <w:szCs w:val="30"/>
          <w:u w:val="none"/>
        </w:rPr>
        <w:t>He promises us that He will be faithful to judge if we reject His overtures of mercy.</w:t>
      </w:r>
    </w:p>
    <w:p w14:paraId="518B6386">
      <w:pPr>
        <w:rPr>
          <w:rFonts w:hint="eastAsia"/>
          <w:sz w:val="30"/>
          <w:szCs w:val="30"/>
          <w:u w:val="none"/>
        </w:rPr>
      </w:pPr>
      <w:r>
        <w:rPr>
          <w:rFonts w:hint="eastAsia"/>
          <w:sz w:val="30"/>
          <w:szCs w:val="30"/>
          <w:u w:val="none"/>
        </w:rPr>
        <w:t>祂应许我们，如果我们拒绝祂怜悯的提议，祂将信实地审判。</w:t>
      </w:r>
    </w:p>
    <w:p w14:paraId="001439E7">
      <w:pPr>
        <w:rPr>
          <w:rFonts w:hint="eastAsia"/>
          <w:sz w:val="30"/>
          <w:szCs w:val="30"/>
          <w:u w:val="none"/>
        </w:rPr>
      </w:pPr>
    </w:p>
    <w:p w14:paraId="514CD8A2">
      <w:pPr>
        <w:rPr>
          <w:rFonts w:hint="eastAsia"/>
          <w:sz w:val="30"/>
          <w:szCs w:val="30"/>
          <w:u w:val="none"/>
        </w:rPr>
      </w:pPr>
      <w:r>
        <w:rPr>
          <w:rFonts w:hint="eastAsia"/>
          <w:sz w:val="30"/>
          <w:szCs w:val="30"/>
          <w:u w:val="none"/>
        </w:rPr>
        <w:t>And that’s exactly what Paul says to these who are objecting to his teaching.</w:t>
      </w:r>
    </w:p>
    <w:p w14:paraId="4ABDD844">
      <w:pPr>
        <w:rPr>
          <w:rFonts w:hint="eastAsia"/>
          <w:sz w:val="30"/>
          <w:szCs w:val="30"/>
          <w:u w:val="none"/>
        </w:rPr>
      </w:pPr>
      <w:r>
        <w:rPr>
          <w:rFonts w:hint="eastAsia"/>
          <w:sz w:val="30"/>
          <w:szCs w:val="30"/>
          <w:u w:val="none"/>
        </w:rPr>
        <w:t>这正是保罗对那些反对他教导的人所说的。</w:t>
      </w:r>
    </w:p>
    <w:p w14:paraId="2A33E81E">
      <w:pPr>
        <w:rPr>
          <w:rFonts w:hint="eastAsia"/>
          <w:sz w:val="30"/>
          <w:szCs w:val="30"/>
          <w:u w:val="none"/>
        </w:rPr>
      </w:pPr>
    </w:p>
    <w:p w14:paraId="5B0A65BB">
      <w:pPr>
        <w:rPr>
          <w:rFonts w:hint="eastAsia"/>
          <w:sz w:val="30"/>
          <w:szCs w:val="30"/>
          <w:u w:val="none"/>
        </w:rPr>
      </w:pPr>
      <w:r>
        <w:rPr>
          <w:rFonts w:hint="eastAsia"/>
          <w:sz w:val="30"/>
          <w:szCs w:val="30"/>
          <w:u w:val="none"/>
        </w:rPr>
        <w:t>They are saying, "Well, if God’s faithfulness is manifested in punishment for unbelief, isn’t that calling into question His faithfulness and His promise to bless us?"</w:t>
      </w:r>
    </w:p>
    <w:p w14:paraId="4722FCF5">
      <w:pPr>
        <w:rPr>
          <w:rFonts w:hint="eastAsia"/>
          <w:sz w:val="30"/>
          <w:szCs w:val="30"/>
          <w:u w:val="none"/>
        </w:rPr>
      </w:pPr>
      <w:r>
        <w:rPr>
          <w:rFonts w:hint="eastAsia"/>
          <w:sz w:val="30"/>
          <w:szCs w:val="30"/>
          <w:u w:val="none"/>
        </w:rPr>
        <w:t>他们在说，“嗯，如果神的信实显明在对不信的惩罚上，那难道不质疑祂的信实和祂要祝福我们的应许吗？”</w:t>
      </w:r>
    </w:p>
    <w:p w14:paraId="53BFEDBA">
      <w:pPr>
        <w:rPr>
          <w:rFonts w:hint="eastAsia"/>
          <w:sz w:val="30"/>
          <w:szCs w:val="30"/>
          <w:u w:val="none"/>
        </w:rPr>
      </w:pPr>
    </w:p>
    <w:p w14:paraId="5E7AE653">
      <w:pPr>
        <w:rPr>
          <w:rFonts w:hint="eastAsia"/>
          <w:sz w:val="30"/>
          <w:szCs w:val="30"/>
          <w:u w:val="none"/>
        </w:rPr>
      </w:pPr>
      <w:r>
        <w:rPr>
          <w:rFonts w:hint="eastAsia"/>
          <w:sz w:val="30"/>
          <w:szCs w:val="30"/>
          <w:u w:val="none"/>
        </w:rPr>
        <w:t>Paul says, "No, no. You missed the point.</w:t>
      </w:r>
    </w:p>
    <w:p w14:paraId="413F31B2">
      <w:pPr>
        <w:rPr>
          <w:rFonts w:hint="eastAsia"/>
          <w:sz w:val="30"/>
          <w:szCs w:val="30"/>
          <w:u w:val="none"/>
        </w:rPr>
      </w:pPr>
      <w:r>
        <w:rPr>
          <w:rFonts w:hint="eastAsia"/>
          <w:sz w:val="30"/>
          <w:szCs w:val="30"/>
          <w:u w:val="none"/>
        </w:rPr>
        <w:t>保罗说，“不，不。你们没抓住重点。</w:t>
      </w:r>
    </w:p>
    <w:p w14:paraId="6D2E176B">
      <w:pPr>
        <w:rPr>
          <w:rFonts w:hint="eastAsia"/>
          <w:sz w:val="30"/>
          <w:szCs w:val="30"/>
          <w:u w:val="none"/>
        </w:rPr>
      </w:pPr>
    </w:p>
    <w:p w14:paraId="7AA0319F">
      <w:pPr>
        <w:rPr>
          <w:rFonts w:hint="eastAsia"/>
          <w:sz w:val="30"/>
          <w:szCs w:val="30"/>
          <w:u w:val="none"/>
        </w:rPr>
      </w:pPr>
      <w:r>
        <w:rPr>
          <w:rFonts w:hint="eastAsia"/>
          <w:sz w:val="30"/>
          <w:szCs w:val="30"/>
          <w:u w:val="none"/>
        </w:rPr>
        <w:t>It doesn’t call His faithfulness into question at all.</w:t>
      </w:r>
    </w:p>
    <w:p w14:paraId="7BBEEA9E">
      <w:pPr>
        <w:rPr>
          <w:rFonts w:hint="eastAsia"/>
          <w:sz w:val="30"/>
          <w:szCs w:val="30"/>
          <w:u w:val="none"/>
        </w:rPr>
      </w:pPr>
      <w:r>
        <w:rPr>
          <w:rFonts w:hint="eastAsia"/>
          <w:sz w:val="30"/>
          <w:szCs w:val="30"/>
          <w:u w:val="none"/>
        </w:rPr>
        <w:t>那根本不质疑祂的信实。</w:t>
      </w:r>
    </w:p>
    <w:p w14:paraId="47595A61">
      <w:pPr>
        <w:rPr>
          <w:rFonts w:hint="eastAsia"/>
          <w:sz w:val="30"/>
          <w:szCs w:val="30"/>
          <w:u w:val="none"/>
        </w:rPr>
      </w:pPr>
    </w:p>
    <w:p w14:paraId="4D24D0CD">
      <w:pPr>
        <w:rPr>
          <w:rFonts w:hint="eastAsia"/>
          <w:sz w:val="30"/>
          <w:szCs w:val="30"/>
          <w:u w:val="none"/>
        </w:rPr>
      </w:pPr>
      <w:r>
        <w:rPr>
          <w:rFonts w:hint="eastAsia"/>
          <w:sz w:val="30"/>
          <w:szCs w:val="30"/>
          <w:u w:val="none"/>
        </w:rPr>
        <w:t>The problem is yours, not God’s.</w:t>
      </w:r>
    </w:p>
    <w:p w14:paraId="4062ECA3">
      <w:pPr>
        <w:rPr>
          <w:rFonts w:hint="eastAsia"/>
          <w:sz w:val="30"/>
          <w:szCs w:val="30"/>
          <w:u w:val="none"/>
        </w:rPr>
      </w:pPr>
      <w:r>
        <w:rPr>
          <w:rFonts w:hint="eastAsia"/>
          <w:sz w:val="30"/>
          <w:szCs w:val="30"/>
          <w:u w:val="none"/>
        </w:rPr>
        <w:t>问题是你们的，不是神的。</w:t>
      </w:r>
    </w:p>
    <w:p w14:paraId="75C500D4">
      <w:pPr>
        <w:rPr>
          <w:rFonts w:hint="eastAsia"/>
          <w:sz w:val="30"/>
          <w:szCs w:val="30"/>
          <w:u w:val="none"/>
        </w:rPr>
      </w:pPr>
    </w:p>
    <w:p w14:paraId="048E058C">
      <w:pPr>
        <w:rPr>
          <w:rFonts w:hint="eastAsia"/>
          <w:sz w:val="30"/>
          <w:szCs w:val="30"/>
          <w:u w:val="none"/>
        </w:rPr>
      </w:pPr>
      <w:r>
        <w:rPr>
          <w:rFonts w:hint="eastAsia"/>
          <w:sz w:val="30"/>
          <w:szCs w:val="30"/>
          <w:u w:val="none"/>
        </w:rPr>
        <w:t>When you reject the promise, you are under judgment."</w:t>
      </w:r>
    </w:p>
    <w:p w14:paraId="36A9A4B4">
      <w:pPr>
        <w:rPr>
          <w:rFonts w:hint="eastAsia"/>
          <w:sz w:val="30"/>
          <w:szCs w:val="30"/>
          <w:u w:val="none"/>
        </w:rPr>
      </w:pPr>
      <w:r>
        <w:rPr>
          <w:rFonts w:hint="eastAsia"/>
          <w:sz w:val="30"/>
          <w:szCs w:val="30"/>
          <w:u w:val="none"/>
        </w:rPr>
        <w:t>当你们拒绝应许时，你们就在审判之下。”</w:t>
      </w:r>
    </w:p>
    <w:p w14:paraId="6B98C218">
      <w:pPr>
        <w:rPr>
          <w:rFonts w:hint="eastAsia"/>
          <w:sz w:val="30"/>
          <w:szCs w:val="30"/>
          <w:u w:val="none"/>
        </w:rPr>
      </w:pPr>
    </w:p>
    <w:p w14:paraId="33B687FF">
      <w:pPr>
        <w:rPr>
          <w:rFonts w:hint="eastAsia"/>
          <w:sz w:val="30"/>
          <w:szCs w:val="30"/>
          <w:u w:val="none"/>
        </w:rPr>
      </w:pPr>
      <w:r>
        <w:rPr>
          <w:rFonts w:hint="eastAsia"/>
          <w:sz w:val="30"/>
          <w:szCs w:val="30"/>
          <w:u w:val="none"/>
        </w:rPr>
        <w:t>And so Paul continues to hear objections to his teaching in the passage that we will look at today.</w:t>
      </w:r>
    </w:p>
    <w:p w14:paraId="3D23B631">
      <w:pPr>
        <w:rPr>
          <w:rFonts w:hint="eastAsia"/>
          <w:sz w:val="30"/>
          <w:szCs w:val="30"/>
          <w:u w:val="none"/>
        </w:rPr>
      </w:pPr>
      <w:r>
        <w:rPr>
          <w:rFonts w:hint="eastAsia"/>
          <w:sz w:val="30"/>
          <w:szCs w:val="30"/>
          <w:u w:val="none"/>
        </w:rPr>
        <w:t>所以保罗在今天我们要看的经文中，继续听到对他教导的反对意见。</w:t>
      </w:r>
    </w:p>
    <w:p w14:paraId="0398638D">
      <w:pPr>
        <w:rPr>
          <w:rFonts w:hint="eastAsia"/>
          <w:sz w:val="30"/>
          <w:szCs w:val="30"/>
          <w:u w:val="none"/>
        </w:rPr>
      </w:pPr>
    </w:p>
    <w:p w14:paraId="77BCD9E6">
      <w:pPr>
        <w:rPr>
          <w:rFonts w:hint="eastAsia"/>
          <w:sz w:val="30"/>
          <w:szCs w:val="30"/>
          <w:u w:val="none"/>
        </w:rPr>
      </w:pPr>
      <w:r>
        <w:rPr>
          <w:rFonts w:hint="eastAsia"/>
          <w:sz w:val="30"/>
          <w:szCs w:val="30"/>
          <w:u w:val="none"/>
        </w:rPr>
        <w:t>Let’s turn to Romans 3, verses 5 through 8 and hear God’s word reverently and attentively.</w:t>
      </w:r>
    </w:p>
    <w:p w14:paraId="2947EBFC">
      <w:pPr>
        <w:rPr>
          <w:rFonts w:hint="eastAsia"/>
          <w:sz w:val="30"/>
          <w:szCs w:val="30"/>
          <w:u w:val="none"/>
        </w:rPr>
      </w:pPr>
      <w:r>
        <w:rPr>
          <w:rFonts w:hint="eastAsia"/>
          <w:sz w:val="30"/>
          <w:szCs w:val="30"/>
          <w:u w:val="none"/>
        </w:rPr>
        <w:t>让我们翻到罗马书3章5至8节，敬畏地、专心地听神的话语。</w:t>
      </w:r>
    </w:p>
    <w:p w14:paraId="56D0FC25">
      <w:pPr>
        <w:rPr>
          <w:rFonts w:hint="eastAsia"/>
          <w:sz w:val="30"/>
          <w:szCs w:val="30"/>
          <w:u w:val="none"/>
        </w:rPr>
      </w:pPr>
    </w:p>
    <w:p w14:paraId="6BE78023">
      <w:pPr>
        <w:rPr>
          <w:rFonts w:hint="eastAsia"/>
          <w:sz w:val="30"/>
          <w:szCs w:val="30"/>
          <w:u w:val="none"/>
        </w:rPr>
      </w:pPr>
      <w:r>
        <w:rPr>
          <w:rFonts w:hint="eastAsia"/>
          <w:sz w:val="30"/>
          <w:szCs w:val="30"/>
          <w:u w:val="none"/>
        </w:rPr>
        <w:t>"But if our unrighteousness demonstrates the righteousness of God, what shall we say?</w:t>
      </w:r>
    </w:p>
    <w:p w14:paraId="37F9E6B2">
      <w:pPr>
        <w:rPr>
          <w:rFonts w:hint="eastAsia"/>
          <w:sz w:val="30"/>
          <w:szCs w:val="30"/>
          <w:u w:val="none"/>
        </w:rPr>
      </w:pPr>
      <w:r>
        <w:rPr>
          <w:rFonts w:hint="eastAsia"/>
          <w:sz w:val="30"/>
          <w:szCs w:val="30"/>
          <w:u w:val="none"/>
        </w:rPr>
        <w:t>“但我们的不义若显出神的义来，我们可以怎么说呢？</w:t>
      </w:r>
    </w:p>
    <w:p w14:paraId="2BCB3789">
      <w:pPr>
        <w:rPr>
          <w:rFonts w:hint="eastAsia"/>
          <w:sz w:val="30"/>
          <w:szCs w:val="30"/>
          <w:u w:val="none"/>
        </w:rPr>
      </w:pPr>
    </w:p>
    <w:p w14:paraId="130F8F47">
      <w:pPr>
        <w:rPr>
          <w:rFonts w:hint="eastAsia"/>
          <w:sz w:val="30"/>
          <w:szCs w:val="30"/>
          <w:u w:val="none"/>
        </w:rPr>
      </w:pPr>
      <w:r>
        <w:rPr>
          <w:rFonts w:hint="eastAsia"/>
          <w:sz w:val="30"/>
          <w:szCs w:val="30"/>
          <w:u w:val="none"/>
        </w:rPr>
        <w:t>The God who inflicts wrath is not unrighteous, is He?</w:t>
      </w:r>
    </w:p>
    <w:p w14:paraId="662BF6D3">
      <w:pPr>
        <w:rPr>
          <w:rFonts w:hint="eastAsia"/>
          <w:sz w:val="30"/>
          <w:szCs w:val="30"/>
          <w:u w:val="none"/>
        </w:rPr>
      </w:pPr>
      <w:r>
        <w:rPr>
          <w:rFonts w:hint="eastAsia"/>
          <w:sz w:val="30"/>
          <w:szCs w:val="30"/>
          <w:u w:val="none"/>
        </w:rPr>
        <w:t>神降怒，是祂不义吗？</w:t>
      </w:r>
    </w:p>
    <w:p w14:paraId="5118701A">
      <w:pPr>
        <w:rPr>
          <w:rFonts w:hint="eastAsia"/>
          <w:sz w:val="30"/>
          <w:szCs w:val="30"/>
          <w:u w:val="none"/>
        </w:rPr>
      </w:pPr>
    </w:p>
    <w:p w14:paraId="5E82F23A">
      <w:pPr>
        <w:rPr>
          <w:rFonts w:hint="eastAsia"/>
          <w:sz w:val="30"/>
          <w:szCs w:val="30"/>
          <w:u w:val="none"/>
        </w:rPr>
      </w:pPr>
      <w:r>
        <w:rPr>
          <w:rFonts w:hint="eastAsia"/>
          <w:sz w:val="30"/>
          <w:szCs w:val="30"/>
          <w:u w:val="none"/>
        </w:rPr>
        <w:t>(I am speaking in human terms.)</w:t>
      </w:r>
    </w:p>
    <w:p w14:paraId="02D56465">
      <w:pPr>
        <w:rPr>
          <w:rFonts w:hint="eastAsia"/>
          <w:sz w:val="30"/>
          <w:szCs w:val="30"/>
          <w:u w:val="none"/>
        </w:rPr>
      </w:pPr>
      <w:r>
        <w:rPr>
          <w:rFonts w:hint="eastAsia"/>
          <w:sz w:val="30"/>
          <w:szCs w:val="30"/>
          <w:u w:val="none"/>
        </w:rPr>
        <w:t>（我说的是人的话。）</w:t>
      </w:r>
    </w:p>
    <w:p w14:paraId="3C3C80D6">
      <w:pPr>
        <w:rPr>
          <w:rFonts w:hint="eastAsia"/>
          <w:sz w:val="30"/>
          <w:szCs w:val="30"/>
          <w:u w:val="none"/>
        </w:rPr>
      </w:pPr>
    </w:p>
    <w:p w14:paraId="6AC3B6B6">
      <w:pPr>
        <w:rPr>
          <w:rFonts w:hint="eastAsia"/>
          <w:sz w:val="30"/>
          <w:szCs w:val="30"/>
          <w:u w:val="none"/>
        </w:rPr>
      </w:pPr>
      <w:r>
        <w:rPr>
          <w:rFonts w:hint="eastAsia"/>
          <w:sz w:val="30"/>
          <w:szCs w:val="30"/>
          <w:u w:val="none"/>
        </w:rPr>
        <w:t>May it never be.</w:t>
      </w:r>
    </w:p>
    <w:p w14:paraId="302E0FDD">
      <w:pPr>
        <w:rPr>
          <w:rFonts w:hint="eastAsia"/>
          <w:sz w:val="30"/>
          <w:szCs w:val="30"/>
          <w:u w:val="none"/>
        </w:rPr>
      </w:pPr>
      <w:r>
        <w:rPr>
          <w:rFonts w:hint="eastAsia"/>
          <w:sz w:val="30"/>
          <w:szCs w:val="30"/>
          <w:u w:val="none"/>
        </w:rPr>
        <w:t>断乎不是！</w:t>
      </w:r>
    </w:p>
    <w:p w14:paraId="6A17DC3B">
      <w:pPr>
        <w:rPr>
          <w:rFonts w:hint="eastAsia"/>
          <w:sz w:val="30"/>
          <w:szCs w:val="30"/>
          <w:u w:val="none"/>
        </w:rPr>
      </w:pPr>
    </w:p>
    <w:p w14:paraId="5B1CC33A">
      <w:pPr>
        <w:rPr>
          <w:rFonts w:hint="eastAsia"/>
          <w:sz w:val="30"/>
          <w:szCs w:val="30"/>
          <w:u w:val="none"/>
        </w:rPr>
      </w:pPr>
      <w:r>
        <w:rPr>
          <w:rFonts w:hint="eastAsia"/>
          <w:sz w:val="30"/>
          <w:szCs w:val="30"/>
          <w:u w:val="none"/>
        </w:rPr>
        <w:t>For otherwise how will God judge the world?</w:t>
      </w:r>
    </w:p>
    <w:p w14:paraId="026E5A73">
      <w:pPr>
        <w:rPr>
          <w:rFonts w:hint="eastAsia"/>
          <w:sz w:val="30"/>
          <w:szCs w:val="30"/>
          <w:u w:val="none"/>
        </w:rPr>
      </w:pPr>
      <w:r>
        <w:rPr>
          <w:rFonts w:hint="eastAsia"/>
          <w:sz w:val="30"/>
          <w:szCs w:val="30"/>
          <w:u w:val="none"/>
        </w:rPr>
        <w:t>若是这样，神怎能审判世界呢？</w:t>
      </w:r>
    </w:p>
    <w:p w14:paraId="5215F147">
      <w:pPr>
        <w:rPr>
          <w:rFonts w:hint="eastAsia"/>
          <w:sz w:val="30"/>
          <w:szCs w:val="30"/>
          <w:u w:val="none"/>
        </w:rPr>
      </w:pPr>
    </w:p>
    <w:p w14:paraId="3495D3B0">
      <w:pPr>
        <w:rPr>
          <w:rFonts w:hint="eastAsia"/>
          <w:sz w:val="30"/>
          <w:szCs w:val="30"/>
          <w:u w:val="none"/>
        </w:rPr>
      </w:pPr>
      <w:r>
        <w:rPr>
          <w:rFonts w:hint="eastAsia"/>
          <w:sz w:val="30"/>
          <w:szCs w:val="30"/>
          <w:u w:val="none"/>
        </w:rPr>
        <w:t>But if through my lie the truth of God abounded to His glory, why am I also still being judged as a sinner?</w:t>
      </w:r>
    </w:p>
    <w:p w14:paraId="5A05C468">
      <w:pPr>
        <w:rPr>
          <w:rFonts w:hint="eastAsia"/>
          <w:sz w:val="30"/>
          <w:szCs w:val="30"/>
          <w:u w:val="none"/>
        </w:rPr>
      </w:pPr>
      <w:r>
        <w:rPr>
          <w:rFonts w:hint="eastAsia"/>
          <w:sz w:val="30"/>
          <w:szCs w:val="30"/>
          <w:u w:val="none"/>
        </w:rPr>
        <w:t>但神的真实，因我的虚谎越发显出祂的荣耀，为什么我还象罪人一样受审判呢？</w:t>
      </w:r>
    </w:p>
    <w:p w14:paraId="74663899">
      <w:pPr>
        <w:rPr>
          <w:rFonts w:hint="eastAsia"/>
          <w:sz w:val="30"/>
          <w:szCs w:val="30"/>
          <w:u w:val="none"/>
        </w:rPr>
      </w:pPr>
    </w:p>
    <w:p w14:paraId="494D124C">
      <w:pPr>
        <w:rPr>
          <w:rFonts w:hint="eastAsia"/>
          <w:sz w:val="30"/>
          <w:szCs w:val="30"/>
          <w:u w:val="none"/>
        </w:rPr>
      </w:pPr>
      <w:r>
        <w:rPr>
          <w:rFonts w:hint="eastAsia"/>
          <w:sz w:val="30"/>
          <w:szCs w:val="30"/>
          <w:u w:val="none"/>
        </w:rPr>
        <w:t>And why not say as we are slanderously reported, (and as some affirm that we say", ‘Let us do evil that good may come’? Their condemnation is just."</w:t>
      </w:r>
    </w:p>
    <w:p w14:paraId="1736F898">
      <w:pPr>
        <w:rPr>
          <w:rFonts w:hint="eastAsia"/>
          <w:sz w:val="30"/>
          <w:szCs w:val="30"/>
          <w:u w:val="none"/>
        </w:rPr>
      </w:pPr>
      <w:r>
        <w:rPr>
          <w:rFonts w:hint="eastAsia"/>
          <w:sz w:val="30"/>
          <w:szCs w:val="30"/>
          <w:u w:val="none"/>
        </w:rPr>
        <w:t>为什么不说，（如毁谤我们的人所说，也如有些人所断言我们有这话的），‘我们可以作恶以成善’呢？他们的定罪是该当的。”</w:t>
      </w:r>
    </w:p>
    <w:p w14:paraId="12324C26">
      <w:pPr>
        <w:rPr>
          <w:rFonts w:hint="eastAsia"/>
          <w:sz w:val="30"/>
          <w:szCs w:val="30"/>
          <w:u w:val="none"/>
        </w:rPr>
      </w:pPr>
    </w:p>
    <w:p w14:paraId="27E7949E">
      <w:pPr>
        <w:rPr>
          <w:rFonts w:hint="eastAsia"/>
          <w:sz w:val="30"/>
          <w:szCs w:val="30"/>
          <w:u w:val="none"/>
        </w:rPr>
      </w:pPr>
      <w:r>
        <w:rPr>
          <w:rFonts w:hint="eastAsia"/>
          <w:sz w:val="30"/>
          <w:szCs w:val="30"/>
          <w:u w:val="none"/>
        </w:rPr>
        <w:t>Amen and thus ends this reading of God’s holy and inspired word.</w:t>
      </w:r>
    </w:p>
    <w:p w14:paraId="1B183A22">
      <w:pPr>
        <w:rPr>
          <w:rFonts w:hint="eastAsia"/>
          <w:sz w:val="30"/>
          <w:szCs w:val="30"/>
          <w:u w:val="none"/>
        </w:rPr>
      </w:pPr>
      <w:r>
        <w:rPr>
          <w:rFonts w:hint="eastAsia"/>
          <w:sz w:val="30"/>
          <w:szCs w:val="30"/>
          <w:u w:val="none"/>
        </w:rPr>
        <w:t>阿们，神圣洁和默示的话语宣读完毕。</w:t>
      </w:r>
    </w:p>
    <w:p w14:paraId="4AB6C306">
      <w:pPr>
        <w:rPr>
          <w:rFonts w:hint="eastAsia"/>
          <w:sz w:val="30"/>
          <w:szCs w:val="30"/>
          <w:u w:val="none"/>
        </w:rPr>
      </w:pPr>
    </w:p>
    <w:p w14:paraId="331F48A5">
      <w:pPr>
        <w:rPr>
          <w:rFonts w:hint="eastAsia"/>
          <w:sz w:val="30"/>
          <w:szCs w:val="30"/>
          <w:u w:val="none"/>
        </w:rPr>
      </w:pPr>
      <w:r>
        <w:rPr>
          <w:rFonts w:hint="eastAsia"/>
          <w:sz w:val="30"/>
          <w:szCs w:val="30"/>
          <w:u w:val="none"/>
        </w:rPr>
        <w:t>May He add his blessing to it.</w:t>
      </w:r>
    </w:p>
    <w:p w14:paraId="3A9BCB53">
      <w:pPr>
        <w:rPr>
          <w:rFonts w:hint="eastAsia"/>
          <w:sz w:val="30"/>
          <w:szCs w:val="30"/>
          <w:u w:val="none"/>
        </w:rPr>
      </w:pPr>
      <w:r>
        <w:rPr>
          <w:rFonts w:hint="eastAsia"/>
          <w:sz w:val="30"/>
          <w:szCs w:val="30"/>
          <w:u w:val="none"/>
        </w:rPr>
        <w:t>愿祂亲自赐福。</w:t>
      </w:r>
    </w:p>
    <w:p w14:paraId="62391889">
      <w:pPr>
        <w:rPr>
          <w:rFonts w:hint="eastAsia"/>
          <w:sz w:val="30"/>
          <w:szCs w:val="30"/>
          <w:u w:val="none"/>
        </w:rPr>
      </w:pPr>
    </w:p>
    <w:p w14:paraId="58B6DA49">
      <w:pPr>
        <w:rPr>
          <w:rFonts w:hint="eastAsia"/>
          <w:sz w:val="30"/>
          <w:szCs w:val="30"/>
          <w:u w:val="none"/>
        </w:rPr>
      </w:pPr>
      <w:r>
        <w:rPr>
          <w:rFonts w:hint="eastAsia"/>
          <w:sz w:val="30"/>
          <w:szCs w:val="30"/>
          <w:u w:val="none"/>
        </w:rPr>
        <w:t>Let’s pray.</w:t>
      </w:r>
    </w:p>
    <w:p w14:paraId="06278052">
      <w:pPr>
        <w:rPr>
          <w:rFonts w:hint="eastAsia"/>
          <w:sz w:val="30"/>
          <w:szCs w:val="30"/>
          <w:u w:val="none"/>
        </w:rPr>
      </w:pPr>
      <w:r>
        <w:rPr>
          <w:rFonts w:hint="eastAsia"/>
          <w:sz w:val="30"/>
          <w:szCs w:val="30"/>
          <w:u w:val="none"/>
        </w:rPr>
        <w:t>我们祷告。</w:t>
      </w:r>
    </w:p>
    <w:p w14:paraId="43EFCBF7">
      <w:pPr>
        <w:rPr>
          <w:rFonts w:hint="eastAsia"/>
          <w:sz w:val="30"/>
          <w:szCs w:val="30"/>
          <w:u w:val="none"/>
        </w:rPr>
      </w:pPr>
    </w:p>
    <w:p w14:paraId="09E899D0">
      <w:pPr>
        <w:rPr>
          <w:rFonts w:hint="eastAsia"/>
          <w:sz w:val="30"/>
          <w:szCs w:val="30"/>
          <w:u w:val="none"/>
        </w:rPr>
      </w:pPr>
      <w:r>
        <w:rPr>
          <w:rFonts w:hint="eastAsia"/>
          <w:sz w:val="30"/>
          <w:szCs w:val="30"/>
          <w:u w:val="none"/>
        </w:rPr>
        <w:t>Our Lord and our God, we praise You for Your word.</w:t>
      </w:r>
    </w:p>
    <w:p w14:paraId="3DBBA515">
      <w:pPr>
        <w:rPr>
          <w:rFonts w:hint="eastAsia"/>
          <w:sz w:val="30"/>
          <w:szCs w:val="30"/>
          <w:u w:val="none"/>
        </w:rPr>
      </w:pPr>
      <w:r>
        <w:rPr>
          <w:rFonts w:hint="eastAsia"/>
          <w:sz w:val="30"/>
          <w:szCs w:val="30"/>
          <w:u w:val="none"/>
        </w:rPr>
        <w:t>我们的主，我们的神，我们为祢的话语赞美祢。</w:t>
      </w:r>
    </w:p>
    <w:p w14:paraId="5C5D6FEC">
      <w:pPr>
        <w:rPr>
          <w:rFonts w:hint="eastAsia"/>
          <w:sz w:val="30"/>
          <w:szCs w:val="30"/>
          <w:u w:val="none"/>
        </w:rPr>
      </w:pPr>
    </w:p>
    <w:p w14:paraId="2D704B9E">
      <w:pPr>
        <w:rPr>
          <w:rFonts w:hint="eastAsia"/>
          <w:sz w:val="30"/>
          <w:szCs w:val="30"/>
          <w:u w:val="none"/>
        </w:rPr>
      </w:pPr>
      <w:r>
        <w:rPr>
          <w:rFonts w:hint="eastAsia"/>
          <w:sz w:val="30"/>
          <w:szCs w:val="30"/>
          <w:u w:val="none"/>
        </w:rPr>
        <w:t>We thank You that Your word uncovers the secrets of our hearts.</w:t>
      </w:r>
    </w:p>
    <w:p w14:paraId="7DE51501">
      <w:pPr>
        <w:rPr>
          <w:rFonts w:hint="eastAsia"/>
          <w:sz w:val="30"/>
          <w:szCs w:val="30"/>
          <w:u w:val="none"/>
        </w:rPr>
      </w:pPr>
      <w:r>
        <w:rPr>
          <w:rFonts w:hint="eastAsia"/>
          <w:sz w:val="30"/>
          <w:szCs w:val="30"/>
          <w:u w:val="none"/>
        </w:rPr>
        <w:t>我们感谢祢，祢的话语揭露我们内心的秘密。</w:t>
      </w:r>
    </w:p>
    <w:p w14:paraId="49605881">
      <w:pPr>
        <w:rPr>
          <w:rFonts w:hint="eastAsia"/>
          <w:sz w:val="30"/>
          <w:szCs w:val="30"/>
          <w:u w:val="none"/>
        </w:rPr>
      </w:pPr>
    </w:p>
    <w:p w14:paraId="622C468A">
      <w:pPr>
        <w:rPr>
          <w:rFonts w:hint="eastAsia"/>
          <w:sz w:val="30"/>
          <w:szCs w:val="30"/>
          <w:u w:val="none"/>
        </w:rPr>
      </w:pPr>
      <w:r>
        <w:rPr>
          <w:rFonts w:hint="eastAsia"/>
          <w:sz w:val="30"/>
          <w:szCs w:val="30"/>
          <w:u w:val="none"/>
        </w:rPr>
        <w:t>And as painful as it is sometimes to see our sin, we know that You unveil our sin to us with the intention that we would receive mercy, having seen our sin, having given up any thought of saving ourselves, we flee to Christ for grace.</w:t>
      </w:r>
    </w:p>
    <w:p w14:paraId="5073ACD2">
      <w:pPr>
        <w:rPr>
          <w:rFonts w:hint="eastAsia"/>
          <w:sz w:val="30"/>
          <w:szCs w:val="30"/>
          <w:u w:val="none"/>
        </w:rPr>
      </w:pPr>
      <w:r>
        <w:rPr>
          <w:rFonts w:hint="eastAsia"/>
          <w:sz w:val="30"/>
          <w:szCs w:val="30"/>
          <w:u w:val="none"/>
        </w:rPr>
        <w:t>尽管有时看到我们的罪是痛苦的，但我们知道祢向我们揭露我们的罪，意图是让我们领受怜悯，既已看见我们的罪，放弃了任何自救的想法，我们就逃向基督寻求恩典。</w:t>
      </w:r>
    </w:p>
    <w:p w14:paraId="5CA4106D">
      <w:pPr>
        <w:rPr>
          <w:rFonts w:hint="eastAsia"/>
          <w:sz w:val="30"/>
          <w:szCs w:val="30"/>
          <w:u w:val="none"/>
        </w:rPr>
      </w:pPr>
    </w:p>
    <w:p w14:paraId="5677DC1A">
      <w:pPr>
        <w:rPr>
          <w:rFonts w:hint="eastAsia"/>
          <w:sz w:val="30"/>
          <w:szCs w:val="30"/>
          <w:u w:val="none"/>
        </w:rPr>
      </w:pPr>
      <w:r>
        <w:rPr>
          <w:rFonts w:hint="eastAsia"/>
          <w:sz w:val="30"/>
          <w:szCs w:val="30"/>
          <w:u w:val="none"/>
        </w:rPr>
        <w:t>And in mercy You receive us as the Father received the prodigal.</w:t>
      </w:r>
    </w:p>
    <w:p w14:paraId="033A3A74">
      <w:pPr>
        <w:rPr>
          <w:rFonts w:hint="eastAsia"/>
          <w:sz w:val="30"/>
          <w:szCs w:val="30"/>
          <w:u w:val="none"/>
        </w:rPr>
      </w:pPr>
      <w:r>
        <w:rPr>
          <w:rFonts w:hint="eastAsia"/>
          <w:sz w:val="30"/>
          <w:szCs w:val="30"/>
          <w:u w:val="none"/>
        </w:rPr>
        <w:t>祢在怜悯中接纳我们，如同父接纳了浪子。</w:t>
      </w:r>
    </w:p>
    <w:p w14:paraId="7B10F01D">
      <w:pPr>
        <w:rPr>
          <w:rFonts w:hint="eastAsia"/>
          <w:sz w:val="30"/>
          <w:szCs w:val="30"/>
          <w:u w:val="none"/>
        </w:rPr>
      </w:pPr>
    </w:p>
    <w:p w14:paraId="7395FA81">
      <w:pPr>
        <w:rPr>
          <w:rFonts w:hint="eastAsia"/>
          <w:sz w:val="30"/>
          <w:szCs w:val="30"/>
          <w:u w:val="none"/>
        </w:rPr>
      </w:pPr>
      <w:r>
        <w:rPr>
          <w:rFonts w:hint="eastAsia"/>
          <w:sz w:val="30"/>
          <w:szCs w:val="30"/>
          <w:u w:val="none"/>
        </w:rPr>
        <w:t>Unveil our hearts to us this day, we pray, in Your word.</w:t>
      </w:r>
    </w:p>
    <w:p w14:paraId="149CBB6E">
      <w:pPr>
        <w:rPr>
          <w:rFonts w:hint="eastAsia"/>
          <w:sz w:val="30"/>
          <w:szCs w:val="30"/>
          <w:u w:val="none"/>
        </w:rPr>
      </w:pPr>
      <w:r>
        <w:rPr>
          <w:rFonts w:hint="eastAsia"/>
          <w:sz w:val="30"/>
          <w:szCs w:val="30"/>
          <w:u w:val="none"/>
        </w:rPr>
        <w:t>我们祷告，今天在祢的话语中，向我们揭露我们的内心。</w:t>
      </w:r>
    </w:p>
    <w:p w14:paraId="3AEC8AA3">
      <w:pPr>
        <w:rPr>
          <w:rFonts w:hint="eastAsia"/>
          <w:sz w:val="30"/>
          <w:szCs w:val="30"/>
          <w:u w:val="none"/>
        </w:rPr>
      </w:pPr>
    </w:p>
    <w:p w14:paraId="23F61DF3">
      <w:pPr>
        <w:rPr>
          <w:rFonts w:hint="eastAsia"/>
          <w:sz w:val="30"/>
          <w:szCs w:val="30"/>
          <w:u w:val="none"/>
        </w:rPr>
      </w:pPr>
      <w:r>
        <w:rPr>
          <w:rFonts w:hint="eastAsia"/>
          <w:sz w:val="30"/>
          <w:szCs w:val="30"/>
          <w:u w:val="none"/>
        </w:rPr>
        <w:t>Enable us to see it, to understand it, and to respond in such a way, not only that You are glorified, but that we become the benefactors of Your eternal and saving mercy.</w:t>
      </w:r>
    </w:p>
    <w:p w14:paraId="10F67843">
      <w:pPr>
        <w:rPr>
          <w:rFonts w:hint="eastAsia"/>
          <w:sz w:val="30"/>
          <w:szCs w:val="30"/>
          <w:u w:val="none"/>
        </w:rPr>
      </w:pPr>
      <w:r>
        <w:rPr>
          <w:rFonts w:hint="eastAsia"/>
          <w:sz w:val="30"/>
          <w:szCs w:val="30"/>
          <w:u w:val="none"/>
        </w:rPr>
        <w:t>使我们能看见它，理解它，并以这样的方式回应，不仅使祢得荣耀，也使我们成为祢永恒和拯救怜悯的受益人。</w:t>
      </w:r>
    </w:p>
    <w:p w14:paraId="7FC565BF">
      <w:pPr>
        <w:rPr>
          <w:rFonts w:hint="eastAsia"/>
          <w:sz w:val="30"/>
          <w:szCs w:val="30"/>
          <w:u w:val="none"/>
        </w:rPr>
      </w:pPr>
    </w:p>
    <w:p w14:paraId="6FE1EBE1">
      <w:pPr>
        <w:rPr>
          <w:rFonts w:hint="eastAsia"/>
          <w:sz w:val="30"/>
          <w:szCs w:val="30"/>
          <w:u w:val="none"/>
        </w:rPr>
      </w:pPr>
      <w:r>
        <w:rPr>
          <w:rFonts w:hint="eastAsia"/>
          <w:sz w:val="30"/>
          <w:szCs w:val="30"/>
          <w:u w:val="none"/>
        </w:rPr>
        <w:t>We ask it in Jesus’ name, Amen.</w:t>
      </w:r>
    </w:p>
    <w:p w14:paraId="575005D5">
      <w:pPr>
        <w:rPr>
          <w:rFonts w:hint="eastAsia"/>
          <w:sz w:val="30"/>
          <w:szCs w:val="30"/>
          <w:u w:val="none"/>
        </w:rPr>
      </w:pPr>
      <w:r>
        <w:rPr>
          <w:rFonts w:hint="eastAsia"/>
          <w:sz w:val="30"/>
          <w:szCs w:val="30"/>
          <w:u w:val="none"/>
        </w:rPr>
        <w:t>我们奉耶稣的名求，阿们。</w:t>
      </w:r>
    </w:p>
    <w:p w14:paraId="79CF26CC">
      <w:pPr>
        <w:rPr>
          <w:rFonts w:hint="eastAsia"/>
          <w:sz w:val="30"/>
          <w:szCs w:val="30"/>
          <w:u w:val="none"/>
        </w:rPr>
      </w:pPr>
    </w:p>
    <w:p w14:paraId="068DB2A5">
      <w:pPr>
        <w:rPr>
          <w:rFonts w:hint="eastAsia"/>
          <w:sz w:val="30"/>
          <w:szCs w:val="30"/>
          <w:u w:val="none"/>
        </w:rPr>
      </w:pPr>
      <w:r>
        <w:rPr>
          <w:rFonts w:hint="eastAsia"/>
          <w:sz w:val="30"/>
          <w:szCs w:val="30"/>
          <w:u w:val="none"/>
        </w:rPr>
        <w:t>Paul, in this passage, receives two more objections to his teaching.</w:t>
      </w:r>
    </w:p>
    <w:p w14:paraId="0E24196D">
      <w:pPr>
        <w:rPr>
          <w:rFonts w:hint="eastAsia"/>
          <w:sz w:val="30"/>
          <w:szCs w:val="30"/>
          <w:u w:val="none"/>
        </w:rPr>
      </w:pPr>
      <w:r>
        <w:rPr>
          <w:rFonts w:hint="eastAsia"/>
          <w:sz w:val="30"/>
          <w:szCs w:val="30"/>
          <w:u w:val="none"/>
        </w:rPr>
        <w:t>保罗在这段经文中，又收到了两个对他教导的反对意见。</w:t>
      </w:r>
    </w:p>
    <w:p w14:paraId="65C74E67">
      <w:pPr>
        <w:rPr>
          <w:rFonts w:hint="eastAsia"/>
          <w:sz w:val="30"/>
          <w:szCs w:val="30"/>
          <w:u w:val="none"/>
        </w:rPr>
      </w:pPr>
    </w:p>
    <w:p w14:paraId="4D96B5D9">
      <w:pPr>
        <w:rPr>
          <w:rFonts w:hint="eastAsia"/>
          <w:sz w:val="30"/>
          <w:szCs w:val="30"/>
          <w:u w:val="none"/>
        </w:rPr>
      </w:pPr>
      <w:r>
        <w:rPr>
          <w:rFonts w:hint="eastAsia"/>
          <w:sz w:val="30"/>
          <w:szCs w:val="30"/>
          <w:u w:val="none"/>
        </w:rPr>
        <w:t>And you will have noticed that as these four objections in Romans 3, verses 1 through 8 proceed, they get weaker and weaker.</w:t>
      </w:r>
    </w:p>
    <w:p w14:paraId="6C2E94BA">
      <w:pPr>
        <w:rPr>
          <w:rFonts w:hint="eastAsia"/>
          <w:sz w:val="30"/>
          <w:szCs w:val="30"/>
          <w:u w:val="none"/>
        </w:rPr>
      </w:pPr>
      <w:r>
        <w:rPr>
          <w:rFonts w:hint="eastAsia"/>
          <w:sz w:val="30"/>
          <w:szCs w:val="30"/>
          <w:u w:val="none"/>
        </w:rPr>
        <w:t>你们会注意到，随着罗马书3章1至8节这四个反对意见的进行，它们变得越来越弱。</w:t>
      </w:r>
    </w:p>
    <w:p w14:paraId="1590DFD9">
      <w:pPr>
        <w:rPr>
          <w:rFonts w:hint="eastAsia"/>
          <w:sz w:val="30"/>
          <w:szCs w:val="30"/>
          <w:u w:val="none"/>
        </w:rPr>
      </w:pPr>
    </w:p>
    <w:p w14:paraId="3F53F094">
      <w:pPr>
        <w:rPr>
          <w:rFonts w:hint="eastAsia"/>
          <w:sz w:val="30"/>
          <w:szCs w:val="30"/>
          <w:u w:val="none"/>
        </w:rPr>
      </w:pPr>
      <w:r>
        <w:rPr>
          <w:rFonts w:hint="eastAsia"/>
          <w:sz w:val="30"/>
          <w:szCs w:val="30"/>
          <w:u w:val="none"/>
        </w:rPr>
        <w:t>In fact, these objections don’t even contest Paul’s main point.</w:t>
      </w:r>
    </w:p>
    <w:p w14:paraId="1404E142">
      <w:pPr>
        <w:rPr>
          <w:rFonts w:hint="eastAsia"/>
          <w:sz w:val="30"/>
          <w:szCs w:val="30"/>
          <w:u w:val="none"/>
        </w:rPr>
      </w:pPr>
      <w:r>
        <w:rPr>
          <w:rFonts w:hint="eastAsia"/>
          <w:sz w:val="30"/>
          <w:szCs w:val="30"/>
          <w:u w:val="none"/>
        </w:rPr>
        <w:t>事实上，这些反对意见甚至没有质疑保罗的主要观点。</w:t>
      </w:r>
    </w:p>
    <w:p w14:paraId="00DF52E8">
      <w:pPr>
        <w:rPr>
          <w:rFonts w:hint="eastAsia"/>
          <w:sz w:val="30"/>
          <w:szCs w:val="30"/>
          <w:u w:val="none"/>
        </w:rPr>
      </w:pPr>
    </w:p>
    <w:p w14:paraId="1642348A">
      <w:pPr>
        <w:rPr>
          <w:rFonts w:hint="eastAsia"/>
          <w:sz w:val="30"/>
          <w:szCs w:val="30"/>
          <w:u w:val="none"/>
        </w:rPr>
      </w:pPr>
      <w:r>
        <w:rPr>
          <w:rFonts w:hint="eastAsia"/>
          <w:sz w:val="30"/>
          <w:szCs w:val="30"/>
          <w:u w:val="none"/>
        </w:rPr>
        <w:t>I don’t whether you have ever watched debates, but if one team is being beaten really badly, good debaters have all sorts of techniques whereby they attempt to obscure the fact that they are being beaten.</w:t>
      </w:r>
    </w:p>
    <w:p w14:paraId="7A13B529">
      <w:pPr>
        <w:rPr>
          <w:rFonts w:hint="eastAsia"/>
          <w:sz w:val="30"/>
          <w:szCs w:val="30"/>
          <w:u w:val="none"/>
        </w:rPr>
      </w:pPr>
      <w:r>
        <w:rPr>
          <w:rFonts w:hint="eastAsia"/>
          <w:sz w:val="30"/>
          <w:szCs w:val="30"/>
          <w:u w:val="none"/>
        </w:rPr>
        <w:t>我不知道你们是否看过辩论，但如果一方被另一方打得很惨，好的辩手有各种各样的技巧，他们会试图掩盖他们正在被击败的事实。</w:t>
      </w:r>
    </w:p>
    <w:p w14:paraId="1C74F3D5">
      <w:pPr>
        <w:rPr>
          <w:rFonts w:hint="eastAsia"/>
          <w:sz w:val="30"/>
          <w:szCs w:val="30"/>
          <w:u w:val="none"/>
        </w:rPr>
      </w:pPr>
    </w:p>
    <w:p w14:paraId="6A7E6D77">
      <w:pPr>
        <w:rPr>
          <w:rFonts w:hint="eastAsia"/>
          <w:sz w:val="30"/>
          <w:szCs w:val="30"/>
          <w:u w:val="none"/>
        </w:rPr>
      </w:pPr>
      <w:r>
        <w:rPr>
          <w:rFonts w:hint="eastAsia"/>
          <w:sz w:val="30"/>
          <w:szCs w:val="30"/>
          <w:u w:val="none"/>
        </w:rPr>
        <w:t>They will try and change the subject, they will try and discuss something which totally befuddles the judges and those on the other side; perhaps, you’ve even seen a lawyer who’s being badly beaten in his closing arguments, go to things that are utterly irrelevant to the case, in the vein hope that the jury will be distracted from how badly he is losing his case.</w:t>
      </w:r>
    </w:p>
    <w:p w14:paraId="3C98C120">
      <w:pPr>
        <w:rPr>
          <w:rFonts w:hint="eastAsia"/>
          <w:sz w:val="30"/>
          <w:szCs w:val="30"/>
          <w:u w:val="none"/>
        </w:rPr>
      </w:pPr>
      <w:r>
        <w:rPr>
          <w:rFonts w:hint="eastAsia"/>
          <w:sz w:val="30"/>
          <w:szCs w:val="30"/>
          <w:u w:val="none"/>
        </w:rPr>
        <w:t>他们会试图转移话题，试图讨论一些完全让法官和对方困惑的事情；也许，你甚至见过一个律师在结案陈词中被严重击败，转而谈论一些与案件完全无关的事情，徒劳地希望陪审团会因此分心，而忽略他输得多惨。</w:t>
      </w:r>
    </w:p>
    <w:p w14:paraId="21011CC4">
      <w:pPr>
        <w:rPr>
          <w:rFonts w:hint="eastAsia"/>
          <w:sz w:val="30"/>
          <w:szCs w:val="30"/>
          <w:u w:val="none"/>
        </w:rPr>
      </w:pPr>
    </w:p>
    <w:p w14:paraId="2D305257">
      <w:pPr>
        <w:rPr>
          <w:rFonts w:hint="eastAsia"/>
          <w:sz w:val="30"/>
          <w:szCs w:val="30"/>
          <w:u w:val="none"/>
        </w:rPr>
      </w:pPr>
      <w:r>
        <w:rPr>
          <w:rFonts w:hint="eastAsia"/>
          <w:sz w:val="30"/>
          <w:szCs w:val="30"/>
          <w:u w:val="none"/>
        </w:rPr>
        <w:t>And that’s what we often do when we are confronted with our sin.</w:t>
      </w:r>
    </w:p>
    <w:p w14:paraId="19AFDC2D">
      <w:pPr>
        <w:rPr>
          <w:rFonts w:hint="eastAsia"/>
          <w:sz w:val="30"/>
          <w:szCs w:val="30"/>
          <w:u w:val="none"/>
        </w:rPr>
      </w:pPr>
      <w:r>
        <w:rPr>
          <w:rFonts w:hint="eastAsia"/>
          <w:sz w:val="30"/>
          <w:szCs w:val="30"/>
          <w:u w:val="none"/>
        </w:rPr>
        <w:t>当我们面对我们的罪时，我们常常这样做。</w:t>
      </w:r>
    </w:p>
    <w:p w14:paraId="17FDF124">
      <w:pPr>
        <w:rPr>
          <w:rFonts w:hint="eastAsia"/>
          <w:sz w:val="30"/>
          <w:szCs w:val="30"/>
          <w:u w:val="none"/>
        </w:rPr>
      </w:pPr>
    </w:p>
    <w:p w14:paraId="34320AA6">
      <w:pPr>
        <w:rPr>
          <w:rFonts w:hint="eastAsia"/>
          <w:sz w:val="30"/>
          <w:szCs w:val="30"/>
          <w:u w:val="none"/>
        </w:rPr>
      </w:pPr>
      <w:r>
        <w:rPr>
          <w:rFonts w:hint="eastAsia"/>
          <w:sz w:val="30"/>
          <w:szCs w:val="30"/>
          <w:u w:val="none"/>
        </w:rPr>
        <w:t>We want to talk about anything else but that issue.</w:t>
      </w:r>
    </w:p>
    <w:p w14:paraId="5A446112">
      <w:pPr>
        <w:rPr>
          <w:rFonts w:hint="eastAsia"/>
          <w:sz w:val="30"/>
          <w:szCs w:val="30"/>
          <w:u w:val="none"/>
        </w:rPr>
      </w:pPr>
      <w:r>
        <w:rPr>
          <w:rFonts w:hint="eastAsia"/>
          <w:sz w:val="30"/>
          <w:szCs w:val="30"/>
          <w:u w:val="none"/>
        </w:rPr>
        <w:t>我们想谈论任何其他事情，就是不想谈论那个问题。</w:t>
      </w:r>
    </w:p>
    <w:p w14:paraId="0CEFB8A6">
      <w:pPr>
        <w:rPr>
          <w:rFonts w:hint="eastAsia"/>
          <w:sz w:val="30"/>
          <w:szCs w:val="30"/>
          <w:u w:val="none"/>
        </w:rPr>
      </w:pPr>
    </w:p>
    <w:p w14:paraId="6F31D6AB">
      <w:pPr>
        <w:rPr>
          <w:rFonts w:hint="eastAsia"/>
          <w:sz w:val="30"/>
          <w:szCs w:val="30"/>
          <w:u w:val="none"/>
        </w:rPr>
      </w:pPr>
      <w:r>
        <w:rPr>
          <w:rFonts w:hint="eastAsia"/>
          <w:sz w:val="30"/>
          <w:szCs w:val="30"/>
          <w:u w:val="none"/>
        </w:rPr>
        <w:t>We want to talk about the weather, or we want to talk about something that the person who’s confronting us has done wrong.</w:t>
      </w:r>
    </w:p>
    <w:p w14:paraId="13866E38">
      <w:pPr>
        <w:rPr>
          <w:rFonts w:hint="eastAsia"/>
          <w:sz w:val="30"/>
          <w:szCs w:val="30"/>
          <w:u w:val="none"/>
        </w:rPr>
      </w:pPr>
      <w:r>
        <w:rPr>
          <w:rFonts w:hint="eastAsia"/>
          <w:sz w:val="30"/>
          <w:szCs w:val="30"/>
          <w:u w:val="none"/>
        </w:rPr>
        <w:t>我们想谈论天气，或者我们想谈论 confront us 的人做错了什么。</w:t>
      </w:r>
    </w:p>
    <w:p w14:paraId="71579DC3">
      <w:pPr>
        <w:rPr>
          <w:rFonts w:hint="eastAsia"/>
          <w:sz w:val="30"/>
          <w:szCs w:val="30"/>
          <w:u w:val="none"/>
        </w:rPr>
      </w:pPr>
    </w:p>
    <w:p w14:paraId="58F0E78C">
      <w:pPr>
        <w:rPr>
          <w:rFonts w:hint="eastAsia"/>
          <w:sz w:val="30"/>
          <w:szCs w:val="30"/>
          <w:u w:val="none"/>
        </w:rPr>
      </w:pPr>
      <w:r>
        <w:rPr>
          <w:rFonts w:hint="eastAsia"/>
          <w:sz w:val="30"/>
          <w:szCs w:val="30"/>
          <w:u w:val="none"/>
        </w:rPr>
        <w:t>We want to change the subject.</w:t>
      </w:r>
    </w:p>
    <w:p w14:paraId="48ADE11D">
      <w:pPr>
        <w:rPr>
          <w:rFonts w:hint="eastAsia"/>
          <w:sz w:val="30"/>
          <w:szCs w:val="30"/>
          <w:u w:val="none"/>
        </w:rPr>
      </w:pPr>
      <w:r>
        <w:rPr>
          <w:rFonts w:hint="eastAsia"/>
          <w:sz w:val="30"/>
          <w:szCs w:val="30"/>
          <w:u w:val="none"/>
        </w:rPr>
        <w:t>我们想转移话题。</w:t>
      </w:r>
    </w:p>
    <w:p w14:paraId="5F588528">
      <w:pPr>
        <w:rPr>
          <w:rFonts w:hint="eastAsia"/>
          <w:sz w:val="30"/>
          <w:szCs w:val="30"/>
          <w:u w:val="none"/>
        </w:rPr>
      </w:pPr>
    </w:p>
    <w:p w14:paraId="7A8D82FF">
      <w:pPr>
        <w:rPr>
          <w:rFonts w:hint="eastAsia"/>
          <w:sz w:val="30"/>
          <w:szCs w:val="30"/>
          <w:u w:val="none"/>
        </w:rPr>
      </w:pPr>
      <w:r>
        <w:rPr>
          <w:rFonts w:hint="eastAsia"/>
          <w:sz w:val="30"/>
          <w:szCs w:val="30"/>
          <w:u w:val="none"/>
        </w:rPr>
        <w:t>And that’s exactly what’s happening here.</w:t>
      </w:r>
    </w:p>
    <w:p w14:paraId="61E788FD">
      <w:pPr>
        <w:rPr>
          <w:rFonts w:hint="eastAsia"/>
          <w:sz w:val="30"/>
          <w:szCs w:val="30"/>
          <w:u w:val="none"/>
        </w:rPr>
      </w:pPr>
      <w:r>
        <w:rPr>
          <w:rFonts w:hint="eastAsia"/>
          <w:sz w:val="30"/>
          <w:szCs w:val="30"/>
          <w:u w:val="none"/>
        </w:rPr>
        <w:t>这正是这里发生的事情。</w:t>
      </w:r>
    </w:p>
    <w:p w14:paraId="3840B602">
      <w:pPr>
        <w:rPr>
          <w:rFonts w:hint="eastAsia"/>
          <w:sz w:val="30"/>
          <w:szCs w:val="30"/>
          <w:u w:val="none"/>
        </w:rPr>
      </w:pPr>
    </w:p>
    <w:p w14:paraId="2F4A0F2C">
      <w:pPr>
        <w:rPr>
          <w:rFonts w:hint="eastAsia"/>
          <w:sz w:val="30"/>
          <w:szCs w:val="30"/>
          <w:u w:val="none"/>
        </w:rPr>
      </w:pPr>
      <w:r>
        <w:rPr>
          <w:rFonts w:hint="eastAsia"/>
          <w:sz w:val="30"/>
          <w:szCs w:val="30"/>
          <w:u w:val="none"/>
        </w:rPr>
        <w:t>Paul has convicted a people, and the response is to try and change the subject.</w:t>
      </w:r>
    </w:p>
    <w:p w14:paraId="6DA03A9E">
      <w:pPr>
        <w:rPr>
          <w:rFonts w:hint="eastAsia"/>
          <w:sz w:val="30"/>
          <w:szCs w:val="30"/>
          <w:u w:val="none"/>
        </w:rPr>
      </w:pPr>
      <w:r>
        <w:rPr>
          <w:rFonts w:hint="eastAsia"/>
          <w:sz w:val="30"/>
          <w:szCs w:val="30"/>
          <w:u w:val="none"/>
        </w:rPr>
        <w:t>保罗定了一群人的罪，而他们的回应是试图转移话题。</w:t>
      </w:r>
    </w:p>
    <w:p w14:paraId="6ABCA44C">
      <w:pPr>
        <w:rPr>
          <w:rFonts w:hint="eastAsia"/>
          <w:sz w:val="30"/>
          <w:szCs w:val="30"/>
          <w:u w:val="none"/>
        </w:rPr>
      </w:pPr>
    </w:p>
    <w:p w14:paraId="2392C051">
      <w:pPr>
        <w:rPr>
          <w:rFonts w:hint="eastAsia"/>
          <w:sz w:val="30"/>
          <w:szCs w:val="30"/>
          <w:u w:val="none"/>
        </w:rPr>
      </w:pPr>
      <w:r>
        <w:rPr>
          <w:rFonts w:hint="eastAsia"/>
          <w:sz w:val="30"/>
          <w:szCs w:val="30"/>
          <w:u w:val="none"/>
        </w:rPr>
        <w:t>"Let’s talk about something else, Paul. Let’s talk about a theological problem that you’re view brings about."</w:t>
      </w:r>
    </w:p>
    <w:p w14:paraId="308F552F">
      <w:pPr>
        <w:rPr>
          <w:rFonts w:hint="eastAsia"/>
          <w:sz w:val="30"/>
          <w:szCs w:val="30"/>
          <w:u w:val="none"/>
        </w:rPr>
      </w:pPr>
      <w:r>
        <w:rPr>
          <w:rFonts w:hint="eastAsia"/>
          <w:sz w:val="30"/>
          <w:szCs w:val="30"/>
          <w:u w:val="none"/>
        </w:rPr>
        <w:t>“我们谈点别的吧，保罗。我们来谈谈你的观点带来的一个神学问题。”</w:t>
      </w:r>
    </w:p>
    <w:p w14:paraId="0C9ABB08">
      <w:pPr>
        <w:rPr>
          <w:rFonts w:hint="eastAsia"/>
          <w:sz w:val="30"/>
          <w:szCs w:val="30"/>
          <w:u w:val="none"/>
        </w:rPr>
      </w:pPr>
    </w:p>
    <w:p w14:paraId="244B3586">
      <w:pPr>
        <w:rPr>
          <w:rFonts w:hint="eastAsia"/>
          <w:sz w:val="30"/>
          <w:szCs w:val="30"/>
          <w:u w:val="none"/>
        </w:rPr>
      </w:pPr>
      <w:r>
        <w:rPr>
          <w:rFonts w:hint="eastAsia"/>
          <w:sz w:val="30"/>
          <w:szCs w:val="30"/>
          <w:u w:val="none"/>
        </w:rPr>
        <w:t>Why? Because the truth has gotten very close to home.</w:t>
      </w:r>
    </w:p>
    <w:p w14:paraId="18F7D830">
      <w:pPr>
        <w:rPr>
          <w:rFonts w:hint="eastAsia"/>
          <w:sz w:val="30"/>
          <w:szCs w:val="30"/>
          <w:u w:val="none"/>
        </w:rPr>
      </w:pPr>
      <w:r>
        <w:rPr>
          <w:rFonts w:hint="eastAsia"/>
          <w:sz w:val="30"/>
          <w:szCs w:val="30"/>
          <w:u w:val="none"/>
        </w:rPr>
        <w:t>为什么？因为真理已经触及了要害。</w:t>
      </w:r>
    </w:p>
    <w:p w14:paraId="58AEC9D6">
      <w:pPr>
        <w:rPr>
          <w:rFonts w:hint="eastAsia"/>
          <w:sz w:val="30"/>
          <w:szCs w:val="30"/>
          <w:u w:val="none"/>
        </w:rPr>
      </w:pPr>
    </w:p>
    <w:p w14:paraId="7DEB363F">
      <w:pPr>
        <w:rPr>
          <w:rFonts w:hint="eastAsia"/>
          <w:sz w:val="30"/>
          <w:szCs w:val="30"/>
          <w:u w:val="none"/>
        </w:rPr>
      </w:pPr>
      <w:r>
        <w:rPr>
          <w:rFonts w:hint="eastAsia"/>
          <w:sz w:val="30"/>
          <w:szCs w:val="30"/>
          <w:u w:val="none"/>
        </w:rPr>
        <w:t>It’s hit home to the heart.</w:t>
      </w:r>
    </w:p>
    <w:p w14:paraId="75188A4D">
      <w:pPr>
        <w:rPr>
          <w:rFonts w:hint="eastAsia"/>
          <w:sz w:val="30"/>
          <w:szCs w:val="30"/>
          <w:u w:val="none"/>
        </w:rPr>
      </w:pPr>
      <w:r>
        <w:rPr>
          <w:rFonts w:hint="eastAsia"/>
          <w:sz w:val="30"/>
          <w:szCs w:val="30"/>
          <w:u w:val="none"/>
        </w:rPr>
        <w:t>它触及了内心。</w:t>
      </w:r>
    </w:p>
    <w:p w14:paraId="314EED9C">
      <w:pPr>
        <w:rPr>
          <w:rFonts w:hint="eastAsia"/>
          <w:sz w:val="30"/>
          <w:szCs w:val="30"/>
          <w:u w:val="none"/>
        </w:rPr>
      </w:pPr>
    </w:p>
    <w:p w14:paraId="6F74CB9D">
      <w:pPr>
        <w:rPr>
          <w:rFonts w:hint="eastAsia"/>
          <w:sz w:val="30"/>
          <w:szCs w:val="30"/>
          <w:u w:val="none"/>
        </w:rPr>
      </w:pPr>
      <w:r>
        <w:rPr>
          <w:rFonts w:hint="eastAsia"/>
          <w:sz w:val="30"/>
          <w:szCs w:val="30"/>
          <w:u w:val="none"/>
        </w:rPr>
        <w:t>And the unbeliever, the very last thing that the unbeliever wants to do is to deal with his or her sin.</w:t>
      </w:r>
    </w:p>
    <w:p w14:paraId="3643C7EC">
      <w:pPr>
        <w:rPr>
          <w:rFonts w:hint="eastAsia"/>
          <w:sz w:val="30"/>
          <w:szCs w:val="30"/>
          <w:u w:val="none"/>
        </w:rPr>
      </w:pPr>
      <w:r>
        <w:rPr>
          <w:rFonts w:hint="eastAsia"/>
          <w:sz w:val="30"/>
          <w:szCs w:val="30"/>
          <w:u w:val="none"/>
        </w:rPr>
        <w:t>而非信徒，非信徒最不想做的事就是处理他或她的罪。</w:t>
      </w:r>
    </w:p>
    <w:p w14:paraId="6BBCF2E6">
      <w:pPr>
        <w:rPr>
          <w:rFonts w:hint="eastAsia"/>
          <w:sz w:val="30"/>
          <w:szCs w:val="30"/>
          <w:u w:val="none"/>
        </w:rPr>
      </w:pPr>
    </w:p>
    <w:p w14:paraId="373C5BC8">
      <w:pPr>
        <w:rPr>
          <w:rFonts w:hint="eastAsia"/>
          <w:sz w:val="30"/>
          <w:szCs w:val="30"/>
          <w:u w:val="none"/>
        </w:rPr>
      </w:pPr>
      <w:r>
        <w:rPr>
          <w:rFonts w:hint="eastAsia"/>
          <w:sz w:val="30"/>
          <w:szCs w:val="30"/>
          <w:u w:val="none"/>
        </w:rPr>
        <w:t>And so Paul in this passage is going to receive two objections to his teaching.</w:t>
      </w:r>
    </w:p>
    <w:p w14:paraId="61BC623A">
      <w:pPr>
        <w:rPr>
          <w:rFonts w:hint="eastAsia"/>
          <w:sz w:val="30"/>
          <w:szCs w:val="30"/>
          <w:u w:val="none"/>
        </w:rPr>
      </w:pPr>
      <w:r>
        <w:rPr>
          <w:rFonts w:hint="eastAsia"/>
          <w:sz w:val="30"/>
          <w:szCs w:val="30"/>
          <w:u w:val="none"/>
        </w:rPr>
        <w:t>所以保罗在这段经文中，将要收到两个对他教导的反对意见。</w:t>
      </w:r>
    </w:p>
    <w:p w14:paraId="5E0A4BA3">
      <w:pPr>
        <w:rPr>
          <w:rFonts w:hint="eastAsia"/>
          <w:sz w:val="30"/>
          <w:szCs w:val="30"/>
          <w:u w:val="none"/>
        </w:rPr>
      </w:pPr>
    </w:p>
    <w:p w14:paraId="709BE092">
      <w:pPr>
        <w:rPr>
          <w:rFonts w:hint="eastAsia"/>
          <w:sz w:val="30"/>
          <w:szCs w:val="30"/>
          <w:u w:val="none"/>
        </w:rPr>
      </w:pPr>
      <w:r>
        <w:rPr>
          <w:rFonts w:hint="eastAsia"/>
          <w:sz w:val="30"/>
          <w:szCs w:val="30"/>
          <w:u w:val="none"/>
        </w:rPr>
        <w:t>Two more objections to his teaching.</w:t>
      </w:r>
    </w:p>
    <w:p w14:paraId="0E0E3E5E">
      <w:pPr>
        <w:rPr>
          <w:rFonts w:hint="eastAsia"/>
          <w:sz w:val="30"/>
          <w:szCs w:val="30"/>
          <w:u w:val="none"/>
        </w:rPr>
      </w:pPr>
      <w:r>
        <w:rPr>
          <w:rFonts w:hint="eastAsia"/>
          <w:sz w:val="30"/>
          <w:szCs w:val="30"/>
          <w:u w:val="none"/>
        </w:rPr>
        <w:t>对他教导的另外两个反对意见。</w:t>
      </w:r>
    </w:p>
    <w:p w14:paraId="52F86DF5">
      <w:pPr>
        <w:rPr>
          <w:rFonts w:hint="eastAsia"/>
          <w:sz w:val="30"/>
          <w:szCs w:val="30"/>
          <w:u w:val="none"/>
        </w:rPr>
      </w:pPr>
    </w:p>
    <w:p w14:paraId="72FB09E9">
      <w:pPr>
        <w:rPr>
          <w:rFonts w:hint="eastAsia"/>
          <w:sz w:val="30"/>
          <w:szCs w:val="30"/>
          <w:u w:val="none"/>
        </w:rPr>
      </w:pPr>
      <w:r>
        <w:rPr>
          <w:rFonts w:hint="eastAsia"/>
          <w:sz w:val="30"/>
          <w:szCs w:val="30"/>
          <w:u w:val="none"/>
        </w:rPr>
        <w:t>And in the course of responding to those two objections, he’s going to teach us two very important truths.</w:t>
      </w:r>
    </w:p>
    <w:p w14:paraId="71B3E025">
      <w:pPr>
        <w:rPr>
          <w:rFonts w:hint="eastAsia"/>
          <w:sz w:val="30"/>
          <w:szCs w:val="30"/>
          <w:u w:val="none"/>
        </w:rPr>
      </w:pPr>
      <w:r>
        <w:rPr>
          <w:rFonts w:hint="eastAsia"/>
          <w:sz w:val="30"/>
          <w:szCs w:val="30"/>
          <w:u w:val="none"/>
        </w:rPr>
        <w:t>在回应那两个反对意见的过程中，他将要教导我们两个非常重要的真理。</w:t>
      </w:r>
    </w:p>
    <w:p w14:paraId="534420DB">
      <w:pPr>
        <w:rPr>
          <w:rFonts w:hint="eastAsia"/>
          <w:sz w:val="30"/>
          <w:szCs w:val="30"/>
          <w:u w:val="none"/>
        </w:rPr>
      </w:pPr>
    </w:p>
    <w:p w14:paraId="093473A2">
      <w:pPr>
        <w:rPr>
          <w:rFonts w:hint="eastAsia"/>
          <w:sz w:val="30"/>
          <w:szCs w:val="30"/>
          <w:u w:val="none"/>
        </w:rPr>
      </w:pPr>
      <w:r>
        <w:rPr>
          <w:rFonts w:hint="eastAsia"/>
          <w:sz w:val="30"/>
          <w:szCs w:val="30"/>
          <w:u w:val="none"/>
        </w:rPr>
        <w:t>So, I’d invite you to look at verses 5 and 6 at the first objection, which we see in this passage.</w:t>
      </w:r>
    </w:p>
    <w:p w14:paraId="677A2BF6">
      <w:pPr>
        <w:rPr>
          <w:rFonts w:hint="eastAsia"/>
          <w:sz w:val="30"/>
          <w:szCs w:val="30"/>
          <w:u w:val="none"/>
        </w:rPr>
      </w:pPr>
      <w:r>
        <w:rPr>
          <w:rFonts w:hint="eastAsia"/>
          <w:sz w:val="30"/>
          <w:szCs w:val="30"/>
          <w:u w:val="none"/>
        </w:rPr>
        <w:t>所以，我邀请你们看第5和第6节，看这段经文中的第一个反对意见。</w:t>
      </w:r>
    </w:p>
    <w:p w14:paraId="6FDE062E">
      <w:pPr>
        <w:rPr>
          <w:rFonts w:hint="eastAsia"/>
          <w:sz w:val="30"/>
          <w:szCs w:val="30"/>
          <w:u w:val="none"/>
        </w:rPr>
      </w:pPr>
    </w:p>
    <w:p w14:paraId="6A567A51">
      <w:pPr>
        <w:rPr>
          <w:rFonts w:hint="eastAsia"/>
          <w:sz w:val="30"/>
          <w:szCs w:val="30"/>
          <w:u w:val="none"/>
        </w:rPr>
      </w:pPr>
      <w:r>
        <w:rPr>
          <w:rFonts w:hint="eastAsia"/>
          <w:sz w:val="30"/>
          <w:szCs w:val="30"/>
          <w:u w:val="none"/>
        </w:rPr>
        <w:t>I. God is righteous in His judgment.</w:t>
      </w:r>
    </w:p>
    <w:p w14:paraId="2AB40058">
      <w:pPr>
        <w:rPr>
          <w:rFonts w:hint="eastAsia"/>
          <w:sz w:val="30"/>
          <w:szCs w:val="30"/>
          <w:u w:val="none"/>
        </w:rPr>
      </w:pPr>
      <w:r>
        <w:rPr>
          <w:rFonts w:hint="eastAsia"/>
          <w:sz w:val="30"/>
          <w:szCs w:val="30"/>
          <w:u w:val="none"/>
        </w:rPr>
        <w:t>I. 神在祂的审判中是公义的。</w:t>
      </w:r>
    </w:p>
    <w:p w14:paraId="6057C8DA">
      <w:pPr>
        <w:rPr>
          <w:rFonts w:hint="eastAsia"/>
          <w:sz w:val="30"/>
          <w:szCs w:val="30"/>
          <w:u w:val="none"/>
        </w:rPr>
      </w:pPr>
    </w:p>
    <w:p w14:paraId="6F131B77">
      <w:pPr>
        <w:rPr>
          <w:rFonts w:hint="eastAsia"/>
          <w:sz w:val="30"/>
          <w:szCs w:val="30"/>
          <w:u w:val="none"/>
        </w:rPr>
      </w:pPr>
      <w:r>
        <w:rPr>
          <w:rFonts w:hint="eastAsia"/>
          <w:sz w:val="30"/>
          <w:szCs w:val="30"/>
          <w:u w:val="none"/>
        </w:rPr>
        <w:t>And the objection runs something like this.</w:t>
      </w:r>
    </w:p>
    <w:p w14:paraId="6CBDA5D2">
      <w:pPr>
        <w:rPr>
          <w:rFonts w:hint="eastAsia"/>
          <w:sz w:val="30"/>
          <w:szCs w:val="30"/>
          <w:u w:val="none"/>
        </w:rPr>
      </w:pPr>
      <w:r>
        <w:rPr>
          <w:rFonts w:hint="eastAsia"/>
          <w:sz w:val="30"/>
          <w:szCs w:val="30"/>
          <w:u w:val="none"/>
        </w:rPr>
        <w:t>那个反对意见是这样的。</w:t>
      </w:r>
    </w:p>
    <w:p w14:paraId="3D552A58">
      <w:pPr>
        <w:rPr>
          <w:rFonts w:hint="eastAsia"/>
          <w:sz w:val="30"/>
          <w:szCs w:val="30"/>
          <w:u w:val="none"/>
        </w:rPr>
      </w:pPr>
    </w:p>
    <w:p w14:paraId="16AADB05">
      <w:pPr>
        <w:rPr>
          <w:rFonts w:hint="eastAsia"/>
          <w:sz w:val="30"/>
          <w:szCs w:val="30"/>
          <w:u w:val="none"/>
        </w:rPr>
      </w:pPr>
      <w:r>
        <w:rPr>
          <w:rFonts w:hint="eastAsia"/>
          <w:sz w:val="30"/>
          <w:szCs w:val="30"/>
          <w:u w:val="none"/>
        </w:rPr>
        <w:t>Paul, if God’s justice is magnified in the wickedness of humans, is it really right for God to pour out His wrath?</w:t>
      </w:r>
    </w:p>
    <w:p w14:paraId="219B7BC2">
      <w:pPr>
        <w:rPr>
          <w:rFonts w:hint="eastAsia"/>
          <w:sz w:val="30"/>
          <w:szCs w:val="30"/>
          <w:u w:val="none"/>
        </w:rPr>
      </w:pPr>
      <w:r>
        <w:rPr>
          <w:rFonts w:hint="eastAsia"/>
          <w:sz w:val="30"/>
          <w:szCs w:val="30"/>
          <w:u w:val="none"/>
        </w:rPr>
        <w:t>保罗，如果神的公义在人的邪恶中被彰显，神降下祂的忿怒真的对吗？</w:t>
      </w:r>
    </w:p>
    <w:p w14:paraId="3324384A">
      <w:pPr>
        <w:rPr>
          <w:rFonts w:hint="eastAsia"/>
          <w:sz w:val="30"/>
          <w:szCs w:val="30"/>
          <w:u w:val="none"/>
        </w:rPr>
      </w:pPr>
    </w:p>
    <w:p w14:paraId="4EC81ACB">
      <w:pPr>
        <w:rPr>
          <w:rFonts w:hint="eastAsia"/>
          <w:sz w:val="30"/>
          <w:szCs w:val="30"/>
          <w:u w:val="none"/>
        </w:rPr>
      </w:pPr>
      <w:r>
        <w:rPr>
          <w:rFonts w:hint="eastAsia"/>
          <w:sz w:val="30"/>
          <w:szCs w:val="30"/>
          <w:u w:val="none"/>
        </w:rPr>
        <w:t>You remember that Paul has just argued in Romans 3, verses 1 through 4 that God’s righteousness stands out all the more against the backdrop of human sin.</w:t>
      </w:r>
    </w:p>
    <w:p w14:paraId="595811E2">
      <w:pPr>
        <w:rPr>
          <w:rFonts w:hint="eastAsia"/>
          <w:sz w:val="30"/>
          <w:szCs w:val="30"/>
          <w:u w:val="none"/>
        </w:rPr>
      </w:pPr>
      <w:r>
        <w:rPr>
          <w:rFonts w:hint="eastAsia"/>
          <w:sz w:val="30"/>
          <w:szCs w:val="30"/>
          <w:u w:val="none"/>
        </w:rPr>
        <w:t>你记得保罗刚在罗马书3章1至4节论证说，在人类罪恶的背景下，神的义越发显明。</w:t>
      </w:r>
    </w:p>
    <w:p w14:paraId="7148759D">
      <w:pPr>
        <w:rPr>
          <w:rFonts w:hint="eastAsia"/>
          <w:sz w:val="30"/>
          <w:szCs w:val="30"/>
          <w:u w:val="none"/>
        </w:rPr>
      </w:pPr>
    </w:p>
    <w:p w14:paraId="5CBAFE91">
      <w:pPr>
        <w:rPr>
          <w:rFonts w:hint="eastAsia"/>
          <w:sz w:val="30"/>
          <w:szCs w:val="30"/>
          <w:u w:val="none"/>
        </w:rPr>
      </w:pPr>
      <w:r>
        <w:rPr>
          <w:rFonts w:hint="eastAsia"/>
          <w:sz w:val="30"/>
          <w:szCs w:val="30"/>
          <w:u w:val="none"/>
        </w:rPr>
        <w:t>And that assertion gets him this objection.</w:t>
      </w:r>
    </w:p>
    <w:p w14:paraId="7544749A">
      <w:pPr>
        <w:rPr>
          <w:rFonts w:hint="eastAsia"/>
          <w:sz w:val="30"/>
          <w:szCs w:val="30"/>
          <w:u w:val="none"/>
        </w:rPr>
      </w:pPr>
      <w:r>
        <w:rPr>
          <w:rFonts w:hint="eastAsia"/>
          <w:sz w:val="30"/>
          <w:szCs w:val="30"/>
          <w:u w:val="none"/>
        </w:rPr>
        <w:t>那个断言让他得到了这个反对意见。</w:t>
      </w:r>
    </w:p>
    <w:p w14:paraId="5CA8D986">
      <w:pPr>
        <w:rPr>
          <w:rFonts w:hint="eastAsia"/>
          <w:sz w:val="30"/>
          <w:szCs w:val="30"/>
          <w:u w:val="none"/>
        </w:rPr>
      </w:pPr>
    </w:p>
    <w:p w14:paraId="7514BD43">
      <w:pPr>
        <w:rPr>
          <w:rFonts w:hint="eastAsia"/>
          <w:sz w:val="30"/>
          <w:szCs w:val="30"/>
          <w:u w:val="none"/>
        </w:rPr>
      </w:pPr>
      <w:r>
        <w:rPr>
          <w:rFonts w:hint="eastAsia"/>
          <w:sz w:val="30"/>
          <w:szCs w:val="30"/>
          <w:u w:val="none"/>
        </w:rPr>
        <w:t>The objection says that if God glorifies Himself through my sin, isn’t it unfair for Him to judge me for that sin, too?</w:t>
      </w:r>
    </w:p>
    <w:p w14:paraId="20AD7D03">
      <w:pPr>
        <w:rPr>
          <w:rFonts w:hint="eastAsia"/>
          <w:sz w:val="30"/>
          <w:szCs w:val="30"/>
          <w:u w:val="none"/>
        </w:rPr>
      </w:pPr>
      <w:r>
        <w:rPr>
          <w:rFonts w:hint="eastAsia"/>
          <w:sz w:val="30"/>
          <w:szCs w:val="30"/>
          <w:u w:val="none"/>
        </w:rPr>
        <w:t>那个反对意见说，如果神藉着我的罪荣耀祂自己，祂再为那罪审判我，难道不公平吗？</w:t>
      </w:r>
    </w:p>
    <w:p w14:paraId="342C083E">
      <w:pPr>
        <w:rPr>
          <w:rFonts w:hint="eastAsia"/>
          <w:sz w:val="30"/>
          <w:szCs w:val="30"/>
          <w:u w:val="none"/>
        </w:rPr>
      </w:pPr>
    </w:p>
    <w:p w14:paraId="24B77240">
      <w:pPr>
        <w:rPr>
          <w:rFonts w:hint="eastAsia"/>
          <w:sz w:val="30"/>
          <w:szCs w:val="30"/>
          <w:u w:val="none"/>
        </w:rPr>
      </w:pPr>
      <w:r>
        <w:rPr>
          <w:rFonts w:hint="eastAsia"/>
          <w:sz w:val="30"/>
          <w:szCs w:val="30"/>
          <w:u w:val="none"/>
        </w:rPr>
        <w:t>I mean if God is making use of the unbelief of the Jews in order to magnify His faithfulness, isn’t it unfair for Him to go ahead and judge it, to punish them for their unbelief?</w:t>
      </w:r>
    </w:p>
    <w:p w14:paraId="6165DE88">
      <w:pPr>
        <w:rPr>
          <w:rFonts w:hint="eastAsia"/>
          <w:sz w:val="30"/>
          <w:szCs w:val="30"/>
          <w:u w:val="none"/>
        </w:rPr>
      </w:pPr>
      <w:r>
        <w:rPr>
          <w:rFonts w:hint="eastAsia"/>
          <w:sz w:val="30"/>
          <w:szCs w:val="30"/>
          <w:u w:val="none"/>
        </w:rPr>
        <w:t>我的意思是，如果神正在利用犹太人的不信来彰显祂的信实，祂再去审判它，惩罚他们的不信，难道不公平吗？</w:t>
      </w:r>
    </w:p>
    <w:p w14:paraId="68762314">
      <w:pPr>
        <w:rPr>
          <w:rFonts w:hint="eastAsia"/>
          <w:sz w:val="30"/>
          <w:szCs w:val="30"/>
          <w:u w:val="none"/>
        </w:rPr>
      </w:pPr>
    </w:p>
    <w:p w14:paraId="385CC8B8">
      <w:pPr>
        <w:rPr>
          <w:rFonts w:hint="eastAsia"/>
          <w:sz w:val="30"/>
          <w:szCs w:val="30"/>
          <w:u w:val="none"/>
        </w:rPr>
      </w:pPr>
      <w:r>
        <w:rPr>
          <w:rFonts w:hint="eastAsia"/>
          <w:sz w:val="30"/>
          <w:szCs w:val="30"/>
          <w:u w:val="none"/>
        </w:rPr>
        <w:t>This person is saying Paul, on the basis of your doctrine, since man’s unrighteousness brings out more sharply God’s righteousness, shouldn’t the Almighty be happy about that turn of events?</w:t>
      </w:r>
    </w:p>
    <w:p w14:paraId="315AA4A4">
      <w:pPr>
        <w:rPr>
          <w:rFonts w:hint="eastAsia"/>
          <w:sz w:val="30"/>
          <w:szCs w:val="30"/>
          <w:u w:val="none"/>
        </w:rPr>
      </w:pPr>
      <w:r>
        <w:rPr>
          <w:rFonts w:hint="eastAsia"/>
          <w:sz w:val="30"/>
          <w:szCs w:val="30"/>
          <w:u w:val="none"/>
        </w:rPr>
        <w:t>这个人说，保罗，根据你的教义，既然人的不义更鲜明地显出神的义，全能者难道不该对这一转折感到高兴吗？</w:t>
      </w:r>
    </w:p>
    <w:p w14:paraId="1A1117B0">
      <w:pPr>
        <w:rPr>
          <w:rFonts w:hint="eastAsia"/>
          <w:sz w:val="30"/>
          <w:szCs w:val="30"/>
          <w:u w:val="none"/>
        </w:rPr>
      </w:pPr>
    </w:p>
    <w:p w14:paraId="5DBB274D">
      <w:pPr>
        <w:rPr>
          <w:rFonts w:hint="eastAsia"/>
          <w:sz w:val="30"/>
          <w:szCs w:val="30"/>
          <w:u w:val="none"/>
        </w:rPr>
      </w:pPr>
      <w:r>
        <w:rPr>
          <w:rFonts w:hint="eastAsia"/>
          <w:sz w:val="30"/>
          <w:szCs w:val="30"/>
          <w:u w:val="none"/>
        </w:rPr>
        <w:t>After all, he’s being glorified in His faithfulness by their unfaithfulness.</w:t>
      </w:r>
    </w:p>
    <w:p w14:paraId="10150EE8">
      <w:pPr>
        <w:rPr>
          <w:rFonts w:hint="eastAsia"/>
          <w:sz w:val="30"/>
          <w:szCs w:val="30"/>
          <w:u w:val="none"/>
        </w:rPr>
      </w:pPr>
      <w:r>
        <w:rPr>
          <w:rFonts w:hint="eastAsia"/>
          <w:sz w:val="30"/>
          <w:szCs w:val="30"/>
          <w:u w:val="none"/>
        </w:rPr>
        <w:t>毕竟，祂正因他们的不信而在祂的信实中得荣耀。</w:t>
      </w:r>
    </w:p>
    <w:p w14:paraId="0EEAD9E8">
      <w:pPr>
        <w:rPr>
          <w:rFonts w:hint="eastAsia"/>
          <w:sz w:val="30"/>
          <w:szCs w:val="30"/>
          <w:u w:val="none"/>
        </w:rPr>
      </w:pPr>
    </w:p>
    <w:p w14:paraId="41285DFB">
      <w:pPr>
        <w:rPr>
          <w:rFonts w:hint="eastAsia"/>
          <w:sz w:val="30"/>
          <w:szCs w:val="30"/>
          <w:u w:val="none"/>
        </w:rPr>
      </w:pPr>
      <w:r>
        <w:rPr>
          <w:rFonts w:hint="eastAsia"/>
          <w:sz w:val="30"/>
          <w:szCs w:val="30"/>
          <w:u w:val="none"/>
        </w:rPr>
        <w:t>And Paul, you see here, is facing people who would rather rationalize than repent.</w:t>
      </w:r>
    </w:p>
    <w:p w14:paraId="5329FF4F">
      <w:pPr>
        <w:rPr>
          <w:rFonts w:hint="eastAsia"/>
          <w:sz w:val="30"/>
          <w:szCs w:val="30"/>
          <w:u w:val="none"/>
        </w:rPr>
      </w:pPr>
      <w:r>
        <w:rPr>
          <w:rFonts w:hint="eastAsia"/>
          <w:sz w:val="30"/>
          <w:szCs w:val="30"/>
          <w:u w:val="none"/>
        </w:rPr>
        <w:t>保罗，你在这里看到，正面对着宁愿合理化也不愿悔改的人。</w:t>
      </w:r>
    </w:p>
    <w:p w14:paraId="2154101D">
      <w:pPr>
        <w:rPr>
          <w:rFonts w:hint="eastAsia"/>
          <w:sz w:val="30"/>
          <w:szCs w:val="30"/>
          <w:u w:val="none"/>
        </w:rPr>
      </w:pPr>
    </w:p>
    <w:p w14:paraId="250182E8">
      <w:pPr>
        <w:rPr>
          <w:rFonts w:hint="eastAsia"/>
          <w:sz w:val="30"/>
          <w:szCs w:val="30"/>
          <w:u w:val="none"/>
        </w:rPr>
      </w:pPr>
      <w:r>
        <w:rPr>
          <w:rFonts w:hint="eastAsia"/>
          <w:sz w:val="30"/>
          <w:szCs w:val="30"/>
          <w:u w:val="none"/>
        </w:rPr>
        <w:t>He’s convicting them of their sins.</w:t>
      </w:r>
    </w:p>
    <w:p w14:paraId="6FFB13CD">
      <w:pPr>
        <w:rPr>
          <w:rFonts w:hint="eastAsia"/>
          <w:sz w:val="30"/>
          <w:szCs w:val="30"/>
          <w:u w:val="none"/>
        </w:rPr>
      </w:pPr>
      <w:r>
        <w:rPr>
          <w:rFonts w:hint="eastAsia"/>
          <w:sz w:val="30"/>
          <w:szCs w:val="30"/>
          <w:u w:val="none"/>
        </w:rPr>
        <w:t>他正在定他们的罪。</w:t>
      </w:r>
    </w:p>
    <w:p w14:paraId="30709BC6">
      <w:pPr>
        <w:rPr>
          <w:rFonts w:hint="eastAsia"/>
          <w:sz w:val="30"/>
          <w:szCs w:val="30"/>
          <w:u w:val="none"/>
        </w:rPr>
      </w:pPr>
    </w:p>
    <w:p w14:paraId="48124A1C">
      <w:pPr>
        <w:rPr>
          <w:rFonts w:hint="eastAsia"/>
          <w:sz w:val="30"/>
          <w:szCs w:val="30"/>
          <w:u w:val="none"/>
        </w:rPr>
      </w:pPr>
      <w:r>
        <w:rPr>
          <w:rFonts w:hint="eastAsia"/>
          <w:sz w:val="30"/>
          <w:szCs w:val="30"/>
          <w:u w:val="none"/>
        </w:rPr>
        <w:t>He’s pressing them about their sin.</w:t>
      </w:r>
    </w:p>
    <w:p w14:paraId="0AF30DE6">
      <w:pPr>
        <w:rPr>
          <w:rFonts w:hint="eastAsia"/>
          <w:sz w:val="30"/>
          <w:szCs w:val="30"/>
          <w:u w:val="none"/>
        </w:rPr>
      </w:pPr>
      <w:r>
        <w:rPr>
          <w:rFonts w:hint="eastAsia"/>
          <w:sz w:val="30"/>
          <w:szCs w:val="30"/>
          <w:u w:val="none"/>
        </w:rPr>
        <w:t>他正在就他们的罪催逼他们。</w:t>
      </w:r>
    </w:p>
    <w:p w14:paraId="407679EE">
      <w:pPr>
        <w:rPr>
          <w:rFonts w:hint="eastAsia"/>
          <w:sz w:val="30"/>
          <w:szCs w:val="30"/>
          <w:u w:val="none"/>
        </w:rPr>
      </w:pPr>
    </w:p>
    <w:p w14:paraId="261A0E23">
      <w:pPr>
        <w:rPr>
          <w:rFonts w:hint="eastAsia"/>
          <w:sz w:val="30"/>
          <w:szCs w:val="30"/>
          <w:u w:val="none"/>
        </w:rPr>
      </w:pPr>
      <w:r>
        <w:rPr>
          <w:rFonts w:hint="eastAsia"/>
          <w:sz w:val="30"/>
          <w:szCs w:val="30"/>
          <w:u w:val="none"/>
        </w:rPr>
        <w:t>And they’d rather talk about anything else.</w:t>
      </w:r>
    </w:p>
    <w:p w14:paraId="55279062">
      <w:pPr>
        <w:rPr>
          <w:rFonts w:hint="eastAsia"/>
          <w:sz w:val="30"/>
          <w:szCs w:val="30"/>
          <w:u w:val="none"/>
        </w:rPr>
      </w:pPr>
      <w:r>
        <w:rPr>
          <w:rFonts w:hint="eastAsia"/>
          <w:sz w:val="30"/>
          <w:szCs w:val="30"/>
          <w:u w:val="none"/>
        </w:rPr>
        <w:t>他们宁愿谈论任何其他事情。</w:t>
      </w:r>
    </w:p>
    <w:p w14:paraId="145BE9FC">
      <w:pPr>
        <w:rPr>
          <w:rFonts w:hint="eastAsia"/>
          <w:sz w:val="30"/>
          <w:szCs w:val="30"/>
          <w:u w:val="none"/>
        </w:rPr>
      </w:pPr>
    </w:p>
    <w:p w14:paraId="1D70AAE3">
      <w:pPr>
        <w:rPr>
          <w:rFonts w:hint="eastAsia"/>
          <w:sz w:val="30"/>
          <w:szCs w:val="30"/>
          <w:u w:val="none"/>
        </w:rPr>
      </w:pPr>
      <w:r>
        <w:rPr>
          <w:rFonts w:hint="eastAsia"/>
          <w:sz w:val="30"/>
          <w:szCs w:val="30"/>
          <w:u w:val="none"/>
        </w:rPr>
        <w:t>They would rather find some theological point to nitpick with the apostle Paul, rather than deal with the charge that he’s making.</w:t>
      </w:r>
    </w:p>
    <w:p w14:paraId="0470DDE5">
      <w:pPr>
        <w:rPr>
          <w:rFonts w:hint="eastAsia"/>
          <w:sz w:val="30"/>
          <w:szCs w:val="30"/>
          <w:u w:val="none"/>
        </w:rPr>
      </w:pPr>
      <w:r>
        <w:rPr>
          <w:rFonts w:hint="eastAsia"/>
          <w:sz w:val="30"/>
          <w:szCs w:val="30"/>
          <w:u w:val="none"/>
        </w:rPr>
        <w:t>他们宁愿找一些神学上的细节来挑剔使徒保罗，也不愿处理他所提出的指控。</w:t>
      </w:r>
    </w:p>
    <w:p w14:paraId="69C720FE">
      <w:pPr>
        <w:rPr>
          <w:rFonts w:hint="eastAsia"/>
          <w:sz w:val="30"/>
          <w:szCs w:val="30"/>
          <w:u w:val="none"/>
        </w:rPr>
      </w:pPr>
    </w:p>
    <w:p w14:paraId="1DCAE115">
      <w:pPr>
        <w:rPr>
          <w:rFonts w:hint="eastAsia"/>
          <w:sz w:val="30"/>
          <w:szCs w:val="30"/>
          <w:u w:val="none"/>
        </w:rPr>
      </w:pPr>
      <w:r>
        <w:rPr>
          <w:rFonts w:hint="eastAsia"/>
          <w:sz w:val="30"/>
          <w:szCs w:val="30"/>
          <w:u w:val="none"/>
        </w:rPr>
        <w:t>Paul emphatically rejects that kind of reasoning.</w:t>
      </w:r>
    </w:p>
    <w:p w14:paraId="61A9B7F7">
      <w:pPr>
        <w:rPr>
          <w:rFonts w:hint="eastAsia"/>
          <w:sz w:val="30"/>
          <w:szCs w:val="30"/>
          <w:u w:val="none"/>
        </w:rPr>
      </w:pPr>
      <w:r>
        <w:rPr>
          <w:rFonts w:hint="eastAsia"/>
          <w:sz w:val="30"/>
          <w:szCs w:val="30"/>
          <w:u w:val="none"/>
        </w:rPr>
        <w:t>保罗断然拒绝那种推理。</w:t>
      </w:r>
    </w:p>
    <w:p w14:paraId="7DF7A24F">
      <w:pPr>
        <w:rPr>
          <w:rFonts w:hint="eastAsia"/>
          <w:sz w:val="30"/>
          <w:szCs w:val="30"/>
          <w:u w:val="none"/>
        </w:rPr>
      </w:pPr>
    </w:p>
    <w:p w14:paraId="61E2EB19">
      <w:pPr>
        <w:rPr>
          <w:rFonts w:hint="eastAsia"/>
          <w:sz w:val="30"/>
          <w:szCs w:val="30"/>
          <w:u w:val="none"/>
        </w:rPr>
      </w:pPr>
      <w:r>
        <w:rPr>
          <w:rFonts w:hint="eastAsia"/>
          <w:sz w:val="30"/>
          <w:szCs w:val="30"/>
          <w:u w:val="none"/>
        </w:rPr>
        <w:t>Look at verse 6.</w:t>
      </w:r>
    </w:p>
    <w:p w14:paraId="064A597A">
      <w:pPr>
        <w:rPr>
          <w:rFonts w:hint="eastAsia"/>
          <w:sz w:val="30"/>
          <w:szCs w:val="30"/>
          <w:u w:val="none"/>
        </w:rPr>
      </w:pPr>
      <w:r>
        <w:rPr>
          <w:rFonts w:hint="eastAsia"/>
          <w:sz w:val="30"/>
          <w:szCs w:val="30"/>
          <w:u w:val="none"/>
        </w:rPr>
        <w:t>请看第6节。</w:t>
      </w:r>
    </w:p>
    <w:p w14:paraId="09660A68">
      <w:pPr>
        <w:rPr>
          <w:rFonts w:hint="eastAsia"/>
          <w:sz w:val="30"/>
          <w:szCs w:val="30"/>
          <w:u w:val="none"/>
        </w:rPr>
      </w:pPr>
    </w:p>
    <w:p w14:paraId="2F58C75C">
      <w:pPr>
        <w:rPr>
          <w:rFonts w:hint="eastAsia"/>
          <w:sz w:val="30"/>
          <w:szCs w:val="30"/>
          <w:u w:val="none"/>
        </w:rPr>
      </w:pPr>
      <w:r>
        <w:rPr>
          <w:rFonts w:hint="eastAsia"/>
          <w:sz w:val="30"/>
          <w:szCs w:val="30"/>
          <w:u w:val="none"/>
        </w:rPr>
        <w:t>He does two things in response to it.</w:t>
      </w:r>
    </w:p>
    <w:p w14:paraId="135EEC0E">
      <w:pPr>
        <w:rPr>
          <w:rFonts w:hint="eastAsia"/>
          <w:sz w:val="30"/>
          <w:szCs w:val="30"/>
          <w:u w:val="none"/>
        </w:rPr>
      </w:pPr>
      <w:r>
        <w:rPr>
          <w:rFonts w:hint="eastAsia"/>
          <w:sz w:val="30"/>
          <w:szCs w:val="30"/>
          <w:u w:val="none"/>
        </w:rPr>
        <w:t>他做了两件事来回应。</w:t>
      </w:r>
    </w:p>
    <w:p w14:paraId="6A69D491">
      <w:pPr>
        <w:rPr>
          <w:rFonts w:hint="eastAsia"/>
          <w:sz w:val="30"/>
          <w:szCs w:val="30"/>
          <w:u w:val="none"/>
        </w:rPr>
      </w:pPr>
    </w:p>
    <w:p w14:paraId="033EF1D2">
      <w:pPr>
        <w:rPr>
          <w:rFonts w:hint="eastAsia"/>
          <w:sz w:val="30"/>
          <w:szCs w:val="30"/>
          <w:u w:val="none"/>
        </w:rPr>
      </w:pPr>
      <w:r>
        <w:rPr>
          <w:rFonts w:hint="eastAsia"/>
          <w:sz w:val="30"/>
          <w:szCs w:val="30"/>
          <w:u w:val="none"/>
        </w:rPr>
        <w:t>First of all he gives us an emphatic negation.</w:t>
      </w:r>
    </w:p>
    <w:p w14:paraId="51B43E3E">
      <w:pPr>
        <w:rPr>
          <w:rFonts w:hint="eastAsia"/>
          <w:sz w:val="30"/>
          <w:szCs w:val="30"/>
          <w:u w:val="none"/>
        </w:rPr>
      </w:pPr>
      <w:r>
        <w:rPr>
          <w:rFonts w:hint="eastAsia"/>
          <w:sz w:val="30"/>
          <w:szCs w:val="30"/>
          <w:u w:val="none"/>
        </w:rPr>
        <w:t>首先，他给了我们一个断然的否定。</w:t>
      </w:r>
    </w:p>
    <w:p w14:paraId="203D020A">
      <w:pPr>
        <w:rPr>
          <w:rFonts w:hint="eastAsia"/>
          <w:sz w:val="30"/>
          <w:szCs w:val="30"/>
          <w:u w:val="none"/>
        </w:rPr>
      </w:pPr>
    </w:p>
    <w:p w14:paraId="738F2739">
      <w:pPr>
        <w:rPr>
          <w:rFonts w:hint="eastAsia"/>
          <w:sz w:val="30"/>
          <w:szCs w:val="30"/>
          <w:u w:val="none"/>
        </w:rPr>
      </w:pPr>
      <w:r>
        <w:rPr>
          <w:rFonts w:hint="eastAsia"/>
          <w:sz w:val="30"/>
          <w:szCs w:val="30"/>
          <w:u w:val="none"/>
        </w:rPr>
        <w:t>Not at all.</w:t>
      </w:r>
    </w:p>
    <w:p w14:paraId="51C68222">
      <w:pPr>
        <w:rPr>
          <w:rFonts w:hint="eastAsia"/>
          <w:sz w:val="30"/>
          <w:szCs w:val="30"/>
          <w:u w:val="none"/>
        </w:rPr>
      </w:pPr>
      <w:r>
        <w:rPr>
          <w:rFonts w:hint="eastAsia"/>
          <w:sz w:val="30"/>
          <w:szCs w:val="30"/>
          <w:u w:val="none"/>
        </w:rPr>
        <w:t>绝非如此。</w:t>
      </w:r>
    </w:p>
    <w:p w14:paraId="1BCC2911">
      <w:pPr>
        <w:rPr>
          <w:rFonts w:hint="eastAsia"/>
          <w:sz w:val="30"/>
          <w:szCs w:val="30"/>
          <w:u w:val="none"/>
        </w:rPr>
      </w:pPr>
    </w:p>
    <w:p w14:paraId="4A49FEED">
      <w:pPr>
        <w:rPr>
          <w:rFonts w:hint="eastAsia"/>
          <w:sz w:val="30"/>
          <w:szCs w:val="30"/>
          <w:u w:val="none"/>
        </w:rPr>
      </w:pPr>
      <w:r>
        <w:rPr>
          <w:rFonts w:hint="eastAsia"/>
          <w:sz w:val="30"/>
          <w:szCs w:val="30"/>
          <w:u w:val="none"/>
        </w:rPr>
        <w:t>God forbid.</w:t>
      </w:r>
    </w:p>
    <w:p w14:paraId="0B0F91DC">
      <w:pPr>
        <w:rPr>
          <w:rFonts w:hint="eastAsia"/>
          <w:sz w:val="30"/>
          <w:szCs w:val="30"/>
          <w:u w:val="none"/>
        </w:rPr>
      </w:pPr>
      <w:r>
        <w:rPr>
          <w:rFonts w:hint="eastAsia"/>
          <w:sz w:val="30"/>
          <w:szCs w:val="30"/>
          <w:u w:val="none"/>
        </w:rPr>
        <w:t>断乎不是！</w:t>
      </w:r>
    </w:p>
    <w:p w14:paraId="5EFD2BC6">
      <w:pPr>
        <w:rPr>
          <w:rFonts w:hint="eastAsia"/>
          <w:sz w:val="30"/>
          <w:szCs w:val="30"/>
          <w:u w:val="none"/>
        </w:rPr>
      </w:pPr>
    </w:p>
    <w:p w14:paraId="3DED2A9D">
      <w:pPr>
        <w:rPr>
          <w:rFonts w:hint="eastAsia"/>
          <w:sz w:val="30"/>
          <w:szCs w:val="30"/>
          <w:u w:val="none"/>
        </w:rPr>
      </w:pPr>
      <w:r>
        <w:rPr>
          <w:rFonts w:hint="eastAsia"/>
          <w:sz w:val="30"/>
          <w:szCs w:val="30"/>
          <w:u w:val="none"/>
        </w:rPr>
        <w:t>That’s hardly what I am doing.</w:t>
      </w:r>
    </w:p>
    <w:p w14:paraId="7C205854">
      <w:pPr>
        <w:rPr>
          <w:rFonts w:hint="eastAsia"/>
          <w:sz w:val="30"/>
          <w:szCs w:val="30"/>
          <w:u w:val="none"/>
        </w:rPr>
      </w:pPr>
      <w:r>
        <w:rPr>
          <w:rFonts w:hint="eastAsia"/>
          <w:sz w:val="30"/>
          <w:szCs w:val="30"/>
          <w:u w:val="none"/>
        </w:rPr>
        <w:t>那绝不是我正在做的。</w:t>
      </w:r>
    </w:p>
    <w:p w14:paraId="495BA2C4">
      <w:pPr>
        <w:rPr>
          <w:rFonts w:hint="eastAsia"/>
          <w:sz w:val="30"/>
          <w:szCs w:val="30"/>
          <w:u w:val="none"/>
        </w:rPr>
      </w:pPr>
    </w:p>
    <w:p w14:paraId="7627AA15">
      <w:pPr>
        <w:rPr>
          <w:rFonts w:hint="eastAsia"/>
          <w:sz w:val="30"/>
          <w:szCs w:val="30"/>
          <w:u w:val="none"/>
        </w:rPr>
      </w:pPr>
      <w:r>
        <w:rPr>
          <w:rFonts w:hint="eastAsia"/>
          <w:sz w:val="30"/>
          <w:szCs w:val="30"/>
          <w:u w:val="none"/>
        </w:rPr>
        <w:t>Paul rejects outright the suggestion that it is unjust for God to judge those who have sinned, even though in His judgment His faithfulness is magnified.</w:t>
      </w:r>
    </w:p>
    <w:p w14:paraId="271C07B1">
      <w:pPr>
        <w:rPr>
          <w:rFonts w:hint="eastAsia"/>
          <w:sz w:val="30"/>
          <w:szCs w:val="30"/>
          <w:u w:val="none"/>
        </w:rPr>
      </w:pPr>
      <w:r>
        <w:rPr>
          <w:rFonts w:hint="eastAsia"/>
          <w:sz w:val="30"/>
          <w:szCs w:val="30"/>
          <w:u w:val="none"/>
        </w:rPr>
        <w:t>保罗断然拒绝那种认为神审判犯罪之人是不公正的说法，即使在祂的审判中祂的信实被彰显。</w:t>
      </w:r>
    </w:p>
    <w:p w14:paraId="0F20F049">
      <w:pPr>
        <w:rPr>
          <w:rFonts w:hint="eastAsia"/>
          <w:sz w:val="30"/>
          <w:szCs w:val="30"/>
          <w:u w:val="none"/>
        </w:rPr>
      </w:pPr>
    </w:p>
    <w:p w14:paraId="487842C4">
      <w:pPr>
        <w:rPr>
          <w:rFonts w:hint="eastAsia"/>
          <w:sz w:val="30"/>
          <w:szCs w:val="30"/>
          <w:u w:val="none"/>
        </w:rPr>
      </w:pPr>
      <w:r>
        <w:rPr>
          <w:rFonts w:hint="eastAsia"/>
          <w:sz w:val="30"/>
          <w:szCs w:val="30"/>
          <w:u w:val="none"/>
        </w:rPr>
        <w:t>Secondly, he goes on and gives a positive argument based on the idea of God’s just judgment.</w:t>
      </w:r>
    </w:p>
    <w:p w14:paraId="39BAC1FA">
      <w:pPr>
        <w:rPr>
          <w:rFonts w:hint="eastAsia"/>
          <w:sz w:val="30"/>
          <w:szCs w:val="30"/>
          <w:u w:val="none"/>
        </w:rPr>
      </w:pPr>
      <w:r>
        <w:rPr>
          <w:rFonts w:hint="eastAsia"/>
          <w:sz w:val="30"/>
          <w:szCs w:val="30"/>
          <w:u w:val="none"/>
        </w:rPr>
        <w:t>其次，他继续提出一个基于神公正审判观念的正面论证。</w:t>
      </w:r>
    </w:p>
    <w:p w14:paraId="5C2967C8">
      <w:pPr>
        <w:rPr>
          <w:rFonts w:hint="eastAsia"/>
          <w:sz w:val="30"/>
          <w:szCs w:val="30"/>
          <w:u w:val="none"/>
        </w:rPr>
      </w:pPr>
    </w:p>
    <w:p w14:paraId="595AFDBD">
      <w:pPr>
        <w:rPr>
          <w:rFonts w:hint="eastAsia"/>
          <w:sz w:val="30"/>
          <w:szCs w:val="30"/>
          <w:u w:val="none"/>
        </w:rPr>
      </w:pPr>
      <w:r>
        <w:rPr>
          <w:rFonts w:hint="eastAsia"/>
          <w:sz w:val="30"/>
          <w:szCs w:val="30"/>
          <w:u w:val="none"/>
        </w:rPr>
        <w:t>And though we could understand it in two or three different ways, the basic point is absolutely clear.</w:t>
      </w:r>
    </w:p>
    <w:p w14:paraId="1EB68544">
      <w:pPr>
        <w:rPr>
          <w:rFonts w:hint="eastAsia"/>
          <w:sz w:val="30"/>
          <w:szCs w:val="30"/>
          <w:u w:val="none"/>
        </w:rPr>
      </w:pPr>
      <w:r>
        <w:rPr>
          <w:rFonts w:hint="eastAsia"/>
          <w:sz w:val="30"/>
          <w:szCs w:val="30"/>
          <w:u w:val="none"/>
        </w:rPr>
        <w:t>尽管我们可以用两三种不同的方式来理解它，但基本要点是绝对清晰的。</w:t>
      </w:r>
    </w:p>
    <w:p w14:paraId="14AEB303">
      <w:pPr>
        <w:rPr>
          <w:rFonts w:hint="eastAsia"/>
          <w:sz w:val="30"/>
          <w:szCs w:val="30"/>
          <w:u w:val="none"/>
        </w:rPr>
      </w:pPr>
    </w:p>
    <w:p w14:paraId="10D42BBC">
      <w:pPr>
        <w:rPr>
          <w:rFonts w:hint="eastAsia"/>
          <w:sz w:val="30"/>
          <w:szCs w:val="30"/>
          <w:u w:val="none"/>
        </w:rPr>
      </w:pPr>
      <w:r>
        <w:rPr>
          <w:rFonts w:hint="eastAsia"/>
          <w:sz w:val="30"/>
          <w:szCs w:val="30"/>
          <w:u w:val="none"/>
        </w:rPr>
        <w:t>Paul says that the God of the Bible is beyond questioning in the righteousness of His just judgment.</w:t>
      </w:r>
    </w:p>
    <w:p w14:paraId="25D0BC04">
      <w:pPr>
        <w:rPr>
          <w:rFonts w:hint="eastAsia"/>
          <w:sz w:val="30"/>
          <w:szCs w:val="30"/>
          <w:u w:val="none"/>
        </w:rPr>
      </w:pPr>
      <w:r>
        <w:rPr>
          <w:rFonts w:hint="eastAsia"/>
          <w:sz w:val="30"/>
          <w:szCs w:val="30"/>
          <w:u w:val="none"/>
        </w:rPr>
        <w:t>保罗说，圣经中的神在祂公正审判的义上是无可置疑的。</w:t>
      </w:r>
    </w:p>
    <w:p w14:paraId="7F024D5F">
      <w:pPr>
        <w:rPr>
          <w:rFonts w:hint="eastAsia"/>
          <w:sz w:val="30"/>
          <w:szCs w:val="30"/>
          <w:u w:val="none"/>
        </w:rPr>
      </w:pPr>
    </w:p>
    <w:p w14:paraId="70A8CBFC">
      <w:pPr>
        <w:rPr>
          <w:rFonts w:hint="eastAsia"/>
          <w:sz w:val="30"/>
          <w:szCs w:val="30"/>
          <w:u w:val="none"/>
        </w:rPr>
      </w:pPr>
      <w:r>
        <w:rPr>
          <w:rFonts w:hint="eastAsia"/>
          <w:sz w:val="30"/>
          <w:szCs w:val="30"/>
          <w:u w:val="none"/>
        </w:rPr>
        <w:t>God is a just judge.</w:t>
      </w:r>
    </w:p>
    <w:p w14:paraId="543A3846">
      <w:pPr>
        <w:rPr>
          <w:rFonts w:hint="eastAsia"/>
          <w:sz w:val="30"/>
          <w:szCs w:val="30"/>
          <w:u w:val="none"/>
        </w:rPr>
      </w:pPr>
      <w:r>
        <w:rPr>
          <w:rFonts w:hint="eastAsia"/>
          <w:sz w:val="30"/>
          <w:szCs w:val="30"/>
          <w:u w:val="none"/>
        </w:rPr>
        <w:t>神是公正的审判官。</w:t>
      </w:r>
    </w:p>
    <w:p w14:paraId="5009C8E0">
      <w:pPr>
        <w:rPr>
          <w:rFonts w:hint="eastAsia"/>
          <w:sz w:val="30"/>
          <w:szCs w:val="30"/>
          <w:u w:val="none"/>
        </w:rPr>
      </w:pPr>
    </w:p>
    <w:p w14:paraId="530495BC">
      <w:pPr>
        <w:rPr>
          <w:rFonts w:hint="eastAsia"/>
          <w:sz w:val="30"/>
          <w:szCs w:val="30"/>
          <w:u w:val="none"/>
        </w:rPr>
      </w:pPr>
      <w:r>
        <w:rPr>
          <w:rFonts w:hint="eastAsia"/>
          <w:sz w:val="30"/>
          <w:szCs w:val="30"/>
          <w:u w:val="none"/>
        </w:rPr>
        <w:t>But Paul may mean this.</w:t>
      </w:r>
    </w:p>
    <w:p w14:paraId="20FAF8E1">
      <w:pPr>
        <w:rPr>
          <w:rFonts w:hint="eastAsia"/>
          <w:sz w:val="30"/>
          <w:szCs w:val="30"/>
          <w:u w:val="none"/>
        </w:rPr>
      </w:pPr>
      <w:r>
        <w:rPr>
          <w:rFonts w:hint="eastAsia"/>
          <w:sz w:val="30"/>
          <w:szCs w:val="30"/>
          <w:u w:val="none"/>
        </w:rPr>
        <w:t>但保罗可能的意思是这个。</w:t>
      </w:r>
    </w:p>
    <w:p w14:paraId="498FB020">
      <w:pPr>
        <w:rPr>
          <w:rFonts w:hint="eastAsia"/>
          <w:sz w:val="30"/>
          <w:szCs w:val="30"/>
          <w:u w:val="none"/>
        </w:rPr>
      </w:pPr>
    </w:p>
    <w:p w14:paraId="2CDF1617">
      <w:pPr>
        <w:rPr>
          <w:rFonts w:hint="eastAsia"/>
          <w:sz w:val="30"/>
          <w:szCs w:val="30"/>
          <w:u w:val="none"/>
        </w:rPr>
      </w:pPr>
      <w:r>
        <w:rPr>
          <w:rFonts w:hint="eastAsia"/>
          <w:sz w:val="30"/>
          <w:szCs w:val="30"/>
          <w:u w:val="none"/>
        </w:rPr>
        <w:t>He’s speaking to Jewish people who believe in God’s judgment, and they believe in a final judgment.</w:t>
      </w:r>
    </w:p>
    <w:p w14:paraId="4AC3969A">
      <w:pPr>
        <w:rPr>
          <w:rFonts w:hint="eastAsia"/>
          <w:sz w:val="30"/>
          <w:szCs w:val="30"/>
          <w:u w:val="none"/>
        </w:rPr>
      </w:pPr>
      <w:r>
        <w:rPr>
          <w:rFonts w:hint="eastAsia"/>
          <w:sz w:val="30"/>
          <w:szCs w:val="30"/>
          <w:u w:val="none"/>
        </w:rPr>
        <w:t>他正在对相信神审判、相信最终审判的犹太人说话。</w:t>
      </w:r>
    </w:p>
    <w:p w14:paraId="4E01C95D">
      <w:pPr>
        <w:rPr>
          <w:rFonts w:hint="eastAsia"/>
          <w:sz w:val="30"/>
          <w:szCs w:val="30"/>
          <w:u w:val="none"/>
        </w:rPr>
      </w:pPr>
    </w:p>
    <w:p w14:paraId="0BC0A4E3">
      <w:pPr>
        <w:rPr>
          <w:rFonts w:hint="eastAsia"/>
          <w:sz w:val="30"/>
          <w:szCs w:val="30"/>
          <w:u w:val="none"/>
        </w:rPr>
      </w:pPr>
      <w:r>
        <w:rPr>
          <w:rFonts w:hint="eastAsia"/>
          <w:sz w:val="30"/>
          <w:szCs w:val="30"/>
          <w:u w:val="none"/>
        </w:rPr>
        <w:t>And perhaps he’s saying to them, "Look, if you think that God might be unjust in His judgment now, how can you think that He’s going to be just in His final judgment, which we all agree is going to occur?"</w:t>
      </w:r>
    </w:p>
    <w:p w14:paraId="104C7AD7">
      <w:pPr>
        <w:rPr>
          <w:rFonts w:hint="eastAsia"/>
          <w:sz w:val="30"/>
          <w:szCs w:val="30"/>
          <w:u w:val="none"/>
        </w:rPr>
      </w:pPr>
      <w:r>
        <w:rPr>
          <w:rFonts w:hint="eastAsia"/>
          <w:sz w:val="30"/>
          <w:szCs w:val="30"/>
          <w:u w:val="none"/>
        </w:rPr>
        <w:t>也许他正在对他们说，“看，如果你们认为神现在的审判可能不公正，你们怎么能认为祂在最终的审判中会是公正的呢？而我们都同意那审判会发生。”</w:t>
      </w:r>
    </w:p>
    <w:p w14:paraId="50B5C17D">
      <w:pPr>
        <w:rPr>
          <w:rFonts w:hint="eastAsia"/>
          <w:sz w:val="30"/>
          <w:szCs w:val="30"/>
          <w:u w:val="none"/>
        </w:rPr>
      </w:pPr>
    </w:p>
    <w:p w14:paraId="5FC95C72">
      <w:pPr>
        <w:rPr>
          <w:rFonts w:hint="eastAsia"/>
          <w:sz w:val="30"/>
          <w:szCs w:val="30"/>
          <w:u w:val="none"/>
        </w:rPr>
      </w:pPr>
      <w:r>
        <w:rPr>
          <w:rFonts w:hint="eastAsia"/>
          <w:sz w:val="30"/>
          <w:szCs w:val="30"/>
          <w:u w:val="none"/>
        </w:rPr>
        <w:t>Or Paul may be saying something like this, "If you are saying that sin ceases to be sin and ceases to require judgment, because God overrules it for His glory, then there’s no sin that can be punished, because God overrules every sin for his glory."</w:t>
      </w:r>
    </w:p>
    <w:p w14:paraId="46A3F355">
      <w:pPr>
        <w:rPr>
          <w:rFonts w:hint="eastAsia"/>
          <w:sz w:val="30"/>
          <w:szCs w:val="30"/>
          <w:u w:val="none"/>
        </w:rPr>
      </w:pPr>
      <w:r>
        <w:rPr>
          <w:rFonts w:hint="eastAsia"/>
          <w:sz w:val="30"/>
          <w:szCs w:val="30"/>
          <w:u w:val="none"/>
        </w:rPr>
        <w:t>或者保罗可能是在说，“如果你们说，因为神为了祂的荣耀而掌管了罪，罪就不再是罪，也不再需要审判，那么就没有罪可以被惩罚了，因为神为了祂的荣耀而掌管了每一个罪。”</w:t>
      </w:r>
    </w:p>
    <w:p w14:paraId="38094116">
      <w:pPr>
        <w:rPr>
          <w:rFonts w:hint="eastAsia"/>
          <w:sz w:val="30"/>
          <w:szCs w:val="30"/>
          <w:u w:val="none"/>
        </w:rPr>
      </w:pPr>
    </w:p>
    <w:p w14:paraId="1C88E515">
      <w:pPr>
        <w:rPr>
          <w:rFonts w:hint="eastAsia"/>
          <w:sz w:val="30"/>
          <w:szCs w:val="30"/>
          <w:u w:val="none"/>
        </w:rPr>
      </w:pPr>
      <w:r>
        <w:rPr>
          <w:rFonts w:hint="eastAsia"/>
          <w:sz w:val="30"/>
          <w:szCs w:val="30"/>
          <w:u w:val="none"/>
        </w:rPr>
        <w:t>That doesn’t make it any less punishable though.</w:t>
      </w:r>
    </w:p>
    <w:p w14:paraId="32C8E0C2">
      <w:pPr>
        <w:rPr>
          <w:rFonts w:hint="eastAsia"/>
          <w:sz w:val="30"/>
          <w:szCs w:val="30"/>
          <w:u w:val="none"/>
        </w:rPr>
      </w:pPr>
      <w:r>
        <w:rPr>
          <w:rFonts w:hint="eastAsia"/>
          <w:sz w:val="30"/>
          <w:szCs w:val="30"/>
          <w:u w:val="none"/>
        </w:rPr>
        <w:t>但这并不使其更不该受罚。</w:t>
      </w:r>
    </w:p>
    <w:p w14:paraId="49610FAD">
      <w:pPr>
        <w:rPr>
          <w:rFonts w:hint="eastAsia"/>
          <w:sz w:val="30"/>
          <w:szCs w:val="30"/>
          <w:u w:val="none"/>
        </w:rPr>
      </w:pPr>
    </w:p>
    <w:p w14:paraId="496478D2">
      <w:pPr>
        <w:rPr>
          <w:rFonts w:hint="eastAsia"/>
          <w:sz w:val="30"/>
          <w:szCs w:val="30"/>
          <w:u w:val="none"/>
        </w:rPr>
      </w:pPr>
      <w:r>
        <w:rPr>
          <w:rFonts w:hint="eastAsia"/>
          <w:sz w:val="30"/>
          <w:szCs w:val="30"/>
          <w:u w:val="none"/>
        </w:rPr>
        <w:t>It doesn’t lessen the requirement of God to bring about justice for that sin.</w:t>
      </w:r>
    </w:p>
    <w:p w14:paraId="14C8F9C0">
      <w:pPr>
        <w:rPr>
          <w:rFonts w:hint="eastAsia"/>
          <w:sz w:val="30"/>
          <w:szCs w:val="30"/>
          <w:u w:val="none"/>
        </w:rPr>
      </w:pPr>
      <w:r>
        <w:rPr>
          <w:rFonts w:hint="eastAsia"/>
          <w:sz w:val="30"/>
          <w:szCs w:val="30"/>
          <w:u w:val="none"/>
        </w:rPr>
        <w:t>这并不减轻神为那罪施行公义的要求。</w:t>
      </w:r>
    </w:p>
    <w:p w14:paraId="63913021">
      <w:pPr>
        <w:rPr>
          <w:rFonts w:hint="eastAsia"/>
          <w:sz w:val="30"/>
          <w:szCs w:val="30"/>
          <w:u w:val="none"/>
        </w:rPr>
      </w:pPr>
    </w:p>
    <w:p w14:paraId="000395BA">
      <w:pPr>
        <w:rPr>
          <w:rFonts w:hint="eastAsia"/>
          <w:sz w:val="30"/>
          <w:szCs w:val="30"/>
          <w:u w:val="none"/>
        </w:rPr>
      </w:pPr>
      <w:r>
        <w:rPr>
          <w:rFonts w:hint="eastAsia"/>
          <w:sz w:val="30"/>
          <w:szCs w:val="30"/>
          <w:u w:val="none"/>
        </w:rPr>
        <w:t>And if you argue that way, then no sin can be judged.</w:t>
      </w:r>
    </w:p>
    <w:p w14:paraId="2D40B23E">
      <w:pPr>
        <w:rPr>
          <w:rFonts w:hint="eastAsia"/>
          <w:sz w:val="30"/>
          <w:szCs w:val="30"/>
          <w:u w:val="none"/>
        </w:rPr>
      </w:pPr>
      <w:r>
        <w:rPr>
          <w:rFonts w:hint="eastAsia"/>
          <w:sz w:val="30"/>
          <w:szCs w:val="30"/>
          <w:u w:val="none"/>
        </w:rPr>
        <w:t>如果你那样争辩，那么就没有罪可以被审判。</w:t>
      </w:r>
    </w:p>
    <w:p w14:paraId="2AF56084">
      <w:pPr>
        <w:rPr>
          <w:rFonts w:hint="eastAsia"/>
          <w:sz w:val="30"/>
          <w:szCs w:val="30"/>
          <w:u w:val="none"/>
        </w:rPr>
      </w:pPr>
    </w:p>
    <w:p w14:paraId="25B8DAED">
      <w:pPr>
        <w:rPr>
          <w:rFonts w:hint="eastAsia"/>
          <w:sz w:val="30"/>
          <w:szCs w:val="30"/>
          <w:u w:val="none"/>
        </w:rPr>
      </w:pPr>
      <w:r>
        <w:rPr>
          <w:rFonts w:hint="eastAsia"/>
          <w:sz w:val="30"/>
          <w:szCs w:val="30"/>
          <w:u w:val="none"/>
        </w:rPr>
        <w:t>But Paul’s point, over and over, is that the God of the Bible is beyond questioning in the righteousness of His judgment.</w:t>
      </w:r>
    </w:p>
    <w:p w14:paraId="1642BC9C">
      <w:pPr>
        <w:rPr>
          <w:rFonts w:hint="eastAsia"/>
          <w:sz w:val="30"/>
          <w:szCs w:val="30"/>
          <w:u w:val="none"/>
        </w:rPr>
      </w:pPr>
      <w:r>
        <w:rPr>
          <w:rFonts w:hint="eastAsia"/>
          <w:sz w:val="30"/>
          <w:szCs w:val="30"/>
          <w:u w:val="none"/>
        </w:rPr>
        <w:t>但保罗一再强调的要点是，圣经中的神在祂审判的义上是无可置疑的。</w:t>
      </w:r>
    </w:p>
    <w:p w14:paraId="5635BB8B">
      <w:pPr>
        <w:rPr>
          <w:rFonts w:hint="eastAsia"/>
          <w:sz w:val="30"/>
          <w:szCs w:val="30"/>
          <w:u w:val="none"/>
        </w:rPr>
      </w:pPr>
    </w:p>
    <w:p w14:paraId="5B7FF57C">
      <w:pPr>
        <w:rPr>
          <w:rFonts w:hint="eastAsia"/>
          <w:sz w:val="30"/>
          <w:szCs w:val="30"/>
          <w:u w:val="none"/>
        </w:rPr>
      </w:pPr>
      <w:r>
        <w:rPr>
          <w:rFonts w:hint="eastAsia"/>
          <w:sz w:val="30"/>
          <w:szCs w:val="30"/>
          <w:u w:val="none"/>
        </w:rPr>
        <w:t>Notice how, when faced with the judgment of God for sin, these people immediately want to ask the abstract question, is it right for God to judge, rather than the obvious and concrete question, okay, I‘m a sinner; I deserve judgment; how do I deal with that?</w:t>
      </w:r>
    </w:p>
    <w:p w14:paraId="1FD0980A">
      <w:pPr>
        <w:rPr>
          <w:rFonts w:hint="eastAsia"/>
          <w:sz w:val="30"/>
          <w:szCs w:val="30"/>
          <w:u w:val="none"/>
        </w:rPr>
      </w:pPr>
      <w:r>
        <w:rPr>
          <w:rFonts w:hint="eastAsia"/>
          <w:sz w:val="30"/>
          <w:szCs w:val="30"/>
          <w:u w:val="none"/>
        </w:rPr>
        <w:t>注意，当面对神对罪的审判时，这些人立刻想问一个抽象的问题，神审判是否对，而不是一个明显而具体的问题，好吧，我是个罪人；我该受审判；我该如何处理？</w:t>
      </w:r>
    </w:p>
    <w:p w14:paraId="1A9336B2">
      <w:pPr>
        <w:rPr>
          <w:rFonts w:hint="eastAsia"/>
          <w:sz w:val="30"/>
          <w:szCs w:val="30"/>
          <w:u w:val="none"/>
        </w:rPr>
      </w:pPr>
    </w:p>
    <w:p w14:paraId="32FDA404">
      <w:pPr>
        <w:rPr>
          <w:rFonts w:hint="eastAsia"/>
          <w:sz w:val="30"/>
          <w:szCs w:val="30"/>
          <w:u w:val="none"/>
        </w:rPr>
      </w:pPr>
      <w:r>
        <w:rPr>
          <w:rFonts w:hint="eastAsia"/>
          <w:sz w:val="30"/>
          <w:szCs w:val="30"/>
          <w:u w:val="none"/>
        </w:rPr>
        <w:t>They would rather go to some sort of abstract theological question which is frankly preposterous; the idea that God’s judgment is unjust, than deal with the fact which is close at home that they are sinners in need of God’s divine mercy.</w:t>
      </w:r>
    </w:p>
    <w:p w14:paraId="5CB51FE8">
      <w:pPr>
        <w:rPr>
          <w:rFonts w:hint="eastAsia"/>
          <w:sz w:val="30"/>
          <w:szCs w:val="30"/>
          <w:u w:val="none"/>
        </w:rPr>
      </w:pPr>
      <w:r>
        <w:rPr>
          <w:rFonts w:hint="eastAsia"/>
          <w:sz w:val="30"/>
          <w:szCs w:val="30"/>
          <w:u w:val="none"/>
        </w:rPr>
        <w:t>他们宁愿去讨论一些坦白说是荒谬的抽象神学问题；即神的审判是不公正的观念，也不愿处理他们是需要神怜悯的罪人这个近在咫尺的事实。</w:t>
      </w:r>
    </w:p>
    <w:p w14:paraId="181C94EF">
      <w:pPr>
        <w:rPr>
          <w:rFonts w:hint="eastAsia"/>
          <w:sz w:val="30"/>
          <w:szCs w:val="30"/>
          <w:u w:val="none"/>
        </w:rPr>
      </w:pPr>
    </w:p>
    <w:p w14:paraId="0053915A">
      <w:pPr>
        <w:rPr>
          <w:rFonts w:hint="eastAsia"/>
          <w:sz w:val="30"/>
          <w:szCs w:val="30"/>
          <w:u w:val="none"/>
        </w:rPr>
      </w:pPr>
      <w:r>
        <w:rPr>
          <w:rFonts w:hint="eastAsia"/>
          <w:sz w:val="30"/>
          <w:szCs w:val="30"/>
          <w:u w:val="none"/>
        </w:rPr>
        <w:t>And so often when we’re in gospel conversations we run into that very thing.</w:t>
      </w:r>
    </w:p>
    <w:p w14:paraId="4136C648">
      <w:pPr>
        <w:rPr>
          <w:rFonts w:hint="eastAsia"/>
          <w:sz w:val="30"/>
          <w:szCs w:val="30"/>
          <w:u w:val="none"/>
        </w:rPr>
      </w:pPr>
      <w:r>
        <w:rPr>
          <w:rFonts w:hint="eastAsia"/>
          <w:sz w:val="30"/>
          <w:szCs w:val="30"/>
          <w:u w:val="none"/>
        </w:rPr>
        <w:t>所以常常当我们在进行福音对话时，我们就会遇到那种情况。</w:t>
      </w:r>
    </w:p>
    <w:p w14:paraId="33BFD244">
      <w:pPr>
        <w:rPr>
          <w:rFonts w:hint="eastAsia"/>
          <w:sz w:val="30"/>
          <w:szCs w:val="30"/>
          <w:u w:val="none"/>
        </w:rPr>
      </w:pPr>
    </w:p>
    <w:p w14:paraId="742C573D">
      <w:pPr>
        <w:rPr>
          <w:rFonts w:hint="eastAsia"/>
          <w:sz w:val="30"/>
          <w:szCs w:val="30"/>
          <w:u w:val="none"/>
        </w:rPr>
      </w:pPr>
      <w:r>
        <w:rPr>
          <w:rFonts w:hint="eastAsia"/>
          <w:sz w:val="30"/>
          <w:szCs w:val="30"/>
          <w:u w:val="none"/>
        </w:rPr>
        <w:t>When you have taken many months to screw up the courage to go and talk with a friend, or perhaps a friend whose made a profession of faith, but who is living in sin.</w:t>
      </w:r>
    </w:p>
    <w:p w14:paraId="00321FE6">
      <w:pPr>
        <w:rPr>
          <w:rFonts w:hint="eastAsia"/>
          <w:sz w:val="30"/>
          <w:szCs w:val="30"/>
          <w:u w:val="none"/>
        </w:rPr>
      </w:pPr>
      <w:r>
        <w:rPr>
          <w:rFonts w:hint="eastAsia"/>
          <w:sz w:val="30"/>
          <w:szCs w:val="30"/>
          <w:u w:val="none"/>
        </w:rPr>
        <w:t>当你花了几个月的时间鼓起勇气去和一个朋友交谈，或者也许是一个宣告了信仰却活在罪中的朋友交谈。</w:t>
      </w:r>
    </w:p>
    <w:p w14:paraId="61728364">
      <w:pPr>
        <w:rPr>
          <w:rFonts w:hint="eastAsia"/>
          <w:sz w:val="30"/>
          <w:szCs w:val="30"/>
          <w:u w:val="none"/>
        </w:rPr>
      </w:pPr>
    </w:p>
    <w:p w14:paraId="2504BA61">
      <w:pPr>
        <w:rPr>
          <w:rFonts w:hint="eastAsia"/>
          <w:sz w:val="30"/>
          <w:szCs w:val="30"/>
          <w:u w:val="none"/>
        </w:rPr>
      </w:pPr>
      <w:r>
        <w:rPr>
          <w:rFonts w:hint="eastAsia"/>
          <w:sz w:val="30"/>
          <w:szCs w:val="30"/>
          <w:u w:val="none"/>
        </w:rPr>
        <w:t>And you want to confront that brother or sister with that sin, and suddenly that person has all these intricate theological questions that they want you to answer.</w:t>
      </w:r>
    </w:p>
    <w:p w14:paraId="5568FD14">
      <w:pPr>
        <w:rPr>
          <w:rFonts w:hint="eastAsia"/>
          <w:sz w:val="30"/>
          <w:szCs w:val="30"/>
          <w:u w:val="none"/>
        </w:rPr>
      </w:pPr>
      <w:r>
        <w:rPr>
          <w:rFonts w:hint="eastAsia"/>
          <w:sz w:val="30"/>
          <w:szCs w:val="30"/>
          <w:u w:val="none"/>
        </w:rPr>
        <w:t>你想要面对那个弟兄或姐妹，指出那个罪，突然间那个人有了所有这些错综复杂的神学问题，他们想要你回答。</w:t>
      </w:r>
    </w:p>
    <w:p w14:paraId="3F48EF9E">
      <w:pPr>
        <w:rPr>
          <w:rFonts w:hint="eastAsia"/>
          <w:sz w:val="30"/>
          <w:szCs w:val="30"/>
          <w:u w:val="none"/>
        </w:rPr>
      </w:pPr>
    </w:p>
    <w:p w14:paraId="3F7C74A0">
      <w:pPr>
        <w:rPr>
          <w:rFonts w:hint="eastAsia"/>
          <w:sz w:val="30"/>
          <w:szCs w:val="30"/>
          <w:u w:val="none"/>
        </w:rPr>
      </w:pPr>
      <w:r>
        <w:rPr>
          <w:rFonts w:hint="eastAsia"/>
          <w:sz w:val="30"/>
          <w:szCs w:val="30"/>
          <w:u w:val="none"/>
        </w:rPr>
        <w:t>Well, before we get to that, I’ve got some questions about angels that I need you to straighten out.</w:t>
      </w:r>
    </w:p>
    <w:p w14:paraId="36FB9957">
      <w:pPr>
        <w:rPr>
          <w:rFonts w:hint="eastAsia"/>
          <w:sz w:val="30"/>
          <w:szCs w:val="30"/>
          <w:u w:val="none"/>
        </w:rPr>
      </w:pPr>
      <w:r>
        <w:rPr>
          <w:rFonts w:hint="eastAsia"/>
          <w:sz w:val="30"/>
          <w:szCs w:val="30"/>
          <w:u w:val="none"/>
        </w:rPr>
        <w:t>嗯，在我们谈那个之前，我有些关于天使的问题，你需要给我理清。</w:t>
      </w:r>
    </w:p>
    <w:p w14:paraId="708D385E">
      <w:pPr>
        <w:rPr>
          <w:rFonts w:hint="eastAsia"/>
          <w:sz w:val="30"/>
          <w:szCs w:val="30"/>
          <w:u w:val="none"/>
        </w:rPr>
      </w:pPr>
    </w:p>
    <w:p w14:paraId="56154504">
      <w:pPr>
        <w:rPr>
          <w:rFonts w:hint="eastAsia"/>
          <w:sz w:val="30"/>
          <w:szCs w:val="30"/>
          <w:u w:val="none"/>
        </w:rPr>
      </w:pPr>
      <w:r>
        <w:rPr>
          <w:rFonts w:hint="eastAsia"/>
          <w:sz w:val="30"/>
          <w:szCs w:val="30"/>
          <w:u w:val="none"/>
        </w:rPr>
        <w:t>Or help me with predestination, I don’t understand that.</w:t>
      </w:r>
    </w:p>
    <w:p w14:paraId="0D492A4E">
      <w:pPr>
        <w:rPr>
          <w:rFonts w:hint="eastAsia"/>
          <w:sz w:val="30"/>
          <w:szCs w:val="30"/>
          <w:u w:val="none"/>
        </w:rPr>
      </w:pPr>
      <w:r>
        <w:rPr>
          <w:rFonts w:hint="eastAsia"/>
          <w:sz w:val="30"/>
          <w:szCs w:val="30"/>
          <w:u w:val="none"/>
        </w:rPr>
        <w:t>或者帮我理解预定论，我不明白那个。</w:t>
      </w:r>
    </w:p>
    <w:p w14:paraId="74B4DA84">
      <w:pPr>
        <w:rPr>
          <w:rFonts w:hint="eastAsia"/>
          <w:sz w:val="30"/>
          <w:szCs w:val="30"/>
          <w:u w:val="none"/>
        </w:rPr>
      </w:pPr>
    </w:p>
    <w:p w14:paraId="6DDECFC1">
      <w:pPr>
        <w:rPr>
          <w:rFonts w:hint="eastAsia"/>
          <w:sz w:val="30"/>
          <w:szCs w:val="30"/>
          <w:u w:val="none"/>
        </w:rPr>
      </w:pPr>
      <w:r>
        <w:rPr>
          <w:rFonts w:hint="eastAsia"/>
          <w:sz w:val="30"/>
          <w:szCs w:val="30"/>
          <w:u w:val="none"/>
        </w:rPr>
        <w:t>Or what about the existence of God?</w:t>
      </w:r>
    </w:p>
    <w:p w14:paraId="4063BFC6">
      <w:pPr>
        <w:rPr>
          <w:rFonts w:hint="eastAsia"/>
          <w:sz w:val="30"/>
          <w:szCs w:val="30"/>
          <w:u w:val="none"/>
        </w:rPr>
      </w:pPr>
      <w:r>
        <w:rPr>
          <w:rFonts w:hint="eastAsia"/>
          <w:sz w:val="30"/>
          <w:szCs w:val="30"/>
          <w:u w:val="none"/>
        </w:rPr>
        <w:t>或者神的存在呢？</w:t>
      </w:r>
    </w:p>
    <w:p w14:paraId="013469F2">
      <w:pPr>
        <w:rPr>
          <w:rFonts w:hint="eastAsia"/>
          <w:sz w:val="30"/>
          <w:szCs w:val="30"/>
          <w:u w:val="none"/>
        </w:rPr>
      </w:pPr>
    </w:p>
    <w:p w14:paraId="5244BD56">
      <w:pPr>
        <w:rPr>
          <w:rFonts w:hint="eastAsia"/>
          <w:sz w:val="30"/>
          <w:szCs w:val="30"/>
          <w:u w:val="none"/>
        </w:rPr>
      </w:pPr>
      <w:r>
        <w:rPr>
          <w:rFonts w:hint="eastAsia"/>
          <w:sz w:val="30"/>
          <w:szCs w:val="30"/>
          <w:u w:val="none"/>
        </w:rPr>
        <w:t>Suddenly, there’s this great interest in various speculative theological issues.</w:t>
      </w:r>
    </w:p>
    <w:p w14:paraId="4FD87578">
      <w:pPr>
        <w:rPr>
          <w:rFonts w:hint="eastAsia"/>
          <w:sz w:val="30"/>
          <w:szCs w:val="30"/>
          <w:u w:val="none"/>
        </w:rPr>
      </w:pPr>
      <w:r>
        <w:rPr>
          <w:rFonts w:hint="eastAsia"/>
          <w:sz w:val="30"/>
          <w:szCs w:val="30"/>
          <w:u w:val="none"/>
        </w:rPr>
        <w:t>突然间，对各种思辨性的神学问题产生了极大的兴趣。</w:t>
      </w:r>
    </w:p>
    <w:p w14:paraId="5A293E46">
      <w:pPr>
        <w:rPr>
          <w:rFonts w:hint="eastAsia"/>
          <w:sz w:val="30"/>
          <w:szCs w:val="30"/>
          <w:u w:val="none"/>
        </w:rPr>
      </w:pPr>
    </w:p>
    <w:p w14:paraId="7BD5C0EE">
      <w:pPr>
        <w:rPr>
          <w:rFonts w:hint="eastAsia"/>
          <w:sz w:val="30"/>
          <w:szCs w:val="30"/>
          <w:u w:val="none"/>
        </w:rPr>
      </w:pPr>
      <w:r>
        <w:rPr>
          <w:rFonts w:hint="eastAsia"/>
          <w:sz w:val="30"/>
          <w:szCs w:val="30"/>
          <w:u w:val="none"/>
        </w:rPr>
        <w:t>Why? Because, you’re getting close to home.</w:t>
      </w:r>
    </w:p>
    <w:p w14:paraId="7248F212">
      <w:pPr>
        <w:rPr>
          <w:rFonts w:hint="eastAsia"/>
          <w:sz w:val="30"/>
          <w:szCs w:val="30"/>
          <w:u w:val="none"/>
        </w:rPr>
      </w:pPr>
      <w:r>
        <w:rPr>
          <w:rFonts w:hint="eastAsia"/>
          <w:sz w:val="30"/>
          <w:szCs w:val="30"/>
          <w:u w:val="none"/>
        </w:rPr>
        <w:t>为什么？因为，你触及了要害。</w:t>
      </w:r>
    </w:p>
    <w:p w14:paraId="4FF2183D">
      <w:pPr>
        <w:rPr>
          <w:rFonts w:hint="eastAsia"/>
          <w:sz w:val="30"/>
          <w:szCs w:val="30"/>
          <w:u w:val="none"/>
        </w:rPr>
      </w:pPr>
    </w:p>
    <w:p w14:paraId="632B3D25">
      <w:pPr>
        <w:rPr>
          <w:rFonts w:hint="eastAsia"/>
          <w:sz w:val="30"/>
          <w:szCs w:val="30"/>
          <w:u w:val="none"/>
        </w:rPr>
      </w:pPr>
      <w:r>
        <w:rPr>
          <w:rFonts w:hint="eastAsia"/>
          <w:sz w:val="30"/>
          <w:szCs w:val="30"/>
          <w:u w:val="none"/>
        </w:rPr>
        <w:t>You’re wanting to deal with sin.</w:t>
      </w:r>
    </w:p>
    <w:p w14:paraId="576432DB">
      <w:pPr>
        <w:rPr>
          <w:rFonts w:hint="eastAsia"/>
          <w:sz w:val="30"/>
          <w:szCs w:val="30"/>
          <w:u w:val="none"/>
        </w:rPr>
      </w:pPr>
      <w:r>
        <w:rPr>
          <w:rFonts w:hint="eastAsia"/>
          <w:sz w:val="30"/>
          <w:szCs w:val="30"/>
          <w:u w:val="none"/>
        </w:rPr>
        <w:t>你想要处理罪。</w:t>
      </w:r>
    </w:p>
    <w:p w14:paraId="1E2E2B67">
      <w:pPr>
        <w:rPr>
          <w:rFonts w:hint="eastAsia"/>
          <w:sz w:val="30"/>
          <w:szCs w:val="30"/>
          <w:u w:val="none"/>
        </w:rPr>
      </w:pPr>
    </w:p>
    <w:p w14:paraId="14F64206">
      <w:pPr>
        <w:rPr>
          <w:rFonts w:hint="eastAsia"/>
          <w:sz w:val="30"/>
          <w:szCs w:val="30"/>
          <w:u w:val="none"/>
        </w:rPr>
      </w:pPr>
      <w:r>
        <w:rPr>
          <w:rFonts w:hint="eastAsia"/>
          <w:sz w:val="30"/>
          <w:szCs w:val="30"/>
          <w:u w:val="none"/>
        </w:rPr>
        <w:t>And sin is willing to accept anything except repentance.</w:t>
      </w:r>
    </w:p>
    <w:p w14:paraId="38EAA1A6">
      <w:pPr>
        <w:rPr>
          <w:rFonts w:hint="eastAsia"/>
          <w:sz w:val="30"/>
          <w:szCs w:val="30"/>
          <w:u w:val="none"/>
        </w:rPr>
      </w:pPr>
      <w:r>
        <w:rPr>
          <w:rFonts w:hint="eastAsia"/>
          <w:sz w:val="30"/>
          <w:szCs w:val="30"/>
          <w:u w:val="none"/>
        </w:rPr>
        <w:t>罪愿意接受任何事，除了悔改。</w:t>
      </w:r>
    </w:p>
    <w:p w14:paraId="2692C0A5">
      <w:pPr>
        <w:rPr>
          <w:rFonts w:hint="eastAsia"/>
          <w:sz w:val="30"/>
          <w:szCs w:val="30"/>
          <w:u w:val="none"/>
        </w:rPr>
      </w:pPr>
    </w:p>
    <w:p w14:paraId="3ED08D13">
      <w:pPr>
        <w:rPr>
          <w:rFonts w:hint="eastAsia"/>
          <w:sz w:val="30"/>
          <w:szCs w:val="30"/>
          <w:u w:val="none"/>
        </w:rPr>
      </w:pPr>
      <w:r>
        <w:rPr>
          <w:rFonts w:hint="eastAsia"/>
          <w:sz w:val="30"/>
          <w:szCs w:val="30"/>
          <w:u w:val="none"/>
        </w:rPr>
        <w:t>And it will do anything to stay alive.</w:t>
      </w:r>
    </w:p>
    <w:p w14:paraId="222B5E25">
      <w:pPr>
        <w:rPr>
          <w:rFonts w:hint="eastAsia"/>
          <w:sz w:val="30"/>
          <w:szCs w:val="30"/>
          <w:u w:val="none"/>
        </w:rPr>
      </w:pPr>
      <w:r>
        <w:rPr>
          <w:rFonts w:hint="eastAsia"/>
          <w:sz w:val="30"/>
          <w:szCs w:val="30"/>
          <w:u w:val="none"/>
        </w:rPr>
        <w:t>它会做任何事来存活。</w:t>
      </w:r>
    </w:p>
    <w:p w14:paraId="6E53FAD5">
      <w:pPr>
        <w:rPr>
          <w:rFonts w:hint="eastAsia"/>
          <w:sz w:val="30"/>
          <w:szCs w:val="30"/>
          <w:u w:val="none"/>
        </w:rPr>
      </w:pPr>
    </w:p>
    <w:p w14:paraId="765C4EB8">
      <w:pPr>
        <w:rPr>
          <w:rFonts w:hint="eastAsia"/>
          <w:sz w:val="30"/>
          <w:szCs w:val="30"/>
          <w:u w:val="none"/>
        </w:rPr>
      </w:pPr>
      <w:r>
        <w:rPr>
          <w:rFonts w:hint="eastAsia"/>
          <w:sz w:val="30"/>
          <w:szCs w:val="30"/>
          <w:u w:val="none"/>
        </w:rPr>
        <w:t>And so the favorite thing to do for the unrepentant unbeliever is to run away from the question at hand, sin, and go to some abstract theological question.</w:t>
      </w:r>
    </w:p>
    <w:p w14:paraId="4F4D5CE5">
      <w:pPr>
        <w:rPr>
          <w:rFonts w:hint="eastAsia"/>
          <w:sz w:val="30"/>
          <w:szCs w:val="30"/>
          <w:u w:val="none"/>
        </w:rPr>
      </w:pPr>
      <w:r>
        <w:rPr>
          <w:rFonts w:hint="eastAsia"/>
          <w:sz w:val="30"/>
          <w:szCs w:val="30"/>
          <w:u w:val="none"/>
        </w:rPr>
        <w:t>所以不悔改的非信徒最喜欢做的事，就是逃避眼前的问题，即罪，而去讨论一些抽象的神学问题。</w:t>
      </w:r>
    </w:p>
    <w:p w14:paraId="205EB9BC">
      <w:pPr>
        <w:rPr>
          <w:rFonts w:hint="eastAsia"/>
          <w:sz w:val="30"/>
          <w:szCs w:val="30"/>
          <w:u w:val="none"/>
        </w:rPr>
      </w:pPr>
    </w:p>
    <w:p w14:paraId="4C952813">
      <w:pPr>
        <w:rPr>
          <w:rFonts w:hint="eastAsia"/>
          <w:sz w:val="30"/>
          <w:szCs w:val="30"/>
          <w:u w:val="none"/>
        </w:rPr>
      </w:pPr>
      <w:r>
        <w:rPr>
          <w:rFonts w:hint="eastAsia"/>
          <w:sz w:val="30"/>
          <w:szCs w:val="30"/>
          <w:u w:val="none"/>
        </w:rPr>
        <w:t>And by the way, this is done in various ways.</w:t>
      </w:r>
    </w:p>
    <w:p w14:paraId="133D930A">
      <w:pPr>
        <w:rPr>
          <w:rFonts w:hint="eastAsia"/>
          <w:sz w:val="30"/>
          <w:szCs w:val="30"/>
          <w:u w:val="none"/>
        </w:rPr>
      </w:pPr>
      <w:r>
        <w:rPr>
          <w:rFonts w:hint="eastAsia"/>
          <w:sz w:val="30"/>
          <w:szCs w:val="30"/>
          <w:u w:val="none"/>
        </w:rPr>
        <w:t>顺便说一句，这以各种方式进行。</w:t>
      </w:r>
    </w:p>
    <w:p w14:paraId="7014E059">
      <w:pPr>
        <w:rPr>
          <w:rFonts w:hint="eastAsia"/>
          <w:sz w:val="30"/>
          <w:szCs w:val="30"/>
          <w:u w:val="none"/>
        </w:rPr>
      </w:pPr>
    </w:p>
    <w:p w14:paraId="4C729D17">
      <w:pPr>
        <w:rPr>
          <w:rFonts w:hint="eastAsia"/>
          <w:sz w:val="30"/>
          <w:szCs w:val="30"/>
          <w:u w:val="none"/>
        </w:rPr>
      </w:pPr>
      <w:r>
        <w:rPr>
          <w:rFonts w:hint="eastAsia"/>
          <w:sz w:val="30"/>
          <w:szCs w:val="30"/>
          <w:u w:val="none"/>
        </w:rPr>
        <w:t>One way that I see it done here in Jackson very often is when Paul hits a little too close to home, people will say, Well, that’s Paul, not Jesus."</w:t>
      </w:r>
    </w:p>
    <w:p w14:paraId="623EE54A">
      <w:pPr>
        <w:rPr>
          <w:rFonts w:hint="eastAsia"/>
          <w:sz w:val="30"/>
          <w:szCs w:val="30"/>
          <w:u w:val="none"/>
        </w:rPr>
      </w:pPr>
      <w:r>
        <w:rPr>
          <w:rFonts w:hint="eastAsia"/>
          <w:sz w:val="30"/>
          <w:szCs w:val="30"/>
          <w:u w:val="none"/>
        </w:rPr>
        <w:t>我在这里杰克逊常常看到的一种方式是，当保罗说得太切中要害时，人们会说，“嗯，那是保罗，不是耶稣。”</w:t>
      </w:r>
    </w:p>
    <w:p w14:paraId="0F335F88">
      <w:pPr>
        <w:rPr>
          <w:rFonts w:hint="eastAsia"/>
          <w:sz w:val="30"/>
          <w:szCs w:val="30"/>
          <w:u w:val="none"/>
        </w:rPr>
      </w:pPr>
    </w:p>
    <w:p w14:paraId="482C72AC">
      <w:pPr>
        <w:rPr>
          <w:rFonts w:hint="eastAsia"/>
          <w:sz w:val="30"/>
          <w:szCs w:val="30"/>
          <w:u w:val="none"/>
        </w:rPr>
      </w:pPr>
      <w:r>
        <w:rPr>
          <w:rFonts w:hint="eastAsia"/>
          <w:sz w:val="30"/>
          <w:szCs w:val="30"/>
          <w:u w:val="none"/>
        </w:rPr>
        <w:t>Have you heard that around here?</w:t>
      </w:r>
    </w:p>
    <w:p w14:paraId="3BDD4503">
      <w:pPr>
        <w:rPr>
          <w:rFonts w:hint="eastAsia"/>
          <w:sz w:val="30"/>
          <w:szCs w:val="30"/>
          <w:u w:val="none"/>
        </w:rPr>
      </w:pPr>
      <w:r>
        <w:rPr>
          <w:rFonts w:hint="eastAsia"/>
          <w:sz w:val="30"/>
          <w:szCs w:val="30"/>
          <w:u w:val="none"/>
        </w:rPr>
        <w:t>你在这里听过吗？</w:t>
      </w:r>
    </w:p>
    <w:p w14:paraId="44CE0097">
      <w:pPr>
        <w:rPr>
          <w:rFonts w:hint="eastAsia"/>
          <w:sz w:val="30"/>
          <w:szCs w:val="30"/>
          <w:u w:val="none"/>
        </w:rPr>
      </w:pPr>
    </w:p>
    <w:p w14:paraId="335473AB">
      <w:pPr>
        <w:rPr>
          <w:rFonts w:hint="eastAsia"/>
          <w:sz w:val="30"/>
          <w:szCs w:val="30"/>
          <w:u w:val="none"/>
        </w:rPr>
      </w:pPr>
      <w:r>
        <w:rPr>
          <w:rFonts w:hint="eastAsia"/>
          <w:sz w:val="30"/>
          <w:szCs w:val="30"/>
          <w:u w:val="none"/>
        </w:rPr>
        <w:t>I’ve heard it over and over.</w:t>
      </w:r>
    </w:p>
    <w:p w14:paraId="674A6143">
      <w:pPr>
        <w:rPr>
          <w:rFonts w:hint="eastAsia"/>
          <w:sz w:val="30"/>
          <w:szCs w:val="30"/>
          <w:u w:val="none"/>
        </w:rPr>
      </w:pPr>
      <w:r>
        <w:rPr>
          <w:rFonts w:hint="eastAsia"/>
          <w:sz w:val="30"/>
          <w:szCs w:val="30"/>
          <w:u w:val="none"/>
        </w:rPr>
        <w:t>我听过很多次了。</w:t>
      </w:r>
    </w:p>
    <w:p w14:paraId="7B87C7F0">
      <w:pPr>
        <w:rPr>
          <w:rFonts w:hint="eastAsia"/>
          <w:sz w:val="30"/>
          <w:szCs w:val="30"/>
          <w:u w:val="none"/>
        </w:rPr>
      </w:pPr>
    </w:p>
    <w:p w14:paraId="14933706">
      <w:pPr>
        <w:rPr>
          <w:rFonts w:hint="eastAsia"/>
          <w:sz w:val="30"/>
          <w:szCs w:val="30"/>
          <w:u w:val="none"/>
        </w:rPr>
      </w:pPr>
      <w:r>
        <w:rPr>
          <w:rFonts w:hint="eastAsia"/>
          <w:sz w:val="30"/>
          <w:szCs w:val="30"/>
          <w:u w:val="none"/>
        </w:rPr>
        <w:t>People say, "Well, Paul said that, not Jesus."</w:t>
      </w:r>
    </w:p>
    <w:p w14:paraId="40271A71">
      <w:pPr>
        <w:rPr>
          <w:rFonts w:hint="eastAsia"/>
          <w:sz w:val="30"/>
          <w:szCs w:val="30"/>
          <w:u w:val="none"/>
        </w:rPr>
      </w:pPr>
      <w:r>
        <w:rPr>
          <w:rFonts w:hint="eastAsia"/>
          <w:sz w:val="30"/>
          <w:szCs w:val="30"/>
          <w:u w:val="none"/>
        </w:rPr>
        <w:t>人们说，“嗯，保罗那样说，不是耶稣。”</w:t>
      </w:r>
    </w:p>
    <w:p w14:paraId="4AE56DB5">
      <w:pPr>
        <w:rPr>
          <w:rFonts w:hint="eastAsia"/>
          <w:sz w:val="30"/>
          <w:szCs w:val="30"/>
          <w:u w:val="none"/>
        </w:rPr>
      </w:pPr>
    </w:p>
    <w:p w14:paraId="2CD2B186">
      <w:pPr>
        <w:rPr>
          <w:rFonts w:hint="eastAsia"/>
          <w:sz w:val="30"/>
          <w:szCs w:val="30"/>
          <w:u w:val="none"/>
        </w:rPr>
      </w:pPr>
      <w:r>
        <w:rPr>
          <w:rFonts w:hint="eastAsia"/>
          <w:sz w:val="30"/>
          <w:szCs w:val="30"/>
          <w:u w:val="none"/>
        </w:rPr>
        <w:t>As if somehow that gets you off the hook.</w:t>
      </w:r>
    </w:p>
    <w:p w14:paraId="51C30BBF">
      <w:pPr>
        <w:rPr>
          <w:rFonts w:hint="eastAsia"/>
          <w:sz w:val="30"/>
          <w:szCs w:val="30"/>
          <w:u w:val="none"/>
        </w:rPr>
      </w:pPr>
      <w:r>
        <w:rPr>
          <w:rFonts w:hint="eastAsia"/>
          <w:sz w:val="30"/>
          <w:szCs w:val="30"/>
          <w:u w:val="none"/>
        </w:rPr>
        <w:t>好像那样就让你脱身了。</w:t>
      </w:r>
    </w:p>
    <w:p w14:paraId="2536B7F8">
      <w:pPr>
        <w:rPr>
          <w:rFonts w:hint="eastAsia"/>
          <w:sz w:val="30"/>
          <w:szCs w:val="30"/>
          <w:u w:val="none"/>
        </w:rPr>
      </w:pPr>
    </w:p>
    <w:p w14:paraId="26DD214F">
      <w:pPr>
        <w:rPr>
          <w:rFonts w:hint="eastAsia"/>
          <w:sz w:val="30"/>
          <w:szCs w:val="30"/>
          <w:u w:val="none"/>
        </w:rPr>
      </w:pPr>
      <w:r>
        <w:rPr>
          <w:rFonts w:hint="eastAsia"/>
          <w:sz w:val="30"/>
          <w:szCs w:val="30"/>
          <w:u w:val="none"/>
        </w:rPr>
        <w:t>Oh, well, Paul may be wrong.</w:t>
      </w:r>
    </w:p>
    <w:p w14:paraId="4BBC7CC4">
      <w:pPr>
        <w:rPr>
          <w:rFonts w:hint="eastAsia"/>
          <w:sz w:val="30"/>
          <w:szCs w:val="30"/>
          <w:u w:val="none"/>
        </w:rPr>
      </w:pPr>
      <w:r>
        <w:rPr>
          <w:rFonts w:hint="eastAsia"/>
          <w:sz w:val="30"/>
          <w:szCs w:val="30"/>
          <w:u w:val="none"/>
        </w:rPr>
        <w:t>哦，好吧，保罗可能错了。</w:t>
      </w:r>
    </w:p>
    <w:p w14:paraId="5A589B35">
      <w:pPr>
        <w:rPr>
          <w:rFonts w:hint="eastAsia"/>
          <w:sz w:val="30"/>
          <w:szCs w:val="30"/>
          <w:u w:val="none"/>
        </w:rPr>
      </w:pPr>
    </w:p>
    <w:p w14:paraId="0AAEEFCE">
      <w:pPr>
        <w:rPr>
          <w:rFonts w:hint="eastAsia"/>
          <w:sz w:val="30"/>
          <w:szCs w:val="30"/>
          <w:u w:val="none"/>
        </w:rPr>
      </w:pPr>
      <w:r>
        <w:rPr>
          <w:rFonts w:hint="eastAsia"/>
          <w:sz w:val="30"/>
          <w:szCs w:val="30"/>
          <w:u w:val="none"/>
        </w:rPr>
        <w:t>But Jesus, you know it’s only the red-letter stuff that counts.</w:t>
      </w:r>
    </w:p>
    <w:p w14:paraId="3BB10E5B">
      <w:pPr>
        <w:rPr>
          <w:rFonts w:hint="eastAsia"/>
          <w:sz w:val="30"/>
          <w:szCs w:val="30"/>
          <w:u w:val="none"/>
        </w:rPr>
      </w:pPr>
      <w:r>
        <w:rPr>
          <w:rFonts w:hint="eastAsia"/>
          <w:sz w:val="30"/>
          <w:szCs w:val="30"/>
          <w:u w:val="none"/>
        </w:rPr>
        <w:t>但耶稣，你知道，只有红字部分才算数。</w:t>
      </w:r>
    </w:p>
    <w:p w14:paraId="54962026">
      <w:pPr>
        <w:rPr>
          <w:rFonts w:hint="eastAsia"/>
          <w:sz w:val="30"/>
          <w:szCs w:val="30"/>
          <w:u w:val="none"/>
        </w:rPr>
      </w:pPr>
    </w:p>
    <w:p w14:paraId="45DF1560">
      <w:pPr>
        <w:rPr>
          <w:rFonts w:hint="eastAsia"/>
          <w:sz w:val="30"/>
          <w:szCs w:val="30"/>
          <w:u w:val="none"/>
        </w:rPr>
      </w:pPr>
      <w:r>
        <w:rPr>
          <w:rFonts w:hint="eastAsia"/>
          <w:sz w:val="30"/>
          <w:szCs w:val="30"/>
          <w:u w:val="none"/>
        </w:rPr>
        <w:t>That argument boggles my mind.</w:t>
      </w:r>
    </w:p>
    <w:p w14:paraId="5E744E55">
      <w:pPr>
        <w:rPr>
          <w:rFonts w:hint="eastAsia"/>
          <w:sz w:val="30"/>
          <w:szCs w:val="30"/>
          <w:u w:val="none"/>
        </w:rPr>
      </w:pPr>
      <w:r>
        <w:rPr>
          <w:rFonts w:hint="eastAsia"/>
          <w:sz w:val="30"/>
          <w:szCs w:val="30"/>
          <w:u w:val="none"/>
        </w:rPr>
        <w:t>那个论点让我难以置信。</w:t>
      </w:r>
    </w:p>
    <w:p w14:paraId="4402EA51">
      <w:pPr>
        <w:rPr>
          <w:rFonts w:hint="eastAsia"/>
          <w:sz w:val="30"/>
          <w:szCs w:val="30"/>
          <w:u w:val="none"/>
        </w:rPr>
      </w:pPr>
    </w:p>
    <w:p w14:paraId="23141070">
      <w:pPr>
        <w:rPr>
          <w:rFonts w:hint="eastAsia"/>
          <w:sz w:val="30"/>
          <w:szCs w:val="30"/>
          <w:u w:val="none"/>
        </w:rPr>
      </w:pPr>
      <w:r>
        <w:rPr>
          <w:rFonts w:hint="eastAsia"/>
          <w:sz w:val="30"/>
          <w:szCs w:val="30"/>
          <w:u w:val="none"/>
        </w:rPr>
        <w:t>And I want to pause right here because I’ve heard it so many times, and because I’ve heard so many of you tell me that you have heard this so many times.</w:t>
      </w:r>
    </w:p>
    <w:p w14:paraId="0A891EB6">
      <w:pPr>
        <w:rPr>
          <w:rFonts w:hint="eastAsia"/>
          <w:sz w:val="30"/>
          <w:szCs w:val="30"/>
          <w:u w:val="none"/>
        </w:rPr>
      </w:pPr>
      <w:r>
        <w:rPr>
          <w:rFonts w:hint="eastAsia"/>
          <w:sz w:val="30"/>
          <w:szCs w:val="30"/>
          <w:u w:val="none"/>
        </w:rPr>
        <w:t>我想在这里暂停一下，因为我听过太多次了，也因为我听过你们中很多人告诉我你们听过太多次了。</w:t>
      </w:r>
    </w:p>
    <w:p w14:paraId="200E4E69">
      <w:pPr>
        <w:rPr>
          <w:rFonts w:hint="eastAsia"/>
          <w:sz w:val="30"/>
          <w:szCs w:val="30"/>
          <w:u w:val="none"/>
        </w:rPr>
      </w:pPr>
    </w:p>
    <w:p w14:paraId="2FFDC73A">
      <w:pPr>
        <w:rPr>
          <w:rFonts w:hint="eastAsia"/>
          <w:sz w:val="30"/>
          <w:szCs w:val="30"/>
          <w:u w:val="none"/>
        </w:rPr>
      </w:pPr>
      <w:r>
        <w:rPr>
          <w:rFonts w:hint="eastAsia"/>
          <w:sz w:val="30"/>
          <w:szCs w:val="30"/>
          <w:u w:val="none"/>
        </w:rPr>
        <w:t>And I want to tell you eight reasons why that thinking is wrong.</w:t>
      </w:r>
    </w:p>
    <w:p w14:paraId="3B24EFE9">
      <w:pPr>
        <w:rPr>
          <w:rFonts w:hint="eastAsia"/>
          <w:sz w:val="30"/>
          <w:szCs w:val="30"/>
          <w:u w:val="none"/>
        </w:rPr>
      </w:pPr>
      <w:r>
        <w:rPr>
          <w:rFonts w:hint="eastAsia"/>
          <w:sz w:val="30"/>
          <w:szCs w:val="30"/>
          <w:u w:val="none"/>
        </w:rPr>
        <w:t>我想告诉你们八个理由，为什么那种想法是错误的。</w:t>
      </w:r>
    </w:p>
    <w:p w14:paraId="2EDD7344">
      <w:pPr>
        <w:rPr>
          <w:rFonts w:hint="eastAsia"/>
          <w:sz w:val="30"/>
          <w:szCs w:val="30"/>
          <w:u w:val="none"/>
        </w:rPr>
      </w:pPr>
    </w:p>
    <w:p w14:paraId="7DDC5400">
      <w:pPr>
        <w:rPr>
          <w:rFonts w:hint="eastAsia"/>
          <w:sz w:val="30"/>
          <w:szCs w:val="30"/>
          <w:u w:val="none"/>
        </w:rPr>
      </w:pPr>
      <w:r>
        <w:rPr>
          <w:rFonts w:hint="eastAsia"/>
          <w:sz w:val="30"/>
          <w:szCs w:val="30"/>
          <w:u w:val="none"/>
        </w:rPr>
        <w:t>The first reason is this.</w:t>
      </w:r>
    </w:p>
    <w:p w14:paraId="24A51053">
      <w:pPr>
        <w:rPr>
          <w:rFonts w:hint="eastAsia"/>
          <w:sz w:val="30"/>
          <w:szCs w:val="30"/>
          <w:u w:val="none"/>
        </w:rPr>
      </w:pPr>
      <w:r>
        <w:rPr>
          <w:rFonts w:hint="eastAsia"/>
          <w:sz w:val="30"/>
          <w:szCs w:val="30"/>
          <w:u w:val="none"/>
        </w:rPr>
        <w:t>第一个原因是这个。</w:t>
      </w:r>
    </w:p>
    <w:p w14:paraId="11C5F844">
      <w:pPr>
        <w:rPr>
          <w:rFonts w:hint="eastAsia"/>
          <w:sz w:val="30"/>
          <w:szCs w:val="30"/>
          <w:u w:val="none"/>
        </w:rPr>
      </w:pPr>
    </w:p>
    <w:p w14:paraId="31908B1F">
      <w:pPr>
        <w:rPr>
          <w:rFonts w:hint="eastAsia"/>
          <w:sz w:val="30"/>
          <w:szCs w:val="30"/>
          <w:u w:val="none"/>
        </w:rPr>
      </w:pPr>
      <w:r>
        <w:rPr>
          <w:rFonts w:hint="eastAsia"/>
          <w:sz w:val="30"/>
          <w:szCs w:val="30"/>
          <w:u w:val="none"/>
        </w:rPr>
        <w:t>That’s a no man’s land kind of argument.</w:t>
      </w:r>
    </w:p>
    <w:p w14:paraId="378DF2DE">
      <w:pPr>
        <w:rPr>
          <w:rFonts w:hint="eastAsia"/>
          <w:sz w:val="30"/>
          <w:szCs w:val="30"/>
          <w:u w:val="none"/>
        </w:rPr>
      </w:pPr>
      <w:r>
        <w:rPr>
          <w:rFonts w:hint="eastAsia"/>
          <w:sz w:val="30"/>
          <w:szCs w:val="30"/>
          <w:u w:val="none"/>
        </w:rPr>
        <w:t>那是一种无人地带的论证。</w:t>
      </w:r>
    </w:p>
    <w:p w14:paraId="3A559350">
      <w:pPr>
        <w:rPr>
          <w:rFonts w:hint="eastAsia"/>
          <w:sz w:val="30"/>
          <w:szCs w:val="30"/>
          <w:u w:val="none"/>
        </w:rPr>
      </w:pPr>
    </w:p>
    <w:p w14:paraId="131B78A4">
      <w:pPr>
        <w:rPr>
          <w:rFonts w:hint="eastAsia"/>
          <w:sz w:val="30"/>
          <w:szCs w:val="30"/>
          <w:u w:val="none"/>
        </w:rPr>
      </w:pPr>
      <w:r>
        <w:rPr>
          <w:rFonts w:hint="eastAsia"/>
          <w:sz w:val="30"/>
          <w:szCs w:val="30"/>
          <w:u w:val="none"/>
        </w:rPr>
        <w:t>Liberals aren’t going to be satisfied with that kind of argument because they don’t care what Jesus says either.</w:t>
      </w:r>
    </w:p>
    <w:p w14:paraId="60205896">
      <w:pPr>
        <w:rPr>
          <w:rFonts w:hint="eastAsia"/>
          <w:sz w:val="30"/>
          <w:szCs w:val="30"/>
          <w:u w:val="none"/>
        </w:rPr>
      </w:pPr>
      <w:r>
        <w:rPr>
          <w:rFonts w:hint="eastAsia"/>
          <w:sz w:val="30"/>
          <w:szCs w:val="30"/>
          <w:u w:val="none"/>
        </w:rPr>
        <w:t>自由派不会满足于那种论证，因为他们也不在乎耶稣说什么。</w:t>
      </w:r>
    </w:p>
    <w:p w14:paraId="6BD0FF1C">
      <w:pPr>
        <w:rPr>
          <w:rFonts w:hint="eastAsia"/>
          <w:sz w:val="30"/>
          <w:szCs w:val="30"/>
          <w:u w:val="none"/>
        </w:rPr>
      </w:pPr>
    </w:p>
    <w:p w14:paraId="4855A006">
      <w:pPr>
        <w:rPr>
          <w:rFonts w:hint="eastAsia"/>
          <w:sz w:val="30"/>
          <w:szCs w:val="30"/>
          <w:u w:val="none"/>
        </w:rPr>
      </w:pPr>
      <w:r>
        <w:rPr>
          <w:rFonts w:hint="eastAsia"/>
          <w:sz w:val="30"/>
          <w:szCs w:val="30"/>
          <w:u w:val="none"/>
        </w:rPr>
        <w:t>They’re not sure whether the stuff that’s written in the gospel, Jesus ever said.</w:t>
      </w:r>
    </w:p>
    <w:p w14:paraId="18A38B42">
      <w:pPr>
        <w:rPr>
          <w:rFonts w:hint="eastAsia"/>
          <w:sz w:val="30"/>
          <w:szCs w:val="30"/>
          <w:u w:val="none"/>
        </w:rPr>
      </w:pPr>
      <w:r>
        <w:rPr>
          <w:rFonts w:hint="eastAsia"/>
          <w:sz w:val="30"/>
          <w:szCs w:val="30"/>
          <w:u w:val="none"/>
        </w:rPr>
        <w:t>他们不确定福音书里写的东西，耶稣是否说过。</w:t>
      </w:r>
    </w:p>
    <w:p w14:paraId="2922C1D3">
      <w:pPr>
        <w:rPr>
          <w:rFonts w:hint="eastAsia"/>
          <w:sz w:val="30"/>
          <w:szCs w:val="30"/>
          <w:u w:val="none"/>
        </w:rPr>
      </w:pPr>
    </w:p>
    <w:p w14:paraId="77F13F71">
      <w:pPr>
        <w:rPr>
          <w:rFonts w:hint="eastAsia"/>
          <w:sz w:val="30"/>
          <w:szCs w:val="30"/>
          <w:u w:val="none"/>
        </w:rPr>
      </w:pPr>
      <w:r>
        <w:rPr>
          <w:rFonts w:hint="eastAsia"/>
          <w:sz w:val="30"/>
          <w:szCs w:val="30"/>
          <w:u w:val="none"/>
        </w:rPr>
        <w:t>So distinguishing Jesus and Paul isn’t really going to help you with an honest-to-goodness liberal, nor is it going to help you with a conservative because a conservative believes that the entire Bible is inspired.</w:t>
      </w:r>
    </w:p>
    <w:p w14:paraId="20CD86C1">
      <w:pPr>
        <w:rPr>
          <w:rFonts w:hint="eastAsia"/>
          <w:sz w:val="30"/>
          <w:szCs w:val="30"/>
          <w:u w:val="none"/>
        </w:rPr>
      </w:pPr>
      <w:r>
        <w:rPr>
          <w:rFonts w:hint="eastAsia"/>
          <w:sz w:val="30"/>
          <w:szCs w:val="30"/>
          <w:u w:val="none"/>
        </w:rPr>
        <w:t>所以区分耶稣和保罗，对一个真正的自由派来说并没什么帮助，对一个保守派也没什么帮助，因为保守派相信整本圣经都是默示的。</w:t>
      </w:r>
    </w:p>
    <w:p w14:paraId="3153A8A8">
      <w:pPr>
        <w:rPr>
          <w:rFonts w:hint="eastAsia"/>
          <w:sz w:val="30"/>
          <w:szCs w:val="30"/>
          <w:u w:val="none"/>
        </w:rPr>
      </w:pPr>
    </w:p>
    <w:p w14:paraId="0D0EA339">
      <w:pPr>
        <w:rPr>
          <w:rFonts w:hint="eastAsia"/>
          <w:sz w:val="30"/>
          <w:szCs w:val="30"/>
          <w:u w:val="none"/>
        </w:rPr>
      </w:pPr>
      <w:r>
        <w:rPr>
          <w:rFonts w:hint="eastAsia"/>
          <w:sz w:val="30"/>
          <w:szCs w:val="30"/>
          <w:u w:val="none"/>
        </w:rPr>
        <w:t>Whether Isaiah said it, or whether Moses said it, whether David said it, whether Paul or Peter said it, whether Jesus said it, it’s all the inspired word of the living God.</w:t>
      </w:r>
    </w:p>
    <w:p w14:paraId="0E0FA32B">
      <w:pPr>
        <w:rPr>
          <w:rFonts w:hint="eastAsia"/>
          <w:sz w:val="30"/>
          <w:szCs w:val="30"/>
          <w:u w:val="none"/>
        </w:rPr>
      </w:pPr>
      <w:r>
        <w:rPr>
          <w:rFonts w:hint="eastAsia"/>
          <w:sz w:val="30"/>
          <w:szCs w:val="30"/>
          <w:u w:val="none"/>
        </w:rPr>
        <w:t>无论是以赛亚说的，还是摩西说的，无论是大卫说的，还是保罗或彼得说的，无论是耶稣说的，都是永生神默示的话语。</w:t>
      </w:r>
    </w:p>
    <w:p w14:paraId="2520DE34">
      <w:pPr>
        <w:rPr>
          <w:rFonts w:hint="eastAsia"/>
          <w:sz w:val="30"/>
          <w:szCs w:val="30"/>
          <w:u w:val="none"/>
        </w:rPr>
      </w:pPr>
    </w:p>
    <w:p w14:paraId="64D547A8">
      <w:pPr>
        <w:rPr>
          <w:rFonts w:hint="eastAsia"/>
          <w:sz w:val="30"/>
          <w:szCs w:val="30"/>
          <w:u w:val="none"/>
        </w:rPr>
      </w:pPr>
      <w:r>
        <w:rPr>
          <w:rFonts w:hint="eastAsia"/>
          <w:sz w:val="30"/>
          <w:szCs w:val="30"/>
          <w:u w:val="none"/>
        </w:rPr>
        <w:t>And so that problem, if you try and solve the problem of something you don’t like in Paul’s teaching by saying that’s not Jesus, that’s Paul, it doesn’t get you off the hook with either liberals or conservatives.</w:t>
      </w:r>
    </w:p>
    <w:p w14:paraId="1628DBBF">
      <w:pPr>
        <w:rPr>
          <w:rFonts w:hint="eastAsia"/>
          <w:sz w:val="30"/>
          <w:szCs w:val="30"/>
          <w:u w:val="none"/>
        </w:rPr>
      </w:pPr>
      <w:r>
        <w:rPr>
          <w:rFonts w:hint="eastAsia"/>
          <w:sz w:val="30"/>
          <w:szCs w:val="30"/>
          <w:u w:val="none"/>
        </w:rPr>
        <w:t>所以那个问题，如果你试图通过说“那不是耶稣，那是保罗”来解决你在保罗教导中不喜欢的东西，那既不能让你在自由派面前脱身，也不能让你在保守派面前脱身。</w:t>
      </w:r>
    </w:p>
    <w:p w14:paraId="5B265E47">
      <w:pPr>
        <w:rPr>
          <w:rFonts w:hint="eastAsia"/>
          <w:sz w:val="30"/>
          <w:szCs w:val="30"/>
          <w:u w:val="none"/>
        </w:rPr>
      </w:pPr>
    </w:p>
    <w:p w14:paraId="7984B000">
      <w:pPr>
        <w:rPr>
          <w:rFonts w:hint="eastAsia"/>
          <w:sz w:val="30"/>
          <w:szCs w:val="30"/>
          <w:u w:val="none"/>
        </w:rPr>
      </w:pPr>
      <w:r>
        <w:rPr>
          <w:rFonts w:hint="eastAsia"/>
          <w:sz w:val="30"/>
          <w:szCs w:val="30"/>
          <w:u w:val="none"/>
        </w:rPr>
        <w:t>You’re left in a no-man’s land by yourself.</w:t>
      </w:r>
    </w:p>
    <w:p w14:paraId="1E2EDAAD">
      <w:pPr>
        <w:rPr>
          <w:rFonts w:hint="eastAsia"/>
          <w:sz w:val="30"/>
          <w:szCs w:val="30"/>
          <w:u w:val="none"/>
        </w:rPr>
      </w:pPr>
      <w:r>
        <w:rPr>
          <w:rFonts w:hint="eastAsia"/>
          <w:sz w:val="30"/>
          <w:szCs w:val="30"/>
          <w:u w:val="none"/>
        </w:rPr>
        <w:t>你独自一人被留在一个无人地带。</w:t>
      </w:r>
    </w:p>
    <w:p w14:paraId="2B05BC95">
      <w:pPr>
        <w:rPr>
          <w:rFonts w:hint="eastAsia"/>
          <w:sz w:val="30"/>
          <w:szCs w:val="30"/>
          <w:u w:val="none"/>
        </w:rPr>
      </w:pPr>
    </w:p>
    <w:p w14:paraId="74774D0F">
      <w:pPr>
        <w:rPr>
          <w:rFonts w:hint="eastAsia"/>
          <w:sz w:val="30"/>
          <w:szCs w:val="30"/>
          <w:u w:val="none"/>
        </w:rPr>
      </w:pPr>
      <w:r>
        <w:rPr>
          <w:rFonts w:hint="eastAsia"/>
          <w:sz w:val="30"/>
          <w:szCs w:val="30"/>
          <w:u w:val="none"/>
        </w:rPr>
        <w:t>Second problem with that argument – it ignores Paul own strong claims.</w:t>
      </w:r>
    </w:p>
    <w:p w14:paraId="77735CDD">
      <w:pPr>
        <w:rPr>
          <w:rFonts w:hint="eastAsia"/>
          <w:sz w:val="30"/>
          <w:szCs w:val="30"/>
          <w:u w:val="none"/>
        </w:rPr>
      </w:pPr>
      <w:r>
        <w:rPr>
          <w:rFonts w:hint="eastAsia"/>
          <w:sz w:val="30"/>
          <w:szCs w:val="30"/>
          <w:u w:val="none"/>
        </w:rPr>
        <w:t>那个论证的第二个问题——它忽略了保罗自己强烈的宣告。</w:t>
      </w:r>
    </w:p>
    <w:p w14:paraId="72179288">
      <w:pPr>
        <w:rPr>
          <w:rFonts w:hint="eastAsia"/>
          <w:sz w:val="30"/>
          <w:szCs w:val="30"/>
          <w:u w:val="none"/>
        </w:rPr>
      </w:pPr>
    </w:p>
    <w:p w14:paraId="1A49586F">
      <w:pPr>
        <w:rPr>
          <w:rFonts w:hint="eastAsia"/>
          <w:sz w:val="30"/>
          <w:szCs w:val="30"/>
          <w:u w:val="none"/>
        </w:rPr>
      </w:pPr>
      <w:r>
        <w:rPr>
          <w:rFonts w:hint="eastAsia"/>
          <w:sz w:val="30"/>
          <w:szCs w:val="30"/>
          <w:u w:val="none"/>
        </w:rPr>
        <w:t>Think for a minute what Paul says in I Corinthians 1:1.</w:t>
      </w:r>
    </w:p>
    <w:p w14:paraId="4C080173">
      <w:pPr>
        <w:rPr>
          <w:rFonts w:hint="eastAsia"/>
          <w:sz w:val="30"/>
          <w:szCs w:val="30"/>
          <w:u w:val="none"/>
        </w:rPr>
      </w:pPr>
      <w:r>
        <w:rPr>
          <w:rFonts w:hint="eastAsia"/>
          <w:sz w:val="30"/>
          <w:szCs w:val="30"/>
          <w:u w:val="none"/>
        </w:rPr>
        <w:t>想一想保罗在哥林多前书1章1节说了什么。</w:t>
      </w:r>
    </w:p>
    <w:p w14:paraId="5E1B4308">
      <w:pPr>
        <w:rPr>
          <w:rFonts w:hint="eastAsia"/>
          <w:sz w:val="30"/>
          <w:szCs w:val="30"/>
          <w:u w:val="none"/>
        </w:rPr>
      </w:pPr>
    </w:p>
    <w:p w14:paraId="6BE62446">
      <w:pPr>
        <w:rPr>
          <w:rFonts w:hint="eastAsia"/>
          <w:sz w:val="30"/>
          <w:szCs w:val="30"/>
          <w:u w:val="none"/>
        </w:rPr>
      </w:pPr>
      <w:r>
        <w:rPr>
          <w:rFonts w:hint="eastAsia"/>
          <w:sz w:val="30"/>
          <w:szCs w:val="30"/>
          <w:u w:val="none"/>
        </w:rPr>
        <w:t>He says that he’s an apostle, not by the will of man, but by the will of God.</w:t>
      </w:r>
    </w:p>
    <w:p w14:paraId="7225133B">
      <w:pPr>
        <w:rPr>
          <w:rFonts w:hint="eastAsia"/>
          <w:sz w:val="30"/>
          <w:szCs w:val="30"/>
          <w:u w:val="none"/>
        </w:rPr>
      </w:pPr>
      <w:r>
        <w:rPr>
          <w:rFonts w:hint="eastAsia"/>
          <w:sz w:val="30"/>
          <w:szCs w:val="30"/>
          <w:u w:val="none"/>
        </w:rPr>
        <w:t>他说他是个使徒，不是由于人的意思，乃是由于神的意思。</w:t>
      </w:r>
    </w:p>
    <w:p w14:paraId="2A9D987B">
      <w:pPr>
        <w:rPr>
          <w:rFonts w:hint="eastAsia"/>
          <w:sz w:val="30"/>
          <w:szCs w:val="30"/>
          <w:u w:val="none"/>
        </w:rPr>
      </w:pPr>
    </w:p>
    <w:p w14:paraId="1145BD21">
      <w:pPr>
        <w:rPr>
          <w:rFonts w:hint="eastAsia"/>
          <w:sz w:val="30"/>
          <w:szCs w:val="30"/>
          <w:u w:val="none"/>
        </w:rPr>
      </w:pPr>
      <w:r>
        <w:rPr>
          <w:rFonts w:hint="eastAsia"/>
          <w:sz w:val="30"/>
          <w:szCs w:val="30"/>
          <w:u w:val="none"/>
        </w:rPr>
        <w:t>In I Corinthians, chapter 7, verse 12, he has the audacity to say, "I say, not the Lord."</w:t>
      </w:r>
    </w:p>
    <w:p w14:paraId="424B1B8A">
      <w:pPr>
        <w:rPr>
          <w:rFonts w:hint="eastAsia"/>
          <w:sz w:val="30"/>
          <w:szCs w:val="30"/>
          <w:u w:val="none"/>
        </w:rPr>
      </w:pPr>
      <w:r>
        <w:rPr>
          <w:rFonts w:hint="eastAsia"/>
          <w:sz w:val="30"/>
          <w:szCs w:val="30"/>
          <w:u w:val="none"/>
        </w:rPr>
        <w:t>在哥林多前书第7章第12节，他大胆地说，“我说，不是主说。”</w:t>
      </w:r>
    </w:p>
    <w:p w14:paraId="0318534C">
      <w:pPr>
        <w:rPr>
          <w:rFonts w:hint="eastAsia"/>
          <w:sz w:val="30"/>
          <w:szCs w:val="30"/>
          <w:u w:val="none"/>
        </w:rPr>
      </w:pPr>
    </w:p>
    <w:p w14:paraId="548C530B">
      <w:pPr>
        <w:rPr>
          <w:rFonts w:hint="eastAsia"/>
          <w:sz w:val="30"/>
          <w:szCs w:val="30"/>
          <w:u w:val="none"/>
        </w:rPr>
      </w:pPr>
      <w:r>
        <w:rPr>
          <w:rFonts w:hint="eastAsia"/>
          <w:sz w:val="30"/>
          <w:szCs w:val="30"/>
          <w:u w:val="none"/>
        </w:rPr>
        <w:t>In other words, Lord Jesus didn’t speak to this issue, but this is the way that I say you need to deal with it.</w:t>
      </w:r>
    </w:p>
    <w:p w14:paraId="08AD0130">
      <w:pPr>
        <w:rPr>
          <w:rFonts w:hint="eastAsia"/>
          <w:sz w:val="30"/>
          <w:szCs w:val="30"/>
          <w:u w:val="none"/>
        </w:rPr>
      </w:pPr>
      <w:r>
        <w:rPr>
          <w:rFonts w:hint="eastAsia"/>
          <w:sz w:val="30"/>
          <w:szCs w:val="30"/>
          <w:u w:val="none"/>
        </w:rPr>
        <w:t>换句话说，主耶稣没有谈到这个问题，但这是我说你们需要处理它的方式。</w:t>
      </w:r>
    </w:p>
    <w:p w14:paraId="03F473D5">
      <w:pPr>
        <w:rPr>
          <w:rFonts w:hint="eastAsia"/>
          <w:sz w:val="30"/>
          <w:szCs w:val="30"/>
          <w:u w:val="none"/>
        </w:rPr>
      </w:pPr>
    </w:p>
    <w:p w14:paraId="1AA96489">
      <w:pPr>
        <w:rPr>
          <w:rFonts w:hint="eastAsia"/>
          <w:sz w:val="30"/>
          <w:szCs w:val="30"/>
          <w:u w:val="none"/>
        </w:rPr>
      </w:pPr>
      <w:r>
        <w:rPr>
          <w:rFonts w:hint="eastAsia"/>
          <w:sz w:val="30"/>
          <w:szCs w:val="30"/>
          <w:u w:val="none"/>
        </w:rPr>
        <w:t>Furthermore, later in that chapter in I Corinthians, 7:17 he says, "Thus I direct in all the churches."</w:t>
      </w:r>
    </w:p>
    <w:p w14:paraId="45CE6CEA">
      <w:pPr>
        <w:rPr>
          <w:rFonts w:hint="eastAsia"/>
          <w:sz w:val="30"/>
          <w:szCs w:val="30"/>
          <w:u w:val="none"/>
        </w:rPr>
      </w:pPr>
      <w:r>
        <w:rPr>
          <w:rFonts w:hint="eastAsia"/>
          <w:sz w:val="30"/>
          <w:szCs w:val="30"/>
          <w:u w:val="none"/>
        </w:rPr>
        <w:t>此外，在那一章后面的哥林多前书7章17节，他说，“我在各教会都是这样吩咐的。”</w:t>
      </w:r>
    </w:p>
    <w:p w14:paraId="00B9FBA3">
      <w:pPr>
        <w:rPr>
          <w:rFonts w:hint="eastAsia"/>
          <w:sz w:val="30"/>
          <w:szCs w:val="30"/>
          <w:u w:val="none"/>
        </w:rPr>
      </w:pPr>
    </w:p>
    <w:p w14:paraId="00201919">
      <w:pPr>
        <w:rPr>
          <w:rFonts w:hint="eastAsia"/>
          <w:sz w:val="30"/>
          <w:szCs w:val="30"/>
          <w:u w:val="none"/>
        </w:rPr>
      </w:pPr>
      <w:r>
        <w:rPr>
          <w:rFonts w:hint="eastAsia"/>
          <w:sz w:val="30"/>
          <w:szCs w:val="30"/>
          <w:u w:val="none"/>
        </w:rPr>
        <w:t>In other words, the way I say it ought to be done, it ought to be done in every church.</w:t>
      </w:r>
    </w:p>
    <w:p w14:paraId="66F261CA">
      <w:pPr>
        <w:rPr>
          <w:rFonts w:hint="eastAsia"/>
          <w:sz w:val="30"/>
          <w:szCs w:val="30"/>
          <w:u w:val="none"/>
        </w:rPr>
      </w:pPr>
      <w:r>
        <w:rPr>
          <w:rFonts w:hint="eastAsia"/>
          <w:sz w:val="30"/>
          <w:szCs w:val="30"/>
          <w:u w:val="none"/>
        </w:rPr>
        <w:t>换句话说，我说的该怎样做，就该在每个教会都怎样做。</w:t>
      </w:r>
    </w:p>
    <w:p w14:paraId="45445E1E">
      <w:pPr>
        <w:rPr>
          <w:rFonts w:hint="eastAsia"/>
          <w:sz w:val="30"/>
          <w:szCs w:val="30"/>
          <w:u w:val="none"/>
        </w:rPr>
      </w:pPr>
    </w:p>
    <w:p w14:paraId="6545F02B">
      <w:pPr>
        <w:rPr>
          <w:rFonts w:hint="eastAsia"/>
          <w:sz w:val="30"/>
          <w:szCs w:val="30"/>
          <w:u w:val="none"/>
        </w:rPr>
      </w:pPr>
      <w:r>
        <w:rPr>
          <w:rFonts w:hint="eastAsia"/>
          <w:sz w:val="30"/>
          <w:szCs w:val="30"/>
          <w:u w:val="none"/>
        </w:rPr>
        <w:t>And then in I Corinthians 14, towards the end of that chapter in verses 37 and 38 when he’s dealing with that very tricky issue of prophesy and tongues, he says, "Listen, if anyone who hears this thinks that he’s a prophet, then he needs to recognize that these are the words of a prophet.</w:t>
      </w:r>
    </w:p>
    <w:p w14:paraId="6E9F419E">
      <w:pPr>
        <w:rPr>
          <w:rFonts w:hint="eastAsia"/>
          <w:sz w:val="30"/>
          <w:szCs w:val="30"/>
          <w:u w:val="none"/>
        </w:rPr>
      </w:pPr>
      <w:r>
        <w:rPr>
          <w:rFonts w:hint="eastAsia"/>
          <w:sz w:val="30"/>
          <w:szCs w:val="30"/>
          <w:u w:val="none"/>
        </w:rPr>
        <w:t>然后在哥林多前书14章，在那一章的末尾37和38节，当他处理说预言和方言这个非常棘手的问题时，他说，“听着，凡听见这话的人，若以为自己是先知，就当知道这些是先知的话。</w:t>
      </w:r>
    </w:p>
    <w:p w14:paraId="372E44F4">
      <w:pPr>
        <w:rPr>
          <w:rFonts w:hint="eastAsia"/>
          <w:sz w:val="30"/>
          <w:szCs w:val="30"/>
          <w:u w:val="none"/>
        </w:rPr>
      </w:pPr>
    </w:p>
    <w:p w14:paraId="6B2FC921">
      <w:pPr>
        <w:rPr>
          <w:rFonts w:hint="eastAsia"/>
          <w:sz w:val="30"/>
          <w:szCs w:val="30"/>
          <w:u w:val="none"/>
        </w:rPr>
      </w:pPr>
      <w:r>
        <w:rPr>
          <w:rFonts w:hint="eastAsia"/>
          <w:sz w:val="30"/>
          <w:szCs w:val="30"/>
          <w:u w:val="none"/>
        </w:rPr>
        <w:t>They are the words of God and they are authoritative.</w:t>
      </w:r>
    </w:p>
    <w:p w14:paraId="6F7587FC">
      <w:pPr>
        <w:rPr>
          <w:rFonts w:hint="eastAsia"/>
          <w:sz w:val="30"/>
          <w:szCs w:val="30"/>
          <w:u w:val="none"/>
        </w:rPr>
      </w:pPr>
      <w:r>
        <w:rPr>
          <w:rFonts w:hint="eastAsia"/>
          <w:sz w:val="30"/>
          <w:szCs w:val="30"/>
          <w:u w:val="none"/>
        </w:rPr>
        <w:t>是神的话语，是权威的。</w:t>
      </w:r>
    </w:p>
    <w:p w14:paraId="3E3ACAC1">
      <w:pPr>
        <w:rPr>
          <w:rFonts w:hint="eastAsia"/>
          <w:sz w:val="30"/>
          <w:szCs w:val="30"/>
          <w:u w:val="none"/>
        </w:rPr>
      </w:pPr>
    </w:p>
    <w:p w14:paraId="1909A6B1">
      <w:pPr>
        <w:rPr>
          <w:rFonts w:hint="eastAsia"/>
          <w:sz w:val="30"/>
          <w:szCs w:val="30"/>
          <w:u w:val="none"/>
        </w:rPr>
      </w:pPr>
      <w:r>
        <w:rPr>
          <w:rFonts w:hint="eastAsia"/>
          <w:sz w:val="30"/>
          <w:szCs w:val="30"/>
          <w:u w:val="none"/>
        </w:rPr>
        <w:t>And if they do not recognize this word, then they themselves are not recognized."</w:t>
      </w:r>
    </w:p>
    <w:p w14:paraId="05E7503D">
      <w:pPr>
        <w:rPr>
          <w:rFonts w:hint="eastAsia"/>
          <w:sz w:val="30"/>
          <w:szCs w:val="30"/>
          <w:u w:val="none"/>
        </w:rPr>
      </w:pPr>
      <w:r>
        <w:rPr>
          <w:rFonts w:hint="eastAsia"/>
          <w:sz w:val="30"/>
          <w:szCs w:val="30"/>
          <w:u w:val="none"/>
        </w:rPr>
        <w:t>如果他们不承认这话，他们自己就不被承认。”</w:t>
      </w:r>
    </w:p>
    <w:p w14:paraId="0AD41396">
      <w:pPr>
        <w:rPr>
          <w:rFonts w:hint="eastAsia"/>
          <w:sz w:val="30"/>
          <w:szCs w:val="30"/>
          <w:u w:val="none"/>
        </w:rPr>
      </w:pPr>
    </w:p>
    <w:p w14:paraId="6C27A39A">
      <w:pPr>
        <w:rPr>
          <w:rFonts w:hint="eastAsia"/>
          <w:sz w:val="30"/>
          <w:szCs w:val="30"/>
          <w:u w:val="none"/>
        </w:rPr>
      </w:pPr>
      <w:r>
        <w:rPr>
          <w:rFonts w:hint="eastAsia"/>
          <w:sz w:val="30"/>
          <w:szCs w:val="30"/>
          <w:u w:val="none"/>
        </w:rPr>
        <w:t>And, of course, Paul, in I Thessalonians, chapter 2, verse 13 can commend the Thessalonians with this word.</w:t>
      </w:r>
    </w:p>
    <w:p w14:paraId="2B90E635">
      <w:pPr>
        <w:rPr>
          <w:rFonts w:hint="eastAsia"/>
          <w:sz w:val="30"/>
          <w:szCs w:val="30"/>
          <w:u w:val="none"/>
        </w:rPr>
      </w:pPr>
      <w:r>
        <w:rPr>
          <w:rFonts w:hint="eastAsia"/>
          <w:sz w:val="30"/>
          <w:szCs w:val="30"/>
          <w:u w:val="none"/>
        </w:rPr>
        <w:t>当然，保罗在帖撒罗尼迦前书2章13节，可以用这话来称赞帖撒罗尼迦人。</w:t>
      </w:r>
    </w:p>
    <w:p w14:paraId="33EEE860">
      <w:pPr>
        <w:rPr>
          <w:rFonts w:hint="eastAsia"/>
          <w:sz w:val="30"/>
          <w:szCs w:val="30"/>
          <w:u w:val="none"/>
        </w:rPr>
      </w:pPr>
    </w:p>
    <w:p w14:paraId="33540D93">
      <w:pPr>
        <w:rPr>
          <w:rFonts w:hint="eastAsia"/>
          <w:sz w:val="30"/>
          <w:szCs w:val="30"/>
          <w:u w:val="none"/>
        </w:rPr>
      </w:pPr>
      <w:r>
        <w:rPr>
          <w:rFonts w:hint="eastAsia"/>
          <w:sz w:val="30"/>
          <w:szCs w:val="30"/>
          <w:u w:val="none"/>
        </w:rPr>
        <w:t>He’ll say, "I thank God that you received our words for what they were, not the words of men, but the words of God."</w:t>
      </w:r>
    </w:p>
    <w:p w14:paraId="2D79514F">
      <w:pPr>
        <w:rPr>
          <w:rFonts w:hint="eastAsia"/>
          <w:sz w:val="30"/>
          <w:szCs w:val="30"/>
          <w:u w:val="none"/>
        </w:rPr>
      </w:pPr>
      <w:r>
        <w:rPr>
          <w:rFonts w:hint="eastAsia"/>
          <w:sz w:val="30"/>
          <w:szCs w:val="30"/>
          <w:u w:val="none"/>
        </w:rPr>
        <w:t>他会说，“我感谢神，你们领受了我们的话，是当作神的话，而不是人的话。”</w:t>
      </w:r>
    </w:p>
    <w:p w14:paraId="6541E8C7">
      <w:pPr>
        <w:rPr>
          <w:rFonts w:hint="eastAsia"/>
          <w:sz w:val="30"/>
          <w:szCs w:val="30"/>
          <w:u w:val="none"/>
        </w:rPr>
      </w:pPr>
    </w:p>
    <w:p w14:paraId="132428D2">
      <w:pPr>
        <w:rPr>
          <w:rFonts w:hint="eastAsia"/>
          <w:sz w:val="30"/>
          <w:szCs w:val="30"/>
          <w:u w:val="none"/>
        </w:rPr>
      </w:pPr>
      <w:r>
        <w:rPr>
          <w:rFonts w:hint="eastAsia"/>
          <w:sz w:val="30"/>
          <w:szCs w:val="30"/>
          <w:u w:val="none"/>
        </w:rPr>
        <w:t>And later in that Book in II Thessalonians in chapter 3, verse 14 he can say this: "If anyone does not obey the instruction of this letter, let him be put out of the church."</w:t>
      </w:r>
    </w:p>
    <w:p w14:paraId="06C318A1">
      <w:pPr>
        <w:rPr>
          <w:rFonts w:hint="eastAsia"/>
          <w:sz w:val="30"/>
          <w:szCs w:val="30"/>
          <w:u w:val="none"/>
        </w:rPr>
      </w:pPr>
      <w:r>
        <w:rPr>
          <w:rFonts w:hint="eastAsia"/>
          <w:sz w:val="30"/>
          <w:szCs w:val="30"/>
          <w:u w:val="none"/>
        </w:rPr>
        <w:t>在那本书后面的帖撒罗尼迦后书3章14节，他可以这样说：“若有人不听从这信上的话，就要记下他，叫他自惭，不可与他交往。”</w:t>
      </w:r>
    </w:p>
    <w:p w14:paraId="3DFE3AD2">
      <w:pPr>
        <w:rPr>
          <w:rFonts w:hint="eastAsia"/>
          <w:sz w:val="30"/>
          <w:szCs w:val="30"/>
          <w:u w:val="none"/>
        </w:rPr>
      </w:pPr>
    </w:p>
    <w:p w14:paraId="4A0DF952">
      <w:pPr>
        <w:rPr>
          <w:rFonts w:hint="eastAsia"/>
          <w:sz w:val="30"/>
          <w:szCs w:val="30"/>
          <w:u w:val="none"/>
        </w:rPr>
      </w:pPr>
      <w:r>
        <w:rPr>
          <w:rFonts w:hint="eastAsia"/>
          <w:sz w:val="30"/>
          <w:szCs w:val="30"/>
          <w:u w:val="none"/>
        </w:rPr>
        <w:t>The apostle Paul had no conception whatsoever that his words were on a lower level of inspiration that were the words of the Lord Jesus Christ.</w:t>
      </w:r>
    </w:p>
    <w:p w14:paraId="59CC597E">
      <w:pPr>
        <w:rPr>
          <w:rFonts w:hint="eastAsia"/>
          <w:sz w:val="30"/>
          <w:szCs w:val="30"/>
          <w:u w:val="none"/>
        </w:rPr>
      </w:pPr>
      <w:r>
        <w:rPr>
          <w:rFonts w:hint="eastAsia"/>
          <w:sz w:val="30"/>
          <w:szCs w:val="30"/>
          <w:u w:val="none"/>
        </w:rPr>
        <w:t>使徒保罗丝毫没有认为他的话语的默示程度低于主耶稣基督的话语。</w:t>
      </w:r>
    </w:p>
    <w:p w14:paraId="63D913BD">
      <w:pPr>
        <w:rPr>
          <w:rFonts w:hint="eastAsia"/>
          <w:sz w:val="30"/>
          <w:szCs w:val="30"/>
          <w:u w:val="none"/>
        </w:rPr>
      </w:pPr>
    </w:p>
    <w:p w14:paraId="643EADFB">
      <w:pPr>
        <w:rPr>
          <w:rFonts w:hint="eastAsia"/>
          <w:sz w:val="30"/>
          <w:szCs w:val="30"/>
          <w:u w:val="none"/>
        </w:rPr>
      </w:pPr>
      <w:r>
        <w:rPr>
          <w:rFonts w:hint="eastAsia"/>
          <w:sz w:val="30"/>
          <w:szCs w:val="30"/>
          <w:u w:val="none"/>
        </w:rPr>
        <w:t>Why? Because he was inspired by the third person of the trinity when he spoke them.</w:t>
      </w:r>
    </w:p>
    <w:p w14:paraId="062A9A72">
      <w:pPr>
        <w:rPr>
          <w:rFonts w:hint="eastAsia"/>
          <w:sz w:val="30"/>
          <w:szCs w:val="30"/>
          <w:u w:val="none"/>
        </w:rPr>
      </w:pPr>
      <w:r>
        <w:rPr>
          <w:rFonts w:hint="eastAsia"/>
          <w:sz w:val="30"/>
          <w:szCs w:val="30"/>
          <w:u w:val="none"/>
        </w:rPr>
        <w:t>为什么？因为他说话时，是被三位一体的第三位格所默示的。</w:t>
      </w:r>
    </w:p>
    <w:p w14:paraId="3943522A">
      <w:pPr>
        <w:rPr>
          <w:rFonts w:hint="eastAsia"/>
          <w:sz w:val="30"/>
          <w:szCs w:val="30"/>
          <w:u w:val="none"/>
        </w:rPr>
      </w:pPr>
    </w:p>
    <w:p w14:paraId="07ABD9F3">
      <w:pPr>
        <w:rPr>
          <w:rFonts w:hint="eastAsia"/>
          <w:sz w:val="30"/>
          <w:szCs w:val="30"/>
          <w:u w:val="none"/>
        </w:rPr>
      </w:pPr>
      <w:r>
        <w:rPr>
          <w:rFonts w:hint="eastAsia"/>
          <w:sz w:val="30"/>
          <w:szCs w:val="30"/>
          <w:u w:val="none"/>
        </w:rPr>
        <w:t>They were God’s words.</w:t>
      </w:r>
    </w:p>
    <w:p w14:paraId="67F5FB1F">
      <w:pPr>
        <w:rPr>
          <w:rFonts w:hint="eastAsia"/>
          <w:sz w:val="30"/>
          <w:szCs w:val="30"/>
          <w:u w:val="none"/>
        </w:rPr>
      </w:pPr>
      <w:r>
        <w:rPr>
          <w:rFonts w:hint="eastAsia"/>
          <w:sz w:val="30"/>
          <w:szCs w:val="30"/>
          <w:u w:val="none"/>
        </w:rPr>
        <w:t>是神的话语。</w:t>
      </w:r>
    </w:p>
    <w:p w14:paraId="3AF1463C">
      <w:pPr>
        <w:rPr>
          <w:rFonts w:hint="eastAsia"/>
          <w:sz w:val="30"/>
          <w:szCs w:val="30"/>
          <w:u w:val="none"/>
        </w:rPr>
      </w:pPr>
    </w:p>
    <w:p w14:paraId="594871DE">
      <w:pPr>
        <w:rPr>
          <w:rFonts w:hint="eastAsia"/>
          <w:sz w:val="30"/>
          <w:szCs w:val="30"/>
          <w:u w:val="none"/>
        </w:rPr>
      </w:pPr>
      <w:r>
        <w:rPr>
          <w:rFonts w:hint="eastAsia"/>
          <w:sz w:val="30"/>
          <w:szCs w:val="30"/>
          <w:u w:val="none"/>
        </w:rPr>
        <w:t>That’s the second reason why this argument won’t fly.</w:t>
      </w:r>
    </w:p>
    <w:p w14:paraId="5AC21E25">
      <w:pPr>
        <w:rPr>
          <w:rFonts w:hint="eastAsia"/>
          <w:sz w:val="30"/>
          <w:szCs w:val="30"/>
          <w:u w:val="none"/>
        </w:rPr>
      </w:pPr>
      <w:r>
        <w:rPr>
          <w:rFonts w:hint="eastAsia"/>
          <w:sz w:val="30"/>
          <w:szCs w:val="30"/>
          <w:u w:val="none"/>
        </w:rPr>
        <w:t>这是这个论点站不住脚的第二个原因。</w:t>
      </w:r>
    </w:p>
    <w:p w14:paraId="1DAB5340">
      <w:pPr>
        <w:rPr>
          <w:rFonts w:hint="eastAsia"/>
          <w:sz w:val="30"/>
          <w:szCs w:val="30"/>
          <w:u w:val="none"/>
        </w:rPr>
      </w:pPr>
    </w:p>
    <w:p w14:paraId="3C48A206">
      <w:pPr>
        <w:rPr>
          <w:rFonts w:hint="eastAsia"/>
          <w:sz w:val="30"/>
          <w:szCs w:val="30"/>
          <w:u w:val="none"/>
        </w:rPr>
      </w:pPr>
      <w:r>
        <w:rPr>
          <w:rFonts w:hint="eastAsia"/>
          <w:sz w:val="30"/>
          <w:szCs w:val="30"/>
          <w:u w:val="none"/>
        </w:rPr>
        <w:t>Thirdly, this kind of reasoning ignores the claims of scripture about itself and about the nature of inspiration.</w:t>
      </w:r>
    </w:p>
    <w:p w14:paraId="26B901B4">
      <w:pPr>
        <w:rPr>
          <w:rFonts w:hint="eastAsia"/>
          <w:sz w:val="30"/>
          <w:szCs w:val="30"/>
          <w:u w:val="none"/>
        </w:rPr>
      </w:pPr>
      <w:r>
        <w:rPr>
          <w:rFonts w:hint="eastAsia"/>
          <w:sz w:val="30"/>
          <w:szCs w:val="30"/>
          <w:u w:val="none"/>
        </w:rPr>
        <w:t>第三，这种推理忽略了圣经关于其自身和默示本质的宣告。</w:t>
      </w:r>
    </w:p>
    <w:p w14:paraId="2D287997">
      <w:pPr>
        <w:rPr>
          <w:rFonts w:hint="eastAsia"/>
          <w:sz w:val="30"/>
          <w:szCs w:val="30"/>
          <w:u w:val="none"/>
        </w:rPr>
      </w:pPr>
    </w:p>
    <w:p w14:paraId="423F4766">
      <w:pPr>
        <w:rPr>
          <w:rFonts w:hint="eastAsia"/>
          <w:sz w:val="30"/>
          <w:szCs w:val="30"/>
          <w:u w:val="none"/>
        </w:rPr>
      </w:pPr>
      <w:r>
        <w:rPr>
          <w:rFonts w:hint="eastAsia"/>
          <w:sz w:val="30"/>
          <w:szCs w:val="30"/>
          <w:u w:val="none"/>
        </w:rPr>
        <w:t>Paul, for instance, writes in II Timothy, chapter 3, verses 14 through 17 that all Scripture is given by inspiration.</w:t>
      </w:r>
    </w:p>
    <w:p w14:paraId="015D9CE5">
      <w:pPr>
        <w:rPr>
          <w:rFonts w:hint="eastAsia"/>
          <w:sz w:val="30"/>
          <w:szCs w:val="30"/>
          <w:u w:val="none"/>
        </w:rPr>
      </w:pPr>
      <w:r>
        <w:rPr>
          <w:rFonts w:hint="eastAsia"/>
          <w:sz w:val="30"/>
          <w:szCs w:val="30"/>
          <w:u w:val="none"/>
        </w:rPr>
        <w:t>例如，保罗在提摩太后书3章14至17节写道，所有圣经都是默示的。</w:t>
      </w:r>
    </w:p>
    <w:p w14:paraId="7EDA69B6">
      <w:pPr>
        <w:rPr>
          <w:rFonts w:hint="eastAsia"/>
          <w:sz w:val="30"/>
          <w:szCs w:val="30"/>
          <w:u w:val="none"/>
        </w:rPr>
      </w:pPr>
    </w:p>
    <w:p w14:paraId="2AC261B8">
      <w:pPr>
        <w:rPr>
          <w:rFonts w:hint="eastAsia"/>
          <w:sz w:val="30"/>
          <w:szCs w:val="30"/>
          <w:u w:val="none"/>
        </w:rPr>
      </w:pPr>
      <w:r>
        <w:rPr>
          <w:rFonts w:hint="eastAsia"/>
          <w:sz w:val="30"/>
          <w:szCs w:val="30"/>
          <w:u w:val="none"/>
        </w:rPr>
        <w:t>And yes, he was especially talking about the Old Testament.</w:t>
      </w:r>
    </w:p>
    <w:p w14:paraId="00AAA2EA">
      <w:pPr>
        <w:rPr>
          <w:rFonts w:hint="eastAsia"/>
          <w:sz w:val="30"/>
          <w:szCs w:val="30"/>
          <w:u w:val="none"/>
        </w:rPr>
      </w:pPr>
      <w:r>
        <w:rPr>
          <w:rFonts w:hint="eastAsia"/>
          <w:sz w:val="30"/>
          <w:szCs w:val="30"/>
          <w:u w:val="none"/>
        </w:rPr>
        <w:t>是的，他特别是在谈论旧约。</w:t>
      </w:r>
    </w:p>
    <w:p w14:paraId="0AA3DB0B">
      <w:pPr>
        <w:rPr>
          <w:rFonts w:hint="eastAsia"/>
          <w:sz w:val="30"/>
          <w:szCs w:val="30"/>
          <w:u w:val="none"/>
        </w:rPr>
      </w:pPr>
    </w:p>
    <w:p w14:paraId="44976FAF">
      <w:pPr>
        <w:rPr>
          <w:rFonts w:hint="eastAsia"/>
          <w:sz w:val="30"/>
          <w:szCs w:val="30"/>
          <w:u w:val="none"/>
        </w:rPr>
      </w:pPr>
      <w:r>
        <w:rPr>
          <w:rFonts w:hint="eastAsia"/>
          <w:sz w:val="30"/>
          <w:szCs w:val="30"/>
          <w:u w:val="none"/>
        </w:rPr>
        <w:t>But by extension, his words apply to all Scripture, both Old and New Testament.</w:t>
      </w:r>
    </w:p>
    <w:p w14:paraId="503FEFB4">
      <w:pPr>
        <w:rPr>
          <w:rFonts w:hint="eastAsia"/>
          <w:sz w:val="30"/>
          <w:szCs w:val="30"/>
          <w:u w:val="none"/>
        </w:rPr>
      </w:pPr>
      <w:r>
        <w:rPr>
          <w:rFonts w:hint="eastAsia"/>
          <w:sz w:val="30"/>
          <w:szCs w:val="30"/>
          <w:u w:val="none"/>
        </w:rPr>
        <w:t>但推而广之，他的话适用于所有圣经，包括旧约和新约。</w:t>
      </w:r>
    </w:p>
    <w:p w14:paraId="2E4F2BCB">
      <w:pPr>
        <w:rPr>
          <w:rFonts w:hint="eastAsia"/>
          <w:sz w:val="30"/>
          <w:szCs w:val="30"/>
          <w:u w:val="none"/>
        </w:rPr>
      </w:pPr>
    </w:p>
    <w:p w14:paraId="383FB1D6">
      <w:pPr>
        <w:rPr>
          <w:rFonts w:hint="eastAsia"/>
          <w:sz w:val="30"/>
          <w:szCs w:val="30"/>
          <w:u w:val="none"/>
        </w:rPr>
      </w:pPr>
      <w:r>
        <w:rPr>
          <w:rFonts w:hint="eastAsia"/>
          <w:sz w:val="30"/>
          <w:szCs w:val="30"/>
          <w:u w:val="none"/>
        </w:rPr>
        <w:t>It’s all inspired by God.</w:t>
      </w:r>
    </w:p>
    <w:p w14:paraId="6D5F29E5">
      <w:pPr>
        <w:rPr>
          <w:rFonts w:hint="eastAsia"/>
          <w:sz w:val="30"/>
          <w:szCs w:val="30"/>
          <w:u w:val="none"/>
        </w:rPr>
      </w:pPr>
      <w:r>
        <w:rPr>
          <w:rFonts w:hint="eastAsia"/>
          <w:sz w:val="30"/>
          <w:szCs w:val="30"/>
          <w:u w:val="none"/>
        </w:rPr>
        <w:t>都是神所默示的。</w:t>
      </w:r>
    </w:p>
    <w:p w14:paraId="22CD1FCE">
      <w:pPr>
        <w:rPr>
          <w:rFonts w:hint="eastAsia"/>
          <w:sz w:val="30"/>
          <w:szCs w:val="30"/>
          <w:u w:val="none"/>
        </w:rPr>
      </w:pPr>
    </w:p>
    <w:p w14:paraId="51B6A669">
      <w:pPr>
        <w:rPr>
          <w:rFonts w:hint="eastAsia"/>
          <w:sz w:val="30"/>
          <w:szCs w:val="30"/>
          <w:u w:val="none"/>
        </w:rPr>
      </w:pPr>
      <w:r>
        <w:rPr>
          <w:rFonts w:hint="eastAsia"/>
          <w:sz w:val="30"/>
          <w:szCs w:val="30"/>
          <w:u w:val="none"/>
        </w:rPr>
        <w:t>It’s all God-breathed And Peter tells us what that means.</w:t>
      </w:r>
    </w:p>
    <w:p w14:paraId="3A002F5A">
      <w:pPr>
        <w:rPr>
          <w:rFonts w:hint="eastAsia"/>
          <w:sz w:val="30"/>
          <w:szCs w:val="30"/>
          <w:u w:val="none"/>
        </w:rPr>
      </w:pPr>
      <w:r>
        <w:rPr>
          <w:rFonts w:hint="eastAsia"/>
          <w:sz w:val="30"/>
          <w:szCs w:val="30"/>
          <w:u w:val="none"/>
        </w:rPr>
        <w:t>都是神所呼出的。彼得告诉我们那意味着什么。</w:t>
      </w:r>
    </w:p>
    <w:p w14:paraId="4FC19F6C">
      <w:pPr>
        <w:rPr>
          <w:rFonts w:hint="eastAsia"/>
          <w:sz w:val="30"/>
          <w:szCs w:val="30"/>
          <w:u w:val="none"/>
        </w:rPr>
      </w:pPr>
    </w:p>
    <w:p w14:paraId="1DCC2D6B">
      <w:pPr>
        <w:rPr>
          <w:rFonts w:hint="eastAsia"/>
          <w:sz w:val="30"/>
          <w:szCs w:val="30"/>
          <w:u w:val="none"/>
        </w:rPr>
      </w:pPr>
      <w:r>
        <w:rPr>
          <w:rFonts w:hint="eastAsia"/>
          <w:sz w:val="30"/>
          <w:szCs w:val="30"/>
          <w:u w:val="none"/>
        </w:rPr>
        <w:t>He means that holy men were carried along by the Holy Spirit in order to give what God intended, not their own private interpretation.</w:t>
      </w:r>
    </w:p>
    <w:p w14:paraId="550266B6">
      <w:pPr>
        <w:rPr>
          <w:rFonts w:hint="eastAsia"/>
          <w:sz w:val="30"/>
          <w:szCs w:val="30"/>
          <w:u w:val="none"/>
        </w:rPr>
      </w:pPr>
      <w:r>
        <w:rPr>
          <w:rFonts w:hint="eastAsia"/>
          <w:sz w:val="30"/>
          <w:szCs w:val="30"/>
          <w:u w:val="none"/>
        </w:rPr>
        <w:t>他的意思是，圣洁的人是被圣灵感动，说出神所预定的，而不是他们自己私意的解释。</w:t>
      </w:r>
    </w:p>
    <w:p w14:paraId="44C0708F">
      <w:pPr>
        <w:rPr>
          <w:rFonts w:hint="eastAsia"/>
          <w:sz w:val="30"/>
          <w:szCs w:val="30"/>
          <w:u w:val="none"/>
        </w:rPr>
      </w:pPr>
    </w:p>
    <w:p w14:paraId="3F397B2C">
      <w:pPr>
        <w:rPr>
          <w:rFonts w:hint="eastAsia"/>
          <w:sz w:val="30"/>
          <w:szCs w:val="30"/>
          <w:u w:val="none"/>
        </w:rPr>
      </w:pPr>
      <w:r>
        <w:rPr>
          <w:rFonts w:hint="eastAsia"/>
          <w:sz w:val="30"/>
          <w:szCs w:val="30"/>
          <w:u w:val="none"/>
        </w:rPr>
        <w:t>Peter tells us that in II Peter, chapter 1, verses 19 through 21.</w:t>
      </w:r>
    </w:p>
    <w:p w14:paraId="27751296">
      <w:pPr>
        <w:rPr>
          <w:rFonts w:hint="eastAsia"/>
          <w:sz w:val="30"/>
          <w:szCs w:val="30"/>
          <w:u w:val="none"/>
        </w:rPr>
      </w:pPr>
      <w:r>
        <w:rPr>
          <w:rFonts w:hint="eastAsia"/>
          <w:sz w:val="30"/>
          <w:szCs w:val="30"/>
          <w:u w:val="none"/>
        </w:rPr>
        <w:t>彼得在彼得后书1章19至21节告诉我们这个。</w:t>
      </w:r>
    </w:p>
    <w:p w14:paraId="1ED972B2">
      <w:pPr>
        <w:rPr>
          <w:rFonts w:hint="eastAsia"/>
          <w:sz w:val="30"/>
          <w:szCs w:val="30"/>
          <w:u w:val="none"/>
        </w:rPr>
      </w:pPr>
    </w:p>
    <w:p w14:paraId="14232FDF">
      <w:pPr>
        <w:rPr>
          <w:rFonts w:hint="eastAsia"/>
          <w:sz w:val="30"/>
          <w:szCs w:val="30"/>
          <w:u w:val="none"/>
        </w:rPr>
      </w:pPr>
      <w:r>
        <w:rPr>
          <w:rFonts w:hint="eastAsia"/>
          <w:sz w:val="30"/>
          <w:szCs w:val="30"/>
          <w:u w:val="none"/>
        </w:rPr>
        <w:t>And therefore, the author of Hebrews can say in Hebrews 4:12 that the word of God is powerful and active, and it’s sharper than a two-edged sword.</w:t>
      </w:r>
    </w:p>
    <w:p w14:paraId="6C070FAE">
      <w:pPr>
        <w:rPr>
          <w:rFonts w:hint="eastAsia"/>
          <w:sz w:val="30"/>
          <w:szCs w:val="30"/>
          <w:u w:val="none"/>
        </w:rPr>
      </w:pPr>
      <w:r>
        <w:rPr>
          <w:rFonts w:hint="eastAsia"/>
          <w:sz w:val="30"/>
          <w:szCs w:val="30"/>
          <w:u w:val="none"/>
        </w:rPr>
        <w:t>因此，希伯来书的作者可以在希伯来书4章12节说，神的话语是活泼的，是有功效的，比一切两刃的剑更快。</w:t>
      </w:r>
    </w:p>
    <w:p w14:paraId="19343D31">
      <w:pPr>
        <w:rPr>
          <w:rFonts w:hint="eastAsia"/>
          <w:sz w:val="30"/>
          <w:szCs w:val="30"/>
          <w:u w:val="none"/>
        </w:rPr>
      </w:pPr>
    </w:p>
    <w:p w14:paraId="79C99577">
      <w:pPr>
        <w:rPr>
          <w:rFonts w:hint="eastAsia"/>
          <w:sz w:val="30"/>
          <w:szCs w:val="30"/>
          <w:u w:val="none"/>
        </w:rPr>
      </w:pPr>
      <w:r>
        <w:rPr>
          <w:rFonts w:hint="eastAsia"/>
          <w:sz w:val="30"/>
          <w:szCs w:val="30"/>
          <w:u w:val="none"/>
        </w:rPr>
        <w:t>That’s what the word of God is.</w:t>
      </w:r>
    </w:p>
    <w:p w14:paraId="72AD3844">
      <w:pPr>
        <w:rPr>
          <w:rFonts w:hint="eastAsia"/>
          <w:sz w:val="30"/>
          <w:szCs w:val="30"/>
          <w:u w:val="none"/>
        </w:rPr>
      </w:pPr>
      <w:r>
        <w:rPr>
          <w:rFonts w:hint="eastAsia"/>
          <w:sz w:val="30"/>
          <w:szCs w:val="30"/>
          <w:u w:val="none"/>
        </w:rPr>
        <w:t>那就是神的话语。</w:t>
      </w:r>
    </w:p>
    <w:p w14:paraId="0B110EE3">
      <w:pPr>
        <w:rPr>
          <w:rFonts w:hint="eastAsia"/>
          <w:sz w:val="30"/>
          <w:szCs w:val="30"/>
          <w:u w:val="none"/>
        </w:rPr>
      </w:pPr>
    </w:p>
    <w:p w14:paraId="0992D866">
      <w:pPr>
        <w:rPr>
          <w:rFonts w:hint="eastAsia"/>
          <w:sz w:val="30"/>
          <w:szCs w:val="30"/>
          <w:u w:val="none"/>
        </w:rPr>
      </w:pPr>
      <w:r>
        <w:rPr>
          <w:rFonts w:hint="eastAsia"/>
          <w:sz w:val="30"/>
          <w:szCs w:val="30"/>
          <w:u w:val="none"/>
        </w:rPr>
        <w:t>And so teaching which says, "Well Paul said that, or Job said that or Jonah said that", as if Jesus didn’t say it and it doesn't count, ignores what the Bibles says about itself.</w:t>
      </w:r>
    </w:p>
    <w:p w14:paraId="3254D1D9">
      <w:pPr>
        <w:rPr>
          <w:rFonts w:hint="eastAsia"/>
          <w:sz w:val="30"/>
          <w:szCs w:val="30"/>
          <w:u w:val="none"/>
        </w:rPr>
      </w:pPr>
      <w:r>
        <w:rPr>
          <w:rFonts w:hint="eastAsia"/>
          <w:sz w:val="30"/>
          <w:szCs w:val="30"/>
          <w:u w:val="none"/>
        </w:rPr>
        <w:t>所以那种教导说，“嗯，保罗那样说，或约伯那样说，或约拿那样说”，好像耶稣没说，就不算数，是忽略了圣经关于自己的说法。</w:t>
      </w:r>
    </w:p>
    <w:p w14:paraId="6EEFFA3C">
      <w:pPr>
        <w:rPr>
          <w:rFonts w:hint="eastAsia"/>
          <w:sz w:val="30"/>
          <w:szCs w:val="30"/>
          <w:u w:val="none"/>
        </w:rPr>
      </w:pPr>
    </w:p>
    <w:p w14:paraId="50936E8C">
      <w:pPr>
        <w:rPr>
          <w:rFonts w:hint="eastAsia"/>
          <w:sz w:val="30"/>
          <w:szCs w:val="30"/>
          <w:u w:val="none"/>
        </w:rPr>
      </w:pPr>
      <w:r>
        <w:rPr>
          <w:rFonts w:hint="eastAsia"/>
          <w:sz w:val="30"/>
          <w:szCs w:val="30"/>
          <w:u w:val="none"/>
        </w:rPr>
        <w:t>Fourthly, let me say that this kind of statement, Paul said it, not Jesus, contradicts what Jesus thought about the Bible.</w:t>
      </w:r>
    </w:p>
    <w:p w14:paraId="02D6FAC6">
      <w:pPr>
        <w:rPr>
          <w:rFonts w:hint="eastAsia"/>
          <w:sz w:val="30"/>
          <w:szCs w:val="30"/>
          <w:u w:val="none"/>
        </w:rPr>
      </w:pPr>
      <w:r>
        <w:rPr>
          <w:rFonts w:hint="eastAsia"/>
          <w:sz w:val="30"/>
          <w:szCs w:val="30"/>
          <w:u w:val="none"/>
        </w:rPr>
        <w:t>第四，让我说，这种说法，即保罗说的，不是耶稣，与耶稣对圣经的看法相矛盾。</w:t>
      </w:r>
    </w:p>
    <w:p w14:paraId="367898A9">
      <w:pPr>
        <w:rPr>
          <w:rFonts w:hint="eastAsia"/>
          <w:sz w:val="30"/>
          <w:szCs w:val="30"/>
          <w:u w:val="none"/>
        </w:rPr>
      </w:pPr>
    </w:p>
    <w:p w14:paraId="28AF7E6F">
      <w:pPr>
        <w:rPr>
          <w:rFonts w:hint="eastAsia"/>
          <w:sz w:val="30"/>
          <w:szCs w:val="30"/>
          <w:u w:val="none"/>
        </w:rPr>
      </w:pPr>
      <w:r>
        <w:rPr>
          <w:rFonts w:hint="eastAsia"/>
          <w:sz w:val="30"/>
          <w:szCs w:val="30"/>
          <w:u w:val="none"/>
        </w:rPr>
        <w:t>In Matthew, chapter 5, verses 17 through 20 Jesus said that not a jot or a tittle of the word of God, of the law of God revealed.</w:t>
      </w:r>
    </w:p>
    <w:p w14:paraId="19C1467A">
      <w:pPr>
        <w:rPr>
          <w:rFonts w:hint="eastAsia"/>
          <w:sz w:val="30"/>
          <w:szCs w:val="30"/>
          <w:u w:val="none"/>
        </w:rPr>
      </w:pPr>
      <w:r>
        <w:rPr>
          <w:rFonts w:hint="eastAsia"/>
          <w:sz w:val="30"/>
          <w:szCs w:val="30"/>
          <w:u w:val="none"/>
        </w:rPr>
        <w:t>在马太福音第5章17至20节，耶稣说，神的话语，即所启示的神的律法，一点一画也不能废去。</w:t>
      </w:r>
    </w:p>
    <w:p w14:paraId="7C4749F6">
      <w:pPr>
        <w:rPr>
          <w:rFonts w:hint="eastAsia"/>
          <w:sz w:val="30"/>
          <w:szCs w:val="30"/>
          <w:u w:val="none"/>
        </w:rPr>
      </w:pPr>
    </w:p>
    <w:p w14:paraId="79F8A896">
      <w:pPr>
        <w:rPr>
          <w:rFonts w:hint="eastAsia"/>
          <w:sz w:val="30"/>
          <w:szCs w:val="30"/>
          <w:u w:val="none"/>
        </w:rPr>
      </w:pPr>
      <w:r>
        <w:rPr>
          <w:rFonts w:hint="eastAsia"/>
          <w:sz w:val="30"/>
          <w:szCs w:val="30"/>
          <w:u w:val="none"/>
        </w:rPr>
        <w:t>Especially again he’s speaking of the Old Testament.</w:t>
      </w:r>
    </w:p>
    <w:p w14:paraId="0E31E077">
      <w:pPr>
        <w:rPr>
          <w:rFonts w:hint="eastAsia"/>
          <w:sz w:val="30"/>
          <w:szCs w:val="30"/>
          <w:u w:val="none"/>
        </w:rPr>
      </w:pPr>
      <w:r>
        <w:rPr>
          <w:rFonts w:hint="eastAsia"/>
          <w:sz w:val="30"/>
          <w:szCs w:val="30"/>
          <w:u w:val="none"/>
        </w:rPr>
        <w:t>他再次特别是在说旧约。</w:t>
      </w:r>
    </w:p>
    <w:p w14:paraId="37B20D9F">
      <w:pPr>
        <w:rPr>
          <w:rFonts w:hint="eastAsia"/>
          <w:sz w:val="30"/>
          <w:szCs w:val="30"/>
          <w:u w:val="none"/>
        </w:rPr>
      </w:pPr>
    </w:p>
    <w:p w14:paraId="7A0F0BB3">
      <w:pPr>
        <w:rPr>
          <w:rFonts w:hint="eastAsia"/>
          <w:sz w:val="30"/>
          <w:szCs w:val="30"/>
          <w:u w:val="none"/>
        </w:rPr>
      </w:pPr>
      <w:r>
        <w:rPr>
          <w:rFonts w:hint="eastAsia"/>
          <w:sz w:val="30"/>
          <w:szCs w:val="30"/>
          <w:u w:val="none"/>
        </w:rPr>
        <w:t>Not a jot or a tittle of it would pass away until it was all fulfilled, and that those were greatest in the kingdom who keep and teach that words.</w:t>
      </w:r>
    </w:p>
    <w:p w14:paraId="0D93AF13">
      <w:pPr>
        <w:rPr>
          <w:rFonts w:hint="eastAsia"/>
          <w:sz w:val="30"/>
          <w:szCs w:val="30"/>
          <w:u w:val="none"/>
        </w:rPr>
      </w:pPr>
      <w:r>
        <w:rPr>
          <w:rFonts w:hint="eastAsia"/>
          <w:sz w:val="30"/>
          <w:szCs w:val="30"/>
          <w:u w:val="none"/>
        </w:rPr>
        <w:t>一点一画也不能废去，都要成全，在天国里，那些遵守并教导那话的人是最大的。</w:t>
      </w:r>
    </w:p>
    <w:p w14:paraId="67DF8ECC">
      <w:pPr>
        <w:rPr>
          <w:rFonts w:hint="eastAsia"/>
          <w:sz w:val="30"/>
          <w:szCs w:val="30"/>
          <w:u w:val="none"/>
        </w:rPr>
      </w:pPr>
    </w:p>
    <w:p w14:paraId="45D21734">
      <w:pPr>
        <w:rPr>
          <w:rFonts w:hint="eastAsia"/>
          <w:sz w:val="30"/>
          <w:szCs w:val="30"/>
          <w:u w:val="none"/>
        </w:rPr>
      </w:pPr>
      <w:r>
        <w:rPr>
          <w:rFonts w:hint="eastAsia"/>
          <w:sz w:val="30"/>
          <w:szCs w:val="30"/>
          <w:u w:val="none"/>
        </w:rPr>
        <w:t>And those are least in the kingdom who do not teach or keep that word.</w:t>
      </w:r>
    </w:p>
    <w:p w14:paraId="42DF84C7">
      <w:pPr>
        <w:rPr>
          <w:rFonts w:hint="eastAsia"/>
          <w:sz w:val="30"/>
          <w:szCs w:val="30"/>
          <w:u w:val="none"/>
        </w:rPr>
      </w:pPr>
      <w:r>
        <w:rPr>
          <w:rFonts w:hint="eastAsia"/>
          <w:sz w:val="30"/>
          <w:szCs w:val="30"/>
          <w:u w:val="none"/>
        </w:rPr>
        <w:t>那些不教导也不遵守那话的人，在天国里是最小的。</w:t>
      </w:r>
    </w:p>
    <w:p w14:paraId="77B986F0">
      <w:pPr>
        <w:rPr>
          <w:rFonts w:hint="eastAsia"/>
          <w:sz w:val="30"/>
          <w:szCs w:val="30"/>
          <w:u w:val="none"/>
        </w:rPr>
      </w:pPr>
    </w:p>
    <w:p w14:paraId="597B1409">
      <w:pPr>
        <w:rPr>
          <w:rFonts w:hint="eastAsia"/>
          <w:sz w:val="30"/>
          <w:szCs w:val="30"/>
          <w:u w:val="none"/>
        </w:rPr>
      </w:pPr>
      <w:r>
        <w:rPr>
          <w:rFonts w:hint="eastAsia"/>
          <w:sz w:val="30"/>
          <w:szCs w:val="30"/>
          <w:u w:val="none"/>
        </w:rPr>
        <w:t>Furthermore, Jesus would say in John 10:35 that the scripture cannot be broken.</w:t>
      </w:r>
    </w:p>
    <w:p w14:paraId="57283D03">
      <w:pPr>
        <w:rPr>
          <w:rFonts w:hint="eastAsia"/>
          <w:sz w:val="30"/>
          <w:szCs w:val="30"/>
          <w:u w:val="none"/>
        </w:rPr>
      </w:pPr>
      <w:r>
        <w:rPr>
          <w:rFonts w:hint="eastAsia"/>
          <w:sz w:val="30"/>
          <w:szCs w:val="30"/>
          <w:u w:val="none"/>
        </w:rPr>
        <w:t>此外，耶稣会在约翰福音10章35节说，经上的话是不能废的。</w:t>
      </w:r>
    </w:p>
    <w:p w14:paraId="7142E2B4">
      <w:pPr>
        <w:rPr>
          <w:rFonts w:hint="eastAsia"/>
          <w:sz w:val="30"/>
          <w:szCs w:val="30"/>
          <w:u w:val="none"/>
        </w:rPr>
      </w:pPr>
    </w:p>
    <w:p w14:paraId="20715FF9">
      <w:pPr>
        <w:rPr>
          <w:rFonts w:hint="eastAsia"/>
          <w:sz w:val="30"/>
          <w:szCs w:val="30"/>
          <w:u w:val="none"/>
        </w:rPr>
      </w:pPr>
      <w:r>
        <w:rPr>
          <w:rFonts w:hint="eastAsia"/>
          <w:sz w:val="30"/>
          <w:szCs w:val="30"/>
          <w:u w:val="none"/>
        </w:rPr>
        <w:t>And in John 17:17 He would remind even in the prayer that He was lifting up His heavenly Father, He would remind His disciples that God’s word is truth, and that is how we are sanctified.</w:t>
      </w:r>
    </w:p>
    <w:p w14:paraId="34C6D00E">
      <w:pPr>
        <w:rPr>
          <w:rFonts w:hint="eastAsia"/>
          <w:sz w:val="30"/>
          <w:szCs w:val="30"/>
          <w:u w:val="none"/>
        </w:rPr>
      </w:pPr>
      <w:r>
        <w:rPr>
          <w:rFonts w:hint="eastAsia"/>
          <w:sz w:val="30"/>
          <w:szCs w:val="30"/>
          <w:u w:val="none"/>
        </w:rPr>
        <w:t>在约翰福音17章17节，祂甚至在向天父祷告时，会提醒祂的门徒，神的话语是真理，我们藉此成圣。</w:t>
      </w:r>
    </w:p>
    <w:p w14:paraId="59B66970">
      <w:pPr>
        <w:rPr>
          <w:rFonts w:hint="eastAsia"/>
          <w:sz w:val="30"/>
          <w:szCs w:val="30"/>
          <w:u w:val="none"/>
        </w:rPr>
      </w:pPr>
    </w:p>
    <w:p w14:paraId="64F13E1C">
      <w:pPr>
        <w:rPr>
          <w:rFonts w:hint="eastAsia"/>
          <w:sz w:val="30"/>
          <w:szCs w:val="30"/>
          <w:u w:val="none"/>
        </w:rPr>
      </w:pPr>
      <w:r>
        <w:rPr>
          <w:rFonts w:hint="eastAsia"/>
          <w:sz w:val="30"/>
          <w:szCs w:val="30"/>
          <w:u w:val="none"/>
        </w:rPr>
        <w:t>That’s how we grow in grace, is by God’s word.</w:t>
      </w:r>
    </w:p>
    <w:p w14:paraId="1FEF82DA">
      <w:pPr>
        <w:rPr>
          <w:rFonts w:hint="eastAsia"/>
          <w:sz w:val="30"/>
          <w:szCs w:val="30"/>
          <w:u w:val="none"/>
        </w:rPr>
      </w:pPr>
      <w:r>
        <w:rPr>
          <w:rFonts w:hint="eastAsia"/>
          <w:sz w:val="30"/>
          <w:szCs w:val="30"/>
          <w:u w:val="none"/>
        </w:rPr>
        <w:t>我们藉着神的话语在恩典中成长。</w:t>
      </w:r>
    </w:p>
    <w:p w14:paraId="2214C97D">
      <w:pPr>
        <w:rPr>
          <w:rFonts w:hint="eastAsia"/>
          <w:sz w:val="30"/>
          <w:szCs w:val="30"/>
          <w:u w:val="none"/>
        </w:rPr>
      </w:pPr>
    </w:p>
    <w:p w14:paraId="6FEA0D62">
      <w:pPr>
        <w:rPr>
          <w:rFonts w:hint="eastAsia"/>
          <w:sz w:val="30"/>
          <w:szCs w:val="30"/>
          <w:u w:val="none"/>
        </w:rPr>
      </w:pPr>
      <w:r>
        <w:rPr>
          <w:rFonts w:hint="eastAsia"/>
          <w:sz w:val="30"/>
          <w:szCs w:val="30"/>
          <w:u w:val="none"/>
        </w:rPr>
        <w:t>And so for us, as evangelicals, our view of the Bible is itself an act of devotion.</w:t>
      </w:r>
    </w:p>
    <w:p w14:paraId="59728F19">
      <w:pPr>
        <w:rPr>
          <w:rFonts w:hint="eastAsia"/>
          <w:sz w:val="30"/>
          <w:szCs w:val="30"/>
          <w:u w:val="none"/>
        </w:rPr>
      </w:pPr>
      <w:r>
        <w:rPr>
          <w:rFonts w:hint="eastAsia"/>
          <w:sz w:val="30"/>
          <w:szCs w:val="30"/>
          <w:u w:val="none"/>
        </w:rPr>
        <w:t>所以对我们福音派来说，我们对圣经的看法本身就是一种敬虔的行为。</w:t>
      </w:r>
    </w:p>
    <w:p w14:paraId="324C9499">
      <w:pPr>
        <w:rPr>
          <w:rFonts w:hint="eastAsia"/>
          <w:sz w:val="30"/>
          <w:szCs w:val="30"/>
          <w:u w:val="none"/>
        </w:rPr>
      </w:pPr>
    </w:p>
    <w:p w14:paraId="3A418DBB">
      <w:pPr>
        <w:rPr>
          <w:rFonts w:hint="eastAsia"/>
          <w:sz w:val="30"/>
          <w:szCs w:val="30"/>
          <w:u w:val="none"/>
        </w:rPr>
      </w:pPr>
      <w:r>
        <w:rPr>
          <w:rFonts w:hint="eastAsia"/>
          <w:sz w:val="30"/>
          <w:szCs w:val="30"/>
          <w:u w:val="none"/>
        </w:rPr>
        <w:t>We believe in the inspiration, the authority, the inerrancy of God’s word because Jesus believed in it.</w:t>
      </w:r>
    </w:p>
    <w:p w14:paraId="1C317705">
      <w:pPr>
        <w:rPr>
          <w:rFonts w:hint="eastAsia"/>
          <w:sz w:val="30"/>
          <w:szCs w:val="30"/>
          <w:u w:val="none"/>
        </w:rPr>
      </w:pPr>
      <w:r>
        <w:rPr>
          <w:rFonts w:hint="eastAsia"/>
          <w:sz w:val="30"/>
          <w:szCs w:val="30"/>
          <w:u w:val="none"/>
        </w:rPr>
        <w:t>我们相信神话语的默示、权威和无误，因为耶稣相信它。</w:t>
      </w:r>
    </w:p>
    <w:p w14:paraId="76C844E0">
      <w:pPr>
        <w:rPr>
          <w:rFonts w:hint="eastAsia"/>
          <w:sz w:val="30"/>
          <w:szCs w:val="30"/>
          <w:u w:val="none"/>
        </w:rPr>
      </w:pPr>
    </w:p>
    <w:p w14:paraId="4CF25DD8">
      <w:pPr>
        <w:rPr>
          <w:rFonts w:hint="eastAsia"/>
          <w:sz w:val="30"/>
          <w:szCs w:val="30"/>
          <w:u w:val="none"/>
        </w:rPr>
      </w:pPr>
      <w:r>
        <w:rPr>
          <w:rFonts w:hint="eastAsia"/>
          <w:sz w:val="30"/>
          <w:szCs w:val="30"/>
          <w:u w:val="none"/>
        </w:rPr>
        <w:t>Furthermore, this type of an argument creates an enormous and unsolvable problem.</w:t>
      </w:r>
    </w:p>
    <w:p w14:paraId="0AC2BCF5">
      <w:pPr>
        <w:rPr>
          <w:rFonts w:hint="eastAsia"/>
          <w:sz w:val="30"/>
          <w:szCs w:val="30"/>
          <w:u w:val="none"/>
        </w:rPr>
      </w:pPr>
      <w:r>
        <w:rPr>
          <w:rFonts w:hint="eastAsia"/>
          <w:sz w:val="30"/>
          <w:szCs w:val="30"/>
          <w:u w:val="none"/>
        </w:rPr>
        <w:t>此外，这种论证会造成一个巨大且无法解决的问题。</w:t>
      </w:r>
    </w:p>
    <w:p w14:paraId="4673F964">
      <w:pPr>
        <w:rPr>
          <w:rFonts w:hint="eastAsia"/>
          <w:sz w:val="30"/>
          <w:szCs w:val="30"/>
          <w:u w:val="none"/>
        </w:rPr>
      </w:pPr>
    </w:p>
    <w:p w14:paraId="550EB89A">
      <w:pPr>
        <w:rPr>
          <w:rFonts w:hint="eastAsia"/>
          <w:sz w:val="30"/>
          <w:szCs w:val="30"/>
          <w:u w:val="none"/>
        </w:rPr>
      </w:pPr>
      <w:r>
        <w:rPr>
          <w:rFonts w:hint="eastAsia"/>
          <w:sz w:val="30"/>
          <w:szCs w:val="30"/>
          <w:u w:val="none"/>
        </w:rPr>
        <w:t>It’s what I might call the pick and choose dilemma.</w:t>
      </w:r>
    </w:p>
    <w:p w14:paraId="1579B0D4">
      <w:pPr>
        <w:rPr>
          <w:rFonts w:hint="eastAsia"/>
          <w:sz w:val="30"/>
          <w:szCs w:val="30"/>
          <w:u w:val="none"/>
        </w:rPr>
      </w:pPr>
      <w:r>
        <w:rPr>
          <w:rFonts w:hint="eastAsia"/>
          <w:sz w:val="30"/>
          <w:szCs w:val="30"/>
          <w:u w:val="none"/>
        </w:rPr>
        <w:t>我称之为“挑挑拣拣”的困境。</w:t>
      </w:r>
    </w:p>
    <w:p w14:paraId="20E3E79B">
      <w:pPr>
        <w:rPr>
          <w:rFonts w:hint="eastAsia"/>
          <w:sz w:val="30"/>
          <w:szCs w:val="30"/>
          <w:u w:val="none"/>
        </w:rPr>
      </w:pPr>
    </w:p>
    <w:p w14:paraId="448A1AE9">
      <w:pPr>
        <w:rPr>
          <w:rFonts w:hint="eastAsia"/>
          <w:sz w:val="30"/>
          <w:szCs w:val="30"/>
          <w:u w:val="none"/>
        </w:rPr>
      </w:pPr>
      <w:r>
        <w:rPr>
          <w:rFonts w:hint="eastAsia"/>
          <w:sz w:val="30"/>
          <w:szCs w:val="30"/>
          <w:u w:val="none"/>
        </w:rPr>
        <w:t>If some parts of the Bible are inspired and some are authoritative and others are not, who gets to choose?</w:t>
      </w:r>
    </w:p>
    <w:p w14:paraId="5AFEB0A9">
      <w:pPr>
        <w:rPr>
          <w:rFonts w:hint="eastAsia"/>
          <w:sz w:val="30"/>
          <w:szCs w:val="30"/>
          <w:u w:val="none"/>
        </w:rPr>
      </w:pPr>
      <w:r>
        <w:rPr>
          <w:rFonts w:hint="eastAsia"/>
          <w:sz w:val="30"/>
          <w:szCs w:val="30"/>
          <w:u w:val="none"/>
        </w:rPr>
        <w:t>如果圣经的某些部分是默示的，某些部分是权威的，而其他部分不是，谁来选择？</w:t>
      </w:r>
    </w:p>
    <w:p w14:paraId="337361B8">
      <w:pPr>
        <w:rPr>
          <w:rFonts w:hint="eastAsia"/>
          <w:sz w:val="30"/>
          <w:szCs w:val="30"/>
          <w:u w:val="none"/>
        </w:rPr>
      </w:pPr>
    </w:p>
    <w:p w14:paraId="48518616">
      <w:pPr>
        <w:rPr>
          <w:rFonts w:hint="eastAsia"/>
          <w:sz w:val="30"/>
          <w:szCs w:val="30"/>
          <w:u w:val="none"/>
        </w:rPr>
      </w:pPr>
      <w:r>
        <w:rPr>
          <w:rFonts w:hint="eastAsia"/>
          <w:sz w:val="30"/>
          <w:szCs w:val="30"/>
          <w:u w:val="none"/>
        </w:rPr>
        <w:t>Who is appointed the Pope to determine which parts are right and which parts are wrong?</w:t>
      </w:r>
    </w:p>
    <w:p w14:paraId="7DC895AB">
      <w:pPr>
        <w:rPr>
          <w:rFonts w:hint="eastAsia"/>
          <w:sz w:val="30"/>
          <w:szCs w:val="30"/>
          <w:u w:val="none"/>
        </w:rPr>
      </w:pPr>
      <w:r>
        <w:rPr>
          <w:rFonts w:hint="eastAsia"/>
          <w:sz w:val="30"/>
          <w:szCs w:val="30"/>
          <w:u w:val="none"/>
        </w:rPr>
        <w:t>谁被任命为教皇来决定哪些部分是对的，哪些部分是错的？</w:t>
      </w:r>
    </w:p>
    <w:p w14:paraId="78AC8A3D">
      <w:pPr>
        <w:rPr>
          <w:rFonts w:hint="eastAsia"/>
          <w:sz w:val="30"/>
          <w:szCs w:val="30"/>
          <w:u w:val="none"/>
        </w:rPr>
      </w:pPr>
    </w:p>
    <w:p w14:paraId="5754EF41">
      <w:pPr>
        <w:rPr>
          <w:rFonts w:hint="eastAsia"/>
          <w:sz w:val="30"/>
          <w:szCs w:val="30"/>
          <w:u w:val="none"/>
        </w:rPr>
      </w:pPr>
      <w:r>
        <w:rPr>
          <w:rFonts w:hint="eastAsia"/>
          <w:sz w:val="30"/>
          <w:szCs w:val="30"/>
          <w:u w:val="none"/>
        </w:rPr>
        <w:t>We all become our own little popes.</w:t>
      </w:r>
    </w:p>
    <w:p w14:paraId="5990C47D">
      <w:pPr>
        <w:rPr>
          <w:rFonts w:hint="eastAsia"/>
          <w:sz w:val="30"/>
          <w:szCs w:val="30"/>
          <w:u w:val="none"/>
        </w:rPr>
      </w:pPr>
      <w:r>
        <w:rPr>
          <w:rFonts w:hint="eastAsia"/>
          <w:sz w:val="30"/>
          <w:szCs w:val="30"/>
          <w:u w:val="none"/>
        </w:rPr>
        <w:t>我们都成了自己的小教皇。</w:t>
      </w:r>
    </w:p>
    <w:p w14:paraId="14381DFA">
      <w:pPr>
        <w:rPr>
          <w:rFonts w:hint="eastAsia"/>
          <w:sz w:val="30"/>
          <w:szCs w:val="30"/>
          <w:u w:val="none"/>
        </w:rPr>
      </w:pPr>
    </w:p>
    <w:p w14:paraId="28269003">
      <w:pPr>
        <w:rPr>
          <w:rFonts w:hint="eastAsia"/>
          <w:sz w:val="30"/>
          <w:szCs w:val="30"/>
          <w:u w:val="none"/>
        </w:rPr>
      </w:pPr>
      <w:r>
        <w:rPr>
          <w:rFonts w:hint="eastAsia"/>
          <w:sz w:val="30"/>
          <w:szCs w:val="30"/>
          <w:u w:val="none"/>
        </w:rPr>
        <w:t>And today we can excise this part, and tomorrow we can excise that part.</w:t>
      </w:r>
    </w:p>
    <w:p w14:paraId="1676B359">
      <w:pPr>
        <w:rPr>
          <w:rFonts w:hint="eastAsia"/>
          <w:sz w:val="30"/>
          <w:szCs w:val="30"/>
          <w:u w:val="none"/>
        </w:rPr>
      </w:pPr>
      <w:r>
        <w:rPr>
          <w:rFonts w:hint="eastAsia"/>
          <w:sz w:val="30"/>
          <w:szCs w:val="30"/>
          <w:u w:val="none"/>
        </w:rPr>
        <w:t>今天我们可以删去这部分，明天我们可以删去那部分。</w:t>
      </w:r>
    </w:p>
    <w:p w14:paraId="2246E4F3">
      <w:pPr>
        <w:rPr>
          <w:rFonts w:hint="eastAsia"/>
          <w:sz w:val="30"/>
          <w:szCs w:val="30"/>
          <w:u w:val="none"/>
        </w:rPr>
      </w:pPr>
    </w:p>
    <w:p w14:paraId="511AB666">
      <w:pPr>
        <w:rPr>
          <w:rFonts w:hint="eastAsia"/>
          <w:sz w:val="30"/>
          <w:szCs w:val="30"/>
          <w:u w:val="none"/>
        </w:rPr>
      </w:pPr>
      <w:r>
        <w:rPr>
          <w:rFonts w:hint="eastAsia"/>
          <w:sz w:val="30"/>
          <w:szCs w:val="30"/>
          <w:u w:val="none"/>
        </w:rPr>
        <w:t>Furthermore, this view negates the historic view of the canon, held by all Christians in favor of an arbitrary red-letter edition view of scripture.</w:t>
      </w:r>
    </w:p>
    <w:p w14:paraId="262FAD52">
      <w:pPr>
        <w:rPr>
          <w:rFonts w:hint="eastAsia"/>
          <w:sz w:val="30"/>
          <w:szCs w:val="30"/>
          <w:u w:val="none"/>
        </w:rPr>
      </w:pPr>
      <w:r>
        <w:rPr>
          <w:rFonts w:hint="eastAsia"/>
          <w:sz w:val="30"/>
          <w:szCs w:val="30"/>
          <w:u w:val="none"/>
        </w:rPr>
        <w:t>此外，这种观点否定了所有基督徒所持有的历史性的正典观，而支持一种任意的红字版圣经观。</w:t>
      </w:r>
    </w:p>
    <w:p w14:paraId="7ABEF369">
      <w:pPr>
        <w:rPr>
          <w:rFonts w:hint="eastAsia"/>
          <w:sz w:val="30"/>
          <w:szCs w:val="30"/>
          <w:u w:val="none"/>
        </w:rPr>
      </w:pPr>
    </w:p>
    <w:p w14:paraId="781A064F">
      <w:pPr>
        <w:rPr>
          <w:rFonts w:hint="eastAsia"/>
          <w:sz w:val="30"/>
          <w:szCs w:val="30"/>
          <w:u w:val="none"/>
        </w:rPr>
      </w:pPr>
      <w:r>
        <w:rPr>
          <w:rFonts w:hint="eastAsia"/>
          <w:sz w:val="30"/>
          <w:szCs w:val="30"/>
          <w:u w:val="none"/>
        </w:rPr>
        <w:t>Christians have always recognized that the books of the Bible all bear the marks of the canon, that is they are authoritative, they are prothetic, they are apostolic.</w:t>
      </w:r>
    </w:p>
    <w:p w14:paraId="7674EEAF">
      <w:pPr>
        <w:rPr>
          <w:rFonts w:hint="eastAsia"/>
          <w:sz w:val="30"/>
          <w:szCs w:val="30"/>
          <w:u w:val="none"/>
        </w:rPr>
      </w:pPr>
      <w:r>
        <w:rPr>
          <w:rFonts w:hint="eastAsia"/>
          <w:sz w:val="30"/>
          <w:szCs w:val="30"/>
          <w:u w:val="none"/>
        </w:rPr>
        <w:t>基督徒一直承认，圣经的各卷书都带有正典的标记，即它们是权威的、预言性的、使徒性的。</w:t>
      </w:r>
    </w:p>
    <w:p w14:paraId="66844393">
      <w:pPr>
        <w:rPr>
          <w:rFonts w:hint="eastAsia"/>
          <w:sz w:val="30"/>
          <w:szCs w:val="30"/>
          <w:u w:val="none"/>
        </w:rPr>
      </w:pPr>
    </w:p>
    <w:p w14:paraId="3484A6C0">
      <w:pPr>
        <w:rPr>
          <w:rFonts w:hint="eastAsia"/>
          <w:sz w:val="30"/>
          <w:szCs w:val="30"/>
          <w:u w:val="none"/>
        </w:rPr>
      </w:pPr>
      <w:r>
        <w:rPr>
          <w:rFonts w:hint="eastAsia"/>
          <w:sz w:val="30"/>
          <w:szCs w:val="30"/>
          <w:u w:val="none"/>
        </w:rPr>
        <w:t>They show the marks of inspiration.</w:t>
      </w:r>
    </w:p>
    <w:p w14:paraId="723B415E">
      <w:pPr>
        <w:rPr>
          <w:rFonts w:hint="eastAsia"/>
          <w:sz w:val="30"/>
          <w:szCs w:val="30"/>
          <w:u w:val="none"/>
        </w:rPr>
      </w:pPr>
      <w:r>
        <w:rPr>
          <w:rFonts w:hint="eastAsia"/>
          <w:sz w:val="30"/>
          <w:szCs w:val="30"/>
          <w:u w:val="none"/>
        </w:rPr>
        <w:t>它们显示出默示的标记。</w:t>
      </w:r>
    </w:p>
    <w:p w14:paraId="03C1340F">
      <w:pPr>
        <w:rPr>
          <w:rFonts w:hint="eastAsia"/>
          <w:sz w:val="30"/>
          <w:szCs w:val="30"/>
          <w:u w:val="none"/>
        </w:rPr>
      </w:pPr>
    </w:p>
    <w:p w14:paraId="04FB12C6">
      <w:pPr>
        <w:rPr>
          <w:rFonts w:hint="eastAsia"/>
          <w:sz w:val="30"/>
          <w:szCs w:val="30"/>
          <w:u w:val="none"/>
        </w:rPr>
      </w:pPr>
      <w:r>
        <w:rPr>
          <w:rFonts w:hint="eastAsia"/>
          <w:sz w:val="30"/>
          <w:szCs w:val="30"/>
          <w:u w:val="none"/>
        </w:rPr>
        <w:t>This argument fails to appreciate the correspondence between Jesus and Paul’s teaching.</w:t>
      </w:r>
    </w:p>
    <w:p w14:paraId="0488C1A5">
      <w:pPr>
        <w:rPr>
          <w:rFonts w:hint="eastAsia"/>
          <w:sz w:val="30"/>
          <w:szCs w:val="30"/>
          <w:u w:val="none"/>
        </w:rPr>
      </w:pPr>
      <w:r>
        <w:rPr>
          <w:rFonts w:hint="eastAsia"/>
          <w:sz w:val="30"/>
          <w:szCs w:val="30"/>
          <w:u w:val="none"/>
        </w:rPr>
        <w:t>这个论点没有领会到耶稣和保罗教导之间的一致性。</w:t>
      </w:r>
    </w:p>
    <w:p w14:paraId="6EB6B41C">
      <w:pPr>
        <w:rPr>
          <w:rFonts w:hint="eastAsia"/>
          <w:sz w:val="30"/>
          <w:szCs w:val="30"/>
          <w:u w:val="none"/>
        </w:rPr>
      </w:pPr>
    </w:p>
    <w:p w14:paraId="7AD83435">
      <w:pPr>
        <w:rPr>
          <w:rFonts w:hint="eastAsia"/>
          <w:sz w:val="30"/>
          <w:szCs w:val="30"/>
          <w:u w:val="none"/>
        </w:rPr>
      </w:pPr>
      <w:r>
        <w:rPr>
          <w:rFonts w:hint="eastAsia"/>
          <w:sz w:val="30"/>
          <w:szCs w:val="30"/>
          <w:u w:val="none"/>
        </w:rPr>
        <w:t>We have noticed as we worked through Romans how closely tied to the teaching of Jesus are Paul’s arguments.</w:t>
      </w:r>
    </w:p>
    <w:p w14:paraId="5A670C01">
      <w:pPr>
        <w:rPr>
          <w:rFonts w:hint="eastAsia"/>
          <w:sz w:val="30"/>
          <w:szCs w:val="30"/>
          <w:u w:val="none"/>
        </w:rPr>
      </w:pPr>
      <w:r>
        <w:rPr>
          <w:rFonts w:hint="eastAsia"/>
          <w:sz w:val="30"/>
          <w:szCs w:val="30"/>
          <w:u w:val="none"/>
        </w:rPr>
        <w:t>我们研读罗马书时已经注意到，保罗的论证与耶稣的教导是何等紧密地联系在一起。</w:t>
      </w:r>
    </w:p>
    <w:p w14:paraId="08C79EC1">
      <w:pPr>
        <w:rPr>
          <w:rFonts w:hint="eastAsia"/>
          <w:sz w:val="30"/>
          <w:szCs w:val="30"/>
          <w:u w:val="none"/>
        </w:rPr>
      </w:pPr>
    </w:p>
    <w:p w14:paraId="3D6C8463">
      <w:pPr>
        <w:rPr>
          <w:rFonts w:hint="eastAsia"/>
          <w:sz w:val="30"/>
          <w:szCs w:val="30"/>
          <w:u w:val="none"/>
        </w:rPr>
      </w:pPr>
      <w:r>
        <w:rPr>
          <w:rFonts w:hint="eastAsia"/>
          <w:sz w:val="30"/>
          <w:szCs w:val="30"/>
          <w:u w:val="none"/>
        </w:rPr>
        <w:t>Even his argumentation bears very close resemblance to Jesus’ arguments in His earthly ministry.</w:t>
      </w:r>
    </w:p>
    <w:p w14:paraId="7AE3CDFD">
      <w:pPr>
        <w:rPr>
          <w:rFonts w:hint="eastAsia"/>
          <w:sz w:val="30"/>
          <w:szCs w:val="30"/>
          <w:u w:val="none"/>
        </w:rPr>
      </w:pPr>
      <w:r>
        <w:rPr>
          <w:rFonts w:hint="eastAsia"/>
          <w:sz w:val="30"/>
          <w:szCs w:val="30"/>
          <w:u w:val="none"/>
        </w:rPr>
        <w:t>甚至他的论证方式都与耶稣在地上事工中的论证方式非常相似。</w:t>
      </w:r>
    </w:p>
    <w:p w14:paraId="2878C319">
      <w:pPr>
        <w:rPr>
          <w:rFonts w:hint="eastAsia"/>
          <w:sz w:val="30"/>
          <w:szCs w:val="30"/>
          <w:u w:val="none"/>
        </w:rPr>
      </w:pPr>
    </w:p>
    <w:p w14:paraId="2FC7A06E">
      <w:pPr>
        <w:rPr>
          <w:rFonts w:hint="eastAsia"/>
          <w:sz w:val="30"/>
          <w:szCs w:val="30"/>
          <w:u w:val="none"/>
        </w:rPr>
      </w:pPr>
      <w:r>
        <w:rPr>
          <w:rFonts w:hint="eastAsia"/>
          <w:sz w:val="30"/>
          <w:szCs w:val="30"/>
          <w:u w:val="none"/>
        </w:rPr>
        <w:t>And finally let me say that the desire to distinguish Jesus and Paul originated in the liberal attempt to demythologize Christianity.</w:t>
      </w:r>
    </w:p>
    <w:p w14:paraId="7295FEEC">
      <w:pPr>
        <w:rPr>
          <w:rFonts w:hint="eastAsia"/>
          <w:sz w:val="30"/>
          <w:szCs w:val="30"/>
          <w:u w:val="none"/>
        </w:rPr>
      </w:pPr>
      <w:r>
        <w:rPr>
          <w:rFonts w:hint="eastAsia"/>
          <w:sz w:val="30"/>
          <w:szCs w:val="30"/>
          <w:u w:val="none"/>
        </w:rPr>
        <w:t>最后让我说，区分耶稣和保罗的欲望，源于自由派试图将基督教去神话化。</w:t>
      </w:r>
    </w:p>
    <w:p w14:paraId="2A7F24AD">
      <w:pPr>
        <w:rPr>
          <w:rFonts w:hint="eastAsia"/>
          <w:sz w:val="30"/>
          <w:szCs w:val="30"/>
          <w:u w:val="none"/>
        </w:rPr>
      </w:pPr>
    </w:p>
    <w:p w14:paraId="26082DCC">
      <w:pPr>
        <w:rPr>
          <w:rFonts w:hint="eastAsia"/>
          <w:sz w:val="30"/>
          <w:szCs w:val="30"/>
          <w:u w:val="none"/>
        </w:rPr>
      </w:pPr>
      <w:r>
        <w:rPr>
          <w:rFonts w:hint="eastAsia"/>
          <w:sz w:val="30"/>
          <w:szCs w:val="30"/>
          <w:u w:val="none"/>
        </w:rPr>
        <w:t>The idea of the liberals was that Paul is the person who really invented Christianity.</w:t>
      </w:r>
    </w:p>
    <w:p w14:paraId="386FE966">
      <w:pPr>
        <w:rPr>
          <w:rFonts w:hint="eastAsia"/>
          <w:sz w:val="30"/>
          <w:szCs w:val="30"/>
          <w:u w:val="none"/>
        </w:rPr>
      </w:pPr>
      <w:r>
        <w:rPr>
          <w:rFonts w:hint="eastAsia"/>
          <w:sz w:val="30"/>
          <w:szCs w:val="30"/>
          <w:u w:val="none"/>
        </w:rPr>
        <w:t>自由派的观念是，保罗是真正发明基督教的人。</w:t>
      </w:r>
    </w:p>
    <w:p w14:paraId="0C547949">
      <w:pPr>
        <w:rPr>
          <w:rFonts w:hint="eastAsia"/>
          <w:sz w:val="30"/>
          <w:szCs w:val="30"/>
          <w:u w:val="none"/>
        </w:rPr>
      </w:pPr>
    </w:p>
    <w:p w14:paraId="0E413961">
      <w:pPr>
        <w:rPr>
          <w:rFonts w:hint="eastAsia"/>
          <w:sz w:val="30"/>
          <w:szCs w:val="30"/>
          <w:u w:val="none"/>
        </w:rPr>
      </w:pPr>
      <w:r>
        <w:rPr>
          <w:rFonts w:hint="eastAsia"/>
          <w:sz w:val="30"/>
          <w:szCs w:val="30"/>
          <w:u w:val="none"/>
        </w:rPr>
        <w:t>He came up with the idea of the virgin birth, he came up with the idea the deity of Christ.</w:t>
      </w:r>
    </w:p>
    <w:p w14:paraId="43D665DA">
      <w:pPr>
        <w:rPr>
          <w:rFonts w:hint="eastAsia"/>
          <w:sz w:val="30"/>
          <w:szCs w:val="30"/>
          <w:u w:val="none"/>
        </w:rPr>
      </w:pPr>
      <w:r>
        <w:rPr>
          <w:rFonts w:hint="eastAsia"/>
          <w:sz w:val="30"/>
          <w:szCs w:val="30"/>
          <w:u w:val="none"/>
        </w:rPr>
        <w:t>他提出了童女生子的观念，他提出了基督神性的观念。</w:t>
      </w:r>
    </w:p>
    <w:p w14:paraId="63C831B5">
      <w:pPr>
        <w:rPr>
          <w:rFonts w:hint="eastAsia"/>
          <w:sz w:val="30"/>
          <w:szCs w:val="30"/>
          <w:u w:val="none"/>
        </w:rPr>
      </w:pPr>
    </w:p>
    <w:p w14:paraId="16754EB5">
      <w:pPr>
        <w:rPr>
          <w:rFonts w:hint="eastAsia"/>
          <w:sz w:val="30"/>
          <w:szCs w:val="30"/>
          <w:u w:val="none"/>
        </w:rPr>
      </w:pPr>
      <w:r>
        <w:rPr>
          <w:rFonts w:hint="eastAsia"/>
          <w:sz w:val="30"/>
          <w:szCs w:val="30"/>
          <w:u w:val="none"/>
        </w:rPr>
        <w:t>He came up with the idea of the substitution atonement, and the idea is those ideas have not been around before Paul.</w:t>
      </w:r>
    </w:p>
    <w:p w14:paraId="7029CCEA">
      <w:pPr>
        <w:rPr>
          <w:rFonts w:hint="eastAsia"/>
          <w:sz w:val="30"/>
          <w:szCs w:val="30"/>
          <w:u w:val="none"/>
        </w:rPr>
      </w:pPr>
      <w:r>
        <w:rPr>
          <w:rFonts w:hint="eastAsia"/>
          <w:sz w:val="30"/>
          <w:szCs w:val="30"/>
          <w:u w:val="none"/>
        </w:rPr>
        <w:t>他提出了替代性赎罪的观念，而这个观念是，那些观念在保罗之前并不存在。</w:t>
      </w:r>
    </w:p>
    <w:p w14:paraId="7D548393">
      <w:pPr>
        <w:rPr>
          <w:rFonts w:hint="eastAsia"/>
          <w:sz w:val="30"/>
          <w:szCs w:val="30"/>
          <w:u w:val="none"/>
        </w:rPr>
      </w:pPr>
    </w:p>
    <w:p w14:paraId="0649D21A">
      <w:pPr>
        <w:rPr>
          <w:rFonts w:hint="eastAsia"/>
          <w:sz w:val="30"/>
          <w:szCs w:val="30"/>
          <w:u w:val="none"/>
        </w:rPr>
      </w:pPr>
      <w:r>
        <w:rPr>
          <w:rFonts w:hint="eastAsia"/>
          <w:sz w:val="30"/>
          <w:szCs w:val="30"/>
          <w:u w:val="none"/>
        </w:rPr>
        <w:t>And so you need to understand that when people make a distinction between Jesus and Paul, they are actually falling into the trap which had been set for them by German rationalists a century ago.</w:t>
      </w:r>
    </w:p>
    <w:p w14:paraId="230F3406">
      <w:pPr>
        <w:rPr>
          <w:rFonts w:hint="eastAsia"/>
          <w:sz w:val="30"/>
          <w:szCs w:val="30"/>
          <w:u w:val="none"/>
        </w:rPr>
      </w:pPr>
      <w:r>
        <w:rPr>
          <w:rFonts w:hint="eastAsia"/>
          <w:sz w:val="30"/>
          <w:szCs w:val="30"/>
          <w:u w:val="none"/>
        </w:rPr>
        <w:t>所以你需要明白，当人们区分耶稣和保罗时，他们实际上正掉进了一个世纪前德国理性主义者为他们设下的陷阱。</w:t>
      </w:r>
    </w:p>
    <w:p w14:paraId="39E4B163">
      <w:pPr>
        <w:rPr>
          <w:rFonts w:hint="eastAsia"/>
          <w:sz w:val="30"/>
          <w:szCs w:val="30"/>
          <w:u w:val="none"/>
        </w:rPr>
      </w:pPr>
    </w:p>
    <w:p w14:paraId="06D5B374">
      <w:pPr>
        <w:rPr>
          <w:rFonts w:hint="eastAsia"/>
          <w:sz w:val="30"/>
          <w:szCs w:val="30"/>
          <w:u w:val="none"/>
        </w:rPr>
      </w:pPr>
      <w:r>
        <w:rPr>
          <w:rFonts w:hint="eastAsia"/>
          <w:sz w:val="30"/>
          <w:szCs w:val="30"/>
          <w:u w:val="none"/>
        </w:rPr>
        <w:t>And that idea again simply will not wash.</w:t>
      </w:r>
    </w:p>
    <w:p w14:paraId="3F1A4DA8">
      <w:pPr>
        <w:rPr>
          <w:rFonts w:hint="eastAsia"/>
          <w:sz w:val="30"/>
          <w:szCs w:val="30"/>
          <w:u w:val="none"/>
        </w:rPr>
      </w:pPr>
      <w:r>
        <w:rPr>
          <w:rFonts w:hint="eastAsia"/>
          <w:sz w:val="30"/>
          <w:szCs w:val="30"/>
          <w:u w:val="none"/>
        </w:rPr>
        <w:t>那种想法再次是站不住脚的。</w:t>
      </w:r>
    </w:p>
    <w:p w14:paraId="7E67F243">
      <w:pPr>
        <w:rPr>
          <w:rFonts w:hint="eastAsia"/>
          <w:sz w:val="30"/>
          <w:szCs w:val="30"/>
          <w:u w:val="none"/>
        </w:rPr>
      </w:pPr>
    </w:p>
    <w:p w14:paraId="326CD333">
      <w:pPr>
        <w:rPr>
          <w:rFonts w:hint="eastAsia"/>
          <w:sz w:val="30"/>
          <w:szCs w:val="30"/>
          <w:u w:val="none"/>
        </w:rPr>
      </w:pPr>
      <w:r>
        <w:rPr>
          <w:rFonts w:hint="eastAsia"/>
          <w:sz w:val="30"/>
          <w:szCs w:val="30"/>
          <w:u w:val="none"/>
        </w:rPr>
        <w:t>So for all those reasons, when we have that kind of a deflecting comment, but Paul said that, not Jesus, recognize that you are seeing a manifestation of a heart that has gotten uncomfortable with a godly idea and thus has tried to obscure the real point.</w:t>
      </w:r>
    </w:p>
    <w:p w14:paraId="47946DC8">
      <w:pPr>
        <w:rPr>
          <w:rFonts w:hint="eastAsia"/>
          <w:sz w:val="30"/>
          <w:szCs w:val="30"/>
          <w:u w:val="none"/>
        </w:rPr>
      </w:pPr>
      <w:r>
        <w:rPr>
          <w:rFonts w:hint="eastAsia"/>
          <w:sz w:val="30"/>
          <w:szCs w:val="30"/>
          <w:u w:val="none"/>
        </w:rPr>
        <w:t>所以出于所有这些原因，当我们有那种偏离的评论，即“但保罗那样说，不是耶稣”，请认识到你正在看到一个对敬虔观念感到不安，并因此试图掩盖真正要点的心。</w:t>
      </w:r>
    </w:p>
    <w:p w14:paraId="77F81E76">
      <w:pPr>
        <w:rPr>
          <w:rFonts w:hint="eastAsia"/>
          <w:sz w:val="30"/>
          <w:szCs w:val="30"/>
          <w:u w:val="none"/>
        </w:rPr>
      </w:pPr>
    </w:p>
    <w:p w14:paraId="75D1F91C">
      <w:pPr>
        <w:rPr>
          <w:rFonts w:hint="eastAsia"/>
          <w:sz w:val="30"/>
          <w:szCs w:val="30"/>
          <w:u w:val="none"/>
        </w:rPr>
      </w:pPr>
      <w:r>
        <w:rPr>
          <w:rFonts w:hint="eastAsia"/>
          <w:sz w:val="30"/>
          <w:szCs w:val="30"/>
          <w:u w:val="none"/>
        </w:rPr>
        <w:t>The point of this passage though is that because God is the Judge, because God does judge, and because God will judge, He is irreproachable in His justice.</w:t>
      </w:r>
    </w:p>
    <w:p w14:paraId="12231B12">
      <w:pPr>
        <w:rPr>
          <w:rFonts w:hint="eastAsia"/>
          <w:sz w:val="30"/>
          <w:szCs w:val="30"/>
          <w:u w:val="none"/>
        </w:rPr>
      </w:pPr>
      <w:r>
        <w:rPr>
          <w:rFonts w:hint="eastAsia"/>
          <w:sz w:val="30"/>
          <w:szCs w:val="30"/>
          <w:u w:val="none"/>
        </w:rPr>
        <w:t>然而，这段经文的要点是，因为神是审判官，因为神确实审判，并且因为神将要审判，祂在祂的公义上是无可指摘的。</w:t>
      </w:r>
    </w:p>
    <w:p w14:paraId="20519A72">
      <w:pPr>
        <w:rPr>
          <w:rFonts w:hint="eastAsia"/>
          <w:sz w:val="30"/>
          <w:szCs w:val="30"/>
          <w:u w:val="none"/>
        </w:rPr>
      </w:pPr>
    </w:p>
    <w:p w14:paraId="4F5C443E">
      <w:pPr>
        <w:rPr>
          <w:rFonts w:hint="eastAsia"/>
          <w:sz w:val="30"/>
          <w:szCs w:val="30"/>
          <w:u w:val="none"/>
        </w:rPr>
      </w:pPr>
      <w:r>
        <w:rPr>
          <w:rFonts w:hint="eastAsia"/>
          <w:sz w:val="30"/>
          <w:szCs w:val="30"/>
          <w:u w:val="none"/>
        </w:rPr>
        <w:t>Do you take seriously God’s judgment?</w:t>
      </w:r>
    </w:p>
    <w:p w14:paraId="0496FC6E">
      <w:pPr>
        <w:rPr>
          <w:rFonts w:hint="eastAsia"/>
          <w:sz w:val="30"/>
          <w:szCs w:val="30"/>
          <w:u w:val="none"/>
        </w:rPr>
      </w:pPr>
      <w:r>
        <w:rPr>
          <w:rFonts w:hint="eastAsia"/>
          <w:sz w:val="30"/>
          <w:szCs w:val="30"/>
          <w:u w:val="none"/>
        </w:rPr>
        <w:t>你认真对待神的审判吗？</w:t>
      </w:r>
    </w:p>
    <w:p w14:paraId="300C91E8">
      <w:pPr>
        <w:rPr>
          <w:rFonts w:hint="eastAsia"/>
          <w:sz w:val="30"/>
          <w:szCs w:val="30"/>
          <w:u w:val="none"/>
        </w:rPr>
      </w:pPr>
    </w:p>
    <w:p w14:paraId="53949966">
      <w:pPr>
        <w:rPr>
          <w:rFonts w:hint="eastAsia"/>
          <w:sz w:val="30"/>
          <w:szCs w:val="30"/>
          <w:u w:val="none"/>
        </w:rPr>
      </w:pPr>
      <w:r>
        <w:rPr>
          <w:rFonts w:hint="eastAsia"/>
          <w:sz w:val="30"/>
          <w:szCs w:val="30"/>
          <w:u w:val="none"/>
        </w:rPr>
        <w:t>We better, we better, because it’s certain, and it will be right.</w:t>
      </w:r>
    </w:p>
    <w:p w14:paraId="2824F9F7">
      <w:pPr>
        <w:rPr>
          <w:rFonts w:hint="eastAsia"/>
          <w:sz w:val="30"/>
          <w:szCs w:val="30"/>
          <w:u w:val="none"/>
        </w:rPr>
      </w:pPr>
      <w:r>
        <w:rPr>
          <w:rFonts w:hint="eastAsia"/>
          <w:sz w:val="30"/>
          <w:szCs w:val="30"/>
          <w:u w:val="none"/>
        </w:rPr>
        <w:t>我们最好，我们最好，因为那是确定的，并且是公正的。</w:t>
      </w:r>
    </w:p>
    <w:p w14:paraId="34CB396B">
      <w:pPr>
        <w:rPr>
          <w:rFonts w:hint="eastAsia"/>
          <w:sz w:val="30"/>
          <w:szCs w:val="30"/>
          <w:u w:val="none"/>
        </w:rPr>
      </w:pPr>
    </w:p>
    <w:p w14:paraId="4EDF4903">
      <w:pPr>
        <w:rPr>
          <w:rFonts w:hint="eastAsia"/>
          <w:sz w:val="30"/>
          <w:szCs w:val="30"/>
          <w:u w:val="none"/>
        </w:rPr>
      </w:pPr>
      <w:r>
        <w:rPr>
          <w:rFonts w:hint="eastAsia"/>
          <w:sz w:val="30"/>
          <w:szCs w:val="30"/>
          <w:u w:val="none"/>
        </w:rPr>
        <w:t>Paul is reminding us here that those who do not deliver themselves into God’s hand for mercy cannot be delivered from His hand for justice.</w:t>
      </w:r>
    </w:p>
    <w:p w14:paraId="0BC1D92A">
      <w:pPr>
        <w:rPr>
          <w:rFonts w:hint="eastAsia"/>
          <w:sz w:val="30"/>
          <w:szCs w:val="30"/>
          <w:u w:val="none"/>
        </w:rPr>
      </w:pPr>
      <w:r>
        <w:rPr>
          <w:rFonts w:hint="eastAsia"/>
          <w:sz w:val="30"/>
          <w:szCs w:val="30"/>
          <w:u w:val="none"/>
        </w:rPr>
        <w:t>保罗在这里提醒我们，那些不将自己交在神手中求怜悯的人，就不能从祂手中脱离公义。</w:t>
      </w:r>
    </w:p>
    <w:p w14:paraId="31E1FBEA">
      <w:pPr>
        <w:rPr>
          <w:rFonts w:hint="eastAsia"/>
          <w:sz w:val="30"/>
          <w:szCs w:val="30"/>
          <w:u w:val="none"/>
        </w:rPr>
      </w:pPr>
    </w:p>
    <w:p w14:paraId="39C6E7E0">
      <w:pPr>
        <w:rPr>
          <w:rFonts w:hint="eastAsia"/>
          <w:sz w:val="30"/>
          <w:szCs w:val="30"/>
          <w:u w:val="none"/>
        </w:rPr>
      </w:pPr>
      <w:r>
        <w:rPr>
          <w:rFonts w:hint="eastAsia"/>
          <w:sz w:val="30"/>
          <w:szCs w:val="30"/>
          <w:u w:val="none"/>
        </w:rPr>
        <w:t>It’s one way or the other, God’s mercy or God’s justice.</w:t>
      </w:r>
    </w:p>
    <w:p w14:paraId="62E083E9">
      <w:pPr>
        <w:rPr>
          <w:rFonts w:hint="eastAsia"/>
          <w:sz w:val="30"/>
          <w:szCs w:val="30"/>
          <w:u w:val="none"/>
        </w:rPr>
      </w:pPr>
      <w:r>
        <w:rPr>
          <w:rFonts w:hint="eastAsia"/>
          <w:sz w:val="30"/>
          <w:szCs w:val="30"/>
          <w:u w:val="none"/>
        </w:rPr>
        <w:t>非此即彼，神的怜悯或神的公义。</w:t>
      </w:r>
    </w:p>
    <w:p w14:paraId="34E64499">
      <w:pPr>
        <w:rPr>
          <w:rFonts w:hint="eastAsia"/>
          <w:sz w:val="30"/>
          <w:szCs w:val="30"/>
          <w:u w:val="none"/>
        </w:rPr>
      </w:pPr>
    </w:p>
    <w:p w14:paraId="422A1652">
      <w:pPr>
        <w:rPr>
          <w:rFonts w:hint="eastAsia"/>
          <w:sz w:val="30"/>
          <w:szCs w:val="30"/>
          <w:u w:val="none"/>
        </w:rPr>
      </w:pPr>
      <w:r>
        <w:rPr>
          <w:rFonts w:hint="eastAsia"/>
          <w:sz w:val="30"/>
          <w:szCs w:val="30"/>
          <w:u w:val="none"/>
        </w:rPr>
        <w:t>And God’s judgment here is not arbitrary vengeance.</w:t>
      </w:r>
    </w:p>
    <w:p w14:paraId="146E580D">
      <w:pPr>
        <w:rPr>
          <w:rFonts w:hint="eastAsia"/>
          <w:sz w:val="30"/>
          <w:szCs w:val="30"/>
          <w:u w:val="none"/>
        </w:rPr>
      </w:pPr>
      <w:r>
        <w:rPr>
          <w:rFonts w:hint="eastAsia"/>
          <w:sz w:val="30"/>
          <w:szCs w:val="30"/>
          <w:u w:val="none"/>
        </w:rPr>
        <w:t>神在这里的审判不是任意的报复。</w:t>
      </w:r>
    </w:p>
    <w:p w14:paraId="32CACF35">
      <w:pPr>
        <w:rPr>
          <w:rFonts w:hint="eastAsia"/>
          <w:sz w:val="30"/>
          <w:szCs w:val="30"/>
          <w:u w:val="none"/>
        </w:rPr>
      </w:pPr>
    </w:p>
    <w:p w14:paraId="0AAB3A2F">
      <w:pPr>
        <w:rPr>
          <w:rFonts w:hint="eastAsia"/>
          <w:sz w:val="30"/>
          <w:szCs w:val="30"/>
          <w:u w:val="none"/>
        </w:rPr>
      </w:pPr>
      <w:r>
        <w:rPr>
          <w:rFonts w:hint="eastAsia"/>
          <w:sz w:val="30"/>
          <w:szCs w:val="30"/>
          <w:u w:val="none"/>
        </w:rPr>
        <w:t>It is the due process of moral providence.</w:t>
      </w:r>
    </w:p>
    <w:p w14:paraId="78FF0819">
      <w:pPr>
        <w:rPr>
          <w:rFonts w:hint="eastAsia"/>
          <w:sz w:val="30"/>
          <w:szCs w:val="30"/>
          <w:u w:val="none"/>
        </w:rPr>
      </w:pPr>
      <w:r>
        <w:rPr>
          <w:rFonts w:hint="eastAsia"/>
          <w:sz w:val="30"/>
          <w:szCs w:val="30"/>
          <w:u w:val="none"/>
        </w:rPr>
        <w:t>那是道德护理的应有程序。</w:t>
      </w:r>
    </w:p>
    <w:p w14:paraId="56EE033E">
      <w:pPr>
        <w:rPr>
          <w:rFonts w:hint="eastAsia"/>
          <w:sz w:val="30"/>
          <w:szCs w:val="30"/>
          <w:u w:val="none"/>
        </w:rPr>
      </w:pPr>
    </w:p>
    <w:p w14:paraId="3491577D">
      <w:pPr>
        <w:rPr>
          <w:rFonts w:hint="eastAsia"/>
          <w:sz w:val="30"/>
          <w:szCs w:val="30"/>
          <w:u w:val="none"/>
        </w:rPr>
      </w:pPr>
      <w:r>
        <w:rPr>
          <w:rFonts w:hint="eastAsia"/>
          <w:sz w:val="30"/>
          <w:szCs w:val="30"/>
          <w:u w:val="none"/>
        </w:rPr>
        <w:t>It is absolutely just.</w:t>
      </w:r>
    </w:p>
    <w:p w14:paraId="0BE1B534">
      <w:pPr>
        <w:rPr>
          <w:rFonts w:hint="eastAsia"/>
          <w:sz w:val="30"/>
          <w:szCs w:val="30"/>
          <w:u w:val="none"/>
        </w:rPr>
      </w:pPr>
      <w:r>
        <w:rPr>
          <w:rFonts w:hint="eastAsia"/>
          <w:sz w:val="30"/>
          <w:szCs w:val="30"/>
          <w:u w:val="none"/>
        </w:rPr>
        <w:t>是绝对公正的。</w:t>
      </w:r>
    </w:p>
    <w:p w14:paraId="5E82A246">
      <w:pPr>
        <w:rPr>
          <w:rFonts w:hint="eastAsia"/>
          <w:sz w:val="30"/>
          <w:szCs w:val="30"/>
          <w:u w:val="none"/>
        </w:rPr>
      </w:pPr>
    </w:p>
    <w:p w14:paraId="7F668E7E">
      <w:pPr>
        <w:rPr>
          <w:rFonts w:hint="eastAsia"/>
          <w:sz w:val="30"/>
          <w:szCs w:val="30"/>
          <w:u w:val="none"/>
        </w:rPr>
      </w:pPr>
      <w:r>
        <w:rPr>
          <w:rFonts w:hint="eastAsia"/>
          <w:sz w:val="30"/>
          <w:szCs w:val="30"/>
          <w:u w:val="none"/>
        </w:rPr>
        <w:t>And the apostle reminds us that here.</w:t>
      </w:r>
    </w:p>
    <w:p w14:paraId="0F96BCFA">
      <w:pPr>
        <w:rPr>
          <w:rFonts w:hint="eastAsia"/>
          <w:sz w:val="30"/>
          <w:szCs w:val="30"/>
          <w:u w:val="none"/>
        </w:rPr>
      </w:pPr>
      <w:r>
        <w:rPr>
          <w:rFonts w:hint="eastAsia"/>
          <w:sz w:val="30"/>
          <w:szCs w:val="30"/>
          <w:u w:val="none"/>
        </w:rPr>
        <w:t>使徒在这里提醒我们。</w:t>
      </w:r>
    </w:p>
    <w:p w14:paraId="0A178F9D">
      <w:pPr>
        <w:rPr>
          <w:rFonts w:hint="eastAsia"/>
          <w:sz w:val="30"/>
          <w:szCs w:val="30"/>
          <w:u w:val="none"/>
        </w:rPr>
      </w:pPr>
    </w:p>
    <w:p w14:paraId="1AAB518D">
      <w:pPr>
        <w:rPr>
          <w:rFonts w:hint="eastAsia"/>
          <w:sz w:val="30"/>
          <w:szCs w:val="30"/>
          <w:u w:val="none"/>
        </w:rPr>
      </w:pPr>
      <w:r>
        <w:rPr>
          <w:rFonts w:hint="eastAsia"/>
          <w:sz w:val="30"/>
          <w:szCs w:val="30"/>
          <w:u w:val="none"/>
        </w:rPr>
        <w:t>That’s why we need the gospel, because God will judge.</w:t>
      </w:r>
    </w:p>
    <w:p w14:paraId="691185D7">
      <w:pPr>
        <w:rPr>
          <w:rFonts w:hint="eastAsia"/>
          <w:sz w:val="30"/>
          <w:szCs w:val="30"/>
          <w:u w:val="none"/>
        </w:rPr>
      </w:pPr>
      <w:r>
        <w:rPr>
          <w:rFonts w:hint="eastAsia"/>
          <w:sz w:val="30"/>
          <w:szCs w:val="30"/>
          <w:u w:val="none"/>
        </w:rPr>
        <w:t>这就是我们为何需要福音，因为神将审判。</w:t>
      </w:r>
    </w:p>
    <w:p w14:paraId="27D7D81B">
      <w:pPr>
        <w:rPr>
          <w:rFonts w:hint="eastAsia"/>
          <w:sz w:val="30"/>
          <w:szCs w:val="30"/>
          <w:u w:val="none"/>
        </w:rPr>
      </w:pPr>
    </w:p>
    <w:p w14:paraId="4F5E9FC9">
      <w:pPr>
        <w:rPr>
          <w:rFonts w:hint="eastAsia"/>
          <w:sz w:val="30"/>
          <w:szCs w:val="30"/>
          <w:u w:val="none"/>
        </w:rPr>
      </w:pPr>
      <w:r>
        <w:rPr>
          <w:rFonts w:hint="eastAsia"/>
          <w:sz w:val="30"/>
          <w:szCs w:val="30"/>
          <w:u w:val="none"/>
        </w:rPr>
        <w:t>Over and over people would say to Paul that they did not need the gospel.</w:t>
      </w:r>
    </w:p>
    <w:p w14:paraId="2496F08E">
      <w:pPr>
        <w:rPr>
          <w:rFonts w:hint="eastAsia"/>
          <w:sz w:val="30"/>
          <w:szCs w:val="30"/>
          <w:u w:val="none"/>
        </w:rPr>
      </w:pPr>
      <w:r>
        <w:rPr>
          <w:rFonts w:hint="eastAsia"/>
          <w:sz w:val="30"/>
          <w:szCs w:val="30"/>
          <w:u w:val="none"/>
        </w:rPr>
        <w:t>人们一再对保罗说他们不需要福音。</w:t>
      </w:r>
    </w:p>
    <w:p w14:paraId="5C0FBD1E">
      <w:pPr>
        <w:rPr>
          <w:rFonts w:hint="eastAsia"/>
          <w:sz w:val="30"/>
          <w:szCs w:val="30"/>
          <w:u w:val="none"/>
        </w:rPr>
      </w:pPr>
    </w:p>
    <w:p w14:paraId="6A34E40D">
      <w:pPr>
        <w:rPr>
          <w:rFonts w:hint="eastAsia"/>
          <w:sz w:val="30"/>
          <w:szCs w:val="30"/>
          <w:u w:val="none"/>
        </w:rPr>
      </w:pPr>
      <w:r>
        <w:rPr>
          <w:rFonts w:hint="eastAsia"/>
          <w:sz w:val="30"/>
          <w:szCs w:val="30"/>
          <w:u w:val="none"/>
        </w:rPr>
        <w:t>That they didn’t need the grace of God.</w:t>
      </w:r>
    </w:p>
    <w:p w14:paraId="4C7DCD6C">
      <w:pPr>
        <w:rPr>
          <w:rFonts w:hint="eastAsia"/>
          <w:sz w:val="30"/>
          <w:szCs w:val="30"/>
          <w:u w:val="none"/>
        </w:rPr>
      </w:pPr>
      <w:r>
        <w:rPr>
          <w:rFonts w:hint="eastAsia"/>
          <w:sz w:val="30"/>
          <w:szCs w:val="30"/>
          <w:u w:val="none"/>
        </w:rPr>
        <w:t>他们不需要神的恩典。</w:t>
      </w:r>
    </w:p>
    <w:p w14:paraId="380FAC18">
      <w:pPr>
        <w:rPr>
          <w:rFonts w:hint="eastAsia"/>
          <w:sz w:val="30"/>
          <w:szCs w:val="30"/>
          <w:u w:val="none"/>
        </w:rPr>
      </w:pPr>
    </w:p>
    <w:p w14:paraId="123541A7">
      <w:pPr>
        <w:rPr>
          <w:rFonts w:hint="eastAsia"/>
          <w:sz w:val="30"/>
          <w:szCs w:val="30"/>
          <w:u w:val="none"/>
        </w:rPr>
      </w:pPr>
      <w:r>
        <w:rPr>
          <w:rFonts w:hint="eastAsia"/>
          <w:sz w:val="30"/>
          <w:szCs w:val="30"/>
          <w:u w:val="none"/>
        </w:rPr>
        <w:t>That they were in and of themselves perfectly ready to face God in their own righteousness.</w:t>
      </w:r>
    </w:p>
    <w:p w14:paraId="048C1229">
      <w:pPr>
        <w:rPr>
          <w:rFonts w:hint="eastAsia"/>
          <w:sz w:val="30"/>
          <w:szCs w:val="30"/>
          <w:u w:val="none"/>
        </w:rPr>
      </w:pPr>
      <w:r>
        <w:rPr>
          <w:rFonts w:hint="eastAsia"/>
          <w:sz w:val="30"/>
          <w:szCs w:val="30"/>
          <w:u w:val="none"/>
        </w:rPr>
        <w:t>他们凭着自己就完全准备好凭自己的义面对神。</w:t>
      </w:r>
    </w:p>
    <w:p w14:paraId="63316B9D">
      <w:pPr>
        <w:rPr>
          <w:rFonts w:hint="eastAsia"/>
          <w:sz w:val="30"/>
          <w:szCs w:val="30"/>
          <w:u w:val="none"/>
        </w:rPr>
      </w:pPr>
    </w:p>
    <w:p w14:paraId="691B1228">
      <w:pPr>
        <w:rPr>
          <w:rFonts w:hint="eastAsia"/>
          <w:sz w:val="30"/>
          <w:szCs w:val="30"/>
          <w:u w:val="none"/>
        </w:rPr>
      </w:pPr>
      <w:r>
        <w:rPr>
          <w:rFonts w:hint="eastAsia"/>
          <w:sz w:val="30"/>
          <w:szCs w:val="30"/>
          <w:u w:val="none"/>
        </w:rPr>
        <w:t>And over and over Paul says back to them.</w:t>
      </w:r>
    </w:p>
    <w:p w14:paraId="6639E26D">
      <w:pPr>
        <w:rPr>
          <w:rFonts w:hint="eastAsia"/>
          <w:sz w:val="30"/>
          <w:szCs w:val="30"/>
          <w:u w:val="none"/>
        </w:rPr>
      </w:pPr>
      <w:r>
        <w:rPr>
          <w:rFonts w:hint="eastAsia"/>
          <w:sz w:val="30"/>
          <w:szCs w:val="30"/>
          <w:u w:val="none"/>
        </w:rPr>
        <w:t>保罗一再回答他们。</w:t>
      </w:r>
    </w:p>
    <w:p w14:paraId="027CEF34">
      <w:pPr>
        <w:rPr>
          <w:rFonts w:hint="eastAsia"/>
          <w:sz w:val="30"/>
          <w:szCs w:val="30"/>
          <w:u w:val="none"/>
        </w:rPr>
      </w:pPr>
    </w:p>
    <w:p w14:paraId="1D3A9A9E">
      <w:pPr>
        <w:rPr>
          <w:rFonts w:hint="eastAsia"/>
          <w:sz w:val="30"/>
          <w:szCs w:val="30"/>
          <w:u w:val="none"/>
        </w:rPr>
      </w:pPr>
      <w:r>
        <w:rPr>
          <w:rFonts w:hint="eastAsia"/>
          <w:sz w:val="30"/>
          <w:szCs w:val="30"/>
          <w:u w:val="none"/>
        </w:rPr>
        <w:t>Fine. If you can face God’s judgment, apart from Christ, apart from grace, apart from mercy, apart from the gospel in your own righteousness, go ahead and do it; because God is just, and if you are righteous, I promise you He will acquit you.</w:t>
      </w:r>
    </w:p>
    <w:p w14:paraId="6838BEA0">
      <w:pPr>
        <w:rPr>
          <w:rFonts w:hint="eastAsia"/>
          <w:sz w:val="30"/>
          <w:szCs w:val="30"/>
          <w:u w:val="none"/>
        </w:rPr>
      </w:pPr>
      <w:r>
        <w:rPr>
          <w:rFonts w:hint="eastAsia"/>
          <w:sz w:val="30"/>
          <w:szCs w:val="30"/>
          <w:u w:val="none"/>
        </w:rPr>
        <w:t>好吧。如果你能凭自己的义，在基督之外，恩典之外，怜悯之外，福音之外，面对神的审判，那就去做吧；因为神是公正的，如果你是义的，我向你保证祂会宣判你无罪。</w:t>
      </w:r>
    </w:p>
    <w:p w14:paraId="137059DF">
      <w:pPr>
        <w:rPr>
          <w:rFonts w:hint="eastAsia"/>
          <w:sz w:val="30"/>
          <w:szCs w:val="30"/>
          <w:u w:val="none"/>
        </w:rPr>
      </w:pPr>
    </w:p>
    <w:p w14:paraId="25806964">
      <w:pPr>
        <w:rPr>
          <w:rFonts w:hint="eastAsia"/>
          <w:sz w:val="30"/>
          <w:szCs w:val="30"/>
          <w:u w:val="none"/>
        </w:rPr>
      </w:pPr>
      <w:r>
        <w:rPr>
          <w:rFonts w:hint="eastAsia"/>
          <w:sz w:val="30"/>
          <w:szCs w:val="30"/>
          <w:u w:val="none"/>
        </w:rPr>
        <w:t>The problem is, as he is going to point out later in this chapter, no one is righteous.</w:t>
      </w:r>
    </w:p>
    <w:p w14:paraId="16B128E2">
      <w:pPr>
        <w:rPr>
          <w:rFonts w:hint="eastAsia"/>
          <w:sz w:val="30"/>
          <w:szCs w:val="30"/>
          <w:u w:val="none"/>
        </w:rPr>
      </w:pPr>
      <w:r>
        <w:rPr>
          <w:rFonts w:hint="eastAsia"/>
          <w:sz w:val="30"/>
          <w:szCs w:val="30"/>
          <w:u w:val="none"/>
        </w:rPr>
        <w:t>问题是，正如他将在本章后面指出的，没有一个是义人。</w:t>
      </w:r>
    </w:p>
    <w:p w14:paraId="51DBE63F">
      <w:pPr>
        <w:rPr>
          <w:rFonts w:hint="eastAsia"/>
          <w:sz w:val="30"/>
          <w:szCs w:val="30"/>
          <w:u w:val="none"/>
        </w:rPr>
      </w:pPr>
    </w:p>
    <w:p w14:paraId="7506E913">
      <w:pPr>
        <w:rPr>
          <w:rFonts w:hint="eastAsia"/>
          <w:sz w:val="30"/>
          <w:szCs w:val="30"/>
          <w:u w:val="none"/>
        </w:rPr>
      </w:pPr>
      <w:r>
        <w:rPr>
          <w:rFonts w:hint="eastAsia"/>
          <w:sz w:val="30"/>
          <w:szCs w:val="30"/>
          <w:u w:val="none"/>
        </w:rPr>
        <w:t>It’s not that God is unjust.</w:t>
      </w:r>
    </w:p>
    <w:p w14:paraId="23B52EB6">
      <w:pPr>
        <w:rPr>
          <w:rFonts w:hint="eastAsia"/>
          <w:sz w:val="30"/>
          <w:szCs w:val="30"/>
          <w:u w:val="none"/>
        </w:rPr>
      </w:pPr>
      <w:r>
        <w:rPr>
          <w:rFonts w:hint="eastAsia"/>
          <w:sz w:val="30"/>
          <w:szCs w:val="30"/>
          <w:u w:val="none"/>
        </w:rPr>
        <w:t>不是神不公正。</w:t>
      </w:r>
    </w:p>
    <w:p w14:paraId="044992DF">
      <w:pPr>
        <w:rPr>
          <w:rFonts w:hint="eastAsia"/>
          <w:sz w:val="30"/>
          <w:szCs w:val="30"/>
          <w:u w:val="none"/>
        </w:rPr>
      </w:pPr>
    </w:p>
    <w:p w14:paraId="6662315B">
      <w:pPr>
        <w:rPr>
          <w:rFonts w:hint="eastAsia"/>
          <w:sz w:val="30"/>
          <w:szCs w:val="30"/>
          <w:u w:val="none"/>
        </w:rPr>
      </w:pPr>
      <w:r>
        <w:rPr>
          <w:rFonts w:hint="eastAsia"/>
          <w:sz w:val="30"/>
          <w:szCs w:val="30"/>
          <w:u w:val="none"/>
        </w:rPr>
        <w:t>The problem doesn’t reside with the kind of justice that God is going to meet out.</w:t>
      </w:r>
    </w:p>
    <w:p w14:paraId="3272664E">
      <w:pPr>
        <w:rPr>
          <w:rFonts w:hint="eastAsia"/>
          <w:sz w:val="30"/>
          <w:szCs w:val="30"/>
          <w:u w:val="none"/>
        </w:rPr>
      </w:pPr>
      <w:r>
        <w:rPr>
          <w:rFonts w:hint="eastAsia"/>
          <w:sz w:val="30"/>
          <w:szCs w:val="30"/>
          <w:u w:val="none"/>
        </w:rPr>
        <w:t>问题不在于神将要施行的那种公义。</w:t>
      </w:r>
    </w:p>
    <w:p w14:paraId="46F541EB">
      <w:pPr>
        <w:rPr>
          <w:rFonts w:hint="eastAsia"/>
          <w:sz w:val="30"/>
          <w:szCs w:val="30"/>
          <w:u w:val="none"/>
        </w:rPr>
      </w:pPr>
    </w:p>
    <w:p w14:paraId="2BB91108">
      <w:pPr>
        <w:rPr>
          <w:rFonts w:hint="eastAsia"/>
          <w:sz w:val="30"/>
          <w:szCs w:val="30"/>
          <w:u w:val="none"/>
        </w:rPr>
      </w:pPr>
      <w:r>
        <w:rPr>
          <w:rFonts w:hint="eastAsia"/>
          <w:sz w:val="30"/>
          <w:szCs w:val="30"/>
          <w:u w:val="none"/>
        </w:rPr>
        <w:t>He is not unfair.</w:t>
      </w:r>
    </w:p>
    <w:p w14:paraId="744D3416">
      <w:pPr>
        <w:rPr>
          <w:rFonts w:hint="eastAsia"/>
          <w:sz w:val="30"/>
          <w:szCs w:val="30"/>
          <w:u w:val="none"/>
        </w:rPr>
      </w:pPr>
      <w:r>
        <w:rPr>
          <w:rFonts w:hint="eastAsia"/>
          <w:sz w:val="30"/>
          <w:szCs w:val="30"/>
          <w:u w:val="none"/>
        </w:rPr>
        <w:t>祂是不公平的。</w:t>
      </w:r>
    </w:p>
    <w:p w14:paraId="6A4B6AA2">
      <w:pPr>
        <w:rPr>
          <w:rFonts w:hint="eastAsia"/>
          <w:sz w:val="30"/>
          <w:szCs w:val="30"/>
          <w:u w:val="none"/>
        </w:rPr>
      </w:pPr>
    </w:p>
    <w:p w14:paraId="2F65DA5C">
      <w:pPr>
        <w:rPr>
          <w:rFonts w:hint="eastAsia"/>
          <w:sz w:val="30"/>
          <w:szCs w:val="30"/>
          <w:u w:val="none"/>
        </w:rPr>
      </w:pPr>
      <w:r>
        <w:rPr>
          <w:rFonts w:hint="eastAsia"/>
          <w:sz w:val="30"/>
          <w:szCs w:val="30"/>
          <w:u w:val="none"/>
        </w:rPr>
        <w:t>The problem resides with us.</w:t>
      </w:r>
    </w:p>
    <w:p w14:paraId="4098B8D8">
      <w:pPr>
        <w:rPr>
          <w:rFonts w:hint="eastAsia"/>
          <w:sz w:val="30"/>
          <w:szCs w:val="30"/>
          <w:u w:val="none"/>
        </w:rPr>
      </w:pPr>
      <w:r>
        <w:rPr>
          <w:rFonts w:hint="eastAsia"/>
          <w:sz w:val="30"/>
          <w:szCs w:val="30"/>
          <w:u w:val="none"/>
        </w:rPr>
        <w:t>问题在于我们。</w:t>
      </w:r>
    </w:p>
    <w:p w14:paraId="52988A0E">
      <w:pPr>
        <w:rPr>
          <w:rFonts w:hint="eastAsia"/>
          <w:sz w:val="30"/>
          <w:szCs w:val="30"/>
          <w:u w:val="none"/>
        </w:rPr>
      </w:pPr>
    </w:p>
    <w:p w14:paraId="3C4115CE">
      <w:pPr>
        <w:rPr>
          <w:rFonts w:hint="eastAsia"/>
          <w:sz w:val="30"/>
          <w:szCs w:val="30"/>
          <w:u w:val="none"/>
        </w:rPr>
      </w:pPr>
      <w:r>
        <w:rPr>
          <w:rFonts w:hint="eastAsia"/>
          <w:sz w:val="30"/>
          <w:szCs w:val="30"/>
          <w:u w:val="none"/>
        </w:rPr>
        <w:t>But over and over what does the sinner want to do?</w:t>
      </w:r>
    </w:p>
    <w:p w14:paraId="1010B356">
      <w:pPr>
        <w:rPr>
          <w:rFonts w:hint="eastAsia"/>
          <w:sz w:val="30"/>
          <w:szCs w:val="30"/>
          <w:u w:val="none"/>
        </w:rPr>
      </w:pPr>
      <w:r>
        <w:rPr>
          <w:rFonts w:hint="eastAsia"/>
          <w:sz w:val="30"/>
          <w:szCs w:val="30"/>
          <w:u w:val="none"/>
        </w:rPr>
        <w:t>但罪人一再想做什么？</w:t>
      </w:r>
    </w:p>
    <w:p w14:paraId="0017EA91">
      <w:pPr>
        <w:rPr>
          <w:rFonts w:hint="eastAsia"/>
          <w:sz w:val="30"/>
          <w:szCs w:val="30"/>
          <w:u w:val="none"/>
        </w:rPr>
      </w:pPr>
    </w:p>
    <w:p w14:paraId="5F091478">
      <w:pPr>
        <w:rPr>
          <w:rFonts w:hint="eastAsia"/>
          <w:sz w:val="30"/>
          <w:szCs w:val="30"/>
          <w:u w:val="none"/>
        </w:rPr>
      </w:pPr>
      <w:r>
        <w:rPr>
          <w:rFonts w:hint="eastAsia"/>
          <w:sz w:val="30"/>
          <w:szCs w:val="30"/>
          <w:u w:val="none"/>
        </w:rPr>
        <w:t>He wants to call in the question God’s rightness, God’s justice, God’s judgment rather than deal with his own sin.</w:t>
      </w:r>
    </w:p>
    <w:p w14:paraId="7157EC37">
      <w:pPr>
        <w:rPr>
          <w:rFonts w:hint="eastAsia"/>
          <w:sz w:val="30"/>
          <w:szCs w:val="30"/>
          <w:u w:val="none"/>
        </w:rPr>
      </w:pPr>
      <w:r>
        <w:rPr>
          <w:rFonts w:hint="eastAsia"/>
          <w:sz w:val="30"/>
          <w:szCs w:val="30"/>
          <w:u w:val="none"/>
        </w:rPr>
        <w:t>他想质疑神的公义、神的公正、神的审判，而不是处理他自己的罪。</w:t>
      </w:r>
    </w:p>
    <w:p w14:paraId="58C3013E">
      <w:pPr>
        <w:rPr>
          <w:rFonts w:hint="eastAsia"/>
          <w:sz w:val="30"/>
          <w:szCs w:val="30"/>
          <w:u w:val="none"/>
        </w:rPr>
      </w:pPr>
    </w:p>
    <w:p w14:paraId="686A3024">
      <w:pPr>
        <w:rPr>
          <w:rFonts w:hint="eastAsia"/>
          <w:sz w:val="30"/>
          <w:szCs w:val="30"/>
          <w:u w:val="none"/>
        </w:rPr>
      </w:pPr>
      <w:r>
        <w:rPr>
          <w:rFonts w:hint="eastAsia"/>
          <w:sz w:val="30"/>
          <w:szCs w:val="30"/>
          <w:u w:val="none"/>
        </w:rPr>
        <w:t>The apostle Paul won’t let him off the hook.</w:t>
      </w:r>
    </w:p>
    <w:p w14:paraId="647026E5">
      <w:pPr>
        <w:rPr>
          <w:rFonts w:hint="eastAsia"/>
          <w:sz w:val="30"/>
          <w:szCs w:val="30"/>
          <w:u w:val="none"/>
        </w:rPr>
      </w:pPr>
      <w:r>
        <w:rPr>
          <w:rFonts w:hint="eastAsia"/>
          <w:sz w:val="30"/>
          <w:szCs w:val="30"/>
          <w:u w:val="none"/>
        </w:rPr>
        <w:t>使徒保罗不会让他脱身。</w:t>
      </w:r>
    </w:p>
    <w:p w14:paraId="537D5B3E">
      <w:pPr>
        <w:rPr>
          <w:rFonts w:hint="eastAsia"/>
          <w:sz w:val="30"/>
          <w:szCs w:val="30"/>
          <w:u w:val="none"/>
        </w:rPr>
      </w:pPr>
    </w:p>
    <w:p w14:paraId="3589E463">
      <w:pPr>
        <w:rPr>
          <w:rFonts w:hint="eastAsia"/>
          <w:sz w:val="30"/>
          <w:szCs w:val="30"/>
          <w:u w:val="none"/>
        </w:rPr>
      </w:pPr>
      <w:r>
        <w:rPr>
          <w:rFonts w:hint="eastAsia"/>
          <w:sz w:val="30"/>
          <w:szCs w:val="30"/>
          <w:u w:val="none"/>
        </w:rPr>
        <w:t>II. Just because God is fair and just does not mean that we can continue to sin and He must forgive us.</w:t>
      </w:r>
    </w:p>
    <w:p w14:paraId="224CB678">
      <w:pPr>
        <w:rPr>
          <w:rFonts w:hint="eastAsia"/>
          <w:sz w:val="30"/>
          <w:szCs w:val="30"/>
          <w:u w:val="none"/>
        </w:rPr>
      </w:pPr>
      <w:r>
        <w:rPr>
          <w:rFonts w:hint="eastAsia"/>
          <w:sz w:val="30"/>
          <w:szCs w:val="30"/>
          <w:u w:val="none"/>
        </w:rPr>
        <w:t>II. 仅仅因为神是公平和公义的，并不意味着我们可以继续犯罪，而祂必须饶恕我们。</w:t>
      </w:r>
    </w:p>
    <w:p w14:paraId="4D719B7D">
      <w:pPr>
        <w:rPr>
          <w:rFonts w:hint="eastAsia"/>
          <w:sz w:val="30"/>
          <w:szCs w:val="30"/>
          <w:u w:val="none"/>
        </w:rPr>
      </w:pPr>
    </w:p>
    <w:p w14:paraId="28480C7A">
      <w:pPr>
        <w:rPr>
          <w:rFonts w:hint="eastAsia"/>
          <w:sz w:val="30"/>
          <w:szCs w:val="30"/>
          <w:u w:val="none"/>
        </w:rPr>
      </w:pPr>
      <w:r>
        <w:rPr>
          <w:rFonts w:hint="eastAsia"/>
          <w:sz w:val="30"/>
          <w:szCs w:val="30"/>
          <w:u w:val="none"/>
        </w:rPr>
        <w:t>Second objection that Paul gets in this passage you see in verses 7 and 8.</w:t>
      </w:r>
    </w:p>
    <w:p w14:paraId="66098A16">
      <w:pPr>
        <w:rPr>
          <w:rFonts w:hint="eastAsia"/>
          <w:sz w:val="30"/>
          <w:szCs w:val="30"/>
          <w:u w:val="none"/>
        </w:rPr>
      </w:pPr>
      <w:r>
        <w:rPr>
          <w:rFonts w:hint="eastAsia"/>
          <w:sz w:val="30"/>
          <w:szCs w:val="30"/>
          <w:u w:val="none"/>
        </w:rPr>
        <w:t>保罗在这段经文中遇到的第二个反对意见，你可以在7和8节看到。</w:t>
      </w:r>
    </w:p>
    <w:p w14:paraId="2FA0FE94">
      <w:pPr>
        <w:rPr>
          <w:rFonts w:hint="eastAsia"/>
          <w:sz w:val="30"/>
          <w:szCs w:val="30"/>
          <w:u w:val="none"/>
        </w:rPr>
      </w:pPr>
    </w:p>
    <w:p w14:paraId="57208B92">
      <w:pPr>
        <w:rPr>
          <w:rFonts w:hint="eastAsia"/>
          <w:sz w:val="30"/>
          <w:szCs w:val="30"/>
          <w:u w:val="none"/>
        </w:rPr>
      </w:pPr>
      <w:r>
        <w:rPr>
          <w:rFonts w:hint="eastAsia"/>
          <w:sz w:val="30"/>
          <w:szCs w:val="30"/>
          <w:u w:val="none"/>
        </w:rPr>
        <w:t>And again, this objection is even weaker than the previous one.</w:t>
      </w:r>
    </w:p>
    <w:p w14:paraId="5C8D3815">
      <w:pPr>
        <w:rPr>
          <w:rFonts w:hint="eastAsia"/>
          <w:sz w:val="30"/>
          <w:szCs w:val="30"/>
          <w:u w:val="none"/>
        </w:rPr>
      </w:pPr>
      <w:r>
        <w:rPr>
          <w:rFonts w:hint="eastAsia"/>
          <w:sz w:val="30"/>
          <w:szCs w:val="30"/>
          <w:u w:val="none"/>
        </w:rPr>
        <w:t>再次，这个反对意见比前一个更弱。</w:t>
      </w:r>
    </w:p>
    <w:p w14:paraId="23A7B132">
      <w:pPr>
        <w:rPr>
          <w:rFonts w:hint="eastAsia"/>
          <w:sz w:val="30"/>
          <w:szCs w:val="30"/>
          <w:u w:val="none"/>
        </w:rPr>
      </w:pPr>
    </w:p>
    <w:p w14:paraId="08695888">
      <w:pPr>
        <w:rPr>
          <w:rFonts w:hint="eastAsia"/>
          <w:sz w:val="30"/>
          <w:szCs w:val="30"/>
          <w:u w:val="none"/>
        </w:rPr>
      </w:pPr>
      <w:r>
        <w:rPr>
          <w:rFonts w:hint="eastAsia"/>
          <w:sz w:val="30"/>
          <w:szCs w:val="30"/>
          <w:u w:val="none"/>
        </w:rPr>
        <w:t>It goes something like this.</w:t>
      </w:r>
    </w:p>
    <w:p w14:paraId="72DD7AC2">
      <w:pPr>
        <w:rPr>
          <w:rFonts w:hint="eastAsia"/>
          <w:sz w:val="30"/>
          <w:szCs w:val="30"/>
          <w:u w:val="none"/>
        </w:rPr>
      </w:pPr>
      <w:r>
        <w:rPr>
          <w:rFonts w:hint="eastAsia"/>
          <w:sz w:val="30"/>
          <w:szCs w:val="30"/>
          <w:u w:val="none"/>
        </w:rPr>
        <w:t>是这样的。</w:t>
      </w:r>
    </w:p>
    <w:p w14:paraId="18F334F2">
      <w:pPr>
        <w:rPr>
          <w:rFonts w:hint="eastAsia"/>
          <w:sz w:val="30"/>
          <w:szCs w:val="30"/>
          <w:u w:val="none"/>
        </w:rPr>
      </w:pPr>
    </w:p>
    <w:p w14:paraId="2C4CBED2">
      <w:pPr>
        <w:rPr>
          <w:rFonts w:hint="eastAsia"/>
          <w:sz w:val="30"/>
          <w:szCs w:val="30"/>
          <w:u w:val="none"/>
        </w:rPr>
      </w:pPr>
      <w:r>
        <w:rPr>
          <w:rFonts w:hint="eastAsia"/>
          <w:sz w:val="30"/>
          <w:szCs w:val="30"/>
          <w:u w:val="none"/>
        </w:rPr>
        <w:t>If my lying, if my unfaithfulness highlights God’s truthfulness, then why should I be condemned?</w:t>
      </w:r>
    </w:p>
    <w:p w14:paraId="28044590">
      <w:pPr>
        <w:rPr>
          <w:rFonts w:hint="eastAsia"/>
          <w:sz w:val="30"/>
          <w:szCs w:val="30"/>
          <w:u w:val="none"/>
        </w:rPr>
      </w:pPr>
      <w:r>
        <w:rPr>
          <w:rFonts w:hint="eastAsia"/>
          <w:sz w:val="30"/>
          <w:szCs w:val="30"/>
          <w:u w:val="none"/>
        </w:rPr>
        <w:t>如果我的虚谎、我的不信显出神的真实，那么我为何要被定罪？</w:t>
      </w:r>
    </w:p>
    <w:p w14:paraId="17307D6C">
      <w:pPr>
        <w:rPr>
          <w:rFonts w:hint="eastAsia"/>
          <w:sz w:val="30"/>
          <w:szCs w:val="30"/>
          <w:u w:val="none"/>
        </w:rPr>
      </w:pPr>
    </w:p>
    <w:p w14:paraId="45772CB8">
      <w:pPr>
        <w:rPr>
          <w:rFonts w:hint="eastAsia"/>
          <w:sz w:val="30"/>
          <w:szCs w:val="30"/>
          <w:u w:val="none"/>
        </w:rPr>
      </w:pPr>
      <w:r>
        <w:rPr>
          <w:rFonts w:hint="eastAsia"/>
          <w:sz w:val="30"/>
          <w:szCs w:val="30"/>
          <w:u w:val="none"/>
        </w:rPr>
        <w:t>Why not do evil that good may come.</w:t>
      </w:r>
    </w:p>
    <w:p w14:paraId="0F41E808">
      <w:pPr>
        <w:rPr>
          <w:rFonts w:hint="eastAsia"/>
          <w:sz w:val="30"/>
          <w:szCs w:val="30"/>
          <w:u w:val="none"/>
        </w:rPr>
      </w:pPr>
      <w:r>
        <w:rPr>
          <w:rFonts w:hint="eastAsia"/>
          <w:sz w:val="30"/>
          <w:szCs w:val="30"/>
          <w:u w:val="none"/>
        </w:rPr>
        <w:t>为何不作恶以成善呢？</w:t>
      </w:r>
    </w:p>
    <w:p w14:paraId="6BBFEE16">
      <w:pPr>
        <w:rPr>
          <w:rFonts w:hint="eastAsia"/>
          <w:sz w:val="30"/>
          <w:szCs w:val="30"/>
          <w:u w:val="none"/>
        </w:rPr>
      </w:pPr>
    </w:p>
    <w:p w14:paraId="75DAE4FD">
      <w:pPr>
        <w:rPr>
          <w:rFonts w:hint="eastAsia"/>
          <w:sz w:val="30"/>
          <w:szCs w:val="30"/>
          <w:u w:val="none"/>
        </w:rPr>
      </w:pPr>
      <w:r>
        <w:rPr>
          <w:rFonts w:hint="eastAsia"/>
          <w:sz w:val="30"/>
          <w:szCs w:val="30"/>
          <w:u w:val="none"/>
        </w:rPr>
        <w:t>Now Paul gets this objection in several places in the book of Romans.</w:t>
      </w:r>
    </w:p>
    <w:p w14:paraId="0FAA8612">
      <w:pPr>
        <w:rPr>
          <w:rFonts w:hint="eastAsia"/>
          <w:sz w:val="30"/>
          <w:szCs w:val="30"/>
          <w:u w:val="none"/>
        </w:rPr>
      </w:pPr>
      <w:r>
        <w:rPr>
          <w:rFonts w:hint="eastAsia"/>
          <w:sz w:val="30"/>
          <w:szCs w:val="30"/>
          <w:u w:val="none"/>
        </w:rPr>
        <w:t>现在保罗在罗马书的好几个地方遇到这个反对意见。</w:t>
      </w:r>
    </w:p>
    <w:p w14:paraId="3EF81800">
      <w:pPr>
        <w:rPr>
          <w:rFonts w:hint="eastAsia"/>
          <w:sz w:val="30"/>
          <w:szCs w:val="30"/>
          <w:u w:val="none"/>
        </w:rPr>
      </w:pPr>
    </w:p>
    <w:p w14:paraId="7E5D0D64">
      <w:pPr>
        <w:rPr>
          <w:rFonts w:hint="eastAsia"/>
          <w:sz w:val="30"/>
          <w:szCs w:val="30"/>
          <w:u w:val="none"/>
        </w:rPr>
      </w:pPr>
      <w:r>
        <w:rPr>
          <w:rFonts w:hint="eastAsia"/>
          <w:sz w:val="30"/>
          <w:szCs w:val="30"/>
          <w:u w:val="none"/>
        </w:rPr>
        <w:t>Remember, in Romans 6:1 he goes this objection to his doctrine of justification by grace through faith.</w:t>
      </w:r>
    </w:p>
    <w:p w14:paraId="6DD5658C">
      <w:pPr>
        <w:rPr>
          <w:rFonts w:hint="eastAsia"/>
          <w:sz w:val="30"/>
          <w:szCs w:val="30"/>
          <w:u w:val="none"/>
        </w:rPr>
      </w:pPr>
      <w:r>
        <w:rPr>
          <w:rFonts w:hint="eastAsia"/>
          <w:sz w:val="30"/>
          <w:szCs w:val="30"/>
          <w:u w:val="none"/>
        </w:rPr>
        <w:t>还记得，在罗马书6章1节，他遇到了对他因信称义教义的这个反对意见。</w:t>
      </w:r>
    </w:p>
    <w:p w14:paraId="58B18254">
      <w:pPr>
        <w:rPr>
          <w:rFonts w:hint="eastAsia"/>
          <w:sz w:val="30"/>
          <w:szCs w:val="30"/>
          <w:u w:val="none"/>
        </w:rPr>
      </w:pPr>
    </w:p>
    <w:p w14:paraId="41DF43B3">
      <w:pPr>
        <w:rPr>
          <w:rFonts w:hint="eastAsia"/>
          <w:sz w:val="30"/>
          <w:szCs w:val="30"/>
          <w:u w:val="none"/>
        </w:rPr>
      </w:pPr>
      <w:r>
        <w:rPr>
          <w:rFonts w:hint="eastAsia"/>
          <w:sz w:val="30"/>
          <w:szCs w:val="30"/>
          <w:u w:val="none"/>
        </w:rPr>
        <w:t>In Romans 9:19 he gets this same objection to his doctrine of election.</w:t>
      </w:r>
    </w:p>
    <w:p w14:paraId="7E6801EB">
      <w:pPr>
        <w:rPr>
          <w:rFonts w:hint="eastAsia"/>
          <w:sz w:val="30"/>
          <w:szCs w:val="30"/>
          <w:u w:val="none"/>
        </w:rPr>
      </w:pPr>
      <w:r>
        <w:rPr>
          <w:rFonts w:hint="eastAsia"/>
          <w:sz w:val="30"/>
          <w:szCs w:val="30"/>
          <w:u w:val="none"/>
        </w:rPr>
        <w:t>在罗马书9章19节，他遇到了对他拣选教义的同样反对意见。</w:t>
      </w:r>
    </w:p>
    <w:p w14:paraId="62CD12B3">
      <w:pPr>
        <w:rPr>
          <w:rFonts w:hint="eastAsia"/>
          <w:sz w:val="30"/>
          <w:szCs w:val="30"/>
          <w:u w:val="none"/>
        </w:rPr>
      </w:pPr>
    </w:p>
    <w:p w14:paraId="5A53E0FD">
      <w:pPr>
        <w:rPr>
          <w:rFonts w:hint="eastAsia"/>
          <w:sz w:val="30"/>
          <w:szCs w:val="30"/>
          <w:u w:val="none"/>
        </w:rPr>
      </w:pPr>
      <w:r>
        <w:rPr>
          <w:rFonts w:hint="eastAsia"/>
          <w:sz w:val="30"/>
          <w:szCs w:val="30"/>
          <w:u w:val="none"/>
        </w:rPr>
        <w:t>And let me rephrase the objection.</w:t>
      </w:r>
    </w:p>
    <w:p w14:paraId="0CBDEF36">
      <w:pPr>
        <w:rPr>
          <w:rFonts w:hint="eastAsia"/>
          <w:sz w:val="30"/>
          <w:szCs w:val="30"/>
          <w:u w:val="none"/>
        </w:rPr>
      </w:pPr>
      <w:r>
        <w:rPr>
          <w:rFonts w:hint="eastAsia"/>
          <w:sz w:val="30"/>
          <w:szCs w:val="30"/>
          <w:u w:val="none"/>
        </w:rPr>
        <w:t>让我重述一下这个反对意见。</w:t>
      </w:r>
    </w:p>
    <w:p w14:paraId="4BD78E95">
      <w:pPr>
        <w:rPr>
          <w:rFonts w:hint="eastAsia"/>
          <w:sz w:val="30"/>
          <w:szCs w:val="30"/>
          <w:u w:val="none"/>
        </w:rPr>
      </w:pPr>
    </w:p>
    <w:p w14:paraId="0E412068">
      <w:pPr>
        <w:rPr>
          <w:rFonts w:hint="eastAsia"/>
          <w:sz w:val="30"/>
          <w:szCs w:val="30"/>
          <w:u w:val="none"/>
        </w:rPr>
      </w:pPr>
      <w:r>
        <w:rPr>
          <w:rFonts w:hint="eastAsia"/>
          <w:sz w:val="30"/>
          <w:szCs w:val="30"/>
          <w:u w:val="none"/>
        </w:rPr>
        <w:t>It goes something like this.</w:t>
      </w:r>
    </w:p>
    <w:p w14:paraId="49A27A57">
      <w:pPr>
        <w:rPr>
          <w:rFonts w:hint="eastAsia"/>
          <w:sz w:val="30"/>
          <w:szCs w:val="30"/>
          <w:u w:val="none"/>
        </w:rPr>
      </w:pPr>
      <w:r>
        <w:rPr>
          <w:rFonts w:hint="eastAsia"/>
          <w:sz w:val="30"/>
          <w:szCs w:val="30"/>
          <w:u w:val="none"/>
        </w:rPr>
        <w:t>是这样的。</w:t>
      </w:r>
    </w:p>
    <w:p w14:paraId="60A34CDA">
      <w:pPr>
        <w:rPr>
          <w:rFonts w:hint="eastAsia"/>
          <w:sz w:val="30"/>
          <w:szCs w:val="30"/>
          <w:u w:val="none"/>
        </w:rPr>
      </w:pPr>
    </w:p>
    <w:p w14:paraId="6E826731">
      <w:pPr>
        <w:rPr>
          <w:rFonts w:hint="eastAsia"/>
          <w:sz w:val="30"/>
          <w:szCs w:val="30"/>
          <w:u w:val="none"/>
        </w:rPr>
      </w:pPr>
      <w:r>
        <w:rPr>
          <w:rFonts w:hint="eastAsia"/>
          <w:sz w:val="30"/>
          <w:szCs w:val="30"/>
          <w:u w:val="none"/>
        </w:rPr>
        <w:t>Paul, your teaching leads us to the idea that we ought to do evil in order that good might come from it.</w:t>
      </w:r>
    </w:p>
    <w:p w14:paraId="48C818B5">
      <w:pPr>
        <w:rPr>
          <w:rFonts w:hint="eastAsia"/>
          <w:sz w:val="30"/>
          <w:szCs w:val="30"/>
          <w:u w:val="none"/>
        </w:rPr>
      </w:pPr>
      <w:r>
        <w:rPr>
          <w:rFonts w:hint="eastAsia"/>
          <w:sz w:val="30"/>
          <w:szCs w:val="30"/>
          <w:u w:val="none"/>
        </w:rPr>
        <w:t>保罗，你的教导引导我们产生一个观念，即我们应该作恶，好让善能从中而来。</w:t>
      </w:r>
    </w:p>
    <w:p w14:paraId="35B7A934">
      <w:pPr>
        <w:rPr>
          <w:rFonts w:hint="eastAsia"/>
          <w:sz w:val="30"/>
          <w:szCs w:val="30"/>
          <w:u w:val="none"/>
        </w:rPr>
      </w:pPr>
    </w:p>
    <w:p w14:paraId="4D6DB0A8">
      <w:pPr>
        <w:rPr>
          <w:rFonts w:hint="eastAsia"/>
          <w:sz w:val="30"/>
          <w:szCs w:val="30"/>
          <w:u w:val="none"/>
        </w:rPr>
      </w:pPr>
      <w:r>
        <w:rPr>
          <w:rFonts w:hint="eastAsia"/>
          <w:sz w:val="30"/>
          <w:szCs w:val="30"/>
          <w:u w:val="none"/>
        </w:rPr>
        <w:t>Or Paul, your view of salvation means go ahead and sin to your heart’s content in order that grace may have its chance to do its work.</w:t>
      </w:r>
    </w:p>
    <w:p w14:paraId="67535D02">
      <w:pPr>
        <w:rPr>
          <w:rFonts w:hint="eastAsia"/>
          <w:sz w:val="30"/>
          <w:szCs w:val="30"/>
          <w:u w:val="none"/>
        </w:rPr>
      </w:pPr>
      <w:r>
        <w:rPr>
          <w:rFonts w:hint="eastAsia"/>
          <w:sz w:val="30"/>
          <w:szCs w:val="30"/>
          <w:u w:val="none"/>
        </w:rPr>
        <w:t>或者保罗，你的救恩观意味着尽情地犯罪，好让恩典有机会发挥其作用。</w:t>
      </w:r>
    </w:p>
    <w:p w14:paraId="346D7F56">
      <w:pPr>
        <w:rPr>
          <w:rFonts w:hint="eastAsia"/>
          <w:sz w:val="30"/>
          <w:szCs w:val="30"/>
          <w:u w:val="none"/>
        </w:rPr>
      </w:pPr>
    </w:p>
    <w:p w14:paraId="1A8948F0">
      <w:pPr>
        <w:rPr>
          <w:rFonts w:hint="eastAsia"/>
          <w:sz w:val="30"/>
          <w:szCs w:val="30"/>
          <w:u w:val="none"/>
        </w:rPr>
      </w:pPr>
      <w:r>
        <w:rPr>
          <w:rFonts w:hint="eastAsia"/>
          <w:sz w:val="30"/>
          <w:szCs w:val="30"/>
          <w:u w:val="none"/>
        </w:rPr>
        <w:t>But once again here you see the inveterate tendency of a depraved heart to do anything rather than to repent.</w:t>
      </w:r>
    </w:p>
    <w:p w14:paraId="22C42A7B">
      <w:pPr>
        <w:rPr>
          <w:rFonts w:hint="eastAsia"/>
          <w:sz w:val="30"/>
          <w:szCs w:val="30"/>
          <w:u w:val="none"/>
        </w:rPr>
      </w:pPr>
      <w:r>
        <w:rPr>
          <w:rFonts w:hint="eastAsia"/>
          <w:sz w:val="30"/>
          <w:szCs w:val="30"/>
          <w:u w:val="none"/>
        </w:rPr>
        <w:t>但再次，你在这里看到一颗败坏之心根深蒂固的倾向，即宁可做任何事，也不愿悔改。</w:t>
      </w:r>
    </w:p>
    <w:p w14:paraId="029B243E">
      <w:pPr>
        <w:rPr>
          <w:rFonts w:hint="eastAsia"/>
          <w:sz w:val="30"/>
          <w:szCs w:val="30"/>
          <w:u w:val="none"/>
        </w:rPr>
      </w:pPr>
    </w:p>
    <w:p w14:paraId="16F17E1F">
      <w:pPr>
        <w:rPr>
          <w:rFonts w:hint="eastAsia"/>
          <w:sz w:val="30"/>
          <w:szCs w:val="30"/>
          <w:u w:val="none"/>
        </w:rPr>
      </w:pPr>
      <w:r>
        <w:rPr>
          <w:rFonts w:hint="eastAsia"/>
          <w:sz w:val="30"/>
          <w:szCs w:val="30"/>
          <w:u w:val="none"/>
        </w:rPr>
        <w:t>The unbelieving heart will do anything so long as it doesn’t have to repent.</w:t>
      </w:r>
    </w:p>
    <w:p w14:paraId="1A0CC175">
      <w:pPr>
        <w:rPr>
          <w:rFonts w:hint="eastAsia"/>
          <w:sz w:val="30"/>
          <w:szCs w:val="30"/>
          <w:u w:val="none"/>
        </w:rPr>
      </w:pPr>
      <w:r>
        <w:rPr>
          <w:rFonts w:hint="eastAsia"/>
          <w:sz w:val="30"/>
          <w:szCs w:val="30"/>
          <w:u w:val="none"/>
        </w:rPr>
        <w:t>不信的心只要不必悔改，什么都愿意做。</w:t>
      </w:r>
    </w:p>
    <w:p w14:paraId="2161570A">
      <w:pPr>
        <w:rPr>
          <w:rFonts w:hint="eastAsia"/>
          <w:sz w:val="30"/>
          <w:szCs w:val="30"/>
          <w:u w:val="none"/>
        </w:rPr>
      </w:pPr>
    </w:p>
    <w:p w14:paraId="3F4B8688">
      <w:pPr>
        <w:rPr>
          <w:rFonts w:hint="eastAsia"/>
          <w:sz w:val="30"/>
          <w:szCs w:val="30"/>
          <w:u w:val="none"/>
        </w:rPr>
      </w:pPr>
      <w:r>
        <w:rPr>
          <w:rFonts w:hint="eastAsia"/>
          <w:sz w:val="30"/>
          <w:szCs w:val="30"/>
          <w:u w:val="none"/>
        </w:rPr>
        <w:t>It will call in to question doctrine; it will call in to question God’s fairness; it will call in to question God’s existence; anything, as long it does not have to repent.</w:t>
      </w:r>
    </w:p>
    <w:p w14:paraId="07502A2E">
      <w:pPr>
        <w:rPr>
          <w:rFonts w:hint="eastAsia"/>
          <w:sz w:val="30"/>
          <w:szCs w:val="30"/>
          <w:u w:val="none"/>
        </w:rPr>
      </w:pPr>
      <w:r>
        <w:rPr>
          <w:rFonts w:hint="eastAsia"/>
          <w:sz w:val="30"/>
          <w:szCs w:val="30"/>
          <w:u w:val="none"/>
        </w:rPr>
        <w:t>它会质疑教义；它会质疑神的公平；它会质疑神的存在；任何事，只要不必悔改。</w:t>
      </w:r>
    </w:p>
    <w:p w14:paraId="1B31D014">
      <w:pPr>
        <w:rPr>
          <w:rFonts w:hint="eastAsia"/>
          <w:sz w:val="30"/>
          <w:szCs w:val="30"/>
          <w:u w:val="none"/>
        </w:rPr>
      </w:pPr>
    </w:p>
    <w:p w14:paraId="73AEFCC9">
      <w:pPr>
        <w:rPr>
          <w:rFonts w:hint="eastAsia"/>
          <w:sz w:val="30"/>
          <w:szCs w:val="30"/>
          <w:u w:val="none"/>
        </w:rPr>
      </w:pPr>
      <w:r>
        <w:rPr>
          <w:rFonts w:hint="eastAsia"/>
          <w:sz w:val="30"/>
          <w:szCs w:val="30"/>
          <w:u w:val="none"/>
        </w:rPr>
        <w:t>And Paul considers the very suggestion that we do evil in order that grace may have a chance to do its work.</w:t>
      </w:r>
    </w:p>
    <w:p w14:paraId="5172B3B8">
      <w:pPr>
        <w:rPr>
          <w:rFonts w:hint="eastAsia"/>
          <w:sz w:val="30"/>
          <w:szCs w:val="30"/>
          <w:u w:val="none"/>
        </w:rPr>
      </w:pPr>
      <w:r>
        <w:rPr>
          <w:rFonts w:hint="eastAsia"/>
          <w:sz w:val="30"/>
          <w:szCs w:val="30"/>
          <w:u w:val="none"/>
        </w:rPr>
        <w:t>保罗认为那种认为我们作恶是为了让恩典有机会发挥其作用的建议本身。</w:t>
      </w:r>
    </w:p>
    <w:p w14:paraId="61201141">
      <w:pPr>
        <w:rPr>
          <w:rFonts w:hint="eastAsia"/>
          <w:sz w:val="30"/>
          <w:szCs w:val="30"/>
          <w:u w:val="none"/>
        </w:rPr>
      </w:pPr>
    </w:p>
    <w:p w14:paraId="57A698B9">
      <w:pPr>
        <w:rPr>
          <w:rFonts w:hint="eastAsia"/>
          <w:sz w:val="30"/>
          <w:szCs w:val="30"/>
          <w:u w:val="none"/>
        </w:rPr>
      </w:pPr>
      <w:r>
        <w:rPr>
          <w:rFonts w:hint="eastAsia"/>
          <w:sz w:val="30"/>
          <w:szCs w:val="30"/>
          <w:u w:val="none"/>
        </w:rPr>
        <w:t>He considers that very suggestion as blasphemous.</w:t>
      </w:r>
    </w:p>
    <w:p w14:paraId="036C30C2">
      <w:pPr>
        <w:rPr>
          <w:rFonts w:hint="eastAsia"/>
          <w:sz w:val="30"/>
          <w:szCs w:val="30"/>
          <w:u w:val="none"/>
        </w:rPr>
      </w:pPr>
      <w:r>
        <w:rPr>
          <w:rFonts w:hint="eastAsia"/>
          <w:sz w:val="30"/>
          <w:szCs w:val="30"/>
          <w:u w:val="none"/>
        </w:rPr>
        <w:t>他认为那种建议本身就是亵渎。</w:t>
      </w:r>
    </w:p>
    <w:p w14:paraId="775F9E46">
      <w:pPr>
        <w:rPr>
          <w:rFonts w:hint="eastAsia"/>
          <w:sz w:val="30"/>
          <w:szCs w:val="30"/>
          <w:u w:val="none"/>
        </w:rPr>
      </w:pPr>
    </w:p>
    <w:p w14:paraId="32A935CE">
      <w:pPr>
        <w:rPr>
          <w:rFonts w:hint="eastAsia"/>
          <w:sz w:val="30"/>
          <w:szCs w:val="30"/>
          <w:u w:val="none"/>
        </w:rPr>
      </w:pPr>
      <w:r>
        <w:rPr>
          <w:rFonts w:hint="eastAsia"/>
          <w:sz w:val="30"/>
          <w:szCs w:val="30"/>
          <w:u w:val="none"/>
        </w:rPr>
        <w:t>And he announces here the justice of the condemnation of those who would say it.</w:t>
      </w:r>
    </w:p>
    <w:p w14:paraId="0F048696">
      <w:pPr>
        <w:rPr>
          <w:rFonts w:hint="eastAsia"/>
          <w:sz w:val="30"/>
          <w:szCs w:val="30"/>
          <w:u w:val="none"/>
        </w:rPr>
      </w:pPr>
      <w:r>
        <w:rPr>
          <w:rFonts w:hint="eastAsia"/>
          <w:sz w:val="30"/>
          <w:szCs w:val="30"/>
          <w:u w:val="none"/>
        </w:rPr>
        <w:t>他在这里宣告了说这话之人的定罪是公正的。</w:t>
      </w:r>
    </w:p>
    <w:p w14:paraId="4E755EE6">
      <w:pPr>
        <w:rPr>
          <w:rFonts w:hint="eastAsia"/>
          <w:sz w:val="30"/>
          <w:szCs w:val="30"/>
          <w:u w:val="none"/>
        </w:rPr>
      </w:pPr>
    </w:p>
    <w:p w14:paraId="05C44095">
      <w:pPr>
        <w:rPr>
          <w:rFonts w:hint="eastAsia"/>
          <w:sz w:val="30"/>
          <w:szCs w:val="30"/>
          <w:u w:val="none"/>
        </w:rPr>
      </w:pPr>
      <w:r>
        <w:rPr>
          <w:rFonts w:hint="eastAsia"/>
          <w:sz w:val="30"/>
          <w:szCs w:val="30"/>
          <w:u w:val="none"/>
        </w:rPr>
        <w:t>Jesus ran into this kind of thing at the woman at the well didn’t he?</w:t>
      </w:r>
    </w:p>
    <w:p w14:paraId="1AE753FF">
      <w:pPr>
        <w:rPr>
          <w:rFonts w:hint="eastAsia"/>
          <w:sz w:val="30"/>
          <w:szCs w:val="30"/>
          <w:u w:val="none"/>
        </w:rPr>
      </w:pPr>
      <w:r>
        <w:rPr>
          <w:rFonts w:hint="eastAsia"/>
          <w:sz w:val="30"/>
          <w:szCs w:val="30"/>
          <w:u w:val="none"/>
        </w:rPr>
        <w:t>耶稣在井旁的妇人那里也遇到过这种事，不是吗？</w:t>
      </w:r>
    </w:p>
    <w:p w14:paraId="084432CB">
      <w:pPr>
        <w:rPr>
          <w:rFonts w:hint="eastAsia"/>
          <w:sz w:val="30"/>
          <w:szCs w:val="30"/>
          <w:u w:val="none"/>
        </w:rPr>
      </w:pPr>
    </w:p>
    <w:p w14:paraId="347F6E63">
      <w:pPr>
        <w:rPr>
          <w:rFonts w:hint="eastAsia"/>
          <w:sz w:val="30"/>
          <w:szCs w:val="30"/>
          <w:u w:val="none"/>
        </w:rPr>
      </w:pPr>
      <w:r>
        <w:rPr>
          <w:rFonts w:hint="eastAsia"/>
          <w:sz w:val="30"/>
          <w:szCs w:val="30"/>
          <w:u w:val="none"/>
        </w:rPr>
        <w:t>He’s talking with this woman; he begins to talk with her about a sin that is very, very close to the center of her heart when he says to her, "Woman, go bring your husband."</w:t>
      </w:r>
    </w:p>
    <w:p w14:paraId="16C74BFE">
      <w:pPr>
        <w:rPr>
          <w:rFonts w:hint="eastAsia"/>
          <w:sz w:val="30"/>
          <w:szCs w:val="30"/>
          <w:u w:val="none"/>
        </w:rPr>
      </w:pPr>
      <w:r>
        <w:rPr>
          <w:rFonts w:hint="eastAsia"/>
          <w:sz w:val="30"/>
          <w:szCs w:val="30"/>
          <w:u w:val="none"/>
        </w:rPr>
        <w:t>祂正在和这个女人说话；当祂对她说，“妇人，去叫你的丈夫来”时，祂开始和她谈论一个非常、非常接近她内心核心的罪。</w:t>
      </w:r>
    </w:p>
    <w:p w14:paraId="7C7333D6">
      <w:pPr>
        <w:rPr>
          <w:rFonts w:hint="eastAsia"/>
          <w:sz w:val="30"/>
          <w:szCs w:val="30"/>
          <w:u w:val="none"/>
        </w:rPr>
      </w:pPr>
    </w:p>
    <w:p w14:paraId="022C9175">
      <w:pPr>
        <w:rPr>
          <w:rFonts w:hint="eastAsia"/>
          <w:sz w:val="30"/>
          <w:szCs w:val="30"/>
          <w:u w:val="none"/>
        </w:rPr>
      </w:pPr>
      <w:r>
        <w:rPr>
          <w:rFonts w:hint="eastAsia"/>
          <w:sz w:val="30"/>
          <w:szCs w:val="30"/>
          <w:u w:val="none"/>
        </w:rPr>
        <w:t>"Well, I have no husband."</w:t>
      </w:r>
    </w:p>
    <w:p w14:paraId="4238F7B7">
      <w:pPr>
        <w:rPr>
          <w:rFonts w:hint="eastAsia"/>
          <w:sz w:val="30"/>
          <w:szCs w:val="30"/>
          <w:u w:val="none"/>
        </w:rPr>
      </w:pPr>
      <w:r>
        <w:rPr>
          <w:rFonts w:hint="eastAsia"/>
          <w:sz w:val="30"/>
          <w:szCs w:val="30"/>
          <w:u w:val="none"/>
        </w:rPr>
        <w:t>“嗯，我没有丈夫。”</w:t>
      </w:r>
    </w:p>
    <w:p w14:paraId="5D55EA23">
      <w:pPr>
        <w:rPr>
          <w:rFonts w:hint="eastAsia"/>
          <w:sz w:val="30"/>
          <w:szCs w:val="30"/>
          <w:u w:val="none"/>
        </w:rPr>
      </w:pPr>
    </w:p>
    <w:p w14:paraId="44700149">
      <w:pPr>
        <w:rPr>
          <w:rFonts w:hint="eastAsia"/>
          <w:sz w:val="30"/>
          <w:szCs w:val="30"/>
          <w:u w:val="none"/>
        </w:rPr>
      </w:pPr>
      <w:r>
        <w:rPr>
          <w:rFonts w:hint="eastAsia"/>
          <w:sz w:val="30"/>
          <w:szCs w:val="30"/>
          <w:u w:val="none"/>
        </w:rPr>
        <w:t>"You’re right.</w:t>
      </w:r>
    </w:p>
    <w:p w14:paraId="2816F1E8">
      <w:pPr>
        <w:rPr>
          <w:rFonts w:hint="eastAsia"/>
          <w:sz w:val="30"/>
          <w:szCs w:val="30"/>
          <w:u w:val="none"/>
        </w:rPr>
      </w:pPr>
      <w:r>
        <w:rPr>
          <w:rFonts w:hint="eastAsia"/>
          <w:sz w:val="30"/>
          <w:szCs w:val="30"/>
          <w:u w:val="none"/>
        </w:rPr>
        <w:t>“你说的对。</w:t>
      </w:r>
    </w:p>
    <w:p w14:paraId="4054E380">
      <w:pPr>
        <w:rPr>
          <w:rFonts w:hint="eastAsia"/>
          <w:sz w:val="30"/>
          <w:szCs w:val="30"/>
          <w:u w:val="none"/>
        </w:rPr>
      </w:pPr>
    </w:p>
    <w:p w14:paraId="2675C14B">
      <w:pPr>
        <w:rPr>
          <w:rFonts w:hint="eastAsia"/>
          <w:sz w:val="30"/>
          <w:szCs w:val="30"/>
          <w:u w:val="none"/>
        </w:rPr>
      </w:pPr>
      <w:r>
        <w:rPr>
          <w:rFonts w:hint="eastAsia"/>
          <w:sz w:val="30"/>
          <w:szCs w:val="30"/>
          <w:u w:val="none"/>
        </w:rPr>
        <w:t>The man that you’re living with is not your husband, and you’ve had five previously."</w:t>
      </w:r>
    </w:p>
    <w:p w14:paraId="23AEB4BE">
      <w:pPr>
        <w:rPr>
          <w:rFonts w:hint="eastAsia"/>
          <w:sz w:val="30"/>
          <w:szCs w:val="30"/>
          <w:u w:val="none"/>
        </w:rPr>
      </w:pPr>
      <w:r>
        <w:rPr>
          <w:rFonts w:hint="eastAsia"/>
          <w:sz w:val="30"/>
          <w:szCs w:val="30"/>
          <w:u w:val="none"/>
        </w:rPr>
        <w:t>你现在同居的男人不是你的丈夫，你以前有过五个。”</w:t>
      </w:r>
    </w:p>
    <w:p w14:paraId="73EB9BD8">
      <w:pPr>
        <w:rPr>
          <w:rFonts w:hint="eastAsia"/>
          <w:sz w:val="30"/>
          <w:szCs w:val="30"/>
          <w:u w:val="none"/>
        </w:rPr>
      </w:pPr>
    </w:p>
    <w:p w14:paraId="4E9CB69E">
      <w:pPr>
        <w:rPr>
          <w:rFonts w:hint="eastAsia"/>
          <w:sz w:val="30"/>
          <w:szCs w:val="30"/>
          <w:u w:val="none"/>
        </w:rPr>
      </w:pPr>
      <w:r>
        <w:rPr>
          <w:rFonts w:hint="eastAsia"/>
          <w:sz w:val="30"/>
          <w:szCs w:val="30"/>
          <w:u w:val="none"/>
        </w:rPr>
        <w:t>And immediately she becomes interested in having a theological discussion about worship.</w:t>
      </w:r>
    </w:p>
    <w:p w14:paraId="0240A699">
      <w:pPr>
        <w:rPr>
          <w:rFonts w:hint="eastAsia"/>
          <w:sz w:val="30"/>
          <w:szCs w:val="30"/>
          <w:u w:val="none"/>
        </w:rPr>
      </w:pPr>
      <w:r>
        <w:rPr>
          <w:rFonts w:hint="eastAsia"/>
          <w:sz w:val="30"/>
          <w:szCs w:val="30"/>
          <w:u w:val="none"/>
        </w:rPr>
        <w:t>她立刻对进行一场关于敬拜的神学讨论产生了兴趣。</w:t>
      </w:r>
    </w:p>
    <w:p w14:paraId="42F41AC9">
      <w:pPr>
        <w:rPr>
          <w:rFonts w:hint="eastAsia"/>
          <w:sz w:val="30"/>
          <w:szCs w:val="30"/>
          <w:u w:val="none"/>
        </w:rPr>
      </w:pPr>
    </w:p>
    <w:p w14:paraId="594C826A">
      <w:pPr>
        <w:rPr>
          <w:rFonts w:hint="eastAsia"/>
          <w:sz w:val="30"/>
          <w:szCs w:val="30"/>
          <w:u w:val="none"/>
        </w:rPr>
      </w:pPr>
      <w:r>
        <w:rPr>
          <w:rFonts w:hint="eastAsia"/>
          <w:sz w:val="30"/>
          <w:szCs w:val="30"/>
          <w:u w:val="none"/>
        </w:rPr>
        <w:t>Well, let’s talk about the theories of appropriate worship.</w:t>
      </w:r>
    </w:p>
    <w:p w14:paraId="0F07296F">
      <w:pPr>
        <w:rPr>
          <w:rFonts w:hint="eastAsia"/>
          <w:sz w:val="30"/>
          <w:szCs w:val="30"/>
          <w:u w:val="none"/>
        </w:rPr>
      </w:pPr>
      <w:r>
        <w:rPr>
          <w:rFonts w:hint="eastAsia"/>
          <w:sz w:val="30"/>
          <w:szCs w:val="30"/>
          <w:u w:val="none"/>
        </w:rPr>
        <w:t>嗯，我们来谈谈适当敬拜的理论吧。</w:t>
      </w:r>
    </w:p>
    <w:p w14:paraId="5EAC6F32">
      <w:pPr>
        <w:rPr>
          <w:rFonts w:hint="eastAsia"/>
          <w:sz w:val="30"/>
          <w:szCs w:val="30"/>
          <w:u w:val="none"/>
        </w:rPr>
      </w:pPr>
    </w:p>
    <w:p w14:paraId="4B91F421">
      <w:pPr>
        <w:rPr>
          <w:rFonts w:hint="eastAsia"/>
          <w:sz w:val="30"/>
          <w:szCs w:val="30"/>
          <w:u w:val="none"/>
        </w:rPr>
      </w:pPr>
      <w:r>
        <w:rPr>
          <w:rFonts w:hint="eastAsia"/>
          <w:sz w:val="30"/>
          <w:szCs w:val="30"/>
          <w:u w:val="none"/>
        </w:rPr>
        <w:t>It is here in Samaria or is it in Jerusalem?</w:t>
      </w:r>
    </w:p>
    <w:p w14:paraId="60EE98D9">
      <w:pPr>
        <w:rPr>
          <w:rFonts w:hint="eastAsia"/>
          <w:sz w:val="30"/>
          <w:szCs w:val="30"/>
          <w:u w:val="none"/>
        </w:rPr>
      </w:pPr>
      <w:r>
        <w:rPr>
          <w:rFonts w:hint="eastAsia"/>
          <w:sz w:val="30"/>
          <w:szCs w:val="30"/>
          <w:u w:val="none"/>
        </w:rPr>
        <w:t>是在撒玛利亚这里，还是在耶路撒冷？</w:t>
      </w:r>
    </w:p>
    <w:p w14:paraId="54F38E65">
      <w:pPr>
        <w:rPr>
          <w:rFonts w:hint="eastAsia"/>
          <w:sz w:val="30"/>
          <w:szCs w:val="30"/>
          <w:u w:val="none"/>
        </w:rPr>
      </w:pPr>
    </w:p>
    <w:p w14:paraId="6448B15E">
      <w:pPr>
        <w:rPr>
          <w:rFonts w:hint="eastAsia"/>
          <w:sz w:val="30"/>
          <w:szCs w:val="30"/>
          <w:u w:val="none"/>
        </w:rPr>
      </w:pPr>
      <w:r>
        <w:rPr>
          <w:rFonts w:hint="eastAsia"/>
          <w:sz w:val="30"/>
          <w:szCs w:val="30"/>
          <w:u w:val="none"/>
        </w:rPr>
        <w:t>Immediately she wants to talk about something else.</w:t>
      </w:r>
    </w:p>
    <w:p w14:paraId="4E911B9B">
      <w:pPr>
        <w:rPr>
          <w:rFonts w:hint="eastAsia"/>
          <w:sz w:val="30"/>
          <w:szCs w:val="30"/>
          <w:u w:val="none"/>
        </w:rPr>
      </w:pPr>
      <w:r>
        <w:rPr>
          <w:rFonts w:hint="eastAsia"/>
          <w:sz w:val="30"/>
          <w:szCs w:val="30"/>
          <w:u w:val="none"/>
        </w:rPr>
        <w:t>她立刻想谈论别的事情。</w:t>
      </w:r>
    </w:p>
    <w:p w14:paraId="5A8F2433">
      <w:pPr>
        <w:rPr>
          <w:rFonts w:hint="eastAsia"/>
          <w:sz w:val="30"/>
          <w:szCs w:val="30"/>
          <w:u w:val="none"/>
        </w:rPr>
      </w:pPr>
    </w:p>
    <w:p w14:paraId="4219C162">
      <w:pPr>
        <w:rPr>
          <w:rFonts w:hint="eastAsia"/>
          <w:sz w:val="30"/>
          <w:szCs w:val="30"/>
          <w:u w:val="none"/>
        </w:rPr>
      </w:pPr>
      <w:r>
        <w:rPr>
          <w:rFonts w:hint="eastAsia"/>
          <w:sz w:val="30"/>
          <w:szCs w:val="30"/>
          <w:u w:val="none"/>
        </w:rPr>
        <w:t>Have you had that experience?</w:t>
      </w:r>
    </w:p>
    <w:p w14:paraId="6826C08A">
      <w:pPr>
        <w:rPr>
          <w:rFonts w:hint="eastAsia"/>
          <w:sz w:val="30"/>
          <w:szCs w:val="30"/>
          <w:u w:val="none"/>
        </w:rPr>
      </w:pPr>
      <w:r>
        <w:rPr>
          <w:rFonts w:hint="eastAsia"/>
          <w:sz w:val="30"/>
          <w:szCs w:val="30"/>
          <w:u w:val="none"/>
        </w:rPr>
        <w:t>你有过那种经历吗？</w:t>
      </w:r>
    </w:p>
    <w:p w14:paraId="46E4541E">
      <w:pPr>
        <w:rPr>
          <w:rFonts w:hint="eastAsia"/>
          <w:sz w:val="30"/>
          <w:szCs w:val="30"/>
          <w:u w:val="none"/>
        </w:rPr>
      </w:pPr>
    </w:p>
    <w:p w14:paraId="5258230C">
      <w:pPr>
        <w:rPr>
          <w:rFonts w:hint="eastAsia"/>
          <w:sz w:val="30"/>
          <w:szCs w:val="30"/>
          <w:u w:val="none"/>
        </w:rPr>
      </w:pPr>
      <w:r>
        <w:rPr>
          <w:rFonts w:hint="eastAsia"/>
          <w:sz w:val="30"/>
          <w:szCs w:val="30"/>
          <w:u w:val="none"/>
        </w:rPr>
        <w:t>Have you been in a conversation with an unbeliever about a spiritual issue, and suddenly they want to talk with you about angels or Calvinism or the crusades or anything else.</w:t>
      </w:r>
    </w:p>
    <w:p w14:paraId="21FB09CA">
      <w:pPr>
        <w:rPr>
          <w:rFonts w:hint="eastAsia"/>
          <w:sz w:val="30"/>
          <w:szCs w:val="30"/>
          <w:u w:val="none"/>
        </w:rPr>
      </w:pPr>
      <w:r>
        <w:rPr>
          <w:rFonts w:hint="eastAsia"/>
          <w:sz w:val="30"/>
          <w:szCs w:val="30"/>
          <w:u w:val="none"/>
        </w:rPr>
        <w:t>你曾和一个非信徒谈论一个属灵问题，突然间他们想和你谈论天使或加尔文主义或十字军东征或任何其他事情吗？</w:t>
      </w:r>
    </w:p>
    <w:p w14:paraId="71C3EDF5">
      <w:pPr>
        <w:rPr>
          <w:rFonts w:hint="eastAsia"/>
          <w:sz w:val="30"/>
          <w:szCs w:val="30"/>
          <w:u w:val="none"/>
        </w:rPr>
      </w:pPr>
    </w:p>
    <w:p w14:paraId="6D5BA3FC">
      <w:pPr>
        <w:rPr>
          <w:rFonts w:hint="eastAsia"/>
          <w:sz w:val="30"/>
          <w:szCs w:val="30"/>
          <w:u w:val="none"/>
        </w:rPr>
      </w:pPr>
      <w:r>
        <w:rPr>
          <w:rFonts w:hint="eastAsia"/>
          <w:sz w:val="30"/>
          <w:szCs w:val="30"/>
          <w:u w:val="none"/>
        </w:rPr>
        <w:t>The apostle Paul won’t let us off the hook because there’s no excuse for sin.</w:t>
      </w:r>
    </w:p>
    <w:p w14:paraId="0492DFE2">
      <w:pPr>
        <w:rPr>
          <w:rFonts w:hint="eastAsia"/>
          <w:sz w:val="30"/>
          <w:szCs w:val="30"/>
          <w:u w:val="none"/>
        </w:rPr>
      </w:pPr>
      <w:r>
        <w:rPr>
          <w:rFonts w:hint="eastAsia"/>
          <w:sz w:val="30"/>
          <w:szCs w:val="30"/>
          <w:u w:val="none"/>
        </w:rPr>
        <w:t>使徒保罗不会让我们脱身，因为罪是没有借口的。</w:t>
      </w:r>
    </w:p>
    <w:p w14:paraId="3212035D">
      <w:pPr>
        <w:rPr>
          <w:rFonts w:hint="eastAsia"/>
          <w:sz w:val="30"/>
          <w:szCs w:val="30"/>
          <w:u w:val="none"/>
        </w:rPr>
      </w:pPr>
    </w:p>
    <w:p w14:paraId="51ED346D">
      <w:pPr>
        <w:rPr>
          <w:rFonts w:hint="eastAsia"/>
          <w:sz w:val="30"/>
          <w:szCs w:val="30"/>
          <w:u w:val="none"/>
        </w:rPr>
      </w:pPr>
      <w:r>
        <w:rPr>
          <w:rFonts w:hint="eastAsia"/>
          <w:sz w:val="30"/>
          <w:szCs w:val="30"/>
          <w:u w:val="none"/>
        </w:rPr>
        <w:t>There’s no escape from its guilt, it’s power or its penalty except through the gospel.</w:t>
      </w:r>
    </w:p>
    <w:p w14:paraId="050243C1">
      <w:pPr>
        <w:rPr>
          <w:rFonts w:hint="eastAsia"/>
          <w:sz w:val="30"/>
          <w:szCs w:val="30"/>
          <w:u w:val="none"/>
        </w:rPr>
      </w:pPr>
      <w:r>
        <w:rPr>
          <w:rFonts w:hint="eastAsia"/>
          <w:sz w:val="30"/>
          <w:szCs w:val="30"/>
          <w:u w:val="none"/>
        </w:rPr>
        <w:t>除了福音，没有办法逃脱它的罪疚、它的权势或它的刑罚。</w:t>
      </w:r>
    </w:p>
    <w:p w14:paraId="0D95DE5C">
      <w:pPr>
        <w:rPr>
          <w:rFonts w:hint="eastAsia"/>
          <w:sz w:val="30"/>
          <w:szCs w:val="30"/>
          <w:u w:val="none"/>
        </w:rPr>
      </w:pPr>
    </w:p>
    <w:p w14:paraId="6F963EC5">
      <w:pPr>
        <w:rPr>
          <w:rFonts w:hint="eastAsia"/>
          <w:sz w:val="30"/>
          <w:szCs w:val="30"/>
          <w:u w:val="none"/>
        </w:rPr>
      </w:pPr>
      <w:r>
        <w:rPr>
          <w:rFonts w:hint="eastAsia"/>
          <w:sz w:val="30"/>
          <w:szCs w:val="30"/>
          <w:u w:val="none"/>
        </w:rPr>
        <w:t>The most stupendous blunder a man ever made was to think that he could gain anything by sinning.</w:t>
      </w:r>
    </w:p>
    <w:p w14:paraId="4DF0B8C3">
      <w:pPr>
        <w:rPr>
          <w:rFonts w:hint="eastAsia"/>
          <w:sz w:val="30"/>
          <w:szCs w:val="30"/>
          <w:u w:val="none"/>
        </w:rPr>
      </w:pPr>
      <w:r>
        <w:rPr>
          <w:rFonts w:hint="eastAsia"/>
          <w:sz w:val="30"/>
          <w:szCs w:val="30"/>
          <w:u w:val="none"/>
        </w:rPr>
        <w:t>一个人所犯的最惊人的错误，就是以为他能通过犯罪得到任何东西。</w:t>
      </w:r>
    </w:p>
    <w:p w14:paraId="583F31B5">
      <w:pPr>
        <w:rPr>
          <w:rFonts w:hint="eastAsia"/>
          <w:sz w:val="30"/>
          <w:szCs w:val="30"/>
          <w:u w:val="none"/>
        </w:rPr>
      </w:pPr>
    </w:p>
    <w:p w14:paraId="51066D60">
      <w:pPr>
        <w:rPr>
          <w:rFonts w:hint="eastAsia"/>
          <w:sz w:val="30"/>
          <w:szCs w:val="30"/>
          <w:u w:val="none"/>
        </w:rPr>
      </w:pPr>
      <w:r>
        <w:rPr>
          <w:rFonts w:hint="eastAsia"/>
          <w:sz w:val="30"/>
          <w:szCs w:val="30"/>
          <w:u w:val="none"/>
        </w:rPr>
        <w:t>And, in fact, sin is double when we attempt to defend ourselves of it.</w:t>
      </w:r>
    </w:p>
    <w:p w14:paraId="470ACA56">
      <w:pPr>
        <w:rPr>
          <w:rFonts w:hint="eastAsia"/>
          <w:sz w:val="30"/>
          <w:szCs w:val="30"/>
          <w:u w:val="none"/>
        </w:rPr>
      </w:pPr>
      <w:r>
        <w:rPr>
          <w:rFonts w:hint="eastAsia"/>
          <w:sz w:val="30"/>
          <w:szCs w:val="30"/>
          <w:u w:val="none"/>
        </w:rPr>
        <w:t>事实上，当我们试图为罪辩护时，罪就加倍了。</w:t>
      </w:r>
    </w:p>
    <w:p w14:paraId="2FECB72C">
      <w:pPr>
        <w:rPr>
          <w:rFonts w:hint="eastAsia"/>
          <w:sz w:val="30"/>
          <w:szCs w:val="30"/>
          <w:u w:val="none"/>
        </w:rPr>
      </w:pPr>
    </w:p>
    <w:p w14:paraId="67428E20">
      <w:pPr>
        <w:rPr>
          <w:rFonts w:hint="eastAsia"/>
          <w:sz w:val="30"/>
          <w:szCs w:val="30"/>
          <w:u w:val="none"/>
        </w:rPr>
      </w:pPr>
      <w:r>
        <w:rPr>
          <w:rFonts w:hint="eastAsia"/>
          <w:sz w:val="30"/>
          <w:szCs w:val="30"/>
          <w:u w:val="none"/>
        </w:rPr>
        <w:t>When we attempt to excuse ourselves from it.</w:t>
      </w:r>
    </w:p>
    <w:p w14:paraId="6024AA33">
      <w:pPr>
        <w:rPr>
          <w:rFonts w:hint="eastAsia"/>
          <w:sz w:val="30"/>
          <w:szCs w:val="30"/>
          <w:u w:val="none"/>
        </w:rPr>
      </w:pPr>
      <w:r>
        <w:rPr>
          <w:rFonts w:hint="eastAsia"/>
          <w:sz w:val="30"/>
          <w:szCs w:val="30"/>
          <w:u w:val="none"/>
        </w:rPr>
        <w:t>当我们试图为自己开脱时。</w:t>
      </w:r>
    </w:p>
    <w:p w14:paraId="67219DAD">
      <w:pPr>
        <w:rPr>
          <w:rFonts w:hint="eastAsia"/>
          <w:sz w:val="30"/>
          <w:szCs w:val="30"/>
          <w:u w:val="none"/>
        </w:rPr>
      </w:pPr>
    </w:p>
    <w:p w14:paraId="2EB13ABA">
      <w:pPr>
        <w:rPr>
          <w:rFonts w:hint="eastAsia"/>
          <w:sz w:val="30"/>
          <w:szCs w:val="30"/>
          <w:u w:val="none"/>
        </w:rPr>
      </w:pPr>
      <w:r>
        <w:rPr>
          <w:rFonts w:hint="eastAsia"/>
          <w:sz w:val="30"/>
          <w:szCs w:val="30"/>
          <w:u w:val="none"/>
        </w:rPr>
        <w:t>The apostle Paul is reminding us here that God’s grace and His promises and His faithfulness and His ability to overrule sin in judgment to His glory, none of that excuses sin.</w:t>
      </w:r>
    </w:p>
    <w:p w14:paraId="539777C5">
      <w:pPr>
        <w:rPr>
          <w:rFonts w:hint="eastAsia"/>
          <w:sz w:val="30"/>
          <w:szCs w:val="30"/>
          <w:u w:val="none"/>
        </w:rPr>
      </w:pPr>
      <w:r>
        <w:rPr>
          <w:rFonts w:hint="eastAsia"/>
          <w:sz w:val="30"/>
          <w:szCs w:val="30"/>
          <w:u w:val="none"/>
        </w:rPr>
        <w:t>使徒保罗在这里提醒我们，神的恩典、祂的应许、祂的信实，以及祂在审判中掌管罪以荣耀祂自己的能力，这一切都不能为罪开脱。</w:t>
      </w:r>
    </w:p>
    <w:p w14:paraId="35002929">
      <w:pPr>
        <w:rPr>
          <w:rFonts w:hint="eastAsia"/>
          <w:sz w:val="30"/>
          <w:szCs w:val="30"/>
          <w:u w:val="none"/>
        </w:rPr>
      </w:pPr>
    </w:p>
    <w:p w14:paraId="0ACE58A4">
      <w:pPr>
        <w:rPr>
          <w:rFonts w:hint="eastAsia"/>
          <w:sz w:val="30"/>
          <w:szCs w:val="30"/>
          <w:u w:val="none"/>
        </w:rPr>
      </w:pPr>
      <w:r>
        <w:rPr>
          <w:rFonts w:hint="eastAsia"/>
          <w:sz w:val="30"/>
          <w:szCs w:val="30"/>
          <w:u w:val="none"/>
        </w:rPr>
        <w:t>And when the sinner tries to run anywhere else other than to the gospel to find relief from sin, he’s running in the wrong direction.</w:t>
      </w:r>
    </w:p>
    <w:p w14:paraId="52328640">
      <w:pPr>
        <w:rPr>
          <w:rFonts w:hint="eastAsia"/>
          <w:sz w:val="30"/>
          <w:szCs w:val="30"/>
          <w:u w:val="none"/>
        </w:rPr>
      </w:pPr>
      <w:r>
        <w:rPr>
          <w:rFonts w:hint="eastAsia"/>
          <w:sz w:val="30"/>
          <w:szCs w:val="30"/>
          <w:u w:val="none"/>
        </w:rPr>
        <w:t>当罪人试图跑到福音之外的任何地方去寻求脱离罪的解脱时，他跑错了方向。</w:t>
      </w:r>
    </w:p>
    <w:p w14:paraId="4095A818">
      <w:pPr>
        <w:rPr>
          <w:rFonts w:hint="eastAsia"/>
          <w:sz w:val="30"/>
          <w:szCs w:val="30"/>
          <w:u w:val="none"/>
        </w:rPr>
      </w:pPr>
    </w:p>
    <w:p w14:paraId="757B46F6">
      <w:pPr>
        <w:rPr>
          <w:rFonts w:hint="eastAsia"/>
          <w:sz w:val="30"/>
          <w:szCs w:val="30"/>
          <w:u w:val="none"/>
        </w:rPr>
      </w:pPr>
      <w:r>
        <w:rPr>
          <w:rFonts w:hint="eastAsia"/>
          <w:sz w:val="30"/>
          <w:szCs w:val="30"/>
          <w:u w:val="none"/>
        </w:rPr>
        <w:t>And so the apostle Paul has at every point cut off false assurance and false saviors from these folk and from you and me because he loves us.</w:t>
      </w:r>
    </w:p>
    <w:p w14:paraId="2A0C22C4">
      <w:pPr>
        <w:rPr>
          <w:rFonts w:hint="eastAsia"/>
          <w:sz w:val="30"/>
          <w:szCs w:val="30"/>
          <w:u w:val="none"/>
        </w:rPr>
      </w:pPr>
      <w:r>
        <w:rPr>
          <w:rFonts w:hint="eastAsia"/>
          <w:sz w:val="30"/>
          <w:szCs w:val="30"/>
          <w:u w:val="none"/>
        </w:rPr>
        <w:t>所以使徒保罗在每一点上都切断了这些人以及你我所信靠的虚假的确据和虚假的救主，因为他爱我们。</w:t>
      </w:r>
    </w:p>
    <w:p w14:paraId="1174481F">
      <w:pPr>
        <w:rPr>
          <w:rFonts w:hint="eastAsia"/>
          <w:sz w:val="30"/>
          <w:szCs w:val="30"/>
          <w:u w:val="none"/>
        </w:rPr>
      </w:pPr>
    </w:p>
    <w:p w14:paraId="7FE8AD10">
      <w:pPr>
        <w:rPr>
          <w:rFonts w:hint="eastAsia"/>
          <w:sz w:val="30"/>
          <w:szCs w:val="30"/>
          <w:u w:val="none"/>
        </w:rPr>
      </w:pPr>
      <w:r>
        <w:rPr>
          <w:rFonts w:hint="eastAsia"/>
          <w:sz w:val="30"/>
          <w:szCs w:val="30"/>
          <w:u w:val="none"/>
        </w:rPr>
        <w:t>If you were running to a place that you thought was a refuge, but in fact it was going to end up being your destruction, a friend would tell you, don’t go there.</w:t>
      </w:r>
    </w:p>
    <w:p w14:paraId="5499AC19">
      <w:pPr>
        <w:rPr>
          <w:rFonts w:hint="eastAsia"/>
          <w:sz w:val="30"/>
          <w:szCs w:val="30"/>
          <w:u w:val="none"/>
        </w:rPr>
      </w:pPr>
      <w:r>
        <w:rPr>
          <w:rFonts w:hint="eastAsia"/>
          <w:sz w:val="30"/>
          <w:szCs w:val="30"/>
          <w:u w:val="none"/>
        </w:rPr>
        <w:t>如果你正跑向一个你以为是避难所的地方，但实际上那里最终会成为你的毁灭之地，一个朋友会告诉你，别去那里。</w:t>
      </w:r>
    </w:p>
    <w:p w14:paraId="68803BEF">
      <w:pPr>
        <w:rPr>
          <w:rFonts w:hint="eastAsia"/>
          <w:sz w:val="30"/>
          <w:szCs w:val="30"/>
          <w:u w:val="none"/>
        </w:rPr>
      </w:pPr>
    </w:p>
    <w:p w14:paraId="08700070">
      <w:pPr>
        <w:rPr>
          <w:rFonts w:hint="eastAsia"/>
          <w:sz w:val="30"/>
          <w:szCs w:val="30"/>
          <w:u w:val="none"/>
        </w:rPr>
      </w:pPr>
      <w:r>
        <w:rPr>
          <w:rFonts w:hint="eastAsia"/>
          <w:sz w:val="30"/>
          <w:szCs w:val="30"/>
          <w:u w:val="none"/>
        </w:rPr>
        <w:t>That’s exactly what Paul is doing.</w:t>
      </w:r>
    </w:p>
    <w:p w14:paraId="04598874">
      <w:pPr>
        <w:rPr>
          <w:rFonts w:hint="eastAsia"/>
          <w:sz w:val="30"/>
          <w:szCs w:val="30"/>
          <w:u w:val="none"/>
        </w:rPr>
      </w:pPr>
      <w:r>
        <w:rPr>
          <w:rFonts w:hint="eastAsia"/>
          <w:sz w:val="30"/>
          <w:szCs w:val="30"/>
          <w:u w:val="none"/>
        </w:rPr>
        <w:t>这正是保罗正在做的。</w:t>
      </w:r>
    </w:p>
    <w:p w14:paraId="384E3A40">
      <w:pPr>
        <w:rPr>
          <w:rFonts w:hint="eastAsia"/>
          <w:sz w:val="30"/>
          <w:szCs w:val="30"/>
          <w:u w:val="none"/>
        </w:rPr>
      </w:pPr>
    </w:p>
    <w:p w14:paraId="688DB606">
      <w:pPr>
        <w:rPr>
          <w:rFonts w:hint="eastAsia"/>
          <w:sz w:val="30"/>
          <w:szCs w:val="30"/>
          <w:u w:val="none"/>
        </w:rPr>
      </w:pPr>
      <w:r>
        <w:rPr>
          <w:rFonts w:hint="eastAsia"/>
          <w:sz w:val="30"/>
          <w:szCs w:val="30"/>
          <w:u w:val="none"/>
        </w:rPr>
        <w:t>As hard as Paul’s words may seem to us, as hard hitting as they may feel to us, these are the wounds of a friend.</w:t>
      </w:r>
    </w:p>
    <w:p w14:paraId="458A8E1D">
      <w:pPr>
        <w:rPr>
          <w:rFonts w:hint="eastAsia"/>
          <w:sz w:val="30"/>
          <w:szCs w:val="30"/>
          <w:u w:val="none"/>
        </w:rPr>
      </w:pPr>
      <w:r>
        <w:rPr>
          <w:rFonts w:hint="eastAsia"/>
          <w:sz w:val="30"/>
          <w:szCs w:val="30"/>
          <w:u w:val="none"/>
        </w:rPr>
        <w:t>尽管保罗的话语对我们来说可能显得严厉，尽管它们可能让我们感到打击，但这都是朋友的创伤。</w:t>
      </w:r>
    </w:p>
    <w:p w14:paraId="09840195">
      <w:pPr>
        <w:rPr>
          <w:rFonts w:hint="eastAsia"/>
          <w:sz w:val="30"/>
          <w:szCs w:val="30"/>
          <w:u w:val="none"/>
        </w:rPr>
      </w:pPr>
    </w:p>
    <w:p w14:paraId="4CF091BB">
      <w:pPr>
        <w:rPr>
          <w:rFonts w:hint="eastAsia"/>
          <w:sz w:val="30"/>
          <w:szCs w:val="30"/>
          <w:u w:val="none"/>
        </w:rPr>
      </w:pPr>
      <w:r>
        <w:rPr>
          <w:rFonts w:hint="eastAsia"/>
          <w:sz w:val="30"/>
          <w:szCs w:val="30"/>
          <w:u w:val="none"/>
        </w:rPr>
        <w:t>He’s telling us don’t run anywhere else for safety, for refuge, for salvation except the gospel, because you’re under sin, you’re under judgment.</w:t>
      </w:r>
    </w:p>
    <w:p w14:paraId="581343DC">
      <w:pPr>
        <w:rPr>
          <w:rFonts w:hint="eastAsia"/>
          <w:sz w:val="30"/>
          <w:szCs w:val="30"/>
          <w:u w:val="none"/>
        </w:rPr>
      </w:pPr>
      <w:r>
        <w:rPr>
          <w:rFonts w:hint="eastAsia"/>
          <w:sz w:val="30"/>
          <w:szCs w:val="30"/>
          <w:u w:val="none"/>
        </w:rPr>
        <w:t>他在告诉我们，除了福音之外，不要跑到任何其他地方去寻求安全、避难、救恩，因为你们在罪之下，在审判之下。</w:t>
      </w:r>
    </w:p>
    <w:p w14:paraId="6F187DAE">
      <w:pPr>
        <w:rPr>
          <w:rFonts w:hint="eastAsia"/>
          <w:sz w:val="30"/>
          <w:szCs w:val="30"/>
          <w:u w:val="none"/>
        </w:rPr>
      </w:pPr>
    </w:p>
    <w:p w14:paraId="0D818414">
      <w:pPr>
        <w:rPr>
          <w:rFonts w:hint="eastAsia"/>
          <w:sz w:val="30"/>
          <w:szCs w:val="30"/>
          <w:u w:val="none"/>
        </w:rPr>
      </w:pPr>
      <w:r>
        <w:rPr>
          <w:rFonts w:hint="eastAsia"/>
          <w:sz w:val="30"/>
          <w:szCs w:val="30"/>
          <w:u w:val="none"/>
        </w:rPr>
        <w:t>The only way you’ll experience blessing is embracing Jesus Christ as He is presented in my gospel.</w:t>
      </w:r>
    </w:p>
    <w:p w14:paraId="430299DD">
      <w:pPr>
        <w:rPr>
          <w:rFonts w:hint="eastAsia"/>
          <w:sz w:val="30"/>
          <w:szCs w:val="30"/>
          <w:u w:val="none"/>
        </w:rPr>
      </w:pPr>
      <w:r>
        <w:rPr>
          <w:rFonts w:hint="eastAsia"/>
          <w:sz w:val="30"/>
          <w:szCs w:val="30"/>
          <w:u w:val="none"/>
        </w:rPr>
        <w:t>你们唯一能经历祝福的方式，就是拥抱我在福音中所呈现的耶稣基督。</w:t>
      </w:r>
    </w:p>
    <w:p w14:paraId="41F176C8">
      <w:pPr>
        <w:rPr>
          <w:rFonts w:hint="eastAsia"/>
          <w:sz w:val="30"/>
          <w:szCs w:val="30"/>
          <w:u w:val="none"/>
        </w:rPr>
      </w:pPr>
    </w:p>
    <w:p w14:paraId="1A2C1832">
      <w:pPr>
        <w:rPr>
          <w:rFonts w:hint="eastAsia"/>
          <w:sz w:val="30"/>
          <w:szCs w:val="30"/>
          <w:u w:val="none"/>
        </w:rPr>
      </w:pPr>
      <w:r>
        <w:rPr>
          <w:rFonts w:hint="eastAsia"/>
          <w:sz w:val="30"/>
          <w:szCs w:val="30"/>
          <w:u w:val="none"/>
        </w:rPr>
        <w:t>That’s Paul word for you and me today.</w:t>
      </w:r>
    </w:p>
    <w:p w14:paraId="5CC583A7">
      <w:pPr>
        <w:rPr>
          <w:rFonts w:hint="eastAsia"/>
          <w:sz w:val="30"/>
          <w:szCs w:val="30"/>
          <w:u w:val="none"/>
        </w:rPr>
      </w:pPr>
      <w:r>
        <w:rPr>
          <w:rFonts w:hint="eastAsia"/>
          <w:sz w:val="30"/>
          <w:szCs w:val="30"/>
          <w:u w:val="none"/>
        </w:rPr>
        <w:t>那是保罗今天对你我所说的话。</w:t>
      </w:r>
    </w:p>
    <w:p w14:paraId="7D19F153">
      <w:pPr>
        <w:rPr>
          <w:rFonts w:hint="eastAsia"/>
          <w:sz w:val="30"/>
          <w:szCs w:val="30"/>
          <w:u w:val="none"/>
        </w:rPr>
      </w:pPr>
    </w:p>
    <w:p w14:paraId="457FFB01">
      <w:pPr>
        <w:rPr>
          <w:rFonts w:hint="eastAsia"/>
          <w:sz w:val="30"/>
          <w:szCs w:val="30"/>
          <w:u w:val="none"/>
        </w:rPr>
      </w:pPr>
      <w:r>
        <w:rPr>
          <w:rFonts w:hint="eastAsia"/>
          <w:sz w:val="30"/>
          <w:szCs w:val="30"/>
          <w:u w:val="none"/>
        </w:rPr>
        <w:t>May God bless His word.</w:t>
      </w:r>
    </w:p>
    <w:p w14:paraId="66B25356">
      <w:pPr>
        <w:rPr>
          <w:rFonts w:hint="eastAsia"/>
          <w:sz w:val="30"/>
          <w:szCs w:val="30"/>
          <w:u w:val="none"/>
        </w:rPr>
      </w:pPr>
      <w:r>
        <w:rPr>
          <w:rFonts w:hint="eastAsia"/>
          <w:sz w:val="30"/>
          <w:szCs w:val="30"/>
          <w:u w:val="none"/>
        </w:rPr>
        <w:t>愿神赐福祂的话语。</w:t>
      </w:r>
    </w:p>
    <w:p w14:paraId="34F627DC">
      <w:pPr>
        <w:rPr>
          <w:rFonts w:hint="eastAsia"/>
          <w:sz w:val="30"/>
          <w:szCs w:val="30"/>
          <w:u w:val="none"/>
        </w:rPr>
      </w:pPr>
    </w:p>
    <w:p w14:paraId="71FEA656">
      <w:pPr>
        <w:rPr>
          <w:rFonts w:hint="eastAsia"/>
          <w:sz w:val="30"/>
          <w:szCs w:val="30"/>
          <w:u w:val="none"/>
        </w:rPr>
      </w:pPr>
      <w:r>
        <w:rPr>
          <w:rFonts w:hint="eastAsia"/>
          <w:sz w:val="30"/>
          <w:szCs w:val="30"/>
          <w:u w:val="none"/>
        </w:rPr>
        <w:t>Let’s pray.</w:t>
      </w:r>
    </w:p>
    <w:p w14:paraId="4F306D9F">
      <w:pPr>
        <w:rPr>
          <w:rFonts w:hint="eastAsia"/>
          <w:sz w:val="30"/>
          <w:szCs w:val="30"/>
          <w:u w:val="none"/>
        </w:rPr>
      </w:pPr>
      <w:r>
        <w:rPr>
          <w:rFonts w:hint="eastAsia"/>
          <w:sz w:val="30"/>
          <w:szCs w:val="30"/>
          <w:u w:val="none"/>
        </w:rPr>
        <w:t>我们祷告。</w:t>
      </w:r>
    </w:p>
    <w:p w14:paraId="54546C35">
      <w:pPr>
        <w:rPr>
          <w:rFonts w:hint="eastAsia"/>
          <w:sz w:val="30"/>
          <w:szCs w:val="30"/>
          <w:u w:val="none"/>
        </w:rPr>
      </w:pPr>
    </w:p>
    <w:p w14:paraId="6D3EE5A5">
      <w:pPr>
        <w:rPr>
          <w:rFonts w:hint="eastAsia"/>
          <w:sz w:val="30"/>
          <w:szCs w:val="30"/>
          <w:u w:val="none"/>
        </w:rPr>
      </w:pPr>
      <w:r>
        <w:rPr>
          <w:rFonts w:hint="eastAsia"/>
          <w:sz w:val="30"/>
          <w:szCs w:val="30"/>
          <w:u w:val="none"/>
        </w:rPr>
        <w:t>Our Heavenly Father, we thank You for Your word.</w:t>
      </w:r>
    </w:p>
    <w:p w14:paraId="2E7F9D73">
      <w:pPr>
        <w:rPr>
          <w:rFonts w:hint="eastAsia"/>
          <w:sz w:val="30"/>
          <w:szCs w:val="30"/>
          <w:u w:val="none"/>
        </w:rPr>
      </w:pPr>
      <w:r>
        <w:rPr>
          <w:rFonts w:hint="eastAsia"/>
          <w:sz w:val="30"/>
          <w:szCs w:val="30"/>
          <w:u w:val="none"/>
        </w:rPr>
        <w:t>我们的天父，我们为祢的话语感谢祢。</w:t>
      </w:r>
    </w:p>
    <w:p w14:paraId="4FC73F8C">
      <w:pPr>
        <w:rPr>
          <w:rFonts w:hint="eastAsia"/>
          <w:sz w:val="30"/>
          <w:szCs w:val="30"/>
          <w:u w:val="none"/>
        </w:rPr>
      </w:pPr>
    </w:p>
    <w:p w14:paraId="2C8BCD4F">
      <w:pPr>
        <w:rPr>
          <w:rFonts w:hint="eastAsia"/>
          <w:sz w:val="30"/>
          <w:szCs w:val="30"/>
          <w:u w:val="none"/>
        </w:rPr>
      </w:pPr>
      <w:r>
        <w:rPr>
          <w:rFonts w:hint="eastAsia"/>
          <w:sz w:val="30"/>
          <w:szCs w:val="30"/>
          <w:u w:val="none"/>
        </w:rPr>
        <w:t>We ask that You would pierce our hearts with it.</w:t>
      </w:r>
    </w:p>
    <w:p w14:paraId="24D67252">
      <w:pPr>
        <w:rPr>
          <w:rFonts w:hint="eastAsia"/>
          <w:sz w:val="30"/>
          <w:szCs w:val="30"/>
          <w:u w:val="none"/>
        </w:rPr>
      </w:pPr>
      <w:r>
        <w:rPr>
          <w:rFonts w:hint="eastAsia"/>
          <w:sz w:val="30"/>
          <w:szCs w:val="30"/>
          <w:u w:val="none"/>
        </w:rPr>
        <w:t>我们祈求祢用它刺透我们的心。</w:t>
      </w:r>
    </w:p>
    <w:p w14:paraId="49B0AF3F">
      <w:pPr>
        <w:rPr>
          <w:rFonts w:hint="eastAsia"/>
          <w:sz w:val="30"/>
          <w:szCs w:val="30"/>
          <w:u w:val="none"/>
        </w:rPr>
      </w:pPr>
    </w:p>
    <w:p w14:paraId="39A3505B">
      <w:pPr>
        <w:rPr>
          <w:rFonts w:hint="eastAsia"/>
          <w:sz w:val="30"/>
          <w:szCs w:val="30"/>
          <w:u w:val="none"/>
        </w:rPr>
      </w:pPr>
      <w:r>
        <w:rPr>
          <w:rFonts w:hint="eastAsia"/>
          <w:sz w:val="30"/>
          <w:szCs w:val="30"/>
          <w:u w:val="none"/>
        </w:rPr>
        <w:t>If we come to this place as believers today, build us up in the truth of the gospel, help us never to fool ourselves into running anywhere else for relief from sin in its guilt and power, except to the Lord Jesus Christ.</w:t>
      </w:r>
    </w:p>
    <w:p w14:paraId="4B960419">
      <w:pPr>
        <w:rPr>
          <w:rFonts w:hint="eastAsia"/>
          <w:sz w:val="30"/>
          <w:szCs w:val="30"/>
          <w:u w:val="none"/>
        </w:rPr>
      </w:pPr>
      <w:r>
        <w:rPr>
          <w:rFonts w:hint="eastAsia"/>
          <w:sz w:val="30"/>
          <w:szCs w:val="30"/>
          <w:u w:val="none"/>
        </w:rPr>
        <w:t>如果我们今天作为信徒来到这个地方，求祢在福音的真理中建立我们，帮助我们永远不要自欺，跑到任何其他地方去寻求脱离罪的罪疚和权势的解脱，除了到主耶稣基督那里。</w:t>
      </w:r>
    </w:p>
    <w:p w14:paraId="6BBB07E2">
      <w:pPr>
        <w:rPr>
          <w:rFonts w:hint="eastAsia"/>
          <w:sz w:val="30"/>
          <w:szCs w:val="30"/>
          <w:u w:val="none"/>
        </w:rPr>
      </w:pPr>
    </w:p>
    <w:p w14:paraId="6C4DAE0D">
      <w:pPr>
        <w:rPr>
          <w:rFonts w:hint="eastAsia"/>
          <w:sz w:val="30"/>
          <w:szCs w:val="30"/>
          <w:u w:val="none"/>
        </w:rPr>
      </w:pPr>
      <w:r>
        <w:rPr>
          <w:rFonts w:hint="eastAsia"/>
          <w:sz w:val="30"/>
          <w:szCs w:val="30"/>
          <w:u w:val="none"/>
        </w:rPr>
        <w:t>If we have come to this place skeptical of Him, distant from Him, we pray that You would burden our hearts, convict us, that You would show us the truth about ourselves, and the greater truth about our Savior.</w:t>
      </w:r>
    </w:p>
    <w:p w14:paraId="155AB7B0">
      <w:pPr>
        <w:rPr>
          <w:rFonts w:hint="eastAsia"/>
          <w:sz w:val="30"/>
          <w:szCs w:val="30"/>
          <w:u w:val="none"/>
        </w:rPr>
      </w:pPr>
      <w:r>
        <w:rPr>
          <w:rFonts w:hint="eastAsia"/>
          <w:sz w:val="30"/>
          <w:szCs w:val="30"/>
          <w:u w:val="none"/>
        </w:rPr>
        <w:t>如果我们来到这个地方，对祂持怀疑态度，远离祂，我们祷告，愿祢加重我们的心，定我们的罪，愿祢向我们显明关于我们自己的真理，以及关于我们救主的更伟大的真理。</w:t>
      </w:r>
    </w:p>
    <w:p w14:paraId="6ED17AAD">
      <w:pPr>
        <w:rPr>
          <w:rFonts w:hint="eastAsia"/>
          <w:sz w:val="30"/>
          <w:szCs w:val="30"/>
          <w:u w:val="none"/>
        </w:rPr>
      </w:pPr>
    </w:p>
    <w:p w14:paraId="2D7806E8">
      <w:pPr>
        <w:rPr>
          <w:rFonts w:hint="eastAsia"/>
          <w:sz w:val="30"/>
          <w:szCs w:val="30"/>
          <w:u w:val="none"/>
        </w:rPr>
      </w:pPr>
      <w:r>
        <w:rPr>
          <w:rFonts w:hint="eastAsia"/>
          <w:sz w:val="30"/>
          <w:szCs w:val="30"/>
          <w:u w:val="none"/>
        </w:rPr>
        <w:t>Enable us by grace to run to Him and to trust in Him, to believe on Him for eternal life.</w:t>
      </w:r>
    </w:p>
    <w:p w14:paraId="1AFCB87F">
      <w:pPr>
        <w:rPr>
          <w:rFonts w:hint="eastAsia"/>
          <w:sz w:val="30"/>
          <w:szCs w:val="30"/>
          <w:u w:val="none"/>
        </w:rPr>
      </w:pPr>
      <w:r>
        <w:rPr>
          <w:rFonts w:hint="eastAsia"/>
          <w:sz w:val="30"/>
          <w:szCs w:val="30"/>
          <w:u w:val="none"/>
        </w:rPr>
        <w:t>藉着恩典使我们能奔向祂，信靠祂，信祂得永生。</w:t>
      </w:r>
    </w:p>
    <w:p w14:paraId="03552864">
      <w:pPr>
        <w:rPr>
          <w:rFonts w:hint="eastAsia"/>
          <w:sz w:val="30"/>
          <w:szCs w:val="30"/>
          <w:u w:val="none"/>
        </w:rPr>
      </w:pPr>
    </w:p>
    <w:p w14:paraId="642DFE60">
      <w:pPr>
        <w:rPr>
          <w:rFonts w:hint="eastAsia"/>
          <w:sz w:val="30"/>
          <w:szCs w:val="30"/>
          <w:u w:val="none"/>
        </w:rPr>
      </w:pPr>
      <w:r>
        <w:rPr>
          <w:rFonts w:hint="eastAsia"/>
          <w:sz w:val="30"/>
          <w:szCs w:val="30"/>
          <w:u w:val="none"/>
        </w:rPr>
        <w:t>We ask these things in Jesus’ name, Amen.</w:t>
      </w:r>
    </w:p>
    <w:p w14:paraId="5A454DC9">
      <w:pPr>
        <w:rPr>
          <w:rFonts w:hint="eastAsia"/>
          <w:sz w:val="30"/>
          <w:szCs w:val="30"/>
          <w:u w:val="none"/>
        </w:rPr>
      </w:pPr>
      <w:r>
        <w:rPr>
          <w:rFonts w:hint="eastAsia"/>
          <w:sz w:val="30"/>
          <w:szCs w:val="30"/>
          <w:u w:val="none"/>
        </w:rPr>
        <w:t>我们奉耶稣的名求这些事，阿们。</w:t>
      </w:r>
    </w:p>
    <w:p w14:paraId="53FFEF79">
      <w:pPr>
        <w:rPr>
          <w:rFonts w:hint="eastAsia"/>
          <w:sz w:val="30"/>
          <w:szCs w:val="30"/>
          <w:u w:val="none"/>
        </w:rPr>
      </w:pPr>
    </w:p>
    <w:p w14:paraId="21B23514">
      <w:pPr>
        <w:rPr>
          <w:rFonts w:hint="eastAsia"/>
          <w:sz w:val="30"/>
          <w:szCs w:val="30"/>
          <w:u w:val="none"/>
        </w:rPr>
      </w:pPr>
      <w:r>
        <w:rPr>
          <w:rFonts w:hint="eastAsia"/>
          <w:sz w:val="30"/>
          <w:szCs w:val="30"/>
          <w:u w:val="none"/>
        </w:rPr>
        <w:t>All Are Under Sin - Romans 3:9-18</w:t>
      </w:r>
    </w:p>
    <w:p w14:paraId="13B12132">
      <w:pPr>
        <w:rPr>
          <w:rFonts w:hint="eastAsia"/>
          <w:sz w:val="30"/>
          <w:szCs w:val="30"/>
          <w:u w:val="none"/>
        </w:rPr>
      </w:pPr>
      <w:r>
        <w:rPr>
          <w:rFonts w:hint="eastAsia"/>
          <w:sz w:val="30"/>
          <w:szCs w:val="30"/>
          <w:u w:val="none"/>
        </w:rPr>
        <w:t>所有的人都在罪之下 - 罗马书 3:9-18</w:t>
      </w:r>
    </w:p>
    <w:p w14:paraId="35F4817D">
      <w:pPr>
        <w:rPr>
          <w:rFonts w:hint="eastAsia"/>
          <w:sz w:val="30"/>
          <w:szCs w:val="30"/>
          <w:u w:val="none"/>
        </w:rPr>
      </w:pPr>
    </w:p>
    <w:p w14:paraId="4B90BAE3">
      <w:pPr>
        <w:rPr>
          <w:rFonts w:hint="eastAsia"/>
          <w:sz w:val="30"/>
          <w:szCs w:val="30"/>
          <w:u w:val="none"/>
        </w:rPr>
      </w:pPr>
      <w:r>
        <w:rPr>
          <w:rFonts w:hint="eastAsia"/>
          <w:sz w:val="30"/>
          <w:szCs w:val="30"/>
          <w:u w:val="none"/>
        </w:rPr>
        <w:t>9 What then? Are we Jews[a] any better off?</w:t>
      </w:r>
    </w:p>
    <w:p w14:paraId="43AAF47D">
      <w:pPr>
        <w:rPr>
          <w:rFonts w:hint="eastAsia"/>
          <w:sz w:val="30"/>
          <w:szCs w:val="30"/>
          <w:u w:val="none"/>
        </w:rPr>
      </w:pPr>
      <w:r>
        <w:rPr>
          <w:rFonts w:hint="eastAsia"/>
          <w:sz w:val="30"/>
          <w:szCs w:val="30"/>
          <w:u w:val="none"/>
        </w:rPr>
        <w:t>9 这却怎么样呢？我们比他们强吗？</w:t>
      </w:r>
    </w:p>
    <w:p w14:paraId="4EAC28D0">
      <w:pPr>
        <w:rPr>
          <w:rFonts w:hint="eastAsia"/>
          <w:sz w:val="30"/>
          <w:szCs w:val="30"/>
          <w:u w:val="none"/>
        </w:rPr>
      </w:pPr>
    </w:p>
    <w:p w14:paraId="1EBA1CDB">
      <w:pPr>
        <w:rPr>
          <w:rFonts w:hint="eastAsia"/>
          <w:sz w:val="30"/>
          <w:szCs w:val="30"/>
          <w:u w:val="none"/>
        </w:rPr>
      </w:pPr>
      <w:r>
        <w:rPr>
          <w:rFonts w:hint="eastAsia"/>
          <w:sz w:val="30"/>
          <w:szCs w:val="30"/>
          <w:u w:val="none"/>
        </w:rPr>
        <w:t>No, not at all. For we have already charged that all, both Jews and Greeks, are under sin, 10 as it is written:</w:t>
      </w:r>
    </w:p>
    <w:p w14:paraId="60C6E5B9">
      <w:pPr>
        <w:rPr>
          <w:rFonts w:hint="eastAsia"/>
          <w:sz w:val="30"/>
          <w:szCs w:val="30"/>
          <w:u w:val="none"/>
        </w:rPr>
      </w:pPr>
      <w:r>
        <w:rPr>
          <w:rFonts w:hint="eastAsia"/>
          <w:sz w:val="30"/>
          <w:szCs w:val="30"/>
          <w:u w:val="none"/>
        </w:rPr>
        <w:t>断乎不是！因我们已经证明，犹太人和希腊人都在罪恶之下。10 就如经上所记：</w:t>
      </w:r>
    </w:p>
    <w:p w14:paraId="26271F86">
      <w:pPr>
        <w:rPr>
          <w:rFonts w:hint="eastAsia"/>
          <w:sz w:val="30"/>
          <w:szCs w:val="30"/>
          <w:u w:val="none"/>
        </w:rPr>
      </w:pPr>
    </w:p>
    <w:p w14:paraId="02E88C27">
      <w:pPr>
        <w:rPr>
          <w:rFonts w:hint="eastAsia"/>
          <w:sz w:val="30"/>
          <w:szCs w:val="30"/>
          <w:u w:val="none"/>
        </w:rPr>
      </w:pPr>
      <w:r>
        <w:rPr>
          <w:rFonts w:hint="eastAsia"/>
          <w:sz w:val="30"/>
          <w:szCs w:val="30"/>
          <w:u w:val="none"/>
        </w:rPr>
        <w:t>"None is righteous, no, not one;</w:t>
      </w:r>
    </w:p>
    <w:p w14:paraId="277F7025">
      <w:pPr>
        <w:rPr>
          <w:rFonts w:hint="eastAsia"/>
          <w:sz w:val="30"/>
          <w:szCs w:val="30"/>
          <w:u w:val="none"/>
        </w:rPr>
      </w:pPr>
      <w:r>
        <w:rPr>
          <w:rFonts w:hint="eastAsia"/>
          <w:sz w:val="30"/>
          <w:szCs w:val="30"/>
          <w:u w:val="none"/>
        </w:rPr>
        <w:t>“没有义人，连一个也没有；</w:t>
      </w:r>
    </w:p>
    <w:p w14:paraId="63A3608D">
      <w:pPr>
        <w:rPr>
          <w:rFonts w:hint="eastAsia"/>
          <w:sz w:val="30"/>
          <w:szCs w:val="30"/>
          <w:u w:val="none"/>
        </w:rPr>
      </w:pPr>
    </w:p>
    <w:p w14:paraId="13B94360">
      <w:pPr>
        <w:rPr>
          <w:rFonts w:hint="eastAsia"/>
          <w:sz w:val="30"/>
          <w:szCs w:val="30"/>
          <w:u w:val="none"/>
        </w:rPr>
      </w:pPr>
      <w:r>
        <w:rPr>
          <w:rFonts w:hint="eastAsia"/>
          <w:sz w:val="30"/>
          <w:szCs w:val="30"/>
          <w:u w:val="none"/>
        </w:rPr>
        <w:t>11 no one understands;</w:t>
      </w:r>
    </w:p>
    <w:p w14:paraId="10FE1CC8">
      <w:pPr>
        <w:rPr>
          <w:rFonts w:hint="eastAsia"/>
          <w:sz w:val="30"/>
          <w:szCs w:val="30"/>
          <w:u w:val="none"/>
        </w:rPr>
      </w:pPr>
      <w:r>
        <w:rPr>
          <w:rFonts w:hint="eastAsia"/>
          <w:sz w:val="30"/>
          <w:szCs w:val="30"/>
          <w:u w:val="none"/>
        </w:rPr>
        <w:t>11 没有明白的；</w:t>
      </w:r>
    </w:p>
    <w:p w14:paraId="0B3CEF43">
      <w:pPr>
        <w:rPr>
          <w:rFonts w:hint="eastAsia"/>
          <w:sz w:val="30"/>
          <w:szCs w:val="30"/>
          <w:u w:val="none"/>
        </w:rPr>
      </w:pPr>
    </w:p>
    <w:p w14:paraId="168F96AB">
      <w:pPr>
        <w:rPr>
          <w:rFonts w:hint="eastAsia"/>
          <w:sz w:val="30"/>
          <w:szCs w:val="30"/>
          <w:u w:val="none"/>
        </w:rPr>
      </w:pPr>
      <w:r>
        <w:rPr>
          <w:rFonts w:hint="eastAsia"/>
          <w:sz w:val="30"/>
          <w:szCs w:val="30"/>
          <w:u w:val="none"/>
        </w:rPr>
        <w:t>no one seeks for God.</w:t>
      </w:r>
    </w:p>
    <w:p w14:paraId="5F6CF2C7">
      <w:pPr>
        <w:rPr>
          <w:rFonts w:hint="eastAsia"/>
          <w:sz w:val="30"/>
          <w:szCs w:val="30"/>
          <w:u w:val="none"/>
        </w:rPr>
      </w:pPr>
      <w:r>
        <w:rPr>
          <w:rFonts w:hint="eastAsia"/>
          <w:sz w:val="30"/>
          <w:szCs w:val="30"/>
          <w:u w:val="none"/>
        </w:rPr>
        <w:t>没有寻求神的；</w:t>
      </w:r>
    </w:p>
    <w:p w14:paraId="53A5552F">
      <w:pPr>
        <w:rPr>
          <w:rFonts w:hint="eastAsia"/>
          <w:sz w:val="30"/>
          <w:szCs w:val="30"/>
          <w:u w:val="none"/>
        </w:rPr>
      </w:pPr>
    </w:p>
    <w:p w14:paraId="1AF25B2B">
      <w:pPr>
        <w:rPr>
          <w:rFonts w:hint="eastAsia"/>
          <w:sz w:val="30"/>
          <w:szCs w:val="30"/>
          <w:u w:val="none"/>
        </w:rPr>
      </w:pPr>
      <w:r>
        <w:rPr>
          <w:rFonts w:hint="eastAsia"/>
          <w:sz w:val="30"/>
          <w:szCs w:val="30"/>
          <w:u w:val="none"/>
        </w:rPr>
        <w:t>12 All have turned aside; together they have become worthless;</w:t>
      </w:r>
    </w:p>
    <w:p w14:paraId="48757473">
      <w:pPr>
        <w:rPr>
          <w:rFonts w:hint="eastAsia"/>
          <w:sz w:val="30"/>
          <w:szCs w:val="30"/>
          <w:u w:val="none"/>
        </w:rPr>
      </w:pPr>
      <w:r>
        <w:rPr>
          <w:rFonts w:hint="eastAsia"/>
          <w:sz w:val="30"/>
          <w:szCs w:val="30"/>
          <w:u w:val="none"/>
        </w:rPr>
        <w:t>12 都是偏离正路，一同变为无用；</w:t>
      </w:r>
    </w:p>
    <w:p w14:paraId="292FD8DD">
      <w:pPr>
        <w:rPr>
          <w:rFonts w:hint="eastAsia"/>
          <w:sz w:val="30"/>
          <w:szCs w:val="30"/>
          <w:u w:val="none"/>
        </w:rPr>
      </w:pPr>
    </w:p>
    <w:p w14:paraId="378B1FCE">
      <w:pPr>
        <w:rPr>
          <w:rFonts w:hint="eastAsia"/>
          <w:sz w:val="30"/>
          <w:szCs w:val="30"/>
          <w:u w:val="none"/>
        </w:rPr>
      </w:pPr>
      <w:r>
        <w:rPr>
          <w:rFonts w:hint="eastAsia"/>
          <w:sz w:val="30"/>
          <w:szCs w:val="30"/>
          <w:u w:val="none"/>
        </w:rPr>
        <w:t>no one does good,</w:t>
      </w:r>
    </w:p>
    <w:p w14:paraId="19245290">
      <w:pPr>
        <w:rPr>
          <w:rFonts w:hint="eastAsia"/>
          <w:sz w:val="30"/>
          <w:szCs w:val="30"/>
          <w:u w:val="none"/>
        </w:rPr>
      </w:pPr>
      <w:r>
        <w:rPr>
          <w:rFonts w:hint="eastAsia"/>
          <w:sz w:val="30"/>
          <w:szCs w:val="30"/>
          <w:u w:val="none"/>
        </w:rPr>
        <w:t>没有行善的，</w:t>
      </w:r>
    </w:p>
    <w:p w14:paraId="0F631EF8">
      <w:pPr>
        <w:rPr>
          <w:rFonts w:hint="eastAsia"/>
          <w:sz w:val="30"/>
          <w:szCs w:val="30"/>
          <w:u w:val="none"/>
        </w:rPr>
      </w:pPr>
    </w:p>
    <w:p w14:paraId="6E9969EA">
      <w:pPr>
        <w:rPr>
          <w:rFonts w:hint="eastAsia"/>
          <w:sz w:val="30"/>
          <w:szCs w:val="30"/>
          <w:u w:val="none"/>
        </w:rPr>
      </w:pPr>
      <w:r>
        <w:rPr>
          <w:rFonts w:hint="eastAsia"/>
          <w:sz w:val="30"/>
          <w:szCs w:val="30"/>
          <w:u w:val="none"/>
        </w:rPr>
        <w:t>not even one."</w:t>
      </w:r>
    </w:p>
    <w:p w14:paraId="5D6CF56C">
      <w:pPr>
        <w:rPr>
          <w:rFonts w:hint="eastAsia"/>
          <w:sz w:val="30"/>
          <w:szCs w:val="30"/>
          <w:u w:val="none"/>
        </w:rPr>
      </w:pPr>
      <w:r>
        <w:rPr>
          <w:rFonts w:hint="eastAsia"/>
          <w:sz w:val="30"/>
          <w:szCs w:val="30"/>
          <w:u w:val="none"/>
        </w:rPr>
        <w:t>连一个也没有。”</w:t>
      </w:r>
    </w:p>
    <w:p w14:paraId="1E865E97">
      <w:pPr>
        <w:rPr>
          <w:rFonts w:hint="eastAsia"/>
          <w:sz w:val="30"/>
          <w:szCs w:val="30"/>
          <w:u w:val="none"/>
        </w:rPr>
      </w:pPr>
    </w:p>
    <w:p w14:paraId="46AB4BE7">
      <w:pPr>
        <w:rPr>
          <w:rFonts w:hint="eastAsia"/>
          <w:sz w:val="30"/>
          <w:szCs w:val="30"/>
          <w:u w:val="none"/>
        </w:rPr>
      </w:pPr>
      <w:r>
        <w:rPr>
          <w:rFonts w:hint="eastAsia"/>
          <w:sz w:val="30"/>
          <w:szCs w:val="30"/>
          <w:u w:val="none"/>
        </w:rPr>
        <w:t>13 "Their throat is an open grave;</w:t>
      </w:r>
    </w:p>
    <w:p w14:paraId="17A15800">
      <w:pPr>
        <w:rPr>
          <w:rFonts w:hint="eastAsia"/>
          <w:sz w:val="30"/>
          <w:szCs w:val="30"/>
          <w:u w:val="none"/>
        </w:rPr>
      </w:pPr>
      <w:r>
        <w:rPr>
          <w:rFonts w:hint="eastAsia"/>
          <w:sz w:val="30"/>
          <w:szCs w:val="30"/>
          <w:u w:val="none"/>
        </w:rPr>
        <w:t>13 “他们的喉咙是敞开的坟墓；</w:t>
      </w:r>
    </w:p>
    <w:p w14:paraId="25FBD9E4">
      <w:pPr>
        <w:rPr>
          <w:rFonts w:hint="eastAsia"/>
          <w:sz w:val="30"/>
          <w:szCs w:val="30"/>
          <w:u w:val="none"/>
        </w:rPr>
      </w:pPr>
    </w:p>
    <w:p w14:paraId="30281C0A">
      <w:pPr>
        <w:rPr>
          <w:rFonts w:hint="eastAsia"/>
          <w:sz w:val="30"/>
          <w:szCs w:val="30"/>
          <w:u w:val="none"/>
        </w:rPr>
      </w:pPr>
      <w:r>
        <w:rPr>
          <w:rFonts w:hint="eastAsia"/>
          <w:sz w:val="30"/>
          <w:szCs w:val="30"/>
          <w:u w:val="none"/>
        </w:rPr>
        <w:t>they use their tongues to deceive."</w:t>
      </w:r>
    </w:p>
    <w:p w14:paraId="2500D0D3">
      <w:pPr>
        <w:rPr>
          <w:rFonts w:hint="eastAsia"/>
          <w:sz w:val="30"/>
          <w:szCs w:val="30"/>
          <w:u w:val="none"/>
        </w:rPr>
      </w:pPr>
      <w:r>
        <w:rPr>
          <w:rFonts w:hint="eastAsia"/>
          <w:sz w:val="30"/>
          <w:szCs w:val="30"/>
          <w:u w:val="none"/>
        </w:rPr>
        <w:t>他们用舌头弄诡诈。”</w:t>
      </w:r>
    </w:p>
    <w:p w14:paraId="0EFE2751">
      <w:pPr>
        <w:rPr>
          <w:rFonts w:hint="eastAsia"/>
          <w:sz w:val="30"/>
          <w:szCs w:val="30"/>
          <w:u w:val="none"/>
        </w:rPr>
      </w:pPr>
    </w:p>
    <w:p w14:paraId="526ABEE8">
      <w:pPr>
        <w:rPr>
          <w:rFonts w:hint="eastAsia"/>
          <w:sz w:val="30"/>
          <w:szCs w:val="30"/>
          <w:u w:val="none"/>
        </w:rPr>
      </w:pPr>
      <w:r>
        <w:rPr>
          <w:rFonts w:hint="eastAsia"/>
          <w:sz w:val="30"/>
          <w:szCs w:val="30"/>
          <w:u w:val="none"/>
        </w:rPr>
        <w:t>"The venom of asps is under their lips."</w:t>
      </w:r>
    </w:p>
    <w:p w14:paraId="237E48D8">
      <w:pPr>
        <w:rPr>
          <w:rFonts w:hint="eastAsia"/>
          <w:sz w:val="30"/>
          <w:szCs w:val="30"/>
          <w:u w:val="none"/>
        </w:rPr>
      </w:pPr>
      <w:r>
        <w:rPr>
          <w:rFonts w:hint="eastAsia"/>
          <w:sz w:val="30"/>
          <w:szCs w:val="30"/>
          <w:u w:val="none"/>
        </w:rPr>
        <w:t>“嘴唇里有虺蛇的毒气。”</w:t>
      </w:r>
    </w:p>
    <w:p w14:paraId="01F257B8">
      <w:pPr>
        <w:rPr>
          <w:rFonts w:hint="eastAsia"/>
          <w:sz w:val="30"/>
          <w:szCs w:val="30"/>
          <w:u w:val="none"/>
        </w:rPr>
      </w:pPr>
    </w:p>
    <w:p w14:paraId="745B5883">
      <w:pPr>
        <w:rPr>
          <w:rFonts w:hint="eastAsia"/>
          <w:sz w:val="30"/>
          <w:szCs w:val="30"/>
          <w:u w:val="none"/>
        </w:rPr>
      </w:pPr>
      <w:r>
        <w:rPr>
          <w:rFonts w:hint="eastAsia"/>
          <w:sz w:val="30"/>
          <w:szCs w:val="30"/>
          <w:u w:val="none"/>
        </w:rPr>
        <w:t>14 "Their mouth is full of curses and bitterness."</w:t>
      </w:r>
    </w:p>
    <w:p w14:paraId="0CAA3DF8">
      <w:pPr>
        <w:rPr>
          <w:rFonts w:hint="eastAsia"/>
          <w:sz w:val="30"/>
          <w:szCs w:val="30"/>
          <w:u w:val="none"/>
        </w:rPr>
      </w:pPr>
      <w:r>
        <w:rPr>
          <w:rFonts w:hint="eastAsia"/>
          <w:sz w:val="30"/>
          <w:szCs w:val="30"/>
          <w:u w:val="none"/>
        </w:rPr>
        <w:t>14 “满口是咒骂苦毒。”</w:t>
      </w:r>
    </w:p>
    <w:p w14:paraId="34EA9599">
      <w:pPr>
        <w:rPr>
          <w:rFonts w:hint="eastAsia"/>
          <w:sz w:val="30"/>
          <w:szCs w:val="30"/>
          <w:u w:val="none"/>
        </w:rPr>
      </w:pPr>
    </w:p>
    <w:p w14:paraId="19D88B65">
      <w:pPr>
        <w:rPr>
          <w:rFonts w:hint="eastAsia"/>
          <w:sz w:val="30"/>
          <w:szCs w:val="30"/>
          <w:u w:val="none"/>
        </w:rPr>
      </w:pPr>
      <w:r>
        <w:rPr>
          <w:rFonts w:hint="eastAsia"/>
          <w:sz w:val="30"/>
          <w:szCs w:val="30"/>
          <w:u w:val="none"/>
        </w:rPr>
        <w:t>15 "Their feet are swift to shed blood;</w:t>
      </w:r>
    </w:p>
    <w:p w14:paraId="2E621691">
      <w:pPr>
        <w:rPr>
          <w:rFonts w:hint="eastAsia"/>
          <w:sz w:val="30"/>
          <w:szCs w:val="30"/>
          <w:u w:val="none"/>
        </w:rPr>
      </w:pPr>
      <w:r>
        <w:rPr>
          <w:rFonts w:hint="eastAsia"/>
          <w:sz w:val="30"/>
          <w:szCs w:val="30"/>
          <w:u w:val="none"/>
        </w:rPr>
        <w:t>15 “杀人流血，他们的脚飞跑；</w:t>
      </w:r>
    </w:p>
    <w:p w14:paraId="55280A51">
      <w:pPr>
        <w:rPr>
          <w:rFonts w:hint="eastAsia"/>
          <w:sz w:val="30"/>
          <w:szCs w:val="30"/>
          <w:u w:val="none"/>
        </w:rPr>
      </w:pPr>
    </w:p>
    <w:p w14:paraId="4546D4A7">
      <w:pPr>
        <w:rPr>
          <w:rFonts w:hint="eastAsia"/>
          <w:sz w:val="30"/>
          <w:szCs w:val="30"/>
          <w:u w:val="none"/>
        </w:rPr>
      </w:pPr>
      <w:r>
        <w:rPr>
          <w:rFonts w:hint="eastAsia"/>
          <w:sz w:val="30"/>
          <w:szCs w:val="30"/>
          <w:u w:val="none"/>
        </w:rPr>
        <w:t>16 in their paths are ruin and misery,</w:t>
      </w:r>
    </w:p>
    <w:p w14:paraId="0E4D2266">
      <w:pPr>
        <w:rPr>
          <w:rFonts w:hint="eastAsia"/>
          <w:sz w:val="30"/>
          <w:szCs w:val="30"/>
          <w:u w:val="none"/>
        </w:rPr>
      </w:pPr>
      <w:r>
        <w:rPr>
          <w:rFonts w:hint="eastAsia"/>
          <w:sz w:val="30"/>
          <w:szCs w:val="30"/>
          <w:u w:val="none"/>
        </w:rPr>
        <w:t>16 所经过的路便行残害暴虐的事，</w:t>
      </w:r>
    </w:p>
    <w:p w14:paraId="672A00DD">
      <w:pPr>
        <w:rPr>
          <w:rFonts w:hint="eastAsia"/>
          <w:sz w:val="30"/>
          <w:szCs w:val="30"/>
          <w:u w:val="none"/>
        </w:rPr>
      </w:pPr>
    </w:p>
    <w:p w14:paraId="36EC0F56">
      <w:pPr>
        <w:rPr>
          <w:rFonts w:hint="eastAsia"/>
          <w:sz w:val="30"/>
          <w:szCs w:val="30"/>
          <w:u w:val="none"/>
        </w:rPr>
      </w:pPr>
      <w:r>
        <w:rPr>
          <w:rFonts w:hint="eastAsia"/>
          <w:sz w:val="30"/>
          <w:szCs w:val="30"/>
          <w:u w:val="none"/>
        </w:rPr>
        <w:t>17 and the way of peace they have not known."</w:t>
      </w:r>
    </w:p>
    <w:p w14:paraId="6033539F">
      <w:pPr>
        <w:rPr>
          <w:rFonts w:hint="eastAsia"/>
          <w:sz w:val="30"/>
          <w:szCs w:val="30"/>
          <w:u w:val="none"/>
        </w:rPr>
      </w:pPr>
      <w:r>
        <w:rPr>
          <w:rFonts w:hint="eastAsia"/>
          <w:sz w:val="30"/>
          <w:szCs w:val="30"/>
          <w:u w:val="none"/>
        </w:rPr>
        <w:t>17 平安的路他们未曾知道。”</w:t>
      </w:r>
    </w:p>
    <w:p w14:paraId="622D43D8">
      <w:pPr>
        <w:rPr>
          <w:rFonts w:hint="eastAsia"/>
          <w:sz w:val="30"/>
          <w:szCs w:val="30"/>
          <w:u w:val="none"/>
        </w:rPr>
      </w:pPr>
    </w:p>
    <w:p w14:paraId="23BD0C0B">
      <w:pPr>
        <w:rPr>
          <w:rFonts w:hint="eastAsia"/>
          <w:sz w:val="30"/>
          <w:szCs w:val="30"/>
          <w:u w:val="none"/>
        </w:rPr>
      </w:pPr>
      <w:r>
        <w:rPr>
          <w:rFonts w:hint="eastAsia"/>
          <w:sz w:val="30"/>
          <w:szCs w:val="30"/>
          <w:u w:val="none"/>
        </w:rPr>
        <w:t>18 "There is no fear of God before their eyes."</w:t>
      </w:r>
    </w:p>
    <w:p w14:paraId="09065738">
      <w:pPr>
        <w:rPr>
          <w:rFonts w:hint="eastAsia"/>
          <w:sz w:val="30"/>
          <w:szCs w:val="30"/>
          <w:u w:val="none"/>
        </w:rPr>
      </w:pPr>
      <w:r>
        <w:rPr>
          <w:rFonts w:hint="eastAsia"/>
          <w:sz w:val="30"/>
          <w:szCs w:val="30"/>
          <w:u w:val="none"/>
        </w:rPr>
        <w:t>18 “他们眼中不怕神。”</w:t>
      </w:r>
    </w:p>
    <w:p w14:paraId="3730F5A4">
      <w:pPr>
        <w:rPr>
          <w:rFonts w:hint="eastAsia"/>
          <w:sz w:val="30"/>
          <w:szCs w:val="30"/>
          <w:u w:val="none"/>
        </w:rPr>
      </w:pPr>
    </w:p>
    <w:p w14:paraId="24485B6C">
      <w:pPr>
        <w:rPr>
          <w:rFonts w:hint="eastAsia"/>
          <w:sz w:val="30"/>
          <w:szCs w:val="30"/>
          <w:u w:val="none"/>
        </w:rPr>
      </w:pPr>
      <w:r>
        <w:rPr>
          <w:rFonts w:hint="eastAsia"/>
          <w:sz w:val="30"/>
          <w:szCs w:val="30"/>
          <w:u w:val="none"/>
        </w:rPr>
        <w:t>(Romans 3:9-18)</w:t>
      </w:r>
    </w:p>
    <w:p w14:paraId="0F69688B">
      <w:pPr>
        <w:rPr>
          <w:rFonts w:hint="eastAsia"/>
          <w:sz w:val="30"/>
          <w:szCs w:val="30"/>
          <w:u w:val="none"/>
        </w:rPr>
      </w:pPr>
      <w:r>
        <w:rPr>
          <w:rFonts w:hint="eastAsia"/>
          <w:sz w:val="30"/>
          <w:szCs w:val="30"/>
          <w:u w:val="none"/>
        </w:rPr>
        <w:t>(罗马书 3:9-18)</w:t>
      </w:r>
    </w:p>
    <w:p w14:paraId="5CB8ACB0">
      <w:pPr>
        <w:rPr>
          <w:rFonts w:hint="eastAsia"/>
          <w:sz w:val="30"/>
          <w:szCs w:val="30"/>
          <w:u w:val="none"/>
        </w:rPr>
      </w:pPr>
    </w:p>
    <w:p w14:paraId="046BBC32">
      <w:pPr>
        <w:rPr>
          <w:rFonts w:hint="eastAsia"/>
          <w:sz w:val="30"/>
          <w:szCs w:val="30"/>
          <w:u w:val="none"/>
        </w:rPr>
      </w:pPr>
      <w:r>
        <w:rPr>
          <w:rFonts w:hint="eastAsia"/>
          <w:sz w:val="30"/>
          <w:szCs w:val="30"/>
          <w:u w:val="none"/>
        </w:rPr>
        <w:t>All Are Under Sin</w:t>
      </w:r>
    </w:p>
    <w:p w14:paraId="51B30637">
      <w:pPr>
        <w:rPr>
          <w:rFonts w:hint="eastAsia"/>
          <w:sz w:val="30"/>
          <w:szCs w:val="30"/>
          <w:u w:val="none"/>
        </w:rPr>
      </w:pPr>
      <w:r>
        <w:rPr>
          <w:rFonts w:hint="eastAsia"/>
          <w:sz w:val="30"/>
          <w:szCs w:val="30"/>
          <w:u w:val="none"/>
        </w:rPr>
        <w:t>所有的人都在罪之下</w:t>
      </w:r>
    </w:p>
    <w:p w14:paraId="5E09596B">
      <w:pPr>
        <w:rPr>
          <w:rFonts w:hint="eastAsia"/>
          <w:sz w:val="30"/>
          <w:szCs w:val="30"/>
          <w:u w:val="none"/>
        </w:rPr>
      </w:pPr>
    </w:p>
    <w:p w14:paraId="1BE31BDA">
      <w:pPr>
        <w:rPr>
          <w:rFonts w:hint="eastAsia"/>
          <w:sz w:val="30"/>
          <w:szCs w:val="30"/>
          <w:u w:val="none"/>
        </w:rPr>
      </w:pPr>
      <w:r>
        <w:rPr>
          <w:rFonts w:hint="eastAsia"/>
          <w:sz w:val="30"/>
          <w:szCs w:val="30"/>
          <w:u w:val="none"/>
        </w:rPr>
        <w:t>If you have your Bibles, I’d invite you to turn with me to Romans, chapter 3, as we continue to work our way through this glorious letter of the apostle Paul to the church in Rome, but by the inspiration of the Holy Spirit to all of us, because all Scripture is given by inspiration and is profitable for all those of us who are believers in the Lord Jesus Christ.</w:t>
      </w:r>
    </w:p>
    <w:p w14:paraId="61D1E2C8">
      <w:pPr>
        <w:rPr>
          <w:rFonts w:hint="eastAsia"/>
          <w:sz w:val="30"/>
          <w:szCs w:val="30"/>
          <w:u w:val="none"/>
        </w:rPr>
      </w:pPr>
      <w:r>
        <w:rPr>
          <w:rFonts w:hint="eastAsia"/>
          <w:sz w:val="30"/>
          <w:szCs w:val="30"/>
          <w:u w:val="none"/>
        </w:rPr>
        <w:t>如果你有圣经，我邀请你和我一起翻到罗马书第3章，我们继续研读这封使徒保罗写给罗马教会的荣耀书信，但也藉着圣灵的默示写给我们所有人，因为所有圣经都是默示的，并且对我们所有信靠主耶稣基督的人都是有益的。</w:t>
      </w:r>
    </w:p>
    <w:p w14:paraId="76CC6014">
      <w:pPr>
        <w:rPr>
          <w:rFonts w:hint="eastAsia"/>
          <w:sz w:val="30"/>
          <w:szCs w:val="30"/>
          <w:u w:val="none"/>
        </w:rPr>
      </w:pPr>
    </w:p>
    <w:p w14:paraId="3FECB17A">
      <w:pPr>
        <w:rPr>
          <w:rFonts w:hint="eastAsia"/>
          <w:sz w:val="30"/>
          <w:szCs w:val="30"/>
          <w:u w:val="none"/>
        </w:rPr>
      </w:pPr>
      <w:r>
        <w:rPr>
          <w:rFonts w:hint="eastAsia"/>
          <w:sz w:val="30"/>
          <w:szCs w:val="30"/>
          <w:u w:val="none"/>
        </w:rPr>
        <w:t>Now, as we have looked through the first eight verses of Romans, chapter 3, we have come into contact with four objections to what Paul had been saying in Romans, chapter 2.</w:t>
      </w:r>
    </w:p>
    <w:p w14:paraId="225140CC">
      <w:pPr>
        <w:rPr>
          <w:rFonts w:hint="eastAsia"/>
          <w:sz w:val="30"/>
          <w:szCs w:val="30"/>
          <w:u w:val="none"/>
        </w:rPr>
      </w:pPr>
      <w:r>
        <w:rPr>
          <w:rFonts w:hint="eastAsia"/>
          <w:sz w:val="30"/>
          <w:szCs w:val="30"/>
          <w:u w:val="none"/>
        </w:rPr>
        <w:t>现在，当我们查考罗马书第3章的前八节时，我们接触到了四个对保罗在罗马书第2章所说的话的反对意见。</w:t>
      </w:r>
    </w:p>
    <w:p w14:paraId="4746377B">
      <w:pPr>
        <w:rPr>
          <w:rFonts w:hint="eastAsia"/>
          <w:sz w:val="30"/>
          <w:szCs w:val="30"/>
          <w:u w:val="none"/>
        </w:rPr>
      </w:pPr>
    </w:p>
    <w:p w14:paraId="520C20E5">
      <w:pPr>
        <w:rPr>
          <w:rFonts w:hint="eastAsia"/>
          <w:sz w:val="30"/>
          <w:szCs w:val="30"/>
          <w:u w:val="none"/>
        </w:rPr>
      </w:pPr>
      <w:r>
        <w:rPr>
          <w:rFonts w:hint="eastAsia"/>
          <w:sz w:val="30"/>
          <w:szCs w:val="30"/>
          <w:u w:val="none"/>
        </w:rPr>
        <w:t>You remember that in Romans 1, he had made it clear that the Gentiles were under condemnation and in need of God’s saving grace if they were going to have a real experience of saving relationship with God.</w:t>
      </w:r>
    </w:p>
    <w:p w14:paraId="5FEAEDE1">
      <w:pPr>
        <w:rPr>
          <w:rFonts w:hint="eastAsia"/>
          <w:sz w:val="30"/>
          <w:szCs w:val="30"/>
          <w:u w:val="none"/>
        </w:rPr>
      </w:pPr>
      <w:r>
        <w:rPr>
          <w:rFonts w:hint="eastAsia"/>
          <w:sz w:val="30"/>
          <w:szCs w:val="30"/>
          <w:u w:val="none"/>
        </w:rPr>
        <w:t>你记得在罗马书1章，他曾清楚地表明，外邦人处在定罪之下，需要神的拯救之恩，他们才能有与神得救关系的真实经历。</w:t>
      </w:r>
    </w:p>
    <w:p w14:paraId="436F514A">
      <w:pPr>
        <w:rPr>
          <w:rFonts w:hint="eastAsia"/>
          <w:sz w:val="30"/>
          <w:szCs w:val="30"/>
          <w:u w:val="none"/>
        </w:rPr>
      </w:pPr>
    </w:p>
    <w:p w14:paraId="6959D89C">
      <w:pPr>
        <w:rPr>
          <w:rFonts w:hint="eastAsia"/>
          <w:sz w:val="30"/>
          <w:szCs w:val="30"/>
          <w:u w:val="none"/>
        </w:rPr>
      </w:pPr>
      <w:r>
        <w:rPr>
          <w:rFonts w:hint="eastAsia"/>
          <w:sz w:val="30"/>
          <w:szCs w:val="30"/>
          <w:u w:val="none"/>
        </w:rPr>
        <w:t>In Romans, chapter 2, however, Paul went on to say that so also the Jews were in the same condition.</w:t>
      </w:r>
    </w:p>
    <w:p w14:paraId="5EB2402C">
      <w:pPr>
        <w:rPr>
          <w:rFonts w:hint="eastAsia"/>
          <w:sz w:val="30"/>
          <w:szCs w:val="30"/>
          <w:u w:val="none"/>
        </w:rPr>
      </w:pPr>
      <w:r>
        <w:rPr>
          <w:rFonts w:hint="eastAsia"/>
          <w:sz w:val="30"/>
          <w:szCs w:val="30"/>
          <w:u w:val="none"/>
        </w:rPr>
        <w:t>然而，在罗马书第2章，保罗继续说，犹太人也处在同样的光景中。</w:t>
      </w:r>
    </w:p>
    <w:p w14:paraId="4E9FCFA9">
      <w:pPr>
        <w:rPr>
          <w:rFonts w:hint="eastAsia"/>
          <w:sz w:val="30"/>
          <w:szCs w:val="30"/>
          <w:u w:val="none"/>
        </w:rPr>
      </w:pPr>
    </w:p>
    <w:p w14:paraId="1C35C2BF">
      <w:pPr>
        <w:rPr>
          <w:rFonts w:hint="eastAsia"/>
          <w:sz w:val="30"/>
          <w:szCs w:val="30"/>
          <w:u w:val="none"/>
        </w:rPr>
      </w:pPr>
      <w:r>
        <w:rPr>
          <w:rFonts w:hint="eastAsia"/>
          <w:sz w:val="30"/>
          <w:szCs w:val="30"/>
          <w:u w:val="none"/>
        </w:rPr>
        <w:t>That they were in need of God’s saving grace in the gospel if they were going to experience the blessing of eternal fellowship with Him.</w:t>
      </w:r>
    </w:p>
    <w:p w14:paraId="46C6933E">
      <w:pPr>
        <w:rPr>
          <w:rFonts w:hint="eastAsia"/>
          <w:sz w:val="30"/>
          <w:szCs w:val="30"/>
          <w:u w:val="none"/>
        </w:rPr>
      </w:pPr>
      <w:r>
        <w:rPr>
          <w:rFonts w:hint="eastAsia"/>
          <w:sz w:val="30"/>
          <w:szCs w:val="30"/>
          <w:u w:val="none"/>
        </w:rPr>
        <w:t>他们在福音中需要神的拯救之恩，他们才能经历与祂永恒相交的祝福。</w:t>
      </w:r>
    </w:p>
    <w:p w14:paraId="7C88BD0C">
      <w:pPr>
        <w:rPr>
          <w:rFonts w:hint="eastAsia"/>
          <w:sz w:val="30"/>
          <w:szCs w:val="30"/>
          <w:u w:val="none"/>
        </w:rPr>
      </w:pPr>
    </w:p>
    <w:p w14:paraId="715B2652">
      <w:pPr>
        <w:rPr>
          <w:rFonts w:hint="eastAsia"/>
          <w:sz w:val="30"/>
          <w:szCs w:val="30"/>
          <w:u w:val="none"/>
        </w:rPr>
      </w:pPr>
      <w:r>
        <w:rPr>
          <w:rFonts w:hint="eastAsia"/>
          <w:sz w:val="30"/>
          <w:szCs w:val="30"/>
          <w:u w:val="none"/>
        </w:rPr>
        <w:t>And he had given several arguments against the things that the Jewish people were depending upon.</w:t>
      </w:r>
    </w:p>
    <w:p w14:paraId="4E31C054">
      <w:pPr>
        <w:rPr>
          <w:rFonts w:hint="eastAsia"/>
          <w:sz w:val="30"/>
          <w:szCs w:val="30"/>
          <w:u w:val="none"/>
        </w:rPr>
      </w:pPr>
      <w:r>
        <w:rPr>
          <w:rFonts w:hint="eastAsia"/>
          <w:sz w:val="30"/>
          <w:szCs w:val="30"/>
          <w:u w:val="none"/>
        </w:rPr>
        <w:t>他曾提出几个论点来反驳犹太人所依赖的事物。</w:t>
      </w:r>
    </w:p>
    <w:p w14:paraId="392D104B">
      <w:pPr>
        <w:rPr>
          <w:rFonts w:hint="eastAsia"/>
          <w:sz w:val="30"/>
          <w:szCs w:val="30"/>
          <w:u w:val="none"/>
        </w:rPr>
      </w:pPr>
    </w:p>
    <w:p w14:paraId="5482276D">
      <w:pPr>
        <w:rPr>
          <w:rFonts w:hint="eastAsia"/>
          <w:sz w:val="30"/>
          <w:szCs w:val="30"/>
          <w:u w:val="none"/>
        </w:rPr>
      </w:pPr>
      <w:r>
        <w:rPr>
          <w:rFonts w:hint="eastAsia"/>
          <w:sz w:val="30"/>
          <w:szCs w:val="30"/>
          <w:u w:val="none"/>
        </w:rPr>
        <w:t>He had pointed out that their possession of the law was not good enough to assure them a relationship, a saving, eternal relationship with God.</w:t>
      </w:r>
    </w:p>
    <w:p w14:paraId="602DA74B">
      <w:pPr>
        <w:rPr>
          <w:rFonts w:hint="eastAsia"/>
          <w:sz w:val="30"/>
          <w:szCs w:val="30"/>
          <w:u w:val="none"/>
        </w:rPr>
      </w:pPr>
      <w:r>
        <w:rPr>
          <w:rFonts w:hint="eastAsia"/>
          <w:sz w:val="30"/>
          <w:szCs w:val="30"/>
          <w:u w:val="none"/>
        </w:rPr>
        <w:t>他曾指出，他们拥有律法，并不足以保证他们与神有一个得救的、永恒的关系。</w:t>
      </w:r>
    </w:p>
    <w:p w14:paraId="4D1AA4FC">
      <w:pPr>
        <w:rPr>
          <w:rFonts w:hint="eastAsia"/>
          <w:sz w:val="30"/>
          <w:szCs w:val="30"/>
          <w:u w:val="none"/>
        </w:rPr>
      </w:pPr>
    </w:p>
    <w:p w14:paraId="6D1F20CE">
      <w:pPr>
        <w:rPr>
          <w:rFonts w:hint="eastAsia"/>
          <w:sz w:val="30"/>
          <w:szCs w:val="30"/>
          <w:u w:val="none"/>
        </w:rPr>
      </w:pPr>
      <w:r>
        <w:rPr>
          <w:rFonts w:hint="eastAsia"/>
          <w:sz w:val="30"/>
          <w:szCs w:val="30"/>
          <w:u w:val="none"/>
        </w:rPr>
        <w:t>He had pointed out that the fact that God had chosen the nation out of all the other nations to be a special people unto himself did not in and of itself guarantee that every Jew was going to experience the blessing of God.</w:t>
      </w:r>
    </w:p>
    <w:p w14:paraId="242273F5">
      <w:pPr>
        <w:rPr>
          <w:rFonts w:hint="eastAsia"/>
          <w:sz w:val="30"/>
          <w:szCs w:val="30"/>
          <w:u w:val="none"/>
        </w:rPr>
      </w:pPr>
      <w:r>
        <w:rPr>
          <w:rFonts w:hint="eastAsia"/>
          <w:sz w:val="30"/>
          <w:szCs w:val="30"/>
          <w:u w:val="none"/>
        </w:rPr>
        <w:t>他曾指出，神从万国中拣选了这个民族作祂自己的特殊子民这个事实，本身并不保证每一个犹太人都会经历神的祝福。</w:t>
      </w:r>
    </w:p>
    <w:p w14:paraId="3BC4D1D8">
      <w:pPr>
        <w:rPr>
          <w:rFonts w:hint="eastAsia"/>
          <w:sz w:val="30"/>
          <w:szCs w:val="30"/>
          <w:u w:val="none"/>
        </w:rPr>
      </w:pPr>
    </w:p>
    <w:p w14:paraId="63A9DF21">
      <w:pPr>
        <w:rPr>
          <w:rFonts w:hint="eastAsia"/>
          <w:sz w:val="30"/>
          <w:szCs w:val="30"/>
          <w:u w:val="none"/>
        </w:rPr>
      </w:pPr>
      <w:r>
        <w:rPr>
          <w:rFonts w:hint="eastAsia"/>
          <w:sz w:val="30"/>
          <w:szCs w:val="30"/>
          <w:u w:val="none"/>
        </w:rPr>
        <w:t>He will go out in Romans, chapter 8, 9, 10 and 11 and explain that there is another doctrine that you have to consider as well, and that’s the doctrine of the individual election.</w:t>
      </w:r>
    </w:p>
    <w:p w14:paraId="3D375CCE">
      <w:pPr>
        <w:rPr>
          <w:rFonts w:hint="eastAsia"/>
          <w:sz w:val="30"/>
          <w:szCs w:val="30"/>
          <w:u w:val="none"/>
        </w:rPr>
      </w:pPr>
      <w:r>
        <w:rPr>
          <w:rFonts w:hint="eastAsia"/>
          <w:sz w:val="30"/>
          <w:szCs w:val="30"/>
          <w:u w:val="none"/>
        </w:rPr>
        <w:t>他将在罗马书第8、9、10和11章中解释，你还需要考虑另一个教义，那就是个人拣选的教义。</w:t>
      </w:r>
    </w:p>
    <w:p w14:paraId="7447B0A4">
      <w:pPr>
        <w:rPr>
          <w:rFonts w:hint="eastAsia"/>
          <w:sz w:val="30"/>
          <w:szCs w:val="30"/>
          <w:u w:val="none"/>
        </w:rPr>
      </w:pPr>
    </w:p>
    <w:p w14:paraId="0102309B">
      <w:pPr>
        <w:rPr>
          <w:rFonts w:hint="eastAsia"/>
          <w:sz w:val="30"/>
          <w:szCs w:val="30"/>
          <w:u w:val="none"/>
        </w:rPr>
      </w:pPr>
      <w:r>
        <w:rPr>
          <w:rFonts w:hint="eastAsia"/>
          <w:sz w:val="30"/>
          <w:szCs w:val="30"/>
          <w:u w:val="none"/>
        </w:rPr>
        <w:t>I won’t go into that right now, but the apostle Paul has made it clear that if the Jew is trusting simply in the fact that he happens to be a religious Jew, an ethic Jew, and in the midst of this people, that he has been chosen uniquely by God amongst all the nations to be a peculiar people unto himself, that that in and of itself, apart from faith in the promises and trust in the promises is not going to guarantee that Jew salvation.</w:t>
      </w:r>
    </w:p>
    <w:p w14:paraId="195F8A31">
      <w:pPr>
        <w:rPr>
          <w:rFonts w:hint="eastAsia"/>
          <w:sz w:val="30"/>
          <w:szCs w:val="30"/>
          <w:u w:val="none"/>
        </w:rPr>
      </w:pPr>
      <w:r>
        <w:rPr>
          <w:rFonts w:hint="eastAsia"/>
          <w:sz w:val="30"/>
          <w:szCs w:val="30"/>
          <w:u w:val="none"/>
        </w:rPr>
        <w:t>我现在不深入讨论，但使徒保罗已经清楚地表明，如果犹太人仅仅信靠他恰好是一个有宗教信仰的犹太人，一个犹太人，并且在这个民族中，他被神从万国中独特地拣选作祂自己的特殊子民，那本身，若没有对应许的信心和信靠，并不能保证那个犹太人得救。</w:t>
      </w:r>
    </w:p>
    <w:p w14:paraId="3234F532">
      <w:pPr>
        <w:rPr>
          <w:rFonts w:hint="eastAsia"/>
          <w:sz w:val="30"/>
          <w:szCs w:val="30"/>
          <w:u w:val="none"/>
        </w:rPr>
      </w:pPr>
    </w:p>
    <w:p w14:paraId="1DB65C15">
      <w:pPr>
        <w:rPr>
          <w:rFonts w:hint="eastAsia"/>
          <w:sz w:val="30"/>
          <w:szCs w:val="30"/>
          <w:u w:val="none"/>
        </w:rPr>
      </w:pPr>
      <w:r>
        <w:rPr>
          <w:rFonts w:hint="eastAsia"/>
          <w:sz w:val="30"/>
          <w:szCs w:val="30"/>
          <w:u w:val="none"/>
        </w:rPr>
        <w:t>Furthermore, he talks about the Jews divine vocation to be a light to the nations.</w:t>
      </w:r>
    </w:p>
    <w:p w14:paraId="3A2B3447">
      <w:pPr>
        <w:rPr>
          <w:rFonts w:hint="eastAsia"/>
          <w:sz w:val="30"/>
          <w:szCs w:val="30"/>
          <w:u w:val="none"/>
        </w:rPr>
      </w:pPr>
      <w:r>
        <w:rPr>
          <w:rFonts w:hint="eastAsia"/>
          <w:sz w:val="30"/>
          <w:szCs w:val="30"/>
          <w:u w:val="none"/>
        </w:rPr>
        <w:t>此外，他谈到犹太人作万国之光的神圣呼召。</w:t>
      </w:r>
    </w:p>
    <w:p w14:paraId="332EC1B6">
      <w:pPr>
        <w:rPr>
          <w:rFonts w:hint="eastAsia"/>
          <w:sz w:val="30"/>
          <w:szCs w:val="30"/>
          <w:u w:val="none"/>
        </w:rPr>
      </w:pPr>
    </w:p>
    <w:p w14:paraId="790B623F">
      <w:pPr>
        <w:rPr>
          <w:rFonts w:hint="eastAsia"/>
          <w:sz w:val="30"/>
          <w:szCs w:val="30"/>
          <w:u w:val="none"/>
        </w:rPr>
      </w:pPr>
      <w:r>
        <w:rPr>
          <w:rFonts w:hint="eastAsia"/>
          <w:sz w:val="30"/>
          <w:szCs w:val="30"/>
          <w:u w:val="none"/>
        </w:rPr>
        <w:t>And he says, "Just because God has called you to be a light to the nations doesn’t necessarily mean that you will be a light to the nations."</w:t>
      </w:r>
    </w:p>
    <w:p w14:paraId="529E275E">
      <w:pPr>
        <w:rPr>
          <w:rFonts w:hint="eastAsia"/>
          <w:sz w:val="30"/>
          <w:szCs w:val="30"/>
          <w:u w:val="none"/>
        </w:rPr>
      </w:pPr>
      <w:r>
        <w:rPr>
          <w:rFonts w:hint="eastAsia"/>
          <w:sz w:val="30"/>
          <w:szCs w:val="30"/>
          <w:u w:val="none"/>
        </w:rPr>
        <w:t>他说，“仅仅因为神呼召你们作万国之光，并不一定意味着你们就会成为万国之光。”</w:t>
      </w:r>
    </w:p>
    <w:p w14:paraId="1D90FA16">
      <w:pPr>
        <w:rPr>
          <w:rFonts w:hint="eastAsia"/>
          <w:sz w:val="30"/>
          <w:szCs w:val="30"/>
          <w:u w:val="none"/>
        </w:rPr>
      </w:pPr>
    </w:p>
    <w:p w14:paraId="45E7570D">
      <w:pPr>
        <w:rPr>
          <w:rFonts w:hint="eastAsia"/>
          <w:sz w:val="30"/>
          <w:szCs w:val="30"/>
          <w:u w:val="none"/>
        </w:rPr>
      </w:pPr>
      <w:r>
        <w:rPr>
          <w:rFonts w:hint="eastAsia"/>
          <w:sz w:val="30"/>
          <w:szCs w:val="30"/>
          <w:u w:val="none"/>
        </w:rPr>
        <w:t>In fact, he makes a very serious charge that the Jewish people have in fact brought darkness to some because of their blasphemy, and because of their unbelief and disobedience.</w:t>
      </w:r>
    </w:p>
    <w:p w14:paraId="30CAC7CA">
      <w:pPr>
        <w:rPr>
          <w:rFonts w:hint="eastAsia"/>
          <w:sz w:val="30"/>
          <w:szCs w:val="30"/>
          <w:u w:val="none"/>
        </w:rPr>
      </w:pPr>
      <w:r>
        <w:rPr>
          <w:rFonts w:hint="eastAsia"/>
          <w:sz w:val="30"/>
          <w:szCs w:val="30"/>
          <w:u w:val="none"/>
        </w:rPr>
        <w:t>事实上，他提出了一个非常严重的指控，即犹太人实际上因他们的亵渎、不信和悖逆而给一些人带来了黑暗。</w:t>
      </w:r>
    </w:p>
    <w:p w14:paraId="54FB6354">
      <w:pPr>
        <w:rPr>
          <w:rFonts w:hint="eastAsia"/>
          <w:sz w:val="30"/>
          <w:szCs w:val="30"/>
          <w:u w:val="none"/>
        </w:rPr>
      </w:pPr>
    </w:p>
    <w:p w14:paraId="13552616">
      <w:pPr>
        <w:rPr>
          <w:rFonts w:hint="eastAsia"/>
          <w:sz w:val="30"/>
          <w:szCs w:val="30"/>
          <w:u w:val="none"/>
        </w:rPr>
      </w:pPr>
      <w:r>
        <w:rPr>
          <w:rFonts w:hint="eastAsia"/>
          <w:sz w:val="30"/>
          <w:szCs w:val="30"/>
          <w:u w:val="none"/>
        </w:rPr>
        <w:t>And finally, he says, "Just because of circumcision, just because you’ve been given the sign of the covenant doesn’t necessarily mean that you know and are enjoying the blessings of the covenant."</w:t>
      </w:r>
    </w:p>
    <w:p w14:paraId="69C2FFCA">
      <w:pPr>
        <w:rPr>
          <w:rFonts w:hint="eastAsia"/>
          <w:sz w:val="30"/>
          <w:szCs w:val="30"/>
          <w:u w:val="none"/>
        </w:rPr>
      </w:pPr>
      <w:r>
        <w:rPr>
          <w:rFonts w:hint="eastAsia"/>
          <w:sz w:val="30"/>
          <w:szCs w:val="30"/>
          <w:u w:val="none"/>
        </w:rPr>
        <w:t>最后，他说，“仅仅因为割礼，仅仅因为你们被赐予了圣约的记号，并不一定意味着你们知道并正在享受圣约的祝福。”</w:t>
      </w:r>
    </w:p>
    <w:p w14:paraId="57E95760">
      <w:pPr>
        <w:rPr>
          <w:rFonts w:hint="eastAsia"/>
          <w:sz w:val="30"/>
          <w:szCs w:val="30"/>
          <w:u w:val="none"/>
        </w:rPr>
      </w:pPr>
    </w:p>
    <w:p w14:paraId="492A7A9E">
      <w:pPr>
        <w:rPr>
          <w:rFonts w:hint="eastAsia"/>
          <w:sz w:val="30"/>
          <w:szCs w:val="30"/>
          <w:u w:val="none"/>
        </w:rPr>
      </w:pPr>
      <w:r>
        <w:rPr>
          <w:rFonts w:hint="eastAsia"/>
          <w:sz w:val="30"/>
          <w:szCs w:val="30"/>
          <w:u w:val="none"/>
        </w:rPr>
        <w:t>So he’s made some very strong statements to those who are part of religious and ethic Israel.</w:t>
      </w:r>
    </w:p>
    <w:p w14:paraId="1ACEFBFD">
      <w:pPr>
        <w:rPr>
          <w:rFonts w:hint="eastAsia"/>
          <w:sz w:val="30"/>
          <w:szCs w:val="30"/>
          <w:u w:val="none"/>
        </w:rPr>
      </w:pPr>
      <w:r>
        <w:rPr>
          <w:rFonts w:hint="eastAsia"/>
          <w:sz w:val="30"/>
          <w:szCs w:val="30"/>
          <w:u w:val="none"/>
        </w:rPr>
        <w:t>所以他对那些属于宗教和民族以色列的人说了一些非常强烈的话。</w:t>
      </w:r>
    </w:p>
    <w:p w14:paraId="7CB9181C">
      <w:pPr>
        <w:rPr>
          <w:rFonts w:hint="eastAsia"/>
          <w:sz w:val="30"/>
          <w:szCs w:val="30"/>
          <w:u w:val="none"/>
        </w:rPr>
      </w:pPr>
    </w:p>
    <w:p w14:paraId="33C426A4">
      <w:pPr>
        <w:rPr>
          <w:rFonts w:hint="eastAsia"/>
          <w:sz w:val="30"/>
          <w:szCs w:val="30"/>
          <w:u w:val="none"/>
        </w:rPr>
      </w:pPr>
      <w:r>
        <w:rPr>
          <w:rFonts w:hint="eastAsia"/>
          <w:sz w:val="30"/>
          <w:szCs w:val="30"/>
          <w:u w:val="none"/>
        </w:rPr>
        <w:t>And he naturally gets some objections to those, and we’ve been looking at those objections in Romans, chapter 3, verses 1 through 8.</w:t>
      </w:r>
    </w:p>
    <w:p w14:paraId="5DBA4333">
      <w:pPr>
        <w:rPr>
          <w:rFonts w:hint="eastAsia"/>
          <w:sz w:val="30"/>
          <w:szCs w:val="30"/>
          <w:u w:val="none"/>
        </w:rPr>
      </w:pPr>
      <w:r>
        <w:rPr>
          <w:rFonts w:hint="eastAsia"/>
          <w:sz w:val="30"/>
          <w:szCs w:val="30"/>
          <w:u w:val="none"/>
        </w:rPr>
        <w:t>他自然会遇到一些反对意见，我们一直在罗马书第3章1至8节中看那些反对意见。</w:t>
      </w:r>
    </w:p>
    <w:p w14:paraId="6BF217B2">
      <w:pPr>
        <w:rPr>
          <w:rFonts w:hint="eastAsia"/>
          <w:sz w:val="30"/>
          <w:szCs w:val="30"/>
          <w:u w:val="none"/>
        </w:rPr>
      </w:pPr>
    </w:p>
    <w:p w14:paraId="7862B53C">
      <w:pPr>
        <w:rPr>
          <w:rFonts w:hint="eastAsia"/>
          <w:sz w:val="30"/>
          <w:szCs w:val="30"/>
          <w:u w:val="none"/>
        </w:rPr>
      </w:pPr>
      <w:r>
        <w:rPr>
          <w:rFonts w:hint="eastAsia"/>
          <w:sz w:val="30"/>
          <w:szCs w:val="30"/>
          <w:u w:val="none"/>
        </w:rPr>
        <w:t>Four objections in particular we have seen in this passage.</w:t>
      </w:r>
    </w:p>
    <w:p w14:paraId="18342BD0">
      <w:pPr>
        <w:rPr>
          <w:rFonts w:hint="eastAsia"/>
          <w:sz w:val="30"/>
          <w:szCs w:val="30"/>
          <w:u w:val="none"/>
        </w:rPr>
      </w:pPr>
      <w:r>
        <w:rPr>
          <w:rFonts w:hint="eastAsia"/>
          <w:sz w:val="30"/>
          <w:szCs w:val="30"/>
          <w:u w:val="none"/>
        </w:rPr>
        <w:t>在这段经文中，我们特别看到了四个反对意见。</w:t>
      </w:r>
    </w:p>
    <w:p w14:paraId="50CA768C">
      <w:pPr>
        <w:rPr>
          <w:rFonts w:hint="eastAsia"/>
          <w:sz w:val="30"/>
          <w:szCs w:val="30"/>
          <w:u w:val="none"/>
        </w:rPr>
      </w:pPr>
    </w:p>
    <w:p w14:paraId="372965F9">
      <w:pPr>
        <w:rPr>
          <w:rFonts w:hint="eastAsia"/>
          <w:sz w:val="30"/>
          <w:szCs w:val="30"/>
          <w:u w:val="none"/>
        </w:rPr>
      </w:pPr>
      <w:r>
        <w:rPr>
          <w:rFonts w:hint="eastAsia"/>
          <w:sz w:val="30"/>
          <w:szCs w:val="30"/>
          <w:u w:val="none"/>
        </w:rPr>
        <w:t>First of all, we have seen the objection that somebody says, "Well, Paul, if what you’re saying is true, then what advantage is it to even have these signs of the covenant?"</w:t>
      </w:r>
    </w:p>
    <w:p w14:paraId="08B66BC1">
      <w:pPr>
        <w:rPr>
          <w:rFonts w:hint="eastAsia"/>
          <w:sz w:val="30"/>
          <w:szCs w:val="30"/>
          <w:u w:val="none"/>
        </w:rPr>
      </w:pPr>
      <w:r>
        <w:rPr>
          <w:rFonts w:hint="eastAsia"/>
          <w:sz w:val="30"/>
          <w:szCs w:val="30"/>
          <w:u w:val="none"/>
        </w:rPr>
        <w:t>首先，我们看到了一个反对意见，有人说，“嗯，保罗，如果你说的是真的，那么有这些圣约的记号又有什么好处呢？”</w:t>
      </w:r>
    </w:p>
    <w:p w14:paraId="13325B8C">
      <w:pPr>
        <w:rPr>
          <w:rFonts w:hint="eastAsia"/>
          <w:sz w:val="30"/>
          <w:szCs w:val="30"/>
          <w:u w:val="none"/>
        </w:rPr>
      </w:pPr>
    </w:p>
    <w:p w14:paraId="72992004">
      <w:pPr>
        <w:rPr>
          <w:rFonts w:hint="eastAsia"/>
          <w:sz w:val="30"/>
          <w:szCs w:val="30"/>
          <w:u w:val="none"/>
        </w:rPr>
      </w:pPr>
      <w:r>
        <w:rPr>
          <w:rFonts w:hint="eastAsia"/>
          <w:sz w:val="30"/>
          <w:szCs w:val="30"/>
          <w:u w:val="none"/>
        </w:rPr>
        <w:t>And we saw Paul respond to say, "Well, there’s a tremendous advantage as long as those signs are coupled with faith.</w:t>
      </w:r>
    </w:p>
    <w:p w14:paraId="5A02B740">
      <w:pPr>
        <w:rPr>
          <w:rFonts w:hint="eastAsia"/>
          <w:sz w:val="30"/>
          <w:szCs w:val="30"/>
          <w:u w:val="none"/>
        </w:rPr>
      </w:pPr>
      <w:r>
        <w:rPr>
          <w:rFonts w:hint="eastAsia"/>
          <w:sz w:val="30"/>
          <w:szCs w:val="30"/>
          <w:u w:val="none"/>
        </w:rPr>
        <w:t>我们看到保罗回应说，“嗯，只要那些记号与信心相结合，就有极大的好处。</w:t>
      </w:r>
    </w:p>
    <w:p w14:paraId="2B62BB78">
      <w:pPr>
        <w:rPr>
          <w:rFonts w:hint="eastAsia"/>
          <w:sz w:val="30"/>
          <w:szCs w:val="30"/>
          <w:u w:val="none"/>
        </w:rPr>
      </w:pPr>
    </w:p>
    <w:p w14:paraId="0E7FB6B2">
      <w:pPr>
        <w:rPr>
          <w:rFonts w:hint="eastAsia"/>
          <w:sz w:val="30"/>
          <w:szCs w:val="30"/>
          <w:u w:val="none"/>
        </w:rPr>
      </w:pPr>
      <w:r>
        <w:rPr>
          <w:rFonts w:hint="eastAsia"/>
          <w:sz w:val="30"/>
          <w:szCs w:val="30"/>
          <w:u w:val="none"/>
        </w:rPr>
        <w:t>As long as one is trusting in the promises, those signs have a tremendous confirming and assuring advantage.</w:t>
      </w:r>
    </w:p>
    <w:p w14:paraId="6457EEC9">
      <w:pPr>
        <w:rPr>
          <w:rFonts w:hint="eastAsia"/>
          <w:sz w:val="30"/>
          <w:szCs w:val="30"/>
          <w:u w:val="none"/>
        </w:rPr>
      </w:pPr>
      <w:r>
        <w:rPr>
          <w:rFonts w:hint="eastAsia"/>
          <w:sz w:val="30"/>
          <w:szCs w:val="30"/>
          <w:u w:val="none"/>
        </w:rPr>
        <w:t>只要一个人信靠应许，那些记号就有极大的证实和确据的好处。</w:t>
      </w:r>
    </w:p>
    <w:p w14:paraId="195193AE">
      <w:pPr>
        <w:rPr>
          <w:rFonts w:hint="eastAsia"/>
          <w:sz w:val="30"/>
          <w:szCs w:val="30"/>
          <w:u w:val="none"/>
        </w:rPr>
      </w:pPr>
    </w:p>
    <w:p w14:paraId="36154EAF">
      <w:pPr>
        <w:rPr>
          <w:rFonts w:hint="eastAsia"/>
          <w:sz w:val="30"/>
          <w:szCs w:val="30"/>
          <w:u w:val="none"/>
        </w:rPr>
      </w:pPr>
      <w:r>
        <w:rPr>
          <w:rFonts w:hint="eastAsia"/>
          <w:sz w:val="30"/>
          <w:szCs w:val="30"/>
          <w:u w:val="none"/>
        </w:rPr>
        <w:t>But not without faith."</w:t>
      </w:r>
    </w:p>
    <w:p w14:paraId="28451ACB">
      <w:pPr>
        <w:rPr>
          <w:rFonts w:hint="eastAsia"/>
          <w:sz w:val="30"/>
          <w:szCs w:val="30"/>
          <w:u w:val="none"/>
        </w:rPr>
      </w:pPr>
      <w:r>
        <w:rPr>
          <w:rFonts w:hint="eastAsia"/>
          <w:sz w:val="30"/>
          <w:szCs w:val="30"/>
          <w:u w:val="none"/>
        </w:rPr>
        <w:t>但不能没有信心。”</w:t>
      </w:r>
    </w:p>
    <w:p w14:paraId="21BF3FF8">
      <w:pPr>
        <w:rPr>
          <w:rFonts w:hint="eastAsia"/>
          <w:sz w:val="30"/>
          <w:szCs w:val="30"/>
          <w:u w:val="none"/>
        </w:rPr>
      </w:pPr>
    </w:p>
    <w:p w14:paraId="58963CDF">
      <w:pPr>
        <w:rPr>
          <w:rFonts w:hint="eastAsia"/>
          <w:sz w:val="30"/>
          <w:szCs w:val="30"/>
          <w:u w:val="none"/>
        </w:rPr>
      </w:pPr>
      <w:r>
        <w:rPr>
          <w:rFonts w:hint="eastAsia"/>
          <w:sz w:val="30"/>
          <w:szCs w:val="30"/>
          <w:u w:val="none"/>
        </w:rPr>
        <w:t>And then secondly we saw the objection, "Well, look, if so many of God’s people in Israel have rejected the Messiah and fallen away by their own belief, doesn’t that call into question God’s faithfulness?"</w:t>
      </w:r>
    </w:p>
    <w:p w14:paraId="3846BCC4">
      <w:pPr>
        <w:rPr>
          <w:rFonts w:hint="eastAsia"/>
          <w:sz w:val="30"/>
          <w:szCs w:val="30"/>
          <w:u w:val="none"/>
        </w:rPr>
      </w:pPr>
      <w:r>
        <w:rPr>
          <w:rFonts w:hint="eastAsia"/>
          <w:sz w:val="30"/>
          <w:szCs w:val="30"/>
          <w:u w:val="none"/>
        </w:rPr>
        <w:t>然后其次我们看到了一个反对意见，“嗯，看，如果以色列中如此多的神的子民拒绝了弥赛亚，并因他们自己的信念而堕落，那难道不质疑神的信实吗？”</w:t>
      </w:r>
    </w:p>
    <w:p w14:paraId="7F42A9EA">
      <w:pPr>
        <w:rPr>
          <w:rFonts w:hint="eastAsia"/>
          <w:sz w:val="30"/>
          <w:szCs w:val="30"/>
          <w:u w:val="none"/>
        </w:rPr>
      </w:pPr>
    </w:p>
    <w:p w14:paraId="32D7080A">
      <w:pPr>
        <w:rPr>
          <w:rFonts w:hint="eastAsia"/>
          <w:sz w:val="30"/>
          <w:szCs w:val="30"/>
          <w:u w:val="none"/>
        </w:rPr>
      </w:pPr>
      <w:r>
        <w:rPr>
          <w:rFonts w:hint="eastAsia"/>
          <w:sz w:val="30"/>
          <w:szCs w:val="30"/>
          <w:u w:val="none"/>
        </w:rPr>
        <w:t>And Paul’s response to that was, "No, because God can be faithful in two ways."</w:t>
      </w:r>
    </w:p>
    <w:p w14:paraId="0CFE1EAD">
      <w:pPr>
        <w:rPr>
          <w:rFonts w:hint="eastAsia"/>
          <w:sz w:val="30"/>
          <w:szCs w:val="30"/>
          <w:u w:val="none"/>
        </w:rPr>
      </w:pPr>
      <w:r>
        <w:rPr>
          <w:rFonts w:hint="eastAsia"/>
          <w:sz w:val="30"/>
          <w:szCs w:val="30"/>
          <w:u w:val="none"/>
        </w:rPr>
        <w:t>保罗对此的回应是，“不，因为神可以以两种方式显为信实。”</w:t>
      </w:r>
    </w:p>
    <w:p w14:paraId="0D488209">
      <w:pPr>
        <w:rPr>
          <w:rFonts w:hint="eastAsia"/>
          <w:sz w:val="30"/>
          <w:szCs w:val="30"/>
          <w:u w:val="none"/>
        </w:rPr>
      </w:pPr>
    </w:p>
    <w:p w14:paraId="45470240">
      <w:pPr>
        <w:rPr>
          <w:rFonts w:hint="eastAsia"/>
          <w:sz w:val="30"/>
          <w:szCs w:val="30"/>
          <w:u w:val="none"/>
        </w:rPr>
      </w:pPr>
      <w:r>
        <w:rPr>
          <w:rFonts w:hint="eastAsia"/>
          <w:sz w:val="30"/>
          <w:szCs w:val="30"/>
          <w:u w:val="none"/>
        </w:rPr>
        <w:t>He can be faithful to bless as we embrace His promises, and He can be faithful to judge as Isaiah spoke about in that awesome passage that we read in Isaiah 24.</w:t>
      </w:r>
    </w:p>
    <w:p w14:paraId="3C8445CB">
      <w:pPr>
        <w:rPr>
          <w:rFonts w:hint="eastAsia"/>
          <w:sz w:val="30"/>
          <w:szCs w:val="30"/>
          <w:u w:val="none"/>
        </w:rPr>
      </w:pPr>
      <w:r>
        <w:rPr>
          <w:rFonts w:hint="eastAsia"/>
          <w:sz w:val="30"/>
          <w:szCs w:val="30"/>
          <w:u w:val="none"/>
        </w:rPr>
        <w:t>祂可以在我们拥抱祂的应许时以祝福显为信实，祂也可以在我们读过的以赛亚书24章那威严的经文中，以赛亚所说的那样，在审判上显为信实。</w:t>
      </w:r>
    </w:p>
    <w:p w14:paraId="2670F5CB">
      <w:pPr>
        <w:rPr>
          <w:rFonts w:hint="eastAsia"/>
          <w:sz w:val="30"/>
          <w:szCs w:val="30"/>
          <w:u w:val="none"/>
        </w:rPr>
      </w:pPr>
    </w:p>
    <w:p w14:paraId="2B40A927">
      <w:pPr>
        <w:rPr>
          <w:rFonts w:hint="eastAsia"/>
          <w:sz w:val="30"/>
          <w:szCs w:val="30"/>
          <w:u w:val="none"/>
        </w:rPr>
      </w:pPr>
      <w:r>
        <w:rPr>
          <w:rFonts w:hint="eastAsia"/>
          <w:sz w:val="30"/>
          <w:szCs w:val="30"/>
          <w:u w:val="none"/>
        </w:rPr>
        <w:t>He can be faithful to judge when we reject His promises.</w:t>
      </w:r>
    </w:p>
    <w:p w14:paraId="46AD1E83">
      <w:pPr>
        <w:rPr>
          <w:rFonts w:hint="eastAsia"/>
          <w:sz w:val="30"/>
          <w:szCs w:val="30"/>
          <w:u w:val="none"/>
        </w:rPr>
      </w:pPr>
      <w:r>
        <w:rPr>
          <w:rFonts w:hint="eastAsia"/>
          <w:sz w:val="30"/>
          <w:szCs w:val="30"/>
          <w:u w:val="none"/>
        </w:rPr>
        <w:t>当我们拒绝祂的应许时，祂可以在审判上显为信实。</w:t>
      </w:r>
    </w:p>
    <w:p w14:paraId="127DDE10">
      <w:pPr>
        <w:rPr>
          <w:rFonts w:hint="eastAsia"/>
          <w:sz w:val="30"/>
          <w:szCs w:val="30"/>
          <w:u w:val="none"/>
        </w:rPr>
      </w:pPr>
    </w:p>
    <w:p w14:paraId="7DD3B99A">
      <w:pPr>
        <w:rPr>
          <w:rFonts w:hint="eastAsia"/>
          <w:sz w:val="30"/>
          <w:szCs w:val="30"/>
          <w:u w:val="none"/>
        </w:rPr>
      </w:pPr>
      <w:r>
        <w:rPr>
          <w:rFonts w:hint="eastAsia"/>
          <w:sz w:val="30"/>
          <w:szCs w:val="30"/>
          <w:u w:val="none"/>
        </w:rPr>
        <w:t>We quoted that wonderful phrase of Ralph Davis’, 'Great is Thy faithfulness, and it will kill you.'</w:t>
      </w:r>
    </w:p>
    <w:p w14:paraId="225D5204">
      <w:pPr>
        <w:rPr>
          <w:rFonts w:hint="eastAsia"/>
          <w:sz w:val="30"/>
          <w:szCs w:val="30"/>
          <w:u w:val="none"/>
        </w:rPr>
      </w:pPr>
      <w:r>
        <w:rPr>
          <w:rFonts w:hint="eastAsia"/>
          <w:sz w:val="30"/>
          <w:szCs w:val="30"/>
          <w:u w:val="none"/>
        </w:rPr>
        <w:t>我们引用了拉尔夫·戴维斯那句精彩的话，‘你的信实广大，它会杀死你。’</w:t>
      </w:r>
    </w:p>
    <w:p w14:paraId="54D37A6C">
      <w:pPr>
        <w:rPr>
          <w:rFonts w:hint="eastAsia"/>
          <w:sz w:val="30"/>
          <w:szCs w:val="30"/>
          <w:u w:val="none"/>
        </w:rPr>
      </w:pPr>
    </w:p>
    <w:p w14:paraId="303F876D">
      <w:pPr>
        <w:rPr>
          <w:rFonts w:hint="eastAsia"/>
          <w:sz w:val="30"/>
          <w:szCs w:val="30"/>
          <w:u w:val="none"/>
        </w:rPr>
      </w:pPr>
      <w:r>
        <w:rPr>
          <w:rFonts w:hint="eastAsia"/>
          <w:sz w:val="30"/>
          <w:szCs w:val="30"/>
          <w:u w:val="none"/>
        </w:rPr>
        <w:t>God is faithful to judge when we reject His covenant.</w:t>
      </w:r>
    </w:p>
    <w:p w14:paraId="2D4ED84D">
      <w:pPr>
        <w:rPr>
          <w:rFonts w:hint="eastAsia"/>
          <w:sz w:val="30"/>
          <w:szCs w:val="30"/>
          <w:u w:val="none"/>
        </w:rPr>
      </w:pPr>
      <w:r>
        <w:rPr>
          <w:rFonts w:hint="eastAsia"/>
          <w:sz w:val="30"/>
          <w:szCs w:val="30"/>
          <w:u w:val="none"/>
        </w:rPr>
        <w:t>当我们拒绝祂的圣约时，神在审判上是信实的。</w:t>
      </w:r>
    </w:p>
    <w:p w14:paraId="7A0F0E4F">
      <w:pPr>
        <w:rPr>
          <w:rFonts w:hint="eastAsia"/>
          <w:sz w:val="30"/>
          <w:szCs w:val="30"/>
          <w:u w:val="none"/>
        </w:rPr>
      </w:pPr>
    </w:p>
    <w:p w14:paraId="749A6A92">
      <w:pPr>
        <w:rPr>
          <w:rFonts w:hint="eastAsia"/>
          <w:sz w:val="30"/>
          <w:szCs w:val="30"/>
          <w:u w:val="none"/>
        </w:rPr>
      </w:pPr>
      <w:r>
        <w:rPr>
          <w:rFonts w:hint="eastAsia"/>
          <w:sz w:val="30"/>
          <w:szCs w:val="30"/>
          <w:u w:val="none"/>
        </w:rPr>
        <w:t>And so the apostle Paul says, "No, God’s not unfaithful.</w:t>
      </w:r>
    </w:p>
    <w:p w14:paraId="34C4E270">
      <w:pPr>
        <w:rPr>
          <w:rFonts w:hint="eastAsia"/>
          <w:sz w:val="30"/>
          <w:szCs w:val="30"/>
          <w:u w:val="none"/>
        </w:rPr>
      </w:pPr>
      <w:r>
        <w:rPr>
          <w:rFonts w:hint="eastAsia"/>
          <w:sz w:val="30"/>
          <w:szCs w:val="30"/>
          <w:u w:val="none"/>
        </w:rPr>
        <w:t>所以使徒保罗说，“不，神不是不信实的。</w:t>
      </w:r>
    </w:p>
    <w:p w14:paraId="4D2C5F2D">
      <w:pPr>
        <w:rPr>
          <w:rFonts w:hint="eastAsia"/>
          <w:sz w:val="30"/>
          <w:szCs w:val="30"/>
          <w:u w:val="none"/>
        </w:rPr>
      </w:pPr>
    </w:p>
    <w:p w14:paraId="02063CBB">
      <w:pPr>
        <w:rPr>
          <w:rFonts w:hint="eastAsia"/>
          <w:sz w:val="30"/>
          <w:szCs w:val="30"/>
          <w:u w:val="none"/>
        </w:rPr>
      </w:pPr>
      <w:r>
        <w:rPr>
          <w:rFonts w:hint="eastAsia"/>
          <w:sz w:val="30"/>
          <w:szCs w:val="30"/>
          <w:u w:val="none"/>
        </w:rPr>
        <w:t>He is always faithful.</w:t>
      </w:r>
    </w:p>
    <w:p w14:paraId="1930C58B">
      <w:pPr>
        <w:rPr>
          <w:rFonts w:hint="eastAsia"/>
          <w:sz w:val="30"/>
          <w:szCs w:val="30"/>
          <w:u w:val="none"/>
        </w:rPr>
      </w:pPr>
      <w:r>
        <w:rPr>
          <w:rFonts w:hint="eastAsia"/>
          <w:sz w:val="30"/>
          <w:szCs w:val="30"/>
          <w:u w:val="none"/>
        </w:rPr>
        <w:t>祂总是信实的。</w:t>
      </w:r>
    </w:p>
    <w:p w14:paraId="0D01BFEE">
      <w:pPr>
        <w:rPr>
          <w:rFonts w:hint="eastAsia"/>
          <w:sz w:val="30"/>
          <w:szCs w:val="30"/>
          <w:u w:val="none"/>
        </w:rPr>
      </w:pPr>
    </w:p>
    <w:p w14:paraId="2308A79F">
      <w:pPr>
        <w:rPr>
          <w:rFonts w:hint="eastAsia"/>
          <w:sz w:val="30"/>
          <w:szCs w:val="30"/>
          <w:u w:val="none"/>
        </w:rPr>
      </w:pPr>
      <w:r>
        <w:rPr>
          <w:rFonts w:hint="eastAsia"/>
          <w:sz w:val="30"/>
          <w:szCs w:val="30"/>
          <w:u w:val="none"/>
        </w:rPr>
        <w:t>It’s a question of whether we will know His faithfulness in blessing or in cursing.</w:t>
      </w:r>
    </w:p>
    <w:p w14:paraId="66694A1F">
      <w:pPr>
        <w:rPr>
          <w:rFonts w:hint="eastAsia"/>
          <w:sz w:val="30"/>
          <w:szCs w:val="30"/>
          <w:u w:val="none"/>
        </w:rPr>
      </w:pPr>
      <w:r>
        <w:rPr>
          <w:rFonts w:hint="eastAsia"/>
          <w:sz w:val="30"/>
          <w:szCs w:val="30"/>
          <w:u w:val="none"/>
        </w:rPr>
        <w:t>问题是，我们是在祝福中认识祂的信实，还是在咒诅中认识祂的信实。</w:t>
      </w:r>
    </w:p>
    <w:p w14:paraId="00D5FF7C">
      <w:pPr>
        <w:rPr>
          <w:rFonts w:hint="eastAsia"/>
          <w:sz w:val="30"/>
          <w:szCs w:val="30"/>
          <w:u w:val="none"/>
        </w:rPr>
      </w:pPr>
    </w:p>
    <w:p w14:paraId="37B0C7B9">
      <w:pPr>
        <w:rPr>
          <w:rFonts w:hint="eastAsia"/>
          <w:sz w:val="30"/>
          <w:szCs w:val="30"/>
          <w:u w:val="none"/>
        </w:rPr>
      </w:pPr>
      <w:r>
        <w:rPr>
          <w:rFonts w:hint="eastAsia"/>
          <w:sz w:val="30"/>
          <w:szCs w:val="30"/>
          <w:u w:val="none"/>
        </w:rPr>
        <w:t>And then thirdly, we saw that objection last week.</w:t>
      </w:r>
    </w:p>
    <w:p w14:paraId="392A3E5E">
      <w:pPr>
        <w:rPr>
          <w:rFonts w:hint="eastAsia"/>
          <w:sz w:val="30"/>
          <w:szCs w:val="30"/>
          <w:u w:val="none"/>
        </w:rPr>
      </w:pPr>
      <w:r>
        <w:rPr>
          <w:rFonts w:hint="eastAsia"/>
          <w:sz w:val="30"/>
          <w:szCs w:val="30"/>
          <w:u w:val="none"/>
        </w:rPr>
        <w:t>然后第三，我们上周看到了那个反对意见。</w:t>
      </w:r>
    </w:p>
    <w:p w14:paraId="22144066">
      <w:pPr>
        <w:rPr>
          <w:rFonts w:hint="eastAsia"/>
          <w:sz w:val="30"/>
          <w:szCs w:val="30"/>
          <w:u w:val="none"/>
        </w:rPr>
      </w:pPr>
    </w:p>
    <w:p w14:paraId="0F2EC58F">
      <w:pPr>
        <w:rPr>
          <w:rFonts w:hint="eastAsia"/>
          <w:sz w:val="30"/>
          <w:szCs w:val="30"/>
          <w:u w:val="none"/>
        </w:rPr>
      </w:pPr>
      <w:r>
        <w:rPr>
          <w:rFonts w:hint="eastAsia"/>
          <w:sz w:val="30"/>
          <w:szCs w:val="30"/>
          <w:u w:val="none"/>
        </w:rPr>
        <w:t>Well, if God’s justice is magnified through the wickedness of humans, is it really right then for God to go on and pour out His sin on people who are doing things that are already magnifying His righteousness and His greatness and His faithfulness?</w:t>
      </w:r>
    </w:p>
    <w:p w14:paraId="71A1E1A4">
      <w:pPr>
        <w:rPr>
          <w:rFonts w:hint="eastAsia"/>
          <w:sz w:val="30"/>
          <w:szCs w:val="30"/>
          <w:u w:val="none"/>
        </w:rPr>
      </w:pPr>
      <w:r>
        <w:rPr>
          <w:rFonts w:hint="eastAsia"/>
          <w:sz w:val="30"/>
          <w:szCs w:val="30"/>
          <w:u w:val="none"/>
        </w:rPr>
        <w:t>嗯，如果神的公义通过人的邪恶被彰显，那么神再去降下祂的罪在那些已经彰显祂公义、伟大和信实的人身上，真的对吗？</w:t>
      </w:r>
    </w:p>
    <w:p w14:paraId="0BF63E25">
      <w:pPr>
        <w:rPr>
          <w:rFonts w:hint="eastAsia"/>
          <w:sz w:val="30"/>
          <w:szCs w:val="30"/>
          <w:u w:val="none"/>
        </w:rPr>
      </w:pPr>
    </w:p>
    <w:p w14:paraId="4E2FD381">
      <w:pPr>
        <w:rPr>
          <w:rFonts w:hint="eastAsia"/>
          <w:sz w:val="30"/>
          <w:szCs w:val="30"/>
          <w:u w:val="none"/>
        </w:rPr>
      </w:pPr>
      <w:r>
        <w:rPr>
          <w:rFonts w:hint="eastAsia"/>
          <w:sz w:val="30"/>
          <w:szCs w:val="30"/>
          <w:u w:val="none"/>
        </w:rPr>
        <w:t>I mean if their evil is magnifying that, is it really right for Him to turn right around and punish them?</w:t>
      </w:r>
    </w:p>
    <w:p w14:paraId="0A306197">
      <w:pPr>
        <w:rPr>
          <w:rFonts w:hint="eastAsia"/>
          <w:sz w:val="30"/>
          <w:szCs w:val="30"/>
          <w:u w:val="none"/>
        </w:rPr>
      </w:pPr>
      <w:r>
        <w:rPr>
          <w:rFonts w:hint="eastAsia"/>
          <w:sz w:val="30"/>
          <w:szCs w:val="30"/>
          <w:u w:val="none"/>
        </w:rPr>
        <w:t>我的意思是，如果他们的邪恶正在彰显那个，祂再转过身来惩罚他们，真的对吗？</w:t>
      </w:r>
    </w:p>
    <w:p w14:paraId="18FFF728">
      <w:pPr>
        <w:rPr>
          <w:rFonts w:hint="eastAsia"/>
          <w:sz w:val="30"/>
          <w:szCs w:val="30"/>
          <w:u w:val="none"/>
        </w:rPr>
      </w:pPr>
    </w:p>
    <w:p w14:paraId="5CE23360">
      <w:pPr>
        <w:rPr>
          <w:rFonts w:hint="eastAsia"/>
          <w:sz w:val="30"/>
          <w:szCs w:val="30"/>
          <w:u w:val="none"/>
        </w:rPr>
      </w:pPr>
      <w:r>
        <w:rPr>
          <w:rFonts w:hint="eastAsia"/>
          <w:sz w:val="30"/>
          <w:szCs w:val="30"/>
          <w:u w:val="none"/>
        </w:rPr>
        <w:t>And the apostle Paul basically says, "Of course God is just in His judgment.</w:t>
      </w:r>
    </w:p>
    <w:p w14:paraId="36B41D40">
      <w:pPr>
        <w:rPr>
          <w:rFonts w:hint="eastAsia"/>
          <w:sz w:val="30"/>
          <w:szCs w:val="30"/>
          <w:u w:val="none"/>
        </w:rPr>
      </w:pPr>
      <w:r>
        <w:rPr>
          <w:rFonts w:hint="eastAsia"/>
          <w:sz w:val="30"/>
          <w:szCs w:val="30"/>
          <w:u w:val="none"/>
        </w:rPr>
        <w:t>使徒保罗基本上说，“当然神在祂的审判中是公正的。</w:t>
      </w:r>
    </w:p>
    <w:p w14:paraId="59D970AA">
      <w:pPr>
        <w:rPr>
          <w:rFonts w:hint="eastAsia"/>
          <w:sz w:val="30"/>
          <w:szCs w:val="30"/>
          <w:u w:val="none"/>
        </w:rPr>
      </w:pPr>
    </w:p>
    <w:p w14:paraId="42FECEAF">
      <w:pPr>
        <w:rPr>
          <w:rFonts w:hint="eastAsia"/>
          <w:sz w:val="30"/>
          <w:szCs w:val="30"/>
          <w:u w:val="none"/>
        </w:rPr>
      </w:pPr>
      <w:r>
        <w:rPr>
          <w:rFonts w:hint="eastAsia"/>
          <w:sz w:val="30"/>
          <w:szCs w:val="30"/>
          <w:u w:val="none"/>
        </w:rPr>
        <w:t>That is self-evidently true.</w:t>
      </w:r>
    </w:p>
    <w:p w14:paraId="2AB7D3FC">
      <w:pPr>
        <w:rPr>
          <w:rFonts w:hint="eastAsia"/>
          <w:sz w:val="30"/>
          <w:szCs w:val="30"/>
          <w:u w:val="none"/>
        </w:rPr>
      </w:pPr>
      <w:r>
        <w:rPr>
          <w:rFonts w:hint="eastAsia"/>
          <w:sz w:val="30"/>
          <w:szCs w:val="30"/>
          <w:u w:val="none"/>
        </w:rPr>
        <w:t>那是自明为真的。</w:t>
      </w:r>
    </w:p>
    <w:p w14:paraId="7DC2A58A">
      <w:pPr>
        <w:rPr>
          <w:rFonts w:hint="eastAsia"/>
          <w:sz w:val="30"/>
          <w:szCs w:val="30"/>
          <w:u w:val="none"/>
        </w:rPr>
      </w:pPr>
    </w:p>
    <w:p w14:paraId="689C204F">
      <w:pPr>
        <w:rPr>
          <w:rFonts w:hint="eastAsia"/>
          <w:sz w:val="30"/>
          <w:szCs w:val="30"/>
          <w:u w:val="none"/>
        </w:rPr>
      </w:pPr>
      <w:r>
        <w:rPr>
          <w:rFonts w:hint="eastAsia"/>
          <w:sz w:val="30"/>
          <w:szCs w:val="30"/>
          <w:u w:val="none"/>
        </w:rPr>
        <w:t>He is judge.</w:t>
      </w:r>
    </w:p>
    <w:p w14:paraId="2469C1BE">
      <w:pPr>
        <w:rPr>
          <w:rFonts w:hint="eastAsia"/>
          <w:sz w:val="30"/>
          <w:szCs w:val="30"/>
          <w:u w:val="none"/>
        </w:rPr>
      </w:pPr>
      <w:r>
        <w:rPr>
          <w:rFonts w:hint="eastAsia"/>
          <w:sz w:val="30"/>
          <w:szCs w:val="30"/>
          <w:u w:val="none"/>
        </w:rPr>
        <w:t>祂是审判官。</w:t>
      </w:r>
    </w:p>
    <w:p w14:paraId="4F094299">
      <w:pPr>
        <w:rPr>
          <w:rFonts w:hint="eastAsia"/>
          <w:sz w:val="30"/>
          <w:szCs w:val="30"/>
          <w:u w:val="none"/>
        </w:rPr>
      </w:pPr>
    </w:p>
    <w:p w14:paraId="322819F2">
      <w:pPr>
        <w:rPr>
          <w:rFonts w:hint="eastAsia"/>
          <w:sz w:val="30"/>
          <w:szCs w:val="30"/>
          <w:u w:val="none"/>
        </w:rPr>
      </w:pPr>
      <w:r>
        <w:rPr>
          <w:rFonts w:hint="eastAsia"/>
          <w:sz w:val="30"/>
          <w:szCs w:val="30"/>
          <w:u w:val="none"/>
        </w:rPr>
        <w:t>You know it, I know it, we know He is judge, that He’s going to judge, and it’s self-evidently true that His judgment is appropriate and right."</w:t>
      </w:r>
    </w:p>
    <w:p w14:paraId="02ACA0E1">
      <w:pPr>
        <w:rPr>
          <w:rFonts w:hint="eastAsia"/>
          <w:sz w:val="30"/>
          <w:szCs w:val="30"/>
          <w:u w:val="none"/>
        </w:rPr>
      </w:pPr>
      <w:r>
        <w:rPr>
          <w:rFonts w:hint="eastAsia"/>
          <w:sz w:val="30"/>
          <w:szCs w:val="30"/>
          <w:u w:val="none"/>
        </w:rPr>
        <w:t>你知道，我知道，我们知道祂是审判官，祂将要审判，并且祂的审判是合宜和正确的，这是自明为真的。”</w:t>
      </w:r>
    </w:p>
    <w:p w14:paraId="2184BC94">
      <w:pPr>
        <w:rPr>
          <w:rFonts w:hint="eastAsia"/>
          <w:sz w:val="30"/>
          <w:szCs w:val="30"/>
          <w:u w:val="none"/>
        </w:rPr>
      </w:pPr>
    </w:p>
    <w:p w14:paraId="6D3D88D8">
      <w:pPr>
        <w:rPr>
          <w:rFonts w:hint="eastAsia"/>
          <w:sz w:val="30"/>
          <w:szCs w:val="30"/>
          <w:u w:val="none"/>
        </w:rPr>
      </w:pPr>
      <w:r>
        <w:rPr>
          <w:rFonts w:hint="eastAsia"/>
          <w:sz w:val="30"/>
          <w:szCs w:val="30"/>
          <w:u w:val="none"/>
        </w:rPr>
        <w:t>And then finally we saw that objection, "Well, if our lying, if our unfaithfulness, if our unbelief highlights God’s truthfulness, why should we be condemned?</w:t>
      </w:r>
    </w:p>
    <w:p w14:paraId="508E120B">
      <w:pPr>
        <w:rPr>
          <w:rFonts w:hint="eastAsia"/>
          <w:sz w:val="30"/>
          <w:szCs w:val="30"/>
          <w:u w:val="none"/>
        </w:rPr>
      </w:pPr>
      <w:r>
        <w:rPr>
          <w:rFonts w:hint="eastAsia"/>
          <w:sz w:val="30"/>
          <w:szCs w:val="30"/>
          <w:u w:val="none"/>
        </w:rPr>
        <w:t>最后我们看到了那个反对意见，“嗯，如果我们的虚谎、我们的不信、我们的不信显出神的真实，我们为何要被定罪？</w:t>
      </w:r>
    </w:p>
    <w:p w14:paraId="37C9B272">
      <w:pPr>
        <w:rPr>
          <w:rFonts w:hint="eastAsia"/>
          <w:sz w:val="30"/>
          <w:szCs w:val="30"/>
          <w:u w:val="none"/>
        </w:rPr>
      </w:pPr>
    </w:p>
    <w:p w14:paraId="45B97A25">
      <w:pPr>
        <w:rPr>
          <w:rFonts w:hint="eastAsia"/>
          <w:sz w:val="30"/>
          <w:szCs w:val="30"/>
          <w:u w:val="none"/>
        </w:rPr>
      </w:pPr>
      <w:r>
        <w:rPr>
          <w:rFonts w:hint="eastAsia"/>
          <w:sz w:val="30"/>
          <w:szCs w:val="30"/>
          <w:u w:val="none"/>
        </w:rPr>
        <w:t>Why not do evil so that good can come?"</w:t>
      </w:r>
    </w:p>
    <w:p w14:paraId="2193592B">
      <w:pPr>
        <w:rPr>
          <w:rFonts w:hint="eastAsia"/>
          <w:sz w:val="30"/>
          <w:szCs w:val="30"/>
          <w:u w:val="none"/>
        </w:rPr>
      </w:pPr>
      <w:r>
        <w:rPr>
          <w:rFonts w:hint="eastAsia"/>
          <w:sz w:val="30"/>
          <w:szCs w:val="30"/>
          <w:u w:val="none"/>
        </w:rPr>
        <w:t>为何不作恶以成善呢？”</w:t>
      </w:r>
    </w:p>
    <w:p w14:paraId="591A6C8C">
      <w:pPr>
        <w:rPr>
          <w:rFonts w:hint="eastAsia"/>
          <w:sz w:val="30"/>
          <w:szCs w:val="30"/>
          <w:u w:val="none"/>
        </w:rPr>
      </w:pPr>
    </w:p>
    <w:p w14:paraId="34AA5541">
      <w:pPr>
        <w:rPr>
          <w:rFonts w:hint="eastAsia"/>
          <w:sz w:val="30"/>
          <w:szCs w:val="30"/>
          <w:u w:val="none"/>
        </w:rPr>
      </w:pPr>
      <w:r>
        <w:rPr>
          <w:rFonts w:hint="eastAsia"/>
          <w:sz w:val="30"/>
          <w:szCs w:val="30"/>
          <w:u w:val="none"/>
        </w:rPr>
        <w:t>And again, Paul’s response to that is almost dismissive.</w:t>
      </w:r>
    </w:p>
    <w:p w14:paraId="7334C9F3">
      <w:pPr>
        <w:rPr>
          <w:rFonts w:hint="eastAsia"/>
          <w:sz w:val="30"/>
          <w:szCs w:val="30"/>
          <w:u w:val="none"/>
        </w:rPr>
      </w:pPr>
      <w:r>
        <w:rPr>
          <w:rFonts w:hint="eastAsia"/>
          <w:sz w:val="30"/>
          <w:szCs w:val="30"/>
          <w:u w:val="none"/>
        </w:rPr>
        <w:t>再次，保罗对此的回应几乎是不屑一顾的。</w:t>
      </w:r>
    </w:p>
    <w:p w14:paraId="32006F2A">
      <w:pPr>
        <w:rPr>
          <w:rFonts w:hint="eastAsia"/>
          <w:sz w:val="30"/>
          <w:szCs w:val="30"/>
          <w:u w:val="none"/>
        </w:rPr>
      </w:pPr>
    </w:p>
    <w:p w14:paraId="0A9B84FB">
      <w:pPr>
        <w:rPr>
          <w:rFonts w:hint="eastAsia"/>
          <w:sz w:val="30"/>
          <w:szCs w:val="30"/>
          <w:u w:val="none"/>
        </w:rPr>
      </w:pPr>
      <w:r>
        <w:rPr>
          <w:rFonts w:hint="eastAsia"/>
          <w:sz w:val="30"/>
          <w:szCs w:val="30"/>
          <w:u w:val="none"/>
        </w:rPr>
        <w:t>He says, "Look, that is self-refuting.</w:t>
      </w:r>
    </w:p>
    <w:p w14:paraId="45DCC362">
      <w:pPr>
        <w:rPr>
          <w:rFonts w:hint="eastAsia"/>
          <w:sz w:val="30"/>
          <w:szCs w:val="30"/>
          <w:u w:val="none"/>
        </w:rPr>
      </w:pPr>
      <w:r>
        <w:rPr>
          <w:rFonts w:hint="eastAsia"/>
          <w:sz w:val="30"/>
          <w:szCs w:val="30"/>
          <w:u w:val="none"/>
        </w:rPr>
        <w:t>他说，“看，那是自相矛盾的。</w:t>
      </w:r>
    </w:p>
    <w:p w14:paraId="1DC64656">
      <w:pPr>
        <w:rPr>
          <w:rFonts w:hint="eastAsia"/>
          <w:sz w:val="30"/>
          <w:szCs w:val="30"/>
          <w:u w:val="none"/>
        </w:rPr>
      </w:pPr>
    </w:p>
    <w:p w14:paraId="16831E0F">
      <w:pPr>
        <w:rPr>
          <w:rFonts w:hint="eastAsia"/>
          <w:sz w:val="30"/>
          <w:szCs w:val="30"/>
          <w:u w:val="none"/>
        </w:rPr>
      </w:pPr>
      <w:r>
        <w:rPr>
          <w:rFonts w:hint="eastAsia"/>
          <w:sz w:val="30"/>
          <w:szCs w:val="30"/>
          <w:u w:val="none"/>
        </w:rPr>
        <w:t>The very statement why not do evil that good may come is self-refuting and self-condemning.</w:t>
      </w:r>
    </w:p>
    <w:p w14:paraId="0C5A90B8">
      <w:pPr>
        <w:rPr>
          <w:rFonts w:hint="eastAsia"/>
          <w:sz w:val="30"/>
          <w:szCs w:val="30"/>
          <w:u w:val="none"/>
        </w:rPr>
      </w:pPr>
      <w:r>
        <w:rPr>
          <w:rFonts w:hint="eastAsia"/>
          <w:sz w:val="30"/>
          <w:szCs w:val="30"/>
          <w:u w:val="none"/>
        </w:rPr>
        <w:t>‘为何不作恶以成善’这个陈述本身就是自相矛盾和自我定罪的。</w:t>
      </w:r>
    </w:p>
    <w:p w14:paraId="325999DE">
      <w:pPr>
        <w:rPr>
          <w:rFonts w:hint="eastAsia"/>
          <w:sz w:val="30"/>
          <w:szCs w:val="30"/>
          <w:u w:val="none"/>
        </w:rPr>
      </w:pPr>
    </w:p>
    <w:p w14:paraId="75D58122">
      <w:pPr>
        <w:rPr>
          <w:rFonts w:hint="eastAsia"/>
          <w:sz w:val="30"/>
          <w:szCs w:val="30"/>
          <w:u w:val="none"/>
        </w:rPr>
      </w:pPr>
      <w:r>
        <w:rPr>
          <w:rFonts w:hint="eastAsia"/>
          <w:sz w:val="30"/>
          <w:szCs w:val="30"/>
          <w:u w:val="none"/>
        </w:rPr>
        <w:t>God’s grace, His promises, His faithfulness, His ability to overrule sin in judgment to His glory, none of those things make sin not sin.</w:t>
      </w:r>
    </w:p>
    <w:p w14:paraId="54B76AD3">
      <w:pPr>
        <w:rPr>
          <w:rFonts w:hint="eastAsia"/>
          <w:sz w:val="30"/>
          <w:szCs w:val="30"/>
          <w:u w:val="none"/>
        </w:rPr>
      </w:pPr>
      <w:r>
        <w:rPr>
          <w:rFonts w:hint="eastAsia"/>
          <w:sz w:val="30"/>
          <w:szCs w:val="30"/>
          <w:u w:val="none"/>
        </w:rPr>
        <w:t>神的恩典、祂的应许、祂的信实、祂在审判中掌管罪以荣耀祂自己的能力，这一切都不能使罪不成其为罪。</w:t>
      </w:r>
    </w:p>
    <w:p w14:paraId="49348237">
      <w:pPr>
        <w:rPr>
          <w:rFonts w:hint="eastAsia"/>
          <w:sz w:val="30"/>
          <w:szCs w:val="30"/>
          <w:u w:val="none"/>
        </w:rPr>
      </w:pPr>
    </w:p>
    <w:p w14:paraId="090FAEE0">
      <w:pPr>
        <w:rPr>
          <w:rFonts w:hint="eastAsia"/>
          <w:sz w:val="30"/>
          <w:szCs w:val="30"/>
          <w:u w:val="none"/>
        </w:rPr>
      </w:pPr>
      <w:r>
        <w:rPr>
          <w:rFonts w:hint="eastAsia"/>
          <w:sz w:val="30"/>
          <w:szCs w:val="30"/>
          <w:u w:val="none"/>
        </w:rPr>
        <w:t>And none of those things make sin not worthy of judgment.</w:t>
      </w:r>
    </w:p>
    <w:p w14:paraId="071184D0">
      <w:pPr>
        <w:rPr>
          <w:rFonts w:hint="eastAsia"/>
          <w:sz w:val="30"/>
          <w:szCs w:val="30"/>
          <w:u w:val="none"/>
        </w:rPr>
      </w:pPr>
      <w:r>
        <w:rPr>
          <w:rFonts w:hint="eastAsia"/>
          <w:sz w:val="30"/>
          <w:szCs w:val="30"/>
          <w:u w:val="none"/>
        </w:rPr>
        <w:t>这一切都不能使罪不该受审判。</w:t>
      </w:r>
    </w:p>
    <w:p w14:paraId="006FA98A">
      <w:pPr>
        <w:rPr>
          <w:rFonts w:hint="eastAsia"/>
          <w:sz w:val="30"/>
          <w:szCs w:val="30"/>
          <w:u w:val="none"/>
        </w:rPr>
      </w:pPr>
    </w:p>
    <w:p w14:paraId="438D37B9">
      <w:pPr>
        <w:rPr>
          <w:rFonts w:hint="eastAsia"/>
          <w:sz w:val="30"/>
          <w:szCs w:val="30"/>
          <w:u w:val="none"/>
        </w:rPr>
      </w:pPr>
      <w:r>
        <w:rPr>
          <w:rFonts w:hint="eastAsia"/>
          <w:sz w:val="30"/>
          <w:szCs w:val="30"/>
          <w:u w:val="none"/>
        </w:rPr>
        <w:t>All sin is by definition worthy of judgment."</w:t>
      </w:r>
    </w:p>
    <w:p w14:paraId="4C3A6073">
      <w:pPr>
        <w:rPr>
          <w:rFonts w:hint="eastAsia"/>
          <w:sz w:val="30"/>
          <w:szCs w:val="30"/>
          <w:u w:val="none"/>
        </w:rPr>
      </w:pPr>
      <w:r>
        <w:rPr>
          <w:rFonts w:hint="eastAsia"/>
          <w:sz w:val="30"/>
          <w:szCs w:val="30"/>
          <w:u w:val="none"/>
        </w:rPr>
        <w:t>所有的罪，按定义，都该受审判。”</w:t>
      </w:r>
    </w:p>
    <w:p w14:paraId="6419452B">
      <w:pPr>
        <w:rPr>
          <w:rFonts w:hint="eastAsia"/>
          <w:sz w:val="30"/>
          <w:szCs w:val="30"/>
          <w:u w:val="none"/>
        </w:rPr>
      </w:pPr>
    </w:p>
    <w:p w14:paraId="2AF623E3">
      <w:pPr>
        <w:rPr>
          <w:rFonts w:hint="eastAsia"/>
          <w:sz w:val="30"/>
          <w:szCs w:val="30"/>
          <w:u w:val="none"/>
        </w:rPr>
      </w:pPr>
      <w:r>
        <w:rPr>
          <w:rFonts w:hint="eastAsia"/>
          <w:sz w:val="30"/>
          <w:szCs w:val="30"/>
          <w:u w:val="none"/>
        </w:rPr>
        <w:t>And so the apostle Paul responds to three of four objections to his teachings so far.</w:t>
      </w:r>
    </w:p>
    <w:p w14:paraId="664DF06C">
      <w:pPr>
        <w:rPr>
          <w:rFonts w:hint="eastAsia"/>
          <w:sz w:val="30"/>
          <w:szCs w:val="30"/>
          <w:u w:val="none"/>
        </w:rPr>
      </w:pPr>
      <w:r>
        <w:rPr>
          <w:rFonts w:hint="eastAsia"/>
          <w:sz w:val="30"/>
          <w:szCs w:val="30"/>
          <w:u w:val="none"/>
        </w:rPr>
        <w:t>所以使徒保罗到目前为止，回应了他教导的四个反对意见中的三个。</w:t>
      </w:r>
    </w:p>
    <w:p w14:paraId="7D3A6E27">
      <w:pPr>
        <w:rPr>
          <w:rFonts w:hint="eastAsia"/>
          <w:sz w:val="30"/>
          <w:szCs w:val="30"/>
          <w:u w:val="none"/>
        </w:rPr>
      </w:pPr>
    </w:p>
    <w:p w14:paraId="32A7553E">
      <w:pPr>
        <w:rPr>
          <w:rFonts w:hint="eastAsia"/>
          <w:sz w:val="30"/>
          <w:szCs w:val="30"/>
          <w:u w:val="none"/>
        </w:rPr>
      </w:pPr>
      <w:r>
        <w:rPr>
          <w:rFonts w:hint="eastAsia"/>
          <w:sz w:val="30"/>
          <w:szCs w:val="30"/>
          <w:u w:val="none"/>
        </w:rPr>
        <w:t>And then in the passage we’re going to read today, he moves to his closing argument.</w:t>
      </w:r>
    </w:p>
    <w:p w14:paraId="3BD99FBC">
      <w:pPr>
        <w:rPr>
          <w:rFonts w:hint="eastAsia"/>
          <w:sz w:val="30"/>
          <w:szCs w:val="30"/>
          <w:u w:val="none"/>
        </w:rPr>
      </w:pPr>
      <w:r>
        <w:rPr>
          <w:rFonts w:hint="eastAsia"/>
          <w:sz w:val="30"/>
          <w:szCs w:val="30"/>
          <w:u w:val="none"/>
        </w:rPr>
        <w:t>然后在今天我们要读的经文中，他转向了他的结案陈词。</w:t>
      </w:r>
    </w:p>
    <w:p w14:paraId="6C76BDC8">
      <w:pPr>
        <w:rPr>
          <w:rFonts w:hint="eastAsia"/>
          <w:sz w:val="30"/>
          <w:szCs w:val="30"/>
          <w:u w:val="none"/>
        </w:rPr>
      </w:pPr>
    </w:p>
    <w:p w14:paraId="5BB8273A">
      <w:pPr>
        <w:rPr>
          <w:rFonts w:hint="eastAsia"/>
          <w:sz w:val="30"/>
          <w:szCs w:val="30"/>
          <w:u w:val="none"/>
        </w:rPr>
      </w:pPr>
      <w:r>
        <w:rPr>
          <w:rFonts w:hint="eastAsia"/>
          <w:sz w:val="30"/>
          <w:szCs w:val="30"/>
          <w:u w:val="none"/>
        </w:rPr>
        <w:t>So let’s hear Paul’s words, which are the words of God to us in Romans, chapter 3, beginning in verse 9:</w:t>
      </w:r>
    </w:p>
    <w:p w14:paraId="4436EAE3">
      <w:pPr>
        <w:rPr>
          <w:rFonts w:hint="eastAsia"/>
          <w:sz w:val="30"/>
          <w:szCs w:val="30"/>
          <w:u w:val="none"/>
        </w:rPr>
      </w:pPr>
      <w:r>
        <w:rPr>
          <w:rFonts w:hint="eastAsia"/>
          <w:sz w:val="30"/>
          <w:szCs w:val="30"/>
          <w:u w:val="none"/>
        </w:rPr>
        <w:t>所以让我们来听保罗的话，也就是神在罗马书第3章第9节开始对我们说的话：</w:t>
      </w:r>
    </w:p>
    <w:p w14:paraId="122DE7BA">
      <w:pPr>
        <w:rPr>
          <w:rFonts w:hint="eastAsia"/>
          <w:sz w:val="30"/>
          <w:szCs w:val="30"/>
          <w:u w:val="none"/>
        </w:rPr>
      </w:pPr>
    </w:p>
    <w:p w14:paraId="69984A66">
      <w:pPr>
        <w:rPr>
          <w:rFonts w:hint="eastAsia"/>
          <w:sz w:val="30"/>
          <w:szCs w:val="30"/>
          <w:u w:val="none"/>
        </w:rPr>
      </w:pPr>
      <w:r>
        <w:rPr>
          <w:rFonts w:hint="eastAsia"/>
          <w:sz w:val="30"/>
          <w:szCs w:val="30"/>
          <w:u w:val="none"/>
        </w:rPr>
        <w:t>"What then? Are we better than they?</w:t>
      </w:r>
    </w:p>
    <w:p w14:paraId="674FCB4F">
      <w:pPr>
        <w:rPr>
          <w:rFonts w:hint="eastAsia"/>
          <w:sz w:val="30"/>
          <w:szCs w:val="30"/>
          <w:u w:val="none"/>
        </w:rPr>
      </w:pPr>
      <w:r>
        <w:rPr>
          <w:rFonts w:hint="eastAsia"/>
          <w:sz w:val="30"/>
          <w:szCs w:val="30"/>
          <w:u w:val="none"/>
        </w:rPr>
        <w:t>“这却怎么样呢？我们比他们强吗？</w:t>
      </w:r>
    </w:p>
    <w:p w14:paraId="3A16F122">
      <w:pPr>
        <w:rPr>
          <w:rFonts w:hint="eastAsia"/>
          <w:sz w:val="30"/>
          <w:szCs w:val="30"/>
          <w:u w:val="none"/>
        </w:rPr>
      </w:pPr>
    </w:p>
    <w:p w14:paraId="696A4797">
      <w:pPr>
        <w:rPr>
          <w:rFonts w:hint="eastAsia"/>
          <w:sz w:val="30"/>
          <w:szCs w:val="30"/>
          <w:u w:val="none"/>
        </w:rPr>
      </w:pPr>
      <w:r>
        <w:rPr>
          <w:rFonts w:hint="eastAsia"/>
          <w:sz w:val="30"/>
          <w:szCs w:val="30"/>
          <w:u w:val="none"/>
        </w:rPr>
        <w:t>Not at all; for we have already charged that both Jews and Greeks are all under sin; as it is written, "There is none righteous, not even one; there is none who understands, there is none who seeks for God, all have turned aside, together they have become unless; there is none who does good, there is not even one.</w:t>
      </w:r>
    </w:p>
    <w:p w14:paraId="7D3886F0">
      <w:pPr>
        <w:rPr>
          <w:rFonts w:hint="eastAsia"/>
          <w:sz w:val="30"/>
          <w:szCs w:val="30"/>
          <w:u w:val="none"/>
        </w:rPr>
      </w:pPr>
      <w:r>
        <w:rPr>
          <w:rFonts w:hint="eastAsia"/>
          <w:sz w:val="30"/>
          <w:szCs w:val="30"/>
          <w:u w:val="none"/>
        </w:rPr>
        <w:t>断乎不是！因我们已经证明，犹太人和希腊人都在罪恶之下；就如经上所记：“没有义人，连一个也没有；没有明白的，没有寻求神的，都是偏离正路，一同变为无用；没有行善的，连一个也没有。</w:t>
      </w:r>
    </w:p>
    <w:p w14:paraId="7BF50460">
      <w:pPr>
        <w:rPr>
          <w:rFonts w:hint="eastAsia"/>
          <w:sz w:val="30"/>
          <w:szCs w:val="30"/>
          <w:u w:val="none"/>
        </w:rPr>
      </w:pPr>
    </w:p>
    <w:p w14:paraId="15E95099">
      <w:pPr>
        <w:rPr>
          <w:rFonts w:hint="eastAsia"/>
          <w:sz w:val="30"/>
          <w:szCs w:val="30"/>
          <w:u w:val="none"/>
        </w:rPr>
      </w:pPr>
      <w:r>
        <w:rPr>
          <w:rFonts w:hint="eastAsia"/>
          <w:sz w:val="30"/>
          <w:szCs w:val="30"/>
          <w:u w:val="none"/>
        </w:rPr>
        <w:t>Their throat is an open grave, with their tongues they keep deceiving.</w:t>
      </w:r>
    </w:p>
    <w:p w14:paraId="3A69C77A">
      <w:pPr>
        <w:rPr>
          <w:rFonts w:hint="eastAsia"/>
          <w:sz w:val="30"/>
          <w:szCs w:val="30"/>
          <w:u w:val="none"/>
        </w:rPr>
      </w:pPr>
      <w:r>
        <w:rPr>
          <w:rFonts w:hint="eastAsia"/>
          <w:sz w:val="30"/>
          <w:szCs w:val="30"/>
          <w:u w:val="none"/>
        </w:rPr>
        <w:t>他们的喉咙是敞开的坟墓，他们用舌头弄诡诈。</w:t>
      </w:r>
    </w:p>
    <w:p w14:paraId="0214DCFD">
      <w:pPr>
        <w:rPr>
          <w:rFonts w:hint="eastAsia"/>
          <w:sz w:val="30"/>
          <w:szCs w:val="30"/>
          <w:u w:val="none"/>
        </w:rPr>
      </w:pPr>
    </w:p>
    <w:p w14:paraId="3FA9B9EF">
      <w:pPr>
        <w:rPr>
          <w:rFonts w:hint="eastAsia"/>
          <w:sz w:val="30"/>
          <w:szCs w:val="30"/>
          <w:u w:val="none"/>
        </w:rPr>
      </w:pPr>
      <w:r>
        <w:rPr>
          <w:rFonts w:hint="eastAsia"/>
          <w:sz w:val="30"/>
          <w:szCs w:val="30"/>
          <w:u w:val="none"/>
        </w:rPr>
        <w:t>The poison of asps is under their lips; whose mouth is full of cursing and bitterness; their feet are swift to shed blood, destruction and misery are in their paths, and the path of peace have they not known.</w:t>
      </w:r>
    </w:p>
    <w:p w14:paraId="5CB35733">
      <w:pPr>
        <w:rPr>
          <w:rFonts w:hint="eastAsia"/>
          <w:sz w:val="30"/>
          <w:szCs w:val="30"/>
          <w:u w:val="none"/>
        </w:rPr>
      </w:pPr>
      <w:r>
        <w:rPr>
          <w:rFonts w:hint="eastAsia"/>
          <w:sz w:val="30"/>
          <w:szCs w:val="30"/>
          <w:u w:val="none"/>
        </w:rPr>
        <w:t>嘴唇里有虺蛇的毒气；满口是咒骂苦毒；杀人流血，他们的脚飞跑，所经过的路便行残害暴虐的事，平安的路他们未曾知道。</w:t>
      </w:r>
    </w:p>
    <w:p w14:paraId="56765C9C">
      <w:pPr>
        <w:rPr>
          <w:rFonts w:hint="eastAsia"/>
          <w:sz w:val="30"/>
          <w:szCs w:val="30"/>
          <w:u w:val="none"/>
        </w:rPr>
      </w:pPr>
    </w:p>
    <w:p w14:paraId="187F590E">
      <w:pPr>
        <w:rPr>
          <w:rFonts w:hint="eastAsia"/>
          <w:sz w:val="30"/>
          <w:szCs w:val="30"/>
          <w:u w:val="none"/>
        </w:rPr>
      </w:pPr>
      <w:r>
        <w:rPr>
          <w:rFonts w:hint="eastAsia"/>
          <w:sz w:val="30"/>
          <w:szCs w:val="30"/>
          <w:u w:val="none"/>
        </w:rPr>
        <w:t>There is no fear of God before their eyes."</w:t>
      </w:r>
    </w:p>
    <w:p w14:paraId="093F4D1A">
      <w:pPr>
        <w:rPr>
          <w:rFonts w:hint="eastAsia"/>
          <w:sz w:val="30"/>
          <w:szCs w:val="30"/>
          <w:u w:val="none"/>
        </w:rPr>
      </w:pPr>
      <w:r>
        <w:rPr>
          <w:rFonts w:hint="eastAsia"/>
          <w:sz w:val="30"/>
          <w:szCs w:val="30"/>
          <w:u w:val="none"/>
        </w:rPr>
        <w:t>他们眼中不怕神。”</w:t>
      </w:r>
    </w:p>
    <w:p w14:paraId="067E36CD">
      <w:pPr>
        <w:rPr>
          <w:rFonts w:hint="eastAsia"/>
          <w:sz w:val="30"/>
          <w:szCs w:val="30"/>
          <w:u w:val="none"/>
        </w:rPr>
      </w:pPr>
    </w:p>
    <w:p w14:paraId="7C7262B5">
      <w:pPr>
        <w:rPr>
          <w:rFonts w:hint="eastAsia"/>
          <w:sz w:val="30"/>
          <w:szCs w:val="30"/>
          <w:u w:val="none"/>
        </w:rPr>
      </w:pPr>
      <w:r>
        <w:rPr>
          <w:rFonts w:hint="eastAsia"/>
          <w:sz w:val="30"/>
          <w:szCs w:val="30"/>
          <w:u w:val="none"/>
        </w:rPr>
        <w:t>Amen, and thus ends this reading of God’s holy and inspired word.</w:t>
      </w:r>
    </w:p>
    <w:p w14:paraId="21E3700D">
      <w:pPr>
        <w:rPr>
          <w:rFonts w:hint="eastAsia"/>
          <w:sz w:val="30"/>
          <w:szCs w:val="30"/>
          <w:u w:val="none"/>
        </w:rPr>
      </w:pPr>
      <w:r>
        <w:rPr>
          <w:rFonts w:hint="eastAsia"/>
          <w:sz w:val="30"/>
          <w:szCs w:val="30"/>
          <w:u w:val="none"/>
        </w:rPr>
        <w:t>阿们，神圣洁和默示的话语宣读完毕。</w:t>
      </w:r>
    </w:p>
    <w:p w14:paraId="3BC835CD">
      <w:pPr>
        <w:rPr>
          <w:rFonts w:hint="eastAsia"/>
          <w:sz w:val="30"/>
          <w:szCs w:val="30"/>
          <w:u w:val="none"/>
        </w:rPr>
      </w:pPr>
    </w:p>
    <w:p w14:paraId="3A9B4436">
      <w:pPr>
        <w:rPr>
          <w:rFonts w:hint="eastAsia"/>
          <w:sz w:val="30"/>
          <w:szCs w:val="30"/>
          <w:u w:val="none"/>
        </w:rPr>
      </w:pPr>
      <w:r>
        <w:rPr>
          <w:rFonts w:hint="eastAsia"/>
          <w:sz w:val="30"/>
          <w:szCs w:val="30"/>
          <w:u w:val="none"/>
        </w:rPr>
        <w:t>May He add His blessing to it.</w:t>
      </w:r>
    </w:p>
    <w:p w14:paraId="17BF00BB">
      <w:pPr>
        <w:rPr>
          <w:rFonts w:hint="eastAsia"/>
          <w:sz w:val="30"/>
          <w:szCs w:val="30"/>
          <w:u w:val="none"/>
        </w:rPr>
      </w:pPr>
      <w:r>
        <w:rPr>
          <w:rFonts w:hint="eastAsia"/>
          <w:sz w:val="30"/>
          <w:szCs w:val="30"/>
          <w:u w:val="none"/>
        </w:rPr>
        <w:t>愿祂亲自赐福。</w:t>
      </w:r>
    </w:p>
    <w:p w14:paraId="1A8258A7">
      <w:pPr>
        <w:rPr>
          <w:rFonts w:hint="eastAsia"/>
          <w:sz w:val="30"/>
          <w:szCs w:val="30"/>
          <w:u w:val="none"/>
        </w:rPr>
      </w:pPr>
    </w:p>
    <w:p w14:paraId="7A34E8F6">
      <w:pPr>
        <w:rPr>
          <w:rFonts w:hint="eastAsia"/>
          <w:sz w:val="30"/>
          <w:szCs w:val="30"/>
          <w:u w:val="none"/>
        </w:rPr>
      </w:pPr>
      <w:r>
        <w:rPr>
          <w:rFonts w:hint="eastAsia"/>
          <w:sz w:val="30"/>
          <w:szCs w:val="30"/>
          <w:u w:val="none"/>
        </w:rPr>
        <w:t>Our Lord and our God, this is an awesome word of indictment, and if we really listen to it closely, our hearts tremble.</w:t>
      </w:r>
    </w:p>
    <w:p w14:paraId="14F430BC">
      <w:pPr>
        <w:rPr>
          <w:rFonts w:hint="eastAsia"/>
          <w:sz w:val="30"/>
          <w:szCs w:val="30"/>
          <w:u w:val="none"/>
        </w:rPr>
      </w:pPr>
      <w:r>
        <w:rPr>
          <w:rFonts w:hint="eastAsia"/>
          <w:sz w:val="30"/>
          <w:szCs w:val="30"/>
          <w:u w:val="none"/>
        </w:rPr>
        <w:t>我们的主，我们的神，这是一段威严的指控之言，如果我们认真地听，我们的心会颤抖。</w:t>
      </w:r>
    </w:p>
    <w:p w14:paraId="5021DC7D">
      <w:pPr>
        <w:rPr>
          <w:rFonts w:hint="eastAsia"/>
          <w:sz w:val="30"/>
          <w:szCs w:val="30"/>
          <w:u w:val="none"/>
        </w:rPr>
      </w:pPr>
    </w:p>
    <w:p w14:paraId="5D95C68F">
      <w:pPr>
        <w:rPr>
          <w:rFonts w:hint="eastAsia"/>
          <w:sz w:val="30"/>
          <w:szCs w:val="30"/>
          <w:u w:val="none"/>
        </w:rPr>
      </w:pPr>
      <w:r>
        <w:rPr>
          <w:rFonts w:hint="eastAsia"/>
          <w:sz w:val="30"/>
          <w:szCs w:val="30"/>
          <w:u w:val="none"/>
        </w:rPr>
        <w:t>Even the redeemed know the reality of these temptations in our hearts.</w:t>
      </w:r>
    </w:p>
    <w:p w14:paraId="13E7FF50">
      <w:pPr>
        <w:rPr>
          <w:rFonts w:hint="eastAsia"/>
          <w:sz w:val="30"/>
          <w:szCs w:val="30"/>
          <w:u w:val="none"/>
        </w:rPr>
      </w:pPr>
      <w:r>
        <w:rPr>
          <w:rFonts w:hint="eastAsia"/>
          <w:sz w:val="30"/>
          <w:szCs w:val="30"/>
          <w:u w:val="none"/>
        </w:rPr>
        <w:t>即使是蒙救赎的人，也知道我们心中这些试探的现实。</w:t>
      </w:r>
    </w:p>
    <w:p w14:paraId="2A8CD611">
      <w:pPr>
        <w:rPr>
          <w:rFonts w:hint="eastAsia"/>
          <w:sz w:val="30"/>
          <w:szCs w:val="30"/>
          <w:u w:val="none"/>
        </w:rPr>
      </w:pPr>
    </w:p>
    <w:p w14:paraId="15B5009C">
      <w:pPr>
        <w:rPr>
          <w:rFonts w:hint="eastAsia"/>
          <w:sz w:val="30"/>
          <w:szCs w:val="30"/>
          <w:u w:val="none"/>
        </w:rPr>
      </w:pPr>
      <w:r>
        <w:rPr>
          <w:rFonts w:hint="eastAsia"/>
          <w:sz w:val="30"/>
          <w:szCs w:val="30"/>
          <w:u w:val="none"/>
        </w:rPr>
        <w:t>We thank you that by Your grace you have saved us from them as we trust in Jesus, the Messiah.</w:t>
      </w:r>
    </w:p>
    <w:p w14:paraId="7C96CC98">
      <w:pPr>
        <w:rPr>
          <w:rFonts w:hint="eastAsia"/>
          <w:sz w:val="30"/>
          <w:szCs w:val="30"/>
          <w:u w:val="none"/>
        </w:rPr>
      </w:pPr>
      <w:r>
        <w:rPr>
          <w:rFonts w:hint="eastAsia"/>
          <w:sz w:val="30"/>
          <w:szCs w:val="30"/>
          <w:u w:val="none"/>
        </w:rPr>
        <w:t>我们感谢祢，藉着祢的恩典，在我们信靠弥赛亚耶稣时，祢救我们脱离了它们。</w:t>
      </w:r>
    </w:p>
    <w:p w14:paraId="1849CF32">
      <w:pPr>
        <w:rPr>
          <w:rFonts w:hint="eastAsia"/>
          <w:sz w:val="30"/>
          <w:szCs w:val="30"/>
          <w:u w:val="none"/>
        </w:rPr>
      </w:pPr>
    </w:p>
    <w:p w14:paraId="62C57A46">
      <w:pPr>
        <w:rPr>
          <w:rFonts w:hint="eastAsia"/>
          <w:sz w:val="30"/>
          <w:szCs w:val="30"/>
          <w:u w:val="none"/>
        </w:rPr>
      </w:pPr>
      <w:r>
        <w:rPr>
          <w:rFonts w:hint="eastAsia"/>
          <w:sz w:val="30"/>
          <w:szCs w:val="30"/>
          <w:u w:val="none"/>
        </w:rPr>
        <w:t>But help us now as we come to consider them again.</w:t>
      </w:r>
    </w:p>
    <w:p w14:paraId="49DD8297">
      <w:pPr>
        <w:rPr>
          <w:rFonts w:hint="eastAsia"/>
          <w:sz w:val="30"/>
          <w:szCs w:val="30"/>
          <w:u w:val="none"/>
        </w:rPr>
      </w:pPr>
      <w:r>
        <w:rPr>
          <w:rFonts w:hint="eastAsia"/>
          <w:sz w:val="30"/>
          <w:szCs w:val="30"/>
          <w:u w:val="none"/>
        </w:rPr>
        <w:t>但现在当我们再来思想它们时，求祢帮助我们。</w:t>
      </w:r>
    </w:p>
    <w:p w14:paraId="62310280">
      <w:pPr>
        <w:rPr>
          <w:rFonts w:hint="eastAsia"/>
          <w:sz w:val="30"/>
          <w:szCs w:val="30"/>
          <w:u w:val="none"/>
        </w:rPr>
      </w:pPr>
    </w:p>
    <w:p w14:paraId="4F05FF34">
      <w:pPr>
        <w:rPr>
          <w:rFonts w:hint="eastAsia"/>
          <w:sz w:val="30"/>
          <w:szCs w:val="30"/>
          <w:u w:val="none"/>
        </w:rPr>
      </w:pPr>
      <w:r>
        <w:rPr>
          <w:rFonts w:hint="eastAsia"/>
          <w:sz w:val="30"/>
          <w:szCs w:val="30"/>
          <w:u w:val="none"/>
        </w:rPr>
        <w:t>Help us not only to consider these words because of their importance for how we share the gospel, but help us to consider these words for ourselves, not looking first at their application to others, but first looking at Your word for our hearts today.</w:t>
      </w:r>
    </w:p>
    <w:p w14:paraId="0827E116">
      <w:pPr>
        <w:rPr>
          <w:rFonts w:hint="eastAsia"/>
          <w:sz w:val="30"/>
          <w:szCs w:val="30"/>
          <w:u w:val="none"/>
        </w:rPr>
      </w:pPr>
      <w:r>
        <w:rPr>
          <w:rFonts w:hint="eastAsia"/>
          <w:sz w:val="30"/>
          <w:szCs w:val="30"/>
          <w:u w:val="none"/>
        </w:rPr>
        <w:t>帮助我们不仅因为这些话对我们如何分享福音的重要性而思想它们，也帮助我们为自己思想这些话，不是首先看它们对别人的应用，而是首先看祢的话语今天对我们内心的意义。</w:t>
      </w:r>
    </w:p>
    <w:p w14:paraId="5D961FE2">
      <w:pPr>
        <w:rPr>
          <w:rFonts w:hint="eastAsia"/>
          <w:sz w:val="30"/>
          <w:szCs w:val="30"/>
          <w:u w:val="none"/>
        </w:rPr>
      </w:pPr>
    </w:p>
    <w:p w14:paraId="648CAEB9">
      <w:pPr>
        <w:rPr>
          <w:rFonts w:hint="eastAsia"/>
          <w:sz w:val="30"/>
          <w:szCs w:val="30"/>
          <w:u w:val="none"/>
        </w:rPr>
      </w:pPr>
      <w:r>
        <w:rPr>
          <w:rFonts w:hint="eastAsia"/>
          <w:sz w:val="30"/>
          <w:szCs w:val="30"/>
          <w:u w:val="none"/>
        </w:rPr>
        <w:t>We ask it in Jesus’ name, amen.</w:t>
      </w:r>
    </w:p>
    <w:p w14:paraId="051E6594">
      <w:pPr>
        <w:rPr>
          <w:rFonts w:hint="eastAsia"/>
          <w:sz w:val="30"/>
          <w:szCs w:val="30"/>
          <w:u w:val="none"/>
        </w:rPr>
      </w:pPr>
      <w:r>
        <w:rPr>
          <w:rFonts w:hint="eastAsia"/>
          <w:sz w:val="30"/>
          <w:szCs w:val="30"/>
          <w:u w:val="none"/>
        </w:rPr>
        <w:t>我们奉耶稣的名求，阿们。</w:t>
      </w:r>
    </w:p>
    <w:p w14:paraId="07AB95E4">
      <w:pPr>
        <w:rPr>
          <w:rFonts w:hint="eastAsia"/>
          <w:sz w:val="30"/>
          <w:szCs w:val="30"/>
          <w:u w:val="none"/>
        </w:rPr>
      </w:pPr>
    </w:p>
    <w:p w14:paraId="5E37ACA0">
      <w:pPr>
        <w:rPr>
          <w:rFonts w:hint="eastAsia"/>
          <w:sz w:val="30"/>
          <w:szCs w:val="30"/>
          <w:u w:val="none"/>
        </w:rPr>
      </w:pPr>
      <w:r>
        <w:rPr>
          <w:rFonts w:hint="eastAsia"/>
          <w:sz w:val="30"/>
          <w:szCs w:val="30"/>
          <w:u w:val="none"/>
        </w:rPr>
        <w:t>If you are a political junkie, you have been on overload the last couple of weeks with the conventions.</w:t>
      </w:r>
    </w:p>
    <w:p w14:paraId="41D7E0A0">
      <w:pPr>
        <w:rPr>
          <w:rFonts w:hint="eastAsia"/>
          <w:sz w:val="30"/>
          <w:szCs w:val="30"/>
          <w:u w:val="none"/>
        </w:rPr>
      </w:pPr>
      <w:r>
        <w:rPr>
          <w:rFonts w:hint="eastAsia"/>
          <w:sz w:val="30"/>
          <w:szCs w:val="30"/>
          <w:u w:val="none"/>
        </w:rPr>
        <w:t>如果你是个政治迷，过去几周的大会已经让你超负荷了。</w:t>
      </w:r>
    </w:p>
    <w:p w14:paraId="40707558">
      <w:pPr>
        <w:rPr>
          <w:rFonts w:hint="eastAsia"/>
          <w:sz w:val="30"/>
          <w:szCs w:val="30"/>
          <w:u w:val="none"/>
        </w:rPr>
      </w:pPr>
    </w:p>
    <w:p w14:paraId="32D83F55">
      <w:pPr>
        <w:rPr>
          <w:rFonts w:hint="eastAsia"/>
          <w:sz w:val="30"/>
          <w:szCs w:val="30"/>
          <w:u w:val="none"/>
        </w:rPr>
      </w:pPr>
      <w:r>
        <w:rPr>
          <w:rFonts w:hint="eastAsia"/>
          <w:sz w:val="30"/>
          <w:szCs w:val="30"/>
          <w:u w:val="none"/>
        </w:rPr>
        <w:t>And there are now multiple news channels whereby you can get analysis of all these various speeches and productions at the major conventions.</w:t>
      </w:r>
    </w:p>
    <w:p w14:paraId="1FCA99B5">
      <w:pPr>
        <w:rPr>
          <w:rFonts w:hint="eastAsia"/>
          <w:sz w:val="30"/>
          <w:szCs w:val="30"/>
          <w:u w:val="none"/>
        </w:rPr>
      </w:pPr>
      <w:r>
        <w:rPr>
          <w:rFonts w:hint="eastAsia"/>
          <w:sz w:val="30"/>
          <w:szCs w:val="30"/>
          <w:u w:val="none"/>
        </w:rPr>
        <w:t>现在有多个新闻频道，你可以从中获得对主要大会上各种演讲和制作的分析。</w:t>
      </w:r>
    </w:p>
    <w:p w14:paraId="71964058">
      <w:pPr>
        <w:rPr>
          <w:rFonts w:hint="eastAsia"/>
          <w:sz w:val="30"/>
          <w:szCs w:val="30"/>
          <w:u w:val="none"/>
        </w:rPr>
      </w:pPr>
    </w:p>
    <w:p w14:paraId="0D87CA2A">
      <w:pPr>
        <w:rPr>
          <w:rFonts w:hint="eastAsia"/>
          <w:sz w:val="30"/>
          <w:szCs w:val="30"/>
          <w:u w:val="none"/>
        </w:rPr>
      </w:pPr>
      <w:r>
        <w:rPr>
          <w:rFonts w:hint="eastAsia"/>
          <w:sz w:val="30"/>
          <w:szCs w:val="30"/>
          <w:u w:val="none"/>
        </w:rPr>
        <w:t>One of the things that you have heard political pundits and analysts doing is analyzing what the speeches have said and how they have been presented how those things might have attracted different groups of people within the nation.</w:t>
      </w:r>
    </w:p>
    <w:p w14:paraId="57955B1F">
      <w:pPr>
        <w:rPr>
          <w:rFonts w:hint="eastAsia"/>
          <w:sz w:val="30"/>
          <w:szCs w:val="30"/>
          <w:u w:val="none"/>
        </w:rPr>
      </w:pPr>
      <w:r>
        <w:rPr>
          <w:rFonts w:hint="eastAsia"/>
          <w:sz w:val="30"/>
          <w:szCs w:val="30"/>
          <w:u w:val="none"/>
        </w:rPr>
        <w:t>你听到的政治专家和分析家们做的一件事，就是分析演讲说了什么，它们是如何呈现的，以及那些东西可能如何吸引了国内不同的群体。</w:t>
      </w:r>
    </w:p>
    <w:p w14:paraId="4CA946A5">
      <w:pPr>
        <w:rPr>
          <w:rFonts w:hint="eastAsia"/>
          <w:sz w:val="30"/>
          <w:szCs w:val="30"/>
          <w:u w:val="none"/>
        </w:rPr>
      </w:pPr>
    </w:p>
    <w:p w14:paraId="2FF17273">
      <w:pPr>
        <w:rPr>
          <w:rFonts w:hint="eastAsia"/>
          <w:sz w:val="30"/>
          <w:szCs w:val="30"/>
          <w:u w:val="none"/>
        </w:rPr>
      </w:pPr>
      <w:r>
        <w:rPr>
          <w:rFonts w:hint="eastAsia"/>
          <w:sz w:val="30"/>
          <w:szCs w:val="30"/>
          <w:u w:val="none"/>
        </w:rPr>
        <w:t>Well, he says this and this would be attractive to this group.</w:t>
      </w:r>
    </w:p>
    <w:p w14:paraId="24487E73">
      <w:pPr>
        <w:rPr>
          <w:rFonts w:hint="eastAsia"/>
          <w:sz w:val="30"/>
          <w:szCs w:val="30"/>
          <w:u w:val="none"/>
        </w:rPr>
      </w:pPr>
      <w:r>
        <w:rPr>
          <w:rFonts w:hint="eastAsia"/>
          <w:sz w:val="30"/>
          <w:szCs w:val="30"/>
          <w:u w:val="none"/>
        </w:rPr>
        <w:t>嗯，他说这个，这个会对那个群体有吸引力。</w:t>
      </w:r>
    </w:p>
    <w:p w14:paraId="419CE9F2">
      <w:pPr>
        <w:rPr>
          <w:rFonts w:hint="eastAsia"/>
          <w:sz w:val="30"/>
          <w:szCs w:val="30"/>
          <w:u w:val="none"/>
        </w:rPr>
      </w:pPr>
    </w:p>
    <w:p w14:paraId="30EC8A32">
      <w:pPr>
        <w:rPr>
          <w:rFonts w:hint="eastAsia"/>
          <w:sz w:val="30"/>
          <w:szCs w:val="30"/>
          <w:u w:val="none"/>
        </w:rPr>
      </w:pPr>
      <w:r>
        <w:rPr>
          <w:rFonts w:hint="eastAsia"/>
          <w:sz w:val="30"/>
          <w:szCs w:val="30"/>
          <w:u w:val="none"/>
        </w:rPr>
        <w:t>And he says that.</w:t>
      </w:r>
    </w:p>
    <w:p w14:paraId="0133A449">
      <w:pPr>
        <w:rPr>
          <w:rFonts w:hint="eastAsia"/>
          <w:sz w:val="30"/>
          <w:szCs w:val="30"/>
          <w:u w:val="none"/>
        </w:rPr>
      </w:pPr>
      <w:r>
        <w:rPr>
          <w:rFonts w:hint="eastAsia"/>
          <w:sz w:val="30"/>
          <w:szCs w:val="30"/>
          <w:u w:val="none"/>
        </w:rPr>
        <w:t>他说那个。</w:t>
      </w:r>
    </w:p>
    <w:p w14:paraId="4CBDC343">
      <w:pPr>
        <w:rPr>
          <w:rFonts w:hint="eastAsia"/>
          <w:sz w:val="30"/>
          <w:szCs w:val="30"/>
          <w:u w:val="none"/>
        </w:rPr>
      </w:pPr>
    </w:p>
    <w:p w14:paraId="0163DA3E">
      <w:pPr>
        <w:rPr>
          <w:rFonts w:hint="eastAsia"/>
          <w:sz w:val="30"/>
          <w:szCs w:val="30"/>
          <w:u w:val="none"/>
        </w:rPr>
      </w:pPr>
      <w:r>
        <w:rPr>
          <w:rFonts w:hint="eastAsia"/>
          <w:sz w:val="30"/>
          <w:szCs w:val="30"/>
          <w:u w:val="none"/>
        </w:rPr>
        <w:t>Well, that would be very attractive and appealing to this group.</w:t>
      </w:r>
    </w:p>
    <w:p w14:paraId="67DF2D1E">
      <w:pPr>
        <w:rPr>
          <w:rFonts w:hint="eastAsia"/>
          <w:sz w:val="30"/>
          <w:szCs w:val="30"/>
          <w:u w:val="none"/>
        </w:rPr>
      </w:pPr>
      <w:r>
        <w:rPr>
          <w:rFonts w:hint="eastAsia"/>
          <w:sz w:val="30"/>
          <w:szCs w:val="30"/>
          <w:u w:val="none"/>
        </w:rPr>
        <w:t>嗯，那对那个群体会非常有吸引力和吸引力。</w:t>
      </w:r>
    </w:p>
    <w:p w14:paraId="4F3AF76E">
      <w:pPr>
        <w:rPr>
          <w:rFonts w:hint="eastAsia"/>
          <w:sz w:val="30"/>
          <w:szCs w:val="30"/>
          <w:u w:val="none"/>
        </w:rPr>
      </w:pPr>
    </w:p>
    <w:p w14:paraId="693CA16B">
      <w:pPr>
        <w:rPr>
          <w:rFonts w:hint="eastAsia"/>
          <w:sz w:val="30"/>
          <w:szCs w:val="30"/>
          <w:u w:val="none"/>
        </w:rPr>
      </w:pPr>
      <w:r>
        <w:rPr>
          <w:rFonts w:hint="eastAsia"/>
          <w:sz w:val="30"/>
          <w:szCs w:val="30"/>
          <w:u w:val="none"/>
        </w:rPr>
        <w:t>And it’s very important for this particular candidate to say such and such in order that he solidifies this part of his base.</w:t>
      </w:r>
    </w:p>
    <w:p w14:paraId="74598570">
      <w:pPr>
        <w:rPr>
          <w:rFonts w:hint="eastAsia"/>
          <w:sz w:val="30"/>
          <w:szCs w:val="30"/>
          <w:u w:val="none"/>
        </w:rPr>
      </w:pPr>
      <w:r>
        <w:rPr>
          <w:rFonts w:hint="eastAsia"/>
          <w:sz w:val="30"/>
          <w:szCs w:val="30"/>
          <w:u w:val="none"/>
        </w:rPr>
        <w:t>对这个特定的候选人来说，说某些话非常重要，为的是他能巩固他的这个基础。</w:t>
      </w:r>
    </w:p>
    <w:p w14:paraId="6D7B38C0">
      <w:pPr>
        <w:rPr>
          <w:rFonts w:hint="eastAsia"/>
          <w:sz w:val="30"/>
          <w:szCs w:val="30"/>
          <w:u w:val="none"/>
        </w:rPr>
      </w:pPr>
    </w:p>
    <w:p w14:paraId="008C5E91">
      <w:pPr>
        <w:rPr>
          <w:rFonts w:hint="eastAsia"/>
          <w:sz w:val="30"/>
          <w:szCs w:val="30"/>
          <w:u w:val="none"/>
        </w:rPr>
      </w:pPr>
      <w:r>
        <w:rPr>
          <w:rFonts w:hint="eastAsia"/>
          <w:sz w:val="30"/>
          <w:szCs w:val="30"/>
          <w:u w:val="none"/>
        </w:rPr>
        <w:t>And it’s very important that he say that in order that this particular group will be attracted to his message, and he can get his poll numbers up.</w:t>
      </w:r>
    </w:p>
    <w:p w14:paraId="20861E1B">
      <w:pPr>
        <w:rPr>
          <w:rFonts w:hint="eastAsia"/>
          <w:sz w:val="30"/>
          <w:szCs w:val="30"/>
          <w:u w:val="none"/>
        </w:rPr>
      </w:pPr>
      <w:r>
        <w:rPr>
          <w:rFonts w:hint="eastAsia"/>
          <w:sz w:val="30"/>
          <w:szCs w:val="30"/>
          <w:u w:val="none"/>
        </w:rPr>
        <w:t>他说那话非常重要，为的是那个特定的群体会被他的信息吸引，他的民调数字就能上升。</w:t>
      </w:r>
    </w:p>
    <w:p w14:paraId="42236F1B">
      <w:pPr>
        <w:rPr>
          <w:rFonts w:hint="eastAsia"/>
          <w:sz w:val="30"/>
          <w:szCs w:val="30"/>
          <w:u w:val="none"/>
        </w:rPr>
      </w:pPr>
    </w:p>
    <w:p w14:paraId="120ECF8D">
      <w:pPr>
        <w:rPr>
          <w:rFonts w:hint="eastAsia"/>
          <w:sz w:val="30"/>
          <w:szCs w:val="30"/>
          <w:u w:val="none"/>
        </w:rPr>
      </w:pPr>
      <w:r>
        <w:rPr>
          <w:rFonts w:hint="eastAsia"/>
          <w:sz w:val="30"/>
          <w:szCs w:val="30"/>
          <w:u w:val="none"/>
        </w:rPr>
        <w:t>And it just goes on and on and on until your head spins, because they have to say it just right in order to get particular groups to go along with their particular platform and plan.</w:t>
      </w:r>
    </w:p>
    <w:p w14:paraId="3536A4BD">
      <w:pPr>
        <w:rPr>
          <w:rFonts w:hint="eastAsia"/>
          <w:sz w:val="30"/>
          <w:szCs w:val="30"/>
          <w:u w:val="none"/>
        </w:rPr>
      </w:pPr>
      <w:r>
        <w:rPr>
          <w:rFonts w:hint="eastAsia"/>
          <w:sz w:val="30"/>
          <w:szCs w:val="30"/>
          <w:u w:val="none"/>
        </w:rPr>
        <w:t>就这样一直下去，直到你头晕目眩，因为他们必须说得恰到好处，才能让特定的群体认同他们特定的纲领和计划。</w:t>
      </w:r>
    </w:p>
    <w:p w14:paraId="29CF554F">
      <w:pPr>
        <w:rPr>
          <w:rFonts w:hint="eastAsia"/>
          <w:sz w:val="30"/>
          <w:szCs w:val="30"/>
          <w:u w:val="none"/>
        </w:rPr>
      </w:pPr>
    </w:p>
    <w:p w14:paraId="3D70F24D">
      <w:pPr>
        <w:rPr>
          <w:rFonts w:hint="eastAsia"/>
          <w:sz w:val="30"/>
          <w:szCs w:val="30"/>
          <w:u w:val="none"/>
        </w:rPr>
      </w:pPr>
      <w:r>
        <w:rPr>
          <w:rFonts w:hint="eastAsia"/>
          <w:sz w:val="30"/>
          <w:szCs w:val="30"/>
          <w:u w:val="none"/>
        </w:rPr>
        <w:t>But not only has there been discussion of how they said, what they said would impact some; there has been discussion, in fact, of the platform itself.</w:t>
      </w:r>
    </w:p>
    <w:p w14:paraId="281138A7">
      <w:pPr>
        <w:rPr>
          <w:rFonts w:hint="eastAsia"/>
          <w:sz w:val="30"/>
          <w:szCs w:val="30"/>
          <w:u w:val="none"/>
        </w:rPr>
      </w:pPr>
      <w:r>
        <w:rPr>
          <w:rFonts w:hint="eastAsia"/>
          <w:sz w:val="30"/>
          <w:szCs w:val="30"/>
          <w:u w:val="none"/>
        </w:rPr>
        <w:t>但不仅有关于他们如何说、他们说的会对某些人有何影响的讨论；事实上，也有关于纲领本身的讨论。</w:t>
      </w:r>
    </w:p>
    <w:p w14:paraId="7B689EE4">
      <w:pPr>
        <w:rPr>
          <w:rFonts w:hint="eastAsia"/>
          <w:sz w:val="30"/>
          <w:szCs w:val="30"/>
          <w:u w:val="none"/>
        </w:rPr>
      </w:pPr>
    </w:p>
    <w:p w14:paraId="27CEA352">
      <w:pPr>
        <w:rPr>
          <w:rFonts w:hint="eastAsia"/>
          <w:sz w:val="30"/>
          <w:szCs w:val="30"/>
          <w:u w:val="none"/>
        </w:rPr>
      </w:pPr>
      <w:r>
        <w:rPr>
          <w:rFonts w:hint="eastAsia"/>
          <w:sz w:val="30"/>
          <w:szCs w:val="30"/>
          <w:u w:val="none"/>
        </w:rPr>
        <w:t>It’s not just what they said.</w:t>
      </w:r>
    </w:p>
    <w:p w14:paraId="7DAC3585">
      <w:pPr>
        <w:rPr>
          <w:rFonts w:hint="eastAsia"/>
          <w:sz w:val="30"/>
          <w:szCs w:val="30"/>
          <w:u w:val="none"/>
        </w:rPr>
      </w:pPr>
      <w:r>
        <w:rPr>
          <w:rFonts w:hint="eastAsia"/>
          <w:sz w:val="30"/>
          <w:szCs w:val="30"/>
          <w:u w:val="none"/>
        </w:rPr>
        <w:t>不只是他们说的。</w:t>
      </w:r>
    </w:p>
    <w:p w14:paraId="4632B1AA">
      <w:pPr>
        <w:rPr>
          <w:rFonts w:hint="eastAsia"/>
          <w:sz w:val="30"/>
          <w:szCs w:val="30"/>
          <w:u w:val="none"/>
        </w:rPr>
      </w:pPr>
    </w:p>
    <w:p w14:paraId="64DA31D7">
      <w:pPr>
        <w:rPr>
          <w:rFonts w:hint="eastAsia"/>
          <w:sz w:val="30"/>
          <w:szCs w:val="30"/>
          <w:u w:val="none"/>
        </w:rPr>
      </w:pPr>
      <w:r>
        <w:rPr>
          <w:rFonts w:hint="eastAsia"/>
          <w:sz w:val="30"/>
          <w:szCs w:val="30"/>
          <w:u w:val="none"/>
        </w:rPr>
        <w:t>In fact there’s been a great deal of discussion of the differences between the platforms and the presentations.</w:t>
      </w:r>
    </w:p>
    <w:p w14:paraId="5701D191">
      <w:pPr>
        <w:rPr>
          <w:rFonts w:hint="eastAsia"/>
          <w:sz w:val="30"/>
          <w:szCs w:val="30"/>
          <w:u w:val="none"/>
        </w:rPr>
      </w:pPr>
      <w:r>
        <w:rPr>
          <w:rFonts w:hint="eastAsia"/>
          <w:sz w:val="30"/>
          <w:szCs w:val="30"/>
          <w:u w:val="none"/>
        </w:rPr>
        <w:t>事实上，关于纲领和陈述之间的差异已经有很多讨论。</w:t>
      </w:r>
    </w:p>
    <w:p w14:paraId="1BCA1C64">
      <w:pPr>
        <w:rPr>
          <w:rFonts w:hint="eastAsia"/>
          <w:sz w:val="30"/>
          <w:szCs w:val="30"/>
          <w:u w:val="none"/>
        </w:rPr>
      </w:pPr>
    </w:p>
    <w:p w14:paraId="63B4D6E3">
      <w:pPr>
        <w:rPr>
          <w:rFonts w:hint="eastAsia"/>
          <w:sz w:val="30"/>
          <w:szCs w:val="30"/>
          <w:u w:val="none"/>
        </w:rPr>
      </w:pPr>
      <w:r>
        <w:rPr>
          <w:rFonts w:hint="eastAsia"/>
          <w:sz w:val="30"/>
          <w:szCs w:val="30"/>
          <w:u w:val="none"/>
        </w:rPr>
        <w:t>For instance, in one convention diversity was stressed.</w:t>
      </w:r>
    </w:p>
    <w:p w14:paraId="0539C61E">
      <w:pPr>
        <w:rPr>
          <w:rFonts w:hint="eastAsia"/>
          <w:sz w:val="30"/>
          <w:szCs w:val="30"/>
          <w:u w:val="none"/>
        </w:rPr>
      </w:pPr>
      <w:r>
        <w:rPr>
          <w:rFonts w:hint="eastAsia"/>
          <w:sz w:val="30"/>
          <w:szCs w:val="30"/>
          <w:u w:val="none"/>
        </w:rPr>
        <w:t>例如，在一个大会上，多样性被强调了。</w:t>
      </w:r>
    </w:p>
    <w:p w14:paraId="072DAF60">
      <w:pPr>
        <w:rPr>
          <w:rFonts w:hint="eastAsia"/>
          <w:sz w:val="30"/>
          <w:szCs w:val="30"/>
          <w:u w:val="none"/>
        </w:rPr>
      </w:pPr>
    </w:p>
    <w:p w14:paraId="176BAD02">
      <w:pPr>
        <w:rPr>
          <w:rFonts w:hint="eastAsia"/>
          <w:sz w:val="30"/>
          <w:szCs w:val="30"/>
          <w:u w:val="none"/>
        </w:rPr>
      </w:pPr>
      <w:r>
        <w:rPr>
          <w:rFonts w:hint="eastAsia"/>
          <w:sz w:val="30"/>
          <w:szCs w:val="30"/>
          <w:u w:val="none"/>
        </w:rPr>
        <w:t>And it has been suggested that that has been something that was not so very well reflected in its platform.</w:t>
      </w:r>
    </w:p>
    <w:p w14:paraId="0BB9E599">
      <w:pPr>
        <w:rPr>
          <w:rFonts w:hint="eastAsia"/>
          <w:sz w:val="30"/>
          <w:szCs w:val="30"/>
          <w:u w:val="none"/>
        </w:rPr>
      </w:pPr>
      <w:r>
        <w:rPr>
          <w:rFonts w:hint="eastAsia"/>
          <w:sz w:val="30"/>
          <w:szCs w:val="30"/>
          <w:u w:val="none"/>
        </w:rPr>
        <w:t>有人提出，那在它的纲领中并没有很好地反映出来。</w:t>
      </w:r>
    </w:p>
    <w:p w14:paraId="68529A66">
      <w:pPr>
        <w:rPr>
          <w:rFonts w:hint="eastAsia"/>
          <w:sz w:val="30"/>
          <w:szCs w:val="30"/>
          <w:u w:val="none"/>
        </w:rPr>
      </w:pPr>
    </w:p>
    <w:p w14:paraId="54BE181C">
      <w:pPr>
        <w:rPr>
          <w:rFonts w:hint="eastAsia"/>
          <w:sz w:val="30"/>
          <w:szCs w:val="30"/>
          <w:u w:val="none"/>
        </w:rPr>
      </w:pPr>
      <w:r>
        <w:rPr>
          <w:rFonts w:hint="eastAsia"/>
          <w:sz w:val="30"/>
          <w:szCs w:val="30"/>
          <w:u w:val="none"/>
        </w:rPr>
        <w:t>And then in another convention it was amazing how family oriented it was.</w:t>
      </w:r>
    </w:p>
    <w:p w14:paraId="33A2198F">
      <w:pPr>
        <w:rPr>
          <w:rFonts w:hint="eastAsia"/>
          <w:sz w:val="30"/>
          <w:szCs w:val="30"/>
          <w:u w:val="none"/>
        </w:rPr>
      </w:pPr>
      <w:r>
        <w:rPr>
          <w:rFonts w:hint="eastAsia"/>
          <w:sz w:val="30"/>
          <w:szCs w:val="30"/>
          <w:u w:val="none"/>
        </w:rPr>
        <w:t>然后在另一个大会上，它以家庭为导向的程度令人惊叹。</w:t>
      </w:r>
    </w:p>
    <w:p w14:paraId="749AE307">
      <w:pPr>
        <w:rPr>
          <w:rFonts w:hint="eastAsia"/>
          <w:sz w:val="30"/>
          <w:szCs w:val="30"/>
          <w:u w:val="none"/>
        </w:rPr>
      </w:pPr>
    </w:p>
    <w:p w14:paraId="294945DF">
      <w:pPr>
        <w:rPr>
          <w:rFonts w:hint="eastAsia"/>
          <w:sz w:val="30"/>
          <w:szCs w:val="30"/>
          <w:u w:val="none"/>
        </w:rPr>
      </w:pPr>
      <w:r>
        <w:rPr>
          <w:rFonts w:hint="eastAsia"/>
          <w:sz w:val="30"/>
          <w:szCs w:val="30"/>
          <w:u w:val="none"/>
        </w:rPr>
        <w:t>And it has been suggested that the platform of that particular party is not so family oriented as they might.</w:t>
      </w:r>
    </w:p>
    <w:p w14:paraId="1F40D8D0">
      <w:pPr>
        <w:rPr>
          <w:rFonts w:hint="eastAsia"/>
          <w:sz w:val="30"/>
          <w:szCs w:val="30"/>
          <w:u w:val="none"/>
        </w:rPr>
      </w:pPr>
      <w:r>
        <w:rPr>
          <w:rFonts w:hint="eastAsia"/>
          <w:sz w:val="30"/>
          <w:szCs w:val="30"/>
          <w:u w:val="none"/>
        </w:rPr>
        <w:t>有人提出，那个特定政党的纲领并不像他们可能的那样以家庭为导向。</w:t>
      </w:r>
    </w:p>
    <w:p w14:paraId="6B366C84">
      <w:pPr>
        <w:rPr>
          <w:rFonts w:hint="eastAsia"/>
          <w:sz w:val="30"/>
          <w:szCs w:val="30"/>
          <w:u w:val="none"/>
        </w:rPr>
      </w:pPr>
    </w:p>
    <w:p w14:paraId="5D2152C6">
      <w:pPr>
        <w:rPr>
          <w:rFonts w:hint="eastAsia"/>
          <w:sz w:val="30"/>
          <w:szCs w:val="30"/>
          <w:u w:val="none"/>
        </w:rPr>
      </w:pPr>
      <w:r>
        <w:rPr>
          <w:rFonts w:hint="eastAsia"/>
          <w:sz w:val="30"/>
          <w:szCs w:val="30"/>
          <w:u w:val="none"/>
        </w:rPr>
        <w:t>So there’s not only a discussion of how the presentations might have appeal, but how the particular platforms might have appeal.</w:t>
      </w:r>
    </w:p>
    <w:p w14:paraId="4F43F7F5">
      <w:pPr>
        <w:rPr>
          <w:rFonts w:hint="eastAsia"/>
          <w:sz w:val="30"/>
          <w:szCs w:val="30"/>
          <w:u w:val="none"/>
        </w:rPr>
      </w:pPr>
      <w:r>
        <w:rPr>
          <w:rFonts w:hint="eastAsia"/>
          <w:sz w:val="30"/>
          <w:szCs w:val="30"/>
          <w:u w:val="none"/>
        </w:rPr>
        <w:t>所以不仅有关于陈述如何有吸引力的讨论，也有关于特定纲领如何有吸引力的讨论。</w:t>
      </w:r>
    </w:p>
    <w:p w14:paraId="4D1E69E5">
      <w:pPr>
        <w:rPr>
          <w:rFonts w:hint="eastAsia"/>
          <w:sz w:val="30"/>
          <w:szCs w:val="30"/>
          <w:u w:val="none"/>
        </w:rPr>
      </w:pPr>
    </w:p>
    <w:p w14:paraId="21DD5B53">
      <w:pPr>
        <w:rPr>
          <w:rFonts w:hint="eastAsia"/>
          <w:sz w:val="30"/>
          <w:szCs w:val="30"/>
          <w:u w:val="none"/>
        </w:rPr>
      </w:pPr>
      <w:r>
        <w:rPr>
          <w:rFonts w:hint="eastAsia"/>
          <w:sz w:val="30"/>
          <w:szCs w:val="30"/>
          <w:u w:val="none"/>
        </w:rPr>
        <w:t>Well, let me say if the apostle Paul had to go before the convention with this speech, not only would his content appeal to no one, but his platform would appeal to no one.</w:t>
      </w:r>
    </w:p>
    <w:p w14:paraId="08FBF5D5">
      <w:pPr>
        <w:rPr>
          <w:rFonts w:hint="eastAsia"/>
          <w:sz w:val="30"/>
          <w:szCs w:val="30"/>
          <w:u w:val="none"/>
        </w:rPr>
      </w:pPr>
      <w:r>
        <w:rPr>
          <w:rFonts w:hint="eastAsia"/>
          <w:sz w:val="30"/>
          <w:szCs w:val="30"/>
          <w:u w:val="none"/>
        </w:rPr>
        <w:t>嗯，让我说，如果使徒保罗要带着这篇演讲去大会，不仅他的内容不会吸引任何人，他的纲领也不会吸引任何人。</w:t>
      </w:r>
    </w:p>
    <w:p w14:paraId="387219A9">
      <w:pPr>
        <w:rPr>
          <w:rFonts w:hint="eastAsia"/>
          <w:sz w:val="30"/>
          <w:szCs w:val="30"/>
          <w:u w:val="none"/>
        </w:rPr>
      </w:pPr>
    </w:p>
    <w:p w14:paraId="4E2FF5BA">
      <w:pPr>
        <w:rPr>
          <w:rFonts w:hint="eastAsia"/>
          <w:sz w:val="30"/>
          <w:szCs w:val="30"/>
          <w:u w:val="none"/>
        </w:rPr>
      </w:pPr>
      <w:r>
        <w:rPr>
          <w:rFonts w:hint="eastAsia"/>
          <w:sz w:val="30"/>
          <w:szCs w:val="30"/>
          <w:u w:val="none"/>
        </w:rPr>
        <w:t>The apostle Paul is not mincing words.</w:t>
      </w:r>
    </w:p>
    <w:p w14:paraId="2557AE3F">
      <w:pPr>
        <w:rPr>
          <w:rFonts w:hint="eastAsia"/>
          <w:sz w:val="30"/>
          <w:szCs w:val="30"/>
          <w:u w:val="none"/>
        </w:rPr>
      </w:pPr>
      <w:r>
        <w:rPr>
          <w:rFonts w:hint="eastAsia"/>
          <w:sz w:val="30"/>
          <w:szCs w:val="30"/>
          <w:u w:val="none"/>
        </w:rPr>
        <w:t>使徒保罗没有拐弯抹角。</w:t>
      </w:r>
    </w:p>
    <w:p w14:paraId="106A1EAF">
      <w:pPr>
        <w:rPr>
          <w:rFonts w:hint="eastAsia"/>
          <w:sz w:val="30"/>
          <w:szCs w:val="30"/>
          <w:u w:val="none"/>
        </w:rPr>
      </w:pPr>
    </w:p>
    <w:p w14:paraId="5502792D">
      <w:pPr>
        <w:rPr>
          <w:rFonts w:hint="eastAsia"/>
          <w:sz w:val="30"/>
          <w:szCs w:val="30"/>
          <w:u w:val="none"/>
        </w:rPr>
      </w:pPr>
      <w:r>
        <w:rPr>
          <w:rFonts w:hint="eastAsia"/>
          <w:sz w:val="30"/>
          <w:szCs w:val="30"/>
          <w:u w:val="none"/>
        </w:rPr>
        <w:t>Let me just pause and say, if you come today at all skeptical of the gospel, appreciate the fact that Paul is not playing politics with you.</w:t>
      </w:r>
    </w:p>
    <w:p w14:paraId="15FE451B">
      <w:pPr>
        <w:rPr>
          <w:rFonts w:hint="eastAsia"/>
          <w:sz w:val="30"/>
          <w:szCs w:val="30"/>
          <w:u w:val="none"/>
        </w:rPr>
      </w:pPr>
      <w:r>
        <w:rPr>
          <w:rFonts w:hint="eastAsia"/>
          <w:sz w:val="30"/>
          <w:szCs w:val="30"/>
          <w:u w:val="none"/>
        </w:rPr>
        <w:t>让我暂停一下说，如果你今天对福音有任何怀疑，请领会保罗并没有和你玩政治。</w:t>
      </w:r>
    </w:p>
    <w:p w14:paraId="42C0352C">
      <w:pPr>
        <w:rPr>
          <w:rFonts w:hint="eastAsia"/>
          <w:sz w:val="30"/>
          <w:szCs w:val="30"/>
          <w:u w:val="none"/>
        </w:rPr>
      </w:pPr>
    </w:p>
    <w:p w14:paraId="437938E7">
      <w:pPr>
        <w:rPr>
          <w:rFonts w:hint="eastAsia"/>
          <w:sz w:val="30"/>
          <w:szCs w:val="30"/>
          <w:u w:val="none"/>
        </w:rPr>
      </w:pPr>
      <w:r>
        <w:rPr>
          <w:rFonts w:hint="eastAsia"/>
          <w:sz w:val="30"/>
          <w:szCs w:val="30"/>
          <w:u w:val="none"/>
        </w:rPr>
        <w:t>He’s not in any way telling you what he thinks you want to hear.</w:t>
      </w:r>
    </w:p>
    <w:p w14:paraId="0FCF449E">
      <w:pPr>
        <w:rPr>
          <w:rFonts w:hint="eastAsia"/>
          <w:sz w:val="30"/>
          <w:szCs w:val="30"/>
          <w:u w:val="none"/>
        </w:rPr>
      </w:pPr>
      <w:r>
        <w:rPr>
          <w:rFonts w:hint="eastAsia"/>
          <w:sz w:val="30"/>
          <w:szCs w:val="30"/>
          <w:u w:val="none"/>
        </w:rPr>
        <w:t>他绝不是在告诉你他认为你想听的话。</w:t>
      </w:r>
    </w:p>
    <w:p w14:paraId="1B3E13C6">
      <w:pPr>
        <w:rPr>
          <w:rFonts w:hint="eastAsia"/>
          <w:sz w:val="30"/>
          <w:szCs w:val="30"/>
          <w:u w:val="none"/>
        </w:rPr>
      </w:pPr>
    </w:p>
    <w:p w14:paraId="6E9B7828">
      <w:pPr>
        <w:rPr>
          <w:rFonts w:hint="eastAsia"/>
          <w:sz w:val="30"/>
          <w:szCs w:val="30"/>
          <w:u w:val="none"/>
        </w:rPr>
      </w:pPr>
      <w:r>
        <w:rPr>
          <w:rFonts w:hint="eastAsia"/>
          <w:sz w:val="30"/>
          <w:szCs w:val="30"/>
          <w:u w:val="none"/>
        </w:rPr>
        <w:t>Paul is brave enough, and Paul is loving enough to tell you what you need to hear, not what you want to hear.</w:t>
      </w:r>
    </w:p>
    <w:p w14:paraId="1779E351">
      <w:pPr>
        <w:rPr>
          <w:rFonts w:hint="eastAsia"/>
          <w:sz w:val="30"/>
          <w:szCs w:val="30"/>
          <w:u w:val="none"/>
        </w:rPr>
      </w:pPr>
      <w:r>
        <w:rPr>
          <w:rFonts w:hint="eastAsia"/>
          <w:sz w:val="30"/>
          <w:szCs w:val="30"/>
          <w:u w:val="none"/>
        </w:rPr>
        <w:t>保罗足够勇敢，也足够有爱心，告诉你你需要听的，而不是你想听的。</w:t>
      </w:r>
    </w:p>
    <w:p w14:paraId="587F1B6D">
      <w:pPr>
        <w:rPr>
          <w:rFonts w:hint="eastAsia"/>
          <w:sz w:val="30"/>
          <w:szCs w:val="30"/>
          <w:u w:val="none"/>
        </w:rPr>
      </w:pPr>
    </w:p>
    <w:p w14:paraId="758B9811">
      <w:pPr>
        <w:rPr>
          <w:rFonts w:hint="eastAsia"/>
          <w:sz w:val="30"/>
          <w:szCs w:val="30"/>
          <w:u w:val="none"/>
        </w:rPr>
      </w:pPr>
      <w:r>
        <w:rPr>
          <w:rFonts w:hint="eastAsia"/>
          <w:sz w:val="30"/>
          <w:szCs w:val="30"/>
          <w:u w:val="none"/>
        </w:rPr>
        <w:t>The apostle Paul lays out a platform which, on the first glance, looks like it would be appealing to no one.</w:t>
      </w:r>
    </w:p>
    <w:p w14:paraId="2051BC94">
      <w:pPr>
        <w:rPr>
          <w:rFonts w:hint="eastAsia"/>
          <w:sz w:val="30"/>
          <w:szCs w:val="30"/>
          <w:u w:val="none"/>
        </w:rPr>
      </w:pPr>
      <w:r>
        <w:rPr>
          <w:rFonts w:hint="eastAsia"/>
          <w:sz w:val="30"/>
          <w:szCs w:val="30"/>
          <w:u w:val="none"/>
        </w:rPr>
        <w:t>使徒保罗提出了一个纲领，乍一看，似乎对谁都没有吸引力。</w:t>
      </w:r>
    </w:p>
    <w:p w14:paraId="09C3F803">
      <w:pPr>
        <w:rPr>
          <w:rFonts w:hint="eastAsia"/>
          <w:sz w:val="30"/>
          <w:szCs w:val="30"/>
          <w:u w:val="none"/>
        </w:rPr>
      </w:pPr>
    </w:p>
    <w:p w14:paraId="253E0C90">
      <w:pPr>
        <w:rPr>
          <w:rFonts w:hint="eastAsia"/>
          <w:sz w:val="30"/>
          <w:szCs w:val="30"/>
          <w:u w:val="none"/>
        </w:rPr>
      </w:pPr>
      <w:r>
        <w:rPr>
          <w:rFonts w:hint="eastAsia"/>
          <w:sz w:val="30"/>
          <w:szCs w:val="30"/>
          <w:u w:val="none"/>
        </w:rPr>
        <w:t>But when considered more closely is, in fact, the most loving possible thing that he could say, because he confronts us with a reality that if we do not deal with, we will end up under the judgment described by Isaiah, in Isaiah 24.</w:t>
      </w:r>
    </w:p>
    <w:p w14:paraId="325A0B3B">
      <w:pPr>
        <w:rPr>
          <w:rFonts w:hint="eastAsia"/>
          <w:sz w:val="30"/>
          <w:szCs w:val="30"/>
          <w:u w:val="none"/>
        </w:rPr>
      </w:pPr>
      <w:r>
        <w:rPr>
          <w:rFonts w:hint="eastAsia"/>
          <w:sz w:val="30"/>
          <w:szCs w:val="30"/>
          <w:u w:val="none"/>
        </w:rPr>
        <w:t>但仔细考虑后，这实际上是他能说的最慈爱的话，因为他让我们面对一个现实，如果我们不处理这个现实，我们最终将受到以赛亚在以赛亚书24章中所描述的审判。</w:t>
      </w:r>
    </w:p>
    <w:p w14:paraId="7729B85C">
      <w:pPr>
        <w:rPr>
          <w:rFonts w:hint="eastAsia"/>
          <w:sz w:val="30"/>
          <w:szCs w:val="30"/>
          <w:u w:val="none"/>
        </w:rPr>
      </w:pPr>
    </w:p>
    <w:p w14:paraId="586A8FFB">
      <w:pPr>
        <w:rPr>
          <w:rFonts w:hint="eastAsia"/>
          <w:sz w:val="30"/>
          <w:szCs w:val="30"/>
          <w:u w:val="none"/>
        </w:rPr>
      </w:pPr>
      <w:r>
        <w:rPr>
          <w:rFonts w:hint="eastAsia"/>
          <w:sz w:val="30"/>
          <w:szCs w:val="30"/>
          <w:u w:val="none"/>
        </w:rPr>
        <w:t>If that is really true, if we do not deal with these realities, the realities about which Paul speaks in verses 9 through 18.</w:t>
      </w:r>
    </w:p>
    <w:p w14:paraId="32648E63">
      <w:pPr>
        <w:rPr>
          <w:rFonts w:hint="eastAsia"/>
          <w:sz w:val="30"/>
          <w:szCs w:val="30"/>
          <w:u w:val="none"/>
        </w:rPr>
      </w:pPr>
      <w:r>
        <w:rPr>
          <w:rFonts w:hint="eastAsia"/>
          <w:sz w:val="30"/>
          <w:szCs w:val="30"/>
          <w:u w:val="none"/>
        </w:rPr>
        <w:t>如果那是真的，如果我们不处理这些现实，即保罗在9至18节中所说的现实。</w:t>
      </w:r>
    </w:p>
    <w:p w14:paraId="685C9544">
      <w:pPr>
        <w:rPr>
          <w:rFonts w:hint="eastAsia"/>
          <w:sz w:val="30"/>
          <w:szCs w:val="30"/>
          <w:u w:val="none"/>
        </w:rPr>
      </w:pPr>
    </w:p>
    <w:p w14:paraId="62CBBA7E">
      <w:pPr>
        <w:rPr>
          <w:rFonts w:hint="eastAsia"/>
          <w:sz w:val="30"/>
          <w:szCs w:val="30"/>
          <w:u w:val="none"/>
        </w:rPr>
      </w:pPr>
      <w:r>
        <w:rPr>
          <w:rFonts w:hint="eastAsia"/>
          <w:sz w:val="30"/>
          <w:szCs w:val="30"/>
          <w:u w:val="none"/>
        </w:rPr>
        <w:t>If it is true that we will fall under the judgment and condemnation of God, then Paul’s words take on an entirely different meaning.</w:t>
      </w:r>
    </w:p>
    <w:p w14:paraId="466CE768">
      <w:pPr>
        <w:rPr>
          <w:rFonts w:hint="eastAsia"/>
          <w:sz w:val="30"/>
          <w:szCs w:val="30"/>
          <w:u w:val="none"/>
        </w:rPr>
      </w:pPr>
      <w:r>
        <w:rPr>
          <w:rFonts w:hint="eastAsia"/>
          <w:sz w:val="30"/>
          <w:szCs w:val="30"/>
          <w:u w:val="none"/>
        </w:rPr>
        <w:t>如果我们真的会落入神的审判和定罪之下，那么保罗的话就有了完全不同的意义。</w:t>
      </w:r>
    </w:p>
    <w:p w14:paraId="5CD8E9FC">
      <w:pPr>
        <w:rPr>
          <w:rFonts w:hint="eastAsia"/>
          <w:sz w:val="30"/>
          <w:szCs w:val="30"/>
          <w:u w:val="none"/>
        </w:rPr>
      </w:pPr>
    </w:p>
    <w:p w14:paraId="398AEA3C">
      <w:pPr>
        <w:rPr>
          <w:rFonts w:hint="eastAsia"/>
          <w:sz w:val="30"/>
          <w:szCs w:val="30"/>
          <w:u w:val="none"/>
        </w:rPr>
      </w:pPr>
      <w:r>
        <w:rPr>
          <w:rFonts w:hint="eastAsia"/>
          <w:sz w:val="30"/>
          <w:szCs w:val="30"/>
          <w:u w:val="none"/>
        </w:rPr>
        <w:t>This is not nearly the harangue of a 'hot gospeler.'</w:t>
      </w:r>
    </w:p>
    <w:p w14:paraId="6819C80D">
      <w:pPr>
        <w:rPr>
          <w:rFonts w:hint="eastAsia"/>
          <w:sz w:val="30"/>
          <w:szCs w:val="30"/>
          <w:u w:val="none"/>
        </w:rPr>
      </w:pPr>
      <w:r>
        <w:rPr>
          <w:rFonts w:hint="eastAsia"/>
          <w:sz w:val="30"/>
          <w:szCs w:val="30"/>
          <w:u w:val="none"/>
        </w:rPr>
        <w:t>这绝不是一个“热心传福音者”的长篇大论。</w:t>
      </w:r>
    </w:p>
    <w:p w14:paraId="7A239000">
      <w:pPr>
        <w:rPr>
          <w:rFonts w:hint="eastAsia"/>
          <w:sz w:val="30"/>
          <w:szCs w:val="30"/>
          <w:u w:val="none"/>
        </w:rPr>
      </w:pPr>
    </w:p>
    <w:p w14:paraId="0E46B5F5">
      <w:pPr>
        <w:rPr>
          <w:rFonts w:hint="eastAsia"/>
          <w:sz w:val="30"/>
          <w:szCs w:val="30"/>
          <w:u w:val="none"/>
        </w:rPr>
      </w:pPr>
      <w:r>
        <w:rPr>
          <w:rFonts w:hint="eastAsia"/>
          <w:sz w:val="30"/>
          <w:szCs w:val="30"/>
          <w:u w:val="none"/>
        </w:rPr>
        <w:t>This is not the harangue of a street fire and brimstone preacher, who some might think is actually taking delight in the idea of God hailing His judgment upon those who are wicked.</w:t>
      </w:r>
    </w:p>
    <w:p w14:paraId="7D73F273">
      <w:pPr>
        <w:rPr>
          <w:rFonts w:hint="eastAsia"/>
          <w:sz w:val="30"/>
          <w:szCs w:val="30"/>
          <w:u w:val="none"/>
        </w:rPr>
      </w:pPr>
      <w:r>
        <w:rPr>
          <w:rFonts w:hint="eastAsia"/>
          <w:sz w:val="30"/>
          <w:szCs w:val="30"/>
          <w:u w:val="none"/>
        </w:rPr>
        <w:t>这不是一个街头火与硫磺传道人的长篇大论，有些人可能会认为他实际上在享受神降下祂的审判在那些邪恶之人身上的想法。</w:t>
      </w:r>
    </w:p>
    <w:p w14:paraId="4A617A33">
      <w:pPr>
        <w:rPr>
          <w:rFonts w:hint="eastAsia"/>
          <w:sz w:val="30"/>
          <w:szCs w:val="30"/>
          <w:u w:val="none"/>
        </w:rPr>
      </w:pPr>
    </w:p>
    <w:p w14:paraId="52EACB14">
      <w:pPr>
        <w:rPr>
          <w:rFonts w:hint="eastAsia"/>
          <w:sz w:val="30"/>
          <w:szCs w:val="30"/>
          <w:u w:val="none"/>
        </w:rPr>
      </w:pPr>
      <w:r>
        <w:rPr>
          <w:rFonts w:hint="eastAsia"/>
          <w:sz w:val="30"/>
          <w:szCs w:val="30"/>
          <w:u w:val="none"/>
        </w:rPr>
        <w:t>These are the words of a man who so deeply cares about the people of the world that he desires them to see themselves as they are; as God sees them, and to respond in faith to His gospel that they might know the blessings of God.</w:t>
      </w:r>
    </w:p>
    <w:p w14:paraId="1F1230E2">
      <w:pPr>
        <w:rPr>
          <w:rFonts w:hint="eastAsia"/>
          <w:sz w:val="30"/>
          <w:szCs w:val="30"/>
          <w:u w:val="none"/>
        </w:rPr>
      </w:pPr>
      <w:r>
        <w:rPr>
          <w:rFonts w:hint="eastAsia"/>
          <w:sz w:val="30"/>
          <w:szCs w:val="30"/>
          <w:u w:val="none"/>
        </w:rPr>
        <w:t>这些是一个深切关心世人的人的话，他渴望他们能看到他们本来的样子；如同神看他们一样，并凭信心回应祂的福音，好让他们能认识神的祝福。</w:t>
      </w:r>
    </w:p>
    <w:p w14:paraId="4FF1FAE8">
      <w:pPr>
        <w:rPr>
          <w:rFonts w:hint="eastAsia"/>
          <w:sz w:val="30"/>
          <w:szCs w:val="30"/>
          <w:u w:val="none"/>
        </w:rPr>
      </w:pPr>
    </w:p>
    <w:p w14:paraId="62A223E6">
      <w:pPr>
        <w:rPr>
          <w:rFonts w:hint="eastAsia"/>
          <w:sz w:val="30"/>
          <w:szCs w:val="30"/>
          <w:u w:val="none"/>
        </w:rPr>
      </w:pPr>
      <w:r>
        <w:rPr>
          <w:rFonts w:hint="eastAsia"/>
          <w:sz w:val="30"/>
          <w:szCs w:val="30"/>
          <w:u w:val="none"/>
        </w:rPr>
        <w:t>And Paul speaks in grotesque detail as he describes us.</w:t>
      </w:r>
    </w:p>
    <w:p w14:paraId="44971F60">
      <w:pPr>
        <w:rPr>
          <w:rFonts w:hint="eastAsia"/>
          <w:sz w:val="30"/>
          <w:szCs w:val="30"/>
          <w:u w:val="none"/>
        </w:rPr>
      </w:pPr>
      <w:r>
        <w:rPr>
          <w:rFonts w:hint="eastAsia"/>
          <w:sz w:val="30"/>
          <w:szCs w:val="30"/>
          <w:u w:val="none"/>
        </w:rPr>
        <w:t>保罗在描述我们时，用了极其怪诞的细节。</w:t>
      </w:r>
    </w:p>
    <w:p w14:paraId="6B87D1A0">
      <w:pPr>
        <w:rPr>
          <w:rFonts w:hint="eastAsia"/>
          <w:sz w:val="30"/>
          <w:szCs w:val="30"/>
          <w:u w:val="none"/>
        </w:rPr>
      </w:pPr>
    </w:p>
    <w:p w14:paraId="0B59EFC9">
      <w:pPr>
        <w:rPr>
          <w:rFonts w:hint="eastAsia"/>
          <w:sz w:val="30"/>
          <w:szCs w:val="30"/>
          <w:u w:val="none"/>
        </w:rPr>
      </w:pPr>
      <w:r>
        <w:rPr>
          <w:rFonts w:hint="eastAsia"/>
          <w:sz w:val="30"/>
          <w:szCs w:val="30"/>
          <w:u w:val="none"/>
        </w:rPr>
        <w:t>So I’d like you to look at this passage with me today as he summarizes what he has been saying.</w:t>
      </w:r>
    </w:p>
    <w:p w14:paraId="4507A56B">
      <w:pPr>
        <w:rPr>
          <w:rFonts w:hint="eastAsia"/>
          <w:sz w:val="30"/>
          <w:szCs w:val="30"/>
          <w:u w:val="none"/>
        </w:rPr>
      </w:pPr>
      <w:r>
        <w:rPr>
          <w:rFonts w:hint="eastAsia"/>
          <w:sz w:val="30"/>
          <w:szCs w:val="30"/>
          <w:u w:val="none"/>
        </w:rPr>
        <w:t>所以今天我想和你们一同看这段经文，他总结了他一直在说的。</w:t>
      </w:r>
    </w:p>
    <w:p w14:paraId="6C3F654E">
      <w:pPr>
        <w:rPr>
          <w:rFonts w:hint="eastAsia"/>
          <w:sz w:val="30"/>
          <w:szCs w:val="30"/>
          <w:u w:val="none"/>
        </w:rPr>
      </w:pPr>
    </w:p>
    <w:p w14:paraId="70C99774">
      <w:pPr>
        <w:rPr>
          <w:rFonts w:hint="eastAsia"/>
          <w:sz w:val="30"/>
          <w:szCs w:val="30"/>
          <w:u w:val="none"/>
        </w:rPr>
      </w:pPr>
      <w:r>
        <w:rPr>
          <w:rFonts w:hint="eastAsia"/>
          <w:sz w:val="30"/>
          <w:szCs w:val="30"/>
          <w:u w:val="none"/>
        </w:rPr>
        <w:t>And as he says basically, "Look, everything that I have been saying in Romans, chapter 1, from verse 18 all the way through the end of Romans, chapter 2 and verse 29, and then the things that I have continued to say here in the first verses of Romans, chapter 3, these things are not simply applicable to this group, or that group, or the other group.</w:t>
      </w:r>
    </w:p>
    <w:p w14:paraId="23104FD9">
      <w:pPr>
        <w:rPr>
          <w:rFonts w:hint="eastAsia"/>
          <w:sz w:val="30"/>
          <w:szCs w:val="30"/>
          <w:u w:val="none"/>
        </w:rPr>
      </w:pPr>
      <w:r>
        <w:rPr>
          <w:rFonts w:hint="eastAsia"/>
          <w:sz w:val="30"/>
          <w:szCs w:val="30"/>
          <w:u w:val="none"/>
        </w:rPr>
        <w:t>他基本上是说，“看，我在罗马书第1章18节一直到第2章29节末尾所说的每一件事，以及我继续在罗马书第3章前几节所说的话，这些事不仅适用于这个群体，或那个群体，或其他群体。</w:t>
      </w:r>
    </w:p>
    <w:p w14:paraId="127DB5FC">
      <w:pPr>
        <w:rPr>
          <w:rFonts w:hint="eastAsia"/>
          <w:sz w:val="30"/>
          <w:szCs w:val="30"/>
          <w:u w:val="none"/>
        </w:rPr>
      </w:pPr>
    </w:p>
    <w:p w14:paraId="42FB7975">
      <w:pPr>
        <w:rPr>
          <w:rFonts w:hint="eastAsia"/>
          <w:sz w:val="30"/>
          <w:szCs w:val="30"/>
          <w:u w:val="none"/>
        </w:rPr>
      </w:pPr>
      <w:r>
        <w:rPr>
          <w:rFonts w:hint="eastAsia"/>
          <w:sz w:val="30"/>
          <w:szCs w:val="30"/>
          <w:u w:val="none"/>
        </w:rPr>
        <w:t>These things are applicable to everyone.</w:t>
      </w:r>
    </w:p>
    <w:p w14:paraId="66F6A2C3">
      <w:pPr>
        <w:rPr>
          <w:rFonts w:hint="eastAsia"/>
          <w:sz w:val="30"/>
          <w:szCs w:val="30"/>
          <w:u w:val="none"/>
        </w:rPr>
      </w:pPr>
      <w:r>
        <w:rPr>
          <w:rFonts w:hint="eastAsia"/>
          <w:sz w:val="30"/>
          <w:szCs w:val="30"/>
          <w:u w:val="none"/>
        </w:rPr>
        <w:t>这些事适用于每一个人。</w:t>
      </w:r>
    </w:p>
    <w:p w14:paraId="0F1C2A0F">
      <w:pPr>
        <w:rPr>
          <w:rFonts w:hint="eastAsia"/>
          <w:sz w:val="30"/>
          <w:szCs w:val="30"/>
          <w:u w:val="none"/>
        </w:rPr>
      </w:pPr>
    </w:p>
    <w:p w14:paraId="21AF25A2">
      <w:pPr>
        <w:rPr>
          <w:rFonts w:hint="eastAsia"/>
          <w:sz w:val="30"/>
          <w:szCs w:val="30"/>
          <w:u w:val="none"/>
        </w:rPr>
      </w:pPr>
      <w:r>
        <w:rPr>
          <w:rFonts w:hint="eastAsia"/>
          <w:sz w:val="30"/>
          <w:szCs w:val="30"/>
          <w:u w:val="none"/>
        </w:rPr>
        <w:t>No one is excluded from the strictures that I am bringing.</w:t>
      </w:r>
    </w:p>
    <w:p w14:paraId="745B3F0B">
      <w:pPr>
        <w:rPr>
          <w:rFonts w:hint="eastAsia"/>
          <w:sz w:val="30"/>
          <w:szCs w:val="30"/>
          <w:u w:val="none"/>
        </w:rPr>
      </w:pPr>
      <w:r>
        <w:rPr>
          <w:rFonts w:hint="eastAsia"/>
          <w:sz w:val="30"/>
          <w:szCs w:val="30"/>
          <w:u w:val="none"/>
        </w:rPr>
        <w:t>没有人能从我所带来的严厉约束中被排除。</w:t>
      </w:r>
    </w:p>
    <w:p w14:paraId="4F7DC103">
      <w:pPr>
        <w:rPr>
          <w:rFonts w:hint="eastAsia"/>
          <w:sz w:val="30"/>
          <w:szCs w:val="30"/>
          <w:u w:val="none"/>
        </w:rPr>
      </w:pPr>
    </w:p>
    <w:p w14:paraId="54254F77">
      <w:pPr>
        <w:rPr>
          <w:rFonts w:hint="eastAsia"/>
          <w:sz w:val="30"/>
          <w:szCs w:val="30"/>
          <w:u w:val="none"/>
        </w:rPr>
      </w:pPr>
      <w:r>
        <w:rPr>
          <w:rFonts w:hint="eastAsia"/>
          <w:sz w:val="30"/>
          <w:szCs w:val="30"/>
          <w:u w:val="none"/>
        </w:rPr>
        <w:t>No one is out from under the condemnation that I am bringing.</w:t>
      </w:r>
    </w:p>
    <w:p w14:paraId="3AD3CA17">
      <w:pPr>
        <w:rPr>
          <w:rFonts w:hint="eastAsia"/>
          <w:sz w:val="30"/>
          <w:szCs w:val="30"/>
          <w:u w:val="none"/>
        </w:rPr>
      </w:pPr>
      <w:r>
        <w:rPr>
          <w:rFonts w:hint="eastAsia"/>
          <w:sz w:val="30"/>
          <w:szCs w:val="30"/>
          <w:u w:val="none"/>
        </w:rPr>
        <w:t>没有人能逃脱我所带来的定罪。</w:t>
      </w:r>
    </w:p>
    <w:p w14:paraId="5DC5C438">
      <w:pPr>
        <w:rPr>
          <w:rFonts w:hint="eastAsia"/>
          <w:sz w:val="30"/>
          <w:szCs w:val="30"/>
          <w:u w:val="none"/>
        </w:rPr>
      </w:pPr>
    </w:p>
    <w:p w14:paraId="2E322E80">
      <w:pPr>
        <w:rPr>
          <w:rFonts w:hint="eastAsia"/>
          <w:sz w:val="30"/>
          <w:szCs w:val="30"/>
          <w:u w:val="none"/>
        </w:rPr>
      </w:pPr>
      <w:r>
        <w:rPr>
          <w:rFonts w:hint="eastAsia"/>
          <w:sz w:val="30"/>
          <w:szCs w:val="30"/>
          <w:u w:val="none"/>
        </w:rPr>
        <w:t>Everyone, every group is under this particular condemnation, and there is only one way of escape from it.</w:t>
      </w:r>
    </w:p>
    <w:p w14:paraId="7EA8CC3D">
      <w:pPr>
        <w:rPr>
          <w:rFonts w:hint="eastAsia"/>
          <w:sz w:val="30"/>
          <w:szCs w:val="30"/>
          <w:u w:val="none"/>
        </w:rPr>
      </w:pPr>
      <w:r>
        <w:rPr>
          <w:rFonts w:hint="eastAsia"/>
          <w:sz w:val="30"/>
          <w:szCs w:val="30"/>
          <w:u w:val="none"/>
        </w:rPr>
        <w:t>每一个人，每一个群体，都在这个特定的定罪之下，并且只有一条路可以逃脱。</w:t>
      </w:r>
    </w:p>
    <w:p w14:paraId="10B213FA">
      <w:pPr>
        <w:rPr>
          <w:rFonts w:hint="eastAsia"/>
          <w:sz w:val="30"/>
          <w:szCs w:val="30"/>
          <w:u w:val="none"/>
        </w:rPr>
      </w:pPr>
    </w:p>
    <w:p w14:paraId="1F3CB044">
      <w:pPr>
        <w:rPr>
          <w:rFonts w:hint="eastAsia"/>
          <w:sz w:val="30"/>
          <w:szCs w:val="30"/>
          <w:u w:val="none"/>
        </w:rPr>
      </w:pPr>
      <w:r>
        <w:rPr>
          <w:rFonts w:hint="eastAsia"/>
          <w:sz w:val="30"/>
          <w:szCs w:val="30"/>
          <w:u w:val="none"/>
        </w:rPr>
        <w:t>So the apostle Paul begins to lay out this particular truth.</w:t>
      </w:r>
    </w:p>
    <w:p w14:paraId="2E0E47C7">
      <w:pPr>
        <w:rPr>
          <w:rFonts w:hint="eastAsia"/>
          <w:sz w:val="30"/>
          <w:szCs w:val="30"/>
          <w:u w:val="none"/>
        </w:rPr>
      </w:pPr>
      <w:r>
        <w:rPr>
          <w:rFonts w:hint="eastAsia"/>
          <w:sz w:val="30"/>
          <w:szCs w:val="30"/>
          <w:u w:val="none"/>
        </w:rPr>
        <w:t>所以使徒保罗开始阐述这个特定的真理。</w:t>
      </w:r>
    </w:p>
    <w:p w14:paraId="2A988D1F">
      <w:pPr>
        <w:rPr>
          <w:rFonts w:hint="eastAsia"/>
          <w:sz w:val="30"/>
          <w:szCs w:val="30"/>
          <w:u w:val="none"/>
        </w:rPr>
      </w:pPr>
    </w:p>
    <w:p w14:paraId="28FE5615">
      <w:pPr>
        <w:rPr>
          <w:rFonts w:hint="eastAsia"/>
          <w:sz w:val="30"/>
          <w:szCs w:val="30"/>
          <w:u w:val="none"/>
        </w:rPr>
      </w:pPr>
      <w:r>
        <w:rPr>
          <w:rFonts w:hint="eastAsia"/>
          <w:sz w:val="30"/>
          <w:szCs w:val="30"/>
          <w:u w:val="none"/>
        </w:rPr>
        <w:t>In fact, you will see three sections to the particular charge that Paul brings.</w:t>
      </w:r>
    </w:p>
    <w:p w14:paraId="3E64764C">
      <w:pPr>
        <w:rPr>
          <w:rFonts w:hint="eastAsia"/>
          <w:sz w:val="30"/>
          <w:szCs w:val="30"/>
          <w:u w:val="none"/>
        </w:rPr>
      </w:pPr>
      <w:r>
        <w:rPr>
          <w:rFonts w:hint="eastAsia"/>
          <w:sz w:val="30"/>
          <w:szCs w:val="30"/>
          <w:u w:val="none"/>
        </w:rPr>
        <w:t>事实上，你会看到保罗所提出的那个特定指控有三个部分。</w:t>
      </w:r>
    </w:p>
    <w:p w14:paraId="5A6818AB">
      <w:pPr>
        <w:rPr>
          <w:rFonts w:hint="eastAsia"/>
          <w:sz w:val="30"/>
          <w:szCs w:val="30"/>
          <w:u w:val="none"/>
        </w:rPr>
      </w:pPr>
    </w:p>
    <w:p w14:paraId="277CB7D1">
      <w:pPr>
        <w:rPr>
          <w:rFonts w:hint="eastAsia"/>
          <w:sz w:val="30"/>
          <w:szCs w:val="30"/>
          <w:u w:val="none"/>
        </w:rPr>
      </w:pPr>
      <w:r>
        <w:rPr>
          <w:rFonts w:hint="eastAsia"/>
          <w:sz w:val="30"/>
          <w:szCs w:val="30"/>
          <w:u w:val="none"/>
        </w:rPr>
        <w:t>And I believe that before we get to those three sections, he gives a word of introduction.</w:t>
      </w:r>
    </w:p>
    <w:p w14:paraId="278D874E">
      <w:pPr>
        <w:rPr>
          <w:rFonts w:hint="eastAsia"/>
          <w:sz w:val="30"/>
          <w:szCs w:val="30"/>
          <w:u w:val="none"/>
        </w:rPr>
      </w:pPr>
      <w:r>
        <w:rPr>
          <w:rFonts w:hint="eastAsia"/>
          <w:sz w:val="30"/>
          <w:szCs w:val="30"/>
          <w:u w:val="none"/>
        </w:rPr>
        <w:t>我相信在进入那三个部分之前，他给了一段引言。</w:t>
      </w:r>
    </w:p>
    <w:p w14:paraId="01C35560">
      <w:pPr>
        <w:rPr>
          <w:rFonts w:hint="eastAsia"/>
          <w:sz w:val="30"/>
          <w:szCs w:val="30"/>
          <w:u w:val="none"/>
        </w:rPr>
      </w:pPr>
    </w:p>
    <w:p w14:paraId="65D62860">
      <w:pPr>
        <w:rPr>
          <w:rFonts w:hint="eastAsia"/>
          <w:sz w:val="30"/>
          <w:szCs w:val="30"/>
          <w:u w:val="none"/>
        </w:rPr>
      </w:pPr>
      <w:r>
        <w:rPr>
          <w:rFonts w:hint="eastAsia"/>
          <w:sz w:val="30"/>
          <w:szCs w:val="30"/>
          <w:u w:val="none"/>
        </w:rPr>
        <w:t>And I think in the very last of those three sections, he gives a kind of a concluding word.</w:t>
      </w:r>
    </w:p>
    <w:p w14:paraId="23937612">
      <w:pPr>
        <w:rPr>
          <w:rFonts w:hint="eastAsia"/>
          <w:sz w:val="30"/>
          <w:szCs w:val="30"/>
          <w:u w:val="none"/>
        </w:rPr>
      </w:pPr>
      <w:r>
        <w:rPr>
          <w:rFonts w:hint="eastAsia"/>
          <w:sz w:val="30"/>
          <w:szCs w:val="30"/>
          <w:u w:val="none"/>
        </w:rPr>
        <w:t>我认为在那三个部分的最后一个，他给了一句总结的话。</w:t>
      </w:r>
    </w:p>
    <w:p w14:paraId="7EBD3569">
      <w:pPr>
        <w:rPr>
          <w:rFonts w:hint="eastAsia"/>
          <w:sz w:val="30"/>
          <w:szCs w:val="30"/>
          <w:u w:val="none"/>
        </w:rPr>
      </w:pPr>
    </w:p>
    <w:p w14:paraId="14AB806B">
      <w:pPr>
        <w:rPr>
          <w:rFonts w:hint="eastAsia"/>
          <w:sz w:val="30"/>
          <w:szCs w:val="30"/>
          <w:u w:val="none"/>
        </w:rPr>
      </w:pPr>
      <w:r>
        <w:rPr>
          <w:rFonts w:hint="eastAsia"/>
          <w:sz w:val="30"/>
          <w:szCs w:val="30"/>
          <w:u w:val="none"/>
        </w:rPr>
        <w:t>And so I’m going to look with you at three or four or five things today.</w:t>
      </w:r>
    </w:p>
    <w:p w14:paraId="63F3212E">
      <w:pPr>
        <w:rPr>
          <w:rFonts w:hint="eastAsia"/>
          <w:sz w:val="30"/>
          <w:szCs w:val="30"/>
          <w:u w:val="none"/>
        </w:rPr>
      </w:pPr>
      <w:r>
        <w:rPr>
          <w:rFonts w:hint="eastAsia"/>
          <w:sz w:val="30"/>
          <w:szCs w:val="30"/>
          <w:u w:val="none"/>
        </w:rPr>
        <w:t>所以我今天将和你们一同看三四五件事。</w:t>
      </w:r>
    </w:p>
    <w:p w14:paraId="3D045EAF">
      <w:pPr>
        <w:rPr>
          <w:rFonts w:hint="eastAsia"/>
          <w:sz w:val="30"/>
          <w:szCs w:val="30"/>
          <w:u w:val="none"/>
        </w:rPr>
      </w:pPr>
    </w:p>
    <w:p w14:paraId="753E953A">
      <w:pPr>
        <w:rPr>
          <w:rFonts w:hint="eastAsia"/>
          <w:sz w:val="30"/>
          <w:szCs w:val="30"/>
          <w:u w:val="none"/>
        </w:rPr>
      </w:pPr>
      <w:r>
        <w:rPr>
          <w:rFonts w:hint="eastAsia"/>
          <w:sz w:val="30"/>
          <w:szCs w:val="30"/>
          <w:u w:val="none"/>
        </w:rPr>
        <w:t>But look at these three sections.</w:t>
      </w:r>
    </w:p>
    <w:p w14:paraId="455F1447">
      <w:pPr>
        <w:rPr>
          <w:rFonts w:hint="eastAsia"/>
          <w:sz w:val="30"/>
          <w:szCs w:val="30"/>
          <w:u w:val="none"/>
        </w:rPr>
      </w:pPr>
      <w:r>
        <w:rPr>
          <w:rFonts w:hint="eastAsia"/>
          <w:sz w:val="30"/>
          <w:szCs w:val="30"/>
          <w:u w:val="none"/>
        </w:rPr>
        <w:t>但看这三个部分。</w:t>
      </w:r>
    </w:p>
    <w:p w14:paraId="32FF235B">
      <w:pPr>
        <w:rPr>
          <w:rFonts w:hint="eastAsia"/>
          <w:sz w:val="30"/>
          <w:szCs w:val="30"/>
          <w:u w:val="none"/>
        </w:rPr>
      </w:pPr>
    </w:p>
    <w:p w14:paraId="7B4E4356">
      <w:pPr>
        <w:rPr>
          <w:rFonts w:hint="eastAsia"/>
          <w:sz w:val="30"/>
          <w:szCs w:val="30"/>
          <w:u w:val="none"/>
        </w:rPr>
      </w:pPr>
      <w:r>
        <w:rPr>
          <w:rFonts w:hint="eastAsia"/>
          <w:sz w:val="30"/>
          <w:szCs w:val="30"/>
          <w:u w:val="none"/>
        </w:rPr>
        <w:t>If you look at verse 10 and 11 and 12 you’ll see the first section.</w:t>
      </w:r>
    </w:p>
    <w:p w14:paraId="2425C44A">
      <w:pPr>
        <w:rPr>
          <w:rFonts w:hint="eastAsia"/>
          <w:sz w:val="30"/>
          <w:szCs w:val="30"/>
          <w:u w:val="none"/>
        </w:rPr>
      </w:pPr>
      <w:r>
        <w:rPr>
          <w:rFonts w:hint="eastAsia"/>
          <w:sz w:val="30"/>
          <w:szCs w:val="30"/>
          <w:u w:val="none"/>
        </w:rPr>
        <w:t>如果你看10、11、12节，你会看到第一部分。</w:t>
      </w:r>
    </w:p>
    <w:p w14:paraId="793F3746">
      <w:pPr>
        <w:rPr>
          <w:rFonts w:hint="eastAsia"/>
          <w:sz w:val="30"/>
          <w:szCs w:val="30"/>
          <w:u w:val="none"/>
        </w:rPr>
      </w:pPr>
    </w:p>
    <w:p w14:paraId="3C25E4A8">
      <w:pPr>
        <w:rPr>
          <w:rFonts w:hint="eastAsia"/>
          <w:sz w:val="30"/>
          <w:szCs w:val="30"/>
          <w:u w:val="none"/>
        </w:rPr>
      </w:pPr>
      <w:r>
        <w:rPr>
          <w:rFonts w:hint="eastAsia"/>
          <w:sz w:val="30"/>
          <w:szCs w:val="30"/>
          <w:u w:val="none"/>
        </w:rPr>
        <w:t>In that section the apostle Paul is quoting probably from a passage in Ecclesiastes 7 and definitely from a passage in Psalm 14 or in Psalm 53.</w:t>
      </w:r>
    </w:p>
    <w:p w14:paraId="59A27C03">
      <w:pPr>
        <w:rPr>
          <w:rFonts w:hint="eastAsia"/>
          <w:sz w:val="30"/>
          <w:szCs w:val="30"/>
          <w:u w:val="none"/>
        </w:rPr>
      </w:pPr>
      <w:r>
        <w:rPr>
          <w:rFonts w:hint="eastAsia"/>
          <w:sz w:val="30"/>
          <w:szCs w:val="30"/>
          <w:u w:val="none"/>
        </w:rPr>
        <w:t>在那部分，使徒保罗可能引用了传道书7章的一段经文，肯定引用了诗篇14篇或53篇的一段经文。</w:t>
      </w:r>
    </w:p>
    <w:p w14:paraId="4298D88C">
      <w:pPr>
        <w:rPr>
          <w:rFonts w:hint="eastAsia"/>
          <w:sz w:val="30"/>
          <w:szCs w:val="30"/>
          <w:u w:val="none"/>
        </w:rPr>
      </w:pPr>
    </w:p>
    <w:p w14:paraId="5CC6D98D">
      <w:pPr>
        <w:rPr>
          <w:rFonts w:hint="eastAsia"/>
          <w:sz w:val="30"/>
          <w:szCs w:val="30"/>
          <w:u w:val="none"/>
        </w:rPr>
      </w:pPr>
      <w:r>
        <w:rPr>
          <w:rFonts w:hint="eastAsia"/>
          <w:sz w:val="30"/>
          <w:szCs w:val="30"/>
          <w:u w:val="none"/>
        </w:rPr>
        <w:t>Then the second section you’ll see beginning in verse 13 and in verse 14 where the focus is on sins of the tongue.</w:t>
      </w:r>
    </w:p>
    <w:p w14:paraId="43850D72">
      <w:pPr>
        <w:rPr>
          <w:rFonts w:hint="eastAsia"/>
          <w:sz w:val="30"/>
          <w:szCs w:val="30"/>
          <w:u w:val="none"/>
        </w:rPr>
      </w:pPr>
      <w:r>
        <w:rPr>
          <w:rFonts w:hint="eastAsia"/>
          <w:sz w:val="30"/>
          <w:szCs w:val="30"/>
          <w:u w:val="none"/>
        </w:rPr>
        <w:t>然后你会在13和14节看到第二部分，那里的焦点是舌头的罪。</w:t>
      </w:r>
    </w:p>
    <w:p w14:paraId="5B15E325">
      <w:pPr>
        <w:rPr>
          <w:rFonts w:hint="eastAsia"/>
          <w:sz w:val="30"/>
          <w:szCs w:val="30"/>
          <w:u w:val="none"/>
        </w:rPr>
      </w:pPr>
    </w:p>
    <w:p w14:paraId="09C44D2E">
      <w:pPr>
        <w:rPr>
          <w:rFonts w:hint="eastAsia"/>
          <w:sz w:val="30"/>
          <w:szCs w:val="30"/>
          <w:u w:val="none"/>
        </w:rPr>
      </w:pPr>
      <w:r>
        <w:rPr>
          <w:rFonts w:hint="eastAsia"/>
          <w:sz w:val="30"/>
          <w:szCs w:val="30"/>
          <w:u w:val="none"/>
        </w:rPr>
        <w:t>Then there’s a third section that begins in verse 15 and goes through verse 18, but is really summarized especially, the whole charge is summarized in verse 18.</w:t>
      </w:r>
    </w:p>
    <w:p w14:paraId="30A33CA8">
      <w:pPr>
        <w:rPr>
          <w:rFonts w:hint="eastAsia"/>
          <w:sz w:val="30"/>
          <w:szCs w:val="30"/>
          <w:u w:val="none"/>
        </w:rPr>
      </w:pPr>
      <w:r>
        <w:rPr>
          <w:rFonts w:hint="eastAsia"/>
          <w:sz w:val="30"/>
          <w:szCs w:val="30"/>
          <w:u w:val="none"/>
        </w:rPr>
        <w:t>然后是第三部分，从15节开始到18节，但整个指控特别是在18节得到了总结。</w:t>
      </w:r>
    </w:p>
    <w:p w14:paraId="4A2B66A9">
      <w:pPr>
        <w:rPr>
          <w:rFonts w:hint="eastAsia"/>
          <w:sz w:val="30"/>
          <w:szCs w:val="30"/>
          <w:u w:val="none"/>
        </w:rPr>
      </w:pPr>
    </w:p>
    <w:p w14:paraId="55CB1914">
      <w:pPr>
        <w:rPr>
          <w:rFonts w:hint="eastAsia"/>
          <w:sz w:val="30"/>
          <w:szCs w:val="30"/>
          <w:u w:val="none"/>
        </w:rPr>
      </w:pPr>
      <w:r>
        <w:rPr>
          <w:rFonts w:hint="eastAsia"/>
          <w:sz w:val="30"/>
          <w:szCs w:val="30"/>
          <w:u w:val="none"/>
        </w:rPr>
        <w:t>I. Is there anyone who is "off the hook" by nature? Not at all!</w:t>
      </w:r>
    </w:p>
    <w:p w14:paraId="4508F5C1">
      <w:pPr>
        <w:rPr>
          <w:rFonts w:hint="eastAsia"/>
          <w:sz w:val="30"/>
          <w:szCs w:val="30"/>
          <w:u w:val="none"/>
        </w:rPr>
      </w:pPr>
      <w:r>
        <w:rPr>
          <w:rFonts w:hint="eastAsia"/>
          <w:sz w:val="30"/>
          <w:szCs w:val="30"/>
          <w:u w:val="none"/>
        </w:rPr>
        <w:t>I. 有没有人天生就“脱身”了？绝无仅有！</w:t>
      </w:r>
    </w:p>
    <w:p w14:paraId="079EFF12">
      <w:pPr>
        <w:rPr>
          <w:rFonts w:hint="eastAsia"/>
          <w:sz w:val="30"/>
          <w:szCs w:val="30"/>
          <w:u w:val="none"/>
        </w:rPr>
      </w:pPr>
    </w:p>
    <w:p w14:paraId="1AB3D9E5">
      <w:pPr>
        <w:rPr>
          <w:rFonts w:hint="eastAsia"/>
          <w:sz w:val="30"/>
          <w:szCs w:val="30"/>
          <w:u w:val="none"/>
        </w:rPr>
      </w:pPr>
      <w:r>
        <w:rPr>
          <w:rFonts w:hint="eastAsia"/>
          <w:sz w:val="30"/>
          <w:szCs w:val="30"/>
          <w:u w:val="none"/>
        </w:rPr>
        <w:t>So let’s begin in verse 9 where the apostle Paul again opens a new section of his epistle with a question.</w:t>
      </w:r>
    </w:p>
    <w:p w14:paraId="505C1162">
      <w:pPr>
        <w:rPr>
          <w:rFonts w:hint="eastAsia"/>
          <w:sz w:val="30"/>
          <w:szCs w:val="30"/>
          <w:u w:val="none"/>
        </w:rPr>
      </w:pPr>
      <w:r>
        <w:rPr>
          <w:rFonts w:hint="eastAsia"/>
          <w:sz w:val="30"/>
          <w:szCs w:val="30"/>
          <w:u w:val="none"/>
        </w:rPr>
        <w:t>所以让我们从第9节开始，使徒保罗再次以一个问题开启了他书信的新一部分。</w:t>
      </w:r>
    </w:p>
    <w:p w14:paraId="2AF9B16A">
      <w:pPr>
        <w:rPr>
          <w:rFonts w:hint="eastAsia"/>
          <w:sz w:val="30"/>
          <w:szCs w:val="30"/>
          <w:u w:val="none"/>
        </w:rPr>
      </w:pPr>
    </w:p>
    <w:p w14:paraId="127F150F">
      <w:pPr>
        <w:rPr>
          <w:rFonts w:hint="eastAsia"/>
          <w:sz w:val="30"/>
          <w:szCs w:val="30"/>
          <w:u w:val="none"/>
        </w:rPr>
      </w:pPr>
      <w:r>
        <w:rPr>
          <w:rFonts w:hint="eastAsia"/>
          <w:sz w:val="30"/>
          <w:szCs w:val="30"/>
          <w:u w:val="none"/>
        </w:rPr>
        <w:t>You remember how, as he goes through each of the questions in verses 1 through 8, he gives an answer to the question.</w:t>
      </w:r>
    </w:p>
    <w:p w14:paraId="732952F8">
      <w:pPr>
        <w:rPr>
          <w:rFonts w:hint="eastAsia"/>
          <w:sz w:val="30"/>
          <w:szCs w:val="30"/>
          <w:u w:val="none"/>
        </w:rPr>
      </w:pPr>
      <w:r>
        <w:rPr>
          <w:rFonts w:hint="eastAsia"/>
          <w:sz w:val="30"/>
          <w:szCs w:val="30"/>
          <w:u w:val="none"/>
        </w:rPr>
        <w:t>你记得，当他逐一解答1至8节中的每一个问题时，他都给出了答案。</w:t>
      </w:r>
    </w:p>
    <w:p w14:paraId="635BB4B1">
      <w:pPr>
        <w:rPr>
          <w:rFonts w:hint="eastAsia"/>
          <w:sz w:val="30"/>
          <w:szCs w:val="30"/>
          <w:u w:val="none"/>
        </w:rPr>
      </w:pPr>
    </w:p>
    <w:p w14:paraId="5C476829">
      <w:pPr>
        <w:rPr>
          <w:rFonts w:hint="eastAsia"/>
          <w:sz w:val="30"/>
          <w:szCs w:val="30"/>
          <w:u w:val="none"/>
        </w:rPr>
      </w:pPr>
      <w:r>
        <w:rPr>
          <w:rFonts w:hint="eastAsia"/>
          <w:sz w:val="30"/>
          <w:szCs w:val="30"/>
          <w:u w:val="none"/>
        </w:rPr>
        <w:t>Well, it’s interesting that he starts again in verse 9 of Romans, chapter 3 with a question.</w:t>
      </w:r>
    </w:p>
    <w:p w14:paraId="014FDD93">
      <w:pPr>
        <w:rPr>
          <w:rFonts w:hint="eastAsia"/>
          <w:sz w:val="30"/>
          <w:szCs w:val="30"/>
          <w:u w:val="none"/>
        </w:rPr>
      </w:pPr>
      <w:r>
        <w:rPr>
          <w:rFonts w:hint="eastAsia"/>
          <w:sz w:val="30"/>
          <w:szCs w:val="30"/>
          <w:u w:val="none"/>
        </w:rPr>
        <w:t>嗯，有趣的是，他在罗马书第3章第9节再次以一个问题开始。</w:t>
      </w:r>
    </w:p>
    <w:p w14:paraId="2085D86D">
      <w:pPr>
        <w:rPr>
          <w:rFonts w:hint="eastAsia"/>
          <w:sz w:val="30"/>
          <w:szCs w:val="30"/>
          <w:u w:val="none"/>
        </w:rPr>
      </w:pPr>
    </w:p>
    <w:p w14:paraId="0B6225A0">
      <w:pPr>
        <w:rPr>
          <w:rFonts w:hint="eastAsia"/>
          <w:sz w:val="30"/>
          <w:szCs w:val="30"/>
          <w:u w:val="none"/>
        </w:rPr>
      </w:pPr>
      <w:r>
        <w:rPr>
          <w:rFonts w:hint="eastAsia"/>
          <w:sz w:val="30"/>
          <w:szCs w:val="30"/>
          <w:u w:val="none"/>
        </w:rPr>
        <w:t>"What then, are we better than they?"</w:t>
      </w:r>
    </w:p>
    <w:p w14:paraId="5AFA486C">
      <w:pPr>
        <w:rPr>
          <w:rFonts w:hint="eastAsia"/>
          <w:sz w:val="30"/>
          <w:szCs w:val="30"/>
          <w:u w:val="none"/>
        </w:rPr>
      </w:pPr>
      <w:r>
        <w:rPr>
          <w:rFonts w:hint="eastAsia"/>
          <w:sz w:val="30"/>
          <w:szCs w:val="30"/>
          <w:u w:val="none"/>
        </w:rPr>
        <w:t>“这却怎么样呢？我们比他们强吗？”</w:t>
      </w:r>
    </w:p>
    <w:p w14:paraId="2699CE8F">
      <w:pPr>
        <w:rPr>
          <w:rFonts w:hint="eastAsia"/>
          <w:sz w:val="30"/>
          <w:szCs w:val="30"/>
          <w:u w:val="none"/>
        </w:rPr>
      </w:pPr>
    </w:p>
    <w:p w14:paraId="625F3F61">
      <w:pPr>
        <w:rPr>
          <w:rFonts w:hint="eastAsia"/>
          <w:sz w:val="30"/>
          <w:szCs w:val="30"/>
          <w:u w:val="none"/>
        </w:rPr>
      </w:pPr>
      <w:r>
        <w:rPr>
          <w:rFonts w:hint="eastAsia"/>
          <w:sz w:val="30"/>
          <w:szCs w:val="30"/>
          <w:u w:val="none"/>
        </w:rPr>
        <w:t>And there have been all sorts of discussions about who the 'we' is.</w:t>
      </w:r>
    </w:p>
    <w:p w14:paraId="28552581">
      <w:pPr>
        <w:rPr>
          <w:rFonts w:hint="eastAsia"/>
          <w:sz w:val="30"/>
          <w:szCs w:val="30"/>
          <w:u w:val="none"/>
        </w:rPr>
      </w:pPr>
      <w:r>
        <w:rPr>
          <w:rFonts w:hint="eastAsia"/>
          <w:sz w:val="30"/>
          <w:szCs w:val="30"/>
          <w:u w:val="none"/>
        </w:rPr>
        <w:t>关于“我们”是谁，有过各种各样的讨论。</w:t>
      </w:r>
    </w:p>
    <w:p w14:paraId="3439EBD7">
      <w:pPr>
        <w:rPr>
          <w:rFonts w:hint="eastAsia"/>
          <w:sz w:val="30"/>
          <w:szCs w:val="30"/>
          <w:u w:val="none"/>
        </w:rPr>
      </w:pPr>
    </w:p>
    <w:p w14:paraId="62EC8F42">
      <w:pPr>
        <w:rPr>
          <w:rFonts w:hint="eastAsia"/>
          <w:sz w:val="30"/>
          <w:szCs w:val="30"/>
          <w:u w:val="none"/>
        </w:rPr>
      </w:pPr>
      <w:r>
        <w:rPr>
          <w:rFonts w:hint="eastAsia"/>
          <w:sz w:val="30"/>
          <w:szCs w:val="30"/>
          <w:u w:val="none"/>
        </w:rPr>
        <w:t>Is Paul again speaking of himself as a Jew and asking the question, "Okay, given all this, are we, the Jews, any better off than the Gentiles."</w:t>
      </w:r>
    </w:p>
    <w:p w14:paraId="3DDFCB3A">
      <w:pPr>
        <w:rPr>
          <w:rFonts w:hint="eastAsia"/>
          <w:sz w:val="30"/>
          <w:szCs w:val="30"/>
          <w:u w:val="none"/>
        </w:rPr>
      </w:pPr>
      <w:r>
        <w:rPr>
          <w:rFonts w:hint="eastAsia"/>
          <w:sz w:val="30"/>
          <w:szCs w:val="30"/>
          <w:u w:val="none"/>
        </w:rPr>
        <w:t>保罗是再次以一个犹太人的身份说话，问这个问题吗，“好吧，鉴于这一切，我们，犹太人，比外邦人强吗？”</w:t>
      </w:r>
    </w:p>
    <w:p w14:paraId="46A22888">
      <w:pPr>
        <w:rPr>
          <w:rFonts w:hint="eastAsia"/>
          <w:sz w:val="30"/>
          <w:szCs w:val="30"/>
          <w:u w:val="none"/>
        </w:rPr>
      </w:pPr>
    </w:p>
    <w:p w14:paraId="72EAEB45">
      <w:pPr>
        <w:rPr>
          <w:rFonts w:hint="eastAsia"/>
          <w:sz w:val="30"/>
          <w:szCs w:val="30"/>
          <w:u w:val="none"/>
        </w:rPr>
      </w:pPr>
      <w:r>
        <w:rPr>
          <w:rFonts w:hint="eastAsia"/>
          <w:sz w:val="30"/>
          <w:szCs w:val="30"/>
          <w:u w:val="none"/>
        </w:rPr>
        <w:t>And then he gives an answer to that.</w:t>
      </w:r>
    </w:p>
    <w:p w14:paraId="427C25B7">
      <w:pPr>
        <w:rPr>
          <w:rFonts w:hint="eastAsia"/>
          <w:sz w:val="30"/>
          <w:szCs w:val="30"/>
          <w:u w:val="none"/>
        </w:rPr>
      </w:pPr>
      <w:r>
        <w:rPr>
          <w:rFonts w:hint="eastAsia"/>
          <w:sz w:val="30"/>
          <w:szCs w:val="30"/>
          <w:u w:val="none"/>
        </w:rPr>
        <w:t>然后他给了那个问题的答案。</w:t>
      </w:r>
    </w:p>
    <w:p w14:paraId="7B01058B">
      <w:pPr>
        <w:rPr>
          <w:rFonts w:hint="eastAsia"/>
          <w:sz w:val="30"/>
          <w:szCs w:val="30"/>
          <w:u w:val="none"/>
        </w:rPr>
      </w:pPr>
    </w:p>
    <w:p w14:paraId="4DA1CAB5">
      <w:pPr>
        <w:rPr>
          <w:rFonts w:hint="eastAsia"/>
          <w:sz w:val="30"/>
          <w:szCs w:val="30"/>
          <w:u w:val="none"/>
        </w:rPr>
      </w:pPr>
      <w:r>
        <w:rPr>
          <w:rFonts w:hint="eastAsia"/>
          <w:sz w:val="30"/>
          <w:szCs w:val="30"/>
          <w:u w:val="none"/>
        </w:rPr>
        <w:t>Or is he’s speaking as a Christian and saying, "Okay, are we, as Christians, any better than they?"</w:t>
      </w:r>
    </w:p>
    <w:p w14:paraId="6A3E03FC">
      <w:pPr>
        <w:rPr>
          <w:rFonts w:hint="eastAsia"/>
          <w:sz w:val="30"/>
          <w:szCs w:val="30"/>
          <w:u w:val="none"/>
        </w:rPr>
      </w:pPr>
      <w:r>
        <w:rPr>
          <w:rFonts w:hint="eastAsia"/>
          <w:sz w:val="30"/>
          <w:szCs w:val="30"/>
          <w:u w:val="none"/>
        </w:rPr>
        <w:t>或者他是以一个基督徒的身份说话，说，“好吧，我们，作为基督徒，比他们强吗？”</w:t>
      </w:r>
    </w:p>
    <w:p w14:paraId="33475B66">
      <w:pPr>
        <w:rPr>
          <w:rFonts w:hint="eastAsia"/>
          <w:sz w:val="30"/>
          <w:szCs w:val="30"/>
          <w:u w:val="none"/>
        </w:rPr>
      </w:pPr>
    </w:p>
    <w:p w14:paraId="2A944280">
      <w:pPr>
        <w:rPr>
          <w:rFonts w:hint="eastAsia"/>
          <w:sz w:val="30"/>
          <w:szCs w:val="30"/>
          <w:u w:val="none"/>
        </w:rPr>
      </w:pPr>
      <w:r>
        <w:rPr>
          <w:rFonts w:hint="eastAsia"/>
          <w:sz w:val="30"/>
          <w:szCs w:val="30"/>
          <w:u w:val="none"/>
        </w:rPr>
        <w:t>And there are various learned discussions of that particular question.</w:t>
      </w:r>
    </w:p>
    <w:p w14:paraId="321B1533">
      <w:pPr>
        <w:rPr>
          <w:rFonts w:hint="eastAsia"/>
          <w:sz w:val="30"/>
          <w:szCs w:val="30"/>
          <w:u w:val="none"/>
        </w:rPr>
      </w:pPr>
      <w:r>
        <w:rPr>
          <w:rFonts w:hint="eastAsia"/>
          <w:sz w:val="30"/>
          <w:szCs w:val="30"/>
          <w:u w:val="none"/>
        </w:rPr>
        <w:t>关于那个特定问题，有各种学术讨论。</w:t>
      </w:r>
    </w:p>
    <w:p w14:paraId="51FB4274">
      <w:pPr>
        <w:rPr>
          <w:rFonts w:hint="eastAsia"/>
          <w:sz w:val="30"/>
          <w:szCs w:val="30"/>
          <w:u w:val="none"/>
        </w:rPr>
      </w:pPr>
    </w:p>
    <w:p w14:paraId="1515AF8D">
      <w:pPr>
        <w:rPr>
          <w:rFonts w:hint="eastAsia"/>
          <w:sz w:val="30"/>
          <w:szCs w:val="30"/>
          <w:u w:val="none"/>
        </w:rPr>
      </w:pPr>
      <w:r>
        <w:rPr>
          <w:rFonts w:hint="eastAsia"/>
          <w:sz w:val="30"/>
          <w:szCs w:val="30"/>
          <w:u w:val="none"/>
        </w:rPr>
        <w:t>But let me say it doesn’t matter how you answer that question.</w:t>
      </w:r>
    </w:p>
    <w:p w14:paraId="4D02FD20">
      <w:pPr>
        <w:rPr>
          <w:rFonts w:hint="eastAsia"/>
          <w:sz w:val="30"/>
          <w:szCs w:val="30"/>
          <w:u w:val="none"/>
        </w:rPr>
      </w:pPr>
      <w:r>
        <w:rPr>
          <w:rFonts w:hint="eastAsia"/>
          <w:sz w:val="30"/>
          <w:szCs w:val="30"/>
          <w:u w:val="none"/>
        </w:rPr>
        <w:t>但让我说，你如何回答那个问题并不重要。</w:t>
      </w:r>
    </w:p>
    <w:p w14:paraId="676B300A">
      <w:pPr>
        <w:rPr>
          <w:rFonts w:hint="eastAsia"/>
          <w:sz w:val="30"/>
          <w:szCs w:val="30"/>
          <w:u w:val="none"/>
        </w:rPr>
      </w:pPr>
    </w:p>
    <w:p w14:paraId="7E959621">
      <w:pPr>
        <w:rPr>
          <w:rFonts w:hint="eastAsia"/>
          <w:sz w:val="30"/>
          <w:szCs w:val="30"/>
          <w:u w:val="none"/>
        </w:rPr>
      </w:pPr>
      <w:r>
        <w:rPr>
          <w:rFonts w:hint="eastAsia"/>
          <w:sz w:val="30"/>
          <w:szCs w:val="30"/>
          <w:u w:val="none"/>
        </w:rPr>
        <w:t>Paul’s basic point is very clear.</w:t>
      </w:r>
    </w:p>
    <w:p w14:paraId="7B7583B9">
      <w:pPr>
        <w:rPr>
          <w:rFonts w:hint="eastAsia"/>
          <w:sz w:val="30"/>
          <w:szCs w:val="30"/>
          <w:u w:val="none"/>
        </w:rPr>
      </w:pPr>
      <w:r>
        <w:rPr>
          <w:rFonts w:hint="eastAsia"/>
          <w:sz w:val="30"/>
          <w:szCs w:val="30"/>
          <w:u w:val="none"/>
        </w:rPr>
        <w:t>保罗的基本要点非常清晰。</w:t>
      </w:r>
    </w:p>
    <w:p w14:paraId="6BC7EAED">
      <w:pPr>
        <w:rPr>
          <w:rFonts w:hint="eastAsia"/>
          <w:sz w:val="30"/>
          <w:szCs w:val="30"/>
          <w:u w:val="none"/>
        </w:rPr>
      </w:pPr>
    </w:p>
    <w:p w14:paraId="709BCDCF">
      <w:pPr>
        <w:rPr>
          <w:rFonts w:hint="eastAsia"/>
          <w:sz w:val="30"/>
          <w:szCs w:val="30"/>
          <w:u w:val="none"/>
        </w:rPr>
      </w:pPr>
      <w:r>
        <w:rPr>
          <w:rFonts w:hint="eastAsia"/>
          <w:sz w:val="30"/>
          <w:szCs w:val="30"/>
          <w:u w:val="none"/>
        </w:rPr>
        <w:t>His basic point is seen in the second phrase.</w:t>
      </w:r>
    </w:p>
    <w:p w14:paraId="1C7AD267">
      <w:pPr>
        <w:rPr>
          <w:rFonts w:hint="eastAsia"/>
          <w:sz w:val="30"/>
          <w:szCs w:val="30"/>
          <w:u w:val="none"/>
        </w:rPr>
      </w:pPr>
      <w:r>
        <w:rPr>
          <w:rFonts w:hint="eastAsia"/>
          <w:sz w:val="30"/>
          <w:szCs w:val="30"/>
          <w:u w:val="none"/>
        </w:rPr>
        <w:t>他的基本要点在第二个短语中可以看到。</w:t>
      </w:r>
    </w:p>
    <w:p w14:paraId="2948B4C7">
      <w:pPr>
        <w:rPr>
          <w:rFonts w:hint="eastAsia"/>
          <w:sz w:val="30"/>
          <w:szCs w:val="30"/>
          <w:u w:val="none"/>
        </w:rPr>
      </w:pPr>
    </w:p>
    <w:p w14:paraId="1A280C46">
      <w:pPr>
        <w:rPr>
          <w:rFonts w:hint="eastAsia"/>
          <w:sz w:val="30"/>
          <w:szCs w:val="30"/>
          <w:u w:val="none"/>
        </w:rPr>
      </w:pPr>
      <w:r>
        <w:rPr>
          <w:rFonts w:hint="eastAsia"/>
          <w:sz w:val="30"/>
          <w:szCs w:val="30"/>
          <w:u w:val="none"/>
        </w:rPr>
        <w:t>Look at it in verse 9.</w:t>
      </w:r>
    </w:p>
    <w:p w14:paraId="7D8269C6">
      <w:pPr>
        <w:rPr>
          <w:rFonts w:hint="eastAsia"/>
          <w:sz w:val="30"/>
          <w:szCs w:val="30"/>
          <w:u w:val="none"/>
        </w:rPr>
      </w:pPr>
      <w:r>
        <w:rPr>
          <w:rFonts w:hint="eastAsia"/>
          <w:sz w:val="30"/>
          <w:szCs w:val="30"/>
          <w:u w:val="none"/>
        </w:rPr>
        <w:t>请看第9节。</w:t>
      </w:r>
    </w:p>
    <w:p w14:paraId="79E537FC">
      <w:pPr>
        <w:rPr>
          <w:rFonts w:hint="eastAsia"/>
          <w:sz w:val="30"/>
          <w:szCs w:val="30"/>
          <w:u w:val="none"/>
        </w:rPr>
      </w:pPr>
    </w:p>
    <w:p w14:paraId="36C1D612">
      <w:pPr>
        <w:rPr>
          <w:rFonts w:hint="eastAsia"/>
          <w:sz w:val="30"/>
          <w:szCs w:val="30"/>
          <w:u w:val="none"/>
        </w:rPr>
      </w:pPr>
      <w:r>
        <w:rPr>
          <w:rFonts w:hint="eastAsia"/>
          <w:sz w:val="30"/>
          <w:szCs w:val="30"/>
          <w:u w:val="none"/>
        </w:rPr>
        <w:t>We have already charged both Jews and Greeks are all under sin.</w:t>
      </w:r>
    </w:p>
    <w:p w14:paraId="4873AEC4">
      <w:pPr>
        <w:rPr>
          <w:rFonts w:hint="eastAsia"/>
          <w:sz w:val="30"/>
          <w:szCs w:val="30"/>
          <w:u w:val="none"/>
        </w:rPr>
      </w:pPr>
      <w:r>
        <w:rPr>
          <w:rFonts w:hint="eastAsia"/>
          <w:sz w:val="30"/>
          <w:szCs w:val="30"/>
          <w:u w:val="none"/>
        </w:rPr>
        <w:t>我们已经证明，犹太人和希腊人都在罪恶之下。</w:t>
      </w:r>
    </w:p>
    <w:p w14:paraId="3844E0BE">
      <w:pPr>
        <w:rPr>
          <w:rFonts w:hint="eastAsia"/>
          <w:sz w:val="30"/>
          <w:szCs w:val="30"/>
          <w:u w:val="none"/>
        </w:rPr>
      </w:pPr>
    </w:p>
    <w:p w14:paraId="0FB7BFDC">
      <w:pPr>
        <w:rPr>
          <w:rFonts w:hint="eastAsia"/>
          <w:sz w:val="30"/>
          <w:szCs w:val="30"/>
          <w:u w:val="none"/>
        </w:rPr>
      </w:pPr>
      <w:r>
        <w:rPr>
          <w:rFonts w:hint="eastAsia"/>
          <w:sz w:val="30"/>
          <w:szCs w:val="30"/>
          <w:u w:val="none"/>
        </w:rPr>
        <w:t>That’s Paul’s point in verse 9.</w:t>
      </w:r>
    </w:p>
    <w:p w14:paraId="75F0AC17">
      <w:pPr>
        <w:rPr>
          <w:rFonts w:hint="eastAsia"/>
          <w:sz w:val="30"/>
          <w:szCs w:val="30"/>
          <w:u w:val="none"/>
        </w:rPr>
      </w:pPr>
      <w:r>
        <w:rPr>
          <w:rFonts w:hint="eastAsia"/>
          <w:sz w:val="30"/>
          <w:szCs w:val="30"/>
          <w:u w:val="none"/>
        </w:rPr>
        <w:t>那是保罗在第9节的要点。</w:t>
      </w:r>
    </w:p>
    <w:p w14:paraId="642B7F8F">
      <w:pPr>
        <w:rPr>
          <w:rFonts w:hint="eastAsia"/>
          <w:sz w:val="30"/>
          <w:szCs w:val="30"/>
          <w:u w:val="none"/>
        </w:rPr>
      </w:pPr>
    </w:p>
    <w:p w14:paraId="2CB96755">
      <w:pPr>
        <w:rPr>
          <w:rFonts w:hint="eastAsia"/>
          <w:sz w:val="30"/>
          <w:szCs w:val="30"/>
          <w:u w:val="none"/>
        </w:rPr>
      </w:pPr>
      <w:r>
        <w:rPr>
          <w:rFonts w:hint="eastAsia"/>
          <w:sz w:val="30"/>
          <w:szCs w:val="30"/>
          <w:u w:val="none"/>
        </w:rPr>
        <w:t>All, guilt wise, all are under sin.</w:t>
      </w:r>
    </w:p>
    <w:p w14:paraId="0CA2AE2C">
      <w:pPr>
        <w:rPr>
          <w:rFonts w:hint="eastAsia"/>
          <w:sz w:val="30"/>
          <w:szCs w:val="30"/>
          <w:u w:val="none"/>
        </w:rPr>
      </w:pPr>
      <w:r>
        <w:rPr>
          <w:rFonts w:hint="eastAsia"/>
          <w:sz w:val="30"/>
          <w:szCs w:val="30"/>
          <w:u w:val="none"/>
        </w:rPr>
        <w:t>所有人，就罪而言，都在罪之下。</w:t>
      </w:r>
    </w:p>
    <w:p w14:paraId="27F822FF">
      <w:pPr>
        <w:rPr>
          <w:rFonts w:hint="eastAsia"/>
          <w:sz w:val="30"/>
          <w:szCs w:val="30"/>
          <w:u w:val="none"/>
        </w:rPr>
      </w:pPr>
    </w:p>
    <w:p w14:paraId="58BEDC29">
      <w:pPr>
        <w:rPr>
          <w:rFonts w:hint="eastAsia"/>
          <w:sz w:val="30"/>
          <w:szCs w:val="30"/>
          <w:u w:val="none"/>
        </w:rPr>
      </w:pPr>
      <w:r>
        <w:rPr>
          <w:rFonts w:hint="eastAsia"/>
          <w:sz w:val="30"/>
          <w:szCs w:val="30"/>
          <w:u w:val="none"/>
        </w:rPr>
        <w:t>That’s the first point that he makes in his concluding remarks.</w:t>
      </w:r>
    </w:p>
    <w:p w14:paraId="3F9BA643">
      <w:pPr>
        <w:rPr>
          <w:rFonts w:hint="eastAsia"/>
          <w:sz w:val="30"/>
          <w:szCs w:val="30"/>
          <w:u w:val="none"/>
        </w:rPr>
      </w:pPr>
      <w:r>
        <w:rPr>
          <w:rFonts w:hint="eastAsia"/>
          <w:sz w:val="30"/>
          <w:szCs w:val="30"/>
          <w:u w:val="none"/>
        </w:rPr>
        <w:t>那是他在总结性发言中提出的第一点。</w:t>
      </w:r>
    </w:p>
    <w:p w14:paraId="3391BFB6">
      <w:pPr>
        <w:rPr>
          <w:rFonts w:hint="eastAsia"/>
          <w:sz w:val="30"/>
          <w:szCs w:val="30"/>
          <w:u w:val="none"/>
        </w:rPr>
      </w:pPr>
    </w:p>
    <w:p w14:paraId="4A6DB463">
      <w:pPr>
        <w:rPr>
          <w:rFonts w:hint="eastAsia"/>
          <w:sz w:val="30"/>
          <w:szCs w:val="30"/>
          <w:u w:val="none"/>
        </w:rPr>
      </w:pPr>
      <w:r>
        <w:rPr>
          <w:rFonts w:hint="eastAsia"/>
          <w:sz w:val="30"/>
          <w:szCs w:val="30"/>
          <w:u w:val="none"/>
        </w:rPr>
        <w:t>Everyone, Jew and Greek, slave and free, everyone is under sin.</w:t>
      </w:r>
    </w:p>
    <w:p w14:paraId="0167BF22">
      <w:pPr>
        <w:rPr>
          <w:rFonts w:hint="eastAsia"/>
          <w:sz w:val="30"/>
          <w:szCs w:val="30"/>
          <w:u w:val="none"/>
        </w:rPr>
      </w:pPr>
      <w:r>
        <w:rPr>
          <w:rFonts w:hint="eastAsia"/>
          <w:sz w:val="30"/>
          <w:szCs w:val="30"/>
          <w:u w:val="none"/>
        </w:rPr>
        <w:t>每一个人，犹太人或希腊人，为奴的或自主的，每一个人都在罪之下。</w:t>
      </w:r>
    </w:p>
    <w:p w14:paraId="0CA2D6AA">
      <w:pPr>
        <w:rPr>
          <w:rFonts w:hint="eastAsia"/>
          <w:sz w:val="30"/>
          <w:szCs w:val="30"/>
          <w:u w:val="none"/>
        </w:rPr>
      </w:pPr>
    </w:p>
    <w:p w14:paraId="5AFA0128">
      <w:pPr>
        <w:rPr>
          <w:rFonts w:hint="eastAsia"/>
          <w:sz w:val="30"/>
          <w:szCs w:val="30"/>
          <w:u w:val="none"/>
        </w:rPr>
      </w:pPr>
      <w:r>
        <w:rPr>
          <w:rFonts w:hint="eastAsia"/>
          <w:sz w:val="30"/>
          <w:szCs w:val="30"/>
          <w:u w:val="none"/>
        </w:rPr>
        <w:t>Everyone is under guilt.</w:t>
      </w:r>
    </w:p>
    <w:p w14:paraId="69FB8EED">
      <w:pPr>
        <w:rPr>
          <w:rFonts w:hint="eastAsia"/>
          <w:sz w:val="30"/>
          <w:szCs w:val="30"/>
          <w:u w:val="none"/>
        </w:rPr>
      </w:pPr>
      <w:r>
        <w:rPr>
          <w:rFonts w:hint="eastAsia"/>
          <w:sz w:val="30"/>
          <w:szCs w:val="30"/>
          <w:u w:val="none"/>
        </w:rPr>
        <w:t>每一个人都在罪疚之下。</w:t>
      </w:r>
    </w:p>
    <w:p w14:paraId="00729C61">
      <w:pPr>
        <w:rPr>
          <w:rFonts w:hint="eastAsia"/>
          <w:sz w:val="30"/>
          <w:szCs w:val="30"/>
          <w:u w:val="none"/>
        </w:rPr>
      </w:pPr>
    </w:p>
    <w:p w14:paraId="59EB4E29">
      <w:pPr>
        <w:rPr>
          <w:rFonts w:hint="eastAsia"/>
          <w:sz w:val="30"/>
          <w:szCs w:val="30"/>
          <w:u w:val="none"/>
        </w:rPr>
      </w:pPr>
      <w:r>
        <w:rPr>
          <w:rFonts w:hint="eastAsia"/>
          <w:sz w:val="30"/>
          <w:szCs w:val="30"/>
          <w:u w:val="none"/>
        </w:rPr>
        <w:t>In other words when you ask a question, is there anyone who is off the hook with regard to sin?</w:t>
      </w:r>
    </w:p>
    <w:p w14:paraId="10FFFB17">
      <w:pPr>
        <w:rPr>
          <w:rFonts w:hint="eastAsia"/>
          <w:sz w:val="30"/>
          <w:szCs w:val="30"/>
          <w:u w:val="none"/>
        </w:rPr>
      </w:pPr>
      <w:r>
        <w:rPr>
          <w:rFonts w:hint="eastAsia"/>
          <w:sz w:val="30"/>
          <w:szCs w:val="30"/>
          <w:u w:val="none"/>
        </w:rPr>
        <w:t>换句话说，当你问一个问题，有没有谁能脱离罪的干系？</w:t>
      </w:r>
    </w:p>
    <w:p w14:paraId="3CFE847E">
      <w:pPr>
        <w:rPr>
          <w:rFonts w:hint="eastAsia"/>
          <w:sz w:val="30"/>
          <w:szCs w:val="30"/>
          <w:u w:val="none"/>
        </w:rPr>
      </w:pPr>
    </w:p>
    <w:p w14:paraId="5DE631DD">
      <w:pPr>
        <w:rPr>
          <w:rFonts w:hint="eastAsia"/>
          <w:sz w:val="30"/>
          <w:szCs w:val="30"/>
          <w:u w:val="none"/>
        </w:rPr>
      </w:pPr>
      <w:r>
        <w:rPr>
          <w:rFonts w:hint="eastAsia"/>
          <w:sz w:val="30"/>
          <w:szCs w:val="30"/>
          <w:u w:val="none"/>
        </w:rPr>
        <w:t>Is there anyone who can say oh, I don’t have to worry about that.</w:t>
      </w:r>
    </w:p>
    <w:p w14:paraId="6F75D6E8">
      <w:pPr>
        <w:rPr>
          <w:rFonts w:hint="eastAsia"/>
          <w:sz w:val="30"/>
          <w:szCs w:val="30"/>
          <w:u w:val="none"/>
        </w:rPr>
      </w:pPr>
      <w:r>
        <w:rPr>
          <w:rFonts w:hint="eastAsia"/>
          <w:sz w:val="30"/>
          <w:szCs w:val="30"/>
          <w:u w:val="none"/>
        </w:rPr>
        <w:t>有没有谁能说，哦，我不必担心那个。</w:t>
      </w:r>
    </w:p>
    <w:p w14:paraId="34075A5E">
      <w:pPr>
        <w:rPr>
          <w:rFonts w:hint="eastAsia"/>
          <w:sz w:val="30"/>
          <w:szCs w:val="30"/>
          <w:u w:val="none"/>
        </w:rPr>
      </w:pPr>
    </w:p>
    <w:p w14:paraId="1F323BDA">
      <w:pPr>
        <w:rPr>
          <w:rFonts w:hint="eastAsia"/>
          <w:sz w:val="30"/>
          <w:szCs w:val="30"/>
          <w:u w:val="none"/>
        </w:rPr>
      </w:pPr>
      <w:r>
        <w:rPr>
          <w:rFonts w:hint="eastAsia"/>
          <w:sz w:val="30"/>
          <w:szCs w:val="30"/>
          <w:u w:val="none"/>
        </w:rPr>
        <w:t>Paul’s answer is, "No."</w:t>
      </w:r>
    </w:p>
    <w:p w14:paraId="325E70F6">
      <w:pPr>
        <w:rPr>
          <w:rFonts w:hint="eastAsia"/>
          <w:sz w:val="30"/>
          <w:szCs w:val="30"/>
          <w:u w:val="none"/>
        </w:rPr>
      </w:pPr>
      <w:r>
        <w:rPr>
          <w:rFonts w:hint="eastAsia"/>
          <w:sz w:val="30"/>
          <w:szCs w:val="30"/>
          <w:u w:val="none"/>
        </w:rPr>
        <w:t>保罗的回答是，“没有。”</w:t>
      </w:r>
    </w:p>
    <w:p w14:paraId="43DAD934">
      <w:pPr>
        <w:rPr>
          <w:rFonts w:hint="eastAsia"/>
          <w:sz w:val="30"/>
          <w:szCs w:val="30"/>
          <w:u w:val="none"/>
        </w:rPr>
      </w:pPr>
    </w:p>
    <w:p w14:paraId="00651384">
      <w:pPr>
        <w:rPr>
          <w:rFonts w:hint="eastAsia"/>
          <w:sz w:val="30"/>
          <w:szCs w:val="30"/>
          <w:u w:val="none"/>
        </w:rPr>
      </w:pPr>
      <w:r>
        <w:rPr>
          <w:rFonts w:hint="eastAsia"/>
          <w:sz w:val="30"/>
          <w:szCs w:val="30"/>
          <w:u w:val="none"/>
        </w:rPr>
        <w:t>By nature no one can say, "Well, I don’t have to worry about sin separating me from God.</w:t>
      </w:r>
    </w:p>
    <w:p w14:paraId="77A7FB21">
      <w:pPr>
        <w:rPr>
          <w:rFonts w:hint="eastAsia"/>
          <w:sz w:val="30"/>
          <w:szCs w:val="30"/>
          <w:u w:val="none"/>
        </w:rPr>
      </w:pPr>
      <w:r>
        <w:rPr>
          <w:rFonts w:hint="eastAsia"/>
          <w:sz w:val="30"/>
          <w:szCs w:val="30"/>
          <w:u w:val="none"/>
        </w:rPr>
        <w:t>天生没有人能说，“嗯，我不必担心罪使我与神隔绝。</w:t>
      </w:r>
    </w:p>
    <w:p w14:paraId="691A67B7">
      <w:pPr>
        <w:rPr>
          <w:rFonts w:hint="eastAsia"/>
          <w:sz w:val="30"/>
          <w:szCs w:val="30"/>
          <w:u w:val="none"/>
        </w:rPr>
      </w:pPr>
    </w:p>
    <w:p w14:paraId="25EB2B2D">
      <w:pPr>
        <w:rPr>
          <w:rFonts w:hint="eastAsia"/>
          <w:sz w:val="30"/>
          <w:szCs w:val="30"/>
          <w:u w:val="none"/>
        </w:rPr>
      </w:pPr>
      <w:r>
        <w:rPr>
          <w:rFonts w:hint="eastAsia"/>
          <w:sz w:val="30"/>
          <w:szCs w:val="30"/>
          <w:u w:val="none"/>
        </w:rPr>
        <w:t>That’s not a problem for me.</w:t>
      </w:r>
    </w:p>
    <w:p w14:paraId="65B0BB7E">
      <w:pPr>
        <w:rPr>
          <w:rFonts w:hint="eastAsia"/>
          <w:sz w:val="30"/>
          <w:szCs w:val="30"/>
          <w:u w:val="none"/>
        </w:rPr>
      </w:pPr>
      <w:r>
        <w:rPr>
          <w:rFonts w:hint="eastAsia"/>
          <w:sz w:val="30"/>
          <w:szCs w:val="30"/>
          <w:u w:val="none"/>
        </w:rPr>
        <w:t>那对我不是问题。</w:t>
      </w:r>
    </w:p>
    <w:p w14:paraId="0DD90433">
      <w:pPr>
        <w:rPr>
          <w:rFonts w:hint="eastAsia"/>
          <w:sz w:val="30"/>
          <w:szCs w:val="30"/>
          <w:u w:val="none"/>
        </w:rPr>
      </w:pPr>
    </w:p>
    <w:p w14:paraId="63542326">
      <w:pPr>
        <w:rPr>
          <w:rFonts w:hint="eastAsia"/>
          <w:sz w:val="30"/>
          <w:szCs w:val="30"/>
          <w:u w:val="none"/>
        </w:rPr>
      </w:pPr>
      <w:r>
        <w:rPr>
          <w:rFonts w:hint="eastAsia"/>
          <w:sz w:val="30"/>
          <w:szCs w:val="30"/>
          <w:u w:val="none"/>
        </w:rPr>
        <w:t>That may be a problem for other people, but it’s not a problem for me.</w:t>
      </w:r>
    </w:p>
    <w:p w14:paraId="597ECE4A">
      <w:pPr>
        <w:rPr>
          <w:rFonts w:hint="eastAsia"/>
          <w:sz w:val="30"/>
          <w:szCs w:val="30"/>
          <w:u w:val="none"/>
        </w:rPr>
      </w:pPr>
      <w:r>
        <w:rPr>
          <w:rFonts w:hint="eastAsia"/>
          <w:sz w:val="30"/>
          <w:szCs w:val="30"/>
          <w:u w:val="none"/>
        </w:rPr>
        <w:t>那对别人可能是个问题，但对我不是。</w:t>
      </w:r>
    </w:p>
    <w:p w14:paraId="00F647A1">
      <w:pPr>
        <w:rPr>
          <w:rFonts w:hint="eastAsia"/>
          <w:sz w:val="30"/>
          <w:szCs w:val="30"/>
          <w:u w:val="none"/>
        </w:rPr>
      </w:pPr>
    </w:p>
    <w:p w14:paraId="59C62F1A">
      <w:pPr>
        <w:rPr>
          <w:rFonts w:hint="eastAsia"/>
          <w:sz w:val="30"/>
          <w:szCs w:val="30"/>
          <w:u w:val="none"/>
        </w:rPr>
      </w:pPr>
      <w:r>
        <w:rPr>
          <w:rFonts w:hint="eastAsia"/>
          <w:sz w:val="30"/>
          <w:szCs w:val="30"/>
          <w:u w:val="none"/>
        </w:rPr>
        <w:t>Paul says there’s nobody in that condition.</w:t>
      </w:r>
    </w:p>
    <w:p w14:paraId="190CF8A6">
      <w:pPr>
        <w:rPr>
          <w:rFonts w:hint="eastAsia"/>
          <w:sz w:val="30"/>
          <w:szCs w:val="30"/>
          <w:u w:val="none"/>
        </w:rPr>
      </w:pPr>
      <w:r>
        <w:rPr>
          <w:rFonts w:hint="eastAsia"/>
          <w:sz w:val="30"/>
          <w:szCs w:val="30"/>
          <w:u w:val="none"/>
        </w:rPr>
        <w:t>保罗说，没有人处在那种光景中。</w:t>
      </w:r>
    </w:p>
    <w:p w14:paraId="06A13C13">
      <w:pPr>
        <w:rPr>
          <w:rFonts w:hint="eastAsia"/>
          <w:sz w:val="30"/>
          <w:szCs w:val="30"/>
          <w:u w:val="none"/>
        </w:rPr>
      </w:pPr>
    </w:p>
    <w:p w14:paraId="3F059E4F">
      <w:pPr>
        <w:rPr>
          <w:rFonts w:hint="eastAsia"/>
          <w:sz w:val="30"/>
          <w:szCs w:val="30"/>
          <w:u w:val="none"/>
        </w:rPr>
      </w:pPr>
      <w:r>
        <w:rPr>
          <w:rFonts w:hint="eastAsia"/>
          <w:sz w:val="30"/>
          <w:szCs w:val="30"/>
          <w:u w:val="none"/>
        </w:rPr>
        <w:t>Everyone, in fact, is sinful, and everyone is under the power of sin.</w:t>
      </w:r>
    </w:p>
    <w:p w14:paraId="5452311F">
      <w:pPr>
        <w:rPr>
          <w:rFonts w:hint="eastAsia"/>
          <w:sz w:val="30"/>
          <w:szCs w:val="30"/>
          <w:u w:val="none"/>
        </w:rPr>
      </w:pPr>
      <w:r>
        <w:rPr>
          <w:rFonts w:hint="eastAsia"/>
          <w:sz w:val="30"/>
          <w:szCs w:val="30"/>
          <w:u w:val="none"/>
        </w:rPr>
        <w:t>事实上，每一个人都有罪，每一个人都在罪的权势之下。</w:t>
      </w:r>
    </w:p>
    <w:p w14:paraId="3CD26A38">
      <w:pPr>
        <w:rPr>
          <w:rFonts w:hint="eastAsia"/>
          <w:sz w:val="30"/>
          <w:szCs w:val="30"/>
          <w:u w:val="none"/>
        </w:rPr>
      </w:pPr>
    </w:p>
    <w:p w14:paraId="71712290">
      <w:pPr>
        <w:rPr>
          <w:rFonts w:hint="eastAsia"/>
          <w:sz w:val="30"/>
          <w:szCs w:val="30"/>
          <w:u w:val="none"/>
        </w:rPr>
      </w:pPr>
      <w:r>
        <w:rPr>
          <w:rFonts w:hint="eastAsia"/>
          <w:sz w:val="30"/>
          <w:szCs w:val="30"/>
          <w:u w:val="none"/>
        </w:rPr>
        <w:t>What does it mean then to be under sin?</w:t>
      </w:r>
    </w:p>
    <w:p w14:paraId="3FF3B786">
      <w:pPr>
        <w:rPr>
          <w:rFonts w:hint="eastAsia"/>
          <w:sz w:val="30"/>
          <w:szCs w:val="30"/>
          <w:u w:val="none"/>
        </w:rPr>
      </w:pPr>
      <w:r>
        <w:rPr>
          <w:rFonts w:hint="eastAsia"/>
          <w:sz w:val="30"/>
          <w:szCs w:val="30"/>
          <w:u w:val="none"/>
        </w:rPr>
        <w:t>那么，在罪之下意味着什么呢？</w:t>
      </w:r>
    </w:p>
    <w:p w14:paraId="0E42AEDC">
      <w:pPr>
        <w:rPr>
          <w:rFonts w:hint="eastAsia"/>
          <w:sz w:val="30"/>
          <w:szCs w:val="30"/>
          <w:u w:val="none"/>
        </w:rPr>
      </w:pPr>
    </w:p>
    <w:p w14:paraId="58FEADE8">
      <w:pPr>
        <w:rPr>
          <w:rFonts w:hint="eastAsia"/>
          <w:sz w:val="30"/>
          <w:szCs w:val="30"/>
          <w:u w:val="none"/>
        </w:rPr>
      </w:pPr>
      <w:r>
        <w:rPr>
          <w:rFonts w:hint="eastAsia"/>
          <w:sz w:val="30"/>
          <w:szCs w:val="30"/>
          <w:u w:val="none"/>
        </w:rPr>
        <w:t>We really could spend a long time just meditating on that.</w:t>
      </w:r>
    </w:p>
    <w:p w14:paraId="44EEB009">
      <w:pPr>
        <w:rPr>
          <w:rFonts w:hint="eastAsia"/>
          <w:sz w:val="30"/>
          <w:szCs w:val="30"/>
          <w:u w:val="none"/>
        </w:rPr>
      </w:pPr>
      <w:r>
        <w:rPr>
          <w:rFonts w:hint="eastAsia"/>
          <w:sz w:val="30"/>
          <w:szCs w:val="30"/>
          <w:u w:val="none"/>
        </w:rPr>
        <w:t>我们真的可以花很长时间默想那个。</w:t>
      </w:r>
    </w:p>
    <w:p w14:paraId="3AE7D585">
      <w:pPr>
        <w:rPr>
          <w:rFonts w:hint="eastAsia"/>
          <w:sz w:val="30"/>
          <w:szCs w:val="30"/>
          <w:u w:val="none"/>
        </w:rPr>
      </w:pPr>
    </w:p>
    <w:p w14:paraId="6F0FAA40">
      <w:pPr>
        <w:rPr>
          <w:rFonts w:hint="eastAsia"/>
          <w:sz w:val="30"/>
          <w:szCs w:val="30"/>
          <w:u w:val="none"/>
        </w:rPr>
      </w:pPr>
      <w:r>
        <w:rPr>
          <w:rFonts w:hint="eastAsia"/>
          <w:sz w:val="30"/>
          <w:szCs w:val="30"/>
          <w:u w:val="none"/>
        </w:rPr>
        <w:t>But let me suggest at least three things for you to think about that it means to be under sin.</w:t>
      </w:r>
    </w:p>
    <w:p w14:paraId="337AE167">
      <w:pPr>
        <w:rPr>
          <w:rFonts w:hint="eastAsia"/>
          <w:sz w:val="30"/>
          <w:szCs w:val="30"/>
          <w:u w:val="none"/>
        </w:rPr>
      </w:pPr>
      <w:r>
        <w:rPr>
          <w:rFonts w:hint="eastAsia"/>
          <w:sz w:val="30"/>
          <w:szCs w:val="30"/>
          <w:u w:val="none"/>
        </w:rPr>
        <w:t>但让我至少提出三件事让你思考，关于在罪之下意味着什么。</w:t>
      </w:r>
    </w:p>
    <w:p w14:paraId="7D18168A">
      <w:pPr>
        <w:rPr>
          <w:rFonts w:hint="eastAsia"/>
          <w:sz w:val="30"/>
          <w:szCs w:val="30"/>
          <w:u w:val="none"/>
        </w:rPr>
      </w:pPr>
    </w:p>
    <w:p w14:paraId="26DE2181">
      <w:pPr>
        <w:rPr>
          <w:rFonts w:hint="eastAsia"/>
          <w:sz w:val="30"/>
          <w:szCs w:val="30"/>
          <w:u w:val="none"/>
        </w:rPr>
      </w:pPr>
      <w:r>
        <w:rPr>
          <w:rFonts w:hint="eastAsia"/>
          <w:sz w:val="30"/>
          <w:szCs w:val="30"/>
          <w:u w:val="none"/>
        </w:rPr>
        <w:t>First of all, to be under sin means to be under the guilt of sin.</w:t>
      </w:r>
    </w:p>
    <w:p w14:paraId="55B7819E">
      <w:pPr>
        <w:rPr>
          <w:rFonts w:hint="eastAsia"/>
          <w:sz w:val="30"/>
          <w:szCs w:val="30"/>
          <w:u w:val="none"/>
        </w:rPr>
      </w:pPr>
      <w:r>
        <w:rPr>
          <w:rFonts w:hint="eastAsia"/>
          <w:sz w:val="30"/>
          <w:szCs w:val="30"/>
          <w:u w:val="none"/>
        </w:rPr>
        <w:t>首先，在罪之下意味着在罪的罪疚之下。</w:t>
      </w:r>
    </w:p>
    <w:p w14:paraId="6CC777E5">
      <w:pPr>
        <w:rPr>
          <w:rFonts w:hint="eastAsia"/>
          <w:sz w:val="30"/>
          <w:szCs w:val="30"/>
          <w:u w:val="none"/>
        </w:rPr>
      </w:pPr>
    </w:p>
    <w:p w14:paraId="66C1A37C">
      <w:pPr>
        <w:rPr>
          <w:rFonts w:hint="eastAsia"/>
          <w:sz w:val="30"/>
          <w:szCs w:val="30"/>
          <w:u w:val="none"/>
        </w:rPr>
      </w:pPr>
      <w:r>
        <w:rPr>
          <w:rFonts w:hint="eastAsia"/>
          <w:sz w:val="30"/>
          <w:szCs w:val="30"/>
          <w:u w:val="none"/>
        </w:rPr>
        <w:t>Sin is inherently worthy of judgment.</w:t>
      </w:r>
    </w:p>
    <w:p w14:paraId="69AFFFDC">
      <w:pPr>
        <w:rPr>
          <w:rFonts w:hint="eastAsia"/>
          <w:sz w:val="30"/>
          <w:szCs w:val="30"/>
          <w:u w:val="none"/>
        </w:rPr>
      </w:pPr>
      <w:r>
        <w:rPr>
          <w:rFonts w:hint="eastAsia"/>
          <w:sz w:val="30"/>
          <w:szCs w:val="30"/>
          <w:u w:val="none"/>
        </w:rPr>
        <w:t>罪本身就该受审判。</w:t>
      </w:r>
    </w:p>
    <w:p w14:paraId="4E34C3B2">
      <w:pPr>
        <w:rPr>
          <w:rFonts w:hint="eastAsia"/>
          <w:sz w:val="30"/>
          <w:szCs w:val="30"/>
          <w:u w:val="none"/>
        </w:rPr>
      </w:pPr>
    </w:p>
    <w:p w14:paraId="316F7F59">
      <w:pPr>
        <w:rPr>
          <w:rFonts w:hint="eastAsia"/>
          <w:sz w:val="30"/>
          <w:szCs w:val="30"/>
          <w:u w:val="none"/>
        </w:rPr>
      </w:pPr>
      <w:r>
        <w:rPr>
          <w:rFonts w:hint="eastAsia"/>
          <w:sz w:val="30"/>
          <w:szCs w:val="30"/>
          <w:u w:val="none"/>
        </w:rPr>
        <w:t>Even when penalty is spared, sin inherently deserves judgment.</w:t>
      </w:r>
    </w:p>
    <w:p w14:paraId="71CFCEBB">
      <w:pPr>
        <w:rPr>
          <w:rFonts w:hint="eastAsia"/>
          <w:sz w:val="30"/>
          <w:szCs w:val="30"/>
          <w:u w:val="none"/>
        </w:rPr>
      </w:pPr>
      <w:r>
        <w:rPr>
          <w:rFonts w:hint="eastAsia"/>
          <w:sz w:val="30"/>
          <w:szCs w:val="30"/>
          <w:u w:val="none"/>
        </w:rPr>
        <w:t>即使刑罚被免除，罪本身也该受审判。</w:t>
      </w:r>
    </w:p>
    <w:p w14:paraId="05231D76">
      <w:pPr>
        <w:rPr>
          <w:rFonts w:hint="eastAsia"/>
          <w:sz w:val="30"/>
          <w:szCs w:val="30"/>
          <w:u w:val="none"/>
        </w:rPr>
      </w:pPr>
    </w:p>
    <w:p w14:paraId="4BBC981F">
      <w:pPr>
        <w:rPr>
          <w:rFonts w:hint="eastAsia"/>
          <w:sz w:val="30"/>
          <w:szCs w:val="30"/>
          <w:u w:val="none"/>
        </w:rPr>
      </w:pPr>
      <w:r>
        <w:rPr>
          <w:rFonts w:hint="eastAsia"/>
          <w:sz w:val="30"/>
          <w:szCs w:val="30"/>
          <w:u w:val="none"/>
        </w:rPr>
        <w:t>And, therefore, when we say that we are under the guilt of sin, we are saying that objectively we are guilty.</w:t>
      </w:r>
    </w:p>
    <w:p w14:paraId="614FD6E8">
      <w:pPr>
        <w:rPr>
          <w:rFonts w:hint="eastAsia"/>
          <w:sz w:val="30"/>
          <w:szCs w:val="30"/>
          <w:u w:val="none"/>
        </w:rPr>
      </w:pPr>
      <w:r>
        <w:rPr>
          <w:rFonts w:hint="eastAsia"/>
          <w:sz w:val="30"/>
          <w:szCs w:val="30"/>
          <w:u w:val="none"/>
        </w:rPr>
        <w:t>因此，当我们说我们在罪的罪疚之下时，我们是在说，客观上我们是有罪的。</w:t>
      </w:r>
    </w:p>
    <w:p w14:paraId="0E3AA99A">
      <w:pPr>
        <w:rPr>
          <w:rFonts w:hint="eastAsia"/>
          <w:sz w:val="30"/>
          <w:szCs w:val="30"/>
          <w:u w:val="none"/>
        </w:rPr>
      </w:pPr>
    </w:p>
    <w:p w14:paraId="33B476AA">
      <w:pPr>
        <w:rPr>
          <w:rFonts w:hint="eastAsia"/>
          <w:sz w:val="30"/>
          <w:szCs w:val="30"/>
          <w:u w:val="none"/>
        </w:rPr>
      </w:pPr>
      <w:r>
        <w:rPr>
          <w:rFonts w:hint="eastAsia"/>
          <w:sz w:val="30"/>
          <w:szCs w:val="30"/>
          <w:u w:val="none"/>
        </w:rPr>
        <w:t>Objectively, we have committed deeds that are worthy of judgment.</w:t>
      </w:r>
    </w:p>
    <w:p w14:paraId="500382BA">
      <w:pPr>
        <w:rPr>
          <w:rFonts w:hint="eastAsia"/>
          <w:sz w:val="30"/>
          <w:szCs w:val="30"/>
          <w:u w:val="none"/>
        </w:rPr>
      </w:pPr>
      <w:r>
        <w:rPr>
          <w:rFonts w:hint="eastAsia"/>
          <w:sz w:val="30"/>
          <w:szCs w:val="30"/>
          <w:u w:val="none"/>
        </w:rPr>
        <w:t>客观上，我们犯了该受审判的行为。</w:t>
      </w:r>
    </w:p>
    <w:p w14:paraId="0217359C">
      <w:pPr>
        <w:rPr>
          <w:rFonts w:hint="eastAsia"/>
          <w:sz w:val="30"/>
          <w:szCs w:val="30"/>
          <w:u w:val="none"/>
        </w:rPr>
      </w:pPr>
    </w:p>
    <w:p w14:paraId="679ADA53">
      <w:pPr>
        <w:rPr>
          <w:rFonts w:hint="eastAsia"/>
          <w:sz w:val="30"/>
          <w:szCs w:val="30"/>
          <w:u w:val="none"/>
        </w:rPr>
      </w:pPr>
      <w:r>
        <w:rPr>
          <w:rFonts w:hint="eastAsia"/>
          <w:sz w:val="30"/>
          <w:szCs w:val="30"/>
          <w:u w:val="none"/>
        </w:rPr>
        <w:t>Now that’s very important for us to think about, because normally when we hear the word "guilt," we think subjectively.</w:t>
      </w:r>
    </w:p>
    <w:p w14:paraId="23F6ED0E">
      <w:pPr>
        <w:rPr>
          <w:rFonts w:hint="eastAsia"/>
          <w:sz w:val="30"/>
          <w:szCs w:val="30"/>
          <w:u w:val="none"/>
        </w:rPr>
      </w:pPr>
      <w:r>
        <w:rPr>
          <w:rFonts w:hint="eastAsia"/>
          <w:sz w:val="30"/>
          <w:szCs w:val="30"/>
          <w:u w:val="none"/>
        </w:rPr>
        <w:t>现在那对我们思考非常重要，因为通常当我们听到“罪疚”这个词时，我们想的是主观的。</w:t>
      </w:r>
    </w:p>
    <w:p w14:paraId="2E642D98">
      <w:pPr>
        <w:rPr>
          <w:rFonts w:hint="eastAsia"/>
          <w:sz w:val="30"/>
          <w:szCs w:val="30"/>
          <w:u w:val="none"/>
        </w:rPr>
      </w:pPr>
    </w:p>
    <w:p w14:paraId="58AE8593">
      <w:pPr>
        <w:rPr>
          <w:rFonts w:hint="eastAsia"/>
          <w:sz w:val="30"/>
          <w:szCs w:val="30"/>
          <w:u w:val="none"/>
        </w:rPr>
      </w:pPr>
      <w:r>
        <w:rPr>
          <w:rFonts w:hint="eastAsia"/>
          <w:sz w:val="30"/>
          <w:szCs w:val="30"/>
          <w:u w:val="none"/>
        </w:rPr>
        <w:t>When we hear the word guilt of sin, normally we are thinking well, I feel guilty about sinning.</w:t>
      </w:r>
    </w:p>
    <w:p w14:paraId="33BEDCC2">
      <w:pPr>
        <w:rPr>
          <w:rFonts w:hint="eastAsia"/>
          <w:sz w:val="30"/>
          <w:szCs w:val="30"/>
          <w:u w:val="none"/>
        </w:rPr>
      </w:pPr>
      <w:r>
        <w:rPr>
          <w:rFonts w:hint="eastAsia"/>
          <w:sz w:val="30"/>
          <w:szCs w:val="30"/>
          <w:u w:val="none"/>
        </w:rPr>
        <w:t>当我们听到罪的罪疚这个词时，我们通常会想，嗯，我为犯罪感到内疚。</w:t>
      </w:r>
    </w:p>
    <w:p w14:paraId="472F3B09">
      <w:pPr>
        <w:rPr>
          <w:rFonts w:hint="eastAsia"/>
          <w:sz w:val="30"/>
          <w:szCs w:val="30"/>
          <w:u w:val="none"/>
        </w:rPr>
      </w:pPr>
    </w:p>
    <w:p w14:paraId="31C29DBA">
      <w:pPr>
        <w:rPr>
          <w:rFonts w:hint="eastAsia"/>
          <w:sz w:val="30"/>
          <w:szCs w:val="30"/>
          <w:u w:val="none"/>
        </w:rPr>
      </w:pPr>
      <w:r>
        <w:rPr>
          <w:rFonts w:hint="eastAsia"/>
          <w:sz w:val="30"/>
          <w:szCs w:val="30"/>
          <w:u w:val="none"/>
        </w:rPr>
        <w:t>Well, that may be true, and that may be a consequence of the objective guilt of sin.</w:t>
      </w:r>
    </w:p>
    <w:p w14:paraId="17D8A650">
      <w:pPr>
        <w:rPr>
          <w:rFonts w:hint="eastAsia"/>
          <w:sz w:val="30"/>
          <w:szCs w:val="30"/>
          <w:u w:val="none"/>
        </w:rPr>
      </w:pPr>
      <w:r>
        <w:rPr>
          <w:rFonts w:hint="eastAsia"/>
          <w:sz w:val="30"/>
          <w:szCs w:val="30"/>
          <w:u w:val="none"/>
        </w:rPr>
        <w:t>嗯，那可能是真的，那可能是罪的客观罪疚的结果。</w:t>
      </w:r>
    </w:p>
    <w:p w14:paraId="068F16A0">
      <w:pPr>
        <w:rPr>
          <w:rFonts w:hint="eastAsia"/>
          <w:sz w:val="30"/>
          <w:szCs w:val="30"/>
          <w:u w:val="none"/>
        </w:rPr>
      </w:pPr>
    </w:p>
    <w:p w14:paraId="24D12029">
      <w:pPr>
        <w:rPr>
          <w:rFonts w:hint="eastAsia"/>
          <w:sz w:val="30"/>
          <w:szCs w:val="30"/>
          <w:u w:val="none"/>
        </w:rPr>
      </w:pPr>
      <w:r>
        <w:rPr>
          <w:rFonts w:hint="eastAsia"/>
          <w:sz w:val="30"/>
          <w:szCs w:val="30"/>
          <w:u w:val="none"/>
        </w:rPr>
        <w:t>But when Paul speaks of the guilt of sin primarily, he is pointing not to that subjective feeling that we have of guilt, but the fact of the matter is sometimes you meet people who are guilty who don’t feel guilty, and other times you meet people who aren’t guilty, but who do feel guilty.</w:t>
      </w:r>
    </w:p>
    <w:p w14:paraId="13DFC43A">
      <w:pPr>
        <w:rPr>
          <w:rFonts w:hint="eastAsia"/>
          <w:sz w:val="30"/>
          <w:szCs w:val="30"/>
          <w:u w:val="none"/>
        </w:rPr>
      </w:pPr>
      <w:r>
        <w:rPr>
          <w:rFonts w:hint="eastAsia"/>
          <w:sz w:val="30"/>
          <w:szCs w:val="30"/>
          <w:u w:val="none"/>
        </w:rPr>
        <w:t>但当保罗主要谈论罪的罪疚时，他指的不是我们那种主观的罪疚感，但事实是，有时你遇到的人有罪却不感到内疚，另一些时候你遇到的人没有罪，却感到内疚。</w:t>
      </w:r>
    </w:p>
    <w:p w14:paraId="721AE5B1">
      <w:pPr>
        <w:rPr>
          <w:rFonts w:hint="eastAsia"/>
          <w:sz w:val="30"/>
          <w:szCs w:val="30"/>
          <w:u w:val="none"/>
        </w:rPr>
      </w:pPr>
    </w:p>
    <w:p w14:paraId="5452A118">
      <w:pPr>
        <w:rPr>
          <w:rFonts w:hint="eastAsia"/>
          <w:sz w:val="30"/>
          <w:szCs w:val="30"/>
          <w:u w:val="none"/>
        </w:rPr>
      </w:pPr>
      <w:r>
        <w:rPr>
          <w:rFonts w:hint="eastAsia"/>
          <w:sz w:val="30"/>
          <w:szCs w:val="30"/>
          <w:u w:val="none"/>
        </w:rPr>
        <w:t>And so the subjective feeling of guilt is not always a sure guide to the objective state of that person.</w:t>
      </w:r>
    </w:p>
    <w:p w14:paraId="6E9BC39F">
      <w:pPr>
        <w:rPr>
          <w:rFonts w:hint="eastAsia"/>
          <w:sz w:val="30"/>
          <w:szCs w:val="30"/>
          <w:u w:val="none"/>
        </w:rPr>
      </w:pPr>
      <w:r>
        <w:rPr>
          <w:rFonts w:hint="eastAsia"/>
          <w:sz w:val="30"/>
          <w:szCs w:val="30"/>
          <w:u w:val="none"/>
        </w:rPr>
        <w:t>所以主观的罪疚感并不总是对那人客观状态的可靠指引。</w:t>
      </w:r>
    </w:p>
    <w:p w14:paraId="7E76E1AD">
      <w:pPr>
        <w:rPr>
          <w:rFonts w:hint="eastAsia"/>
          <w:sz w:val="30"/>
          <w:szCs w:val="30"/>
          <w:u w:val="none"/>
        </w:rPr>
      </w:pPr>
    </w:p>
    <w:p w14:paraId="42CC6C44">
      <w:pPr>
        <w:rPr>
          <w:rFonts w:hint="eastAsia"/>
          <w:sz w:val="30"/>
          <w:szCs w:val="30"/>
          <w:u w:val="none"/>
        </w:rPr>
      </w:pPr>
      <w:r>
        <w:rPr>
          <w:rFonts w:hint="eastAsia"/>
          <w:sz w:val="30"/>
          <w:szCs w:val="30"/>
          <w:u w:val="none"/>
        </w:rPr>
        <w:t>But the apostle Paul is saying here, "Objectively, we are all guilty.</w:t>
      </w:r>
    </w:p>
    <w:p w14:paraId="62A54377">
      <w:pPr>
        <w:rPr>
          <w:rFonts w:hint="eastAsia"/>
          <w:sz w:val="30"/>
          <w:szCs w:val="30"/>
          <w:u w:val="none"/>
        </w:rPr>
      </w:pPr>
      <w:r>
        <w:rPr>
          <w:rFonts w:hint="eastAsia"/>
          <w:sz w:val="30"/>
          <w:szCs w:val="30"/>
          <w:u w:val="none"/>
        </w:rPr>
        <w:t>但使徒保罗在这里说，“客观上，我们都有罪。</w:t>
      </w:r>
    </w:p>
    <w:p w14:paraId="36F74A47">
      <w:pPr>
        <w:rPr>
          <w:rFonts w:hint="eastAsia"/>
          <w:sz w:val="30"/>
          <w:szCs w:val="30"/>
          <w:u w:val="none"/>
        </w:rPr>
      </w:pPr>
    </w:p>
    <w:p w14:paraId="7B018925">
      <w:pPr>
        <w:rPr>
          <w:rFonts w:hint="eastAsia"/>
          <w:sz w:val="30"/>
          <w:szCs w:val="30"/>
          <w:u w:val="none"/>
        </w:rPr>
      </w:pPr>
      <w:r>
        <w:rPr>
          <w:rFonts w:hint="eastAsia"/>
          <w:sz w:val="30"/>
          <w:szCs w:val="30"/>
          <w:u w:val="none"/>
        </w:rPr>
        <w:t>We are all deserving of judgment."</w:t>
      </w:r>
    </w:p>
    <w:p w14:paraId="26A51B9B">
      <w:pPr>
        <w:rPr>
          <w:rFonts w:hint="eastAsia"/>
          <w:sz w:val="30"/>
          <w:szCs w:val="30"/>
          <w:u w:val="none"/>
        </w:rPr>
      </w:pPr>
      <w:r>
        <w:rPr>
          <w:rFonts w:hint="eastAsia"/>
          <w:sz w:val="30"/>
          <w:szCs w:val="30"/>
          <w:u w:val="none"/>
        </w:rPr>
        <w:t>我们都该受审判。”</w:t>
      </w:r>
    </w:p>
    <w:p w14:paraId="37847120">
      <w:pPr>
        <w:rPr>
          <w:rFonts w:hint="eastAsia"/>
          <w:sz w:val="30"/>
          <w:szCs w:val="30"/>
          <w:u w:val="none"/>
        </w:rPr>
      </w:pPr>
    </w:p>
    <w:p w14:paraId="58F655D6">
      <w:pPr>
        <w:rPr>
          <w:rFonts w:hint="eastAsia"/>
          <w:sz w:val="30"/>
          <w:szCs w:val="30"/>
          <w:u w:val="none"/>
        </w:rPr>
      </w:pPr>
      <w:r>
        <w:rPr>
          <w:rFonts w:hint="eastAsia"/>
          <w:sz w:val="30"/>
          <w:szCs w:val="30"/>
          <w:u w:val="none"/>
        </w:rPr>
        <w:t>Secondly, to be under the power of sin means to be under the penalty.</w:t>
      </w:r>
    </w:p>
    <w:p w14:paraId="3AE90AA1">
      <w:pPr>
        <w:rPr>
          <w:rFonts w:hint="eastAsia"/>
          <w:sz w:val="30"/>
          <w:szCs w:val="30"/>
          <w:u w:val="none"/>
        </w:rPr>
      </w:pPr>
      <w:r>
        <w:rPr>
          <w:rFonts w:hint="eastAsia"/>
          <w:sz w:val="30"/>
          <w:szCs w:val="30"/>
          <w:u w:val="none"/>
        </w:rPr>
        <w:t>其次，在罪的权势之下意味着在刑罚之下。</w:t>
      </w:r>
    </w:p>
    <w:p w14:paraId="1A086D12">
      <w:pPr>
        <w:rPr>
          <w:rFonts w:hint="eastAsia"/>
          <w:sz w:val="30"/>
          <w:szCs w:val="30"/>
          <w:u w:val="none"/>
        </w:rPr>
      </w:pPr>
    </w:p>
    <w:p w14:paraId="6BF5B61F">
      <w:pPr>
        <w:rPr>
          <w:rFonts w:hint="eastAsia"/>
          <w:sz w:val="30"/>
          <w:szCs w:val="30"/>
          <w:u w:val="none"/>
        </w:rPr>
      </w:pPr>
      <w:r>
        <w:rPr>
          <w:rFonts w:hint="eastAsia"/>
          <w:sz w:val="30"/>
          <w:szCs w:val="30"/>
          <w:u w:val="none"/>
        </w:rPr>
        <w:t>We are not only deserving of judgment, but when we are under sin, we are under the apprehension of God visiting the penalty which is deserved.</w:t>
      </w:r>
    </w:p>
    <w:p w14:paraId="1B1FCF28">
      <w:pPr>
        <w:rPr>
          <w:rFonts w:hint="eastAsia"/>
          <w:sz w:val="30"/>
          <w:szCs w:val="30"/>
          <w:u w:val="none"/>
        </w:rPr>
      </w:pPr>
      <w:r>
        <w:rPr>
          <w:rFonts w:hint="eastAsia"/>
          <w:sz w:val="30"/>
          <w:szCs w:val="30"/>
          <w:u w:val="none"/>
        </w:rPr>
        <w:t>我们不仅该受审判，而且当我们在罪之下时，我们处在神降下该受的刑罚的忧惧之中。</w:t>
      </w:r>
    </w:p>
    <w:p w14:paraId="6A379466">
      <w:pPr>
        <w:rPr>
          <w:rFonts w:hint="eastAsia"/>
          <w:sz w:val="30"/>
          <w:szCs w:val="30"/>
          <w:u w:val="none"/>
        </w:rPr>
      </w:pPr>
    </w:p>
    <w:p w14:paraId="4030C62B">
      <w:pPr>
        <w:rPr>
          <w:rFonts w:hint="eastAsia"/>
          <w:sz w:val="30"/>
          <w:szCs w:val="30"/>
          <w:u w:val="none"/>
        </w:rPr>
      </w:pPr>
      <w:r>
        <w:rPr>
          <w:rFonts w:hint="eastAsia"/>
          <w:sz w:val="30"/>
          <w:szCs w:val="30"/>
          <w:u w:val="none"/>
        </w:rPr>
        <w:t>We are under the punitive measures of God’s holiness.</w:t>
      </w:r>
    </w:p>
    <w:p w14:paraId="7F4B9E8C">
      <w:pPr>
        <w:rPr>
          <w:rFonts w:hint="eastAsia"/>
          <w:sz w:val="30"/>
          <w:szCs w:val="30"/>
          <w:u w:val="none"/>
        </w:rPr>
      </w:pPr>
      <w:r>
        <w:rPr>
          <w:rFonts w:hint="eastAsia"/>
          <w:sz w:val="30"/>
          <w:szCs w:val="30"/>
          <w:u w:val="none"/>
        </w:rPr>
        <w:t>我们处在神圣洁的刑罚措施之下。</w:t>
      </w:r>
    </w:p>
    <w:p w14:paraId="77060AC5">
      <w:pPr>
        <w:rPr>
          <w:rFonts w:hint="eastAsia"/>
          <w:sz w:val="30"/>
          <w:szCs w:val="30"/>
          <w:u w:val="none"/>
        </w:rPr>
      </w:pPr>
    </w:p>
    <w:p w14:paraId="50AF5B2F">
      <w:pPr>
        <w:rPr>
          <w:rFonts w:hint="eastAsia"/>
          <w:sz w:val="30"/>
          <w:szCs w:val="30"/>
          <w:u w:val="none"/>
        </w:rPr>
      </w:pPr>
      <w:r>
        <w:rPr>
          <w:rFonts w:hint="eastAsia"/>
          <w:sz w:val="30"/>
          <w:szCs w:val="30"/>
          <w:u w:val="none"/>
        </w:rPr>
        <w:t>God’s holiness must punish sin.</w:t>
      </w:r>
    </w:p>
    <w:p w14:paraId="29B4ACAF">
      <w:pPr>
        <w:rPr>
          <w:rFonts w:hint="eastAsia"/>
          <w:sz w:val="30"/>
          <w:szCs w:val="30"/>
          <w:u w:val="none"/>
        </w:rPr>
      </w:pPr>
      <w:r>
        <w:rPr>
          <w:rFonts w:hint="eastAsia"/>
          <w:sz w:val="30"/>
          <w:szCs w:val="30"/>
          <w:u w:val="none"/>
        </w:rPr>
        <w:t>神的圣洁必须惩罚罪。</w:t>
      </w:r>
    </w:p>
    <w:p w14:paraId="30EB21F8">
      <w:pPr>
        <w:rPr>
          <w:rFonts w:hint="eastAsia"/>
          <w:sz w:val="30"/>
          <w:szCs w:val="30"/>
          <w:u w:val="none"/>
        </w:rPr>
      </w:pPr>
    </w:p>
    <w:p w14:paraId="3E55CC73">
      <w:pPr>
        <w:rPr>
          <w:rFonts w:hint="eastAsia"/>
          <w:sz w:val="30"/>
          <w:szCs w:val="30"/>
          <w:u w:val="none"/>
        </w:rPr>
      </w:pPr>
      <w:r>
        <w:rPr>
          <w:rFonts w:hint="eastAsia"/>
          <w:sz w:val="30"/>
          <w:szCs w:val="30"/>
          <w:u w:val="none"/>
        </w:rPr>
        <w:t>It’s very interesting isn’t it that when Paul thinks about the gospel in Romans, chapter 1, and then as he comes back to it again in Romans, chapter 3, at the end of this great passage that we are in, he revels in the fact that God has done an amazing thing.</w:t>
      </w:r>
    </w:p>
    <w:p w14:paraId="548F17FA">
      <w:pPr>
        <w:rPr>
          <w:rFonts w:hint="eastAsia"/>
          <w:sz w:val="30"/>
          <w:szCs w:val="30"/>
          <w:u w:val="none"/>
        </w:rPr>
      </w:pPr>
      <w:r>
        <w:rPr>
          <w:rFonts w:hint="eastAsia"/>
          <w:sz w:val="30"/>
          <w:szCs w:val="30"/>
          <w:u w:val="none"/>
        </w:rPr>
        <w:t>很有趣，不是吗？当保罗在罗马书第1章思考福音，然后又在我们正在读的这段伟大的经文的末尾，在罗马书第3章再次回到它时，他陶醉于神做了一件奇妙的事。</w:t>
      </w:r>
    </w:p>
    <w:p w14:paraId="6D0A5176">
      <w:pPr>
        <w:rPr>
          <w:rFonts w:hint="eastAsia"/>
          <w:sz w:val="30"/>
          <w:szCs w:val="30"/>
          <w:u w:val="none"/>
        </w:rPr>
      </w:pPr>
    </w:p>
    <w:p w14:paraId="62923A70">
      <w:pPr>
        <w:rPr>
          <w:rFonts w:hint="eastAsia"/>
          <w:sz w:val="30"/>
          <w:szCs w:val="30"/>
          <w:u w:val="none"/>
        </w:rPr>
      </w:pPr>
      <w:r>
        <w:rPr>
          <w:rFonts w:hint="eastAsia"/>
          <w:sz w:val="30"/>
          <w:szCs w:val="30"/>
          <w:u w:val="none"/>
        </w:rPr>
        <w:t>He has shown grace without sacrificing His righteousness.</w:t>
      </w:r>
    </w:p>
    <w:p w14:paraId="65E1DD7A">
      <w:pPr>
        <w:rPr>
          <w:rFonts w:hint="eastAsia"/>
          <w:sz w:val="30"/>
          <w:szCs w:val="30"/>
          <w:u w:val="none"/>
        </w:rPr>
      </w:pPr>
      <w:r>
        <w:rPr>
          <w:rFonts w:hint="eastAsia"/>
          <w:sz w:val="30"/>
          <w:szCs w:val="30"/>
          <w:u w:val="none"/>
        </w:rPr>
        <w:t>祂显明了恩典，却没有牺牲祂的公义。</w:t>
      </w:r>
    </w:p>
    <w:p w14:paraId="40969DD0">
      <w:pPr>
        <w:rPr>
          <w:rFonts w:hint="eastAsia"/>
          <w:sz w:val="30"/>
          <w:szCs w:val="30"/>
          <w:u w:val="none"/>
        </w:rPr>
      </w:pPr>
    </w:p>
    <w:p w14:paraId="5667E220">
      <w:pPr>
        <w:rPr>
          <w:rFonts w:hint="eastAsia"/>
          <w:sz w:val="30"/>
          <w:szCs w:val="30"/>
          <w:u w:val="none"/>
        </w:rPr>
      </w:pPr>
      <w:r>
        <w:rPr>
          <w:rFonts w:hint="eastAsia"/>
          <w:sz w:val="30"/>
          <w:szCs w:val="30"/>
          <w:u w:val="none"/>
        </w:rPr>
        <w:t>He has shown grace without sacrificing His holiness.</w:t>
      </w:r>
    </w:p>
    <w:p w14:paraId="2C08E929">
      <w:pPr>
        <w:rPr>
          <w:rFonts w:hint="eastAsia"/>
          <w:sz w:val="30"/>
          <w:szCs w:val="30"/>
          <w:u w:val="none"/>
        </w:rPr>
      </w:pPr>
      <w:r>
        <w:rPr>
          <w:rFonts w:hint="eastAsia"/>
          <w:sz w:val="30"/>
          <w:szCs w:val="30"/>
          <w:u w:val="none"/>
        </w:rPr>
        <w:t>祂显明了恩典，却没有牺牲祂的圣洁。</w:t>
      </w:r>
    </w:p>
    <w:p w14:paraId="2E07B6BE">
      <w:pPr>
        <w:rPr>
          <w:rFonts w:hint="eastAsia"/>
          <w:sz w:val="30"/>
          <w:szCs w:val="30"/>
          <w:u w:val="none"/>
        </w:rPr>
      </w:pPr>
    </w:p>
    <w:p w14:paraId="4760D6C4">
      <w:pPr>
        <w:rPr>
          <w:rFonts w:hint="eastAsia"/>
          <w:sz w:val="30"/>
          <w:szCs w:val="30"/>
          <w:u w:val="none"/>
        </w:rPr>
      </w:pPr>
      <w:r>
        <w:rPr>
          <w:rFonts w:hint="eastAsia"/>
          <w:sz w:val="30"/>
          <w:szCs w:val="30"/>
          <w:u w:val="none"/>
        </w:rPr>
        <w:t>He has shown grace without sacrificing His justice.</w:t>
      </w:r>
    </w:p>
    <w:p w14:paraId="234079FA">
      <w:pPr>
        <w:rPr>
          <w:rFonts w:hint="eastAsia"/>
          <w:sz w:val="30"/>
          <w:szCs w:val="30"/>
          <w:u w:val="none"/>
        </w:rPr>
      </w:pPr>
      <w:r>
        <w:rPr>
          <w:rFonts w:hint="eastAsia"/>
          <w:sz w:val="30"/>
          <w:szCs w:val="30"/>
          <w:u w:val="none"/>
        </w:rPr>
        <w:t>祂显明了恩典，却没有牺牲祂的公正。</w:t>
      </w:r>
    </w:p>
    <w:p w14:paraId="16CA658C">
      <w:pPr>
        <w:rPr>
          <w:rFonts w:hint="eastAsia"/>
          <w:sz w:val="30"/>
          <w:szCs w:val="30"/>
          <w:u w:val="none"/>
        </w:rPr>
      </w:pPr>
    </w:p>
    <w:p w14:paraId="60843FDF">
      <w:pPr>
        <w:rPr>
          <w:rFonts w:hint="eastAsia"/>
          <w:sz w:val="30"/>
          <w:szCs w:val="30"/>
          <w:u w:val="none"/>
        </w:rPr>
      </w:pPr>
      <w:r>
        <w:rPr>
          <w:rFonts w:hint="eastAsia"/>
          <w:sz w:val="30"/>
          <w:szCs w:val="30"/>
          <w:u w:val="none"/>
        </w:rPr>
        <w:t>How has He done that?</w:t>
      </w:r>
    </w:p>
    <w:p w14:paraId="026127D6">
      <w:pPr>
        <w:rPr>
          <w:rFonts w:hint="eastAsia"/>
          <w:sz w:val="30"/>
          <w:szCs w:val="30"/>
          <w:u w:val="none"/>
        </w:rPr>
      </w:pPr>
      <w:r>
        <w:rPr>
          <w:rFonts w:hint="eastAsia"/>
          <w:sz w:val="30"/>
          <w:szCs w:val="30"/>
          <w:u w:val="none"/>
        </w:rPr>
        <w:t>祂是如何做到的？</w:t>
      </w:r>
    </w:p>
    <w:p w14:paraId="256EB136">
      <w:pPr>
        <w:rPr>
          <w:rFonts w:hint="eastAsia"/>
          <w:sz w:val="30"/>
          <w:szCs w:val="30"/>
          <w:u w:val="none"/>
        </w:rPr>
      </w:pPr>
    </w:p>
    <w:p w14:paraId="2FEA4AC7">
      <w:pPr>
        <w:rPr>
          <w:rFonts w:hint="eastAsia"/>
          <w:sz w:val="30"/>
          <w:szCs w:val="30"/>
          <w:u w:val="none"/>
        </w:rPr>
      </w:pPr>
      <w:r>
        <w:rPr>
          <w:rFonts w:hint="eastAsia"/>
          <w:sz w:val="30"/>
          <w:szCs w:val="30"/>
          <w:u w:val="none"/>
        </w:rPr>
        <w:t>By visiting the punitive measures of His justice upon His own Son.</w:t>
      </w:r>
    </w:p>
    <w:p w14:paraId="1884CA04">
      <w:pPr>
        <w:rPr>
          <w:rFonts w:hint="eastAsia"/>
          <w:sz w:val="30"/>
          <w:szCs w:val="30"/>
          <w:u w:val="none"/>
        </w:rPr>
      </w:pPr>
      <w:r>
        <w:rPr>
          <w:rFonts w:hint="eastAsia"/>
          <w:sz w:val="30"/>
          <w:szCs w:val="30"/>
          <w:u w:val="none"/>
        </w:rPr>
        <w:t>藉着将祂公正的刑罚措施降在祂自己的儿子身上。</w:t>
      </w:r>
    </w:p>
    <w:p w14:paraId="45684959">
      <w:pPr>
        <w:rPr>
          <w:rFonts w:hint="eastAsia"/>
          <w:sz w:val="30"/>
          <w:szCs w:val="30"/>
          <w:u w:val="none"/>
        </w:rPr>
      </w:pPr>
    </w:p>
    <w:p w14:paraId="4314325C">
      <w:pPr>
        <w:rPr>
          <w:rFonts w:hint="eastAsia"/>
          <w:sz w:val="30"/>
          <w:szCs w:val="30"/>
          <w:u w:val="none"/>
        </w:rPr>
      </w:pPr>
      <w:r>
        <w:rPr>
          <w:rFonts w:hint="eastAsia"/>
          <w:sz w:val="30"/>
          <w:szCs w:val="30"/>
          <w:u w:val="none"/>
        </w:rPr>
        <w:t>And so the apostle Paul, when he talks about us being under sin, he’s reminding us we’re not only under it’s guilt, its deserving of judgment; but while we’re under sin apart from the grace which is in Jesus Christ, apart from faith in Christ, we are under the punitive measures of God’s wrath.</w:t>
      </w:r>
    </w:p>
    <w:p w14:paraId="226CBEED">
      <w:pPr>
        <w:rPr>
          <w:rFonts w:hint="eastAsia"/>
          <w:sz w:val="30"/>
          <w:szCs w:val="30"/>
          <w:u w:val="none"/>
        </w:rPr>
      </w:pPr>
      <w:r>
        <w:rPr>
          <w:rFonts w:hint="eastAsia"/>
          <w:sz w:val="30"/>
          <w:szCs w:val="30"/>
          <w:u w:val="none"/>
        </w:rPr>
        <w:t>所以使徒保罗，当他谈论我们在罪之下时，他是在提醒我们，我们不仅在罪的罪疚之下，该受审判；而且当我们在罪之下，若没有在耶稣基督里的恩典，若没有信靠基督，我们就在神忿怒的刑罚措施之下。</w:t>
      </w:r>
    </w:p>
    <w:p w14:paraId="2B0A76C8">
      <w:pPr>
        <w:rPr>
          <w:rFonts w:hint="eastAsia"/>
          <w:sz w:val="30"/>
          <w:szCs w:val="30"/>
          <w:u w:val="none"/>
        </w:rPr>
      </w:pPr>
    </w:p>
    <w:p w14:paraId="3DD3C1DF">
      <w:pPr>
        <w:rPr>
          <w:rFonts w:hint="eastAsia"/>
          <w:sz w:val="30"/>
          <w:szCs w:val="30"/>
          <w:u w:val="none"/>
        </w:rPr>
      </w:pPr>
      <w:r>
        <w:rPr>
          <w:rFonts w:hint="eastAsia"/>
          <w:sz w:val="30"/>
          <w:szCs w:val="30"/>
          <w:u w:val="none"/>
        </w:rPr>
        <w:t>That’s a horrible place to be.</w:t>
      </w:r>
    </w:p>
    <w:p w14:paraId="6A7CF4DA">
      <w:pPr>
        <w:rPr>
          <w:rFonts w:hint="eastAsia"/>
          <w:sz w:val="30"/>
          <w:szCs w:val="30"/>
          <w:u w:val="none"/>
        </w:rPr>
      </w:pPr>
      <w:r>
        <w:rPr>
          <w:rFonts w:hint="eastAsia"/>
          <w:sz w:val="30"/>
          <w:szCs w:val="30"/>
          <w:u w:val="none"/>
        </w:rPr>
        <w:t>那是个可怕的地方。</w:t>
      </w:r>
    </w:p>
    <w:p w14:paraId="39683C73">
      <w:pPr>
        <w:rPr>
          <w:rFonts w:hint="eastAsia"/>
          <w:sz w:val="30"/>
          <w:szCs w:val="30"/>
          <w:u w:val="none"/>
        </w:rPr>
      </w:pPr>
    </w:p>
    <w:p w14:paraId="51209E7C">
      <w:pPr>
        <w:rPr>
          <w:rFonts w:hint="eastAsia"/>
          <w:sz w:val="30"/>
          <w:szCs w:val="30"/>
          <w:u w:val="none"/>
        </w:rPr>
      </w:pPr>
      <w:r>
        <w:rPr>
          <w:rFonts w:hint="eastAsia"/>
          <w:sz w:val="30"/>
          <w:szCs w:val="30"/>
          <w:u w:val="none"/>
        </w:rPr>
        <w:t>Would you want to be before God’s wrath unmitigated?</w:t>
      </w:r>
    </w:p>
    <w:p w14:paraId="23050DA6">
      <w:pPr>
        <w:rPr>
          <w:rFonts w:hint="eastAsia"/>
          <w:sz w:val="30"/>
          <w:szCs w:val="30"/>
          <w:u w:val="none"/>
        </w:rPr>
      </w:pPr>
      <w:r>
        <w:rPr>
          <w:rFonts w:hint="eastAsia"/>
          <w:sz w:val="30"/>
          <w:szCs w:val="30"/>
          <w:u w:val="none"/>
        </w:rPr>
        <w:t>你想毫不减轻地面對神的忿怒吗？</w:t>
      </w:r>
    </w:p>
    <w:p w14:paraId="4694DE9B">
      <w:pPr>
        <w:rPr>
          <w:rFonts w:hint="eastAsia"/>
          <w:sz w:val="30"/>
          <w:szCs w:val="30"/>
          <w:u w:val="none"/>
        </w:rPr>
      </w:pPr>
    </w:p>
    <w:p w14:paraId="305DFC5A">
      <w:pPr>
        <w:rPr>
          <w:rFonts w:hint="eastAsia"/>
          <w:sz w:val="30"/>
          <w:szCs w:val="30"/>
          <w:u w:val="none"/>
        </w:rPr>
      </w:pPr>
      <w:r>
        <w:rPr>
          <w:rFonts w:hint="eastAsia"/>
          <w:sz w:val="30"/>
          <w:szCs w:val="30"/>
          <w:u w:val="none"/>
        </w:rPr>
        <w:t>That’s where Paul says you are if you are apart from Jesus Christ.</w:t>
      </w:r>
    </w:p>
    <w:p w14:paraId="16E8B7D2">
      <w:pPr>
        <w:rPr>
          <w:rFonts w:hint="eastAsia"/>
          <w:sz w:val="30"/>
          <w:szCs w:val="30"/>
          <w:u w:val="none"/>
        </w:rPr>
      </w:pPr>
      <w:r>
        <w:rPr>
          <w:rFonts w:hint="eastAsia"/>
          <w:sz w:val="30"/>
          <w:szCs w:val="30"/>
          <w:u w:val="none"/>
        </w:rPr>
        <w:t>保罗说，如果你与耶稣基督隔绝，你就在那里。</w:t>
      </w:r>
    </w:p>
    <w:p w14:paraId="6BB52CB1">
      <w:pPr>
        <w:rPr>
          <w:rFonts w:hint="eastAsia"/>
          <w:sz w:val="30"/>
          <w:szCs w:val="30"/>
          <w:u w:val="none"/>
        </w:rPr>
      </w:pPr>
    </w:p>
    <w:p w14:paraId="02654B0E">
      <w:pPr>
        <w:rPr>
          <w:rFonts w:hint="eastAsia"/>
          <w:sz w:val="30"/>
          <w:szCs w:val="30"/>
          <w:u w:val="none"/>
        </w:rPr>
      </w:pPr>
      <w:r>
        <w:rPr>
          <w:rFonts w:hint="eastAsia"/>
          <w:sz w:val="30"/>
          <w:szCs w:val="30"/>
          <w:u w:val="none"/>
        </w:rPr>
        <w:t>And finally, you are under the power of sin.</w:t>
      </w:r>
    </w:p>
    <w:p w14:paraId="15D80606">
      <w:pPr>
        <w:rPr>
          <w:rFonts w:hint="eastAsia"/>
          <w:sz w:val="30"/>
          <w:szCs w:val="30"/>
          <w:u w:val="none"/>
        </w:rPr>
      </w:pPr>
      <w:r>
        <w:rPr>
          <w:rFonts w:hint="eastAsia"/>
          <w:sz w:val="30"/>
          <w:szCs w:val="30"/>
          <w:u w:val="none"/>
        </w:rPr>
        <w:t>最后，你在罪的权势之下。</w:t>
      </w:r>
    </w:p>
    <w:p w14:paraId="30B65066">
      <w:pPr>
        <w:rPr>
          <w:rFonts w:hint="eastAsia"/>
          <w:sz w:val="30"/>
          <w:szCs w:val="30"/>
          <w:u w:val="none"/>
        </w:rPr>
      </w:pPr>
    </w:p>
    <w:p w14:paraId="5CA43401">
      <w:pPr>
        <w:rPr>
          <w:rFonts w:hint="eastAsia"/>
          <w:sz w:val="30"/>
          <w:szCs w:val="30"/>
          <w:u w:val="none"/>
        </w:rPr>
      </w:pPr>
      <w:r>
        <w:rPr>
          <w:rFonts w:hint="eastAsia"/>
          <w:sz w:val="30"/>
          <w:szCs w:val="30"/>
          <w:u w:val="none"/>
        </w:rPr>
        <w:t>The power of sin means that the whole of your being is worked in the wrong direction from the center out, from the desires out, we’re pointed in the wrong direction.</w:t>
      </w:r>
    </w:p>
    <w:p w14:paraId="011161A6">
      <w:pPr>
        <w:rPr>
          <w:rFonts w:hint="eastAsia"/>
          <w:sz w:val="30"/>
          <w:szCs w:val="30"/>
          <w:u w:val="none"/>
        </w:rPr>
      </w:pPr>
      <w:r>
        <w:rPr>
          <w:rFonts w:hint="eastAsia"/>
          <w:sz w:val="30"/>
          <w:szCs w:val="30"/>
          <w:u w:val="none"/>
        </w:rPr>
        <w:t>罪的权势意味着你的整个存在，从中心到外围，从欲望到外围，都朝错误的方向运行，我们被指向了错误的方向。</w:t>
      </w:r>
    </w:p>
    <w:p w14:paraId="28AE3371">
      <w:pPr>
        <w:rPr>
          <w:rFonts w:hint="eastAsia"/>
          <w:sz w:val="30"/>
          <w:szCs w:val="30"/>
          <w:u w:val="none"/>
        </w:rPr>
      </w:pPr>
    </w:p>
    <w:p w14:paraId="44496197">
      <w:pPr>
        <w:rPr>
          <w:rFonts w:hint="eastAsia"/>
          <w:sz w:val="30"/>
          <w:szCs w:val="30"/>
          <w:u w:val="none"/>
        </w:rPr>
      </w:pPr>
      <w:r>
        <w:rPr>
          <w:rFonts w:hint="eastAsia"/>
          <w:sz w:val="30"/>
          <w:szCs w:val="30"/>
          <w:u w:val="none"/>
        </w:rPr>
        <w:t>We don’t see the good things that God offers for what they are because we don’t thank Him.</w:t>
      </w:r>
    </w:p>
    <w:p w14:paraId="045BC2C1">
      <w:pPr>
        <w:rPr>
          <w:rFonts w:hint="eastAsia"/>
          <w:sz w:val="30"/>
          <w:szCs w:val="30"/>
          <w:u w:val="none"/>
        </w:rPr>
      </w:pPr>
      <w:r>
        <w:rPr>
          <w:rFonts w:hint="eastAsia"/>
          <w:sz w:val="30"/>
          <w:szCs w:val="30"/>
          <w:u w:val="none"/>
        </w:rPr>
        <w:t>我们看不见神所提供的美好事物是什么，因为我们不感谢祂。</w:t>
      </w:r>
    </w:p>
    <w:p w14:paraId="0A0496FB">
      <w:pPr>
        <w:rPr>
          <w:rFonts w:hint="eastAsia"/>
          <w:sz w:val="30"/>
          <w:szCs w:val="30"/>
          <w:u w:val="none"/>
        </w:rPr>
      </w:pPr>
    </w:p>
    <w:p w14:paraId="15E8BA21">
      <w:pPr>
        <w:rPr>
          <w:rFonts w:hint="eastAsia"/>
          <w:sz w:val="30"/>
          <w:szCs w:val="30"/>
          <w:u w:val="none"/>
        </w:rPr>
      </w:pPr>
      <w:r>
        <w:rPr>
          <w:rFonts w:hint="eastAsia"/>
          <w:sz w:val="30"/>
          <w:szCs w:val="30"/>
          <w:u w:val="none"/>
        </w:rPr>
        <w:t>We don’t desire the good things that God made us for.</w:t>
      </w:r>
    </w:p>
    <w:p w14:paraId="40D21CBE">
      <w:pPr>
        <w:rPr>
          <w:rFonts w:hint="eastAsia"/>
          <w:sz w:val="30"/>
          <w:szCs w:val="30"/>
          <w:u w:val="none"/>
        </w:rPr>
      </w:pPr>
      <w:r>
        <w:rPr>
          <w:rFonts w:hint="eastAsia"/>
          <w:sz w:val="30"/>
          <w:szCs w:val="30"/>
          <w:u w:val="none"/>
        </w:rPr>
        <w:t>我们不渴望神为我们造的美好事物。</w:t>
      </w:r>
    </w:p>
    <w:p w14:paraId="562B7D6D">
      <w:pPr>
        <w:rPr>
          <w:rFonts w:hint="eastAsia"/>
          <w:sz w:val="30"/>
          <w:szCs w:val="30"/>
          <w:u w:val="none"/>
        </w:rPr>
      </w:pPr>
    </w:p>
    <w:p w14:paraId="7EA926DB">
      <w:pPr>
        <w:rPr>
          <w:rFonts w:hint="eastAsia"/>
          <w:sz w:val="30"/>
          <w:szCs w:val="30"/>
          <w:u w:val="none"/>
        </w:rPr>
      </w:pPr>
      <w:r>
        <w:rPr>
          <w:rFonts w:hint="eastAsia"/>
          <w:sz w:val="30"/>
          <w:szCs w:val="30"/>
          <w:u w:val="none"/>
        </w:rPr>
        <w:t>We desire to go after our own way.</w:t>
      </w:r>
    </w:p>
    <w:p w14:paraId="2E32BF0E">
      <w:pPr>
        <w:rPr>
          <w:rFonts w:hint="eastAsia"/>
          <w:sz w:val="30"/>
          <w:szCs w:val="30"/>
          <w:u w:val="none"/>
        </w:rPr>
      </w:pPr>
      <w:r>
        <w:rPr>
          <w:rFonts w:hint="eastAsia"/>
          <w:sz w:val="30"/>
          <w:szCs w:val="30"/>
          <w:u w:val="none"/>
        </w:rPr>
        <w:t>我们渴望走自己的路。</w:t>
      </w:r>
    </w:p>
    <w:p w14:paraId="3721BCB8">
      <w:pPr>
        <w:rPr>
          <w:rFonts w:hint="eastAsia"/>
          <w:sz w:val="30"/>
          <w:szCs w:val="30"/>
          <w:u w:val="none"/>
        </w:rPr>
      </w:pPr>
    </w:p>
    <w:p w14:paraId="038A6227">
      <w:pPr>
        <w:rPr>
          <w:rFonts w:hint="eastAsia"/>
          <w:sz w:val="30"/>
          <w:szCs w:val="30"/>
          <w:u w:val="none"/>
        </w:rPr>
      </w:pPr>
      <w:r>
        <w:rPr>
          <w:rFonts w:hint="eastAsia"/>
          <w:sz w:val="30"/>
          <w:szCs w:val="30"/>
          <w:u w:val="none"/>
        </w:rPr>
        <w:t>Paul will even use that phrase from the Old Testament.</w:t>
      </w:r>
    </w:p>
    <w:p w14:paraId="378816D1">
      <w:pPr>
        <w:rPr>
          <w:rFonts w:hint="eastAsia"/>
          <w:sz w:val="30"/>
          <w:szCs w:val="30"/>
          <w:u w:val="none"/>
        </w:rPr>
      </w:pPr>
      <w:r>
        <w:rPr>
          <w:rFonts w:hint="eastAsia"/>
          <w:sz w:val="30"/>
          <w:szCs w:val="30"/>
          <w:u w:val="none"/>
        </w:rPr>
        <w:t>保罗甚至会用那个来自旧约的短语。</w:t>
      </w:r>
    </w:p>
    <w:p w14:paraId="08A76E01">
      <w:pPr>
        <w:rPr>
          <w:rFonts w:hint="eastAsia"/>
          <w:sz w:val="30"/>
          <w:szCs w:val="30"/>
          <w:u w:val="none"/>
        </w:rPr>
      </w:pPr>
    </w:p>
    <w:p w14:paraId="274E5522">
      <w:pPr>
        <w:rPr>
          <w:rFonts w:hint="eastAsia"/>
          <w:sz w:val="30"/>
          <w:szCs w:val="30"/>
          <w:u w:val="none"/>
        </w:rPr>
      </w:pPr>
      <w:r>
        <w:rPr>
          <w:rFonts w:hint="eastAsia"/>
          <w:sz w:val="30"/>
          <w:szCs w:val="30"/>
          <w:u w:val="none"/>
        </w:rPr>
        <w:t>We go after our own way.</w:t>
      </w:r>
    </w:p>
    <w:p w14:paraId="297F3D3B">
      <w:pPr>
        <w:rPr>
          <w:rFonts w:hint="eastAsia"/>
          <w:sz w:val="30"/>
          <w:szCs w:val="30"/>
          <w:u w:val="none"/>
        </w:rPr>
      </w:pPr>
      <w:r>
        <w:rPr>
          <w:rFonts w:hint="eastAsia"/>
          <w:sz w:val="30"/>
          <w:szCs w:val="30"/>
          <w:u w:val="none"/>
        </w:rPr>
        <w:t>我们走自己的路。</w:t>
      </w:r>
    </w:p>
    <w:p w14:paraId="7FC06D04">
      <w:pPr>
        <w:rPr>
          <w:rFonts w:hint="eastAsia"/>
          <w:sz w:val="30"/>
          <w:szCs w:val="30"/>
          <w:u w:val="none"/>
        </w:rPr>
      </w:pPr>
    </w:p>
    <w:p w14:paraId="5B0B9FBA">
      <w:pPr>
        <w:rPr>
          <w:rFonts w:hint="eastAsia"/>
          <w:sz w:val="30"/>
          <w:szCs w:val="30"/>
          <w:u w:val="none"/>
        </w:rPr>
      </w:pPr>
      <w:r>
        <w:rPr>
          <w:rFonts w:hint="eastAsia"/>
          <w:sz w:val="30"/>
          <w:szCs w:val="30"/>
          <w:u w:val="none"/>
        </w:rPr>
        <w:t>We turn aside.</w:t>
      </w:r>
    </w:p>
    <w:p w14:paraId="1C0BF3C6">
      <w:pPr>
        <w:rPr>
          <w:rFonts w:hint="eastAsia"/>
          <w:sz w:val="30"/>
          <w:szCs w:val="30"/>
          <w:u w:val="none"/>
        </w:rPr>
      </w:pPr>
      <w:r>
        <w:rPr>
          <w:rFonts w:hint="eastAsia"/>
          <w:sz w:val="30"/>
          <w:szCs w:val="30"/>
          <w:u w:val="none"/>
        </w:rPr>
        <w:t>我们偏离了。</w:t>
      </w:r>
    </w:p>
    <w:p w14:paraId="77B967A3">
      <w:pPr>
        <w:rPr>
          <w:rFonts w:hint="eastAsia"/>
          <w:sz w:val="30"/>
          <w:szCs w:val="30"/>
          <w:u w:val="none"/>
        </w:rPr>
      </w:pPr>
    </w:p>
    <w:p w14:paraId="76537E1D">
      <w:pPr>
        <w:rPr>
          <w:rFonts w:hint="eastAsia"/>
          <w:sz w:val="30"/>
          <w:szCs w:val="30"/>
          <w:u w:val="none"/>
        </w:rPr>
      </w:pPr>
      <w:r>
        <w:rPr>
          <w:rFonts w:hint="eastAsia"/>
          <w:sz w:val="30"/>
          <w:szCs w:val="30"/>
          <w:u w:val="none"/>
        </w:rPr>
        <w:t>We do what we want to do, not what God has made us to want to do.</w:t>
      </w:r>
    </w:p>
    <w:p w14:paraId="5BD736E5">
      <w:pPr>
        <w:rPr>
          <w:rFonts w:hint="eastAsia"/>
          <w:sz w:val="30"/>
          <w:szCs w:val="30"/>
          <w:u w:val="none"/>
        </w:rPr>
      </w:pPr>
      <w:r>
        <w:rPr>
          <w:rFonts w:hint="eastAsia"/>
          <w:sz w:val="30"/>
          <w:szCs w:val="30"/>
          <w:u w:val="none"/>
        </w:rPr>
        <w:t>我们做我们想做的，而不是神造我们想要做的。</w:t>
      </w:r>
    </w:p>
    <w:p w14:paraId="622E548E">
      <w:pPr>
        <w:rPr>
          <w:rFonts w:hint="eastAsia"/>
          <w:sz w:val="30"/>
          <w:szCs w:val="30"/>
          <w:u w:val="none"/>
        </w:rPr>
      </w:pPr>
    </w:p>
    <w:p w14:paraId="5FE6F73D">
      <w:pPr>
        <w:rPr>
          <w:rFonts w:hint="eastAsia"/>
          <w:sz w:val="30"/>
          <w:szCs w:val="30"/>
          <w:u w:val="none"/>
        </w:rPr>
      </w:pPr>
      <w:r>
        <w:rPr>
          <w:rFonts w:hint="eastAsia"/>
          <w:sz w:val="30"/>
          <w:szCs w:val="30"/>
          <w:u w:val="none"/>
        </w:rPr>
        <w:t>And that’s what it means to be under sin.</w:t>
      </w:r>
    </w:p>
    <w:p w14:paraId="74A939D0">
      <w:pPr>
        <w:rPr>
          <w:rFonts w:hint="eastAsia"/>
          <w:sz w:val="30"/>
          <w:szCs w:val="30"/>
          <w:u w:val="none"/>
        </w:rPr>
      </w:pPr>
      <w:r>
        <w:rPr>
          <w:rFonts w:hint="eastAsia"/>
          <w:sz w:val="30"/>
          <w:szCs w:val="30"/>
          <w:u w:val="none"/>
        </w:rPr>
        <w:t>那就是在罪之下的意思。</w:t>
      </w:r>
    </w:p>
    <w:p w14:paraId="6342B935">
      <w:pPr>
        <w:rPr>
          <w:rFonts w:hint="eastAsia"/>
          <w:sz w:val="30"/>
          <w:szCs w:val="30"/>
          <w:u w:val="none"/>
        </w:rPr>
      </w:pPr>
    </w:p>
    <w:p w14:paraId="1EE031DF">
      <w:pPr>
        <w:rPr>
          <w:rFonts w:hint="eastAsia"/>
          <w:sz w:val="30"/>
          <w:szCs w:val="30"/>
          <w:u w:val="none"/>
        </w:rPr>
      </w:pPr>
      <w:r>
        <w:rPr>
          <w:rFonts w:hint="eastAsia"/>
          <w:sz w:val="30"/>
          <w:szCs w:val="30"/>
          <w:u w:val="none"/>
        </w:rPr>
        <w:t>Therefore, it’s so important for you to see this, there is nothing in us to commend reconciliation with God.</w:t>
      </w:r>
    </w:p>
    <w:p w14:paraId="68A76102">
      <w:pPr>
        <w:rPr>
          <w:rFonts w:hint="eastAsia"/>
          <w:sz w:val="30"/>
          <w:szCs w:val="30"/>
          <w:u w:val="none"/>
        </w:rPr>
      </w:pPr>
      <w:r>
        <w:rPr>
          <w:rFonts w:hint="eastAsia"/>
          <w:sz w:val="30"/>
          <w:szCs w:val="30"/>
          <w:u w:val="none"/>
        </w:rPr>
        <w:t>因此，这对你们来说看到这一点非常重要，我们里面没有任何东西可以推荐我们与神和好。</w:t>
      </w:r>
    </w:p>
    <w:p w14:paraId="00F448C9">
      <w:pPr>
        <w:rPr>
          <w:rFonts w:hint="eastAsia"/>
          <w:sz w:val="30"/>
          <w:szCs w:val="30"/>
          <w:u w:val="none"/>
        </w:rPr>
      </w:pPr>
    </w:p>
    <w:p w14:paraId="20C3F80C">
      <w:pPr>
        <w:rPr>
          <w:rFonts w:hint="eastAsia"/>
          <w:sz w:val="30"/>
          <w:szCs w:val="30"/>
          <w:u w:val="none"/>
        </w:rPr>
      </w:pPr>
      <w:r>
        <w:rPr>
          <w:rFonts w:hint="eastAsia"/>
          <w:sz w:val="30"/>
          <w:szCs w:val="30"/>
          <w:u w:val="none"/>
        </w:rPr>
        <w:t>If this is the way we are.</w:t>
      </w:r>
    </w:p>
    <w:p w14:paraId="05C26723">
      <w:pPr>
        <w:rPr>
          <w:rFonts w:hint="eastAsia"/>
          <w:sz w:val="30"/>
          <w:szCs w:val="30"/>
          <w:u w:val="none"/>
        </w:rPr>
      </w:pPr>
      <w:r>
        <w:rPr>
          <w:rFonts w:hint="eastAsia"/>
          <w:sz w:val="30"/>
          <w:szCs w:val="30"/>
          <w:u w:val="none"/>
        </w:rPr>
        <w:t>如果我们是这样的。</w:t>
      </w:r>
    </w:p>
    <w:p w14:paraId="3D222AA6">
      <w:pPr>
        <w:rPr>
          <w:rFonts w:hint="eastAsia"/>
          <w:sz w:val="30"/>
          <w:szCs w:val="30"/>
          <w:u w:val="none"/>
        </w:rPr>
      </w:pPr>
    </w:p>
    <w:p w14:paraId="31847E4B">
      <w:pPr>
        <w:rPr>
          <w:rFonts w:hint="eastAsia"/>
          <w:sz w:val="30"/>
          <w:szCs w:val="30"/>
          <w:u w:val="none"/>
        </w:rPr>
      </w:pPr>
      <w:r>
        <w:rPr>
          <w:rFonts w:hint="eastAsia"/>
          <w:sz w:val="30"/>
          <w:szCs w:val="30"/>
          <w:u w:val="none"/>
        </w:rPr>
        <w:t>If we are under sin, it’s guilt, its penalty and its power, then we have nothing that we can offer to bring about reconciliation with God.</w:t>
      </w:r>
    </w:p>
    <w:p w14:paraId="6A18D54F">
      <w:pPr>
        <w:rPr>
          <w:rFonts w:hint="eastAsia"/>
          <w:sz w:val="30"/>
          <w:szCs w:val="30"/>
          <w:u w:val="none"/>
        </w:rPr>
      </w:pPr>
      <w:r>
        <w:rPr>
          <w:rFonts w:hint="eastAsia"/>
          <w:sz w:val="30"/>
          <w:szCs w:val="30"/>
          <w:u w:val="none"/>
        </w:rPr>
        <w:t>如果我们在罪之下，在罪的罪疚、刑罚和权势之下，那么我们就没有任何东西可以用来与神和好。</w:t>
      </w:r>
    </w:p>
    <w:p w14:paraId="4BC691DA">
      <w:pPr>
        <w:rPr>
          <w:rFonts w:hint="eastAsia"/>
          <w:sz w:val="30"/>
          <w:szCs w:val="30"/>
          <w:u w:val="none"/>
        </w:rPr>
      </w:pPr>
    </w:p>
    <w:p w14:paraId="531AFA17">
      <w:pPr>
        <w:rPr>
          <w:rFonts w:hint="eastAsia"/>
          <w:sz w:val="30"/>
          <w:szCs w:val="30"/>
          <w:u w:val="none"/>
        </w:rPr>
      </w:pPr>
      <w:r>
        <w:rPr>
          <w:rFonts w:hint="eastAsia"/>
          <w:sz w:val="30"/>
          <w:szCs w:val="30"/>
          <w:u w:val="none"/>
        </w:rPr>
        <w:t>The idea that we could do some work, whatever of those works, whatever they were.</w:t>
      </w:r>
    </w:p>
    <w:p w14:paraId="1D855EEE">
      <w:pPr>
        <w:rPr>
          <w:rFonts w:hint="eastAsia"/>
          <w:sz w:val="30"/>
          <w:szCs w:val="30"/>
          <w:u w:val="none"/>
        </w:rPr>
      </w:pPr>
      <w:r>
        <w:rPr>
          <w:rFonts w:hint="eastAsia"/>
          <w:sz w:val="30"/>
          <w:szCs w:val="30"/>
          <w:u w:val="none"/>
        </w:rPr>
        <w:t>那种我们可以做一些工作，无论那些工作是什么，无论它们是什么的想法。</w:t>
      </w:r>
    </w:p>
    <w:p w14:paraId="272135BA">
      <w:pPr>
        <w:rPr>
          <w:rFonts w:hint="eastAsia"/>
          <w:sz w:val="30"/>
          <w:szCs w:val="30"/>
          <w:u w:val="none"/>
        </w:rPr>
      </w:pPr>
    </w:p>
    <w:p w14:paraId="19AC024E">
      <w:pPr>
        <w:rPr>
          <w:rFonts w:hint="eastAsia"/>
          <w:sz w:val="30"/>
          <w:szCs w:val="30"/>
          <w:u w:val="none"/>
        </w:rPr>
      </w:pPr>
      <w:r>
        <w:rPr>
          <w:rFonts w:hint="eastAsia"/>
          <w:sz w:val="30"/>
          <w:szCs w:val="30"/>
          <w:u w:val="none"/>
        </w:rPr>
        <w:t>The idea that we could do some things that would bring us back to reconciliation with God is self-evidently ridiculous if we are the problem.</w:t>
      </w:r>
    </w:p>
    <w:p w14:paraId="6ACB087D">
      <w:pPr>
        <w:rPr>
          <w:rFonts w:hint="eastAsia"/>
          <w:sz w:val="30"/>
          <w:szCs w:val="30"/>
          <w:u w:val="none"/>
        </w:rPr>
      </w:pPr>
      <w:r>
        <w:rPr>
          <w:rFonts w:hint="eastAsia"/>
          <w:sz w:val="30"/>
          <w:szCs w:val="30"/>
          <w:u w:val="none"/>
        </w:rPr>
        <w:t>如果我们是问题所在，那种我们可以做一些事来使我们与神和好的想法是自明为荒谬的。</w:t>
      </w:r>
    </w:p>
    <w:p w14:paraId="603B29FE">
      <w:pPr>
        <w:rPr>
          <w:rFonts w:hint="eastAsia"/>
          <w:sz w:val="30"/>
          <w:szCs w:val="30"/>
          <w:u w:val="none"/>
        </w:rPr>
      </w:pPr>
    </w:p>
    <w:p w14:paraId="1FFFFBC5">
      <w:pPr>
        <w:rPr>
          <w:rFonts w:hint="eastAsia"/>
          <w:sz w:val="30"/>
          <w:szCs w:val="30"/>
          <w:u w:val="none"/>
        </w:rPr>
      </w:pPr>
      <w:r>
        <w:rPr>
          <w:rFonts w:hint="eastAsia"/>
          <w:sz w:val="30"/>
          <w:szCs w:val="30"/>
          <w:u w:val="none"/>
        </w:rPr>
        <w:t>And that’s where Paul starts off.</w:t>
      </w:r>
    </w:p>
    <w:p w14:paraId="5D2F5DA8">
      <w:pPr>
        <w:rPr>
          <w:rFonts w:hint="eastAsia"/>
          <w:sz w:val="30"/>
          <w:szCs w:val="30"/>
          <w:u w:val="none"/>
        </w:rPr>
      </w:pPr>
      <w:r>
        <w:rPr>
          <w:rFonts w:hint="eastAsia"/>
          <w:sz w:val="30"/>
          <w:szCs w:val="30"/>
          <w:u w:val="none"/>
        </w:rPr>
        <w:t>这就是保罗的起点。</w:t>
      </w:r>
    </w:p>
    <w:p w14:paraId="128DBD6B">
      <w:pPr>
        <w:rPr>
          <w:rFonts w:hint="eastAsia"/>
          <w:sz w:val="30"/>
          <w:szCs w:val="30"/>
          <w:u w:val="none"/>
        </w:rPr>
      </w:pPr>
    </w:p>
    <w:p w14:paraId="573C1423">
      <w:pPr>
        <w:rPr>
          <w:rFonts w:hint="eastAsia"/>
          <w:sz w:val="30"/>
          <w:szCs w:val="30"/>
          <w:u w:val="none"/>
        </w:rPr>
      </w:pPr>
      <w:r>
        <w:rPr>
          <w:rFonts w:hint="eastAsia"/>
          <w:sz w:val="30"/>
          <w:szCs w:val="30"/>
          <w:u w:val="none"/>
        </w:rPr>
        <w:t>Now in each of those three sections, in verses 10 through 12, in verses 13 and 14 and in verses 15 through 17, Paul elaborates on that basic point.</w:t>
      </w:r>
    </w:p>
    <w:p w14:paraId="49DF1B9F">
      <w:pPr>
        <w:rPr>
          <w:rFonts w:hint="eastAsia"/>
          <w:sz w:val="30"/>
          <w:szCs w:val="30"/>
          <w:u w:val="none"/>
        </w:rPr>
      </w:pPr>
      <w:r>
        <w:rPr>
          <w:rFonts w:hint="eastAsia"/>
          <w:sz w:val="30"/>
          <w:szCs w:val="30"/>
          <w:u w:val="none"/>
        </w:rPr>
        <w:t>现在在那三个部分中，即10至12节，13和14节，以及15至17节，保罗详述了那个基本要点。</w:t>
      </w:r>
    </w:p>
    <w:p w14:paraId="41F75E08">
      <w:pPr>
        <w:rPr>
          <w:rFonts w:hint="eastAsia"/>
          <w:sz w:val="30"/>
          <w:szCs w:val="30"/>
          <w:u w:val="none"/>
        </w:rPr>
      </w:pPr>
    </w:p>
    <w:p w14:paraId="4804426E">
      <w:pPr>
        <w:rPr>
          <w:rFonts w:hint="eastAsia"/>
          <w:sz w:val="30"/>
          <w:szCs w:val="30"/>
          <w:u w:val="none"/>
        </w:rPr>
      </w:pPr>
      <w:r>
        <w:rPr>
          <w:rFonts w:hint="eastAsia"/>
          <w:sz w:val="30"/>
          <w:szCs w:val="30"/>
          <w:u w:val="none"/>
        </w:rPr>
        <w:t>He’s begun his closing statement by saying we are all under sin, and he goes on to say three things about that.</w:t>
      </w:r>
    </w:p>
    <w:p w14:paraId="13FF0F0B">
      <w:pPr>
        <w:rPr>
          <w:rFonts w:hint="eastAsia"/>
          <w:sz w:val="30"/>
          <w:szCs w:val="30"/>
          <w:u w:val="none"/>
        </w:rPr>
      </w:pPr>
      <w:r>
        <w:rPr>
          <w:rFonts w:hint="eastAsia"/>
          <w:sz w:val="30"/>
          <w:szCs w:val="30"/>
          <w:u w:val="none"/>
        </w:rPr>
        <w:t>他以说我们都在罪之下开始他的总结性发言，然后他继续说了三件事。</w:t>
      </w:r>
    </w:p>
    <w:p w14:paraId="7AE1D705">
      <w:pPr>
        <w:rPr>
          <w:rFonts w:hint="eastAsia"/>
          <w:sz w:val="30"/>
          <w:szCs w:val="30"/>
          <w:u w:val="none"/>
        </w:rPr>
      </w:pPr>
    </w:p>
    <w:p w14:paraId="39FBF181">
      <w:pPr>
        <w:rPr>
          <w:rFonts w:hint="eastAsia"/>
          <w:sz w:val="30"/>
          <w:szCs w:val="30"/>
          <w:u w:val="none"/>
        </w:rPr>
      </w:pPr>
      <w:r>
        <w:rPr>
          <w:rFonts w:hint="eastAsia"/>
          <w:sz w:val="30"/>
          <w:szCs w:val="30"/>
          <w:u w:val="none"/>
        </w:rPr>
        <w:t>Let me pause and say there are multiple applications of this great truth, even for Christians who know the reconciling grace of the Lord Jesus Christ.</w:t>
      </w:r>
    </w:p>
    <w:p w14:paraId="727A19F1">
      <w:pPr>
        <w:rPr>
          <w:rFonts w:hint="eastAsia"/>
          <w:sz w:val="30"/>
          <w:szCs w:val="30"/>
          <w:u w:val="none"/>
        </w:rPr>
      </w:pPr>
      <w:r>
        <w:rPr>
          <w:rFonts w:hint="eastAsia"/>
          <w:sz w:val="30"/>
          <w:szCs w:val="30"/>
          <w:u w:val="none"/>
        </w:rPr>
        <w:t>让我暂停一下说，这个伟大的真理有多种应用，即使是对认识主耶稣基督和好恩典的基督徒也是如此。</w:t>
      </w:r>
    </w:p>
    <w:p w14:paraId="30C3E11E">
      <w:pPr>
        <w:rPr>
          <w:rFonts w:hint="eastAsia"/>
          <w:sz w:val="30"/>
          <w:szCs w:val="30"/>
          <w:u w:val="none"/>
        </w:rPr>
      </w:pPr>
    </w:p>
    <w:p w14:paraId="4B0F7768">
      <w:pPr>
        <w:rPr>
          <w:rFonts w:hint="eastAsia"/>
          <w:sz w:val="30"/>
          <w:szCs w:val="30"/>
          <w:u w:val="none"/>
        </w:rPr>
      </w:pPr>
      <w:r>
        <w:rPr>
          <w:rFonts w:hint="eastAsia"/>
          <w:sz w:val="30"/>
          <w:szCs w:val="30"/>
          <w:u w:val="none"/>
        </w:rPr>
        <w:t>There are things that are directly applicable about us because as Satan uses the things that Paul is about to talk about, or the things that Paul will talk about in this passage to blind unbelievers from the truth, so often there are believers with these same truths or with these same tricks.</w:t>
      </w:r>
    </w:p>
    <w:p w14:paraId="6385D4DA">
      <w:pPr>
        <w:rPr>
          <w:rFonts w:hint="eastAsia"/>
          <w:sz w:val="30"/>
          <w:szCs w:val="30"/>
          <w:u w:val="none"/>
        </w:rPr>
      </w:pPr>
      <w:r>
        <w:rPr>
          <w:rFonts w:hint="eastAsia"/>
          <w:sz w:val="30"/>
          <w:szCs w:val="30"/>
          <w:u w:val="none"/>
        </w:rPr>
        <w:t>有些事情是直接适用于我们的，因为撒旦利用保罗即将要谈论的，或保罗将在这段经文中谈论的事情来蒙蔽非信徒的眼睛，使他们看不到真理，同样，信徒也常常面对这些同样的真理或同样的诡计。</w:t>
      </w:r>
    </w:p>
    <w:p w14:paraId="3C12EBE3">
      <w:pPr>
        <w:rPr>
          <w:rFonts w:hint="eastAsia"/>
          <w:sz w:val="30"/>
          <w:szCs w:val="30"/>
          <w:u w:val="none"/>
        </w:rPr>
      </w:pPr>
    </w:p>
    <w:p w14:paraId="27AFB469">
      <w:pPr>
        <w:rPr>
          <w:rFonts w:hint="eastAsia"/>
          <w:sz w:val="30"/>
          <w:szCs w:val="30"/>
          <w:u w:val="none"/>
        </w:rPr>
      </w:pPr>
      <w:r>
        <w:rPr>
          <w:rFonts w:hint="eastAsia"/>
          <w:sz w:val="30"/>
          <w:szCs w:val="30"/>
          <w:u w:val="none"/>
        </w:rPr>
        <w:t>He will take these particular tacks, and he will use them against believers as well as unbelievers.</w:t>
      </w:r>
    </w:p>
    <w:p w14:paraId="217EDB44">
      <w:pPr>
        <w:rPr>
          <w:rFonts w:hint="eastAsia"/>
          <w:sz w:val="30"/>
          <w:szCs w:val="30"/>
          <w:u w:val="none"/>
        </w:rPr>
      </w:pPr>
      <w:r>
        <w:rPr>
          <w:rFonts w:hint="eastAsia"/>
          <w:sz w:val="30"/>
          <w:szCs w:val="30"/>
          <w:u w:val="none"/>
        </w:rPr>
        <w:t>他会采取这些特定的策略，并且他会用它们来对付信徒和非信徒。</w:t>
      </w:r>
    </w:p>
    <w:p w14:paraId="45DAA087">
      <w:pPr>
        <w:rPr>
          <w:rFonts w:hint="eastAsia"/>
          <w:sz w:val="30"/>
          <w:szCs w:val="30"/>
          <w:u w:val="none"/>
        </w:rPr>
      </w:pPr>
    </w:p>
    <w:p w14:paraId="3838A26E">
      <w:pPr>
        <w:rPr>
          <w:rFonts w:hint="eastAsia"/>
          <w:sz w:val="30"/>
          <w:szCs w:val="30"/>
          <w:u w:val="none"/>
        </w:rPr>
      </w:pPr>
      <w:r>
        <w:rPr>
          <w:rFonts w:hint="eastAsia"/>
          <w:sz w:val="30"/>
          <w:szCs w:val="30"/>
          <w:u w:val="none"/>
        </w:rPr>
        <w:t>So there are applications for believers as well as unbelievers in this passage.</w:t>
      </w:r>
    </w:p>
    <w:p w14:paraId="01F4C86E">
      <w:pPr>
        <w:rPr>
          <w:rFonts w:hint="eastAsia"/>
          <w:sz w:val="30"/>
          <w:szCs w:val="30"/>
          <w:u w:val="none"/>
        </w:rPr>
      </w:pPr>
      <w:r>
        <w:rPr>
          <w:rFonts w:hint="eastAsia"/>
          <w:sz w:val="30"/>
          <w:szCs w:val="30"/>
          <w:u w:val="none"/>
        </w:rPr>
        <w:t>所以在这段经文中，对信徒和非信徒都有应用。</w:t>
      </w:r>
    </w:p>
    <w:p w14:paraId="5FE5FBE4">
      <w:pPr>
        <w:rPr>
          <w:rFonts w:hint="eastAsia"/>
          <w:sz w:val="30"/>
          <w:szCs w:val="30"/>
          <w:u w:val="none"/>
        </w:rPr>
      </w:pPr>
    </w:p>
    <w:p w14:paraId="1BA13AED">
      <w:pPr>
        <w:rPr>
          <w:rFonts w:hint="eastAsia"/>
          <w:sz w:val="30"/>
          <w:szCs w:val="30"/>
          <w:u w:val="none"/>
        </w:rPr>
      </w:pPr>
      <w:r>
        <w:rPr>
          <w:rFonts w:hint="eastAsia"/>
          <w:sz w:val="30"/>
          <w:szCs w:val="30"/>
          <w:u w:val="none"/>
        </w:rPr>
        <w:t>II. Our condition is manifest in our heart-disposition.</w:t>
      </w:r>
    </w:p>
    <w:p w14:paraId="5067E0DC">
      <w:pPr>
        <w:rPr>
          <w:rFonts w:hint="eastAsia"/>
          <w:sz w:val="30"/>
          <w:szCs w:val="30"/>
          <w:u w:val="none"/>
        </w:rPr>
      </w:pPr>
      <w:r>
        <w:rPr>
          <w:rFonts w:hint="eastAsia"/>
          <w:sz w:val="30"/>
          <w:szCs w:val="30"/>
          <w:u w:val="none"/>
        </w:rPr>
        <w:t>II. 我们的光景显明在我们的内心倾向中。</w:t>
      </w:r>
    </w:p>
    <w:p w14:paraId="42FF101B">
      <w:pPr>
        <w:rPr>
          <w:rFonts w:hint="eastAsia"/>
          <w:sz w:val="30"/>
          <w:szCs w:val="30"/>
          <w:u w:val="none"/>
        </w:rPr>
      </w:pPr>
    </w:p>
    <w:p w14:paraId="17C8D394">
      <w:pPr>
        <w:rPr>
          <w:rFonts w:hint="eastAsia"/>
          <w:sz w:val="30"/>
          <w:szCs w:val="30"/>
          <w:u w:val="none"/>
        </w:rPr>
      </w:pPr>
      <w:r>
        <w:rPr>
          <w:rFonts w:hint="eastAsia"/>
          <w:sz w:val="30"/>
          <w:szCs w:val="30"/>
          <w:u w:val="none"/>
        </w:rPr>
        <w:t>Look at the first thing that he says in verses in 10 through 12: "Our condition," he shows us here, "is manifest in our heart disposition.</w:t>
      </w:r>
    </w:p>
    <w:p w14:paraId="17B6010E">
      <w:pPr>
        <w:rPr>
          <w:rFonts w:hint="eastAsia"/>
          <w:sz w:val="30"/>
          <w:szCs w:val="30"/>
          <w:u w:val="none"/>
        </w:rPr>
      </w:pPr>
      <w:r>
        <w:rPr>
          <w:rFonts w:hint="eastAsia"/>
          <w:sz w:val="30"/>
          <w:szCs w:val="30"/>
          <w:u w:val="none"/>
        </w:rPr>
        <w:t>请看他在10至12节中说的第一件事：“我们的光景，”他在这里向我们显明，“显明在我们的内心倾向中。</w:t>
      </w:r>
    </w:p>
    <w:p w14:paraId="6AF7B5E2">
      <w:pPr>
        <w:rPr>
          <w:rFonts w:hint="eastAsia"/>
          <w:sz w:val="30"/>
          <w:szCs w:val="30"/>
          <w:u w:val="none"/>
        </w:rPr>
      </w:pPr>
    </w:p>
    <w:p w14:paraId="318A071A">
      <w:pPr>
        <w:rPr>
          <w:rFonts w:hint="eastAsia"/>
          <w:sz w:val="30"/>
          <w:szCs w:val="30"/>
          <w:u w:val="none"/>
        </w:rPr>
      </w:pPr>
      <w:r>
        <w:rPr>
          <w:rFonts w:hint="eastAsia"/>
          <w:sz w:val="30"/>
          <w:szCs w:val="30"/>
          <w:u w:val="none"/>
        </w:rPr>
        <w:t>The fact that we are under sin is seen clearly in our heart disposition."</w:t>
      </w:r>
    </w:p>
    <w:p w14:paraId="33B556A9">
      <w:pPr>
        <w:rPr>
          <w:rFonts w:hint="eastAsia"/>
          <w:sz w:val="30"/>
          <w:szCs w:val="30"/>
          <w:u w:val="none"/>
        </w:rPr>
      </w:pPr>
      <w:r>
        <w:rPr>
          <w:rFonts w:hint="eastAsia"/>
          <w:sz w:val="30"/>
          <w:szCs w:val="30"/>
          <w:u w:val="none"/>
        </w:rPr>
        <w:t>我们在罪之下的事实，清楚地显明在我们的内心倾向中。”</w:t>
      </w:r>
    </w:p>
    <w:p w14:paraId="2E8D7810">
      <w:pPr>
        <w:rPr>
          <w:rFonts w:hint="eastAsia"/>
          <w:sz w:val="30"/>
          <w:szCs w:val="30"/>
          <w:u w:val="none"/>
        </w:rPr>
      </w:pPr>
    </w:p>
    <w:p w14:paraId="66F72320">
      <w:pPr>
        <w:rPr>
          <w:rFonts w:hint="eastAsia"/>
          <w:sz w:val="30"/>
          <w:szCs w:val="30"/>
          <w:u w:val="none"/>
        </w:rPr>
      </w:pPr>
      <w:r>
        <w:rPr>
          <w:rFonts w:hint="eastAsia"/>
          <w:sz w:val="30"/>
          <w:szCs w:val="30"/>
          <w:u w:val="none"/>
        </w:rPr>
        <w:t>"All," he says in verses 10 through 12, "are without righteousness, without understanding, without a real true desire to worship God, without true goodness."</w:t>
      </w:r>
    </w:p>
    <w:p w14:paraId="0A068ECE">
      <w:pPr>
        <w:rPr>
          <w:rFonts w:hint="eastAsia"/>
          <w:sz w:val="30"/>
          <w:szCs w:val="30"/>
          <w:u w:val="none"/>
        </w:rPr>
      </w:pPr>
      <w:r>
        <w:rPr>
          <w:rFonts w:hint="eastAsia"/>
          <w:sz w:val="30"/>
          <w:szCs w:val="30"/>
          <w:u w:val="none"/>
        </w:rPr>
        <w:t>“所有人，”他在10至12节说，“都无义，无知，无真正敬拜神的愿望，无真正的良善。”</w:t>
      </w:r>
    </w:p>
    <w:p w14:paraId="5D7B6653">
      <w:pPr>
        <w:rPr>
          <w:rFonts w:hint="eastAsia"/>
          <w:sz w:val="30"/>
          <w:szCs w:val="30"/>
          <w:u w:val="none"/>
        </w:rPr>
      </w:pPr>
    </w:p>
    <w:p w14:paraId="0C7E5064">
      <w:pPr>
        <w:rPr>
          <w:rFonts w:hint="eastAsia"/>
          <w:sz w:val="30"/>
          <w:szCs w:val="30"/>
          <w:u w:val="none"/>
        </w:rPr>
      </w:pPr>
      <w:r>
        <w:rPr>
          <w:rFonts w:hint="eastAsia"/>
          <w:sz w:val="30"/>
          <w:szCs w:val="30"/>
          <w:u w:val="none"/>
        </w:rPr>
        <w:t>Paul knows that he’s speaking to religious people primarily.</w:t>
      </w:r>
    </w:p>
    <w:p w14:paraId="7EA03A78">
      <w:pPr>
        <w:rPr>
          <w:rFonts w:hint="eastAsia"/>
          <w:sz w:val="30"/>
          <w:szCs w:val="30"/>
          <w:u w:val="none"/>
        </w:rPr>
      </w:pPr>
      <w:r>
        <w:rPr>
          <w:rFonts w:hint="eastAsia"/>
          <w:sz w:val="30"/>
          <w:szCs w:val="30"/>
          <w:u w:val="none"/>
        </w:rPr>
        <w:t>保罗知道他主要是对宗教人士说话。</w:t>
      </w:r>
    </w:p>
    <w:p w14:paraId="45B35086">
      <w:pPr>
        <w:rPr>
          <w:rFonts w:hint="eastAsia"/>
          <w:sz w:val="30"/>
          <w:szCs w:val="30"/>
          <w:u w:val="none"/>
        </w:rPr>
      </w:pPr>
    </w:p>
    <w:p w14:paraId="39A95966">
      <w:pPr>
        <w:rPr>
          <w:rFonts w:hint="eastAsia"/>
          <w:sz w:val="30"/>
          <w:szCs w:val="30"/>
          <w:u w:val="none"/>
        </w:rPr>
      </w:pPr>
      <w:r>
        <w:rPr>
          <w:rFonts w:hint="eastAsia"/>
          <w:sz w:val="30"/>
          <w:szCs w:val="30"/>
          <w:u w:val="none"/>
        </w:rPr>
        <w:t>He’s not only speaking firsthand to the Roman Christians, he’s speaking secondhand as it were to the Jewish community.</w:t>
      </w:r>
    </w:p>
    <w:p w14:paraId="5702FDFC">
      <w:pPr>
        <w:rPr>
          <w:rFonts w:hint="eastAsia"/>
          <w:sz w:val="30"/>
          <w:szCs w:val="30"/>
          <w:u w:val="none"/>
        </w:rPr>
      </w:pPr>
      <w:r>
        <w:rPr>
          <w:rFonts w:hint="eastAsia"/>
          <w:sz w:val="30"/>
          <w:szCs w:val="30"/>
          <w:u w:val="none"/>
        </w:rPr>
        <w:t>他不仅是直接对罗马的基督徒说话，也是间接地对犹太社群说话。</w:t>
      </w:r>
    </w:p>
    <w:p w14:paraId="06EAF42D">
      <w:pPr>
        <w:rPr>
          <w:rFonts w:hint="eastAsia"/>
          <w:sz w:val="30"/>
          <w:szCs w:val="30"/>
          <w:u w:val="none"/>
        </w:rPr>
      </w:pPr>
    </w:p>
    <w:p w14:paraId="75C8B1DB">
      <w:pPr>
        <w:rPr>
          <w:rFonts w:hint="eastAsia"/>
          <w:sz w:val="30"/>
          <w:szCs w:val="30"/>
          <w:u w:val="none"/>
        </w:rPr>
      </w:pPr>
      <w:r>
        <w:rPr>
          <w:rFonts w:hint="eastAsia"/>
          <w:sz w:val="30"/>
          <w:szCs w:val="30"/>
          <w:u w:val="none"/>
        </w:rPr>
        <w:t>And he knows this is a religious community.</w:t>
      </w:r>
    </w:p>
    <w:p w14:paraId="749975C0">
      <w:pPr>
        <w:rPr>
          <w:rFonts w:hint="eastAsia"/>
          <w:sz w:val="30"/>
          <w:szCs w:val="30"/>
          <w:u w:val="none"/>
        </w:rPr>
      </w:pPr>
      <w:r>
        <w:rPr>
          <w:rFonts w:hint="eastAsia"/>
          <w:sz w:val="30"/>
          <w:szCs w:val="30"/>
          <w:u w:val="none"/>
        </w:rPr>
        <w:t>他知道这是一个宗教群体。</w:t>
      </w:r>
    </w:p>
    <w:p w14:paraId="4E7733C5">
      <w:pPr>
        <w:rPr>
          <w:rFonts w:hint="eastAsia"/>
          <w:sz w:val="30"/>
          <w:szCs w:val="30"/>
          <w:u w:val="none"/>
        </w:rPr>
      </w:pPr>
    </w:p>
    <w:p w14:paraId="2416337A">
      <w:pPr>
        <w:rPr>
          <w:rFonts w:hint="eastAsia"/>
          <w:sz w:val="30"/>
          <w:szCs w:val="30"/>
          <w:u w:val="none"/>
        </w:rPr>
      </w:pPr>
      <w:r>
        <w:rPr>
          <w:rFonts w:hint="eastAsia"/>
          <w:sz w:val="30"/>
          <w:szCs w:val="30"/>
          <w:u w:val="none"/>
        </w:rPr>
        <w:t>And if he had begun to give evidences that we were all under sin that were like the evidence that he gave of Gentile sin at the end of Romans, chapter 1, what would they have done immediately?</w:t>
      </w:r>
    </w:p>
    <w:p w14:paraId="20B224A7">
      <w:pPr>
        <w:rPr>
          <w:rFonts w:hint="eastAsia"/>
          <w:sz w:val="30"/>
          <w:szCs w:val="30"/>
          <w:u w:val="none"/>
        </w:rPr>
      </w:pPr>
      <w:r>
        <w:rPr>
          <w:rFonts w:hint="eastAsia"/>
          <w:sz w:val="30"/>
          <w:szCs w:val="30"/>
          <w:u w:val="none"/>
        </w:rPr>
        <w:t>如果他开始给出我们都在罪之下的证据，而那些证据又像他在罗马书第1章末尾给出的外邦人罪的证据一样，他们会立刻做什么？</w:t>
      </w:r>
    </w:p>
    <w:p w14:paraId="013F36BD">
      <w:pPr>
        <w:rPr>
          <w:rFonts w:hint="eastAsia"/>
          <w:sz w:val="30"/>
          <w:szCs w:val="30"/>
          <w:u w:val="none"/>
        </w:rPr>
      </w:pPr>
    </w:p>
    <w:p w14:paraId="7F7B5AB6">
      <w:pPr>
        <w:rPr>
          <w:rFonts w:hint="eastAsia"/>
          <w:sz w:val="30"/>
          <w:szCs w:val="30"/>
          <w:u w:val="none"/>
        </w:rPr>
      </w:pPr>
      <w:r>
        <w:rPr>
          <w:rFonts w:hint="eastAsia"/>
          <w:sz w:val="30"/>
          <w:szCs w:val="30"/>
          <w:u w:val="none"/>
        </w:rPr>
        <w:t>They would have done just what you and I would do, and say, "Well, I’ve never done that.</w:t>
      </w:r>
    </w:p>
    <w:p w14:paraId="6CCBD324">
      <w:pPr>
        <w:rPr>
          <w:rFonts w:hint="eastAsia"/>
          <w:sz w:val="30"/>
          <w:szCs w:val="30"/>
          <w:u w:val="none"/>
        </w:rPr>
      </w:pPr>
      <w:r>
        <w:rPr>
          <w:rFonts w:hint="eastAsia"/>
          <w:sz w:val="30"/>
          <w:szCs w:val="30"/>
          <w:u w:val="none"/>
        </w:rPr>
        <w:t>他们会做的正是你我会做的，然后说，“嗯，我从未做过那个。</w:t>
      </w:r>
    </w:p>
    <w:p w14:paraId="2248C4E9">
      <w:pPr>
        <w:rPr>
          <w:rFonts w:hint="eastAsia"/>
          <w:sz w:val="30"/>
          <w:szCs w:val="30"/>
          <w:u w:val="none"/>
        </w:rPr>
      </w:pPr>
    </w:p>
    <w:p w14:paraId="478671E0">
      <w:pPr>
        <w:rPr>
          <w:rFonts w:hint="eastAsia"/>
          <w:sz w:val="30"/>
          <w:szCs w:val="30"/>
          <w:u w:val="none"/>
        </w:rPr>
      </w:pPr>
      <w:r>
        <w:rPr>
          <w:rFonts w:hint="eastAsia"/>
          <w:sz w:val="30"/>
          <w:szCs w:val="30"/>
          <w:u w:val="none"/>
        </w:rPr>
        <w:t>I’ve never murdered anybody.</w:t>
      </w:r>
    </w:p>
    <w:p w14:paraId="2A2F4E44">
      <w:pPr>
        <w:rPr>
          <w:rFonts w:hint="eastAsia"/>
          <w:sz w:val="30"/>
          <w:szCs w:val="30"/>
          <w:u w:val="none"/>
        </w:rPr>
      </w:pPr>
      <w:r>
        <w:rPr>
          <w:rFonts w:hint="eastAsia"/>
          <w:sz w:val="30"/>
          <w:szCs w:val="30"/>
          <w:u w:val="none"/>
        </w:rPr>
        <w:t>我从未杀过任何人。</w:t>
      </w:r>
    </w:p>
    <w:p w14:paraId="657DFC51">
      <w:pPr>
        <w:rPr>
          <w:rFonts w:hint="eastAsia"/>
          <w:sz w:val="30"/>
          <w:szCs w:val="30"/>
          <w:u w:val="none"/>
        </w:rPr>
      </w:pPr>
    </w:p>
    <w:p w14:paraId="1CBE72B3">
      <w:pPr>
        <w:rPr>
          <w:rFonts w:hint="eastAsia"/>
          <w:sz w:val="30"/>
          <w:szCs w:val="30"/>
          <w:u w:val="none"/>
        </w:rPr>
      </w:pPr>
      <w:r>
        <w:rPr>
          <w:rFonts w:hint="eastAsia"/>
          <w:sz w:val="30"/>
          <w:szCs w:val="30"/>
          <w:u w:val="none"/>
        </w:rPr>
        <w:t>I’ve never participated in that particular sexual perversion.</w:t>
      </w:r>
    </w:p>
    <w:p w14:paraId="1F9B73FD">
      <w:pPr>
        <w:rPr>
          <w:rFonts w:hint="eastAsia"/>
          <w:sz w:val="30"/>
          <w:szCs w:val="30"/>
          <w:u w:val="none"/>
        </w:rPr>
      </w:pPr>
      <w:r>
        <w:rPr>
          <w:rFonts w:hint="eastAsia"/>
          <w:sz w:val="30"/>
          <w:szCs w:val="30"/>
          <w:u w:val="none"/>
        </w:rPr>
        <w:t>我从未参与过那个特定的性变态。</w:t>
      </w:r>
    </w:p>
    <w:p w14:paraId="4224651E">
      <w:pPr>
        <w:rPr>
          <w:rFonts w:hint="eastAsia"/>
          <w:sz w:val="30"/>
          <w:szCs w:val="30"/>
          <w:u w:val="none"/>
        </w:rPr>
      </w:pPr>
    </w:p>
    <w:p w14:paraId="116CD22B">
      <w:pPr>
        <w:rPr>
          <w:rFonts w:hint="eastAsia"/>
          <w:sz w:val="30"/>
          <w:szCs w:val="30"/>
          <w:u w:val="none"/>
        </w:rPr>
      </w:pPr>
      <w:r>
        <w:rPr>
          <w:rFonts w:hint="eastAsia"/>
          <w:sz w:val="30"/>
          <w:szCs w:val="30"/>
          <w:u w:val="none"/>
        </w:rPr>
        <w:t>I’ve never done that.</w:t>
      </w:r>
    </w:p>
    <w:p w14:paraId="56EF777C">
      <w:pPr>
        <w:rPr>
          <w:rFonts w:hint="eastAsia"/>
          <w:sz w:val="30"/>
          <w:szCs w:val="30"/>
          <w:u w:val="none"/>
        </w:rPr>
      </w:pPr>
      <w:r>
        <w:rPr>
          <w:rFonts w:hint="eastAsia"/>
          <w:sz w:val="30"/>
          <w:szCs w:val="30"/>
          <w:u w:val="none"/>
        </w:rPr>
        <w:t>我从未做过那个。</w:t>
      </w:r>
    </w:p>
    <w:p w14:paraId="4D606304">
      <w:pPr>
        <w:rPr>
          <w:rFonts w:hint="eastAsia"/>
          <w:sz w:val="30"/>
          <w:szCs w:val="30"/>
          <w:u w:val="none"/>
        </w:rPr>
      </w:pPr>
    </w:p>
    <w:p w14:paraId="7BD1D5C0">
      <w:pPr>
        <w:rPr>
          <w:rFonts w:hint="eastAsia"/>
          <w:sz w:val="30"/>
          <w:szCs w:val="30"/>
          <w:u w:val="none"/>
        </w:rPr>
      </w:pPr>
      <w:r>
        <w:rPr>
          <w:rFonts w:hint="eastAsia"/>
          <w:sz w:val="30"/>
          <w:szCs w:val="30"/>
          <w:u w:val="none"/>
        </w:rPr>
        <w:t>I’m immune from that particular charge."</w:t>
      </w:r>
    </w:p>
    <w:p w14:paraId="076D1BAB">
      <w:pPr>
        <w:rPr>
          <w:rFonts w:hint="eastAsia"/>
          <w:sz w:val="30"/>
          <w:szCs w:val="30"/>
          <w:u w:val="none"/>
        </w:rPr>
      </w:pPr>
      <w:r>
        <w:rPr>
          <w:rFonts w:hint="eastAsia"/>
          <w:sz w:val="30"/>
          <w:szCs w:val="30"/>
          <w:u w:val="none"/>
        </w:rPr>
        <w:t>我对那个特定的指控免疫。”</w:t>
      </w:r>
    </w:p>
    <w:p w14:paraId="230062FA">
      <w:pPr>
        <w:rPr>
          <w:rFonts w:hint="eastAsia"/>
          <w:sz w:val="30"/>
          <w:szCs w:val="30"/>
          <w:u w:val="none"/>
        </w:rPr>
      </w:pPr>
    </w:p>
    <w:p w14:paraId="56D64B1D">
      <w:pPr>
        <w:rPr>
          <w:rFonts w:hint="eastAsia"/>
          <w:sz w:val="30"/>
          <w:szCs w:val="30"/>
          <w:u w:val="none"/>
        </w:rPr>
      </w:pPr>
      <w:r>
        <w:rPr>
          <w:rFonts w:hint="eastAsia"/>
          <w:sz w:val="30"/>
          <w:szCs w:val="30"/>
          <w:u w:val="none"/>
        </w:rPr>
        <w:t>So to buttress Paul’s argument, he goes right for the heart in verses 10 through 12.</w:t>
      </w:r>
    </w:p>
    <w:p w14:paraId="5DA89CB4">
      <w:pPr>
        <w:rPr>
          <w:rFonts w:hint="eastAsia"/>
          <w:sz w:val="30"/>
          <w:szCs w:val="30"/>
          <w:u w:val="none"/>
        </w:rPr>
      </w:pPr>
      <w:r>
        <w:rPr>
          <w:rFonts w:hint="eastAsia"/>
          <w:sz w:val="30"/>
          <w:szCs w:val="30"/>
          <w:u w:val="none"/>
        </w:rPr>
        <w:t>所以为了支持保罗的论证，他在10至12节直指人心。</w:t>
      </w:r>
    </w:p>
    <w:p w14:paraId="7BBACF00">
      <w:pPr>
        <w:rPr>
          <w:rFonts w:hint="eastAsia"/>
          <w:sz w:val="30"/>
          <w:szCs w:val="30"/>
          <w:u w:val="none"/>
        </w:rPr>
      </w:pPr>
    </w:p>
    <w:p w14:paraId="6217A5A0">
      <w:pPr>
        <w:rPr>
          <w:rFonts w:hint="eastAsia"/>
          <w:sz w:val="30"/>
          <w:szCs w:val="30"/>
          <w:u w:val="none"/>
        </w:rPr>
      </w:pPr>
      <w:r>
        <w:rPr>
          <w:rFonts w:hint="eastAsia"/>
          <w:sz w:val="30"/>
          <w:szCs w:val="30"/>
          <w:u w:val="none"/>
        </w:rPr>
        <w:t>He speaks about things that all of us can relate to, and he does it by appealing as we said to Ecclesiastes 7:20 and to Psalm 14, verses 2 and 3, or, you remember the first four verses of Psalm 14 get repeated again in Psalm 53, maybe he’s referring to that particular passage.</w:t>
      </w:r>
    </w:p>
    <w:p w14:paraId="33592A40">
      <w:pPr>
        <w:rPr>
          <w:rFonts w:hint="eastAsia"/>
          <w:sz w:val="30"/>
          <w:szCs w:val="30"/>
          <w:u w:val="none"/>
        </w:rPr>
      </w:pPr>
      <w:r>
        <w:rPr>
          <w:rFonts w:hint="eastAsia"/>
          <w:sz w:val="30"/>
          <w:szCs w:val="30"/>
          <w:u w:val="none"/>
        </w:rPr>
        <w:t>他谈论我们都能理解的事情，并且他是通过引用传道书7章20节和诗篇14篇2、3节来做的，或者，你记得诗篇14篇的前四节在诗篇53篇又重复了一遍，也许他指的是那个特定的经文。</w:t>
      </w:r>
    </w:p>
    <w:p w14:paraId="4DA02E97">
      <w:pPr>
        <w:rPr>
          <w:rFonts w:hint="eastAsia"/>
          <w:sz w:val="30"/>
          <w:szCs w:val="30"/>
          <w:u w:val="none"/>
        </w:rPr>
      </w:pPr>
    </w:p>
    <w:p w14:paraId="40DA4F75">
      <w:pPr>
        <w:rPr>
          <w:rFonts w:hint="eastAsia"/>
          <w:sz w:val="30"/>
          <w:szCs w:val="30"/>
          <w:u w:val="none"/>
        </w:rPr>
      </w:pPr>
      <w:r>
        <w:rPr>
          <w:rFonts w:hint="eastAsia"/>
          <w:sz w:val="30"/>
          <w:szCs w:val="30"/>
          <w:u w:val="none"/>
        </w:rPr>
        <w:t>But I want you to note Paul’s refrain in this passage.</w:t>
      </w:r>
    </w:p>
    <w:p w14:paraId="14FF2587">
      <w:pPr>
        <w:rPr>
          <w:rFonts w:hint="eastAsia"/>
          <w:sz w:val="30"/>
          <w:szCs w:val="30"/>
          <w:u w:val="none"/>
        </w:rPr>
      </w:pPr>
      <w:r>
        <w:rPr>
          <w:rFonts w:hint="eastAsia"/>
          <w:sz w:val="30"/>
          <w:szCs w:val="30"/>
          <w:u w:val="none"/>
        </w:rPr>
        <w:t>但我想让你们注意保罗在这段经文中的副歌。</w:t>
      </w:r>
    </w:p>
    <w:p w14:paraId="5D14BA24">
      <w:pPr>
        <w:rPr>
          <w:rFonts w:hint="eastAsia"/>
          <w:sz w:val="30"/>
          <w:szCs w:val="30"/>
          <w:u w:val="none"/>
        </w:rPr>
      </w:pPr>
    </w:p>
    <w:p w14:paraId="47630611">
      <w:pPr>
        <w:rPr>
          <w:rFonts w:hint="eastAsia"/>
          <w:sz w:val="30"/>
          <w:szCs w:val="30"/>
          <w:u w:val="none"/>
        </w:rPr>
      </w:pPr>
      <w:r>
        <w:rPr>
          <w:rFonts w:hint="eastAsia"/>
          <w:sz w:val="30"/>
          <w:szCs w:val="30"/>
          <w:u w:val="none"/>
        </w:rPr>
        <w:t>Notice. Look at these words.</w:t>
      </w:r>
    </w:p>
    <w:p w14:paraId="6CD0C469">
      <w:pPr>
        <w:rPr>
          <w:rFonts w:hint="eastAsia"/>
          <w:sz w:val="30"/>
          <w:szCs w:val="30"/>
          <w:u w:val="none"/>
        </w:rPr>
      </w:pPr>
      <w:r>
        <w:rPr>
          <w:rFonts w:hint="eastAsia"/>
          <w:sz w:val="30"/>
          <w:szCs w:val="30"/>
          <w:u w:val="none"/>
        </w:rPr>
        <w:t>注意。看这些话。</w:t>
      </w:r>
    </w:p>
    <w:p w14:paraId="7F1CC03E">
      <w:pPr>
        <w:rPr>
          <w:rFonts w:hint="eastAsia"/>
          <w:sz w:val="30"/>
          <w:szCs w:val="30"/>
          <w:u w:val="none"/>
        </w:rPr>
      </w:pPr>
    </w:p>
    <w:p w14:paraId="14B57B4A">
      <w:pPr>
        <w:rPr>
          <w:rFonts w:hint="eastAsia"/>
          <w:sz w:val="30"/>
          <w:szCs w:val="30"/>
          <w:u w:val="none"/>
        </w:rPr>
      </w:pPr>
      <w:r>
        <w:rPr>
          <w:rFonts w:hint="eastAsia"/>
          <w:sz w:val="30"/>
          <w:szCs w:val="30"/>
          <w:u w:val="none"/>
        </w:rPr>
        <w:t>"None, not even one. None, all, none, not even one," walk through the passage.</w:t>
      </w:r>
    </w:p>
    <w:p w14:paraId="12FBBB8A">
      <w:pPr>
        <w:rPr>
          <w:rFonts w:hint="eastAsia"/>
          <w:sz w:val="30"/>
          <w:szCs w:val="30"/>
          <w:u w:val="none"/>
        </w:rPr>
      </w:pPr>
      <w:r>
        <w:rPr>
          <w:rFonts w:hint="eastAsia"/>
          <w:sz w:val="30"/>
          <w:szCs w:val="30"/>
          <w:u w:val="none"/>
        </w:rPr>
        <w:t>“没有一个，连一个也没有。没有一个，所有，没有一个，连一个也没有，”逐句看这段经文。</w:t>
      </w:r>
    </w:p>
    <w:p w14:paraId="7F65C42C">
      <w:pPr>
        <w:rPr>
          <w:rFonts w:hint="eastAsia"/>
          <w:sz w:val="30"/>
          <w:szCs w:val="30"/>
          <w:u w:val="none"/>
        </w:rPr>
      </w:pPr>
    </w:p>
    <w:p w14:paraId="0BA90883">
      <w:pPr>
        <w:rPr>
          <w:rFonts w:hint="eastAsia"/>
          <w:sz w:val="30"/>
          <w:szCs w:val="30"/>
          <w:u w:val="none"/>
        </w:rPr>
      </w:pPr>
      <w:r>
        <w:rPr>
          <w:rFonts w:hint="eastAsia"/>
          <w:sz w:val="30"/>
          <w:szCs w:val="30"/>
          <w:u w:val="none"/>
        </w:rPr>
        <w:t>Wonder what Paul’s getting at here?</w:t>
      </w:r>
    </w:p>
    <w:p w14:paraId="5E00183A">
      <w:pPr>
        <w:rPr>
          <w:rFonts w:hint="eastAsia"/>
          <w:sz w:val="30"/>
          <w:szCs w:val="30"/>
          <w:u w:val="none"/>
        </w:rPr>
      </w:pPr>
      <w:r>
        <w:rPr>
          <w:rFonts w:hint="eastAsia"/>
          <w:sz w:val="30"/>
          <w:szCs w:val="30"/>
          <w:u w:val="none"/>
        </w:rPr>
        <w:t>想知道保罗在这里要说什么吗？</w:t>
      </w:r>
    </w:p>
    <w:p w14:paraId="516A17C3">
      <w:pPr>
        <w:rPr>
          <w:rFonts w:hint="eastAsia"/>
          <w:sz w:val="30"/>
          <w:szCs w:val="30"/>
          <w:u w:val="none"/>
        </w:rPr>
      </w:pPr>
    </w:p>
    <w:p w14:paraId="33498A23">
      <w:pPr>
        <w:rPr>
          <w:rFonts w:hint="eastAsia"/>
          <w:sz w:val="30"/>
          <w:szCs w:val="30"/>
          <w:u w:val="none"/>
        </w:rPr>
      </w:pPr>
      <w:r>
        <w:rPr>
          <w:rFonts w:hint="eastAsia"/>
          <w:sz w:val="30"/>
          <w:szCs w:val="30"/>
          <w:u w:val="none"/>
        </w:rPr>
        <w:t>Paul’s point is that there is no one who is righteous.</w:t>
      </w:r>
    </w:p>
    <w:p w14:paraId="5A2047BF">
      <w:pPr>
        <w:rPr>
          <w:rFonts w:hint="eastAsia"/>
          <w:sz w:val="30"/>
          <w:szCs w:val="30"/>
          <w:u w:val="none"/>
        </w:rPr>
      </w:pPr>
      <w:r>
        <w:rPr>
          <w:rFonts w:hint="eastAsia"/>
          <w:sz w:val="30"/>
          <w:szCs w:val="30"/>
          <w:u w:val="none"/>
        </w:rPr>
        <w:t>保罗的要点是没有一个是义人。</w:t>
      </w:r>
    </w:p>
    <w:p w14:paraId="15A1CFDD">
      <w:pPr>
        <w:rPr>
          <w:rFonts w:hint="eastAsia"/>
          <w:sz w:val="30"/>
          <w:szCs w:val="30"/>
          <w:u w:val="none"/>
        </w:rPr>
      </w:pPr>
    </w:p>
    <w:p w14:paraId="7BB0FF44">
      <w:pPr>
        <w:rPr>
          <w:rFonts w:hint="eastAsia"/>
          <w:sz w:val="30"/>
          <w:szCs w:val="30"/>
          <w:u w:val="none"/>
        </w:rPr>
      </w:pPr>
      <w:r>
        <w:rPr>
          <w:rFonts w:hint="eastAsia"/>
          <w:sz w:val="30"/>
          <w:szCs w:val="30"/>
          <w:u w:val="none"/>
        </w:rPr>
        <w:t>If there is anybody out there who is saying, "Okay, that applies to everybody but me."</w:t>
      </w:r>
    </w:p>
    <w:p w14:paraId="59C98C50">
      <w:pPr>
        <w:rPr>
          <w:rFonts w:hint="eastAsia"/>
          <w:sz w:val="30"/>
          <w:szCs w:val="30"/>
          <w:u w:val="none"/>
        </w:rPr>
      </w:pPr>
      <w:r>
        <w:rPr>
          <w:rFonts w:hint="eastAsia"/>
          <w:sz w:val="30"/>
          <w:szCs w:val="30"/>
          <w:u w:val="none"/>
        </w:rPr>
        <w:t>如果外面有谁说，“好吧，那适用于每一个人，除了我。”</w:t>
      </w:r>
    </w:p>
    <w:p w14:paraId="6BAC8558">
      <w:pPr>
        <w:rPr>
          <w:rFonts w:hint="eastAsia"/>
          <w:sz w:val="30"/>
          <w:szCs w:val="30"/>
          <w:u w:val="none"/>
        </w:rPr>
      </w:pPr>
    </w:p>
    <w:p w14:paraId="3486A67E">
      <w:pPr>
        <w:rPr>
          <w:rFonts w:hint="eastAsia"/>
          <w:sz w:val="30"/>
          <w:szCs w:val="30"/>
          <w:u w:val="none"/>
        </w:rPr>
      </w:pPr>
      <w:r>
        <w:rPr>
          <w:rFonts w:hint="eastAsia"/>
          <w:sz w:val="30"/>
          <w:szCs w:val="30"/>
          <w:u w:val="none"/>
        </w:rPr>
        <w:t>Here’s what Paul has to say to you.</w:t>
      </w:r>
    </w:p>
    <w:p w14:paraId="0244DC2B">
      <w:pPr>
        <w:rPr>
          <w:rFonts w:hint="eastAsia"/>
          <w:sz w:val="30"/>
          <w:szCs w:val="30"/>
          <w:u w:val="none"/>
        </w:rPr>
      </w:pPr>
      <w:r>
        <w:rPr>
          <w:rFonts w:hint="eastAsia"/>
          <w:sz w:val="30"/>
          <w:szCs w:val="30"/>
          <w:u w:val="none"/>
        </w:rPr>
        <w:t>这是保罗要对你说的。</w:t>
      </w:r>
    </w:p>
    <w:p w14:paraId="208EB141">
      <w:pPr>
        <w:rPr>
          <w:rFonts w:hint="eastAsia"/>
          <w:sz w:val="30"/>
          <w:szCs w:val="30"/>
          <w:u w:val="none"/>
        </w:rPr>
      </w:pPr>
    </w:p>
    <w:p w14:paraId="694F4E48">
      <w:pPr>
        <w:rPr>
          <w:rFonts w:hint="eastAsia"/>
          <w:sz w:val="30"/>
          <w:szCs w:val="30"/>
          <w:u w:val="none"/>
        </w:rPr>
      </w:pPr>
      <w:r>
        <w:rPr>
          <w:rFonts w:hint="eastAsia"/>
          <w:sz w:val="30"/>
          <w:szCs w:val="30"/>
          <w:u w:val="none"/>
        </w:rPr>
        <w:t>"None, not even one. None, all, none, none, no one."</w:t>
      </w:r>
    </w:p>
    <w:p w14:paraId="41FCE649">
      <w:pPr>
        <w:rPr>
          <w:rFonts w:hint="eastAsia"/>
          <w:sz w:val="30"/>
          <w:szCs w:val="30"/>
          <w:u w:val="none"/>
        </w:rPr>
      </w:pPr>
      <w:r>
        <w:rPr>
          <w:rFonts w:hint="eastAsia"/>
          <w:sz w:val="30"/>
          <w:szCs w:val="30"/>
          <w:u w:val="none"/>
        </w:rPr>
        <w:t>“没有一个，连一个也没有。没有一个，所有，没有一个，没有一个，没有一个人。”</w:t>
      </w:r>
    </w:p>
    <w:p w14:paraId="5FAB031D">
      <w:pPr>
        <w:rPr>
          <w:rFonts w:hint="eastAsia"/>
          <w:sz w:val="30"/>
          <w:szCs w:val="30"/>
          <w:u w:val="none"/>
        </w:rPr>
      </w:pPr>
    </w:p>
    <w:p w14:paraId="065FCD00">
      <w:pPr>
        <w:rPr>
          <w:rFonts w:hint="eastAsia"/>
          <w:sz w:val="30"/>
          <w:szCs w:val="30"/>
          <w:u w:val="none"/>
        </w:rPr>
      </w:pPr>
      <w:r>
        <w:rPr>
          <w:rFonts w:hint="eastAsia"/>
          <w:sz w:val="30"/>
          <w:szCs w:val="30"/>
          <w:u w:val="none"/>
        </w:rPr>
        <w:t>Everybody comes under this particular charge.</w:t>
      </w:r>
    </w:p>
    <w:p w14:paraId="6032B619">
      <w:pPr>
        <w:rPr>
          <w:rFonts w:hint="eastAsia"/>
          <w:sz w:val="30"/>
          <w:szCs w:val="30"/>
          <w:u w:val="none"/>
        </w:rPr>
      </w:pPr>
      <w:r>
        <w:rPr>
          <w:rFonts w:hint="eastAsia"/>
          <w:sz w:val="30"/>
          <w:szCs w:val="30"/>
          <w:u w:val="none"/>
        </w:rPr>
        <w:t>每一个人都受到这个特定的指控。</w:t>
      </w:r>
    </w:p>
    <w:p w14:paraId="62DDD9A3">
      <w:pPr>
        <w:rPr>
          <w:rFonts w:hint="eastAsia"/>
          <w:sz w:val="30"/>
          <w:szCs w:val="30"/>
          <w:u w:val="none"/>
        </w:rPr>
      </w:pPr>
    </w:p>
    <w:p w14:paraId="0E86D4E2">
      <w:pPr>
        <w:rPr>
          <w:rFonts w:hint="eastAsia"/>
          <w:sz w:val="30"/>
          <w:szCs w:val="30"/>
          <w:u w:val="none"/>
        </w:rPr>
      </w:pPr>
      <w:r>
        <w:rPr>
          <w:rFonts w:hint="eastAsia"/>
          <w:sz w:val="30"/>
          <w:szCs w:val="30"/>
          <w:u w:val="none"/>
        </w:rPr>
        <w:t>And he points to dispositions of the heart.</w:t>
      </w:r>
    </w:p>
    <w:p w14:paraId="303AC8C2">
      <w:pPr>
        <w:rPr>
          <w:rFonts w:hint="eastAsia"/>
          <w:sz w:val="30"/>
          <w:szCs w:val="30"/>
          <w:u w:val="none"/>
        </w:rPr>
      </w:pPr>
      <w:r>
        <w:rPr>
          <w:rFonts w:hint="eastAsia"/>
          <w:sz w:val="30"/>
          <w:szCs w:val="30"/>
          <w:u w:val="none"/>
        </w:rPr>
        <w:t>他指向了内心的倾向。</w:t>
      </w:r>
    </w:p>
    <w:p w14:paraId="7F30C778">
      <w:pPr>
        <w:rPr>
          <w:rFonts w:hint="eastAsia"/>
          <w:sz w:val="30"/>
          <w:szCs w:val="30"/>
          <w:u w:val="none"/>
        </w:rPr>
      </w:pPr>
    </w:p>
    <w:p w14:paraId="6A296D08">
      <w:pPr>
        <w:rPr>
          <w:rFonts w:hint="eastAsia"/>
          <w:sz w:val="30"/>
          <w:szCs w:val="30"/>
          <w:u w:val="none"/>
        </w:rPr>
      </w:pPr>
      <w:r>
        <w:rPr>
          <w:rFonts w:hint="eastAsia"/>
          <w:sz w:val="30"/>
          <w:szCs w:val="30"/>
          <w:u w:val="none"/>
        </w:rPr>
        <w:t>Notice how he says it.</w:t>
      </w:r>
    </w:p>
    <w:p w14:paraId="48514F37">
      <w:pPr>
        <w:rPr>
          <w:rFonts w:hint="eastAsia"/>
          <w:sz w:val="30"/>
          <w:szCs w:val="30"/>
          <w:u w:val="none"/>
        </w:rPr>
      </w:pPr>
      <w:r>
        <w:rPr>
          <w:rFonts w:hint="eastAsia"/>
          <w:sz w:val="30"/>
          <w:szCs w:val="30"/>
          <w:u w:val="none"/>
        </w:rPr>
        <w:t>注意他是怎么说的。</w:t>
      </w:r>
    </w:p>
    <w:p w14:paraId="7759AA00">
      <w:pPr>
        <w:rPr>
          <w:rFonts w:hint="eastAsia"/>
          <w:sz w:val="30"/>
          <w:szCs w:val="30"/>
          <w:u w:val="none"/>
        </w:rPr>
      </w:pPr>
    </w:p>
    <w:p w14:paraId="6963D2D1">
      <w:pPr>
        <w:rPr>
          <w:rFonts w:hint="eastAsia"/>
          <w:sz w:val="30"/>
          <w:szCs w:val="30"/>
          <w:u w:val="none"/>
        </w:rPr>
      </w:pPr>
      <w:r>
        <w:rPr>
          <w:rFonts w:hint="eastAsia"/>
          <w:sz w:val="30"/>
          <w:szCs w:val="30"/>
          <w:u w:val="none"/>
        </w:rPr>
        <w:t>We’re not righteous.</w:t>
      </w:r>
    </w:p>
    <w:p w14:paraId="37316B9B">
      <w:pPr>
        <w:rPr>
          <w:rFonts w:hint="eastAsia"/>
          <w:sz w:val="30"/>
          <w:szCs w:val="30"/>
          <w:u w:val="none"/>
        </w:rPr>
      </w:pPr>
      <w:r>
        <w:rPr>
          <w:rFonts w:hint="eastAsia"/>
          <w:sz w:val="30"/>
          <w:szCs w:val="30"/>
          <w:u w:val="none"/>
        </w:rPr>
        <w:t>我们不是义人。</w:t>
      </w:r>
    </w:p>
    <w:p w14:paraId="4BD7C984">
      <w:pPr>
        <w:rPr>
          <w:rFonts w:hint="eastAsia"/>
          <w:sz w:val="30"/>
          <w:szCs w:val="30"/>
          <w:u w:val="none"/>
        </w:rPr>
      </w:pPr>
    </w:p>
    <w:p w14:paraId="200F04ED">
      <w:pPr>
        <w:rPr>
          <w:rFonts w:hint="eastAsia"/>
          <w:sz w:val="30"/>
          <w:szCs w:val="30"/>
          <w:u w:val="none"/>
        </w:rPr>
      </w:pPr>
      <w:r>
        <w:rPr>
          <w:rFonts w:hint="eastAsia"/>
          <w:sz w:val="30"/>
          <w:szCs w:val="30"/>
          <w:u w:val="none"/>
        </w:rPr>
        <w:t>We don’t understand.</w:t>
      </w:r>
    </w:p>
    <w:p w14:paraId="39F98BC8">
      <w:pPr>
        <w:rPr>
          <w:rFonts w:hint="eastAsia"/>
          <w:sz w:val="30"/>
          <w:szCs w:val="30"/>
          <w:u w:val="none"/>
        </w:rPr>
      </w:pPr>
      <w:r>
        <w:rPr>
          <w:rFonts w:hint="eastAsia"/>
          <w:sz w:val="30"/>
          <w:szCs w:val="30"/>
          <w:u w:val="none"/>
        </w:rPr>
        <w:t>我们不明白。</w:t>
      </w:r>
    </w:p>
    <w:p w14:paraId="384C61E5">
      <w:pPr>
        <w:rPr>
          <w:rFonts w:hint="eastAsia"/>
          <w:sz w:val="30"/>
          <w:szCs w:val="30"/>
          <w:u w:val="none"/>
        </w:rPr>
      </w:pPr>
    </w:p>
    <w:p w14:paraId="00C46C73">
      <w:pPr>
        <w:rPr>
          <w:rFonts w:hint="eastAsia"/>
          <w:sz w:val="30"/>
          <w:szCs w:val="30"/>
          <w:u w:val="none"/>
        </w:rPr>
      </w:pPr>
      <w:r>
        <w:rPr>
          <w:rFonts w:hint="eastAsia"/>
          <w:sz w:val="30"/>
          <w:szCs w:val="30"/>
          <w:u w:val="none"/>
        </w:rPr>
        <w:t>We don’t seek for God.</w:t>
      </w:r>
    </w:p>
    <w:p w14:paraId="1EF72E74">
      <w:pPr>
        <w:rPr>
          <w:rFonts w:hint="eastAsia"/>
          <w:sz w:val="30"/>
          <w:szCs w:val="30"/>
          <w:u w:val="none"/>
        </w:rPr>
      </w:pPr>
      <w:r>
        <w:rPr>
          <w:rFonts w:hint="eastAsia"/>
          <w:sz w:val="30"/>
          <w:szCs w:val="30"/>
          <w:u w:val="none"/>
        </w:rPr>
        <w:t>我们不寻求神。</w:t>
      </w:r>
    </w:p>
    <w:p w14:paraId="5C058EEE">
      <w:pPr>
        <w:rPr>
          <w:rFonts w:hint="eastAsia"/>
          <w:sz w:val="30"/>
          <w:szCs w:val="30"/>
          <w:u w:val="none"/>
        </w:rPr>
      </w:pPr>
    </w:p>
    <w:p w14:paraId="5216B472">
      <w:pPr>
        <w:rPr>
          <w:rFonts w:hint="eastAsia"/>
          <w:sz w:val="30"/>
          <w:szCs w:val="30"/>
          <w:u w:val="none"/>
        </w:rPr>
      </w:pPr>
      <w:r>
        <w:rPr>
          <w:rFonts w:hint="eastAsia"/>
          <w:sz w:val="30"/>
          <w:szCs w:val="30"/>
          <w:u w:val="none"/>
        </w:rPr>
        <w:t>We all turn aside.</w:t>
      </w:r>
    </w:p>
    <w:p w14:paraId="63CE9F8A">
      <w:pPr>
        <w:rPr>
          <w:rFonts w:hint="eastAsia"/>
          <w:sz w:val="30"/>
          <w:szCs w:val="30"/>
          <w:u w:val="none"/>
        </w:rPr>
      </w:pPr>
      <w:r>
        <w:rPr>
          <w:rFonts w:hint="eastAsia"/>
          <w:sz w:val="30"/>
          <w:szCs w:val="30"/>
          <w:u w:val="none"/>
        </w:rPr>
        <w:t>我们都偏离了。</w:t>
      </w:r>
    </w:p>
    <w:p w14:paraId="138033B2">
      <w:pPr>
        <w:rPr>
          <w:rFonts w:hint="eastAsia"/>
          <w:sz w:val="30"/>
          <w:szCs w:val="30"/>
          <w:u w:val="none"/>
        </w:rPr>
      </w:pPr>
    </w:p>
    <w:p w14:paraId="472CC387">
      <w:pPr>
        <w:rPr>
          <w:rFonts w:hint="eastAsia"/>
          <w:sz w:val="30"/>
          <w:szCs w:val="30"/>
          <w:u w:val="none"/>
        </w:rPr>
      </w:pPr>
      <w:r>
        <w:rPr>
          <w:rFonts w:hint="eastAsia"/>
          <w:sz w:val="30"/>
          <w:szCs w:val="30"/>
          <w:u w:val="none"/>
        </w:rPr>
        <w:t>We have become useless.</w:t>
      </w:r>
    </w:p>
    <w:p w14:paraId="0D671CF8">
      <w:pPr>
        <w:rPr>
          <w:rFonts w:hint="eastAsia"/>
          <w:sz w:val="30"/>
          <w:szCs w:val="30"/>
          <w:u w:val="none"/>
        </w:rPr>
      </w:pPr>
      <w:r>
        <w:rPr>
          <w:rFonts w:hint="eastAsia"/>
          <w:sz w:val="30"/>
          <w:szCs w:val="30"/>
          <w:u w:val="none"/>
        </w:rPr>
        <w:t>我们变得无用。</w:t>
      </w:r>
    </w:p>
    <w:p w14:paraId="19114495">
      <w:pPr>
        <w:rPr>
          <w:rFonts w:hint="eastAsia"/>
          <w:sz w:val="30"/>
          <w:szCs w:val="30"/>
          <w:u w:val="none"/>
        </w:rPr>
      </w:pPr>
    </w:p>
    <w:p w14:paraId="250DB6E7">
      <w:pPr>
        <w:rPr>
          <w:rFonts w:hint="eastAsia"/>
          <w:sz w:val="30"/>
          <w:szCs w:val="30"/>
          <w:u w:val="none"/>
        </w:rPr>
      </w:pPr>
      <w:r>
        <w:rPr>
          <w:rFonts w:hint="eastAsia"/>
          <w:sz w:val="30"/>
          <w:szCs w:val="30"/>
          <w:u w:val="none"/>
        </w:rPr>
        <w:t>We do not do good.</w:t>
      </w:r>
    </w:p>
    <w:p w14:paraId="59738B27">
      <w:pPr>
        <w:rPr>
          <w:rFonts w:hint="eastAsia"/>
          <w:sz w:val="30"/>
          <w:szCs w:val="30"/>
          <w:u w:val="none"/>
        </w:rPr>
      </w:pPr>
      <w:r>
        <w:rPr>
          <w:rFonts w:hint="eastAsia"/>
          <w:sz w:val="30"/>
          <w:szCs w:val="30"/>
          <w:u w:val="none"/>
        </w:rPr>
        <w:t>我们不行善。</w:t>
      </w:r>
    </w:p>
    <w:p w14:paraId="1CE321C9">
      <w:pPr>
        <w:rPr>
          <w:rFonts w:hint="eastAsia"/>
          <w:sz w:val="30"/>
          <w:szCs w:val="30"/>
          <w:u w:val="none"/>
        </w:rPr>
      </w:pPr>
    </w:p>
    <w:p w14:paraId="266AB647">
      <w:pPr>
        <w:rPr>
          <w:rFonts w:hint="eastAsia"/>
          <w:sz w:val="30"/>
          <w:szCs w:val="30"/>
          <w:u w:val="none"/>
        </w:rPr>
      </w:pPr>
      <w:r>
        <w:rPr>
          <w:rFonts w:hint="eastAsia"/>
          <w:sz w:val="30"/>
          <w:szCs w:val="30"/>
          <w:u w:val="none"/>
        </w:rPr>
        <w:t>Not even one.</w:t>
      </w:r>
    </w:p>
    <w:p w14:paraId="28510BD1">
      <w:pPr>
        <w:rPr>
          <w:rFonts w:hint="eastAsia"/>
          <w:sz w:val="30"/>
          <w:szCs w:val="30"/>
          <w:u w:val="none"/>
        </w:rPr>
      </w:pPr>
      <w:r>
        <w:rPr>
          <w:rFonts w:hint="eastAsia"/>
          <w:sz w:val="30"/>
          <w:szCs w:val="30"/>
          <w:u w:val="none"/>
        </w:rPr>
        <w:t>连一个也没有。</w:t>
      </w:r>
    </w:p>
    <w:p w14:paraId="3E801536">
      <w:pPr>
        <w:rPr>
          <w:rFonts w:hint="eastAsia"/>
          <w:sz w:val="30"/>
          <w:szCs w:val="30"/>
          <w:u w:val="none"/>
        </w:rPr>
      </w:pPr>
    </w:p>
    <w:p w14:paraId="1BB9E884">
      <w:pPr>
        <w:rPr>
          <w:rFonts w:hint="eastAsia"/>
          <w:sz w:val="30"/>
          <w:szCs w:val="30"/>
          <w:u w:val="none"/>
        </w:rPr>
      </w:pPr>
      <w:r>
        <w:rPr>
          <w:rFonts w:hint="eastAsia"/>
          <w:sz w:val="30"/>
          <w:szCs w:val="30"/>
          <w:u w:val="none"/>
        </w:rPr>
        <w:t>And all of us can hear our own hearts making claims to have done those things.</w:t>
      </w:r>
    </w:p>
    <w:p w14:paraId="5707ADFB">
      <w:pPr>
        <w:rPr>
          <w:rFonts w:hint="eastAsia"/>
          <w:sz w:val="30"/>
          <w:szCs w:val="30"/>
          <w:u w:val="none"/>
        </w:rPr>
      </w:pPr>
      <w:r>
        <w:rPr>
          <w:rFonts w:hint="eastAsia"/>
          <w:sz w:val="30"/>
          <w:szCs w:val="30"/>
          <w:u w:val="none"/>
        </w:rPr>
        <w:t>我们所有人都听见我们自己的心在宣告曾做过那些事。</w:t>
      </w:r>
    </w:p>
    <w:p w14:paraId="382E3A3A">
      <w:pPr>
        <w:rPr>
          <w:rFonts w:hint="eastAsia"/>
          <w:sz w:val="30"/>
          <w:szCs w:val="30"/>
          <w:u w:val="none"/>
        </w:rPr>
      </w:pPr>
    </w:p>
    <w:p w14:paraId="10AE1820">
      <w:pPr>
        <w:rPr>
          <w:rFonts w:hint="eastAsia"/>
          <w:sz w:val="30"/>
          <w:szCs w:val="30"/>
          <w:u w:val="none"/>
        </w:rPr>
      </w:pPr>
      <w:r>
        <w:rPr>
          <w:rFonts w:hint="eastAsia"/>
          <w:sz w:val="30"/>
          <w:szCs w:val="30"/>
          <w:u w:val="none"/>
        </w:rPr>
        <w:t>I’m basically a pretty good person.</w:t>
      </w:r>
    </w:p>
    <w:p w14:paraId="1B62D9C4">
      <w:pPr>
        <w:rPr>
          <w:rFonts w:hint="eastAsia"/>
          <w:sz w:val="30"/>
          <w:szCs w:val="30"/>
          <w:u w:val="none"/>
        </w:rPr>
      </w:pPr>
      <w:r>
        <w:rPr>
          <w:rFonts w:hint="eastAsia"/>
          <w:sz w:val="30"/>
          <w:szCs w:val="30"/>
          <w:u w:val="none"/>
        </w:rPr>
        <w:t>我基本上是个不错的人。</w:t>
      </w:r>
    </w:p>
    <w:p w14:paraId="3889269B">
      <w:pPr>
        <w:rPr>
          <w:rFonts w:hint="eastAsia"/>
          <w:sz w:val="30"/>
          <w:szCs w:val="30"/>
          <w:u w:val="none"/>
        </w:rPr>
      </w:pPr>
    </w:p>
    <w:p w14:paraId="19D6FFDB">
      <w:pPr>
        <w:rPr>
          <w:rFonts w:hint="eastAsia"/>
          <w:sz w:val="30"/>
          <w:szCs w:val="30"/>
          <w:u w:val="none"/>
        </w:rPr>
      </w:pPr>
      <w:r>
        <w:rPr>
          <w:rFonts w:hint="eastAsia"/>
          <w:sz w:val="30"/>
          <w:szCs w:val="30"/>
          <w:u w:val="none"/>
        </w:rPr>
        <w:t>God will accept me.</w:t>
      </w:r>
    </w:p>
    <w:p w14:paraId="7D593B01">
      <w:pPr>
        <w:rPr>
          <w:rFonts w:hint="eastAsia"/>
          <w:sz w:val="30"/>
          <w:szCs w:val="30"/>
          <w:u w:val="none"/>
        </w:rPr>
      </w:pPr>
      <w:r>
        <w:rPr>
          <w:rFonts w:hint="eastAsia"/>
          <w:sz w:val="30"/>
          <w:szCs w:val="30"/>
          <w:u w:val="none"/>
        </w:rPr>
        <w:t>神会接纳我。</w:t>
      </w:r>
    </w:p>
    <w:p w14:paraId="39101667">
      <w:pPr>
        <w:rPr>
          <w:rFonts w:hint="eastAsia"/>
          <w:sz w:val="30"/>
          <w:szCs w:val="30"/>
          <w:u w:val="none"/>
        </w:rPr>
      </w:pPr>
    </w:p>
    <w:p w14:paraId="6998F144">
      <w:pPr>
        <w:rPr>
          <w:rFonts w:hint="eastAsia"/>
          <w:sz w:val="30"/>
          <w:szCs w:val="30"/>
          <w:u w:val="none"/>
        </w:rPr>
      </w:pPr>
      <w:r>
        <w:rPr>
          <w:rFonts w:hint="eastAsia"/>
          <w:sz w:val="30"/>
          <w:szCs w:val="30"/>
          <w:u w:val="none"/>
        </w:rPr>
        <w:t>And Paul is saying, "Think about that.</w:t>
      </w:r>
    </w:p>
    <w:p w14:paraId="4C37DA42">
      <w:pPr>
        <w:rPr>
          <w:rFonts w:hint="eastAsia"/>
          <w:sz w:val="30"/>
          <w:szCs w:val="30"/>
          <w:u w:val="none"/>
        </w:rPr>
      </w:pPr>
      <w:r>
        <w:rPr>
          <w:rFonts w:hint="eastAsia"/>
          <w:sz w:val="30"/>
          <w:szCs w:val="30"/>
          <w:u w:val="none"/>
        </w:rPr>
        <w:t>保罗在说，“想一想。</w:t>
      </w:r>
    </w:p>
    <w:p w14:paraId="1EFC0E9C">
      <w:pPr>
        <w:rPr>
          <w:rFonts w:hint="eastAsia"/>
          <w:sz w:val="30"/>
          <w:szCs w:val="30"/>
          <w:u w:val="none"/>
        </w:rPr>
      </w:pPr>
    </w:p>
    <w:p w14:paraId="35000E5A">
      <w:pPr>
        <w:rPr>
          <w:rFonts w:hint="eastAsia"/>
          <w:sz w:val="30"/>
          <w:szCs w:val="30"/>
          <w:u w:val="none"/>
        </w:rPr>
      </w:pPr>
      <w:r>
        <w:rPr>
          <w:rFonts w:hint="eastAsia"/>
          <w:sz w:val="30"/>
          <w:szCs w:val="30"/>
          <w:u w:val="none"/>
        </w:rPr>
        <w:t>Really think about that.</w:t>
      </w:r>
    </w:p>
    <w:p w14:paraId="02E2FB10">
      <w:pPr>
        <w:rPr>
          <w:rFonts w:hint="eastAsia"/>
          <w:sz w:val="30"/>
          <w:szCs w:val="30"/>
          <w:u w:val="none"/>
        </w:rPr>
      </w:pPr>
      <w:r>
        <w:rPr>
          <w:rFonts w:hint="eastAsia"/>
          <w:sz w:val="30"/>
          <w:szCs w:val="30"/>
          <w:u w:val="none"/>
        </w:rPr>
        <w:t>真的想一想。</w:t>
      </w:r>
    </w:p>
    <w:p w14:paraId="7ED788FF">
      <w:pPr>
        <w:rPr>
          <w:rFonts w:hint="eastAsia"/>
          <w:sz w:val="30"/>
          <w:szCs w:val="30"/>
          <w:u w:val="none"/>
        </w:rPr>
      </w:pPr>
    </w:p>
    <w:p w14:paraId="08649DED">
      <w:pPr>
        <w:rPr>
          <w:rFonts w:hint="eastAsia"/>
          <w:sz w:val="30"/>
          <w:szCs w:val="30"/>
          <w:u w:val="none"/>
        </w:rPr>
      </w:pPr>
      <w:r>
        <w:rPr>
          <w:rFonts w:hint="eastAsia"/>
          <w:sz w:val="30"/>
          <w:szCs w:val="30"/>
          <w:u w:val="none"/>
        </w:rPr>
        <w:t>You know who you are.</w:t>
      </w:r>
    </w:p>
    <w:p w14:paraId="7E34D4E0">
      <w:pPr>
        <w:rPr>
          <w:rFonts w:hint="eastAsia"/>
          <w:sz w:val="30"/>
          <w:szCs w:val="30"/>
          <w:u w:val="none"/>
        </w:rPr>
      </w:pPr>
      <w:r>
        <w:rPr>
          <w:rFonts w:hint="eastAsia"/>
          <w:sz w:val="30"/>
          <w:szCs w:val="30"/>
          <w:u w:val="none"/>
        </w:rPr>
        <w:t>你知道你是谁。</w:t>
      </w:r>
    </w:p>
    <w:p w14:paraId="4723D67E">
      <w:pPr>
        <w:rPr>
          <w:rFonts w:hint="eastAsia"/>
          <w:sz w:val="30"/>
          <w:szCs w:val="30"/>
          <w:u w:val="none"/>
        </w:rPr>
      </w:pPr>
    </w:p>
    <w:p w14:paraId="0AA5F5FE">
      <w:pPr>
        <w:rPr>
          <w:rFonts w:hint="eastAsia"/>
          <w:sz w:val="30"/>
          <w:szCs w:val="30"/>
          <w:u w:val="none"/>
        </w:rPr>
      </w:pPr>
      <w:r>
        <w:rPr>
          <w:rFonts w:hint="eastAsia"/>
          <w:sz w:val="30"/>
          <w:szCs w:val="30"/>
          <w:u w:val="none"/>
        </w:rPr>
        <w:t>You know who you are when you look in the mirror and nobody else is around.</w:t>
      </w:r>
    </w:p>
    <w:p w14:paraId="1B1CFA61">
      <w:pPr>
        <w:rPr>
          <w:rFonts w:hint="eastAsia"/>
          <w:sz w:val="30"/>
          <w:szCs w:val="30"/>
          <w:u w:val="none"/>
        </w:rPr>
      </w:pPr>
      <w:r>
        <w:rPr>
          <w:rFonts w:hint="eastAsia"/>
          <w:sz w:val="30"/>
          <w:szCs w:val="30"/>
          <w:u w:val="none"/>
        </w:rPr>
        <w:t>你知道当你在镜子里看自己，周围没有其他人时，你是谁。</w:t>
      </w:r>
    </w:p>
    <w:p w14:paraId="1BC4FE31">
      <w:pPr>
        <w:rPr>
          <w:rFonts w:hint="eastAsia"/>
          <w:sz w:val="30"/>
          <w:szCs w:val="30"/>
          <w:u w:val="none"/>
        </w:rPr>
      </w:pPr>
    </w:p>
    <w:p w14:paraId="1480143F">
      <w:pPr>
        <w:rPr>
          <w:rFonts w:hint="eastAsia"/>
          <w:sz w:val="30"/>
          <w:szCs w:val="30"/>
          <w:u w:val="none"/>
        </w:rPr>
      </w:pPr>
      <w:r>
        <w:rPr>
          <w:rFonts w:hint="eastAsia"/>
          <w:sz w:val="30"/>
          <w:szCs w:val="30"/>
          <w:u w:val="none"/>
        </w:rPr>
        <w:t>Now, do you really want to say that you’re really okay, and God will accept you?"</w:t>
      </w:r>
    </w:p>
    <w:p w14:paraId="3EF8BF5F">
      <w:pPr>
        <w:rPr>
          <w:rFonts w:hint="eastAsia"/>
          <w:sz w:val="30"/>
          <w:szCs w:val="30"/>
          <w:u w:val="none"/>
        </w:rPr>
      </w:pPr>
      <w:r>
        <w:rPr>
          <w:rFonts w:hint="eastAsia"/>
          <w:sz w:val="30"/>
          <w:szCs w:val="30"/>
          <w:u w:val="none"/>
        </w:rPr>
        <w:t>现在，你真的想说你真的没事，神会接纳你吗？”</w:t>
      </w:r>
    </w:p>
    <w:p w14:paraId="3DFF50B2">
      <w:pPr>
        <w:rPr>
          <w:rFonts w:hint="eastAsia"/>
          <w:sz w:val="30"/>
          <w:szCs w:val="30"/>
          <w:u w:val="none"/>
        </w:rPr>
      </w:pPr>
    </w:p>
    <w:p w14:paraId="763B4ECD">
      <w:pPr>
        <w:rPr>
          <w:rFonts w:hint="eastAsia"/>
          <w:sz w:val="30"/>
          <w:szCs w:val="30"/>
          <w:u w:val="none"/>
        </w:rPr>
      </w:pPr>
      <w:r>
        <w:rPr>
          <w:rFonts w:hint="eastAsia"/>
          <w:sz w:val="30"/>
          <w:szCs w:val="30"/>
          <w:u w:val="none"/>
        </w:rPr>
        <w:t>Paul is asking you to look into your heart.</w:t>
      </w:r>
    </w:p>
    <w:p w14:paraId="24C42277">
      <w:pPr>
        <w:rPr>
          <w:rFonts w:hint="eastAsia"/>
          <w:sz w:val="30"/>
          <w:szCs w:val="30"/>
          <w:u w:val="none"/>
        </w:rPr>
      </w:pPr>
      <w:r>
        <w:rPr>
          <w:rFonts w:hint="eastAsia"/>
          <w:sz w:val="30"/>
          <w:szCs w:val="30"/>
          <w:u w:val="none"/>
        </w:rPr>
        <w:t>保罗在请你看你的内心。</w:t>
      </w:r>
    </w:p>
    <w:p w14:paraId="730B344A">
      <w:pPr>
        <w:rPr>
          <w:rFonts w:hint="eastAsia"/>
          <w:sz w:val="30"/>
          <w:szCs w:val="30"/>
          <w:u w:val="none"/>
        </w:rPr>
      </w:pPr>
    </w:p>
    <w:p w14:paraId="22C6D001">
      <w:pPr>
        <w:rPr>
          <w:rFonts w:hint="eastAsia"/>
          <w:sz w:val="30"/>
          <w:szCs w:val="30"/>
          <w:u w:val="none"/>
        </w:rPr>
      </w:pPr>
      <w:r>
        <w:rPr>
          <w:rFonts w:hint="eastAsia"/>
          <w:sz w:val="30"/>
          <w:szCs w:val="30"/>
          <w:u w:val="none"/>
        </w:rPr>
        <w:t>There’s nobody else around to impress.</w:t>
      </w:r>
    </w:p>
    <w:p w14:paraId="48535734">
      <w:pPr>
        <w:rPr>
          <w:rFonts w:hint="eastAsia"/>
          <w:sz w:val="30"/>
          <w:szCs w:val="30"/>
          <w:u w:val="none"/>
        </w:rPr>
      </w:pPr>
      <w:r>
        <w:rPr>
          <w:rFonts w:hint="eastAsia"/>
          <w:sz w:val="30"/>
          <w:szCs w:val="30"/>
          <w:u w:val="none"/>
        </w:rPr>
        <w:t>周围没有其他人可以让你留下深刻印象。</w:t>
      </w:r>
    </w:p>
    <w:p w14:paraId="13150AB4">
      <w:pPr>
        <w:rPr>
          <w:rFonts w:hint="eastAsia"/>
          <w:sz w:val="30"/>
          <w:szCs w:val="30"/>
          <w:u w:val="none"/>
        </w:rPr>
      </w:pPr>
    </w:p>
    <w:p w14:paraId="170C6B57">
      <w:pPr>
        <w:rPr>
          <w:rFonts w:hint="eastAsia"/>
          <w:sz w:val="30"/>
          <w:szCs w:val="30"/>
          <w:u w:val="none"/>
        </w:rPr>
      </w:pPr>
      <w:r>
        <w:rPr>
          <w:rFonts w:hint="eastAsia"/>
          <w:sz w:val="30"/>
          <w:szCs w:val="30"/>
          <w:u w:val="none"/>
        </w:rPr>
        <w:t>It’s just you looking at your heart.</w:t>
      </w:r>
    </w:p>
    <w:p w14:paraId="17E01E50">
      <w:pPr>
        <w:rPr>
          <w:rFonts w:hint="eastAsia"/>
          <w:sz w:val="30"/>
          <w:szCs w:val="30"/>
          <w:u w:val="none"/>
        </w:rPr>
      </w:pPr>
      <w:r>
        <w:rPr>
          <w:rFonts w:hint="eastAsia"/>
          <w:sz w:val="30"/>
          <w:szCs w:val="30"/>
          <w:u w:val="none"/>
        </w:rPr>
        <w:t>只有你看着你的内心。</w:t>
      </w:r>
    </w:p>
    <w:p w14:paraId="514FBF4B">
      <w:pPr>
        <w:rPr>
          <w:rFonts w:hint="eastAsia"/>
          <w:sz w:val="30"/>
          <w:szCs w:val="30"/>
          <w:u w:val="none"/>
        </w:rPr>
      </w:pPr>
    </w:p>
    <w:p w14:paraId="6735DCF6">
      <w:pPr>
        <w:rPr>
          <w:rFonts w:hint="eastAsia"/>
          <w:sz w:val="30"/>
          <w:szCs w:val="30"/>
          <w:u w:val="none"/>
        </w:rPr>
      </w:pPr>
      <w:r>
        <w:rPr>
          <w:rFonts w:hint="eastAsia"/>
          <w:sz w:val="30"/>
          <w:szCs w:val="30"/>
          <w:u w:val="none"/>
        </w:rPr>
        <w:t>And he’s saying, "If you will look there for any amount of time, you will see that what I say is true."</w:t>
      </w:r>
    </w:p>
    <w:p w14:paraId="17C5888A">
      <w:pPr>
        <w:rPr>
          <w:rFonts w:hint="eastAsia"/>
          <w:sz w:val="30"/>
          <w:szCs w:val="30"/>
          <w:u w:val="none"/>
        </w:rPr>
      </w:pPr>
      <w:r>
        <w:rPr>
          <w:rFonts w:hint="eastAsia"/>
          <w:sz w:val="30"/>
          <w:szCs w:val="30"/>
          <w:u w:val="none"/>
        </w:rPr>
        <w:t>他在说，“如果你肯在那里看一会儿，你就会看到我所说的是真的。”</w:t>
      </w:r>
    </w:p>
    <w:p w14:paraId="76194381">
      <w:pPr>
        <w:rPr>
          <w:rFonts w:hint="eastAsia"/>
          <w:sz w:val="30"/>
          <w:szCs w:val="30"/>
          <w:u w:val="none"/>
        </w:rPr>
      </w:pPr>
    </w:p>
    <w:p w14:paraId="0F4A61CF">
      <w:pPr>
        <w:rPr>
          <w:rFonts w:hint="eastAsia"/>
          <w:sz w:val="30"/>
          <w:szCs w:val="30"/>
          <w:u w:val="none"/>
        </w:rPr>
      </w:pPr>
      <w:r>
        <w:rPr>
          <w:rFonts w:hint="eastAsia"/>
          <w:sz w:val="30"/>
          <w:szCs w:val="30"/>
          <w:u w:val="none"/>
        </w:rPr>
        <w:t>III.Our condition is manifest in our speech.</w:t>
      </w:r>
    </w:p>
    <w:p w14:paraId="6C103355">
      <w:pPr>
        <w:rPr>
          <w:rFonts w:hint="eastAsia"/>
          <w:sz w:val="30"/>
          <w:szCs w:val="30"/>
          <w:u w:val="none"/>
        </w:rPr>
      </w:pPr>
      <w:r>
        <w:rPr>
          <w:rFonts w:hint="eastAsia"/>
          <w:sz w:val="30"/>
          <w:szCs w:val="30"/>
          <w:u w:val="none"/>
        </w:rPr>
        <w:t>III. 我们的光景显明在我们的言语中。</w:t>
      </w:r>
    </w:p>
    <w:p w14:paraId="03A60B06">
      <w:pPr>
        <w:rPr>
          <w:rFonts w:hint="eastAsia"/>
          <w:sz w:val="30"/>
          <w:szCs w:val="30"/>
          <w:u w:val="none"/>
        </w:rPr>
      </w:pPr>
    </w:p>
    <w:p w14:paraId="1DC46E15">
      <w:pPr>
        <w:rPr>
          <w:rFonts w:hint="eastAsia"/>
          <w:sz w:val="30"/>
          <w:szCs w:val="30"/>
          <w:u w:val="none"/>
        </w:rPr>
      </w:pPr>
      <w:r>
        <w:rPr>
          <w:rFonts w:hint="eastAsia"/>
          <w:sz w:val="30"/>
          <w:szCs w:val="30"/>
          <w:u w:val="none"/>
        </w:rPr>
        <w:t>Secondly, he goes on, if you look at verses 13 and 14, to go to our tongue.</w:t>
      </w:r>
    </w:p>
    <w:p w14:paraId="6E516662">
      <w:pPr>
        <w:rPr>
          <w:rFonts w:hint="eastAsia"/>
          <w:sz w:val="30"/>
          <w:szCs w:val="30"/>
          <w:u w:val="none"/>
        </w:rPr>
      </w:pPr>
      <w:r>
        <w:rPr>
          <w:rFonts w:hint="eastAsia"/>
          <w:sz w:val="30"/>
          <w:szCs w:val="30"/>
          <w:u w:val="none"/>
        </w:rPr>
        <w:t>其次，他继续，如果你看13和14节，他转向了我们的舌头。</w:t>
      </w:r>
    </w:p>
    <w:p w14:paraId="02F9D04C">
      <w:pPr>
        <w:rPr>
          <w:rFonts w:hint="eastAsia"/>
          <w:sz w:val="30"/>
          <w:szCs w:val="30"/>
          <w:u w:val="none"/>
        </w:rPr>
      </w:pPr>
    </w:p>
    <w:p w14:paraId="7C3E4726">
      <w:pPr>
        <w:rPr>
          <w:rFonts w:hint="eastAsia"/>
          <w:sz w:val="30"/>
          <w:szCs w:val="30"/>
          <w:u w:val="none"/>
        </w:rPr>
      </w:pPr>
      <w:r>
        <w:rPr>
          <w:rFonts w:hint="eastAsia"/>
          <w:sz w:val="30"/>
          <w:szCs w:val="30"/>
          <w:u w:val="none"/>
        </w:rPr>
        <w:t>It starts with the heart, verses 10 through 12.</w:t>
      </w:r>
    </w:p>
    <w:p w14:paraId="23D54881">
      <w:pPr>
        <w:rPr>
          <w:rFonts w:hint="eastAsia"/>
          <w:sz w:val="30"/>
          <w:szCs w:val="30"/>
          <w:u w:val="none"/>
        </w:rPr>
      </w:pPr>
      <w:r>
        <w:rPr>
          <w:rFonts w:hint="eastAsia"/>
          <w:sz w:val="30"/>
          <w:szCs w:val="30"/>
          <w:u w:val="none"/>
        </w:rPr>
        <w:t>它从心里开始，10至12节。</w:t>
      </w:r>
    </w:p>
    <w:p w14:paraId="6CDBDFBB">
      <w:pPr>
        <w:rPr>
          <w:rFonts w:hint="eastAsia"/>
          <w:sz w:val="30"/>
          <w:szCs w:val="30"/>
          <w:u w:val="none"/>
        </w:rPr>
      </w:pPr>
    </w:p>
    <w:p w14:paraId="1D2838B3">
      <w:pPr>
        <w:rPr>
          <w:rFonts w:hint="eastAsia"/>
          <w:sz w:val="30"/>
          <w:szCs w:val="30"/>
          <w:u w:val="none"/>
        </w:rPr>
      </w:pPr>
      <w:r>
        <w:rPr>
          <w:rFonts w:hint="eastAsia"/>
          <w:sz w:val="30"/>
          <w:szCs w:val="30"/>
          <w:u w:val="none"/>
        </w:rPr>
        <w:t>Now he goes to the tongue or to the speech.</w:t>
      </w:r>
    </w:p>
    <w:p w14:paraId="06A32915">
      <w:pPr>
        <w:rPr>
          <w:rFonts w:hint="eastAsia"/>
          <w:sz w:val="30"/>
          <w:szCs w:val="30"/>
          <w:u w:val="none"/>
        </w:rPr>
      </w:pPr>
      <w:r>
        <w:rPr>
          <w:rFonts w:hint="eastAsia"/>
          <w:sz w:val="30"/>
          <w:szCs w:val="30"/>
          <w:u w:val="none"/>
        </w:rPr>
        <w:t>现在他转向了舌头或言语。</w:t>
      </w:r>
    </w:p>
    <w:p w14:paraId="6C9BBB0F">
      <w:pPr>
        <w:rPr>
          <w:rFonts w:hint="eastAsia"/>
          <w:sz w:val="30"/>
          <w:szCs w:val="30"/>
          <w:u w:val="none"/>
        </w:rPr>
      </w:pPr>
    </w:p>
    <w:p w14:paraId="4EA64003">
      <w:pPr>
        <w:rPr>
          <w:rFonts w:hint="eastAsia"/>
          <w:sz w:val="30"/>
          <w:szCs w:val="30"/>
          <w:u w:val="none"/>
        </w:rPr>
      </w:pPr>
      <w:r>
        <w:rPr>
          <w:rFonts w:hint="eastAsia"/>
          <w:sz w:val="30"/>
          <w:szCs w:val="30"/>
          <w:u w:val="none"/>
        </w:rPr>
        <w:t>He says, "Let me show that this condition of being under sin is also manifested in our speech.</w:t>
      </w:r>
    </w:p>
    <w:p w14:paraId="64DDF85D">
      <w:pPr>
        <w:rPr>
          <w:rFonts w:hint="eastAsia"/>
          <w:sz w:val="30"/>
          <w:szCs w:val="30"/>
          <w:u w:val="none"/>
        </w:rPr>
      </w:pPr>
      <w:r>
        <w:rPr>
          <w:rFonts w:hint="eastAsia"/>
          <w:sz w:val="30"/>
          <w:szCs w:val="30"/>
          <w:u w:val="none"/>
        </w:rPr>
        <w:t>他说，“让我给你们看，在罪之下的这个光景也显明在我们的言语中。</w:t>
      </w:r>
    </w:p>
    <w:p w14:paraId="7A65B8B4">
      <w:pPr>
        <w:rPr>
          <w:rFonts w:hint="eastAsia"/>
          <w:sz w:val="30"/>
          <w:szCs w:val="30"/>
          <w:u w:val="none"/>
        </w:rPr>
      </w:pPr>
    </w:p>
    <w:p w14:paraId="43605B0A">
      <w:pPr>
        <w:rPr>
          <w:rFonts w:hint="eastAsia"/>
          <w:sz w:val="30"/>
          <w:szCs w:val="30"/>
          <w:u w:val="none"/>
        </w:rPr>
      </w:pPr>
      <w:r>
        <w:rPr>
          <w:rFonts w:hint="eastAsia"/>
          <w:sz w:val="30"/>
          <w:szCs w:val="30"/>
          <w:u w:val="none"/>
        </w:rPr>
        <w:t>Our condition is evidenced by our speech.</w:t>
      </w:r>
    </w:p>
    <w:p w14:paraId="48FCF7B7">
      <w:pPr>
        <w:rPr>
          <w:rFonts w:hint="eastAsia"/>
          <w:sz w:val="30"/>
          <w:szCs w:val="30"/>
          <w:u w:val="none"/>
        </w:rPr>
      </w:pPr>
      <w:r>
        <w:rPr>
          <w:rFonts w:hint="eastAsia"/>
          <w:sz w:val="30"/>
          <w:szCs w:val="30"/>
          <w:u w:val="none"/>
        </w:rPr>
        <w:t>我们的光景由我们的言语所证明。</w:t>
      </w:r>
    </w:p>
    <w:p w14:paraId="14987725">
      <w:pPr>
        <w:rPr>
          <w:rFonts w:hint="eastAsia"/>
          <w:sz w:val="30"/>
          <w:szCs w:val="30"/>
          <w:u w:val="none"/>
        </w:rPr>
      </w:pPr>
    </w:p>
    <w:p w14:paraId="36848C35">
      <w:pPr>
        <w:rPr>
          <w:rFonts w:hint="eastAsia"/>
          <w:sz w:val="30"/>
          <w:szCs w:val="30"/>
          <w:u w:val="none"/>
        </w:rPr>
      </w:pPr>
      <w:r>
        <w:rPr>
          <w:rFonts w:hint="eastAsia"/>
          <w:sz w:val="30"/>
          <w:szCs w:val="30"/>
          <w:u w:val="none"/>
        </w:rPr>
        <w:t>Our speech condemns us."</w:t>
      </w:r>
    </w:p>
    <w:p w14:paraId="718E8FE9">
      <w:pPr>
        <w:rPr>
          <w:rFonts w:hint="eastAsia"/>
          <w:sz w:val="30"/>
          <w:szCs w:val="30"/>
          <w:u w:val="none"/>
        </w:rPr>
      </w:pPr>
      <w:r>
        <w:rPr>
          <w:rFonts w:hint="eastAsia"/>
          <w:sz w:val="30"/>
          <w:szCs w:val="30"/>
          <w:u w:val="none"/>
        </w:rPr>
        <w:t>我们的言语定了我们的罪。”</w:t>
      </w:r>
    </w:p>
    <w:p w14:paraId="7E9AE358">
      <w:pPr>
        <w:rPr>
          <w:rFonts w:hint="eastAsia"/>
          <w:sz w:val="30"/>
          <w:szCs w:val="30"/>
          <w:u w:val="none"/>
        </w:rPr>
      </w:pPr>
    </w:p>
    <w:p w14:paraId="46201206">
      <w:pPr>
        <w:rPr>
          <w:rFonts w:hint="eastAsia"/>
          <w:sz w:val="30"/>
          <w:szCs w:val="30"/>
          <w:u w:val="none"/>
        </w:rPr>
      </w:pPr>
      <w:r>
        <w:rPr>
          <w:rFonts w:hint="eastAsia"/>
          <w:sz w:val="30"/>
          <w:szCs w:val="30"/>
          <w:u w:val="none"/>
        </w:rPr>
        <w:t>And again he points to those inescapably present sins of the tongue.</w:t>
      </w:r>
    </w:p>
    <w:p w14:paraId="54CC6F3B">
      <w:pPr>
        <w:rPr>
          <w:rFonts w:hint="eastAsia"/>
          <w:sz w:val="30"/>
          <w:szCs w:val="30"/>
          <w:u w:val="none"/>
        </w:rPr>
      </w:pPr>
      <w:r>
        <w:rPr>
          <w:rFonts w:hint="eastAsia"/>
          <w:sz w:val="30"/>
          <w:szCs w:val="30"/>
          <w:u w:val="none"/>
        </w:rPr>
        <w:t>他再次指向那些不可避免地存在的舌头的罪。</w:t>
      </w:r>
    </w:p>
    <w:p w14:paraId="72436BF3">
      <w:pPr>
        <w:rPr>
          <w:rFonts w:hint="eastAsia"/>
          <w:sz w:val="30"/>
          <w:szCs w:val="30"/>
          <w:u w:val="none"/>
        </w:rPr>
      </w:pPr>
    </w:p>
    <w:p w14:paraId="0D1EAFA0">
      <w:pPr>
        <w:rPr>
          <w:rFonts w:hint="eastAsia"/>
          <w:sz w:val="30"/>
          <w:szCs w:val="30"/>
          <w:u w:val="none"/>
        </w:rPr>
      </w:pPr>
      <w:r>
        <w:rPr>
          <w:rFonts w:hint="eastAsia"/>
          <w:sz w:val="30"/>
          <w:szCs w:val="30"/>
          <w:u w:val="none"/>
        </w:rPr>
        <w:t>And again he quotes from the Psalms.</w:t>
      </w:r>
    </w:p>
    <w:p w14:paraId="1AD964CE">
      <w:pPr>
        <w:rPr>
          <w:rFonts w:hint="eastAsia"/>
          <w:sz w:val="30"/>
          <w:szCs w:val="30"/>
          <w:u w:val="none"/>
        </w:rPr>
      </w:pPr>
      <w:r>
        <w:rPr>
          <w:rFonts w:hint="eastAsia"/>
          <w:sz w:val="30"/>
          <w:szCs w:val="30"/>
          <w:u w:val="none"/>
        </w:rPr>
        <w:t>他再次引用了诗篇。</w:t>
      </w:r>
    </w:p>
    <w:p w14:paraId="21517602">
      <w:pPr>
        <w:rPr>
          <w:rFonts w:hint="eastAsia"/>
          <w:sz w:val="30"/>
          <w:szCs w:val="30"/>
          <w:u w:val="none"/>
        </w:rPr>
      </w:pPr>
    </w:p>
    <w:p w14:paraId="4C36B72A">
      <w:pPr>
        <w:rPr>
          <w:rFonts w:hint="eastAsia"/>
          <w:sz w:val="30"/>
          <w:szCs w:val="30"/>
          <w:u w:val="none"/>
        </w:rPr>
      </w:pPr>
      <w:r>
        <w:rPr>
          <w:rFonts w:hint="eastAsia"/>
          <w:sz w:val="30"/>
          <w:szCs w:val="30"/>
          <w:u w:val="none"/>
        </w:rPr>
        <w:t>He quotes from Psalm 5:9, and he quotes from Psalm 140, verse 3.</w:t>
      </w:r>
    </w:p>
    <w:p w14:paraId="78AAD862">
      <w:pPr>
        <w:rPr>
          <w:rFonts w:hint="eastAsia"/>
          <w:sz w:val="30"/>
          <w:szCs w:val="30"/>
          <w:u w:val="none"/>
        </w:rPr>
      </w:pPr>
      <w:r>
        <w:rPr>
          <w:rFonts w:hint="eastAsia"/>
          <w:sz w:val="30"/>
          <w:szCs w:val="30"/>
          <w:u w:val="none"/>
        </w:rPr>
        <w:t>他引用了诗篇5篇9节，和诗篇140篇3节。</w:t>
      </w:r>
    </w:p>
    <w:p w14:paraId="1357A431">
      <w:pPr>
        <w:rPr>
          <w:rFonts w:hint="eastAsia"/>
          <w:sz w:val="30"/>
          <w:szCs w:val="30"/>
          <w:u w:val="none"/>
        </w:rPr>
      </w:pPr>
    </w:p>
    <w:p w14:paraId="3B12A71B">
      <w:pPr>
        <w:rPr>
          <w:rFonts w:hint="eastAsia"/>
          <w:sz w:val="30"/>
          <w:szCs w:val="30"/>
          <w:u w:val="none"/>
        </w:rPr>
      </w:pPr>
      <w:r>
        <w:rPr>
          <w:rFonts w:hint="eastAsia"/>
          <w:sz w:val="30"/>
          <w:szCs w:val="30"/>
          <w:u w:val="none"/>
        </w:rPr>
        <w:t>And he quotes from Psalm 10, verse 7.</w:t>
      </w:r>
    </w:p>
    <w:p w14:paraId="561D9D62">
      <w:pPr>
        <w:rPr>
          <w:rFonts w:hint="eastAsia"/>
          <w:sz w:val="30"/>
          <w:szCs w:val="30"/>
          <w:u w:val="none"/>
        </w:rPr>
      </w:pPr>
      <w:r>
        <w:rPr>
          <w:rFonts w:hint="eastAsia"/>
          <w:sz w:val="30"/>
          <w:szCs w:val="30"/>
          <w:u w:val="none"/>
        </w:rPr>
        <w:t>他引用了诗篇10篇7节。</w:t>
      </w:r>
    </w:p>
    <w:p w14:paraId="4F39D081">
      <w:pPr>
        <w:rPr>
          <w:rFonts w:hint="eastAsia"/>
          <w:sz w:val="30"/>
          <w:szCs w:val="30"/>
          <w:u w:val="none"/>
        </w:rPr>
      </w:pPr>
    </w:p>
    <w:p w14:paraId="59C322C7">
      <w:pPr>
        <w:rPr>
          <w:rFonts w:hint="eastAsia"/>
          <w:sz w:val="30"/>
          <w:szCs w:val="30"/>
          <w:u w:val="none"/>
        </w:rPr>
      </w:pPr>
      <w:r>
        <w:rPr>
          <w:rFonts w:hint="eastAsia"/>
          <w:sz w:val="30"/>
          <w:szCs w:val="30"/>
          <w:u w:val="none"/>
        </w:rPr>
        <w:t>All of which have to do with sins of the tongue.</w:t>
      </w:r>
    </w:p>
    <w:p w14:paraId="0012C9BD">
      <w:pPr>
        <w:rPr>
          <w:rFonts w:hint="eastAsia"/>
          <w:sz w:val="30"/>
          <w:szCs w:val="30"/>
          <w:u w:val="none"/>
        </w:rPr>
      </w:pPr>
      <w:r>
        <w:rPr>
          <w:rFonts w:hint="eastAsia"/>
          <w:sz w:val="30"/>
          <w:szCs w:val="30"/>
          <w:u w:val="none"/>
        </w:rPr>
        <w:t>所有这些都与舌头的罪有关。</w:t>
      </w:r>
    </w:p>
    <w:p w14:paraId="0A42328B">
      <w:pPr>
        <w:rPr>
          <w:rFonts w:hint="eastAsia"/>
          <w:sz w:val="30"/>
          <w:szCs w:val="30"/>
          <w:u w:val="none"/>
        </w:rPr>
      </w:pPr>
    </w:p>
    <w:p w14:paraId="1916AF48">
      <w:pPr>
        <w:rPr>
          <w:rFonts w:hint="eastAsia"/>
          <w:sz w:val="30"/>
          <w:szCs w:val="30"/>
          <w:u w:val="none"/>
        </w:rPr>
      </w:pPr>
      <w:r>
        <w:rPr>
          <w:rFonts w:hint="eastAsia"/>
          <w:sz w:val="30"/>
          <w:szCs w:val="30"/>
          <w:u w:val="none"/>
        </w:rPr>
        <w:t>And all of which have to do with condemnation brought against people who are part of Israel who had sinned with the tongue.</w:t>
      </w:r>
    </w:p>
    <w:p w14:paraId="7A92D2BE">
      <w:pPr>
        <w:rPr>
          <w:rFonts w:hint="eastAsia"/>
          <w:sz w:val="30"/>
          <w:szCs w:val="30"/>
          <w:u w:val="none"/>
        </w:rPr>
      </w:pPr>
      <w:r>
        <w:rPr>
          <w:rFonts w:hint="eastAsia"/>
          <w:sz w:val="30"/>
          <w:szCs w:val="30"/>
          <w:u w:val="none"/>
        </w:rPr>
        <w:t>所有这些都与对以色列中用舌头犯罪的人所带来的定罪有关。</w:t>
      </w:r>
    </w:p>
    <w:p w14:paraId="17F3A9A7">
      <w:pPr>
        <w:rPr>
          <w:rFonts w:hint="eastAsia"/>
          <w:sz w:val="30"/>
          <w:szCs w:val="30"/>
          <w:u w:val="none"/>
        </w:rPr>
      </w:pPr>
    </w:p>
    <w:p w14:paraId="40C26B50">
      <w:pPr>
        <w:rPr>
          <w:rFonts w:hint="eastAsia"/>
          <w:sz w:val="30"/>
          <w:szCs w:val="30"/>
          <w:u w:val="none"/>
        </w:rPr>
      </w:pPr>
      <w:r>
        <w:rPr>
          <w:rFonts w:hint="eastAsia"/>
          <w:sz w:val="30"/>
          <w:szCs w:val="30"/>
          <w:u w:val="none"/>
        </w:rPr>
        <w:t>And he says, "Notice again.</w:t>
      </w:r>
    </w:p>
    <w:p w14:paraId="5ACB74CD">
      <w:pPr>
        <w:rPr>
          <w:rFonts w:hint="eastAsia"/>
          <w:sz w:val="30"/>
          <w:szCs w:val="30"/>
          <w:u w:val="none"/>
        </w:rPr>
      </w:pPr>
      <w:r>
        <w:rPr>
          <w:rFonts w:hint="eastAsia"/>
          <w:sz w:val="30"/>
          <w:szCs w:val="30"/>
          <w:u w:val="none"/>
        </w:rPr>
        <w:t>他说，“再次注意。</w:t>
      </w:r>
    </w:p>
    <w:p w14:paraId="6B6B5B1F">
      <w:pPr>
        <w:rPr>
          <w:rFonts w:hint="eastAsia"/>
          <w:sz w:val="30"/>
          <w:szCs w:val="30"/>
          <w:u w:val="none"/>
        </w:rPr>
      </w:pPr>
    </w:p>
    <w:p w14:paraId="03D6E0C7">
      <w:pPr>
        <w:rPr>
          <w:rFonts w:hint="eastAsia"/>
          <w:sz w:val="30"/>
          <w:szCs w:val="30"/>
          <w:u w:val="none"/>
        </w:rPr>
      </w:pPr>
      <w:r>
        <w:rPr>
          <w:rFonts w:hint="eastAsia"/>
          <w:sz w:val="30"/>
          <w:szCs w:val="30"/>
          <w:u w:val="none"/>
        </w:rPr>
        <w:t>Here is an evidence of the real condition of your heart."</w:t>
      </w:r>
    </w:p>
    <w:p w14:paraId="2536BF09">
      <w:pPr>
        <w:rPr>
          <w:rFonts w:hint="eastAsia"/>
          <w:sz w:val="30"/>
          <w:szCs w:val="30"/>
          <w:u w:val="none"/>
        </w:rPr>
      </w:pPr>
      <w:r>
        <w:rPr>
          <w:rFonts w:hint="eastAsia"/>
          <w:sz w:val="30"/>
          <w:szCs w:val="30"/>
          <w:u w:val="none"/>
        </w:rPr>
        <w:t>这是你们内心真实光景的一个证据。”</w:t>
      </w:r>
    </w:p>
    <w:p w14:paraId="505AF66D">
      <w:pPr>
        <w:rPr>
          <w:rFonts w:hint="eastAsia"/>
          <w:sz w:val="30"/>
          <w:szCs w:val="30"/>
          <w:u w:val="none"/>
        </w:rPr>
      </w:pPr>
    </w:p>
    <w:p w14:paraId="7877A35B">
      <w:pPr>
        <w:rPr>
          <w:rFonts w:hint="eastAsia"/>
          <w:sz w:val="30"/>
          <w:szCs w:val="30"/>
          <w:u w:val="none"/>
        </w:rPr>
      </w:pPr>
      <w:r>
        <w:rPr>
          <w:rFonts w:hint="eastAsia"/>
          <w:sz w:val="30"/>
          <w:szCs w:val="30"/>
          <w:u w:val="none"/>
        </w:rPr>
        <w:t>And all of us experience this.</w:t>
      </w:r>
    </w:p>
    <w:p w14:paraId="5EF05B82">
      <w:pPr>
        <w:rPr>
          <w:rFonts w:hint="eastAsia"/>
          <w:sz w:val="30"/>
          <w:szCs w:val="30"/>
          <w:u w:val="none"/>
        </w:rPr>
      </w:pPr>
      <w:r>
        <w:rPr>
          <w:rFonts w:hint="eastAsia"/>
          <w:sz w:val="30"/>
          <w:szCs w:val="30"/>
          <w:u w:val="none"/>
        </w:rPr>
        <w:t>我们都经历这个。</w:t>
      </w:r>
    </w:p>
    <w:p w14:paraId="33CCB165">
      <w:pPr>
        <w:rPr>
          <w:rFonts w:hint="eastAsia"/>
          <w:sz w:val="30"/>
          <w:szCs w:val="30"/>
          <w:u w:val="none"/>
        </w:rPr>
      </w:pPr>
    </w:p>
    <w:p w14:paraId="1B8FD0C6">
      <w:pPr>
        <w:rPr>
          <w:rFonts w:hint="eastAsia"/>
          <w:sz w:val="30"/>
          <w:szCs w:val="30"/>
          <w:u w:val="none"/>
        </w:rPr>
      </w:pPr>
      <w:r>
        <w:rPr>
          <w:rFonts w:hint="eastAsia"/>
          <w:sz w:val="30"/>
          <w:szCs w:val="30"/>
          <w:u w:val="none"/>
        </w:rPr>
        <w:t>If you’re parents, you know.</w:t>
      </w:r>
    </w:p>
    <w:p w14:paraId="372B3A12">
      <w:pPr>
        <w:rPr>
          <w:rFonts w:hint="eastAsia"/>
          <w:sz w:val="30"/>
          <w:szCs w:val="30"/>
          <w:u w:val="none"/>
        </w:rPr>
      </w:pPr>
      <w:r>
        <w:rPr>
          <w:rFonts w:hint="eastAsia"/>
          <w:sz w:val="30"/>
          <w:szCs w:val="30"/>
          <w:u w:val="none"/>
        </w:rPr>
        <w:t>如果你是父母，你就知道。</w:t>
      </w:r>
    </w:p>
    <w:p w14:paraId="14EB7A71">
      <w:pPr>
        <w:rPr>
          <w:rFonts w:hint="eastAsia"/>
          <w:sz w:val="30"/>
          <w:szCs w:val="30"/>
          <w:u w:val="none"/>
        </w:rPr>
      </w:pPr>
    </w:p>
    <w:p w14:paraId="1FBB9283">
      <w:pPr>
        <w:rPr>
          <w:rFonts w:hint="eastAsia"/>
          <w:sz w:val="30"/>
          <w:szCs w:val="30"/>
          <w:u w:val="none"/>
        </w:rPr>
      </w:pPr>
      <w:r>
        <w:rPr>
          <w:rFonts w:hint="eastAsia"/>
          <w:sz w:val="30"/>
          <w:szCs w:val="30"/>
          <w:u w:val="none"/>
        </w:rPr>
        <w:t>It’s amazing.</w:t>
      </w:r>
    </w:p>
    <w:p w14:paraId="5A9D0E8D">
      <w:pPr>
        <w:rPr>
          <w:rFonts w:hint="eastAsia"/>
          <w:sz w:val="30"/>
          <w:szCs w:val="30"/>
          <w:u w:val="none"/>
        </w:rPr>
      </w:pPr>
      <w:r>
        <w:rPr>
          <w:rFonts w:hint="eastAsia"/>
          <w:sz w:val="30"/>
          <w:szCs w:val="30"/>
          <w:u w:val="none"/>
        </w:rPr>
        <w:t>这很奇妙。</w:t>
      </w:r>
    </w:p>
    <w:p w14:paraId="7073C04F">
      <w:pPr>
        <w:rPr>
          <w:rFonts w:hint="eastAsia"/>
          <w:sz w:val="30"/>
          <w:szCs w:val="30"/>
          <w:u w:val="none"/>
        </w:rPr>
      </w:pPr>
    </w:p>
    <w:p w14:paraId="54F10E85">
      <w:pPr>
        <w:rPr>
          <w:rFonts w:hint="eastAsia"/>
          <w:sz w:val="30"/>
          <w:szCs w:val="30"/>
          <w:u w:val="none"/>
        </w:rPr>
      </w:pPr>
      <w:r>
        <w:rPr>
          <w:rFonts w:hint="eastAsia"/>
          <w:sz w:val="30"/>
          <w:szCs w:val="30"/>
          <w:u w:val="none"/>
        </w:rPr>
        <w:t>You don’t have to send your children to lying school.</w:t>
      </w:r>
    </w:p>
    <w:p w14:paraId="52A0F60A">
      <w:pPr>
        <w:rPr>
          <w:rFonts w:hint="eastAsia"/>
          <w:sz w:val="30"/>
          <w:szCs w:val="30"/>
          <w:u w:val="none"/>
        </w:rPr>
      </w:pPr>
      <w:r>
        <w:rPr>
          <w:rFonts w:hint="eastAsia"/>
          <w:sz w:val="30"/>
          <w:szCs w:val="30"/>
          <w:u w:val="none"/>
        </w:rPr>
        <w:t>你不必把你的孩子送到说谎学校。</w:t>
      </w:r>
    </w:p>
    <w:p w14:paraId="753DC728">
      <w:pPr>
        <w:rPr>
          <w:rFonts w:hint="eastAsia"/>
          <w:sz w:val="30"/>
          <w:szCs w:val="30"/>
          <w:u w:val="none"/>
        </w:rPr>
      </w:pPr>
    </w:p>
    <w:p w14:paraId="0E82492A">
      <w:pPr>
        <w:rPr>
          <w:rFonts w:hint="eastAsia"/>
          <w:sz w:val="30"/>
          <w:szCs w:val="30"/>
          <w:u w:val="none"/>
        </w:rPr>
      </w:pPr>
      <w:r>
        <w:rPr>
          <w:rFonts w:hint="eastAsia"/>
          <w:sz w:val="30"/>
          <w:szCs w:val="30"/>
          <w:u w:val="none"/>
        </w:rPr>
        <w:t>They inherently know how to do it.</w:t>
      </w:r>
    </w:p>
    <w:p w14:paraId="523EDB36">
      <w:pPr>
        <w:rPr>
          <w:rFonts w:hint="eastAsia"/>
          <w:sz w:val="30"/>
          <w:szCs w:val="30"/>
          <w:u w:val="none"/>
        </w:rPr>
      </w:pPr>
      <w:r>
        <w:rPr>
          <w:rFonts w:hint="eastAsia"/>
          <w:sz w:val="30"/>
          <w:szCs w:val="30"/>
          <w:u w:val="none"/>
        </w:rPr>
        <w:t>他们天生就知道怎么做。</w:t>
      </w:r>
    </w:p>
    <w:p w14:paraId="57413062">
      <w:pPr>
        <w:rPr>
          <w:rFonts w:hint="eastAsia"/>
          <w:sz w:val="30"/>
          <w:szCs w:val="30"/>
          <w:u w:val="none"/>
        </w:rPr>
      </w:pPr>
    </w:p>
    <w:p w14:paraId="6903F0BE">
      <w:pPr>
        <w:rPr>
          <w:rFonts w:hint="eastAsia"/>
          <w:sz w:val="30"/>
          <w:szCs w:val="30"/>
          <w:u w:val="none"/>
        </w:rPr>
      </w:pPr>
      <w:r>
        <w:rPr>
          <w:rFonts w:hint="eastAsia"/>
          <w:sz w:val="30"/>
          <w:szCs w:val="30"/>
          <w:u w:val="none"/>
        </w:rPr>
        <w:t>Suddenly, not long after they can speak, they master it.</w:t>
      </w:r>
    </w:p>
    <w:p w14:paraId="1E6A8848">
      <w:pPr>
        <w:rPr>
          <w:rFonts w:hint="eastAsia"/>
          <w:sz w:val="30"/>
          <w:szCs w:val="30"/>
          <w:u w:val="none"/>
        </w:rPr>
      </w:pPr>
      <w:r>
        <w:rPr>
          <w:rFonts w:hint="eastAsia"/>
          <w:sz w:val="30"/>
          <w:szCs w:val="30"/>
          <w:u w:val="none"/>
        </w:rPr>
        <w:t>突然，在他们会说话后不久，他们就掌握了。</w:t>
      </w:r>
    </w:p>
    <w:p w14:paraId="7082E330">
      <w:pPr>
        <w:rPr>
          <w:rFonts w:hint="eastAsia"/>
          <w:sz w:val="30"/>
          <w:szCs w:val="30"/>
          <w:u w:val="none"/>
        </w:rPr>
      </w:pPr>
    </w:p>
    <w:p w14:paraId="4B0BF062">
      <w:pPr>
        <w:rPr>
          <w:rFonts w:hint="eastAsia"/>
          <w:sz w:val="30"/>
          <w:szCs w:val="30"/>
          <w:u w:val="none"/>
        </w:rPr>
      </w:pPr>
      <w:r>
        <w:rPr>
          <w:rFonts w:hint="eastAsia"/>
          <w:sz w:val="30"/>
          <w:szCs w:val="30"/>
          <w:u w:val="none"/>
        </w:rPr>
        <w:t>And sometimes it’s innocuous and we laugh, and sometimes we go good grief, how did a child so young learn how to be so insidious.</w:t>
      </w:r>
    </w:p>
    <w:p w14:paraId="7321703B">
      <w:pPr>
        <w:rPr>
          <w:rFonts w:hint="eastAsia"/>
          <w:sz w:val="30"/>
          <w:szCs w:val="30"/>
          <w:u w:val="none"/>
        </w:rPr>
      </w:pPr>
      <w:r>
        <w:rPr>
          <w:rFonts w:hint="eastAsia"/>
          <w:sz w:val="30"/>
          <w:szCs w:val="30"/>
          <w:u w:val="none"/>
        </w:rPr>
        <w:t>有时是无害的，我们笑一笑，有时我们会惊呼，天哪，这么小的孩子怎么学会了这么阴险。</w:t>
      </w:r>
    </w:p>
    <w:p w14:paraId="46E5140A">
      <w:pPr>
        <w:rPr>
          <w:rFonts w:hint="eastAsia"/>
          <w:sz w:val="30"/>
          <w:szCs w:val="30"/>
          <w:u w:val="none"/>
        </w:rPr>
      </w:pPr>
    </w:p>
    <w:p w14:paraId="2ECA18F9">
      <w:pPr>
        <w:rPr>
          <w:rFonts w:hint="eastAsia"/>
          <w:sz w:val="30"/>
          <w:szCs w:val="30"/>
          <w:u w:val="none"/>
        </w:rPr>
      </w:pPr>
      <w:r>
        <w:rPr>
          <w:rFonts w:hint="eastAsia"/>
          <w:sz w:val="30"/>
          <w:szCs w:val="30"/>
          <w:u w:val="none"/>
        </w:rPr>
        <w:t>It is natural to us.</w:t>
      </w:r>
    </w:p>
    <w:p w14:paraId="3BD0D9D7">
      <w:pPr>
        <w:rPr>
          <w:rFonts w:hint="eastAsia"/>
          <w:sz w:val="30"/>
          <w:szCs w:val="30"/>
          <w:u w:val="none"/>
        </w:rPr>
      </w:pPr>
      <w:r>
        <w:rPr>
          <w:rFonts w:hint="eastAsia"/>
          <w:sz w:val="30"/>
          <w:szCs w:val="30"/>
          <w:u w:val="none"/>
        </w:rPr>
        <w:t>这对我们来说是自然的。</w:t>
      </w:r>
    </w:p>
    <w:p w14:paraId="06DE84B7">
      <w:pPr>
        <w:rPr>
          <w:rFonts w:hint="eastAsia"/>
          <w:sz w:val="30"/>
          <w:szCs w:val="30"/>
          <w:u w:val="none"/>
        </w:rPr>
      </w:pPr>
    </w:p>
    <w:p w14:paraId="33656345">
      <w:pPr>
        <w:rPr>
          <w:rFonts w:hint="eastAsia"/>
          <w:sz w:val="30"/>
          <w:szCs w:val="30"/>
          <w:u w:val="none"/>
        </w:rPr>
      </w:pPr>
      <w:r>
        <w:rPr>
          <w:rFonts w:hint="eastAsia"/>
          <w:sz w:val="30"/>
          <w:szCs w:val="30"/>
          <w:u w:val="none"/>
        </w:rPr>
        <w:t>So even as parents we are confronted with the reality of deception in our children, even very, very little children.</w:t>
      </w:r>
    </w:p>
    <w:p w14:paraId="62A48C16">
      <w:pPr>
        <w:rPr>
          <w:rFonts w:hint="eastAsia"/>
          <w:sz w:val="30"/>
          <w:szCs w:val="30"/>
          <w:u w:val="none"/>
        </w:rPr>
      </w:pPr>
      <w:r>
        <w:rPr>
          <w:rFonts w:hint="eastAsia"/>
          <w:sz w:val="30"/>
          <w:szCs w:val="30"/>
          <w:u w:val="none"/>
        </w:rPr>
        <w:t>所以即使是父母，我们也面对我们孩子，甚至是非常、非常小的孩子欺骗的现实。</w:t>
      </w:r>
    </w:p>
    <w:p w14:paraId="4B3D42AE">
      <w:pPr>
        <w:rPr>
          <w:rFonts w:hint="eastAsia"/>
          <w:sz w:val="30"/>
          <w:szCs w:val="30"/>
          <w:u w:val="none"/>
        </w:rPr>
      </w:pPr>
    </w:p>
    <w:p w14:paraId="7AC802D1">
      <w:pPr>
        <w:rPr>
          <w:rFonts w:hint="eastAsia"/>
          <w:sz w:val="30"/>
          <w:szCs w:val="30"/>
          <w:u w:val="none"/>
        </w:rPr>
      </w:pPr>
      <w:r>
        <w:rPr>
          <w:rFonts w:hint="eastAsia"/>
          <w:sz w:val="30"/>
          <w:szCs w:val="30"/>
          <w:u w:val="none"/>
        </w:rPr>
        <w:t>Without provocation and without really any reason will show us the problem of sin in the hearts through lying.</w:t>
      </w:r>
    </w:p>
    <w:p w14:paraId="4909153B">
      <w:pPr>
        <w:rPr>
          <w:rFonts w:hint="eastAsia"/>
          <w:sz w:val="30"/>
          <w:szCs w:val="30"/>
          <w:u w:val="none"/>
        </w:rPr>
      </w:pPr>
      <w:r>
        <w:rPr>
          <w:rFonts w:hint="eastAsia"/>
          <w:sz w:val="30"/>
          <w:szCs w:val="30"/>
          <w:u w:val="none"/>
        </w:rPr>
        <w:t>没有挑衅，也没有任何真正的理由，会通过说谎向我们显明内心罪的问题。</w:t>
      </w:r>
    </w:p>
    <w:p w14:paraId="5D167AFD">
      <w:pPr>
        <w:rPr>
          <w:rFonts w:hint="eastAsia"/>
          <w:sz w:val="30"/>
          <w:szCs w:val="30"/>
          <w:u w:val="none"/>
        </w:rPr>
      </w:pPr>
    </w:p>
    <w:p w14:paraId="2DA41AC4">
      <w:pPr>
        <w:rPr>
          <w:rFonts w:hint="eastAsia"/>
          <w:sz w:val="30"/>
          <w:szCs w:val="30"/>
          <w:u w:val="none"/>
        </w:rPr>
      </w:pPr>
      <w:r>
        <w:rPr>
          <w:rFonts w:hint="eastAsia"/>
          <w:sz w:val="30"/>
          <w:szCs w:val="30"/>
          <w:u w:val="none"/>
        </w:rPr>
        <w:t>But much more seriously, we know in relationships the destructive points of speech.</w:t>
      </w:r>
    </w:p>
    <w:p w14:paraId="6E3351E0">
      <w:pPr>
        <w:rPr>
          <w:rFonts w:hint="eastAsia"/>
          <w:sz w:val="30"/>
          <w:szCs w:val="30"/>
          <w:u w:val="none"/>
        </w:rPr>
      </w:pPr>
      <w:r>
        <w:rPr>
          <w:rFonts w:hint="eastAsia"/>
          <w:sz w:val="30"/>
          <w:szCs w:val="30"/>
          <w:u w:val="none"/>
        </w:rPr>
        <w:t>但更严重的是，我们知道在关系中言语的破坏点。</w:t>
      </w:r>
    </w:p>
    <w:p w14:paraId="6759D605">
      <w:pPr>
        <w:rPr>
          <w:rFonts w:hint="eastAsia"/>
          <w:sz w:val="30"/>
          <w:szCs w:val="30"/>
          <w:u w:val="none"/>
        </w:rPr>
      </w:pPr>
    </w:p>
    <w:p w14:paraId="569160AD">
      <w:pPr>
        <w:rPr>
          <w:rFonts w:hint="eastAsia"/>
          <w:sz w:val="30"/>
          <w:szCs w:val="30"/>
          <w:u w:val="none"/>
        </w:rPr>
      </w:pPr>
      <w:r>
        <w:rPr>
          <w:rFonts w:hint="eastAsia"/>
          <w:sz w:val="30"/>
          <w:szCs w:val="30"/>
          <w:u w:val="none"/>
        </w:rPr>
        <w:t>Deception in a relationship can spell its death.</w:t>
      </w:r>
    </w:p>
    <w:p w14:paraId="78521E49">
      <w:pPr>
        <w:rPr>
          <w:rFonts w:hint="eastAsia"/>
          <w:sz w:val="30"/>
          <w:szCs w:val="30"/>
          <w:u w:val="none"/>
        </w:rPr>
      </w:pPr>
      <w:r>
        <w:rPr>
          <w:rFonts w:hint="eastAsia"/>
          <w:sz w:val="30"/>
          <w:szCs w:val="30"/>
          <w:u w:val="none"/>
        </w:rPr>
        <w:t>关系中的欺骗可能导致其死亡。</w:t>
      </w:r>
    </w:p>
    <w:p w14:paraId="5AFE7E74">
      <w:pPr>
        <w:rPr>
          <w:rFonts w:hint="eastAsia"/>
          <w:sz w:val="30"/>
          <w:szCs w:val="30"/>
          <w:u w:val="none"/>
        </w:rPr>
      </w:pPr>
    </w:p>
    <w:p w14:paraId="4B1D5955">
      <w:pPr>
        <w:rPr>
          <w:rFonts w:hint="eastAsia"/>
          <w:sz w:val="30"/>
          <w:szCs w:val="30"/>
          <w:u w:val="none"/>
        </w:rPr>
      </w:pPr>
      <w:r>
        <w:rPr>
          <w:rFonts w:hint="eastAsia"/>
          <w:sz w:val="30"/>
          <w:szCs w:val="30"/>
          <w:u w:val="none"/>
        </w:rPr>
        <w:t>When one party in a relationship will not be honest, that party will continue to pledge, oh, I’m gonna do this, I’m gonna do this, I’m gonna do this, and it never, ever is done.</w:t>
      </w:r>
    </w:p>
    <w:p w14:paraId="2FF69CFD">
      <w:pPr>
        <w:rPr>
          <w:rFonts w:hint="eastAsia"/>
          <w:sz w:val="30"/>
          <w:szCs w:val="30"/>
          <w:u w:val="none"/>
        </w:rPr>
      </w:pPr>
      <w:r>
        <w:rPr>
          <w:rFonts w:hint="eastAsia"/>
          <w:sz w:val="30"/>
          <w:szCs w:val="30"/>
          <w:u w:val="none"/>
        </w:rPr>
        <w:t>当关系中的一方不诚实时，那一方会继续承诺，哦，我要做这个，我要做这个，我要做这个，却从未做到。</w:t>
      </w:r>
    </w:p>
    <w:p w14:paraId="18653794">
      <w:pPr>
        <w:rPr>
          <w:rFonts w:hint="eastAsia"/>
          <w:sz w:val="30"/>
          <w:szCs w:val="30"/>
          <w:u w:val="none"/>
        </w:rPr>
      </w:pPr>
    </w:p>
    <w:p w14:paraId="2E0E930E">
      <w:pPr>
        <w:rPr>
          <w:rFonts w:hint="eastAsia"/>
          <w:sz w:val="30"/>
          <w:szCs w:val="30"/>
          <w:u w:val="none"/>
        </w:rPr>
      </w:pPr>
      <w:r>
        <w:rPr>
          <w:rFonts w:hint="eastAsia"/>
          <w:sz w:val="30"/>
          <w:szCs w:val="30"/>
          <w:u w:val="none"/>
        </w:rPr>
        <w:t>Or, I’m going to stop doing this; I’m going to stop doing this.</w:t>
      </w:r>
    </w:p>
    <w:p w14:paraId="4A8BC5CE">
      <w:pPr>
        <w:rPr>
          <w:rFonts w:hint="eastAsia"/>
          <w:sz w:val="30"/>
          <w:szCs w:val="30"/>
          <w:u w:val="none"/>
        </w:rPr>
      </w:pPr>
      <w:r>
        <w:rPr>
          <w:rFonts w:hint="eastAsia"/>
          <w:sz w:val="30"/>
          <w:szCs w:val="30"/>
          <w:u w:val="none"/>
        </w:rPr>
        <w:t>或者，我要停止做这个；我要停止做这个。</w:t>
      </w:r>
    </w:p>
    <w:p w14:paraId="05AB9381">
      <w:pPr>
        <w:rPr>
          <w:rFonts w:hint="eastAsia"/>
          <w:sz w:val="30"/>
          <w:szCs w:val="30"/>
          <w:u w:val="none"/>
        </w:rPr>
      </w:pPr>
    </w:p>
    <w:p w14:paraId="4814255B">
      <w:pPr>
        <w:rPr>
          <w:rFonts w:hint="eastAsia"/>
          <w:sz w:val="30"/>
          <w:szCs w:val="30"/>
          <w:u w:val="none"/>
        </w:rPr>
      </w:pPr>
      <w:r>
        <w:rPr>
          <w:rFonts w:hint="eastAsia"/>
          <w:sz w:val="30"/>
          <w:szCs w:val="30"/>
          <w:u w:val="none"/>
        </w:rPr>
        <w:t>And it’s never, ever done.</w:t>
      </w:r>
    </w:p>
    <w:p w14:paraId="0466EB3B">
      <w:pPr>
        <w:rPr>
          <w:rFonts w:hint="eastAsia"/>
          <w:sz w:val="30"/>
          <w:szCs w:val="30"/>
          <w:u w:val="none"/>
        </w:rPr>
      </w:pPr>
      <w:r>
        <w:rPr>
          <w:rFonts w:hint="eastAsia"/>
          <w:sz w:val="30"/>
          <w:szCs w:val="30"/>
          <w:u w:val="none"/>
        </w:rPr>
        <w:t>却从未做到。</w:t>
      </w:r>
    </w:p>
    <w:p w14:paraId="70B004CF">
      <w:pPr>
        <w:rPr>
          <w:rFonts w:hint="eastAsia"/>
          <w:sz w:val="30"/>
          <w:szCs w:val="30"/>
          <w:u w:val="none"/>
        </w:rPr>
      </w:pPr>
    </w:p>
    <w:p w14:paraId="6256034E">
      <w:pPr>
        <w:rPr>
          <w:rFonts w:hint="eastAsia"/>
          <w:sz w:val="30"/>
          <w:szCs w:val="30"/>
          <w:u w:val="none"/>
        </w:rPr>
      </w:pPr>
      <w:r>
        <w:rPr>
          <w:rFonts w:hint="eastAsia"/>
          <w:sz w:val="30"/>
          <w:szCs w:val="30"/>
          <w:u w:val="none"/>
        </w:rPr>
        <w:t>Or there’s the hiding of some secret part of a life from the other in that relationships.</w:t>
      </w:r>
    </w:p>
    <w:p w14:paraId="731DE0AA">
      <w:pPr>
        <w:rPr>
          <w:rFonts w:hint="eastAsia"/>
          <w:sz w:val="30"/>
          <w:szCs w:val="30"/>
          <w:u w:val="none"/>
        </w:rPr>
      </w:pPr>
      <w:r>
        <w:rPr>
          <w:rFonts w:hint="eastAsia"/>
          <w:sz w:val="30"/>
          <w:szCs w:val="30"/>
          <w:u w:val="none"/>
        </w:rPr>
        <w:t>或者在那段关系中，一方对另一方隐藏了生命中的某个秘密部分。</w:t>
      </w:r>
    </w:p>
    <w:p w14:paraId="016682E7">
      <w:pPr>
        <w:rPr>
          <w:rFonts w:hint="eastAsia"/>
          <w:sz w:val="30"/>
          <w:szCs w:val="30"/>
          <w:u w:val="none"/>
        </w:rPr>
      </w:pPr>
    </w:p>
    <w:p w14:paraId="29088D1D">
      <w:pPr>
        <w:rPr>
          <w:rFonts w:hint="eastAsia"/>
          <w:sz w:val="30"/>
          <w:szCs w:val="30"/>
          <w:u w:val="none"/>
        </w:rPr>
      </w:pPr>
      <w:r>
        <w:rPr>
          <w:rFonts w:hint="eastAsia"/>
          <w:sz w:val="30"/>
          <w:szCs w:val="30"/>
          <w:u w:val="none"/>
        </w:rPr>
        <w:t>And relationships are destroyed that way, through speech; or maybe it’s through abusive language.</w:t>
      </w:r>
    </w:p>
    <w:p w14:paraId="374F0960">
      <w:pPr>
        <w:rPr>
          <w:rFonts w:hint="eastAsia"/>
          <w:sz w:val="30"/>
          <w:szCs w:val="30"/>
          <w:u w:val="none"/>
        </w:rPr>
      </w:pPr>
      <w:r>
        <w:rPr>
          <w:rFonts w:hint="eastAsia"/>
          <w:sz w:val="30"/>
          <w:szCs w:val="30"/>
          <w:u w:val="none"/>
        </w:rPr>
        <w:t>关系就是那样被破坏的，通过言语；或者也许是通过辱骂的语言。</w:t>
      </w:r>
    </w:p>
    <w:p w14:paraId="20DF4F32">
      <w:pPr>
        <w:rPr>
          <w:rFonts w:hint="eastAsia"/>
          <w:sz w:val="30"/>
          <w:szCs w:val="30"/>
          <w:u w:val="none"/>
        </w:rPr>
      </w:pPr>
    </w:p>
    <w:p w14:paraId="2708C57F">
      <w:pPr>
        <w:rPr>
          <w:rFonts w:hint="eastAsia"/>
          <w:sz w:val="30"/>
          <w:szCs w:val="30"/>
          <w:u w:val="none"/>
        </w:rPr>
      </w:pPr>
      <w:r>
        <w:rPr>
          <w:rFonts w:hint="eastAsia"/>
          <w:sz w:val="30"/>
          <w:szCs w:val="30"/>
          <w:u w:val="none"/>
        </w:rPr>
        <w:t>And we know in relationships and marital relationships and other relationships the power of speech.</w:t>
      </w:r>
    </w:p>
    <w:p w14:paraId="7969E0F3">
      <w:pPr>
        <w:rPr>
          <w:rFonts w:hint="eastAsia"/>
          <w:sz w:val="30"/>
          <w:szCs w:val="30"/>
          <w:u w:val="none"/>
        </w:rPr>
      </w:pPr>
      <w:r>
        <w:rPr>
          <w:rFonts w:hint="eastAsia"/>
          <w:sz w:val="30"/>
          <w:szCs w:val="30"/>
          <w:u w:val="none"/>
        </w:rPr>
        <w:t>我们知道在关系中、婚姻关系中和其他关系中，言语的力量。</w:t>
      </w:r>
    </w:p>
    <w:p w14:paraId="10708505">
      <w:pPr>
        <w:rPr>
          <w:rFonts w:hint="eastAsia"/>
          <w:sz w:val="30"/>
          <w:szCs w:val="30"/>
          <w:u w:val="none"/>
        </w:rPr>
      </w:pPr>
    </w:p>
    <w:p w14:paraId="4A4FE583">
      <w:pPr>
        <w:rPr>
          <w:rFonts w:hint="eastAsia"/>
          <w:sz w:val="30"/>
          <w:szCs w:val="30"/>
          <w:u w:val="none"/>
        </w:rPr>
      </w:pPr>
      <w:r>
        <w:rPr>
          <w:rFonts w:hint="eastAsia"/>
          <w:sz w:val="30"/>
          <w:szCs w:val="30"/>
          <w:u w:val="none"/>
        </w:rPr>
        <w:t>And Paul says, "You don’t think you need reconciliation with God?</w:t>
      </w:r>
    </w:p>
    <w:p w14:paraId="452B7B41">
      <w:pPr>
        <w:rPr>
          <w:rFonts w:hint="eastAsia"/>
          <w:sz w:val="30"/>
          <w:szCs w:val="30"/>
          <w:u w:val="none"/>
        </w:rPr>
      </w:pPr>
      <w:r>
        <w:rPr>
          <w:rFonts w:hint="eastAsia"/>
          <w:sz w:val="30"/>
          <w:szCs w:val="30"/>
          <w:u w:val="none"/>
        </w:rPr>
        <w:t>保罗说，“你们不认为你们需要与神和好吗？</w:t>
      </w:r>
    </w:p>
    <w:p w14:paraId="122C5488">
      <w:pPr>
        <w:rPr>
          <w:rFonts w:hint="eastAsia"/>
          <w:sz w:val="30"/>
          <w:szCs w:val="30"/>
          <w:u w:val="none"/>
        </w:rPr>
      </w:pPr>
    </w:p>
    <w:p w14:paraId="42961988">
      <w:pPr>
        <w:rPr>
          <w:rFonts w:hint="eastAsia"/>
          <w:sz w:val="30"/>
          <w:szCs w:val="30"/>
          <w:u w:val="none"/>
        </w:rPr>
      </w:pPr>
      <w:r>
        <w:rPr>
          <w:rFonts w:hint="eastAsia"/>
          <w:sz w:val="30"/>
          <w:szCs w:val="30"/>
          <w:u w:val="none"/>
        </w:rPr>
        <w:t>Look at your speech a little bit.</w:t>
      </w:r>
    </w:p>
    <w:p w14:paraId="25780EDB">
      <w:pPr>
        <w:rPr>
          <w:rFonts w:hint="eastAsia"/>
          <w:sz w:val="30"/>
          <w:szCs w:val="30"/>
          <w:u w:val="none"/>
        </w:rPr>
      </w:pPr>
      <w:r>
        <w:rPr>
          <w:rFonts w:hint="eastAsia"/>
          <w:sz w:val="30"/>
          <w:szCs w:val="30"/>
          <w:u w:val="none"/>
        </w:rPr>
        <w:t>看看你们的言语。</w:t>
      </w:r>
    </w:p>
    <w:p w14:paraId="44ACD552">
      <w:pPr>
        <w:rPr>
          <w:rFonts w:hint="eastAsia"/>
          <w:sz w:val="30"/>
          <w:szCs w:val="30"/>
          <w:u w:val="none"/>
        </w:rPr>
      </w:pPr>
    </w:p>
    <w:p w14:paraId="7FAFDB29">
      <w:pPr>
        <w:rPr>
          <w:rFonts w:hint="eastAsia"/>
          <w:sz w:val="30"/>
          <w:szCs w:val="30"/>
          <w:u w:val="none"/>
        </w:rPr>
      </w:pPr>
      <w:r>
        <w:rPr>
          <w:rFonts w:hint="eastAsia"/>
          <w:sz w:val="30"/>
          <w:szCs w:val="30"/>
          <w:u w:val="none"/>
        </w:rPr>
        <w:t>It’s an evidence that there’s a problem deep down inside."</w:t>
      </w:r>
    </w:p>
    <w:p w14:paraId="5656C48B">
      <w:pPr>
        <w:rPr>
          <w:rFonts w:hint="eastAsia"/>
          <w:sz w:val="30"/>
          <w:szCs w:val="30"/>
          <w:u w:val="none"/>
        </w:rPr>
      </w:pPr>
      <w:r>
        <w:rPr>
          <w:rFonts w:hint="eastAsia"/>
          <w:sz w:val="30"/>
          <w:szCs w:val="30"/>
          <w:u w:val="none"/>
        </w:rPr>
        <w:t>那证明了内心深处有问题。”</w:t>
      </w:r>
    </w:p>
    <w:p w14:paraId="5D1EAFB8">
      <w:pPr>
        <w:rPr>
          <w:rFonts w:hint="eastAsia"/>
          <w:sz w:val="30"/>
          <w:szCs w:val="30"/>
          <w:u w:val="none"/>
        </w:rPr>
      </w:pPr>
    </w:p>
    <w:p w14:paraId="6E967B36">
      <w:pPr>
        <w:rPr>
          <w:rFonts w:hint="eastAsia"/>
          <w:sz w:val="30"/>
          <w:szCs w:val="30"/>
          <w:u w:val="none"/>
        </w:rPr>
      </w:pPr>
      <w:r>
        <w:rPr>
          <w:rFonts w:hint="eastAsia"/>
          <w:sz w:val="30"/>
          <w:szCs w:val="30"/>
          <w:u w:val="none"/>
        </w:rPr>
        <w:t>IV. Our condition is manifest in our actions.</w:t>
      </w:r>
    </w:p>
    <w:p w14:paraId="5F77EB19">
      <w:pPr>
        <w:rPr>
          <w:rFonts w:hint="eastAsia"/>
          <w:sz w:val="30"/>
          <w:szCs w:val="30"/>
          <w:u w:val="none"/>
        </w:rPr>
      </w:pPr>
      <w:r>
        <w:rPr>
          <w:rFonts w:hint="eastAsia"/>
          <w:sz w:val="30"/>
          <w:szCs w:val="30"/>
          <w:u w:val="none"/>
        </w:rPr>
        <w:t>IV. 我们的光景显明在我们的行为中。</w:t>
      </w:r>
    </w:p>
    <w:p w14:paraId="069FB6E5">
      <w:pPr>
        <w:rPr>
          <w:rFonts w:hint="eastAsia"/>
          <w:sz w:val="30"/>
          <w:szCs w:val="30"/>
          <w:u w:val="none"/>
        </w:rPr>
      </w:pPr>
    </w:p>
    <w:p w14:paraId="2F425C5D">
      <w:pPr>
        <w:rPr>
          <w:rFonts w:hint="eastAsia"/>
          <w:sz w:val="30"/>
          <w:szCs w:val="30"/>
          <w:u w:val="none"/>
        </w:rPr>
      </w:pPr>
      <w:r>
        <w:rPr>
          <w:rFonts w:hint="eastAsia"/>
          <w:sz w:val="30"/>
          <w:szCs w:val="30"/>
          <w:u w:val="none"/>
        </w:rPr>
        <w:t>And he goes on to say in verses 15 through 17 that the actual deeds – and notice he goes from heart to tongue to feet.</w:t>
      </w:r>
    </w:p>
    <w:p w14:paraId="773BC6A2">
      <w:pPr>
        <w:rPr>
          <w:rFonts w:hint="eastAsia"/>
          <w:sz w:val="30"/>
          <w:szCs w:val="30"/>
          <w:u w:val="none"/>
        </w:rPr>
      </w:pPr>
      <w:r>
        <w:rPr>
          <w:rFonts w:hint="eastAsia"/>
          <w:sz w:val="30"/>
          <w:szCs w:val="30"/>
          <w:u w:val="none"/>
        </w:rPr>
        <w:t>他继续在15至17节说，实际的行为——注意他从心里到舌头再到脚。</w:t>
      </w:r>
    </w:p>
    <w:p w14:paraId="62139BBF">
      <w:pPr>
        <w:rPr>
          <w:rFonts w:hint="eastAsia"/>
          <w:sz w:val="30"/>
          <w:szCs w:val="30"/>
          <w:u w:val="none"/>
        </w:rPr>
      </w:pPr>
    </w:p>
    <w:p w14:paraId="1189119C">
      <w:pPr>
        <w:rPr>
          <w:rFonts w:hint="eastAsia"/>
          <w:sz w:val="30"/>
          <w:szCs w:val="30"/>
          <w:u w:val="none"/>
        </w:rPr>
      </w:pPr>
      <w:r>
        <w:rPr>
          <w:rFonts w:hint="eastAsia"/>
          <w:sz w:val="30"/>
          <w:szCs w:val="30"/>
          <w:u w:val="none"/>
        </w:rPr>
        <w:t>Feet he uses there in 15 through 17.</w:t>
      </w:r>
    </w:p>
    <w:p w14:paraId="29A27649">
      <w:pPr>
        <w:rPr>
          <w:rFonts w:hint="eastAsia"/>
          <w:sz w:val="30"/>
          <w:szCs w:val="30"/>
          <w:u w:val="none"/>
        </w:rPr>
      </w:pPr>
      <w:r>
        <w:rPr>
          <w:rFonts w:hint="eastAsia"/>
          <w:sz w:val="30"/>
          <w:szCs w:val="30"/>
          <w:u w:val="none"/>
        </w:rPr>
        <w:t>他在15至17节那里用了“脚”这个词。</w:t>
      </w:r>
    </w:p>
    <w:p w14:paraId="6C000F1E">
      <w:pPr>
        <w:rPr>
          <w:rFonts w:hint="eastAsia"/>
          <w:sz w:val="30"/>
          <w:szCs w:val="30"/>
          <w:u w:val="none"/>
        </w:rPr>
      </w:pPr>
    </w:p>
    <w:p w14:paraId="593A6E82">
      <w:pPr>
        <w:rPr>
          <w:rFonts w:hint="eastAsia"/>
          <w:sz w:val="30"/>
          <w:szCs w:val="30"/>
          <w:u w:val="none"/>
        </w:rPr>
      </w:pPr>
      <w:r>
        <w:rPr>
          <w:rFonts w:hint="eastAsia"/>
          <w:sz w:val="30"/>
          <w:szCs w:val="30"/>
          <w:u w:val="none"/>
        </w:rPr>
        <w:t>And he’s using that to express the active working out of things.</w:t>
      </w:r>
    </w:p>
    <w:p w14:paraId="3B2A9201">
      <w:pPr>
        <w:rPr>
          <w:rFonts w:hint="eastAsia"/>
          <w:sz w:val="30"/>
          <w:szCs w:val="30"/>
          <w:u w:val="none"/>
        </w:rPr>
      </w:pPr>
      <w:r>
        <w:rPr>
          <w:rFonts w:hint="eastAsia"/>
          <w:sz w:val="30"/>
          <w:szCs w:val="30"/>
          <w:u w:val="none"/>
        </w:rPr>
        <w:t>他用那个来表达事物的积极运作。</w:t>
      </w:r>
    </w:p>
    <w:p w14:paraId="3FAEA07A">
      <w:pPr>
        <w:rPr>
          <w:rFonts w:hint="eastAsia"/>
          <w:sz w:val="30"/>
          <w:szCs w:val="30"/>
          <w:u w:val="none"/>
        </w:rPr>
      </w:pPr>
    </w:p>
    <w:p w14:paraId="02F23F34">
      <w:pPr>
        <w:rPr>
          <w:rFonts w:hint="eastAsia"/>
          <w:sz w:val="30"/>
          <w:szCs w:val="30"/>
          <w:u w:val="none"/>
        </w:rPr>
      </w:pPr>
      <w:r>
        <w:rPr>
          <w:rFonts w:hint="eastAsia"/>
          <w:sz w:val="30"/>
          <w:szCs w:val="30"/>
          <w:u w:val="none"/>
        </w:rPr>
        <w:t>The deeds that we do that flow from our hearts.</w:t>
      </w:r>
    </w:p>
    <w:p w14:paraId="0F3E25B7">
      <w:pPr>
        <w:rPr>
          <w:rFonts w:hint="eastAsia"/>
          <w:sz w:val="30"/>
          <w:szCs w:val="30"/>
          <w:u w:val="none"/>
        </w:rPr>
      </w:pPr>
      <w:r>
        <w:rPr>
          <w:rFonts w:hint="eastAsia"/>
          <w:sz w:val="30"/>
          <w:szCs w:val="30"/>
          <w:u w:val="none"/>
        </w:rPr>
        <w:t>我们所行的、从心里流出的行为。</w:t>
      </w:r>
    </w:p>
    <w:p w14:paraId="7045AD89">
      <w:pPr>
        <w:rPr>
          <w:rFonts w:hint="eastAsia"/>
          <w:sz w:val="30"/>
          <w:szCs w:val="30"/>
          <w:u w:val="none"/>
        </w:rPr>
      </w:pPr>
    </w:p>
    <w:p w14:paraId="36595CD7">
      <w:pPr>
        <w:rPr>
          <w:rFonts w:hint="eastAsia"/>
          <w:sz w:val="30"/>
          <w:szCs w:val="30"/>
          <w:u w:val="none"/>
        </w:rPr>
      </w:pPr>
      <w:r>
        <w:rPr>
          <w:rFonts w:hint="eastAsia"/>
          <w:sz w:val="30"/>
          <w:szCs w:val="30"/>
          <w:u w:val="none"/>
        </w:rPr>
        <w:t>Their feet are swift to shed blood.</w:t>
      </w:r>
    </w:p>
    <w:p w14:paraId="238222C1">
      <w:pPr>
        <w:rPr>
          <w:rFonts w:hint="eastAsia"/>
          <w:sz w:val="30"/>
          <w:szCs w:val="30"/>
          <w:u w:val="none"/>
        </w:rPr>
      </w:pPr>
      <w:r>
        <w:rPr>
          <w:rFonts w:hint="eastAsia"/>
          <w:sz w:val="30"/>
          <w:szCs w:val="30"/>
          <w:u w:val="none"/>
        </w:rPr>
        <w:t>他们的脚飞跑，流人的血。</w:t>
      </w:r>
    </w:p>
    <w:p w14:paraId="39418FAA">
      <w:pPr>
        <w:rPr>
          <w:rFonts w:hint="eastAsia"/>
          <w:sz w:val="30"/>
          <w:szCs w:val="30"/>
          <w:u w:val="none"/>
        </w:rPr>
      </w:pPr>
    </w:p>
    <w:p w14:paraId="4FC4C8CD">
      <w:pPr>
        <w:rPr>
          <w:rFonts w:hint="eastAsia"/>
          <w:sz w:val="30"/>
          <w:szCs w:val="30"/>
          <w:u w:val="none"/>
        </w:rPr>
      </w:pPr>
      <w:r>
        <w:rPr>
          <w:rFonts w:hint="eastAsia"/>
          <w:sz w:val="30"/>
          <w:szCs w:val="30"/>
          <w:u w:val="none"/>
        </w:rPr>
        <w:t>So what he is saying is the condition is manifest in our actions.</w:t>
      </w:r>
    </w:p>
    <w:p w14:paraId="686C0EAD">
      <w:pPr>
        <w:rPr>
          <w:rFonts w:hint="eastAsia"/>
          <w:sz w:val="30"/>
          <w:szCs w:val="30"/>
          <w:u w:val="none"/>
        </w:rPr>
      </w:pPr>
      <w:r>
        <w:rPr>
          <w:rFonts w:hint="eastAsia"/>
          <w:sz w:val="30"/>
          <w:szCs w:val="30"/>
          <w:u w:val="none"/>
        </w:rPr>
        <w:t>所以他所说的是，光景显明在我们的行为中。</w:t>
      </w:r>
    </w:p>
    <w:p w14:paraId="50EDABD4">
      <w:pPr>
        <w:rPr>
          <w:rFonts w:hint="eastAsia"/>
          <w:sz w:val="30"/>
          <w:szCs w:val="30"/>
          <w:u w:val="none"/>
        </w:rPr>
      </w:pPr>
    </w:p>
    <w:p w14:paraId="37349932">
      <w:pPr>
        <w:rPr>
          <w:rFonts w:hint="eastAsia"/>
          <w:sz w:val="30"/>
          <w:szCs w:val="30"/>
          <w:u w:val="none"/>
        </w:rPr>
      </w:pPr>
      <w:r>
        <w:rPr>
          <w:rFonts w:hint="eastAsia"/>
          <w:sz w:val="30"/>
          <w:szCs w:val="30"/>
          <w:u w:val="none"/>
        </w:rPr>
        <w:t>Our deeds condemn us.</w:t>
      </w:r>
    </w:p>
    <w:p w14:paraId="721662C0">
      <w:pPr>
        <w:rPr>
          <w:rFonts w:hint="eastAsia"/>
          <w:sz w:val="30"/>
          <w:szCs w:val="30"/>
          <w:u w:val="none"/>
        </w:rPr>
      </w:pPr>
      <w:r>
        <w:rPr>
          <w:rFonts w:hint="eastAsia"/>
          <w:sz w:val="30"/>
          <w:szCs w:val="30"/>
          <w:u w:val="none"/>
        </w:rPr>
        <w:t>我们的行为定了我们的罪。</w:t>
      </w:r>
    </w:p>
    <w:p w14:paraId="12F306EB">
      <w:pPr>
        <w:rPr>
          <w:rFonts w:hint="eastAsia"/>
          <w:sz w:val="30"/>
          <w:szCs w:val="30"/>
          <w:u w:val="none"/>
        </w:rPr>
      </w:pPr>
    </w:p>
    <w:p w14:paraId="1CF8771C">
      <w:pPr>
        <w:rPr>
          <w:rFonts w:hint="eastAsia"/>
          <w:sz w:val="30"/>
          <w:szCs w:val="30"/>
          <w:u w:val="none"/>
        </w:rPr>
      </w:pPr>
      <w:r>
        <w:rPr>
          <w:rFonts w:hint="eastAsia"/>
          <w:sz w:val="30"/>
          <w:szCs w:val="30"/>
          <w:u w:val="none"/>
        </w:rPr>
        <w:t>So our heart condemns us, our speech condemns us, our deeds condemn us.</w:t>
      </w:r>
    </w:p>
    <w:p w14:paraId="7A1FF6BA">
      <w:pPr>
        <w:rPr>
          <w:rFonts w:hint="eastAsia"/>
          <w:sz w:val="30"/>
          <w:szCs w:val="30"/>
          <w:u w:val="none"/>
        </w:rPr>
      </w:pPr>
      <w:r>
        <w:rPr>
          <w:rFonts w:hint="eastAsia"/>
          <w:sz w:val="30"/>
          <w:szCs w:val="30"/>
          <w:u w:val="none"/>
        </w:rPr>
        <w:t>所以我们的心定了我们的罪，我们的言语定了我们的罪，我们的行为定了我们的罪。</w:t>
      </w:r>
    </w:p>
    <w:p w14:paraId="7479DA7E">
      <w:pPr>
        <w:rPr>
          <w:rFonts w:hint="eastAsia"/>
          <w:sz w:val="30"/>
          <w:szCs w:val="30"/>
          <w:u w:val="none"/>
        </w:rPr>
      </w:pPr>
    </w:p>
    <w:p w14:paraId="25FC27B1">
      <w:pPr>
        <w:rPr>
          <w:rFonts w:hint="eastAsia"/>
          <w:sz w:val="30"/>
          <w:szCs w:val="30"/>
          <w:u w:val="none"/>
        </w:rPr>
      </w:pPr>
      <w:r>
        <w:rPr>
          <w:rFonts w:hint="eastAsia"/>
          <w:sz w:val="30"/>
          <w:szCs w:val="30"/>
          <w:u w:val="none"/>
        </w:rPr>
        <w:t>Paul is simply reapplying Isaiah’s criticism of Israel because verses 15 through 17 comes right out of Isaiah 59:7.</w:t>
      </w:r>
    </w:p>
    <w:p w14:paraId="69C1EEC4">
      <w:pPr>
        <w:rPr>
          <w:rFonts w:hint="eastAsia"/>
          <w:sz w:val="30"/>
          <w:szCs w:val="30"/>
          <w:u w:val="none"/>
        </w:rPr>
      </w:pPr>
      <w:r>
        <w:rPr>
          <w:rFonts w:hint="eastAsia"/>
          <w:sz w:val="30"/>
          <w:szCs w:val="30"/>
          <w:u w:val="none"/>
        </w:rPr>
        <w:t>保罗只是在重新应用以赛亚对以色列的批判，因为15至17节正是出自以赛亚书59章7节。</w:t>
      </w:r>
    </w:p>
    <w:p w14:paraId="39EE62C5">
      <w:pPr>
        <w:rPr>
          <w:rFonts w:hint="eastAsia"/>
          <w:sz w:val="30"/>
          <w:szCs w:val="30"/>
          <w:u w:val="none"/>
        </w:rPr>
      </w:pPr>
    </w:p>
    <w:p w14:paraId="589F0821">
      <w:pPr>
        <w:rPr>
          <w:rFonts w:hint="eastAsia"/>
          <w:sz w:val="30"/>
          <w:szCs w:val="30"/>
          <w:u w:val="none"/>
        </w:rPr>
      </w:pPr>
      <w:r>
        <w:rPr>
          <w:rFonts w:hint="eastAsia"/>
          <w:sz w:val="30"/>
          <w:szCs w:val="30"/>
          <w:u w:val="none"/>
        </w:rPr>
        <w:t>He’s applying it to all of us, to everyone in general.</w:t>
      </w:r>
    </w:p>
    <w:p w14:paraId="36800294">
      <w:pPr>
        <w:rPr>
          <w:rFonts w:hint="eastAsia"/>
          <w:sz w:val="30"/>
          <w:szCs w:val="30"/>
          <w:u w:val="none"/>
        </w:rPr>
      </w:pPr>
      <w:r>
        <w:rPr>
          <w:rFonts w:hint="eastAsia"/>
          <w:sz w:val="30"/>
          <w:szCs w:val="30"/>
          <w:u w:val="none"/>
        </w:rPr>
        <w:t>他正在把它应用于我们所有人，普遍地应用于每一个人。</w:t>
      </w:r>
    </w:p>
    <w:p w14:paraId="0869DB44">
      <w:pPr>
        <w:rPr>
          <w:rFonts w:hint="eastAsia"/>
          <w:sz w:val="30"/>
          <w:szCs w:val="30"/>
          <w:u w:val="none"/>
        </w:rPr>
      </w:pPr>
    </w:p>
    <w:p w14:paraId="0DF40DAF">
      <w:pPr>
        <w:rPr>
          <w:rFonts w:hint="eastAsia"/>
          <w:sz w:val="30"/>
          <w:szCs w:val="30"/>
          <w:u w:val="none"/>
        </w:rPr>
      </w:pPr>
      <w:r>
        <w:rPr>
          <w:rFonts w:hint="eastAsia"/>
          <w:sz w:val="30"/>
          <w:szCs w:val="30"/>
          <w:u w:val="none"/>
        </w:rPr>
        <w:t>It's not that he’s saying everyone commits murder, literally, that you take an axe in hand and go out and do that.</w:t>
      </w:r>
    </w:p>
    <w:p w14:paraId="2DC84B0D">
      <w:pPr>
        <w:rPr>
          <w:rFonts w:hint="eastAsia"/>
          <w:sz w:val="30"/>
          <w:szCs w:val="30"/>
          <w:u w:val="none"/>
        </w:rPr>
      </w:pPr>
      <w:r>
        <w:rPr>
          <w:rFonts w:hint="eastAsia"/>
          <w:sz w:val="30"/>
          <w:szCs w:val="30"/>
          <w:u w:val="none"/>
        </w:rPr>
        <w:t>他不是在说每一个人都犯了谋杀罪，字面上说，你拿起斧头出去那么做。</w:t>
      </w:r>
    </w:p>
    <w:p w14:paraId="38CFEF88">
      <w:pPr>
        <w:rPr>
          <w:rFonts w:hint="eastAsia"/>
          <w:sz w:val="30"/>
          <w:szCs w:val="30"/>
          <w:u w:val="none"/>
        </w:rPr>
      </w:pPr>
    </w:p>
    <w:p w14:paraId="344EFFCB">
      <w:pPr>
        <w:rPr>
          <w:rFonts w:hint="eastAsia"/>
          <w:sz w:val="30"/>
          <w:szCs w:val="30"/>
          <w:u w:val="none"/>
        </w:rPr>
      </w:pPr>
      <w:r>
        <w:rPr>
          <w:rFonts w:hint="eastAsia"/>
          <w:sz w:val="30"/>
          <w:szCs w:val="30"/>
          <w:u w:val="none"/>
        </w:rPr>
        <w:t>What he is saying is that our hearts manifest a disinterest in real peace and reconciliation.</w:t>
      </w:r>
    </w:p>
    <w:p w14:paraId="7F7221B6">
      <w:pPr>
        <w:rPr>
          <w:rFonts w:hint="eastAsia"/>
          <w:sz w:val="30"/>
          <w:szCs w:val="30"/>
          <w:u w:val="none"/>
        </w:rPr>
      </w:pPr>
      <w:r>
        <w:rPr>
          <w:rFonts w:hint="eastAsia"/>
          <w:sz w:val="30"/>
          <w:szCs w:val="30"/>
          <w:u w:val="none"/>
        </w:rPr>
        <w:t>他所说的是，我们的心显露出对真正和平与和解的漠不关心。</w:t>
      </w:r>
    </w:p>
    <w:p w14:paraId="20966554">
      <w:pPr>
        <w:rPr>
          <w:rFonts w:hint="eastAsia"/>
          <w:sz w:val="30"/>
          <w:szCs w:val="30"/>
          <w:u w:val="none"/>
        </w:rPr>
      </w:pPr>
    </w:p>
    <w:p w14:paraId="5540081B">
      <w:pPr>
        <w:rPr>
          <w:rFonts w:hint="eastAsia"/>
          <w:sz w:val="30"/>
          <w:szCs w:val="30"/>
          <w:u w:val="none"/>
        </w:rPr>
      </w:pPr>
      <w:r>
        <w:rPr>
          <w:rFonts w:hint="eastAsia"/>
          <w:sz w:val="30"/>
          <w:szCs w:val="30"/>
          <w:u w:val="none"/>
        </w:rPr>
        <w:t>Think about this.</w:t>
      </w:r>
    </w:p>
    <w:p w14:paraId="0387DCF3">
      <w:pPr>
        <w:rPr>
          <w:rFonts w:hint="eastAsia"/>
          <w:sz w:val="30"/>
          <w:szCs w:val="30"/>
          <w:u w:val="none"/>
        </w:rPr>
      </w:pPr>
      <w:r>
        <w:rPr>
          <w:rFonts w:hint="eastAsia"/>
          <w:sz w:val="30"/>
          <w:szCs w:val="30"/>
          <w:u w:val="none"/>
        </w:rPr>
        <w:t>想一想。</w:t>
      </w:r>
    </w:p>
    <w:p w14:paraId="4DC5AAA7">
      <w:pPr>
        <w:rPr>
          <w:rFonts w:hint="eastAsia"/>
          <w:sz w:val="30"/>
          <w:szCs w:val="30"/>
          <w:u w:val="none"/>
        </w:rPr>
      </w:pPr>
    </w:p>
    <w:p w14:paraId="225B3C96">
      <w:pPr>
        <w:rPr>
          <w:rFonts w:hint="eastAsia"/>
          <w:sz w:val="30"/>
          <w:szCs w:val="30"/>
          <w:u w:val="none"/>
        </w:rPr>
      </w:pPr>
      <w:r>
        <w:rPr>
          <w:rFonts w:hint="eastAsia"/>
          <w:sz w:val="30"/>
          <w:szCs w:val="30"/>
          <w:u w:val="none"/>
        </w:rPr>
        <w:t>There are many, I think, in this room that can recognize this problem in their own experience.</w:t>
      </w:r>
    </w:p>
    <w:p w14:paraId="717A57D5">
      <w:pPr>
        <w:rPr>
          <w:rFonts w:hint="eastAsia"/>
          <w:sz w:val="30"/>
          <w:szCs w:val="30"/>
          <w:u w:val="none"/>
        </w:rPr>
      </w:pPr>
      <w:r>
        <w:rPr>
          <w:rFonts w:hint="eastAsia"/>
          <w:sz w:val="30"/>
          <w:szCs w:val="30"/>
          <w:u w:val="none"/>
        </w:rPr>
        <w:t>我想，这个房间里有许多人能从他们自己的经历中认识到这个问题。</w:t>
      </w:r>
    </w:p>
    <w:p w14:paraId="6004BF7A">
      <w:pPr>
        <w:rPr>
          <w:rFonts w:hint="eastAsia"/>
          <w:sz w:val="30"/>
          <w:szCs w:val="30"/>
          <w:u w:val="none"/>
        </w:rPr>
      </w:pPr>
    </w:p>
    <w:p w14:paraId="02B368AE">
      <w:pPr>
        <w:rPr>
          <w:rFonts w:hint="eastAsia"/>
          <w:sz w:val="30"/>
          <w:szCs w:val="30"/>
          <w:u w:val="none"/>
        </w:rPr>
      </w:pPr>
      <w:r>
        <w:rPr>
          <w:rFonts w:hint="eastAsia"/>
          <w:sz w:val="30"/>
          <w:szCs w:val="30"/>
          <w:u w:val="none"/>
        </w:rPr>
        <w:t>There are so many of us who have serious breaches in relationship with another person, and we are a major contributor to that serious breach of relationship.</w:t>
      </w:r>
    </w:p>
    <w:p w14:paraId="24A05A20">
      <w:pPr>
        <w:rPr>
          <w:rFonts w:hint="eastAsia"/>
          <w:sz w:val="30"/>
          <w:szCs w:val="30"/>
          <w:u w:val="none"/>
        </w:rPr>
      </w:pPr>
      <w:r>
        <w:rPr>
          <w:rFonts w:hint="eastAsia"/>
          <w:sz w:val="30"/>
          <w:szCs w:val="30"/>
          <w:u w:val="none"/>
        </w:rPr>
        <w:t>我们中有很多人与另一个人关系严重破裂，而我们是那关系严重破裂的主要促成者。</w:t>
      </w:r>
    </w:p>
    <w:p w14:paraId="1CAB63AD">
      <w:pPr>
        <w:rPr>
          <w:rFonts w:hint="eastAsia"/>
          <w:sz w:val="30"/>
          <w:szCs w:val="30"/>
          <w:u w:val="none"/>
        </w:rPr>
      </w:pPr>
    </w:p>
    <w:p w14:paraId="308BD769">
      <w:pPr>
        <w:rPr>
          <w:rFonts w:hint="eastAsia"/>
          <w:sz w:val="30"/>
          <w:szCs w:val="30"/>
          <w:u w:val="none"/>
        </w:rPr>
      </w:pPr>
      <w:r>
        <w:rPr>
          <w:rFonts w:hint="eastAsia"/>
          <w:sz w:val="30"/>
          <w:szCs w:val="30"/>
          <w:u w:val="none"/>
        </w:rPr>
        <w:t>And in some of those relationships the pain of that breach has become so strong that we stop trying.</w:t>
      </w:r>
    </w:p>
    <w:p w14:paraId="36AC023B">
      <w:pPr>
        <w:rPr>
          <w:rFonts w:hint="eastAsia"/>
          <w:sz w:val="30"/>
          <w:szCs w:val="30"/>
          <w:u w:val="none"/>
        </w:rPr>
      </w:pPr>
      <w:r>
        <w:rPr>
          <w:rFonts w:hint="eastAsia"/>
          <w:sz w:val="30"/>
          <w:szCs w:val="30"/>
          <w:u w:val="none"/>
        </w:rPr>
        <w:t>在那些关系中，有些破裂的痛苦变得如此强烈，以至于我们停止了尝试。</w:t>
      </w:r>
    </w:p>
    <w:p w14:paraId="57914A6E">
      <w:pPr>
        <w:rPr>
          <w:rFonts w:hint="eastAsia"/>
          <w:sz w:val="30"/>
          <w:szCs w:val="30"/>
          <w:u w:val="none"/>
        </w:rPr>
      </w:pPr>
    </w:p>
    <w:p w14:paraId="62ACCE03">
      <w:pPr>
        <w:rPr>
          <w:rFonts w:hint="eastAsia"/>
          <w:sz w:val="30"/>
          <w:szCs w:val="30"/>
          <w:u w:val="none"/>
        </w:rPr>
      </w:pPr>
      <w:r>
        <w:rPr>
          <w:rFonts w:hint="eastAsia"/>
          <w:sz w:val="30"/>
          <w:szCs w:val="30"/>
          <w:u w:val="none"/>
        </w:rPr>
        <w:t>Now the apostle Paul is saying when that happens, you are simply seeing an indication of what the heart is capable of.</w:t>
      </w:r>
    </w:p>
    <w:p w14:paraId="6C0B81B0">
      <w:pPr>
        <w:rPr>
          <w:rFonts w:hint="eastAsia"/>
          <w:sz w:val="30"/>
          <w:szCs w:val="30"/>
          <w:u w:val="none"/>
        </w:rPr>
      </w:pPr>
      <w:r>
        <w:rPr>
          <w:rFonts w:hint="eastAsia"/>
          <w:sz w:val="30"/>
          <w:szCs w:val="30"/>
          <w:u w:val="none"/>
        </w:rPr>
        <w:t>现在使徒保罗说，当那发生时，你只是在看到一个迹象，表明心能做什么。</w:t>
      </w:r>
    </w:p>
    <w:p w14:paraId="6C5A1610">
      <w:pPr>
        <w:rPr>
          <w:rFonts w:hint="eastAsia"/>
          <w:sz w:val="30"/>
          <w:szCs w:val="30"/>
          <w:u w:val="none"/>
        </w:rPr>
      </w:pPr>
    </w:p>
    <w:p w14:paraId="5D6C85B2">
      <w:pPr>
        <w:rPr>
          <w:rFonts w:hint="eastAsia"/>
          <w:sz w:val="30"/>
          <w:szCs w:val="30"/>
          <w:u w:val="none"/>
        </w:rPr>
      </w:pPr>
      <w:r>
        <w:rPr>
          <w:rFonts w:hint="eastAsia"/>
          <w:sz w:val="30"/>
          <w:szCs w:val="30"/>
          <w:u w:val="none"/>
        </w:rPr>
        <w:t>And, in fact, you’re seeing an indication that the unredeemed heart really isn’t interested in peace and reconciliation.</w:t>
      </w:r>
    </w:p>
    <w:p w14:paraId="137D797B">
      <w:pPr>
        <w:rPr>
          <w:rFonts w:hint="eastAsia"/>
          <w:sz w:val="30"/>
          <w:szCs w:val="30"/>
          <w:u w:val="none"/>
        </w:rPr>
      </w:pPr>
      <w:r>
        <w:rPr>
          <w:rFonts w:hint="eastAsia"/>
          <w:sz w:val="30"/>
          <w:szCs w:val="30"/>
          <w:u w:val="none"/>
        </w:rPr>
        <w:t>事实上，你正在看到一个迹象，表明未蒙救赎的心对和平与和解并无兴趣。</w:t>
      </w:r>
    </w:p>
    <w:p w14:paraId="601D75B6">
      <w:pPr>
        <w:rPr>
          <w:rFonts w:hint="eastAsia"/>
          <w:sz w:val="30"/>
          <w:szCs w:val="30"/>
          <w:u w:val="none"/>
        </w:rPr>
      </w:pPr>
    </w:p>
    <w:p w14:paraId="65AC1989">
      <w:pPr>
        <w:rPr>
          <w:rFonts w:hint="eastAsia"/>
          <w:sz w:val="30"/>
          <w:szCs w:val="30"/>
          <w:u w:val="none"/>
        </w:rPr>
      </w:pPr>
      <w:r>
        <w:rPr>
          <w:rFonts w:hint="eastAsia"/>
          <w:sz w:val="30"/>
          <w:szCs w:val="30"/>
          <w:u w:val="none"/>
        </w:rPr>
        <w:t>It’s more interested in its own safety.</w:t>
      </w:r>
    </w:p>
    <w:p w14:paraId="3D0F139E">
      <w:pPr>
        <w:rPr>
          <w:rFonts w:hint="eastAsia"/>
          <w:sz w:val="30"/>
          <w:szCs w:val="30"/>
          <w:u w:val="none"/>
        </w:rPr>
      </w:pPr>
      <w:r>
        <w:rPr>
          <w:rFonts w:hint="eastAsia"/>
          <w:sz w:val="30"/>
          <w:szCs w:val="30"/>
          <w:u w:val="none"/>
        </w:rPr>
        <w:t>它更关心自己的安全。</w:t>
      </w:r>
    </w:p>
    <w:p w14:paraId="29A218C5">
      <w:pPr>
        <w:rPr>
          <w:rFonts w:hint="eastAsia"/>
          <w:sz w:val="30"/>
          <w:szCs w:val="30"/>
          <w:u w:val="none"/>
        </w:rPr>
      </w:pPr>
    </w:p>
    <w:p w14:paraId="15BB4E49">
      <w:pPr>
        <w:rPr>
          <w:rFonts w:hint="eastAsia"/>
          <w:sz w:val="30"/>
          <w:szCs w:val="30"/>
          <w:u w:val="none"/>
        </w:rPr>
      </w:pPr>
      <w:r>
        <w:rPr>
          <w:rFonts w:hint="eastAsia"/>
          <w:sz w:val="30"/>
          <w:szCs w:val="30"/>
          <w:u w:val="none"/>
        </w:rPr>
        <w:t>Okay? The apostle Paul takes us from heart to speech to deeds to show us our needs, to manifest our condition.</w:t>
      </w:r>
    </w:p>
    <w:p w14:paraId="5CDAA58B">
      <w:pPr>
        <w:rPr>
          <w:rFonts w:hint="eastAsia"/>
          <w:sz w:val="30"/>
          <w:szCs w:val="30"/>
          <w:u w:val="none"/>
        </w:rPr>
      </w:pPr>
      <w:r>
        <w:rPr>
          <w:rFonts w:hint="eastAsia"/>
          <w:sz w:val="30"/>
          <w:szCs w:val="30"/>
          <w:u w:val="none"/>
        </w:rPr>
        <w:t>好吗？使徒保罗带我们从心里到言语再到行为，来显明我们的需要，显明我们的光景。</w:t>
      </w:r>
    </w:p>
    <w:p w14:paraId="6AA56B7E">
      <w:pPr>
        <w:rPr>
          <w:rFonts w:hint="eastAsia"/>
          <w:sz w:val="30"/>
          <w:szCs w:val="30"/>
          <w:u w:val="none"/>
        </w:rPr>
      </w:pPr>
    </w:p>
    <w:p w14:paraId="5671BC58">
      <w:pPr>
        <w:rPr>
          <w:rFonts w:hint="eastAsia"/>
          <w:sz w:val="30"/>
          <w:szCs w:val="30"/>
          <w:u w:val="none"/>
        </w:rPr>
      </w:pPr>
      <w:r>
        <w:rPr>
          <w:rFonts w:hint="eastAsia"/>
          <w:sz w:val="30"/>
          <w:szCs w:val="30"/>
          <w:u w:val="none"/>
        </w:rPr>
        <w:t>V. Our condition is manifest in our impiety.</w:t>
      </w:r>
    </w:p>
    <w:p w14:paraId="242068BE">
      <w:pPr>
        <w:rPr>
          <w:rFonts w:hint="eastAsia"/>
          <w:sz w:val="30"/>
          <w:szCs w:val="30"/>
          <w:u w:val="none"/>
        </w:rPr>
      </w:pPr>
      <w:r>
        <w:rPr>
          <w:rFonts w:hint="eastAsia"/>
          <w:sz w:val="30"/>
          <w:szCs w:val="30"/>
          <w:u w:val="none"/>
        </w:rPr>
        <w:t>V. 我们的光景显明在我们的不敬虔上。</w:t>
      </w:r>
    </w:p>
    <w:p w14:paraId="78ED3F2A">
      <w:pPr>
        <w:rPr>
          <w:rFonts w:hint="eastAsia"/>
          <w:sz w:val="30"/>
          <w:szCs w:val="30"/>
          <w:u w:val="none"/>
        </w:rPr>
      </w:pPr>
    </w:p>
    <w:p w14:paraId="08A1E525">
      <w:pPr>
        <w:rPr>
          <w:rFonts w:hint="eastAsia"/>
          <w:sz w:val="30"/>
          <w:szCs w:val="30"/>
          <w:u w:val="none"/>
        </w:rPr>
      </w:pPr>
      <w:r>
        <w:rPr>
          <w:rFonts w:hint="eastAsia"/>
          <w:sz w:val="30"/>
          <w:szCs w:val="30"/>
          <w:u w:val="none"/>
        </w:rPr>
        <w:t>And then he concludes, look at verse 18, by saying this: "There is no fear of God before their eyes."</w:t>
      </w:r>
    </w:p>
    <w:p w14:paraId="0C38F0F2">
      <w:pPr>
        <w:rPr>
          <w:rFonts w:hint="eastAsia"/>
          <w:sz w:val="30"/>
          <w:szCs w:val="30"/>
          <w:u w:val="none"/>
        </w:rPr>
      </w:pPr>
      <w:r>
        <w:rPr>
          <w:rFonts w:hint="eastAsia"/>
          <w:sz w:val="30"/>
          <w:szCs w:val="30"/>
          <w:u w:val="none"/>
        </w:rPr>
        <w:t>然后他总结说，看18节：“他们眼中不怕神。”</w:t>
      </w:r>
    </w:p>
    <w:p w14:paraId="6A81A9B7">
      <w:pPr>
        <w:rPr>
          <w:rFonts w:hint="eastAsia"/>
          <w:sz w:val="30"/>
          <w:szCs w:val="30"/>
          <w:u w:val="none"/>
        </w:rPr>
      </w:pPr>
    </w:p>
    <w:p w14:paraId="06972927">
      <w:pPr>
        <w:rPr>
          <w:rFonts w:hint="eastAsia"/>
          <w:sz w:val="30"/>
          <w:szCs w:val="30"/>
          <w:u w:val="none"/>
        </w:rPr>
      </w:pPr>
      <w:r>
        <w:rPr>
          <w:rFonts w:hint="eastAsia"/>
          <w:sz w:val="30"/>
          <w:szCs w:val="30"/>
          <w:u w:val="none"/>
        </w:rPr>
        <w:t>You know that the fear of God is the sum of Biblical religion.</w:t>
      </w:r>
    </w:p>
    <w:p w14:paraId="4B6C0C10">
      <w:pPr>
        <w:rPr>
          <w:rFonts w:hint="eastAsia"/>
          <w:sz w:val="30"/>
          <w:szCs w:val="30"/>
          <w:u w:val="none"/>
        </w:rPr>
      </w:pPr>
      <w:r>
        <w:rPr>
          <w:rFonts w:hint="eastAsia"/>
          <w:sz w:val="30"/>
          <w:szCs w:val="30"/>
          <w:u w:val="none"/>
        </w:rPr>
        <w:t>你知道敬畏神是圣经宗教的总纲。</w:t>
      </w:r>
    </w:p>
    <w:p w14:paraId="1494B9AF">
      <w:pPr>
        <w:rPr>
          <w:rFonts w:hint="eastAsia"/>
          <w:sz w:val="30"/>
          <w:szCs w:val="30"/>
          <w:u w:val="none"/>
        </w:rPr>
      </w:pPr>
    </w:p>
    <w:p w14:paraId="3A754157">
      <w:pPr>
        <w:rPr>
          <w:rFonts w:hint="eastAsia"/>
          <w:sz w:val="30"/>
          <w:szCs w:val="30"/>
          <w:u w:val="none"/>
        </w:rPr>
      </w:pPr>
      <w:r>
        <w:rPr>
          <w:rFonts w:hint="eastAsia"/>
          <w:sz w:val="30"/>
          <w:szCs w:val="30"/>
          <w:u w:val="none"/>
        </w:rPr>
        <w:t>The Old Testament teaches us that the beginning of the knowledge of the Lord is the fear of God.</w:t>
      </w:r>
    </w:p>
    <w:p w14:paraId="1C318637">
      <w:pPr>
        <w:rPr>
          <w:rFonts w:hint="eastAsia"/>
          <w:sz w:val="30"/>
          <w:szCs w:val="30"/>
          <w:u w:val="none"/>
        </w:rPr>
      </w:pPr>
      <w:r>
        <w:rPr>
          <w:rFonts w:hint="eastAsia"/>
          <w:sz w:val="30"/>
          <w:szCs w:val="30"/>
          <w:u w:val="none"/>
        </w:rPr>
        <w:t>旧约教导我们，敬畏耶和华是知识的开端。</w:t>
      </w:r>
    </w:p>
    <w:p w14:paraId="253EA2F5">
      <w:pPr>
        <w:rPr>
          <w:rFonts w:hint="eastAsia"/>
          <w:sz w:val="30"/>
          <w:szCs w:val="30"/>
          <w:u w:val="none"/>
        </w:rPr>
      </w:pPr>
    </w:p>
    <w:p w14:paraId="178EE7B3">
      <w:pPr>
        <w:rPr>
          <w:rFonts w:hint="eastAsia"/>
          <w:sz w:val="30"/>
          <w:szCs w:val="30"/>
          <w:u w:val="none"/>
        </w:rPr>
      </w:pPr>
      <w:r>
        <w:rPr>
          <w:rFonts w:hint="eastAsia"/>
          <w:sz w:val="30"/>
          <w:szCs w:val="30"/>
          <w:u w:val="none"/>
        </w:rPr>
        <w:t>There is no knowledge of the Lord apart from the fear of God.</w:t>
      </w:r>
    </w:p>
    <w:p w14:paraId="416E9BFE">
      <w:pPr>
        <w:rPr>
          <w:rFonts w:hint="eastAsia"/>
          <w:sz w:val="30"/>
          <w:szCs w:val="30"/>
          <w:u w:val="none"/>
        </w:rPr>
      </w:pPr>
      <w:r>
        <w:rPr>
          <w:rFonts w:hint="eastAsia"/>
          <w:sz w:val="30"/>
          <w:szCs w:val="30"/>
          <w:u w:val="none"/>
        </w:rPr>
        <w:t>没有敬畏神，就没有对主的认识。</w:t>
      </w:r>
    </w:p>
    <w:p w14:paraId="55D7C6B0">
      <w:pPr>
        <w:rPr>
          <w:rFonts w:hint="eastAsia"/>
          <w:sz w:val="30"/>
          <w:szCs w:val="30"/>
          <w:u w:val="none"/>
        </w:rPr>
      </w:pPr>
    </w:p>
    <w:p w14:paraId="2862452F">
      <w:pPr>
        <w:rPr>
          <w:rFonts w:hint="eastAsia"/>
          <w:sz w:val="30"/>
          <w:szCs w:val="30"/>
          <w:u w:val="none"/>
        </w:rPr>
      </w:pPr>
      <w:r>
        <w:rPr>
          <w:rFonts w:hint="eastAsia"/>
          <w:sz w:val="30"/>
          <w:szCs w:val="30"/>
          <w:u w:val="none"/>
        </w:rPr>
        <w:t>To fear God is to have God as your prime goal, as your prime end, for God to be the conscious arena of your experience, for God to be the one that you care about more than anybody else in the world, for God’s approval to be the approval that you really want, for God’s will to be the will done that you really want to have done, to have God at the very center of your thoughts, the center of your actions, the center of your desires, and the apostle Paul says, "Everybody is in this condition.</w:t>
      </w:r>
    </w:p>
    <w:p w14:paraId="47C15ED8">
      <w:pPr>
        <w:rPr>
          <w:rFonts w:hint="eastAsia"/>
          <w:sz w:val="30"/>
          <w:szCs w:val="30"/>
          <w:u w:val="none"/>
        </w:rPr>
      </w:pPr>
      <w:r>
        <w:rPr>
          <w:rFonts w:hint="eastAsia"/>
          <w:sz w:val="30"/>
          <w:szCs w:val="30"/>
          <w:u w:val="none"/>
        </w:rPr>
        <w:t>敬畏神，就是以神为你的首要目标，为你的终极目的，让神成为你经历中有意识的舞台，让你比世界上任何人都更在乎神，让神的认可成为你真正想要的认可，让神的旨意成为你真正想要成就的旨意，让神在你思想、行动、欲望的核心，使徒保罗说，“每个人都处在这种光景中。</w:t>
      </w:r>
    </w:p>
    <w:p w14:paraId="0A57D539">
      <w:pPr>
        <w:rPr>
          <w:rFonts w:hint="eastAsia"/>
          <w:sz w:val="30"/>
          <w:szCs w:val="30"/>
          <w:u w:val="none"/>
        </w:rPr>
      </w:pPr>
    </w:p>
    <w:p w14:paraId="0058F5DD">
      <w:pPr>
        <w:rPr>
          <w:rFonts w:hint="eastAsia"/>
          <w:sz w:val="30"/>
          <w:szCs w:val="30"/>
          <w:u w:val="none"/>
        </w:rPr>
      </w:pPr>
      <w:r>
        <w:rPr>
          <w:rFonts w:hint="eastAsia"/>
          <w:sz w:val="30"/>
          <w:szCs w:val="30"/>
          <w:u w:val="none"/>
        </w:rPr>
        <w:t>You are ungodly.</w:t>
      </w:r>
    </w:p>
    <w:p w14:paraId="7938B89E">
      <w:pPr>
        <w:rPr>
          <w:rFonts w:hint="eastAsia"/>
          <w:sz w:val="30"/>
          <w:szCs w:val="30"/>
          <w:u w:val="none"/>
        </w:rPr>
      </w:pPr>
      <w:r>
        <w:rPr>
          <w:rFonts w:hint="eastAsia"/>
          <w:sz w:val="30"/>
          <w:szCs w:val="30"/>
          <w:u w:val="none"/>
        </w:rPr>
        <w:t>你们是不敬虔的。</w:t>
      </w:r>
    </w:p>
    <w:p w14:paraId="1FF4A924">
      <w:pPr>
        <w:rPr>
          <w:rFonts w:hint="eastAsia"/>
          <w:sz w:val="30"/>
          <w:szCs w:val="30"/>
          <w:u w:val="none"/>
        </w:rPr>
      </w:pPr>
    </w:p>
    <w:p w14:paraId="17F82CEB">
      <w:pPr>
        <w:rPr>
          <w:rFonts w:hint="eastAsia"/>
          <w:sz w:val="30"/>
          <w:szCs w:val="30"/>
          <w:u w:val="none"/>
        </w:rPr>
      </w:pPr>
      <w:r>
        <w:rPr>
          <w:rFonts w:hint="eastAsia"/>
          <w:sz w:val="30"/>
          <w:szCs w:val="30"/>
          <w:u w:val="none"/>
        </w:rPr>
        <w:t>Everybody is in the condition of not having God at the conscious center of our experience and our goals."</w:t>
      </w:r>
    </w:p>
    <w:p w14:paraId="21030D90">
      <w:pPr>
        <w:rPr>
          <w:rFonts w:hint="eastAsia"/>
          <w:sz w:val="30"/>
          <w:szCs w:val="30"/>
          <w:u w:val="none"/>
        </w:rPr>
      </w:pPr>
      <w:r>
        <w:rPr>
          <w:rFonts w:hint="eastAsia"/>
          <w:sz w:val="30"/>
          <w:szCs w:val="30"/>
          <w:u w:val="none"/>
        </w:rPr>
        <w:t>每一个人都处在神不在我们经历和目标有意识的中心的光景中。”</w:t>
      </w:r>
    </w:p>
    <w:p w14:paraId="05373D2C">
      <w:pPr>
        <w:rPr>
          <w:rFonts w:hint="eastAsia"/>
          <w:sz w:val="30"/>
          <w:szCs w:val="30"/>
          <w:u w:val="none"/>
        </w:rPr>
      </w:pPr>
    </w:p>
    <w:p w14:paraId="70720116">
      <w:pPr>
        <w:rPr>
          <w:rFonts w:hint="eastAsia"/>
          <w:sz w:val="30"/>
          <w:szCs w:val="30"/>
          <w:u w:val="none"/>
        </w:rPr>
      </w:pPr>
      <w:r>
        <w:rPr>
          <w:rFonts w:hint="eastAsia"/>
          <w:sz w:val="30"/>
          <w:szCs w:val="30"/>
          <w:u w:val="none"/>
        </w:rPr>
        <w:t>Our condition, in other words, is manifest.</w:t>
      </w:r>
    </w:p>
    <w:p w14:paraId="6D2C6B39">
      <w:pPr>
        <w:rPr>
          <w:rFonts w:hint="eastAsia"/>
          <w:sz w:val="30"/>
          <w:szCs w:val="30"/>
          <w:u w:val="none"/>
        </w:rPr>
      </w:pPr>
      <w:r>
        <w:rPr>
          <w:rFonts w:hint="eastAsia"/>
          <w:sz w:val="30"/>
          <w:szCs w:val="30"/>
          <w:u w:val="none"/>
        </w:rPr>
        <w:t>换句话说，我们的光景是显明的。</w:t>
      </w:r>
    </w:p>
    <w:p w14:paraId="1BE409B4">
      <w:pPr>
        <w:rPr>
          <w:rFonts w:hint="eastAsia"/>
          <w:sz w:val="30"/>
          <w:szCs w:val="30"/>
          <w:u w:val="none"/>
        </w:rPr>
      </w:pPr>
    </w:p>
    <w:p w14:paraId="2F018790">
      <w:pPr>
        <w:rPr>
          <w:rFonts w:hint="eastAsia"/>
          <w:sz w:val="30"/>
          <w:szCs w:val="30"/>
          <w:u w:val="none"/>
        </w:rPr>
      </w:pPr>
      <w:r>
        <w:rPr>
          <w:rFonts w:hint="eastAsia"/>
          <w:sz w:val="30"/>
          <w:szCs w:val="30"/>
          <w:u w:val="none"/>
        </w:rPr>
        <w:t>Our need for grace is manifest in our impiety, in our ungodliness.</w:t>
      </w:r>
    </w:p>
    <w:p w14:paraId="1DFBFABE">
      <w:pPr>
        <w:rPr>
          <w:rFonts w:hint="eastAsia"/>
          <w:sz w:val="30"/>
          <w:szCs w:val="30"/>
          <w:u w:val="none"/>
        </w:rPr>
      </w:pPr>
      <w:r>
        <w:rPr>
          <w:rFonts w:hint="eastAsia"/>
          <w:sz w:val="30"/>
          <w:szCs w:val="30"/>
          <w:u w:val="none"/>
        </w:rPr>
        <w:t>我们对恩典的需要显明在我们的不敬虔，我们的不敬虔上。</w:t>
      </w:r>
    </w:p>
    <w:p w14:paraId="481B1EF0">
      <w:pPr>
        <w:rPr>
          <w:rFonts w:hint="eastAsia"/>
          <w:sz w:val="30"/>
          <w:szCs w:val="30"/>
          <w:u w:val="none"/>
        </w:rPr>
      </w:pPr>
    </w:p>
    <w:p w14:paraId="6421CBE3">
      <w:pPr>
        <w:rPr>
          <w:rFonts w:hint="eastAsia"/>
          <w:sz w:val="30"/>
          <w:szCs w:val="30"/>
          <w:u w:val="none"/>
        </w:rPr>
      </w:pPr>
      <w:r>
        <w:rPr>
          <w:rFonts w:hint="eastAsia"/>
          <w:sz w:val="30"/>
          <w:szCs w:val="30"/>
          <w:u w:val="none"/>
        </w:rPr>
        <w:t>One great example of this is the fact that ministers, I speak from experience, can even go about their duties without reference to God.</w:t>
      </w:r>
    </w:p>
    <w:p w14:paraId="089A99E2">
      <w:pPr>
        <w:rPr>
          <w:rFonts w:hint="eastAsia"/>
          <w:sz w:val="30"/>
          <w:szCs w:val="30"/>
          <w:u w:val="none"/>
        </w:rPr>
      </w:pPr>
      <w:r>
        <w:rPr>
          <w:rFonts w:hint="eastAsia"/>
          <w:sz w:val="30"/>
          <w:szCs w:val="30"/>
          <w:u w:val="none"/>
        </w:rPr>
        <w:t>这方面一个很好的例子是，牧师们，我从经验说，甚至可以在没有提到神的情况下履行他们的职责。</w:t>
      </w:r>
    </w:p>
    <w:p w14:paraId="13F9310A">
      <w:pPr>
        <w:rPr>
          <w:rFonts w:hint="eastAsia"/>
          <w:sz w:val="30"/>
          <w:szCs w:val="30"/>
          <w:u w:val="none"/>
        </w:rPr>
      </w:pPr>
    </w:p>
    <w:p w14:paraId="422E7A5A">
      <w:pPr>
        <w:rPr>
          <w:rFonts w:hint="eastAsia"/>
          <w:sz w:val="30"/>
          <w:szCs w:val="30"/>
          <w:u w:val="none"/>
        </w:rPr>
      </w:pPr>
      <w:r>
        <w:rPr>
          <w:rFonts w:hint="eastAsia"/>
          <w:sz w:val="30"/>
          <w:szCs w:val="30"/>
          <w:u w:val="none"/>
        </w:rPr>
        <w:t>You can find yourself doing your Christian duty and your ministry without thinking about God; without desiring to please God; without God as the conscious goal of your experience.</w:t>
      </w:r>
    </w:p>
    <w:p w14:paraId="75F88452">
      <w:pPr>
        <w:rPr>
          <w:rFonts w:hint="eastAsia"/>
          <w:sz w:val="30"/>
          <w:szCs w:val="30"/>
          <w:u w:val="none"/>
        </w:rPr>
      </w:pPr>
      <w:r>
        <w:rPr>
          <w:rFonts w:hint="eastAsia"/>
          <w:sz w:val="30"/>
          <w:szCs w:val="30"/>
          <w:u w:val="none"/>
        </w:rPr>
        <w:t>你会发现自己在履行基督徒的职责和事工时，没有想到神；没有渴望讨神喜悦；没有以神为你经历中有意识的目标。</w:t>
      </w:r>
    </w:p>
    <w:p w14:paraId="587530B1">
      <w:pPr>
        <w:rPr>
          <w:rFonts w:hint="eastAsia"/>
          <w:sz w:val="30"/>
          <w:szCs w:val="30"/>
          <w:u w:val="none"/>
        </w:rPr>
      </w:pPr>
    </w:p>
    <w:p w14:paraId="0AD5CEFC">
      <w:pPr>
        <w:rPr>
          <w:rFonts w:hint="eastAsia"/>
          <w:sz w:val="30"/>
          <w:szCs w:val="30"/>
          <w:u w:val="none"/>
        </w:rPr>
      </w:pPr>
      <w:r>
        <w:rPr>
          <w:rFonts w:hint="eastAsia"/>
          <w:sz w:val="30"/>
          <w:szCs w:val="30"/>
          <w:u w:val="none"/>
        </w:rPr>
        <w:t>In fact, isn’t it interesting that the big charge that God brought against the religious leaders of Israel was that they were man fearers, not God fearers.</w:t>
      </w:r>
    </w:p>
    <w:p w14:paraId="372E071A">
      <w:pPr>
        <w:rPr>
          <w:rFonts w:hint="eastAsia"/>
          <w:sz w:val="30"/>
          <w:szCs w:val="30"/>
          <w:u w:val="none"/>
        </w:rPr>
      </w:pPr>
      <w:r>
        <w:rPr>
          <w:rFonts w:hint="eastAsia"/>
          <w:sz w:val="30"/>
          <w:szCs w:val="30"/>
          <w:u w:val="none"/>
        </w:rPr>
        <w:t>事实上，有趣的是，神对以色列宗教领袖的主要指控是，他们是怕人的，不是怕神的。</w:t>
      </w:r>
    </w:p>
    <w:p w14:paraId="5DCEEEC8">
      <w:pPr>
        <w:rPr>
          <w:rFonts w:hint="eastAsia"/>
          <w:sz w:val="30"/>
          <w:szCs w:val="30"/>
          <w:u w:val="none"/>
        </w:rPr>
      </w:pPr>
    </w:p>
    <w:p w14:paraId="780B4D2A">
      <w:pPr>
        <w:rPr>
          <w:rFonts w:hint="eastAsia"/>
          <w:sz w:val="30"/>
          <w:szCs w:val="30"/>
          <w:u w:val="none"/>
        </w:rPr>
      </w:pPr>
      <w:r>
        <w:rPr>
          <w:rFonts w:hint="eastAsia"/>
          <w:sz w:val="30"/>
          <w:szCs w:val="30"/>
          <w:u w:val="none"/>
        </w:rPr>
        <w:t>In other words, they had man at the center of what they were doing religiously, not God.</w:t>
      </w:r>
    </w:p>
    <w:p w14:paraId="190B618A">
      <w:pPr>
        <w:rPr>
          <w:rFonts w:hint="eastAsia"/>
          <w:sz w:val="30"/>
          <w:szCs w:val="30"/>
          <w:u w:val="none"/>
        </w:rPr>
      </w:pPr>
      <w:r>
        <w:rPr>
          <w:rFonts w:hint="eastAsia"/>
          <w:sz w:val="30"/>
          <w:szCs w:val="30"/>
          <w:u w:val="none"/>
        </w:rPr>
        <w:t>换句话</w:t>
      </w:r>
    </w:p>
    <w:p w14:paraId="4FFFC00C">
      <w:pPr>
        <w:rPr>
          <w:rFonts w:hint="eastAsia"/>
          <w:sz w:val="30"/>
          <w:szCs w:val="30"/>
          <w:u w:val="none"/>
        </w:rPr>
      </w:pPr>
      <w:r>
        <w:rPr>
          <w:rFonts w:hint="eastAsia"/>
          <w:sz w:val="30"/>
          <w:szCs w:val="30"/>
          <w:u w:val="none"/>
        </w:rPr>
        <w:t>说，他们在宗教活动中所作所为的中心是人，而不是神。</w:t>
      </w:r>
    </w:p>
    <w:p w14:paraId="71481188">
      <w:pPr>
        <w:rPr>
          <w:rFonts w:hint="eastAsia"/>
          <w:sz w:val="30"/>
          <w:szCs w:val="30"/>
          <w:u w:val="none"/>
        </w:rPr>
      </w:pPr>
    </w:p>
    <w:p w14:paraId="38231137">
      <w:pPr>
        <w:rPr>
          <w:rFonts w:hint="eastAsia"/>
          <w:sz w:val="30"/>
          <w:szCs w:val="30"/>
          <w:u w:val="none"/>
        </w:rPr>
      </w:pPr>
      <w:r>
        <w:rPr>
          <w:rFonts w:hint="eastAsia"/>
          <w:sz w:val="30"/>
          <w:szCs w:val="30"/>
          <w:u w:val="none"/>
        </w:rPr>
        <w:t>Now if that can happen to ministers who are supposedly ministering God to people, it can happen to anyone.</w:t>
      </w:r>
    </w:p>
    <w:p w14:paraId="15ACDCE8">
      <w:pPr>
        <w:rPr>
          <w:rFonts w:hint="eastAsia"/>
          <w:sz w:val="30"/>
          <w:szCs w:val="30"/>
          <w:u w:val="none"/>
        </w:rPr>
      </w:pPr>
      <w:r>
        <w:rPr>
          <w:rFonts w:hint="eastAsia"/>
          <w:sz w:val="30"/>
          <w:szCs w:val="30"/>
          <w:u w:val="none"/>
        </w:rPr>
        <w:t>现在，如果这能发生在那些本应向人服事神的牧师身上，那它就能发生在任何人身上。</w:t>
      </w:r>
    </w:p>
    <w:p w14:paraId="0A59CB29">
      <w:pPr>
        <w:rPr>
          <w:rFonts w:hint="eastAsia"/>
          <w:sz w:val="30"/>
          <w:szCs w:val="30"/>
          <w:u w:val="none"/>
        </w:rPr>
      </w:pPr>
    </w:p>
    <w:p w14:paraId="118142D6">
      <w:pPr>
        <w:rPr>
          <w:rFonts w:hint="eastAsia"/>
          <w:sz w:val="30"/>
          <w:szCs w:val="30"/>
          <w:u w:val="none"/>
        </w:rPr>
      </w:pPr>
      <w:r>
        <w:rPr>
          <w:rFonts w:hint="eastAsia"/>
          <w:sz w:val="30"/>
          <w:szCs w:val="30"/>
          <w:u w:val="none"/>
        </w:rPr>
        <w:t>And the apostle Paul is saying, "That is exactly the situation that we are in."</w:t>
      </w:r>
    </w:p>
    <w:p w14:paraId="755A7082">
      <w:pPr>
        <w:rPr>
          <w:rFonts w:hint="eastAsia"/>
          <w:sz w:val="30"/>
          <w:szCs w:val="30"/>
          <w:u w:val="none"/>
        </w:rPr>
      </w:pPr>
      <w:r>
        <w:rPr>
          <w:rFonts w:hint="eastAsia"/>
          <w:sz w:val="30"/>
          <w:szCs w:val="30"/>
          <w:u w:val="none"/>
        </w:rPr>
        <w:t>使徒保罗说，“我们正处在那种光景中。”</w:t>
      </w:r>
    </w:p>
    <w:p w14:paraId="367E91FD">
      <w:pPr>
        <w:rPr>
          <w:rFonts w:hint="eastAsia"/>
          <w:sz w:val="30"/>
          <w:szCs w:val="30"/>
          <w:u w:val="none"/>
        </w:rPr>
      </w:pPr>
    </w:p>
    <w:p w14:paraId="46973942">
      <w:pPr>
        <w:rPr>
          <w:rFonts w:hint="eastAsia"/>
          <w:sz w:val="30"/>
          <w:szCs w:val="30"/>
          <w:u w:val="none"/>
        </w:rPr>
      </w:pPr>
      <w:r>
        <w:rPr>
          <w:rFonts w:hint="eastAsia"/>
          <w:sz w:val="30"/>
          <w:szCs w:val="30"/>
          <w:u w:val="none"/>
        </w:rPr>
        <w:t>So having demonstrated from our impiety, from our deeds, from our words and from our hearts our need of sin, Paul has set us up to embrace the only way out of this mess.</w:t>
      </w:r>
    </w:p>
    <w:p w14:paraId="2315303A">
      <w:pPr>
        <w:rPr>
          <w:rFonts w:hint="eastAsia"/>
          <w:sz w:val="30"/>
          <w:szCs w:val="30"/>
          <w:u w:val="none"/>
        </w:rPr>
      </w:pPr>
      <w:r>
        <w:rPr>
          <w:rFonts w:hint="eastAsia"/>
          <w:sz w:val="30"/>
          <w:szCs w:val="30"/>
          <w:u w:val="none"/>
        </w:rPr>
        <w:t>所以，在从我们的不敬虔、我们的行为、我们的言语和我们的内心证明了我们对罪的需要之后，保罗已经为我们准备好拥抱摆脱这困境的唯一途径。</w:t>
      </w:r>
    </w:p>
    <w:p w14:paraId="112BF302">
      <w:pPr>
        <w:rPr>
          <w:rFonts w:hint="eastAsia"/>
          <w:sz w:val="30"/>
          <w:szCs w:val="30"/>
          <w:u w:val="none"/>
        </w:rPr>
      </w:pPr>
    </w:p>
    <w:p w14:paraId="03B73487">
      <w:pPr>
        <w:rPr>
          <w:rFonts w:hint="eastAsia"/>
          <w:sz w:val="30"/>
          <w:szCs w:val="30"/>
          <w:u w:val="none"/>
        </w:rPr>
      </w:pPr>
      <w:r>
        <w:rPr>
          <w:rFonts w:hint="eastAsia"/>
          <w:sz w:val="30"/>
          <w:szCs w:val="30"/>
          <w:u w:val="none"/>
        </w:rPr>
        <w:t>Now unbelievers today, those of you who have never really embraced Jesus Christ, the great message that you need to get out of Paul’s words is "You are in trouble; and that trouble can only be answered by the Savior, the one Savior, Jesus Christ."</w:t>
      </w:r>
    </w:p>
    <w:p w14:paraId="2532CA6D">
      <w:pPr>
        <w:rPr>
          <w:rFonts w:hint="eastAsia"/>
          <w:sz w:val="30"/>
          <w:szCs w:val="30"/>
          <w:u w:val="none"/>
        </w:rPr>
      </w:pPr>
      <w:r>
        <w:rPr>
          <w:rFonts w:hint="eastAsia"/>
          <w:sz w:val="30"/>
          <w:szCs w:val="30"/>
          <w:u w:val="none"/>
        </w:rPr>
        <w:t>现在，今天的非信徒们，你们那些从未真正拥抱耶稣基督的人，你们需要从保罗的话中得到的伟大信息是，“你们有麻烦了；那麻烦只能由救主，唯一的救主，耶稣基督来解决。”</w:t>
      </w:r>
    </w:p>
    <w:p w14:paraId="48232661">
      <w:pPr>
        <w:rPr>
          <w:rFonts w:hint="eastAsia"/>
          <w:sz w:val="30"/>
          <w:szCs w:val="30"/>
          <w:u w:val="none"/>
        </w:rPr>
      </w:pPr>
    </w:p>
    <w:p w14:paraId="320485F6">
      <w:pPr>
        <w:rPr>
          <w:rFonts w:hint="eastAsia"/>
          <w:sz w:val="30"/>
          <w:szCs w:val="30"/>
          <w:u w:val="none"/>
        </w:rPr>
      </w:pPr>
      <w:r>
        <w:rPr>
          <w:rFonts w:hint="eastAsia"/>
          <w:sz w:val="30"/>
          <w:szCs w:val="30"/>
          <w:u w:val="none"/>
        </w:rPr>
        <w:t>For those of us who are believers there are many messages that we get.</w:t>
      </w:r>
    </w:p>
    <w:p w14:paraId="2BCF73D4">
      <w:pPr>
        <w:rPr>
          <w:rFonts w:hint="eastAsia"/>
          <w:sz w:val="30"/>
          <w:szCs w:val="30"/>
          <w:u w:val="none"/>
        </w:rPr>
      </w:pPr>
      <w:r>
        <w:rPr>
          <w:rFonts w:hint="eastAsia"/>
          <w:sz w:val="30"/>
          <w:szCs w:val="30"/>
          <w:u w:val="none"/>
        </w:rPr>
        <w:t>对我们这些信徒来说，我们得到了许多信息。</w:t>
      </w:r>
    </w:p>
    <w:p w14:paraId="0053A9BC">
      <w:pPr>
        <w:rPr>
          <w:rFonts w:hint="eastAsia"/>
          <w:sz w:val="30"/>
          <w:szCs w:val="30"/>
          <w:u w:val="none"/>
        </w:rPr>
      </w:pPr>
    </w:p>
    <w:p w14:paraId="5F38A39A">
      <w:pPr>
        <w:rPr>
          <w:rFonts w:hint="eastAsia"/>
          <w:sz w:val="30"/>
          <w:szCs w:val="30"/>
          <w:u w:val="none"/>
        </w:rPr>
      </w:pPr>
      <w:r>
        <w:rPr>
          <w:rFonts w:hint="eastAsia"/>
          <w:sz w:val="30"/>
          <w:szCs w:val="30"/>
          <w:u w:val="none"/>
        </w:rPr>
        <w:t>We are reminded of what we have been saved from, we are reminded of what we are apart from Christ.</w:t>
      </w:r>
    </w:p>
    <w:p w14:paraId="39530E4A">
      <w:pPr>
        <w:rPr>
          <w:rFonts w:hint="eastAsia"/>
          <w:sz w:val="30"/>
          <w:szCs w:val="30"/>
          <w:u w:val="none"/>
        </w:rPr>
      </w:pPr>
      <w:r>
        <w:rPr>
          <w:rFonts w:hint="eastAsia"/>
          <w:sz w:val="30"/>
          <w:szCs w:val="30"/>
          <w:u w:val="none"/>
        </w:rPr>
        <w:t>我们被提醒我们从什么中被拯救出来，我们被提醒我们在基督之外是什么。</w:t>
      </w:r>
    </w:p>
    <w:p w14:paraId="7BE3C04C">
      <w:pPr>
        <w:rPr>
          <w:rFonts w:hint="eastAsia"/>
          <w:sz w:val="30"/>
          <w:szCs w:val="30"/>
          <w:u w:val="none"/>
        </w:rPr>
      </w:pPr>
    </w:p>
    <w:p w14:paraId="5AE55475">
      <w:pPr>
        <w:rPr>
          <w:rFonts w:hint="eastAsia"/>
          <w:sz w:val="30"/>
          <w:szCs w:val="30"/>
          <w:u w:val="none"/>
        </w:rPr>
      </w:pPr>
      <w:r>
        <w:rPr>
          <w:rFonts w:hint="eastAsia"/>
          <w:sz w:val="30"/>
          <w:szCs w:val="30"/>
          <w:u w:val="none"/>
        </w:rPr>
        <w:t>But we are also reminded of how Satan can insidiously drag us back into old patterns of thinking and living and behaving and speaking, even as God has renewed us in Christ.</w:t>
      </w:r>
    </w:p>
    <w:p w14:paraId="57B8824E">
      <w:pPr>
        <w:rPr>
          <w:rFonts w:hint="eastAsia"/>
          <w:sz w:val="30"/>
          <w:szCs w:val="30"/>
          <w:u w:val="none"/>
        </w:rPr>
      </w:pPr>
      <w:r>
        <w:rPr>
          <w:rFonts w:hint="eastAsia"/>
          <w:sz w:val="30"/>
          <w:szCs w:val="30"/>
          <w:u w:val="none"/>
        </w:rPr>
        <w:t>但我们也被提醒，撒旦如何能阴险地把我们拖回到旧的思维、生活、行为和说话的模式中，即使神已在基督里更新了我们。</w:t>
      </w:r>
    </w:p>
    <w:p w14:paraId="71298F38">
      <w:pPr>
        <w:rPr>
          <w:rFonts w:hint="eastAsia"/>
          <w:sz w:val="30"/>
          <w:szCs w:val="30"/>
          <w:u w:val="none"/>
        </w:rPr>
      </w:pPr>
    </w:p>
    <w:p w14:paraId="77C42DEF">
      <w:pPr>
        <w:rPr>
          <w:rFonts w:hint="eastAsia"/>
          <w:sz w:val="30"/>
          <w:szCs w:val="30"/>
          <w:u w:val="none"/>
        </w:rPr>
      </w:pPr>
      <w:r>
        <w:rPr>
          <w:rFonts w:hint="eastAsia"/>
          <w:sz w:val="30"/>
          <w:szCs w:val="30"/>
          <w:u w:val="none"/>
        </w:rPr>
        <w:t>And so this word is a word for us all today.</w:t>
      </w:r>
    </w:p>
    <w:p w14:paraId="78CB88AB">
      <w:pPr>
        <w:rPr>
          <w:rFonts w:hint="eastAsia"/>
          <w:sz w:val="30"/>
          <w:szCs w:val="30"/>
          <w:u w:val="none"/>
        </w:rPr>
      </w:pPr>
      <w:r>
        <w:rPr>
          <w:rFonts w:hint="eastAsia"/>
          <w:sz w:val="30"/>
          <w:szCs w:val="30"/>
          <w:u w:val="none"/>
        </w:rPr>
        <w:t>所以这道今天是对我们所有人的话。</w:t>
      </w:r>
    </w:p>
    <w:p w14:paraId="5E08C11E">
      <w:pPr>
        <w:rPr>
          <w:rFonts w:hint="eastAsia"/>
          <w:sz w:val="30"/>
          <w:szCs w:val="30"/>
          <w:u w:val="none"/>
        </w:rPr>
      </w:pPr>
    </w:p>
    <w:p w14:paraId="1D8321C4">
      <w:pPr>
        <w:rPr>
          <w:rFonts w:hint="eastAsia"/>
          <w:sz w:val="30"/>
          <w:szCs w:val="30"/>
          <w:u w:val="none"/>
        </w:rPr>
      </w:pPr>
      <w:r>
        <w:rPr>
          <w:rFonts w:hint="eastAsia"/>
          <w:sz w:val="30"/>
          <w:szCs w:val="30"/>
          <w:u w:val="none"/>
        </w:rPr>
        <w:t>Because this word establishes why we need the good news.</w:t>
      </w:r>
    </w:p>
    <w:p w14:paraId="4C5543F2">
      <w:pPr>
        <w:rPr>
          <w:rFonts w:hint="eastAsia"/>
          <w:sz w:val="30"/>
          <w:szCs w:val="30"/>
          <w:u w:val="none"/>
        </w:rPr>
      </w:pPr>
      <w:r>
        <w:rPr>
          <w:rFonts w:hint="eastAsia"/>
          <w:sz w:val="30"/>
          <w:szCs w:val="30"/>
          <w:u w:val="none"/>
        </w:rPr>
        <w:t>因为这道确立了我们为何需要好消息。</w:t>
      </w:r>
    </w:p>
    <w:p w14:paraId="28578365">
      <w:pPr>
        <w:rPr>
          <w:rFonts w:hint="eastAsia"/>
          <w:sz w:val="30"/>
          <w:szCs w:val="30"/>
          <w:u w:val="none"/>
        </w:rPr>
      </w:pPr>
    </w:p>
    <w:p w14:paraId="2D406064">
      <w:pPr>
        <w:rPr>
          <w:rFonts w:hint="eastAsia"/>
          <w:sz w:val="30"/>
          <w:szCs w:val="30"/>
          <w:u w:val="none"/>
        </w:rPr>
      </w:pPr>
      <w:r>
        <w:rPr>
          <w:rFonts w:hint="eastAsia"/>
          <w:sz w:val="30"/>
          <w:szCs w:val="30"/>
          <w:u w:val="none"/>
        </w:rPr>
        <w:t>And the good news is that there is a righteousness that reconciles you to God that comes from outside of you.</w:t>
      </w:r>
    </w:p>
    <w:p w14:paraId="7AF4003F">
      <w:pPr>
        <w:rPr>
          <w:rFonts w:hint="eastAsia"/>
          <w:sz w:val="30"/>
          <w:szCs w:val="30"/>
          <w:u w:val="none"/>
        </w:rPr>
      </w:pPr>
      <w:r>
        <w:rPr>
          <w:rFonts w:hint="eastAsia"/>
          <w:sz w:val="30"/>
          <w:szCs w:val="30"/>
          <w:u w:val="none"/>
        </w:rPr>
        <w:t>好消息是，有一种使你与神和好的义，它来自你身外。</w:t>
      </w:r>
    </w:p>
    <w:p w14:paraId="2A1EEFED">
      <w:pPr>
        <w:rPr>
          <w:rFonts w:hint="eastAsia"/>
          <w:sz w:val="30"/>
          <w:szCs w:val="30"/>
          <w:u w:val="none"/>
        </w:rPr>
      </w:pPr>
    </w:p>
    <w:p w14:paraId="165CA6BD">
      <w:pPr>
        <w:rPr>
          <w:rFonts w:hint="eastAsia"/>
          <w:sz w:val="30"/>
          <w:szCs w:val="30"/>
          <w:u w:val="none"/>
        </w:rPr>
      </w:pPr>
      <w:r>
        <w:rPr>
          <w:rFonts w:hint="eastAsia"/>
          <w:sz w:val="30"/>
          <w:szCs w:val="30"/>
          <w:u w:val="none"/>
        </w:rPr>
        <w:t>You don’t produce it, you don’t contribute to it, you didn’t create it, all you do is receive it and rest on it by faith.</w:t>
      </w:r>
    </w:p>
    <w:p w14:paraId="13D16815">
      <w:pPr>
        <w:rPr>
          <w:rFonts w:hint="eastAsia"/>
          <w:sz w:val="30"/>
          <w:szCs w:val="30"/>
          <w:u w:val="none"/>
        </w:rPr>
      </w:pPr>
      <w:r>
        <w:rPr>
          <w:rFonts w:hint="eastAsia"/>
          <w:sz w:val="30"/>
          <w:szCs w:val="30"/>
          <w:u w:val="none"/>
        </w:rPr>
        <w:t>你不是产生它，你不是贡献它，你不是创造它，你所做的只是凭信心领受它并安息在它上面。</w:t>
      </w:r>
    </w:p>
    <w:p w14:paraId="1463DBCE">
      <w:pPr>
        <w:rPr>
          <w:rFonts w:hint="eastAsia"/>
          <w:sz w:val="30"/>
          <w:szCs w:val="30"/>
          <w:u w:val="none"/>
        </w:rPr>
      </w:pPr>
    </w:p>
    <w:p w14:paraId="0972E959">
      <w:pPr>
        <w:rPr>
          <w:rFonts w:hint="eastAsia"/>
          <w:sz w:val="30"/>
          <w:szCs w:val="30"/>
          <w:u w:val="none"/>
        </w:rPr>
      </w:pPr>
      <w:r>
        <w:rPr>
          <w:rFonts w:hint="eastAsia"/>
          <w:sz w:val="30"/>
          <w:szCs w:val="30"/>
          <w:u w:val="none"/>
        </w:rPr>
        <w:t>If this is true, that is the greatest news ever heard.</w:t>
      </w:r>
    </w:p>
    <w:p w14:paraId="1BF41476">
      <w:pPr>
        <w:rPr>
          <w:rFonts w:hint="eastAsia"/>
          <w:sz w:val="30"/>
          <w:szCs w:val="30"/>
          <w:u w:val="none"/>
        </w:rPr>
      </w:pPr>
      <w:r>
        <w:rPr>
          <w:rFonts w:hint="eastAsia"/>
          <w:sz w:val="30"/>
          <w:szCs w:val="30"/>
          <w:u w:val="none"/>
        </w:rPr>
        <w:t>如果这是真的，那就是所听过的最伟大的消息。</w:t>
      </w:r>
    </w:p>
    <w:p w14:paraId="656EB04E">
      <w:pPr>
        <w:rPr>
          <w:rFonts w:hint="eastAsia"/>
          <w:sz w:val="30"/>
          <w:szCs w:val="30"/>
          <w:u w:val="none"/>
        </w:rPr>
      </w:pPr>
    </w:p>
    <w:p w14:paraId="73F4CC9C">
      <w:pPr>
        <w:rPr>
          <w:rFonts w:hint="eastAsia"/>
          <w:sz w:val="30"/>
          <w:szCs w:val="30"/>
          <w:u w:val="none"/>
        </w:rPr>
      </w:pPr>
      <w:r>
        <w:rPr>
          <w:rFonts w:hint="eastAsia"/>
          <w:sz w:val="30"/>
          <w:szCs w:val="30"/>
          <w:u w:val="none"/>
        </w:rPr>
        <w:t>May God enable you to embrace it.</w:t>
      </w:r>
    </w:p>
    <w:p w14:paraId="7D82547C">
      <w:pPr>
        <w:rPr>
          <w:rFonts w:hint="eastAsia"/>
          <w:sz w:val="30"/>
          <w:szCs w:val="30"/>
          <w:u w:val="none"/>
        </w:rPr>
      </w:pPr>
      <w:r>
        <w:rPr>
          <w:rFonts w:hint="eastAsia"/>
          <w:sz w:val="30"/>
          <w:szCs w:val="30"/>
          <w:u w:val="none"/>
        </w:rPr>
        <w:t>愿神使你能拥抱它。</w:t>
      </w:r>
    </w:p>
    <w:p w14:paraId="4A77AC6B">
      <w:pPr>
        <w:rPr>
          <w:rFonts w:hint="eastAsia"/>
          <w:sz w:val="30"/>
          <w:szCs w:val="30"/>
          <w:u w:val="none"/>
        </w:rPr>
      </w:pPr>
    </w:p>
    <w:p w14:paraId="0BFF68B7">
      <w:pPr>
        <w:rPr>
          <w:rFonts w:hint="eastAsia"/>
          <w:sz w:val="30"/>
          <w:szCs w:val="30"/>
          <w:u w:val="none"/>
        </w:rPr>
      </w:pPr>
      <w:r>
        <w:rPr>
          <w:rFonts w:hint="eastAsia"/>
          <w:sz w:val="30"/>
          <w:szCs w:val="30"/>
          <w:u w:val="none"/>
        </w:rPr>
        <w:t>Let’s pray. Heavenly Father, we thank You for this hard, but faithful word from Paul.</w:t>
      </w:r>
    </w:p>
    <w:p w14:paraId="5B441971">
      <w:pPr>
        <w:rPr>
          <w:rFonts w:hint="eastAsia"/>
          <w:sz w:val="30"/>
          <w:szCs w:val="30"/>
          <w:u w:val="none"/>
        </w:rPr>
      </w:pPr>
      <w:r>
        <w:rPr>
          <w:rFonts w:hint="eastAsia"/>
          <w:sz w:val="30"/>
          <w:szCs w:val="30"/>
          <w:u w:val="none"/>
        </w:rPr>
        <w:t>我们祷告。天父，我们为保罗这艰难但忠实的话语感谢祢。</w:t>
      </w:r>
    </w:p>
    <w:p w14:paraId="18D765B4">
      <w:pPr>
        <w:rPr>
          <w:rFonts w:hint="eastAsia"/>
          <w:sz w:val="30"/>
          <w:szCs w:val="30"/>
          <w:u w:val="none"/>
        </w:rPr>
      </w:pPr>
    </w:p>
    <w:p w14:paraId="7D00B923">
      <w:pPr>
        <w:rPr>
          <w:rFonts w:hint="eastAsia"/>
          <w:sz w:val="30"/>
          <w:szCs w:val="30"/>
          <w:u w:val="none"/>
        </w:rPr>
      </w:pPr>
      <w:r>
        <w:rPr>
          <w:rFonts w:hint="eastAsia"/>
          <w:sz w:val="30"/>
          <w:szCs w:val="30"/>
          <w:u w:val="none"/>
        </w:rPr>
        <w:t>Help us all to receive it.</w:t>
      </w:r>
    </w:p>
    <w:p w14:paraId="135EE589">
      <w:pPr>
        <w:rPr>
          <w:rFonts w:hint="eastAsia"/>
          <w:sz w:val="30"/>
          <w:szCs w:val="30"/>
          <w:u w:val="none"/>
        </w:rPr>
      </w:pPr>
      <w:r>
        <w:rPr>
          <w:rFonts w:hint="eastAsia"/>
          <w:sz w:val="30"/>
          <w:szCs w:val="30"/>
          <w:u w:val="none"/>
        </w:rPr>
        <w:t>帮助我们所有人领受它。</w:t>
      </w:r>
    </w:p>
    <w:p w14:paraId="1D69907F">
      <w:pPr>
        <w:rPr>
          <w:rFonts w:hint="eastAsia"/>
          <w:sz w:val="30"/>
          <w:szCs w:val="30"/>
          <w:u w:val="none"/>
        </w:rPr>
      </w:pPr>
    </w:p>
    <w:p w14:paraId="5C2BC865">
      <w:pPr>
        <w:rPr>
          <w:rFonts w:hint="eastAsia"/>
          <w:sz w:val="30"/>
          <w:szCs w:val="30"/>
          <w:u w:val="none"/>
        </w:rPr>
      </w:pPr>
      <w:r>
        <w:rPr>
          <w:rFonts w:hint="eastAsia"/>
          <w:sz w:val="30"/>
          <w:szCs w:val="30"/>
          <w:u w:val="none"/>
        </w:rPr>
        <w:t>In Jesus’ name, Amen.</w:t>
      </w:r>
    </w:p>
    <w:p w14:paraId="2B71BA61">
      <w:pPr>
        <w:rPr>
          <w:rFonts w:hint="eastAsia"/>
          <w:sz w:val="30"/>
          <w:szCs w:val="30"/>
          <w:u w:val="none"/>
        </w:rPr>
      </w:pPr>
      <w:r>
        <w:rPr>
          <w:rFonts w:hint="eastAsia"/>
          <w:sz w:val="30"/>
          <w:szCs w:val="30"/>
          <w:u w:val="none"/>
        </w:rPr>
        <w:t>奉耶稣的名，阿们。</w:t>
      </w:r>
    </w:p>
    <w:p w14:paraId="71E0463C">
      <w:pPr>
        <w:rPr>
          <w:rFonts w:hint="eastAsia"/>
          <w:sz w:val="30"/>
          <w:szCs w:val="30"/>
          <w:u w:val="none"/>
        </w:rPr>
      </w:pPr>
    </w:p>
    <w:p w14:paraId="522FC4CD">
      <w:pPr>
        <w:rPr>
          <w:rFonts w:hint="eastAsia"/>
          <w:sz w:val="30"/>
          <w:szCs w:val="30"/>
          <w:u w:val="none"/>
        </w:rPr>
      </w:pPr>
      <w:r>
        <w:rPr>
          <w:rFonts w:hint="eastAsia"/>
          <w:sz w:val="30"/>
          <w:szCs w:val="30"/>
          <w:u w:val="none"/>
        </w:rPr>
        <w:t>The Law Can't Save You - Romans 3:19-20</w:t>
      </w:r>
    </w:p>
    <w:p w14:paraId="0A934C2E">
      <w:pPr>
        <w:rPr>
          <w:rFonts w:hint="eastAsia"/>
          <w:sz w:val="30"/>
          <w:szCs w:val="30"/>
          <w:u w:val="none"/>
        </w:rPr>
      </w:pPr>
      <w:r>
        <w:rPr>
          <w:rFonts w:hint="eastAsia"/>
          <w:sz w:val="30"/>
          <w:szCs w:val="30"/>
          <w:u w:val="none"/>
        </w:rPr>
        <w:t>律法不能救你 - 罗马书 3:19-20</w:t>
      </w:r>
    </w:p>
    <w:p w14:paraId="419A70EF">
      <w:pPr>
        <w:rPr>
          <w:rFonts w:hint="eastAsia"/>
          <w:sz w:val="30"/>
          <w:szCs w:val="30"/>
          <w:u w:val="none"/>
        </w:rPr>
      </w:pPr>
    </w:p>
    <w:p w14:paraId="2234BFA4">
      <w:pPr>
        <w:rPr>
          <w:rFonts w:hint="eastAsia"/>
          <w:sz w:val="30"/>
          <w:szCs w:val="30"/>
          <w:u w:val="none"/>
        </w:rPr>
      </w:pPr>
      <w:r>
        <w:rPr>
          <w:rFonts w:hint="eastAsia"/>
          <w:sz w:val="30"/>
          <w:szCs w:val="30"/>
          <w:u w:val="none"/>
        </w:rPr>
        <w:t>19 Now we know that whatever the law says it speaks to those who are under the law, so that every mouth may be stopped, and the whole world may be held accountable to God.</w:t>
      </w:r>
    </w:p>
    <w:p w14:paraId="281F6E72">
      <w:pPr>
        <w:rPr>
          <w:rFonts w:hint="eastAsia"/>
          <w:sz w:val="30"/>
          <w:szCs w:val="30"/>
          <w:u w:val="none"/>
        </w:rPr>
      </w:pPr>
      <w:r>
        <w:rPr>
          <w:rFonts w:hint="eastAsia"/>
          <w:sz w:val="30"/>
          <w:szCs w:val="30"/>
          <w:u w:val="none"/>
        </w:rPr>
        <w:t>19 我们晓得律法上的话都是对律法以下之人说的，好塞住各人的口，叫普世的人都伏在神审判之下。</w:t>
      </w:r>
    </w:p>
    <w:p w14:paraId="44D072F2">
      <w:pPr>
        <w:rPr>
          <w:rFonts w:hint="eastAsia"/>
          <w:sz w:val="30"/>
          <w:szCs w:val="30"/>
          <w:u w:val="none"/>
        </w:rPr>
      </w:pPr>
    </w:p>
    <w:p w14:paraId="7731DF19">
      <w:pPr>
        <w:rPr>
          <w:rFonts w:hint="eastAsia"/>
          <w:sz w:val="30"/>
          <w:szCs w:val="30"/>
          <w:u w:val="none"/>
        </w:rPr>
      </w:pPr>
      <w:r>
        <w:rPr>
          <w:rFonts w:hint="eastAsia"/>
          <w:sz w:val="30"/>
          <w:szCs w:val="30"/>
          <w:u w:val="none"/>
        </w:rPr>
        <w:t>20 For by works of the law no human being[a] will be justified in his sight, since through the law comes knowledge of sin.</w:t>
      </w:r>
    </w:p>
    <w:p w14:paraId="13F75C8B">
      <w:pPr>
        <w:rPr>
          <w:rFonts w:hint="eastAsia"/>
          <w:sz w:val="30"/>
          <w:szCs w:val="30"/>
          <w:u w:val="none"/>
        </w:rPr>
      </w:pPr>
      <w:r>
        <w:rPr>
          <w:rFonts w:hint="eastAsia"/>
          <w:sz w:val="30"/>
          <w:szCs w:val="30"/>
          <w:u w:val="none"/>
        </w:rPr>
        <w:t>20 所以凡有血气的，没有一个因行律法能在神面前称义，因为律法本是叫人知罪。</w:t>
      </w:r>
    </w:p>
    <w:p w14:paraId="0D3D83D9">
      <w:pPr>
        <w:rPr>
          <w:rFonts w:hint="eastAsia"/>
          <w:sz w:val="30"/>
          <w:szCs w:val="30"/>
          <w:u w:val="none"/>
        </w:rPr>
      </w:pPr>
    </w:p>
    <w:p w14:paraId="248ED9B3">
      <w:pPr>
        <w:rPr>
          <w:rFonts w:hint="eastAsia"/>
          <w:sz w:val="30"/>
          <w:szCs w:val="30"/>
          <w:u w:val="none"/>
        </w:rPr>
      </w:pPr>
      <w:r>
        <w:rPr>
          <w:rFonts w:hint="eastAsia"/>
          <w:sz w:val="30"/>
          <w:szCs w:val="30"/>
          <w:u w:val="none"/>
        </w:rPr>
        <w:t>(Romans 3:19-20)</w:t>
      </w:r>
    </w:p>
    <w:p w14:paraId="599A6447">
      <w:pPr>
        <w:rPr>
          <w:rFonts w:hint="eastAsia"/>
          <w:sz w:val="30"/>
          <w:szCs w:val="30"/>
          <w:u w:val="none"/>
        </w:rPr>
      </w:pPr>
      <w:r>
        <w:rPr>
          <w:rFonts w:hint="eastAsia"/>
          <w:sz w:val="30"/>
          <w:szCs w:val="30"/>
          <w:u w:val="none"/>
        </w:rPr>
        <w:t>(罗马书 3:19-20)</w:t>
      </w:r>
    </w:p>
    <w:p w14:paraId="57D165E1">
      <w:pPr>
        <w:rPr>
          <w:rFonts w:hint="eastAsia"/>
          <w:sz w:val="30"/>
          <w:szCs w:val="30"/>
          <w:u w:val="none"/>
        </w:rPr>
      </w:pPr>
    </w:p>
    <w:p w14:paraId="43CAAAE7">
      <w:pPr>
        <w:rPr>
          <w:rFonts w:hint="eastAsia"/>
          <w:sz w:val="30"/>
          <w:szCs w:val="30"/>
          <w:u w:val="none"/>
        </w:rPr>
      </w:pPr>
      <w:r>
        <w:rPr>
          <w:rFonts w:hint="eastAsia"/>
          <w:sz w:val="30"/>
          <w:szCs w:val="30"/>
          <w:u w:val="none"/>
        </w:rPr>
        <w:t>The Law Can't Save You</w:t>
      </w:r>
    </w:p>
    <w:p w14:paraId="7849FF16">
      <w:pPr>
        <w:rPr>
          <w:rFonts w:hint="eastAsia"/>
          <w:sz w:val="30"/>
          <w:szCs w:val="30"/>
          <w:u w:val="none"/>
        </w:rPr>
      </w:pPr>
      <w:r>
        <w:rPr>
          <w:rFonts w:hint="eastAsia"/>
          <w:sz w:val="30"/>
          <w:szCs w:val="30"/>
          <w:u w:val="none"/>
        </w:rPr>
        <w:t>律法不能救你</w:t>
      </w:r>
    </w:p>
    <w:p w14:paraId="3CED22AE">
      <w:pPr>
        <w:rPr>
          <w:rFonts w:hint="eastAsia"/>
          <w:sz w:val="30"/>
          <w:szCs w:val="30"/>
          <w:u w:val="none"/>
        </w:rPr>
      </w:pPr>
    </w:p>
    <w:p w14:paraId="1AF2CF16">
      <w:pPr>
        <w:rPr>
          <w:rFonts w:hint="eastAsia"/>
          <w:sz w:val="30"/>
          <w:szCs w:val="30"/>
          <w:u w:val="none"/>
        </w:rPr>
      </w:pPr>
      <w:r>
        <w:rPr>
          <w:rFonts w:hint="eastAsia"/>
          <w:sz w:val="30"/>
          <w:szCs w:val="30"/>
          <w:u w:val="none"/>
        </w:rPr>
        <w:t>If you have your Bibles, I’d invite you to turn with me to Romans, chapter 3, verse 19.</w:t>
      </w:r>
    </w:p>
    <w:p w14:paraId="2940C70C">
      <w:pPr>
        <w:rPr>
          <w:rFonts w:hint="eastAsia"/>
          <w:sz w:val="30"/>
          <w:szCs w:val="30"/>
          <w:u w:val="none"/>
        </w:rPr>
      </w:pPr>
      <w:r>
        <w:rPr>
          <w:rFonts w:hint="eastAsia"/>
          <w:sz w:val="30"/>
          <w:szCs w:val="30"/>
          <w:u w:val="none"/>
        </w:rPr>
        <w:t>如果你有圣经，我邀请你和我一起翻到罗马书第3章第19节。</w:t>
      </w:r>
    </w:p>
    <w:p w14:paraId="580C76F5">
      <w:pPr>
        <w:rPr>
          <w:rFonts w:hint="eastAsia"/>
          <w:sz w:val="30"/>
          <w:szCs w:val="30"/>
          <w:u w:val="none"/>
        </w:rPr>
      </w:pPr>
    </w:p>
    <w:p w14:paraId="4FC3C71B">
      <w:pPr>
        <w:rPr>
          <w:rFonts w:hint="eastAsia"/>
          <w:sz w:val="30"/>
          <w:szCs w:val="30"/>
          <w:u w:val="none"/>
        </w:rPr>
      </w:pPr>
      <w:r>
        <w:rPr>
          <w:rFonts w:hint="eastAsia"/>
          <w:sz w:val="30"/>
          <w:szCs w:val="30"/>
          <w:u w:val="none"/>
        </w:rPr>
        <w:t>The last time we were together we said that Paul was beginning his closing arguments.</w:t>
      </w:r>
    </w:p>
    <w:p w14:paraId="3DCAC701">
      <w:pPr>
        <w:rPr>
          <w:rFonts w:hint="eastAsia"/>
          <w:sz w:val="30"/>
          <w:szCs w:val="30"/>
          <w:u w:val="none"/>
        </w:rPr>
      </w:pPr>
      <w:r>
        <w:rPr>
          <w:rFonts w:hint="eastAsia"/>
          <w:sz w:val="30"/>
          <w:szCs w:val="30"/>
          <w:u w:val="none"/>
        </w:rPr>
        <w:t>我们上次在一起时说过，保罗正在开始他的结案陈词。</w:t>
      </w:r>
    </w:p>
    <w:p w14:paraId="67B413B9">
      <w:pPr>
        <w:rPr>
          <w:rFonts w:hint="eastAsia"/>
          <w:sz w:val="30"/>
          <w:szCs w:val="30"/>
          <w:u w:val="none"/>
        </w:rPr>
      </w:pPr>
    </w:p>
    <w:p w14:paraId="05A7308F">
      <w:pPr>
        <w:rPr>
          <w:rFonts w:hint="eastAsia"/>
          <w:sz w:val="30"/>
          <w:szCs w:val="30"/>
          <w:u w:val="none"/>
        </w:rPr>
      </w:pPr>
      <w:r>
        <w:rPr>
          <w:rFonts w:hint="eastAsia"/>
          <w:sz w:val="30"/>
          <w:szCs w:val="30"/>
          <w:u w:val="none"/>
        </w:rPr>
        <w:t>Ever since Romans, chapter 1, verse 18, we said Paul has been functioning like a prosecuting attorney, both for the Jews and for the Gentiles that all the world might be found guilty before God.</w:t>
      </w:r>
    </w:p>
    <w:p w14:paraId="701CBE46">
      <w:pPr>
        <w:rPr>
          <w:rFonts w:hint="eastAsia"/>
          <w:sz w:val="30"/>
          <w:szCs w:val="30"/>
          <w:u w:val="none"/>
        </w:rPr>
      </w:pPr>
      <w:r>
        <w:rPr>
          <w:rFonts w:hint="eastAsia"/>
          <w:sz w:val="30"/>
          <w:szCs w:val="30"/>
          <w:u w:val="none"/>
        </w:rPr>
        <w:t>自从罗马书1章18节以来，我们说过保罗一直像一个检察官一样，为犹太人和外邦人，好叫全世界在神面前都被定为有罪。</w:t>
      </w:r>
    </w:p>
    <w:p w14:paraId="35E2CD75">
      <w:pPr>
        <w:rPr>
          <w:rFonts w:hint="eastAsia"/>
          <w:sz w:val="30"/>
          <w:szCs w:val="30"/>
          <w:u w:val="none"/>
        </w:rPr>
      </w:pPr>
    </w:p>
    <w:p w14:paraId="5DEB25CA">
      <w:pPr>
        <w:rPr>
          <w:rFonts w:hint="eastAsia"/>
          <w:sz w:val="30"/>
          <w:szCs w:val="30"/>
          <w:u w:val="none"/>
        </w:rPr>
      </w:pPr>
      <w:r>
        <w:rPr>
          <w:rFonts w:hint="eastAsia"/>
          <w:sz w:val="30"/>
          <w:szCs w:val="30"/>
          <w:u w:val="none"/>
        </w:rPr>
        <w:t>He laid out his argument against the Gentiles in Romans, chapter 1, verses 18 to the end of the chapter, and Romans, chapter 2, although his Jewish friends had been nodding their heads all along agreeing yes, the Gentiles were under condemnation.</w:t>
      </w:r>
    </w:p>
    <w:p w14:paraId="265E8525">
      <w:pPr>
        <w:rPr>
          <w:rFonts w:hint="eastAsia"/>
          <w:sz w:val="30"/>
          <w:szCs w:val="30"/>
          <w:u w:val="none"/>
        </w:rPr>
      </w:pPr>
      <w:r>
        <w:rPr>
          <w:rFonts w:hint="eastAsia"/>
          <w:sz w:val="30"/>
          <w:szCs w:val="30"/>
          <w:u w:val="none"/>
        </w:rPr>
        <w:t>他在罗马书第1章18节到本章末尾，以及罗马书第2章，陈述了他反对外邦人的论证，尽管他的犹太朋友们一直点头同意，是的，外邦人处在定罪之下。</w:t>
      </w:r>
    </w:p>
    <w:p w14:paraId="7A4DFA8F">
      <w:pPr>
        <w:rPr>
          <w:rFonts w:hint="eastAsia"/>
          <w:sz w:val="30"/>
          <w:szCs w:val="30"/>
          <w:u w:val="none"/>
        </w:rPr>
      </w:pPr>
    </w:p>
    <w:p w14:paraId="01981F5A">
      <w:pPr>
        <w:rPr>
          <w:rFonts w:hint="eastAsia"/>
          <w:sz w:val="30"/>
          <w:szCs w:val="30"/>
          <w:u w:val="none"/>
        </w:rPr>
      </w:pPr>
      <w:r>
        <w:rPr>
          <w:rFonts w:hint="eastAsia"/>
          <w:sz w:val="30"/>
          <w:szCs w:val="30"/>
          <w:u w:val="none"/>
        </w:rPr>
        <w:t>Yes, the Gentiles needed to be saved.</w:t>
      </w:r>
    </w:p>
    <w:p w14:paraId="12E3E58B">
      <w:pPr>
        <w:rPr>
          <w:rFonts w:hint="eastAsia"/>
          <w:sz w:val="30"/>
          <w:szCs w:val="30"/>
          <w:u w:val="none"/>
        </w:rPr>
      </w:pPr>
      <w:r>
        <w:rPr>
          <w:rFonts w:hint="eastAsia"/>
          <w:sz w:val="30"/>
          <w:szCs w:val="30"/>
          <w:u w:val="none"/>
        </w:rPr>
        <w:t>是的，外邦人需要被拯救。</w:t>
      </w:r>
    </w:p>
    <w:p w14:paraId="49B28DF9">
      <w:pPr>
        <w:rPr>
          <w:rFonts w:hint="eastAsia"/>
          <w:sz w:val="30"/>
          <w:szCs w:val="30"/>
          <w:u w:val="none"/>
        </w:rPr>
      </w:pPr>
    </w:p>
    <w:p w14:paraId="0210BDD2">
      <w:pPr>
        <w:rPr>
          <w:rFonts w:hint="eastAsia"/>
          <w:sz w:val="30"/>
          <w:szCs w:val="30"/>
          <w:u w:val="none"/>
        </w:rPr>
      </w:pPr>
      <w:r>
        <w:rPr>
          <w:rFonts w:hint="eastAsia"/>
          <w:sz w:val="30"/>
          <w:szCs w:val="30"/>
          <w:u w:val="none"/>
        </w:rPr>
        <w:t>Yes, the Gentiles were law breakers.</w:t>
      </w:r>
    </w:p>
    <w:p w14:paraId="0E53901A">
      <w:pPr>
        <w:rPr>
          <w:rFonts w:hint="eastAsia"/>
          <w:sz w:val="30"/>
          <w:szCs w:val="30"/>
          <w:u w:val="none"/>
        </w:rPr>
      </w:pPr>
      <w:r>
        <w:rPr>
          <w:rFonts w:hint="eastAsia"/>
          <w:sz w:val="30"/>
          <w:szCs w:val="30"/>
          <w:u w:val="none"/>
        </w:rPr>
        <w:t>是的，外邦人是违背律法的人。</w:t>
      </w:r>
    </w:p>
    <w:p w14:paraId="663AED74">
      <w:pPr>
        <w:rPr>
          <w:rFonts w:hint="eastAsia"/>
          <w:sz w:val="30"/>
          <w:szCs w:val="30"/>
          <w:u w:val="none"/>
        </w:rPr>
      </w:pPr>
    </w:p>
    <w:p w14:paraId="7AF8B757">
      <w:pPr>
        <w:rPr>
          <w:rFonts w:hint="eastAsia"/>
          <w:sz w:val="30"/>
          <w:szCs w:val="30"/>
          <w:u w:val="none"/>
        </w:rPr>
      </w:pPr>
      <w:r>
        <w:rPr>
          <w:rFonts w:hint="eastAsia"/>
          <w:sz w:val="30"/>
          <w:szCs w:val="30"/>
          <w:u w:val="none"/>
        </w:rPr>
        <w:t>Then Paul turned his focus upon his Jewish friends, and he made it very clear that they themselves were under the condemnation of God, even though they had been specially chosen from amongst the nations and been given a unique vocation by God.</w:t>
      </w:r>
    </w:p>
    <w:p w14:paraId="494B1DE4">
      <w:pPr>
        <w:rPr>
          <w:rFonts w:hint="eastAsia"/>
          <w:sz w:val="30"/>
          <w:szCs w:val="30"/>
          <w:u w:val="none"/>
        </w:rPr>
      </w:pPr>
      <w:r>
        <w:rPr>
          <w:rFonts w:hint="eastAsia"/>
          <w:sz w:val="30"/>
          <w:szCs w:val="30"/>
          <w:u w:val="none"/>
        </w:rPr>
        <w:t>然后保罗把他的焦点转向了他的犹太朋友们，他非常清楚地表明，他们自己也处在神的定罪之下，尽管他们曾被神从万国中特别拣选，并被赋予了独特的呼召。</w:t>
      </w:r>
    </w:p>
    <w:p w14:paraId="68CBAA27">
      <w:pPr>
        <w:rPr>
          <w:rFonts w:hint="eastAsia"/>
          <w:sz w:val="30"/>
          <w:szCs w:val="30"/>
          <w:u w:val="none"/>
        </w:rPr>
      </w:pPr>
    </w:p>
    <w:p w14:paraId="0C59A7E3">
      <w:pPr>
        <w:rPr>
          <w:rFonts w:hint="eastAsia"/>
          <w:sz w:val="30"/>
          <w:szCs w:val="30"/>
          <w:u w:val="none"/>
        </w:rPr>
      </w:pPr>
      <w:r>
        <w:rPr>
          <w:rFonts w:hint="eastAsia"/>
          <w:sz w:val="30"/>
          <w:szCs w:val="30"/>
          <w:u w:val="none"/>
        </w:rPr>
        <w:t>They had been the special recipients of the law and had even been given a great sign of promise, the sign of circumcision.</w:t>
      </w:r>
    </w:p>
    <w:p w14:paraId="4348C4A4">
      <w:pPr>
        <w:rPr>
          <w:rFonts w:hint="eastAsia"/>
          <w:sz w:val="30"/>
          <w:szCs w:val="30"/>
          <w:u w:val="none"/>
        </w:rPr>
      </w:pPr>
      <w:r>
        <w:rPr>
          <w:rFonts w:hint="eastAsia"/>
          <w:sz w:val="30"/>
          <w:szCs w:val="30"/>
          <w:u w:val="none"/>
        </w:rPr>
        <w:t>他们曾是律法的特殊领受者，甚至被赐予了一个伟大的应许记号，即割礼的记号。</w:t>
      </w:r>
    </w:p>
    <w:p w14:paraId="2B3339F5">
      <w:pPr>
        <w:rPr>
          <w:rFonts w:hint="eastAsia"/>
          <w:sz w:val="30"/>
          <w:szCs w:val="30"/>
          <w:u w:val="none"/>
        </w:rPr>
      </w:pPr>
    </w:p>
    <w:p w14:paraId="4458BF02">
      <w:pPr>
        <w:rPr>
          <w:rFonts w:hint="eastAsia"/>
          <w:sz w:val="30"/>
          <w:szCs w:val="30"/>
          <w:u w:val="none"/>
        </w:rPr>
      </w:pPr>
      <w:r>
        <w:rPr>
          <w:rFonts w:hint="eastAsia"/>
          <w:sz w:val="30"/>
          <w:szCs w:val="30"/>
          <w:u w:val="none"/>
        </w:rPr>
        <w:t>Yet, their trust was misplaced.</w:t>
      </w:r>
    </w:p>
    <w:p w14:paraId="6882947B">
      <w:pPr>
        <w:rPr>
          <w:rFonts w:hint="eastAsia"/>
          <w:sz w:val="30"/>
          <w:szCs w:val="30"/>
          <w:u w:val="none"/>
        </w:rPr>
      </w:pPr>
      <w:r>
        <w:rPr>
          <w:rFonts w:hint="eastAsia"/>
          <w:sz w:val="30"/>
          <w:szCs w:val="30"/>
          <w:u w:val="none"/>
        </w:rPr>
        <w:t>然而，他们的信靠是错位的。</w:t>
      </w:r>
    </w:p>
    <w:p w14:paraId="49C4B78E">
      <w:pPr>
        <w:rPr>
          <w:rFonts w:hint="eastAsia"/>
          <w:sz w:val="30"/>
          <w:szCs w:val="30"/>
          <w:u w:val="none"/>
        </w:rPr>
      </w:pPr>
    </w:p>
    <w:p w14:paraId="750232E1">
      <w:pPr>
        <w:rPr>
          <w:rFonts w:hint="eastAsia"/>
          <w:sz w:val="30"/>
          <w:szCs w:val="30"/>
          <w:u w:val="none"/>
        </w:rPr>
      </w:pPr>
      <w:r>
        <w:rPr>
          <w:rFonts w:hint="eastAsia"/>
          <w:sz w:val="30"/>
          <w:szCs w:val="30"/>
          <w:u w:val="none"/>
        </w:rPr>
        <w:t>They had refused the gospel.</w:t>
      </w:r>
    </w:p>
    <w:p w14:paraId="797CF200">
      <w:pPr>
        <w:rPr>
          <w:rFonts w:hint="eastAsia"/>
          <w:sz w:val="30"/>
          <w:szCs w:val="30"/>
          <w:u w:val="none"/>
        </w:rPr>
      </w:pPr>
      <w:r>
        <w:rPr>
          <w:rFonts w:hint="eastAsia"/>
          <w:sz w:val="30"/>
          <w:szCs w:val="30"/>
          <w:u w:val="none"/>
        </w:rPr>
        <w:t>他们拒绝了福音。</w:t>
      </w:r>
    </w:p>
    <w:p w14:paraId="776EBD6C">
      <w:pPr>
        <w:rPr>
          <w:rFonts w:hint="eastAsia"/>
          <w:sz w:val="30"/>
          <w:szCs w:val="30"/>
          <w:u w:val="none"/>
        </w:rPr>
      </w:pPr>
    </w:p>
    <w:p w14:paraId="409982F8">
      <w:pPr>
        <w:rPr>
          <w:rFonts w:hint="eastAsia"/>
          <w:sz w:val="30"/>
          <w:szCs w:val="30"/>
          <w:u w:val="none"/>
        </w:rPr>
      </w:pPr>
      <w:r>
        <w:rPr>
          <w:rFonts w:hint="eastAsia"/>
          <w:sz w:val="30"/>
          <w:szCs w:val="30"/>
          <w:u w:val="none"/>
        </w:rPr>
        <w:t>They had rejected the Messiah who was God’s way of salvation, and, therefore, they were under condemnation.</w:t>
      </w:r>
    </w:p>
    <w:p w14:paraId="4204F4A0">
      <w:pPr>
        <w:rPr>
          <w:rFonts w:hint="eastAsia"/>
          <w:sz w:val="30"/>
          <w:szCs w:val="30"/>
          <w:u w:val="none"/>
        </w:rPr>
      </w:pPr>
      <w:r>
        <w:rPr>
          <w:rFonts w:hint="eastAsia"/>
          <w:sz w:val="30"/>
          <w:szCs w:val="30"/>
          <w:u w:val="none"/>
        </w:rPr>
        <w:t>他们拒绝了弥赛亚，就是神的救恩之道，因此，他们处在定罪之下。</w:t>
      </w:r>
    </w:p>
    <w:p w14:paraId="17D12322">
      <w:pPr>
        <w:rPr>
          <w:rFonts w:hint="eastAsia"/>
          <w:sz w:val="30"/>
          <w:szCs w:val="30"/>
          <w:u w:val="none"/>
        </w:rPr>
      </w:pPr>
    </w:p>
    <w:p w14:paraId="3ACCA3BB">
      <w:pPr>
        <w:rPr>
          <w:rFonts w:hint="eastAsia"/>
          <w:sz w:val="30"/>
          <w:szCs w:val="30"/>
          <w:u w:val="none"/>
        </w:rPr>
      </w:pPr>
      <w:r>
        <w:rPr>
          <w:rFonts w:hint="eastAsia"/>
          <w:sz w:val="30"/>
          <w:szCs w:val="30"/>
          <w:u w:val="none"/>
        </w:rPr>
        <w:t>And the Apostle Paul makes that very clear in Romans, chapter 2.</w:t>
      </w:r>
    </w:p>
    <w:p w14:paraId="658E9BE8">
      <w:pPr>
        <w:rPr>
          <w:rFonts w:hint="eastAsia"/>
          <w:sz w:val="30"/>
          <w:szCs w:val="30"/>
          <w:u w:val="none"/>
        </w:rPr>
      </w:pPr>
      <w:r>
        <w:rPr>
          <w:rFonts w:hint="eastAsia"/>
          <w:sz w:val="30"/>
          <w:szCs w:val="30"/>
          <w:u w:val="none"/>
        </w:rPr>
        <w:t>使徒保罗在罗马书第2章中非常清楚地表明了这一点。</w:t>
      </w:r>
    </w:p>
    <w:p w14:paraId="59461076">
      <w:pPr>
        <w:rPr>
          <w:rFonts w:hint="eastAsia"/>
          <w:sz w:val="30"/>
          <w:szCs w:val="30"/>
          <w:u w:val="none"/>
        </w:rPr>
      </w:pPr>
    </w:p>
    <w:p w14:paraId="7AE274A2">
      <w:pPr>
        <w:rPr>
          <w:rFonts w:hint="eastAsia"/>
          <w:sz w:val="30"/>
          <w:szCs w:val="30"/>
          <w:u w:val="none"/>
        </w:rPr>
      </w:pPr>
      <w:r>
        <w:rPr>
          <w:rFonts w:hint="eastAsia"/>
          <w:sz w:val="30"/>
          <w:szCs w:val="30"/>
          <w:u w:val="none"/>
        </w:rPr>
        <w:t>Then in the first eight verses of Romans, chapter 3, Paul, we saw, had three or four objections to some of the things that he had said in the course of making these charges, and he responds to each of those objections.</w:t>
      </w:r>
    </w:p>
    <w:p w14:paraId="73069277">
      <w:pPr>
        <w:rPr>
          <w:rFonts w:hint="eastAsia"/>
          <w:sz w:val="30"/>
          <w:szCs w:val="30"/>
          <w:u w:val="none"/>
        </w:rPr>
      </w:pPr>
      <w:r>
        <w:rPr>
          <w:rFonts w:hint="eastAsia"/>
          <w:sz w:val="30"/>
          <w:szCs w:val="30"/>
          <w:u w:val="none"/>
        </w:rPr>
        <w:t>然后在罗马书第3章的前八节，我们看到保罗对他在提出这些指控的过程中所说的一些事，遇到了三四个反对意见，他回应了每一个反对意见。</w:t>
      </w:r>
    </w:p>
    <w:p w14:paraId="46CB9631">
      <w:pPr>
        <w:rPr>
          <w:rFonts w:hint="eastAsia"/>
          <w:sz w:val="30"/>
          <w:szCs w:val="30"/>
          <w:u w:val="none"/>
        </w:rPr>
      </w:pPr>
    </w:p>
    <w:p w14:paraId="0EAABAF5">
      <w:pPr>
        <w:rPr>
          <w:rFonts w:hint="eastAsia"/>
          <w:sz w:val="30"/>
          <w:szCs w:val="30"/>
          <w:u w:val="none"/>
        </w:rPr>
      </w:pPr>
      <w:r>
        <w:rPr>
          <w:rFonts w:hint="eastAsia"/>
          <w:sz w:val="30"/>
          <w:szCs w:val="30"/>
          <w:u w:val="none"/>
        </w:rPr>
        <w:t>And then beginning with Romans, chapter 3, verse 9 he starts what we might call his closing argument.</w:t>
      </w:r>
    </w:p>
    <w:p w14:paraId="0CE93D88">
      <w:pPr>
        <w:rPr>
          <w:rFonts w:hint="eastAsia"/>
          <w:sz w:val="30"/>
          <w:szCs w:val="30"/>
          <w:u w:val="none"/>
        </w:rPr>
      </w:pPr>
      <w:r>
        <w:rPr>
          <w:rFonts w:hint="eastAsia"/>
          <w:sz w:val="30"/>
          <w:szCs w:val="30"/>
          <w:u w:val="none"/>
        </w:rPr>
        <w:t>然后从罗马书第3章第9节开始，他开始了我们可以称之为他的结案陈词。</w:t>
      </w:r>
    </w:p>
    <w:p w14:paraId="0E70079C">
      <w:pPr>
        <w:rPr>
          <w:rFonts w:hint="eastAsia"/>
          <w:sz w:val="30"/>
          <w:szCs w:val="30"/>
          <w:u w:val="none"/>
        </w:rPr>
      </w:pPr>
    </w:p>
    <w:p w14:paraId="055B2DA8">
      <w:pPr>
        <w:rPr>
          <w:rFonts w:hint="eastAsia"/>
          <w:sz w:val="30"/>
          <w:szCs w:val="30"/>
          <w:u w:val="none"/>
        </w:rPr>
      </w:pPr>
      <w:r>
        <w:rPr>
          <w:rFonts w:hint="eastAsia"/>
          <w:sz w:val="30"/>
          <w:szCs w:val="30"/>
          <w:u w:val="none"/>
        </w:rPr>
        <w:t>The prosecuting attorney is now preparing to rest his case.</w:t>
      </w:r>
    </w:p>
    <w:p w14:paraId="00BE01E7">
      <w:pPr>
        <w:rPr>
          <w:rFonts w:hint="eastAsia"/>
          <w:sz w:val="30"/>
          <w:szCs w:val="30"/>
          <w:u w:val="none"/>
        </w:rPr>
      </w:pPr>
      <w:r>
        <w:rPr>
          <w:rFonts w:hint="eastAsia"/>
          <w:sz w:val="30"/>
          <w:szCs w:val="30"/>
          <w:u w:val="none"/>
        </w:rPr>
        <w:t>检察官现在准备结束他的陈述。</w:t>
      </w:r>
    </w:p>
    <w:p w14:paraId="59A7E8D9">
      <w:pPr>
        <w:rPr>
          <w:rFonts w:hint="eastAsia"/>
          <w:sz w:val="30"/>
          <w:szCs w:val="30"/>
          <w:u w:val="none"/>
        </w:rPr>
      </w:pPr>
    </w:p>
    <w:p w14:paraId="373B72F6">
      <w:pPr>
        <w:rPr>
          <w:rFonts w:hint="eastAsia"/>
          <w:sz w:val="30"/>
          <w:szCs w:val="30"/>
          <w:u w:val="none"/>
        </w:rPr>
      </w:pPr>
      <w:r>
        <w:rPr>
          <w:rFonts w:hint="eastAsia"/>
          <w:sz w:val="30"/>
          <w:szCs w:val="30"/>
          <w:u w:val="none"/>
        </w:rPr>
        <w:t>And what we’re going to look at today are the final words of that closing argument.</w:t>
      </w:r>
    </w:p>
    <w:p w14:paraId="49890F29">
      <w:pPr>
        <w:rPr>
          <w:rFonts w:hint="eastAsia"/>
          <w:sz w:val="30"/>
          <w:szCs w:val="30"/>
          <w:u w:val="none"/>
        </w:rPr>
      </w:pPr>
      <w:r>
        <w:rPr>
          <w:rFonts w:hint="eastAsia"/>
          <w:sz w:val="30"/>
          <w:szCs w:val="30"/>
          <w:u w:val="none"/>
        </w:rPr>
        <w:t>我们今天将要看的，是那个结案陈词的最后几句话。</w:t>
      </w:r>
    </w:p>
    <w:p w14:paraId="181145B9">
      <w:pPr>
        <w:rPr>
          <w:rFonts w:hint="eastAsia"/>
          <w:sz w:val="30"/>
          <w:szCs w:val="30"/>
          <w:u w:val="none"/>
        </w:rPr>
      </w:pPr>
    </w:p>
    <w:p w14:paraId="3C96B1DF">
      <w:pPr>
        <w:rPr>
          <w:rFonts w:hint="eastAsia"/>
          <w:sz w:val="30"/>
          <w:szCs w:val="30"/>
          <w:u w:val="none"/>
        </w:rPr>
      </w:pPr>
      <w:r>
        <w:rPr>
          <w:rFonts w:hint="eastAsia"/>
          <w:sz w:val="30"/>
          <w:szCs w:val="30"/>
          <w:u w:val="none"/>
        </w:rPr>
        <w:t>Paul is concerned that there may still be some Jews in his hearing, and perhaps even some Jewish Christians in the church which are confused about some very important matters.</w:t>
      </w:r>
    </w:p>
    <w:p w14:paraId="11A19A10">
      <w:pPr>
        <w:rPr>
          <w:rFonts w:hint="eastAsia"/>
          <w:sz w:val="30"/>
          <w:szCs w:val="30"/>
          <w:u w:val="none"/>
        </w:rPr>
      </w:pPr>
      <w:r>
        <w:rPr>
          <w:rFonts w:hint="eastAsia"/>
          <w:sz w:val="30"/>
          <w:szCs w:val="30"/>
          <w:u w:val="none"/>
        </w:rPr>
        <w:t>保罗担心在他听众中可能还有一些犹太人，甚至教会中可能还有一些犹太基督徒，对一些非常重要的事情感到困惑。</w:t>
      </w:r>
    </w:p>
    <w:p w14:paraId="54C2E7B6">
      <w:pPr>
        <w:rPr>
          <w:rFonts w:hint="eastAsia"/>
          <w:sz w:val="30"/>
          <w:szCs w:val="30"/>
          <w:u w:val="none"/>
        </w:rPr>
      </w:pPr>
    </w:p>
    <w:p w14:paraId="3D3F5929">
      <w:pPr>
        <w:rPr>
          <w:rFonts w:hint="eastAsia"/>
          <w:sz w:val="30"/>
          <w:szCs w:val="30"/>
          <w:u w:val="none"/>
        </w:rPr>
      </w:pPr>
      <w:r>
        <w:rPr>
          <w:rFonts w:hint="eastAsia"/>
          <w:sz w:val="30"/>
          <w:szCs w:val="30"/>
          <w:u w:val="none"/>
        </w:rPr>
        <w:t>And he wants to straighten out their thinking so that we might understand the relationship to us of a law in a fallen world where we are already sinners.</w:t>
      </w:r>
    </w:p>
    <w:p w14:paraId="27DB0A12">
      <w:pPr>
        <w:rPr>
          <w:rFonts w:hint="eastAsia"/>
          <w:sz w:val="30"/>
          <w:szCs w:val="30"/>
          <w:u w:val="none"/>
        </w:rPr>
      </w:pPr>
      <w:r>
        <w:rPr>
          <w:rFonts w:hint="eastAsia"/>
          <w:sz w:val="30"/>
          <w:szCs w:val="30"/>
          <w:u w:val="none"/>
        </w:rPr>
        <w:t>他想纠正他们的思想，好让我们能理解在一个堕落的世界里，我们已经是罪人，律法与我们的关系。</w:t>
      </w:r>
    </w:p>
    <w:p w14:paraId="7B1298C9">
      <w:pPr>
        <w:rPr>
          <w:rFonts w:hint="eastAsia"/>
          <w:sz w:val="30"/>
          <w:szCs w:val="30"/>
          <w:u w:val="none"/>
        </w:rPr>
      </w:pPr>
    </w:p>
    <w:p w14:paraId="2DECC1E4">
      <w:pPr>
        <w:rPr>
          <w:rFonts w:hint="eastAsia"/>
          <w:sz w:val="30"/>
          <w:szCs w:val="30"/>
          <w:u w:val="none"/>
        </w:rPr>
      </w:pPr>
      <w:r>
        <w:rPr>
          <w:rFonts w:hint="eastAsia"/>
          <w:sz w:val="30"/>
          <w:szCs w:val="30"/>
          <w:u w:val="none"/>
        </w:rPr>
        <w:t>What is the relationship of that law to us?</w:t>
      </w:r>
    </w:p>
    <w:p w14:paraId="18175BFD">
      <w:pPr>
        <w:rPr>
          <w:rFonts w:hint="eastAsia"/>
          <w:sz w:val="30"/>
          <w:szCs w:val="30"/>
          <w:u w:val="none"/>
        </w:rPr>
      </w:pPr>
      <w:r>
        <w:rPr>
          <w:rFonts w:hint="eastAsia"/>
          <w:sz w:val="30"/>
          <w:szCs w:val="30"/>
          <w:u w:val="none"/>
        </w:rPr>
        <w:t>那律法与我们的关系是什么？</w:t>
      </w:r>
    </w:p>
    <w:p w14:paraId="0F007202">
      <w:pPr>
        <w:rPr>
          <w:rFonts w:hint="eastAsia"/>
          <w:sz w:val="30"/>
          <w:szCs w:val="30"/>
          <w:u w:val="none"/>
        </w:rPr>
      </w:pPr>
    </w:p>
    <w:p w14:paraId="202DE3C3">
      <w:pPr>
        <w:rPr>
          <w:rFonts w:hint="eastAsia"/>
          <w:sz w:val="30"/>
          <w:szCs w:val="30"/>
          <w:u w:val="none"/>
        </w:rPr>
      </w:pPr>
      <w:r>
        <w:rPr>
          <w:rFonts w:hint="eastAsia"/>
          <w:sz w:val="30"/>
          <w:szCs w:val="30"/>
          <w:u w:val="none"/>
        </w:rPr>
        <w:t>And Paul begins to work that out for us here in Romans 3, verses 19 and 20.</w:t>
      </w:r>
    </w:p>
    <w:p w14:paraId="28EA7C2D">
      <w:pPr>
        <w:rPr>
          <w:rFonts w:hint="eastAsia"/>
          <w:sz w:val="30"/>
          <w:szCs w:val="30"/>
          <w:u w:val="none"/>
        </w:rPr>
      </w:pPr>
      <w:r>
        <w:rPr>
          <w:rFonts w:hint="eastAsia"/>
          <w:sz w:val="30"/>
          <w:szCs w:val="30"/>
          <w:u w:val="none"/>
        </w:rPr>
        <w:t>保罗在这里罗马书3章19和20节开始为我们阐述。</w:t>
      </w:r>
    </w:p>
    <w:p w14:paraId="34699688">
      <w:pPr>
        <w:rPr>
          <w:rFonts w:hint="eastAsia"/>
          <w:sz w:val="30"/>
          <w:szCs w:val="30"/>
          <w:u w:val="none"/>
        </w:rPr>
      </w:pPr>
    </w:p>
    <w:p w14:paraId="4FEACE3D">
      <w:pPr>
        <w:rPr>
          <w:rFonts w:hint="eastAsia"/>
          <w:sz w:val="30"/>
          <w:szCs w:val="30"/>
          <w:u w:val="none"/>
        </w:rPr>
      </w:pPr>
      <w:r>
        <w:rPr>
          <w:rFonts w:hint="eastAsia"/>
          <w:sz w:val="30"/>
          <w:szCs w:val="30"/>
          <w:u w:val="none"/>
        </w:rPr>
        <w:t>So let’s hear God’s holy word:</w:t>
      </w:r>
    </w:p>
    <w:p w14:paraId="10B9254E">
      <w:pPr>
        <w:rPr>
          <w:rFonts w:hint="eastAsia"/>
          <w:sz w:val="30"/>
          <w:szCs w:val="30"/>
          <w:u w:val="none"/>
        </w:rPr>
      </w:pPr>
      <w:r>
        <w:rPr>
          <w:rFonts w:hint="eastAsia"/>
          <w:sz w:val="30"/>
          <w:szCs w:val="30"/>
          <w:u w:val="none"/>
        </w:rPr>
        <w:t>所以让我们来听神圣洁的话语：</w:t>
      </w:r>
    </w:p>
    <w:p w14:paraId="2C180074">
      <w:pPr>
        <w:rPr>
          <w:rFonts w:hint="eastAsia"/>
          <w:sz w:val="30"/>
          <w:szCs w:val="30"/>
          <w:u w:val="none"/>
        </w:rPr>
      </w:pPr>
    </w:p>
    <w:p w14:paraId="517B1657">
      <w:pPr>
        <w:rPr>
          <w:rFonts w:hint="eastAsia"/>
          <w:sz w:val="30"/>
          <w:szCs w:val="30"/>
          <w:u w:val="none"/>
        </w:rPr>
      </w:pPr>
      <w:r>
        <w:rPr>
          <w:rFonts w:hint="eastAsia"/>
          <w:sz w:val="30"/>
          <w:szCs w:val="30"/>
          <w:u w:val="none"/>
        </w:rPr>
        <w:t>"Now we know that whatever the law says, it speaks to those who are under the law.</w:t>
      </w:r>
    </w:p>
    <w:p w14:paraId="618127C9">
      <w:pPr>
        <w:rPr>
          <w:rFonts w:hint="eastAsia"/>
          <w:sz w:val="30"/>
          <w:szCs w:val="30"/>
          <w:u w:val="none"/>
        </w:rPr>
      </w:pPr>
      <w:r>
        <w:rPr>
          <w:rFonts w:hint="eastAsia"/>
          <w:sz w:val="30"/>
          <w:szCs w:val="30"/>
          <w:u w:val="none"/>
        </w:rPr>
        <w:t>“我们晓得律法上的话都是对律法以下之人说的。</w:t>
      </w:r>
    </w:p>
    <w:p w14:paraId="7FC91D04">
      <w:pPr>
        <w:rPr>
          <w:rFonts w:hint="eastAsia"/>
          <w:sz w:val="30"/>
          <w:szCs w:val="30"/>
          <w:u w:val="none"/>
        </w:rPr>
      </w:pPr>
    </w:p>
    <w:p w14:paraId="48ACAC6C">
      <w:pPr>
        <w:rPr>
          <w:rFonts w:hint="eastAsia"/>
          <w:sz w:val="30"/>
          <w:szCs w:val="30"/>
          <w:u w:val="none"/>
        </w:rPr>
      </w:pPr>
      <w:r>
        <w:rPr>
          <w:rFonts w:hint="eastAsia"/>
          <w:sz w:val="30"/>
          <w:szCs w:val="30"/>
          <w:u w:val="none"/>
        </w:rPr>
        <w:t>That every mouth may be closed, and all the world may become accountable to God.</w:t>
      </w:r>
    </w:p>
    <w:p w14:paraId="125BA1EF">
      <w:pPr>
        <w:rPr>
          <w:rFonts w:hint="eastAsia"/>
          <w:sz w:val="30"/>
          <w:szCs w:val="30"/>
          <w:u w:val="none"/>
        </w:rPr>
      </w:pPr>
      <w:r>
        <w:rPr>
          <w:rFonts w:hint="eastAsia"/>
          <w:sz w:val="30"/>
          <w:szCs w:val="30"/>
          <w:u w:val="none"/>
        </w:rPr>
        <w:t>好塞住各人的口，叫普世的人都伏在神审判之下。</w:t>
      </w:r>
    </w:p>
    <w:p w14:paraId="1A987527">
      <w:pPr>
        <w:rPr>
          <w:rFonts w:hint="eastAsia"/>
          <w:sz w:val="30"/>
          <w:szCs w:val="30"/>
          <w:u w:val="none"/>
        </w:rPr>
      </w:pPr>
    </w:p>
    <w:p w14:paraId="7E06E9FE">
      <w:pPr>
        <w:rPr>
          <w:rFonts w:hint="eastAsia"/>
          <w:sz w:val="30"/>
          <w:szCs w:val="30"/>
          <w:u w:val="none"/>
        </w:rPr>
      </w:pPr>
      <w:r>
        <w:rPr>
          <w:rFonts w:hint="eastAsia"/>
          <w:sz w:val="30"/>
          <w:szCs w:val="30"/>
          <w:u w:val="none"/>
        </w:rPr>
        <w:t>Because by the works of the law, no flesh will be justified in His sight for through the law comes the knowledge of sin."</w:t>
      </w:r>
    </w:p>
    <w:p w14:paraId="1F221D4F">
      <w:pPr>
        <w:rPr>
          <w:rFonts w:hint="eastAsia"/>
          <w:sz w:val="30"/>
          <w:szCs w:val="30"/>
          <w:u w:val="none"/>
        </w:rPr>
      </w:pPr>
      <w:r>
        <w:rPr>
          <w:rFonts w:hint="eastAsia"/>
          <w:sz w:val="30"/>
          <w:szCs w:val="30"/>
          <w:u w:val="none"/>
        </w:rPr>
        <w:t>因为凡有血气的，没有一个因行律法能在祂面前称义，因为律法本是叫人知罪。”</w:t>
      </w:r>
    </w:p>
    <w:p w14:paraId="6D706DFA">
      <w:pPr>
        <w:rPr>
          <w:rFonts w:hint="eastAsia"/>
          <w:sz w:val="30"/>
          <w:szCs w:val="30"/>
          <w:u w:val="none"/>
        </w:rPr>
      </w:pPr>
    </w:p>
    <w:p w14:paraId="48936A32">
      <w:pPr>
        <w:rPr>
          <w:rFonts w:hint="eastAsia"/>
          <w:sz w:val="30"/>
          <w:szCs w:val="30"/>
          <w:u w:val="none"/>
        </w:rPr>
      </w:pPr>
      <w:r>
        <w:rPr>
          <w:rFonts w:hint="eastAsia"/>
          <w:sz w:val="30"/>
          <w:szCs w:val="30"/>
          <w:u w:val="none"/>
        </w:rPr>
        <w:t>Amen and thus ends this reading of God’s holy, inspired and inerrant word.</w:t>
      </w:r>
    </w:p>
    <w:p w14:paraId="59EB83BA">
      <w:pPr>
        <w:rPr>
          <w:rFonts w:hint="eastAsia"/>
          <w:sz w:val="30"/>
          <w:szCs w:val="30"/>
          <w:u w:val="none"/>
        </w:rPr>
      </w:pPr>
      <w:r>
        <w:rPr>
          <w:rFonts w:hint="eastAsia"/>
          <w:sz w:val="30"/>
          <w:szCs w:val="30"/>
          <w:u w:val="none"/>
        </w:rPr>
        <w:t>阿们，神圣洁、默示、无误的话语宣读完毕。</w:t>
      </w:r>
    </w:p>
    <w:p w14:paraId="1CE92708">
      <w:pPr>
        <w:rPr>
          <w:rFonts w:hint="eastAsia"/>
          <w:sz w:val="30"/>
          <w:szCs w:val="30"/>
          <w:u w:val="none"/>
        </w:rPr>
      </w:pPr>
    </w:p>
    <w:p w14:paraId="7AB9893A">
      <w:pPr>
        <w:rPr>
          <w:rFonts w:hint="eastAsia"/>
          <w:sz w:val="30"/>
          <w:szCs w:val="30"/>
          <w:u w:val="none"/>
        </w:rPr>
      </w:pPr>
      <w:r>
        <w:rPr>
          <w:rFonts w:hint="eastAsia"/>
          <w:sz w:val="30"/>
          <w:szCs w:val="30"/>
          <w:u w:val="none"/>
        </w:rPr>
        <w:t>May He write its eternal truth upon our hearts.</w:t>
      </w:r>
    </w:p>
    <w:p w14:paraId="0E1AE156">
      <w:pPr>
        <w:rPr>
          <w:rFonts w:hint="eastAsia"/>
          <w:sz w:val="30"/>
          <w:szCs w:val="30"/>
          <w:u w:val="none"/>
        </w:rPr>
      </w:pPr>
      <w:r>
        <w:rPr>
          <w:rFonts w:hint="eastAsia"/>
          <w:sz w:val="30"/>
          <w:szCs w:val="30"/>
          <w:u w:val="none"/>
        </w:rPr>
        <w:t>愿祂将其永恒的真理写在我们的心上。</w:t>
      </w:r>
    </w:p>
    <w:p w14:paraId="0E2C2004">
      <w:pPr>
        <w:rPr>
          <w:rFonts w:hint="eastAsia"/>
          <w:sz w:val="30"/>
          <w:szCs w:val="30"/>
          <w:u w:val="none"/>
        </w:rPr>
      </w:pPr>
    </w:p>
    <w:p w14:paraId="36CFC686">
      <w:pPr>
        <w:rPr>
          <w:rFonts w:hint="eastAsia"/>
          <w:sz w:val="30"/>
          <w:szCs w:val="30"/>
          <w:u w:val="none"/>
        </w:rPr>
      </w:pPr>
      <w:r>
        <w:rPr>
          <w:rFonts w:hint="eastAsia"/>
          <w:sz w:val="30"/>
          <w:szCs w:val="30"/>
          <w:u w:val="none"/>
        </w:rPr>
        <w:t>Let’s pray.</w:t>
      </w:r>
    </w:p>
    <w:p w14:paraId="3CC2E796">
      <w:pPr>
        <w:rPr>
          <w:rFonts w:hint="eastAsia"/>
          <w:sz w:val="30"/>
          <w:szCs w:val="30"/>
          <w:u w:val="none"/>
        </w:rPr>
      </w:pPr>
      <w:r>
        <w:rPr>
          <w:rFonts w:hint="eastAsia"/>
          <w:sz w:val="30"/>
          <w:szCs w:val="30"/>
          <w:u w:val="none"/>
        </w:rPr>
        <w:t>我们祷告。</w:t>
      </w:r>
    </w:p>
    <w:p w14:paraId="745B185D">
      <w:pPr>
        <w:rPr>
          <w:rFonts w:hint="eastAsia"/>
          <w:sz w:val="30"/>
          <w:szCs w:val="30"/>
          <w:u w:val="none"/>
        </w:rPr>
      </w:pPr>
    </w:p>
    <w:p w14:paraId="555E5ABA">
      <w:pPr>
        <w:rPr>
          <w:rFonts w:hint="eastAsia"/>
          <w:sz w:val="30"/>
          <w:szCs w:val="30"/>
          <w:u w:val="none"/>
        </w:rPr>
      </w:pPr>
      <w:r>
        <w:rPr>
          <w:rFonts w:hint="eastAsia"/>
          <w:sz w:val="30"/>
          <w:szCs w:val="30"/>
          <w:u w:val="none"/>
        </w:rPr>
        <w:t>Our Lord, we bow before You as before Your word, and we ask that You would help us to understand these important words spoken to us under the inspiration of the Holy Spirit by the apostle Paul.</w:t>
      </w:r>
    </w:p>
    <w:p w14:paraId="15F44353">
      <w:pPr>
        <w:rPr>
          <w:rFonts w:hint="eastAsia"/>
          <w:sz w:val="30"/>
          <w:szCs w:val="30"/>
          <w:u w:val="none"/>
        </w:rPr>
      </w:pPr>
      <w:r>
        <w:rPr>
          <w:rFonts w:hint="eastAsia"/>
          <w:sz w:val="30"/>
          <w:szCs w:val="30"/>
          <w:u w:val="none"/>
        </w:rPr>
        <w:t>我们的主，我们在祢面前，如同在祢话语面前屈膝，我们祈求祢帮助我们理解这些使徒保罗在圣灵默示下对我们说的重要话语。</w:t>
      </w:r>
    </w:p>
    <w:p w14:paraId="53A88BE3">
      <w:pPr>
        <w:rPr>
          <w:rFonts w:hint="eastAsia"/>
          <w:sz w:val="30"/>
          <w:szCs w:val="30"/>
          <w:u w:val="none"/>
        </w:rPr>
      </w:pPr>
    </w:p>
    <w:p w14:paraId="535FE7F3">
      <w:pPr>
        <w:rPr>
          <w:rFonts w:hint="eastAsia"/>
          <w:sz w:val="30"/>
          <w:szCs w:val="30"/>
          <w:u w:val="none"/>
        </w:rPr>
      </w:pPr>
      <w:r>
        <w:rPr>
          <w:rFonts w:hint="eastAsia"/>
          <w:sz w:val="30"/>
          <w:szCs w:val="30"/>
          <w:u w:val="none"/>
        </w:rPr>
        <w:t>And not only to understand them as information, but to be touched, to be stricken in the heart by them.</w:t>
      </w:r>
    </w:p>
    <w:p w14:paraId="13DE738C">
      <w:pPr>
        <w:rPr>
          <w:rFonts w:hint="eastAsia"/>
          <w:sz w:val="30"/>
          <w:szCs w:val="30"/>
          <w:u w:val="none"/>
        </w:rPr>
      </w:pPr>
      <w:r>
        <w:rPr>
          <w:rFonts w:hint="eastAsia"/>
          <w:sz w:val="30"/>
          <w:szCs w:val="30"/>
          <w:u w:val="none"/>
        </w:rPr>
        <w:t>不仅是作为信息来理解它们，更是要被它们触动，被它们刺透内心。</w:t>
      </w:r>
    </w:p>
    <w:p w14:paraId="10F72D34">
      <w:pPr>
        <w:rPr>
          <w:rFonts w:hint="eastAsia"/>
          <w:sz w:val="30"/>
          <w:szCs w:val="30"/>
          <w:u w:val="none"/>
        </w:rPr>
      </w:pPr>
    </w:p>
    <w:p w14:paraId="57833D4A">
      <w:pPr>
        <w:rPr>
          <w:rFonts w:hint="eastAsia"/>
          <w:sz w:val="30"/>
          <w:szCs w:val="30"/>
          <w:u w:val="none"/>
        </w:rPr>
      </w:pPr>
      <w:r>
        <w:rPr>
          <w:rFonts w:hint="eastAsia"/>
          <w:sz w:val="30"/>
          <w:szCs w:val="30"/>
          <w:u w:val="none"/>
        </w:rPr>
        <w:t>That we might be humbled and believe, that we might trust in Christ as He has offered in the gospel.</w:t>
      </w:r>
    </w:p>
    <w:p w14:paraId="33B0297F">
      <w:pPr>
        <w:rPr>
          <w:rFonts w:hint="eastAsia"/>
          <w:sz w:val="30"/>
          <w:szCs w:val="30"/>
          <w:u w:val="none"/>
        </w:rPr>
      </w:pPr>
      <w:r>
        <w:rPr>
          <w:rFonts w:hint="eastAsia"/>
          <w:sz w:val="30"/>
          <w:szCs w:val="30"/>
          <w:u w:val="none"/>
        </w:rPr>
        <w:t>好让我们能谦卑相信，好让我们能信靠福音中所提供的基督。</w:t>
      </w:r>
    </w:p>
    <w:p w14:paraId="1C21F4E2">
      <w:pPr>
        <w:rPr>
          <w:rFonts w:hint="eastAsia"/>
          <w:sz w:val="30"/>
          <w:szCs w:val="30"/>
          <w:u w:val="none"/>
        </w:rPr>
      </w:pPr>
    </w:p>
    <w:p w14:paraId="26AD3E21">
      <w:pPr>
        <w:rPr>
          <w:rFonts w:hint="eastAsia"/>
          <w:sz w:val="30"/>
          <w:szCs w:val="30"/>
          <w:u w:val="none"/>
        </w:rPr>
      </w:pPr>
      <w:r>
        <w:rPr>
          <w:rFonts w:hint="eastAsia"/>
          <w:sz w:val="30"/>
          <w:szCs w:val="30"/>
          <w:u w:val="none"/>
        </w:rPr>
        <w:t>These things we ask in Jesus’ name, Amen.</w:t>
      </w:r>
    </w:p>
    <w:p w14:paraId="52470019">
      <w:pPr>
        <w:rPr>
          <w:rFonts w:hint="eastAsia"/>
          <w:sz w:val="30"/>
          <w:szCs w:val="30"/>
          <w:u w:val="none"/>
        </w:rPr>
      </w:pPr>
      <w:r>
        <w:rPr>
          <w:rFonts w:hint="eastAsia"/>
          <w:sz w:val="30"/>
          <w:szCs w:val="30"/>
          <w:u w:val="none"/>
        </w:rPr>
        <w:t>这些事我们是奉耶稣的名求，阿们。</w:t>
      </w:r>
    </w:p>
    <w:p w14:paraId="591ECEAE">
      <w:pPr>
        <w:rPr>
          <w:rFonts w:hint="eastAsia"/>
          <w:sz w:val="30"/>
          <w:szCs w:val="30"/>
          <w:u w:val="none"/>
        </w:rPr>
      </w:pPr>
    </w:p>
    <w:p w14:paraId="122FDE63">
      <w:pPr>
        <w:rPr>
          <w:rFonts w:hint="eastAsia"/>
          <w:sz w:val="30"/>
          <w:szCs w:val="30"/>
          <w:u w:val="none"/>
        </w:rPr>
      </w:pPr>
      <w:r>
        <w:rPr>
          <w:rFonts w:hint="eastAsia"/>
          <w:sz w:val="30"/>
          <w:szCs w:val="30"/>
          <w:u w:val="none"/>
        </w:rPr>
        <w:t>Paul, in his final words in his closing argument, is dealing with yet another objection which he thinks has perhaps not been supplanted in the heart of some of recalcitrant Jewish hearers to whom he is speaking, and which he perhaps feels has infected the thinking of some of the young impressionable Jewish Christians in the congregation in Rome.</w:t>
      </w:r>
    </w:p>
    <w:p w14:paraId="4733D175">
      <w:pPr>
        <w:rPr>
          <w:rFonts w:hint="eastAsia"/>
          <w:sz w:val="30"/>
          <w:szCs w:val="30"/>
          <w:u w:val="none"/>
        </w:rPr>
      </w:pPr>
      <w:r>
        <w:rPr>
          <w:rFonts w:hint="eastAsia"/>
          <w:sz w:val="30"/>
          <w:szCs w:val="30"/>
          <w:u w:val="none"/>
        </w:rPr>
        <w:t>保罗在他结案陈词的最后几句话中，正在处理另一个反对意见，他认为这个反对意见可能还没有在他所讲的那些顽固的犹太听众心中被取代，并且他可能觉得它已经感染了罗马会众中一些年轻易受影响的犹太基督徒的思想。</w:t>
      </w:r>
    </w:p>
    <w:p w14:paraId="39AA39EC">
      <w:pPr>
        <w:rPr>
          <w:rFonts w:hint="eastAsia"/>
          <w:sz w:val="30"/>
          <w:szCs w:val="30"/>
          <w:u w:val="none"/>
        </w:rPr>
      </w:pPr>
    </w:p>
    <w:p w14:paraId="16534323">
      <w:pPr>
        <w:rPr>
          <w:rFonts w:hint="eastAsia"/>
          <w:sz w:val="30"/>
          <w:szCs w:val="30"/>
          <w:u w:val="none"/>
        </w:rPr>
      </w:pPr>
      <w:r>
        <w:rPr>
          <w:rFonts w:hint="eastAsia"/>
          <w:sz w:val="30"/>
          <w:szCs w:val="30"/>
          <w:u w:val="none"/>
        </w:rPr>
        <w:t>You see, Paul knows that the Jews agreed with him in Romans, chapter 1 that the Gentiles were under the judgment of God, under the condemnation of God.</w:t>
      </w:r>
    </w:p>
    <w:p w14:paraId="1B3BCD99">
      <w:pPr>
        <w:rPr>
          <w:rFonts w:hint="eastAsia"/>
          <w:sz w:val="30"/>
          <w:szCs w:val="30"/>
          <w:u w:val="none"/>
        </w:rPr>
      </w:pPr>
      <w:r>
        <w:rPr>
          <w:rFonts w:hint="eastAsia"/>
          <w:sz w:val="30"/>
          <w:szCs w:val="30"/>
          <w:u w:val="none"/>
        </w:rPr>
        <w:t>你看，保罗知道，犹太人在罗马书第1章同意他，外邦人处在神的审判之下，在神的定罪之下。</w:t>
      </w:r>
    </w:p>
    <w:p w14:paraId="267141E6">
      <w:pPr>
        <w:rPr>
          <w:rFonts w:hint="eastAsia"/>
          <w:sz w:val="30"/>
          <w:szCs w:val="30"/>
          <w:u w:val="none"/>
        </w:rPr>
      </w:pPr>
    </w:p>
    <w:p w14:paraId="19B22A90">
      <w:pPr>
        <w:rPr>
          <w:rFonts w:hint="eastAsia"/>
          <w:sz w:val="30"/>
          <w:szCs w:val="30"/>
          <w:u w:val="none"/>
        </w:rPr>
      </w:pPr>
      <w:r>
        <w:rPr>
          <w:rFonts w:hint="eastAsia"/>
          <w:sz w:val="30"/>
          <w:szCs w:val="30"/>
          <w:u w:val="none"/>
        </w:rPr>
        <w:t>We’re lawbreakers, we’re lawless, we’re guilty, we’re godless, needed salvation, needed God, needed the God of Israel.</w:t>
      </w:r>
    </w:p>
    <w:p w14:paraId="0269C03E">
      <w:pPr>
        <w:rPr>
          <w:rFonts w:hint="eastAsia"/>
          <w:sz w:val="30"/>
          <w:szCs w:val="30"/>
          <w:u w:val="none"/>
        </w:rPr>
      </w:pPr>
      <w:r>
        <w:rPr>
          <w:rFonts w:hint="eastAsia"/>
          <w:sz w:val="30"/>
          <w:szCs w:val="30"/>
          <w:u w:val="none"/>
        </w:rPr>
        <w:t>我们是违背律法的人，我们无法无天，我们有罪，我们不敬虔，需要救恩，需要神，需要以色列的神。</w:t>
      </w:r>
    </w:p>
    <w:p w14:paraId="29BEF83E">
      <w:pPr>
        <w:rPr>
          <w:rFonts w:hint="eastAsia"/>
          <w:sz w:val="30"/>
          <w:szCs w:val="30"/>
          <w:u w:val="none"/>
        </w:rPr>
      </w:pPr>
    </w:p>
    <w:p w14:paraId="17C373AF">
      <w:pPr>
        <w:rPr>
          <w:rFonts w:hint="eastAsia"/>
          <w:sz w:val="30"/>
          <w:szCs w:val="30"/>
          <w:u w:val="none"/>
        </w:rPr>
      </w:pPr>
      <w:r>
        <w:rPr>
          <w:rFonts w:hint="eastAsia"/>
          <w:sz w:val="30"/>
          <w:szCs w:val="30"/>
          <w:u w:val="none"/>
        </w:rPr>
        <w:t>But, many of those pious Jews did not believe that they were under the liability of God’s judgment.</w:t>
      </w:r>
    </w:p>
    <w:p w14:paraId="1BFAB7E4">
      <w:pPr>
        <w:rPr>
          <w:rFonts w:hint="eastAsia"/>
          <w:sz w:val="30"/>
          <w:szCs w:val="30"/>
          <w:u w:val="none"/>
        </w:rPr>
      </w:pPr>
      <w:r>
        <w:rPr>
          <w:rFonts w:hint="eastAsia"/>
          <w:sz w:val="30"/>
          <w:szCs w:val="30"/>
          <w:u w:val="none"/>
        </w:rPr>
        <w:t>但是，许多那些虔诚的犹太人不相信他们处在神审判的责任之下。</w:t>
      </w:r>
    </w:p>
    <w:p w14:paraId="68ECF91B">
      <w:pPr>
        <w:rPr>
          <w:rFonts w:hint="eastAsia"/>
          <w:sz w:val="30"/>
          <w:szCs w:val="30"/>
          <w:u w:val="none"/>
        </w:rPr>
      </w:pPr>
    </w:p>
    <w:p w14:paraId="0E2CE959">
      <w:pPr>
        <w:rPr>
          <w:rFonts w:hint="eastAsia"/>
          <w:sz w:val="30"/>
          <w:szCs w:val="30"/>
          <w:u w:val="none"/>
        </w:rPr>
      </w:pPr>
      <w:r>
        <w:rPr>
          <w:rFonts w:hint="eastAsia"/>
          <w:sz w:val="30"/>
          <w:szCs w:val="30"/>
          <w:u w:val="none"/>
        </w:rPr>
        <w:t>They felt that their receipt of the law, their having been circumcised, their being part of the covenant community, that stood them well before God.</w:t>
      </w:r>
    </w:p>
    <w:p w14:paraId="09674C66">
      <w:pPr>
        <w:rPr>
          <w:rFonts w:hint="eastAsia"/>
          <w:sz w:val="30"/>
          <w:szCs w:val="30"/>
          <w:u w:val="none"/>
        </w:rPr>
      </w:pPr>
      <w:r>
        <w:rPr>
          <w:rFonts w:hint="eastAsia"/>
          <w:sz w:val="30"/>
          <w:szCs w:val="30"/>
          <w:u w:val="none"/>
        </w:rPr>
        <w:t>他们觉得他们领受了律法，他们受了割礼，他们是圣约群体的一部分，这使他们在神面前地位良好。</w:t>
      </w:r>
    </w:p>
    <w:p w14:paraId="055A4148">
      <w:pPr>
        <w:rPr>
          <w:rFonts w:hint="eastAsia"/>
          <w:sz w:val="30"/>
          <w:szCs w:val="30"/>
          <w:u w:val="none"/>
        </w:rPr>
      </w:pPr>
    </w:p>
    <w:p w14:paraId="3B8E9DB8">
      <w:pPr>
        <w:rPr>
          <w:rFonts w:hint="eastAsia"/>
          <w:sz w:val="30"/>
          <w:szCs w:val="30"/>
          <w:u w:val="none"/>
        </w:rPr>
      </w:pPr>
      <w:r>
        <w:rPr>
          <w:rFonts w:hint="eastAsia"/>
          <w:sz w:val="30"/>
          <w:szCs w:val="30"/>
          <w:u w:val="none"/>
        </w:rPr>
        <w:t>And therefore, Paul says, this is all nice what you’re saying, that it applies to the Gentiles, but it doesn’t apply to us.</w:t>
      </w:r>
    </w:p>
    <w:p w14:paraId="79E0FFF2">
      <w:pPr>
        <w:rPr>
          <w:rFonts w:hint="eastAsia"/>
          <w:sz w:val="30"/>
          <w:szCs w:val="30"/>
          <w:u w:val="none"/>
        </w:rPr>
      </w:pPr>
      <w:r>
        <w:rPr>
          <w:rFonts w:hint="eastAsia"/>
          <w:sz w:val="30"/>
          <w:szCs w:val="30"/>
          <w:u w:val="none"/>
        </w:rPr>
        <w:t>因此，保罗说，你说的这一切都很好，它适用于外邦人，但它不适用于我们。</w:t>
      </w:r>
    </w:p>
    <w:p w14:paraId="72BB68B3">
      <w:pPr>
        <w:rPr>
          <w:rFonts w:hint="eastAsia"/>
          <w:sz w:val="30"/>
          <w:szCs w:val="30"/>
          <w:u w:val="none"/>
        </w:rPr>
      </w:pPr>
    </w:p>
    <w:p w14:paraId="0B3E7ACE">
      <w:pPr>
        <w:rPr>
          <w:rFonts w:hint="eastAsia"/>
          <w:sz w:val="30"/>
          <w:szCs w:val="30"/>
          <w:u w:val="none"/>
        </w:rPr>
      </w:pPr>
      <w:r>
        <w:rPr>
          <w:rFonts w:hint="eastAsia"/>
          <w:sz w:val="30"/>
          <w:szCs w:val="30"/>
          <w:u w:val="none"/>
        </w:rPr>
        <w:t>And Paul takes one last opportunity to disabuse them of that point in order that he can make an even bigger point.</w:t>
      </w:r>
    </w:p>
    <w:p w14:paraId="14D2D79C">
      <w:pPr>
        <w:rPr>
          <w:rFonts w:hint="eastAsia"/>
          <w:sz w:val="30"/>
          <w:szCs w:val="30"/>
          <w:u w:val="none"/>
        </w:rPr>
      </w:pPr>
      <w:r>
        <w:rPr>
          <w:rFonts w:hint="eastAsia"/>
          <w:sz w:val="30"/>
          <w:szCs w:val="30"/>
          <w:u w:val="none"/>
        </w:rPr>
        <w:t>保罗利用最后一个机会来纠正他们的那个观点，为的是他能提出一个更大的观点。</w:t>
      </w:r>
    </w:p>
    <w:p w14:paraId="654F89FE">
      <w:pPr>
        <w:rPr>
          <w:rFonts w:hint="eastAsia"/>
          <w:sz w:val="30"/>
          <w:szCs w:val="30"/>
          <w:u w:val="none"/>
        </w:rPr>
      </w:pPr>
    </w:p>
    <w:p w14:paraId="3EFA35F5">
      <w:pPr>
        <w:rPr>
          <w:rFonts w:hint="eastAsia"/>
          <w:sz w:val="30"/>
          <w:szCs w:val="30"/>
          <w:u w:val="none"/>
        </w:rPr>
      </w:pPr>
      <w:r>
        <w:rPr>
          <w:rFonts w:hint="eastAsia"/>
          <w:sz w:val="30"/>
          <w:szCs w:val="30"/>
          <w:u w:val="none"/>
        </w:rPr>
        <w:t>The bigger point being that everybody, apart from Christ, everybody in the world is guilty before the bar of God.</w:t>
      </w:r>
    </w:p>
    <w:p w14:paraId="09E54AD7">
      <w:pPr>
        <w:rPr>
          <w:rFonts w:hint="eastAsia"/>
          <w:sz w:val="30"/>
          <w:szCs w:val="30"/>
          <w:u w:val="none"/>
        </w:rPr>
      </w:pPr>
      <w:r>
        <w:rPr>
          <w:rFonts w:hint="eastAsia"/>
          <w:sz w:val="30"/>
          <w:szCs w:val="30"/>
          <w:u w:val="none"/>
        </w:rPr>
        <w:t>更大的观点是，每一个人，在基督之外，世界上每一个人，在神的审判台前都是有罪的。</w:t>
      </w:r>
    </w:p>
    <w:p w14:paraId="5DD4E6B0">
      <w:pPr>
        <w:rPr>
          <w:rFonts w:hint="eastAsia"/>
          <w:sz w:val="30"/>
          <w:szCs w:val="30"/>
          <w:u w:val="none"/>
        </w:rPr>
      </w:pPr>
    </w:p>
    <w:p w14:paraId="7A42D9C8">
      <w:pPr>
        <w:rPr>
          <w:rFonts w:hint="eastAsia"/>
          <w:sz w:val="30"/>
          <w:szCs w:val="30"/>
          <w:u w:val="none"/>
        </w:rPr>
      </w:pPr>
      <w:r>
        <w:rPr>
          <w:rFonts w:hint="eastAsia"/>
          <w:sz w:val="30"/>
          <w:szCs w:val="30"/>
          <w:u w:val="none"/>
        </w:rPr>
        <w:t>When you stand before God as judge, all of us, everyone apart from Christ, is guilty.</w:t>
      </w:r>
    </w:p>
    <w:p w14:paraId="3E8B799D">
      <w:pPr>
        <w:rPr>
          <w:rFonts w:hint="eastAsia"/>
          <w:sz w:val="30"/>
          <w:szCs w:val="30"/>
          <w:u w:val="none"/>
        </w:rPr>
      </w:pPr>
      <w:r>
        <w:rPr>
          <w:rFonts w:hint="eastAsia"/>
          <w:sz w:val="30"/>
          <w:szCs w:val="30"/>
          <w:u w:val="none"/>
        </w:rPr>
        <w:t>当你站在神面前作审判官时，我们所有的人，每一个在基督之外的人，都是有罪的。</w:t>
      </w:r>
    </w:p>
    <w:p w14:paraId="7C35AF78">
      <w:pPr>
        <w:rPr>
          <w:rFonts w:hint="eastAsia"/>
          <w:sz w:val="30"/>
          <w:szCs w:val="30"/>
          <w:u w:val="none"/>
        </w:rPr>
      </w:pPr>
    </w:p>
    <w:p w14:paraId="19E172DF">
      <w:pPr>
        <w:rPr>
          <w:rFonts w:hint="eastAsia"/>
          <w:sz w:val="30"/>
          <w:szCs w:val="30"/>
          <w:u w:val="none"/>
        </w:rPr>
      </w:pPr>
      <w:r>
        <w:rPr>
          <w:rFonts w:hint="eastAsia"/>
          <w:sz w:val="30"/>
          <w:szCs w:val="30"/>
          <w:u w:val="none"/>
        </w:rPr>
        <w:t>And so I’d like you to see three or four points that Paul makes in his final words in this great assault.</w:t>
      </w:r>
    </w:p>
    <w:p w14:paraId="4D403AC9">
      <w:pPr>
        <w:rPr>
          <w:rFonts w:hint="eastAsia"/>
          <w:sz w:val="30"/>
          <w:szCs w:val="30"/>
          <w:u w:val="none"/>
        </w:rPr>
      </w:pPr>
      <w:r>
        <w:rPr>
          <w:rFonts w:hint="eastAsia"/>
          <w:sz w:val="30"/>
          <w:szCs w:val="30"/>
          <w:u w:val="none"/>
        </w:rPr>
        <w:t>所以我想让你们在保罗在这伟大的攻击中的最后几句话里，看到他提出的三四个要点。</w:t>
      </w:r>
    </w:p>
    <w:p w14:paraId="71E6D9FF">
      <w:pPr>
        <w:rPr>
          <w:rFonts w:hint="eastAsia"/>
          <w:sz w:val="30"/>
          <w:szCs w:val="30"/>
          <w:u w:val="none"/>
        </w:rPr>
      </w:pPr>
    </w:p>
    <w:p w14:paraId="6BD18DF3">
      <w:pPr>
        <w:rPr>
          <w:rFonts w:hint="eastAsia"/>
          <w:sz w:val="30"/>
          <w:szCs w:val="30"/>
          <w:u w:val="none"/>
        </w:rPr>
      </w:pPr>
      <w:r>
        <w:rPr>
          <w:rFonts w:hint="eastAsia"/>
          <w:sz w:val="30"/>
          <w:szCs w:val="30"/>
          <w:u w:val="none"/>
        </w:rPr>
        <w:t>We have said all along that Paul says these things not to be mean but precisely because of his heart of love.</w:t>
      </w:r>
    </w:p>
    <w:p w14:paraId="2BAD295A">
      <w:pPr>
        <w:rPr>
          <w:rFonts w:hint="eastAsia"/>
          <w:sz w:val="30"/>
          <w:szCs w:val="30"/>
          <w:u w:val="none"/>
        </w:rPr>
      </w:pPr>
      <w:r>
        <w:rPr>
          <w:rFonts w:hint="eastAsia"/>
          <w:sz w:val="30"/>
          <w:szCs w:val="30"/>
          <w:u w:val="none"/>
        </w:rPr>
        <w:t>我们一直说，保罗说这些话不是为了刻薄，而正是因为他有一颗爱的心。</w:t>
      </w:r>
    </w:p>
    <w:p w14:paraId="672FE769">
      <w:pPr>
        <w:rPr>
          <w:rFonts w:hint="eastAsia"/>
          <w:sz w:val="30"/>
          <w:szCs w:val="30"/>
          <w:u w:val="none"/>
        </w:rPr>
      </w:pPr>
    </w:p>
    <w:p w14:paraId="1CACC64B">
      <w:pPr>
        <w:rPr>
          <w:rFonts w:hint="eastAsia"/>
          <w:sz w:val="30"/>
          <w:szCs w:val="30"/>
          <w:u w:val="none"/>
        </w:rPr>
      </w:pPr>
      <w:r>
        <w:rPr>
          <w:rFonts w:hint="eastAsia"/>
          <w:sz w:val="30"/>
          <w:szCs w:val="30"/>
          <w:u w:val="none"/>
        </w:rPr>
        <w:t>He desires that everyone would come to a saving knowledge of the Lord Jesus Christ, but until we admit our guilt and our need of Christ, we are not in a position to partake of the benefits that he offers in the gospel.</w:t>
      </w:r>
    </w:p>
    <w:p w14:paraId="795B1F89">
      <w:pPr>
        <w:rPr>
          <w:rFonts w:hint="eastAsia"/>
          <w:sz w:val="30"/>
          <w:szCs w:val="30"/>
          <w:u w:val="none"/>
        </w:rPr>
      </w:pPr>
      <w:r>
        <w:rPr>
          <w:rFonts w:hint="eastAsia"/>
          <w:sz w:val="30"/>
          <w:szCs w:val="30"/>
          <w:u w:val="none"/>
        </w:rPr>
        <w:t>他渴望每一个人都能来到对主耶稣基督有得救的认识，但除非我们承认我们的罪疚和我们对基督的需要，否则我们就无法分享他在福音中所提供的益处。</w:t>
      </w:r>
    </w:p>
    <w:p w14:paraId="456704DA">
      <w:pPr>
        <w:rPr>
          <w:rFonts w:hint="eastAsia"/>
          <w:sz w:val="30"/>
          <w:szCs w:val="30"/>
          <w:u w:val="none"/>
        </w:rPr>
      </w:pPr>
    </w:p>
    <w:p w14:paraId="1481F870">
      <w:pPr>
        <w:rPr>
          <w:rFonts w:hint="eastAsia"/>
          <w:sz w:val="30"/>
          <w:szCs w:val="30"/>
          <w:u w:val="none"/>
        </w:rPr>
      </w:pPr>
      <w:r>
        <w:rPr>
          <w:rFonts w:hint="eastAsia"/>
          <w:sz w:val="30"/>
          <w:szCs w:val="30"/>
          <w:u w:val="none"/>
        </w:rPr>
        <w:t>So Paul is relentlessly and remorselessly pounding home this truth that we are guilty and stand in need of grace.</w:t>
      </w:r>
    </w:p>
    <w:p w14:paraId="5CBD83CB">
      <w:pPr>
        <w:rPr>
          <w:rFonts w:hint="eastAsia"/>
          <w:sz w:val="30"/>
          <w:szCs w:val="30"/>
          <w:u w:val="none"/>
        </w:rPr>
      </w:pPr>
      <w:r>
        <w:rPr>
          <w:rFonts w:hint="eastAsia"/>
          <w:sz w:val="30"/>
          <w:szCs w:val="30"/>
          <w:u w:val="none"/>
        </w:rPr>
        <w:t>所以保罗正在无情地、毫不留情地强调这个真理，即我们是有罪的，需要恩典。</w:t>
      </w:r>
    </w:p>
    <w:p w14:paraId="10BFF6DB">
      <w:pPr>
        <w:rPr>
          <w:rFonts w:hint="eastAsia"/>
          <w:sz w:val="30"/>
          <w:szCs w:val="30"/>
          <w:u w:val="none"/>
        </w:rPr>
      </w:pPr>
    </w:p>
    <w:p w14:paraId="3483E1C9">
      <w:pPr>
        <w:rPr>
          <w:rFonts w:hint="eastAsia"/>
          <w:sz w:val="30"/>
          <w:szCs w:val="30"/>
          <w:u w:val="none"/>
        </w:rPr>
      </w:pPr>
      <w:r>
        <w:rPr>
          <w:rFonts w:hint="eastAsia"/>
          <w:sz w:val="30"/>
          <w:szCs w:val="30"/>
          <w:u w:val="none"/>
        </w:rPr>
        <w:t>I. Christians must beware applying the Bible's warnings exclusively to others/pagans.</w:t>
      </w:r>
    </w:p>
    <w:p w14:paraId="43ADD113">
      <w:pPr>
        <w:rPr>
          <w:rFonts w:hint="eastAsia"/>
          <w:sz w:val="30"/>
          <w:szCs w:val="30"/>
          <w:u w:val="none"/>
        </w:rPr>
      </w:pPr>
      <w:r>
        <w:rPr>
          <w:rFonts w:hint="eastAsia"/>
          <w:sz w:val="30"/>
          <w:szCs w:val="30"/>
          <w:u w:val="none"/>
        </w:rPr>
        <w:t>I. 基督徒必须警惕，不要只把圣经的警告应用在别人/异教徒身上。</w:t>
      </w:r>
    </w:p>
    <w:p w14:paraId="17B3C5A5">
      <w:pPr>
        <w:rPr>
          <w:rFonts w:hint="eastAsia"/>
          <w:sz w:val="30"/>
          <w:szCs w:val="30"/>
          <w:u w:val="none"/>
        </w:rPr>
      </w:pPr>
    </w:p>
    <w:p w14:paraId="3812CEA0">
      <w:pPr>
        <w:rPr>
          <w:rFonts w:hint="eastAsia"/>
          <w:sz w:val="30"/>
          <w:szCs w:val="30"/>
          <w:u w:val="none"/>
        </w:rPr>
      </w:pPr>
      <w:r>
        <w:rPr>
          <w:rFonts w:hint="eastAsia"/>
          <w:sz w:val="30"/>
          <w:szCs w:val="30"/>
          <w:u w:val="none"/>
        </w:rPr>
        <w:t>The first thing I’d like you to see is in the very first few words of verse 19.</w:t>
      </w:r>
    </w:p>
    <w:p w14:paraId="52D76919">
      <w:pPr>
        <w:rPr>
          <w:rFonts w:hint="eastAsia"/>
          <w:sz w:val="30"/>
          <w:szCs w:val="30"/>
          <w:u w:val="none"/>
        </w:rPr>
      </w:pPr>
      <w:r>
        <w:rPr>
          <w:rFonts w:hint="eastAsia"/>
          <w:sz w:val="30"/>
          <w:szCs w:val="30"/>
          <w:u w:val="none"/>
        </w:rPr>
        <w:t>我希望你们看到的第一个要点，是在19节的开篇几句话中。</w:t>
      </w:r>
    </w:p>
    <w:p w14:paraId="5A8E6C8E">
      <w:pPr>
        <w:rPr>
          <w:rFonts w:hint="eastAsia"/>
          <w:sz w:val="30"/>
          <w:szCs w:val="30"/>
          <w:u w:val="none"/>
        </w:rPr>
      </w:pPr>
    </w:p>
    <w:p w14:paraId="4334018F">
      <w:pPr>
        <w:rPr>
          <w:rFonts w:hint="eastAsia"/>
          <w:sz w:val="30"/>
          <w:szCs w:val="30"/>
          <w:u w:val="none"/>
        </w:rPr>
      </w:pPr>
      <w:r>
        <w:rPr>
          <w:rFonts w:hint="eastAsia"/>
          <w:sz w:val="30"/>
          <w:szCs w:val="30"/>
          <w:u w:val="none"/>
        </w:rPr>
        <w:t>Notice what Paul says: "We know that whatever the law says it speaks to those who are under the law."</w:t>
      </w:r>
    </w:p>
    <w:p w14:paraId="527E08E8">
      <w:pPr>
        <w:rPr>
          <w:rFonts w:hint="eastAsia"/>
          <w:sz w:val="30"/>
          <w:szCs w:val="30"/>
          <w:u w:val="none"/>
        </w:rPr>
      </w:pPr>
      <w:r>
        <w:rPr>
          <w:rFonts w:hint="eastAsia"/>
          <w:sz w:val="30"/>
          <w:szCs w:val="30"/>
          <w:u w:val="none"/>
        </w:rPr>
        <w:t>注意保罗说的：“我们晓得律法上的话都是对律法以下之人说的。”</w:t>
      </w:r>
    </w:p>
    <w:p w14:paraId="42B5786B">
      <w:pPr>
        <w:rPr>
          <w:rFonts w:hint="eastAsia"/>
          <w:sz w:val="30"/>
          <w:szCs w:val="30"/>
          <w:u w:val="none"/>
        </w:rPr>
      </w:pPr>
    </w:p>
    <w:p w14:paraId="015FA418">
      <w:pPr>
        <w:rPr>
          <w:rFonts w:hint="eastAsia"/>
          <w:sz w:val="30"/>
          <w:szCs w:val="30"/>
          <w:u w:val="none"/>
        </w:rPr>
      </w:pPr>
      <w:r>
        <w:rPr>
          <w:rFonts w:hint="eastAsia"/>
          <w:sz w:val="30"/>
          <w:szCs w:val="30"/>
          <w:u w:val="none"/>
        </w:rPr>
        <w:t>The better translation there may be, 'speaks to those who are in the law.'</w:t>
      </w:r>
    </w:p>
    <w:p w14:paraId="4480EBD1">
      <w:pPr>
        <w:rPr>
          <w:rFonts w:hint="eastAsia"/>
          <w:sz w:val="30"/>
          <w:szCs w:val="30"/>
          <w:u w:val="none"/>
        </w:rPr>
      </w:pPr>
      <w:r>
        <w:rPr>
          <w:rFonts w:hint="eastAsia"/>
          <w:sz w:val="30"/>
          <w:szCs w:val="30"/>
          <w:u w:val="none"/>
        </w:rPr>
        <w:t>更好的翻译可能是，“对那些在律法之内的人说。”</w:t>
      </w:r>
    </w:p>
    <w:p w14:paraId="22D83EA6">
      <w:pPr>
        <w:rPr>
          <w:rFonts w:hint="eastAsia"/>
          <w:sz w:val="30"/>
          <w:szCs w:val="30"/>
          <w:u w:val="none"/>
        </w:rPr>
      </w:pPr>
    </w:p>
    <w:p w14:paraId="432171C5">
      <w:pPr>
        <w:rPr>
          <w:rFonts w:hint="eastAsia"/>
          <w:sz w:val="30"/>
          <w:szCs w:val="30"/>
          <w:u w:val="none"/>
        </w:rPr>
      </w:pPr>
      <w:r>
        <w:rPr>
          <w:rFonts w:hint="eastAsia"/>
          <w:sz w:val="30"/>
          <w:szCs w:val="30"/>
          <w:u w:val="none"/>
        </w:rPr>
        <w:t>Many of you Bible scholars know that if you were to turn over just a few chapters to Romans, chapter 6, verse 14 you would see that phrase again "under the law."</w:t>
      </w:r>
    </w:p>
    <w:p w14:paraId="5F9E2461">
      <w:pPr>
        <w:rPr>
          <w:rFonts w:hint="eastAsia"/>
          <w:sz w:val="30"/>
          <w:szCs w:val="30"/>
          <w:u w:val="none"/>
        </w:rPr>
      </w:pPr>
      <w:r>
        <w:rPr>
          <w:rFonts w:hint="eastAsia"/>
          <w:sz w:val="30"/>
          <w:szCs w:val="30"/>
          <w:u w:val="none"/>
        </w:rPr>
        <w:t>你们中许多圣经学者知道，如果你们翻几章到罗马书第6章第14节，你们会再次看到“在律法之下”这个短语。</w:t>
      </w:r>
    </w:p>
    <w:p w14:paraId="0D02207D">
      <w:pPr>
        <w:rPr>
          <w:rFonts w:hint="eastAsia"/>
          <w:sz w:val="30"/>
          <w:szCs w:val="30"/>
          <w:u w:val="none"/>
        </w:rPr>
      </w:pPr>
    </w:p>
    <w:p w14:paraId="06A39DDA">
      <w:pPr>
        <w:rPr>
          <w:rFonts w:hint="eastAsia"/>
          <w:sz w:val="30"/>
          <w:szCs w:val="30"/>
          <w:u w:val="none"/>
        </w:rPr>
      </w:pPr>
      <w:r>
        <w:rPr>
          <w:rFonts w:hint="eastAsia"/>
          <w:sz w:val="30"/>
          <w:szCs w:val="30"/>
          <w:u w:val="none"/>
        </w:rPr>
        <w:t>It’s not the same phrase that Paul is using here, and it’s not the same concept, and so maybe to keep those two things distinct it would be better for us to say "for those who are in the law."</w:t>
      </w:r>
    </w:p>
    <w:p w14:paraId="212498EA">
      <w:pPr>
        <w:rPr>
          <w:rFonts w:hint="eastAsia"/>
          <w:sz w:val="30"/>
          <w:szCs w:val="30"/>
          <w:u w:val="none"/>
        </w:rPr>
      </w:pPr>
      <w:r>
        <w:rPr>
          <w:rFonts w:hint="eastAsia"/>
          <w:sz w:val="30"/>
          <w:szCs w:val="30"/>
          <w:u w:val="none"/>
        </w:rPr>
        <w:t>那不是保罗在这里使用的同一个短语，也不是同一个概念，所以也许为了区分这两者，我们最好说“对那些在律法之内的人”。</w:t>
      </w:r>
    </w:p>
    <w:p w14:paraId="43176239">
      <w:pPr>
        <w:rPr>
          <w:rFonts w:hint="eastAsia"/>
          <w:sz w:val="30"/>
          <w:szCs w:val="30"/>
          <w:u w:val="none"/>
        </w:rPr>
      </w:pPr>
    </w:p>
    <w:p w14:paraId="224048A2">
      <w:pPr>
        <w:rPr>
          <w:rFonts w:hint="eastAsia"/>
          <w:sz w:val="30"/>
          <w:szCs w:val="30"/>
          <w:u w:val="none"/>
        </w:rPr>
      </w:pPr>
      <w:r>
        <w:rPr>
          <w:rFonts w:hint="eastAsia"/>
          <w:sz w:val="30"/>
          <w:szCs w:val="30"/>
          <w:u w:val="none"/>
        </w:rPr>
        <w:t>Paul is not speaking here of those who are under the law as a covenant of works as he will in Romans, chapter 6.</w:t>
      </w:r>
    </w:p>
    <w:p w14:paraId="00F9511B">
      <w:pPr>
        <w:rPr>
          <w:rFonts w:hint="eastAsia"/>
          <w:sz w:val="30"/>
          <w:szCs w:val="30"/>
          <w:u w:val="none"/>
        </w:rPr>
      </w:pPr>
      <w:r>
        <w:rPr>
          <w:rFonts w:hint="eastAsia"/>
          <w:sz w:val="30"/>
          <w:szCs w:val="30"/>
          <w:u w:val="none"/>
        </w:rPr>
        <w:t>保罗在这里不是在说那些像他在罗马书第6章所说的那样，在行为之约下的律法之下的人。</w:t>
      </w:r>
    </w:p>
    <w:p w14:paraId="7E94FA0B">
      <w:pPr>
        <w:rPr>
          <w:rFonts w:hint="eastAsia"/>
          <w:sz w:val="30"/>
          <w:szCs w:val="30"/>
          <w:u w:val="none"/>
        </w:rPr>
      </w:pPr>
    </w:p>
    <w:p w14:paraId="5EE7BCA9">
      <w:pPr>
        <w:rPr>
          <w:rFonts w:hint="eastAsia"/>
          <w:sz w:val="30"/>
          <w:szCs w:val="30"/>
          <w:u w:val="none"/>
        </w:rPr>
      </w:pPr>
      <w:r>
        <w:rPr>
          <w:rFonts w:hint="eastAsia"/>
          <w:sz w:val="30"/>
          <w:szCs w:val="30"/>
          <w:u w:val="none"/>
        </w:rPr>
        <w:t>He is speaking of those to whom the law has been primarily addressed.</w:t>
      </w:r>
    </w:p>
    <w:p w14:paraId="6B038917">
      <w:pPr>
        <w:rPr>
          <w:rFonts w:hint="eastAsia"/>
          <w:sz w:val="30"/>
          <w:szCs w:val="30"/>
          <w:u w:val="none"/>
        </w:rPr>
      </w:pPr>
      <w:r>
        <w:rPr>
          <w:rFonts w:hint="eastAsia"/>
          <w:sz w:val="30"/>
          <w:szCs w:val="30"/>
          <w:u w:val="none"/>
        </w:rPr>
        <w:t>他是在说那些律法主要针对的人。</w:t>
      </w:r>
    </w:p>
    <w:p w14:paraId="11C9D5E9">
      <w:pPr>
        <w:rPr>
          <w:rFonts w:hint="eastAsia"/>
          <w:sz w:val="30"/>
          <w:szCs w:val="30"/>
          <w:u w:val="none"/>
        </w:rPr>
      </w:pPr>
    </w:p>
    <w:p w14:paraId="7433E81B">
      <w:pPr>
        <w:rPr>
          <w:rFonts w:hint="eastAsia"/>
          <w:sz w:val="30"/>
          <w:szCs w:val="30"/>
          <w:u w:val="none"/>
        </w:rPr>
      </w:pPr>
      <w:r>
        <w:rPr>
          <w:rFonts w:hint="eastAsia"/>
          <w:sz w:val="30"/>
          <w:szCs w:val="30"/>
          <w:u w:val="none"/>
        </w:rPr>
        <w:t>Those who are in the sphere of the law’s hearing, the law’s reading, the law’s judgment.</w:t>
      </w:r>
    </w:p>
    <w:p w14:paraId="27FB08A7">
      <w:pPr>
        <w:rPr>
          <w:rFonts w:hint="eastAsia"/>
          <w:sz w:val="30"/>
          <w:szCs w:val="30"/>
          <w:u w:val="none"/>
        </w:rPr>
      </w:pPr>
      <w:r>
        <w:rPr>
          <w:rFonts w:hint="eastAsia"/>
          <w:sz w:val="30"/>
          <w:szCs w:val="30"/>
          <w:u w:val="none"/>
        </w:rPr>
        <w:t>那些在律法被听、被读、被审判的范围之内的人。</w:t>
      </w:r>
    </w:p>
    <w:p w14:paraId="3D805BE8">
      <w:pPr>
        <w:rPr>
          <w:rFonts w:hint="eastAsia"/>
          <w:sz w:val="30"/>
          <w:szCs w:val="30"/>
          <w:u w:val="none"/>
        </w:rPr>
      </w:pPr>
    </w:p>
    <w:p w14:paraId="57B56AF8">
      <w:pPr>
        <w:rPr>
          <w:rFonts w:hint="eastAsia"/>
          <w:sz w:val="30"/>
          <w:szCs w:val="30"/>
          <w:u w:val="none"/>
        </w:rPr>
      </w:pPr>
      <w:r>
        <w:rPr>
          <w:rFonts w:hint="eastAsia"/>
          <w:sz w:val="30"/>
          <w:szCs w:val="30"/>
          <w:u w:val="none"/>
        </w:rPr>
        <w:t>Especially he is thinking of the Jewish people, because in their minds, they are not under condemnation, only the lawless Gentiles.</w:t>
      </w:r>
    </w:p>
    <w:p w14:paraId="2D092409">
      <w:pPr>
        <w:rPr>
          <w:rFonts w:hint="eastAsia"/>
          <w:sz w:val="30"/>
          <w:szCs w:val="30"/>
          <w:u w:val="none"/>
        </w:rPr>
      </w:pPr>
      <w:r>
        <w:rPr>
          <w:rFonts w:hint="eastAsia"/>
          <w:sz w:val="30"/>
          <w:szCs w:val="30"/>
          <w:u w:val="none"/>
        </w:rPr>
        <w:t>他特别是在想犹太人，因为在他们看来，他们不在定罪之下，只有无法无天的外邦人才在定罪之下。</w:t>
      </w:r>
    </w:p>
    <w:p w14:paraId="5B04A2F5">
      <w:pPr>
        <w:rPr>
          <w:rFonts w:hint="eastAsia"/>
          <w:sz w:val="30"/>
          <w:szCs w:val="30"/>
          <w:u w:val="none"/>
        </w:rPr>
      </w:pPr>
    </w:p>
    <w:p w14:paraId="718909EB">
      <w:pPr>
        <w:rPr>
          <w:rFonts w:hint="eastAsia"/>
          <w:sz w:val="30"/>
          <w:szCs w:val="30"/>
          <w:u w:val="none"/>
        </w:rPr>
      </w:pPr>
      <w:r>
        <w:rPr>
          <w:rFonts w:hint="eastAsia"/>
          <w:sz w:val="30"/>
          <w:szCs w:val="30"/>
          <w:u w:val="none"/>
        </w:rPr>
        <w:t>But Paul’s point is precisely that when the law speaks, it speaks to those who are its primary audience.</w:t>
      </w:r>
    </w:p>
    <w:p w14:paraId="1B97C160">
      <w:pPr>
        <w:rPr>
          <w:rFonts w:hint="eastAsia"/>
          <w:sz w:val="30"/>
          <w:szCs w:val="30"/>
          <w:u w:val="none"/>
        </w:rPr>
      </w:pPr>
      <w:r>
        <w:rPr>
          <w:rFonts w:hint="eastAsia"/>
          <w:sz w:val="30"/>
          <w:szCs w:val="30"/>
          <w:u w:val="none"/>
        </w:rPr>
        <w:t>但保罗的要点恰恰是，当律法说话时，它是对那些它的主要听众说话。</w:t>
      </w:r>
    </w:p>
    <w:p w14:paraId="01E2EB9B">
      <w:pPr>
        <w:rPr>
          <w:rFonts w:hint="eastAsia"/>
          <w:sz w:val="30"/>
          <w:szCs w:val="30"/>
          <w:u w:val="none"/>
        </w:rPr>
      </w:pPr>
    </w:p>
    <w:p w14:paraId="6D79992B">
      <w:pPr>
        <w:rPr>
          <w:rFonts w:hint="eastAsia"/>
          <w:sz w:val="30"/>
          <w:szCs w:val="30"/>
          <w:u w:val="none"/>
        </w:rPr>
      </w:pPr>
      <w:r>
        <w:rPr>
          <w:rFonts w:hint="eastAsia"/>
          <w:sz w:val="30"/>
          <w:szCs w:val="30"/>
          <w:u w:val="none"/>
        </w:rPr>
        <w:t>And, therefore, far from being exempt they stand in even greater situation of condemnation, because they have rejected what God has plainly said to them in the law.</w:t>
      </w:r>
    </w:p>
    <w:p w14:paraId="35FEAC16">
      <w:pPr>
        <w:rPr>
          <w:rFonts w:hint="eastAsia"/>
          <w:sz w:val="30"/>
          <w:szCs w:val="30"/>
          <w:u w:val="none"/>
        </w:rPr>
      </w:pPr>
      <w:r>
        <w:rPr>
          <w:rFonts w:hint="eastAsia"/>
          <w:sz w:val="30"/>
          <w:szCs w:val="30"/>
          <w:u w:val="none"/>
        </w:rPr>
        <w:t>因此，他们非但没有被豁免，反而处在更重的定罪光景中，因为他们拒绝了神在律法中清楚地对他们说的话。</w:t>
      </w:r>
    </w:p>
    <w:p w14:paraId="1D9E60DF">
      <w:pPr>
        <w:rPr>
          <w:rFonts w:hint="eastAsia"/>
          <w:sz w:val="30"/>
          <w:szCs w:val="30"/>
          <w:u w:val="none"/>
        </w:rPr>
      </w:pPr>
    </w:p>
    <w:p w14:paraId="5744649E">
      <w:pPr>
        <w:rPr>
          <w:rFonts w:hint="eastAsia"/>
          <w:sz w:val="30"/>
          <w:szCs w:val="30"/>
          <w:u w:val="none"/>
        </w:rPr>
      </w:pPr>
      <w:r>
        <w:rPr>
          <w:rFonts w:hint="eastAsia"/>
          <w:sz w:val="30"/>
          <w:szCs w:val="30"/>
          <w:u w:val="none"/>
        </w:rPr>
        <w:t>While at the same time they have been condemnatory of the pagan Gentiles who were not the primary recipients of God’s specially revealed law through His servants Moses and the various prophets and writers of the Old Testament.</w:t>
      </w:r>
    </w:p>
    <w:p w14:paraId="3F26AA31">
      <w:pPr>
        <w:rPr>
          <w:rFonts w:hint="eastAsia"/>
          <w:sz w:val="30"/>
          <w:szCs w:val="30"/>
          <w:u w:val="none"/>
        </w:rPr>
      </w:pPr>
      <w:r>
        <w:rPr>
          <w:rFonts w:hint="eastAsia"/>
          <w:sz w:val="30"/>
          <w:szCs w:val="30"/>
          <w:u w:val="none"/>
        </w:rPr>
        <w:t>与此同时，他们却在谴责那些异教徒外邦人，他们并非通过祂的仆人摩西和旧约的众先知及作者，领受神特别启示的律法的主要对象。</w:t>
      </w:r>
    </w:p>
    <w:p w14:paraId="5299972E">
      <w:pPr>
        <w:rPr>
          <w:rFonts w:hint="eastAsia"/>
          <w:sz w:val="30"/>
          <w:szCs w:val="30"/>
          <w:u w:val="none"/>
        </w:rPr>
      </w:pPr>
    </w:p>
    <w:p w14:paraId="6029DC59">
      <w:pPr>
        <w:rPr>
          <w:rFonts w:hint="eastAsia"/>
          <w:sz w:val="30"/>
          <w:szCs w:val="30"/>
          <w:u w:val="none"/>
        </w:rPr>
      </w:pPr>
      <w:r>
        <w:rPr>
          <w:rFonts w:hint="eastAsia"/>
          <w:sz w:val="30"/>
          <w:szCs w:val="30"/>
          <w:u w:val="none"/>
        </w:rPr>
        <w:t>So Paul says here in Romans 3:19 that the whole of Scripture speaks directly and authoritatively to the covenant community.</w:t>
      </w:r>
    </w:p>
    <w:p w14:paraId="174292E5">
      <w:pPr>
        <w:rPr>
          <w:rFonts w:hint="eastAsia"/>
          <w:sz w:val="30"/>
          <w:szCs w:val="30"/>
          <w:u w:val="none"/>
        </w:rPr>
      </w:pPr>
      <w:r>
        <w:rPr>
          <w:rFonts w:hint="eastAsia"/>
          <w:sz w:val="30"/>
          <w:szCs w:val="30"/>
          <w:u w:val="none"/>
        </w:rPr>
        <w:t>所以保罗在罗马书3章19节这里说，整本圣经都直接地、权威地对圣约群体说话。</w:t>
      </w:r>
    </w:p>
    <w:p w14:paraId="7117529E">
      <w:pPr>
        <w:rPr>
          <w:rFonts w:hint="eastAsia"/>
          <w:sz w:val="30"/>
          <w:szCs w:val="30"/>
          <w:u w:val="none"/>
        </w:rPr>
      </w:pPr>
    </w:p>
    <w:p w14:paraId="51CCE4A7">
      <w:pPr>
        <w:rPr>
          <w:rFonts w:hint="eastAsia"/>
          <w:sz w:val="30"/>
          <w:szCs w:val="30"/>
          <w:u w:val="none"/>
        </w:rPr>
      </w:pPr>
      <w:r>
        <w:rPr>
          <w:rFonts w:hint="eastAsia"/>
          <w:sz w:val="30"/>
          <w:szCs w:val="30"/>
          <w:u w:val="none"/>
        </w:rPr>
        <w:t>Again, remember the Jews claim that the law condemns the Gentiles.</w:t>
      </w:r>
    </w:p>
    <w:p w14:paraId="16032540">
      <w:pPr>
        <w:rPr>
          <w:rFonts w:hint="eastAsia"/>
          <w:sz w:val="30"/>
          <w:szCs w:val="30"/>
          <w:u w:val="none"/>
        </w:rPr>
      </w:pPr>
      <w:r>
        <w:rPr>
          <w:rFonts w:hint="eastAsia"/>
          <w:sz w:val="30"/>
          <w:szCs w:val="30"/>
          <w:u w:val="none"/>
        </w:rPr>
        <w:t>再次，请记住，犹太人声称律法定外邦人的罪。</w:t>
      </w:r>
    </w:p>
    <w:p w14:paraId="2EDBA51D">
      <w:pPr>
        <w:rPr>
          <w:rFonts w:hint="eastAsia"/>
          <w:sz w:val="30"/>
          <w:szCs w:val="30"/>
          <w:u w:val="none"/>
        </w:rPr>
      </w:pPr>
    </w:p>
    <w:p w14:paraId="17E53FF5">
      <w:pPr>
        <w:rPr>
          <w:rFonts w:hint="eastAsia"/>
          <w:sz w:val="30"/>
          <w:szCs w:val="30"/>
          <w:u w:val="none"/>
        </w:rPr>
      </w:pPr>
      <w:r>
        <w:rPr>
          <w:rFonts w:hint="eastAsia"/>
          <w:sz w:val="30"/>
          <w:szCs w:val="30"/>
          <w:u w:val="none"/>
        </w:rPr>
        <w:t>But that the law will, in the end, assure them of divine favor because they viewed the law as containing the promises.</w:t>
      </w:r>
    </w:p>
    <w:p w14:paraId="4B70E376">
      <w:pPr>
        <w:rPr>
          <w:rFonts w:hint="eastAsia"/>
          <w:sz w:val="30"/>
          <w:szCs w:val="30"/>
          <w:u w:val="none"/>
        </w:rPr>
      </w:pPr>
      <w:r>
        <w:rPr>
          <w:rFonts w:hint="eastAsia"/>
          <w:sz w:val="30"/>
          <w:szCs w:val="30"/>
          <w:u w:val="none"/>
        </w:rPr>
        <w:t>但那律法最终会保证他们得到神的恩宠，因为他们认为律法包含了应许。</w:t>
      </w:r>
    </w:p>
    <w:p w14:paraId="49BC02E0">
      <w:pPr>
        <w:rPr>
          <w:rFonts w:hint="eastAsia"/>
          <w:sz w:val="30"/>
          <w:szCs w:val="30"/>
          <w:u w:val="none"/>
        </w:rPr>
      </w:pPr>
    </w:p>
    <w:p w14:paraId="7CA638BC">
      <w:pPr>
        <w:rPr>
          <w:rFonts w:hint="eastAsia"/>
          <w:sz w:val="30"/>
          <w:szCs w:val="30"/>
          <w:u w:val="none"/>
        </w:rPr>
      </w:pPr>
      <w:r>
        <w:rPr>
          <w:rFonts w:hint="eastAsia"/>
          <w:sz w:val="30"/>
          <w:szCs w:val="30"/>
          <w:u w:val="none"/>
        </w:rPr>
        <w:t>Notice that Paul uses the term "law" in a very general sense here.</w:t>
      </w:r>
    </w:p>
    <w:p w14:paraId="0374832D">
      <w:pPr>
        <w:rPr>
          <w:rFonts w:hint="eastAsia"/>
          <w:sz w:val="30"/>
          <w:szCs w:val="30"/>
          <w:u w:val="none"/>
        </w:rPr>
      </w:pPr>
      <w:r>
        <w:rPr>
          <w:rFonts w:hint="eastAsia"/>
          <w:sz w:val="30"/>
          <w:szCs w:val="30"/>
          <w:u w:val="none"/>
        </w:rPr>
        <w:t>注意，保罗在这里使用“律法”一词的意义非常笼统。</w:t>
      </w:r>
    </w:p>
    <w:p w14:paraId="429738B1">
      <w:pPr>
        <w:rPr>
          <w:rFonts w:hint="eastAsia"/>
          <w:sz w:val="30"/>
          <w:szCs w:val="30"/>
          <w:u w:val="none"/>
        </w:rPr>
      </w:pPr>
    </w:p>
    <w:p w14:paraId="195C4095">
      <w:pPr>
        <w:rPr>
          <w:rFonts w:hint="eastAsia"/>
          <w:sz w:val="30"/>
          <w:szCs w:val="30"/>
          <w:u w:val="none"/>
        </w:rPr>
      </w:pPr>
      <w:r>
        <w:rPr>
          <w:rFonts w:hint="eastAsia"/>
          <w:sz w:val="30"/>
          <w:szCs w:val="30"/>
          <w:u w:val="none"/>
        </w:rPr>
        <w:t>Paul is not thinking of the Ten Commandments, he’s not thinking of the decalogue, he’s not even thinking of those specific laws that you find in the first five books of the Bible.</w:t>
      </w:r>
    </w:p>
    <w:p w14:paraId="3738D5BE">
      <w:pPr>
        <w:rPr>
          <w:rFonts w:hint="eastAsia"/>
          <w:sz w:val="30"/>
          <w:szCs w:val="30"/>
          <w:u w:val="none"/>
        </w:rPr>
      </w:pPr>
      <w:r>
        <w:rPr>
          <w:rFonts w:hint="eastAsia"/>
          <w:sz w:val="30"/>
          <w:szCs w:val="30"/>
          <w:u w:val="none"/>
        </w:rPr>
        <w:t>保罗不是在想十诫，他不是在想十诫，他甚至不是在想你在圣经前五卷书里找到的那些具体律法。</w:t>
      </w:r>
    </w:p>
    <w:p w14:paraId="333E5AB3">
      <w:pPr>
        <w:rPr>
          <w:rFonts w:hint="eastAsia"/>
          <w:sz w:val="30"/>
          <w:szCs w:val="30"/>
          <w:u w:val="none"/>
        </w:rPr>
      </w:pPr>
    </w:p>
    <w:p w14:paraId="081513E8">
      <w:pPr>
        <w:rPr>
          <w:rFonts w:hint="eastAsia"/>
          <w:sz w:val="30"/>
          <w:szCs w:val="30"/>
          <w:u w:val="none"/>
        </w:rPr>
      </w:pPr>
      <w:r>
        <w:rPr>
          <w:rFonts w:hint="eastAsia"/>
          <w:sz w:val="30"/>
          <w:szCs w:val="30"/>
          <w:u w:val="none"/>
        </w:rPr>
        <w:t>He’s not thinking of the first five books of the Bible themselves which are often called The Law of Moses.</w:t>
      </w:r>
    </w:p>
    <w:p w14:paraId="2D7C5B33">
      <w:pPr>
        <w:rPr>
          <w:rFonts w:hint="eastAsia"/>
          <w:sz w:val="30"/>
          <w:szCs w:val="30"/>
          <w:u w:val="none"/>
        </w:rPr>
      </w:pPr>
      <w:r>
        <w:rPr>
          <w:rFonts w:hint="eastAsia"/>
          <w:sz w:val="30"/>
          <w:szCs w:val="30"/>
          <w:u w:val="none"/>
        </w:rPr>
        <w:t>他不是在想圣经前五卷书本身，它们通常被称为摩西的律法。</w:t>
      </w:r>
    </w:p>
    <w:p w14:paraId="4C117B98">
      <w:pPr>
        <w:rPr>
          <w:rFonts w:hint="eastAsia"/>
          <w:sz w:val="30"/>
          <w:szCs w:val="30"/>
          <w:u w:val="none"/>
        </w:rPr>
      </w:pPr>
    </w:p>
    <w:p w14:paraId="25A67900">
      <w:pPr>
        <w:rPr>
          <w:rFonts w:hint="eastAsia"/>
          <w:sz w:val="30"/>
          <w:szCs w:val="30"/>
          <w:u w:val="none"/>
        </w:rPr>
      </w:pPr>
      <w:r>
        <w:rPr>
          <w:rFonts w:hint="eastAsia"/>
          <w:sz w:val="30"/>
          <w:szCs w:val="30"/>
          <w:u w:val="none"/>
        </w:rPr>
        <w:t>Remember, he’s just quoted from Isaiah and from Psalms, and he calls this the law.</w:t>
      </w:r>
    </w:p>
    <w:p w14:paraId="1C7B8D62">
      <w:pPr>
        <w:rPr>
          <w:rFonts w:hint="eastAsia"/>
          <w:sz w:val="30"/>
          <w:szCs w:val="30"/>
          <w:u w:val="none"/>
        </w:rPr>
      </w:pPr>
      <w:r>
        <w:rPr>
          <w:rFonts w:hint="eastAsia"/>
          <w:sz w:val="30"/>
          <w:szCs w:val="30"/>
          <w:u w:val="none"/>
        </w:rPr>
        <w:t>还记得，他刚引用了以赛亚书和诗篇，他称之为律法。</w:t>
      </w:r>
    </w:p>
    <w:p w14:paraId="2B82EF8F">
      <w:pPr>
        <w:rPr>
          <w:rFonts w:hint="eastAsia"/>
          <w:sz w:val="30"/>
          <w:szCs w:val="30"/>
          <w:u w:val="none"/>
        </w:rPr>
      </w:pPr>
    </w:p>
    <w:p w14:paraId="41468021">
      <w:pPr>
        <w:rPr>
          <w:rFonts w:hint="eastAsia"/>
          <w:sz w:val="30"/>
          <w:szCs w:val="30"/>
          <w:u w:val="none"/>
        </w:rPr>
      </w:pPr>
      <w:r>
        <w:rPr>
          <w:rFonts w:hint="eastAsia"/>
          <w:sz w:val="30"/>
          <w:szCs w:val="30"/>
          <w:u w:val="none"/>
        </w:rPr>
        <w:t>So he is using the law just like you find it used in John 10:35 and in John 15:25 and in I Corinthians 14:25.</w:t>
      </w:r>
    </w:p>
    <w:p w14:paraId="7319CC2D">
      <w:pPr>
        <w:rPr>
          <w:rFonts w:hint="eastAsia"/>
          <w:sz w:val="30"/>
          <w:szCs w:val="30"/>
          <w:u w:val="none"/>
        </w:rPr>
      </w:pPr>
      <w:r>
        <w:rPr>
          <w:rFonts w:hint="eastAsia"/>
          <w:sz w:val="30"/>
          <w:szCs w:val="30"/>
          <w:u w:val="none"/>
        </w:rPr>
        <w:t>所以他正在使用“律法”这个词，就像你在约翰福音10章35节、约翰福音15章25节和哥林多前书14章25节中看到的那样。</w:t>
      </w:r>
    </w:p>
    <w:p w14:paraId="795991B7">
      <w:pPr>
        <w:rPr>
          <w:rFonts w:hint="eastAsia"/>
          <w:sz w:val="30"/>
          <w:szCs w:val="30"/>
          <w:u w:val="none"/>
        </w:rPr>
      </w:pPr>
    </w:p>
    <w:p w14:paraId="37E7AB85">
      <w:pPr>
        <w:rPr>
          <w:rFonts w:hint="eastAsia"/>
          <w:sz w:val="30"/>
          <w:szCs w:val="30"/>
          <w:u w:val="none"/>
        </w:rPr>
      </w:pPr>
      <w:r>
        <w:rPr>
          <w:rFonts w:hint="eastAsia"/>
          <w:sz w:val="30"/>
          <w:szCs w:val="30"/>
          <w:u w:val="none"/>
        </w:rPr>
        <w:t>He’s using the term "law" to refer to the Scriptures, the whole of the Old Testament.</w:t>
      </w:r>
    </w:p>
    <w:p w14:paraId="1A57603A">
      <w:pPr>
        <w:rPr>
          <w:rFonts w:hint="eastAsia"/>
          <w:sz w:val="30"/>
          <w:szCs w:val="30"/>
          <w:u w:val="none"/>
        </w:rPr>
      </w:pPr>
      <w:r>
        <w:rPr>
          <w:rFonts w:hint="eastAsia"/>
          <w:sz w:val="30"/>
          <w:szCs w:val="30"/>
          <w:u w:val="none"/>
        </w:rPr>
        <w:t>他正在用“律法”这个词来指代圣经，即整本旧约。</w:t>
      </w:r>
    </w:p>
    <w:p w14:paraId="68CC7B68">
      <w:pPr>
        <w:rPr>
          <w:rFonts w:hint="eastAsia"/>
          <w:sz w:val="30"/>
          <w:szCs w:val="30"/>
          <w:u w:val="none"/>
        </w:rPr>
      </w:pPr>
    </w:p>
    <w:p w14:paraId="0E24434C">
      <w:pPr>
        <w:rPr>
          <w:rFonts w:hint="eastAsia"/>
          <w:sz w:val="30"/>
          <w:szCs w:val="30"/>
          <w:u w:val="none"/>
        </w:rPr>
      </w:pPr>
      <w:r>
        <w:rPr>
          <w:rFonts w:hint="eastAsia"/>
          <w:sz w:val="30"/>
          <w:szCs w:val="30"/>
          <w:u w:val="none"/>
        </w:rPr>
        <w:t>And he’s saying this, "Yes, of course, the warnings and the condemnations and the cursing written down in the Old Testament against the nations, against the Gentiles.</w:t>
      </w:r>
    </w:p>
    <w:p w14:paraId="664BBC34">
      <w:pPr>
        <w:rPr>
          <w:rFonts w:hint="eastAsia"/>
          <w:sz w:val="30"/>
          <w:szCs w:val="30"/>
          <w:u w:val="none"/>
        </w:rPr>
      </w:pPr>
      <w:r>
        <w:rPr>
          <w:rFonts w:hint="eastAsia"/>
          <w:sz w:val="30"/>
          <w:szCs w:val="30"/>
          <w:u w:val="none"/>
        </w:rPr>
        <w:t>他在说，“是的，当然，旧约中写下的针对万国、针对外邦人的警告、定罪和咒诅。</w:t>
      </w:r>
    </w:p>
    <w:p w14:paraId="7CFB749F">
      <w:pPr>
        <w:rPr>
          <w:rFonts w:hint="eastAsia"/>
          <w:sz w:val="30"/>
          <w:szCs w:val="30"/>
          <w:u w:val="none"/>
        </w:rPr>
      </w:pPr>
    </w:p>
    <w:p w14:paraId="74F72619">
      <w:pPr>
        <w:rPr>
          <w:rFonts w:hint="eastAsia"/>
          <w:sz w:val="30"/>
          <w:szCs w:val="30"/>
          <w:u w:val="none"/>
        </w:rPr>
      </w:pPr>
      <w:r>
        <w:rPr>
          <w:rFonts w:hint="eastAsia"/>
          <w:sz w:val="30"/>
          <w:szCs w:val="30"/>
          <w:u w:val="none"/>
        </w:rPr>
        <w:t>Yes, of course, that applies to the Gentiles, but primarily those warnings and those cursing and those condemnations apply to the people of God who were the primary recipients of that law, the Jewish people, the old covenant people, and we need to understand that the scriptures speak directly and authoritatively to that community.</w:t>
      </w:r>
    </w:p>
    <w:p w14:paraId="035C462E">
      <w:pPr>
        <w:rPr>
          <w:rFonts w:hint="eastAsia"/>
          <w:sz w:val="30"/>
          <w:szCs w:val="30"/>
          <w:u w:val="none"/>
        </w:rPr>
      </w:pPr>
      <w:r>
        <w:rPr>
          <w:rFonts w:hint="eastAsia"/>
          <w:sz w:val="30"/>
          <w:szCs w:val="30"/>
          <w:u w:val="none"/>
        </w:rPr>
        <w:t>是的，当然，那适用于外邦人，但主要地，那些警告、那些咒诅、那些定罪适用于神的子民，他们是那律法的主要领受者，即犹太人，旧约的子民，我们需要明白，圣经是直接地、权威地对那个群体说话。</w:t>
      </w:r>
    </w:p>
    <w:p w14:paraId="1434BD52">
      <w:pPr>
        <w:rPr>
          <w:rFonts w:hint="eastAsia"/>
          <w:sz w:val="30"/>
          <w:szCs w:val="30"/>
          <w:u w:val="none"/>
        </w:rPr>
      </w:pPr>
    </w:p>
    <w:p w14:paraId="5B01DA2C">
      <w:pPr>
        <w:rPr>
          <w:rFonts w:hint="eastAsia"/>
          <w:sz w:val="30"/>
          <w:szCs w:val="30"/>
          <w:u w:val="none"/>
        </w:rPr>
      </w:pPr>
      <w:r>
        <w:rPr>
          <w:rFonts w:hint="eastAsia"/>
          <w:sz w:val="30"/>
          <w:szCs w:val="30"/>
          <w:u w:val="none"/>
        </w:rPr>
        <w:t>He’s saying, in fact, that the Jew needs to realize that the condemnations of the Old Testament are not merely meant for the nations, not merely mean for the Gentiles, they are meant for them when they do not embrace the covenant with their whole life.</w:t>
      </w:r>
    </w:p>
    <w:p w14:paraId="1F9950EA">
      <w:pPr>
        <w:rPr>
          <w:rFonts w:hint="eastAsia"/>
          <w:sz w:val="30"/>
          <w:szCs w:val="30"/>
          <w:u w:val="none"/>
        </w:rPr>
      </w:pPr>
      <w:r>
        <w:rPr>
          <w:rFonts w:hint="eastAsia"/>
          <w:sz w:val="30"/>
          <w:szCs w:val="30"/>
          <w:u w:val="none"/>
        </w:rPr>
        <w:t>事实上，他是在说，犹太人需要认识到，旧约的定罪不仅是针对万国，不仅是针对外邦人，更是针对他们，当他们不以整个生命拥抱圣约时。</w:t>
      </w:r>
    </w:p>
    <w:p w14:paraId="0A3A776A">
      <w:pPr>
        <w:rPr>
          <w:rFonts w:hint="eastAsia"/>
          <w:sz w:val="30"/>
          <w:szCs w:val="30"/>
          <w:u w:val="none"/>
        </w:rPr>
      </w:pPr>
    </w:p>
    <w:p w14:paraId="77B9FCD9">
      <w:pPr>
        <w:rPr>
          <w:rFonts w:hint="eastAsia"/>
          <w:sz w:val="30"/>
          <w:szCs w:val="30"/>
          <w:u w:val="none"/>
        </w:rPr>
      </w:pPr>
      <w:r>
        <w:rPr>
          <w:rFonts w:hint="eastAsia"/>
          <w:sz w:val="30"/>
          <w:szCs w:val="30"/>
          <w:u w:val="none"/>
        </w:rPr>
        <w:t>Notice here again that the law refers to the whole of the Old Testament scriptures, but notice that Paul does not treat it as a dead word.</w:t>
      </w:r>
    </w:p>
    <w:p w14:paraId="128BB117">
      <w:pPr>
        <w:rPr>
          <w:rFonts w:hint="eastAsia"/>
          <w:sz w:val="30"/>
          <w:szCs w:val="30"/>
          <w:u w:val="none"/>
        </w:rPr>
      </w:pPr>
      <w:r>
        <w:rPr>
          <w:rFonts w:hint="eastAsia"/>
          <w:sz w:val="30"/>
          <w:szCs w:val="30"/>
          <w:u w:val="none"/>
        </w:rPr>
        <w:t>再次注意，这里的“律法”指的是整本旧约圣经，但请注意，保罗不把它当作死的字句。</w:t>
      </w:r>
    </w:p>
    <w:p w14:paraId="4A3962AE">
      <w:pPr>
        <w:rPr>
          <w:rFonts w:hint="eastAsia"/>
          <w:sz w:val="30"/>
          <w:szCs w:val="30"/>
          <w:u w:val="none"/>
        </w:rPr>
      </w:pPr>
    </w:p>
    <w:p w14:paraId="6129F92F">
      <w:pPr>
        <w:rPr>
          <w:rFonts w:hint="eastAsia"/>
          <w:sz w:val="30"/>
          <w:szCs w:val="30"/>
          <w:u w:val="none"/>
        </w:rPr>
      </w:pPr>
      <w:r>
        <w:rPr>
          <w:rFonts w:hint="eastAsia"/>
          <w:sz w:val="30"/>
          <w:szCs w:val="30"/>
          <w:u w:val="none"/>
        </w:rPr>
        <w:t>He treats it as living speech.</w:t>
      </w:r>
    </w:p>
    <w:p w14:paraId="42280F58">
      <w:pPr>
        <w:rPr>
          <w:rFonts w:hint="eastAsia"/>
          <w:sz w:val="30"/>
          <w:szCs w:val="30"/>
          <w:u w:val="none"/>
        </w:rPr>
      </w:pPr>
      <w:r>
        <w:rPr>
          <w:rFonts w:hint="eastAsia"/>
          <w:sz w:val="30"/>
          <w:szCs w:val="30"/>
          <w:u w:val="none"/>
        </w:rPr>
        <w:t>他把它当作活泼的话语。</w:t>
      </w:r>
    </w:p>
    <w:p w14:paraId="00736519">
      <w:pPr>
        <w:rPr>
          <w:rFonts w:hint="eastAsia"/>
          <w:sz w:val="30"/>
          <w:szCs w:val="30"/>
          <w:u w:val="none"/>
        </w:rPr>
      </w:pPr>
    </w:p>
    <w:p w14:paraId="695F1702">
      <w:pPr>
        <w:rPr>
          <w:rFonts w:hint="eastAsia"/>
          <w:sz w:val="30"/>
          <w:szCs w:val="30"/>
          <w:u w:val="none"/>
        </w:rPr>
      </w:pPr>
      <w:r>
        <w:rPr>
          <w:rFonts w:hint="eastAsia"/>
          <w:sz w:val="30"/>
          <w:szCs w:val="30"/>
          <w:u w:val="none"/>
        </w:rPr>
        <w:t>Notice how he characterizes the law and says it speaks.</w:t>
      </w:r>
    </w:p>
    <w:p w14:paraId="72D90095">
      <w:pPr>
        <w:rPr>
          <w:rFonts w:hint="eastAsia"/>
          <w:sz w:val="30"/>
          <w:szCs w:val="30"/>
          <w:u w:val="none"/>
        </w:rPr>
      </w:pPr>
      <w:r>
        <w:rPr>
          <w:rFonts w:hint="eastAsia"/>
          <w:sz w:val="30"/>
          <w:szCs w:val="30"/>
          <w:u w:val="none"/>
        </w:rPr>
        <w:t>注意他如何描述律法，说它说话。</w:t>
      </w:r>
    </w:p>
    <w:p w14:paraId="1FCBD970">
      <w:pPr>
        <w:rPr>
          <w:rFonts w:hint="eastAsia"/>
          <w:sz w:val="30"/>
          <w:szCs w:val="30"/>
          <w:u w:val="none"/>
        </w:rPr>
      </w:pPr>
    </w:p>
    <w:p w14:paraId="3E8EDF0F">
      <w:pPr>
        <w:rPr>
          <w:rFonts w:hint="eastAsia"/>
          <w:sz w:val="30"/>
          <w:szCs w:val="30"/>
          <w:u w:val="none"/>
        </w:rPr>
      </w:pPr>
      <w:r>
        <w:rPr>
          <w:rFonts w:hint="eastAsia"/>
          <w:sz w:val="30"/>
          <w:szCs w:val="30"/>
          <w:u w:val="none"/>
        </w:rPr>
        <w:t>The law is a living word.</w:t>
      </w:r>
    </w:p>
    <w:p w14:paraId="15DD620B">
      <w:pPr>
        <w:rPr>
          <w:rFonts w:hint="eastAsia"/>
          <w:sz w:val="30"/>
          <w:szCs w:val="30"/>
          <w:u w:val="none"/>
        </w:rPr>
      </w:pPr>
      <w:r>
        <w:rPr>
          <w:rFonts w:hint="eastAsia"/>
          <w:sz w:val="30"/>
          <w:szCs w:val="30"/>
          <w:u w:val="none"/>
        </w:rPr>
        <w:t>律法是活泼的道。</w:t>
      </w:r>
    </w:p>
    <w:p w14:paraId="41DCB977">
      <w:pPr>
        <w:rPr>
          <w:rFonts w:hint="eastAsia"/>
          <w:sz w:val="30"/>
          <w:szCs w:val="30"/>
          <w:u w:val="none"/>
        </w:rPr>
      </w:pPr>
    </w:p>
    <w:p w14:paraId="0919B58B">
      <w:pPr>
        <w:rPr>
          <w:rFonts w:hint="eastAsia"/>
          <w:sz w:val="30"/>
          <w:szCs w:val="30"/>
          <w:u w:val="none"/>
        </w:rPr>
      </w:pPr>
      <w:r>
        <w:rPr>
          <w:rFonts w:hint="eastAsia"/>
          <w:sz w:val="30"/>
          <w:szCs w:val="30"/>
          <w:u w:val="none"/>
        </w:rPr>
        <w:t>The Scripture of God is a living and active and powerful word.</w:t>
      </w:r>
    </w:p>
    <w:p w14:paraId="7452A50E">
      <w:pPr>
        <w:rPr>
          <w:rFonts w:hint="eastAsia"/>
          <w:sz w:val="30"/>
          <w:szCs w:val="30"/>
          <w:u w:val="none"/>
        </w:rPr>
      </w:pPr>
      <w:r>
        <w:rPr>
          <w:rFonts w:hint="eastAsia"/>
          <w:sz w:val="30"/>
          <w:szCs w:val="30"/>
          <w:u w:val="none"/>
        </w:rPr>
        <w:t>神的圣经是活泼的、有功效的、大有能力的道。</w:t>
      </w:r>
    </w:p>
    <w:p w14:paraId="22AABB62">
      <w:pPr>
        <w:rPr>
          <w:rFonts w:hint="eastAsia"/>
          <w:sz w:val="30"/>
          <w:szCs w:val="30"/>
          <w:u w:val="none"/>
        </w:rPr>
      </w:pPr>
    </w:p>
    <w:p w14:paraId="168AF2A8">
      <w:pPr>
        <w:rPr>
          <w:rFonts w:hint="eastAsia"/>
          <w:sz w:val="30"/>
          <w:szCs w:val="30"/>
          <w:u w:val="none"/>
        </w:rPr>
      </w:pPr>
      <w:r>
        <w:rPr>
          <w:rFonts w:hint="eastAsia"/>
          <w:sz w:val="30"/>
          <w:szCs w:val="30"/>
          <w:u w:val="none"/>
        </w:rPr>
        <w:t>One of our congregation members was at a meeting just about a week ago where he was accused of being a bibliolater, a Bible worshiper.</w:t>
      </w:r>
    </w:p>
    <w:p w14:paraId="635DF28B">
      <w:pPr>
        <w:rPr>
          <w:rFonts w:hint="eastAsia"/>
          <w:sz w:val="30"/>
          <w:szCs w:val="30"/>
          <w:u w:val="none"/>
        </w:rPr>
      </w:pPr>
      <w:r>
        <w:rPr>
          <w:rFonts w:hint="eastAsia"/>
          <w:sz w:val="30"/>
          <w:szCs w:val="30"/>
          <w:u w:val="none"/>
        </w:rPr>
        <w:t>大约一周前，我们的一位会众在一个会议上被指控为圣经崇拜者。</w:t>
      </w:r>
    </w:p>
    <w:p w14:paraId="76153CD1">
      <w:pPr>
        <w:rPr>
          <w:rFonts w:hint="eastAsia"/>
          <w:sz w:val="30"/>
          <w:szCs w:val="30"/>
          <w:u w:val="none"/>
        </w:rPr>
      </w:pPr>
    </w:p>
    <w:p w14:paraId="03374C60">
      <w:pPr>
        <w:rPr>
          <w:rFonts w:hint="eastAsia"/>
          <w:sz w:val="30"/>
          <w:szCs w:val="30"/>
          <w:u w:val="none"/>
        </w:rPr>
      </w:pPr>
      <w:r>
        <w:rPr>
          <w:rFonts w:hint="eastAsia"/>
          <w:sz w:val="30"/>
          <w:szCs w:val="30"/>
          <w:u w:val="none"/>
        </w:rPr>
        <w:t>I don’t know about you, but I’ve never met a bibliolater.</w:t>
      </w:r>
    </w:p>
    <w:p w14:paraId="5D7B3B5E">
      <w:pPr>
        <w:rPr>
          <w:rFonts w:hint="eastAsia"/>
          <w:sz w:val="30"/>
          <w:szCs w:val="30"/>
          <w:u w:val="none"/>
        </w:rPr>
      </w:pPr>
      <w:r>
        <w:rPr>
          <w:rFonts w:hint="eastAsia"/>
          <w:sz w:val="30"/>
          <w:szCs w:val="30"/>
          <w:u w:val="none"/>
        </w:rPr>
        <w:t>我不知道你们，但我从未见过一个圣经崇拜者。</w:t>
      </w:r>
    </w:p>
    <w:p w14:paraId="23FCDCB0">
      <w:pPr>
        <w:rPr>
          <w:rFonts w:hint="eastAsia"/>
          <w:sz w:val="30"/>
          <w:szCs w:val="30"/>
          <w:u w:val="none"/>
        </w:rPr>
      </w:pPr>
    </w:p>
    <w:p w14:paraId="78416B1F">
      <w:pPr>
        <w:rPr>
          <w:rFonts w:hint="eastAsia"/>
          <w:sz w:val="30"/>
          <w:szCs w:val="30"/>
          <w:u w:val="none"/>
        </w:rPr>
      </w:pPr>
      <w:r>
        <w:rPr>
          <w:rFonts w:hint="eastAsia"/>
          <w:sz w:val="30"/>
          <w:szCs w:val="30"/>
          <w:u w:val="none"/>
        </w:rPr>
        <w:t>I’ve never met somebody who had too high of a view of God’s word, because God’s word belongs to God; and just as we show honor and respect to Him, we show honor and respect to His word.</w:t>
      </w:r>
    </w:p>
    <w:p w14:paraId="0EDE94B6">
      <w:pPr>
        <w:rPr>
          <w:rFonts w:hint="eastAsia"/>
          <w:sz w:val="30"/>
          <w:szCs w:val="30"/>
          <w:u w:val="none"/>
        </w:rPr>
      </w:pPr>
      <w:r>
        <w:rPr>
          <w:rFonts w:hint="eastAsia"/>
          <w:sz w:val="30"/>
          <w:szCs w:val="30"/>
          <w:u w:val="none"/>
        </w:rPr>
        <w:t>我从未见过有人对神的话语有太高的看法，因为神的话语属于神；正如我们向祂显出尊荣和尊敬，我们也向祂的话语显出尊荣和尊敬。</w:t>
      </w:r>
    </w:p>
    <w:p w14:paraId="7AD5CCAF">
      <w:pPr>
        <w:rPr>
          <w:rFonts w:hint="eastAsia"/>
          <w:sz w:val="30"/>
          <w:szCs w:val="30"/>
          <w:u w:val="none"/>
        </w:rPr>
      </w:pPr>
    </w:p>
    <w:p w14:paraId="67D79CAA">
      <w:pPr>
        <w:rPr>
          <w:rFonts w:hint="eastAsia"/>
          <w:sz w:val="30"/>
          <w:szCs w:val="30"/>
          <w:u w:val="none"/>
        </w:rPr>
      </w:pPr>
      <w:r>
        <w:rPr>
          <w:rFonts w:hint="eastAsia"/>
          <w:sz w:val="30"/>
          <w:szCs w:val="30"/>
          <w:u w:val="none"/>
        </w:rPr>
        <w:t>And so the idea of a Christian being accused of being a bibliolater really ought to come across to you as a compliment.</w:t>
      </w:r>
    </w:p>
    <w:p w14:paraId="199F5FCF">
      <w:pPr>
        <w:rPr>
          <w:rFonts w:hint="eastAsia"/>
          <w:sz w:val="30"/>
          <w:szCs w:val="30"/>
          <w:u w:val="none"/>
        </w:rPr>
      </w:pPr>
      <w:r>
        <w:rPr>
          <w:rFonts w:hint="eastAsia"/>
          <w:sz w:val="30"/>
          <w:szCs w:val="30"/>
          <w:u w:val="none"/>
        </w:rPr>
        <w:t>所以，一个基督徒被指控为圣经崇拜者这个想法，对你来说真的应该算是一种赞美。</w:t>
      </w:r>
    </w:p>
    <w:p w14:paraId="3CBA5F11">
      <w:pPr>
        <w:rPr>
          <w:rFonts w:hint="eastAsia"/>
          <w:sz w:val="30"/>
          <w:szCs w:val="30"/>
          <w:u w:val="none"/>
        </w:rPr>
      </w:pPr>
    </w:p>
    <w:p w14:paraId="278929E5">
      <w:pPr>
        <w:rPr>
          <w:rFonts w:hint="eastAsia"/>
          <w:sz w:val="30"/>
          <w:szCs w:val="30"/>
          <w:u w:val="none"/>
        </w:rPr>
      </w:pPr>
      <w:r>
        <w:rPr>
          <w:rFonts w:hint="eastAsia"/>
          <w:sz w:val="30"/>
          <w:szCs w:val="30"/>
          <w:u w:val="none"/>
        </w:rPr>
        <w:t>Well, thank you, ought to be your response.</w:t>
      </w:r>
    </w:p>
    <w:p w14:paraId="4E1B0E97">
      <w:pPr>
        <w:rPr>
          <w:rFonts w:hint="eastAsia"/>
          <w:sz w:val="30"/>
          <w:szCs w:val="30"/>
          <w:u w:val="none"/>
        </w:rPr>
      </w:pPr>
      <w:r>
        <w:rPr>
          <w:rFonts w:hint="eastAsia"/>
          <w:sz w:val="30"/>
          <w:szCs w:val="30"/>
          <w:u w:val="none"/>
        </w:rPr>
        <w:t>嗯，谢谢你，应该是你的回应。</w:t>
      </w:r>
    </w:p>
    <w:p w14:paraId="6F84CB09">
      <w:pPr>
        <w:rPr>
          <w:rFonts w:hint="eastAsia"/>
          <w:sz w:val="30"/>
          <w:szCs w:val="30"/>
          <w:u w:val="none"/>
        </w:rPr>
      </w:pPr>
    </w:p>
    <w:p w14:paraId="65555C04">
      <w:pPr>
        <w:rPr>
          <w:rFonts w:hint="eastAsia"/>
          <w:sz w:val="30"/>
          <w:szCs w:val="30"/>
          <w:u w:val="none"/>
        </w:rPr>
      </w:pPr>
      <w:r>
        <w:rPr>
          <w:rFonts w:hint="eastAsia"/>
          <w:sz w:val="30"/>
          <w:szCs w:val="30"/>
          <w:u w:val="none"/>
        </w:rPr>
        <w:t>I’ve always aspired to being a bibliolater.</w:t>
      </w:r>
    </w:p>
    <w:p w14:paraId="44D9DDA1">
      <w:pPr>
        <w:rPr>
          <w:rFonts w:hint="eastAsia"/>
          <w:sz w:val="30"/>
          <w:szCs w:val="30"/>
          <w:u w:val="none"/>
        </w:rPr>
      </w:pPr>
      <w:r>
        <w:rPr>
          <w:rFonts w:hint="eastAsia"/>
          <w:sz w:val="30"/>
          <w:szCs w:val="30"/>
          <w:u w:val="none"/>
        </w:rPr>
        <w:t>我一直渴望成为一个圣经崇拜者。</w:t>
      </w:r>
    </w:p>
    <w:p w14:paraId="3A50A090">
      <w:pPr>
        <w:rPr>
          <w:rFonts w:hint="eastAsia"/>
          <w:sz w:val="30"/>
          <w:szCs w:val="30"/>
          <w:u w:val="none"/>
        </w:rPr>
      </w:pPr>
    </w:p>
    <w:p w14:paraId="7B548A17">
      <w:pPr>
        <w:rPr>
          <w:rFonts w:hint="eastAsia"/>
          <w:sz w:val="30"/>
          <w:szCs w:val="30"/>
          <w:u w:val="none"/>
        </w:rPr>
      </w:pPr>
      <w:r>
        <w:rPr>
          <w:rFonts w:hint="eastAsia"/>
          <w:sz w:val="30"/>
          <w:szCs w:val="30"/>
          <w:u w:val="none"/>
        </w:rPr>
        <w:t>I’ve always wanted to be one.</w:t>
      </w:r>
    </w:p>
    <w:p w14:paraId="5177240B">
      <w:pPr>
        <w:rPr>
          <w:rFonts w:hint="eastAsia"/>
          <w:sz w:val="30"/>
          <w:szCs w:val="30"/>
          <w:u w:val="none"/>
        </w:rPr>
      </w:pPr>
      <w:r>
        <w:rPr>
          <w:rFonts w:hint="eastAsia"/>
          <w:sz w:val="30"/>
          <w:szCs w:val="30"/>
          <w:u w:val="none"/>
        </w:rPr>
        <w:t>我一直想成为一个。</w:t>
      </w:r>
    </w:p>
    <w:p w14:paraId="7E6647E2">
      <w:pPr>
        <w:rPr>
          <w:rFonts w:hint="eastAsia"/>
          <w:sz w:val="30"/>
          <w:szCs w:val="30"/>
          <w:u w:val="none"/>
        </w:rPr>
      </w:pPr>
    </w:p>
    <w:p w14:paraId="5B0432B2">
      <w:pPr>
        <w:rPr>
          <w:rFonts w:hint="eastAsia"/>
          <w:sz w:val="30"/>
          <w:szCs w:val="30"/>
          <w:u w:val="none"/>
        </w:rPr>
      </w:pPr>
      <w:r>
        <w:rPr>
          <w:rFonts w:hint="eastAsia"/>
          <w:sz w:val="30"/>
          <w:szCs w:val="30"/>
          <w:u w:val="none"/>
        </w:rPr>
        <w:t>I never think I’ve quite made it, but I’ve always wanted to be one.</w:t>
      </w:r>
    </w:p>
    <w:p w14:paraId="08014DCD">
      <w:pPr>
        <w:rPr>
          <w:rFonts w:hint="eastAsia"/>
          <w:sz w:val="30"/>
          <w:szCs w:val="30"/>
          <w:u w:val="none"/>
        </w:rPr>
      </w:pPr>
      <w:r>
        <w:rPr>
          <w:rFonts w:hint="eastAsia"/>
          <w:sz w:val="30"/>
          <w:szCs w:val="30"/>
          <w:u w:val="none"/>
        </w:rPr>
        <w:t>我从不认为我完全做到了，但我一直想成为一个。</w:t>
      </w:r>
    </w:p>
    <w:p w14:paraId="59035478">
      <w:pPr>
        <w:rPr>
          <w:rFonts w:hint="eastAsia"/>
          <w:sz w:val="30"/>
          <w:szCs w:val="30"/>
          <w:u w:val="none"/>
        </w:rPr>
      </w:pPr>
    </w:p>
    <w:p w14:paraId="47E1E8B3">
      <w:pPr>
        <w:rPr>
          <w:rFonts w:hint="eastAsia"/>
          <w:sz w:val="30"/>
          <w:szCs w:val="30"/>
          <w:u w:val="none"/>
        </w:rPr>
      </w:pPr>
      <w:r>
        <w:rPr>
          <w:rFonts w:hint="eastAsia"/>
          <w:sz w:val="30"/>
          <w:szCs w:val="30"/>
          <w:u w:val="none"/>
        </w:rPr>
        <w:t>You see Paul speaks of these Scriptures, some of them were written a thousand years before the time that he was speaking, some of them were written six hundred years before the time he was speaking and writing, and yet he talks about them saying and speaking to the people of his own day, just like they say and speak to us today.</w:t>
      </w:r>
    </w:p>
    <w:p w14:paraId="74D2A839">
      <w:pPr>
        <w:rPr>
          <w:rFonts w:hint="eastAsia"/>
          <w:sz w:val="30"/>
          <w:szCs w:val="30"/>
          <w:u w:val="none"/>
        </w:rPr>
      </w:pPr>
      <w:r>
        <w:rPr>
          <w:rFonts w:hint="eastAsia"/>
          <w:sz w:val="30"/>
          <w:szCs w:val="30"/>
          <w:u w:val="none"/>
        </w:rPr>
        <w:t>你看，保罗谈论这些圣经，其中一些是在他说话的一千年前写的，一些是在他说话和写作的六百年前写的，然而他谈论它们对他那个时代的人说的话，就像它们今天对我们说的话一样。</w:t>
      </w:r>
    </w:p>
    <w:p w14:paraId="1F2DC92C">
      <w:pPr>
        <w:rPr>
          <w:rFonts w:hint="eastAsia"/>
          <w:sz w:val="30"/>
          <w:szCs w:val="30"/>
          <w:u w:val="none"/>
        </w:rPr>
      </w:pPr>
    </w:p>
    <w:p w14:paraId="137414E4">
      <w:pPr>
        <w:rPr>
          <w:rFonts w:hint="eastAsia"/>
          <w:sz w:val="30"/>
          <w:szCs w:val="30"/>
          <w:u w:val="none"/>
        </w:rPr>
      </w:pPr>
      <w:r>
        <w:rPr>
          <w:rFonts w:hint="eastAsia"/>
          <w:sz w:val="30"/>
          <w:szCs w:val="30"/>
          <w:u w:val="none"/>
        </w:rPr>
        <w:t>God’s word is living and if anyone ever, ever accuses you of thinking too highly of God’s word, you can be assured of two things.</w:t>
      </w:r>
    </w:p>
    <w:p w14:paraId="20C2FC0A">
      <w:pPr>
        <w:rPr>
          <w:rFonts w:hint="eastAsia"/>
          <w:sz w:val="30"/>
          <w:szCs w:val="30"/>
          <w:u w:val="none"/>
        </w:rPr>
      </w:pPr>
      <w:r>
        <w:rPr>
          <w:rFonts w:hint="eastAsia"/>
          <w:sz w:val="30"/>
          <w:szCs w:val="30"/>
          <w:u w:val="none"/>
        </w:rPr>
        <w:t>神的话语是活泼的，如果有人曾经指责你对神的话语看得太高，你可以确信两件事。</w:t>
      </w:r>
    </w:p>
    <w:p w14:paraId="5E61302B">
      <w:pPr>
        <w:rPr>
          <w:rFonts w:hint="eastAsia"/>
          <w:sz w:val="30"/>
          <w:szCs w:val="30"/>
          <w:u w:val="none"/>
        </w:rPr>
      </w:pPr>
    </w:p>
    <w:p w14:paraId="612100C9">
      <w:pPr>
        <w:rPr>
          <w:rFonts w:hint="eastAsia"/>
          <w:sz w:val="30"/>
          <w:szCs w:val="30"/>
          <w:u w:val="none"/>
        </w:rPr>
      </w:pPr>
      <w:r>
        <w:rPr>
          <w:rFonts w:hint="eastAsia"/>
          <w:sz w:val="30"/>
          <w:szCs w:val="30"/>
          <w:u w:val="none"/>
        </w:rPr>
        <w:t>One, you’re on the right track.</w:t>
      </w:r>
    </w:p>
    <w:p w14:paraId="13CCB882">
      <w:pPr>
        <w:rPr>
          <w:rFonts w:hint="eastAsia"/>
          <w:sz w:val="30"/>
          <w:szCs w:val="30"/>
          <w:u w:val="none"/>
        </w:rPr>
      </w:pPr>
      <w:r>
        <w:rPr>
          <w:rFonts w:hint="eastAsia"/>
          <w:sz w:val="30"/>
          <w:szCs w:val="30"/>
          <w:u w:val="none"/>
        </w:rPr>
        <w:t>第一，你走对了路。</w:t>
      </w:r>
    </w:p>
    <w:p w14:paraId="4BEBEE74">
      <w:pPr>
        <w:rPr>
          <w:rFonts w:hint="eastAsia"/>
          <w:sz w:val="30"/>
          <w:szCs w:val="30"/>
          <w:u w:val="none"/>
        </w:rPr>
      </w:pPr>
    </w:p>
    <w:p w14:paraId="07A6F419">
      <w:pPr>
        <w:rPr>
          <w:rFonts w:hint="eastAsia"/>
          <w:sz w:val="30"/>
          <w:szCs w:val="30"/>
          <w:u w:val="none"/>
        </w:rPr>
      </w:pPr>
      <w:r>
        <w:rPr>
          <w:rFonts w:hint="eastAsia"/>
          <w:sz w:val="30"/>
          <w:szCs w:val="30"/>
          <w:u w:val="none"/>
        </w:rPr>
        <w:t>And two, they’re not.</w:t>
      </w:r>
    </w:p>
    <w:p w14:paraId="02F4B3A6">
      <w:pPr>
        <w:rPr>
          <w:rFonts w:hint="eastAsia"/>
          <w:sz w:val="30"/>
          <w:szCs w:val="30"/>
          <w:u w:val="none"/>
        </w:rPr>
      </w:pPr>
      <w:r>
        <w:rPr>
          <w:rFonts w:hint="eastAsia"/>
          <w:sz w:val="30"/>
          <w:szCs w:val="30"/>
          <w:u w:val="none"/>
        </w:rPr>
        <w:t>第二，他们没有。</w:t>
      </w:r>
    </w:p>
    <w:p w14:paraId="6E367E6F">
      <w:pPr>
        <w:rPr>
          <w:rFonts w:hint="eastAsia"/>
          <w:sz w:val="30"/>
          <w:szCs w:val="30"/>
          <w:u w:val="none"/>
        </w:rPr>
      </w:pPr>
    </w:p>
    <w:p w14:paraId="0F5D1237">
      <w:pPr>
        <w:rPr>
          <w:rFonts w:hint="eastAsia"/>
          <w:sz w:val="30"/>
          <w:szCs w:val="30"/>
          <w:u w:val="none"/>
        </w:rPr>
      </w:pPr>
      <w:r>
        <w:rPr>
          <w:rFonts w:hint="eastAsia"/>
          <w:sz w:val="30"/>
          <w:szCs w:val="30"/>
          <w:u w:val="none"/>
        </w:rPr>
        <w:t>The apostle sees the word of God as living and active and powerful.</w:t>
      </w:r>
    </w:p>
    <w:p w14:paraId="20DE2929">
      <w:pPr>
        <w:rPr>
          <w:rFonts w:hint="eastAsia"/>
          <w:sz w:val="30"/>
          <w:szCs w:val="30"/>
          <w:u w:val="none"/>
        </w:rPr>
      </w:pPr>
      <w:r>
        <w:rPr>
          <w:rFonts w:hint="eastAsia"/>
          <w:sz w:val="30"/>
          <w:szCs w:val="30"/>
          <w:u w:val="none"/>
        </w:rPr>
        <w:t>使徒将神的话语视为活泼的、有功效的、大有能力的。</w:t>
      </w:r>
    </w:p>
    <w:p w14:paraId="6C6018DA">
      <w:pPr>
        <w:rPr>
          <w:rFonts w:hint="eastAsia"/>
          <w:sz w:val="30"/>
          <w:szCs w:val="30"/>
          <w:u w:val="none"/>
        </w:rPr>
      </w:pPr>
    </w:p>
    <w:p w14:paraId="44946DDE">
      <w:pPr>
        <w:rPr>
          <w:rFonts w:hint="eastAsia"/>
          <w:sz w:val="30"/>
          <w:szCs w:val="30"/>
          <w:u w:val="none"/>
        </w:rPr>
      </w:pPr>
      <w:r>
        <w:rPr>
          <w:rFonts w:hint="eastAsia"/>
          <w:sz w:val="30"/>
          <w:szCs w:val="30"/>
          <w:u w:val="none"/>
        </w:rPr>
        <w:t>And so he uses these terms, it speaks, it says.</w:t>
      </w:r>
    </w:p>
    <w:p w14:paraId="26BF21C8">
      <w:pPr>
        <w:rPr>
          <w:rFonts w:hint="eastAsia"/>
          <w:sz w:val="30"/>
          <w:szCs w:val="30"/>
          <w:u w:val="none"/>
        </w:rPr>
      </w:pPr>
      <w:r>
        <w:rPr>
          <w:rFonts w:hint="eastAsia"/>
          <w:sz w:val="30"/>
          <w:szCs w:val="30"/>
          <w:u w:val="none"/>
        </w:rPr>
        <w:t>所以他使用了这些词，它说话，它说。</w:t>
      </w:r>
    </w:p>
    <w:p w14:paraId="502F5A07">
      <w:pPr>
        <w:rPr>
          <w:rFonts w:hint="eastAsia"/>
          <w:sz w:val="30"/>
          <w:szCs w:val="30"/>
          <w:u w:val="none"/>
        </w:rPr>
      </w:pPr>
    </w:p>
    <w:p w14:paraId="4A6AF52A">
      <w:pPr>
        <w:rPr>
          <w:rFonts w:hint="eastAsia"/>
          <w:sz w:val="30"/>
          <w:szCs w:val="30"/>
          <w:u w:val="none"/>
        </w:rPr>
      </w:pPr>
      <w:r>
        <w:rPr>
          <w:rFonts w:hint="eastAsia"/>
          <w:sz w:val="30"/>
          <w:szCs w:val="30"/>
          <w:u w:val="none"/>
        </w:rPr>
        <w:t>Notice that he sees it as relevant to the present circumstance.</w:t>
      </w:r>
    </w:p>
    <w:p w14:paraId="07CEC72A">
      <w:pPr>
        <w:rPr>
          <w:rFonts w:hint="eastAsia"/>
          <w:sz w:val="30"/>
          <w:szCs w:val="30"/>
          <w:u w:val="none"/>
        </w:rPr>
      </w:pPr>
      <w:r>
        <w:rPr>
          <w:rFonts w:hint="eastAsia"/>
          <w:sz w:val="30"/>
          <w:szCs w:val="30"/>
          <w:u w:val="none"/>
        </w:rPr>
        <w:t>注意，他认为它与当前的情况相关。</w:t>
      </w:r>
    </w:p>
    <w:p w14:paraId="61F90F17">
      <w:pPr>
        <w:rPr>
          <w:rFonts w:hint="eastAsia"/>
          <w:sz w:val="30"/>
          <w:szCs w:val="30"/>
          <w:u w:val="none"/>
        </w:rPr>
      </w:pPr>
    </w:p>
    <w:p w14:paraId="638D0A91">
      <w:pPr>
        <w:rPr>
          <w:rFonts w:hint="eastAsia"/>
          <w:sz w:val="30"/>
          <w:szCs w:val="30"/>
          <w:u w:val="none"/>
        </w:rPr>
      </w:pPr>
      <w:r>
        <w:rPr>
          <w:rFonts w:hint="eastAsia"/>
          <w:sz w:val="30"/>
          <w:szCs w:val="30"/>
          <w:u w:val="none"/>
        </w:rPr>
        <w:t>Even though Isaiah said what he said six hundred years ago, even though David said what he said a thousand years ago, it is directly applicable to the people that Paul is preaching to in his own day, and he knows that it’s applicable to us as well.</w:t>
      </w:r>
    </w:p>
    <w:p w14:paraId="25ED618B">
      <w:pPr>
        <w:rPr>
          <w:rFonts w:hint="eastAsia"/>
          <w:sz w:val="30"/>
          <w:szCs w:val="30"/>
          <w:u w:val="none"/>
        </w:rPr>
      </w:pPr>
      <w:r>
        <w:rPr>
          <w:rFonts w:hint="eastAsia"/>
          <w:sz w:val="30"/>
          <w:szCs w:val="30"/>
          <w:u w:val="none"/>
        </w:rPr>
        <w:t>尽管以赛亚六百年前说过的话，尽管大卫一千年前说过的话，都直接适用于保罗在他那个时代所讲道的对象，他知道这也适用于我们。</w:t>
      </w:r>
    </w:p>
    <w:p w14:paraId="75A5F680">
      <w:pPr>
        <w:rPr>
          <w:rFonts w:hint="eastAsia"/>
          <w:sz w:val="30"/>
          <w:szCs w:val="30"/>
          <w:u w:val="none"/>
        </w:rPr>
      </w:pPr>
    </w:p>
    <w:p w14:paraId="3951ECDA">
      <w:pPr>
        <w:rPr>
          <w:rFonts w:hint="eastAsia"/>
          <w:sz w:val="30"/>
          <w:szCs w:val="30"/>
          <w:u w:val="none"/>
        </w:rPr>
      </w:pPr>
      <w:r>
        <w:rPr>
          <w:rFonts w:hint="eastAsia"/>
          <w:sz w:val="30"/>
          <w:szCs w:val="30"/>
          <w:u w:val="none"/>
        </w:rPr>
        <w:t>And notice again that Paul sees these words as especially relevant to their primary recipients.</w:t>
      </w:r>
    </w:p>
    <w:p w14:paraId="08429915">
      <w:pPr>
        <w:rPr>
          <w:rFonts w:hint="eastAsia"/>
          <w:sz w:val="30"/>
          <w:szCs w:val="30"/>
          <w:u w:val="none"/>
        </w:rPr>
      </w:pPr>
      <w:r>
        <w:rPr>
          <w:rFonts w:hint="eastAsia"/>
          <w:sz w:val="30"/>
          <w:szCs w:val="30"/>
          <w:u w:val="none"/>
        </w:rPr>
        <w:t>再次注意，保罗认为这些话尤其与它们的最初领受者相关。</w:t>
      </w:r>
    </w:p>
    <w:p w14:paraId="2C2AE5EF">
      <w:pPr>
        <w:rPr>
          <w:rFonts w:hint="eastAsia"/>
          <w:sz w:val="30"/>
          <w:szCs w:val="30"/>
          <w:u w:val="none"/>
        </w:rPr>
      </w:pPr>
    </w:p>
    <w:p w14:paraId="6CA01FD7">
      <w:pPr>
        <w:rPr>
          <w:rFonts w:hint="eastAsia"/>
          <w:sz w:val="30"/>
          <w:szCs w:val="30"/>
          <w:u w:val="none"/>
        </w:rPr>
      </w:pPr>
      <w:r>
        <w:rPr>
          <w:rFonts w:hint="eastAsia"/>
          <w:sz w:val="30"/>
          <w:szCs w:val="30"/>
          <w:u w:val="none"/>
        </w:rPr>
        <w:t>As the Jews are looking at the Bible and seeing its condemnation to the Gentiles, and saying, "You see there?</w:t>
      </w:r>
    </w:p>
    <w:p w14:paraId="551B4D43">
      <w:pPr>
        <w:rPr>
          <w:rFonts w:hint="eastAsia"/>
          <w:sz w:val="30"/>
          <w:szCs w:val="30"/>
          <w:u w:val="none"/>
        </w:rPr>
      </w:pPr>
      <w:r>
        <w:rPr>
          <w:rFonts w:hint="eastAsia"/>
          <w:sz w:val="30"/>
          <w:szCs w:val="30"/>
          <w:u w:val="none"/>
        </w:rPr>
        <w:t>当犹太人看着圣经，看到它对外邦人的定罪，说，“你看到了吗？</w:t>
      </w:r>
    </w:p>
    <w:p w14:paraId="2AAE8776">
      <w:pPr>
        <w:rPr>
          <w:rFonts w:hint="eastAsia"/>
          <w:sz w:val="30"/>
          <w:szCs w:val="30"/>
          <w:u w:val="none"/>
        </w:rPr>
      </w:pPr>
    </w:p>
    <w:p w14:paraId="73E9CC36">
      <w:pPr>
        <w:rPr>
          <w:rFonts w:hint="eastAsia"/>
          <w:sz w:val="30"/>
          <w:szCs w:val="30"/>
          <w:u w:val="none"/>
        </w:rPr>
      </w:pPr>
      <w:r>
        <w:rPr>
          <w:rFonts w:hint="eastAsia"/>
          <w:sz w:val="30"/>
          <w:szCs w:val="30"/>
          <w:u w:val="none"/>
        </w:rPr>
        <w:t>Those pagan Gentiles do deserve condemnation."</w:t>
      </w:r>
    </w:p>
    <w:p w14:paraId="30E2B212">
      <w:pPr>
        <w:rPr>
          <w:rFonts w:hint="eastAsia"/>
          <w:sz w:val="30"/>
          <w:szCs w:val="30"/>
          <w:u w:val="none"/>
        </w:rPr>
      </w:pPr>
      <w:r>
        <w:rPr>
          <w:rFonts w:hint="eastAsia"/>
          <w:sz w:val="30"/>
          <w:szCs w:val="30"/>
          <w:u w:val="none"/>
        </w:rPr>
        <w:t>那些异教徒外邦人确实该受定罪。”</w:t>
      </w:r>
    </w:p>
    <w:p w14:paraId="6D7B7E50">
      <w:pPr>
        <w:rPr>
          <w:rFonts w:hint="eastAsia"/>
          <w:sz w:val="30"/>
          <w:szCs w:val="30"/>
          <w:u w:val="none"/>
        </w:rPr>
      </w:pPr>
    </w:p>
    <w:p w14:paraId="5B3A1239">
      <w:pPr>
        <w:rPr>
          <w:rFonts w:hint="eastAsia"/>
          <w:sz w:val="30"/>
          <w:szCs w:val="30"/>
          <w:u w:val="none"/>
        </w:rPr>
      </w:pPr>
      <w:r>
        <w:rPr>
          <w:rFonts w:hint="eastAsia"/>
          <w:sz w:val="30"/>
          <w:szCs w:val="30"/>
          <w:u w:val="none"/>
        </w:rPr>
        <w:t>Paul is saying, "Think about who God primarily wrote these words to you."</w:t>
      </w:r>
    </w:p>
    <w:p w14:paraId="71C41F12">
      <w:pPr>
        <w:rPr>
          <w:rFonts w:hint="eastAsia"/>
          <w:sz w:val="30"/>
          <w:szCs w:val="30"/>
          <w:u w:val="none"/>
        </w:rPr>
      </w:pPr>
      <w:r>
        <w:rPr>
          <w:rFonts w:hint="eastAsia"/>
          <w:sz w:val="30"/>
          <w:szCs w:val="30"/>
          <w:u w:val="none"/>
        </w:rPr>
        <w:t>保罗说，“想想神主要把这些话写给谁。”</w:t>
      </w:r>
    </w:p>
    <w:p w14:paraId="09D2FB0D">
      <w:pPr>
        <w:rPr>
          <w:rFonts w:hint="eastAsia"/>
          <w:sz w:val="30"/>
          <w:szCs w:val="30"/>
          <w:u w:val="none"/>
        </w:rPr>
      </w:pPr>
    </w:p>
    <w:p w14:paraId="42105A1A">
      <w:pPr>
        <w:rPr>
          <w:rFonts w:hint="eastAsia"/>
          <w:sz w:val="30"/>
          <w:szCs w:val="30"/>
          <w:u w:val="none"/>
        </w:rPr>
      </w:pPr>
      <w:r>
        <w:rPr>
          <w:rFonts w:hint="eastAsia"/>
          <w:sz w:val="30"/>
          <w:szCs w:val="30"/>
          <w:u w:val="none"/>
        </w:rPr>
        <w:t>He wrote them to you, he wrote them to his community, his people.</w:t>
      </w:r>
    </w:p>
    <w:p w14:paraId="47954E59">
      <w:pPr>
        <w:rPr>
          <w:rFonts w:hint="eastAsia"/>
          <w:sz w:val="30"/>
          <w:szCs w:val="30"/>
          <w:u w:val="none"/>
        </w:rPr>
      </w:pPr>
      <w:r>
        <w:rPr>
          <w:rFonts w:hint="eastAsia"/>
          <w:sz w:val="30"/>
          <w:szCs w:val="30"/>
          <w:u w:val="none"/>
        </w:rPr>
        <w:t>祂把它们写给你们，写给祂的社群，祂的子民。</w:t>
      </w:r>
    </w:p>
    <w:p w14:paraId="6B8319FE">
      <w:pPr>
        <w:rPr>
          <w:rFonts w:hint="eastAsia"/>
          <w:sz w:val="30"/>
          <w:szCs w:val="30"/>
          <w:u w:val="none"/>
        </w:rPr>
      </w:pPr>
    </w:p>
    <w:p w14:paraId="1037648E">
      <w:pPr>
        <w:rPr>
          <w:rFonts w:hint="eastAsia"/>
          <w:sz w:val="30"/>
          <w:szCs w:val="30"/>
          <w:u w:val="none"/>
        </w:rPr>
      </w:pPr>
      <w:r>
        <w:rPr>
          <w:rFonts w:hint="eastAsia"/>
          <w:sz w:val="30"/>
          <w:szCs w:val="30"/>
          <w:u w:val="none"/>
        </w:rPr>
        <w:t>The people who had heard God Himself give the word.</w:t>
      </w:r>
    </w:p>
    <w:p w14:paraId="6E619E00">
      <w:pPr>
        <w:rPr>
          <w:rFonts w:hint="eastAsia"/>
          <w:sz w:val="30"/>
          <w:szCs w:val="30"/>
          <w:u w:val="none"/>
        </w:rPr>
      </w:pPr>
      <w:r>
        <w:rPr>
          <w:rFonts w:hint="eastAsia"/>
          <w:sz w:val="30"/>
          <w:szCs w:val="30"/>
          <w:u w:val="none"/>
        </w:rPr>
        <w:t>那些曾听见神亲自赐下话语的人。</w:t>
      </w:r>
    </w:p>
    <w:p w14:paraId="1ED1208C">
      <w:pPr>
        <w:rPr>
          <w:rFonts w:hint="eastAsia"/>
          <w:sz w:val="30"/>
          <w:szCs w:val="30"/>
          <w:u w:val="none"/>
        </w:rPr>
      </w:pPr>
    </w:p>
    <w:p w14:paraId="1D919E34">
      <w:pPr>
        <w:rPr>
          <w:rFonts w:hint="eastAsia"/>
          <w:sz w:val="30"/>
          <w:szCs w:val="30"/>
          <w:u w:val="none"/>
        </w:rPr>
      </w:pPr>
      <w:r>
        <w:rPr>
          <w:rFonts w:hint="eastAsia"/>
          <w:sz w:val="30"/>
          <w:szCs w:val="30"/>
          <w:u w:val="none"/>
        </w:rPr>
        <w:t>And they had seen Moses bring the tablets down from the mountain.</w:t>
      </w:r>
    </w:p>
    <w:p w14:paraId="4C05DB85">
      <w:pPr>
        <w:rPr>
          <w:rFonts w:hint="eastAsia"/>
          <w:sz w:val="30"/>
          <w:szCs w:val="30"/>
          <w:u w:val="none"/>
        </w:rPr>
      </w:pPr>
      <w:r>
        <w:rPr>
          <w:rFonts w:hint="eastAsia"/>
          <w:sz w:val="30"/>
          <w:szCs w:val="30"/>
          <w:u w:val="none"/>
        </w:rPr>
        <w:t>他们曾看见摩西从山上把法版拿下来。</w:t>
      </w:r>
    </w:p>
    <w:p w14:paraId="1935B629">
      <w:pPr>
        <w:rPr>
          <w:rFonts w:hint="eastAsia"/>
          <w:sz w:val="30"/>
          <w:szCs w:val="30"/>
          <w:u w:val="none"/>
        </w:rPr>
      </w:pPr>
    </w:p>
    <w:p w14:paraId="421C1CC4">
      <w:pPr>
        <w:rPr>
          <w:rFonts w:hint="eastAsia"/>
          <w:sz w:val="30"/>
          <w:szCs w:val="30"/>
          <w:u w:val="none"/>
        </w:rPr>
      </w:pPr>
      <w:r>
        <w:rPr>
          <w:rFonts w:hint="eastAsia"/>
          <w:sz w:val="30"/>
          <w:szCs w:val="30"/>
          <w:u w:val="none"/>
        </w:rPr>
        <w:t>And they had heard Isaiah the prophet, and they had heard Jeremiah and Ezekiel and all the other writers and preachers of the Old Testament.</w:t>
      </w:r>
    </w:p>
    <w:p w14:paraId="61B3C28F">
      <w:pPr>
        <w:rPr>
          <w:rFonts w:hint="eastAsia"/>
          <w:sz w:val="30"/>
          <w:szCs w:val="30"/>
          <w:u w:val="none"/>
        </w:rPr>
      </w:pPr>
      <w:r>
        <w:rPr>
          <w:rFonts w:hint="eastAsia"/>
          <w:sz w:val="30"/>
          <w:szCs w:val="30"/>
          <w:u w:val="none"/>
        </w:rPr>
        <w:t>他们曾听过先知以赛亚，他们曾听过耶利米、以西结和所有其他旧约的作者和传道人。</w:t>
      </w:r>
    </w:p>
    <w:p w14:paraId="41218902">
      <w:pPr>
        <w:rPr>
          <w:rFonts w:hint="eastAsia"/>
          <w:sz w:val="30"/>
          <w:szCs w:val="30"/>
          <w:u w:val="none"/>
        </w:rPr>
      </w:pPr>
    </w:p>
    <w:p w14:paraId="6EFBAF1B">
      <w:pPr>
        <w:rPr>
          <w:rFonts w:hint="eastAsia"/>
          <w:sz w:val="30"/>
          <w:szCs w:val="30"/>
          <w:u w:val="none"/>
        </w:rPr>
      </w:pPr>
      <w:r>
        <w:rPr>
          <w:rFonts w:hint="eastAsia"/>
          <w:sz w:val="30"/>
          <w:szCs w:val="30"/>
          <w:u w:val="none"/>
        </w:rPr>
        <w:t>They’d heard it.</w:t>
      </w:r>
    </w:p>
    <w:p w14:paraId="5FA52946">
      <w:pPr>
        <w:rPr>
          <w:rFonts w:hint="eastAsia"/>
          <w:sz w:val="30"/>
          <w:szCs w:val="30"/>
          <w:u w:val="none"/>
        </w:rPr>
      </w:pPr>
      <w:r>
        <w:rPr>
          <w:rFonts w:hint="eastAsia"/>
          <w:sz w:val="30"/>
          <w:szCs w:val="30"/>
          <w:u w:val="none"/>
        </w:rPr>
        <w:t>他们听过了。</w:t>
      </w:r>
    </w:p>
    <w:p w14:paraId="748B11E2">
      <w:pPr>
        <w:rPr>
          <w:rFonts w:hint="eastAsia"/>
          <w:sz w:val="30"/>
          <w:szCs w:val="30"/>
          <w:u w:val="none"/>
        </w:rPr>
      </w:pPr>
    </w:p>
    <w:p w14:paraId="37245BAD">
      <w:pPr>
        <w:rPr>
          <w:rFonts w:hint="eastAsia"/>
          <w:sz w:val="30"/>
          <w:szCs w:val="30"/>
          <w:u w:val="none"/>
        </w:rPr>
      </w:pPr>
      <w:r>
        <w:rPr>
          <w:rFonts w:hint="eastAsia"/>
          <w:sz w:val="30"/>
          <w:szCs w:val="30"/>
          <w:u w:val="none"/>
        </w:rPr>
        <w:t>That’s who God primarily intended that word.</w:t>
      </w:r>
    </w:p>
    <w:p w14:paraId="33C8BB10">
      <w:pPr>
        <w:rPr>
          <w:rFonts w:hint="eastAsia"/>
          <w:sz w:val="30"/>
          <w:szCs w:val="30"/>
          <w:u w:val="none"/>
        </w:rPr>
      </w:pPr>
      <w:r>
        <w:rPr>
          <w:rFonts w:hint="eastAsia"/>
          <w:sz w:val="30"/>
          <w:szCs w:val="30"/>
          <w:u w:val="none"/>
        </w:rPr>
        <w:t>那就是神主要意图的对象。</w:t>
      </w:r>
    </w:p>
    <w:p w14:paraId="0A3EEF14">
      <w:pPr>
        <w:rPr>
          <w:rFonts w:hint="eastAsia"/>
          <w:sz w:val="30"/>
          <w:szCs w:val="30"/>
          <w:u w:val="none"/>
        </w:rPr>
      </w:pPr>
    </w:p>
    <w:p w14:paraId="5FCCFB13">
      <w:pPr>
        <w:rPr>
          <w:rFonts w:hint="eastAsia"/>
          <w:sz w:val="30"/>
          <w:szCs w:val="30"/>
          <w:u w:val="none"/>
        </w:rPr>
      </w:pPr>
      <w:r>
        <w:rPr>
          <w:rFonts w:hint="eastAsia"/>
          <w:sz w:val="30"/>
          <w:szCs w:val="30"/>
          <w:u w:val="none"/>
        </w:rPr>
        <w:t>Don’t worry about the pagan out there.</w:t>
      </w:r>
    </w:p>
    <w:p w14:paraId="4F260C4F">
      <w:pPr>
        <w:rPr>
          <w:rFonts w:hint="eastAsia"/>
          <w:sz w:val="30"/>
          <w:szCs w:val="30"/>
          <w:u w:val="none"/>
        </w:rPr>
      </w:pPr>
      <w:r>
        <w:rPr>
          <w:rFonts w:hint="eastAsia"/>
          <w:sz w:val="30"/>
          <w:szCs w:val="30"/>
          <w:u w:val="none"/>
        </w:rPr>
        <w:t>别担心外面的异教徒。</w:t>
      </w:r>
    </w:p>
    <w:p w14:paraId="692CECC9">
      <w:pPr>
        <w:rPr>
          <w:rFonts w:hint="eastAsia"/>
          <w:sz w:val="30"/>
          <w:szCs w:val="30"/>
          <w:u w:val="none"/>
        </w:rPr>
      </w:pPr>
    </w:p>
    <w:p w14:paraId="11B19F7A">
      <w:pPr>
        <w:rPr>
          <w:rFonts w:hint="eastAsia"/>
          <w:sz w:val="30"/>
          <w:szCs w:val="30"/>
          <w:u w:val="none"/>
        </w:rPr>
      </w:pPr>
      <w:r>
        <w:rPr>
          <w:rFonts w:hint="eastAsia"/>
          <w:sz w:val="30"/>
          <w:szCs w:val="30"/>
          <w:u w:val="none"/>
        </w:rPr>
        <w:t>Worry about 'you' for a few moments.</w:t>
      </w:r>
    </w:p>
    <w:p w14:paraId="392F47E7">
      <w:pPr>
        <w:rPr>
          <w:rFonts w:hint="eastAsia"/>
          <w:sz w:val="30"/>
          <w:szCs w:val="30"/>
          <w:u w:val="none"/>
        </w:rPr>
      </w:pPr>
      <w:r>
        <w:rPr>
          <w:rFonts w:hint="eastAsia"/>
          <w:sz w:val="30"/>
          <w:szCs w:val="30"/>
          <w:u w:val="none"/>
        </w:rPr>
        <w:t>为你自己担心一会儿。</w:t>
      </w:r>
    </w:p>
    <w:p w14:paraId="51F7CB4A">
      <w:pPr>
        <w:rPr>
          <w:rFonts w:hint="eastAsia"/>
          <w:sz w:val="30"/>
          <w:szCs w:val="30"/>
          <w:u w:val="none"/>
        </w:rPr>
      </w:pPr>
    </w:p>
    <w:p w14:paraId="6927A55D">
      <w:pPr>
        <w:rPr>
          <w:rFonts w:hint="eastAsia"/>
          <w:sz w:val="30"/>
          <w:szCs w:val="30"/>
          <w:u w:val="none"/>
        </w:rPr>
      </w:pPr>
      <w:r>
        <w:rPr>
          <w:rFonts w:hint="eastAsia"/>
          <w:sz w:val="30"/>
          <w:szCs w:val="30"/>
          <w:u w:val="none"/>
        </w:rPr>
        <w:t>Paul is saying, "No one should assume that apart from a saving faith and interest in Jesus Christ, no one should assume that he is exempt from the Scripture’s warnings nor be too swift to apply those warnings to others without having taken stock of them themselves."</w:t>
      </w:r>
    </w:p>
    <w:p w14:paraId="1A121DCC">
      <w:pPr>
        <w:rPr>
          <w:rFonts w:hint="eastAsia"/>
          <w:sz w:val="30"/>
          <w:szCs w:val="30"/>
          <w:u w:val="none"/>
        </w:rPr>
      </w:pPr>
      <w:r>
        <w:rPr>
          <w:rFonts w:hint="eastAsia"/>
          <w:sz w:val="30"/>
          <w:szCs w:val="30"/>
          <w:u w:val="none"/>
        </w:rPr>
        <w:t>保罗说，“任何人都不可以为，若没有对耶稣基督得救的信心和兴趣，他就能免于圣经的警告，也不可太快将那些警告应用在别人身上，而没有先审视自己。”</w:t>
      </w:r>
    </w:p>
    <w:p w14:paraId="2CE47EC9">
      <w:pPr>
        <w:rPr>
          <w:rFonts w:hint="eastAsia"/>
          <w:sz w:val="30"/>
          <w:szCs w:val="30"/>
          <w:u w:val="none"/>
        </w:rPr>
      </w:pPr>
    </w:p>
    <w:p w14:paraId="7D5BED6D">
      <w:pPr>
        <w:rPr>
          <w:rFonts w:hint="eastAsia"/>
          <w:sz w:val="30"/>
          <w:szCs w:val="30"/>
          <w:u w:val="none"/>
        </w:rPr>
      </w:pPr>
      <w:r>
        <w:rPr>
          <w:rFonts w:hint="eastAsia"/>
          <w:sz w:val="30"/>
          <w:szCs w:val="30"/>
          <w:u w:val="none"/>
        </w:rPr>
        <w:t>Paul is telling the Jewish people of his day that the Scriptures speak directly to them and authoritatively to them and especially to them, but Paul’s message is for us as Christians, too.</w:t>
      </w:r>
    </w:p>
    <w:p w14:paraId="1E005809">
      <w:pPr>
        <w:rPr>
          <w:rFonts w:hint="eastAsia"/>
          <w:sz w:val="30"/>
          <w:szCs w:val="30"/>
          <w:u w:val="none"/>
        </w:rPr>
      </w:pPr>
      <w:r>
        <w:rPr>
          <w:rFonts w:hint="eastAsia"/>
          <w:sz w:val="30"/>
          <w:szCs w:val="30"/>
          <w:u w:val="none"/>
        </w:rPr>
        <w:t>保罗在对他那个时代的犹太人说，圣经是直接地、权威地、特别是对他们说话，但保罗的信息也同样是给我们的，作为基督徒。</w:t>
      </w:r>
    </w:p>
    <w:p w14:paraId="2EB7DB07">
      <w:pPr>
        <w:rPr>
          <w:rFonts w:hint="eastAsia"/>
          <w:sz w:val="30"/>
          <w:szCs w:val="30"/>
          <w:u w:val="none"/>
        </w:rPr>
      </w:pPr>
    </w:p>
    <w:p w14:paraId="249AB433">
      <w:pPr>
        <w:rPr>
          <w:rFonts w:hint="eastAsia"/>
          <w:sz w:val="30"/>
          <w:szCs w:val="30"/>
          <w:u w:val="none"/>
        </w:rPr>
      </w:pPr>
      <w:r>
        <w:rPr>
          <w:rFonts w:hint="eastAsia"/>
          <w:sz w:val="30"/>
          <w:szCs w:val="30"/>
          <w:u w:val="none"/>
        </w:rPr>
        <w:t>Paul’s message is that Christian’s must beware of applying the Bible’s warnings exclusively to others.</w:t>
      </w:r>
    </w:p>
    <w:p w14:paraId="7D70D4E1">
      <w:pPr>
        <w:rPr>
          <w:rFonts w:hint="eastAsia"/>
          <w:sz w:val="30"/>
          <w:szCs w:val="30"/>
          <w:u w:val="none"/>
        </w:rPr>
      </w:pPr>
      <w:r>
        <w:rPr>
          <w:rFonts w:hint="eastAsia"/>
          <w:sz w:val="30"/>
          <w:szCs w:val="30"/>
          <w:u w:val="none"/>
        </w:rPr>
        <w:t>保罗的信息是，基督徒必须警惕，不要只把圣经的警告应用在别人身上。</w:t>
      </w:r>
    </w:p>
    <w:p w14:paraId="385B23C8">
      <w:pPr>
        <w:rPr>
          <w:rFonts w:hint="eastAsia"/>
          <w:sz w:val="30"/>
          <w:szCs w:val="30"/>
          <w:u w:val="none"/>
        </w:rPr>
      </w:pPr>
    </w:p>
    <w:p w14:paraId="56122731">
      <w:pPr>
        <w:rPr>
          <w:rFonts w:hint="eastAsia"/>
          <w:sz w:val="30"/>
          <w:szCs w:val="30"/>
          <w:u w:val="none"/>
        </w:rPr>
      </w:pPr>
      <w:r>
        <w:rPr>
          <w:rFonts w:hint="eastAsia"/>
          <w:sz w:val="30"/>
          <w:szCs w:val="30"/>
          <w:u w:val="none"/>
        </w:rPr>
        <w:t>Have you ever heard a Christian teacher do that, perhaps by flattering the ears of his people by condemning the evils of the world, without ever addressing the reality of sin within the context of the covenant community, without ever acknowledging the sin that exists in a congregation?</w:t>
      </w:r>
    </w:p>
    <w:p w14:paraId="21985AA5">
      <w:pPr>
        <w:rPr>
          <w:rFonts w:hint="eastAsia"/>
          <w:sz w:val="30"/>
          <w:szCs w:val="30"/>
          <w:u w:val="none"/>
        </w:rPr>
      </w:pPr>
      <w:r>
        <w:rPr>
          <w:rFonts w:hint="eastAsia"/>
          <w:sz w:val="30"/>
          <w:szCs w:val="30"/>
          <w:u w:val="none"/>
        </w:rPr>
        <w:t>你是否曾听过一个基督徒教师这样做，也许是通过谴责世界的邪恶来取悦他的人民的耳朵，却从未处理圣约群体内部罪的现实，从未承认会众中存在的罪？</w:t>
      </w:r>
    </w:p>
    <w:p w14:paraId="105A7D3F">
      <w:pPr>
        <w:rPr>
          <w:rFonts w:hint="eastAsia"/>
          <w:sz w:val="30"/>
          <w:szCs w:val="30"/>
          <w:u w:val="none"/>
        </w:rPr>
      </w:pPr>
    </w:p>
    <w:p w14:paraId="7974F767">
      <w:pPr>
        <w:rPr>
          <w:rFonts w:hint="eastAsia"/>
          <w:sz w:val="30"/>
          <w:szCs w:val="30"/>
          <w:u w:val="none"/>
        </w:rPr>
      </w:pPr>
      <w:r>
        <w:rPr>
          <w:rFonts w:hint="eastAsia"/>
          <w:sz w:val="30"/>
          <w:szCs w:val="30"/>
          <w:u w:val="none"/>
        </w:rPr>
        <w:t>It’s very easy for a minister to stand up and condemn them.</w:t>
      </w:r>
    </w:p>
    <w:p w14:paraId="0B7DED38">
      <w:pPr>
        <w:rPr>
          <w:rFonts w:hint="eastAsia"/>
          <w:sz w:val="30"/>
          <w:szCs w:val="30"/>
          <w:u w:val="none"/>
        </w:rPr>
      </w:pPr>
      <w:r>
        <w:rPr>
          <w:rFonts w:hint="eastAsia"/>
          <w:sz w:val="30"/>
          <w:szCs w:val="30"/>
          <w:u w:val="none"/>
        </w:rPr>
        <w:t>一个牧师站起来谴责他们很容易。</w:t>
      </w:r>
    </w:p>
    <w:p w14:paraId="23AA48EC">
      <w:pPr>
        <w:rPr>
          <w:rFonts w:hint="eastAsia"/>
          <w:sz w:val="30"/>
          <w:szCs w:val="30"/>
          <w:u w:val="none"/>
        </w:rPr>
      </w:pPr>
    </w:p>
    <w:p w14:paraId="2179D035">
      <w:pPr>
        <w:rPr>
          <w:rFonts w:hint="eastAsia"/>
          <w:sz w:val="30"/>
          <w:szCs w:val="30"/>
          <w:u w:val="none"/>
        </w:rPr>
      </w:pPr>
      <w:r>
        <w:rPr>
          <w:rFonts w:hint="eastAsia"/>
          <w:sz w:val="30"/>
          <w:szCs w:val="30"/>
          <w:u w:val="none"/>
        </w:rPr>
        <w:t>They don’t pay his salary.</w:t>
      </w:r>
    </w:p>
    <w:p w14:paraId="3B33D443">
      <w:pPr>
        <w:rPr>
          <w:rFonts w:hint="eastAsia"/>
          <w:sz w:val="30"/>
          <w:szCs w:val="30"/>
          <w:u w:val="none"/>
        </w:rPr>
      </w:pPr>
      <w:r>
        <w:rPr>
          <w:rFonts w:hint="eastAsia"/>
          <w:sz w:val="30"/>
          <w:szCs w:val="30"/>
          <w:u w:val="none"/>
        </w:rPr>
        <w:t>他们不付他薪水。</w:t>
      </w:r>
    </w:p>
    <w:p w14:paraId="66AC075E">
      <w:pPr>
        <w:rPr>
          <w:rFonts w:hint="eastAsia"/>
          <w:sz w:val="30"/>
          <w:szCs w:val="30"/>
          <w:u w:val="none"/>
        </w:rPr>
      </w:pPr>
    </w:p>
    <w:p w14:paraId="25B42CF3">
      <w:pPr>
        <w:rPr>
          <w:rFonts w:hint="eastAsia"/>
          <w:sz w:val="30"/>
          <w:szCs w:val="30"/>
          <w:u w:val="none"/>
        </w:rPr>
      </w:pPr>
      <w:r>
        <w:rPr>
          <w:rFonts w:hint="eastAsia"/>
          <w:sz w:val="30"/>
          <w:szCs w:val="30"/>
          <w:u w:val="none"/>
        </w:rPr>
        <w:t>You do.</w:t>
      </w:r>
    </w:p>
    <w:p w14:paraId="2921A0AF">
      <w:pPr>
        <w:rPr>
          <w:rFonts w:hint="eastAsia"/>
          <w:sz w:val="30"/>
          <w:szCs w:val="30"/>
          <w:u w:val="none"/>
        </w:rPr>
      </w:pPr>
      <w:r>
        <w:rPr>
          <w:rFonts w:hint="eastAsia"/>
          <w:sz w:val="30"/>
          <w:szCs w:val="30"/>
          <w:u w:val="none"/>
        </w:rPr>
        <w:t>你付。</w:t>
      </w:r>
    </w:p>
    <w:p w14:paraId="689A25BA">
      <w:pPr>
        <w:rPr>
          <w:rFonts w:hint="eastAsia"/>
          <w:sz w:val="30"/>
          <w:szCs w:val="30"/>
          <w:u w:val="none"/>
        </w:rPr>
      </w:pPr>
    </w:p>
    <w:p w14:paraId="535A7E57">
      <w:pPr>
        <w:rPr>
          <w:rFonts w:hint="eastAsia"/>
          <w:sz w:val="30"/>
          <w:szCs w:val="30"/>
          <w:u w:val="none"/>
        </w:rPr>
      </w:pPr>
      <w:r>
        <w:rPr>
          <w:rFonts w:hint="eastAsia"/>
          <w:sz w:val="30"/>
          <w:szCs w:val="30"/>
          <w:u w:val="none"/>
        </w:rPr>
        <w:t>It’s harder, however, to address the sins that we have to deal with in context of our community, our congregation.</w:t>
      </w:r>
    </w:p>
    <w:p w14:paraId="6F4AB2F2">
      <w:pPr>
        <w:rPr>
          <w:rFonts w:hint="eastAsia"/>
          <w:sz w:val="30"/>
          <w:szCs w:val="30"/>
          <w:u w:val="none"/>
        </w:rPr>
      </w:pPr>
      <w:r>
        <w:rPr>
          <w:rFonts w:hint="eastAsia"/>
          <w:sz w:val="30"/>
          <w:szCs w:val="30"/>
          <w:u w:val="none"/>
        </w:rPr>
        <w:t>然而，处理我们在我们社区、我们会众内部必须处理的罪，却更难。</w:t>
      </w:r>
    </w:p>
    <w:p w14:paraId="06826A53">
      <w:pPr>
        <w:rPr>
          <w:rFonts w:hint="eastAsia"/>
          <w:sz w:val="30"/>
          <w:szCs w:val="30"/>
          <w:u w:val="none"/>
        </w:rPr>
      </w:pPr>
    </w:p>
    <w:p w14:paraId="64CD15CF">
      <w:pPr>
        <w:rPr>
          <w:rFonts w:hint="eastAsia"/>
          <w:sz w:val="30"/>
          <w:szCs w:val="30"/>
          <w:u w:val="none"/>
        </w:rPr>
      </w:pPr>
      <w:r>
        <w:rPr>
          <w:rFonts w:hint="eastAsia"/>
          <w:sz w:val="30"/>
          <w:szCs w:val="30"/>
          <w:u w:val="none"/>
        </w:rPr>
        <w:t>And Paul is looking right at these people, his own fellow Jewish people, and he’s saying, "Remember that God’s word is first for you."</w:t>
      </w:r>
    </w:p>
    <w:p w14:paraId="0955B2D2">
      <w:pPr>
        <w:rPr>
          <w:rFonts w:hint="eastAsia"/>
          <w:sz w:val="30"/>
          <w:szCs w:val="30"/>
          <w:u w:val="none"/>
        </w:rPr>
      </w:pPr>
      <w:r>
        <w:rPr>
          <w:rFonts w:hint="eastAsia"/>
          <w:sz w:val="30"/>
          <w:szCs w:val="30"/>
          <w:u w:val="none"/>
        </w:rPr>
        <w:t>保罗正看着这些人，他自己的犹太同胞，说，“记住，神的话语首先是给你们的。”</w:t>
      </w:r>
    </w:p>
    <w:p w14:paraId="20DF1FAE">
      <w:pPr>
        <w:rPr>
          <w:rFonts w:hint="eastAsia"/>
          <w:sz w:val="30"/>
          <w:szCs w:val="30"/>
          <w:u w:val="none"/>
        </w:rPr>
      </w:pPr>
    </w:p>
    <w:p w14:paraId="144350BA">
      <w:pPr>
        <w:rPr>
          <w:rFonts w:hint="eastAsia"/>
          <w:sz w:val="30"/>
          <w:szCs w:val="30"/>
          <w:u w:val="none"/>
        </w:rPr>
      </w:pPr>
      <w:r>
        <w:rPr>
          <w:rFonts w:hint="eastAsia"/>
          <w:sz w:val="30"/>
          <w:szCs w:val="30"/>
          <w:u w:val="none"/>
        </w:rPr>
        <w:t>And I’m saying to you today on the authority of Paul, remember this is God’s word for you.</w:t>
      </w:r>
    </w:p>
    <w:p w14:paraId="7C9A04F4">
      <w:pPr>
        <w:rPr>
          <w:rFonts w:hint="eastAsia"/>
          <w:sz w:val="30"/>
          <w:szCs w:val="30"/>
          <w:u w:val="none"/>
        </w:rPr>
      </w:pPr>
      <w:r>
        <w:rPr>
          <w:rFonts w:hint="eastAsia"/>
          <w:sz w:val="30"/>
          <w:szCs w:val="30"/>
          <w:u w:val="none"/>
        </w:rPr>
        <w:t>我今天凭着保罗的权柄对你们说，记住这是神对你们的话。</w:t>
      </w:r>
    </w:p>
    <w:p w14:paraId="26B7EBE0">
      <w:pPr>
        <w:rPr>
          <w:rFonts w:hint="eastAsia"/>
          <w:sz w:val="30"/>
          <w:szCs w:val="30"/>
          <w:u w:val="none"/>
        </w:rPr>
      </w:pPr>
    </w:p>
    <w:p w14:paraId="2E92317F">
      <w:pPr>
        <w:rPr>
          <w:rFonts w:hint="eastAsia"/>
          <w:sz w:val="30"/>
          <w:szCs w:val="30"/>
          <w:u w:val="none"/>
        </w:rPr>
      </w:pPr>
      <w:r>
        <w:rPr>
          <w:rFonts w:hint="eastAsia"/>
          <w:sz w:val="30"/>
          <w:szCs w:val="30"/>
          <w:u w:val="none"/>
        </w:rPr>
        <w:t>Don’t think about how it applies to them out there first.</w:t>
      </w:r>
    </w:p>
    <w:p w14:paraId="78526730">
      <w:pPr>
        <w:rPr>
          <w:rFonts w:hint="eastAsia"/>
          <w:sz w:val="30"/>
          <w:szCs w:val="30"/>
          <w:u w:val="none"/>
        </w:rPr>
      </w:pPr>
      <w:r>
        <w:rPr>
          <w:rFonts w:hint="eastAsia"/>
          <w:sz w:val="30"/>
          <w:szCs w:val="30"/>
          <w:u w:val="none"/>
        </w:rPr>
        <w:t>不要先去想它如何适用于外面的人。</w:t>
      </w:r>
    </w:p>
    <w:p w14:paraId="20959274">
      <w:pPr>
        <w:rPr>
          <w:rFonts w:hint="eastAsia"/>
          <w:sz w:val="30"/>
          <w:szCs w:val="30"/>
          <w:u w:val="none"/>
        </w:rPr>
      </w:pPr>
    </w:p>
    <w:p w14:paraId="7C36C974">
      <w:pPr>
        <w:rPr>
          <w:rFonts w:hint="eastAsia"/>
          <w:sz w:val="30"/>
          <w:szCs w:val="30"/>
          <w:u w:val="none"/>
        </w:rPr>
      </w:pPr>
      <w:r>
        <w:rPr>
          <w:rFonts w:hint="eastAsia"/>
          <w:sz w:val="30"/>
          <w:szCs w:val="30"/>
          <w:u w:val="none"/>
        </w:rPr>
        <w:t>Think about what Paul is saying to you.</w:t>
      </w:r>
    </w:p>
    <w:p w14:paraId="7BAE44BD">
      <w:pPr>
        <w:rPr>
          <w:rFonts w:hint="eastAsia"/>
          <w:sz w:val="30"/>
          <w:szCs w:val="30"/>
          <w:u w:val="none"/>
        </w:rPr>
      </w:pPr>
      <w:r>
        <w:rPr>
          <w:rFonts w:hint="eastAsia"/>
          <w:sz w:val="30"/>
          <w:szCs w:val="30"/>
          <w:u w:val="none"/>
        </w:rPr>
        <w:t>想想保罗在对你说什么。</w:t>
      </w:r>
    </w:p>
    <w:p w14:paraId="3EADA411">
      <w:pPr>
        <w:rPr>
          <w:rFonts w:hint="eastAsia"/>
          <w:sz w:val="30"/>
          <w:szCs w:val="30"/>
          <w:u w:val="none"/>
        </w:rPr>
      </w:pPr>
    </w:p>
    <w:p w14:paraId="5F08F0FB">
      <w:pPr>
        <w:rPr>
          <w:rFonts w:hint="eastAsia"/>
          <w:sz w:val="30"/>
          <w:szCs w:val="30"/>
          <w:u w:val="none"/>
        </w:rPr>
      </w:pPr>
      <w:r>
        <w:rPr>
          <w:rFonts w:hint="eastAsia"/>
          <w:sz w:val="30"/>
          <w:szCs w:val="30"/>
          <w:u w:val="none"/>
        </w:rPr>
        <w:t>Think about what God is saying to you.</w:t>
      </w:r>
    </w:p>
    <w:p w14:paraId="4A8890AF">
      <w:pPr>
        <w:rPr>
          <w:rFonts w:hint="eastAsia"/>
          <w:sz w:val="30"/>
          <w:szCs w:val="30"/>
          <w:u w:val="none"/>
        </w:rPr>
      </w:pPr>
      <w:r>
        <w:rPr>
          <w:rFonts w:hint="eastAsia"/>
          <w:sz w:val="30"/>
          <w:szCs w:val="30"/>
          <w:u w:val="none"/>
        </w:rPr>
        <w:t>想想神在对你说什么。</w:t>
      </w:r>
    </w:p>
    <w:p w14:paraId="1F6956FE">
      <w:pPr>
        <w:rPr>
          <w:rFonts w:hint="eastAsia"/>
          <w:sz w:val="30"/>
          <w:szCs w:val="30"/>
          <w:u w:val="none"/>
        </w:rPr>
      </w:pPr>
    </w:p>
    <w:p w14:paraId="2C63BEDE">
      <w:pPr>
        <w:rPr>
          <w:rFonts w:hint="eastAsia"/>
          <w:sz w:val="30"/>
          <w:szCs w:val="30"/>
          <w:u w:val="none"/>
        </w:rPr>
      </w:pPr>
      <w:r>
        <w:rPr>
          <w:rFonts w:hint="eastAsia"/>
          <w:sz w:val="30"/>
          <w:szCs w:val="30"/>
          <w:u w:val="none"/>
        </w:rPr>
        <w:t>That’s the first thing that I want you to see.</w:t>
      </w:r>
    </w:p>
    <w:p w14:paraId="3ACBE39B">
      <w:pPr>
        <w:rPr>
          <w:rFonts w:hint="eastAsia"/>
          <w:sz w:val="30"/>
          <w:szCs w:val="30"/>
          <w:u w:val="none"/>
        </w:rPr>
      </w:pPr>
      <w:r>
        <w:rPr>
          <w:rFonts w:hint="eastAsia"/>
          <w:sz w:val="30"/>
          <w:szCs w:val="30"/>
          <w:u w:val="none"/>
        </w:rPr>
        <w:t>那是我希望你们看到的第一件事。</w:t>
      </w:r>
    </w:p>
    <w:p w14:paraId="294C2A19">
      <w:pPr>
        <w:rPr>
          <w:rFonts w:hint="eastAsia"/>
          <w:sz w:val="30"/>
          <w:szCs w:val="30"/>
          <w:u w:val="none"/>
        </w:rPr>
      </w:pPr>
    </w:p>
    <w:p w14:paraId="6E1A03CF">
      <w:pPr>
        <w:rPr>
          <w:rFonts w:hint="eastAsia"/>
          <w:sz w:val="30"/>
          <w:szCs w:val="30"/>
          <w:u w:val="none"/>
        </w:rPr>
      </w:pPr>
      <w:r>
        <w:rPr>
          <w:rFonts w:hint="eastAsia"/>
          <w:sz w:val="30"/>
          <w:szCs w:val="30"/>
          <w:u w:val="none"/>
        </w:rPr>
        <w:t>II. If we really understand the Bible, we know that all are guilty, accountable and speechless(apart from Christ).</w:t>
      </w:r>
    </w:p>
    <w:p w14:paraId="45A347BD">
      <w:pPr>
        <w:rPr>
          <w:rFonts w:hint="eastAsia"/>
          <w:sz w:val="30"/>
          <w:szCs w:val="30"/>
          <w:u w:val="none"/>
        </w:rPr>
      </w:pPr>
      <w:r>
        <w:rPr>
          <w:rFonts w:hint="eastAsia"/>
          <w:sz w:val="30"/>
          <w:szCs w:val="30"/>
          <w:u w:val="none"/>
        </w:rPr>
        <w:t>II. 如果我们真的理解圣经，我们就会知道，所有人都有罪、有责任，并且（在基督之外）无言以对。</w:t>
      </w:r>
    </w:p>
    <w:p w14:paraId="63F8F1BC">
      <w:pPr>
        <w:rPr>
          <w:rFonts w:hint="eastAsia"/>
          <w:sz w:val="30"/>
          <w:szCs w:val="30"/>
          <w:u w:val="none"/>
        </w:rPr>
      </w:pPr>
    </w:p>
    <w:p w14:paraId="40D5B001">
      <w:pPr>
        <w:rPr>
          <w:rFonts w:hint="eastAsia"/>
          <w:sz w:val="30"/>
          <w:szCs w:val="30"/>
          <w:u w:val="none"/>
        </w:rPr>
      </w:pPr>
      <w:r>
        <w:rPr>
          <w:rFonts w:hint="eastAsia"/>
          <w:sz w:val="30"/>
          <w:szCs w:val="30"/>
          <w:u w:val="none"/>
        </w:rPr>
        <w:t>Then if you’ll look at the second half of verse 19, there’s another thing I’d like you to see.</w:t>
      </w:r>
    </w:p>
    <w:p w14:paraId="05C576B4">
      <w:pPr>
        <w:rPr>
          <w:rFonts w:hint="eastAsia"/>
          <w:sz w:val="30"/>
          <w:szCs w:val="30"/>
          <w:u w:val="none"/>
        </w:rPr>
      </w:pPr>
      <w:r>
        <w:rPr>
          <w:rFonts w:hint="eastAsia"/>
          <w:sz w:val="30"/>
          <w:szCs w:val="30"/>
          <w:u w:val="none"/>
        </w:rPr>
        <w:t>然后，如果你看19节的后半部分，还有一件事我希望你们看到。</w:t>
      </w:r>
    </w:p>
    <w:p w14:paraId="470F98CB">
      <w:pPr>
        <w:rPr>
          <w:rFonts w:hint="eastAsia"/>
          <w:sz w:val="30"/>
          <w:szCs w:val="30"/>
          <w:u w:val="none"/>
        </w:rPr>
      </w:pPr>
    </w:p>
    <w:p w14:paraId="0AAF0F93">
      <w:pPr>
        <w:rPr>
          <w:rFonts w:hint="eastAsia"/>
          <w:sz w:val="30"/>
          <w:szCs w:val="30"/>
          <w:u w:val="none"/>
        </w:rPr>
      </w:pPr>
      <w:r>
        <w:rPr>
          <w:rFonts w:hint="eastAsia"/>
          <w:sz w:val="30"/>
          <w:szCs w:val="30"/>
          <w:u w:val="none"/>
        </w:rPr>
        <w:t>Here, Paul tells us why God’s word speaks especially to the covenant community in the context of its sin.</w:t>
      </w:r>
    </w:p>
    <w:p w14:paraId="222FAC54">
      <w:pPr>
        <w:rPr>
          <w:rFonts w:hint="eastAsia"/>
          <w:sz w:val="30"/>
          <w:szCs w:val="30"/>
          <w:u w:val="none"/>
        </w:rPr>
      </w:pPr>
      <w:r>
        <w:rPr>
          <w:rFonts w:hint="eastAsia"/>
          <w:sz w:val="30"/>
          <w:szCs w:val="30"/>
          <w:u w:val="none"/>
        </w:rPr>
        <w:t>在这里，保罗告诉我们为何神的话语在圣约群体犯罪的背景下，特别对他们说话。</w:t>
      </w:r>
    </w:p>
    <w:p w14:paraId="0627DD82">
      <w:pPr>
        <w:rPr>
          <w:rFonts w:hint="eastAsia"/>
          <w:sz w:val="30"/>
          <w:szCs w:val="30"/>
          <w:u w:val="none"/>
        </w:rPr>
      </w:pPr>
    </w:p>
    <w:p w14:paraId="1CC2BAB0">
      <w:pPr>
        <w:rPr>
          <w:rFonts w:hint="eastAsia"/>
          <w:sz w:val="30"/>
          <w:szCs w:val="30"/>
          <w:u w:val="none"/>
        </w:rPr>
      </w:pPr>
      <w:r>
        <w:rPr>
          <w:rFonts w:hint="eastAsia"/>
          <w:sz w:val="30"/>
          <w:szCs w:val="30"/>
          <w:u w:val="none"/>
        </w:rPr>
        <w:t>The Scripture speaks in order that we might be dumbstruck before God while we await sentencing.</w:t>
      </w:r>
    </w:p>
    <w:p w14:paraId="384A59A5">
      <w:pPr>
        <w:rPr>
          <w:rFonts w:hint="eastAsia"/>
          <w:sz w:val="30"/>
          <w:szCs w:val="30"/>
          <w:u w:val="none"/>
        </w:rPr>
      </w:pPr>
      <w:r>
        <w:rPr>
          <w:rFonts w:hint="eastAsia"/>
          <w:sz w:val="30"/>
          <w:szCs w:val="30"/>
          <w:u w:val="none"/>
        </w:rPr>
        <w:t>圣经说话，是为了让我们在等候判决时，在神面前哑口无言。</w:t>
      </w:r>
    </w:p>
    <w:p w14:paraId="45AB37B6">
      <w:pPr>
        <w:rPr>
          <w:rFonts w:hint="eastAsia"/>
          <w:sz w:val="30"/>
          <w:szCs w:val="30"/>
          <w:u w:val="none"/>
        </w:rPr>
      </w:pPr>
    </w:p>
    <w:p w14:paraId="46E86468">
      <w:pPr>
        <w:rPr>
          <w:rFonts w:hint="eastAsia"/>
          <w:sz w:val="30"/>
          <w:szCs w:val="30"/>
          <w:u w:val="none"/>
        </w:rPr>
      </w:pPr>
      <w:r>
        <w:rPr>
          <w:rFonts w:hint="eastAsia"/>
          <w:sz w:val="30"/>
          <w:szCs w:val="30"/>
          <w:u w:val="none"/>
        </w:rPr>
        <w:t>Paul says, "So that every mouth may be closed and all the world may become accountable to God."</w:t>
      </w:r>
    </w:p>
    <w:p w14:paraId="150379D1">
      <w:pPr>
        <w:rPr>
          <w:rFonts w:hint="eastAsia"/>
          <w:sz w:val="30"/>
          <w:szCs w:val="30"/>
          <w:u w:val="none"/>
        </w:rPr>
      </w:pPr>
      <w:r>
        <w:rPr>
          <w:rFonts w:hint="eastAsia"/>
          <w:sz w:val="30"/>
          <w:szCs w:val="30"/>
          <w:u w:val="none"/>
        </w:rPr>
        <w:t>保罗说，“好塞住各人的口，叫普世的人都伏在神审判之下。”</w:t>
      </w:r>
    </w:p>
    <w:p w14:paraId="3B1A02CB">
      <w:pPr>
        <w:rPr>
          <w:rFonts w:hint="eastAsia"/>
          <w:sz w:val="30"/>
          <w:szCs w:val="30"/>
          <w:u w:val="none"/>
        </w:rPr>
      </w:pPr>
    </w:p>
    <w:p w14:paraId="6177B1EE">
      <w:pPr>
        <w:rPr>
          <w:rFonts w:hint="eastAsia"/>
          <w:sz w:val="30"/>
          <w:szCs w:val="30"/>
          <w:u w:val="none"/>
        </w:rPr>
      </w:pPr>
      <w:r>
        <w:rPr>
          <w:rFonts w:hint="eastAsia"/>
          <w:sz w:val="30"/>
          <w:szCs w:val="30"/>
          <w:u w:val="none"/>
        </w:rPr>
        <w:t>If we really understand the Bible, we will understand that all are guilty, all are accountable, all are speechless before God’s judgment who are apart from Christ.</w:t>
      </w:r>
    </w:p>
    <w:p w14:paraId="1C177E54">
      <w:pPr>
        <w:rPr>
          <w:rFonts w:hint="eastAsia"/>
          <w:sz w:val="30"/>
          <w:szCs w:val="30"/>
          <w:u w:val="none"/>
        </w:rPr>
      </w:pPr>
      <w:r>
        <w:rPr>
          <w:rFonts w:hint="eastAsia"/>
          <w:sz w:val="30"/>
          <w:szCs w:val="30"/>
          <w:u w:val="none"/>
        </w:rPr>
        <w:t>如果我们真的理解圣经，我们就会明白，所有在基督之外的人，在神的审判面前，都有罪、有责任，并且无言以对。</w:t>
      </w:r>
    </w:p>
    <w:p w14:paraId="1A583744">
      <w:pPr>
        <w:rPr>
          <w:rFonts w:hint="eastAsia"/>
          <w:sz w:val="30"/>
          <w:szCs w:val="30"/>
          <w:u w:val="none"/>
        </w:rPr>
      </w:pPr>
    </w:p>
    <w:p w14:paraId="0E8CB840">
      <w:pPr>
        <w:rPr>
          <w:rFonts w:hint="eastAsia"/>
          <w:sz w:val="30"/>
          <w:szCs w:val="30"/>
          <w:u w:val="none"/>
        </w:rPr>
      </w:pPr>
      <w:r>
        <w:rPr>
          <w:rFonts w:hint="eastAsia"/>
          <w:sz w:val="30"/>
          <w:szCs w:val="30"/>
          <w:u w:val="none"/>
        </w:rPr>
        <w:t>If you are not in Christ, if you’ve not trusted in Christ, if you have not received the benefits of His saving work and person, then you are going to be speechless and called guilty and accountable before God at the great judgment.</w:t>
      </w:r>
    </w:p>
    <w:p w14:paraId="644CD15B">
      <w:pPr>
        <w:rPr>
          <w:rFonts w:hint="eastAsia"/>
          <w:sz w:val="30"/>
          <w:szCs w:val="30"/>
          <w:u w:val="none"/>
        </w:rPr>
      </w:pPr>
      <w:r>
        <w:rPr>
          <w:rFonts w:hint="eastAsia"/>
          <w:sz w:val="30"/>
          <w:szCs w:val="30"/>
          <w:u w:val="none"/>
        </w:rPr>
        <w:t>如果你不在基督里，如果你没有信靠基督，如果你没有领受祂拯救工作和位格的益处，那么你在大审判中，在神面前将无言以对，并被称为有罪和有责任。</w:t>
      </w:r>
    </w:p>
    <w:p w14:paraId="4A62F03F">
      <w:pPr>
        <w:rPr>
          <w:rFonts w:hint="eastAsia"/>
          <w:sz w:val="30"/>
          <w:szCs w:val="30"/>
          <w:u w:val="none"/>
        </w:rPr>
      </w:pPr>
    </w:p>
    <w:p w14:paraId="4E17B737">
      <w:pPr>
        <w:rPr>
          <w:rFonts w:hint="eastAsia"/>
          <w:sz w:val="30"/>
          <w:szCs w:val="30"/>
          <w:u w:val="none"/>
        </w:rPr>
      </w:pPr>
      <w:r>
        <w:rPr>
          <w:rFonts w:hint="eastAsia"/>
          <w:sz w:val="30"/>
          <w:szCs w:val="30"/>
          <w:u w:val="none"/>
        </w:rPr>
        <w:t>Whereas, pious Jews believe that the Gentiles were under condemnation and needed salvation, but they did not believe themselves under that condemnation, Paul again is pressing them with the realization that that is a major error.</w:t>
      </w:r>
    </w:p>
    <w:p w14:paraId="71041B27">
      <w:pPr>
        <w:rPr>
          <w:rFonts w:hint="eastAsia"/>
          <w:sz w:val="30"/>
          <w:szCs w:val="30"/>
          <w:u w:val="none"/>
        </w:rPr>
      </w:pPr>
      <w:r>
        <w:rPr>
          <w:rFonts w:hint="eastAsia"/>
          <w:sz w:val="30"/>
          <w:szCs w:val="30"/>
          <w:u w:val="none"/>
        </w:rPr>
        <w:t>然而，虔诚的犹太人相信外邦人处在定罪之下，需要救恩，但他们不相信自己处在那定罪之下，保罗再次向他们强调，那是一个重大的错误。</w:t>
      </w:r>
    </w:p>
    <w:p w14:paraId="40D1FBC1">
      <w:pPr>
        <w:rPr>
          <w:rFonts w:hint="eastAsia"/>
          <w:sz w:val="30"/>
          <w:szCs w:val="30"/>
          <w:u w:val="none"/>
        </w:rPr>
      </w:pPr>
    </w:p>
    <w:p w14:paraId="05255CA9">
      <w:pPr>
        <w:rPr>
          <w:rFonts w:hint="eastAsia"/>
          <w:sz w:val="30"/>
          <w:szCs w:val="30"/>
          <w:u w:val="none"/>
        </w:rPr>
      </w:pPr>
      <w:r>
        <w:rPr>
          <w:rFonts w:hint="eastAsia"/>
          <w:sz w:val="30"/>
          <w:szCs w:val="30"/>
          <w:u w:val="none"/>
        </w:rPr>
        <w:t>Now, by the way, I’d like you to notice a very interesting word that Paul uses.</w:t>
      </w:r>
    </w:p>
    <w:p w14:paraId="3DE9002B">
      <w:pPr>
        <w:rPr>
          <w:rFonts w:hint="eastAsia"/>
          <w:sz w:val="30"/>
          <w:szCs w:val="30"/>
          <w:u w:val="none"/>
        </w:rPr>
      </w:pPr>
      <w:r>
        <w:rPr>
          <w:rFonts w:hint="eastAsia"/>
          <w:sz w:val="30"/>
          <w:szCs w:val="30"/>
          <w:u w:val="none"/>
        </w:rPr>
        <w:t>顺便说一句，我希望你们注意到保罗用的一个非常有趣的词。</w:t>
      </w:r>
    </w:p>
    <w:p w14:paraId="251818FD">
      <w:pPr>
        <w:rPr>
          <w:rFonts w:hint="eastAsia"/>
          <w:sz w:val="30"/>
          <w:szCs w:val="30"/>
          <w:u w:val="none"/>
        </w:rPr>
      </w:pPr>
    </w:p>
    <w:p w14:paraId="275F146E">
      <w:pPr>
        <w:rPr>
          <w:rFonts w:hint="eastAsia"/>
          <w:sz w:val="30"/>
          <w:szCs w:val="30"/>
          <w:u w:val="none"/>
        </w:rPr>
      </w:pPr>
      <w:r>
        <w:rPr>
          <w:rFonts w:hint="eastAsia"/>
          <w:sz w:val="30"/>
          <w:szCs w:val="30"/>
          <w:u w:val="none"/>
        </w:rPr>
        <w:t>Look at verse 19.</w:t>
      </w:r>
    </w:p>
    <w:p w14:paraId="78BFDE4F">
      <w:pPr>
        <w:rPr>
          <w:rFonts w:hint="eastAsia"/>
          <w:sz w:val="30"/>
          <w:szCs w:val="30"/>
          <w:u w:val="none"/>
        </w:rPr>
      </w:pPr>
      <w:r>
        <w:rPr>
          <w:rFonts w:hint="eastAsia"/>
          <w:sz w:val="30"/>
          <w:szCs w:val="30"/>
          <w:u w:val="none"/>
        </w:rPr>
        <w:t>请看19节。</w:t>
      </w:r>
    </w:p>
    <w:p w14:paraId="1F9E19F6">
      <w:pPr>
        <w:rPr>
          <w:rFonts w:hint="eastAsia"/>
          <w:sz w:val="30"/>
          <w:szCs w:val="30"/>
          <w:u w:val="none"/>
        </w:rPr>
      </w:pPr>
    </w:p>
    <w:p w14:paraId="75219FC5">
      <w:pPr>
        <w:rPr>
          <w:rFonts w:hint="eastAsia"/>
          <w:sz w:val="30"/>
          <w:szCs w:val="30"/>
          <w:u w:val="none"/>
        </w:rPr>
      </w:pPr>
      <w:r>
        <w:rPr>
          <w:rFonts w:hint="eastAsia"/>
          <w:sz w:val="30"/>
          <w:szCs w:val="30"/>
          <w:u w:val="none"/>
        </w:rPr>
        <w:t>He uses the word 'that they may become accountable' to God.</w:t>
      </w:r>
    </w:p>
    <w:p w14:paraId="44D7633B">
      <w:pPr>
        <w:rPr>
          <w:rFonts w:hint="eastAsia"/>
          <w:sz w:val="30"/>
          <w:szCs w:val="30"/>
          <w:u w:val="none"/>
        </w:rPr>
      </w:pPr>
      <w:r>
        <w:rPr>
          <w:rFonts w:hint="eastAsia"/>
          <w:sz w:val="30"/>
          <w:szCs w:val="30"/>
          <w:u w:val="none"/>
        </w:rPr>
        <w:t>他用“好叫他们都伏在”神审判之下这个词。</w:t>
      </w:r>
    </w:p>
    <w:p w14:paraId="41426451">
      <w:pPr>
        <w:rPr>
          <w:rFonts w:hint="eastAsia"/>
          <w:sz w:val="30"/>
          <w:szCs w:val="30"/>
          <w:u w:val="none"/>
        </w:rPr>
      </w:pPr>
    </w:p>
    <w:p w14:paraId="2D75FEEF">
      <w:pPr>
        <w:rPr>
          <w:rFonts w:hint="eastAsia"/>
          <w:sz w:val="30"/>
          <w:szCs w:val="30"/>
          <w:u w:val="none"/>
        </w:rPr>
      </w:pPr>
      <w:r>
        <w:rPr>
          <w:rFonts w:hint="eastAsia"/>
          <w:sz w:val="30"/>
          <w:szCs w:val="30"/>
          <w:u w:val="none"/>
        </w:rPr>
        <w:t>This is another one of those courtroom terms.</w:t>
      </w:r>
    </w:p>
    <w:p w14:paraId="24A9E375">
      <w:pPr>
        <w:rPr>
          <w:rFonts w:hint="eastAsia"/>
          <w:sz w:val="30"/>
          <w:szCs w:val="30"/>
          <w:u w:val="none"/>
        </w:rPr>
      </w:pPr>
      <w:r>
        <w:rPr>
          <w:rFonts w:hint="eastAsia"/>
          <w:sz w:val="30"/>
          <w:szCs w:val="30"/>
          <w:u w:val="none"/>
        </w:rPr>
        <w:t>这是另一个法庭术语。</w:t>
      </w:r>
    </w:p>
    <w:p w14:paraId="27D8977D">
      <w:pPr>
        <w:rPr>
          <w:rFonts w:hint="eastAsia"/>
          <w:sz w:val="30"/>
          <w:szCs w:val="30"/>
          <w:u w:val="none"/>
        </w:rPr>
      </w:pPr>
    </w:p>
    <w:p w14:paraId="39D77B79">
      <w:pPr>
        <w:rPr>
          <w:rFonts w:hint="eastAsia"/>
          <w:sz w:val="30"/>
          <w:szCs w:val="30"/>
          <w:u w:val="none"/>
        </w:rPr>
      </w:pPr>
      <w:r>
        <w:rPr>
          <w:rFonts w:hint="eastAsia"/>
          <w:sz w:val="30"/>
          <w:szCs w:val="30"/>
          <w:u w:val="none"/>
        </w:rPr>
        <w:t>Turn back to Romans 1:20.</w:t>
      </w:r>
    </w:p>
    <w:p w14:paraId="000BE5C2">
      <w:pPr>
        <w:rPr>
          <w:rFonts w:hint="eastAsia"/>
          <w:sz w:val="30"/>
          <w:szCs w:val="30"/>
          <w:u w:val="none"/>
        </w:rPr>
      </w:pPr>
      <w:r>
        <w:rPr>
          <w:rFonts w:hint="eastAsia"/>
          <w:sz w:val="30"/>
          <w:szCs w:val="30"/>
          <w:u w:val="none"/>
        </w:rPr>
        <w:t>请回到罗马书1章20节。</w:t>
      </w:r>
    </w:p>
    <w:p w14:paraId="08A827CE">
      <w:pPr>
        <w:rPr>
          <w:rFonts w:hint="eastAsia"/>
          <w:sz w:val="30"/>
          <w:szCs w:val="30"/>
          <w:u w:val="none"/>
        </w:rPr>
      </w:pPr>
    </w:p>
    <w:p w14:paraId="6E9E33EA">
      <w:pPr>
        <w:rPr>
          <w:rFonts w:hint="eastAsia"/>
          <w:sz w:val="30"/>
          <w:szCs w:val="30"/>
          <w:u w:val="none"/>
        </w:rPr>
      </w:pPr>
      <w:r>
        <w:rPr>
          <w:rFonts w:hint="eastAsia"/>
          <w:sz w:val="30"/>
          <w:szCs w:val="30"/>
          <w:u w:val="none"/>
        </w:rPr>
        <w:t>The first courtroom term that we saw in this closing argument was at the very end of Romans 1:20.</w:t>
      </w:r>
    </w:p>
    <w:p w14:paraId="2D3512AE">
      <w:pPr>
        <w:rPr>
          <w:rFonts w:hint="eastAsia"/>
          <w:sz w:val="30"/>
          <w:szCs w:val="30"/>
          <w:u w:val="none"/>
        </w:rPr>
      </w:pPr>
      <w:r>
        <w:rPr>
          <w:rFonts w:hint="eastAsia"/>
          <w:sz w:val="30"/>
          <w:szCs w:val="30"/>
          <w:u w:val="none"/>
        </w:rPr>
        <w:t>我们在这段结案陈词中看到的第一个法庭术语，是在罗马书1章20节的末尾。</w:t>
      </w:r>
    </w:p>
    <w:p w14:paraId="34C55DEF">
      <w:pPr>
        <w:rPr>
          <w:rFonts w:hint="eastAsia"/>
          <w:sz w:val="30"/>
          <w:szCs w:val="30"/>
          <w:u w:val="none"/>
        </w:rPr>
      </w:pPr>
    </w:p>
    <w:p w14:paraId="73A9EE6D">
      <w:pPr>
        <w:rPr>
          <w:rFonts w:hint="eastAsia"/>
          <w:sz w:val="30"/>
          <w:szCs w:val="30"/>
          <w:u w:val="none"/>
        </w:rPr>
      </w:pPr>
      <w:r>
        <w:rPr>
          <w:rFonts w:hint="eastAsia"/>
          <w:sz w:val="30"/>
          <w:szCs w:val="30"/>
          <w:u w:val="none"/>
        </w:rPr>
        <w:t>Remember we said that Paul said that 'all the world is without excuse.'</w:t>
      </w:r>
    </w:p>
    <w:p w14:paraId="5EAA295C">
      <w:pPr>
        <w:rPr>
          <w:rFonts w:hint="eastAsia"/>
          <w:sz w:val="30"/>
          <w:szCs w:val="30"/>
          <w:u w:val="none"/>
        </w:rPr>
      </w:pPr>
      <w:r>
        <w:rPr>
          <w:rFonts w:hint="eastAsia"/>
          <w:sz w:val="30"/>
          <w:szCs w:val="30"/>
          <w:u w:val="none"/>
        </w:rPr>
        <w:t>还记得我们说过，保罗说‘全世界都无可推诿’。</w:t>
      </w:r>
    </w:p>
    <w:p w14:paraId="441A4BF3">
      <w:pPr>
        <w:rPr>
          <w:rFonts w:hint="eastAsia"/>
          <w:sz w:val="30"/>
          <w:szCs w:val="30"/>
          <w:u w:val="none"/>
        </w:rPr>
      </w:pPr>
    </w:p>
    <w:p w14:paraId="0F0398D2">
      <w:pPr>
        <w:rPr>
          <w:rFonts w:hint="eastAsia"/>
          <w:sz w:val="30"/>
          <w:szCs w:val="30"/>
          <w:u w:val="none"/>
        </w:rPr>
      </w:pPr>
      <w:r>
        <w:rPr>
          <w:rFonts w:hint="eastAsia"/>
          <w:sz w:val="30"/>
          <w:szCs w:val="30"/>
          <w:u w:val="none"/>
        </w:rPr>
        <w:t>We said that that term literally is a courtroom term that means that it’s a defendant that doesn’t have a defense.</w:t>
      </w:r>
    </w:p>
    <w:p w14:paraId="58C71BFE">
      <w:pPr>
        <w:rPr>
          <w:rFonts w:hint="eastAsia"/>
          <w:sz w:val="30"/>
          <w:szCs w:val="30"/>
          <w:u w:val="none"/>
        </w:rPr>
      </w:pPr>
      <w:r>
        <w:rPr>
          <w:rFonts w:hint="eastAsia"/>
          <w:sz w:val="30"/>
          <w:szCs w:val="30"/>
          <w:u w:val="none"/>
        </w:rPr>
        <w:t>我们说过，那个词字面上是一个法庭术语，意思是这是一个没有辩护理由的被告。</w:t>
      </w:r>
    </w:p>
    <w:p w14:paraId="23BF0F1B">
      <w:pPr>
        <w:rPr>
          <w:rFonts w:hint="eastAsia"/>
          <w:sz w:val="30"/>
          <w:szCs w:val="30"/>
          <w:u w:val="none"/>
        </w:rPr>
      </w:pPr>
    </w:p>
    <w:p w14:paraId="1A993E35">
      <w:pPr>
        <w:rPr>
          <w:rFonts w:hint="eastAsia"/>
          <w:sz w:val="30"/>
          <w:szCs w:val="30"/>
          <w:u w:val="none"/>
        </w:rPr>
      </w:pPr>
      <w:r>
        <w:rPr>
          <w:rFonts w:hint="eastAsia"/>
          <w:sz w:val="30"/>
          <w:szCs w:val="30"/>
          <w:u w:val="none"/>
        </w:rPr>
        <w:t>He doesn’t have anything to say.</w:t>
      </w:r>
    </w:p>
    <w:p w14:paraId="21FB2F09">
      <w:pPr>
        <w:rPr>
          <w:rFonts w:hint="eastAsia"/>
          <w:sz w:val="30"/>
          <w:szCs w:val="30"/>
          <w:u w:val="none"/>
        </w:rPr>
      </w:pPr>
      <w:r>
        <w:rPr>
          <w:rFonts w:hint="eastAsia"/>
          <w:sz w:val="30"/>
          <w:szCs w:val="30"/>
          <w:u w:val="none"/>
        </w:rPr>
        <w:t>他无话可说。</w:t>
      </w:r>
    </w:p>
    <w:p w14:paraId="60D3C93A">
      <w:pPr>
        <w:rPr>
          <w:rFonts w:hint="eastAsia"/>
          <w:sz w:val="30"/>
          <w:szCs w:val="30"/>
          <w:u w:val="none"/>
        </w:rPr>
      </w:pPr>
    </w:p>
    <w:p w14:paraId="551324C5">
      <w:pPr>
        <w:rPr>
          <w:rFonts w:hint="eastAsia"/>
          <w:sz w:val="30"/>
          <w:szCs w:val="30"/>
          <w:u w:val="none"/>
        </w:rPr>
      </w:pPr>
      <w:r>
        <w:rPr>
          <w:rFonts w:hint="eastAsia"/>
          <w:sz w:val="30"/>
          <w:szCs w:val="30"/>
          <w:u w:val="none"/>
        </w:rPr>
        <w:t>He doesn’t have an argument, he doesn’t have a defense before the court.</w:t>
      </w:r>
    </w:p>
    <w:p w14:paraId="54002BD1">
      <w:pPr>
        <w:rPr>
          <w:rFonts w:hint="eastAsia"/>
          <w:sz w:val="30"/>
          <w:szCs w:val="30"/>
          <w:u w:val="none"/>
        </w:rPr>
      </w:pPr>
      <w:r>
        <w:rPr>
          <w:rFonts w:hint="eastAsia"/>
          <w:sz w:val="30"/>
          <w:szCs w:val="30"/>
          <w:u w:val="none"/>
        </w:rPr>
        <w:t>他没有论据，他在法庭上没有辩护。</w:t>
      </w:r>
    </w:p>
    <w:p w14:paraId="3306D81E">
      <w:pPr>
        <w:rPr>
          <w:rFonts w:hint="eastAsia"/>
          <w:sz w:val="30"/>
          <w:szCs w:val="30"/>
          <w:u w:val="none"/>
        </w:rPr>
      </w:pPr>
    </w:p>
    <w:p w14:paraId="03E81A4E">
      <w:pPr>
        <w:rPr>
          <w:rFonts w:hint="eastAsia"/>
          <w:sz w:val="30"/>
          <w:szCs w:val="30"/>
          <w:u w:val="none"/>
        </w:rPr>
      </w:pPr>
      <w:r>
        <w:rPr>
          <w:rFonts w:hint="eastAsia"/>
          <w:sz w:val="30"/>
          <w:szCs w:val="30"/>
          <w:u w:val="none"/>
        </w:rPr>
        <w:t>Now Paul comprehends us.</w:t>
      </w:r>
    </w:p>
    <w:p w14:paraId="1908C568">
      <w:pPr>
        <w:rPr>
          <w:rFonts w:hint="eastAsia"/>
          <w:sz w:val="30"/>
          <w:szCs w:val="30"/>
          <w:u w:val="none"/>
        </w:rPr>
      </w:pPr>
      <w:r>
        <w:rPr>
          <w:rFonts w:hint="eastAsia"/>
          <w:sz w:val="30"/>
          <w:szCs w:val="30"/>
          <w:u w:val="none"/>
        </w:rPr>
        <w:t>现在保罗包括了我们。</w:t>
      </w:r>
    </w:p>
    <w:p w14:paraId="20F01C3C">
      <w:pPr>
        <w:rPr>
          <w:rFonts w:hint="eastAsia"/>
          <w:sz w:val="30"/>
          <w:szCs w:val="30"/>
          <w:u w:val="none"/>
        </w:rPr>
      </w:pPr>
    </w:p>
    <w:p w14:paraId="01009462">
      <w:pPr>
        <w:rPr>
          <w:rFonts w:hint="eastAsia"/>
          <w:sz w:val="30"/>
          <w:szCs w:val="30"/>
          <w:u w:val="none"/>
        </w:rPr>
      </w:pPr>
      <w:r>
        <w:rPr>
          <w:rFonts w:hint="eastAsia"/>
          <w:sz w:val="30"/>
          <w:szCs w:val="30"/>
          <w:u w:val="none"/>
        </w:rPr>
        <w:t>Picture what he’s talking about here in Romans 3:19.</w:t>
      </w:r>
    </w:p>
    <w:p w14:paraId="23B94B7A">
      <w:pPr>
        <w:rPr>
          <w:rFonts w:hint="eastAsia"/>
          <w:sz w:val="30"/>
          <w:szCs w:val="30"/>
          <w:u w:val="none"/>
        </w:rPr>
      </w:pPr>
      <w:r>
        <w:rPr>
          <w:rFonts w:hint="eastAsia"/>
          <w:sz w:val="30"/>
          <w:szCs w:val="30"/>
          <w:u w:val="none"/>
        </w:rPr>
        <w:t>想象一下他在罗马书3章19节这里在谈什么。</w:t>
      </w:r>
    </w:p>
    <w:p w14:paraId="523F84DA">
      <w:pPr>
        <w:rPr>
          <w:rFonts w:hint="eastAsia"/>
          <w:sz w:val="30"/>
          <w:szCs w:val="30"/>
          <w:u w:val="none"/>
        </w:rPr>
      </w:pPr>
    </w:p>
    <w:p w14:paraId="2977F484">
      <w:pPr>
        <w:rPr>
          <w:rFonts w:hint="eastAsia"/>
          <w:sz w:val="30"/>
          <w:szCs w:val="30"/>
          <w:u w:val="none"/>
        </w:rPr>
      </w:pPr>
      <w:r>
        <w:rPr>
          <w:rFonts w:hint="eastAsia"/>
          <w:sz w:val="30"/>
          <w:szCs w:val="30"/>
          <w:u w:val="none"/>
        </w:rPr>
        <w:t>He comprehends us standing before God.</w:t>
      </w:r>
    </w:p>
    <w:p w14:paraId="3F492520">
      <w:pPr>
        <w:rPr>
          <w:rFonts w:hint="eastAsia"/>
          <w:sz w:val="30"/>
          <w:szCs w:val="30"/>
          <w:u w:val="none"/>
        </w:rPr>
      </w:pPr>
      <w:r>
        <w:rPr>
          <w:rFonts w:hint="eastAsia"/>
          <w:sz w:val="30"/>
          <w:szCs w:val="30"/>
          <w:u w:val="none"/>
        </w:rPr>
        <w:t>他包括了我们站在神面前。</w:t>
      </w:r>
    </w:p>
    <w:p w14:paraId="3AEFEDDE">
      <w:pPr>
        <w:rPr>
          <w:rFonts w:hint="eastAsia"/>
          <w:sz w:val="30"/>
          <w:szCs w:val="30"/>
          <w:u w:val="none"/>
        </w:rPr>
      </w:pPr>
    </w:p>
    <w:p w14:paraId="35C30EC6">
      <w:pPr>
        <w:rPr>
          <w:rFonts w:hint="eastAsia"/>
          <w:sz w:val="30"/>
          <w:szCs w:val="30"/>
          <w:u w:val="none"/>
        </w:rPr>
      </w:pPr>
      <w:r>
        <w:rPr>
          <w:rFonts w:hint="eastAsia"/>
          <w:sz w:val="30"/>
          <w:szCs w:val="30"/>
          <w:u w:val="none"/>
        </w:rPr>
        <w:t>The trial has begun.</w:t>
      </w:r>
    </w:p>
    <w:p w14:paraId="190A7780">
      <w:pPr>
        <w:rPr>
          <w:rFonts w:hint="eastAsia"/>
          <w:sz w:val="30"/>
          <w:szCs w:val="30"/>
          <w:u w:val="none"/>
        </w:rPr>
      </w:pPr>
      <w:r>
        <w:rPr>
          <w:rFonts w:hint="eastAsia"/>
          <w:sz w:val="30"/>
          <w:szCs w:val="30"/>
          <w:u w:val="none"/>
        </w:rPr>
        <w:t>审判已经开始。</w:t>
      </w:r>
    </w:p>
    <w:p w14:paraId="6018C021">
      <w:pPr>
        <w:rPr>
          <w:rFonts w:hint="eastAsia"/>
          <w:sz w:val="30"/>
          <w:szCs w:val="30"/>
          <w:u w:val="none"/>
        </w:rPr>
      </w:pPr>
    </w:p>
    <w:p w14:paraId="5E1F2D00">
      <w:pPr>
        <w:rPr>
          <w:rFonts w:hint="eastAsia"/>
          <w:sz w:val="30"/>
          <w:szCs w:val="30"/>
          <w:u w:val="none"/>
        </w:rPr>
      </w:pPr>
      <w:r>
        <w:rPr>
          <w:rFonts w:hint="eastAsia"/>
          <w:sz w:val="30"/>
          <w:szCs w:val="30"/>
          <w:u w:val="none"/>
        </w:rPr>
        <w:t>We have had no argument, no defense.</w:t>
      </w:r>
    </w:p>
    <w:p w14:paraId="4D1D5174">
      <w:pPr>
        <w:rPr>
          <w:rFonts w:hint="eastAsia"/>
          <w:sz w:val="30"/>
          <w:szCs w:val="30"/>
          <w:u w:val="none"/>
        </w:rPr>
      </w:pPr>
      <w:r>
        <w:rPr>
          <w:rFonts w:hint="eastAsia"/>
          <w:sz w:val="30"/>
          <w:szCs w:val="30"/>
          <w:u w:val="none"/>
        </w:rPr>
        <w:t>我们没有任何论据，没有任何辩护。</w:t>
      </w:r>
    </w:p>
    <w:p w14:paraId="1E279460">
      <w:pPr>
        <w:rPr>
          <w:rFonts w:hint="eastAsia"/>
          <w:sz w:val="30"/>
          <w:szCs w:val="30"/>
          <w:u w:val="none"/>
        </w:rPr>
      </w:pPr>
    </w:p>
    <w:p w14:paraId="34085EA0">
      <w:pPr>
        <w:rPr>
          <w:rFonts w:hint="eastAsia"/>
          <w:sz w:val="30"/>
          <w:szCs w:val="30"/>
          <w:u w:val="none"/>
        </w:rPr>
      </w:pPr>
      <w:r>
        <w:rPr>
          <w:rFonts w:hint="eastAsia"/>
          <w:sz w:val="30"/>
          <w:szCs w:val="30"/>
          <w:u w:val="none"/>
        </w:rPr>
        <w:t>We have nothing to say for ourselves.</w:t>
      </w:r>
    </w:p>
    <w:p w14:paraId="0A563B44">
      <w:pPr>
        <w:rPr>
          <w:rFonts w:hint="eastAsia"/>
          <w:sz w:val="30"/>
          <w:szCs w:val="30"/>
          <w:u w:val="none"/>
        </w:rPr>
      </w:pPr>
      <w:r>
        <w:rPr>
          <w:rFonts w:hint="eastAsia"/>
          <w:sz w:val="30"/>
          <w:szCs w:val="30"/>
          <w:u w:val="none"/>
        </w:rPr>
        <w:t>我们无话可为自己说。</w:t>
      </w:r>
    </w:p>
    <w:p w14:paraId="1C728BA3">
      <w:pPr>
        <w:rPr>
          <w:rFonts w:hint="eastAsia"/>
          <w:sz w:val="30"/>
          <w:szCs w:val="30"/>
          <w:u w:val="none"/>
        </w:rPr>
      </w:pPr>
    </w:p>
    <w:p w14:paraId="660293B3">
      <w:pPr>
        <w:rPr>
          <w:rFonts w:hint="eastAsia"/>
          <w:sz w:val="30"/>
          <w:szCs w:val="30"/>
          <w:u w:val="none"/>
        </w:rPr>
      </w:pPr>
      <w:r>
        <w:rPr>
          <w:rFonts w:hint="eastAsia"/>
          <w:sz w:val="30"/>
          <w:szCs w:val="30"/>
          <w:u w:val="none"/>
        </w:rPr>
        <w:t>There is no defense for what we have done.</w:t>
      </w:r>
    </w:p>
    <w:p w14:paraId="188D91F2">
      <w:pPr>
        <w:rPr>
          <w:rFonts w:hint="eastAsia"/>
          <w:sz w:val="30"/>
          <w:szCs w:val="30"/>
          <w:u w:val="none"/>
        </w:rPr>
      </w:pPr>
      <w:r>
        <w:rPr>
          <w:rFonts w:hint="eastAsia"/>
          <w:sz w:val="30"/>
          <w:szCs w:val="30"/>
          <w:u w:val="none"/>
        </w:rPr>
        <w:t>对我们所做的，没有辩护。</w:t>
      </w:r>
    </w:p>
    <w:p w14:paraId="4C6C37FA">
      <w:pPr>
        <w:rPr>
          <w:rFonts w:hint="eastAsia"/>
          <w:sz w:val="30"/>
          <w:szCs w:val="30"/>
          <w:u w:val="none"/>
        </w:rPr>
      </w:pPr>
    </w:p>
    <w:p w14:paraId="6CE0F3E3">
      <w:pPr>
        <w:rPr>
          <w:rFonts w:hint="eastAsia"/>
          <w:sz w:val="30"/>
          <w:szCs w:val="30"/>
          <w:u w:val="none"/>
        </w:rPr>
      </w:pPr>
      <w:r>
        <w:rPr>
          <w:rFonts w:hint="eastAsia"/>
          <w:sz w:val="30"/>
          <w:szCs w:val="30"/>
          <w:u w:val="none"/>
        </w:rPr>
        <w:t>The procedure has gone on.</w:t>
      </w:r>
    </w:p>
    <w:p w14:paraId="52894CCC">
      <w:pPr>
        <w:rPr>
          <w:rFonts w:hint="eastAsia"/>
          <w:sz w:val="30"/>
          <w:szCs w:val="30"/>
          <w:u w:val="none"/>
        </w:rPr>
      </w:pPr>
      <w:r>
        <w:rPr>
          <w:rFonts w:hint="eastAsia"/>
          <w:sz w:val="30"/>
          <w:szCs w:val="30"/>
          <w:u w:val="none"/>
        </w:rPr>
        <w:t>程序已经进行。</w:t>
      </w:r>
    </w:p>
    <w:p w14:paraId="405E0222">
      <w:pPr>
        <w:rPr>
          <w:rFonts w:hint="eastAsia"/>
          <w:sz w:val="30"/>
          <w:szCs w:val="30"/>
          <w:u w:val="none"/>
        </w:rPr>
      </w:pPr>
    </w:p>
    <w:p w14:paraId="67413B88">
      <w:pPr>
        <w:rPr>
          <w:rFonts w:hint="eastAsia"/>
          <w:sz w:val="30"/>
          <w:szCs w:val="30"/>
          <w:u w:val="none"/>
        </w:rPr>
      </w:pPr>
      <w:r>
        <w:rPr>
          <w:rFonts w:hint="eastAsia"/>
          <w:sz w:val="30"/>
          <w:szCs w:val="30"/>
          <w:u w:val="none"/>
        </w:rPr>
        <w:t>We have been convicted of the crime.</w:t>
      </w:r>
    </w:p>
    <w:p w14:paraId="33F5C1BF">
      <w:pPr>
        <w:rPr>
          <w:rFonts w:hint="eastAsia"/>
          <w:sz w:val="30"/>
          <w:szCs w:val="30"/>
          <w:u w:val="none"/>
        </w:rPr>
      </w:pPr>
      <w:r>
        <w:rPr>
          <w:rFonts w:hint="eastAsia"/>
          <w:sz w:val="30"/>
          <w:szCs w:val="30"/>
          <w:u w:val="none"/>
        </w:rPr>
        <w:t>我们已被定罪。</w:t>
      </w:r>
    </w:p>
    <w:p w14:paraId="7DAF2709">
      <w:pPr>
        <w:rPr>
          <w:rFonts w:hint="eastAsia"/>
          <w:sz w:val="30"/>
          <w:szCs w:val="30"/>
          <w:u w:val="none"/>
        </w:rPr>
      </w:pPr>
    </w:p>
    <w:p w14:paraId="4F7EB129">
      <w:pPr>
        <w:rPr>
          <w:rFonts w:hint="eastAsia"/>
          <w:sz w:val="30"/>
          <w:szCs w:val="30"/>
          <w:u w:val="none"/>
        </w:rPr>
      </w:pPr>
      <w:r>
        <w:rPr>
          <w:rFonts w:hint="eastAsia"/>
          <w:sz w:val="30"/>
          <w:szCs w:val="30"/>
          <w:u w:val="none"/>
        </w:rPr>
        <w:t>Now we are standing before the bar of justice, and we are awaiting sentencing.</w:t>
      </w:r>
    </w:p>
    <w:p w14:paraId="7D90A15D">
      <w:pPr>
        <w:rPr>
          <w:rFonts w:hint="eastAsia"/>
          <w:sz w:val="30"/>
          <w:szCs w:val="30"/>
          <w:u w:val="none"/>
        </w:rPr>
      </w:pPr>
      <w:r>
        <w:rPr>
          <w:rFonts w:hint="eastAsia"/>
          <w:sz w:val="30"/>
          <w:szCs w:val="30"/>
          <w:u w:val="none"/>
        </w:rPr>
        <w:t>现在我们正站在审判台前，等候宣判。</w:t>
      </w:r>
    </w:p>
    <w:p w14:paraId="5BDB3958">
      <w:pPr>
        <w:rPr>
          <w:rFonts w:hint="eastAsia"/>
          <w:sz w:val="30"/>
          <w:szCs w:val="30"/>
          <w:u w:val="none"/>
        </w:rPr>
      </w:pPr>
    </w:p>
    <w:p w14:paraId="5F31927A">
      <w:pPr>
        <w:rPr>
          <w:rFonts w:hint="eastAsia"/>
          <w:sz w:val="30"/>
          <w:szCs w:val="30"/>
          <w:u w:val="none"/>
        </w:rPr>
      </w:pPr>
      <w:r>
        <w:rPr>
          <w:rFonts w:hint="eastAsia"/>
          <w:sz w:val="30"/>
          <w:szCs w:val="30"/>
          <w:u w:val="none"/>
        </w:rPr>
        <w:t>And in Romans, chapter 3, verse 19 he says that the law says what it says so that every mouth will be stopped, and so that we might be held accountable before God.</w:t>
      </w:r>
    </w:p>
    <w:p w14:paraId="26E4C2F7">
      <w:pPr>
        <w:rPr>
          <w:rFonts w:hint="eastAsia"/>
          <w:sz w:val="30"/>
          <w:szCs w:val="30"/>
          <w:u w:val="none"/>
        </w:rPr>
      </w:pPr>
      <w:r>
        <w:rPr>
          <w:rFonts w:hint="eastAsia"/>
          <w:sz w:val="30"/>
          <w:szCs w:val="30"/>
          <w:u w:val="none"/>
        </w:rPr>
        <w:t>在罗马书第3章19节，他说律法所说的话，是为了塞住各人的口，好让我们在神面前都伏在审判之下。</w:t>
      </w:r>
    </w:p>
    <w:p w14:paraId="16D29F8A">
      <w:pPr>
        <w:rPr>
          <w:rFonts w:hint="eastAsia"/>
          <w:sz w:val="30"/>
          <w:szCs w:val="30"/>
          <w:u w:val="none"/>
        </w:rPr>
      </w:pPr>
    </w:p>
    <w:p w14:paraId="1CAD230C">
      <w:pPr>
        <w:rPr>
          <w:rFonts w:hint="eastAsia"/>
          <w:sz w:val="30"/>
          <w:szCs w:val="30"/>
          <w:u w:val="none"/>
        </w:rPr>
      </w:pPr>
      <w:r>
        <w:rPr>
          <w:rFonts w:hint="eastAsia"/>
          <w:sz w:val="30"/>
          <w:szCs w:val="30"/>
          <w:u w:val="none"/>
        </w:rPr>
        <w:t>And that little word accountable means that we are going to be speechless before God as we await the sentencing.</w:t>
      </w:r>
    </w:p>
    <w:p w14:paraId="52CA40B7">
      <w:pPr>
        <w:rPr>
          <w:rFonts w:hint="eastAsia"/>
          <w:sz w:val="30"/>
          <w:szCs w:val="30"/>
          <w:u w:val="none"/>
        </w:rPr>
      </w:pPr>
      <w:r>
        <w:rPr>
          <w:rFonts w:hint="eastAsia"/>
          <w:sz w:val="30"/>
          <w:szCs w:val="30"/>
          <w:u w:val="none"/>
        </w:rPr>
        <w:t>那个“伏在”这个小词，意味着我们在等候宣判时，在神面前将无言以对。</w:t>
      </w:r>
    </w:p>
    <w:p w14:paraId="1BB2599E">
      <w:pPr>
        <w:rPr>
          <w:rFonts w:hint="eastAsia"/>
          <w:sz w:val="30"/>
          <w:szCs w:val="30"/>
          <w:u w:val="none"/>
        </w:rPr>
      </w:pPr>
    </w:p>
    <w:p w14:paraId="6AC244B1">
      <w:pPr>
        <w:rPr>
          <w:rFonts w:hint="eastAsia"/>
          <w:sz w:val="30"/>
          <w:szCs w:val="30"/>
          <w:u w:val="none"/>
        </w:rPr>
      </w:pPr>
      <w:r>
        <w:rPr>
          <w:rFonts w:hint="eastAsia"/>
          <w:sz w:val="30"/>
          <w:szCs w:val="30"/>
          <w:u w:val="none"/>
        </w:rPr>
        <w:t>It’s almost as if the judge in the courtroom is saying now to the convicted criminal: "Do you have anything to say to this court before I proceed to the sentencing?"</w:t>
      </w:r>
    </w:p>
    <w:p w14:paraId="6D4FC88C">
      <w:pPr>
        <w:rPr>
          <w:rFonts w:hint="eastAsia"/>
          <w:sz w:val="30"/>
          <w:szCs w:val="30"/>
          <w:u w:val="none"/>
        </w:rPr>
      </w:pPr>
      <w:r>
        <w:rPr>
          <w:rFonts w:hint="eastAsia"/>
          <w:sz w:val="30"/>
          <w:szCs w:val="30"/>
          <w:u w:val="none"/>
        </w:rPr>
        <w:t>这几乎就像法庭上的法官现在对被定罪的犯人说：“在我进行宣判之前，你对本庭有什么要说的吗？”</w:t>
      </w:r>
    </w:p>
    <w:p w14:paraId="073E923C">
      <w:pPr>
        <w:rPr>
          <w:rFonts w:hint="eastAsia"/>
          <w:sz w:val="30"/>
          <w:szCs w:val="30"/>
          <w:u w:val="none"/>
        </w:rPr>
      </w:pPr>
    </w:p>
    <w:p w14:paraId="5E5AF618">
      <w:pPr>
        <w:rPr>
          <w:rFonts w:hint="eastAsia"/>
          <w:sz w:val="30"/>
          <w:szCs w:val="30"/>
          <w:u w:val="none"/>
        </w:rPr>
      </w:pPr>
      <w:r>
        <w:rPr>
          <w:rFonts w:hint="eastAsia"/>
          <w:sz w:val="30"/>
          <w:szCs w:val="30"/>
          <w:u w:val="none"/>
        </w:rPr>
        <w:t>And the response is: "No mitigating circumstances, no excuses, no explanations, no appeal for reasons why the sentence ought to be mitigated, no nothing."</w:t>
      </w:r>
    </w:p>
    <w:p w14:paraId="7D02F6BC">
      <w:pPr>
        <w:rPr>
          <w:rFonts w:hint="eastAsia"/>
          <w:sz w:val="30"/>
          <w:szCs w:val="30"/>
          <w:u w:val="none"/>
        </w:rPr>
      </w:pPr>
      <w:r>
        <w:rPr>
          <w:rFonts w:hint="eastAsia"/>
          <w:sz w:val="30"/>
          <w:szCs w:val="30"/>
          <w:u w:val="none"/>
        </w:rPr>
        <w:t>回答是：“没有减轻情节，没有借口，没有解释，没有请求减轻判决的理由，什么都没有。”</w:t>
      </w:r>
    </w:p>
    <w:p w14:paraId="406A0121">
      <w:pPr>
        <w:rPr>
          <w:rFonts w:hint="eastAsia"/>
          <w:sz w:val="30"/>
          <w:szCs w:val="30"/>
          <w:u w:val="none"/>
        </w:rPr>
      </w:pPr>
    </w:p>
    <w:p w14:paraId="2D2239AC">
      <w:pPr>
        <w:rPr>
          <w:rFonts w:hint="eastAsia"/>
          <w:sz w:val="30"/>
          <w:szCs w:val="30"/>
          <w:u w:val="none"/>
        </w:rPr>
      </w:pPr>
      <w:r>
        <w:rPr>
          <w:rFonts w:hint="eastAsia"/>
          <w:sz w:val="30"/>
          <w:szCs w:val="30"/>
          <w:u w:val="none"/>
        </w:rPr>
        <w:t>This person is accountable before God.</w:t>
      </w:r>
    </w:p>
    <w:p w14:paraId="4FBCEC68">
      <w:pPr>
        <w:rPr>
          <w:rFonts w:hint="eastAsia"/>
          <w:sz w:val="30"/>
          <w:szCs w:val="30"/>
          <w:u w:val="none"/>
        </w:rPr>
      </w:pPr>
      <w:r>
        <w:rPr>
          <w:rFonts w:hint="eastAsia"/>
          <w:sz w:val="30"/>
          <w:szCs w:val="30"/>
          <w:u w:val="none"/>
        </w:rPr>
        <w:t>这个人伏在神审判之下。</w:t>
      </w:r>
    </w:p>
    <w:p w14:paraId="08E80A2B">
      <w:pPr>
        <w:rPr>
          <w:rFonts w:hint="eastAsia"/>
          <w:sz w:val="30"/>
          <w:szCs w:val="30"/>
          <w:u w:val="none"/>
        </w:rPr>
      </w:pPr>
    </w:p>
    <w:p w14:paraId="40F031E6">
      <w:pPr>
        <w:rPr>
          <w:rFonts w:hint="eastAsia"/>
          <w:sz w:val="30"/>
          <w:szCs w:val="30"/>
          <w:u w:val="none"/>
        </w:rPr>
      </w:pPr>
      <w:r>
        <w:rPr>
          <w:rFonts w:hint="eastAsia"/>
          <w:sz w:val="30"/>
          <w:szCs w:val="30"/>
          <w:u w:val="none"/>
        </w:rPr>
        <w:t>Speechless before God in the court as he awaits the sentence being delivered.</w:t>
      </w:r>
    </w:p>
    <w:p w14:paraId="7C365013">
      <w:pPr>
        <w:rPr>
          <w:rFonts w:hint="eastAsia"/>
          <w:sz w:val="30"/>
          <w:szCs w:val="30"/>
          <w:u w:val="none"/>
        </w:rPr>
      </w:pPr>
      <w:r>
        <w:rPr>
          <w:rFonts w:hint="eastAsia"/>
          <w:sz w:val="30"/>
          <w:szCs w:val="30"/>
          <w:u w:val="none"/>
        </w:rPr>
        <w:t>在法庭上，在神面前无言以对，等候宣判。</w:t>
      </w:r>
    </w:p>
    <w:p w14:paraId="510DDD45">
      <w:pPr>
        <w:rPr>
          <w:rFonts w:hint="eastAsia"/>
          <w:sz w:val="30"/>
          <w:szCs w:val="30"/>
          <w:u w:val="none"/>
        </w:rPr>
      </w:pPr>
    </w:p>
    <w:p w14:paraId="367C3598">
      <w:pPr>
        <w:rPr>
          <w:rFonts w:hint="eastAsia"/>
          <w:sz w:val="30"/>
          <w:szCs w:val="30"/>
          <w:u w:val="none"/>
        </w:rPr>
      </w:pPr>
      <w:r>
        <w:rPr>
          <w:rFonts w:hint="eastAsia"/>
          <w:sz w:val="30"/>
          <w:szCs w:val="30"/>
          <w:u w:val="none"/>
        </w:rPr>
        <w:t>And so standing before God with the trial over, we’ve lost.</w:t>
      </w:r>
    </w:p>
    <w:p w14:paraId="49CDAD36">
      <w:pPr>
        <w:rPr>
          <w:rFonts w:hint="eastAsia"/>
          <w:sz w:val="30"/>
          <w:szCs w:val="30"/>
          <w:u w:val="none"/>
        </w:rPr>
      </w:pPr>
      <w:r>
        <w:rPr>
          <w:rFonts w:hint="eastAsia"/>
          <w:sz w:val="30"/>
          <w:szCs w:val="30"/>
          <w:u w:val="none"/>
        </w:rPr>
        <w:t>所以站在神面前，审判结束，我们输了。</w:t>
      </w:r>
    </w:p>
    <w:p w14:paraId="490F5334">
      <w:pPr>
        <w:rPr>
          <w:rFonts w:hint="eastAsia"/>
          <w:sz w:val="30"/>
          <w:szCs w:val="30"/>
          <w:u w:val="none"/>
        </w:rPr>
      </w:pPr>
    </w:p>
    <w:p w14:paraId="27AEC6BE">
      <w:pPr>
        <w:rPr>
          <w:rFonts w:hint="eastAsia"/>
          <w:sz w:val="30"/>
          <w:szCs w:val="30"/>
          <w:u w:val="none"/>
        </w:rPr>
      </w:pPr>
      <w:r>
        <w:rPr>
          <w:rFonts w:hint="eastAsia"/>
          <w:sz w:val="30"/>
          <w:szCs w:val="30"/>
          <w:u w:val="none"/>
        </w:rPr>
        <w:t>Before the sentencing phase, God says do you have anything to say before this court.</w:t>
      </w:r>
    </w:p>
    <w:p w14:paraId="26F36E11">
      <w:pPr>
        <w:rPr>
          <w:rFonts w:hint="eastAsia"/>
          <w:sz w:val="30"/>
          <w:szCs w:val="30"/>
          <w:u w:val="none"/>
        </w:rPr>
      </w:pPr>
      <w:r>
        <w:rPr>
          <w:rFonts w:hint="eastAsia"/>
          <w:sz w:val="30"/>
          <w:szCs w:val="30"/>
          <w:u w:val="none"/>
        </w:rPr>
        <w:t>在宣判阶段之前，神说，你对本庭有什么要说的吗？</w:t>
      </w:r>
    </w:p>
    <w:p w14:paraId="05E060CA">
      <w:pPr>
        <w:rPr>
          <w:rFonts w:hint="eastAsia"/>
          <w:sz w:val="30"/>
          <w:szCs w:val="30"/>
          <w:u w:val="none"/>
        </w:rPr>
      </w:pPr>
    </w:p>
    <w:p w14:paraId="4E60FA07">
      <w:pPr>
        <w:rPr>
          <w:rFonts w:hint="eastAsia"/>
          <w:sz w:val="30"/>
          <w:szCs w:val="30"/>
          <w:u w:val="none"/>
        </w:rPr>
      </w:pPr>
      <w:r>
        <w:rPr>
          <w:rFonts w:hint="eastAsia"/>
          <w:sz w:val="30"/>
          <w:szCs w:val="30"/>
          <w:u w:val="none"/>
        </w:rPr>
        <w:t>And the answer is nothing.</w:t>
      </w:r>
    </w:p>
    <w:p w14:paraId="27FC1BD0">
      <w:pPr>
        <w:rPr>
          <w:rFonts w:hint="eastAsia"/>
          <w:sz w:val="30"/>
          <w:szCs w:val="30"/>
          <w:u w:val="none"/>
        </w:rPr>
      </w:pPr>
      <w:r>
        <w:rPr>
          <w:rFonts w:hint="eastAsia"/>
          <w:sz w:val="30"/>
          <w:szCs w:val="30"/>
          <w:u w:val="none"/>
        </w:rPr>
        <w:t>答案是什么都没有。</w:t>
      </w:r>
    </w:p>
    <w:p w14:paraId="0EB02E51">
      <w:pPr>
        <w:rPr>
          <w:rFonts w:hint="eastAsia"/>
          <w:sz w:val="30"/>
          <w:szCs w:val="30"/>
          <w:u w:val="none"/>
        </w:rPr>
      </w:pPr>
    </w:p>
    <w:p w14:paraId="2E6D8BB1">
      <w:pPr>
        <w:rPr>
          <w:rFonts w:hint="eastAsia"/>
          <w:sz w:val="30"/>
          <w:szCs w:val="30"/>
          <w:u w:val="none"/>
        </w:rPr>
      </w:pPr>
      <w:r>
        <w:rPr>
          <w:rFonts w:hint="eastAsia"/>
          <w:sz w:val="30"/>
          <w:szCs w:val="30"/>
          <w:u w:val="none"/>
        </w:rPr>
        <w:t>Paul knows that as we read the Scriptures the most indispensable requirement for understanding the word of God is understanding our own sin.</w:t>
      </w:r>
    </w:p>
    <w:p w14:paraId="45D3AF33">
      <w:pPr>
        <w:rPr>
          <w:rFonts w:hint="eastAsia"/>
          <w:sz w:val="30"/>
          <w:szCs w:val="30"/>
          <w:u w:val="none"/>
        </w:rPr>
      </w:pPr>
      <w:r>
        <w:rPr>
          <w:rFonts w:hint="eastAsia"/>
          <w:sz w:val="30"/>
          <w:szCs w:val="30"/>
          <w:u w:val="none"/>
        </w:rPr>
        <w:t>保罗知道，当我们读圣经时，理解神话语最不可或缺的要求，是理解我们自己的罪。</w:t>
      </w:r>
    </w:p>
    <w:p w14:paraId="7EEFD777">
      <w:pPr>
        <w:rPr>
          <w:rFonts w:hint="eastAsia"/>
          <w:sz w:val="30"/>
          <w:szCs w:val="30"/>
          <w:u w:val="none"/>
        </w:rPr>
      </w:pPr>
    </w:p>
    <w:p w14:paraId="50FB84E3">
      <w:pPr>
        <w:rPr>
          <w:rFonts w:hint="eastAsia"/>
          <w:sz w:val="30"/>
          <w:szCs w:val="30"/>
          <w:u w:val="none"/>
        </w:rPr>
      </w:pPr>
      <w:r>
        <w:rPr>
          <w:rFonts w:hint="eastAsia"/>
          <w:sz w:val="30"/>
          <w:szCs w:val="30"/>
          <w:u w:val="none"/>
        </w:rPr>
        <w:t>And if we read the Scripture without an appreciation for our own sin, we will always read it wrong.</w:t>
      </w:r>
    </w:p>
    <w:p w14:paraId="280C2387">
      <w:pPr>
        <w:rPr>
          <w:rFonts w:hint="eastAsia"/>
          <w:sz w:val="30"/>
          <w:szCs w:val="30"/>
          <w:u w:val="none"/>
        </w:rPr>
      </w:pPr>
      <w:r>
        <w:rPr>
          <w:rFonts w:hint="eastAsia"/>
          <w:sz w:val="30"/>
          <w:szCs w:val="30"/>
          <w:u w:val="none"/>
        </w:rPr>
        <w:t>如果我们读圣经时不认识自己的罪，我们总会读错。</w:t>
      </w:r>
    </w:p>
    <w:p w14:paraId="66033668">
      <w:pPr>
        <w:rPr>
          <w:rFonts w:hint="eastAsia"/>
          <w:sz w:val="30"/>
          <w:szCs w:val="30"/>
          <w:u w:val="none"/>
        </w:rPr>
      </w:pPr>
    </w:p>
    <w:p w14:paraId="2A7B5C48">
      <w:pPr>
        <w:rPr>
          <w:rFonts w:hint="eastAsia"/>
          <w:sz w:val="30"/>
          <w:szCs w:val="30"/>
          <w:u w:val="none"/>
        </w:rPr>
      </w:pPr>
      <w:r>
        <w:rPr>
          <w:rFonts w:hint="eastAsia"/>
          <w:sz w:val="30"/>
          <w:szCs w:val="30"/>
          <w:u w:val="none"/>
        </w:rPr>
        <w:t>And so Paul pauses here to say that the proper understanding of someone who is in the sphere of the law, who has heard the law, who has been presented the law, who knows the judgments of the law is to recognize his or her sinfulness and need of grace.</w:t>
      </w:r>
    </w:p>
    <w:p w14:paraId="132F1DBD">
      <w:pPr>
        <w:rPr>
          <w:rFonts w:hint="eastAsia"/>
          <w:sz w:val="30"/>
          <w:szCs w:val="30"/>
          <w:u w:val="none"/>
        </w:rPr>
      </w:pPr>
      <w:r>
        <w:rPr>
          <w:rFonts w:hint="eastAsia"/>
          <w:sz w:val="30"/>
          <w:szCs w:val="30"/>
          <w:u w:val="none"/>
        </w:rPr>
        <w:t>所以保罗在这里暂停说，一个在律法范围之内的人，一个听过律法，被呈现过律法，知道律法审判的人，正确的理解是认识到他或她自己的罪性和对恩典的需要。</w:t>
      </w:r>
    </w:p>
    <w:p w14:paraId="07DA54AE">
      <w:pPr>
        <w:rPr>
          <w:rFonts w:hint="eastAsia"/>
          <w:sz w:val="30"/>
          <w:szCs w:val="30"/>
          <w:u w:val="none"/>
        </w:rPr>
      </w:pPr>
    </w:p>
    <w:p w14:paraId="2FCCD51C">
      <w:pPr>
        <w:rPr>
          <w:rFonts w:hint="eastAsia"/>
          <w:sz w:val="30"/>
          <w:szCs w:val="30"/>
          <w:u w:val="none"/>
        </w:rPr>
      </w:pPr>
      <w:r>
        <w:rPr>
          <w:rFonts w:hint="eastAsia"/>
          <w:sz w:val="30"/>
          <w:szCs w:val="30"/>
          <w:u w:val="none"/>
        </w:rPr>
        <w:t>III. The law can't save you, acquit you or justify you!</w:t>
      </w:r>
    </w:p>
    <w:p w14:paraId="0326D5F7">
      <w:pPr>
        <w:rPr>
          <w:rFonts w:hint="eastAsia"/>
          <w:sz w:val="30"/>
          <w:szCs w:val="30"/>
          <w:u w:val="none"/>
        </w:rPr>
      </w:pPr>
      <w:r>
        <w:rPr>
          <w:rFonts w:hint="eastAsia"/>
          <w:sz w:val="30"/>
          <w:szCs w:val="30"/>
          <w:u w:val="none"/>
        </w:rPr>
        <w:t>III. 律法不能救你，不能宣判你无罪，也不能称你为义！</w:t>
      </w:r>
    </w:p>
    <w:p w14:paraId="2138B165">
      <w:pPr>
        <w:rPr>
          <w:rFonts w:hint="eastAsia"/>
          <w:sz w:val="30"/>
          <w:szCs w:val="30"/>
          <w:u w:val="none"/>
        </w:rPr>
      </w:pPr>
    </w:p>
    <w:p w14:paraId="5D70C30D">
      <w:pPr>
        <w:rPr>
          <w:rFonts w:hint="eastAsia"/>
          <w:sz w:val="30"/>
          <w:szCs w:val="30"/>
          <w:u w:val="none"/>
        </w:rPr>
      </w:pPr>
      <w:r>
        <w:rPr>
          <w:rFonts w:hint="eastAsia"/>
          <w:sz w:val="30"/>
          <w:szCs w:val="30"/>
          <w:u w:val="none"/>
        </w:rPr>
        <w:t>And then Paul goes on to say a third thing in verse 20.</w:t>
      </w:r>
    </w:p>
    <w:p w14:paraId="6285AED8">
      <w:pPr>
        <w:rPr>
          <w:rFonts w:hint="eastAsia"/>
          <w:sz w:val="30"/>
          <w:szCs w:val="30"/>
          <w:u w:val="none"/>
        </w:rPr>
      </w:pPr>
      <w:r>
        <w:rPr>
          <w:rFonts w:hint="eastAsia"/>
          <w:sz w:val="30"/>
          <w:szCs w:val="30"/>
          <w:u w:val="none"/>
        </w:rPr>
        <w:t>然后保罗继续在20节说了第三件事。</w:t>
      </w:r>
    </w:p>
    <w:p w14:paraId="189B6818">
      <w:pPr>
        <w:rPr>
          <w:rFonts w:hint="eastAsia"/>
          <w:sz w:val="30"/>
          <w:szCs w:val="30"/>
          <w:u w:val="none"/>
        </w:rPr>
      </w:pPr>
    </w:p>
    <w:p w14:paraId="06A1B975">
      <w:pPr>
        <w:rPr>
          <w:rFonts w:hint="eastAsia"/>
          <w:sz w:val="30"/>
          <w:szCs w:val="30"/>
          <w:u w:val="none"/>
        </w:rPr>
      </w:pPr>
      <w:r>
        <w:rPr>
          <w:rFonts w:hint="eastAsia"/>
          <w:sz w:val="30"/>
          <w:szCs w:val="30"/>
          <w:u w:val="none"/>
        </w:rPr>
        <w:t>Look at the first part of verse 20: "Because by the works of the law, no flesh will be justified in His sight."</w:t>
      </w:r>
    </w:p>
    <w:p w14:paraId="7B7EB00E">
      <w:pPr>
        <w:rPr>
          <w:rFonts w:hint="eastAsia"/>
          <w:sz w:val="30"/>
          <w:szCs w:val="30"/>
          <w:u w:val="none"/>
        </w:rPr>
      </w:pPr>
      <w:r>
        <w:rPr>
          <w:rFonts w:hint="eastAsia"/>
          <w:sz w:val="30"/>
          <w:szCs w:val="30"/>
          <w:u w:val="none"/>
        </w:rPr>
        <w:t>请看20节的前半部分：“因为凡有血气的，没有一个因行律法能在祂面前称义。”</w:t>
      </w:r>
    </w:p>
    <w:p w14:paraId="255AD958">
      <w:pPr>
        <w:rPr>
          <w:rFonts w:hint="eastAsia"/>
          <w:sz w:val="30"/>
          <w:szCs w:val="30"/>
          <w:u w:val="none"/>
        </w:rPr>
      </w:pPr>
    </w:p>
    <w:p w14:paraId="2CEDEEB9">
      <w:pPr>
        <w:rPr>
          <w:rFonts w:hint="eastAsia"/>
          <w:sz w:val="30"/>
          <w:szCs w:val="30"/>
          <w:u w:val="none"/>
        </w:rPr>
      </w:pPr>
      <w:r>
        <w:rPr>
          <w:rFonts w:hint="eastAsia"/>
          <w:sz w:val="30"/>
          <w:szCs w:val="30"/>
          <w:u w:val="none"/>
        </w:rPr>
        <w:t>This verse gives the reason why every mouth is stopped and why the whole world is condemned.</w:t>
      </w:r>
    </w:p>
    <w:p w14:paraId="67C5088A">
      <w:pPr>
        <w:rPr>
          <w:rFonts w:hint="eastAsia"/>
          <w:sz w:val="30"/>
          <w:szCs w:val="30"/>
          <w:u w:val="none"/>
        </w:rPr>
      </w:pPr>
      <w:r>
        <w:rPr>
          <w:rFonts w:hint="eastAsia"/>
          <w:sz w:val="30"/>
          <w:szCs w:val="30"/>
          <w:u w:val="none"/>
        </w:rPr>
        <w:t>这节经文给出了为何各人的口被塞住，为何全世界都被定罪的理由。</w:t>
      </w:r>
    </w:p>
    <w:p w14:paraId="5A0D6FD1">
      <w:pPr>
        <w:rPr>
          <w:rFonts w:hint="eastAsia"/>
          <w:sz w:val="30"/>
          <w:szCs w:val="30"/>
          <w:u w:val="none"/>
        </w:rPr>
      </w:pPr>
    </w:p>
    <w:p w14:paraId="193F7AF8">
      <w:pPr>
        <w:rPr>
          <w:rFonts w:hint="eastAsia"/>
          <w:sz w:val="30"/>
          <w:szCs w:val="30"/>
          <w:u w:val="none"/>
        </w:rPr>
      </w:pPr>
      <w:r>
        <w:rPr>
          <w:rFonts w:hint="eastAsia"/>
          <w:sz w:val="30"/>
          <w:szCs w:val="30"/>
          <w:u w:val="none"/>
        </w:rPr>
        <w:t>And the reason is we’re sinners, and the law can’t save us.</w:t>
      </w:r>
    </w:p>
    <w:p w14:paraId="53081A14">
      <w:pPr>
        <w:rPr>
          <w:rFonts w:hint="eastAsia"/>
          <w:sz w:val="30"/>
          <w:szCs w:val="30"/>
          <w:u w:val="none"/>
        </w:rPr>
      </w:pPr>
      <w:r>
        <w:rPr>
          <w:rFonts w:hint="eastAsia"/>
          <w:sz w:val="30"/>
          <w:szCs w:val="30"/>
          <w:u w:val="none"/>
        </w:rPr>
        <w:t>理由是，我们是罪人，律法不能救我们。</w:t>
      </w:r>
    </w:p>
    <w:p w14:paraId="0845675D">
      <w:pPr>
        <w:rPr>
          <w:rFonts w:hint="eastAsia"/>
          <w:sz w:val="30"/>
          <w:szCs w:val="30"/>
          <w:u w:val="none"/>
        </w:rPr>
      </w:pPr>
    </w:p>
    <w:p w14:paraId="72AAF421">
      <w:pPr>
        <w:rPr>
          <w:rFonts w:hint="eastAsia"/>
          <w:sz w:val="30"/>
          <w:szCs w:val="30"/>
          <w:u w:val="none"/>
        </w:rPr>
      </w:pPr>
      <w:r>
        <w:rPr>
          <w:rFonts w:hint="eastAsia"/>
          <w:sz w:val="30"/>
          <w:szCs w:val="30"/>
          <w:u w:val="none"/>
        </w:rPr>
        <w:t>The law can’t save us, it can’t acquit us, it can’t justify us.</w:t>
      </w:r>
    </w:p>
    <w:p w14:paraId="3804B189">
      <w:pPr>
        <w:rPr>
          <w:rFonts w:hint="eastAsia"/>
          <w:sz w:val="30"/>
          <w:szCs w:val="30"/>
          <w:u w:val="none"/>
        </w:rPr>
      </w:pPr>
      <w:r>
        <w:rPr>
          <w:rFonts w:hint="eastAsia"/>
          <w:sz w:val="30"/>
          <w:szCs w:val="30"/>
          <w:u w:val="none"/>
        </w:rPr>
        <w:t>律法不能救我们，它不能宣判我们无罪，它不能称我们为义。</w:t>
      </w:r>
    </w:p>
    <w:p w14:paraId="662FB691">
      <w:pPr>
        <w:rPr>
          <w:rFonts w:hint="eastAsia"/>
          <w:sz w:val="30"/>
          <w:szCs w:val="30"/>
          <w:u w:val="none"/>
        </w:rPr>
      </w:pPr>
    </w:p>
    <w:p w14:paraId="212E01EB">
      <w:pPr>
        <w:rPr>
          <w:rFonts w:hint="eastAsia"/>
          <w:sz w:val="30"/>
          <w:szCs w:val="30"/>
          <w:u w:val="none"/>
        </w:rPr>
      </w:pPr>
      <w:r>
        <w:rPr>
          <w:rFonts w:hint="eastAsia"/>
          <w:sz w:val="30"/>
          <w:szCs w:val="30"/>
          <w:u w:val="none"/>
        </w:rPr>
        <w:t>In the wake of the fall, in the wake of our own sin, the law only serves to condemn us.</w:t>
      </w:r>
    </w:p>
    <w:p w14:paraId="49E38E80">
      <w:pPr>
        <w:rPr>
          <w:rFonts w:hint="eastAsia"/>
          <w:sz w:val="30"/>
          <w:szCs w:val="30"/>
          <w:u w:val="none"/>
        </w:rPr>
      </w:pPr>
      <w:r>
        <w:rPr>
          <w:rFonts w:hint="eastAsia"/>
          <w:sz w:val="30"/>
          <w:szCs w:val="30"/>
          <w:u w:val="none"/>
        </w:rPr>
        <w:t>在堕落之后，在我们自己的罪之后，律法只起定罪的作用。</w:t>
      </w:r>
    </w:p>
    <w:p w14:paraId="2D043E99">
      <w:pPr>
        <w:rPr>
          <w:rFonts w:hint="eastAsia"/>
          <w:sz w:val="30"/>
          <w:szCs w:val="30"/>
          <w:u w:val="none"/>
        </w:rPr>
      </w:pPr>
    </w:p>
    <w:p w14:paraId="6B131B55">
      <w:pPr>
        <w:rPr>
          <w:rFonts w:hint="eastAsia"/>
          <w:sz w:val="30"/>
          <w:szCs w:val="30"/>
          <w:u w:val="none"/>
        </w:rPr>
      </w:pPr>
      <w:r>
        <w:rPr>
          <w:rFonts w:hint="eastAsia"/>
          <w:sz w:val="30"/>
          <w:szCs w:val="30"/>
          <w:u w:val="none"/>
        </w:rPr>
        <w:t>And so Paul says very provocatively, "By the works of the law, no flesh will be justified."</w:t>
      </w:r>
    </w:p>
    <w:p w14:paraId="031CF22B">
      <w:pPr>
        <w:rPr>
          <w:rFonts w:hint="eastAsia"/>
          <w:sz w:val="30"/>
          <w:szCs w:val="30"/>
          <w:u w:val="none"/>
        </w:rPr>
      </w:pPr>
      <w:r>
        <w:rPr>
          <w:rFonts w:hint="eastAsia"/>
          <w:sz w:val="30"/>
          <w:szCs w:val="30"/>
          <w:u w:val="none"/>
        </w:rPr>
        <w:t>所以保罗非常挑衅地说，“因行律法，没有一个血气之人能称义。”</w:t>
      </w:r>
    </w:p>
    <w:p w14:paraId="69C81967">
      <w:pPr>
        <w:rPr>
          <w:rFonts w:hint="eastAsia"/>
          <w:sz w:val="30"/>
          <w:szCs w:val="30"/>
          <w:u w:val="none"/>
        </w:rPr>
      </w:pPr>
    </w:p>
    <w:p w14:paraId="4C900BA0">
      <w:pPr>
        <w:rPr>
          <w:rFonts w:hint="eastAsia"/>
          <w:sz w:val="30"/>
          <w:szCs w:val="30"/>
          <w:u w:val="none"/>
        </w:rPr>
      </w:pPr>
      <w:r>
        <w:rPr>
          <w:rFonts w:hint="eastAsia"/>
          <w:sz w:val="30"/>
          <w:szCs w:val="30"/>
          <w:u w:val="none"/>
        </w:rPr>
        <w:t>Notice what Paul speaks about.</w:t>
      </w:r>
    </w:p>
    <w:p w14:paraId="36F987EF">
      <w:pPr>
        <w:rPr>
          <w:rFonts w:hint="eastAsia"/>
          <w:sz w:val="30"/>
          <w:szCs w:val="30"/>
          <w:u w:val="none"/>
        </w:rPr>
      </w:pPr>
      <w:r>
        <w:rPr>
          <w:rFonts w:hint="eastAsia"/>
          <w:sz w:val="30"/>
          <w:szCs w:val="30"/>
          <w:u w:val="none"/>
        </w:rPr>
        <w:t>注意保罗谈论什么。</w:t>
      </w:r>
    </w:p>
    <w:p w14:paraId="0C3743EA">
      <w:pPr>
        <w:rPr>
          <w:rFonts w:hint="eastAsia"/>
          <w:sz w:val="30"/>
          <w:szCs w:val="30"/>
          <w:u w:val="none"/>
        </w:rPr>
      </w:pPr>
    </w:p>
    <w:p w14:paraId="3D7D2FD9">
      <w:pPr>
        <w:rPr>
          <w:rFonts w:hint="eastAsia"/>
          <w:sz w:val="30"/>
          <w:szCs w:val="30"/>
          <w:u w:val="none"/>
        </w:rPr>
      </w:pPr>
      <w:r>
        <w:rPr>
          <w:rFonts w:hint="eastAsia"/>
          <w:sz w:val="30"/>
          <w:szCs w:val="30"/>
          <w:u w:val="none"/>
        </w:rPr>
        <w:t>Paul doesn’t speak about just any old work, he speaks about law works here.</w:t>
      </w:r>
    </w:p>
    <w:p w14:paraId="0416B986">
      <w:pPr>
        <w:rPr>
          <w:rFonts w:hint="eastAsia"/>
          <w:sz w:val="30"/>
          <w:szCs w:val="30"/>
          <w:u w:val="none"/>
        </w:rPr>
      </w:pPr>
      <w:r>
        <w:rPr>
          <w:rFonts w:hint="eastAsia"/>
          <w:sz w:val="30"/>
          <w:szCs w:val="30"/>
          <w:u w:val="none"/>
        </w:rPr>
        <w:t>保罗不是在谈论任何旧的行为，他在这里谈论的是律法的行为。</w:t>
      </w:r>
    </w:p>
    <w:p w14:paraId="503141F3">
      <w:pPr>
        <w:rPr>
          <w:rFonts w:hint="eastAsia"/>
          <w:sz w:val="30"/>
          <w:szCs w:val="30"/>
          <w:u w:val="none"/>
        </w:rPr>
      </w:pPr>
    </w:p>
    <w:p w14:paraId="75E9F0E2">
      <w:pPr>
        <w:rPr>
          <w:rFonts w:hint="eastAsia"/>
          <w:sz w:val="30"/>
          <w:szCs w:val="30"/>
          <w:u w:val="none"/>
        </w:rPr>
      </w:pPr>
      <w:r>
        <w:rPr>
          <w:rFonts w:hint="eastAsia"/>
          <w:sz w:val="30"/>
          <w:szCs w:val="30"/>
          <w:u w:val="none"/>
        </w:rPr>
        <w:t>He’s anticipating an argument.</w:t>
      </w:r>
    </w:p>
    <w:p w14:paraId="2B0A66AD">
      <w:pPr>
        <w:rPr>
          <w:rFonts w:hint="eastAsia"/>
          <w:sz w:val="30"/>
          <w:szCs w:val="30"/>
          <w:u w:val="none"/>
        </w:rPr>
      </w:pPr>
      <w:r>
        <w:rPr>
          <w:rFonts w:hint="eastAsia"/>
          <w:sz w:val="30"/>
          <w:szCs w:val="30"/>
          <w:u w:val="none"/>
        </w:rPr>
        <w:t>他在预见一个论证。</w:t>
      </w:r>
    </w:p>
    <w:p w14:paraId="79AC93D8">
      <w:pPr>
        <w:rPr>
          <w:rFonts w:hint="eastAsia"/>
          <w:sz w:val="30"/>
          <w:szCs w:val="30"/>
          <w:u w:val="none"/>
        </w:rPr>
      </w:pPr>
    </w:p>
    <w:p w14:paraId="3ADE4CA8">
      <w:pPr>
        <w:rPr>
          <w:rFonts w:hint="eastAsia"/>
          <w:sz w:val="30"/>
          <w:szCs w:val="30"/>
          <w:u w:val="none"/>
        </w:rPr>
      </w:pPr>
      <w:r>
        <w:rPr>
          <w:rFonts w:hint="eastAsia"/>
          <w:sz w:val="30"/>
          <w:szCs w:val="30"/>
          <w:u w:val="none"/>
        </w:rPr>
        <w:t>"Paul, I’m not saying that just by doing some good things that God must bless me and fulfill his promises to me.</w:t>
      </w:r>
    </w:p>
    <w:p w14:paraId="3ABBE355">
      <w:pPr>
        <w:rPr>
          <w:rFonts w:hint="eastAsia"/>
          <w:sz w:val="30"/>
          <w:szCs w:val="30"/>
          <w:u w:val="none"/>
        </w:rPr>
      </w:pPr>
      <w:r>
        <w:rPr>
          <w:rFonts w:hint="eastAsia"/>
          <w:sz w:val="30"/>
          <w:szCs w:val="30"/>
          <w:u w:val="none"/>
        </w:rPr>
        <w:t>“保罗，我不是说仅仅通过做一些好事，神就必须祝福我，并向我成就祂的应许。</w:t>
      </w:r>
    </w:p>
    <w:p w14:paraId="19AA1056">
      <w:pPr>
        <w:rPr>
          <w:rFonts w:hint="eastAsia"/>
          <w:sz w:val="30"/>
          <w:szCs w:val="30"/>
          <w:u w:val="none"/>
        </w:rPr>
      </w:pPr>
    </w:p>
    <w:p w14:paraId="7DCA5117">
      <w:pPr>
        <w:rPr>
          <w:rFonts w:hint="eastAsia"/>
          <w:sz w:val="30"/>
          <w:szCs w:val="30"/>
          <w:u w:val="none"/>
        </w:rPr>
      </w:pPr>
      <w:r>
        <w:rPr>
          <w:rFonts w:hint="eastAsia"/>
          <w:sz w:val="30"/>
          <w:szCs w:val="30"/>
          <w:u w:val="none"/>
        </w:rPr>
        <w:t>I’m saying by doing the things that his word tells me that I’m supposed to do."</w:t>
      </w:r>
    </w:p>
    <w:p w14:paraId="408113C4">
      <w:pPr>
        <w:rPr>
          <w:rFonts w:hint="eastAsia"/>
          <w:sz w:val="30"/>
          <w:szCs w:val="30"/>
          <w:u w:val="none"/>
        </w:rPr>
      </w:pPr>
      <w:r>
        <w:rPr>
          <w:rFonts w:hint="eastAsia"/>
          <w:sz w:val="30"/>
          <w:szCs w:val="30"/>
          <w:u w:val="none"/>
        </w:rPr>
        <w:t>我说的是，通过做祂话语告诉我要做的事。”</w:t>
      </w:r>
    </w:p>
    <w:p w14:paraId="24B932BA">
      <w:pPr>
        <w:rPr>
          <w:rFonts w:hint="eastAsia"/>
          <w:sz w:val="30"/>
          <w:szCs w:val="30"/>
          <w:u w:val="none"/>
        </w:rPr>
      </w:pPr>
    </w:p>
    <w:p w14:paraId="54D5B7F2">
      <w:pPr>
        <w:rPr>
          <w:rFonts w:hint="eastAsia"/>
          <w:sz w:val="30"/>
          <w:szCs w:val="30"/>
          <w:u w:val="none"/>
        </w:rPr>
      </w:pPr>
      <w:r>
        <w:rPr>
          <w:rFonts w:hint="eastAsia"/>
          <w:sz w:val="30"/>
          <w:szCs w:val="30"/>
          <w:u w:val="none"/>
        </w:rPr>
        <w:t>And Paul says, "Okay, let’s take those. Let’s talk about law works.</w:t>
      </w:r>
    </w:p>
    <w:p w14:paraId="55A6ECF5">
      <w:pPr>
        <w:rPr>
          <w:rFonts w:hint="eastAsia"/>
          <w:sz w:val="30"/>
          <w:szCs w:val="30"/>
          <w:u w:val="none"/>
        </w:rPr>
      </w:pPr>
      <w:r>
        <w:rPr>
          <w:rFonts w:hint="eastAsia"/>
          <w:sz w:val="30"/>
          <w:szCs w:val="30"/>
          <w:u w:val="none"/>
        </w:rPr>
        <w:t>保罗说，“好吧，我们来谈谈那些。我们来谈谈律法的行为。</w:t>
      </w:r>
    </w:p>
    <w:p w14:paraId="11236F83">
      <w:pPr>
        <w:rPr>
          <w:rFonts w:hint="eastAsia"/>
          <w:sz w:val="30"/>
          <w:szCs w:val="30"/>
          <w:u w:val="none"/>
        </w:rPr>
      </w:pPr>
    </w:p>
    <w:p w14:paraId="7D4909B2">
      <w:pPr>
        <w:rPr>
          <w:rFonts w:hint="eastAsia"/>
          <w:sz w:val="30"/>
          <w:szCs w:val="30"/>
          <w:u w:val="none"/>
        </w:rPr>
      </w:pPr>
      <w:r>
        <w:rPr>
          <w:rFonts w:hint="eastAsia"/>
          <w:sz w:val="30"/>
          <w:szCs w:val="30"/>
          <w:u w:val="none"/>
        </w:rPr>
        <w:t>Let’s talk about things that God says in His word that we ought to do.</w:t>
      </w:r>
    </w:p>
    <w:p w14:paraId="117FACEA">
      <w:pPr>
        <w:rPr>
          <w:rFonts w:hint="eastAsia"/>
          <w:sz w:val="30"/>
          <w:szCs w:val="30"/>
          <w:u w:val="none"/>
        </w:rPr>
      </w:pPr>
      <w:r>
        <w:rPr>
          <w:rFonts w:hint="eastAsia"/>
          <w:sz w:val="30"/>
          <w:szCs w:val="30"/>
          <w:u w:val="none"/>
        </w:rPr>
        <w:t>我们来谈谈神在祂话语中说我们应该做的事。</w:t>
      </w:r>
    </w:p>
    <w:p w14:paraId="228B1787">
      <w:pPr>
        <w:rPr>
          <w:rFonts w:hint="eastAsia"/>
          <w:sz w:val="30"/>
          <w:szCs w:val="30"/>
          <w:u w:val="none"/>
        </w:rPr>
      </w:pPr>
    </w:p>
    <w:p w14:paraId="0EE42B1A">
      <w:pPr>
        <w:rPr>
          <w:rFonts w:hint="eastAsia"/>
          <w:sz w:val="30"/>
          <w:szCs w:val="30"/>
          <w:u w:val="none"/>
        </w:rPr>
      </w:pPr>
      <w:r>
        <w:rPr>
          <w:rFonts w:hint="eastAsia"/>
          <w:sz w:val="30"/>
          <w:szCs w:val="30"/>
          <w:u w:val="none"/>
        </w:rPr>
        <w:t>By those no flesh is going to be justified."</w:t>
      </w:r>
    </w:p>
    <w:p w14:paraId="13E144EC">
      <w:pPr>
        <w:rPr>
          <w:rFonts w:hint="eastAsia"/>
          <w:sz w:val="30"/>
          <w:szCs w:val="30"/>
          <w:u w:val="none"/>
        </w:rPr>
      </w:pPr>
      <w:r>
        <w:rPr>
          <w:rFonts w:hint="eastAsia"/>
          <w:sz w:val="30"/>
          <w:szCs w:val="30"/>
          <w:u w:val="none"/>
        </w:rPr>
        <w:t>靠那些，没有一个血气之人能称义。”</w:t>
      </w:r>
    </w:p>
    <w:p w14:paraId="2D53CD1E">
      <w:pPr>
        <w:rPr>
          <w:rFonts w:hint="eastAsia"/>
          <w:sz w:val="30"/>
          <w:szCs w:val="30"/>
          <w:u w:val="none"/>
        </w:rPr>
      </w:pPr>
    </w:p>
    <w:p w14:paraId="5C03C870">
      <w:pPr>
        <w:rPr>
          <w:rFonts w:hint="eastAsia"/>
          <w:sz w:val="30"/>
          <w:szCs w:val="30"/>
          <w:u w:val="none"/>
        </w:rPr>
      </w:pPr>
      <w:r>
        <w:rPr>
          <w:rFonts w:hint="eastAsia"/>
          <w:sz w:val="30"/>
          <w:szCs w:val="30"/>
          <w:u w:val="none"/>
        </w:rPr>
        <w:t>Now you say, "But wait a minute, doesn’t that contradict something that Paul just said?</w:t>
      </w:r>
    </w:p>
    <w:p w14:paraId="6DF04EE8">
      <w:pPr>
        <w:rPr>
          <w:rFonts w:hint="eastAsia"/>
          <w:sz w:val="30"/>
          <w:szCs w:val="30"/>
          <w:u w:val="none"/>
        </w:rPr>
      </w:pPr>
      <w:r>
        <w:rPr>
          <w:rFonts w:hint="eastAsia"/>
          <w:sz w:val="30"/>
          <w:szCs w:val="30"/>
          <w:u w:val="none"/>
        </w:rPr>
        <w:t>现在你说，“但是等一下，那难道不与保罗刚才说的话相矛盾吗？</w:t>
      </w:r>
    </w:p>
    <w:p w14:paraId="5E668121">
      <w:pPr>
        <w:rPr>
          <w:rFonts w:hint="eastAsia"/>
          <w:sz w:val="30"/>
          <w:szCs w:val="30"/>
          <w:u w:val="none"/>
        </w:rPr>
      </w:pPr>
    </w:p>
    <w:p w14:paraId="2D4BB270">
      <w:pPr>
        <w:rPr>
          <w:rFonts w:hint="eastAsia"/>
          <w:sz w:val="30"/>
          <w:szCs w:val="30"/>
          <w:u w:val="none"/>
        </w:rPr>
      </w:pPr>
      <w:r>
        <w:rPr>
          <w:rFonts w:hint="eastAsia"/>
          <w:sz w:val="30"/>
          <w:szCs w:val="30"/>
          <w:u w:val="none"/>
        </w:rPr>
        <w:t>In Romans, chapter 2, and verse 13 didn’t he say at the end of that verse that the doers of the law will be justified.</w:t>
      </w:r>
    </w:p>
    <w:p w14:paraId="13279A6D">
      <w:pPr>
        <w:rPr>
          <w:rFonts w:hint="eastAsia"/>
          <w:sz w:val="30"/>
          <w:szCs w:val="30"/>
          <w:u w:val="none"/>
        </w:rPr>
      </w:pPr>
      <w:r>
        <w:rPr>
          <w:rFonts w:hint="eastAsia"/>
          <w:sz w:val="30"/>
          <w:szCs w:val="30"/>
          <w:u w:val="none"/>
        </w:rPr>
        <w:t>在罗马书第2章第13节，他难道不是在那节的末尾说，行律法的将被称义吗？</w:t>
      </w:r>
    </w:p>
    <w:p w14:paraId="09B373BB">
      <w:pPr>
        <w:rPr>
          <w:rFonts w:hint="eastAsia"/>
          <w:sz w:val="30"/>
          <w:szCs w:val="30"/>
          <w:u w:val="none"/>
        </w:rPr>
      </w:pPr>
    </w:p>
    <w:p w14:paraId="6FD49909">
      <w:pPr>
        <w:rPr>
          <w:rFonts w:hint="eastAsia"/>
          <w:sz w:val="30"/>
          <w:szCs w:val="30"/>
          <w:u w:val="none"/>
        </w:rPr>
      </w:pPr>
      <w:r>
        <w:rPr>
          <w:rFonts w:hint="eastAsia"/>
          <w:sz w:val="30"/>
          <w:szCs w:val="30"/>
          <w:u w:val="none"/>
        </w:rPr>
        <w:t>Didn’t you just say, Paul, that if you do the law, you will be justified?</w:t>
      </w:r>
    </w:p>
    <w:p w14:paraId="4BBAA0E2">
      <w:pPr>
        <w:rPr>
          <w:rFonts w:hint="eastAsia"/>
          <w:sz w:val="30"/>
          <w:szCs w:val="30"/>
          <w:u w:val="none"/>
        </w:rPr>
      </w:pPr>
      <w:r>
        <w:rPr>
          <w:rFonts w:hint="eastAsia"/>
          <w:sz w:val="30"/>
          <w:szCs w:val="30"/>
          <w:u w:val="none"/>
        </w:rPr>
        <w:t>保罗，你难道不是刚说，如果你行律法，你就会被称义吗？</w:t>
      </w:r>
    </w:p>
    <w:p w14:paraId="23F227A7">
      <w:pPr>
        <w:rPr>
          <w:rFonts w:hint="eastAsia"/>
          <w:sz w:val="30"/>
          <w:szCs w:val="30"/>
          <w:u w:val="none"/>
        </w:rPr>
      </w:pPr>
    </w:p>
    <w:p w14:paraId="1EB5F249">
      <w:pPr>
        <w:rPr>
          <w:rFonts w:hint="eastAsia"/>
          <w:sz w:val="30"/>
          <w:szCs w:val="30"/>
          <w:u w:val="none"/>
        </w:rPr>
      </w:pPr>
      <w:r>
        <w:rPr>
          <w:rFonts w:hint="eastAsia"/>
          <w:sz w:val="30"/>
          <w:szCs w:val="30"/>
          <w:u w:val="none"/>
        </w:rPr>
        <w:t>Are you taking that back?</w:t>
      </w:r>
    </w:p>
    <w:p w14:paraId="0896C4FE">
      <w:pPr>
        <w:rPr>
          <w:rFonts w:hint="eastAsia"/>
          <w:sz w:val="30"/>
          <w:szCs w:val="30"/>
          <w:u w:val="none"/>
        </w:rPr>
      </w:pPr>
      <w:r>
        <w:rPr>
          <w:rFonts w:hint="eastAsia"/>
          <w:sz w:val="30"/>
          <w:szCs w:val="30"/>
          <w:u w:val="none"/>
        </w:rPr>
        <w:t>你是在收回那句话吗？</w:t>
      </w:r>
    </w:p>
    <w:p w14:paraId="5C20D9D7">
      <w:pPr>
        <w:rPr>
          <w:rFonts w:hint="eastAsia"/>
          <w:sz w:val="30"/>
          <w:szCs w:val="30"/>
          <w:u w:val="none"/>
        </w:rPr>
      </w:pPr>
    </w:p>
    <w:p w14:paraId="32EBC11E">
      <w:pPr>
        <w:rPr>
          <w:rFonts w:hint="eastAsia"/>
          <w:sz w:val="30"/>
          <w:szCs w:val="30"/>
          <w:u w:val="none"/>
        </w:rPr>
      </w:pPr>
      <w:r>
        <w:rPr>
          <w:rFonts w:hint="eastAsia"/>
          <w:sz w:val="30"/>
          <w:szCs w:val="30"/>
          <w:u w:val="none"/>
        </w:rPr>
        <w:t>Are you now denying that?" "No."</w:t>
      </w:r>
    </w:p>
    <w:p w14:paraId="74AFCCE7">
      <w:pPr>
        <w:rPr>
          <w:rFonts w:hint="eastAsia"/>
          <w:sz w:val="30"/>
          <w:szCs w:val="30"/>
          <w:u w:val="none"/>
        </w:rPr>
      </w:pPr>
      <w:r>
        <w:rPr>
          <w:rFonts w:hint="eastAsia"/>
          <w:sz w:val="30"/>
          <w:szCs w:val="30"/>
          <w:u w:val="none"/>
        </w:rPr>
        <w:t>你现在是在否认那个吗？”“不。”</w:t>
      </w:r>
    </w:p>
    <w:p w14:paraId="703E4B82">
      <w:pPr>
        <w:rPr>
          <w:rFonts w:hint="eastAsia"/>
          <w:sz w:val="30"/>
          <w:szCs w:val="30"/>
          <w:u w:val="none"/>
        </w:rPr>
      </w:pPr>
    </w:p>
    <w:p w14:paraId="038603C8">
      <w:pPr>
        <w:rPr>
          <w:rFonts w:hint="eastAsia"/>
          <w:sz w:val="30"/>
          <w:szCs w:val="30"/>
          <w:u w:val="none"/>
        </w:rPr>
      </w:pPr>
      <w:r>
        <w:rPr>
          <w:rFonts w:hint="eastAsia"/>
          <w:sz w:val="30"/>
          <w:szCs w:val="30"/>
          <w:u w:val="none"/>
        </w:rPr>
        <w:t>Understand what Paul is doing.</w:t>
      </w:r>
    </w:p>
    <w:p w14:paraId="263E7296">
      <w:pPr>
        <w:rPr>
          <w:rFonts w:hint="eastAsia"/>
          <w:sz w:val="30"/>
          <w:szCs w:val="30"/>
          <w:u w:val="none"/>
        </w:rPr>
      </w:pPr>
      <w:r>
        <w:rPr>
          <w:rFonts w:hint="eastAsia"/>
          <w:sz w:val="30"/>
          <w:szCs w:val="30"/>
          <w:u w:val="none"/>
        </w:rPr>
        <w:t>理解保罗在做什么。</w:t>
      </w:r>
    </w:p>
    <w:p w14:paraId="3D785DC3">
      <w:pPr>
        <w:rPr>
          <w:rFonts w:hint="eastAsia"/>
          <w:sz w:val="30"/>
          <w:szCs w:val="30"/>
          <w:u w:val="none"/>
        </w:rPr>
      </w:pPr>
    </w:p>
    <w:p w14:paraId="55802533">
      <w:pPr>
        <w:rPr>
          <w:rFonts w:hint="eastAsia"/>
          <w:sz w:val="30"/>
          <w:szCs w:val="30"/>
          <w:u w:val="none"/>
        </w:rPr>
      </w:pPr>
      <w:r>
        <w:rPr>
          <w:rFonts w:hint="eastAsia"/>
          <w:sz w:val="30"/>
          <w:szCs w:val="30"/>
          <w:u w:val="none"/>
        </w:rPr>
        <w:t>Paul is not saying that that principle is something that he is now repudiating.</w:t>
      </w:r>
    </w:p>
    <w:p w14:paraId="3E1B31D5">
      <w:pPr>
        <w:rPr>
          <w:rFonts w:hint="eastAsia"/>
          <w:sz w:val="30"/>
          <w:szCs w:val="30"/>
          <w:u w:val="none"/>
        </w:rPr>
      </w:pPr>
      <w:r>
        <w:rPr>
          <w:rFonts w:hint="eastAsia"/>
          <w:sz w:val="30"/>
          <w:szCs w:val="30"/>
          <w:u w:val="none"/>
        </w:rPr>
        <w:t>保罗不是在说他现在正在否定那个原则。</w:t>
      </w:r>
    </w:p>
    <w:p w14:paraId="5FFE70E9">
      <w:pPr>
        <w:rPr>
          <w:rFonts w:hint="eastAsia"/>
          <w:sz w:val="30"/>
          <w:szCs w:val="30"/>
          <w:u w:val="none"/>
        </w:rPr>
      </w:pPr>
    </w:p>
    <w:p w14:paraId="2A7D39D1">
      <w:pPr>
        <w:rPr>
          <w:rFonts w:hint="eastAsia"/>
          <w:sz w:val="30"/>
          <w:szCs w:val="30"/>
          <w:u w:val="none"/>
        </w:rPr>
      </w:pPr>
      <w:r>
        <w:rPr>
          <w:rFonts w:hint="eastAsia"/>
          <w:sz w:val="30"/>
          <w:szCs w:val="30"/>
          <w:u w:val="none"/>
        </w:rPr>
        <w:t>The problem is not the principle.</w:t>
      </w:r>
    </w:p>
    <w:p w14:paraId="6A142A76">
      <w:pPr>
        <w:rPr>
          <w:rFonts w:hint="eastAsia"/>
          <w:sz w:val="30"/>
          <w:szCs w:val="30"/>
          <w:u w:val="none"/>
        </w:rPr>
      </w:pPr>
      <w:r>
        <w:rPr>
          <w:rFonts w:hint="eastAsia"/>
          <w:sz w:val="30"/>
          <w:szCs w:val="30"/>
          <w:u w:val="none"/>
        </w:rPr>
        <w:t>问题不在于原则。</w:t>
      </w:r>
    </w:p>
    <w:p w14:paraId="5EA6CC98">
      <w:pPr>
        <w:rPr>
          <w:rFonts w:hint="eastAsia"/>
          <w:sz w:val="30"/>
          <w:szCs w:val="30"/>
          <w:u w:val="none"/>
        </w:rPr>
      </w:pPr>
    </w:p>
    <w:p w14:paraId="6A61F829">
      <w:pPr>
        <w:rPr>
          <w:rFonts w:hint="eastAsia"/>
          <w:sz w:val="30"/>
          <w:szCs w:val="30"/>
          <w:u w:val="none"/>
        </w:rPr>
      </w:pPr>
      <w:r>
        <w:rPr>
          <w:rFonts w:hint="eastAsia"/>
          <w:sz w:val="30"/>
          <w:szCs w:val="30"/>
          <w:u w:val="none"/>
        </w:rPr>
        <w:t>The problem is there is nobody who does that.</w:t>
      </w:r>
    </w:p>
    <w:p w14:paraId="2C24C806">
      <w:pPr>
        <w:rPr>
          <w:rFonts w:hint="eastAsia"/>
          <w:sz w:val="30"/>
          <w:szCs w:val="30"/>
          <w:u w:val="none"/>
        </w:rPr>
      </w:pPr>
      <w:r>
        <w:rPr>
          <w:rFonts w:hint="eastAsia"/>
          <w:sz w:val="30"/>
          <w:szCs w:val="30"/>
          <w:u w:val="none"/>
        </w:rPr>
        <w:t>问题是没有人这样做。</w:t>
      </w:r>
    </w:p>
    <w:p w14:paraId="69B00D77">
      <w:pPr>
        <w:rPr>
          <w:rFonts w:hint="eastAsia"/>
          <w:sz w:val="30"/>
          <w:szCs w:val="30"/>
          <w:u w:val="none"/>
        </w:rPr>
      </w:pPr>
    </w:p>
    <w:p w14:paraId="6E98CC92">
      <w:pPr>
        <w:rPr>
          <w:rFonts w:hint="eastAsia"/>
          <w:sz w:val="30"/>
          <w:szCs w:val="30"/>
          <w:u w:val="none"/>
        </w:rPr>
      </w:pPr>
      <w:r>
        <w:rPr>
          <w:rFonts w:hint="eastAsia"/>
          <w:sz w:val="30"/>
          <w:szCs w:val="30"/>
          <w:u w:val="none"/>
        </w:rPr>
        <w:t>The problem is that there is no one who does the work of the law.</w:t>
      </w:r>
    </w:p>
    <w:p w14:paraId="6C950803">
      <w:pPr>
        <w:rPr>
          <w:rFonts w:hint="eastAsia"/>
          <w:sz w:val="30"/>
          <w:szCs w:val="30"/>
          <w:u w:val="none"/>
        </w:rPr>
      </w:pPr>
      <w:r>
        <w:rPr>
          <w:rFonts w:hint="eastAsia"/>
          <w:sz w:val="30"/>
          <w:szCs w:val="30"/>
          <w:u w:val="none"/>
        </w:rPr>
        <w:t>问题是没有人行律法的工。</w:t>
      </w:r>
    </w:p>
    <w:p w14:paraId="4672CF63">
      <w:pPr>
        <w:rPr>
          <w:rFonts w:hint="eastAsia"/>
          <w:sz w:val="30"/>
          <w:szCs w:val="30"/>
          <w:u w:val="none"/>
        </w:rPr>
      </w:pPr>
    </w:p>
    <w:p w14:paraId="0FAD265D">
      <w:pPr>
        <w:rPr>
          <w:rFonts w:hint="eastAsia"/>
          <w:sz w:val="30"/>
          <w:szCs w:val="30"/>
          <w:u w:val="none"/>
        </w:rPr>
      </w:pPr>
      <w:r>
        <w:rPr>
          <w:rFonts w:hint="eastAsia"/>
          <w:sz w:val="30"/>
          <w:szCs w:val="30"/>
          <w:u w:val="none"/>
        </w:rPr>
        <w:t>Therefore, Paul says, because of this no flesh will be justified in his sight.</w:t>
      </w:r>
    </w:p>
    <w:p w14:paraId="52A2C9BC">
      <w:pPr>
        <w:rPr>
          <w:rFonts w:hint="eastAsia"/>
          <w:sz w:val="30"/>
          <w:szCs w:val="30"/>
          <w:u w:val="none"/>
        </w:rPr>
      </w:pPr>
      <w:r>
        <w:rPr>
          <w:rFonts w:hint="eastAsia"/>
          <w:sz w:val="30"/>
          <w:szCs w:val="30"/>
          <w:u w:val="none"/>
        </w:rPr>
        <w:t>因此，保罗说，因此没有一个血气之人在祂面前能称义。</w:t>
      </w:r>
    </w:p>
    <w:p w14:paraId="5B6EAD07">
      <w:pPr>
        <w:rPr>
          <w:rFonts w:hint="eastAsia"/>
          <w:sz w:val="30"/>
          <w:szCs w:val="30"/>
          <w:u w:val="none"/>
        </w:rPr>
      </w:pPr>
    </w:p>
    <w:p w14:paraId="55425757">
      <w:pPr>
        <w:rPr>
          <w:rFonts w:hint="eastAsia"/>
          <w:sz w:val="30"/>
          <w:szCs w:val="30"/>
          <w:u w:val="none"/>
        </w:rPr>
      </w:pPr>
      <w:r>
        <w:rPr>
          <w:rFonts w:hint="eastAsia"/>
          <w:sz w:val="30"/>
          <w:szCs w:val="30"/>
          <w:u w:val="none"/>
        </w:rPr>
        <w:t>The problem is not the principle, the problem is us.</w:t>
      </w:r>
    </w:p>
    <w:p w14:paraId="6D1F2EE5">
      <w:pPr>
        <w:rPr>
          <w:rFonts w:hint="eastAsia"/>
          <w:sz w:val="30"/>
          <w:szCs w:val="30"/>
          <w:u w:val="none"/>
        </w:rPr>
      </w:pPr>
      <w:r>
        <w:rPr>
          <w:rFonts w:hint="eastAsia"/>
          <w:sz w:val="30"/>
          <w:szCs w:val="30"/>
          <w:u w:val="none"/>
        </w:rPr>
        <w:t>问题不在于原则，问题在于我们。</w:t>
      </w:r>
    </w:p>
    <w:p w14:paraId="2FB0327C">
      <w:pPr>
        <w:rPr>
          <w:rFonts w:hint="eastAsia"/>
          <w:sz w:val="30"/>
          <w:szCs w:val="30"/>
          <w:u w:val="none"/>
        </w:rPr>
      </w:pPr>
    </w:p>
    <w:p w14:paraId="1A9B2104">
      <w:pPr>
        <w:rPr>
          <w:rFonts w:hint="eastAsia"/>
          <w:sz w:val="30"/>
          <w:szCs w:val="30"/>
          <w:u w:val="none"/>
        </w:rPr>
      </w:pPr>
      <w:r>
        <w:rPr>
          <w:rFonts w:hint="eastAsia"/>
          <w:sz w:val="30"/>
          <w:szCs w:val="30"/>
          <w:u w:val="none"/>
        </w:rPr>
        <w:t>Paul doesn’t have a hang up with obedience.</w:t>
      </w:r>
    </w:p>
    <w:p w14:paraId="136A4415">
      <w:pPr>
        <w:rPr>
          <w:rFonts w:hint="eastAsia"/>
          <w:sz w:val="30"/>
          <w:szCs w:val="30"/>
          <w:u w:val="none"/>
        </w:rPr>
      </w:pPr>
      <w:r>
        <w:rPr>
          <w:rFonts w:hint="eastAsia"/>
          <w:sz w:val="30"/>
          <w:szCs w:val="30"/>
          <w:u w:val="none"/>
        </w:rPr>
        <w:t>保罗对顺服没有成见。</w:t>
      </w:r>
    </w:p>
    <w:p w14:paraId="563D1D53">
      <w:pPr>
        <w:rPr>
          <w:rFonts w:hint="eastAsia"/>
          <w:sz w:val="30"/>
          <w:szCs w:val="30"/>
          <w:u w:val="none"/>
        </w:rPr>
      </w:pPr>
    </w:p>
    <w:p w14:paraId="325DA36D">
      <w:pPr>
        <w:rPr>
          <w:rFonts w:hint="eastAsia"/>
          <w:sz w:val="30"/>
          <w:szCs w:val="30"/>
          <w:u w:val="none"/>
        </w:rPr>
      </w:pPr>
      <w:r>
        <w:rPr>
          <w:rFonts w:hint="eastAsia"/>
          <w:sz w:val="30"/>
          <w:szCs w:val="30"/>
          <w:u w:val="none"/>
        </w:rPr>
        <w:t>He has a hang up with people who think they are obedient, but they’re not.</w:t>
      </w:r>
    </w:p>
    <w:p w14:paraId="0FCB4F7B">
      <w:pPr>
        <w:rPr>
          <w:rFonts w:hint="eastAsia"/>
          <w:sz w:val="30"/>
          <w:szCs w:val="30"/>
          <w:u w:val="none"/>
        </w:rPr>
      </w:pPr>
      <w:r>
        <w:rPr>
          <w:rFonts w:hint="eastAsia"/>
          <w:sz w:val="30"/>
          <w:szCs w:val="30"/>
          <w:u w:val="none"/>
        </w:rPr>
        <w:t>他对那些认为自己顺服，却不顺服的人有成见。</w:t>
      </w:r>
    </w:p>
    <w:p w14:paraId="036CC79C">
      <w:pPr>
        <w:rPr>
          <w:rFonts w:hint="eastAsia"/>
          <w:sz w:val="30"/>
          <w:szCs w:val="30"/>
          <w:u w:val="none"/>
        </w:rPr>
      </w:pPr>
    </w:p>
    <w:p w14:paraId="05D39254">
      <w:pPr>
        <w:rPr>
          <w:rFonts w:hint="eastAsia"/>
          <w:sz w:val="30"/>
          <w:szCs w:val="30"/>
          <w:u w:val="none"/>
        </w:rPr>
      </w:pPr>
      <w:r>
        <w:rPr>
          <w:rFonts w:hint="eastAsia"/>
          <w:sz w:val="30"/>
          <w:szCs w:val="30"/>
          <w:u w:val="none"/>
        </w:rPr>
        <w:t>And so the apostle Paul says, "I want to make an announcement here.</w:t>
      </w:r>
    </w:p>
    <w:p w14:paraId="70CE0592">
      <w:pPr>
        <w:rPr>
          <w:rFonts w:hint="eastAsia"/>
          <w:sz w:val="30"/>
          <w:szCs w:val="30"/>
          <w:u w:val="none"/>
        </w:rPr>
      </w:pPr>
      <w:r>
        <w:rPr>
          <w:rFonts w:hint="eastAsia"/>
          <w:sz w:val="30"/>
          <w:szCs w:val="30"/>
          <w:u w:val="none"/>
        </w:rPr>
        <w:t>所以使徒保罗说，“我在这里要作一个宣告。</w:t>
      </w:r>
    </w:p>
    <w:p w14:paraId="3CCFEE98">
      <w:pPr>
        <w:rPr>
          <w:rFonts w:hint="eastAsia"/>
          <w:sz w:val="30"/>
          <w:szCs w:val="30"/>
          <w:u w:val="none"/>
        </w:rPr>
      </w:pPr>
    </w:p>
    <w:p w14:paraId="4D85D670">
      <w:pPr>
        <w:rPr>
          <w:rFonts w:hint="eastAsia"/>
          <w:sz w:val="30"/>
          <w:szCs w:val="30"/>
          <w:u w:val="none"/>
        </w:rPr>
      </w:pPr>
      <w:r>
        <w:rPr>
          <w:rFonts w:hint="eastAsia"/>
          <w:sz w:val="30"/>
          <w:szCs w:val="30"/>
          <w:u w:val="none"/>
        </w:rPr>
        <w:t>If the standard of judgment is God’s law, and it is, and you appear before the bar of God, depending upon your goodness.</w:t>
      </w:r>
    </w:p>
    <w:p w14:paraId="6D41C1BE">
      <w:pPr>
        <w:rPr>
          <w:rFonts w:hint="eastAsia"/>
          <w:sz w:val="30"/>
          <w:szCs w:val="30"/>
          <w:u w:val="none"/>
        </w:rPr>
      </w:pPr>
      <w:r>
        <w:rPr>
          <w:rFonts w:hint="eastAsia"/>
          <w:sz w:val="30"/>
          <w:szCs w:val="30"/>
          <w:u w:val="none"/>
        </w:rPr>
        <w:t>如果审判的标准是神的律法，而事实如此，你们又凭着你们的良善出现在神的审判台前。</w:t>
      </w:r>
    </w:p>
    <w:p w14:paraId="7B976E29">
      <w:pPr>
        <w:rPr>
          <w:rFonts w:hint="eastAsia"/>
          <w:sz w:val="30"/>
          <w:szCs w:val="30"/>
          <w:u w:val="none"/>
        </w:rPr>
      </w:pPr>
    </w:p>
    <w:p w14:paraId="7F0DACED">
      <w:pPr>
        <w:rPr>
          <w:rFonts w:hint="eastAsia"/>
          <w:sz w:val="30"/>
          <w:szCs w:val="30"/>
          <w:u w:val="none"/>
        </w:rPr>
      </w:pPr>
      <w:r>
        <w:rPr>
          <w:rFonts w:hint="eastAsia"/>
          <w:sz w:val="30"/>
          <w:szCs w:val="30"/>
          <w:u w:val="none"/>
        </w:rPr>
        <w:t>You’re a nice person.</w:t>
      </w:r>
    </w:p>
    <w:p w14:paraId="27EE3A8D">
      <w:pPr>
        <w:rPr>
          <w:rFonts w:hint="eastAsia"/>
          <w:sz w:val="30"/>
          <w:szCs w:val="30"/>
          <w:u w:val="none"/>
        </w:rPr>
      </w:pPr>
      <w:r>
        <w:rPr>
          <w:rFonts w:hint="eastAsia"/>
          <w:sz w:val="30"/>
          <w:szCs w:val="30"/>
          <w:u w:val="none"/>
        </w:rPr>
        <w:t>你是个好人。</w:t>
      </w:r>
    </w:p>
    <w:p w14:paraId="1F1374F9">
      <w:pPr>
        <w:rPr>
          <w:rFonts w:hint="eastAsia"/>
          <w:sz w:val="30"/>
          <w:szCs w:val="30"/>
          <w:u w:val="none"/>
        </w:rPr>
      </w:pPr>
    </w:p>
    <w:p w14:paraId="4C645BA6">
      <w:pPr>
        <w:rPr>
          <w:rFonts w:hint="eastAsia"/>
          <w:sz w:val="30"/>
          <w:szCs w:val="30"/>
          <w:u w:val="none"/>
        </w:rPr>
      </w:pPr>
      <w:r>
        <w:rPr>
          <w:rFonts w:hint="eastAsia"/>
          <w:sz w:val="30"/>
          <w:szCs w:val="30"/>
          <w:u w:val="none"/>
        </w:rPr>
        <w:t>You’ve done the works of the law and you’ve been part of the covenant community.</w:t>
      </w:r>
    </w:p>
    <w:p w14:paraId="39CCC8A9">
      <w:pPr>
        <w:rPr>
          <w:rFonts w:hint="eastAsia"/>
          <w:sz w:val="30"/>
          <w:szCs w:val="30"/>
          <w:u w:val="none"/>
        </w:rPr>
      </w:pPr>
      <w:r>
        <w:rPr>
          <w:rFonts w:hint="eastAsia"/>
          <w:sz w:val="30"/>
          <w:szCs w:val="30"/>
          <w:u w:val="none"/>
        </w:rPr>
        <w:t>你行了律法的工，也曾是圣约群体的一员。</w:t>
      </w:r>
    </w:p>
    <w:p w14:paraId="1D041CBC">
      <w:pPr>
        <w:rPr>
          <w:rFonts w:hint="eastAsia"/>
          <w:sz w:val="30"/>
          <w:szCs w:val="30"/>
          <w:u w:val="none"/>
        </w:rPr>
      </w:pPr>
    </w:p>
    <w:p w14:paraId="7BD4E365">
      <w:pPr>
        <w:rPr>
          <w:rFonts w:hint="eastAsia"/>
          <w:sz w:val="30"/>
          <w:szCs w:val="30"/>
          <w:u w:val="none"/>
        </w:rPr>
      </w:pPr>
      <w:r>
        <w:rPr>
          <w:rFonts w:hint="eastAsia"/>
          <w:sz w:val="30"/>
          <w:szCs w:val="30"/>
          <w:u w:val="none"/>
        </w:rPr>
        <w:t>But you haven’t ever trusted in the Messiah, you haven’t acknowledged your own sin, you haven’t fled to Him, you haven’t put your faith in Him alone for salvation.</w:t>
      </w:r>
    </w:p>
    <w:p w14:paraId="39F6FBD5">
      <w:pPr>
        <w:rPr>
          <w:rFonts w:hint="eastAsia"/>
          <w:sz w:val="30"/>
          <w:szCs w:val="30"/>
          <w:u w:val="none"/>
        </w:rPr>
      </w:pPr>
      <w:r>
        <w:rPr>
          <w:rFonts w:hint="eastAsia"/>
          <w:sz w:val="30"/>
          <w:szCs w:val="30"/>
          <w:u w:val="none"/>
        </w:rPr>
        <w:t>但你从未信靠过弥赛亚，你从未承认自己的罪，你从未逃向祂，你从未单单信靠祂得救。</w:t>
      </w:r>
    </w:p>
    <w:p w14:paraId="0975A573">
      <w:pPr>
        <w:rPr>
          <w:rFonts w:hint="eastAsia"/>
          <w:sz w:val="30"/>
          <w:szCs w:val="30"/>
          <w:u w:val="none"/>
        </w:rPr>
      </w:pPr>
    </w:p>
    <w:p w14:paraId="6A0F3520">
      <w:pPr>
        <w:rPr>
          <w:rFonts w:hint="eastAsia"/>
          <w:sz w:val="30"/>
          <w:szCs w:val="30"/>
          <w:u w:val="none"/>
        </w:rPr>
      </w:pPr>
      <w:r>
        <w:rPr>
          <w:rFonts w:hint="eastAsia"/>
          <w:sz w:val="30"/>
          <w:szCs w:val="30"/>
          <w:u w:val="none"/>
        </w:rPr>
        <w:t>Let me tell you ahead of time," Paul is saying, "what the verdict will be.</w:t>
      </w:r>
    </w:p>
    <w:p w14:paraId="4202F823">
      <w:pPr>
        <w:rPr>
          <w:rFonts w:hint="eastAsia"/>
          <w:sz w:val="30"/>
          <w:szCs w:val="30"/>
          <w:u w:val="none"/>
        </w:rPr>
      </w:pPr>
      <w:r>
        <w:rPr>
          <w:rFonts w:hint="eastAsia"/>
          <w:sz w:val="30"/>
          <w:szCs w:val="30"/>
          <w:u w:val="none"/>
        </w:rPr>
        <w:t>保罗说，“让我提前告诉你们，判决会是什么。</w:t>
      </w:r>
    </w:p>
    <w:p w14:paraId="681CC42C">
      <w:pPr>
        <w:rPr>
          <w:rFonts w:hint="eastAsia"/>
          <w:sz w:val="30"/>
          <w:szCs w:val="30"/>
          <w:u w:val="none"/>
        </w:rPr>
      </w:pPr>
    </w:p>
    <w:p w14:paraId="4F6EF89F">
      <w:pPr>
        <w:rPr>
          <w:rFonts w:hint="eastAsia"/>
          <w:sz w:val="30"/>
          <w:szCs w:val="30"/>
          <w:u w:val="none"/>
        </w:rPr>
      </w:pPr>
      <w:r>
        <w:rPr>
          <w:rFonts w:hint="eastAsia"/>
          <w:sz w:val="30"/>
          <w:szCs w:val="30"/>
          <w:u w:val="none"/>
        </w:rPr>
        <w:t>The verdict will be guilty.</w:t>
      </w:r>
    </w:p>
    <w:p w14:paraId="635C1E24">
      <w:pPr>
        <w:rPr>
          <w:rFonts w:hint="eastAsia"/>
          <w:sz w:val="30"/>
          <w:szCs w:val="30"/>
          <w:u w:val="none"/>
        </w:rPr>
      </w:pPr>
      <w:r>
        <w:rPr>
          <w:rFonts w:hint="eastAsia"/>
          <w:sz w:val="30"/>
          <w:szCs w:val="30"/>
          <w:u w:val="none"/>
        </w:rPr>
        <w:t>判决将是有罪。</w:t>
      </w:r>
    </w:p>
    <w:p w14:paraId="0B025B07">
      <w:pPr>
        <w:rPr>
          <w:rFonts w:hint="eastAsia"/>
          <w:sz w:val="30"/>
          <w:szCs w:val="30"/>
          <w:u w:val="none"/>
        </w:rPr>
      </w:pPr>
    </w:p>
    <w:p w14:paraId="631F70F6">
      <w:pPr>
        <w:rPr>
          <w:rFonts w:hint="eastAsia"/>
          <w:sz w:val="30"/>
          <w:szCs w:val="30"/>
          <w:u w:val="none"/>
        </w:rPr>
      </w:pPr>
      <w:r>
        <w:rPr>
          <w:rFonts w:hint="eastAsia"/>
          <w:sz w:val="30"/>
          <w:szCs w:val="30"/>
          <w:u w:val="none"/>
        </w:rPr>
        <w:t>The sentence will be eternal death, and you will have nothing to say.</w:t>
      </w:r>
    </w:p>
    <w:p w14:paraId="58B294CF">
      <w:pPr>
        <w:rPr>
          <w:rFonts w:hint="eastAsia"/>
          <w:sz w:val="30"/>
          <w:szCs w:val="30"/>
          <w:u w:val="none"/>
        </w:rPr>
      </w:pPr>
      <w:r>
        <w:rPr>
          <w:rFonts w:hint="eastAsia"/>
          <w:sz w:val="30"/>
          <w:szCs w:val="30"/>
          <w:u w:val="none"/>
        </w:rPr>
        <w:t>刑罚将是永死，你们将无话可说。</w:t>
      </w:r>
    </w:p>
    <w:p w14:paraId="38F447CA">
      <w:pPr>
        <w:rPr>
          <w:rFonts w:hint="eastAsia"/>
          <w:sz w:val="30"/>
          <w:szCs w:val="30"/>
          <w:u w:val="none"/>
        </w:rPr>
      </w:pPr>
    </w:p>
    <w:p w14:paraId="0A567A77">
      <w:pPr>
        <w:rPr>
          <w:rFonts w:hint="eastAsia"/>
          <w:sz w:val="30"/>
          <w:szCs w:val="30"/>
          <w:u w:val="none"/>
        </w:rPr>
      </w:pPr>
      <w:r>
        <w:rPr>
          <w:rFonts w:hint="eastAsia"/>
          <w:sz w:val="30"/>
          <w:szCs w:val="30"/>
          <w:u w:val="none"/>
        </w:rPr>
        <w:t>Absolutely nothing, because the works of the law will justify no flesh in his sight.</w:t>
      </w:r>
    </w:p>
    <w:p w14:paraId="7D1D77CD">
      <w:pPr>
        <w:rPr>
          <w:rFonts w:hint="eastAsia"/>
          <w:sz w:val="30"/>
          <w:szCs w:val="30"/>
          <w:u w:val="none"/>
        </w:rPr>
      </w:pPr>
      <w:r>
        <w:rPr>
          <w:rFonts w:hint="eastAsia"/>
          <w:sz w:val="30"/>
          <w:szCs w:val="30"/>
          <w:u w:val="none"/>
        </w:rPr>
        <w:t>绝对无话可说，因为律法的行为在祂眼中不能称义任何人。</w:t>
      </w:r>
    </w:p>
    <w:p w14:paraId="01BCE72B">
      <w:pPr>
        <w:rPr>
          <w:rFonts w:hint="eastAsia"/>
          <w:sz w:val="30"/>
          <w:szCs w:val="30"/>
          <w:u w:val="none"/>
        </w:rPr>
      </w:pPr>
    </w:p>
    <w:p w14:paraId="6B4E2937">
      <w:pPr>
        <w:rPr>
          <w:rFonts w:hint="eastAsia"/>
          <w:sz w:val="30"/>
          <w:szCs w:val="30"/>
          <w:u w:val="none"/>
        </w:rPr>
      </w:pPr>
      <w:r>
        <w:rPr>
          <w:rFonts w:hint="eastAsia"/>
          <w:sz w:val="30"/>
          <w:szCs w:val="30"/>
          <w:u w:val="none"/>
        </w:rPr>
        <w:t>The problem is not with the law, the problem is not with the principle of justice.</w:t>
      </w:r>
    </w:p>
    <w:p w14:paraId="05ED7FDD">
      <w:pPr>
        <w:rPr>
          <w:rFonts w:hint="eastAsia"/>
          <w:sz w:val="30"/>
          <w:szCs w:val="30"/>
          <w:u w:val="none"/>
        </w:rPr>
      </w:pPr>
      <w:r>
        <w:rPr>
          <w:rFonts w:hint="eastAsia"/>
          <w:sz w:val="30"/>
          <w:szCs w:val="30"/>
          <w:u w:val="none"/>
        </w:rPr>
        <w:t>问题不在于律法，不在于公义的原则。</w:t>
      </w:r>
    </w:p>
    <w:p w14:paraId="7DE15659">
      <w:pPr>
        <w:rPr>
          <w:rFonts w:hint="eastAsia"/>
          <w:sz w:val="30"/>
          <w:szCs w:val="30"/>
          <w:u w:val="none"/>
        </w:rPr>
      </w:pPr>
    </w:p>
    <w:p w14:paraId="27A5A318">
      <w:pPr>
        <w:rPr>
          <w:rFonts w:hint="eastAsia"/>
          <w:sz w:val="30"/>
          <w:szCs w:val="30"/>
          <w:u w:val="none"/>
        </w:rPr>
      </w:pPr>
      <w:r>
        <w:rPr>
          <w:rFonts w:hint="eastAsia"/>
          <w:sz w:val="30"/>
          <w:szCs w:val="30"/>
          <w:u w:val="none"/>
        </w:rPr>
        <w:t>The problem is with us, and the problem is with our sin.</w:t>
      </w:r>
    </w:p>
    <w:p w14:paraId="48B47123">
      <w:pPr>
        <w:rPr>
          <w:rFonts w:hint="eastAsia"/>
          <w:sz w:val="30"/>
          <w:szCs w:val="30"/>
          <w:u w:val="none"/>
        </w:rPr>
      </w:pPr>
      <w:r>
        <w:rPr>
          <w:rFonts w:hint="eastAsia"/>
          <w:sz w:val="30"/>
          <w:szCs w:val="30"/>
          <w:u w:val="none"/>
        </w:rPr>
        <w:t>问题在于我们，在于我们的罪。</w:t>
      </w:r>
    </w:p>
    <w:p w14:paraId="67E9E704">
      <w:pPr>
        <w:rPr>
          <w:rFonts w:hint="eastAsia"/>
          <w:sz w:val="30"/>
          <w:szCs w:val="30"/>
          <w:u w:val="none"/>
        </w:rPr>
      </w:pPr>
    </w:p>
    <w:p w14:paraId="2D8B13B1">
      <w:pPr>
        <w:rPr>
          <w:rFonts w:hint="eastAsia"/>
          <w:sz w:val="30"/>
          <w:szCs w:val="30"/>
          <w:u w:val="none"/>
        </w:rPr>
      </w:pPr>
      <w:r>
        <w:rPr>
          <w:rFonts w:hint="eastAsia"/>
          <w:sz w:val="30"/>
          <w:szCs w:val="30"/>
          <w:u w:val="none"/>
        </w:rPr>
        <w:t>The law condemns us.</w:t>
      </w:r>
    </w:p>
    <w:p w14:paraId="59F608C4">
      <w:pPr>
        <w:rPr>
          <w:rFonts w:hint="eastAsia"/>
          <w:sz w:val="30"/>
          <w:szCs w:val="30"/>
          <w:u w:val="none"/>
        </w:rPr>
      </w:pPr>
      <w:r>
        <w:rPr>
          <w:rFonts w:hint="eastAsia"/>
          <w:sz w:val="30"/>
          <w:szCs w:val="30"/>
          <w:u w:val="none"/>
        </w:rPr>
        <w:t>律法定我们的罪。</w:t>
      </w:r>
    </w:p>
    <w:p w14:paraId="6A96BDC1">
      <w:pPr>
        <w:rPr>
          <w:rFonts w:hint="eastAsia"/>
          <w:sz w:val="30"/>
          <w:szCs w:val="30"/>
          <w:u w:val="none"/>
        </w:rPr>
      </w:pPr>
    </w:p>
    <w:p w14:paraId="08E8E9FF">
      <w:pPr>
        <w:rPr>
          <w:rFonts w:hint="eastAsia"/>
          <w:sz w:val="30"/>
          <w:szCs w:val="30"/>
          <w:u w:val="none"/>
        </w:rPr>
      </w:pPr>
      <w:r>
        <w:rPr>
          <w:rFonts w:hint="eastAsia"/>
          <w:sz w:val="30"/>
          <w:szCs w:val="30"/>
          <w:u w:val="none"/>
        </w:rPr>
        <w:t>The law can’t save you, the law can’t acquit you, the law can’t justify you."</w:t>
      </w:r>
    </w:p>
    <w:p w14:paraId="4421D7DF">
      <w:pPr>
        <w:rPr>
          <w:rFonts w:hint="eastAsia"/>
          <w:sz w:val="30"/>
          <w:szCs w:val="30"/>
          <w:u w:val="none"/>
        </w:rPr>
      </w:pPr>
      <w:r>
        <w:rPr>
          <w:rFonts w:hint="eastAsia"/>
          <w:sz w:val="30"/>
          <w:szCs w:val="30"/>
          <w:u w:val="none"/>
        </w:rPr>
        <w:t>律法不能救你，律法不能宣判你无罪，律法不能称你为义。”</w:t>
      </w:r>
    </w:p>
    <w:p w14:paraId="0763263E">
      <w:pPr>
        <w:rPr>
          <w:rFonts w:hint="eastAsia"/>
          <w:sz w:val="30"/>
          <w:szCs w:val="30"/>
          <w:u w:val="none"/>
        </w:rPr>
      </w:pPr>
    </w:p>
    <w:p w14:paraId="56B3F2A8">
      <w:pPr>
        <w:rPr>
          <w:rFonts w:hint="eastAsia"/>
          <w:sz w:val="30"/>
          <w:szCs w:val="30"/>
          <w:u w:val="none"/>
        </w:rPr>
      </w:pPr>
      <w:r>
        <w:rPr>
          <w:rFonts w:hint="eastAsia"/>
          <w:sz w:val="30"/>
          <w:szCs w:val="30"/>
          <w:u w:val="none"/>
        </w:rPr>
        <w:t>IV. Think about it, the law itself shows us our need of grace.</w:t>
      </w:r>
    </w:p>
    <w:p w14:paraId="14D5EC7C">
      <w:pPr>
        <w:rPr>
          <w:rFonts w:hint="eastAsia"/>
          <w:sz w:val="30"/>
          <w:szCs w:val="30"/>
          <w:u w:val="none"/>
        </w:rPr>
      </w:pPr>
      <w:r>
        <w:rPr>
          <w:rFonts w:hint="eastAsia"/>
          <w:sz w:val="30"/>
          <w:szCs w:val="30"/>
          <w:u w:val="none"/>
        </w:rPr>
        <w:t>IV. 想一想，律法本身就显明了我们对恩典的需要。</w:t>
      </w:r>
    </w:p>
    <w:p w14:paraId="6C942013">
      <w:pPr>
        <w:rPr>
          <w:rFonts w:hint="eastAsia"/>
          <w:sz w:val="30"/>
          <w:szCs w:val="30"/>
          <w:u w:val="none"/>
        </w:rPr>
      </w:pPr>
    </w:p>
    <w:p w14:paraId="51ACC849">
      <w:pPr>
        <w:rPr>
          <w:rFonts w:hint="eastAsia"/>
          <w:sz w:val="30"/>
          <w:szCs w:val="30"/>
          <w:u w:val="none"/>
        </w:rPr>
      </w:pPr>
      <w:r>
        <w:rPr>
          <w:rFonts w:hint="eastAsia"/>
          <w:sz w:val="30"/>
          <w:szCs w:val="30"/>
          <w:u w:val="none"/>
        </w:rPr>
        <w:t>Then Paul concludes with something that would have been very shocking to his Jewish friends.</w:t>
      </w:r>
    </w:p>
    <w:p w14:paraId="377366B2">
      <w:pPr>
        <w:rPr>
          <w:rFonts w:hint="eastAsia"/>
          <w:sz w:val="30"/>
          <w:szCs w:val="30"/>
          <w:u w:val="none"/>
        </w:rPr>
      </w:pPr>
      <w:r>
        <w:rPr>
          <w:rFonts w:hint="eastAsia"/>
          <w:sz w:val="30"/>
          <w:szCs w:val="30"/>
          <w:u w:val="none"/>
        </w:rPr>
        <w:t>然后保罗以一件对他犹太朋友们来说非常震惊的事作结。</w:t>
      </w:r>
    </w:p>
    <w:p w14:paraId="1806A28F">
      <w:pPr>
        <w:rPr>
          <w:rFonts w:hint="eastAsia"/>
          <w:sz w:val="30"/>
          <w:szCs w:val="30"/>
          <w:u w:val="none"/>
        </w:rPr>
      </w:pPr>
    </w:p>
    <w:p w14:paraId="12E394D3">
      <w:pPr>
        <w:rPr>
          <w:rFonts w:hint="eastAsia"/>
          <w:sz w:val="30"/>
          <w:szCs w:val="30"/>
          <w:u w:val="none"/>
        </w:rPr>
      </w:pPr>
      <w:r>
        <w:rPr>
          <w:rFonts w:hint="eastAsia"/>
          <w:sz w:val="30"/>
          <w:szCs w:val="30"/>
          <w:u w:val="none"/>
        </w:rPr>
        <w:t>At the very end of verse 20 he says, "For through the law comes the knowledge of sin."</w:t>
      </w:r>
    </w:p>
    <w:p w14:paraId="1B7BEDCF">
      <w:pPr>
        <w:rPr>
          <w:rFonts w:hint="eastAsia"/>
          <w:sz w:val="30"/>
          <w:szCs w:val="30"/>
          <w:u w:val="none"/>
        </w:rPr>
      </w:pPr>
      <w:r>
        <w:rPr>
          <w:rFonts w:hint="eastAsia"/>
          <w:sz w:val="30"/>
          <w:szCs w:val="30"/>
          <w:u w:val="none"/>
        </w:rPr>
        <w:t>在20节的末尾，他说，“因为律法本是叫人知罪。”</w:t>
      </w:r>
    </w:p>
    <w:p w14:paraId="77D0DF8F">
      <w:pPr>
        <w:rPr>
          <w:rFonts w:hint="eastAsia"/>
          <w:sz w:val="30"/>
          <w:szCs w:val="30"/>
          <w:u w:val="none"/>
        </w:rPr>
      </w:pPr>
    </w:p>
    <w:p w14:paraId="795BF9D2">
      <w:pPr>
        <w:rPr>
          <w:rFonts w:hint="eastAsia"/>
          <w:sz w:val="30"/>
          <w:szCs w:val="30"/>
          <w:u w:val="none"/>
        </w:rPr>
      </w:pPr>
      <w:r>
        <w:rPr>
          <w:rFonts w:hint="eastAsia"/>
          <w:sz w:val="30"/>
          <w:szCs w:val="30"/>
          <w:u w:val="none"/>
        </w:rPr>
        <w:t>Now that I think would have greatly irritated a pious Jew.</w:t>
      </w:r>
    </w:p>
    <w:p w14:paraId="295D86AF">
      <w:pPr>
        <w:rPr>
          <w:rFonts w:hint="eastAsia"/>
          <w:sz w:val="30"/>
          <w:szCs w:val="30"/>
          <w:u w:val="none"/>
        </w:rPr>
      </w:pPr>
      <w:r>
        <w:rPr>
          <w:rFonts w:hint="eastAsia"/>
          <w:sz w:val="30"/>
          <w:szCs w:val="30"/>
          <w:u w:val="none"/>
        </w:rPr>
        <w:t>现在我想那会大大激怒一个虔诚的犹太人。</w:t>
      </w:r>
    </w:p>
    <w:p w14:paraId="6FF90EDE">
      <w:pPr>
        <w:rPr>
          <w:rFonts w:hint="eastAsia"/>
          <w:sz w:val="30"/>
          <w:szCs w:val="30"/>
          <w:u w:val="none"/>
        </w:rPr>
      </w:pPr>
    </w:p>
    <w:p w14:paraId="6AB61CF4">
      <w:pPr>
        <w:rPr>
          <w:rFonts w:hint="eastAsia"/>
          <w:sz w:val="30"/>
          <w:szCs w:val="30"/>
          <w:u w:val="none"/>
        </w:rPr>
      </w:pPr>
      <w:r>
        <w:rPr>
          <w:rFonts w:hint="eastAsia"/>
          <w:sz w:val="30"/>
          <w:szCs w:val="30"/>
          <w:u w:val="none"/>
        </w:rPr>
        <w:t>Listen closely.</w:t>
      </w:r>
    </w:p>
    <w:p w14:paraId="33A63C8A">
      <w:pPr>
        <w:rPr>
          <w:rFonts w:hint="eastAsia"/>
          <w:sz w:val="30"/>
          <w:szCs w:val="30"/>
          <w:u w:val="none"/>
        </w:rPr>
      </w:pPr>
      <w:r>
        <w:rPr>
          <w:rFonts w:hint="eastAsia"/>
          <w:sz w:val="30"/>
          <w:szCs w:val="30"/>
          <w:u w:val="none"/>
        </w:rPr>
        <w:t>仔细听。</w:t>
      </w:r>
    </w:p>
    <w:p w14:paraId="4F28AF3A">
      <w:pPr>
        <w:rPr>
          <w:rFonts w:hint="eastAsia"/>
          <w:sz w:val="30"/>
          <w:szCs w:val="30"/>
          <w:u w:val="none"/>
        </w:rPr>
      </w:pPr>
    </w:p>
    <w:p w14:paraId="5CF2A7B7">
      <w:pPr>
        <w:rPr>
          <w:rFonts w:hint="eastAsia"/>
          <w:sz w:val="30"/>
          <w:szCs w:val="30"/>
          <w:u w:val="none"/>
        </w:rPr>
      </w:pPr>
      <w:r>
        <w:rPr>
          <w:rFonts w:hint="eastAsia"/>
          <w:sz w:val="30"/>
          <w:szCs w:val="30"/>
          <w:u w:val="none"/>
        </w:rPr>
        <w:t>A pious Jew would have said, "What do you mean that through the Scripture comes a knowledge of sin?</w:t>
      </w:r>
    </w:p>
    <w:p w14:paraId="46175075">
      <w:pPr>
        <w:rPr>
          <w:rFonts w:hint="eastAsia"/>
          <w:sz w:val="30"/>
          <w:szCs w:val="30"/>
          <w:u w:val="none"/>
        </w:rPr>
      </w:pPr>
      <w:r>
        <w:rPr>
          <w:rFonts w:hint="eastAsia"/>
          <w:sz w:val="30"/>
          <w:szCs w:val="30"/>
          <w:u w:val="none"/>
        </w:rPr>
        <w:t>一个虔诚的犹太人会说，“你是什么意思，说通过圣经来了对罪的认识？</w:t>
      </w:r>
    </w:p>
    <w:p w14:paraId="47E59B7F">
      <w:pPr>
        <w:rPr>
          <w:rFonts w:hint="eastAsia"/>
          <w:sz w:val="30"/>
          <w:szCs w:val="30"/>
          <w:u w:val="none"/>
        </w:rPr>
      </w:pPr>
    </w:p>
    <w:p w14:paraId="7272FE35">
      <w:pPr>
        <w:rPr>
          <w:rFonts w:hint="eastAsia"/>
          <w:sz w:val="30"/>
          <w:szCs w:val="30"/>
          <w:u w:val="none"/>
        </w:rPr>
      </w:pPr>
      <w:r>
        <w:rPr>
          <w:rFonts w:hint="eastAsia"/>
          <w:sz w:val="30"/>
          <w:szCs w:val="30"/>
          <w:u w:val="none"/>
        </w:rPr>
        <w:t>Through the Scripture comes the knowledge of the great and holy and awesome God.</w:t>
      </w:r>
    </w:p>
    <w:p w14:paraId="141A4770">
      <w:pPr>
        <w:rPr>
          <w:rFonts w:hint="eastAsia"/>
          <w:sz w:val="30"/>
          <w:szCs w:val="30"/>
          <w:u w:val="none"/>
        </w:rPr>
      </w:pPr>
      <w:r>
        <w:rPr>
          <w:rFonts w:hint="eastAsia"/>
          <w:sz w:val="30"/>
          <w:szCs w:val="30"/>
          <w:u w:val="none"/>
        </w:rPr>
        <w:t>通过圣经来了对伟大、圣洁和威严的神的认识。</w:t>
      </w:r>
    </w:p>
    <w:p w14:paraId="200FBAA8">
      <w:pPr>
        <w:rPr>
          <w:rFonts w:hint="eastAsia"/>
          <w:sz w:val="30"/>
          <w:szCs w:val="30"/>
          <w:u w:val="none"/>
        </w:rPr>
      </w:pPr>
    </w:p>
    <w:p w14:paraId="6C971F32">
      <w:pPr>
        <w:rPr>
          <w:rFonts w:hint="eastAsia"/>
          <w:sz w:val="30"/>
          <w:szCs w:val="30"/>
          <w:u w:val="none"/>
        </w:rPr>
      </w:pPr>
      <w:r>
        <w:rPr>
          <w:rFonts w:hint="eastAsia"/>
          <w:sz w:val="30"/>
          <w:szCs w:val="30"/>
          <w:u w:val="none"/>
        </w:rPr>
        <w:t>How dare you say that through the Scripture merely comes the knowledge of sin."</w:t>
      </w:r>
    </w:p>
    <w:p w14:paraId="7525B5D7">
      <w:pPr>
        <w:rPr>
          <w:rFonts w:hint="eastAsia"/>
          <w:sz w:val="30"/>
          <w:szCs w:val="30"/>
          <w:u w:val="none"/>
        </w:rPr>
      </w:pPr>
      <w:r>
        <w:rPr>
          <w:rFonts w:hint="eastAsia"/>
          <w:sz w:val="30"/>
          <w:szCs w:val="30"/>
          <w:u w:val="none"/>
        </w:rPr>
        <w:t>你怎么敢说通过圣经只是来了对罪的认识。”</w:t>
      </w:r>
    </w:p>
    <w:p w14:paraId="1E7076D4">
      <w:pPr>
        <w:rPr>
          <w:rFonts w:hint="eastAsia"/>
          <w:sz w:val="30"/>
          <w:szCs w:val="30"/>
          <w:u w:val="none"/>
        </w:rPr>
      </w:pPr>
    </w:p>
    <w:p w14:paraId="7E873807">
      <w:pPr>
        <w:rPr>
          <w:rFonts w:hint="eastAsia"/>
          <w:sz w:val="30"/>
          <w:szCs w:val="30"/>
          <w:u w:val="none"/>
        </w:rPr>
      </w:pPr>
      <w:r>
        <w:rPr>
          <w:rFonts w:hint="eastAsia"/>
          <w:sz w:val="30"/>
          <w:szCs w:val="30"/>
          <w:u w:val="none"/>
        </w:rPr>
        <w:t>Well, of course, Paul is saying this provocatively.</w:t>
      </w:r>
    </w:p>
    <w:p w14:paraId="75407870">
      <w:pPr>
        <w:rPr>
          <w:rFonts w:hint="eastAsia"/>
          <w:sz w:val="30"/>
          <w:szCs w:val="30"/>
          <w:u w:val="none"/>
        </w:rPr>
      </w:pPr>
      <w:r>
        <w:rPr>
          <w:rFonts w:hint="eastAsia"/>
          <w:sz w:val="30"/>
          <w:szCs w:val="30"/>
          <w:u w:val="none"/>
        </w:rPr>
        <w:t>嗯，当然，保罗这话是挑衅的。</w:t>
      </w:r>
    </w:p>
    <w:p w14:paraId="633F96AD">
      <w:pPr>
        <w:rPr>
          <w:rFonts w:hint="eastAsia"/>
          <w:sz w:val="30"/>
          <w:szCs w:val="30"/>
          <w:u w:val="none"/>
        </w:rPr>
      </w:pPr>
    </w:p>
    <w:p w14:paraId="13E14CCF">
      <w:pPr>
        <w:rPr>
          <w:rFonts w:hint="eastAsia"/>
          <w:sz w:val="30"/>
          <w:szCs w:val="30"/>
          <w:u w:val="none"/>
        </w:rPr>
      </w:pPr>
      <w:r>
        <w:rPr>
          <w:rFonts w:hint="eastAsia"/>
          <w:sz w:val="30"/>
          <w:szCs w:val="30"/>
          <w:u w:val="none"/>
        </w:rPr>
        <w:t>He’s been provocative throughout this passage.</w:t>
      </w:r>
    </w:p>
    <w:p w14:paraId="446EE930">
      <w:pPr>
        <w:rPr>
          <w:rFonts w:hint="eastAsia"/>
          <w:sz w:val="30"/>
          <w:szCs w:val="30"/>
          <w:u w:val="none"/>
        </w:rPr>
      </w:pPr>
      <w:r>
        <w:rPr>
          <w:rFonts w:hint="eastAsia"/>
          <w:sz w:val="30"/>
          <w:szCs w:val="30"/>
          <w:u w:val="none"/>
        </w:rPr>
        <w:t>他在这整段经文中一直很挑衅。</w:t>
      </w:r>
    </w:p>
    <w:p w14:paraId="1DEF60D5">
      <w:pPr>
        <w:rPr>
          <w:rFonts w:hint="eastAsia"/>
          <w:sz w:val="30"/>
          <w:szCs w:val="30"/>
          <w:u w:val="none"/>
        </w:rPr>
      </w:pPr>
    </w:p>
    <w:p w14:paraId="0CEF29ED">
      <w:pPr>
        <w:rPr>
          <w:rFonts w:hint="eastAsia"/>
          <w:sz w:val="30"/>
          <w:szCs w:val="30"/>
          <w:u w:val="none"/>
        </w:rPr>
      </w:pPr>
      <w:r>
        <w:rPr>
          <w:rFonts w:hint="eastAsia"/>
          <w:sz w:val="30"/>
          <w:szCs w:val="30"/>
          <w:u w:val="none"/>
        </w:rPr>
        <w:t>He knows he’s provoking the pious Jew, but he’s doing it for a gospel purpose.</w:t>
      </w:r>
    </w:p>
    <w:p w14:paraId="37B58648">
      <w:pPr>
        <w:rPr>
          <w:rFonts w:hint="eastAsia"/>
          <w:sz w:val="30"/>
          <w:szCs w:val="30"/>
          <w:u w:val="none"/>
        </w:rPr>
      </w:pPr>
      <w:r>
        <w:rPr>
          <w:rFonts w:hint="eastAsia"/>
          <w:sz w:val="30"/>
          <w:szCs w:val="30"/>
          <w:u w:val="none"/>
        </w:rPr>
        <w:t>他知道他在挑衅虔诚的犹太人，但他这样做是为了一个福音的目的。</w:t>
      </w:r>
    </w:p>
    <w:p w14:paraId="477484E1">
      <w:pPr>
        <w:rPr>
          <w:rFonts w:hint="eastAsia"/>
          <w:sz w:val="30"/>
          <w:szCs w:val="30"/>
          <w:u w:val="none"/>
        </w:rPr>
      </w:pPr>
    </w:p>
    <w:p w14:paraId="3C67B6FB">
      <w:pPr>
        <w:rPr>
          <w:rFonts w:hint="eastAsia"/>
          <w:sz w:val="30"/>
          <w:szCs w:val="30"/>
          <w:u w:val="none"/>
        </w:rPr>
      </w:pPr>
      <w:r>
        <w:rPr>
          <w:rFonts w:hint="eastAsia"/>
          <w:sz w:val="30"/>
          <w:szCs w:val="30"/>
          <w:u w:val="none"/>
        </w:rPr>
        <w:t>And Paul isn’t in this little phrase telling you everything that the law is and does.</w:t>
      </w:r>
    </w:p>
    <w:p w14:paraId="2DEBCD2A">
      <w:pPr>
        <w:rPr>
          <w:rFonts w:hint="eastAsia"/>
          <w:sz w:val="30"/>
          <w:szCs w:val="30"/>
          <w:u w:val="none"/>
        </w:rPr>
      </w:pPr>
      <w:r>
        <w:rPr>
          <w:rFonts w:hint="eastAsia"/>
          <w:sz w:val="30"/>
          <w:szCs w:val="30"/>
          <w:u w:val="none"/>
        </w:rPr>
        <w:t>保罗在这个小短语中，并没有告诉你律法是什么，做什么的一切。</w:t>
      </w:r>
    </w:p>
    <w:p w14:paraId="0EDBF3EB">
      <w:pPr>
        <w:rPr>
          <w:rFonts w:hint="eastAsia"/>
          <w:sz w:val="30"/>
          <w:szCs w:val="30"/>
          <w:u w:val="none"/>
        </w:rPr>
      </w:pPr>
    </w:p>
    <w:p w14:paraId="0A331A70">
      <w:pPr>
        <w:rPr>
          <w:rFonts w:hint="eastAsia"/>
          <w:sz w:val="30"/>
          <w:szCs w:val="30"/>
          <w:u w:val="none"/>
        </w:rPr>
      </w:pPr>
      <w:r>
        <w:rPr>
          <w:rFonts w:hint="eastAsia"/>
          <w:sz w:val="30"/>
          <w:szCs w:val="30"/>
          <w:u w:val="none"/>
        </w:rPr>
        <w:t>In fact, the final hymn that we’re going to sing – I’d like you to take your hymnals and open to it. Number 150.</w:t>
      </w:r>
    </w:p>
    <w:p w14:paraId="0BF5164B">
      <w:pPr>
        <w:rPr>
          <w:rFonts w:hint="eastAsia"/>
          <w:sz w:val="30"/>
          <w:szCs w:val="30"/>
          <w:u w:val="none"/>
        </w:rPr>
      </w:pPr>
      <w:r>
        <w:rPr>
          <w:rFonts w:hint="eastAsia"/>
          <w:sz w:val="30"/>
          <w:szCs w:val="30"/>
          <w:u w:val="none"/>
        </w:rPr>
        <w:t>事实上，我们要唱的最后一首诗歌——我希望你们拿起你们的赞美诗，翻到它。第150首。</w:t>
      </w:r>
    </w:p>
    <w:p w14:paraId="1FE1D92A">
      <w:pPr>
        <w:rPr>
          <w:rFonts w:hint="eastAsia"/>
          <w:sz w:val="30"/>
          <w:szCs w:val="30"/>
          <w:u w:val="none"/>
        </w:rPr>
      </w:pPr>
    </w:p>
    <w:p w14:paraId="7916AAD0">
      <w:pPr>
        <w:rPr>
          <w:rFonts w:hint="eastAsia"/>
          <w:sz w:val="30"/>
          <w:szCs w:val="30"/>
          <w:u w:val="none"/>
        </w:rPr>
      </w:pPr>
      <w:r>
        <w:rPr>
          <w:rFonts w:hint="eastAsia"/>
          <w:sz w:val="30"/>
          <w:szCs w:val="30"/>
          <w:u w:val="none"/>
        </w:rPr>
        <w:t>We’ll sing it to the familiar tune "Duke Street."</w:t>
      </w:r>
    </w:p>
    <w:p w14:paraId="0A8A3430">
      <w:pPr>
        <w:rPr>
          <w:rFonts w:hint="eastAsia"/>
          <w:sz w:val="30"/>
          <w:szCs w:val="30"/>
          <w:u w:val="none"/>
        </w:rPr>
      </w:pPr>
      <w:r>
        <w:rPr>
          <w:rFonts w:hint="eastAsia"/>
          <w:sz w:val="30"/>
          <w:szCs w:val="30"/>
          <w:u w:val="none"/>
        </w:rPr>
        <w:t>我们将用熟悉的“杜克街”曲调来唱。</w:t>
      </w:r>
    </w:p>
    <w:p w14:paraId="6722A78A">
      <w:pPr>
        <w:rPr>
          <w:rFonts w:hint="eastAsia"/>
          <w:sz w:val="30"/>
          <w:szCs w:val="30"/>
          <w:u w:val="none"/>
        </w:rPr>
      </w:pPr>
    </w:p>
    <w:p w14:paraId="1D8D24EA">
      <w:pPr>
        <w:rPr>
          <w:rFonts w:hint="eastAsia"/>
          <w:sz w:val="30"/>
          <w:szCs w:val="30"/>
          <w:u w:val="none"/>
        </w:rPr>
      </w:pPr>
      <w:r>
        <w:rPr>
          <w:rFonts w:hint="eastAsia"/>
          <w:sz w:val="30"/>
          <w:szCs w:val="30"/>
          <w:u w:val="none"/>
        </w:rPr>
        <w:t>Number 150 perhaps better than any hymn that I’ve ever seen summarizes everything that the law does and says.</w:t>
      </w:r>
    </w:p>
    <w:p w14:paraId="1011E9BF">
      <w:pPr>
        <w:rPr>
          <w:rFonts w:hint="eastAsia"/>
          <w:sz w:val="30"/>
          <w:szCs w:val="30"/>
          <w:u w:val="none"/>
        </w:rPr>
      </w:pPr>
      <w:r>
        <w:rPr>
          <w:rFonts w:hint="eastAsia"/>
          <w:sz w:val="30"/>
          <w:szCs w:val="30"/>
          <w:u w:val="none"/>
        </w:rPr>
        <w:t>第150首，也许比我见过的任何一首诗歌都更好地总结了律法所做和所说的一切。</w:t>
      </w:r>
    </w:p>
    <w:p w14:paraId="4D59BCA8">
      <w:pPr>
        <w:rPr>
          <w:rFonts w:hint="eastAsia"/>
          <w:sz w:val="30"/>
          <w:szCs w:val="30"/>
          <w:u w:val="none"/>
        </w:rPr>
      </w:pPr>
    </w:p>
    <w:p w14:paraId="4F9FC244">
      <w:pPr>
        <w:rPr>
          <w:rFonts w:hint="eastAsia"/>
          <w:sz w:val="30"/>
          <w:szCs w:val="30"/>
          <w:u w:val="none"/>
        </w:rPr>
      </w:pPr>
      <w:r>
        <w:rPr>
          <w:rFonts w:hint="eastAsia"/>
          <w:sz w:val="30"/>
          <w:szCs w:val="30"/>
          <w:u w:val="none"/>
        </w:rPr>
        <w:t>Matthias Loy wrote this hymn last century, and it summarizes beautifully what the law is and does.</w:t>
      </w:r>
    </w:p>
    <w:p w14:paraId="34886020">
      <w:pPr>
        <w:rPr>
          <w:rFonts w:hint="eastAsia"/>
          <w:sz w:val="30"/>
          <w:szCs w:val="30"/>
          <w:u w:val="none"/>
        </w:rPr>
      </w:pPr>
      <w:r>
        <w:rPr>
          <w:rFonts w:hint="eastAsia"/>
          <w:sz w:val="30"/>
          <w:szCs w:val="30"/>
          <w:u w:val="none"/>
        </w:rPr>
        <w:t>马蒂亚斯·洛伊上个世纪写了这首诗歌，它优美地总结了律法是什么，做什么。</w:t>
      </w:r>
    </w:p>
    <w:p w14:paraId="60FAECA6">
      <w:pPr>
        <w:rPr>
          <w:rFonts w:hint="eastAsia"/>
          <w:sz w:val="30"/>
          <w:szCs w:val="30"/>
          <w:u w:val="none"/>
        </w:rPr>
      </w:pPr>
    </w:p>
    <w:p w14:paraId="1D8DE18D">
      <w:pPr>
        <w:rPr>
          <w:rFonts w:hint="eastAsia"/>
          <w:sz w:val="30"/>
          <w:szCs w:val="30"/>
          <w:u w:val="none"/>
        </w:rPr>
      </w:pPr>
      <w:r>
        <w:rPr>
          <w:rFonts w:hint="eastAsia"/>
          <w:sz w:val="30"/>
          <w:szCs w:val="30"/>
          <w:u w:val="none"/>
        </w:rPr>
        <w:t>And Paul isn’t trying to tell you everything that the law is and does in this passage.</w:t>
      </w:r>
    </w:p>
    <w:p w14:paraId="34DF8DB9">
      <w:pPr>
        <w:rPr>
          <w:rFonts w:hint="eastAsia"/>
          <w:sz w:val="30"/>
          <w:szCs w:val="30"/>
          <w:u w:val="none"/>
        </w:rPr>
      </w:pPr>
      <w:r>
        <w:rPr>
          <w:rFonts w:hint="eastAsia"/>
          <w:sz w:val="30"/>
          <w:szCs w:val="30"/>
          <w:u w:val="none"/>
        </w:rPr>
        <w:t>保罗在这段经文中并不是想告诉你律法是什么，做什么的一切。</w:t>
      </w:r>
    </w:p>
    <w:p w14:paraId="4255F268">
      <w:pPr>
        <w:rPr>
          <w:rFonts w:hint="eastAsia"/>
          <w:sz w:val="30"/>
          <w:szCs w:val="30"/>
          <w:u w:val="none"/>
        </w:rPr>
      </w:pPr>
    </w:p>
    <w:p w14:paraId="18C9F8DE">
      <w:pPr>
        <w:rPr>
          <w:rFonts w:hint="eastAsia"/>
          <w:sz w:val="30"/>
          <w:szCs w:val="30"/>
          <w:u w:val="none"/>
        </w:rPr>
      </w:pPr>
      <w:r>
        <w:rPr>
          <w:rFonts w:hint="eastAsia"/>
          <w:sz w:val="30"/>
          <w:szCs w:val="30"/>
          <w:u w:val="none"/>
        </w:rPr>
        <w:t>But he is telling you this.</w:t>
      </w:r>
    </w:p>
    <w:p w14:paraId="5036E652">
      <w:pPr>
        <w:rPr>
          <w:rFonts w:hint="eastAsia"/>
          <w:sz w:val="30"/>
          <w:szCs w:val="30"/>
          <w:u w:val="none"/>
        </w:rPr>
      </w:pPr>
      <w:r>
        <w:rPr>
          <w:rFonts w:hint="eastAsia"/>
          <w:sz w:val="30"/>
          <w:szCs w:val="30"/>
          <w:u w:val="none"/>
        </w:rPr>
        <w:t>但他告诉你这个。</w:t>
      </w:r>
    </w:p>
    <w:p w14:paraId="26636538">
      <w:pPr>
        <w:rPr>
          <w:rFonts w:hint="eastAsia"/>
          <w:sz w:val="30"/>
          <w:szCs w:val="30"/>
          <w:u w:val="none"/>
        </w:rPr>
      </w:pPr>
    </w:p>
    <w:p w14:paraId="49FB0C87">
      <w:pPr>
        <w:rPr>
          <w:rFonts w:hint="eastAsia"/>
          <w:sz w:val="30"/>
          <w:szCs w:val="30"/>
          <w:u w:val="none"/>
        </w:rPr>
      </w:pPr>
      <w:r>
        <w:rPr>
          <w:rFonts w:hint="eastAsia"/>
          <w:sz w:val="30"/>
          <w:szCs w:val="30"/>
          <w:u w:val="none"/>
        </w:rPr>
        <w:t>Think about it.</w:t>
      </w:r>
    </w:p>
    <w:p w14:paraId="54319FB3">
      <w:pPr>
        <w:rPr>
          <w:rFonts w:hint="eastAsia"/>
          <w:sz w:val="30"/>
          <w:szCs w:val="30"/>
          <w:u w:val="none"/>
        </w:rPr>
      </w:pPr>
      <w:r>
        <w:rPr>
          <w:rFonts w:hint="eastAsia"/>
          <w:sz w:val="30"/>
          <w:szCs w:val="30"/>
          <w:u w:val="none"/>
        </w:rPr>
        <w:t>想一想。</w:t>
      </w:r>
    </w:p>
    <w:p w14:paraId="6CD266FC">
      <w:pPr>
        <w:rPr>
          <w:rFonts w:hint="eastAsia"/>
          <w:sz w:val="30"/>
          <w:szCs w:val="30"/>
          <w:u w:val="none"/>
        </w:rPr>
      </w:pPr>
    </w:p>
    <w:p w14:paraId="4517B708">
      <w:pPr>
        <w:rPr>
          <w:rFonts w:hint="eastAsia"/>
          <w:sz w:val="30"/>
          <w:szCs w:val="30"/>
          <w:u w:val="none"/>
        </w:rPr>
      </w:pPr>
      <w:r>
        <w:rPr>
          <w:rFonts w:hint="eastAsia"/>
          <w:sz w:val="30"/>
          <w:szCs w:val="30"/>
          <w:u w:val="none"/>
        </w:rPr>
        <w:t>The law itself in our fallen condition, the law itself, as we are already sinners, the law itself shows us our need of grace.</w:t>
      </w:r>
    </w:p>
    <w:p w14:paraId="2E731524">
      <w:pPr>
        <w:rPr>
          <w:rFonts w:hint="eastAsia"/>
          <w:sz w:val="30"/>
          <w:szCs w:val="30"/>
          <w:u w:val="none"/>
        </w:rPr>
      </w:pPr>
      <w:r>
        <w:rPr>
          <w:rFonts w:hint="eastAsia"/>
          <w:sz w:val="30"/>
          <w:szCs w:val="30"/>
          <w:u w:val="none"/>
        </w:rPr>
        <w:t>律法本身，在我们堕落的光景中，律法本身，因为我们已经是罪人，律法本身就显明了我们对恩典的需要。</w:t>
      </w:r>
    </w:p>
    <w:p w14:paraId="58FBD170">
      <w:pPr>
        <w:rPr>
          <w:rFonts w:hint="eastAsia"/>
          <w:sz w:val="30"/>
          <w:szCs w:val="30"/>
          <w:u w:val="none"/>
        </w:rPr>
      </w:pPr>
    </w:p>
    <w:p w14:paraId="525FF797">
      <w:pPr>
        <w:rPr>
          <w:rFonts w:hint="eastAsia"/>
          <w:sz w:val="30"/>
          <w:szCs w:val="30"/>
          <w:u w:val="none"/>
        </w:rPr>
      </w:pPr>
      <w:r>
        <w:rPr>
          <w:rFonts w:hint="eastAsia"/>
          <w:sz w:val="30"/>
          <w:szCs w:val="30"/>
          <w:u w:val="none"/>
        </w:rPr>
        <w:t>Far from putting us right with God, the law shows that we are wrong with God; and that we need to be put right with God, but that we can’t be put right ourselves, or in our selves, or by ourselves.</w:t>
      </w:r>
    </w:p>
    <w:p w14:paraId="092B9B33">
      <w:pPr>
        <w:rPr>
          <w:rFonts w:hint="eastAsia"/>
          <w:sz w:val="30"/>
          <w:szCs w:val="30"/>
          <w:u w:val="none"/>
        </w:rPr>
      </w:pPr>
      <w:r>
        <w:rPr>
          <w:rFonts w:hint="eastAsia"/>
          <w:sz w:val="30"/>
          <w:szCs w:val="30"/>
          <w:u w:val="none"/>
        </w:rPr>
        <w:t>律法非但没有使我们与神和好，反而显明我们与神不和；显明我们需要与神和好，但我们不能自己，或在自己里面，或靠自己与神和好。</w:t>
      </w:r>
    </w:p>
    <w:p w14:paraId="5ADD3AE4">
      <w:pPr>
        <w:rPr>
          <w:rFonts w:hint="eastAsia"/>
          <w:sz w:val="30"/>
          <w:szCs w:val="30"/>
          <w:u w:val="none"/>
        </w:rPr>
      </w:pPr>
    </w:p>
    <w:p w14:paraId="57B1BA53">
      <w:pPr>
        <w:rPr>
          <w:rFonts w:hint="eastAsia"/>
          <w:sz w:val="30"/>
          <w:szCs w:val="30"/>
          <w:u w:val="none"/>
        </w:rPr>
      </w:pPr>
      <w:r>
        <w:rPr>
          <w:rFonts w:hint="eastAsia"/>
          <w:sz w:val="30"/>
          <w:szCs w:val="30"/>
          <w:u w:val="none"/>
        </w:rPr>
        <w:t>In light of this situation, the law itself functions to reveal to us our sin, to convince us of our sin, and to show us that we need an escape from sin which we can’t provide.</w:t>
      </w:r>
    </w:p>
    <w:p w14:paraId="633C82FD">
      <w:pPr>
        <w:rPr>
          <w:rFonts w:hint="eastAsia"/>
          <w:sz w:val="30"/>
          <w:szCs w:val="30"/>
          <w:u w:val="none"/>
        </w:rPr>
      </w:pPr>
      <w:r>
        <w:rPr>
          <w:rFonts w:hint="eastAsia"/>
          <w:sz w:val="30"/>
          <w:szCs w:val="30"/>
          <w:u w:val="none"/>
        </w:rPr>
        <w:t>鉴于这种情况，律法本身的功能是向我们揭示我们的罪，使我们确信我们的罪，并向我们显明我们需要一个我们无法提供的脱离罪的出路。</w:t>
      </w:r>
    </w:p>
    <w:p w14:paraId="3448A79F">
      <w:pPr>
        <w:rPr>
          <w:rFonts w:hint="eastAsia"/>
          <w:sz w:val="30"/>
          <w:szCs w:val="30"/>
          <w:u w:val="none"/>
        </w:rPr>
      </w:pPr>
    </w:p>
    <w:p w14:paraId="0308CCC3">
      <w:pPr>
        <w:rPr>
          <w:rFonts w:hint="eastAsia"/>
          <w:sz w:val="30"/>
          <w:szCs w:val="30"/>
          <w:u w:val="none"/>
        </w:rPr>
      </w:pPr>
      <w:r>
        <w:rPr>
          <w:rFonts w:hint="eastAsia"/>
          <w:sz w:val="30"/>
          <w:szCs w:val="30"/>
          <w:u w:val="none"/>
        </w:rPr>
        <w:t>Isn’t it interesting that in those habits and patterns of life in us which are most offensive to others, to our spouses, to our friends, to our colleagues, to those who know us best.</w:t>
      </w:r>
    </w:p>
    <w:p w14:paraId="42E0BEE2">
      <w:pPr>
        <w:rPr>
          <w:rFonts w:hint="eastAsia"/>
          <w:sz w:val="30"/>
          <w:szCs w:val="30"/>
          <w:u w:val="none"/>
        </w:rPr>
      </w:pPr>
      <w:r>
        <w:rPr>
          <w:rFonts w:hint="eastAsia"/>
          <w:sz w:val="30"/>
          <w:szCs w:val="30"/>
          <w:u w:val="none"/>
        </w:rPr>
        <w:t>有趣的是，在我们里面那些最冒犯别人，冒犯我们配偶，我们朋友，我们同事，那些最了解我们的人的生活习惯和模式中。</w:t>
      </w:r>
    </w:p>
    <w:p w14:paraId="06F39A61">
      <w:pPr>
        <w:rPr>
          <w:rFonts w:hint="eastAsia"/>
          <w:sz w:val="30"/>
          <w:szCs w:val="30"/>
          <w:u w:val="none"/>
        </w:rPr>
      </w:pPr>
    </w:p>
    <w:p w14:paraId="4AFD77B1">
      <w:pPr>
        <w:rPr>
          <w:rFonts w:hint="eastAsia"/>
          <w:sz w:val="30"/>
          <w:szCs w:val="30"/>
          <w:u w:val="none"/>
        </w:rPr>
      </w:pPr>
      <w:r>
        <w:rPr>
          <w:rFonts w:hint="eastAsia"/>
          <w:sz w:val="30"/>
          <w:szCs w:val="30"/>
          <w:u w:val="none"/>
        </w:rPr>
        <w:t>When they confront us with those patterns, one of our favorite techniques is to deny that we have done that or thought that or said that.</w:t>
      </w:r>
    </w:p>
    <w:p w14:paraId="0B89757D">
      <w:pPr>
        <w:rPr>
          <w:rFonts w:hint="eastAsia"/>
          <w:sz w:val="30"/>
          <w:szCs w:val="30"/>
          <w:u w:val="none"/>
        </w:rPr>
      </w:pPr>
      <w:r>
        <w:rPr>
          <w:rFonts w:hint="eastAsia"/>
          <w:sz w:val="30"/>
          <w:szCs w:val="30"/>
          <w:u w:val="none"/>
        </w:rPr>
        <w:t>当他们面对我们那些模式时，我们最喜欢的技巧之一是否认我们做过、想过或说过那些话。</w:t>
      </w:r>
    </w:p>
    <w:p w14:paraId="36555529">
      <w:pPr>
        <w:rPr>
          <w:rFonts w:hint="eastAsia"/>
          <w:sz w:val="30"/>
          <w:szCs w:val="30"/>
          <w:u w:val="none"/>
        </w:rPr>
      </w:pPr>
    </w:p>
    <w:p w14:paraId="793483EF">
      <w:pPr>
        <w:rPr>
          <w:rFonts w:hint="eastAsia"/>
          <w:sz w:val="30"/>
          <w:szCs w:val="30"/>
          <w:u w:val="none"/>
        </w:rPr>
      </w:pPr>
      <w:r>
        <w:rPr>
          <w:rFonts w:hint="eastAsia"/>
          <w:sz w:val="30"/>
          <w:szCs w:val="30"/>
          <w:u w:val="none"/>
        </w:rPr>
        <w:t>Because it is so painful for us to think about what we had done, we would rather pretend like we didn’t do it in the face of clear contradictory evidence.</w:t>
      </w:r>
    </w:p>
    <w:p w14:paraId="6D0DF44C">
      <w:pPr>
        <w:rPr>
          <w:rFonts w:hint="eastAsia"/>
          <w:sz w:val="30"/>
          <w:szCs w:val="30"/>
          <w:u w:val="none"/>
        </w:rPr>
      </w:pPr>
      <w:r>
        <w:rPr>
          <w:rFonts w:hint="eastAsia"/>
          <w:sz w:val="30"/>
          <w:szCs w:val="30"/>
          <w:u w:val="none"/>
        </w:rPr>
        <w:t>因为对我们来说，去想我们所做的事是如此痛苦，我们宁愿在面对清楚的相反证据时假装我们没有做。</w:t>
      </w:r>
    </w:p>
    <w:p w14:paraId="6664F6E5">
      <w:pPr>
        <w:rPr>
          <w:rFonts w:hint="eastAsia"/>
          <w:sz w:val="30"/>
          <w:szCs w:val="30"/>
          <w:u w:val="none"/>
        </w:rPr>
      </w:pPr>
    </w:p>
    <w:p w14:paraId="15953933">
      <w:pPr>
        <w:rPr>
          <w:rFonts w:hint="eastAsia"/>
          <w:sz w:val="30"/>
          <w:szCs w:val="30"/>
          <w:u w:val="none"/>
        </w:rPr>
      </w:pPr>
      <w:r>
        <w:rPr>
          <w:rFonts w:hint="eastAsia"/>
          <w:sz w:val="30"/>
          <w:szCs w:val="30"/>
          <w:u w:val="none"/>
        </w:rPr>
        <w:t>And the apostle Paul says I know that.</w:t>
      </w:r>
    </w:p>
    <w:p w14:paraId="38264EE6">
      <w:pPr>
        <w:rPr>
          <w:rFonts w:hint="eastAsia"/>
          <w:sz w:val="30"/>
          <w:szCs w:val="30"/>
          <w:u w:val="none"/>
        </w:rPr>
      </w:pPr>
      <w:r>
        <w:rPr>
          <w:rFonts w:hint="eastAsia"/>
          <w:sz w:val="30"/>
          <w:szCs w:val="30"/>
          <w:u w:val="none"/>
        </w:rPr>
        <w:t>使徒保罗说我知道。</w:t>
      </w:r>
    </w:p>
    <w:p w14:paraId="658173FA">
      <w:pPr>
        <w:rPr>
          <w:rFonts w:hint="eastAsia"/>
          <w:sz w:val="30"/>
          <w:szCs w:val="30"/>
          <w:u w:val="none"/>
        </w:rPr>
      </w:pPr>
    </w:p>
    <w:p w14:paraId="4B28D836">
      <w:pPr>
        <w:rPr>
          <w:rFonts w:hint="eastAsia"/>
          <w:sz w:val="30"/>
          <w:szCs w:val="30"/>
          <w:u w:val="none"/>
        </w:rPr>
      </w:pPr>
      <w:r>
        <w:rPr>
          <w:rFonts w:hint="eastAsia"/>
          <w:sz w:val="30"/>
          <w:szCs w:val="30"/>
          <w:u w:val="none"/>
        </w:rPr>
        <w:t>The sinner loves to cope by denial and the law is here to lift the mirror in front of us and to convince us that our denial is denial.</w:t>
      </w:r>
    </w:p>
    <w:p w14:paraId="78282657">
      <w:pPr>
        <w:rPr>
          <w:rFonts w:hint="eastAsia"/>
          <w:sz w:val="30"/>
          <w:szCs w:val="30"/>
          <w:u w:val="none"/>
        </w:rPr>
      </w:pPr>
      <w:r>
        <w:rPr>
          <w:rFonts w:hint="eastAsia"/>
          <w:sz w:val="30"/>
          <w:szCs w:val="30"/>
          <w:u w:val="none"/>
        </w:rPr>
        <w:t>罪人喜欢通过否认来应对，律法在这里是为了在我们面前举起镜子，并说服我们我们的否认是否认。</w:t>
      </w:r>
    </w:p>
    <w:p w14:paraId="3000B624">
      <w:pPr>
        <w:rPr>
          <w:rFonts w:hint="eastAsia"/>
          <w:sz w:val="30"/>
          <w:szCs w:val="30"/>
          <w:u w:val="none"/>
        </w:rPr>
      </w:pPr>
    </w:p>
    <w:p w14:paraId="2C4572BE">
      <w:pPr>
        <w:rPr>
          <w:rFonts w:hint="eastAsia"/>
          <w:sz w:val="30"/>
          <w:szCs w:val="30"/>
          <w:u w:val="none"/>
        </w:rPr>
      </w:pPr>
      <w:r>
        <w:rPr>
          <w:rFonts w:hint="eastAsia"/>
          <w:sz w:val="30"/>
          <w:szCs w:val="30"/>
          <w:u w:val="none"/>
        </w:rPr>
        <w:t>Look what you are, look what you are.</w:t>
      </w:r>
    </w:p>
    <w:p w14:paraId="51736288">
      <w:pPr>
        <w:rPr>
          <w:rFonts w:hint="eastAsia"/>
          <w:sz w:val="30"/>
          <w:szCs w:val="30"/>
          <w:u w:val="none"/>
        </w:rPr>
      </w:pPr>
      <w:r>
        <w:rPr>
          <w:rFonts w:hint="eastAsia"/>
          <w:sz w:val="30"/>
          <w:szCs w:val="30"/>
          <w:u w:val="none"/>
        </w:rPr>
        <w:t>看看你是什么，看看你是什么。</w:t>
      </w:r>
    </w:p>
    <w:p w14:paraId="00DBBFE1">
      <w:pPr>
        <w:rPr>
          <w:rFonts w:hint="eastAsia"/>
          <w:sz w:val="30"/>
          <w:szCs w:val="30"/>
          <w:u w:val="none"/>
        </w:rPr>
      </w:pPr>
    </w:p>
    <w:p w14:paraId="21E6D03D">
      <w:pPr>
        <w:rPr>
          <w:rFonts w:hint="eastAsia"/>
          <w:sz w:val="30"/>
          <w:szCs w:val="30"/>
          <w:u w:val="none"/>
        </w:rPr>
      </w:pPr>
      <w:r>
        <w:rPr>
          <w:rFonts w:hint="eastAsia"/>
          <w:sz w:val="30"/>
          <w:szCs w:val="30"/>
          <w:u w:val="none"/>
        </w:rPr>
        <w:t>You need grace.</w:t>
      </w:r>
    </w:p>
    <w:p w14:paraId="3A66D667">
      <w:pPr>
        <w:rPr>
          <w:rFonts w:hint="eastAsia"/>
          <w:sz w:val="30"/>
          <w:szCs w:val="30"/>
          <w:u w:val="none"/>
        </w:rPr>
      </w:pPr>
      <w:r>
        <w:rPr>
          <w:rFonts w:hint="eastAsia"/>
          <w:sz w:val="30"/>
          <w:szCs w:val="30"/>
          <w:u w:val="none"/>
        </w:rPr>
        <w:t>你需要恩典。</w:t>
      </w:r>
    </w:p>
    <w:p w14:paraId="2D62D2C9">
      <w:pPr>
        <w:rPr>
          <w:rFonts w:hint="eastAsia"/>
          <w:sz w:val="30"/>
          <w:szCs w:val="30"/>
          <w:u w:val="none"/>
        </w:rPr>
      </w:pPr>
    </w:p>
    <w:p w14:paraId="2D57FC73">
      <w:pPr>
        <w:rPr>
          <w:rFonts w:hint="eastAsia"/>
          <w:sz w:val="30"/>
          <w:szCs w:val="30"/>
          <w:u w:val="none"/>
        </w:rPr>
      </w:pPr>
      <w:r>
        <w:rPr>
          <w:rFonts w:hint="eastAsia"/>
          <w:sz w:val="30"/>
          <w:szCs w:val="30"/>
          <w:u w:val="none"/>
        </w:rPr>
        <w:t>The law can’t save you.</w:t>
      </w:r>
    </w:p>
    <w:p w14:paraId="30411B81">
      <w:pPr>
        <w:rPr>
          <w:rFonts w:hint="eastAsia"/>
          <w:sz w:val="30"/>
          <w:szCs w:val="30"/>
          <w:u w:val="none"/>
        </w:rPr>
      </w:pPr>
      <w:r>
        <w:rPr>
          <w:rFonts w:hint="eastAsia"/>
          <w:sz w:val="30"/>
          <w:szCs w:val="30"/>
          <w:u w:val="none"/>
        </w:rPr>
        <w:t>律法不能救你。</w:t>
      </w:r>
    </w:p>
    <w:p w14:paraId="7D9FB70C">
      <w:pPr>
        <w:rPr>
          <w:rFonts w:hint="eastAsia"/>
          <w:sz w:val="30"/>
          <w:szCs w:val="30"/>
          <w:u w:val="none"/>
        </w:rPr>
      </w:pPr>
    </w:p>
    <w:p w14:paraId="1058FB0D">
      <w:pPr>
        <w:rPr>
          <w:rFonts w:hint="eastAsia"/>
          <w:sz w:val="30"/>
          <w:szCs w:val="30"/>
          <w:u w:val="none"/>
        </w:rPr>
      </w:pPr>
      <w:r>
        <w:rPr>
          <w:rFonts w:hint="eastAsia"/>
          <w:sz w:val="30"/>
          <w:szCs w:val="30"/>
          <w:u w:val="none"/>
        </w:rPr>
        <w:t>It can’t put you right.</w:t>
      </w:r>
    </w:p>
    <w:p w14:paraId="54DC37BC">
      <w:pPr>
        <w:rPr>
          <w:rFonts w:hint="eastAsia"/>
          <w:sz w:val="30"/>
          <w:szCs w:val="30"/>
          <w:u w:val="none"/>
        </w:rPr>
      </w:pPr>
      <w:r>
        <w:rPr>
          <w:rFonts w:hint="eastAsia"/>
          <w:sz w:val="30"/>
          <w:szCs w:val="30"/>
          <w:u w:val="none"/>
        </w:rPr>
        <w:t>它不能使你归正。</w:t>
      </w:r>
    </w:p>
    <w:p w14:paraId="3CABB018">
      <w:pPr>
        <w:rPr>
          <w:rFonts w:hint="eastAsia"/>
          <w:sz w:val="30"/>
          <w:szCs w:val="30"/>
          <w:u w:val="none"/>
        </w:rPr>
      </w:pPr>
    </w:p>
    <w:p w14:paraId="1D729933">
      <w:pPr>
        <w:rPr>
          <w:rFonts w:hint="eastAsia"/>
          <w:sz w:val="30"/>
          <w:szCs w:val="30"/>
          <w:u w:val="none"/>
        </w:rPr>
      </w:pPr>
      <w:r>
        <w:rPr>
          <w:rFonts w:hint="eastAsia"/>
          <w:sz w:val="30"/>
          <w:szCs w:val="30"/>
          <w:u w:val="none"/>
        </w:rPr>
        <w:t>It can’t remove sin, but it can show you your need for a Savior.</w:t>
      </w:r>
    </w:p>
    <w:p w14:paraId="25E042AB">
      <w:pPr>
        <w:rPr>
          <w:rFonts w:hint="eastAsia"/>
          <w:sz w:val="30"/>
          <w:szCs w:val="30"/>
          <w:u w:val="none"/>
        </w:rPr>
      </w:pPr>
      <w:r>
        <w:rPr>
          <w:rFonts w:hint="eastAsia"/>
          <w:sz w:val="30"/>
          <w:szCs w:val="30"/>
          <w:u w:val="none"/>
        </w:rPr>
        <w:t>它不能除去罪，但它能显明你需要一位救主。</w:t>
      </w:r>
    </w:p>
    <w:p w14:paraId="5E9DA290">
      <w:pPr>
        <w:rPr>
          <w:rFonts w:hint="eastAsia"/>
          <w:sz w:val="30"/>
          <w:szCs w:val="30"/>
          <w:u w:val="none"/>
        </w:rPr>
      </w:pPr>
    </w:p>
    <w:p w14:paraId="1949F2C0">
      <w:pPr>
        <w:rPr>
          <w:rFonts w:hint="eastAsia"/>
          <w:sz w:val="30"/>
          <w:szCs w:val="30"/>
          <w:u w:val="none"/>
        </w:rPr>
      </w:pPr>
      <w:r>
        <w:rPr>
          <w:rFonts w:hint="eastAsia"/>
          <w:sz w:val="30"/>
          <w:szCs w:val="30"/>
          <w:u w:val="none"/>
        </w:rPr>
        <w:t>So far from justification being possible by the law, the opposite is true.</w:t>
      </w:r>
    </w:p>
    <w:p w14:paraId="6D768689">
      <w:pPr>
        <w:rPr>
          <w:rFonts w:hint="eastAsia"/>
          <w:sz w:val="30"/>
          <w:szCs w:val="30"/>
          <w:u w:val="none"/>
        </w:rPr>
      </w:pPr>
      <w:r>
        <w:rPr>
          <w:rFonts w:hint="eastAsia"/>
          <w:sz w:val="30"/>
          <w:szCs w:val="30"/>
          <w:u w:val="none"/>
        </w:rPr>
        <w:t>所以，靠律法称义非但不可能，反而相反。</w:t>
      </w:r>
    </w:p>
    <w:p w14:paraId="2F1A144A">
      <w:pPr>
        <w:rPr>
          <w:rFonts w:hint="eastAsia"/>
          <w:sz w:val="30"/>
          <w:szCs w:val="30"/>
          <w:u w:val="none"/>
        </w:rPr>
      </w:pPr>
    </w:p>
    <w:p w14:paraId="2BCA09B8">
      <w:pPr>
        <w:rPr>
          <w:rFonts w:hint="eastAsia"/>
          <w:sz w:val="30"/>
          <w:szCs w:val="30"/>
          <w:u w:val="none"/>
        </w:rPr>
      </w:pPr>
      <w:r>
        <w:rPr>
          <w:rFonts w:hint="eastAsia"/>
          <w:sz w:val="30"/>
          <w:szCs w:val="30"/>
          <w:u w:val="none"/>
        </w:rPr>
        <w:t>The law brings the knowledge of sin.</w:t>
      </w:r>
    </w:p>
    <w:p w14:paraId="5EB91FD0">
      <w:pPr>
        <w:rPr>
          <w:rFonts w:hint="eastAsia"/>
          <w:sz w:val="30"/>
          <w:szCs w:val="30"/>
          <w:u w:val="none"/>
        </w:rPr>
      </w:pPr>
      <w:r>
        <w:rPr>
          <w:rFonts w:hint="eastAsia"/>
          <w:sz w:val="30"/>
          <w:szCs w:val="30"/>
          <w:u w:val="none"/>
        </w:rPr>
        <w:t>律法带来了对罪的认识。</w:t>
      </w:r>
    </w:p>
    <w:p w14:paraId="3698382F">
      <w:pPr>
        <w:rPr>
          <w:rFonts w:hint="eastAsia"/>
          <w:sz w:val="30"/>
          <w:szCs w:val="30"/>
          <w:u w:val="none"/>
        </w:rPr>
      </w:pPr>
    </w:p>
    <w:p w14:paraId="284781A3">
      <w:pPr>
        <w:rPr>
          <w:rFonts w:hint="eastAsia"/>
          <w:sz w:val="30"/>
          <w:szCs w:val="30"/>
          <w:u w:val="none"/>
        </w:rPr>
      </w:pPr>
      <w:r>
        <w:rPr>
          <w:rFonts w:hint="eastAsia"/>
          <w:sz w:val="30"/>
          <w:szCs w:val="30"/>
          <w:u w:val="none"/>
        </w:rPr>
        <w:t>It uncovers and exposes it.</w:t>
      </w:r>
    </w:p>
    <w:p w14:paraId="649F4F0E">
      <w:pPr>
        <w:rPr>
          <w:rFonts w:hint="eastAsia"/>
          <w:sz w:val="30"/>
          <w:szCs w:val="30"/>
          <w:u w:val="none"/>
        </w:rPr>
      </w:pPr>
      <w:r>
        <w:rPr>
          <w:rFonts w:hint="eastAsia"/>
          <w:sz w:val="30"/>
          <w:szCs w:val="30"/>
          <w:u w:val="none"/>
        </w:rPr>
        <w:t>它揭露并暴露它。</w:t>
      </w:r>
    </w:p>
    <w:p w14:paraId="5613D7E6">
      <w:pPr>
        <w:rPr>
          <w:rFonts w:hint="eastAsia"/>
          <w:sz w:val="30"/>
          <w:szCs w:val="30"/>
          <w:u w:val="none"/>
        </w:rPr>
      </w:pPr>
    </w:p>
    <w:p w14:paraId="3E0BD27B">
      <w:pPr>
        <w:rPr>
          <w:rFonts w:hint="eastAsia"/>
          <w:sz w:val="30"/>
          <w:szCs w:val="30"/>
          <w:u w:val="none"/>
        </w:rPr>
      </w:pPr>
      <w:r>
        <w:rPr>
          <w:rFonts w:hint="eastAsia"/>
          <w:sz w:val="30"/>
          <w:szCs w:val="30"/>
          <w:u w:val="none"/>
        </w:rPr>
        <w:t>It shows its true nature, and the fact that it deserves condemnation.</w:t>
      </w:r>
    </w:p>
    <w:p w14:paraId="39A52097">
      <w:pPr>
        <w:rPr>
          <w:rFonts w:hint="eastAsia"/>
          <w:sz w:val="30"/>
          <w:szCs w:val="30"/>
          <w:u w:val="none"/>
        </w:rPr>
      </w:pPr>
      <w:r>
        <w:rPr>
          <w:rFonts w:hint="eastAsia"/>
          <w:sz w:val="30"/>
          <w:szCs w:val="30"/>
          <w:u w:val="none"/>
        </w:rPr>
        <w:t>它显明了它的真本性，以及它该受定罪的事实。</w:t>
      </w:r>
    </w:p>
    <w:p w14:paraId="27E53502">
      <w:pPr>
        <w:rPr>
          <w:rFonts w:hint="eastAsia"/>
          <w:sz w:val="30"/>
          <w:szCs w:val="30"/>
          <w:u w:val="none"/>
        </w:rPr>
      </w:pPr>
    </w:p>
    <w:p w14:paraId="5C0E5A60">
      <w:pPr>
        <w:rPr>
          <w:rFonts w:hint="eastAsia"/>
          <w:sz w:val="30"/>
          <w:szCs w:val="30"/>
          <w:u w:val="none"/>
        </w:rPr>
      </w:pPr>
      <w:r>
        <w:rPr>
          <w:rFonts w:hint="eastAsia"/>
          <w:sz w:val="30"/>
          <w:szCs w:val="30"/>
          <w:u w:val="none"/>
        </w:rPr>
        <w:t>The law imparts the knowledge of sin, it enables us to perceive that from the works of the law, no flesh will be justified.</w:t>
      </w:r>
    </w:p>
    <w:p w14:paraId="25A2CC88">
      <w:pPr>
        <w:rPr>
          <w:rFonts w:hint="eastAsia"/>
          <w:sz w:val="30"/>
          <w:szCs w:val="30"/>
          <w:u w:val="none"/>
        </w:rPr>
      </w:pPr>
      <w:r>
        <w:rPr>
          <w:rFonts w:hint="eastAsia"/>
          <w:sz w:val="30"/>
          <w:szCs w:val="30"/>
          <w:u w:val="none"/>
        </w:rPr>
        <w:t>律法传授了对罪的认识，它使我们能认识到，因行律法，没有一个血气之人能称义。</w:t>
      </w:r>
    </w:p>
    <w:p w14:paraId="25C3653A">
      <w:pPr>
        <w:rPr>
          <w:rFonts w:hint="eastAsia"/>
          <w:sz w:val="30"/>
          <w:szCs w:val="30"/>
          <w:u w:val="none"/>
        </w:rPr>
      </w:pPr>
    </w:p>
    <w:p w14:paraId="03475F47">
      <w:pPr>
        <w:rPr>
          <w:rFonts w:hint="eastAsia"/>
          <w:sz w:val="30"/>
          <w:szCs w:val="30"/>
          <w:u w:val="none"/>
        </w:rPr>
      </w:pPr>
      <w:r>
        <w:rPr>
          <w:rFonts w:hint="eastAsia"/>
          <w:sz w:val="30"/>
          <w:szCs w:val="30"/>
          <w:u w:val="none"/>
        </w:rPr>
        <w:t>Paul, as we said, doesn’t have a hang up with obedience, he doesn’t have a hang up with the law, but he has a hang up with people who think that they are obedient, who think that they are keeping the law, but they are not.</w:t>
      </w:r>
    </w:p>
    <w:p w14:paraId="5946FA84">
      <w:pPr>
        <w:rPr>
          <w:rFonts w:hint="eastAsia"/>
          <w:sz w:val="30"/>
          <w:szCs w:val="30"/>
          <w:u w:val="none"/>
        </w:rPr>
      </w:pPr>
      <w:r>
        <w:rPr>
          <w:rFonts w:hint="eastAsia"/>
          <w:sz w:val="30"/>
          <w:szCs w:val="30"/>
          <w:u w:val="none"/>
        </w:rPr>
        <w:t>保罗，正如我们所说，对顺服没有成见，对律法没有成见，但他对那些认为自己顺服，认为自己遵守律法，却不遵守的人有成见。</w:t>
      </w:r>
    </w:p>
    <w:p w14:paraId="6B0D5525">
      <w:pPr>
        <w:rPr>
          <w:rFonts w:hint="eastAsia"/>
          <w:sz w:val="30"/>
          <w:szCs w:val="30"/>
          <w:u w:val="none"/>
        </w:rPr>
      </w:pPr>
    </w:p>
    <w:p w14:paraId="5055B527">
      <w:pPr>
        <w:rPr>
          <w:rFonts w:hint="eastAsia"/>
          <w:sz w:val="30"/>
          <w:szCs w:val="30"/>
          <w:u w:val="none"/>
        </w:rPr>
      </w:pPr>
      <w:r>
        <w:rPr>
          <w:rFonts w:hint="eastAsia"/>
          <w:sz w:val="30"/>
          <w:szCs w:val="30"/>
          <w:u w:val="none"/>
        </w:rPr>
        <w:t>And he is saying look, if you at the end of time are counting on the acquittal of God based upon being a nice person, based upon having done good deeds, based upon having been obedient to the law of God, you’re verdict is already settled, and that is why you need an alien righteousness, not from within you, but from somewhere else.</w:t>
      </w:r>
    </w:p>
    <w:p w14:paraId="777AEEB7">
      <w:pPr>
        <w:rPr>
          <w:rFonts w:hint="eastAsia"/>
          <w:sz w:val="30"/>
          <w:szCs w:val="30"/>
          <w:u w:val="none"/>
        </w:rPr>
      </w:pPr>
      <w:r>
        <w:rPr>
          <w:rFonts w:hint="eastAsia"/>
          <w:sz w:val="30"/>
          <w:szCs w:val="30"/>
          <w:u w:val="none"/>
        </w:rPr>
        <w:t>他在说，看，如果你们在末日指望神的宣判无罪，是基于你们是个好人，基于你们做了好事，基于你们顺服了神的律法，那么你们的判决已经定了，这就是为什么你们需要一种外来的义，不是从你们里面来的，而是从别处来的。</w:t>
      </w:r>
    </w:p>
    <w:p w14:paraId="33E16779">
      <w:pPr>
        <w:rPr>
          <w:rFonts w:hint="eastAsia"/>
          <w:sz w:val="30"/>
          <w:szCs w:val="30"/>
          <w:u w:val="none"/>
        </w:rPr>
      </w:pPr>
    </w:p>
    <w:p w14:paraId="6B0DC0AF">
      <w:pPr>
        <w:rPr>
          <w:rFonts w:hint="eastAsia"/>
          <w:sz w:val="30"/>
          <w:szCs w:val="30"/>
          <w:u w:val="none"/>
        </w:rPr>
      </w:pPr>
      <w:r>
        <w:rPr>
          <w:rFonts w:hint="eastAsia"/>
          <w:sz w:val="30"/>
          <w:szCs w:val="30"/>
          <w:u w:val="none"/>
        </w:rPr>
        <w:t>And that is why you need a supernatural power, not from within you but from someone else that can enable you to walk in righteousness.</w:t>
      </w:r>
    </w:p>
    <w:p w14:paraId="57E47081">
      <w:pPr>
        <w:rPr>
          <w:rFonts w:hint="eastAsia"/>
          <w:sz w:val="30"/>
          <w:szCs w:val="30"/>
          <w:u w:val="none"/>
        </w:rPr>
      </w:pPr>
      <w:r>
        <w:rPr>
          <w:rFonts w:hint="eastAsia"/>
          <w:sz w:val="30"/>
          <w:szCs w:val="30"/>
          <w:u w:val="none"/>
        </w:rPr>
        <w:t>这就是为什么你们需要一种超自然的力量，不是从你们里面来的，而是从别人那里来的，能使你们行在义中。</w:t>
      </w:r>
    </w:p>
    <w:p w14:paraId="17D1416A">
      <w:pPr>
        <w:rPr>
          <w:rFonts w:hint="eastAsia"/>
          <w:sz w:val="30"/>
          <w:szCs w:val="30"/>
          <w:u w:val="none"/>
        </w:rPr>
      </w:pPr>
    </w:p>
    <w:p w14:paraId="409052B6">
      <w:pPr>
        <w:rPr>
          <w:rFonts w:hint="eastAsia"/>
          <w:sz w:val="30"/>
          <w:szCs w:val="30"/>
          <w:u w:val="none"/>
        </w:rPr>
      </w:pPr>
      <w:r>
        <w:rPr>
          <w:rFonts w:hint="eastAsia"/>
          <w:sz w:val="30"/>
          <w:szCs w:val="30"/>
          <w:u w:val="none"/>
        </w:rPr>
        <w:t>And by the way, Paul, notice, is not pointing us to look within.</w:t>
      </w:r>
    </w:p>
    <w:p w14:paraId="1CD771C5">
      <w:pPr>
        <w:rPr>
          <w:rFonts w:hint="eastAsia"/>
          <w:sz w:val="30"/>
          <w:szCs w:val="30"/>
          <w:u w:val="none"/>
        </w:rPr>
      </w:pPr>
      <w:r>
        <w:rPr>
          <w:rFonts w:hint="eastAsia"/>
          <w:sz w:val="30"/>
          <w:szCs w:val="30"/>
          <w:u w:val="none"/>
        </w:rPr>
        <w:t>顺便说一句，保罗，注意，并没有指向我们向内看。</w:t>
      </w:r>
    </w:p>
    <w:p w14:paraId="23DFDFE3">
      <w:pPr>
        <w:rPr>
          <w:rFonts w:hint="eastAsia"/>
          <w:sz w:val="30"/>
          <w:szCs w:val="30"/>
          <w:u w:val="none"/>
        </w:rPr>
      </w:pPr>
    </w:p>
    <w:p w14:paraId="4C83970C">
      <w:pPr>
        <w:rPr>
          <w:rFonts w:hint="eastAsia"/>
          <w:sz w:val="30"/>
          <w:szCs w:val="30"/>
          <w:u w:val="none"/>
        </w:rPr>
      </w:pPr>
      <w:r>
        <w:rPr>
          <w:rFonts w:hint="eastAsia"/>
          <w:sz w:val="30"/>
          <w:szCs w:val="30"/>
          <w:u w:val="none"/>
        </w:rPr>
        <w:t>So often we hear people today say, "What we need to do is look within and find the power, find that spark, find that divine something."</w:t>
      </w:r>
    </w:p>
    <w:p w14:paraId="1628D554">
      <w:pPr>
        <w:rPr>
          <w:rFonts w:hint="eastAsia"/>
          <w:sz w:val="30"/>
          <w:szCs w:val="30"/>
          <w:u w:val="none"/>
        </w:rPr>
      </w:pPr>
      <w:r>
        <w:rPr>
          <w:rFonts w:hint="eastAsia"/>
          <w:sz w:val="30"/>
          <w:szCs w:val="30"/>
          <w:u w:val="none"/>
        </w:rPr>
        <w:t>今天我们常常听到有人说，“我们需要做的是向内看，找到力量，找到那火花，找到那神圣的东西。”</w:t>
      </w:r>
    </w:p>
    <w:p w14:paraId="700DC135">
      <w:pPr>
        <w:rPr>
          <w:rFonts w:hint="eastAsia"/>
          <w:sz w:val="30"/>
          <w:szCs w:val="30"/>
          <w:u w:val="none"/>
        </w:rPr>
      </w:pPr>
    </w:p>
    <w:p w14:paraId="0E24CFAE">
      <w:pPr>
        <w:rPr>
          <w:rFonts w:hint="eastAsia"/>
          <w:sz w:val="30"/>
          <w:szCs w:val="30"/>
          <w:u w:val="none"/>
        </w:rPr>
      </w:pPr>
      <w:r>
        <w:rPr>
          <w:rFonts w:hint="eastAsia"/>
          <w:sz w:val="30"/>
          <w:szCs w:val="30"/>
          <w:u w:val="none"/>
        </w:rPr>
        <w:t>That is the dumbest idea in the history of the world.</w:t>
      </w:r>
    </w:p>
    <w:p w14:paraId="76FD1EAE">
      <w:pPr>
        <w:rPr>
          <w:rFonts w:hint="eastAsia"/>
          <w:sz w:val="30"/>
          <w:szCs w:val="30"/>
          <w:u w:val="none"/>
        </w:rPr>
      </w:pPr>
      <w:r>
        <w:rPr>
          <w:rFonts w:hint="eastAsia"/>
          <w:sz w:val="30"/>
          <w:szCs w:val="30"/>
          <w:u w:val="none"/>
        </w:rPr>
        <w:t>那是世界历史上最愚蠢的想法。</w:t>
      </w:r>
    </w:p>
    <w:p w14:paraId="4343A65B">
      <w:pPr>
        <w:rPr>
          <w:rFonts w:hint="eastAsia"/>
          <w:sz w:val="30"/>
          <w:szCs w:val="30"/>
          <w:u w:val="none"/>
        </w:rPr>
      </w:pPr>
    </w:p>
    <w:p w14:paraId="3EFC8022">
      <w:pPr>
        <w:rPr>
          <w:rFonts w:hint="eastAsia"/>
          <w:sz w:val="30"/>
          <w:szCs w:val="30"/>
          <w:u w:val="none"/>
        </w:rPr>
      </w:pPr>
      <w:r>
        <w:rPr>
          <w:rFonts w:hint="eastAsia"/>
          <w:sz w:val="30"/>
          <w:szCs w:val="30"/>
          <w:u w:val="none"/>
        </w:rPr>
        <w:t>Paul’s whole point in this passage is there is nothing within us to look to that can get us off this particular hook.</w:t>
      </w:r>
    </w:p>
    <w:p w14:paraId="2B81A9F6">
      <w:pPr>
        <w:rPr>
          <w:rFonts w:hint="eastAsia"/>
          <w:sz w:val="30"/>
          <w:szCs w:val="30"/>
          <w:u w:val="none"/>
        </w:rPr>
      </w:pPr>
      <w:r>
        <w:rPr>
          <w:rFonts w:hint="eastAsia"/>
          <w:sz w:val="30"/>
          <w:szCs w:val="30"/>
          <w:u w:val="none"/>
        </w:rPr>
        <w:t>保罗在这段经文中的全部要点是，我们里面没有任何东西可以让我们摆脱这个特定的困境。</w:t>
      </w:r>
    </w:p>
    <w:p w14:paraId="59375D60">
      <w:pPr>
        <w:rPr>
          <w:rFonts w:hint="eastAsia"/>
          <w:sz w:val="30"/>
          <w:szCs w:val="30"/>
          <w:u w:val="none"/>
        </w:rPr>
      </w:pPr>
    </w:p>
    <w:p w14:paraId="1EDC6932">
      <w:pPr>
        <w:rPr>
          <w:rFonts w:hint="eastAsia"/>
          <w:sz w:val="30"/>
          <w:szCs w:val="30"/>
          <w:u w:val="none"/>
        </w:rPr>
      </w:pPr>
      <w:r>
        <w:rPr>
          <w:rFonts w:hint="eastAsia"/>
          <w:sz w:val="30"/>
          <w:szCs w:val="30"/>
          <w:u w:val="none"/>
        </w:rPr>
        <w:t>The whole thrust of his argument is we need to look somewhere else.</w:t>
      </w:r>
    </w:p>
    <w:p w14:paraId="7599E06B">
      <w:pPr>
        <w:rPr>
          <w:rFonts w:hint="eastAsia"/>
          <w:sz w:val="30"/>
          <w:szCs w:val="30"/>
          <w:u w:val="none"/>
        </w:rPr>
      </w:pPr>
      <w:r>
        <w:rPr>
          <w:rFonts w:hint="eastAsia"/>
          <w:sz w:val="30"/>
          <w:szCs w:val="30"/>
          <w:u w:val="none"/>
        </w:rPr>
        <w:t>他论证的全部主旨是，我们需要向别处看。</w:t>
      </w:r>
    </w:p>
    <w:p w14:paraId="4DCA7ECD">
      <w:pPr>
        <w:rPr>
          <w:rFonts w:hint="eastAsia"/>
          <w:sz w:val="30"/>
          <w:szCs w:val="30"/>
          <w:u w:val="none"/>
        </w:rPr>
      </w:pPr>
    </w:p>
    <w:p w14:paraId="203253EF">
      <w:pPr>
        <w:rPr>
          <w:rFonts w:hint="eastAsia"/>
          <w:sz w:val="30"/>
          <w:szCs w:val="30"/>
          <w:u w:val="none"/>
        </w:rPr>
      </w:pPr>
      <w:r>
        <w:rPr>
          <w:rFonts w:hint="eastAsia"/>
          <w:sz w:val="30"/>
          <w:szCs w:val="30"/>
          <w:u w:val="none"/>
        </w:rPr>
        <w:t>We need to look somewhere else other than ourselves to find a righteousness that will stand us before God.</w:t>
      </w:r>
    </w:p>
    <w:p w14:paraId="2DB68E88">
      <w:pPr>
        <w:rPr>
          <w:rFonts w:hint="eastAsia"/>
          <w:sz w:val="30"/>
          <w:szCs w:val="30"/>
          <w:u w:val="none"/>
        </w:rPr>
      </w:pPr>
      <w:r>
        <w:rPr>
          <w:rFonts w:hint="eastAsia"/>
          <w:sz w:val="30"/>
          <w:szCs w:val="30"/>
          <w:u w:val="none"/>
        </w:rPr>
        <w:t>我们需要向我们自身之外的其他地方看，去找到一种能使我们在神面前站立得住的义。</w:t>
      </w:r>
    </w:p>
    <w:p w14:paraId="0D8D24EA">
      <w:pPr>
        <w:rPr>
          <w:rFonts w:hint="eastAsia"/>
          <w:sz w:val="30"/>
          <w:szCs w:val="30"/>
          <w:u w:val="none"/>
        </w:rPr>
      </w:pPr>
    </w:p>
    <w:p w14:paraId="1EFEC217">
      <w:pPr>
        <w:rPr>
          <w:rFonts w:hint="eastAsia"/>
          <w:sz w:val="30"/>
          <w:szCs w:val="30"/>
          <w:u w:val="none"/>
        </w:rPr>
      </w:pPr>
      <w:r>
        <w:rPr>
          <w:rFonts w:hint="eastAsia"/>
          <w:sz w:val="30"/>
          <w:szCs w:val="30"/>
          <w:u w:val="none"/>
        </w:rPr>
        <w:t>Paul’s question to us is this.</w:t>
      </w:r>
    </w:p>
    <w:p w14:paraId="422C71B0">
      <w:pPr>
        <w:rPr>
          <w:rFonts w:hint="eastAsia"/>
          <w:sz w:val="30"/>
          <w:szCs w:val="30"/>
          <w:u w:val="none"/>
        </w:rPr>
      </w:pPr>
      <w:r>
        <w:rPr>
          <w:rFonts w:hint="eastAsia"/>
          <w:sz w:val="30"/>
          <w:szCs w:val="30"/>
          <w:u w:val="none"/>
        </w:rPr>
        <w:t>保罗对我们的问题是这个。</w:t>
      </w:r>
    </w:p>
    <w:p w14:paraId="16A866D6">
      <w:pPr>
        <w:rPr>
          <w:rFonts w:hint="eastAsia"/>
          <w:sz w:val="30"/>
          <w:szCs w:val="30"/>
          <w:u w:val="none"/>
        </w:rPr>
      </w:pPr>
    </w:p>
    <w:p w14:paraId="0FEBEB00">
      <w:pPr>
        <w:rPr>
          <w:rFonts w:hint="eastAsia"/>
          <w:sz w:val="30"/>
          <w:szCs w:val="30"/>
          <w:u w:val="none"/>
        </w:rPr>
      </w:pPr>
      <w:r>
        <w:rPr>
          <w:rFonts w:hint="eastAsia"/>
          <w:sz w:val="30"/>
          <w:szCs w:val="30"/>
          <w:u w:val="none"/>
        </w:rPr>
        <w:t>"What stands you before God?</w:t>
      </w:r>
    </w:p>
    <w:p w14:paraId="727D0BD6">
      <w:pPr>
        <w:rPr>
          <w:rFonts w:hint="eastAsia"/>
          <w:sz w:val="30"/>
          <w:szCs w:val="30"/>
          <w:u w:val="none"/>
        </w:rPr>
      </w:pPr>
      <w:r>
        <w:rPr>
          <w:rFonts w:hint="eastAsia"/>
          <w:sz w:val="30"/>
          <w:szCs w:val="30"/>
          <w:u w:val="none"/>
        </w:rPr>
        <w:t>“什么使你们能在神面前站立？</w:t>
      </w:r>
    </w:p>
    <w:p w14:paraId="397149F3">
      <w:pPr>
        <w:rPr>
          <w:rFonts w:hint="eastAsia"/>
          <w:sz w:val="30"/>
          <w:szCs w:val="30"/>
          <w:u w:val="none"/>
        </w:rPr>
      </w:pPr>
    </w:p>
    <w:p w14:paraId="403FFF77">
      <w:pPr>
        <w:rPr>
          <w:rFonts w:hint="eastAsia"/>
          <w:sz w:val="30"/>
          <w:szCs w:val="30"/>
          <w:u w:val="none"/>
        </w:rPr>
      </w:pPr>
      <w:r>
        <w:rPr>
          <w:rFonts w:hint="eastAsia"/>
          <w:sz w:val="30"/>
          <w:szCs w:val="30"/>
          <w:u w:val="none"/>
        </w:rPr>
        <w:t>What makes you secure before the wholly God of the universe?"</w:t>
      </w:r>
    </w:p>
    <w:p w14:paraId="2564692F">
      <w:pPr>
        <w:rPr>
          <w:rFonts w:hint="eastAsia"/>
          <w:sz w:val="30"/>
          <w:szCs w:val="30"/>
          <w:u w:val="none"/>
        </w:rPr>
      </w:pPr>
      <w:r>
        <w:rPr>
          <w:rFonts w:hint="eastAsia"/>
          <w:sz w:val="30"/>
          <w:szCs w:val="30"/>
          <w:u w:val="none"/>
        </w:rPr>
        <w:t>什么使你们在全宇宙的神面前安稳？”</w:t>
      </w:r>
    </w:p>
    <w:p w14:paraId="2E7E42F6">
      <w:pPr>
        <w:rPr>
          <w:rFonts w:hint="eastAsia"/>
          <w:sz w:val="30"/>
          <w:szCs w:val="30"/>
          <w:u w:val="none"/>
        </w:rPr>
      </w:pPr>
    </w:p>
    <w:p w14:paraId="66767360">
      <w:pPr>
        <w:rPr>
          <w:rFonts w:hint="eastAsia"/>
          <w:sz w:val="30"/>
          <w:szCs w:val="30"/>
          <w:u w:val="none"/>
        </w:rPr>
      </w:pPr>
      <w:r>
        <w:rPr>
          <w:rFonts w:hint="eastAsia"/>
          <w:sz w:val="30"/>
          <w:szCs w:val="30"/>
          <w:u w:val="none"/>
        </w:rPr>
        <w:t>And his answer is, "The righteousness of God.</w:t>
      </w:r>
    </w:p>
    <w:p w14:paraId="25152456">
      <w:pPr>
        <w:rPr>
          <w:rFonts w:hint="eastAsia"/>
          <w:sz w:val="30"/>
          <w:szCs w:val="30"/>
          <w:u w:val="none"/>
        </w:rPr>
      </w:pPr>
      <w:r>
        <w:rPr>
          <w:rFonts w:hint="eastAsia"/>
          <w:sz w:val="30"/>
          <w:szCs w:val="30"/>
          <w:u w:val="none"/>
        </w:rPr>
        <w:t>他的回答是，“神的义。</w:t>
      </w:r>
    </w:p>
    <w:p w14:paraId="69211347">
      <w:pPr>
        <w:rPr>
          <w:rFonts w:hint="eastAsia"/>
          <w:sz w:val="30"/>
          <w:szCs w:val="30"/>
          <w:u w:val="none"/>
        </w:rPr>
      </w:pPr>
    </w:p>
    <w:p w14:paraId="77CBB84B">
      <w:pPr>
        <w:rPr>
          <w:rFonts w:hint="eastAsia"/>
          <w:sz w:val="30"/>
          <w:szCs w:val="30"/>
          <w:u w:val="none"/>
        </w:rPr>
      </w:pPr>
      <w:r>
        <w:rPr>
          <w:rFonts w:hint="eastAsia"/>
          <w:sz w:val="30"/>
          <w:szCs w:val="30"/>
          <w:u w:val="none"/>
        </w:rPr>
        <w:t>That’s what stands."</w:t>
      </w:r>
    </w:p>
    <w:p w14:paraId="45BAD8A4">
      <w:pPr>
        <w:rPr>
          <w:rFonts w:hint="eastAsia"/>
          <w:sz w:val="30"/>
          <w:szCs w:val="30"/>
          <w:u w:val="none"/>
        </w:rPr>
      </w:pPr>
      <w:r>
        <w:rPr>
          <w:rFonts w:hint="eastAsia"/>
          <w:sz w:val="30"/>
          <w:szCs w:val="30"/>
          <w:u w:val="none"/>
        </w:rPr>
        <w:t>是那个使人站立。”</w:t>
      </w:r>
    </w:p>
    <w:p w14:paraId="5C493059">
      <w:pPr>
        <w:rPr>
          <w:rFonts w:hint="eastAsia"/>
          <w:sz w:val="30"/>
          <w:szCs w:val="30"/>
          <w:u w:val="none"/>
        </w:rPr>
      </w:pPr>
    </w:p>
    <w:p w14:paraId="4304A9FE">
      <w:pPr>
        <w:rPr>
          <w:rFonts w:hint="eastAsia"/>
          <w:sz w:val="30"/>
          <w:szCs w:val="30"/>
          <w:u w:val="none"/>
        </w:rPr>
      </w:pPr>
      <w:r>
        <w:rPr>
          <w:rFonts w:hint="eastAsia"/>
          <w:sz w:val="30"/>
          <w:szCs w:val="30"/>
          <w:u w:val="none"/>
        </w:rPr>
        <w:t>But, you see, that brings another crisis.</w:t>
      </w:r>
    </w:p>
    <w:p w14:paraId="7E6117D3">
      <w:pPr>
        <w:rPr>
          <w:rFonts w:hint="eastAsia"/>
          <w:sz w:val="30"/>
          <w:szCs w:val="30"/>
          <w:u w:val="none"/>
        </w:rPr>
      </w:pPr>
      <w:r>
        <w:rPr>
          <w:rFonts w:hint="eastAsia"/>
          <w:sz w:val="30"/>
          <w:szCs w:val="30"/>
          <w:u w:val="none"/>
        </w:rPr>
        <w:t>但是，你看，那带来了另一个危机。</w:t>
      </w:r>
    </w:p>
    <w:p w14:paraId="79B63C9C">
      <w:pPr>
        <w:rPr>
          <w:rFonts w:hint="eastAsia"/>
          <w:sz w:val="30"/>
          <w:szCs w:val="30"/>
          <w:u w:val="none"/>
        </w:rPr>
      </w:pPr>
    </w:p>
    <w:p w14:paraId="401ACFD8">
      <w:pPr>
        <w:rPr>
          <w:rFonts w:hint="eastAsia"/>
          <w:sz w:val="30"/>
          <w:szCs w:val="30"/>
          <w:u w:val="none"/>
        </w:rPr>
      </w:pPr>
      <w:r>
        <w:rPr>
          <w:rFonts w:hint="eastAsia"/>
          <w:sz w:val="30"/>
          <w:szCs w:val="30"/>
          <w:u w:val="none"/>
        </w:rPr>
        <w:t>"Well, I’m not the righteousness of God.</w:t>
      </w:r>
    </w:p>
    <w:p w14:paraId="561DD475">
      <w:pPr>
        <w:rPr>
          <w:rFonts w:hint="eastAsia"/>
          <w:sz w:val="30"/>
          <w:szCs w:val="30"/>
          <w:u w:val="none"/>
        </w:rPr>
      </w:pPr>
      <w:r>
        <w:rPr>
          <w:rFonts w:hint="eastAsia"/>
          <w:sz w:val="30"/>
          <w:szCs w:val="30"/>
          <w:u w:val="none"/>
        </w:rPr>
        <w:t>“嗯，我不是神的义。</w:t>
      </w:r>
    </w:p>
    <w:p w14:paraId="1511C7BD">
      <w:pPr>
        <w:rPr>
          <w:rFonts w:hint="eastAsia"/>
          <w:sz w:val="30"/>
          <w:szCs w:val="30"/>
          <w:u w:val="none"/>
        </w:rPr>
      </w:pPr>
    </w:p>
    <w:p w14:paraId="1EB211A6">
      <w:pPr>
        <w:rPr>
          <w:rFonts w:hint="eastAsia"/>
          <w:sz w:val="30"/>
          <w:szCs w:val="30"/>
          <w:u w:val="none"/>
        </w:rPr>
      </w:pPr>
      <w:r>
        <w:rPr>
          <w:rFonts w:hint="eastAsia"/>
          <w:sz w:val="30"/>
          <w:szCs w:val="30"/>
          <w:u w:val="none"/>
        </w:rPr>
        <w:t>My life condemns me if that’s the standard.</w:t>
      </w:r>
    </w:p>
    <w:p w14:paraId="10A67BD6">
      <w:pPr>
        <w:rPr>
          <w:rFonts w:hint="eastAsia"/>
          <w:sz w:val="30"/>
          <w:szCs w:val="30"/>
          <w:u w:val="none"/>
        </w:rPr>
      </w:pPr>
      <w:r>
        <w:rPr>
          <w:rFonts w:hint="eastAsia"/>
          <w:sz w:val="30"/>
          <w:szCs w:val="30"/>
          <w:u w:val="none"/>
        </w:rPr>
        <w:t>如果那是标准，我的生命就定了我的罪。</w:t>
      </w:r>
    </w:p>
    <w:p w14:paraId="71F15683">
      <w:pPr>
        <w:rPr>
          <w:rFonts w:hint="eastAsia"/>
          <w:sz w:val="30"/>
          <w:szCs w:val="30"/>
          <w:u w:val="none"/>
        </w:rPr>
      </w:pPr>
    </w:p>
    <w:p w14:paraId="1D5A0FD0">
      <w:pPr>
        <w:rPr>
          <w:rFonts w:hint="eastAsia"/>
          <w:sz w:val="30"/>
          <w:szCs w:val="30"/>
          <w:u w:val="none"/>
        </w:rPr>
      </w:pPr>
      <w:r>
        <w:rPr>
          <w:rFonts w:hint="eastAsia"/>
          <w:sz w:val="30"/>
          <w:szCs w:val="30"/>
          <w:u w:val="none"/>
        </w:rPr>
        <w:t>Where do I get this?"</w:t>
      </w:r>
    </w:p>
    <w:p w14:paraId="521E3E25">
      <w:pPr>
        <w:rPr>
          <w:rFonts w:hint="eastAsia"/>
          <w:sz w:val="30"/>
          <w:szCs w:val="30"/>
          <w:u w:val="none"/>
        </w:rPr>
      </w:pPr>
      <w:r>
        <w:rPr>
          <w:rFonts w:hint="eastAsia"/>
          <w:sz w:val="30"/>
          <w:szCs w:val="30"/>
          <w:u w:val="none"/>
        </w:rPr>
        <w:t>我从哪里得到这个？”</w:t>
      </w:r>
    </w:p>
    <w:p w14:paraId="16ADB147">
      <w:pPr>
        <w:rPr>
          <w:rFonts w:hint="eastAsia"/>
          <w:sz w:val="30"/>
          <w:szCs w:val="30"/>
          <w:u w:val="none"/>
        </w:rPr>
      </w:pPr>
    </w:p>
    <w:p w14:paraId="7B6BBDB6">
      <w:pPr>
        <w:rPr>
          <w:rFonts w:hint="eastAsia"/>
          <w:sz w:val="30"/>
          <w:szCs w:val="30"/>
          <w:u w:val="none"/>
        </w:rPr>
      </w:pPr>
      <w:r>
        <w:rPr>
          <w:rFonts w:hint="eastAsia"/>
          <w:sz w:val="30"/>
          <w:szCs w:val="30"/>
          <w:u w:val="none"/>
        </w:rPr>
        <w:t>And Paul says, "Well, that’s where I wanted you to be in the first place.</w:t>
      </w:r>
    </w:p>
    <w:p w14:paraId="125D2D98">
      <w:pPr>
        <w:rPr>
          <w:rFonts w:hint="eastAsia"/>
          <w:sz w:val="30"/>
          <w:szCs w:val="30"/>
          <w:u w:val="none"/>
        </w:rPr>
      </w:pPr>
      <w:r>
        <w:rPr>
          <w:rFonts w:hint="eastAsia"/>
          <w:sz w:val="30"/>
          <w:szCs w:val="30"/>
          <w:u w:val="none"/>
        </w:rPr>
        <w:t>保罗说，“嗯，那正是我当初希望你所在的地方。</w:t>
      </w:r>
    </w:p>
    <w:p w14:paraId="1280A8E0">
      <w:pPr>
        <w:rPr>
          <w:rFonts w:hint="eastAsia"/>
          <w:sz w:val="30"/>
          <w:szCs w:val="30"/>
          <w:u w:val="none"/>
        </w:rPr>
      </w:pPr>
    </w:p>
    <w:p w14:paraId="1BAF72C5">
      <w:pPr>
        <w:rPr>
          <w:rFonts w:hint="eastAsia"/>
          <w:sz w:val="30"/>
          <w:szCs w:val="30"/>
          <w:u w:val="none"/>
        </w:rPr>
      </w:pPr>
      <w:r>
        <w:rPr>
          <w:rFonts w:hint="eastAsia"/>
          <w:sz w:val="30"/>
          <w:szCs w:val="30"/>
          <w:u w:val="none"/>
        </w:rPr>
        <w:t>Because until you understand that you need the righteousness of God, before you stand before the awesome and holy God, you’re not ready to hear the good news that I’ve been wanting to tell you."</w:t>
      </w:r>
    </w:p>
    <w:p w14:paraId="734A9EE5">
      <w:pPr>
        <w:rPr>
          <w:rFonts w:hint="eastAsia"/>
          <w:sz w:val="30"/>
          <w:szCs w:val="30"/>
          <w:u w:val="none"/>
        </w:rPr>
      </w:pPr>
      <w:r>
        <w:rPr>
          <w:rFonts w:hint="eastAsia"/>
          <w:sz w:val="30"/>
          <w:szCs w:val="30"/>
          <w:u w:val="none"/>
        </w:rPr>
        <w:t>因为除非你明白你需要神的义，在你站在威严圣洁的神面前之前，你还没准备好听我一直想告诉你的好消息。”</w:t>
      </w:r>
    </w:p>
    <w:p w14:paraId="2C1173A5">
      <w:pPr>
        <w:rPr>
          <w:rFonts w:hint="eastAsia"/>
          <w:sz w:val="30"/>
          <w:szCs w:val="30"/>
          <w:u w:val="none"/>
        </w:rPr>
      </w:pPr>
    </w:p>
    <w:p w14:paraId="29696D47">
      <w:pPr>
        <w:rPr>
          <w:rFonts w:hint="eastAsia"/>
          <w:sz w:val="30"/>
          <w:szCs w:val="30"/>
          <w:u w:val="none"/>
        </w:rPr>
      </w:pPr>
      <w:r>
        <w:rPr>
          <w:rFonts w:hint="eastAsia"/>
          <w:sz w:val="30"/>
          <w:szCs w:val="30"/>
          <w:u w:val="none"/>
        </w:rPr>
        <w:t>And for the rest of this book, for the rest of this book, Paul is going to tell us just how glorious that good news is.</w:t>
      </w:r>
    </w:p>
    <w:p w14:paraId="656910CB">
      <w:pPr>
        <w:rPr>
          <w:rFonts w:hint="eastAsia"/>
          <w:sz w:val="30"/>
          <w:szCs w:val="30"/>
          <w:u w:val="none"/>
        </w:rPr>
      </w:pPr>
      <w:r>
        <w:rPr>
          <w:rFonts w:hint="eastAsia"/>
          <w:sz w:val="30"/>
          <w:szCs w:val="30"/>
          <w:u w:val="none"/>
        </w:rPr>
        <w:t>在本书的其余部分，在本书的其余部分，保罗将要告诉我们那好消息是何等荣耀。</w:t>
      </w:r>
    </w:p>
    <w:p w14:paraId="23B55E01">
      <w:pPr>
        <w:rPr>
          <w:rFonts w:hint="eastAsia"/>
          <w:sz w:val="30"/>
          <w:szCs w:val="30"/>
          <w:u w:val="none"/>
        </w:rPr>
      </w:pPr>
    </w:p>
    <w:p w14:paraId="32FAA3F8">
      <w:pPr>
        <w:rPr>
          <w:rFonts w:hint="eastAsia"/>
          <w:sz w:val="30"/>
          <w:szCs w:val="30"/>
          <w:u w:val="none"/>
        </w:rPr>
      </w:pPr>
      <w:r>
        <w:rPr>
          <w:rFonts w:hint="eastAsia"/>
          <w:sz w:val="30"/>
          <w:szCs w:val="30"/>
          <w:u w:val="none"/>
        </w:rPr>
        <w:t>But it will make no sense to us, no sense, until we first acknowledge our need of that good news.</w:t>
      </w:r>
    </w:p>
    <w:p w14:paraId="2443C349">
      <w:pPr>
        <w:rPr>
          <w:rFonts w:hint="eastAsia"/>
          <w:sz w:val="30"/>
          <w:szCs w:val="30"/>
          <w:u w:val="none"/>
        </w:rPr>
      </w:pPr>
      <w:r>
        <w:rPr>
          <w:rFonts w:hint="eastAsia"/>
          <w:sz w:val="30"/>
          <w:szCs w:val="30"/>
          <w:u w:val="none"/>
        </w:rPr>
        <w:t>但对我们来说，它将毫无意义，毫无意义，除非我们首先承认我们对那好消息的需要。</w:t>
      </w:r>
    </w:p>
    <w:p w14:paraId="3155F59A">
      <w:pPr>
        <w:rPr>
          <w:rFonts w:hint="eastAsia"/>
          <w:sz w:val="30"/>
          <w:szCs w:val="30"/>
          <w:u w:val="none"/>
        </w:rPr>
      </w:pPr>
    </w:p>
    <w:p w14:paraId="539DC4E8">
      <w:pPr>
        <w:rPr>
          <w:rFonts w:hint="eastAsia"/>
          <w:sz w:val="30"/>
          <w:szCs w:val="30"/>
          <w:u w:val="none"/>
        </w:rPr>
      </w:pPr>
      <w:r>
        <w:rPr>
          <w:rFonts w:hint="eastAsia"/>
          <w:sz w:val="30"/>
          <w:szCs w:val="30"/>
          <w:u w:val="none"/>
        </w:rPr>
        <w:t>Until we’re honest with ourselves, and we run from our deeds, good and bad, to the one place where we can find the righteousness of God, and that’s in Jesus Christ as is offered in the gospel.</w:t>
      </w:r>
    </w:p>
    <w:p w14:paraId="0BB3B318">
      <w:pPr>
        <w:rPr>
          <w:rFonts w:hint="eastAsia"/>
          <w:sz w:val="30"/>
          <w:szCs w:val="30"/>
          <w:u w:val="none"/>
        </w:rPr>
      </w:pPr>
      <w:r>
        <w:rPr>
          <w:rFonts w:hint="eastAsia"/>
          <w:sz w:val="30"/>
          <w:szCs w:val="30"/>
          <w:u w:val="none"/>
        </w:rPr>
        <w:t>直到我们对自己诚实，我们从我们的行为，无论好坏，跑到那个唯一能找到神义的地方，那就是在福音中所提供的耶稣基督里。</w:t>
      </w:r>
    </w:p>
    <w:p w14:paraId="423B3A0E">
      <w:pPr>
        <w:rPr>
          <w:rFonts w:hint="eastAsia"/>
          <w:sz w:val="30"/>
          <w:szCs w:val="30"/>
          <w:u w:val="none"/>
        </w:rPr>
      </w:pPr>
    </w:p>
    <w:p w14:paraId="24AE2345">
      <w:pPr>
        <w:rPr>
          <w:rFonts w:hint="eastAsia"/>
          <w:sz w:val="30"/>
          <w:szCs w:val="30"/>
          <w:u w:val="none"/>
        </w:rPr>
      </w:pPr>
      <w:r>
        <w:rPr>
          <w:rFonts w:hint="eastAsia"/>
          <w:sz w:val="30"/>
          <w:szCs w:val="30"/>
          <w:u w:val="none"/>
        </w:rPr>
        <w:t>That’s the issue that Paul is pressing on you today.</w:t>
      </w:r>
    </w:p>
    <w:p w14:paraId="156E4FCA">
      <w:pPr>
        <w:rPr>
          <w:rFonts w:hint="eastAsia"/>
          <w:sz w:val="30"/>
          <w:szCs w:val="30"/>
          <w:u w:val="none"/>
        </w:rPr>
      </w:pPr>
      <w:r>
        <w:rPr>
          <w:rFonts w:hint="eastAsia"/>
          <w:sz w:val="30"/>
          <w:szCs w:val="30"/>
          <w:u w:val="none"/>
        </w:rPr>
        <w:t>那是保罗今天向你们强调的问题。</w:t>
      </w:r>
    </w:p>
    <w:p w14:paraId="0B375D29">
      <w:pPr>
        <w:rPr>
          <w:rFonts w:hint="eastAsia"/>
          <w:sz w:val="30"/>
          <w:szCs w:val="30"/>
          <w:u w:val="none"/>
        </w:rPr>
      </w:pPr>
    </w:p>
    <w:p w14:paraId="150B23F7">
      <w:pPr>
        <w:rPr>
          <w:rFonts w:hint="eastAsia"/>
          <w:sz w:val="30"/>
          <w:szCs w:val="30"/>
          <w:u w:val="none"/>
        </w:rPr>
      </w:pPr>
      <w:r>
        <w:rPr>
          <w:rFonts w:hint="eastAsia"/>
          <w:sz w:val="30"/>
          <w:szCs w:val="30"/>
          <w:u w:val="none"/>
        </w:rPr>
        <w:t>That’s the issue that Christ is pressing on you for He said, "Come to me, all you who are weary and heavy leaden, and I will give you rest."</w:t>
      </w:r>
    </w:p>
    <w:p w14:paraId="7917EAC0">
      <w:pPr>
        <w:rPr>
          <w:rFonts w:hint="eastAsia"/>
          <w:sz w:val="30"/>
          <w:szCs w:val="30"/>
          <w:u w:val="none"/>
        </w:rPr>
      </w:pPr>
      <w:r>
        <w:rPr>
          <w:rFonts w:hint="eastAsia"/>
          <w:sz w:val="30"/>
          <w:szCs w:val="30"/>
          <w:u w:val="none"/>
        </w:rPr>
        <w:t>那是基督向你们强调的问题，因为祂说，“凡劳苦担重担的人，可以到我这里来，我就使你们得安息。”</w:t>
      </w:r>
    </w:p>
    <w:p w14:paraId="52C41305">
      <w:pPr>
        <w:rPr>
          <w:rFonts w:hint="eastAsia"/>
          <w:sz w:val="30"/>
          <w:szCs w:val="30"/>
          <w:u w:val="none"/>
        </w:rPr>
      </w:pPr>
    </w:p>
    <w:p w14:paraId="5A17A066">
      <w:pPr>
        <w:rPr>
          <w:rFonts w:hint="eastAsia"/>
          <w:sz w:val="30"/>
          <w:szCs w:val="30"/>
          <w:u w:val="none"/>
        </w:rPr>
      </w:pPr>
      <w:r>
        <w:rPr>
          <w:rFonts w:hint="eastAsia"/>
          <w:sz w:val="30"/>
          <w:szCs w:val="30"/>
          <w:u w:val="none"/>
        </w:rPr>
        <w:t>He can deliver, you can’t.</w:t>
      </w:r>
    </w:p>
    <w:p w14:paraId="0CCFE631">
      <w:pPr>
        <w:rPr>
          <w:rFonts w:hint="eastAsia"/>
          <w:sz w:val="30"/>
          <w:szCs w:val="30"/>
          <w:u w:val="none"/>
        </w:rPr>
      </w:pPr>
      <w:r>
        <w:rPr>
          <w:rFonts w:hint="eastAsia"/>
          <w:sz w:val="30"/>
          <w:szCs w:val="30"/>
          <w:u w:val="none"/>
        </w:rPr>
        <w:t>祂能拯救，你不能。</w:t>
      </w:r>
    </w:p>
    <w:p w14:paraId="7AC4FA94">
      <w:pPr>
        <w:rPr>
          <w:rFonts w:hint="eastAsia"/>
          <w:sz w:val="30"/>
          <w:szCs w:val="30"/>
          <w:u w:val="none"/>
        </w:rPr>
      </w:pPr>
    </w:p>
    <w:p w14:paraId="217624D4">
      <w:pPr>
        <w:rPr>
          <w:rFonts w:hint="eastAsia"/>
          <w:sz w:val="30"/>
          <w:szCs w:val="30"/>
          <w:u w:val="none"/>
        </w:rPr>
      </w:pPr>
      <w:r>
        <w:rPr>
          <w:rFonts w:hint="eastAsia"/>
          <w:sz w:val="30"/>
          <w:szCs w:val="30"/>
          <w:u w:val="none"/>
        </w:rPr>
        <w:t>Let’s pray.</w:t>
      </w:r>
    </w:p>
    <w:p w14:paraId="7A3C5026">
      <w:pPr>
        <w:rPr>
          <w:rFonts w:hint="eastAsia"/>
          <w:sz w:val="30"/>
          <w:szCs w:val="30"/>
          <w:u w:val="none"/>
        </w:rPr>
      </w:pPr>
      <w:r>
        <w:rPr>
          <w:rFonts w:hint="eastAsia"/>
          <w:sz w:val="30"/>
          <w:szCs w:val="30"/>
          <w:u w:val="none"/>
        </w:rPr>
        <w:t>我们祷告。</w:t>
      </w:r>
    </w:p>
    <w:p w14:paraId="5A2DAB8A">
      <w:pPr>
        <w:rPr>
          <w:rFonts w:hint="eastAsia"/>
          <w:sz w:val="30"/>
          <w:szCs w:val="30"/>
          <w:u w:val="none"/>
        </w:rPr>
      </w:pPr>
    </w:p>
    <w:p w14:paraId="18CA030E">
      <w:pPr>
        <w:rPr>
          <w:rFonts w:hint="eastAsia"/>
          <w:sz w:val="30"/>
          <w:szCs w:val="30"/>
          <w:u w:val="none"/>
        </w:rPr>
      </w:pPr>
      <w:r>
        <w:rPr>
          <w:rFonts w:hint="eastAsia"/>
          <w:sz w:val="30"/>
          <w:szCs w:val="30"/>
          <w:u w:val="none"/>
        </w:rPr>
        <w:t>Our Lord and our God, give us hearts to see our sin, and to see the greatness of the Savior, so that even as we are humbled by our sin, the Savior is exalted in the gospel, and we trust on Him alone for salvation and life.</w:t>
      </w:r>
    </w:p>
    <w:p w14:paraId="3EF5BA6A">
      <w:pPr>
        <w:rPr>
          <w:rFonts w:hint="eastAsia"/>
          <w:sz w:val="30"/>
          <w:szCs w:val="30"/>
          <w:u w:val="none"/>
        </w:rPr>
      </w:pPr>
      <w:r>
        <w:rPr>
          <w:rFonts w:hint="eastAsia"/>
          <w:sz w:val="30"/>
          <w:szCs w:val="30"/>
          <w:u w:val="none"/>
        </w:rPr>
        <w:t>我们的主，我们的神，赐我们一颗心，能看见我们的罪，能看见救主的伟大，好让我们即使因我们的罪而谦卑，救主也在福音中被高举，我们单单信靠祂得救恩和生命。</w:t>
      </w:r>
    </w:p>
    <w:p w14:paraId="5AC11FCB">
      <w:pPr>
        <w:rPr>
          <w:rFonts w:hint="eastAsia"/>
          <w:sz w:val="30"/>
          <w:szCs w:val="30"/>
          <w:u w:val="none"/>
        </w:rPr>
      </w:pPr>
    </w:p>
    <w:p w14:paraId="5FBF9936">
      <w:pPr>
        <w:rPr>
          <w:rFonts w:hint="eastAsia"/>
          <w:sz w:val="30"/>
          <w:szCs w:val="30"/>
          <w:u w:val="none"/>
        </w:rPr>
      </w:pPr>
      <w:r>
        <w:rPr>
          <w:rFonts w:hint="eastAsia"/>
          <w:sz w:val="30"/>
          <w:szCs w:val="30"/>
          <w:u w:val="none"/>
        </w:rPr>
        <w:t>We ask these things in Jesus’ name, Amen.</w:t>
      </w:r>
    </w:p>
    <w:p w14:paraId="21EEBAA6">
      <w:pPr>
        <w:rPr>
          <w:rFonts w:hint="eastAsia"/>
          <w:sz w:val="30"/>
          <w:szCs w:val="30"/>
          <w:u w:val="none"/>
        </w:rPr>
      </w:pPr>
      <w:r>
        <w:rPr>
          <w:rFonts w:hint="eastAsia"/>
          <w:sz w:val="30"/>
          <w:szCs w:val="30"/>
          <w:u w:val="none"/>
        </w:rPr>
        <w:t>我们奉耶稣的名求这些事，阿们。</w:t>
      </w:r>
    </w:p>
    <w:p w14:paraId="13FEEBC8">
      <w:pPr>
        <w:rPr>
          <w:rFonts w:hint="eastAsia"/>
          <w:sz w:val="30"/>
          <w:szCs w:val="30"/>
          <w:u w:val="none"/>
        </w:rPr>
      </w:pPr>
    </w:p>
    <w:p w14:paraId="46E77F1D">
      <w:pPr>
        <w:rPr>
          <w:rFonts w:hint="eastAsia"/>
          <w:sz w:val="30"/>
          <w:szCs w:val="30"/>
          <w:u w:val="none"/>
        </w:rPr>
      </w:pPr>
      <w:r>
        <w:rPr>
          <w:rFonts w:hint="eastAsia"/>
          <w:sz w:val="30"/>
          <w:szCs w:val="30"/>
          <w:u w:val="none"/>
        </w:rPr>
        <w:t>The Righteousness Which Comes by Faith (1) - Romans 3:21-26</w:t>
      </w:r>
    </w:p>
    <w:p w14:paraId="70BFC7AA">
      <w:pPr>
        <w:rPr>
          <w:rFonts w:hint="eastAsia"/>
          <w:sz w:val="30"/>
          <w:szCs w:val="30"/>
          <w:u w:val="none"/>
        </w:rPr>
      </w:pPr>
      <w:r>
        <w:rPr>
          <w:rFonts w:hint="eastAsia"/>
          <w:sz w:val="30"/>
          <w:szCs w:val="30"/>
          <w:u w:val="none"/>
        </w:rPr>
        <w:t>因信而来的义 (1) - 罗马书 3:21-26</w:t>
      </w:r>
    </w:p>
    <w:p w14:paraId="177FE1E1">
      <w:pPr>
        <w:rPr>
          <w:rFonts w:hint="eastAsia"/>
          <w:sz w:val="30"/>
          <w:szCs w:val="30"/>
          <w:u w:val="none"/>
        </w:rPr>
      </w:pPr>
    </w:p>
    <w:p w14:paraId="6A538DE0">
      <w:pPr>
        <w:rPr>
          <w:rFonts w:hint="eastAsia"/>
          <w:sz w:val="30"/>
          <w:szCs w:val="30"/>
          <w:u w:val="none"/>
        </w:rPr>
      </w:pPr>
      <w:r>
        <w:rPr>
          <w:rFonts w:hint="eastAsia"/>
          <w:sz w:val="30"/>
          <w:szCs w:val="30"/>
          <w:u w:val="none"/>
        </w:rPr>
        <w:t>21 But now the righteousness of God has been manifested apart from the law, although the Law and the Prophets bear witness to it— 22 the righteousness of God through faith in Jesus Christ for all who believe.</w:t>
      </w:r>
    </w:p>
    <w:p w14:paraId="7C6D4091">
      <w:pPr>
        <w:rPr>
          <w:rFonts w:hint="eastAsia"/>
          <w:sz w:val="30"/>
          <w:szCs w:val="30"/>
          <w:u w:val="none"/>
        </w:rPr>
      </w:pPr>
      <w:r>
        <w:rPr>
          <w:rFonts w:hint="eastAsia"/>
          <w:sz w:val="30"/>
          <w:szCs w:val="30"/>
          <w:u w:val="none"/>
        </w:rPr>
        <w:t>21 但如今，神的义在律法以外已经显明出来，有律法和先知为证——22 就是神的义，因信耶稣基督加给一切相信的人。</w:t>
      </w:r>
    </w:p>
    <w:p w14:paraId="7E10B048">
      <w:pPr>
        <w:rPr>
          <w:rFonts w:hint="eastAsia"/>
          <w:sz w:val="30"/>
          <w:szCs w:val="30"/>
          <w:u w:val="none"/>
        </w:rPr>
      </w:pPr>
    </w:p>
    <w:p w14:paraId="211146CC">
      <w:pPr>
        <w:rPr>
          <w:rFonts w:hint="eastAsia"/>
          <w:sz w:val="30"/>
          <w:szCs w:val="30"/>
          <w:u w:val="none"/>
        </w:rPr>
      </w:pPr>
      <w:r>
        <w:rPr>
          <w:rFonts w:hint="eastAsia"/>
          <w:sz w:val="30"/>
          <w:szCs w:val="30"/>
          <w:u w:val="none"/>
        </w:rPr>
        <w:t>For there is no distinction: 23 for all have sinned and fall short of the glory of God, 24 and are justified by his grace as a gift, through the redemption that is in Christ Jesus, 25 whom God put forward as a propitiation by his blood, to be received by faith.</w:t>
      </w:r>
    </w:p>
    <w:p w14:paraId="4B37A6D5">
      <w:pPr>
        <w:rPr>
          <w:rFonts w:hint="eastAsia"/>
          <w:sz w:val="30"/>
          <w:szCs w:val="30"/>
          <w:u w:val="none"/>
        </w:rPr>
      </w:pPr>
      <w:r>
        <w:rPr>
          <w:rFonts w:hint="eastAsia"/>
          <w:sz w:val="30"/>
          <w:szCs w:val="30"/>
          <w:u w:val="none"/>
        </w:rPr>
        <w:t>并没有分别：23 因为世人都犯了罪，亏缺了神的荣耀，24 如今却蒙神的恩典，因基督耶稣的救赎，就白白地称义。25 神设立耶稣作挽回祭，是凭着耶稣的血，藉着人的信。</w:t>
      </w:r>
    </w:p>
    <w:p w14:paraId="17670837">
      <w:pPr>
        <w:rPr>
          <w:rFonts w:hint="eastAsia"/>
          <w:sz w:val="30"/>
          <w:szCs w:val="30"/>
          <w:u w:val="none"/>
        </w:rPr>
      </w:pPr>
    </w:p>
    <w:p w14:paraId="554B602E">
      <w:pPr>
        <w:rPr>
          <w:rFonts w:hint="eastAsia"/>
          <w:sz w:val="30"/>
          <w:szCs w:val="30"/>
          <w:u w:val="none"/>
        </w:rPr>
      </w:pPr>
      <w:r>
        <w:rPr>
          <w:rFonts w:hint="eastAsia"/>
          <w:sz w:val="30"/>
          <w:szCs w:val="30"/>
          <w:u w:val="none"/>
        </w:rPr>
        <w:t>This was to show God's righteousness, because in his divine forbearance he had passed over former sins.</w:t>
      </w:r>
    </w:p>
    <w:p w14:paraId="60A615D5">
      <w:pPr>
        <w:rPr>
          <w:rFonts w:hint="eastAsia"/>
          <w:sz w:val="30"/>
          <w:szCs w:val="30"/>
          <w:u w:val="none"/>
        </w:rPr>
      </w:pPr>
      <w:r>
        <w:rPr>
          <w:rFonts w:hint="eastAsia"/>
          <w:sz w:val="30"/>
          <w:szCs w:val="30"/>
          <w:u w:val="none"/>
        </w:rPr>
        <w:t>要显明神的义，因为祂用忍耐的心宽容人先时所犯的罪。</w:t>
      </w:r>
    </w:p>
    <w:p w14:paraId="7D9CE644">
      <w:pPr>
        <w:rPr>
          <w:rFonts w:hint="eastAsia"/>
          <w:sz w:val="30"/>
          <w:szCs w:val="30"/>
          <w:u w:val="none"/>
        </w:rPr>
      </w:pPr>
    </w:p>
    <w:p w14:paraId="61274178">
      <w:pPr>
        <w:rPr>
          <w:rFonts w:hint="eastAsia"/>
          <w:sz w:val="30"/>
          <w:szCs w:val="30"/>
          <w:u w:val="none"/>
        </w:rPr>
      </w:pPr>
      <w:r>
        <w:rPr>
          <w:rFonts w:hint="eastAsia"/>
          <w:sz w:val="30"/>
          <w:szCs w:val="30"/>
          <w:u w:val="none"/>
        </w:rPr>
        <w:t>26 It was to show his righteousness at the present time, so that he might be just and the justifier of the one who has faith in Jesus.</w:t>
      </w:r>
    </w:p>
    <w:p w14:paraId="59EA32A5">
      <w:pPr>
        <w:rPr>
          <w:rFonts w:hint="eastAsia"/>
          <w:sz w:val="30"/>
          <w:szCs w:val="30"/>
          <w:u w:val="none"/>
        </w:rPr>
      </w:pPr>
      <w:r>
        <w:rPr>
          <w:rFonts w:hint="eastAsia"/>
          <w:sz w:val="30"/>
          <w:szCs w:val="30"/>
          <w:u w:val="none"/>
        </w:rPr>
        <w:t>26 好在今时显明祂的义，使人知道祂自己为义，也称信耶稣的人为义。</w:t>
      </w:r>
    </w:p>
    <w:p w14:paraId="271C0FB9">
      <w:pPr>
        <w:rPr>
          <w:rFonts w:hint="eastAsia"/>
          <w:sz w:val="30"/>
          <w:szCs w:val="30"/>
          <w:u w:val="none"/>
        </w:rPr>
      </w:pPr>
    </w:p>
    <w:p w14:paraId="59105BCB">
      <w:pPr>
        <w:rPr>
          <w:rFonts w:hint="eastAsia"/>
          <w:sz w:val="30"/>
          <w:szCs w:val="30"/>
          <w:u w:val="none"/>
        </w:rPr>
      </w:pPr>
      <w:r>
        <w:rPr>
          <w:rFonts w:hint="eastAsia"/>
          <w:sz w:val="30"/>
          <w:szCs w:val="30"/>
          <w:u w:val="none"/>
        </w:rPr>
        <w:t>(Romans 3:21-26)</w:t>
      </w:r>
    </w:p>
    <w:p w14:paraId="5E184797">
      <w:pPr>
        <w:rPr>
          <w:rFonts w:hint="eastAsia"/>
          <w:sz w:val="30"/>
          <w:szCs w:val="30"/>
          <w:u w:val="none"/>
        </w:rPr>
      </w:pPr>
      <w:r>
        <w:rPr>
          <w:rFonts w:hint="eastAsia"/>
          <w:sz w:val="30"/>
          <w:szCs w:val="30"/>
          <w:u w:val="none"/>
        </w:rPr>
        <w:t>(罗马书 3:21-26)</w:t>
      </w:r>
    </w:p>
    <w:p w14:paraId="7346D961">
      <w:pPr>
        <w:rPr>
          <w:rFonts w:hint="eastAsia"/>
          <w:sz w:val="30"/>
          <w:szCs w:val="30"/>
          <w:u w:val="none"/>
        </w:rPr>
      </w:pPr>
    </w:p>
    <w:p w14:paraId="4E6A13EB">
      <w:pPr>
        <w:rPr>
          <w:rFonts w:hint="eastAsia"/>
          <w:sz w:val="30"/>
          <w:szCs w:val="30"/>
          <w:u w:val="none"/>
        </w:rPr>
      </w:pPr>
      <w:r>
        <w:rPr>
          <w:rFonts w:hint="eastAsia"/>
          <w:sz w:val="30"/>
          <w:szCs w:val="30"/>
          <w:u w:val="none"/>
        </w:rPr>
        <w:t>The Righteousness which comes by Faith</w:t>
      </w:r>
    </w:p>
    <w:p w14:paraId="28AFD1B0">
      <w:pPr>
        <w:rPr>
          <w:rFonts w:hint="eastAsia"/>
          <w:sz w:val="30"/>
          <w:szCs w:val="30"/>
          <w:u w:val="none"/>
        </w:rPr>
      </w:pPr>
      <w:r>
        <w:rPr>
          <w:rFonts w:hint="eastAsia"/>
          <w:sz w:val="30"/>
          <w:szCs w:val="30"/>
          <w:u w:val="none"/>
        </w:rPr>
        <w:t>因信而来的义</w:t>
      </w:r>
    </w:p>
    <w:p w14:paraId="345F6028">
      <w:pPr>
        <w:rPr>
          <w:rFonts w:hint="eastAsia"/>
          <w:sz w:val="30"/>
          <w:szCs w:val="30"/>
          <w:u w:val="none"/>
        </w:rPr>
      </w:pPr>
    </w:p>
    <w:p w14:paraId="616A048C">
      <w:pPr>
        <w:rPr>
          <w:rFonts w:hint="eastAsia"/>
          <w:sz w:val="30"/>
          <w:szCs w:val="30"/>
          <w:u w:val="none"/>
        </w:rPr>
      </w:pPr>
      <w:r>
        <w:rPr>
          <w:rFonts w:hint="eastAsia"/>
          <w:sz w:val="30"/>
          <w:szCs w:val="30"/>
          <w:u w:val="none"/>
        </w:rPr>
        <w:t>If you have your Bibles I’d invite you to turn with me to Romans, chapter 3, verse 21 as we continue our study through this great book.</w:t>
      </w:r>
    </w:p>
    <w:p w14:paraId="0592F614">
      <w:pPr>
        <w:rPr>
          <w:rFonts w:hint="eastAsia"/>
          <w:sz w:val="30"/>
          <w:szCs w:val="30"/>
          <w:u w:val="none"/>
        </w:rPr>
      </w:pPr>
      <w:r>
        <w:rPr>
          <w:rFonts w:hint="eastAsia"/>
          <w:sz w:val="30"/>
          <w:szCs w:val="30"/>
          <w:u w:val="none"/>
        </w:rPr>
        <w:t>如果你有圣经，我邀请你和我一起翻到罗马书第3章第21节，我们继续我们对这本伟大书卷的研读。</w:t>
      </w:r>
    </w:p>
    <w:p w14:paraId="5EC9D0D3">
      <w:pPr>
        <w:rPr>
          <w:rFonts w:hint="eastAsia"/>
          <w:sz w:val="30"/>
          <w:szCs w:val="30"/>
          <w:u w:val="none"/>
        </w:rPr>
      </w:pPr>
    </w:p>
    <w:p w14:paraId="0F713E11">
      <w:pPr>
        <w:rPr>
          <w:rFonts w:hint="eastAsia"/>
          <w:sz w:val="30"/>
          <w:szCs w:val="30"/>
          <w:u w:val="none"/>
        </w:rPr>
      </w:pPr>
      <w:r>
        <w:rPr>
          <w:rFonts w:hint="eastAsia"/>
          <w:sz w:val="30"/>
          <w:szCs w:val="30"/>
          <w:u w:val="none"/>
        </w:rPr>
        <w:t>Paul has spent the last two or more chapters making it very clear that all the world stands guilty before God.</w:t>
      </w:r>
    </w:p>
    <w:p w14:paraId="3E6AD066">
      <w:pPr>
        <w:rPr>
          <w:rFonts w:hint="eastAsia"/>
          <w:sz w:val="30"/>
          <w:szCs w:val="30"/>
          <w:u w:val="none"/>
        </w:rPr>
      </w:pPr>
      <w:r>
        <w:rPr>
          <w:rFonts w:hint="eastAsia"/>
          <w:sz w:val="30"/>
          <w:szCs w:val="30"/>
          <w:u w:val="none"/>
        </w:rPr>
        <w:t>保罗在过去的几章中，非常清楚地表明了全世界在神面前都是有罪的。</w:t>
      </w:r>
    </w:p>
    <w:p w14:paraId="5CAC05E9">
      <w:pPr>
        <w:rPr>
          <w:rFonts w:hint="eastAsia"/>
          <w:sz w:val="30"/>
          <w:szCs w:val="30"/>
          <w:u w:val="none"/>
        </w:rPr>
      </w:pPr>
    </w:p>
    <w:p w14:paraId="546DBCCE">
      <w:pPr>
        <w:rPr>
          <w:rFonts w:hint="eastAsia"/>
          <w:sz w:val="30"/>
          <w:szCs w:val="30"/>
          <w:u w:val="none"/>
        </w:rPr>
      </w:pPr>
      <w:r>
        <w:rPr>
          <w:rFonts w:hint="eastAsia"/>
          <w:sz w:val="30"/>
          <w:szCs w:val="30"/>
          <w:u w:val="none"/>
        </w:rPr>
        <w:t>He has done this because if we do not understand, if we do not embrace the truth of the bad news, the good news makes no sense.</w:t>
      </w:r>
    </w:p>
    <w:p w14:paraId="6828F1B0">
      <w:pPr>
        <w:rPr>
          <w:rFonts w:hint="eastAsia"/>
          <w:sz w:val="30"/>
          <w:szCs w:val="30"/>
          <w:u w:val="none"/>
        </w:rPr>
      </w:pPr>
      <w:r>
        <w:rPr>
          <w:rFonts w:hint="eastAsia"/>
          <w:sz w:val="30"/>
          <w:szCs w:val="30"/>
          <w:u w:val="none"/>
        </w:rPr>
        <w:t>他这样做，是因为如果我们不理解，如果我们不拥抱坏消息的真理，好消息就毫无意义。</w:t>
      </w:r>
    </w:p>
    <w:p w14:paraId="1F12641F">
      <w:pPr>
        <w:rPr>
          <w:rFonts w:hint="eastAsia"/>
          <w:sz w:val="30"/>
          <w:szCs w:val="30"/>
          <w:u w:val="none"/>
        </w:rPr>
      </w:pPr>
    </w:p>
    <w:p w14:paraId="64E68580">
      <w:pPr>
        <w:rPr>
          <w:rFonts w:hint="eastAsia"/>
          <w:sz w:val="30"/>
          <w:szCs w:val="30"/>
          <w:u w:val="none"/>
        </w:rPr>
      </w:pPr>
      <w:r>
        <w:rPr>
          <w:rFonts w:hint="eastAsia"/>
          <w:sz w:val="30"/>
          <w:szCs w:val="30"/>
          <w:u w:val="none"/>
        </w:rPr>
        <w:t>It not only makes no sense, we can’t appropriate it unless we accept the reality about ourselves as Paul has described it in Romans 1 and 2 and the beginning of Romans 3, the we are not prepared to embrace the grace which is offered in the gospel of our Lord Jesus Christ.</w:t>
      </w:r>
    </w:p>
    <w:p w14:paraId="6D7C34F8">
      <w:pPr>
        <w:rPr>
          <w:rFonts w:hint="eastAsia"/>
          <w:sz w:val="30"/>
          <w:szCs w:val="30"/>
          <w:u w:val="none"/>
        </w:rPr>
      </w:pPr>
      <w:r>
        <w:rPr>
          <w:rFonts w:hint="eastAsia"/>
          <w:sz w:val="30"/>
          <w:szCs w:val="30"/>
          <w:u w:val="none"/>
        </w:rPr>
        <w:t>它不仅毫无意义，我们也不能领受它，除非我们接受保罗在罗马书1、2章和3章开头所描述的关于我们自己的现实，否则我们还没准备好拥抱我们主耶稣基督福音中所提供的恩典。</w:t>
      </w:r>
    </w:p>
    <w:p w14:paraId="7D0B3E3A">
      <w:pPr>
        <w:rPr>
          <w:rFonts w:hint="eastAsia"/>
          <w:sz w:val="30"/>
          <w:szCs w:val="30"/>
          <w:u w:val="none"/>
        </w:rPr>
      </w:pPr>
    </w:p>
    <w:p w14:paraId="5ED63F3C">
      <w:pPr>
        <w:rPr>
          <w:rFonts w:hint="eastAsia"/>
          <w:sz w:val="30"/>
          <w:szCs w:val="30"/>
          <w:u w:val="none"/>
        </w:rPr>
      </w:pPr>
      <w:r>
        <w:rPr>
          <w:rFonts w:hint="eastAsia"/>
          <w:sz w:val="30"/>
          <w:szCs w:val="30"/>
          <w:u w:val="none"/>
        </w:rPr>
        <w:t>That is why Paul has been driving that note home with such remorseless endeavor.</w:t>
      </w:r>
    </w:p>
    <w:p w14:paraId="36387B5C">
      <w:pPr>
        <w:rPr>
          <w:rFonts w:hint="eastAsia"/>
          <w:sz w:val="30"/>
          <w:szCs w:val="30"/>
          <w:u w:val="none"/>
        </w:rPr>
      </w:pPr>
      <w:r>
        <w:rPr>
          <w:rFonts w:hint="eastAsia"/>
          <w:sz w:val="30"/>
          <w:szCs w:val="30"/>
          <w:u w:val="none"/>
        </w:rPr>
        <w:t>这就是为什么保罗一直如此无情地努力强调那一点。</w:t>
      </w:r>
    </w:p>
    <w:p w14:paraId="1778EF87">
      <w:pPr>
        <w:rPr>
          <w:rFonts w:hint="eastAsia"/>
          <w:sz w:val="30"/>
          <w:szCs w:val="30"/>
          <w:u w:val="none"/>
        </w:rPr>
      </w:pPr>
    </w:p>
    <w:p w14:paraId="3C1680ED">
      <w:pPr>
        <w:rPr>
          <w:rFonts w:hint="eastAsia"/>
          <w:sz w:val="30"/>
          <w:szCs w:val="30"/>
          <w:u w:val="none"/>
        </w:rPr>
      </w:pPr>
      <w:r>
        <w:rPr>
          <w:rFonts w:hint="eastAsia"/>
          <w:sz w:val="30"/>
          <w:szCs w:val="30"/>
          <w:u w:val="none"/>
        </w:rPr>
        <w:t>Over and over and over he stresses that both Jew and Gentile apart from Christ stand under the condemnation of God.</w:t>
      </w:r>
    </w:p>
    <w:p w14:paraId="7F220768">
      <w:pPr>
        <w:rPr>
          <w:rFonts w:hint="eastAsia"/>
          <w:sz w:val="30"/>
          <w:szCs w:val="30"/>
          <w:u w:val="none"/>
        </w:rPr>
      </w:pPr>
      <w:r>
        <w:rPr>
          <w:rFonts w:hint="eastAsia"/>
          <w:sz w:val="30"/>
          <w:szCs w:val="30"/>
          <w:u w:val="none"/>
        </w:rPr>
        <w:t>他一再强调，犹太人和外邦人，若在基督之外，都处在神的定罪之下。</w:t>
      </w:r>
    </w:p>
    <w:p w14:paraId="7F73E0BE">
      <w:pPr>
        <w:rPr>
          <w:rFonts w:hint="eastAsia"/>
          <w:sz w:val="30"/>
          <w:szCs w:val="30"/>
          <w:u w:val="none"/>
        </w:rPr>
      </w:pPr>
    </w:p>
    <w:p w14:paraId="3ECE3B75">
      <w:pPr>
        <w:rPr>
          <w:rFonts w:hint="eastAsia"/>
          <w:sz w:val="30"/>
          <w:szCs w:val="30"/>
          <w:u w:val="none"/>
        </w:rPr>
      </w:pPr>
      <w:r>
        <w:rPr>
          <w:rFonts w:hint="eastAsia"/>
          <w:sz w:val="30"/>
          <w:szCs w:val="30"/>
          <w:u w:val="none"/>
        </w:rPr>
        <w:t>And then having said that, he poses to us this question.</w:t>
      </w:r>
    </w:p>
    <w:p w14:paraId="1204144D">
      <w:pPr>
        <w:rPr>
          <w:rFonts w:hint="eastAsia"/>
          <w:sz w:val="30"/>
          <w:szCs w:val="30"/>
          <w:u w:val="none"/>
        </w:rPr>
      </w:pPr>
      <w:r>
        <w:rPr>
          <w:rFonts w:hint="eastAsia"/>
          <w:sz w:val="30"/>
          <w:szCs w:val="30"/>
          <w:u w:val="none"/>
        </w:rPr>
        <w:t>然后说了那话之后，他向我们提出这个问题。</w:t>
      </w:r>
    </w:p>
    <w:p w14:paraId="3A024422">
      <w:pPr>
        <w:rPr>
          <w:rFonts w:hint="eastAsia"/>
          <w:sz w:val="30"/>
          <w:szCs w:val="30"/>
          <w:u w:val="none"/>
        </w:rPr>
      </w:pPr>
    </w:p>
    <w:p w14:paraId="62D2FE55">
      <w:pPr>
        <w:rPr>
          <w:rFonts w:hint="eastAsia"/>
          <w:sz w:val="30"/>
          <w:szCs w:val="30"/>
          <w:u w:val="none"/>
        </w:rPr>
      </w:pPr>
      <w:r>
        <w:rPr>
          <w:rFonts w:hint="eastAsia"/>
          <w:sz w:val="30"/>
          <w:szCs w:val="30"/>
          <w:u w:val="none"/>
        </w:rPr>
        <w:t>What stands a man then before God.</w:t>
      </w:r>
    </w:p>
    <w:p w14:paraId="69C217A1">
      <w:pPr>
        <w:rPr>
          <w:rFonts w:hint="eastAsia"/>
          <w:sz w:val="30"/>
          <w:szCs w:val="30"/>
          <w:u w:val="none"/>
        </w:rPr>
      </w:pPr>
      <w:r>
        <w:rPr>
          <w:rFonts w:hint="eastAsia"/>
          <w:sz w:val="30"/>
          <w:szCs w:val="30"/>
          <w:u w:val="none"/>
        </w:rPr>
        <w:t>那么，什么能使一个人在神面前站立得住呢？</w:t>
      </w:r>
    </w:p>
    <w:p w14:paraId="4126C6C9">
      <w:pPr>
        <w:rPr>
          <w:rFonts w:hint="eastAsia"/>
          <w:sz w:val="30"/>
          <w:szCs w:val="30"/>
          <w:u w:val="none"/>
        </w:rPr>
      </w:pPr>
    </w:p>
    <w:p w14:paraId="0954DD3B">
      <w:pPr>
        <w:rPr>
          <w:rFonts w:hint="eastAsia"/>
          <w:sz w:val="30"/>
          <w:szCs w:val="30"/>
          <w:u w:val="none"/>
        </w:rPr>
      </w:pPr>
      <w:r>
        <w:rPr>
          <w:rFonts w:hint="eastAsia"/>
          <w:sz w:val="30"/>
          <w:szCs w:val="30"/>
          <w:u w:val="none"/>
        </w:rPr>
        <w:t>What are you going to be dressed in as you stand before God?</w:t>
      </w:r>
    </w:p>
    <w:p w14:paraId="70FB7C9E">
      <w:pPr>
        <w:rPr>
          <w:rFonts w:hint="eastAsia"/>
          <w:sz w:val="30"/>
          <w:szCs w:val="30"/>
          <w:u w:val="none"/>
        </w:rPr>
      </w:pPr>
      <w:r>
        <w:rPr>
          <w:rFonts w:hint="eastAsia"/>
          <w:sz w:val="30"/>
          <w:szCs w:val="30"/>
          <w:u w:val="none"/>
        </w:rPr>
        <w:t>当你站在神面前时，你要穿什么？</w:t>
      </w:r>
    </w:p>
    <w:p w14:paraId="2685DEB4">
      <w:pPr>
        <w:rPr>
          <w:rFonts w:hint="eastAsia"/>
          <w:sz w:val="30"/>
          <w:szCs w:val="30"/>
          <w:u w:val="none"/>
        </w:rPr>
      </w:pPr>
    </w:p>
    <w:p w14:paraId="55D80802">
      <w:pPr>
        <w:rPr>
          <w:rFonts w:hint="eastAsia"/>
          <w:sz w:val="30"/>
          <w:szCs w:val="30"/>
          <w:u w:val="none"/>
        </w:rPr>
      </w:pPr>
      <w:r>
        <w:rPr>
          <w:rFonts w:hint="eastAsia"/>
          <w:sz w:val="30"/>
          <w:szCs w:val="30"/>
          <w:u w:val="none"/>
        </w:rPr>
        <w:t>In fact, as we begin to walk through this whole section from Romans 3:21-31, I’d like you to hold a basic question in your mind.</w:t>
      </w:r>
    </w:p>
    <w:p w14:paraId="512A579D">
      <w:pPr>
        <w:rPr>
          <w:rFonts w:hint="eastAsia"/>
          <w:sz w:val="30"/>
          <w:szCs w:val="30"/>
          <w:u w:val="none"/>
        </w:rPr>
      </w:pPr>
      <w:r>
        <w:rPr>
          <w:rFonts w:hint="eastAsia"/>
          <w:sz w:val="30"/>
          <w:szCs w:val="30"/>
          <w:u w:val="none"/>
        </w:rPr>
        <w:t>事实上，当我们开始研读罗马书3章21-31节这整段经文时，我希望你们在心中持有一个基本的问题。</w:t>
      </w:r>
    </w:p>
    <w:p w14:paraId="10E5212F">
      <w:pPr>
        <w:rPr>
          <w:rFonts w:hint="eastAsia"/>
          <w:sz w:val="30"/>
          <w:szCs w:val="30"/>
          <w:u w:val="none"/>
        </w:rPr>
      </w:pPr>
    </w:p>
    <w:p w14:paraId="628BB16A">
      <w:pPr>
        <w:rPr>
          <w:rFonts w:hint="eastAsia"/>
          <w:sz w:val="30"/>
          <w:szCs w:val="30"/>
          <w:u w:val="none"/>
        </w:rPr>
      </w:pPr>
      <w:r>
        <w:rPr>
          <w:rFonts w:hint="eastAsia"/>
          <w:sz w:val="30"/>
          <w:szCs w:val="30"/>
          <w:u w:val="none"/>
        </w:rPr>
        <w:t>That question is this, standing before God on judgment day, knowing that you are a person who has been far from perfect, what is going to make you bold?</w:t>
      </w:r>
    </w:p>
    <w:p w14:paraId="2C95673D">
      <w:pPr>
        <w:rPr>
          <w:rFonts w:hint="eastAsia"/>
          <w:sz w:val="30"/>
          <w:szCs w:val="30"/>
          <w:u w:val="none"/>
        </w:rPr>
      </w:pPr>
      <w:r>
        <w:rPr>
          <w:rFonts w:hint="eastAsia"/>
          <w:sz w:val="30"/>
          <w:szCs w:val="30"/>
          <w:u w:val="none"/>
        </w:rPr>
        <w:t>那个问题是，在审判日站在神面前，知道你是一个远非完美的人，什么会使你坦然无惧？</w:t>
      </w:r>
    </w:p>
    <w:p w14:paraId="20BD096F">
      <w:pPr>
        <w:rPr>
          <w:rFonts w:hint="eastAsia"/>
          <w:sz w:val="30"/>
          <w:szCs w:val="30"/>
          <w:u w:val="none"/>
        </w:rPr>
      </w:pPr>
    </w:p>
    <w:p w14:paraId="0C7BFAB1">
      <w:pPr>
        <w:rPr>
          <w:rFonts w:hint="eastAsia"/>
          <w:sz w:val="30"/>
          <w:szCs w:val="30"/>
          <w:u w:val="none"/>
        </w:rPr>
      </w:pPr>
      <w:r>
        <w:rPr>
          <w:rFonts w:hint="eastAsia"/>
          <w:sz w:val="30"/>
          <w:szCs w:val="30"/>
          <w:u w:val="none"/>
        </w:rPr>
        <w:t>We just sang about being bold on that judgment day.</w:t>
      </w:r>
    </w:p>
    <w:p w14:paraId="49F3C534">
      <w:pPr>
        <w:rPr>
          <w:rFonts w:hint="eastAsia"/>
          <w:sz w:val="30"/>
          <w:szCs w:val="30"/>
          <w:u w:val="none"/>
        </w:rPr>
      </w:pPr>
      <w:r>
        <w:rPr>
          <w:rFonts w:hint="eastAsia"/>
          <w:sz w:val="30"/>
          <w:szCs w:val="30"/>
          <w:u w:val="none"/>
        </w:rPr>
        <w:t>我们刚才唱到在那个审判日坦然无惧。</w:t>
      </w:r>
    </w:p>
    <w:p w14:paraId="771710AB">
      <w:pPr>
        <w:rPr>
          <w:rFonts w:hint="eastAsia"/>
          <w:sz w:val="30"/>
          <w:szCs w:val="30"/>
          <w:u w:val="none"/>
        </w:rPr>
      </w:pPr>
    </w:p>
    <w:p w14:paraId="5F07B22F">
      <w:pPr>
        <w:rPr>
          <w:rFonts w:hint="eastAsia"/>
          <w:sz w:val="30"/>
          <w:szCs w:val="30"/>
          <w:u w:val="none"/>
        </w:rPr>
      </w:pPr>
      <w:r>
        <w:rPr>
          <w:rFonts w:hint="eastAsia"/>
          <w:sz w:val="30"/>
          <w:szCs w:val="30"/>
          <w:u w:val="none"/>
        </w:rPr>
        <w:t>What is going to make you bold to stand before the all-seeing, the all-discerning righteous God of the universe?</w:t>
      </w:r>
    </w:p>
    <w:p w14:paraId="44EB9C47">
      <w:pPr>
        <w:rPr>
          <w:rFonts w:hint="eastAsia"/>
          <w:sz w:val="30"/>
          <w:szCs w:val="30"/>
          <w:u w:val="none"/>
        </w:rPr>
      </w:pPr>
      <w:r>
        <w:rPr>
          <w:rFonts w:hint="eastAsia"/>
          <w:sz w:val="30"/>
          <w:szCs w:val="30"/>
          <w:u w:val="none"/>
        </w:rPr>
        <w:t>什么会使你在那位全知、全察、公义的宇宙之神面前坦然站立？</w:t>
      </w:r>
    </w:p>
    <w:p w14:paraId="6B64AD77">
      <w:pPr>
        <w:rPr>
          <w:rFonts w:hint="eastAsia"/>
          <w:sz w:val="30"/>
          <w:szCs w:val="30"/>
          <w:u w:val="none"/>
        </w:rPr>
      </w:pPr>
    </w:p>
    <w:p w14:paraId="356012FC">
      <w:pPr>
        <w:rPr>
          <w:rFonts w:hint="eastAsia"/>
          <w:sz w:val="30"/>
          <w:szCs w:val="30"/>
          <w:u w:val="none"/>
        </w:rPr>
      </w:pPr>
      <w:r>
        <w:rPr>
          <w:rFonts w:hint="eastAsia"/>
          <w:sz w:val="30"/>
          <w:szCs w:val="30"/>
          <w:u w:val="none"/>
        </w:rPr>
        <w:t>I want you to pause and think for a moment.</w:t>
      </w:r>
    </w:p>
    <w:p w14:paraId="3D020BF4">
      <w:pPr>
        <w:rPr>
          <w:rFonts w:hint="eastAsia"/>
          <w:sz w:val="30"/>
          <w:szCs w:val="30"/>
          <w:u w:val="none"/>
        </w:rPr>
      </w:pPr>
      <w:r>
        <w:rPr>
          <w:rFonts w:hint="eastAsia"/>
          <w:sz w:val="30"/>
          <w:szCs w:val="30"/>
          <w:u w:val="none"/>
        </w:rPr>
        <w:t>我希望你暂停思考片刻。</w:t>
      </w:r>
    </w:p>
    <w:p w14:paraId="287683D8">
      <w:pPr>
        <w:rPr>
          <w:rFonts w:hint="eastAsia"/>
          <w:sz w:val="30"/>
          <w:szCs w:val="30"/>
          <w:u w:val="none"/>
        </w:rPr>
      </w:pPr>
    </w:p>
    <w:p w14:paraId="52D33482">
      <w:pPr>
        <w:rPr>
          <w:rFonts w:hint="eastAsia"/>
          <w:sz w:val="30"/>
          <w:szCs w:val="30"/>
          <w:u w:val="none"/>
        </w:rPr>
      </w:pPr>
      <w:r>
        <w:rPr>
          <w:rFonts w:hint="eastAsia"/>
          <w:sz w:val="30"/>
          <w:szCs w:val="30"/>
          <w:u w:val="none"/>
        </w:rPr>
        <w:t>Almost all of us have hidden sins that would be extremely embarrassing to us were they revealed, even to those closest to us, much less before the congregation.</w:t>
      </w:r>
    </w:p>
    <w:p w14:paraId="61E704E8">
      <w:pPr>
        <w:rPr>
          <w:rFonts w:hint="eastAsia"/>
          <w:sz w:val="30"/>
          <w:szCs w:val="30"/>
          <w:u w:val="none"/>
        </w:rPr>
      </w:pPr>
      <w:r>
        <w:rPr>
          <w:rFonts w:hint="eastAsia"/>
          <w:sz w:val="30"/>
          <w:szCs w:val="30"/>
          <w:u w:val="none"/>
        </w:rPr>
        <w:t>我们几乎所有的人都有隐藏的罪，如果这些罪被揭露出来，即使是对我们最亲近的人，更不用说在会众面前，都会让我们极其尴尬。</w:t>
      </w:r>
    </w:p>
    <w:p w14:paraId="31951CFD">
      <w:pPr>
        <w:rPr>
          <w:rFonts w:hint="eastAsia"/>
          <w:sz w:val="30"/>
          <w:szCs w:val="30"/>
          <w:u w:val="none"/>
        </w:rPr>
      </w:pPr>
    </w:p>
    <w:p w14:paraId="092E9994">
      <w:pPr>
        <w:rPr>
          <w:rFonts w:hint="eastAsia"/>
          <w:sz w:val="30"/>
          <w:szCs w:val="30"/>
          <w:u w:val="none"/>
        </w:rPr>
      </w:pPr>
      <w:r>
        <w:rPr>
          <w:rFonts w:hint="eastAsia"/>
          <w:sz w:val="30"/>
          <w:szCs w:val="30"/>
          <w:u w:val="none"/>
        </w:rPr>
        <w:t>And those sins are known before God, thinking of those hidden sins, would you hide right now which no one else know about.</w:t>
      </w:r>
    </w:p>
    <w:p w14:paraId="18652BB4">
      <w:pPr>
        <w:rPr>
          <w:rFonts w:hint="eastAsia"/>
          <w:sz w:val="30"/>
          <w:szCs w:val="30"/>
          <w:u w:val="none"/>
        </w:rPr>
      </w:pPr>
      <w:r>
        <w:rPr>
          <w:rFonts w:hint="eastAsia"/>
          <w:sz w:val="30"/>
          <w:szCs w:val="30"/>
          <w:u w:val="none"/>
        </w:rPr>
        <w:t>那些罪在神面前都是已知的，想到那些隐藏的罪，你现在会隐藏那些别人都不知道的吗？</w:t>
      </w:r>
    </w:p>
    <w:p w14:paraId="2E5A3D25">
      <w:pPr>
        <w:rPr>
          <w:rFonts w:hint="eastAsia"/>
          <w:sz w:val="30"/>
          <w:szCs w:val="30"/>
          <w:u w:val="none"/>
        </w:rPr>
      </w:pPr>
    </w:p>
    <w:p w14:paraId="070C9199">
      <w:pPr>
        <w:rPr>
          <w:rFonts w:hint="eastAsia"/>
          <w:sz w:val="30"/>
          <w:szCs w:val="30"/>
          <w:u w:val="none"/>
        </w:rPr>
      </w:pPr>
      <w:r>
        <w:rPr>
          <w:rFonts w:hint="eastAsia"/>
          <w:sz w:val="30"/>
          <w:szCs w:val="30"/>
          <w:u w:val="none"/>
        </w:rPr>
        <w:t>Serious?</w:t>
      </w:r>
    </w:p>
    <w:p w14:paraId="7426662E">
      <w:pPr>
        <w:rPr>
          <w:rFonts w:hint="eastAsia"/>
          <w:sz w:val="30"/>
          <w:szCs w:val="30"/>
          <w:u w:val="none"/>
        </w:rPr>
      </w:pPr>
      <w:r>
        <w:rPr>
          <w:rFonts w:hint="eastAsia"/>
          <w:sz w:val="30"/>
          <w:szCs w:val="30"/>
          <w:u w:val="none"/>
        </w:rPr>
        <w:t>严重的吗？</w:t>
      </w:r>
    </w:p>
    <w:p w14:paraId="52F9CEB0">
      <w:pPr>
        <w:rPr>
          <w:rFonts w:hint="eastAsia"/>
          <w:sz w:val="30"/>
          <w:szCs w:val="30"/>
          <w:u w:val="none"/>
        </w:rPr>
      </w:pPr>
    </w:p>
    <w:p w14:paraId="554AE28E">
      <w:pPr>
        <w:rPr>
          <w:rFonts w:hint="eastAsia"/>
          <w:sz w:val="30"/>
          <w:szCs w:val="30"/>
          <w:u w:val="none"/>
        </w:rPr>
      </w:pPr>
      <w:r>
        <w:rPr>
          <w:rFonts w:hint="eastAsia"/>
          <w:sz w:val="30"/>
          <w:szCs w:val="30"/>
          <w:u w:val="none"/>
        </w:rPr>
        <w:t>Some, apparently less heinous.</w:t>
      </w:r>
    </w:p>
    <w:p w14:paraId="52B515D3">
      <w:pPr>
        <w:rPr>
          <w:rFonts w:hint="eastAsia"/>
          <w:sz w:val="30"/>
          <w:szCs w:val="30"/>
          <w:u w:val="none"/>
        </w:rPr>
      </w:pPr>
      <w:r>
        <w:rPr>
          <w:rFonts w:hint="eastAsia"/>
          <w:sz w:val="30"/>
          <w:szCs w:val="30"/>
          <w:u w:val="none"/>
        </w:rPr>
        <w:t>有些，显然不那么可憎。</w:t>
      </w:r>
    </w:p>
    <w:p w14:paraId="2F616BA5">
      <w:pPr>
        <w:rPr>
          <w:rFonts w:hint="eastAsia"/>
          <w:sz w:val="30"/>
          <w:szCs w:val="30"/>
          <w:u w:val="none"/>
        </w:rPr>
      </w:pPr>
    </w:p>
    <w:p w14:paraId="0CA77920">
      <w:pPr>
        <w:rPr>
          <w:rFonts w:hint="eastAsia"/>
          <w:sz w:val="30"/>
          <w:szCs w:val="30"/>
          <w:u w:val="none"/>
        </w:rPr>
      </w:pPr>
      <w:r>
        <w:rPr>
          <w:rFonts w:hint="eastAsia"/>
          <w:sz w:val="30"/>
          <w:szCs w:val="30"/>
          <w:u w:val="none"/>
        </w:rPr>
        <w:t>What is going to make you bold before God, knowing that He knows those sins perfectly in the day of His judgment?</w:t>
      </w:r>
    </w:p>
    <w:p w14:paraId="3A73EC36">
      <w:pPr>
        <w:rPr>
          <w:rFonts w:hint="eastAsia"/>
          <w:sz w:val="30"/>
          <w:szCs w:val="30"/>
          <w:u w:val="none"/>
        </w:rPr>
      </w:pPr>
      <w:r>
        <w:rPr>
          <w:rFonts w:hint="eastAsia"/>
          <w:sz w:val="30"/>
          <w:szCs w:val="30"/>
          <w:u w:val="none"/>
        </w:rPr>
        <w:t>知道祂在祂的审判日完全知道那些罪，什么会使你在神面前坦然无惧？</w:t>
      </w:r>
    </w:p>
    <w:p w14:paraId="00FE822D">
      <w:pPr>
        <w:rPr>
          <w:rFonts w:hint="eastAsia"/>
          <w:sz w:val="30"/>
          <w:szCs w:val="30"/>
          <w:u w:val="none"/>
        </w:rPr>
      </w:pPr>
    </w:p>
    <w:p w14:paraId="540585C7">
      <w:pPr>
        <w:rPr>
          <w:rFonts w:hint="eastAsia"/>
          <w:sz w:val="30"/>
          <w:szCs w:val="30"/>
          <w:u w:val="none"/>
        </w:rPr>
      </w:pPr>
      <w:r>
        <w:rPr>
          <w:rFonts w:hint="eastAsia"/>
          <w:sz w:val="30"/>
          <w:szCs w:val="30"/>
          <w:u w:val="none"/>
        </w:rPr>
        <w:t>What about those things for which we have been confronted by those closest to us?</w:t>
      </w:r>
    </w:p>
    <w:p w14:paraId="5655CD35">
      <w:pPr>
        <w:rPr>
          <w:rFonts w:hint="eastAsia"/>
          <w:sz w:val="30"/>
          <w:szCs w:val="30"/>
          <w:u w:val="none"/>
        </w:rPr>
      </w:pPr>
      <w:r>
        <w:rPr>
          <w:rFonts w:hint="eastAsia"/>
          <w:sz w:val="30"/>
          <w:szCs w:val="30"/>
          <w:u w:val="none"/>
        </w:rPr>
        <w:t>那些我们曾被最亲近的人当面指出的事又如何？</w:t>
      </w:r>
    </w:p>
    <w:p w14:paraId="5451D26E">
      <w:pPr>
        <w:rPr>
          <w:rFonts w:hint="eastAsia"/>
          <w:sz w:val="30"/>
          <w:szCs w:val="30"/>
          <w:u w:val="none"/>
        </w:rPr>
      </w:pPr>
    </w:p>
    <w:p w14:paraId="39463D06">
      <w:pPr>
        <w:rPr>
          <w:rFonts w:hint="eastAsia"/>
          <w:sz w:val="30"/>
          <w:szCs w:val="30"/>
          <w:u w:val="none"/>
        </w:rPr>
      </w:pPr>
      <w:r>
        <w:rPr>
          <w:rFonts w:hint="eastAsia"/>
          <w:sz w:val="30"/>
          <w:szCs w:val="30"/>
          <w:u w:val="none"/>
        </w:rPr>
        <w:t>Rebuked, perhaps.</w:t>
      </w:r>
    </w:p>
    <w:p w14:paraId="0EE9AD67">
      <w:pPr>
        <w:rPr>
          <w:rFonts w:hint="eastAsia"/>
          <w:sz w:val="30"/>
          <w:szCs w:val="30"/>
          <w:u w:val="none"/>
        </w:rPr>
      </w:pPr>
      <w:r>
        <w:rPr>
          <w:rFonts w:hint="eastAsia"/>
          <w:sz w:val="30"/>
          <w:szCs w:val="30"/>
          <w:u w:val="none"/>
        </w:rPr>
        <w:t>也许是被斥责。</w:t>
      </w:r>
    </w:p>
    <w:p w14:paraId="260BA857">
      <w:pPr>
        <w:rPr>
          <w:rFonts w:hint="eastAsia"/>
          <w:sz w:val="30"/>
          <w:szCs w:val="30"/>
          <w:u w:val="none"/>
        </w:rPr>
      </w:pPr>
    </w:p>
    <w:p w14:paraId="2EC0B68B">
      <w:pPr>
        <w:rPr>
          <w:rFonts w:hint="eastAsia"/>
          <w:sz w:val="30"/>
          <w:szCs w:val="30"/>
          <w:u w:val="none"/>
        </w:rPr>
      </w:pPr>
      <w:r>
        <w:rPr>
          <w:rFonts w:hint="eastAsia"/>
          <w:sz w:val="30"/>
          <w:szCs w:val="30"/>
          <w:u w:val="none"/>
        </w:rPr>
        <w:t>Those rebukes which we feel deeply because we know that they strike at a truth about us which we don’t particularly want to think about.</w:t>
      </w:r>
    </w:p>
    <w:p w14:paraId="4C1D29B5">
      <w:pPr>
        <w:rPr>
          <w:rFonts w:hint="eastAsia"/>
          <w:sz w:val="30"/>
          <w:szCs w:val="30"/>
          <w:u w:val="none"/>
        </w:rPr>
      </w:pPr>
      <w:r>
        <w:rPr>
          <w:rFonts w:hint="eastAsia"/>
          <w:sz w:val="30"/>
          <w:szCs w:val="30"/>
          <w:u w:val="none"/>
        </w:rPr>
        <w:t>那些斥责我们深有感触，因为我们知道它们触及了关于我们的一个我们不特别想思考的真理。</w:t>
      </w:r>
    </w:p>
    <w:p w14:paraId="4DBC590A">
      <w:pPr>
        <w:rPr>
          <w:rFonts w:hint="eastAsia"/>
          <w:sz w:val="30"/>
          <w:szCs w:val="30"/>
          <w:u w:val="none"/>
        </w:rPr>
      </w:pPr>
    </w:p>
    <w:p w14:paraId="4F9A720D">
      <w:pPr>
        <w:rPr>
          <w:rFonts w:hint="eastAsia"/>
          <w:sz w:val="30"/>
          <w:szCs w:val="30"/>
          <w:u w:val="none"/>
        </w:rPr>
      </w:pPr>
      <w:r>
        <w:rPr>
          <w:rFonts w:hint="eastAsia"/>
          <w:sz w:val="30"/>
          <w:szCs w:val="30"/>
          <w:u w:val="none"/>
        </w:rPr>
        <w:t>A reality, a habit, a sin which is displeasing to God and hurtful to our neighbor.</w:t>
      </w:r>
    </w:p>
    <w:p w14:paraId="16094B79">
      <w:pPr>
        <w:rPr>
          <w:rFonts w:hint="eastAsia"/>
          <w:sz w:val="30"/>
          <w:szCs w:val="30"/>
          <w:u w:val="none"/>
        </w:rPr>
      </w:pPr>
      <w:r>
        <w:rPr>
          <w:rFonts w:hint="eastAsia"/>
          <w:sz w:val="30"/>
          <w:szCs w:val="30"/>
          <w:u w:val="none"/>
        </w:rPr>
        <w:t>一个现实，一个习惯，一个不讨神喜悦并伤害我们邻舍的罪。</w:t>
      </w:r>
    </w:p>
    <w:p w14:paraId="7BA69316">
      <w:pPr>
        <w:rPr>
          <w:rFonts w:hint="eastAsia"/>
          <w:sz w:val="30"/>
          <w:szCs w:val="30"/>
          <w:u w:val="none"/>
        </w:rPr>
      </w:pPr>
    </w:p>
    <w:p w14:paraId="37A0E1F6">
      <w:pPr>
        <w:rPr>
          <w:rFonts w:hint="eastAsia"/>
          <w:sz w:val="30"/>
          <w:szCs w:val="30"/>
          <w:u w:val="none"/>
        </w:rPr>
      </w:pPr>
      <w:r>
        <w:rPr>
          <w:rFonts w:hint="eastAsia"/>
          <w:sz w:val="30"/>
          <w:szCs w:val="30"/>
          <w:u w:val="none"/>
        </w:rPr>
        <w:t>How are we going to stand before God on that last day?</w:t>
      </w:r>
    </w:p>
    <w:p w14:paraId="63145DFE">
      <w:pPr>
        <w:rPr>
          <w:rFonts w:hint="eastAsia"/>
          <w:sz w:val="30"/>
          <w:szCs w:val="30"/>
          <w:u w:val="none"/>
        </w:rPr>
      </w:pPr>
      <w:r>
        <w:rPr>
          <w:rFonts w:hint="eastAsia"/>
          <w:sz w:val="30"/>
          <w:szCs w:val="30"/>
          <w:u w:val="none"/>
        </w:rPr>
        <w:t>我们在那末日将如何站在神面前？</w:t>
      </w:r>
    </w:p>
    <w:p w14:paraId="6B20B42E">
      <w:pPr>
        <w:rPr>
          <w:rFonts w:hint="eastAsia"/>
          <w:sz w:val="30"/>
          <w:szCs w:val="30"/>
          <w:u w:val="none"/>
        </w:rPr>
      </w:pPr>
    </w:p>
    <w:p w14:paraId="057F2C29">
      <w:pPr>
        <w:rPr>
          <w:rFonts w:hint="eastAsia"/>
          <w:sz w:val="30"/>
          <w:szCs w:val="30"/>
          <w:u w:val="none"/>
        </w:rPr>
      </w:pPr>
      <w:r>
        <w:rPr>
          <w:rFonts w:hint="eastAsia"/>
          <w:sz w:val="30"/>
          <w:szCs w:val="30"/>
          <w:u w:val="none"/>
        </w:rPr>
        <w:t>Boldly, knowing those realities and knowing that He knows those realities.</w:t>
      </w:r>
    </w:p>
    <w:p w14:paraId="3D551FE4">
      <w:pPr>
        <w:rPr>
          <w:rFonts w:hint="eastAsia"/>
          <w:sz w:val="30"/>
          <w:szCs w:val="30"/>
          <w:u w:val="none"/>
        </w:rPr>
      </w:pPr>
      <w:r>
        <w:rPr>
          <w:rFonts w:hint="eastAsia"/>
          <w:sz w:val="30"/>
          <w:szCs w:val="30"/>
          <w:u w:val="none"/>
        </w:rPr>
        <w:t>坦然无惧地，知道那些现实，也知道祂知道那些现实。</w:t>
      </w:r>
    </w:p>
    <w:p w14:paraId="60D01E96">
      <w:pPr>
        <w:rPr>
          <w:rFonts w:hint="eastAsia"/>
          <w:sz w:val="30"/>
          <w:szCs w:val="30"/>
          <w:u w:val="none"/>
        </w:rPr>
      </w:pPr>
    </w:p>
    <w:p w14:paraId="0673EAEB">
      <w:pPr>
        <w:rPr>
          <w:rFonts w:hint="eastAsia"/>
          <w:sz w:val="30"/>
          <w:szCs w:val="30"/>
          <w:u w:val="none"/>
        </w:rPr>
      </w:pPr>
      <w:r>
        <w:rPr>
          <w:rFonts w:hint="eastAsia"/>
          <w:sz w:val="30"/>
          <w:szCs w:val="30"/>
          <w:u w:val="none"/>
        </w:rPr>
        <w:t>Even those things for which we feel we are falsely accused of by someone close to us.</w:t>
      </w:r>
    </w:p>
    <w:p w14:paraId="692DB7E9">
      <w:pPr>
        <w:rPr>
          <w:rFonts w:hint="eastAsia"/>
          <w:sz w:val="30"/>
          <w:szCs w:val="30"/>
          <w:u w:val="none"/>
        </w:rPr>
      </w:pPr>
      <w:r>
        <w:rPr>
          <w:rFonts w:hint="eastAsia"/>
          <w:sz w:val="30"/>
          <w:szCs w:val="30"/>
          <w:u w:val="none"/>
        </w:rPr>
        <w:t>即使是那些我们觉得被亲近之人诬告的事。</w:t>
      </w:r>
    </w:p>
    <w:p w14:paraId="6C7CC4F5">
      <w:pPr>
        <w:rPr>
          <w:rFonts w:hint="eastAsia"/>
          <w:sz w:val="30"/>
          <w:szCs w:val="30"/>
          <w:u w:val="none"/>
        </w:rPr>
      </w:pPr>
    </w:p>
    <w:p w14:paraId="6167BA11">
      <w:pPr>
        <w:rPr>
          <w:rFonts w:hint="eastAsia"/>
          <w:sz w:val="30"/>
          <w:szCs w:val="30"/>
          <w:u w:val="none"/>
        </w:rPr>
      </w:pPr>
      <w:r>
        <w:rPr>
          <w:rFonts w:hint="eastAsia"/>
          <w:sz w:val="30"/>
          <w:szCs w:val="30"/>
          <w:u w:val="none"/>
        </w:rPr>
        <w:t>We know the consternation of sometimes being falsely accused, and at the same time knowing that there is a grain of truth in this false accusation.</w:t>
      </w:r>
    </w:p>
    <w:p w14:paraId="136E0C38">
      <w:pPr>
        <w:rPr>
          <w:rFonts w:hint="eastAsia"/>
          <w:sz w:val="30"/>
          <w:szCs w:val="30"/>
          <w:u w:val="none"/>
        </w:rPr>
      </w:pPr>
      <w:r>
        <w:rPr>
          <w:rFonts w:hint="eastAsia"/>
          <w:sz w:val="30"/>
          <w:szCs w:val="30"/>
          <w:u w:val="none"/>
        </w:rPr>
        <w:t>我们知道有时被诬告的惊愕，同时又知道这诬告中有一丝真理。</w:t>
      </w:r>
    </w:p>
    <w:p w14:paraId="6E31A92C">
      <w:pPr>
        <w:rPr>
          <w:rFonts w:hint="eastAsia"/>
          <w:sz w:val="30"/>
          <w:szCs w:val="30"/>
          <w:u w:val="none"/>
        </w:rPr>
      </w:pPr>
    </w:p>
    <w:p w14:paraId="0FAADB19">
      <w:pPr>
        <w:rPr>
          <w:rFonts w:hint="eastAsia"/>
          <w:sz w:val="30"/>
          <w:szCs w:val="30"/>
          <w:u w:val="none"/>
        </w:rPr>
      </w:pPr>
      <w:r>
        <w:rPr>
          <w:rFonts w:hint="eastAsia"/>
          <w:sz w:val="30"/>
          <w:szCs w:val="30"/>
          <w:u w:val="none"/>
        </w:rPr>
        <w:t>How are we going to stand boldly before God knowing that those realities, and by the way, the reality of guilt, which is ours, is far greater than just the realities of our awareness of it.</w:t>
      </w:r>
    </w:p>
    <w:p w14:paraId="7D03C0D9">
      <w:pPr>
        <w:rPr>
          <w:rFonts w:hint="eastAsia"/>
          <w:sz w:val="30"/>
          <w:szCs w:val="30"/>
          <w:u w:val="none"/>
        </w:rPr>
      </w:pPr>
      <w:r>
        <w:rPr>
          <w:rFonts w:hint="eastAsia"/>
          <w:sz w:val="30"/>
          <w:szCs w:val="30"/>
          <w:u w:val="none"/>
        </w:rPr>
        <w:t>我们如何能在神面前坦然站立，知道那些现实，顺便说一句，我们罪疚的现实，远比我们对它的意识的现实要大得多。</w:t>
      </w:r>
    </w:p>
    <w:p w14:paraId="0EB9560F">
      <w:pPr>
        <w:rPr>
          <w:rFonts w:hint="eastAsia"/>
          <w:sz w:val="30"/>
          <w:szCs w:val="30"/>
          <w:u w:val="none"/>
        </w:rPr>
      </w:pPr>
    </w:p>
    <w:p w14:paraId="298B0C56">
      <w:pPr>
        <w:rPr>
          <w:rFonts w:hint="eastAsia"/>
          <w:sz w:val="30"/>
          <w:szCs w:val="30"/>
          <w:u w:val="none"/>
        </w:rPr>
      </w:pPr>
      <w:r>
        <w:rPr>
          <w:rFonts w:hint="eastAsia"/>
          <w:sz w:val="30"/>
          <w:szCs w:val="30"/>
          <w:u w:val="none"/>
        </w:rPr>
        <w:t>We’re just talking about things that we’re aware of.</w:t>
      </w:r>
    </w:p>
    <w:p w14:paraId="462C1436">
      <w:pPr>
        <w:rPr>
          <w:rFonts w:hint="eastAsia"/>
          <w:sz w:val="30"/>
          <w:szCs w:val="30"/>
          <w:u w:val="none"/>
        </w:rPr>
      </w:pPr>
      <w:r>
        <w:rPr>
          <w:rFonts w:hint="eastAsia"/>
          <w:sz w:val="30"/>
          <w:szCs w:val="30"/>
          <w:u w:val="none"/>
        </w:rPr>
        <w:t>我们只是在谈论我们意识到的事。</w:t>
      </w:r>
    </w:p>
    <w:p w14:paraId="1374D02E">
      <w:pPr>
        <w:rPr>
          <w:rFonts w:hint="eastAsia"/>
          <w:sz w:val="30"/>
          <w:szCs w:val="30"/>
          <w:u w:val="none"/>
        </w:rPr>
      </w:pPr>
    </w:p>
    <w:p w14:paraId="56E0D5F9">
      <w:pPr>
        <w:rPr>
          <w:rFonts w:hint="eastAsia"/>
          <w:sz w:val="30"/>
          <w:szCs w:val="30"/>
          <w:u w:val="none"/>
        </w:rPr>
      </w:pPr>
      <w:r>
        <w:rPr>
          <w:rFonts w:hint="eastAsia"/>
          <w:sz w:val="30"/>
          <w:szCs w:val="30"/>
          <w:u w:val="none"/>
        </w:rPr>
        <w:t>That we become aware of reluctantly, perhaps.</w:t>
      </w:r>
    </w:p>
    <w:p w14:paraId="52E1F76F">
      <w:pPr>
        <w:rPr>
          <w:rFonts w:hint="eastAsia"/>
          <w:sz w:val="30"/>
          <w:szCs w:val="30"/>
          <w:u w:val="none"/>
        </w:rPr>
      </w:pPr>
      <w:r>
        <w:rPr>
          <w:rFonts w:hint="eastAsia"/>
          <w:sz w:val="30"/>
          <w:szCs w:val="30"/>
          <w:u w:val="none"/>
        </w:rPr>
        <w:t>也许是我们不情愿地意识到的。</w:t>
      </w:r>
    </w:p>
    <w:p w14:paraId="71120474">
      <w:pPr>
        <w:rPr>
          <w:rFonts w:hint="eastAsia"/>
          <w:sz w:val="30"/>
          <w:szCs w:val="30"/>
          <w:u w:val="none"/>
        </w:rPr>
      </w:pPr>
    </w:p>
    <w:p w14:paraId="0B75505A">
      <w:pPr>
        <w:rPr>
          <w:rFonts w:hint="eastAsia"/>
          <w:sz w:val="30"/>
          <w:szCs w:val="30"/>
          <w:u w:val="none"/>
        </w:rPr>
      </w:pPr>
      <w:r>
        <w:rPr>
          <w:rFonts w:hint="eastAsia"/>
          <w:sz w:val="30"/>
          <w:szCs w:val="30"/>
          <w:u w:val="none"/>
        </w:rPr>
        <w:t>The reality of that guilt is far greater.</w:t>
      </w:r>
    </w:p>
    <w:p w14:paraId="3D3CD355">
      <w:pPr>
        <w:rPr>
          <w:rFonts w:hint="eastAsia"/>
          <w:sz w:val="30"/>
          <w:szCs w:val="30"/>
          <w:u w:val="none"/>
        </w:rPr>
      </w:pPr>
      <w:r>
        <w:rPr>
          <w:rFonts w:hint="eastAsia"/>
          <w:sz w:val="30"/>
          <w:szCs w:val="30"/>
          <w:u w:val="none"/>
        </w:rPr>
        <w:t>那罪疚的现实要大得多。</w:t>
      </w:r>
    </w:p>
    <w:p w14:paraId="3DC041BC">
      <w:pPr>
        <w:rPr>
          <w:rFonts w:hint="eastAsia"/>
          <w:sz w:val="30"/>
          <w:szCs w:val="30"/>
          <w:u w:val="none"/>
        </w:rPr>
      </w:pPr>
    </w:p>
    <w:p w14:paraId="7466CB13">
      <w:pPr>
        <w:rPr>
          <w:rFonts w:hint="eastAsia"/>
          <w:sz w:val="30"/>
          <w:szCs w:val="30"/>
          <w:u w:val="none"/>
        </w:rPr>
      </w:pPr>
      <w:r>
        <w:rPr>
          <w:rFonts w:hint="eastAsia"/>
          <w:sz w:val="30"/>
          <w:szCs w:val="30"/>
          <w:u w:val="none"/>
        </w:rPr>
        <w:t>How are we going to stand boldly before God on the judgment day with that reality about us?</w:t>
      </w:r>
    </w:p>
    <w:p w14:paraId="716AA1B5">
      <w:pPr>
        <w:rPr>
          <w:rFonts w:hint="eastAsia"/>
          <w:sz w:val="30"/>
          <w:szCs w:val="30"/>
          <w:u w:val="none"/>
        </w:rPr>
      </w:pPr>
      <w:r>
        <w:rPr>
          <w:rFonts w:hint="eastAsia"/>
          <w:sz w:val="30"/>
          <w:szCs w:val="30"/>
          <w:u w:val="none"/>
        </w:rPr>
        <w:t>在审判日，带着关于我们的那个现实，我们将如何坦然无惧地站在神面前？</w:t>
      </w:r>
    </w:p>
    <w:p w14:paraId="0F81A004">
      <w:pPr>
        <w:rPr>
          <w:rFonts w:hint="eastAsia"/>
          <w:sz w:val="30"/>
          <w:szCs w:val="30"/>
          <w:u w:val="none"/>
        </w:rPr>
      </w:pPr>
    </w:p>
    <w:p w14:paraId="401042C7">
      <w:pPr>
        <w:rPr>
          <w:rFonts w:hint="eastAsia"/>
          <w:sz w:val="30"/>
          <w:szCs w:val="30"/>
          <w:u w:val="none"/>
        </w:rPr>
      </w:pPr>
      <w:r>
        <w:rPr>
          <w:rFonts w:hint="eastAsia"/>
          <w:sz w:val="30"/>
          <w:szCs w:val="30"/>
          <w:u w:val="none"/>
        </w:rPr>
        <w:t>Some people want to cope with denial.</w:t>
      </w:r>
    </w:p>
    <w:p w14:paraId="640011BF">
      <w:pPr>
        <w:rPr>
          <w:rFonts w:hint="eastAsia"/>
          <w:sz w:val="30"/>
          <w:szCs w:val="30"/>
          <w:u w:val="none"/>
        </w:rPr>
      </w:pPr>
      <w:r>
        <w:rPr>
          <w:rFonts w:hint="eastAsia"/>
          <w:sz w:val="30"/>
          <w:szCs w:val="30"/>
          <w:u w:val="none"/>
        </w:rPr>
        <w:t>有些人想用否认来应对。</w:t>
      </w:r>
    </w:p>
    <w:p w14:paraId="3CF57C00">
      <w:pPr>
        <w:rPr>
          <w:rFonts w:hint="eastAsia"/>
          <w:sz w:val="30"/>
          <w:szCs w:val="30"/>
          <w:u w:val="none"/>
        </w:rPr>
      </w:pPr>
    </w:p>
    <w:p w14:paraId="25CC4E10">
      <w:pPr>
        <w:rPr>
          <w:rFonts w:hint="eastAsia"/>
          <w:sz w:val="30"/>
          <w:szCs w:val="30"/>
          <w:u w:val="none"/>
        </w:rPr>
      </w:pPr>
      <w:r>
        <w:rPr>
          <w:rFonts w:hint="eastAsia"/>
          <w:sz w:val="30"/>
          <w:szCs w:val="30"/>
          <w:u w:val="none"/>
        </w:rPr>
        <w:t>We are basically good people.</w:t>
      </w:r>
    </w:p>
    <w:p w14:paraId="5D28AE7A">
      <w:pPr>
        <w:rPr>
          <w:rFonts w:hint="eastAsia"/>
          <w:sz w:val="30"/>
          <w:szCs w:val="30"/>
          <w:u w:val="none"/>
        </w:rPr>
      </w:pPr>
      <w:r>
        <w:rPr>
          <w:rFonts w:hint="eastAsia"/>
          <w:sz w:val="30"/>
          <w:szCs w:val="30"/>
          <w:u w:val="none"/>
        </w:rPr>
        <w:t>我们基本上是好人。</w:t>
      </w:r>
    </w:p>
    <w:p w14:paraId="69ADEC01">
      <w:pPr>
        <w:rPr>
          <w:rFonts w:hint="eastAsia"/>
          <w:sz w:val="30"/>
          <w:szCs w:val="30"/>
          <w:u w:val="none"/>
        </w:rPr>
      </w:pPr>
    </w:p>
    <w:p w14:paraId="1CE126C8">
      <w:pPr>
        <w:rPr>
          <w:rFonts w:hint="eastAsia"/>
          <w:sz w:val="30"/>
          <w:szCs w:val="30"/>
          <w:u w:val="none"/>
        </w:rPr>
      </w:pPr>
      <w:r>
        <w:rPr>
          <w:rFonts w:hint="eastAsia"/>
          <w:sz w:val="30"/>
          <w:szCs w:val="30"/>
          <w:u w:val="none"/>
        </w:rPr>
        <w:t>God will let us off the hook.</w:t>
      </w:r>
    </w:p>
    <w:p w14:paraId="72638087">
      <w:pPr>
        <w:rPr>
          <w:rFonts w:hint="eastAsia"/>
          <w:sz w:val="30"/>
          <w:szCs w:val="30"/>
          <w:u w:val="none"/>
        </w:rPr>
      </w:pPr>
      <w:r>
        <w:rPr>
          <w:rFonts w:hint="eastAsia"/>
          <w:sz w:val="30"/>
          <w:szCs w:val="30"/>
          <w:u w:val="none"/>
        </w:rPr>
        <w:t>神会放我们一马。</w:t>
      </w:r>
    </w:p>
    <w:p w14:paraId="4319E09F">
      <w:pPr>
        <w:rPr>
          <w:rFonts w:hint="eastAsia"/>
          <w:sz w:val="30"/>
          <w:szCs w:val="30"/>
          <w:u w:val="none"/>
        </w:rPr>
      </w:pPr>
    </w:p>
    <w:p w14:paraId="26387FA5">
      <w:pPr>
        <w:rPr>
          <w:rFonts w:hint="eastAsia"/>
          <w:sz w:val="30"/>
          <w:szCs w:val="30"/>
          <w:u w:val="none"/>
        </w:rPr>
      </w:pPr>
      <w:r>
        <w:rPr>
          <w:rFonts w:hint="eastAsia"/>
          <w:sz w:val="30"/>
          <w:szCs w:val="30"/>
          <w:u w:val="none"/>
        </w:rPr>
        <w:t>We’re basically good people.</w:t>
      </w:r>
    </w:p>
    <w:p w14:paraId="7867B1E1">
      <w:pPr>
        <w:rPr>
          <w:rFonts w:hint="eastAsia"/>
          <w:sz w:val="30"/>
          <w:szCs w:val="30"/>
          <w:u w:val="none"/>
        </w:rPr>
      </w:pPr>
      <w:r>
        <w:rPr>
          <w:rFonts w:hint="eastAsia"/>
          <w:sz w:val="30"/>
          <w:szCs w:val="30"/>
          <w:u w:val="none"/>
        </w:rPr>
        <w:t>我们基本上是好人。</w:t>
      </w:r>
    </w:p>
    <w:p w14:paraId="1FB01C5E">
      <w:pPr>
        <w:rPr>
          <w:rFonts w:hint="eastAsia"/>
          <w:sz w:val="30"/>
          <w:szCs w:val="30"/>
          <w:u w:val="none"/>
        </w:rPr>
      </w:pPr>
    </w:p>
    <w:p w14:paraId="01E87005">
      <w:pPr>
        <w:rPr>
          <w:rFonts w:hint="eastAsia"/>
          <w:sz w:val="30"/>
          <w:szCs w:val="30"/>
          <w:u w:val="none"/>
        </w:rPr>
      </w:pPr>
      <w:r>
        <w:rPr>
          <w:rFonts w:hint="eastAsia"/>
          <w:sz w:val="30"/>
          <w:szCs w:val="30"/>
          <w:u w:val="none"/>
        </w:rPr>
        <w:t>Paul says if that’s your answer, you’re in trouble.</w:t>
      </w:r>
    </w:p>
    <w:p w14:paraId="7643C688">
      <w:pPr>
        <w:rPr>
          <w:rFonts w:hint="eastAsia"/>
          <w:sz w:val="30"/>
          <w:szCs w:val="30"/>
          <w:u w:val="none"/>
        </w:rPr>
      </w:pPr>
      <w:r>
        <w:rPr>
          <w:rFonts w:hint="eastAsia"/>
          <w:sz w:val="30"/>
          <w:szCs w:val="30"/>
          <w:u w:val="none"/>
        </w:rPr>
        <w:t>保罗说，如果那是你的答案，你有麻烦了。</w:t>
      </w:r>
    </w:p>
    <w:p w14:paraId="48FABC80">
      <w:pPr>
        <w:rPr>
          <w:rFonts w:hint="eastAsia"/>
          <w:sz w:val="30"/>
          <w:szCs w:val="30"/>
          <w:u w:val="none"/>
        </w:rPr>
      </w:pPr>
    </w:p>
    <w:p w14:paraId="024B08B8">
      <w:pPr>
        <w:rPr>
          <w:rFonts w:hint="eastAsia"/>
          <w:sz w:val="30"/>
          <w:szCs w:val="30"/>
          <w:u w:val="none"/>
        </w:rPr>
      </w:pPr>
      <w:r>
        <w:rPr>
          <w:rFonts w:hint="eastAsia"/>
          <w:sz w:val="30"/>
          <w:szCs w:val="30"/>
          <w:u w:val="none"/>
        </w:rPr>
        <w:t>And if that’s your answer, you’re not even prepared to hear my gospel, because it’s only the person who realizes Paul, what you’re saying is true about me.</w:t>
      </w:r>
    </w:p>
    <w:p w14:paraId="13FFB55A">
      <w:pPr>
        <w:rPr>
          <w:rFonts w:hint="eastAsia"/>
          <w:sz w:val="30"/>
          <w:szCs w:val="30"/>
          <w:u w:val="none"/>
        </w:rPr>
      </w:pPr>
      <w:r>
        <w:rPr>
          <w:rFonts w:hint="eastAsia"/>
          <w:sz w:val="30"/>
          <w:szCs w:val="30"/>
          <w:u w:val="none"/>
        </w:rPr>
        <w:t>如果那是你的答案，你甚至还没准备好听我的福音，因为只有那个人，就是认识到，保罗，你说的关于我的是真的。</w:t>
      </w:r>
    </w:p>
    <w:p w14:paraId="57723C9B">
      <w:pPr>
        <w:rPr>
          <w:rFonts w:hint="eastAsia"/>
          <w:sz w:val="30"/>
          <w:szCs w:val="30"/>
          <w:u w:val="none"/>
        </w:rPr>
      </w:pPr>
    </w:p>
    <w:p w14:paraId="439A1C22">
      <w:pPr>
        <w:rPr>
          <w:rFonts w:hint="eastAsia"/>
          <w:sz w:val="30"/>
          <w:szCs w:val="30"/>
          <w:u w:val="none"/>
        </w:rPr>
      </w:pPr>
      <w:r>
        <w:rPr>
          <w:rFonts w:hint="eastAsia"/>
          <w:sz w:val="30"/>
          <w:szCs w:val="30"/>
          <w:u w:val="none"/>
        </w:rPr>
        <w:t>I do deserve condemnation and judgment.</w:t>
      </w:r>
    </w:p>
    <w:p w14:paraId="77EECCCA">
      <w:pPr>
        <w:rPr>
          <w:rFonts w:hint="eastAsia"/>
          <w:sz w:val="30"/>
          <w:szCs w:val="30"/>
          <w:u w:val="none"/>
        </w:rPr>
      </w:pPr>
      <w:r>
        <w:rPr>
          <w:rFonts w:hint="eastAsia"/>
          <w:sz w:val="30"/>
          <w:szCs w:val="30"/>
          <w:u w:val="none"/>
        </w:rPr>
        <w:t>我确实该受定罪和审判。</w:t>
      </w:r>
    </w:p>
    <w:p w14:paraId="709CA87B">
      <w:pPr>
        <w:rPr>
          <w:rFonts w:hint="eastAsia"/>
          <w:sz w:val="30"/>
          <w:szCs w:val="30"/>
          <w:u w:val="none"/>
        </w:rPr>
      </w:pPr>
    </w:p>
    <w:p w14:paraId="6B6464D7">
      <w:pPr>
        <w:rPr>
          <w:rFonts w:hint="eastAsia"/>
          <w:sz w:val="30"/>
          <w:szCs w:val="30"/>
          <w:u w:val="none"/>
        </w:rPr>
      </w:pPr>
      <w:r>
        <w:rPr>
          <w:rFonts w:hint="eastAsia"/>
          <w:sz w:val="30"/>
          <w:szCs w:val="30"/>
          <w:u w:val="none"/>
        </w:rPr>
        <w:t>It’s only that person who is even ready to hear the greatness of the good news which he is going to unfold.</w:t>
      </w:r>
    </w:p>
    <w:p w14:paraId="45E6ABEF">
      <w:pPr>
        <w:rPr>
          <w:rFonts w:hint="eastAsia"/>
          <w:sz w:val="30"/>
          <w:szCs w:val="30"/>
          <w:u w:val="none"/>
        </w:rPr>
      </w:pPr>
      <w:r>
        <w:rPr>
          <w:rFonts w:hint="eastAsia"/>
          <w:sz w:val="30"/>
          <w:szCs w:val="30"/>
          <w:u w:val="none"/>
        </w:rPr>
        <w:t>只有那个人，才准备好听他将要展开的伟大好消息。</w:t>
      </w:r>
    </w:p>
    <w:p w14:paraId="2EAE1EE0">
      <w:pPr>
        <w:rPr>
          <w:rFonts w:hint="eastAsia"/>
          <w:sz w:val="30"/>
          <w:szCs w:val="30"/>
          <w:u w:val="none"/>
        </w:rPr>
      </w:pPr>
    </w:p>
    <w:p w14:paraId="76487EA1">
      <w:pPr>
        <w:rPr>
          <w:rFonts w:hint="eastAsia"/>
          <w:sz w:val="30"/>
          <w:szCs w:val="30"/>
          <w:u w:val="none"/>
        </w:rPr>
      </w:pPr>
      <w:r>
        <w:rPr>
          <w:rFonts w:hint="eastAsia"/>
          <w:sz w:val="30"/>
          <w:szCs w:val="30"/>
          <w:u w:val="none"/>
        </w:rPr>
        <w:t>So what stands you before God?</w:t>
      </w:r>
    </w:p>
    <w:p w14:paraId="67C8284B">
      <w:pPr>
        <w:rPr>
          <w:rFonts w:hint="eastAsia"/>
          <w:sz w:val="30"/>
          <w:szCs w:val="30"/>
          <w:u w:val="none"/>
        </w:rPr>
      </w:pPr>
      <w:r>
        <w:rPr>
          <w:rFonts w:hint="eastAsia"/>
          <w:sz w:val="30"/>
          <w:szCs w:val="30"/>
          <w:u w:val="none"/>
        </w:rPr>
        <w:t>那么，什么使你们能在神面前站立？</w:t>
      </w:r>
    </w:p>
    <w:p w14:paraId="27FD0B14">
      <w:pPr>
        <w:rPr>
          <w:rFonts w:hint="eastAsia"/>
          <w:sz w:val="30"/>
          <w:szCs w:val="30"/>
          <w:u w:val="none"/>
        </w:rPr>
      </w:pPr>
    </w:p>
    <w:p w14:paraId="150F66CA">
      <w:pPr>
        <w:rPr>
          <w:rFonts w:hint="eastAsia"/>
          <w:sz w:val="30"/>
          <w:szCs w:val="30"/>
          <w:u w:val="none"/>
        </w:rPr>
      </w:pPr>
      <w:r>
        <w:rPr>
          <w:rFonts w:hint="eastAsia"/>
          <w:sz w:val="30"/>
          <w:szCs w:val="30"/>
          <w:u w:val="none"/>
        </w:rPr>
        <w:t>What are you going to be dressed in before God?</w:t>
      </w:r>
    </w:p>
    <w:p w14:paraId="5ECCB360">
      <w:pPr>
        <w:rPr>
          <w:rFonts w:hint="eastAsia"/>
          <w:sz w:val="30"/>
          <w:szCs w:val="30"/>
          <w:u w:val="none"/>
        </w:rPr>
      </w:pPr>
      <w:r>
        <w:rPr>
          <w:rFonts w:hint="eastAsia"/>
          <w:sz w:val="30"/>
          <w:szCs w:val="30"/>
          <w:u w:val="none"/>
        </w:rPr>
        <w:t>你们在神面前将要穿什么？</w:t>
      </w:r>
    </w:p>
    <w:p w14:paraId="640ABAED">
      <w:pPr>
        <w:rPr>
          <w:rFonts w:hint="eastAsia"/>
          <w:sz w:val="30"/>
          <w:szCs w:val="30"/>
          <w:u w:val="none"/>
        </w:rPr>
      </w:pPr>
    </w:p>
    <w:p w14:paraId="7667CAA4">
      <w:pPr>
        <w:rPr>
          <w:rFonts w:hint="eastAsia"/>
          <w:sz w:val="30"/>
          <w:szCs w:val="30"/>
          <w:u w:val="none"/>
        </w:rPr>
      </w:pPr>
      <w:r>
        <w:rPr>
          <w:rFonts w:hint="eastAsia"/>
          <w:sz w:val="30"/>
          <w:szCs w:val="30"/>
          <w:u w:val="none"/>
        </w:rPr>
        <w:t>How are you going to stand boldly, knowing what you know about yourself before the God who knows everything about yourself on that last day?</w:t>
      </w:r>
    </w:p>
    <w:p w14:paraId="54049957">
      <w:pPr>
        <w:rPr>
          <w:rFonts w:hint="eastAsia"/>
          <w:sz w:val="30"/>
          <w:szCs w:val="30"/>
          <w:u w:val="none"/>
        </w:rPr>
      </w:pPr>
      <w:r>
        <w:rPr>
          <w:rFonts w:hint="eastAsia"/>
          <w:sz w:val="30"/>
          <w:szCs w:val="30"/>
          <w:u w:val="none"/>
        </w:rPr>
        <w:t>在那末日， knowing what you know about yourself before the God who knows everything about yourself，你们将如何坦然无惧地站立？</w:t>
      </w:r>
    </w:p>
    <w:p w14:paraId="42ADB1A6">
      <w:pPr>
        <w:rPr>
          <w:rFonts w:hint="eastAsia"/>
          <w:sz w:val="30"/>
          <w:szCs w:val="30"/>
          <w:u w:val="none"/>
        </w:rPr>
      </w:pPr>
    </w:p>
    <w:p w14:paraId="757C8CF2">
      <w:pPr>
        <w:rPr>
          <w:rFonts w:hint="eastAsia"/>
          <w:sz w:val="30"/>
          <w:szCs w:val="30"/>
          <w:u w:val="none"/>
        </w:rPr>
      </w:pPr>
      <w:r>
        <w:rPr>
          <w:rFonts w:hint="eastAsia"/>
          <w:sz w:val="30"/>
          <w:szCs w:val="30"/>
          <w:u w:val="none"/>
        </w:rPr>
        <w:t>Those are the kinds of issues that Paul is going to begin to deal with in this great passage today.</w:t>
      </w:r>
    </w:p>
    <w:p w14:paraId="5524EF2C">
      <w:pPr>
        <w:rPr>
          <w:rFonts w:hint="eastAsia"/>
          <w:sz w:val="30"/>
          <w:szCs w:val="30"/>
          <w:u w:val="none"/>
        </w:rPr>
      </w:pPr>
      <w:r>
        <w:rPr>
          <w:rFonts w:hint="eastAsia"/>
          <w:sz w:val="30"/>
          <w:szCs w:val="30"/>
          <w:u w:val="none"/>
        </w:rPr>
        <w:t>那些就是保罗今天将要在这段伟大的经文中开始处理的问题。</w:t>
      </w:r>
    </w:p>
    <w:p w14:paraId="7299AFC8">
      <w:pPr>
        <w:rPr>
          <w:rFonts w:hint="eastAsia"/>
          <w:sz w:val="30"/>
          <w:szCs w:val="30"/>
          <w:u w:val="none"/>
        </w:rPr>
      </w:pPr>
    </w:p>
    <w:p w14:paraId="1D4BE51E">
      <w:pPr>
        <w:rPr>
          <w:rFonts w:hint="eastAsia"/>
          <w:sz w:val="30"/>
          <w:szCs w:val="30"/>
          <w:u w:val="none"/>
        </w:rPr>
      </w:pPr>
      <w:r>
        <w:rPr>
          <w:rFonts w:hint="eastAsia"/>
          <w:sz w:val="30"/>
          <w:szCs w:val="30"/>
          <w:u w:val="none"/>
        </w:rPr>
        <w:t>So let’s hear God’s holy word.</w:t>
      </w:r>
    </w:p>
    <w:p w14:paraId="0FF4DA9F">
      <w:pPr>
        <w:rPr>
          <w:rFonts w:hint="eastAsia"/>
          <w:sz w:val="30"/>
          <w:szCs w:val="30"/>
          <w:u w:val="none"/>
        </w:rPr>
      </w:pPr>
      <w:r>
        <w:rPr>
          <w:rFonts w:hint="eastAsia"/>
          <w:sz w:val="30"/>
          <w:szCs w:val="30"/>
          <w:u w:val="none"/>
        </w:rPr>
        <w:t>所以让我们来听神圣洁的话语。</w:t>
      </w:r>
    </w:p>
    <w:p w14:paraId="18B3593A">
      <w:pPr>
        <w:rPr>
          <w:rFonts w:hint="eastAsia"/>
          <w:sz w:val="30"/>
          <w:szCs w:val="30"/>
          <w:u w:val="none"/>
        </w:rPr>
      </w:pPr>
    </w:p>
    <w:p w14:paraId="7C23DC7C">
      <w:pPr>
        <w:rPr>
          <w:rFonts w:hint="eastAsia"/>
          <w:sz w:val="30"/>
          <w:szCs w:val="30"/>
          <w:u w:val="none"/>
        </w:rPr>
      </w:pPr>
      <w:r>
        <w:rPr>
          <w:rFonts w:hint="eastAsia"/>
          <w:sz w:val="30"/>
          <w:szCs w:val="30"/>
          <w:u w:val="none"/>
        </w:rPr>
        <w:t>"But now, apart from the law the righteousness of God has been manifested, being witnessed by the Law and the Prophets, even the righteousness of God through faith in Jesus Christ for all those who believe; for there is no distinction; for all have sinned and fall short of the glory of God, being justified as a gift by His grace through the redemption which is in Christ Jesus, whom God displayed publicly as a propitiation in His blood through faith.</w:t>
      </w:r>
    </w:p>
    <w:p w14:paraId="7365042B">
      <w:pPr>
        <w:rPr>
          <w:rFonts w:hint="eastAsia"/>
          <w:sz w:val="30"/>
          <w:szCs w:val="30"/>
          <w:u w:val="none"/>
        </w:rPr>
      </w:pPr>
      <w:r>
        <w:rPr>
          <w:rFonts w:hint="eastAsia"/>
          <w:sz w:val="30"/>
          <w:szCs w:val="30"/>
          <w:u w:val="none"/>
        </w:rPr>
        <w:t>“但如今，神的义在律法以外已经显明出来，有律法和先知为证，就是神的义，因信耶稣基督加给一切相信的人；并没有分别；因为世人都犯了罪，亏缺了神的荣耀，如今却蒙祂的恩典，因基督耶稣的救赎，就白白地称义。神设立耶稣作挽回祭，是凭着耶稣的血，藉着人的信。</w:t>
      </w:r>
    </w:p>
    <w:p w14:paraId="79DB5A4C">
      <w:pPr>
        <w:rPr>
          <w:rFonts w:hint="eastAsia"/>
          <w:sz w:val="30"/>
          <w:szCs w:val="30"/>
          <w:u w:val="none"/>
        </w:rPr>
      </w:pPr>
    </w:p>
    <w:p w14:paraId="327CAF56">
      <w:pPr>
        <w:rPr>
          <w:rFonts w:hint="eastAsia"/>
          <w:sz w:val="30"/>
          <w:szCs w:val="30"/>
          <w:u w:val="none"/>
        </w:rPr>
      </w:pPr>
      <w:r>
        <w:rPr>
          <w:rFonts w:hint="eastAsia"/>
          <w:sz w:val="30"/>
          <w:szCs w:val="30"/>
          <w:u w:val="none"/>
        </w:rPr>
        <w:t>This was to demonstrate his righteousness, because in the forbearance of God He passed over the sins previously committed; for the demonstration, I say, of His righteousness at the present time, that He might be just and the justifier of the one who has faith in Jesus."</w:t>
      </w:r>
    </w:p>
    <w:p w14:paraId="4BFF4CFA">
      <w:pPr>
        <w:rPr>
          <w:rFonts w:hint="eastAsia"/>
          <w:sz w:val="30"/>
          <w:szCs w:val="30"/>
          <w:u w:val="none"/>
        </w:rPr>
      </w:pPr>
      <w:r>
        <w:rPr>
          <w:rFonts w:hint="eastAsia"/>
          <w:sz w:val="30"/>
          <w:szCs w:val="30"/>
          <w:u w:val="none"/>
        </w:rPr>
        <w:t>要显明祂的义，因为在神的宽容中，祂越过了先前所犯的罪；我说，为要在今时显明祂的义，使祂自己为义，也称信耶稣的人为义。”</w:t>
      </w:r>
    </w:p>
    <w:p w14:paraId="0961BBD7">
      <w:pPr>
        <w:rPr>
          <w:rFonts w:hint="eastAsia"/>
          <w:sz w:val="30"/>
          <w:szCs w:val="30"/>
          <w:u w:val="none"/>
        </w:rPr>
      </w:pPr>
    </w:p>
    <w:p w14:paraId="6ED5C69A">
      <w:pPr>
        <w:rPr>
          <w:rFonts w:hint="eastAsia"/>
          <w:sz w:val="30"/>
          <w:szCs w:val="30"/>
          <w:u w:val="none"/>
        </w:rPr>
      </w:pPr>
      <w:r>
        <w:rPr>
          <w:rFonts w:hint="eastAsia"/>
          <w:sz w:val="30"/>
          <w:szCs w:val="30"/>
          <w:u w:val="none"/>
        </w:rPr>
        <w:t>Amen, and thus ends this reading of God’s holy and inspired word.</w:t>
      </w:r>
    </w:p>
    <w:p w14:paraId="211A99D8">
      <w:pPr>
        <w:rPr>
          <w:rFonts w:hint="eastAsia"/>
          <w:sz w:val="30"/>
          <w:szCs w:val="30"/>
          <w:u w:val="none"/>
        </w:rPr>
      </w:pPr>
      <w:r>
        <w:rPr>
          <w:rFonts w:hint="eastAsia"/>
          <w:sz w:val="30"/>
          <w:szCs w:val="30"/>
          <w:u w:val="none"/>
        </w:rPr>
        <w:t>阿们，神圣洁和默示的话语宣读完毕。</w:t>
      </w:r>
    </w:p>
    <w:p w14:paraId="4744D668">
      <w:pPr>
        <w:rPr>
          <w:rFonts w:hint="eastAsia"/>
          <w:sz w:val="30"/>
          <w:szCs w:val="30"/>
          <w:u w:val="none"/>
        </w:rPr>
      </w:pPr>
    </w:p>
    <w:p w14:paraId="5D2E8336">
      <w:pPr>
        <w:rPr>
          <w:rFonts w:hint="eastAsia"/>
          <w:sz w:val="30"/>
          <w:szCs w:val="30"/>
          <w:u w:val="none"/>
        </w:rPr>
      </w:pPr>
      <w:r>
        <w:rPr>
          <w:rFonts w:hint="eastAsia"/>
          <w:sz w:val="30"/>
          <w:szCs w:val="30"/>
          <w:u w:val="none"/>
        </w:rPr>
        <w:t>May He add His blessing to it.</w:t>
      </w:r>
    </w:p>
    <w:p w14:paraId="03FEF26F">
      <w:pPr>
        <w:rPr>
          <w:rFonts w:hint="eastAsia"/>
          <w:sz w:val="30"/>
          <w:szCs w:val="30"/>
          <w:u w:val="none"/>
        </w:rPr>
      </w:pPr>
      <w:r>
        <w:rPr>
          <w:rFonts w:hint="eastAsia"/>
          <w:sz w:val="30"/>
          <w:szCs w:val="30"/>
          <w:u w:val="none"/>
        </w:rPr>
        <w:t>愿祂亲自赐福。</w:t>
      </w:r>
    </w:p>
    <w:p w14:paraId="3B6FE239">
      <w:pPr>
        <w:rPr>
          <w:rFonts w:hint="eastAsia"/>
          <w:sz w:val="30"/>
          <w:szCs w:val="30"/>
          <w:u w:val="none"/>
        </w:rPr>
      </w:pPr>
    </w:p>
    <w:p w14:paraId="7F4C2273">
      <w:pPr>
        <w:rPr>
          <w:rFonts w:hint="eastAsia"/>
          <w:sz w:val="30"/>
          <w:szCs w:val="30"/>
          <w:u w:val="none"/>
        </w:rPr>
      </w:pPr>
      <w:r>
        <w:rPr>
          <w:rFonts w:hint="eastAsia"/>
          <w:sz w:val="30"/>
          <w:szCs w:val="30"/>
          <w:u w:val="none"/>
        </w:rPr>
        <w:t>Let’s pray.</w:t>
      </w:r>
    </w:p>
    <w:p w14:paraId="05EF9F33">
      <w:pPr>
        <w:rPr>
          <w:rFonts w:hint="eastAsia"/>
          <w:sz w:val="30"/>
          <w:szCs w:val="30"/>
          <w:u w:val="none"/>
        </w:rPr>
      </w:pPr>
      <w:r>
        <w:rPr>
          <w:rFonts w:hint="eastAsia"/>
          <w:sz w:val="30"/>
          <w:szCs w:val="30"/>
          <w:u w:val="none"/>
        </w:rPr>
        <w:t>我们祷告。</w:t>
      </w:r>
    </w:p>
    <w:p w14:paraId="6C463B4B">
      <w:pPr>
        <w:rPr>
          <w:rFonts w:hint="eastAsia"/>
          <w:sz w:val="30"/>
          <w:szCs w:val="30"/>
          <w:u w:val="none"/>
        </w:rPr>
      </w:pPr>
    </w:p>
    <w:p w14:paraId="5BBD615D">
      <w:pPr>
        <w:rPr>
          <w:rFonts w:hint="eastAsia"/>
          <w:sz w:val="30"/>
          <w:szCs w:val="30"/>
          <w:u w:val="none"/>
        </w:rPr>
      </w:pPr>
      <w:r>
        <w:rPr>
          <w:rFonts w:hint="eastAsia"/>
          <w:sz w:val="30"/>
          <w:szCs w:val="30"/>
          <w:u w:val="none"/>
        </w:rPr>
        <w:t>Our Lord and our God, there’s nothing more important for us to understand in this life than the gospel.</w:t>
      </w:r>
    </w:p>
    <w:p w14:paraId="17BD3225">
      <w:pPr>
        <w:rPr>
          <w:rFonts w:hint="eastAsia"/>
          <w:sz w:val="30"/>
          <w:szCs w:val="30"/>
          <w:u w:val="none"/>
        </w:rPr>
      </w:pPr>
      <w:r>
        <w:rPr>
          <w:rFonts w:hint="eastAsia"/>
          <w:sz w:val="30"/>
          <w:szCs w:val="30"/>
          <w:u w:val="none"/>
        </w:rPr>
        <w:t>我们的主，我们的神，今生对我们来说，没有什么比理解福音更重要的了。</w:t>
      </w:r>
    </w:p>
    <w:p w14:paraId="3711BABD">
      <w:pPr>
        <w:rPr>
          <w:rFonts w:hint="eastAsia"/>
          <w:sz w:val="30"/>
          <w:szCs w:val="30"/>
          <w:u w:val="none"/>
        </w:rPr>
      </w:pPr>
    </w:p>
    <w:p w14:paraId="082D7F49">
      <w:pPr>
        <w:rPr>
          <w:rFonts w:hint="eastAsia"/>
          <w:sz w:val="30"/>
          <w:szCs w:val="30"/>
          <w:u w:val="none"/>
        </w:rPr>
      </w:pPr>
      <w:r>
        <w:rPr>
          <w:rFonts w:hint="eastAsia"/>
          <w:sz w:val="30"/>
          <w:szCs w:val="30"/>
          <w:u w:val="none"/>
        </w:rPr>
        <w:t>And so we pray that by Your Spirit in the next few moments You might give us an understanding and an embrace of gospel truth to the saving of our souls, and to Your glory.</w:t>
      </w:r>
    </w:p>
    <w:p w14:paraId="516C86A7">
      <w:pPr>
        <w:rPr>
          <w:rFonts w:hint="eastAsia"/>
          <w:sz w:val="30"/>
          <w:szCs w:val="30"/>
          <w:u w:val="none"/>
        </w:rPr>
      </w:pPr>
      <w:r>
        <w:rPr>
          <w:rFonts w:hint="eastAsia"/>
          <w:sz w:val="30"/>
          <w:szCs w:val="30"/>
          <w:u w:val="none"/>
        </w:rPr>
        <w:t>所以我们祷告，愿祢藉着祢的灵，在接下来的几分钟里，赐给我们对福音真理的理解和拥抱，以致我们的灵魂得救，并归荣耀给祢。</w:t>
      </w:r>
    </w:p>
    <w:p w14:paraId="1B01A4B2">
      <w:pPr>
        <w:rPr>
          <w:rFonts w:hint="eastAsia"/>
          <w:sz w:val="30"/>
          <w:szCs w:val="30"/>
          <w:u w:val="none"/>
        </w:rPr>
      </w:pPr>
    </w:p>
    <w:p w14:paraId="351DB3B5">
      <w:pPr>
        <w:rPr>
          <w:rFonts w:hint="eastAsia"/>
          <w:sz w:val="30"/>
          <w:szCs w:val="30"/>
          <w:u w:val="none"/>
        </w:rPr>
      </w:pPr>
      <w:r>
        <w:rPr>
          <w:rFonts w:hint="eastAsia"/>
          <w:sz w:val="30"/>
          <w:szCs w:val="30"/>
          <w:u w:val="none"/>
        </w:rPr>
        <w:t>In Jesus’ name, we ask it, Amen.</w:t>
      </w:r>
    </w:p>
    <w:p w14:paraId="1558E1AC">
      <w:pPr>
        <w:rPr>
          <w:rFonts w:hint="eastAsia"/>
          <w:sz w:val="30"/>
          <w:szCs w:val="30"/>
          <w:u w:val="none"/>
        </w:rPr>
      </w:pPr>
      <w:r>
        <w:rPr>
          <w:rFonts w:hint="eastAsia"/>
          <w:sz w:val="30"/>
          <w:szCs w:val="30"/>
          <w:u w:val="none"/>
        </w:rPr>
        <w:t>我们奉耶稣的名求，阿们。</w:t>
      </w:r>
    </w:p>
    <w:p w14:paraId="40D15F10">
      <w:pPr>
        <w:rPr>
          <w:rFonts w:hint="eastAsia"/>
          <w:sz w:val="30"/>
          <w:szCs w:val="30"/>
          <w:u w:val="none"/>
        </w:rPr>
      </w:pPr>
    </w:p>
    <w:p w14:paraId="680A2858">
      <w:pPr>
        <w:rPr>
          <w:rFonts w:hint="eastAsia"/>
          <w:sz w:val="30"/>
          <w:szCs w:val="30"/>
          <w:u w:val="none"/>
        </w:rPr>
      </w:pPr>
      <w:r>
        <w:rPr>
          <w:rFonts w:hint="eastAsia"/>
          <w:sz w:val="30"/>
          <w:szCs w:val="30"/>
          <w:u w:val="none"/>
        </w:rPr>
        <w:t>Paul, in this little passage, sums up the argument that He has been laying the groundwork for throughout this epistle.</w:t>
      </w:r>
    </w:p>
    <w:p w14:paraId="5238F4B7">
      <w:pPr>
        <w:rPr>
          <w:rFonts w:hint="eastAsia"/>
          <w:sz w:val="30"/>
          <w:szCs w:val="30"/>
          <w:u w:val="none"/>
        </w:rPr>
      </w:pPr>
      <w:r>
        <w:rPr>
          <w:rFonts w:hint="eastAsia"/>
          <w:sz w:val="30"/>
          <w:szCs w:val="30"/>
          <w:u w:val="none"/>
        </w:rPr>
        <w:t>保罗在这段小经文中，总结了祂在这封书信中一直铺垫的论证。</w:t>
      </w:r>
    </w:p>
    <w:p w14:paraId="57AA8EDD">
      <w:pPr>
        <w:rPr>
          <w:rFonts w:hint="eastAsia"/>
          <w:sz w:val="30"/>
          <w:szCs w:val="30"/>
          <w:u w:val="none"/>
        </w:rPr>
      </w:pPr>
    </w:p>
    <w:p w14:paraId="3F2027D4">
      <w:pPr>
        <w:rPr>
          <w:rFonts w:hint="eastAsia"/>
          <w:sz w:val="30"/>
          <w:szCs w:val="30"/>
          <w:u w:val="none"/>
        </w:rPr>
      </w:pPr>
      <w:r>
        <w:rPr>
          <w:rFonts w:hint="eastAsia"/>
          <w:sz w:val="30"/>
          <w:szCs w:val="30"/>
          <w:u w:val="none"/>
        </w:rPr>
        <w:t>In fact, he takes us in Romans 3:21 right back to a thought that he had given us in Romans 1:17.</w:t>
      </w:r>
    </w:p>
    <w:p w14:paraId="6DCE6452">
      <w:pPr>
        <w:rPr>
          <w:rFonts w:hint="eastAsia"/>
          <w:sz w:val="30"/>
          <w:szCs w:val="30"/>
          <w:u w:val="none"/>
        </w:rPr>
      </w:pPr>
      <w:r>
        <w:rPr>
          <w:rFonts w:hint="eastAsia"/>
          <w:sz w:val="30"/>
          <w:szCs w:val="30"/>
          <w:u w:val="none"/>
        </w:rPr>
        <w:t>事实上，他在罗马书3章21节把我们直接带回到他在罗马书1章17节给我们的一个思想。</w:t>
      </w:r>
    </w:p>
    <w:p w14:paraId="3EE9EF66">
      <w:pPr>
        <w:rPr>
          <w:rFonts w:hint="eastAsia"/>
          <w:sz w:val="30"/>
          <w:szCs w:val="30"/>
          <w:u w:val="none"/>
        </w:rPr>
      </w:pPr>
    </w:p>
    <w:p w14:paraId="79970616">
      <w:pPr>
        <w:rPr>
          <w:rFonts w:hint="eastAsia"/>
          <w:sz w:val="30"/>
          <w:szCs w:val="30"/>
          <w:u w:val="none"/>
        </w:rPr>
      </w:pPr>
      <w:r>
        <w:rPr>
          <w:rFonts w:hint="eastAsia"/>
          <w:sz w:val="30"/>
          <w:szCs w:val="30"/>
          <w:u w:val="none"/>
        </w:rPr>
        <w:t>I’d invite you turn back there.</w:t>
      </w:r>
    </w:p>
    <w:p w14:paraId="37A3A917">
      <w:pPr>
        <w:rPr>
          <w:rFonts w:hint="eastAsia"/>
          <w:sz w:val="30"/>
          <w:szCs w:val="30"/>
          <w:u w:val="none"/>
        </w:rPr>
      </w:pPr>
      <w:r>
        <w:rPr>
          <w:rFonts w:hint="eastAsia"/>
          <w:sz w:val="30"/>
          <w:szCs w:val="30"/>
          <w:u w:val="none"/>
        </w:rPr>
        <w:t>我邀请你们回到那里。</w:t>
      </w:r>
    </w:p>
    <w:p w14:paraId="55C95595">
      <w:pPr>
        <w:rPr>
          <w:rFonts w:hint="eastAsia"/>
          <w:sz w:val="30"/>
          <w:szCs w:val="30"/>
          <w:u w:val="none"/>
        </w:rPr>
      </w:pPr>
    </w:p>
    <w:p w14:paraId="093771AB">
      <w:pPr>
        <w:rPr>
          <w:rFonts w:hint="eastAsia"/>
          <w:sz w:val="30"/>
          <w:szCs w:val="30"/>
          <w:u w:val="none"/>
        </w:rPr>
      </w:pPr>
      <w:r>
        <w:rPr>
          <w:rFonts w:hint="eastAsia"/>
          <w:sz w:val="30"/>
          <w:szCs w:val="30"/>
          <w:u w:val="none"/>
        </w:rPr>
        <w:t>In Romans 1:17 he said that the gospel was the power of God unto salvation, and he went on to say, "For in it, the righteousness of God is revealed."</w:t>
      </w:r>
    </w:p>
    <w:p w14:paraId="3BFA0DFE">
      <w:pPr>
        <w:rPr>
          <w:rFonts w:hint="eastAsia"/>
          <w:sz w:val="30"/>
          <w:szCs w:val="30"/>
          <w:u w:val="none"/>
        </w:rPr>
      </w:pPr>
      <w:r>
        <w:rPr>
          <w:rFonts w:hint="eastAsia"/>
          <w:sz w:val="30"/>
          <w:szCs w:val="30"/>
          <w:u w:val="none"/>
        </w:rPr>
        <w:t>在罗马书1章17节，他说福音是神拯救的大能，他继续说，“因为在其中，神的义被显明出来。”</w:t>
      </w:r>
    </w:p>
    <w:p w14:paraId="2DF4EC20">
      <w:pPr>
        <w:rPr>
          <w:rFonts w:hint="eastAsia"/>
          <w:sz w:val="30"/>
          <w:szCs w:val="30"/>
          <w:u w:val="none"/>
        </w:rPr>
      </w:pPr>
    </w:p>
    <w:p w14:paraId="069FBAB2">
      <w:pPr>
        <w:rPr>
          <w:rFonts w:hint="eastAsia"/>
          <w:sz w:val="30"/>
          <w:szCs w:val="30"/>
          <w:u w:val="none"/>
        </w:rPr>
      </w:pPr>
      <w:r>
        <w:rPr>
          <w:rFonts w:hint="eastAsia"/>
          <w:sz w:val="30"/>
          <w:szCs w:val="30"/>
          <w:u w:val="none"/>
        </w:rPr>
        <w:t>Well, notice where he picks up in Romans 3:21: "But now apart from the law, the righteousness of God has been manifested."</w:t>
      </w:r>
    </w:p>
    <w:p w14:paraId="0AF89CAD">
      <w:pPr>
        <w:rPr>
          <w:rFonts w:hint="eastAsia"/>
          <w:sz w:val="30"/>
          <w:szCs w:val="30"/>
          <w:u w:val="none"/>
        </w:rPr>
      </w:pPr>
      <w:r>
        <w:rPr>
          <w:rFonts w:hint="eastAsia"/>
          <w:sz w:val="30"/>
          <w:szCs w:val="30"/>
          <w:u w:val="none"/>
        </w:rPr>
        <w:t>嗯，注意他在罗马书3章21节接着说的地方：“但如今在律法以外，神的义已经显明出来。”</w:t>
      </w:r>
    </w:p>
    <w:p w14:paraId="6E5F6E27">
      <w:pPr>
        <w:rPr>
          <w:rFonts w:hint="eastAsia"/>
          <w:sz w:val="30"/>
          <w:szCs w:val="30"/>
          <w:u w:val="none"/>
        </w:rPr>
      </w:pPr>
    </w:p>
    <w:p w14:paraId="708B820A">
      <w:pPr>
        <w:rPr>
          <w:rFonts w:hint="eastAsia"/>
          <w:sz w:val="30"/>
          <w:szCs w:val="30"/>
          <w:u w:val="none"/>
        </w:rPr>
      </w:pPr>
      <w:r>
        <w:rPr>
          <w:rFonts w:hint="eastAsia"/>
          <w:sz w:val="30"/>
          <w:szCs w:val="30"/>
          <w:u w:val="none"/>
        </w:rPr>
        <w:t>He’s right back to that point.</w:t>
      </w:r>
    </w:p>
    <w:p w14:paraId="6D58696E">
      <w:pPr>
        <w:rPr>
          <w:rFonts w:hint="eastAsia"/>
          <w:sz w:val="30"/>
          <w:szCs w:val="30"/>
          <w:u w:val="none"/>
        </w:rPr>
      </w:pPr>
      <w:r>
        <w:rPr>
          <w:rFonts w:hint="eastAsia"/>
          <w:sz w:val="30"/>
          <w:szCs w:val="30"/>
          <w:u w:val="none"/>
        </w:rPr>
        <w:t>他又回到了那个要点。</w:t>
      </w:r>
    </w:p>
    <w:p w14:paraId="219001EF">
      <w:pPr>
        <w:rPr>
          <w:rFonts w:hint="eastAsia"/>
          <w:sz w:val="30"/>
          <w:szCs w:val="30"/>
          <w:u w:val="none"/>
        </w:rPr>
      </w:pPr>
    </w:p>
    <w:p w14:paraId="14C02F92">
      <w:pPr>
        <w:rPr>
          <w:rFonts w:hint="eastAsia"/>
          <w:sz w:val="30"/>
          <w:szCs w:val="30"/>
          <w:u w:val="none"/>
        </w:rPr>
      </w:pPr>
      <w:r>
        <w:rPr>
          <w:rFonts w:hint="eastAsia"/>
          <w:sz w:val="30"/>
          <w:szCs w:val="30"/>
          <w:u w:val="none"/>
        </w:rPr>
        <w:t>From Romans 1:18 to Romans 3:20 he’s been explaining to us why we need this righteousness of God that has been manifested in the gospel.</w:t>
      </w:r>
    </w:p>
    <w:p w14:paraId="4784826D">
      <w:pPr>
        <w:rPr>
          <w:rFonts w:hint="eastAsia"/>
          <w:sz w:val="30"/>
          <w:szCs w:val="30"/>
          <w:u w:val="none"/>
        </w:rPr>
      </w:pPr>
      <w:r>
        <w:rPr>
          <w:rFonts w:hint="eastAsia"/>
          <w:sz w:val="30"/>
          <w:szCs w:val="30"/>
          <w:u w:val="none"/>
        </w:rPr>
        <w:t>从罗马书1章18节到3章20节，他一直在向我们解释为何我们需要这个在福音中显明的神的义。</w:t>
      </w:r>
    </w:p>
    <w:p w14:paraId="07497CA9">
      <w:pPr>
        <w:rPr>
          <w:rFonts w:hint="eastAsia"/>
          <w:sz w:val="30"/>
          <w:szCs w:val="30"/>
          <w:u w:val="none"/>
        </w:rPr>
      </w:pPr>
    </w:p>
    <w:p w14:paraId="452BC4CF">
      <w:pPr>
        <w:rPr>
          <w:rFonts w:hint="eastAsia"/>
          <w:sz w:val="30"/>
          <w:szCs w:val="30"/>
          <w:u w:val="none"/>
        </w:rPr>
      </w:pPr>
      <w:r>
        <w:rPr>
          <w:rFonts w:hint="eastAsia"/>
          <w:sz w:val="30"/>
          <w:szCs w:val="30"/>
          <w:u w:val="none"/>
        </w:rPr>
        <w:t>If we don’t know that, or if we don’t believe that we need the gospel, then what Paul says from now on is nothing more than gobble de gook.</w:t>
      </w:r>
    </w:p>
    <w:p w14:paraId="7AD25011">
      <w:pPr>
        <w:rPr>
          <w:rFonts w:hint="eastAsia"/>
          <w:sz w:val="30"/>
          <w:szCs w:val="30"/>
          <w:u w:val="none"/>
        </w:rPr>
      </w:pPr>
      <w:r>
        <w:rPr>
          <w:rFonts w:hint="eastAsia"/>
          <w:sz w:val="30"/>
          <w:szCs w:val="30"/>
          <w:u w:val="none"/>
        </w:rPr>
        <w:t>如果我们不知道，或者我们不相信我们需要福音，那么保罗从现在起所说的，只不过是胡言乱语。</w:t>
      </w:r>
    </w:p>
    <w:p w14:paraId="1A785125">
      <w:pPr>
        <w:rPr>
          <w:rFonts w:hint="eastAsia"/>
          <w:sz w:val="30"/>
          <w:szCs w:val="30"/>
          <w:u w:val="none"/>
        </w:rPr>
      </w:pPr>
    </w:p>
    <w:p w14:paraId="34A62B44">
      <w:pPr>
        <w:rPr>
          <w:rFonts w:hint="eastAsia"/>
          <w:sz w:val="30"/>
          <w:szCs w:val="30"/>
          <w:u w:val="none"/>
        </w:rPr>
      </w:pPr>
      <w:r>
        <w:rPr>
          <w:rFonts w:hint="eastAsia"/>
          <w:sz w:val="30"/>
          <w:szCs w:val="30"/>
          <w:u w:val="none"/>
        </w:rPr>
        <w:t>It makes no sense to us.</w:t>
      </w:r>
    </w:p>
    <w:p w14:paraId="5D22E047">
      <w:pPr>
        <w:rPr>
          <w:rFonts w:hint="eastAsia"/>
          <w:sz w:val="30"/>
          <w:szCs w:val="30"/>
          <w:u w:val="none"/>
        </w:rPr>
      </w:pPr>
      <w:r>
        <w:rPr>
          <w:rFonts w:hint="eastAsia"/>
          <w:sz w:val="30"/>
          <w:szCs w:val="30"/>
          <w:u w:val="none"/>
        </w:rPr>
        <w:t>对我们来说毫无意义。</w:t>
      </w:r>
    </w:p>
    <w:p w14:paraId="51B81332">
      <w:pPr>
        <w:rPr>
          <w:rFonts w:hint="eastAsia"/>
          <w:sz w:val="30"/>
          <w:szCs w:val="30"/>
          <w:u w:val="none"/>
        </w:rPr>
      </w:pPr>
    </w:p>
    <w:p w14:paraId="0FCA4EEE">
      <w:pPr>
        <w:rPr>
          <w:rFonts w:hint="eastAsia"/>
          <w:sz w:val="30"/>
          <w:szCs w:val="30"/>
          <w:u w:val="none"/>
        </w:rPr>
      </w:pPr>
      <w:r>
        <w:rPr>
          <w:rFonts w:hint="eastAsia"/>
          <w:sz w:val="30"/>
          <w:szCs w:val="30"/>
          <w:u w:val="none"/>
        </w:rPr>
        <w:t>But if we have been struck with the reality of what Paul has been saying about not only certain individuals, but everyone standing in need of the gospel of the Lord Jesus Christ, then what Paul is about to say is the greatest news that has ever been heard.</w:t>
      </w:r>
    </w:p>
    <w:p w14:paraId="20960323">
      <w:pPr>
        <w:rPr>
          <w:rFonts w:hint="eastAsia"/>
          <w:sz w:val="30"/>
          <w:szCs w:val="30"/>
          <w:u w:val="none"/>
        </w:rPr>
      </w:pPr>
      <w:r>
        <w:rPr>
          <w:rFonts w:hint="eastAsia"/>
          <w:sz w:val="30"/>
          <w:szCs w:val="30"/>
          <w:u w:val="none"/>
        </w:rPr>
        <w:t>但如果我们被保罗所说的关于不仅是某些个人，而是每一个人都需要主耶稣基督的福音的现实所打动，那么保罗将要说的就是所听过的最伟大的消息。</w:t>
      </w:r>
    </w:p>
    <w:p w14:paraId="3F1C8EB9">
      <w:pPr>
        <w:rPr>
          <w:rFonts w:hint="eastAsia"/>
          <w:sz w:val="30"/>
          <w:szCs w:val="30"/>
          <w:u w:val="none"/>
        </w:rPr>
      </w:pPr>
    </w:p>
    <w:p w14:paraId="5F845B58">
      <w:pPr>
        <w:rPr>
          <w:rFonts w:hint="eastAsia"/>
          <w:sz w:val="30"/>
          <w:szCs w:val="30"/>
          <w:u w:val="none"/>
        </w:rPr>
      </w:pPr>
      <w:r>
        <w:rPr>
          <w:rFonts w:hint="eastAsia"/>
          <w:sz w:val="30"/>
          <w:szCs w:val="30"/>
          <w:u w:val="none"/>
        </w:rPr>
        <w:t>But there’s no way that we can possibly cover everything adequately in Romans 3:21 through 26 today.</w:t>
      </w:r>
    </w:p>
    <w:p w14:paraId="446B14C5">
      <w:pPr>
        <w:rPr>
          <w:rFonts w:hint="eastAsia"/>
          <w:sz w:val="30"/>
          <w:szCs w:val="30"/>
          <w:u w:val="none"/>
        </w:rPr>
      </w:pPr>
      <w:r>
        <w:rPr>
          <w:rFonts w:hint="eastAsia"/>
          <w:sz w:val="30"/>
          <w:szCs w:val="30"/>
          <w:u w:val="none"/>
        </w:rPr>
        <w:t>但我们今天不可能充分地涵盖罗马书3章21至26节的所有内容。</w:t>
      </w:r>
    </w:p>
    <w:p w14:paraId="5217974F">
      <w:pPr>
        <w:rPr>
          <w:rFonts w:hint="eastAsia"/>
          <w:sz w:val="30"/>
          <w:szCs w:val="30"/>
          <w:u w:val="none"/>
        </w:rPr>
      </w:pPr>
    </w:p>
    <w:p w14:paraId="24A3CF8F">
      <w:pPr>
        <w:rPr>
          <w:rFonts w:hint="eastAsia"/>
          <w:sz w:val="30"/>
          <w:szCs w:val="30"/>
          <w:u w:val="none"/>
        </w:rPr>
      </w:pPr>
      <w:r>
        <w:rPr>
          <w:rFonts w:hint="eastAsia"/>
          <w:sz w:val="30"/>
          <w:szCs w:val="30"/>
          <w:u w:val="none"/>
        </w:rPr>
        <w:t>There was one commentator who, having done the exposition of the first three chapters, came to Romans 3:21 and to the words "But now," and into this section of the gospel and preached twenty-two sermons on it.</w:t>
      </w:r>
    </w:p>
    <w:p w14:paraId="76C53275">
      <w:pPr>
        <w:rPr>
          <w:rFonts w:hint="eastAsia"/>
          <w:sz w:val="30"/>
          <w:szCs w:val="30"/>
          <w:u w:val="none"/>
        </w:rPr>
      </w:pPr>
      <w:r>
        <w:rPr>
          <w:rFonts w:hint="eastAsia"/>
          <w:sz w:val="30"/>
          <w:szCs w:val="30"/>
          <w:u w:val="none"/>
        </w:rPr>
        <w:t>有一位注释家，在讲完了前三章之后，来到罗马书3章21节和“但如今”这几个字，进入了福音的这一部分，并就此讲了二十二篇道。</w:t>
      </w:r>
    </w:p>
    <w:p w14:paraId="108F0758">
      <w:pPr>
        <w:rPr>
          <w:rFonts w:hint="eastAsia"/>
          <w:sz w:val="30"/>
          <w:szCs w:val="30"/>
          <w:u w:val="none"/>
        </w:rPr>
      </w:pPr>
    </w:p>
    <w:p w14:paraId="678CD0B4">
      <w:pPr>
        <w:rPr>
          <w:rFonts w:hint="eastAsia"/>
          <w:sz w:val="30"/>
          <w:szCs w:val="30"/>
          <w:u w:val="none"/>
        </w:rPr>
      </w:pPr>
      <w:r>
        <w:rPr>
          <w:rFonts w:hint="eastAsia"/>
          <w:sz w:val="30"/>
          <w:szCs w:val="30"/>
          <w:u w:val="none"/>
        </w:rPr>
        <w:t>I’m not going to subject you to that.</w:t>
      </w:r>
    </w:p>
    <w:p w14:paraId="0F825AFF">
      <w:pPr>
        <w:rPr>
          <w:rFonts w:hint="eastAsia"/>
          <w:sz w:val="30"/>
          <w:szCs w:val="30"/>
          <w:u w:val="none"/>
        </w:rPr>
      </w:pPr>
      <w:r>
        <w:rPr>
          <w:rFonts w:hint="eastAsia"/>
          <w:sz w:val="30"/>
          <w:szCs w:val="30"/>
          <w:u w:val="none"/>
        </w:rPr>
        <w:t>我不会让你们经受那个。</w:t>
      </w:r>
    </w:p>
    <w:p w14:paraId="75895431">
      <w:pPr>
        <w:rPr>
          <w:rFonts w:hint="eastAsia"/>
          <w:sz w:val="30"/>
          <w:szCs w:val="30"/>
          <w:u w:val="none"/>
        </w:rPr>
      </w:pPr>
    </w:p>
    <w:p w14:paraId="5F8D7054">
      <w:pPr>
        <w:rPr>
          <w:rFonts w:hint="eastAsia"/>
          <w:sz w:val="30"/>
          <w:szCs w:val="30"/>
          <w:u w:val="none"/>
        </w:rPr>
      </w:pPr>
      <w:r>
        <w:rPr>
          <w:rFonts w:hint="eastAsia"/>
          <w:sz w:val="30"/>
          <w:szCs w:val="30"/>
          <w:u w:val="none"/>
        </w:rPr>
        <w:t>But I had planned about three so that we could take our time.</w:t>
      </w:r>
    </w:p>
    <w:p w14:paraId="32C0C07B">
      <w:pPr>
        <w:rPr>
          <w:rFonts w:hint="eastAsia"/>
          <w:sz w:val="30"/>
          <w:szCs w:val="30"/>
          <w:u w:val="none"/>
        </w:rPr>
      </w:pPr>
      <w:r>
        <w:rPr>
          <w:rFonts w:hint="eastAsia"/>
          <w:sz w:val="30"/>
          <w:szCs w:val="30"/>
          <w:u w:val="none"/>
        </w:rPr>
        <w:t>但我曾计划大约三篇，好让我们能慢慢来。</w:t>
      </w:r>
    </w:p>
    <w:p w14:paraId="522BC049">
      <w:pPr>
        <w:rPr>
          <w:rFonts w:hint="eastAsia"/>
          <w:sz w:val="30"/>
          <w:szCs w:val="30"/>
          <w:u w:val="none"/>
        </w:rPr>
      </w:pPr>
    </w:p>
    <w:p w14:paraId="2774742B">
      <w:pPr>
        <w:rPr>
          <w:rFonts w:hint="eastAsia"/>
          <w:sz w:val="30"/>
          <w:szCs w:val="30"/>
          <w:u w:val="none"/>
        </w:rPr>
      </w:pPr>
      <w:r>
        <w:rPr>
          <w:rFonts w:hint="eastAsia"/>
          <w:sz w:val="30"/>
          <w:szCs w:val="30"/>
          <w:u w:val="none"/>
        </w:rPr>
        <w:t>And I’m not even sure whether we can do it in three, but that’s what I’m sort of aiming at.</w:t>
      </w:r>
    </w:p>
    <w:p w14:paraId="1CB7B0DB">
      <w:pPr>
        <w:rPr>
          <w:rFonts w:hint="eastAsia"/>
          <w:sz w:val="30"/>
          <w:szCs w:val="30"/>
          <w:u w:val="none"/>
        </w:rPr>
      </w:pPr>
      <w:r>
        <w:rPr>
          <w:rFonts w:hint="eastAsia"/>
          <w:sz w:val="30"/>
          <w:szCs w:val="30"/>
          <w:u w:val="none"/>
        </w:rPr>
        <w:t>我甚至不确定我们能否在三篇内完成，但那是我大概的目标。</w:t>
      </w:r>
    </w:p>
    <w:p w14:paraId="44F4C29A">
      <w:pPr>
        <w:rPr>
          <w:rFonts w:hint="eastAsia"/>
          <w:sz w:val="30"/>
          <w:szCs w:val="30"/>
          <w:u w:val="none"/>
        </w:rPr>
      </w:pPr>
    </w:p>
    <w:p w14:paraId="0142D501">
      <w:pPr>
        <w:rPr>
          <w:rFonts w:hint="eastAsia"/>
          <w:sz w:val="30"/>
          <w:szCs w:val="30"/>
          <w:u w:val="none"/>
        </w:rPr>
      </w:pPr>
      <w:r>
        <w:rPr>
          <w:rFonts w:hint="eastAsia"/>
          <w:sz w:val="30"/>
          <w:szCs w:val="30"/>
          <w:u w:val="none"/>
        </w:rPr>
        <w:t>And what I’d like to do with you this morning is concentrate just on the first two verses and not even the whole of verse 22.</w:t>
      </w:r>
    </w:p>
    <w:p w14:paraId="21F55BE9">
      <w:pPr>
        <w:rPr>
          <w:rFonts w:hint="eastAsia"/>
          <w:sz w:val="30"/>
          <w:szCs w:val="30"/>
          <w:u w:val="none"/>
        </w:rPr>
      </w:pPr>
      <w:r>
        <w:rPr>
          <w:rFonts w:hint="eastAsia"/>
          <w:sz w:val="30"/>
          <w:szCs w:val="30"/>
          <w:u w:val="none"/>
        </w:rPr>
        <w:t>今天早上我想和你们一同做的，是只专注于前两节，甚至不包括22节的全部。</w:t>
      </w:r>
    </w:p>
    <w:p w14:paraId="1D6C8A67">
      <w:pPr>
        <w:rPr>
          <w:rFonts w:hint="eastAsia"/>
          <w:sz w:val="30"/>
          <w:szCs w:val="30"/>
          <w:u w:val="none"/>
        </w:rPr>
      </w:pPr>
    </w:p>
    <w:p w14:paraId="1449B296">
      <w:pPr>
        <w:rPr>
          <w:rFonts w:hint="eastAsia"/>
          <w:sz w:val="30"/>
          <w:szCs w:val="30"/>
          <w:u w:val="none"/>
        </w:rPr>
      </w:pPr>
      <w:r>
        <w:rPr>
          <w:rFonts w:hint="eastAsia"/>
          <w:sz w:val="30"/>
          <w:szCs w:val="30"/>
          <w:u w:val="none"/>
        </w:rPr>
        <w:t>So we’re going to look at verses 21 and 22 of Romans, chapter 3, and see Paul continue this legal judicial courtroom forensic language that he’s been using.</w:t>
      </w:r>
    </w:p>
    <w:p w14:paraId="35BF9E06">
      <w:pPr>
        <w:rPr>
          <w:rFonts w:hint="eastAsia"/>
          <w:sz w:val="30"/>
          <w:szCs w:val="30"/>
          <w:u w:val="none"/>
        </w:rPr>
      </w:pPr>
      <w:r>
        <w:rPr>
          <w:rFonts w:hint="eastAsia"/>
          <w:sz w:val="30"/>
          <w:szCs w:val="30"/>
          <w:u w:val="none"/>
        </w:rPr>
        <w:t>所以我们将要看罗马书第3章21和22节，看保罗继续使用他一直在用的这种法律、司法、法庭、法证的语言。</w:t>
      </w:r>
    </w:p>
    <w:p w14:paraId="75B73215">
      <w:pPr>
        <w:rPr>
          <w:rFonts w:hint="eastAsia"/>
          <w:sz w:val="30"/>
          <w:szCs w:val="30"/>
          <w:u w:val="none"/>
        </w:rPr>
      </w:pPr>
    </w:p>
    <w:p w14:paraId="2FF84DE7">
      <w:pPr>
        <w:rPr>
          <w:rFonts w:hint="eastAsia"/>
          <w:sz w:val="30"/>
          <w:szCs w:val="30"/>
          <w:u w:val="none"/>
        </w:rPr>
      </w:pPr>
      <w:r>
        <w:rPr>
          <w:rFonts w:hint="eastAsia"/>
          <w:sz w:val="30"/>
          <w:szCs w:val="30"/>
          <w:u w:val="none"/>
        </w:rPr>
        <w:t>He’s been talking about us being guilty, he’s been talking about us being on trial and being sentenced and being condemned.</w:t>
      </w:r>
    </w:p>
    <w:p w14:paraId="0BB0805E">
      <w:pPr>
        <w:rPr>
          <w:rFonts w:hint="eastAsia"/>
          <w:sz w:val="30"/>
          <w:szCs w:val="30"/>
          <w:u w:val="none"/>
        </w:rPr>
      </w:pPr>
      <w:r>
        <w:rPr>
          <w:rFonts w:hint="eastAsia"/>
          <w:sz w:val="30"/>
          <w:szCs w:val="30"/>
          <w:u w:val="none"/>
        </w:rPr>
        <w:t>他一直在谈论我们有罪，谈论我们受审、被判刑、被定罪。</w:t>
      </w:r>
    </w:p>
    <w:p w14:paraId="0F4AE8DB">
      <w:pPr>
        <w:rPr>
          <w:rFonts w:hint="eastAsia"/>
          <w:sz w:val="30"/>
          <w:szCs w:val="30"/>
          <w:u w:val="none"/>
        </w:rPr>
      </w:pPr>
    </w:p>
    <w:p w14:paraId="0B048B68">
      <w:pPr>
        <w:rPr>
          <w:rFonts w:hint="eastAsia"/>
          <w:sz w:val="30"/>
          <w:szCs w:val="30"/>
          <w:u w:val="none"/>
        </w:rPr>
      </w:pPr>
      <w:r>
        <w:rPr>
          <w:rFonts w:hint="eastAsia"/>
          <w:sz w:val="30"/>
          <w:szCs w:val="30"/>
          <w:u w:val="none"/>
        </w:rPr>
        <w:t>And now he’s going to say something absolutely amazing.</w:t>
      </w:r>
    </w:p>
    <w:p w14:paraId="5826CE17">
      <w:pPr>
        <w:rPr>
          <w:rFonts w:hint="eastAsia"/>
          <w:sz w:val="30"/>
          <w:szCs w:val="30"/>
          <w:u w:val="none"/>
        </w:rPr>
      </w:pPr>
      <w:r>
        <w:rPr>
          <w:rFonts w:hint="eastAsia"/>
          <w:sz w:val="30"/>
          <w:szCs w:val="30"/>
          <w:u w:val="none"/>
        </w:rPr>
        <w:t>现在他将要说一件绝对奇妙的事。</w:t>
      </w:r>
    </w:p>
    <w:p w14:paraId="289090DC">
      <w:pPr>
        <w:rPr>
          <w:rFonts w:hint="eastAsia"/>
          <w:sz w:val="30"/>
          <w:szCs w:val="30"/>
          <w:u w:val="none"/>
        </w:rPr>
      </w:pPr>
    </w:p>
    <w:p w14:paraId="309752E6">
      <w:pPr>
        <w:rPr>
          <w:rFonts w:hint="eastAsia"/>
          <w:sz w:val="30"/>
          <w:szCs w:val="30"/>
          <w:u w:val="none"/>
        </w:rPr>
      </w:pPr>
      <w:r>
        <w:rPr>
          <w:rFonts w:hint="eastAsia"/>
          <w:sz w:val="30"/>
          <w:szCs w:val="30"/>
          <w:u w:val="none"/>
        </w:rPr>
        <w:t>That God the Judge acquits sinners.</w:t>
      </w:r>
    </w:p>
    <w:p w14:paraId="33A49878">
      <w:pPr>
        <w:rPr>
          <w:rFonts w:hint="eastAsia"/>
          <w:sz w:val="30"/>
          <w:szCs w:val="30"/>
          <w:u w:val="none"/>
        </w:rPr>
      </w:pPr>
      <w:r>
        <w:rPr>
          <w:rFonts w:hint="eastAsia"/>
          <w:sz w:val="30"/>
          <w:szCs w:val="30"/>
          <w:u w:val="none"/>
        </w:rPr>
        <w:t>神，这位审判官，宣判罪人无罪。</w:t>
      </w:r>
    </w:p>
    <w:p w14:paraId="193E7627">
      <w:pPr>
        <w:rPr>
          <w:rFonts w:hint="eastAsia"/>
          <w:sz w:val="30"/>
          <w:szCs w:val="30"/>
          <w:u w:val="none"/>
        </w:rPr>
      </w:pPr>
    </w:p>
    <w:p w14:paraId="105700F5">
      <w:pPr>
        <w:rPr>
          <w:rFonts w:hint="eastAsia"/>
          <w:sz w:val="30"/>
          <w:szCs w:val="30"/>
          <w:u w:val="none"/>
        </w:rPr>
      </w:pPr>
      <w:r>
        <w:rPr>
          <w:rFonts w:hint="eastAsia"/>
          <w:sz w:val="30"/>
          <w:szCs w:val="30"/>
          <w:u w:val="none"/>
        </w:rPr>
        <w:t>He acquits those who are guilty because of His infinite love based upon the law work of His Son in His life and death, freely pardoning us as we place our trust, our faith, in Jesus who is the Messiah.</w:t>
      </w:r>
    </w:p>
    <w:p w14:paraId="7DAABA86">
      <w:pPr>
        <w:rPr>
          <w:rFonts w:hint="eastAsia"/>
          <w:sz w:val="30"/>
          <w:szCs w:val="30"/>
          <w:u w:val="none"/>
        </w:rPr>
      </w:pPr>
      <w:r>
        <w:rPr>
          <w:rFonts w:hint="eastAsia"/>
          <w:sz w:val="30"/>
          <w:szCs w:val="30"/>
          <w:u w:val="none"/>
        </w:rPr>
        <w:t>祂宣判那些有罪的人无罪，是因祂无限的爱，基于祂儿子在祂生和死中的律法工作，当我们信靠弥赛亚耶稣时，白白地饶恕我们。</w:t>
      </w:r>
    </w:p>
    <w:p w14:paraId="4549A593">
      <w:pPr>
        <w:rPr>
          <w:rFonts w:hint="eastAsia"/>
          <w:sz w:val="30"/>
          <w:szCs w:val="30"/>
          <w:u w:val="none"/>
        </w:rPr>
      </w:pPr>
    </w:p>
    <w:p w14:paraId="1C823B60">
      <w:pPr>
        <w:rPr>
          <w:rFonts w:hint="eastAsia"/>
          <w:sz w:val="30"/>
          <w:szCs w:val="30"/>
          <w:u w:val="none"/>
        </w:rPr>
      </w:pPr>
      <w:r>
        <w:rPr>
          <w:rFonts w:hint="eastAsia"/>
          <w:sz w:val="30"/>
          <w:szCs w:val="30"/>
          <w:u w:val="none"/>
        </w:rPr>
        <w:t>But Paul is excited about the fact that God does this in such a way that not only is His own justice and righteousness not compromised, but in fact it is highlighted and exalted in such a way that He shows His grace to us.</w:t>
      </w:r>
    </w:p>
    <w:p w14:paraId="4F704906">
      <w:pPr>
        <w:rPr>
          <w:rFonts w:hint="eastAsia"/>
          <w:sz w:val="30"/>
          <w:szCs w:val="30"/>
          <w:u w:val="none"/>
        </w:rPr>
      </w:pPr>
      <w:r>
        <w:rPr>
          <w:rFonts w:hint="eastAsia"/>
          <w:sz w:val="30"/>
          <w:szCs w:val="30"/>
          <w:u w:val="none"/>
        </w:rPr>
        <w:t>但保罗为神以这种方式行事而兴奋，即不仅祂自己的公正和公义没有被妥协，事实上它被突显和高举，以致祂向我们显明祂的恩典。</w:t>
      </w:r>
    </w:p>
    <w:p w14:paraId="16DC38C9">
      <w:pPr>
        <w:rPr>
          <w:rFonts w:hint="eastAsia"/>
          <w:sz w:val="30"/>
          <w:szCs w:val="30"/>
          <w:u w:val="none"/>
        </w:rPr>
      </w:pPr>
    </w:p>
    <w:p w14:paraId="47013B55">
      <w:pPr>
        <w:rPr>
          <w:rFonts w:hint="eastAsia"/>
          <w:sz w:val="30"/>
          <w:szCs w:val="30"/>
          <w:u w:val="none"/>
        </w:rPr>
      </w:pPr>
      <w:r>
        <w:rPr>
          <w:rFonts w:hint="eastAsia"/>
          <w:sz w:val="30"/>
          <w:szCs w:val="30"/>
          <w:u w:val="none"/>
        </w:rPr>
        <w:t>And in the showing of His grace, He actually emphasizes the perfection of His righteousness.</w:t>
      </w:r>
    </w:p>
    <w:p w14:paraId="281E699F">
      <w:pPr>
        <w:rPr>
          <w:rFonts w:hint="eastAsia"/>
          <w:sz w:val="30"/>
          <w:szCs w:val="30"/>
          <w:u w:val="none"/>
        </w:rPr>
      </w:pPr>
      <w:r>
        <w:rPr>
          <w:rFonts w:hint="eastAsia"/>
          <w:sz w:val="30"/>
          <w:szCs w:val="30"/>
          <w:u w:val="none"/>
        </w:rPr>
        <w:t>在显明祂的恩典时，祂实际上强调了祂公义的完美。</w:t>
      </w:r>
    </w:p>
    <w:p w14:paraId="788598DC">
      <w:pPr>
        <w:rPr>
          <w:rFonts w:hint="eastAsia"/>
          <w:sz w:val="30"/>
          <w:szCs w:val="30"/>
          <w:u w:val="none"/>
        </w:rPr>
      </w:pPr>
    </w:p>
    <w:p w14:paraId="247E80F3">
      <w:pPr>
        <w:rPr>
          <w:rFonts w:hint="eastAsia"/>
          <w:sz w:val="30"/>
          <w:szCs w:val="30"/>
          <w:u w:val="none"/>
        </w:rPr>
      </w:pPr>
      <w:r>
        <w:rPr>
          <w:rFonts w:hint="eastAsia"/>
          <w:sz w:val="30"/>
          <w:szCs w:val="30"/>
          <w:u w:val="none"/>
        </w:rPr>
        <w:t>This is what boggles Paul’s mind.</w:t>
      </w:r>
    </w:p>
    <w:p w14:paraId="2588B3BD">
      <w:pPr>
        <w:rPr>
          <w:rFonts w:hint="eastAsia"/>
          <w:sz w:val="30"/>
          <w:szCs w:val="30"/>
          <w:u w:val="none"/>
        </w:rPr>
      </w:pPr>
      <w:r>
        <w:rPr>
          <w:rFonts w:hint="eastAsia"/>
          <w:sz w:val="30"/>
          <w:szCs w:val="30"/>
          <w:u w:val="none"/>
        </w:rPr>
        <w:t>这让保罗难以置信。</w:t>
      </w:r>
    </w:p>
    <w:p w14:paraId="0DEE709F">
      <w:pPr>
        <w:rPr>
          <w:rFonts w:hint="eastAsia"/>
          <w:sz w:val="30"/>
          <w:szCs w:val="30"/>
          <w:u w:val="none"/>
        </w:rPr>
      </w:pPr>
    </w:p>
    <w:p w14:paraId="7B3ADBEE">
      <w:pPr>
        <w:rPr>
          <w:rFonts w:hint="eastAsia"/>
          <w:sz w:val="30"/>
          <w:szCs w:val="30"/>
          <w:u w:val="none"/>
        </w:rPr>
      </w:pPr>
      <w:r>
        <w:rPr>
          <w:rFonts w:hint="eastAsia"/>
          <w:sz w:val="30"/>
          <w:szCs w:val="30"/>
          <w:u w:val="none"/>
        </w:rPr>
        <w:t>Paul is not surprised that the God of the Scriptures is gracious.</w:t>
      </w:r>
    </w:p>
    <w:p w14:paraId="3BDD0F5C">
      <w:pPr>
        <w:rPr>
          <w:rFonts w:hint="eastAsia"/>
          <w:sz w:val="30"/>
          <w:szCs w:val="30"/>
          <w:u w:val="none"/>
        </w:rPr>
      </w:pPr>
      <w:r>
        <w:rPr>
          <w:rFonts w:hint="eastAsia"/>
          <w:sz w:val="30"/>
          <w:szCs w:val="30"/>
          <w:u w:val="none"/>
        </w:rPr>
        <w:t>保罗不惊讶于圣经的神是恩慈的。</w:t>
      </w:r>
    </w:p>
    <w:p w14:paraId="7AD0FBA8">
      <w:pPr>
        <w:rPr>
          <w:rFonts w:hint="eastAsia"/>
          <w:sz w:val="30"/>
          <w:szCs w:val="30"/>
          <w:u w:val="none"/>
        </w:rPr>
      </w:pPr>
    </w:p>
    <w:p w14:paraId="2D64B645">
      <w:pPr>
        <w:rPr>
          <w:rFonts w:hint="eastAsia"/>
          <w:sz w:val="30"/>
          <w:szCs w:val="30"/>
          <w:u w:val="none"/>
        </w:rPr>
      </w:pPr>
      <w:r>
        <w:rPr>
          <w:rFonts w:hint="eastAsia"/>
          <w:sz w:val="30"/>
          <w:szCs w:val="30"/>
          <w:u w:val="none"/>
        </w:rPr>
        <w:t>Paul is not surprised by that at all.</w:t>
      </w:r>
    </w:p>
    <w:p w14:paraId="6F25CBA0">
      <w:pPr>
        <w:rPr>
          <w:rFonts w:hint="eastAsia"/>
          <w:sz w:val="30"/>
          <w:szCs w:val="30"/>
          <w:u w:val="none"/>
        </w:rPr>
      </w:pPr>
      <w:r>
        <w:rPr>
          <w:rFonts w:hint="eastAsia"/>
          <w:sz w:val="30"/>
          <w:szCs w:val="30"/>
          <w:u w:val="none"/>
        </w:rPr>
        <w:t>保罗对此一点也不惊讶。</w:t>
      </w:r>
    </w:p>
    <w:p w14:paraId="62F841B3">
      <w:pPr>
        <w:rPr>
          <w:rFonts w:hint="eastAsia"/>
          <w:sz w:val="30"/>
          <w:szCs w:val="30"/>
          <w:u w:val="none"/>
        </w:rPr>
      </w:pPr>
    </w:p>
    <w:p w14:paraId="796F54C1">
      <w:pPr>
        <w:rPr>
          <w:rFonts w:hint="eastAsia"/>
          <w:sz w:val="30"/>
          <w:szCs w:val="30"/>
          <w:u w:val="none"/>
        </w:rPr>
      </w:pPr>
      <w:r>
        <w:rPr>
          <w:rFonts w:hint="eastAsia"/>
          <w:sz w:val="30"/>
          <w:szCs w:val="30"/>
          <w:u w:val="none"/>
        </w:rPr>
        <w:t>Although that is an incredibly surprising truth when we contemplate who we are in the receipt of His grace.</w:t>
      </w:r>
    </w:p>
    <w:p w14:paraId="3340F512">
      <w:pPr>
        <w:rPr>
          <w:rFonts w:hint="eastAsia"/>
          <w:sz w:val="30"/>
          <w:szCs w:val="30"/>
          <w:u w:val="none"/>
        </w:rPr>
      </w:pPr>
      <w:r>
        <w:rPr>
          <w:rFonts w:hint="eastAsia"/>
          <w:sz w:val="30"/>
          <w:szCs w:val="30"/>
          <w:u w:val="none"/>
        </w:rPr>
        <w:t>尽管当我们默想我们在领受祂恩典时是谁，那是一个难以置信的令人惊讶的真理。</w:t>
      </w:r>
    </w:p>
    <w:p w14:paraId="3E46A756">
      <w:pPr>
        <w:rPr>
          <w:rFonts w:hint="eastAsia"/>
          <w:sz w:val="30"/>
          <w:szCs w:val="30"/>
          <w:u w:val="none"/>
        </w:rPr>
      </w:pPr>
    </w:p>
    <w:p w14:paraId="18759881">
      <w:pPr>
        <w:rPr>
          <w:rFonts w:hint="eastAsia"/>
          <w:sz w:val="30"/>
          <w:szCs w:val="30"/>
          <w:u w:val="none"/>
        </w:rPr>
      </w:pPr>
      <w:r>
        <w:rPr>
          <w:rFonts w:hint="eastAsia"/>
          <w:sz w:val="30"/>
          <w:szCs w:val="30"/>
          <w:u w:val="none"/>
        </w:rPr>
        <w:t>But Paul is amazed, he’s overwhelmed that the God of grace shows His grace and bestows His grace in such a way that His justice is not compromised.</w:t>
      </w:r>
    </w:p>
    <w:p w14:paraId="71B89157">
      <w:pPr>
        <w:rPr>
          <w:rFonts w:hint="eastAsia"/>
          <w:sz w:val="30"/>
          <w:szCs w:val="30"/>
          <w:u w:val="none"/>
        </w:rPr>
      </w:pPr>
      <w:r>
        <w:rPr>
          <w:rFonts w:hint="eastAsia"/>
          <w:sz w:val="30"/>
          <w:szCs w:val="30"/>
          <w:u w:val="none"/>
        </w:rPr>
        <w:t>但保罗惊叹，他被深深打动，即恩典的神以一种不妥协祂公义的方式显明祂的恩典并赐予祂的恩典。</w:t>
      </w:r>
    </w:p>
    <w:p w14:paraId="5D355FCD">
      <w:pPr>
        <w:rPr>
          <w:rFonts w:hint="eastAsia"/>
          <w:sz w:val="30"/>
          <w:szCs w:val="30"/>
          <w:u w:val="none"/>
        </w:rPr>
      </w:pPr>
    </w:p>
    <w:p w14:paraId="44230FC1">
      <w:pPr>
        <w:rPr>
          <w:rFonts w:hint="eastAsia"/>
          <w:sz w:val="30"/>
          <w:szCs w:val="30"/>
          <w:u w:val="none"/>
        </w:rPr>
      </w:pPr>
      <w:r>
        <w:rPr>
          <w:rFonts w:hint="eastAsia"/>
          <w:sz w:val="30"/>
          <w:szCs w:val="30"/>
          <w:u w:val="none"/>
        </w:rPr>
        <w:t>You remember in Proverbs 17 God Himself had said, "Cursed is the judge who condemns the innocent and who acquits the guilty."</w:t>
      </w:r>
    </w:p>
    <w:p w14:paraId="040A8D5D">
      <w:pPr>
        <w:rPr>
          <w:rFonts w:hint="eastAsia"/>
          <w:sz w:val="30"/>
          <w:szCs w:val="30"/>
          <w:u w:val="none"/>
        </w:rPr>
      </w:pPr>
      <w:r>
        <w:rPr>
          <w:rFonts w:hint="eastAsia"/>
          <w:sz w:val="30"/>
          <w:szCs w:val="30"/>
          <w:u w:val="none"/>
        </w:rPr>
        <w:t>你记得在箴言17章，神亲自说过，“定无辜的为有罪，定有罪的为无辜的，都为耶和华所咒诅。”</w:t>
      </w:r>
    </w:p>
    <w:p w14:paraId="4AEB07AC">
      <w:pPr>
        <w:rPr>
          <w:rFonts w:hint="eastAsia"/>
          <w:sz w:val="30"/>
          <w:szCs w:val="30"/>
          <w:u w:val="none"/>
        </w:rPr>
      </w:pPr>
    </w:p>
    <w:p w14:paraId="72159A2F">
      <w:pPr>
        <w:rPr>
          <w:rFonts w:hint="eastAsia"/>
          <w:sz w:val="30"/>
          <w:szCs w:val="30"/>
          <w:u w:val="none"/>
        </w:rPr>
      </w:pPr>
      <w:r>
        <w:rPr>
          <w:rFonts w:hint="eastAsia"/>
          <w:sz w:val="30"/>
          <w:szCs w:val="30"/>
          <w:u w:val="none"/>
        </w:rPr>
        <w:t>The apostle Paul is about to tell us about God, the Judge, who acquits the guilty.</w:t>
      </w:r>
    </w:p>
    <w:p w14:paraId="2ADD0A8E">
      <w:pPr>
        <w:rPr>
          <w:rFonts w:hint="eastAsia"/>
          <w:sz w:val="30"/>
          <w:szCs w:val="30"/>
          <w:u w:val="none"/>
        </w:rPr>
      </w:pPr>
      <w:r>
        <w:rPr>
          <w:rFonts w:hint="eastAsia"/>
          <w:sz w:val="30"/>
          <w:szCs w:val="30"/>
          <w:u w:val="none"/>
        </w:rPr>
        <w:t>使徒保罗将要告诉我们关于神，这位审判官，宣判有罪的人无罪。</w:t>
      </w:r>
    </w:p>
    <w:p w14:paraId="523CC54A">
      <w:pPr>
        <w:rPr>
          <w:rFonts w:hint="eastAsia"/>
          <w:sz w:val="30"/>
          <w:szCs w:val="30"/>
          <w:u w:val="none"/>
        </w:rPr>
      </w:pPr>
    </w:p>
    <w:p w14:paraId="456152A8">
      <w:pPr>
        <w:rPr>
          <w:rFonts w:hint="eastAsia"/>
          <w:sz w:val="30"/>
          <w:szCs w:val="30"/>
          <w:u w:val="none"/>
        </w:rPr>
      </w:pPr>
      <w:r>
        <w:rPr>
          <w:rFonts w:hint="eastAsia"/>
          <w:sz w:val="30"/>
          <w:szCs w:val="30"/>
          <w:u w:val="none"/>
        </w:rPr>
        <w:t>And the question occurs to us, how can God, the Judge, condemn human judges who acquit the guilty and yet acquit the guilty Himself?</w:t>
      </w:r>
    </w:p>
    <w:p w14:paraId="15788D68">
      <w:pPr>
        <w:rPr>
          <w:rFonts w:hint="eastAsia"/>
          <w:sz w:val="30"/>
          <w:szCs w:val="30"/>
          <w:u w:val="none"/>
        </w:rPr>
      </w:pPr>
      <w:r>
        <w:rPr>
          <w:rFonts w:hint="eastAsia"/>
          <w:sz w:val="30"/>
          <w:szCs w:val="30"/>
          <w:u w:val="none"/>
        </w:rPr>
        <w:t>我们不禁要问，神，这位审判官，怎能定罪那些宣判有罪的人无罪的人类审判官，却自己宣判有罪的人无罪呢？</w:t>
      </w:r>
    </w:p>
    <w:p w14:paraId="622E80E1">
      <w:pPr>
        <w:rPr>
          <w:rFonts w:hint="eastAsia"/>
          <w:sz w:val="30"/>
          <w:szCs w:val="30"/>
          <w:u w:val="none"/>
        </w:rPr>
      </w:pPr>
    </w:p>
    <w:p w14:paraId="0E645147">
      <w:pPr>
        <w:rPr>
          <w:rFonts w:hint="eastAsia"/>
          <w:sz w:val="30"/>
          <w:szCs w:val="30"/>
          <w:u w:val="none"/>
        </w:rPr>
      </w:pPr>
      <w:r>
        <w:rPr>
          <w:rFonts w:hint="eastAsia"/>
          <w:sz w:val="30"/>
          <w:szCs w:val="30"/>
          <w:u w:val="none"/>
        </w:rPr>
        <w:t>And that’s what gets Paul so excited about the gospel.</w:t>
      </w:r>
    </w:p>
    <w:p w14:paraId="7FFC6557">
      <w:pPr>
        <w:rPr>
          <w:rFonts w:hint="eastAsia"/>
          <w:sz w:val="30"/>
          <w:szCs w:val="30"/>
          <w:u w:val="none"/>
        </w:rPr>
      </w:pPr>
      <w:r>
        <w:rPr>
          <w:rFonts w:hint="eastAsia"/>
          <w:sz w:val="30"/>
          <w:szCs w:val="30"/>
          <w:u w:val="none"/>
        </w:rPr>
        <w:t>这就是让保罗对福音如此兴奋的原因。</w:t>
      </w:r>
    </w:p>
    <w:p w14:paraId="5A9E8D69">
      <w:pPr>
        <w:rPr>
          <w:rFonts w:hint="eastAsia"/>
          <w:sz w:val="30"/>
          <w:szCs w:val="30"/>
          <w:u w:val="none"/>
        </w:rPr>
      </w:pPr>
    </w:p>
    <w:p w14:paraId="780C0E38">
      <w:pPr>
        <w:rPr>
          <w:rFonts w:hint="eastAsia"/>
          <w:sz w:val="30"/>
          <w:szCs w:val="30"/>
          <w:u w:val="none"/>
        </w:rPr>
      </w:pPr>
      <w:r>
        <w:rPr>
          <w:rFonts w:hint="eastAsia"/>
          <w:sz w:val="30"/>
          <w:szCs w:val="30"/>
          <w:u w:val="none"/>
        </w:rPr>
        <w:t>Because in the gospel, God’s justice and His righteousness and His grace and His mercy are all displayed side by side, far from contradicting one another.</w:t>
      </w:r>
    </w:p>
    <w:p w14:paraId="575B8CB5">
      <w:pPr>
        <w:rPr>
          <w:rFonts w:hint="eastAsia"/>
          <w:sz w:val="30"/>
          <w:szCs w:val="30"/>
          <w:u w:val="none"/>
        </w:rPr>
      </w:pPr>
      <w:r>
        <w:rPr>
          <w:rFonts w:hint="eastAsia"/>
          <w:sz w:val="30"/>
          <w:szCs w:val="30"/>
          <w:u w:val="none"/>
        </w:rPr>
        <w:t>因为在福音中，神的公正、祂的公义、祂的恩典和祂的怜悯都并列地显明出来，远非相互矛盾。</w:t>
      </w:r>
    </w:p>
    <w:p w14:paraId="5D1DC5E0">
      <w:pPr>
        <w:rPr>
          <w:rFonts w:hint="eastAsia"/>
          <w:sz w:val="30"/>
          <w:szCs w:val="30"/>
          <w:u w:val="none"/>
        </w:rPr>
      </w:pPr>
    </w:p>
    <w:p w14:paraId="597C93C6">
      <w:pPr>
        <w:rPr>
          <w:rFonts w:hint="eastAsia"/>
          <w:sz w:val="30"/>
          <w:szCs w:val="30"/>
          <w:u w:val="none"/>
        </w:rPr>
      </w:pPr>
      <w:r>
        <w:rPr>
          <w:rFonts w:hint="eastAsia"/>
          <w:sz w:val="30"/>
          <w:szCs w:val="30"/>
          <w:u w:val="none"/>
        </w:rPr>
        <w:t>In fact, enhancing our understanding of one another.</w:t>
      </w:r>
    </w:p>
    <w:p w14:paraId="65EEDF2B">
      <w:pPr>
        <w:rPr>
          <w:rFonts w:hint="eastAsia"/>
          <w:sz w:val="30"/>
          <w:szCs w:val="30"/>
          <w:u w:val="none"/>
        </w:rPr>
      </w:pPr>
      <w:r>
        <w:rPr>
          <w:rFonts w:hint="eastAsia"/>
          <w:sz w:val="30"/>
          <w:szCs w:val="30"/>
          <w:u w:val="none"/>
        </w:rPr>
        <w:t>事实上，它们增进了我们对彼此的理解。</w:t>
      </w:r>
    </w:p>
    <w:p w14:paraId="77F9E336">
      <w:pPr>
        <w:rPr>
          <w:rFonts w:hint="eastAsia"/>
          <w:sz w:val="30"/>
          <w:szCs w:val="30"/>
          <w:u w:val="none"/>
        </w:rPr>
      </w:pPr>
    </w:p>
    <w:p w14:paraId="7A06FB76">
      <w:pPr>
        <w:rPr>
          <w:rFonts w:hint="eastAsia"/>
          <w:sz w:val="30"/>
          <w:szCs w:val="30"/>
          <w:u w:val="none"/>
        </w:rPr>
      </w:pPr>
      <w:r>
        <w:rPr>
          <w:rFonts w:hint="eastAsia"/>
          <w:sz w:val="30"/>
          <w:szCs w:val="30"/>
          <w:u w:val="none"/>
        </w:rPr>
        <w:t>So if you don’t believe that God is just, you can never understand His grace.</w:t>
      </w:r>
    </w:p>
    <w:p w14:paraId="6DD7E81A">
      <w:pPr>
        <w:rPr>
          <w:rFonts w:hint="eastAsia"/>
          <w:sz w:val="30"/>
          <w:szCs w:val="30"/>
          <w:u w:val="none"/>
        </w:rPr>
      </w:pPr>
      <w:r>
        <w:rPr>
          <w:rFonts w:hint="eastAsia"/>
          <w:sz w:val="30"/>
          <w:szCs w:val="30"/>
          <w:u w:val="none"/>
        </w:rPr>
        <w:t>所以，如果你不相信神是公正的，你永远无法理解祂的恩典。</w:t>
      </w:r>
    </w:p>
    <w:p w14:paraId="5ABC86F1">
      <w:pPr>
        <w:rPr>
          <w:rFonts w:hint="eastAsia"/>
          <w:sz w:val="30"/>
          <w:szCs w:val="30"/>
          <w:u w:val="none"/>
        </w:rPr>
      </w:pPr>
    </w:p>
    <w:p w14:paraId="40610E4C">
      <w:pPr>
        <w:rPr>
          <w:rFonts w:hint="eastAsia"/>
          <w:sz w:val="30"/>
          <w:szCs w:val="30"/>
          <w:u w:val="none"/>
        </w:rPr>
      </w:pPr>
      <w:r>
        <w:rPr>
          <w:rFonts w:hint="eastAsia"/>
          <w:sz w:val="30"/>
          <w:szCs w:val="30"/>
          <w:u w:val="none"/>
        </w:rPr>
        <w:t>And if you don’t believe that God is gracious, you can never understand this display of His justice.</w:t>
      </w:r>
    </w:p>
    <w:p w14:paraId="2F9207A9">
      <w:pPr>
        <w:rPr>
          <w:rFonts w:hint="eastAsia"/>
          <w:sz w:val="30"/>
          <w:szCs w:val="30"/>
          <w:u w:val="none"/>
        </w:rPr>
      </w:pPr>
      <w:r>
        <w:rPr>
          <w:rFonts w:hint="eastAsia"/>
          <w:sz w:val="30"/>
          <w:szCs w:val="30"/>
          <w:u w:val="none"/>
        </w:rPr>
        <w:t>如果你不相信神是恩慈的，你永远无法理解祂公义的显明。</w:t>
      </w:r>
    </w:p>
    <w:p w14:paraId="59A28152">
      <w:pPr>
        <w:rPr>
          <w:rFonts w:hint="eastAsia"/>
          <w:sz w:val="30"/>
          <w:szCs w:val="30"/>
          <w:u w:val="none"/>
        </w:rPr>
      </w:pPr>
    </w:p>
    <w:p w14:paraId="3BFB0F04">
      <w:pPr>
        <w:rPr>
          <w:rFonts w:hint="eastAsia"/>
          <w:sz w:val="30"/>
          <w:szCs w:val="30"/>
          <w:u w:val="none"/>
        </w:rPr>
      </w:pPr>
      <w:r>
        <w:rPr>
          <w:rFonts w:hint="eastAsia"/>
          <w:sz w:val="30"/>
          <w:szCs w:val="30"/>
          <w:u w:val="none"/>
        </w:rPr>
        <w:t>And so in this passage, I’d like us to see four or five things, just in these first two verses.</w:t>
      </w:r>
    </w:p>
    <w:p w14:paraId="3C6D650D">
      <w:pPr>
        <w:rPr>
          <w:rFonts w:hint="eastAsia"/>
          <w:sz w:val="30"/>
          <w:szCs w:val="30"/>
          <w:u w:val="none"/>
        </w:rPr>
      </w:pPr>
      <w:r>
        <w:rPr>
          <w:rFonts w:hint="eastAsia"/>
          <w:sz w:val="30"/>
          <w:szCs w:val="30"/>
          <w:u w:val="none"/>
        </w:rPr>
        <w:t>所以在这段经文中，我希望我们能看到四五件事，就在这前两节中。</w:t>
      </w:r>
    </w:p>
    <w:p w14:paraId="0F21C421">
      <w:pPr>
        <w:rPr>
          <w:rFonts w:hint="eastAsia"/>
          <w:sz w:val="30"/>
          <w:szCs w:val="30"/>
          <w:u w:val="none"/>
        </w:rPr>
      </w:pPr>
    </w:p>
    <w:p w14:paraId="7AFF6994">
      <w:pPr>
        <w:rPr>
          <w:rFonts w:hint="eastAsia"/>
          <w:sz w:val="30"/>
          <w:szCs w:val="30"/>
          <w:u w:val="none"/>
        </w:rPr>
      </w:pPr>
      <w:r>
        <w:rPr>
          <w:rFonts w:hint="eastAsia"/>
          <w:sz w:val="30"/>
          <w:szCs w:val="30"/>
          <w:u w:val="none"/>
        </w:rPr>
        <w:t>The first thing is this.</w:t>
      </w:r>
    </w:p>
    <w:p w14:paraId="3F393379">
      <w:pPr>
        <w:rPr>
          <w:rFonts w:hint="eastAsia"/>
          <w:sz w:val="30"/>
          <w:szCs w:val="30"/>
          <w:u w:val="none"/>
        </w:rPr>
      </w:pPr>
      <w:r>
        <w:rPr>
          <w:rFonts w:hint="eastAsia"/>
          <w:sz w:val="30"/>
          <w:szCs w:val="30"/>
          <w:u w:val="none"/>
        </w:rPr>
        <w:t>第一件事是这个。</w:t>
      </w:r>
    </w:p>
    <w:p w14:paraId="494D0D97">
      <w:pPr>
        <w:rPr>
          <w:rFonts w:hint="eastAsia"/>
          <w:sz w:val="30"/>
          <w:szCs w:val="30"/>
          <w:u w:val="none"/>
        </w:rPr>
      </w:pPr>
    </w:p>
    <w:p w14:paraId="35113215">
      <w:pPr>
        <w:rPr>
          <w:rFonts w:hint="eastAsia"/>
          <w:sz w:val="30"/>
          <w:szCs w:val="30"/>
          <w:u w:val="none"/>
        </w:rPr>
      </w:pPr>
      <w:r>
        <w:rPr>
          <w:rFonts w:hint="eastAsia"/>
          <w:sz w:val="30"/>
          <w:szCs w:val="30"/>
          <w:u w:val="none"/>
        </w:rPr>
        <w:t>1. The gospel displays an inherent distinction between what we are in Christ, before union with Him and after.</w:t>
      </w:r>
    </w:p>
    <w:p w14:paraId="340E7E73">
      <w:pPr>
        <w:rPr>
          <w:rFonts w:hint="eastAsia"/>
          <w:sz w:val="30"/>
          <w:szCs w:val="30"/>
          <w:u w:val="none"/>
        </w:rPr>
      </w:pPr>
      <w:r>
        <w:rPr>
          <w:rFonts w:hint="eastAsia"/>
          <w:sz w:val="30"/>
          <w:szCs w:val="30"/>
          <w:u w:val="none"/>
        </w:rPr>
        <w:t>1. 福音显明了我们在基督里，与祂联合之前和之后，之间的一个内在的区别。</w:t>
      </w:r>
    </w:p>
    <w:p w14:paraId="45B7E5BD">
      <w:pPr>
        <w:rPr>
          <w:rFonts w:hint="eastAsia"/>
          <w:sz w:val="30"/>
          <w:szCs w:val="30"/>
          <w:u w:val="none"/>
        </w:rPr>
      </w:pPr>
    </w:p>
    <w:p w14:paraId="73E02E8A">
      <w:pPr>
        <w:rPr>
          <w:rFonts w:hint="eastAsia"/>
          <w:sz w:val="30"/>
          <w:szCs w:val="30"/>
          <w:u w:val="none"/>
        </w:rPr>
      </w:pPr>
      <w:r>
        <w:rPr>
          <w:rFonts w:hint="eastAsia"/>
          <w:sz w:val="30"/>
          <w:szCs w:val="30"/>
          <w:u w:val="none"/>
        </w:rPr>
        <w:t>Paul, in Romans 3:21, makes it clear that the gospel displays an inherent distinction between what we are before Christ, before union with Him, before trust in Him, and after.</w:t>
      </w:r>
    </w:p>
    <w:p w14:paraId="68E427A8">
      <w:pPr>
        <w:rPr>
          <w:rFonts w:hint="eastAsia"/>
          <w:sz w:val="30"/>
          <w:szCs w:val="30"/>
          <w:u w:val="none"/>
        </w:rPr>
      </w:pPr>
      <w:r>
        <w:rPr>
          <w:rFonts w:hint="eastAsia"/>
          <w:sz w:val="30"/>
          <w:szCs w:val="30"/>
          <w:u w:val="none"/>
        </w:rPr>
        <w:t>保罗在罗马书3章21节清楚地表明，福音显明了我们在基督之前、与祂联合之前、信靠祂之前和之后之间的一个内在的区别。</w:t>
      </w:r>
    </w:p>
    <w:p w14:paraId="51690B6C">
      <w:pPr>
        <w:rPr>
          <w:rFonts w:hint="eastAsia"/>
          <w:sz w:val="30"/>
          <w:szCs w:val="30"/>
          <w:u w:val="none"/>
        </w:rPr>
      </w:pPr>
    </w:p>
    <w:p w14:paraId="3A385A59">
      <w:pPr>
        <w:rPr>
          <w:rFonts w:hint="eastAsia"/>
          <w:sz w:val="30"/>
          <w:szCs w:val="30"/>
          <w:u w:val="none"/>
        </w:rPr>
      </w:pPr>
      <w:r>
        <w:rPr>
          <w:rFonts w:hint="eastAsia"/>
          <w:sz w:val="30"/>
          <w:szCs w:val="30"/>
          <w:u w:val="none"/>
        </w:rPr>
        <w:t>And, it displays the distinction between the old and the new covenant.</w:t>
      </w:r>
    </w:p>
    <w:p w14:paraId="738B06A8">
      <w:pPr>
        <w:rPr>
          <w:rFonts w:hint="eastAsia"/>
          <w:sz w:val="30"/>
          <w:szCs w:val="30"/>
          <w:u w:val="none"/>
        </w:rPr>
      </w:pPr>
      <w:r>
        <w:rPr>
          <w:rFonts w:hint="eastAsia"/>
          <w:sz w:val="30"/>
          <w:szCs w:val="30"/>
          <w:u w:val="none"/>
        </w:rPr>
        <w:t>并且，它显明了旧约和新约之间的区别。</w:t>
      </w:r>
    </w:p>
    <w:p w14:paraId="593FE7A8">
      <w:pPr>
        <w:rPr>
          <w:rFonts w:hint="eastAsia"/>
          <w:sz w:val="30"/>
          <w:szCs w:val="30"/>
          <w:u w:val="none"/>
        </w:rPr>
      </w:pPr>
    </w:p>
    <w:p w14:paraId="569A3E94">
      <w:pPr>
        <w:rPr>
          <w:rFonts w:hint="eastAsia"/>
          <w:sz w:val="30"/>
          <w:szCs w:val="30"/>
          <w:u w:val="none"/>
        </w:rPr>
      </w:pPr>
      <w:r>
        <w:rPr>
          <w:rFonts w:hint="eastAsia"/>
          <w:sz w:val="30"/>
          <w:szCs w:val="30"/>
          <w:u w:val="none"/>
        </w:rPr>
        <w:t>Look at that little phrase in verse 21, "But now."</w:t>
      </w:r>
    </w:p>
    <w:p w14:paraId="25C476F4">
      <w:pPr>
        <w:rPr>
          <w:rFonts w:hint="eastAsia"/>
          <w:sz w:val="30"/>
          <w:szCs w:val="30"/>
          <w:u w:val="none"/>
        </w:rPr>
      </w:pPr>
      <w:r>
        <w:rPr>
          <w:rFonts w:hint="eastAsia"/>
          <w:sz w:val="30"/>
          <w:szCs w:val="30"/>
          <w:u w:val="none"/>
        </w:rPr>
        <w:t>请看21节那个小短语，“但如今。”</w:t>
      </w:r>
    </w:p>
    <w:p w14:paraId="0B311B7C">
      <w:pPr>
        <w:rPr>
          <w:rFonts w:hint="eastAsia"/>
          <w:sz w:val="30"/>
          <w:szCs w:val="30"/>
          <w:u w:val="none"/>
        </w:rPr>
      </w:pPr>
    </w:p>
    <w:p w14:paraId="1418787D">
      <w:pPr>
        <w:rPr>
          <w:rFonts w:hint="eastAsia"/>
          <w:sz w:val="30"/>
          <w:szCs w:val="30"/>
          <w:u w:val="none"/>
        </w:rPr>
      </w:pPr>
      <w:r>
        <w:rPr>
          <w:rFonts w:hint="eastAsia"/>
          <w:sz w:val="30"/>
          <w:szCs w:val="30"/>
          <w:u w:val="none"/>
        </w:rPr>
        <w:t>Paul deplores "but now" as both a temporal distinction between what God had been doing in preparation for the fullness of times in the days of the old covenant, and the fulfillment of those promises and those prophesies and those types in the old covenant.</w:t>
      </w:r>
    </w:p>
    <w:p w14:paraId="0A072452">
      <w:pPr>
        <w:rPr>
          <w:rFonts w:hint="eastAsia"/>
          <w:sz w:val="30"/>
          <w:szCs w:val="30"/>
          <w:u w:val="none"/>
        </w:rPr>
      </w:pPr>
      <w:r>
        <w:rPr>
          <w:rFonts w:hint="eastAsia"/>
          <w:sz w:val="30"/>
          <w:szCs w:val="30"/>
          <w:u w:val="none"/>
        </w:rPr>
        <w:t>保罗用“但如今”来表达旧约时代神为时候满足所作的预备，与那些在旧约中的应许、预言和预表的成全之间的时间区别。</w:t>
      </w:r>
    </w:p>
    <w:p w14:paraId="3F2B928E">
      <w:pPr>
        <w:rPr>
          <w:rFonts w:hint="eastAsia"/>
          <w:sz w:val="30"/>
          <w:szCs w:val="30"/>
          <w:u w:val="none"/>
        </w:rPr>
      </w:pPr>
    </w:p>
    <w:p w14:paraId="3E29E552">
      <w:pPr>
        <w:rPr>
          <w:rFonts w:hint="eastAsia"/>
          <w:sz w:val="30"/>
          <w:szCs w:val="30"/>
          <w:u w:val="none"/>
        </w:rPr>
      </w:pPr>
      <w:r>
        <w:rPr>
          <w:rFonts w:hint="eastAsia"/>
          <w:sz w:val="30"/>
          <w:szCs w:val="30"/>
          <w:u w:val="none"/>
        </w:rPr>
        <w:t>You remember where Paul – the center point of history is Jesus Christ in His incarnation, in His life, in His death, in His resurrection and ascension.</w:t>
      </w:r>
    </w:p>
    <w:p w14:paraId="01B0ED54">
      <w:pPr>
        <w:rPr>
          <w:rFonts w:hint="eastAsia"/>
          <w:sz w:val="30"/>
          <w:szCs w:val="30"/>
          <w:u w:val="none"/>
        </w:rPr>
      </w:pPr>
      <w:r>
        <w:rPr>
          <w:rFonts w:hint="eastAsia"/>
          <w:sz w:val="30"/>
          <w:szCs w:val="30"/>
          <w:u w:val="none"/>
        </w:rPr>
        <w:t>你记得保罗在哪里说过——历史的中心点是耶稣基督的道成肉身、祂的生、祂的死、祂的复活和升天。</w:t>
      </w:r>
    </w:p>
    <w:p w14:paraId="273FD9F5">
      <w:pPr>
        <w:rPr>
          <w:rFonts w:hint="eastAsia"/>
          <w:sz w:val="30"/>
          <w:szCs w:val="30"/>
          <w:u w:val="none"/>
        </w:rPr>
      </w:pPr>
    </w:p>
    <w:p w14:paraId="5ACC973D">
      <w:pPr>
        <w:rPr>
          <w:rFonts w:hint="eastAsia"/>
          <w:sz w:val="30"/>
          <w:szCs w:val="30"/>
          <w:u w:val="none"/>
        </w:rPr>
      </w:pPr>
      <w:r>
        <w:rPr>
          <w:rFonts w:hint="eastAsia"/>
          <w:sz w:val="30"/>
          <w:szCs w:val="30"/>
          <w:u w:val="none"/>
        </w:rPr>
        <w:t>That’s the center point of history.</w:t>
      </w:r>
    </w:p>
    <w:p w14:paraId="4D42466A">
      <w:pPr>
        <w:rPr>
          <w:rFonts w:hint="eastAsia"/>
          <w:sz w:val="30"/>
          <w:szCs w:val="30"/>
          <w:u w:val="none"/>
        </w:rPr>
      </w:pPr>
      <w:r>
        <w:rPr>
          <w:rFonts w:hint="eastAsia"/>
          <w:sz w:val="30"/>
          <w:szCs w:val="30"/>
          <w:u w:val="none"/>
        </w:rPr>
        <w:t>那是历史的中心点。</w:t>
      </w:r>
    </w:p>
    <w:p w14:paraId="4924CF33">
      <w:pPr>
        <w:rPr>
          <w:rFonts w:hint="eastAsia"/>
          <w:sz w:val="30"/>
          <w:szCs w:val="30"/>
          <w:u w:val="none"/>
        </w:rPr>
      </w:pPr>
    </w:p>
    <w:p w14:paraId="27427BCF">
      <w:pPr>
        <w:rPr>
          <w:rFonts w:hint="eastAsia"/>
          <w:sz w:val="30"/>
          <w:szCs w:val="30"/>
          <w:u w:val="none"/>
        </w:rPr>
      </w:pPr>
      <w:r>
        <w:rPr>
          <w:rFonts w:hint="eastAsia"/>
          <w:sz w:val="30"/>
          <w:szCs w:val="30"/>
          <w:u w:val="none"/>
        </w:rPr>
        <w:t>Everything before it was then.</w:t>
      </w:r>
    </w:p>
    <w:p w14:paraId="38B28224">
      <w:pPr>
        <w:rPr>
          <w:rFonts w:hint="eastAsia"/>
          <w:sz w:val="30"/>
          <w:szCs w:val="30"/>
          <w:u w:val="none"/>
        </w:rPr>
      </w:pPr>
      <w:r>
        <w:rPr>
          <w:rFonts w:hint="eastAsia"/>
          <w:sz w:val="30"/>
          <w:szCs w:val="30"/>
          <w:u w:val="none"/>
        </w:rPr>
        <w:t>在此之前的一切都是“那时”。</w:t>
      </w:r>
    </w:p>
    <w:p w14:paraId="45AE4839">
      <w:pPr>
        <w:rPr>
          <w:rFonts w:hint="eastAsia"/>
          <w:sz w:val="30"/>
          <w:szCs w:val="30"/>
          <w:u w:val="none"/>
        </w:rPr>
      </w:pPr>
    </w:p>
    <w:p w14:paraId="3B34CA94">
      <w:pPr>
        <w:rPr>
          <w:rFonts w:hint="eastAsia"/>
          <w:sz w:val="30"/>
          <w:szCs w:val="30"/>
          <w:u w:val="none"/>
        </w:rPr>
      </w:pPr>
      <w:r>
        <w:rPr>
          <w:rFonts w:hint="eastAsia"/>
          <w:sz w:val="30"/>
          <w:szCs w:val="30"/>
          <w:u w:val="none"/>
        </w:rPr>
        <w:t>Everything after it is 'now.'</w:t>
      </w:r>
    </w:p>
    <w:p w14:paraId="0C29B594">
      <w:pPr>
        <w:rPr>
          <w:rFonts w:hint="eastAsia"/>
          <w:sz w:val="30"/>
          <w:szCs w:val="30"/>
          <w:u w:val="none"/>
        </w:rPr>
      </w:pPr>
      <w:r>
        <w:rPr>
          <w:rFonts w:hint="eastAsia"/>
          <w:sz w:val="30"/>
          <w:szCs w:val="30"/>
          <w:u w:val="none"/>
        </w:rPr>
        <w:t>在此之后的一切都是“如今”。</w:t>
      </w:r>
    </w:p>
    <w:p w14:paraId="31E628C0">
      <w:pPr>
        <w:rPr>
          <w:rFonts w:hint="eastAsia"/>
          <w:sz w:val="30"/>
          <w:szCs w:val="30"/>
          <w:u w:val="none"/>
        </w:rPr>
      </w:pPr>
    </w:p>
    <w:p w14:paraId="1CA0C6D6">
      <w:pPr>
        <w:rPr>
          <w:rFonts w:hint="eastAsia"/>
          <w:sz w:val="30"/>
          <w:szCs w:val="30"/>
          <w:u w:val="none"/>
        </w:rPr>
      </w:pPr>
      <w:r>
        <w:rPr>
          <w:rFonts w:hint="eastAsia"/>
          <w:sz w:val="30"/>
          <w:szCs w:val="30"/>
          <w:u w:val="none"/>
        </w:rPr>
        <w:t>That’s the center point of history for Paul.</w:t>
      </w:r>
    </w:p>
    <w:p w14:paraId="59B13800">
      <w:pPr>
        <w:rPr>
          <w:rFonts w:hint="eastAsia"/>
          <w:sz w:val="30"/>
          <w:szCs w:val="30"/>
          <w:u w:val="none"/>
        </w:rPr>
      </w:pPr>
      <w:r>
        <w:rPr>
          <w:rFonts w:hint="eastAsia"/>
          <w:sz w:val="30"/>
          <w:szCs w:val="30"/>
          <w:u w:val="none"/>
        </w:rPr>
        <w:t>对保罗来说，那是历史的中心点。</w:t>
      </w:r>
    </w:p>
    <w:p w14:paraId="7528AA89">
      <w:pPr>
        <w:rPr>
          <w:rFonts w:hint="eastAsia"/>
          <w:sz w:val="30"/>
          <w:szCs w:val="30"/>
          <w:u w:val="none"/>
        </w:rPr>
      </w:pPr>
    </w:p>
    <w:p w14:paraId="6B524991">
      <w:pPr>
        <w:rPr>
          <w:rFonts w:hint="eastAsia"/>
          <w:sz w:val="30"/>
          <w:szCs w:val="30"/>
          <w:u w:val="none"/>
        </w:rPr>
      </w:pPr>
      <w:r>
        <w:rPr>
          <w:rFonts w:hint="eastAsia"/>
          <w:sz w:val="30"/>
          <w:szCs w:val="30"/>
          <w:u w:val="none"/>
        </w:rPr>
        <w:t>And Paul’s "but now" even points to that.</w:t>
      </w:r>
    </w:p>
    <w:p w14:paraId="437ED8FE">
      <w:pPr>
        <w:rPr>
          <w:rFonts w:hint="eastAsia"/>
          <w:sz w:val="30"/>
          <w:szCs w:val="30"/>
          <w:u w:val="none"/>
        </w:rPr>
      </w:pPr>
      <w:r>
        <w:rPr>
          <w:rFonts w:hint="eastAsia"/>
          <w:sz w:val="30"/>
          <w:szCs w:val="30"/>
          <w:u w:val="none"/>
        </w:rPr>
        <w:t>保罗的“但如今”甚至指向那个。</w:t>
      </w:r>
    </w:p>
    <w:p w14:paraId="235FA1AB">
      <w:pPr>
        <w:rPr>
          <w:rFonts w:hint="eastAsia"/>
          <w:sz w:val="30"/>
          <w:szCs w:val="30"/>
          <w:u w:val="none"/>
        </w:rPr>
      </w:pPr>
    </w:p>
    <w:p w14:paraId="42C325E9">
      <w:pPr>
        <w:rPr>
          <w:rFonts w:hint="eastAsia"/>
          <w:sz w:val="30"/>
          <w:szCs w:val="30"/>
          <w:u w:val="none"/>
        </w:rPr>
      </w:pPr>
      <w:r>
        <w:rPr>
          <w:rFonts w:hint="eastAsia"/>
          <w:sz w:val="30"/>
          <w:szCs w:val="30"/>
          <w:u w:val="none"/>
        </w:rPr>
        <w:t>Now we have come to the fullness of times.</w:t>
      </w:r>
    </w:p>
    <w:p w14:paraId="4589E549">
      <w:pPr>
        <w:rPr>
          <w:rFonts w:hint="eastAsia"/>
          <w:sz w:val="30"/>
          <w:szCs w:val="30"/>
          <w:u w:val="none"/>
        </w:rPr>
      </w:pPr>
      <w:r>
        <w:rPr>
          <w:rFonts w:hint="eastAsia"/>
          <w:sz w:val="30"/>
          <w:szCs w:val="30"/>
          <w:u w:val="none"/>
        </w:rPr>
        <w:t>如今我们已来到时候满足。</w:t>
      </w:r>
    </w:p>
    <w:p w14:paraId="13D0F25C">
      <w:pPr>
        <w:rPr>
          <w:rFonts w:hint="eastAsia"/>
          <w:sz w:val="30"/>
          <w:szCs w:val="30"/>
          <w:u w:val="none"/>
        </w:rPr>
      </w:pPr>
    </w:p>
    <w:p w14:paraId="0FBA96AE">
      <w:pPr>
        <w:rPr>
          <w:rFonts w:hint="eastAsia"/>
          <w:sz w:val="30"/>
          <w:szCs w:val="30"/>
          <w:u w:val="none"/>
        </w:rPr>
      </w:pPr>
      <w:r>
        <w:rPr>
          <w:rFonts w:hint="eastAsia"/>
          <w:sz w:val="30"/>
          <w:szCs w:val="30"/>
          <w:u w:val="none"/>
        </w:rPr>
        <w:t>That’s how he says it in Galatians 4:4.</w:t>
      </w:r>
    </w:p>
    <w:p w14:paraId="65F7ABDD">
      <w:pPr>
        <w:rPr>
          <w:rFonts w:hint="eastAsia"/>
          <w:sz w:val="30"/>
          <w:szCs w:val="30"/>
          <w:u w:val="none"/>
        </w:rPr>
      </w:pPr>
      <w:r>
        <w:rPr>
          <w:rFonts w:hint="eastAsia"/>
          <w:sz w:val="30"/>
          <w:szCs w:val="30"/>
          <w:u w:val="none"/>
        </w:rPr>
        <w:t>他在加拉太书4章4节是那样说的。</w:t>
      </w:r>
    </w:p>
    <w:p w14:paraId="437FF902">
      <w:pPr>
        <w:rPr>
          <w:rFonts w:hint="eastAsia"/>
          <w:sz w:val="30"/>
          <w:szCs w:val="30"/>
          <w:u w:val="none"/>
        </w:rPr>
      </w:pPr>
    </w:p>
    <w:p w14:paraId="7571823B">
      <w:pPr>
        <w:rPr>
          <w:rFonts w:hint="eastAsia"/>
          <w:sz w:val="30"/>
          <w:szCs w:val="30"/>
          <w:u w:val="none"/>
        </w:rPr>
      </w:pPr>
      <w:r>
        <w:rPr>
          <w:rFonts w:hint="eastAsia"/>
          <w:sz w:val="30"/>
          <w:szCs w:val="30"/>
          <w:u w:val="none"/>
        </w:rPr>
        <w:t>"In the fullness of time, God sent His Son."</w:t>
      </w:r>
    </w:p>
    <w:p w14:paraId="41360C7D">
      <w:pPr>
        <w:rPr>
          <w:rFonts w:hint="eastAsia"/>
          <w:sz w:val="30"/>
          <w:szCs w:val="30"/>
          <w:u w:val="none"/>
        </w:rPr>
      </w:pPr>
      <w:r>
        <w:rPr>
          <w:rFonts w:hint="eastAsia"/>
          <w:sz w:val="30"/>
          <w:szCs w:val="30"/>
          <w:u w:val="none"/>
        </w:rPr>
        <w:t>“及至时候满足，神就差遣祂的儿子。”</w:t>
      </w:r>
    </w:p>
    <w:p w14:paraId="4D23B625">
      <w:pPr>
        <w:rPr>
          <w:rFonts w:hint="eastAsia"/>
          <w:sz w:val="30"/>
          <w:szCs w:val="30"/>
          <w:u w:val="none"/>
        </w:rPr>
      </w:pPr>
    </w:p>
    <w:p w14:paraId="58B60FF2">
      <w:pPr>
        <w:rPr>
          <w:rFonts w:hint="eastAsia"/>
          <w:sz w:val="30"/>
          <w:szCs w:val="30"/>
          <w:u w:val="none"/>
        </w:rPr>
      </w:pPr>
      <w:r>
        <w:rPr>
          <w:rFonts w:hint="eastAsia"/>
          <w:sz w:val="30"/>
          <w:szCs w:val="30"/>
          <w:u w:val="none"/>
        </w:rPr>
        <w:t>And so that "but now" refers to that temporal distinction, but more than that it refers to that logical distinction between our plight which he’s been talking about and God’s salvation.</w:t>
      </w:r>
    </w:p>
    <w:p w14:paraId="39E33D4E">
      <w:pPr>
        <w:rPr>
          <w:rFonts w:hint="eastAsia"/>
          <w:sz w:val="30"/>
          <w:szCs w:val="30"/>
          <w:u w:val="none"/>
        </w:rPr>
      </w:pPr>
      <w:r>
        <w:rPr>
          <w:rFonts w:hint="eastAsia"/>
          <w:sz w:val="30"/>
          <w:szCs w:val="30"/>
          <w:u w:val="none"/>
        </w:rPr>
        <w:t>所以那个“但如今”指的是那个时间上的区别，但更重要的是，它指的是他一直在谈论的我们的困境与神的救恩之间的逻辑区别。</w:t>
      </w:r>
    </w:p>
    <w:p w14:paraId="4439BE9E">
      <w:pPr>
        <w:rPr>
          <w:rFonts w:hint="eastAsia"/>
          <w:sz w:val="30"/>
          <w:szCs w:val="30"/>
          <w:u w:val="none"/>
        </w:rPr>
      </w:pPr>
    </w:p>
    <w:p w14:paraId="56E63E8E">
      <w:pPr>
        <w:rPr>
          <w:rFonts w:hint="eastAsia"/>
          <w:sz w:val="30"/>
          <w:szCs w:val="30"/>
          <w:u w:val="none"/>
        </w:rPr>
      </w:pPr>
      <w:r>
        <w:rPr>
          <w:rFonts w:hint="eastAsia"/>
          <w:sz w:val="30"/>
          <w:szCs w:val="30"/>
          <w:u w:val="none"/>
        </w:rPr>
        <w:t>Our plight and God’s provision.</w:t>
      </w:r>
    </w:p>
    <w:p w14:paraId="7841FFB3">
      <w:pPr>
        <w:rPr>
          <w:rFonts w:hint="eastAsia"/>
          <w:sz w:val="30"/>
          <w:szCs w:val="30"/>
          <w:u w:val="none"/>
        </w:rPr>
      </w:pPr>
      <w:r>
        <w:rPr>
          <w:rFonts w:hint="eastAsia"/>
          <w:sz w:val="30"/>
          <w:szCs w:val="30"/>
          <w:u w:val="none"/>
        </w:rPr>
        <w:t>我们的困境和神的供应。</w:t>
      </w:r>
    </w:p>
    <w:p w14:paraId="57D510C7">
      <w:pPr>
        <w:rPr>
          <w:rFonts w:hint="eastAsia"/>
          <w:sz w:val="30"/>
          <w:szCs w:val="30"/>
          <w:u w:val="none"/>
        </w:rPr>
      </w:pPr>
    </w:p>
    <w:p w14:paraId="5F35E05C">
      <w:pPr>
        <w:rPr>
          <w:rFonts w:hint="eastAsia"/>
          <w:sz w:val="30"/>
          <w:szCs w:val="30"/>
          <w:u w:val="none"/>
        </w:rPr>
      </w:pPr>
      <w:r>
        <w:rPr>
          <w:rFonts w:hint="eastAsia"/>
          <w:sz w:val="30"/>
          <w:szCs w:val="30"/>
          <w:u w:val="none"/>
        </w:rPr>
        <w:t>Paul, for two chapters or more, really from Romans 1:18 all the way to Romans 3:20, has been talking about the fix that we are in.</w:t>
      </w:r>
    </w:p>
    <w:p w14:paraId="2B2738CD">
      <w:pPr>
        <w:rPr>
          <w:rFonts w:hint="eastAsia"/>
          <w:sz w:val="30"/>
          <w:szCs w:val="30"/>
          <w:u w:val="none"/>
        </w:rPr>
      </w:pPr>
      <w:r>
        <w:rPr>
          <w:rFonts w:hint="eastAsia"/>
          <w:sz w:val="30"/>
          <w:szCs w:val="30"/>
          <w:u w:val="none"/>
        </w:rPr>
        <w:t>保罗，在两章或更多的篇幅里，实际上是从罗马书1章18节一直到3章20节，一直在谈论我们所处的困境。</w:t>
      </w:r>
    </w:p>
    <w:p w14:paraId="05396CF8">
      <w:pPr>
        <w:rPr>
          <w:rFonts w:hint="eastAsia"/>
          <w:sz w:val="30"/>
          <w:szCs w:val="30"/>
          <w:u w:val="none"/>
        </w:rPr>
      </w:pPr>
    </w:p>
    <w:p w14:paraId="3548F83A">
      <w:pPr>
        <w:rPr>
          <w:rFonts w:hint="eastAsia"/>
          <w:sz w:val="30"/>
          <w:szCs w:val="30"/>
          <w:u w:val="none"/>
        </w:rPr>
      </w:pPr>
      <w:r>
        <w:rPr>
          <w:rFonts w:hint="eastAsia"/>
          <w:sz w:val="30"/>
          <w:szCs w:val="30"/>
          <w:u w:val="none"/>
        </w:rPr>
        <w:t>We are sinful.</w:t>
      </w:r>
    </w:p>
    <w:p w14:paraId="73CDAE12">
      <w:pPr>
        <w:rPr>
          <w:rFonts w:hint="eastAsia"/>
          <w:sz w:val="30"/>
          <w:szCs w:val="30"/>
          <w:u w:val="none"/>
        </w:rPr>
      </w:pPr>
      <w:r>
        <w:rPr>
          <w:rFonts w:hint="eastAsia"/>
          <w:sz w:val="30"/>
          <w:szCs w:val="30"/>
          <w:u w:val="none"/>
        </w:rPr>
        <w:t>我们是有罪的。</w:t>
      </w:r>
    </w:p>
    <w:p w14:paraId="538106F1">
      <w:pPr>
        <w:rPr>
          <w:rFonts w:hint="eastAsia"/>
          <w:sz w:val="30"/>
          <w:szCs w:val="30"/>
          <w:u w:val="none"/>
        </w:rPr>
      </w:pPr>
    </w:p>
    <w:p w14:paraId="5DAE9981">
      <w:pPr>
        <w:rPr>
          <w:rFonts w:hint="eastAsia"/>
          <w:sz w:val="30"/>
          <w:szCs w:val="30"/>
          <w:u w:val="none"/>
        </w:rPr>
      </w:pPr>
      <w:r>
        <w:rPr>
          <w:rFonts w:hint="eastAsia"/>
          <w:sz w:val="30"/>
          <w:szCs w:val="30"/>
          <w:u w:val="none"/>
        </w:rPr>
        <w:t>We know we are sinful.</w:t>
      </w:r>
    </w:p>
    <w:p w14:paraId="498F8D40">
      <w:pPr>
        <w:rPr>
          <w:rFonts w:hint="eastAsia"/>
          <w:sz w:val="30"/>
          <w:szCs w:val="30"/>
          <w:u w:val="none"/>
        </w:rPr>
      </w:pPr>
      <w:r>
        <w:rPr>
          <w:rFonts w:hint="eastAsia"/>
          <w:sz w:val="30"/>
          <w:szCs w:val="30"/>
          <w:u w:val="none"/>
        </w:rPr>
        <w:t>我们知道我们是有罪的。</w:t>
      </w:r>
    </w:p>
    <w:p w14:paraId="78951F74">
      <w:pPr>
        <w:rPr>
          <w:rFonts w:hint="eastAsia"/>
          <w:sz w:val="30"/>
          <w:szCs w:val="30"/>
          <w:u w:val="none"/>
        </w:rPr>
      </w:pPr>
    </w:p>
    <w:p w14:paraId="7170504F">
      <w:pPr>
        <w:rPr>
          <w:rFonts w:hint="eastAsia"/>
          <w:sz w:val="30"/>
          <w:szCs w:val="30"/>
          <w:u w:val="none"/>
        </w:rPr>
      </w:pPr>
      <w:r>
        <w:rPr>
          <w:rFonts w:hint="eastAsia"/>
          <w:sz w:val="30"/>
          <w:szCs w:val="30"/>
          <w:u w:val="none"/>
        </w:rPr>
        <w:t>We are guilty.</w:t>
      </w:r>
    </w:p>
    <w:p w14:paraId="1134B8A7">
      <w:pPr>
        <w:rPr>
          <w:rFonts w:hint="eastAsia"/>
          <w:sz w:val="30"/>
          <w:szCs w:val="30"/>
          <w:u w:val="none"/>
        </w:rPr>
      </w:pPr>
      <w:r>
        <w:rPr>
          <w:rFonts w:hint="eastAsia"/>
          <w:sz w:val="30"/>
          <w:szCs w:val="30"/>
          <w:u w:val="none"/>
        </w:rPr>
        <w:t>我们有罪。</w:t>
      </w:r>
    </w:p>
    <w:p w14:paraId="17624D22">
      <w:pPr>
        <w:rPr>
          <w:rFonts w:hint="eastAsia"/>
          <w:sz w:val="30"/>
          <w:szCs w:val="30"/>
          <w:u w:val="none"/>
        </w:rPr>
      </w:pPr>
    </w:p>
    <w:p w14:paraId="0143E8AC">
      <w:pPr>
        <w:rPr>
          <w:rFonts w:hint="eastAsia"/>
          <w:sz w:val="30"/>
          <w:szCs w:val="30"/>
          <w:u w:val="none"/>
        </w:rPr>
      </w:pPr>
      <w:r>
        <w:rPr>
          <w:rFonts w:hint="eastAsia"/>
          <w:sz w:val="30"/>
          <w:szCs w:val="30"/>
          <w:u w:val="none"/>
        </w:rPr>
        <w:t>We deserve condemnation, and now he’s going to show us what we get from God in His grace and mercy as we trust in Christ, despite that situation that he’s been talking about in Romans 1, 2 and 3.</w:t>
      </w:r>
    </w:p>
    <w:p w14:paraId="06A3ECB8">
      <w:pPr>
        <w:rPr>
          <w:rFonts w:hint="eastAsia"/>
          <w:sz w:val="30"/>
          <w:szCs w:val="30"/>
          <w:u w:val="none"/>
        </w:rPr>
      </w:pPr>
      <w:r>
        <w:rPr>
          <w:rFonts w:hint="eastAsia"/>
          <w:sz w:val="30"/>
          <w:szCs w:val="30"/>
          <w:u w:val="none"/>
        </w:rPr>
        <w:t>我们该受定罪，现在他将要向我们显明，当我们信靠基督时，尽管他在罗马书1、2、3章中谈论的那种光景，我们能从神的恩典和怜悯中得到什么。</w:t>
      </w:r>
    </w:p>
    <w:p w14:paraId="7D2A0EEC">
      <w:pPr>
        <w:rPr>
          <w:rFonts w:hint="eastAsia"/>
          <w:sz w:val="30"/>
          <w:szCs w:val="30"/>
          <w:u w:val="none"/>
        </w:rPr>
      </w:pPr>
    </w:p>
    <w:p w14:paraId="28DC79E2">
      <w:pPr>
        <w:rPr>
          <w:rFonts w:hint="eastAsia"/>
          <w:sz w:val="30"/>
          <w:szCs w:val="30"/>
          <w:u w:val="none"/>
        </w:rPr>
      </w:pPr>
      <w:r>
        <w:rPr>
          <w:rFonts w:hint="eastAsia"/>
          <w:sz w:val="30"/>
          <w:szCs w:val="30"/>
          <w:u w:val="none"/>
        </w:rPr>
        <w:t>And so there’s a contrast here between our plight and God’s provision.</w:t>
      </w:r>
    </w:p>
    <w:p w14:paraId="7B2E8991">
      <w:pPr>
        <w:rPr>
          <w:rFonts w:hint="eastAsia"/>
          <w:sz w:val="30"/>
          <w:szCs w:val="30"/>
          <w:u w:val="none"/>
        </w:rPr>
      </w:pPr>
      <w:r>
        <w:rPr>
          <w:rFonts w:hint="eastAsia"/>
          <w:sz w:val="30"/>
          <w:szCs w:val="30"/>
          <w:u w:val="none"/>
        </w:rPr>
        <w:t>所以这里有一个我们的困境和神的供应之间的对比。</w:t>
      </w:r>
    </w:p>
    <w:p w14:paraId="65FDAAAC">
      <w:pPr>
        <w:rPr>
          <w:rFonts w:hint="eastAsia"/>
          <w:sz w:val="30"/>
          <w:szCs w:val="30"/>
          <w:u w:val="none"/>
        </w:rPr>
      </w:pPr>
    </w:p>
    <w:p w14:paraId="26041F25">
      <w:pPr>
        <w:rPr>
          <w:rFonts w:hint="eastAsia"/>
          <w:sz w:val="30"/>
          <w:szCs w:val="30"/>
          <w:u w:val="none"/>
        </w:rPr>
      </w:pPr>
      <w:r>
        <w:rPr>
          <w:rFonts w:hint="eastAsia"/>
          <w:sz w:val="30"/>
          <w:szCs w:val="30"/>
          <w:u w:val="none"/>
        </w:rPr>
        <w:t>And the gospel displays this before and after reality.</w:t>
      </w:r>
    </w:p>
    <w:p w14:paraId="7469D114">
      <w:pPr>
        <w:rPr>
          <w:rFonts w:hint="eastAsia"/>
          <w:sz w:val="30"/>
          <w:szCs w:val="30"/>
          <w:u w:val="none"/>
        </w:rPr>
      </w:pPr>
      <w:r>
        <w:rPr>
          <w:rFonts w:hint="eastAsia"/>
          <w:sz w:val="30"/>
          <w:szCs w:val="30"/>
          <w:u w:val="none"/>
        </w:rPr>
        <w:t>福音显明了这个“之前”和“之后”的现实。</w:t>
      </w:r>
    </w:p>
    <w:p w14:paraId="33E3150B">
      <w:pPr>
        <w:rPr>
          <w:rFonts w:hint="eastAsia"/>
          <w:sz w:val="30"/>
          <w:szCs w:val="30"/>
          <w:u w:val="none"/>
        </w:rPr>
      </w:pPr>
    </w:p>
    <w:p w14:paraId="40BECEED">
      <w:pPr>
        <w:rPr>
          <w:rFonts w:hint="eastAsia"/>
          <w:sz w:val="30"/>
          <w:szCs w:val="30"/>
          <w:u w:val="none"/>
        </w:rPr>
      </w:pPr>
      <w:r>
        <w:rPr>
          <w:rFonts w:hint="eastAsia"/>
          <w:sz w:val="30"/>
          <w:szCs w:val="30"/>
          <w:u w:val="none"/>
        </w:rPr>
        <w:t>And that’s one reason, friends, why if we reject the bad news, we can’t accept the good news.</w:t>
      </w:r>
    </w:p>
    <w:p w14:paraId="2339E6C1">
      <w:pPr>
        <w:rPr>
          <w:rFonts w:hint="eastAsia"/>
          <w:sz w:val="30"/>
          <w:szCs w:val="30"/>
          <w:u w:val="none"/>
        </w:rPr>
      </w:pPr>
      <w:r>
        <w:rPr>
          <w:rFonts w:hint="eastAsia"/>
          <w:sz w:val="30"/>
          <w:szCs w:val="30"/>
          <w:u w:val="none"/>
        </w:rPr>
        <w:t>朋友们，这就是为何如果我们拒绝坏消息，我们就不能接受好消息的一个原因。</w:t>
      </w:r>
    </w:p>
    <w:p w14:paraId="09EA1DD5">
      <w:pPr>
        <w:rPr>
          <w:rFonts w:hint="eastAsia"/>
          <w:sz w:val="30"/>
          <w:szCs w:val="30"/>
          <w:u w:val="none"/>
        </w:rPr>
      </w:pPr>
    </w:p>
    <w:p w14:paraId="5617A7ED">
      <w:pPr>
        <w:rPr>
          <w:rFonts w:hint="eastAsia"/>
          <w:sz w:val="30"/>
          <w:szCs w:val="30"/>
          <w:u w:val="none"/>
        </w:rPr>
      </w:pPr>
      <w:r>
        <w:rPr>
          <w:rFonts w:hint="eastAsia"/>
          <w:sz w:val="30"/>
          <w:szCs w:val="30"/>
          <w:u w:val="none"/>
        </w:rPr>
        <w:t>You see, a person who thinks that there is no original sin, and that all people are basically good cannot even begin to understand what Paul is talking about in the good news of the gospel.</w:t>
      </w:r>
    </w:p>
    <w:p w14:paraId="032C5C67">
      <w:pPr>
        <w:rPr>
          <w:rFonts w:hint="eastAsia"/>
          <w:sz w:val="30"/>
          <w:szCs w:val="30"/>
          <w:u w:val="none"/>
        </w:rPr>
      </w:pPr>
      <w:r>
        <w:rPr>
          <w:rFonts w:hint="eastAsia"/>
          <w:sz w:val="30"/>
          <w:szCs w:val="30"/>
          <w:u w:val="none"/>
        </w:rPr>
        <w:t>你看，一个认为没有原罪，并且所有人都基本上是好的人，甚至无法开始理解保罗在福音的好消息中所谈论的。</w:t>
      </w:r>
    </w:p>
    <w:p w14:paraId="22962059">
      <w:pPr>
        <w:rPr>
          <w:rFonts w:hint="eastAsia"/>
          <w:sz w:val="30"/>
          <w:szCs w:val="30"/>
          <w:u w:val="none"/>
        </w:rPr>
      </w:pPr>
    </w:p>
    <w:p w14:paraId="5909B0E9">
      <w:pPr>
        <w:rPr>
          <w:rFonts w:hint="eastAsia"/>
          <w:sz w:val="30"/>
          <w:szCs w:val="30"/>
          <w:u w:val="none"/>
        </w:rPr>
      </w:pPr>
      <w:r>
        <w:rPr>
          <w:rFonts w:hint="eastAsia"/>
          <w:sz w:val="30"/>
          <w:szCs w:val="30"/>
          <w:u w:val="none"/>
        </w:rPr>
        <w:t>If you believe that we are not in a state of deserving condemnation, in a state of wicked rebellion against God, the gospel is absolutely unintelligible, and that’s why Paul says, but now here’s where you are, here’s what you deserve.</w:t>
      </w:r>
    </w:p>
    <w:p w14:paraId="2F8064D1">
      <w:pPr>
        <w:rPr>
          <w:rFonts w:hint="eastAsia"/>
          <w:sz w:val="30"/>
          <w:szCs w:val="30"/>
          <w:u w:val="none"/>
        </w:rPr>
      </w:pPr>
      <w:r>
        <w:rPr>
          <w:rFonts w:hint="eastAsia"/>
          <w:sz w:val="30"/>
          <w:szCs w:val="30"/>
          <w:u w:val="none"/>
        </w:rPr>
        <w:t>如果你相信我们不处在一种该受定罪的状态，一种邪恶悖逆神的状态，福音是绝对无法理解的，这就是为什么保罗说，但如今，这就是你们所在的光景，这就是你们应得的。</w:t>
      </w:r>
    </w:p>
    <w:p w14:paraId="61600F30">
      <w:pPr>
        <w:rPr>
          <w:rFonts w:hint="eastAsia"/>
          <w:sz w:val="30"/>
          <w:szCs w:val="30"/>
          <w:u w:val="none"/>
        </w:rPr>
      </w:pPr>
    </w:p>
    <w:p w14:paraId="5477953A">
      <w:pPr>
        <w:rPr>
          <w:rFonts w:hint="eastAsia"/>
          <w:sz w:val="30"/>
          <w:szCs w:val="30"/>
          <w:u w:val="none"/>
        </w:rPr>
      </w:pPr>
      <w:r>
        <w:rPr>
          <w:rFonts w:hint="eastAsia"/>
          <w:sz w:val="30"/>
          <w:szCs w:val="30"/>
          <w:u w:val="none"/>
        </w:rPr>
        <w:t>But now here is God’s gracious gospel answer to it.</w:t>
      </w:r>
    </w:p>
    <w:p w14:paraId="0BD55ABF">
      <w:pPr>
        <w:rPr>
          <w:rFonts w:hint="eastAsia"/>
          <w:sz w:val="30"/>
          <w:szCs w:val="30"/>
          <w:u w:val="none"/>
        </w:rPr>
      </w:pPr>
      <w:r>
        <w:rPr>
          <w:rFonts w:hint="eastAsia"/>
          <w:sz w:val="30"/>
          <w:szCs w:val="30"/>
          <w:u w:val="none"/>
        </w:rPr>
        <w:t>但如今，这是神对它恩慈的福音答案。</w:t>
      </w:r>
    </w:p>
    <w:p w14:paraId="1138A70A">
      <w:pPr>
        <w:rPr>
          <w:rFonts w:hint="eastAsia"/>
          <w:sz w:val="30"/>
          <w:szCs w:val="30"/>
          <w:u w:val="none"/>
        </w:rPr>
      </w:pPr>
    </w:p>
    <w:p w14:paraId="4CCD0A55">
      <w:pPr>
        <w:rPr>
          <w:rFonts w:hint="eastAsia"/>
          <w:sz w:val="30"/>
          <w:szCs w:val="30"/>
          <w:u w:val="none"/>
        </w:rPr>
      </w:pPr>
      <w:r>
        <w:rPr>
          <w:rFonts w:hint="eastAsia"/>
          <w:sz w:val="30"/>
          <w:szCs w:val="30"/>
          <w:u w:val="none"/>
        </w:rPr>
        <w:t>And so if we reject our deserving of condemnation with it, we also reject salvation.</w:t>
      </w:r>
    </w:p>
    <w:p w14:paraId="148B5C79">
      <w:pPr>
        <w:rPr>
          <w:rFonts w:hint="eastAsia"/>
          <w:sz w:val="30"/>
          <w:szCs w:val="30"/>
          <w:u w:val="none"/>
        </w:rPr>
      </w:pPr>
      <w:r>
        <w:rPr>
          <w:rFonts w:hint="eastAsia"/>
          <w:sz w:val="30"/>
          <w:szCs w:val="30"/>
          <w:u w:val="none"/>
        </w:rPr>
        <w:t>所以如果我们藉此拒绝我们该受的定罪，我们也拒绝了救恩。</w:t>
      </w:r>
    </w:p>
    <w:p w14:paraId="719F6CDE">
      <w:pPr>
        <w:rPr>
          <w:rFonts w:hint="eastAsia"/>
          <w:sz w:val="30"/>
          <w:szCs w:val="30"/>
          <w:u w:val="none"/>
        </w:rPr>
      </w:pPr>
    </w:p>
    <w:p w14:paraId="4304B335">
      <w:pPr>
        <w:rPr>
          <w:rFonts w:hint="eastAsia"/>
          <w:sz w:val="30"/>
          <w:szCs w:val="30"/>
          <w:u w:val="none"/>
        </w:rPr>
      </w:pPr>
      <w:r>
        <w:rPr>
          <w:rFonts w:hint="eastAsia"/>
          <w:sz w:val="30"/>
          <w:szCs w:val="30"/>
          <w:u w:val="none"/>
        </w:rPr>
        <w:t>Because salvation, Jesus said, is not for the righteous, it’s for sinners.</w:t>
      </w:r>
    </w:p>
    <w:p w14:paraId="0A18EC29">
      <w:pPr>
        <w:rPr>
          <w:rFonts w:hint="eastAsia"/>
          <w:sz w:val="30"/>
          <w:szCs w:val="30"/>
          <w:u w:val="none"/>
        </w:rPr>
      </w:pPr>
      <w:r>
        <w:rPr>
          <w:rFonts w:hint="eastAsia"/>
          <w:sz w:val="30"/>
          <w:szCs w:val="30"/>
          <w:u w:val="none"/>
        </w:rPr>
        <w:t>因为救恩，耶稣说，不是为义人，是为罪人。</w:t>
      </w:r>
    </w:p>
    <w:p w14:paraId="21050802">
      <w:pPr>
        <w:rPr>
          <w:rFonts w:hint="eastAsia"/>
          <w:sz w:val="30"/>
          <w:szCs w:val="30"/>
          <w:u w:val="none"/>
        </w:rPr>
      </w:pPr>
    </w:p>
    <w:p w14:paraId="44BC87F2">
      <w:pPr>
        <w:rPr>
          <w:rFonts w:hint="eastAsia"/>
          <w:sz w:val="30"/>
          <w:szCs w:val="30"/>
          <w:u w:val="none"/>
        </w:rPr>
      </w:pPr>
      <w:r>
        <w:rPr>
          <w:rFonts w:hint="eastAsia"/>
          <w:sz w:val="30"/>
          <w:szCs w:val="30"/>
          <w:u w:val="none"/>
        </w:rPr>
        <w:t>God saves sinners is a beautiful three-word, nutshell of the gospel.</w:t>
      </w:r>
    </w:p>
    <w:p w14:paraId="78AE5C64">
      <w:pPr>
        <w:rPr>
          <w:rFonts w:hint="eastAsia"/>
          <w:sz w:val="30"/>
          <w:szCs w:val="30"/>
          <w:u w:val="none"/>
        </w:rPr>
      </w:pPr>
      <w:r>
        <w:rPr>
          <w:rFonts w:hint="eastAsia"/>
          <w:sz w:val="30"/>
          <w:szCs w:val="30"/>
          <w:u w:val="none"/>
        </w:rPr>
        <w:t>“神拯救罪人”是福音的一个优美的三字概括。</w:t>
      </w:r>
    </w:p>
    <w:p w14:paraId="7D8B0E64">
      <w:pPr>
        <w:rPr>
          <w:rFonts w:hint="eastAsia"/>
          <w:sz w:val="30"/>
          <w:szCs w:val="30"/>
          <w:u w:val="none"/>
        </w:rPr>
      </w:pPr>
    </w:p>
    <w:p w14:paraId="72114429">
      <w:pPr>
        <w:rPr>
          <w:rFonts w:hint="eastAsia"/>
          <w:sz w:val="30"/>
          <w:szCs w:val="30"/>
          <w:u w:val="none"/>
        </w:rPr>
      </w:pPr>
      <w:r>
        <w:rPr>
          <w:rFonts w:hint="eastAsia"/>
          <w:sz w:val="30"/>
          <w:szCs w:val="30"/>
          <w:u w:val="none"/>
        </w:rPr>
        <w:t>But notice the word is sinners.</w:t>
      </w:r>
    </w:p>
    <w:p w14:paraId="10FD2D3A">
      <w:pPr>
        <w:rPr>
          <w:rFonts w:hint="eastAsia"/>
          <w:sz w:val="30"/>
          <w:szCs w:val="30"/>
          <w:u w:val="none"/>
        </w:rPr>
      </w:pPr>
      <w:r>
        <w:rPr>
          <w:rFonts w:hint="eastAsia"/>
          <w:sz w:val="30"/>
          <w:szCs w:val="30"/>
          <w:u w:val="none"/>
        </w:rPr>
        <w:t>但注意，那个词是“罪人”。</w:t>
      </w:r>
    </w:p>
    <w:p w14:paraId="4D55C75F">
      <w:pPr>
        <w:rPr>
          <w:rFonts w:hint="eastAsia"/>
          <w:sz w:val="30"/>
          <w:szCs w:val="30"/>
          <w:u w:val="none"/>
        </w:rPr>
      </w:pPr>
    </w:p>
    <w:p w14:paraId="3004E77A">
      <w:pPr>
        <w:rPr>
          <w:rFonts w:hint="eastAsia"/>
          <w:sz w:val="30"/>
          <w:szCs w:val="30"/>
          <w:u w:val="none"/>
        </w:rPr>
      </w:pPr>
      <w:r>
        <w:rPr>
          <w:rFonts w:hint="eastAsia"/>
          <w:sz w:val="30"/>
          <w:szCs w:val="30"/>
          <w:u w:val="none"/>
        </w:rPr>
        <w:t>It’s not just people, it’s sinners that God saves.</w:t>
      </w:r>
    </w:p>
    <w:p w14:paraId="73E97012">
      <w:pPr>
        <w:rPr>
          <w:rFonts w:hint="eastAsia"/>
          <w:sz w:val="30"/>
          <w:szCs w:val="30"/>
          <w:u w:val="none"/>
        </w:rPr>
      </w:pPr>
      <w:r>
        <w:rPr>
          <w:rFonts w:hint="eastAsia"/>
          <w:sz w:val="30"/>
          <w:szCs w:val="30"/>
          <w:u w:val="none"/>
        </w:rPr>
        <w:t>不只是“人”，是“罪人”神拯救。</w:t>
      </w:r>
    </w:p>
    <w:p w14:paraId="657946ED">
      <w:pPr>
        <w:rPr>
          <w:rFonts w:hint="eastAsia"/>
          <w:sz w:val="30"/>
          <w:szCs w:val="30"/>
          <w:u w:val="none"/>
        </w:rPr>
      </w:pPr>
    </w:p>
    <w:p w14:paraId="50D4E9B8">
      <w:pPr>
        <w:rPr>
          <w:rFonts w:hint="eastAsia"/>
          <w:sz w:val="30"/>
          <w:szCs w:val="30"/>
          <w:u w:val="none"/>
        </w:rPr>
      </w:pPr>
      <w:r>
        <w:rPr>
          <w:rFonts w:hint="eastAsia"/>
          <w:sz w:val="30"/>
          <w:szCs w:val="30"/>
          <w:u w:val="none"/>
        </w:rPr>
        <w:t>And those people who want to exempt themselves from the category of being sinners are not in the category for which God has presented the gospel.</w:t>
      </w:r>
    </w:p>
    <w:p w14:paraId="24BD1C75">
      <w:pPr>
        <w:rPr>
          <w:rFonts w:hint="eastAsia"/>
          <w:sz w:val="30"/>
          <w:szCs w:val="30"/>
          <w:u w:val="none"/>
        </w:rPr>
      </w:pPr>
      <w:r>
        <w:rPr>
          <w:rFonts w:hint="eastAsia"/>
          <w:sz w:val="30"/>
          <w:szCs w:val="30"/>
          <w:u w:val="none"/>
        </w:rPr>
        <w:t>那些想把自己从作罪人的类别中豁免出来的人，不在神所呈现福音的类别中。</w:t>
      </w:r>
    </w:p>
    <w:p w14:paraId="58D1DD47">
      <w:pPr>
        <w:rPr>
          <w:rFonts w:hint="eastAsia"/>
          <w:sz w:val="30"/>
          <w:szCs w:val="30"/>
          <w:u w:val="none"/>
        </w:rPr>
      </w:pPr>
    </w:p>
    <w:p w14:paraId="204D74AC">
      <w:pPr>
        <w:rPr>
          <w:rFonts w:hint="eastAsia"/>
          <w:sz w:val="30"/>
          <w:szCs w:val="30"/>
          <w:u w:val="none"/>
        </w:rPr>
      </w:pPr>
      <w:r>
        <w:rPr>
          <w:rFonts w:hint="eastAsia"/>
          <w:sz w:val="30"/>
          <w:szCs w:val="30"/>
          <w:u w:val="none"/>
        </w:rPr>
        <w:t>And so the gospel displays the distinction between what we were before and after our union with Christ.</w:t>
      </w:r>
    </w:p>
    <w:p w14:paraId="080E779A">
      <w:pPr>
        <w:rPr>
          <w:rFonts w:hint="eastAsia"/>
          <w:sz w:val="30"/>
          <w:szCs w:val="30"/>
          <w:u w:val="none"/>
        </w:rPr>
      </w:pPr>
      <w:r>
        <w:rPr>
          <w:rFonts w:hint="eastAsia"/>
          <w:sz w:val="30"/>
          <w:szCs w:val="30"/>
          <w:u w:val="none"/>
        </w:rPr>
        <w:t>所以福音显明了我们与基督联合之前和之后的区别。</w:t>
      </w:r>
    </w:p>
    <w:p w14:paraId="172BF47D">
      <w:pPr>
        <w:rPr>
          <w:rFonts w:hint="eastAsia"/>
          <w:sz w:val="30"/>
          <w:szCs w:val="30"/>
          <w:u w:val="none"/>
        </w:rPr>
      </w:pPr>
    </w:p>
    <w:p w14:paraId="1F36B9F8">
      <w:pPr>
        <w:rPr>
          <w:rFonts w:hint="eastAsia"/>
          <w:sz w:val="30"/>
          <w:szCs w:val="30"/>
          <w:u w:val="none"/>
        </w:rPr>
      </w:pPr>
      <w:r>
        <w:rPr>
          <w:rFonts w:hint="eastAsia"/>
          <w:sz w:val="30"/>
          <w:szCs w:val="30"/>
          <w:u w:val="none"/>
        </w:rPr>
        <w:t>Secondly, I’d like you to see again in Romans 3:21, that the gospel amazingly displays God’s righteousness apart from our obedience of God’s law.</w:t>
      </w:r>
    </w:p>
    <w:p w14:paraId="071AED87">
      <w:pPr>
        <w:rPr>
          <w:rFonts w:hint="eastAsia"/>
          <w:sz w:val="30"/>
          <w:szCs w:val="30"/>
          <w:u w:val="none"/>
        </w:rPr>
      </w:pPr>
      <w:r>
        <w:rPr>
          <w:rFonts w:hint="eastAsia"/>
          <w:sz w:val="30"/>
          <w:szCs w:val="30"/>
          <w:u w:val="none"/>
        </w:rPr>
        <w:t>其次，我希望你们再次在罗马书3章21节看到，福音奇妙地显明了神的义，这与我们遵守神的律法无关。</w:t>
      </w:r>
    </w:p>
    <w:p w14:paraId="07BBFDCA">
      <w:pPr>
        <w:rPr>
          <w:rFonts w:hint="eastAsia"/>
          <w:sz w:val="30"/>
          <w:szCs w:val="30"/>
          <w:u w:val="none"/>
        </w:rPr>
      </w:pPr>
    </w:p>
    <w:p w14:paraId="37438784">
      <w:pPr>
        <w:rPr>
          <w:rFonts w:hint="eastAsia"/>
          <w:sz w:val="30"/>
          <w:szCs w:val="30"/>
          <w:u w:val="none"/>
        </w:rPr>
      </w:pPr>
      <w:r>
        <w:rPr>
          <w:rFonts w:hint="eastAsia"/>
          <w:sz w:val="30"/>
          <w:szCs w:val="30"/>
          <w:u w:val="none"/>
        </w:rPr>
        <w:t>The gospel displays the righteousness of God apart from our law work, apart from our obedience to God’s express commands.</w:t>
      </w:r>
    </w:p>
    <w:p w14:paraId="1D869226">
      <w:pPr>
        <w:rPr>
          <w:rFonts w:hint="eastAsia"/>
          <w:sz w:val="30"/>
          <w:szCs w:val="30"/>
          <w:u w:val="none"/>
        </w:rPr>
      </w:pPr>
      <w:r>
        <w:rPr>
          <w:rFonts w:hint="eastAsia"/>
          <w:sz w:val="30"/>
          <w:szCs w:val="30"/>
          <w:u w:val="none"/>
        </w:rPr>
        <w:t>福音显明了神的义，这与我们律法的行为无关，与我们遵守神明确的命令无关。</w:t>
      </w:r>
    </w:p>
    <w:p w14:paraId="245AF4D7">
      <w:pPr>
        <w:rPr>
          <w:rFonts w:hint="eastAsia"/>
          <w:sz w:val="30"/>
          <w:szCs w:val="30"/>
          <w:u w:val="none"/>
        </w:rPr>
      </w:pPr>
    </w:p>
    <w:p w14:paraId="4584439C">
      <w:pPr>
        <w:rPr>
          <w:rFonts w:hint="eastAsia"/>
          <w:sz w:val="30"/>
          <w:szCs w:val="30"/>
          <w:u w:val="none"/>
        </w:rPr>
      </w:pPr>
      <w:r>
        <w:rPr>
          <w:rFonts w:hint="eastAsia"/>
          <w:sz w:val="30"/>
          <w:szCs w:val="30"/>
          <w:u w:val="none"/>
        </w:rPr>
        <w:t>Notice this phrase, "But now the righteousness of God has been manifested apart from the law."</w:t>
      </w:r>
    </w:p>
    <w:p w14:paraId="0F0B726F">
      <w:pPr>
        <w:rPr>
          <w:rFonts w:hint="eastAsia"/>
          <w:sz w:val="30"/>
          <w:szCs w:val="30"/>
          <w:u w:val="none"/>
        </w:rPr>
      </w:pPr>
      <w:r>
        <w:rPr>
          <w:rFonts w:hint="eastAsia"/>
          <w:sz w:val="30"/>
          <w:szCs w:val="30"/>
          <w:u w:val="none"/>
        </w:rPr>
        <w:t>请注意这个短语，“但如今，神的义在律法以外已经显明出来。”</w:t>
      </w:r>
    </w:p>
    <w:p w14:paraId="017D4A33">
      <w:pPr>
        <w:rPr>
          <w:rFonts w:hint="eastAsia"/>
          <w:sz w:val="30"/>
          <w:szCs w:val="30"/>
          <w:u w:val="none"/>
        </w:rPr>
      </w:pPr>
    </w:p>
    <w:p w14:paraId="457EEBA2">
      <w:pPr>
        <w:rPr>
          <w:rFonts w:hint="eastAsia"/>
          <w:sz w:val="30"/>
          <w:szCs w:val="30"/>
          <w:u w:val="none"/>
        </w:rPr>
      </w:pPr>
      <w:r>
        <w:rPr>
          <w:rFonts w:hint="eastAsia"/>
          <w:sz w:val="30"/>
          <w:szCs w:val="30"/>
          <w:u w:val="none"/>
        </w:rPr>
        <w:t>Apart from the law the righteousness of God has been manifested.</w:t>
      </w:r>
    </w:p>
    <w:p w14:paraId="395A0FA0">
      <w:pPr>
        <w:rPr>
          <w:rFonts w:hint="eastAsia"/>
          <w:sz w:val="30"/>
          <w:szCs w:val="30"/>
          <w:u w:val="none"/>
        </w:rPr>
      </w:pPr>
      <w:r>
        <w:rPr>
          <w:rFonts w:hint="eastAsia"/>
          <w:sz w:val="30"/>
          <w:szCs w:val="30"/>
          <w:u w:val="none"/>
        </w:rPr>
        <w:t>在律法以外，神的义已经显明出来。</w:t>
      </w:r>
    </w:p>
    <w:p w14:paraId="1EA89EF6">
      <w:pPr>
        <w:rPr>
          <w:rFonts w:hint="eastAsia"/>
          <w:sz w:val="30"/>
          <w:szCs w:val="30"/>
          <w:u w:val="none"/>
        </w:rPr>
      </w:pPr>
    </w:p>
    <w:p w14:paraId="387713A3">
      <w:pPr>
        <w:rPr>
          <w:rFonts w:hint="eastAsia"/>
          <w:sz w:val="30"/>
          <w:szCs w:val="30"/>
          <w:u w:val="none"/>
        </w:rPr>
      </w:pPr>
      <w:r>
        <w:rPr>
          <w:rFonts w:hint="eastAsia"/>
          <w:sz w:val="30"/>
          <w:szCs w:val="30"/>
          <w:u w:val="none"/>
        </w:rPr>
        <w:t>Paul is explaining to us in this little phrase, "apart from the law" that God’s righteousness has been made manifest wholly apart from our doing, from our obedience, from our law work.</w:t>
      </w:r>
    </w:p>
    <w:p w14:paraId="5B96442C">
      <w:pPr>
        <w:rPr>
          <w:rFonts w:hint="eastAsia"/>
          <w:sz w:val="30"/>
          <w:szCs w:val="30"/>
          <w:u w:val="none"/>
        </w:rPr>
      </w:pPr>
      <w:r>
        <w:rPr>
          <w:rFonts w:hint="eastAsia"/>
          <w:sz w:val="30"/>
          <w:szCs w:val="30"/>
          <w:u w:val="none"/>
        </w:rPr>
        <w:t>保罗在这句短语“在律法以外”中向我们解释，神的义完全是在我们的行为、我们的顺服、我们律法的行为之外显明出来的。</w:t>
      </w:r>
    </w:p>
    <w:p w14:paraId="7A0A0155">
      <w:pPr>
        <w:rPr>
          <w:rFonts w:hint="eastAsia"/>
          <w:sz w:val="30"/>
          <w:szCs w:val="30"/>
          <w:u w:val="none"/>
        </w:rPr>
      </w:pPr>
    </w:p>
    <w:p w14:paraId="59068422">
      <w:pPr>
        <w:rPr>
          <w:rFonts w:hint="eastAsia"/>
          <w:sz w:val="30"/>
          <w:szCs w:val="30"/>
          <w:u w:val="none"/>
        </w:rPr>
      </w:pPr>
      <w:r>
        <w:rPr>
          <w:rFonts w:hint="eastAsia"/>
          <w:sz w:val="30"/>
          <w:szCs w:val="30"/>
          <w:u w:val="none"/>
        </w:rPr>
        <w:t>Paul is exposing the inherent legalism that results from separating the law of God from the promise of God and from the fulfillment of that promise in Christ.</w:t>
      </w:r>
    </w:p>
    <w:p w14:paraId="6FAEF2CD">
      <w:pPr>
        <w:rPr>
          <w:rFonts w:hint="eastAsia"/>
          <w:sz w:val="30"/>
          <w:szCs w:val="30"/>
          <w:u w:val="none"/>
        </w:rPr>
      </w:pPr>
      <w:r>
        <w:rPr>
          <w:rFonts w:hint="eastAsia"/>
          <w:sz w:val="30"/>
          <w:szCs w:val="30"/>
          <w:u w:val="none"/>
        </w:rPr>
        <w:t>保罗正在揭露那种因将神的律法与神的应许以及那应许在基督里的成全分开而产生的内在的律法主义。</w:t>
      </w:r>
    </w:p>
    <w:p w14:paraId="4E55C5EC">
      <w:pPr>
        <w:rPr>
          <w:rFonts w:hint="eastAsia"/>
          <w:sz w:val="30"/>
          <w:szCs w:val="30"/>
          <w:u w:val="none"/>
        </w:rPr>
      </w:pPr>
    </w:p>
    <w:p w14:paraId="547820B3">
      <w:pPr>
        <w:rPr>
          <w:rFonts w:hint="eastAsia"/>
          <w:sz w:val="30"/>
          <w:szCs w:val="30"/>
          <w:u w:val="none"/>
        </w:rPr>
      </w:pPr>
      <w:r>
        <w:rPr>
          <w:rFonts w:hint="eastAsia"/>
          <w:sz w:val="30"/>
          <w:szCs w:val="30"/>
          <w:u w:val="none"/>
        </w:rPr>
        <w:t>Paul is saying that God’s righteousness is going to be displayed in us in such a way that nothing that we do contributes to that display of God’s righteousness.</w:t>
      </w:r>
    </w:p>
    <w:p w14:paraId="380AEFD9">
      <w:pPr>
        <w:rPr>
          <w:rFonts w:hint="eastAsia"/>
          <w:sz w:val="30"/>
          <w:szCs w:val="30"/>
          <w:u w:val="none"/>
        </w:rPr>
      </w:pPr>
      <w:r>
        <w:rPr>
          <w:rFonts w:hint="eastAsia"/>
          <w:sz w:val="30"/>
          <w:szCs w:val="30"/>
          <w:u w:val="none"/>
        </w:rPr>
        <w:t>保罗说，神的义将在我们身上以这样一种方式显明出来，即我们所做的任何事都不能对神的义的显明有所贡献。</w:t>
      </w:r>
    </w:p>
    <w:p w14:paraId="5FEFE108">
      <w:pPr>
        <w:rPr>
          <w:rFonts w:hint="eastAsia"/>
          <w:sz w:val="30"/>
          <w:szCs w:val="30"/>
          <w:u w:val="none"/>
        </w:rPr>
      </w:pPr>
    </w:p>
    <w:p w14:paraId="28234039">
      <w:pPr>
        <w:rPr>
          <w:rFonts w:hint="eastAsia"/>
          <w:sz w:val="30"/>
          <w:szCs w:val="30"/>
          <w:u w:val="none"/>
        </w:rPr>
      </w:pPr>
      <w:r>
        <w:rPr>
          <w:rFonts w:hint="eastAsia"/>
          <w:sz w:val="30"/>
          <w:szCs w:val="30"/>
          <w:u w:val="none"/>
        </w:rPr>
        <w:t>There is absolutely nothing accessory or subsidiary or contributory to this display of God’s righteousness that we bring.</w:t>
      </w:r>
    </w:p>
    <w:p w14:paraId="3FA8DCF3">
      <w:pPr>
        <w:rPr>
          <w:rFonts w:hint="eastAsia"/>
          <w:sz w:val="30"/>
          <w:szCs w:val="30"/>
          <w:u w:val="none"/>
        </w:rPr>
      </w:pPr>
      <w:r>
        <w:rPr>
          <w:rFonts w:hint="eastAsia"/>
          <w:sz w:val="30"/>
          <w:szCs w:val="30"/>
          <w:u w:val="none"/>
        </w:rPr>
        <w:t>我们所带来的，对神的义的显明，绝对没有任何附属、辅助或贡献。</w:t>
      </w:r>
    </w:p>
    <w:p w14:paraId="681966A5">
      <w:pPr>
        <w:rPr>
          <w:rFonts w:hint="eastAsia"/>
          <w:sz w:val="30"/>
          <w:szCs w:val="30"/>
          <w:u w:val="none"/>
        </w:rPr>
      </w:pPr>
    </w:p>
    <w:p w14:paraId="507F3D2E">
      <w:pPr>
        <w:rPr>
          <w:rFonts w:hint="eastAsia"/>
          <w:sz w:val="30"/>
          <w:szCs w:val="30"/>
          <w:u w:val="none"/>
        </w:rPr>
      </w:pPr>
      <w:r>
        <w:rPr>
          <w:rFonts w:hint="eastAsia"/>
          <w:sz w:val="30"/>
          <w:szCs w:val="30"/>
          <w:u w:val="none"/>
        </w:rPr>
        <w:t>It is an alien righteousness.</w:t>
      </w:r>
    </w:p>
    <w:p w14:paraId="1E21C160">
      <w:pPr>
        <w:rPr>
          <w:rFonts w:hint="eastAsia"/>
          <w:sz w:val="30"/>
          <w:szCs w:val="30"/>
          <w:u w:val="none"/>
        </w:rPr>
      </w:pPr>
      <w:r>
        <w:rPr>
          <w:rFonts w:hint="eastAsia"/>
          <w:sz w:val="30"/>
          <w:szCs w:val="30"/>
          <w:u w:val="none"/>
        </w:rPr>
        <w:t>是一种外来的义。</w:t>
      </w:r>
    </w:p>
    <w:p w14:paraId="40F1EA44">
      <w:pPr>
        <w:rPr>
          <w:rFonts w:hint="eastAsia"/>
          <w:sz w:val="30"/>
          <w:szCs w:val="30"/>
          <w:u w:val="none"/>
        </w:rPr>
      </w:pPr>
    </w:p>
    <w:p w14:paraId="2076476F">
      <w:pPr>
        <w:rPr>
          <w:rFonts w:hint="eastAsia"/>
          <w:sz w:val="30"/>
          <w:szCs w:val="30"/>
          <w:u w:val="none"/>
        </w:rPr>
      </w:pPr>
      <w:r>
        <w:rPr>
          <w:rFonts w:hint="eastAsia"/>
          <w:sz w:val="30"/>
          <w:szCs w:val="30"/>
          <w:u w:val="none"/>
        </w:rPr>
        <w:t>It is a righteousness of God, provided by God, received by faith.</w:t>
      </w:r>
    </w:p>
    <w:p w14:paraId="3F2C8A0E">
      <w:pPr>
        <w:rPr>
          <w:rFonts w:hint="eastAsia"/>
          <w:sz w:val="30"/>
          <w:szCs w:val="30"/>
          <w:u w:val="none"/>
        </w:rPr>
      </w:pPr>
      <w:r>
        <w:rPr>
          <w:rFonts w:hint="eastAsia"/>
          <w:sz w:val="30"/>
          <w:szCs w:val="30"/>
          <w:u w:val="none"/>
        </w:rPr>
        <w:t>是神的义，由神提供，凭信心领受。</w:t>
      </w:r>
    </w:p>
    <w:p w14:paraId="1457D464">
      <w:pPr>
        <w:rPr>
          <w:rFonts w:hint="eastAsia"/>
          <w:sz w:val="30"/>
          <w:szCs w:val="30"/>
          <w:u w:val="none"/>
        </w:rPr>
      </w:pPr>
    </w:p>
    <w:p w14:paraId="443BED47">
      <w:pPr>
        <w:rPr>
          <w:rFonts w:hint="eastAsia"/>
          <w:sz w:val="30"/>
          <w:szCs w:val="30"/>
          <w:u w:val="none"/>
        </w:rPr>
      </w:pPr>
      <w:r>
        <w:rPr>
          <w:rFonts w:hint="eastAsia"/>
          <w:sz w:val="30"/>
          <w:szCs w:val="30"/>
          <w:u w:val="none"/>
        </w:rPr>
        <w:t>It is not something in us.</w:t>
      </w:r>
    </w:p>
    <w:p w14:paraId="0CD50DAD">
      <w:pPr>
        <w:rPr>
          <w:rFonts w:hint="eastAsia"/>
          <w:sz w:val="30"/>
          <w:szCs w:val="30"/>
          <w:u w:val="none"/>
        </w:rPr>
      </w:pPr>
      <w:r>
        <w:rPr>
          <w:rFonts w:hint="eastAsia"/>
          <w:sz w:val="30"/>
          <w:szCs w:val="30"/>
          <w:u w:val="none"/>
        </w:rPr>
        <w:t>不是在我们里面的东西。</w:t>
      </w:r>
    </w:p>
    <w:p w14:paraId="06AADBE6">
      <w:pPr>
        <w:rPr>
          <w:rFonts w:hint="eastAsia"/>
          <w:sz w:val="30"/>
          <w:szCs w:val="30"/>
          <w:u w:val="none"/>
        </w:rPr>
      </w:pPr>
    </w:p>
    <w:p w14:paraId="064C1698">
      <w:pPr>
        <w:rPr>
          <w:rFonts w:hint="eastAsia"/>
          <w:sz w:val="30"/>
          <w:szCs w:val="30"/>
          <w:u w:val="none"/>
        </w:rPr>
      </w:pPr>
      <w:r>
        <w:rPr>
          <w:rFonts w:hint="eastAsia"/>
          <w:sz w:val="30"/>
          <w:szCs w:val="30"/>
          <w:u w:val="none"/>
        </w:rPr>
        <w:t>Again, we’re back to that question.</w:t>
      </w:r>
    </w:p>
    <w:p w14:paraId="6EEA7B60">
      <w:pPr>
        <w:rPr>
          <w:rFonts w:hint="eastAsia"/>
          <w:sz w:val="30"/>
          <w:szCs w:val="30"/>
          <w:u w:val="none"/>
        </w:rPr>
      </w:pPr>
      <w:r>
        <w:rPr>
          <w:rFonts w:hint="eastAsia"/>
          <w:sz w:val="30"/>
          <w:szCs w:val="30"/>
          <w:u w:val="none"/>
        </w:rPr>
        <w:t>再次，我们回到那个问题。</w:t>
      </w:r>
    </w:p>
    <w:p w14:paraId="08ABC5D5">
      <w:pPr>
        <w:rPr>
          <w:rFonts w:hint="eastAsia"/>
          <w:sz w:val="30"/>
          <w:szCs w:val="30"/>
          <w:u w:val="none"/>
        </w:rPr>
      </w:pPr>
    </w:p>
    <w:p w14:paraId="71D32AAA">
      <w:pPr>
        <w:rPr>
          <w:rFonts w:hint="eastAsia"/>
          <w:sz w:val="30"/>
          <w:szCs w:val="30"/>
          <w:u w:val="none"/>
        </w:rPr>
      </w:pPr>
      <w:r>
        <w:rPr>
          <w:rFonts w:hint="eastAsia"/>
          <w:sz w:val="30"/>
          <w:szCs w:val="30"/>
          <w:u w:val="none"/>
        </w:rPr>
        <w:t>What stands you before God?</w:t>
      </w:r>
    </w:p>
    <w:p w14:paraId="458650CA">
      <w:pPr>
        <w:rPr>
          <w:rFonts w:hint="eastAsia"/>
          <w:sz w:val="30"/>
          <w:szCs w:val="30"/>
          <w:u w:val="none"/>
        </w:rPr>
      </w:pPr>
      <w:r>
        <w:rPr>
          <w:rFonts w:hint="eastAsia"/>
          <w:sz w:val="30"/>
          <w:szCs w:val="30"/>
          <w:u w:val="none"/>
        </w:rPr>
        <w:t>什么使你在神面前站立得住？</w:t>
      </w:r>
    </w:p>
    <w:p w14:paraId="71F1E3B3">
      <w:pPr>
        <w:rPr>
          <w:rFonts w:hint="eastAsia"/>
          <w:sz w:val="30"/>
          <w:szCs w:val="30"/>
          <w:u w:val="none"/>
        </w:rPr>
      </w:pPr>
    </w:p>
    <w:p w14:paraId="6DDAC3E6">
      <w:pPr>
        <w:rPr>
          <w:rFonts w:hint="eastAsia"/>
          <w:sz w:val="30"/>
          <w:szCs w:val="30"/>
          <w:u w:val="none"/>
        </w:rPr>
      </w:pPr>
      <w:r>
        <w:rPr>
          <w:rFonts w:hint="eastAsia"/>
          <w:sz w:val="30"/>
          <w:szCs w:val="30"/>
          <w:u w:val="none"/>
        </w:rPr>
        <w:t>On the last day, if it is anything in you that stands you before God that you’re trusting in, what are you going to do with the other realities in you that you really don’t want to think about right now.</w:t>
      </w:r>
    </w:p>
    <w:p w14:paraId="28DA6EB3">
      <w:pPr>
        <w:rPr>
          <w:rFonts w:hint="eastAsia"/>
          <w:sz w:val="30"/>
          <w:szCs w:val="30"/>
          <w:u w:val="none"/>
        </w:rPr>
      </w:pPr>
      <w:r>
        <w:rPr>
          <w:rFonts w:hint="eastAsia"/>
          <w:sz w:val="30"/>
          <w:szCs w:val="30"/>
          <w:u w:val="none"/>
        </w:rPr>
        <w:t>在末日，如果使你在神面前站立得住的是你里面的任何东西，是你所信靠的，那么你将如何处理你里面那些你现在真的不想去想的其他现实。</w:t>
      </w:r>
    </w:p>
    <w:p w14:paraId="07F3DD65">
      <w:pPr>
        <w:rPr>
          <w:rFonts w:hint="eastAsia"/>
          <w:sz w:val="30"/>
          <w:szCs w:val="30"/>
          <w:u w:val="none"/>
        </w:rPr>
      </w:pPr>
    </w:p>
    <w:p w14:paraId="3F89EB22">
      <w:pPr>
        <w:rPr>
          <w:rFonts w:hint="eastAsia"/>
          <w:sz w:val="30"/>
          <w:szCs w:val="30"/>
          <w:u w:val="none"/>
        </w:rPr>
      </w:pPr>
      <w:r>
        <w:rPr>
          <w:rFonts w:hint="eastAsia"/>
          <w:sz w:val="30"/>
          <w:szCs w:val="30"/>
          <w:u w:val="none"/>
        </w:rPr>
        <w:t>Unless it is a righteousness outside of you that stands you before God, you will not boldly stand before the throne of grace.</w:t>
      </w:r>
    </w:p>
    <w:p w14:paraId="045380FA">
      <w:pPr>
        <w:rPr>
          <w:rFonts w:hint="eastAsia"/>
          <w:sz w:val="30"/>
          <w:szCs w:val="30"/>
          <w:u w:val="none"/>
        </w:rPr>
      </w:pPr>
      <w:r>
        <w:rPr>
          <w:rFonts w:hint="eastAsia"/>
          <w:sz w:val="30"/>
          <w:szCs w:val="30"/>
          <w:u w:val="none"/>
        </w:rPr>
        <w:t>除非是一种在你身外的义使你在神面前站立得住，否则你将无法坦然无惧地站在施恩的宝座前。</w:t>
      </w:r>
    </w:p>
    <w:p w14:paraId="6C3E6B29">
      <w:pPr>
        <w:rPr>
          <w:rFonts w:hint="eastAsia"/>
          <w:sz w:val="30"/>
          <w:szCs w:val="30"/>
          <w:u w:val="none"/>
        </w:rPr>
      </w:pPr>
    </w:p>
    <w:p w14:paraId="69877013">
      <w:pPr>
        <w:rPr>
          <w:rFonts w:hint="eastAsia"/>
          <w:sz w:val="30"/>
          <w:szCs w:val="30"/>
          <w:u w:val="none"/>
        </w:rPr>
      </w:pPr>
      <w:r>
        <w:rPr>
          <w:rFonts w:hint="eastAsia"/>
          <w:sz w:val="30"/>
          <w:szCs w:val="30"/>
          <w:u w:val="none"/>
        </w:rPr>
        <w:t>The apostle Paul is telling us here that the gospel displays God’s righteousness apart from our law work.</w:t>
      </w:r>
    </w:p>
    <w:p w14:paraId="34161115">
      <w:pPr>
        <w:rPr>
          <w:rFonts w:hint="eastAsia"/>
          <w:sz w:val="30"/>
          <w:szCs w:val="30"/>
          <w:u w:val="none"/>
        </w:rPr>
      </w:pPr>
      <w:r>
        <w:rPr>
          <w:rFonts w:hint="eastAsia"/>
          <w:sz w:val="30"/>
          <w:szCs w:val="30"/>
          <w:u w:val="none"/>
        </w:rPr>
        <w:t>使徒保罗在这里告诉我们，福音显明了神的义，这与我们律法的行为无关。</w:t>
      </w:r>
    </w:p>
    <w:p w14:paraId="231E78A8">
      <w:pPr>
        <w:rPr>
          <w:rFonts w:hint="eastAsia"/>
          <w:sz w:val="30"/>
          <w:szCs w:val="30"/>
          <w:u w:val="none"/>
        </w:rPr>
      </w:pPr>
    </w:p>
    <w:p w14:paraId="07E5CA82">
      <w:pPr>
        <w:rPr>
          <w:rFonts w:hint="eastAsia"/>
          <w:sz w:val="30"/>
          <w:szCs w:val="30"/>
          <w:u w:val="none"/>
        </w:rPr>
      </w:pPr>
      <w:r>
        <w:rPr>
          <w:rFonts w:hint="eastAsia"/>
          <w:sz w:val="30"/>
          <w:szCs w:val="30"/>
          <w:u w:val="none"/>
        </w:rPr>
        <w:t>Thirdly, again in verse 21, notice what Paul says: "The righteousness of God has been manifested. Even the righteousness of God through faith."</w:t>
      </w:r>
    </w:p>
    <w:p w14:paraId="338A9C81">
      <w:pPr>
        <w:rPr>
          <w:rFonts w:hint="eastAsia"/>
          <w:sz w:val="30"/>
          <w:szCs w:val="30"/>
          <w:u w:val="none"/>
        </w:rPr>
      </w:pPr>
      <w:r>
        <w:rPr>
          <w:rFonts w:hint="eastAsia"/>
          <w:sz w:val="30"/>
          <w:szCs w:val="30"/>
          <w:u w:val="none"/>
        </w:rPr>
        <w:t>第三，再次在21节，请注意保罗说的：“神的义已经显明出来。就是神的义，因着信。”</w:t>
      </w:r>
    </w:p>
    <w:p w14:paraId="45520770">
      <w:pPr>
        <w:rPr>
          <w:rFonts w:hint="eastAsia"/>
          <w:sz w:val="30"/>
          <w:szCs w:val="30"/>
          <w:u w:val="none"/>
        </w:rPr>
      </w:pPr>
    </w:p>
    <w:p w14:paraId="157E88A4">
      <w:pPr>
        <w:rPr>
          <w:rFonts w:hint="eastAsia"/>
          <w:sz w:val="30"/>
          <w:szCs w:val="30"/>
          <w:u w:val="none"/>
        </w:rPr>
      </w:pPr>
      <w:r>
        <w:rPr>
          <w:rFonts w:hint="eastAsia"/>
          <w:sz w:val="30"/>
          <w:szCs w:val="30"/>
          <w:u w:val="none"/>
        </w:rPr>
        <w:t>He goes on to say in verse 22.</w:t>
      </w:r>
    </w:p>
    <w:p w14:paraId="06985786">
      <w:pPr>
        <w:rPr>
          <w:rFonts w:hint="eastAsia"/>
          <w:sz w:val="30"/>
          <w:szCs w:val="30"/>
          <w:u w:val="none"/>
        </w:rPr>
      </w:pPr>
      <w:r>
        <w:rPr>
          <w:rFonts w:hint="eastAsia"/>
          <w:sz w:val="30"/>
          <w:szCs w:val="30"/>
          <w:u w:val="none"/>
        </w:rPr>
        <w:t>他继续在22节说。</w:t>
      </w:r>
    </w:p>
    <w:p w14:paraId="19175EA4">
      <w:pPr>
        <w:rPr>
          <w:rFonts w:hint="eastAsia"/>
          <w:sz w:val="30"/>
          <w:szCs w:val="30"/>
          <w:u w:val="none"/>
        </w:rPr>
      </w:pPr>
    </w:p>
    <w:p w14:paraId="4EB57AAA">
      <w:pPr>
        <w:rPr>
          <w:rFonts w:hint="eastAsia"/>
          <w:sz w:val="30"/>
          <w:szCs w:val="30"/>
          <w:u w:val="none"/>
        </w:rPr>
      </w:pPr>
      <w:r>
        <w:rPr>
          <w:rFonts w:hint="eastAsia"/>
          <w:sz w:val="30"/>
          <w:szCs w:val="30"/>
          <w:u w:val="none"/>
        </w:rPr>
        <w:t>The gospel, surprisingly, is fundamentally a demonstration of God’s righteousness and justice in the midst of His mercy.</w:t>
      </w:r>
    </w:p>
    <w:p w14:paraId="30CA06FE">
      <w:pPr>
        <w:rPr>
          <w:rFonts w:hint="eastAsia"/>
          <w:sz w:val="30"/>
          <w:szCs w:val="30"/>
          <w:u w:val="none"/>
        </w:rPr>
      </w:pPr>
      <w:r>
        <w:rPr>
          <w:rFonts w:hint="eastAsia"/>
          <w:sz w:val="30"/>
          <w:szCs w:val="30"/>
          <w:u w:val="none"/>
        </w:rPr>
        <w:t>令人惊讶的是，福音根本上是在祂怜悯中彰显神的公义和公正。</w:t>
      </w:r>
    </w:p>
    <w:p w14:paraId="63807738">
      <w:pPr>
        <w:rPr>
          <w:rFonts w:hint="eastAsia"/>
          <w:sz w:val="30"/>
          <w:szCs w:val="30"/>
          <w:u w:val="none"/>
        </w:rPr>
      </w:pPr>
    </w:p>
    <w:p w14:paraId="4EE3B72A">
      <w:pPr>
        <w:rPr>
          <w:rFonts w:hint="eastAsia"/>
          <w:sz w:val="30"/>
          <w:szCs w:val="30"/>
          <w:u w:val="none"/>
        </w:rPr>
      </w:pPr>
      <w:r>
        <w:rPr>
          <w:rFonts w:hint="eastAsia"/>
          <w:sz w:val="30"/>
          <w:szCs w:val="30"/>
          <w:u w:val="none"/>
        </w:rPr>
        <w:t>Now that’s surprising, because if you and I were describing the gospel, we would use words like this: Grace, mercy, love and all of those would be appropriate and all of those would be right.</w:t>
      </w:r>
    </w:p>
    <w:p w14:paraId="41473B94">
      <w:pPr>
        <w:rPr>
          <w:rFonts w:hint="eastAsia"/>
          <w:sz w:val="30"/>
          <w:szCs w:val="30"/>
          <w:u w:val="none"/>
        </w:rPr>
      </w:pPr>
      <w:r>
        <w:rPr>
          <w:rFonts w:hint="eastAsia"/>
          <w:sz w:val="30"/>
          <w:szCs w:val="30"/>
          <w:u w:val="none"/>
        </w:rPr>
        <w:t>那令人惊讶，因为如果你我来描述福音，我们会用这样的词：恩典、怜悯、爱，所有这些都是合适的，所有这些都是对的。</w:t>
      </w:r>
    </w:p>
    <w:p w14:paraId="76E5B7F5">
      <w:pPr>
        <w:rPr>
          <w:rFonts w:hint="eastAsia"/>
          <w:sz w:val="30"/>
          <w:szCs w:val="30"/>
          <w:u w:val="none"/>
        </w:rPr>
      </w:pPr>
    </w:p>
    <w:p w14:paraId="1E673582">
      <w:pPr>
        <w:rPr>
          <w:rFonts w:hint="eastAsia"/>
          <w:sz w:val="30"/>
          <w:szCs w:val="30"/>
          <w:u w:val="none"/>
        </w:rPr>
      </w:pPr>
      <w:r>
        <w:rPr>
          <w:rFonts w:hint="eastAsia"/>
          <w:sz w:val="30"/>
          <w:szCs w:val="30"/>
          <w:u w:val="none"/>
        </w:rPr>
        <w:t>But that’s not what Paul is focusing on right now.</w:t>
      </w:r>
    </w:p>
    <w:p w14:paraId="7874B43E">
      <w:pPr>
        <w:rPr>
          <w:rFonts w:hint="eastAsia"/>
          <w:sz w:val="30"/>
          <w:szCs w:val="30"/>
          <w:u w:val="none"/>
        </w:rPr>
      </w:pPr>
      <w:r>
        <w:rPr>
          <w:rFonts w:hint="eastAsia"/>
          <w:sz w:val="30"/>
          <w:szCs w:val="30"/>
          <w:u w:val="none"/>
        </w:rPr>
        <w:t>但那不是保罗现在关注的重点。</w:t>
      </w:r>
    </w:p>
    <w:p w14:paraId="4FD123A3">
      <w:pPr>
        <w:rPr>
          <w:rFonts w:hint="eastAsia"/>
          <w:sz w:val="30"/>
          <w:szCs w:val="30"/>
          <w:u w:val="none"/>
        </w:rPr>
      </w:pPr>
    </w:p>
    <w:p w14:paraId="31492FB5">
      <w:pPr>
        <w:rPr>
          <w:rFonts w:hint="eastAsia"/>
          <w:sz w:val="30"/>
          <w:szCs w:val="30"/>
          <w:u w:val="none"/>
        </w:rPr>
      </w:pPr>
      <w:r>
        <w:rPr>
          <w:rFonts w:hint="eastAsia"/>
          <w:sz w:val="30"/>
          <w:szCs w:val="30"/>
          <w:u w:val="none"/>
        </w:rPr>
        <w:t>He is focusing us on God’s justice, God’s righteousness.</w:t>
      </w:r>
    </w:p>
    <w:p w14:paraId="177A573C">
      <w:pPr>
        <w:rPr>
          <w:rFonts w:hint="eastAsia"/>
          <w:sz w:val="30"/>
          <w:szCs w:val="30"/>
          <w:u w:val="none"/>
        </w:rPr>
      </w:pPr>
      <w:r>
        <w:rPr>
          <w:rFonts w:hint="eastAsia"/>
          <w:sz w:val="30"/>
          <w:szCs w:val="30"/>
          <w:u w:val="none"/>
        </w:rPr>
        <w:t>他正在让我们关注神的公正，神的公义。</w:t>
      </w:r>
    </w:p>
    <w:p w14:paraId="268554A8">
      <w:pPr>
        <w:rPr>
          <w:rFonts w:hint="eastAsia"/>
          <w:sz w:val="30"/>
          <w:szCs w:val="30"/>
          <w:u w:val="none"/>
        </w:rPr>
      </w:pPr>
    </w:p>
    <w:p w14:paraId="2F4E81B6">
      <w:pPr>
        <w:rPr>
          <w:rFonts w:hint="eastAsia"/>
          <w:sz w:val="30"/>
          <w:szCs w:val="30"/>
          <w:u w:val="none"/>
        </w:rPr>
      </w:pPr>
      <w:r>
        <w:rPr>
          <w:rFonts w:hint="eastAsia"/>
          <w:sz w:val="30"/>
          <w:szCs w:val="30"/>
          <w:u w:val="none"/>
        </w:rPr>
        <w:t>Why? How could we say that the gospel is about God’s righteousness?</w:t>
      </w:r>
    </w:p>
    <w:p w14:paraId="0932CE05">
      <w:pPr>
        <w:rPr>
          <w:rFonts w:hint="eastAsia"/>
          <w:sz w:val="30"/>
          <w:szCs w:val="30"/>
          <w:u w:val="none"/>
        </w:rPr>
      </w:pPr>
      <w:r>
        <w:rPr>
          <w:rFonts w:hint="eastAsia"/>
          <w:sz w:val="30"/>
          <w:szCs w:val="30"/>
          <w:u w:val="none"/>
        </w:rPr>
        <w:t>为什么？我们怎能说福音是关于神的公义呢？</w:t>
      </w:r>
    </w:p>
    <w:p w14:paraId="5EE32A84">
      <w:pPr>
        <w:rPr>
          <w:rFonts w:hint="eastAsia"/>
          <w:sz w:val="30"/>
          <w:szCs w:val="30"/>
          <w:u w:val="none"/>
        </w:rPr>
      </w:pPr>
    </w:p>
    <w:p w14:paraId="6B26C227">
      <w:pPr>
        <w:rPr>
          <w:rFonts w:hint="eastAsia"/>
          <w:sz w:val="30"/>
          <w:szCs w:val="30"/>
          <w:u w:val="none"/>
        </w:rPr>
      </w:pPr>
      <w:r>
        <w:rPr>
          <w:rFonts w:hint="eastAsia"/>
          <w:sz w:val="30"/>
          <w:szCs w:val="30"/>
          <w:u w:val="none"/>
        </w:rPr>
        <w:t>Isn’t it about His mercy and Him not visiting His righteousness?</w:t>
      </w:r>
    </w:p>
    <w:p w14:paraId="2969A4C7">
      <w:pPr>
        <w:rPr>
          <w:rFonts w:hint="eastAsia"/>
          <w:sz w:val="30"/>
          <w:szCs w:val="30"/>
          <w:u w:val="none"/>
        </w:rPr>
      </w:pPr>
      <w:r>
        <w:rPr>
          <w:rFonts w:hint="eastAsia"/>
          <w:sz w:val="30"/>
          <w:szCs w:val="30"/>
          <w:u w:val="none"/>
        </w:rPr>
        <w:t>它难道不是关于祂的怜悯和祂不施行祂的公义吗？</w:t>
      </w:r>
    </w:p>
    <w:p w14:paraId="2C943CA2">
      <w:pPr>
        <w:rPr>
          <w:rFonts w:hint="eastAsia"/>
          <w:sz w:val="30"/>
          <w:szCs w:val="30"/>
          <w:u w:val="none"/>
        </w:rPr>
      </w:pPr>
    </w:p>
    <w:p w14:paraId="0347DA48">
      <w:pPr>
        <w:rPr>
          <w:rFonts w:hint="eastAsia"/>
          <w:sz w:val="30"/>
          <w:szCs w:val="30"/>
          <w:u w:val="none"/>
        </w:rPr>
      </w:pPr>
      <w:r>
        <w:rPr>
          <w:rFonts w:hint="eastAsia"/>
          <w:sz w:val="30"/>
          <w:szCs w:val="30"/>
          <w:u w:val="none"/>
        </w:rPr>
        <w:t>No, Paul says, it’s about God’s righteousness.</w:t>
      </w:r>
    </w:p>
    <w:p w14:paraId="32132F9D">
      <w:pPr>
        <w:rPr>
          <w:rFonts w:hint="eastAsia"/>
          <w:sz w:val="30"/>
          <w:szCs w:val="30"/>
          <w:u w:val="none"/>
        </w:rPr>
      </w:pPr>
      <w:r>
        <w:rPr>
          <w:rFonts w:hint="eastAsia"/>
          <w:sz w:val="30"/>
          <w:szCs w:val="30"/>
          <w:u w:val="none"/>
        </w:rPr>
        <w:t>不，保罗说，是关于神的公义。</w:t>
      </w:r>
    </w:p>
    <w:p w14:paraId="0DD4E1C3">
      <w:pPr>
        <w:rPr>
          <w:rFonts w:hint="eastAsia"/>
          <w:sz w:val="30"/>
          <w:szCs w:val="30"/>
          <w:u w:val="none"/>
        </w:rPr>
      </w:pPr>
    </w:p>
    <w:p w14:paraId="71BBCACE">
      <w:pPr>
        <w:rPr>
          <w:rFonts w:hint="eastAsia"/>
          <w:sz w:val="30"/>
          <w:szCs w:val="30"/>
          <w:u w:val="none"/>
        </w:rPr>
      </w:pPr>
      <w:r>
        <w:rPr>
          <w:rFonts w:hint="eastAsia"/>
          <w:sz w:val="30"/>
          <w:szCs w:val="30"/>
          <w:u w:val="none"/>
        </w:rPr>
        <w:t>We just saw a few moments ago in Romans 1:17 that that’s what Paul had said there.</w:t>
      </w:r>
    </w:p>
    <w:p w14:paraId="1423FDCD">
      <w:pPr>
        <w:rPr>
          <w:rFonts w:hint="eastAsia"/>
          <w:sz w:val="30"/>
          <w:szCs w:val="30"/>
          <w:u w:val="none"/>
        </w:rPr>
      </w:pPr>
      <w:r>
        <w:rPr>
          <w:rFonts w:hint="eastAsia"/>
          <w:sz w:val="30"/>
          <w:szCs w:val="30"/>
          <w:u w:val="none"/>
        </w:rPr>
        <w:t>我们刚才在罗马书1章17节看到，那就是保罗在那里说的。</w:t>
      </w:r>
    </w:p>
    <w:p w14:paraId="55B7272E">
      <w:pPr>
        <w:rPr>
          <w:rFonts w:hint="eastAsia"/>
          <w:sz w:val="30"/>
          <w:szCs w:val="30"/>
          <w:u w:val="none"/>
        </w:rPr>
      </w:pPr>
    </w:p>
    <w:p w14:paraId="02F049F9">
      <w:pPr>
        <w:rPr>
          <w:rFonts w:hint="eastAsia"/>
          <w:sz w:val="30"/>
          <w:szCs w:val="30"/>
          <w:u w:val="none"/>
        </w:rPr>
      </w:pPr>
      <w:r>
        <w:rPr>
          <w:rFonts w:hint="eastAsia"/>
          <w:sz w:val="30"/>
          <w:szCs w:val="30"/>
          <w:u w:val="none"/>
        </w:rPr>
        <w:t>That in the gospel the righteousness of God is revealed, and he said virtually the same phrase here.</w:t>
      </w:r>
    </w:p>
    <w:p w14:paraId="7E748CFF">
      <w:pPr>
        <w:rPr>
          <w:rFonts w:hint="eastAsia"/>
          <w:sz w:val="30"/>
          <w:szCs w:val="30"/>
          <w:u w:val="none"/>
        </w:rPr>
      </w:pPr>
      <w:r>
        <w:rPr>
          <w:rFonts w:hint="eastAsia"/>
          <w:sz w:val="30"/>
          <w:szCs w:val="30"/>
          <w:u w:val="none"/>
        </w:rPr>
        <w:t>在福音中神的义被显明出来，他在这里也说了几乎同样的话。</w:t>
      </w:r>
    </w:p>
    <w:p w14:paraId="59F90096">
      <w:pPr>
        <w:rPr>
          <w:rFonts w:hint="eastAsia"/>
          <w:sz w:val="30"/>
          <w:szCs w:val="30"/>
          <w:u w:val="none"/>
        </w:rPr>
      </w:pPr>
    </w:p>
    <w:p w14:paraId="2F4B7290">
      <w:pPr>
        <w:rPr>
          <w:rFonts w:hint="eastAsia"/>
          <w:sz w:val="30"/>
          <w:szCs w:val="30"/>
          <w:u w:val="none"/>
        </w:rPr>
      </w:pPr>
      <w:r>
        <w:rPr>
          <w:rFonts w:hint="eastAsia"/>
          <w:sz w:val="30"/>
          <w:szCs w:val="30"/>
          <w:u w:val="none"/>
        </w:rPr>
        <w:t>The righteousness of God is manifested.</w:t>
      </w:r>
    </w:p>
    <w:p w14:paraId="5341A351">
      <w:pPr>
        <w:rPr>
          <w:rFonts w:hint="eastAsia"/>
          <w:sz w:val="30"/>
          <w:szCs w:val="30"/>
          <w:u w:val="none"/>
        </w:rPr>
      </w:pPr>
      <w:r>
        <w:rPr>
          <w:rFonts w:hint="eastAsia"/>
          <w:sz w:val="30"/>
          <w:szCs w:val="30"/>
          <w:u w:val="none"/>
        </w:rPr>
        <w:t>神的义被显明出来。</w:t>
      </w:r>
    </w:p>
    <w:p w14:paraId="2816EA82">
      <w:pPr>
        <w:rPr>
          <w:rFonts w:hint="eastAsia"/>
          <w:sz w:val="30"/>
          <w:szCs w:val="30"/>
          <w:u w:val="none"/>
        </w:rPr>
      </w:pPr>
    </w:p>
    <w:p w14:paraId="45377F2A">
      <w:pPr>
        <w:rPr>
          <w:rFonts w:hint="eastAsia"/>
          <w:sz w:val="30"/>
          <w:szCs w:val="30"/>
          <w:u w:val="none"/>
        </w:rPr>
      </w:pPr>
      <w:r>
        <w:rPr>
          <w:rFonts w:hint="eastAsia"/>
          <w:sz w:val="30"/>
          <w:szCs w:val="30"/>
          <w:u w:val="none"/>
        </w:rPr>
        <w:t>Paul is telling us that the gospel is the display of the righteousness of God.</w:t>
      </w:r>
    </w:p>
    <w:p w14:paraId="4396D6F2">
      <w:pPr>
        <w:rPr>
          <w:rFonts w:hint="eastAsia"/>
          <w:sz w:val="30"/>
          <w:szCs w:val="30"/>
          <w:u w:val="none"/>
        </w:rPr>
      </w:pPr>
      <w:r>
        <w:rPr>
          <w:rFonts w:hint="eastAsia"/>
          <w:sz w:val="30"/>
          <w:szCs w:val="30"/>
          <w:u w:val="none"/>
        </w:rPr>
        <w:t>保罗告诉我们，福音是神公义的彰显。</w:t>
      </w:r>
    </w:p>
    <w:p w14:paraId="2AD0A01A">
      <w:pPr>
        <w:rPr>
          <w:rFonts w:hint="eastAsia"/>
          <w:sz w:val="30"/>
          <w:szCs w:val="30"/>
          <w:u w:val="none"/>
        </w:rPr>
      </w:pPr>
    </w:p>
    <w:p w14:paraId="512E2F37">
      <w:pPr>
        <w:rPr>
          <w:rFonts w:hint="eastAsia"/>
          <w:sz w:val="30"/>
          <w:szCs w:val="30"/>
          <w:u w:val="none"/>
        </w:rPr>
      </w:pPr>
      <w:r>
        <w:rPr>
          <w:rFonts w:hint="eastAsia"/>
          <w:sz w:val="30"/>
          <w:szCs w:val="30"/>
          <w:u w:val="none"/>
        </w:rPr>
        <w:t>Now he means that in many ways, and we can’t fully explore that.</w:t>
      </w:r>
    </w:p>
    <w:p w14:paraId="27F304B3">
      <w:pPr>
        <w:rPr>
          <w:rFonts w:hint="eastAsia"/>
          <w:sz w:val="30"/>
          <w:szCs w:val="30"/>
          <w:u w:val="none"/>
        </w:rPr>
      </w:pPr>
      <w:r>
        <w:rPr>
          <w:rFonts w:hint="eastAsia"/>
          <w:sz w:val="30"/>
          <w:szCs w:val="30"/>
          <w:u w:val="none"/>
        </w:rPr>
        <w:t>现在他这样说的意思有很多，我们无法完全探索。</w:t>
      </w:r>
    </w:p>
    <w:p w14:paraId="6826013E">
      <w:pPr>
        <w:rPr>
          <w:rFonts w:hint="eastAsia"/>
          <w:sz w:val="30"/>
          <w:szCs w:val="30"/>
          <w:u w:val="none"/>
        </w:rPr>
      </w:pPr>
    </w:p>
    <w:p w14:paraId="2A4DE2A3">
      <w:pPr>
        <w:rPr>
          <w:rFonts w:hint="eastAsia"/>
          <w:sz w:val="30"/>
          <w:szCs w:val="30"/>
          <w:u w:val="none"/>
        </w:rPr>
      </w:pPr>
      <w:r>
        <w:rPr>
          <w:rFonts w:hint="eastAsia"/>
          <w:sz w:val="30"/>
          <w:szCs w:val="30"/>
          <w:u w:val="none"/>
        </w:rPr>
        <w:t>But let me suggest a few ways that he means that.</w:t>
      </w:r>
    </w:p>
    <w:p w14:paraId="5B1644A1">
      <w:pPr>
        <w:rPr>
          <w:rFonts w:hint="eastAsia"/>
          <w:sz w:val="30"/>
          <w:szCs w:val="30"/>
          <w:u w:val="none"/>
        </w:rPr>
      </w:pPr>
      <w:r>
        <w:rPr>
          <w:rFonts w:hint="eastAsia"/>
          <w:sz w:val="30"/>
          <w:szCs w:val="30"/>
          <w:u w:val="none"/>
        </w:rPr>
        <w:t>但让我提出几个他这样说的意思。</w:t>
      </w:r>
    </w:p>
    <w:p w14:paraId="4B4B5DF7">
      <w:pPr>
        <w:rPr>
          <w:rFonts w:hint="eastAsia"/>
          <w:sz w:val="30"/>
          <w:szCs w:val="30"/>
          <w:u w:val="none"/>
        </w:rPr>
      </w:pPr>
    </w:p>
    <w:p w14:paraId="707BC139">
      <w:pPr>
        <w:rPr>
          <w:rFonts w:hint="eastAsia"/>
          <w:sz w:val="30"/>
          <w:szCs w:val="30"/>
          <w:u w:val="none"/>
        </w:rPr>
      </w:pPr>
      <w:r>
        <w:rPr>
          <w:rFonts w:hint="eastAsia"/>
          <w:sz w:val="30"/>
          <w:szCs w:val="30"/>
          <w:u w:val="none"/>
        </w:rPr>
        <w:t>First of all, he’s talking about the righteousness of God’s character.</w:t>
      </w:r>
    </w:p>
    <w:p w14:paraId="16CA863D">
      <w:pPr>
        <w:rPr>
          <w:rFonts w:hint="eastAsia"/>
          <w:sz w:val="30"/>
          <w:szCs w:val="30"/>
          <w:u w:val="none"/>
        </w:rPr>
      </w:pPr>
      <w:r>
        <w:rPr>
          <w:rFonts w:hint="eastAsia"/>
          <w:sz w:val="30"/>
          <w:szCs w:val="30"/>
          <w:u w:val="none"/>
        </w:rPr>
        <w:t>首先，他在谈论神品格的公义。</w:t>
      </w:r>
    </w:p>
    <w:p w14:paraId="646E0E21">
      <w:pPr>
        <w:rPr>
          <w:rFonts w:hint="eastAsia"/>
          <w:sz w:val="30"/>
          <w:szCs w:val="30"/>
          <w:u w:val="none"/>
        </w:rPr>
      </w:pPr>
    </w:p>
    <w:p w14:paraId="32D08E67">
      <w:pPr>
        <w:rPr>
          <w:rFonts w:hint="eastAsia"/>
          <w:sz w:val="30"/>
          <w:szCs w:val="30"/>
          <w:u w:val="none"/>
        </w:rPr>
      </w:pPr>
      <w:r>
        <w:rPr>
          <w:rFonts w:hint="eastAsia"/>
          <w:sz w:val="30"/>
          <w:szCs w:val="30"/>
          <w:u w:val="none"/>
        </w:rPr>
        <w:t>We just quoted from Proverbs 17 in the passage which says that the judge is cursed who condemns the innocent and acquits the guilty.</w:t>
      </w:r>
    </w:p>
    <w:p w14:paraId="6512B29D">
      <w:pPr>
        <w:rPr>
          <w:rFonts w:hint="eastAsia"/>
          <w:sz w:val="30"/>
          <w:szCs w:val="30"/>
          <w:u w:val="none"/>
        </w:rPr>
      </w:pPr>
      <w:r>
        <w:rPr>
          <w:rFonts w:hint="eastAsia"/>
          <w:sz w:val="30"/>
          <w:szCs w:val="30"/>
          <w:u w:val="none"/>
        </w:rPr>
        <w:t>我们刚才引用了箴言17章的经文，经文说，定无辜的为有罪，宣判有罪的为无辜的，那审判官是可咒诅的。</w:t>
      </w:r>
    </w:p>
    <w:p w14:paraId="168FB8D3">
      <w:pPr>
        <w:rPr>
          <w:rFonts w:hint="eastAsia"/>
          <w:sz w:val="30"/>
          <w:szCs w:val="30"/>
          <w:u w:val="none"/>
        </w:rPr>
      </w:pPr>
    </w:p>
    <w:p w14:paraId="61FFA714">
      <w:pPr>
        <w:rPr>
          <w:rFonts w:hint="eastAsia"/>
          <w:sz w:val="30"/>
          <w:szCs w:val="30"/>
          <w:u w:val="none"/>
        </w:rPr>
      </w:pPr>
      <w:r>
        <w:rPr>
          <w:rFonts w:hint="eastAsia"/>
          <w:sz w:val="30"/>
          <w:szCs w:val="30"/>
          <w:u w:val="none"/>
        </w:rPr>
        <w:t>And yet Paul is telling us that God pardons guilty sinners.</w:t>
      </w:r>
    </w:p>
    <w:p w14:paraId="30056370">
      <w:pPr>
        <w:rPr>
          <w:rFonts w:hint="eastAsia"/>
          <w:sz w:val="30"/>
          <w:szCs w:val="30"/>
          <w:u w:val="none"/>
        </w:rPr>
      </w:pPr>
      <w:r>
        <w:rPr>
          <w:rFonts w:hint="eastAsia"/>
          <w:sz w:val="30"/>
          <w:szCs w:val="30"/>
          <w:u w:val="none"/>
        </w:rPr>
        <w:t>然而保罗告诉我们，神饶恕有罪的罪人。</w:t>
      </w:r>
    </w:p>
    <w:p w14:paraId="3DDFF668">
      <w:pPr>
        <w:rPr>
          <w:rFonts w:hint="eastAsia"/>
          <w:sz w:val="30"/>
          <w:szCs w:val="30"/>
          <w:u w:val="none"/>
        </w:rPr>
      </w:pPr>
    </w:p>
    <w:p w14:paraId="2774A9ED">
      <w:pPr>
        <w:rPr>
          <w:rFonts w:hint="eastAsia"/>
          <w:sz w:val="30"/>
          <w:szCs w:val="30"/>
          <w:u w:val="none"/>
        </w:rPr>
      </w:pPr>
      <w:r>
        <w:rPr>
          <w:rFonts w:hint="eastAsia"/>
          <w:sz w:val="30"/>
          <w:szCs w:val="30"/>
          <w:u w:val="none"/>
        </w:rPr>
        <w:t>Well, how in the gospel is God’s righteousness displayed then?</w:t>
      </w:r>
    </w:p>
    <w:p w14:paraId="387018B2">
      <w:pPr>
        <w:rPr>
          <w:rFonts w:hint="eastAsia"/>
          <w:sz w:val="30"/>
          <w:szCs w:val="30"/>
          <w:u w:val="none"/>
        </w:rPr>
      </w:pPr>
      <w:r>
        <w:rPr>
          <w:rFonts w:hint="eastAsia"/>
          <w:sz w:val="30"/>
          <w:szCs w:val="30"/>
          <w:u w:val="none"/>
        </w:rPr>
        <w:t>那么，在福音中，神的义是如何显明的呢？</w:t>
      </w:r>
    </w:p>
    <w:p w14:paraId="33BD95EA">
      <w:pPr>
        <w:rPr>
          <w:rFonts w:hint="eastAsia"/>
          <w:sz w:val="30"/>
          <w:szCs w:val="30"/>
          <w:u w:val="none"/>
        </w:rPr>
      </w:pPr>
    </w:p>
    <w:p w14:paraId="1168D4AC">
      <w:pPr>
        <w:rPr>
          <w:rFonts w:hint="eastAsia"/>
          <w:sz w:val="30"/>
          <w:szCs w:val="30"/>
          <w:u w:val="none"/>
        </w:rPr>
      </w:pPr>
      <w:r>
        <w:rPr>
          <w:rFonts w:hint="eastAsia"/>
          <w:sz w:val="30"/>
          <w:szCs w:val="30"/>
          <w:u w:val="none"/>
        </w:rPr>
        <w:t>Because He does that in such a way that the penalty of their sin is paid for in full.</w:t>
      </w:r>
    </w:p>
    <w:p w14:paraId="5D35FC36">
      <w:pPr>
        <w:rPr>
          <w:rFonts w:hint="eastAsia"/>
          <w:sz w:val="30"/>
          <w:szCs w:val="30"/>
          <w:u w:val="none"/>
        </w:rPr>
      </w:pPr>
      <w:r>
        <w:rPr>
          <w:rFonts w:hint="eastAsia"/>
          <w:sz w:val="30"/>
          <w:szCs w:val="30"/>
          <w:u w:val="none"/>
        </w:rPr>
        <w:t>因为祂这样做的方式，是他们罪的刑罚被完全偿付了。</w:t>
      </w:r>
    </w:p>
    <w:p w14:paraId="7A0AB0B1">
      <w:pPr>
        <w:rPr>
          <w:rFonts w:hint="eastAsia"/>
          <w:sz w:val="30"/>
          <w:szCs w:val="30"/>
          <w:u w:val="none"/>
        </w:rPr>
      </w:pPr>
    </w:p>
    <w:p w14:paraId="22C523D6">
      <w:pPr>
        <w:rPr>
          <w:rFonts w:hint="eastAsia"/>
          <w:sz w:val="30"/>
          <w:szCs w:val="30"/>
          <w:u w:val="none"/>
        </w:rPr>
      </w:pPr>
      <w:r>
        <w:rPr>
          <w:rFonts w:hint="eastAsia"/>
          <w:sz w:val="30"/>
          <w:szCs w:val="30"/>
          <w:u w:val="none"/>
        </w:rPr>
        <w:t>So that His character of righteousness is vindicated in the gospel.</w:t>
      </w:r>
    </w:p>
    <w:p w14:paraId="73183FAB">
      <w:pPr>
        <w:rPr>
          <w:rFonts w:hint="eastAsia"/>
          <w:sz w:val="30"/>
          <w:szCs w:val="30"/>
          <w:u w:val="none"/>
        </w:rPr>
      </w:pPr>
      <w:r>
        <w:rPr>
          <w:rFonts w:hint="eastAsia"/>
          <w:sz w:val="30"/>
          <w:szCs w:val="30"/>
          <w:u w:val="none"/>
        </w:rPr>
        <w:t>以致祂公义的品格在福音中得以辩护。</w:t>
      </w:r>
    </w:p>
    <w:p w14:paraId="008C6625">
      <w:pPr>
        <w:rPr>
          <w:rFonts w:hint="eastAsia"/>
          <w:sz w:val="30"/>
          <w:szCs w:val="30"/>
          <w:u w:val="none"/>
        </w:rPr>
      </w:pPr>
    </w:p>
    <w:p w14:paraId="71DAEE4A">
      <w:pPr>
        <w:rPr>
          <w:rFonts w:hint="eastAsia"/>
          <w:sz w:val="30"/>
          <w:szCs w:val="30"/>
          <w:u w:val="none"/>
        </w:rPr>
      </w:pPr>
      <w:r>
        <w:rPr>
          <w:rFonts w:hint="eastAsia"/>
          <w:sz w:val="30"/>
          <w:szCs w:val="30"/>
          <w:u w:val="none"/>
        </w:rPr>
        <w:t>And Paul’s going to use a word for that later in this passage called propitiation, the appeasement of the wrath of God due for sin.</w:t>
      </w:r>
    </w:p>
    <w:p w14:paraId="2FD2C6BA">
      <w:pPr>
        <w:rPr>
          <w:rFonts w:hint="eastAsia"/>
          <w:sz w:val="30"/>
          <w:szCs w:val="30"/>
          <w:u w:val="none"/>
        </w:rPr>
      </w:pPr>
      <w:r>
        <w:rPr>
          <w:rFonts w:hint="eastAsia"/>
          <w:sz w:val="30"/>
          <w:szCs w:val="30"/>
          <w:u w:val="none"/>
        </w:rPr>
        <w:t>保罗将在这段经文后面用一个词来表示，叫做挽回祭，即平息神因罪而发的忿怒。</w:t>
      </w:r>
    </w:p>
    <w:p w14:paraId="46FF56D5">
      <w:pPr>
        <w:rPr>
          <w:rFonts w:hint="eastAsia"/>
          <w:sz w:val="30"/>
          <w:szCs w:val="30"/>
          <w:u w:val="none"/>
        </w:rPr>
      </w:pPr>
    </w:p>
    <w:p w14:paraId="03C64098">
      <w:pPr>
        <w:rPr>
          <w:rFonts w:hint="eastAsia"/>
          <w:sz w:val="30"/>
          <w:szCs w:val="30"/>
          <w:u w:val="none"/>
        </w:rPr>
      </w:pPr>
      <w:r>
        <w:rPr>
          <w:rFonts w:hint="eastAsia"/>
          <w:sz w:val="30"/>
          <w:szCs w:val="30"/>
          <w:u w:val="none"/>
        </w:rPr>
        <w:t>So God saves in a righteousness way.</w:t>
      </w:r>
    </w:p>
    <w:p w14:paraId="2B7AD7DE">
      <w:pPr>
        <w:rPr>
          <w:rFonts w:hint="eastAsia"/>
          <w:sz w:val="30"/>
          <w:szCs w:val="30"/>
          <w:u w:val="none"/>
        </w:rPr>
      </w:pPr>
      <w:r>
        <w:rPr>
          <w:rFonts w:hint="eastAsia"/>
          <w:sz w:val="30"/>
          <w:szCs w:val="30"/>
          <w:u w:val="none"/>
        </w:rPr>
        <w:t>所以神以一种公义的方式拯救。</w:t>
      </w:r>
    </w:p>
    <w:p w14:paraId="65ACB68F">
      <w:pPr>
        <w:rPr>
          <w:rFonts w:hint="eastAsia"/>
          <w:sz w:val="30"/>
          <w:szCs w:val="30"/>
          <w:u w:val="none"/>
        </w:rPr>
      </w:pPr>
    </w:p>
    <w:p w14:paraId="061AFC69">
      <w:pPr>
        <w:rPr>
          <w:rFonts w:hint="eastAsia"/>
          <w:sz w:val="30"/>
          <w:szCs w:val="30"/>
          <w:u w:val="none"/>
        </w:rPr>
      </w:pPr>
      <w:r>
        <w:rPr>
          <w:rFonts w:hint="eastAsia"/>
          <w:sz w:val="30"/>
          <w:szCs w:val="30"/>
          <w:u w:val="none"/>
        </w:rPr>
        <w:t>But that’s not all that Paul means.</w:t>
      </w:r>
    </w:p>
    <w:p w14:paraId="6ADD449B">
      <w:pPr>
        <w:rPr>
          <w:rFonts w:hint="eastAsia"/>
          <w:sz w:val="30"/>
          <w:szCs w:val="30"/>
          <w:u w:val="none"/>
        </w:rPr>
      </w:pPr>
      <w:r>
        <w:rPr>
          <w:rFonts w:hint="eastAsia"/>
          <w:sz w:val="30"/>
          <w:szCs w:val="30"/>
          <w:u w:val="none"/>
        </w:rPr>
        <w:t>但那不是保罗的全部意思。</w:t>
      </w:r>
    </w:p>
    <w:p w14:paraId="30576E64">
      <w:pPr>
        <w:rPr>
          <w:rFonts w:hint="eastAsia"/>
          <w:sz w:val="30"/>
          <w:szCs w:val="30"/>
          <w:u w:val="none"/>
        </w:rPr>
      </w:pPr>
    </w:p>
    <w:p w14:paraId="6F7EAAA8">
      <w:pPr>
        <w:rPr>
          <w:rFonts w:hint="eastAsia"/>
          <w:sz w:val="30"/>
          <w:szCs w:val="30"/>
          <w:u w:val="none"/>
        </w:rPr>
      </w:pPr>
      <w:r>
        <w:rPr>
          <w:rFonts w:hint="eastAsia"/>
          <w:sz w:val="30"/>
          <w:szCs w:val="30"/>
          <w:u w:val="none"/>
        </w:rPr>
        <w:t>Paul also means that God is righteous in His covenant faithfulness.</w:t>
      </w:r>
    </w:p>
    <w:p w14:paraId="362BA1E7">
      <w:pPr>
        <w:rPr>
          <w:rFonts w:hint="eastAsia"/>
          <w:sz w:val="30"/>
          <w:szCs w:val="30"/>
          <w:u w:val="none"/>
        </w:rPr>
      </w:pPr>
      <w:r>
        <w:rPr>
          <w:rFonts w:hint="eastAsia"/>
          <w:sz w:val="30"/>
          <w:szCs w:val="30"/>
          <w:u w:val="none"/>
        </w:rPr>
        <w:t>保罗也意味着神在祂的圣约信实上是公义的。</w:t>
      </w:r>
    </w:p>
    <w:p w14:paraId="1A945CE4">
      <w:pPr>
        <w:rPr>
          <w:rFonts w:hint="eastAsia"/>
          <w:sz w:val="30"/>
          <w:szCs w:val="30"/>
          <w:u w:val="none"/>
        </w:rPr>
      </w:pPr>
    </w:p>
    <w:p w14:paraId="64974EFD">
      <w:pPr>
        <w:rPr>
          <w:rFonts w:hint="eastAsia"/>
          <w:sz w:val="30"/>
          <w:szCs w:val="30"/>
          <w:u w:val="none"/>
        </w:rPr>
      </w:pPr>
      <w:r>
        <w:rPr>
          <w:rFonts w:hint="eastAsia"/>
          <w:sz w:val="30"/>
          <w:szCs w:val="30"/>
          <w:u w:val="none"/>
        </w:rPr>
        <w:t>He has promised to save His people and His covenant as they trust in Him.</w:t>
      </w:r>
    </w:p>
    <w:p w14:paraId="7A586B8A">
      <w:pPr>
        <w:rPr>
          <w:rFonts w:hint="eastAsia"/>
          <w:sz w:val="30"/>
          <w:szCs w:val="30"/>
          <w:u w:val="none"/>
        </w:rPr>
      </w:pPr>
      <w:r>
        <w:rPr>
          <w:rFonts w:hint="eastAsia"/>
          <w:sz w:val="30"/>
          <w:szCs w:val="30"/>
          <w:u w:val="none"/>
        </w:rPr>
        <w:t>祂曾应许在祂的圣约中拯救祂的子民，只要他们信靠祂。</w:t>
      </w:r>
    </w:p>
    <w:p w14:paraId="1078A769">
      <w:pPr>
        <w:rPr>
          <w:rFonts w:hint="eastAsia"/>
          <w:sz w:val="30"/>
          <w:szCs w:val="30"/>
          <w:u w:val="none"/>
        </w:rPr>
      </w:pPr>
    </w:p>
    <w:p w14:paraId="67A1DA9D">
      <w:pPr>
        <w:rPr>
          <w:rFonts w:hint="eastAsia"/>
          <w:sz w:val="30"/>
          <w:szCs w:val="30"/>
          <w:u w:val="none"/>
        </w:rPr>
      </w:pPr>
      <w:r>
        <w:rPr>
          <w:rFonts w:hint="eastAsia"/>
          <w:sz w:val="30"/>
          <w:szCs w:val="30"/>
          <w:u w:val="none"/>
        </w:rPr>
        <w:t>That way of salvation is the same in the old and in the new.</w:t>
      </w:r>
    </w:p>
    <w:p w14:paraId="79B90FE6">
      <w:pPr>
        <w:rPr>
          <w:rFonts w:hint="eastAsia"/>
          <w:sz w:val="30"/>
          <w:szCs w:val="30"/>
          <w:u w:val="none"/>
        </w:rPr>
      </w:pPr>
      <w:r>
        <w:rPr>
          <w:rFonts w:hint="eastAsia"/>
          <w:sz w:val="30"/>
          <w:szCs w:val="30"/>
          <w:u w:val="none"/>
        </w:rPr>
        <w:t>那救恩之道在旧约和新约中是相同的。</w:t>
      </w:r>
    </w:p>
    <w:p w14:paraId="15565936">
      <w:pPr>
        <w:rPr>
          <w:rFonts w:hint="eastAsia"/>
          <w:sz w:val="30"/>
          <w:szCs w:val="30"/>
          <w:u w:val="none"/>
        </w:rPr>
      </w:pPr>
    </w:p>
    <w:p w14:paraId="51099E80">
      <w:pPr>
        <w:rPr>
          <w:rFonts w:hint="eastAsia"/>
          <w:sz w:val="30"/>
          <w:szCs w:val="30"/>
          <w:u w:val="none"/>
        </w:rPr>
      </w:pPr>
      <w:r>
        <w:rPr>
          <w:rFonts w:hint="eastAsia"/>
          <w:sz w:val="30"/>
          <w:szCs w:val="30"/>
          <w:u w:val="none"/>
        </w:rPr>
        <w:t>The old covenant folk looked to the promise of God and the coming Messiah, trusting in Him alone for their salvation, and were saved.</w:t>
      </w:r>
    </w:p>
    <w:p w14:paraId="3DCE4E10">
      <w:pPr>
        <w:rPr>
          <w:rFonts w:hint="eastAsia"/>
          <w:sz w:val="30"/>
          <w:szCs w:val="30"/>
          <w:u w:val="none"/>
        </w:rPr>
      </w:pPr>
      <w:r>
        <w:rPr>
          <w:rFonts w:hint="eastAsia"/>
          <w:sz w:val="30"/>
          <w:szCs w:val="30"/>
          <w:u w:val="none"/>
        </w:rPr>
        <w:t>旧约的人仰望神的应许和将要来的弥赛亚，单单信靠祂得救，就得救了。</w:t>
      </w:r>
    </w:p>
    <w:p w14:paraId="7C09C2EB">
      <w:pPr>
        <w:rPr>
          <w:rFonts w:hint="eastAsia"/>
          <w:sz w:val="30"/>
          <w:szCs w:val="30"/>
          <w:u w:val="none"/>
        </w:rPr>
      </w:pPr>
    </w:p>
    <w:p w14:paraId="0D8A8644">
      <w:pPr>
        <w:rPr>
          <w:rFonts w:hint="eastAsia"/>
          <w:sz w:val="30"/>
          <w:szCs w:val="30"/>
          <w:u w:val="none"/>
        </w:rPr>
      </w:pPr>
      <w:r>
        <w:rPr>
          <w:rFonts w:hint="eastAsia"/>
          <w:sz w:val="30"/>
          <w:szCs w:val="30"/>
          <w:u w:val="none"/>
        </w:rPr>
        <w:t>In the new covenant we look to the promised Messiah who has come.</w:t>
      </w:r>
    </w:p>
    <w:p w14:paraId="5B918C8C">
      <w:pPr>
        <w:rPr>
          <w:rFonts w:hint="eastAsia"/>
          <w:sz w:val="30"/>
          <w:szCs w:val="30"/>
          <w:u w:val="none"/>
        </w:rPr>
      </w:pPr>
      <w:r>
        <w:rPr>
          <w:rFonts w:hint="eastAsia"/>
          <w:sz w:val="30"/>
          <w:szCs w:val="30"/>
          <w:u w:val="none"/>
        </w:rPr>
        <w:t>在新约中，我们仰望那位已来的应许的弥赛亚。</w:t>
      </w:r>
    </w:p>
    <w:p w14:paraId="537E31FC">
      <w:pPr>
        <w:rPr>
          <w:rFonts w:hint="eastAsia"/>
          <w:sz w:val="30"/>
          <w:szCs w:val="30"/>
          <w:u w:val="none"/>
        </w:rPr>
      </w:pPr>
    </w:p>
    <w:p w14:paraId="47A2C0B1">
      <w:pPr>
        <w:rPr>
          <w:rFonts w:hint="eastAsia"/>
          <w:sz w:val="30"/>
          <w:szCs w:val="30"/>
          <w:u w:val="none"/>
        </w:rPr>
      </w:pPr>
      <w:r>
        <w:rPr>
          <w:rFonts w:hint="eastAsia"/>
          <w:sz w:val="30"/>
          <w:szCs w:val="30"/>
          <w:u w:val="none"/>
        </w:rPr>
        <w:t>We trust in Him alone for our salvation, and we find refuge.</w:t>
      </w:r>
    </w:p>
    <w:p w14:paraId="763EA71A">
      <w:pPr>
        <w:rPr>
          <w:rFonts w:hint="eastAsia"/>
          <w:sz w:val="30"/>
          <w:szCs w:val="30"/>
          <w:u w:val="none"/>
        </w:rPr>
      </w:pPr>
      <w:r>
        <w:rPr>
          <w:rFonts w:hint="eastAsia"/>
          <w:sz w:val="30"/>
          <w:szCs w:val="30"/>
          <w:u w:val="none"/>
        </w:rPr>
        <w:t>我们单单信靠祂得救，我们就找到了避难所。</w:t>
      </w:r>
    </w:p>
    <w:p w14:paraId="04F3FF3A">
      <w:pPr>
        <w:rPr>
          <w:rFonts w:hint="eastAsia"/>
          <w:sz w:val="30"/>
          <w:szCs w:val="30"/>
          <w:u w:val="none"/>
        </w:rPr>
      </w:pPr>
    </w:p>
    <w:p w14:paraId="53ACC791">
      <w:pPr>
        <w:rPr>
          <w:rFonts w:hint="eastAsia"/>
          <w:sz w:val="30"/>
          <w:szCs w:val="30"/>
          <w:u w:val="none"/>
        </w:rPr>
      </w:pPr>
      <w:r>
        <w:rPr>
          <w:rFonts w:hint="eastAsia"/>
          <w:sz w:val="30"/>
          <w:szCs w:val="30"/>
          <w:u w:val="none"/>
        </w:rPr>
        <w:t>And God is righteous to do what He said in His promise.</w:t>
      </w:r>
    </w:p>
    <w:p w14:paraId="6DD6BFB6">
      <w:pPr>
        <w:rPr>
          <w:rFonts w:hint="eastAsia"/>
          <w:sz w:val="30"/>
          <w:szCs w:val="30"/>
          <w:u w:val="none"/>
        </w:rPr>
      </w:pPr>
      <w:r>
        <w:rPr>
          <w:rFonts w:hint="eastAsia"/>
          <w:sz w:val="30"/>
          <w:szCs w:val="30"/>
          <w:u w:val="none"/>
        </w:rPr>
        <w:t>神是公义的，祂按祂所应许的行事。</w:t>
      </w:r>
    </w:p>
    <w:p w14:paraId="2905DD37">
      <w:pPr>
        <w:rPr>
          <w:rFonts w:hint="eastAsia"/>
          <w:sz w:val="30"/>
          <w:szCs w:val="30"/>
          <w:u w:val="none"/>
        </w:rPr>
      </w:pPr>
    </w:p>
    <w:p w14:paraId="2965FB5C">
      <w:pPr>
        <w:rPr>
          <w:rFonts w:hint="eastAsia"/>
          <w:sz w:val="30"/>
          <w:szCs w:val="30"/>
          <w:u w:val="none"/>
        </w:rPr>
      </w:pPr>
      <w:r>
        <w:rPr>
          <w:rFonts w:hint="eastAsia"/>
          <w:sz w:val="30"/>
          <w:szCs w:val="30"/>
          <w:u w:val="none"/>
        </w:rPr>
        <w:t>And, therefore, in the gospel God’s righteousness is demonstrated as He faithfully fulfills the promise that He has made to His people in all ages.</w:t>
      </w:r>
    </w:p>
    <w:p w14:paraId="2C4EFF75">
      <w:pPr>
        <w:rPr>
          <w:rFonts w:hint="eastAsia"/>
          <w:sz w:val="30"/>
          <w:szCs w:val="30"/>
          <w:u w:val="none"/>
        </w:rPr>
      </w:pPr>
      <w:r>
        <w:rPr>
          <w:rFonts w:hint="eastAsia"/>
          <w:sz w:val="30"/>
          <w:szCs w:val="30"/>
          <w:u w:val="none"/>
        </w:rPr>
        <w:t>因此，在福音中神的公义得以彰显，因祂信实地成就了祂在历代向祂子民所作的应许。</w:t>
      </w:r>
    </w:p>
    <w:p w14:paraId="63645A21">
      <w:pPr>
        <w:rPr>
          <w:rFonts w:hint="eastAsia"/>
          <w:sz w:val="30"/>
          <w:szCs w:val="30"/>
          <w:u w:val="none"/>
        </w:rPr>
      </w:pPr>
    </w:p>
    <w:p w14:paraId="5E32C302">
      <w:pPr>
        <w:rPr>
          <w:rFonts w:hint="eastAsia"/>
          <w:sz w:val="30"/>
          <w:szCs w:val="30"/>
          <w:u w:val="none"/>
        </w:rPr>
      </w:pPr>
      <w:r>
        <w:rPr>
          <w:rFonts w:hint="eastAsia"/>
          <w:sz w:val="30"/>
          <w:szCs w:val="30"/>
          <w:u w:val="none"/>
        </w:rPr>
        <w:t>So again the gospel displays the righteousness of God.</w:t>
      </w:r>
    </w:p>
    <w:p w14:paraId="1C88DB7B">
      <w:pPr>
        <w:rPr>
          <w:rFonts w:hint="eastAsia"/>
          <w:sz w:val="30"/>
          <w:szCs w:val="30"/>
          <w:u w:val="none"/>
        </w:rPr>
      </w:pPr>
      <w:r>
        <w:rPr>
          <w:rFonts w:hint="eastAsia"/>
          <w:sz w:val="30"/>
          <w:szCs w:val="30"/>
          <w:u w:val="none"/>
        </w:rPr>
        <w:t>所以福音再次显明了神的公义。</w:t>
      </w:r>
    </w:p>
    <w:p w14:paraId="62D294E1">
      <w:pPr>
        <w:rPr>
          <w:rFonts w:hint="eastAsia"/>
          <w:sz w:val="30"/>
          <w:szCs w:val="30"/>
          <w:u w:val="none"/>
        </w:rPr>
      </w:pPr>
    </w:p>
    <w:p w14:paraId="5CF9E8C9">
      <w:pPr>
        <w:rPr>
          <w:rFonts w:hint="eastAsia"/>
          <w:sz w:val="30"/>
          <w:szCs w:val="30"/>
          <w:u w:val="none"/>
        </w:rPr>
      </w:pPr>
      <w:r>
        <w:rPr>
          <w:rFonts w:hint="eastAsia"/>
          <w:sz w:val="30"/>
          <w:szCs w:val="30"/>
          <w:u w:val="none"/>
        </w:rPr>
        <w:t>But the gospel also displays the righteousness of God’s condemning judgment.</w:t>
      </w:r>
    </w:p>
    <w:p w14:paraId="0B7AA623">
      <w:pPr>
        <w:rPr>
          <w:rFonts w:hint="eastAsia"/>
          <w:sz w:val="30"/>
          <w:szCs w:val="30"/>
          <w:u w:val="none"/>
        </w:rPr>
      </w:pPr>
      <w:r>
        <w:rPr>
          <w:rFonts w:hint="eastAsia"/>
          <w:sz w:val="30"/>
          <w:szCs w:val="30"/>
          <w:u w:val="none"/>
        </w:rPr>
        <w:t>但福音也显明了神定罪审判的公义。</w:t>
      </w:r>
    </w:p>
    <w:p w14:paraId="1CEDD167">
      <w:pPr>
        <w:rPr>
          <w:rFonts w:hint="eastAsia"/>
          <w:sz w:val="30"/>
          <w:szCs w:val="30"/>
          <w:u w:val="none"/>
        </w:rPr>
      </w:pPr>
    </w:p>
    <w:p w14:paraId="440BF2AA">
      <w:pPr>
        <w:rPr>
          <w:rFonts w:hint="eastAsia"/>
          <w:sz w:val="30"/>
          <w:szCs w:val="30"/>
          <w:u w:val="none"/>
        </w:rPr>
      </w:pPr>
      <w:r>
        <w:rPr>
          <w:rFonts w:hint="eastAsia"/>
          <w:sz w:val="30"/>
          <w:szCs w:val="30"/>
          <w:u w:val="none"/>
        </w:rPr>
        <w:t>There is no greater picture of the judgment of God in the universe than the cross of Jesus Christ.</w:t>
      </w:r>
    </w:p>
    <w:p w14:paraId="407016EA">
      <w:pPr>
        <w:rPr>
          <w:rFonts w:hint="eastAsia"/>
          <w:sz w:val="30"/>
          <w:szCs w:val="30"/>
          <w:u w:val="none"/>
        </w:rPr>
      </w:pPr>
      <w:r>
        <w:rPr>
          <w:rFonts w:hint="eastAsia"/>
          <w:sz w:val="30"/>
          <w:szCs w:val="30"/>
          <w:u w:val="none"/>
        </w:rPr>
        <w:t>在宇宙中，没有比耶稣基督的十字架更能描绘神审判的图画了。</w:t>
      </w:r>
    </w:p>
    <w:p w14:paraId="6650E279">
      <w:pPr>
        <w:rPr>
          <w:rFonts w:hint="eastAsia"/>
          <w:sz w:val="30"/>
          <w:szCs w:val="30"/>
          <w:u w:val="none"/>
        </w:rPr>
      </w:pPr>
    </w:p>
    <w:p w14:paraId="6E8B10AB">
      <w:pPr>
        <w:rPr>
          <w:rFonts w:hint="eastAsia"/>
          <w:sz w:val="30"/>
          <w:szCs w:val="30"/>
          <w:u w:val="none"/>
        </w:rPr>
      </w:pPr>
      <w:r>
        <w:rPr>
          <w:rFonts w:hint="eastAsia"/>
          <w:sz w:val="30"/>
          <w:szCs w:val="30"/>
          <w:u w:val="none"/>
        </w:rPr>
        <w:t>On the cross of Jesus Christ you see forever, ever revealed that God takes sin seriously, and He will punish you.</w:t>
      </w:r>
    </w:p>
    <w:p w14:paraId="7777A6DF">
      <w:pPr>
        <w:rPr>
          <w:rFonts w:hint="eastAsia"/>
          <w:sz w:val="30"/>
          <w:szCs w:val="30"/>
          <w:u w:val="none"/>
        </w:rPr>
      </w:pPr>
      <w:r>
        <w:rPr>
          <w:rFonts w:hint="eastAsia"/>
          <w:sz w:val="30"/>
          <w:szCs w:val="30"/>
          <w:u w:val="none"/>
        </w:rPr>
        <w:t>在耶稣基督的十字架上，你永远、永远地看到，神严肃地对待罪，祂将惩罚你。</w:t>
      </w:r>
    </w:p>
    <w:p w14:paraId="048876D8">
      <w:pPr>
        <w:rPr>
          <w:rFonts w:hint="eastAsia"/>
          <w:sz w:val="30"/>
          <w:szCs w:val="30"/>
          <w:u w:val="none"/>
        </w:rPr>
      </w:pPr>
    </w:p>
    <w:p w14:paraId="710CA825">
      <w:pPr>
        <w:rPr>
          <w:rFonts w:hint="eastAsia"/>
          <w:sz w:val="30"/>
          <w:szCs w:val="30"/>
          <w:u w:val="none"/>
        </w:rPr>
      </w:pPr>
      <w:r>
        <w:rPr>
          <w:rFonts w:hint="eastAsia"/>
          <w:sz w:val="30"/>
          <w:szCs w:val="30"/>
          <w:u w:val="none"/>
        </w:rPr>
        <w:t>He will punish it all, and He will punish it all in one of two ways: Either Jesus Christ or you yourself; it depends on which federal head you want to choose.</w:t>
      </w:r>
    </w:p>
    <w:p w14:paraId="4126BCD4">
      <w:pPr>
        <w:rPr>
          <w:rFonts w:hint="eastAsia"/>
          <w:sz w:val="30"/>
          <w:szCs w:val="30"/>
          <w:u w:val="none"/>
        </w:rPr>
      </w:pPr>
      <w:r>
        <w:rPr>
          <w:rFonts w:hint="eastAsia"/>
          <w:sz w:val="30"/>
          <w:szCs w:val="30"/>
          <w:u w:val="none"/>
        </w:rPr>
        <w:t>祂将惩罚所有的罪，祂将以两种方式之一惩罚所有的罪：要么是耶稣基督，要么是你自己；这取决于你想选择哪个联邦元首。</w:t>
      </w:r>
    </w:p>
    <w:p w14:paraId="1EBD7737">
      <w:pPr>
        <w:rPr>
          <w:rFonts w:hint="eastAsia"/>
          <w:sz w:val="30"/>
          <w:szCs w:val="30"/>
          <w:u w:val="none"/>
        </w:rPr>
      </w:pPr>
    </w:p>
    <w:p w14:paraId="6EE8D524">
      <w:pPr>
        <w:rPr>
          <w:rFonts w:hint="eastAsia"/>
          <w:sz w:val="30"/>
          <w:szCs w:val="30"/>
          <w:u w:val="none"/>
        </w:rPr>
      </w:pPr>
      <w:r>
        <w:rPr>
          <w:rFonts w:hint="eastAsia"/>
          <w:sz w:val="30"/>
          <w:szCs w:val="30"/>
          <w:u w:val="none"/>
        </w:rPr>
        <w:t>If you choose Adam, you’ll pay for it yourself.</w:t>
      </w:r>
    </w:p>
    <w:p w14:paraId="5FC089BC">
      <w:pPr>
        <w:rPr>
          <w:rFonts w:hint="eastAsia"/>
          <w:sz w:val="30"/>
          <w:szCs w:val="30"/>
          <w:u w:val="none"/>
        </w:rPr>
      </w:pPr>
      <w:r>
        <w:rPr>
          <w:rFonts w:hint="eastAsia"/>
          <w:sz w:val="30"/>
          <w:szCs w:val="30"/>
          <w:u w:val="none"/>
        </w:rPr>
        <w:t>如果你选择亚当，你将自己偿付。</w:t>
      </w:r>
    </w:p>
    <w:p w14:paraId="5197DA8E">
      <w:pPr>
        <w:rPr>
          <w:rFonts w:hint="eastAsia"/>
          <w:sz w:val="30"/>
          <w:szCs w:val="30"/>
          <w:u w:val="none"/>
        </w:rPr>
      </w:pPr>
    </w:p>
    <w:p w14:paraId="0F704170">
      <w:pPr>
        <w:rPr>
          <w:rFonts w:hint="eastAsia"/>
          <w:sz w:val="30"/>
          <w:szCs w:val="30"/>
          <w:u w:val="none"/>
        </w:rPr>
      </w:pPr>
      <w:r>
        <w:rPr>
          <w:rFonts w:hint="eastAsia"/>
          <w:sz w:val="30"/>
          <w:szCs w:val="30"/>
          <w:u w:val="none"/>
        </w:rPr>
        <w:t>If you choose Christ, He has stood in your place.</w:t>
      </w:r>
    </w:p>
    <w:p w14:paraId="7FD7279F">
      <w:pPr>
        <w:rPr>
          <w:rFonts w:hint="eastAsia"/>
          <w:sz w:val="30"/>
          <w:szCs w:val="30"/>
          <w:u w:val="none"/>
        </w:rPr>
      </w:pPr>
      <w:r>
        <w:rPr>
          <w:rFonts w:hint="eastAsia"/>
          <w:sz w:val="30"/>
          <w:szCs w:val="30"/>
          <w:u w:val="none"/>
        </w:rPr>
        <w:t>如果你选择基督，祂已代替了你。</w:t>
      </w:r>
    </w:p>
    <w:p w14:paraId="7033B62E">
      <w:pPr>
        <w:rPr>
          <w:rFonts w:hint="eastAsia"/>
          <w:sz w:val="30"/>
          <w:szCs w:val="30"/>
          <w:u w:val="none"/>
        </w:rPr>
      </w:pPr>
    </w:p>
    <w:p w14:paraId="1BF4C7D9">
      <w:pPr>
        <w:rPr>
          <w:rFonts w:hint="eastAsia"/>
          <w:sz w:val="30"/>
          <w:szCs w:val="30"/>
          <w:u w:val="none"/>
        </w:rPr>
      </w:pPr>
      <w:r>
        <w:rPr>
          <w:rFonts w:hint="eastAsia"/>
          <w:sz w:val="30"/>
          <w:szCs w:val="30"/>
          <w:u w:val="none"/>
        </w:rPr>
        <w:t>And so God shows us the seriousness with which He deals with sin when He says to us that He delivered up His own Son as a propitiation for our sin.</w:t>
      </w:r>
    </w:p>
    <w:p w14:paraId="1A50D4AF">
      <w:pPr>
        <w:rPr>
          <w:rFonts w:hint="eastAsia"/>
          <w:sz w:val="30"/>
          <w:szCs w:val="30"/>
          <w:u w:val="none"/>
        </w:rPr>
      </w:pPr>
      <w:r>
        <w:rPr>
          <w:rFonts w:hint="eastAsia"/>
          <w:sz w:val="30"/>
          <w:szCs w:val="30"/>
          <w:u w:val="none"/>
        </w:rPr>
        <w:t>所以当神对我们说，祂舍了自己的儿子作我们罪的挽回祭时，祂就向我们显明了祂对待罪的严肃性。</w:t>
      </w:r>
    </w:p>
    <w:p w14:paraId="50EC6F87">
      <w:pPr>
        <w:rPr>
          <w:rFonts w:hint="eastAsia"/>
          <w:sz w:val="30"/>
          <w:szCs w:val="30"/>
          <w:u w:val="none"/>
        </w:rPr>
      </w:pPr>
    </w:p>
    <w:p w14:paraId="073FBBF9">
      <w:pPr>
        <w:rPr>
          <w:rFonts w:hint="eastAsia"/>
          <w:sz w:val="30"/>
          <w:szCs w:val="30"/>
          <w:u w:val="none"/>
        </w:rPr>
      </w:pPr>
      <w:r>
        <w:rPr>
          <w:rFonts w:hint="eastAsia"/>
          <w:sz w:val="30"/>
          <w:szCs w:val="30"/>
          <w:u w:val="none"/>
        </w:rPr>
        <w:t>And so God’s righteousness is shown in that way.</w:t>
      </w:r>
    </w:p>
    <w:p w14:paraId="2BC4612C">
      <w:pPr>
        <w:rPr>
          <w:rFonts w:hint="eastAsia"/>
          <w:sz w:val="30"/>
          <w:szCs w:val="30"/>
          <w:u w:val="none"/>
        </w:rPr>
      </w:pPr>
      <w:r>
        <w:rPr>
          <w:rFonts w:hint="eastAsia"/>
          <w:sz w:val="30"/>
          <w:szCs w:val="30"/>
          <w:u w:val="none"/>
        </w:rPr>
        <w:t>所以神的义就是那样显明的。</w:t>
      </w:r>
    </w:p>
    <w:p w14:paraId="2CBB7241">
      <w:pPr>
        <w:rPr>
          <w:rFonts w:hint="eastAsia"/>
          <w:sz w:val="30"/>
          <w:szCs w:val="30"/>
          <w:u w:val="none"/>
        </w:rPr>
      </w:pPr>
    </w:p>
    <w:p w14:paraId="5C7EB2FC">
      <w:pPr>
        <w:rPr>
          <w:rFonts w:hint="eastAsia"/>
          <w:sz w:val="30"/>
          <w:szCs w:val="30"/>
          <w:u w:val="none"/>
        </w:rPr>
      </w:pPr>
      <w:r>
        <w:rPr>
          <w:rFonts w:hint="eastAsia"/>
          <w:sz w:val="30"/>
          <w:szCs w:val="30"/>
          <w:u w:val="none"/>
        </w:rPr>
        <w:t>And God’s righteousness is shown in its imputation and our justification in its impartation in our sanctification.</w:t>
      </w:r>
    </w:p>
    <w:p w14:paraId="7F46D8C7">
      <w:pPr>
        <w:rPr>
          <w:rFonts w:hint="eastAsia"/>
          <w:sz w:val="30"/>
          <w:szCs w:val="30"/>
          <w:u w:val="none"/>
        </w:rPr>
      </w:pPr>
      <w:r>
        <w:rPr>
          <w:rFonts w:hint="eastAsia"/>
          <w:sz w:val="30"/>
          <w:szCs w:val="30"/>
          <w:u w:val="none"/>
        </w:rPr>
        <w:t>神的义显明在祂的归算和我们在祂圣化中的称义中。</w:t>
      </w:r>
    </w:p>
    <w:p w14:paraId="7F79E33B">
      <w:pPr>
        <w:rPr>
          <w:rFonts w:hint="eastAsia"/>
          <w:sz w:val="30"/>
          <w:szCs w:val="30"/>
          <w:u w:val="none"/>
        </w:rPr>
      </w:pPr>
    </w:p>
    <w:p w14:paraId="6B60FC0F">
      <w:pPr>
        <w:rPr>
          <w:rFonts w:hint="eastAsia"/>
          <w:sz w:val="30"/>
          <w:szCs w:val="30"/>
          <w:u w:val="none"/>
        </w:rPr>
      </w:pPr>
      <w:r>
        <w:rPr>
          <w:rFonts w:hint="eastAsia"/>
          <w:sz w:val="30"/>
          <w:szCs w:val="30"/>
          <w:u w:val="none"/>
        </w:rPr>
        <w:t>The gospel reveals God’s righteousness in many ways, but especially Paul is concerned to show that we have been given a standing before God, that we did not earn, and that we did not deserve by the imputed righteousness of Jesus Christ.</w:t>
      </w:r>
    </w:p>
    <w:p w14:paraId="22E3F436">
      <w:pPr>
        <w:rPr>
          <w:rFonts w:hint="eastAsia"/>
          <w:sz w:val="30"/>
          <w:szCs w:val="30"/>
          <w:u w:val="none"/>
        </w:rPr>
      </w:pPr>
      <w:r>
        <w:rPr>
          <w:rFonts w:hint="eastAsia"/>
          <w:sz w:val="30"/>
          <w:szCs w:val="30"/>
          <w:u w:val="none"/>
        </w:rPr>
        <w:t>福音在许多方面启示了神的义，但保罗特别关注的是显明，我们被赐予了一个在神面前的地位，这个地位不是我们赚来的，也不是我们配得的，而是藉着耶稣基督被归算的义。</w:t>
      </w:r>
    </w:p>
    <w:p w14:paraId="6AE33E9E">
      <w:pPr>
        <w:rPr>
          <w:rFonts w:hint="eastAsia"/>
          <w:sz w:val="30"/>
          <w:szCs w:val="30"/>
          <w:u w:val="none"/>
        </w:rPr>
      </w:pPr>
    </w:p>
    <w:p w14:paraId="3BA2778B">
      <w:pPr>
        <w:rPr>
          <w:rFonts w:hint="eastAsia"/>
          <w:sz w:val="30"/>
          <w:szCs w:val="30"/>
          <w:u w:val="none"/>
        </w:rPr>
      </w:pPr>
      <w:r>
        <w:rPr>
          <w:rFonts w:hint="eastAsia"/>
          <w:sz w:val="30"/>
          <w:szCs w:val="30"/>
          <w:u w:val="none"/>
        </w:rPr>
        <w:t>Jesus’ righteousness was credited to our account.</w:t>
      </w:r>
    </w:p>
    <w:p w14:paraId="2092C96F">
      <w:pPr>
        <w:rPr>
          <w:rFonts w:hint="eastAsia"/>
          <w:sz w:val="30"/>
          <w:szCs w:val="30"/>
          <w:u w:val="none"/>
        </w:rPr>
      </w:pPr>
      <w:r>
        <w:rPr>
          <w:rFonts w:hint="eastAsia"/>
          <w:sz w:val="30"/>
          <w:szCs w:val="30"/>
          <w:u w:val="none"/>
        </w:rPr>
        <w:t>耶稣的义被记在了我们的账上。</w:t>
      </w:r>
    </w:p>
    <w:p w14:paraId="063FC415">
      <w:pPr>
        <w:rPr>
          <w:rFonts w:hint="eastAsia"/>
          <w:sz w:val="30"/>
          <w:szCs w:val="30"/>
          <w:u w:val="none"/>
        </w:rPr>
      </w:pPr>
    </w:p>
    <w:p w14:paraId="59640F76">
      <w:pPr>
        <w:rPr>
          <w:rFonts w:hint="eastAsia"/>
          <w:sz w:val="30"/>
          <w:szCs w:val="30"/>
          <w:u w:val="none"/>
        </w:rPr>
      </w:pPr>
      <w:r>
        <w:rPr>
          <w:rFonts w:hint="eastAsia"/>
          <w:sz w:val="30"/>
          <w:szCs w:val="30"/>
          <w:u w:val="none"/>
        </w:rPr>
        <w:t>And in all these ways, the righteousness of God is revealed in the gospel, and Paul revels in this idea.</w:t>
      </w:r>
    </w:p>
    <w:p w14:paraId="2FEB777B">
      <w:pPr>
        <w:rPr>
          <w:rFonts w:hint="eastAsia"/>
          <w:sz w:val="30"/>
          <w:szCs w:val="30"/>
          <w:u w:val="none"/>
        </w:rPr>
      </w:pPr>
      <w:r>
        <w:rPr>
          <w:rFonts w:hint="eastAsia"/>
          <w:sz w:val="30"/>
          <w:szCs w:val="30"/>
          <w:u w:val="none"/>
        </w:rPr>
        <w:t>在所有这些方式中，神的义在福音中被启示出来，保罗陶醉于这个观念。</w:t>
      </w:r>
    </w:p>
    <w:p w14:paraId="60236992">
      <w:pPr>
        <w:rPr>
          <w:rFonts w:hint="eastAsia"/>
          <w:sz w:val="30"/>
          <w:szCs w:val="30"/>
          <w:u w:val="none"/>
        </w:rPr>
      </w:pPr>
    </w:p>
    <w:p w14:paraId="3D8797EC">
      <w:pPr>
        <w:rPr>
          <w:rFonts w:hint="eastAsia"/>
          <w:sz w:val="30"/>
          <w:szCs w:val="30"/>
          <w:u w:val="none"/>
        </w:rPr>
      </w:pPr>
      <w:r>
        <w:rPr>
          <w:rFonts w:hint="eastAsia"/>
          <w:sz w:val="30"/>
          <w:szCs w:val="30"/>
          <w:u w:val="none"/>
        </w:rPr>
        <w:t>And then fourthly, I’d like you to see in verse 21 that Paul makes it clear that the gospel is something which is actually evidenced and confirmed by the Old Testament.</w:t>
      </w:r>
    </w:p>
    <w:p w14:paraId="23C57FF3">
      <w:pPr>
        <w:rPr>
          <w:rFonts w:hint="eastAsia"/>
          <w:sz w:val="30"/>
          <w:szCs w:val="30"/>
          <w:u w:val="none"/>
        </w:rPr>
      </w:pPr>
      <w:r>
        <w:rPr>
          <w:rFonts w:hint="eastAsia"/>
          <w:sz w:val="30"/>
          <w:szCs w:val="30"/>
          <w:u w:val="none"/>
        </w:rPr>
        <w:t>然后第四点，我希望你们在21节看到，保罗清楚地表明，福音实际上是由旧约所证明和证实的。</w:t>
      </w:r>
    </w:p>
    <w:p w14:paraId="5D84E0E9">
      <w:pPr>
        <w:rPr>
          <w:rFonts w:hint="eastAsia"/>
          <w:sz w:val="30"/>
          <w:szCs w:val="30"/>
          <w:u w:val="none"/>
        </w:rPr>
      </w:pPr>
    </w:p>
    <w:p w14:paraId="6E3C50B6">
      <w:pPr>
        <w:rPr>
          <w:rFonts w:hint="eastAsia"/>
          <w:sz w:val="30"/>
          <w:szCs w:val="30"/>
          <w:u w:val="none"/>
        </w:rPr>
      </w:pPr>
      <w:r>
        <w:rPr>
          <w:rFonts w:hint="eastAsia"/>
          <w:sz w:val="30"/>
          <w:szCs w:val="30"/>
          <w:u w:val="none"/>
        </w:rPr>
        <w:t>Paul is telling us when he says, being witnessed by the law and the prophets, he’s telling us, "Look, I’m not coming up with some new idea here.</w:t>
      </w:r>
    </w:p>
    <w:p w14:paraId="26653B56">
      <w:pPr>
        <w:rPr>
          <w:rFonts w:hint="eastAsia"/>
          <w:sz w:val="30"/>
          <w:szCs w:val="30"/>
          <w:u w:val="none"/>
        </w:rPr>
      </w:pPr>
      <w:r>
        <w:rPr>
          <w:rFonts w:hint="eastAsia"/>
          <w:sz w:val="30"/>
          <w:szCs w:val="30"/>
          <w:u w:val="none"/>
        </w:rPr>
        <w:t>当保罗说，“有律法和先知为证”时，他是在告诉我们，“看，我在这里不是提出了什么新观念。</w:t>
      </w:r>
    </w:p>
    <w:p w14:paraId="6E0FB819">
      <w:pPr>
        <w:rPr>
          <w:rFonts w:hint="eastAsia"/>
          <w:sz w:val="30"/>
          <w:szCs w:val="30"/>
          <w:u w:val="none"/>
        </w:rPr>
      </w:pPr>
    </w:p>
    <w:p w14:paraId="179B58FA">
      <w:pPr>
        <w:rPr>
          <w:rFonts w:hint="eastAsia"/>
          <w:sz w:val="30"/>
          <w:szCs w:val="30"/>
          <w:u w:val="none"/>
        </w:rPr>
      </w:pPr>
      <w:r>
        <w:rPr>
          <w:rFonts w:hint="eastAsia"/>
          <w:sz w:val="30"/>
          <w:szCs w:val="30"/>
          <w:u w:val="none"/>
        </w:rPr>
        <w:t>I’m not the first person that ever thought of this.</w:t>
      </w:r>
    </w:p>
    <w:p w14:paraId="764DDD2F">
      <w:pPr>
        <w:rPr>
          <w:rFonts w:hint="eastAsia"/>
          <w:sz w:val="30"/>
          <w:szCs w:val="30"/>
          <w:u w:val="none"/>
        </w:rPr>
      </w:pPr>
      <w:r>
        <w:rPr>
          <w:rFonts w:hint="eastAsia"/>
          <w:sz w:val="30"/>
          <w:szCs w:val="30"/>
          <w:u w:val="none"/>
        </w:rPr>
        <w:t>我不是第一个想到这个的人。</w:t>
      </w:r>
    </w:p>
    <w:p w14:paraId="3178F8A4">
      <w:pPr>
        <w:rPr>
          <w:rFonts w:hint="eastAsia"/>
          <w:sz w:val="30"/>
          <w:szCs w:val="30"/>
          <w:u w:val="none"/>
        </w:rPr>
      </w:pPr>
    </w:p>
    <w:p w14:paraId="37598744">
      <w:pPr>
        <w:rPr>
          <w:rFonts w:hint="eastAsia"/>
          <w:sz w:val="30"/>
          <w:szCs w:val="30"/>
          <w:u w:val="none"/>
        </w:rPr>
      </w:pPr>
      <w:r>
        <w:rPr>
          <w:rFonts w:hint="eastAsia"/>
          <w:sz w:val="30"/>
          <w:szCs w:val="30"/>
          <w:u w:val="none"/>
        </w:rPr>
        <w:t>I am not the only person to whom this truth has been revealed.</w:t>
      </w:r>
    </w:p>
    <w:p w14:paraId="4F4FFB51">
      <w:pPr>
        <w:rPr>
          <w:rFonts w:hint="eastAsia"/>
          <w:sz w:val="30"/>
          <w:szCs w:val="30"/>
          <w:u w:val="none"/>
        </w:rPr>
      </w:pPr>
      <w:r>
        <w:rPr>
          <w:rFonts w:hint="eastAsia"/>
          <w:sz w:val="30"/>
          <w:szCs w:val="30"/>
          <w:u w:val="none"/>
        </w:rPr>
        <w:t>我不是唯一一个被启示这个真理的人。</w:t>
      </w:r>
    </w:p>
    <w:p w14:paraId="2F096DA1">
      <w:pPr>
        <w:rPr>
          <w:rFonts w:hint="eastAsia"/>
          <w:sz w:val="30"/>
          <w:szCs w:val="30"/>
          <w:u w:val="none"/>
        </w:rPr>
      </w:pPr>
    </w:p>
    <w:p w14:paraId="7DC37EAC">
      <w:pPr>
        <w:rPr>
          <w:rFonts w:hint="eastAsia"/>
          <w:sz w:val="30"/>
          <w:szCs w:val="30"/>
          <w:u w:val="none"/>
        </w:rPr>
      </w:pPr>
      <w:r>
        <w:rPr>
          <w:rFonts w:hint="eastAsia"/>
          <w:sz w:val="30"/>
          <w:szCs w:val="30"/>
          <w:u w:val="none"/>
        </w:rPr>
        <w:t>In fact, the law and the prophets, the Old Testament Scriptures, your Bible tells you about this way of salvation.</w:t>
      </w:r>
    </w:p>
    <w:p w14:paraId="47BAC552">
      <w:pPr>
        <w:rPr>
          <w:rFonts w:hint="eastAsia"/>
          <w:sz w:val="30"/>
          <w:szCs w:val="30"/>
          <w:u w:val="none"/>
        </w:rPr>
      </w:pPr>
      <w:r>
        <w:rPr>
          <w:rFonts w:hint="eastAsia"/>
          <w:sz w:val="30"/>
          <w:szCs w:val="30"/>
          <w:u w:val="none"/>
        </w:rPr>
        <w:t>事实上，律法和先知，即旧约圣经，你们的圣经，告诉你们这条救恩之道。</w:t>
      </w:r>
    </w:p>
    <w:p w14:paraId="3765B386">
      <w:pPr>
        <w:rPr>
          <w:rFonts w:hint="eastAsia"/>
          <w:sz w:val="30"/>
          <w:szCs w:val="30"/>
          <w:u w:val="none"/>
        </w:rPr>
      </w:pPr>
    </w:p>
    <w:p w14:paraId="69EA960A">
      <w:pPr>
        <w:rPr>
          <w:rFonts w:hint="eastAsia"/>
          <w:sz w:val="30"/>
          <w:szCs w:val="30"/>
          <w:u w:val="none"/>
        </w:rPr>
      </w:pPr>
      <w:r>
        <w:rPr>
          <w:rFonts w:hint="eastAsia"/>
          <w:sz w:val="30"/>
          <w:szCs w:val="30"/>
          <w:u w:val="none"/>
        </w:rPr>
        <w:t>Your Bible tells you about this purpose of God."</w:t>
      </w:r>
    </w:p>
    <w:p w14:paraId="167A4D85">
      <w:pPr>
        <w:rPr>
          <w:rFonts w:hint="eastAsia"/>
          <w:sz w:val="30"/>
          <w:szCs w:val="30"/>
          <w:u w:val="none"/>
        </w:rPr>
      </w:pPr>
      <w:r>
        <w:rPr>
          <w:rFonts w:hint="eastAsia"/>
          <w:sz w:val="30"/>
          <w:szCs w:val="30"/>
          <w:u w:val="none"/>
        </w:rPr>
        <w:t>你们的圣经告诉你们这个神的目的。”</w:t>
      </w:r>
    </w:p>
    <w:p w14:paraId="6AE988DF">
      <w:pPr>
        <w:rPr>
          <w:rFonts w:hint="eastAsia"/>
          <w:sz w:val="30"/>
          <w:szCs w:val="30"/>
          <w:u w:val="none"/>
        </w:rPr>
      </w:pPr>
    </w:p>
    <w:p w14:paraId="7BD2EC4E">
      <w:pPr>
        <w:rPr>
          <w:rFonts w:hint="eastAsia"/>
          <w:sz w:val="30"/>
          <w:szCs w:val="30"/>
          <w:u w:val="none"/>
        </w:rPr>
      </w:pPr>
      <w:r>
        <w:rPr>
          <w:rFonts w:hint="eastAsia"/>
          <w:sz w:val="30"/>
          <w:szCs w:val="30"/>
          <w:u w:val="none"/>
        </w:rPr>
        <w:t>Paul is telling us that he is not giving us a new teaching, but that this truth of the gospel and this truth of justification by faith is demonstrated in the Old Testament itself.</w:t>
      </w:r>
    </w:p>
    <w:p w14:paraId="7D289B4A">
      <w:pPr>
        <w:rPr>
          <w:rFonts w:hint="eastAsia"/>
          <w:sz w:val="30"/>
          <w:szCs w:val="30"/>
          <w:u w:val="none"/>
        </w:rPr>
      </w:pPr>
      <w:r>
        <w:rPr>
          <w:rFonts w:hint="eastAsia"/>
          <w:sz w:val="30"/>
          <w:szCs w:val="30"/>
          <w:u w:val="none"/>
        </w:rPr>
        <w:t>保罗告诉我们，他不是在给我们一个新的教导，而是这个福音的真理和因信称义的真理，在旧约本身就得到了证明。</w:t>
      </w:r>
    </w:p>
    <w:p w14:paraId="0D12A884">
      <w:pPr>
        <w:rPr>
          <w:rFonts w:hint="eastAsia"/>
          <w:sz w:val="30"/>
          <w:szCs w:val="30"/>
          <w:u w:val="none"/>
        </w:rPr>
      </w:pPr>
    </w:p>
    <w:p w14:paraId="6D95F786">
      <w:pPr>
        <w:rPr>
          <w:rFonts w:hint="eastAsia"/>
          <w:sz w:val="30"/>
          <w:szCs w:val="30"/>
          <w:u w:val="none"/>
        </w:rPr>
      </w:pPr>
      <w:r>
        <w:rPr>
          <w:rFonts w:hint="eastAsia"/>
          <w:sz w:val="30"/>
          <w:szCs w:val="30"/>
          <w:u w:val="none"/>
        </w:rPr>
        <w:t>The Old Testament clearly witnesses to it and testifies of the truth of the gospel and the truth of justification by faith.</w:t>
      </w:r>
    </w:p>
    <w:p w14:paraId="2AF5D7F6">
      <w:pPr>
        <w:rPr>
          <w:rFonts w:hint="eastAsia"/>
          <w:sz w:val="30"/>
          <w:szCs w:val="30"/>
          <w:u w:val="none"/>
        </w:rPr>
      </w:pPr>
      <w:r>
        <w:rPr>
          <w:rFonts w:hint="eastAsia"/>
          <w:sz w:val="30"/>
          <w:szCs w:val="30"/>
          <w:u w:val="none"/>
        </w:rPr>
        <w:t>旧约清楚地为它作见证，见证了福音的真理和因信称义的真理。</w:t>
      </w:r>
    </w:p>
    <w:p w14:paraId="347B6C3C">
      <w:pPr>
        <w:rPr>
          <w:rFonts w:hint="eastAsia"/>
          <w:sz w:val="30"/>
          <w:szCs w:val="30"/>
          <w:u w:val="none"/>
        </w:rPr>
      </w:pPr>
    </w:p>
    <w:p w14:paraId="74CD2A50">
      <w:pPr>
        <w:rPr>
          <w:rFonts w:hint="eastAsia"/>
          <w:sz w:val="30"/>
          <w:szCs w:val="30"/>
          <w:u w:val="none"/>
        </w:rPr>
      </w:pPr>
      <w:r>
        <w:rPr>
          <w:rFonts w:hint="eastAsia"/>
          <w:sz w:val="30"/>
          <w:szCs w:val="30"/>
          <w:u w:val="none"/>
        </w:rPr>
        <w:t>In fact, in Romans, chapter 4, the place that Paul is going to go to show the proof of the gospel from Scripture, is from Genesis, and the story of Abraham.</w:t>
      </w:r>
    </w:p>
    <w:p w14:paraId="6B272A59">
      <w:pPr>
        <w:rPr>
          <w:rFonts w:hint="eastAsia"/>
          <w:sz w:val="30"/>
          <w:szCs w:val="30"/>
          <w:u w:val="none"/>
        </w:rPr>
      </w:pPr>
      <w:r>
        <w:rPr>
          <w:rFonts w:hint="eastAsia"/>
          <w:sz w:val="30"/>
          <w:szCs w:val="30"/>
          <w:u w:val="none"/>
        </w:rPr>
        <w:t>事实上，在罗马书第4章，保罗要从圣经中找出福音证据的地方，是创世记和亚伯拉罕的故事。</w:t>
      </w:r>
    </w:p>
    <w:p w14:paraId="57FF4BF2">
      <w:pPr>
        <w:rPr>
          <w:rFonts w:hint="eastAsia"/>
          <w:sz w:val="30"/>
          <w:szCs w:val="30"/>
          <w:u w:val="none"/>
        </w:rPr>
      </w:pPr>
    </w:p>
    <w:p w14:paraId="759D5F36">
      <w:pPr>
        <w:rPr>
          <w:rFonts w:hint="eastAsia"/>
          <w:sz w:val="30"/>
          <w:szCs w:val="30"/>
          <w:u w:val="none"/>
        </w:rPr>
      </w:pPr>
      <w:r>
        <w:rPr>
          <w:rFonts w:hint="eastAsia"/>
          <w:sz w:val="30"/>
          <w:szCs w:val="30"/>
          <w:u w:val="none"/>
        </w:rPr>
        <w:t>When Paul wants to prove justification by faith, he goes right to the Old Testament, right to the story of Abraham, right to Genesis.</w:t>
      </w:r>
    </w:p>
    <w:p w14:paraId="1B8545A4">
      <w:pPr>
        <w:rPr>
          <w:rFonts w:hint="eastAsia"/>
          <w:sz w:val="30"/>
          <w:szCs w:val="30"/>
          <w:u w:val="none"/>
        </w:rPr>
      </w:pPr>
      <w:r>
        <w:rPr>
          <w:rFonts w:hint="eastAsia"/>
          <w:sz w:val="30"/>
          <w:szCs w:val="30"/>
          <w:u w:val="none"/>
        </w:rPr>
        <w:t>当保罗想证明因信称义时，他直接去旧约，直接去亚伯拉罕的故事，直接去创世记。</w:t>
      </w:r>
    </w:p>
    <w:p w14:paraId="66F0982C">
      <w:pPr>
        <w:rPr>
          <w:rFonts w:hint="eastAsia"/>
          <w:sz w:val="30"/>
          <w:szCs w:val="30"/>
          <w:u w:val="none"/>
        </w:rPr>
      </w:pPr>
    </w:p>
    <w:p w14:paraId="64F709D3">
      <w:pPr>
        <w:rPr>
          <w:rFonts w:hint="eastAsia"/>
          <w:sz w:val="30"/>
          <w:szCs w:val="30"/>
          <w:u w:val="none"/>
        </w:rPr>
      </w:pPr>
      <w:r>
        <w:rPr>
          <w:rFonts w:hint="eastAsia"/>
          <w:sz w:val="30"/>
          <w:szCs w:val="30"/>
          <w:u w:val="none"/>
        </w:rPr>
        <w:t>And so those people who teach that salvation is by works in the Old Testament, and not by grace through faith in the New Testament have no clue about what the apostle Paul is speaking.</w:t>
      </w:r>
    </w:p>
    <w:p w14:paraId="4139BCDA">
      <w:pPr>
        <w:rPr>
          <w:rFonts w:hint="eastAsia"/>
          <w:sz w:val="30"/>
          <w:szCs w:val="30"/>
          <w:u w:val="none"/>
        </w:rPr>
      </w:pPr>
      <w:r>
        <w:rPr>
          <w:rFonts w:hint="eastAsia"/>
          <w:sz w:val="30"/>
          <w:szCs w:val="30"/>
          <w:u w:val="none"/>
        </w:rPr>
        <w:t>所以那些教导说旧约的救恩是靠行为，新约是靠恩典藉着信的人，对使徒保罗所说的毫无头绪。</w:t>
      </w:r>
    </w:p>
    <w:p w14:paraId="7C6EB45C">
      <w:pPr>
        <w:rPr>
          <w:rFonts w:hint="eastAsia"/>
          <w:sz w:val="30"/>
          <w:szCs w:val="30"/>
          <w:u w:val="none"/>
        </w:rPr>
      </w:pPr>
    </w:p>
    <w:p w14:paraId="02F6AF18">
      <w:pPr>
        <w:rPr>
          <w:rFonts w:hint="eastAsia"/>
          <w:sz w:val="30"/>
          <w:szCs w:val="30"/>
          <w:u w:val="none"/>
        </w:rPr>
      </w:pPr>
      <w:r>
        <w:rPr>
          <w:rFonts w:hint="eastAsia"/>
          <w:sz w:val="30"/>
          <w:szCs w:val="30"/>
          <w:u w:val="none"/>
        </w:rPr>
        <w:t>That idea never entered into Paul’s mind that there was some other way of salvation in the Old Testament than in the New.</w:t>
      </w:r>
    </w:p>
    <w:p w14:paraId="59AB3147">
      <w:pPr>
        <w:rPr>
          <w:rFonts w:hint="eastAsia"/>
          <w:sz w:val="30"/>
          <w:szCs w:val="30"/>
          <w:u w:val="none"/>
        </w:rPr>
      </w:pPr>
      <w:r>
        <w:rPr>
          <w:rFonts w:hint="eastAsia"/>
          <w:sz w:val="30"/>
          <w:szCs w:val="30"/>
          <w:u w:val="none"/>
        </w:rPr>
        <w:t>那个观念从未进入保罗的脑海，即旧约有某种不同于新约的救恩之道。</w:t>
      </w:r>
    </w:p>
    <w:p w14:paraId="1FBD656A">
      <w:pPr>
        <w:rPr>
          <w:rFonts w:hint="eastAsia"/>
          <w:sz w:val="30"/>
          <w:szCs w:val="30"/>
          <w:u w:val="none"/>
        </w:rPr>
      </w:pPr>
    </w:p>
    <w:p w14:paraId="60162ED0">
      <w:pPr>
        <w:rPr>
          <w:rFonts w:hint="eastAsia"/>
          <w:sz w:val="30"/>
          <w:szCs w:val="30"/>
          <w:u w:val="none"/>
        </w:rPr>
      </w:pPr>
      <w:r>
        <w:rPr>
          <w:rFonts w:hint="eastAsia"/>
          <w:sz w:val="30"/>
          <w:szCs w:val="30"/>
          <w:u w:val="none"/>
        </w:rPr>
        <w:t>You know, often times we ask this question, "Well, we know that salvation is by grace through faith in the New Testament; but I wonder if it was the same way in the Old Testament?"</w:t>
      </w:r>
    </w:p>
    <w:p w14:paraId="615A88E4">
      <w:pPr>
        <w:rPr>
          <w:rFonts w:hint="eastAsia"/>
          <w:sz w:val="30"/>
          <w:szCs w:val="30"/>
          <w:u w:val="none"/>
        </w:rPr>
      </w:pPr>
      <w:r>
        <w:rPr>
          <w:rFonts w:hint="eastAsia"/>
          <w:sz w:val="30"/>
          <w:szCs w:val="30"/>
          <w:u w:val="none"/>
        </w:rPr>
        <w:t>你知道，我们常常问这个问题，“嗯，我们知道新约的救恩是本乎恩也因着信；但我想知道旧约是不是也一样？”</w:t>
      </w:r>
    </w:p>
    <w:p w14:paraId="322E969E">
      <w:pPr>
        <w:rPr>
          <w:rFonts w:hint="eastAsia"/>
          <w:sz w:val="30"/>
          <w:szCs w:val="30"/>
          <w:u w:val="none"/>
        </w:rPr>
      </w:pPr>
    </w:p>
    <w:p w14:paraId="3F2EB215">
      <w:pPr>
        <w:rPr>
          <w:rFonts w:hint="eastAsia"/>
          <w:sz w:val="30"/>
          <w:szCs w:val="30"/>
          <w:u w:val="none"/>
        </w:rPr>
      </w:pPr>
      <w:r>
        <w:rPr>
          <w:rFonts w:hint="eastAsia"/>
          <w:sz w:val="30"/>
          <w:szCs w:val="30"/>
          <w:u w:val="none"/>
        </w:rPr>
        <w:t>That question would never have occurred to the apostle Paul.</w:t>
      </w:r>
    </w:p>
    <w:p w14:paraId="28C56166">
      <w:pPr>
        <w:rPr>
          <w:rFonts w:hint="eastAsia"/>
          <w:sz w:val="30"/>
          <w:szCs w:val="30"/>
          <w:u w:val="none"/>
        </w:rPr>
      </w:pPr>
      <w:r>
        <w:rPr>
          <w:rFonts w:hint="eastAsia"/>
          <w:sz w:val="30"/>
          <w:szCs w:val="30"/>
          <w:u w:val="none"/>
        </w:rPr>
        <w:t>那个问题永远不会出现在使徒保罗的脑海里。</w:t>
      </w:r>
    </w:p>
    <w:p w14:paraId="42FAD244">
      <w:pPr>
        <w:rPr>
          <w:rFonts w:hint="eastAsia"/>
          <w:sz w:val="30"/>
          <w:szCs w:val="30"/>
          <w:u w:val="none"/>
        </w:rPr>
      </w:pPr>
    </w:p>
    <w:p w14:paraId="4F88329A">
      <w:pPr>
        <w:rPr>
          <w:rFonts w:hint="eastAsia"/>
          <w:sz w:val="30"/>
          <w:szCs w:val="30"/>
          <w:u w:val="none"/>
        </w:rPr>
      </w:pPr>
      <w:r>
        <w:rPr>
          <w:rFonts w:hint="eastAsia"/>
          <w:sz w:val="30"/>
          <w:szCs w:val="30"/>
          <w:u w:val="none"/>
        </w:rPr>
        <w:t>Now he might have asked it this way: "Well, we know that salvation is by grace through faith in the Old Testament. I wonder if it's still that way in the New Testament?"</w:t>
      </w:r>
    </w:p>
    <w:p w14:paraId="65D2C52A">
      <w:pPr>
        <w:rPr>
          <w:rFonts w:hint="eastAsia"/>
          <w:sz w:val="30"/>
          <w:szCs w:val="30"/>
          <w:u w:val="none"/>
        </w:rPr>
      </w:pPr>
      <w:r>
        <w:rPr>
          <w:rFonts w:hint="eastAsia"/>
          <w:sz w:val="30"/>
          <w:szCs w:val="30"/>
          <w:u w:val="none"/>
        </w:rPr>
        <w:t>现在他可能会这样问：“嗯，我们知道旧约的救恩是本乎恩也因着信。我想知道新约是不是还那样？”</w:t>
      </w:r>
    </w:p>
    <w:p w14:paraId="31258263">
      <w:pPr>
        <w:rPr>
          <w:rFonts w:hint="eastAsia"/>
          <w:sz w:val="30"/>
          <w:szCs w:val="30"/>
          <w:u w:val="none"/>
        </w:rPr>
      </w:pPr>
    </w:p>
    <w:p w14:paraId="78675BA5">
      <w:pPr>
        <w:rPr>
          <w:rFonts w:hint="eastAsia"/>
          <w:sz w:val="30"/>
          <w:szCs w:val="30"/>
          <w:u w:val="none"/>
        </w:rPr>
      </w:pPr>
      <w:r>
        <w:rPr>
          <w:rFonts w:hint="eastAsia"/>
          <w:sz w:val="30"/>
          <w:szCs w:val="30"/>
          <w:u w:val="none"/>
        </w:rPr>
        <w:t>But he never, ever would have questioned the truth that the gospel of salvation by grace through faith alone is an old covenant and a new covenant reality.</w:t>
      </w:r>
    </w:p>
    <w:p w14:paraId="7246C703">
      <w:pPr>
        <w:rPr>
          <w:rFonts w:hint="eastAsia"/>
          <w:sz w:val="30"/>
          <w:szCs w:val="30"/>
          <w:u w:val="none"/>
        </w:rPr>
      </w:pPr>
      <w:r>
        <w:rPr>
          <w:rFonts w:hint="eastAsia"/>
          <w:sz w:val="30"/>
          <w:szCs w:val="30"/>
          <w:u w:val="none"/>
        </w:rPr>
        <w:t>但他永远不会质疑一个真理，即单靠恩典藉着信得救的福音，是旧约和新约的现实。</w:t>
      </w:r>
    </w:p>
    <w:p w14:paraId="7827CCCC">
      <w:pPr>
        <w:rPr>
          <w:rFonts w:hint="eastAsia"/>
          <w:sz w:val="30"/>
          <w:szCs w:val="30"/>
          <w:u w:val="none"/>
        </w:rPr>
      </w:pPr>
    </w:p>
    <w:p w14:paraId="10DFA086">
      <w:pPr>
        <w:rPr>
          <w:rFonts w:hint="eastAsia"/>
          <w:sz w:val="30"/>
          <w:szCs w:val="30"/>
          <w:u w:val="none"/>
        </w:rPr>
      </w:pPr>
      <w:r>
        <w:rPr>
          <w:rFonts w:hint="eastAsia"/>
          <w:sz w:val="30"/>
          <w:szCs w:val="30"/>
          <w:u w:val="none"/>
        </w:rPr>
        <w:t>Yes, in the old covenant they had to look forward to the coming Messiah, but they still trusted in the promised Messiah.</w:t>
      </w:r>
    </w:p>
    <w:p w14:paraId="2611BD19">
      <w:pPr>
        <w:rPr>
          <w:rFonts w:hint="eastAsia"/>
          <w:sz w:val="30"/>
          <w:szCs w:val="30"/>
          <w:u w:val="none"/>
        </w:rPr>
      </w:pPr>
      <w:r>
        <w:rPr>
          <w:rFonts w:hint="eastAsia"/>
          <w:sz w:val="30"/>
          <w:szCs w:val="30"/>
          <w:u w:val="none"/>
        </w:rPr>
        <w:t>是的，在旧约中他们必须仰望将要来的弥赛亚，但他们仍然信靠应许的弥赛亚。</w:t>
      </w:r>
    </w:p>
    <w:p w14:paraId="1A8FA74B">
      <w:pPr>
        <w:rPr>
          <w:rFonts w:hint="eastAsia"/>
          <w:sz w:val="30"/>
          <w:szCs w:val="30"/>
          <w:u w:val="none"/>
        </w:rPr>
      </w:pPr>
    </w:p>
    <w:p w14:paraId="16F4CAC6">
      <w:pPr>
        <w:rPr>
          <w:rFonts w:hint="eastAsia"/>
          <w:sz w:val="30"/>
          <w:szCs w:val="30"/>
          <w:u w:val="none"/>
        </w:rPr>
      </w:pPr>
      <w:r>
        <w:rPr>
          <w:rFonts w:hint="eastAsia"/>
          <w:sz w:val="30"/>
          <w:szCs w:val="30"/>
          <w:u w:val="none"/>
        </w:rPr>
        <w:t>In the new covenant we have the completed glory of Jesus Christ.</w:t>
      </w:r>
    </w:p>
    <w:p w14:paraId="6AE1ACBB">
      <w:pPr>
        <w:rPr>
          <w:rFonts w:hint="eastAsia"/>
          <w:sz w:val="30"/>
          <w:szCs w:val="30"/>
          <w:u w:val="none"/>
        </w:rPr>
      </w:pPr>
      <w:r>
        <w:rPr>
          <w:rFonts w:hint="eastAsia"/>
          <w:sz w:val="30"/>
          <w:szCs w:val="30"/>
          <w:u w:val="none"/>
        </w:rPr>
        <w:t>在新约中，我们有耶稣基督完全的荣耀。</w:t>
      </w:r>
    </w:p>
    <w:p w14:paraId="07ABB23A">
      <w:pPr>
        <w:rPr>
          <w:rFonts w:hint="eastAsia"/>
          <w:sz w:val="30"/>
          <w:szCs w:val="30"/>
          <w:u w:val="none"/>
        </w:rPr>
      </w:pPr>
    </w:p>
    <w:p w14:paraId="34513ADD">
      <w:pPr>
        <w:rPr>
          <w:rFonts w:hint="eastAsia"/>
          <w:sz w:val="30"/>
          <w:szCs w:val="30"/>
          <w:u w:val="none"/>
        </w:rPr>
      </w:pPr>
      <w:r>
        <w:rPr>
          <w:rFonts w:hint="eastAsia"/>
          <w:sz w:val="30"/>
          <w:szCs w:val="30"/>
          <w:u w:val="none"/>
        </w:rPr>
        <w:t>So there’s that "but now" there that Paul used in Romans 3:21.</w:t>
      </w:r>
    </w:p>
    <w:p w14:paraId="6FE68D8D">
      <w:pPr>
        <w:rPr>
          <w:rFonts w:hint="eastAsia"/>
          <w:sz w:val="30"/>
          <w:szCs w:val="30"/>
          <w:u w:val="none"/>
        </w:rPr>
      </w:pPr>
      <w:r>
        <w:rPr>
          <w:rFonts w:hint="eastAsia"/>
          <w:sz w:val="30"/>
          <w:szCs w:val="30"/>
          <w:u w:val="none"/>
        </w:rPr>
        <w:t>所以有保罗在罗马书3章21节用的那个“但如今”。</w:t>
      </w:r>
    </w:p>
    <w:p w14:paraId="554E409D">
      <w:pPr>
        <w:rPr>
          <w:rFonts w:hint="eastAsia"/>
          <w:sz w:val="30"/>
          <w:szCs w:val="30"/>
          <w:u w:val="none"/>
        </w:rPr>
      </w:pPr>
    </w:p>
    <w:p w14:paraId="01C47C74">
      <w:pPr>
        <w:rPr>
          <w:rFonts w:hint="eastAsia"/>
          <w:sz w:val="30"/>
          <w:szCs w:val="30"/>
          <w:u w:val="none"/>
        </w:rPr>
      </w:pPr>
      <w:r>
        <w:rPr>
          <w:rFonts w:hint="eastAsia"/>
          <w:sz w:val="30"/>
          <w:szCs w:val="30"/>
          <w:u w:val="none"/>
        </w:rPr>
        <w:t>But Paul is telling us that this teaching is not a new teaching.</w:t>
      </w:r>
    </w:p>
    <w:p w14:paraId="181D8CD0">
      <w:pPr>
        <w:rPr>
          <w:rFonts w:hint="eastAsia"/>
          <w:sz w:val="30"/>
          <w:szCs w:val="30"/>
          <w:u w:val="none"/>
        </w:rPr>
      </w:pPr>
      <w:r>
        <w:rPr>
          <w:rFonts w:hint="eastAsia"/>
          <w:sz w:val="30"/>
          <w:szCs w:val="30"/>
          <w:u w:val="none"/>
        </w:rPr>
        <w:t>但保罗告诉我们，这个教导不是一个新的教导。</w:t>
      </w:r>
    </w:p>
    <w:p w14:paraId="65761F9E">
      <w:pPr>
        <w:rPr>
          <w:rFonts w:hint="eastAsia"/>
          <w:sz w:val="30"/>
          <w:szCs w:val="30"/>
          <w:u w:val="none"/>
        </w:rPr>
      </w:pPr>
    </w:p>
    <w:p w14:paraId="1BD517B0">
      <w:pPr>
        <w:rPr>
          <w:rFonts w:hint="eastAsia"/>
          <w:sz w:val="30"/>
          <w:szCs w:val="30"/>
          <w:u w:val="none"/>
        </w:rPr>
      </w:pPr>
      <w:r>
        <w:rPr>
          <w:rFonts w:hint="eastAsia"/>
          <w:sz w:val="30"/>
          <w:szCs w:val="30"/>
          <w:u w:val="none"/>
        </w:rPr>
        <w:t>It’s actually demonstrated in the life of Abraham.</w:t>
      </w:r>
    </w:p>
    <w:p w14:paraId="4C157BB4">
      <w:pPr>
        <w:rPr>
          <w:rFonts w:hint="eastAsia"/>
          <w:sz w:val="30"/>
          <w:szCs w:val="30"/>
          <w:u w:val="none"/>
        </w:rPr>
      </w:pPr>
      <w:r>
        <w:rPr>
          <w:rFonts w:hint="eastAsia"/>
          <w:sz w:val="30"/>
          <w:szCs w:val="30"/>
          <w:u w:val="none"/>
        </w:rPr>
        <w:t>它实际上在亚伯拉罕的生命中得到了证明。</w:t>
      </w:r>
    </w:p>
    <w:p w14:paraId="6B0E14EA">
      <w:pPr>
        <w:rPr>
          <w:rFonts w:hint="eastAsia"/>
          <w:sz w:val="30"/>
          <w:szCs w:val="30"/>
          <w:u w:val="none"/>
        </w:rPr>
      </w:pPr>
    </w:p>
    <w:p w14:paraId="29F65229">
      <w:pPr>
        <w:rPr>
          <w:rFonts w:hint="eastAsia"/>
          <w:sz w:val="30"/>
          <w:szCs w:val="30"/>
          <w:u w:val="none"/>
        </w:rPr>
      </w:pPr>
      <w:r>
        <w:rPr>
          <w:rFonts w:hint="eastAsia"/>
          <w:sz w:val="30"/>
          <w:szCs w:val="30"/>
          <w:u w:val="none"/>
        </w:rPr>
        <w:t>And then finally he says this: "Even the righteousness of God through faith in Jesus Christ for all those who believe."</w:t>
      </w:r>
    </w:p>
    <w:p w14:paraId="19F2D9F5">
      <w:pPr>
        <w:rPr>
          <w:rFonts w:hint="eastAsia"/>
          <w:sz w:val="30"/>
          <w:szCs w:val="30"/>
          <w:u w:val="none"/>
        </w:rPr>
      </w:pPr>
      <w:r>
        <w:rPr>
          <w:rFonts w:hint="eastAsia"/>
          <w:sz w:val="30"/>
          <w:szCs w:val="30"/>
          <w:u w:val="none"/>
        </w:rPr>
        <w:t>最后他这样说：“就是神的义，因信耶稣基督加给一切相信的人。”</w:t>
      </w:r>
    </w:p>
    <w:p w14:paraId="2481E0EF">
      <w:pPr>
        <w:rPr>
          <w:rFonts w:hint="eastAsia"/>
          <w:sz w:val="30"/>
          <w:szCs w:val="30"/>
          <w:u w:val="none"/>
        </w:rPr>
      </w:pPr>
    </w:p>
    <w:p w14:paraId="180357BF">
      <w:pPr>
        <w:rPr>
          <w:rFonts w:hint="eastAsia"/>
          <w:sz w:val="30"/>
          <w:szCs w:val="30"/>
          <w:u w:val="none"/>
        </w:rPr>
      </w:pPr>
      <w:r>
        <w:rPr>
          <w:rFonts w:hint="eastAsia"/>
          <w:sz w:val="30"/>
          <w:szCs w:val="30"/>
          <w:u w:val="none"/>
        </w:rPr>
        <w:t>Paul here tells us this.</w:t>
      </w:r>
    </w:p>
    <w:p w14:paraId="765A04DD">
      <w:pPr>
        <w:rPr>
          <w:rFonts w:hint="eastAsia"/>
          <w:sz w:val="30"/>
          <w:szCs w:val="30"/>
          <w:u w:val="none"/>
        </w:rPr>
      </w:pPr>
      <w:r>
        <w:rPr>
          <w:rFonts w:hint="eastAsia"/>
          <w:sz w:val="30"/>
          <w:szCs w:val="30"/>
          <w:u w:val="none"/>
        </w:rPr>
        <w:t>保罗在这里告诉我们这个。</w:t>
      </w:r>
    </w:p>
    <w:p w14:paraId="3AD852B6">
      <w:pPr>
        <w:rPr>
          <w:rFonts w:hint="eastAsia"/>
          <w:sz w:val="30"/>
          <w:szCs w:val="30"/>
          <w:u w:val="none"/>
        </w:rPr>
      </w:pPr>
    </w:p>
    <w:p w14:paraId="1CC1D37B">
      <w:pPr>
        <w:rPr>
          <w:rFonts w:hint="eastAsia"/>
          <w:sz w:val="30"/>
          <w:szCs w:val="30"/>
          <w:u w:val="none"/>
        </w:rPr>
      </w:pPr>
      <w:r>
        <w:rPr>
          <w:rFonts w:hint="eastAsia"/>
          <w:sz w:val="30"/>
          <w:szCs w:val="30"/>
          <w:u w:val="none"/>
        </w:rPr>
        <w:t>That God ordained that His righteousness would be received by means of gospel trust and belief in Jesus as the Messiah.</w:t>
      </w:r>
    </w:p>
    <w:p w14:paraId="2D92112D">
      <w:pPr>
        <w:rPr>
          <w:rFonts w:hint="eastAsia"/>
          <w:sz w:val="30"/>
          <w:szCs w:val="30"/>
          <w:u w:val="none"/>
        </w:rPr>
      </w:pPr>
      <w:r>
        <w:rPr>
          <w:rFonts w:hint="eastAsia"/>
          <w:sz w:val="30"/>
          <w:szCs w:val="30"/>
          <w:u w:val="none"/>
        </w:rPr>
        <w:t>神命定祂的义将藉着福音的信靠和相信耶稣是弥赛亚来领受。</w:t>
      </w:r>
    </w:p>
    <w:p w14:paraId="05387182">
      <w:pPr>
        <w:rPr>
          <w:rFonts w:hint="eastAsia"/>
          <w:sz w:val="30"/>
          <w:szCs w:val="30"/>
          <w:u w:val="none"/>
        </w:rPr>
      </w:pPr>
    </w:p>
    <w:p w14:paraId="41612502">
      <w:pPr>
        <w:rPr>
          <w:rFonts w:hint="eastAsia"/>
          <w:sz w:val="30"/>
          <w:szCs w:val="30"/>
          <w:u w:val="none"/>
        </w:rPr>
      </w:pPr>
      <w:r>
        <w:rPr>
          <w:rFonts w:hint="eastAsia"/>
          <w:sz w:val="30"/>
          <w:szCs w:val="30"/>
          <w:u w:val="none"/>
        </w:rPr>
        <w:t>Paul is telling us that this righteousness about which he is speaking is bestowed, is received by faith, by personal trust in God and in His promise and especially in Jesus as the Messiah, the Son of God.</w:t>
      </w:r>
    </w:p>
    <w:p w14:paraId="193F4BB6">
      <w:pPr>
        <w:rPr>
          <w:rFonts w:hint="eastAsia"/>
          <w:sz w:val="30"/>
          <w:szCs w:val="30"/>
          <w:u w:val="none"/>
        </w:rPr>
      </w:pPr>
      <w:r>
        <w:rPr>
          <w:rFonts w:hint="eastAsia"/>
          <w:sz w:val="30"/>
          <w:szCs w:val="30"/>
          <w:u w:val="none"/>
        </w:rPr>
        <w:t>保罗告诉我们，他所说的这个义，是藉着信心，藉着对神和祂的应许的个人信靠，特别是对耶稣是弥赛亚，神的儿子的信靠来 bestow，来领受的。</w:t>
      </w:r>
    </w:p>
    <w:p w14:paraId="768AEFCC">
      <w:pPr>
        <w:rPr>
          <w:rFonts w:hint="eastAsia"/>
          <w:sz w:val="30"/>
          <w:szCs w:val="30"/>
          <w:u w:val="none"/>
        </w:rPr>
      </w:pPr>
    </w:p>
    <w:p w14:paraId="67B7D426">
      <w:pPr>
        <w:rPr>
          <w:rFonts w:hint="eastAsia"/>
          <w:sz w:val="30"/>
          <w:szCs w:val="30"/>
          <w:u w:val="none"/>
        </w:rPr>
      </w:pPr>
      <w:r>
        <w:rPr>
          <w:rFonts w:hint="eastAsia"/>
          <w:sz w:val="30"/>
          <w:szCs w:val="30"/>
          <w:u w:val="none"/>
        </w:rPr>
        <w:t>Paul is telling us that we receive, we participate in this righteousness about which he is talking about through faith alone, through belief and trust.</w:t>
      </w:r>
    </w:p>
    <w:p w14:paraId="0AD3F063">
      <w:pPr>
        <w:rPr>
          <w:rFonts w:hint="eastAsia"/>
          <w:sz w:val="30"/>
          <w:szCs w:val="30"/>
          <w:u w:val="none"/>
        </w:rPr>
      </w:pPr>
      <w:r>
        <w:rPr>
          <w:rFonts w:hint="eastAsia"/>
          <w:sz w:val="30"/>
          <w:szCs w:val="30"/>
          <w:u w:val="none"/>
        </w:rPr>
        <w:t>保罗告诉我们，我们唯独藉着信心，藉着相信和信靠，来领受，来参与他所说的这个义。</w:t>
      </w:r>
    </w:p>
    <w:p w14:paraId="6C1D90D2">
      <w:pPr>
        <w:rPr>
          <w:rFonts w:hint="eastAsia"/>
          <w:sz w:val="30"/>
          <w:szCs w:val="30"/>
          <w:u w:val="none"/>
        </w:rPr>
      </w:pPr>
    </w:p>
    <w:p w14:paraId="666F526E">
      <w:pPr>
        <w:rPr>
          <w:rFonts w:hint="eastAsia"/>
          <w:sz w:val="30"/>
          <w:szCs w:val="30"/>
          <w:u w:val="none"/>
        </w:rPr>
      </w:pPr>
      <w:r>
        <w:rPr>
          <w:rFonts w:hint="eastAsia"/>
          <w:sz w:val="30"/>
          <w:szCs w:val="30"/>
          <w:u w:val="none"/>
        </w:rPr>
        <w:t>It’s very important that you notice a couple of things.</w:t>
      </w:r>
    </w:p>
    <w:p w14:paraId="1C8DA3B1">
      <w:pPr>
        <w:rPr>
          <w:rFonts w:hint="eastAsia"/>
          <w:sz w:val="30"/>
          <w:szCs w:val="30"/>
          <w:u w:val="none"/>
        </w:rPr>
      </w:pPr>
      <w:r>
        <w:rPr>
          <w:rFonts w:hint="eastAsia"/>
          <w:sz w:val="30"/>
          <w:szCs w:val="30"/>
          <w:u w:val="none"/>
        </w:rPr>
        <w:t>你们注意到几件事非常重要。</w:t>
      </w:r>
    </w:p>
    <w:p w14:paraId="2BE2F9DC">
      <w:pPr>
        <w:rPr>
          <w:rFonts w:hint="eastAsia"/>
          <w:sz w:val="30"/>
          <w:szCs w:val="30"/>
          <w:u w:val="none"/>
        </w:rPr>
      </w:pPr>
    </w:p>
    <w:p w14:paraId="513DAEA0">
      <w:pPr>
        <w:rPr>
          <w:rFonts w:hint="eastAsia"/>
          <w:sz w:val="30"/>
          <w:szCs w:val="30"/>
          <w:u w:val="none"/>
        </w:rPr>
      </w:pPr>
      <w:r>
        <w:rPr>
          <w:rFonts w:hint="eastAsia"/>
          <w:sz w:val="30"/>
          <w:szCs w:val="30"/>
          <w:u w:val="none"/>
        </w:rPr>
        <w:t>By faith Paul does not just mean you saying, "Okay, okay, I understand that.</w:t>
      </w:r>
    </w:p>
    <w:p w14:paraId="13014DA4">
      <w:pPr>
        <w:rPr>
          <w:rFonts w:hint="eastAsia"/>
          <w:sz w:val="30"/>
          <w:szCs w:val="30"/>
          <w:u w:val="none"/>
        </w:rPr>
      </w:pPr>
      <w:r>
        <w:rPr>
          <w:rFonts w:hint="eastAsia"/>
          <w:sz w:val="30"/>
          <w:szCs w:val="30"/>
          <w:u w:val="none"/>
        </w:rPr>
        <w:t>保罗所说的“信”，不只是你说，“好吧，好吧，我明白。</w:t>
      </w:r>
    </w:p>
    <w:p w14:paraId="620CA451">
      <w:pPr>
        <w:rPr>
          <w:rFonts w:hint="eastAsia"/>
          <w:sz w:val="30"/>
          <w:szCs w:val="30"/>
          <w:u w:val="none"/>
        </w:rPr>
      </w:pPr>
    </w:p>
    <w:p w14:paraId="080AF96D">
      <w:pPr>
        <w:rPr>
          <w:rFonts w:hint="eastAsia"/>
          <w:sz w:val="30"/>
          <w:szCs w:val="30"/>
          <w:u w:val="none"/>
        </w:rPr>
      </w:pPr>
      <w:r>
        <w:rPr>
          <w:rFonts w:hint="eastAsia"/>
          <w:sz w:val="30"/>
          <w:szCs w:val="30"/>
          <w:u w:val="none"/>
        </w:rPr>
        <w:t>I understand that Jesus claims to be the Son of God, the Messiah."</w:t>
      </w:r>
    </w:p>
    <w:p w14:paraId="430F9238">
      <w:pPr>
        <w:rPr>
          <w:rFonts w:hint="eastAsia"/>
          <w:sz w:val="30"/>
          <w:szCs w:val="30"/>
          <w:u w:val="none"/>
        </w:rPr>
      </w:pPr>
      <w:r>
        <w:rPr>
          <w:rFonts w:hint="eastAsia"/>
          <w:sz w:val="30"/>
          <w:szCs w:val="30"/>
          <w:u w:val="none"/>
        </w:rPr>
        <w:t>我明白耶稣自称是神的儿子，是弥赛亚。”</w:t>
      </w:r>
    </w:p>
    <w:p w14:paraId="39406693">
      <w:pPr>
        <w:rPr>
          <w:rFonts w:hint="eastAsia"/>
          <w:sz w:val="30"/>
          <w:szCs w:val="30"/>
          <w:u w:val="none"/>
        </w:rPr>
      </w:pPr>
    </w:p>
    <w:p w14:paraId="32776418">
      <w:pPr>
        <w:rPr>
          <w:rFonts w:hint="eastAsia"/>
          <w:sz w:val="30"/>
          <w:szCs w:val="30"/>
          <w:u w:val="none"/>
        </w:rPr>
      </w:pPr>
      <w:r>
        <w:rPr>
          <w:rFonts w:hint="eastAsia"/>
          <w:sz w:val="30"/>
          <w:szCs w:val="30"/>
          <w:u w:val="none"/>
        </w:rPr>
        <w:t>That’s not faith.</w:t>
      </w:r>
    </w:p>
    <w:p w14:paraId="24828DD3">
      <w:pPr>
        <w:rPr>
          <w:rFonts w:hint="eastAsia"/>
          <w:sz w:val="30"/>
          <w:szCs w:val="30"/>
          <w:u w:val="none"/>
        </w:rPr>
      </w:pPr>
      <w:r>
        <w:rPr>
          <w:rFonts w:hint="eastAsia"/>
          <w:sz w:val="30"/>
          <w:szCs w:val="30"/>
          <w:u w:val="none"/>
        </w:rPr>
        <w:t>那不是信心。</w:t>
      </w:r>
    </w:p>
    <w:p w14:paraId="7A61F87F">
      <w:pPr>
        <w:rPr>
          <w:rFonts w:hint="eastAsia"/>
          <w:sz w:val="30"/>
          <w:szCs w:val="30"/>
          <w:u w:val="none"/>
        </w:rPr>
      </w:pPr>
    </w:p>
    <w:p w14:paraId="71056D98">
      <w:pPr>
        <w:rPr>
          <w:rFonts w:hint="eastAsia"/>
          <w:sz w:val="30"/>
          <w:szCs w:val="30"/>
          <w:u w:val="none"/>
        </w:rPr>
      </w:pPr>
      <w:r>
        <w:rPr>
          <w:rFonts w:hint="eastAsia"/>
          <w:sz w:val="30"/>
          <w:szCs w:val="30"/>
          <w:u w:val="none"/>
        </w:rPr>
        <w:t>Faith is not saying, "Okay, well I believe that Jesus is the Messiah.</w:t>
      </w:r>
    </w:p>
    <w:p w14:paraId="68B2B676">
      <w:pPr>
        <w:rPr>
          <w:rFonts w:hint="eastAsia"/>
          <w:sz w:val="30"/>
          <w:szCs w:val="30"/>
          <w:u w:val="none"/>
        </w:rPr>
      </w:pPr>
      <w:r>
        <w:rPr>
          <w:rFonts w:hint="eastAsia"/>
          <w:sz w:val="30"/>
          <w:szCs w:val="30"/>
          <w:u w:val="none"/>
        </w:rPr>
        <w:t>信心不是说，“好吧，嗯，我相信耶稣是弥赛亚。</w:t>
      </w:r>
    </w:p>
    <w:p w14:paraId="460CF65C">
      <w:pPr>
        <w:rPr>
          <w:rFonts w:hint="eastAsia"/>
          <w:sz w:val="30"/>
          <w:szCs w:val="30"/>
          <w:u w:val="none"/>
        </w:rPr>
      </w:pPr>
    </w:p>
    <w:p w14:paraId="49389160">
      <w:pPr>
        <w:rPr>
          <w:rFonts w:hint="eastAsia"/>
          <w:sz w:val="30"/>
          <w:szCs w:val="30"/>
          <w:u w:val="none"/>
        </w:rPr>
      </w:pPr>
      <w:r>
        <w:rPr>
          <w:rFonts w:hint="eastAsia"/>
          <w:sz w:val="30"/>
          <w:szCs w:val="30"/>
          <w:u w:val="none"/>
        </w:rPr>
        <w:t>I believe that."</w:t>
      </w:r>
    </w:p>
    <w:p w14:paraId="2EE2C835">
      <w:pPr>
        <w:rPr>
          <w:rFonts w:hint="eastAsia"/>
          <w:sz w:val="30"/>
          <w:szCs w:val="30"/>
          <w:u w:val="none"/>
        </w:rPr>
      </w:pPr>
      <w:r>
        <w:rPr>
          <w:rFonts w:hint="eastAsia"/>
          <w:sz w:val="30"/>
          <w:szCs w:val="30"/>
          <w:u w:val="none"/>
        </w:rPr>
        <w:t>我相信那个。”</w:t>
      </w:r>
    </w:p>
    <w:p w14:paraId="513CFB33">
      <w:pPr>
        <w:rPr>
          <w:rFonts w:hint="eastAsia"/>
          <w:sz w:val="30"/>
          <w:szCs w:val="30"/>
          <w:u w:val="none"/>
        </w:rPr>
      </w:pPr>
    </w:p>
    <w:p w14:paraId="182A7C14">
      <w:pPr>
        <w:rPr>
          <w:rFonts w:hint="eastAsia"/>
          <w:sz w:val="30"/>
          <w:szCs w:val="30"/>
          <w:u w:val="none"/>
        </w:rPr>
      </w:pPr>
      <w:r>
        <w:rPr>
          <w:rFonts w:hint="eastAsia"/>
          <w:sz w:val="30"/>
          <w:szCs w:val="30"/>
          <w:u w:val="none"/>
        </w:rPr>
        <w:t>Faith entails knowing and believing and trusting.</w:t>
      </w:r>
    </w:p>
    <w:p w14:paraId="196262F4">
      <w:pPr>
        <w:rPr>
          <w:rFonts w:hint="eastAsia"/>
          <w:sz w:val="30"/>
          <w:szCs w:val="30"/>
          <w:u w:val="none"/>
        </w:rPr>
      </w:pPr>
      <w:r>
        <w:rPr>
          <w:rFonts w:hint="eastAsia"/>
          <w:sz w:val="30"/>
          <w:szCs w:val="30"/>
          <w:u w:val="none"/>
        </w:rPr>
        <w:t>信心包含认识、相信和信靠。</w:t>
      </w:r>
    </w:p>
    <w:p w14:paraId="197A6D12">
      <w:pPr>
        <w:rPr>
          <w:rFonts w:hint="eastAsia"/>
          <w:sz w:val="30"/>
          <w:szCs w:val="30"/>
          <w:u w:val="none"/>
        </w:rPr>
      </w:pPr>
    </w:p>
    <w:p w14:paraId="0E51AE2F">
      <w:pPr>
        <w:rPr>
          <w:rFonts w:hint="eastAsia"/>
          <w:sz w:val="30"/>
          <w:szCs w:val="30"/>
          <w:u w:val="none"/>
        </w:rPr>
      </w:pPr>
      <w:r>
        <w:rPr>
          <w:rFonts w:hint="eastAsia"/>
          <w:sz w:val="30"/>
          <w:szCs w:val="30"/>
          <w:u w:val="none"/>
        </w:rPr>
        <w:t>The Old Testament uses some wonderful images and words to talk about faith.</w:t>
      </w:r>
    </w:p>
    <w:p w14:paraId="52A3C0AA">
      <w:pPr>
        <w:rPr>
          <w:rFonts w:hint="eastAsia"/>
          <w:sz w:val="30"/>
          <w:szCs w:val="30"/>
          <w:u w:val="none"/>
        </w:rPr>
      </w:pPr>
      <w:r>
        <w:rPr>
          <w:rFonts w:hint="eastAsia"/>
          <w:sz w:val="30"/>
          <w:szCs w:val="30"/>
          <w:u w:val="none"/>
        </w:rPr>
        <w:t>旧约用了一些美妙的意象和词语来谈论信心。</w:t>
      </w:r>
    </w:p>
    <w:p w14:paraId="48B1A6B6">
      <w:pPr>
        <w:rPr>
          <w:rFonts w:hint="eastAsia"/>
          <w:sz w:val="30"/>
          <w:szCs w:val="30"/>
          <w:u w:val="none"/>
        </w:rPr>
      </w:pPr>
    </w:p>
    <w:p w14:paraId="0F0D270D">
      <w:pPr>
        <w:rPr>
          <w:rFonts w:hint="eastAsia"/>
          <w:sz w:val="30"/>
          <w:szCs w:val="30"/>
          <w:u w:val="none"/>
        </w:rPr>
      </w:pPr>
      <w:r>
        <w:rPr>
          <w:rFonts w:hint="eastAsia"/>
          <w:sz w:val="30"/>
          <w:szCs w:val="30"/>
          <w:u w:val="none"/>
        </w:rPr>
        <w:t>It talks about rolling one’s burden over on another person.</w:t>
      </w:r>
    </w:p>
    <w:p w14:paraId="3EA38916">
      <w:pPr>
        <w:rPr>
          <w:rFonts w:hint="eastAsia"/>
          <w:sz w:val="30"/>
          <w:szCs w:val="30"/>
          <w:u w:val="none"/>
        </w:rPr>
      </w:pPr>
      <w:r>
        <w:rPr>
          <w:rFonts w:hint="eastAsia"/>
          <w:sz w:val="30"/>
          <w:szCs w:val="30"/>
          <w:u w:val="none"/>
        </w:rPr>
        <w:t>它谈到把自己的重担滚到另一个人身上。</w:t>
      </w:r>
    </w:p>
    <w:p w14:paraId="3BD2B1FF">
      <w:pPr>
        <w:rPr>
          <w:rFonts w:hint="eastAsia"/>
          <w:sz w:val="30"/>
          <w:szCs w:val="30"/>
          <w:u w:val="none"/>
        </w:rPr>
      </w:pPr>
    </w:p>
    <w:p w14:paraId="08B30B1B">
      <w:pPr>
        <w:rPr>
          <w:rFonts w:hint="eastAsia"/>
          <w:sz w:val="30"/>
          <w:szCs w:val="30"/>
          <w:u w:val="none"/>
        </w:rPr>
      </w:pPr>
      <w:r>
        <w:rPr>
          <w:rFonts w:hint="eastAsia"/>
          <w:sz w:val="30"/>
          <w:szCs w:val="30"/>
          <w:u w:val="none"/>
        </w:rPr>
        <w:t>It talks about trusting in God in the dark when you can’t see.</w:t>
      </w:r>
    </w:p>
    <w:p w14:paraId="5E898E2B">
      <w:pPr>
        <w:rPr>
          <w:rFonts w:hint="eastAsia"/>
          <w:sz w:val="30"/>
          <w:szCs w:val="30"/>
          <w:u w:val="none"/>
        </w:rPr>
      </w:pPr>
      <w:r>
        <w:rPr>
          <w:rFonts w:hint="eastAsia"/>
          <w:sz w:val="30"/>
          <w:szCs w:val="30"/>
          <w:u w:val="none"/>
        </w:rPr>
        <w:t>它谈到在黑暗中，当你看不见时信靠神。</w:t>
      </w:r>
    </w:p>
    <w:p w14:paraId="439FECF4">
      <w:pPr>
        <w:rPr>
          <w:rFonts w:hint="eastAsia"/>
          <w:sz w:val="30"/>
          <w:szCs w:val="30"/>
          <w:u w:val="none"/>
        </w:rPr>
      </w:pPr>
    </w:p>
    <w:p w14:paraId="0CE0A292">
      <w:pPr>
        <w:rPr>
          <w:rFonts w:hint="eastAsia"/>
          <w:sz w:val="30"/>
          <w:szCs w:val="30"/>
          <w:u w:val="none"/>
        </w:rPr>
      </w:pPr>
      <w:r>
        <w:rPr>
          <w:rFonts w:hint="eastAsia"/>
          <w:sz w:val="30"/>
          <w:szCs w:val="30"/>
          <w:u w:val="none"/>
        </w:rPr>
        <w:t>Faith is not only belief in the truths which the Bible teaches about Jesus Christ.</w:t>
      </w:r>
    </w:p>
    <w:p w14:paraId="395C79D7">
      <w:pPr>
        <w:rPr>
          <w:rFonts w:hint="eastAsia"/>
          <w:sz w:val="30"/>
          <w:szCs w:val="30"/>
          <w:u w:val="none"/>
        </w:rPr>
      </w:pPr>
      <w:r>
        <w:rPr>
          <w:rFonts w:hint="eastAsia"/>
          <w:sz w:val="30"/>
          <w:szCs w:val="30"/>
          <w:u w:val="none"/>
        </w:rPr>
        <w:t>信心不仅是相信圣经关于耶稣基督所教导的真理。</w:t>
      </w:r>
    </w:p>
    <w:p w14:paraId="4DAEC6C4">
      <w:pPr>
        <w:rPr>
          <w:rFonts w:hint="eastAsia"/>
          <w:sz w:val="30"/>
          <w:szCs w:val="30"/>
          <w:u w:val="none"/>
        </w:rPr>
      </w:pPr>
    </w:p>
    <w:p w14:paraId="27EE2F23">
      <w:pPr>
        <w:rPr>
          <w:rFonts w:hint="eastAsia"/>
          <w:sz w:val="30"/>
          <w:szCs w:val="30"/>
          <w:u w:val="none"/>
        </w:rPr>
      </w:pPr>
      <w:r>
        <w:rPr>
          <w:rFonts w:hint="eastAsia"/>
          <w:sz w:val="30"/>
          <w:szCs w:val="30"/>
          <w:u w:val="none"/>
        </w:rPr>
        <w:t>It is personal trust in Him as your Savior.</w:t>
      </w:r>
    </w:p>
    <w:p w14:paraId="65B361A9">
      <w:pPr>
        <w:rPr>
          <w:rFonts w:hint="eastAsia"/>
          <w:sz w:val="30"/>
          <w:szCs w:val="30"/>
          <w:u w:val="none"/>
        </w:rPr>
      </w:pPr>
      <w:r>
        <w:rPr>
          <w:rFonts w:hint="eastAsia"/>
          <w:sz w:val="30"/>
          <w:szCs w:val="30"/>
          <w:u w:val="none"/>
        </w:rPr>
        <w:t>而是个人信靠祂作你的救主。</w:t>
      </w:r>
    </w:p>
    <w:p w14:paraId="5513C817">
      <w:pPr>
        <w:rPr>
          <w:rFonts w:hint="eastAsia"/>
          <w:sz w:val="30"/>
          <w:szCs w:val="30"/>
          <w:u w:val="none"/>
        </w:rPr>
      </w:pPr>
    </w:p>
    <w:p w14:paraId="0F98FD69">
      <w:pPr>
        <w:rPr>
          <w:rFonts w:hint="eastAsia"/>
          <w:sz w:val="30"/>
          <w:szCs w:val="30"/>
          <w:u w:val="none"/>
        </w:rPr>
      </w:pPr>
      <w:r>
        <w:rPr>
          <w:rFonts w:hint="eastAsia"/>
          <w:sz w:val="30"/>
          <w:szCs w:val="30"/>
          <w:u w:val="none"/>
        </w:rPr>
        <w:t>And notice especially that Paul goes out of his way to identify the object of faith as Jesus Christ.</w:t>
      </w:r>
    </w:p>
    <w:p w14:paraId="1533EE53">
      <w:pPr>
        <w:rPr>
          <w:rFonts w:hint="eastAsia"/>
          <w:sz w:val="30"/>
          <w:szCs w:val="30"/>
          <w:u w:val="none"/>
        </w:rPr>
      </w:pPr>
      <w:r>
        <w:rPr>
          <w:rFonts w:hint="eastAsia"/>
          <w:sz w:val="30"/>
          <w:szCs w:val="30"/>
          <w:u w:val="none"/>
        </w:rPr>
        <w:t>特别注意，保罗特意把信心的对象确定为耶稣基督。</w:t>
      </w:r>
    </w:p>
    <w:p w14:paraId="558A5168">
      <w:pPr>
        <w:rPr>
          <w:rFonts w:hint="eastAsia"/>
          <w:sz w:val="30"/>
          <w:szCs w:val="30"/>
          <w:u w:val="none"/>
        </w:rPr>
      </w:pPr>
    </w:p>
    <w:p w14:paraId="690F078B">
      <w:pPr>
        <w:rPr>
          <w:rFonts w:hint="eastAsia"/>
          <w:sz w:val="30"/>
          <w:szCs w:val="30"/>
          <w:u w:val="none"/>
        </w:rPr>
      </w:pPr>
      <w:r>
        <w:rPr>
          <w:rFonts w:hint="eastAsia"/>
          <w:sz w:val="30"/>
          <w:szCs w:val="30"/>
          <w:u w:val="none"/>
        </w:rPr>
        <w:t>There are a lot of people today who think that they are saved by their faith.</w:t>
      </w:r>
    </w:p>
    <w:p w14:paraId="5D8F3837">
      <w:pPr>
        <w:rPr>
          <w:rFonts w:hint="eastAsia"/>
          <w:sz w:val="30"/>
          <w:szCs w:val="30"/>
          <w:u w:val="none"/>
        </w:rPr>
      </w:pPr>
      <w:r>
        <w:rPr>
          <w:rFonts w:hint="eastAsia"/>
          <w:sz w:val="30"/>
          <w:szCs w:val="30"/>
          <w:u w:val="none"/>
        </w:rPr>
        <w:t>今天有很多人认为他们是靠他们的信心得救。</w:t>
      </w:r>
    </w:p>
    <w:p w14:paraId="4D9BC71E">
      <w:pPr>
        <w:rPr>
          <w:rFonts w:hint="eastAsia"/>
          <w:sz w:val="30"/>
          <w:szCs w:val="30"/>
          <w:u w:val="none"/>
        </w:rPr>
      </w:pPr>
    </w:p>
    <w:p w14:paraId="3EC5E8E3">
      <w:pPr>
        <w:rPr>
          <w:rFonts w:hint="eastAsia"/>
          <w:sz w:val="30"/>
          <w:szCs w:val="30"/>
          <w:u w:val="none"/>
        </w:rPr>
      </w:pPr>
      <w:r>
        <w:rPr>
          <w:rFonts w:hint="eastAsia"/>
          <w:sz w:val="30"/>
          <w:szCs w:val="30"/>
          <w:u w:val="none"/>
        </w:rPr>
        <w:t>They think that their faith is what commends them to God.</w:t>
      </w:r>
    </w:p>
    <w:p w14:paraId="7D8A5534">
      <w:pPr>
        <w:rPr>
          <w:rFonts w:hint="eastAsia"/>
          <w:sz w:val="30"/>
          <w:szCs w:val="30"/>
          <w:u w:val="none"/>
        </w:rPr>
      </w:pPr>
      <w:r>
        <w:rPr>
          <w:rFonts w:hint="eastAsia"/>
          <w:sz w:val="30"/>
          <w:szCs w:val="30"/>
          <w:u w:val="none"/>
        </w:rPr>
        <w:t>他们认为他们的信心是向神推荐他们的东西。</w:t>
      </w:r>
    </w:p>
    <w:p w14:paraId="08BA80F3">
      <w:pPr>
        <w:rPr>
          <w:rFonts w:hint="eastAsia"/>
          <w:sz w:val="30"/>
          <w:szCs w:val="30"/>
          <w:u w:val="none"/>
        </w:rPr>
      </w:pPr>
    </w:p>
    <w:p w14:paraId="4B6ABA60">
      <w:pPr>
        <w:rPr>
          <w:rFonts w:hint="eastAsia"/>
          <w:sz w:val="30"/>
          <w:szCs w:val="30"/>
          <w:u w:val="none"/>
        </w:rPr>
      </w:pPr>
      <w:r>
        <w:rPr>
          <w:rFonts w:hint="eastAsia"/>
          <w:sz w:val="30"/>
          <w:szCs w:val="30"/>
          <w:u w:val="none"/>
        </w:rPr>
        <w:t>That’s not what commends you to God.</w:t>
      </w:r>
    </w:p>
    <w:p w14:paraId="0D050E0B">
      <w:pPr>
        <w:rPr>
          <w:rFonts w:hint="eastAsia"/>
          <w:sz w:val="30"/>
          <w:szCs w:val="30"/>
          <w:u w:val="none"/>
        </w:rPr>
      </w:pPr>
      <w:r>
        <w:rPr>
          <w:rFonts w:hint="eastAsia"/>
          <w:sz w:val="30"/>
          <w:szCs w:val="30"/>
          <w:u w:val="none"/>
        </w:rPr>
        <w:t>那不是向神推荐你的东西。</w:t>
      </w:r>
    </w:p>
    <w:p w14:paraId="609C835D">
      <w:pPr>
        <w:rPr>
          <w:rFonts w:hint="eastAsia"/>
          <w:sz w:val="30"/>
          <w:szCs w:val="30"/>
          <w:u w:val="none"/>
        </w:rPr>
      </w:pPr>
    </w:p>
    <w:p w14:paraId="4CCE2037">
      <w:pPr>
        <w:rPr>
          <w:rFonts w:hint="eastAsia"/>
          <w:sz w:val="30"/>
          <w:szCs w:val="30"/>
          <w:u w:val="none"/>
        </w:rPr>
      </w:pPr>
      <w:r>
        <w:rPr>
          <w:rFonts w:hint="eastAsia"/>
          <w:sz w:val="30"/>
          <w:szCs w:val="30"/>
          <w:u w:val="none"/>
        </w:rPr>
        <w:t>Your faith is not a work.</w:t>
      </w:r>
    </w:p>
    <w:p w14:paraId="6775C746">
      <w:pPr>
        <w:rPr>
          <w:rFonts w:hint="eastAsia"/>
          <w:sz w:val="30"/>
          <w:szCs w:val="30"/>
          <w:u w:val="none"/>
        </w:rPr>
      </w:pPr>
      <w:r>
        <w:rPr>
          <w:rFonts w:hint="eastAsia"/>
          <w:sz w:val="30"/>
          <w:szCs w:val="30"/>
          <w:u w:val="none"/>
        </w:rPr>
        <w:t>你的信心不是一个行为。</w:t>
      </w:r>
    </w:p>
    <w:p w14:paraId="07D9B06A">
      <w:pPr>
        <w:rPr>
          <w:rFonts w:hint="eastAsia"/>
          <w:sz w:val="30"/>
          <w:szCs w:val="30"/>
          <w:u w:val="none"/>
        </w:rPr>
      </w:pPr>
    </w:p>
    <w:p w14:paraId="4F5B1518">
      <w:pPr>
        <w:rPr>
          <w:rFonts w:hint="eastAsia"/>
          <w:sz w:val="30"/>
          <w:szCs w:val="30"/>
          <w:u w:val="none"/>
        </w:rPr>
      </w:pPr>
      <w:r>
        <w:rPr>
          <w:rFonts w:hint="eastAsia"/>
          <w:sz w:val="30"/>
          <w:szCs w:val="30"/>
          <w:u w:val="none"/>
        </w:rPr>
        <w:t>Christ commends you to God; faith is your way of laying hold of Him.</w:t>
      </w:r>
    </w:p>
    <w:p w14:paraId="71D6E40D">
      <w:pPr>
        <w:rPr>
          <w:rFonts w:hint="eastAsia"/>
          <w:sz w:val="30"/>
          <w:szCs w:val="30"/>
          <w:u w:val="none"/>
        </w:rPr>
      </w:pPr>
      <w:r>
        <w:rPr>
          <w:rFonts w:hint="eastAsia"/>
          <w:sz w:val="30"/>
          <w:szCs w:val="30"/>
          <w:u w:val="none"/>
        </w:rPr>
        <w:t>基督向神推荐你；信心是你抓住祂的方式。</w:t>
      </w:r>
    </w:p>
    <w:p w14:paraId="471852C4">
      <w:pPr>
        <w:rPr>
          <w:rFonts w:hint="eastAsia"/>
          <w:sz w:val="30"/>
          <w:szCs w:val="30"/>
          <w:u w:val="none"/>
        </w:rPr>
      </w:pPr>
    </w:p>
    <w:p w14:paraId="246D9E83">
      <w:pPr>
        <w:rPr>
          <w:rFonts w:hint="eastAsia"/>
          <w:sz w:val="30"/>
          <w:szCs w:val="30"/>
          <w:u w:val="none"/>
        </w:rPr>
      </w:pPr>
      <w:r>
        <w:rPr>
          <w:rFonts w:hint="eastAsia"/>
          <w:sz w:val="30"/>
          <w:szCs w:val="30"/>
          <w:u w:val="none"/>
        </w:rPr>
        <w:t>And so the object of faith is not our faith, much less our works.</w:t>
      </w:r>
    </w:p>
    <w:p w14:paraId="684F298B">
      <w:pPr>
        <w:rPr>
          <w:rFonts w:hint="eastAsia"/>
          <w:sz w:val="30"/>
          <w:szCs w:val="30"/>
          <w:u w:val="none"/>
        </w:rPr>
      </w:pPr>
      <w:r>
        <w:rPr>
          <w:rFonts w:hint="eastAsia"/>
          <w:sz w:val="30"/>
          <w:szCs w:val="30"/>
          <w:u w:val="none"/>
        </w:rPr>
        <w:t>所以信心的对象不是我们的信心，更不是我们的行为。</w:t>
      </w:r>
    </w:p>
    <w:p w14:paraId="10420886">
      <w:pPr>
        <w:rPr>
          <w:rFonts w:hint="eastAsia"/>
          <w:sz w:val="30"/>
          <w:szCs w:val="30"/>
          <w:u w:val="none"/>
        </w:rPr>
      </w:pPr>
    </w:p>
    <w:p w14:paraId="43FCA0D5">
      <w:pPr>
        <w:rPr>
          <w:rFonts w:hint="eastAsia"/>
          <w:sz w:val="30"/>
          <w:szCs w:val="30"/>
          <w:u w:val="none"/>
        </w:rPr>
      </w:pPr>
      <w:r>
        <w:rPr>
          <w:rFonts w:hint="eastAsia"/>
          <w:sz w:val="30"/>
          <w:szCs w:val="30"/>
          <w:u w:val="none"/>
        </w:rPr>
        <w:t>The object of faith is Jesus Christ.</w:t>
      </w:r>
    </w:p>
    <w:p w14:paraId="3606ACCB">
      <w:pPr>
        <w:rPr>
          <w:rFonts w:hint="eastAsia"/>
          <w:sz w:val="30"/>
          <w:szCs w:val="30"/>
          <w:u w:val="none"/>
        </w:rPr>
      </w:pPr>
      <w:r>
        <w:rPr>
          <w:rFonts w:hint="eastAsia"/>
          <w:sz w:val="30"/>
          <w:szCs w:val="30"/>
          <w:u w:val="none"/>
        </w:rPr>
        <w:t>信心的对象是耶稣基督。</w:t>
      </w:r>
    </w:p>
    <w:p w14:paraId="7DB6D204">
      <w:pPr>
        <w:rPr>
          <w:rFonts w:hint="eastAsia"/>
          <w:sz w:val="30"/>
          <w:szCs w:val="30"/>
          <w:u w:val="none"/>
        </w:rPr>
      </w:pPr>
    </w:p>
    <w:p w14:paraId="66A9D538">
      <w:pPr>
        <w:rPr>
          <w:rFonts w:hint="eastAsia"/>
          <w:sz w:val="30"/>
          <w:szCs w:val="30"/>
          <w:u w:val="none"/>
        </w:rPr>
      </w:pPr>
      <w:r>
        <w:rPr>
          <w:rFonts w:hint="eastAsia"/>
          <w:sz w:val="30"/>
          <w:szCs w:val="30"/>
          <w:u w:val="none"/>
        </w:rPr>
        <w:t>And so Paul says, "As we believe in Jesus Christ, as we trust in Jesus Christ as the Messiah, as He is set forth in the gospel, so we find the benefits of salvation and are able boldly to stand on that last day."</w:t>
      </w:r>
    </w:p>
    <w:p w14:paraId="74F4A3A6">
      <w:pPr>
        <w:rPr>
          <w:rFonts w:hint="eastAsia"/>
          <w:sz w:val="30"/>
          <w:szCs w:val="30"/>
          <w:u w:val="none"/>
        </w:rPr>
      </w:pPr>
      <w:r>
        <w:rPr>
          <w:rFonts w:hint="eastAsia"/>
          <w:sz w:val="30"/>
          <w:szCs w:val="30"/>
          <w:u w:val="none"/>
        </w:rPr>
        <w:t>所以保罗说，“当我们相信耶稣基督，当我们信靠耶稣基督是弥赛亚，如福音中所显明的，我们就找到了救恩的益处，并能在末日坦然无惧地站立。”</w:t>
      </w:r>
    </w:p>
    <w:p w14:paraId="35B12040">
      <w:pPr>
        <w:rPr>
          <w:rFonts w:hint="eastAsia"/>
          <w:sz w:val="30"/>
          <w:szCs w:val="30"/>
          <w:u w:val="none"/>
        </w:rPr>
      </w:pPr>
    </w:p>
    <w:p w14:paraId="556500A0">
      <w:pPr>
        <w:rPr>
          <w:rFonts w:hint="eastAsia"/>
          <w:sz w:val="30"/>
          <w:szCs w:val="30"/>
          <w:u w:val="none"/>
        </w:rPr>
      </w:pPr>
      <w:r>
        <w:rPr>
          <w:rFonts w:hint="eastAsia"/>
          <w:sz w:val="30"/>
          <w:szCs w:val="30"/>
          <w:u w:val="none"/>
        </w:rPr>
        <w:t>Because in that last day what will make me right before God is not that I have lived a perfect life or one near thereby.</w:t>
      </w:r>
    </w:p>
    <w:p w14:paraId="04A01C97">
      <w:pPr>
        <w:rPr>
          <w:rFonts w:hint="eastAsia"/>
          <w:sz w:val="30"/>
          <w:szCs w:val="30"/>
          <w:u w:val="none"/>
        </w:rPr>
      </w:pPr>
      <w:r>
        <w:rPr>
          <w:rFonts w:hint="eastAsia"/>
          <w:sz w:val="30"/>
          <w:szCs w:val="30"/>
          <w:u w:val="none"/>
        </w:rPr>
        <w:t>因为在那末日，使我在神面前为义的，不是我过了一个完美的生活或近似完美的生活。</w:t>
      </w:r>
    </w:p>
    <w:p w14:paraId="22C33E69">
      <w:pPr>
        <w:rPr>
          <w:rFonts w:hint="eastAsia"/>
          <w:sz w:val="30"/>
          <w:szCs w:val="30"/>
          <w:u w:val="none"/>
        </w:rPr>
      </w:pPr>
    </w:p>
    <w:p w14:paraId="6075C9CF">
      <w:pPr>
        <w:rPr>
          <w:rFonts w:hint="eastAsia"/>
          <w:sz w:val="30"/>
          <w:szCs w:val="30"/>
          <w:u w:val="none"/>
        </w:rPr>
      </w:pPr>
      <w:r>
        <w:rPr>
          <w:rFonts w:hint="eastAsia"/>
          <w:sz w:val="30"/>
          <w:szCs w:val="30"/>
          <w:u w:val="none"/>
        </w:rPr>
        <w:t>What will stand me before God is not that I’m going to be able to keep all of my hidden sins a secret from Him.</w:t>
      </w:r>
    </w:p>
    <w:p w14:paraId="632F22EC">
      <w:pPr>
        <w:rPr>
          <w:rFonts w:hint="eastAsia"/>
          <w:sz w:val="30"/>
          <w:szCs w:val="30"/>
          <w:u w:val="none"/>
        </w:rPr>
      </w:pPr>
      <w:r>
        <w:rPr>
          <w:rFonts w:hint="eastAsia"/>
          <w:sz w:val="30"/>
          <w:szCs w:val="30"/>
          <w:u w:val="none"/>
        </w:rPr>
        <w:t>使我在神面前站立得住的，不是我能把所有隐藏的罪都瞒着祂。</w:t>
      </w:r>
    </w:p>
    <w:p w14:paraId="6CEF9686">
      <w:pPr>
        <w:rPr>
          <w:rFonts w:hint="eastAsia"/>
          <w:sz w:val="30"/>
          <w:szCs w:val="30"/>
          <w:u w:val="none"/>
        </w:rPr>
      </w:pPr>
    </w:p>
    <w:p w14:paraId="2EE6420C">
      <w:pPr>
        <w:rPr>
          <w:rFonts w:hint="eastAsia"/>
          <w:sz w:val="30"/>
          <w:szCs w:val="30"/>
          <w:u w:val="none"/>
        </w:rPr>
      </w:pPr>
      <w:r>
        <w:rPr>
          <w:rFonts w:hint="eastAsia"/>
          <w:sz w:val="30"/>
          <w:szCs w:val="30"/>
          <w:u w:val="none"/>
        </w:rPr>
        <w:t>What stands me before God is that my life is closed with the righteousness of Christ.</w:t>
      </w:r>
    </w:p>
    <w:p w14:paraId="04A4F61B">
      <w:pPr>
        <w:rPr>
          <w:rFonts w:hint="eastAsia"/>
          <w:sz w:val="30"/>
          <w:szCs w:val="30"/>
          <w:u w:val="none"/>
        </w:rPr>
      </w:pPr>
      <w:r>
        <w:rPr>
          <w:rFonts w:hint="eastAsia"/>
          <w:sz w:val="30"/>
          <w:szCs w:val="30"/>
          <w:u w:val="none"/>
        </w:rPr>
        <w:t>使我在神面前站立得住的，是我的生命被基督的义所遮盖。</w:t>
      </w:r>
    </w:p>
    <w:p w14:paraId="65F68C8C">
      <w:pPr>
        <w:rPr>
          <w:rFonts w:hint="eastAsia"/>
          <w:sz w:val="30"/>
          <w:szCs w:val="30"/>
          <w:u w:val="none"/>
        </w:rPr>
      </w:pPr>
    </w:p>
    <w:p w14:paraId="3B5716D5">
      <w:pPr>
        <w:rPr>
          <w:rFonts w:hint="eastAsia"/>
          <w:sz w:val="30"/>
          <w:szCs w:val="30"/>
          <w:u w:val="none"/>
        </w:rPr>
      </w:pPr>
      <w:r>
        <w:rPr>
          <w:rFonts w:hint="eastAsia"/>
          <w:sz w:val="30"/>
          <w:szCs w:val="30"/>
          <w:u w:val="none"/>
        </w:rPr>
        <w:t>And Jesus Christ and His righteousness have become my glorious dress.</w:t>
      </w:r>
    </w:p>
    <w:p w14:paraId="381423AD">
      <w:pPr>
        <w:rPr>
          <w:rFonts w:hint="eastAsia"/>
          <w:sz w:val="30"/>
          <w:szCs w:val="30"/>
          <w:u w:val="none"/>
        </w:rPr>
      </w:pPr>
      <w:r>
        <w:rPr>
          <w:rFonts w:hint="eastAsia"/>
          <w:sz w:val="30"/>
          <w:szCs w:val="30"/>
          <w:u w:val="none"/>
        </w:rPr>
        <w:t>耶稣基督和祂的义成了我荣耀的衣裳。</w:t>
      </w:r>
    </w:p>
    <w:p w14:paraId="1F660694">
      <w:pPr>
        <w:rPr>
          <w:rFonts w:hint="eastAsia"/>
          <w:sz w:val="30"/>
          <w:szCs w:val="30"/>
          <w:u w:val="none"/>
        </w:rPr>
      </w:pPr>
    </w:p>
    <w:p w14:paraId="41448421">
      <w:pPr>
        <w:rPr>
          <w:rFonts w:hint="eastAsia"/>
          <w:sz w:val="30"/>
          <w:szCs w:val="30"/>
          <w:u w:val="none"/>
        </w:rPr>
      </w:pPr>
      <w:r>
        <w:rPr>
          <w:rFonts w:hint="eastAsia"/>
          <w:sz w:val="30"/>
          <w:szCs w:val="30"/>
          <w:u w:val="none"/>
        </w:rPr>
        <w:t>On that solid rock, we stand.</w:t>
      </w:r>
    </w:p>
    <w:p w14:paraId="03844CBA">
      <w:pPr>
        <w:rPr>
          <w:rFonts w:hint="eastAsia"/>
          <w:sz w:val="30"/>
          <w:szCs w:val="30"/>
          <w:u w:val="none"/>
        </w:rPr>
      </w:pPr>
      <w:r>
        <w:rPr>
          <w:rFonts w:hint="eastAsia"/>
          <w:sz w:val="30"/>
          <w:szCs w:val="30"/>
          <w:u w:val="none"/>
        </w:rPr>
        <w:t>在那坚固的磐石上，我们站立。</w:t>
      </w:r>
    </w:p>
    <w:p w14:paraId="515F8035">
      <w:pPr>
        <w:rPr>
          <w:rFonts w:hint="eastAsia"/>
          <w:sz w:val="30"/>
          <w:szCs w:val="30"/>
          <w:u w:val="none"/>
        </w:rPr>
      </w:pPr>
    </w:p>
    <w:p w14:paraId="5A6F0CCC">
      <w:pPr>
        <w:rPr>
          <w:rFonts w:hint="eastAsia"/>
          <w:sz w:val="30"/>
          <w:szCs w:val="30"/>
          <w:u w:val="none"/>
        </w:rPr>
      </w:pPr>
      <w:r>
        <w:rPr>
          <w:rFonts w:hint="eastAsia"/>
          <w:sz w:val="30"/>
          <w:szCs w:val="30"/>
          <w:u w:val="none"/>
        </w:rPr>
        <w:t>Jesus Christ.</w:t>
      </w:r>
    </w:p>
    <w:p w14:paraId="0B1CE77D">
      <w:pPr>
        <w:rPr>
          <w:rFonts w:hint="eastAsia"/>
          <w:sz w:val="30"/>
          <w:szCs w:val="30"/>
          <w:u w:val="none"/>
        </w:rPr>
      </w:pPr>
      <w:r>
        <w:rPr>
          <w:rFonts w:hint="eastAsia"/>
          <w:sz w:val="30"/>
          <w:szCs w:val="30"/>
          <w:u w:val="none"/>
        </w:rPr>
        <w:t>耶稣基督。</w:t>
      </w:r>
    </w:p>
    <w:p w14:paraId="2723C981">
      <w:pPr>
        <w:rPr>
          <w:rFonts w:hint="eastAsia"/>
          <w:sz w:val="30"/>
          <w:szCs w:val="30"/>
          <w:u w:val="none"/>
        </w:rPr>
      </w:pPr>
    </w:p>
    <w:p w14:paraId="5D6664CE">
      <w:pPr>
        <w:rPr>
          <w:rFonts w:hint="eastAsia"/>
          <w:sz w:val="30"/>
          <w:szCs w:val="30"/>
          <w:u w:val="none"/>
        </w:rPr>
      </w:pPr>
      <w:r>
        <w:rPr>
          <w:rFonts w:hint="eastAsia"/>
          <w:sz w:val="30"/>
          <w:szCs w:val="30"/>
          <w:u w:val="none"/>
        </w:rPr>
        <w:t>His righteous, not ours, appropriated as we have trusted in Him alone for salvation.</w:t>
      </w:r>
    </w:p>
    <w:p w14:paraId="7EBAB330">
      <w:pPr>
        <w:rPr>
          <w:rFonts w:hint="eastAsia"/>
          <w:sz w:val="30"/>
          <w:szCs w:val="30"/>
          <w:u w:val="none"/>
        </w:rPr>
      </w:pPr>
      <w:r>
        <w:rPr>
          <w:rFonts w:hint="eastAsia"/>
          <w:sz w:val="30"/>
          <w:szCs w:val="30"/>
          <w:u w:val="none"/>
        </w:rPr>
        <w:t>祂的义，不是我们的，在我们单单信靠祂得救时归给了我们。</w:t>
      </w:r>
    </w:p>
    <w:p w14:paraId="71C9CCA4">
      <w:pPr>
        <w:rPr>
          <w:rFonts w:hint="eastAsia"/>
          <w:sz w:val="30"/>
          <w:szCs w:val="30"/>
          <w:u w:val="none"/>
        </w:rPr>
      </w:pPr>
    </w:p>
    <w:p w14:paraId="12D3DB5F">
      <w:pPr>
        <w:rPr>
          <w:rFonts w:hint="eastAsia"/>
          <w:sz w:val="30"/>
          <w:szCs w:val="30"/>
          <w:u w:val="none"/>
        </w:rPr>
      </w:pPr>
      <w:r>
        <w:rPr>
          <w:rFonts w:hint="eastAsia"/>
          <w:sz w:val="30"/>
          <w:szCs w:val="30"/>
          <w:u w:val="none"/>
        </w:rPr>
        <w:t>That is the beginning of the truth of justification by faith as Paul sets it forth here.</w:t>
      </w:r>
    </w:p>
    <w:p w14:paraId="000CCAFE">
      <w:pPr>
        <w:rPr>
          <w:rFonts w:hint="eastAsia"/>
          <w:sz w:val="30"/>
          <w:szCs w:val="30"/>
          <w:u w:val="none"/>
        </w:rPr>
      </w:pPr>
      <w:r>
        <w:rPr>
          <w:rFonts w:hint="eastAsia"/>
          <w:sz w:val="30"/>
          <w:szCs w:val="30"/>
          <w:u w:val="none"/>
        </w:rPr>
        <w:t>那就是保罗在这里所阐述的因信称义真理的开端。</w:t>
      </w:r>
    </w:p>
    <w:p w14:paraId="0E44E40C">
      <w:pPr>
        <w:rPr>
          <w:rFonts w:hint="eastAsia"/>
          <w:sz w:val="30"/>
          <w:szCs w:val="30"/>
          <w:u w:val="none"/>
        </w:rPr>
      </w:pPr>
    </w:p>
    <w:p w14:paraId="77E3C9C7">
      <w:pPr>
        <w:rPr>
          <w:rFonts w:hint="eastAsia"/>
          <w:sz w:val="30"/>
          <w:szCs w:val="30"/>
          <w:u w:val="none"/>
        </w:rPr>
      </w:pPr>
      <w:r>
        <w:rPr>
          <w:rFonts w:hint="eastAsia"/>
          <w:sz w:val="30"/>
          <w:szCs w:val="30"/>
          <w:u w:val="none"/>
        </w:rPr>
        <w:t>And we’ll continue that the next time.</w:t>
      </w:r>
    </w:p>
    <w:p w14:paraId="6D196301">
      <w:pPr>
        <w:rPr>
          <w:rFonts w:hint="eastAsia"/>
          <w:sz w:val="30"/>
          <w:szCs w:val="30"/>
          <w:u w:val="none"/>
        </w:rPr>
      </w:pPr>
      <w:r>
        <w:rPr>
          <w:rFonts w:hint="eastAsia"/>
          <w:sz w:val="30"/>
          <w:szCs w:val="30"/>
          <w:u w:val="none"/>
        </w:rPr>
        <w:t>我们下次再继续。</w:t>
      </w:r>
    </w:p>
    <w:p w14:paraId="480EA7B9">
      <w:pPr>
        <w:rPr>
          <w:rFonts w:hint="eastAsia"/>
          <w:sz w:val="30"/>
          <w:szCs w:val="30"/>
          <w:u w:val="none"/>
        </w:rPr>
      </w:pPr>
    </w:p>
    <w:p w14:paraId="7B90AC38">
      <w:pPr>
        <w:rPr>
          <w:rFonts w:hint="eastAsia"/>
          <w:sz w:val="30"/>
          <w:szCs w:val="30"/>
          <w:u w:val="none"/>
        </w:rPr>
      </w:pPr>
      <w:r>
        <w:rPr>
          <w:rFonts w:hint="eastAsia"/>
          <w:sz w:val="30"/>
          <w:szCs w:val="30"/>
          <w:u w:val="none"/>
        </w:rPr>
        <w:t>My prayer for you is this, though, that you will not fool yourself into thinking that God will sweep your sin under the carpet, or that you are basically a good person, and that God is going to let you in.</w:t>
      </w:r>
    </w:p>
    <w:p w14:paraId="14B3B38F">
      <w:pPr>
        <w:rPr>
          <w:rFonts w:hint="eastAsia"/>
          <w:sz w:val="30"/>
          <w:szCs w:val="30"/>
          <w:u w:val="none"/>
        </w:rPr>
      </w:pPr>
      <w:r>
        <w:rPr>
          <w:rFonts w:hint="eastAsia"/>
          <w:sz w:val="30"/>
          <w:szCs w:val="30"/>
          <w:u w:val="none"/>
        </w:rPr>
        <w:t>然而，我对你们的祷告是这个，你们不要自欺，以为神会把你们的罪扫到地毯下，或者以为你们基本上是个好人，神会让你们进去。</w:t>
      </w:r>
    </w:p>
    <w:p w14:paraId="37C3E05B">
      <w:pPr>
        <w:rPr>
          <w:rFonts w:hint="eastAsia"/>
          <w:sz w:val="30"/>
          <w:szCs w:val="30"/>
          <w:u w:val="none"/>
        </w:rPr>
      </w:pPr>
    </w:p>
    <w:p w14:paraId="174B3AC9">
      <w:pPr>
        <w:rPr>
          <w:rFonts w:hint="eastAsia"/>
          <w:sz w:val="30"/>
          <w:szCs w:val="30"/>
          <w:u w:val="none"/>
        </w:rPr>
      </w:pPr>
      <w:r>
        <w:rPr>
          <w:rFonts w:hint="eastAsia"/>
          <w:sz w:val="30"/>
          <w:szCs w:val="30"/>
          <w:u w:val="none"/>
        </w:rPr>
        <w:t>Or on the last day saying, "Well, you know, I attended two church two out of four Sundays most mornings."</w:t>
      </w:r>
    </w:p>
    <w:p w14:paraId="0E1E339C">
      <w:pPr>
        <w:rPr>
          <w:rFonts w:hint="eastAsia"/>
          <w:sz w:val="30"/>
          <w:szCs w:val="30"/>
          <w:u w:val="none"/>
        </w:rPr>
      </w:pPr>
      <w:r>
        <w:rPr>
          <w:rFonts w:hint="eastAsia"/>
          <w:sz w:val="30"/>
          <w:szCs w:val="30"/>
          <w:u w:val="none"/>
        </w:rPr>
        <w:t>或者在末日说，“嗯，你知道，我大多数早晨，四个星期天里有两次去教会。”</w:t>
      </w:r>
    </w:p>
    <w:p w14:paraId="3CBE1FFF">
      <w:pPr>
        <w:rPr>
          <w:rFonts w:hint="eastAsia"/>
          <w:sz w:val="30"/>
          <w:szCs w:val="30"/>
          <w:u w:val="none"/>
        </w:rPr>
      </w:pPr>
    </w:p>
    <w:p w14:paraId="596ABC6C">
      <w:pPr>
        <w:rPr>
          <w:rFonts w:hint="eastAsia"/>
          <w:sz w:val="30"/>
          <w:szCs w:val="30"/>
          <w:u w:val="none"/>
        </w:rPr>
      </w:pPr>
      <w:r>
        <w:rPr>
          <w:rFonts w:hint="eastAsia"/>
          <w:sz w:val="30"/>
          <w:szCs w:val="30"/>
          <w:u w:val="none"/>
        </w:rPr>
        <w:t>But did you trust in Jesus Christ alone as He is offered in the gospel?</w:t>
      </w:r>
    </w:p>
    <w:p w14:paraId="7CE1FC16">
      <w:pPr>
        <w:rPr>
          <w:rFonts w:hint="eastAsia"/>
          <w:sz w:val="30"/>
          <w:szCs w:val="30"/>
          <w:u w:val="none"/>
        </w:rPr>
      </w:pPr>
      <w:r>
        <w:rPr>
          <w:rFonts w:hint="eastAsia"/>
          <w:sz w:val="30"/>
          <w:szCs w:val="30"/>
          <w:u w:val="none"/>
        </w:rPr>
        <w:t>但你是否单单信靠福音中所提供的耶稣基督？</w:t>
      </w:r>
    </w:p>
    <w:p w14:paraId="37988D7D">
      <w:pPr>
        <w:rPr>
          <w:rFonts w:hint="eastAsia"/>
          <w:sz w:val="30"/>
          <w:szCs w:val="30"/>
          <w:u w:val="none"/>
        </w:rPr>
      </w:pPr>
    </w:p>
    <w:p w14:paraId="3BD69DED">
      <w:pPr>
        <w:rPr>
          <w:rFonts w:hint="eastAsia"/>
          <w:sz w:val="30"/>
          <w:szCs w:val="30"/>
          <w:u w:val="none"/>
        </w:rPr>
      </w:pPr>
      <w:r>
        <w:rPr>
          <w:rFonts w:hint="eastAsia"/>
          <w:sz w:val="30"/>
          <w:szCs w:val="30"/>
          <w:u w:val="none"/>
        </w:rPr>
        <w:t>That’s the only sure foundation for boldness on the day of the Lord.</w:t>
      </w:r>
    </w:p>
    <w:p w14:paraId="1CBD5A20">
      <w:pPr>
        <w:rPr>
          <w:rFonts w:hint="eastAsia"/>
          <w:sz w:val="30"/>
          <w:szCs w:val="30"/>
          <w:u w:val="none"/>
        </w:rPr>
      </w:pPr>
      <w:r>
        <w:rPr>
          <w:rFonts w:hint="eastAsia"/>
          <w:sz w:val="30"/>
          <w:szCs w:val="30"/>
          <w:u w:val="none"/>
        </w:rPr>
        <w:t>那是主的日子坦然无惧的唯一确据。</w:t>
      </w:r>
    </w:p>
    <w:p w14:paraId="4B7C0D59">
      <w:pPr>
        <w:rPr>
          <w:rFonts w:hint="eastAsia"/>
          <w:sz w:val="30"/>
          <w:szCs w:val="30"/>
          <w:u w:val="none"/>
        </w:rPr>
      </w:pPr>
    </w:p>
    <w:p w14:paraId="4F990787">
      <w:pPr>
        <w:rPr>
          <w:rFonts w:hint="eastAsia"/>
          <w:sz w:val="30"/>
          <w:szCs w:val="30"/>
          <w:u w:val="none"/>
        </w:rPr>
      </w:pPr>
      <w:r>
        <w:rPr>
          <w:rFonts w:hint="eastAsia"/>
          <w:sz w:val="30"/>
          <w:szCs w:val="30"/>
          <w:u w:val="none"/>
        </w:rPr>
        <w:t>Let’s pray.</w:t>
      </w:r>
    </w:p>
    <w:p w14:paraId="33290FAC">
      <w:pPr>
        <w:rPr>
          <w:rFonts w:hint="eastAsia"/>
          <w:sz w:val="30"/>
          <w:szCs w:val="30"/>
          <w:u w:val="none"/>
        </w:rPr>
      </w:pPr>
      <w:r>
        <w:rPr>
          <w:rFonts w:hint="eastAsia"/>
          <w:sz w:val="30"/>
          <w:szCs w:val="30"/>
          <w:u w:val="none"/>
        </w:rPr>
        <w:t>我们祷告。</w:t>
      </w:r>
    </w:p>
    <w:p w14:paraId="65E29ECF">
      <w:pPr>
        <w:rPr>
          <w:rFonts w:hint="eastAsia"/>
          <w:sz w:val="30"/>
          <w:szCs w:val="30"/>
          <w:u w:val="none"/>
        </w:rPr>
      </w:pPr>
    </w:p>
    <w:p w14:paraId="424E7FF3">
      <w:pPr>
        <w:rPr>
          <w:rFonts w:hint="eastAsia"/>
          <w:sz w:val="30"/>
          <w:szCs w:val="30"/>
          <w:u w:val="none"/>
        </w:rPr>
      </w:pPr>
      <w:r>
        <w:rPr>
          <w:rFonts w:hint="eastAsia"/>
          <w:sz w:val="30"/>
          <w:szCs w:val="30"/>
          <w:u w:val="none"/>
        </w:rPr>
        <w:t>Heavenly Father, there is an inveterate temptation in the human spirit to deny our own sin.</w:t>
      </w:r>
    </w:p>
    <w:p w14:paraId="7B1E8A35">
      <w:pPr>
        <w:rPr>
          <w:rFonts w:hint="eastAsia"/>
          <w:sz w:val="30"/>
          <w:szCs w:val="30"/>
          <w:u w:val="none"/>
        </w:rPr>
      </w:pPr>
      <w:r>
        <w:rPr>
          <w:rFonts w:hint="eastAsia"/>
          <w:sz w:val="30"/>
          <w:szCs w:val="30"/>
          <w:u w:val="none"/>
        </w:rPr>
        <w:t>天父，人类的心灵中有一种根深蒂固的试探，要否认我们自己的罪。</w:t>
      </w:r>
    </w:p>
    <w:p w14:paraId="2A306768">
      <w:pPr>
        <w:rPr>
          <w:rFonts w:hint="eastAsia"/>
          <w:sz w:val="30"/>
          <w:szCs w:val="30"/>
          <w:u w:val="none"/>
        </w:rPr>
      </w:pPr>
    </w:p>
    <w:p w14:paraId="4F460452">
      <w:pPr>
        <w:rPr>
          <w:rFonts w:hint="eastAsia"/>
          <w:sz w:val="30"/>
          <w:szCs w:val="30"/>
          <w:u w:val="none"/>
        </w:rPr>
      </w:pPr>
      <w:r>
        <w:rPr>
          <w:rFonts w:hint="eastAsia"/>
          <w:sz w:val="30"/>
          <w:szCs w:val="30"/>
          <w:u w:val="none"/>
        </w:rPr>
        <w:t>And once having accepted that we are sinful, there is an inveterate temptation to try and find ways to justify ourselves.</w:t>
      </w:r>
    </w:p>
    <w:p w14:paraId="786C451E">
      <w:pPr>
        <w:rPr>
          <w:rFonts w:hint="eastAsia"/>
          <w:sz w:val="30"/>
          <w:szCs w:val="30"/>
          <w:u w:val="none"/>
        </w:rPr>
      </w:pPr>
      <w:r>
        <w:rPr>
          <w:rFonts w:hint="eastAsia"/>
          <w:sz w:val="30"/>
          <w:szCs w:val="30"/>
          <w:u w:val="none"/>
        </w:rPr>
        <w:t>一旦接受了我们是有罪的，就有一种根深蒂固的试探，要试图找到为自己辩护的方法。</w:t>
      </w:r>
    </w:p>
    <w:p w14:paraId="011C825F">
      <w:pPr>
        <w:rPr>
          <w:rFonts w:hint="eastAsia"/>
          <w:sz w:val="30"/>
          <w:szCs w:val="30"/>
          <w:u w:val="none"/>
        </w:rPr>
      </w:pPr>
    </w:p>
    <w:p w14:paraId="6B096356">
      <w:pPr>
        <w:rPr>
          <w:rFonts w:hint="eastAsia"/>
          <w:sz w:val="30"/>
          <w:szCs w:val="30"/>
          <w:u w:val="none"/>
        </w:rPr>
      </w:pPr>
      <w:r>
        <w:rPr>
          <w:rFonts w:hint="eastAsia"/>
          <w:sz w:val="30"/>
          <w:szCs w:val="30"/>
          <w:u w:val="none"/>
        </w:rPr>
        <w:t>Save us from that temptation and enable us to flee to Christ for our eternal good and for Your eternal glory.</w:t>
      </w:r>
    </w:p>
    <w:p w14:paraId="42E88C65">
      <w:pPr>
        <w:rPr>
          <w:rFonts w:hint="eastAsia"/>
          <w:sz w:val="30"/>
          <w:szCs w:val="30"/>
          <w:u w:val="none"/>
        </w:rPr>
      </w:pPr>
      <w:r>
        <w:rPr>
          <w:rFonts w:hint="eastAsia"/>
          <w:sz w:val="30"/>
          <w:szCs w:val="30"/>
          <w:u w:val="none"/>
        </w:rPr>
        <w:t>救我们脱离那试探，并使我们能为我们永恒的好处和祢永恒的荣耀而逃向基督。</w:t>
      </w:r>
    </w:p>
    <w:p w14:paraId="571009DA">
      <w:pPr>
        <w:rPr>
          <w:rFonts w:hint="eastAsia"/>
          <w:sz w:val="30"/>
          <w:szCs w:val="30"/>
          <w:u w:val="none"/>
        </w:rPr>
      </w:pPr>
    </w:p>
    <w:p w14:paraId="07EBD161">
      <w:pPr>
        <w:rPr>
          <w:rFonts w:hint="eastAsia"/>
          <w:sz w:val="30"/>
          <w:szCs w:val="30"/>
          <w:u w:val="none"/>
        </w:rPr>
      </w:pPr>
      <w:r>
        <w:rPr>
          <w:rFonts w:hint="eastAsia"/>
          <w:sz w:val="30"/>
          <w:szCs w:val="30"/>
          <w:u w:val="none"/>
        </w:rPr>
        <w:t>We ask it in Jesus’ name, Amen.</w:t>
      </w:r>
    </w:p>
    <w:p w14:paraId="32B09C7D">
      <w:pPr>
        <w:rPr>
          <w:rFonts w:hint="eastAsia"/>
          <w:sz w:val="30"/>
          <w:szCs w:val="30"/>
          <w:u w:val="none"/>
        </w:rPr>
      </w:pPr>
      <w:r>
        <w:rPr>
          <w:rFonts w:hint="eastAsia"/>
          <w:sz w:val="30"/>
          <w:szCs w:val="30"/>
          <w:u w:val="none"/>
        </w:rPr>
        <w:t>我们奉耶稣的名求，阿们。</w:t>
      </w:r>
    </w:p>
    <w:p w14:paraId="33CCE109">
      <w:pPr>
        <w:rPr>
          <w:rFonts w:hint="eastAsia"/>
          <w:sz w:val="30"/>
          <w:szCs w:val="30"/>
          <w:u w:val="none"/>
        </w:rPr>
      </w:pPr>
      <w:r>
        <w:rPr>
          <w:rFonts w:hint="eastAsia"/>
          <w:sz w:val="30"/>
          <w:szCs w:val="30"/>
          <w:u w:val="none"/>
        </w:rPr>
        <w:t>V. Our condition is manifest in our impiety.</w:t>
      </w:r>
    </w:p>
    <w:p w14:paraId="10118301">
      <w:pPr>
        <w:rPr>
          <w:rFonts w:hint="eastAsia"/>
          <w:sz w:val="30"/>
          <w:szCs w:val="30"/>
          <w:u w:val="none"/>
        </w:rPr>
      </w:pPr>
      <w:r>
        <w:rPr>
          <w:rFonts w:hint="eastAsia"/>
          <w:sz w:val="30"/>
          <w:szCs w:val="30"/>
          <w:u w:val="none"/>
        </w:rPr>
        <w:t>V. 我们的光景显明在我们的不敬虔上。</w:t>
      </w:r>
    </w:p>
    <w:p w14:paraId="73EF2977">
      <w:pPr>
        <w:rPr>
          <w:rFonts w:hint="eastAsia"/>
          <w:sz w:val="30"/>
          <w:szCs w:val="30"/>
          <w:u w:val="none"/>
        </w:rPr>
      </w:pPr>
    </w:p>
    <w:p w14:paraId="4B0971C1">
      <w:pPr>
        <w:rPr>
          <w:rFonts w:hint="eastAsia"/>
          <w:sz w:val="30"/>
          <w:szCs w:val="30"/>
          <w:u w:val="none"/>
        </w:rPr>
      </w:pPr>
      <w:r>
        <w:rPr>
          <w:rFonts w:hint="eastAsia"/>
          <w:sz w:val="30"/>
          <w:szCs w:val="30"/>
          <w:u w:val="none"/>
        </w:rPr>
        <w:t>And then he concludes, look at verse 18, by saying this: "There is no fear of God before their eyes."</w:t>
      </w:r>
    </w:p>
    <w:p w14:paraId="20B79062">
      <w:pPr>
        <w:rPr>
          <w:rFonts w:hint="eastAsia"/>
          <w:sz w:val="30"/>
          <w:szCs w:val="30"/>
          <w:u w:val="none"/>
        </w:rPr>
      </w:pPr>
      <w:r>
        <w:rPr>
          <w:rFonts w:hint="eastAsia"/>
          <w:sz w:val="30"/>
          <w:szCs w:val="30"/>
          <w:u w:val="none"/>
        </w:rPr>
        <w:t>然后他总结说，看18节：“他们眼中不怕神。”</w:t>
      </w:r>
    </w:p>
    <w:p w14:paraId="516AF65E">
      <w:pPr>
        <w:rPr>
          <w:rFonts w:hint="eastAsia"/>
          <w:sz w:val="30"/>
          <w:szCs w:val="30"/>
          <w:u w:val="none"/>
        </w:rPr>
      </w:pPr>
    </w:p>
    <w:p w14:paraId="65691988">
      <w:pPr>
        <w:rPr>
          <w:rFonts w:hint="eastAsia"/>
          <w:sz w:val="30"/>
          <w:szCs w:val="30"/>
          <w:u w:val="none"/>
        </w:rPr>
      </w:pPr>
      <w:r>
        <w:rPr>
          <w:rFonts w:hint="eastAsia"/>
          <w:sz w:val="30"/>
          <w:szCs w:val="30"/>
          <w:u w:val="none"/>
        </w:rPr>
        <w:t>You know that the fear of God is the sum of Biblical religion.</w:t>
      </w:r>
    </w:p>
    <w:p w14:paraId="10D1C76D">
      <w:pPr>
        <w:rPr>
          <w:rFonts w:hint="eastAsia"/>
          <w:sz w:val="30"/>
          <w:szCs w:val="30"/>
          <w:u w:val="none"/>
        </w:rPr>
      </w:pPr>
      <w:r>
        <w:rPr>
          <w:rFonts w:hint="eastAsia"/>
          <w:sz w:val="30"/>
          <w:szCs w:val="30"/>
          <w:u w:val="none"/>
        </w:rPr>
        <w:t>你知道敬畏神是圣经宗教的总纲。</w:t>
      </w:r>
    </w:p>
    <w:p w14:paraId="3C90AABE">
      <w:pPr>
        <w:rPr>
          <w:rFonts w:hint="eastAsia"/>
          <w:sz w:val="30"/>
          <w:szCs w:val="30"/>
          <w:u w:val="none"/>
        </w:rPr>
      </w:pPr>
    </w:p>
    <w:p w14:paraId="7375778D">
      <w:pPr>
        <w:rPr>
          <w:rFonts w:hint="eastAsia"/>
          <w:sz w:val="30"/>
          <w:szCs w:val="30"/>
          <w:u w:val="none"/>
        </w:rPr>
      </w:pPr>
      <w:r>
        <w:rPr>
          <w:rFonts w:hint="eastAsia"/>
          <w:sz w:val="30"/>
          <w:szCs w:val="30"/>
          <w:u w:val="none"/>
        </w:rPr>
        <w:t>The Old Testament teaches us that the beginning of the knowledge of the Lord is the fear of God.</w:t>
      </w:r>
    </w:p>
    <w:p w14:paraId="0EAFA99F">
      <w:pPr>
        <w:rPr>
          <w:rFonts w:hint="eastAsia"/>
          <w:sz w:val="30"/>
          <w:szCs w:val="30"/>
          <w:u w:val="none"/>
        </w:rPr>
      </w:pPr>
      <w:r>
        <w:rPr>
          <w:rFonts w:hint="eastAsia"/>
          <w:sz w:val="30"/>
          <w:szCs w:val="30"/>
          <w:u w:val="none"/>
        </w:rPr>
        <w:t>旧约教导我们，敬畏耶和华是知识的开端。</w:t>
      </w:r>
    </w:p>
    <w:p w14:paraId="1F5678DC">
      <w:pPr>
        <w:rPr>
          <w:rFonts w:hint="eastAsia"/>
          <w:sz w:val="30"/>
          <w:szCs w:val="30"/>
          <w:u w:val="none"/>
        </w:rPr>
      </w:pPr>
    </w:p>
    <w:p w14:paraId="2E22E684">
      <w:pPr>
        <w:rPr>
          <w:rFonts w:hint="eastAsia"/>
          <w:sz w:val="30"/>
          <w:szCs w:val="30"/>
          <w:u w:val="none"/>
        </w:rPr>
      </w:pPr>
      <w:r>
        <w:rPr>
          <w:rFonts w:hint="eastAsia"/>
          <w:sz w:val="30"/>
          <w:szCs w:val="30"/>
          <w:u w:val="none"/>
        </w:rPr>
        <w:t>There is no knowledge of the Lord apart from the fear of God.</w:t>
      </w:r>
    </w:p>
    <w:p w14:paraId="4C9E68DB">
      <w:pPr>
        <w:rPr>
          <w:rFonts w:hint="eastAsia"/>
          <w:sz w:val="30"/>
          <w:szCs w:val="30"/>
          <w:u w:val="none"/>
        </w:rPr>
      </w:pPr>
      <w:r>
        <w:rPr>
          <w:rFonts w:hint="eastAsia"/>
          <w:sz w:val="30"/>
          <w:szCs w:val="30"/>
          <w:u w:val="none"/>
        </w:rPr>
        <w:t>没有敬畏神，就没有对主的认识。</w:t>
      </w:r>
    </w:p>
    <w:p w14:paraId="43067178">
      <w:pPr>
        <w:rPr>
          <w:rFonts w:hint="eastAsia"/>
          <w:sz w:val="30"/>
          <w:szCs w:val="30"/>
          <w:u w:val="none"/>
        </w:rPr>
      </w:pPr>
    </w:p>
    <w:p w14:paraId="339E8EB3">
      <w:pPr>
        <w:rPr>
          <w:rFonts w:hint="eastAsia"/>
          <w:sz w:val="30"/>
          <w:szCs w:val="30"/>
          <w:u w:val="none"/>
        </w:rPr>
      </w:pPr>
      <w:r>
        <w:rPr>
          <w:rFonts w:hint="eastAsia"/>
          <w:sz w:val="30"/>
          <w:szCs w:val="30"/>
          <w:u w:val="none"/>
        </w:rPr>
        <w:t>To fear God is to have God as your prime goal, as your prime end, for God to be the conscious arena of your experience, for God to be the one that you care about more than anybody else in the world, for God’s approval to be the approval that you really want, for God’s will to be the will done that you really want to have done, to have God at the very center of your thoughts, the center of your actions, the center of your desires, and the apostle Paul says, "Everybody is in this condition.</w:t>
      </w:r>
    </w:p>
    <w:p w14:paraId="67D83E82">
      <w:pPr>
        <w:rPr>
          <w:rFonts w:hint="eastAsia"/>
          <w:sz w:val="30"/>
          <w:szCs w:val="30"/>
          <w:u w:val="none"/>
        </w:rPr>
      </w:pPr>
      <w:r>
        <w:rPr>
          <w:rFonts w:hint="eastAsia"/>
          <w:sz w:val="30"/>
          <w:szCs w:val="30"/>
          <w:u w:val="none"/>
        </w:rPr>
        <w:t>敬畏神，就是以神为你的首要目标，为你的终极目的，让神成为你经历中有意识的舞台，让你比世界上任何人都更在乎神，让神的认可成为你真正想要的认可，让神的旨意成为你真正想要成就的旨意，让神在你思想、行动、欲望的核心，使徒保罗说，“每个人都处在这种光景中。</w:t>
      </w:r>
    </w:p>
    <w:p w14:paraId="0A1631DF">
      <w:pPr>
        <w:rPr>
          <w:rFonts w:hint="eastAsia"/>
          <w:sz w:val="30"/>
          <w:szCs w:val="30"/>
          <w:u w:val="none"/>
        </w:rPr>
      </w:pPr>
    </w:p>
    <w:p w14:paraId="6E13733B">
      <w:pPr>
        <w:rPr>
          <w:rFonts w:hint="eastAsia"/>
          <w:sz w:val="30"/>
          <w:szCs w:val="30"/>
          <w:u w:val="none"/>
        </w:rPr>
      </w:pPr>
      <w:r>
        <w:rPr>
          <w:rFonts w:hint="eastAsia"/>
          <w:sz w:val="30"/>
          <w:szCs w:val="30"/>
          <w:u w:val="none"/>
        </w:rPr>
        <w:t>You are ungodly.</w:t>
      </w:r>
    </w:p>
    <w:p w14:paraId="4B499224">
      <w:pPr>
        <w:rPr>
          <w:rFonts w:hint="eastAsia"/>
          <w:sz w:val="30"/>
          <w:szCs w:val="30"/>
          <w:u w:val="none"/>
        </w:rPr>
      </w:pPr>
      <w:r>
        <w:rPr>
          <w:rFonts w:hint="eastAsia"/>
          <w:sz w:val="30"/>
          <w:szCs w:val="30"/>
          <w:u w:val="none"/>
        </w:rPr>
        <w:t>你们是不敬虔的。</w:t>
      </w:r>
    </w:p>
    <w:p w14:paraId="45F7A152">
      <w:pPr>
        <w:rPr>
          <w:rFonts w:hint="eastAsia"/>
          <w:sz w:val="30"/>
          <w:szCs w:val="30"/>
          <w:u w:val="none"/>
        </w:rPr>
      </w:pPr>
    </w:p>
    <w:p w14:paraId="0072D66E">
      <w:pPr>
        <w:rPr>
          <w:rFonts w:hint="eastAsia"/>
          <w:sz w:val="30"/>
          <w:szCs w:val="30"/>
          <w:u w:val="none"/>
        </w:rPr>
      </w:pPr>
      <w:r>
        <w:rPr>
          <w:rFonts w:hint="eastAsia"/>
          <w:sz w:val="30"/>
          <w:szCs w:val="30"/>
          <w:u w:val="none"/>
        </w:rPr>
        <w:t>Everybody is in the condition of not having God at the conscious center of our experience and our goals."</w:t>
      </w:r>
    </w:p>
    <w:p w14:paraId="056672EF">
      <w:pPr>
        <w:rPr>
          <w:rFonts w:hint="eastAsia"/>
          <w:sz w:val="30"/>
          <w:szCs w:val="30"/>
          <w:u w:val="none"/>
        </w:rPr>
      </w:pPr>
      <w:r>
        <w:rPr>
          <w:rFonts w:hint="eastAsia"/>
          <w:sz w:val="30"/>
          <w:szCs w:val="30"/>
          <w:u w:val="none"/>
        </w:rPr>
        <w:t>每一个人都处在神不在我们经历和目标有意识的中心的光景中。”</w:t>
      </w:r>
    </w:p>
    <w:p w14:paraId="2AAF6110">
      <w:pPr>
        <w:rPr>
          <w:rFonts w:hint="eastAsia"/>
          <w:sz w:val="30"/>
          <w:szCs w:val="30"/>
          <w:u w:val="none"/>
        </w:rPr>
      </w:pPr>
    </w:p>
    <w:p w14:paraId="1C914EAB">
      <w:pPr>
        <w:rPr>
          <w:rFonts w:hint="eastAsia"/>
          <w:sz w:val="30"/>
          <w:szCs w:val="30"/>
          <w:u w:val="none"/>
        </w:rPr>
      </w:pPr>
      <w:r>
        <w:rPr>
          <w:rFonts w:hint="eastAsia"/>
          <w:sz w:val="30"/>
          <w:szCs w:val="30"/>
          <w:u w:val="none"/>
        </w:rPr>
        <w:t>Our condition, in other words, is manifest.</w:t>
      </w:r>
    </w:p>
    <w:p w14:paraId="7D676E47">
      <w:pPr>
        <w:rPr>
          <w:rFonts w:hint="eastAsia"/>
          <w:sz w:val="30"/>
          <w:szCs w:val="30"/>
          <w:u w:val="none"/>
        </w:rPr>
      </w:pPr>
      <w:r>
        <w:rPr>
          <w:rFonts w:hint="eastAsia"/>
          <w:sz w:val="30"/>
          <w:szCs w:val="30"/>
          <w:u w:val="none"/>
        </w:rPr>
        <w:t>换句话说，我们的光景是显明的。</w:t>
      </w:r>
    </w:p>
    <w:p w14:paraId="289E6B69">
      <w:pPr>
        <w:rPr>
          <w:rFonts w:hint="eastAsia"/>
          <w:sz w:val="30"/>
          <w:szCs w:val="30"/>
          <w:u w:val="none"/>
        </w:rPr>
      </w:pPr>
    </w:p>
    <w:p w14:paraId="579F5DCD">
      <w:pPr>
        <w:rPr>
          <w:rFonts w:hint="eastAsia"/>
          <w:sz w:val="30"/>
          <w:szCs w:val="30"/>
          <w:u w:val="none"/>
        </w:rPr>
      </w:pPr>
      <w:r>
        <w:rPr>
          <w:rFonts w:hint="eastAsia"/>
          <w:sz w:val="30"/>
          <w:szCs w:val="30"/>
          <w:u w:val="none"/>
        </w:rPr>
        <w:t>Our need for grace is manifest in our impiety, in our ungodliness.</w:t>
      </w:r>
    </w:p>
    <w:p w14:paraId="0E2E9086">
      <w:pPr>
        <w:rPr>
          <w:rFonts w:hint="eastAsia"/>
          <w:sz w:val="30"/>
          <w:szCs w:val="30"/>
          <w:u w:val="none"/>
        </w:rPr>
      </w:pPr>
      <w:r>
        <w:rPr>
          <w:rFonts w:hint="eastAsia"/>
          <w:sz w:val="30"/>
          <w:szCs w:val="30"/>
          <w:u w:val="none"/>
        </w:rPr>
        <w:t>我们对恩典的需要显明在我们的不敬虔，我们的不敬虔上。</w:t>
      </w:r>
    </w:p>
    <w:p w14:paraId="20D77FA9">
      <w:pPr>
        <w:rPr>
          <w:rFonts w:hint="eastAsia"/>
          <w:sz w:val="30"/>
          <w:szCs w:val="30"/>
          <w:u w:val="none"/>
        </w:rPr>
      </w:pPr>
    </w:p>
    <w:p w14:paraId="318A1EF8">
      <w:pPr>
        <w:rPr>
          <w:rFonts w:hint="eastAsia"/>
          <w:sz w:val="30"/>
          <w:szCs w:val="30"/>
          <w:u w:val="none"/>
        </w:rPr>
      </w:pPr>
      <w:r>
        <w:rPr>
          <w:rFonts w:hint="eastAsia"/>
          <w:sz w:val="30"/>
          <w:szCs w:val="30"/>
          <w:u w:val="none"/>
        </w:rPr>
        <w:t>One great example of this is the fact that ministers, I speak from experience, can even go about their duties without reference to God.</w:t>
      </w:r>
    </w:p>
    <w:p w14:paraId="779C033D">
      <w:pPr>
        <w:rPr>
          <w:rFonts w:hint="eastAsia"/>
          <w:sz w:val="30"/>
          <w:szCs w:val="30"/>
          <w:u w:val="none"/>
        </w:rPr>
      </w:pPr>
      <w:r>
        <w:rPr>
          <w:rFonts w:hint="eastAsia"/>
          <w:sz w:val="30"/>
          <w:szCs w:val="30"/>
          <w:u w:val="none"/>
        </w:rPr>
        <w:t>这方面一个很好的例子是，牧师们，我从经验说，甚至可以在没有提到神的情况下履行他们的职责。</w:t>
      </w:r>
    </w:p>
    <w:p w14:paraId="421C8C1A">
      <w:pPr>
        <w:rPr>
          <w:rFonts w:hint="eastAsia"/>
          <w:sz w:val="30"/>
          <w:szCs w:val="30"/>
          <w:u w:val="none"/>
        </w:rPr>
      </w:pPr>
    </w:p>
    <w:p w14:paraId="47548458">
      <w:pPr>
        <w:rPr>
          <w:rFonts w:hint="eastAsia"/>
          <w:sz w:val="30"/>
          <w:szCs w:val="30"/>
          <w:u w:val="none"/>
        </w:rPr>
      </w:pPr>
      <w:r>
        <w:rPr>
          <w:rFonts w:hint="eastAsia"/>
          <w:sz w:val="30"/>
          <w:szCs w:val="30"/>
          <w:u w:val="none"/>
        </w:rPr>
        <w:t>You can find yourself doing your Christian duty and your ministry without thinking about God; without desiring to please God; without God as the conscious goal of your experience.</w:t>
      </w:r>
    </w:p>
    <w:p w14:paraId="5B234AD9">
      <w:pPr>
        <w:rPr>
          <w:rFonts w:hint="eastAsia"/>
          <w:sz w:val="30"/>
          <w:szCs w:val="30"/>
          <w:u w:val="none"/>
        </w:rPr>
      </w:pPr>
      <w:r>
        <w:rPr>
          <w:rFonts w:hint="eastAsia"/>
          <w:sz w:val="30"/>
          <w:szCs w:val="30"/>
          <w:u w:val="none"/>
        </w:rPr>
        <w:t>你会发现自己在履行基督徒的职责和事工时，没有想到神；没有渴望讨神喜悦；没有以神为你经历中有意识的目标。</w:t>
      </w:r>
    </w:p>
    <w:p w14:paraId="6E2064C9">
      <w:pPr>
        <w:rPr>
          <w:rFonts w:hint="eastAsia"/>
          <w:sz w:val="30"/>
          <w:szCs w:val="30"/>
          <w:u w:val="none"/>
        </w:rPr>
      </w:pPr>
    </w:p>
    <w:p w14:paraId="5237612F">
      <w:pPr>
        <w:rPr>
          <w:rFonts w:hint="eastAsia"/>
          <w:sz w:val="30"/>
          <w:szCs w:val="30"/>
          <w:u w:val="none"/>
        </w:rPr>
      </w:pPr>
      <w:r>
        <w:rPr>
          <w:rFonts w:hint="eastAsia"/>
          <w:sz w:val="30"/>
          <w:szCs w:val="30"/>
          <w:u w:val="none"/>
        </w:rPr>
        <w:t>In fact, isn’t it interesting that the big charge that God brought against the religious leaders of Israel was that they were man fearers, not God fearers.</w:t>
      </w:r>
    </w:p>
    <w:p w14:paraId="359499BD">
      <w:pPr>
        <w:rPr>
          <w:rFonts w:hint="eastAsia"/>
          <w:sz w:val="30"/>
          <w:szCs w:val="30"/>
          <w:u w:val="none"/>
        </w:rPr>
      </w:pPr>
      <w:r>
        <w:rPr>
          <w:rFonts w:hint="eastAsia"/>
          <w:sz w:val="30"/>
          <w:szCs w:val="30"/>
          <w:u w:val="none"/>
        </w:rPr>
        <w:t>事实上，有趣的是，神对以色列宗教领袖的主要指控是，他们是怕人的，不是怕神的。</w:t>
      </w:r>
    </w:p>
    <w:p w14:paraId="5D5450DA">
      <w:pPr>
        <w:rPr>
          <w:rFonts w:hint="eastAsia"/>
          <w:sz w:val="30"/>
          <w:szCs w:val="30"/>
          <w:u w:val="none"/>
        </w:rPr>
      </w:pPr>
    </w:p>
    <w:p w14:paraId="06BAE6E2">
      <w:pPr>
        <w:rPr>
          <w:rFonts w:hint="eastAsia"/>
          <w:sz w:val="30"/>
          <w:szCs w:val="30"/>
          <w:u w:val="none"/>
        </w:rPr>
      </w:pPr>
      <w:r>
        <w:rPr>
          <w:rFonts w:hint="eastAsia"/>
          <w:sz w:val="30"/>
          <w:szCs w:val="30"/>
          <w:u w:val="none"/>
        </w:rPr>
        <w:t>In other words, they had man at the center of what they were doing religiously, not God.</w:t>
      </w:r>
    </w:p>
    <w:p w14:paraId="5D8D222D">
      <w:pPr>
        <w:rPr>
          <w:rFonts w:hint="eastAsia"/>
          <w:sz w:val="30"/>
          <w:szCs w:val="30"/>
          <w:u w:val="none"/>
        </w:rPr>
      </w:pPr>
      <w:r>
        <w:rPr>
          <w:rFonts w:hint="eastAsia"/>
          <w:sz w:val="30"/>
          <w:szCs w:val="30"/>
          <w:u w:val="none"/>
        </w:rPr>
        <w:t>换句话</w:t>
      </w:r>
    </w:p>
    <w:p w14:paraId="4A4BFC18">
      <w:pPr>
        <w:rPr>
          <w:rFonts w:hint="eastAsia"/>
          <w:sz w:val="30"/>
          <w:szCs w:val="30"/>
          <w:u w:val="none"/>
        </w:rPr>
      </w:pPr>
      <w:r>
        <w:rPr>
          <w:rFonts w:hint="eastAsia"/>
          <w:sz w:val="30"/>
          <w:szCs w:val="30"/>
          <w:u w:val="none"/>
        </w:rPr>
        <w:t>说，他们在宗教活动中所作所为的中心是人，而不是神。</w:t>
      </w:r>
    </w:p>
    <w:p w14:paraId="50DDDF4D">
      <w:pPr>
        <w:rPr>
          <w:rFonts w:hint="eastAsia"/>
          <w:sz w:val="30"/>
          <w:szCs w:val="30"/>
          <w:u w:val="none"/>
        </w:rPr>
      </w:pPr>
    </w:p>
    <w:p w14:paraId="64F4E1C7">
      <w:pPr>
        <w:rPr>
          <w:rFonts w:hint="eastAsia"/>
          <w:sz w:val="30"/>
          <w:szCs w:val="30"/>
          <w:u w:val="none"/>
        </w:rPr>
      </w:pPr>
      <w:r>
        <w:rPr>
          <w:rFonts w:hint="eastAsia"/>
          <w:sz w:val="30"/>
          <w:szCs w:val="30"/>
          <w:u w:val="none"/>
        </w:rPr>
        <w:t>Now if that can happen to ministers who are supposedly ministering God to people, it can happen to anyone.</w:t>
      </w:r>
    </w:p>
    <w:p w14:paraId="3D0A0B49">
      <w:pPr>
        <w:rPr>
          <w:rFonts w:hint="eastAsia"/>
          <w:sz w:val="30"/>
          <w:szCs w:val="30"/>
          <w:u w:val="none"/>
        </w:rPr>
      </w:pPr>
      <w:r>
        <w:rPr>
          <w:rFonts w:hint="eastAsia"/>
          <w:sz w:val="30"/>
          <w:szCs w:val="30"/>
          <w:u w:val="none"/>
        </w:rPr>
        <w:t>现在，如果这能发生在那些本应向人服事神的牧师身上，那它就能发生在任何人身上。</w:t>
      </w:r>
    </w:p>
    <w:p w14:paraId="6AE5A593">
      <w:pPr>
        <w:rPr>
          <w:rFonts w:hint="eastAsia"/>
          <w:sz w:val="30"/>
          <w:szCs w:val="30"/>
          <w:u w:val="none"/>
        </w:rPr>
      </w:pPr>
    </w:p>
    <w:p w14:paraId="7B219140">
      <w:pPr>
        <w:rPr>
          <w:rFonts w:hint="eastAsia"/>
          <w:sz w:val="30"/>
          <w:szCs w:val="30"/>
          <w:u w:val="none"/>
        </w:rPr>
      </w:pPr>
      <w:r>
        <w:rPr>
          <w:rFonts w:hint="eastAsia"/>
          <w:sz w:val="30"/>
          <w:szCs w:val="30"/>
          <w:u w:val="none"/>
        </w:rPr>
        <w:t>And the apostle Paul is saying, "That is exactly the situation that we are in."</w:t>
      </w:r>
    </w:p>
    <w:p w14:paraId="26937B7E">
      <w:pPr>
        <w:rPr>
          <w:rFonts w:hint="eastAsia"/>
          <w:sz w:val="30"/>
          <w:szCs w:val="30"/>
          <w:u w:val="none"/>
        </w:rPr>
      </w:pPr>
      <w:r>
        <w:rPr>
          <w:rFonts w:hint="eastAsia"/>
          <w:sz w:val="30"/>
          <w:szCs w:val="30"/>
          <w:u w:val="none"/>
        </w:rPr>
        <w:t>使徒保罗说，“我们正处在那种光景中。”</w:t>
      </w:r>
    </w:p>
    <w:p w14:paraId="780F8CD3">
      <w:pPr>
        <w:rPr>
          <w:rFonts w:hint="eastAsia"/>
          <w:sz w:val="30"/>
          <w:szCs w:val="30"/>
          <w:u w:val="none"/>
        </w:rPr>
      </w:pPr>
    </w:p>
    <w:p w14:paraId="4D828707">
      <w:pPr>
        <w:rPr>
          <w:rFonts w:hint="eastAsia"/>
          <w:sz w:val="30"/>
          <w:szCs w:val="30"/>
          <w:u w:val="none"/>
        </w:rPr>
      </w:pPr>
      <w:r>
        <w:rPr>
          <w:rFonts w:hint="eastAsia"/>
          <w:sz w:val="30"/>
          <w:szCs w:val="30"/>
          <w:u w:val="none"/>
        </w:rPr>
        <w:t>So having demonstrated from our impiety, from our deeds, from our words and from our hearts our need of sin, Paul has set us up to embrace the only way out of this mess.</w:t>
      </w:r>
    </w:p>
    <w:p w14:paraId="4DE276FD">
      <w:pPr>
        <w:rPr>
          <w:rFonts w:hint="eastAsia"/>
          <w:sz w:val="30"/>
          <w:szCs w:val="30"/>
          <w:u w:val="none"/>
        </w:rPr>
      </w:pPr>
      <w:r>
        <w:rPr>
          <w:rFonts w:hint="eastAsia"/>
          <w:sz w:val="30"/>
          <w:szCs w:val="30"/>
          <w:u w:val="none"/>
        </w:rPr>
        <w:t>所以，在从我们的不敬虔、我们的行为、我们的言语和我们的内心证明了我们对罪的需要之后，保罗已经为我们准备好拥抱摆脱这困境的唯一途径。</w:t>
      </w:r>
    </w:p>
    <w:p w14:paraId="26E54509">
      <w:pPr>
        <w:rPr>
          <w:rFonts w:hint="eastAsia"/>
          <w:sz w:val="30"/>
          <w:szCs w:val="30"/>
          <w:u w:val="none"/>
        </w:rPr>
      </w:pPr>
    </w:p>
    <w:p w14:paraId="453B59F8">
      <w:pPr>
        <w:rPr>
          <w:rFonts w:hint="eastAsia"/>
          <w:sz w:val="30"/>
          <w:szCs w:val="30"/>
          <w:u w:val="none"/>
        </w:rPr>
      </w:pPr>
      <w:r>
        <w:rPr>
          <w:rFonts w:hint="eastAsia"/>
          <w:sz w:val="30"/>
          <w:szCs w:val="30"/>
          <w:u w:val="none"/>
        </w:rPr>
        <w:t>Now unbelievers today, those of you who have never really embraced Jesus Christ, the great message that you need to get out of Paul’s words is "You are in trouble; and that trouble can only be answered by the Savior, the one Savior, Jesus Christ."</w:t>
      </w:r>
    </w:p>
    <w:p w14:paraId="56FC42E6">
      <w:pPr>
        <w:rPr>
          <w:rFonts w:hint="eastAsia"/>
          <w:sz w:val="30"/>
          <w:szCs w:val="30"/>
          <w:u w:val="none"/>
        </w:rPr>
      </w:pPr>
      <w:r>
        <w:rPr>
          <w:rFonts w:hint="eastAsia"/>
          <w:sz w:val="30"/>
          <w:szCs w:val="30"/>
          <w:u w:val="none"/>
        </w:rPr>
        <w:t>现在，今天的非信徒们，你们那些从未真正拥抱耶稣基督的人，你们需要从保罗的话中得到的伟大信息是，“你们有麻烦了；那麻烦只能由救主，唯一的救主，耶稣基督来解决。”</w:t>
      </w:r>
    </w:p>
    <w:p w14:paraId="526F9374">
      <w:pPr>
        <w:rPr>
          <w:rFonts w:hint="eastAsia"/>
          <w:sz w:val="30"/>
          <w:szCs w:val="30"/>
          <w:u w:val="none"/>
        </w:rPr>
      </w:pPr>
    </w:p>
    <w:p w14:paraId="667E875F">
      <w:pPr>
        <w:rPr>
          <w:rFonts w:hint="eastAsia"/>
          <w:sz w:val="30"/>
          <w:szCs w:val="30"/>
          <w:u w:val="none"/>
        </w:rPr>
      </w:pPr>
      <w:r>
        <w:rPr>
          <w:rFonts w:hint="eastAsia"/>
          <w:sz w:val="30"/>
          <w:szCs w:val="30"/>
          <w:u w:val="none"/>
        </w:rPr>
        <w:t>For those of us who are believers there are many messages that we get.</w:t>
      </w:r>
    </w:p>
    <w:p w14:paraId="429171A0">
      <w:pPr>
        <w:rPr>
          <w:rFonts w:hint="eastAsia"/>
          <w:sz w:val="30"/>
          <w:szCs w:val="30"/>
          <w:u w:val="none"/>
        </w:rPr>
      </w:pPr>
      <w:r>
        <w:rPr>
          <w:rFonts w:hint="eastAsia"/>
          <w:sz w:val="30"/>
          <w:szCs w:val="30"/>
          <w:u w:val="none"/>
        </w:rPr>
        <w:t>对我们这些信徒来说，我们得到了许多信息。</w:t>
      </w:r>
    </w:p>
    <w:p w14:paraId="36993ECE">
      <w:pPr>
        <w:rPr>
          <w:rFonts w:hint="eastAsia"/>
          <w:sz w:val="30"/>
          <w:szCs w:val="30"/>
          <w:u w:val="none"/>
        </w:rPr>
      </w:pPr>
    </w:p>
    <w:p w14:paraId="783B0AA3">
      <w:pPr>
        <w:rPr>
          <w:rFonts w:hint="eastAsia"/>
          <w:sz w:val="30"/>
          <w:szCs w:val="30"/>
          <w:u w:val="none"/>
        </w:rPr>
      </w:pPr>
      <w:r>
        <w:rPr>
          <w:rFonts w:hint="eastAsia"/>
          <w:sz w:val="30"/>
          <w:szCs w:val="30"/>
          <w:u w:val="none"/>
        </w:rPr>
        <w:t>We are reminded of what we have been saved from, we are reminded of what we are apart from Christ.</w:t>
      </w:r>
    </w:p>
    <w:p w14:paraId="7139B5B8">
      <w:pPr>
        <w:rPr>
          <w:rFonts w:hint="eastAsia"/>
          <w:sz w:val="30"/>
          <w:szCs w:val="30"/>
          <w:u w:val="none"/>
        </w:rPr>
      </w:pPr>
      <w:r>
        <w:rPr>
          <w:rFonts w:hint="eastAsia"/>
          <w:sz w:val="30"/>
          <w:szCs w:val="30"/>
          <w:u w:val="none"/>
        </w:rPr>
        <w:t>我们被提醒我们从什么中被拯救出来，我们被提醒我们在基督之外是什么。</w:t>
      </w:r>
    </w:p>
    <w:p w14:paraId="2361EB39">
      <w:pPr>
        <w:rPr>
          <w:rFonts w:hint="eastAsia"/>
          <w:sz w:val="30"/>
          <w:szCs w:val="30"/>
          <w:u w:val="none"/>
        </w:rPr>
      </w:pPr>
    </w:p>
    <w:p w14:paraId="6AE90855">
      <w:pPr>
        <w:rPr>
          <w:rFonts w:hint="eastAsia"/>
          <w:sz w:val="30"/>
          <w:szCs w:val="30"/>
          <w:u w:val="none"/>
        </w:rPr>
      </w:pPr>
      <w:r>
        <w:rPr>
          <w:rFonts w:hint="eastAsia"/>
          <w:sz w:val="30"/>
          <w:szCs w:val="30"/>
          <w:u w:val="none"/>
        </w:rPr>
        <w:t>But we are also reminded of how Satan can insidiously drag us back into old patterns of thinking and living and behaving and speaking, even as God has renewed us in Christ.</w:t>
      </w:r>
    </w:p>
    <w:p w14:paraId="3A4E5780">
      <w:pPr>
        <w:rPr>
          <w:rFonts w:hint="eastAsia"/>
          <w:sz w:val="30"/>
          <w:szCs w:val="30"/>
          <w:u w:val="none"/>
        </w:rPr>
      </w:pPr>
      <w:r>
        <w:rPr>
          <w:rFonts w:hint="eastAsia"/>
          <w:sz w:val="30"/>
          <w:szCs w:val="30"/>
          <w:u w:val="none"/>
        </w:rPr>
        <w:t>但我们也被提醒，撒旦如何能阴险地把我们拖回到旧的思维、生活、行为和说话的模式中，即使神已在基督里更新了我们。</w:t>
      </w:r>
    </w:p>
    <w:p w14:paraId="6C946B9A">
      <w:pPr>
        <w:rPr>
          <w:rFonts w:hint="eastAsia"/>
          <w:sz w:val="30"/>
          <w:szCs w:val="30"/>
          <w:u w:val="none"/>
        </w:rPr>
      </w:pPr>
    </w:p>
    <w:p w14:paraId="754CE0AF">
      <w:pPr>
        <w:rPr>
          <w:rFonts w:hint="eastAsia"/>
          <w:sz w:val="30"/>
          <w:szCs w:val="30"/>
          <w:u w:val="none"/>
        </w:rPr>
      </w:pPr>
      <w:r>
        <w:rPr>
          <w:rFonts w:hint="eastAsia"/>
          <w:sz w:val="30"/>
          <w:szCs w:val="30"/>
          <w:u w:val="none"/>
        </w:rPr>
        <w:t>And so this word is a word for us all today.</w:t>
      </w:r>
    </w:p>
    <w:p w14:paraId="007F02D5">
      <w:pPr>
        <w:rPr>
          <w:rFonts w:hint="eastAsia"/>
          <w:sz w:val="30"/>
          <w:szCs w:val="30"/>
          <w:u w:val="none"/>
        </w:rPr>
      </w:pPr>
      <w:r>
        <w:rPr>
          <w:rFonts w:hint="eastAsia"/>
          <w:sz w:val="30"/>
          <w:szCs w:val="30"/>
          <w:u w:val="none"/>
        </w:rPr>
        <w:t>所以这道今天是对我们所有人的话。</w:t>
      </w:r>
    </w:p>
    <w:p w14:paraId="418BF21F">
      <w:pPr>
        <w:rPr>
          <w:rFonts w:hint="eastAsia"/>
          <w:sz w:val="30"/>
          <w:szCs w:val="30"/>
          <w:u w:val="none"/>
        </w:rPr>
      </w:pPr>
    </w:p>
    <w:p w14:paraId="53AB0FDB">
      <w:pPr>
        <w:rPr>
          <w:rFonts w:hint="eastAsia"/>
          <w:sz w:val="30"/>
          <w:szCs w:val="30"/>
          <w:u w:val="none"/>
        </w:rPr>
      </w:pPr>
      <w:r>
        <w:rPr>
          <w:rFonts w:hint="eastAsia"/>
          <w:sz w:val="30"/>
          <w:szCs w:val="30"/>
          <w:u w:val="none"/>
        </w:rPr>
        <w:t>Because this word establishes why we need the good news.</w:t>
      </w:r>
    </w:p>
    <w:p w14:paraId="0387393B">
      <w:pPr>
        <w:rPr>
          <w:rFonts w:hint="eastAsia"/>
          <w:sz w:val="30"/>
          <w:szCs w:val="30"/>
          <w:u w:val="none"/>
        </w:rPr>
      </w:pPr>
      <w:r>
        <w:rPr>
          <w:rFonts w:hint="eastAsia"/>
          <w:sz w:val="30"/>
          <w:szCs w:val="30"/>
          <w:u w:val="none"/>
        </w:rPr>
        <w:t>因为这道确立了我们为何需要好消息。</w:t>
      </w:r>
    </w:p>
    <w:p w14:paraId="40879E58">
      <w:pPr>
        <w:rPr>
          <w:rFonts w:hint="eastAsia"/>
          <w:sz w:val="30"/>
          <w:szCs w:val="30"/>
          <w:u w:val="none"/>
        </w:rPr>
      </w:pPr>
    </w:p>
    <w:p w14:paraId="34AAC2BE">
      <w:pPr>
        <w:rPr>
          <w:rFonts w:hint="eastAsia"/>
          <w:sz w:val="30"/>
          <w:szCs w:val="30"/>
          <w:u w:val="none"/>
        </w:rPr>
      </w:pPr>
      <w:r>
        <w:rPr>
          <w:rFonts w:hint="eastAsia"/>
          <w:sz w:val="30"/>
          <w:szCs w:val="30"/>
          <w:u w:val="none"/>
        </w:rPr>
        <w:t>And the good news is that there is a righteousness that reconciles you to God that comes from outside of you.</w:t>
      </w:r>
    </w:p>
    <w:p w14:paraId="725A1BEF">
      <w:pPr>
        <w:rPr>
          <w:rFonts w:hint="eastAsia"/>
          <w:sz w:val="30"/>
          <w:szCs w:val="30"/>
          <w:u w:val="none"/>
        </w:rPr>
      </w:pPr>
      <w:r>
        <w:rPr>
          <w:rFonts w:hint="eastAsia"/>
          <w:sz w:val="30"/>
          <w:szCs w:val="30"/>
          <w:u w:val="none"/>
        </w:rPr>
        <w:t>好消息是，有一种使你与神和好的义，它来自你身外。</w:t>
      </w:r>
    </w:p>
    <w:p w14:paraId="719B3A2A">
      <w:pPr>
        <w:rPr>
          <w:rFonts w:hint="eastAsia"/>
          <w:sz w:val="30"/>
          <w:szCs w:val="30"/>
          <w:u w:val="none"/>
        </w:rPr>
      </w:pPr>
    </w:p>
    <w:p w14:paraId="42371FDF">
      <w:pPr>
        <w:rPr>
          <w:rFonts w:hint="eastAsia"/>
          <w:sz w:val="30"/>
          <w:szCs w:val="30"/>
          <w:u w:val="none"/>
        </w:rPr>
      </w:pPr>
      <w:r>
        <w:rPr>
          <w:rFonts w:hint="eastAsia"/>
          <w:sz w:val="30"/>
          <w:szCs w:val="30"/>
          <w:u w:val="none"/>
        </w:rPr>
        <w:t>You don’t produce it, you don’t contribute to it, you didn’t create it, all you do is receive it and rest on it by faith.</w:t>
      </w:r>
    </w:p>
    <w:p w14:paraId="498D2536">
      <w:pPr>
        <w:rPr>
          <w:rFonts w:hint="eastAsia"/>
          <w:sz w:val="30"/>
          <w:szCs w:val="30"/>
          <w:u w:val="none"/>
        </w:rPr>
      </w:pPr>
      <w:r>
        <w:rPr>
          <w:rFonts w:hint="eastAsia"/>
          <w:sz w:val="30"/>
          <w:szCs w:val="30"/>
          <w:u w:val="none"/>
        </w:rPr>
        <w:t>你不是产生它，你不是贡献它，你不是创造它，你所做的只是凭信心领受它并安息在它上面。</w:t>
      </w:r>
    </w:p>
    <w:p w14:paraId="1BD50E62">
      <w:pPr>
        <w:rPr>
          <w:rFonts w:hint="eastAsia"/>
          <w:sz w:val="30"/>
          <w:szCs w:val="30"/>
          <w:u w:val="none"/>
        </w:rPr>
      </w:pPr>
    </w:p>
    <w:p w14:paraId="42DBDCED">
      <w:pPr>
        <w:rPr>
          <w:rFonts w:hint="eastAsia"/>
          <w:sz w:val="30"/>
          <w:szCs w:val="30"/>
          <w:u w:val="none"/>
        </w:rPr>
      </w:pPr>
      <w:r>
        <w:rPr>
          <w:rFonts w:hint="eastAsia"/>
          <w:sz w:val="30"/>
          <w:szCs w:val="30"/>
          <w:u w:val="none"/>
        </w:rPr>
        <w:t>If this is true, that is the greatest news ever heard.</w:t>
      </w:r>
    </w:p>
    <w:p w14:paraId="09A5CFA5">
      <w:pPr>
        <w:rPr>
          <w:rFonts w:hint="eastAsia"/>
          <w:sz w:val="30"/>
          <w:szCs w:val="30"/>
          <w:u w:val="none"/>
        </w:rPr>
      </w:pPr>
      <w:r>
        <w:rPr>
          <w:rFonts w:hint="eastAsia"/>
          <w:sz w:val="30"/>
          <w:szCs w:val="30"/>
          <w:u w:val="none"/>
        </w:rPr>
        <w:t>如果这是真的，那就是所听过的最伟大的消息。</w:t>
      </w:r>
    </w:p>
    <w:p w14:paraId="206E6645">
      <w:pPr>
        <w:rPr>
          <w:rFonts w:hint="eastAsia"/>
          <w:sz w:val="30"/>
          <w:szCs w:val="30"/>
          <w:u w:val="none"/>
        </w:rPr>
      </w:pPr>
    </w:p>
    <w:p w14:paraId="23E3B518">
      <w:pPr>
        <w:rPr>
          <w:rFonts w:hint="eastAsia"/>
          <w:sz w:val="30"/>
          <w:szCs w:val="30"/>
          <w:u w:val="none"/>
        </w:rPr>
      </w:pPr>
      <w:r>
        <w:rPr>
          <w:rFonts w:hint="eastAsia"/>
          <w:sz w:val="30"/>
          <w:szCs w:val="30"/>
          <w:u w:val="none"/>
        </w:rPr>
        <w:t>May God enable you to embrace it.</w:t>
      </w:r>
    </w:p>
    <w:p w14:paraId="057BE1C8">
      <w:pPr>
        <w:rPr>
          <w:rFonts w:hint="eastAsia"/>
          <w:sz w:val="30"/>
          <w:szCs w:val="30"/>
          <w:u w:val="none"/>
        </w:rPr>
      </w:pPr>
      <w:r>
        <w:rPr>
          <w:rFonts w:hint="eastAsia"/>
          <w:sz w:val="30"/>
          <w:szCs w:val="30"/>
          <w:u w:val="none"/>
        </w:rPr>
        <w:t>愿神使你能拥抱它。</w:t>
      </w:r>
    </w:p>
    <w:p w14:paraId="541FAAB3">
      <w:pPr>
        <w:rPr>
          <w:rFonts w:hint="eastAsia"/>
          <w:sz w:val="30"/>
          <w:szCs w:val="30"/>
          <w:u w:val="none"/>
        </w:rPr>
      </w:pPr>
    </w:p>
    <w:p w14:paraId="44A9F3AC">
      <w:pPr>
        <w:rPr>
          <w:rFonts w:hint="eastAsia"/>
          <w:sz w:val="30"/>
          <w:szCs w:val="30"/>
          <w:u w:val="none"/>
        </w:rPr>
      </w:pPr>
      <w:r>
        <w:rPr>
          <w:rFonts w:hint="eastAsia"/>
          <w:sz w:val="30"/>
          <w:szCs w:val="30"/>
          <w:u w:val="none"/>
        </w:rPr>
        <w:t>Let’s pray. Heavenly Father, we thank You for this hard, but faithful word from Paul.</w:t>
      </w:r>
    </w:p>
    <w:p w14:paraId="231B522F">
      <w:pPr>
        <w:rPr>
          <w:rFonts w:hint="eastAsia"/>
          <w:sz w:val="30"/>
          <w:szCs w:val="30"/>
          <w:u w:val="none"/>
        </w:rPr>
      </w:pPr>
      <w:r>
        <w:rPr>
          <w:rFonts w:hint="eastAsia"/>
          <w:sz w:val="30"/>
          <w:szCs w:val="30"/>
          <w:u w:val="none"/>
        </w:rPr>
        <w:t>我们祷告。天父，我们为保罗这艰难但忠实的话语感谢祢。</w:t>
      </w:r>
    </w:p>
    <w:p w14:paraId="6D86BD42">
      <w:pPr>
        <w:rPr>
          <w:rFonts w:hint="eastAsia"/>
          <w:sz w:val="30"/>
          <w:szCs w:val="30"/>
          <w:u w:val="none"/>
        </w:rPr>
      </w:pPr>
    </w:p>
    <w:p w14:paraId="3F5C3A61">
      <w:pPr>
        <w:rPr>
          <w:rFonts w:hint="eastAsia"/>
          <w:sz w:val="30"/>
          <w:szCs w:val="30"/>
          <w:u w:val="none"/>
        </w:rPr>
      </w:pPr>
      <w:r>
        <w:rPr>
          <w:rFonts w:hint="eastAsia"/>
          <w:sz w:val="30"/>
          <w:szCs w:val="30"/>
          <w:u w:val="none"/>
        </w:rPr>
        <w:t>Help us all to receive it.</w:t>
      </w:r>
    </w:p>
    <w:p w14:paraId="556567A7">
      <w:pPr>
        <w:rPr>
          <w:rFonts w:hint="eastAsia"/>
          <w:sz w:val="30"/>
          <w:szCs w:val="30"/>
          <w:u w:val="none"/>
        </w:rPr>
      </w:pPr>
      <w:r>
        <w:rPr>
          <w:rFonts w:hint="eastAsia"/>
          <w:sz w:val="30"/>
          <w:szCs w:val="30"/>
          <w:u w:val="none"/>
        </w:rPr>
        <w:t>帮助我们所有人领受它。</w:t>
      </w:r>
    </w:p>
    <w:p w14:paraId="230FDD01">
      <w:pPr>
        <w:rPr>
          <w:rFonts w:hint="eastAsia"/>
          <w:sz w:val="30"/>
          <w:szCs w:val="30"/>
          <w:u w:val="none"/>
        </w:rPr>
      </w:pPr>
    </w:p>
    <w:p w14:paraId="4C2F16A5">
      <w:pPr>
        <w:rPr>
          <w:rFonts w:hint="eastAsia"/>
          <w:sz w:val="30"/>
          <w:szCs w:val="30"/>
          <w:u w:val="none"/>
        </w:rPr>
      </w:pPr>
      <w:r>
        <w:rPr>
          <w:rFonts w:hint="eastAsia"/>
          <w:sz w:val="30"/>
          <w:szCs w:val="30"/>
          <w:u w:val="none"/>
        </w:rPr>
        <w:t>In Jesus’ name, Amen.</w:t>
      </w:r>
    </w:p>
    <w:p w14:paraId="526ED825">
      <w:pPr>
        <w:rPr>
          <w:rFonts w:hint="eastAsia"/>
          <w:sz w:val="30"/>
          <w:szCs w:val="30"/>
          <w:u w:val="none"/>
        </w:rPr>
      </w:pPr>
      <w:r>
        <w:rPr>
          <w:rFonts w:hint="eastAsia"/>
          <w:sz w:val="30"/>
          <w:szCs w:val="30"/>
          <w:u w:val="none"/>
        </w:rPr>
        <w:t>奉耶稣的名，阿们。</w:t>
      </w:r>
    </w:p>
    <w:p w14:paraId="2AA84D09">
      <w:pPr>
        <w:rPr>
          <w:rFonts w:hint="eastAsia"/>
          <w:sz w:val="30"/>
          <w:szCs w:val="30"/>
          <w:u w:val="none"/>
        </w:rPr>
      </w:pPr>
    </w:p>
    <w:p w14:paraId="5C82A29E">
      <w:pPr>
        <w:rPr>
          <w:rFonts w:hint="eastAsia"/>
          <w:sz w:val="30"/>
          <w:szCs w:val="30"/>
          <w:u w:val="none"/>
        </w:rPr>
      </w:pPr>
      <w:r>
        <w:rPr>
          <w:rFonts w:hint="eastAsia"/>
          <w:sz w:val="30"/>
          <w:szCs w:val="30"/>
          <w:u w:val="none"/>
        </w:rPr>
        <w:t>The Law Can't Save You - Romans 3:19-20</w:t>
      </w:r>
    </w:p>
    <w:p w14:paraId="6687C16A">
      <w:pPr>
        <w:rPr>
          <w:rFonts w:hint="eastAsia"/>
          <w:sz w:val="30"/>
          <w:szCs w:val="30"/>
          <w:u w:val="none"/>
        </w:rPr>
      </w:pPr>
      <w:r>
        <w:rPr>
          <w:rFonts w:hint="eastAsia"/>
          <w:sz w:val="30"/>
          <w:szCs w:val="30"/>
          <w:u w:val="none"/>
        </w:rPr>
        <w:t>律法不能救你 - 罗马书 3:19-20</w:t>
      </w:r>
    </w:p>
    <w:p w14:paraId="4D6E82D7">
      <w:pPr>
        <w:rPr>
          <w:rFonts w:hint="eastAsia"/>
          <w:sz w:val="30"/>
          <w:szCs w:val="30"/>
          <w:u w:val="none"/>
        </w:rPr>
      </w:pPr>
    </w:p>
    <w:p w14:paraId="39156933">
      <w:pPr>
        <w:rPr>
          <w:rFonts w:hint="eastAsia"/>
          <w:sz w:val="30"/>
          <w:szCs w:val="30"/>
          <w:u w:val="none"/>
        </w:rPr>
      </w:pPr>
      <w:r>
        <w:rPr>
          <w:rFonts w:hint="eastAsia"/>
          <w:sz w:val="30"/>
          <w:szCs w:val="30"/>
          <w:u w:val="none"/>
        </w:rPr>
        <w:t>19 Now we know that whatever the law says it speaks to those who are under the law, so that every mouth may be stopped, and the whole world may be held accountable to God.</w:t>
      </w:r>
    </w:p>
    <w:p w14:paraId="02A5795B">
      <w:pPr>
        <w:rPr>
          <w:rFonts w:hint="eastAsia"/>
          <w:sz w:val="30"/>
          <w:szCs w:val="30"/>
          <w:u w:val="none"/>
        </w:rPr>
      </w:pPr>
      <w:r>
        <w:rPr>
          <w:rFonts w:hint="eastAsia"/>
          <w:sz w:val="30"/>
          <w:szCs w:val="30"/>
          <w:u w:val="none"/>
        </w:rPr>
        <w:t>19 我们晓得律法上的话都是对律法以下之人说的，好塞住各人的口，叫普世的人都伏在神审判之下。</w:t>
      </w:r>
    </w:p>
    <w:p w14:paraId="1A1265C7">
      <w:pPr>
        <w:rPr>
          <w:rFonts w:hint="eastAsia"/>
          <w:sz w:val="30"/>
          <w:szCs w:val="30"/>
          <w:u w:val="none"/>
        </w:rPr>
      </w:pPr>
    </w:p>
    <w:p w14:paraId="1F2A1DC3">
      <w:pPr>
        <w:rPr>
          <w:rFonts w:hint="eastAsia"/>
          <w:sz w:val="30"/>
          <w:szCs w:val="30"/>
          <w:u w:val="none"/>
        </w:rPr>
      </w:pPr>
      <w:r>
        <w:rPr>
          <w:rFonts w:hint="eastAsia"/>
          <w:sz w:val="30"/>
          <w:szCs w:val="30"/>
          <w:u w:val="none"/>
        </w:rPr>
        <w:t>20 For by works of the law no human being[a] will be justified in his sight, since through the law comes knowledge of sin.</w:t>
      </w:r>
    </w:p>
    <w:p w14:paraId="0887698A">
      <w:pPr>
        <w:rPr>
          <w:rFonts w:hint="eastAsia"/>
          <w:sz w:val="30"/>
          <w:szCs w:val="30"/>
          <w:u w:val="none"/>
        </w:rPr>
      </w:pPr>
      <w:r>
        <w:rPr>
          <w:rFonts w:hint="eastAsia"/>
          <w:sz w:val="30"/>
          <w:szCs w:val="30"/>
          <w:u w:val="none"/>
        </w:rPr>
        <w:t>20 所以凡有血气的，没有一个因行律法能在神面前称义，因为律法本是叫人知罪。</w:t>
      </w:r>
    </w:p>
    <w:p w14:paraId="12146323">
      <w:pPr>
        <w:rPr>
          <w:rFonts w:hint="eastAsia"/>
          <w:sz w:val="30"/>
          <w:szCs w:val="30"/>
          <w:u w:val="none"/>
        </w:rPr>
      </w:pPr>
    </w:p>
    <w:p w14:paraId="7D3DA22C">
      <w:pPr>
        <w:rPr>
          <w:rFonts w:hint="eastAsia"/>
          <w:sz w:val="30"/>
          <w:szCs w:val="30"/>
          <w:u w:val="none"/>
        </w:rPr>
      </w:pPr>
      <w:r>
        <w:rPr>
          <w:rFonts w:hint="eastAsia"/>
          <w:sz w:val="30"/>
          <w:szCs w:val="30"/>
          <w:u w:val="none"/>
        </w:rPr>
        <w:t>(Romans 3:19-20)</w:t>
      </w:r>
    </w:p>
    <w:p w14:paraId="3B508556">
      <w:pPr>
        <w:rPr>
          <w:rFonts w:hint="eastAsia"/>
          <w:sz w:val="30"/>
          <w:szCs w:val="30"/>
          <w:u w:val="none"/>
        </w:rPr>
      </w:pPr>
      <w:r>
        <w:rPr>
          <w:rFonts w:hint="eastAsia"/>
          <w:sz w:val="30"/>
          <w:szCs w:val="30"/>
          <w:u w:val="none"/>
        </w:rPr>
        <w:t>(罗马书 3:19-20)</w:t>
      </w:r>
    </w:p>
    <w:p w14:paraId="6A03B025">
      <w:pPr>
        <w:rPr>
          <w:rFonts w:hint="eastAsia"/>
          <w:sz w:val="30"/>
          <w:szCs w:val="30"/>
          <w:u w:val="none"/>
        </w:rPr>
      </w:pPr>
    </w:p>
    <w:p w14:paraId="20E0B269">
      <w:pPr>
        <w:rPr>
          <w:rFonts w:hint="eastAsia"/>
          <w:sz w:val="30"/>
          <w:szCs w:val="30"/>
          <w:u w:val="none"/>
        </w:rPr>
      </w:pPr>
      <w:r>
        <w:rPr>
          <w:rFonts w:hint="eastAsia"/>
          <w:sz w:val="30"/>
          <w:szCs w:val="30"/>
          <w:u w:val="none"/>
        </w:rPr>
        <w:t>The Law Can't Save You</w:t>
      </w:r>
    </w:p>
    <w:p w14:paraId="264D5BEA">
      <w:pPr>
        <w:rPr>
          <w:rFonts w:hint="eastAsia"/>
          <w:sz w:val="30"/>
          <w:szCs w:val="30"/>
          <w:u w:val="none"/>
        </w:rPr>
      </w:pPr>
      <w:r>
        <w:rPr>
          <w:rFonts w:hint="eastAsia"/>
          <w:sz w:val="30"/>
          <w:szCs w:val="30"/>
          <w:u w:val="none"/>
        </w:rPr>
        <w:t>律法不能救你</w:t>
      </w:r>
    </w:p>
    <w:p w14:paraId="41417CD8">
      <w:pPr>
        <w:rPr>
          <w:rFonts w:hint="eastAsia"/>
          <w:sz w:val="30"/>
          <w:szCs w:val="30"/>
          <w:u w:val="none"/>
        </w:rPr>
      </w:pPr>
    </w:p>
    <w:p w14:paraId="6198F1D4">
      <w:pPr>
        <w:rPr>
          <w:rFonts w:hint="eastAsia"/>
          <w:sz w:val="30"/>
          <w:szCs w:val="30"/>
          <w:u w:val="none"/>
        </w:rPr>
      </w:pPr>
      <w:r>
        <w:rPr>
          <w:rFonts w:hint="eastAsia"/>
          <w:sz w:val="30"/>
          <w:szCs w:val="30"/>
          <w:u w:val="none"/>
        </w:rPr>
        <w:t>If you have your Bibles, I’d invite you to turn with me to Romans, chapter 3, verse 19.</w:t>
      </w:r>
    </w:p>
    <w:p w14:paraId="4CA6DB85">
      <w:pPr>
        <w:rPr>
          <w:rFonts w:hint="eastAsia"/>
          <w:sz w:val="30"/>
          <w:szCs w:val="30"/>
          <w:u w:val="none"/>
        </w:rPr>
      </w:pPr>
      <w:r>
        <w:rPr>
          <w:rFonts w:hint="eastAsia"/>
          <w:sz w:val="30"/>
          <w:szCs w:val="30"/>
          <w:u w:val="none"/>
        </w:rPr>
        <w:t>如果你有圣经，我邀请你和我一起翻到罗马书第3章第19节。</w:t>
      </w:r>
    </w:p>
    <w:p w14:paraId="722DD363">
      <w:pPr>
        <w:rPr>
          <w:rFonts w:hint="eastAsia"/>
          <w:sz w:val="30"/>
          <w:szCs w:val="30"/>
          <w:u w:val="none"/>
        </w:rPr>
      </w:pPr>
    </w:p>
    <w:p w14:paraId="6F600603">
      <w:pPr>
        <w:rPr>
          <w:rFonts w:hint="eastAsia"/>
          <w:sz w:val="30"/>
          <w:szCs w:val="30"/>
          <w:u w:val="none"/>
        </w:rPr>
      </w:pPr>
      <w:r>
        <w:rPr>
          <w:rFonts w:hint="eastAsia"/>
          <w:sz w:val="30"/>
          <w:szCs w:val="30"/>
          <w:u w:val="none"/>
        </w:rPr>
        <w:t>The last time we were together we said that Paul was beginning his closing arguments.</w:t>
      </w:r>
    </w:p>
    <w:p w14:paraId="62DCFB97">
      <w:pPr>
        <w:rPr>
          <w:rFonts w:hint="eastAsia"/>
          <w:sz w:val="30"/>
          <w:szCs w:val="30"/>
          <w:u w:val="none"/>
        </w:rPr>
      </w:pPr>
      <w:r>
        <w:rPr>
          <w:rFonts w:hint="eastAsia"/>
          <w:sz w:val="30"/>
          <w:szCs w:val="30"/>
          <w:u w:val="none"/>
        </w:rPr>
        <w:t>我们上次在一起时说过，保罗正在开始他的结案陈词。</w:t>
      </w:r>
    </w:p>
    <w:p w14:paraId="26AF2521">
      <w:pPr>
        <w:rPr>
          <w:rFonts w:hint="eastAsia"/>
          <w:sz w:val="30"/>
          <w:szCs w:val="30"/>
          <w:u w:val="none"/>
        </w:rPr>
      </w:pPr>
    </w:p>
    <w:p w14:paraId="75C6BCF4">
      <w:pPr>
        <w:rPr>
          <w:rFonts w:hint="eastAsia"/>
          <w:sz w:val="30"/>
          <w:szCs w:val="30"/>
          <w:u w:val="none"/>
        </w:rPr>
      </w:pPr>
      <w:r>
        <w:rPr>
          <w:rFonts w:hint="eastAsia"/>
          <w:sz w:val="30"/>
          <w:szCs w:val="30"/>
          <w:u w:val="none"/>
        </w:rPr>
        <w:t>Ever since Romans, chapter 1, verse 18, we said Paul has been functioning like a prosecuting attorney, both for the Jews and for the Gentiles that all the world might be found guilty before God.</w:t>
      </w:r>
    </w:p>
    <w:p w14:paraId="218FE07A">
      <w:pPr>
        <w:rPr>
          <w:rFonts w:hint="eastAsia"/>
          <w:sz w:val="30"/>
          <w:szCs w:val="30"/>
          <w:u w:val="none"/>
        </w:rPr>
      </w:pPr>
      <w:r>
        <w:rPr>
          <w:rFonts w:hint="eastAsia"/>
          <w:sz w:val="30"/>
          <w:szCs w:val="30"/>
          <w:u w:val="none"/>
        </w:rPr>
        <w:t>自从罗马书1章18节以来，我们说过保罗一直像一个检察官一样，为犹太人和外邦人，好叫全世界在神面前都被定为有罪。</w:t>
      </w:r>
    </w:p>
    <w:p w14:paraId="2ED3B415">
      <w:pPr>
        <w:rPr>
          <w:rFonts w:hint="eastAsia"/>
          <w:sz w:val="30"/>
          <w:szCs w:val="30"/>
          <w:u w:val="none"/>
        </w:rPr>
      </w:pPr>
    </w:p>
    <w:p w14:paraId="0EBB1DAB">
      <w:pPr>
        <w:rPr>
          <w:rFonts w:hint="eastAsia"/>
          <w:sz w:val="30"/>
          <w:szCs w:val="30"/>
          <w:u w:val="none"/>
        </w:rPr>
      </w:pPr>
      <w:r>
        <w:rPr>
          <w:rFonts w:hint="eastAsia"/>
          <w:sz w:val="30"/>
          <w:szCs w:val="30"/>
          <w:u w:val="none"/>
        </w:rPr>
        <w:t>He laid out his argument against the Gentiles in Romans, chapter 1, verses 18 to the end of the chapter, and Romans, chapter 2, although his Jewish friends had been nodding their heads all along agreeing yes, the Gentiles were under condemnation.</w:t>
      </w:r>
    </w:p>
    <w:p w14:paraId="0AF777B2">
      <w:pPr>
        <w:rPr>
          <w:rFonts w:hint="eastAsia"/>
          <w:sz w:val="30"/>
          <w:szCs w:val="30"/>
          <w:u w:val="none"/>
        </w:rPr>
      </w:pPr>
      <w:r>
        <w:rPr>
          <w:rFonts w:hint="eastAsia"/>
          <w:sz w:val="30"/>
          <w:szCs w:val="30"/>
          <w:u w:val="none"/>
        </w:rPr>
        <w:t>他在罗马书第1章18节到本章末尾，以及罗马书第2章，陈述了他反对外邦人的论证，尽管他的犹太朋友们一直点头同意，是的，外邦人处在定罪之下。</w:t>
      </w:r>
    </w:p>
    <w:p w14:paraId="31479653">
      <w:pPr>
        <w:rPr>
          <w:rFonts w:hint="eastAsia"/>
          <w:sz w:val="30"/>
          <w:szCs w:val="30"/>
          <w:u w:val="none"/>
        </w:rPr>
      </w:pPr>
    </w:p>
    <w:p w14:paraId="70B48B30">
      <w:pPr>
        <w:rPr>
          <w:rFonts w:hint="eastAsia"/>
          <w:sz w:val="30"/>
          <w:szCs w:val="30"/>
          <w:u w:val="none"/>
        </w:rPr>
      </w:pPr>
      <w:r>
        <w:rPr>
          <w:rFonts w:hint="eastAsia"/>
          <w:sz w:val="30"/>
          <w:szCs w:val="30"/>
          <w:u w:val="none"/>
        </w:rPr>
        <w:t>Yes, the Gentiles needed to be saved.</w:t>
      </w:r>
    </w:p>
    <w:p w14:paraId="41E287AB">
      <w:pPr>
        <w:rPr>
          <w:rFonts w:hint="eastAsia"/>
          <w:sz w:val="30"/>
          <w:szCs w:val="30"/>
          <w:u w:val="none"/>
        </w:rPr>
      </w:pPr>
      <w:r>
        <w:rPr>
          <w:rFonts w:hint="eastAsia"/>
          <w:sz w:val="30"/>
          <w:szCs w:val="30"/>
          <w:u w:val="none"/>
        </w:rPr>
        <w:t>是的，外邦人需要被拯救。</w:t>
      </w:r>
    </w:p>
    <w:p w14:paraId="6CD3F971">
      <w:pPr>
        <w:rPr>
          <w:rFonts w:hint="eastAsia"/>
          <w:sz w:val="30"/>
          <w:szCs w:val="30"/>
          <w:u w:val="none"/>
        </w:rPr>
      </w:pPr>
    </w:p>
    <w:p w14:paraId="7308FF51">
      <w:pPr>
        <w:rPr>
          <w:rFonts w:hint="eastAsia"/>
          <w:sz w:val="30"/>
          <w:szCs w:val="30"/>
          <w:u w:val="none"/>
        </w:rPr>
      </w:pPr>
      <w:r>
        <w:rPr>
          <w:rFonts w:hint="eastAsia"/>
          <w:sz w:val="30"/>
          <w:szCs w:val="30"/>
          <w:u w:val="none"/>
        </w:rPr>
        <w:t>Yes, the Gentiles were law breakers.</w:t>
      </w:r>
    </w:p>
    <w:p w14:paraId="65AC877F">
      <w:pPr>
        <w:rPr>
          <w:rFonts w:hint="eastAsia"/>
          <w:sz w:val="30"/>
          <w:szCs w:val="30"/>
          <w:u w:val="none"/>
        </w:rPr>
      </w:pPr>
      <w:r>
        <w:rPr>
          <w:rFonts w:hint="eastAsia"/>
          <w:sz w:val="30"/>
          <w:szCs w:val="30"/>
          <w:u w:val="none"/>
        </w:rPr>
        <w:t>是的，外邦人是违背律法的人。</w:t>
      </w:r>
    </w:p>
    <w:p w14:paraId="5B9483CF">
      <w:pPr>
        <w:rPr>
          <w:rFonts w:hint="eastAsia"/>
          <w:sz w:val="30"/>
          <w:szCs w:val="30"/>
          <w:u w:val="none"/>
        </w:rPr>
      </w:pPr>
    </w:p>
    <w:p w14:paraId="6009A1E0">
      <w:pPr>
        <w:rPr>
          <w:rFonts w:hint="eastAsia"/>
          <w:sz w:val="30"/>
          <w:szCs w:val="30"/>
          <w:u w:val="none"/>
        </w:rPr>
      </w:pPr>
      <w:r>
        <w:rPr>
          <w:rFonts w:hint="eastAsia"/>
          <w:sz w:val="30"/>
          <w:szCs w:val="30"/>
          <w:u w:val="none"/>
        </w:rPr>
        <w:t>Then Paul turned his focus upon his Jewish friends, and he made it very clear that they themselves were under the condemnation of God, even though they had been specially chosen from amongst the nations and been given a unique vocation by God.</w:t>
      </w:r>
    </w:p>
    <w:p w14:paraId="666756A8">
      <w:pPr>
        <w:rPr>
          <w:rFonts w:hint="eastAsia"/>
          <w:sz w:val="30"/>
          <w:szCs w:val="30"/>
          <w:u w:val="none"/>
        </w:rPr>
      </w:pPr>
      <w:r>
        <w:rPr>
          <w:rFonts w:hint="eastAsia"/>
          <w:sz w:val="30"/>
          <w:szCs w:val="30"/>
          <w:u w:val="none"/>
        </w:rPr>
        <w:t>然后保罗把他的焦点转向了他的犹太朋友们，他非常清楚地表明，他们自己也处在神的定罪之下，尽管他们曾被神从万国中特别拣选，并被赋予了独特的呼召。</w:t>
      </w:r>
    </w:p>
    <w:p w14:paraId="68C9A80D">
      <w:pPr>
        <w:rPr>
          <w:rFonts w:hint="eastAsia"/>
          <w:sz w:val="30"/>
          <w:szCs w:val="30"/>
          <w:u w:val="none"/>
        </w:rPr>
      </w:pPr>
    </w:p>
    <w:p w14:paraId="4A207A6F">
      <w:pPr>
        <w:rPr>
          <w:rFonts w:hint="eastAsia"/>
          <w:sz w:val="30"/>
          <w:szCs w:val="30"/>
          <w:u w:val="none"/>
        </w:rPr>
      </w:pPr>
      <w:r>
        <w:rPr>
          <w:rFonts w:hint="eastAsia"/>
          <w:sz w:val="30"/>
          <w:szCs w:val="30"/>
          <w:u w:val="none"/>
        </w:rPr>
        <w:t>They had been the special recipients of the law and had even been given a great sign of promise, the sign of circumcision.</w:t>
      </w:r>
    </w:p>
    <w:p w14:paraId="7D73306E">
      <w:pPr>
        <w:rPr>
          <w:rFonts w:hint="eastAsia"/>
          <w:sz w:val="30"/>
          <w:szCs w:val="30"/>
          <w:u w:val="none"/>
        </w:rPr>
      </w:pPr>
      <w:r>
        <w:rPr>
          <w:rFonts w:hint="eastAsia"/>
          <w:sz w:val="30"/>
          <w:szCs w:val="30"/>
          <w:u w:val="none"/>
        </w:rPr>
        <w:t>他们曾是律法的特殊领受者，甚至被赐予了一个伟大的应许记号，即割礼的记号。</w:t>
      </w:r>
    </w:p>
    <w:p w14:paraId="36767EA5">
      <w:pPr>
        <w:rPr>
          <w:rFonts w:hint="eastAsia"/>
          <w:sz w:val="30"/>
          <w:szCs w:val="30"/>
          <w:u w:val="none"/>
        </w:rPr>
      </w:pPr>
    </w:p>
    <w:p w14:paraId="3C00D7DA">
      <w:pPr>
        <w:rPr>
          <w:rFonts w:hint="eastAsia"/>
          <w:sz w:val="30"/>
          <w:szCs w:val="30"/>
          <w:u w:val="none"/>
        </w:rPr>
      </w:pPr>
      <w:r>
        <w:rPr>
          <w:rFonts w:hint="eastAsia"/>
          <w:sz w:val="30"/>
          <w:szCs w:val="30"/>
          <w:u w:val="none"/>
        </w:rPr>
        <w:t>Yet, their trust was misplaced.</w:t>
      </w:r>
    </w:p>
    <w:p w14:paraId="6FB0A848">
      <w:pPr>
        <w:rPr>
          <w:rFonts w:hint="eastAsia"/>
          <w:sz w:val="30"/>
          <w:szCs w:val="30"/>
          <w:u w:val="none"/>
        </w:rPr>
      </w:pPr>
      <w:r>
        <w:rPr>
          <w:rFonts w:hint="eastAsia"/>
          <w:sz w:val="30"/>
          <w:szCs w:val="30"/>
          <w:u w:val="none"/>
        </w:rPr>
        <w:t>然而，他们的信靠是错位的。</w:t>
      </w:r>
    </w:p>
    <w:p w14:paraId="196470E9">
      <w:pPr>
        <w:rPr>
          <w:rFonts w:hint="eastAsia"/>
          <w:sz w:val="30"/>
          <w:szCs w:val="30"/>
          <w:u w:val="none"/>
        </w:rPr>
      </w:pPr>
    </w:p>
    <w:p w14:paraId="6388B89C">
      <w:pPr>
        <w:rPr>
          <w:rFonts w:hint="eastAsia"/>
          <w:sz w:val="30"/>
          <w:szCs w:val="30"/>
          <w:u w:val="none"/>
        </w:rPr>
      </w:pPr>
      <w:r>
        <w:rPr>
          <w:rFonts w:hint="eastAsia"/>
          <w:sz w:val="30"/>
          <w:szCs w:val="30"/>
          <w:u w:val="none"/>
        </w:rPr>
        <w:t>They had refused the gospel.</w:t>
      </w:r>
    </w:p>
    <w:p w14:paraId="7098A642">
      <w:pPr>
        <w:rPr>
          <w:rFonts w:hint="eastAsia"/>
          <w:sz w:val="30"/>
          <w:szCs w:val="30"/>
          <w:u w:val="none"/>
        </w:rPr>
      </w:pPr>
      <w:r>
        <w:rPr>
          <w:rFonts w:hint="eastAsia"/>
          <w:sz w:val="30"/>
          <w:szCs w:val="30"/>
          <w:u w:val="none"/>
        </w:rPr>
        <w:t>他们拒绝了福音。</w:t>
      </w:r>
    </w:p>
    <w:p w14:paraId="65A91025">
      <w:pPr>
        <w:rPr>
          <w:rFonts w:hint="eastAsia"/>
          <w:sz w:val="30"/>
          <w:szCs w:val="30"/>
          <w:u w:val="none"/>
        </w:rPr>
      </w:pPr>
    </w:p>
    <w:p w14:paraId="7ED87382">
      <w:pPr>
        <w:rPr>
          <w:rFonts w:hint="eastAsia"/>
          <w:sz w:val="30"/>
          <w:szCs w:val="30"/>
          <w:u w:val="none"/>
        </w:rPr>
      </w:pPr>
      <w:r>
        <w:rPr>
          <w:rFonts w:hint="eastAsia"/>
          <w:sz w:val="30"/>
          <w:szCs w:val="30"/>
          <w:u w:val="none"/>
        </w:rPr>
        <w:t>They had rejected the Messiah who was God’s way of salvation, and, therefore, they were under condemnation.</w:t>
      </w:r>
    </w:p>
    <w:p w14:paraId="5C73311C">
      <w:pPr>
        <w:rPr>
          <w:rFonts w:hint="eastAsia"/>
          <w:sz w:val="30"/>
          <w:szCs w:val="30"/>
          <w:u w:val="none"/>
        </w:rPr>
      </w:pPr>
      <w:r>
        <w:rPr>
          <w:rFonts w:hint="eastAsia"/>
          <w:sz w:val="30"/>
          <w:szCs w:val="30"/>
          <w:u w:val="none"/>
        </w:rPr>
        <w:t>他们拒绝了弥赛亚，就是神的救恩之道，因此，他们处在定罪之下。</w:t>
      </w:r>
    </w:p>
    <w:p w14:paraId="0BA69D52">
      <w:pPr>
        <w:rPr>
          <w:rFonts w:hint="eastAsia"/>
          <w:sz w:val="30"/>
          <w:szCs w:val="30"/>
          <w:u w:val="none"/>
        </w:rPr>
      </w:pPr>
    </w:p>
    <w:p w14:paraId="0BE2941D">
      <w:pPr>
        <w:rPr>
          <w:rFonts w:hint="eastAsia"/>
          <w:sz w:val="30"/>
          <w:szCs w:val="30"/>
          <w:u w:val="none"/>
        </w:rPr>
      </w:pPr>
      <w:r>
        <w:rPr>
          <w:rFonts w:hint="eastAsia"/>
          <w:sz w:val="30"/>
          <w:szCs w:val="30"/>
          <w:u w:val="none"/>
        </w:rPr>
        <w:t>And the Apostle Paul makes that very clear in Romans, chapter 2.</w:t>
      </w:r>
    </w:p>
    <w:p w14:paraId="283B9C1B">
      <w:pPr>
        <w:rPr>
          <w:rFonts w:hint="eastAsia"/>
          <w:sz w:val="30"/>
          <w:szCs w:val="30"/>
          <w:u w:val="none"/>
        </w:rPr>
      </w:pPr>
      <w:r>
        <w:rPr>
          <w:rFonts w:hint="eastAsia"/>
          <w:sz w:val="30"/>
          <w:szCs w:val="30"/>
          <w:u w:val="none"/>
        </w:rPr>
        <w:t>使徒保罗在罗马书第2章中非常清楚地表明了这一点。</w:t>
      </w:r>
    </w:p>
    <w:p w14:paraId="27EEC9E7">
      <w:pPr>
        <w:rPr>
          <w:rFonts w:hint="eastAsia"/>
          <w:sz w:val="30"/>
          <w:szCs w:val="30"/>
          <w:u w:val="none"/>
        </w:rPr>
      </w:pPr>
    </w:p>
    <w:p w14:paraId="6EBF03BC">
      <w:pPr>
        <w:rPr>
          <w:rFonts w:hint="eastAsia"/>
          <w:sz w:val="30"/>
          <w:szCs w:val="30"/>
          <w:u w:val="none"/>
        </w:rPr>
      </w:pPr>
      <w:r>
        <w:rPr>
          <w:rFonts w:hint="eastAsia"/>
          <w:sz w:val="30"/>
          <w:szCs w:val="30"/>
          <w:u w:val="none"/>
        </w:rPr>
        <w:t>Then in the first eight verses of Romans, chapter 3, Paul, we saw, had three or four objections to some of the things that he had said in the course of making these charges, and he responds to each of those objections.</w:t>
      </w:r>
    </w:p>
    <w:p w14:paraId="6A80EA25">
      <w:pPr>
        <w:rPr>
          <w:rFonts w:hint="eastAsia"/>
          <w:sz w:val="30"/>
          <w:szCs w:val="30"/>
          <w:u w:val="none"/>
        </w:rPr>
      </w:pPr>
      <w:r>
        <w:rPr>
          <w:rFonts w:hint="eastAsia"/>
          <w:sz w:val="30"/>
          <w:szCs w:val="30"/>
          <w:u w:val="none"/>
        </w:rPr>
        <w:t>然后在罗马书第3章的前八节，我们看到保罗对他在提出这些指控的过程中所说的一些事，遇到了三四个反对意见，他回应了每一个反对意见。</w:t>
      </w:r>
    </w:p>
    <w:p w14:paraId="5D9E6026">
      <w:pPr>
        <w:rPr>
          <w:rFonts w:hint="eastAsia"/>
          <w:sz w:val="30"/>
          <w:szCs w:val="30"/>
          <w:u w:val="none"/>
        </w:rPr>
      </w:pPr>
    </w:p>
    <w:p w14:paraId="5DE980A3">
      <w:pPr>
        <w:rPr>
          <w:rFonts w:hint="eastAsia"/>
          <w:sz w:val="30"/>
          <w:szCs w:val="30"/>
          <w:u w:val="none"/>
        </w:rPr>
      </w:pPr>
      <w:r>
        <w:rPr>
          <w:rFonts w:hint="eastAsia"/>
          <w:sz w:val="30"/>
          <w:szCs w:val="30"/>
          <w:u w:val="none"/>
        </w:rPr>
        <w:t>And then beginning with Romans, chapter 3, verse 9 he starts what we might call his closing argument.</w:t>
      </w:r>
    </w:p>
    <w:p w14:paraId="334C17C3">
      <w:pPr>
        <w:rPr>
          <w:rFonts w:hint="eastAsia"/>
          <w:sz w:val="30"/>
          <w:szCs w:val="30"/>
          <w:u w:val="none"/>
        </w:rPr>
      </w:pPr>
      <w:r>
        <w:rPr>
          <w:rFonts w:hint="eastAsia"/>
          <w:sz w:val="30"/>
          <w:szCs w:val="30"/>
          <w:u w:val="none"/>
        </w:rPr>
        <w:t>然后从罗马书第3章第9节开始，他开始了我们可以称之为他的结案陈词。</w:t>
      </w:r>
    </w:p>
    <w:p w14:paraId="5BC9060F">
      <w:pPr>
        <w:rPr>
          <w:rFonts w:hint="eastAsia"/>
          <w:sz w:val="30"/>
          <w:szCs w:val="30"/>
          <w:u w:val="none"/>
        </w:rPr>
      </w:pPr>
    </w:p>
    <w:p w14:paraId="34B8C1AB">
      <w:pPr>
        <w:rPr>
          <w:rFonts w:hint="eastAsia"/>
          <w:sz w:val="30"/>
          <w:szCs w:val="30"/>
          <w:u w:val="none"/>
        </w:rPr>
      </w:pPr>
      <w:r>
        <w:rPr>
          <w:rFonts w:hint="eastAsia"/>
          <w:sz w:val="30"/>
          <w:szCs w:val="30"/>
          <w:u w:val="none"/>
        </w:rPr>
        <w:t>The prosecuting attorney is now preparing to rest his case.</w:t>
      </w:r>
    </w:p>
    <w:p w14:paraId="7BA54438">
      <w:pPr>
        <w:rPr>
          <w:rFonts w:hint="eastAsia"/>
          <w:sz w:val="30"/>
          <w:szCs w:val="30"/>
          <w:u w:val="none"/>
        </w:rPr>
      </w:pPr>
      <w:r>
        <w:rPr>
          <w:rFonts w:hint="eastAsia"/>
          <w:sz w:val="30"/>
          <w:szCs w:val="30"/>
          <w:u w:val="none"/>
        </w:rPr>
        <w:t>检察官现在准备结束他的陈述。</w:t>
      </w:r>
    </w:p>
    <w:p w14:paraId="75B54BA2">
      <w:pPr>
        <w:rPr>
          <w:rFonts w:hint="eastAsia"/>
          <w:sz w:val="30"/>
          <w:szCs w:val="30"/>
          <w:u w:val="none"/>
        </w:rPr>
      </w:pPr>
    </w:p>
    <w:p w14:paraId="6455F5E7">
      <w:pPr>
        <w:rPr>
          <w:rFonts w:hint="eastAsia"/>
          <w:sz w:val="30"/>
          <w:szCs w:val="30"/>
          <w:u w:val="none"/>
        </w:rPr>
      </w:pPr>
      <w:r>
        <w:rPr>
          <w:rFonts w:hint="eastAsia"/>
          <w:sz w:val="30"/>
          <w:szCs w:val="30"/>
          <w:u w:val="none"/>
        </w:rPr>
        <w:t>And what we’re going to look at today are the final words of that closing argument.</w:t>
      </w:r>
    </w:p>
    <w:p w14:paraId="570D3046">
      <w:pPr>
        <w:rPr>
          <w:rFonts w:hint="eastAsia"/>
          <w:sz w:val="30"/>
          <w:szCs w:val="30"/>
          <w:u w:val="none"/>
        </w:rPr>
      </w:pPr>
      <w:r>
        <w:rPr>
          <w:rFonts w:hint="eastAsia"/>
          <w:sz w:val="30"/>
          <w:szCs w:val="30"/>
          <w:u w:val="none"/>
        </w:rPr>
        <w:t>我们今天将要看的，是那个结案陈词的最后几句话。</w:t>
      </w:r>
    </w:p>
    <w:p w14:paraId="30CE32AF">
      <w:pPr>
        <w:rPr>
          <w:rFonts w:hint="eastAsia"/>
          <w:sz w:val="30"/>
          <w:szCs w:val="30"/>
          <w:u w:val="none"/>
        </w:rPr>
      </w:pPr>
    </w:p>
    <w:p w14:paraId="37044926">
      <w:pPr>
        <w:rPr>
          <w:rFonts w:hint="eastAsia"/>
          <w:sz w:val="30"/>
          <w:szCs w:val="30"/>
          <w:u w:val="none"/>
        </w:rPr>
      </w:pPr>
      <w:r>
        <w:rPr>
          <w:rFonts w:hint="eastAsia"/>
          <w:sz w:val="30"/>
          <w:szCs w:val="30"/>
          <w:u w:val="none"/>
        </w:rPr>
        <w:t>Paul is concerned that there may still be some Jews in his hearing, and perhaps even some Jewish Christians in the church which are confused about some very important matters.</w:t>
      </w:r>
    </w:p>
    <w:p w14:paraId="47EA2150">
      <w:pPr>
        <w:rPr>
          <w:rFonts w:hint="eastAsia"/>
          <w:sz w:val="30"/>
          <w:szCs w:val="30"/>
          <w:u w:val="none"/>
        </w:rPr>
      </w:pPr>
      <w:r>
        <w:rPr>
          <w:rFonts w:hint="eastAsia"/>
          <w:sz w:val="30"/>
          <w:szCs w:val="30"/>
          <w:u w:val="none"/>
        </w:rPr>
        <w:t>保罗担心在他听众中可能还有一些犹太人，甚至教会中可能还有一些犹太基督徒，对一些非常重要的事情感到困惑。</w:t>
      </w:r>
    </w:p>
    <w:p w14:paraId="4C0217A5">
      <w:pPr>
        <w:rPr>
          <w:rFonts w:hint="eastAsia"/>
          <w:sz w:val="30"/>
          <w:szCs w:val="30"/>
          <w:u w:val="none"/>
        </w:rPr>
      </w:pPr>
    </w:p>
    <w:p w14:paraId="22915874">
      <w:pPr>
        <w:rPr>
          <w:rFonts w:hint="eastAsia"/>
          <w:sz w:val="30"/>
          <w:szCs w:val="30"/>
          <w:u w:val="none"/>
        </w:rPr>
      </w:pPr>
      <w:r>
        <w:rPr>
          <w:rFonts w:hint="eastAsia"/>
          <w:sz w:val="30"/>
          <w:szCs w:val="30"/>
          <w:u w:val="none"/>
        </w:rPr>
        <w:t>And he wants to straighten out their thinking so that we might understand the relationship to us of a law in a fallen world where we are already sinners.</w:t>
      </w:r>
    </w:p>
    <w:p w14:paraId="24016C16">
      <w:pPr>
        <w:rPr>
          <w:rFonts w:hint="eastAsia"/>
          <w:sz w:val="30"/>
          <w:szCs w:val="30"/>
          <w:u w:val="none"/>
        </w:rPr>
      </w:pPr>
      <w:r>
        <w:rPr>
          <w:rFonts w:hint="eastAsia"/>
          <w:sz w:val="30"/>
          <w:szCs w:val="30"/>
          <w:u w:val="none"/>
        </w:rPr>
        <w:t>他想纠正他们的思想，好让我们能理解在一个堕落的世界里，我们已经是罪人，律法与我们的关系。</w:t>
      </w:r>
    </w:p>
    <w:p w14:paraId="4F78AD1A">
      <w:pPr>
        <w:rPr>
          <w:rFonts w:hint="eastAsia"/>
          <w:sz w:val="30"/>
          <w:szCs w:val="30"/>
          <w:u w:val="none"/>
        </w:rPr>
      </w:pPr>
    </w:p>
    <w:p w14:paraId="0F9CD064">
      <w:pPr>
        <w:rPr>
          <w:rFonts w:hint="eastAsia"/>
          <w:sz w:val="30"/>
          <w:szCs w:val="30"/>
          <w:u w:val="none"/>
        </w:rPr>
      </w:pPr>
      <w:r>
        <w:rPr>
          <w:rFonts w:hint="eastAsia"/>
          <w:sz w:val="30"/>
          <w:szCs w:val="30"/>
          <w:u w:val="none"/>
        </w:rPr>
        <w:t>What is the relationship of that law to us?</w:t>
      </w:r>
    </w:p>
    <w:p w14:paraId="2111CB4E">
      <w:pPr>
        <w:rPr>
          <w:rFonts w:hint="eastAsia"/>
          <w:sz w:val="30"/>
          <w:szCs w:val="30"/>
          <w:u w:val="none"/>
        </w:rPr>
      </w:pPr>
      <w:r>
        <w:rPr>
          <w:rFonts w:hint="eastAsia"/>
          <w:sz w:val="30"/>
          <w:szCs w:val="30"/>
          <w:u w:val="none"/>
        </w:rPr>
        <w:t>那律法与我们的关系是什么？</w:t>
      </w:r>
    </w:p>
    <w:p w14:paraId="2D3CF6BC">
      <w:pPr>
        <w:rPr>
          <w:rFonts w:hint="eastAsia"/>
          <w:sz w:val="30"/>
          <w:szCs w:val="30"/>
          <w:u w:val="none"/>
        </w:rPr>
      </w:pPr>
    </w:p>
    <w:p w14:paraId="689C798E">
      <w:pPr>
        <w:rPr>
          <w:rFonts w:hint="eastAsia"/>
          <w:sz w:val="30"/>
          <w:szCs w:val="30"/>
          <w:u w:val="none"/>
        </w:rPr>
      </w:pPr>
      <w:r>
        <w:rPr>
          <w:rFonts w:hint="eastAsia"/>
          <w:sz w:val="30"/>
          <w:szCs w:val="30"/>
          <w:u w:val="none"/>
        </w:rPr>
        <w:t>And Paul begins to work that out for us here in Romans 3, verses 19 and 20.</w:t>
      </w:r>
    </w:p>
    <w:p w14:paraId="7C12420A">
      <w:pPr>
        <w:rPr>
          <w:rFonts w:hint="eastAsia"/>
          <w:sz w:val="30"/>
          <w:szCs w:val="30"/>
          <w:u w:val="none"/>
        </w:rPr>
      </w:pPr>
      <w:r>
        <w:rPr>
          <w:rFonts w:hint="eastAsia"/>
          <w:sz w:val="30"/>
          <w:szCs w:val="30"/>
          <w:u w:val="none"/>
        </w:rPr>
        <w:t>保罗在这里罗马书3章19和20节开始为我们阐述。</w:t>
      </w:r>
    </w:p>
    <w:p w14:paraId="77950272">
      <w:pPr>
        <w:rPr>
          <w:rFonts w:hint="eastAsia"/>
          <w:sz w:val="30"/>
          <w:szCs w:val="30"/>
          <w:u w:val="none"/>
        </w:rPr>
      </w:pPr>
    </w:p>
    <w:p w14:paraId="0D57027C">
      <w:pPr>
        <w:rPr>
          <w:rFonts w:hint="eastAsia"/>
          <w:sz w:val="30"/>
          <w:szCs w:val="30"/>
          <w:u w:val="none"/>
        </w:rPr>
      </w:pPr>
      <w:r>
        <w:rPr>
          <w:rFonts w:hint="eastAsia"/>
          <w:sz w:val="30"/>
          <w:szCs w:val="30"/>
          <w:u w:val="none"/>
        </w:rPr>
        <w:t>So let’s hear God’s holy word:</w:t>
      </w:r>
    </w:p>
    <w:p w14:paraId="6C89FD84">
      <w:pPr>
        <w:rPr>
          <w:rFonts w:hint="eastAsia"/>
          <w:sz w:val="30"/>
          <w:szCs w:val="30"/>
          <w:u w:val="none"/>
        </w:rPr>
      </w:pPr>
      <w:r>
        <w:rPr>
          <w:rFonts w:hint="eastAsia"/>
          <w:sz w:val="30"/>
          <w:szCs w:val="30"/>
          <w:u w:val="none"/>
        </w:rPr>
        <w:t>所以让我们来听神圣洁的话语：</w:t>
      </w:r>
    </w:p>
    <w:p w14:paraId="2668DCAC">
      <w:pPr>
        <w:rPr>
          <w:rFonts w:hint="eastAsia"/>
          <w:sz w:val="30"/>
          <w:szCs w:val="30"/>
          <w:u w:val="none"/>
        </w:rPr>
      </w:pPr>
    </w:p>
    <w:p w14:paraId="7EC54330">
      <w:pPr>
        <w:rPr>
          <w:rFonts w:hint="eastAsia"/>
          <w:sz w:val="30"/>
          <w:szCs w:val="30"/>
          <w:u w:val="none"/>
        </w:rPr>
      </w:pPr>
      <w:r>
        <w:rPr>
          <w:rFonts w:hint="eastAsia"/>
          <w:sz w:val="30"/>
          <w:szCs w:val="30"/>
          <w:u w:val="none"/>
        </w:rPr>
        <w:t>"Now we know that whatever the law says, it speaks to those who are under the law.</w:t>
      </w:r>
    </w:p>
    <w:p w14:paraId="0E8B878F">
      <w:pPr>
        <w:rPr>
          <w:rFonts w:hint="eastAsia"/>
          <w:sz w:val="30"/>
          <w:szCs w:val="30"/>
          <w:u w:val="none"/>
        </w:rPr>
      </w:pPr>
      <w:r>
        <w:rPr>
          <w:rFonts w:hint="eastAsia"/>
          <w:sz w:val="30"/>
          <w:szCs w:val="30"/>
          <w:u w:val="none"/>
        </w:rPr>
        <w:t>“我们晓得律法上的话都是对律法以下之人说的。</w:t>
      </w:r>
    </w:p>
    <w:p w14:paraId="1969E72D">
      <w:pPr>
        <w:rPr>
          <w:rFonts w:hint="eastAsia"/>
          <w:sz w:val="30"/>
          <w:szCs w:val="30"/>
          <w:u w:val="none"/>
        </w:rPr>
      </w:pPr>
    </w:p>
    <w:p w14:paraId="7F07E183">
      <w:pPr>
        <w:rPr>
          <w:rFonts w:hint="eastAsia"/>
          <w:sz w:val="30"/>
          <w:szCs w:val="30"/>
          <w:u w:val="none"/>
        </w:rPr>
      </w:pPr>
      <w:r>
        <w:rPr>
          <w:rFonts w:hint="eastAsia"/>
          <w:sz w:val="30"/>
          <w:szCs w:val="30"/>
          <w:u w:val="none"/>
        </w:rPr>
        <w:t>That every mouth may be closed, and all the world may become accountable to God.</w:t>
      </w:r>
    </w:p>
    <w:p w14:paraId="12C8E173">
      <w:pPr>
        <w:rPr>
          <w:rFonts w:hint="eastAsia"/>
          <w:sz w:val="30"/>
          <w:szCs w:val="30"/>
          <w:u w:val="none"/>
        </w:rPr>
      </w:pPr>
      <w:r>
        <w:rPr>
          <w:rFonts w:hint="eastAsia"/>
          <w:sz w:val="30"/>
          <w:szCs w:val="30"/>
          <w:u w:val="none"/>
        </w:rPr>
        <w:t>好塞住各人的口，叫普世的人都伏在神审判之下。</w:t>
      </w:r>
    </w:p>
    <w:p w14:paraId="308B1F1F">
      <w:pPr>
        <w:rPr>
          <w:rFonts w:hint="eastAsia"/>
          <w:sz w:val="30"/>
          <w:szCs w:val="30"/>
          <w:u w:val="none"/>
        </w:rPr>
      </w:pPr>
    </w:p>
    <w:p w14:paraId="15EF2A8B">
      <w:pPr>
        <w:rPr>
          <w:rFonts w:hint="eastAsia"/>
          <w:sz w:val="30"/>
          <w:szCs w:val="30"/>
          <w:u w:val="none"/>
        </w:rPr>
      </w:pPr>
      <w:r>
        <w:rPr>
          <w:rFonts w:hint="eastAsia"/>
          <w:sz w:val="30"/>
          <w:szCs w:val="30"/>
          <w:u w:val="none"/>
        </w:rPr>
        <w:t>Because by the works of the law, no flesh will be justified in His sight for through the law comes the knowledge of sin."</w:t>
      </w:r>
    </w:p>
    <w:p w14:paraId="3B0BFB06">
      <w:pPr>
        <w:rPr>
          <w:rFonts w:hint="eastAsia"/>
          <w:sz w:val="30"/>
          <w:szCs w:val="30"/>
          <w:u w:val="none"/>
        </w:rPr>
      </w:pPr>
      <w:r>
        <w:rPr>
          <w:rFonts w:hint="eastAsia"/>
          <w:sz w:val="30"/>
          <w:szCs w:val="30"/>
          <w:u w:val="none"/>
        </w:rPr>
        <w:t>因为凡有血气的，没有一个因行律法能在祂面前称义，因为律法本是叫人知罪。”</w:t>
      </w:r>
    </w:p>
    <w:p w14:paraId="6D04666B">
      <w:pPr>
        <w:rPr>
          <w:rFonts w:hint="eastAsia"/>
          <w:sz w:val="30"/>
          <w:szCs w:val="30"/>
          <w:u w:val="none"/>
        </w:rPr>
      </w:pPr>
    </w:p>
    <w:p w14:paraId="0762D17A">
      <w:pPr>
        <w:rPr>
          <w:rFonts w:hint="eastAsia"/>
          <w:sz w:val="30"/>
          <w:szCs w:val="30"/>
          <w:u w:val="none"/>
        </w:rPr>
      </w:pPr>
      <w:r>
        <w:rPr>
          <w:rFonts w:hint="eastAsia"/>
          <w:sz w:val="30"/>
          <w:szCs w:val="30"/>
          <w:u w:val="none"/>
        </w:rPr>
        <w:t>Amen and thus ends this reading of God’s holy, inspired and inerrant word.</w:t>
      </w:r>
    </w:p>
    <w:p w14:paraId="363D9E4E">
      <w:pPr>
        <w:rPr>
          <w:rFonts w:hint="eastAsia"/>
          <w:sz w:val="30"/>
          <w:szCs w:val="30"/>
          <w:u w:val="none"/>
        </w:rPr>
      </w:pPr>
      <w:r>
        <w:rPr>
          <w:rFonts w:hint="eastAsia"/>
          <w:sz w:val="30"/>
          <w:szCs w:val="30"/>
          <w:u w:val="none"/>
        </w:rPr>
        <w:t>阿们，神圣洁、默示、无误的话语宣读完毕。</w:t>
      </w:r>
    </w:p>
    <w:p w14:paraId="59C8A561">
      <w:pPr>
        <w:rPr>
          <w:rFonts w:hint="eastAsia"/>
          <w:sz w:val="30"/>
          <w:szCs w:val="30"/>
          <w:u w:val="none"/>
        </w:rPr>
      </w:pPr>
    </w:p>
    <w:p w14:paraId="0FBE4856">
      <w:pPr>
        <w:rPr>
          <w:rFonts w:hint="eastAsia"/>
          <w:sz w:val="30"/>
          <w:szCs w:val="30"/>
          <w:u w:val="none"/>
        </w:rPr>
      </w:pPr>
      <w:r>
        <w:rPr>
          <w:rFonts w:hint="eastAsia"/>
          <w:sz w:val="30"/>
          <w:szCs w:val="30"/>
          <w:u w:val="none"/>
        </w:rPr>
        <w:t>May He write its eternal truth upon our hearts.</w:t>
      </w:r>
    </w:p>
    <w:p w14:paraId="3E608B85">
      <w:pPr>
        <w:rPr>
          <w:rFonts w:hint="eastAsia"/>
          <w:sz w:val="30"/>
          <w:szCs w:val="30"/>
          <w:u w:val="none"/>
        </w:rPr>
      </w:pPr>
      <w:r>
        <w:rPr>
          <w:rFonts w:hint="eastAsia"/>
          <w:sz w:val="30"/>
          <w:szCs w:val="30"/>
          <w:u w:val="none"/>
        </w:rPr>
        <w:t>愿祂将其永恒的真理写在我们的心上。</w:t>
      </w:r>
    </w:p>
    <w:p w14:paraId="387ADEB9">
      <w:pPr>
        <w:rPr>
          <w:rFonts w:hint="eastAsia"/>
          <w:sz w:val="30"/>
          <w:szCs w:val="30"/>
          <w:u w:val="none"/>
        </w:rPr>
      </w:pPr>
    </w:p>
    <w:p w14:paraId="0CB176E9">
      <w:pPr>
        <w:rPr>
          <w:rFonts w:hint="eastAsia"/>
          <w:sz w:val="30"/>
          <w:szCs w:val="30"/>
          <w:u w:val="none"/>
        </w:rPr>
      </w:pPr>
      <w:r>
        <w:rPr>
          <w:rFonts w:hint="eastAsia"/>
          <w:sz w:val="30"/>
          <w:szCs w:val="30"/>
          <w:u w:val="none"/>
        </w:rPr>
        <w:t>Let’s pray.</w:t>
      </w:r>
    </w:p>
    <w:p w14:paraId="0536AE5E">
      <w:pPr>
        <w:rPr>
          <w:rFonts w:hint="eastAsia"/>
          <w:sz w:val="30"/>
          <w:szCs w:val="30"/>
          <w:u w:val="none"/>
        </w:rPr>
      </w:pPr>
      <w:r>
        <w:rPr>
          <w:rFonts w:hint="eastAsia"/>
          <w:sz w:val="30"/>
          <w:szCs w:val="30"/>
          <w:u w:val="none"/>
        </w:rPr>
        <w:t>我们祷告。</w:t>
      </w:r>
    </w:p>
    <w:p w14:paraId="132494B1">
      <w:pPr>
        <w:rPr>
          <w:rFonts w:hint="eastAsia"/>
          <w:sz w:val="30"/>
          <w:szCs w:val="30"/>
          <w:u w:val="none"/>
        </w:rPr>
      </w:pPr>
    </w:p>
    <w:p w14:paraId="44B6209B">
      <w:pPr>
        <w:rPr>
          <w:rFonts w:hint="eastAsia"/>
          <w:sz w:val="30"/>
          <w:szCs w:val="30"/>
          <w:u w:val="none"/>
        </w:rPr>
      </w:pPr>
      <w:r>
        <w:rPr>
          <w:rFonts w:hint="eastAsia"/>
          <w:sz w:val="30"/>
          <w:szCs w:val="30"/>
          <w:u w:val="none"/>
        </w:rPr>
        <w:t>Our Lord, we bow before You as before Your word, and we ask that You would help us to understand these important words spoken to us under the inspiration of the Holy Spirit by the apostle Paul.</w:t>
      </w:r>
    </w:p>
    <w:p w14:paraId="4AD25C42">
      <w:pPr>
        <w:rPr>
          <w:rFonts w:hint="eastAsia"/>
          <w:sz w:val="30"/>
          <w:szCs w:val="30"/>
          <w:u w:val="none"/>
        </w:rPr>
      </w:pPr>
      <w:r>
        <w:rPr>
          <w:rFonts w:hint="eastAsia"/>
          <w:sz w:val="30"/>
          <w:szCs w:val="30"/>
          <w:u w:val="none"/>
        </w:rPr>
        <w:t>我们的主，我们在祢面前，如同在祢话语面前屈膝，我们祈求祢帮助我们理解这些使徒保罗在圣灵默示下对我们说的重要话语。</w:t>
      </w:r>
    </w:p>
    <w:p w14:paraId="475D1A71">
      <w:pPr>
        <w:rPr>
          <w:rFonts w:hint="eastAsia"/>
          <w:sz w:val="30"/>
          <w:szCs w:val="30"/>
          <w:u w:val="none"/>
        </w:rPr>
      </w:pPr>
    </w:p>
    <w:p w14:paraId="091EA307">
      <w:pPr>
        <w:rPr>
          <w:rFonts w:hint="eastAsia"/>
          <w:sz w:val="30"/>
          <w:szCs w:val="30"/>
          <w:u w:val="none"/>
        </w:rPr>
      </w:pPr>
      <w:r>
        <w:rPr>
          <w:rFonts w:hint="eastAsia"/>
          <w:sz w:val="30"/>
          <w:szCs w:val="30"/>
          <w:u w:val="none"/>
        </w:rPr>
        <w:t>And not only to understand them as information, but to be touched, to be stricken in the heart by them.</w:t>
      </w:r>
    </w:p>
    <w:p w14:paraId="1E857A63">
      <w:pPr>
        <w:rPr>
          <w:rFonts w:hint="eastAsia"/>
          <w:sz w:val="30"/>
          <w:szCs w:val="30"/>
          <w:u w:val="none"/>
        </w:rPr>
      </w:pPr>
      <w:r>
        <w:rPr>
          <w:rFonts w:hint="eastAsia"/>
          <w:sz w:val="30"/>
          <w:szCs w:val="30"/>
          <w:u w:val="none"/>
        </w:rPr>
        <w:t>不仅是作为信息来理解它们，更是要被它们触动，被它们刺透内心。</w:t>
      </w:r>
    </w:p>
    <w:p w14:paraId="3A6C1697">
      <w:pPr>
        <w:rPr>
          <w:rFonts w:hint="eastAsia"/>
          <w:sz w:val="30"/>
          <w:szCs w:val="30"/>
          <w:u w:val="none"/>
        </w:rPr>
      </w:pPr>
    </w:p>
    <w:p w14:paraId="607CAB24">
      <w:pPr>
        <w:rPr>
          <w:rFonts w:hint="eastAsia"/>
          <w:sz w:val="30"/>
          <w:szCs w:val="30"/>
          <w:u w:val="none"/>
        </w:rPr>
      </w:pPr>
      <w:r>
        <w:rPr>
          <w:rFonts w:hint="eastAsia"/>
          <w:sz w:val="30"/>
          <w:szCs w:val="30"/>
          <w:u w:val="none"/>
        </w:rPr>
        <w:t>That we might be humbled and believe, that we might trust in Christ as He has offered in the gospel.</w:t>
      </w:r>
    </w:p>
    <w:p w14:paraId="0CC38194">
      <w:pPr>
        <w:rPr>
          <w:rFonts w:hint="eastAsia"/>
          <w:sz w:val="30"/>
          <w:szCs w:val="30"/>
          <w:u w:val="none"/>
        </w:rPr>
      </w:pPr>
      <w:r>
        <w:rPr>
          <w:rFonts w:hint="eastAsia"/>
          <w:sz w:val="30"/>
          <w:szCs w:val="30"/>
          <w:u w:val="none"/>
        </w:rPr>
        <w:t>好让我们能谦卑相信，好让我们能信靠福音中所提供的基督。</w:t>
      </w:r>
    </w:p>
    <w:p w14:paraId="62D29464">
      <w:pPr>
        <w:rPr>
          <w:rFonts w:hint="eastAsia"/>
          <w:sz w:val="30"/>
          <w:szCs w:val="30"/>
          <w:u w:val="none"/>
        </w:rPr>
      </w:pPr>
    </w:p>
    <w:p w14:paraId="79930397">
      <w:pPr>
        <w:rPr>
          <w:rFonts w:hint="eastAsia"/>
          <w:sz w:val="30"/>
          <w:szCs w:val="30"/>
          <w:u w:val="none"/>
        </w:rPr>
      </w:pPr>
      <w:r>
        <w:rPr>
          <w:rFonts w:hint="eastAsia"/>
          <w:sz w:val="30"/>
          <w:szCs w:val="30"/>
          <w:u w:val="none"/>
        </w:rPr>
        <w:t>These things we ask in Jesus’ name, Amen.</w:t>
      </w:r>
    </w:p>
    <w:p w14:paraId="73277D33">
      <w:pPr>
        <w:rPr>
          <w:rFonts w:hint="eastAsia"/>
          <w:sz w:val="30"/>
          <w:szCs w:val="30"/>
          <w:u w:val="none"/>
        </w:rPr>
      </w:pPr>
      <w:r>
        <w:rPr>
          <w:rFonts w:hint="eastAsia"/>
          <w:sz w:val="30"/>
          <w:szCs w:val="30"/>
          <w:u w:val="none"/>
        </w:rPr>
        <w:t>这些事我们是奉耶稣的名求，阿们。</w:t>
      </w:r>
    </w:p>
    <w:p w14:paraId="5DC866A7">
      <w:pPr>
        <w:rPr>
          <w:rFonts w:hint="eastAsia"/>
          <w:sz w:val="30"/>
          <w:szCs w:val="30"/>
          <w:u w:val="none"/>
        </w:rPr>
      </w:pPr>
    </w:p>
    <w:p w14:paraId="1A991F75">
      <w:pPr>
        <w:rPr>
          <w:rFonts w:hint="eastAsia"/>
          <w:sz w:val="30"/>
          <w:szCs w:val="30"/>
          <w:u w:val="none"/>
        </w:rPr>
      </w:pPr>
      <w:r>
        <w:rPr>
          <w:rFonts w:hint="eastAsia"/>
          <w:sz w:val="30"/>
          <w:szCs w:val="30"/>
          <w:u w:val="none"/>
        </w:rPr>
        <w:t>Paul, in his final words in his closing argument, is dealing with yet another objection which he thinks has perhaps not been supplanted in the heart of some of recalcitrant Jewish hearers to whom he is speaking, and which he perhaps feels has infected the thinking of some of the young impressionable Jewish Christians in the congregation in Rome.</w:t>
      </w:r>
    </w:p>
    <w:p w14:paraId="500F785C">
      <w:pPr>
        <w:rPr>
          <w:rFonts w:hint="eastAsia"/>
          <w:sz w:val="30"/>
          <w:szCs w:val="30"/>
          <w:u w:val="none"/>
        </w:rPr>
      </w:pPr>
      <w:r>
        <w:rPr>
          <w:rFonts w:hint="eastAsia"/>
          <w:sz w:val="30"/>
          <w:szCs w:val="30"/>
          <w:u w:val="none"/>
        </w:rPr>
        <w:t>保罗在他结案陈词的最后几句话中，正在处理另一个反对意见，他认为这个反对意见可能还没有在他所讲的那些顽固的犹太听众心中被取代，并且他可能觉得它已经感染了罗马会众中一些年轻易受影响的犹太基督徒的思想。</w:t>
      </w:r>
    </w:p>
    <w:p w14:paraId="0901272F">
      <w:pPr>
        <w:rPr>
          <w:rFonts w:hint="eastAsia"/>
          <w:sz w:val="30"/>
          <w:szCs w:val="30"/>
          <w:u w:val="none"/>
        </w:rPr>
      </w:pPr>
    </w:p>
    <w:p w14:paraId="2CBCFC61">
      <w:pPr>
        <w:rPr>
          <w:rFonts w:hint="eastAsia"/>
          <w:sz w:val="30"/>
          <w:szCs w:val="30"/>
          <w:u w:val="none"/>
        </w:rPr>
      </w:pPr>
      <w:r>
        <w:rPr>
          <w:rFonts w:hint="eastAsia"/>
          <w:sz w:val="30"/>
          <w:szCs w:val="30"/>
          <w:u w:val="none"/>
        </w:rPr>
        <w:t>You see, Paul knows that the Jews agreed with him in Romans, chapter 1 that the Gentiles were under the judgment of God, under the condemnation of God.</w:t>
      </w:r>
    </w:p>
    <w:p w14:paraId="58053760">
      <w:pPr>
        <w:rPr>
          <w:rFonts w:hint="eastAsia"/>
          <w:sz w:val="30"/>
          <w:szCs w:val="30"/>
          <w:u w:val="none"/>
        </w:rPr>
      </w:pPr>
      <w:r>
        <w:rPr>
          <w:rFonts w:hint="eastAsia"/>
          <w:sz w:val="30"/>
          <w:szCs w:val="30"/>
          <w:u w:val="none"/>
        </w:rPr>
        <w:t>你看，保罗知道，犹太人在罗马书第1章同意他，外邦人处在神的审判之下，在神的定罪之下。</w:t>
      </w:r>
    </w:p>
    <w:p w14:paraId="5F3764C7">
      <w:pPr>
        <w:rPr>
          <w:rFonts w:hint="eastAsia"/>
          <w:sz w:val="30"/>
          <w:szCs w:val="30"/>
          <w:u w:val="none"/>
        </w:rPr>
      </w:pPr>
    </w:p>
    <w:p w14:paraId="227C1FCA">
      <w:pPr>
        <w:rPr>
          <w:rFonts w:hint="eastAsia"/>
          <w:sz w:val="30"/>
          <w:szCs w:val="30"/>
          <w:u w:val="none"/>
        </w:rPr>
      </w:pPr>
      <w:r>
        <w:rPr>
          <w:rFonts w:hint="eastAsia"/>
          <w:sz w:val="30"/>
          <w:szCs w:val="30"/>
          <w:u w:val="none"/>
        </w:rPr>
        <w:t>We’re lawbreakers, we’re lawless, we’re guilty, we’re godless, needed salvation, needed God, needed the God of Israel.</w:t>
      </w:r>
    </w:p>
    <w:p w14:paraId="28A9B0EE">
      <w:pPr>
        <w:rPr>
          <w:rFonts w:hint="eastAsia"/>
          <w:sz w:val="30"/>
          <w:szCs w:val="30"/>
          <w:u w:val="none"/>
        </w:rPr>
      </w:pPr>
      <w:r>
        <w:rPr>
          <w:rFonts w:hint="eastAsia"/>
          <w:sz w:val="30"/>
          <w:szCs w:val="30"/>
          <w:u w:val="none"/>
        </w:rPr>
        <w:t>我们是违背律法的人，我们无法无天，我们有罪，我们不敬虔，需要救恩，需要神，需要以色列的神。</w:t>
      </w:r>
    </w:p>
    <w:p w14:paraId="42C5182B">
      <w:pPr>
        <w:rPr>
          <w:rFonts w:hint="eastAsia"/>
          <w:sz w:val="30"/>
          <w:szCs w:val="30"/>
          <w:u w:val="none"/>
        </w:rPr>
      </w:pPr>
    </w:p>
    <w:p w14:paraId="57A70E39">
      <w:pPr>
        <w:rPr>
          <w:rFonts w:hint="eastAsia"/>
          <w:sz w:val="30"/>
          <w:szCs w:val="30"/>
          <w:u w:val="none"/>
        </w:rPr>
      </w:pPr>
      <w:r>
        <w:rPr>
          <w:rFonts w:hint="eastAsia"/>
          <w:sz w:val="30"/>
          <w:szCs w:val="30"/>
          <w:u w:val="none"/>
        </w:rPr>
        <w:t>But, many of those pious Jews did not believe that they were under the liability of God’s judgment.</w:t>
      </w:r>
    </w:p>
    <w:p w14:paraId="2648BC52">
      <w:pPr>
        <w:rPr>
          <w:rFonts w:hint="eastAsia"/>
          <w:sz w:val="30"/>
          <w:szCs w:val="30"/>
          <w:u w:val="none"/>
        </w:rPr>
      </w:pPr>
      <w:r>
        <w:rPr>
          <w:rFonts w:hint="eastAsia"/>
          <w:sz w:val="30"/>
          <w:szCs w:val="30"/>
          <w:u w:val="none"/>
        </w:rPr>
        <w:t>但是，许多那些虔诚的犹太人不相信他们处在神审判的责任之下。</w:t>
      </w:r>
    </w:p>
    <w:p w14:paraId="03ECAAA3">
      <w:pPr>
        <w:rPr>
          <w:rFonts w:hint="eastAsia"/>
          <w:sz w:val="30"/>
          <w:szCs w:val="30"/>
          <w:u w:val="none"/>
        </w:rPr>
      </w:pPr>
    </w:p>
    <w:p w14:paraId="3B30B5C7">
      <w:pPr>
        <w:rPr>
          <w:rFonts w:hint="eastAsia"/>
          <w:sz w:val="30"/>
          <w:szCs w:val="30"/>
          <w:u w:val="none"/>
        </w:rPr>
      </w:pPr>
      <w:r>
        <w:rPr>
          <w:rFonts w:hint="eastAsia"/>
          <w:sz w:val="30"/>
          <w:szCs w:val="30"/>
          <w:u w:val="none"/>
        </w:rPr>
        <w:t>They felt that their receipt of the law, their having been circumcised, their being part of the covenant community, that stood them well before God.</w:t>
      </w:r>
    </w:p>
    <w:p w14:paraId="5B7BEC90">
      <w:pPr>
        <w:rPr>
          <w:rFonts w:hint="eastAsia"/>
          <w:sz w:val="30"/>
          <w:szCs w:val="30"/>
          <w:u w:val="none"/>
        </w:rPr>
      </w:pPr>
      <w:r>
        <w:rPr>
          <w:rFonts w:hint="eastAsia"/>
          <w:sz w:val="30"/>
          <w:szCs w:val="30"/>
          <w:u w:val="none"/>
        </w:rPr>
        <w:t>他们觉得他们领受了律法，他们受了割礼，他们是圣约群体的一部分，这使他们在神面前地位良好。</w:t>
      </w:r>
    </w:p>
    <w:p w14:paraId="1A5C9968">
      <w:pPr>
        <w:rPr>
          <w:rFonts w:hint="eastAsia"/>
          <w:sz w:val="30"/>
          <w:szCs w:val="30"/>
          <w:u w:val="none"/>
        </w:rPr>
      </w:pPr>
    </w:p>
    <w:p w14:paraId="730D4782">
      <w:pPr>
        <w:rPr>
          <w:rFonts w:hint="eastAsia"/>
          <w:sz w:val="30"/>
          <w:szCs w:val="30"/>
          <w:u w:val="none"/>
        </w:rPr>
      </w:pPr>
      <w:r>
        <w:rPr>
          <w:rFonts w:hint="eastAsia"/>
          <w:sz w:val="30"/>
          <w:szCs w:val="30"/>
          <w:u w:val="none"/>
        </w:rPr>
        <w:t>And therefore, Paul says, this is all nice what you’re saying, that it applies to the Gentiles, but it doesn’t apply to us.</w:t>
      </w:r>
    </w:p>
    <w:p w14:paraId="4B7ABD26">
      <w:pPr>
        <w:rPr>
          <w:rFonts w:hint="eastAsia"/>
          <w:sz w:val="30"/>
          <w:szCs w:val="30"/>
          <w:u w:val="none"/>
        </w:rPr>
      </w:pPr>
      <w:r>
        <w:rPr>
          <w:rFonts w:hint="eastAsia"/>
          <w:sz w:val="30"/>
          <w:szCs w:val="30"/>
          <w:u w:val="none"/>
        </w:rPr>
        <w:t>因此，保罗说，你说的这一切都很好，它适用于外邦人，但它不适用于我们。</w:t>
      </w:r>
    </w:p>
    <w:p w14:paraId="59A34685">
      <w:pPr>
        <w:rPr>
          <w:rFonts w:hint="eastAsia"/>
          <w:sz w:val="30"/>
          <w:szCs w:val="30"/>
          <w:u w:val="none"/>
        </w:rPr>
      </w:pPr>
    </w:p>
    <w:p w14:paraId="49D133EE">
      <w:pPr>
        <w:rPr>
          <w:rFonts w:hint="eastAsia"/>
          <w:sz w:val="30"/>
          <w:szCs w:val="30"/>
          <w:u w:val="none"/>
        </w:rPr>
      </w:pPr>
      <w:r>
        <w:rPr>
          <w:rFonts w:hint="eastAsia"/>
          <w:sz w:val="30"/>
          <w:szCs w:val="30"/>
          <w:u w:val="none"/>
        </w:rPr>
        <w:t>And Paul takes one last opportunity to disabuse them of that point in order that he can make an even bigger point.</w:t>
      </w:r>
    </w:p>
    <w:p w14:paraId="0CF52485">
      <w:pPr>
        <w:rPr>
          <w:rFonts w:hint="eastAsia"/>
          <w:sz w:val="30"/>
          <w:szCs w:val="30"/>
          <w:u w:val="none"/>
        </w:rPr>
      </w:pPr>
      <w:r>
        <w:rPr>
          <w:rFonts w:hint="eastAsia"/>
          <w:sz w:val="30"/>
          <w:szCs w:val="30"/>
          <w:u w:val="none"/>
        </w:rPr>
        <w:t>保罗利用最后一个机会来纠正他们的那个观点，为的是他能提出一个更大的观点。</w:t>
      </w:r>
    </w:p>
    <w:p w14:paraId="7A6E8400">
      <w:pPr>
        <w:rPr>
          <w:rFonts w:hint="eastAsia"/>
          <w:sz w:val="30"/>
          <w:szCs w:val="30"/>
          <w:u w:val="none"/>
        </w:rPr>
      </w:pPr>
    </w:p>
    <w:p w14:paraId="33D3A265">
      <w:pPr>
        <w:rPr>
          <w:rFonts w:hint="eastAsia"/>
          <w:sz w:val="30"/>
          <w:szCs w:val="30"/>
          <w:u w:val="none"/>
        </w:rPr>
      </w:pPr>
      <w:r>
        <w:rPr>
          <w:rFonts w:hint="eastAsia"/>
          <w:sz w:val="30"/>
          <w:szCs w:val="30"/>
          <w:u w:val="none"/>
        </w:rPr>
        <w:t>The bigger point being that everybody, apart from Christ, everybody in the world is guilty before the bar of God.</w:t>
      </w:r>
    </w:p>
    <w:p w14:paraId="16ED53B7">
      <w:pPr>
        <w:rPr>
          <w:rFonts w:hint="eastAsia"/>
          <w:sz w:val="30"/>
          <w:szCs w:val="30"/>
          <w:u w:val="none"/>
        </w:rPr>
      </w:pPr>
      <w:r>
        <w:rPr>
          <w:rFonts w:hint="eastAsia"/>
          <w:sz w:val="30"/>
          <w:szCs w:val="30"/>
          <w:u w:val="none"/>
        </w:rPr>
        <w:t>更大的观点是，每一个人，在基督之外，世界上每一个人，在神的审判台前都是有罪的。</w:t>
      </w:r>
    </w:p>
    <w:p w14:paraId="43D776C0">
      <w:pPr>
        <w:rPr>
          <w:rFonts w:hint="eastAsia"/>
          <w:sz w:val="30"/>
          <w:szCs w:val="30"/>
          <w:u w:val="none"/>
        </w:rPr>
      </w:pPr>
    </w:p>
    <w:p w14:paraId="2C826BA8">
      <w:pPr>
        <w:rPr>
          <w:rFonts w:hint="eastAsia"/>
          <w:sz w:val="30"/>
          <w:szCs w:val="30"/>
          <w:u w:val="none"/>
        </w:rPr>
      </w:pPr>
      <w:r>
        <w:rPr>
          <w:rFonts w:hint="eastAsia"/>
          <w:sz w:val="30"/>
          <w:szCs w:val="30"/>
          <w:u w:val="none"/>
        </w:rPr>
        <w:t>When you stand before God as judge, all of us, everyone apart from Christ, is guilty.</w:t>
      </w:r>
    </w:p>
    <w:p w14:paraId="3BD2078E">
      <w:pPr>
        <w:rPr>
          <w:rFonts w:hint="eastAsia"/>
          <w:sz w:val="30"/>
          <w:szCs w:val="30"/>
          <w:u w:val="none"/>
        </w:rPr>
      </w:pPr>
      <w:r>
        <w:rPr>
          <w:rFonts w:hint="eastAsia"/>
          <w:sz w:val="30"/>
          <w:szCs w:val="30"/>
          <w:u w:val="none"/>
        </w:rPr>
        <w:t>当你站在神面前作审判官时，我们所有的人，每一个在基督之外的人，都是有罪的。</w:t>
      </w:r>
    </w:p>
    <w:p w14:paraId="0D07C7A8">
      <w:pPr>
        <w:rPr>
          <w:rFonts w:hint="eastAsia"/>
          <w:sz w:val="30"/>
          <w:szCs w:val="30"/>
          <w:u w:val="none"/>
        </w:rPr>
      </w:pPr>
    </w:p>
    <w:p w14:paraId="2396DD17">
      <w:pPr>
        <w:rPr>
          <w:rFonts w:hint="eastAsia"/>
          <w:sz w:val="30"/>
          <w:szCs w:val="30"/>
          <w:u w:val="none"/>
        </w:rPr>
      </w:pPr>
      <w:r>
        <w:rPr>
          <w:rFonts w:hint="eastAsia"/>
          <w:sz w:val="30"/>
          <w:szCs w:val="30"/>
          <w:u w:val="none"/>
        </w:rPr>
        <w:t>And so I’d like you to see three or four points that Paul makes in his final words in this great assault.</w:t>
      </w:r>
    </w:p>
    <w:p w14:paraId="5D399483">
      <w:pPr>
        <w:rPr>
          <w:rFonts w:hint="eastAsia"/>
          <w:sz w:val="30"/>
          <w:szCs w:val="30"/>
          <w:u w:val="none"/>
        </w:rPr>
      </w:pPr>
      <w:r>
        <w:rPr>
          <w:rFonts w:hint="eastAsia"/>
          <w:sz w:val="30"/>
          <w:szCs w:val="30"/>
          <w:u w:val="none"/>
        </w:rPr>
        <w:t>所以我想让你们在保罗在这伟大的攻击中的最后几句话里，看到他提出的三四个要点。</w:t>
      </w:r>
    </w:p>
    <w:p w14:paraId="5A6FCDFB">
      <w:pPr>
        <w:rPr>
          <w:rFonts w:hint="eastAsia"/>
          <w:sz w:val="30"/>
          <w:szCs w:val="30"/>
          <w:u w:val="none"/>
        </w:rPr>
      </w:pPr>
    </w:p>
    <w:p w14:paraId="26EA00AC">
      <w:pPr>
        <w:rPr>
          <w:rFonts w:hint="eastAsia"/>
          <w:sz w:val="30"/>
          <w:szCs w:val="30"/>
          <w:u w:val="none"/>
        </w:rPr>
      </w:pPr>
      <w:r>
        <w:rPr>
          <w:rFonts w:hint="eastAsia"/>
          <w:sz w:val="30"/>
          <w:szCs w:val="30"/>
          <w:u w:val="none"/>
        </w:rPr>
        <w:t>We have said all along that Paul says these things not to be mean but precisely because of his heart of love.</w:t>
      </w:r>
    </w:p>
    <w:p w14:paraId="6913CBE5">
      <w:pPr>
        <w:rPr>
          <w:rFonts w:hint="eastAsia"/>
          <w:sz w:val="30"/>
          <w:szCs w:val="30"/>
          <w:u w:val="none"/>
        </w:rPr>
      </w:pPr>
      <w:r>
        <w:rPr>
          <w:rFonts w:hint="eastAsia"/>
          <w:sz w:val="30"/>
          <w:szCs w:val="30"/>
          <w:u w:val="none"/>
        </w:rPr>
        <w:t>我们一直说，保罗说这些话不是为了刻薄，而正是因为他有一颗爱的心。</w:t>
      </w:r>
    </w:p>
    <w:p w14:paraId="38F68CAA">
      <w:pPr>
        <w:rPr>
          <w:rFonts w:hint="eastAsia"/>
          <w:sz w:val="30"/>
          <w:szCs w:val="30"/>
          <w:u w:val="none"/>
        </w:rPr>
      </w:pPr>
    </w:p>
    <w:p w14:paraId="35AE6625">
      <w:pPr>
        <w:rPr>
          <w:rFonts w:hint="eastAsia"/>
          <w:sz w:val="30"/>
          <w:szCs w:val="30"/>
          <w:u w:val="none"/>
        </w:rPr>
      </w:pPr>
      <w:r>
        <w:rPr>
          <w:rFonts w:hint="eastAsia"/>
          <w:sz w:val="30"/>
          <w:szCs w:val="30"/>
          <w:u w:val="none"/>
        </w:rPr>
        <w:t>He desires that everyone would come to a saving knowledge of the Lord Jesus Christ, but until we admit our guilt and our need of Christ, we are not in a position to partake of the benefits that he offers in the gospel.</w:t>
      </w:r>
    </w:p>
    <w:p w14:paraId="5003E5D0">
      <w:pPr>
        <w:rPr>
          <w:rFonts w:hint="eastAsia"/>
          <w:sz w:val="30"/>
          <w:szCs w:val="30"/>
          <w:u w:val="none"/>
        </w:rPr>
      </w:pPr>
      <w:r>
        <w:rPr>
          <w:rFonts w:hint="eastAsia"/>
          <w:sz w:val="30"/>
          <w:szCs w:val="30"/>
          <w:u w:val="none"/>
        </w:rPr>
        <w:t>他渴望每一个人都能来到对主耶稣基督有得救的认识，但除非我们承认我们的罪疚和我们对基督的需要，否则我们就无法分享他在福音中所提供的益处。</w:t>
      </w:r>
    </w:p>
    <w:p w14:paraId="0CA975A3">
      <w:pPr>
        <w:rPr>
          <w:rFonts w:hint="eastAsia"/>
          <w:sz w:val="30"/>
          <w:szCs w:val="30"/>
          <w:u w:val="none"/>
        </w:rPr>
      </w:pPr>
    </w:p>
    <w:p w14:paraId="05C40AE3">
      <w:pPr>
        <w:rPr>
          <w:rFonts w:hint="eastAsia"/>
          <w:sz w:val="30"/>
          <w:szCs w:val="30"/>
          <w:u w:val="none"/>
        </w:rPr>
      </w:pPr>
      <w:r>
        <w:rPr>
          <w:rFonts w:hint="eastAsia"/>
          <w:sz w:val="30"/>
          <w:szCs w:val="30"/>
          <w:u w:val="none"/>
        </w:rPr>
        <w:t>So Paul is relentlessly and remorselessly pounding home this truth that we are guilty and stand in need of grace.</w:t>
      </w:r>
    </w:p>
    <w:p w14:paraId="31A84459">
      <w:pPr>
        <w:rPr>
          <w:rFonts w:hint="eastAsia"/>
          <w:sz w:val="30"/>
          <w:szCs w:val="30"/>
          <w:u w:val="none"/>
        </w:rPr>
      </w:pPr>
      <w:r>
        <w:rPr>
          <w:rFonts w:hint="eastAsia"/>
          <w:sz w:val="30"/>
          <w:szCs w:val="30"/>
          <w:u w:val="none"/>
        </w:rPr>
        <w:t>所以保罗正在无情地、毫不留情地强调这个真理，即我们是有罪的，需要恩典。</w:t>
      </w:r>
    </w:p>
    <w:p w14:paraId="1E2DD95A">
      <w:pPr>
        <w:rPr>
          <w:rFonts w:hint="eastAsia"/>
          <w:sz w:val="30"/>
          <w:szCs w:val="30"/>
          <w:u w:val="none"/>
        </w:rPr>
      </w:pPr>
    </w:p>
    <w:p w14:paraId="567A123A">
      <w:pPr>
        <w:rPr>
          <w:rFonts w:hint="eastAsia"/>
          <w:sz w:val="30"/>
          <w:szCs w:val="30"/>
          <w:u w:val="none"/>
        </w:rPr>
      </w:pPr>
      <w:r>
        <w:rPr>
          <w:rFonts w:hint="eastAsia"/>
          <w:sz w:val="30"/>
          <w:szCs w:val="30"/>
          <w:u w:val="none"/>
        </w:rPr>
        <w:t>I. Christians must beware applying the Bible's warnings exclusively to others/pagans.</w:t>
      </w:r>
    </w:p>
    <w:p w14:paraId="2630BDB6">
      <w:pPr>
        <w:rPr>
          <w:rFonts w:hint="eastAsia"/>
          <w:sz w:val="30"/>
          <w:szCs w:val="30"/>
          <w:u w:val="none"/>
        </w:rPr>
      </w:pPr>
      <w:r>
        <w:rPr>
          <w:rFonts w:hint="eastAsia"/>
          <w:sz w:val="30"/>
          <w:szCs w:val="30"/>
          <w:u w:val="none"/>
        </w:rPr>
        <w:t>I. 基督徒必须警惕，不要只把圣经的警告应用在别人/异教徒身上。</w:t>
      </w:r>
    </w:p>
    <w:p w14:paraId="30510F47">
      <w:pPr>
        <w:rPr>
          <w:rFonts w:hint="eastAsia"/>
          <w:sz w:val="30"/>
          <w:szCs w:val="30"/>
          <w:u w:val="none"/>
        </w:rPr>
      </w:pPr>
    </w:p>
    <w:p w14:paraId="5420F0FA">
      <w:pPr>
        <w:rPr>
          <w:rFonts w:hint="eastAsia"/>
          <w:sz w:val="30"/>
          <w:szCs w:val="30"/>
          <w:u w:val="none"/>
        </w:rPr>
      </w:pPr>
      <w:r>
        <w:rPr>
          <w:rFonts w:hint="eastAsia"/>
          <w:sz w:val="30"/>
          <w:szCs w:val="30"/>
          <w:u w:val="none"/>
        </w:rPr>
        <w:t>The first thing I’d like you to see is in the very first few words of verse 19.</w:t>
      </w:r>
    </w:p>
    <w:p w14:paraId="5D92DD00">
      <w:pPr>
        <w:rPr>
          <w:rFonts w:hint="eastAsia"/>
          <w:sz w:val="30"/>
          <w:szCs w:val="30"/>
          <w:u w:val="none"/>
        </w:rPr>
      </w:pPr>
      <w:r>
        <w:rPr>
          <w:rFonts w:hint="eastAsia"/>
          <w:sz w:val="30"/>
          <w:szCs w:val="30"/>
          <w:u w:val="none"/>
        </w:rPr>
        <w:t>我希望你们看到的第一个要点，是在19节的开篇几句话中。</w:t>
      </w:r>
    </w:p>
    <w:p w14:paraId="58BB10DD">
      <w:pPr>
        <w:rPr>
          <w:rFonts w:hint="eastAsia"/>
          <w:sz w:val="30"/>
          <w:szCs w:val="30"/>
          <w:u w:val="none"/>
        </w:rPr>
      </w:pPr>
    </w:p>
    <w:p w14:paraId="0CBCDE11">
      <w:pPr>
        <w:rPr>
          <w:rFonts w:hint="eastAsia"/>
          <w:sz w:val="30"/>
          <w:szCs w:val="30"/>
          <w:u w:val="none"/>
        </w:rPr>
      </w:pPr>
      <w:r>
        <w:rPr>
          <w:rFonts w:hint="eastAsia"/>
          <w:sz w:val="30"/>
          <w:szCs w:val="30"/>
          <w:u w:val="none"/>
        </w:rPr>
        <w:t>Notice what Paul says: "We know that whatever the law says it speaks to those who are under the law."</w:t>
      </w:r>
    </w:p>
    <w:p w14:paraId="5433E1F6">
      <w:pPr>
        <w:rPr>
          <w:rFonts w:hint="eastAsia"/>
          <w:sz w:val="30"/>
          <w:szCs w:val="30"/>
          <w:u w:val="none"/>
        </w:rPr>
      </w:pPr>
      <w:r>
        <w:rPr>
          <w:rFonts w:hint="eastAsia"/>
          <w:sz w:val="30"/>
          <w:szCs w:val="30"/>
          <w:u w:val="none"/>
        </w:rPr>
        <w:t>注意保罗说的：“我们晓得律法上的话都是对律法以下之人说的。”</w:t>
      </w:r>
    </w:p>
    <w:p w14:paraId="2AF8B34B">
      <w:pPr>
        <w:rPr>
          <w:rFonts w:hint="eastAsia"/>
          <w:sz w:val="30"/>
          <w:szCs w:val="30"/>
          <w:u w:val="none"/>
        </w:rPr>
      </w:pPr>
    </w:p>
    <w:p w14:paraId="6E5A2FD5">
      <w:pPr>
        <w:rPr>
          <w:rFonts w:hint="eastAsia"/>
          <w:sz w:val="30"/>
          <w:szCs w:val="30"/>
          <w:u w:val="none"/>
        </w:rPr>
      </w:pPr>
      <w:r>
        <w:rPr>
          <w:rFonts w:hint="eastAsia"/>
          <w:sz w:val="30"/>
          <w:szCs w:val="30"/>
          <w:u w:val="none"/>
        </w:rPr>
        <w:t>The better translation there may be, 'speaks to those who are in the law.'</w:t>
      </w:r>
    </w:p>
    <w:p w14:paraId="21DA9FD7">
      <w:pPr>
        <w:rPr>
          <w:rFonts w:hint="eastAsia"/>
          <w:sz w:val="30"/>
          <w:szCs w:val="30"/>
          <w:u w:val="none"/>
        </w:rPr>
      </w:pPr>
      <w:r>
        <w:rPr>
          <w:rFonts w:hint="eastAsia"/>
          <w:sz w:val="30"/>
          <w:szCs w:val="30"/>
          <w:u w:val="none"/>
        </w:rPr>
        <w:t>更好的翻译可能是，“对那些在律法之内的人说。”</w:t>
      </w:r>
    </w:p>
    <w:p w14:paraId="1942040E">
      <w:pPr>
        <w:rPr>
          <w:rFonts w:hint="eastAsia"/>
          <w:sz w:val="30"/>
          <w:szCs w:val="30"/>
          <w:u w:val="none"/>
        </w:rPr>
      </w:pPr>
    </w:p>
    <w:p w14:paraId="0F5928D5">
      <w:pPr>
        <w:rPr>
          <w:rFonts w:hint="eastAsia"/>
          <w:sz w:val="30"/>
          <w:szCs w:val="30"/>
          <w:u w:val="none"/>
        </w:rPr>
      </w:pPr>
      <w:r>
        <w:rPr>
          <w:rFonts w:hint="eastAsia"/>
          <w:sz w:val="30"/>
          <w:szCs w:val="30"/>
          <w:u w:val="none"/>
        </w:rPr>
        <w:t>Many of you Bible scholars know that if you were to turn over just a few chapters to Romans, chapter 6, verse 14 you would see that phrase again "under the law."</w:t>
      </w:r>
    </w:p>
    <w:p w14:paraId="6E0C324F">
      <w:pPr>
        <w:rPr>
          <w:rFonts w:hint="eastAsia"/>
          <w:sz w:val="30"/>
          <w:szCs w:val="30"/>
          <w:u w:val="none"/>
        </w:rPr>
      </w:pPr>
      <w:r>
        <w:rPr>
          <w:rFonts w:hint="eastAsia"/>
          <w:sz w:val="30"/>
          <w:szCs w:val="30"/>
          <w:u w:val="none"/>
        </w:rPr>
        <w:t>你们中许多圣经学者知道，如果你们翻几章到罗马书第6章第14节，你们会再次看到“在律法之下”这个短语。</w:t>
      </w:r>
    </w:p>
    <w:p w14:paraId="06ADBB42">
      <w:pPr>
        <w:rPr>
          <w:rFonts w:hint="eastAsia"/>
          <w:sz w:val="30"/>
          <w:szCs w:val="30"/>
          <w:u w:val="none"/>
        </w:rPr>
      </w:pPr>
    </w:p>
    <w:p w14:paraId="44DFF1FB">
      <w:pPr>
        <w:rPr>
          <w:rFonts w:hint="eastAsia"/>
          <w:sz w:val="30"/>
          <w:szCs w:val="30"/>
          <w:u w:val="none"/>
        </w:rPr>
      </w:pPr>
      <w:r>
        <w:rPr>
          <w:rFonts w:hint="eastAsia"/>
          <w:sz w:val="30"/>
          <w:szCs w:val="30"/>
          <w:u w:val="none"/>
        </w:rPr>
        <w:t>It’s not the same phrase that Paul is using here, and it’s not the same concept, and so maybe to keep those two things distinct it would be better for us to say "for those who are in the law."</w:t>
      </w:r>
    </w:p>
    <w:p w14:paraId="1C7CE9F5">
      <w:pPr>
        <w:rPr>
          <w:rFonts w:hint="eastAsia"/>
          <w:sz w:val="30"/>
          <w:szCs w:val="30"/>
          <w:u w:val="none"/>
        </w:rPr>
      </w:pPr>
      <w:r>
        <w:rPr>
          <w:rFonts w:hint="eastAsia"/>
          <w:sz w:val="30"/>
          <w:szCs w:val="30"/>
          <w:u w:val="none"/>
        </w:rPr>
        <w:t>那不是保罗在这里使用的同一个短语，也不是同一个概念，所以也许为了区分这两者，我们最好说“对那些在律法之内的人”。</w:t>
      </w:r>
    </w:p>
    <w:p w14:paraId="2D9C97CC">
      <w:pPr>
        <w:rPr>
          <w:rFonts w:hint="eastAsia"/>
          <w:sz w:val="30"/>
          <w:szCs w:val="30"/>
          <w:u w:val="none"/>
        </w:rPr>
      </w:pPr>
    </w:p>
    <w:p w14:paraId="16E0AEFA">
      <w:pPr>
        <w:rPr>
          <w:rFonts w:hint="eastAsia"/>
          <w:sz w:val="30"/>
          <w:szCs w:val="30"/>
          <w:u w:val="none"/>
        </w:rPr>
      </w:pPr>
      <w:r>
        <w:rPr>
          <w:rFonts w:hint="eastAsia"/>
          <w:sz w:val="30"/>
          <w:szCs w:val="30"/>
          <w:u w:val="none"/>
        </w:rPr>
        <w:t>Paul is not speaking here of those who are under the law as a covenant of works as he will in Romans, chapter 6.</w:t>
      </w:r>
    </w:p>
    <w:p w14:paraId="004F5A23">
      <w:pPr>
        <w:rPr>
          <w:rFonts w:hint="eastAsia"/>
          <w:sz w:val="30"/>
          <w:szCs w:val="30"/>
          <w:u w:val="none"/>
        </w:rPr>
      </w:pPr>
      <w:r>
        <w:rPr>
          <w:rFonts w:hint="eastAsia"/>
          <w:sz w:val="30"/>
          <w:szCs w:val="30"/>
          <w:u w:val="none"/>
        </w:rPr>
        <w:t>保罗在这里不是在说那些像他在罗马书第6章所说的那样，在行为之约下的律法之下的人。</w:t>
      </w:r>
    </w:p>
    <w:p w14:paraId="5CEAD667">
      <w:pPr>
        <w:rPr>
          <w:rFonts w:hint="eastAsia"/>
          <w:sz w:val="30"/>
          <w:szCs w:val="30"/>
          <w:u w:val="none"/>
        </w:rPr>
      </w:pPr>
    </w:p>
    <w:p w14:paraId="6591C32B">
      <w:pPr>
        <w:rPr>
          <w:rFonts w:hint="eastAsia"/>
          <w:sz w:val="30"/>
          <w:szCs w:val="30"/>
          <w:u w:val="none"/>
        </w:rPr>
      </w:pPr>
      <w:r>
        <w:rPr>
          <w:rFonts w:hint="eastAsia"/>
          <w:sz w:val="30"/>
          <w:szCs w:val="30"/>
          <w:u w:val="none"/>
        </w:rPr>
        <w:t>He is speaking of those to whom the law has been primarily addressed.</w:t>
      </w:r>
    </w:p>
    <w:p w14:paraId="3129BB5D">
      <w:pPr>
        <w:rPr>
          <w:rFonts w:hint="eastAsia"/>
          <w:sz w:val="30"/>
          <w:szCs w:val="30"/>
          <w:u w:val="none"/>
        </w:rPr>
      </w:pPr>
      <w:r>
        <w:rPr>
          <w:rFonts w:hint="eastAsia"/>
          <w:sz w:val="30"/>
          <w:szCs w:val="30"/>
          <w:u w:val="none"/>
        </w:rPr>
        <w:t>他是在说那些律法主要针对的人。</w:t>
      </w:r>
    </w:p>
    <w:p w14:paraId="23CC352E">
      <w:pPr>
        <w:rPr>
          <w:rFonts w:hint="eastAsia"/>
          <w:sz w:val="30"/>
          <w:szCs w:val="30"/>
          <w:u w:val="none"/>
        </w:rPr>
      </w:pPr>
    </w:p>
    <w:p w14:paraId="2E92E8E0">
      <w:pPr>
        <w:rPr>
          <w:rFonts w:hint="eastAsia"/>
          <w:sz w:val="30"/>
          <w:szCs w:val="30"/>
          <w:u w:val="none"/>
        </w:rPr>
      </w:pPr>
      <w:r>
        <w:rPr>
          <w:rFonts w:hint="eastAsia"/>
          <w:sz w:val="30"/>
          <w:szCs w:val="30"/>
          <w:u w:val="none"/>
        </w:rPr>
        <w:t>Those who are in the sphere of the law’s hearing, the law’s reading, the law’s judgment.</w:t>
      </w:r>
    </w:p>
    <w:p w14:paraId="4C7FB72D">
      <w:pPr>
        <w:rPr>
          <w:rFonts w:hint="eastAsia"/>
          <w:sz w:val="30"/>
          <w:szCs w:val="30"/>
          <w:u w:val="none"/>
        </w:rPr>
      </w:pPr>
      <w:r>
        <w:rPr>
          <w:rFonts w:hint="eastAsia"/>
          <w:sz w:val="30"/>
          <w:szCs w:val="30"/>
          <w:u w:val="none"/>
        </w:rPr>
        <w:t>那些在律法被听、被读、被审判的范围之内的人。</w:t>
      </w:r>
    </w:p>
    <w:p w14:paraId="0668EC34">
      <w:pPr>
        <w:rPr>
          <w:rFonts w:hint="eastAsia"/>
          <w:sz w:val="30"/>
          <w:szCs w:val="30"/>
          <w:u w:val="none"/>
        </w:rPr>
      </w:pPr>
    </w:p>
    <w:p w14:paraId="560E8894">
      <w:pPr>
        <w:rPr>
          <w:rFonts w:hint="eastAsia"/>
          <w:sz w:val="30"/>
          <w:szCs w:val="30"/>
          <w:u w:val="none"/>
        </w:rPr>
      </w:pPr>
      <w:r>
        <w:rPr>
          <w:rFonts w:hint="eastAsia"/>
          <w:sz w:val="30"/>
          <w:szCs w:val="30"/>
          <w:u w:val="none"/>
        </w:rPr>
        <w:t>Especially he is thinking of the Jewish people, because in their minds, they are not under condemnation, only the lawless Gentiles.</w:t>
      </w:r>
    </w:p>
    <w:p w14:paraId="35BB8B78">
      <w:pPr>
        <w:rPr>
          <w:rFonts w:hint="eastAsia"/>
          <w:sz w:val="30"/>
          <w:szCs w:val="30"/>
          <w:u w:val="none"/>
        </w:rPr>
      </w:pPr>
      <w:r>
        <w:rPr>
          <w:rFonts w:hint="eastAsia"/>
          <w:sz w:val="30"/>
          <w:szCs w:val="30"/>
          <w:u w:val="none"/>
        </w:rPr>
        <w:t>他特别是在想犹太人，因为在他们看来，他们不在定罪之下，只有无法无天的外邦人才在定罪之下。</w:t>
      </w:r>
    </w:p>
    <w:p w14:paraId="007892DD">
      <w:pPr>
        <w:rPr>
          <w:rFonts w:hint="eastAsia"/>
          <w:sz w:val="30"/>
          <w:szCs w:val="30"/>
          <w:u w:val="none"/>
        </w:rPr>
      </w:pPr>
    </w:p>
    <w:p w14:paraId="3542D2AA">
      <w:pPr>
        <w:rPr>
          <w:rFonts w:hint="eastAsia"/>
          <w:sz w:val="30"/>
          <w:szCs w:val="30"/>
          <w:u w:val="none"/>
        </w:rPr>
      </w:pPr>
      <w:r>
        <w:rPr>
          <w:rFonts w:hint="eastAsia"/>
          <w:sz w:val="30"/>
          <w:szCs w:val="30"/>
          <w:u w:val="none"/>
        </w:rPr>
        <w:t>But Paul’s point is precisely that when the law speaks, it speaks to those who are its primary audience.</w:t>
      </w:r>
    </w:p>
    <w:p w14:paraId="520572DE">
      <w:pPr>
        <w:rPr>
          <w:rFonts w:hint="eastAsia"/>
          <w:sz w:val="30"/>
          <w:szCs w:val="30"/>
          <w:u w:val="none"/>
        </w:rPr>
      </w:pPr>
      <w:r>
        <w:rPr>
          <w:rFonts w:hint="eastAsia"/>
          <w:sz w:val="30"/>
          <w:szCs w:val="30"/>
          <w:u w:val="none"/>
        </w:rPr>
        <w:t>但保罗的要点恰恰是，当律法说话时，它是对那些它的主要听众说话。</w:t>
      </w:r>
    </w:p>
    <w:p w14:paraId="7A6FD02B">
      <w:pPr>
        <w:rPr>
          <w:rFonts w:hint="eastAsia"/>
          <w:sz w:val="30"/>
          <w:szCs w:val="30"/>
          <w:u w:val="none"/>
        </w:rPr>
      </w:pPr>
    </w:p>
    <w:p w14:paraId="583C9A1C">
      <w:pPr>
        <w:rPr>
          <w:rFonts w:hint="eastAsia"/>
          <w:sz w:val="30"/>
          <w:szCs w:val="30"/>
          <w:u w:val="none"/>
        </w:rPr>
      </w:pPr>
      <w:r>
        <w:rPr>
          <w:rFonts w:hint="eastAsia"/>
          <w:sz w:val="30"/>
          <w:szCs w:val="30"/>
          <w:u w:val="none"/>
        </w:rPr>
        <w:t>And, therefore, far from being exempt they stand in even greater situation of condemnation, because they have rejected what God has plainly said to them in the law.</w:t>
      </w:r>
    </w:p>
    <w:p w14:paraId="19C4D084">
      <w:pPr>
        <w:rPr>
          <w:rFonts w:hint="eastAsia"/>
          <w:sz w:val="30"/>
          <w:szCs w:val="30"/>
          <w:u w:val="none"/>
        </w:rPr>
      </w:pPr>
      <w:r>
        <w:rPr>
          <w:rFonts w:hint="eastAsia"/>
          <w:sz w:val="30"/>
          <w:szCs w:val="30"/>
          <w:u w:val="none"/>
        </w:rPr>
        <w:t>因此，他们非但没有被豁免，反而处在更重的定罪光景中，因为他们拒绝了神在律法中清楚地对他们说的话。</w:t>
      </w:r>
    </w:p>
    <w:p w14:paraId="576DD44B">
      <w:pPr>
        <w:rPr>
          <w:rFonts w:hint="eastAsia"/>
          <w:sz w:val="30"/>
          <w:szCs w:val="30"/>
          <w:u w:val="none"/>
        </w:rPr>
      </w:pPr>
    </w:p>
    <w:p w14:paraId="43C6F0F0">
      <w:pPr>
        <w:rPr>
          <w:rFonts w:hint="eastAsia"/>
          <w:sz w:val="30"/>
          <w:szCs w:val="30"/>
          <w:u w:val="none"/>
        </w:rPr>
      </w:pPr>
      <w:r>
        <w:rPr>
          <w:rFonts w:hint="eastAsia"/>
          <w:sz w:val="30"/>
          <w:szCs w:val="30"/>
          <w:u w:val="none"/>
        </w:rPr>
        <w:t>While at the same time they have been condemnatory of the pagan Gentiles who were not the primary recipients of God’s specially revealed law through His servants Moses and the various prophets and writers of the Old Testament.</w:t>
      </w:r>
    </w:p>
    <w:p w14:paraId="26234DC8">
      <w:pPr>
        <w:rPr>
          <w:rFonts w:hint="eastAsia"/>
          <w:sz w:val="30"/>
          <w:szCs w:val="30"/>
          <w:u w:val="none"/>
        </w:rPr>
      </w:pPr>
      <w:r>
        <w:rPr>
          <w:rFonts w:hint="eastAsia"/>
          <w:sz w:val="30"/>
          <w:szCs w:val="30"/>
          <w:u w:val="none"/>
        </w:rPr>
        <w:t>与此同时，他们却在谴责那些异教徒外邦人，他们并非通过祂的仆人摩西和旧约的众先知及作者，领受神特别启示的律法的主要对象。</w:t>
      </w:r>
    </w:p>
    <w:p w14:paraId="6867D528">
      <w:pPr>
        <w:rPr>
          <w:rFonts w:hint="eastAsia"/>
          <w:sz w:val="30"/>
          <w:szCs w:val="30"/>
          <w:u w:val="none"/>
        </w:rPr>
      </w:pPr>
    </w:p>
    <w:p w14:paraId="2E2B6A0E">
      <w:pPr>
        <w:rPr>
          <w:rFonts w:hint="eastAsia"/>
          <w:sz w:val="30"/>
          <w:szCs w:val="30"/>
          <w:u w:val="none"/>
        </w:rPr>
      </w:pPr>
      <w:r>
        <w:rPr>
          <w:rFonts w:hint="eastAsia"/>
          <w:sz w:val="30"/>
          <w:szCs w:val="30"/>
          <w:u w:val="none"/>
        </w:rPr>
        <w:t>So Paul says here in Romans 3:19 that the whole of Scripture speaks directly and authoritatively to the covenant community.</w:t>
      </w:r>
    </w:p>
    <w:p w14:paraId="33A76AFF">
      <w:pPr>
        <w:rPr>
          <w:rFonts w:hint="eastAsia"/>
          <w:sz w:val="30"/>
          <w:szCs w:val="30"/>
          <w:u w:val="none"/>
        </w:rPr>
      </w:pPr>
      <w:r>
        <w:rPr>
          <w:rFonts w:hint="eastAsia"/>
          <w:sz w:val="30"/>
          <w:szCs w:val="30"/>
          <w:u w:val="none"/>
        </w:rPr>
        <w:t>所以保罗在罗马书3章19节这里说，整本圣经都直接地、权威地对圣约群体说话。</w:t>
      </w:r>
    </w:p>
    <w:p w14:paraId="2265DE45">
      <w:pPr>
        <w:rPr>
          <w:rFonts w:hint="eastAsia"/>
          <w:sz w:val="30"/>
          <w:szCs w:val="30"/>
          <w:u w:val="none"/>
        </w:rPr>
      </w:pPr>
    </w:p>
    <w:p w14:paraId="72987123">
      <w:pPr>
        <w:rPr>
          <w:rFonts w:hint="eastAsia"/>
          <w:sz w:val="30"/>
          <w:szCs w:val="30"/>
          <w:u w:val="none"/>
        </w:rPr>
      </w:pPr>
      <w:r>
        <w:rPr>
          <w:rFonts w:hint="eastAsia"/>
          <w:sz w:val="30"/>
          <w:szCs w:val="30"/>
          <w:u w:val="none"/>
        </w:rPr>
        <w:t>Again, remember the Jews claim that the law condemns the Gentiles.</w:t>
      </w:r>
    </w:p>
    <w:p w14:paraId="7157CEBF">
      <w:pPr>
        <w:rPr>
          <w:rFonts w:hint="eastAsia"/>
          <w:sz w:val="30"/>
          <w:szCs w:val="30"/>
          <w:u w:val="none"/>
        </w:rPr>
      </w:pPr>
      <w:r>
        <w:rPr>
          <w:rFonts w:hint="eastAsia"/>
          <w:sz w:val="30"/>
          <w:szCs w:val="30"/>
          <w:u w:val="none"/>
        </w:rPr>
        <w:t>再次，请记住，犹太人声称律法定外邦人的罪。</w:t>
      </w:r>
    </w:p>
    <w:p w14:paraId="097ED4DA">
      <w:pPr>
        <w:rPr>
          <w:rFonts w:hint="eastAsia"/>
          <w:sz w:val="30"/>
          <w:szCs w:val="30"/>
          <w:u w:val="none"/>
        </w:rPr>
      </w:pPr>
    </w:p>
    <w:p w14:paraId="15EF8EC0">
      <w:pPr>
        <w:rPr>
          <w:rFonts w:hint="eastAsia"/>
          <w:sz w:val="30"/>
          <w:szCs w:val="30"/>
          <w:u w:val="none"/>
        </w:rPr>
      </w:pPr>
      <w:r>
        <w:rPr>
          <w:rFonts w:hint="eastAsia"/>
          <w:sz w:val="30"/>
          <w:szCs w:val="30"/>
          <w:u w:val="none"/>
        </w:rPr>
        <w:t>But that the law will, in the end, assure them of divine favor because they viewed the law as containing the promises.</w:t>
      </w:r>
    </w:p>
    <w:p w14:paraId="7FCAFF2C">
      <w:pPr>
        <w:rPr>
          <w:rFonts w:hint="eastAsia"/>
          <w:sz w:val="30"/>
          <w:szCs w:val="30"/>
          <w:u w:val="none"/>
        </w:rPr>
      </w:pPr>
      <w:r>
        <w:rPr>
          <w:rFonts w:hint="eastAsia"/>
          <w:sz w:val="30"/>
          <w:szCs w:val="30"/>
          <w:u w:val="none"/>
        </w:rPr>
        <w:t>但那律法最终会保证他们得到神的恩宠，因为他们认为律法包含了应许。</w:t>
      </w:r>
    </w:p>
    <w:p w14:paraId="6197AABE">
      <w:pPr>
        <w:rPr>
          <w:rFonts w:hint="eastAsia"/>
          <w:sz w:val="30"/>
          <w:szCs w:val="30"/>
          <w:u w:val="none"/>
        </w:rPr>
      </w:pPr>
    </w:p>
    <w:p w14:paraId="5C272094">
      <w:pPr>
        <w:rPr>
          <w:rFonts w:hint="eastAsia"/>
          <w:sz w:val="30"/>
          <w:szCs w:val="30"/>
          <w:u w:val="none"/>
        </w:rPr>
      </w:pPr>
      <w:r>
        <w:rPr>
          <w:rFonts w:hint="eastAsia"/>
          <w:sz w:val="30"/>
          <w:szCs w:val="30"/>
          <w:u w:val="none"/>
        </w:rPr>
        <w:t>Notice that Paul uses the term "law" in a very general sense here.</w:t>
      </w:r>
    </w:p>
    <w:p w14:paraId="2086DACE">
      <w:pPr>
        <w:rPr>
          <w:rFonts w:hint="eastAsia"/>
          <w:sz w:val="30"/>
          <w:szCs w:val="30"/>
          <w:u w:val="none"/>
        </w:rPr>
      </w:pPr>
      <w:r>
        <w:rPr>
          <w:rFonts w:hint="eastAsia"/>
          <w:sz w:val="30"/>
          <w:szCs w:val="30"/>
          <w:u w:val="none"/>
        </w:rPr>
        <w:t>注意，保罗在这里使用“律法”一词的意义非常笼统。</w:t>
      </w:r>
    </w:p>
    <w:p w14:paraId="7FD455E2">
      <w:pPr>
        <w:rPr>
          <w:rFonts w:hint="eastAsia"/>
          <w:sz w:val="30"/>
          <w:szCs w:val="30"/>
          <w:u w:val="none"/>
        </w:rPr>
      </w:pPr>
    </w:p>
    <w:p w14:paraId="62B2BD12">
      <w:pPr>
        <w:rPr>
          <w:rFonts w:hint="eastAsia"/>
          <w:sz w:val="30"/>
          <w:szCs w:val="30"/>
          <w:u w:val="none"/>
        </w:rPr>
      </w:pPr>
      <w:r>
        <w:rPr>
          <w:rFonts w:hint="eastAsia"/>
          <w:sz w:val="30"/>
          <w:szCs w:val="30"/>
          <w:u w:val="none"/>
        </w:rPr>
        <w:t>Paul is not thinking of the Ten Commandments, he’s not thinking of the decalogue, he’s not even thinking of those specific laws that you find in the first five books of the Bible.</w:t>
      </w:r>
    </w:p>
    <w:p w14:paraId="00E35A13">
      <w:pPr>
        <w:rPr>
          <w:rFonts w:hint="eastAsia"/>
          <w:sz w:val="30"/>
          <w:szCs w:val="30"/>
          <w:u w:val="none"/>
        </w:rPr>
      </w:pPr>
      <w:r>
        <w:rPr>
          <w:rFonts w:hint="eastAsia"/>
          <w:sz w:val="30"/>
          <w:szCs w:val="30"/>
          <w:u w:val="none"/>
        </w:rPr>
        <w:t>保罗不是在想十诫，他不是在想十诫，他甚至不是在想你在圣经前五卷书里找到的那些具体律法。</w:t>
      </w:r>
    </w:p>
    <w:p w14:paraId="258D626A">
      <w:pPr>
        <w:rPr>
          <w:rFonts w:hint="eastAsia"/>
          <w:sz w:val="30"/>
          <w:szCs w:val="30"/>
          <w:u w:val="none"/>
        </w:rPr>
      </w:pPr>
    </w:p>
    <w:p w14:paraId="5ED68900">
      <w:pPr>
        <w:rPr>
          <w:rFonts w:hint="eastAsia"/>
          <w:sz w:val="30"/>
          <w:szCs w:val="30"/>
          <w:u w:val="none"/>
        </w:rPr>
      </w:pPr>
      <w:r>
        <w:rPr>
          <w:rFonts w:hint="eastAsia"/>
          <w:sz w:val="30"/>
          <w:szCs w:val="30"/>
          <w:u w:val="none"/>
        </w:rPr>
        <w:t>He’s not thinking of the first five books of the Bible themselves which are often called The Law of Moses.</w:t>
      </w:r>
    </w:p>
    <w:p w14:paraId="79786ECB">
      <w:pPr>
        <w:rPr>
          <w:rFonts w:hint="eastAsia"/>
          <w:sz w:val="30"/>
          <w:szCs w:val="30"/>
          <w:u w:val="none"/>
        </w:rPr>
      </w:pPr>
      <w:r>
        <w:rPr>
          <w:rFonts w:hint="eastAsia"/>
          <w:sz w:val="30"/>
          <w:szCs w:val="30"/>
          <w:u w:val="none"/>
        </w:rPr>
        <w:t>他不是在想圣经前五卷书本身，它们通常被称为摩西的律法。</w:t>
      </w:r>
    </w:p>
    <w:p w14:paraId="29621D57">
      <w:pPr>
        <w:rPr>
          <w:rFonts w:hint="eastAsia"/>
          <w:sz w:val="30"/>
          <w:szCs w:val="30"/>
          <w:u w:val="none"/>
        </w:rPr>
      </w:pPr>
    </w:p>
    <w:p w14:paraId="6606F7DD">
      <w:pPr>
        <w:rPr>
          <w:rFonts w:hint="eastAsia"/>
          <w:sz w:val="30"/>
          <w:szCs w:val="30"/>
          <w:u w:val="none"/>
        </w:rPr>
      </w:pPr>
      <w:r>
        <w:rPr>
          <w:rFonts w:hint="eastAsia"/>
          <w:sz w:val="30"/>
          <w:szCs w:val="30"/>
          <w:u w:val="none"/>
        </w:rPr>
        <w:t>Remember, he’s just quoted from Isaiah and from Psalms, and he calls this the law.</w:t>
      </w:r>
    </w:p>
    <w:p w14:paraId="1D477AB7">
      <w:pPr>
        <w:rPr>
          <w:rFonts w:hint="eastAsia"/>
          <w:sz w:val="30"/>
          <w:szCs w:val="30"/>
          <w:u w:val="none"/>
        </w:rPr>
      </w:pPr>
      <w:r>
        <w:rPr>
          <w:rFonts w:hint="eastAsia"/>
          <w:sz w:val="30"/>
          <w:szCs w:val="30"/>
          <w:u w:val="none"/>
        </w:rPr>
        <w:t>还记得，他刚引用了以赛亚书和诗篇，他称之为律法。</w:t>
      </w:r>
    </w:p>
    <w:p w14:paraId="1E0904D4">
      <w:pPr>
        <w:rPr>
          <w:rFonts w:hint="eastAsia"/>
          <w:sz w:val="30"/>
          <w:szCs w:val="30"/>
          <w:u w:val="none"/>
        </w:rPr>
      </w:pPr>
    </w:p>
    <w:p w14:paraId="4250CDB9">
      <w:pPr>
        <w:rPr>
          <w:rFonts w:hint="eastAsia"/>
          <w:sz w:val="30"/>
          <w:szCs w:val="30"/>
          <w:u w:val="none"/>
        </w:rPr>
      </w:pPr>
      <w:r>
        <w:rPr>
          <w:rFonts w:hint="eastAsia"/>
          <w:sz w:val="30"/>
          <w:szCs w:val="30"/>
          <w:u w:val="none"/>
        </w:rPr>
        <w:t>So he is using the law just like you find it used in John 10:35 and in John 15:25 and in I Corinthians 14:25.</w:t>
      </w:r>
    </w:p>
    <w:p w14:paraId="245E0436">
      <w:pPr>
        <w:rPr>
          <w:rFonts w:hint="eastAsia"/>
          <w:sz w:val="30"/>
          <w:szCs w:val="30"/>
          <w:u w:val="none"/>
        </w:rPr>
      </w:pPr>
      <w:r>
        <w:rPr>
          <w:rFonts w:hint="eastAsia"/>
          <w:sz w:val="30"/>
          <w:szCs w:val="30"/>
          <w:u w:val="none"/>
        </w:rPr>
        <w:t>所以他正在使用“律法”这个词，就像你在约翰福音10章35节、约翰福音15章25节和哥林多前书14章25节中看到的那样。</w:t>
      </w:r>
    </w:p>
    <w:p w14:paraId="346A0EC7">
      <w:pPr>
        <w:rPr>
          <w:rFonts w:hint="eastAsia"/>
          <w:sz w:val="30"/>
          <w:szCs w:val="30"/>
          <w:u w:val="none"/>
        </w:rPr>
      </w:pPr>
    </w:p>
    <w:p w14:paraId="5BE74D33">
      <w:pPr>
        <w:rPr>
          <w:rFonts w:hint="eastAsia"/>
          <w:sz w:val="30"/>
          <w:szCs w:val="30"/>
          <w:u w:val="none"/>
        </w:rPr>
      </w:pPr>
      <w:r>
        <w:rPr>
          <w:rFonts w:hint="eastAsia"/>
          <w:sz w:val="30"/>
          <w:szCs w:val="30"/>
          <w:u w:val="none"/>
        </w:rPr>
        <w:t>He’s using the term "law" to refer to the Scriptures, the whole of the Old Testament.</w:t>
      </w:r>
    </w:p>
    <w:p w14:paraId="06448256">
      <w:pPr>
        <w:rPr>
          <w:rFonts w:hint="eastAsia"/>
          <w:sz w:val="30"/>
          <w:szCs w:val="30"/>
          <w:u w:val="none"/>
        </w:rPr>
      </w:pPr>
      <w:r>
        <w:rPr>
          <w:rFonts w:hint="eastAsia"/>
          <w:sz w:val="30"/>
          <w:szCs w:val="30"/>
          <w:u w:val="none"/>
        </w:rPr>
        <w:t>他正在用“律法”这个词来指代圣经，即整本旧约。</w:t>
      </w:r>
    </w:p>
    <w:p w14:paraId="46F5CE6F">
      <w:pPr>
        <w:rPr>
          <w:rFonts w:hint="eastAsia"/>
          <w:sz w:val="30"/>
          <w:szCs w:val="30"/>
          <w:u w:val="none"/>
        </w:rPr>
      </w:pPr>
    </w:p>
    <w:p w14:paraId="60634285">
      <w:pPr>
        <w:rPr>
          <w:rFonts w:hint="eastAsia"/>
          <w:sz w:val="30"/>
          <w:szCs w:val="30"/>
          <w:u w:val="none"/>
        </w:rPr>
      </w:pPr>
      <w:r>
        <w:rPr>
          <w:rFonts w:hint="eastAsia"/>
          <w:sz w:val="30"/>
          <w:szCs w:val="30"/>
          <w:u w:val="none"/>
        </w:rPr>
        <w:t>And he’s saying this, "Yes, of course, the warnings and the condemnations and the cursing written down in the Old Testament against the nations, against the Gentiles.</w:t>
      </w:r>
    </w:p>
    <w:p w14:paraId="714F10C2">
      <w:pPr>
        <w:rPr>
          <w:rFonts w:hint="eastAsia"/>
          <w:sz w:val="30"/>
          <w:szCs w:val="30"/>
          <w:u w:val="none"/>
        </w:rPr>
      </w:pPr>
      <w:r>
        <w:rPr>
          <w:rFonts w:hint="eastAsia"/>
          <w:sz w:val="30"/>
          <w:szCs w:val="30"/>
          <w:u w:val="none"/>
        </w:rPr>
        <w:t>他在说，“是的，当然，旧约中写下的针对万国、针对外邦人的警告、定罪和咒诅。</w:t>
      </w:r>
    </w:p>
    <w:p w14:paraId="7F11C025">
      <w:pPr>
        <w:rPr>
          <w:rFonts w:hint="eastAsia"/>
          <w:sz w:val="30"/>
          <w:szCs w:val="30"/>
          <w:u w:val="none"/>
        </w:rPr>
      </w:pPr>
    </w:p>
    <w:p w14:paraId="01855989">
      <w:pPr>
        <w:rPr>
          <w:rFonts w:hint="eastAsia"/>
          <w:sz w:val="30"/>
          <w:szCs w:val="30"/>
          <w:u w:val="none"/>
        </w:rPr>
      </w:pPr>
      <w:r>
        <w:rPr>
          <w:rFonts w:hint="eastAsia"/>
          <w:sz w:val="30"/>
          <w:szCs w:val="30"/>
          <w:u w:val="none"/>
        </w:rPr>
        <w:t>Yes, of course, that applies to the Gentiles, but primarily those warnings and those cursing and those condemnations apply to the people of God who were the primary recipients of that law, the Jewish people, the old covenant people, and we need to understand that the scriptures speak directly and authoritatively to that community.</w:t>
      </w:r>
    </w:p>
    <w:p w14:paraId="63EC36F1">
      <w:pPr>
        <w:rPr>
          <w:rFonts w:hint="eastAsia"/>
          <w:sz w:val="30"/>
          <w:szCs w:val="30"/>
          <w:u w:val="none"/>
        </w:rPr>
      </w:pPr>
      <w:r>
        <w:rPr>
          <w:rFonts w:hint="eastAsia"/>
          <w:sz w:val="30"/>
          <w:szCs w:val="30"/>
          <w:u w:val="none"/>
        </w:rPr>
        <w:t>是的，当然，那适用于外邦人，但主要地，那些警告、那些咒诅、那些定罪适用于神的子民，他们是那律法的主要领受者，即犹太人，旧约的子民，我们需要明白，圣经是直接地、权威地对那个群体说话。</w:t>
      </w:r>
    </w:p>
    <w:p w14:paraId="57E08788">
      <w:pPr>
        <w:rPr>
          <w:rFonts w:hint="eastAsia"/>
          <w:sz w:val="30"/>
          <w:szCs w:val="30"/>
          <w:u w:val="none"/>
        </w:rPr>
      </w:pPr>
    </w:p>
    <w:p w14:paraId="696FFF68">
      <w:pPr>
        <w:rPr>
          <w:rFonts w:hint="eastAsia"/>
          <w:sz w:val="30"/>
          <w:szCs w:val="30"/>
          <w:u w:val="none"/>
        </w:rPr>
      </w:pPr>
      <w:r>
        <w:rPr>
          <w:rFonts w:hint="eastAsia"/>
          <w:sz w:val="30"/>
          <w:szCs w:val="30"/>
          <w:u w:val="none"/>
        </w:rPr>
        <w:t>He’s saying, in fact, that the Jew needs to realize that the condemnations of the Old Testament are not merely meant for the nations, not merely mean for the Gentiles, they are meant for them when they do not embrace the covenant with their whole life.</w:t>
      </w:r>
    </w:p>
    <w:p w14:paraId="5B518225">
      <w:pPr>
        <w:rPr>
          <w:rFonts w:hint="eastAsia"/>
          <w:sz w:val="30"/>
          <w:szCs w:val="30"/>
          <w:u w:val="none"/>
        </w:rPr>
      </w:pPr>
      <w:r>
        <w:rPr>
          <w:rFonts w:hint="eastAsia"/>
          <w:sz w:val="30"/>
          <w:szCs w:val="30"/>
          <w:u w:val="none"/>
        </w:rPr>
        <w:t>事实上，他是在说，犹太人需要认识到，旧约的定罪不仅是针对万国，不仅是针对外邦人，更是针对他们，当他们不以整个生命拥抱圣约时。</w:t>
      </w:r>
    </w:p>
    <w:p w14:paraId="5F49CC9E">
      <w:pPr>
        <w:rPr>
          <w:rFonts w:hint="eastAsia"/>
          <w:sz w:val="30"/>
          <w:szCs w:val="30"/>
          <w:u w:val="none"/>
        </w:rPr>
      </w:pPr>
    </w:p>
    <w:p w14:paraId="05D56D41">
      <w:pPr>
        <w:rPr>
          <w:rFonts w:hint="eastAsia"/>
          <w:sz w:val="30"/>
          <w:szCs w:val="30"/>
          <w:u w:val="none"/>
        </w:rPr>
      </w:pPr>
      <w:r>
        <w:rPr>
          <w:rFonts w:hint="eastAsia"/>
          <w:sz w:val="30"/>
          <w:szCs w:val="30"/>
          <w:u w:val="none"/>
        </w:rPr>
        <w:t>Notice here again that the law refers to the whole of the Old Testament scriptures, but notice that Paul does not treat it as a dead word.</w:t>
      </w:r>
    </w:p>
    <w:p w14:paraId="0451D240">
      <w:pPr>
        <w:rPr>
          <w:rFonts w:hint="eastAsia"/>
          <w:sz w:val="30"/>
          <w:szCs w:val="30"/>
          <w:u w:val="none"/>
        </w:rPr>
      </w:pPr>
      <w:r>
        <w:rPr>
          <w:rFonts w:hint="eastAsia"/>
          <w:sz w:val="30"/>
          <w:szCs w:val="30"/>
          <w:u w:val="none"/>
        </w:rPr>
        <w:t>再次注意，这里的“律法”指的是整本旧约圣经，但请注意，保罗不把它当作死的字句。</w:t>
      </w:r>
    </w:p>
    <w:p w14:paraId="3B8D645B">
      <w:pPr>
        <w:rPr>
          <w:rFonts w:hint="eastAsia"/>
          <w:sz w:val="30"/>
          <w:szCs w:val="30"/>
          <w:u w:val="none"/>
        </w:rPr>
      </w:pPr>
    </w:p>
    <w:p w14:paraId="2C235113">
      <w:pPr>
        <w:rPr>
          <w:rFonts w:hint="eastAsia"/>
          <w:sz w:val="30"/>
          <w:szCs w:val="30"/>
          <w:u w:val="none"/>
        </w:rPr>
      </w:pPr>
      <w:r>
        <w:rPr>
          <w:rFonts w:hint="eastAsia"/>
          <w:sz w:val="30"/>
          <w:szCs w:val="30"/>
          <w:u w:val="none"/>
        </w:rPr>
        <w:t>He treats it as living speech.</w:t>
      </w:r>
    </w:p>
    <w:p w14:paraId="2586388C">
      <w:pPr>
        <w:rPr>
          <w:rFonts w:hint="eastAsia"/>
          <w:sz w:val="30"/>
          <w:szCs w:val="30"/>
          <w:u w:val="none"/>
        </w:rPr>
      </w:pPr>
      <w:r>
        <w:rPr>
          <w:rFonts w:hint="eastAsia"/>
          <w:sz w:val="30"/>
          <w:szCs w:val="30"/>
          <w:u w:val="none"/>
        </w:rPr>
        <w:t>他把它当作活泼的话语。</w:t>
      </w:r>
    </w:p>
    <w:p w14:paraId="599BFEE1">
      <w:pPr>
        <w:rPr>
          <w:rFonts w:hint="eastAsia"/>
          <w:sz w:val="30"/>
          <w:szCs w:val="30"/>
          <w:u w:val="none"/>
        </w:rPr>
      </w:pPr>
    </w:p>
    <w:p w14:paraId="0CC9C136">
      <w:pPr>
        <w:rPr>
          <w:rFonts w:hint="eastAsia"/>
          <w:sz w:val="30"/>
          <w:szCs w:val="30"/>
          <w:u w:val="none"/>
        </w:rPr>
      </w:pPr>
      <w:r>
        <w:rPr>
          <w:rFonts w:hint="eastAsia"/>
          <w:sz w:val="30"/>
          <w:szCs w:val="30"/>
          <w:u w:val="none"/>
        </w:rPr>
        <w:t>Notice how he characterizes the law and says it speaks.</w:t>
      </w:r>
    </w:p>
    <w:p w14:paraId="02A61FD1">
      <w:pPr>
        <w:rPr>
          <w:rFonts w:hint="eastAsia"/>
          <w:sz w:val="30"/>
          <w:szCs w:val="30"/>
          <w:u w:val="none"/>
        </w:rPr>
      </w:pPr>
      <w:r>
        <w:rPr>
          <w:rFonts w:hint="eastAsia"/>
          <w:sz w:val="30"/>
          <w:szCs w:val="30"/>
          <w:u w:val="none"/>
        </w:rPr>
        <w:t>注意他如何描述律法，说它说话。</w:t>
      </w:r>
    </w:p>
    <w:p w14:paraId="462A8CB0">
      <w:pPr>
        <w:rPr>
          <w:rFonts w:hint="eastAsia"/>
          <w:sz w:val="30"/>
          <w:szCs w:val="30"/>
          <w:u w:val="none"/>
        </w:rPr>
      </w:pPr>
    </w:p>
    <w:p w14:paraId="6497ECA9">
      <w:pPr>
        <w:rPr>
          <w:rFonts w:hint="eastAsia"/>
          <w:sz w:val="30"/>
          <w:szCs w:val="30"/>
          <w:u w:val="none"/>
        </w:rPr>
      </w:pPr>
      <w:r>
        <w:rPr>
          <w:rFonts w:hint="eastAsia"/>
          <w:sz w:val="30"/>
          <w:szCs w:val="30"/>
          <w:u w:val="none"/>
        </w:rPr>
        <w:t>The law is a living word.</w:t>
      </w:r>
    </w:p>
    <w:p w14:paraId="29E23F7D">
      <w:pPr>
        <w:rPr>
          <w:rFonts w:hint="eastAsia"/>
          <w:sz w:val="30"/>
          <w:szCs w:val="30"/>
          <w:u w:val="none"/>
        </w:rPr>
      </w:pPr>
      <w:r>
        <w:rPr>
          <w:rFonts w:hint="eastAsia"/>
          <w:sz w:val="30"/>
          <w:szCs w:val="30"/>
          <w:u w:val="none"/>
        </w:rPr>
        <w:t>律法是活泼的道。</w:t>
      </w:r>
    </w:p>
    <w:p w14:paraId="025939F6">
      <w:pPr>
        <w:rPr>
          <w:rFonts w:hint="eastAsia"/>
          <w:sz w:val="30"/>
          <w:szCs w:val="30"/>
          <w:u w:val="none"/>
        </w:rPr>
      </w:pPr>
    </w:p>
    <w:p w14:paraId="4F21108E">
      <w:pPr>
        <w:rPr>
          <w:rFonts w:hint="eastAsia"/>
          <w:sz w:val="30"/>
          <w:szCs w:val="30"/>
          <w:u w:val="none"/>
        </w:rPr>
      </w:pPr>
      <w:r>
        <w:rPr>
          <w:rFonts w:hint="eastAsia"/>
          <w:sz w:val="30"/>
          <w:szCs w:val="30"/>
          <w:u w:val="none"/>
        </w:rPr>
        <w:t>The Scripture of God is a living and active and powerful word.</w:t>
      </w:r>
    </w:p>
    <w:p w14:paraId="7793DD8A">
      <w:pPr>
        <w:rPr>
          <w:rFonts w:hint="eastAsia"/>
          <w:sz w:val="30"/>
          <w:szCs w:val="30"/>
          <w:u w:val="none"/>
        </w:rPr>
      </w:pPr>
      <w:r>
        <w:rPr>
          <w:rFonts w:hint="eastAsia"/>
          <w:sz w:val="30"/>
          <w:szCs w:val="30"/>
          <w:u w:val="none"/>
        </w:rPr>
        <w:t>神的圣经是活泼的、有功效的、大有能力的道。</w:t>
      </w:r>
    </w:p>
    <w:p w14:paraId="74D87F4C">
      <w:pPr>
        <w:rPr>
          <w:rFonts w:hint="eastAsia"/>
          <w:sz w:val="30"/>
          <w:szCs w:val="30"/>
          <w:u w:val="none"/>
        </w:rPr>
      </w:pPr>
    </w:p>
    <w:p w14:paraId="17F99193">
      <w:pPr>
        <w:rPr>
          <w:rFonts w:hint="eastAsia"/>
          <w:sz w:val="30"/>
          <w:szCs w:val="30"/>
          <w:u w:val="none"/>
        </w:rPr>
      </w:pPr>
      <w:r>
        <w:rPr>
          <w:rFonts w:hint="eastAsia"/>
          <w:sz w:val="30"/>
          <w:szCs w:val="30"/>
          <w:u w:val="none"/>
        </w:rPr>
        <w:t>One of our congregation members was at a meeting just about a week ago where he was accused of being a bibliolater, a Bible worshiper.</w:t>
      </w:r>
    </w:p>
    <w:p w14:paraId="7E9B5D40">
      <w:pPr>
        <w:rPr>
          <w:rFonts w:hint="eastAsia"/>
          <w:sz w:val="30"/>
          <w:szCs w:val="30"/>
          <w:u w:val="none"/>
        </w:rPr>
      </w:pPr>
      <w:r>
        <w:rPr>
          <w:rFonts w:hint="eastAsia"/>
          <w:sz w:val="30"/>
          <w:szCs w:val="30"/>
          <w:u w:val="none"/>
        </w:rPr>
        <w:t>大约一周前，我们的一位会众在一个会议上被指控为圣经崇拜者。</w:t>
      </w:r>
    </w:p>
    <w:p w14:paraId="5A2FF600">
      <w:pPr>
        <w:rPr>
          <w:rFonts w:hint="eastAsia"/>
          <w:sz w:val="30"/>
          <w:szCs w:val="30"/>
          <w:u w:val="none"/>
        </w:rPr>
      </w:pPr>
    </w:p>
    <w:p w14:paraId="0B6536B8">
      <w:pPr>
        <w:rPr>
          <w:rFonts w:hint="eastAsia"/>
          <w:sz w:val="30"/>
          <w:szCs w:val="30"/>
          <w:u w:val="none"/>
        </w:rPr>
      </w:pPr>
      <w:r>
        <w:rPr>
          <w:rFonts w:hint="eastAsia"/>
          <w:sz w:val="30"/>
          <w:szCs w:val="30"/>
          <w:u w:val="none"/>
        </w:rPr>
        <w:t>I don’t know about you, but I’ve never met a bibliolater.</w:t>
      </w:r>
    </w:p>
    <w:p w14:paraId="3F1F847A">
      <w:pPr>
        <w:rPr>
          <w:rFonts w:hint="eastAsia"/>
          <w:sz w:val="30"/>
          <w:szCs w:val="30"/>
          <w:u w:val="none"/>
        </w:rPr>
      </w:pPr>
      <w:r>
        <w:rPr>
          <w:rFonts w:hint="eastAsia"/>
          <w:sz w:val="30"/>
          <w:szCs w:val="30"/>
          <w:u w:val="none"/>
        </w:rPr>
        <w:t>我不知道你们，但我从未见过一个圣经崇拜者。</w:t>
      </w:r>
    </w:p>
    <w:p w14:paraId="5DFE623F">
      <w:pPr>
        <w:rPr>
          <w:rFonts w:hint="eastAsia"/>
          <w:sz w:val="30"/>
          <w:szCs w:val="30"/>
          <w:u w:val="none"/>
        </w:rPr>
      </w:pPr>
    </w:p>
    <w:p w14:paraId="62210E09">
      <w:pPr>
        <w:rPr>
          <w:rFonts w:hint="eastAsia"/>
          <w:sz w:val="30"/>
          <w:szCs w:val="30"/>
          <w:u w:val="none"/>
        </w:rPr>
      </w:pPr>
      <w:r>
        <w:rPr>
          <w:rFonts w:hint="eastAsia"/>
          <w:sz w:val="30"/>
          <w:szCs w:val="30"/>
          <w:u w:val="none"/>
        </w:rPr>
        <w:t>I’ve never met somebody who had too high of a view of God’s word, because God’s word belongs to God; and just as we show honor and respect to Him, we show honor and respect to His word.</w:t>
      </w:r>
    </w:p>
    <w:p w14:paraId="4F027066">
      <w:pPr>
        <w:rPr>
          <w:rFonts w:hint="eastAsia"/>
          <w:sz w:val="30"/>
          <w:szCs w:val="30"/>
          <w:u w:val="none"/>
        </w:rPr>
      </w:pPr>
      <w:r>
        <w:rPr>
          <w:rFonts w:hint="eastAsia"/>
          <w:sz w:val="30"/>
          <w:szCs w:val="30"/>
          <w:u w:val="none"/>
        </w:rPr>
        <w:t>我从未见过有人对神的话语有太高的看法，因为神的话语属于神；正如我们向祂显出尊荣和尊敬，我们也向祂的话语显出尊荣和尊敬。</w:t>
      </w:r>
    </w:p>
    <w:p w14:paraId="3D8A9FC4">
      <w:pPr>
        <w:rPr>
          <w:rFonts w:hint="eastAsia"/>
          <w:sz w:val="30"/>
          <w:szCs w:val="30"/>
          <w:u w:val="none"/>
        </w:rPr>
      </w:pPr>
    </w:p>
    <w:p w14:paraId="1E0DF6A4">
      <w:pPr>
        <w:rPr>
          <w:rFonts w:hint="eastAsia"/>
          <w:sz w:val="30"/>
          <w:szCs w:val="30"/>
          <w:u w:val="none"/>
        </w:rPr>
      </w:pPr>
      <w:r>
        <w:rPr>
          <w:rFonts w:hint="eastAsia"/>
          <w:sz w:val="30"/>
          <w:szCs w:val="30"/>
          <w:u w:val="none"/>
        </w:rPr>
        <w:t>And so the idea of a Christian being accused of being a bibliolater really ought to come across to you as a compliment.</w:t>
      </w:r>
    </w:p>
    <w:p w14:paraId="504615CB">
      <w:pPr>
        <w:rPr>
          <w:rFonts w:hint="eastAsia"/>
          <w:sz w:val="30"/>
          <w:szCs w:val="30"/>
          <w:u w:val="none"/>
        </w:rPr>
      </w:pPr>
      <w:r>
        <w:rPr>
          <w:rFonts w:hint="eastAsia"/>
          <w:sz w:val="30"/>
          <w:szCs w:val="30"/>
          <w:u w:val="none"/>
        </w:rPr>
        <w:t>所以，一个基督徒被指控为圣经崇拜者这个想法，对你来说真的应该算是一种赞美。</w:t>
      </w:r>
    </w:p>
    <w:p w14:paraId="66664945">
      <w:pPr>
        <w:rPr>
          <w:rFonts w:hint="eastAsia"/>
          <w:sz w:val="30"/>
          <w:szCs w:val="30"/>
          <w:u w:val="none"/>
        </w:rPr>
      </w:pPr>
    </w:p>
    <w:p w14:paraId="4D61069B">
      <w:pPr>
        <w:rPr>
          <w:rFonts w:hint="eastAsia"/>
          <w:sz w:val="30"/>
          <w:szCs w:val="30"/>
          <w:u w:val="none"/>
        </w:rPr>
      </w:pPr>
      <w:r>
        <w:rPr>
          <w:rFonts w:hint="eastAsia"/>
          <w:sz w:val="30"/>
          <w:szCs w:val="30"/>
          <w:u w:val="none"/>
        </w:rPr>
        <w:t>Well, thank you, ought to be your response.</w:t>
      </w:r>
    </w:p>
    <w:p w14:paraId="21FD66F8">
      <w:pPr>
        <w:rPr>
          <w:rFonts w:hint="eastAsia"/>
          <w:sz w:val="30"/>
          <w:szCs w:val="30"/>
          <w:u w:val="none"/>
        </w:rPr>
      </w:pPr>
      <w:r>
        <w:rPr>
          <w:rFonts w:hint="eastAsia"/>
          <w:sz w:val="30"/>
          <w:szCs w:val="30"/>
          <w:u w:val="none"/>
        </w:rPr>
        <w:t>嗯，谢谢你，应该是你的回应。</w:t>
      </w:r>
    </w:p>
    <w:p w14:paraId="2EA4BDDA">
      <w:pPr>
        <w:rPr>
          <w:rFonts w:hint="eastAsia"/>
          <w:sz w:val="30"/>
          <w:szCs w:val="30"/>
          <w:u w:val="none"/>
        </w:rPr>
      </w:pPr>
    </w:p>
    <w:p w14:paraId="1BAE9706">
      <w:pPr>
        <w:rPr>
          <w:rFonts w:hint="eastAsia"/>
          <w:sz w:val="30"/>
          <w:szCs w:val="30"/>
          <w:u w:val="none"/>
        </w:rPr>
      </w:pPr>
      <w:r>
        <w:rPr>
          <w:rFonts w:hint="eastAsia"/>
          <w:sz w:val="30"/>
          <w:szCs w:val="30"/>
          <w:u w:val="none"/>
        </w:rPr>
        <w:t>I’ve always aspired to being a bibliolater.</w:t>
      </w:r>
    </w:p>
    <w:p w14:paraId="3BB5910E">
      <w:pPr>
        <w:rPr>
          <w:rFonts w:hint="eastAsia"/>
          <w:sz w:val="30"/>
          <w:szCs w:val="30"/>
          <w:u w:val="none"/>
        </w:rPr>
      </w:pPr>
      <w:r>
        <w:rPr>
          <w:rFonts w:hint="eastAsia"/>
          <w:sz w:val="30"/>
          <w:szCs w:val="30"/>
          <w:u w:val="none"/>
        </w:rPr>
        <w:t>我一直渴望成为一个圣经崇拜者。</w:t>
      </w:r>
    </w:p>
    <w:p w14:paraId="0A059545">
      <w:pPr>
        <w:rPr>
          <w:rFonts w:hint="eastAsia"/>
          <w:sz w:val="30"/>
          <w:szCs w:val="30"/>
          <w:u w:val="none"/>
        </w:rPr>
      </w:pPr>
    </w:p>
    <w:p w14:paraId="2D8A0A6F">
      <w:pPr>
        <w:rPr>
          <w:rFonts w:hint="eastAsia"/>
          <w:sz w:val="30"/>
          <w:szCs w:val="30"/>
          <w:u w:val="none"/>
        </w:rPr>
      </w:pPr>
      <w:r>
        <w:rPr>
          <w:rFonts w:hint="eastAsia"/>
          <w:sz w:val="30"/>
          <w:szCs w:val="30"/>
          <w:u w:val="none"/>
        </w:rPr>
        <w:t>I’ve always wanted to be one.</w:t>
      </w:r>
    </w:p>
    <w:p w14:paraId="1362C3EF">
      <w:pPr>
        <w:rPr>
          <w:rFonts w:hint="eastAsia"/>
          <w:sz w:val="30"/>
          <w:szCs w:val="30"/>
          <w:u w:val="none"/>
        </w:rPr>
      </w:pPr>
      <w:r>
        <w:rPr>
          <w:rFonts w:hint="eastAsia"/>
          <w:sz w:val="30"/>
          <w:szCs w:val="30"/>
          <w:u w:val="none"/>
        </w:rPr>
        <w:t>我一直想成为一个。</w:t>
      </w:r>
    </w:p>
    <w:p w14:paraId="1E72BFBC">
      <w:pPr>
        <w:rPr>
          <w:rFonts w:hint="eastAsia"/>
          <w:sz w:val="30"/>
          <w:szCs w:val="30"/>
          <w:u w:val="none"/>
        </w:rPr>
      </w:pPr>
    </w:p>
    <w:p w14:paraId="7ACD5822">
      <w:pPr>
        <w:rPr>
          <w:rFonts w:hint="eastAsia"/>
          <w:sz w:val="30"/>
          <w:szCs w:val="30"/>
          <w:u w:val="none"/>
        </w:rPr>
      </w:pPr>
      <w:r>
        <w:rPr>
          <w:rFonts w:hint="eastAsia"/>
          <w:sz w:val="30"/>
          <w:szCs w:val="30"/>
          <w:u w:val="none"/>
        </w:rPr>
        <w:t>I never think I’ve quite made it, but I’ve always wanted to be one.</w:t>
      </w:r>
    </w:p>
    <w:p w14:paraId="5947762D">
      <w:pPr>
        <w:rPr>
          <w:rFonts w:hint="eastAsia"/>
          <w:sz w:val="30"/>
          <w:szCs w:val="30"/>
          <w:u w:val="none"/>
        </w:rPr>
      </w:pPr>
      <w:r>
        <w:rPr>
          <w:rFonts w:hint="eastAsia"/>
          <w:sz w:val="30"/>
          <w:szCs w:val="30"/>
          <w:u w:val="none"/>
        </w:rPr>
        <w:t>我从不认为我完全做到了，但我一直想成为一个。</w:t>
      </w:r>
    </w:p>
    <w:p w14:paraId="721FE77E">
      <w:pPr>
        <w:rPr>
          <w:rFonts w:hint="eastAsia"/>
          <w:sz w:val="30"/>
          <w:szCs w:val="30"/>
          <w:u w:val="none"/>
        </w:rPr>
      </w:pPr>
    </w:p>
    <w:p w14:paraId="70809190">
      <w:pPr>
        <w:rPr>
          <w:rFonts w:hint="eastAsia"/>
          <w:sz w:val="30"/>
          <w:szCs w:val="30"/>
          <w:u w:val="none"/>
        </w:rPr>
      </w:pPr>
      <w:r>
        <w:rPr>
          <w:rFonts w:hint="eastAsia"/>
          <w:sz w:val="30"/>
          <w:szCs w:val="30"/>
          <w:u w:val="none"/>
        </w:rPr>
        <w:t>You see Paul speaks of these Scriptures, some of them were written a thousand years before the time that he was speaking, some of them were written six hundred years before the time he was speaking and writing, and yet he talks about them saying and speaking to the people of his own day, just like they say and speak to us today.</w:t>
      </w:r>
    </w:p>
    <w:p w14:paraId="283840CE">
      <w:pPr>
        <w:rPr>
          <w:rFonts w:hint="eastAsia"/>
          <w:sz w:val="30"/>
          <w:szCs w:val="30"/>
          <w:u w:val="none"/>
        </w:rPr>
      </w:pPr>
      <w:r>
        <w:rPr>
          <w:rFonts w:hint="eastAsia"/>
          <w:sz w:val="30"/>
          <w:szCs w:val="30"/>
          <w:u w:val="none"/>
        </w:rPr>
        <w:t>你看，保罗谈论这些圣经，其中一些是在他说话的一千年前写的，一些是在他说话和写作的六百年前写的，然而他谈论它们对他那个时代的人说的话，就像它们今天对我们说的话一样。</w:t>
      </w:r>
    </w:p>
    <w:p w14:paraId="1A1416F3">
      <w:pPr>
        <w:rPr>
          <w:rFonts w:hint="eastAsia"/>
          <w:sz w:val="30"/>
          <w:szCs w:val="30"/>
          <w:u w:val="none"/>
        </w:rPr>
      </w:pPr>
    </w:p>
    <w:p w14:paraId="164F6286">
      <w:pPr>
        <w:rPr>
          <w:rFonts w:hint="eastAsia"/>
          <w:sz w:val="30"/>
          <w:szCs w:val="30"/>
          <w:u w:val="none"/>
        </w:rPr>
      </w:pPr>
      <w:r>
        <w:rPr>
          <w:rFonts w:hint="eastAsia"/>
          <w:sz w:val="30"/>
          <w:szCs w:val="30"/>
          <w:u w:val="none"/>
        </w:rPr>
        <w:t>God’s word is living and if anyone ever, ever accuses you of thinking too highly of God’s word, you can be assured of two things.</w:t>
      </w:r>
    </w:p>
    <w:p w14:paraId="41A3EE3D">
      <w:pPr>
        <w:rPr>
          <w:rFonts w:hint="eastAsia"/>
          <w:sz w:val="30"/>
          <w:szCs w:val="30"/>
          <w:u w:val="none"/>
        </w:rPr>
      </w:pPr>
      <w:r>
        <w:rPr>
          <w:rFonts w:hint="eastAsia"/>
          <w:sz w:val="30"/>
          <w:szCs w:val="30"/>
          <w:u w:val="none"/>
        </w:rPr>
        <w:t>神的话语是活泼的，如果有人曾经指责你对神的话语看得太高，你可以确信两件事。</w:t>
      </w:r>
    </w:p>
    <w:p w14:paraId="5E830AFE">
      <w:pPr>
        <w:rPr>
          <w:rFonts w:hint="eastAsia"/>
          <w:sz w:val="30"/>
          <w:szCs w:val="30"/>
          <w:u w:val="none"/>
        </w:rPr>
      </w:pPr>
    </w:p>
    <w:p w14:paraId="68C22777">
      <w:pPr>
        <w:rPr>
          <w:rFonts w:hint="eastAsia"/>
          <w:sz w:val="30"/>
          <w:szCs w:val="30"/>
          <w:u w:val="none"/>
        </w:rPr>
      </w:pPr>
      <w:r>
        <w:rPr>
          <w:rFonts w:hint="eastAsia"/>
          <w:sz w:val="30"/>
          <w:szCs w:val="30"/>
          <w:u w:val="none"/>
        </w:rPr>
        <w:t>One, you’re on the right track.</w:t>
      </w:r>
    </w:p>
    <w:p w14:paraId="14085CDE">
      <w:pPr>
        <w:rPr>
          <w:rFonts w:hint="eastAsia"/>
          <w:sz w:val="30"/>
          <w:szCs w:val="30"/>
          <w:u w:val="none"/>
        </w:rPr>
      </w:pPr>
      <w:r>
        <w:rPr>
          <w:rFonts w:hint="eastAsia"/>
          <w:sz w:val="30"/>
          <w:szCs w:val="30"/>
          <w:u w:val="none"/>
        </w:rPr>
        <w:t>第一，你走对了路。</w:t>
      </w:r>
    </w:p>
    <w:p w14:paraId="44F3C677">
      <w:pPr>
        <w:rPr>
          <w:rFonts w:hint="eastAsia"/>
          <w:sz w:val="30"/>
          <w:szCs w:val="30"/>
          <w:u w:val="none"/>
        </w:rPr>
      </w:pPr>
    </w:p>
    <w:p w14:paraId="50194B8E">
      <w:pPr>
        <w:rPr>
          <w:rFonts w:hint="eastAsia"/>
          <w:sz w:val="30"/>
          <w:szCs w:val="30"/>
          <w:u w:val="none"/>
        </w:rPr>
      </w:pPr>
      <w:r>
        <w:rPr>
          <w:rFonts w:hint="eastAsia"/>
          <w:sz w:val="30"/>
          <w:szCs w:val="30"/>
          <w:u w:val="none"/>
        </w:rPr>
        <w:t>And two, they’re not.</w:t>
      </w:r>
    </w:p>
    <w:p w14:paraId="0FBC66FA">
      <w:pPr>
        <w:rPr>
          <w:rFonts w:hint="eastAsia"/>
          <w:sz w:val="30"/>
          <w:szCs w:val="30"/>
          <w:u w:val="none"/>
        </w:rPr>
      </w:pPr>
      <w:r>
        <w:rPr>
          <w:rFonts w:hint="eastAsia"/>
          <w:sz w:val="30"/>
          <w:szCs w:val="30"/>
          <w:u w:val="none"/>
        </w:rPr>
        <w:t>第二，他们没有。</w:t>
      </w:r>
    </w:p>
    <w:p w14:paraId="595C6A34">
      <w:pPr>
        <w:rPr>
          <w:rFonts w:hint="eastAsia"/>
          <w:sz w:val="30"/>
          <w:szCs w:val="30"/>
          <w:u w:val="none"/>
        </w:rPr>
      </w:pPr>
    </w:p>
    <w:p w14:paraId="0CDB26E7">
      <w:pPr>
        <w:rPr>
          <w:rFonts w:hint="eastAsia"/>
          <w:sz w:val="30"/>
          <w:szCs w:val="30"/>
          <w:u w:val="none"/>
        </w:rPr>
      </w:pPr>
      <w:r>
        <w:rPr>
          <w:rFonts w:hint="eastAsia"/>
          <w:sz w:val="30"/>
          <w:szCs w:val="30"/>
          <w:u w:val="none"/>
        </w:rPr>
        <w:t>The apostle sees the word of God as living and active and powerful.</w:t>
      </w:r>
    </w:p>
    <w:p w14:paraId="32B6B3BC">
      <w:pPr>
        <w:rPr>
          <w:rFonts w:hint="eastAsia"/>
          <w:sz w:val="30"/>
          <w:szCs w:val="30"/>
          <w:u w:val="none"/>
        </w:rPr>
      </w:pPr>
      <w:r>
        <w:rPr>
          <w:rFonts w:hint="eastAsia"/>
          <w:sz w:val="30"/>
          <w:szCs w:val="30"/>
          <w:u w:val="none"/>
        </w:rPr>
        <w:t>使徒将神的话语视为活泼的、有功效的、大有能力的。</w:t>
      </w:r>
    </w:p>
    <w:p w14:paraId="3E1417ED">
      <w:pPr>
        <w:rPr>
          <w:rFonts w:hint="eastAsia"/>
          <w:sz w:val="30"/>
          <w:szCs w:val="30"/>
          <w:u w:val="none"/>
        </w:rPr>
      </w:pPr>
    </w:p>
    <w:p w14:paraId="6F3DFE44">
      <w:pPr>
        <w:rPr>
          <w:rFonts w:hint="eastAsia"/>
          <w:sz w:val="30"/>
          <w:szCs w:val="30"/>
          <w:u w:val="none"/>
        </w:rPr>
      </w:pPr>
      <w:r>
        <w:rPr>
          <w:rFonts w:hint="eastAsia"/>
          <w:sz w:val="30"/>
          <w:szCs w:val="30"/>
          <w:u w:val="none"/>
        </w:rPr>
        <w:t>And so he uses these terms, it speaks, it says.</w:t>
      </w:r>
    </w:p>
    <w:p w14:paraId="5FFD22A5">
      <w:pPr>
        <w:rPr>
          <w:rFonts w:hint="eastAsia"/>
          <w:sz w:val="30"/>
          <w:szCs w:val="30"/>
          <w:u w:val="none"/>
        </w:rPr>
      </w:pPr>
      <w:r>
        <w:rPr>
          <w:rFonts w:hint="eastAsia"/>
          <w:sz w:val="30"/>
          <w:szCs w:val="30"/>
          <w:u w:val="none"/>
        </w:rPr>
        <w:t>所以他使用了这些词，它说话，它说。</w:t>
      </w:r>
    </w:p>
    <w:p w14:paraId="7E8734C5">
      <w:pPr>
        <w:rPr>
          <w:rFonts w:hint="eastAsia"/>
          <w:sz w:val="30"/>
          <w:szCs w:val="30"/>
          <w:u w:val="none"/>
        </w:rPr>
      </w:pPr>
    </w:p>
    <w:p w14:paraId="609A2339">
      <w:pPr>
        <w:rPr>
          <w:rFonts w:hint="eastAsia"/>
          <w:sz w:val="30"/>
          <w:szCs w:val="30"/>
          <w:u w:val="none"/>
        </w:rPr>
      </w:pPr>
      <w:r>
        <w:rPr>
          <w:rFonts w:hint="eastAsia"/>
          <w:sz w:val="30"/>
          <w:szCs w:val="30"/>
          <w:u w:val="none"/>
        </w:rPr>
        <w:t>Notice that he sees it as relevant to the present circumstance.</w:t>
      </w:r>
    </w:p>
    <w:p w14:paraId="24796D00">
      <w:pPr>
        <w:rPr>
          <w:rFonts w:hint="eastAsia"/>
          <w:sz w:val="30"/>
          <w:szCs w:val="30"/>
          <w:u w:val="none"/>
        </w:rPr>
      </w:pPr>
      <w:r>
        <w:rPr>
          <w:rFonts w:hint="eastAsia"/>
          <w:sz w:val="30"/>
          <w:szCs w:val="30"/>
          <w:u w:val="none"/>
        </w:rPr>
        <w:t>注意，他认为它与当前的情况相关。</w:t>
      </w:r>
    </w:p>
    <w:p w14:paraId="345735F4">
      <w:pPr>
        <w:rPr>
          <w:rFonts w:hint="eastAsia"/>
          <w:sz w:val="30"/>
          <w:szCs w:val="30"/>
          <w:u w:val="none"/>
        </w:rPr>
      </w:pPr>
    </w:p>
    <w:p w14:paraId="2FEB44B1">
      <w:pPr>
        <w:rPr>
          <w:rFonts w:hint="eastAsia"/>
          <w:sz w:val="30"/>
          <w:szCs w:val="30"/>
          <w:u w:val="none"/>
        </w:rPr>
      </w:pPr>
      <w:r>
        <w:rPr>
          <w:rFonts w:hint="eastAsia"/>
          <w:sz w:val="30"/>
          <w:szCs w:val="30"/>
          <w:u w:val="none"/>
        </w:rPr>
        <w:t>Even though Isaiah said what he said six hundred years ago, even though David said what he said a thousand years ago, it is directly applicable to the people that Paul is preaching to in his own day, and he knows that it’s applicable to us as well.</w:t>
      </w:r>
    </w:p>
    <w:p w14:paraId="36D855CD">
      <w:pPr>
        <w:rPr>
          <w:rFonts w:hint="eastAsia"/>
          <w:sz w:val="30"/>
          <w:szCs w:val="30"/>
          <w:u w:val="none"/>
        </w:rPr>
      </w:pPr>
      <w:r>
        <w:rPr>
          <w:rFonts w:hint="eastAsia"/>
          <w:sz w:val="30"/>
          <w:szCs w:val="30"/>
          <w:u w:val="none"/>
        </w:rPr>
        <w:t>尽管以赛亚六百年前说过的话，尽管大卫一千年前说过的话，都直接适用于保罗在他那个时代所讲道的对象，他知道这也适用于我们。</w:t>
      </w:r>
    </w:p>
    <w:p w14:paraId="2AE5F46C">
      <w:pPr>
        <w:rPr>
          <w:rFonts w:hint="eastAsia"/>
          <w:sz w:val="30"/>
          <w:szCs w:val="30"/>
          <w:u w:val="none"/>
        </w:rPr>
      </w:pPr>
    </w:p>
    <w:p w14:paraId="4E3DD5BB">
      <w:pPr>
        <w:rPr>
          <w:rFonts w:hint="eastAsia"/>
          <w:sz w:val="30"/>
          <w:szCs w:val="30"/>
          <w:u w:val="none"/>
        </w:rPr>
      </w:pPr>
      <w:r>
        <w:rPr>
          <w:rFonts w:hint="eastAsia"/>
          <w:sz w:val="30"/>
          <w:szCs w:val="30"/>
          <w:u w:val="none"/>
        </w:rPr>
        <w:t>And notice again that Paul sees these words as especially relevant to their primary recipients.</w:t>
      </w:r>
    </w:p>
    <w:p w14:paraId="0EE43230">
      <w:pPr>
        <w:rPr>
          <w:rFonts w:hint="eastAsia"/>
          <w:sz w:val="30"/>
          <w:szCs w:val="30"/>
          <w:u w:val="none"/>
        </w:rPr>
      </w:pPr>
      <w:r>
        <w:rPr>
          <w:rFonts w:hint="eastAsia"/>
          <w:sz w:val="30"/>
          <w:szCs w:val="30"/>
          <w:u w:val="none"/>
        </w:rPr>
        <w:t>再次注意，保罗认为这些话尤其与它们的最初领受者相关。</w:t>
      </w:r>
    </w:p>
    <w:p w14:paraId="58CBC8A2">
      <w:pPr>
        <w:rPr>
          <w:rFonts w:hint="eastAsia"/>
          <w:sz w:val="30"/>
          <w:szCs w:val="30"/>
          <w:u w:val="none"/>
        </w:rPr>
      </w:pPr>
    </w:p>
    <w:p w14:paraId="1A35F185">
      <w:pPr>
        <w:rPr>
          <w:rFonts w:hint="eastAsia"/>
          <w:sz w:val="30"/>
          <w:szCs w:val="30"/>
          <w:u w:val="none"/>
        </w:rPr>
      </w:pPr>
      <w:r>
        <w:rPr>
          <w:rFonts w:hint="eastAsia"/>
          <w:sz w:val="30"/>
          <w:szCs w:val="30"/>
          <w:u w:val="none"/>
        </w:rPr>
        <w:t>As the Jews are looking at the Bible and seeing its condemnation to the Gentiles, and saying, "You see there?</w:t>
      </w:r>
    </w:p>
    <w:p w14:paraId="795118F1">
      <w:pPr>
        <w:rPr>
          <w:rFonts w:hint="eastAsia"/>
          <w:sz w:val="30"/>
          <w:szCs w:val="30"/>
          <w:u w:val="none"/>
        </w:rPr>
      </w:pPr>
      <w:r>
        <w:rPr>
          <w:rFonts w:hint="eastAsia"/>
          <w:sz w:val="30"/>
          <w:szCs w:val="30"/>
          <w:u w:val="none"/>
        </w:rPr>
        <w:t>当犹太人看着圣经，看到它对外邦人的定罪，说，“你看到了吗？</w:t>
      </w:r>
    </w:p>
    <w:p w14:paraId="11D1445E">
      <w:pPr>
        <w:rPr>
          <w:rFonts w:hint="eastAsia"/>
          <w:sz w:val="30"/>
          <w:szCs w:val="30"/>
          <w:u w:val="none"/>
        </w:rPr>
      </w:pPr>
    </w:p>
    <w:p w14:paraId="4E588A42">
      <w:pPr>
        <w:rPr>
          <w:rFonts w:hint="eastAsia"/>
          <w:sz w:val="30"/>
          <w:szCs w:val="30"/>
          <w:u w:val="none"/>
        </w:rPr>
      </w:pPr>
      <w:r>
        <w:rPr>
          <w:rFonts w:hint="eastAsia"/>
          <w:sz w:val="30"/>
          <w:szCs w:val="30"/>
          <w:u w:val="none"/>
        </w:rPr>
        <w:t>Those pagan Gentiles do deserve condemnation."</w:t>
      </w:r>
    </w:p>
    <w:p w14:paraId="7FC649E2">
      <w:pPr>
        <w:rPr>
          <w:rFonts w:hint="eastAsia"/>
          <w:sz w:val="30"/>
          <w:szCs w:val="30"/>
          <w:u w:val="none"/>
        </w:rPr>
      </w:pPr>
      <w:r>
        <w:rPr>
          <w:rFonts w:hint="eastAsia"/>
          <w:sz w:val="30"/>
          <w:szCs w:val="30"/>
          <w:u w:val="none"/>
        </w:rPr>
        <w:t>那些异教徒外邦人确实该受定罪。”</w:t>
      </w:r>
    </w:p>
    <w:p w14:paraId="3836F34B">
      <w:pPr>
        <w:rPr>
          <w:rFonts w:hint="eastAsia"/>
          <w:sz w:val="30"/>
          <w:szCs w:val="30"/>
          <w:u w:val="none"/>
        </w:rPr>
      </w:pPr>
    </w:p>
    <w:p w14:paraId="503DA498">
      <w:pPr>
        <w:rPr>
          <w:rFonts w:hint="eastAsia"/>
          <w:sz w:val="30"/>
          <w:szCs w:val="30"/>
          <w:u w:val="none"/>
        </w:rPr>
      </w:pPr>
      <w:r>
        <w:rPr>
          <w:rFonts w:hint="eastAsia"/>
          <w:sz w:val="30"/>
          <w:szCs w:val="30"/>
          <w:u w:val="none"/>
        </w:rPr>
        <w:t>Paul is saying, "Think about who God primarily wrote these words to you."</w:t>
      </w:r>
    </w:p>
    <w:p w14:paraId="29659F2C">
      <w:pPr>
        <w:rPr>
          <w:rFonts w:hint="eastAsia"/>
          <w:sz w:val="30"/>
          <w:szCs w:val="30"/>
          <w:u w:val="none"/>
        </w:rPr>
      </w:pPr>
      <w:r>
        <w:rPr>
          <w:rFonts w:hint="eastAsia"/>
          <w:sz w:val="30"/>
          <w:szCs w:val="30"/>
          <w:u w:val="none"/>
        </w:rPr>
        <w:t>保罗说，“想想神主要把这些话写给谁。”</w:t>
      </w:r>
    </w:p>
    <w:p w14:paraId="00649A03">
      <w:pPr>
        <w:rPr>
          <w:rFonts w:hint="eastAsia"/>
          <w:sz w:val="30"/>
          <w:szCs w:val="30"/>
          <w:u w:val="none"/>
        </w:rPr>
      </w:pPr>
    </w:p>
    <w:p w14:paraId="52F331B1">
      <w:pPr>
        <w:rPr>
          <w:rFonts w:hint="eastAsia"/>
          <w:sz w:val="30"/>
          <w:szCs w:val="30"/>
          <w:u w:val="none"/>
        </w:rPr>
      </w:pPr>
      <w:r>
        <w:rPr>
          <w:rFonts w:hint="eastAsia"/>
          <w:sz w:val="30"/>
          <w:szCs w:val="30"/>
          <w:u w:val="none"/>
        </w:rPr>
        <w:t>He wrote them to you, he wrote them to his community, his people.</w:t>
      </w:r>
    </w:p>
    <w:p w14:paraId="2A73878A">
      <w:pPr>
        <w:rPr>
          <w:rFonts w:hint="eastAsia"/>
          <w:sz w:val="30"/>
          <w:szCs w:val="30"/>
          <w:u w:val="none"/>
        </w:rPr>
      </w:pPr>
      <w:r>
        <w:rPr>
          <w:rFonts w:hint="eastAsia"/>
          <w:sz w:val="30"/>
          <w:szCs w:val="30"/>
          <w:u w:val="none"/>
        </w:rPr>
        <w:t>祂把它们写给你们，写给祂的社群，祂的子民。</w:t>
      </w:r>
    </w:p>
    <w:p w14:paraId="1799926A">
      <w:pPr>
        <w:rPr>
          <w:rFonts w:hint="eastAsia"/>
          <w:sz w:val="30"/>
          <w:szCs w:val="30"/>
          <w:u w:val="none"/>
        </w:rPr>
      </w:pPr>
    </w:p>
    <w:p w14:paraId="1518E0AD">
      <w:pPr>
        <w:rPr>
          <w:rFonts w:hint="eastAsia"/>
          <w:sz w:val="30"/>
          <w:szCs w:val="30"/>
          <w:u w:val="none"/>
        </w:rPr>
      </w:pPr>
      <w:r>
        <w:rPr>
          <w:rFonts w:hint="eastAsia"/>
          <w:sz w:val="30"/>
          <w:szCs w:val="30"/>
          <w:u w:val="none"/>
        </w:rPr>
        <w:t>The people who had heard God Himself give the word.</w:t>
      </w:r>
    </w:p>
    <w:p w14:paraId="65F40BCF">
      <w:pPr>
        <w:rPr>
          <w:rFonts w:hint="eastAsia"/>
          <w:sz w:val="30"/>
          <w:szCs w:val="30"/>
          <w:u w:val="none"/>
        </w:rPr>
      </w:pPr>
      <w:r>
        <w:rPr>
          <w:rFonts w:hint="eastAsia"/>
          <w:sz w:val="30"/>
          <w:szCs w:val="30"/>
          <w:u w:val="none"/>
        </w:rPr>
        <w:t>那些曾听见神亲自赐下话语的人。</w:t>
      </w:r>
    </w:p>
    <w:p w14:paraId="177CE147">
      <w:pPr>
        <w:rPr>
          <w:rFonts w:hint="eastAsia"/>
          <w:sz w:val="30"/>
          <w:szCs w:val="30"/>
          <w:u w:val="none"/>
        </w:rPr>
      </w:pPr>
    </w:p>
    <w:p w14:paraId="6FD7DB11">
      <w:pPr>
        <w:rPr>
          <w:rFonts w:hint="eastAsia"/>
          <w:sz w:val="30"/>
          <w:szCs w:val="30"/>
          <w:u w:val="none"/>
        </w:rPr>
      </w:pPr>
      <w:r>
        <w:rPr>
          <w:rFonts w:hint="eastAsia"/>
          <w:sz w:val="30"/>
          <w:szCs w:val="30"/>
          <w:u w:val="none"/>
        </w:rPr>
        <w:t>And they had seen Moses bring the tablets down from the mountain.</w:t>
      </w:r>
    </w:p>
    <w:p w14:paraId="60334B35">
      <w:pPr>
        <w:rPr>
          <w:rFonts w:hint="eastAsia"/>
          <w:sz w:val="30"/>
          <w:szCs w:val="30"/>
          <w:u w:val="none"/>
        </w:rPr>
      </w:pPr>
      <w:r>
        <w:rPr>
          <w:rFonts w:hint="eastAsia"/>
          <w:sz w:val="30"/>
          <w:szCs w:val="30"/>
          <w:u w:val="none"/>
        </w:rPr>
        <w:t>他们曾看见摩西从山上把法版拿下来。</w:t>
      </w:r>
    </w:p>
    <w:p w14:paraId="512D4E2F">
      <w:pPr>
        <w:rPr>
          <w:rFonts w:hint="eastAsia"/>
          <w:sz w:val="30"/>
          <w:szCs w:val="30"/>
          <w:u w:val="none"/>
        </w:rPr>
      </w:pPr>
    </w:p>
    <w:p w14:paraId="650F87D6">
      <w:pPr>
        <w:rPr>
          <w:rFonts w:hint="eastAsia"/>
          <w:sz w:val="30"/>
          <w:szCs w:val="30"/>
          <w:u w:val="none"/>
        </w:rPr>
      </w:pPr>
      <w:r>
        <w:rPr>
          <w:rFonts w:hint="eastAsia"/>
          <w:sz w:val="30"/>
          <w:szCs w:val="30"/>
          <w:u w:val="none"/>
        </w:rPr>
        <w:t>And they had heard Isaiah the prophet, and they had heard Jeremiah and Ezekiel and all the other writers and preachers of the Old Testament.</w:t>
      </w:r>
    </w:p>
    <w:p w14:paraId="49E99843">
      <w:pPr>
        <w:rPr>
          <w:rFonts w:hint="eastAsia"/>
          <w:sz w:val="30"/>
          <w:szCs w:val="30"/>
          <w:u w:val="none"/>
        </w:rPr>
      </w:pPr>
      <w:r>
        <w:rPr>
          <w:rFonts w:hint="eastAsia"/>
          <w:sz w:val="30"/>
          <w:szCs w:val="30"/>
          <w:u w:val="none"/>
        </w:rPr>
        <w:t>他们曾听过先知以赛亚，他们曾听过耶利米、以西结和所有其他旧约的作者和传道人。</w:t>
      </w:r>
    </w:p>
    <w:p w14:paraId="2CF4F74B">
      <w:pPr>
        <w:rPr>
          <w:rFonts w:hint="eastAsia"/>
          <w:sz w:val="30"/>
          <w:szCs w:val="30"/>
          <w:u w:val="none"/>
        </w:rPr>
      </w:pPr>
    </w:p>
    <w:p w14:paraId="67731809">
      <w:pPr>
        <w:rPr>
          <w:rFonts w:hint="eastAsia"/>
          <w:sz w:val="30"/>
          <w:szCs w:val="30"/>
          <w:u w:val="none"/>
        </w:rPr>
      </w:pPr>
      <w:r>
        <w:rPr>
          <w:rFonts w:hint="eastAsia"/>
          <w:sz w:val="30"/>
          <w:szCs w:val="30"/>
          <w:u w:val="none"/>
        </w:rPr>
        <w:t>They’d heard it.</w:t>
      </w:r>
    </w:p>
    <w:p w14:paraId="10E2A7FD">
      <w:pPr>
        <w:rPr>
          <w:rFonts w:hint="eastAsia"/>
          <w:sz w:val="30"/>
          <w:szCs w:val="30"/>
          <w:u w:val="none"/>
        </w:rPr>
      </w:pPr>
      <w:r>
        <w:rPr>
          <w:rFonts w:hint="eastAsia"/>
          <w:sz w:val="30"/>
          <w:szCs w:val="30"/>
          <w:u w:val="none"/>
        </w:rPr>
        <w:t>他们听过了。</w:t>
      </w:r>
    </w:p>
    <w:p w14:paraId="5B8E02F7">
      <w:pPr>
        <w:rPr>
          <w:rFonts w:hint="eastAsia"/>
          <w:sz w:val="30"/>
          <w:szCs w:val="30"/>
          <w:u w:val="none"/>
        </w:rPr>
      </w:pPr>
    </w:p>
    <w:p w14:paraId="4201AB4B">
      <w:pPr>
        <w:rPr>
          <w:rFonts w:hint="eastAsia"/>
          <w:sz w:val="30"/>
          <w:szCs w:val="30"/>
          <w:u w:val="none"/>
        </w:rPr>
      </w:pPr>
      <w:r>
        <w:rPr>
          <w:rFonts w:hint="eastAsia"/>
          <w:sz w:val="30"/>
          <w:szCs w:val="30"/>
          <w:u w:val="none"/>
        </w:rPr>
        <w:t>That’s who God primarily intended that word.</w:t>
      </w:r>
    </w:p>
    <w:p w14:paraId="67039557">
      <w:pPr>
        <w:rPr>
          <w:rFonts w:hint="eastAsia"/>
          <w:sz w:val="30"/>
          <w:szCs w:val="30"/>
          <w:u w:val="none"/>
        </w:rPr>
      </w:pPr>
      <w:r>
        <w:rPr>
          <w:rFonts w:hint="eastAsia"/>
          <w:sz w:val="30"/>
          <w:szCs w:val="30"/>
          <w:u w:val="none"/>
        </w:rPr>
        <w:t>那就是神主要意图的对象。</w:t>
      </w:r>
    </w:p>
    <w:p w14:paraId="7CA268B3">
      <w:pPr>
        <w:rPr>
          <w:rFonts w:hint="eastAsia"/>
          <w:sz w:val="30"/>
          <w:szCs w:val="30"/>
          <w:u w:val="none"/>
        </w:rPr>
      </w:pPr>
    </w:p>
    <w:p w14:paraId="5F40D3B5">
      <w:pPr>
        <w:rPr>
          <w:rFonts w:hint="eastAsia"/>
          <w:sz w:val="30"/>
          <w:szCs w:val="30"/>
          <w:u w:val="none"/>
        </w:rPr>
      </w:pPr>
      <w:r>
        <w:rPr>
          <w:rFonts w:hint="eastAsia"/>
          <w:sz w:val="30"/>
          <w:szCs w:val="30"/>
          <w:u w:val="none"/>
        </w:rPr>
        <w:t>Don’t worry about the pagan out there.</w:t>
      </w:r>
    </w:p>
    <w:p w14:paraId="4EBD655D">
      <w:pPr>
        <w:rPr>
          <w:rFonts w:hint="eastAsia"/>
          <w:sz w:val="30"/>
          <w:szCs w:val="30"/>
          <w:u w:val="none"/>
        </w:rPr>
      </w:pPr>
      <w:r>
        <w:rPr>
          <w:rFonts w:hint="eastAsia"/>
          <w:sz w:val="30"/>
          <w:szCs w:val="30"/>
          <w:u w:val="none"/>
        </w:rPr>
        <w:t>别担心外面的异教徒。</w:t>
      </w:r>
    </w:p>
    <w:p w14:paraId="33621EA7">
      <w:pPr>
        <w:rPr>
          <w:rFonts w:hint="eastAsia"/>
          <w:sz w:val="30"/>
          <w:szCs w:val="30"/>
          <w:u w:val="none"/>
        </w:rPr>
      </w:pPr>
    </w:p>
    <w:p w14:paraId="512BD999">
      <w:pPr>
        <w:rPr>
          <w:rFonts w:hint="eastAsia"/>
          <w:sz w:val="30"/>
          <w:szCs w:val="30"/>
          <w:u w:val="none"/>
        </w:rPr>
      </w:pPr>
      <w:r>
        <w:rPr>
          <w:rFonts w:hint="eastAsia"/>
          <w:sz w:val="30"/>
          <w:szCs w:val="30"/>
          <w:u w:val="none"/>
        </w:rPr>
        <w:t>Worry about 'you' for a few moments.</w:t>
      </w:r>
    </w:p>
    <w:p w14:paraId="7491BAE8">
      <w:pPr>
        <w:rPr>
          <w:rFonts w:hint="eastAsia"/>
          <w:sz w:val="30"/>
          <w:szCs w:val="30"/>
          <w:u w:val="none"/>
        </w:rPr>
      </w:pPr>
      <w:r>
        <w:rPr>
          <w:rFonts w:hint="eastAsia"/>
          <w:sz w:val="30"/>
          <w:szCs w:val="30"/>
          <w:u w:val="none"/>
        </w:rPr>
        <w:t>为你自己担心一会儿。</w:t>
      </w:r>
    </w:p>
    <w:p w14:paraId="632ABBA6">
      <w:pPr>
        <w:rPr>
          <w:rFonts w:hint="eastAsia"/>
          <w:sz w:val="30"/>
          <w:szCs w:val="30"/>
          <w:u w:val="none"/>
        </w:rPr>
      </w:pPr>
    </w:p>
    <w:p w14:paraId="2E2640EB">
      <w:pPr>
        <w:rPr>
          <w:rFonts w:hint="eastAsia"/>
          <w:sz w:val="30"/>
          <w:szCs w:val="30"/>
          <w:u w:val="none"/>
        </w:rPr>
      </w:pPr>
      <w:r>
        <w:rPr>
          <w:rFonts w:hint="eastAsia"/>
          <w:sz w:val="30"/>
          <w:szCs w:val="30"/>
          <w:u w:val="none"/>
        </w:rPr>
        <w:t>Paul is saying, "No one should assume that apart from a saving faith and interest in Jesus Christ, no one should assume that he is exempt from the Scripture’s warnings nor be too swift to apply those warnings to others without having taken stock of them themselves."</w:t>
      </w:r>
    </w:p>
    <w:p w14:paraId="4FBDC682">
      <w:pPr>
        <w:rPr>
          <w:rFonts w:hint="eastAsia"/>
          <w:sz w:val="30"/>
          <w:szCs w:val="30"/>
          <w:u w:val="none"/>
        </w:rPr>
      </w:pPr>
      <w:r>
        <w:rPr>
          <w:rFonts w:hint="eastAsia"/>
          <w:sz w:val="30"/>
          <w:szCs w:val="30"/>
          <w:u w:val="none"/>
        </w:rPr>
        <w:t>保罗说，“任何人都不可以为，若没有对耶稣基督得救的信心和兴趣，他就能免于圣经的警告，也不可太快将那些警告应用在别人身上，而没有先审视自己。”</w:t>
      </w:r>
    </w:p>
    <w:p w14:paraId="781A1627">
      <w:pPr>
        <w:rPr>
          <w:rFonts w:hint="eastAsia"/>
          <w:sz w:val="30"/>
          <w:szCs w:val="30"/>
          <w:u w:val="none"/>
        </w:rPr>
      </w:pPr>
    </w:p>
    <w:p w14:paraId="04E17EAD">
      <w:pPr>
        <w:rPr>
          <w:rFonts w:hint="eastAsia"/>
          <w:sz w:val="30"/>
          <w:szCs w:val="30"/>
          <w:u w:val="none"/>
        </w:rPr>
      </w:pPr>
      <w:r>
        <w:rPr>
          <w:rFonts w:hint="eastAsia"/>
          <w:sz w:val="30"/>
          <w:szCs w:val="30"/>
          <w:u w:val="none"/>
        </w:rPr>
        <w:t>Paul is telling the Jewish people of his day that the Scriptures speak directly to them and authoritatively to them and especially to them, but Paul’s message is for us as Christians, too.</w:t>
      </w:r>
    </w:p>
    <w:p w14:paraId="43945491">
      <w:pPr>
        <w:rPr>
          <w:rFonts w:hint="eastAsia"/>
          <w:sz w:val="30"/>
          <w:szCs w:val="30"/>
          <w:u w:val="none"/>
        </w:rPr>
      </w:pPr>
      <w:r>
        <w:rPr>
          <w:rFonts w:hint="eastAsia"/>
          <w:sz w:val="30"/>
          <w:szCs w:val="30"/>
          <w:u w:val="none"/>
        </w:rPr>
        <w:t>保罗在对他那个时代的犹太人说，圣经是直接地、权威地、特别是对他们说话，但保罗的信息也同样是给我们的，作为基督徒。</w:t>
      </w:r>
    </w:p>
    <w:p w14:paraId="4CEFD25E">
      <w:pPr>
        <w:rPr>
          <w:rFonts w:hint="eastAsia"/>
          <w:sz w:val="30"/>
          <w:szCs w:val="30"/>
          <w:u w:val="none"/>
        </w:rPr>
      </w:pPr>
    </w:p>
    <w:p w14:paraId="4D4A7457">
      <w:pPr>
        <w:rPr>
          <w:rFonts w:hint="eastAsia"/>
          <w:sz w:val="30"/>
          <w:szCs w:val="30"/>
          <w:u w:val="none"/>
        </w:rPr>
      </w:pPr>
      <w:r>
        <w:rPr>
          <w:rFonts w:hint="eastAsia"/>
          <w:sz w:val="30"/>
          <w:szCs w:val="30"/>
          <w:u w:val="none"/>
        </w:rPr>
        <w:t>Paul’s message is that Christian’s must beware of applying the Bible’s warnings exclusively to others.</w:t>
      </w:r>
    </w:p>
    <w:p w14:paraId="5A513F98">
      <w:pPr>
        <w:rPr>
          <w:rFonts w:hint="eastAsia"/>
          <w:sz w:val="30"/>
          <w:szCs w:val="30"/>
          <w:u w:val="none"/>
        </w:rPr>
      </w:pPr>
      <w:r>
        <w:rPr>
          <w:rFonts w:hint="eastAsia"/>
          <w:sz w:val="30"/>
          <w:szCs w:val="30"/>
          <w:u w:val="none"/>
        </w:rPr>
        <w:t>保罗的信息是，基督徒必须警惕，不要只把圣经的警告应用在别人身上。</w:t>
      </w:r>
    </w:p>
    <w:p w14:paraId="408979BF">
      <w:pPr>
        <w:rPr>
          <w:rFonts w:hint="eastAsia"/>
          <w:sz w:val="30"/>
          <w:szCs w:val="30"/>
          <w:u w:val="none"/>
        </w:rPr>
      </w:pPr>
    </w:p>
    <w:p w14:paraId="49007467">
      <w:pPr>
        <w:rPr>
          <w:rFonts w:hint="eastAsia"/>
          <w:sz w:val="30"/>
          <w:szCs w:val="30"/>
          <w:u w:val="none"/>
        </w:rPr>
      </w:pPr>
      <w:r>
        <w:rPr>
          <w:rFonts w:hint="eastAsia"/>
          <w:sz w:val="30"/>
          <w:szCs w:val="30"/>
          <w:u w:val="none"/>
        </w:rPr>
        <w:t>Have you ever heard a Christian teacher do that, perhaps by flattering the ears of his people by condemning the evils of the world, without ever addressing the reality of sin within the context of the covenant community, without ever acknowledging the sin that exists in a congregation?</w:t>
      </w:r>
    </w:p>
    <w:p w14:paraId="4517B2BF">
      <w:pPr>
        <w:rPr>
          <w:rFonts w:hint="eastAsia"/>
          <w:sz w:val="30"/>
          <w:szCs w:val="30"/>
          <w:u w:val="none"/>
        </w:rPr>
      </w:pPr>
      <w:r>
        <w:rPr>
          <w:rFonts w:hint="eastAsia"/>
          <w:sz w:val="30"/>
          <w:szCs w:val="30"/>
          <w:u w:val="none"/>
        </w:rPr>
        <w:t>你是否曾听过一个基督徒教师这样做，也许是通过谴责世界的邪恶来取悦他的人民的耳朵，却从未处理圣约群体内部罪的现实，从未承认会众中存在的罪？</w:t>
      </w:r>
    </w:p>
    <w:p w14:paraId="48FDDD6D">
      <w:pPr>
        <w:rPr>
          <w:rFonts w:hint="eastAsia"/>
          <w:sz w:val="30"/>
          <w:szCs w:val="30"/>
          <w:u w:val="none"/>
        </w:rPr>
      </w:pPr>
    </w:p>
    <w:p w14:paraId="7E9E722D">
      <w:pPr>
        <w:rPr>
          <w:rFonts w:hint="eastAsia"/>
          <w:sz w:val="30"/>
          <w:szCs w:val="30"/>
          <w:u w:val="none"/>
        </w:rPr>
      </w:pPr>
      <w:r>
        <w:rPr>
          <w:rFonts w:hint="eastAsia"/>
          <w:sz w:val="30"/>
          <w:szCs w:val="30"/>
          <w:u w:val="none"/>
        </w:rPr>
        <w:t>It’s very easy for a minister to stand up and condemn them.</w:t>
      </w:r>
    </w:p>
    <w:p w14:paraId="3CF2EA23">
      <w:pPr>
        <w:rPr>
          <w:rFonts w:hint="eastAsia"/>
          <w:sz w:val="30"/>
          <w:szCs w:val="30"/>
          <w:u w:val="none"/>
        </w:rPr>
      </w:pPr>
      <w:r>
        <w:rPr>
          <w:rFonts w:hint="eastAsia"/>
          <w:sz w:val="30"/>
          <w:szCs w:val="30"/>
          <w:u w:val="none"/>
        </w:rPr>
        <w:t>一个牧师站起来谴责他们很容易。</w:t>
      </w:r>
    </w:p>
    <w:p w14:paraId="70CE4111">
      <w:pPr>
        <w:rPr>
          <w:rFonts w:hint="eastAsia"/>
          <w:sz w:val="30"/>
          <w:szCs w:val="30"/>
          <w:u w:val="none"/>
        </w:rPr>
      </w:pPr>
    </w:p>
    <w:p w14:paraId="70352D86">
      <w:pPr>
        <w:rPr>
          <w:rFonts w:hint="eastAsia"/>
          <w:sz w:val="30"/>
          <w:szCs w:val="30"/>
          <w:u w:val="none"/>
        </w:rPr>
      </w:pPr>
      <w:r>
        <w:rPr>
          <w:rFonts w:hint="eastAsia"/>
          <w:sz w:val="30"/>
          <w:szCs w:val="30"/>
          <w:u w:val="none"/>
        </w:rPr>
        <w:t>They don’t pay his salary.</w:t>
      </w:r>
    </w:p>
    <w:p w14:paraId="73CB68D8">
      <w:pPr>
        <w:rPr>
          <w:rFonts w:hint="eastAsia"/>
          <w:sz w:val="30"/>
          <w:szCs w:val="30"/>
          <w:u w:val="none"/>
        </w:rPr>
      </w:pPr>
      <w:r>
        <w:rPr>
          <w:rFonts w:hint="eastAsia"/>
          <w:sz w:val="30"/>
          <w:szCs w:val="30"/>
          <w:u w:val="none"/>
        </w:rPr>
        <w:t>他们不付他薪水。</w:t>
      </w:r>
    </w:p>
    <w:p w14:paraId="5FACC6AC">
      <w:pPr>
        <w:rPr>
          <w:rFonts w:hint="eastAsia"/>
          <w:sz w:val="30"/>
          <w:szCs w:val="30"/>
          <w:u w:val="none"/>
        </w:rPr>
      </w:pPr>
    </w:p>
    <w:p w14:paraId="2BF74E49">
      <w:pPr>
        <w:rPr>
          <w:rFonts w:hint="eastAsia"/>
          <w:sz w:val="30"/>
          <w:szCs w:val="30"/>
          <w:u w:val="none"/>
        </w:rPr>
      </w:pPr>
      <w:r>
        <w:rPr>
          <w:rFonts w:hint="eastAsia"/>
          <w:sz w:val="30"/>
          <w:szCs w:val="30"/>
          <w:u w:val="none"/>
        </w:rPr>
        <w:t>You do.</w:t>
      </w:r>
    </w:p>
    <w:p w14:paraId="29D9AE30">
      <w:pPr>
        <w:rPr>
          <w:rFonts w:hint="eastAsia"/>
          <w:sz w:val="30"/>
          <w:szCs w:val="30"/>
          <w:u w:val="none"/>
        </w:rPr>
      </w:pPr>
      <w:r>
        <w:rPr>
          <w:rFonts w:hint="eastAsia"/>
          <w:sz w:val="30"/>
          <w:szCs w:val="30"/>
          <w:u w:val="none"/>
        </w:rPr>
        <w:t>你付。</w:t>
      </w:r>
    </w:p>
    <w:p w14:paraId="0B6AC12E">
      <w:pPr>
        <w:rPr>
          <w:rFonts w:hint="eastAsia"/>
          <w:sz w:val="30"/>
          <w:szCs w:val="30"/>
          <w:u w:val="none"/>
        </w:rPr>
      </w:pPr>
    </w:p>
    <w:p w14:paraId="140D85FA">
      <w:pPr>
        <w:rPr>
          <w:rFonts w:hint="eastAsia"/>
          <w:sz w:val="30"/>
          <w:szCs w:val="30"/>
          <w:u w:val="none"/>
        </w:rPr>
      </w:pPr>
      <w:r>
        <w:rPr>
          <w:rFonts w:hint="eastAsia"/>
          <w:sz w:val="30"/>
          <w:szCs w:val="30"/>
          <w:u w:val="none"/>
        </w:rPr>
        <w:t>It’s harder, however, to address the sins that we have to deal with in context of our community, our congregation.</w:t>
      </w:r>
    </w:p>
    <w:p w14:paraId="7324F71E">
      <w:pPr>
        <w:rPr>
          <w:rFonts w:hint="eastAsia"/>
          <w:sz w:val="30"/>
          <w:szCs w:val="30"/>
          <w:u w:val="none"/>
        </w:rPr>
      </w:pPr>
      <w:r>
        <w:rPr>
          <w:rFonts w:hint="eastAsia"/>
          <w:sz w:val="30"/>
          <w:szCs w:val="30"/>
          <w:u w:val="none"/>
        </w:rPr>
        <w:t>然而，处理我们在我们社区、我们会众内部必须处理的罪，却更难。</w:t>
      </w:r>
    </w:p>
    <w:p w14:paraId="4490564A">
      <w:pPr>
        <w:rPr>
          <w:rFonts w:hint="eastAsia"/>
          <w:sz w:val="30"/>
          <w:szCs w:val="30"/>
          <w:u w:val="none"/>
        </w:rPr>
      </w:pPr>
    </w:p>
    <w:p w14:paraId="2676AC0D">
      <w:pPr>
        <w:rPr>
          <w:rFonts w:hint="eastAsia"/>
          <w:sz w:val="30"/>
          <w:szCs w:val="30"/>
          <w:u w:val="none"/>
        </w:rPr>
      </w:pPr>
      <w:r>
        <w:rPr>
          <w:rFonts w:hint="eastAsia"/>
          <w:sz w:val="30"/>
          <w:szCs w:val="30"/>
          <w:u w:val="none"/>
        </w:rPr>
        <w:t>And Paul is looking right at these people, his own fellow Jewish people, and he’s saying, "Remember that God’s word is first for you."</w:t>
      </w:r>
    </w:p>
    <w:p w14:paraId="27193FF9">
      <w:pPr>
        <w:rPr>
          <w:rFonts w:hint="eastAsia"/>
          <w:sz w:val="30"/>
          <w:szCs w:val="30"/>
          <w:u w:val="none"/>
        </w:rPr>
      </w:pPr>
      <w:r>
        <w:rPr>
          <w:rFonts w:hint="eastAsia"/>
          <w:sz w:val="30"/>
          <w:szCs w:val="30"/>
          <w:u w:val="none"/>
        </w:rPr>
        <w:t>保罗正看着这些人，他自己的犹太同胞，说，“记住，神的话语首先是给你们的。”</w:t>
      </w:r>
    </w:p>
    <w:p w14:paraId="2EB97184">
      <w:pPr>
        <w:rPr>
          <w:rFonts w:hint="eastAsia"/>
          <w:sz w:val="30"/>
          <w:szCs w:val="30"/>
          <w:u w:val="none"/>
        </w:rPr>
      </w:pPr>
    </w:p>
    <w:p w14:paraId="23F7F261">
      <w:pPr>
        <w:rPr>
          <w:rFonts w:hint="eastAsia"/>
          <w:sz w:val="30"/>
          <w:szCs w:val="30"/>
          <w:u w:val="none"/>
        </w:rPr>
      </w:pPr>
      <w:r>
        <w:rPr>
          <w:rFonts w:hint="eastAsia"/>
          <w:sz w:val="30"/>
          <w:szCs w:val="30"/>
          <w:u w:val="none"/>
        </w:rPr>
        <w:t>And I’m saying to you today on the authority of Paul, remember this is God’s word for you.</w:t>
      </w:r>
    </w:p>
    <w:p w14:paraId="21F3F31F">
      <w:pPr>
        <w:rPr>
          <w:rFonts w:hint="eastAsia"/>
          <w:sz w:val="30"/>
          <w:szCs w:val="30"/>
          <w:u w:val="none"/>
        </w:rPr>
      </w:pPr>
      <w:r>
        <w:rPr>
          <w:rFonts w:hint="eastAsia"/>
          <w:sz w:val="30"/>
          <w:szCs w:val="30"/>
          <w:u w:val="none"/>
        </w:rPr>
        <w:t>我今天凭着保罗的权柄对你们说，记住这是神对你们的话。</w:t>
      </w:r>
    </w:p>
    <w:p w14:paraId="705AEB83">
      <w:pPr>
        <w:rPr>
          <w:rFonts w:hint="eastAsia"/>
          <w:sz w:val="30"/>
          <w:szCs w:val="30"/>
          <w:u w:val="none"/>
        </w:rPr>
      </w:pPr>
    </w:p>
    <w:p w14:paraId="28FB1B1C">
      <w:pPr>
        <w:rPr>
          <w:rFonts w:hint="eastAsia"/>
          <w:sz w:val="30"/>
          <w:szCs w:val="30"/>
          <w:u w:val="none"/>
        </w:rPr>
      </w:pPr>
      <w:r>
        <w:rPr>
          <w:rFonts w:hint="eastAsia"/>
          <w:sz w:val="30"/>
          <w:szCs w:val="30"/>
          <w:u w:val="none"/>
        </w:rPr>
        <w:t>Don’t think about how it applies to them out there first.</w:t>
      </w:r>
    </w:p>
    <w:p w14:paraId="16D988F9">
      <w:pPr>
        <w:rPr>
          <w:rFonts w:hint="eastAsia"/>
          <w:sz w:val="30"/>
          <w:szCs w:val="30"/>
          <w:u w:val="none"/>
        </w:rPr>
      </w:pPr>
      <w:r>
        <w:rPr>
          <w:rFonts w:hint="eastAsia"/>
          <w:sz w:val="30"/>
          <w:szCs w:val="30"/>
          <w:u w:val="none"/>
        </w:rPr>
        <w:t>不要先去想它如何适用于外面的人。</w:t>
      </w:r>
    </w:p>
    <w:p w14:paraId="36789969">
      <w:pPr>
        <w:rPr>
          <w:rFonts w:hint="eastAsia"/>
          <w:sz w:val="30"/>
          <w:szCs w:val="30"/>
          <w:u w:val="none"/>
        </w:rPr>
      </w:pPr>
    </w:p>
    <w:p w14:paraId="037048B7">
      <w:pPr>
        <w:rPr>
          <w:rFonts w:hint="eastAsia"/>
          <w:sz w:val="30"/>
          <w:szCs w:val="30"/>
          <w:u w:val="none"/>
        </w:rPr>
      </w:pPr>
      <w:r>
        <w:rPr>
          <w:rFonts w:hint="eastAsia"/>
          <w:sz w:val="30"/>
          <w:szCs w:val="30"/>
          <w:u w:val="none"/>
        </w:rPr>
        <w:t>Think about what Paul is saying to you.</w:t>
      </w:r>
    </w:p>
    <w:p w14:paraId="146B82B8">
      <w:pPr>
        <w:rPr>
          <w:rFonts w:hint="eastAsia"/>
          <w:sz w:val="30"/>
          <w:szCs w:val="30"/>
          <w:u w:val="none"/>
        </w:rPr>
      </w:pPr>
      <w:r>
        <w:rPr>
          <w:rFonts w:hint="eastAsia"/>
          <w:sz w:val="30"/>
          <w:szCs w:val="30"/>
          <w:u w:val="none"/>
        </w:rPr>
        <w:t>想想保罗在对你说什么。</w:t>
      </w:r>
    </w:p>
    <w:p w14:paraId="5E807AC9">
      <w:pPr>
        <w:rPr>
          <w:rFonts w:hint="eastAsia"/>
          <w:sz w:val="30"/>
          <w:szCs w:val="30"/>
          <w:u w:val="none"/>
        </w:rPr>
      </w:pPr>
    </w:p>
    <w:p w14:paraId="78539973">
      <w:pPr>
        <w:rPr>
          <w:rFonts w:hint="eastAsia"/>
          <w:sz w:val="30"/>
          <w:szCs w:val="30"/>
          <w:u w:val="none"/>
        </w:rPr>
      </w:pPr>
      <w:r>
        <w:rPr>
          <w:rFonts w:hint="eastAsia"/>
          <w:sz w:val="30"/>
          <w:szCs w:val="30"/>
          <w:u w:val="none"/>
        </w:rPr>
        <w:t>Think about what God is saying to you.</w:t>
      </w:r>
    </w:p>
    <w:p w14:paraId="58D7AC17">
      <w:pPr>
        <w:rPr>
          <w:rFonts w:hint="eastAsia"/>
          <w:sz w:val="30"/>
          <w:szCs w:val="30"/>
          <w:u w:val="none"/>
        </w:rPr>
      </w:pPr>
      <w:r>
        <w:rPr>
          <w:rFonts w:hint="eastAsia"/>
          <w:sz w:val="30"/>
          <w:szCs w:val="30"/>
          <w:u w:val="none"/>
        </w:rPr>
        <w:t>想想神在对你说什么。</w:t>
      </w:r>
    </w:p>
    <w:p w14:paraId="6AE8A797">
      <w:pPr>
        <w:rPr>
          <w:rFonts w:hint="eastAsia"/>
          <w:sz w:val="30"/>
          <w:szCs w:val="30"/>
          <w:u w:val="none"/>
        </w:rPr>
      </w:pPr>
    </w:p>
    <w:p w14:paraId="2948DF3B">
      <w:pPr>
        <w:rPr>
          <w:rFonts w:hint="eastAsia"/>
          <w:sz w:val="30"/>
          <w:szCs w:val="30"/>
          <w:u w:val="none"/>
        </w:rPr>
      </w:pPr>
      <w:r>
        <w:rPr>
          <w:rFonts w:hint="eastAsia"/>
          <w:sz w:val="30"/>
          <w:szCs w:val="30"/>
          <w:u w:val="none"/>
        </w:rPr>
        <w:t>That’s the first thing that I want you to see.</w:t>
      </w:r>
    </w:p>
    <w:p w14:paraId="0EE879A8">
      <w:pPr>
        <w:rPr>
          <w:rFonts w:hint="eastAsia"/>
          <w:sz w:val="30"/>
          <w:szCs w:val="30"/>
          <w:u w:val="none"/>
        </w:rPr>
      </w:pPr>
      <w:r>
        <w:rPr>
          <w:rFonts w:hint="eastAsia"/>
          <w:sz w:val="30"/>
          <w:szCs w:val="30"/>
          <w:u w:val="none"/>
        </w:rPr>
        <w:t>那是我希望你们看到的第一件事。</w:t>
      </w:r>
    </w:p>
    <w:p w14:paraId="1745ACA3">
      <w:pPr>
        <w:rPr>
          <w:rFonts w:hint="eastAsia"/>
          <w:sz w:val="30"/>
          <w:szCs w:val="30"/>
          <w:u w:val="none"/>
        </w:rPr>
      </w:pPr>
    </w:p>
    <w:p w14:paraId="75A47B16">
      <w:pPr>
        <w:rPr>
          <w:rFonts w:hint="eastAsia"/>
          <w:sz w:val="30"/>
          <w:szCs w:val="30"/>
          <w:u w:val="none"/>
        </w:rPr>
      </w:pPr>
      <w:r>
        <w:rPr>
          <w:rFonts w:hint="eastAsia"/>
          <w:sz w:val="30"/>
          <w:szCs w:val="30"/>
          <w:u w:val="none"/>
        </w:rPr>
        <w:t>II. If we really understand the Bible, we know that all are guilty, accountable and speechless(apart from Christ).</w:t>
      </w:r>
    </w:p>
    <w:p w14:paraId="37AF9E96">
      <w:pPr>
        <w:rPr>
          <w:rFonts w:hint="eastAsia"/>
          <w:sz w:val="30"/>
          <w:szCs w:val="30"/>
          <w:u w:val="none"/>
        </w:rPr>
      </w:pPr>
      <w:r>
        <w:rPr>
          <w:rFonts w:hint="eastAsia"/>
          <w:sz w:val="30"/>
          <w:szCs w:val="30"/>
          <w:u w:val="none"/>
        </w:rPr>
        <w:t>II. 如果我们真的理解圣经，我们就会知道，所有人都有罪、有责任，并且（在基督之外）无言以对。</w:t>
      </w:r>
    </w:p>
    <w:p w14:paraId="2E34D33E">
      <w:pPr>
        <w:rPr>
          <w:rFonts w:hint="eastAsia"/>
          <w:sz w:val="30"/>
          <w:szCs w:val="30"/>
          <w:u w:val="none"/>
        </w:rPr>
      </w:pPr>
    </w:p>
    <w:p w14:paraId="60340C5A">
      <w:pPr>
        <w:rPr>
          <w:rFonts w:hint="eastAsia"/>
          <w:sz w:val="30"/>
          <w:szCs w:val="30"/>
          <w:u w:val="none"/>
        </w:rPr>
      </w:pPr>
      <w:r>
        <w:rPr>
          <w:rFonts w:hint="eastAsia"/>
          <w:sz w:val="30"/>
          <w:szCs w:val="30"/>
          <w:u w:val="none"/>
        </w:rPr>
        <w:t>Then if you’ll look at the second half of verse 19, there’s another thing I’d like you to see.</w:t>
      </w:r>
    </w:p>
    <w:p w14:paraId="0174288C">
      <w:pPr>
        <w:rPr>
          <w:rFonts w:hint="eastAsia"/>
          <w:sz w:val="30"/>
          <w:szCs w:val="30"/>
          <w:u w:val="none"/>
        </w:rPr>
      </w:pPr>
      <w:r>
        <w:rPr>
          <w:rFonts w:hint="eastAsia"/>
          <w:sz w:val="30"/>
          <w:szCs w:val="30"/>
          <w:u w:val="none"/>
        </w:rPr>
        <w:t>然后，如果你看19节的后半部分，还有一件事我希望你们看到。</w:t>
      </w:r>
    </w:p>
    <w:p w14:paraId="2ABEB766">
      <w:pPr>
        <w:rPr>
          <w:rFonts w:hint="eastAsia"/>
          <w:sz w:val="30"/>
          <w:szCs w:val="30"/>
          <w:u w:val="none"/>
        </w:rPr>
      </w:pPr>
    </w:p>
    <w:p w14:paraId="3603790A">
      <w:pPr>
        <w:rPr>
          <w:rFonts w:hint="eastAsia"/>
          <w:sz w:val="30"/>
          <w:szCs w:val="30"/>
          <w:u w:val="none"/>
        </w:rPr>
      </w:pPr>
      <w:r>
        <w:rPr>
          <w:rFonts w:hint="eastAsia"/>
          <w:sz w:val="30"/>
          <w:szCs w:val="30"/>
          <w:u w:val="none"/>
        </w:rPr>
        <w:t>Here, Paul tells us why God’s word speaks especially to the covenant community in the context of its sin.</w:t>
      </w:r>
    </w:p>
    <w:p w14:paraId="55BCB19F">
      <w:pPr>
        <w:rPr>
          <w:rFonts w:hint="eastAsia"/>
          <w:sz w:val="30"/>
          <w:szCs w:val="30"/>
          <w:u w:val="none"/>
        </w:rPr>
      </w:pPr>
      <w:r>
        <w:rPr>
          <w:rFonts w:hint="eastAsia"/>
          <w:sz w:val="30"/>
          <w:szCs w:val="30"/>
          <w:u w:val="none"/>
        </w:rPr>
        <w:t>在这里，保罗告诉我们为何神的话语在圣约群体犯罪的背景下，特别对他们说话。</w:t>
      </w:r>
    </w:p>
    <w:p w14:paraId="02DB0B0C">
      <w:pPr>
        <w:rPr>
          <w:rFonts w:hint="eastAsia"/>
          <w:sz w:val="30"/>
          <w:szCs w:val="30"/>
          <w:u w:val="none"/>
        </w:rPr>
      </w:pPr>
    </w:p>
    <w:p w14:paraId="4F82AB68">
      <w:pPr>
        <w:rPr>
          <w:rFonts w:hint="eastAsia"/>
          <w:sz w:val="30"/>
          <w:szCs w:val="30"/>
          <w:u w:val="none"/>
        </w:rPr>
      </w:pPr>
      <w:r>
        <w:rPr>
          <w:rFonts w:hint="eastAsia"/>
          <w:sz w:val="30"/>
          <w:szCs w:val="30"/>
          <w:u w:val="none"/>
        </w:rPr>
        <w:t>The Scripture speaks in order that we might be dumbstruck before God while we await sentencing.</w:t>
      </w:r>
    </w:p>
    <w:p w14:paraId="4F35929D">
      <w:pPr>
        <w:rPr>
          <w:rFonts w:hint="eastAsia"/>
          <w:sz w:val="30"/>
          <w:szCs w:val="30"/>
          <w:u w:val="none"/>
        </w:rPr>
      </w:pPr>
      <w:r>
        <w:rPr>
          <w:rFonts w:hint="eastAsia"/>
          <w:sz w:val="30"/>
          <w:szCs w:val="30"/>
          <w:u w:val="none"/>
        </w:rPr>
        <w:t>圣经说话，是为了让我们在等候判决时，在神面前哑口无言。</w:t>
      </w:r>
    </w:p>
    <w:p w14:paraId="6BBBD150">
      <w:pPr>
        <w:rPr>
          <w:rFonts w:hint="eastAsia"/>
          <w:sz w:val="30"/>
          <w:szCs w:val="30"/>
          <w:u w:val="none"/>
        </w:rPr>
      </w:pPr>
    </w:p>
    <w:p w14:paraId="78EDD548">
      <w:pPr>
        <w:rPr>
          <w:rFonts w:hint="eastAsia"/>
          <w:sz w:val="30"/>
          <w:szCs w:val="30"/>
          <w:u w:val="none"/>
        </w:rPr>
      </w:pPr>
      <w:r>
        <w:rPr>
          <w:rFonts w:hint="eastAsia"/>
          <w:sz w:val="30"/>
          <w:szCs w:val="30"/>
          <w:u w:val="none"/>
        </w:rPr>
        <w:t>Paul says, "So that every mouth may be closed and all the world may become accountable to God."</w:t>
      </w:r>
    </w:p>
    <w:p w14:paraId="4626ED9E">
      <w:pPr>
        <w:rPr>
          <w:rFonts w:hint="eastAsia"/>
          <w:sz w:val="30"/>
          <w:szCs w:val="30"/>
          <w:u w:val="none"/>
        </w:rPr>
      </w:pPr>
      <w:r>
        <w:rPr>
          <w:rFonts w:hint="eastAsia"/>
          <w:sz w:val="30"/>
          <w:szCs w:val="30"/>
          <w:u w:val="none"/>
        </w:rPr>
        <w:t>保罗说，“好塞住各人的口，叫普世的人都伏在神审判之下。”</w:t>
      </w:r>
    </w:p>
    <w:p w14:paraId="5B206301">
      <w:pPr>
        <w:rPr>
          <w:rFonts w:hint="eastAsia"/>
          <w:sz w:val="30"/>
          <w:szCs w:val="30"/>
          <w:u w:val="none"/>
        </w:rPr>
      </w:pPr>
    </w:p>
    <w:p w14:paraId="327D9199">
      <w:pPr>
        <w:rPr>
          <w:rFonts w:hint="eastAsia"/>
          <w:sz w:val="30"/>
          <w:szCs w:val="30"/>
          <w:u w:val="none"/>
        </w:rPr>
      </w:pPr>
      <w:r>
        <w:rPr>
          <w:rFonts w:hint="eastAsia"/>
          <w:sz w:val="30"/>
          <w:szCs w:val="30"/>
          <w:u w:val="none"/>
        </w:rPr>
        <w:t>If we really understand the Bible, we will understand that all are guilty, all are accountable, all are speechless before God’s judgment who are apart from Christ.</w:t>
      </w:r>
    </w:p>
    <w:p w14:paraId="2318B0DA">
      <w:pPr>
        <w:rPr>
          <w:rFonts w:hint="eastAsia"/>
          <w:sz w:val="30"/>
          <w:szCs w:val="30"/>
          <w:u w:val="none"/>
        </w:rPr>
      </w:pPr>
      <w:r>
        <w:rPr>
          <w:rFonts w:hint="eastAsia"/>
          <w:sz w:val="30"/>
          <w:szCs w:val="30"/>
          <w:u w:val="none"/>
        </w:rPr>
        <w:t>如果我们真的理解圣经，我们就会明白，所有在基督之外的人，在神的审判面前，都有罪、有责任，并且无言以对。</w:t>
      </w:r>
    </w:p>
    <w:p w14:paraId="5A5699F2">
      <w:pPr>
        <w:rPr>
          <w:rFonts w:hint="eastAsia"/>
          <w:sz w:val="30"/>
          <w:szCs w:val="30"/>
          <w:u w:val="none"/>
        </w:rPr>
      </w:pPr>
    </w:p>
    <w:p w14:paraId="53BC01C8">
      <w:pPr>
        <w:rPr>
          <w:rFonts w:hint="eastAsia"/>
          <w:sz w:val="30"/>
          <w:szCs w:val="30"/>
          <w:u w:val="none"/>
        </w:rPr>
      </w:pPr>
      <w:r>
        <w:rPr>
          <w:rFonts w:hint="eastAsia"/>
          <w:sz w:val="30"/>
          <w:szCs w:val="30"/>
          <w:u w:val="none"/>
        </w:rPr>
        <w:t>If you are not in Christ, if you’ve not trusted in Christ, if you have not received the benefits of His saving work and person, then you are going to be speechless and called guilty and accountable before God at the great judgment.</w:t>
      </w:r>
    </w:p>
    <w:p w14:paraId="29EFC852">
      <w:pPr>
        <w:rPr>
          <w:rFonts w:hint="eastAsia"/>
          <w:sz w:val="30"/>
          <w:szCs w:val="30"/>
          <w:u w:val="none"/>
        </w:rPr>
      </w:pPr>
      <w:r>
        <w:rPr>
          <w:rFonts w:hint="eastAsia"/>
          <w:sz w:val="30"/>
          <w:szCs w:val="30"/>
          <w:u w:val="none"/>
        </w:rPr>
        <w:t>如果你不在基督里，如果你没有信靠基督，如果你没有领受祂拯救工作和位格的益处，那么你在大审判中，在神面前将无言以对，并被称为有罪和有责任。</w:t>
      </w:r>
    </w:p>
    <w:p w14:paraId="47D54251">
      <w:pPr>
        <w:rPr>
          <w:rFonts w:hint="eastAsia"/>
          <w:sz w:val="30"/>
          <w:szCs w:val="30"/>
          <w:u w:val="none"/>
        </w:rPr>
      </w:pPr>
    </w:p>
    <w:p w14:paraId="48D6CF4B">
      <w:pPr>
        <w:rPr>
          <w:rFonts w:hint="eastAsia"/>
          <w:sz w:val="30"/>
          <w:szCs w:val="30"/>
          <w:u w:val="none"/>
        </w:rPr>
      </w:pPr>
      <w:r>
        <w:rPr>
          <w:rFonts w:hint="eastAsia"/>
          <w:sz w:val="30"/>
          <w:szCs w:val="30"/>
          <w:u w:val="none"/>
        </w:rPr>
        <w:t>Whereas, pious Jews believe that the Gentiles were under condemnation and needed salvation, but they did not believe themselves under that condemnation, Paul again is pressing them with the realization that that is a major error.</w:t>
      </w:r>
    </w:p>
    <w:p w14:paraId="7D0BE6BF">
      <w:pPr>
        <w:rPr>
          <w:rFonts w:hint="eastAsia"/>
          <w:sz w:val="30"/>
          <w:szCs w:val="30"/>
          <w:u w:val="none"/>
        </w:rPr>
      </w:pPr>
      <w:r>
        <w:rPr>
          <w:rFonts w:hint="eastAsia"/>
          <w:sz w:val="30"/>
          <w:szCs w:val="30"/>
          <w:u w:val="none"/>
        </w:rPr>
        <w:t>然而，虔诚的犹太人相信外邦人处在定罪之下，需要救恩，但他们不相信自己处在那定罪之下，保罗再次向他们强调，那是一个重大的错误。</w:t>
      </w:r>
    </w:p>
    <w:p w14:paraId="6F201D9C">
      <w:pPr>
        <w:rPr>
          <w:rFonts w:hint="eastAsia"/>
          <w:sz w:val="30"/>
          <w:szCs w:val="30"/>
          <w:u w:val="none"/>
        </w:rPr>
      </w:pPr>
    </w:p>
    <w:p w14:paraId="1814876D">
      <w:pPr>
        <w:rPr>
          <w:rFonts w:hint="eastAsia"/>
          <w:sz w:val="30"/>
          <w:szCs w:val="30"/>
          <w:u w:val="none"/>
        </w:rPr>
      </w:pPr>
      <w:r>
        <w:rPr>
          <w:rFonts w:hint="eastAsia"/>
          <w:sz w:val="30"/>
          <w:szCs w:val="30"/>
          <w:u w:val="none"/>
        </w:rPr>
        <w:t>Now, by the way, I’d like you to notice a very interesting word that Paul uses.</w:t>
      </w:r>
    </w:p>
    <w:p w14:paraId="038970B4">
      <w:pPr>
        <w:rPr>
          <w:rFonts w:hint="eastAsia"/>
          <w:sz w:val="30"/>
          <w:szCs w:val="30"/>
          <w:u w:val="none"/>
        </w:rPr>
      </w:pPr>
      <w:r>
        <w:rPr>
          <w:rFonts w:hint="eastAsia"/>
          <w:sz w:val="30"/>
          <w:szCs w:val="30"/>
          <w:u w:val="none"/>
        </w:rPr>
        <w:t>顺便说一句，我希望你们注意到保罗用的一个非常有趣的词。</w:t>
      </w:r>
    </w:p>
    <w:p w14:paraId="3C59DD50">
      <w:pPr>
        <w:rPr>
          <w:rFonts w:hint="eastAsia"/>
          <w:sz w:val="30"/>
          <w:szCs w:val="30"/>
          <w:u w:val="none"/>
        </w:rPr>
      </w:pPr>
    </w:p>
    <w:p w14:paraId="097A04D8">
      <w:pPr>
        <w:rPr>
          <w:rFonts w:hint="eastAsia"/>
          <w:sz w:val="30"/>
          <w:szCs w:val="30"/>
          <w:u w:val="none"/>
        </w:rPr>
      </w:pPr>
      <w:r>
        <w:rPr>
          <w:rFonts w:hint="eastAsia"/>
          <w:sz w:val="30"/>
          <w:szCs w:val="30"/>
          <w:u w:val="none"/>
        </w:rPr>
        <w:t>Look at verse 19.</w:t>
      </w:r>
    </w:p>
    <w:p w14:paraId="1D6F74D4">
      <w:pPr>
        <w:rPr>
          <w:rFonts w:hint="eastAsia"/>
          <w:sz w:val="30"/>
          <w:szCs w:val="30"/>
          <w:u w:val="none"/>
        </w:rPr>
      </w:pPr>
      <w:r>
        <w:rPr>
          <w:rFonts w:hint="eastAsia"/>
          <w:sz w:val="30"/>
          <w:szCs w:val="30"/>
          <w:u w:val="none"/>
        </w:rPr>
        <w:t>请看19节。</w:t>
      </w:r>
    </w:p>
    <w:p w14:paraId="693C587F">
      <w:pPr>
        <w:rPr>
          <w:rFonts w:hint="eastAsia"/>
          <w:sz w:val="30"/>
          <w:szCs w:val="30"/>
          <w:u w:val="none"/>
        </w:rPr>
      </w:pPr>
    </w:p>
    <w:p w14:paraId="4AFB3BAD">
      <w:pPr>
        <w:rPr>
          <w:rFonts w:hint="eastAsia"/>
          <w:sz w:val="30"/>
          <w:szCs w:val="30"/>
          <w:u w:val="none"/>
        </w:rPr>
      </w:pPr>
      <w:r>
        <w:rPr>
          <w:rFonts w:hint="eastAsia"/>
          <w:sz w:val="30"/>
          <w:szCs w:val="30"/>
          <w:u w:val="none"/>
        </w:rPr>
        <w:t>He uses the word 'that they may become accountable' to God.</w:t>
      </w:r>
    </w:p>
    <w:p w14:paraId="44BB8584">
      <w:pPr>
        <w:rPr>
          <w:rFonts w:hint="eastAsia"/>
          <w:sz w:val="30"/>
          <w:szCs w:val="30"/>
          <w:u w:val="none"/>
        </w:rPr>
      </w:pPr>
      <w:r>
        <w:rPr>
          <w:rFonts w:hint="eastAsia"/>
          <w:sz w:val="30"/>
          <w:szCs w:val="30"/>
          <w:u w:val="none"/>
        </w:rPr>
        <w:t>他用“好叫他们都伏在”神审判之下这个词。</w:t>
      </w:r>
    </w:p>
    <w:p w14:paraId="41A34B51">
      <w:pPr>
        <w:rPr>
          <w:rFonts w:hint="eastAsia"/>
          <w:sz w:val="30"/>
          <w:szCs w:val="30"/>
          <w:u w:val="none"/>
        </w:rPr>
      </w:pPr>
    </w:p>
    <w:p w14:paraId="3A916CA7">
      <w:pPr>
        <w:rPr>
          <w:rFonts w:hint="eastAsia"/>
          <w:sz w:val="30"/>
          <w:szCs w:val="30"/>
          <w:u w:val="none"/>
        </w:rPr>
      </w:pPr>
      <w:r>
        <w:rPr>
          <w:rFonts w:hint="eastAsia"/>
          <w:sz w:val="30"/>
          <w:szCs w:val="30"/>
          <w:u w:val="none"/>
        </w:rPr>
        <w:t>This is another one of those courtroom terms.</w:t>
      </w:r>
    </w:p>
    <w:p w14:paraId="0BD54203">
      <w:pPr>
        <w:rPr>
          <w:rFonts w:hint="eastAsia"/>
          <w:sz w:val="30"/>
          <w:szCs w:val="30"/>
          <w:u w:val="none"/>
        </w:rPr>
      </w:pPr>
      <w:r>
        <w:rPr>
          <w:rFonts w:hint="eastAsia"/>
          <w:sz w:val="30"/>
          <w:szCs w:val="30"/>
          <w:u w:val="none"/>
        </w:rPr>
        <w:t>这是另一个法庭术语。</w:t>
      </w:r>
    </w:p>
    <w:p w14:paraId="2F5710C3">
      <w:pPr>
        <w:rPr>
          <w:rFonts w:hint="eastAsia"/>
          <w:sz w:val="30"/>
          <w:szCs w:val="30"/>
          <w:u w:val="none"/>
        </w:rPr>
      </w:pPr>
    </w:p>
    <w:p w14:paraId="1791A116">
      <w:pPr>
        <w:rPr>
          <w:rFonts w:hint="eastAsia"/>
          <w:sz w:val="30"/>
          <w:szCs w:val="30"/>
          <w:u w:val="none"/>
        </w:rPr>
      </w:pPr>
      <w:r>
        <w:rPr>
          <w:rFonts w:hint="eastAsia"/>
          <w:sz w:val="30"/>
          <w:szCs w:val="30"/>
          <w:u w:val="none"/>
        </w:rPr>
        <w:t>Turn back to Romans 1:20.</w:t>
      </w:r>
    </w:p>
    <w:p w14:paraId="59D7449F">
      <w:pPr>
        <w:rPr>
          <w:rFonts w:hint="eastAsia"/>
          <w:sz w:val="30"/>
          <w:szCs w:val="30"/>
          <w:u w:val="none"/>
        </w:rPr>
      </w:pPr>
      <w:r>
        <w:rPr>
          <w:rFonts w:hint="eastAsia"/>
          <w:sz w:val="30"/>
          <w:szCs w:val="30"/>
          <w:u w:val="none"/>
        </w:rPr>
        <w:t>请回到罗马书1章20节。</w:t>
      </w:r>
    </w:p>
    <w:p w14:paraId="645D204C">
      <w:pPr>
        <w:rPr>
          <w:rFonts w:hint="eastAsia"/>
          <w:sz w:val="30"/>
          <w:szCs w:val="30"/>
          <w:u w:val="none"/>
        </w:rPr>
      </w:pPr>
    </w:p>
    <w:p w14:paraId="3E5FEB02">
      <w:pPr>
        <w:rPr>
          <w:rFonts w:hint="eastAsia"/>
          <w:sz w:val="30"/>
          <w:szCs w:val="30"/>
          <w:u w:val="none"/>
        </w:rPr>
      </w:pPr>
      <w:r>
        <w:rPr>
          <w:rFonts w:hint="eastAsia"/>
          <w:sz w:val="30"/>
          <w:szCs w:val="30"/>
          <w:u w:val="none"/>
        </w:rPr>
        <w:t>The first courtroom term that we saw in this closing argument was at the very end of Romans 1:20.</w:t>
      </w:r>
    </w:p>
    <w:p w14:paraId="4F2069A0">
      <w:pPr>
        <w:rPr>
          <w:rFonts w:hint="eastAsia"/>
          <w:sz w:val="30"/>
          <w:szCs w:val="30"/>
          <w:u w:val="none"/>
        </w:rPr>
      </w:pPr>
      <w:r>
        <w:rPr>
          <w:rFonts w:hint="eastAsia"/>
          <w:sz w:val="30"/>
          <w:szCs w:val="30"/>
          <w:u w:val="none"/>
        </w:rPr>
        <w:t>我们在这段结案陈词中看到的第一个法庭术语，是在罗马书1章20节的末尾。</w:t>
      </w:r>
    </w:p>
    <w:p w14:paraId="4E9AC288">
      <w:pPr>
        <w:rPr>
          <w:rFonts w:hint="eastAsia"/>
          <w:sz w:val="30"/>
          <w:szCs w:val="30"/>
          <w:u w:val="none"/>
        </w:rPr>
      </w:pPr>
    </w:p>
    <w:p w14:paraId="072389A6">
      <w:pPr>
        <w:rPr>
          <w:rFonts w:hint="eastAsia"/>
          <w:sz w:val="30"/>
          <w:szCs w:val="30"/>
          <w:u w:val="none"/>
        </w:rPr>
      </w:pPr>
      <w:r>
        <w:rPr>
          <w:rFonts w:hint="eastAsia"/>
          <w:sz w:val="30"/>
          <w:szCs w:val="30"/>
          <w:u w:val="none"/>
        </w:rPr>
        <w:t>Remember we said that Paul said that 'all the world is without excuse.'</w:t>
      </w:r>
    </w:p>
    <w:p w14:paraId="50345F02">
      <w:pPr>
        <w:rPr>
          <w:rFonts w:hint="eastAsia"/>
          <w:sz w:val="30"/>
          <w:szCs w:val="30"/>
          <w:u w:val="none"/>
        </w:rPr>
      </w:pPr>
      <w:r>
        <w:rPr>
          <w:rFonts w:hint="eastAsia"/>
          <w:sz w:val="30"/>
          <w:szCs w:val="30"/>
          <w:u w:val="none"/>
        </w:rPr>
        <w:t>还记得我们说过，保罗说‘全世界都无可推诿’。</w:t>
      </w:r>
    </w:p>
    <w:p w14:paraId="0FAA4CC8">
      <w:pPr>
        <w:rPr>
          <w:rFonts w:hint="eastAsia"/>
          <w:sz w:val="30"/>
          <w:szCs w:val="30"/>
          <w:u w:val="none"/>
        </w:rPr>
      </w:pPr>
    </w:p>
    <w:p w14:paraId="4FC5D335">
      <w:pPr>
        <w:rPr>
          <w:rFonts w:hint="eastAsia"/>
          <w:sz w:val="30"/>
          <w:szCs w:val="30"/>
          <w:u w:val="none"/>
        </w:rPr>
      </w:pPr>
      <w:r>
        <w:rPr>
          <w:rFonts w:hint="eastAsia"/>
          <w:sz w:val="30"/>
          <w:szCs w:val="30"/>
          <w:u w:val="none"/>
        </w:rPr>
        <w:t>We said that that term literally is a courtroom term that means that it’s a defendant that doesn’t have a defense.</w:t>
      </w:r>
    </w:p>
    <w:p w14:paraId="2F8CD068">
      <w:pPr>
        <w:rPr>
          <w:rFonts w:hint="eastAsia"/>
          <w:sz w:val="30"/>
          <w:szCs w:val="30"/>
          <w:u w:val="none"/>
        </w:rPr>
      </w:pPr>
      <w:r>
        <w:rPr>
          <w:rFonts w:hint="eastAsia"/>
          <w:sz w:val="30"/>
          <w:szCs w:val="30"/>
          <w:u w:val="none"/>
        </w:rPr>
        <w:t>我们说过，那个词字面上是一个法庭术语，意思是这是一个没有辩护理由的被告。</w:t>
      </w:r>
    </w:p>
    <w:p w14:paraId="189B7B10">
      <w:pPr>
        <w:rPr>
          <w:rFonts w:hint="eastAsia"/>
          <w:sz w:val="30"/>
          <w:szCs w:val="30"/>
          <w:u w:val="none"/>
        </w:rPr>
      </w:pPr>
    </w:p>
    <w:p w14:paraId="22DC147F">
      <w:pPr>
        <w:rPr>
          <w:rFonts w:hint="eastAsia"/>
          <w:sz w:val="30"/>
          <w:szCs w:val="30"/>
          <w:u w:val="none"/>
        </w:rPr>
      </w:pPr>
      <w:r>
        <w:rPr>
          <w:rFonts w:hint="eastAsia"/>
          <w:sz w:val="30"/>
          <w:szCs w:val="30"/>
          <w:u w:val="none"/>
        </w:rPr>
        <w:t>He doesn’t have anything to say.</w:t>
      </w:r>
    </w:p>
    <w:p w14:paraId="2256173C">
      <w:pPr>
        <w:rPr>
          <w:rFonts w:hint="eastAsia"/>
          <w:sz w:val="30"/>
          <w:szCs w:val="30"/>
          <w:u w:val="none"/>
        </w:rPr>
      </w:pPr>
      <w:r>
        <w:rPr>
          <w:rFonts w:hint="eastAsia"/>
          <w:sz w:val="30"/>
          <w:szCs w:val="30"/>
          <w:u w:val="none"/>
        </w:rPr>
        <w:t>他无话可说。</w:t>
      </w:r>
    </w:p>
    <w:p w14:paraId="59290BFC">
      <w:pPr>
        <w:rPr>
          <w:rFonts w:hint="eastAsia"/>
          <w:sz w:val="30"/>
          <w:szCs w:val="30"/>
          <w:u w:val="none"/>
        </w:rPr>
      </w:pPr>
    </w:p>
    <w:p w14:paraId="57EAEB28">
      <w:pPr>
        <w:rPr>
          <w:rFonts w:hint="eastAsia"/>
          <w:sz w:val="30"/>
          <w:szCs w:val="30"/>
          <w:u w:val="none"/>
        </w:rPr>
      </w:pPr>
      <w:r>
        <w:rPr>
          <w:rFonts w:hint="eastAsia"/>
          <w:sz w:val="30"/>
          <w:szCs w:val="30"/>
          <w:u w:val="none"/>
        </w:rPr>
        <w:t>He doesn’t have an argument, he doesn’t have a defense before the court.</w:t>
      </w:r>
    </w:p>
    <w:p w14:paraId="6525E508">
      <w:pPr>
        <w:rPr>
          <w:rFonts w:hint="eastAsia"/>
          <w:sz w:val="30"/>
          <w:szCs w:val="30"/>
          <w:u w:val="none"/>
        </w:rPr>
      </w:pPr>
      <w:r>
        <w:rPr>
          <w:rFonts w:hint="eastAsia"/>
          <w:sz w:val="30"/>
          <w:szCs w:val="30"/>
          <w:u w:val="none"/>
        </w:rPr>
        <w:t>他没有论据，他在法庭上没有辩护。</w:t>
      </w:r>
    </w:p>
    <w:p w14:paraId="65A0377C">
      <w:pPr>
        <w:rPr>
          <w:rFonts w:hint="eastAsia"/>
          <w:sz w:val="30"/>
          <w:szCs w:val="30"/>
          <w:u w:val="none"/>
        </w:rPr>
      </w:pPr>
    </w:p>
    <w:p w14:paraId="00F72C85">
      <w:pPr>
        <w:rPr>
          <w:rFonts w:hint="eastAsia"/>
          <w:sz w:val="30"/>
          <w:szCs w:val="30"/>
          <w:u w:val="none"/>
        </w:rPr>
      </w:pPr>
      <w:r>
        <w:rPr>
          <w:rFonts w:hint="eastAsia"/>
          <w:sz w:val="30"/>
          <w:szCs w:val="30"/>
          <w:u w:val="none"/>
        </w:rPr>
        <w:t>Now Paul comprehends us.</w:t>
      </w:r>
    </w:p>
    <w:p w14:paraId="16BA0214">
      <w:pPr>
        <w:rPr>
          <w:rFonts w:hint="eastAsia"/>
          <w:sz w:val="30"/>
          <w:szCs w:val="30"/>
          <w:u w:val="none"/>
        </w:rPr>
      </w:pPr>
      <w:r>
        <w:rPr>
          <w:rFonts w:hint="eastAsia"/>
          <w:sz w:val="30"/>
          <w:szCs w:val="30"/>
          <w:u w:val="none"/>
        </w:rPr>
        <w:t>现在保罗包括了我们。</w:t>
      </w:r>
    </w:p>
    <w:p w14:paraId="76933975">
      <w:pPr>
        <w:rPr>
          <w:rFonts w:hint="eastAsia"/>
          <w:sz w:val="30"/>
          <w:szCs w:val="30"/>
          <w:u w:val="none"/>
        </w:rPr>
      </w:pPr>
    </w:p>
    <w:p w14:paraId="32DC6390">
      <w:pPr>
        <w:rPr>
          <w:rFonts w:hint="eastAsia"/>
          <w:sz w:val="30"/>
          <w:szCs w:val="30"/>
          <w:u w:val="none"/>
        </w:rPr>
      </w:pPr>
      <w:r>
        <w:rPr>
          <w:rFonts w:hint="eastAsia"/>
          <w:sz w:val="30"/>
          <w:szCs w:val="30"/>
          <w:u w:val="none"/>
        </w:rPr>
        <w:t>Picture what he’s talking about here in Romans 3:19.</w:t>
      </w:r>
    </w:p>
    <w:p w14:paraId="64D97AAA">
      <w:pPr>
        <w:rPr>
          <w:rFonts w:hint="eastAsia"/>
          <w:sz w:val="30"/>
          <w:szCs w:val="30"/>
          <w:u w:val="none"/>
        </w:rPr>
      </w:pPr>
      <w:r>
        <w:rPr>
          <w:rFonts w:hint="eastAsia"/>
          <w:sz w:val="30"/>
          <w:szCs w:val="30"/>
          <w:u w:val="none"/>
        </w:rPr>
        <w:t>想象一下他在罗马书3章19节这里在谈什么。</w:t>
      </w:r>
    </w:p>
    <w:p w14:paraId="7C5DAF56">
      <w:pPr>
        <w:rPr>
          <w:rFonts w:hint="eastAsia"/>
          <w:sz w:val="30"/>
          <w:szCs w:val="30"/>
          <w:u w:val="none"/>
        </w:rPr>
      </w:pPr>
    </w:p>
    <w:p w14:paraId="58AB2F84">
      <w:pPr>
        <w:rPr>
          <w:rFonts w:hint="eastAsia"/>
          <w:sz w:val="30"/>
          <w:szCs w:val="30"/>
          <w:u w:val="none"/>
        </w:rPr>
      </w:pPr>
      <w:r>
        <w:rPr>
          <w:rFonts w:hint="eastAsia"/>
          <w:sz w:val="30"/>
          <w:szCs w:val="30"/>
          <w:u w:val="none"/>
        </w:rPr>
        <w:t>He comprehends us standing before God.</w:t>
      </w:r>
    </w:p>
    <w:p w14:paraId="62D08212">
      <w:pPr>
        <w:rPr>
          <w:rFonts w:hint="eastAsia"/>
          <w:sz w:val="30"/>
          <w:szCs w:val="30"/>
          <w:u w:val="none"/>
        </w:rPr>
      </w:pPr>
      <w:r>
        <w:rPr>
          <w:rFonts w:hint="eastAsia"/>
          <w:sz w:val="30"/>
          <w:szCs w:val="30"/>
          <w:u w:val="none"/>
        </w:rPr>
        <w:t>他包括了我们站在神面前。</w:t>
      </w:r>
    </w:p>
    <w:p w14:paraId="583E7439">
      <w:pPr>
        <w:rPr>
          <w:rFonts w:hint="eastAsia"/>
          <w:sz w:val="30"/>
          <w:szCs w:val="30"/>
          <w:u w:val="none"/>
        </w:rPr>
      </w:pPr>
    </w:p>
    <w:p w14:paraId="4BDFA233">
      <w:pPr>
        <w:rPr>
          <w:rFonts w:hint="eastAsia"/>
          <w:sz w:val="30"/>
          <w:szCs w:val="30"/>
          <w:u w:val="none"/>
        </w:rPr>
      </w:pPr>
      <w:r>
        <w:rPr>
          <w:rFonts w:hint="eastAsia"/>
          <w:sz w:val="30"/>
          <w:szCs w:val="30"/>
          <w:u w:val="none"/>
        </w:rPr>
        <w:t>The trial has begun.</w:t>
      </w:r>
    </w:p>
    <w:p w14:paraId="157A81D5">
      <w:pPr>
        <w:rPr>
          <w:rFonts w:hint="eastAsia"/>
          <w:sz w:val="30"/>
          <w:szCs w:val="30"/>
          <w:u w:val="none"/>
        </w:rPr>
      </w:pPr>
      <w:r>
        <w:rPr>
          <w:rFonts w:hint="eastAsia"/>
          <w:sz w:val="30"/>
          <w:szCs w:val="30"/>
          <w:u w:val="none"/>
        </w:rPr>
        <w:t>审判已经开始。</w:t>
      </w:r>
    </w:p>
    <w:p w14:paraId="7E70E506">
      <w:pPr>
        <w:rPr>
          <w:rFonts w:hint="eastAsia"/>
          <w:sz w:val="30"/>
          <w:szCs w:val="30"/>
          <w:u w:val="none"/>
        </w:rPr>
      </w:pPr>
    </w:p>
    <w:p w14:paraId="670E1D33">
      <w:pPr>
        <w:rPr>
          <w:rFonts w:hint="eastAsia"/>
          <w:sz w:val="30"/>
          <w:szCs w:val="30"/>
          <w:u w:val="none"/>
        </w:rPr>
      </w:pPr>
      <w:r>
        <w:rPr>
          <w:rFonts w:hint="eastAsia"/>
          <w:sz w:val="30"/>
          <w:szCs w:val="30"/>
          <w:u w:val="none"/>
        </w:rPr>
        <w:t>We have had no argument, no defense.</w:t>
      </w:r>
    </w:p>
    <w:p w14:paraId="43D7EE28">
      <w:pPr>
        <w:rPr>
          <w:rFonts w:hint="eastAsia"/>
          <w:sz w:val="30"/>
          <w:szCs w:val="30"/>
          <w:u w:val="none"/>
        </w:rPr>
      </w:pPr>
      <w:r>
        <w:rPr>
          <w:rFonts w:hint="eastAsia"/>
          <w:sz w:val="30"/>
          <w:szCs w:val="30"/>
          <w:u w:val="none"/>
        </w:rPr>
        <w:t>我们没有任何论据，没有任何辩护。</w:t>
      </w:r>
    </w:p>
    <w:p w14:paraId="163381CF">
      <w:pPr>
        <w:rPr>
          <w:rFonts w:hint="eastAsia"/>
          <w:sz w:val="30"/>
          <w:szCs w:val="30"/>
          <w:u w:val="none"/>
        </w:rPr>
      </w:pPr>
    </w:p>
    <w:p w14:paraId="127E5A4C">
      <w:pPr>
        <w:rPr>
          <w:rFonts w:hint="eastAsia"/>
          <w:sz w:val="30"/>
          <w:szCs w:val="30"/>
          <w:u w:val="none"/>
        </w:rPr>
      </w:pPr>
      <w:r>
        <w:rPr>
          <w:rFonts w:hint="eastAsia"/>
          <w:sz w:val="30"/>
          <w:szCs w:val="30"/>
          <w:u w:val="none"/>
        </w:rPr>
        <w:t>We have nothing to say for ourselves.</w:t>
      </w:r>
    </w:p>
    <w:p w14:paraId="744156E4">
      <w:pPr>
        <w:rPr>
          <w:rFonts w:hint="eastAsia"/>
          <w:sz w:val="30"/>
          <w:szCs w:val="30"/>
          <w:u w:val="none"/>
        </w:rPr>
      </w:pPr>
      <w:r>
        <w:rPr>
          <w:rFonts w:hint="eastAsia"/>
          <w:sz w:val="30"/>
          <w:szCs w:val="30"/>
          <w:u w:val="none"/>
        </w:rPr>
        <w:t>我们无话可为自己说。</w:t>
      </w:r>
    </w:p>
    <w:p w14:paraId="4693DDCF">
      <w:pPr>
        <w:rPr>
          <w:rFonts w:hint="eastAsia"/>
          <w:sz w:val="30"/>
          <w:szCs w:val="30"/>
          <w:u w:val="none"/>
        </w:rPr>
      </w:pPr>
    </w:p>
    <w:p w14:paraId="089A3F96">
      <w:pPr>
        <w:rPr>
          <w:rFonts w:hint="eastAsia"/>
          <w:sz w:val="30"/>
          <w:szCs w:val="30"/>
          <w:u w:val="none"/>
        </w:rPr>
      </w:pPr>
      <w:r>
        <w:rPr>
          <w:rFonts w:hint="eastAsia"/>
          <w:sz w:val="30"/>
          <w:szCs w:val="30"/>
          <w:u w:val="none"/>
        </w:rPr>
        <w:t>There is no defense for what we have done.</w:t>
      </w:r>
    </w:p>
    <w:p w14:paraId="42EF5FA4">
      <w:pPr>
        <w:rPr>
          <w:rFonts w:hint="eastAsia"/>
          <w:sz w:val="30"/>
          <w:szCs w:val="30"/>
          <w:u w:val="none"/>
        </w:rPr>
      </w:pPr>
      <w:r>
        <w:rPr>
          <w:rFonts w:hint="eastAsia"/>
          <w:sz w:val="30"/>
          <w:szCs w:val="30"/>
          <w:u w:val="none"/>
        </w:rPr>
        <w:t>对我们所做的，没有辩护。</w:t>
      </w:r>
    </w:p>
    <w:p w14:paraId="2B4285F8">
      <w:pPr>
        <w:rPr>
          <w:rFonts w:hint="eastAsia"/>
          <w:sz w:val="30"/>
          <w:szCs w:val="30"/>
          <w:u w:val="none"/>
        </w:rPr>
      </w:pPr>
    </w:p>
    <w:p w14:paraId="41710D95">
      <w:pPr>
        <w:rPr>
          <w:rFonts w:hint="eastAsia"/>
          <w:sz w:val="30"/>
          <w:szCs w:val="30"/>
          <w:u w:val="none"/>
        </w:rPr>
      </w:pPr>
      <w:r>
        <w:rPr>
          <w:rFonts w:hint="eastAsia"/>
          <w:sz w:val="30"/>
          <w:szCs w:val="30"/>
          <w:u w:val="none"/>
        </w:rPr>
        <w:t>The procedure has gone on.</w:t>
      </w:r>
    </w:p>
    <w:p w14:paraId="0859B016">
      <w:pPr>
        <w:rPr>
          <w:rFonts w:hint="eastAsia"/>
          <w:sz w:val="30"/>
          <w:szCs w:val="30"/>
          <w:u w:val="none"/>
        </w:rPr>
      </w:pPr>
      <w:r>
        <w:rPr>
          <w:rFonts w:hint="eastAsia"/>
          <w:sz w:val="30"/>
          <w:szCs w:val="30"/>
          <w:u w:val="none"/>
        </w:rPr>
        <w:t>程序已经进行。</w:t>
      </w:r>
    </w:p>
    <w:p w14:paraId="5F445B63">
      <w:pPr>
        <w:rPr>
          <w:rFonts w:hint="eastAsia"/>
          <w:sz w:val="30"/>
          <w:szCs w:val="30"/>
          <w:u w:val="none"/>
        </w:rPr>
      </w:pPr>
    </w:p>
    <w:p w14:paraId="116B673C">
      <w:pPr>
        <w:rPr>
          <w:rFonts w:hint="eastAsia"/>
          <w:sz w:val="30"/>
          <w:szCs w:val="30"/>
          <w:u w:val="none"/>
        </w:rPr>
      </w:pPr>
      <w:r>
        <w:rPr>
          <w:rFonts w:hint="eastAsia"/>
          <w:sz w:val="30"/>
          <w:szCs w:val="30"/>
          <w:u w:val="none"/>
        </w:rPr>
        <w:t>We have been convicted of the crime.</w:t>
      </w:r>
    </w:p>
    <w:p w14:paraId="08B42AE4">
      <w:pPr>
        <w:rPr>
          <w:rFonts w:hint="eastAsia"/>
          <w:sz w:val="30"/>
          <w:szCs w:val="30"/>
          <w:u w:val="none"/>
        </w:rPr>
      </w:pPr>
      <w:r>
        <w:rPr>
          <w:rFonts w:hint="eastAsia"/>
          <w:sz w:val="30"/>
          <w:szCs w:val="30"/>
          <w:u w:val="none"/>
        </w:rPr>
        <w:t>我们已被定罪。</w:t>
      </w:r>
    </w:p>
    <w:p w14:paraId="6FA6D0B7">
      <w:pPr>
        <w:rPr>
          <w:rFonts w:hint="eastAsia"/>
          <w:sz w:val="30"/>
          <w:szCs w:val="30"/>
          <w:u w:val="none"/>
        </w:rPr>
      </w:pPr>
    </w:p>
    <w:p w14:paraId="2DCDBE1D">
      <w:pPr>
        <w:rPr>
          <w:rFonts w:hint="eastAsia"/>
          <w:sz w:val="30"/>
          <w:szCs w:val="30"/>
          <w:u w:val="none"/>
        </w:rPr>
      </w:pPr>
      <w:r>
        <w:rPr>
          <w:rFonts w:hint="eastAsia"/>
          <w:sz w:val="30"/>
          <w:szCs w:val="30"/>
          <w:u w:val="none"/>
        </w:rPr>
        <w:t>Now we are standing before the bar of justice, and we are awaiting sentencing.</w:t>
      </w:r>
    </w:p>
    <w:p w14:paraId="1E3D1836">
      <w:pPr>
        <w:rPr>
          <w:rFonts w:hint="eastAsia"/>
          <w:sz w:val="30"/>
          <w:szCs w:val="30"/>
          <w:u w:val="none"/>
        </w:rPr>
      </w:pPr>
      <w:r>
        <w:rPr>
          <w:rFonts w:hint="eastAsia"/>
          <w:sz w:val="30"/>
          <w:szCs w:val="30"/>
          <w:u w:val="none"/>
        </w:rPr>
        <w:t>现在我们正站在审判台前，等候宣判。</w:t>
      </w:r>
    </w:p>
    <w:p w14:paraId="57718F98">
      <w:pPr>
        <w:rPr>
          <w:rFonts w:hint="eastAsia"/>
          <w:sz w:val="30"/>
          <w:szCs w:val="30"/>
          <w:u w:val="none"/>
        </w:rPr>
      </w:pPr>
    </w:p>
    <w:p w14:paraId="4261B976">
      <w:pPr>
        <w:rPr>
          <w:rFonts w:hint="eastAsia"/>
          <w:sz w:val="30"/>
          <w:szCs w:val="30"/>
          <w:u w:val="none"/>
        </w:rPr>
      </w:pPr>
      <w:r>
        <w:rPr>
          <w:rFonts w:hint="eastAsia"/>
          <w:sz w:val="30"/>
          <w:szCs w:val="30"/>
          <w:u w:val="none"/>
        </w:rPr>
        <w:t>And in Romans, chapter 3, verse 19 he says that the law says what it says so that every mouth will be stopped, and so that we might be held accountable before God.</w:t>
      </w:r>
    </w:p>
    <w:p w14:paraId="66ACACD8">
      <w:pPr>
        <w:rPr>
          <w:rFonts w:hint="eastAsia"/>
          <w:sz w:val="30"/>
          <w:szCs w:val="30"/>
          <w:u w:val="none"/>
        </w:rPr>
      </w:pPr>
      <w:r>
        <w:rPr>
          <w:rFonts w:hint="eastAsia"/>
          <w:sz w:val="30"/>
          <w:szCs w:val="30"/>
          <w:u w:val="none"/>
        </w:rPr>
        <w:t>在罗马书第3章19节，他说律法所说的话，是为了塞住各人的口，好让我们在神面前都伏在审判之下。</w:t>
      </w:r>
    </w:p>
    <w:p w14:paraId="005BF9B5">
      <w:pPr>
        <w:rPr>
          <w:rFonts w:hint="eastAsia"/>
          <w:sz w:val="30"/>
          <w:szCs w:val="30"/>
          <w:u w:val="none"/>
        </w:rPr>
      </w:pPr>
    </w:p>
    <w:p w14:paraId="56E0C6F0">
      <w:pPr>
        <w:rPr>
          <w:rFonts w:hint="eastAsia"/>
          <w:sz w:val="30"/>
          <w:szCs w:val="30"/>
          <w:u w:val="none"/>
        </w:rPr>
      </w:pPr>
      <w:r>
        <w:rPr>
          <w:rFonts w:hint="eastAsia"/>
          <w:sz w:val="30"/>
          <w:szCs w:val="30"/>
          <w:u w:val="none"/>
        </w:rPr>
        <w:t>And that little word accountable means that we are going to be speechless before God as we await the sentencing.</w:t>
      </w:r>
    </w:p>
    <w:p w14:paraId="1D190B21">
      <w:pPr>
        <w:rPr>
          <w:rFonts w:hint="eastAsia"/>
          <w:sz w:val="30"/>
          <w:szCs w:val="30"/>
          <w:u w:val="none"/>
        </w:rPr>
      </w:pPr>
      <w:r>
        <w:rPr>
          <w:rFonts w:hint="eastAsia"/>
          <w:sz w:val="30"/>
          <w:szCs w:val="30"/>
          <w:u w:val="none"/>
        </w:rPr>
        <w:t>那个“伏在”这个小词，意味着我们在等候宣判时，在神面前将无言以对。</w:t>
      </w:r>
    </w:p>
    <w:p w14:paraId="1724D136">
      <w:pPr>
        <w:rPr>
          <w:rFonts w:hint="eastAsia"/>
          <w:sz w:val="30"/>
          <w:szCs w:val="30"/>
          <w:u w:val="none"/>
        </w:rPr>
      </w:pPr>
    </w:p>
    <w:p w14:paraId="620A39C1">
      <w:pPr>
        <w:rPr>
          <w:rFonts w:hint="eastAsia"/>
          <w:sz w:val="30"/>
          <w:szCs w:val="30"/>
          <w:u w:val="none"/>
        </w:rPr>
      </w:pPr>
      <w:r>
        <w:rPr>
          <w:rFonts w:hint="eastAsia"/>
          <w:sz w:val="30"/>
          <w:szCs w:val="30"/>
          <w:u w:val="none"/>
        </w:rPr>
        <w:t>It’s almost as if the judge in the courtroom is saying now to the convicted criminal: "Do you have anything to say to this court before I proceed to the sentencing?"</w:t>
      </w:r>
    </w:p>
    <w:p w14:paraId="4FEE9153">
      <w:pPr>
        <w:rPr>
          <w:rFonts w:hint="eastAsia"/>
          <w:sz w:val="30"/>
          <w:szCs w:val="30"/>
          <w:u w:val="none"/>
        </w:rPr>
      </w:pPr>
      <w:r>
        <w:rPr>
          <w:rFonts w:hint="eastAsia"/>
          <w:sz w:val="30"/>
          <w:szCs w:val="30"/>
          <w:u w:val="none"/>
        </w:rPr>
        <w:t>这几乎就像法庭上的法官现在对被定罪的犯人说：“在我进行宣判之前，你对本庭有什么要说的吗？”</w:t>
      </w:r>
    </w:p>
    <w:p w14:paraId="63BDF7E7">
      <w:pPr>
        <w:rPr>
          <w:rFonts w:hint="eastAsia"/>
          <w:sz w:val="30"/>
          <w:szCs w:val="30"/>
          <w:u w:val="none"/>
        </w:rPr>
      </w:pPr>
    </w:p>
    <w:p w14:paraId="09F059D5">
      <w:pPr>
        <w:rPr>
          <w:rFonts w:hint="eastAsia"/>
          <w:sz w:val="30"/>
          <w:szCs w:val="30"/>
          <w:u w:val="none"/>
        </w:rPr>
      </w:pPr>
      <w:r>
        <w:rPr>
          <w:rFonts w:hint="eastAsia"/>
          <w:sz w:val="30"/>
          <w:szCs w:val="30"/>
          <w:u w:val="none"/>
        </w:rPr>
        <w:t>And the response is: "No mitigating circumstances, no excuses, no explanations, no appeal for reasons why the sentence ought to be mitigated, no nothing."</w:t>
      </w:r>
    </w:p>
    <w:p w14:paraId="4AB6B35F">
      <w:pPr>
        <w:rPr>
          <w:rFonts w:hint="eastAsia"/>
          <w:sz w:val="30"/>
          <w:szCs w:val="30"/>
          <w:u w:val="none"/>
        </w:rPr>
      </w:pPr>
      <w:r>
        <w:rPr>
          <w:rFonts w:hint="eastAsia"/>
          <w:sz w:val="30"/>
          <w:szCs w:val="30"/>
          <w:u w:val="none"/>
        </w:rPr>
        <w:t>回答是：“没有减轻情节，没有借口，没有解释，没有请求减轻判决的理由，什么都没有。”</w:t>
      </w:r>
    </w:p>
    <w:p w14:paraId="522482EF">
      <w:pPr>
        <w:rPr>
          <w:rFonts w:hint="eastAsia"/>
          <w:sz w:val="30"/>
          <w:szCs w:val="30"/>
          <w:u w:val="none"/>
        </w:rPr>
      </w:pPr>
    </w:p>
    <w:p w14:paraId="3D6E19DA">
      <w:pPr>
        <w:rPr>
          <w:rFonts w:hint="eastAsia"/>
          <w:sz w:val="30"/>
          <w:szCs w:val="30"/>
          <w:u w:val="none"/>
        </w:rPr>
      </w:pPr>
      <w:r>
        <w:rPr>
          <w:rFonts w:hint="eastAsia"/>
          <w:sz w:val="30"/>
          <w:szCs w:val="30"/>
          <w:u w:val="none"/>
        </w:rPr>
        <w:t>This person is accountable before God.</w:t>
      </w:r>
    </w:p>
    <w:p w14:paraId="41A9230D">
      <w:pPr>
        <w:rPr>
          <w:rFonts w:hint="eastAsia"/>
          <w:sz w:val="30"/>
          <w:szCs w:val="30"/>
          <w:u w:val="none"/>
        </w:rPr>
      </w:pPr>
      <w:r>
        <w:rPr>
          <w:rFonts w:hint="eastAsia"/>
          <w:sz w:val="30"/>
          <w:szCs w:val="30"/>
          <w:u w:val="none"/>
        </w:rPr>
        <w:t>这个人伏在神审判之下。</w:t>
      </w:r>
    </w:p>
    <w:p w14:paraId="5729B185">
      <w:pPr>
        <w:rPr>
          <w:rFonts w:hint="eastAsia"/>
          <w:sz w:val="30"/>
          <w:szCs w:val="30"/>
          <w:u w:val="none"/>
        </w:rPr>
      </w:pPr>
    </w:p>
    <w:p w14:paraId="498521CD">
      <w:pPr>
        <w:rPr>
          <w:rFonts w:hint="eastAsia"/>
          <w:sz w:val="30"/>
          <w:szCs w:val="30"/>
          <w:u w:val="none"/>
        </w:rPr>
      </w:pPr>
      <w:r>
        <w:rPr>
          <w:rFonts w:hint="eastAsia"/>
          <w:sz w:val="30"/>
          <w:szCs w:val="30"/>
          <w:u w:val="none"/>
        </w:rPr>
        <w:t>Speechless before God in the court as he awaits the sentence being delivered.</w:t>
      </w:r>
    </w:p>
    <w:p w14:paraId="33AB732A">
      <w:pPr>
        <w:rPr>
          <w:rFonts w:hint="eastAsia"/>
          <w:sz w:val="30"/>
          <w:szCs w:val="30"/>
          <w:u w:val="none"/>
        </w:rPr>
      </w:pPr>
      <w:r>
        <w:rPr>
          <w:rFonts w:hint="eastAsia"/>
          <w:sz w:val="30"/>
          <w:szCs w:val="30"/>
          <w:u w:val="none"/>
        </w:rPr>
        <w:t>在法庭上，在神面前无言以对，等候宣判。</w:t>
      </w:r>
    </w:p>
    <w:p w14:paraId="608DB06F">
      <w:pPr>
        <w:rPr>
          <w:rFonts w:hint="eastAsia"/>
          <w:sz w:val="30"/>
          <w:szCs w:val="30"/>
          <w:u w:val="none"/>
        </w:rPr>
      </w:pPr>
    </w:p>
    <w:p w14:paraId="74364BE5">
      <w:pPr>
        <w:rPr>
          <w:rFonts w:hint="eastAsia"/>
          <w:sz w:val="30"/>
          <w:szCs w:val="30"/>
          <w:u w:val="none"/>
        </w:rPr>
      </w:pPr>
      <w:r>
        <w:rPr>
          <w:rFonts w:hint="eastAsia"/>
          <w:sz w:val="30"/>
          <w:szCs w:val="30"/>
          <w:u w:val="none"/>
        </w:rPr>
        <w:t>And so standing before God with the trial over, we’ve lost.</w:t>
      </w:r>
    </w:p>
    <w:p w14:paraId="025464CF">
      <w:pPr>
        <w:rPr>
          <w:rFonts w:hint="eastAsia"/>
          <w:sz w:val="30"/>
          <w:szCs w:val="30"/>
          <w:u w:val="none"/>
        </w:rPr>
      </w:pPr>
      <w:r>
        <w:rPr>
          <w:rFonts w:hint="eastAsia"/>
          <w:sz w:val="30"/>
          <w:szCs w:val="30"/>
          <w:u w:val="none"/>
        </w:rPr>
        <w:t>所以站在神面前，审判结束，我们输了。</w:t>
      </w:r>
    </w:p>
    <w:p w14:paraId="5787B743">
      <w:pPr>
        <w:rPr>
          <w:rFonts w:hint="eastAsia"/>
          <w:sz w:val="30"/>
          <w:szCs w:val="30"/>
          <w:u w:val="none"/>
        </w:rPr>
      </w:pPr>
    </w:p>
    <w:p w14:paraId="35C9F2ED">
      <w:pPr>
        <w:rPr>
          <w:rFonts w:hint="eastAsia"/>
          <w:sz w:val="30"/>
          <w:szCs w:val="30"/>
          <w:u w:val="none"/>
        </w:rPr>
      </w:pPr>
      <w:r>
        <w:rPr>
          <w:rFonts w:hint="eastAsia"/>
          <w:sz w:val="30"/>
          <w:szCs w:val="30"/>
          <w:u w:val="none"/>
        </w:rPr>
        <w:t>Before the sentencing phase, God says do you have anything to say before this court.</w:t>
      </w:r>
    </w:p>
    <w:p w14:paraId="2B9F0385">
      <w:pPr>
        <w:rPr>
          <w:rFonts w:hint="eastAsia"/>
          <w:sz w:val="30"/>
          <w:szCs w:val="30"/>
          <w:u w:val="none"/>
        </w:rPr>
      </w:pPr>
      <w:r>
        <w:rPr>
          <w:rFonts w:hint="eastAsia"/>
          <w:sz w:val="30"/>
          <w:szCs w:val="30"/>
          <w:u w:val="none"/>
        </w:rPr>
        <w:t>在宣判阶段之前，神说，你对本庭有什么要说的吗？</w:t>
      </w:r>
    </w:p>
    <w:p w14:paraId="7A4643BA">
      <w:pPr>
        <w:rPr>
          <w:rFonts w:hint="eastAsia"/>
          <w:sz w:val="30"/>
          <w:szCs w:val="30"/>
          <w:u w:val="none"/>
        </w:rPr>
      </w:pPr>
    </w:p>
    <w:p w14:paraId="6C5F2DFF">
      <w:pPr>
        <w:rPr>
          <w:rFonts w:hint="eastAsia"/>
          <w:sz w:val="30"/>
          <w:szCs w:val="30"/>
          <w:u w:val="none"/>
        </w:rPr>
      </w:pPr>
      <w:r>
        <w:rPr>
          <w:rFonts w:hint="eastAsia"/>
          <w:sz w:val="30"/>
          <w:szCs w:val="30"/>
          <w:u w:val="none"/>
        </w:rPr>
        <w:t>And the answer is nothing.</w:t>
      </w:r>
    </w:p>
    <w:p w14:paraId="598C2A3A">
      <w:pPr>
        <w:rPr>
          <w:rFonts w:hint="eastAsia"/>
          <w:sz w:val="30"/>
          <w:szCs w:val="30"/>
          <w:u w:val="none"/>
        </w:rPr>
      </w:pPr>
      <w:r>
        <w:rPr>
          <w:rFonts w:hint="eastAsia"/>
          <w:sz w:val="30"/>
          <w:szCs w:val="30"/>
          <w:u w:val="none"/>
        </w:rPr>
        <w:t>答案是什么都没有。</w:t>
      </w:r>
    </w:p>
    <w:p w14:paraId="7D771D86">
      <w:pPr>
        <w:rPr>
          <w:rFonts w:hint="eastAsia"/>
          <w:sz w:val="30"/>
          <w:szCs w:val="30"/>
          <w:u w:val="none"/>
        </w:rPr>
      </w:pPr>
    </w:p>
    <w:p w14:paraId="527887A2">
      <w:pPr>
        <w:rPr>
          <w:rFonts w:hint="eastAsia"/>
          <w:sz w:val="30"/>
          <w:szCs w:val="30"/>
          <w:u w:val="none"/>
        </w:rPr>
      </w:pPr>
      <w:r>
        <w:rPr>
          <w:rFonts w:hint="eastAsia"/>
          <w:sz w:val="30"/>
          <w:szCs w:val="30"/>
          <w:u w:val="none"/>
        </w:rPr>
        <w:t>Paul knows that as we read the Scriptures the most indispensable requirement for understanding the word of God is understanding our own sin.</w:t>
      </w:r>
    </w:p>
    <w:p w14:paraId="12F91593">
      <w:pPr>
        <w:rPr>
          <w:rFonts w:hint="eastAsia"/>
          <w:sz w:val="30"/>
          <w:szCs w:val="30"/>
          <w:u w:val="none"/>
        </w:rPr>
      </w:pPr>
      <w:r>
        <w:rPr>
          <w:rFonts w:hint="eastAsia"/>
          <w:sz w:val="30"/>
          <w:szCs w:val="30"/>
          <w:u w:val="none"/>
        </w:rPr>
        <w:t>保罗知道，当我们读圣经时，理解神话语最不可或缺的要求，是理解我们自己的罪。</w:t>
      </w:r>
    </w:p>
    <w:p w14:paraId="26BAAB64">
      <w:pPr>
        <w:rPr>
          <w:rFonts w:hint="eastAsia"/>
          <w:sz w:val="30"/>
          <w:szCs w:val="30"/>
          <w:u w:val="none"/>
        </w:rPr>
      </w:pPr>
    </w:p>
    <w:p w14:paraId="2D5A2FB3">
      <w:pPr>
        <w:rPr>
          <w:rFonts w:hint="eastAsia"/>
          <w:sz w:val="30"/>
          <w:szCs w:val="30"/>
          <w:u w:val="none"/>
        </w:rPr>
      </w:pPr>
      <w:r>
        <w:rPr>
          <w:rFonts w:hint="eastAsia"/>
          <w:sz w:val="30"/>
          <w:szCs w:val="30"/>
          <w:u w:val="none"/>
        </w:rPr>
        <w:t>And if we read the Scripture without an appreciation for our own sin, we will always read it wrong.</w:t>
      </w:r>
    </w:p>
    <w:p w14:paraId="42F0B34F">
      <w:pPr>
        <w:rPr>
          <w:rFonts w:hint="eastAsia"/>
          <w:sz w:val="30"/>
          <w:szCs w:val="30"/>
          <w:u w:val="none"/>
        </w:rPr>
      </w:pPr>
      <w:r>
        <w:rPr>
          <w:rFonts w:hint="eastAsia"/>
          <w:sz w:val="30"/>
          <w:szCs w:val="30"/>
          <w:u w:val="none"/>
        </w:rPr>
        <w:t>如果我们读圣经时不认识自己的罪，我们总会读错。</w:t>
      </w:r>
    </w:p>
    <w:p w14:paraId="042A1CC0">
      <w:pPr>
        <w:rPr>
          <w:rFonts w:hint="eastAsia"/>
          <w:sz w:val="30"/>
          <w:szCs w:val="30"/>
          <w:u w:val="none"/>
        </w:rPr>
      </w:pPr>
    </w:p>
    <w:p w14:paraId="37610AE0">
      <w:pPr>
        <w:rPr>
          <w:rFonts w:hint="eastAsia"/>
          <w:sz w:val="30"/>
          <w:szCs w:val="30"/>
          <w:u w:val="none"/>
        </w:rPr>
      </w:pPr>
      <w:r>
        <w:rPr>
          <w:rFonts w:hint="eastAsia"/>
          <w:sz w:val="30"/>
          <w:szCs w:val="30"/>
          <w:u w:val="none"/>
        </w:rPr>
        <w:t>And so Paul pauses here to say that the proper understanding of someone who is in the sphere of the law, who has heard the law, who has been presented the law, who knows the judgments of the law is to recognize his or her sinfulness and need of grace.</w:t>
      </w:r>
    </w:p>
    <w:p w14:paraId="31F0E414">
      <w:pPr>
        <w:rPr>
          <w:rFonts w:hint="eastAsia"/>
          <w:sz w:val="30"/>
          <w:szCs w:val="30"/>
          <w:u w:val="none"/>
        </w:rPr>
      </w:pPr>
      <w:r>
        <w:rPr>
          <w:rFonts w:hint="eastAsia"/>
          <w:sz w:val="30"/>
          <w:szCs w:val="30"/>
          <w:u w:val="none"/>
        </w:rPr>
        <w:t>所以保罗在这里暂停说，一个在律法范围之内的人，一个听过律法，被呈现过律法，知道律法审判的人，正确的理解是认识到他或她自己的罪性和对恩典的需要。</w:t>
      </w:r>
    </w:p>
    <w:p w14:paraId="78F903B3">
      <w:pPr>
        <w:rPr>
          <w:rFonts w:hint="eastAsia"/>
          <w:sz w:val="30"/>
          <w:szCs w:val="30"/>
          <w:u w:val="none"/>
        </w:rPr>
      </w:pPr>
    </w:p>
    <w:p w14:paraId="72F54C18">
      <w:pPr>
        <w:rPr>
          <w:rFonts w:hint="eastAsia"/>
          <w:sz w:val="30"/>
          <w:szCs w:val="30"/>
          <w:u w:val="none"/>
        </w:rPr>
      </w:pPr>
      <w:r>
        <w:rPr>
          <w:rFonts w:hint="eastAsia"/>
          <w:sz w:val="30"/>
          <w:szCs w:val="30"/>
          <w:u w:val="none"/>
        </w:rPr>
        <w:t>III. The law can't save you, acquit you or justify you!</w:t>
      </w:r>
    </w:p>
    <w:p w14:paraId="191486D8">
      <w:pPr>
        <w:rPr>
          <w:rFonts w:hint="eastAsia"/>
          <w:sz w:val="30"/>
          <w:szCs w:val="30"/>
          <w:u w:val="none"/>
        </w:rPr>
      </w:pPr>
      <w:r>
        <w:rPr>
          <w:rFonts w:hint="eastAsia"/>
          <w:sz w:val="30"/>
          <w:szCs w:val="30"/>
          <w:u w:val="none"/>
        </w:rPr>
        <w:t>III. 律法不能救你，不能宣判你无罪，也不能称你为义！</w:t>
      </w:r>
    </w:p>
    <w:p w14:paraId="5AC466AF">
      <w:pPr>
        <w:rPr>
          <w:rFonts w:hint="eastAsia"/>
          <w:sz w:val="30"/>
          <w:szCs w:val="30"/>
          <w:u w:val="none"/>
        </w:rPr>
      </w:pPr>
    </w:p>
    <w:p w14:paraId="1221300C">
      <w:pPr>
        <w:rPr>
          <w:rFonts w:hint="eastAsia"/>
          <w:sz w:val="30"/>
          <w:szCs w:val="30"/>
          <w:u w:val="none"/>
        </w:rPr>
      </w:pPr>
      <w:r>
        <w:rPr>
          <w:rFonts w:hint="eastAsia"/>
          <w:sz w:val="30"/>
          <w:szCs w:val="30"/>
          <w:u w:val="none"/>
        </w:rPr>
        <w:t>And then Paul goes on to say a third thing in verse 20.</w:t>
      </w:r>
    </w:p>
    <w:p w14:paraId="437E7586">
      <w:pPr>
        <w:rPr>
          <w:rFonts w:hint="eastAsia"/>
          <w:sz w:val="30"/>
          <w:szCs w:val="30"/>
          <w:u w:val="none"/>
        </w:rPr>
      </w:pPr>
      <w:r>
        <w:rPr>
          <w:rFonts w:hint="eastAsia"/>
          <w:sz w:val="30"/>
          <w:szCs w:val="30"/>
          <w:u w:val="none"/>
        </w:rPr>
        <w:t>然后保罗继续在20节说了第三件事。</w:t>
      </w:r>
    </w:p>
    <w:p w14:paraId="57CC4AF1">
      <w:pPr>
        <w:rPr>
          <w:rFonts w:hint="eastAsia"/>
          <w:sz w:val="30"/>
          <w:szCs w:val="30"/>
          <w:u w:val="none"/>
        </w:rPr>
      </w:pPr>
    </w:p>
    <w:p w14:paraId="3FA41DBA">
      <w:pPr>
        <w:rPr>
          <w:rFonts w:hint="eastAsia"/>
          <w:sz w:val="30"/>
          <w:szCs w:val="30"/>
          <w:u w:val="none"/>
        </w:rPr>
      </w:pPr>
      <w:r>
        <w:rPr>
          <w:rFonts w:hint="eastAsia"/>
          <w:sz w:val="30"/>
          <w:szCs w:val="30"/>
          <w:u w:val="none"/>
        </w:rPr>
        <w:t>Look at the first part of verse 20: "Because by the works of the law, no flesh will be justified in His sight."</w:t>
      </w:r>
    </w:p>
    <w:p w14:paraId="1D623F1D">
      <w:pPr>
        <w:rPr>
          <w:rFonts w:hint="eastAsia"/>
          <w:sz w:val="30"/>
          <w:szCs w:val="30"/>
          <w:u w:val="none"/>
        </w:rPr>
      </w:pPr>
      <w:r>
        <w:rPr>
          <w:rFonts w:hint="eastAsia"/>
          <w:sz w:val="30"/>
          <w:szCs w:val="30"/>
          <w:u w:val="none"/>
        </w:rPr>
        <w:t>请看20节的前半部分：“因为凡有血气的，没有一个因行律法能在祂面前称义。”</w:t>
      </w:r>
    </w:p>
    <w:p w14:paraId="2565DD4A">
      <w:pPr>
        <w:rPr>
          <w:rFonts w:hint="eastAsia"/>
          <w:sz w:val="30"/>
          <w:szCs w:val="30"/>
          <w:u w:val="none"/>
        </w:rPr>
      </w:pPr>
    </w:p>
    <w:p w14:paraId="3C59A17E">
      <w:pPr>
        <w:rPr>
          <w:rFonts w:hint="eastAsia"/>
          <w:sz w:val="30"/>
          <w:szCs w:val="30"/>
          <w:u w:val="none"/>
        </w:rPr>
      </w:pPr>
      <w:r>
        <w:rPr>
          <w:rFonts w:hint="eastAsia"/>
          <w:sz w:val="30"/>
          <w:szCs w:val="30"/>
          <w:u w:val="none"/>
        </w:rPr>
        <w:t>This verse gives the reason why every mouth is stopped and why the whole world is condemned.</w:t>
      </w:r>
    </w:p>
    <w:p w14:paraId="3F601B8A">
      <w:pPr>
        <w:rPr>
          <w:rFonts w:hint="eastAsia"/>
          <w:sz w:val="30"/>
          <w:szCs w:val="30"/>
          <w:u w:val="none"/>
        </w:rPr>
      </w:pPr>
      <w:r>
        <w:rPr>
          <w:rFonts w:hint="eastAsia"/>
          <w:sz w:val="30"/>
          <w:szCs w:val="30"/>
          <w:u w:val="none"/>
        </w:rPr>
        <w:t>这节经文给出了为何各人的口被塞住，为何全世界都被定罪的理由。</w:t>
      </w:r>
    </w:p>
    <w:p w14:paraId="38320099">
      <w:pPr>
        <w:rPr>
          <w:rFonts w:hint="eastAsia"/>
          <w:sz w:val="30"/>
          <w:szCs w:val="30"/>
          <w:u w:val="none"/>
        </w:rPr>
      </w:pPr>
    </w:p>
    <w:p w14:paraId="554F751B">
      <w:pPr>
        <w:rPr>
          <w:rFonts w:hint="eastAsia"/>
          <w:sz w:val="30"/>
          <w:szCs w:val="30"/>
          <w:u w:val="none"/>
        </w:rPr>
      </w:pPr>
      <w:r>
        <w:rPr>
          <w:rFonts w:hint="eastAsia"/>
          <w:sz w:val="30"/>
          <w:szCs w:val="30"/>
          <w:u w:val="none"/>
        </w:rPr>
        <w:t>And the reason is we’re sinners, and the law can’t save us.</w:t>
      </w:r>
    </w:p>
    <w:p w14:paraId="5E02D26A">
      <w:pPr>
        <w:rPr>
          <w:rFonts w:hint="eastAsia"/>
          <w:sz w:val="30"/>
          <w:szCs w:val="30"/>
          <w:u w:val="none"/>
        </w:rPr>
      </w:pPr>
      <w:r>
        <w:rPr>
          <w:rFonts w:hint="eastAsia"/>
          <w:sz w:val="30"/>
          <w:szCs w:val="30"/>
          <w:u w:val="none"/>
        </w:rPr>
        <w:t>理由是，我们是罪人，律法不能救我们。</w:t>
      </w:r>
    </w:p>
    <w:p w14:paraId="27F65EF8">
      <w:pPr>
        <w:rPr>
          <w:rFonts w:hint="eastAsia"/>
          <w:sz w:val="30"/>
          <w:szCs w:val="30"/>
          <w:u w:val="none"/>
        </w:rPr>
      </w:pPr>
    </w:p>
    <w:p w14:paraId="0D76333A">
      <w:pPr>
        <w:rPr>
          <w:rFonts w:hint="eastAsia"/>
          <w:sz w:val="30"/>
          <w:szCs w:val="30"/>
          <w:u w:val="none"/>
        </w:rPr>
      </w:pPr>
      <w:r>
        <w:rPr>
          <w:rFonts w:hint="eastAsia"/>
          <w:sz w:val="30"/>
          <w:szCs w:val="30"/>
          <w:u w:val="none"/>
        </w:rPr>
        <w:t>The law can’t save us, it can’t acquit us, it can’t justify us.</w:t>
      </w:r>
    </w:p>
    <w:p w14:paraId="0323AF47">
      <w:pPr>
        <w:rPr>
          <w:rFonts w:hint="eastAsia"/>
          <w:sz w:val="30"/>
          <w:szCs w:val="30"/>
          <w:u w:val="none"/>
        </w:rPr>
      </w:pPr>
      <w:r>
        <w:rPr>
          <w:rFonts w:hint="eastAsia"/>
          <w:sz w:val="30"/>
          <w:szCs w:val="30"/>
          <w:u w:val="none"/>
        </w:rPr>
        <w:t>律法不能救我们，它不能宣判我们无罪，它不能称我们为义。</w:t>
      </w:r>
    </w:p>
    <w:p w14:paraId="39DF6EE3">
      <w:pPr>
        <w:rPr>
          <w:rFonts w:hint="eastAsia"/>
          <w:sz w:val="30"/>
          <w:szCs w:val="30"/>
          <w:u w:val="none"/>
        </w:rPr>
      </w:pPr>
    </w:p>
    <w:p w14:paraId="00A3E086">
      <w:pPr>
        <w:rPr>
          <w:rFonts w:hint="eastAsia"/>
          <w:sz w:val="30"/>
          <w:szCs w:val="30"/>
          <w:u w:val="none"/>
        </w:rPr>
      </w:pPr>
      <w:r>
        <w:rPr>
          <w:rFonts w:hint="eastAsia"/>
          <w:sz w:val="30"/>
          <w:szCs w:val="30"/>
          <w:u w:val="none"/>
        </w:rPr>
        <w:t>In the wake of the fall, in the wake of our own sin, the law only serves to condemn us.</w:t>
      </w:r>
    </w:p>
    <w:p w14:paraId="697157BE">
      <w:pPr>
        <w:rPr>
          <w:rFonts w:hint="eastAsia"/>
          <w:sz w:val="30"/>
          <w:szCs w:val="30"/>
          <w:u w:val="none"/>
        </w:rPr>
      </w:pPr>
      <w:r>
        <w:rPr>
          <w:rFonts w:hint="eastAsia"/>
          <w:sz w:val="30"/>
          <w:szCs w:val="30"/>
          <w:u w:val="none"/>
        </w:rPr>
        <w:t>在堕落之后，在我们自己的罪之后，律法只起定罪的作用。</w:t>
      </w:r>
    </w:p>
    <w:p w14:paraId="32EBF7B2">
      <w:pPr>
        <w:rPr>
          <w:rFonts w:hint="eastAsia"/>
          <w:sz w:val="30"/>
          <w:szCs w:val="30"/>
          <w:u w:val="none"/>
        </w:rPr>
      </w:pPr>
    </w:p>
    <w:p w14:paraId="7E144C33">
      <w:pPr>
        <w:rPr>
          <w:rFonts w:hint="eastAsia"/>
          <w:sz w:val="30"/>
          <w:szCs w:val="30"/>
          <w:u w:val="none"/>
        </w:rPr>
      </w:pPr>
      <w:r>
        <w:rPr>
          <w:rFonts w:hint="eastAsia"/>
          <w:sz w:val="30"/>
          <w:szCs w:val="30"/>
          <w:u w:val="none"/>
        </w:rPr>
        <w:t>And so Paul says very provocatively, "By the works of the law, no flesh will be justified."</w:t>
      </w:r>
    </w:p>
    <w:p w14:paraId="6FBF185E">
      <w:pPr>
        <w:rPr>
          <w:rFonts w:hint="eastAsia"/>
          <w:sz w:val="30"/>
          <w:szCs w:val="30"/>
          <w:u w:val="none"/>
        </w:rPr>
      </w:pPr>
      <w:r>
        <w:rPr>
          <w:rFonts w:hint="eastAsia"/>
          <w:sz w:val="30"/>
          <w:szCs w:val="30"/>
          <w:u w:val="none"/>
        </w:rPr>
        <w:t>所以保罗非常挑衅地说，“因行律法，没有一个血气之人能称义。”</w:t>
      </w:r>
    </w:p>
    <w:p w14:paraId="1D5F504D">
      <w:pPr>
        <w:rPr>
          <w:rFonts w:hint="eastAsia"/>
          <w:sz w:val="30"/>
          <w:szCs w:val="30"/>
          <w:u w:val="none"/>
        </w:rPr>
      </w:pPr>
    </w:p>
    <w:p w14:paraId="5B580A54">
      <w:pPr>
        <w:rPr>
          <w:rFonts w:hint="eastAsia"/>
          <w:sz w:val="30"/>
          <w:szCs w:val="30"/>
          <w:u w:val="none"/>
        </w:rPr>
      </w:pPr>
      <w:r>
        <w:rPr>
          <w:rFonts w:hint="eastAsia"/>
          <w:sz w:val="30"/>
          <w:szCs w:val="30"/>
          <w:u w:val="none"/>
        </w:rPr>
        <w:t>Notice what Paul speaks about.</w:t>
      </w:r>
    </w:p>
    <w:p w14:paraId="7F98DAC0">
      <w:pPr>
        <w:rPr>
          <w:rFonts w:hint="eastAsia"/>
          <w:sz w:val="30"/>
          <w:szCs w:val="30"/>
          <w:u w:val="none"/>
        </w:rPr>
      </w:pPr>
      <w:r>
        <w:rPr>
          <w:rFonts w:hint="eastAsia"/>
          <w:sz w:val="30"/>
          <w:szCs w:val="30"/>
          <w:u w:val="none"/>
        </w:rPr>
        <w:t>注意保罗谈论什么。</w:t>
      </w:r>
    </w:p>
    <w:p w14:paraId="044E79FF">
      <w:pPr>
        <w:rPr>
          <w:rFonts w:hint="eastAsia"/>
          <w:sz w:val="30"/>
          <w:szCs w:val="30"/>
          <w:u w:val="none"/>
        </w:rPr>
      </w:pPr>
    </w:p>
    <w:p w14:paraId="22391B2A">
      <w:pPr>
        <w:rPr>
          <w:rFonts w:hint="eastAsia"/>
          <w:sz w:val="30"/>
          <w:szCs w:val="30"/>
          <w:u w:val="none"/>
        </w:rPr>
      </w:pPr>
      <w:r>
        <w:rPr>
          <w:rFonts w:hint="eastAsia"/>
          <w:sz w:val="30"/>
          <w:szCs w:val="30"/>
          <w:u w:val="none"/>
        </w:rPr>
        <w:t>Paul doesn’t speak about just any old work, he speaks about law works here.</w:t>
      </w:r>
    </w:p>
    <w:p w14:paraId="7E560711">
      <w:pPr>
        <w:rPr>
          <w:rFonts w:hint="eastAsia"/>
          <w:sz w:val="30"/>
          <w:szCs w:val="30"/>
          <w:u w:val="none"/>
        </w:rPr>
      </w:pPr>
      <w:r>
        <w:rPr>
          <w:rFonts w:hint="eastAsia"/>
          <w:sz w:val="30"/>
          <w:szCs w:val="30"/>
          <w:u w:val="none"/>
        </w:rPr>
        <w:t>保罗不是在谈论任何旧的行为，他在这里谈论的是律法的行为。</w:t>
      </w:r>
    </w:p>
    <w:p w14:paraId="7A6D4526">
      <w:pPr>
        <w:rPr>
          <w:rFonts w:hint="eastAsia"/>
          <w:sz w:val="30"/>
          <w:szCs w:val="30"/>
          <w:u w:val="none"/>
        </w:rPr>
      </w:pPr>
    </w:p>
    <w:p w14:paraId="66B157EF">
      <w:pPr>
        <w:rPr>
          <w:rFonts w:hint="eastAsia"/>
          <w:sz w:val="30"/>
          <w:szCs w:val="30"/>
          <w:u w:val="none"/>
        </w:rPr>
      </w:pPr>
      <w:r>
        <w:rPr>
          <w:rFonts w:hint="eastAsia"/>
          <w:sz w:val="30"/>
          <w:szCs w:val="30"/>
          <w:u w:val="none"/>
        </w:rPr>
        <w:t>He’s anticipating an argument.</w:t>
      </w:r>
    </w:p>
    <w:p w14:paraId="77E264C7">
      <w:pPr>
        <w:rPr>
          <w:rFonts w:hint="eastAsia"/>
          <w:sz w:val="30"/>
          <w:szCs w:val="30"/>
          <w:u w:val="none"/>
        </w:rPr>
      </w:pPr>
      <w:r>
        <w:rPr>
          <w:rFonts w:hint="eastAsia"/>
          <w:sz w:val="30"/>
          <w:szCs w:val="30"/>
          <w:u w:val="none"/>
        </w:rPr>
        <w:t>他在预见一个论证。</w:t>
      </w:r>
    </w:p>
    <w:p w14:paraId="5F82318A">
      <w:pPr>
        <w:rPr>
          <w:rFonts w:hint="eastAsia"/>
          <w:sz w:val="30"/>
          <w:szCs w:val="30"/>
          <w:u w:val="none"/>
        </w:rPr>
      </w:pPr>
    </w:p>
    <w:p w14:paraId="72478535">
      <w:pPr>
        <w:rPr>
          <w:rFonts w:hint="eastAsia"/>
          <w:sz w:val="30"/>
          <w:szCs w:val="30"/>
          <w:u w:val="none"/>
        </w:rPr>
      </w:pPr>
      <w:r>
        <w:rPr>
          <w:rFonts w:hint="eastAsia"/>
          <w:sz w:val="30"/>
          <w:szCs w:val="30"/>
          <w:u w:val="none"/>
        </w:rPr>
        <w:t>"Paul, I’m not saying that just by doing some good things that God must bless me and fulfill his promises to me.</w:t>
      </w:r>
    </w:p>
    <w:p w14:paraId="06800AB9">
      <w:pPr>
        <w:rPr>
          <w:rFonts w:hint="eastAsia"/>
          <w:sz w:val="30"/>
          <w:szCs w:val="30"/>
          <w:u w:val="none"/>
        </w:rPr>
      </w:pPr>
      <w:r>
        <w:rPr>
          <w:rFonts w:hint="eastAsia"/>
          <w:sz w:val="30"/>
          <w:szCs w:val="30"/>
          <w:u w:val="none"/>
        </w:rPr>
        <w:t>“保罗，我不是说仅仅通过做一些好事，神就必须祝福我，并向我成就祂的应许。</w:t>
      </w:r>
    </w:p>
    <w:p w14:paraId="6629029F">
      <w:pPr>
        <w:rPr>
          <w:rFonts w:hint="eastAsia"/>
          <w:sz w:val="30"/>
          <w:szCs w:val="30"/>
          <w:u w:val="none"/>
        </w:rPr>
      </w:pPr>
    </w:p>
    <w:p w14:paraId="7E219722">
      <w:pPr>
        <w:rPr>
          <w:rFonts w:hint="eastAsia"/>
          <w:sz w:val="30"/>
          <w:szCs w:val="30"/>
          <w:u w:val="none"/>
        </w:rPr>
      </w:pPr>
      <w:r>
        <w:rPr>
          <w:rFonts w:hint="eastAsia"/>
          <w:sz w:val="30"/>
          <w:szCs w:val="30"/>
          <w:u w:val="none"/>
        </w:rPr>
        <w:t>I’m saying by doing the things that his word tells me that I’m supposed to do."</w:t>
      </w:r>
    </w:p>
    <w:p w14:paraId="76DE2828">
      <w:pPr>
        <w:rPr>
          <w:rFonts w:hint="eastAsia"/>
          <w:sz w:val="30"/>
          <w:szCs w:val="30"/>
          <w:u w:val="none"/>
        </w:rPr>
      </w:pPr>
      <w:r>
        <w:rPr>
          <w:rFonts w:hint="eastAsia"/>
          <w:sz w:val="30"/>
          <w:szCs w:val="30"/>
          <w:u w:val="none"/>
        </w:rPr>
        <w:t>我说的是，通过做祂话语告诉我要做的事。”</w:t>
      </w:r>
    </w:p>
    <w:p w14:paraId="76EE9C69">
      <w:pPr>
        <w:rPr>
          <w:rFonts w:hint="eastAsia"/>
          <w:sz w:val="30"/>
          <w:szCs w:val="30"/>
          <w:u w:val="none"/>
        </w:rPr>
      </w:pPr>
    </w:p>
    <w:p w14:paraId="0C5FF2E7">
      <w:pPr>
        <w:rPr>
          <w:rFonts w:hint="eastAsia"/>
          <w:sz w:val="30"/>
          <w:szCs w:val="30"/>
          <w:u w:val="none"/>
        </w:rPr>
      </w:pPr>
      <w:r>
        <w:rPr>
          <w:rFonts w:hint="eastAsia"/>
          <w:sz w:val="30"/>
          <w:szCs w:val="30"/>
          <w:u w:val="none"/>
        </w:rPr>
        <w:t>And Paul says, "Okay, let’s take those. Let’s talk about law works.</w:t>
      </w:r>
    </w:p>
    <w:p w14:paraId="3A7CF480">
      <w:pPr>
        <w:rPr>
          <w:rFonts w:hint="eastAsia"/>
          <w:sz w:val="30"/>
          <w:szCs w:val="30"/>
          <w:u w:val="none"/>
        </w:rPr>
      </w:pPr>
      <w:r>
        <w:rPr>
          <w:rFonts w:hint="eastAsia"/>
          <w:sz w:val="30"/>
          <w:szCs w:val="30"/>
          <w:u w:val="none"/>
        </w:rPr>
        <w:t>保罗说，“好吧，我们来谈谈那些。我们来谈谈律法的行为。</w:t>
      </w:r>
    </w:p>
    <w:p w14:paraId="4B9B54C1">
      <w:pPr>
        <w:rPr>
          <w:rFonts w:hint="eastAsia"/>
          <w:sz w:val="30"/>
          <w:szCs w:val="30"/>
          <w:u w:val="none"/>
        </w:rPr>
      </w:pPr>
    </w:p>
    <w:p w14:paraId="7E705D1A">
      <w:pPr>
        <w:rPr>
          <w:rFonts w:hint="eastAsia"/>
          <w:sz w:val="30"/>
          <w:szCs w:val="30"/>
          <w:u w:val="none"/>
        </w:rPr>
      </w:pPr>
      <w:r>
        <w:rPr>
          <w:rFonts w:hint="eastAsia"/>
          <w:sz w:val="30"/>
          <w:szCs w:val="30"/>
          <w:u w:val="none"/>
        </w:rPr>
        <w:t>Let’s talk about things that God says in His word that we ought to do.</w:t>
      </w:r>
    </w:p>
    <w:p w14:paraId="28C50476">
      <w:pPr>
        <w:rPr>
          <w:rFonts w:hint="eastAsia"/>
          <w:sz w:val="30"/>
          <w:szCs w:val="30"/>
          <w:u w:val="none"/>
        </w:rPr>
      </w:pPr>
      <w:r>
        <w:rPr>
          <w:rFonts w:hint="eastAsia"/>
          <w:sz w:val="30"/>
          <w:szCs w:val="30"/>
          <w:u w:val="none"/>
        </w:rPr>
        <w:t>我们来谈谈神在祂话语中说我们应该做的事。</w:t>
      </w:r>
    </w:p>
    <w:p w14:paraId="4B95F550">
      <w:pPr>
        <w:rPr>
          <w:rFonts w:hint="eastAsia"/>
          <w:sz w:val="30"/>
          <w:szCs w:val="30"/>
          <w:u w:val="none"/>
        </w:rPr>
      </w:pPr>
    </w:p>
    <w:p w14:paraId="5DB261EA">
      <w:pPr>
        <w:rPr>
          <w:rFonts w:hint="eastAsia"/>
          <w:sz w:val="30"/>
          <w:szCs w:val="30"/>
          <w:u w:val="none"/>
        </w:rPr>
      </w:pPr>
      <w:r>
        <w:rPr>
          <w:rFonts w:hint="eastAsia"/>
          <w:sz w:val="30"/>
          <w:szCs w:val="30"/>
          <w:u w:val="none"/>
        </w:rPr>
        <w:t>By those no flesh is going to be justified."</w:t>
      </w:r>
    </w:p>
    <w:p w14:paraId="28BCE51B">
      <w:pPr>
        <w:rPr>
          <w:rFonts w:hint="eastAsia"/>
          <w:sz w:val="30"/>
          <w:szCs w:val="30"/>
          <w:u w:val="none"/>
        </w:rPr>
      </w:pPr>
      <w:r>
        <w:rPr>
          <w:rFonts w:hint="eastAsia"/>
          <w:sz w:val="30"/>
          <w:szCs w:val="30"/>
          <w:u w:val="none"/>
        </w:rPr>
        <w:t>靠那些，没有一个血气之人能称义。”</w:t>
      </w:r>
    </w:p>
    <w:p w14:paraId="0B65D9C9">
      <w:pPr>
        <w:rPr>
          <w:rFonts w:hint="eastAsia"/>
          <w:sz w:val="30"/>
          <w:szCs w:val="30"/>
          <w:u w:val="none"/>
        </w:rPr>
      </w:pPr>
    </w:p>
    <w:p w14:paraId="0FED86D4">
      <w:pPr>
        <w:rPr>
          <w:rFonts w:hint="eastAsia"/>
          <w:sz w:val="30"/>
          <w:szCs w:val="30"/>
          <w:u w:val="none"/>
        </w:rPr>
      </w:pPr>
      <w:r>
        <w:rPr>
          <w:rFonts w:hint="eastAsia"/>
          <w:sz w:val="30"/>
          <w:szCs w:val="30"/>
          <w:u w:val="none"/>
        </w:rPr>
        <w:t>Now you say, "But wait a minute, doesn’t that contradict something that Paul just said?</w:t>
      </w:r>
    </w:p>
    <w:p w14:paraId="7C0E91FA">
      <w:pPr>
        <w:rPr>
          <w:rFonts w:hint="eastAsia"/>
          <w:sz w:val="30"/>
          <w:szCs w:val="30"/>
          <w:u w:val="none"/>
        </w:rPr>
      </w:pPr>
      <w:r>
        <w:rPr>
          <w:rFonts w:hint="eastAsia"/>
          <w:sz w:val="30"/>
          <w:szCs w:val="30"/>
          <w:u w:val="none"/>
        </w:rPr>
        <w:t>现在你说，“但是等一下，那难道不与保罗刚才说的话相矛盾吗？</w:t>
      </w:r>
    </w:p>
    <w:p w14:paraId="60482B11">
      <w:pPr>
        <w:rPr>
          <w:rFonts w:hint="eastAsia"/>
          <w:sz w:val="30"/>
          <w:szCs w:val="30"/>
          <w:u w:val="none"/>
        </w:rPr>
      </w:pPr>
    </w:p>
    <w:p w14:paraId="381984F5">
      <w:pPr>
        <w:rPr>
          <w:rFonts w:hint="eastAsia"/>
          <w:sz w:val="30"/>
          <w:szCs w:val="30"/>
          <w:u w:val="none"/>
        </w:rPr>
      </w:pPr>
      <w:r>
        <w:rPr>
          <w:rFonts w:hint="eastAsia"/>
          <w:sz w:val="30"/>
          <w:szCs w:val="30"/>
          <w:u w:val="none"/>
        </w:rPr>
        <w:t>In Romans, chapter 2, and verse 13 didn’t he say at the end of that verse that the doers of the law will be justified.</w:t>
      </w:r>
    </w:p>
    <w:p w14:paraId="29C5D541">
      <w:pPr>
        <w:rPr>
          <w:rFonts w:hint="eastAsia"/>
          <w:sz w:val="30"/>
          <w:szCs w:val="30"/>
          <w:u w:val="none"/>
        </w:rPr>
      </w:pPr>
      <w:r>
        <w:rPr>
          <w:rFonts w:hint="eastAsia"/>
          <w:sz w:val="30"/>
          <w:szCs w:val="30"/>
          <w:u w:val="none"/>
        </w:rPr>
        <w:t>在罗马书第2章第13节，他难道不是在那节的末尾说，行律法的将被称义吗？</w:t>
      </w:r>
    </w:p>
    <w:p w14:paraId="2482E959">
      <w:pPr>
        <w:rPr>
          <w:rFonts w:hint="eastAsia"/>
          <w:sz w:val="30"/>
          <w:szCs w:val="30"/>
          <w:u w:val="none"/>
        </w:rPr>
      </w:pPr>
    </w:p>
    <w:p w14:paraId="768C0A03">
      <w:pPr>
        <w:rPr>
          <w:rFonts w:hint="eastAsia"/>
          <w:sz w:val="30"/>
          <w:szCs w:val="30"/>
          <w:u w:val="none"/>
        </w:rPr>
      </w:pPr>
      <w:r>
        <w:rPr>
          <w:rFonts w:hint="eastAsia"/>
          <w:sz w:val="30"/>
          <w:szCs w:val="30"/>
          <w:u w:val="none"/>
        </w:rPr>
        <w:t>Didn’t you just say, Paul, that if you do the law, you will be justified?</w:t>
      </w:r>
    </w:p>
    <w:p w14:paraId="221DEE20">
      <w:pPr>
        <w:rPr>
          <w:rFonts w:hint="eastAsia"/>
          <w:sz w:val="30"/>
          <w:szCs w:val="30"/>
          <w:u w:val="none"/>
        </w:rPr>
      </w:pPr>
      <w:r>
        <w:rPr>
          <w:rFonts w:hint="eastAsia"/>
          <w:sz w:val="30"/>
          <w:szCs w:val="30"/>
          <w:u w:val="none"/>
        </w:rPr>
        <w:t>保罗，你难道不是刚说，如果你行律法，你就会被称义吗？</w:t>
      </w:r>
    </w:p>
    <w:p w14:paraId="65A928B2">
      <w:pPr>
        <w:rPr>
          <w:rFonts w:hint="eastAsia"/>
          <w:sz w:val="30"/>
          <w:szCs w:val="30"/>
          <w:u w:val="none"/>
        </w:rPr>
      </w:pPr>
    </w:p>
    <w:p w14:paraId="2E51969F">
      <w:pPr>
        <w:rPr>
          <w:rFonts w:hint="eastAsia"/>
          <w:sz w:val="30"/>
          <w:szCs w:val="30"/>
          <w:u w:val="none"/>
        </w:rPr>
      </w:pPr>
      <w:r>
        <w:rPr>
          <w:rFonts w:hint="eastAsia"/>
          <w:sz w:val="30"/>
          <w:szCs w:val="30"/>
          <w:u w:val="none"/>
        </w:rPr>
        <w:t>Are you taking that back?</w:t>
      </w:r>
    </w:p>
    <w:p w14:paraId="0E97BA21">
      <w:pPr>
        <w:rPr>
          <w:rFonts w:hint="eastAsia"/>
          <w:sz w:val="30"/>
          <w:szCs w:val="30"/>
          <w:u w:val="none"/>
        </w:rPr>
      </w:pPr>
      <w:r>
        <w:rPr>
          <w:rFonts w:hint="eastAsia"/>
          <w:sz w:val="30"/>
          <w:szCs w:val="30"/>
          <w:u w:val="none"/>
        </w:rPr>
        <w:t>你是在收回那句话吗？</w:t>
      </w:r>
    </w:p>
    <w:p w14:paraId="03B0D8B5">
      <w:pPr>
        <w:rPr>
          <w:rFonts w:hint="eastAsia"/>
          <w:sz w:val="30"/>
          <w:szCs w:val="30"/>
          <w:u w:val="none"/>
        </w:rPr>
      </w:pPr>
    </w:p>
    <w:p w14:paraId="25E53CCF">
      <w:pPr>
        <w:rPr>
          <w:rFonts w:hint="eastAsia"/>
          <w:sz w:val="30"/>
          <w:szCs w:val="30"/>
          <w:u w:val="none"/>
        </w:rPr>
      </w:pPr>
      <w:r>
        <w:rPr>
          <w:rFonts w:hint="eastAsia"/>
          <w:sz w:val="30"/>
          <w:szCs w:val="30"/>
          <w:u w:val="none"/>
        </w:rPr>
        <w:t>Are you now denying that?" "No."</w:t>
      </w:r>
    </w:p>
    <w:p w14:paraId="6400F343">
      <w:pPr>
        <w:rPr>
          <w:rFonts w:hint="eastAsia"/>
          <w:sz w:val="30"/>
          <w:szCs w:val="30"/>
          <w:u w:val="none"/>
        </w:rPr>
      </w:pPr>
      <w:r>
        <w:rPr>
          <w:rFonts w:hint="eastAsia"/>
          <w:sz w:val="30"/>
          <w:szCs w:val="30"/>
          <w:u w:val="none"/>
        </w:rPr>
        <w:t>你现在是在否认那个吗？”“不。”</w:t>
      </w:r>
    </w:p>
    <w:p w14:paraId="51704CB2">
      <w:pPr>
        <w:rPr>
          <w:rFonts w:hint="eastAsia"/>
          <w:sz w:val="30"/>
          <w:szCs w:val="30"/>
          <w:u w:val="none"/>
        </w:rPr>
      </w:pPr>
    </w:p>
    <w:p w14:paraId="2EF17781">
      <w:pPr>
        <w:rPr>
          <w:rFonts w:hint="eastAsia"/>
          <w:sz w:val="30"/>
          <w:szCs w:val="30"/>
          <w:u w:val="none"/>
        </w:rPr>
      </w:pPr>
      <w:r>
        <w:rPr>
          <w:rFonts w:hint="eastAsia"/>
          <w:sz w:val="30"/>
          <w:szCs w:val="30"/>
          <w:u w:val="none"/>
        </w:rPr>
        <w:t>Understand what Paul is doing.</w:t>
      </w:r>
    </w:p>
    <w:p w14:paraId="03C5DEE9">
      <w:pPr>
        <w:rPr>
          <w:rFonts w:hint="eastAsia"/>
          <w:sz w:val="30"/>
          <w:szCs w:val="30"/>
          <w:u w:val="none"/>
        </w:rPr>
      </w:pPr>
      <w:r>
        <w:rPr>
          <w:rFonts w:hint="eastAsia"/>
          <w:sz w:val="30"/>
          <w:szCs w:val="30"/>
          <w:u w:val="none"/>
        </w:rPr>
        <w:t>理解保罗在做什么。</w:t>
      </w:r>
    </w:p>
    <w:p w14:paraId="23826DAD">
      <w:pPr>
        <w:rPr>
          <w:rFonts w:hint="eastAsia"/>
          <w:sz w:val="30"/>
          <w:szCs w:val="30"/>
          <w:u w:val="none"/>
        </w:rPr>
      </w:pPr>
    </w:p>
    <w:p w14:paraId="5F917DD3">
      <w:pPr>
        <w:rPr>
          <w:rFonts w:hint="eastAsia"/>
          <w:sz w:val="30"/>
          <w:szCs w:val="30"/>
          <w:u w:val="none"/>
        </w:rPr>
      </w:pPr>
      <w:r>
        <w:rPr>
          <w:rFonts w:hint="eastAsia"/>
          <w:sz w:val="30"/>
          <w:szCs w:val="30"/>
          <w:u w:val="none"/>
        </w:rPr>
        <w:t>Paul is not saying that that principle is something that he is now repudiating.</w:t>
      </w:r>
    </w:p>
    <w:p w14:paraId="3F5FBF8F">
      <w:pPr>
        <w:rPr>
          <w:rFonts w:hint="eastAsia"/>
          <w:sz w:val="30"/>
          <w:szCs w:val="30"/>
          <w:u w:val="none"/>
        </w:rPr>
      </w:pPr>
      <w:r>
        <w:rPr>
          <w:rFonts w:hint="eastAsia"/>
          <w:sz w:val="30"/>
          <w:szCs w:val="30"/>
          <w:u w:val="none"/>
        </w:rPr>
        <w:t>保罗不是在说他现在正在否定那个原则。</w:t>
      </w:r>
    </w:p>
    <w:p w14:paraId="744240C7">
      <w:pPr>
        <w:rPr>
          <w:rFonts w:hint="eastAsia"/>
          <w:sz w:val="30"/>
          <w:szCs w:val="30"/>
          <w:u w:val="none"/>
        </w:rPr>
      </w:pPr>
    </w:p>
    <w:p w14:paraId="37F8BC41">
      <w:pPr>
        <w:rPr>
          <w:rFonts w:hint="eastAsia"/>
          <w:sz w:val="30"/>
          <w:szCs w:val="30"/>
          <w:u w:val="none"/>
        </w:rPr>
      </w:pPr>
      <w:r>
        <w:rPr>
          <w:rFonts w:hint="eastAsia"/>
          <w:sz w:val="30"/>
          <w:szCs w:val="30"/>
          <w:u w:val="none"/>
        </w:rPr>
        <w:t>The problem is not the principle.</w:t>
      </w:r>
    </w:p>
    <w:p w14:paraId="28B7D8D2">
      <w:pPr>
        <w:rPr>
          <w:rFonts w:hint="eastAsia"/>
          <w:sz w:val="30"/>
          <w:szCs w:val="30"/>
          <w:u w:val="none"/>
        </w:rPr>
      </w:pPr>
      <w:r>
        <w:rPr>
          <w:rFonts w:hint="eastAsia"/>
          <w:sz w:val="30"/>
          <w:szCs w:val="30"/>
          <w:u w:val="none"/>
        </w:rPr>
        <w:t>问题不在于原则。</w:t>
      </w:r>
    </w:p>
    <w:p w14:paraId="422417F6">
      <w:pPr>
        <w:rPr>
          <w:rFonts w:hint="eastAsia"/>
          <w:sz w:val="30"/>
          <w:szCs w:val="30"/>
          <w:u w:val="none"/>
        </w:rPr>
      </w:pPr>
    </w:p>
    <w:p w14:paraId="03DD38D8">
      <w:pPr>
        <w:rPr>
          <w:rFonts w:hint="eastAsia"/>
          <w:sz w:val="30"/>
          <w:szCs w:val="30"/>
          <w:u w:val="none"/>
        </w:rPr>
      </w:pPr>
      <w:r>
        <w:rPr>
          <w:rFonts w:hint="eastAsia"/>
          <w:sz w:val="30"/>
          <w:szCs w:val="30"/>
          <w:u w:val="none"/>
        </w:rPr>
        <w:t>The problem is there is nobody who does that.</w:t>
      </w:r>
    </w:p>
    <w:p w14:paraId="36A1B460">
      <w:pPr>
        <w:rPr>
          <w:rFonts w:hint="eastAsia"/>
          <w:sz w:val="30"/>
          <w:szCs w:val="30"/>
          <w:u w:val="none"/>
        </w:rPr>
      </w:pPr>
      <w:r>
        <w:rPr>
          <w:rFonts w:hint="eastAsia"/>
          <w:sz w:val="30"/>
          <w:szCs w:val="30"/>
          <w:u w:val="none"/>
        </w:rPr>
        <w:t>问题是没有人这样做。</w:t>
      </w:r>
    </w:p>
    <w:p w14:paraId="57494944">
      <w:pPr>
        <w:rPr>
          <w:rFonts w:hint="eastAsia"/>
          <w:sz w:val="30"/>
          <w:szCs w:val="30"/>
          <w:u w:val="none"/>
        </w:rPr>
      </w:pPr>
    </w:p>
    <w:p w14:paraId="7B7022E1">
      <w:pPr>
        <w:rPr>
          <w:rFonts w:hint="eastAsia"/>
          <w:sz w:val="30"/>
          <w:szCs w:val="30"/>
          <w:u w:val="none"/>
        </w:rPr>
      </w:pPr>
      <w:r>
        <w:rPr>
          <w:rFonts w:hint="eastAsia"/>
          <w:sz w:val="30"/>
          <w:szCs w:val="30"/>
          <w:u w:val="none"/>
        </w:rPr>
        <w:t>The problem is that there is no one who does the work of the law.</w:t>
      </w:r>
    </w:p>
    <w:p w14:paraId="23A6C747">
      <w:pPr>
        <w:rPr>
          <w:rFonts w:hint="eastAsia"/>
          <w:sz w:val="30"/>
          <w:szCs w:val="30"/>
          <w:u w:val="none"/>
        </w:rPr>
      </w:pPr>
      <w:r>
        <w:rPr>
          <w:rFonts w:hint="eastAsia"/>
          <w:sz w:val="30"/>
          <w:szCs w:val="30"/>
          <w:u w:val="none"/>
        </w:rPr>
        <w:t>问题是没有人行律法的工。</w:t>
      </w:r>
    </w:p>
    <w:p w14:paraId="272DBA1B">
      <w:pPr>
        <w:rPr>
          <w:rFonts w:hint="eastAsia"/>
          <w:sz w:val="30"/>
          <w:szCs w:val="30"/>
          <w:u w:val="none"/>
        </w:rPr>
      </w:pPr>
    </w:p>
    <w:p w14:paraId="5364B6D1">
      <w:pPr>
        <w:rPr>
          <w:rFonts w:hint="eastAsia"/>
          <w:sz w:val="30"/>
          <w:szCs w:val="30"/>
          <w:u w:val="none"/>
        </w:rPr>
      </w:pPr>
      <w:r>
        <w:rPr>
          <w:rFonts w:hint="eastAsia"/>
          <w:sz w:val="30"/>
          <w:szCs w:val="30"/>
          <w:u w:val="none"/>
        </w:rPr>
        <w:t>Therefore, Paul says, because of this no flesh will be justified in his sight.</w:t>
      </w:r>
    </w:p>
    <w:p w14:paraId="5DE07E1E">
      <w:pPr>
        <w:rPr>
          <w:rFonts w:hint="eastAsia"/>
          <w:sz w:val="30"/>
          <w:szCs w:val="30"/>
          <w:u w:val="none"/>
        </w:rPr>
      </w:pPr>
      <w:r>
        <w:rPr>
          <w:rFonts w:hint="eastAsia"/>
          <w:sz w:val="30"/>
          <w:szCs w:val="30"/>
          <w:u w:val="none"/>
        </w:rPr>
        <w:t>因此，保罗说，因此没有一个血气之人在祂面前能称义。</w:t>
      </w:r>
    </w:p>
    <w:p w14:paraId="652F8F56">
      <w:pPr>
        <w:rPr>
          <w:rFonts w:hint="eastAsia"/>
          <w:sz w:val="30"/>
          <w:szCs w:val="30"/>
          <w:u w:val="none"/>
        </w:rPr>
      </w:pPr>
    </w:p>
    <w:p w14:paraId="0C7AF237">
      <w:pPr>
        <w:rPr>
          <w:rFonts w:hint="eastAsia"/>
          <w:sz w:val="30"/>
          <w:szCs w:val="30"/>
          <w:u w:val="none"/>
        </w:rPr>
      </w:pPr>
      <w:r>
        <w:rPr>
          <w:rFonts w:hint="eastAsia"/>
          <w:sz w:val="30"/>
          <w:szCs w:val="30"/>
          <w:u w:val="none"/>
        </w:rPr>
        <w:t>The problem is not the principle, the problem is us.</w:t>
      </w:r>
    </w:p>
    <w:p w14:paraId="7D09A0F6">
      <w:pPr>
        <w:rPr>
          <w:rFonts w:hint="eastAsia"/>
          <w:sz w:val="30"/>
          <w:szCs w:val="30"/>
          <w:u w:val="none"/>
        </w:rPr>
      </w:pPr>
      <w:r>
        <w:rPr>
          <w:rFonts w:hint="eastAsia"/>
          <w:sz w:val="30"/>
          <w:szCs w:val="30"/>
          <w:u w:val="none"/>
        </w:rPr>
        <w:t>问题不在于原则，问题在于我们。</w:t>
      </w:r>
    </w:p>
    <w:p w14:paraId="571A507C">
      <w:pPr>
        <w:rPr>
          <w:rFonts w:hint="eastAsia"/>
          <w:sz w:val="30"/>
          <w:szCs w:val="30"/>
          <w:u w:val="none"/>
        </w:rPr>
      </w:pPr>
    </w:p>
    <w:p w14:paraId="3321C232">
      <w:pPr>
        <w:rPr>
          <w:rFonts w:hint="eastAsia"/>
          <w:sz w:val="30"/>
          <w:szCs w:val="30"/>
          <w:u w:val="none"/>
        </w:rPr>
      </w:pPr>
      <w:r>
        <w:rPr>
          <w:rFonts w:hint="eastAsia"/>
          <w:sz w:val="30"/>
          <w:szCs w:val="30"/>
          <w:u w:val="none"/>
        </w:rPr>
        <w:t>Paul doesn’t have a hang up with obedience.</w:t>
      </w:r>
    </w:p>
    <w:p w14:paraId="46963D20">
      <w:pPr>
        <w:rPr>
          <w:rFonts w:hint="eastAsia"/>
          <w:sz w:val="30"/>
          <w:szCs w:val="30"/>
          <w:u w:val="none"/>
        </w:rPr>
      </w:pPr>
      <w:r>
        <w:rPr>
          <w:rFonts w:hint="eastAsia"/>
          <w:sz w:val="30"/>
          <w:szCs w:val="30"/>
          <w:u w:val="none"/>
        </w:rPr>
        <w:t>保罗对顺服没有成见。</w:t>
      </w:r>
    </w:p>
    <w:p w14:paraId="563738D1">
      <w:pPr>
        <w:rPr>
          <w:rFonts w:hint="eastAsia"/>
          <w:sz w:val="30"/>
          <w:szCs w:val="30"/>
          <w:u w:val="none"/>
        </w:rPr>
      </w:pPr>
    </w:p>
    <w:p w14:paraId="1FBF581C">
      <w:pPr>
        <w:rPr>
          <w:rFonts w:hint="eastAsia"/>
          <w:sz w:val="30"/>
          <w:szCs w:val="30"/>
          <w:u w:val="none"/>
        </w:rPr>
      </w:pPr>
      <w:r>
        <w:rPr>
          <w:rFonts w:hint="eastAsia"/>
          <w:sz w:val="30"/>
          <w:szCs w:val="30"/>
          <w:u w:val="none"/>
        </w:rPr>
        <w:t>He has a hang up with people who think they are obedient, but they’re not.</w:t>
      </w:r>
    </w:p>
    <w:p w14:paraId="2443FB19">
      <w:pPr>
        <w:rPr>
          <w:rFonts w:hint="eastAsia"/>
          <w:sz w:val="30"/>
          <w:szCs w:val="30"/>
          <w:u w:val="none"/>
        </w:rPr>
      </w:pPr>
      <w:r>
        <w:rPr>
          <w:rFonts w:hint="eastAsia"/>
          <w:sz w:val="30"/>
          <w:szCs w:val="30"/>
          <w:u w:val="none"/>
        </w:rPr>
        <w:t>他对那些认为自己顺服，却不顺服的人有成见。</w:t>
      </w:r>
    </w:p>
    <w:p w14:paraId="386940EE">
      <w:pPr>
        <w:rPr>
          <w:rFonts w:hint="eastAsia"/>
          <w:sz w:val="30"/>
          <w:szCs w:val="30"/>
          <w:u w:val="none"/>
        </w:rPr>
      </w:pPr>
    </w:p>
    <w:p w14:paraId="72DBACC6">
      <w:pPr>
        <w:rPr>
          <w:rFonts w:hint="eastAsia"/>
          <w:sz w:val="30"/>
          <w:szCs w:val="30"/>
          <w:u w:val="none"/>
        </w:rPr>
      </w:pPr>
      <w:r>
        <w:rPr>
          <w:rFonts w:hint="eastAsia"/>
          <w:sz w:val="30"/>
          <w:szCs w:val="30"/>
          <w:u w:val="none"/>
        </w:rPr>
        <w:t>And so the apostle Paul says, "I want to make an announcement here.</w:t>
      </w:r>
    </w:p>
    <w:p w14:paraId="1085EE59">
      <w:pPr>
        <w:rPr>
          <w:rFonts w:hint="eastAsia"/>
          <w:sz w:val="30"/>
          <w:szCs w:val="30"/>
          <w:u w:val="none"/>
        </w:rPr>
      </w:pPr>
      <w:r>
        <w:rPr>
          <w:rFonts w:hint="eastAsia"/>
          <w:sz w:val="30"/>
          <w:szCs w:val="30"/>
          <w:u w:val="none"/>
        </w:rPr>
        <w:t>所以使徒保罗说，“我在这里要作一个宣告。</w:t>
      </w:r>
    </w:p>
    <w:p w14:paraId="40365802">
      <w:pPr>
        <w:rPr>
          <w:rFonts w:hint="eastAsia"/>
          <w:sz w:val="30"/>
          <w:szCs w:val="30"/>
          <w:u w:val="none"/>
        </w:rPr>
      </w:pPr>
    </w:p>
    <w:p w14:paraId="70D20F14">
      <w:pPr>
        <w:rPr>
          <w:rFonts w:hint="eastAsia"/>
          <w:sz w:val="30"/>
          <w:szCs w:val="30"/>
          <w:u w:val="none"/>
        </w:rPr>
      </w:pPr>
      <w:r>
        <w:rPr>
          <w:rFonts w:hint="eastAsia"/>
          <w:sz w:val="30"/>
          <w:szCs w:val="30"/>
          <w:u w:val="none"/>
        </w:rPr>
        <w:t>If the standard of judgment is God’s law, and it is, and you appear before the bar of God, depending upon your goodness.</w:t>
      </w:r>
    </w:p>
    <w:p w14:paraId="185FD93E">
      <w:pPr>
        <w:rPr>
          <w:rFonts w:hint="eastAsia"/>
          <w:sz w:val="30"/>
          <w:szCs w:val="30"/>
          <w:u w:val="none"/>
        </w:rPr>
      </w:pPr>
      <w:r>
        <w:rPr>
          <w:rFonts w:hint="eastAsia"/>
          <w:sz w:val="30"/>
          <w:szCs w:val="30"/>
          <w:u w:val="none"/>
        </w:rPr>
        <w:t>如果审判的标准是神的律法，而事实如此，你们又凭着你们的良善出现在神的审判台前。</w:t>
      </w:r>
    </w:p>
    <w:p w14:paraId="3C812314">
      <w:pPr>
        <w:rPr>
          <w:rFonts w:hint="eastAsia"/>
          <w:sz w:val="30"/>
          <w:szCs w:val="30"/>
          <w:u w:val="none"/>
        </w:rPr>
      </w:pPr>
    </w:p>
    <w:p w14:paraId="46D78010">
      <w:pPr>
        <w:rPr>
          <w:rFonts w:hint="eastAsia"/>
          <w:sz w:val="30"/>
          <w:szCs w:val="30"/>
          <w:u w:val="none"/>
        </w:rPr>
      </w:pPr>
      <w:r>
        <w:rPr>
          <w:rFonts w:hint="eastAsia"/>
          <w:sz w:val="30"/>
          <w:szCs w:val="30"/>
          <w:u w:val="none"/>
        </w:rPr>
        <w:t>You’re a nice person.</w:t>
      </w:r>
    </w:p>
    <w:p w14:paraId="6ED8401A">
      <w:pPr>
        <w:rPr>
          <w:rFonts w:hint="eastAsia"/>
          <w:sz w:val="30"/>
          <w:szCs w:val="30"/>
          <w:u w:val="none"/>
        </w:rPr>
      </w:pPr>
      <w:r>
        <w:rPr>
          <w:rFonts w:hint="eastAsia"/>
          <w:sz w:val="30"/>
          <w:szCs w:val="30"/>
          <w:u w:val="none"/>
        </w:rPr>
        <w:t>你是个好人。</w:t>
      </w:r>
    </w:p>
    <w:p w14:paraId="5E61871F">
      <w:pPr>
        <w:rPr>
          <w:rFonts w:hint="eastAsia"/>
          <w:sz w:val="30"/>
          <w:szCs w:val="30"/>
          <w:u w:val="none"/>
        </w:rPr>
      </w:pPr>
    </w:p>
    <w:p w14:paraId="55902983">
      <w:pPr>
        <w:rPr>
          <w:rFonts w:hint="eastAsia"/>
          <w:sz w:val="30"/>
          <w:szCs w:val="30"/>
          <w:u w:val="none"/>
        </w:rPr>
      </w:pPr>
      <w:r>
        <w:rPr>
          <w:rFonts w:hint="eastAsia"/>
          <w:sz w:val="30"/>
          <w:szCs w:val="30"/>
          <w:u w:val="none"/>
        </w:rPr>
        <w:t>You’ve done the works of the law and you’ve been part of the covenant community.</w:t>
      </w:r>
    </w:p>
    <w:p w14:paraId="3E208EB4">
      <w:pPr>
        <w:rPr>
          <w:rFonts w:hint="eastAsia"/>
          <w:sz w:val="30"/>
          <w:szCs w:val="30"/>
          <w:u w:val="none"/>
        </w:rPr>
      </w:pPr>
      <w:r>
        <w:rPr>
          <w:rFonts w:hint="eastAsia"/>
          <w:sz w:val="30"/>
          <w:szCs w:val="30"/>
          <w:u w:val="none"/>
        </w:rPr>
        <w:t>你行了律法的工，也曾是圣约群体的一员。</w:t>
      </w:r>
    </w:p>
    <w:p w14:paraId="09BE252B">
      <w:pPr>
        <w:rPr>
          <w:rFonts w:hint="eastAsia"/>
          <w:sz w:val="30"/>
          <w:szCs w:val="30"/>
          <w:u w:val="none"/>
        </w:rPr>
      </w:pPr>
    </w:p>
    <w:p w14:paraId="37488248">
      <w:pPr>
        <w:rPr>
          <w:rFonts w:hint="eastAsia"/>
          <w:sz w:val="30"/>
          <w:szCs w:val="30"/>
          <w:u w:val="none"/>
        </w:rPr>
      </w:pPr>
      <w:r>
        <w:rPr>
          <w:rFonts w:hint="eastAsia"/>
          <w:sz w:val="30"/>
          <w:szCs w:val="30"/>
          <w:u w:val="none"/>
        </w:rPr>
        <w:t>But you haven’t ever trusted in the Messiah, you haven’t acknowledged your own sin, you haven’t fled to Him, you haven’t put your faith in Him alone for salvation.</w:t>
      </w:r>
    </w:p>
    <w:p w14:paraId="3FAA8FD6">
      <w:pPr>
        <w:rPr>
          <w:rFonts w:hint="eastAsia"/>
          <w:sz w:val="30"/>
          <w:szCs w:val="30"/>
          <w:u w:val="none"/>
        </w:rPr>
      </w:pPr>
      <w:r>
        <w:rPr>
          <w:rFonts w:hint="eastAsia"/>
          <w:sz w:val="30"/>
          <w:szCs w:val="30"/>
          <w:u w:val="none"/>
        </w:rPr>
        <w:t>但你从未信靠过弥赛亚，你从未承认自己的罪，你从未逃向祂，你从未单单信靠祂得救。</w:t>
      </w:r>
    </w:p>
    <w:p w14:paraId="257D6D45">
      <w:pPr>
        <w:rPr>
          <w:rFonts w:hint="eastAsia"/>
          <w:sz w:val="30"/>
          <w:szCs w:val="30"/>
          <w:u w:val="none"/>
        </w:rPr>
      </w:pPr>
    </w:p>
    <w:p w14:paraId="01DE5C3C">
      <w:pPr>
        <w:rPr>
          <w:rFonts w:hint="eastAsia"/>
          <w:sz w:val="30"/>
          <w:szCs w:val="30"/>
          <w:u w:val="none"/>
        </w:rPr>
      </w:pPr>
      <w:r>
        <w:rPr>
          <w:rFonts w:hint="eastAsia"/>
          <w:sz w:val="30"/>
          <w:szCs w:val="30"/>
          <w:u w:val="none"/>
        </w:rPr>
        <w:t>Let me tell you ahead of time," Paul is saying, "what the verdict will be.</w:t>
      </w:r>
    </w:p>
    <w:p w14:paraId="0329FC91">
      <w:pPr>
        <w:rPr>
          <w:rFonts w:hint="eastAsia"/>
          <w:sz w:val="30"/>
          <w:szCs w:val="30"/>
          <w:u w:val="none"/>
        </w:rPr>
      </w:pPr>
      <w:r>
        <w:rPr>
          <w:rFonts w:hint="eastAsia"/>
          <w:sz w:val="30"/>
          <w:szCs w:val="30"/>
          <w:u w:val="none"/>
        </w:rPr>
        <w:t>保罗说，“让我提前告诉你们，判决会是什么。</w:t>
      </w:r>
    </w:p>
    <w:p w14:paraId="722D1F0C">
      <w:pPr>
        <w:rPr>
          <w:rFonts w:hint="eastAsia"/>
          <w:sz w:val="30"/>
          <w:szCs w:val="30"/>
          <w:u w:val="none"/>
        </w:rPr>
      </w:pPr>
    </w:p>
    <w:p w14:paraId="3AF77E3F">
      <w:pPr>
        <w:rPr>
          <w:rFonts w:hint="eastAsia"/>
          <w:sz w:val="30"/>
          <w:szCs w:val="30"/>
          <w:u w:val="none"/>
        </w:rPr>
      </w:pPr>
      <w:r>
        <w:rPr>
          <w:rFonts w:hint="eastAsia"/>
          <w:sz w:val="30"/>
          <w:szCs w:val="30"/>
          <w:u w:val="none"/>
        </w:rPr>
        <w:t>The verdict will be guilty.</w:t>
      </w:r>
    </w:p>
    <w:p w14:paraId="0E242011">
      <w:pPr>
        <w:rPr>
          <w:rFonts w:hint="eastAsia"/>
          <w:sz w:val="30"/>
          <w:szCs w:val="30"/>
          <w:u w:val="none"/>
        </w:rPr>
      </w:pPr>
      <w:r>
        <w:rPr>
          <w:rFonts w:hint="eastAsia"/>
          <w:sz w:val="30"/>
          <w:szCs w:val="30"/>
          <w:u w:val="none"/>
        </w:rPr>
        <w:t>判决将是有罪。</w:t>
      </w:r>
    </w:p>
    <w:p w14:paraId="35D3AD25">
      <w:pPr>
        <w:rPr>
          <w:rFonts w:hint="eastAsia"/>
          <w:sz w:val="30"/>
          <w:szCs w:val="30"/>
          <w:u w:val="none"/>
        </w:rPr>
      </w:pPr>
    </w:p>
    <w:p w14:paraId="3B11CE02">
      <w:pPr>
        <w:rPr>
          <w:rFonts w:hint="eastAsia"/>
          <w:sz w:val="30"/>
          <w:szCs w:val="30"/>
          <w:u w:val="none"/>
        </w:rPr>
      </w:pPr>
      <w:r>
        <w:rPr>
          <w:rFonts w:hint="eastAsia"/>
          <w:sz w:val="30"/>
          <w:szCs w:val="30"/>
          <w:u w:val="none"/>
        </w:rPr>
        <w:t>The sentence will be eternal death, and you will have nothing to say.</w:t>
      </w:r>
    </w:p>
    <w:p w14:paraId="1EA20BF9">
      <w:pPr>
        <w:rPr>
          <w:rFonts w:hint="eastAsia"/>
          <w:sz w:val="30"/>
          <w:szCs w:val="30"/>
          <w:u w:val="none"/>
        </w:rPr>
      </w:pPr>
      <w:r>
        <w:rPr>
          <w:rFonts w:hint="eastAsia"/>
          <w:sz w:val="30"/>
          <w:szCs w:val="30"/>
          <w:u w:val="none"/>
        </w:rPr>
        <w:t>刑罚将是永死，你们将无话可说。</w:t>
      </w:r>
    </w:p>
    <w:p w14:paraId="5CCF77C9">
      <w:pPr>
        <w:rPr>
          <w:rFonts w:hint="eastAsia"/>
          <w:sz w:val="30"/>
          <w:szCs w:val="30"/>
          <w:u w:val="none"/>
        </w:rPr>
      </w:pPr>
    </w:p>
    <w:p w14:paraId="2E526653">
      <w:pPr>
        <w:rPr>
          <w:rFonts w:hint="eastAsia"/>
          <w:sz w:val="30"/>
          <w:szCs w:val="30"/>
          <w:u w:val="none"/>
        </w:rPr>
      </w:pPr>
      <w:r>
        <w:rPr>
          <w:rFonts w:hint="eastAsia"/>
          <w:sz w:val="30"/>
          <w:szCs w:val="30"/>
          <w:u w:val="none"/>
        </w:rPr>
        <w:t>Absolutely nothing, because the works of the law will justify no flesh in his sight.</w:t>
      </w:r>
    </w:p>
    <w:p w14:paraId="2828FD42">
      <w:pPr>
        <w:rPr>
          <w:rFonts w:hint="eastAsia"/>
          <w:sz w:val="30"/>
          <w:szCs w:val="30"/>
          <w:u w:val="none"/>
        </w:rPr>
      </w:pPr>
      <w:r>
        <w:rPr>
          <w:rFonts w:hint="eastAsia"/>
          <w:sz w:val="30"/>
          <w:szCs w:val="30"/>
          <w:u w:val="none"/>
        </w:rPr>
        <w:t>绝对无话可说，因为律法的行为在祂眼中不能称义任何人。</w:t>
      </w:r>
    </w:p>
    <w:p w14:paraId="0DEF3A00">
      <w:pPr>
        <w:rPr>
          <w:rFonts w:hint="eastAsia"/>
          <w:sz w:val="30"/>
          <w:szCs w:val="30"/>
          <w:u w:val="none"/>
        </w:rPr>
      </w:pPr>
    </w:p>
    <w:p w14:paraId="0B2502E4">
      <w:pPr>
        <w:rPr>
          <w:rFonts w:hint="eastAsia"/>
          <w:sz w:val="30"/>
          <w:szCs w:val="30"/>
          <w:u w:val="none"/>
        </w:rPr>
      </w:pPr>
      <w:r>
        <w:rPr>
          <w:rFonts w:hint="eastAsia"/>
          <w:sz w:val="30"/>
          <w:szCs w:val="30"/>
          <w:u w:val="none"/>
        </w:rPr>
        <w:t>The problem is not with the law, the problem is not with the principle of justice.</w:t>
      </w:r>
    </w:p>
    <w:p w14:paraId="556C5441">
      <w:pPr>
        <w:rPr>
          <w:rFonts w:hint="eastAsia"/>
          <w:sz w:val="30"/>
          <w:szCs w:val="30"/>
          <w:u w:val="none"/>
        </w:rPr>
      </w:pPr>
      <w:r>
        <w:rPr>
          <w:rFonts w:hint="eastAsia"/>
          <w:sz w:val="30"/>
          <w:szCs w:val="30"/>
          <w:u w:val="none"/>
        </w:rPr>
        <w:t>问题不在于律法，不在于公义的原则。</w:t>
      </w:r>
    </w:p>
    <w:p w14:paraId="1C967910">
      <w:pPr>
        <w:rPr>
          <w:rFonts w:hint="eastAsia"/>
          <w:sz w:val="30"/>
          <w:szCs w:val="30"/>
          <w:u w:val="none"/>
        </w:rPr>
      </w:pPr>
    </w:p>
    <w:p w14:paraId="5F756A67">
      <w:pPr>
        <w:rPr>
          <w:rFonts w:hint="eastAsia"/>
          <w:sz w:val="30"/>
          <w:szCs w:val="30"/>
          <w:u w:val="none"/>
        </w:rPr>
      </w:pPr>
      <w:r>
        <w:rPr>
          <w:rFonts w:hint="eastAsia"/>
          <w:sz w:val="30"/>
          <w:szCs w:val="30"/>
          <w:u w:val="none"/>
        </w:rPr>
        <w:t>The problem is with us, and the problem is with our sin.</w:t>
      </w:r>
    </w:p>
    <w:p w14:paraId="2A1E6329">
      <w:pPr>
        <w:rPr>
          <w:rFonts w:hint="eastAsia"/>
          <w:sz w:val="30"/>
          <w:szCs w:val="30"/>
          <w:u w:val="none"/>
        </w:rPr>
      </w:pPr>
      <w:r>
        <w:rPr>
          <w:rFonts w:hint="eastAsia"/>
          <w:sz w:val="30"/>
          <w:szCs w:val="30"/>
          <w:u w:val="none"/>
        </w:rPr>
        <w:t>问题在于我们，在于我们的罪。</w:t>
      </w:r>
    </w:p>
    <w:p w14:paraId="261CF12B">
      <w:pPr>
        <w:rPr>
          <w:rFonts w:hint="eastAsia"/>
          <w:sz w:val="30"/>
          <w:szCs w:val="30"/>
          <w:u w:val="none"/>
        </w:rPr>
      </w:pPr>
    </w:p>
    <w:p w14:paraId="09D3D531">
      <w:pPr>
        <w:rPr>
          <w:rFonts w:hint="eastAsia"/>
          <w:sz w:val="30"/>
          <w:szCs w:val="30"/>
          <w:u w:val="none"/>
        </w:rPr>
      </w:pPr>
      <w:r>
        <w:rPr>
          <w:rFonts w:hint="eastAsia"/>
          <w:sz w:val="30"/>
          <w:szCs w:val="30"/>
          <w:u w:val="none"/>
        </w:rPr>
        <w:t>The law condemns us.</w:t>
      </w:r>
    </w:p>
    <w:p w14:paraId="7FAB71CB">
      <w:pPr>
        <w:rPr>
          <w:rFonts w:hint="eastAsia"/>
          <w:sz w:val="30"/>
          <w:szCs w:val="30"/>
          <w:u w:val="none"/>
        </w:rPr>
      </w:pPr>
      <w:r>
        <w:rPr>
          <w:rFonts w:hint="eastAsia"/>
          <w:sz w:val="30"/>
          <w:szCs w:val="30"/>
          <w:u w:val="none"/>
        </w:rPr>
        <w:t>律法定我们的罪。</w:t>
      </w:r>
    </w:p>
    <w:p w14:paraId="17DAEC02">
      <w:pPr>
        <w:rPr>
          <w:rFonts w:hint="eastAsia"/>
          <w:sz w:val="30"/>
          <w:szCs w:val="30"/>
          <w:u w:val="none"/>
        </w:rPr>
      </w:pPr>
    </w:p>
    <w:p w14:paraId="7CBB3060">
      <w:pPr>
        <w:rPr>
          <w:rFonts w:hint="eastAsia"/>
          <w:sz w:val="30"/>
          <w:szCs w:val="30"/>
          <w:u w:val="none"/>
        </w:rPr>
      </w:pPr>
      <w:r>
        <w:rPr>
          <w:rFonts w:hint="eastAsia"/>
          <w:sz w:val="30"/>
          <w:szCs w:val="30"/>
          <w:u w:val="none"/>
        </w:rPr>
        <w:t>The law can’t save you, the law can’t acquit you, the law can’t justify you."</w:t>
      </w:r>
    </w:p>
    <w:p w14:paraId="23BE87DF">
      <w:pPr>
        <w:rPr>
          <w:rFonts w:hint="eastAsia"/>
          <w:sz w:val="30"/>
          <w:szCs w:val="30"/>
          <w:u w:val="none"/>
        </w:rPr>
      </w:pPr>
      <w:r>
        <w:rPr>
          <w:rFonts w:hint="eastAsia"/>
          <w:sz w:val="30"/>
          <w:szCs w:val="30"/>
          <w:u w:val="none"/>
        </w:rPr>
        <w:t>律法不能救你，律法不能宣判你无罪，律法不能称你为义。”</w:t>
      </w:r>
    </w:p>
    <w:p w14:paraId="102C46F2">
      <w:pPr>
        <w:rPr>
          <w:rFonts w:hint="eastAsia"/>
          <w:sz w:val="30"/>
          <w:szCs w:val="30"/>
          <w:u w:val="none"/>
        </w:rPr>
      </w:pPr>
    </w:p>
    <w:p w14:paraId="669C6939">
      <w:pPr>
        <w:rPr>
          <w:rFonts w:hint="eastAsia"/>
          <w:sz w:val="30"/>
          <w:szCs w:val="30"/>
          <w:u w:val="none"/>
        </w:rPr>
      </w:pPr>
      <w:r>
        <w:rPr>
          <w:rFonts w:hint="eastAsia"/>
          <w:sz w:val="30"/>
          <w:szCs w:val="30"/>
          <w:u w:val="none"/>
        </w:rPr>
        <w:t>IV. Think about it, the law itself shows us our need of grace.</w:t>
      </w:r>
    </w:p>
    <w:p w14:paraId="078AF2B3">
      <w:pPr>
        <w:rPr>
          <w:rFonts w:hint="eastAsia"/>
          <w:sz w:val="30"/>
          <w:szCs w:val="30"/>
          <w:u w:val="none"/>
        </w:rPr>
      </w:pPr>
      <w:r>
        <w:rPr>
          <w:rFonts w:hint="eastAsia"/>
          <w:sz w:val="30"/>
          <w:szCs w:val="30"/>
          <w:u w:val="none"/>
        </w:rPr>
        <w:t>IV. 想一想，律法本身就显明了我们对恩典的需要。</w:t>
      </w:r>
    </w:p>
    <w:p w14:paraId="6367C877">
      <w:pPr>
        <w:rPr>
          <w:rFonts w:hint="eastAsia"/>
          <w:sz w:val="30"/>
          <w:szCs w:val="30"/>
          <w:u w:val="none"/>
        </w:rPr>
      </w:pPr>
    </w:p>
    <w:p w14:paraId="44B95E40">
      <w:pPr>
        <w:rPr>
          <w:rFonts w:hint="eastAsia"/>
          <w:sz w:val="30"/>
          <w:szCs w:val="30"/>
          <w:u w:val="none"/>
        </w:rPr>
      </w:pPr>
      <w:r>
        <w:rPr>
          <w:rFonts w:hint="eastAsia"/>
          <w:sz w:val="30"/>
          <w:szCs w:val="30"/>
          <w:u w:val="none"/>
        </w:rPr>
        <w:t>Then Paul concludes with something that would have been very shocking to his Jewish friends.</w:t>
      </w:r>
    </w:p>
    <w:p w14:paraId="4A0B8A60">
      <w:pPr>
        <w:rPr>
          <w:rFonts w:hint="eastAsia"/>
          <w:sz w:val="30"/>
          <w:szCs w:val="30"/>
          <w:u w:val="none"/>
        </w:rPr>
      </w:pPr>
      <w:r>
        <w:rPr>
          <w:rFonts w:hint="eastAsia"/>
          <w:sz w:val="30"/>
          <w:szCs w:val="30"/>
          <w:u w:val="none"/>
        </w:rPr>
        <w:t>然后保罗以一件对他犹太朋友们来说非常震惊的事作结。</w:t>
      </w:r>
    </w:p>
    <w:p w14:paraId="28EF1AF3">
      <w:pPr>
        <w:rPr>
          <w:rFonts w:hint="eastAsia"/>
          <w:sz w:val="30"/>
          <w:szCs w:val="30"/>
          <w:u w:val="none"/>
        </w:rPr>
      </w:pPr>
    </w:p>
    <w:p w14:paraId="189D6E96">
      <w:pPr>
        <w:rPr>
          <w:rFonts w:hint="eastAsia"/>
          <w:sz w:val="30"/>
          <w:szCs w:val="30"/>
          <w:u w:val="none"/>
        </w:rPr>
      </w:pPr>
      <w:r>
        <w:rPr>
          <w:rFonts w:hint="eastAsia"/>
          <w:sz w:val="30"/>
          <w:szCs w:val="30"/>
          <w:u w:val="none"/>
        </w:rPr>
        <w:t>At the very end of verse 20 he says, "For through the law comes the knowledge of sin."</w:t>
      </w:r>
    </w:p>
    <w:p w14:paraId="252AA9AC">
      <w:pPr>
        <w:rPr>
          <w:rFonts w:hint="eastAsia"/>
          <w:sz w:val="30"/>
          <w:szCs w:val="30"/>
          <w:u w:val="none"/>
        </w:rPr>
      </w:pPr>
      <w:r>
        <w:rPr>
          <w:rFonts w:hint="eastAsia"/>
          <w:sz w:val="30"/>
          <w:szCs w:val="30"/>
          <w:u w:val="none"/>
        </w:rPr>
        <w:t>在20节的末尾，他说，“因为律法本是叫人知罪。”</w:t>
      </w:r>
    </w:p>
    <w:p w14:paraId="35E2C492">
      <w:pPr>
        <w:rPr>
          <w:rFonts w:hint="eastAsia"/>
          <w:sz w:val="30"/>
          <w:szCs w:val="30"/>
          <w:u w:val="none"/>
        </w:rPr>
      </w:pPr>
    </w:p>
    <w:p w14:paraId="19AB36D8">
      <w:pPr>
        <w:rPr>
          <w:rFonts w:hint="eastAsia"/>
          <w:sz w:val="30"/>
          <w:szCs w:val="30"/>
          <w:u w:val="none"/>
        </w:rPr>
      </w:pPr>
      <w:r>
        <w:rPr>
          <w:rFonts w:hint="eastAsia"/>
          <w:sz w:val="30"/>
          <w:szCs w:val="30"/>
          <w:u w:val="none"/>
        </w:rPr>
        <w:t>Now that I think would have greatly irritated a pious Jew.</w:t>
      </w:r>
    </w:p>
    <w:p w14:paraId="2AC63F03">
      <w:pPr>
        <w:rPr>
          <w:rFonts w:hint="eastAsia"/>
          <w:sz w:val="30"/>
          <w:szCs w:val="30"/>
          <w:u w:val="none"/>
        </w:rPr>
      </w:pPr>
      <w:r>
        <w:rPr>
          <w:rFonts w:hint="eastAsia"/>
          <w:sz w:val="30"/>
          <w:szCs w:val="30"/>
          <w:u w:val="none"/>
        </w:rPr>
        <w:t>现在我想那会大大激怒一个虔诚的犹太人。</w:t>
      </w:r>
    </w:p>
    <w:p w14:paraId="04473AA2">
      <w:pPr>
        <w:rPr>
          <w:rFonts w:hint="eastAsia"/>
          <w:sz w:val="30"/>
          <w:szCs w:val="30"/>
          <w:u w:val="none"/>
        </w:rPr>
      </w:pPr>
    </w:p>
    <w:p w14:paraId="484D9A6B">
      <w:pPr>
        <w:rPr>
          <w:rFonts w:hint="eastAsia"/>
          <w:sz w:val="30"/>
          <w:szCs w:val="30"/>
          <w:u w:val="none"/>
        </w:rPr>
      </w:pPr>
      <w:r>
        <w:rPr>
          <w:rFonts w:hint="eastAsia"/>
          <w:sz w:val="30"/>
          <w:szCs w:val="30"/>
          <w:u w:val="none"/>
        </w:rPr>
        <w:t>Listen closely.</w:t>
      </w:r>
    </w:p>
    <w:p w14:paraId="2A45165C">
      <w:pPr>
        <w:rPr>
          <w:rFonts w:hint="eastAsia"/>
          <w:sz w:val="30"/>
          <w:szCs w:val="30"/>
          <w:u w:val="none"/>
        </w:rPr>
      </w:pPr>
      <w:r>
        <w:rPr>
          <w:rFonts w:hint="eastAsia"/>
          <w:sz w:val="30"/>
          <w:szCs w:val="30"/>
          <w:u w:val="none"/>
        </w:rPr>
        <w:t>仔细听。</w:t>
      </w:r>
    </w:p>
    <w:p w14:paraId="55808B29">
      <w:pPr>
        <w:rPr>
          <w:rFonts w:hint="eastAsia"/>
          <w:sz w:val="30"/>
          <w:szCs w:val="30"/>
          <w:u w:val="none"/>
        </w:rPr>
      </w:pPr>
    </w:p>
    <w:p w14:paraId="78D610E0">
      <w:pPr>
        <w:rPr>
          <w:rFonts w:hint="eastAsia"/>
          <w:sz w:val="30"/>
          <w:szCs w:val="30"/>
          <w:u w:val="none"/>
        </w:rPr>
      </w:pPr>
      <w:r>
        <w:rPr>
          <w:rFonts w:hint="eastAsia"/>
          <w:sz w:val="30"/>
          <w:szCs w:val="30"/>
          <w:u w:val="none"/>
        </w:rPr>
        <w:t>A pious Jew would have said, "What do you mean that through the Scripture comes a knowledge of sin?</w:t>
      </w:r>
    </w:p>
    <w:p w14:paraId="35A8564F">
      <w:pPr>
        <w:rPr>
          <w:rFonts w:hint="eastAsia"/>
          <w:sz w:val="30"/>
          <w:szCs w:val="30"/>
          <w:u w:val="none"/>
        </w:rPr>
      </w:pPr>
      <w:r>
        <w:rPr>
          <w:rFonts w:hint="eastAsia"/>
          <w:sz w:val="30"/>
          <w:szCs w:val="30"/>
          <w:u w:val="none"/>
        </w:rPr>
        <w:t>一个虔诚的犹太人会说，“你是什么意思，说通过圣经来了对罪的认识？</w:t>
      </w:r>
    </w:p>
    <w:p w14:paraId="2C184B32">
      <w:pPr>
        <w:rPr>
          <w:rFonts w:hint="eastAsia"/>
          <w:sz w:val="30"/>
          <w:szCs w:val="30"/>
          <w:u w:val="none"/>
        </w:rPr>
      </w:pPr>
    </w:p>
    <w:p w14:paraId="15E5DC5B">
      <w:pPr>
        <w:rPr>
          <w:rFonts w:hint="eastAsia"/>
          <w:sz w:val="30"/>
          <w:szCs w:val="30"/>
          <w:u w:val="none"/>
        </w:rPr>
      </w:pPr>
      <w:r>
        <w:rPr>
          <w:rFonts w:hint="eastAsia"/>
          <w:sz w:val="30"/>
          <w:szCs w:val="30"/>
          <w:u w:val="none"/>
        </w:rPr>
        <w:t>Through the Scripture comes the knowledge of the great and holy and awesome God.</w:t>
      </w:r>
    </w:p>
    <w:p w14:paraId="401FCB8E">
      <w:pPr>
        <w:rPr>
          <w:rFonts w:hint="eastAsia"/>
          <w:sz w:val="30"/>
          <w:szCs w:val="30"/>
          <w:u w:val="none"/>
        </w:rPr>
      </w:pPr>
      <w:r>
        <w:rPr>
          <w:rFonts w:hint="eastAsia"/>
          <w:sz w:val="30"/>
          <w:szCs w:val="30"/>
          <w:u w:val="none"/>
        </w:rPr>
        <w:t>通过圣经来了对伟大、圣洁和威严的神的认识。</w:t>
      </w:r>
    </w:p>
    <w:p w14:paraId="7A8FDA4B">
      <w:pPr>
        <w:rPr>
          <w:rFonts w:hint="eastAsia"/>
          <w:sz w:val="30"/>
          <w:szCs w:val="30"/>
          <w:u w:val="none"/>
        </w:rPr>
      </w:pPr>
    </w:p>
    <w:p w14:paraId="68EF2944">
      <w:pPr>
        <w:rPr>
          <w:rFonts w:hint="eastAsia"/>
          <w:sz w:val="30"/>
          <w:szCs w:val="30"/>
          <w:u w:val="none"/>
        </w:rPr>
      </w:pPr>
      <w:r>
        <w:rPr>
          <w:rFonts w:hint="eastAsia"/>
          <w:sz w:val="30"/>
          <w:szCs w:val="30"/>
          <w:u w:val="none"/>
        </w:rPr>
        <w:t>How dare you say that through the Scripture merely comes the knowledge of sin."</w:t>
      </w:r>
    </w:p>
    <w:p w14:paraId="13263057">
      <w:pPr>
        <w:rPr>
          <w:rFonts w:hint="eastAsia"/>
          <w:sz w:val="30"/>
          <w:szCs w:val="30"/>
          <w:u w:val="none"/>
        </w:rPr>
      </w:pPr>
      <w:r>
        <w:rPr>
          <w:rFonts w:hint="eastAsia"/>
          <w:sz w:val="30"/>
          <w:szCs w:val="30"/>
          <w:u w:val="none"/>
        </w:rPr>
        <w:t>你怎么敢说通过圣经只是来了对罪的认识。”</w:t>
      </w:r>
    </w:p>
    <w:p w14:paraId="6323E3EB">
      <w:pPr>
        <w:rPr>
          <w:rFonts w:hint="eastAsia"/>
          <w:sz w:val="30"/>
          <w:szCs w:val="30"/>
          <w:u w:val="none"/>
        </w:rPr>
      </w:pPr>
    </w:p>
    <w:p w14:paraId="2193C1CC">
      <w:pPr>
        <w:rPr>
          <w:rFonts w:hint="eastAsia"/>
          <w:sz w:val="30"/>
          <w:szCs w:val="30"/>
          <w:u w:val="none"/>
        </w:rPr>
      </w:pPr>
      <w:r>
        <w:rPr>
          <w:rFonts w:hint="eastAsia"/>
          <w:sz w:val="30"/>
          <w:szCs w:val="30"/>
          <w:u w:val="none"/>
        </w:rPr>
        <w:t>Well, of course, Paul is saying this provocatively.</w:t>
      </w:r>
    </w:p>
    <w:p w14:paraId="581148DB">
      <w:pPr>
        <w:rPr>
          <w:rFonts w:hint="eastAsia"/>
          <w:sz w:val="30"/>
          <w:szCs w:val="30"/>
          <w:u w:val="none"/>
        </w:rPr>
      </w:pPr>
      <w:r>
        <w:rPr>
          <w:rFonts w:hint="eastAsia"/>
          <w:sz w:val="30"/>
          <w:szCs w:val="30"/>
          <w:u w:val="none"/>
        </w:rPr>
        <w:t>嗯，当然，保罗这话是挑衅的。</w:t>
      </w:r>
    </w:p>
    <w:p w14:paraId="0066A712">
      <w:pPr>
        <w:rPr>
          <w:rFonts w:hint="eastAsia"/>
          <w:sz w:val="30"/>
          <w:szCs w:val="30"/>
          <w:u w:val="none"/>
        </w:rPr>
      </w:pPr>
    </w:p>
    <w:p w14:paraId="1397CC81">
      <w:pPr>
        <w:rPr>
          <w:rFonts w:hint="eastAsia"/>
          <w:sz w:val="30"/>
          <w:szCs w:val="30"/>
          <w:u w:val="none"/>
        </w:rPr>
      </w:pPr>
      <w:r>
        <w:rPr>
          <w:rFonts w:hint="eastAsia"/>
          <w:sz w:val="30"/>
          <w:szCs w:val="30"/>
          <w:u w:val="none"/>
        </w:rPr>
        <w:t>He’s been provocative throughout this passage.</w:t>
      </w:r>
    </w:p>
    <w:p w14:paraId="769E72B2">
      <w:pPr>
        <w:rPr>
          <w:rFonts w:hint="eastAsia"/>
          <w:sz w:val="30"/>
          <w:szCs w:val="30"/>
          <w:u w:val="none"/>
        </w:rPr>
      </w:pPr>
      <w:r>
        <w:rPr>
          <w:rFonts w:hint="eastAsia"/>
          <w:sz w:val="30"/>
          <w:szCs w:val="30"/>
          <w:u w:val="none"/>
        </w:rPr>
        <w:t>他在这整段经文中一直很挑衅。</w:t>
      </w:r>
    </w:p>
    <w:p w14:paraId="667AE9F5">
      <w:pPr>
        <w:rPr>
          <w:rFonts w:hint="eastAsia"/>
          <w:sz w:val="30"/>
          <w:szCs w:val="30"/>
          <w:u w:val="none"/>
        </w:rPr>
      </w:pPr>
    </w:p>
    <w:p w14:paraId="1DA3040A">
      <w:pPr>
        <w:rPr>
          <w:rFonts w:hint="eastAsia"/>
          <w:sz w:val="30"/>
          <w:szCs w:val="30"/>
          <w:u w:val="none"/>
        </w:rPr>
      </w:pPr>
      <w:r>
        <w:rPr>
          <w:rFonts w:hint="eastAsia"/>
          <w:sz w:val="30"/>
          <w:szCs w:val="30"/>
          <w:u w:val="none"/>
        </w:rPr>
        <w:t>He knows he’s provoking the pious Jew, but he’s doing it for a gospel purpose.</w:t>
      </w:r>
    </w:p>
    <w:p w14:paraId="1C8CCE1A">
      <w:pPr>
        <w:rPr>
          <w:rFonts w:hint="eastAsia"/>
          <w:sz w:val="30"/>
          <w:szCs w:val="30"/>
          <w:u w:val="none"/>
        </w:rPr>
      </w:pPr>
      <w:r>
        <w:rPr>
          <w:rFonts w:hint="eastAsia"/>
          <w:sz w:val="30"/>
          <w:szCs w:val="30"/>
          <w:u w:val="none"/>
        </w:rPr>
        <w:t>他知道他在挑衅虔诚的犹太人，但他这样做是为了一个福音的目的。</w:t>
      </w:r>
    </w:p>
    <w:p w14:paraId="5BEAAC5F">
      <w:pPr>
        <w:rPr>
          <w:rFonts w:hint="eastAsia"/>
          <w:sz w:val="30"/>
          <w:szCs w:val="30"/>
          <w:u w:val="none"/>
        </w:rPr>
      </w:pPr>
    </w:p>
    <w:p w14:paraId="6D422F61">
      <w:pPr>
        <w:rPr>
          <w:rFonts w:hint="eastAsia"/>
          <w:sz w:val="30"/>
          <w:szCs w:val="30"/>
          <w:u w:val="none"/>
        </w:rPr>
      </w:pPr>
      <w:r>
        <w:rPr>
          <w:rFonts w:hint="eastAsia"/>
          <w:sz w:val="30"/>
          <w:szCs w:val="30"/>
          <w:u w:val="none"/>
        </w:rPr>
        <w:t>And Paul isn’t in this little phrase telling you everything that the law is and does.</w:t>
      </w:r>
    </w:p>
    <w:p w14:paraId="7A26133D">
      <w:pPr>
        <w:rPr>
          <w:rFonts w:hint="eastAsia"/>
          <w:sz w:val="30"/>
          <w:szCs w:val="30"/>
          <w:u w:val="none"/>
        </w:rPr>
      </w:pPr>
      <w:r>
        <w:rPr>
          <w:rFonts w:hint="eastAsia"/>
          <w:sz w:val="30"/>
          <w:szCs w:val="30"/>
          <w:u w:val="none"/>
        </w:rPr>
        <w:t>保罗在这个小短语中，并没有告诉你律法是什么，做什么的一切。</w:t>
      </w:r>
    </w:p>
    <w:p w14:paraId="2B114E1B">
      <w:pPr>
        <w:rPr>
          <w:rFonts w:hint="eastAsia"/>
          <w:sz w:val="30"/>
          <w:szCs w:val="30"/>
          <w:u w:val="none"/>
        </w:rPr>
      </w:pPr>
    </w:p>
    <w:p w14:paraId="10A0AAC9">
      <w:pPr>
        <w:rPr>
          <w:rFonts w:hint="eastAsia"/>
          <w:sz w:val="30"/>
          <w:szCs w:val="30"/>
          <w:u w:val="none"/>
        </w:rPr>
      </w:pPr>
      <w:r>
        <w:rPr>
          <w:rFonts w:hint="eastAsia"/>
          <w:sz w:val="30"/>
          <w:szCs w:val="30"/>
          <w:u w:val="none"/>
        </w:rPr>
        <w:t>In fact, the final hymn that we’re going to sing – I’d like you to take your hymnals and open to it. Number 150.</w:t>
      </w:r>
    </w:p>
    <w:p w14:paraId="39B2CA2D">
      <w:pPr>
        <w:rPr>
          <w:rFonts w:hint="eastAsia"/>
          <w:sz w:val="30"/>
          <w:szCs w:val="30"/>
          <w:u w:val="none"/>
        </w:rPr>
      </w:pPr>
      <w:r>
        <w:rPr>
          <w:rFonts w:hint="eastAsia"/>
          <w:sz w:val="30"/>
          <w:szCs w:val="30"/>
          <w:u w:val="none"/>
        </w:rPr>
        <w:t>事实上，我们要唱的最后一首诗歌——我希望你们拿起你们的赞美诗，翻到它。第150首。</w:t>
      </w:r>
    </w:p>
    <w:p w14:paraId="3A606BC8">
      <w:pPr>
        <w:rPr>
          <w:rFonts w:hint="eastAsia"/>
          <w:sz w:val="30"/>
          <w:szCs w:val="30"/>
          <w:u w:val="none"/>
        </w:rPr>
      </w:pPr>
    </w:p>
    <w:p w14:paraId="6F146F3E">
      <w:pPr>
        <w:rPr>
          <w:rFonts w:hint="eastAsia"/>
          <w:sz w:val="30"/>
          <w:szCs w:val="30"/>
          <w:u w:val="none"/>
        </w:rPr>
      </w:pPr>
      <w:r>
        <w:rPr>
          <w:rFonts w:hint="eastAsia"/>
          <w:sz w:val="30"/>
          <w:szCs w:val="30"/>
          <w:u w:val="none"/>
        </w:rPr>
        <w:t>We’ll sing it to the familiar tune "Duke Street."</w:t>
      </w:r>
    </w:p>
    <w:p w14:paraId="6FC6B3F0">
      <w:pPr>
        <w:rPr>
          <w:rFonts w:hint="eastAsia"/>
          <w:sz w:val="30"/>
          <w:szCs w:val="30"/>
          <w:u w:val="none"/>
        </w:rPr>
      </w:pPr>
      <w:r>
        <w:rPr>
          <w:rFonts w:hint="eastAsia"/>
          <w:sz w:val="30"/>
          <w:szCs w:val="30"/>
          <w:u w:val="none"/>
        </w:rPr>
        <w:t>我们将用熟悉的“杜克街”曲调来唱。</w:t>
      </w:r>
    </w:p>
    <w:p w14:paraId="014A3AAD">
      <w:pPr>
        <w:rPr>
          <w:rFonts w:hint="eastAsia"/>
          <w:sz w:val="30"/>
          <w:szCs w:val="30"/>
          <w:u w:val="none"/>
        </w:rPr>
      </w:pPr>
    </w:p>
    <w:p w14:paraId="3CB97A8E">
      <w:pPr>
        <w:rPr>
          <w:rFonts w:hint="eastAsia"/>
          <w:sz w:val="30"/>
          <w:szCs w:val="30"/>
          <w:u w:val="none"/>
        </w:rPr>
      </w:pPr>
      <w:r>
        <w:rPr>
          <w:rFonts w:hint="eastAsia"/>
          <w:sz w:val="30"/>
          <w:szCs w:val="30"/>
          <w:u w:val="none"/>
        </w:rPr>
        <w:t>Number 150 perhaps better than any hymn that I’ve ever seen summarizes everything that the law does and says.</w:t>
      </w:r>
    </w:p>
    <w:p w14:paraId="5131053F">
      <w:pPr>
        <w:rPr>
          <w:rFonts w:hint="eastAsia"/>
          <w:sz w:val="30"/>
          <w:szCs w:val="30"/>
          <w:u w:val="none"/>
        </w:rPr>
      </w:pPr>
      <w:r>
        <w:rPr>
          <w:rFonts w:hint="eastAsia"/>
          <w:sz w:val="30"/>
          <w:szCs w:val="30"/>
          <w:u w:val="none"/>
        </w:rPr>
        <w:t>第150首，也许比我见过的任何一首诗歌都更好地总结了律法所做和所说的一切。</w:t>
      </w:r>
    </w:p>
    <w:p w14:paraId="6CCC7EA3">
      <w:pPr>
        <w:rPr>
          <w:rFonts w:hint="eastAsia"/>
          <w:sz w:val="30"/>
          <w:szCs w:val="30"/>
          <w:u w:val="none"/>
        </w:rPr>
      </w:pPr>
    </w:p>
    <w:p w14:paraId="6E640ABB">
      <w:pPr>
        <w:rPr>
          <w:rFonts w:hint="eastAsia"/>
          <w:sz w:val="30"/>
          <w:szCs w:val="30"/>
          <w:u w:val="none"/>
        </w:rPr>
      </w:pPr>
      <w:r>
        <w:rPr>
          <w:rFonts w:hint="eastAsia"/>
          <w:sz w:val="30"/>
          <w:szCs w:val="30"/>
          <w:u w:val="none"/>
        </w:rPr>
        <w:t>Matthias Loy wrote this hymn last century, and it summarizes beautifully what the law is and does.</w:t>
      </w:r>
    </w:p>
    <w:p w14:paraId="0F77252E">
      <w:pPr>
        <w:rPr>
          <w:rFonts w:hint="eastAsia"/>
          <w:sz w:val="30"/>
          <w:szCs w:val="30"/>
          <w:u w:val="none"/>
        </w:rPr>
      </w:pPr>
      <w:r>
        <w:rPr>
          <w:rFonts w:hint="eastAsia"/>
          <w:sz w:val="30"/>
          <w:szCs w:val="30"/>
          <w:u w:val="none"/>
        </w:rPr>
        <w:t>马蒂亚斯·洛伊上个世纪写了这首诗歌，它优美地总结了律法是什么，做什么。</w:t>
      </w:r>
    </w:p>
    <w:p w14:paraId="39DBC49E">
      <w:pPr>
        <w:rPr>
          <w:rFonts w:hint="eastAsia"/>
          <w:sz w:val="30"/>
          <w:szCs w:val="30"/>
          <w:u w:val="none"/>
        </w:rPr>
      </w:pPr>
    </w:p>
    <w:p w14:paraId="6DB0FB80">
      <w:pPr>
        <w:rPr>
          <w:rFonts w:hint="eastAsia"/>
          <w:sz w:val="30"/>
          <w:szCs w:val="30"/>
          <w:u w:val="none"/>
        </w:rPr>
      </w:pPr>
      <w:r>
        <w:rPr>
          <w:rFonts w:hint="eastAsia"/>
          <w:sz w:val="30"/>
          <w:szCs w:val="30"/>
          <w:u w:val="none"/>
        </w:rPr>
        <w:t>And Paul isn’t trying to tell you everything that the law is and does in this passage.</w:t>
      </w:r>
    </w:p>
    <w:p w14:paraId="27D347C7">
      <w:pPr>
        <w:rPr>
          <w:rFonts w:hint="eastAsia"/>
          <w:sz w:val="30"/>
          <w:szCs w:val="30"/>
          <w:u w:val="none"/>
        </w:rPr>
      </w:pPr>
      <w:r>
        <w:rPr>
          <w:rFonts w:hint="eastAsia"/>
          <w:sz w:val="30"/>
          <w:szCs w:val="30"/>
          <w:u w:val="none"/>
        </w:rPr>
        <w:t>保罗在这段经文中并不是想告诉你律法是什么，做什么的一切。</w:t>
      </w:r>
    </w:p>
    <w:p w14:paraId="46423D46">
      <w:pPr>
        <w:rPr>
          <w:rFonts w:hint="eastAsia"/>
          <w:sz w:val="30"/>
          <w:szCs w:val="30"/>
          <w:u w:val="none"/>
        </w:rPr>
      </w:pPr>
    </w:p>
    <w:p w14:paraId="0B7E6B84">
      <w:pPr>
        <w:rPr>
          <w:rFonts w:hint="eastAsia"/>
          <w:sz w:val="30"/>
          <w:szCs w:val="30"/>
          <w:u w:val="none"/>
        </w:rPr>
      </w:pPr>
      <w:r>
        <w:rPr>
          <w:rFonts w:hint="eastAsia"/>
          <w:sz w:val="30"/>
          <w:szCs w:val="30"/>
          <w:u w:val="none"/>
        </w:rPr>
        <w:t>But he is telling you this.</w:t>
      </w:r>
    </w:p>
    <w:p w14:paraId="4BC678E3">
      <w:pPr>
        <w:rPr>
          <w:rFonts w:hint="eastAsia"/>
          <w:sz w:val="30"/>
          <w:szCs w:val="30"/>
          <w:u w:val="none"/>
        </w:rPr>
      </w:pPr>
      <w:r>
        <w:rPr>
          <w:rFonts w:hint="eastAsia"/>
          <w:sz w:val="30"/>
          <w:szCs w:val="30"/>
          <w:u w:val="none"/>
        </w:rPr>
        <w:t>但他告诉你这个。</w:t>
      </w:r>
    </w:p>
    <w:p w14:paraId="4E767A90">
      <w:pPr>
        <w:rPr>
          <w:rFonts w:hint="eastAsia"/>
          <w:sz w:val="30"/>
          <w:szCs w:val="30"/>
          <w:u w:val="none"/>
        </w:rPr>
      </w:pPr>
    </w:p>
    <w:p w14:paraId="196642CF">
      <w:pPr>
        <w:rPr>
          <w:rFonts w:hint="eastAsia"/>
          <w:sz w:val="30"/>
          <w:szCs w:val="30"/>
          <w:u w:val="none"/>
        </w:rPr>
      </w:pPr>
      <w:r>
        <w:rPr>
          <w:rFonts w:hint="eastAsia"/>
          <w:sz w:val="30"/>
          <w:szCs w:val="30"/>
          <w:u w:val="none"/>
        </w:rPr>
        <w:t>Think about it.</w:t>
      </w:r>
    </w:p>
    <w:p w14:paraId="45B15D21">
      <w:pPr>
        <w:rPr>
          <w:rFonts w:hint="eastAsia"/>
          <w:sz w:val="30"/>
          <w:szCs w:val="30"/>
          <w:u w:val="none"/>
        </w:rPr>
      </w:pPr>
      <w:r>
        <w:rPr>
          <w:rFonts w:hint="eastAsia"/>
          <w:sz w:val="30"/>
          <w:szCs w:val="30"/>
          <w:u w:val="none"/>
        </w:rPr>
        <w:t>想一想。</w:t>
      </w:r>
    </w:p>
    <w:p w14:paraId="3864FE85">
      <w:pPr>
        <w:rPr>
          <w:rFonts w:hint="eastAsia"/>
          <w:sz w:val="30"/>
          <w:szCs w:val="30"/>
          <w:u w:val="none"/>
        </w:rPr>
      </w:pPr>
    </w:p>
    <w:p w14:paraId="06BD4D76">
      <w:pPr>
        <w:rPr>
          <w:rFonts w:hint="eastAsia"/>
          <w:sz w:val="30"/>
          <w:szCs w:val="30"/>
          <w:u w:val="none"/>
        </w:rPr>
      </w:pPr>
      <w:r>
        <w:rPr>
          <w:rFonts w:hint="eastAsia"/>
          <w:sz w:val="30"/>
          <w:szCs w:val="30"/>
          <w:u w:val="none"/>
        </w:rPr>
        <w:t>The law itself in our fallen condition, the law itself, as we are already sinners, the law itself shows us our need of grace.</w:t>
      </w:r>
    </w:p>
    <w:p w14:paraId="580111B2">
      <w:pPr>
        <w:rPr>
          <w:rFonts w:hint="eastAsia"/>
          <w:sz w:val="30"/>
          <w:szCs w:val="30"/>
          <w:u w:val="none"/>
        </w:rPr>
      </w:pPr>
      <w:r>
        <w:rPr>
          <w:rFonts w:hint="eastAsia"/>
          <w:sz w:val="30"/>
          <w:szCs w:val="30"/>
          <w:u w:val="none"/>
        </w:rPr>
        <w:t>律法本身，在我们堕落的光景中，律法本身，因为我们已经是罪人，律法本身就显明了我们对恩典的需要。</w:t>
      </w:r>
    </w:p>
    <w:p w14:paraId="18414D03">
      <w:pPr>
        <w:rPr>
          <w:rFonts w:hint="eastAsia"/>
          <w:sz w:val="30"/>
          <w:szCs w:val="30"/>
          <w:u w:val="none"/>
        </w:rPr>
      </w:pPr>
    </w:p>
    <w:p w14:paraId="2CA5A7BB">
      <w:pPr>
        <w:rPr>
          <w:rFonts w:hint="eastAsia"/>
          <w:sz w:val="30"/>
          <w:szCs w:val="30"/>
          <w:u w:val="none"/>
        </w:rPr>
      </w:pPr>
      <w:r>
        <w:rPr>
          <w:rFonts w:hint="eastAsia"/>
          <w:sz w:val="30"/>
          <w:szCs w:val="30"/>
          <w:u w:val="none"/>
        </w:rPr>
        <w:t>Far from putting us right with God, the law shows that we are wrong with God; and that we need to be put right with God, but that we can’t be put right ourselves, or in our selves, or by ourselves.</w:t>
      </w:r>
    </w:p>
    <w:p w14:paraId="5B208454">
      <w:pPr>
        <w:rPr>
          <w:rFonts w:hint="eastAsia"/>
          <w:sz w:val="30"/>
          <w:szCs w:val="30"/>
          <w:u w:val="none"/>
        </w:rPr>
      </w:pPr>
      <w:r>
        <w:rPr>
          <w:rFonts w:hint="eastAsia"/>
          <w:sz w:val="30"/>
          <w:szCs w:val="30"/>
          <w:u w:val="none"/>
        </w:rPr>
        <w:t>律法非但没有使我们与神和好，反而显明我们与神不和；显明我们需要与神和好，但我们不能自己，或在自己里面，或靠自己与神和好。</w:t>
      </w:r>
    </w:p>
    <w:p w14:paraId="5C23E088">
      <w:pPr>
        <w:rPr>
          <w:rFonts w:hint="eastAsia"/>
          <w:sz w:val="30"/>
          <w:szCs w:val="30"/>
          <w:u w:val="none"/>
        </w:rPr>
      </w:pPr>
    </w:p>
    <w:p w14:paraId="536F0046">
      <w:pPr>
        <w:rPr>
          <w:rFonts w:hint="eastAsia"/>
          <w:sz w:val="30"/>
          <w:szCs w:val="30"/>
          <w:u w:val="none"/>
        </w:rPr>
      </w:pPr>
      <w:r>
        <w:rPr>
          <w:rFonts w:hint="eastAsia"/>
          <w:sz w:val="30"/>
          <w:szCs w:val="30"/>
          <w:u w:val="none"/>
        </w:rPr>
        <w:t>In light of this situation, the law itself functions to reveal to us our sin, to convince us of our sin, and to show us that we need an escape from sin which we can’t provide.</w:t>
      </w:r>
    </w:p>
    <w:p w14:paraId="1A65392E">
      <w:pPr>
        <w:rPr>
          <w:rFonts w:hint="eastAsia"/>
          <w:sz w:val="30"/>
          <w:szCs w:val="30"/>
          <w:u w:val="none"/>
        </w:rPr>
      </w:pPr>
      <w:r>
        <w:rPr>
          <w:rFonts w:hint="eastAsia"/>
          <w:sz w:val="30"/>
          <w:szCs w:val="30"/>
          <w:u w:val="none"/>
        </w:rPr>
        <w:t>鉴于这种情况，律法本身的功能是向我们揭示我们的罪，使我们确信我们的罪，并向我们显明我们需要一个我们无法提供的脱离罪的出路。</w:t>
      </w:r>
    </w:p>
    <w:p w14:paraId="63CD4A80">
      <w:pPr>
        <w:rPr>
          <w:rFonts w:hint="eastAsia"/>
          <w:sz w:val="30"/>
          <w:szCs w:val="30"/>
          <w:u w:val="none"/>
        </w:rPr>
      </w:pPr>
    </w:p>
    <w:p w14:paraId="47A6734A">
      <w:pPr>
        <w:rPr>
          <w:rFonts w:hint="eastAsia"/>
          <w:sz w:val="30"/>
          <w:szCs w:val="30"/>
          <w:u w:val="none"/>
        </w:rPr>
      </w:pPr>
      <w:r>
        <w:rPr>
          <w:rFonts w:hint="eastAsia"/>
          <w:sz w:val="30"/>
          <w:szCs w:val="30"/>
          <w:u w:val="none"/>
        </w:rPr>
        <w:t>Isn’t it interesting that in those habits and patterns of life in us which are most offensive to others, to our spouses, to our friends, to our colleagues, to those who know us best.</w:t>
      </w:r>
    </w:p>
    <w:p w14:paraId="52141515">
      <w:pPr>
        <w:rPr>
          <w:rFonts w:hint="eastAsia"/>
          <w:sz w:val="30"/>
          <w:szCs w:val="30"/>
          <w:u w:val="none"/>
        </w:rPr>
      </w:pPr>
      <w:r>
        <w:rPr>
          <w:rFonts w:hint="eastAsia"/>
          <w:sz w:val="30"/>
          <w:szCs w:val="30"/>
          <w:u w:val="none"/>
        </w:rPr>
        <w:t>有趣的是，在我们里面那些最冒犯别人，冒犯我们配偶，我们朋友，我们同事，那些最了解我们的人的生活习惯和模式中。</w:t>
      </w:r>
    </w:p>
    <w:p w14:paraId="41B6FF2D">
      <w:pPr>
        <w:rPr>
          <w:rFonts w:hint="eastAsia"/>
          <w:sz w:val="30"/>
          <w:szCs w:val="30"/>
          <w:u w:val="none"/>
        </w:rPr>
      </w:pPr>
    </w:p>
    <w:p w14:paraId="3C1EEE97">
      <w:pPr>
        <w:rPr>
          <w:rFonts w:hint="eastAsia"/>
          <w:sz w:val="30"/>
          <w:szCs w:val="30"/>
          <w:u w:val="none"/>
        </w:rPr>
      </w:pPr>
      <w:r>
        <w:rPr>
          <w:rFonts w:hint="eastAsia"/>
          <w:sz w:val="30"/>
          <w:szCs w:val="30"/>
          <w:u w:val="none"/>
        </w:rPr>
        <w:t>When they confront us with those patterns, one of our favorite techniques is to deny that we have done that or thought that or said that.</w:t>
      </w:r>
    </w:p>
    <w:p w14:paraId="4C07D1E8">
      <w:pPr>
        <w:rPr>
          <w:rFonts w:hint="eastAsia"/>
          <w:sz w:val="30"/>
          <w:szCs w:val="30"/>
          <w:u w:val="none"/>
        </w:rPr>
      </w:pPr>
      <w:r>
        <w:rPr>
          <w:rFonts w:hint="eastAsia"/>
          <w:sz w:val="30"/>
          <w:szCs w:val="30"/>
          <w:u w:val="none"/>
        </w:rPr>
        <w:t>当他们面对我们那些模式时，我们最喜欢的技巧之一是否认我们做过、想过或说过那些话。</w:t>
      </w:r>
    </w:p>
    <w:p w14:paraId="01796CF2">
      <w:pPr>
        <w:rPr>
          <w:rFonts w:hint="eastAsia"/>
          <w:sz w:val="30"/>
          <w:szCs w:val="30"/>
          <w:u w:val="none"/>
        </w:rPr>
      </w:pPr>
    </w:p>
    <w:p w14:paraId="4753487D">
      <w:pPr>
        <w:rPr>
          <w:rFonts w:hint="eastAsia"/>
          <w:sz w:val="30"/>
          <w:szCs w:val="30"/>
          <w:u w:val="none"/>
        </w:rPr>
      </w:pPr>
      <w:r>
        <w:rPr>
          <w:rFonts w:hint="eastAsia"/>
          <w:sz w:val="30"/>
          <w:szCs w:val="30"/>
          <w:u w:val="none"/>
        </w:rPr>
        <w:t>Because it is so painful for us to think about what we had done, we would rather pretend like we didn’t do it in the face of clear contradictory evidence.</w:t>
      </w:r>
    </w:p>
    <w:p w14:paraId="3889AA06">
      <w:pPr>
        <w:rPr>
          <w:rFonts w:hint="eastAsia"/>
          <w:sz w:val="30"/>
          <w:szCs w:val="30"/>
          <w:u w:val="none"/>
        </w:rPr>
      </w:pPr>
      <w:r>
        <w:rPr>
          <w:rFonts w:hint="eastAsia"/>
          <w:sz w:val="30"/>
          <w:szCs w:val="30"/>
          <w:u w:val="none"/>
        </w:rPr>
        <w:t>因为对我们来说，去想我们所做的事是如此痛苦，我们宁愿在面对清楚的相反证据时假装我们没有做。</w:t>
      </w:r>
    </w:p>
    <w:p w14:paraId="41888695">
      <w:pPr>
        <w:rPr>
          <w:rFonts w:hint="eastAsia"/>
          <w:sz w:val="30"/>
          <w:szCs w:val="30"/>
          <w:u w:val="none"/>
        </w:rPr>
      </w:pPr>
    </w:p>
    <w:p w14:paraId="6E1C853B">
      <w:pPr>
        <w:rPr>
          <w:rFonts w:hint="eastAsia"/>
          <w:sz w:val="30"/>
          <w:szCs w:val="30"/>
          <w:u w:val="none"/>
        </w:rPr>
      </w:pPr>
      <w:r>
        <w:rPr>
          <w:rFonts w:hint="eastAsia"/>
          <w:sz w:val="30"/>
          <w:szCs w:val="30"/>
          <w:u w:val="none"/>
        </w:rPr>
        <w:t>And the apostle Paul says I know that.</w:t>
      </w:r>
    </w:p>
    <w:p w14:paraId="6091C3F4">
      <w:pPr>
        <w:rPr>
          <w:rFonts w:hint="eastAsia"/>
          <w:sz w:val="30"/>
          <w:szCs w:val="30"/>
          <w:u w:val="none"/>
        </w:rPr>
      </w:pPr>
      <w:r>
        <w:rPr>
          <w:rFonts w:hint="eastAsia"/>
          <w:sz w:val="30"/>
          <w:szCs w:val="30"/>
          <w:u w:val="none"/>
        </w:rPr>
        <w:t>使徒保罗说我知道。</w:t>
      </w:r>
    </w:p>
    <w:p w14:paraId="6A801095">
      <w:pPr>
        <w:rPr>
          <w:rFonts w:hint="eastAsia"/>
          <w:sz w:val="30"/>
          <w:szCs w:val="30"/>
          <w:u w:val="none"/>
        </w:rPr>
      </w:pPr>
    </w:p>
    <w:p w14:paraId="17825519">
      <w:pPr>
        <w:rPr>
          <w:rFonts w:hint="eastAsia"/>
          <w:sz w:val="30"/>
          <w:szCs w:val="30"/>
          <w:u w:val="none"/>
        </w:rPr>
      </w:pPr>
      <w:r>
        <w:rPr>
          <w:rFonts w:hint="eastAsia"/>
          <w:sz w:val="30"/>
          <w:szCs w:val="30"/>
          <w:u w:val="none"/>
        </w:rPr>
        <w:t>The sinner loves to cope by denial and the law is here to lift the mirror in front of us and to convince us that our denial is denial.</w:t>
      </w:r>
    </w:p>
    <w:p w14:paraId="51A6798C">
      <w:pPr>
        <w:rPr>
          <w:rFonts w:hint="eastAsia"/>
          <w:sz w:val="30"/>
          <w:szCs w:val="30"/>
          <w:u w:val="none"/>
        </w:rPr>
      </w:pPr>
      <w:r>
        <w:rPr>
          <w:rFonts w:hint="eastAsia"/>
          <w:sz w:val="30"/>
          <w:szCs w:val="30"/>
          <w:u w:val="none"/>
        </w:rPr>
        <w:t>罪人喜欢通过否认来应对，律法在这里是为了在我们面前举起镜子，并说服我们我们的否认是否认。</w:t>
      </w:r>
    </w:p>
    <w:p w14:paraId="790B150D">
      <w:pPr>
        <w:rPr>
          <w:rFonts w:hint="eastAsia"/>
          <w:sz w:val="30"/>
          <w:szCs w:val="30"/>
          <w:u w:val="none"/>
        </w:rPr>
      </w:pPr>
    </w:p>
    <w:p w14:paraId="716164F9">
      <w:pPr>
        <w:rPr>
          <w:rFonts w:hint="eastAsia"/>
          <w:sz w:val="30"/>
          <w:szCs w:val="30"/>
          <w:u w:val="none"/>
        </w:rPr>
      </w:pPr>
      <w:r>
        <w:rPr>
          <w:rFonts w:hint="eastAsia"/>
          <w:sz w:val="30"/>
          <w:szCs w:val="30"/>
          <w:u w:val="none"/>
        </w:rPr>
        <w:t>Look what you are, look what you are.</w:t>
      </w:r>
    </w:p>
    <w:p w14:paraId="486E58B1">
      <w:pPr>
        <w:rPr>
          <w:rFonts w:hint="eastAsia"/>
          <w:sz w:val="30"/>
          <w:szCs w:val="30"/>
          <w:u w:val="none"/>
        </w:rPr>
      </w:pPr>
      <w:r>
        <w:rPr>
          <w:rFonts w:hint="eastAsia"/>
          <w:sz w:val="30"/>
          <w:szCs w:val="30"/>
          <w:u w:val="none"/>
        </w:rPr>
        <w:t>看看你是什么，看看你是什么。</w:t>
      </w:r>
    </w:p>
    <w:p w14:paraId="6887FACE">
      <w:pPr>
        <w:rPr>
          <w:rFonts w:hint="eastAsia"/>
          <w:sz w:val="30"/>
          <w:szCs w:val="30"/>
          <w:u w:val="none"/>
        </w:rPr>
      </w:pPr>
    </w:p>
    <w:p w14:paraId="3F4B25AC">
      <w:pPr>
        <w:rPr>
          <w:rFonts w:hint="eastAsia"/>
          <w:sz w:val="30"/>
          <w:szCs w:val="30"/>
          <w:u w:val="none"/>
        </w:rPr>
      </w:pPr>
      <w:r>
        <w:rPr>
          <w:rFonts w:hint="eastAsia"/>
          <w:sz w:val="30"/>
          <w:szCs w:val="30"/>
          <w:u w:val="none"/>
        </w:rPr>
        <w:t>You need grace.</w:t>
      </w:r>
    </w:p>
    <w:p w14:paraId="5A0B63BE">
      <w:pPr>
        <w:rPr>
          <w:rFonts w:hint="eastAsia"/>
          <w:sz w:val="30"/>
          <w:szCs w:val="30"/>
          <w:u w:val="none"/>
        </w:rPr>
      </w:pPr>
      <w:r>
        <w:rPr>
          <w:rFonts w:hint="eastAsia"/>
          <w:sz w:val="30"/>
          <w:szCs w:val="30"/>
          <w:u w:val="none"/>
        </w:rPr>
        <w:t>你需要恩典。</w:t>
      </w:r>
    </w:p>
    <w:p w14:paraId="64639D4B">
      <w:pPr>
        <w:rPr>
          <w:rFonts w:hint="eastAsia"/>
          <w:sz w:val="30"/>
          <w:szCs w:val="30"/>
          <w:u w:val="none"/>
        </w:rPr>
      </w:pPr>
    </w:p>
    <w:p w14:paraId="719FEA0A">
      <w:pPr>
        <w:rPr>
          <w:rFonts w:hint="eastAsia"/>
          <w:sz w:val="30"/>
          <w:szCs w:val="30"/>
          <w:u w:val="none"/>
        </w:rPr>
      </w:pPr>
      <w:r>
        <w:rPr>
          <w:rFonts w:hint="eastAsia"/>
          <w:sz w:val="30"/>
          <w:szCs w:val="30"/>
          <w:u w:val="none"/>
        </w:rPr>
        <w:t>The law can’t save you.</w:t>
      </w:r>
    </w:p>
    <w:p w14:paraId="6CC24189">
      <w:pPr>
        <w:rPr>
          <w:rFonts w:hint="eastAsia"/>
          <w:sz w:val="30"/>
          <w:szCs w:val="30"/>
          <w:u w:val="none"/>
        </w:rPr>
      </w:pPr>
      <w:r>
        <w:rPr>
          <w:rFonts w:hint="eastAsia"/>
          <w:sz w:val="30"/>
          <w:szCs w:val="30"/>
          <w:u w:val="none"/>
        </w:rPr>
        <w:t>律法不能救你。</w:t>
      </w:r>
    </w:p>
    <w:p w14:paraId="35A164E6">
      <w:pPr>
        <w:rPr>
          <w:rFonts w:hint="eastAsia"/>
          <w:sz w:val="30"/>
          <w:szCs w:val="30"/>
          <w:u w:val="none"/>
        </w:rPr>
      </w:pPr>
    </w:p>
    <w:p w14:paraId="472C012C">
      <w:pPr>
        <w:rPr>
          <w:rFonts w:hint="eastAsia"/>
          <w:sz w:val="30"/>
          <w:szCs w:val="30"/>
          <w:u w:val="none"/>
        </w:rPr>
      </w:pPr>
      <w:r>
        <w:rPr>
          <w:rFonts w:hint="eastAsia"/>
          <w:sz w:val="30"/>
          <w:szCs w:val="30"/>
          <w:u w:val="none"/>
        </w:rPr>
        <w:t>It can’t put you right.</w:t>
      </w:r>
    </w:p>
    <w:p w14:paraId="7EA02D9A">
      <w:pPr>
        <w:rPr>
          <w:rFonts w:hint="eastAsia"/>
          <w:sz w:val="30"/>
          <w:szCs w:val="30"/>
          <w:u w:val="none"/>
        </w:rPr>
      </w:pPr>
      <w:r>
        <w:rPr>
          <w:rFonts w:hint="eastAsia"/>
          <w:sz w:val="30"/>
          <w:szCs w:val="30"/>
          <w:u w:val="none"/>
        </w:rPr>
        <w:t>它不能使你归正。</w:t>
      </w:r>
    </w:p>
    <w:p w14:paraId="042ED955">
      <w:pPr>
        <w:rPr>
          <w:rFonts w:hint="eastAsia"/>
          <w:sz w:val="30"/>
          <w:szCs w:val="30"/>
          <w:u w:val="none"/>
        </w:rPr>
      </w:pPr>
    </w:p>
    <w:p w14:paraId="26588E2A">
      <w:pPr>
        <w:rPr>
          <w:rFonts w:hint="eastAsia"/>
          <w:sz w:val="30"/>
          <w:szCs w:val="30"/>
          <w:u w:val="none"/>
        </w:rPr>
      </w:pPr>
      <w:r>
        <w:rPr>
          <w:rFonts w:hint="eastAsia"/>
          <w:sz w:val="30"/>
          <w:szCs w:val="30"/>
          <w:u w:val="none"/>
        </w:rPr>
        <w:t>It can’t remove sin, but it can show you your need for a Savior.</w:t>
      </w:r>
    </w:p>
    <w:p w14:paraId="4B572B88">
      <w:pPr>
        <w:rPr>
          <w:rFonts w:hint="eastAsia"/>
          <w:sz w:val="30"/>
          <w:szCs w:val="30"/>
          <w:u w:val="none"/>
        </w:rPr>
      </w:pPr>
      <w:r>
        <w:rPr>
          <w:rFonts w:hint="eastAsia"/>
          <w:sz w:val="30"/>
          <w:szCs w:val="30"/>
          <w:u w:val="none"/>
        </w:rPr>
        <w:t>它不能除去罪，但它能显明你需要一位救主。</w:t>
      </w:r>
    </w:p>
    <w:p w14:paraId="599B2F39">
      <w:pPr>
        <w:rPr>
          <w:rFonts w:hint="eastAsia"/>
          <w:sz w:val="30"/>
          <w:szCs w:val="30"/>
          <w:u w:val="none"/>
        </w:rPr>
      </w:pPr>
    </w:p>
    <w:p w14:paraId="488B7380">
      <w:pPr>
        <w:rPr>
          <w:rFonts w:hint="eastAsia"/>
          <w:sz w:val="30"/>
          <w:szCs w:val="30"/>
          <w:u w:val="none"/>
        </w:rPr>
      </w:pPr>
      <w:r>
        <w:rPr>
          <w:rFonts w:hint="eastAsia"/>
          <w:sz w:val="30"/>
          <w:szCs w:val="30"/>
          <w:u w:val="none"/>
        </w:rPr>
        <w:t>So far from justification being possible by the law, the opposite is true.</w:t>
      </w:r>
    </w:p>
    <w:p w14:paraId="010B1DA7">
      <w:pPr>
        <w:rPr>
          <w:rFonts w:hint="eastAsia"/>
          <w:sz w:val="30"/>
          <w:szCs w:val="30"/>
          <w:u w:val="none"/>
        </w:rPr>
      </w:pPr>
      <w:r>
        <w:rPr>
          <w:rFonts w:hint="eastAsia"/>
          <w:sz w:val="30"/>
          <w:szCs w:val="30"/>
          <w:u w:val="none"/>
        </w:rPr>
        <w:t>所以，靠律法称义非但不可能，反而相反。</w:t>
      </w:r>
    </w:p>
    <w:p w14:paraId="287D29E8">
      <w:pPr>
        <w:rPr>
          <w:rFonts w:hint="eastAsia"/>
          <w:sz w:val="30"/>
          <w:szCs w:val="30"/>
          <w:u w:val="none"/>
        </w:rPr>
      </w:pPr>
    </w:p>
    <w:p w14:paraId="68548C6B">
      <w:pPr>
        <w:rPr>
          <w:rFonts w:hint="eastAsia"/>
          <w:sz w:val="30"/>
          <w:szCs w:val="30"/>
          <w:u w:val="none"/>
        </w:rPr>
      </w:pPr>
      <w:r>
        <w:rPr>
          <w:rFonts w:hint="eastAsia"/>
          <w:sz w:val="30"/>
          <w:szCs w:val="30"/>
          <w:u w:val="none"/>
        </w:rPr>
        <w:t>The law brings the knowledge of sin.</w:t>
      </w:r>
    </w:p>
    <w:p w14:paraId="74730BF5">
      <w:pPr>
        <w:rPr>
          <w:rFonts w:hint="eastAsia"/>
          <w:sz w:val="30"/>
          <w:szCs w:val="30"/>
          <w:u w:val="none"/>
        </w:rPr>
      </w:pPr>
      <w:r>
        <w:rPr>
          <w:rFonts w:hint="eastAsia"/>
          <w:sz w:val="30"/>
          <w:szCs w:val="30"/>
          <w:u w:val="none"/>
        </w:rPr>
        <w:t>律法带来了对罪的认识。</w:t>
      </w:r>
    </w:p>
    <w:p w14:paraId="3AA450B1">
      <w:pPr>
        <w:rPr>
          <w:rFonts w:hint="eastAsia"/>
          <w:sz w:val="30"/>
          <w:szCs w:val="30"/>
          <w:u w:val="none"/>
        </w:rPr>
      </w:pPr>
    </w:p>
    <w:p w14:paraId="7C2C8DB5">
      <w:pPr>
        <w:rPr>
          <w:rFonts w:hint="eastAsia"/>
          <w:sz w:val="30"/>
          <w:szCs w:val="30"/>
          <w:u w:val="none"/>
        </w:rPr>
      </w:pPr>
      <w:r>
        <w:rPr>
          <w:rFonts w:hint="eastAsia"/>
          <w:sz w:val="30"/>
          <w:szCs w:val="30"/>
          <w:u w:val="none"/>
        </w:rPr>
        <w:t>It uncovers and exposes it.</w:t>
      </w:r>
    </w:p>
    <w:p w14:paraId="094229B1">
      <w:pPr>
        <w:rPr>
          <w:rFonts w:hint="eastAsia"/>
          <w:sz w:val="30"/>
          <w:szCs w:val="30"/>
          <w:u w:val="none"/>
        </w:rPr>
      </w:pPr>
      <w:r>
        <w:rPr>
          <w:rFonts w:hint="eastAsia"/>
          <w:sz w:val="30"/>
          <w:szCs w:val="30"/>
          <w:u w:val="none"/>
        </w:rPr>
        <w:t>它揭露并暴露它。</w:t>
      </w:r>
    </w:p>
    <w:p w14:paraId="7311F520">
      <w:pPr>
        <w:rPr>
          <w:rFonts w:hint="eastAsia"/>
          <w:sz w:val="30"/>
          <w:szCs w:val="30"/>
          <w:u w:val="none"/>
        </w:rPr>
      </w:pPr>
    </w:p>
    <w:p w14:paraId="7DBC6274">
      <w:pPr>
        <w:rPr>
          <w:rFonts w:hint="eastAsia"/>
          <w:sz w:val="30"/>
          <w:szCs w:val="30"/>
          <w:u w:val="none"/>
        </w:rPr>
      </w:pPr>
      <w:r>
        <w:rPr>
          <w:rFonts w:hint="eastAsia"/>
          <w:sz w:val="30"/>
          <w:szCs w:val="30"/>
          <w:u w:val="none"/>
        </w:rPr>
        <w:t>It shows its true nature, and the fact that it deserves condemnation.</w:t>
      </w:r>
    </w:p>
    <w:p w14:paraId="2B5907F8">
      <w:pPr>
        <w:rPr>
          <w:rFonts w:hint="eastAsia"/>
          <w:sz w:val="30"/>
          <w:szCs w:val="30"/>
          <w:u w:val="none"/>
        </w:rPr>
      </w:pPr>
      <w:r>
        <w:rPr>
          <w:rFonts w:hint="eastAsia"/>
          <w:sz w:val="30"/>
          <w:szCs w:val="30"/>
          <w:u w:val="none"/>
        </w:rPr>
        <w:t>它显明了它的真本性，以及它该受定罪的事实。</w:t>
      </w:r>
    </w:p>
    <w:p w14:paraId="780B94A3">
      <w:pPr>
        <w:rPr>
          <w:rFonts w:hint="eastAsia"/>
          <w:sz w:val="30"/>
          <w:szCs w:val="30"/>
          <w:u w:val="none"/>
        </w:rPr>
      </w:pPr>
    </w:p>
    <w:p w14:paraId="014D18A7">
      <w:pPr>
        <w:rPr>
          <w:rFonts w:hint="eastAsia"/>
          <w:sz w:val="30"/>
          <w:szCs w:val="30"/>
          <w:u w:val="none"/>
        </w:rPr>
      </w:pPr>
      <w:r>
        <w:rPr>
          <w:rFonts w:hint="eastAsia"/>
          <w:sz w:val="30"/>
          <w:szCs w:val="30"/>
          <w:u w:val="none"/>
        </w:rPr>
        <w:t>The law imparts the knowledge of sin, it enables us to perceive that from the works of the law, no flesh will be justified.</w:t>
      </w:r>
    </w:p>
    <w:p w14:paraId="351B695E">
      <w:pPr>
        <w:rPr>
          <w:rFonts w:hint="eastAsia"/>
          <w:sz w:val="30"/>
          <w:szCs w:val="30"/>
          <w:u w:val="none"/>
        </w:rPr>
      </w:pPr>
      <w:r>
        <w:rPr>
          <w:rFonts w:hint="eastAsia"/>
          <w:sz w:val="30"/>
          <w:szCs w:val="30"/>
          <w:u w:val="none"/>
        </w:rPr>
        <w:t>律法传授了对罪的认识，它使我们能认识到，因行律法，没有一个血气之人能称义。</w:t>
      </w:r>
    </w:p>
    <w:p w14:paraId="6F790A20">
      <w:pPr>
        <w:rPr>
          <w:rFonts w:hint="eastAsia"/>
          <w:sz w:val="30"/>
          <w:szCs w:val="30"/>
          <w:u w:val="none"/>
        </w:rPr>
      </w:pPr>
    </w:p>
    <w:p w14:paraId="58FEE7D3">
      <w:pPr>
        <w:rPr>
          <w:rFonts w:hint="eastAsia"/>
          <w:sz w:val="30"/>
          <w:szCs w:val="30"/>
          <w:u w:val="none"/>
        </w:rPr>
      </w:pPr>
      <w:r>
        <w:rPr>
          <w:rFonts w:hint="eastAsia"/>
          <w:sz w:val="30"/>
          <w:szCs w:val="30"/>
          <w:u w:val="none"/>
        </w:rPr>
        <w:t>Paul, as we said, doesn’t have a hang up with obedience, he doesn’t have a hang up with the law, but he has a hang up with people who think that they are obedient, who think that they are keeping the law, but they are not.</w:t>
      </w:r>
    </w:p>
    <w:p w14:paraId="4F5522BC">
      <w:pPr>
        <w:rPr>
          <w:rFonts w:hint="eastAsia"/>
          <w:sz w:val="30"/>
          <w:szCs w:val="30"/>
          <w:u w:val="none"/>
        </w:rPr>
      </w:pPr>
      <w:r>
        <w:rPr>
          <w:rFonts w:hint="eastAsia"/>
          <w:sz w:val="30"/>
          <w:szCs w:val="30"/>
          <w:u w:val="none"/>
        </w:rPr>
        <w:t>保罗，正如我们所说，对顺服没有成见，对律法没有成见，但他对那些认为自己顺服，认为自己遵守律法，却不遵守的人有成见。</w:t>
      </w:r>
    </w:p>
    <w:p w14:paraId="179AD24A">
      <w:pPr>
        <w:rPr>
          <w:rFonts w:hint="eastAsia"/>
          <w:sz w:val="30"/>
          <w:szCs w:val="30"/>
          <w:u w:val="none"/>
        </w:rPr>
      </w:pPr>
    </w:p>
    <w:p w14:paraId="1C15A359">
      <w:pPr>
        <w:rPr>
          <w:rFonts w:hint="eastAsia"/>
          <w:sz w:val="30"/>
          <w:szCs w:val="30"/>
          <w:u w:val="none"/>
        </w:rPr>
      </w:pPr>
      <w:r>
        <w:rPr>
          <w:rFonts w:hint="eastAsia"/>
          <w:sz w:val="30"/>
          <w:szCs w:val="30"/>
          <w:u w:val="none"/>
        </w:rPr>
        <w:t>And he is saying look, if you at the end of time are counting on the acquittal of God based upon being a nice person, based upon having done good deeds, based upon having been obedient to the law of God, you’re verdict is already settled, and that is why you need an alien righteousness, not from within you, but from somewhere else.</w:t>
      </w:r>
    </w:p>
    <w:p w14:paraId="39D67A0A">
      <w:pPr>
        <w:rPr>
          <w:rFonts w:hint="eastAsia"/>
          <w:sz w:val="30"/>
          <w:szCs w:val="30"/>
          <w:u w:val="none"/>
        </w:rPr>
      </w:pPr>
      <w:r>
        <w:rPr>
          <w:rFonts w:hint="eastAsia"/>
          <w:sz w:val="30"/>
          <w:szCs w:val="30"/>
          <w:u w:val="none"/>
        </w:rPr>
        <w:t>他在说，看，如果你们在末日指望神的宣判无罪，是基于你们是个好人，基于你们做了好事，基于你们顺服了神的律法，那么你们的判决已经定了，这就是为什么你们需要一种外来的义，不是从你们里面来的，而是从别处来的。</w:t>
      </w:r>
    </w:p>
    <w:p w14:paraId="51080E87">
      <w:pPr>
        <w:rPr>
          <w:rFonts w:hint="eastAsia"/>
          <w:sz w:val="30"/>
          <w:szCs w:val="30"/>
          <w:u w:val="none"/>
        </w:rPr>
      </w:pPr>
    </w:p>
    <w:p w14:paraId="01721136">
      <w:pPr>
        <w:rPr>
          <w:rFonts w:hint="eastAsia"/>
          <w:sz w:val="30"/>
          <w:szCs w:val="30"/>
          <w:u w:val="none"/>
        </w:rPr>
      </w:pPr>
      <w:r>
        <w:rPr>
          <w:rFonts w:hint="eastAsia"/>
          <w:sz w:val="30"/>
          <w:szCs w:val="30"/>
          <w:u w:val="none"/>
        </w:rPr>
        <w:t>And that is why you need a supernatural power, not from within you but from someone else that can enable you to walk in righteousness.</w:t>
      </w:r>
    </w:p>
    <w:p w14:paraId="002E7223">
      <w:pPr>
        <w:rPr>
          <w:rFonts w:hint="eastAsia"/>
          <w:sz w:val="30"/>
          <w:szCs w:val="30"/>
          <w:u w:val="none"/>
        </w:rPr>
      </w:pPr>
      <w:r>
        <w:rPr>
          <w:rFonts w:hint="eastAsia"/>
          <w:sz w:val="30"/>
          <w:szCs w:val="30"/>
          <w:u w:val="none"/>
        </w:rPr>
        <w:t>这就是为什么你们需要一种超自然的力量，不是从你们里面来的，而是从别人那里来的，能使你们行在义中。</w:t>
      </w:r>
    </w:p>
    <w:p w14:paraId="47D24310">
      <w:pPr>
        <w:rPr>
          <w:rFonts w:hint="eastAsia"/>
          <w:sz w:val="30"/>
          <w:szCs w:val="30"/>
          <w:u w:val="none"/>
        </w:rPr>
      </w:pPr>
    </w:p>
    <w:p w14:paraId="58E15721">
      <w:pPr>
        <w:rPr>
          <w:rFonts w:hint="eastAsia"/>
          <w:sz w:val="30"/>
          <w:szCs w:val="30"/>
          <w:u w:val="none"/>
        </w:rPr>
      </w:pPr>
      <w:r>
        <w:rPr>
          <w:rFonts w:hint="eastAsia"/>
          <w:sz w:val="30"/>
          <w:szCs w:val="30"/>
          <w:u w:val="none"/>
        </w:rPr>
        <w:t>And by the way, Paul, notice, is not pointing us to look within.</w:t>
      </w:r>
    </w:p>
    <w:p w14:paraId="1EE7F5E3">
      <w:pPr>
        <w:rPr>
          <w:rFonts w:hint="eastAsia"/>
          <w:sz w:val="30"/>
          <w:szCs w:val="30"/>
          <w:u w:val="none"/>
        </w:rPr>
      </w:pPr>
      <w:r>
        <w:rPr>
          <w:rFonts w:hint="eastAsia"/>
          <w:sz w:val="30"/>
          <w:szCs w:val="30"/>
          <w:u w:val="none"/>
        </w:rPr>
        <w:t>顺便说一句，保罗，注意，并没有指向我们向内看。</w:t>
      </w:r>
    </w:p>
    <w:p w14:paraId="505DFD63">
      <w:pPr>
        <w:rPr>
          <w:rFonts w:hint="eastAsia"/>
          <w:sz w:val="30"/>
          <w:szCs w:val="30"/>
          <w:u w:val="none"/>
        </w:rPr>
      </w:pPr>
    </w:p>
    <w:p w14:paraId="59E89270">
      <w:pPr>
        <w:rPr>
          <w:rFonts w:hint="eastAsia"/>
          <w:sz w:val="30"/>
          <w:szCs w:val="30"/>
          <w:u w:val="none"/>
        </w:rPr>
      </w:pPr>
      <w:r>
        <w:rPr>
          <w:rFonts w:hint="eastAsia"/>
          <w:sz w:val="30"/>
          <w:szCs w:val="30"/>
          <w:u w:val="none"/>
        </w:rPr>
        <w:t>So often we hear people today say, "What we need to do is look within and find the power, find that spark, find that divine something."</w:t>
      </w:r>
    </w:p>
    <w:p w14:paraId="01FE9DBF">
      <w:pPr>
        <w:rPr>
          <w:rFonts w:hint="eastAsia"/>
          <w:sz w:val="30"/>
          <w:szCs w:val="30"/>
          <w:u w:val="none"/>
        </w:rPr>
      </w:pPr>
      <w:r>
        <w:rPr>
          <w:rFonts w:hint="eastAsia"/>
          <w:sz w:val="30"/>
          <w:szCs w:val="30"/>
          <w:u w:val="none"/>
        </w:rPr>
        <w:t>今天我们常常听到有人说，“我们需要做的是向内看，找到力量，找到那火花，找到那神圣的东西。”</w:t>
      </w:r>
    </w:p>
    <w:p w14:paraId="032C96DE">
      <w:pPr>
        <w:rPr>
          <w:rFonts w:hint="eastAsia"/>
          <w:sz w:val="30"/>
          <w:szCs w:val="30"/>
          <w:u w:val="none"/>
        </w:rPr>
      </w:pPr>
    </w:p>
    <w:p w14:paraId="3502222A">
      <w:pPr>
        <w:rPr>
          <w:rFonts w:hint="eastAsia"/>
          <w:sz w:val="30"/>
          <w:szCs w:val="30"/>
          <w:u w:val="none"/>
        </w:rPr>
      </w:pPr>
      <w:r>
        <w:rPr>
          <w:rFonts w:hint="eastAsia"/>
          <w:sz w:val="30"/>
          <w:szCs w:val="30"/>
          <w:u w:val="none"/>
        </w:rPr>
        <w:t>That is the dumbest idea in the history of the world.</w:t>
      </w:r>
    </w:p>
    <w:p w14:paraId="3678B22D">
      <w:pPr>
        <w:rPr>
          <w:rFonts w:hint="eastAsia"/>
          <w:sz w:val="30"/>
          <w:szCs w:val="30"/>
          <w:u w:val="none"/>
        </w:rPr>
      </w:pPr>
      <w:r>
        <w:rPr>
          <w:rFonts w:hint="eastAsia"/>
          <w:sz w:val="30"/>
          <w:szCs w:val="30"/>
          <w:u w:val="none"/>
        </w:rPr>
        <w:t>那是世界历史上最愚蠢的想法。</w:t>
      </w:r>
    </w:p>
    <w:p w14:paraId="2D765726">
      <w:pPr>
        <w:rPr>
          <w:rFonts w:hint="eastAsia"/>
          <w:sz w:val="30"/>
          <w:szCs w:val="30"/>
          <w:u w:val="none"/>
        </w:rPr>
      </w:pPr>
    </w:p>
    <w:p w14:paraId="330B3CC7">
      <w:pPr>
        <w:rPr>
          <w:rFonts w:hint="eastAsia"/>
          <w:sz w:val="30"/>
          <w:szCs w:val="30"/>
          <w:u w:val="none"/>
        </w:rPr>
      </w:pPr>
      <w:r>
        <w:rPr>
          <w:rFonts w:hint="eastAsia"/>
          <w:sz w:val="30"/>
          <w:szCs w:val="30"/>
          <w:u w:val="none"/>
        </w:rPr>
        <w:t>Paul’s whole point in this passage is there is nothing within us to look to that can get us off this particular hook.</w:t>
      </w:r>
    </w:p>
    <w:p w14:paraId="3DFB665A">
      <w:pPr>
        <w:rPr>
          <w:rFonts w:hint="eastAsia"/>
          <w:sz w:val="30"/>
          <w:szCs w:val="30"/>
          <w:u w:val="none"/>
        </w:rPr>
      </w:pPr>
      <w:r>
        <w:rPr>
          <w:rFonts w:hint="eastAsia"/>
          <w:sz w:val="30"/>
          <w:szCs w:val="30"/>
          <w:u w:val="none"/>
        </w:rPr>
        <w:t>保罗在这段经文中的全部要点是，我们里面没有任何东西可以让我们摆脱这个特定的困境。</w:t>
      </w:r>
    </w:p>
    <w:p w14:paraId="4C722FE3">
      <w:pPr>
        <w:rPr>
          <w:rFonts w:hint="eastAsia"/>
          <w:sz w:val="30"/>
          <w:szCs w:val="30"/>
          <w:u w:val="none"/>
        </w:rPr>
      </w:pPr>
    </w:p>
    <w:p w14:paraId="5D4CA6A4">
      <w:pPr>
        <w:rPr>
          <w:rFonts w:hint="eastAsia"/>
          <w:sz w:val="30"/>
          <w:szCs w:val="30"/>
          <w:u w:val="none"/>
        </w:rPr>
      </w:pPr>
      <w:r>
        <w:rPr>
          <w:rFonts w:hint="eastAsia"/>
          <w:sz w:val="30"/>
          <w:szCs w:val="30"/>
          <w:u w:val="none"/>
        </w:rPr>
        <w:t>The whole thrust of his argument is we need to look somewhere else.</w:t>
      </w:r>
    </w:p>
    <w:p w14:paraId="53A69AD1">
      <w:pPr>
        <w:rPr>
          <w:rFonts w:hint="eastAsia"/>
          <w:sz w:val="30"/>
          <w:szCs w:val="30"/>
          <w:u w:val="none"/>
        </w:rPr>
      </w:pPr>
      <w:r>
        <w:rPr>
          <w:rFonts w:hint="eastAsia"/>
          <w:sz w:val="30"/>
          <w:szCs w:val="30"/>
          <w:u w:val="none"/>
        </w:rPr>
        <w:t>他论证的全部主旨是，我们需要向别处看。</w:t>
      </w:r>
    </w:p>
    <w:p w14:paraId="5EA2FBB9">
      <w:pPr>
        <w:rPr>
          <w:rFonts w:hint="eastAsia"/>
          <w:sz w:val="30"/>
          <w:szCs w:val="30"/>
          <w:u w:val="none"/>
        </w:rPr>
      </w:pPr>
    </w:p>
    <w:p w14:paraId="098B0549">
      <w:pPr>
        <w:rPr>
          <w:rFonts w:hint="eastAsia"/>
          <w:sz w:val="30"/>
          <w:szCs w:val="30"/>
          <w:u w:val="none"/>
        </w:rPr>
      </w:pPr>
      <w:r>
        <w:rPr>
          <w:rFonts w:hint="eastAsia"/>
          <w:sz w:val="30"/>
          <w:szCs w:val="30"/>
          <w:u w:val="none"/>
        </w:rPr>
        <w:t>We need to look somewhere else other than ourselves to find a righteousness that will stand us before God.</w:t>
      </w:r>
    </w:p>
    <w:p w14:paraId="43A27523">
      <w:pPr>
        <w:rPr>
          <w:rFonts w:hint="eastAsia"/>
          <w:sz w:val="30"/>
          <w:szCs w:val="30"/>
          <w:u w:val="none"/>
        </w:rPr>
      </w:pPr>
      <w:r>
        <w:rPr>
          <w:rFonts w:hint="eastAsia"/>
          <w:sz w:val="30"/>
          <w:szCs w:val="30"/>
          <w:u w:val="none"/>
        </w:rPr>
        <w:t>我们需要向我们自身之外的其他地方看，去找到一种能使我们在神面前站立得住的义。</w:t>
      </w:r>
    </w:p>
    <w:p w14:paraId="72DCADC4">
      <w:pPr>
        <w:rPr>
          <w:rFonts w:hint="eastAsia"/>
          <w:sz w:val="30"/>
          <w:szCs w:val="30"/>
          <w:u w:val="none"/>
        </w:rPr>
      </w:pPr>
    </w:p>
    <w:p w14:paraId="18624B04">
      <w:pPr>
        <w:rPr>
          <w:rFonts w:hint="eastAsia"/>
          <w:sz w:val="30"/>
          <w:szCs w:val="30"/>
          <w:u w:val="none"/>
        </w:rPr>
      </w:pPr>
      <w:r>
        <w:rPr>
          <w:rFonts w:hint="eastAsia"/>
          <w:sz w:val="30"/>
          <w:szCs w:val="30"/>
          <w:u w:val="none"/>
        </w:rPr>
        <w:t>Paul’s question to us is this.</w:t>
      </w:r>
    </w:p>
    <w:p w14:paraId="62BA5EEE">
      <w:pPr>
        <w:rPr>
          <w:rFonts w:hint="eastAsia"/>
          <w:sz w:val="30"/>
          <w:szCs w:val="30"/>
          <w:u w:val="none"/>
        </w:rPr>
      </w:pPr>
      <w:r>
        <w:rPr>
          <w:rFonts w:hint="eastAsia"/>
          <w:sz w:val="30"/>
          <w:szCs w:val="30"/>
          <w:u w:val="none"/>
        </w:rPr>
        <w:t>保罗对我们的问题是这个。</w:t>
      </w:r>
    </w:p>
    <w:p w14:paraId="6807714E">
      <w:pPr>
        <w:rPr>
          <w:rFonts w:hint="eastAsia"/>
          <w:sz w:val="30"/>
          <w:szCs w:val="30"/>
          <w:u w:val="none"/>
        </w:rPr>
      </w:pPr>
    </w:p>
    <w:p w14:paraId="683A2534">
      <w:pPr>
        <w:rPr>
          <w:rFonts w:hint="eastAsia"/>
          <w:sz w:val="30"/>
          <w:szCs w:val="30"/>
          <w:u w:val="none"/>
        </w:rPr>
      </w:pPr>
      <w:r>
        <w:rPr>
          <w:rFonts w:hint="eastAsia"/>
          <w:sz w:val="30"/>
          <w:szCs w:val="30"/>
          <w:u w:val="none"/>
        </w:rPr>
        <w:t>"What stands you before God?</w:t>
      </w:r>
    </w:p>
    <w:p w14:paraId="694D3118">
      <w:pPr>
        <w:rPr>
          <w:rFonts w:hint="eastAsia"/>
          <w:sz w:val="30"/>
          <w:szCs w:val="30"/>
          <w:u w:val="none"/>
        </w:rPr>
      </w:pPr>
      <w:r>
        <w:rPr>
          <w:rFonts w:hint="eastAsia"/>
          <w:sz w:val="30"/>
          <w:szCs w:val="30"/>
          <w:u w:val="none"/>
        </w:rPr>
        <w:t>“什么使你们能在神面前站立？</w:t>
      </w:r>
    </w:p>
    <w:p w14:paraId="0F0CBE0A">
      <w:pPr>
        <w:rPr>
          <w:rFonts w:hint="eastAsia"/>
          <w:sz w:val="30"/>
          <w:szCs w:val="30"/>
          <w:u w:val="none"/>
        </w:rPr>
      </w:pPr>
    </w:p>
    <w:p w14:paraId="344CE8C3">
      <w:pPr>
        <w:rPr>
          <w:rFonts w:hint="eastAsia"/>
          <w:sz w:val="30"/>
          <w:szCs w:val="30"/>
          <w:u w:val="none"/>
        </w:rPr>
      </w:pPr>
      <w:r>
        <w:rPr>
          <w:rFonts w:hint="eastAsia"/>
          <w:sz w:val="30"/>
          <w:szCs w:val="30"/>
          <w:u w:val="none"/>
        </w:rPr>
        <w:t>What makes you secure before the wholly God of the universe?"</w:t>
      </w:r>
    </w:p>
    <w:p w14:paraId="395C97A3">
      <w:pPr>
        <w:rPr>
          <w:rFonts w:hint="eastAsia"/>
          <w:sz w:val="30"/>
          <w:szCs w:val="30"/>
          <w:u w:val="none"/>
        </w:rPr>
      </w:pPr>
      <w:r>
        <w:rPr>
          <w:rFonts w:hint="eastAsia"/>
          <w:sz w:val="30"/>
          <w:szCs w:val="30"/>
          <w:u w:val="none"/>
        </w:rPr>
        <w:t>什么使你们在全宇宙的神面前安稳？”</w:t>
      </w:r>
    </w:p>
    <w:p w14:paraId="0BB5904F">
      <w:pPr>
        <w:rPr>
          <w:rFonts w:hint="eastAsia"/>
          <w:sz w:val="30"/>
          <w:szCs w:val="30"/>
          <w:u w:val="none"/>
        </w:rPr>
      </w:pPr>
    </w:p>
    <w:p w14:paraId="08009E58">
      <w:pPr>
        <w:rPr>
          <w:rFonts w:hint="eastAsia"/>
          <w:sz w:val="30"/>
          <w:szCs w:val="30"/>
          <w:u w:val="none"/>
        </w:rPr>
      </w:pPr>
      <w:r>
        <w:rPr>
          <w:rFonts w:hint="eastAsia"/>
          <w:sz w:val="30"/>
          <w:szCs w:val="30"/>
          <w:u w:val="none"/>
        </w:rPr>
        <w:t>And his answer is, "The righteousness of God.</w:t>
      </w:r>
    </w:p>
    <w:p w14:paraId="1C89BB3E">
      <w:pPr>
        <w:rPr>
          <w:rFonts w:hint="eastAsia"/>
          <w:sz w:val="30"/>
          <w:szCs w:val="30"/>
          <w:u w:val="none"/>
        </w:rPr>
      </w:pPr>
      <w:r>
        <w:rPr>
          <w:rFonts w:hint="eastAsia"/>
          <w:sz w:val="30"/>
          <w:szCs w:val="30"/>
          <w:u w:val="none"/>
        </w:rPr>
        <w:t>他的回答是，“神的义。</w:t>
      </w:r>
    </w:p>
    <w:p w14:paraId="7B629824">
      <w:pPr>
        <w:rPr>
          <w:rFonts w:hint="eastAsia"/>
          <w:sz w:val="30"/>
          <w:szCs w:val="30"/>
          <w:u w:val="none"/>
        </w:rPr>
      </w:pPr>
    </w:p>
    <w:p w14:paraId="60B0EAA4">
      <w:pPr>
        <w:rPr>
          <w:rFonts w:hint="eastAsia"/>
          <w:sz w:val="30"/>
          <w:szCs w:val="30"/>
          <w:u w:val="none"/>
        </w:rPr>
      </w:pPr>
      <w:r>
        <w:rPr>
          <w:rFonts w:hint="eastAsia"/>
          <w:sz w:val="30"/>
          <w:szCs w:val="30"/>
          <w:u w:val="none"/>
        </w:rPr>
        <w:t>That’s what stands."</w:t>
      </w:r>
    </w:p>
    <w:p w14:paraId="009A2A0B">
      <w:pPr>
        <w:rPr>
          <w:rFonts w:hint="eastAsia"/>
          <w:sz w:val="30"/>
          <w:szCs w:val="30"/>
          <w:u w:val="none"/>
        </w:rPr>
      </w:pPr>
      <w:r>
        <w:rPr>
          <w:rFonts w:hint="eastAsia"/>
          <w:sz w:val="30"/>
          <w:szCs w:val="30"/>
          <w:u w:val="none"/>
        </w:rPr>
        <w:t>是那个使人站立。”</w:t>
      </w:r>
    </w:p>
    <w:p w14:paraId="7A7D76BE">
      <w:pPr>
        <w:rPr>
          <w:rFonts w:hint="eastAsia"/>
          <w:sz w:val="30"/>
          <w:szCs w:val="30"/>
          <w:u w:val="none"/>
        </w:rPr>
      </w:pPr>
    </w:p>
    <w:p w14:paraId="6C1B57A7">
      <w:pPr>
        <w:rPr>
          <w:rFonts w:hint="eastAsia"/>
          <w:sz w:val="30"/>
          <w:szCs w:val="30"/>
          <w:u w:val="none"/>
        </w:rPr>
      </w:pPr>
      <w:r>
        <w:rPr>
          <w:rFonts w:hint="eastAsia"/>
          <w:sz w:val="30"/>
          <w:szCs w:val="30"/>
          <w:u w:val="none"/>
        </w:rPr>
        <w:t>But, you see, that brings another crisis.</w:t>
      </w:r>
    </w:p>
    <w:p w14:paraId="1B38EBF5">
      <w:pPr>
        <w:rPr>
          <w:rFonts w:hint="eastAsia"/>
          <w:sz w:val="30"/>
          <w:szCs w:val="30"/>
          <w:u w:val="none"/>
        </w:rPr>
      </w:pPr>
      <w:r>
        <w:rPr>
          <w:rFonts w:hint="eastAsia"/>
          <w:sz w:val="30"/>
          <w:szCs w:val="30"/>
          <w:u w:val="none"/>
        </w:rPr>
        <w:t>但是，你看，那带来了另一个危机。</w:t>
      </w:r>
    </w:p>
    <w:p w14:paraId="7828CF08">
      <w:pPr>
        <w:rPr>
          <w:rFonts w:hint="eastAsia"/>
          <w:sz w:val="30"/>
          <w:szCs w:val="30"/>
          <w:u w:val="none"/>
        </w:rPr>
      </w:pPr>
    </w:p>
    <w:p w14:paraId="2CC81C38">
      <w:pPr>
        <w:rPr>
          <w:rFonts w:hint="eastAsia"/>
          <w:sz w:val="30"/>
          <w:szCs w:val="30"/>
          <w:u w:val="none"/>
        </w:rPr>
      </w:pPr>
      <w:r>
        <w:rPr>
          <w:rFonts w:hint="eastAsia"/>
          <w:sz w:val="30"/>
          <w:szCs w:val="30"/>
          <w:u w:val="none"/>
        </w:rPr>
        <w:t>"Well, I’m not the righteousness of God.</w:t>
      </w:r>
    </w:p>
    <w:p w14:paraId="27887849">
      <w:pPr>
        <w:rPr>
          <w:rFonts w:hint="eastAsia"/>
          <w:sz w:val="30"/>
          <w:szCs w:val="30"/>
          <w:u w:val="none"/>
        </w:rPr>
      </w:pPr>
      <w:r>
        <w:rPr>
          <w:rFonts w:hint="eastAsia"/>
          <w:sz w:val="30"/>
          <w:szCs w:val="30"/>
          <w:u w:val="none"/>
        </w:rPr>
        <w:t>“嗯，我不是神的义。</w:t>
      </w:r>
    </w:p>
    <w:p w14:paraId="6A115B10">
      <w:pPr>
        <w:rPr>
          <w:rFonts w:hint="eastAsia"/>
          <w:sz w:val="30"/>
          <w:szCs w:val="30"/>
          <w:u w:val="none"/>
        </w:rPr>
      </w:pPr>
    </w:p>
    <w:p w14:paraId="06163AE2">
      <w:pPr>
        <w:rPr>
          <w:rFonts w:hint="eastAsia"/>
          <w:sz w:val="30"/>
          <w:szCs w:val="30"/>
          <w:u w:val="none"/>
        </w:rPr>
      </w:pPr>
      <w:r>
        <w:rPr>
          <w:rFonts w:hint="eastAsia"/>
          <w:sz w:val="30"/>
          <w:szCs w:val="30"/>
          <w:u w:val="none"/>
        </w:rPr>
        <w:t>My life condemns me if that’s the standard.</w:t>
      </w:r>
    </w:p>
    <w:p w14:paraId="3DAB498B">
      <w:pPr>
        <w:rPr>
          <w:rFonts w:hint="eastAsia"/>
          <w:sz w:val="30"/>
          <w:szCs w:val="30"/>
          <w:u w:val="none"/>
        </w:rPr>
      </w:pPr>
      <w:r>
        <w:rPr>
          <w:rFonts w:hint="eastAsia"/>
          <w:sz w:val="30"/>
          <w:szCs w:val="30"/>
          <w:u w:val="none"/>
        </w:rPr>
        <w:t>如果那是标准，我的生命就定了我的罪。</w:t>
      </w:r>
    </w:p>
    <w:p w14:paraId="0729983A">
      <w:pPr>
        <w:rPr>
          <w:rFonts w:hint="eastAsia"/>
          <w:sz w:val="30"/>
          <w:szCs w:val="30"/>
          <w:u w:val="none"/>
        </w:rPr>
      </w:pPr>
    </w:p>
    <w:p w14:paraId="1D440375">
      <w:pPr>
        <w:rPr>
          <w:rFonts w:hint="eastAsia"/>
          <w:sz w:val="30"/>
          <w:szCs w:val="30"/>
          <w:u w:val="none"/>
        </w:rPr>
      </w:pPr>
      <w:r>
        <w:rPr>
          <w:rFonts w:hint="eastAsia"/>
          <w:sz w:val="30"/>
          <w:szCs w:val="30"/>
          <w:u w:val="none"/>
        </w:rPr>
        <w:t>Where do I get this?"</w:t>
      </w:r>
    </w:p>
    <w:p w14:paraId="1A71553B">
      <w:pPr>
        <w:rPr>
          <w:rFonts w:hint="eastAsia"/>
          <w:sz w:val="30"/>
          <w:szCs w:val="30"/>
          <w:u w:val="none"/>
        </w:rPr>
      </w:pPr>
      <w:r>
        <w:rPr>
          <w:rFonts w:hint="eastAsia"/>
          <w:sz w:val="30"/>
          <w:szCs w:val="30"/>
          <w:u w:val="none"/>
        </w:rPr>
        <w:t>我从哪里得到这个？”</w:t>
      </w:r>
    </w:p>
    <w:p w14:paraId="66D973AD">
      <w:pPr>
        <w:rPr>
          <w:rFonts w:hint="eastAsia"/>
          <w:sz w:val="30"/>
          <w:szCs w:val="30"/>
          <w:u w:val="none"/>
        </w:rPr>
      </w:pPr>
    </w:p>
    <w:p w14:paraId="5E202E37">
      <w:pPr>
        <w:rPr>
          <w:rFonts w:hint="eastAsia"/>
          <w:sz w:val="30"/>
          <w:szCs w:val="30"/>
          <w:u w:val="none"/>
        </w:rPr>
      </w:pPr>
      <w:r>
        <w:rPr>
          <w:rFonts w:hint="eastAsia"/>
          <w:sz w:val="30"/>
          <w:szCs w:val="30"/>
          <w:u w:val="none"/>
        </w:rPr>
        <w:t>And Paul says, "Well, that’s where I wanted you to be in the first place.</w:t>
      </w:r>
    </w:p>
    <w:p w14:paraId="32FAA053">
      <w:pPr>
        <w:rPr>
          <w:rFonts w:hint="eastAsia"/>
          <w:sz w:val="30"/>
          <w:szCs w:val="30"/>
          <w:u w:val="none"/>
        </w:rPr>
      </w:pPr>
      <w:r>
        <w:rPr>
          <w:rFonts w:hint="eastAsia"/>
          <w:sz w:val="30"/>
          <w:szCs w:val="30"/>
          <w:u w:val="none"/>
        </w:rPr>
        <w:t>保罗说，“嗯，那正是我当初希望你所在的地方。</w:t>
      </w:r>
    </w:p>
    <w:p w14:paraId="73D31059">
      <w:pPr>
        <w:rPr>
          <w:rFonts w:hint="eastAsia"/>
          <w:sz w:val="30"/>
          <w:szCs w:val="30"/>
          <w:u w:val="none"/>
        </w:rPr>
      </w:pPr>
    </w:p>
    <w:p w14:paraId="5FB1F581">
      <w:pPr>
        <w:rPr>
          <w:rFonts w:hint="eastAsia"/>
          <w:sz w:val="30"/>
          <w:szCs w:val="30"/>
          <w:u w:val="none"/>
        </w:rPr>
      </w:pPr>
      <w:r>
        <w:rPr>
          <w:rFonts w:hint="eastAsia"/>
          <w:sz w:val="30"/>
          <w:szCs w:val="30"/>
          <w:u w:val="none"/>
        </w:rPr>
        <w:t>Because until you understand that you need the righteousness of God, before you stand before the awesome and holy God, you’re not ready to hear the good news that I’ve been wanting to tell you."</w:t>
      </w:r>
    </w:p>
    <w:p w14:paraId="46F53050">
      <w:pPr>
        <w:rPr>
          <w:rFonts w:hint="eastAsia"/>
          <w:sz w:val="30"/>
          <w:szCs w:val="30"/>
          <w:u w:val="none"/>
        </w:rPr>
      </w:pPr>
      <w:r>
        <w:rPr>
          <w:rFonts w:hint="eastAsia"/>
          <w:sz w:val="30"/>
          <w:szCs w:val="30"/>
          <w:u w:val="none"/>
        </w:rPr>
        <w:t>因为除非你明白你需要神的义，在你站在威严圣洁的神面前之前，你还没准备好听我一直想告诉你的好消息。”</w:t>
      </w:r>
    </w:p>
    <w:p w14:paraId="4CEAE5F5">
      <w:pPr>
        <w:rPr>
          <w:rFonts w:hint="eastAsia"/>
          <w:sz w:val="30"/>
          <w:szCs w:val="30"/>
          <w:u w:val="none"/>
        </w:rPr>
      </w:pPr>
    </w:p>
    <w:p w14:paraId="1C2C095D">
      <w:pPr>
        <w:rPr>
          <w:rFonts w:hint="eastAsia"/>
          <w:sz w:val="30"/>
          <w:szCs w:val="30"/>
          <w:u w:val="none"/>
        </w:rPr>
      </w:pPr>
      <w:r>
        <w:rPr>
          <w:rFonts w:hint="eastAsia"/>
          <w:sz w:val="30"/>
          <w:szCs w:val="30"/>
          <w:u w:val="none"/>
        </w:rPr>
        <w:t>And for the rest of this book, for the rest of this book, Paul is going to tell us just how glorious that good news is.</w:t>
      </w:r>
    </w:p>
    <w:p w14:paraId="73ABC90C">
      <w:pPr>
        <w:rPr>
          <w:rFonts w:hint="eastAsia"/>
          <w:sz w:val="30"/>
          <w:szCs w:val="30"/>
          <w:u w:val="none"/>
        </w:rPr>
      </w:pPr>
      <w:r>
        <w:rPr>
          <w:rFonts w:hint="eastAsia"/>
          <w:sz w:val="30"/>
          <w:szCs w:val="30"/>
          <w:u w:val="none"/>
        </w:rPr>
        <w:t>在本书的其余部分，在本书的其余部分，保罗将要告诉我们那好消息是何等荣耀。</w:t>
      </w:r>
    </w:p>
    <w:p w14:paraId="011EF9D3">
      <w:pPr>
        <w:rPr>
          <w:rFonts w:hint="eastAsia"/>
          <w:sz w:val="30"/>
          <w:szCs w:val="30"/>
          <w:u w:val="none"/>
        </w:rPr>
      </w:pPr>
    </w:p>
    <w:p w14:paraId="48D76891">
      <w:pPr>
        <w:rPr>
          <w:rFonts w:hint="eastAsia"/>
          <w:sz w:val="30"/>
          <w:szCs w:val="30"/>
          <w:u w:val="none"/>
        </w:rPr>
      </w:pPr>
      <w:r>
        <w:rPr>
          <w:rFonts w:hint="eastAsia"/>
          <w:sz w:val="30"/>
          <w:szCs w:val="30"/>
          <w:u w:val="none"/>
        </w:rPr>
        <w:t>But it will make no sense to us, no sense, until we first acknowledge our need of that good news.</w:t>
      </w:r>
    </w:p>
    <w:p w14:paraId="25460469">
      <w:pPr>
        <w:rPr>
          <w:rFonts w:hint="eastAsia"/>
          <w:sz w:val="30"/>
          <w:szCs w:val="30"/>
          <w:u w:val="none"/>
        </w:rPr>
      </w:pPr>
      <w:r>
        <w:rPr>
          <w:rFonts w:hint="eastAsia"/>
          <w:sz w:val="30"/>
          <w:szCs w:val="30"/>
          <w:u w:val="none"/>
        </w:rPr>
        <w:t>但对我们来说，它将毫无意义，毫无意义，除非我们首先承认我们对那好消息的需要。</w:t>
      </w:r>
    </w:p>
    <w:p w14:paraId="352CF542">
      <w:pPr>
        <w:rPr>
          <w:rFonts w:hint="eastAsia"/>
          <w:sz w:val="30"/>
          <w:szCs w:val="30"/>
          <w:u w:val="none"/>
        </w:rPr>
      </w:pPr>
    </w:p>
    <w:p w14:paraId="76A2A6BF">
      <w:pPr>
        <w:rPr>
          <w:rFonts w:hint="eastAsia"/>
          <w:sz w:val="30"/>
          <w:szCs w:val="30"/>
          <w:u w:val="none"/>
        </w:rPr>
      </w:pPr>
      <w:r>
        <w:rPr>
          <w:rFonts w:hint="eastAsia"/>
          <w:sz w:val="30"/>
          <w:szCs w:val="30"/>
          <w:u w:val="none"/>
        </w:rPr>
        <w:t>Until we’re honest with ourselves, and we run from our deeds, good and bad, to the one place where we can find the righteousness of God, and that’s in Jesus Christ as is offered in the gospel.</w:t>
      </w:r>
    </w:p>
    <w:p w14:paraId="677F7E5A">
      <w:pPr>
        <w:rPr>
          <w:rFonts w:hint="eastAsia"/>
          <w:sz w:val="30"/>
          <w:szCs w:val="30"/>
          <w:u w:val="none"/>
        </w:rPr>
      </w:pPr>
      <w:r>
        <w:rPr>
          <w:rFonts w:hint="eastAsia"/>
          <w:sz w:val="30"/>
          <w:szCs w:val="30"/>
          <w:u w:val="none"/>
        </w:rPr>
        <w:t>直到我们对自己诚实，我们从我们的行为，无论好坏，跑到那个唯一能找到神义的地方，那就是在福音中所提供的耶稣基督里。</w:t>
      </w:r>
    </w:p>
    <w:p w14:paraId="7A6B97AA">
      <w:pPr>
        <w:rPr>
          <w:rFonts w:hint="eastAsia"/>
          <w:sz w:val="30"/>
          <w:szCs w:val="30"/>
          <w:u w:val="none"/>
        </w:rPr>
      </w:pPr>
    </w:p>
    <w:p w14:paraId="30926001">
      <w:pPr>
        <w:rPr>
          <w:rFonts w:hint="eastAsia"/>
          <w:sz w:val="30"/>
          <w:szCs w:val="30"/>
          <w:u w:val="none"/>
        </w:rPr>
      </w:pPr>
      <w:r>
        <w:rPr>
          <w:rFonts w:hint="eastAsia"/>
          <w:sz w:val="30"/>
          <w:szCs w:val="30"/>
          <w:u w:val="none"/>
        </w:rPr>
        <w:t>That’s the issue that Paul is pressing on you today.</w:t>
      </w:r>
    </w:p>
    <w:p w14:paraId="6547D283">
      <w:pPr>
        <w:rPr>
          <w:rFonts w:hint="eastAsia"/>
          <w:sz w:val="30"/>
          <w:szCs w:val="30"/>
          <w:u w:val="none"/>
        </w:rPr>
      </w:pPr>
      <w:r>
        <w:rPr>
          <w:rFonts w:hint="eastAsia"/>
          <w:sz w:val="30"/>
          <w:szCs w:val="30"/>
          <w:u w:val="none"/>
        </w:rPr>
        <w:t>那是保罗今天向你们强调的问题。</w:t>
      </w:r>
    </w:p>
    <w:p w14:paraId="3FE18D9E">
      <w:pPr>
        <w:rPr>
          <w:rFonts w:hint="eastAsia"/>
          <w:sz w:val="30"/>
          <w:szCs w:val="30"/>
          <w:u w:val="none"/>
        </w:rPr>
      </w:pPr>
    </w:p>
    <w:p w14:paraId="3091BF6A">
      <w:pPr>
        <w:rPr>
          <w:rFonts w:hint="eastAsia"/>
          <w:sz w:val="30"/>
          <w:szCs w:val="30"/>
          <w:u w:val="none"/>
        </w:rPr>
      </w:pPr>
      <w:r>
        <w:rPr>
          <w:rFonts w:hint="eastAsia"/>
          <w:sz w:val="30"/>
          <w:szCs w:val="30"/>
          <w:u w:val="none"/>
        </w:rPr>
        <w:t>That’s the issue that Christ is pressing on you for He said, "Come to me, all you who are weary and heavy leaden, and I will give you rest."</w:t>
      </w:r>
    </w:p>
    <w:p w14:paraId="018AEF56">
      <w:pPr>
        <w:rPr>
          <w:rFonts w:hint="eastAsia"/>
          <w:sz w:val="30"/>
          <w:szCs w:val="30"/>
          <w:u w:val="none"/>
        </w:rPr>
      </w:pPr>
      <w:r>
        <w:rPr>
          <w:rFonts w:hint="eastAsia"/>
          <w:sz w:val="30"/>
          <w:szCs w:val="30"/>
          <w:u w:val="none"/>
        </w:rPr>
        <w:t>那是基督向你们强调的问题，因为祂说，“凡劳苦担重担的人，可以到我这里来，我就使你们得安息。”</w:t>
      </w:r>
    </w:p>
    <w:p w14:paraId="734F1486">
      <w:pPr>
        <w:rPr>
          <w:rFonts w:hint="eastAsia"/>
          <w:sz w:val="30"/>
          <w:szCs w:val="30"/>
          <w:u w:val="none"/>
        </w:rPr>
      </w:pPr>
    </w:p>
    <w:p w14:paraId="0A7290C2">
      <w:pPr>
        <w:rPr>
          <w:rFonts w:hint="eastAsia"/>
          <w:sz w:val="30"/>
          <w:szCs w:val="30"/>
          <w:u w:val="none"/>
        </w:rPr>
      </w:pPr>
      <w:r>
        <w:rPr>
          <w:rFonts w:hint="eastAsia"/>
          <w:sz w:val="30"/>
          <w:szCs w:val="30"/>
          <w:u w:val="none"/>
        </w:rPr>
        <w:t>He can deliver, you can’t.</w:t>
      </w:r>
    </w:p>
    <w:p w14:paraId="0C4DA1D8">
      <w:pPr>
        <w:rPr>
          <w:rFonts w:hint="eastAsia"/>
          <w:sz w:val="30"/>
          <w:szCs w:val="30"/>
          <w:u w:val="none"/>
        </w:rPr>
      </w:pPr>
      <w:r>
        <w:rPr>
          <w:rFonts w:hint="eastAsia"/>
          <w:sz w:val="30"/>
          <w:szCs w:val="30"/>
          <w:u w:val="none"/>
        </w:rPr>
        <w:t>祂能拯救，你不能。</w:t>
      </w:r>
    </w:p>
    <w:p w14:paraId="095853E9">
      <w:pPr>
        <w:rPr>
          <w:rFonts w:hint="eastAsia"/>
          <w:sz w:val="30"/>
          <w:szCs w:val="30"/>
          <w:u w:val="none"/>
        </w:rPr>
      </w:pPr>
    </w:p>
    <w:p w14:paraId="75CFA47A">
      <w:pPr>
        <w:rPr>
          <w:rFonts w:hint="eastAsia"/>
          <w:sz w:val="30"/>
          <w:szCs w:val="30"/>
          <w:u w:val="none"/>
        </w:rPr>
      </w:pPr>
      <w:r>
        <w:rPr>
          <w:rFonts w:hint="eastAsia"/>
          <w:sz w:val="30"/>
          <w:szCs w:val="30"/>
          <w:u w:val="none"/>
        </w:rPr>
        <w:t>Let’s pray.</w:t>
      </w:r>
    </w:p>
    <w:p w14:paraId="4399B23D">
      <w:pPr>
        <w:rPr>
          <w:rFonts w:hint="eastAsia"/>
          <w:sz w:val="30"/>
          <w:szCs w:val="30"/>
          <w:u w:val="none"/>
        </w:rPr>
      </w:pPr>
      <w:r>
        <w:rPr>
          <w:rFonts w:hint="eastAsia"/>
          <w:sz w:val="30"/>
          <w:szCs w:val="30"/>
          <w:u w:val="none"/>
        </w:rPr>
        <w:t>我们祷告。</w:t>
      </w:r>
    </w:p>
    <w:p w14:paraId="4F8313BC">
      <w:pPr>
        <w:rPr>
          <w:rFonts w:hint="eastAsia"/>
          <w:sz w:val="30"/>
          <w:szCs w:val="30"/>
          <w:u w:val="none"/>
        </w:rPr>
      </w:pPr>
    </w:p>
    <w:p w14:paraId="30BA1E64">
      <w:pPr>
        <w:rPr>
          <w:rFonts w:hint="eastAsia"/>
          <w:sz w:val="30"/>
          <w:szCs w:val="30"/>
          <w:u w:val="none"/>
        </w:rPr>
      </w:pPr>
      <w:r>
        <w:rPr>
          <w:rFonts w:hint="eastAsia"/>
          <w:sz w:val="30"/>
          <w:szCs w:val="30"/>
          <w:u w:val="none"/>
        </w:rPr>
        <w:t>Our Lord and our God, give us hearts to see our sin, and to see the greatness of the Savior, so that even as we are humbled by our sin, the Savior is exalted in the gospel, and we trust on Him alone for salvation and life.</w:t>
      </w:r>
    </w:p>
    <w:p w14:paraId="7923C35A">
      <w:pPr>
        <w:rPr>
          <w:rFonts w:hint="eastAsia"/>
          <w:sz w:val="30"/>
          <w:szCs w:val="30"/>
          <w:u w:val="none"/>
        </w:rPr>
      </w:pPr>
      <w:r>
        <w:rPr>
          <w:rFonts w:hint="eastAsia"/>
          <w:sz w:val="30"/>
          <w:szCs w:val="30"/>
          <w:u w:val="none"/>
        </w:rPr>
        <w:t>我们的主，我们的神，赐我们一颗心，能看见我们的罪，能看见救主的伟大，好让我们即使因我们的罪而谦卑，救主也在福音中被高举，我们单单信靠祂得救恩和生命。</w:t>
      </w:r>
    </w:p>
    <w:p w14:paraId="5745E117">
      <w:pPr>
        <w:rPr>
          <w:rFonts w:hint="eastAsia"/>
          <w:sz w:val="30"/>
          <w:szCs w:val="30"/>
          <w:u w:val="none"/>
        </w:rPr>
      </w:pPr>
    </w:p>
    <w:p w14:paraId="17F1253C">
      <w:pPr>
        <w:rPr>
          <w:rFonts w:hint="eastAsia"/>
          <w:sz w:val="30"/>
          <w:szCs w:val="30"/>
          <w:u w:val="none"/>
        </w:rPr>
      </w:pPr>
      <w:r>
        <w:rPr>
          <w:rFonts w:hint="eastAsia"/>
          <w:sz w:val="30"/>
          <w:szCs w:val="30"/>
          <w:u w:val="none"/>
        </w:rPr>
        <w:t>We ask these things in Jesus’ name, Amen.</w:t>
      </w:r>
    </w:p>
    <w:p w14:paraId="003FA97F">
      <w:pPr>
        <w:rPr>
          <w:rFonts w:hint="eastAsia"/>
          <w:sz w:val="30"/>
          <w:szCs w:val="30"/>
          <w:u w:val="none"/>
        </w:rPr>
      </w:pPr>
      <w:r>
        <w:rPr>
          <w:rFonts w:hint="eastAsia"/>
          <w:sz w:val="30"/>
          <w:szCs w:val="30"/>
          <w:u w:val="none"/>
        </w:rPr>
        <w:t>我们奉耶稣的名求这些事，阿们。</w:t>
      </w:r>
    </w:p>
    <w:p w14:paraId="0BFA37D1">
      <w:pPr>
        <w:rPr>
          <w:rFonts w:hint="eastAsia"/>
          <w:sz w:val="30"/>
          <w:szCs w:val="30"/>
          <w:u w:val="none"/>
        </w:rPr>
      </w:pPr>
    </w:p>
    <w:p w14:paraId="63B153B2">
      <w:pPr>
        <w:rPr>
          <w:rFonts w:hint="eastAsia"/>
          <w:sz w:val="30"/>
          <w:szCs w:val="30"/>
          <w:u w:val="none"/>
        </w:rPr>
      </w:pPr>
      <w:r>
        <w:rPr>
          <w:rFonts w:hint="eastAsia"/>
          <w:sz w:val="30"/>
          <w:szCs w:val="30"/>
          <w:u w:val="none"/>
        </w:rPr>
        <w:t>The Righteousness Which Comes by Faith (1) - Romans 3:21-26</w:t>
      </w:r>
    </w:p>
    <w:p w14:paraId="15480166">
      <w:pPr>
        <w:rPr>
          <w:rFonts w:hint="eastAsia"/>
          <w:sz w:val="30"/>
          <w:szCs w:val="30"/>
          <w:u w:val="none"/>
        </w:rPr>
      </w:pPr>
      <w:r>
        <w:rPr>
          <w:rFonts w:hint="eastAsia"/>
          <w:sz w:val="30"/>
          <w:szCs w:val="30"/>
          <w:u w:val="none"/>
        </w:rPr>
        <w:t>因信而来的义 (1) - 罗马书 3:21-26</w:t>
      </w:r>
    </w:p>
    <w:p w14:paraId="50F1C41F">
      <w:pPr>
        <w:rPr>
          <w:rFonts w:hint="eastAsia"/>
          <w:sz w:val="30"/>
          <w:szCs w:val="30"/>
          <w:u w:val="none"/>
        </w:rPr>
      </w:pPr>
    </w:p>
    <w:p w14:paraId="26162C0A">
      <w:pPr>
        <w:rPr>
          <w:rFonts w:hint="eastAsia"/>
          <w:sz w:val="30"/>
          <w:szCs w:val="30"/>
          <w:u w:val="none"/>
        </w:rPr>
      </w:pPr>
      <w:r>
        <w:rPr>
          <w:rFonts w:hint="eastAsia"/>
          <w:sz w:val="30"/>
          <w:szCs w:val="30"/>
          <w:u w:val="none"/>
        </w:rPr>
        <w:t>21 But now the righteousness of God has been manifested apart from the law, although the Law and the Prophets bear witness to it— 22 the righteousness of God through faith in Jesus Christ for all who believe.</w:t>
      </w:r>
    </w:p>
    <w:p w14:paraId="710D6C0B">
      <w:pPr>
        <w:rPr>
          <w:rFonts w:hint="eastAsia"/>
          <w:sz w:val="30"/>
          <w:szCs w:val="30"/>
          <w:u w:val="none"/>
        </w:rPr>
      </w:pPr>
      <w:r>
        <w:rPr>
          <w:rFonts w:hint="eastAsia"/>
          <w:sz w:val="30"/>
          <w:szCs w:val="30"/>
          <w:u w:val="none"/>
        </w:rPr>
        <w:t>21 但如今，神的义在律法以外已经显明出来，有律法和先知为证——22 就是神的义，因信耶稣基督加给一切相信的人。</w:t>
      </w:r>
    </w:p>
    <w:p w14:paraId="01F35042">
      <w:pPr>
        <w:rPr>
          <w:rFonts w:hint="eastAsia"/>
          <w:sz w:val="30"/>
          <w:szCs w:val="30"/>
          <w:u w:val="none"/>
        </w:rPr>
      </w:pPr>
    </w:p>
    <w:p w14:paraId="4E2AB0D8">
      <w:pPr>
        <w:rPr>
          <w:rFonts w:hint="eastAsia"/>
          <w:sz w:val="30"/>
          <w:szCs w:val="30"/>
          <w:u w:val="none"/>
        </w:rPr>
      </w:pPr>
      <w:r>
        <w:rPr>
          <w:rFonts w:hint="eastAsia"/>
          <w:sz w:val="30"/>
          <w:szCs w:val="30"/>
          <w:u w:val="none"/>
        </w:rPr>
        <w:t>For there is no distinction: 23 for all have sinned and fall short of the glory of God, 24 and are justified by his grace as a gift, through the redemption that is in Christ Jesus, 25 whom God put forward as a propitiation by his blood, to be received by faith.</w:t>
      </w:r>
    </w:p>
    <w:p w14:paraId="3C8A3C43">
      <w:pPr>
        <w:rPr>
          <w:rFonts w:hint="eastAsia"/>
          <w:sz w:val="30"/>
          <w:szCs w:val="30"/>
          <w:u w:val="none"/>
        </w:rPr>
      </w:pPr>
      <w:r>
        <w:rPr>
          <w:rFonts w:hint="eastAsia"/>
          <w:sz w:val="30"/>
          <w:szCs w:val="30"/>
          <w:u w:val="none"/>
        </w:rPr>
        <w:t>并没有分别：23 因为世人都犯了罪，亏缺了神的荣耀，24 如今却蒙神的恩典，因基督耶稣的救赎，就白白地称义。25 神设立耶稣作挽回祭，是凭着耶稣的血，藉着人的信。</w:t>
      </w:r>
    </w:p>
    <w:p w14:paraId="08659B7C">
      <w:pPr>
        <w:rPr>
          <w:rFonts w:hint="eastAsia"/>
          <w:sz w:val="30"/>
          <w:szCs w:val="30"/>
          <w:u w:val="none"/>
        </w:rPr>
      </w:pPr>
    </w:p>
    <w:p w14:paraId="6A4533F0">
      <w:pPr>
        <w:rPr>
          <w:rFonts w:hint="eastAsia"/>
          <w:sz w:val="30"/>
          <w:szCs w:val="30"/>
          <w:u w:val="none"/>
        </w:rPr>
      </w:pPr>
      <w:r>
        <w:rPr>
          <w:rFonts w:hint="eastAsia"/>
          <w:sz w:val="30"/>
          <w:szCs w:val="30"/>
          <w:u w:val="none"/>
        </w:rPr>
        <w:t>This was to show God's righteousness, because in his divine forbearance he had passed over former sins.</w:t>
      </w:r>
    </w:p>
    <w:p w14:paraId="41188023">
      <w:pPr>
        <w:rPr>
          <w:rFonts w:hint="eastAsia"/>
          <w:sz w:val="30"/>
          <w:szCs w:val="30"/>
          <w:u w:val="none"/>
        </w:rPr>
      </w:pPr>
      <w:r>
        <w:rPr>
          <w:rFonts w:hint="eastAsia"/>
          <w:sz w:val="30"/>
          <w:szCs w:val="30"/>
          <w:u w:val="none"/>
        </w:rPr>
        <w:t>要显明神的义，因为祂用忍耐的心宽容人先时所犯的罪。</w:t>
      </w:r>
    </w:p>
    <w:p w14:paraId="75910C0B">
      <w:pPr>
        <w:rPr>
          <w:rFonts w:hint="eastAsia"/>
          <w:sz w:val="30"/>
          <w:szCs w:val="30"/>
          <w:u w:val="none"/>
        </w:rPr>
      </w:pPr>
    </w:p>
    <w:p w14:paraId="23C51177">
      <w:pPr>
        <w:rPr>
          <w:rFonts w:hint="eastAsia"/>
          <w:sz w:val="30"/>
          <w:szCs w:val="30"/>
          <w:u w:val="none"/>
        </w:rPr>
      </w:pPr>
      <w:r>
        <w:rPr>
          <w:rFonts w:hint="eastAsia"/>
          <w:sz w:val="30"/>
          <w:szCs w:val="30"/>
          <w:u w:val="none"/>
        </w:rPr>
        <w:t>26 It was to show his righteousness at the present time, so that he might be just and the justifier of the one who has faith in Jesus.</w:t>
      </w:r>
    </w:p>
    <w:p w14:paraId="161F2A0C">
      <w:pPr>
        <w:rPr>
          <w:rFonts w:hint="eastAsia"/>
          <w:sz w:val="30"/>
          <w:szCs w:val="30"/>
          <w:u w:val="none"/>
        </w:rPr>
      </w:pPr>
      <w:r>
        <w:rPr>
          <w:rFonts w:hint="eastAsia"/>
          <w:sz w:val="30"/>
          <w:szCs w:val="30"/>
          <w:u w:val="none"/>
        </w:rPr>
        <w:t>26 好在今时显明祂的义，使人知道祂自己为义，也称信耶稣的人为义。</w:t>
      </w:r>
    </w:p>
    <w:p w14:paraId="2C646836">
      <w:pPr>
        <w:rPr>
          <w:rFonts w:hint="eastAsia"/>
          <w:sz w:val="30"/>
          <w:szCs w:val="30"/>
          <w:u w:val="none"/>
        </w:rPr>
      </w:pPr>
    </w:p>
    <w:p w14:paraId="7A34490E">
      <w:pPr>
        <w:rPr>
          <w:rFonts w:hint="eastAsia"/>
          <w:sz w:val="30"/>
          <w:szCs w:val="30"/>
          <w:u w:val="none"/>
        </w:rPr>
      </w:pPr>
      <w:r>
        <w:rPr>
          <w:rFonts w:hint="eastAsia"/>
          <w:sz w:val="30"/>
          <w:szCs w:val="30"/>
          <w:u w:val="none"/>
        </w:rPr>
        <w:t>(Romans 3:21-26)</w:t>
      </w:r>
    </w:p>
    <w:p w14:paraId="562A0B89">
      <w:pPr>
        <w:rPr>
          <w:rFonts w:hint="eastAsia"/>
          <w:sz w:val="30"/>
          <w:szCs w:val="30"/>
          <w:u w:val="none"/>
        </w:rPr>
      </w:pPr>
      <w:r>
        <w:rPr>
          <w:rFonts w:hint="eastAsia"/>
          <w:sz w:val="30"/>
          <w:szCs w:val="30"/>
          <w:u w:val="none"/>
        </w:rPr>
        <w:t>(罗马书 3:21-26)</w:t>
      </w:r>
    </w:p>
    <w:p w14:paraId="671105CB">
      <w:pPr>
        <w:rPr>
          <w:rFonts w:hint="eastAsia"/>
          <w:sz w:val="30"/>
          <w:szCs w:val="30"/>
          <w:u w:val="none"/>
        </w:rPr>
      </w:pPr>
    </w:p>
    <w:p w14:paraId="3F202C17">
      <w:pPr>
        <w:rPr>
          <w:rFonts w:hint="eastAsia"/>
          <w:sz w:val="30"/>
          <w:szCs w:val="30"/>
          <w:u w:val="none"/>
        </w:rPr>
      </w:pPr>
      <w:r>
        <w:rPr>
          <w:rFonts w:hint="eastAsia"/>
          <w:sz w:val="30"/>
          <w:szCs w:val="30"/>
          <w:u w:val="none"/>
        </w:rPr>
        <w:t>The Righteousness which comes by Faith</w:t>
      </w:r>
    </w:p>
    <w:p w14:paraId="0477CD7A">
      <w:pPr>
        <w:rPr>
          <w:rFonts w:hint="eastAsia"/>
          <w:sz w:val="30"/>
          <w:szCs w:val="30"/>
          <w:u w:val="none"/>
        </w:rPr>
      </w:pPr>
      <w:r>
        <w:rPr>
          <w:rFonts w:hint="eastAsia"/>
          <w:sz w:val="30"/>
          <w:szCs w:val="30"/>
          <w:u w:val="none"/>
        </w:rPr>
        <w:t>因信而来的义</w:t>
      </w:r>
    </w:p>
    <w:p w14:paraId="744BC653">
      <w:pPr>
        <w:rPr>
          <w:rFonts w:hint="eastAsia"/>
          <w:sz w:val="30"/>
          <w:szCs w:val="30"/>
          <w:u w:val="none"/>
        </w:rPr>
      </w:pPr>
    </w:p>
    <w:p w14:paraId="5F53E1FD">
      <w:pPr>
        <w:rPr>
          <w:rFonts w:hint="eastAsia"/>
          <w:sz w:val="30"/>
          <w:szCs w:val="30"/>
          <w:u w:val="none"/>
        </w:rPr>
      </w:pPr>
      <w:r>
        <w:rPr>
          <w:rFonts w:hint="eastAsia"/>
          <w:sz w:val="30"/>
          <w:szCs w:val="30"/>
          <w:u w:val="none"/>
        </w:rPr>
        <w:t>If you have your Bibles I’d invite you to turn with me to Romans, chapter 3, verse 21 as we continue our study through this great book.</w:t>
      </w:r>
    </w:p>
    <w:p w14:paraId="0FDE6F9F">
      <w:pPr>
        <w:rPr>
          <w:rFonts w:hint="eastAsia"/>
          <w:sz w:val="30"/>
          <w:szCs w:val="30"/>
          <w:u w:val="none"/>
        </w:rPr>
      </w:pPr>
      <w:r>
        <w:rPr>
          <w:rFonts w:hint="eastAsia"/>
          <w:sz w:val="30"/>
          <w:szCs w:val="30"/>
          <w:u w:val="none"/>
        </w:rPr>
        <w:t>如果你有圣经，我邀请你和我一起翻到罗马书第3章第21节，我们继续我们对这本伟大书卷的研读。</w:t>
      </w:r>
    </w:p>
    <w:p w14:paraId="1588BB56">
      <w:pPr>
        <w:rPr>
          <w:rFonts w:hint="eastAsia"/>
          <w:sz w:val="30"/>
          <w:szCs w:val="30"/>
          <w:u w:val="none"/>
        </w:rPr>
      </w:pPr>
    </w:p>
    <w:p w14:paraId="7DABBBFE">
      <w:pPr>
        <w:rPr>
          <w:rFonts w:hint="eastAsia"/>
          <w:sz w:val="30"/>
          <w:szCs w:val="30"/>
          <w:u w:val="none"/>
        </w:rPr>
      </w:pPr>
      <w:r>
        <w:rPr>
          <w:rFonts w:hint="eastAsia"/>
          <w:sz w:val="30"/>
          <w:szCs w:val="30"/>
          <w:u w:val="none"/>
        </w:rPr>
        <w:t>Paul has spent the last two or more chapters making it very clear that all the world stands guilty before God.</w:t>
      </w:r>
    </w:p>
    <w:p w14:paraId="35F9C07C">
      <w:pPr>
        <w:rPr>
          <w:rFonts w:hint="eastAsia"/>
          <w:sz w:val="30"/>
          <w:szCs w:val="30"/>
          <w:u w:val="none"/>
        </w:rPr>
      </w:pPr>
      <w:r>
        <w:rPr>
          <w:rFonts w:hint="eastAsia"/>
          <w:sz w:val="30"/>
          <w:szCs w:val="30"/>
          <w:u w:val="none"/>
        </w:rPr>
        <w:t>保罗在过去的几章中，非常清楚地表明了全世界在神面前都是有罪的。</w:t>
      </w:r>
    </w:p>
    <w:p w14:paraId="7DDB548E">
      <w:pPr>
        <w:rPr>
          <w:rFonts w:hint="eastAsia"/>
          <w:sz w:val="30"/>
          <w:szCs w:val="30"/>
          <w:u w:val="none"/>
        </w:rPr>
      </w:pPr>
    </w:p>
    <w:p w14:paraId="778DCF89">
      <w:pPr>
        <w:rPr>
          <w:rFonts w:hint="eastAsia"/>
          <w:sz w:val="30"/>
          <w:szCs w:val="30"/>
          <w:u w:val="none"/>
        </w:rPr>
      </w:pPr>
      <w:r>
        <w:rPr>
          <w:rFonts w:hint="eastAsia"/>
          <w:sz w:val="30"/>
          <w:szCs w:val="30"/>
          <w:u w:val="none"/>
        </w:rPr>
        <w:t>He has done this because if we do not understand, if we do not embrace the truth of the bad news, the good news makes no sense.</w:t>
      </w:r>
    </w:p>
    <w:p w14:paraId="0691A920">
      <w:pPr>
        <w:rPr>
          <w:rFonts w:hint="eastAsia"/>
          <w:sz w:val="30"/>
          <w:szCs w:val="30"/>
          <w:u w:val="none"/>
        </w:rPr>
      </w:pPr>
      <w:r>
        <w:rPr>
          <w:rFonts w:hint="eastAsia"/>
          <w:sz w:val="30"/>
          <w:szCs w:val="30"/>
          <w:u w:val="none"/>
        </w:rPr>
        <w:t>他这样做，是因为如果我们不理解，如果我们不拥抱坏消息的真理，好消息就毫无意义。</w:t>
      </w:r>
    </w:p>
    <w:p w14:paraId="357E17D9">
      <w:pPr>
        <w:rPr>
          <w:rFonts w:hint="eastAsia"/>
          <w:sz w:val="30"/>
          <w:szCs w:val="30"/>
          <w:u w:val="none"/>
        </w:rPr>
      </w:pPr>
    </w:p>
    <w:p w14:paraId="2399C6DC">
      <w:pPr>
        <w:rPr>
          <w:rFonts w:hint="eastAsia"/>
          <w:sz w:val="30"/>
          <w:szCs w:val="30"/>
          <w:u w:val="none"/>
        </w:rPr>
      </w:pPr>
      <w:r>
        <w:rPr>
          <w:rFonts w:hint="eastAsia"/>
          <w:sz w:val="30"/>
          <w:szCs w:val="30"/>
          <w:u w:val="none"/>
        </w:rPr>
        <w:t>It not only makes no sense, we can’t appropriate it unless we accept the reality about ourselves as Paul has described it in Romans 1 and 2 and the beginning of Romans 3, the we are not prepared to embrace the grace which is offered in the gospel of our Lord Jesus Christ.</w:t>
      </w:r>
    </w:p>
    <w:p w14:paraId="79C5179C">
      <w:pPr>
        <w:rPr>
          <w:rFonts w:hint="eastAsia"/>
          <w:sz w:val="30"/>
          <w:szCs w:val="30"/>
          <w:u w:val="none"/>
        </w:rPr>
      </w:pPr>
      <w:r>
        <w:rPr>
          <w:rFonts w:hint="eastAsia"/>
          <w:sz w:val="30"/>
          <w:szCs w:val="30"/>
          <w:u w:val="none"/>
        </w:rPr>
        <w:t>它不仅毫无意义，我们也不能领受它，除非我们接受保罗在罗马书1、2章和3章开头所描述的关于我们自己的现实，否则我们还没准备好拥抱我们主耶稣基督福音中所提供的恩典。</w:t>
      </w:r>
    </w:p>
    <w:p w14:paraId="5339CE32">
      <w:pPr>
        <w:rPr>
          <w:rFonts w:hint="eastAsia"/>
          <w:sz w:val="30"/>
          <w:szCs w:val="30"/>
          <w:u w:val="none"/>
        </w:rPr>
      </w:pPr>
    </w:p>
    <w:p w14:paraId="5BE18984">
      <w:pPr>
        <w:rPr>
          <w:rFonts w:hint="eastAsia"/>
          <w:sz w:val="30"/>
          <w:szCs w:val="30"/>
          <w:u w:val="none"/>
        </w:rPr>
      </w:pPr>
      <w:r>
        <w:rPr>
          <w:rFonts w:hint="eastAsia"/>
          <w:sz w:val="30"/>
          <w:szCs w:val="30"/>
          <w:u w:val="none"/>
        </w:rPr>
        <w:t>That is why Paul has been driving that note home with such remorseless endeavor.</w:t>
      </w:r>
    </w:p>
    <w:p w14:paraId="2481A406">
      <w:pPr>
        <w:rPr>
          <w:rFonts w:hint="eastAsia"/>
          <w:sz w:val="30"/>
          <w:szCs w:val="30"/>
          <w:u w:val="none"/>
        </w:rPr>
      </w:pPr>
      <w:r>
        <w:rPr>
          <w:rFonts w:hint="eastAsia"/>
          <w:sz w:val="30"/>
          <w:szCs w:val="30"/>
          <w:u w:val="none"/>
        </w:rPr>
        <w:t>这就是为什么保罗一直如此无情地努力强调那一点。</w:t>
      </w:r>
    </w:p>
    <w:p w14:paraId="735F592C">
      <w:pPr>
        <w:rPr>
          <w:rFonts w:hint="eastAsia"/>
          <w:sz w:val="30"/>
          <w:szCs w:val="30"/>
          <w:u w:val="none"/>
        </w:rPr>
      </w:pPr>
    </w:p>
    <w:p w14:paraId="36B0F76E">
      <w:pPr>
        <w:rPr>
          <w:rFonts w:hint="eastAsia"/>
          <w:sz w:val="30"/>
          <w:szCs w:val="30"/>
          <w:u w:val="none"/>
        </w:rPr>
      </w:pPr>
      <w:r>
        <w:rPr>
          <w:rFonts w:hint="eastAsia"/>
          <w:sz w:val="30"/>
          <w:szCs w:val="30"/>
          <w:u w:val="none"/>
        </w:rPr>
        <w:t>Over and over and over he stresses that both Jew and Gentile apart from Christ stand under the condemnation of God.</w:t>
      </w:r>
    </w:p>
    <w:p w14:paraId="2C135A73">
      <w:pPr>
        <w:rPr>
          <w:rFonts w:hint="eastAsia"/>
          <w:sz w:val="30"/>
          <w:szCs w:val="30"/>
          <w:u w:val="none"/>
        </w:rPr>
      </w:pPr>
      <w:r>
        <w:rPr>
          <w:rFonts w:hint="eastAsia"/>
          <w:sz w:val="30"/>
          <w:szCs w:val="30"/>
          <w:u w:val="none"/>
        </w:rPr>
        <w:t>他一再强调，犹太人和外邦人，若在基督之外，都处在神的定罪之下。</w:t>
      </w:r>
    </w:p>
    <w:p w14:paraId="76BD198A">
      <w:pPr>
        <w:rPr>
          <w:rFonts w:hint="eastAsia"/>
          <w:sz w:val="30"/>
          <w:szCs w:val="30"/>
          <w:u w:val="none"/>
        </w:rPr>
      </w:pPr>
    </w:p>
    <w:p w14:paraId="00F862DC">
      <w:pPr>
        <w:rPr>
          <w:rFonts w:hint="eastAsia"/>
          <w:sz w:val="30"/>
          <w:szCs w:val="30"/>
          <w:u w:val="none"/>
        </w:rPr>
      </w:pPr>
      <w:r>
        <w:rPr>
          <w:rFonts w:hint="eastAsia"/>
          <w:sz w:val="30"/>
          <w:szCs w:val="30"/>
          <w:u w:val="none"/>
        </w:rPr>
        <w:t>And then having said that, he poses to us this question.</w:t>
      </w:r>
    </w:p>
    <w:p w14:paraId="437BEB02">
      <w:pPr>
        <w:rPr>
          <w:rFonts w:hint="eastAsia"/>
          <w:sz w:val="30"/>
          <w:szCs w:val="30"/>
          <w:u w:val="none"/>
        </w:rPr>
      </w:pPr>
      <w:r>
        <w:rPr>
          <w:rFonts w:hint="eastAsia"/>
          <w:sz w:val="30"/>
          <w:szCs w:val="30"/>
          <w:u w:val="none"/>
        </w:rPr>
        <w:t>然后说了那话之后，他向我们提出这个问题。</w:t>
      </w:r>
    </w:p>
    <w:p w14:paraId="3E184EFC">
      <w:pPr>
        <w:rPr>
          <w:rFonts w:hint="eastAsia"/>
          <w:sz w:val="30"/>
          <w:szCs w:val="30"/>
          <w:u w:val="none"/>
        </w:rPr>
      </w:pPr>
    </w:p>
    <w:p w14:paraId="2C0D1231">
      <w:pPr>
        <w:rPr>
          <w:rFonts w:hint="eastAsia"/>
          <w:sz w:val="30"/>
          <w:szCs w:val="30"/>
          <w:u w:val="none"/>
        </w:rPr>
      </w:pPr>
      <w:r>
        <w:rPr>
          <w:rFonts w:hint="eastAsia"/>
          <w:sz w:val="30"/>
          <w:szCs w:val="30"/>
          <w:u w:val="none"/>
        </w:rPr>
        <w:t>What stands a man then before God.</w:t>
      </w:r>
    </w:p>
    <w:p w14:paraId="1D664CAC">
      <w:pPr>
        <w:rPr>
          <w:rFonts w:hint="eastAsia"/>
          <w:sz w:val="30"/>
          <w:szCs w:val="30"/>
          <w:u w:val="none"/>
        </w:rPr>
      </w:pPr>
      <w:r>
        <w:rPr>
          <w:rFonts w:hint="eastAsia"/>
          <w:sz w:val="30"/>
          <w:szCs w:val="30"/>
          <w:u w:val="none"/>
        </w:rPr>
        <w:t>那么，什么能使一个人在神面前站立得住呢？</w:t>
      </w:r>
    </w:p>
    <w:p w14:paraId="57D3C6C3">
      <w:pPr>
        <w:rPr>
          <w:rFonts w:hint="eastAsia"/>
          <w:sz w:val="30"/>
          <w:szCs w:val="30"/>
          <w:u w:val="none"/>
        </w:rPr>
      </w:pPr>
    </w:p>
    <w:p w14:paraId="61FFF4DA">
      <w:pPr>
        <w:rPr>
          <w:rFonts w:hint="eastAsia"/>
          <w:sz w:val="30"/>
          <w:szCs w:val="30"/>
          <w:u w:val="none"/>
        </w:rPr>
      </w:pPr>
      <w:r>
        <w:rPr>
          <w:rFonts w:hint="eastAsia"/>
          <w:sz w:val="30"/>
          <w:szCs w:val="30"/>
          <w:u w:val="none"/>
        </w:rPr>
        <w:t>What are you going to be dressed in as you stand before God?</w:t>
      </w:r>
    </w:p>
    <w:p w14:paraId="3F1F7F36">
      <w:pPr>
        <w:rPr>
          <w:rFonts w:hint="eastAsia"/>
          <w:sz w:val="30"/>
          <w:szCs w:val="30"/>
          <w:u w:val="none"/>
        </w:rPr>
      </w:pPr>
      <w:r>
        <w:rPr>
          <w:rFonts w:hint="eastAsia"/>
          <w:sz w:val="30"/>
          <w:szCs w:val="30"/>
          <w:u w:val="none"/>
        </w:rPr>
        <w:t>当你站在神面前时，你要穿什么？</w:t>
      </w:r>
    </w:p>
    <w:p w14:paraId="551CAE65">
      <w:pPr>
        <w:rPr>
          <w:rFonts w:hint="eastAsia"/>
          <w:sz w:val="30"/>
          <w:szCs w:val="30"/>
          <w:u w:val="none"/>
        </w:rPr>
      </w:pPr>
    </w:p>
    <w:p w14:paraId="114862B9">
      <w:pPr>
        <w:rPr>
          <w:rFonts w:hint="eastAsia"/>
          <w:sz w:val="30"/>
          <w:szCs w:val="30"/>
          <w:u w:val="none"/>
        </w:rPr>
      </w:pPr>
      <w:r>
        <w:rPr>
          <w:rFonts w:hint="eastAsia"/>
          <w:sz w:val="30"/>
          <w:szCs w:val="30"/>
          <w:u w:val="none"/>
        </w:rPr>
        <w:t>In fact, as we begin to walk through this whole section from Romans 3:21-31, I’d like you to hold a basic question in your mind.</w:t>
      </w:r>
    </w:p>
    <w:p w14:paraId="6D1BE3F6">
      <w:pPr>
        <w:rPr>
          <w:rFonts w:hint="eastAsia"/>
          <w:sz w:val="30"/>
          <w:szCs w:val="30"/>
          <w:u w:val="none"/>
        </w:rPr>
      </w:pPr>
      <w:r>
        <w:rPr>
          <w:rFonts w:hint="eastAsia"/>
          <w:sz w:val="30"/>
          <w:szCs w:val="30"/>
          <w:u w:val="none"/>
        </w:rPr>
        <w:t>事实上，当我们开始研读罗马书3章21-31节这整段经文时，我希望你们在心中持有一个基本的问题。</w:t>
      </w:r>
    </w:p>
    <w:p w14:paraId="2C19CB32">
      <w:pPr>
        <w:rPr>
          <w:rFonts w:hint="eastAsia"/>
          <w:sz w:val="30"/>
          <w:szCs w:val="30"/>
          <w:u w:val="none"/>
        </w:rPr>
      </w:pPr>
    </w:p>
    <w:p w14:paraId="0CB75FD6">
      <w:pPr>
        <w:rPr>
          <w:rFonts w:hint="eastAsia"/>
          <w:sz w:val="30"/>
          <w:szCs w:val="30"/>
          <w:u w:val="none"/>
        </w:rPr>
      </w:pPr>
      <w:r>
        <w:rPr>
          <w:rFonts w:hint="eastAsia"/>
          <w:sz w:val="30"/>
          <w:szCs w:val="30"/>
          <w:u w:val="none"/>
        </w:rPr>
        <w:t>That question is this, standing before God on judgment day, knowing that you are a person who has been far from perfect, what is going to make you bold?</w:t>
      </w:r>
    </w:p>
    <w:p w14:paraId="0CF308C9">
      <w:pPr>
        <w:rPr>
          <w:rFonts w:hint="eastAsia"/>
          <w:sz w:val="30"/>
          <w:szCs w:val="30"/>
          <w:u w:val="none"/>
        </w:rPr>
      </w:pPr>
      <w:r>
        <w:rPr>
          <w:rFonts w:hint="eastAsia"/>
          <w:sz w:val="30"/>
          <w:szCs w:val="30"/>
          <w:u w:val="none"/>
        </w:rPr>
        <w:t>那个问题是，在审判日站在神面前，知道你是一个远非完美的人，什么会使你坦然无惧？</w:t>
      </w:r>
    </w:p>
    <w:p w14:paraId="6315F321">
      <w:pPr>
        <w:rPr>
          <w:rFonts w:hint="eastAsia"/>
          <w:sz w:val="30"/>
          <w:szCs w:val="30"/>
          <w:u w:val="none"/>
        </w:rPr>
      </w:pPr>
    </w:p>
    <w:p w14:paraId="5CA3CBA7">
      <w:pPr>
        <w:rPr>
          <w:rFonts w:hint="eastAsia"/>
          <w:sz w:val="30"/>
          <w:szCs w:val="30"/>
          <w:u w:val="none"/>
        </w:rPr>
      </w:pPr>
      <w:r>
        <w:rPr>
          <w:rFonts w:hint="eastAsia"/>
          <w:sz w:val="30"/>
          <w:szCs w:val="30"/>
          <w:u w:val="none"/>
        </w:rPr>
        <w:t>We just sang about being bold on that judgment day.</w:t>
      </w:r>
    </w:p>
    <w:p w14:paraId="68985AA7">
      <w:pPr>
        <w:rPr>
          <w:rFonts w:hint="eastAsia"/>
          <w:sz w:val="30"/>
          <w:szCs w:val="30"/>
          <w:u w:val="none"/>
        </w:rPr>
      </w:pPr>
      <w:r>
        <w:rPr>
          <w:rFonts w:hint="eastAsia"/>
          <w:sz w:val="30"/>
          <w:szCs w:val="30"/>
          <w:u w:val="none"/>
        </w:rPr>
        <w:t>我们刚才唱到在那个审判日坦然无惧。</w:t>
      </w:r>
    </w:p>
    <w:p w14:paraId="6E307862">
      <w:pPr>
        <w:rPr>
          <w:rFonts w:hint="eastAsia"/>
          <w:sz w:val="30"/>
          <w:szCs w:val="30"/>
          <w:u w:val="none"/>
        </w:rPr>
      </w:pPr>
    </w:p>
    <w:p w14:paraId="0A59F717">
      <w:pPr>
        <w:rPr>
          <w:rFonts w:hint="eastAsia"/>
          <w:sz w:val="30"/>
          <w:szCs w:val="30"/>
          <w:u w:val="none"/>
        </w:rPr>
      </w:pPr>
      <w:r>
        <w:rPr>
          <w:rFonts w:hint="eastAsia"/>
          <w:sz w:val="30"/>
          <w:szCs w:val="30"/>
          <w:u w:val="none"/>
        </w:rPr>
        <w:t>What is going to make you bold to stand before the all-seeing, the all-discerning righteous God of the universe?</w:t>
      </w:r>
    </w:p>
    <w:p w14:paraId="1C24CA43">
      <w:pPr>
        <w:rPr>
          <w:rFonts w:hint="eastAsia"/>
          <w:sz w:val="30"/>
          <w:szCs w:val="30"/>
          <w:u w:val="none"/>
        </w:rPr>
      </w:pPr>
      <w:r>
        <w:rPr>
          <w:rFonts w:hint="eastAsia"/>
          <w:sz w:val="30"/>
          <w:szCs w:val="30"/>
          <w:u w:val="none"/>
        </w:rPr>
        <w:t>什么会使你在那位全知、全察、公义的宇宙之神面前坦然站立？</w:t>
      </w:r>
    </w:p>
    <w:p w14:paraId="48C1F83B">
      <w:pPr>
        <w:rPr>
          <w:rFonts w:hint="eastAsia"/>
          <w:sz w:val="30"/>
          <w:szCs w:val="30"/>
          <w:u w:val="none"/>
        </w:rPr>
      </w:pPr>
    </w:p>
    <w:p w14:paraId="5554F823">
      <w:pPr>
        <w:rPr>
          <w:rFonts w:hint="eastAsia"/>
          <w:sz w:val="30"/>
          <w:szCs w:val="30"/>
          <w:u w:val="none"/>
        </w:rPr>
      </w:pPr>
      <w:r>
        <w:rPr>
          <w:rFonts w:hint="eastAsia"/>
          <w:sz w:val="30"/>
          <w:szCs w:val="30"/>
          <w:u w:val="none"/>
        </w:rPr>
        <w:t>I want you to pause and think for a moment.</w:t>
      </w:r>
    </w:p>
    <w:p w14:paraId="5D2DEF21">
      <w:pPr>
        <w:rPr>
          <w:rFonts w:hint="eastAsia"/>
          <w:sz w:val="30"/>
          <w:szCs w:val="30"/>
          <w:u w:val="none"/>
        </w:rPr>
      </w:pPr>
      <w:r>
        <w:rPr>
          <w:rFonts w:hint="eastAsia"/>
          <w:sz w:val="30"/>
          <w:szCs w:val="30"/>
          <w:u w:val="none"/>
        </w:rPr>
        <w:t>我希望你暂停思考片刻。</w:t>
      </w:r>
    </w:p>
    <w:p w14:paraId="0E3F8ADC">
      <w:pPr>
        <w:rPr>
          <w:rFonts w:hint="eastAsia"/>
          <w:sz w:val="30"/>
          <w:szCs w:val="30"/>
          <w:u w:val="none"/>
        </w:rPr>
      </w:pPr>
    </w:p>
    <w:p w14:paraId="72C4F26B">
      <w:pPr>
        <w:rPr>
          <w:rFonts w:hint="eastAsia"/>
          <w:sz w:val="30"/>
          <w:szCs w:val="30"/>
          <w:u w:val="none"/>
        </w:rPr>
      </w:pPr>
      <w:r>
        <w:rPr>
          <w:rFonts w:hint="eastAsia"/>
          <w:sz w:val="30"/>
          <w:szCs w:val="30"/>
          <w:u w:val="none"/>
        </w:rPr>
        <w:t>Almost all of us have hidden sins that would be extremely embarrassing to us were they revealed, even to those closest to us, much less before the congregation.</w:t>
      </w:r>
    </w:p>
    <w:p w14:paraId="0A1B56C5">
      <w:pPr>
        <w:rPr>
          <w:rFonts w:hint="eastAsia"/>
          <w:sz w:val="30"/>
          <w:szCs w:val="30"/>
          <w:u w:val="none"/>
        </w:rPr>
      </w:pPr>
      <w:r>
        <w:rPr>
          <w:rFonts w:hint="eastAsia"/>
          <w:sz w:val="30"/>
          <w:szCs w:val="30"/>
          <w:u w:val="none"/>
        </w:rPr>
        <w:t>我们几乎所有的人都有隐藏的罪，如果这些罪被揭露出来，即使是对我们最亲近的人，更不用说在会众面前，都会让我们极其尴尬。</w:t>
      </w:r>
    </w:p>
    <w:p w14:paraId="43658EE7">
      <w:pPr>
        <w:rPr>
          <w:rFonts w:hint="eastAsia"/>
          <w:sz w:val="30"/>
          <w:szCs w:val="30"/>
          <w:u w:val="none"/>
        </w:rPr>
      </w:pPr>
    </w:p>
    <w:p w14:paraId="08B52C9E">
      <w:pPr>
        <w:rPr>
          <w:rFonts w:hint="eastAsia"/>
          <w:sz w:val="30"/>
          <w:szCs w:val="30"/>
          <w:u w:val="none"/>
        </w:rPr>
      </w:pPr>
      <w:r>
        <w:rPr>
          <w:rFonts w:hint="eastAsia"/>
          <w:sz w:val="30"/>
          <w:szCs w:val="30"/>
          <w:u w:val="none"/>
        </w:rPr>
        <w:t>And those sins are known before God, thinking of those hidden sins, would you hide right now which no one else know about.</w:t>
      </w:r>
    </w:p>
    <w:p w14:paraId="0B1855BA">
      <w:pPr>
        <w:rPr>
          <w:rFonts w:hint="eastAsia"/>
          <w:sz w:val="30"/>
          <w:szCs w:val="30"/>
          <w:u w:val="none"/>
        </w:rPr>
      </w:pPr>
      <w:r>
        <w:rPr>
          <w:rFonts w:hint="eastAsia"/>
          <w:sz w:val="30"/>
          <w:szCs w:val="30"/>
          <w:u w:val="none"/>
        </w:rPr>
        <w:t>那些罪在神面前都是已知的，想到那些隐藏的罪，你现在会隐藏那些别人都不知道的吗？</w:t>
      </w:r>
    </w:p>
    <w:p w14:paraId="212E3CA7">
      <w:pPr>
        <w:rPr>
          <w:rFonts w:hint="eastAsia"/>
          <w:sz w:val="30"/>
          <w:szCs w:val="30"/>
          <w:u w:val="none"/>
        </w:rPr>
      </w:pPr>
    </w:p>
    <w:p w14:paraId="4566B775">
      <w:pPr>
        <w:rPr>
          <w:rFonts w:hint="eastAsia"/>
          <w:sz w:val="30"/>
          <w:szCs w:val="30"/>
          <w:u w:val="none"/>
        </w:rPr>
      </w:pPr>
      <w:r>
        <w:rPr>
          <w:rFonts w:hint="eastAsia"/>
          <w:sz w:val="30"/>
          <w:szCs w:val="30"/>
          <w:u w:val="none"/>
        </w:rPr>
        <w:t>Serious?</w:t>
      </w:r>
    </w:p>
    <w:p w14:paraId="7E842025">
      <w:pPr>
        <w:rPr>
          <w:rFonts w:hint="eastAsia"/>
          <w:sz w:val="30"/>
          <w:szCs w:val="30"/>
          <w:u w:val="none"/>
        </w:rPr>
      </w:pPr>
      <w:r>
        <w:rPr>
          <w:rFonts w:hint="eastAsia"/>
          <w:sz w:val="30"/>
          <w:szCs w:val="30"/>
          <w:u w:val="none"/>
        </w:rPr>
        <w:t>严重的吗？</w:t>
      </w:r>
    </w:p>
    <w:p w14:paraId="1E2263B1">
      <w:pPr>
        <w:rPr>
          <w:rFonts w:hint="eastAsia"/>
          <w:sz w:val="30"/>
          <w:szCs w:val="30"/>
          <w:u w:val="none"/>
        </w:rPr>
      </w:pPr>
    </w:p>
    <w:p w14:paraId="6E2CCA93">
      <w:pPr>
        <w:rPr>
          <w:rFonts w:hint="eastAsia"/>
          <w:sz w:val="30"/>
          <w:szCs w:val="30"/>
          <w:u w:val="none"/>
        </w:rPr>
      </w:pPr>
      <w:r>
        <w:rPr>
          <w:rFonts w:hint="eastAsia"/>
          <w:sz w:val="30"/>
          <w:szCs w:val="30"/>
          <w:u w:val="none"/>
        </w:rPr>
        <w:t>Some, apparently less heinous.</w:t>
      </w:r>
    </w:p>
    <w:p w14:paraId="09339982">
      <w:pPr>
        <w:rPr>
          <w:rFonts w:hint="eastAsia"/>
          <w:sz w:val="30"/>
          <w:szCs w:val="30"/>
          <w:u w:val="none"/>
        </w:rPr>
      </w:pPr>
      <w:r>
        <w:rPr>
          <w:rFonts w:hint="eastAsia"/>
          <w:sz w:val="30"/>
          <w:szCs w:val="30"/>
          <w:u w:val="none"/>
        </w:rPr>
        <w:t>有些，显然不那么可憎。</w:t>
      </w:r>
    </w:p>
    <w:p w14:paraId="3762A84C">
      <w:pPr>
        <w:rPr>
          <w:rFonts w:hint="eastAsia"/>
          <w:sz w:val="30"/>
          <w:szCs w:val="30"/>
          <w:u w:val="none"/>
        </w:rPr>
      </w:pPr>
    </w:p>
    <w:p w14:paraId="5482B9F1">
      <w:pPr>
        <w:rPr>
          <w:rFonts w:hint="eastAsia"/>
          <w:sz w:val="30"/>
          <w:szCs w:val="30"/>
          <w:u w:val="none"/>
        </w:rPr>
      </w:pPr>
      <w:r>
        <w:rPr>
          <w:rFonts w:hint="eastAsia"/>
          <w:sz w:val="30"/>
          <w:szCs w:val="30"/>
          <w:u w:val="none"/>
        </w:rPr>
        <w:t>What is going to make you bold before God, knowing that He knows those sins perfectly in the day of His judgment?</w:t>
      </w:r>
    </w:p>
    <w:p w14:paraId="4313A705">
      <w:pPr>
        <w:rPr>
          <w:rFonts w:hint="eastAsia"/>
          <w:sz w:val="30"/>
          <w:szCs w:val="30"/>
          <w:u w:val="none"/>
        </w:rPr>
      </w:pPr>
      <w:r>
        <w:rPr>
          <w:rFonts w:hint="eastAsia"/>
          <w:sz w:val="30"/>
          <w:szCs w:val="30"/>
          <w:u w:val="none"/>
        </w:rPr>
        <w:t>知道祂在祂的审判日完全知道那些罪，什么会使你在神面前坦然无惧？</w:t>
      </w:r>
    </w:p>
    <w:p w14:paraId="09C91F47">
      <w:pPr>
        <w:rPr>
          <w:rFonts w:hint="eastAsia"/>
          <w:sz w:val="30"/>
          <w:szCs w:val="30"/>
          <w:u w:val="none"/>
        </w:rPr>
      </w:pPr>
    </w:p>
    <w:p w14:paraId="4793038C">
      <w:pPr>
        <w:rPr>
          <w:rFonts w:hint="eastAsia"/>
          <w:sz w:val="30"/>
          <w:szCs w:val="30"/>
          <w:u w:val="none"/>
        </w:rPr>
      </w:pPr>
      <w:r>
        <w:rPr>
          <w:rFonts w:hint="eastAsia"/>
          <w:sz w:val="30"/>
          <w:szCs w:val="30"/>
          <w:u w:val="none"/>
        </w:rPr>
        <w:t>What about those things for which we have been confronted by those closest to us?</w:t>
      </w:r>
    </w:p>
    <w:p w14:paraId="35583EC2">
      <w:pPr>
        <w:rPr>
          <w:rFonts w:hint="eastAsia"/>
          <w:sz w:val="30"/>
          <w:szCs w:val="30"/>
          <w:u w:val="none"/>
        </w:rPr>
      </w:pPr>
      <w:r>
        <w:rPr>
          <w:rFonts w:hint="eastAsia"/>
          <w:sz w:val="30"/>
          <w:szCs w:val="30"/>
          <w:u w:val="none"/>
        </w:rPr>
        <w:t>那些我们曾被最亲近的人当面指出的事又如何？</w:t>
      </w:r>
    </w:p>
    <w:p w14:paraId="15088E9B">
      <w:pPr>
        <w:rPr>
          <w:rFonts w:hint="eastAsia"/>
          <w:sz w:val="30"/>
          <w:szCs w:val="30"/>
          <w:u w:val="none"/>
        </w:rPr>
      </w:pPr>
    </w:p>
    <w:p w14:paraId="79517239">
      <w:pPr>
        <w:rPr>
          <w:rFonts w:hint="eastAsia"/>
          <w:sz w:val="30"/>
          <w:szCs w:val="30"/>
          <w:u w:val="none"/>
        </w:rPr>
      </w:pPr>
      <w:r>
        <w:rPr>
          <w:rFonts w:hint="eastAsia"/>
          <w:sz w:val="30"/>
          <w:szCs w:val="30"/>
          <w:u w:val="none"/>
        </w:rPr>
        <w:t>Rebuked, perhaps.</w:t>
      </w:r>
    </w:p>
    <w:p w14:paraId="1E23D16A">
      <w:pPr>
        <w:rPr>
          <w:rFonts w:hint="eastAsia"/>
          <w:sz w:val="30"/>
          <w:szCs w:val="30"/>
          <w:u w:val="none"/>
        </w:rPr>
      </w:pPr>
      <w:r>
        <w:rPr>
          <w:rFonts w:hint="eastAsia"/>
          <w:sz w:val="30"/>
          <w:szCs w:val="30"/>
          <w:u w:val="none"/>
        </w:rPr>
        <w:t>也许是被斥责。</w:t>
      </w:r>
    </w:p>
    <w:p w14:paraId="48DF4D6A">
      <w:pPr>
        <w:rPr>
          <w:rFonts w:hint="eastAsia"/>
          <w:sz w:val="30"/>
          <w:szCs w:val="30"/>
          <w:u w:val="none"/>
        </w:rPr>
      </w:pPr>
    </w:p>
    <w:p w14:paraId="53018E36">
      <w:pPr>
        <w:rPr>
          <w:rFonts w:hint="eastAsia"/>
          <w:sz w:val="30"/>
          <w:szCs w:val="30"/>
          <w:u w:val="none"/>
        </w:rPr>
      </w:pPr>
      <w:r>
        <w:rPr>
          <w:rFonts w:hint="eastAsia"/>
          <w:sz w:val="30"/>
          <w:szCs w:val="30"/>
          <w:u w:val="none"/>
        </w:rPr>
        <w:t>Those rebukes which we feel deeply because we know that they strike at a truth about us which we don’t particularly want to think about.</w:t>
      </w:r>
    </w:p>
    <w:p w14:paraId="20EED53E">
      <w:pPr>
        <w:rPr>
          <w:rFonts w:hint="eastAsia"/>
          <w:sz w:val="30"/>
          <w:szCs w:val="30"/>
          <w:u w:val="none"/>
        </w:rPr>
      </w:pPr>
      <w:r>
        <w:rPr>
          <w:rFonts w:hint="eastAsia"/>
          <w:sz w:val="30"/>
          <w:szCs w:val="30"/>
          <w:u w:val="none"/>
        </w:rPr>
        <w:t>那些斥责我们深有感触，因为我们知道它们触及了关于我们的一个我们不特别想思考的真理。</w:t>
      </w:r>
    </w:p>
    <w:p w14:paraId="15137260">
      <w:pPr>
        <w:rPr>
          <w:rFonts w:hint="eastAsia"/>
          <w:sz w:val="30"/>
          <w:szCs w:val="30"/>
          <w:u w:val="none"/>
        </w:rPr>
      </w:pPr>
    </w:p>
    <w:p w14:paraId="5079DD06">
      <w:pPr>
        <w:rPr>
          <w:rFonts w:hint="eastAsia"/>
          <w:sz w:val="30"/>
          <w:szCs w:val="30"/>
          <w:u w:val="none"/>
        </w:rPr>
      </w:pPr>
      <w:r>
        <w:rPr>
          <w:rFonts w:hint="eastAsia"/>
          <w:sz w:val="30"/>
          <w:szCs w:val="30"/>
          <w:u w:val="none"/>
        </w:rPr>
        <w:t>A reality, a habit, a sin which is displeasing to God and hurtful to our neighbor.</w:t>
      </w:r>
    </w:p>
    <w:p w14:paraId="43C0323F">
      <w:pPr>
        <w:rPr>
          <w:rFonts w:hint="eastAsia"/>
          <w:sz w:val="30"/>
          <w:szCs w:val="30"/>
          <w:u w:val="none"/>
        </w:rPr>
      </w:pPr>
      <w:r>
        <w:rPr>
          <w:rFonts w:hint="eastAsia"/>
          <w:sz w:val="30"/>
          <w:szCs w:val="30"/>
          <w:u w:val="none"/>
        </w:rPr>
        <w:t>一个现实，一个习惯，一个不讨神喜悦并伤害我们邻舍的罪。</w:t>
      </w:r>
    </w:p>
    <w:p w14:paraId="5532A996">
      <w:pPr>
        <w:rPr>
          <w:rFonts w:hint="eastAsia"/>
          <w:sz w:val="30"/>
          <w:szCs w:val="30"/>
          <w:u w:val="none"/>
        </w:rPr>
      </w:pPr>
    </w:p>
    <w:p w14:paraId="290FC02A">
      <w:pPr>
        <w:rPr>
          <w:rFonts w:hint="eastAsia"/>
          <w:sz w:val="30"/>
          <w:szCs w:val="30"/>
          <w:u w:val="none"/>
        </w:rPr>
      </w:pPr>
      <w:r>
        <w:rPr>
          <w:rFonts w:hint="eastAsia"/>
          <w:sz w:val="30"/>
          <w:szCs w:val="30"/>
          <w:u w:val="none"/>
        </w:rPr>
        <w:t>How are we going to stand before God on that last day?</w:t>
      </w:r>
    </w:p>
    <w:p w14:paraId="1C1EE642">
      <w:pPr>
        <w:rPr>
          <w:rFonts w:hint="eastAsia"/>
          <w:sz w:val="30"/>
          <w:szCs w:val="30"/>
          <w:u w:val="none"/>
        </w:rPr>
      </w:pPr>
      <w:r>
        <w:rPr>
          <w:rFonts w:hint="eastAsia"/>
          <w:sz w:val="30"/>
          <w:szCs w:val="30"/>
          <w:u w:val="none"/>
        </w:rPr>
        <w:t>我们在那末日将如何站在神面前？</w:t>
      </w:r>
    </w:p>
    <w:p w14:paraId="7682F26D">
      <w:pPr>
        <w:rPr>
          <w:rFonts w:hint="eastAsia"/>
          <w:sz w:val="30"/>
          <w:szCs w:val="30"/>
          <w:u w:val="none"/>
        </w:rPr>
      </w:pPr>
    </w:p>
    <w:p w14:paraId="3EFD3585">
      <w:pPr>
        <w:rPr>
          <w:rFonts w:hint="eastAsia"/>
          <w:sz w:val="30"/>
          <w:szCs w:val="30"/>
          <w:u w:val="none"/>
        </w:rPr>
      </w:pPr>
      <w:r>
        <w:rPr>
          <w:rFonts w:hint="eastAsia"/>
          <w:sz w:val="30"/>
          <w:szCs w:val="30"/>
          <w:u w:val="none"/>
        </w:rPr>
        <w:t>Boldly, knowing those realities and knowing that He knows those realities.</w:t>
      </w:r>
    </w:p>
    <w:p w14:paraId="1F7E9CEA">
      <w:pPr>
        <w:rPr>
          <w:rFonts w:hint="eastAsia"/>
          <w:sz w:val="30"/>
          <w:szCs w:val="30"/>
          <w:u w:val="none"/>
        </w:rPr>
      </w:pPr>
      <w:r>
        <w:rPr>
          <w:rFonts w:hint="eastAsia"/>
          <w:sz w:val="30"/>
          <w:szCs w:val="30"/>
          <w:u w:val="none"/>
        </w:rPr>
        <w:t>坦然无惧地，知道那些现实，也知道祂知道那些现实。</w:t>
      </w:r>
    </w:p>
    <w:p w14:paraId="025BA204">
      <w:pPr>
        <w:rPr>
          <w:rFonts w:hint="eastAsia"/>
          <w:sz w:val="30"/>
          <w:szCs w:val="30"/>
          <w:u w:val="none"/>
        </w:rPr>
      </w:pPr>
    </w:p>
    <w:p w14:paraId="7802A8D8">
      <w:pPr>
        <w:rPr>
          <w:rFonts w:hint="eastAsia"/>
          <w:sz w:val="30"/>
          <w:szCs w:val="30"/>
          <w:u w:val="none"/>
        </w:rPr>
      </w:pPr>
      <w:r>
        <w:rPr>
          <w:rFonts w:hint="eastAsia"/>
          <w:sz w:val="30"/>
          <w:szCs w:val="30"/>
          <w:u w:val="none"/>
        </w:rPr>
        <w:t>Even those things for which we feel we are falsely accused of by someone close to us.</w:t>
      </w:r>
    </w:p>
    <w:p w14:paraId="5EF2EA2C">
      <w:pPr>
        <w:rPr>
          <w:rFonts w:hint="eastAsia"/>
          <w:sz w:val="30"/>
          <w:szCs w:val="30"/>
          <w:u w:val="none"/>
        </w:rPr>
      </w:pPr>
      <w:r>
        <w:rPr>
          <w:rFonts w:hint="eastAsia"/>
          <w:sz w:val="30"/>
          <w:szCs w:val="30"/>
          <w:u w:val="none"/>
        </w:rPr>
        <w:t>即使是那些我们觉得被亲近之人诬告的事。</w:t>
      </w:r>
    </w:p>
    <w:p w14:paraId="30DA1B3B">
      <w:pPr>
        <w:rPr>
          <w:rFonts w:hint="eastAsia"/>
          <w:sz w:val="30"/>
          <w:szCs w:val="30"/>
          <w:u w:val="none"/>
        </w:rPr>
      </w:pPr>
    </w:p>
    <w:p w14:paraId="15BA0C40">
      <w:pPr>
        <w:rPr>
          <w:rFonts w:hint="eastAsia"/>
          <w:sz w:val="30"/>
          <w:szCs w:val="30"/>
          <w:u w:val="none"/>
        </w:rPr>
      </w:pPr>
      <w:r>
        <w:rPr>
          <w:rFonts w:hint="eastAsia"/>
          <w:sz w:val="30"/>
          <w:szCs w:val="30"/>
          <w:u w:val="none"/>
        </w:rPr>
        <w:t>We know the consternation of sometimes being falsely accused, and at the same time knowing that there is a grain of truth in this false accusation.</w:t>
      </w:r>
    </w:p>
    <w:p w14:paraId="22B2BABB">
      <w:pPr>
        <w:rPr>
          <w:rFonts w:hint="eastAsia"/>
          <w:sz w:val="30"/>
          <w:szCs w:val="30"/>
          <w:u w:val="none"/>
        </w:rPr>
      </w:pPr>
      <w:r>
        <w:rPr>
          <w:rFonts w:hint="eastAsia"/>
          <w:sz w:val="30"/>
          <w:szCs w:val="30"/>
          <w:u w:val="none"/>
        </w:rPr>
        <w:t>我们知道有时被诬告的惊愕，同时又知道这诬告中有一丝真理。</w:t>
      </w:r>
    </w:p>
    <w:p w14:paraId="0D433BE5">
      <w:pPr>
        <w:rPr>
          <w:rFonts w:hint="eastAsia"/>
          <w:sz w:val="30"/>
          <w:szCs w:val="30"/>
          <w:u w:val="none"/>
        </w:rPr>
      </w:pPr>
    </w:p>
    <w:p w14:paraId="350611C6">
      <w:pPr>
        <w:rPr>
          <w:rFonts w:hint="eastAsia"/>
          <w:sz w:val="30"/>
          <w:szCs w:val="30"/>
          <w:u w:val="none"/>
        </w:rPr>
      </w:pPr>
      <w:r>
        <w:rPr>
          <w:rFonts w:hint="eastAsia"/>
          <w:sz w:val="30"/>
          <w:szCs w:val="30"/>
          <w:u w:val="none"/>
        </w:rPr>
        <w:t>How are we going to stand boldly before God knowing that those realities, and by the way, the reality of guilt, which is ours, is far greater than just the realities of our awareness of it.</w:t>
      </w:r>
    </w:p>
    <w:p w14:paraId="204F842F">
      <w:pPr>
        <w:rPr>
          <w:rFonts w:hint="eastAsia"/>
          <w:sz w:val="30"/>
          <w:szCs w:val="30"/>
          <w:u w:val="none"/>
        </w:rPr>
      </w:pPr>
      <w:r>
        <w:rPr>
          <w:rFonts w:hint="eastAsia"/>
          <w:sz w:val="30"/>
          <w:szCs w:val="30"/>
          <w:u w:val="none"/>
        </w:rPr>
        <w:t>我们如何能在神面前坦然站立，知道那些现实，顺便说一句，我们罪疚的现实，远比我们对它的意识的现实要大得多。</w:t>
      </w:r>
    </w:p>
    <w:p w14:paraId="4E3512A3">
      <w:pPr>
        <w:rPr>
          <w:rFonts w:hint="eastAsia"/>
          <w:sz w:val="30"/>
          <w:szCs w:val="30"/>
          <w:u w:val="none"/>
        </w:rPr>
      </w:pPr>
    </w:p>
    <w:p w14:paraId="3FBA3603">
      <w:pPr>
        <w:rPr>
          <w:rFonts w:hint="eastAsia"/>
          <w:sz w:val="30"/>
          <w:szCs w:val="30"/>
          <w:u w:val="none"/>
        </w:rPr>
      </w:pPr>
      <w:r>
        <w:rPr>
          <w:rFonts w:hint="eastAsia"/>
          <w:sz w:val="30"/>
          <w:szCs w:val="30"/>
          <w:u w:val="none"/>
        </w:rPr>
        <w:t>We’re just talking about things that we’re aware of.</w:t>
      </w:r>
    </w:p>
    <w:p w14:paraId="4F9DD80F">
      <w:pPr>
        <w:rPr>
          <w:rFonts w:hint="eastAsia"/>
          <w:sz w:val="30"/>
          <w:szCs w:val="30"/>
          <w:u w:val="none"/>
        </w:rPr>
      </w:pPr>
      <w:r>
        <w:rPr>
          <w:rFonts w:hint="eastAsia"/>
          <w:sz w:val="30"/>
          <w:szCs w:val="30"/>
          <w:u w:val="none"/>
        </w:rPr>
        <w:t>我们只是在谈论我们意识到的事。</w:t>
      </w:r>
    </w:p>
    <w:p w14:paraId="377570A8">
      <w:pPr>
        <w:rPr>
          <w:rFonts w:hint="eastAsia"/>
          <w:sz w:val="30"/>
          <w:szCs w:val="30"/>
          <w:u w:val="none"/>
        </w:rPr>
      </w:pPr>
    </w:p>
    <w:p w14:paraId="2A89B190">
      <w:pPr>
        <w:rPr>
          <w:rFonts w:hint="eastAsia"/>
          <w:sz w:val="30"/>
          <w:szCs w:val="30"/>
          <w:u w:val="none"/>
        </w:rPr>
      </w:pPr>
      <w:r>
        <w:rPr>
          <w:rFonts w:hint="eastAsia"/>
          <w:sz w:val="30"/>
          <w:szCs w:val="30"/>
          <w:u w:val="none"/>
        </w:rPr>
        <w:t>That we become aware of reluctantly, perhaps.</w:t>
      </w:r>
    </w:p>
    <w:p w14:paraId="0FD269C8">
      <w:pPr>
        <w:rPr>
          <w:rFonts w:hint="eastAsia"/>
          <w:sz w:val="30"/>
          <w:szCs w:val="30"/>
          <w:u w:val="none"/>
        </w:rPr>
      </w:pPr>
      <w:r>
        <w:rPr>
          <w:rFonts w:hint="eastAsia"/>
          <w:sz w:val="30"/>
          <w:szCs w:val="30"/>
          <w:u w:val="none"/>
        </w:rPr>
        <w:t>也许是我们不情愿地意识到的。</w:t>
      </w:r>
    </w:p>
    <w:p w14:paraId="3231020D">
      <w:pPr>
        <w:rPr>
          <w:rFonts w:hint="eastAsia"/>
          <w:sz w:val="30"/>
          <w:szCs w:val="30"/>
          <w:u w:val="none"/>
        </w:rPr>
      </w:pPr>
    </w:p>
    <w:p w14:paraId="2179EB60">
      <w:pPr>
        <w:rPr>
          <w:rFonts w:hint="eastAsia"/>
          <w:sz w:val="30"/>
          <w:szCs w:val="30"/>
          <w:u w:val="none"/>
        </w:rPr>
      </w:pPr>
      <w:r>
        <w:rPr>
          <w:rFonts w:hint="eastAsia"/>
          <w:sz w:val="30"/>
          <w:szCs w:val="30"/>
          <w:u w:val="none"/>
        </w:rPr>
        <w:t>The reality of that guilt is far greater.</w:t>
      </w:r>
    </w:p>
    <w:p w14:paraId="225F6814">
      <w:pPr>
        <w:rPr>
          <w:rFonts w:hint="eastAsia"/>
          <w:sz w:val="30"/>
          <w:szCs w:val="30"/>
          <w:u w:val="none"/>
        </w:rPr>
      </w:pPr>
      <w:r>
        <w:rPr>
          <w:rFonts w:hint="eastAsia"/>
          <w:sz w:val="30"/>
          <w:szCs w:val="30"/>
          <w:u w:val="none"/>
        </w:rPr>
        <w:t>那罪疚的现实要大得多。</w:t>
      </w:r>
    </w:p>
    <w:p w14:paraId="41A9CC32">
      <w:pPr>
        <w:rPr>
          <w:rFonts w:hint="eastAsia"/>
          <w:sz w:val="30"/>
          <w:szCs w:val="30"/>
          <w:u w:val="none"/>
        </w:rPr>
      </w:pPr>
    </w:p>
    <w:p w14:paraId="3EFFD24D">
      <w:pPr>
        <w:rPr>
          <w:rFonts w:hint="eastAsia"/>
          <w:sz w:val="30"/>
          <w:szCs w:val="30"/>
          <w:u w:val="none"/>
        </w:rPr>
      </w:pPr>
      <w:r>
        <w:rPr>
          <w:rFonts w:hint="eastAsia"/>
          <w:sz w:val="30"/>
          <w:szCs w:val="30"/>
          <w:u w:val="none"/>
        </w:rPr>
        <w:t>How are we going to stand boldly before God on the judgment day with that reality about us?</w:t>
      </w:r>
    </w:p>
    <w:p w14:paraId="3DA53658">
      <w:pPr>
        <w:rPr>
          <w:rFonts w:hint="eastAsia"/>
          <w:sz w:val="30"/>
          <w:szCs w:val="30"/>
          <w:u w:val="none"/>
        </w:rPr>
      </w:pPr>
      <w:r>
        <w:rPr>
          <w:rFonts w:hint="eastAsia"/>
          <w:sz w:val="30"/>
          <w:szCs w:val="30"/>
          <w:u w:val="none"/>
        </w:rPr>
        <w:t>在审判日，带着关于我们的那个现实，我们将如何坦然无惧地站在神面前？</w:t>
      </w:r>
    </w:p>
    <w:p w14:paraId="51D415EB">
      <w:pPr>
        <w:rPr>
          <w:rFonts w:hint="eastAsia"/>
          <w:sz w:val="30"/>
          <w:szCs w:val="30"/>
          <w:u w:val="none"/>
        </w:rPr>
      </w:pPr>
    </w:p>
    <w:p w14:paraId="6EF11334">
      <w:pPr>
        <w:rPr>
          <w:rFonts w:hint="eastAsia"/>
          <w:sz w:val="30"/>
          <w:szCs w:val="30"/>
          <w:u w:val="none"/>
        </w:rPr>
      </w:pPr>
      <w:r>
        <w:rPr>
          <w:rFonts w:hint="eastAsia"/>
          <w:sz w:val="30"/>
          <w:szCs w:val="30"/>
          <w:u w:val="none"/>
        </w:rPr>
        <w:t>Some people want to cope with denial.</w:t>
      </w:r>
    </w:p>
    <w:p w14:paraId="5A04A1EE">
      <w:pPr>
        <w:rPr>
          <w:rFonts w:hint="eastAsia"/>
          <w:sz w:val="30"/>
          <w:szCs w:val="30"/>
          <w:u w:val="none"/>
        </w:rPr>
      </w:pPr>
      <w:r>
        <w:rPr>
          <w:rFonts w:hint="eastAsia"/>
          <w:sz w:val="30"/>
          <w:szCs w:val="30"/>
          <w:u w:val="none"/>
        </w:rPr>
        <w:t>有些人想用否认来应对。</w:t>
      </w:r>
    </w:p>
    <w:p w14:paraId="7972275C">
      <w:pPr>
        <w:rPr>
          <w:rFonts w:hint="eastAsia"/>
          <w:sz w:val="30"/>
          <w:szCs w:val="30"/>
          <w:u w:val="none"/>
        </w:rPr>
      </w:pPr>
    </w:p>
    <w:p w14:paraId="457917A7">
      <w:pPr>
        <w:rPr>
          <w:rFonts w:hint="eastAsia"/>
          <w:sz w:val="30"/>
          <w:szCs w:val="30"/>
          <w:u w:val="none"/>
        </w:rPr>
      </w:pPr>
      <w:r>
        <w:rPr>
          <w:rFonts w:hint="eastAsia"/>
          <w:sz w:val="30"/>
          <w:szCs w:val="30"/>
          <w:u w:val="none"/>
        </w:rPr>
        <w:t>We are basically good people.</w:t>
      </w:r>
    </w:p>
    <w:p w14:paraId="5EB87E38">
      <w:pPr>
        <w:rPr>
          <w:rFonts w:hint="eastAsia"/>
          <w:sz w:val="30"/>
          <w:szCs w:val="30"/>
          <w:u w:val="none"/>
        </w:rPr>
      </w:pPr>
      <w:r>
        <w:rPr>
          <w:rFonts w:hint="eastAsia"/>
          <w:sz w:val="30"/>
          <w:szCs w:val="30"/>
          <w:u w:val="none"/>
        </w:rPr>
        <w:t>我们基本上是好人。</w:t>
      </w:r>
    </w:p>
    <w:p w14:paraId="34ACA0A8">
      <w:pPr>
        <w:rPr>
          <w:rFonts w:hint="eastAsia"/>
          <w:sz w:val="30"/>
          <w:szCs w:val="30"/>
          <w:u w:val="none"/>
        </w:rPr>
      </w:pPr>
    </w:p>
    <w:p w14:paraId="53C98DD4">
      <w:pPr>
        <w:rPr>
          <w:rFonts w:hint="eastAsia"/>
          <w:sz w:val="30"/>
          <w:szCs w:val="30"/>
          <w:u w:val="none"/>
        </w:rPr>
      </w:pPr>
      <w:r>
        <w:rPr>
          <w:rFonts w:hint="eastAsia"/>
          <w:sz w:val="30"/>
          <w:szCs w:val="30"/>
          <w:u w:val="none"/>
        </w:rPr>
        <w:t>God will let us off the hook.</w:t>
      </w:r>
    </w:p>
    <w:p w14:paraId="314E8454">
      <w:pPr>
        <w:rPr>
          <w:rFonts w:hint="eastAsia"/>
          <w:sz w:val="30"/>
          <w:szCs w:val="30"/>
          <w:u w:val="none"/>
        </w:rPr>
      </w:pPr>
      <w:r>
        <w:rPr>
          <w:rFonts w:hint="eastAsia"/>
          <w:sz w:val="30"/>
          <w:szCs w:val="30"/>
          <w:u w:val="none"/>
        </w:rPr>
        <w:t>神会放我们一马。</w:t>
      </w:r>
    </w:p>
    <w:p w14:paraId="178B4067">
      <w:pPr>
        <w:rPr>
          <w:rFonts w:hint="eastAsia"/>
          <w:sz w:val="30"/>
          <w:szCs w:val="30"/>
          <w:u w:val="none"/>
        </w:rPr>
      </w:pPr>
    </w:p>
    <w:p w14:paraId="645802C9">
      <w:pPr>
        <w:rPr>
          <w:rFonts w:hint="eastAsia"/>
          <w:sz w:val="30"/>
          <w:szCs w:val="30"/>
          <w:u w:val="none"/>
        </w:rPr>
      </w:pPr>
      <w:r>
        <w:rPr>
          <w:rFonts w:hint="eastAsia"/>
          <w:sz w:val="30"/>
          <w:szCs w:val="30"/>
          <w:u w:val="none"/>
        </w:rPr>
        <w:t>We’re basically good people.</w:t>
      </w:r>
    </w:p>
    <w:p w14:paraId="536284C5">
      <w:pPr>
        <w:rPr>
          <w:rFonts w:hint="eastAsia"/>
          <w:sz w:val="30"/>
          <w:szCs w:val="30"/>
          <w:u w:val="none"/>
        </w:rPr>
      </w:pPr>
      <w:r>
        <w:rPr>
          <w:rFonts w:hint="eastAsia"/>
          <w:sz w:val="30"/>
          <w:szCs w:val="30"/>
          <w:u w:val="none"/>
        </w:rPr>
        <w:t>我们基本上是好人。</w:t>
      </w:r>
    </w:p>
    <w:p w14:paraId="595042CF">
      <w:pPr>
        <w:rPr>
          <w:rFonts w:hint="eastAsia"/>
          <w:sz w:val="30"/>
          <w:szCs w:val="30"/>
          <w:u w:val="none"/>
        </w:rPr>
      </w:pPr>
    </w:p>
    <w:p w14:paraId="32745C0E">
      <w:pPr>
        <w:rPr>
          <w:rFonts w:hint="eastAsia"/>
          <w:sz w:val="30"/>
          <w:szCs w:val="30"/>
          <w:u w:val="none"/>
        </w:rPr>
      </w:pPr>
      <w:r>
        <w:rPr>
          <w:rFonts w:hint="eastAsia"/>
          <w:sz w:val="30"/>
          <w:szCs w:val="30"/>
          <w:u w:val="none"/>
        </w:rPr>
        <w:t>Paul says if that’s your answer, you’re in trouble.</w:t>
      </w:r>
    </w:p>
    <w:p w14:paraId="402EB6FF">
      <w:pPr>
        <w:rPr>
          <w:rFonts w:hint="eastAsia"/>
          <w:sz w:val="30"/>
          <w:szCs w:val="30"/>
          <w:u w:val="none"/>
        </w:rPr>
      </w:pPr>
      <w:r>
        <w:rPr>
          <w:rFonts w:hint="eastAsia"/>
          <w:sz w:val="30"/>
          <w:szCs w:val="30"/>
          <w:u w:val="none"/>
        </w:rPr>
        <w:t>保罗说，如果那是你的答案，你有麻烦了。</w:t>
      </w:r>
    </w:p>
    <w:p w14:paraId="248985D6">
      <w:pPr>
        <w:rPr>
          <w:rFonts w:hint="eastAsia"/>
          <w:sz w:val="30"/>
          <w:szCs w:val="30"/>
          <w:u w:val="none"/>
        </w:rPr>
      </w:pPr>
    </w:p>
    <w:p w14:paraId="01D2C456">
      <w:pPr>
        <w:rPr>
          <w:rFonts w:hint="eastAsia"/>
          <w:sz w:val="30"/>
          <w:szCs w:val="30"/>
          <w:u w:val="none"/>
        </w:rPr>
      </w:pPr>
      <w:r>
        <w:rPr>
          <w:rFonts w:hint="eastAsia"/>
          <w:sz w:val="30"/>
          <w:szCs w:val="30"/>
          <w:u w:val="none"/>
        </w:rPr>
        <w:t>And if that’s your answer, you’re not even prepared to hear my gospel, because it’s only the person who realizes Paul, what you’re saying is true about me.</w:t>
      </w:r>
    </w:p>
    <w:p w14:paraId="51C07719">
      <w:pPr>
        <w:rPr>
          <w:rFonts w:hint="eastAsia"/>
          <w:sz w:val="30"/>
          <w:szCs w:val="30"/>
          <w:u w:val="none"/>
        </w:rPr>
      </w:pPr>
      <w:r>
        <w:rPr>
          <w:rFonts w:hint="eastAsia"/>
          <w:sz w:val="30"/>
          <w:szCs w:val="30"/>
          <w:u w:val="none"/>
        </w:rPr>
        <w:t>如果那是你的答案，你甚至还没准备好听我的福音，因为只有那个人，就是认识到，保罗，你说的关于我的是真的。</w:t>
      </w:r>
    </w:p>
    <w:p w14:paraId="6A114C05">
      <w:pPr>
        <w:rPr>
          <w:rFonts w:hint="eastAsia"/>
          <w:sz w:val="30"/>
          <w:szCs w:val="30"/>
          <w:u w:val="none"/>
        </w:rPr>
      </w:pPr>
    </w:p>
    <w:p w14:paraId="7FC972A5">
      <w:pPr>
        <w:rPr>
          <w:rFonts w:hint="eastAsia"/>
          <w:sz w:val="30"/>
          <w:szCs w:val="30"/>
          <w:u w:val="none"/>
        </w:rPr>
      </w:pPr>
      <w:r>
        <w:rPr>
          <w:rFonts w:hint="eastAsia"/>
          <w:sz w:val="30"/>
          <w:szCs w:val="30"/>
          <w:u w:val="none"/>
        </w:rPr>
        <w:t>I do deserve condemnation and judgment.</w:t>
      </w:r>
    </w:p>
    <w:p w14:paraId="2DD6F661">
      <w:pPr>
        <w:rPr>
          <w:rFonts w:hint="eastAsia"/>
          <w:sz w:val="30"/>
          <w:szCs w:val="30"/>
          <w:u w:val="none"/>
        </w:rPr>
      </w:pPr>
      <w:r>
        <w:rPr>
          <w:rFonts w:hint="eastAsia"/>
          <w:sz w:val="30"/>
          <w:szCs w:val="30"/>
          <w:u w:val="none"/>
        </w:rPr>
        <w:t>我确实该受定罪和审判。</w:t>
      </w:r>
    </w:p>
    <w:p w14:paraId="5649DCDC">
      <w:pPr>
        <w:rPr>
          <w:rFonts w:hint="eastAsia"/>
          <w:sz w:val="30"/>
          <w:szCs w:val="30"/>
          <w:u w:val="none"/>
        </w:rPr>
      </w:pPr>
    </w:p>
    <w:p w14:paraId="3954446C">
      <w:pPr>
        <w:rPr>
          <w:rFonts w:hint="eastAsia"/>
          <w:sz w:val="30"/>
          <w:szCs w:val="30"/>
          <w:u w:val="none"/>
        </w:rPr>
      </w:pPr>
      <w:r>
        <w:rPr>
          <w:rFonts w:hint="eastAsia"/>
          <w:sz w:val="30"/>
          <w:szCs w:val="30"/>
          <w:u w:val="none"/>
        </w:rPr>
        <w:t>It’s only that person who is even ready to hear the greatness of the good news which he is going to unfold.</w:t>
      </w:r>
    </w:p>
    <w:p w14:paraId="00691B3E">
      <w:pPr>
        <w:rPr>
          <w:rFonts w:hint="eastAsia"/>
          <w:sz w:val="30"/>
          <w:szCs w:val="30"/>
          <w:u w:val="none"/>
        </w:rPr>
      </w:pPr>
      <w:r>
        <w:rPr>
          <w:rFonts w:hint="eastAsia"/>
          <w:sz w:val="30"/>
          <w:szCs w:val="30"/>
          <w:u w:val="none"/>
        </w:rPr>
        <w:t>只有那个人，才准备好听他将要展开的伟大好消息。</w:t>
      </w:r>
    </w:p>
    <w:p w14:paraId="06EE5096">
      <w:pPr>
        <w:rPr>
          <w:rFonts w:hint="eastAsia"/>
          <w:sz w:val="30"/>
          <w:szCs w:val="30"/>
          <w:u w:val="none"/>
        </w:rPr>
      </w:pPr>
    </w:p>
    <w:p w14:paraId="7CAA7D83">
      <w:pPr>
        <w:rPr>
          <w:rFonts w:hint="eastAsia"/>
          <w:sz w:val="30"/>
          <w:szCs w:val="30"/>
          <w:u w:val="none"/>
        </w:rPr>
      </w:pPr>
      <w:r>
        <w:rPr>
          <w:rFonts w:hint="eastAsia"/>
          <w:sz w:val="30"/>
          <w:szCs w:val="30"/>
          <w:u w:val="none"/>
        </w:rPr>
        <w:t>So what stands you before God?</w:t>
      </w:r>
    </w:p>
    <w:p w14:paraId="37FEE3F1">
      <w:pPr>
        <w:rPr>
          <w:rFonts w:hint="eastAsia"/>
          <w:sz w:val="30"/>
          <w:szCs w:val="30"/>
          <w:u w:val="none"/>
        </w:rPr>
      </w:pPr>
      <w:r>
        <w:rPr>
          <w:rFonts w:hint="eastAsia"/>
          <w:sz w:val="30"/>
          <w:szCs w:val="30"/>
          <w:u w:val="none"/>
        </w:rPr>
        <w:t>那么，什么使你们能在神面前站立？</w:t>
      </w:r>
    </w:p>
    <w:p w14:paraId="0D816292">
      <w:pPr>
        <w:rPr>
          <w:rFonts w:hint="eastAsia"/>
          <w:sz w:val="30"/>
          <w:szCs w:val="30"/>
          <w:u w:val="none"/>
        </w:rPr>
      </w:pPr>
    </w:p>
    <w:p w14:paraId="53E0486E">
      <w:pPr>
        <w:rPr>
          <w:rFonts w:hint="eastAsia"/>
          <w:sz w:val="30"/>
          <w:szCs w:val="30"/>
          <w:u w:val="none"/>
        </w:rPr>
      </w:pPr>
      <w:r>
        <w:rPr>
          <w:rFonts w:hint="eastAsia"/>
          <w:sz w:val="30"/>
          <w:szCs w:val="30"/>
          <w:u w:val="none"/>
        </w:rPr>
        <w:t>What are you going to be dressed in before God?</w:t>
      </w:r>
    </w:p>
    <w:p w14:paraId="204445E2">
      <w:pPr>
        <w:rPr>
          <w:rFonts w:hint="eastAsia"/>
          <w:sz w:val="30"/>
          <w:szCs w:val="30"/>
          <w:u w:val="none"/>
        </w:rPr>
      </w:pPr>
      <w:r>
        <w:rPr>
          <w:rFonts w:hint="eastAsia"/>
          <w:sz w:val="30"/>
          <w:szCs w:val="30"/>
          <w:u w:val="none"/>
        </w:rPr>
        <w:t>你们在神面前将要穿什么？</w:t>
      </w:r>
    </w:p>
    <w:p w14:paraId="2D658BCB">
      <w:pPr>
        <w:rPr>
          <w:rFonts w:hint="eastAsia"/>
          <w:sz w:val="30"/>
          <w:szCs w:val="30"/>
          <w:u w:val="none"/>
        </w:rPr>
      </w:pPr>
    </w:p>
    <w:p w14:paraId="1A967245">
      <w:pPr>
        <w:rPr>
          <w:rFonts w:hint="eastAsia"/>
          <w:sz w:val="30"/>
          <w:szCs w:val="30"/>
          <w:u w:val="none"/>
        </w:rPr>
      </w:pPr>
      <w:r>
        <w:rPr>
          <w:rFonts w:hint="eastAsia"/>
          <w:sz w:val="30"/>
          <w:szCs w:val="30"/>
          <w:u w:val="none"/>
        </w:rPr>
        <w:t>How are you going to stand boldly, knowing what you know about yourself before the God who knows everything about yourself on that last day?</w:t>
      </w:r>
    </w:p>
    <w:p w14:paraId="7DD20383">
      <w:pPr>
        <w:rPr>
          <w:rFonts w:hint="eastAsia"/>
          <w:sz w:val="30"/>
          <w:szCs w:val="30"/>
          <w:u w:val="none"/>
        </w:rPr>
      </w:pPr>
      <w:r>
        <w:rPr>
          <w:rFonts w:hint="eastAsia"/>
          <w:sz w:val="30"/>
          <w:szCs w:val="30"/>
          <w:u w:val="none"/>
        </w:rPr>
        <w:t>在那末日， knowing what you know about yourself before the God who knows everything about yourself，你们将如何坦然无惧地站立？</w:t>
      </w:r>
    </w:p>
    <w:p w14:paraId="6E067F76">
      <w:pPr>
        <w:rPr>
          <w:rFonts w:hint="eastAsia"/>
          <w:sz w:val="30"/>
          <w:szCs w:val="30"/>
          <w:u w:val="none"/>
        </w:rPr>
      </w:pPr>
    </w:p>
    <w:p w14:paraId="42B33DB6">
      <w:pPr>
        <w:rPr>
          <w:rFonts w:hint="eastAsia"/>
          <w:sz w:val="30"/>
          <w:szCs w:val="30"/>
          <w:u w:val="none"/>
        </w:rPr>
      </w:pPr>
      <w:r>
        <w:rPr>
          <w:rFonts w:hint="eastAsia"/>
          <w:sz w:val="30"/>
          <w:szCs w:val="30"/>
          <w:u w:val="none"/>
        </w:rPr>
        <w:t>Those are the kinds of issues that Paul is going to begin to deal with in this great passage today.</w:t>
      </w:r>
    </w:p>
    <w:p w14:paraId="34287878">
      <w:pPr>
        <w:rPr>
          <w:rFonts w:hint="eastAsia"/>
          <w:sz w:val="30"/>
          <w:szCs w:val="30"/>
          <w:u w:val="none"/>
        </w:rPr>
      </w:pPr>
      <w:r>
        <w:rPr>
          <w:rFonts w:hint="eastAsia"/>
          <w:sz w:val="30"/>
          <w:szCs w:val="30"/>
          <w:u w:val="none"/>
        </w:rPr>
        <w:t>那些就是保罗今天将要在这段伟大的经文中开始处理的问题。</w:t>
      </w:r>
    </w:p>
    <w:p w14:paraId="58E1810E">
      <w:pPr>
        <w:rPr>
          <w:rFonts w:hint="eastAsia"/>
          <w:sz w:val="30"/>
          <w:szCs w:val="30"/>
          <w:u w:val="none"/>
        </w:rPr>
      </w:pPr>
    </w:p>
    <w:p w14:paraId="4B86F5CC">
      <w:pPr>
        <w:rPr>
          <w:rFonts w:hint="eastAsia"/>
          <w:sz w:val="30"/>
          <w:szCs w:val="30"/>
          <w:u w:val="none"/>
        </w:rPr>
      </w:pPr>
      <w:r>
        <w:rPr>
          <w:rFonts w:hint="eastAsia"/>
          <w:sz w:val="30"/>
          <w:szCs w:val="30"/>
          <w:u w:val="none"/>
        </w:rPr>
        <w:t>So let’s hear God’s holy word.</w:t>
      </w:r>
    </w:p>
    <w:p w14:paraId="01C03F81">
      <w:pPr>
        <w:rPr>
          <w:rFonts w:hint="eastAsia"/>
          <w:sz w:val="30"/>
          <w:szCs w:val="30"/>
          <w:u w:val="none"/>
        </w:rPr>
      </w:pPr>
      <w:r>
        <w:rPr>
          <w:rFonts w:hint="eastAsia"/>
          <w:sz w:val="30"/>
          <w:szCs w:val="30"/>
          <w:u w:val="none"/>
        </w:rPr>
        <w:t>所以让我们来听神圣洁的话语。</w:t>
      </w:r>
    </w:p>
    <w:p w14:paraId="46CF6B1E">
      <w:pPr>
        <w:rPr>
          <w:rFonts w:hint="eastAsia"/>
          <w:sz w:val="30"/>
          <w:szCs w:val="30"/>
          <w:u w:val="none"/>
        </w:rPr>
      </w:pPr>
    </w:p>
    <w:p w14:paraId="32B1A9DF">
      <w:pPr>
        <w:rPr>
          <w:rFonts w:hint="eastAsia"/>
          <w:sz w:val="30"/>
          <w:szCs w:val="30"/>
          <w:u w:val="none"/>
        </w:rPr>
      </w:pPr>
      <w:r>
        <w:rPr>
          <w:rFonts w:hint="eastAsia"/>
          <w:sz w:val="30"/>
          <w:szCs w:val="30"/>
          <w:u w:val="none"/>
        </w:rPr>
        <w:t>"But now, apart from the law the righteousness of God has been manifested, being witnessed by the Law and the Prophets, even the righteousness of God through faith in Jesus Christ for all those who believe; for there is no distinction; for all have sinned and fall short of the glory of God, being justified as a gift by His grace through the redemption which is in Christ Jesus, whom God displayed publicly as a propitiation in His blood through faith.</w:t>
      </w:r>
    </w:p>
    <w:p w14:paraId="3C723761">
      <w:pPr>
        <w:rPr>
          <w:rFonts w:hint="eastAsia"/>
          <w:sz w:val="30"/>
          <w:szCs w:val="30"/>
          <w:u w:val="none"/>
        </w:rPr>
      </w:pPr>
      <w:r>
        <w:rPr>
          <w:rFonts w:hint="eastAsia"/>
          <w:sz w:val="30"/>
          <w:szCs w:val="30"/>
          <w:u w:val="none"/>
        </w:rPr>
        <w:t>“但如今，神的义在律法以外已经显明出来，有律法和先知为证，就是神的义，因信耶稣基督加给一切相信的人；并没有分别；因为世人都犯了罪，亏缺了神的荣耀，如今却蒙祂的恩典，因基督耶稣的救赎，就白白地称义。神设立耶稣作挽回祭，是凭着耶稣的血，藉着人的信。</w:t>
      </w:r>
    </w:p>
    <w:p w14:paraId="092F663C">
      <w:pPr>
        <w:rPr>
          <w:rFonts w:hint="eastAsia"/>
          <w:sz w:val="30"/>
          <w:szCs w:val="30"/>
          <w:u w:val="none"/>
        </w:rPr>
      </w:pPr>
    </w:p>
    <w:p w14:paraId="510E1E8F">
      <w:pPr>
        <w:rPr>
          <w:rFonts w:hint="eastAsia"/>
          <w:sz w:val="30"/>
          <w:szCs w:val="30"/>
          <w:u w:val="none"/>
        </w:rPr>
      </w:pPr>
      <w:r>
        <w:rPr>
          <w:rFonts w:hint="eastAsia"/>
          <w:sz w:val="30"/>
          <w:szCs w:val="30"/>
          <w:u w:val="none"/>
        </w:rPr>
        <w:t>This was to demonstrate his righteousness, because in the forbearance of God He passed over the sins previously committed; for the demonstration, I say, of His righteousness at the present time, that He might be just and the justifier of the one who has faith in Jesus."</w:t>
      </w:r>
    </w:p>
    <w:p w14:paraId="31057FE9">
      <w:pPr>
        <w:rPr>
          <w:rFonts w:hint="eastAsia"/>
          <w:sz w:val="30"/>
          <w:szCs w:val="30"/>
          <w:u w:val="none"/>
        </w:rPr>
      </w:pPr>
      <w:r>
        <w:rPr>
          <w:rFonts w:hint="eastAsia"/>
          <w:sz w:val="30"/>
          <w:szCs w:val="30"/>
          <w:u w:val="none"/>
        </w:rPr>
        <w:t>要显明祂的义，因为在神的宽容中，祂越过了先前所犯的罪；我说，为要在今时显明祂的义，使祂自己为义，也称信耶稣的人为义。”</w:t>
      </w:r>
    </w:p>
    <w:p w14:paraId="57FD7446">
      <w:pPr>
        <w:rPr>
          <w:rFonts w:hint="eastAsia"/>
          <w:sz w:val="30"/>
          <w:szCs w:val="30"/>
          <w:u w:val="none"/>
        </w:rPr>
      </w:pPr>
    </w:p>
    <w:p w14:paraId="341AA8DB">
      <w:pPr>
        <w:rPr>
          <w:rFonts w:hint="eastAsia"/>
          <w:sz w:val="30"/>
          <w:szCs w:val="30"/>
          <w:u w:val="none"/>
        </w:rPr>
      </w:pPr>
      <w:r>
        <w:rPr>
          <w:rFonts w:hint="eastAsia"/>
          <w:sz w:val="30"/>
          <w:szCs w:val="30"/>
          <w:u w:val="none"/>
        </w:rPr>
        <w:t>Amen, and thus ends this reading of God’s holy and inspired word.</w:t>
      </w:r>
    </w:p>
    <w:p w14:paraId="72AFB65F">
      <w:pPr>
        <w:rPr>
          <w:rFonts w:hint="eastAsia"/>
          <w:sz w:val="30"/>
          <w:szCs w:val="30"/>
          <w:u w:val="none"/>
        </w:rPr>
      </w:pPr>
      <w:r>
        <w:rPr>
          <w:rFonts w:hint="eastAsia"/>
          <w:sz w:val="30"/>
          <w:szCs w:val="30"/>
          <w:u w:val="none"/>
        </w:rPr>
        <w:t>阿们，神圣洁和默示的话语宣读完毕。</w:t>
      </w:r>
    </w:p>
    <w:p w14:paraId="5F916603">
      <w:pPr>
        <w:rPr>
          <w:rFonts w:hint="eastAsia"/>
          <w:sz w:val="30"/>
          <w:szCs w:val="30"/>
          <w:u w:val="none"/>
        </w:rPr>
      </w:pPr>
    </w:p>
    <w:p w14:paraId="6BAAE847">
      <w:pPr>
        <w:rPr>
          <w:rFonts w:hint="eastAsia"/>
          <w:sz w:val="30"/>
          <w:szCs w:val="30"/>
          <w:u w:val="none"/>
        </w:rPr>
      </w:pPr>
      <w:r>
        <w:rPr>
          <w:rFonts w:hint="eastAsia"/>
          <w:sz w:val="30"/>
          <w:szCs w:val="30"/>
          <w:u w:val="none"/>
        </w:rPr>
        <w:t>May He add His blessing to it.</w:t>
      </w:r>
    </w:p>
    <w:p w14:paraId="6A4F381A">
      <w:pPr>
        <w:rPr>
          <w:rFonts w:hint="eastAsia"/>
          <w:sz w:val="30"/>
          <w:szCs w:val="30"/>
          <w:u w:val="none"/>
        </w:rPr>
      </w:pPr>
      <w:r>
        <w:rPr>
          <w:rFonts w:hint="eastAsia"/>
          <w:sz w:val="30"/>
          <w:szCs w:val="30"/>
          <w:u w:val="none"/>
        </w:rPr>
        <w:t>愿祂亲自赐福。</w:t>
      </w:r>
    </w:p>
    <w:p w14:paraId="095CD7DB">
      <w:pPr>
        <w:rPr>
          <w:rFonts w:hint="eastAsia"/>
          <w:sz w:val="30"/>
          <w:szCs w:val="30"/>
          <w:u w:val="none"/>
        </w:rPr>
      </w:pPr>
    </w:p>
    <w:p w14:paraId="2DF1460B">
      <w:pPr>
        <w:rPr>
          <w:rFonts w:hint="eastAsia"/>
          <w:sz w:val="30"/>
          <w:szCs w:val="30"/>
          <w:u w:val="none"/>
        </w:rPr>
      </w:pPr>
      <w:r>
        <w:rPr>
          <w:rFonts w:hint="eastAsia"/>
          <w:sz w:val="30"/>
          <w:szCs w:val="30"/>
          <w:u w:val="none"/>
        </w:rPr>
        <w:t>Let’s pray.</w:t>
      </w:r>
    </w:p>
    <w:p w14:paraId="5D6703BA">
      <w:pPr>
        <w:rPr>
          <w:rFonts w:hint="eastAsia"/>
          <w:sz w:val="30"/>
          <w:szCs w:val="30"/>
          <w:u w:val="none"/>
        </w:rPr>
      </w:pPr>
      <w:r>
        <w:rPr>
          <w:rFonts w:hint="eastAsia"/>
          <w:sz w:val="30"/>
          <w:szCs w:val="30"/>
          <w:u w:val="none"/>
        </w:rPr>
        <w:t>我们祷告。</w:t>
      </w:r>
    </w:p>
    <w:p w14:paraId="203DCF61">
      <w:pPr>
        <w:rPr>
          <w:rFonts w:hint="eastAsia"/>
          <w:sz w:val="30"/>
          <w:szCs w:val="30"/>
          <w:u w:val="none"/>
        </w:rPr>
      </w:pPr>
    </w:p>
    <w:p w14:paraId="158AD28D">
      <w:pPr>
        <w:rPr>
          <w:rFonts w:hint="eastAsia"/>
          <w:sz w:val="30"/>
          <w:szCs w:val="30"/>
          <w:u w:val="none"/>
        </w:rPr>
      </w:pPr>
      <w:r>
        <w:rPr>
          <w:rFonts w:hint="eastAsia"/>
          <w:sz w:val="30"/>
          <w:szCs w:val="30"/>
          <w:u w:val="none"/>
        </w:rPr>
        <w:t>Our Lord and our God, there’s nothing more important for us to understand in this life than the gospel.</w:t>
      </w:r>
    </w:p>
    <w:p w14:paraId="1A94E09C">
      <w:pPr>
        <w:rPr>
          <w:rFonts w:hint="eastAsia"/>
          <w:sz w:val="30"/>
          <w:szCs w:val="30"/>
          <w:u w:val="none"/>
        </w:rPr>
      </w:pPr>
      <w:r>
        <w:rPr>
          <w:rFonts w:hint="eastAsia"/>
          <w:sz w:val="30"/>
          <w:szCs w:val="30"/>
          <w:u w:val="none"/>
        </w:rPr>
        <w:t>我们的主，我们的神，今生对我们来说，没有什么比理解福音更重要的了。</w:t>
      </w:r>
    </w:p>
    <w:p w14:paraId="63A07021">
      <w:pPr>
        <w:rPr>
          <w:rFonts w:hint="eastAsia"/>
          <w:sz w:val="30"/>
          <w:szCs w:val="30"/>
          <w:u w:val="none"/>
        </w:rPr>
      </w:pPr>
    </w:p>
    <w:p w14:paraId="390564BF">
      <w:pPr>
        <w:rPr>
          <w:rFonts w:hint="eastAsia"/>
          <w:sz w:val="30"/>
          <w:szCs w:val="30"/>
          <w:u w:val="none"/>
        </w:rPr>
      </w:pPr>
      <w:r>
        <w:rPr>
          <w:rFonts w:hint="eastAsia"/>
          <w:sz w:val="30"/>
          <w:szCs w:val="30"/>
          <w:u w:val="none"/>
        </w:rPr>
        <w:t>And so we pray that by Your Spirit in the next few moments You might give us an understanding and an embrace of gospel truth to the saving of our souls, and to Your glory.</w:t>
      </w:r>
    </w:p>
    <w:p w14:paraId="06D3883A">
      <w:pPr>
        <w:rPr>
          <w:rFonts w:hint="eastAsia"/>
          <w:sz w:val="30"/>
          <w:szCs w:val="30"/>
          <w:u w:val="none"/>
        </w:rPr>
      </w:pPr>
      <w:r>
        <w:rPr>
          <w:rFonts w:hint="eastAsia"/>
          <w:sz w:val="30"/>
          <w:szCs w:val="30"/>
          <w:u w:val="none"/>
        </w:rPr>
        <w:t>所以我们祷告，愿祢藉着祢的灵，在接下来的几分钟里，赐给我们对福音真理的理解和拥抱，以致我们的灵魂得救，并归荣耀给祢。</w:t>
      </w:r>
    </w:p>
    <w:p w14:paraId="3299AB62">
      <w:pPr>
        <w:rPr>
          <w:rFonts w:hint="eastAsia"/>
          <w:sz w:val="30"/>
          <w:szCs w:val="30"/>
          <w:u w:val="none"/>
        </w:rPr>
      </w:pPr>
    </w:p>
    <w:p w14:paraId="49B915F9">
      <w:pPr>
        <w:rPr>
          <w:rFonts w:hint="eastAsia"/>
          <w:sz w:val="30"/>
          <w:szCs w:val="30"/>
          <w:u w:val="none"/>
        </w:rPr>
      </w:pPr>
      <w:r>
        <w:rPr>
          <w:rFonts w:hint="eastAsia"/>
          <w:sz w:val="30"/>
          <w:szCs w:val="30"/>
          <w:u w:val="none"/>
        </w:rPr>
        <w:t>In Jesus’ name, we ask it, Amen.</w:t>
      </w:r>
    </w:p>
    <w:p w14:paraId="1655DB49">
      <w:pPr>
        <w:rPr>
          <w:rFonts w:hint="eastAsia"/>
          <w:sz w:val="30"/>
          <w:szCs w:val="30"/>
          <w:u w:val="none"/>
        </w:rPr>
      </w:pPr>
      <w:r>
        <w:rPr>
          <w:rFonts w:hint="eastAsia"/>
          <w:sz w:val="30"/>
          <w:szCs w:val="30"/>
          <w:u w:val="none"/>
        </w:rPr>
        <w:t>我们奉耶稣的名求，阿们。</w:t>
      </w:r>
    </w:p>
    <w:p w14:paraId="377E205D">
      <w:pPr>
        <w:rPr>
          <w:rFonts w:hint="eastAsia"/>
          <w:sz w:val="30"/>
          <w:szCs w:val="30"/>
          <w:u w:val="none"/>
        </w:rPr>
      </w:pPr>
    </w:p>
    <w:p w14:paraId="0847D08B">
      <w:pPr>
        <w:rPr>
          <w:rFonts w:hint="eastAsia"/>
          <w:sz w:val="30"/>
          <w:szCs w:val="30"/>
          <w:u w:val="none"/>
        </w:rPr>
      </w:pPr>
      <w:r>
        <w:rPr>
          <w:rFonts w:hint="eastAsia"/>
          <w:sz w:val="30"/>
          <w:szCs w:val="30"/>
          <w:u w:val="none"/>
        </w:rPr>
        <w:t>Paul, in this little passage, sums up the argument that He has been laying the groundwork for throughout this epistle.</w:t>
      </w:r>
    </w:p>
    <w:p w14:paraId="7F16E4E4">
      <w:pPr>
        <w:rPr>
          <w:rFonts w:hint="eastAsia"/>
          <w:sz w:val="30"/>
          <w:szCs w:val="30"/>
          <w:u w:val="none"/>
        </w:rPr>
      </w:pPr>
      <w:r>
        <w:rPr>
          <w:rFonts w:hint="eastAsia"/>
          <w:sz w:val="30"/>
          <w:szCs w:val="30"/>
          <w:u w:val="none"/>
        </w:rPr>
        <w:t>保罗在这段小经文中，总结了祂在这封书信中一直铺垫的论证。</w:t>
      </w:r>
    </w:p>
    <w:p w14:paraId="5B4FB441">
      <w:pPr>
        <w:rPr>
          <w:rFonts w:hint="eastAsia"/>
          <w:sz w:val="30"/>
          <w:szCs w:val="30"/>
          <w:u w:val="none"/>
        </w:rPr>
      </w:pPr>
    </w:p>
    <w:p w14:paraId="2E4D251A">
      <w:pPr>
        <w:rPr>
          <w:rFonts w:hint="eastAsia"/>
          <w:sz w:val="30"/>
          <w:szCs w:val="30"/>
          <w:u w:val="none"/>
        </w:rPr>
      </w:pPr>
      <w:r>
        <w:rPr>
          <w:rFonts w:hint="eastAsia"/>
          <w:sz w:val="30"/>
          <w:szCs w:val="30"/>
          <w:u w:val="none"/>
        </w:rPr>
        <w:t>In fact, he takes us in Romans 3:21 right back to a thought that he had given us in Romans 1:17.</w:t>
      </w:r>
    </w:p>
    <w:p w14:paraId="5DBF1740">
      <w:pPr>
        <w:rPr>
          <w:rFonts w:hint="eastAsia"/>
          <w:sz w:val="30"/>
          <w:szCs w:val="30"/>
          <w:u w:val="none"/>
        </w:rPr>
      </w:pPr>
      <w:r>
        <w:rPr>
          <w:rFonts w:hint="eastAsia"/>
          <w:sz w:val="30"/>
          <w:szCs w:val="30"/>
          <w:u w:val="none"/>
        </w:rPr>
        <w:t>事实上，他在罗马书3章21节把我们直接带回到他在罗马书1章17节给我们的一个思想。</w:t>
      </w:r>
    </w:p>
    <w:p w14:paraId="683B5708">
      <w:pPr>
        <w:rPr>
          <w:rFonts w:hint="eastAsia"/>
          <w:sz w:val="30"/>
          <w:szCs w:val="30"/>
          <w:u w:val="none"/>
        </w:rPr>
      </w:pPr>
    </w:p>
    <w:p w14:paraId="01C42DDA">
      <w:pPr>
        <w:rPr>
          <w:rFonts w:hint="eastAsia"/>
          <w:sz w:val="30"/>
          <w:szCs w:val="30"/>
          <w:u w:val="none"/>
        </w:rPr>
      </w:pPr>
      <w:r>
        <w:rPr>
          <w:rFonts w:hint="eastAsia"/>
          <w:sz w:val="30"/>
          <w:szCs w:val="30"/>
          <w:u w:val="none"/>
        </w:rPr>
        <w:t>I’d invite you turn back there.</w:t>
      </w:r>
    </w:p>
    <w:p w14:paraId="796003A1">
      <w:pPr>
        <w:rPr>
          <w:rFonts w:hint="eastAsia"/>
          <w:sz w:val="30"/>
          <w:szCs w:val="30"/>
          <w:u w:val="none"/>
        </w:rPr>
      </w:pPr>
      <w:r>
        <w:rPr>
          <w:rFonts w:hint="eastAsia"/>
          <w:sz w:val="30"/>
          <w:szCs w:val="30"/>
          <w:u w:val="none"/>
        </w:rPr>
        <w:t>我邀请你们回到那里。</w:t>
      </w:r>
    </w:p>
    <w:p w14:paraId="363D368D">
      <w:pPr>
        <w:rPr>
          <w:rFonts w:hint="eastAsia"/>
          <w:sz w:val="30"/>
          <w:szCs w:val="30"/>
          <w:u w:val="none"/>
        </w:rPr>
      </w:pPr>
    </w:p>
    <w:p w14:paraId="5C1A382A">
      <w:pPr>
        <w:rPr>
          <w:rFonts w:hint="eastAsia"/>
          <w:sz w:val="30"/>
          <w:szCs w:val="30"/>
          <w:u w:val="none"/>
        </w:rPr>
      </w:pPr>
      <w:r>
        <w:rPr>
          <w:rFonts w:hint="eastAsia"/>
          <w:sz w:val="30"/>
          <w:szCs w:val="30"/>
          <w:u w:val="none"/>
        </w:rPr>
        <w:t>In Romans 1:17 he said that the gospel was the power of God unto salvation, and he went on to say, "For in it, the righteousness of God is revealed."</w:t>
      </w:r>
    </w:p>
    <w:p w14:paraId="0CA04215">
      <w:pPr>
        <w:rPr>
          <w:rFonts w:hint="eastAsia"/>
          <w:sz w:val="30"/>
          <w:szCs w:val="30"/>
          <w:u w:val="none"/>
        </w:rPr>
      </w:pPr>
      <w:r>
        <w:rPr>
          <w:rFonts w:hint="eastAsia"/>
          <w:sz w:val="30"/>
          <w:szCs w:val="30"/>
          <w:u w:val="none"/>
        </w:rPr>
        <w:t>在罗马书1章17节，他说福音是神拯救的大能，他继续说，“因为在其中，神的义被显明出来。”</w:t>
      </w:r>
    </w:p>
    <w:p w14:paraId="470AD437">
      <w:pPr>
        <w:rPr>
          <w:rFonts w:hint="eastAsia"/>
          <w:sz w:val="30"/>
          <w:szCs w:val="30"/>
          <w:u w:val="none"/>
        </w:rPr>
      </w:pPr>
    </w:p>
    <w:p w14:paraId="0CC7B3CE">
      <w:pPr>
        <w:rPr>
          <w:rFonts w:hint="eastAsia"/>
          <w:sz w:val="30"/>
          <w:szCs w:val="30"/>
          <w:u w:val="none"/>
        </w:rPr>
      </w:pPr>
      <w:r>
        <w:rPr>
          <w:rFonts w:hint="eastAsia"/>
          <w:sz w:val="30"/>
          <w:szCs w:val="30"/>
          <w:u w:val="none"/>
        </w:rPr>
        <w:t>Well, notice where he picks up in Romans 3:21: "But now apart from the law, the righteousness of God has been manifested."</w:t>
      </w:r>
    </w:p>
    <w:p w14:paraId="3002CCDA">
      <w:pPr>
        <w:rPr>
          <w:rFonts w:hint="eastAsia"/>
          <w:sz w:val="30"/>
          <w:szCs w:val="30"/>
          <w:u w:val="none"/>
        </w:rPr>
      </w:pPr>
      <w:r>
        <w:rPr>
          <w:rFonts w:hint="eastAsia"/>
          <w:sz w:val="30"/>
          <w:szCs w:val="30"/>
          <w:u w:val="none"/>
        </w:rPr>
        <w:t>嗯，注意他在罗马书3章21节接着说的地方：“但如今在律法以外，神的义已经显明出来。”</w:t>
      </w:r>
    </w:p>
    <w:p w14:paraId="0C7B846B">
      <w:pPr>
        <w:rPr>
          <w:rFonts w:hint="eastAsia"/>
          <w:sz w:val="30"/>
          <w:szCs w:val="30"/>
          <w:u w:val="none"/>
        </w:rPr>
      </w:pPr>
    </w:p>
    <w:p w14:paraId="5490FC77">
      <w:pPr>
        <w:rPr>
          <w:rFonts w:hint="eastAsia"/>
          <w:sz w:val="30"/>
          <w:szCs w:val="30"/>
          <w:u w:val="none"/>
        </w:rPr>
      </w:pPr>
      <w:r>
        <w:rPr>
          <w:rFonts w:hint="eastAsia"/>
          <w:sz w:val="30"/>
          <w:szCs w:val="30"/>
          <w:u w:val="none"/>
        </w:rPr>
        <w:t>He’s right back to that point.</w:t>
      </w:r>
    </w:p>
    <w:p w14:paraId="76C830EC">
      <w:pPr>
        <w:rPr>
          <w:rFonts w:hint="eastAsia"/>
          <w:sz w:val="30"/>
          <w:szCs w:val="30"/>
          <w:u w:val="none"/>
        </w:rPr>
      </w:pPr>
      <w:r>
        <w:rPr>
          <w:rFonts w:hint="eastAsia"/>
          <w:sz w:val="30"/>
          <w:szCs w:val="30"/>
          <w:u w:val="none"/>
        </w:rPr>
        <w:t>他又回到了那个要点。</w:t>
      </w:r>
    </w:p>
    <w:p w14:paraId="2618DB25">
      <w:pPr>
        <w:rPr>
          <w:rFonts w:hint="eastAsia"/>
          <w:sz w:val="30"/>
          <w:szCs w:val="30"/>
          <w:u w:val="none"/>
        </w:rPr>
      </w:pPr>
    </w:p>
    <w:p w14:paraId="05F12639">
      <w:pPr>
        <w:rPr>
          <w:rFonts w:hint="eastAsia"/>
          <w:sz w:val="30"/>
          <w:szCs w:val="30"/>
          <w:u w:val="none"/>
        </w:rPr>
      </w:pPr>
      <w:r>
        <w:rPr>
          <w:rFonts w:hint="eastAsia"/>
          <w:sz w:val="30"/>
          <w:szCs w:val="30"/>
          <w:u w:val="none"/>
        </w:rPr>
        <w:t>From Romans 1:18 to Romans 3:20 he’s been explaining to us why we need this righteousness of God that has been manifested in the gospel.</w:t>
      </w:r>
    </w:p>
    <w:p w14:paraId="639BFA92">
      <w:pPr>
        <w:rPr>
          <w:rFonts w:hint="eastAsia"/>
          <w:sz w:val="30"/>
          <w:szCs w:val="30"/>
          <w:u w:val="none"/>
        </w:rPr>
      </w:pPr>
      <w:r>
        <w:rPr>
          <w:rFonts w:hint="eastAsia"/>
          <w:sz w:val="30"/>
          <w:szCs w:val="30"/>
          <w:u w:val="none"/>
        </w:rPr>
        <w:t>从罗马书1章18节到3章20节，他一直在向我们解释为何我们需要这个在福音中显明的神的义。</w:t>
      </w:r>
    </w:p>
    <w:p w14:paraId="5332C80F">
      <w:pPr>
        <w:rPr>
          <w:rFonts w:hint="eastAsia"/>
          <w:sz w:val="30"/>
          <w:szCs w:val="30"/>
          <w:u w:val="none"/>
        </w:rPr>
      </w:pPr>
    </w:p>
    <w:p w14:paraId="6F45EA16">
      <w:pPr>
        <w:rPr>
          <w:rFonts w:hint="eastAsia"/>
          <w:sz w:val="30"/>
          <w:szCs w:val="30"/>
          <w:u w:val="none"/>
        </w:rPr>
      </w:pPr>
      <w:r>
        <w:rPr>
          <w:rFonts w:hint="eastAsia"/>
          <w:sz w:val="30"/>
          <w:szCs w:val="30"/>
          <w:u w:val="none"/>
        </w:rPr>
        <w:t>If we don’t know that, or if we don’t believe that we need the gospel, then what Paul says from now on is nothing more than gobble de gook.</w:t>
      </w:r>
    </w:p>
    <w:p w14:paraId="05B72F9C">
      <w:pPr>
        <w:rPr>
          <w:rFonts w:hint="eastAsia"/>
          <w:sz w:val="30"/>
          <w:szCs w:val="30"/>
          <w:u w:val="none"/>
        </w:rPr>
      </w:pPr>
      <w:r>
        <w:rPr>
          <w:rFonts w:hint="eastAsia"/>
          <w:sz w:val="30"/>
          <w:szCs w:val="30"/>
          <w:u w:val="none"/>
        </w:rPr>
        <w:t>如果我们不知道，或者我们不相信我们需要福音，那么保罗从现在起所说的，只不过是胡言乱语。</w:t>
      </w:r>
    </w:p>
    <w:p w14:paraId="311B3303">
      <w:pPr>
        <w:rPr>
          <w:rFonts w:hint="eastAsia"/>
          <w:sz w:val="30"/>
          <w:szCs w:val="30"/>
          <w:u w:val="none"/>
        </w:rPr>
      </w:pPr>
    </w:p>
    <w:p w14:paraId="0B16E9BE">
      <w:pPr>
        <w:rPr>
          <w:rFonts w:hint="eastAsia"/>
          <w:sz w:val="30"/>
          <w:szCs w:val="30"/>
          <w:u w:val="none"/>
        </w:rPr>
      </w:pPr>
      <w:r>
        <w:rPr>
          <w:rFonts w:hint="eastAsia"/>
          <w:sz w:val="30"/>
          <w:szCs w:val="30"/>
          <w:u w:val="none"/>
        </w:rPr>
        <w:t>It makes no sense to us.</w:t>
      </w:r>
    </w:p>
    <w:p w14:paraId="570B1C06">
      <w:pPr>
        <w:rPr>
          <w:rFonts w:hint="eastAsia"/>
          <w:sz w:val="30"/>
          <w:szCs w:val="30"/>
          <w:u w:val="none"/>
        </w:rPr>
      </w:pPr>
      <w:r>
        <w:rPr>
          <w:rFonts w:hint="eastAsia"/>
          <w:sz w:val="30"/>
          <w:szCs w:val="30"/>
          <w:u w:val="none"/>
        </w:rPr>
        <w:t>对我们来说毫无意义。</w:t>
      </w:r>
    </w:p>
    <w:p w14:paraId="0EB40D0A">
      <w:pPr>
        <w:rPr>
          <w:rFonts w:hint="eastAsia"/>
          <w:sz w:val="30"/>
          <w:szCs w:val="30"/>
          <w:u w:val="none"/>
        </w:rPr>
      </w:pPr>
    </w:p>
    <w:p w14:paraId="42614C54">
      <w:pPr>
        <w:rPr>
          <w:rFonts w:hint="eastAsia"/>
          <w:sz w:val="30"/>
          <w:szCs w:val="30"/>
          <w:u w:val="none"/>
        </w:rPr>
      </w:pPr>
      <w:r>
        <w:rPr>
          <w:rFonts w:hint="eastAsia"/>
          <w:sz w:val="30"/>
          <w:szCs w:val="30"/>
          <w:u w:val="none"/>
        </w:rPr>
        <w:t>But if we have been struck with the reality of what Paul has been saying about not only certain individuals, but everyone standing in need of the gospel of the Lord Jesus Christ, then what Paul is about to say is the greatest news that has ever been heard.</w:t>
      </w:r>
    </w:p>
    <w:p w14:paraId="61509638">
      <w:pPr>
        <w:rPr>
          <w:rFonts w:hint="eastAsia"/>
          <w:sz w:val="30"/>
          <w:szCs w:val="30"/>
          <w:u w:val="none"/>
        </w:rPr>
      </w:pPr>
      <w:r>
        <w:rPr>
          <w:rFonts w:hint="eastAsia"/>
          <w:sz w:val="30"/>
          <w:szCs w:val="30"/>
          <w:u w:val="none"/>
        </w:rPr>
        <w:t>但如果我们被保罗所说的关于不仅是某些个人，而是每一个人都需要主耶稣基督的福音的现实所打动，那么保罗将要说的就是所听过的最伟大的消息。</w:t>
      </w:r>
    </w:p>
    <w:p w14:paraId="2EBA8B69">
      <w:pPr>
        <w:rPr>
          <w:rFonts w:hint="eastAsia"/>
          <w:sz w:val="30"/>
          <w:szCs w:val="30"/>
          <w:u w:val="none"/>
        </w:rPr>
      </w:pPr>
    </w:p>
    <w:p w14:paraId="3F1E8ACA">
      <w:pPr>
        <w:rPr>
          <w:rFonts w:hint="eastAsia"/>
          <w:sz w:val="30"/>
          <w:szCs w:val="30"/>
          <w:u w:val="none"/>
        </w:rPr>
      </w:pPr>
      <w:r>
        <w:rPr>
          <w:rFonts w:hint="eastAsia"/>
          <w:sz w:val="30"/>
          <w:szCs w:val="30"/>
          <w:u w:val="none"/>
        </w:rPr>
        <w:t>But there’s no way that we can possibly cover everything adequately in Romans 3:21 through 26 today.</w:t>
      </w:r>
    </w:p>
    <w:p w14:paraId="09D32C6F">
      <w:pPr>
        <w:rPr>
          <w:rFonts w:hint="eastAsia"/>
          <w:sz w:val="30"/>
          <w:szCs w:val="30"/>
          <w:u w:val="none"/>
        </w:rPr>
      </w:pPr>
      <w:r>
        <w:rPr>
          <w:rFonts w:hint="eastAsia"/>
          <w:sz w:val="30"/>
          <w:szCs w:val="30"/>
          <w:u w:val="none"/>
        </w:rPr>
        <w:t>但我们今天不可能充分地涵盖罗马书3章21至26节的所有内容。</w:t>
      </w:r>
    </w:p>
    <w:p w14:paraId="415AD210">
      <w:pPr>
        <w:rPr>
          <w:rFonts w:hint="eastAsia"/>
          <w:sz w:val="30"/>
          <w:szCs w:val="30"/>
          <w:u w:val="none"/>
        </w:rPr>
      </w:pPr>
    </w:p>
    <w:p w14:paraId="5D47B097">
      <w:pPr>
        <w:rPr>
          <w:rFonts w:hint="eastAsia"/>
          <w:sz w:val="30"/>
          <w:szCs w:val="30"/>
          <w:u w:val="none"/>
        </w:rPr>
      </w:pPr>
      <w:r>
        <w:rPr>
          <w:rFonts w:hint="eastAsia"/>
          <w:sz w:val="30"/>
          <w:szCs w:val="30"/>
          <w:u w:val="none"/>
        </w:rPr>
        <w:t>There was one commentator who, having done the exposition of the first three chapters, came to Romans 3:21 and to the words "But now," and into this section of the gospel and preached twenty-two sermons on it.</w:t>
      </w:r>
    </w:p>
    <w:p w14:paraId="041896C9">
      <w:pPr>
        <w:rPr>
          <w:rFonts w:hint="eastAsia"/>
          <w:sz w:val="30"/>
          <w:szCs w:val="30"/>
          <w:u w:val="none"/>
        </w:rPr>
      </w:pPr>
      <w:r>
        <w:rPr>
          <w:rFonts w:hint="eastAsia"/>
          <w:sz w:val="30"/>
          <w:szCs w:val="30"/>
          <w:u w:val="none"/>
        </w:rPr>
        <w:t>有一位注释家，在讲完了前三章之后，来到罗马书3章21节和“但如今”这几个字，进入了福音的这一部分，并就此讲了二十二篇道。</w:t>
      </w:r>
    </w:p>
    <w:p w14:paraId="745DD6B4">
      <w:pPr>
        <w:rPr>
          <w:rFonts w:hint="eastAsia"/>
          <w:sz w:val="30"/>
          <w:szCs w:val="30"/>
          <w:u w:val="none"/>
        </w:rPr>
      </w:pPr>
    </w:p>
    <w:p w14:paraId="2B484D6F">
      <w:pPr>
        <w:rPr>
          <w:rFonts w:hint="eastAsia"/>
          <w:sz w:val="30"/>
          <w:szCs w:val="30"/>
          <w:u w:val="none"/>
        </w:rPr>
      </w:pPr>
      <w:r>
        <w:rPr>
          <w:rFonts w:hint="eastAsia"/>
          <w:sz w:val="30"/>
          <w:szCs w:val="30"/>
          <w:u w:val="none"/>
        </w:rPr>
        <w:t>I’m not going to subject you to that.</w:t>
      </w:r>
    </w:p>
    <w:p w14:paraId="4E9AA7FE">
      <w:pPr>
        <w:rPr>
          <w:rFonts w:hint="eastAsia"/>
          <w:sz w:val="30"/>
          <w:szCs w:val="30"/>
          <w:u w:val="none"/>
        </w:rPr>
      </w:pPr>
      <w:r>
        <w:rPr>
          <w:rFonts w:hint="eastAsia"/>
          <w:sz w:val="30"/>
          <w:szCs w:val="30"/>
          <w:u w:val="none"/>
        </w:rPr>
        <w:t>我不会让你们经受那个。</w:t>
      </w:r>
    </w:p>
    <w:p w14:paraId="64373091">
      <w:pPr>
        <w:rPr>
          <w:rFonts w:hint="eastAsia"/>
          <w:sz w:val="30"/>
          <w:szCs w:val="30"/>
          <w:u w:val="none"/>
        </w:rPr>
      </w:pPr>
    </w:p>
    <w:p w14:paraId="6E3B77B4">
      <w:pPr>
        <w:rPr>
          <w:rFonts w:hint="eastAsia"/>
          <w:sz w:val="30"/>
          <w:szCs w:val="30"/>
          <w:u w:val="none"/>
        </w:rPr>
      </w:pPr>
      <w:r>
        <w:rPr>
          <w:rFonts w:hint="eastAsia"/>
          <w:sz w:val="30"/>
          <w:szCs w:val="30"/>
          <w:u w:val="none"/>
        </w:rPr>
        <w:t>But I had planned about three so that we could take our time.</w:t>
      </w:r>
    </w:p>
    <w:p w14:paraId="04A9B1FF">
      <w:pPr>
        <w:rPr>
          <w:rFonts w:hint="eastAsia"/>
          <w:sz w:val="30"/>
          <w:szCs w:val="30"/>
          <w:u w:val="none"/>
        </w:rPr>
      </w:pPr>
      <w:r>
        <w:rPr>
          <w:rFonts w:hint="eastAsia"/>
          <w:sz w:val="30"/>
          <w:szCs w:val="30"/>
          <w:u w:val="none"/>
        </w:rPr>
        <w:t>但我曾计划大约三篇，好让我们能慢慢来。</w:t>
      </w:r>
    </w:p>
    <w:p w14:paraId="2AC961AA">
      <w:pPr>
        <w:rPr>
          <w:rFonts w:hint="eastAsia"/>
          <w:sz w:val="30"/>
          <w:szCs w:val="30"/>
          <w:u w:val="none"/>
        </w:rPr>
      </w:pPr>
    </w:p>
    <w:p w14:paraId="79815116">
      <w:pPr>
        <w:rPr>
          <w:rFonts w:hint="eastAsia"/>
          <w:sz w:val="30"/>
          <w:szCs w:val="30"/>
          <w:u w:val="none"/>
        </w:rPr>
      </w:pPr>
      <w:r>
        <w:rPr>
          <w:rFonts w:hint="eastAsia"/>
          <w:sz w:val="30"/>
          <w:szCs w:val="30"/>
          <w:u w:val="none"/>
        </w:rPr>
        <w:t>And I’m not even sure whether we can do it in three, but that’s what I’m sort of aiming at.</w:t>
      </w:r>
    </w:p>
    <w:p w14:paraId="222581AE">
      <w:pPr>
        <w:rPr>
          <w:rFonts w:hint="eastAsia"/>
          <w:sz w:val="30"/>
          <w:szCs w:val="30"/>
          <w:u w:val="none"/>
        </w:rPr>
      </w:pPr>
      <w:r>
        <w:rPr>
          <w:rFonts w:hint="eastAsia"/>
          <w:sz w:val="30"/>
          <w:szCs w:val="30"/>
          <w:u w:val="none"/>
        </w:rPr>
        <w:t>我甚至不确定我们能否在三篇内完成，但那是我大概的目标。</w:t>
      </w:r>
    </w:p>
    <w:p w14:paraId="2EB1ED69">
      <w:pPr>
        <w:rPr>
          <w:rFonts w:hint="eastAsia"/>
          <w:sz w:val="30"/>
          <w:szCs w:val="30"/>
          <w:u w:val="none"/>
        </w:rPr>
      </w:pPr>
    </w:p>
    <w:p w14:paraId="36A308EE">
      <w:pPr>
        <w:rPr>
          <w:rFonts w:hint="eastAsia"/>
          <w:sz w:val="30"/>
          <w:szCs w:val="30"/>
          <w:u w:val="none"/>
        </w:rPr>
      </w:pPr>
      <w:r>
        <w:rPr>
          <w:rFonts w:hint="eastAsia"/>
          <w:sz w:val="30"/>
          <w:szCs w:val="30"/>
          <w:u w:val="none"/>
        </w:rPr>
        <w:t>And what I’d like to do with you this morning is concentrate just on the first two verses and not even the whole of verse 22.</w:t>
      </w:r>
    </w:p>
    <w:p w14:paraId="670266E2">
      <w:pPr>
        <w:rPr>
          <w:rFonts w:hint="eastAsia"/>
          <w:sz w:val="30"/>
          <w:szCs w:val="30"/>
          <w:u w:val="none"/>
        </w:rPr>
      </w:pPr>
      <w:r>
        <w:rPr>
          <w:rFonts w:hint="eastAsia"/>
          <w:sz w:val="30"/>
          <w:szCs w:val="30"/>
          <w:u w:val="none"/>
        </w:rPr>
        <w:t>今天早上我想和你们一同做的，是只专注于前两节，甚至不包括22节的全部。</w:t>
      </w:r>
    </w:p>
    <w:p w14:paraId="3664D916">
      <w:pPr>
        <w:rPr>
          <w:rFonts w:hint="eastAsia"/>
          <w:sz w:val="30"/>
          <w:szCs w:val="30"/>
          <w:u w:val="none"/>
        </w:rPr>
      </w:pPr>
    </w:p>
    <w:p w14:paraId="1BC1A1BD">
      <w:pPr>
        <w:rPr>
          <w:rFonts w:hint="eastAsia"/>
          <w:sz w:val="30"/>
          <w:szCs w:val="30"/>
          <w:u w:val="none"/>
        </w:rPr>
      </w:pPr>
      <w:r>
        <w:rPr>
          <w:rFonts w:hint="eastAsia"/>
          <w:sz w:val="30"/>
          <w:szCs w:val="30"/>
          <w:u w:val="none"/>
        </w:rPr>
        <w:t>So we’re going to look at verses 21 and 22 of Romans, chapter 3, and see Paul continue this legal judicial courtroom forensic language that he’s been using.</w:t>
      </w:r>
    </w:p>
    <w:p w14:paraId="470E1A2B">
      <w:pPr>
        <w:rPr>
          <w:rFonts w:hint="eastAsia"/>
          <w:sz w:val="30"/>
          <w:szCs w:val="30"/>
          <w:u w:val="none"/>
        </w:rPr>
      </w:pPr>
      <w:r>
        <w:rPr>
          <w:rFonts w:hint="eastAsia"/>
          <w:sz w:val="30"/>
          <w:szCs w:val="30"/>
          <w:u w:val="none"/>
        </w:rPr>
        <w:t>所以我们将要看罗马书第3章21和22节，看保罗继续使用他一直在用的这种法律、司法、法庭、法证的语言。</w:t>
      </w:r>
    </w:p>
    <w:p w14:paraId="6C31BC9F">
      <w:pPr>
        <w:rPr>
          <w:rFonts w:hint="eastAsia"/>
          <w:sz w:val="30"/>
          <w:szCs w:val="30"/>
          <w:u w:val="none"/>
        </w:rPr>
      </w:pPr>
    </w:p>
    <w:p w14:paraId="5E403E62">
      <w:pPr>
        <w:rPr>
          <w:rFonts w:hint="eastAsia"/>
          <w:sz w:val="30"/>
          <w:szCs w:val="30"/>
          <w:u w:val="none"/>
        </w:rPr>
      </w:pPr>
      <w:r>
        <w:rPr>
          <w:rFonts w:hint="eastAsia"/>
          <w:sz w:val="30"/>
          <w:szCs w:val="30"/>
          <w:u w:val="none"/>
        </w:rPr>
        <w:t>He’s been talking about us being guilty, he’s been talking about us being on trial and being sentenced and being condemned.</w:t>
      </w:r>
    </w:p>
    <w:p w14:paraId="17A8D2EE">
      <w:pPr>
        <w:rPr>
          <w:rFonts w:hint="eastAsia"/>
          <w:sz w:val="30"/>
          <w:szCs w:val="30"/>
          <w:u w:val="none"/>
        </w:rPr>
      </w:pPr>
      <w:r>
        <w:rPr>
          <w:rFonts w:hint="eastAsia"/>
          <w:sz w:val="30"/>
          <w:szCs w:val="30"/>
          <w:u w:val="none"/>
        </w:rPr>
        <w:t>他一直在谈论我们有罪，谈论我们受审、被判刑、被定罪。</w:t>
      </w:r>
    </w:p>
    <w:p w14:paraId="3BF5C707">
      <w:pPr>
        <w:rPr>
          <w:rFonts w:hint="eastAsia"/>
          <w:sz w:val="30"/>
          <w:szCs w:val="30"/>
          <w:u w:val="none"/>
        </w:rPr>
      </w:pPr>
    </w:p>
    <w:p w14:paraId="2B7C0D2C">
      <w:pPr>
        <w:rPr>
          <w:rFonts w:hint="eastAsia"/>
          <w:sz w:val="30"/>
          <w:szCs w:val="30"/>
          <w:u w:val="none"/>
        </w:rPr>
      </w:pPr>
      <w:r>
        <w:rPr>
          <w:rFonts w:hint="eastAsia"/>
          <w:sz w:val="30"/>
          <w:szCs w:val="30"/>
          <w:u w:val="none"/>
        </w:rPr>
        <w:t>And now he’s going to say something absolutely amazing.</w:t>
      </w:r>
    </w:p>
    <w:p w14:paraId="371862A4">
      <w:pPr>
        <w:rPr>
          <w:rFonts w:hint="eastAsia"/>
          <w:sz w:val="30"/>
          <w:szCs w:val="30"/>
          <w:u w:val="none"/>
        </w:rPr>
      </w:pPr>
      <w:r>
        <w:rPr>
          <w:rFonts w:hint="eastAsia"/>
          <w:sz w:val="30"/>
          <w:szCs w:val="30"/>
          <w:u w:val="none"/>
        </w:rPr>
        <w:t>现在他将要说一件绝对奇妙的事。</w:t>
      </w:r>
    </w:p>
    <w:p w14:paraId="2BBDAF1A">
      <w:pPr>
        <w:rPr>
          <w:rFonts w:hint="eastAsia"/>
          <w:sz w:val="30"/>
          <w:szCs w:val="30"/>
          <w:u w:val="none"/>
        </w:rPr>
      </w:pPr>
    </w:p>
    <w:p w14:paraId="30A29593">
      <w:pPr>
        <w:rPr>
          <w:rFonts w:hint="eastAsia"/>
          <w:sz w:val="30"/>
          <w:szCs w:val="30"/>
          <w:u w:val="none"/>
        </w:rPr>
      </w:pPr>
      <w:r>
        <w:rPr>
          <w:rFonts w:hint="eastAsia"/>
          <w:sz w:val="30"/>
          <w:szCs w:val="30"/>
          <w:u w:val="none"/>
        </w:rPr>
        <w:t>That God the Judge acquits sinners.</w:t>
      </w:r>
    </w:p>
    <w:p w14:paraId="79CBE42A">
      <w:pPr>
        <w:rPr>
          <w:rFonts w:hint="eastAsia"/>
          <w:sz w:val="30"/>
          <w:szCs w:val="30"/>
          <w:u w:val="none"/>
        </w:rPr>
      </w:pPr>
      <w:r>
        <w:rPr>
          <w:rFonts w:hint="eastAsia"/>
          <w:sz w:val="30"/>
          <w:szCs w:val="30"/>
          <w:u w:val="none"/>
        </w:rPr>
        <w:t>神，这位审判官，宣判罪人无罪。</w:t>
      </w:r>
    </w:p>
    <w:p w14:paraId="45FD05B6">
      <w:pPr>
        <w:rPr>
          <w:rFonts w:hint="eastAsia"/>
          <w:sz w:val="30"/>
          <w:szCs w:val="30"/>
          <w:u w:val="none"/>
        </w:rPr>
      </w:pPr>
    </w:p>
    <w:p w14:paraId="7982CA57">
      <w:pPr>
        <w:rPr>
          <w:rFonts w:hint="eastAsia"/>
          <w:sz w:val="30"/>
          <w:szCs w:val="30"/>
          <w:u w:val="none"/>
        </w:rPr>
      </w:pPr>
      <w:r>
        <w:rPr>
          <w:rFonts w:hint="eastAsia"/>
          <w:sz w:val="30"/>
          <w:szCs w:val="30"/>
          <w:u w:val="none"/>
        </w:rPr>
        <w:t>He acquits those who are guilty because of His infinite love based upon the law work of His Son in His life and death, freely pardoning us as we place our trust, our faith, in Jesus who is the Messiah.</w:t>
      </w:r>
    </w:p>
    <w:p w14:paraId="7909C424">
      <w:pPr>
        <w:rPr>
          <w:rFonts w:hint="eastAsia"/>
          <w:sz w:val="30"/>
          <w:szCs w:val="30"/>
          <w:u w:val="none"/>
        </w:rPr>
      </w:pPr>
      <w:r>
        <w:rPr>
          <w:rFonts w:hint="eastAsia"/>
          <w:sz w:val="30"/>
          <w:szCs w:val="30"/>
          <w:u w:val="none"/>
        </w:rPr>
        <w:t>祂宣判那些有罪的人无罪，是因祂无限的爱，基于祂儿子在祂生和死中的律法工作，当我们信靠弥赛亚耶稣时，白白地饶恕我们。</w:t>
      </w:r>
    </w:p>
    <w:p w14:paraId="702F4305">
      <w:pPr>
        <w:rPr>
          <w:rFonts w:hint="eastAsia"/>
          <w:sz w:val="30"/>
          <w:szCs w:val="30"/>
          <w:u w:val="none"/>
        </w:rPr>
      </w:pPr>
    </w:p>
    <w:p w14:paraId="6EE0C5DF">
      <w:pPr>
        <w:rPr>
          <w:rFonts w:hint="eastAsia"/>
          <w:sz w:val="30"/>
          <w:szCs w:val="30"/>
          <w:u w:val="none"/>
        </w:rPr>
      </w:pPr>
      <w:r>
        <w:rPr>
          <w:rFonts w:hint="eastAsia"/>
          <w:sz w:val="30"/>
          <w:szCs w:val="30"/>
          <w:u w:val="none"/>
        </w:rPr>
        <w:t>But Paul is excited about the fact that God does this in such a way that not only is His own justice and righteousness not compromised, but in fact it is highlighted and exalted in such a way that He shows His grace to us.</w:t>
      </w:r>
    </w:p>
    <w:p w14:paraId="76083328">
      <w:pPr>
        <w:rPr>
          <w:rFonts w:hint="eastAsia"/>
          <w:sz w:val="30"/>
          <w:szCs w:val="30"/>
          <w:u w:val="none"/>
        </w:rPr>
      </w:pPr>
      <w:r>
        <w:rPr>
          <w:rFonts w:hint="eastAsia"/>
          <w:sz w:val="30"/>
          <w:szCs w:val="30"/>
          <w:u w:val="none"/>
        </w:rPr>
        <w:t>但保罗为神以这种方式行事而兴奋，即不仅祂自己的公正和公义没有被妥协，事实上它被突显和高举，以致祂向我们显明祂的恩典。</w:t>
      </w:r>
    </w:p>
    <w:p w14:paraId="2FA59900">
      <w:pPr>
        <w:rPr>
          <w:rFonts w:hint="eastAsia"/>
          <w:sz w:val="30"/>
          <w:szCs w:val="30"/>
          <w:u w:val="none"/>
        </w:rPr>
      </w:pPr>
    </w:p>
    <w:p w14:paraId="4275E4A1">
      <w:pPr>
        <w:rPr>
          <w:rFonts w:hint="eastAsia"/>
          <w:sz w:val="30"/>
          <w:szCs w:val="30"/>
          <w:u w:val="none"/>
        </w:rPr>
      </w:pPr>
      <w:r>
        <w:rPr>
          <w:rFonts w:hint="eastAsia"/>
          <w:sz w:val="30"/>
          <w:szCs w:val="30"/>
          <w:u w:val="none"/>
        </w:rPr>
        <w:t>And in the showing of His grace, He actually emphasizes the perfection of His righteousness.</w:t>
      </w:r>
    </w:p>
    <w:p w14:paraId="0AEDF7D4">
      <w:pPr>
        <w:rPr>
          <w:rFonts w:hint="eastAsia"/>
          <w:sz w:val="30"/>
          <w:szCs w:val="30"/>
          <w:u w:val="none"/>
        </w:rPr>
      </w:pPr>
      <w:r>
        <w:rPr>
          <w:rFonts w:hint="eastAsia"/>
          <w:sz w:val="30"/>
          <w:szCs w:val="30"/>
          <w:u w:val="none"/>
        </w:rPr>
        <w:t>在显明祂的恩典时，祂实际上强调了祂公义的完美。</w:t>
      </w:r>
    </w:p>
    <w:p w14:paraId="0DDAC9B1">
      <w:pPr>
        <w:rPr>
          <w:rFonts w:hint="eastAsia"/>
          <w:sz w:val="30"/>
          <w:szCs w:val="30"/>
          <w:u w:val="none"/>
        </w:rPr>
      </w:pPr>
    </w:p>
    <w:p w14:paraId="3CC454DF">
      <w:pPr>
        <w:rPr>
          <w:rFonts w:hint="eastAsia"/>
          <w:sz w:val="30"/>
          <w:szCs w:val="30"/>
          <w:u w:val="none"/>
        </w:rPr>
      </w:pPr>
      <w:r>
        <w:rPr>
          <w:rFonts w:hint="eastAsia"/>
          <w:sz w:val="30"/>
          <w:szCs w:val="30"/>
          <w:u w:val="none"/>
        </w:rPr>
        <w:t>This is what boggles Paul’s mind.</w:t>
      </w:r>
    </w:p>
    <w:p w14:paraId="063380DE">
      <w:pPr>
        <w:rPr>
          <w:rFonts w:hint="eastAsia"/>
          <w:sz w:val="30"/>
          <w:szCs w:val="30"/>
          <w:u w:val="none"/>
        </w:rPr>
      </w:pPr>
      <w:r>
        <w:rPr>
          <w:rFonts w:hint="eastAsia"/>
          <w:sz w:val="30"/>
          <w:szCs w:val="30"/>
          <w:u w:val="none"/>
        </w:rPr>
        <w:t>这让保罗难以置信。</w:t>
      </w:r>
    </w:p>
    <w:p w14:paraId="71EA0308">
      <w:pPr>
        <w:rPr>
          <w:rFonts w:hint="eastAsia"/>
          <w:sz w:val="30"/>
          <w:szCs w:val="30"/>
          <w:u w:val="none"/>
        </w:rPr>
      </w:pPr>
    </w:p>
    <w:p w14:paraId="4E0A98DE">
      <w:pPr>
        <w:rPr>
          <w:rFonts w:hint="eastAsia"/>
          <w:sz w:val="30"/>
          <w:szCs w:val="30"/>
          <w:u w:val="none"/>
        </w:rPr>
      </w:pPr>
      <w:r>
        <w:rPr>
          <w:rFonts w:hint="eastAsia"/>
          <w:sz w:val="30"/>
          <w:szCs w:val="30"/>
          <w:u w:val="none"/>
        </w:rPr>
        <w:t>Paul is not surprised that the God of the Scriptures is gracious.</w:t>
      </w:r>
    </w:p>
    <w:p w14:paraId="5599B665">
      <w:pPr>
        <w:rPr>
          <w:rFonts w:hint="eastAsia"/>
          <w:sz w:val="30"/>
          <w:szCs w:val="30"/>
          <w:u w:val="none"/>
        </w:rPr>
      </w:pPr>
      <w:r>
        <w:rPr>
          <w:rFonts w:hint="eastAsia"/>
          <w:sz w:val="30"/>
          <w:szCs w:val="30"/>
          <w:u w:val="none"/>
        </w:rPr>
        <w:t>保罗不惊讶于圣经的神是恩慈的。</w:t>
      </w:r>
    </w:p>
    <w:p w14:paraId="02A8115D">
      <w:pPr>
        <w:rPr>
          <w:rFonts w:hint="eastAsia"/>
          <w:sz w:val="30"/>
          <w:szCs w:val="30"/>
          <w:u w:val="none"/>
        </w:rPr>
      </w:pPr>
    </w:p>
    <w:p w14:paraId="118D4295">
      <w:pPr>
        <w:rPr>
          <w:rFonts w:hint="eastAsia"/>
          <w:sz w:val="30"/>
          <w:szCs w:val="30"/>
          <w:u w:val="none"/>
        </w:rPr>
      </w:pPr>
      <w:r>
        <w:rPr>
          <w:rFonts w:hint="eastAsia"/>
          <w:sz w:val="30"/>
          <w:szCs w:val="30"/>
          <w:u w:val="none"/>
        </w:rPr>
        <w:t>Paul is not surprised by that at all.</w:t>
      </w:r>
    </w:p>
    <w:p w14:paraId="5B5D7D34">
      <w:pPr>
        <w:rPr>
          <w:rFonts w:hint="eastAsia"/>
          <w:sz w:val="30"/>
          <w:szCs w:val="30"/>
          <w:u w:val="none"/>
        </w:rPr>
      </w:pPr>
      <w:r>
        <w:rPr>
          <w:rFonts w:hint="eastAsia"/>
          <w:sz w:val="30"/>
          <w:szCs w:val="30"/>
          <w:u w:val="none"/>
        </w:rPr>
        <w:t>保罗对此一点也不惊讶。</w:t>
      </w:r>
    </w:p>
    <w:p w14:paraId="15C24D1D">
      <w:pPr>
        <w:rPr>
          <w:rFonts w:hint="eastAsia"/>
          <w:sz w:val="30"/>
          <w:szCs w:val="30"/>
          <w:u w:val="none"/>
        </w:rPr>
      </w:pPr>
    </w:p>
    <w:p w14:paraId="714D4FE6">
      <w:pPr>
        <w:rPr>
          <w:rFonts w:hint="eastAsia"/>
          <w:sz w:val="30"/>
          <w:szCs w:val="30"/>
          <w:u w:val="none"/>
        </w:rPr>
      </w:pPr>
      <w:r>
        <w:rPr>
          <w:rFonts w:hint="eastAsia"/>
          <w:sz w:val="30"/>
          <w:szCs w:val="30"/>
          <w:u w:val="none"/>
        </w:rPr>
        <w:t>Although that is an incredibly surprising truth when we contemplate who we are in the receipt of His grace.</w:t>
      </w:r>
    </w:p>
    <w:p w14:paraId="2B9CC5B1">
      <w:pPr>
        <w:rPr>
          <w:rFonts w:hint="eastAsia"/>
          <w:sz w:val="30"/>
          <w:szCs w:val="30"/>
          <w:u w:val="none"/>
        </w:rPr>
      </w:pPr>
      <w:r>
        <w:rPr>
          <w:rFonts w:hint="eastAsia"/>
          <w:sz w:val="30"/>
          <w:szCs w:val="30"/>
          <w:u w:val="none"/>
        </w:rPr>
        <w:t>尽管当我们默想我们在领受祂恩典时是谁，那是一个难以置信的令人惊讶的真理。</w:t>
      </w:r>
    </w:p>
    <w:p w14:paraId="4B385522">
      <w:pPr>
        <w:rPr>
          <w:rFonts w:hint="eastAsia"/>
          <w:sz w:val="30"/>
          <w:szCs w:val="30"/>
          <w:u w:val="none"/>
        </w:rPr>
      </w:pPr>
    </w:p>
    <w:p w14:paraId="438E8EE5">
      <w:pPr>
        <w:rPr>
          <w:rFonts w:hint="eastAsia"/>
          <w:sz w:val="30"/>
          <w:szCs w:val="30"/>
          <w:u w:val="none"/>
        </w:rPr>
      </w:pPr>
      <w:r>
        <w:rPr>
          <w:rFonts w:hint="eastAsia"/>
          <w:sz w:val="30"/>
          <w:szCs w:val="30"/>
          <w:u w:val="none"/>
        </w:rPr>
        <w:t>But Paul is amazed, he’s overwhelmed that the God of grace shows His grace and bestows His grace in such a way that His justice is not compromised.</w:t>
      </w:r>
    </w:p>
    <w:p w14:paraId="6EE1667A">
      <w:pPr>
        <w:rPr>
          <w:rFonts w:hint="eastAsia"/>
          <w:sz w:val="30"/>
          <w:szCs w:val="30"/>
          <w:u w:val="none"/>
        </w:rPr>
      </w:pPr>
      <w:r>
        <w:rPr>
          <w:rFonts w:hint="eastAsia"/>
          <w:sz w:val="30"/>
          <w:szCs w:val="30"/>
          <w:u w:val="none"/>
        </w:rPr>
        <w:t>但保罗惊叹，他被深深打动，即恩典的神以一种不妥协祂公义的方式显明祂的恩典并赐予祂的恩典。</w:t>
      </w:r>
    </w:p>
    <w:p w14:paraId="719E17FC">
      <w:pPr>
        <w:rPr>
          <w:rFonts w:hint="eastAsia"/>
          <w:sz w:val="30"/>
          <w:szCs w:val="30"/>
          <w:u w:val="none"/>
        </w:rPr>
      </w:pPr>
    </w:p>
    <w:p w14:paraId="2385C686">
      <w:pPr>
        <w:rPr>
          <w:rFonts w:hint="eastAsia"/>
          <w:sz w:val="30"/>
          <w:szCs w:val="30"/>
          <w:u w:val="none"/>
        </w:rPr>
      </w:pPr>
      <w:r>
        <w:rPr>
          <w:rFonts w:hint="eastAsia"/>
          <w:sz w:val="30"/>
          <w:szCs w:val="30"/>
          <w:u w:val="none"/>
        </w:rPr>
        <w:t>You remember in Proverbs 17 God Himself had said, "Cursed is the judge who condemns the innocent and who acquits the guilty."</w:t>
      </w:r>
    </w:p>
    <w:p w14:paraId="1257F428">
      <w:pPr>
        <w:rPr>
          <w:rFonts w:hint="eastAsia"/>
          <w:sz w:val="30"/>
          <w:szCs w:val="30"/>
          <w:u w:val="none"/>
        </w:rPr>
      </w:pPr>
      <w:r>
        <w:rPr>
          <w:rFonts w:hint="eastAsia"/>
          <w:sz w:val="30"/>
          <w:szCs w:val="30"/>
          <w:u w:val="none"/>
        </w:rPr>
        <w:t>你记得在箴言17章，神亲自说过，“定无辜的为有罪，定有罪的为无辜的，都为耶和华所咒诅。”</w:t>
      </w:r>
    </w:p>
    <w:p w14:paraId="7C6D8529">
      <w:pPr>
        <w:rPr>
          <w:rFonts w:hint="eastAsia"/>
          <w:sz w:val="30"/>
          <w:szCs w:val="30"/>
          <w:u w:val="none"/>
        </w:rPr>
      </w:pPr>
    </w:p>
    <w:p w14:paraId="73638E94">
      <w:pPr>
        <w:rPr>
          <w:rFonts w:hint="eastAsia"/>
          <w:sz w:val="30"/>
          <w:szCs w:val="30"/>
          <w:u w:val="none"/>
        </w:rPr>
      </w:pPr>
      <w:r>
        <w:rPr>
          <w:rFonts w:hint="eastAsia"/>
          <w:sz w:val="30"/>
          <w:szCs w:val="30"/>
          <w:u w:val="none"/>
        </w:rPr>
        <w:t>The apostle Paul is about to tell us about God, the Judge, who acquits the guilty.</w:t>
      </w:r>
    </w:p>
    <w:p w14:paraId="0DEAC55E">
      <w:pPr>
        <w:rPr>
          <w:rFonts w:hint="eastAsia"/>
          <w:sz w:val="30"/>
          <w:szCs w:val="30"/>
          <w:u w:val="none"/>
        </w:rPr>
      </w:pPr>
      <w:r>
        <w:rPr>
          <w:rFonts w:hint="eastAsia"/>
          <w:sz w:val="30"/>
          <w:szCs w:val="30"/>
          <w:u w:val="none"/>
        </w:rPr>
        <w:t>使徒保罗将要告诉我们关于神，这位审判官，宣判有罪的人无罪。</w:t>
      </w:r>
    </w:p>
    <w:p w14:paraId="361D66BE">
      <w:pPr>
        <w:rPr>
          <w:rFonts w:hint="eastAsia"/>
          <w:sz w:val="30"/>
          <w:szCs w:val="30"/>
          <w:u w:val="none"/>
        </w:rPr>
      </w:pPr>
    </w:p>
    <w:p w14:paraId="1800ACCF">
      <w:pPr>
        <w:rPr>
          <w:rFonts w:hint="eastAsia"/>
          <w:sz w:val="30"/>
          <w:szCs w:val="30"/>
          <w:u w:val="none"/>
        </w:rPr>
      </w:pPr>
      <w:r>
        <w:rPr>
          <w:rFonts w:hint="eastAsia"/>
          <w:sz w:val="30"/>
          <w:szCs w:val="30"/>
          <w:u w:val="none"/>
        </w:rPr>
        <w:t>And the question occurs to us, how can God, the Judge, condemn human judges who acquit the guilty and yet acquit the guilty Himself?</w:t>
      </w:r>
    </w:p>
    <w:p w14:paraId="7CE26F62">
      <w:pPr>
        <w:rPr>
          <w:rFonts w:hint="eastAsia"/>
          <w:sz w:val="30"/>
          <w:szCs w:val="30"/>
          <w:u w:val="none"/>
        </w:rPr>
      </w:pPr>
      <w:r>
        <w:rPr>
          <w:rFonts w:hint="eastAsia"/>
          <w:sz w:val="30"/>
          <w:szCs w:val="30"/>
          <w:u w:val="none"/>
        </w:rPr>
        <w:t>我们不禁要问，神，这位审判官，怎能定罪那些宣判有罪的人无罪的人类审判官，却自己宣判有罪的人无罪呢？</w:t>
      </w:r>
    </w:p>
    <w:p w14:paraId="26576F6D">
      <w:pPr>
        <w:rPr>
          <w:rFonts w:hint="eastAsia"/>
          <w:sz w:val="30"/>
          <w:szCs w:val="30"/>
          <w:u w:val="none"/>
        </w:rPr>
      </w:pPr>
    </w:p>
    <w:p w14:paraId="28A8B2C1">
      <w:pPr>
        <w:rPr>
          <w:rFonts w:hint="eastAsia"/>
          <w:sz w:val="30"/>
          <w:szCs w:val="30"/>
          <w:u w:val="none"/>
        </w:rPr>
      </w:pPr>
      <w:r>
        <w:rPr>
          <w:rFonts w:hint="eastAsia"/>
          <w:sz w:val="30"/>
          <w:szCs w:val="30"/>
          <w:u w:val="none"/>
        </w:rPr>
        <w:t>And that’s what gets Paul so excited about the gospel.</w:t>
      </w:r>
    </w:p>
    <w:p w14:paraId="0AA2213D">
      <w:pPr>
        <w:rPr>
          <w:rFonts w:hint="eastAsia"/>
          <w:sz w:val="30"/>
          <w:szCs w:val="30"/>
          <w:u w:val="none"/>
        </w:rPr>
      </w:pPr>
      <w:r>
        <w:rPr>
          <w:rFonts w:hint="eastAsia"/>
          <w:sz w:val="30"/>
          <w:szCs w:val="30"/>
          <w:u w:val="none"/>
        </w:rPr>
        <w:t>这就是让保罗对福音如此兴奋的原因。</w:t>
      </w:r>
    </w:p>
    <w:p w14:paraId="372E8B02">
      <w:pPr>
        <w:rPr>
          <w:rFonts w:hint="eastAsia"/>
          <w:sz w:val="30"/>
          <w:szCs w:val="30"/>
          <w:u w:val="none"/>
        </w:rPr>
      </w:pPr>
    </w:p>
    <w:p w14:paraId="67B0491C">
      <w:pPr>
        <w:rPr>
          <w:rFonts w:hint="eastAsia"/>
          <w:sz w:val="30"/>
          <w:szCs w:val="30"/>
          <w:u w:val="none"/>
        </w:rPr>
      </w:pPr>
      <w:r>
        <w:rPr>
          <w:rFonts w:hint="eastAsia"/>
          <w:sz w:val="30"/>
          <w:szCs w:val="30"/>
          <w:u w:val="none"/>
        </w:rPr>
        <w:t>Because in the gospel, God’s justice and His righteousness and His grace and His mercy are all displayed side by side, far from contradicting one another.</w:t>
      </w:r>
    </w:p>
    <w:p w14:paraId="4DAEAB0E">
      <w:pPr>
        <w:rPr>
          <w:rFonts w:hint="eastAsia"/>
          <w:sz w:val="30"/>
          <w:szCs w:val="30"/>
          <w:u w:val="none"/>
        </w:rPr>
      </w:pPr>
      <w:r>
        <w:rPr>
          <w:rFonts w:hint="eastAsia"/>
          <w:sz w:val="30"/>
          <w:szCs w:val="30"/>
          <w:u w:val="none"/>
        </w:rPr>
        <w:t>因为在福音中，神的公正、祂的公义、祂的恩典和祂的怜悯都并列地显明出来，远非相互矛盾。</w:t>
      </w:r>
    </w:p>
    <w:p w14:paraId="6A3BA711">
      <w:pPr>
        <w:rPr>
          <w:rFonts w:hint="eastAsia"/>
          <w:sz w:val="30"/>
          <w:szCs w:val="30"/>
          <w:u w:val="none"/>
        </w:rPr>
      </w:pPr>
    </w:p>
    <w:p w14:paraId="18C4BEE5">
      <w:pPr>
        <w:rPr>
          <w:rFonts w:hint="eastAsia"/>
          <w:sz w:val="30"/>
          <w:szCs w:val="30"/>
          <w:u w:val="none"/>
        </w:rPr>
      </w:pPr>
      <w:r>
        <w:rPr>
          <w:rFonts w:hint="eastAsia"/>
          <w:sz w:val="30"/>
          <w:szCs w:val="30"/>
          <w:u w:val="none"/>
        </w:rPr>
        <w:t>In fact, enhancing our understanding of one another.</w:t>
      </w:r>
    </w:p>
    <w:p w14:paraId="6506849B">
      <w:pPr>
        <w:rPr>
          <w:rFonts w:hint="eastAsia"/>
          <w:sz w:val="30"/>
          <w:szCs w:val="30"/>
          <w:u w:val="none"/>
        </w:rPr>
      </w:pPr>
      <w:r>
        <w:rPr>
          <w:rFonts w:hint="eastAsia"/>
          <w:sz w:val="30"/>
          <w:szCs w:val="30"/>
          <w:u w:val="none"/>
        </w:rPr>
        <w:t>事实上，它们增进了我们对彼此的理解。</w:t>
      </w:r>
    </w:p>
    <w:p w14:paraId="5727C832">
      <w:pPr>
        <w:rPr>
          <w:rFonts w:hint="eastAsia"/>
          <w:sz w:val="30"/>
          <w:szCs w:val="30"/>
          <w:u w:val="none"/>
        </w:rPr>
      </w:pPr>
    </w:p>
    <w:p w14:paraId="1D61700A">
      <w:pPr>
        <w:rPr>
          <w:rFonts w:hint="eastAsia"/>
          <w:sz w:val="30"/>
          <w:szCs w:val="30"/>
          <w:u w:val="none"/>
        </w:rPr>
      </w:pPr>
      <w:r>
        <w:rPr>
          <w:rFonts w:hint="eastAsia"/>
          <w:sz w:val="30"/>
          <w:szCs w:val="30"/>
          <w:u w:val="none"/>
        </w:rPr>
        <w:t>So if you don’t believe that God is just, you can never understand His grace.</w:t>
      </w:r>
    </w:p>
    <w:p w14:paraId="34C09B98">
      <w:pPr>
        <w:rPr>
          <w:rFonts w:hint="eastAsia"/>
          <w:sz w:val="30"/>
          <w:szCs w:val="30"/>
          <w:u w:val="none"/>
        </w:rPr>
      </w:pPr>
      <w:r>
        <w:rPr>
          <w:rFonts w:hint="eastAsia"/>
          <w:sz w:val="30"/>
          <w:szCs w:val="30"/>
          <w:u w:val="none"/>
        </w:rPr>
        <w:t>所以，如果你不相信神是公正的，你永远无法理解祂的恩典。</w:t>
      </w:r>
    </w:p>
    <w:p w14:paraId="6A1596CC">
      <w:pPr>
        <w:rPr>
          <w:rFonts w:hint="eastAsia"/>
          <w:sz w:val="30"/>
          <w:szCs w:val="30"/>
          <w:u w:val="none"/>
        </w:rPr>
      </w:pPr>
    </w:p>
    <w:p w14:paraId="27EB8A52">
      <w:pPr>
        <w:rPr>
          <w:rFonts w:hint="eastAsia"/>
          <w:sz w:val="30"/>
          <w:szCs w:val="30"/>
          <w:u w:val="none"/>
        </w:rPr>
      </w:pPr>
      <w:r>
        <w:rPr>
          <w:rFonts w:hint="eastAsia"/>
          <w:sz w:val="30"/>
          <w:szCs w:val="30"/>
          <w:u w:val="none"/>
        </w:rPr>
        <w:t>And if you don’t believe that God is gracious, you can never understand this display of His justice.</w:t>
      </w:r>
    </w:p>
    <w:p w14:paraId="0ABAB727">
      <w:pPr>
        <w:rPr>
          <w:rFonts w:hint="eastAsia"/>
          <w:sz w:val="30"/>
          <w:szCs w:val="30"/>
          <w:u w:val="none"/>
        </w:rPr>
      </w:pPr>
      <w:r>
        <w:rPr>
          <w:rFonts w:hint="eastAsia"/>
          <w:sz w:val="30"/>
          <w:szCs w:val="30"/>
          <w:u w:val="none"/>
        </w:rPr>
        <w:t>如果你不相信神是恩慈的，你永远无法理解祂公义的显明。</w:t>
      </w:r>
    </w:p>
    <w:p w14:paraId="598928E5">
      <w:pPr>
        <w:rPr>
          <w:rFonts w:hint="eastAsia"/>
          <w:sz w:val="30"/>
          <w:szCs w:val="30"/>
          <w:u w:val="none"/>
        </w:rPr>
      </w:pPr>
    </w:p>
    <w:p w14:paraId="5C93EDAE">
      <w:pPr>
        <w:rPr>
          <w:rFonts w:hint="eastAsia"/>
          <w:sz w:val="30"/>
          <w:szCs w:val="30"/>
          <w:u w:val="none"/>
        </w:rPr>
      </w:pPr>
      <w:r>
        <w:rPr>
          <w:rFonts w:hint="eastAsia"/>
          <w:sz w:val="30"/>
          <w:szCs w:val="30"/>
          <w:u w:val="none"/>
        </w:rPr>
        <w:t>And so in this passage, I’d like us to see four or five things, just in these first two verses.</w:t>
      </w:r>
    </w:p>
    <w:p w14:paraId="22680CFD">
      <w:pPr>
        <w:rPr>
          <w:rFonts w:hint="eastAsia"/>
          <w:sz w:val="30"/>
          <w:szCs w:val="30"/>
          <w:u w:val="none"/>
        </w:rPr>
      </w:pPr>
      <w:r>
        <w:rPr>
          <w:rFonts w:hint="eastAsia"/>
          <w:sz w:val="30"/>
          <w:szCs w:val="30"/>
          <w:u w:val="none"/>
        </w:rPr>
        <w:t>所以在这段经文中，我希望我们能看到四五件事，就在这前两节中。</w:t>
      </w:r>
    </w:p>
    <w:p w14:paraId="0DAA12D3">
      <w:pPr>
        <w:rPr>
          <w:rFonts w:hint="eastAsia"/>
          <w:sz w:val="30"/>
          <w:szCs w:val="30"/>
          <w:u w:val="none"/>
        </w:rPr>
      </w:pPr>
    </w:p>
    <w:p w14:paraId="2F176E88">
      <w:pPr>
        <w:rPr>
          <w:rFonts w:hint="eastAsia"/>
          <w:sz w:val="30"/>
          <w:szCs w:val="30"/>
          <w:u w:val="none"/>
        </w:rPr>
      </w:pPr>
      <w:r>
        <w:rPr>
          <w:rFonts w:hint="eastAsia"/>
          <w:sz w:val="30"/>
          <w:szCs w:val="30"/>
          <w:u w:val="none"/>
        </w:rPr>
        <w:t>The first thing is this.</w:t>
      </w:r>
    </w:p>
    <w:p w14:paraId="41467133">
      <w:pPr>
        <w:rPr>
          <w:rFonts w:hint="eastAsia"/>
          <w:sz w:val="30"/>
          <w:szCs w:val="30"/>
          <w:u w:val="none"/>
        </w:rPr>
      </w:pPr>
      <w:r>
        <w:rPr>
          <w:rFonts w:hint="eastAsia"/>
          <w:sz w:val="30"/>
          <w:szCs w:val="30"/>
          <w:u w:val="none"/>
        </w:rPr>
        <w:t>第一件事是这个。</w:t>
      </w:r>
    </w:p>
    <w:p w14:paraId="3FE440EF">
      <w:pPr>
        <w:rPr>
          <w:rFonts w:hint="eastAsia"/>
          <w:sz w:val="30"/>
          <w:szCs w:val="30"/>
          <w:u w:val="none"/>
        </w:rPr>
      </w:pPr>
    </w:p>
    <w:p w14:paraId="2FD6BF45">
      <w:pPr>
        <w:rPr>
          <w:rFonts w:hint="eastAsia"/>
          <w:sz w:val="30"/>
          <w:szCs w:val="30"/>
          <w:u w:val="none"/>
        </w:rPr>
      </w:pPr>
      <w:r>
        <w:rPr>
          <w:rFonts w:hint="eastAsia"/>
          <w:sz w:val="30"/>
          <w:szCs w:val="30"/>
          <w:u w:val="none"/>
        </w:rPr>
        <w:t>1. The gospel displays an inherent distinction between what we are in Christ, before union with Him and after.</w:t>
      </w:r>
    </w:p>
    <w:p w14:paraId="1BA79030">
      <w:pPr>
        <w:rPr>
          <w:rFonts w:hint="eastAsia"/>
          <w:sz w:val="30"/>
          <w:szCs w:val="30"/>
          <w:u w:val="none"/>
        </w:rPr>
      </w:pPr>
      <w:r>
        <w:rPr>
          <w:rFonts w:hint="eastAsia"/>
          <w:sz w:val="30"/>
          <w:szCs w:val="30"/>
          <w:u w:val="none"/>
        </w:rPr>
        <w:t>1. 福音显明了我们在基督里，与祂联合之前和之后，之间的一个内在的区别。</w:t>
      </w:r>
    </w:p>
    <w:p w14:paraId="5C9F6E2E">
      <w:pPr>
        <w:rPr>
          <w:rFonts w:hint="eastAsia"/>
          <w:sz w:val="30"/>
          <w:szCs w:val="30"/>
          <w:u w:val="none"/>
        </w:rPr>
      </w:pPr>
    </w:p>
    <w:p w14:paraId="463BF85E">
      <w:pPr>
        <w:rPr>
          <w:rFonts w:hint="eastAsia"/>
          <w:sz w:val="30"/>
          <w:szCs w:val="30"/>
          <w:u w:val="none"/>
        </w:rPr>
      </w:pPr>
      <w:r>
        <w:rPr>
          <w:rFonts w:hint="eastAsia"/>
          <w:sz w:val="30"/>
          <w:szCs w:val="30"/>
          <w:u w:val="none"/>
        </w:rPr>
        <w:t>Paul, in Romans 3:21, makes it clear that the gospel displays an inherent distinction between what we are before Christ, before union with Him, before trust in Him, and after.</w:t>
      </w:r>
    </w:p>
    <w:p w14:paraId="69ADEA14">
      <w:pPr>
        <w:rPr>
          <w:rFonts w:hint="eastAsia"/>
          <w:sz w:val="30"/>
          <w:szCs w:val="30"/>
          <w:u w:val="none"/>
        </w:rPr>
      </w:pPr>
      <w:r>
        <w:rPr>
          <w:rFonts w:hint="eastAsia"/>
          <w:sz w:val="30"/>
          <w:szCs w:val="30"/>
          <w:u w:val="none"/>
        </w:rPr>
        <w:t>保罗在罗马书3章21节清楚地表明，福音显明了我们在基督之前、与祂联合之前、信靠祂之前和之后之间的一个内在的区别。</w:t>
      </w:r>
    </w:p>
    <w:p w14:paraId="6B6ACEF4">
      <w:pPr>
        <w:rPr>
          <w:rFonts w:hint="eastAsia"/>
          <w:sz w:val="30"/>
          <w:szCs w:val="30"/>
          <w:u w:val="none"/>
        </w:rPr>
      </w:pPr>
    </w:p>
    <w:p w14:paraId="23B40DFB">
      <w:pPr>
        <w:rPr>
          <w:rFonts w:hint="eastAsia"/>
          <w:sz w:val="30"/>
          <w:szCs w:val="30"/>
          <w:u w:val="none"/>
        </w:rPr>
      </w:pPr>
      <w:r>
        <w:rPr>
          <w:rFonts w:hint="eastAsia"/>
          <w:sz w:val="30"/>
          <w:szCs w:val="30"/>
          <w:u w:val="none"/>
        </w:rPr>
        <w:t>And, it displays the distinction between the old and the new covenant.</w:t>
      </w:r>
    </w:p>
    <w:p w14:paraId="0C8C9EC1">
      <w:pPr>
        <w:rPr>
          <w:rFonts w:hint="eastAsia"/>
          <w:sz w:val="30"/>
          <w:szCs w:val="30"/>
          <w:u w:val="none"/>
        </w:rPr>
      </w:pPr>
      <w:r>
        <w:rPr>
          <w:rFonts w:hint="eastAsia"/>
          <w:sz w:val="30"/>
          <w:szCs w:val="30"/>
          <w:u w:val="none"/>
        </w:rPr>
        <w:t>并且，它显明了旧约和新约之间的区别。</w:t>
      </w:r>
    </w:p>
    <w:p w14:paraId="32F1B2A7">
      <w:pPr>
        <w:rPr>
          <w:rFonts w:hint="eastAsia"/>
          <w:sz w:val="30"/>
          <w:szCs w:val="30"/>
          <w:u w:val="none"/>
        </w:rPr>
      </w:pPr>
    </w:p>
    <w:p w14:paraId="5BA30687">
      <w:pPr>
        <w:rPr>
          <w:rFonts w:hint="eastAsia"/>
          <w:sz w:val="30"/>
          <w:szCs w:val="30"/>
          <w:u w:val="none"/>
        </w:rPr>
      </w:pPr>
      <w:r>
        <w:rPr>
          <w:rFonts w:hint="eastAsia"/>
          <w:sz w:val="30"/>
          <w:szCs w:val="30"/>
          <w:u w:val="none"/>
        </w:rPr>
        <w:t>Look at that little phrase in verse 21, "But now."</w:t>
      </w:r>
    </w:p>
    <w:p w14:paraId="690EC198">
      <w:pPr>
        <w:rPr>
          <w:rFonts w:hint="eastAsia"/>
          <w:sz w:val="30"/>
          <w:szCs w:val="30"/>
          <w:u w:val="none"/>
        </w:rPr>
      </w:pPr>
      <w:r>
        <w:rPr>
          <w:rFonts w:hint="eastAsia"/>
          <w:sz w:val="30"/>
          <w:szCs w:val="30"/>
          <w:u w:val="none"/>
        </w:rPr>
        <w:t>请看21节那个小短语，“但如今。”</w:t>
      </w:r>
    </w:p>
    <w:p w14:paraId="7C09E3F9">
      <w:pPr>
        <w:rPr>
          <w:rFonts w:hint="eastAsia"/>
          <w:sz w:val="30"/>
          <w:szCs w:val="30"/>
          <w:u w:val="none"/>
        </w:rPr>
      </w:pPr>
    </w:p>
    <w:p w14:paraId="567DBFD4">
      <w:pPr>
        <w:rPr>
          <w:rFonts w:hint="eastAsia"/>
          <w:sz w:val="30"/>
          <w:szCs w:val="30"/>
          <w:u w:val="none"/>
        </w:rPr>
      </w:pPr>
      <w:r>
        <w:rPr>
          <w:rFonts w:hint="eastAsia"/>
          <w:sz w:val="30"/>
          <w:szCs w:val="30"/>
          <w:u w:val="none"/>
        </w:rPr>
        <w:t>Paul deplores "but now" as both a temporal distinction between what God had been doing in preparation for the fullness of times in the days of the old covenant, and the fulfillment of those promises and those prophesies and those types in the old covenant.</w:t>
      </w:r>
    </w:p>
    <w:p w14:paraId="665E70B5">
      <w:pPr>
        <w:rPr>
          <w:rFonts w:hint="eastAsia"/>
          <w:sz w:val="30"/>
          <w:szCs w:val="30"/>
          <w:u w:val="none"/>
        </w:rPr>
      </w:pPr>
      <w:r>
        <w:rPr>
          <w:rFonts w:hint="eastAsia"/>
          <w:sz w:val="30"/>
          <w:szCs w:val="30"/>
          <w:u w:val="none"/>
        </w:rPr>
        <w:t>保罗用“但如今”来表达旧约时代神为时候满足所作的预备，与那些在旧约中的应许、预言和预表的成全之间的时间区别。</w:t>
      </w:r>
    </w:p>
    <w:p w14:paraId="0A242249">
      <w:pPr>
        <w:rPr>
          <w:rFonts w:hint="eastAsia"/>
          <w:sz w:val="30"/>
          <w:szCs w:val="30"/>
          <w:u w:val="none"/>
        </w:rPr>
      </w:pPr>
    </w:p>
    <w:p w14:paraId="59601B03">
      <w:pPr>
        <w:rPr>
          <w:rFonts w:hint="eastAsia"/>
          <w:sz w:val="30"/>
          <w:szCs w:val="30"/>
          <w:u w:val="none"/>
        </w:rPr>
      </w:pPr>
      <w:r>
        <w:rPr>
          <w:rFonts w:hint="eastAsia"/>
          <w:sz w:val="30"/>
          <w:szCs w:val="30"/>
          <w:u w:val="none"/>
        </w:rPr>
        <w:t>You remember where Paul – the center point of history is Jesus Christ in His incarnation, in His life, in His death, in His resurrection and ascension.</w:t>
      </w:r>
    </w:p>
    <w:p w14:paraId="74FD4E20">
      <w:pPr>
        <w:rPr>
          <w:rFonts w:hint="eastAsia"/>
          <w:sz w:val="30"/>
          <w:szCs w:val="30"/>
          <w:u w:val="none"/>
        </w:rPr>
      </w:pPr>
      <w:r>
        <w:rPr>
          <w:rFonts w:hint="eastAsia"/>
          <w:sz w:val="30"/>
          <w:szCs w:val="30"/>
          <w:u w:val="none"/>
        </w:rPr>
        <w:t>你记得保罗在哪里说过——历史的中心点是耶稣基督的道成肉身、祂的生、祂的死、祂的复活和升天。</w:t>
      </w:r>
    </w:p>
    <w:p w14:paraId="19ED55FB">
      <w:pPr>
        <w:rPr>
          <w:rFonts w:hint="eastAsia"/>
          <w:sz w:val="30"/>
          <w:szCs w:val="30"/>
          <w:u w:val="none"/>
        </w:rPr>
      </w:pPr>
    </w:p>
    <w:p w14:paraId="7C102970">
      <w:pPr>
        <w:rPr>
          <w:rFonts w:hint="eastAsia"/>
          <w:sz w:val="30"/>
          <w:szCs w:val="30"/>
          <w:u w:val="none"/>
        </w:rPr>
      </w:pPr>
      <w:r>
        <w:rPr>
          <w:rFonts w:hint="eastAsia"/>
          <w:sz w:val="30"/>
          <w:szCs w:val="30"/>
          <w:u w:val="none"/>
        </w:rPr>
        <w:t>That’s the center point of history.</w:t>
      </w:r>
    </w:p>
    <w:p w14:paraId="5C95A265">
      <w:pPr>
        <w:rPr>
          <w:rFonts w:hint="eastAsia"/>
          <w:sz w:val="30"/>
          <w:szCs w:val="30"/>
          <w:u w:val="none"/>
        </w:rPr>
      </w:pPr>
      <w:r>
        <w:rPr>
          <w:rFonts w:hint="eastAsia"/>
          <w:sz w:val="30"/>
          <w:szCs w:val="30"/>
          <w:u w:val="none"/>
        </w:rPr>
        <w:t>那是历史的中心点。</w:t>
      </w:r>
    </w:p>
    <w:p w14:paraId="7F526D63">
      <w:pPr>
        <w:rPr>
          <w:rFonts w:hint="eastAsia"/>
          <w:sz w:val="30"/>
          <w:szCs w:val="30"/>
          <w:u w:val="none"/>
        </w:rPr>
      </w:pPr>
    </w:p>
    <w:p w14:paraId="5E6ADBEF">
      <w:pPr>
        <w:rPr>
          <w:rFonts w:hint="eastAsia"/>
          <w:sz w:val="30"/>
          <w:szCs w:val="30"/>
          <w:u w:val="none"/>
        </w:rPr>
      </w:pPr>
      <w:r>
        <w:rPr>
          <w:rFonts w:hint="eastAsia"/>
          <w:sz w:val="30"/>
          <w:szCs w:val="30"/>
          <w:u w:val="none"/>
        </w:rPr>
        <w:t>Everything before it was then.</w:t>
      </w:r>
    </w:p>
    <w:p w14:paraId="339BBA3F">
      <w:pPr>
        <w:rPr>
          <w:rFonts w:hint="eastAsia"/>
          <w:sz w:val="30"/>
          <w:szCs w:val="30"/>
          <w:u w:val="none"/>
        </w:rPr>
      </w:pPr>
      <w:r>
        <w:rPr>
          <w:rFonts w:hint="eastAsia"/>
          <w:sz w:val="30"/>
          <w:szCs w:val="30"/>
          <w:u w:val="none"/>
        </w:rPr>
        <w:t>在此之前的一切都是“那时”。</w:t>
      </w:r>
    </w:p>
    <w:p w14:paraId="65795716">
      <w:pPr>
        <w:rPr>
          <w:rFonts w:hint="eastAsia"/>
          <w:sz w:val="30"/>
          <w:szCs w:val="30"/>
          <w:u w:val="none"/>
        </w:rPr>
      </w:pPr>
    </w:p>
    <w:p w14:paraId="0770C251">
      <w:pPr>
        <w:rPr>
          <w:rFonts w:hint="eastAsia"/>
          <w:sz w:val="30"/>
          <w:szCs w:val="30"/>
          <w:u w:val="none"/>
        </w:rPr>
      </w:pPr>
      <w:r>
        <w:rPr>
          <w:rFonts w:hint="eastAsia"/>
          <w:sz w:val="30"/>
          <w:szCs w:val="30"/>
          <w:u w:val="none"/>
        </w:rPr>
        <w:t>Everything after it is 'now.'</w:t>
      </w:r>
    </w:p>
    <w:p w14:paraId="0628263D">
      <w:pPr>
        <w:rPr>
          <w:rFonts w:hint="eastAsia"/>
          <w:sz w:val="30"/>
          <w:szCs w:val="30"/>
          <w:u w:val="none"/>
        </w:rPr>
      </w:pPr>
      <w:r>
        <w:rPr>
          <w:rFonts w:hint="eastAsia"/>
          <w:sz w:val="30"/>
          <w:szCs w:val="30"/>
          <w:u w:val="none"/>
        </w:rPr>
        <w:t>在此之后的一切都是“如今”。</w:t>
      </w:r>
    </w:p>
    <w:p w14:paraId="6CD148CD">
      <w:pPr>
        <w:rPr>
          <w:rFonts w:hint="eastAsia"/>
          <w:sz w:val="30"/>
          <w:szCs w:val="30"/>
          <w:u w:val="none"/>
        </w:rPr>
      </w:pPr>
    </w:p>
    <w:p w14:paraId="126A1914">
      <w:pPr>
        <w:rPr>
          <w:rFonts w:hint="eastAsia"/>
          <w:sz w:val="30"/>
          <w:szCs w:val="30"/>
          <w:u w:val="none"/>
        </w:rPr>
      </w:pPr>
      <w:r>
        <w:rPr>
          <w:rFonts w:hint="eastAsia"/>
          <w:sz w:val="30"/>
          <w:szCs w:val="30"/>
          <w:u w:val="none"/>
        </w:rPr>
        <w:t>That’s the center point of history for Paul.</w:t>
      </w:r>
    </w:p>
    <w:p w14:paraId="7D68C997">
      <w:pPr>
        <w:rPr>
          <w:rFonts w:hint="eastAsia"/>
          <w:sz w:val="30"/>
          <w:szCs w:val="30"/>
          <w:u w:val="none"/>
        </w:rPr>
      </w:pPr>
      <w:r>
        <w:rPr>
          <w:rFonts w:hint="eastAsia"/>
          <w:sz w:val="30"/>
          <w:szCs w:val="30"/>
          <w:u w:val="none"/>
        </w:rPr>
        <w:t>对保罗来说，那是历史的中心点。</w:t>
      </w:r>
    </w:p>
    <w:p w14:paraId="3AE4058E">
      <w:pPr>
        <w:rPr>
          <w:rFonts w:hint="eastAsia"/>
          <w:sz w:val="30"/>
          <w:szCs w:val="30"/>
          <w:u w:val="none"/>
        </w:rPr>
      </w:pPr>
    </w:p>
    <w:p w14:paraId="4E4EB754">
      <w:pPr>
        <w:rPr>
          <w:rFonts w:hint="eastAsia"/>
          <w:sz w:val="30"/>
          <w:szCs w:val="30"/>
          <w:u w:val="none"/>
        </w:rPr>
      </w:pPr>
      <w:r>
        <w:rPr>
          <w:rFonts w:hint="eastAsia"/>
          <w:sz w:val="30"/>
          <w:szCs w:val="30"/>
          <w:u w:val="none"/>
        </w:rPr>
        <w:t>And Paul’s "but now" even points to that.</w:t>
      </w:r>
    </w:p>
    <w:p w14:paraId="5610568B">
      <w:pPr>
        <w:rPr>
          <w:rFonts w:hint="eastAsia"/>
          <w:sz w:val="30"/>
          <w:szCs w:val="30"/>
          <w:u w:val="none"/>
        </w:rPr>
      </w:pPr>
      <w:r>
        <w:rPr>
          <w:rFonts w:hint="eastAsia"/>
          <w:sz w:val="30"/>
          <w:szCs w:val="30"/>
          <w:u w:val="none"/>
        </w:rPr>
        <w:t>保罗的“但如今”甚至指向那个。</w:t>
      </w:r>
    </w:p>
    <w:p w14:paraId="498C6798">
      <w:pPr>
        <w:rPr>
          <w:rFonts w:hint="eastAsia"/>
          <w:sz w:val="30"/>
          <w:szCs w:val="30"/>
          <w:u w:val="none"/>
        </w:rPr>
      </w:pPr>
    </w:p>
    <w:p w14:paraId="0585AE89">
      <w:pPr>
        <w:rPr>
          <w:rFonts w:hint="eastAsia"/>
          <w:sz w:val="30"/>
          <w:szCs w:val="30"/>
          <w:u w:val="none"/>
        </w:rPr>
      </w:pPr>
      <w:r>
        <w:rPr>
          <w:rFonts w:hint="eastAsia"/>
          <w:sz w:val="30"/>
          <w:szCs w:val="30"/>
          <w:u w:val="none"/>
        </w:rPr>
        <w:t>Now we have come to the fullness of times.</w:t>
      </w:r>
    </w:p>
    <w:p w14:paraId="25436F7F">
      <w:pPr>
        <w:rPr>
          <w:rFonts w:hint="eastAsia"/>
          <w:sz w:val="30"/>
          <w:szCs w:val="30"/>
          <w:u w:val="none"/>
        </w:rPr>
      </w:pPr>
      <w:r>
        <w:rPr>
          <w:rFonts w:hint="eastAsia"/>
          <w:sz w:val="30"/>
          <w:szCs w:val="30"/>
          <w:u w:val="none"/>
        </w:rPr>
        <w:t>如今我们已来到时候满足。</w:t>
      </w:r>
    </w:p>
    <w:p w14:paraId="752DC668">
      <w:pPr>
        <w:rPr>
          <w:rFonts w:hint="eastAsia"/>
          <w:sz w:val="30"/>
          <w:szCs w:val="30"/>
          <w:u w:val="none"/>
        </w:rPr>
      </w:pPr>
    </w:p>
    <w:p w14:paraId="12E816F1">
      <w:pPr>
        <w:rPr>
          <w:rFonts w:hint="eastAsia"/>
          <w:sz w:val="30"/>
          <w:szCs w:val="30"/>
          <w:u w:val="none"/>
        </w:rPr>
      </w:pPr>
      <w:r>
        <w:rPr>
          <w:rFonts w:hint="eastAsia"/>
          <w:sz w:val="30"/>
          <w:szCs w:val="30"/>
          <w:u w:val="none"/>
        </w:rPr>
        <w:t>That’s how he says it in Galatians 4:4.</w:t>
      </w:r>
    </w:p>
    <w:p w14:paraId="722B606E">
      <w:pPr>
        <w:rPr>
          <w:rFonts w:hint="eastAsia"/>
          <w:sz w:val="30"/>
          <w:szCs w:val="30"/>
          <w:u w:val="none"/>
        </w:rPr>
      </w:pPr>
      <w:r>
        <w:rPr>
          <w:rFonts w:hint="eastAsia"/>
          <w:sz w:val="30"/>
          <w:szCs w:val="30"/>
          <w:u w:val="none"/>
        </w:rPr>
        <w:t>他在加拉太书4章4节是那样说的。</w:t>
      </w:r>
    </w:p>
    <w:p w14:paraId="0D362965">
      <w:pPr>
        <w:rPr>
          <w:rFonts w:hint="eastAsia"/>
          <w:sz w:val="30"/>
          <w:szCs w:val="30"/>
          <w:u w:val="none"/>
        </w:rPr>
      </w:pPr>
    </w:p>
    <w:p w14:paraId="102B7619">
      <w:pPr>
        <w:rPr>
          <w:rFonts w:hint="eastAsia"/>
          <w:sz w:val="30"/>
          <w:szCs w:val="30"/>
          <w:u w:val="none"/>
        </w:rPr>
      </w:pPr>
      <w:r>
        <w:rPr>
          <w:rFonts w:hint="eastAsia"/>
          <w:sz w:val="30"/>
          <w:szCs w:val="30"/>
          <w:u w:val="none"/>
        </w:rPr>
        <w:t>"In the fullness of time, God sent His Son."</w:t>
      </w:r>
    </w:p>
    <w:p w14:paraId="59215D8D">
      <w:pPr>
        <w:rPr>
          <w:rFonts w:hint="eastAsia"/>
          <w:sz w:val="30"/>
          <w:szCs w:val="30"/>
          <w:u w:val="none"/>
        </w:rPr>
      </w:pPr>
      <w:r>
        <w:rPr>
          <w:rFonts w:hint="eastAsia"/>
          <w:sz w:val="30"/>
          <w:szCs w:val="30"/>
          <w:u w:val="none"/>
        </w:rPr>
        <w:t>“及至时候满足，神就差遣祂的儿子。”</w:t>
      </w:r>
    </w:p>
    <w:p w14:paraId="15FA3511">
      <w:pPr>
        <w:rPr>
          <w:rFonts w:hint="eastAsia"/>
          <w:sz w:val="30"/>
          <w:szCs w:val="30"/>
          <w:u w:val="none"/>
        </w:rPr>
      </w:pPr>
    </w:p>
    <w:p w14:paraId="0597E743">
      <w:pPr>
        <w:rPr>
          <w:rFonts w:hint="eastAsia"/>
          <w:sz w:val="30"/>
          <w:szCs w:val="30"/>
          <w:u w:val="none"/>
        </w:rPr>
      </w:pPr>
      <w:r>
        <w:rPr>
          <w:rFonts w:hint="eastAsia"/>
          <w:sz w:val="30"/>
          <w:szCs w:val="30"/>
          <w:u w:val="none"/>
        </w:rPr>
        <w:t>And so that "but now" refers to that temporal distinction, but more than that it refers to that logical distinction between our plight which he’s been talking about and God’s salvation.</w:t>
      </w:r>
    </w:p>
    <w:p w14:paraId="1C9480BB">
      <w:pPr>
        <w:rPr>
          <w:rFonts w:hint="eastAsia"/>
          <w:sz w:val="30"/>
          <w:szCs w:val="30"/>
          <w:u w:val="none"/>
        </w:rPr>
      </w:pPr>
      <w:r>
        <w:rPr>
          <w:rFonts w:hint="eastAsia"/>
          <w:sz w:val="30"/>
          <w:szCs w:val="30"/>
          <w:u w:val="none"/>
        </w:rPr>
        <w:t>所以那个“但如今”指的是那个时间上的区别，但更重要的是，它指的是他一直在谈论的我们的困境与神的救恩之间的逻辑区别。</w:t>
      </w:r>
    </w:p>
    <w:p w14:paraId="5D7AFE16">
      <w:pPr>
        <w:rPr>
          <w:rFonts w:hint="eastAsia"/>
          <w:sz w:val="30"/>
          <w:szCs w:val="30"/>
          <w:u w:val="none"/>
        </w:rPr>
      </w:pPr>
    </w:p>
    <w:p w14:paraId="76C92838">
      <w:pPr>
        <w:rPr>
          <w:rFonts w:hint="eastAsia"/>
          <w:sz w:val="30"/>
          <w:szCs w:val="30"/>
          <w:u w:val="none"/>
        </w:rPr>
      </w:pPr>
      <w:r>
        <w:rPr>
          <w:rFonts w:hint="eastAsia"/>
          <w:sz w:val="30"/>
          <w:szCs w:val="30"/>
          <w:u w:val="none"/>
        </w:rPr>
        <w:t>Our plight and God’s provision.</w:t>
      </w:r>
    </w:p>
    <w:p w14:paraId="0D8EDEDC">
      <w:pPr>
        <w:rPr>
          <w:rFonts w:hint="eastAsia"/>
          <w:sz w:val="30"/>
          <w:szCs w:val="30"/>
          <w:u w:val="none"/>
        </w:rPr>
      </w:pPr>
      <w:r>
        <w:rPr>
          <w:rFonts w:hint="eastAsia"/>
          <w:sz w:val="30"/>
          <w:szCs w:val="30"/>
          <w:u w:val="none"/>
        </w:rPr>
        <w:t>我们的困境和神的供应。</w:t>
      </w:r>
    </w:p>
    <w:p w14:paraId="0E5CBC36">
      <w:pPr>
        <w:rPr>
          <w:rFonts w:hint="eastAsia"/>
          <w:sz w:val="30"/>
          <w:szCs w:val="30"/>
          <w:u w:val="none"/>
        </w:rPr>
      </w:pPr>
    </w:p>
    <w:p w14:paraId="77D66989">
      <w:pPr>
        <w:rPr>
          <w:rFonts w:hint="eastAsia"/>
          <w:sz w:val="30"/>
          <w:szCs w:val="30"/>
          <w:u w:val="none"/>
        </w:rPr>
      </w:pPr>
      <w:r>
        <w:rPr>
          <w:rFonts w:hint="eastAsia"/>
          <w:sz w:val="30"/>
          <w:szCs w:val="30"/>
          <w:u w:val="none"/>
        </w:rPr>
        <w:t>Paul, for two chapters or more, really from Romans 1:18 all the way to Romans 3:20, has been talking about the fix that we are in.</w:t>
      </w:r>
    </w:p>
    <w:p w14:paraId="72D8371A">
      <w:pPr>
        <w:rPr>
          <w:rFonts w:hint="eastAsia"/>
          <w:sz w:val="30"/>
          <w:szCs w:val="30"/>
          <w:u w:val="none"/>
        </w:rPr>
      </w:pPr>
      <w:r>
        <w:rPr>
          <w:rFonts w:hint="eastAsia"/>
          <w:sz w:val="30"/>
          <w:szCs w:val="30"/>
          <w:u w:val="none"/>
        </w:rPr>
        <w:t>保罗，在两章或更多的篇幅里，实际上是从罗马书1章18节一直到3章20节，一直在谈论我们所处的困境。</w:t>
      </w:r>
    </w:p>
    <w:p w14:paraId="37AF6D94">
      <w:pPr>
        <w:rPr>
          <w:rFonts w:hint="eastAsia"/>
          <w:sz w:val="30"/>
          <w:szCs w:val="30"/>
          <w:u w:val="none"/>
        </w:rPr>
      </w:pPr>
    </w:p>
    <w:p w14:paraId="759827C7">
      <w:pPr>
        <w:rPr>
          <w:rFonts w:hint="eastAsia"/>
          <w:sz w:val="30"/>
          <w:szCs w:val="30"/>
          <w:u w:val="none"/>
        </w:rPr>
      </w:pPr>
      <w:r>
        <w:rPr>
          <w:rFonts w:hint="eastAsia"/>
          <w:sz w:val="30"/>
          <w:szCs w:val="30"/>
          <w:u w:val="none"/>
        </w:rPr>
        <w:t>We are sinful.</w:t>
      </w:r>
    </w:p>
    <w:p w14:paraId="568A6EC2">
      <w:pPr>
        <w:rPr>
          <w:rFonts w:hint="eastAsia"/>
          <w:sz w:val="30"/>
          <w:szCs w:val="30"/>
          <w:u w:val="none"/>
        </w:rPr>
      </w:pPr>
      <w:r>
        <w:rPr>
          <w:rFonts w:hint="eastAsia"/>
          <w:sz w:val="30"/>
          <w:szCs w:val="30"/>
          <w:u w:val="none"/>
        </w:rPr>
        <w:t>我们是有罪的。</w:t>
      </w:r>
    </w:p>
    <w:p w14:paraId="6CDC20D6">
      <w:pPr>
        <w:rPr>
          <w:rFonts w:hint="eastAsia"/>
          <w:sz w:val="30"/>
          <w:szCs w:val="30"/>
          <w:u w:val="none"/>
        </w:rPr>
      </w:pPr>
    </w:p>
    <w:p w14:paraId="1C9F1F55">
      <w:pPr>
        <w:rPr>
          <w:rFonts w:hint="eastAsia"/>
          <w:sz w:val="30"/>
          <w:szCs w:val="30"/>
          <w:u w:val="none"/>
        </w:rPr>
      </w:pPr>
      <w:r>
        <w:rPr>
          <w:rFonts w:hint="eastAsia"/>
          <w:sz w:val="30"/>
          <w:szCs w:val="30"/>
          <w:u w:val="none"/>
        </w:rPr>
        <w:t>We know we are sinful.</w:t>
      </w:r>
    </w:p>
    <w:p w14:paraId="3EA0D1EC">
      <w:pPr>
        <w:rPr>
          <w:rFonts w:hint="eastAsia"/>
          <w:sz w:val="30"/>
          <w:szCs w:val="30"/>
          <w:u w:val="none"/>
        </w:rPr>
      </w:pPr>
      <w:r>
        <w:rPr>
          <w:rFonts w:hint="eastAsia"/>
          <w:sz w:val="30"/>
          <w:szCs w:val="30"/>
          <w:u w:val="none"/>
        </w:rPr>
        <w:t>我们知道我们是有罪的。</w:t>
      </w:r>
    </w:p>
    <w:p w14:paraId="30A13C0C">
      <w:pPr>
        <w:rPr>
          <w:rFonts w:hint="eastAsia"/>
          <w:sz w:val="30"/>
          <w:szCs w:val="30"/>
          <w:u w:val="none"/>
        </w:rPr>
      </w:pPr>
    </w:p>
    <w:p w14:paraId="6D975579">
      <w:pPr>
        <w:rPr>
          <w:rFonts w:hint="eastAsia"/>
          <w:sz w:val="30"/>
          <w:szCs w:val="30"/>
          <w:u w:val="none"/>
        </w:rPr>
      </w:pPr>
      <w:r>
        <w:rPr>
          <w:rFonts w:hint="eastAsia"/>
          <w:sz w:val="30"/>
          <w:szCs w:val="30"/>
          <w:u w:val="none"/>
        </w:rPr>
        <w:t>We are guilty.</w:t>
      </w:r>
    </w:p>
    <w:p w14:paraId="27DD7D17">
      <w:pPr>
        <w:rPr>
          <w:rFonts w:hint="eastAsia"/>
          <w:sz w:val="30"/>
          <w:szCs w:val="30"/>
          <w:u w:val="none"/>
        </w:rPr>
      </w:pPr>
      <w:r>
        <w:rPr>
          <w:rFonts w:hint="eastAsia"/>
          <w:sz w:val="30"/>
          <w:szCs w:val="30"/>
          <w:u w:val="none"/>
        </w:rPr>
        <w:t>我们有罪。</w:t>
      </w:r>
    </w:p>
    <w:p w14:paraId="71DA80A6">
      <w:pPr>
        <w:rPr>
          <w:rFonts w:hint="eastAsia"/>
          <w:sz w:val="30"/>
          <w:szCs w:val="30"/>
          <w:u w:val="none"/>
        </w:rPr>
      </w:pPr>
    </w:p>
    <w:p w14:paraId="262D7CD3">
      <w:pPr>
        <w:rPr>
          <w:rFonts w:hint="eastAsia"/>
          <w:sz w:val="30"/>
          <w:szCs w:val="30"/>
          <w:u w:val="none"/>
        </w:rPr>
      </w:pPr>
      <w:r>
        <w:rPr>
          <w:rFonts w:hint="eastAsia"/>
          <w:sz w:val="30"/>
          <w:szCs w:val="30"/>
          <w:u w:val="none"/>
        </w:rPr>
        <w:t>We deserve condemnation, and now he’s going to show us what we get from God in His grace and mercy as we trust in Christ, despite that situation that he’s been talking about in Romans 1, 2 and 3.</w:t>
      </w:r>
    </w:p>
    <w:p w14:paraId="5D18F78D">
      <w:pPr>
        <w:rPr>
          <w:rFonts w:hint="eastAsia"/>
          <w:sz w:val="30"/>
          <w:szCs w:val="30"/>
          <w:u w:val="none"/>
        </w:rPr>
      </w:pPr>
      <w:r>
        <w:rPr>
          <w:rFonts w:hint="eastAsia"/>
          <w:sz w:val="30"/>
          <w:szCs w:val="30"/>
          <w:u w:val="none"/>
        </w:rPr>
        <w:t>我们该受定罪，现在他将要向我们显明，当我们信靠基督时，尽管他在罗马书1、2、3章中谈论的那种光景，我们能从神的恩典和怜悯中得到什么。</w:t>
      </w:r>
    </w:p>
    <w:p w14:paraId="7B1EDCE1">
      <w:pPr>
        <w:rPr>
          <w:rFonts w:hint="eastAsia"/>
          <w:sz w:val="30"/>
          <w:szCs w:val="30"/>
          <w:u w:val="none"/>
        </w:rPr>
      </w:pPr>
    </w:p>
    <w:p w14:paraId="32AB2373">
      <w:pPr>
        <w:rPr>
          <w:rFonts w:hint="eastAsia"/>
          <w:sz w:val="30"/>
          <w:szCs w:val="30"/>
          <w:u w:val="none"/>
        </w:rPr>
      </w:pPr>
      <w:r>
        <w:rPr>
          <w:rFonts w:hint="eastAsia"/>
          <w:sz w:val="30"/>
          <w:szCs w:val="30"/>
          <w:u w:val="none"/>
        </w:rPr>
        <w:t>And so there’s a contrast here between our plight and God’s provision.</w:t>
      </w:r>
    </w:p>
    <w:p w14:paraId="0470B984">
      <w:pPr>
        <w:rPr>
          <w:rFonts w:hint="eastAsia"/>
          <w:sz w:val="30"/>
          <w:szCs w:val="30"/>
          <w:u w:val="none"/>
        </w:rPr>
      </w:pPr>
      <w:r>
        <w:rPr>
          <w:rFonts w:hint="eastAsia"/>
          <w:sz w:val="30"/>
          <w:szCs w:val="30"/>
          <w:u w:val="none"/>
        </w:rPr>
        <w:t>所以这里有一个我们的困境和神的供应之间的对比。</w:t>
      </w:r>
    </w:p>
    <w:p w14:paraId="4159489D">
      <w:pPr>
        <w:rPr>
          <w:rFonts w:hint="eastAsia"/>
          <w:sz w:val="30"/>
          <w:szCs w:val="30"/>
          <w:u w:val="none"/>
        </w:rPr>
      </w:pPr>
    </w:p>
    <w:p w14:paraId="0935DBBD">
      <w:pPr>
        <w:rPr>
          <w:rFonts w:hint="eastAsia"/>
          <w:sz w:val="30"/>
          <w:szCs w:val="30"/>
          <w:u w:val="none"/>
        </w:rPr>
      </w:pPr>
      <w:r>
        <w:rPr>
          <w:rFonts w:hint="eastAsia"/>
          <w:sz w:val="30"/>
          <w:szCs w:val="30"/>
          <w:u w:val="none"/>
        </w:rPr>
        <w:t>And the gospel displays this before and after reality.</w:t>
      </w:r>
    </w:p>
    <w:p w14:paraId="19BBC0E5">
      <w:pPr>
        <w:rPr>
          <w:rFonts w:hint="eastAsia"/>
          <w:sz w:val="30"/>
          <w:szCs w:val="30"/>
          <w:u w:val="none"/>
        </w:rPr>
      </w:pPr>
      <w:r>
        <w:rPr>
          <w:rFonts w:hint="eastAsia"/>
          <w:sz w:val="30"/>
          <w:szCs w:val="30"/>
          <w:u w:val="none"/>
        </w:rPr>
        <w:t>福音显明了这个“之前”和“之后”的现实。</w:t>
      </w:r>
    </w:p>
    <w:p w14:paraId="0D7CA574">
      <w:pPr>
        <w:rPr>
          <w:rFonts w:hint="eastAsia"/>
          <w:sz w:val="30"/>
          <w:szCs w:val="30"/>
          <w:u w:val="none"/>
        </w:rPr>
      </w:pPr>
    </w:p>
    <w:p w14:paraId="0B0562FB">
      <w:pPr>
        <w:rPr>
          <w:rFonts w:hint="eastAsia"/>
          <w:sz w:val="30"/>
          <w:szCs w:val="30"/>
          <w:u w:val="none"/>
        </w:rPr>
      </w:pPr>
      <w:r>
        <w:rPr>
          <w:rFonts w:hint="eastAsia"/>
          <w:sz w:val="30"/>
          <w:szCs w:val="30"/>
          <w:u w:val="none"/>
        </w:rPr>
        <w:t>And that’s one reason, friends, why if we reject the bad news, we can’t accept the good news.</w:t>
      </w:r>
    </w:p>
    <w:p w14:paraId="75083F83">
      <w:pPr>
        <w:rPr>
          <w:rFonts w:hint="eastAsia"/>
          <w:sz w:val="30"/>
          <w:szCs w:val="30"/>
          <w:u w:val="none"/>
        </w:rPr>
      </w:pPr>
      <w:r>
        <w:rPr>
          <w:rFonts w:hint="eastAsia"/>
          <w:sz w:val="30"/>
          <w:szCs w:val="30"/>
          <w:u w:val="none"/>
        </w:rPr>
        <w:t>朋友们，这就是为何如果我们拒绝坏消息，我们就不能接受好消息的一个原因。</w:t>
      </w:r>
    </w:p>
    <w:p w14:paraId="71CEB6FA">
      <w:pPr>
        <w:rPr>
          <w:rFonts w:hint="eastAsia"/>
          <w:sz w:val="30"/>
          <w:szCs w:val="30"/>
          <w:u w:val="none"/>
        </w:rPr>
      </w:pPr>
    </w:p>
    <w:p w14:paraId="68D2DC05">
      <w:pPr>
        <w:rPr>
          <w:rFonts w:hint="eastAsia"/>
          <w:sz w:val="30"/>
          <w:szCs w:val="30"/>
          <w:u w:val="none"/>
        </w:rPr>
      </w:pPr>
      <w:r>
        <w:rPr>
          <w:rFonts w:hint="eastAsia"/>
          <w:sz w:val="30"/>
          <w:szCs w:val="30"/>
          <w:u w:val="none"/>
        </w:rPr>
        <w:t>You see, a person who thinks that there is no original sin, and that all people are basically good cannot even begin to understand what Paul is talking about in the good news of the gospel.</w:t>
      </w:r>
    </w:p>
    <w:p w14:paraId="64CE98EE">
      <w:pPr>
        <w:rPr>
          <w:rFonts w:hint="eastAsia"/>
          <w:sz w:val="30"/>
          <w:szCs w:val="30"/>
          <w:u w:val="none"/>
        </w:rPr>
      </w:pPr>
      <w:r>
        <w:rPr>
          <w:rFonts w:hint="eastAsia"/>
          <w:sz w:val="30"/>
          <w:szCs w:val="30"/>
          <w:u w:val="none"/>
        </w:rPr>
        <w:t>你看，一个认为没有原罪，并且所有人都基本上是好的人，甚至无法开始理解保罗在福音的好消息中所谈论的。</w:t>
      </w:r>
    </w:p>
    <w:p w14:paraId="52A2F0C5">
      <w:pPr>
        <w:rPr>
          <w:rFonts w:hint="eastAsia"/>
          <w:sz w:val="30"/>
          <w:szCs w:val="30"/>
          <w:u w:val="none"/>
        </w:rPr>
      </w:pPr>
    </w:p>
    <w:p w14:paraId="152B3037">
      <w:pPr>
        <w:rPr>
          <w:rFonts w:hint="eastAsia"/>
          <w:sz w:val="30"/>
          <w:szCs w:val="30"/>
          <w:u w:val="none"/>
        </w:rPr>
      </w:pPr>
      <w:r>
        <w:rPr>
          <w:rFonts w:hint="eastAsia"/>
          <w:sz w:val="30"/>
          <w:szCs w:val="30"/>
          <w:u w:val="none"/>
        </w:rPr>
        <w:t>If you believe that we are not in a state of deserving condemnation, in a state of wicked rebellion against God, the gospel is absolutely unintelligible, and that’s why Paul says, but now here’s where you are, here’s what you deserve.</w:t>
      </w:r>
    </w:p>
    <w:p w14:paraId="0AFBB83A">
      <w:pPr>
        <w:rPr>
          <w:rFonts w:hint="eastAsia"/>
          <w:sz w:val="30"/>
          <w:szCs w:val="30"/>
          <w:u w:val="none"/>
        </w:rPr>
      </w:pPr>
      <w:r>
        <w:rPr>
          <w:rFonts w:hint="eastAsia"/>
          <w:sz w:val="30"/>
          <w:szCs w:val="30"/>
          <w:u w:val="none"/>
        </w:rPr>
        <w:t>如果你相信我们不处在一种该受定罪的状态，一种邪恶悖逆神的状态，福音是绝对无法理解的，这就是为什么保罗说，但如今，这就是你们所在的光景，这就是你们应得的。</w:t>
      </w:r>
    </w:p>
    <w:p w14:paraId="422B6612">
      <w:pPr>
        <w:rPr>
          <w:rFonts w:hint="eastAsia"/>
          <w:sz w:val="30"/>
          <w:szCs w:val="30"/>
          <w:u w:val="none"/>
        </w:rPr>
      </w:pPr>
    </w:p>
    <w:p w14:paraId="2D10F534">
      <w:pPr>
        <w:rPr>
          <w:rFonts w:hint="eastAsia"/>
          <w:sz w:val="30"/>
          <w:szCs w:val="30"/>
          <w:u w:val="none"/>
        </w:rPr>
      </w:pPr>
      <w:r>
        <w:rPr>
          <w:rFonts w:hint="eastAsia"/>
          <w:sz w:val="30"/>
          <w:szCs w:val="30"/>
          <w:u w:val="none"/>
        </w:rPr>
        <w:t>But now here is God’s gracious gospel answer to it.</w:t>
      </w:r>
    </w:p>
    <w:p w14:paraId="100A27F3">
      <w:pPr>
        <w:rPr>
          <w:rFonts w:hint="eastAsia"/>
          <w:sz w:val="30"/>
          <w:szCs w:val="30"/>
          <w:u w:val="none"/>
        </w:rPr>
      </w:pPr>
      <w:r>
        <w:rPr>
          <w:rFonts w:hint="eastAsia"/>
          <w:sz w:val="30"/>
          <w:szCs w:val="30"/>
          <w:u w:val="none"/>
        </w:rPr>
        <w:t>但如今，这是神对它恩慈的福音答案。</w:t>
      </w:r>
    </w:p>
    <w:p w14:paraId="60A9CD69">
      <w:pPr>
        <w:rPr>
          <w:rFonts w:hint="eastAsia"/>
          <w:sz w:val="30"/>
          <w:szCs w:val="30"/>
          <w:u w:val="none"/>
        </w:rPr>
      </w:pPr>
    </w:p>
    <w:p w14:paraId="3926FF75">
      <w:pPr>
        <w:rPr>
          <w:rFonts w:hint="eastAsia"/>
          <w:sz w:val="30"/>
          <w:szCs w:val="30"/>
          <w:u w:val="none"/>
        </w:rPr>
      </w:pPr>
      <w:r>
        <w:rPr>
          <w:rFonts w:hint="eastAsia"/>
          <w:sz w:val="30"/>
          <w:szCs w:val="30"/>
          <w:u w:val="none"/>
        </w:rPr>
        <w:t>And so if we reject our deserving of condemnation with it, we also reject salvation.</w:t>
      </w:r>
    </w:p>
    <w:p w14:paraId="70C46880">
      <w:pPr>
        <w:rPr>
          <w:rFonts w:hint="eastAsia"/>
          <w:sz w:val="30"/>
          <w:szCs w:val="30"/>
          <w:u w:val="none"/>
        </w:rPr>
      </w:pPr>
      <w:r>
        <w:rPr>
          <w:rFonts w:hint="eastAsia"/>
          <w:sz w:val="30"/>
          <w:szCs w:val="30"/>
          <w:u w:val="none"/>
        </w:rPr>
        <w:t>所以如果我们藉此拒绝我们该受的定罪，我们也拒绝了救恩。</w:t>
      </w:r>
    </w:p>
    <w:p w14:paraId="53367BC4">
      <w:pPr>
        <w:rPr>
          <w:rFonts w:hint="eastAsia"/>
          <w:sz w:val="30"/>
          <w:szCs w:val="30"/>
          <w:u w:val="none"/>
        </w:rPr>
      </w:pPr>
    </w:p>
    <w:p w14:paraId="6A1B327C">
      <w:pPr>
        <w:rPr>
          <w:rFonts w:hint="eastAsia"/>
          <w:sz w:val="30"/>
          <w:szCs w:val="30"/>
          <w:u w:val="none"/>
        </w:rPr>
      </w:pPr>
      <w:r>
        <w:rPr>
          <w:rFonts w:hint="eastAsia"/>
          <w:sz w:val="30"/>
          <w:szCs w:val="30"/>
          <w:u w:val="none"/>
        </w:rPr>
        <w:t>Because salvation, Jesus said, is not for the righteous, it’s for sinners.</w:t>
      </w:r>
    </w:p>
    <w:p w14:paraId="2FAB8579">
      <w:pPr>
        <w:rPr>
          <w:rFonts w:hint="eastAsia"/>
          <w:sz w:val="30"/>
          <w:szCs w:val="30"/>
          <w:u w:val="none"/>
        </w:rPr>
      </w:pPr>
      <w:r>
        <w:rPr>
          <w:rFonts w:hint="eastAsia"/>
          <w:sz w:val="30"/>
          <w:szCs w:val="30"/>
          <w:u w:val="none"/>
        </w:rPr>
        <w:t>因为救恩，耶稣说，不是为义人，是为罪人。</w:t>
      </w:r>
    </w:p>
    <w:p w14:paraId="696BC4A6">
      <w:pPr>
        <w:rPr>
          <w:rFonts w:hint="eastAsia"/>
          <w:sz w:val="30"/>
          <w:szCs w:val="30"/>
          <w:u w:val="none"/>
        </w:rPr>
      </w:pPr>
    </w:p>
    <w:p w14:paraId="0665AA05">
      <w:pPr>
        <w:rPr>
          <w:rFonts w:hint="eastAsia"/>
          <w:sz w:val="30"/>
          <w:szCs w:val="30"/>
          <w:u w:val="none"/>
        </w:rPr>
      </w:pPr>
      <w:r>
        <w:rPr>
          <w:rFonts w:hint="eastAsia"/>
          <w:sz w:val="30"/>
          <w:szCs w:val="30"/>
          <w:u w:val="none"/>
        </w:rPr>
        <w:t>God saves sinners is a beautiful three-word, nutshell of the gospel.</w:t>
      </w:r>
    </w:p>
    <w:p w14:paraId="611FC960">
      <w:pPr>
        <w:rPr>
          <w:rFonts w:hint="eastAsia"/>
          <w:sz w:val="30"/>
          <w:szCs w:val="30"/>
          <w:u w:val="none"/>
        </w:rPr>
      </w:pPr>
      <w:r>
        <w:rPr>
          <w:rFonts w:hint="eastAsia"/>
          <w:sz w:val="30"/>
          <w:szCs w:val="30"/>
          <w:u w:val="none"/>
        </w:rPr>
        <w:t>“神拯救罪人”是福音的一个优美的三字概括。</w:t>
      </w:r>
    </w:p>
    <w:p w14:paraId="0D65E879">
      <w:pPr>
        <w:rPr>
          <w:rFonts w:hint="eastAsia"/>
          <w:sz w:val="30"/>
          <w:szCs w:val="30"/>
          <w:u w:val="none"/>
        </w:rPr>
      </w:pPr>
    </w:p>
    <w:p w14:paraId="33C08A09">
      <w:pPr>
        <w:rPr>
          <w:rFonts w:hint="eastAsia"/>
          <w:sz w:val="30"/>
          <w:szCs w:val="30"/>
          <w:u w:val="none"/>
        </w:rPr>
      </w:pPr>
      <w:r>
        <w:rPr>
          <w:rFonts w:hint="eastAsia"/>
          <w:sz w:val="30"/>
          <w:szCs w:val="30"/>
          <w:u w:val="none"/>
        </w:rPr>
        <w:t>But notice the word is sinners.</w:t>
      </w:r>
    </w:p>
    <w:p w14:paraId="6FD479EC">
      <w:pPr>
        <w:rPr>
          <w:rFonts w:hint="eastAsia"/>
          <w:sz w:val="30"/>
          <w:szCs w:val="30"/>
          <w:u w:val="none"/>
        </w:rPr>
      </w:pPr>
      <w:r>
        <w:rPr>
          <w:rFonts w:hint="eastAsia"/>
          <w:sz w:val="30"/>
          <w:szCs w:val="30"/>
          <w:u w:val="none"/>
        </w:rPr>
        <w:t>但注意，那个词是“罪人”。</w:t>
      </w:r>
    </w:p>
    <w:p w14:paraId="15788464">
      <w:pPr>
        <w:rPr>
          <w:rFonts w:hint="eastAsia"/>
          <w:sz w:val="30"/>
          <w:szCs w:val="30"/>
          <w:u w:val="none"/>
        </w:rPr>
      </w:pPr>
    </w:p>
    <w:p w14:paraId="04F1E4BC">
      <w:pPr>
        <w:rPr>
          <w:rFonts w:hint="eastAsia"/>
          <w:sz w:val="30"/>
          <w:szCs w:val="30"/>
          <w:u w:val="none"/>
        </w:rPr>
      </w:pPr>
      <w:r>
        <w:rPr>
          <w:rFonts w:hint="eastAsia"/>
          <w:sz w:val="30"/>
          <w:szCs w:val="30"/>
          <w:u w:val="none"/>
        </w:rPr>
        <w:t>It’s not just people, it’s sinners that God saves.</w:t>
      </w:r>
    </w:p>
    <w:p w14:paraId="03506117">
      <w:pPr>
        <w:rPr>
          <w:rFonts w:hint="eastAsia"/>
          <w:sz w:val="30"/>
          <w:szCs w:val="30"/>
          <w:u w:val="none"/>
        </w:rPr>
      </w:pPr>
      <w:r>
        <w:rPr>
          <w:rFonts w:hint="eastAsia"/>
          <w:sz w:val="30"/>
          <w:szCs w:val="30"/>
          <w:u w:val="none"/>
        </w:rPr>
        <w:t>不只是“人”，是“罪人”神拯救。</w:t>
      </w:r>
    </w:p>
    <w:p w14:paraId="0AB4535A">
      <w:pPr>
        <w:rPr>
          <w:rFonts w:hint="eastAsia"/>
          <w:sz w:val="30"/>
          <w:szCs w:val="30"/>
          <w:u w:val="none"/>
        </w:rPr>
      </w:pPr>
    </w:p>
    <w:p w14:paraId="357A3CBA">
      <w:pPr>
        <w:rPr>
          <w:rFonts w:hint="eastAsia"/>
          <w:sz w:val="30"/>
          <w:szCs w:val="30"/>
          <w:u w:val="none"/>
        </w:rPr>
      </w:pPr>
      <w:r>
        <w:rPr>
          <w:rFonts w:hint="eastAsia"/>
          <w:sz w:val="30"/>
          <w:szCs w:val="30"/>
          <w:u w:val="none"/>
        </w:rPr>
        <w:t>And those people who want to exempt themselves from the category of being sinners are not in the category for which God has presented the gospel.</w:t>
      </w:r>
    </w:p>
    <w:p w14:paraId="5A6A979B">
      <w:pPr>
        <w:rPr>
          <w:rFonts w:hint="eastAsia"/>
          <w:sz w:val="30"/>
          <w:szCs w:val="30"/>
          <w:u w:val="none"/>
        </w:rPr>
      </w:pPr>
      <w:r>
        <w:rPr>
          <w:rFonts w:hint="eastAsia"/>
          <w:sz w:val="30"/>
          <w:szCs w:val="30"/>
          <w:u w:val="none"/>
        </w:rPr>
        <w:t>那些想把自己从作罪人的类别中豁免出来的人，不在神所呈现福音的类别中。</w:t>
      </w:r>
    </w:p>
    <w:p w14:paraId="2B26ED36">
      <w:pPr>
        <w:rPr>
          <w:rFonts w:hint="eastAsia"/>
          <w:sz w:val="30"/>
          <w:szCs w:val="30"/>
          <w:u w:val="none"/>
        </w:rPr>
      </w:pPr>
    </w:p>
    <w:p w14:paraId="51DE609B">
      <w:pPr>
        <w:rPr>
          <w:rFonts w:hint="eastAsia"/>
          <w:sz w:val="30"/>
          <w:szCs w:val="30"/>
          <w:u w:val="none"/>
        </w:rPr>
      </w:pPr>
      <w:r>
        <w:rPr>
          <w:rFonts w:hint="eastAsia"/>
          <w:sz w:val="30"/>
          <w:szCs w:val="30"/>
          <w:u w:val="none"/>
        </w:rPr>
        <w:t>And so the gospel displays the distinction between what we were before and after our union with Christ.</w:t>
      </w:r>
    </w:p>
    <w:p w14:paraId="0909E06E">
      <w:pPr>
        <w:rPr>
          <w:rFonts w:hint="eastAsia"/>
          <w:sz w:val="30"/>
          <w:szCs w:val="30"/>
          <w:u w:val="none"/>
        </w:rPr>
      </w:pPr>
      <w:r>
        <w:rPr>
          <w:rFonts w:hint="eastAsia"/>
          <w:sz w:val="30"/>
          <w:szCs w:val="30"/>
          <w:u w:val="none"/>
        </w:rPr>
        <w:t>所以福音显明了我们与基督联合之前和之后的区别。</w:t>
      </w:r>
    </w:p>
    <w:p w14:paraId="29842654">
      <w:pPr>
        <w:rPr>
          <w:rFonts w:hint="eastAsia"/>
          <w:sz w:val="30"/>
          <w:szCs w:val="30"/>
          <w:u w:val="none"/>
        </w:rPr>
      </w:pPr>
    </w:p>
    <w:p w14:paraId="267DC719">
      <w:pPr>
        <w:rPr>
          <w:rFonts w:hint="eastAsia"/>
          <w:sz w:val="30"/>
          <w:szCs w:val="30"/>
          <w:u w:val="none"/>
        </w:rPr>
      </w:pPr>
      <w:r>
        <w:rPr>
          <w:rFonts w:hint="eastAsia"/>
          <w:sz w:val="30"/>
          <w:szCs w:val="30"/>
          <w:u w:val="none"/>
        </w:rPr>
        <w:t>Secondly, I’d like you to see again in Romans 3:21, that the gospel amazingly displays God’s righteousness apart from our obedience of God’s law.</w:t>
      </w:r>
    </w:p>
    <w:p w14:paraId="6D883A98">
      <w:pPr>
        <w:rPr>
          <w:rFonts w:hint="eastAsia"/>
          <w:sz w:val="30"/>
          <w:szCs w:val="30"/>
          <w:u w:val="none"/>
        </w:rPr>
      </w:pPr>
      <w:r>
        <w:rPr>
          <w:rFonts w:hint="eastAsia"/>
          <w:sz w:val="30"/>
          <w:szCs w:val="30"/>
          <w:u w:val="none"/>
        </w:rPr>
        <w:t>其次，我希望你们再次在罗马书3章21节看到，福音奇妙地显明了神的义，这与我们遵守神的律法无关。</w:t>
      </w:r>
    </w:p>
    <w:p w14:paraId="6B91EE7C">
      <w:pPr>
        <w:rPr>
          <w:rFonts w:hint="eastAsia"/>
          <w:sz w:val="30"/>
          <w:szCs w:val="30"/>
          <w:u w:val="none"/>
        </w:rPr>
      </w:pPr>
    </w:p>
    <w:p w14:paraId="210FA72C">
      <w:pPr>
        <w:rPr>
          <w:rFonts w:hint="eastAsia"/>
          <w:sz w:val="30"/>
          <w:szCs w:val="30"/>
          <w:u w:val="none"/>
        </w:rPr>
      </w:pPr>
      <w:r>
        <w:rPr>
          <w:rFonts w:hint="eastAsia"/>
          <w:sz w:val="30"/>
          <w:szCs w:val="30"/>
          <w:u w:val="none"/>
        </w:rPr>
        <w:t>The gospel displays the righteousness of God apart from our law work, apart from our obedience to God’s express commands.</w:t>
      </w:r>
    </w:p>
    <w:p w14:paraId="7D5DBDCB">
      <w:pPr>
        <w:rPr>
          <w:rFonts w:hint="eastAsia"/>
          <w:sz w:val="30"/>
          <w:szCs w:val="30"/>
          <w:u w:val="none"/>
        </w:rPr>
      </w:pPr>
      <w:r>
        <w:rPr>
          <w:rFonts w:hint="eastAsia"/>
          <w:sz w:val="30"/>
          <w:szCs w:val="30"/>
          <w:u w:val="none"/>
        </w:rPr>
        <w:t>福音显明了神的义，这与我们律法的行为无关，与我们遵守神明确的命令无关。</w:t>
      </w:r>
    </w:p>
    <w:p w14:paraId="43C9912C">
      <w:pPr>
        <w:rPr>
          <w:rFonts w:hint="eastAsia"/>
          <w:sz w:val="30"/>
          <w:szCs w:val="30"/>
          <w:u w:val="none"/>
        </w:rPr>
      </w:pPr>
    </w:p>
    <w:p w14:paraId="2E9036CB">
      <w:pPr>
        <w:rPr>
          <w:rFonts w:hint="eastAsia"/>
          <w:sz w:val="30"/>
          <w:szCs w:val="30"/>
          <w:u w:val="none"/>
        </w:rPr>
      </w:pPr>
      <w:r>
        <w:rPr>
          <w:rFonts w:hint="eastAsia"/>
          <w:sz w:val="30"/>
          <w:szCs w:val="30"/>
          <w:u w:val="none"/>
        </w:rPr>
        <w:t>Notice this phrase, "But now the righteousness of God has been manifested apart from the law."</w:t>
      </w:r>
    </w:p>
    <w:p w14:paraId="3124B4F0">
      <w:pPr>
        <w:rPr>
          <w:rFonts w:hint="eastAsia"/>
          <w:sz w:val="30"/>
          <w:szCs w:val="30"/>
          <w:u w:val="none"/>
        </w:rPr>
      </w:pPr>
      <w:r>
        <w:rPr>
          <w:rFonts w:hint="eastAsia"/>
          <w:sz w:val="30"/>
          <w:szCs w:val="30"/>
          <w:u w:val="none"/>
        </w:rPr>
        <w:t>请注意这个短语，“但如今，神的义在律法以外已经显明出来。”</w:t>
      </w:r>
    </w:p>
    <w:p w14:paraId="6D18670F">
      <w:pPr>
        <w:rPr>
          <w:rFonts w:hint="eastAsia"/>
          <w:sz w:val="30"/>
          <w:szCs w:val="30"/>
          <w:u w:val="none"/>
        </w:rPr>
      </w:pPr>
    </w:p>
    <w:p w14:paraId="64C26276">
      <w:pPr>
        <w:rPr>
          <w:rFonts w:hint="eastAsia"/>
          <w:sz w:val="30"/>
          <w:szCs w:val="30"/>
          <w:u w:val="none"/>
        </w:rPr>
      </w:pPr>
      <w:r>
        <w:rPr>
          <w:rFonts w:hint="eastAsia"/>
          <w:sz w:val="30"/>
          <w:szCs w:val="30"/>
          <w:u w:val="none"/>
        </w:rPr>
        <w:t>Apart from the law the righteousness of God has been manifested.</w:t>
      </w:r>
    </w:p>
    <w:p w14:paraId="6CFB0C92">
      <w:pPr>
        <w:rPr>
          <w:rFonts w:hint="eastAsia"/>
          <w:sz w:val="30"/>
          <w:szCs w:val="30"/>
          <w:u w:val="none"/>
        </w:rPr>
      </w:pPr>
      <w:r>
        <w:rPr>
          <w:rFonts w:hint="eastAsia"/>
          <w:sz w:val="30"/>
          <w:szCs w:val="30"/>
          <w:u w:val="none"/>
        </w:rPr>
        <w:t>在律法以外，神的义已经显明出来。</w:t>
      </w:r>
    </w:p>
    <w:p w14:paraId="5CA85426">
      <w:pPr>
        <w:rPr>
          <w:rFonts w:hint="eastAsia"/>
          <w:sz w:val="30"/>
          <w:szCs w:val="30"/>
          <w:u w:val="none"/>
        </w:rPr>
      </w:pPr>
    </w:p>
    <w:p w14:paraId="2FB74585">
      <w:pPr>
        <w:rPr>
          <w:rFonts w:hint="eastAsia"/>
          <w:sz w:val="30"/>
          <w:szCs w:val="30"/>
          <w:u w:val="none"/>
        </w:rPr>
      </w:pPr>
      <w:r>
        <w:rPr>
          <w:rFonts w:hint="eastAsia"/>
          <w:sz w:val="30"/>
          <w:szCs w:val="30"/>
          <w:u w:val="none"/>
        </w:rPr>
        <w:t>Paul is explaining to us in this little phrase, "apart from the law" that God’s righteousness has been made manifest wholly apart from our doing, from our obedience, from our law work.</w:t>
      </w:r>
    </w:p>
    <w:p w14:paraId="3C0A21B2">
      <w:pPr>
        <w:rPr>
          <w:rFonts w:hint="eastAsia"/>
          <w:sz w:val="30"/>
          <w:szCs w:val="30"/>
          <w:u w:val="none"/>
        </w:rPr>
      </w:pPr>
      <w:r>
        <w:rPr>
          <w:rFonts w:hint="eastAsia"/>
          <w:sz w:val="30"/>
          <w:szCs w:val="30"/>
          <w:u w:val="none"/>
        </w:rPr>
        <w:t>保罗在这句短语“在律法以外”中向我们解释，神的义完全是在我们的行为、我们的顺服、我们律法的行为之外显明出来的。</w:t>
      </w:r>
    </w:p>
    <w:p w14:paraId="7563F4AE">
      <w:pPr>
        <w:rPr>
          <w:rFonts w:hint="eastAsia"/>
          <w:sz w:val="30"/>
          <w:szCs w:val="30"/>
          <w:u w:val="none"/>
        </w:rPr>
      </w:pPr>
    </w:p>
    <w:p w14:paraId="6E312686">
      <w:pPr>
        <w:rPr>
          <w:rFonts w:hint="eastAsia"/>
          <w:sz w:val="30"/>
          <w:szCs w:val="30"/>
          <w:u w:val="none"/>
        </w:rPr>
      </w:pPr>
      <w:r>
        <w:rPr>
          <w:rFonts w:hint="eastAsia"/>
          <w:sz w:val="30"/>
          <w:szCs w:val="30"/>
          <w:u w:val="none"/>
        </w:rPr>
        <w:t>Paul is exposing the inherent legalism that results from separating the law of God from the promise of God and from the fulfillment of that promise in Christ.</w:t>
      </w:r>
    </w:p>
    <w:p w14:paraId="243EB924">
      <w:pPr>
        <w:rPr>
          <w:rFonts w:hint="eastAsia"/>
          <w:sz w:val="30"/>
          <w:szCs w:val="30"/>
          <w:u w:val="none"/>
        </w:rPr>
      </w:pPr>
      <w:r>
        <w:rPr>
          <w:rFonts w:hint="eastAsia"/>
          <w:sz w:val="30"/>
          <w:szCs w:val="30"/>
          <w:u w:val="none"/>
        </w:rPr>
        <w:t>保罗正在揭露那种因将神的律法与神的应许以及那应许在基督里的成全分开而产生的内在的律法主义。</w:t>
      </w:r>
    </w:p>
    <w:p w14:paraId="4E68A55E">
      <w:pPr>
        <w:rPr>
          <w:rFonts w:hint="eastAsia"/>
          <w:sz w:val="30"/>
          <w:szCs w:val="30"/>
          <w:u w:val="none"/>
        </w:rPr>
      </w:pPr>
    </w:p>
    <w:p w14:paraId="15BF2FA5">
      <w:pPr>
        <w:rPr>
          <w:rFonts w:hint="eastAsia"/>
          <w:sz w:val="30"/>
          <w:szCs w:val="30"/>
          <w:u w:val="none"/>
        </w:rPr>
      </w:pPr>
      <w:r>
        <w:rPr>
          <w:rFonts w:hint="eastAsia"/>
          <w:sz w:val="30"/>
          <w:szCs w:val="30"/>
          <w:u w:val="none"/>
        </w:rPr>
        <w:t>Paul is saying that God’s righteousness is going to be displayed in us in such a way that nothing that we do contributes to that display of God’s righteousness.</w:t>
      </w:r>
    </w:p>
    <w:p w14:paraId="249A2EFF">
      <w:pPr>
        <w:rPr>
          <w:rFonts w:hint="eastAsia"/>
          <w:sz w:val="30"/>
          <w:szCs w:val="30"/>
          <w:u w:val="none"/>
        </w:rPr>
      </w:pPr>
      <w:r>
        <w:rPr>
          <w:rFonts w:hint="eastAsia"/>
          <w:sz w:val="30"/>
          <w:szCs w:val="30"/>
          <w:u w:val="none"/>
        </w:rPr>
        <w:t>保罗说，神的义将在我们身上以这样一种方式显明出来，即我们所做的任何事都不能对神的义的显明有所贡献。</w:t>
      </w:r>
    </w:p>
    <w:p w14:paraId="6C50EB27">
      <w:pPr>
        <w:rPr>
          <w:rFonts w:hint="eastAsia"/>
          <w:sz w:val="30"/>
          <w:szCs w:val="30"/>
          <w:u w:val="none"/>
        </w:rPr>
      </w:pPr>
    </w:p>
    <w:p w14:paraId="76AA3137">
      <w:pPr>
        <w:rPr>
          <w:rFonts w:hint="eastAsia"/>
          <w:sz w:val="30"/>
          <w:szCs w:val="30"/>
          <w:u w:val="none"/>
        </w:rPr>
      </w:pPr>
      <w:r>
        <w:rPr>
          <w:rFonts w:hint="eastAsia"/>
          <w:sz w:val="30"/>
          <w:szCs w:val="30"/>
          <w:u w:val="none"/>
        </w:rPr>
        <w:t>There is absolutely nothing accessory or subsidiary or contributory to this display of God’s righteousness that we bring.</w:t>
      </w:r>
    </w:p>
    <w:p w14:paraId="762D196E">
      <w:pPr>
        <w:rPr>
          <w:rFonts w:hint="eastAsia"/>
          <w:sz w:val="30"/>
          <w:szCs w:val="30"/>
          <w:u w:val="none"/>
        </w:rPr>
      </w:pPr>
      <w:r>
        <w:rPr>
          <w:rFonts w:hint="eastAsia"/>
          <w:sz w:val="30"/>
          <w:szCs w:val="30"/>
          <w:u w:val="none"/>
        </w:rPr>
        <w:t>我们所带来的，对神的义的显明，绝对没有任何附属、辅助或贡献。</w:t>
      </w:r>
    </w:p>
    <w:p w14:paraId="43083419">
      <w:pPr>
        <w:rPr>
          <w:rFonts w:hint="eastAsia"/>
          <w:sz w:val="30"/>
          <w:szCs w:val="30"/>
          <w:u w:val="none"/>
        </w:rPr>
      </w:pPr>
    </w:p>
    <w:p w14:paraId="7B516B96">
      <w:pPr>
        <w:rPr>
          <w:rFonts w:hint="eastAsia"/>
          <w:sz w:val="30"/>
          <w:szCs w:val="30"/>
          <w:u w:val="none"/>
        </w:rPr>
      </w:pPr>
      <w:r>
        <w:rPr>
          <w:rFonts w:hint="eastAsia"/>
          <w:sz w:val="30"/>
          <w:szCs w:val="30"/>
          <w:u w:val="none"/>
        </w:rPr>
        <w:t>It is an alien righteousness.</w:t>
      </w:r>
    </w:p>
    <w:p w14:paraId="5FFCF3DB">
      <w:pPr>
        <w:rPr>
          <w:rFonts w:hint="eastAsia"/>
          <w:sz w:val="30"/>
          <w:szCs w:val="30"/>
          <w:u w:val="none"/>
        </w:rPr>
      </w:pPr>
      <w:r>
        <w:rPr>
          <w:rFonts w:hint="eastAsia"/>
          <w:sz w:val="30"/>
          <w:szCs w:val="30"/>
          <w:u w:val="none"/>
        </w:rPr>
        <w:t>是一种外来的义。</w:t>
      </w:r>
    </w:p>
    <w:p w14:paraId="4C3D07F9">
      <w:pPr>
        <w:rPr>
          <w:rFonts w:hint="eastAsia"/>
          <w:sz w:val="30"/>
          <w:szCs w:val="30"/>
          <w:u w:val="none"/>
        </w:rPr>
      </w:pPr>
    </w:p>
    <w:p w14:paraId="243B4443">
      <w:pPr>
        <w:rPr>
          <w:rFonts w:hint="eastAsia"/>
          <w:sz w:val="30"/>
          <w:szCs w:val="30"/>
          <w:u w:val="none"/>
        </w:rPr>
      </w:pPr>
      <w:r>
        <w:rPr>
          <w:rFonts w:hint="eastAsia"/>
          <w:sz w:val="30"/>
          <w:szCs w:val="30"/>
          <w:u w:val="none"/>
        </w:rPr>
        <w:t>It is a righteousness of God, provided by God, received by faith.</w:t>
      </w:r>
    </w:p>
    <w:p w14:paraId="7F5516A2">
      <w:pPr>
        <w:rPr>
          <w:rFonts w:hint="eastAsia"/>
          <w:sz w:val="30"/>
          <w:szCs w:val="30"/>
          <w:u w:val="none"/>
        </w:rPr>
      </w:pPr>
      <w:r>
        <w:rPr>
          <w:rFonts w:hint="eastAsia"/>
          <w:sz w:val="30"/>
          <w:szCs w:val="30"/>
          <w:u w:val="none"/>
        </w:rPr>
        <w:t>是神的义，由神提供，凭信心领受。</w:t>
      </w:r>
    </w:p>
    <w:p w14:paraId="53B07775">
      <w:pPr>
        <w:rPr>
          <w:rFonts w:hint="eastAsia"/>
          <w:sz w:val="30"/>
          <w:szCs w:val="30"/>
          <w:u w:val="none"/>
        </w:rPr>
      </w:pPr>
    </w:p>
    <w:p w14:paraId="795BEE04">
      <w:pPr>
        <w:rPr>
          <w:rFonts w:hint="eastAsia"/>
          <w:sz w:val="30"/>
          <w:szCs w:val="30"/>
          <w:u w:val="none"/>
        </w:rPr>
      </w:pPr>
      <w:r>
        <w:rPr>
          <w:rFonts w:hint="eastAsia"/>
          <w:sz w:val="30"/>
          <w:szCs w:val="30"/>
          <w:u w:val="none"/>
        </w:rPr>
        <w:t>It is not something in us.</w:t>
      </w:r>
    </w:p>
    <w:p w14:paraId="6291BFF1">
      <w:pPr>
        <w:rPr>
          <w:rFonts w:hint="eastAsia"/>
          <w:sz w:val="30"/>
          <w:szCs w:val="30"/>
          <w:u w:val="none"/>
        </w:rPr>
      </w:pPr>
      <w:r>
        <w:rPr>
          <w:rFonts w:hint="eastAsia"/>
          <w:sz w:val="30"/>
          <w:szCs w:val="30"/>
          <w:u w:val="none"/>
        </w:rPr>
        <w:t>不是在我们里面的东西。</w:t>
      </w:r>
    </w:p>
    <w:p w14:paraId="46EE2AB9">
      <w:pPr>
        <w:rPr>
          <w:rFonts w:hint="eastAsia"/>
          <w:sz w:val="30"/>
          <w:szCs w:val="30"/>
          <w:u w:val="none"/>
        </w:rPr>
      </w:pPr>
    </w:p>
    <w:p w14:paraId="5B1D19BC">
      <w:pPr>
        <w:rPr>
          <w:rFonts w:hint="eastAsia"/>
          <w:sz w:val="30"/>
          <w:szCs w:val="30"/>
          <w:u w:val="none"/>
        </w:rPr>
      </w:pPr>
      <w:r>
        <w:rPr>
          <w:rFonts w:hint="eastAsia"/>
          <w:sz w:val="30"/>
          <w:szCs w:val="30"/>
          <w:u w:val="none"/>
        </w:rPr>
        <w:t>Again, we’re back to that question.</w:t>
      </w:r>
    </w:p>
    <w:p w14:paraId="4B43BAA5">
      <w:pPr>
        <w:rPr>
          <w:rFonts w:hint="eastAsia"/>
          <w:sz w:val="30"/>
          <w:szCs w:val="30"/>
          <w:u w:val="none"/>
        </w:rPr>
      </w:pPr>
      <w:r>
        <w:rPr>
          <w:rFonts w:hint="eastAsia"/>
          <w:sz w:val="30"/>
          <w:szCs w:val="30"/>
          <w:u w:val="none"/>
        </w:rPr>
        <w:t>再次，我们回到那个问题。</w:t>
      </w:r>
    </w:p>
    <w:p w14:paraId="2ED80E91">
      <w:pPr>
        <w:rPr>
          <w:rFonts w:hint="eastAsia"/>
          <w:sz w:val="30"/>
          <w:szCs w:val="30"/>
          <w:u w:val="none"/>
        </w:rPr>
      </w:pPr>
    </w:p>
    <w:p w14:paraId="097660D3">
      <w:pPr>
        <w:rPr>
          <w:rFonts w:hint="eastAsia"/>
          <w:sz w:val="30"/>
          <w:szCs w:val="30"/>
          <w:u w:val="none"/>
        </w:rPr>
      </w:pPr>
      <w:r>
        <w:rPr>
          <w:rFonts w:hint="eastAsia"/>
          <w:sz w:val="30"/>
          <w:szCs w:val="30"/>
          <w:u w:val="none"/>
        </w:rPr>
        <w:t>What stands you before God?</w:t>
      </w:r>
    </w:p>
    <w:p w14:paraId="2C3FDBE1">
      <w:pPr>
        <w:rPr>
          <w:rFonts w:hint="eastAsia"/>
          <w:sz w:val="30"/>
          <w:szCs w:val="30"/>
          <w:u w:val="none"/>
        </w:rPr>
      </w:pPr>
      <w:r>
        <w:rPr>
          <w:rFonts w:hint="eastAsia"/>
          <w:sz w:val="30"/>
          <w:szCs w:val="30"/>
          <w:u w:val="none"/>
        </w:rPr>
        <w:t>什么使你在神面前站立得住？</w:t>
      </w:r>
    </w:p>
    <w:p w14:paraId="6E7ECFF1">
      <w:pPr>
        <w:rPr>
          <w:rFonts w:hint="eastAsia"/>
          <w:sz w:val="30"/>
          <w:szCs w:val="30"/>
          <w:u w:val="none"/>
        </w:rPr>
      </w:pPr>
    </w:p>
    <w:p w14:paraId="255499D4">
      <w:pPr>
        <w:rPr>
          <w:rFonts w:hint="eastAsia"/>
          <w:sz w:val="30"/>
          <w:szCs w:val="30"/>
          <w:u w:val="none"/>
        </w:rPr>
      </w:pPr>
      <w:r>
        <w:rPr>
          <w:rFonts w:hint="eastAsia"/>
          <w:sz w:val="30"/>
          <w:szCs w:val="30"/>
          <w:u w:val="none"/>
        </w:rPr>
        <w:t>On the last day, if it is anything in you that stands you before God that you’re trusting in, what are you going to do with the other realities in you that you really don’t want to think about right now.</w:t>
      </w:r>
    </w:p>
    <w:p w14:paraId="74708E5C">
      <w:pPr>
        <w:rPr>
          <w:rFonts w:hint="eastAsia"/>
          <w:sz w:val="30"/>
          <w:szCs w:val="30"/>
          <w:u w:val="none"/>
        </w:rPr>
      </w:pPr>
      <w:r>
        <w:rPr>
          <w:rFonts w:hint="eastAsia"/>
          <w:sz w:val="30"/>
          <w:szCs w:val="30"/>
          <w:u w:val="none"/>
        </w:rPr>
        <w:t>在末日，如果使你在神面前站立得住的是你里面的任何东西，是你所信靠的，那么你将如何处理你里面那些你现在真的不想去想的其他现实。</w:t>
      </w:r>
    </w:p>
    <w:p w14:paraId="3821C9BE">
      <w:pPr>
        <w:rPr>
          <w:rFonts w:hint="eastAsia"/>
          <w:sz w:val="30"/>
          <w:szCs w:val="30"/>
          <w:u w:val="none"/>
        </w:rPr>
      </w:pPr>
    </w:p>
    <w:p w14:paraId="53E591B1">
      <w:pPr>
        <w:rPr>
          <w:rFonts w:hint="eastAsia"/>
          <w:sz w:val="30"/>
          <w:szCs w:val="30"/>
          <w:u w:val="none"/>
        </w:rPr>
      </w:pPr>
      <w:r>
        <w:rPr>
          <w:rFonts w:hint="eastAsia"/>
          <w:sz w:val="30"/>
          <w:szCs w:val="30"/>
          <w:u w:val="none"/>
        </w:rPr>
        <w:t>Unless it is a righteousness outside of you that stands you before God, you will not boldly stand before the throne of grace.</w:t>
      </w:r>
    </w:p>
    <w:p w14:paraId="5F20E3A2">
      <w:pPr>
        <w:rPr>
          <w:rFonts w:hint="eastAsia"/>
          <w:sz w:val="30"/>
          <w:szCs w:val="30"/>
          <w:u w:val="none"/>
        </w:rPr>
      </w:pPr>
      <w:r>
        <w:rPr>
          <w:rFonts w:hint="eastAsia"/>
          <w:sz w:val="30"/>
          <w:szCs w:val="30"/>
          <w:u w:val="none"/>
        </w:rPr>
        <w:t>除非是一种在你身外的义使你在神面前站立得住，否则你将无法坦然无惧地站在施恩的宝座前。</w:t>
      </w:r>
    </w:p>
    <w:p w14:paraId="11D8F90A">
      <w:pPr>
        <w:rPr>
          <w:rFonts w:hint="eastAsia"/>
          <w:sz w:val="30"/>
          <w:szCs w:val="30"/>
          <w:u w:val="none"/>
        </w:rPr>
      </w:pPr>
    </w:p>
    <w:p w14:paraId="02E7834A">
      <w:pPr>
        <w:rPr>
          <w:rFonts w:hint="eastAsia"/>
          <w:sz w:val="30"/>
          <w:szCs w:val="30"/>
          <w:u w:val="none"/>
        </w:rPr>
      </w:pPr>
      <w:r>
        <w:rPr>
          <w:rFonts w:hint="eastAsia"/>
          <w:sz w:val="30"/>
          <w:szCs w:val="30"/>
          <w:u w:val="none"/>
        </w:rPr>
        <w:t>The apostle Paul is telling us here that the gospel displays God’s righteousness apart from our law work.</w:t>
      </w:r>
    </w:p>
    <w:p w14:paraId="09934658">
      <w:pPr>
        <w:rPr>
          <w:rFonts w:hint="eastAsia"/>
          <w:sz w:val="30"/>
          <w:szCs w:val="30"/>
          <w:u w:val="none"/>
        </w:rPr>
      </w:pPr>
      <w:r>
        <w:rPr>
          <w:rFonts w:hint="eastAsia"/>
          <w:sz w:val="30"/>
          <w:szCs w:val="30"/>
          <w:u w:val="none"/>
        </w:rPr>
        <w:t>使徒保罗在这里告诉我们，福音显明了神的义，这与我们律法的行为无关。</w:t>
      </w:r>
    </w:p>
    <w:p w14:paraId="0B6C71CB">
      <w:pPr>
        <w:rPr>
          <w:rFonts w:hint="eastAsia"/>
          <w:sz w:val="30"/>
          <w:szCs w:val="30"/>
          <w:u w:val="none"/>
        </w:rPr>
      </w:pPr>
    </w:p>
    <w:p w14:paraId="5B63F15C">
      <w:pPr>
        <w:rPr>
          <w:rFonts w:hint="eastAsia"/>
          <w:sz w:val="30"/>
          <w:szCs w:val="30"/>
          <w:u w:val="none"/>
        </w:rPr>
      </w:pPr>
      <w:r>
        <w:rPr>
          <w:rFonts w:hint="eastAsia"/>
          <w:sz w:val="30"/>
          <w:szCs w:val="30"/>
          <w:u w:val="none"/>
        </w:rPr>
        <w:t>Thirdly, again in verse 21, notice what Paul says: "The righteousness of God has been manifested. Even the righteousness of God through faith."</w:t>
      </w:r>
    </w:p>
    <w:p w14:paraId="3A82C993">
      <w:pPr>
        <w:rPr>
          <w:rFonts w:hint="eastAsia"/>
          <w:sz w:val="30"/>
          <w:szCs w:val="30"/>
          <w:u w:val="none"/>
        </w:rPr>
      </w:pPr>
      <w:r>
        <w:rPr>
          <w:rFonts w:hint="eastAsia"/>
          <w:sz w:val="30"/>
          <w:szCs w:val="30"/>
          <w:u w:val="none"/>
        </w:rPr>
        <w:t>第三，再次在21节，请注意保罗说的：“神的义已经显明出来。就是神的义，因着信。”</w:t>
      </w:r>
    </w:p>
    <w:p w14:paraId="6D567399">
      <w:pPr>
        <w:rPr>
          <w:rFonts w:hint="eastAsia"/>
          <w:sz w:val="30"/>
          <w:szCs w:val="30"/>
          <w:u w:val="none"/>
        </w:rPr>
      </w:pPr>
    </w:p>
    <w:p w14:paraId="051E92F7">
      <w:pPr>
        <w:rPr>
          <w:rFonts w:hint="eastAsia"/>
          <w:sz w:val="30"/>
          <w:szCs w:val="30"/>
          <w:u w:val="none"/>
        </w:rPr>
      </w:pPr>
      <w:r>
        <w:rPr>
          <w:rFonts w:hint="eastAsia"/>
          <w:sz w:val="30"/>
          <w:szCs w:val="30"/>
          <w:u w:val="none"/>
        </w:rPr>
        <w:t>He goes on to say in verse 22.</w:t>
      </w:r>
    </w:p>
    <w:p w14:paraId="5BBE1DE9">
      <w:pPr>
        <w:rPr>
          <w:rFonts w:hint="eastAsia"/>
          <w:sz w:val="30"/>
          <w:szCs w:val="30"/>
          <w:u w:val="none"/>
        </w:rPr>
      </w:pPr>
      <w:r>
        <w:rPr>
          <w:rFonts w:hint="eastAsia"/>
          <w:sz w:val="30"/>
          <w:szCs w:val="30"/>
          <w:u w:val="none"/>
        </w:rPr>
        <w:t>他继续在22节说。</w:t>
      </w:r>
    </w:p>
    <w:p w14:paraId="532C27DF">
      <w:pPr>
        <w:rPr>
          <w:rFonts w:hint="eastAsia"/>
          <w:sz w:val="30"/>
          <w:szCs w:val="30"/>
          <w:u w:val="none"/>
        </w:rPr>
      </w:pPr>
    </w:p>
    <w:p w14:paraId="1E55703C">
      <w:pPr>
        <w:rPr>
          <w:rFonts w:hint="eastAsia"/>
          <w:sz w:val="30"/>
          <w:szCs w:val="30"/>
          <w:u w:val="none"/>
        </w:rPr>
      </w:pPr>
      <w:r>
        <w:rPr>
          <w:rFonts w:hint="eastAsia"/>
          <w:sz w:val="30"/>
          <w:szCs w:val="30"/>
          <w:u w:val="none"/>
        </w:rPr>
        <w:t>The gospel, surprisingly, is fundamentally a demonstration of God’s righteousness and justice in the midst of His mercy.</w:t>
      </w:r>
    </w:p>
    <w:p w14:paraId="753B7189">
      <w:pPr>
        <w:rPr>
          <w:rFonts w:hint="eastAsia"/>
          <w:sz w:val="30"/>
          <w:szCs w:val="30"/>
          <w:u w:val="none"/>
        </w:rPr>
      </w:pPr>
      <w:r>
        <w:rPr>
          <w:rFonts w:hint="eastAsia"/>
          <w:sz w:val="30"/>
          <w:szCs w:val="30"/>
          <w:u w:val="none"/>
        </w:rPr>
        <w:t>令人惊讶的是，福音根本上是在祂怜悯中彰显神的公义和公正。</w:t>
      </w:r>
    </w:p>
    <w:p w14:paraId="3D68D945">
      <w:pPr>
        <w:rPr>
          <w:rFonts w:hint="eastAsia"/>
          <w:sz w:val="30"/>
          <w:szCs w:val="30"/>
          <w:u w:val="none"/>
        </w:rPr>
      </w:pPr>
    </w:p>
    <w:p w14:paraId="36EBCEFD">
      <w:pPr>
        <w:rPr>
          <w:rFonts w:hint="eastAsia"/>
          <w:sz w:val="30"/>
          <w:szCs w:val="30"/>
          <w:u w:val="none"/>
        </w:rPr>
      </w:pPr>
      <w:r>
        <w:rPr>
          <w:rFonts w:hint="eastAsia"/>
          <w:sz w:val="30"/>
          <w:szCs w:val="30"/>
          <w:u w:val="none"/>
        </w:rPr>
        <w:t>Now that’s surprising, because if you and I were describing the gospel, we would use words like this: Grace, mercy, love and all of those would be appropriate and all of those would be right.</w:t>
      </w:r>
    </w:p>
    <w:p w14:paraId="683A00CE">
      <w:pPr>
        <w:rPr>
          <w:rFonts w:hint="eastAsia"/>
          <w:sz w:val="30"/>
          <w:szCs w:val="30"/>
          <w:u w:val="none"/>
        </w:rPr>
      </w:pPr>
      <w:r>
        <w:rPr>
          <w:rFonts w:hint="eastAsia"/>
          <w:sz w:val="30"/>
          <w:szCs w:val="30"/>
          <w:u w:val="none"/>
        </w:rPr>
        <w:t>那令人惊讶，因为如果你我来描述福音，我们会用这样的词：恩典、怜悯、爱，所有这些都是合适的，所有这些都是对的。</w:t>
      </w:r>
    </w:p>
    <w:p w14:paraId="061111EC">
      <w:pPr>
        <w:rPr>
          <w:rFonts w:hint="eastAsia"/>
          <w:sz w:val="30"/>
          <w:szCs w:val="30"/>
          <w:u w:val="none"/>
        </w:rPr>
      </w:pPr>
    </w:p>
    <w:p w14:paraId="7C086BDD">
      <w:pPr>
        <w:rPr>
          <w:rFonts w:hint="eastAsia"/>
          <w:sz w:val="30"/>
          <w:szCs w:val="30"/>
          <w:u w:val="none"/>
        </w:rPr>
      </w:pPr>
      <w:r>
        <w:rPr>
          <w:rFonts w:hint="eastAsia"/>
          <w:sz w:val="30"/>
          <w:szCs w:val="30"/>
          <w:u w:val="none"/>
        </w:rPr>
        <w:t>But that’s not what Paul is focusing on right now.</w:t>
      </w:r>
    </w:p>
    <w:p w14:paraId="3169CCBC">
      <w:pPr>
        <w:rPr>
          <w:rFonts w:hint="eastAsia"/>
          <w:sz w:val="30"/>
          <w:szCs w:val="30"/>
          <w:u w:val="none"/>
        </w:rPr>
      </w:pPr>
      <w:r>
        <w:rPr>
          <w:rFonts w:hint="eastAsia"/>
          <w:sz w:val="30"/>
          <w:szCs w:val="30"/>
          <w:u w:val="none"/>
        </w:rPr>
        <w:t>但那不是保罗现在关注的重点。</w:t>
      </w:r>
    </w:p>
    <w:p w14:paraId="16529D95">
      <w:pPr>
        <w:rPr>
          <w:rFonts w:hint="eastAsia"/>
          <w:sz w:val="30"/>
          <w:szCs w:val="30"/>
          <w:u w:val="none"/>
        </w:rPr>
      </w:pPr>
    </w:p>
    <w:p w14:paraId="6F0A5629">
      <w:pPr>
        <w:rPr>
          <w:rFonts w:hint="eastAsia"/>
          <w:sz w:val="30"/>
          <w:szCs w:val="30"/>
          <w:u w:val="none"/>
        </w:rPr>
      </w:pPr>
      <w:r>
        <w:rPr>
          <w:rFonts w:hint="eastAsia"/>
          <w:sz w:val="30"/>
          <w:szCs w:val="30"/>
          <w:u w:val="none"/>
        </w:rPr>
        <w:t>He is focusing us on God’s justice, God’s righteousness.</w:t>
      </w:r>
    </w:p>
    <w:p w14:paraId="336D36F8">
      <w:pPr>
        <w:rPr>
          <w:rFonts w:hint="eastAsia"/>
          <w:sz w:val="30"/>
          <w:szCs w:val="30"/>
          <w:u w:val="none"/>
        </w:rPr>
      </w:pPr>
      <w:r>
        <w:rPr>
          <w:rFonts w:hint="eastAsia"/>
          <w:sz w:val="30"/>
          <w:szCs w:val="30"/>
          <w:u w:val="none"/>
        </w:rPr>
        <w:t>他正在让我们关注神的公正，神的公义。</w:t>
      </w:r>
    </w:p>
    <w:p w14:paraId="27929019">
      <w:pPr>
        <w:rPr>
          <w:rFonts w:hint="eastAsia"/>
          <w:sz w:val="30"/>
          <w:szCs w:val="30"/>
          <w:u w:val="none"/>
        </w:rPr>
      </w:pPr>
    </w:p>
    <w:p w14:paraId="087079E4">
      <w:pPr>
        <w:rPr>
          <w:rFonts w:hint="eastAsia"/>
          <w:sz w:val="30"/>
          <w:szCs w:val="30"/>
          <w:u w:val="none"/>
        </w:rPr>
      </w:pPr>
      <w:r>
        <w:rPr>
          <w:rFonts w:hint="eastAsia"/>
          <w:sz w:val="30"/>
          <w:szCs w:val="30"/>
          <w:u w:val="none"/>
        </w:rPr>
        <w:t>Why? How could we say that the gospel is about God’s righteousness?</w:t>
      </w:r>
    </w:p>
    <w:p w14:paraId="4F62A4E3">
      <w:pPr>
        <w:rPr>
          <w:rFonts w:hint="eastAsia"/>
          <w:sz w:val="30"/>
          <w:szCs w:val="30"/>
          <w:u w:val="none"/>
        </w:rPr>
      </w:pPr>
      <w:r>
        <w:rPr>
          <w:rFonts w:hint="eastAsia"/>
          <w:sz w:val="30"/>
          <w:szCs w:val="30"/>
          <w:u w:val="none"/>
        </w:rPr>
        <w:t>为什么？我们怎能说福音是关于神的公义呢？</w:t>
      </w:r>
    </w:p>
    <w:p w14:paraId="0AD39F04">
      <w:pPr>
        <w:rPr>
          <w:rFonts w:hint="eastAsia"/>
          <w:sz w:val="30"/>
          <w:szCs w:val="30"/>
          <w:u w:val="none"/>
        </w:rPr>
      </w:pPr>
    </w:p>
    <w:p w14:paraId="4917846B">
      <w:pPr>
        <w:rPr>
          <w:rFonts w:hint="eastAsia"/>
          <w:sz w:val="30"/>
          <w:szCs w:val="30"/>
          <w:u w:val="none"/>
        </w:rPr>
      </w:pPr>
      <w:r>
        <w:rPr>
          <w:rFonts w:hint="eastAsia"/>
          <w:sz w:val="30"/>
          <w:szCs w:val="30"/>
          <w:u w:val="none"/>
        </w:rPr>
        <w:t>Isn’t it about His mercy and Him not visiting His righteousness?</w:t>
      </w:r>
    </w:p>
    <w:p w14:paraId="5E08B394">
      <w:pPr>
        <w:rPr>
          <w:rFonts w:hint="eastAsia"/>
          <w:sz w:val="30"/>
          <w:szCs w:val="30"/>
          <w:u w:val="none"/>
        </w:rPr>
      </w:pPr>
      <w:r>
        <w:rPr>
          <w:rFonts w:hint="eastAsia"/>
          <w:sz w:val="30"/>
          <w:szCs w:val="30"/>
          <w:u w:val="none"/>
        </w:rPr>
        <w:t>它难道不是关于祂的怜悯和祂不施行祂的公义吗？</w:t>
      </w:r>
    </w:p>
    <w:p w14:paraId="242A8616">
      <w:pPr>
        <w:rPr>
          <w:rFonts w:hint="eastAsia"/>
          <w:sz w:val="30"/>
          <w:szCs w:val="30"/>
          <w:u w:val="none"/>
        </w:rPr>
      </w:pPr>
    </w:p>
    <w:p w14:paraId="2F95692B">
      <w:pPr>
        <w:rPr>
          <w:rFonts w:hint="eastAsia"/>
          <w:sz w:val="30"/>
          <w:szCs w:val="30"/>
          <w:u w:val="none"/>
        </w:rPr>
      </w:pPr>
      <w:r>
        <w:rPr>
          <w:rFonts w:hint="eastAsia"/>
          <w:sz w:val="30"/>
          <w:szCs w:val="30"/>
          <w:u w:val="none"/>
        </w:rPr>
        <w:t>No, Paul says, it’s about God’s righteousness.</w:t>
      </w:r>
    </w:p>
    <w:p w14:paraId="3B45022B">
      <w:pPr>
        <w:rPr>
          <w:rFonts w:hint="eastAsia"/>
          <w:sz w:val="30"/>
          <w:szCs w:val="30"/>
          <w:u w:val="none"/>
        </w:rPr>
      </w:pPr>
      <w:r>
        <w:rPr>
          <w:rFonts w:hint="eastAsia"/>
          <w:sz w:val="30"/>
          <w:szCs w:val="30"/>
          <w:u w:val="none"/>
        </w:rPr>
        <w:t>不，保罗说，是关于神的公义。</w:t>
      </w:r>
    </w:p>
    <w:p w14:paraId="31FEB296">
      <w:pPr>
        <w:rPr>
          <w:rFonts w:hint="eastAsia"/>
          <w:sz w:val="30"/>
          <w:szCs w:val="30"/>
          <w:u w:val="none"/>
        </w:rPr>
      </w:pPr>
    </w:p>
    <w:p w14:paraId="6814B355">
      <w:pPr>
        <w:rPr>
          <w:rFonts w:hint="eastAsia"/>
          <w:sz w:val="30"/>
          <w:szCs w:val="30"/>
          <w:u w:val="none"/>
        </w:rPr>
      </w:pPr>
      <w:r>
        <w:rPr>
          <w:rFonts w:hint="eastAsia"/>
          <w:sz w:val="30"/>
          <w:szCs w:val="30"/>
          <w:u w:val="none"/>
        </w:rPr>
        <w:t>We just saw a few moments ago in Romans 1:17 that that’s what Paul had said there.</w:t>
      </w:r>
    </w:p>
    <w:p w14:paraId="51AAB21E">
      <w:pPr>
        <w:rPr>
          <w:rFonts w:hint="eastAsia"/>
          <w:sz w:val="30"/>
          <w:szCs w:val="30"/>
          <w:u w:val="none"/>
        </w:rPr>
      </w:pPr>
      <w:r>
        <w:rPr>
          <w:rFonts w:hint="eastAsia"/>
          <w:sz w:val="30"/>
          <w:szCs w:val="30"/>
          <w:u w:val="none"/>
        </w:rPr>
        <w:t>我们刚才在罗马书1章17节看到，那就是保罗在那里说的。</w:t>
      </w:r>
    </w:p>
    <w:p w14:paraId="473603EB">
      <w:pPr>
        <w:rPr>
          <w:rFonts w:hint="eastAsia"/>
          <w:sz w:val="30"/>
          <w:szCs w:val="30"/>
          <w:u w:val="none"/>
        </w:rPr>
      </w:pPr>
    </w:p>
    <w:p w14:paraId="12F13BB6">
      <w:pPr>
        <w:rPr>
          <w:rFonts w:hint="eastAsia"/>
          <w:sz w:val="30"/>
          <w:szCs w:val="30"/>
          <w:u w:val="none"/>
        </w:rPr>
      </w:pPr>
      <w:r>
        <w:rPr>
          <w:rFonts w:hint="eastAsia"/>
          <w:sz w:val="30"/>
          <w:szCs w:val="30"/>
          <w:u w:val="none"/>
        </w:rPr>
        <w:t>That in the gospel the righteousness of God is revealed, and he said virtually the same phrase here.</w:t>
      </w:r>
    </w:p>
    <w:p w14:paraId="0889E845">
      <w:pPr>
        <w:rPr>
          <w:rFonts w:hint="eastAsia"/>
          <w:sz w:val="30"/>
          <w:szCs w:val="30"/>
          <w:u w:val="none"/>
        </w:rPr>
      </w:pPr>
      <w:r>
        <w:rPr>
          <w:rFonts w:hint="eastAsia"/>
          <w:sz w:val="30"/>
          <w:szCs w:val="30"/>
          <w:u w:val="none"/>
        </w:rPr>
        <w:t>在福音中神的义被显明出来，他在这里也说了几乎同样的话。</w:t>
      </w:r>
    </w:p>
    <w:p w14:paraId="27525F6B">
      <w:pPr>
        <w:rPr>
          <w:rFonts w:hint="eastAsia"/>
          <w:sz w:val="30"/>
          <w:szCs w:val="30"/>
          <w:u w:val="none"/>
        </w:rPr>
      </w:pPr>
    </w:p>
    <w:p w14:paraId="57D35D7D">
      <w:pPr>
        <w:rPr>
          <w:rFonts w:hint="eastAsia"/>
          <w:sz w:val="30"/>
          <w:szCs w:val="30"/>
          <w:u w:val="none"/>
        </w:rPr>
      </w:pPr>
      <w:r>
        <w:rPr>
          <w:rFonts w:hint="eastAsia"/>
          <w:sz w:val="30"/>
          <w:szCs w:val="30"/>
          <w:u w:val="none"/>
        </w:rPr>
        <w:t>The righteousness of God is manifested.</w:t>
      </w:r>
    </w:p>
    <w:p w14:paraId="3EDC5052">
      <w:pPr>
        <w:rPr>
          <w:rFonts w:hint="eastAsia"/>
          <w:sz w:val="30"/>
          <w:szCs w:val="30"/>
          <w:u w:val="none"/>
        </w:rPr>
      </w:pPr>
      <w:r>
        <w:rPr>
          <w:rFonts w:hint="eastAsia"/>
          <w:sz w:val="30"/>
          <w:szCs w:val="30"/>
          <w:u w:val="none"/>
        </w:rPr>
        <w:t>神的义被显明出来。</w:t>
      </w:r>
    </w:p>
    <w:p w14:paraId="5769B2CB">
      <w:pPr>
        <w:rPr>
          <w:rFonts w:hint="eastAsia"/>
          <w:sz w:val="30"/>
          <w:szCs w:val="30"/>
          <w:u w:val="none"/>
        </w:rPr>
      </w:pPr>
    </w:p>
    <w:p w14:paraId="201BACBB">
      <w:pPr>
        <w:rPr>
          <w:rFonts w:hint="eastAsia"/>
          <w:sz w:val="30"/>
          <w:szCs w:val="30"/>
          <w:u w:val="none"/>
        </w:rPr>
      </w:pPr>
      <w:r>
        <w:rPr>
          <w:rFonts w:hint="eastAsia"/>
          <w:sz w:val="30"/>
          <w:szCs w:val="30"/>
          <w:u w:val="none"/>
        </w:rPr>
        <w:t>Paul is telling us that the gospel is the display of the righteousness of God.</w:t>
      </w:r>
    </w:p>
    <w:p w14:paraId="08D8130B">
      <w:pPr>
        <w:rPr>
          <w:rFonts w:hint="eastAsia"/>
          <w:sz w:val="30"/>
          <w:szCs w:val="30"/>
          <w:u w:val="none"/>
        </w:rPr>
      </w:pPr>
      <w:r>
        <w:rPr>
          <w:rFonts w:hint="eastAsia"/>
          <w:sz w:val="30"/>
          <w:szCs w:val="30"/>
          <w:u w:val="none"/>
        </w:rPr>
        <w:t>保罗告诉我们，福音是神公义的彰显。</w:t>
      </w:r>
    </w:p>
    <w:p w14:paraId="176EEC88">
      <w:pPr>
        <w:rPr>
          <w:rFonts w:hint="eastAsia"/>
          <w:sz w:val="30"/>
          <w:szCs w:val="30"/>
          <w:u w:val="none"/>
        </w:rPr>
      </w:pPr>
    </w:p>
    <w:p w14:paraId="045D227B">
      <w:pPr>
        <w:rPr>
          <w:rFonts w:hint="eastAsia"/>
          <w:sz w:val="30"/>
          <w:szCs w:val="30"/>
          <w:u w:val="none"/>
        </w:rPr>
      </w:pPr>
      <w:r>
        <w:rPr>
          <w:rFonts w:hint="eastAsia"/>
          <w:sz w:val="30"/>
          <w:szCs w:val="30"/>
          <w:u w:val="none"/>
        </w:rPr>
        <w:t>Now he means that in many ways, and we can’t fully explore that.</w:t>
      </w:r>
    </w:p>
    <w:p w14:paraId="08E71D5A">
      <w:pPr>
        <w:rPr>
          <w:rFonts w:hint="eastAsia"/>
          <w:sz w:val="30"/>
          <w:szCs w:val="30"/>
          <w:u w:val="none"/>
        </w:rPr>
      </w:pPr>
      <w:r>
        <w:rPr>
          <w:rFonts w:hint="eastAsia"/>
          <w:sz w:val="30"/>
          <w:szCs w:val="30"/>
          <w:u w:val="none"/>
        </w:rPr>
        <w:t>现在他这样说的意思有很多，我们无法完全探索。</w:t>
      </w:r>
    </w:p>
    <w:p w14:paraId="6D62A388">
      <w:pPr>
        <w:rPr>
          <w:rFonts w:hint="eastAsia"/>
          <w:sz w:val="30"/>
          <w:szCs w:val="30"/>
          <w:u w:val="none"/>
        </w:rPr>
      </w:pPr>
    </w:p>
    <w:p w14:paraId="585FF5FB">
      <w:pPr>
        <w:rPr>
          <w:rFonts w:hint="eastAsia"/>
          <w:sz w:val="30"/>
          <w:szCs w:val="30"/>
          <w:u w:val="none"/>
        </w:rPr>
      </w:pPr>
      <w:r>
        <w:rPr>
          <w:rFonts w:hint="eastAsia"/>
          <w:sz w:val="30"/>
          <w:szCs w:val="30"/>
          <w:u w:val="none"/>
        </w:rPr>
        <w:t>But let me suggest a few ways that he means that.</w:t>
      </w:r>
    </w:p>
    <w:p w14:paraId="18F80DF8">
      <w:pPr>
        <w:rPr>
          <w:rFonts w:hint="eastAsia"/>
          <w:sz w:val="30"/>
          <w:szCs w:val="30"/>
          <w:u w:val="none"/>
        </w:rPr>
      </w:pPr>
      <w:r>
        <w:rPr>
          <w:rFonts w:hint="eastAsia"/>
          <w:sz w:val="30"/>
          <w:szCs w:val="30"/>
          <w:u w:val="none"/>
        </w:rPr>
        <w:t>但让我提出几个他这样说的意思。</w:t>
      </w:r>
    </w:p>
    <w:p w14:paraId="62C0BAC1">
      <w:pPr>
        <w:rPr>
          <w:rFonts w:hint="eastAsia"/>
          <w:sz w:val="30"/>
          <w:szCs w:val="30"/>
          <w:u w:val="none"/>
        </w:rPr>
      </w:pPr>
    </w:p>
    <w:p w14:paraId="10F662CB">
      <w:pPr>
        <w:rPr>
          <w:rFonts w:hint="eastAsia"/>
          <w:sz w:val="30"/>
          <w:szCs w:val="30"/>
          <w:u w:val="none"/>
        </w:rPr>
      </w:pPr>
      <w:r>
        <w:rPr>
          <w:rFonts w:hint="eastAsia"/>
          <w:sz w:val="30"/>
          <w:szCs w:val="30"/>
          <w:u w:val="none"/>
        </w:rPr>
        <w:t>First of all, he’s talking about the righteousness of God’s character.</w:t>
      </w:r>
    </w:p>
    <w:p w14:paraId="20A9E5D4">
      <w:pPr>
        <w:rPr>
          <w:rFonts w:hint="eastAsia"/>
          <w:sz w:val="30"/>
          <w:szCs w:val="30"/>
          <w:u w:val="none"/>
        </w:rPr>
      </w:pPr>
      <w:r>
        <w:rPr>
          <w:rFonts w:hint="eastAsia"/>
          <w:sz w:val="30"/>
          <w:szCs w:val="30"/>
          <w:u w:val="none"/>
        </w:rPr>
        <w:t>首先，他在谈论神品格的公义。</w:t>
      </w:r>
    </w:p>
    <w:p w14:paraId="5021F6EA">
      <w:pPr>
        <w:rPr>
          <w:rFonts w:hint="eastAsia"/>
          <w:sz w:val="30"/>
          <w:szCs w:val="30"/>
          <w:u w:val="none"/>
        </w:rPr>
      </w:pPr>
    </w:p>
    <w:p w14:paraId="7F57ECED">
      <w:pPr>
        <w:rPr>
          <w:rFonts w:hint="eastAsia"/>
          <w:sz w:val="30"/>
          <w:szCs w:val="30"/>
          <w:u w:val="none"/>
        </w:rPr>
      </w:pPr>
      <w:r>
        <w:rPr>
          <w:rFonts w:hint="eastAsia"/>
          <w:sz w:val="30"/>
          <w:szCs w:val="30"/>
          <w:u w:val="none"/>
        </w:rPr>
        <w:t>We just quoted from Proverbs 17 in the passage which says that the judge is cursed who condemns the innocent and acquits the guilty.</w:t>
      </w:r>
    </w:p>
    <w:p w14:paraId="5FFFFA0C">
      <w:pPr>
        <w:rPr>
          <w:rFonts w:hint="eastAsia"/>
          <w:sz w:val="30"/>
          <w:szCs w:val="30"/>
          <w:u w:val="none"/>
        </w:rPr>
      </w:pPr>
      <w:r>
        <w:rPr>
          <w:rFonts w:hint="eastAsia"/>
          <w:sz w:val="30"/>
          <w:szCs w:val="30"/>
          <w:u w:val="none"/>
        </w:rPr>
        <w:t>我们刚才引用了箴言17章的经文，经文说，定无辜的为有罪，宣判有罪的为无辜的，那审判官是可咒诅的。</w:t>
      </w:r>
    </w:p>
    <w:p w14:paraId="0532C6FF">
      <w:pPr>
        <w:rPr>
          <w:rFonts w:hint="eastAsia"/>
          <w:sz w:val="30"/>
          <w:szCs w:val="30"/>
          <w:u w:val="none"/>
        </w:rPr>
      </w:pPr>
    </w:p>
    <w:p w14:paraId="4A296FA7">
      <w:pPr>
        <w:rPr>
          <w:rFonts w:hint="eastAsia"/>
          <w:sz w:val="30"/>
          <w:szCs w:val="30"/>
          <w:u w:val="none"/>
        </w:rPr>
      </w:pPr>
      <w:r>
        <w:rPr>
          <w:rFonts w:hint="eastAsia"/>
          <w:sz w:val="30"/>
          <w:szCs w:val="30"/>
          <w:u w:val="none"/>
        </w:rPr>
        <w:t>And yet Paul is telling us that God pardons guilty sinners.</w:t>
      </w:r>
    </w:p>
    <w:p w14:paraId="25D1874A">
      <w:pPr>
        <w:rPr>
          <w:rFonts w:hint="eastAsia"/>
          <w:sz w:val="30"/>
          <w:szCs w:val="30"/>
          <w:u w:val="none"/>
        </w:rPr>
      </w:pPr>
      <w:r>
        <w:rPr>
          <w:rFonts w:hint="eastAsia"/>
          <w:sz w:val="30"/>
          <w:szCs w:val="30"/>
          <w:u w:val="none"/>
        </w:rPr>
        <w:t>然而保罗告诉我们，神饶恕有罪的罪人。</w:t>
      </w:r>
    </w:p>
    <w:p w14:paraId="3AB55335">
      <w:pPr>
        <w:rPr>
          <w:rFonts w:hint="eastAsia"/>
          <w:sz w:val="30"/>
          <w:szCs w:val="30"/>
          <w:u w:val="none"/>
        </w:rPr>
      </w:pPr>
    </w:p>
    <w:p w14:paraId="0B8B656F">
      <w:pPr>
        <w:rPr>
          <w:rFonts w:hint="eastAsia"/>
          <w:sz w:val="30"/>
          <w:szCs w:val="30"/>
          <w:u w:val="none"/>
        </w:rPr>
      </w:pPr>
      <w:r>
        <w:rPr>
          <w:rFonts w:hint="eastAsia"/>
          <w:sz w:val="30"/>
          <w:szCs w:val="30"/>
          <w:u w:val="none"/>
        </w:rPr>
        <w:t>Well, how in the gospel is God’s righteousness displayed then?</w:t>
      </w:r>
    </w:p>
    <w:p w14:paraId="04F5B6CF">
      <w:pPr>
        <w:rPr>
          <w:rFonts w:hint="eastAsia"/>
          <w:sz w:val="30"/>
          <w:szCs w:val="30"/>
          <w:u w:val="none"/>
        </w:rPr>
      </w:pPr>
      <w:r>
        <w:rPr>
          <w:rFonts w:hint="eastAsia"/>
          <w:sz w:val="30"/>
          <w:szCs w:val="30"/>
          <w:u w:val="none"/>
        </w:rPr>
        <w:t>那么，在福音中，神的义是如何显明的呢？</w:t>
      </w:r>
    </w:p>
    <w:p w14:paraId="371DD97A">
      <w:pPr>
        <w:rPr>
          <w:rFonts w:hint="eastAsia"/>
          <w:sz w:val="30"/>
          <w:szCs w:val="30"/>
          <w:u w:val="none"/>
        </w:rPr>
      </w:pPr>
    </w:p>
    <w:p w14:paraId="48C3E75C">
      <w:pPr>
        <w:rPr>
          <w:rFonts w:hint="eastAsia"/>
          <w:sz w:val="30"/>
          <w:szCs w:val="30"/>
          <w:u w:val="none"/>
        </w:rPr>
      </w:pPr>
      <w:r>
        <w:rPr>
          <w:rFonts w:hint="eastAsia"/>
          <w:sz w:val="30"/>
          <w:szCs w:val="30"/>
          <w:u w:val="none"/>
        </w:rPr>
        <w:t>Because He does that in such a way that the penalty of their sin is paid for in full.</w:t>
      </w:r>
    </w:p>
    <w:p w14:paraId="6F5DA87C">
      <w:pPr>
        <w:rPr>
          <w:rFonts w:hint="eastAsia"/>
          <w:sz w:val="30"/>
          <w:szCs w:val="30"/>
          <w:u w:val="none"/>
        </w:rPr>
      </w:pPr>
      <w:r>
        <w:rPr>
          <w:rFonts w:hint="eastAsia"/>
          <w:sz w:val="30"/>
          <w:szCs w:val="30"/>
          <w:u w:val="none"/>
        </w:rPr>
        <w:t>因为祂这样做的方式，是他们罪的刑罚被完全偿付了。</w:t>
      </w:r>
    </w:p>
    <w:p w14:paraId="7E6FF484">
      <w:pPr>
        <w:rPr>
          <w:rFonts w:hint="eastAsia"/>
          <w:sz w:val="30"/>
          <w:szCs w:val="30"/>
          <w:u w:val="none"/>
        </w:rPr>
      </w:pPr>
    </w:p>
    <w:p w14:paraId="74C5E02C">
      <w:pPr>
        <w:rPr>
          <w:rFonts w:hint="eastAsia"/>
          <w:sz w:val="30"/>
          <w:szCs w:val="30"/>
          <w:u w:val="none"/>
        </w:rPr>
      </w:pPr>
      <w:r>
        <w:rPr>
          <w:rFonts w:hint="eastAsia"/>
          <w:sz w:val="30"/>
          <w:szCs w:val="30"/>
          <w:u w:val="none"/>
        </w:rPr>
        <w:t>So that His character of righteousness is vindicated in the gospel.</w:t>
      </w:r>
    </w:p>
    <w:p w14:paraId="2D19F034">
      <w:pPr>
        <w:rPr>
          <w:rFonts w:hint="eastAsia"/>
          <w:sz w:val="30"/>
          <w:szCs w:val="30"/>
          <w:u w:val="none"/>
        </w:rPr>
      </w:pPr>
      <w:r>
        <w:rPr>
          <w:rFonts w:hint="eastAsia"/>
          <w:sz w:val="30"/>
          <w:szCs w:val="30"/>
          <w:u w:val="none"/>
        </w:rPr>
        <w:t>以致祂公义的品格在福音中得以辩护。</w:t>
      </w:r>
    </w:p>
    <w:p w14:paraId="7B458170">
      <w:pPr>
        <w:rPr>
          <w:rFonts w:hint="eastAsia"/>
          <w:sz w:val="30"/>
          <w:szCs w:val="30"/>
          <w:u w:val="none"/>
        </w:rPr>
      </w:pPr>
    </w:p>
    <w:p w14:paraId="11613A85">
      <w:pPr>
        <w:rPr>
          <w:rFonts w:hint="eastAsia"/>
          <w:sz w:val="30"/>
          <w:szCs w:val="30"/>
          <w:u w:val="none"/>
        </w:rPr>
      </w:pPr>
      <w:r>
        <w:rPr>
          <w:rFonts w:hint="eastAsia"/>
          <w:sz w:val="30"/>
          <w:szCs w:val="30"/>
          <w:u w:val="none"/>
        </w:rPr>
        <w:t>And Paul’s going to use a word for that later in this passage called propitiation, the appeasement of the wrath of God due for sin.</w:t>
      </w:r>
    </w:p>
    <w:p w14:paraId="3F9D3096">
      <w:pPr>
        <w:rPr>
          <w:rFonts w:hint="eastAsia"/>
          <w:sz w:val="30"/>
          <w:szCs w:val="30"/>
          <w:u w:val="none"/>
        </w:rPr>
      </w:pPr>
      <w:r>
        <w:rPr>
          <w:rFonts w:hint="eastAsia"/>
          <w:sz w:val="30"/>
          <w:szCs w:val="30"/>
          <w:u w:val="none"/>
        </w:rPr>
        <w:t>保罗将在这段经文后面用一个词来表示，叫做挽回祭，即平息神因罪而发的忿怒。</w:t>
      </w:r>
    </w:p>
    <w:p w14:paraId="27977435">
      <w:pPr>
        <w:rPr>
          <w:rFonts w:hint="eastAsia"/>
          <w:sz w:val="30"/>
          <w:szCs w:val="30"/>
          <w:u w:val="none"/>
        </w:rPr>
      </w:pPr>
    </w:p>
    <w:p w14:paraId="45D82CCA">
      <w:pPr>
        <w:rPr>
          <w:rFonts w:hint="eastAsia"/>
          <w:sz w:val="30"/>
          <w:szCs w:val="30"/>
          <w:u w:val="none"/>
        </w:rPr>
      </w:pPr>
      <w:r>
        <w:rPr>
          <w:rFonts w:hint="eastAsia"/>
          <w:sz w:val="30"/>
          <w:szCs w:val="30"/>
          <w:u w:val="none"/>
        </w:rPr>
        <w:t>So God saves in a righteousness way.</w:t>
      </w:r>
    </w:p>
    <w:p w14:paraId="4EE36986">
      <w:pPr>
        <w:rPr>
          <w:rFonts w:hint="eastAsia"/>
          <w:sz w:val="30"/>
          <w:szCs w:val="30"/>
          <w:u w:val="none"/>
        </w:rPr>
      </w:pPr>
      <w:r>
        <w:rPr>
          <w:rFonts w:hint="eastAsia"/>
          <w:sz w:val="30"/>
          <w:szCs w:val="30"/>
          <w:u w:val="none"/>
        </w:rPr>
        <w:t>所以神以一种公义的方式拯救。</w:t>
      </w:r>
    </w:p>
    <w:p w14:paraId="637438BE">
      <w:pPr>
        <w:rPr>
          <w:rFonts w:hint="eastAsia"/>
          <w:sz w:val="30"/>
          <w:szCs w:val="30"/>
          <w:u w:val="none"/>
        </w:rPr>
      </w:pPr>
    </w:p>
    <w:p w14:paraId="65A8DC47">
      <w:pPr>
        <w:rPr>
          <w:rFonts w:hint="eastAsia"/>
          <w:sz w:val="30"/>
          <w:szCs w:val="30"/>
          <w:u w:val="none"/>
        </w:rPr>
      </w:pPr>
      <w:r>
        <w:rPr>
          <w:rFonts w:hint="eastAsia"/>
          <w:sz w:val="30"/>
          <w:szCs w:val="30"/>
          <w:u w:val="none"/>
        </w:rPr>
        <w:t>But that’s not all that Paul means.</w:t>
      </w:r>
    </w:p>
    <w:p w14:paraId="67799A8E">
      <w:pPr>
        <w:rPr>
          <w:rFonts w:hint="eastAsia"/>
          <w:sz w:val="30"/>
          <w:szCs w:val="30"/>
          <w:u w:val="none"/>
        </w:rPr>
      </w:pPr>
      <w:r>
        <w:rPr>
          <w:rFonts w:hint="eastAsia"/>
          <w:sz w:val="30"/>
          <w:szCs w:val="30"/>
          <w:u w:val="none"/>
        </w:rPr>
        <w:t>但那不是保罗的全部意思。</w:t>
      </w:r>
    </w:p>
    <w:p w14:paraId="5C89DD96">
      <w:pPr>
        <w:rPr>
          <w:rFonts w:hint="eastAsia"/>
          <w:sz w:val="30"/>
          <w:szCs w:val="30"/>
          <w:u w:val="none"/>
        </w:rPr>
      </w:pPr>
    </w:p>
    <w:p w14:paraId="347F54BC">
      <w:pPr>
        <w:rPr>
          <w:rFonts w:hint="eastAsia"/>
          <w:sz w:val="30"/>
          <w:szCs w:val="30"/>
          <w:u w:val="none"/>
        </w:rPr>
      </w:pPr>
      <w:r>
        <w:rPr>
          <w:rFonts w:hint="eastAsia"/>
          <w:sz w:val="30"/>
          <w:szCs w:val="30"/>
          <w:u w:val="none"/>
        </w:rPr>
        <w:t>Paul also means that God is righteous in His covenant faithfulness.</w:t>
      </w:r>
    </w:p>
    <w:p w14:paraId="58F19250">
      <w:pPr>
        <w:rPr>
          <w:rFonts w:hint="eastAsia"/>
          <w:sz w:val="30"/>
          <w:szCs w:val="30"/>
          <w:u w:val="none"/>
        </w:rPr>
      </w:pPr>
      <w:r>
        <w:rPr>
          <w:rFonts w:hint="eastAsia"/>
          <w:sz w:val="30"/>
          <w:szCs w:val="30"/>
          <w:u w:val="none"/>
        </w:rPr>
        <w:t>保罗也意味着神在祂的圣约信实上是公义的。</w:t>
      </w:r>
    </w:p>
    <w:p w14:paraId="5D7D33A5">
      <w:pPr>
        <w:rPr>
          <w:rFonts w:hint="eastAsia"/>
          <w:sz w:val="30"/>
          <w:szCs w:val="30"/>
          <w:u w:val="none"/>
        </w:rPr>
      </w:pPr>
    </w:p>
    <w:p w14:paraId="02B5D58B">
      <w:pPr>
        <w:rPr>
          <w:rFonts w:hint="eastAsia"/>
          <w:sz w:val="30"/>
          <w:szCs w:val="30"/>
          <w:u w:val="none"/>
        </w:rPr>
      </w:pPr>
      <w:r>
        <w:rPr>
          <w:rFonts w:hint="eastAsia"/>
          <w:sz w:val="30"/>
          <w:szCs w:val="30"/>
          <w:u w:val="none"/>
        </w:rPr>
        <w:t>He has promised to save His people and His covenant as they trust in Him.</w:t>
      </w:r>
    </w:p>
    <w:p w14:paraId="2309C14F">
      <w:pPr>
        <w:rPr>
          <w:rFonts w:hint="eastAsia"/>
          <w:sz w:val="30"/>
          <w:szCs w:val="30"/>
          <w:u w:val="none"/>
        </w:rPr>
      </w:pPr>
      <w:r>
        <w:rPr>
          <w:rFonts w:hint="eastAsia"/>
          <w:sz w:val="30"/>
          <w:szCs w:val="30"/>
          <w:u w:val="none"/>
        </w:rPr>
        <w:t>祂曾应许在祂的圣约中拯救祂的子民，只要他们信靠祂。</w:t>
      </w:r>
    </w:p>
    <w:p w14:paraId="050349A5">
      <w:pPr>
        <w:rPr>
          <w:rFonts w:hint="eastAsia"/>
          <w:sz w:val="30"/>
          <w:szCs w:val="30"/>
          <w:u w:val="none"/>
        </w:rPr>
      </w:pPr>
    </w:p>
    <w:p w14:paraId="5858B430">
      <w:pPr>
        <w:rPr>
          <w:rFonts w:hint="eastAsia"/>
          <w:sz w:val="30"/>
          <w:szCs w:val="30"/>
          <w:u w:val="none"/>
        </w:rPr>
      </w:pPr>
      <w:r>
        <w:rPr>
          <w:rFonts w:hint="eastAsia"/>
          <w:sz w:val="30"/>
          <w:szCs w:val="30"/>
          <w:u w:val="none"/>
        </w:rPr>
        <w:t>That way of salvation is the same in the old and in the new.</w:t>
      </w:r>
    </w:p>
    <w:p w14:paraId="17FD5DC9">
      <w:pPr>
        <w:rPr>
          <w:rFonts w:hint="eastAsia"/>
          <w:sz w:val="30"/>
          <w:szCs w:val="30"/>
          <w:u w:val="none"/>
        </w:rPr>
      </w:pPr>
      <w:r>
        <w:rPr>
          <w:rFonts w:hint="eastAsia"/>
          <w:sz w:val="30"/>
          <w:szCs w:val="30"/>
          <w:u w:val="none"/>
        </w:rPr>
        <w:t>那救恩之道在旧约和新约中是相同的。</w:t>
      </w:r>
    </w:p>
    <w:p w14:paraId="71E71A49">
      <w:pPr>
        <w:rPr>
          <w:rFonts w:hint="eastAsia"/>
          <w:sz w:val="30"/>
          <w:szCs w:val="30"/>
          <w:u w:val="none"/>
        </w:rPr>
      </w:pPr>
    </w:p>
    <w:p w14:paraId="6AA44FCD">
      <w:pPr>
        <w:rPr>
          <w:rFonts w:hint="eastAsia"/>
          <w:sz w:val="30"/>
          <w:szCs w:val="30"/>
          <w:u w:val="none"/>
        </w:rPr>
      </w:pPr>
      <w:r>
        <w:rPr>
          <w:rFonts w:hint="eastAsia"/>
          <w:sz w:val="30"/>
          <w:szCs w:val="30"/>
          <w:u w:val="none"/>
        </w:rPr>
        <w:t>The old covenant folk looked to the promise of God and the coming Messiah, trusting in Him alone for their salvation, and were saved.</w:t>
      </w:r>
    </w:p>
    <w:p w14:paraId="791FEF65">
      <w:pPr>
        <w:rPr>
          <w:rFonts w:hint="eastAsia"/>
          <w:sz w:val="30"/>
          <w:szCs w:val="30"/>
          <w:u w:val="none"/>
        </w:rPr>
      </w:pPr>
      <w:r>
        <w:rPr>
          <w:rFonts w:hint="eastAsia"/>
          <w:sz w:val="30"/>
          <w:szCs w:val="30"/>
          <w:u w:val="none"/>
        </w:rPr>
        <w:t>旧约的人仰望神的应许和将要来的弥赛亚，单单信靠祂得救，就得救了。</w:t>
      </w:r>
    </w:p>
    <w:p w14:paraId="18E5B6E1">
      <w:pPr>
        <w:rPr>
          <w:rFonts w:hint="eastAsia"/>
          <w:sz w:val="30"/>
          <w:szCs w:val="30"/>
          <w:u w:val="none"/>
        </w:rPr>
      </w:pPr>
    </w:p>
    <w:p w14:paraId="5F0AA640">
      <w:pPr>
        <w:rPr>
          <w:rFonts w:hint="eastAsia"/>
          <w:sz w:val="30"/>
          <w:szCs w:val="30"/>
          <w:u w:val="none"/>
        </w:rPr>
      </w:pPr>
      <w:r>
        <w:rPr>
          <w:rFonts w:hint="eastAsia"/>
          <w:sz w:val="30"/>
          <w:szCs w:val="30"/>
          <w:u w:val="none"/>
        </w:rPr>
        <w:t>In the new covenant we look to the promised Messiah who has come.</w:t>
      </w:r>
    </w:p>
    <w:p w14:paraId="237A8A7D">
      <w:pPr>
        <w:rPr>
          <w:rFonts w:hint="eastAsia"/>
          <w:sz w:val="30"/>
          <w:szCs w:val="30"/>
          <w:u w:val="none"/>
        </w:rPr>
      </w:pPr>
      <w:r>
        <w:rPr>
          <w:rFonts w:hint="eastAsia"/>
          <w:sz w:val="30"/>
          <w:szCs w:val="30"/>
          <w:u w:val="none"/>
        </w:rPr>
        <w:t>在新约中，我们仰望那位已来的应许的弥赛亚。</w:t>
      </w:r>
    </w:p>
    <w:p w14:paraId="6238B12E">
      <w:pPr>
        <w:rPr>
          <w:rFonts w:hint="eastAsia"/>
          <w:sz w:val="30"/>
          <w:szCs w:val="30"/>
          <w:u w:val="none"/>
        </w:rPr>
      </w:pPr>
    </w:p>
    <w:p w14:paraId="33C7FE0C">
      <w:pPr>
        <w:rPr>
          <w:rFonts w:hint="eastAsia"/>
          <w:sz w:val="30"/>
          <w:szCs w:val="30"/>
          <w:u w:val="none"/>
        </w:rPr>
      </w:pPr>
      <w:r>
        <w:rPr>
          <w:rFonts w:hint="eastAsia"/>
          <w:sz w:val="30"/>
          <w:szCs w:val="30"/>
          <w:u w:val="none"/>
        </w:rPr>
        <w:t>We trust in Him alone for our salvation, and we find refuge.</w:t>
      </w:r>
    </w:p>
    <w:p w14:paraId="392FB04F">
      <w:pPr>
        <w:rPr>
          <w:rFonts w:hint="eastAsia"/>
          <w:sz w:val="30"/>
          <w:szCs w:val="30"/>
          <w:u w:val="none"/>
        </w:rPr>
      </w:pPr>
      <w:r>
        <w:rPr>
          <w:rFonts w:hint="eastAsia"/>
          <w:sz w:val="30"/>
          <w:szCs w:val="30"/>
          <w:u w:val="none"/>
        </w:rPr>
        <w:t>我们单单信靠祂得救，我们就找到了避难所。</w:t>
      </w:r>
    </w:p>
    <w:p w14:paraId="45EAE877">
      <w:pPr>
        <w:rPr>
          <w:rFonts w:hint="eastAsia"/>
          <w:sz w:val="30"/>
          <w:szCs w:val="30"/>
          <w:u w:val="none"/>
        </w:rPr>
      </w:pPr>
    </w:p>
    <w:p w14:paraId="41216D71">
      <w:pPr>
        <w:rPr>
          <w:rFonts w:hint="eastAsia"/>
          <w:sz w:val="30"/>
          <w:szCs w:val="30"/>
          <w:u w:val="none"/>
        </w:rPr>
      </w:pPr>
      <w:r>
        <w:rPr>
          <w:rFonts w:hint="eastAsia"/>
          <w:sz w:val="30"/>
          <w:szCs w:val="30"/>
          <w:u w:val="none"/>
        </w:rPr>
        <w:t>And God is righteous to do what He said in His promise.</w:t>
      </w:r>
    </w:p>
    <w:p w14:paraId="4E0288E8">
      <w:pPr>
        <w:rPr>
          <w:rFonts w:hint="eastAsia"/>
          <w:sz w:val="30"/>
          <w:szCs w:val="30"/>
          <w:u w:val="none"/>
        </w:rPr>
      </w:pPr>
      <w:r>
        <w:rPr>
          <w:rFonts w:hint="eastAsia"/>
          <w:sz w:val="30"/>
          <w:szCs w:val="30"/>
          <w:u w:val="none"/>
        </w:rPr>
        <w:t>神是公义的，祂按祂所应许的行事。</w:t>
      </w:r>
    </w:p>
    <w:p w14:paraId="28C4AD9B">
      <w:pPr>
        <w:rPr>
          <w:rFonts w:hint="eastAsia"/>
          <w:sz w:val="30"/>
          <w:szCs w:val="30"/>
          <w:u w:val="none"/>
        </w:rPr>
      </w:pPr>
    </w:p>
    <w:p w14:paraId="5E0C0CC5">
      <w:pPr>
        <w:rPr>
          <w:rFonts w:hint="eastAsia"/>
          <w:sz w:val="30"/>
          <w:szCs w:val="30"/>
          <w:u w:val="none"/>
        </w:rPr>
      </w:pPr>
      <w:r>
        <w:rPr>
          <w:rFonts w:hint="eastAsia"/>
          <w:sz w:val="30"/>
          <w:szCs w:val="30"/>
          <w:u w:val="none"/>
        </w:rPr>
        <w:t>And, therefore, in the gospel God’s righteousness is demonstrated as He faithfully fulfills the promise that He has made to His people in all ages.</w:t>
      </w:r>
    </w:p>
    <w:p w14:paraId="0E8FF3F0">
      <w:pPr>
        <w:rPr>
          <w:rFonts w:hint="eastAsia"/>
          <w:sz w:val="30"/>
          <w:szCs w:val="30"/>
          <w:u w:val="none"/>
        </w:rPr>
      </w:pPr>
      <w:r>
        <w:rPr>
          <w:rFonts w:hint="eastAsia"/>
          <w:sz w:val="30"/>
          <w:szCs w:val="30"/>
          <w:u w:val="none"/>
        </w:rPr>
        <w:t>因此，在福音中神的公义得以彰显，因祂信实地成就了祂在历代向祂子民所作的应许。</w:t>
      </w:r>
    </w:p>
    <w:p w14:paraId="21549D37">
      <w:pPr>
        <w:rPr>
          <w:rFonts w:hint="eastAsia"/>
          <w:sz w:val="30"/>
          <w:szCs w:val="30"/>
          <w:u w:val="none"/>
        </w:rPr>
      </w:pPr>
    </w:p>
    <w:p w14:paraId="4C85811D">
      <w:pPr>
        <w:rPr>
          <w:rFonts w:hint="eastAsia"/>
          <w:sz w:val="30"/>
          <w:szCs w:val="30"/>
          <w:u w:val="none"/>
        </w:rPr>
      </w:pPr>
      <w:r>
        <w:rPr>
          <w:rFonts w:hint="eastAsia"/>
          <w:sz w:val="30"/>
          <w:szCs w:val="30"/>
          <w:u w:val="none"/>
        </w:rPr>
        <w:t>So again the gospel displays the righteousness of God.</w:t>
      </w:r>
    </w:p>
    <w:p w14:paraId="4085111F">
      <w:pPr>
        <w:rPr>
          <w:rFonts w:hint="eastAsia"/>
          <w:sz w:val="30"/>
          <w:szCs w:val="30"/>
          <w:u w:val="none"/>
        </w:rPr>
      </w:pPr>
      <w:r>
        <w:rPr>
          <w:rFonts w:hint="eastAsia"/>
          <w:sz w:val="30"/>
          <w:szCs w:val="30"/>
          <w:u w:val="none"/>
        </w:rPr>
        <w:t>所以福音再次显明了神的公义。</w:t>
      </w:r>
    </w:p>
    <w:p w14:paraId="01B3F702">
      <w:pPr>
        <w:rPr>
          <w:rFonts w:hint="eastAsia"/>
          <w:sz w:val="30"/>
          <w:szCs w:val="30"/>
          <w:u w:val="none"/>
        </w:rPr>
      </w:pPr>
    </w:p>
    <w:p w14:paraId="5C16F3B7">
      <w:pPr>
        <w:rPr>
          <w:rFonts w:hint="eastAsia"/>
          <w:sz w:val="30"/>
          <w:szCs w:val="30"/>
          <w:u w:val="none"/>
        </w:rPr>
      </w:pPr>
      <w:r>
        <w:rPr>
          <w:rFonts w:hint="eastAsia"/>
          <w:sz w:val="30"/>
          <w:szCs w:val="30"/>
          <w:u w:val="none"/>
        </w:rPr>
        <w:t>But the gospel also displays the righteousness of God’s condemning judgment.</w:t>
      </w:r>
    </w:p>
    <w:p w14:paraId="1AB3F9FC">
      <w:pPr>
        <w:rPr>
          <w:rFonts w:hint="eastAsia"/>
          <w:sz w:val="30"/>
          <w:szCs w:val="30"/>
          <w:u w:val="none"/>
        </w:rPr>
      </w:pPr>
      <w:r>
        <w:rPr>
          <w:rFonts w:hint="eastAsia"/>
          <w:sz w:val="30"/>
          <w:szCs w:val="30"/>
          <w:u w:val="none"/>
        </w:rPr>
        <w:t>但福音也显明了神定罪审判的公义。</w:t>
      </w:r>
    </w:p>
    <w:p w14:paraId="3CB24439">
      <w:pPr>
        <w:rPr>
          <w:rFonts w:hint="eastAsia"/>
          <w:sz w:val="30"/>
          <w:szCs w:val="30"/>
          <w:u w:val="none"/>
        </w:rPr>
      </w:pPr>
    </w:p>
    <w:p w14:paraId="37BF1F4F">
      <w:pPr>
        <w:rPr>
          <w:rFonts w:hint="eastAsia"/>
          <w:sz w:val="30"/>
          <w:szCs w:val="30"/>
          <w:u w:val="none"/>
        </w:rPr>
      </w:pPr>
      <w:r>
        <w:rPr>
          <w:rFonts w:hint="eastAsia"/>
          <w:sz w:val="30"/>
          <w:szCs w:val="30"/>
          <w:u w:val="none"/>
        </w:rPr>
        <w:t>There is no greater picture of the judgment of God in the universe than the cross of Jesus Christ.</w:t>
      </w:r>
    </w:p>
    <w:p w14:paraId="75D6687C">
      <w:pPr>
        <w:rPr>
          <w:rFonts w:hint="eastAsia"/>
          <w:sz w:val="30"/>
          <w:szCs w:val="30"/>
          <w:u w:val="none"/>
        </w:rPr>
      </w:pPr>
      <w:r>
        <w:rPr>
          <w:rFonts w:hint="eastAsia"/>
          <w:sz w:val="30"/>
          <w:szCs w:val="30"/>
          <w:u w:val="none"/>
        </w:rPr>
        <w:t>在宇宙中，没有比耶稣基督的十字架更能描绘神审判的图画了。</w:t>
      </w:r>
    </w:p>
    <w:p w14:paraId="66207BFE">
      <w:pPr>
        <w:rPr>
          <w:rFonts w:hint="eastAsia"/>
          <w:sz w:val="30"/>
          <w:szCs w:val="30"/>
          <w:u w:val="none"/>
        </w:rPr>
      </w:pPr>
    </w:p>
    <w:p w14:paraId="0D686592">
      <w:pPr>
        <w:rPr>
          <w:rFonts w:hint="eastAsia"/>
          <w:sz w:val="30"/>
          <w:szCs w:val="30"/>
          <w:u w:val="none"/>
        </w:rPr>
      </w:pPr>
      <w:r>
        <w:rPr>
          <w:rFonts w:hint="eastAsia"/>
          <w:sz w:val="30"/>
          <w:szCs w:val="30"/>
          <w:u w:val="none"/>
        </w:rPr>
        <w:t>On the cross of Jesus Christ you see forever, ever revealed that God takes sin seriously, and He will punish you.</w:t>
      </w:r>
    </w:p>
    <w:p w14:paraId="70B6265B">
      <w:pPr>
        <w:rPr>
          <w:rFonts w:hint="eastAsia"/>
          <w:sz w:val="30"/>
          <w:szCs w:val="30"/>
          <w:u w:val="none"/>
        </w:rPr>
      </w:pPr>
      <w:r>
        <w:rPr>
          <w:rFonts w:hint="eastAsia"/>
          <w:sz w:val="30"/>
          <w:szCs w:val="30"/>
          <w:u w:val="none"/>
        </w:rPr>
        <w:t>在耶稣基督的十字架上，你永远、永远地看到，神严肃地对待罪，祂将惩罚你。</w:t>
      </w:r>
    </w:p>
    <w:p w14:paraId="704C4F2C">
      <w:pPr>
        <w:rPr>
          <w:rFonts w:hint="eastAsia"/>
          <w:sz w:val="30"/>
          <w:szCs w:val="30"/>
          <w:u w:val="none"/>
        </w:rPr>
      </w:pPr>
    </w:p>
    <w:p w14:paraId="2856DF0B">
      <w:pPr>
        <w:rPr>
          <w:rFonts w:hint="eastAsia"/>
          <w:sz w:val="30"/>
          <w:szCs w:val="30"/>
          <w:u w:val="none"/>
        </w:rPr>
      </w:pPr>
      <w:r>
        <w:rPr>
          <w:rFonts w:hint="eastAsia"/>
          <w:sz w:val="30"/>
          <w:szCs w:val="30"/>
          <w:u w:val="none"/>
        </w:rPr>
        <w:t>He will punish it all, and He will punish it all in one of two ways: Either Jesus Christ or you yourself; it depends on which federal head you want to choose.</w:t>
      </w:r>
    </w:p>
    <w:p w14:paraId="28349FEE">
      <w:pPr>
        <w:rPr>
          <w:rFonts w:hint="eastAsia"/>
          <w:sz w:val="30"/>
          <w:szCs w:val="30"/>
          <w:u w:val="none"/>
        </w:rPr>
      </w:pPr>
      <w:r>
        <w:rPr>
          <w:rFonts w:hint="eastAsia"/>
          <w:sz w:val="30"/>
          <w:szCs w:val="30"/>
          <w:u w:val="none"/>
        </w:rPr>
        <w:t>祂将惩罚所有的罪，祂将以两种方式之一惩罚所有的罪：要么是耶稣基督，要么是你自己；这取决于你想选择哪个联邦元首。</w:t>
      </w:r>
    </w:p>
    <w:p w14:paraId="38575671">
      <w:pPr>
        <w:rPr>
          <w:rFonts w:hint="eastAsia"/>
          <w:sz w:val="30"/>
          <w:szCs w:val="30"/>
          <w:u w:val="none"/>
        </w:rPr>
      </w:pPr>
    </w:p>
    <w:p w14:paraId="6A072A66">
      <w:pPr>
        <w:rPr>
          <w:rFonts w:hint="eastAsia"/>
          <w:sz w:val="30"/>
          <w:szCs w:val="30"/>
          <w:u w:val="none"/>
        </w:rPr>
      </w:pPr>
      <w:r>
        <w:rPr>
          <w:rFonts w:hint="eastAsia"/>
          <w:sz w:val="30"/>
          <w:szCs w:val="30"/>
          <w:u w:val="none"/>
        </w:rPr>
        <w:t>If you choose Adam, you’ll pay for it yourself.</w:t>
      </w:r>
    </w:p>
    <w:p w14:paraId="2822F81E">
      <w:pPr>
        <w:rPr>
          <w:rFonts w:hint="eastAsia"/>
          <w:sz w:val="30"/>
          <w:szCs w:val="30"/>
          <w:u w:val="none"/>
        </w:rPr>
      </w:pPr>
      <w:r>
        <w:rPr>
          <w:rFonts w:hint="eastAsia"/>
          <w:sz w:val="30"/>
          <w:szCs w:val="30"/>
          <w:u w:val="none"/>
        </w:rPr>
        <w:t>如果你选择亚当，你将自己偿付。</w:t>
      </w:r>
    </w:p>
    <w:p w14:paraId="0034994A">
      <w:pPr>
        <w:rPr>
          <w:rFonts w:hint="eastAsia"/>
          <w:sz w:val="30"/>
          <w:szCs w:val="30"/>
          <w:u w:val="none"/>
        </w:rPr>
      </w:pPr>
    </w:p>
    <w:p w14:paraId="7AFD9A6F">
      <w:pPr>
        <w:rPr>
          <w:rFonts w:hint="eastAsia"/>
          <w:sz w:val="30"/>
          <w:szCs w:val="30"/>
          <w:u w:val="none"/>
        </w:rPr>
      </w:pPr>
      <w:r>
        <w:rPr>
          <w:rFonts w:hint="eastAsia"/>
          <w:sz w:val="30"/>
          <w:szCs w:val="30"/>
          <w:u w:val="none"/>
        </w:rPr>
        <w:t>If you choose Christ, He has stood in your place.</w:t>
      </w:r>
    </w:p>
    <w:p w14:paraId="4A09F836">
      <w:pPr>
        <w:rPr>
          <w:rFonts w:hint="eastAsia"/>
          <w:sz w:val="30"/>
          <w:szCs w:val="30"/>
          <w:u w:val="none"/>
        </w:rPr>
      </w:pPr>
      <w:r>
        <w:rPr>
          <w:rFonts w:hint="eastAsia"/>
          <w:sz w:val="30"/>
          <w:szCs w:val="30"/>
          <w:u w:val="none"/>
        </w:rPr>
        <w:t>如果你选择基督，祂已代替了你。</w:t>
      </w:r>
    </w:p>
    <w:p w14:paraId="77FA60D2">
      <w:pPr>
        <w:rPr>
          <w:rFonts w:hint="eastAsia"/>
          <w:sz w:val="30"/>
          <w:szCs w:val="30"/>
          <w:u w:val="none"/>
        </w:rPr>
      </w:pPr>
    </w:p>
    <w:p w14:paraId="74176377">
      <w:pPr>
        <w:rPr>
          <w:rFonts w:hint="eastAsia"/>
          <w:sz w:val="30"/>
          <w:szCs w:val="30"/>
          <w:u w:val="none"/>
        </w:rPr>
      </w:pPr>
      <w:r>
        <w:rPr>
          <w:rFonts w:hint="eastAsia"/>
          <w:sz w:val="30"/>
          <w:szCs w:val="30"/>
          <w:u w:val="none"/>
        </w:rPr>
        <w:t>And so God shows us the seriousness with which He deals with sin when He says to us that He delivered up His own Son as a propitiation for our sin.</w:t>
      </w:r>
    </w:p>
    <w:p w14:paraId="2229A795">
      <w:pPr>
        <w:rPr>
          <w:rFonts w:hint="eastAsia"/>
          <w:sz w:val="30"/>
          <w:szCs w:val="30"/>
          <w:u w:val="none"/>
        </w:rPr>
      </w:pPr>
      <w:r>
        <w:rPr>
          <w:rFonts w:hint="eastAsia"/>
          <w:sz w:val="30"/>
          <w:szCs w:val="30"/>
          <w:u w:val="none"/>
        </w:rPr>
        <w:t>所以当神对我们说，祂舍了自己的儿子作我们罪的挽回祭时，祂就向我们显明了祂对待罪的严肃性。</w:t>
      </w:r>
    </w:p>
    <w:p w14:paraId="572B3EA2">
      <w:pPr>
        <w:rPr>
          <w:rFonts w:hint="eastAsia"/>
          <w:sz w:val="30"/>
          <w:szCs w:val="30"/>
          <w:u w:val="none"/>
        </w:rPr>
      </w:pPr>
    </w:p>
    <w:p w14:paraId="23E98346">
      <w:pPr>
        <w:rPr>
          <w:rFonts w:hint="eastAsia"/>
          <w:sz w:val="30"/>
          <w:szCs w:val="30"/>
          <w:u w:val="none"/>
        </w:rPr>
      </w:pPr>
      <w:r>
        <w:rPr>
          <w:rFonts w:hint="eastAsia"/>
          <w:sz w:val="30"/>
          <w:szCs w:val="30"/>
          <w:u w:val="none"/>
        </w:rPr>
        <w:t>And so God’s righteousness is shown in that way.</w:t>
      </w:r>
    </w:p>
    <w:p w14:paraId="67BA151F">
      <w:pPr>
        <w:rPr>
          <w:rFonts w:hint="eastAsia"/>
          <w:sz w:val="30"/>
          <w:szCs w:val="30"/>
          <w:u w:val="none"/>
        </w:rPr>
      </w:pPr>
      <w:r>
        <w:rPr>
          <w:rFonts w:hint="eastAsia"/>
          <w:sz w:val="30"/>
          <w:szCs w:val="30"/>
          <w:u w:val="none"/>
        </w:rPr>
        <w:t>所以神的义就是那样显明的。</w:t>
      </w:r>
    </w:p>
    <w:p w14:paraId="7C7B55B7">
      <w:pPr>
        <w:rPr>
          <w:rFonts w:hint="eastAsia"/>
          <w:sz w:val="30"/>
          <w:szCs w:val="30"/>
          <w:u w:val="none"/>
        </w:rPr>
      </w:pPr>
    </w:p>
    <w:p w14:paraId="437F6B5D">
      <w:pPr>
        <w:rPr>
          <w:rFonts w:hint="eastAsia"/>
          <w:sz w:val="30"/>
          <w:szCs w:val="30"/>
          <w:u w:val="none"/>
        </w:rPr>
      </w:pPr>
      <w:r>
        <w:rPr>
          <w:rFonts w:hint="eastAsia"/>
          <w:sz w:val="30"/>
          <w:szCs w:val="30"/>
          <w:u w:val="none"/>
        </w:rPr>
        <w:t>And God’s righteousness is shown in its imputation and our justification in its impartation in our sanctification.</w:t>
      </w:r>
    </w:p>
    <w:p w14:paraId="216DF5A1">
      <w:pPr>
        <w:rPr>
          <w:rFonts w:hint="eastAsia"/>
          <w:sz w:val="30"/>
          <w:szCs w:val="30"/>
          <w:u w:val="none"/>
        </w:rPr>
      </w:pPr>
      <w:r>
        <w:rPr>
          <w:rFonts w:hint="eastAsia"/>
          <w:sz w:val="30"/>
          <w:szCs w:val="30"/>
          <w:u w:val="none"/>
        </w:rPr>
        <w:t>神的义显明在祂的归算和我们在祂圣化中的称义中。</w:t>
      </w:r>
    </w:p>
    <w:p w14:paraId="76F2F566">
      <w:pPr>
        <w:rPr>
          <w:rFonts w:hint="eastAsia"/>
          <w:sz w:val="30"/>
          <w:szCs w:val="30"/>
          <w:u w:val="none"/>
        </w:rPr>
      </w:pPr>
    </w:p>
    <w:p w14:paraId="2DB81C09">
      <w:pPr>
        <w:rPr>
          <w:rFonts w:hint="eastAsia"/>
          <w:sz w:val="30"/>
          <w:szCs w:val="30"/>
          <w:u w:val="none"/>
        </w:rPr>
      </w:pPr>
      <w:r>
        <w:rPr>
          <w:rFonts w:hint="eastAsia"/>
          <w:sz w:val="30"/>
          <w:szCs w:val="30"/>
          <w:u w:val="none"/>
        </w:rPr>
        <w:t>The gospel reveals God’s righteousness in many ways, but especially Paul is concerned to show that we have been given a standing before God, that we did not earn, and that we did not deserve by the imputed righteousness of Jesus Christ.</w:t>
      </w:r>
    </w:p>
    <w:p w14:paraId="4BE50999">
      <w:pPr>
        <w:rPr>
          <w:rFonts w:hint="eastAsia"/>
          <w:sz w:val="30"/>
          <w:szCs w:val="30"/>
          <w:u w:val="none"/>
        </w:rPr>
      </w:pPr>
      <w:r>
        <w:rPr>
          <w:rFonts w:hint="eastAsia"/>
          <w:sz w:val="30"/>
          <w:szCs w:val="30"/>
          <w:u w:val="none"/>
        </w:rPr>
        <w:t>福音在许多方面启示了神的义，但保罗特别关注的是显明，我们被赐予了一个在神面前的地位，这个地位不是我们赚来的，也不是我们配得的，而是藉着耶稣基督被归算的义。</w:t>
      </w:r>
    </w:p>
    <w:p w14:paraId="3479C499">
      <w:pPr>
        <w:rPr>
          <w:rFonts w:hint="eastAsia"/>
          <w:sz w:val="30"/>
          <w:szCs w:val="30"/>
          <w:u w:val="none"/>
        </w:rPr>
      </w:pPr>
    </w:p>
    <w:p w14:paraId="37F58492">
      <w:pPr>
        <w:rPr>
          <w:rFonts w:hint="eastAsia"/>
          <w:sz w:val="30"/>
          <w:szCs w:val="30"/>
          <w:u w:val="none"/>
        </w:rPr>
      </w:pPr>
      <w:r>
        <w:rPr>
          <w:rFonts w:hint="eastAsia"/>
          <w:sz w:val="30"/>
          <w:szCs w:val="30"/>
          <w:u w:val="none"/>
        </w:rPr>
        <w:t>Jesus’ righteousness was credited to our account.</w:t>
      </w:r>
    </w:p>
    <w:p w14:paraId="1872C929">
      <w:pPr>
        <w:rPr>
          <w:rFonts w:hint="eastAsia"/>
          <w:sz w:val="30"/>
          <w:szCs w:val="30"/>
          <w:u w:val="none"/>
        </w:rPr>
      </w:pPr>
      <w:r>
        <w:rPr>
          <w:rFonts w:hint="eastAsia"/>
          <w:sz w:val="30"/>
          <w:szCs w:val="30"/>
          <w:u w:val="none"/>
        </w:rPr>
        <w:t>耶稣的义被记在了我们的账上。</w:t>
      </w:r>
    </w:p>
    <w:p w14:paraId="485BA3E3">
      <w:pPr>
        <w:rPr>
          <w:rFonts w:hint="eastAsia"/>
          <w:sz w:val="30"/>
          <w:szCs w:val="30"/>
          <w:u w:val="none"/>
        </w:rPr>
      </w:pPr>
    </w:p>
    <w:p w14:paraId="7B4D418B">
      <w:pPr>
        <w:rPr>
          <w:rFonts w:hint="eastAsia"/>
          <w:sz w:val="30"/>
          <w:szCs w:val="30"/>
          <w:u w:val="none"/>
        </w:rPr>
      </w:pPr>
      <w:r>
        <w:rPr>
          <w:rFonts w:hint="eastAsia"/>
          <w:sz w:val="30"/>
          <w:szCs w:val="30"/>
          <w:u w:val="none"/>
        </w:rPr>
        <w:t>And in all these ways, the righteousness of God is revealed in the gospel, and Paul revels in this idea.</w:t>
      </w:r>
    </w:p>
    <w:p w14:paraId="08513B0B">
      <w:pPr>
        <w:rPr>
          <w:rFonts w:hint="eastAsia"/>
          <w:sz w:val="30"/>
          <w:szCs w:val="30"/>
          <w:u w:val="none"/>
        </w:rPr>
      </w:pPr>
      <w:r>
        <w:rPr>
          <w:rFonts w:hint="eastAsia"/>
          <w:sz w:val="30"/>
          <w:szCs w:val="30"/>
          <w:u w:val="none"/>
        </w:rPr>
        <w:t>在所有这些方式中，神的义在福音中被启示出来，保罗陶醉于这个观念。</w:t>
      </w:r>
    </w:p>
    <w:p w14:paraId="1222C18F">
      <w:pPr>
        <w:rPr>
          <w:rFonts w:hint="eastAsia"/>
          <w:sz w:val="30"/>
          <w:szCs w:val="30"/>
          <w:u w:val="none"/>
        </w:rPr>
      </w:pPr>
    </w:p>
    <w:p w14:paraId="69B3BB13">
      <w:pPr>
        <w:rPr>
          <w:rFonts w:hint="eastAsia"/>
          <w:sz w:val="30"/>
          <w:szCs w:val="30"/>
          <w:u w:val="none"/>
        </w:rPr>
      </w:pPr>
      <w:r>
        <w:rPr>
          <w:rFonts w:hint="eastAsia"/>
          <w:sz w:val="30"/>
          <w:szCs w:val="30"/>
          <w:u w:val="none"/>
        </w:rPr>
        <w:t>And then fourthly, I’d like you to see in verse 21 that Paul makes it clear that the gospel is something which is actually evidenced and confirmed by the Old Testament.</w:t>
      </w:r>
    </w:p>
    <w:p w14:paraId="04E42E5D">
      <w:pPr>
        <w:rPr>
          <w:rFonts w:hint="eastAsia"/>
          <w:sz w:val="30"/>
          <w:szCs w:val="30"/>
          <w:u w:val="none"/>
        </w:rPr>
      </w:pPr>
      <w:r>
        <w:rPr>
          <w:rFonts w:hint="eastAsia"/>
          <w:sz w:val="30"/>
          <w:szCs w:val="30"/>
          <w:u w:val="none"/>
        </w:rPr>
        <w:t>然后第四点，我希望你们在21节看到，保罗清楚地表明，福音实际上是由旧约所证明和证实的。</w:t>
      </w:r>
    </w:p>
    <w:p w14:paraId="126ACD9C">
      <w:pPr>
        <w:rPr>
          <w:rFonts w:hint="eastAsia"/>
          <w:sz w:val="30"/>
          <w:szCs w:val="30"/>
          <w:u w:val="none"/>
        </w:rPr>
      </w:pPr>
    </w:p>
    <w:p w14:paraId="2B727100">
      <w:pPr>
        <w:rPr>
          <w:rFonts w:hint="eastAsia"/>
          <w:sz w:val="30"/>
          <w:szCs w:val="30"/>
          <w:u w:val="none"/>
        </w:rPr>
      </w:pPr>
      <w:r>
        <w:rPr>
          <w:rFonts w:hint="eastAsia"/>
          <w:sz w:val="30"/>
          <w:szCs w:val="30"/>
          <w:u w:val="none"/>
        </w:rPr>
        <w:t>Paul is telling us when he says, being witnessed by the law and the prophets, he’s telling us, "Look, I’m not coming up with some new idea here.</w:t>
      </w:r>
    </w:p>
    <w:p w14:paraId="735F11EA">
      <w:pPr>
        <w:rPr>
          <w:rFonts w:hint="eastAsia"/>
          <w:sz w:val="30"/>
          <w:szCs w:val="30"/>
          <w:u w:val="none"/>
        </w:rPr>
      </w:pPr>
      <w:r>
        <w:rPr>
          <w:rFonts w:hint="eastAsia"/>
          <w:sz w:val="30"/>
          <w:szCs w:val="30"/>
          <w:u w:val="none"/>
        </w:rPr>
        <w:t>当保罗说，“有律法和先知为证”时，他是在告诉我们，“看，我在这里不是提出了什么新观念。</w:t>
      </w:r>
    </w:p>
    <w:p w14:paraId="5714433A">
      <w:pPr>
        <w:rPr>
          <w:rFonts w:hint="eastAsia"/>
          <w:sz w:val="30"/>
          <w:szCs w:val="30"/>
          <w:u w:val="none"/>
        </w:rPr>
      </w:pPr>
    </w:p>
    <w:p w14:paraId="4BDDBB76">
      <w:pPr>
        <w:rPr>
          <w:rFonts w:hint="eastAsia"/>
          <w:sz w:val="30"/>
          <w:szCs w:val="30"/>
          <w:u w:val="none"/>
        </w:rPr>
      </w:pPr>
      <w:r>
        <w:rPr>
          <w:rFonts w:hint="eastAsia"/>
          <w:sz w:val="30"/>
          <w:szCs w:val="30"/>
          <w:u w:val="none"/>
        </w:rPr>
        <w:t>I’m not the first person that ever thought of this.</w:t>
      </w:r>
    </w:p>
    <w:p w14:paraId="4AA3D704">
      <w:pPr>
        <w:rPr>
          <w:rFonts w:hint="eastAsia"/>
          <w:sz w:val="30"/>
          <w:szCs w:val="30"/>
          <w:u w:val="none"/>
        </w:rPr>
      </w:pPr>
      <w:r>
        <w:rPr>
          <w:rFonts w:hint="eastAsia"/>
          <w:sz w:val="30"/>
          <w:szCs w:val="30"/>
          <w:u w:val="none"/>
        </w:rPr>
        <w:t>我不是第一个想到这个的人。</w:t>
      </w:r>
    </w:p>
    <w:p w14:paraId="4D83E041">
      <w:pPr>
        <w:rPr>
          <w:rFonts w:hint="eastAsia"/>
          <w:sz w:val="30"/>
          <w:szCs w:val="30"/>
          <w:u w:val="none"/>
        </w:rPr>
      </w:pPr>
    </w:p>
    <w:p w14:paraId="6230BBBE">
      <w:pPr>
        <w:rPr>
          <w:rFonts w:hint="eastAsia"/>
          <w:sz w:val="30"/>
          <w:szCs w:val="30"/>
          <w:u w:val="none"/>
        </w:rPr>
      </w:pPr>
      <w:r>
        <w:rPr>
          <w:rFonts w:hint="eastAsia"/>
          <w:sz w:val="30"/>
          <w:szCs w:val="30"/>
          <w:u w:val="none"/>
        </w:rPr>
        <w:t>I am not the only person to whom this truth has been revealed.</w:t>
      </w:r>
    </w:p>
    <w:p w14:paraId="7A1A75A9">
      <w:pPr>
        <w:rPr>
          <w:rFonts w:hint="eastAsia"/>
          <w:sz w:val="30"/>
          <w:szCs w:val="30"/>
          <w:u w:val="none"/>
        </w:rPr>
      </w:pPr>
      <w:r>
        <w:rPr>
          <w:rFonts w:hint="eastAsia"/>
          <w:sz w:val="30"/>
          <w:szCs w:val="30"/>
          <w:u w:val="none"/>
        </w:rPr>
        <w:t>我不是唯一一个被启示这个真理的人。</w:t>
      </w:r>
    </w:p>
    <w:p w14:paraId="2F42012B">
      <w:pPr>
        <w:rPr>
          <w:rFonts w:hint="eastAsia"/>
          <w:sz w:val="30"/>
          <w:szCs w:val="30"/>
          <w:u w:val="none"/>
        </w:rPr>
      </w:pPr>
    </w:p>
    <w:p w14:paraId="69A47F98">
      <w:pPr>
        <w:rPr>
          <w:rFonts w:hint="eastAsia"/>
          <w:sz w:val="30"/>
          <w:szCs w:val="30"/>
          <w:u w:val="none"/>
        </w:rPr>
      </w:pPr>
      <w:r>
        <w:rPr>
          <w:rFonts w:hint="eastAsia"/>
          <w:sz w:val="30"/>
          <w:szCs w:val="30"/>
          <w:u w:val="none"/>
        </w:rPr>
        <w:t>In fact, the law and the prophets, the Old Testament Scriptures, your Bible tells you about this way of salvation.</w:t>
      </w:r>
    </w:p>
    <w:p w14:paraId="376D714E">
      <w:pPr>
        <w:rPr>
          <w:rFonts w:hint="eastAsia"/>
          <w:sz w:val="30"/>
          <w:szCs w:val="30"/>
          <w:u w:val="none"/>
        </w:rPr>
      </w:pPr>
      <w:r>
        <w:rPr>
          <w:rFonts w:hint="eastAsia"/>
          <w:sz w:val="30"/>
          <w:szCs w:val="30"/>
          <w:u w:val="none"/>
        </w:rPr>
        <w:t>事实上，律法和先知，即旧约圣经，你们的圣经，告诉你们这条救恩之道。</w:t>
      </w:r>
    </w:p>
    <w:p w14:paraId="7E37FAE9">
      <w:pPr>
        <w:rPr>
          <w:rFonts w:hint="eastAsia"/>
          <w:sz w:val="30"/>
          <w:szCs w:val="30"/>
          <w:u w:val="none"/>
        </w:rPr>
      </w:pPr>
    </w:p>
    <w:p w14:paraId="17F595B2">
      <w:pPr>
        <w:rPr>
          <w:rFonts w:hint="eastAsia"/>
          <w:sz w:val="30"/>
          <w:szCs w:val="30"/>
          <w:u w:val="none"/>
        </w:rPr>
      </w:pPr>
      <w:r>
        <w:rPr>
          <w:rFonts w:hint="eastAsia"/>
          <w:sz w:val="30"/>
          <w:szCs w:val="30"/>
          <w:u w:val="none"/>
        </w:rPr>
        <w:t>Your Bible tells you about this purpose of God."</w:t>
      </w:r>
    </w:p>
    <w:p w14:paraId="39DB32E5">
      <w:pPr>
        <w:rPr>
          <w:rFonts w:hint="eastAsia"/>
          <w:sz w:val="30"/>
          <w:szCs w:val="30"/>
          <w:u w:val="none"/>
        </w:rPr>
      </w:pPr>
      <w:r>
        <w:rPr>
          <w:rFonts w:hint="eastAsia"/>
          <w:sz w:val="30"/>
          <w:szCs w:val="30"/>
          <w:u w:val="none"/>
        </w:rPr>
        <w:t>你们的圣经告诉你们这个神的目的。”</w:t>
      </w:r>
    </w:p>
    <w:p w14:paraId="1682572D">
      <w:pPr>
        <w:rPr>
          <w:rFonts w:hint="eastAsia"/>
          <w:sz w:val="30"/>
          <w:szCs w:val="30"/>
          <w:u w:val="none"/>
        </w:rPr>
      </w:pPr>
    </w:p>
    <w:p w14:paraId="290325A0">
      <w:pPr>
        <w:rPr>
          <w:rFonts w:hint="eastAsia"/>
          <w:sz w:val="30"/>
          <w:szCs w:val="30"/>
          <w:u w:val="none"/>
        </w:rPr>
      </w:pPr>
      <w:r>
        <w:rPr>
          <w:rFonts w:hint="eastAsia"/>
          <w:sz w:val="30"/>
          <w:szCs w:val="30"/>
          <w:u w:val="none"/>
        </w:rPr>
        <w:t>Paul is telling us that he is not giving us a new teaching, but that this truth of the gospel and this truth of justification by faith is demonstrated in the Old Testament itself.</w:t>
      </w:r>
    </w:p>
    <w:p w14:paraId="366B0406">
      <w:pPr>
        <w:rPr>
          <w:rFonts w:hint="eastAsia"/>
          <w:sz w:val="30"/>
          <w:szCs w:val="30"/>
          <w:u w:val="none"/>
        </w:rPr>
      </w:pPr>
      <w:r>
        <w:rPr>
          <w:rFonts w:hint="eastAsia"/>
          <w:sz w:val="30"/>
          <w:szCs w:val="30"/>
          <w:u w:val="none"/>
        </w:rPr>
        <w:t>保罗告诉我们，他不是在给我们一个新的教导，而是这个福音的真理和因信称义的真理，在旧约本身就得到了证明。</w:t>
      </w:r>
    </w:p>
    <w:p w14:paraId="5AC93BDD">
      <w:pPr>
        <w:rPr>
          <w:rFonts w:hint="eastAsia"/>
          <w:sz w:val="30"/>
          <w:szCs w:val="30"/>
          <w:u w:val="none"/>
        </w:rPr>
      </w:pPr>
    </w:p>
    <w:p w14:paraId="46600A7A">
      <w:pPr>
        <w:rPr>
          <w:rFonts w:hint="eastAsia"/>
          <w:sz w:val="30"/>
          <w:szCs w:val="30"/>
          <w:u w:val="none"/>
        </w:rPr>
      </w:pPr>
      <w:r>
        <w:rPr>
          <w:rFonts w:hint="eastAsia"/>
          <w:sz w:val="30"/>
          <w:szCs w:val="30"/>
          <w:u w:val="none"/>
        </w:rPr>
        <w:t>The Old Testament clearly witnesses to it and testifies of the truth of the gospel and the truth of justification by faith.</w:t>
      </w:r>
    </w:p>
    <w:p w14:paraId="3DB52497">
      <w:pPr>
        <w:rPr>
          <w:rFonts w:hint="eastAsia"/>
          <w:sz w:val="30"/>
          <w:szCs w:val="30"/>
          <w:u w:val="none"/>
        </w:rPr>
      </w:pPr>
      <w:r>
        <w:rPr>
          <w:rFonts w:hint="eastAsia"/>
          <w:sz w:val="30"/>
          <w:szCs w:val="30"/>
          <w:u w:val="none"/>
        </w:rPr>
        <w:t>旧约清楚地为它作见证，见证了福音的真理和因信称义的真理。</w:t>
      </w:r>
    </w:p>
    <w:p w14:paraId="51F7D232">
      <w:pPr>
        <w:rPr>
          <w:rFonts w:hint="eastAsia"/>
          <w:sz w:val="30"/>
          <w:szCs w:val="30"/>
          <w:u w:val="none"/>
        </w:rPr>
      </w:pPr>
    </w:p>
    <w:p w14:paraId="5AE1B075">
      <w:pPr>
        <w:rPr>
          <w:rFonts w:hint="eastAsia"/>
          <w:sz w:val="30"/>
          <w:szCs w:val="30"/>
          <w:u w:val="none"/>
        </w:rPr>
      </w:pPr>
      <w:r>
        <w:rPr>
          <w:rFonts w:hint="eastAsia"/>
          <w:sz w:val="30"/>
          <w:szCs w:val="30"/>
          <w:u w:val="none"/>
        </w:rPr>
        <w:t>In fact, in Romans, chapter 4, the place that Paul is going to go to show the proof of the gospel from Scripture, is from Genesis, and the story of Abraham.</w:t>
      </w:r>
    </w:p>
    <w:p w14:paraId="5B16A1C3">
      <w:pPr>
        <w:rPr>
          <w:rFonts w:hint="eastAsia"/>
          <w:sz w:val="30"/>
          <w:szCs w:val="30"/>
          <w:u w:val="none"/>
        </w:rPr>
      </w:pPr>
      <w:r>
        <w:rPr>
          <w:rFonts w:hint="eastAsia"/>
          <w:sz w:val="30"/>
          <w:szCs w:val="30"/>
          <w:u w:val="none"/>
        </w:rPr>
        <w:t>事实上，在罗马书第4章，保罗要从圣经中找出福音证据的地方，是创世记和亚伯拉罕的故事。</w:t>
      </w:r>
    </w:p>
    <w:p w14:paraId="49C2AE31">
      <w:pPr>
        <w:rPr>
          <w:rFonts w:hint="eastAsia"/>
          <w:sz w:val="30"/>
          <w:szCs w:val="30"/>
          <w:u w:val="none"/>
        </w:rPr>
      </w:pPr>
    </w:p>
    <w:p w14:paraId="336717D9">
      <w:pPr>
        <w:rPr>
          <w:rFonts w:hint="eastAsia"/>
          <w:sz w:val="30"/>
          <w:szCs w:val="30"/>
          <w:u w:val="none"/>
        </w:rPr>
      </w:pPr>
      <w:r>
        <w:rPr>
          <w:rFonts w:hint="eastAsia"/>
          <w:sz w:val="30"/>
          <w:szCs w:val="30"/>
          <w:u w:val="none"/>
        </w:rPr>
        <w:t>When Paul wants to prove justification by faith, he goes right to the Old Testament, right to the story of Abraham, right to Genesis.</w:t>
      </w:r>
    </w:p>
    <w:p w14:paraId="4D06169D">
      <w:pPr>
        <w:rPr>
          <w:rFonts w:hint="eastAsia"/>
          <w:sz w:val="30"/>
          <w:szCs w:val="30"/>
          <w:u w:val="none"/>
        </w:rPr>
      </w:pPr>
      <w:r>
        <w:rPr>
          <w:rFonts w:hint="eastAsia"/>
          <w:sz w:val="30"/>
          <w:szCs w:val="30"/>
          <w:u w:val="none"/>
        </w:rPr>
        <w:t>当保罗想证明因信称义时，他直接去旧约，直接去亚伯拉罕的故事，直接去创世记。</w:t>
      </w:r>
    </w:p>
    <w:p w14:paraId="6AC4D30F">
      <w:pPr>
        <w:rPr>
          <w:rFonts w:hint="eastAsia"/>
          <w:sz w:val="30"/>
          <w:szCs w:val="30"/>
          <w:u w:val="none"/>
        </w:rPr>
      </w:pPr>
    </w:p>
    <w:p w14:paraId="1A92333F">
      <w:pPr>
        <w:rPr>
          <w:rFonts w:hint="eastAsia"/>
          <w:sz w:val="30"/>
          <w:szCs w:val="30"/>
          <w:u w:val="none"/>
        </w:rPr>
      </w:pPr>
      <w:r>
        <w:rPr>
          <w:rFonts w:hint="eastAsia"/>
          <w:sz w:val="30"/>
          <w:szCs w:val="30"/>
          <w:u w:val="none"/>
        </w:rPr>
        <w:t>And so those people who teach that salvation is by works in the Old Testament, and not by grace through faith in the New Testament have no clue about what the apostle Paul is speaking.</w:t>
      </w:r>
    </w:p>
    <w:p w14:paraId="1470298D">
      <w:pPr>
        <w:rPr>
          <w:rFonts w:hint="eastAsia"/>
          <w:sz w:val="30"/>
          <w:szCs w:val="30"/>
          <w:u w:val="none"/>
        </w:rPr>
      </w:pPr>
      <w:r>
        <w:rPr>
          <w:rFonts w:hint="eastAsia"/>
          <w:sz w:val="30"/>
          <w:szCs w:val="30"/>
          <w:u w:val="none"/>
        </w:rPr>
        <w:t>所以那些教导说旧约的救恩是靠行为，新约是靠恩典藉着信的人，对使徒保罗所说的毫无头绪。</w:t>
      </w:r>
    </w:p>
    <w:p w14:paraId="5CA47820">
      <w:pPr>
        <w:rPr>
          <w:rFonts w:hint="eastAsia"/>
          <w:sz w:val="30"/>
          <w:szCs w:val="30"/>
          <w:u w:val="none"/>
        </w:rPr>
      </w:pPr>
    </w:p>
    <w:p w14:paraId="6713B036">
      <w:pPr>
        <w:rPr>
          <w:rFonts w:hint="eastAsia"/>
          <w:sz w:val="30"/>
          <w:szCs w:val="30"/>
          <w:u w:val="none"/>
        </w:rPr>
      </w:pPr>
      <w:r>
        <w:rPr>
          <w:rFonts w:hint="eastAsia"/>
          <w:sz w:val="30"/>
          <w:szCs w:val="30"/>
          <w:u w:val="none"/>
        </w:rPr>
        <w:t>That idea never entered into Paul’s mind that there was some other way of salvation in the Old Testament than in the New.</w:t>
      </w:r>
    </w:p>
    <w:p w14:paraId="18785A71">
      <w:pPr>
        <w:rPr>
          <w:rFonts w:hint="eastAsia"/>
          <w:sz w:val="30"/>
          <w:szCs w:val="30"/>
          <w:u w:val="none"/>
        </w:rPr>
      </w:pPr>
      <w:r>
        <w:rPr>
          <w:rFonts w:hint="eastAsia"/>
          <w:sz w:val="30"/>
          <w:szCs w:val="30"/>
          <w:u w:val="none"/>
        </w:rPr>
        <w:t>那个观念从未进入保罗的脑海，即旧约有某种不同于新约的救恩之道。</w:t>
      </w:r>
    </w:p>
    <w:p w14:paraId="3D534865">
      <w:pPr>
        <w:rPr>
          <w:rFonts w:hint="eastAsia"/>
          <w:sz w:val="30"/>
          <w:szCs w:val="30"/>
          <w:u w:val="none"/>
        </w:rPr>
      </w:pPr>
    </w:p>
    <w:p w14:paraId="56BFA52A">
      <w:pPr>
        <w:rPr>
          <w:rFonts w:hint="eastAsia"/>
          <w:sz w:val="30"/>
          <w:szCs w:val="30"/>
          <w:u w:val="none"/>
        </w:rPr>
      </w:pPr>
      <w:r>
        <w:rPr>
          <w:rFonts w:hint="eastAsia"/>
          <w:sz w:val="30"/>
          <w:szCs w:val="30"/>
          <w:u w:val="none"/>
        </w:rPr>
        <w:t>You know, often times we ask this question, "Well, we know that salvation is by grace through faith in the New Testament; but I wonder if it was the same way in the Old Testament?"</w:t>
      </w:r>
    </w:p>
    <w:p w14:paraId="18EF4FEB">
      <w:pPr>
        <w:rPr>
          <w:rFonts w:hint="eastAsia"/>
          <w:sz w:val="30"/>
          <w:szCs w:val="30"/>
          <w:u w:val="none"/>
        </w:rPr>
      </w:pPr>
      <w:r>
        <w:rPr>
          <w:rFonts w:hint="eastAsia"/>
          <w:sz w:val="30"/>
          <w:szCs w:val="30"/>
          <w:u w:val="none"/>
        </w:rPr>
        <w:t>你知道，我们常常问这个问题，“嗯，我们知道新约的救恩是本乎恩也因着信；但我想知道旧约是不是也一样？”</w:t>
      </w:r>
    </w:p>
    <w:p w14:paraId="5502345D">
      <w:pPr>
        <w:rPr>
          <w:rFonts w:hint="eastAsia"/>
          <w:sz w:val="30"/>
          <w:szCs w:val="30"/>
          <w:u w:val="none"/>
        </w:rPr>
      </w:pPr>
    </w:p>
    <w:p w14:paraId="4ADFF17C">
      <w:pPr>
        <w:rPr>
          <w:rFonts w:hint="eastAsia"/>
          <w:sz w:val="30"/>
          <w:szCs w:val="30"/>
          <w:u w:val="none"/>
        </w:rPr>
      </w:pPr>
      <w:r>
        <w:rPr>
          <w:rFonts w:hint="eastAsia"/>
          <w:sz w:val="30"/>
          <w:szCs w:val="30"/>
          <w:u w:val="none"/>
        </w:rPr>
        <w:t>That question would never have occurred to the apostle Paul.</w:t>
      </w:r>
    </w:p>
    <w:p w14:paraId="7246B551">
      <w:pPr>
        <w:rPr>
          <w:rFonts w:hint="eastAsia"/>
          <w:sz w:val="30"/>
          <w:szCs w:val="30"/>
          <w:u w:val="none"/>
        </w:rPr>
      </w:pPr>
      <w:r>
        <w:rPr>
          <w:rFonts w:hint="eastAsia"/>
          <w:sz w:val="30"/>
          <w:szCs w:val="30"/>
          <w:u w:val="none"/>
        </w:rPr>
        <w:t>那个问题永远不会出现在使徒保罗的脑海里。</w:t>
      </w:r>
    </w:p>
    <w:p w14:paraId="29D3060A">
      <w:pPr>
        <w:rPr>
          <w:rFonts w:hint="eastAsia"/>
          <w:sz w:val="30"/>
          <w:szCs w:val="30"/>
          <w:u w:val="none"/>
        </w:rPr>
      </w:pPr>
    </w:p>
    <w:p w14:paraId="195D4C27">
      <w:pPr>
        <w:rPr>
          <w:rFonts w:hint="eastAsia"/>
          <w:sz w:val="30"/>
          <w:szCs w:val="30"/>
          <w:u w:val="none"/>
        </w:rPr>
      </w:pPr>
      <w:r>
        <w:rPr>
          <w:rFonts w:hint="eastAsia"/>
          <w:sz w:val="30"/>
          <w:szCs w:val="30"/>
          <w:u w:val="none"/>
        </w:rPr>
        <w:t>Now he might have asked it this way: "Well, we know that salvation is by grace through faith in the Old Testament. I wonder if it's still that way in the New Testament?"</w:t>
      </w:r>
    </w:p>
    <w:p w14:paraId="770AB223">
      <w:pPr>
        <w:rPr>
          <w:rFonts w:hint="eastAsia"/>
          <w:sz w:val="30"/>
          <w:szCs w:val="30"/>
          <w:u w:val="none"/>
        </w:rPr>
      </w:pPr>
      <w:r>
        <w:rPr>
          <w:rFonts w:hint="eastAsia"/>
          <w:sz w:val="30"/>
          <w:szCs w:val="30"/>
          <w:u w:val="none"/>
        </w:rPr>
        <w:t>现在他可能会这样问：“嗯，我们知道旧约的救恩是本乎恩也因着信。我想知道新约是不是还那样？”</w:t>
      </w:r>
    </w:p>
    <w:p w14:paraId="61A36C98">
      <w:pPr>
        <w:rPr>
          <w:rFonts w:hint="eastAsia"/>
          <w:sz w:val="30"/>
          <w:szCs w:val="30"/>
          <w:u w:val="none"/>
        </w:rPr>
      </w:pPr>
    </w:p>
    <w:p w14:paraId="43262936">
      <w:pPr>
        <w:rPr>
          <w:rFonts w:hint="eastAsia"/>
          <w:sz w:val="30"/>
          <w:szCs w:val="30"/>
          <w:u w:val="none"/>
        </w:rPr>
      </w:pPr>
      <w:r>
        <w:rPr>
          <w:rFonts w:hint="eastAsia"/>
          <w:sz w:val="30"/>
          <w:szCs w:val="30"/>
          <w:u w:val="none"/>
        </w:rPr>
        <w:t>But he never, ever would have questioned the truth that the gospel of salvation by grace through faith alone is an old covenant and a new covenant reality.</w:t>
      </w:r>
    </w:p>
    <w:p w14:paraId="599482E5">
      <w:pPr>
        <w:rPr>
          <w:rFonts w:hint="eastAsia"/>
          <w:sz w:val="30"/>
          <w:szCs w:val="30"/>
          <w:u w:val="none"/>
        </w:rPr>
      </w:pPr>
      <w:r>
        <w:rPr>
          <w:rFonts w:hint="eastAsia"/>
          <w:sz w:val="30"/>
          <w:szCs w:val="30"/>
          <w:u w:val="none"/>
        </w:rPr>
        <w:t>但他永远不会质疑一个真理，即单靠恩典藉着信得救的福音，是旧约和新约的现实。</w:t>
      </w:r>
    </w:p>
    <w:p w14:paraId="099B5D36">
      <w:pPr>
        <w:rPr>
          <w:rFonts w:hint="eastAsia"/>
          <w:sz w:val="30"/>
          <w:szCs w:val="30"/>
          <w:u w:val="none"/>
        </w:rPr>
      </w:pPr>
    </w:p>
    <w:p w14:paraId="2811F8B0">
      <w:pPr>
        <w:rPr>
          <w:rFonts w:hint="eastAsia"/>
          <w:sz w:val="30"/>
          <w:szCs w:val="30"/>
          <w:u w:val="none"/>
        </w:rPr>
      </w:pPr>
      <w:r>
        <w:rPr>
          <w:rFonts w:hint="eastAsia"/>
          <w:sz w:val="30"/>
          <w:szCs w:val="30"/>
          <w:u w:val="none"/>
        </w:rPr>
        <w:t>Yes, in the old covenant they had to look forward to the coming Messiah, but they still trusted in the promised Messiah.</w:t>
      </w:r>
    </w:p>
    <w:p w14:paraId="075B8520">
      <w:pPr>
        <w:rPr>
          <w:rFonts w:hint="eastAsia"/>
          <w:sz w:val="30"/>
          <w:szCs w:val="30"/>
          <w:u w:val="none"/>
        </w:rPr>
      </w:pPr>
      <w:r>
        <w:rPr>
          <w:rFonts w:hint="eastAsia"/>
          <w:sz w:val="30"/>
          <w:szCs w:val="30"/>
          <w:u w:val="none"/>
        </w:rPr>
        <w:t>是的，在旧约中他们必须仰望将要来的弥赛亚，但他们仍然信靠应许的弥赛亚。</w:t>
      </w:r>
    </w:p>
    <w:p w14:paraId="16F88427">
      <w:pPr>
        <w:rPr>
          <w:rFonts w:hint="eastAsia"/>
          <w:sz w:val="30"/>
          <w:szCs w:val="30"/>
          <w:u w:val="none"/>
        </w:rPr>
      </w:pPr>
    </w:p>
    <w:p w14:paraId="7A80307C">
      <w:pPr>
        <w:rPr>
          <w:rFonts w:hint="eastAsia"/>
          <w:sz w:val="30"/>
          <w:szCs w:val="30"/>
          <w:u w:val="none"/>
        </w:rPr>
      </w:pPr>
      <w:r>
        <w:rPr>
          <w:rFonts w:hint="eastAsia"/>
          <w:sz w:val="30"/>
          <w:szCs w:val="30"/>
          <w:u w:val="none"/>
        </w:rPr>
        <w:t>In the new covenant we have the completed glory of Jesus Christ.</w:t>
      </w:r>
    </w:p>
    <w:p w14:paraId="29493049">
      <w:pPr>
        <w:rPr>
          <w:rFonts w:hint="eastAsia"/>
          <w:sz w:val="30"/>
          <w:szCs w:val="30"/>
          <w:u w:val="none"/>
        </w:rPr>
      </w:pPr>
      <w:r>
        <w:rPr>
          <w:rFonts w:hint="eastAsia"/>
          <w:sz w:val="30"/>
          <w:szCs w:val="30"/>
          <w:u w:val="none"/>
        </w:rPr>
        <w:t>在新约中，我们有耶稣基督完全的荣耀。</w:t>
      </w:r>
    </w:p>
    <w:p w14:paraId="0ED2F6BD">
      <w:pPr>
        <w:rPr>
          <w:rFonts w:hint="eastAsia"/>
          <w:sz w:val="30"/>
          <w:szCs w:val="30"/>
          <w:u w:val="none"/>
        </w:rPr>
      </w:pPr>
    </w:p>
    <w:p w14:paraId="3C4F7731">
      <w:pPr>
        <w:rPr>
          <w:rFonts w:hint="eastAsia"/>
          <w:sz w:val="30"/>
          <w:szCs w:val="30"/>
          <w:u w:val="none"/>
        </w:rPr>
      </w:pPr>
      <w:r>
        <w:rPr>
          <w:rFonts w:hint="eastAsia"/>
          <w:sz w:val="30"/>
          <w:szCs w:val="30"/>
          <w:u w:val="none"/>
        </w:rPr>
        <w:t>So there’s that "but now" there that Paul used in Romans 3:21.</w:t>
      </w:r>
    </w:p>
    <w:p w14:paraId="3C17167E">
      <w:pPr>
        <w:rPr>
          <w:rFonts w:hint="eastAsia"/>
          <w:sz w:val="30"/>
          <w:szCs w:val="30"/>
          <w:u w:val="none"/>
        </w:rPr>
      </w:pPr>
      <w:r>
        <w:rPr>
          <w:rFonts w:hint="eastAsia"/>
          <w:sz w:val="30"/>
          <w:szCs w:val="30"/>
          <w:u w:val="none"/>
        </w:rPr>
        <w:t>所以有保罗在罗马书3章21节用的那个“但如今”。</w:t>
      </w:r>
    </w:p>
    <w:p w14:paraId="667C6522">
      <w:pPr>
        <w:rPr>
          <w:rFonts w:hint="eastAsia"/>
          <w:sz w:val="30"/>
          <w:szCs w:val="30"/>
          <w:u w:val="none"/>
        </w:rPr>
      </w:pPr>
    </w:p>
    <w:p w14:paraId="73D8DAA6">
      <w:pPr>
        <w:rPr>
          <w:rFonts w:hint="eastAsia"/>
          <w:sz w:val="30"/>
          <w:szCs w:val="30"/>
          <w:u w:val="none"/>
        </w:rPr>
      </w:pPr>
      <w:r>
        <w:rPr>
          <w:rFonts w:hint="eastAsia"/>
          <w:sz w:val="30"/>
          <w:szCs w:val="30"/>
          <w:u w:val="none"/>
        </w:rPr>
        <w:t>But Paul is telling us that this teaching is not a new teaching.</w:t>
      </w:r>
    </w:p>
    <w:p w14:paraId="35706E75">
      <w:pPr>
        <w:rPr>
          <w:rFonts w:hint="eastAsia"/>
          <w:sz w:val="30"/>
          <w:szCs w:val="30"/>
          <w:u w:val="none"/>
        </w:rPr>
      </w:pPr>
      <w:r>
        <w:rPr>
          <w:rFonts w:hint="eastAsia"/>
          <w:sz w:val="30"/>
          <w:szCs w:val="30"/>
          <w:u w:val="none"/>
        </w:rPr>
        <w:t>但保罗告诉我们，这个教导不是一个新的教导。</w:t>
      </w:r>
    </w:p>
    <w:p w14:paraId="5DF39791">
      <w:pPr>
        <w:rPr>
          <w:rFonts w:hint="eastAsia"/>
          <w:sz w:val="30"/>
          <w:szCs w:val="30"/>
          <w:u w:val="none"/>
        </w:rPr>
      </w:pPr>
    </w:p>
    <w:p w14:paraId="741C1381">
      <w:pPr>
        <w:rPr>
          <w:rFonts w:hint="eastAsia"/>
          <w:sz w:val="30"/>
          <w:szCs w:val="30"/>
          <w:u w:val="none"/>
        </w:rPr>
      </w:pPr>
      <w:r>
        <w:rPr>
          <w:rFonts w:hint="eastAsia"/>
          <w:sz w:val="30"/>
          <w:szCs w:val="30"/>
          <w:u w:val="none"/>
        </w:rPr>
        <w:t>It’s actually demonstrated in the life of Abraham.</w:t>
      </w:r>
    </w:p>
    <w:p w14:paraId="49D90B34">
      <w:pPr>
        <w:rPr>
          <w:rFonts w:hint="eastAsia"/>
          <w:sz w:val="30"/>
          <w:szCs w:val="30"/>
          <w:u w:val="none"/>
        </w:rPr>
      </w:pPr>
      <w:r>
        <w:rPr>
          <w:rFonts w:hint="eastAsia"/>
          <w:sz w:val="30"/>
          <w:szCs w:val="30"/>
          <w:u w:val="none"/>
        </w:rPr>
        <w:t>它实际上在亚伯拉罕的生命中得到了证明。</w:t>
      </w:r>
    </w:p>
    <w:p w14:paraId="533A2E2D">
      <w:pPr>
        <w:rPr>
          <w:rFonts w:hint="eastAsia"/>
          <w:sz w:val="30"/>
          <w:szCs w:val="30"/>
          <w:u w:val="none"/>
        </w:rPr>
      </w:pPr>
    </w:p>
    <w:p w14:paraId="2CC974E2">
      <w:pPr>
        <w:rPr>
          <w:rFonts w:hint="eastAsia"/>
          <w:sz w:val="30"/>
          <w:szCs w:val="30"/>
          <w:u w:val="none"/>
        </w:rPr>
      </w:pPr>
      <w:r>
        <w:rPr>
          <w:rFonts w:hint="eastAsia"/>
          <w:sz w:val="30"/>
          <w:szCs w:val="30"/>
          <w:u w:val="none"/>
        </w:rPr>
        <w:t>And then finally he says this: "Even the righteousness of God through faith in Jesus Christ for all those who believe."</w:t>
      </w:r>
    </w:p>
    <w:p w14:paraId="46FE1C0A">
      <w:pPr>
        <w:rPr>
          <w:rFonts w:hint="eastAsia"/>
          <w:sz w:val="30"/>
          <w:szCs w:val="30"/>
          <w:u w:val="none"/>
        </w:rPr>
      </w:pPr>
      <w:r>
        <w:rPr>
          <w:rFonts w:hint="eastAsia"/>
          <w:sz w:val="30"/>
          <w:szCs w:val="30"/>
          <w:u w:val="none"/>
        </w:rPr>
        <w:t>最后他这样说：“就是神的义，因信耶稣基督加给一切相信的人。”</w:t>
      </w:r>
    </w:p>
    <w:p w14:paraId="6266069A">
      <w:pPr>
        <w:rPr>
          <w:rFonts w:hint="eastAsia"/>
          <w:sz w:val="30"/>
          <w:szCs w:val="30"/>
          <w:u w:val="none"/>
        </w:rPr>
      </w:pPr>
    </w:p>
    <w:p w14:paraId="2E32DBA2">
      <w:pPr>
        <w:rPr>
          <w:rFonts w:hint="eastAsia"/>
          <w:sz w:val="30"/>
          <w:szCs w:val="30"/>
          <w:u w:val="none"/>
        </w:rPr>
      </w:pPr>
      <w:r>
        <w:rPr>
          <w:rFonts w:hint="eastAsia"/>
          <w:sz w:val="30"/>
          <w:szCs w:val="30"/>
          <w:u w:val="none"/>
        </w:rPr>
        <w:t>Paul here tells us this.</w:t>
      </w:r>
    </w:p>
    <w:p w14:paraId="32F2D71C">
      <w:pPr>
        <w:rPr>
          <w:rFonts w:hint="eastAsia"/>
          <w:sz w:val="30"/>
          <w:szCs w:val="30"/>
          <w:u w:val="none"/>
        </w:rPr>
      </w:pPr>
      <w:r>
        <w:rPr>
          <w:rFonts w:hint="eastAsia"/>
          <w:sz w:val="30"/>
          <w:szCs w:val="30"/>
          <w:u w:val="none"/>
        </w:rPr>
        <w:t>保罗在这里告诉我们这个。</w:t>
      </w:r>
    </w:p>
    <w:p w14:paraId="3F900966">
      <w:pPr>
        <w:rPr>
          <w:rFonts w:hint="eastAsia"/>
          <w:sz w:val="30"/>
          <w:szCs w:val="30"/>
          <w:u w:val="none"/>
        </w:rPr>
      </w:pPr>
    </w:p>
    <w:p w14:paraId="40354CAE">
      <w:pPr>
        <w:rPr>
          <w:rFonts w:hint="eastAsia"/>
          <w:sz w:val="30"/>
          <w:szCs w:val="30"/>
          <w:u w:val="none"/>
        </w:rPr>
      </w:pPr>
      <w:r>
        <w:rPr>
          <w:rFonts w:hint="eastAsia"/>
          <w:sz w:val="30"/>
          <w:szCs w:val="30"/>
          <w:u w:val="none"/>
        </w:rPr>
        <w:t>That God ordained that His righteousness would be received by means of gospel trust and belief in Jesus as the Messiah.</w:t>
      </w:r>
    </w:p>
    <w:p w14:paraId="464F5740">
      <w:pPr>
        <w:rPr>
          <w:rFonts w:hint="eastAsia"/>
          <w:sz w:val="30"/>
          <w:szCs w:val="30"/>
          <w:u w:val="none"/>
        </w:rPr>
      </w:pPr>
      <w:r>
        <w:rPr>
          <w:rFonts w:hint="eastAsia"/>
          <w:sz w:val="30"/>
          <w:szCs w:val="30"/>
          <w:u w:val="none"/>
        </w:rPr>
        <w:t>神命定祂的义将藉着福音的信靠和相信耶稣是弥赛亚来领受。</w:t>
      </w:r>
    </w:p>
    <w:p w14:paraId="764DFF31">
      <w:pPr>
        <w:rPr>
          <w:rFonts w:hint="eastAsia"/>
          <w:sz w:val="30"/>
          <w:szCs w:val="30"/>
          <w:u w:val="none"/>
        </w:rPr>
      </w:pPr>
    </w:p>
    <w:p w14:paraId="1F92B750">
      <w:pPr>
        <w:rPr>
          <w:rFonts w:hint="eastAsia"/>
          <w:sz w:val="30"/>
          <w:szCs w:val="30"/>
          <w:u w:val="none"/>
        </w:rPr>
      </w:pPr>
      <w:r>
        <w:rPr>
          <w:rFonts w:hint="eastAsia"/>
          <w:sz w:val="30"/>
          <w:szCs w:val="30"/>
          <w:u w:val="none"/>
        </w:rPr>
        <w:t>Paul is telling us that this righteousness about which he is speaking is bestowed, is received by faith, by personal trust in God and in His promise and especially in Jesus as the Messiah, the Son of God.</w:t>
      </w:r>
    </w:p>
    <w:p w14:paraId="39244090">
      <w:pPr>
        <w:rPr>
          <w:rFonts w:hint="eastAsia"/>
          <w:sz w:val="30"/>
          <w:szCs w:val="30"/>
          <w:u w:val="none"/>
        </w:rPr>
      </w:pPr>
      <w:r>
        <w:rPr>
          <w:rFonts w:hint="eastAsia"/>
          <w:sz w:val="30"/>
          <w:szCs w:val="30"/>
          <w:u w:val="none"/>
        </w:rPr>
        <w:t>保罗告诉我们，他所说的这个义，是藉着信心，藉着对神和祂的应许的个人信靠，特别是对耶稣是弥赛亚，神的儿子的信靠来 bestow，来领受的。</w:t>
      </w:r>
    </w:p>
    <w:p w14:paraId="3227D431">
      <w:pPr>
        <w:rPr>
          <w:rFonts w:hint="eastAsia"/>
          <w:sz w:val="30"/>
          <w:szCs w:val="30"/>
          <w:u w:val="none"/>
        </w:rPr>
      </w:pPr>
    </w:p>
    <w:p w14:paraId="57683820">
      <w:pPr>
        <w:rPr>
          <w:rFonts w:hint="eastAsia"/>
          <w:sz w:val="30"/>
          <w:szCs w:val="30"/>
          <w:u w:val="none"/>
        </w:rPr>
      </w:pPr>
      <w:r>
        <w:rPr>
          <w:rFonts w:hint="eastAsia"/>
          <w:sz w:val="30"/>
          <w:szCs w:val="30"/>
          <w:u w:val="none"/>
        </w:rPr>
        <w:t>Paul is telling us that we receive, we participate in this righteousness about which he is talking about through faith alone, through belief and trust.</w:t>
      </w:r>
    </w:p>
    <w:p w14:paraId="6EDE1118">
      <w:pPr>
        <w:rPr>
          <w:rFonts w:hint="eastAsia"/>
          <w:sz w:val="30"/>
          <w:szCs w:val="30"/>
          <w:u w:val="none"/>
        </w:rPr>
      </w:pPr>
      <w:r>
        <w:rPr>
          <w:rFonts w:hint="eastAsia"/>
          <w:sz w:val="30"/>
          <w:szCs w:val="30"/>
          <w:u w:val="none"/>
        </w:rPr>
        <w:t>保罗告诉我们，我们唯独藉着信心，藉着相信和信靠，来领受，来参与他所说的这个义。</w:t>
      </w:r>
    </w:p>
    <w:p w14:paraId="7AD6D524">
      <w:pPr>
        <w:rPr>
          <w:rFonts w:hint="eastAsia"/>
          <w:sz w:val="30"/>
          <w:szCs w:val="30"/>
          <w:u w:val="none"/>
        </w:rPr>
      </w:pPr>
    </w:p>
    <w:p w14:paraId="0AE03A25">
      <w:pPr>
        <w:rPr>
          <w:rFonts w:hint="eastAsia"/>
          <w:sz w:val="30"/>
          <w:szCs w:val="30"/>
          <w:u w:val="none"/>
        </w:rPr>
      </w:pPr>
      <w:r>
        <w:rPr>
          <w:rFonts w:hint="eastAsia"/>
          <w:sz w:val="30"/>
          <w:szCs w:val="30"/>
          <w:u w:val="none"/>
        </w:rPr>
        <w:t>It’s very important that you notice a couple of things.</w:t>
      </w:r>
    </w:p>
    <w:p w14:paraId="554CA794">
      <w:pPr>
        <w:rPr>
          <w:rFonts w:hint="eastAsia"/>
          <w:sz w:val="30"/>
          <w:szCs w:val="30"/>
          <w:u w:val="none"/>
        </w:rPr>
      </w:pPr>
      <w:r>
        <w:rPr>
          <w:rFonts w:hint="eastAsia"/>
          <w:sz w:val="30"/>
          <w:szCs w:val="30"/>
          <w:u w:val="none"/>
        </w:rPr>
        <w:t>你们注意到几件事非常重要。</w:t>
      </w:r>
    </w:p>
    <w:p w14:paraId="0A348BD5">
      <w:pPr>
        <w:rPr>
          <w:rFonts w:hint="eastAsia"/>
          <w:sz w:val="30"/>
          <w:szCs w:val="30"/>
          <w:u w:val="none"/>
        </w:rPr>
      </w:pPr>
    </w:p>
    <w:p w14:paraId="10F11DC6">
      <w:pPr>
        <w:rPr>
          <w:rFonts w:hint="eastAsia"/>
          <w:sz w:val="30"/>
          <w:szCs w:val="30"/>
          <w:u w:val="none"/>
        </w:rPr>
      </w:pPr>
      <w:r>
        <w:rPr>
          <w:rFonts w:hint="eastAsia"/>
          <w:sz w:val="30"/>
          <w:szCs w:val="30"/>
          <w:u w:val="none"/>
        </w:rPr>
        <w:t>By faith Paul does not just mean you saying, "Okay, okay, I understand that.</w:t>
      </w:r>
    </w:p>
    <w:p w14:paraId="51E1E3C6">
      <w:pPr>
        <w:rPr>
          <w:rFonts w:hint="eastAsia"/>
          <w:sz w:val="30"/>
          <w:szCs w:val="30"/>
          <w:u w:val="none"/>
        </w:rPr>
      </w:pPr>
      <w:r>
        <w:rPr>
          <w:rFonts w:hint="eastAsia"/>
          <w:sz w:val="30"/>
          <w:szCs w:val="30"/>
          <w:u w:val="none"/>
        </w:rPr>
        <w:t>保罗所说的“信”，不只是你说，“好吧，好吧，我明白。</w:t>
      </w:r>
    </w:p>
    <w:p w14:paraId="083DB3FB">
      <w:pPr>
        <w:rPr>
          <w:rFonts w:hint="eastAsia"/>
          <w:sz w:val="30"/>
          <w:szCs w:val="30"/>
          <w:u w:val="none"/>
        </w:rPr>
      </w:pPr>
    </w:p>
    <w:p w14:paraId="194D06B9">
      <w:pPr>
        <w:rPr>
          <w:rFonts w:hint="eastAsia"/>
          <w:sz w:val="30"/>
          <w:szCs w:val="30"/>
          <w:u w:val="none"/>
        </w:rPr>
      </w:pPr>
      <w:r>
        <w:rPr>
          <w:rFonts w:hint="eastAsia"/>
          <w:sz w:val="30"/>
          <w:szCs w:val="30"/>
          <w:u w:val="none"/>
        </w:rPr>
        <w:t>I understand that Jesus claims to be the Son of God, the Messiah."</w:t>
      </w:r>
    </w:p>
    <w:p w14:paraId="6EC19038">
      <w:pPr>
        <w:rPr>
          <w:rFonts w:hint="eastAsia"/>
          <w:sz w:val="30"/>
          <w:szCs w:val="30"/>
          <w:u w:val="none"/>
        </w:rPr>
      </w:pPr>
      <w:r>
        <w:rPr>
          <w:rFonts w:hint="eastAsia"/>
          <w:sz w:val="30"/>
          <w:szCs w:val="30"/>
          <w:u w:val="none"/>
        </w:rPr>
        <w:t>我明白耶稣自称是神的儿子，是弥赛亚。”</w:t>
      </w:r>
    </w:p>
    <w:p w14:paraId="23630D98">
      <w:pPr>
        <w:rPr>
          <w:rFonts w:hint="eastAsia"/>
          <w:sz w:val="30"/>
          <w:szCs w:val="30"/>
          <w:u w:val="none"/>
        </w:rPr>
      </w:pPr>
    </w:p>
    <w:p w14:paraId="6F179120">
      <w:pPr>
        <w:rPr>
          <w:rFonts w:hint="eastAsia"/>
          <w:sz w:val="30"/>
          <w:szCs w:val="30"/>
          <w:u w:val="none"/>
        </w:rPr>
      </w:pPr>
      <w:r>
        <w:rPr>
          <w:rFonts w:hint="eastAsia"/>
          <w:sz w:val="30"/>
          <w:szCs w:val="30"/>
          <w:u w:val="none"/>
        </w:rPr>
        <w:t>That’s not faith.</w:t>
      </w:r>
    </w:p>
    <w:p w14:paraId="0169DDC1">
      <w:pPr>
        <w:rPr>
          <w:rFonts w:hint="eastAsia"/>
          <w:sz w:val="30"/>
          <w:szCs w:val="30"/>
          <w:u w:val="none"/>
        </w:rPr>
      </w:pPr>
      <w:r>
        <w:rPr>
          <w:rFonts w:hint="eastAsia"/>
          <w:sz w:val="30"/>
          <w:szCs w:val="30"/>
          <w:u w:val="none"/>
        </w:rPr>
        <w:t>那不是信心。</w:t>
      </w:r>
    </w:p>
    <w:p w14:paraId="019A06FD">
      <w:pPr>
        <w:rPr>
          <w:rFonts w:hint="eastAsia"/>
          <w:sz w:val="30"/>
          <w:szCs w:val="30"/>
          <w:u w:val="none"/>
        </w:rPr>
      </w:pPr>
    </w:p>
    <w:p w14:paraId="00021E5B">
      <w:pPr>
        <w:rPr>
          <w:rFonts w:hint="eastAsia"/>
          <w:sz w:val="30"/>
          <w:szCs w:val="30"/>
          <w:u w:val="none"/>
        </w:rPr>
      </w:pPr>
      <w:r>
        <w:rPr>
          <w:rFonts w:hint="eastAsia"/>
          <w:sz w:val="30"/>
          <w:szCs w:val="30"/>
          <w:u w:val="none"/>
        </w:rPr>
        <w:t>Faith is not saying, "Okay, well I believe that Jesus is the Messiah.</w:t>
      </w:r>
    </w:p>
    <w:p w14:paraId="09A38F92">
      <w:pPr>
        <w:rPr>
          <w:rFonts w:hint="eastAsia"/>
          <w:sz w:val="30"/>
          <w:szCs w:val="30"/>
          <w:u w:val="none"/>
        </w:rPr>
      </w:pPr>
      <w:r>
        <w:rPr>
          <w:rFonts w:hint="eastAsia"/>
          <w:sz w:val="30"/>
          <w:szCs w:val="30"/>
          <w:u w:val="none"/>
        </w:rPr>
        <w:t>信心不是说，“好吧，嗯，我相信耶稣是弥赛亚。</w:t>
      </w:r>
    </w:p>
    <w:p w14:paraId="22FE15C7">
      <w:pPr>
        <w:rPr>
          <w:rFonts w:hint="eastAsia"/>
          <w:sz w:val="30"/>
          <w:szCs w:val="30"/>
          <w:u w:val="none"/>
        </w:rPr>
      </w:pPr>
    </w:p>
    <w:p w14:paraId="757B3D24">
      <w:pPr>
        <w:rPr>
          <w:rFonts w:hint="eastAsia"/>
          <w:sz w:val="30"/>
          <w:szCs w:val="30"/>
          <w:u w:val="none"/>
        </w:rPr>
      </w:pPr>
      <w:r>
        <w:rPr>
          <w:rFonts w:hint="eastAsia"/>
          <w:sz w:val="30"/>
          <w:szCs w:val="30"/>
          <w:u w:val="none"/>
        </w:rPr>
        <w:t>I believe that."</w:t>
      </w:r>
    </w:p>
    <w:p w14:paraId="18DD2895">
      <w:pPr>
        <w:rPr>
          <w:rFonts w:hint="eastAsia"/>
          <w:sz w:val="30"/>
          <w:szCs w:val="30"/>
          <w:u w:val="none"/>
        </w:rPr>
      </w:pPr>
      <w:r>
        <w:rPr>
          <w:rFonts w:hint="eastAsia"/>
          <w:sz w:val="30"/>
          <w:szCs w:val="30"/>
          <w:u w:val="none"/>
        </w:rPr>
        <w:t>我相信那个。”</w:t>
      </w:r>
    </w:p>
    <w:p w14:paraId="63DDBD4B">
      <w:pPr>
        <w:rPr>
          <w:rFonts w:hint="eastAsia"/>
          <w:sz w:val="30"/>
          <w:szCs w:val="30"/>
          <w:u w:val="none"/>
        </w:rPr>
      </w:pPr>
    </w:p>
    <w:p w14:paraId="57086706">
      <w:pPr>
        <w:rPr>
          <w:rFonts w:hint="eastAsia"/>
          <w:sz w:val="30"/>
          <w:szCs w:val="30"/>
          <w:u w:val="none"/>
        </w:rPr>
      </w:pPr>
      <w:r>
        <w:rPr>
          <w:rFonts w:hint="eastAsia"/>
          <w:sz w:val="30"/>
          <w:szCs w:val="30"/>
          <w:u w:val="none"/>
        </w:rPr>
        <w:t>Faith entails knowing and believing and trusting.</w:t>
      </w:r>
    </w:p>
    <w:p w14:paraId="0E7C9782">
      <w:pPr>
        <w:rPr>
          <w:rFonts w:hint="eastAsia"/>
          <w:sz w:val="30"/>
          <w:szCs w:val="30"/>
          <w:u w:val="none"/>
        </w:rPr>
      </w:pPr>
      <w:r>
        <w:rPr>
          <w:rFonts w:hint="eastAsia"/>
          <w:sz w:val="30"/>
          <w:szCs w:val="30"/>
          <w:u w:val="none"/>
        </w:rPr>
        <w:t>信心包含认识、相信和信靠。</w:t>
      </w:r>
    </w:p>
    <w:p w14:paraId="0A92576A">
      <w:pPr>
        <w:rPr>
          <w:rFonts w:hint="eastAsia"/>
          <w:sz w:val="30"/>
          <w:szCs w:val="30"/>
          <w:u w:val="none"/>
        </w:rPr>
      </w:pPr>
    </w:p>
    <w:p w14:paraId="61CA39ED">
      <w:pPr>
        <w:rPr>
          <w:rFonts w:hint="eastAsia"/>
          <w:sz w:val="30"/>
          <w:szCs w:val="30"/>
          <w:u w:val="none"/>
        </w:rPr>
      </w:pPr>
      <w:r>
        <w:rPr>
          <w:rFonts w:hint="eastAsia"/>
          <w:sz w:val="30"/>
          <w:szCs w:val="30"/>
          <w:u w:val="none"/>
        </w:rPr>
        <w:t>The Old Testament uses some wonderful images and words to talk about faith.</w:t>
      </w:r>
    </w:p>
    <w:p w14:paraId="0834294A">
      <w:pPr>
        <w:rPr>
          <w:rFonts w:hint="eastAsia"/>
          <w:sz w:val="30"/>
          <w:szCs w:val="30"/>
          <w:u w:val="none"/>
        </w:rPr>
      </w:pPr>
      <w:r>
        <w:rPr>
          <w:rFonts w:hint="eastAsia"/>
          <w:sz w:val="30"/>
          <w:szCs w:val="30"/>
          <w:u w:val="none"/>
        </w:rPr>
        <w:t>旧约用了一些美妙的意象和词语来谈论信心。</w:t>
      </w:r>
    </w:p>
    <w:p w14:paraId="27191A2B">
      <w:pPr>
        <w:rPr>
          <w:rFonts w:hint="eastAsia"/>
          <w:sz w:val="30"/>
          <w:szCs w:val="30"/>
          <w:u w:val="none"/>
        </w:rPr>
      </w:pPr>
    </w:p>
    <w:p w14:paraId="56C59C78">
      <w:pPr>
        <w:rPr>
          <w:rFonts w:hint="eastAsia"/>
          <w:sz w:val="30"/>
          <w:szCs w:val="30"/>
          <w:u w:val="none"/>
        </w:rPr>
      </w:pPr>
      <w:r>
        <w:rPr>
          <w:rFonts w:hint="eastAsia"/>
          <w:sz w:val="30"/>
          <w:szCs w:val="30"/>
          <w:u w:val="none"/>
        </w:rPr>
        <w:t>It talks about rolling one’s burden over on another person.</w:t>
      </w:r>
    </w:p>
    <w:p w14:paraId="4664F7B3">
      <w:pPr>
        <w:rPr>
          <w:rFonts w:hint="eastAsia"/>
          <w:sz w:val="30"/>
          <w:szCs w:val="30"/>
          <w:u w:val="none"/>
        </w:rPr>
      </w:pPr>
      <w:r>
        <w:rPr>
          <w:rFonts w:hint="eastAsia"/>
          <w:sz w:val="30"/>
          <w:szCs w:val="30"/>
          <w:u w:val="none"/>
        </w:rPr>
        <w:t>它谈到把自己的重担滚到另一个人身上。</w:t>
      </w:r>
    </w:p>
    <w:p w14:paraId="14FF5B27">
      <w:pPr>
        <w:rPr>
          <w:rFonts w:hint="eastAsia"/>
          <w:sz w:val="30"/>
          <w:szCs w:val="30"/>
          <w:u w:val="none"/>
        </w:rPr>
      </w:pPr>
    </w:p>
    <w:p w14:paraId="10ECFD8E">
      <w:pPr>
        <w:rPr>
          <w:rFonts w:hint="eastAsia"/>
          <w:sz w:val="30"/>
          <w:szCs w:val="30"/>
          <w:u w:val="none"/>
        </w:rPr>
      </w:pPr>
      <w:r>
        <w:rPr>
          <w:rFonts w:hint="eastAsia"/>
          <w:sz w:val="30"/>
          <w:szCs w:val="30"/>
          <w:u w:val="none"/>
        </w:rPr>
        <w:t>It talks about trusting in God in the dark when you can’t see.</w:t>
      </w:r>
    </w:p>
    <w:p w14:paraId="7CC9142F">
      <w:pPr>
        <w:rPr>
          <w:rFonts w:hint="eastAsia"/>
          <w:sz w:val="30"/>
          <w:szCs w:val="30"/>
          <w:u w:val="none"/>
        </w:rPr>
      </w:pPr>
      <w:r>
        <w:rPr>
          <w:rFonts w:hint="eastAsia"/>
          <w:sz w:val="30"/>
          <w:szCs w:val="30"/>
          <w:u w:val="none"/>
        </w:rPr>
        <w:t>它谈到在黑暗中，当你看不见时信靠神。</w:t>
      </w:r>
    </w:p>
    <w:p w14:paraId="2126A4F3">
      <w:pPr>
        <w:rPr>
          <w:rFonts w:hint="eastAsia"/>
          <w:sz w:val="30"/>
          <w:szCs w:val="30"/>
          <w:u w:val="none"/>
        </w:rPr>
      </w:pPr>
    </w:p>
    <w:p w14:paraId="13A262E2">
      <w:pPr>
        <w:rPr>
          <w:rFonts w:hint="eastAsia"/>
          <w:sz w:val="30"/>
          <w:szCs w:val="30"/>
          <w:u w:val="none"/>
        </w:rPr>
      </w:pPr>
      <w:r>
        <w:rPr>
          <w:rFonts w:hint="eastAsia"/>
          <w:sz w:val="30"/>
          <w:szCs w:val="30"/>
          <w:u w:val="none"/>
        </w:rPr>
        <w:t>Faith is not only belief in the truths which the Bible teaches about Jesus Christ.</w:t>
      </w:r>
    </w:p>
    <w:p w14:paraId="1B43298E">
      <w:pPr>
        <w:rPr>
          <w:rFonts w:hint="eastAsia"/>
          <w:sz w:val="30"/>
          <w:szCs w:val="30"/>
          <w:u w:val="none"/>
        </w:rPr>
      </w:pPr>
      <w:r>
        <w:rPr>
          <w:rFonts w:hint="eastAsia"/>
          <w:sz w:val="30"/>
          <w:szCs w:val="30"/>
          <w:u w:val="none"/>
        </w:rPr>
        <w:t>信心不仅是相信圣经关于耶稣基督所教导的真理。</w:t>
      </w:r>
    </w:p>
    <w:p w14:paraId="57350E07">
      <w:pPr>
        <w:rPr>
          <w:rFonts w:hint="eastAsia"/>
          <w:sz w:val="30"/>
          <w:szCs w:val="30"/>
          <w:u w:val="none"/>
        </w:rPr>
      </w:pPr>
    </w:p>
    <w:p w14:paraId="7EFF3AD9">
      <w:pPr>
        <w:rPr>
          <w:rFonts w:hint="eastAsia"/>
          <w:sz w:val="30"/>
          <w:szCs w:val="30"/>
          <w:u w:val="none"/>
        </w:rPr>
      </w:pPr>
      <w:r>
        <w:rPr>
          <w:rFonts w:hint="eastAsia"/>
          <w:sz w:val="30"/>
          <w:szCs w:val="30"/>
          <w:u w:val="none"/>
        </w:rPr>
        <w:t>It is personal trust in Him as your Savior.</w:t>
      </w:r>
    </w:p>
    <w:p w14:paraId="23E465E5">
      <w:pPr>
        <w:rPr>
          <w:rFonts w:hint="eastAsia"/>
          <w:sz w:val="30"/>
          <w:szCs w:val="30"/>
          <w:u w:val="none"/>
        </w:rPr>
      </w:pPr>
      <w:r>
        <w:rPr>
          <w:rFonts w:hint="eastAsia"/>
          <w:sz w:val="30"/>
          <w:szCs w:val="30"/>
          <w:u w:val="none"/>
        </w:rPr>
        <w:t>而是个人信靠祂作你的救主。</w:t>
      </w:r>
    </w:p>
    <w:p w14:paraId="661D0F32">
      <w:pPr>
        <w:rPr>
          <w:rFonts w:hint="eastAsia"/>
          <w:sz w:val="30"/>
          <w:szCs w:val="30"/>
          <w:u w:val="none"/>
        </w:rPr>
      </w:pPr>
    </w:p>
    <w:p w14:paraId="681A6CFD">
      <w:pPr>
        <w:rPr>
          <w:rFonts w:hint="eastAsia"/>
          <w:sz w:val="30"/>
          <w:szCs w:val="30"/>
          <w:u w:val="none"/>
        </w:rPr>
      </w:pPr>
      <w:r>
        <w:rPr>
          <w:rFonts w:hint="eastAsia"/>
          <w:sz w:val="30"/>
          <w:szCs w:val="30"/>
          <w:u w:val="none"/>
        </w:rPr>
        <w:t>And notice especially that Paul goes out of his way to identify the object of faith as Jesus Christ.</w:t>
      </w:r>
    </w:p>
    <w:p w14:paraId="52B22B3C">
      <w:pPr>
        <w:rPr>
          <w:rFonts w:hint="eastAsia"/>
          <w:sz w:val="30"/>
          <w:szCs w:val="30"/>
          <w:u w:val="none"/>
        </w:rPr>
      </w:pPr>
      <w:r>
        <w:rPr>
          <w:rFonts w:hint="eastAsia"/>
          <w:sz w:val="30"/>
          <w:szCs w:val="30"/>
          <w:u w:val="none"/>
        </w:rPr>
        <w:t>特别注意，保罗特意把信心的对象确定为耶稣基督。</w:t>
      </w:r>
    </w:p>
    <w:p w14:paraId="188E433E">
      <w:pPr>
        <w:rPr>
          <w:rFonts w:hint="eastAsia"/>
          <w:sz w:val="30"/>
          <w:szCs w:val="30"/>
          <w:u w:val="none"/>
        </w:rPr>
      </w:pPr>
    </w:p>
    <w:p w14:paraId="0224085A">
      <w:pPr>
        <w:rPr>
          <w:rFonts w:hint="eastAsia"/>
          <w:sz w:val="30"/>
          <w:szCs w:val="30"/>
          <w:u w:val="none"/>
        </w:rPr>
      </w:pPr>
      <w:r>
        <w:rPr>
          <w:rFonts w:hint="eastAsia"/>
          <w:sz w:val="30"/>
          <w:szCs w:val="30"/>
          <w:u w:val="none"/>
        </w:rPr>
        <w:t>There are a lot of people today who think that they are saved by their faith.</w:t>
      </w:r>
    </w:p>
    <w:p w14:paraId="6144DE43">
      <w:pPr>
        <w:rPr>
          <w:rFonts w:hint="eastAsia"/>
          <w:sz w:val="30"/>
          <w:szCs w:val="30"/>
          <w:u w:val="none"/>
        </w:rPr>
      </w:pPr>
      <w:r>
        <w:rPr>
          <w:rFonts w:hint="eastAsia"/>
          <w:sz w:val="30"/>
          <w:szCs w:val="30"/>
          <w:u w:val="none"/>
        </w:rPr>
        <w:t>今天有很多人认为他们是靠他们的信心得救。</w:t>
      </w:r>
    </w:p>
    <w:p w14:paraId="1E4F31F4">
      <w:pPr>
        <w:rPr>
          <w:rFonts w:hint="eastAsia"/>
          <w:sz w:val="30"/>
          <w:szCs w:val="30"/>
          <w:u w:val="none"/>
        </w:rPr>
      </w:pPr>
    </w:p>
    <w:p w14:paraId="2C491892">
      <w:pPr>
        <w:rPr>
          <w:rFonts w:hint="eastAsia"/>
          <w:sz w:val="30"/>
          <w:szCs w:val="30"/>
          <w:u w:val="none"/>
        </w:rPr>
      </w:pPr>
      <w:r>
        <w:rPr>
          <w:rFonts w:hint="eastAsia"/>
          <w:sz w:val="30"/>
          <w:szCs w:val="30"/>
          <w:u w:val="none"/>
        </w:rPr>
        <w:t>They think that their faith is what commends them to God.</w:t>
      </w:r>
    </w:p>
    <w:p w14:paraId="4C132827">
      <w:pPr>
        <w:rPr>
          <w:rFonts w:hint="eastAsia"/>
          <w:sz w:val="30"/>
          <w:szCs w:val="30"/>
          <w:u w:val="none"/>
        </w:rPr>
      </w:pPr>
      <w:r>
        <w:rPr>
          <w:rFonts w:hint="eastAsia"/>
          <w:sz w:val="30"/>
          <w:szCs w:val="30"/>
          <w:u w:val="none"/>
        </w:rPr>
        <w:t>他们认为他们的信心是向神推荐他们的东西。</w:t>
      </w:r>
    </w:p>
    <w:p w14:paraId="649BB61D">
      <w:pPr>
        <w:rPr>
          <w:rFonts w:hint="eastAsia"/>
          <w:sz w:val="30"/>
          <w:szCs w:val="30"/>
          <w:u w:val="none"/>
        </w:rPr>
      </w:pPr>
    </w:p>
    <w:p w14:paraId="40CAB419">
      <w:pPr>
        <w:rPr>
          <w:rFonts w:hint="eastAsia"/>
          <w:sz w:val="30"/>
          <w:szCs w:val="30"/>
          <w:u w:val="none"/>
        </w:rPr>
      </w:pPr>
      <w:r>
        <w:rPr>
          <w:rFonts w:hint="eastAsia"/>
          <w:sz w:val="30"/>
          <w:szCs w:val="30"/>
          <w:u w:val="none"/>
        </w:rPr>
        <w:t>That’s not what commends you to God.</w:t>
      </w:r>
    </w:p>
    <w:p w14:paraId="2BCA94C9">
      <w:pPr>
        <w:rPr>
          <w:rFonts w:hint="eastAsia"/>
          <w:sz w:val="30"/>
          <w:szCs w:val="30"/>
          <w:u w:val="none"/>
        </w:rPr>
      </w:pPr>
      <w:r>
        <w:rPr>
          <w:rFonts w:hint="eastAsia"/>
          <w:sz w:val="30"/>
          <w:szCs w:val="30"/>
          <w:u w:val="none"/>
        </w:rPr>
        <w:t>那不是向神推荐你的东西。</w:t>
      </w:r>
    </w:p>
    <w:p w14:paraId="3892EBD1">
      <w:pPr>
        <w:rPr>
          <w:rFonts w:hint="eastAsia"/>
          <w:sz w:val="30"/>
          <w:szCs w:val="30"/>
          <w:u w:val="none"/>
        </w:rPr>
      </w:pPr>
    </w:p>
    <w:p w14:paraId="6A7A4B3D">
      <w:pPr>
        <w:rPr>
          <w:rFonts w:hint="eastAsia"/>
          <w:sz w:val="30"/>
          <w:szCs w:val="30"/>
          <w:u w:val="none"/>
        </w:rPr>
      </w:pPr>
      <w:r>
        <w:rPr>
          <w:rFonts w:hint="eastAsia"/>
          <w:sz w:val="30"/>
          <w:szCs w:val="30"/>
          <w:u w:val="none"/>
        </w:rPr>
        <w:t>Your faith is not a work.</w:t>
      </w:r>
    </w:p>
    <w:p w14:paraId="6704AE69">
      <w:pPr>
        <w:rPr>
          <w:rFonts w:hint="eastAsia"/>
          <w:sz w:val="30"/>
          <w:szCs w:val="30"/>
          <w:u w:val="none"/>
        </w:rPr>
      </w:pPr>
      <w:r>
        <w:rPr>
          <w:rFonts w:hint="eastAsia"/>
          <w:sz w:val="30"/>
          <w:szCs w:val="30"/>
          <w:u w:val="none"/>
        </w:rPr>
        <w:t>你的信心不是一个行为。</w:t>
      </w:r>
    </w:p>
    <w:p w14:paraId="1F6B0460">
      <w:pPr>
        <w:rPr>
          <w:rFonts w:hint="eastAsia"/>
          <w:sz w:val="30"/>
          <w:szCs w:val="30"/>
          <w:u w:val="none"/>
        </w:rPr>
      </w:pPr>
    </w:p>
    <w:p w14:paraId="7A62679E">
      <w:pPr>
        <w:rPr>
          <w:rFonts w:hint="eastAsia"/>
          <w:sz w:val="30"/>
          <w:szCs w:val="30"/>
          <w:u w:val="none"/>
        </w:rPr>
      </w:pPr>
      <w:r>
        <w:rPr>
          <w:rFonts w:hint="eastAsia"/>
          <w:sz w:val="30"/>
          <w:szCs w:val="30"/>
          <w:u w:val="none"/>
        </w:rPr>
        <w:t>Christ commends you to God; faith is your way of laying hold of Him.</w:t>
      </w:r>
    </w:p>
    <w:p w14:paraId="3683A6B7">
      <w:pPr>
        <w:rPr>
          <w:rFonts w:hint="eastAsia"/>
          <w:sz w:val="30"/>
          <w:szCs w:val="30"/>
          <w:u w:val="none"/>
        </w:rPr>
      </w:pPr>
      <w:r>
        <w:rPr>
          <w:rFonts w:hint="eastAsia"/>
          <w:sz w:val="30"/>
          <w:szCs w:val="30"/>
          <w:u w:val="none"/>
        </w:rPr>
        <w:t>基督向神推荐你；信心是你抓住祂的方式。</w:t>
      </w:r>
    </w:p>
    <w:p w14:paraId="6B2FB593">
      <w:pPr>
        <w:rPr>
          <w:rFonts w:hint="eastAsia"/>
          <w:sz w:val="30"/>
          <w:szCs w:val="30"/>
          <w:u w:val="none"/>
        </w:rPr>
      </w:pPr>
    </w:p>
    <w:p w14:paraId="6302B518">
      <w:pPr>
        <w:rPr>
          <w:rFonts w:hint="eastAsia"/>
          <w:sz w:val="30"/>
          <w:szCs w:val="30"/>
          <w:u w:val="none"/>
        </w:rPr>
      </w:pPr>
      <w:r>
        <w:rPr>
          <w:rFonts w:hint="eastAsia"/>
          <w:sz w:val="30"/>
          <w:szCs w:val="30"/>
          <w:u w:val="none"/>
        </w:rPr>
        <w:t>And so the object of faith is not our faith, much less our works.</w:t>
      </w:r>
    </w:p>
    <w:p w14:paraId="5B36CE46">
      <w:pPr>
        <w:rPr>
          <w:rFonts w:hint="eastAsia"/>
          <w:sz w:val="30"/>
          <w:szCs w:val="30"/>
          <w:u w:val="none"/>
        </w:rPr>
      </w:pPr>
      <w:r>
        <w:rPr>
          <w:rFonts w:hint="eastAsia"/>
          <w:sz w:val="30"/>
          <w:szCs w:val="30"/>
          <w:u w:val="none"/>
        </w:rPr>
        <w:t>所以信心的对象不是我们的信心，更不是我们的行为。</w:t>
      </w:r>
    </w:p>
    <w:p w14:paraId="3C4CC092">
      <w:pPr>
        <w:rPr>
          <w:rFonts w:hint="eastAsia"/>
          <w:sz w:val="30"/>
          <w:szCs w:val="30"/>
          <w:u w:val="none"/>
        </w:rPr>
      </w:pPr>
    </w:p>
    <w:p w14:paraId="4B383EDA">
      <w:pPr>
        <w:rPr>
          <w:rFonts w:hint="eastAsia"/>
          <w:sz w:val="30"/>
          <w:szCs w:val="30"/>
          <w:u w:val="none"/>
        </w:rPr>
      </w:pPr>
      <w:r>
        <w:rPr>
          <w:rFonts w:hint="eastAsia"/>
          <w:sz w:val="30"/>
          <w:szCs w:val="30"/>
          <w:u w:val="none"/>
        </w:rPr>
        <w:t>The object of faith is Jesus Christ.</w:t>
      </w:r>
    </w:p>
    <w:p w14:paraId="066BCE60">
      <w:pPr>
        <w:rPr>
          <w:rFonts w:hint="eastAsia"/>
          <w:sz w:val="30"/>
          <w:szCs w:val="30"/>
          <w:u w:val="none"/>
        </w:rPr>
      </w:pPr>
      <w:r>
        <w:rPr>
          <w:rFonts w:hint="eastAsia"/>
          <w:sz w:val="30"/>
          <w:szCs w:val="30"/>
          <w:u w:val="none"/>
        </w:rPr>
        <w:t>信心的对象是耶稣基督。</w:t>
      </w:r>
    </w:p>
    <w:p w14:paraId="4EB49013">
      <w:pPr>
        <w:rPr>
          <w:rFonts w:hint="eastAsia"/>
          <w:sz w:val="30"/>
          <w:szCs w:val="30"/>
          <w:u w:val="none"/>
        </w:rPr>
      </w:pPr>
    </w:p>
    <w:p w14:paraId="61D5525B">
      <w:pPr>
        <w:rPr>
          <w:rFonts w:hint="eastAsia"/>
          <w:sz w:val="30"/>
          <w:szCs w:val="30"/>
          <w:u w:val="none"/>
        </w:rPr>
      </w:pPr>
      <w:r>
        <w:rPr>
          <w:rFonts w:hint="eastAsia"/>
          <w:sz w:val="30"/>
          <w:szCs w:val="30"/>
          <w:u w:val="none"/>
        </w:rPr>
        <w:t>And so Paul says, "As we believe in Jesus Christ, as we trust in Jesus Christ as the Messiah, as He is set forth in the gospel, so we find the benefits of salvation and are able boldly to stand on that last day."</w:t>
      </w:r>
    </w:p>
    <w:p w14:paraId="17A3C7C3">
      <w:pPr>
        <w:rPr>
          <w:rFonts w:hint="eastAsia"/>
          <w:sz w:val="30"/>
          <w:szCs w:val="30"/>
          <w:u w:val="none"/>
        </w:rPr>
      </w:pPr>
      <w:r>
        <w:rPr>
          <w:rFonts w:hint="eastAsia"/>
          <w:sz w:val="30"/>
          <w:szCs w:val="30"/>
          <w:u w:val="none"/>
        </w:rPr>
        <w:t>所以保罗说，“当我们相信耶稣基督，当我们信靠耶稣基督是弥赛亚，如福音中所显明的，我们就找到了救恩的益处，并能在末日坦然无惧地站立。”</w:t>
      </w:r>
    </w:p>
    <w:p w14:paraId="0ADB7D4F">
      <w:pPr>
        <w:rPr>
          <w:rFonts w:hint="eastAsia"/>
          <w:sz w:val="30"/>
          <w:szCs w:val="30"/>
          <w:u w:val="none"/>
        </w:rPr>
      </w:pPr>
    </w:p>
    <w:p w14:paraId="6072EE6D">
      <w:pPr>
        <w:rPr>
          <w:rFonts w:hint="eastAsia"/>
          <w:sz w:val="30"/>
          <w:szCs w:val="30"/>
          <w:u w:val="none"/>
        </w:rPr>
      </w:pPr>
      <w:r>
        <w:rPr>
          <w:rFonts w:hint="eastAsia"/>
          <w:sz w:val="30"/>
          <w:szCs w:val="30"/>
          <w:u w:val="none"/>
        </w:rPr>
        <w:t>Because in that last day what will make me right before God is not that I have lived a perfect life or one near thereby.</w:t>
      </w:r>
    </w:p>
    <w:p w14:paraId="61D4C9E1">
      <w:pPr>
        <w:rPr>
          <w:rFonts w:hint="eastAsia"/>
          <w:sz w:val="30"/>
          <w:szCs w:val="30"/>
          <w:u w:val="none"/>
        </w:rPr>
      </w:pPr>
      <w:r>
        <w:rPr>
          <w:rFonts w:hint="eastAsia"/>
          <w:sz w:val="30"/>
          <w:szCs w:val="30"/>
          <w:u w:val="none"/>
        </w:rPr>
        <w:t>因为在那末日，使我在神面前为义的，不是我过了一个完美的生活或近似完美的生活。</w:t>
      </w:r>
    </w:p>
    <w:p w14:paraId="6915CA74">
      <w:pPr>
        <w:rPr>
          <w:rFonts w:hint="eastAsia"/>
          <w:sz w:val="30"/>
          <w:szCs w:val="30"/>
          <w:u w:val="none"/>
        </w:rPr>
      </w:pPr>
    </w:p>
    <w:p w14:paraId="59933FE6">
      <w:pPr>
        <w:rPr>
          <w:rFonts w:hint="eastAsia"/>
          <w:sz w:val="30"/>
          <w:szCs w:val="30"/>
          <w:u w:val="none"/>
        </w:rPr>
      </w:pPr>
      <w:r>
        <w:rPr>
          <w:rFonts w:hint="eastAsia"/>
          <w:sz w:val="30"/>
          <w:szCs w:val="30"/>
          <w:u w:val="none"/>
        </w:rPr>
        <w:t>What will stand me before God is not that I’m going to be able to keep all of my hidden sins a secret from Him.</w:t>
      </w:r>
    </w:p>
    <w:p w14:paraId="53AB934F">
      <w:pPr>
        <w:rPr>
          <w:rFonts w:hint="eastAsia"/>
          <w:sz w:val="30"/>
          <w:szCs w:val="30"/>
          <w:u w:val="none"/>
        </w:rPr>
      </w:pPr>
      <w:r>
        <w:rPr>
          <w:rFonts w:hint="eastAsia"/>
          <w:sz w:val="30"/>
          <w:szCs w:val="30"/>
          <w:u w:val="none"/>
        </w:rPr>
        <w:t>使我在神面前站立得住的，不是我能把所有隐藏的罪都瞒着祂。</w:t>
      </w:r>
    </w:p>
    <w:p w14:paraId="48EF6C25">
      <w:pPr>
        <w:rPr>
          <w:rFonts w:hint="eastAsia"/>
          <w:sz w:val="30"/>
          <w:szCs w:val="30"/>
          <w:u w:val="none"/>
        </w:rPr>
      </w:pPr>
    </w:p>
    <w:p w14:paraId="7296AF70">
      <w:pPr>
        <w:rPr>
          <w:rFonts w:hint="eastAsia"/>
          <w:sz w:val="30"/>
          <w:szCs w:val="30"/>
          <w:u w:val="none"/>
        </w:rPr>
      </w:pPr>
      <w:r>
        <w:rPr>
          <w:rFonts w:hint="eastAsia"/>
          <w:sz w:val="30"/>
          <w:szCs w:val="30"/>
          <w:u w:val="none"/>
        </w:rPr>
        <w:t>What stands me before God is that my life is closed with the righteousness of Christ.</w:t>
      </w:r>
    </w:p>
    <w:p w14:paraId="4E11600E">
      <w:pPr>
        <w:rPr>
          <w:rFonts w:hint="eastAsia"/>
          <w:sz w:val="30"/>
          <w:szCs w:val="30"/>
          <w:u w:val="none"/>
        </w:rPr>
      </w:pPr>
      <w:r>
        <w:rPr>
          <w:rFonts w:hint="eastAsia"/>
          <w:sz w:val="30"/>
          <w:szCs w:val="30"/>
          <w:u w:val="none"/>
        </w:rPr>
        <w:t>使我在神面前站立得住的，是我的生命被基督的义所遮盖。</w:t>
      </w:r>
    </w:p>
    <w:p w14:paraId="61A77252">
      <w:pPr>
        <w:rPr>
          <w:rFonts w:hint="eastAsia"/>
          <w:sz w:val="30"/>
          <w:szCs w:val="30"/>
          <w:u w:val="none"/>
        </w:rPr>
      </w:pPr>
    </w:p>
    <w:p w14:paraId="33697521">
      <w:pPr>
        <w:rPr>
          <w:rFonts w:hint="eastAsia"/>
          <w:sz w:val="30"/>
          <w:szCs w:val="30"/>
          <w:u w:val="none"/>
        </w:rPr>
      </w:pPr>
      <w:r>
        <w:rPr>
          <w:rFonts w:hint="eastAsia"/>
          <w:sz w:val="30"/>
          <w:szCs w:val="30"/>
          <w:u w:val="none"/>
        </w:rPr>
        <w:t>And Jesus Christ and His righteousness have become my glorious dress.</w:t>
      </w:r>
    </w:p>
    <w:p w14:paraId="2C08B348">
      <w:pPr>
        <w:rPr>
          <w:rFonts w:hint="eastAsia"/>
          <w:sz w:val="30"/>
          <w:szCs w:val="30"/>
          <w:u w:val="none"/>
        </w:rPr>
      </w:pPr>
      <w:r>
        <w:rPr>
          <w:rFonts w:hint="eastAsia"/>
          <w:sz w:val="30"/>
          <w:szCs w:val="30"/>
          <w:u w:val="none"/>
        </w:rPr>
        <w:t>耶稣基督和祂的义成了我荣耀的衣裳。</w:t>
      </w:r>
    </w:p>
    <w:p w14:paraId="08000753">
      <w:pPr>
        <w:rPr>
          <w:rFonts w:hint="eastAsia"/>
          <w:sz w:val="30"/>
          <w:szCs w:val="30"/>
          <w:u w:val="none"/>
        </w:rPr>
      </w:pPr>
    </w:p>
    <w:p w14:paraId="2C7684C7">
      <w:pPr>
        <w:rPr>
          <w:rFonts w:hint="eastAsia"/>
          <w:sz w:val="30"/>
          <w:szCs w:val="30"/>
          <w:u w:val="none"/>
        </w:rPr>
      </w:pPr>
      <w:r>
        <w:rPr>
          <w:rFonts w:hint="eastAsia"/>
          <w:sz w:val="30"/>
          <w:szCs w:val="30"/>
          <w:u w:val="none"/>
        </w:rPr>
        <w:t>On that solid rock, we stand.</w:t>
      </w:r>
    </w:p>
    <w:p w14:paraId="1466945D">
      <w:pPr>
        <w:rPr>
          <w:rFonts w:hint="eastAsia"/>
          <w:sz w:val="30"/>
          <w:szCs w:val="30"/>
          <w:u w:val="none"/>
        </w:rPr>
      </w:pPr>
      <w:r>
        <w:rPr>
          <w:rFonts w:hint="eastAsia"/>
          <w:sz w:val="30"/>
          <w:szCs w:val="30"/>
          <w:u w:val="none"/>
        </w:rPr>
        <w:t>在那坚固的磐石上，我们站立。</w:t>
      </w:r>
    </w:p>
    <w:p w14:paraId="29C451C7">
      <w:pPr>
        <w:rPr>
          <w:rFonts w:hint="eastAsia"/>
          <w:sz w:val="30"/>
          <w:szCs w:val="30"/>
          <w:u w:val="none"/>
        </w:rPr>
      </w:pPr>
    </w:p>
    <w:p w14:paraId="52560460">
      <w:pPr>
        <w:rPr>
          <w:rFonts w:hint="eastAsia"/>
          <w:sz w:val="30"/>
          <w:szCs w:val="30"/>
          <w:u w:val="none"/>
        </w:rPr>
      </w:pPr>
      <w:r>
        <w:rPr>
          <w:rFonts w:hint="eastAsia"/>
          <w:sz w:val="30"/>
          <w:szCs w:val="30"/>
          <w:u w:val="none"/>
        </w:rPr>
        <w:t>Jesus Christ.</w:t>
      </w:r>
    </w:p>
    <w:p w14:paraId="36F0BF2F">
      <w:pPr>
        <w:rPr>
          <w:rFonts w:hint="eastAsia"/>
          <w:sz w:val="30"/>
          <w:szCs w:val="30"/>
          <w:u w:val="none"/>
        </w:rPr>
      </w:pPr>
      <w:r>
        <w:rPr>
          <w:rFonts w:hint="eastAsia"/>
          <w:sz w:val="30"/>
          <w:szCs w:val="30"/>
          <w:u w:val="none"/>
        </w:rPr>
        <w:t>耶稣基督。</w:t>
      </w:r>
    </w:p>
    <w:p w14:paraId="44E78263">
      <w:pPr>
        <w:rPr>
          <w:rFonts w:hint="eastAsia"/>
          <w:sz w:val="30"/>
          <w:szCs w:val="30"/>
          <w:u w:val="none"/>
        </w:rPr>
      </w:pPr>
    </w:p>
    <w:p w14:paraId="0C0B6A78">
      <w:pPr>
        <w:rPr>
          <w:rFonts w:hint="eastAsia"/>
          <w:sz w:val="30"/>
          <w:szCs w:val="30"/>
          <w:u w:val="none"/>
        </w:rPr>
      </w:pPr>
      <w:r>
        <w:rPr>
          <w:rFonts w:hint="eastAsia"/>
          <w:sz w:val="30"/>
          <w:szCs w:val="30"/>
          <w:u w:val="none"/>
        </w:rPr>
        <w:t>His righteous, not ours, appropriated as we have trusted in Him alone for salvation.</w:t>
      </w:r>
    </w:p>
    <w:p w14:paraId="27569ECD">
      <w:pPr>
        <w:rPr>
          <w:rFonts w:hint="eastAsia"/>
          <w:sz w:val="30"/>
          <w:szCs w:val="30"/>
          <w:u w:val="none"/>
        </w:rPr>
      </w:pPr>
      <w:r>
        <w:rPr>
          <w:rFonts w:hint="eastAsia"/>
          <w:sz w:val="30"/>
          <w:szCs w:val="30"/>
          <w:u w:val="none"/>
        </w:rPr>
        <w:t>祂的义，不是我们的，在我们单单信靠祂得救时归给了我们。</w:t>
      </w:r>
    </w:p>
    <w:p w14:paraId="28F1081F">
      <w:pPr>
        <w:rPr>
          <w:rFonts w:hint="eastAsia"/>
          <w:sz w:val="30"/>
          <w:szCs w:val="30"/>
          <w:u w:val="none"/>
        </w:rPr>
      </w:pPr>
    </w:p>
    <w:p w14:paraId="7A6A39F2">
      <w:pPr>
        <w:rPr>
          <w:rFonts w:hint="eastAsia"/>
          <w:sz w:val="30"/>
          <w:szCs w:val="30"/>
          <w:u w:val="none"/>
        </w:rPr>
      </w:pPr>
      <w:r>
        <w:rPr>
          <w:rFonts w:hint="eastAsia"/>
          <w:sz w:val="30"/>
          <w:szCs w:val="30"/>
          <w:u w:val="none"/>
        </w:rPr>
        <w:t>That is the beginning of the truth of justification by faith as Paul sets it forth here.</w:t>
      </w:r>
    </w:p>
    <w:p w14:paraId="7E420B37">
      <w:pPr>
        <w:rPr>
          <w:rFonts w:hint="eastAsia"/>
          <w:sz w:val="30"/>
          <w:szCs w:val="30"/>
          <w:u w:val="none"/>
        </w:rPr>
      </w:pPr>
      <w:r>
        <w:rPr>
          <w:rFonts w:hint="eastAsia"/>
          <w:sz w:val="30"/>
          <w:szCs w:val="30"/>
          <w:u w:val="none"/>
        </w:rPr>
        <w:t>那就是保罗在这里所阐述的因信称义真理的开端。</w:t>
      </w:r>
    </w:p>
    <w:p w14:paraId="45448710">
      <w:pPr>
        <w:rPr>
          <w:rFonts w:hint="eastAsia"/>
          <w:sz w:val="30"/>
          <w:szCs w:val="30"/>
          <w:u w:val="none"/>
        </w:rPr>
      </w:pPr>
    </w:p>
    <w:p w14:paraId="3A3C1747">
      <w:pPr>
        <w:rPr>
          <w:rFonts w:hint="eastAsia"/>
          <w:sz w:val="30"/>
          <w:szCs w:val="30"/>
          <w:u w:val="none"/>
        </w:rPr>
      </w:pPr>
      <w:r>
        <w:rPr>
          <w:rFonts w:hint="eastAsia"/>
          <w:sz w:val="30"/>
          <w:szCs w:val="30"/>
          <w:u w:val="none"/>
        </w:rPr>
        <w:t>And we’ll continue that the next time.</w:t>
      </w:r>
    </w:p>
    <w:p w14:paraId="21B501B3">
      <w:pPr>
        <w:rPr>
          <w:rFonts w:hint="eastAsia"/>
          <w:sz w:val="30"/>
          <w:szCs w:val="30"/>
          <w:u w:val="none"/>
        </w:rPr>
      </w:pPr>
      <w:r>
        <w:rPr>
          <w:rFonts w:hint="eastAsia"/>
          <w:sz w:val="30"/>
          <w:szCs w:val="30"/>
          <w:u w:val="none"/>
        </w:rPr>
        <w:t>我们下次再继续。</w:t>
      </w:r>
    </w:p>
    <w:p w14:paraId="351A1807">
      <w:pPr>
        <w:rPr>
          <w:rFonts w:hint="eastAsia"/>
          <w:sz w:val="30"/>
          <w:szCs w:val="30"/>
          <w:u w:val="none"/>
        </w:rPr>
      </w:pPr>
    </w:p>
    <w:p w14:paraId="5B75516A">
      <w:pPr>
        <w:rPr>
          <w:rFonts w:hint="eastAsia"/>
          <w:sz w:val="30"/>
          <w:szCs w:val="30"/>
          <w:u w:val="none"/>
        </w:rPr>
      </w:pPr>
      <w:r>
        <w:rPr>
          <w:rFonts w:hint="eastAsia"/>
          <w:sz w:val="30"/>
          <w:szCs w:val="30"/>
          <w:u w:val="none"/>
        </w:rPr>
        <w:t>My prayer for you is this, though, that you will not fool yourself into thinking that God will sweep your sin under the carpet, or that you are basically a good person, and that God is going to let you in.</w:t>
      </w:r>
    </w:p>
    <w:p w14:paraId="40C6B614">
      <w:pPr>
        <w:rPr>
          <w:rFonts w:hint="eastAsia"/>
          <w:sz w:val="30"/>
          <w:szCs w:val="30"/>
          <w:u w:val="none"/>
        </w:rPr>
      </w:pPr>
      <w:r>
        <w:rPr>
          <w:rFonts w:hint="eastAsia"/>
          <w:sz w:val="30"/>
          <w:szCs w:val="30"/>
          <w:u w:val="none"/>
        </w:rPr>
        <w:t>然而，我对你们的祷告是这个，你们不要自欺，以为神会把你们的罪扫到地毯下，或者以为你们基本上是个好人，神会让你们进去。</w:t>
      </w:r>
    </w:p>
    <w:p w14:paraId="381920D0">
      <w:pPr>
        <w:rPr>
          <w:rFonts w:hint="eastAsia"/>
          <w:sz w:val="30"/>
          <w:szCs w:val="30"/>
          <w:u w:val="none"/>
        </w:rPr>
      </w:pPr>
    </w:p>
    <w:p w14:paraId="6BE85A76">
      <w:pPr>
        <w:rPr>
          <w:rFonts w:hint="eastAsia"/>
          <w:sz w:val="30"/>
          <w:szCs w:val="30"/>
          <w:u w:val="none"/>
        </w:rPr>
      </w:pPr>
      <w:r>
        <w:rPr>
          <w:rFonts w:hint="eastAsia"/>
          <w:sz w:val="30"/>
          <w:szCs w:val="30"/>
          <w:u w:val="none"/>
        </w:rPr>
        <w:t>Or on the last day saying, "Well, you know, I attended two church two out of four Sundays most mornings."</w:t>
      </w:r>
    </w:p>
    <w:p w14:paraId="2AE369C0">
      <w:pPr>
        <w:rPr>
          <w:rFonts w:hint="eastAsia"/>
          <w:sz w:val="30"/>
          <w:szCs w:val="30"/>
          <w:u w:val="none"/>
        </w:rPr>
      </w:pPr>
      <w:r>
        <w:rPr>
          <w:rFonts w:hint="eastAsia"/>
          <w:sz w:val="30"/>
          <w:szCs w:val="30"/>
          <w:u w:val="none"/>
        </w:rPr>
        <w:t>或者在末日说，“嗯，你知道，我大多数早晨，四个星期天里有两次去教会。”</w:t>
      </w:r>
    </w:p>
    <w:p w14:paraId="7987AA29">
      <w:pPr>
        <w:rPr>
          <w:rFonts w:hint="eastAsia"/>
          <w:sz w:val="30"/>
          <w:szCs w:val="30"/>
          <w:u w:val="none"/>
        </w:rPr>
      </w:pPr>
    </w:p>
    <w:p w14:paraId="2C33E3F0">
      <w:pPr>
        <w:rPr>
          <w:rFonts w:hint="eastAsia"/>
          <w:sz w:val="30"/>
          <w:szCs w:val="30"/>
          <w:u w:val="none"/>
        </w:rPr>
      </w:pPr>
      <w:r>
        <w:rPr>
          <w:rFonts w:hint="eastAsia"/>
          <w:sz w:val="30"/>
          <w:szCs w:val="30"/>
          <w:u w:val="none"/>
        </w:rPr>
        <w:t>But did you trust in Jesus Christ alone as He is offered in the gospel?</w:t>
      </w:r>
    </w:p>
    <w:p w14:paraId="60D61B6F">
      <w:pPr>
        <w:rPr>
          <w:rFonts w:hint="eastAsia"/>
          <w:sz w:val="30"/>
          <w:szCs w:val="30"/>
          <w:u w:val="none"/>
        </w:rPr>
      </w:pPr>
      <w:r>
        <w:rPr>
          <w:rFonts w:hint="eastAsia"/>
          <w:sz w:val="30"/>
          <w:szCs w:val="30"/>
          <w:u w:val="none"/>
        </w:rPr>
        <w:t>但你是否单单信靠福音中所提供的耶稣基督？</w:t>
      </w:r>
    </w:p>
    <w:p w14:paraId="05218AF2">
      <w:pPr>
        <w:rPr>
          <w:rFonts w:hint="eastAsia"/>
          <w:sz w:val="30"/>
          <w:szCs w:val="30"/>
          <w:u w:val="none"/>
        </w:rPr>
      </w:pPr>
    </w:p>
    <w:p w14:paraId="776D9B7C">
      <w:pPr>
        <w:rPr>
          <w:rFonts w:hint="eastAsia"/>
          <w:sz w:val="30"/>
          <w:szCs w:val="30"/>
          <w:u w:val="none"/>
        </w:rPr>
      </w:pPr>
      <w:r>
        <w:rPr>
          <w:rFonts w:hint="eastAsia"/>
          <w:sz w:val="30"/>
          <w:szCs w:val="30"/>
          <w:u w:val="none"/>
        </w:rPr>
        <w:t>That’s the only sure foundation for boldness on the day of the Lord.</w:t>
      </w:r>
    </w:p>
    <w:p w14:paraId="17A2C4B7">
      <w:pPr>
        <w:rPr>
          <w:rFonts w:hint="eastAsia"/>
          <w:sz w:val="30"/>
          <w:szCs w:val="30"/>
          <w:u w:val="none"/>
        </w:rPr>
      </w:pPr>
      <w:r>
        <w:rPr>
          <w:rFonts w:hint="eastAsia"/>
          <w:sz w:val="30"/>
          <w:szCs w:val="30"/>
          <w:u w:val="none"/>
        </w:rPr>
        <w:t>那是主的日子坦然无惧的唯一确据。</w:t>
      </w:r>
    </w:p>
    <w:p w14:paraId="401C5D8A">
      <w:pPr>
        <w:rPr>
          <w:rFonts w:hint="eastAsia"/>
          <w:sz w:val="30"/>
          <w:szCs w:val="30"/>
          <w:u w:val="none"/>
        </w:rPr>
      </w:pPr>
    </w:p>
    <w:p w14:paraId="2CCBA0DB">
      <w:pPr>
        <w:rPr>
          <w:rFonts w:hint="eastAsia"/>
          <w:sz w:val="30"/>
          <w:szCs w:val="30"/>
          <w:u w:val="none"/>
        </w:rPr>
      </w:pPr>
      <w:r>
        <w:rPr>
          <w:rFonts w:hint="eastAsia"/>
          <w:sz w:val="30"/>
          <w:szCs w:val="30"/>
          <w:u w:val="none"/>
        </w:rPr>
        <w:t>Let’s pray.</w:t>
      </w:r>
    </w:p>
    <w:p w14:paraId="2F22782F">
      <w:pPr>
        <w:rPr>
          <w:rFonts w:hint="eastAsia"/>
          <w:sz w:val="30"/>
          <w:szCs w:val="30"/>
          <w:u w:val="none"/>
        </w:rPr>
      </w:pPr>
      <w:r>
        <w:rPr>
          <w:rFonts w:hint="eastAsia"/>
          <w:sz w:val="30"/>
          <w:szCs w:val="30"/>
          <w:u w:val="none"/>
        </w:rPr>
        <w:t>我们祷告。</w:t>
      </w:r>
    </w:p>
    <w:p w14:paraId="3BE3C538">
      <w:pPr>
        <w:rPr>
          <w:rFonts w:hint="eastAsia"/>
          <w:sz w:val="30"/>
          <w:szCs w:val="30"/>
          <w:u w:val="none"/>
        </w:rPr>
      </w:pPr>
    </w:p>
    <w:p w14:paraId="17A1D61F">
      <w:pPr>
        <w:rPr>
          <w:rFonts w:hint="eastAsia"/>
          <w:sz w:val="30"/>
          <w:szCs w:val="30"/>
          <w:u w:val="none"/>
        </w:rPr>
      </w:pPr>
      <w:r>
        <w:rPr>
          <w:rFonts w:hint="eastAsia"/>
          <w:sz w:val="30"/>
          <w:szCs w:val="30"/>
          <w:u w:val="none"/>
        </w:rPr>
        <w:t>Heavenly Father, there is an inveterate temptation in the human spirit to deny our own sin.</w:t>
      </w:r>
    </w:p>
    <w:p w14:paraId="1C03FF10">
      <w:pPr>
        <w:rPr>
          <w:rFonts w:hint="eastAsia"/>
          <w:sz w:val="30"/>
          <w:szCs w:val="30"/>
          <w:u w:val="none"/>
        </w:rPr>
      </w:pPr>
      <w:r>
        <w:rPr>
          <w:rFonts w:hint="eastAsia"/>
          <w:sz w:val="30"/>
          <w:szCs w:val="30"/>
          <w:u w:val="none"/>
        </w:rPr>
        <w:t>天父，人类的心灵中有一种根深蒂固的试探，要否认我们自己的罪。</w:t>
      </w:r>
    </w:p>
    <w:p w14:paraId="0C639470">
      <w:pPr>
        <w:rPr>
          <w:rFonts w:hint="eastAsia"/>
          <w:sz w:val="30"/>
          <w:szCs w:val="30"/>
          <w:u w:val="none"/>
        </w:rPr>
      </w:pPr>
    </w:p>
    <w:p w14:paraId="7348CACD">
      <w:pPr>
        <w:rPr>
          <w:rFonts w:hint="eastAsia"/>
          <w:sz w:val="30"/>
          <w:szCs w:val="30"/>
          <w:u w:val="none"/>
        </w:rPr>
      </w:pPr>
      <w:r>
        <w:rPr>
          <w:rFonts w:hint="eastAsia"/>
          <w:sz w:val="30"/>
          <w:szCs w:val="30"/>
          <w:u w:val="none"/>
        </w:rPr>
        <w:t>And once having accepted that we are sinful, there is an inveterate temptation to try and find ways to justify ourselves.</w:t>
      </w:r>
    </w:p>
    <w:p w14:paraId="47A2BBAD">
      <w:pPr>
        <w:rPr>
          <w:rFonts w:hint="eastAsia"/>
          <w:sz w:val="30"/>
          <w:szCs w:val="30"/>
          <w:u w:val="none"/>
        </w:rPr>
      </w:pPr>
      <w:r>
        <w:rPr>
          <w:rFonts w:hint="eastAsia"/>
          <w:sz w:val="30"/>
          <w:szCs w:val="30"/>
          <w:u w:val="none"/>
        </w:rPr>
        <w:t>一旦接受了我们是有罪的，就有一种根深蒂固的试探，要试图找到为自己辩护的方法。</w:t>
      </w:r>
    </w:p>
    <w:p w14:paraId="4B01B0A4">
      <w:pPr>
        <w:rPr>
          <w:rFonts w:hint="eastAsia"/>
          <w:sz w:val="30"/>
          <w:szCs w:val="30"/>
          <w:u w:val="none"/>
        </w:rPr>
      </w:pPr>
    </w:p>
    <w:p w14:paraId="1CE71B56">
      <w:pPr>
        <w:rPr>
          <w:rFonts w:hint="eastAsia"/>
          <w:sz w:val="30"/>
          <w:szCs w:val="30"/>
          <w:u w:val="none"/>
        </w:rPr>
      </w:pPr>
      <w:r>
        <w:rPr>
          <w:rFonts w:hint="eastAsia"/>
          <w:sz w:val="30"/>
          <w:szCs w:val="30"/>
          <w:u w:val="none"/>
        </w:rPr>
        <w:t>Save us from that temptation and enable us to flee to Christ for our eternal good and for Your eternal glory.</w:t>
      </w:r>
    </w:p>
    <w:p w14:paraId="13885C63">
      <w:pPr>
        <w:rPr>
          <w:rFonts w:hint="eastAsia"/>
          <w:sz w:val="30"/>
          <w:szCs w:val="30"/>
          <w:u w:val="none"/>
        </w:rPr>
      </w:pPr>
      <w:r>
        <w:rPr>
          <w:rFonts w:hint="eastAsia"/>
          <w:sz w:val="30"/>
          <w:szCs w:val="30"/>
          <w:u w:val="none"/>
        </w:rPr>
        <w:t>救我们脱离那试探，并使我们能为我们永恒的好处和祢永恒的荣耀而逃向基督。</w:t>
      </w:r>
    </w:p>
    <w:p w14:paraId="5EE77FA4">
      <w:pPr>
        <w:rPr>
          <w:rFonts w:hint="eastAsia"/>
          <w:sz w:val="30"/>
          <w:szCs w:val="30"/>
          <w:u w:val="none"/>
        </w:rPr>
      </w:pPr>
    </w:p>
    <w:p w14:paraId="57E23D3F">
      <w:pPr>
        <w:rPr>
          <w:rFonts w:hint="eastAsia"/>
          <w:sz w:val="30"/>
          <w:szCs w:val="30"/>
          <w:u w:val="none"/>
        </w:rPr>
      </w:pPr>
      <w:r>
        <w:rPr>
          <w:rFonts w:hint="eastAsia"/>
          <w:sz w:val="30"/>
          <w:szCs w:val="30"/>
          <w:u w:val="none"/>
        </w:rPr>
        <w:t>We ask it in Jesus’ name, Amen.</w:t>
      </w:r>
    </w:p>
    <w:p w14:paraId="24D3EC7D">
      <w:pPr>
        <w:rPr>
          <w:rFonts w:hint="eastAsia"/>
          <w:sz w:val="30"/>
          <w:szCs w:val="30"/>
          <w:u w:val="none"/>
        </w:rPr>
      </w:pPr>
      <w:r>
        <w:rPr>
          <w:rFonts w:hint="eastAsia"/>
          <w:sz w:val="30"/>
          <w:szCs w:val="30"/>
          <w:u w:val="none"/>
        </w:rPr>
        <w:t>我们奉耶稣的名求，阿们。</w:t>
      </w:r>
    </w:p>
    <w:p w14:paraId="33F0EF4B">
      <w:pPr>
        <w:rPr>
          <w:rFonts w:hint="eastAsia"/>
          <w:sz w:val="30"/>
          <w:szCs w:val="30"/>
          <w:u w:val="none"/>
        </w:rPr>
      </w:pPr>
    </w:p>
    <w:p w14:paraId="63EAF38D">
      <w:pPr>
        <w:rPr>
          <w:rFonts w:hint="eastAsia"/>
          <w:sz w:val="30"/>
          <w:szCs w:val="30"/>
          <w:u w:val="none"/>
        </w:rPr>
      </w:pPr>
      <w:r>
        <w:rPr>
          <w:rFonts w:hint="eastAsia"/>
          <w:sz w:val="30"/>
          <w:szCs w:val="30"/>
          <w:u w:val="none"/>
        </w:rPr>
        <w:t>Justification by Grace Through Faith - Romans 3:21-26</w:t>
      </w:r>
    </w:p>
    <w:p w14:paraId="55B7CC01">
      <w:pPr>
        <w:rPr>
          <w:rFonts w:hint="eastAsia"/>
          <w:sz w:val="30"/>
          <w:szCs w:val="30"/>
          <w:u w:val="none"/>
        </w:rPr>
      </w:pPr>
      <w:r>
        <w:rPr>
          <w:rFonts w:hint="eastAsia"/>
          <w:sz w:val="30"/>
          <w:szCs w:val="30"/>
          <w:u w:val="none"/>
        </w:rPr>
        <w:t>因信得恩称义 - 罗马书 3:21-26</w:t>
      </w:r>
    </w:p>
    <w:p w14:paraId="7C6EDB5D">
      <w:pPr>
        <w:rPr>
          <w:rFonts w:hint="eastAsia"/>
          <w:sz w:val="30"/>
          <w:szCs w:val="30"/>
          <w:u w:val="none"/>
        </w:rPr>
      </w:pPr>
    </w:p>
    <w:p w14:paraId="10ACAF18">
      <w:pPr>
        <w:rPr>
          <w:rFonts w:hint="eastAsia"/>
          <w:sz w:val="30"/>
          <w:szCs w:val="30"/>
          <w:u w:val="none"/>
        </w:rPr>
      </w:pPr>
      <w:r>
        <w:rPr>
          <w:rFonts w:hint="eastAsia"/>
          <w:sz w:val="30"/>
          <w:szCs w:val="30"/>
          <w:u w:val="none"/>
        </w:rPr>
        <w:t>21 But now the righteousness of God has been manifested apart from the law, although the Law and the Prophets bear witness to it— 22 the righteousness of God through faith in Jesus Christ for all who believe.</w:t>
      </w:r>
    </w:p>
    <w:p w14:paraId="74CBFB39">
      <w:pPr>
        <w:rPr>
          <w:rFonts w:hint="eastAsia"/>
          <w:sz w:val="30"/>
          <w:szCs w:val="30"/>
          <w:u w:val="none"/>
        </w:rPr>
      </w:pPr>
      <w:r>
        <w:rPr>
          <w:rFonts w:hint="eastAsia"/>
          <w:sz w:val="30"/>
          <w:szCs w:val="30"/>
          <w:u w:val="none"/>
        </w:rPr>
        <w:t>21 但如今，神的义在律法以外已经显明出来，有律法和先知为证——22 就是神的义，因信耶稣基督加给一切相信的人。</w:t>
      </w:r>
    </w:p>
    <w:p w14:paraId="63989EBE">
      <w:pPr>
        <w:rPr>
          <w:rFonts w:hint="eastAsia"/>
          <w:sz w:val="30"/>
          <w:szCs w:val="30"/>
          <w:u w:val="none"/>
        </w:rPr>
      </w:pPr>
    </w:p>
    <w:p w14:paraId="7F3C8AF9">
      <w:pPr>
        <w:rPr>
          <w:rFonts w:hint="eastAsia"/>
          <w:sz w:val="30"/>
          <w:szCs w:val="30"/>
          <w:u w:val="none"/>
        </w:rPr>
      </w:pPr>
      <w:r>
        <w:rPr>
          <w:rFonts w:hint="eastAsia"/>
          <w:sz w:val="30"/>
          <w:szCs w:val="30"/>
          <w:u w:val="none"/>
        </w:rPr>
        <w:t>For there is no distinction: 23 for all have sinned and fall short of the glory of God, 24 and are justified by his grace as a gift, through the redemption that is in Christ Jesus, 25 whom God put forward as a propitiation by his blood, to be received by faith.</w:t>
      </w:r>
    </w:p>
    <w:p w14:paraId="0FEA3642">
      <w:pPr>
        <w:rPr>
          <w:rFonts w:hint="eastAsia"/>
          <w:sz w:val="30"/>
          <w:szCs w:val="30"/>
          <w:u w:val="none"/>
        </w:rPr>
      </w:pPr>
      <w:r>
        <w:rPr>
          <w:rFonts w:hint="eastAsia"/>
          <w:sz w:val="30"/>
          <w:szCs w:val="30"/>
          <w:u w:val="none"/>
        </w:rPr>
        <w:t>并没有分别：23 因为世人都犯了罪，亏缺了神的荣耀，24 如今却蒙神的恩典，因基督耶稣的救赎，就白白地称义。25 神设立耶稣作挽回祭，是凭着耶稣的血，藉着人的信。</w:t>
      </w:r>
    </w:p>
    <w:p w14:paraId="5E60DDC4">
      <w:pPr>
        <w:rPr>
          <w:rFonts w:hint="eastAsia"/>
          <w:sz w:val="30"/>
          <w:szCs w:val="30"/>
          <w:u w:val="none"/>
        </w:rPr>
      </w:pPr>
    </w:p>
    <w:p w14:paraId="6E7EAC3F">
      <w:pPr>
        <w:rPr>
          <w:rFonts w:hint="eastAsia"/>
          <w:sz w:val="30"/>
          <w:szCs w:val="30"/>
          <w:u w:val="none"/>
        </w:rPr>
      </w:pPr>
      <w:r>
        <w:rPr>
          <w:rFonts w:hint="eastAsia"/>
          <w:sz w:val="30"/>
          <w:szCs w:val="30"/>
          <w:u w:val="none"/>
        </w:rPr>
        <w:t>This was to show God's righteousness, because in his divine forbearance he had passed over former sins.</w:t>
      </w:r>
    </w:p>
    <w:p w14:paraId="19C24F00">
      <w:pPr>
        <w:rPr>
          <w:rFonts w:hint="eastAsia"/>
          <w:sz w:val="30"/>
          <w:szCs w:val="30"/>
          <w:u w:val="none"/>
        </w:rPr>
      </w:pPr>
      <w:r>
        <w:rPr>
          <w:rFonts w:hint="eastAsia"/>
          <w:sz w:val="30"/>
          <w:szCs w:val="30"/>
          <w:u w:val="none"/>
        </w:rPr>
        <w:t>要显明神的义，因为祂用忍耐的心宽容人先时所犯的罪。</w:t>
      </w:r>
    </w:p>
    <w:p w14:paraId="469378EF">
      <w:pPr>
        <w:rPr>
          <w:rFonts w:hint="eastAsia"/>
          <w:sz w:val="30"/>
          <w:szCs w:val="30"/>
          <w:u w:val="none"/>
        </w:rPr>
      </w:pPr>
    </w:p>
    <w:p w14:paraId="5724E7D5">
      <w:pPr>
        <w:rPr>
          <w:rFonts w:hint="eastAsia"/>
          <w:sz w:val="30"/>
          <w:szCs w:val="30"/>
          <w:u w:val="none"/>
        </w:rPr>
      </w:pPr>
      <w:r>
        <w:rPr>
          <w:rFonts w:hint="eastAsia"/>
          <w:sz w:val="30"/>
          <w:szCs w:val="30"/>
          <w:u w:val="none"/>
        </w:rPr>
        <w:t>26 It was to show his righteousness at the present time, so that he might be just and the justifier of the one who has faith in Jesus.</w:t>
      </w:r>
    </w:p>
    <w:p w14:paraId="14422458">
      <w:pPr>
        <w:rPr>
          <w:rFonts w:hint="eastAsia"/>
          <w:sz w:val="30"/>
          <w:szCs w:val="30"/>
          <w:u w:val="none"/>
        </w:rPr>
      </w:pPr>
      <w:r>
        <w:rPr>
          <w:rFonts w:hint="eastAsia"/>
          <w:sz w:val="30"/>
          <w:szCs w:val="30"/>
          <w:u w:val="none"/>
        </w:rPr>
        <w:t>26 好在今时显明祂的义，使人知道祂自己为义，也称信耶稣的人为义。</w:t>
      </w:r>
    </w:p>
    <w:p w14:paraId="07E7728F">
      <w:pPr>
        <w:rPr>
          <w:rFonts w:hint="eastAsia"/>
          <w:sz w:val="30"/>
          <w:szCs w:val="30"/>
          <w:u w:val="none"/>
        </w:rPr>
      </w:pPr>
    </w:p>
    <w:p w14:paraId="28E38B33">
      <w:pPr>
        <w:rPr>
          <w:rFonts w:hint="eastAsia"/>
          <w:sz w:val="30"/>
          <w:szCs w:val="30"/>
          <w:u w:val="none"/>
        </w:rPr>
      </w:pPr>
      <w:r>
        <w:rPr>
          <w:rFonts w:hint="eastAsia"/>
          <w:sz w:val="30"/>
          <w:szCs w:val="30"/>
          <w:u w:val="none"/>
        </w:rPr>
        <w:t>(Romans 3:21-26)</w:t>
      </w:r>
    </w:p>
    <w:p w14:paraId="1A429164">
      <w:pPr>
        <w:rPr>
          <w:rFonts w:hint="eastAsia"/>
          <w:sz w:val="30"/>
          <w:szCs w:val="30"/>
          <w:u w:val="none"/>
        </w:rPr>
      </w:pPr>
      <w:r>
        <w:rPr>
          <w:rFonts w:hint="eastAsia"/>
          <w:sz w:val="30"/>
          <w:szCs w:val="30"/>
          <w:u w:val="none"/>
        </w:rPr>
        <w:t>(罗马书 3:21-26)</w:t>
      </w:r>
    </w:p>
    <w:p w14:paraId="47CEA153">
      <w:pPr>
        <w:rPr>
          <w:rFonts w:hint="eastAsia"/>
          <w:sz w:val="30"/>
          <w:szCs w:val="30"/>
          <w:u w:val="none"/>
        </w:rPr>
      </w:pPr>
    </w:p>
    <w:p w14:paraId="7C4B3B2F">
      <w:pPr>
        <w:rPr>
          <w:rFonts w:hint="eastAsia"/>
          <w:sz w:val="30"/>
          <w:szCs w:val="30"/>
          <w:u w:val="none"/>
        </w:rPr>
      </w:pPr>
      <w:r>
        <w:rPr>
          <w:rFonts w:hint="eastAsia"/>
          <w:sz w:val="30"/>
          <w:szCs w:val="30"/>
          <w:u w:val="none"/>
        </w:rPr>
        <w:t>Justification by Grace Through Faith</w:t>
      </w:r>
    </w:p>
    <w:p w14:paraId="5E8D1BAF">
      <w:pPr>
        <w:rPr>
          <w:rFonts w:hint="eastAsia"/>
          <w:sz w:val="30"/>
          <w:szCs w:val="30"/>
          <w:u w:val="none"/>
        </w:rPr>
      </w:pPr>
      <w:r>
        <w:rPr>
          <w:rFonts w:hint="eastAsia"/>
          <w:sz w:val="30"/>
          <w:szCs w:val="30"/>
          <w:u w:val="none"/>
        </w:rPr>
        <w:t>因信得恩称义</w:t>
      </w:r>
    </w:p>
    <w:p w14:paraId="2B2F9DE5">
      <w:pPr>
        <w:rPr>
          <w:rFonts w:hint="eastAsia"/>
          <w:sz w:val="30"/>
          <w:szCs w:val="30"/>
          <w:u w:val="none"/>
        </w:rPr>
      </w:pPr>
    </w:p>
    <w:p w14:paraId="5DA5F557">
      <w:pPr>
        <w:rPr>
          <w:rFonts w:hint="eastAsia"/>
          <w:sz w:val="30"/>
          <w:szCs w:val="30"/>
          <w:u w:val="none"/>
        </w:rPr>
      </w:pPr>
      <w:r>
        <w:rPr>
          <w:rFonts w:hint="eastAsia"/>
          <w:sz w:val="30"/>
          <w:szCs w:val="30"/>
          <w:u w:val="none"/>
        </w:rPr>
        <w:t>If you have your Bibles, I’d invite you to turn with me to Romans, chapter 3, beginning in verse 21.</w:t>
      </w:r>
    </w:p>
    <w:p w14:paraId="3B89DC8B">
      <w:pPr>
        <w:rPr>
          <w:rFonts w:hint="eastAsia"/>
          <w:sz w:val="30"/>
          <w:szCs w:val="30"/>
          <w:u w:val="none"/>
        </w:rPr>
      </w:pPr>
      <w:r>
        <w:rPr>
          <w:rFonts w:hint="eastAsia"/>
          <w:sz w:val="30"/>
          <w:szCs w:val="30"/>
          <w:u w:val="none"/>
        </w:rPr>
        <w:t>如果你有圣经，我邀请你和我一起翻到罗马书第3章，从第21节开始。</w:t>
      </w:r>
    </w:p>
    <w:p w14:paraId="0192F6AC">
      <w:pPr>
        <w:rPr>
          <w:rFonts w:hint="eastAsia"/>
          <w:sz w:val="30"/>
          <w:szCs w:val="30"/>
          <w:u w:val="none"/>
        </w:rPr>
      </w:pPr>
    </w:p>
    <w:p w14:paraId="6AD5CE54">
      <w:pPr>
        <w:rPr>
          <w:rFonts w:hint="eastAsia"/>
          <w:sz w:val="30"/>
          <w:szCs w:val="30"/>
          <w:u w:val="none"/>
        </w:rPr>
      </w:pPr>
      <w:r>
        <w:rPr>
          <w:rFonts w:hint="eastAsia"/>
          <w:sz w:val="30"/>
          <w:szCs w:val="30"/>
          <w:u w:val="none"/>
        </w:rPr>
        <w:t>Just to remind you of a couple of things before we look at this great passage today.</w:t>
      </w:r>
    </w:p>
    <w:p w14:paraId="4DDD0E39">
      <w:pPr>
        <w:rPr>
          <w:rFonts w:hint="eastAsia"/>
          <w:sz w:val="30"/>
          <w:szCs w:val="30"/>
          <w:u w:val="none"/>
        </w:rPr>
      </w:pPr>
      <w:r>
        <w:rPr>
          <w:rFonts w:hint="eastAsia"/>
          <w:sz w:val="30"/>
          <w:szCs w:val="30"/>
          <w:u w:val="none"/>
        </w:rPr>
        <w:t>在我们今天看这段伟大的经文之前，只想提醒你们几件事。</w:t>
      </w:r>
    </w:p>
    <w:p w14:paraId="267BB641">
      <w:pPr>
        <w:rPr>
          <w:rFonts w:hint="eastAsia"/>
          <w:sz w:val="30"/>
          <w:szCs w:val="30"/>
          <w:u w:val="none"/>
        </w:rPr>
      </w:pPr>
    </w:p>
    <w:p w14:paraId="7DAD5DA7">
      <w:pPr>
        <w:rPr>
          <w:rFonts w:hint="eastAsia"/>
          <w:sz w:val="30"/>
          <w:szCs w:val="30"/>
          <w:u w:val="none"/>
        </w:rPr>
      </w:pPr>
      <w:r>
        <w:rPr>
          <w:rFonts w:hint="eastAsia"/>
          <w:sz w:val="30"/>
          <w:szCs w:val="30"/>
          <w:u w:val="none"/>
        </w:rPr>
        <w:t>We’re going to focus on the very end of verse 22, and then verses 23 and 24.</w:t>
      </w:r>
    </w:p>
    <w:p w14:paraId="370B087C">
      <w:pPr>
        <w:rPr>
          <w:rFonts w:hint="eastAsia"/>
          <w:sz w:val="30"/>
          <w:szCs w:val="30"/>
          <w:u w:val="none"/>
        </w:rPr>
      </w:pPr>
      <w:r>
        <w:rPr>
          <w:rFonts w:hint="eastAsia"/>
          <w:sz w:val="30"/>
          <w:szCs w:val="30"/>
          <w:u w:val="none"/>
        </w:rPr>
        <w:t>我们将要专注于22节的末尾，然后是23和24节。</w:t>
      </w:r>
    </w:p>
    <w:p w14:paraId="066D9784">
      <w:pPr>
        <w:rPr>
          <w:rFonts w:hint="eastAsia"/>
          <w:sz w:val="30"/>
          <w:szCs w:val="30"/>
          <w:u w:val="none"/>
        </w:rPr>
      </w:pPr>
    </w:p>
    <w:p w14:paraId="5A91FED2">
      <w:pPr>
        <w:rPr>
          <w:rFonts w:hint="eastAsia"/>
          <w:sz w:val="30"/>
          <w:szCs w:val="30"/>
          <w:u w:val="none"/>
        </w:rPr>
      </w:pPr>
      <w:r>
        <w:rPr>
          <w:rFonts w:hint="eastAsia"/>
          <w:sz w:val="30"/>
          <w:szCs w:val="30"/>
          <w:u w:val="none"/>
        </w:rPr>
        <w:t>But Paul, for more than two chapters, has been telling us the bad news.</w:t>
      </w:r>
    </w:p>
    <w:p w14:paraId="33405F6F">
      <w:pPr>
        <w:rPr>
          <w:rFonts w:hint="eastAsia"/>
          <w:sz w:val="30"/>
          <w:szCs w:val="30"/>
          <w:u w:val="none"/>
        </w:rPr>
      </w:pPr>
      <w:r>
        <w:rPr>
          <w:rFonts w:hint="eastAsia"/>
          <w:sz w:val="30"/>
          <w:szCs w:val="30"/>
          <w:u w:val="none"/>
        </w:rPr>
        <w:t>但保罗，在超过两章的篇幅里，一直在告诉我们坏消息。</w:t>
      </w:r>
    </w:p>
    <w:p w14:paraId="050E571A">
      <w:pPr>
        <w:rPr>
          <w:rFonts w:hint="eastAsia"/>
          <w:sz w:val="30"/>
          <w:szCs w:val="30"/>
          <w:u w:val="none"/>
        </w:rPr>
      </w:pPr>
    </w:p>
    <w:p w14:paraId="51CC51F6">
      <w:pPr>
        <w:rPr>
          <w:rFonts w:hint="eastAsia"/>
          <w:sz w:val="30"/>
          <w:szCs w:val="30"/>
          <w:u w:val="none"/>
        </w:rPr>
      </w:pPr>
      <w:r>
        <w:rPr>
          <w:rFonts w:hint="eastAsia"/>
          <w:sz w:val="30"/>
          <w:szCs w:val="30"/>
          <w:u w:val="none"/>
        </w:rPr>
        <w:t>We’ve said over and over and Romans 1 makes it clear that the Gentiles are under bondage to the law and to the condemnation of God, and they need redemption according to God provided to them freely.</w:t>
      </w:r>
    </w:p>
    <w:p w14:paraId="59CC0878">
      <w:pPr>
        <w:rPr>
          <w:rFonts w:hint="eastAsia"/>
          <w:sz w:val="30"/>
          <w:szCs w:val="30"/>
          <w:u w:val="none"/>
        </w:rPr>
      </w:pPr>
      <w:r>
        <w:rPr>
          <w:rFonts w:hint="eastAsia"/>
          <w:sz w:val="30"/>
          <w:szCs w:val="30"/>
          <w:u w:val="none"/>
        </w:rPr>
        <w:t>我们一再说，罗马书1章清楚地表明，外邦人处在律法的捆绑之下，在神的定罪之下，他们需要神白白地赐给他们的救赎。</w:t>
      </w:r>
    </w:p>
    <w:p w14:paraId="6F0C330E">
      <w:pPr>
        <w:rPr>
          <w:rFonts w:hint="eastAsia"/>
          <w:sz w:val="30"/>
          <w:szCs w:val="30"/>
          <w:u w:val="none"/>
        </w:rPr>
      </w:pPr>
    </w:p>
    <w:p w14:paraId="2AAEC8D1">
      <w:pPr>
        <w:rPr>
          <w:rFonts w:hint="eastAsia"/>
          <w:sz w:val="30"/>
          <w:szCs w:val="30"/>
          <w:u w:val="none"/>
        </w:rPr>
      </w:pPr>
      <w:r>
        <w:rPr>
          <w:rFonts w:hint="eastAsia"/>
          <w:sz w:val="30"/>
          <w:szCs w:val="30"/>
          <w:u w:val="none"/>
        </w:rPr>
        <w:t>They can’t save themselves.</w:t>
      </w:r>
    </w:p>
    <w:p w14:paraId="0AAF711C">
      <w:pPr>
        <w:rPr>
          <w:rFonts w:hint="eastAsia"/>
          <w:sz w:val="30"/>
          <w:szCs w:val="30"/>
          <w:u w:val="none"/>
        </w:rPr>
      </w:pPr>
      <w:r>
        <w:rPr>
          <w:rFonts w:hint="eastAsia"/>
          <w:sz w:val="30"/>
          <w:szCs w:val="30"/>
          <w:u w:val="none"/>
        </w:rPr>
        <w:t>他们不能自救。</w:t>
      </w:r>
    </w:p>
    <w:p w14:paraId="753A6BC4">
      <w:pPr>
        <w:rPr>
          <w:rFonts w:hint="eastAsia"/>
          <w:sz w:val="30"/>
          <w:szCs w:val="30"/>
          <w:u w:val="none"/>
        </w:rPr>
      </w:pPr>
    </w:p>
    <w:p w14:paraId="5CDF1743">
      <w:pPr>
        <w:rPr>
          <w:rFonts w:hint="eastAsia"/>
          <w:sz w:val="30"/>
          <w:szCs w:val="30"/>
          <w:u w:val="none"/>
        </w:rPr>
      </w:pPr>
      <w:r>
        <w:rPr>
          <w:rFonts w:hint="eastAsia"/>
          <w:sz w:val="30"/>
          <w:szCs w:val="30"/>
          <w:u w:val="none"/>
        </w:rPr>
        <w:t>But in Romans, chapter 2, he goes on to make it very clear that the Jews, too, apart from Christ stand in need of redemption.</w:t>
      </w:r>
    </w:p>
    <w:p w14:paraId="4E9945E0">
      <w:pPr>
        <w:rPr>
          <w:rFonts w:hint="eastAsia"/>
          <w:sz w:val="30"/>
          <w:szCs w:val="30"/>
          <w:u w:val="none"/>
        </w:rPr>
      </w:pPr>
      <w:r>
        <w:rPr>
          <w:rFonts w:hint="eastAsia"/>
          <w:sz w:val="30"/>
          <w:szCs w:val="30"/>
          <w:u w:val="none"/>
        </w:rPr>
        <w:t>但在罗马书第2章，他继续非常清楚地表明，犹太人，若在基督之外，也需要救赎。</w:t>
      </w:r>
    </w:p>
    <w:p w14:paraId="0D06A678">
      <w:pPr>
        <w:rPr>
          <w:rFonts w:hint="eastAsia"/>
          <w:sz w:val="30"/>
          <w:szCs w:val="30"/>
          <w:u w:val="none"/>
        </w:rPr>
      </w:pPr>
    </w:p>
    <w:p w14:paraId="7929C6F7">
      <w:pPr>
        <w:rPr>
          <w:rFonts w:hint="eastAsia"/>
          <w:sz w:val="30"/>
          <w:szCs w:val="30"/>
          <w:u w:val="none"/>
        </w:rPr>
      </w:pPr>
      <w:r>
        <w:rPr>
          <w:rFonts w:hint="eastAsia"/>
          <w:sz w:val="30"/>
          <w:szCs w:val="30"/>
          <w:u w:val="none"/>
        </w:rPr>
        <w:t>Now there’s a message for us today.</w:t>
      </w:r>
    </w:p>
    <w:p w14:paraId="3F11A028">
      <w:pPr>
        <w:rPr>
          <w:rFonts w:hint="eastAsia"/>
          <w:sz w:val="30"/>
          <w:szCs w:val="30"/>
          <w:u w:val="none"/>
        </w:rPr>
      </w:pPr>
      <w:r>
        <w:rPr>
          <w:rFonts w:hint="eastAsia"/>
          <w:sz w:val="30"/>
          <w:szCs w:val="30"/>
          <w:u w:val="none"/>
        </w:rPr>
        <w:t>今天对我们有一个信息。</w:t>
      </w:r>
    </w:p>
    <w:p w14:paraId="18C78A5D">
      <w:pPr>
        <w:rPr>
          <w:rFonts w:hint="eastAsia"/>
          <w:sz w:val="30"/>
          <w:szCs w:val="30"/>
          <w:u w:val="none"/>
        </w:rPr>
      </w:pPr>
    </w:p>
    <w:p w14:paraId="47EDF54D">
      <w:pPr>
        <w:rPr>
          <w:rFonts w:hint="eastAsia"/>
          <w:sz w:val="30"/>
          <w:szCs w:val="30"/>
          <w:u w:val="none"/>
        </w:rPr>
      </w:pPr>
      <w:r>
        <w:rPr>
          <w:rFonts w:hint="eastAsia"/>
          <w:sz w:val="30"/>
          <w:szCs w:val="30"/>
          <w:u w:val="none"/>
        </w:rPr>
        <w:t>That not only is a message for pagans, those who are apart from religious belief or church involvement, those who have no Christian profession of faith, yes, of course, this passage speaks directly to them.</w:t>
      </w:r>
    </w:p>
    <w:p w14:paraId="2480129B">
      <w:pPr>
        <w:rPr>
          <w:rFonts w:hint="eastAsia"/>
          <w:sz w:val="30"/>
          <w:szCs w:val="30"/>
          <w:u w:val="none"/>
        </w:rPr>
      </w:pPr>
      <w:r>
        <w:rPr>
          <w:rFonts w:hint="eastAsia"/>
          <w:sz w:val="30"/>
          <w:szCs w:val="30"/>
          <w:u w:val="none"/>
        </w:rPr>
        <w:t>那不仅是给异教徒，给那些没有宗教信仰或教会参与，没有基督徒信仰宣告的人的信息，是的，当然，这段经文直接对他们说话。</w:t>
      </w:r>
    </w:p>
    <w:p w14:paraId="6FFBF07D">
      <w:pPr>
        <w:rPr>
          <w:rFonts w:hint="eastAsia"/>
          <w:sz w:val="30"/>
          <w:szCs w:val="30"/>
          <w:u w:val="none"/>
        </w:rPr>
      </w:pPr>
    </w:p>
    <w:p w14:paraId="498479C1">
      <w:pPr>
        <w:rPr>
          <w:rFonts w:hint="eastAsia"/>
          <w:sz w:val="30"/>
          <w:szCs w:val="30"/>
          <w:u w:val="none"/>
        </w:rPr>
      </w:pPr>
      <w:r>
        <w:rPr>
          <w:rFonts w:hint="eastAsia"/>
          <w:sz w:val="30"/>
          <w:szCs w:val="30"/>
          <w:u w:val="none"/>
        </w:rPr>
        <w:t>They stand in need of God’s justifying mercy.</w:t>
      </w:r>
    </w:p>
    <w:p w14:paraId="4B3C5310">
      <w:pPr>
        <w:rPr>
          <w:rFonts w:hint="eastAsia"/>
          <w:sz w:val="30"/>
          <w:szCs w:val="30"/>
          <w:u w:val="none"/>
        </w:rPr>
      </w:pPr>
      <w:r>
        <w:rPr>
          <w:rFonts w:hint="eastAsia"/>
          <w:sz w:val="30"/>
          <w:szCs w:val="30"/>
          <w:u w:val="none"/>
        </w:rPr>
        <w:t>他们需要神称义的怜悯。</w:t>
      </w:r>
    </w:p>
    <w:p w14:paraId="64E63683">
      <w:pPr>
        <w:rPr>
          <w:rFonts w:hint="eastAsia"/>
          <w:sz w:val="30"/>
          <w:szCs w:val="30"/>
          <w:u w:val="none"/>
        </w:rPr>
      </w:pPr>
    </w:p>
    <w:p w14:paraId="508BE0B7">
      <w:pPr>
        <w:rPr>
          <w:rFonts w:hint="eastAsia"/>
          <w:sz w:val="30"/>
          <w:szCs w:val="30"/>
          <w:u w:val="none"/>
        </w:rPr>
      </w:pPr>
      <w:r>
        <w:rPr>
          <w:rFonts w:hint="eastAsia"/>
          <w:sz w:val="30"/>
          <w:szCs w:val="30"/>
          <w:u w:val="none"/>
        </w:rPr>
        <w:t>But it also speaks to religious people who have no real trust in the Lord Jesus Christ.</w:t>
      </w:r>
    </w:p>
    <w:p w14:paraId="196EBD57">
      <w:pPr>
        <w:rPr>
          <w:rFonts w:hint="eastAsia"/>
          <w:sz w:val="30"/>
          <w:szCs w:val="30"/>
          <w:u w:val="none"/>
        </w:rPr>
      </w:pPr>
      <w:r>
        <w:rPr>
          <w:rFonts w:hint="eastAsia"/>
          <w:sz w:val="30"/>
          <w:szCs w:val="30"/>
          <w:u w:val="none"/>
        </w:rPr>
        <w:t>但也对那些对主耶稣基督没有真实信靠的宗教人士说话。</w:t>
      </w:r>
    </w:p>
    <w:p w14:paraId="1A30FFB3">
      <w:pPr>
        <w:rPr>
          <w:rFonts w:hint="eastAsia"/>
          <w:sz w:val="30"/>
          <w:szCs w:val="30"/>
          <w:u w:val="none"/>
        </w:rPr>
      </w:pPr>
    </w:p>
    <w:p w14:paraId="4267B57F">
      <w:pPr>
        <w:rPr>
          <w:rFonts w:hint="eastAsia"/>
          <w:sz w:val="30"/>
          <w:szCs w:val="30"/>
          <w:u w:val="none"/>
        </w:rPr>
      </w:pPr>
      <w:r>
        <w:rPr>
          <w:rFonts w:hint="eastAsia"/>
          <w:sz w:val="30"/>
          <w:szCs w:val="30"/>
          <w:u w:val="none"/>
        </w:rPr>
        <w:t>There can be much religious activity.</w:t>
      </w:r>
    </w:p>
    <w:p w14:paraId="4E8EBE10">
      <w:pPr>
        <w:rPr>
          <w:rFonts w:hint="eastAsia"/>
          <w:sz w:val="30"/>
          <w:szCs w:val="30"/>
          <w:u w:val="none"/>
        </w:rPr>
      </w:pPr>
      <w:r>
        <w:rPr>
          <w:rFonts w:hint="eastAsia"/>
          <w:sz w:val="30"/>
          <w:szCs w:val="30"/>
          <w:u w:val="none"/>
        </w:rPr>
        <w:t>可以有很多宗教活动。</w:t>
      </w:r>
    </w:p>
    <w:p w14:paraId="1D63DF2F">
      <w:pPr>
        <w:rPr>
          <w:rFonts w:hint="eastAsia"/>
          <w:sz w:val="30"/>
          <w:szCs w:val="30"/>
          <w:u w:val="none"/>
        </w:rPr>
      </w:pPr>
    </w:p>
    <w:p w14:paraId="63862605">
      <w:pPr>
        <w:rPr>
          <w:rFonts w:hint="eastAsia"/>
          <w:sz w:val="30"/>
          <w:szCs w:val="30"/>
          <w:u w:val="none"/>
        </w:rPr>
      </w:pPr>
      <w:r>
        <w:rPr>
          <w:rFonts w:hint="eastAsia"/>
          <w:sz w:val="30"/>
          <w:szCs w:val="30"/>
          <w:u w:val="none"/>
        </w:rPr>
        <w:t>There can be involvement in a body of believing people.</w:t>
      </w:r>
    </w:p>
    <w:p w14:paraId="3489AB4F">
      <w:pPr>
        <w:rPr>
          <w:rFonts w:hint="eastAsia"/>
          <w:sz w:val="30"/>
          <w:szCs w:val="30"/>
          <w:u w:val="none"/>
        </w:rPr>
      </w:pPr>
      <w:r>
        <w:rPr>
          <w:rFonts w:hint="eastAsia"/>
          <w:sz w:val="30"/>
          <w:szCs w:val="30"/>
          <w:u w:val="none"/>
        </w:rPr>
        <w:t>可以参与一个信徒的群体。</w:t>
      </w:r>
    </w:p>
    <w:p w14:paraId="3D2E8385">
      <w:pPr>
        <w:rPr>
          <w:rFonts w:hint="eastAsia"/>
          <w:sz w:val="30"/>
          <w:szCs w:val="30"/>
          <w:u w:val="none"/>
        </w:rPr>
      </w:pPr>
    </w:p>
    <w:p w14:paraId="7EF27BCB">
      <w:pPr>
        <w:rPr>
          <w:rFonts w:hint="eastAsia"/>
          <w:sz w:val="30"/>
          <w:szCs w:val="30"/>
          <w:u w:val="none"/>
        </w:rPr>
      </w:pPr>
      <w:r>
        <w:rPr>
          <w:rFonts w:hint="eastAsia"/>
          <w:sz w:val="30"/>
          <w:szCs w:val="30"/>
          <w:u w:val="none"/>
        </w:rPr>
        <w:t>There can be church membership and other things like that, and yet a person may in fact not have real trust in Christ.</w:t>
      </w:r>
    </w:p>
    <w:p w14:paraId="36B3873D">
      <w:pPr>
        <w:rPr>
          <w:rFonts w:hint="eastAsia"/>
          <w:sz w:val="30"/>
          <w:szCs w:val="30"/>
          <w:u w:val="none"/>
        </w:rPr>
      </w:pPr>
      <w:r>
        <w:rPr>
          <w:rFonts w:hint="eastAsia"/>
          <w:sz w:val="30"/>
          <w:szCs w:val="30"/>
          <w:u w:val="none"/>
        </w:rPr>
        <w:t>可以有教会成员资格和其他类似的事，然而一个人实际上可能没有对基督的真实信靠。</w:t>
      </w:r>
    </w:p>
    <w:p w14:paraId="6CB84D4E">
      <w:pPr>
        <w:rPr>
          <w:rFonts w:hint="eastAsia"/>
          <w:sz w:val="30"/>
          <w:szCs w:val="30"/>
          <w:u w:val="none"/>
        </w:rPr>
      </w:pPr>
    </w:p>
    <w:p w14:paraId="1CCEBAF6">
      <w:pPr>
        <w:rPr>
          <w:rFonts w:hint="eastAsia"/>
          <w:sz w:val="30"/>
          <w:szCs w:val="30"/>
          <w:u w:val="none"/>
        </w:rPr>
      </w:pPr>
      <w:r>
        <w:rPr>
          <w:rFonts w:hint="eastAsia"/>
          <w:sz w:val="30"/>
          <w:szCs w:val="30"/>
          <w:u w:val="none"/>
        </w:rPr>
        <w:t>And Paul is speaking both to pagans and to religious people who are apart from a real trust in Jesus Christ, and he’s saying this.</w:t>
      </w:r>
    </w:p>
    <w:p w14:paraId="0C683329">
      <w:pPr>
        <w:rPr>
          <w:rFonts w:hint="eastAsia"/>
          <w:sz w:val="30"/>
          <w:szCs w:val="30"/>
          <w:u w:val="none"/>
        </w:rPr>
      </w:pPr>
      <w:r>
        <w:rPr>
          <w:rFonts w:hint="eastAsia"/>
          <w:sz w:val="30"/>
          <w:szCs w:val="30"/>
          <w:u w:val="none"/>
        </w:rPr>
        <w:t>保罗正在对异教徒和对那些没有真实信靠耶稣基督的宗教人士说话，他说这话。</w:t>
      </w:r>
    </w:p>
    <w:p w14:paraId="7940E389">
      <w:pPr>
        <w:rPr>
          <w:rFonts w:hint="eastAsia"/>
          <w:sz w:val="30"/>
          <w:szCs w:val="30"/>
          <w:u w:val="none"/>
        </w:rPr>
      </w:pPr>
    </w:p>
    <w:p w14:paraId="30B960BA">
      <w:pPr>
        <w:rPr>
          <w:rFonts w:hint="eastAsia"/>
          <w:sz w:val="30"/>
          <w:szCs w:val="30"/>
          <w:u w:val="none"/>
        </w:rPr>
      </w:pPr>
      <w:r>
        <w:rPr>
          <w:rFonts w:hint="eastAsia"/>
          <w:sz w:val="30"/>
          <w:szCs w:val="30"/>
          <w:u w:val="none"/>
        </w:rPr>
        <w:t>"I have bad news for you.</w:t>
      </w:r>
    </w:p>
    <w:p w14:paraId="16B02AD8">
      <w:pPr>
        <w:rPr>
          <w:rFonts w:hint="eastAsia"/>
          <w:sz w:val="30"/>
          <w:szCs w:val="30"/>
          <w:u w:val="none"/>
        </w:rPr>
      </w:pPr>
      <w:r>
        <w:rPr>
          <w:rFonts w:hint="eastAsia"/>
          <w:sz w:val="30"/>
          <w:szCs w:val="30"/>
          <w:u w:val="none"/>
        </w:rPr>
        <w:t>“我有个坏消息给你们。</w:t>
      </w:r>
    </w:p>
    <w:p w14:paraId="1FD0C4C6">
      <w:pPr>
        <w:rPr>
          <w:rFonts w:hint="eastAsia"/>
          <w:sz w:val="30"/>
          <w:szCs w:val="30"/>
          <w:u w:val="none"/>
        </w:rPr>
      </w:pPr>
    </w:p>
    <w:p w14:paraId="7AA1A8DF">
      <w:pPr>
        <w:rPr>
          <w:rFonts w:hint="eastAsia"/>
          <w:sz w:val="30"/>
          <w:szCs w:val="30"/>
          <w:u w:val="none"/>
        </w:rPr>
      </w:pPr>
      <w:r>
        <w:rPr>
          <w:rFonts w:hint="eastAsia"/>
          <w:sz w:val="30"/>
          <w:szCs w:val="30"/>
          <w:u w:val="none"/>
        </w:rPr>
        <w:t>Apart from Christ there is condemnation for sin, and you are under that condemnation."</w:t>
      </w:r>
    </w:p>
    <w:p w14:paraId="151AA228">
      <w:pPr>
        <w:rPr>
          <w:rFonts w:hint="eastAsia"/>
          <w:sz w:val="30"/>
          <w:szCs w:val="30"/>
          <w:u w:val="none"/>
        </w:rPr>
      </w:pPr>
      <w:r>
        <w:rPr>
          <w:rFonts w:hint="eastAsia"/>
          <w:sz w:val="30"/>
          <w:szCs w:val="30"/>
          <w:u w:val="none"/>
        </w:rPr>
        <w:t>在基督之外，有对罪的定罪，你们就在那定罪之下。”</w:t>
      </w:r>
    </w:p>
    <w:p w14:paraId="5BB5655A">
      <w:pPr>
        <w:rPr>
          <w:rFonts w:hint="eastAsia"/>
          <w:sz w:val="30"/>
          <w:szCs w:val="30"/>
          <w:u w:val="none"/>
        </w:rPr>
      </w:pPr>
    </w:p>
    <w:p w14:paraId="1B643AAD">
      <w:pPr>
        <w:rPr>
          <w:rFonts w:hint="eastAsia"/>
          <w:sz w:val="30"/>
          <w:szCs w:val="30"/>
          <w:u w:val="none"/>
        </w:rPr>
      </w:pPr>
      <w:r>
        <w:rPr>
          <w:rFonts w:hint="eastAsia"/>
          <w:sz w:val="30"/>
          <w:szCs w:val="30"/>
          <w:u w:val="none"/>
        </w:rPr>
        <w:t>And he spends two full chapters speaking about this condemnation, because before we can understand the good news, we must understand the bad news.</w:t>
      </w:r>
    </w:p>
    <w:p w14:paraId="5C9162E5">
      <w:pPr>
        <w:rPr>
          <w:rFonts w:hint="eastAsia"/>
          <w:sz w:val="30"/>
          <w:szCs w:val="30"/>
          <w:u w:val="none"/>
        </w:rPr>
      </w:pPr>
      <w:r>
        <w:rPr>
          <w:rFonts w:hint="eastAsia"/>
          <w:sz w:val="30"/>
          <w:szCs w:val="30"/>
          <w:u w:val="none"/>
        </w:rPr>
        <w:t>他花了整整两章的篇幅来讲这个定罪，因为在我们能理解好消息之前，我们必须理解坏消息。</w:t>
      </w:r>
    </w:p>
    <w:p w14:paraId="02F829BA">
      <w:pPr>
        <w:rPr>
          <w:rFonts w:hint="eastAsia"/>
          <w:sz w:val="30"/>
          <w:szCs w:val="30"/>
          <w:u w:val="none"/>
        </w:rPr>
      </w:pPr>
    </w:p>
    <w:p w14:paraId="6C9C0F1D">
      <w:pPr>
        <w:rPr>
          <w:rFonts w:hint="eastAsia"/>
          <w:sz w:val="30"/>
          <w:szCs w:val="30"/>
          <w:u w:val="none"/>
        </w:rPr>
      </w:pPr>
      <w:r>
        <w:rPr>
          <w:rFonts w:hint="eastAsia"/>
          <w:sz w:val="30"/>
          <w:szCs w:val="30"/>
          <w:u w:val="none"/>
        </w:rPr>
        <w:t>So over and over he stresses the needs for God’s provision of salvation which everyone, without distinction, stands in need of.</w:t>
      </w:r>
    </w:p>
    <w:p w14:paraId="42892063">
      <w:pPr>
        <w:rPr>
          <w:rFonts w:hint="eastAsia"/>
          <w:sz w:val="30"/>
          <w:szCs w:val="30"/>
          <w:u w:val="none"/>
        </w:rPr>
      </w:pPr>
      <w:r>
        <w:rPr>
          <w:rFonts w:hint="eastAsia"/>
          <w:sz w:val="30"/>
          <w:szCs w:val="30"/>
          <w:u w:val="none"/>
        </w:rPr>
        <w:t>所以他一再强调神所供应的救恩是每个人都需要的，没有分别。</w:t>
      </w:r>
    </w:p>
    <w:p w14:paraId="323C32AC">
      <w:pPr>
        <w:rPr>
          <w:rFonts w:hint="eastAsia"/>
          <w:sz w:val="30"/>
          <w:szCs w:val="30"/>
          <w:u w:val="none"/>
        </w:rPr>
      </w:pPr>
    </w:p>
    <w:p w14:paraId="38F3B153">
      <w:pPr>
        <w:rPr>
          <w:rFonts w:hint="eastAsia"/>
          <w:sz w:val="30"/>
          <w:szCs w:val="30"/>
          <w:u w:val="none"/>
        </w:rPr>
      </w:pPr>
      <w:r>
        <w:rPr>
          <w:rFonts w:hint="eastAsia"/>
          <w:sz w:val="30"/>
          <w:szCs w:val="30"/>
          <w:u w:val="none"/>
        </w:rPr>
        <w:t>And then secondly, I’d like to remind you what we did last week as we looked through those first two verses, or really part of the first two verses of this passage.</w:t>
      </w:r>
    </w:p>
    <w:p w14:paraId="02D36FB5">
      <w:pPr>
        <w:rPr>
          <w:rFonts w:hint="eastAsia"/>
          <w:sz w:val="30"/>
          <w:szCs w:val="30"/>
          <w:u w:val="none"/>
        </w:rPr>
      </w:pPr>
      <w:r>
        <w:rPr>
          <w:rFonts w:hint="eastAsia"/>
          <w:sz w:val="30"/>
          <w:szCs w:val="30"/>
          <w:u w:val="none"/>
        </w:rPr>
        <w:t>其次，我想提醒你们我们上周在看那前两节，或者说那段经文前两节的一部分时，我们做了什么。</w:t>
      </w:r>
    </w:p>
    <w:p w14:paraId="05CE849D">
      <w:pPr>
        <w:rPr>
          <w:rFonts w:hint="eastAsia"/>
          <w:sz w:val="30"/>
          <w:szCs w:val="30"/>
          <w:u w:val="none"/>
        </w:rPr>
      </w:pPr>
    </w:p>
    <w:p w14:paraId="34BA31D4">
      <w:pPr>
        <w:rPr>
          <w:rFonts w:hint="eastAsia"/>
          <w:sz w:val="30"/>
          <w:szCs w:val="30"/>
          <w:u w:val="none"/>
        </w:rPr>
      </w:pPr>
      <w:r>
        <w:rPr>
          <w:rFonts w:hint="eastAsia"/>
          <w:sz w:val="30"/>
          <w:szCs w:val="30"/>
          <w:u w:val="none"/>
        </w:rPr>
        <w:t>We focused on four or five things that Paul teaches us about the gospel there.</w:t>
      </w:r>
    </w:p>
    <w:p w14:paraId="5CF2D201">
      <w:pPr>
        <w:rPr>
          <w:rFonts w:hint="eastAsia"/>
          <w:sz w:val="30"/>
          <w:szCs w:val="30"/>
          <w:u w:val="none"/>
        </w:rPr>
      </w:pPr>
      <w:r>
        <w:rPr>
          <w:rFonts w:hint="eastAsia"/>
          <w:sz w:val="30"/>
          <w:szCs w:val="30"/>
          <w:u w:val="none"/>
        </w:rPr>
        <w:t>我们专注于保罗在那里教导我们关于福音的四五件事。</w:t>
      </w:r>
    </w:p>
    <w:p w14:paraId="1850D6B0">
      <w:pPr>
        <w:rPr>
          <w:rFonts w:hint="eastAsia"/>
          <w:sz w:val="30"/>
          <w:szCs w:val="30"/>
          <w:u w:val="none"/>
        </w:rPr>
      </w:pPr>
    </w:p>
    <w:p w14:paraId="250AB791">
      <w:pPr>
        <w:rPr>
          <w:rFonts w:hint="eastAsia"/>
          <w:sz w:val="30"/>
          <w:szCs w:val="30"/>
          <w:u w:val="none"/>
        </w:rPr>
      </w:pPr>
      <w:r>
        <w:rPr>
          <w:rFonts w:hint="eastAsia"/>
          <w:sz w:val="30"/>
          <w:szCs w:val="30"/>
          <w:u w:val="none"/>
        </w:rPr>
        <w:t>Look at the phrase, "But now."</w:t>
      </w:r>
    </w:p>
    <w:p w14:paraId="5300ABB5">
      <w:pPr>
        <w:rPr>
          <w:rFonts w:hint="eastAsia"/>
          <w:sz w:val="30"/>
          <w:szCs w:val="30"/>
          <w:u w:val="none"/>
        </w:rPr>
      </w:pPr>
      <w:r>
        <w:rPr>
          <w:rFonts w:hint="eastAsia"/>
          <w:sz w:val="30"/>
          <w:szCs w:val="30"/>
          <w:u w:val="none"/>
        </w:rPr>
        <w:t>请看“但如今”这个短语。</w:t>
      </w:r>
    </w:p>
    <w:p w14:paraId="5F77688D">
      <w:pPr>
        <w:rPr>
          <w:rFonts w:hint="eastAsia"/>
          <w:sz w:val="30"/>
          <w:szCs w:val="30"/>
          <w:u w:val="none"/>
        </w:rPr>
      </w:pPr>
    </w:p>
    <w:p w14:paraId="7060CD9C">
      <w:pPr>
        <w:rPr>
          <w:rFonts w:hint="eastAsia"/>
          <w:sz w:val="30"/>
          <w:szCs w:val="30"/>
          <w:u w:val="none"/>
        </w:rPr>
      </w:pPr>
      <w:r>
        <w:rPr>
          <w:rFonts w:hint="eastAsia"/>
          <w:sz w:val="30"/>
          <w:szCs w:val="30"/>
          <w:u w:val="none"/>
        </w:rPr>
        <w:t>He opens this section with "But now," teaching us that the gospel displays a distinction between what we were before Christ, apart from Christ, what we are in Christ after saving belief in Christ.</w:t>
      </w:r>
    </w:p>
    <w:p w14:paraId="30484C08">
      <w:pPr>
        <w:rPr>
          <w:rFonts w:hint="eastAsia"/>
          <w:sz w:val="30"/>
          <w:szCs w:val="30"/>
          <w:u w:val="none"/>
        </w:rPr>
      </w:pPr>
      <w:r>
        <w:rPr>
          <w:rFonts w:hint="eastAsia"/>
          <w:sz w:val="30"/>
          <w:szCs w:val="30"/>
          <w:u w:val="none"/>
        </w:rPr>
        <w:t>他以“但如今”开启这一部分，教导我们福音显明了我们在基督之前、在基督之外，与我们在基督里、在得救地相信基督之后之间的区别。</w:t>
      </w:r>
    </w:p>
    <w:p w14:paraId="64D4DDCE">
      <w:pPr>
        <w:rPr>
          <w:rFonts w:hint="eastAsia"/>
          <w:sz w:val="30"/>
          <w:szCs w:val="30"/>
          <w:u w:val="none"/>
        </w:rPr>
      </w:pPr>
    </w:p>
    <w:p w14:paraId="079B8BD8">
      <w:pPr>
        <w:rPr>
          <w:rFonts w:hint="eastAsia"/>
          <w:sz w:val="30"/>
          <w:szCs w:val="30"/>
          <w:u w:val="none"/>
        </w:rPr>
      </w:pPr>
      <w:r>
        <w:rPr>
          <w:rFonts w:hint="eastAsia"/>
          <w:sz w:val="30"/>
          <w:szCs w:val="30"/>
          <w:u w:val="none"/>
        </w:rPr>
        <w:t>Condemnation before, blessing and acceptance and justification afterwards.</w:t>
      </w:r>
    </w:p>
    <w:p w14:paraId="1E9B5185">
      <w:pPr>
        <w:rPr>
          <w:rFonts w:hint="eastAsia"/>
          <w:sz w:val="30"/>
          <w:szCs w:val="30"/>
          <w:u w:val="none"/>
        </w:rPr>
      </w:pPr>
      <w:r>
        <w:rPr>
          <w:rFonts w:hint="eastAsia"/>
          <w:sz w:val="30"/>
          <w:szCs w:val="30"/>
          <w:u w:val="none"/>
        </w:rPr>
        <w:t>之前是定罪，之后是祝福、接纳和称义。</w:t>
      </w:r>
    </w:p>
    <w:p w14:paraId="061C2F64">
      <w:pPr>
        <w:rPr>
          <w:rFonts w:hint="eastAsia"/>
          <w:sz w:val="30"/>
          <w:szCs w:val="30"/>
          <w:u w:val="none"/>
        </w:rPr>
      </w:pPr>
    </w:p>
    <w:p w14:paraId="77C9D3F2">
      <w:pPr>
        <w:rPr>
          <w:rFonts w:hint="eastAsia"/>
          <w:sz w:val="30"/>
          <w:szCs w:val="30"/>
          <w:u w:val="none"/>
        </w:rPr>
      </w:pPr>
      <w:r>
        <w:rPr>
          <w:rFonts w:hint="eastAsia"/>
          <w:sz w:val="30"/>
          <w:szCs w:val="30"/>
          <w:u w:val="none"/>
        </w:rPr>
        <w:t>It also, of course, that "But now" speaks to the distinction between what God had been doing historically amongst his people before the time of the coming of Christ in preparation for that time, and what God was now doing since Christ has come since now in the fullness of time, God has sent His son to be a propitiation for sin.</w:t>
      </w:r>
    </w:p>
    <w:p w14:paraId="1B799469">
      <w:pPr>
        <w:rPr>
          <w:rFonts w:hint="eastAsia"/>
          <w:sz w:val="30"/>
          <w:szCs w:val="30"/>
          <w:u w:val="none"/>
        </w:rPr>
      </w:pPr>
      <w:r>
        <w:rPr>
          <w:rFonts w:hint="eastAsia"/>
          <w:sz w:val="30"/>
          <w:szCs w:val="30"/>
          <w:u w:val="none"/>
        </w:rPr>
        <w:t>当然，“但如今”也说到，神在基督降临之前，在祂的子民中历史上为那个时候所作的预备，与神如今，既然基督已来，既然如今在时候满足，神差遣祂的儿子作了赎罪祭，神如今所作的，之间的区别。</w:t>
      </w:r>
    </w:p>
    <w:p w14:paraId="73CCC8D2">
      <w:pPr>
        <w:rPr>
          <w:rFonts w:hint="eastAsia"/>
          <w:sz w:val="30"/>
          <w:szCs w:val="30"/>
          <w:u w:val="none"/>
        </w:rPr>
      </w:pPr>
    </w:p>
    <w:p w14:paraId="21771364">
      <w:pPr>
        <w:rPr>
          <w:rFonts w:hint="eastAsia"/>
          <w:sz w:val="30"/>
          <w:szCs w:val="30"/>
          <w:u w:val="none"/>
        </w:rPr>
      </w:pPr>
      <w:r>
        <w:rPr>
          <w:rFonts w:hint="eastAsia"/>
          <w:sz w:val="30"/>
          <w:szCs w:val="30"/>
          <w:u w:val="none"/>
        </w:rPr>
        <w:t>We live in an age which is uniquely a gospel age.</w:t>
      </w:r>
    </w:p>
    <w:p w14:paraId="4BD69505">
      <w:pPr>
        <w:rPr>
          <w:rFonts w:hint="eastAsia"/>
          <w:sz w:val="30"/>
          <w:szCs w:val="30"/>
          <w:u w:val="none"/>
        </w:rPr>
      </w:pPr>
      <w:r>
        <w:rPr>
          <w:rFonts w:hint="eastAsia"/>
          <w:sz w:val="30"/>
          <w:szCs w:val="30"/>
          <w:u w:val="none"/>
        </w:rPr>
        <w:t>我们生活在一个独特的福音时代。</w:t>
      </w:r>
    </w:p>
    <w:p w14:paraId="569D9C2D">
      <w:pPr>
        <w:rPr>
          <w:rFonts w:hint="eastAsia"/>
          <w:sz w:val="30"/>
          <w:szCs w:val="30"/>
          <w:u w:val="none"/>
        </w:rPr>
      </w:pPr>
    </w:p>
    <w:p w14:paraId="5B094260">
      <w:pPr>
        <w:rPr>
          <w:rFonts w:hint="eastAsia"/>
          <w:sz w:val="30"/>
          <w:szCs w:val="30"/>
          <w:u w:val="none"/>
        </w:rPr>
      </w:pPr>
      <w:r>
        <w:rPr>
          <w:rFonts w:hint="eastAsia"/>
          <w:sz w:val="30"/>
          <w:szCs w:val="30"/>
          <w:u w:val="none"/>
        </w:rPr>
        <w:t>And that "But now" displays that distinction in the gospel.</w:t>
      </w:r>
    </w:p>
    <w:p w14:paraId="060FF54F">
      <w:pPr>
        <w:rPr>
          <w:rFonts w:hint="eastAsia"/>
          <w:sz w:val="30"/>
          <w:szCs w:val="30"/>
          <w:u w:val="none"/>
        </w:rPr>
      </w:pPr>
      <w:r>
        <w:rPr>
          <w:rFonts w:hint="eastAsia"/>
          <w:sz w:val="30"/>
          <w:szCs w:val="30"/>
          <w:u w:val="none"/>
        </w:rPr>
        <w:t>“但如今”在福音中显明了那个区别。</w:t>
      </w:r>
    </w:p>
    <w:p w14:paraId="594DB87F">
      <w:pPr>
        <w:rPr>
          <w:rFonts w:hint="eastAsia"/>
          <w:sz w:val="30"/>
          <w:szCs w:val="30"/>
          <w:u w:val="none"/>
        </w:rPr>
      </w:pPr>
    </w:p>
    <w:p w14:paraId="4DB28240">
      <w:pPr>
        <w:rPr>
          <w:rFonts w:hint="eastAsia"/>
          <w:sz w:val="30"/>
          <w:szCs w:val="30"/>
          <w:u w:val="none"/>
        </w:rPr>
      </w:pPr>
      <w:r>
        <w:rPr>
          <w:rFonts w:hint="eastAsia"/>
          <w:sz w:val="30"/>
          <w:szCs w:val="30"/>
          <w:u w:val="none"/>
        </w:rPr>
        <w:t>The distinction between what we were before and after Christ as well as between the old covenant and the new covenant.</w:t>
      </w:r>
    </w:p>
    <w:p w14:paraId="74A28F60">
      <w:pPr>
        <w:rPr>
          <w:rFonts w:hint="eastAsia"/>
          <w:sz w:val="30"/>
          <w:szCs w:val="30"/>
          <w:u w:val="none"/>
        </w:rPr>
      </w:pPr>
      <w:r>
        <w:rPr>
          <w:rFonts w:hint="eastAsia"/>
          <w:sz w:val="30"/>
          <w:szCs w:val="30"/>
          <w:u w:val="none"/>
        </w:rPr>
        <w:t>我们与基督联合之前和之后，以及旧约和新约之间的区别。</w:t>
      </w:r>
    </w:p>
    <w:p w14:paraId="67D6CA79">
      <w:pPr>
        <w:rPr>
          <w:rFonts w:hint="eastAsia"/>
          <w:sz w:val="30"/>
          <w:szCs w:val="30"/>
          <w:u w:val="none"/>
        </w:rPr>
      </w:pPr>
    </w:p>
    <w:p w14:paraId="0DECF699">
      <w:pPr>
        <w:rPr>
          <w:rFonts w:hint="eastAsia"/>
          <w:sz w:val="30"/>
          <w:szCs w:val="30"/>
          <w:u w:val="none"/>
        </w:rPr>
      </w:pPr>
      <w:r>
        <w:rPr>
          <w:rFonts w:hint="eastAsia"/>
          <w:sz w:val="30"/>
          <w:szCs w:val="30"/>
          <w:u w:val="none"/>
        </w:rPr>
        <w:t>Secondly, look at the phrase "apart from the law" in Romans 3:21.</w:t>
      </w:r>
    </w:p>
    <w:p w14:paraId="0C250DD3">
      <w:pPr>
        <w:rPr>
          <w:rFonts w:hint="eastAsia"/>
          <w:sz w:val="30"/>
          <w:szCs w:val="30"/>
          <w:u w:val="none"/>
        </w:rPr>
      </w:pPr>
      <w:r>
        <w:rPr>
          <w:rFonts w:hint="eastAsia"/>
          <w:sz w:val="30"/>
          <w:szCs w:val="30"/>
          <w:u w:val="none"/>
        </w:rPr>
        <w:t>其次，请看罗马书3章21节“在律法以外”这个短语。</w:t>
      </w:r>
    </w:p>
    <w:p w14:paraId="384FB851">
      <w:pPr>
        <w:rPr>
          <w:rFonts w:hint="eastAsia"/>
          <w:sz w:val="30"/>
          <w:szCs w:val="30"/>
          <w:u w:val="none"/>
        </w:rPr>
      </w:pPr>
    </w:p>
    <w:p w14:paraId="01C4236E">
      <w:pPr>
        <w:rPr>
          <w:rFonts w:hint="eastAsia"/>
          <w:sz w:val="30"/>
          <w:szCs w:val="30"/>
          <w:u w:val="none"/>
        </w:rPr>
      </w:pPr>
      <w:r>
        <w:rPr>
          <w:rFonts w:hint="eastAsia"/>
          <w:sz w:val="30"/>
          <w:szCs w:val="30"/>
          <w:u w:val="none"/>
        </w:rPr>
        <w:t>Paul teaches us there that the gospel amazingly displays God’s righteousness apart from our obedience.</w:t>
      </w:r>
    </w:p>
    <w:p w14:paraId="3F91C383">
      <w:pPr>
        <w:rPr>
          <w:rFonts w:hint="eastAsia"/>
          <w:sz w:val="30"/>
          <w:szCs w:val="30"/>
          <w:u w:val="none"/>
        </w:rPr>
      </w:pPr>
      <w:r>
        <w:rPr>
          <w:rFonts w:hint="eastAsia"/>
          <w:sz w:val="30"/>
          <w:szCs w:val="30"/>
          <w:u w:val="none"/>
        </w:rPr>
        <w:t>保罗在那里教导我们，福音奇妙地显明了神的义，这与我们的顺服无关。</w:t>
      </w:r>
    </w:p>
    <w:p w14:paraId="7D2D97FE">
      <w:pPr>
        <w:rPr>
          <w:rFonts w:hint="eastAsia"/>
          <w:sz w:val="30"/>
          <w:szCs w:val="30"/>
          <w:u w:val="none"/>
        </w:rPr>
      </w:pPr>
    </w:p>
    <w:p w14:paraId="20573E9D">
      <w:pPr>
        <w:rPr>
          <w:rFonts w:hint="eastAsia"/>
          <w:sz w:val="30"/>
          <w:szCs w:val="30"/>
          <w:u w:val="none"/>
        </w:rPr>
      </w:pPr>
      <w:r>
        <w:rPr>
          <w:rFonts w:hint="eastAsia"/>
          <w:sz w:val="30"/>
          <w:szCs w:val="30"/>
          <w:u w:val="none"/>
        </w:rPr>
        <w:t>God’s righteousness in the gospel is displayed not by our obedience, not by our law works, but in another way.</w:t>
      </w:r>
    </w:p>
    <w:p w14:paraId="1EA6A2BE">
      <w:pPr>
        <w:rPr>
          <w:rFonts w:hint="eastAsia"/>
          <w:sz w:val="30"/>
          <w:szCs w:val="30"/>
          <w:u w:val="none"/>
        </w:rPr>
      </w:pPr>
      <w:r>
        <w:rPr>
          <w:rFonts w:hint="eastAsia"/>
          <w:sz w:val="30"/>
          <w:szCs w:val="30"/>
          <w:u w:val="none"/>
        </w:rPr>
        <w:t>福音中神的义，不是通过我们的顺服，不是通过我们律法的行为来显明的，而是以另一种方式。</w:t>
      </w:r>
    </w:p>
    <w:p w14:paraId="0788FAF5">
      <w:pPr>
        <w:rPr>
          <w:rFonts w:hint="eastAsia"/>
          <w:sz w:val="30"/>
          <w:szCs w:val="30"/>
          <w:u w:val="none"/>
        </w:rPr>
      </w:pPr>
    </w:p>
    <w:p w14:paraId="5281A3B1">
      <w:pPr>
        <w:rPr>
          <w:rFonts w:hint="eastAsia"/>
          <w:sz w:val="30"/>
          <w:szCs w:val="30"/>
          <w:u w:val="none"/>
        </w:rPr>
      </w:pPr>
      <w:r>
        <w:rPr>
          <w:rFonts w:hint="eastAsia"/>
          <w:sz w:val="30"/>
          <w:szCs w:val="30"/>
          <w:u w:val="none"/>
        </w:rPr>
        <w:t>God’s righteousness is displayed.</w:t>
      </w:r>
    </w:p>
    <w:p w14:paraId="10F76BE9">
      <w:pPr>
        <w:rPr>
          <w:rFonts w:hint="eastAsia"/>
          <w:sz w:val="30"/>
          <w:szCs w:val="30"/>
          <w:u w:val="none"/>
        </w:rPr>
      </w:pPr>
      <w:r>
        <w:rPr>
          <w:rFonts w:hint="eastAsia"/>
          <w:sz w:val="30"/>
          <w:szCs w:val="30"/>
          <w:u w:val="none"/>
        </w:rPr>
        <w:t>神的义被显明出来。</w:t>
      </w:r>
    </w:p>
    <w:p w14:paraId="786992BF">
      <w:pPr>
        <w:rPr>
          <w:rFonts w:hint="eastAsia"/>
          <w:sz w:val="30"/>
          <w:szCs w:val="30"/>
          <w:u w:val="none"/>
        </w:rPr>
      </w:pPr>
    </w:p>
    <w:p w14:paraId="357C7638">
      <w:pPr>
        <w:rPr>
          <w:rFonts w:hint="eastAsia"/>
          <w:sz w:val="30"/>
          <w:szCs w:val="30"/>
          <w:u w:val="none"/>
        </w:rPr>
      </w:pPr>
      <w:r>
        <w:rPr>
          <w:rFonts w:hint="eastAsia"/>
          <w:sz w:val="30"/>
          <w:szCs w:val="30"/>
          <w:u w:val="none"/>
        </w:rPr>
        <w:t>That was a surprising thing we saw.</w:t>
      </w:r>
    </w:p>
    <w:p w14:paraId="6201FB6B">
      <w:pPr>
        <w:rPr>
          <w:rFonts w:hint="eastAsia"/>
          <w:sz w:val="30"/>
          <w:szCs w:val="30"/>
          <w:u w:val="none"/>
        </w:rPr>
      </w:pPr>
      <w:r>
        <w:rPr>
          <w:rFonts w:hint="eastAsia"/>
          <w:sz w:val="30"/>
          <w:szCs w:val="30"/>
          <w:u w:val="none"/>
        </w:rPr>
        <w:t>那是我们看到的一件令人惊讶的事。</w:t>
      </w:r>
    </w:p>
    <w:p w14:paraId="1EB6D5A6">
      <w:pPr>
        <w:rPr>
          <w:rFonts w:hint="eastAsia"/>
          <w:sz w:val="30"/>
          <w:szCs w:val="30"/>
          <w:u w:val="none"/>
        </w:rPr>
      </w:pPr>
    </w:p>
    <w:p w14:paraId="15026F9A">
      <w:pPr>
        <w:rPr>
          <w:rFonts w:hint="eastAsia"/>
          <w:sz w:val="30"/>
          <w:szCs w:val="30"/>
          <w:u w:val="none"/>
        </w:rPr>
      </w:pPr>
      <w:r>
        <w:rPr>
          <w:rFonts w:hint="eastAsia"/>
          <w:sz w:val="30"/>
          <w:szCs w:val="30"/>
          <w:u w:val="none"/>
        </w:rPr>
        <w:t>Thirdly, in that phrase "the righteousness of God" has been manifested.</w:t>
      </w:r>
    </w:p>
    <w:p w14:paraId="4EA160F8">
      <w:pPr>
        <w:rPr>
          <w:rFonts w:hint="eastAsia"/>
          <w:sz w:val="30"/>
          <w:szCs w:val="30"/>
          <w:u w:val="none"/>
        </w:rPr>
      </w:pPr>
      <w:r>
        <w:rPr>
          <w:rFonts w:hint="eastAsia"/>
          <w:sz w:val="30"/>
          <w:szCs w:val="30"/>
          <w:u w:val="none"/>
        </w:rPr>
        <w:t>第三，在“神的义”已经显明出来这个短语中。</w:t>
      </w:r>
    </w:p>
    <w:p w14:paraId="0E9A5D7E">
      <w:pPr>
        <w:rPr>
          <w:rFonts w:hint="eastAsia"/>
          <w:sz w:val="30"/>
          <w:szCs w:val="30"/>
          <w:u w:val="none"/>
        </w:rPr>
      </w:pPr>
    </w:p>
    <w:p w14:paraId="0FDDE5D2">
      <w:pPr>
        <w:rPr>
          <w:rFonts w:hint="eastAsia"/>
          <w:sz w:val="30"/>
          <w:szCs w:val="30"/>
          <w:u w:val="none"/>
        </w:rPr>
      </w:pPr>
      <w:r>
        <w:rPr>
          <w:rFonts w:hint="eastAsia"/>
          <w:sz w:val="30"/>
          <w:szCs w:val="30"/>
          <w:u w:val="none"/>
        </w:rPr>
        <w:t>And then again in the phrase, "Even the righteousness of God through faith," Paul told us something again that was surprising about the gospel.</w:t>
      </w:r>
    </w:p>
    <w:p w14:paraId="204DE76B">
      <w:pPr>
        <w:rPr>
          <w:rFonts w:hint="eastAsia"/>
          <w:sz w:val="30"/>
          <w:szCs w:val="30"/>
          <w:u w:val="none"/>
        </w:rPr>
      </w:pPr>
      <w:r>
        <w:rPr>
          <w:rFonts w:hint="eastAsia"/>
          <w:sz w:val="30"/>
          <w:szCs w:val="30"/>
          <w:u w:val="none"/>
        </w:rPr>
        <w:t>然后在“就是神的义，因着信”这个短语中，保罗再次告诉了我们一些关于福音令人惊讶的事。</w:t>
      </w:r>
    </w:p>
    <w:p w14:paraId="154A7864">
      <w:pPr>
        <w:rPr>
          <w:rFonts w:hint="eastAsia"/>
          <w:sz w:val="30"/>
          <w:szCs w:val="30"/>
          <w:u w:val="none"/>
        </w:rPr>
      </w:pPr>
    </w:p>
    <w:p w14:paraId="6ACFCEBB">
      <w:pPr>
        <w:rPr>
          <w:rFonts w:hint="eastAsia"/>
          <w:sz w:val="30"/>
          <w:szCs w:val="30"/>
          <w:u w:val="none"/>
        </w:rPr>
      </w:pPr>
      <w:r>
        <w:rPr>
          <w:rFonts w:hint="eastAsia"/>
          <w:sz w:val="30"/>
          <w:szCs w:val="30"/>
          <w:u w:val="none"/>
        </w:rPr>
        <w:t>That the gospel is fundamentally about the displaying of the righteousness of God.</w:t>
      </w:r>
    </w:p>
    <w:p w14:paraId="7D6FFE8A">
      <w:pPr>
        <w:rPr>
          <w:rFonts w:hint="eastAsia"/>
          <w:sz w:val="30"/>
          <w:szCs w:val="30"/>
          <w:u w:val="none"/>
        </w:rPr>
      </w:pPr>
      <w:r>
        <w:rPr>
          <w:rFonts w:hint="eastAsia"/>
          <w:sz w:val="30"/>
          <w:szCs w:val="30"/>
          <w:u w:val="none"/>
        </w:rPr>
        <w:t>福音根本上是关于彰显神的义。</w:t>
      </w:r>
    </w:p>
    <w:p w14:paraId="0D9E61BF">
      <w:pPr>
        <w:rPr>
          <w:rFonts w:hint="eastAsia"/>
          <w:sz w:val="30"/>
          <w:szCs w:val="30"/>
          <w:u w:val="none"/>
        </w:rPr>
      </w:pPr>
    </w:p>
    <w:p w14:paraId="23275717">
      <w:pPr>
        <w:rPr>
          <w:rFonts w:hint="eastAsia"/>
          <w:sz w:val="30"/>
          <w:szCs w:val="30"/>
          <w:u w:val="none"/>
        </w:rPr>
      </w:pPr>
      <w:r>
        <w:rPr>
          <w:rFonts w:hint="eastAsia"/>
          <w:sz w:val="30"/>
          <w:szCs w:val="30"/>
          <w:u w:val="none"/>
        </w:rPr>
        <w:t>We might have said well the gospel is about showing the grace of God or the mercy of God or the loving kindness of the Lord.</w:t>
      </w:r>
    </w:p>
    <w:p w14:paraId="729EEFB4">
      <w:pPr>
        <w:rPr>
          <w:rFonts w:hint="eastAsia"/>
          <w:sz w:val="30"/>
          <w:szCs w:val="30"/>
          <w:u w:val="none"/>
        </w:rPr>
      </w:pPr>
      <w:r>
        <w:rPr>
          <w:rFonts w:hint="eastAsia"/>
          <w:sz w:val="30"/>
          <w:szCs w:val="30"/>
          <w:u w:val="none"/>
        </w:rPr>
        <w:t>我们可能会说，嗯，福音是关于显明神的恩典、神的怜悯或主的慈爱。</w:t>
      </w:r>
    </w:p>
    <w:p w14:paraId="22F7A719">
      <w:pPr>
        <w:rPr>
          <w:rFonts w:hint="eastAsia"/>
          <w:sz w:val="30"/>
          <w:szCs w:val="30"/>
          <w:u w:val="none"/>
        </w:rPr>
      </w:pPr>
    </w:p>
    <w:p w14:paraId="5B1EF9BE">
      <w:pPr>
        <w:rPr>
          <w:rFonts w:hint="eastAsia"/>
          <w:sz w:val="30"/>
          <w:szCs w:val="30"/>
          <w:u w:val="none"/>
        </w:rPr>
      </w:pPr>
      <w:r>
        <w:rPr>
          <w:rFonts w:hint="eastAsia"/>
          <w:sz w:val="30"/>
          <w:szCs w:val="30"/>
          <w:u w:val="none"/>
        </w:rPr>
        <w:t>And all those things would have been true, but Paul here is focusing us on the truth that the gospel is about the righteousness of God.</w:t>
      </w:r>
    </w:p>
    <w:p w14:paraId="285B65E9">
      <w:pPr>
        <w:rPr>
          <w:rFonts w:hint="eastAsia"/>
          <w:sz w:val="30"/>
          <w:szCs w:val="30"/>
          <w:u w:val="none"/>
        </w:rPr>
      </w:pPr>
      <w:r>
        <w:rPr>
          <w:rFonts w:hint="eastAsia"/>
          <w:sz w:val="30"/>
          <w:szCs w:val="30"/>
          <w:u w:val="none"/>
        </w:rPr>
        <w:t>所有那些都是真的，但保罗在这里正让我们关注一个真理，即福音是关于神的义。</w:t>
      </w:r>
    </w:p>
    <w:p w14:paraId="3A904FDC">
      <w:pPr>
        <w:rPr>
          <w:rFonts w:hint="eastAsia"/>
          <w:sz w:val="30"/>
          <w:szCs w:val="30"/>
          <w:u w:val="none"/>
        </w:rPr>
      </w:pPr>
    </w:p>
    <w:p w14:paraId="46C7E954">
      <w:pPr>
        <w:rPr>
          <w:rFonts w:hint="eastAsia"/>
          <w:sz w:val="30"/>
          <w:szCs w:val="30"/>
          <w:u w:val="none"/>
        </w:rPr>
      </w:pPr>
      <w:r>
        <w:rPr>
          <w:rFonts w:hint="eastAsia"/>
          <w:sz w:val="30"/>
          <w:szCs w:val="30"/>
          <w:u w:val="none"/>
        </w:rPr>
        <w:t>In the gospel His righteousness is manifest even as He displays His mercy.</w:t>
      </w:r>
    </w:p>
    <w:p w14:paraId="31832402">
      <w:pPr>
        <w:rPr>
          <w:rFonts w:hint="eastAsia"/>
          <w:sz w:val="30"/>
          <w:szCs w:val="30"/>
          <w:u w:val="none"/>
        </w:rPr>
      </w:pPr>
      <w:r>
        <w:rPr>
          <w:rFonts w:hint="eastAsia"/>
          <w:sz w:val="30"/>
          <w:szCs w:val="30"/>
          <w:u w:val="none"/>
        </w:rPr>
        <w:t>在福音中，祂的义显明出来，即使在祂显明祂的怜悯时也是如此。</w:t>
      </w:r>
    </w:p>
    <w:p w14:paraId="66F05122">
      <w:pPr>
        <w:rPr>
          <w:rFonts w:hint="eastAsia"/>
          <w:sz w:val="30"/>
          <w:szCs w:val="30"/>
          <w:u w:val="none"/>
        </w:rPr>
      </w:pPr>
    </w:p>
    <w:p w14:paraId="430DCF66">
      <w:pPr>
        <w:rPr>
          <w:rFonts w:hint="eastAsia"/>
          <w:sz w:val="30"/>
          <w:szCs w:val="30"/>
          <w:u w:val="none"/>
        </w:rPr>
      </w:pPr>
      <w:r>
        <w:rPr>
          <w:rFonts w:hint="eastAsia"/>
          <w:sz w:val="30"/>
          <w:szCs w:val="30"/>
          <w:u w:val="none"/>
        </w:rPr>
        <w:t>Then again, look at that interesting phrase "being witnessed by the law and the prophets."</w:t>
      </w:r>
    </w:p>
    <w:p w14:paraId="37D69CEA">
      <w:pPr>
        <w:rPr>
          <w:rFonts w:hint="eastAsia"/>
          <w:sz w:val="30"/>
          <w:szCs w:val="30"/>
          <w:u w:val="none"/>
        </w:rPr>
      </w:pPr>
      <w:r>
        <w:rPr>
          <w:rFonts w:hint="eastAsia"/>
          <w:sz w:val="30"/>
          <w:szCs w:val="30"/>
          <w:u w:val="none"/>
        </w:rPr>
        <w:t>再次，请看那个有趣的短语，“有律法和先知为证。”</w:t>
      </w:r>
    </w:p>
    <w:p w14:paraId="4D8F0B57">
      <w:pPr>
        <w:rPr>
          <w:rFonts w:hint="eastAsia"/>
          <w:sz w:val="30"/>
          <w:szCs w:val="30"/>
          <w:u w:val="none"/>
        </w:rPr>
      </w:pPr>
    </w:p>
    <w:p w14:paraId="5665E2F9">
      <w:pPr>
        <w:rPr>
          <w:rFonts w:hint="eastAsia"/>
          <w:sz w:val="30"/>
          <w:szCs w:val="30"/>
          <w:u w:val="none"/>
        </w:rPr>
      </w:pPr>
      <w:r>
        <w:rPr>
          <w:rFonts w:hint="eastAsia"/>
          <w:sz w:val="30"/>
          <w:szCs w:val="30"/>
          <w:u w:val="none"/>
        </w:rPr>
        <w:t>In that little phrase Paul is telling you that the gospel is not uniquely something that pertains to the New Testament.</w:t>
      </w:r>
    </w:p>
    <w:p w14:paraId="34014D87">
      <w:pPr>
        <w:rPr>
          <w:rFonts w:hint="eastAsia"/>
          <w:sz w:val="30"/>
          <w:szCs w:val="30"/>
          <w:u w:val="none"/>
        </w:rPr>
      </w:pPr>
      <w:r>
        <w:rPr>
          <w:rFonts w:hint="eastAsia"/>
          <w:sz w:val="30"/>
          <w:szCs w:val="30"/>
          <w:u w:val="none"/>
        </w:rPr>
        <w:t>在那个小短语中，保罗告诉你们，福音不只是新约特有的。</w:t>
      </w:r>
    </w:p>
    <w:p w14:paraId="4B370A5C">
      <w:pPr>
        <w:rPr>
          <w:rFonts w:hint="eastAsia"/>
          <w:sz w:val="30"/>
          <w:szCs w:val="30"/>
          <w:u w:val="none"/>
        </w:rPr>
      </w:pPr>
    </w:p>
    <w:p w14:paraId="25887B1E">
      <w:pPr>
        <w:rPr>
          <w:rFonts w:hint="eastAsia"/>
          <w:sz w:val="30"/>
          <w:szCs w:val="30"/>
          <w:u w:val="none"/>
        </w:rPr>
      </w:pPr>
      <w:r>
        <w:rPr>
          <w:rFonts w:hint="eastAsia"/>
          <w:sz w:val="30"/>
          <w:szCs w:val="30"/>
          <w:u w:val="none"/>
        </w:rPr>
        <w:t>There wasn’t, in other words, another way of salvation under the Old Testament.</w:t>
      </w:r>
    </w:p>
    <w:p w14:paraId="48FA61FA">
      <w:pPr>
        <w:rPr>
          <w:rFonts w:hint="eastAsia"/>
          <w:sz w:val="30"/>
          <w:szCs w:val="30"/>
          <w:u w:val="none"/>
        </w:rPr>
      </w:pPr>
      <w:r>
        <w:rPr>
          <w:rFonts w:hint="eastAsia"/>
          <w:sz w:val="30"/>
          <w:szCs w:val="30"/>
          <w:u w:val="none"/>
        </w:rPr>
        <w:t>换句话说，旧约下没有另一条救恩之路。</w:t>
      </w:r>
    </w:p>
    <w:p w14:paraId="42EB1487">
      <w:pPr>
        <w:rPr>
          <w:rFonts w:hint="eastAsia"/>
          <w:sz w:val="30"/>
          <w:szCs w:val="30"/>
          <w:u w:val="none"/>
        </w:rPr>
      </w:pPr>
    </w:p>
    <w:p w14:paraId="4DA18657">
      <w:pPr>
        <w:rPr>
          <w:rFonts w:hint="eastAsia"/>
          <w:sz w:val="30"/>
          <w:szCs w:val="30"/>
          <w:u w:val="none"/>
        </w:rPr>
      </w:pPr>
      <w:r>
        <w:rPr>
          <w:rFonts w:hint="eastAsia"/>
          <w:sz w:val="30"/>
          <w:szCs w:val="30"/>
          <w:u w:val="none"/>
        </w:rPr>
        <w:t>When he speaks of the gospel, notice what he says.</w:t>
      </w:r>
    </w:p>
    <w:p w14:paraId="434794D3">
      <w:pPr>
        <w:rPr>
          <w:rFonts w:hint="eastAsia"/>
          <w:sz w:val="30"/>
          <w:szCs w:val="30"/>
          <w:u w:val="none"/>
        </w:rPr>
      </w:pPr>
      <w:r>
        <w:rPr>
          <w:rFonts w:hint="eastAsia"/>
          <w:sz w:val="30"/>
          <w:szCs w:val="30"/>
          <w:u w:val="none"/>
        </w:rPr>
        <w:t>当他谈到福音时，注意他说的。</w:t>
      </w:r>
    </w:p>
    <w:p w14:paraId="5159B66D">
      <w:pPr>
        <w:rPr>
          <w:rFonts w:hint="eastAsia"/>
          <w:sz w:val="30"/>
          <w:szCs w:val="30"/>
          <w:u w:val="none"/>
        </w:rPr>
      </w:pPr>
    </w:p>
    <w:p w14:paraId="13036FE9">
      <w:pPr>
        <w:rPr>
          <w:rFonts w:hint="eastAsia"/>
          <w:sz w:val="30"/>
          <w:szCs w:val="30"/>
          <w:u w:val="none"/>
        </w:rPr>
      </w:pPr>
      <w:r>
        <w:rPr>
          <w:rFonts w:hint="eastAsia"/>
          <w:sz w:val="30"/>
          <w:szCs w:val="30"/>
          <w:u w:val="none"/>
        </w:rPr>
        <w:t>It was witnessed to by the law and the prophets.</w:t>
      </w:r>
    </w:p>
    <w:p w14:paraId="7D09E8E9">
      <w:pPr>
        <w:rPr>
          <w:rFonts w:hint="eastAsia"/>
          <w:sz w:val="30"/>
          <w:szCs w:val="30"/>
          <w:u w:val="none"/>
        </w:rPr>
      </w:pPr>
      <w:r>
        <w:rPr>
          <w:rFonts w:hint="eastAsia"/>
          <w:sz w:val="30"/>
          <w:szCs w:val="30"/>
          <w:u w:val="none"/>
        </w:rPr>
        <w:t>有律法和先知为证。</w:t>
      </w:r>
    </w:p>
    <w:p w14:paraId="0614AF8B">
      <w:pPr>
        <w:rPr>
          <w:rFonts w:hint="eastAsia"/>
          <w:sz w:val="30"/>
          <w:szCs w:val="30"/>
          <w:u w:val="none"/>
        </w:rPr>
      </w:pPr>
    </w:p>
    <w:p w14:paraId="70C4F2F6">
      <w:pPr>
        <w:rPr>
          <w:rFonts w:hint="eastAsia"/>
          <w:sz w:val="30"/>
          <w:szCs w:val="30"/>
          <w:u w:val="none"/>
        </w:rPr>
      </w:pPr>
      <w:r>
        <w:rPr>
          <w:rFonts w:hint="eastAsia"/>
          <w:sz w:val="30"/>
          <w:szCs w:val="30"/>
          <w:u w:val="none"/>
        </w:rPr>
        <w:t>In other words, the whole of the Old Testament bears witness to the way of salvation revealed in the gospel.</w:t>
      </w:r>
    </w:p>
    <w:p w14:paraId="65E01492">
      <w:pPr>
        <w:rPr>
          <w:rFonts w:hint="eastAsia"/>
          <w:sz w:val="30"/>
          <w:szCs w:val="30"/>
          <w:u w:val="none"/>
        </w:rPr>
      </w:pPr>
      <w:r>
        <w:rPr>
          <w:rFonts w:hint="eastAsia"/>
          <w:sz w:val="30"/>
          <w:szCs w:val="30"/>
          <w:u w:val="none"/>
        </w:rPr>
        <w:t>换句话说，整本旧约都为福音中所启示的救恩之道作见证。</w:t>
      </w:r>
    </w:p>
    <w:p w14:paraId="6192F205">
      <w:pPr>
        <w:rPr>
          <w:rFonts w:hint="eastAsia"/>
          <w:sz w:val="30"/>
          <w:szCs w:val="30"/>
          <w:u w:val="none"/>
        </w:rPr>
      </w:pPr>
    </w:p>
    <w:p w14:paraId="5AE99568">
      <w:pPr>
        <w:rPr>
          <w:rFonts w:hint="eastAsia"/>
          <w:sz w:val="30"/>
          <w:szCs w:val="30"/>
          <w:u w:val="none"/>
        </w:rPr>
      </w:pPr>
      <w:r>
        <w:rPr>
          <w:rFonts w:hint="eastAsia"/>
          <w:sz w:val="30"/>
          <w:szCs w:val="30"/>
          <w:u w:val="none"/>
        </w:rPr>
        <w:t>So there is continuity between what God was doing then, and what God is doing now.</w:t>
      </w:r>
    </w:p>
    <w:p w14:paraId="5133BC80">
      <w:pPr>
        <w:rPr>
          <w:rFonts w:hint="eastAsia"/>
          <w:sz w:val="30"/>
          <w:szCs w:val="30"/>
          <w:u w:val="none"/>
        </w:rPr>
      </w:pPr>
      <w:r>
        <w:rPr>
          <w:rFonts w:hint="eastAsia"/>
          <w:sz w:val="30"/>
          <w:szCs w:val="30"/>
          <w:u w:val="none"/>
        </w:rPr>
        <w:t>所以神那时所做的，和神如今所做的，之间有连续性。</w:t>
      </w:r>
    </w:p>
    <w:p w14:paraId="2F325EE3">
      <w:pPr>
        <w:rPr>
          <w:rFonts w:hint="eastAsia"/>
          <w:sz w:val="30"/>
          <w:szCs w:val="30"/>
          <w:u w:val="none"/>
        </w:rPr>
      </w:pPr>
    </w:p>
    <w:p w14:paraId="3CC25A7A">
      <w:pPr>
        <w:rPr>
          <w:rFonts w:hint="eastAsia"/>
          <w:sz w:val="30"/>
          <w:szCs w:val="30"/>
          <w:u w:val="none"/>
        </w:rPr>
      </w:pPr>
      <w:r>
        <w:rPr>
          <w:rFonts w:hint="eastAsia"/>
          <w:sz w:val="30"/>
          <w:szCs w:val="30"/>
          <w:u w:val="none"/>
        </w:rPr>
        <w:t>The way of salvation is the same.</w:t>
      </w:r>
    </w:p>
    <w:p w14:paraId="76540ABB">
      <w:pPr>
        <w:rPr>
          <w:rFonts w:hint="eastAsia"/>
          <w:sz w:val="30"/>
          <w:szCs w:val="30"/>
          <w:u w:val="none"/>
        </w:rPr>
      </w:pPr>
      <w:r>
        <w:rPr>
          <w:rFonts w:hint="eastAsia"/>
          <w:sz w:val="30"/>
          <w:szCs w:val="30"/>
          <w:u w:val="none"/>
        </w:rPr>
        <w:t>救恩之道是相同的。</w:t>
      </w:r>
    </w:p>
    <w:p w14:paraId="7A7AA76D">
      <w:pPr>
        <w:rPr>
          <w:rFonts w:hint="eastAsia"/>
          <w:sz w:val="30"/>
          <w:szCs w:val="30"/>
          <w:u w:val="none"/>
        </w:rPr>
      </w:pPr>
    </w:p>
    <w:p w14:paraId="6FFF9F1B">
      <w:pPr>
        <w:rPr>
          <w:rFonts w:hint="eastAsia"/>
          <w:sz w:val="30"/>
          <w:szCs w:val="30"/>
          <w:u w:val="none"/>
        </w:rPr>
      </w:pPr>
      <w:r>
        <w:rPr>
          <w:rFonts w:hint="eastAsia"/>
          <w:sz w:val="30"/>
          <w:szCs w:val="30"/>
          <w:u w:val="none"/>
        </w:rPr>
        <w:t>And then finally in that phrase, "even the righteousness of God through faith in Jesus Christ for all those who believe," we see that God has ordained that His righteousness would be received by the means of faith.</w:t>
      </w:r>
    </w:p>
    <w:p w14:paraId="3BC523AC">
      <w:pPr>
        <w:rPr>
          <w:rFonts w:hint="eastAsia"/>
          <w:sz w:val="30"/>
          <w:szCs w:val="30"/>
          <w:u w:val="none"/>
        </w:rPr>
      </w:pPr>
      <w:r>
        <w:rPr>
          <w:rFonts w:hint="eastAsia"/>
          <w:sz w:val="30"/>
          <w:szCs w:val="30"/>
          <w:u w:val="none"/>
        </w:rPr>
        <w:t>最后在那句“就是神的义，因信耶稣基督加给一切相信的人”中，我们看到神命定祂的义将藉着信来领受。</w:t>
      </w:r>
    </w:p>
    <w:p w14:paraId="09F60F32">
      <w:pPr>
        <w:rPr>
          <w:rFonts w:hint="eastAsia"/>
          <w:sz w:val="30"/>
          <w:szCs w:val="30"/>
          <w:u w:val="none"/>
        </w:rPr>
      </w:pPr>
    </w:p>
    <w:p w14:paraId="48BA5ADD">
      <w:pPr>
        <w:rPr>
          <w:rFonts w:hint="eastAsia"/>
          <w:sz w:val="30"/>
          <w:szCs w:val="30"/>
          <w:u w:val="none"/>
        </w:rPr>
      </w:pPr>
      <w:r>
        <w:rPr>
          <w:rFonts w:hint="eastAsia"/>
          <w:sz w:val="30"/>
          <w:szCs w:val="30"/>
          <w:u w:val="none"/>
        </w:rPr>
        <w:t>That is, through belief and trust on Jesus Christ, God would bestow the righteousness of the gospel.</w:t>
      </w:r>
    </w:p>
    <w:p w14:paraId="472677FB">
      <w:pPr>
        <w:rPr>
          <w:rFonts w:hint="eastAsia"/>
          <w:sz w:val="30"/>
          <w:szCs w:val="30"/>
          <w:u w:val="none"/>
        </w:rPr>
      </w:pPr>
      <w:r>
        <w:rPr>
          <w:rFonts w:hint="eastAsia"/>
          <w:sz w:val="30"/>
          <w:szCs w:val="30"/>
          <w:u w:val="none"/>
        </w:rPr>
        <w:t>也就是说，通过相信和信靠耶稣基督，神将赐下福音的义。</w:t>
      </w:r>
    </w:p>
    <w:p w14:paraId="1CEDDECA">
      <w:pPr>
        <w:rPr>
          <w:rFonts w:hint="eastAsia"/>
          <w:sz w:val="30"/>
          <w:szCs w:val="30"/>
          <w:u w:val="none"/>
        </w:rPr>
      </w:pPr>
    </w:p>
    <w:p w14:paraId="48FE90FD">
      <w:pPr>
        <w:rPr>
          <w:rFonts w:hint="eastAsia"/>
          <w:sz w:val="30"/>
          <w:szCs w:val="30"/>
          <w:u w:val="none"/>
        </w:rPr>
      </w:pPr>
      <w:r>
        <w:rPr>
          <w:rFonts w:hint="eastAsia"/>
          <w:sz w:val="30"/>
          <w:szCs w:val="30"/>
          <w:u w:val="none"/>
        </w:rPr>
        <w:t>And so these things are all things that we saw as we reviewed Paul’s first two statements in this passage that pertains to the gospel.</w:t>
      </w:r>
    </w:p>
    <w:p w14:paraId="413D186F">
      <w:pPr>
        <w:rPr>
          <w:rFonts w:hint="eastAsia"/>
          <w:sz w:val="30"/>
          <w:szCs w:val="30"/>
          <w:u w:val="none"/>
        </w:rPr>
      </w:pPr>
      <w:r>
        <w:rPr>
          <w:rFonts w:hint="eastAsia"/>
          <w:sz w:val="30"/>
          <w:szCs w:val="30"/>
          <w:u w:val="none"/>
        </w:rPr>
        <w:t>所以这些都是我们在回顾保罗在这段经文中关于福音的前两个陈述时所看到的。</w:t>
      </w:r>
    </w:p>
    <w:p w14:paraId="4BAD77B1">
      <w:pPr>
        <w:rPr>
          <w:rFonts w:hint="eastAsia"/>
          <w:sz w:val="30"/>
          <w:szCs w:val="30"/>
          <w:u w:val="none"/>
        </w:rPr>
      </w:pPr>
    </w:p>
    <w:p w14:paraId="13FA1F58">
      <w:pPr>
        <w:rPr>
          <w:rFonts w:hint="eastAsia"/>
          <w:sz w:val="30"/>
          <w:szCs w:val="30"/>
          <w:u w:val="none"/>
        </w:rPr>
      </w:pPr>
      <w:r>
        <w:rPr>
          <w:rFonts w:hint="eastAsia"/>
          <w:sz w:val="30"/>
          <w:szCs w:val="30"/>
          <w:u w:val="none"/>
        </w:rPr>
        <w:t>This is a great passage.</w:t>
      </w:r>
    </w:p>
    <w:p w14:paraId="41E3004D">
      <w:pPr>
        <w:rPr>
          <w:rFonts w:hint="eastAsia"/>
          <w:sz w:val="30"/>
          <w:szCs w:val="30"/>
          <w:u w:val="none"/>
        </w:rPr>
      </w:pPr>
      <w:r>
        <w:rPr>
          <w:rFonts w:hint="eastAsia"/>
          <w:sz w:val="30"/>
          <w:szCs w:val="30"/>
          <w:u w:val="none"/>
        </w:rPr>
        <w:t>这是一段伟大的经文。</w:t>
      </w:r>
    </w:p>
    <w:p w14:paraId="6922DC49">
      <w:pPr>
        <w:rPr>
          <w:rFonts w:hint="eastAsia"/>
          <w:sz w:val="30"/>
          <w:szCs w:val="30"/>
          <w:u w:val="none"/>
        </w:rPr>
      </w:pPr>
    </w:p>
    <w:p w14:paraId="32F9B658">
      <w:pPr>
        <w:rPr>
          <w:rFonts w:hint="eastAsia"/>
          <w:sz w:val="30"/>
          <w:szCs w:val="30"/>
          <w:u w:val="none"/>
        </w:rPr>
      </w:pPr>
      <w:r>
        <w:rPr>
          <w:rFonts w:hint="eastAsia"/>
          <w:sz w:val="30"/>
          <w:szCs w:val="30"/>
          <w:u w:val="none"/>
        </w:rPr>
        <w:t>Paul packs it full of thought.</w:t>
      </w:r>
    </w:p>
    <w:p w14:paraId="56AFABA7">
      <w:pPr>
        <w:rPr>
          <w:rFonts w:hint="eastAsia"/>
          <w:sz w:val="30"/>
          <w:szCs w:val="30"/>
          <w:u w:val="none"/>
        </w:rPr>
      </w:pPr>
      <w:r>
        <w:rPr>
          <w:rFonts w:hint="eastAsia"/>
          <w:sz w:val="30"/>
          <w:szCs w:val="30"/>
          <w:u w:val="none"/>
        </w:rPr>
        <w:t>保罗在其中充满了思想。</w:t>
      </w:r>
    </w:p>
    <w:p w14:paraId="1E10854A">
      <w:pPr>
        <w:rPr>
          <w:rFonts w:hint="eastAsia"/>
          <w:sz w:val="30"/>
          <w:szCs w:val="30"/>
          <w:u w:val="none"/>
        </w:rPr>
      </w:pPr>
    </w:p>
    <w:p w14:paraId="204BCD1D">
      <w:pPr>
        <w:rPr>
          <w:rFonts w:hint="eastAsia"/>
          <w:sz w:val="30"/>
          <w:szCs w:val="30"/>
          <w:u w:val="none"/>
        </w:rPr>
      </w:pPr>
      <w:r>
        <w:rPr>
          <w:rFonts w:hint="eastAsia"/>
          <w:sz w:val="30"/>
          <w:szCs w:val="30"/>
          <w:u w:val="none"/>
        </w:rPr>
        <w:t>Every word, every phrase has tremendous meaning.</w:t>
      </w:r>
    </w:p>
    <w:p w14:paraId="73317610">
      <w:pPr>
        <w:rPr>
          <w:rFonts w:hint="eastAsia"/>
          <w:sz w:val="30"/>
          <w:szCs w:val="30"/>
          <w:u w:val="none"/>
        </w:rPr>
      </w:pPr>
      <w:r>
        <w:rPr>
          <w:rFonts w:hint="eastAsia"/>
          <w:sz w:val="30"/>
          <w:szCs w:val="30"/>
          <w:u w:val="none"/>
        </w:rPr>
        <w:t>每个词，每个短语都有巨大的意义。</w:t>
      </w:r>
    </w:p>
    <w:p w14:paraId="3526AFEC">
      <w:pPr>
        <w:rPr>
          <w:rFonts w:hint="eastAsia"/>
          <w:sz w:val="30"/>
          <w:szCs w:val="30"/>
          <w:u w:val="none"/>
        </w:rPr>
      </w:pPr>
    </w:p>
    <w:p w14:paraId="11EB2D01">
      <w:pPr>
        <w:rPr>
          <w:rFonts w:hint="eastAsia"/>
          <w:sz w:val="30"/>
          <w:szCs w:val="30"/>
          <w:u w:val="none"/>
        </w:rPr>
      </w:pPr>
      <w:r>
        <w:rPr>
          <w:rFonts w:hint="eastAsia"/>
          <w:sz w:val="30"/>
          <w:szCs w:val="30"/>
          <w:u w:val="none"/>
        </w:rPr>
        <w:t>Remember that throughout as we studied this last week, we said that Paul has been pressing upon us an ultimate question, what stands a man before God?</w:t>
      </w:r>
    </w:p>
    <w:p w14:paraId="445120F0">
      <w:pPr>
        <w:rPr>
          <w:rFonts w:hint="eastAsia"/>
          <w:sz w:val="30"/>
          <w:szCs w:val="30"/>
          <w:u w:val="none"/>
        </w:rPr>
      </w:pPr>
      <w:r>
        <w:rPr>
          <w:rFonts w:hint="eastAsia"/>
          <w:sz w:val="30"/>
          <w:szCs w:val="30"/>
          <w:u w:val="none"/>
        </w:rPr>
        <w:t>还记得，上周我们学习时，我们说过保罗一直在向我们强调一个终极问题，即什么能使一个人在神面前站立得住？</w:t>
      </w:r>
    </w:p>
    <w:p w14:paraId="5B482EF2">
      <w:pPr>
        <w:rPr>
          <w:rFonts w:hint="eastAsia"/>
          <w:sz w:val="30"/>
          <w:szCs w:val="30"/>
          <w:u w:val="none"/>
        </w:rPr>
      </w:pPr>
    </w:p>
    <w:p w14:paraId="3B48A3C4">
      <w:pPr>
        <w:rPr>
          <w:rFonts w:hint="eastAsia"/>
          <w:sz w:val="30"/>
          <w:szCs w:val="30"/>
          <w:u w:val="none"/>
        </w:rPr>
      </w:pPr>
      <w:r>
        <w:rPr>
          <w:rFonts w:hint="eastAsia"/>
          <w:sz w:val="30"/>
          <w:szCs w:val="30"/>
          <w:u w:val="none"/>
        </w:rPr>
        <w:t>What makes a man right before God?</w:t>
      </w:r>
    </w:p>
    <w:p w14:paraId="55D86332">
      <w:pPr>
        <w:rPr>
          <w:rFonts w:hint="eastAsia"/>
          <w:sz w:val="30"/>
          <w:szCs w:val="30"/>
          <w:u w:val="none"/>
        </w:rPr>
      </w:pPr>
      <w:r>
        <w:rPr>
          <w:rFonts w:hint="eastAsia"/>
          <w:sz w:val="30"/>
          <w:szCs w:val="30"/>
          <w:u w:val="none"/>
        </w:rPr>
        <w:t>什么能使一个人在神面前为义？</w:t>
      </w:r>
    </w:p>
    <w:p w14:paraId="4DF32CDA">
      <w:pPr>
        <w:rPr>
          <w:rFonts w:hint="eastAsia"/>
          <w:sz w:val="30"/>
          <w:szCs w:val="30"/>
          <w:u w:val="none"/>
        </w:rPr>
      </w:pPr>
    </w:p>
    <w:p w14:paraId="4A7DA893">
      <w:pPr>
        <w:rPr>
          <w:rFonts w:hint="eastAsia"/>
          <w:sz w:val="30"/>
          <w:szCs w:val="30"/>
          <w:u w:val="none"/>
        </w:rPr>
      </w:pPr>
      <w:r>
        <w:rPr>
          <w:rFonts w:hint="eastAsia"/>
          <w:sz w:val="30"/>
          <w:szCs w:val="30"/>
          <w:u w:val="none"/>
        </w:rPr>
        <w:t>On the last day what could possibly make a human being able to stand boldly before the throne of a God who is perfectly righteous.</w:t>
      </w:r>
    </w:p>
    <w:p w14:paraId="07E32503">
      <w:pPr>
        <w:rPr>
          <w:rFonts w:hint="eastAsia"/>
          <w:sz w:val="30"/>
          <w:szCs w:val="30"/>
          <w:u w:val="none"/>
        </w:rPr>
      </w:pPr>
      <w:r>
        <w:rPr>
          <w:rFonts w:hint="eastAsia"/>
          <w:sz w:val="30"/>
          <w:szCs w:val="30"/>
          <w:u w:val="none"/>
        </w:rPr>
        <w:t>在末日，什么能使一个人能坦然无惧地站在一位完全公义的神的宝座前。</w:t>
      </w:r>
    </w:p>
    <w:p w14:paraId="1240B398">
      <w:pPr>
        <w:rPr>
          <w:rFonts w:hint="eastAsia"/>
          <w:sz w:val="30"/>
          <w:szCs w:val="30"/>
          <w:u w:val="none"/>
        </w:rPr>
      </w:pPr>
    </w:p>
    <w:p w14:paraId="4D02311C">
      <w:pPr>
        <w:rPr>
          <w:rFonts w:hint="eastAsia"/>
          <w:sz w:val="30"/>
          <w:szCs w:val="30"/>
          <w:u w:val="none"/>
        </w:rPr>
      </w:pPr>
      <w:r>
        <w:rPr>
          <w:rFonts w:hint="eastAsia"/>
          <w:sz w:val="30"/>
          <w:szCs w:val="30"/>
          <w:u w:val="none"/>
        </w:rPr>
        <w:t>What will you be dressed in on the last day?</w:t>
      </w:r>
    </w:p>
    <w:p w14:paraId="21A150FB">
      <w:pPr>
        <w:rPr>
          <w:rFonts w:hint="eastAsia"/>
          <w:sz w:val="30"/>
          <w:szCs w:val="30"/>
          <w:u w:val="none"/>
        </w:rPr>
      </w:pPr>
      <w:r>
        <w:rPr>
          <w:rFonts w:hint="eastAsia"/>
          <w:sz w:val="30"/>
          <w:szCs w:val="30"/>
          <w:u w:val="none"/>
        </w:rPr>
        <w:t>你在末日将要穿什么？</w:t>
      </w:r>
    </w:p>
    <w:p w14:paraId="5964D41F">
      <w:pPr>
        <w:rPr>
          <w:rFonts w:hint="eastAsia"/>
          <w:sz w:val="30"/>
          <w:szCs w:val="30"/>
          <w:u w:val="none"/>
        </w:rPr>
      </w:pPr>
    </w:p>
    <w:p w14:paraId="2AA09466">
      <w:pPr>
        <w:rPr>
          <w:rFonts w:hint="eastAsia"/>
          <w:sz w:val="30"/>
          <w:szCs w:val="30"/>
          <w:u w:val="none"/>
        </w:rPr>
      </w:pPr>
      <w:r>
        <w:rPr>
          <w:rFonts w:hint="eastAsia"/>
          <w:sz w:val="30"/>
          <w:szCs w:val="30"/>
          <w:u w:val="none"/>
        </w:rPr>
        <w:t>How are you going to be able to be bold and confident on the judgment day?</w:t>
      </w:r>
    </w:p>
    <w:p w14:paraId="35DD986E">
      <w:pPr>
        <w:rPr>
          <w:rFonts w:hint="eastAsia"/>
          <w:sz w:val="30"/>
          <w:szCs w:val="30"/>
          <w:u w:val="none"/>
        </w:rPr>
      </w:pPr>
      <w:r>
        <w:rPr>
          <w:rFonts w:hint="eastAsia"/>
          <w:sz w:val="30"/>
          <w:szCs w:val="30"/>
          <w:u w:val="none"/>
        </w:rPr>
        <w:t>你在审判日将如何能坦然无惧、充满信心？</w:t>
      </w:r>
    </w:p>
    <w:p w14:paraId="1B6F68D1">
      <w:pPr>
        <w:rPr>
          <w:rFonts w:hint="eastAsia"/>
          <w:sz w:val="30"/>
          <w:szCs w:val="30"/>
          <w:u w:val="none"/>
        </w:rPr>
      </w:pPr>
    </w:p>
    <w:p w14:paraId="0DF083D0">
      <w:pPr>
        <w:rPr>
          <w:rFonts w:hint="eastAsia"/>
          <w:sz w:val="30"/>
          <w:szCs w:val="30"/>
          <w:u w:val="none"/>
        </w:rPr>
      </w:pPr>
      <w:r>
        <w:rPr>
          <w:rFonts w:hint="eastAsia"/>
          <w:sz w:val="30"/>
          <w:szCs w:val="30"/>
          <w:u w:val="none"/>
        </w:rPr>
        <w:t>That cluster of questions which is really just one question, Paul constantly has on his mind, and he’s pressing it home on us as we read through this passage.</w:t>
      </w:r>
    </w:p>
    <w:p w14:paraId="0E92E6F7">
      <w:pPr>
        <w:rPr>
          <w:rFonts w:hint="eastAsia"/>
          <w:sz w:val="30"/>
          <w:szCs w:val="30"/>
          <w:u w:val="none"/>
        </w:rPr>
      </w:pPr>
      <w:r>
        <w:rPr>
          <w:rFonts w:hint="eastAsia"/>
          <w:sz w:val="30"/>
          <w:szCs w:val="30"/>
          <w:u w:val="none"/>
        </w:rPr>
        <w:t>那一连串的问题，实际上只是一个问题，保罗一直放在心上，他在我们读这段经文时正向我们强调。</w:t>
      </w:r>
    </w:p>
    <w:p w14:paraId="508D1FD2">
      <w:pPr>
        <w:rPr>
          <w:rFonts w:hint="eastAsia"/>
          <w:sz w:val="30"/>
          <w:szCs w:val="30"/>
          <w:u w:val="none"/>
        </w:rPr>
      </w:pPr>
    </w:p>
    <w:p w14:paraId="2EAA68EE">
      <w:pPr>
        <w:rPr>
          <w:rFonts w:hint="eastAsia"/>
          <w:sz w:val="30"/>
          <w:szCs w:val="30"/>
          <w:u w:val="none"/>
        </w:rPr>
      </w:pPr>
      <w:r>
        <w:rPr>
          <w:rFonts w:hint="eastAsia"/>
          <w:sz w:val="30"/>
          <w:szCs w:val="30"/>
          <w:u w:val="none"/>
        </w:rPr>
        <w:t>So bear that in mind throughout.</w:t>
      </w:r>
    </w:p>
    <w:p w14:paraId="4E2D593B">
      <w:pPr>
        <w:rPr>
          <w:rFonts w:hint="eastAsia"/>
          <w:sz w:val="30"/>
          <w:szCs w:val="30"/>
          <w:u w:val="none"/>
        </w:rPr>
      </w:pPr>
      <w:r>
        <w:rPr>
          <w:rFonts w:hint="eastAsia"/>
          <w:sz w:val="30"/>
          <w:szCs w:val="30"/>
          <w:u w:val="none"/>
        </w:rPr>
        <w:t>所以请自始至终记住这一点。</w:t>
      </w:r>
    </w:p>
    <w:p w14:paraId="43BC3C0D">
      <w:pPr>
        <w:rPr>
          <w:rFonts w:hint="eastAsia"/>
          <w:sz w:val="30"/>
          <w:szCs w:val="30"/>
          <w:u w:val="none"/>
        </w:rPr>
      </w:pPr>
    </w:p>
    <w:p w14:paraId="3EBDB4C7">
      <w:pPr>
        <w:rPr>
          <w:rFonts w:hint="eastAsia"/>
          <w:sz w:val="30"/>
          <w:szCs w:val="30"/>
          <w:u w:val="none"/>
        </w:rPr>
      </w:pPr>
      <w:r>
        <w:rPr>
          <w:rFonts w:hint="eastAsia"/>
          <w:sz w:val="30"/>
          <w:szCs w:val="30"/>
          <w:u w:val="none"/>
        </w:rPr>
        <w:t>Let’s hear God’s holy word beginning in verse 21: Romans 3, beginning in verse 21.</w:t>
      </w:r>
    </w:p>
    <w:p w14:paraId="6584B70D">
      <w:pPr>
        <w:rPr>
          <w:rFonts w:hint="eastAsia"/>
          <w:sz w:val="30"/>
          <w:szCs w:val="30"/>
          <w:u w:val="none"/>
        </w:rPr>
      </w:pPr>
      <w:r>
        <w:rPr>
          <w:rFonts w:hint="eastAsia"/>
          <w:sz w:val="30"/>
          <w:szCs w:val="30"/>
          <w:u w:val="none"/>
        </w:rPr>
        <w:t>让我们来听从21节开始神圣洁的话语：罗马书3章，从21节开始。</w:t>
      </w:r>
    </w:p>
    <w:p w14:paraId="0536DB8B">
      <w:pPr>
        <w:rPr>
          <w:rFonts w:hint="eastAsia"/>
          <w:sz w:val="30"/>
          <w:szCs w:val="30"/>
          <w:u w:val="none"/>
        </w:rPr>
      </w:pPr>
    </w:p>
    <w:p w14:paraId="3EB66B1C">
      <w:pPr>
        <w:rPr>
          <w:rFonts w:hint="eastAsia"/>
          <w:sz w:val="30"/>
          <w:szCs w:val="30"/>
          <w:u w:val="none"/>
        </w:rPr>
      </w:pPr>
      <w:r>
        <w:rPr>
          <w:rFonts w:hint="eastAsia"/>
          <w:sz w:val="30"/>
          <w:szCs w:val="30"/>
          <w:u w:val="none"/>
        </w:rPr>
        <w:t>This is God’s word.</w:t>
      </w:r>
    </w:p>
    <w:p w14:paraId="05355771">
      <w:pPr>
        <w:rPr>
          <w:rFonts w:hint="eastAsia"/>
          <w:sz w:val="30"/>
          <w:szCs w:val="30"/>
          <w:u w:val="none"/>
        </w:rPr>
      </w:pPr>
      <w:r>
        <w:rPr>
          <w:rFonts w:hint="eastAsia"/>
          <w:sz w:val="30"/>
          <w:szCs w:val="30"/>
          <w:u w:val="none"/>
        </w:rPr>
        <w:t>这是神的话语。</w:t>
      </w:r>
    </w:p>
    <w:p w14:paraId="307B45B5">
      <w:pPr>
        <w:rPr>
          <w:rFonts w:hint="eastAsia"/>
          <w:sz w:val="30"/>
          <w:szCs w:val="30"/>
          <w:u w:val="none"/>
        </w:rPr>
      </w:pPr>
    </w:p>
    <w:p w14:paraId="08616842">
      <w:pPr>
        <w:rPr>
          <w:rFonts w:hint="eastAsia"/>
          <w:sz w:val="30"/>
          <w:szCs w:val="30"/>
          <w:u w:val="none"/>
        </w:rPr>
      </w:pPr>
      <w:r>
        <w:rPr>
          <w:rFonts w:hint="eastAsia"/>
          <w:sz w:val="30"/>
          <w:szCs w:val="30"/>
          <w:u w:val="none"/>
        </w:rPr>
        <w:t>"But now apart from the law, the righteousness of God has been manifested being witnessed by the law and the prophets, even the righteousness of God through faith in Jesus Christ for all those who believe; for there is no distinction; for all have sinned and fall short of the glory of God, being justified as a gift by His grace, through the redemption which is in Jesus Christ, whom God displayed publicly as a propitiation in his blood through faith.</w:t>
      </w:r>
    </w:p>
    <w:p w14:paraId="14848E45">
      <w:pPr>
        <w:rPr>
          <w:rFonts w:hint="eastAsia"/>
          <w:sz w:val="30"/>
          <w:szCs w:val="30"/>
          <w:u w:val="none"/>
        </w:rPr>
      </w:pPr>
      <w:r>
        <w:rPr>
          <w:rFonts w:hint="eastAsia"/>
          <w:sz w:val="30"/>
          <w:szCs w:val="30"/>
          <w:u w:val="none"/>
        </w:rPr>
        <w:t>“但如今在律法以外，神的义已经显明出来，有律法和先知为证，就是神的义，因信耶稣基督加给一切相信的人；并没有分别；因为世人都犯了罪，亏缺了神的荣耀，如今却蒙祂的恩典，因基督耶稣的救赎，就白白地称义。神设立耶稣作挽回祭，是凭着耶稣的血，藉着人的信。</w:t>
      </w:r>
    </w:p>
    <w:p w14:paraId="7D4C0BC8">
      <w:pPr>
        <w:rPr>
          <w:rFonts w:hint="eastAsia"/>
          <w:sz w:val="30"/>
          <w:szCs w:val="30"/>
          <w:u w:val="none"/>
        </w:rPr>
      </w:pPr>
    </w:p>
    <w:p w14:paraId="26075BF4">
      <w:pPr>
        <w:rPr>
          <w:rFonts w:hint="eastAsia"/>
          <w:sz w:val="30"/>
          <w:szCs w:val="30"/>
          <w:u w:val="none"/>
        </w:rPr>
      </w:pPr>
      <w:r>
        <w:rPr>
          <w:rFonts w:hint="eastAsia"/>
          <w:sz w:val="30"/>
          <w:szCs w:val="30"/>
          <w:u w:val="none"/>
        </w:rPr>
        <w:t>This was to demonstrate His righteousness, because in the forbearance of God He passed over the sins previously committed; for the demonstration I say of His righteousness at the present time, that He might be just and the justifier of the one who has faith in Jesus."</w:t>
      </w:r>
    </w:p>
    <w:p w14:paraId="2E184216">
      <w:pPr>
        <w:rPr>
          <w:rFonts w:hint="eastAsia"/>
          <w:sz w:val="30"/>
          <w:szCs w:val="30"/>
          <w:u w:val="none"/>
        </w:rPr>
      </w:pPr>
      <w:r>
        <w:rPr>
          <w:rFonts w:hint="eastAsia"/>
          <w:sz w:val="30"/>
          <w:szCs w:val="30"/>
          <w:u w:val="none"/>
        </w:rPr>
        <w:t>要显明祂的义，因为在神的宽容中，祂越过了先前所犯的罪；我说，为要在今时显明祂的义，使祂自己为义，也称信耶稣的人为义。”</w:t>
      </w:r>
    </w:p>
    <w:p w14:paraId="27373910">
      <w:pPr>
        <w:rPr>
          <w:rFonts w:hint="eastAsia"/>
          <w:sz w:val="30"/>
          <w:szCs w:val="30"/>
          <w:u w:val="none"/>
        </w:rPr>
      </w:pPr>
    </w:p>
    <w:p w14:paraId="457656D5">
      <w:pPr>
        <w:rPr>
          <w:rFonts w:hint="eastAsia"/>
          <w:sz w:val="30"/>
          <w:szCs w:val="30"/>
          <w:u w:val="none"/>
        </w:rPr>
      </w:pPr>
      <w:r>
        <w:rPr>
          <w:rFonts w:hint="eastAsia"/>
          <w:sz w:val="30"/>
          <w:szCs w:val="30"/>
          <w:u w:val="none"/>
        </w:rPr>
        <w:t>Amen and thus ends this reading of God’s holy and inspired word.</w:t>
      </w:r>
    </w:p>
    <w:p w14:paraId="4ABBE547">
      <w:pPr>
        <w:rPr>
          <w:rFonts w:hint="eastAsia"/>
          <w:sz w:val="30"/>
          <w:szCs w:val="30"/>
          <w:u w:val="none"/>
        </w:rPr>
      </w:pPr>
      <w:r>
        <w:rPr>
          <w:rFonts w:hint="eastAsia"/>
          <w:sz w:val="30"/>
          <w:szCs w:val="30"/>
          <w:u w:val="none"/>
        </w:rPr>
        <w:t>阿们，神圣洁和默示的话语宣读完毕。</w:t>
      </w:r>
    </w:p>
    <w:p w14:paraId="291D84A1">
      <w:pPr>
        <w:rPr>
          <w:rFonts w:hint="eastAsia"/>
          <w:sz w:val="30"/>
          <w:szCs w:val="30"/>
          <w:u w:val="none"/>
        </w:rPr>
      </w:pPr>
    </w:p>
    <w:p w14:paraId="2CE077F5">
      <w:pPr>
        <w:rPr>
          <w:rFonts w:hint="eastAsia"/>
          <w:sz w:val="30"/>
          <w:szCs w:val="30"/>
          <w:u w:val="none"/>
        </w:rPr>
      </w:pPr>
      <w:r>
        <w:rPr>
          <w:rFonts w:hint="eastAsia"/>
          <w:sz w:val="30"/>
          <w:szCs w:val="30"/>
          <w:u w:val="none"/>
        </w:rPr>
        <w:t>May He add His blessing to it.</w:t>
      </w:r>
    </w:p>
    <w:p w14:paraId="22965A37">
      <w:pPr>
        <w:rPr>
          <w:rFonts w:hint="eastAsia"/>
          <w:sz w:val="30"/>
          <w:szCs w:val="30"/>
          <w:u w:val="none"/>
        </w:rPr>
      </w:pPr>
      <w:r>
        <w:rPr>
          <w:rFonts w:hint="eastAsia"/>
          <w:sz w:val="30"/>
          <w:szCs w:val="30"/>
          <w:u w:val="none"/>
        </w:rPr>
        <w:t>愿祂亲自赐福。</w:t>
      </w:r>
    </w:p>
    <w:p w14:paraId="055BCB43">
      <w:pPr>
        <w:rPr>
          <w:rFonts w:hint="eastAsia"/>
          <w:sz w:val="30"/>
          <w:szCs w:val="30"/>
          <w:u w:val="none"/>
        </w:rPr>
      </w:pPr>
    </w:p>
    <w:p w14:paraId="4172180B">
      <w:pPr>
        <w:rPr>
          <w:rFonts w:hint="eastAsia"/>
          <w:sz w:val="30"/>
          <w:szCs w:val="30"/>
          <w:u w:val="none"/>
        </w:rPr>
      </w:pPr>
      <w:r>
        <w:rPr>
          <w:rFonts w:hint="eastAsia"/>
          <w:sz w:val="30"/>
          <w:szCs w:val="30"/>
          <w:u w:val="none"/>
        </w:rPr>
        <w:t>Let’s pray.</w:t>
      </w:r>
    </w:p>
    <w:p w14:paraId="74BA6F07">
      <w:pPr>
        <w:rPr>
          <w:rFonts w:hint="eastAsia"/>
          <w:sz w:val="30"/>
          <w:szCs w:val="30"/>
          <w:u w:val="none"/>
        </w:rPr>
      </w:pPr>
      <w:r>
        <w:rPr>
          <w:rFonts w:hint="eastAsia"/>
          <w:sz w:val="30"/>
          <w:szCs w:val="30"/>
          <w:u w:val="none"/>
        </w:rPr>
        <w:t>我们祷告。</w:t>
      </w:r>
    </w:p>
    <w:p w14:paraId="6FF08664">
      <w:pPr>
        <w:rPr>
          <w:rFonts w:hint="eastAsia"/>
          <w:sz w:val="30"/>
          <w:szCs w:val="30"/>
          <w:u w:val="none"/>
        </w:rPr>
      </w:pPr>
    </w:p>
    <w:p w14:paraId="0235952D">
      <w:pPr>
        <w:rPr>
          <w:rFonts w:hint="eastAsia"/>
          <w:sz w:val="30"/>
          <w:szCs w:val="30"/>
          <w:u w:val="none"/>
        </w:rPr>
      </w:pPr>
      <w:r>
        <w:rPr>
          <w:rFonts w:hint="eastAsia"/>
          <w:sz w:val="30"/>
          <w:szCs w:val="30"/>
          <w:u w:val="none"/>
        </w:rPr>
        <w:t>Our Lord, these words are glorious and they are so surprising.</w:t>
      </w:r>
    </w:p>
    <w:p w14:paraId="1207BC9F">
      <w:pPr>
        <w:rPr>
          <w:rFonts w:hint="eastAsia"/>
          <w:sz w:val="30"/>
          <w:szCs w:val="30"/>
          <w:u w:val="none"/>
        </w:rPr>
      </w:pPr>
      <w:r>
        <w:rPr>
          <w:rFonts w:hint="eastAsia"/>
          <w:sz w:val="30"/>
          <w:szCs w:val="30"/>
          <w:u w:val="none"/>
        </w:rPr>
        <w:t>我们的主，这些话语是荣耀的，是如此令人惊讶。</w:t>
      </w:r>
    </w:p>
    <w:p w14:paraId="3268DA0A">
      <w:pPr>
        <w:rPr>
          <w:rFonts w:hint="eastAsia"/>
          <w:sz w:val="30"/>
          <w:szCs w:val="30"/>
          <w:u w:val="none"/>
        </w:rPr>
      </w:pPr>
    </w:p>
    <w:p w14:paraId="47C7379B">
      <w:pPr>
        <w:rPr>
          <w:rFonts w:hint="eastAsia"/>
          <w:sz w:val="30"/>
          <w:szCs w:val="30"/>
          <w:u w:val="none"/>
        </w:rPr>
      </w:pPr>
      <w:r>
        <w:rPr>
          <w:rFonts w:hint="eastAsia"/>
          <w:sz w:val="30"/>
          <w:szCs w:val="30"/>
          <w:u w:val="none"/>
        </w:rPr>
        <w:t>They are filled with such gospel, joy and awe.</w:t>
      </w:r>
    </w:p>
    <w:p w14:paraId="2C61BD62">
      <w:pPr>
        <w:rPr>
          <w:rFonts w:hint="eastAsia"/>
          <w:sz w:val="30"/>
          <w:szCs w:val="30"/>
          <w:u w:val="none"/>
        </w:rPr>
      </w:pPr>
      <w:r>
        <w:rPr>
          <w:rFonts w:hint="eastAsia"/>
          <w:sz w:val="30"/>
          <w:szCs w:val="30"/>
          <w:u w:val="none"/>
        </w:rPr>
        <w:t>它们充满了福音、喜乐和敬畏。</w:t>
      </w:r>
    </w:p>
    <w:p w14:paraId="52B1F0F3">
      <w:pPr>
        <w:rPr>
          <w:rFonts w:hint="eastAsia"/>
          <w:sz w:val="30"/>
          <w:szCs w:val="30"/>
          <w:u w:val="none"/>
        </w:rPr>
      </w:pPr>
    </w:p>
    <w:p w14:paraId="6533E97B">
      <w:pPr>
        <w:rPr>
          <w:rFonts w:hint="eastAsia"/>
          <w:sz w:val="30"/>
          <w:szCs w:val="30"/>
          <w:u w:val="none"/>
        </w:rPr>
      </w:pPr>
      <w:r>
        <w:rPr>
          <w:rFonts w:hint="eastAsia"/>
          <w:sz w:val="30"/>
          <w:szCs w:val="30"/>
          <w:u w:val="none"/>
        </w:rPr>
        <w:t>They overwhelm us, and we need the help of your Holy Spirit to understand them.</w:t>
      </w:r>
    </w:p>
    <w:p w14:paraId="4B054D1A">
      <w:pPr>
        <w:rPr>
          <w:rFonts w:hint="eastAsia"/>
          <w:sz w:val="30"/>
          <w:szCs w:val="30"/>
          <w:u w:val="none"/>
        </w:rPr>
      </w:pPr>
      <w:r>
        <w:rPr>
          <w:rFonts w:hint="eastAsia"/>
          <w:sz w:val="30"/>
          <w:szCs w:val="30"/>
          <w:u w:val="none"/>
        </w:rPr>
        <w:t>它们使我们不知所措，我们需要祢圣灵的帮助来理解它们。</w:t>
      </w:r>
    </w:p>
    <w:p w14:paraId="12E37606">
      <w:pPr>
        <w:rPr>
          <w:rFonts w:hint="eastAsia"/>
          <w:sz w:val="30"/>
          <w:szCs w:val="30"/>
          <w:u w:val="none"/>
        </w:rPr>
      </w:pPr>
    </w:p>
    <w:p w14:paraId="47B5B18A">
      <w:pPr>
        <w:rPr>
          <w:rFonts w:hint="eastAsia"/>
          <w:sz w:val="30"/>
          <w:szCs w:val="30"/>
          <w:u w:val="none"/>
        </w:rPr>
      </w:pPr>
      <w:r>
        <w:rPr>
          <w:rFonts w:hint="eastAsia"/>
          <w:sz w:val="30"/>
          <w:szCs w:val="30"/>
          <w:u w:val="none"/>
        </w:rPr>
        <w:t>We pray that by Your Holy Spirit You would open our eyes.</w:t>
      </w:r>
    </w:p>
    <w:p w14:paraId="2E3875CB">
      <w:pPr>
        <w:rPr>
          <w:rFonts w:hint="eastAsia"/>
          <w:sz w:val="30"/>
          <w:szCs w:val="30"/>
          <w:u w:val="none"/>
        </w:rPr>
      </w:pPr>
      <w:r>
        <w:rPr>
          <w:rFonts w:hint="eastAsia"/>
          <w:sz w:val="30"/>
          <w:szCs w:val="30"/>
          <w:u w:val="none"/>
        </w:rPr>
        <w:t>我们祷告，愿祢藉着祢的圣灵开启我们的眼睛。</w:t>
      </w:r>
    </w:p>
    <w:p w14:paraId="5E97A4E6">
      <w:pPr>
        <w:rPr>
          <w:rFonts w:hint="eastAsia"/>
          <w:sz w:val="30"/>
          <w:szCs w:val="30"/>
          <w:u w:val="none"/>
        </w:rPr>
      </w:pPr>
    </w:p>
    <w:p w14:paraId="4F3F128E">
      <w:pPr>
        <w:rPr>
          <w:rFonts w:hint="eastAsia"/>
          <w:sz w:val="30"/>
          <w:szCs w:val="30"/>
          <w:u w:val="none"/>
        </w:rPr>
      </w:pPr>
      <w:r>
        <w:rPr>
          <w:rFonts w:hint="eastAsia"/>
          <w:sz w:val="30"/>
          <w:szCs w:val="30"/>
          <w:u w:val="none"/>
        </w:rPr>
        <w:t>If we come today skeptical, if we come in any way unbelieving, not trusting with the whole of our heart alone upon Jesus Christ alone, we pray that You would shake us from our spiritual slumber, that You would show us our sin, and that You would show us the Savior.</w:t>
      </w:r>
    </w:p>
    <w:p w14:paraId="42030357">
      <w:pPr>
        <w:rPr>
          <w:rFonts w:hint="eastAsia"/>
          <w:sz w:val="30"/>
          <w:szCs w:val="30"/>
          <w:u w:val="none"/>
        </w:rPr>
      </w:pPr>
      <w:r>
        <w:rPr>
          <w:rFonts w:hint="eastAsia"/>
          <w:sz w:val="30"/>
          <w:szCs w:val="30"/>
          <w:u w:val="none"/>
        </w:rPr>
        <w:t>如果我们今天来时怀疑，如果我们来时有任何不信，不全心单单信靠耶稣基督，我们祷告，愿祢将我们从属灵的沉睡中摇醒，愿祢向我们显明我们的罪，也愿祢向我们显明救主。</w:t>
      </w:r>
    </w:p>
    <w:p w14:paraId="721607D9">
      <w:pPr>
        <w:rPr>
          <w:rFonts w:hint="eastAsia"/>
          <w:sz w:val="30"/>
          <w:szCs w:val="30"/>
          <w:u w:val="none"/>
        </w:rPr>
      </w:pPr>
    </w:p>
    <w:p w14:paraId="1FF1F679">
      <w:pPr>
        <w:rPr>
          <w:rFonts w:hint="eastAsia"/>
          <w:sz w:val="30"/>
          <w:szCs w:val="30"/>
          <w:u w:val="none"/>
        </w:rPr>
      </w:pPr>
      <w:r>
        <w:rPr>
          <w:rFonts w:hint="eastAsia"/>
          <w:sz w:val="30"/>
          <w:szCs w:val="30"/>
          <w:u w:val="none"/>
        </w:rPr>
        <w:t>We come as believers today, but struggling, struggling for the assurance of Your purposes in our lives, struggling with our assurance of salvation.</w:t>
      </w:r>
    </w:p>
    <w:p w14:paraId="3705C258">
      <w:pPr>
        <w:rPr>
          <w:rFonts w:hint="eastAsia"/>
          <w:sz w:val="30"/>
          <w:szCs w:val="30"/>
          <w:u w:val="none"/>
        </w:rPr>
      </w:pPr>
      <w:r>
        <w:rPr>
          <w:rFonts w:hint="eastAsia"/>
          <w:sz w:val="30"/>
          <w:szCs w:val="30"/>
          <w:u w:val="none"/>
        </w:rPr>
        <w:t>我们今天作为信徒而来，却在挣扎，为祢在我们生命中旨意的确据而挣扎，为我们得救的确据而挣扎。</w:t>
      </w:r>
    </w:p>
    <w:p w14:paraId="39D12ED4">
      <w:pPr>
        <w:rPr>
          <w:rFonts w:hint="eastAsia"/>
          <w:sz w:val="30"/>
          <w:szCs w:val="30"/>
          <w:u w:val="none"/>
        </w:rPr>
      </w:pPr>
    </w:p>
    <w:p w14:paraId="0EFF6053">
      <w:pPr>
        <w:rPr>
          <w:rFonts w:hint="eastAsia"/>
          <w:sz w:val="30"/>
          <w:szCs w:val="30"/>
          <w:u w:val="none"/>
        </w:rPr>
      </w:pPr>
      <w:r>
        <w:rPr>
          <w:rFonts w:hint="eastAsia"/>
          <w:sz w:val="30"/>
          <w:szCs w:val="30"/>
          <w:u w:val="none"/>
        </w:rPr>
        <w:t>We pray that You would, by the very ministry of Your words, strengthen our hearts and make us glad in our salvation.</w:t>
      </w:r>
    </w:p>
    <w:p w14:paraId="7BCB3538">
      <w:pPr>
        <w:rPr>
          <w:rFonts w:hint="eastAsia"/>
          <w:sz w:val="30"/>
          <w:szCs w:val="30"/>
          <w:u w:val="none"/>
        </w:rPr>
      </w:pPr>
      <w:r>
        <w:rPr>
          <w:rFonts w:hint="eastAsia"/>
          <w:sz w:val="30"/>
          <w:szCs w:val="30"/>
          <w:u w:val="none"/>
        </w:rPr>
        <w:t>我们祷告，愿祢藉着祢话语的事奉，坚固我们的心，使我们在我们的救恩中喜乐。</w:t>
      </w:r>
    </w:p>
    <w:p w14:paraId="6F763D8C">
      <w:pPr>
        <w:rPr>
          <w:rFonts w:hint="eastAsia"/>
          <w:sz w:val="30"/>
          <w:szCs w:val="30"/>
          <w:u w:val="none"/>
        </w:rPr>
      </w:pPr>
    </w:p>
    <w:p w14:paraId="357E8B75">
      <w:pPr>
        <w:rPr>
          <w:rFonts w:hint="eastAsia"/>
          <w:sz w:val="30"/>
          <w:szCs w:val="30"/>
          <w:u w:val="none"/>
        </w:rPr>
      </w:pPr>
      <w:r>
        <w:rPr>
          <w:rFonts w:hint="eastAsia"/>
          <w:sz w:val="30"/>
          <w:szCs w:val="30"/>
          <w:u w:val="none"/>
        </w:rPr>
        <w:t>We pray, O God, that all the praise would be Yours, that You would enable us to open our eyes, to behold, to understand, to see, to hear and to embrace.</w:t>
      </w:r>
    </w:p>
    <w:p w14:paraId="27DB7E0C">
      <w:pPr>
        <w:rPr>
          <w:rFonts w:hint="eastAsia"/>
          <w:sz w:val="30"/>
          <w:szCs w:val="30"/>
          <w:u w:val="none"/>
        </w:rPr>
      </w:pPr>
      <w:r>
        <w:rPr>
          <w:rFonts w:hint="eastAsia"/>
          <w:sz w:val="30"/>
          <w:szCs w:val="30"/>
          <w:u w:val="none"/>
        </w:rPr>
        <w:t>神啊，我们祷告，愿一切的赞美都归于祢，愿祢使我们能打开我们的眼睛，看见、明白、领会、听见并拥抱。</w:t>
      </w:r>
    </w:p>
    <w:p w14:paraId="6B9B6CC4">
      <w:pPr>
        <w:rPr>
          <w:rFonts w:hint="eastAsia"/>
          <w:sz w:val="30"/>
          <w:szCs w:val="30"/>
          <w:u w:val="none"/>
        </w:rPr>
      </w:pPr>
    </w:p>
    <w:p w14:paraId="0D8F3DB4">
      <w:pPr>
        <w:rPr>
          <w:rFonts w:hint="eastAsia"/>
          <w:sz w:val="30"/>
          <w:szCs w:val="30"/>
          <w:u w:val="none"/>
        </w:rPr>
      </w:pPr>
      <w:r>
        <w:rPr>
          <w:rFonts w:hint="eastAsia"/>
          <w:sz w:val="30"/>
          <w:szCs w:val="30"/>
          <w:u w:val="none"/>
        </w:rPr>
        <w:t>We ask these things in Jesus’ name, Amen.</w:t>
      </w:r>
    </w:p>
    <w:p w14:paraId="7CE5FC8B">
      <w:pPr>
        <w:rPr>
          <w:rFonts w:hint="eastAsia"/>
          <w:sz w:val="30"/>
          <w:szCs w:val="30"/>
          <w:u w:val="none"/>
        </w:rPr>
      </w:pPr>
      <w:r>
        <w:rPr>
          <w:rFonts w:hint="eastAsia"/>
          <w:sz w:val="30"/>
          <w:szCs w:val="30"/>
          <w:u w:val="none"/>
        </w:rPr>
        <w:t>我们奉耶稣的名求这些事，阿们。</w:t>
      </w:r>
    </w:p>
    <w:p w14:paraId="7CC02E92">
      <w:pPr>
        <w:rPr>
          <w:rFonts w:hint="eastAsia"/>
          <w:sz w:val="30"/>
          <w:szCs w:val="30"/>
          <w:u w:val="none"/>
        </w:rPr>
      </w:pPr>
    </w:p>
    <w:p w14:paraId="3CA8D3AD">
      <w:pPr>
        <w:rPr>
          <w:rFonts w:hint="eastAsia"/>
          <w:sz w:val="30"/>
          <w:szCs w:val="30"/>
          <w:u w:val="none"/>
        </w:rPr>
      </w:pPr>
      <w:r>
        <w:rPr>
          <w:rFonts w:hint="eastAsia"/>
          <w:sz w:val="30"/>
          <w:szCs w:val="30"/>
          <w:u w:val="none"/>
        </w:rPr>
        <w:t>Everybody needs to know about justification by faith.</w:t>
      </w:r>
    </w:p>
    <w:p w14:paraId="3F1EC5D3">
      <w:pPr>
        <w:rPr>
          <w:rFonts w:hint="eastAsia"/>
          <w:sz w:val="30"/>
          <w:szCs w:val="30"/>
          <w:u w:val="none"/>
        </w:rPr>
      </w:pPr>
      <w:r>
        <w:rPr>
          <w:rFonts w:hint="eastAsia"/>
          <w:sz w:val="30"/>
          <w:szCs w:val="30"/>
          <w:u w:val="none"/>
        </w:rPr>
        <w:t>每一个人都需要知道因信称义。</w:t>
      </w:r>
    </w:p>
    <w:p w14:paraId="4525619B">
      <w:pPr>
        <w:rPr>
          <w:rFonts w:hint="eastAsia"/>
          <w:sz w:val="30"/>
          <w:szCs w:val="30"/>
          <w:u w:val="none"/>
        </w:rPr>
      </w:pPr>
    </w:p>
    <w:p w14:paraId="22F8F9BE">
      <w:pPr>
        <w:rPr>
          <w:rFonts w:hint="eastAsia"/>
          <w:sz w:val="30"/>
          <w:szCs w:val="30"/>
          <w:u w:val="none"/>
        </w:rPr>
      </w:pPr>
      <w:r>
        <w:rPr>
          <w:rFonts w:hint="eastAsia"/>
          <w:sz w:val="30"/>
          <w:szCs w:val="30"/>
          <w:u w:val="none"/>
        </w:rPr>
        <w:t>If you have been a believer for thirty years, forty years, fifty years and you’re here today, you need to know about justification by faith.</w:t>
      </w:r>
    </w:p>
    <w:p w14:paraId="56A6ACAD">
      <w:pPr>
        <w:rPr>
          <w:rFonts w:hint="eastAsia"/>
          <w:sz w:val="30"/>
          <w:szCs w:val="30"/>
          <w:u w:val="none"/>
        </w:rPr>
      </w:pPr>
      <w:r>
        <w:rPr>
          <w:rFonts w:hint="eastAsia"/>
          <w:sz w:val="30"/>
          <w:szCs w:val="30"/>
          <w:u w:val="none"/>
        </w:rPr>
        <w:t>如果你已经作了三十年、四十年、五十年的信徒，今天你在这里，你需要知道因信称义。</w:t>
      </w:r>
    </w:p>
    <w:p w14:paraId="3E603699">
      <w:pPr>
        <w:rPr>
          <w:rFonts w:hint="eastAsia"/>
          <w:sz w:val="30"/>
          <w:szCs w:val="30"/>
          <w:u w:val="none"/>
        </w:rPr>
      </w:pPr>
    </w:p>
    <w:p w14:paraId="03B523F2">
      <w:pPr>
        <w:rPr>
          <w:rFonts w:hint="eastAsia"/>
          <w:sz w:val="30"/>
          <w:szCs w:val="30"/>
          <w:u w:val="none"/>
        </w:rPr>
      </w:pPr>
      <w:r>
        <w:rPr>
          <w:rFonts w:hint="eastAsia"/>
          <w:sz w:val="30"/>
          <w:szCs w:val="30"/>
          <w:u w:val="none"/>
        </w:rPr>
        <w:t>I understand that if you’re a believer you know something about justification by faith.</w:t>
      </w:r>
    </w:p>
    <w:p w14:paraId="4515AED3">
      <w:pPr>
        <w:rPr>
          <w:rFonts w:hint="eastAsia"/>
          <w:sz w:val="30"/>
          <w:szCs w:val="30"/>
          <w:u w:val="none"/>
        </w:rPr>
      </w:pPr>
      <w:r>
        <w:rPr>
          <w:rFonts w:hint="eastAsia"/>
          <w:sz w:val="30"/>
          <w:szCs w:val="30"/>
          <w:u w:val="none"/>
        </w:rPr>
        <w:t>我明白，如果你是信徒，你对因信称义有所了解。</w:t>
      </w:r>
    </w:p>
    <w:p w14:paraId="178AFC5E">
      <w:pPr>
        <w:rPr>
          <w:rFonts w:hint="eastAsia"/>
          <w:sz w:val="30"/>
          <w:szCs w:val="30"/>
          <w:u w:val="none"/>
        </w:rPr>
      </w:pPr>
    </w:p>
    <w:p w14:paraId="7226BBAC">
      <w:pPr>
        <w:rPr>
          <w:rFonts w:hint="eastAsia"/>
          <w:sz w:val="30"/>
          <w:szCs w:val="30"/>
          <w:u w:val="none"/>
        </w:rPr>
      </w:pPr>
      <w:r>
        <w:rPr>
          <w:rFonts w:hint="eastAsia"/>
          <w:sz w:val="30"/>
          <w:szCs w:val="30"/>
          <w:u w:val="none"/>
        </w:rPr>
        <w:t>A believer’s assurance to a large degree is tied to how well that believer understands justification by faith.</w:t>
      </w:r>
    </w:p>
    <w:p w14:paraId="6CB7F3BA">
      <w:pPr>
        <w:rPr>
          <w:rFonts w:hint="eastAsia"/>
          <w:sz w:val="30"/>
          <w:szCs w:val="30"/>
          <w:u w:val="none"/>
        </w:rPr>
      </w:pPr>
      <w:r>
        <w:rPr>
          <w:rFonts w:hint="eastAsia"/>
          <w:sz w:val="30"/>
          <w:szCs w:val="30"/>
          <w:u w:val="none"/>
        </w:rPr>
        <w:t>一个信徒的确据，在很大程度上取决于那个信徒对因信称义理解得有多好。</w:t>
      </w:r>
    </w:p>
    <w:p w14:paraId="16A54D12">
      <w:pPr>
        <w:rPr>
          <w:rFonts w:hint="eastAsia"/>
          <w:sz w:val="30"/>
          <w:szCs w:val="30"/>
          <w:u w:val="none"/>
        </w:rPr>
      </w:pPr>
    </w:p>
    <w:p w14:paraId="2469F2AF">
      <w:pPr>
        <w:rPr>
          <w:rFonts w:hint="eastAsia"/>
          <w:sz w:val="30"/>
          <w:szCs w:val="30"/>
          <w:u w:val="none"/>
        </w:rPr>
      </w:pPr>
      <w:r>
        <w:rPr>
          <w:rFonts w:hint="eastAsia"/>
          <w:sz w:val="30"/>
          <w:szCs w:val="30"/>
          <w:u w:val="none"/>
        </w:rPr>
        <w:t>You know if you know yourself very well at all, you know your sin.</w:t>
      </w:r>
    </w:p>
    <w:p w14:paraId="73B60AA2">
      <w:pPr>
        <w:rPr>
          <w:rFonts w:hint="eastAsia"/>
          <w:sz w:val="30"/>
          <w:szCs w:val="30"/>
          <w:u w:val="none"/>
        </w:rPr>
      </w:pPr>
      <w:r>
        <w:rPr>
          <w:rFonts w:hint="eastAsia"/>
          <w:sz w:val="30"/>
          <w:szCs w:val="30"/>
          <w:u w:val="none"/>
        </w:rPr>
        <w:t>你知道，如果你对自己非常了解，你就知道你的罪。</w:t>
      </w:r>
    </w:p>
    <w:p w14:paraId="3FBC1AC5">
      <w:pPr>
        <w:rPr>
          <w:rFonts w:hint="eastAsia"/>
          <w:sz w:val="30"/>
          <w:szCs w:val="30"/>
          <w:u w:val="none"/>
        </w:rPr>
      </w:pPr>
    </w:p>
    <w:p w14:paraId="13A4C8FC">
      <w:pPr>
        <w:rPr>
          <w:rFonts w:hint="eastAsia"/>
          <w:sz w:val="30"/>
          <w:szCs w:val="30"/>
          <w:u w:val="none"/>
        </w:rPr>
      </w:pPr>
      <w:r>
        <w:rPr>
          <w:rFonts w:hint="eastAsia"/>
          <w:sz w:val="30"/>
          <w:szCs w:val="30"/>
          <w:u w:val="none"/>
        </w:rPr>
        <w:t>And if you know your sin very well at all, you know that it can be a nagging thing, and if you don’t understand the freeness and completeness and the effectiveness of justification by faith, you will continue to be weighed down and nagged by your sin.</w:t>
      </w:r>
    </w:p>
    <w:p w14:paraId="31F14642">
      <w:pPr>
        <w:rPr>
          <w:rFonts w:hint="eastAsia"/>
          <w:sz w:val="30"/>
          <w:szCs w:val="30"/>
          <w:u w:val="none"/>
        </w:rPr>
      </w:pPr>
      <w:r>
        <w:rPr>
          <w:rFonts w:hint="eastAsia"/>
          <w:sz w:val="30"/>
          <w:szCs w:val="30"/>
          <w:u w:val="none"/>
        </w:rPr>
        <w:t>如果你对你的罪非常了解，你就知道它可能是一个烦人的事，如果你不理解因信称义的白白、完全和有效性，你将继续被你的罪所压垮和烦扰。</w:t>
      </w:r>
    </w:p>
    <w:p w14:paraId="74639E0C">
      <w:pPr>
        <w:rPr>
          <w:rFonts w:hint="eastAsia"/>
          <w:sz w:val="30"/>
          <w:szCs w:val="30"/>
          <w:u w:val="none"/>
        </w:rPr>
      </w:pPr>
    </w:p>
    <w:p w14:paraId="6E6F4A56">
      <w:pPr>
        <w:rPr>
          <w:rFonts w:hint="eastAsia"/>
          <w:sz w:val="30"/>
          <w:szCs w:val="30"/>
          <w:u w:val="none"/>
        </w:rPr>
      </w:pPr>
      <w:r>
        <w:rPr>
          <w:rFonts w:hint="eastAsia"/>
          <w:sz w:val="30"/>
          <w:szCs w:val="30"/>
          <w:u w:val="none"/>
        </w:rPr>
        <w:t>Every believer delights to hear about the doctrine of justification by faith.</w:t>
      </w:r>
    </w:p>
    <w:p w14:paraId="1E01317E">
      <w:pPr>
        <w:rPr>
          <w:rFonts w:hint="eastAsia"/>
          <w:sz w:val="30"/>
          <w:szCs w:val="30"/>
          <w:u w:val="none"/>
        </w:rPr>
      </w:pPr>
      <w:r>
        <w:rPr>
          <w:rFonts w:hint="eastAsia"/>
          <w:sz w:val="30"/>
          <w:szCs w:val="30"/>
          <w:u w:val="none"/>
        </w:rPr>
        <w:t>每一个信徒都喜悦听闻因信称义的教义。</w:t>
      </w:r>
    </w:p>
    <w:p w14:paraId="04A8A9CF">
      <w:pPr>
        <w:rPr>
          <w:rFonts w:hint="eastAsia"/>
          <w:sz w:val="30"/>
          <w:szCs w:val="30"/>
          <w:u w:val="none"/>
        </w:rPr>
      </w:pPr>
    </w:p>
    <w:p w14:paraId="26F5D5DB">
      <w:pPr>
        <w:rPr>
          <w:rFonts w:hint="eastAsia"/>
          <w:sz w:val="30"/>
          <w:szCs w:val="30"/>
          <w:u w:val="none"/>
        </w:rPr>
      </w:pPr>
      <w:r>
        <w:rPr>
          <w:rFonts w:hint="eastAsia"/>
          <w:sz w:val="30"/>
          <w:szCs w:val="30"/>
          <w:u w:val="none"/>
        </w:rPr>
        <w:t>You know you don’t get finished with the doctrine of justification by faith.</w:t>
      </w:r>
    </w:p>
    <w:p w14:paraId="32D07FAA">
      <w:pPr>
        <w:rPr>
          <w:rFonts w:hint="eastAsia"/>
          <w:sz w:val="30"/>
          <w:szCs w:val="30"/>
          <w:u w:val="none"/>
        </w:rPr>
      </w:pPr>
      <w:r>
        <w:rPr>
          <w:rFonts w:hint="eastAsia"/>
          <w:sz w:val="30"/>
          <w:szCs w:val="30"/>
          <w:u w:val="none"/>
        </w:rPr>
        <w:t>你知道，你不会对因信称义的教义感到厌倦。</w:t>
      </w:r>
    </w:p>
    <w:p w14:paraId="48F74730">
      <w:pPr>
        <w:rPr>
          <w:rFonts w:hint="eastAsia"/>
          <w:sz w:val="30"/>
          <w:szCs w:val="30"/>
          <w:u w:val="none"/>
        </w:rPr>
      </w:pPr>
    </w:p>
    <w:p w14:paraId="2CA154B1">
      <w:pPr>
        <w:rPr>
          <w:rFonts w:hint="eastAsia"/>
          <w:sz w:val="30"/>
          <w:szCs w:val="30"/>
          <w:u w:val="none"/>
        </w:rPr>
      </w:pPr>
      <w:r>
        <w:rPr>
          <w:rFonts w:hint="eastAsia"/>
          <w:sz w:val="30"/>
          <w:szCs w:val="30"/>
          <w:u w:val="none"/>
        </w:rPr>
        <w:t>You don’t become a believer and sort of shelve that one and move on to more important stuff.</w:t>
      </w:r>
    </w:p>
    <w:p w14:paraId="1603C7AB">
      <w:pPr>
        <w:rPr>
          <w:rFonts w:hint="eastAsia"/>
          <w:sz w:val="30"/>
          <w:szCs w:val="30"/>
          <w:u w:val="none"/>
        </w:rPr>
      </w:pPr>
      <w:r>
        <w:rPr>
          <w:rFonts w:hint="eastAsia"/>
          <w:sz w:val="30"/>
          <w:szCs w:val="30"/>
          <w:u w:val="none"/>
        </w:rPr>
        <w:t>你不会成了信徒，就把那个放在一边，转而去做更重要的事。</w:t>
      </w:r>
    </w:p>
    <w:p w14:paraId="2D069B5A">
      <w:pPr>
        <w:rPr>
          <w:rFonts w:hint="eastAsia"/>
          <w:sz w:val="30"/>
          <w:szCs w:val="30"/>
          <w:u w:val="none"/>
        </w:rPr>
      </w:pPr>
    </w:p>
    <w:p w14:paraId="2106864A">
      <w:pPr>
        <w:rPr>
          <w:rFonts w:hint="eastAsia"/>
          <w:sz w:val="30"/>
          <w:szCs w:val="30"/>
          <w:u w:val="none"/>
        </w:rPr>
      </w:pPr>
      <w:r>
        <w:rPr>
          <w:rFonts w:hint="eastAsia"/>
          <w:sz w:val="30"/>
          <w:szCs w:val="30"/>
          <w:u w:val="none"/>
        </w:rPr>
        <w:t>No, it’s the doctrine of justification over and over that enables us to grow in the Christian life.</w:t>
      </w:r>
    </w:p>
    <w:p w14:paraId="2EE8B574">
      <w:pPr>
        <w:rPr>
          <w:rFonts w:hint="eastAsia"/>
          <w:sz w:val="30"/>
          <w:szCs w:val="30"/>
          <w:u w:val="none"/>
        </w:rPr>
      </w:pPr>
      <w:r>
        <w:rPr>
          <w:rFonts w:hint="eastAsia"/>
          <w:sz w:val="30"/>
          <w:szCs w:val="30"/>
          <w:u w:val="none"/>
        </w:rPr>
        <w:t>不，是一再的称义教义，使我们能在基督徒的生命中成长。</w:t>
      </w:r>
    </w:p>
    <w:p w14:paraId="7B7FBDAA">
      <w:pPr>
        <w:rPr>
          <w:rFonts w:hint="eastAsia"/>
          <w:sz w:val="30"/>
          <w:szCs w:val="30"/>
          <w:u w:val="none"/>
        </w:rPr>
      </w:pPr>
    </w:p>
    <w:p w14:paraId="495D674B">
      <w:pPr>
        <w:rPr>
          <w:rFonts w:hint="eastAsia"/>
          <w:sz w:val="30"/>
          <w:szCs w:val="30"/>
          <w:u w:val="none"/>
        </w:rPr>
      </w:pPr>
      <w:r>
        <w:rPr>
          <w:rFonts w:hint="eastAsia"/>
          <w:sz w:val="30"/>
          <w:szCs w:val="30"/>
          <w:u w:val="none"/>
        </w:rPr>
        <w:t>Faith itself is that grand instrument for the Holy Spirit for growth in grace.</w:t>
      </w:r>
    </w:p>
    <w:p w14:paraId="45E36670">
      <w:pPr>
        <w:rPr>
          <w:rFonts w:hint="eastAsia"/>
          <w:sz w:val="30"/>
          <w:szCs w:val="30"/>
          <w:u w:val="none"/>
        </w:rPr>
      </w:pPr>
      <w:r>
        <w:rPr>
          <w:rFonts w:hint="eastAsia"/>
          <w:sz w:val="30"/>
          <w:szCs w:val="30"/>
          <w:u w:val="none"/>
        </w:rPr>
        <w:t>信心本身就是圣灵用来在恩典中成长的伟大工具。</w:t>
      </w:r>
    </w:p>
    <w:p w14:paraId="46B27886">
      <w:pPr>
        <w:rPr>
          <w:rFonts w:hint="eastAsia"/>
          <w:sz w:val="30"/>
          <w:szCs w:val="30"/>
          <w:u w:val="none"/>
        </w:rPr>
      </w:pPr>
    </w:p>
    <w:p w14:paraId="6AC90FBE">
      <w:pPr>
        <w:rPr>
          <w:rFonts w:hint="eastAsia"/>
          <w:sz w:val="30"/>
          <w:szCs w:val="30"/>
          <w:u w:val="none"/>
        </w:rPr>
      </w:pPr>
      <w:r>
        <w:rPr>
          <w:rFonts w:hint="eastAsia"/>
          <w:sz w:val="30"/>
          <w:szCs w:val="30"/>
          <w:u w:val="none"/>
        </w:rPr>
        <w:t>So justification by faith is a doctrine that every true believer loves to hear about and loves to know more of.</w:t>
      </w:r>
    </w:p>
    <w:p w14:paraId="3C0DAD4C">
      <w:pPr>
        <w:rPr>
          <w:rFonts w:hint="eastAsia"/>
          <w:sz w:val="30"/>
          <w:szCs w:val="30"/>
          <w:u w:val="none"/>
        </w:rPr>
      </w:pPr>
      <w:r>
        <w:rPr>
          <w:rFonts w:hint="eastAsia"/>
          <w:sz w:val="30"/>
          <w:szCs w:val="30"/>
          <w:u w:val="none"/>
        </w:rPr>
        <w:t>所以因信称义是一个每个真信徒都爱听，也爱更多了解的教义。</w:t>
      </w:r>
    </w:p>
    <w:p w14:paraId="242B1404">
      <w:pPr>
        <w:rPr>
          <w:rFonts w:hint="eastAsia"/>
          <w:sz w:val="30"/>
          <w:szCs w:val="30"/>
          <w:u w:val="none"/>
        </w:rPr>
      </w:pPr>
    </w:p>
    <w:p w14:paraId="1F68C708">
      <w:pPr>
        <w:rPr>
          <w:rFonts w:hint="eastAsia"/>
          <w:sz w:val="30"/>
          <w:szCs w:val="30"/>
          <w:u w:val="none"/>
        </w:rPr>
      </w:pPr>
      <w:r>
        <w:rPr>
          <w:rFonts w:hint="eastAsia"/>
          <w:sz w:val="30"/>
          <w:szCs w:val="30"/>
          <w:u w:val="none"/>
        </w:rPr>
        <w:t>In fact, I would go so far to say that if your heart does not thrill to know more about the free justification of God by the redemption of His Son, you don’t know the Lord Jesus Christ.</w:t>
      </w:r>
    </w:p>
    <w:p w14:paraId="5803A4DE">
      <w:pPr>
        <w:rPr>
          <w:rFonts w:hint="eastAsia"/>
          <w:sz w:val="30"/>
          <w:szCs w:val="30"/>
          <w:u w:val="none"/>
        </w:rPr>
      </w:pPr>
      <w:r>
        <w:rPr>
          <w:rFonts w:hint="eastAsia"/>
          <w:sz w:val="30"/>
          <w:szCs w:val="30"/>
          <w:u w:val="none"/>
        </w:rPr>
        <w:t>事实上，我甚至可以说，如果你的心不为更多地了解神藉着祂儿子的救赎白白地称义而激动，你就不认识主耶稣基督。</w:t>
      </w:r>
    </w:p>
    <w:p w14:paraId="6A45BDC9">
      <w:pPr>
        <w:rPr>
          <w:rFonts w:hint="eastAsia"/>
          <w:sz w:val="30"/>
          <w:szCs w:val="30"/>
          <w:u w:val="none"/>
        </w:rPr>
      </w:pPr>
    </w:p>
    <w:p w14:paraId="24740600">
      <w:pPr>
        <w:rPr>
          <w:rFonts w:hint="eastAsia"/>
          <w:sz w:val="30"/>
          <w:szCs w:val="30"/>
          <w:u w:val="none"/>
        </w:rPr>
      </w:pPr>
      <w:r>
        <w:rPr>
          <w:rFonts w:hint="eastAsia"/>
          <w:sz w:val="30"/>
          <w:szCs w:val="30"/>
          <w:u w:val="none"/>
        </w:rPr>
        <w:t>Because anyone who knows the Lord Jesus Christ wants to know of how freely He has given us salvation.</w:t>
      </w:r>
    </w:p>
    <w:p w14:paraId="3852A23D">
      <w:pPr>
        <w:rPr>
          <w:rFonts w:hint="eastAsia"/>
          <w:sz w:val="30"/>
          <w:szCs w:val="30"/>
          <w:u w:val="none"/>
        </w:rPr>
      </w:pPr>
      <w:r>
        <w:rPr>
          <w:rFonts w:hint="eastAsia"/>
          <w:sz w:val="30"/>
          <w:szCs w:val="30"/>
          <w:u w:val="none"/>
        </w:rPr>
        <w:t>因为任何认识主耶稣基督的人，都想知道祂是何等白白地赐给我们救恩。</w:t>
      </w:r>
    </w:p>
    <w:p w14:paraId="66784F3F">
      <w:pPr>
        <w:rPr>
          <w:rFonts w:hint="eastAsia"/>
          <w:sz w:val="30"/>
          <w:szCs w:val="30"/>
          <w:u w:val="none"/>
        </w:rPr>
      </w:pPr>
    </w:p>
    <w:p w14:paraId="68EE7B71">
      <w:pPr>
        <w:rPr>
          <w:rFonts w:hint="eastAsia"/>
          <w:sz w:val="30"/>
          <w:szCs w:val="30"/>
          <w:u w:val="none"/>
        </w:rPr>
      </w:pPr>
      <w:r>
        <w:rPr>
          <w:rFonts w:hint="eastAsia"/>
          <w:sz w:val="30"/>
          <w:szCs w:val="30"/>
          <w:u w:val="none"/>
        </w:rPr>
        <w:t>But the doctrine of justification by faith is something that everybody needs to know about.</w:t>
      </w:r>
    </w:p>
    <w:p w14:paraId="3FC5BAA4">
      <w:pPr>
        <w:rPr>
          <w:rFonts w:hint="eastAsia"/>
          <w:sz w:val="30"/>
          <w:szCs w:val="30"/>
          <w:u w:val="none"/>
        </w:rPr>
      </w:pPr>
      <w:r>
        <w:rPr>
          <w:rFonts w:hint="eastAsia"/>
          <w:sz w:val="30"/>
          <w:szCs w:val="30"/>
          <w:u w:val="none"/>
        </w:rPr>
        <w:t>但因信称义的教义是每一个人都需要知道的。</w:t>
      </w:r>
    </w:p>
    <w:p w14:paraId="187C3093">
      <w:pPr>
        <w:rPr>
          <w:rFonts w:hint="eastAsia"/>
          <w:sz w:val="30"/>
          <w:szCs w:val="30"/>
          <w:u w:val="none"/>
        </w:rPr>
      </w:pPr>
    </w:p>
    <w:p w14:paraId="082A76DF">
      <w:pPr>
        <w:rPr>
          <w:rFonts w:hint="eastAsia"/>
          <w:sz w:val="30"/>
          <w:szCs w:val="30"/>
          <w:u w:val="none"/>
        </w:rPr>
      </w:pPr>
      <w:r>
        <w:rPr>
          <w:rFonts w:hint="eastAsia"/>
          <w:sz w:val="30"/>
          <w:szCs w:val="30"/>
          <w:u w:val="none"/>
        </w:rPr>
        <w:t>Not just believers, unbelievers.</w:t>
      </w:r>
    </w:p>
    <w:p w14:paraId="2B602A14">
      <w:pPr>
        <w:rPr>
          <w:rFonts w:hint="eastAsia"/>
          <w:sz w:val="30"/>
          <w:szCs w:val="30"/>
          <w:u w:val="none"/>
        </w:rPr>
      </w:pPr>
      <w:r>
        <w:rPr>
          <w:rFonts w:hint="eastAsia"/>
          <w:sz w:val="30"/>
          <w:szCs w:val="30"/>
          <w:u w:val="none"/>
        </w:rPr>
        <w:t>不只是信徒，非信徒也是。</w:t>
      </w:r>
    </w:p>
    <w:p w14:paraId="789E38A2">
      <w:pPr>
        <w:rPr>
          <w:rFonts w:hint="eastAsia"/>
          <w:sz w:val="30"/>
          <w:szCs w:val="30"/>
          <w:u w:val="none"/>
        </w:rPr>
      </w:pPr>
    </w:p>
    <w:p w14:paraId="5FE81F25">
      <w:pPr>
        <w:rPr>
          <w:rFonts w:hint="eastAsia"/>
          <w:sz w:val="30"/>
          <w:szCs w:val="30"/>
          <w:u w:val="none"/>
        </w:rPr>
      </w:pPr>
      <w:r>
        <w:rPr>
          <w:rFonts w:hint="eastAsia"/>
          <w:sz w:val="30"/>
          <w:szCs w:val="30"/>
          <w:u w:val="none"/>
        </w:rPr>
        <w:t>Those who are without a real saving faith in Jesus Christ.</w:t>
      </w:r>
    </w:p>
    <w:p w14:paraId="6DC69227">
      <w:pPr>
        <w:rPr>
          <w:rFonts w:hint="eastAsia"/>
          <w:sz w:val="30"/>
          <w:szCs w:val="30"/>
          <w:u w:val="none"/>
        </w:rPr>
      </w:pPr>
      <w:r>
        <w:rPr>
          <w:rFonts w:hint="eastAsia"/>
          <w:sz w:val="30"/>
          <w:szCs w:val="30"/>
          <w:u w:val="none"/>
        </w:rPr>
        <w:t>那些没有对耶稣基督有真实得救信心的人。</w:t>
      </w:r>
    </w:p>
    <w:p w14:paraId="47C3CB81">
      <w:pPr>
        <w:rPr>
          <w:rFonts w:hint="eastAsia"/>
          <w:sz w:val="30"/>
          <w:szCs w:val="30"/>
          <w:u w:val="none"/>
        </w:rPr>
      </w:pPr>
    </w:p>
    <w:p w14:paraId="178D85D1">
      <w:pPr>
        <w:rPr>
          <w:rFonts w:hint="eastAsia"/>
          <w:sz w:val="30"/>
          <w:szCs w:val="30"/>
          <w:u w:val="none"/>
        </w:rPr>
      </w:pPr>
      <w:r>
        <w:rPr>
          <w:rFonts w:hint="eastAsia"/>
          <w:sz w:val="30"/>
          <w:szCs w:val="30"/>
          <w:u w:val="none"/>
        </w:rPr>
        <w:t>Unbelievers need to hear about the doctrine of justification by faith as well.</w:t>
      </w:r>
    </w:p>
    <w:p w14:paraId="670A8620">
      <w:pPr>
        <w:rPr>
          <w:rFonts w:hint="eastAsia"/>
          <w:sz w:val="30"/>
          <w:szCs w:val="30"/>
          <w:u w:val="none"/>
        </w:rPr>
      </w:pPr>
      <w:r>
        <w:rPr>
          <w:rFonts w:hint="eastAsia"/>
          <w:sz w:val="30"/>
          <w:szCs w:val="30"/>
          <w:u w:val="none"/>
        </w:rPr>
        <w:t>非信徒也需要听闻因信称义的教义。</w:t>
      </w:r>
    </w:p>
    <w:p w14:paraId="3671241E">
      <w:pPr>
        <w:rPr>
          <w:rFonts w:hint="eastAsia"/>
          <w:sz w:val="30"/>
          <w:szCs w:val="30"/>
          <w:u w:val="none"/>
        </w:rPr>
      </w:pPr>
    </w:p>
    <w:p w14:paraId="041088A4">
      <w:pPr>
        <w:rPr>
          <w:rFonts w:hint="eastAsia"/>
          <w:sz w:val="30"/>
          <w:szCs w:val="30"/>
          <w:u w:val="none"/>
        </w:rPr>
      </w:pPr>
      <w:r>
        <w:rPr>
          <w:rFonts w:hint="eastAsia"/>
          <w:sz w:val="30"/>
          <w:szCs w:val="30"/>
          <w:u w:val="none"/>
        </w:rPr>
        <w:t>For without understanding the doctrine of justification, you are without hope, you are without salvation.</w:t>
      </w:r>
    </w:p>
    <w:p w14:paraId="7706F322">
      <w:pPr>
        <w:rPr>
          <w:rFonts w:hint="eastAsia"/>
          <w:sz w:val="30"/>
          <w:szCs w:val="30"/>
          <w:u w:val="none"/>
        </w:rPr>
      </w:pPr>
      <w:r>
        <w:rPr>
          <w:rFonts w:hint="eastAsia"/>
          <w:sz w:val="30"/>
          <w:szCs w:val="30"/>
          <w:u w:val="none"/>
        </w:rPr>
        <w:t>因为不理解称义的教义，你就没有盼望，就没有救恩。</w:t>
      </w:r>
    </w:p>
    <w:p w14:paraId="2F5957B6">
      <w:pPr>
        <w:rPr>
          <w:rFonts w:hint="eastAsia"/>
          <w:sz w:val="30"/>
          <w:szCs w:val="30"/>
          <w:u w:val="none"/>
        </w:rPr>
      </w:pPr>
    </w:p>
    <w:p w14:paraId="2D7EA5E6">
      <w:pPr>
        <w:rPr>
          <w:rFonts w:hint="eastAsia"/>
          <w:sz w:val="30"/>
          <w:szCs w:val="30"/>
          <w:u w:val="none"/>
        </w:rPr>
      </w:pPr>
      <w:r>
        <w:rPr>
          <w:rFonts w:hint="eastAsia"/>
          <w:sz w:val="30"/>
          <w:szCs w:val="30"/>
          <w:u w:val="none"/>
        </w:rPr>
        <w:t>As we ask that question what stands a man before God?</w:t>
      </w:r>
    </w:p>
    <w:p w14:paraId="39D0D59A">
      <w:pPr>
        <w:rPr>
          <w:rFonts w:hint="eastAsia"/>
          <w:sz w:val="30"/>
          <w:szCs w:val="30"/>
          <w:u w:val="none"/>
        </w:rPr>
      </w:pPr>
      <w:r>
        <w:rPr>
          <w:rFonts w:hint="eastAsia"/>
          <w:sz w:val="30"/>
          <w:szCs w:val="30"/>
          <w:u w:val="none"/>
        </w:rPr>
        <w:t>当我们问那个问题，什么能使一个人在神面前站立得住？</w:t>
      </w:r>
    </w:p>
    <w:p w14:paraId="1DD2750F">
      <w:pPr>
        <w:rPr>
          <w:rFonts w:hint="eastAsia"/>
          <w:sz w:val="30"/>
          <w:szCs w:val="30"/>
          <w:u w:val="none"/>
        </w:rPr>
      </w:pPr>
    </w:p>
    <w:p w14:paraId="053ED34D">
      <w:pPr>
        <w:rPr>
          <w:rFonts w:hint="eastAsia"/>
          <w:sz w:val="30"/>
          <w:szCs w:val="30"/>
          <w:u w:val="none"/>
        </w:rPr>
      </w:pPr>
      <w:r>
        <w:rPr>
          <w:rFonts w:hint="eastAsia"/>
          <w:sz w:val="30"/>
          <w:szCs w:val="30"/>
          <w:u w:val="none"/>
        </w:rPr>
        <w:t>There’s only one answer.</w:t>
      </w:r>
    </w:p>
    <w:p w14:paraId="62D77DBC">
      <w:pPr>
        <w:rPr>
          <w:rFonts w:hint="eastAsia"/>
          <w:sz w:val="30"/>
          <w:szCs w:val="30"/>
          <w:u w:val="none"/>
        </w:rPr>
      </w:pPr>
      <w:r>
        <w:rPr>
          <w:rFonts w:hint="eastAsia"/>
          <w:sz w:val="30"/>
          <w:szCs w:val="30"/>
          <w:u w:val="none"/>
        </w:rPr>
        <w:t>只有一个答案。</w:t>
      </w:r>
    </w:p>
    <w:p w14:paraId="3F00DC62">
      <w:pPr>
        <w:rPr>
          <w:rFonts w:hint="eastAsia"/>
          <w:sz w:val="30"/>
          <w:szCs w:val="30"/>
          <w:u w:val="none"/>
        </w:rPr>
      </w:pPr>
    </w:p>
    <w:p w14:paraId="200E7529">
      <w:pPr>
        <w:rPr>
          <w:rFonts w:hint="eastAsia"/>
          <w:sz w:val="30"/>
          <w:szCs w:val="30"/>
          <w:u w:val="none"/>
        </w:rPr>
      </w:pPr>
      <w:r>
        <w:rPr>
          <w:rFonts w:hint="eastAsia"/>
          <w:sz w:val="30"/>
          <w:szCs w:val="30"/>
          <w:u w:val="none"/>
        </w:rPr>
        <w:t>And that one answer comes in what the Bible teaches about justification.</w:t>
      </w:r>
    </w:p>
    <w:p w14:paraId="784BF9BC">
      <w:pPr>
        <w:rPr>
          <w:rFonts w:hint="eastAsia"/>
          <w:sz w:val="30"/>
          <w:szCs w:val="30"/>
          <w:u w:val="none"/>
        </w:rPr>
      </w:pPr>
      <w:r>
        <w:rPr>
          <w:rFonts w:hint="eastAsia"/>
          <w:sz w:val="30"/>
          <w:szCs w:val="30"/>
          <w:u w:val="none"/>
        </w:rPr>
        <w:t>那个唯一的答案就在圣经关于称义的教导中。</w:t>
      </w:r>
    </w:p>
    <w:p w14:paraId="24C19BF7">
      <w:pPr>
        <w:rPr>
          <w:rFonts w:hint="eastAsia"/>
          <w:sz w:val="30"/>
          <w:szCs w:val="30"/>
          <w:u w:val="none"/>
        </w:rPr>
      </w:pPr>
    </w:p>
    <w:p w14:paraId="0D386870">
      <w:pPr>
        <w:rPr>
          <w:rFonts w:hint="eastAsia"/>
          <w:sz w:val="30"/>
          <w:szCs w:val="30"/>
          <w:u w:val="none"/>
        </w:rPr>
      </w:pPr>
      <w:r>
        <w:rPr>
          <w:rFonts w:hint="eastAsia"/>
          <w:sz w:val="30"/>
          <w:szCs w:val="30"/>
          <w:u w:val="none"/>
        </w:rPr>
        <w:t>So there is no issue which a person who has no real saving faith in Christ needs to think about more than the issue of how a man is made just before God.</w:t>
      </w:r>
    </w:p>
    <w:p w14:paraId="76BCF2FE">
      <w:pPr>
        <w:rPr>
          <w:rFonts w:hint="eastAsia"/>
          <w:sz w:val="30"/>
          <w:szCs w:val="30"/>
          <w:u w:val="none"/>
        </w:rPr>
      </w:pPr>
      <w:r>
        <w:rPr>
          <w:rFonts w:hint="eastAsia"/>
          <w:sz w:val="30"/>
          <w:szCs w:val="30"/>
          <w:u w:val="none"/>
        </w:rPr>
        <w:t>所以对一个没有对基督有真实得救信心的人来说，没有比一个人如何在神面前被称为义这个问题更需要思考的了。</w:t>
      </w:r>
    </w:p>
    <w:p w14:paraId="2FB31E87">
      <w:pPr>
        <w:rPr>
          <w:rFonts w:hint="eastAsia"/>
          <w:sz w:val="30"/>
          <w:szCs w:val="30"/>
          <w:u w:val="none"/>
        </w:rPr>
      </w:pPr>
    </w:p>
    <w:p w14:paraId="6DDAD3B0">
      <w:pPr>
        <w:rPr>
          <w:rFonts w:hint="eastAsia"/>
          <w:sz w:val="30"/>
          <w:szCs w:val="30"/>
          <w:u w:val="none"/>
        </w:rPr>
      </w:pPr>
      <w:r>
        <w:rPr>
          <w:rFonts w:hint="eastAsia"/>
          <w:sz w:val="30"/>
          <w:szCs w:val="30"/>
          <w:u w:val="none"/>
        </w:rPr>
        <w:t>How a man is declared righteous before God.</w:t>
      </w:r>
    </w:p>
    <w:p w14:paraId="1FB68560">
      <w:pPr>
        <w:rPr>
          <w:rFonts w:hint="eastAsia"/>
          <w:sz w:val="30"/>
          <w:szCs w:val="30"/>
          <w:u w:val="none"/>
        </w:rPr>
      </w:pPr>
      <w:r>
        <w:rPr>
          <w:rFonts w:hint="eastAsia"/>
          <w:sz w:val="30"/>
          <w:szCs w:val="30"/>
          <w:u w:val="none"/>
        </w:rPr>
        <w:t>一个人如何在神面前被宣告为义。</w:t>
      </w:r>
    </w:p>
    <w:p w14:paraId="7DD2109F">
      <w:pPr>
        <w:rPr>
          <w:rFonts w:hint="eastAsia"/>
          <w:sz w:val="30"/>
          <w:szCs w:val="30"/>
          <w:u w:val="none"/>
        </w:rPr>
      </w:pPr>
    </w:p>
    <w:p w14:paraId="3607A2C3">
      <w:pPr>
        <w:rPr>
          <w:rFonts w:hint="eastAsia"/>
          <w:sz w:val="30"/>
          <w:szCs w:val="30"/>
          <w:u w:val="none"/>
        </w:rPr>
      </w:pPr>
      <w:r>
        <w:rPr>
          <w:rFonts w:hint="eastAsia"/>
          <w:sz w:val="30"/>
          <w:szCs w:val="30"/>
          <w:u w:val="none"/>
        </w:rPr>
        <w:t>How a man is accepted before God.</w:t>
      </w:r>
    </w:p>
    <w:p w14:paraId="06F4CF04">
      <w:pPr>
        <w:rPr>
          <w:rFonts w:hint="eastAsia"/>
          <w:sz w:val="30"/>
          <w:szCs w:val="30"/>
          <w:u w:val="none"/>
        </w:rPr>
      </w:pPr>
      <w:r>
        <w:rPr>
          <w:rFonts w:hint="eastAsia"/>
          <w:sz w:val="30"/>
          <w:szCs w:val="30"/>
          <w:u w:val="none"/>
        </w:rPr>
        <w:t>一个人如何在神面前被接纳。</w:t>
      </w:r>
    </w:p>
    <w:p w14:paraId="1B14FBF1">
      <w:pPr>
        <w:rPr>
          <w:rFonts w:hint="eastAsia"/>
          <w:sz w:val="30"/>
          <w:szCs w:val="30"/>
          <w:u w:val="none"/>
        </w:rPr>
      </w:pPr>
    </w:p>
    <w:p w14:paraId="1AB87F3F">
      <w:pPr>
        <w:rPr>
          <w:rFonts w:hint="eastAsia"/>
          <w:sz w:val="30"/>
          <w:szCs w:val="30"/>
          <w:u w:val="none"/>
        </w:rPr>
      </w:pPr>
      <w:r>
        <w:rPr>
          <w:rFonts w:hint="eastAsia"/>
          <w:sz w:val="30"/>
          <w:szCs w:val="30"/>
          <w:u w:val="none"/>
        </w:rPr>
        <w:t>How a man is pardoned before God.</w:t>
      </w:r>
    </w:p>
    <w:p w14:paraId="6E33F937">
      <w:pPr>
        <w:rPr>
          <w:rFonts w:hint="eastAsia"/>
          <w:sz w:val="30"/>
          <w:szCs w:val="30"/>
          <w:u w:val="none"/>
        </w:rPr>
      </w:pPr>
      <w:r>
        <w:rPr>
          <w:rFonts w:hint="eastAsia"/>
          <w:sz w:val="30"/>
          <w:szCs w:val="30"/>
          <w:u w:val="none"/>
        </w:rPr>
        <w:t>一个人如何在神面前被饶恕。</w:t>
      </w:r>
    </w:p>
    <w:p w14:paraId="36BA6DA7">
      <w:pPr>
        <w:rPr>
          <w:rFonts w:hint="eastAsia"/>
          <w:sz w:val="30"/>
          <w:szCs w:val="30"/>
          <w:u w:val="none"/>
        </w:rPr>
      </w:pPr>
    </w:p>
    <w:p w14:paraId="68177B8F">
      <w:pPr>
        <w:rPr>
          <w:rFonts w:hint="eastAsia"/>
          <w:sz w:val="30"/>
          <w:szCs w:val="30"/>
          <w:u w:val="none"/>
        </w:rPr>
      </w:pPr>
      <w:r>
        <w:rPr>
          <w:rFonts w:hint="eastAsia"/>
          <w:sz w:val="30"/>
          <w:szCs w:val="30"/>
          <w:u w:val="none"/>
        </w:rPr>
        <w:t>Justification speaks of all those things, and I’d like again to focus your attention on the end of verse 22, and then down to verse 23 and 24.</w:t>
      </w:r>
    </w:p>
    <w:p w14:paraId="027D1000">
      <w:pPr>
        <w:rPr>
          <w:rFonts w:hint="eastAsia"/>
          <w:sz w:val="30"/>
          <w:szCs w:val="30"/>
          <w:u w:val="none"/>
        </w:rPr>
      </w:pPr>
      <w:r>
        <w:rPr>
          <w:rFonts w:hint="eastAsia"/>
          <w:sz w:val="30"/>
          <w:szCs w:val="30"/>
          <w:u w:val="none"/>
        </w:rPr>
        <w:t>称义谈论所有这些事，我希望再次将你们的注意力集中在22节的末尾，然后到23和24节。</w:t>
      </w:r>
    </w:p>
    <w:p w14:paraId="50A20820">
      <w:pPr>
        <w:rPr>
          <w:rFonts w:hint="eastAsia"/>
          <w:sz w:val="30"/>
          <w:szCs w:val="30"/>
          <w:u w:val="none"/>
        </w:rPr>
      </w:pPr>
    </w:p>
    <w:p w14:paraId="5C6AACD8">
      <w:pPr>
        <w:rPr>
          <w:rFonts w:hint="eastAsia"/>
          <w:sz w:val="30"/>
          <w:szCs w:val="30"/>
          <w:u w:val="none"/>
        </w:rPr>
      </w:pPr>
      <w:r>
        <w:rPr>
          <w:rFonts w:hint="eastAsia"/>
          <w:sz w:val="30"/>
          <w:szCs w:val="30"/>
          <w:u w:val="none"/>
        </w:rPr>
        <w:t>We’ll just look at three of four things that Paul says.</w:t>
      </w:r>
    </w:p>
    <w:p w14:paraId="324EF0DF">
      <w:pPr>
        <w:rPr>
          <w:rFonts w:hint="eastAsia"/>
          <w:sz w:val="30"/>
          <w:szCs w:val="30"/>
          <w:u w:val="none"/>
        </w:rPr>
      </w:pPr>
      <w:r>
        <w:rPr>
          <w:rFonts w:hint="eastAsia"/>
          <w:sz w:val="30"/>
          <w:szCs w:val="30"/>
          <w:u w:val="none"/>
        </w:rPr>
        <w:t>我们将只看保罗所说的三四件事。</w:t>
      </w:r>
    </w:p>
    <w:p w14:paraId="1CB18E9B">
      <w:pPr>
        <w:rPr>
          <w:rFonts w:hint="eastAsia"/>
          <w:sz w:val="30"/>
          <w:szCs w:val="30"/>
          <w:u w:val="none"/>
        </w:rPr>
      </w:pPr>
    </w:p>
    <w:p w14:paraId="22D60878">
      <w:pPr>
        <w:rPr>
          <w:rFonts w:hint="eastAsia"/>
          <w:sz w:val="30"/>
          <w:szCs w:val="30"/>
          <w:u w:val="none"/>
        </w:rPr>
      </w:pPr>
      <w:r>
        <w:rPr>
          <w:rFonts w:hint="eastAsia"/>
          <w:sz w:val="30"/>
          <w:szCs w:val="30"/>
          <w:u w:val="none"/>
        </w:rPr>
        <w:t>I. Everybody needs justification.</w:t>
      </w:r>
    </w:p>
    <w:p w14:paraId="2ABA946B">
      <w:pPr>
        <w:rPr>
          <w:rFonts w:hint="eastAsia"/>
          <w:sz w:val="30"/>
          <w:szCs w:val="30"/>
          <w:u w:val="none"/>
        </w:rPr>
      </w:pPr>
      <w:r>
        <w:rPr>
          <w:rFonts w:hint="eastAsia"/>
          <w:sz w:val="30"/>
          <w:szCs w:val="30"/>
          <w:u w:val="none"/>
        </w:rPr>
        <w:t>I. 每一个人都需要称义。</w:t>
      </w:r>
    </w:p>
    <w:p w14:paraId="3F894948">
      <w:pPr>
        <w:rPr>
          <w:rFonts w:hint="eastAsia"/>
          <w:sz w:val="30"/>
          <w:szCs w:val="30"/>
          <w:u w:val="none"/>
        </w:rPr>
      </w:pPr>
    </w:p>
    <w:p w14:paraId="763DD771">
      <w:pPr>
        <w:rPr>
          <w:rFonts w:hint="eastAsia"/>
          <w:sz w:val="30"/>
          <w:szCs w:val="30"/>
          <w:u w:val="none"/>
        </w:rPr>
      </w:pPr>
      <w:r>
        <w:rPr>
          <w:rFonts w:hint="eastAsia"/>
          <w:sz w:val="30"/>
          <w:szCs w:val="30"/>
          <w:u w:val="none"/>
        </w:rPr>
        <w:t>The very first thing that Paul says in this passage is a phrase that we didn’t concentrate on, even though we studied verse 22.</w:t>
      </w:r>
    </w:p>
    <w:p w14:paraId="3E8DC219">
      <w:pPr>
        <w:rPr>
          <w:rFonts w:hint="eastAsia"/>
          <w:sz w:val="30"/>
          <w:szCs w:val="30"/>
          <w:u w:val="none"/>
        </w:rPr>
      </w:pPr>
      <w:r>
        <w:rPr>
          <w:rFonts w:hint="eastAsia"/>
          <w:sz w:val="30"/>
          <w:szCs w:val="30"/>
          <w:u w:val="none"/>
        </w:rPr>
        <w:t>保罗在这段经文中所说的第一件事，是一个我们没有集中注意的短语，尽管我们学习了22节。</w:t>
      </w:r>
    </w:p>
    <w:p w14:paraId="749D3197">
      <w:pPr>
        <w:rPr>
          <w:rFonts w:hint="eastAsia"/>
          <w:sz w:val="30"/>
          <w:szCs w:val="30"/>
          <w:u w:val="none"/>
        </w:rPr>
      </w:pPr>
    </w:p>
    <w:p w14:paraId="1B7F9461">
      <w:pPr>
        <w:rPr>
          <w:rFonts w:hint="eastAsia"/>
          <w:sz w:val="30"/>
          <w:szCs w:val="30"/>
          <w:u w:val="none"/>
        </w:rPr>
      </w:pPr>
      <w:r>
        <w:rPr>
          <w:rFonts w:hint="eastAsia"/>
          <w:sz w:val="30"/>
          <w:szCs w:val="30"/>
          <w:u w:val="none"/>
        </w:rPr>
        <w:t>It’s a phrase right at the end of that verse.</w:t>
      </w:r>
    </w:p>
    <w:p w14:paraId="26BC9686">
      <w:pPr>
        <w:rPr>
          <w:rFonts w:hint="eastAsia"/>
          <w:sz w:val="30"/>
          <w:szCs w:val="30"/>
          <w:u w:val="none"/>
        </w:rPr>
      </w:pPr>
      <w:r>
        <w:rPr>
          <w:rFonts w:hint="eastAsia"/>
          <w:sz w:val="30"/>
          <w:szCs w:val="30"/>
          <w:u w:val="none"/>
        </w:rPr>
        <w:t>是那节末尾的一个短语。</w:t>
      </w:r>
    </w:p>
    <w:p w14:paraId="756CC057">
      <w:pPr>
        <w:rPr>
          <w:rFonts w:hint="eastAsia"/>
          <w:sz w:val="30"/>
          <w:szCs w:val="30"/>
          <w:u w:val="none"/>
        </w:rPr>
      </w:pPr>
    </w:p>
    <w:p w14:paraId="743ED733">
      <w:pPr>
        <w:rPr>
          <w:rFonts w:hint="eastAsia"/>
          <w:sz w:val="30"/>
          <w:szCs w:val="30"/>
          <w:u w:val="none"/>
        </w:rPr>
      </w:pPr>
      <w:r>
        <w:rPr>
          <w:rFonts w:hint="eastAsia"/>
          <w:sz w:val="30"/>
          <w:szCs w:val="30"/>
          <w:u w:val="none"/>
        </w:rPr>
        <w:t>For there is no distinction.</w:t>
      </w:r>
    </w:p>
    <w:p w14:paraId="7D9B0E0C">
      <w:pPr>
        <w:rPr>
          <w:rFonts w:hint="eastAsia"/>
          <w:sz w:val="30"/>
          <w:szCs w:val="30"/>
          <w:u w:val="none"/>
        </w:rPr>
      </w:pPr>
      <w:r>
        <w:rPr>
          <w:rFonts w:hint="eastAsia"/>
          <w:sz w:val="30"/>
          <w:szCs w:val="30"/>
          <w:u w:val="none"/>
        </w:rPr>
        <w:t>并没有分别。</w:t>
      </w:r>
    </w:p>
    <w:p w14:paraId="0274FCDE">
      <w:pPr>
        <w:rPr>
          <w:rFonts w:hint="eastAsia"/>
          <w:sz w:val="30"/>
          <w:szCs w:val="30"/>
          <w:u w:val="none"/>
        </w:rPr>
      </w:pPr>
    </w:p>
    <w:p w14:paraId="0829F91D">
      <w:pPr>
        <w:rPr>
          <w:rFonts w:hint="eastAsia"/>
          <w:sz w:val="30"/>
          <w:szCs w:val="30"/>
          <w:u w:val="none"/>
        </w:rPr>
      </w:pPr>
      <w:r>
        <w:rPr>
          <w:rFonts w:hint="eastAsia"/>
          <w:sz w:val="30"/>
          <w:szCs w:val="30"/>
          <w:u w:val="none"/>
        </w:rPr>
        <w:t>And in that little phrase Paul teaches you the first thing you need to know about justification from this passage today.</w:t>
      </w:r>
    </w:p>
    <w:p w14:paraId="3EC2707D">
      <w:pPr>
        <w:rPr>
          <w:rFonts w:hint="eastAsia"/>
          <w:sz w:val="30"/>
          <w:szCs w:val="30"/>
          <w:u w:val="none"/>
        </w:rPr>
      </w:pPr>
      <w:r>
        <w:rPr>
          <w:rFonts w:hint="eastAsia"/>
          <w:sz w:val="30"/>
          <w:szCs w:val="30"/>
          <w:u w:val="none"/>
        </w:rPr>
        <w:t>在那个小短语中，保罗教导了你们今天从这段经文中需要知道的关于称义的第一件事。</w:t>
      </w:r>
    </w:p>
    <w:p w14:paraId="13235E47">
      <w:pPr>
        <w:rPr>
          <w:rFonts w:hint="eastAsia"/>
          <w:sz w:val="30"/>
          <w:szCs w:val="30"/>
          <w:u w:val="none"/>
        </w:rPr>
      </w:pPr>
    </w:p>
    <w:p w14:paraId="09AE8099">
      <w:pPr>
        <w:rPr>
          <w:rFonts w:hint="eastAsia"/>
          <w:sz w:val="30"/>
          <w:szCs w:val="30"/>
          <w:u w:val="none"/>
        </w:rPr>
      </w:pPr>
      <w:r>
        <w:rPr>
          <w:rFonts w:hint="eastAsia"/>
          <w:sz w:val="30"/>
          <w:szCs w:val="30"/>
          <w:u w:val="none"/>
        </w:rPr>
        <w:t>And that is that everybody needs justification.</w:t>
      </w:r>
    </w:p>
    <w:p w14:paraId="00F405BF">
      <w:pPr>
        <w:rPr>
          <w:rFonts w:hint="eastAsia"/>
          <w:sz w:val="30"/>
          <w:szCs w:val="30"/>
          <w:u w:val="none"/>
        </w:rPr>
      </w:pPr>
      <w:r>
        <w:rPr>
          <w:rFonts w:hint="eastAsia"/>
          <w:sz w:val="30"/>
          <w:szCs w:val="30"/>
          <w:u w:val="none"/>
        </w:rPr>
        <w:t>那就是每一个人都需要称义。</w:t>
      </w:r>
    </w:p>
    <w:p w14:paraId="01917E80">
      <w:pPr>
        <w:rPr>
          <w:rFonts w:hint="eastAsia"/>
          <w:sz w:val="30"/>
          <w:szCs w:val="30"/>
          <w:u w:val="none"/>
        </w:rPr>
      </w:pPr>
    </w:p>
    <w:p w14:paraId="019150DA">
      <w:pPr>
        <w:rPr>
          <w:rFonts w:hint="eastAsia"/>
          <w:sz w:val="30"/>
          <w:szCs w:val="30"/>
          <w:u w:val="none"/>
        </w:rPr>
      </w:pPr>
      <w:r>
        <w:rPr>
          <w:rFonts w:hint="eastAsia"/>
          <w:sz w:val="30"/>
          <w:szCs w:val="30"/>
          <w:u w:val="none"/>
        </w:rPr>
        <w:t>There is no distinction.</w:t>
      </w:r>
    </w:p>
    <w:p w14:paraId="5E773E89">
      <w:pPr>
        <w:rPr>
          <w:rFonts w:hint="eastAsia"/>
          <w:sz w:val="30"/>
          <w:szCs w:val="30"/>
          <w:u w:val="none"/>
        </w:rPr>
      </w:pPr>
      <w:r>
        <w:rPr>
          <w:rFonts w:hint="eastAsia"/>
          <w:sz w:val="30"/>
          <w:szCs w:val="30"/>
          <w:u w:val="none"/>
        </w:rPr>
        <w:t>并没有分别。</w:t>
      </w:r>
    </w:p>
    <w:p w14:paraId="494CC6CD">
      <w:pPr>
        <w:rPr>
          <w:rFonts w:hint="eastAsia"/>
          <w:sz w:val="30"/>
          <w:szCs w:val="30"/>
          <w:u w:val="none"/>
        </w:rPr>
      </w:pPr>
    </w:p>
    <w:p w14:paraId="0F2E57C8">
      <w:pPr>
        <w:rPr>
          <w:rFonts w:hint="eastAsia"/>
          <w:sz w:val="30"/>
          <w:szCs w:val="30"/>
          <w:u w:val="none"/>
        </w:rPr>
      </w:pPr>
      <w:r>
        <w:rPr>
          <w:rFonts w:hint="eastAsia"/>
          <w:sz w:val="30"/>
          <w:szCs w:val="30"/>
          <w:u w:val="none"/>
        </w:rPr>
        <w:t>What is Paul saying?</w:t>
      </w:r>
    </w:p>
    <w:p w14:paraId="77CFEE98">
      <w:pPr>
        <w:rPr>
          <w:rFonts w:hint="eastAsia"/>
          <w:sz w:val="30"/>
          <w:szCs w:val="30"/>
          <w:u w:val="none"/>
        </w:rPr>
      </w:pPr>
      <w:r>
        <w:rPr>
          <w:rFonts w:hint="eastAsia"/>
          <w:sz w:val="30"/>
          <w:szCs w:val="30"/>
          <w:u w:val="none"/>
        </w:rPr>
        <w:t>保罗在说什么？</w:t>
      </w:r>
    </w:p>
    <w:p w14:paraId="3FC8E03C">
      <w:pPr>
        <w:rPr>
          <w:rFonts w:hint="eastAsia"/>
          <w:sz w:val="30"/>
          <w:szCs w:val="30"/>
          <w:u w:val="none"/>
        </w:rPr>
      </w:pPr>
    </w:p>
    <w:p w14:paraId="07D2DEA0">
      <w:pPr>
        <w:rPr>
          <w:rFonts w:hint="eastAsia"/>
          <w:sz w:val="30"/>
          <w:szCs w:val="30"/>
          <w:u w:val="none"/>
        </w:rPr>
      </w:pPr>
      <w:r>
        <w:rPr>
          <w:rFonts w:hint="eastAsia"/>
          <w:sz w:val="30"/>
          <w:szCs w:val="30"/>
          <w:u w:val="none"/>
        </w:rPr>
        <w:t>There is no distinction between sinners apart from Christ.</w:t>
      </w:r>
    </w:p>
    <w:p w14:paraId="3340CA9C">
      <w:pPr>
        <w:rPr>
          <w:rFonts w:hint="eastAsia"/>
          <w:sz w:val="30"/>
          <w:szCs w:val="30"/>
          <w:u w:val="none"/>
        </w:rPr>
      </w:pPr>
      <w:r>
        <w:rPr>
          <w:rFonts w:hint="eastAsia"/>
          <w:sz w:val="30"/>
          <w:szCs w:val="30"/>
          <w:u w:val="none"/>
        </w:rPr>
        <w:t>在基督之外的罪人之间，没有分别。</w:t>
      </w:r>
    </w:p>
    <w:p w14:paraId="333F3B40">
      <w:pPr>
        <w:rPr>
          <w:rFonts w:hint="eastAsia"/>
          <w:sz w:val="30"/>
          <w:szCs w:val="30"/>
          <w:u w:val="none"/>
        </w:rPr>
      </w:pPr>
    </w:p>
    <w:p w14:paraId="4DD09DF5">
      <w:pPr>
        <w:rPr>
          <w:rFonts w:hint="eastAsia"/>
          <w:sz w:val="30"/>
          <w:szCs w:val="30"/>
          <w:u w:val="none"/>
        </w:rPr>
      </w:pPr>
      <w:r>
        <w:rPr>
          <w:rFonts w:hint="eastAsia"/>
          <w:sz w:val="30"/>
          <w:szCs w:val="30"/>
          <w:u w:val="none"/>
        </w:rPr>
        <w:t>If you’re apart from Christ, it doesn’t matter whatever else is different about you from everybody else in the world.</w:t>
      </w:r>
    </w:p>
    <w:p w14:paraId="65C8EF43">
      <w:pPr>
        <w:rPr>
          <w:rFonts w:hint="eastAsia"/>
          <w:sz w:val="30"/>
          <w:szCs w:val="30"/>
          <w:u w:val="none"/>
        </w:rPr>
      </w:pPr>
      <w:r>
        <w:rPr>
          <w:rFonts w:hint="eastAsia"/>
          <w:sz w:val="30"/>
          <w:szCs w:val="30"/>
          <w:u w:val="none"/>
        </w:rPr>
        <w:t>如果你在基督之外，你与世界上其他人的任何其他不同之处都无关紧要。</w:t>
      </w:r>
    </w:p>
    <w:p w14:paraId="0FD54239">
      <w:pPr>
        <w:rPr>
          <w:rFonts w:hint="eastAsia"/>
          <w:sz w:val="30"/>
          <w:szCs w:val="30"/>
          <w:u w:val="none"/>
        </w:rPr>
      </w:pPr>
    </w:p>
    <w:p w14:paraId="7952535B">
      <w:pPr>
        <w:rPr>
          <w:rFonts w:hint="eastAsia"/>
          <w:sz w:val="30"/>
          <w:szCs w:val="30"/>
          <w:u w:val="none"/>
        </w:rPr>
      </w:pPr>
      <w:r>
        <w:rPr>
          <w:rFonts w:hint="eastAsia"/>
          <w:sz w:val="30"/>
          <w:szCs w:val="30"/>
          <w:u w:val="none"/>
        </w:rPr>
        <w:t>The one thing that matters with regard to salvation, the one thing that matters salvificly, the one thing that matters is that you are apart from Christ.</w:t>
      </w:r>
    </w:p>
    <w:p w14:paraId="119D2241">
      <w:pPr>
        <w:rPr>
          <w:rFonts w:hint="eastAsia"/>
          <w:sz w:val="30"/>
          <w:szCs w:val="30"/>
          <w:u w:val="none"/>
        </w:rPr>
      </w:pPr>
      <w:r>
        <w:rPr>
          <w:rFonts w:hint="eastAsia"/>
          <w:sz w:val="30"/>
          <w:szCs w:val="30"/>
          <w:u w:val="none"/>
        </w:rPr>
        <w:t>在救恩方面，唯一重要的事，唯一在救恩上重要的事，唯一重要的事，就是你在基督之外。</w:t>
      </w:r>
    </w:p>
    <w:p w14:paraId="3C3DC097">
      <w:pPr>
        <w:rPr>
          <w:rFonts w:hint="eastAsia"/>
          <w:sz w:val="30"/>
          <w:szCs w:val="30"/>
          <w:u w:val="none"/>
        </w:rPr>
      </w:pPr>
    </w:p>
    <w:p w14:paraId="7E4DDB7C">
      <w:pPr>
        <w:rPr>
          <w:rFonts w:hint="eastAsia"/>
          <w:sz w:val="30"/>
          <w:szCs w:val="30"/>
          <w:u w:val="none"/>
        </w:rPr>
      </w:pPr>
      <w:r>
        <w:rPr>
          <w:rFonts w:hint="eastAsia"/>
          <w:sz w:val="30"/>
          <w:szCs w:val="30"/>
          <w:u w:val="none"/>
        </w:rPr>
        <w:t>And therefore no matter how different you are from other sinners, from other groups, you are in the same fix that all sinners apart from Christ are in.</w:t>
      </w:r>
    </w:p>
    <w:p w14:paraId="7A26811D">
      <w:pPr>
        <w:rPr>
          <w:rFonts w:hint="eastAsia"/>
          <w:sz w:val="30"/>
          <w:szCs w:val="30"/>
          <w:u w:val="none"/>
        </w:rPr>
      </w:pPr>
      <w:r>
        <w:rPr>
          <w:rFonts w:hint="eastAsia"/>
          <w:sz w:val="30"/>
          <w:szCs w:val="30"/>
          <w:u w:val="none"/>
        </w:rPr>
        <w:t>因此，无论你与其他罪人，与其他群体有多么不同，你都处在所有在基督之外的罪人所处的同样困境中。</w:t>
      </w:r>
    </w:p>
    <w:p w14:paraId="175DBB6E">
      <w:pPr>
        <w:rPr>
          <w:rFonts w:hint="eastAsia"/>
          <w:sz w:val="30"/>
          <w:szCs w:val="30"/>
          <w:u w:val="none"/>
        </w:rPr>
      </w:pPr>
    </w:p>
    <w:p w14:paraId="5D876276">
      <w:pPr>
        <w:rPr>
          <w:rFonts w:hint="eastAsia"/>
          <w:sz w:val="30"/>
          <w:szCs w:val="30"/>
          <w:u w:val="none"/>
        </w:rPr>
      </w:pPr>
      <w:r>
        <w:rPr>
          <w:rFonts w:hint="eastAsia"/>
          <w:sz w:val="30"/>
          <w:szCs w:val="30"/>
          <w:u w:val="none"/>
        </w:rPr>
        <w:t>You are under the condemnation of God.</w:t>
      </w:r>
    </w:p>
    <w:p w14:paraId="097FF209">
      <w:pPr>
        <w:rPr>
          <w:rFonts w:hint="eastAsia"/>
          <w:sz w:val="30"/>
          <w:szCs w:val="30"/>
          <w:u w:val="none"/>
        </w:rPr>
      </w:pPr>
      <w:r>
        <w:rPr>
          <w:rFonts w:hint="eastAsia"/>
          <w:sz w:val="30"/>
          <w:szCs w:val="30"/>
          <w:u w:val="none"/>
        </w:rPr>
        <w:t>你在神的定罪之下。</w:t>
      </w:r>
    </w:p>
    <w:p w14:paraId="3F89C92B">
      <w:pPr>
        <w:rPr>
          <w:rFonts w:hint="eastAsia"/>
          <w:sz w:val="30"/>
          <w:szCs w:val="30"/>
          <w:u w:val="none"/>
        </w:rPr>
      </w:pPr>
    </w:p>
    <w:p w14:paraId="2B7BFBB3">
      <w:pPr>
        <w:rPr>
          <w:rFonts w:hint="eastAsia"/>
          <w:sz w:val="30"/>
          <w:szCs w:val="30"/>
          <w:u w:val="none"/>
        </w:rPr>
      </w:pPr>
      <w:r>
        <w:rPr>
          <w:rFonts w:hint="eastAsia"/>
          <w:sz w:val="30"/>
          <w:szCs w:val="30"/>
          <w:u w:val="none"/>
        </w:rPr>
        <w:t>You may be rich, but apart from Christ you are under the condemnation of God.</w:t>
      </w:r>
    </w:p>
    <w:p w14:paraId="29A99FED">
      <w:pPr>
        <w:rPr>
          <w:rFonts w:hint="eastAsia"/>
          <w:sz w:val="30"/>
          <w:szCs w:val="30"/>
          <w:u w:val="none"/>
        </w:rPr>
      </w:pPr>
      <w:r>
        <w:rPr>
          <w:rFonts w:hint="eastAsia"/>
          <w:sz w:val="30"/>
          <w:szCs w:val="30"/>
          <w:u w:val="none"/>
        </w:rPr>
        <w:t>你可能富有，但在基督之外，你在神的定罪之下。</w:t>
      </w:r>
    </w:p>
    <w:p w14:paraId="61F2004A">
      <w:pPr>
        <w:rPr>
          <w:rFonts w:hint="eastAsia"/>
          <w:sz w:val="30"/>
          <w:szCs w:val="30"/>
          <w:u w:val="none"/>
        </w:rPr>
      </w:pPr>
    </w:p>
    <w:p w14:paraId="21443BA1">
      <w:pPr>
        <w:rPr>
          <w:rFonts w:hint="eastAsia"/>
          <w:sz w:val="30"/>
          <w:szCs w:val="30"/>
          <w:u w:val="none"/>
        </w:rPr>
      </w:pPr>
      <w:r>
        <w:rPr>
          <w:rFonts w:hint="eastAsia"/>
          <w:sz w:val="30"/>
          <w:szCs w:val="30"/>
          <w:u w:val="none"/>
        </w:rPr>
        <w:t>You may be poor, but apart from Christ you are under the condemnation of God.</w:t>
      </w:r>
    </w:p>
    <w:p w14:paraId="26D7E877">
      <w:pPr>
        <w:rPr>
          <w:rFonts w:hint="eastAsia"/>
          <w:sz w:val="30"/>
          <w:szCs w:val="30"/>
          <w:u w:val="none"/>
        </w:rPr>
      </w:pPr>
      <w:r>
        <w:rPr>
          <w:rFonts w:hint="eastAsia"/>
          <w:sz w:val="30"/>
          <w:szCs w:val="30"/>
          <w:u w:val="none"/>
        </w:rPr>
        <w:t>你可能贫穷，但在基督之外，你在神的定罪之下。</w:t>
      </w:r>
    </w:p>
    <w:p w14:paraId="3E25C13A">
      <w:pPr>
        <w:rPr>
          <w:rFonts w:hint="eastAsia"/>
          <w:sz w:val="30"/>
          <w:szCs w:val="30"/>
          <w:u w:val="none"/>
        </w:rPr>
      </w:pPr>
    </w:p>
    <w:p w14:paraId="07C507B2">
      <w:pPr>
        <w:rPr>
          <w:rFonts w:hint="eastAsia"/>
          <w:sz w:val="30"/>
          <w:szCs w:val="30"/>
          <w:u w:val="none"/>
        </w:rPr>
      </w:pPr>
      <w:r>
        <w:rPr>
          <w:rFonts w:hint="eastAsia"/>
          <w:sz w:val="30"/>
          <w:szCs w:val="30"/>
          <w:u w:val="none"/>
        </w:rPr>
        <w:t>You may have been raised, you may be been reared in a very socially adroit kind of setting.</w:t>
      </w:r>
    </w:p>
    <w:p w14:paraId="515B6AF6">
      <w:pPr>
        <w:rPr>
          <w:rFonts w:hint="eastAsia"/>
          <w:sz w:val="30"/>
          <w:szCs w:val="30"/>
          <w:u w:val="none"/>
        </w:rPr>
      </w:pPr>
      <w:r>
        <w:rPr>
          <w:rFonts w:hint="eastAsia"/>
          <w:sz w:val="30"/>
          <w:szCs w:val="30"/>
          <w:u w:val="none"/>
        </w:rPr>
        <w:t>你可能在一个非常善于交际的环境中被抚养长大。</w:t>
      </w:r>
    </w:p>
    <w:p w14:paraId="05FEB452">
      <w:pPr>
        <w:rPr>
          <w:rFonts w:hint="eastAsia"/>
          <w:sz w:val="30"/>
          <w:szCs w:val="30"/>
          <w:u w:val="none"/>
        </w:rPr>
      </w:pPr>
    </w:p>
    <w:p w14:paraId="65E408A4">
      <w:pPr>
        <w:rPr>
          <w:rFonts w:hint="eastAsia"/>
          <w:sz w:val="30"/>
          <w:szCs w:val="30"/>
          <w:u w:val="none"/>
        </w:rPr>
      </w:pPr>
      <w:r>
        <w:rPr>
          <w:rFonts w:hint="eastAsia"/>
          <w:sz w:val="30"/>
          <w:szCs w:val="30"/>
          <w:u w:val="none"/>
        </w:rPr>
        <w:t>You may have been reared with tremendous educational opportunities.</w:t>
      </w:r>
    </w:p>
    <w:p w14:paraId="46EE71FD">
      <w:pPr>
        <w:rPr>
          <w:rFonts w:hint="eastAsia"/>
          <w:sz w:val="30"/>
          <w:szCs w:val="30"/>
          <w:u w:val="none"/>
        </w:rPr>
      </w:pPr>
      <w:r>
        <w:rPr>
          <w:rFonts w:hint="eastAsia"/>
          <w:sz w:val="30"/>
          <w:szCs w:val="30"/>
          <w:u w:val="none"/>
        </w:rPr>
        <w:t>你可能在一个拥有巨大教育机会的环境中被抚养长大。</w:t>
      </w:r>
    </w:p>
    <w:p w14:paraId="11ECFCC9">
      <w:pPr>
        <w:rPr>
          <w:rFonts w:hint="eastAsia"/>
          <w:sz w:val="30"/>
          <w:szCs w:val="30"/>
          <w:u w:val="none"/>
        </w:rPr>
      </w:pPr>
    </w:p>
    <w:p w14:paraId="2FB20F73">
      <w:pPr>
        <w:rPr>
          <w:rFonts w:hint="eastAsia"/>
          <w:sz w:val="30"/>
          <w:szCs w:val="30"/>
          <w:u w:val="none"/>
        </w:rPr>
      </w:pPr>
      <w:r>
        <w:rPr>
          <w:rFonts w:hint="eastAsia"/>
          <w:sz w:val="30"/>
          <w:szCs w:val="30"/>
          <w:u w:val="none"/>
        </w:rPr>
        <w:t>You may be very influential in your community.</w:t>
      </w:r>
    </w:p>
    <w:p w14:paraId="151F9462">
      <w:pPr>
        <w:rPr>
          <w:rFonts w:hint="eastAsia"/>
          <w:sz w:val="30"/>
          <w:szCs w:val="30"/>
          <w:u w:val="none"/>
        </w:rPr>
      </w:pPr>
      <w:r>
        <w:rPr>
          <w:rFonts w:hint="eastAsia"/>
          <w:sz w:val="30"/>
          <w:szCs w:val="30"/>
          <w:u w:val="none"/>
        </w:rPr>
        <w:t>你在你的社区可能非常有影响力。</w:t>
      </w:r>
    </w:p>
    <w:p w14:paraId="5F5399DC">
      <w:pPr>
        <w:rPr>
          <w:rFonts w:hint="eastAsia"/>
          <w:sz w:val="30"/>
          <w:szCs w:val="30"/>
          <w:u w:val="none"/>
        </w:rPr>
      </w:pPr>
    </w:p>
    <w:p w14:paraId="491A606E">
      <w:pPr>
        <w:rPr>
          <w:rFonts w:hint="eastAsia"/>
          <w:sz w:val="30"/>
          <w:szCs w:val="30"/>
          <w:u w:val="none"/>
        </w:rPr>
      </w:pPr>
      <w:r>
        <w:rPr>
          <w:rFonts w:hint="eastAsia"/>
          <w:sz w:val="30"/>
          <w:szCs w:val="30"/>
          <w:u w:val="none"/>
        </w:rPr>
        <w:t>Or you may be poor, you may never have had the opportunity for education.</w:t>
      </w:r>
    </w:p>
    <w:p w14:paraId="718A297C">
      <w:pPr>
        <w:rPr>
          <w:rFonts w:hint="eastAsia"/>
          <w:sz w:val="30"/>
          <w:szCs w:val="30"/>
          <w:u w:val="none"/>
        </w:rPr>
      </w:pPr>
      <w:r>
        <w:rPr>
          <w:rFonts w:hint="eastAsia"/>
          <w:sz w:val="30"/>
          <w:szCs w:val="30"/>
          <w:u w:val="none"/>
        </w:rPr>
        <w:t>或者你可能贫穷，你可能从未有过受教育的机会。</w:t>
      </w:r>
    </w:p>
    <w:p w14:paraId="6BC028AA">
      <w:pPr>
        <w:rPr>
          <w:rFonts w:hint="eastAsia"/>
          <w:sz w:val="30"/>
          <w:szCs w:val="30"/>
          <w:u w:val="none"/>
        </w:rPr>
      </w:pPr>
    </w:p>
    <w:p w14:paraId="19F3D51E">
      <w:pPr>
        <w:rPr>
          <w:rFonts w:hint="eastAsia"/>
          <w:sz w:val="30"/>
          <w:szCs w:val="30"/>
          <w:u w:val="none"/>
        </w:rPr>
      </w:pPr>
      <w:r>
        <w:rPr>
          <w:rFonts w:hint="eastAsia"/>
          <w:sz w:val="30"/>
          <w:szCs w:val="30"/>
          <w:u w:val="none"/>
        </w:rPr>
        <w:t>You may come from a background where you were on the wrong side of the tracks.</w:t>
      </w:r>
    </w:p>
    <w:p w14:paraId="19604778">
      <w:pPr>
        <w:rPr>
          <w:rFonts w:hint="eastAsia"/>
          <w:sz w:val="30"/>
          <w:szCs w:val="30"/>
          <w:u w:val="none"/>
        </w:rPr>
      </w:pPr>
      <w:r>
        <w:rPr>
          <w:rFonts w:hint="eastAsia"/>
          <w:sz w:val="30"/>
          <w:szCs w:val="30"/>
          <w:u w:val="none"/>
        </w:rPr>
        <w:t>你可能来自一个出身不好的背景。</w:t>
      </w:r>
    </w:p>
    <w:p w14:paraId="50613509">
      <w:pPr>
        <w:rPr>
          <w:rFonts w:hint="eastAsia"/>
          <w:sz w:val="30"/>
          <w:szCs w:val="30"/>
          <w:u w:val="none"/>
        </w:rPr>
      </w:pPr>
    </w:p>
    <w:p w14:paraId="214B1815">
      <w:pPr>
        <w:rPr>
          <w:rFonts w:hint="eastAsia"/>
          <w:sz w:val="30"/>
          <w:szCs w:val="30"/>
          <w:u w:val="none"/>
        </w:rPr>
      </w:pPr>
      <w:r>
        <w:rPr>
          <w:rFonts w:hint="eastAsia"/>
          <w:sz w:val="30"/>
          <w:szCs w:val="30"/>
          <w:u w:val="none"/>
        </w:rPr>
        <w:t>None of those distinctions ultimately will matter.</w:t>
      </w:r>
    </w:p>
    <w:p w14:paraId="40D922DE">
      <w:pPr>
        <w:rPr>
          <w:rFonts w:hint="eastAsia"/>
          <w:sz w:val="30"/>
          <w:szCs w:val="30"/>
          <w:u w:val="none"/>
        </w:rPr>
      </w:pPr>
      <w:r>
        <w:rPr>
          <w:rFonts w:hint="eastAsia"/>
          <w:sz w:val="30"/>
          <w:szCs w:val="30"/>
          <w:u w:val="none"/>
        </w:rPr>
        <w:t>所有这些区别最终都无关紧要。</w:t>
      </w:r>
    </w:p>
    <w:p w14:paraId="4B81AB38">
      <w:pPr>
        <w:rPr>
          <w:rFonts w:hint="eastAsia"/>
          <w:sz w:val="30"/>
          <w:szCs w:val="30"/>
          <w:u w:val="none"/>
        </w:rPr>
      </w:pPr>
    </w:p>
    <w:p w14:paraId="1213A9AA">
      <w:pPr>
        <w:rPr>
          <w:rFonts w:hint="eastAsia"/>
          <w:sz w:val="30"/>
          <w:szCs w:val="30"/>
          <w:u w:val="none"/>
        </w:rPr>
      </w:pPr>
      <w:r>
        <w:rPr>
          <w:rFonts w:hint="eastAsia"/>
          <w:sz w:val="30"/>
          <w:szCs w:val="30"/>
          <w:u w:val="none"/>
        </w:rPr>
        <w:t>On the last day, the only thing that matters is that you are either in Christ or apart from Him, hen you stand before God and the question is asked.</w:t>
      </w:r>
    </w:p>
    <w:p w14:paraId="46BFB695">
      <w:pPr>
        <w:rPr>
          <w:rFonts w:hint="eastAsia"/>
          <w:sz w:val="30"/>
          <w:szCs w:val="30"/>
          <w:u w:val="none"/>
        </w:rPr>
      </w:pPr>
      <w:r>
        <w:rPr>
          <w:rFonts w:hint="eastAsia"/>
          <w:sz w:val="30"/>
          <w:szCs w:val="30"/>
          <w:u w:val="none"/>
        </w:rPr>
        <w:t>在末日，唯一重要的事是，当你站在神面前，问题被问及时，你是在基督里，还是在祂之外。</w:t>
      </w:r>
    </w:p>
    <w:p w14:paraId="1386640C">
      <w:pPr>
        <w:rPr>
          <w:rFonts w:hint="eastAsia"/>
          <w:sz w:val="30"/>
          <w:szCs w:val="30"/>
          <w:u w:val="none"/>
        </w:rPr>
      </w:pPr>
    </w:p>
    <w:p w14:paraId="34E56D1A">
      <w:pPr>
        <w:rPr>
          <w:rFonts w:hint="eastAsia"/>
          <w:sz w:val="30"/>
          <w:szCs w:val="30"/>
          <w:u w:val="none"/>
        </w:rPr>
      </w:pPr>
      <w:r>
        <w:rPr>
          <w:rFonts w:hint="eastAsia"/>
          <w:sz w:val="30"/>
          <w:szCs w:val="30"/>
          <w:u w:val="none"/>
        </w:rPr>
        <w:t>What stands a man before God?</w:t>
      </w:r>
    </w:p>
    <w:p w14:paraId="1AF330BB">
      <w:pPr>
        <w:rPr>
          <w:rFonts w:hint="eastAsia"/>
          <w:sz w:val="30"/>
          <w:szCs w:val="30"/>
          <w:u w:val="none"/>
        </w:rPr>
      </w:pPr>
      <w:r>
        <w:rPr>
          <w:rFonts w:hint="eastAsia"/>
          <w:sz w:val="30"/>
          <w:szCs w:val="30"/>
          <w:u w:val="none"/>
        </w:rPr>
        <w:t>什么能使一个人在神面前站立得住？</w:t>
      </w:r>
    </w:p>
    <w:p w14:paraId="3ABEE1E5">
      <w:pPr>
        <w:rPr>
          <w:rFonts w:hint="eastAsia"/>
          <w:sz w:val="30"/>
          <w:szCs w:val="30"/>
          <w:u w:val="none"/>
        </w:rPr>
      </w:pPr>
    </w:p>
    <w:p w14:paraId="449D2B6D">
      <w:pPr>
        <w:rPr>
          <w:rFonts w:hint="eastAsia"/>
          <w:sz w:val="30"/>
          <w:szCs w:val="30"/>
          <w:u w:val="none"/>
        </w:rPr>
      </w:pPr>
      <w:r>
        <w:rPr>
          <w:rFonts w:hint="eastAsia"/>
          <w:sz w:val="30"/>
          <w:szCs w:val="30"/>
          <w:u w:val="none"/>
        </w:rPr>
        <w:t>What makes a man acceptable to God?</w:t>
      </w:r>
    </w:p>
    <w:p w14:paraId="5A0E4030">
      <w:pPr>
        <w:rPr>
          <w:rFonts w:hint="eastAsia"/>
          <w:sz w:val="30"/>
          <w:szCs w:val="30"/>
          <w:u w:val="none"/>
        </w:rPr>
      </w:pPr>
      <w:r>
        <w:rPr>
          <w:rFonts w:hint="eastAsia"/>
          <w:sz w:val="30"/>
          <w:szCs w:val="30"/>
          <w:u w:val="none"/>
        </w:rPr>
        <w:t>什么能使一个人蒙神悦纳？</w:t>
      </w:r>
    </w:p>
    <w:p w14:paraId="08507CAF">
      <w:pPr>
        <w:rPr>
          <w:rFonts w:hint="eastAsia"/>
          <w:sz w:val="30"/>
          <w:szCs w:val="30"/>
          <w:u w:val="none"/>
        </w:rPr>
      </w:pPr>
    </w:p>
    <w:p w14:paraId="1FE9B76C">
      <w:pPr>
        <w:rPr>
          <w:rFonts w:hint="eastAsia"/>
          <w:sz w:val="30"/>
          <w:szCs w:val="30"/>
          <w:u w:val="none"/>
        </w:rPr>
      </w:pPr>
      <w:r>
        <w:rPr>
          <w:rFonts w:hint="eastAsia"/>
          <w:sz w:val="30"/>
          <w:szCs w:val="30"/>
          <w:u w:val="none"/>
        </w:rPr>
        <w:t>If you’re apart from Christ, that is the one thing that matters.</w:t>
      </w:r>
    </w:p>
    <w:p w14:paraId="37FBA05A">
      <w:pPr>
        <w:rPr>
          <w:rFonts w:hint="eastAsia"/>
          <w:sz w:val="30"/>
          <w:szCs w:val="30"/>
          <w:u w:val="none"/>
        </w:rPr>
      </w:pPr>
      <w:r>
        <w:rPr>
          <w:rFonts w:hint="eastAsia"/>
          <w:sz w:val="30"/>
          <w:szCs w:val="30"/>
          <w:u w:val="none"/>
        </w:rPr>
        <w:t>如果你在基督之外，那是唯一重要的事。</w:t>
      </w:r>
    </w:p>
    <w:p w14:paraId="36979548">
      <w:pPr>
        <w:rPr>
          <w:rFonts w:hint="eastAsia"/>
          <w:sz w:val="30"/>
          <w:szCs w:val="30"/>
          <w:u w:val="none"/>
        </w:rPr>
      </w:pPr>
    </w:p>
    <w:p w14:paraId="15CC2446">
      <w:pPr>
        <w:rPr>
          <w:rFonts w:hint="eastAsia"/>
          <w:sz w:val="30"/>
          <w:szCs w:val="30"/>
          <w:u w:val="none"/>
        </w:rPr>
      </w:pPr>
      <w:r>
        <w:rPr>
          <w:rFonts w:hint="eastAsia"/>
          <w:sz w:val="30"/>
          <w:szCs w:val="30"/>
          <w:u w:val="none"/>
        </w:rPr>
        <w:t>There is no distinction.</w:t>
      </w:r>
    </w:p>
    <w:p w14:paraId="1236DBE9">
      <w:pPr>
        <w:rPr>
          <w:rFonts w:hint="eastAsia"/>
          <w:sz w:val="30"/>
          <w:szCs w:val="30"/>
          <w:u w:val="none"/>
        </w:rPr>
      </w:pPr>
      <w:r>
        <w:rPr>
          <w:rFonts w:hint="eastAsia"/>
          <w:sz w:val="30"/>
          <w:szCs w:val="30"/>
          <w:u w:val="none"/>
        </w:rPr>
        <w:t>并没有分别。</w:t>
      </w:r>
    </w:p>
    <w:p w14:paraId="4AD7364B">
      <w:pPr>
        <w:rPr>
          <w:rFonts w:hint="eastAsia"/>
          <w:sz w:val="30"/>
          <w:szCs w:val="30"/>
          <w:u w:val="none"/>
        </w:rPr>
      </w:pPr>
    </w:p>
    <w:p w14:paraId="129366E1">
      <w:pPr>
        <w:rPr>
          <w:rFonts w:hint="eastAsia"/>
          <w:sz w:val="30"/>
          <w:szCs w:val="30"/>
          <w:u w:val="none"/>
        </w:rPr>
      </w:pPr>
      <w:r>
        <w:rPr>
          <w:rFonts w:hint="eastAsia"/>
          <w:sz w:val="30"/>
          <w:szCs w:val="30"/>
          <w:u w:val="none"/>
        </w:rPr>
        <w:t>When the passenger’s list began to be put up in New York of the people who had survived the sinking of the Titanic, and those who had not survived the sinking of the Titanic.</w:t>
      </w:r>
    </w:p>
    <w:p w14:paraId="5C4DA6AF">
      <w:pPr>
        <w:rPr>
          <w:rFonts w:hint="eastAsia"/>
          <w:sz w:val="30"/>
          <w:szCs w:val="30"/>
          <w:u w:val="none"/>
        </w:rPr>
      </w:pPr>
      <w:r>
        <w:rPr>
          <w:rFonts w:hint="eastAsia"/>
          <w:sz w:val="30"/>
          <w:szCs w:val="30"/>
          <w:u w:val="none"/>
        </w:rPr>
        <w:t>当纽约开始张贴泰坦尼克号沉船事件的生还者和遇难者名单时。</w:t>
      </w:r>
    </w:p>
    <w:p w14:paraId="1453E6F3">
      <w:pPr>
        <w:rPr>
          <w:rFonts w:hint="eastAsia"/>
          <w:sz w:val="30"/>
          <w:szCs w:val="30"/>
          <w:u w:val="none"/>
        </w:rPr>
      </w:pPr>
    </w:p>
    <w:p w14:paraId="1F8A8342">
      <w:pPr>
        <w:rPr>
          <w:rFonts w:hint="eastAsia"/>
          <w:sz w:val="30"/>
          <w:szCs w:val="30"/>
          <w:u w:val="none"/>
        </w:rPr>
      </w:pPr>
      <w:r>
        <w:rPr>
          <w:rFonts w:hint="eastAsia"/>
          <w:sz w:val="30"/>
          <w:szCs w:val="30"/>
          <w:u w:val="none"/>
        </w:rPr>
        <w:t>All the other distinctions in their lives were lost.</w:t>
      </w:r>
    </w:p>
    <w:p w14:paraId="22894CD7">
      <w:pPr>
        <w:rPr>
          <w:rFonts w:hint="eastAsia"/>
          <w:sz w:val="30"/>
          <w:szCs w:val="30"/>
          <w:u w:val="none"/>
        </w:rPr>
      </w:pPr>
      <w:r>
        <w:rPr>
          <w:rFonts w:hint="eastAsia"/>
          <w:sz w:val="30"/>
          <w:szCs w:val="30"/>
          <w:u w:val="none"/>
        </w:rPr>
        <w:t>他们生活中所有其他的区别都消失了。</w:t>
      </w:r>
    </w:p>
    <w:p w14:paraId="748CA21A">
      <w:pPr>
        <w:rPr>
          <w:rFonts w:hint="eastAsia"/>
          <w:sz w:val="30"/>
          <w:szCs w:val="30"/>
          <w:u w:val="none"/>
        </w:rPr>
      </w:pPr>
    </w:p>
    <w:p w14:paraId="2E0FE5AF">
      <w:pPr>
        <w:rPr>
          <w:rFonts w:hint="eastAsia"/>
          <w:sz w:val="30"/>
          <w:szCs w:val="30"/>
          <w:u w:val="none"/>
        </w:rPr>
      </w:pPr>
      <w:r>
        <w:rPr>
          <w:rFonts w:hint="eastAsia"/>
          <w:sz w:val="30"/>
          <w:szCs w:val="30"/>
          <w:u w:val="none"/>
        </w:rPr>
        <w:t>There were only two categories: Those who were saved, and those who were lost.</w:t>
      </w:r>
    </w:p>
    <w:p w14:paraId="2F19F622">
      <w:pPr>
        <w:rPr>
          <w:rFonts w:hint="eastAsia"/>
          <w:sz w:val="30"/>
          <w:szCs w:val="30"/>
          <w:u w:val="none"/>
        </w:rPr>
      </w:pPr>
      <w:r>
        <w:rPr>
          <w:rFonts w:hint="eastAsia"/>
          <w:sz w:val="30"/>
          <w:szCs w:val="30"/>
          <w:u w:val="none"/>
        </w:rPr>
        <w:t>只有两类人：得救的，和失丧的。</w:t>
      </w:r>
    </w:p>
    <w:p w14:paraId="77766973">
      <w:pPr>
        <w:rPr>
          <w:rFonts w:hint="eastAsia"/>
          <w:sz w:val="30"/>
          <w:szCs w:val="30"/>
          <w:u w:val="none"/>
        </w:rPr>
      </w:pPr>
    </w:p>
    <w:p w14:paraId="372F1C4F">
      <w:pPr>
        <w:rPr>
          <w:rFonts w:hint="eastAsia"/>
          <w:sz w:val="30"/>
          <w:szCs w:val="30"/>
          <w:u w:val="none"/>
        </w:rPr>
      </w:pPr>
      <w:r>
        <w:rPr>
          <w:rFonts w:hint="eastAsia"/>
          <w:sz w:val="30"/>
          <w:szCs w:val="30"/>
          <w:u w:val="none"/>
        </w:rPr>
        <w:t>On the last day, that’s the only distinction that will matter.</w:t>
      </w:r>
    </w:p>
    <w:p w14:paraId="17F5A03E">
      <w:pPr>
        <w:rPr>
          <w:rFonts w:hint="eastAsia"/>
          <w:sz w:val="30"/>
          <w:szCs w:val="30"/>
          <w:u w:val="none"/>
        </w:rPr>
      </w:pPr>
      <w:r>
        <w:rPr>
          <w:rFonts w:hint="eastAsia"/>
          <w:sz w:val="30"/>
          <w:szCs w:val="30"/>
          <w:u w:val="none"/>
        </w:rPr>
        <w:t>在末日，那将是唯一重要的区别。</w:t>
      </w:r>
    </w:p>
    <w:p w14:paraId="7E390572">
      <w:pPr>
        <w:rPr>
          <w:rFonts w:hint="eastAsia"/>
          <w:sz w:val="30"/>
          <w:szCs w:val="30"/>
          <w:u w:val="none"/>
        </w:rPr>
      </w:pPr>
    </w:p>
    <w:p w14:paraId="4C3CB096">
      <w:pPr>
        <w:rPr>
          <w:rFonts w:hint="eastAsia"/>
          <w:sz w:val="30"/>
          <w:szCs w:val="30"/>
          <w:u w:val="none"/>
        </w:rPr>
      </w:pPr>
      <w:r>
        <w:rPr>
          <w:rFonts w:hint="eastAsia"/>
          <w:sz w:val="30"/>
          <w:szCs w:val="30"/>
          <w:u w:val="none"/>
        </w:rPr>
        <w:t>There is no other distinction.</w:t>
      </w:r>
    </w:p>
    <w:p w14:paraId="76432DA4">
      <w:pPr>
        <w:rPr>
          <w:rFonts w:hint="eastAsia"/>
          <w:sz w:val="30"/>
          <w:szCs w:val="30"/>
          <w:u w:val="none"/>
        </w:rPr>
      </w:pPr>
      <w:r>
        <w:rPr>
          <w:rFonts w:hint="eastAsia"/>
          <w:sz w:val="30"/>
          <w:szCs w:val="30"/>
          <w:u w:val="none"/>
        </w:rPr>
        <w:t>没有其他区别。</w:t>
      </w:r>
    </w:p>
    <w:p w14:paraId="7AFF6394">
      <w:pPr>
        <w:rPr>
          <w:rFonts w:hint="eastAsia"/>
          <w:sz w:val="30"/>
          <w:szCs w:val="30"/>
          <w:u w:val="none"/>
        </w:rPr>
      </w:pPr>
    </w:p>
    <w:p w14:paraId="4B1723FB">
      <w:pPr>
        <w:rPr>
          <w:rFonts w:hint="eastAsia"/>
          <w:sz w:val="30"/>
          <w:szCs w:val="30"/>
          <w:u w:val="none"/>
        </w:rPr>
      </w:pPr>
      <w:r>
        <w:rPr>
          <w:rFonts w:hint="eastAsia"/>
          <w:sz w:val="30"/>
          <w:szCs w:val="30"/>
          <w:u w:val="none"/>
        </w:rPr>
        <w:t>And even though you were a religious person and even though you went to church very often, but you never trusted in Jesus Christ alone for salvation, all the other distinctions will not matter.</w:t>
      </w:r>
    </w:p>
    <w:p w14:paraId="3A2F7BDF">
      <w:pPr>
        <w:rPr>
          <w:rFonts w:hint="eastAsia"/>
          <w:sz w:val="30"/>
          <w:szCs w:val="30"/>
          <w:u w:val="none"/>
        </w:rPr>
      </w:pPr>
      <w:r>
        <w:rPr>
          <w:rFonts w:hint="eastAsia"/>
          <w:sz w:val="30"/>
          <w:szCs w:val="30"/>
          <w:u w:val="none"/>
        </w:rPr>
        <w:t>即使你是一个有宗教信仰的人，即使你经常去教会，但你从未单单信靠耶稣基督得救，所有其他的区别都将无关紧要。</w:t>
      </w:r>
    </w:p>
    <w:p w14:paraId="2EE730D7">
      <w:pPr>
        <w:rPr>
          <w:rFonts w:hint="eastAsia"/>
          <w:sz w:val="30"/>
          <w:szCs w:val="30"/>
          <w:u w:val="none"/>
        </w:rPr>
      </w:pPr>
    </w:p>
    <w:p w14:paraId="0B74E6B7">
      <w:pPr>
        <w:rPr>
          <w:rFonts w:hint="eastAsia"/>
          <w:sz w:val="30"/>
          <w:szCs w:val="30"/>
          <w:u w:val="none"/>
        </w:rPr>
      </w:pPr>
      <w:r>
        <w:rPr>
          <w:rFonts w:hint="eastAsia"/>
          <w:sz w:val="30"/>
          <w:szCs w:val="30"/>
          <w:u w:val="none"/>
        </w:rPr>
        <w:t>And so Paul presses this matter home, because the first point of salvation is recognizing your need.</w:t>
      </w:r>
    </w:p>
    <w:p w14:paraId="2C2342D9">
      <w:pPr>
        <w:rPr>
          <w:rFonts w:hint="eastAsia"/>
          <w:sz w:val="30"/>
          <w:szCs w:val="30"/>
          <w:u w:val="none"/>
        </w:rPr>
      </w:pPr>
      <w:r>
        <w:rPr>
          <w:rFonts w:hint="eastAsia"/>
          <w:sz w:val="30"/>
          <w:szCs w:val="30"/>
          <w:u w:val="none"/>
        </w:rPr>
        <w:t>所以保罗强调了这一点，因为救恩的第一点是认识到你的需要。</w:t>
      </w:r>
    </w:p>
    <w:p w14:paraId="48C6175D">
      <w:pPr>
        <w:rPr>
          <w:rFonts w:hint="eastAsia"/>
          <w:sz w:val="30"/>
          <w:szCs w:val="30"/>
          <w:u w:val="none"/>
        </w:rPr>
      </w:pPr>
    </w:p>
    <w:p w14:paraId="3BDE558E">
      <w:pPr>
        <w:rPr>
          <w:rFonts w:hint="eastAsia"/>
          <w:sz w:val="30"/>
          <w:szCs w:val="30"/>
          <w:u w:val="none"/>
        </w:rPr>
      </w:pPr>
      <w:r>
        <w:rPr>
          <w:rFonts w:hint="eastAsia"/>
          <w:sz w:val="30"/>
          <w:szCs w:val="30"/>
          <w:u w:val="none"/>
        </w:rPr>
        <w:t>And if you don’t think that you need to be justified, if you don’t think that you need to be declared righteous before God, it is certain that you are lost.</w:t>
      </w:r>
    </w:p>
    <w:p w14:paraId="414CFF7E">
      <w:pPr>
        <w:rPr>
          <w:rFonts w:hint="eastAsia"/>
          <w:sz w:val="30"/>
          <w:szCs w:val="30"/>
          <w:u w:val="none"/>
        </w:rPr>
      </w:pPr>
      <w:r>
        <w:rPr>
          <w:rFonts w:hint="eastAsia"/>
          <w:sz w:val="30"/>
          <w:szCs w:val="30"/>
          <w:u w:val="none"/>
        </w:rPr>
        <w:t>如果你不认为你需要被称义，如果你不认为你需要在神面前被宣告为义，那么你肯定失丧了。</w:t>
      </w:r>
    </w:p>
    <w:p w14:paraId="1A3834A9">
      <w:pPr>
        <w:rPr>
          <w:rFonts w:hint="eastAsia"/>
          <w:sz w:val="30"/>
          <w:szCs w:val="30"/>
          <w:u w:val="none"/>
        </w:rPr>
      </w:pPr>
    </w:p>
    <w:p w14:paraId="527B8BAC">
      <w:pPr>
        <w:rPr>
          <w:rFonts w:hint="eastAsia"/>
          <w:sz w:val="30"/>
          <w:szCs w:val="30"/>
          <w:u w:val="none"/>
        </w:rPr>
      </w:pPr>
      <w:r>
        <w:rPr>
          <w:rFonts w:hint="eastAsia"/>
          <w:sz w:val="30"/>
          <w:szCs w:val="30"/>
          <w:u w:val="none"/>
        </w:rPr>
        <w:t>If you don’t think that you need justification, it is certain that you are not justified.</w:t>
      </w:r>
    </w:p>
    <w:p w14:paraId="7B7F5208">
      <w:pPr>
        <w:rPr>
          <w:rFonts w:hint="eastAsia"/>
          <w:sz w:val="30"/>
          <w:szCs w:val="30"/>
          <w:u w:val="none"/>
        </w:rPr>
      </w:pPr>
      <w:r>
        <w:rPr>
          <w:rFonts w:hint="eastAsia"/>
          <w:sz w:val="30"/>
          <w:szCs w:val="30"/>
          <w:u w:val="none"/>
        </w:rPr>
        <w:t>如果你不认为你需要称义，你肯定没有被称义。</w:t>
      </w:r>
    </w:p>
    <w:p w14:paraId="0B664B1F">
      <w:pPr>
        <w:rPr>
          <w:rFonts w:hint="eastAsia"/>
          <w:sz w:val="30"/>
          <w:szCs w:val="30"/>
          <w:u w:val="none"/>
        </w:rPr>
      </w:pPr>
    </w:p>
    <w:p w14:paraId="27B5AF21">
      <w:pPr>
        <w:rPr>
          <w:rFonts w:hint="eastAsia"/>
          <w:sz w:val="30"/>
          <w:szCs w:val="30"/>
          <w:u w:val="none"/>
        </w:rPr>
      </w:pPr>
      <w:r>
        <w:rPr>
          <w:rFonts w:hint="eastAsia"/>
          <w:sz w:val="30"/>
          <w:szCs w:val="30"/>
          <w:u w:val="none"/>
        </w:rPr>
        <w:t>If you don’t think that you need justification, it is certain that you have never understood in such a way to embrace the gospel itself.</w:t>
      </w:r>
    </w:p>
    <w:p w14:paraId="2A88E3FC">
      <w:pPr>
        <w:rPr>
          <w:rFonts w:hint="eastAsia"/>
          <w:sz w:val="30"/>
          <w:szCs w:val="30"/>
          <w:u w:val="none"/>
        </w:rPr>
      </w:pPr>
      <w:r>
        <w:rPr>
          <w:rFonts w:hint="eastAsia"/>
          <w:sz w:val="30"/>
          <w:szCs w:val="30"/>
          <w:u w:val="none"/>
        </w:rPr>
        <w:t>如果你不认为你需要称义，你肯定从未以一种能拥抱福音本身的方式来理解它。</w:t>
      </w:r>
    </w:p>
    <w:p w14:paraId="51C0CBB0">
      <w:pPr>
        <w:rPr>
          <w:rFonts w:hint="eastAsia"/>
          <w:sz w:val="30"/>
          <w:szCs w:val="30"/>
          <w:u w:val="none"/>
        </w:rPr>
      </w:pPr>
    </w:p>
    <w:p w14:paraId="5F4A045C">
      <w:pPr>
        <w:rPr>
          <w:rFonts w:hint="eastAsia"/>
          <w:sz w:val="30"/>
          <w:szCs w:val="30"/>
          <w:u w:val="none"/>
        </w:rPr>
      </w:pPr>
      <w:r>
        <w:rPr>
          <w:rFonts w:hint="eastAsia"/>
          <w:sz w:val="30"/>
          <w:szCs w:val="30"/>
          <w:u w:val="none"/>
        </w:rPr>
        <w:t>And so you were the very person who needs to listen about it.</w:t>
      </w:r>
    </w:p>
    <w:p w14:paraId="70EFE174">
      <w:pPr>
        <w:rPr>
          <w:rFonts w:hint="eastAsia"/>
          <w:sz w:val="30"/>
          <w:szCs w:val="30"/>
          <w:u w:val="none"/>
        </w:rPr>
      </w:pPr>
      <w:r>
        <w:rPr>
          <w:rFonts w:hint="eastAsia"/>
          <w:sz w:val="30"/>
          <w:szCs w:val="30"/>
          <w:u w:val="none"/>
        </w:rPr>
        <w:t>所以你正是那个需要听的人。</w:t>
      </w:r>
    </w:p>
    <w:p w14:paraId="650571A3">
      <w:pPr>
        <w:rPr>
          <w:rFonts w:hint="eastAsia"/>
          <w:sz w:val="30"/>
          <w:szCs w:val="30"/>
          <w:u w:val="none"/>
        </w:rPr>
      </w:pPr>
    </w:p>
    <w:p w14:paraId="7B789ACE">
      <w:pPr>
        <w:rPr>
          <w:rFonts w:hint="eastAsia"/>
          <w:sz w:val="30"/>
          <w:szCs w:val="30"/>
          <w:u w:val="none"/>
        </w:rPr>
      </w:pPr>
      <w:r>
        <w:rPr>
          <w:rFonts w:hint="eastAsia"/>
          <w:sz w:val="30"/>
          <w:szCs w:val="30"/>
          <w:u w:val="none"/>
        </w:rPr>
        <w:t>II. Justification answers the predicament of sin.</w:t>
      </w:r>
    </w:p>
    <w:p w14:paraId="7BDAA163">
      <w:pPr>
        <w:rPr>
          <w:rFonts w:hint="eastAsia"/>
          <w:sz w:val="30"/>
          <w:szCs w:val="30"/>
          <w:u w:val="none"/>
        </w:rPr>
      </w:pPr>
      <w:r>
        <w:rPr>
          <w:rFonts w:hint="eastAsia"/>
          <w:sz w:val="30"/>
          <w:szCs w:val="30"/>
          <w:u w:val="none"/>
        </w:rPr>
        <w:t>II. 称义回答了罪的困境。</w:t>
      </w:r>
    </w:p>
    <w:p w14:paraId="185F3F62">
      <w:pPr>
        <w:rPr>
          <w:rFonts w:hint="eastAsia"/>
          <w:sz w:val="30"/>
          <w:szCs w:val="30"/>
          <w:u w:val="none"/>
        </w:rPr>
      </w:pPr>
    </w:p>
    <w:p w14:paraId="6254747D">
      <w:pPr>
        <w:rPr>
          <w:rFonts w:hint="eastAsia"/>
          <w:sz w:val="30"/>
          <w:szCs w:val="30"/>
          <w:u w:val="none"/>
        </w:rPr>
      </w:pPr>
      <w:r>
        <w:rPr>
          <w:rFonts w:hint="eastAsia"/>
          <w:sz w:val="30"/>
          <w:szCs w:val="30"/>
          <w:u w:val="none"/>
        </w:rPr>
        <w:t>But secondly, Paul goes on, notice in verse 23 to tell us this.</w:t>
      </w:r>
    </w:p>
    <w:p w14:paraId="3D6A9F23">
      <w:pPr>
        <w:rPr>
          <w:rFonts w:hint="eastAsia"/>
          <w:sz w:val="30"/>
          <w:szCs w:val="30"/>
          <w:u w:val="none"/>
        </w:rPr>
      </w:pPr>
      <w:r>
        <w:rPr>
          <w:rFonts w:hint="eastAsia"/>
          <w:sz w:val="30"/>
          <w:szCs w:val="30"/>
          <w:u w:val="none"/>
        </w:rPr>
        <w:t>但其次，保罗继续说，请注意在23节他告诉我们这个。</w:t>
      </w:r>
    </w:p>
    <w:p w14:paraId="4666977A">
      <w:pPr>
        <w:rPr>
          <w:rFonts w:hint="eastAsia"/>
          <w:sz w:val="30"/>
          <w:szCs w:val="30"/>
          <w:u w:val="none"/>
        </w:rPr>
      </w:pPr>
    </w:p>
    <w:p w14:paraId="7DE8906F">
      <w:pPr>
        <w:rPr>
          <w:rFonts w:hint="eastAsia"/>
          <w:sz w:val="30"/>
          <w:szCs w:val="30"/>
          <w:u w:val="none"/>
        </w:rPr>
      </w:pPr>
      <w:r>
        <w:rPr>
          <w:rFonts w:hint="eastAsia"/>
          <w:sz w:val="30"/>
          <w:szCs w:val="30"/>
          <w:u w:val="none"/>
        </w:rPr>
        <w:t>"Justification is God’s answer to our predicament of sin."</w:t>
      </w:r>
    </w:p>
    <w:p w14:paraId="2C4682A6">
      <w:pPr>
        <w:rPr>
          <w:rFonts w:hint="eastAsia"/>
          <w:sz w:val="30"/>
          <w:szCs w:val="30"/>
          <w:u w:val="none"/>
        </w:rPr>
      </w:pPr>
      <w:r>
        <w:rPr>
          <w:rFonts w:hint="eastAsia"/>
          <w:sz w:val="30"/>
          <w:szCs w:val="30"/>
          <w:u w:val="none"/>
        </w:rPr>
        <w:t>“称义是神对我们罪的困境的答案。”</w:t>
      </w:r>
    </w:p>
    <w:p w14:paraId="63DA37E7">
      <w:pPr>
        <w:rPr>
          <w:rFonts w:hint="eastAsia"/>
          <w:sz w:val="30"/>
          <w:szCs w:val="30"/>
          <w:u w:val="none"/>
        </w:rPr>
      </w:pPr>
    </w:p>
    <w:p w14:paraId="55F47878">
      <w:pPr>
        <w:rPr>
          <w:rFonts w:hint="eastAsia"/>
          <w:sz w:val="30"/>
          <w:szCs w:val="30"/>
          <w:u w:val="none"/>
        </w:rPr>
      </w:pPr>
      <w:r>
        <w:rPr>
          <w:rFonts w:hint="eastAsia"/>
          <w:sz w:val="30"/>
          <w:szCs w:val="30"/>
          <w:u w:val="none"/>
        </w:rPr>
        <w:t>The nature of the problem of sin is stated again.</w:t>
      </w:r>
    </w:p>
    <w:p w14:paraId="251010FB">
      <w:pPr>
        <w:rPr>
          <w:rFonts w:hint="eastAsia"/>
          <w:sz w:val="30"/>
          <w:szCs w:val="30"/>
          <w:u w:val="none"/>
        </w:rPr>
      </w:pPr>
      <w:r>
        <w:rPr>
          <w:rFonts w:hint="eastAsia"/>
          <w:sz w:val="30"/>
          <w:szCs w:val="30"/>
          <w:u w:val="none"/>
        </w:rPr>
        <w:t>罪的问题的本质再次被陈述。</w:t>
      </w:r>
    </w:p>
    <w:p w14:paraId="72DFB606">
      <w:pPr>
        <w:rPr>
          <w:rFonts w:hint="eastAsia"/>
          <w:sz w:val="30"/>
          <w:szCs w:val="30"/>
          <w:u w:val="none"/>
        </w:rPr>
      </w:pPr>
    </w:p>
    <w:p w14:paraId="39EFDD5D">
      <w:pPr>
        <w:rPr>
          <w:rFonts w:hint="eastAsia"/>
          <w:sz w:val="30"/>
          <w:szCs w:val="30"/>
          <w:u w:val="none"/>
        </w:rPr>
      </w:pPr>
      <w:r>
        <w:rPr>
          <w:rFonts w:hint="eastAsia"/>
          <w:sz w:val="30"/>
          <w:szCs w:val="30"/>
          <w:u w:val="none"/>
        </w:rPr>
        <w:t>Paul tells us here, "We have sinned, and we are continuously falling short of the glory of God."</w:t>
      </w:r>
    </w:p>
    <w:p w14:paraId="3220DFCD">
      <w:pPr>
        <w:rPr>
          <w:rFonts w:hint="eastAsia"/>
          <w:sz w:val="30"/>
          <w:szCs w:val="30"/>
          <w:u w:val="none"/>
        </w:rPr>
      </w:pPr>
      <w:r>
        <w:rPr>
          <w:rFonts w:hint="eastAsia"/>
          <w:sz w:val="30"/>
          <w:szCs w:val="30"/>
          <w:u w:val="none"/>
        </w:rPr>
        <w:t>保罗在这里告诉我们，“我们都犯了罪，并且不断地亏缺神的荣耀。”</w:t>
      </w:r>
    </w:p>
    <w:p w14:paraId="065173ED">
      <w:pPr>
        <w:rPr>
          <w:rFonts w:hint="eastAsia"/>
          <w:sz w:val="30"/>
          <w:szCs w:val="30"/>
          <w:u w:val="none"/>
        </w:rPr>
      </w:pPr>
    </w:p>
    <w:p w14:paraId="12F818A5">
      <w:pPr>
        <w:rPr>
          <w:rFonts w:hint="eastAsia"/>
          <w:sz w:val="30"/>
          <w:szCs w:val="30"/>
          <w:u w:val="none"/>
        </w:rPr>
      </w:pPr>
      <w:r>
        <w:rPr>
          <w:rFonts w:hint="eastAsia"/>
          <w:sz w:val="30"/>
          <w:szCs w:val="30"/>
          <w:u w:val="none"/>
        </w:rPr>
        <w:t>Now Paul has spent two chapters telling us this.</w:t>
      </w:r>
    </w:p>
    <w:p w14:paraId="5C7E8ED2">
      <w:pPr>
        <w:rPr>
          <w:rFonts w:hint="eastAsia"/>
          <w:sz w:val="30"/>
          <w:szCs w:val="30"/>
          <w:u w:val="none"/>
        </w:rPr>
      </w:pPr>
      <w:r>
        <w:rPr>
          <w:rFonts w:hint="eastAsia"/>
          <w:sz w:val="30"/>
          <w:szCs w:val="30"/>
          <w:u w:val="none"/>
        </w:rPr>
        <w:t>现在保罗已经花了两章的时间告诉我们这个。</w:t>
      </w:r>
    </w:p>
    <w:p w14:paraId="609F8CAF">
      <w:pPr>
        <w:rPr>
          <w:rFonts w:hint="eastAsia"/>
          <w:sz w:val="30"/>
          <w:szCs w:val="30"/>
          <w:u w:val="none"/>
        </w:rPr>
      </w:pPr>
    </w:p>
    <w:p w14:paraId="5B7EE2BA">
      <w:pPr>
        <w:rPr>
          <w:rFonts w:hint="eastAsia"/>
          <w:sz w:val="30"/>
          <w:szCs w:val="30"/>
          <w:u w:val="none"/>
        </w:rPr>
      </w:pPr>
      <w:r>
        <w:rPr>
          <w:rFonts w:hint="eastAsia"/>
          <w:sz w:val="30"/>
          <w:szCs w:val="30"/>
          <w:u w:val="none"/>
        </w:rPr>
        <w:t>He’s even been arguing with us a little bit about it, because he knows that some people want to argue back about this particular status.</w:t>
      </w:r>
    </w:p>
    <w:p w14:paraId="31995F08">
      <w:pPr>
        <w:rPr>
          <w:rFonts w:hint="eastAsia"/>
          <w:sz w:val="30"/>
          <w:szCs w:val="30"/>
          <w:u w:val="none"/>
        </w:rPr>
      </w:pPr>
      <w:r>
        <w:rPr>
          <w:rFonts w:hint="eastAsia"/>
          <w:sz w:val="30"/>
          <w:szCs w:val="30"/>
          <w:u w:val="none"/>
        </w:rPr>
        <w:t>他甚至和我们争论过一点点，因为他知道有些人想就这个特定的地位反驳。</w:t>
      </w:r>
    </w:p>
    <w:p w14:paraId="48381E68">
      <w:pPr>
        <w:rPr>
          <w:rFonts w:hint="eastAsia"/>
          <w:sz w:val="30"/>
          <w:szCs w:val="30"/>
          <w:u w:val="none"/>
        </w:rPr>
      </w:pPr>
    </w:p>
    <w:p w14:paraId="76271A65">
      <w:pPr>
        <w:rPr>
          <w:rFonts w:hint="eastAsia"/>
          <w:sz w:val="30"/>
          <w:szCs w:val="30"/>
          <w:u w:val="none"/>
        </w:rPr>
      </w:pPr>
      <w:r>
        <w:rPr>
          <w:rFonts w:hint="eastAsia"/>
          <w:sz w:val="30"/>
          <w:szCs w:val="30"/>
          <w:u w:val="none"/>
        </w:rPr>
        <w:t>And so he pauses to tell us one more time, just to make sure.</w:t>
      </w:r>
    </w:p>
    <w:p w14:paraId="783F96C8">
      <w:pPr>
        <w:rPr>
          <w:rFonts w:hint="eastAsia"/>
          <w:sz w:val="30"/>
          <w:szCs w:val="30"/>
          <w:u w:val="none"/>
        </w:rPr>
      </w:pPr>
      <w:r>
        <w:rPr>
          <w:rFonts w:hint="eastAsia"/>
          <w:sz w:val="30"/>
          <w:szCs w:val="30"/>
          <w:u w:val="none"/>
        </w:rPr>
        <w:t>所以他暂停了一下，再告诉我们一次，只是为了确保。</w:t>
      </w:r>
    </w:p>
    <w:p w14:paraId="2AD72B5A">
      <w:pPr>
        <w:rPr>
          <w:rFonts w:hint="eastAsia"/>
          <w:sz w:val="30"/>
          <w:szCs w:val="30"/>
          <w:u w:val="none"/>
        </w:rPr>
      </w:pPr>
    </w:p>
    <w:p w14:paraId="253A189F">
      <w:pPr>
        <w:rPr>
          <w:rFonts w:hint="eastAsia"/>
          <w:sz w:val="30"/>
          <w:szCs w:val="30"/>
          <w:u w:val="none"/>
        </w:rPr>
      </w:pPr>
      <w:r>
        <w:rPr>
          <w:rFonts w:hint="eastAsia"/>
          <w:sz w:val="30"/>
          <w:szCs w:val="30"/>
          <w:u w:val="none"/>
        </w:rPr>
        <w:t>Do we understand what the problem is?</w:t>
      </w:r>
    </w:p>
    <w:p w14:paraId="123978CA">
      <w:pPr>
        <w:rPr>
          <w:rFonts w:hint="eastAsia"/>
          <w:sz w:val="30"/>
          <w:szCs w:val="30"/>
          <w:u w:val="none"/>
        </w:rPr>
      </w:pPr>
      <w:r>
        <w:rPr>
          <w:rFonts w:hint="eastAsia"/>
          <w:sz w:val="30"/>
          <w:szCs w:val="30"/>
          <w:u w:val="none"/>
        </w:rPr>
        <w:t>我们明白问题是什么吗？</w:t>
      </w:r>
    </w:p>
    <w:p w14:paraId="72C7AE2F">
      <w:pPr>
        <w:rPr>
          <w:rFonts w:hint="eastAsia"/>
          <w:sz w:val="30"/>
          <w:szCs w:val="30"/>
          <w:u w:val="none"/>
        </w:rPr>
      </w:pPr>
    </w:p>
    <w:p w14:paraId="64016655">
      <w:pPr>
        <w:rPr>
          <w:rFonts w:hint="eastAsia"/>
          <w:sz w:val="30"/>
          <w:szCs w:val="30"/>
          <w:u w:val="none"/>
        </w:rPr>
      </w:pPr>
      <w:r>
        <w:rPr>
          <w:rFonts w:hint="eastAsia"/>
          <w:sz w:val="30"/>
          <w:szCs w:val="30"/>
          <w:u w:val="none"/>
        </w:rPr>
        <w:t>Do we understand what our predicament is?</w:t>
      </w:r>
    </w:p>
    <w:p w14:paraId="51210F3F">
      <w:pPr>
        <w:rPr>
          <w:rFonts w:hint="eastAsia"/>
          <w:sz w:val="30"/>
          <w:szCs w:val="30"/>
          <w:u w:val="none"/>
        </w:rPr>
      </w:pPr>
      <w:r>
        <w:rPr>
          <w:rFonts w:hint="eastAsia"/>
          <w:sz w:val="30"/>
          <w:szCs w:val="30"/>
          <w:u w:val="none"/>
        </w:rPr>
        <w:t>我们明白我们的困境是什么吗？</w:t>
      </w:r>
    </w:p>
    <w:p w14:paraId="21E9A745">
      <w:pPr>
        <w:rPr>
          <w:rFonts w:hint="eastAsia"/>
          <w:sz w:val="30"/>
          <w:szCs w:val="30"/>
          <w:u w:val="none"/>
        </w:rPr>
      </w:pPr>
    </w:p>
    <w:p w14:paraId="2D07FEED">
      <w:pPr>
        <w:rPr>
          <w:rFonts w:hint="eastAsia"/>
          <w:sz w:val="30"/>
          <w:szCs w:val="30"/>
          <w:u w:val="none"/>
        </w:rPr>
      </w:pPr>
      <w:r>
        <w:rPr>
          <w:rFonts w:hint="eastAsia"/>
          <w:sz w:val="30"/>
          <w:szCs w:val="30"/>
          <w:u w:val="none"/>
        </w:rPr>
        <w:t>And he’s telling us, "Look, justification is God’s answer to that predicament."</w:t>
      </w:r>
    </w:p>
    <w:p w14:paraId="33A7CBB9">
      <w:pPr>
        <w:rPr>
          <w:rFonts w:hint="eastAsia"/>
          <w:sz w:val="30"/>
          <w:szCs w:val="30"/>
          <w:u w:val="none"/>
        </w:rPr>
      </w:pPr>
      <w:r>
        <w:rPr>
          <w:rFonts w:hint="eastAsia"/>
          <w:sz w:val="30"/>
          <w:szCs w:val="30"/>
          <w:u w:val="none"/>
        </w:rPr>
        <w:t>他在告诉我们，“看，称义是神对那个困境的答案。”</w:t>
      </w:r>
    </w:p>
    <w:p w14:paraId="38142BF8">
      <w:pPr>
        <w:rPr>
          <w:rFonts w:hint="eastAsia"/>
          <w:sz w:val="30"/>
          <w:szCs w:val="30"/>
          <w:u w:val="none"/>
        </w:rPr>
      </w:pPr>
    </w:p>
    <w:p w14:paraId="0CCFCEEE">
      <w:pPr>
        <w:rPr>
          <w:rFonts w:hint="eastAsia"/>
          <w:sz w:val="30"/>
          <w:szCs w:val="30"/>
          <w:u w:val="none"/>
        </w:rPr>
      </w:pPr>
      <w:r>
        <w:rPr>
          <w:rFonts w:hint="eastAsia"/>
          <w:sz w:val="30"/>
          <w:szCs w:val="30"/>
          <w:u w:val="none"/>
        </w:rPr>
        <w:t>What is our predicament?</w:t>
      </w:r>
    </w:p>
    <w:p w14:paraId="21DADDF1">
      <w:pPr>
        <w:rPr>
          <w:rFonts w:hint="eastAsia"/>
          <w:sz w:val="30"/>
          <w:szCs w:val="30"/>
          <w:u w:val="none"/>
        </w:rPr>
      </w:pPr>
      <w:r>
        <w:rPr>
          <w:rFonts w:hint="eastAsia"/>
          <w:sz w:val="30"/>
          <w:szCs w:val="30"/>
          <w:u w:val="none"/>
        </w:rPr>
        <w:t>我们的困境是什么？</w:t>
      </w:r>
    </w:p>
    <w:p w14:paraId="156574E6">
      <w:pPr>
        <w:rPr>
          <w:rFonts w:hint="eastAsia"/>
          <w:sz w:val="30"/>
          <w:szCs w:val="30"/>
          <w:u w:val="none"/>
        </w:rPr>
      </w:pPr>
    </w:p>
    <w:p w14:paraId="363A4BEA">
      <w:pPr>
        <w:rPr>
          <w:rFonts w:hint="eastAsia"/>
          <w:sz w:val="30"/>
          <w:szCs w:val="30"/>
          <w:u w:val="none"/>
        </w:rPr>
      </w:pPr>
      <w:r>
        <w:rPr>
          <w:rFonts w:hint="eastAsia"/>
          <w:sz w:val="30"/>
          <w:szCs w:val="30"/>
          <w:u w:val="none"/>
        </w:rPr>
        <w:t>We are sinners.</w:t>
      </w:r>
    </w:p>
    <w:p w14:paraId="055F2070">
      <w:pPr>
        <w:rPr>
          <w:rFonts w:hint="eastAsia"/>
          <w:sz w:val="30"/>
          <w:szCs w:val="30"/>
          <w:u w:val="none"/>
        </w:rPr>
      </w:pPr>
      <w:r>
        <w:rPr>
          <w:rFonts w:hint="eastAsia"/>
          <w:sz w:val="30"/>
          <w:szCs w:val="30"/>
          <w:u w:val="none"/>
        </w:rPr>
        <w:t>我们是罪人。</w:t>
      </w:r>
    </w:p>
    <w:p w14:paraId="6B805AC7">
      <w:pPr>
        <w:rPr>
          <w:rFonts w:hint="eastAsia"/>
          <w:sz w:val="30"/>
          <w:szCs w:val="30"/>
          <w:u w:val="none"/>
        </w:rPr>
      </w:pPr>
    </w:p>
    <w:p w14:paraId="546DE410">
      <w:pPr>
        <w:rPr>
          <w:rFonts w:hint="eastAsia"/>
          <w:sz w:val="30"/>
          <w:szCs w:val="30"/>
          <w:u w:val="none"/>
        </w:rPr>
      </w:pPr>
      <w:r>
        <w:rPr>
          <w:rFonts w:hint="eastAsia"/>
          <w:sz w:val="30"/>
          <w:szCs w:val="30"/>
          <w:u w:val="none"/>
        </w:rPr>
        <w:t>We have sinned.</w:t>
      </w:r>
    </w:p>
    <w:p w14:paraId="44834E8E">
      <w:pPr>
        <w:rPr>
          <w:rFonts w:hint="eastAsia"/>
          <w:sz w:val="30"/>
          <w:szCs w:val="30"/>
          <w:u w:val="none"/>
        </w:rPr>
      </w:pPr>
      <w:r>
        <w:rPr>
          <w:rFonts w:hint="eastAsia"/>
          <w:sz w:val="30"/>
          <w:szCs w:val="30"/>
          <w:u w:val="none"/>
        </w:rPr>
        <w:t>我们犯了罪。</w:t>
      </w:r>
    </w:p>
    <w:p w14:paraId="69D35167">
      <w:pPr>
        <w:rPr>
          <w:rFonts w:hint="eastAsia"/>
          <w:sz w:val="30"/>
          <w:szCs w:val="30"/>
          <w:u w:val="none"/>
        </w:rPr>
      </w:pPr>
    </w:p>
    <w:p w14:paraId="63B4561D">
      <w:pPr>
        <w:rPr>
          <w:rFonts w:hint="eastAsia"/>
          <w:sz w:val="30"/>
          <w:szCs w:val="30"/>
          <w:u w:val="none"/>
        </w:rPr>
      </w:pPr>
      <w:r>
        <w:rPr>
          <w:rFonts w:hint="eastAsia"/>
          <w:sz w:val="30"/>
          <w:szCs w:val="30"/>
          <w:u w:val="none"/>
        </w:rPr>
        <w:t>We fall short of the glory of God.</w:t>
      </w:r>
    </w:p>
    <w:p w14:paraId="7D98ED18">
      <w:pPr>
        <w:rPr>
          <w:rFonts w:hint="eastAsia"/>
          <w:sz w:val="30"/>
          <w:szCs w:val="30"/>
          <w:u w:val="none"/>
        </w:rPr>
      </w:pPr>
      <w:r>
        <w:rPr>
          <w:rFonts w:hint="eastAsia"/>
          <w:sz w:val="30"/>
          <w:szCs w:val="30"/>
          <w:u w:val="none"/>
        </w:rPr>
        <w:t>我们亏缺了神的荣耀。</w:t>
      </w:r>
    </w:p>
    <w:p w14:paraId="531EFE21">
      <w:pPr>
        <w:rPr>
          <w:rFonts w:hint="eastAsia"/>
          <w:sz w:val="30"/>
          <w:szCs w:val="30"/>
          <w:u w:val="none"/>
        </w:rPr>
      </w:pPr>
    </w:p>
    <w:p w14:paraId="40D819E0">
      <w:pPr>
        <w:rPr>
          <w:rFonts w:hint="eastAsia"/>
          <w:sz w:val="30"/>
          <w:szCs w:val="30"/>
          <w:u w:val="none"/>
        </w:rPr>
      </w:pPr>
      <w:r>
        <w:rPr>
          <w:rFonts w:hint="eastAsia"/>
          <w:sz w:val="30"/>
          <w:szCs w:val="30"/>
          <w:u w:val="none"/>
        </w:rPr>
        <w:t>We’ve missed the mark, we have broken God’s law through not being conformed to it, not obeying it’s positive commands through absolutely transgressing its prohibitions.</w:t>
      </w:r>
    </w:p>
    <w:p w14:paraId="519B2734">
      <w:pPr>
        <w:rPr>
          <w:rFonts w:hint="eastAsia"/>
          <w:sz w:val="30"/>
          <w:szCs w:val="30"/>
          <w:u w:val="none"/>
        </w:rPr>
      </w:pPr>
      <w:r>
        <w:rPr>
          <w:rFonts w:hint="eastAsia"/>
          <w:sz w:val="30"/>
          <w:szCs w:val="30"/>
          <w:u w:val="none"/>
        </w:rPr>
        <w:t>我们没有达到标准，我们违背了神的律法，没有顺从它，没有遵守它的积极命令，反而绝对地违背了它的禁令。</w:t>
      </w:r>
    </w:p>
    <w:p w14:paraId="63878616">
      <w:pPr>
        <w:rPr>
          <w:rFonts w:hint="eastAsia"/>
          <w:sz w:val="30"/>
          <w:szCs w:val="30"/>
          <w:u w:val="none"/>
        </w:rPr>
      </w:pPr>
    </w:p>
    <w:p w14:paraId="290EF1F3">
      <w:pPr>
        <w:rPr>
          <w:rFonts w:hint="eastAsia"/>
          <w:sz w:val="30"/>
          <w:szCs w:val="30"/>
          <w:u w:val="none"/>
        </w:rPr>
      </w:pPr>
      <w:r>
        <w:rPr>
          <w:rFonts w:hint="eastAsia"/>
          <w:sz w:val="30"/>
          <w:szCs w:val="30"/>
          <w:u w:val="none"/>
        </w:rPr>
        <w:t>We have fallen short of the glory of God.</w:t>
      </w:r>
    </w:p>
    <w:p w14:paraId="07DD4385">
      <w:pPr>
        <w:rPr>
          <w:rFonts w:hint="eastAsia"/>
          <w:sz w:val="30"/>
          <w:szCs w:val="30"/>
          <w:u w:val="none"/>
        </w:rPr>
      </w:pPr>
      <w:r>
        <w:rPr>
          <w:rFonts w:hint="eastAsia"/>
          <w:sz w:val="30"/>
          <w:szCs w:val="30"/>
          <w:u w:val="none"/>
        </w:rPr>
        <w:t>我们亏缺了神的荣耀。</w:t>
      </w:r>
    </w:p>
    <w:p w14:paraId="4B0A1966">
      <w:pPr>
        <w:rPr>
          <w:rFonts w:hint="eastAsia"/>
          <w:sz w:val="30"/>
          <w:szCs w:val="30"/>
          <w:u w:val="none"/>
        </w:rPr>
      </w:pPr>
    </w:p>
    <w:p w14:paraId="16886571">
      <w:pPr>
        <w:rPr>
          <w:rFonts w:hint="eastAsia"/>
          <w:sz w:val="30"/>
          <w:szCs w:val="30"/>
          <w:u w:val="none"/>
        </w:rPr>
      </w:pPr>
      <w:r>
        <w:rPr>
          <w:rFonts w:hint="eastAsia"/>
          <w:sz w:val="30"/>
          <w:szCs w:val="30"/>
          <w:u w:val="none"/>
        </w:rPr>
        <w:t>How do you even explain or describe the strong words that Paul uses here to characterize sin?</w:t>
      </w:r>
    </w:p>
    <w:p w14:paraId="7CE973F7">
      <w:pPr>
        <w:rPr>
          <w:rFonts w:hint="eastAsia"/>
          <w:sz w:val="30"/>
          <w:szCs w:val="30"/>
          <w:u w:val="none"/>
        </w:rPr>
      </w:pPr>
      <w:r>
        <w:rPr>
          <w:rFonts w:hint="eastAsia"/>
          <w:sz w:val="30"/>
          <w:szCs w:val="30"/>
          <w:u w:val="none"/>
        </w:rPr>
        <w:t>你甚至如何解释或描述保罗在这里用来描述罪的那些强烈的词语？</w:t>
      </w:r>
    </w:p>
    <w:p w14:paraId="70C0C86B">
      <w:pPr>
        <w:rPr>
          <w:rFonts w:hint="eastAsia"/>
          <w:sz w:val="30"/>
          <w:szCs w:val="30"/>
          <w:u w:val="none"/>
        </w:rPr>
      </w:pPr>
    </w:p>
    <w:p w14:paraId="3166FCEB">
      <w:pPr>
        <w:rPr>
          <w:rFonts w:hint="eastAsia"/>
          <w:sz w:val="30"/>
          <w:szCs w:val="30"/>
          <w:u w:val="none"/>
        </w:rPr>
      </w:pPr>
      <w:r>
        <w:rPr>
          <w:rFonts w:hint="eastAsia"/>
          <w:sz w:val="30"/>
          <w:szCs w:val="30"/>
          <w:u w:val="none"/>
        </w:rPr>
        <w:t>You know, missing the mark or falling short of the glory of God might sound like, "Ooh, I almost made it."</w:t>
      </w:r>
    </w:p>
    <w:p w14:paraId="4BA63419">
      <w:pPr>
        <w:rPr>
          <w:rFonts w:hint="eastAsia"/>
          <w:sz w:val="30"/>
          <w:szCs w:val="30"/>
          <w:u w:val="none"/>
        </w:rPr>
      </w:pPr>
      <w:r>
        <w:rPr>
          <w:rFonts w:hint="eastAsia"/>
          <w:sz w:val="30"/>
          <w:szCs w:val="30"/>
          <w:u w:val="none"/>
        </w:rPr>
        <w:t>你知道，“没有达到标准”或“亏缺神的荣耀”听起来可能像，“哦，我差点就做到了。”</w:t>
      </w:r>
    </w:p>
    <w:p w14:paraId="329BBAB5">
      <w:pPr>
        <w:rPr>
          <w:rFonts w:hint="eastAsia"/>
          <w:sz w:val="30"/>
          <w:szCs w:val="30"/>
          <w:u w:val="none"/>
        </w:rPr>
      </w:pPr>
    </w:p>
    <w:p w14:paraId="4405FF16">
      <w:pPr>
        <w:rPr>
          <w:rFonts w:hint="eastAsia"/>
          <w:sz w:val="30"/>
          <w:szCs w:val="30"/>
          <w:u w:val="none"/>
        </w:rPr>
      </w:pPr>
      <w:r>
        <w:rPr>
          <w:rFonts w:hint="eastAsia"/>
          <w:sz w:val="30"/>
          <w:szCs w:val="30"/>
          <w:u w:val="none"/>
        </w:rPr>
        <w:t>Real close, you know, just a few more inches, and I will have gotten across that line.</w:t>
      </w:r>
    </w:p>
    <w:p w14:paraId="59DCE8D2">
      <w:pPr>
        <w:rPr>
          <w:rFonts w:hint="eastAsia"/>
          <w:sz w:val="30"/>
          <w:szCs w:val="30"/>
          <w:u w:val="none"/>
        </w:rPr>
      </w:pPr>
      <w:r>
        <w:rPr>
          <w:rFonts w:hint="eastAsia"/>
          <w:sz w:val="30"/>
          <w:szCs w:val="30"/>
          <w:u w:val="none"/>
        </w:rPr>
        <w:t>很近了，你知道的，再多几英寸，我就能越过那条线了。</w:t>
      </w:r>
    </w:p>
    <w:p w14:paraId="5CD98D80">
      <w:pPr>
        <w:rPr>
          <w:rFonts w:hint="eastAsia"/>
          <w:sz w:val="30"/>
          <w:szCs w:val="30"/>
          <w:u w:val="none"/>
        </w:rPr>
      </w:pPr>
    </w:p>
    <w:p w14:paraId="1D691FDB">
      <w:pPr>
        <w:rPr>
          <w:rFonts w:hint="eastAsia"/>
          <w:sz w:val="30"/>
          <w:szCs w:val="30"/>
          <w:u w:val="none"/>
        </w:rPr>
      </w:pPr>
      <w:r>
        <w:rPr>
          <w:rFonts w:hint="eastAsia"/>
          <w:sz w:val="30"/>
          <w:szCs w:val="30"/>
          <w:u w:val="none"/>
        </w:rPr>
        <w:t>If the arrow had been just a little bit closer to the bull’s eye, I would have gotten it.</w:t>
      </w:r>
    </w:p>
    <w:p w14:paraId="0A53C435">
      <w:pPr>
        <w:rPr>
          <w:rFonts w:hint="eastAsia"/>
          <w:sz w:val="30"/>
          <w:szCs w:val="30"/>
          <w:u w:val="none"/>
        </w:rPr>
      </w:pPr>
      <w:r>
        <w:rPr>
          <w:rFonts w:hint="eastAsia"/>
          <w:sz w:val="30"/>
          <w:szCs w:val="30"/>
          <w:u w:val="none"/>
        </w:rPr>
        <w:t>如果箭再靠近靶心一点点，我就射中了。</w:t>
      </w:r>
    </w:p>
    <w:p w14:paraId="35D0C925">
      <w:pPr>
        <w:rPr>
          <w:rFonts w:hint="eastAsia"/>
          <w:sz w:val="30"/>
          <w:szCs w:val="30"/>
          <w:u w:val="none"/>
        </w:rPr>
      </w:pPr>
    </w:p>
    <w:p w14:paraId="2FE961D4">
      <w:pPr>
        <w:rPr>
          <w:rFonts w:hint="eastAsia"/>
          <w:sz w:val="30"/>
          <w:szCs w:val="30"/>
          <w:u w:val="none"/>
        </w:rPr>
      </w:pPr>
      <w:r>
        <w:rPr>
          <w:rFonts w:hint="eastAsia"/>
          <w:sz w:val="30"/>
          <w:szCs w:val="30"/>
          <w:u w:val="none"/>
        </w:rPr>
        <w:t>But that’s not what Paul is saying at all.</w:t>
      </w:r>
    </w:p>
    <w:p w14:paraId="50AD3DC4">
      <w:pPr>
        <w:rPr>
          <w:rFonts w:hint="eastAsia"/>
          <w:sz w:val="30"/>
          <w:szCs w:val="30"/>
          <w:u w:val="none"/>
        </w:rPr>
      </w:pPr>
      <w:r>
        <w:rPr>
          <w:rFonts w:hint="eastAsia"/>
          <w:sz w:val="30"/>
          <w:szCs w:val="30"/>
          <w:u w:val="none"/>
        </w:rPr>
        <w:t>但那根本不是保罗说的。</w:t>
      </w:r>
    </w:p>
    <w:p w14:paraId="7E7ED14D">
      <w:pPr>
        <w:rPr>
          <w:rFonts w:hint="eastAsia"/>
          <w:sz w:val="30"/>
          <w:szCs w:val="30"/>
          <w:u w:val="none"/>
        </w:rPr>
      </w:pPr>
    </w:p>
    <w:p w14:paraId="12605C27">
      <w:pPr>
        <w:rPr>
          <w:rFonts w:hint="eastAsia"/>
          <w:sz w:val="30"/>
          <w:szCs w:val="30"/>
          <w:u w:val="none"/>
        </w:rPr>
      </w:pPr>
      <w:r>
        <w:rPr>
          <w:rFonts w:hint="eastAsia"/>
          <w:sz w:val="30"/>
          <w:szCs w:val="30"/>
          <w:u w:val="none"/>
        </w:rPr>
        <w:t>I ransacked my mind over the last few days thinking how do you illustrate this.</w:t>
      </w:r>
    </w:p>
    <w:p w14:paraId="6584C70C">
      <w:pPr>
        <w:rPr>
          <w:rFonts w:hint="eastAsia"/>
          <w:sz w:val="30"/>
          <w:szCs w:val="30"/>
          <w:u w:val="none"/>
        </w:rPr>
      </w:pPr>
      <w:r>
        <w:rPr>
          <w:rFonts w:hint="eastAsia"/>
          <w:sz w:val="30"/>
          <w:szCs w:val="30"/>
          <w:u w:val="none"/>
        </w:rPr>
        <w:t>过去几天我绞尽脑汁地想，你如何能说明这一点。</w:t>
      </w:r>
    </w:p>
    <w:p w14:paraId="260132E7">
      <w:pPr>
        <w:rPr>
          <w:rFonts w:hint="eastAsia"/>
          <w:sz w:val="30"/>
          <w:szCs w:val="30"/>
          <w:u w:val="none"/>
        </w:rPr>
      </w:pPr>
    </w:p>
    <w:p w14:paraId="37079201">
      <w:pPr>
        <w:rPr>
          <w:rFonts w:hint="eastAsia"/>
          <w:sz w:val="30"/>
          <w:szCs w:val="30"/>
          <w:u w:val="none"/>
        </w:rPr>
      </w:pPr>
      <w:r>
        <w:rPr>
          <w:rFonts w:hint="eastAsia"/>
          <w:sz w:val="30"/>
          <w:szCs w:val="30"/>
          <w:u w:val="none"/>
        </w:rPr>
        <w:t>And a couple of those horrible experiences from past life came to mind.</w:t>
      </w:r>
    </w:p>
    <w:p w14:paraId="67153E74">
      <w:pPr>
        <w:rPr>
          <w:rFonts w:hint="eastAsia"/>
          <w:sz w:val="30"/>
          <w:szCs w:val="30"/>
          <w:u w:val="none"/>
        </w:rPr>
      </w:pPr>
      <w:r>
        <w:rPr>
          <w:rFonts w:hint="eastAsia"/>
          <w:sz w:val="30"/>
          <w:szCs w:val="30"/>
          <w:u w:val="none"/>
        </w:rPr>
        <w:t>过去生活中的几个可怕经历浮现在脑海。</w:t>
      </w:r>
    </w:p>
    <w:p w14:paraId="6332D44A">
      <w:pPr>
        <w:rPr>
          <w:rFonts w:hint="eastAsia"/>
          <w:sz w:val="30"/>
          <w:szCs w:val="30"/>
          <w:u w:val="none"/>
        </w:rPr>
      </w:pPr>
    </w:p>
    <w:p w14:paraId="3F5D9073">
      <w:pPr>
        <w:rPr>
          <w:rFonts w:hint="eastAsia"/>
          <w:sz w:val="30"/>
          <w:szCs w:val="30"/>
          <w:u w:val="none"/>
        </w:rPr>
      </w:pPr>
      <w:r>
        <w:rPr>
          <w:rFonts w:hint="eastAsia"/>
          <w:sz w:val="30"/>
          <w:szCs w:val="30"/>
          <w:u w:val="none"/>
        </w:rPr>
        <w:t>One was sitting in an English class at University, and the professor would regularly call upon members of the class to explain to him what a poem meant or what a short story meant or what a book meant that we had been assigned to read.</w:t>
      </w:r>
    </w:p>
    <w:p w14:paraId="7AB79EA1">
      <w:pPr>
        <w:rPr>
          <w:rFonts w:hint="eastAsia"/>
          <w:sz w:val="30"/>
          <w:szCs w:val="30"/>
          <w:u w:val="none"/>
        </w:rPr>
      </w:pPr>
      <w:r>
        <w:rPr>
          <w:rFonts w:hint="eastAsia"/>
          <w:sz w:val="30"/>
          <w:szCs w:val="30"/>
          <w:u w:val="none"/>
        </w:rPr>
        <w:t>一次是坐在大学的英语课上，教授会定期点班上的同学来给他解释一首诗、一个短篇小说或一本我们被布置要读的书的意思。</w:t>
      </w:r>
    </w:p>
    <w:p w14:paraId="5622EE0B">
      <w:pPr>
        <w:rPr>
          <w:rFonts w:hint="eastAsia"/>
          <w:sz w:val="30"/>
          <w:szCs w:val="30"/>
          <w:u w:val="none"/>
        </w:rPr>
      </w:pPr>
    </w:p>
    <w:p w14:paraId="22633EB4">
      <w:pPr>
        <w:rPr>
          <w:rFonts w:hint="eastAsia"/>
          <w:sz w:val="30"/>
          <w:szCs w:val="30"/>
          <w:u w:val="none"/>
        </w:rPr>
      </w:pPr>
      <w:r>
        <w:rPr>
          <w:rFonts w:hint="eastAsia"/>
          <w:sz w:val="30"/>
          <w:szCs w:val="30"/>
          <w:u w:val="none"/>
        </w:rPr>
        <w:t>And then after you had given him your analysis of the book, he would brutally, brutally criticize your analysis of the book.</w:t>
      </w:r>
    </w:p>
    <w:p w14:paraId="78798E25">
      <w:pPr>
        <w:rPr>
          <w:rFonts w:hint="eastAsia"/>
          <w:sz w:val="30"/>
          <w:szCs w:val="30"/>
          <w:u w:val="none"/>
        </w:rPr>
      </w:pPr>
      <w:r>
        <w:rPr>
          <w:rFonts w:hint="eastAsia"/>
          <w:sz w:val="30"/>
          <w:szCs w:val="30"/>
          <w:u w:val="none"/>
        </w:rPr>
        <w:t>然后，在你给出你对那本书的分析之后，他会极其、极其严厉地批评你对那本书的分析。</w:t>
      </w:r>
    </w:p>
    <w:p w14:paraId="7C6D5081">
      <w:pPr>
        <w:rPr>
          <w:rFonts w:hint="eastAsia"/>
          <w:sz w:val="30"/>
          <w:szCs w:val="30"/>
          <w:u w:val="none"/>
        </w:rPr>
      </w:pPr>
    </w:p>
    <w:p w14:paraId="54FFF5CA">
      <w:pPr>
        <w:rPr>
          <w:rFonts w:hint="eastAsia"/>
          <w:sz w:val="30"/>
          <w:szCs w:val="30"/>
          <w:u w:val="none"/>
        </w:rPr>
      </w:pPr>
      <w:r>
        <w:rPr>
          <w:rFonts w:hint="eastAsia"/>
          <w:sz w:val="30"/>
          <w:szCs w:val="30"/>
          <w:u w:val="none"/>
        </w:rPr>
        <w:t>On one particular day he asked a person in the class to tell him what a particular Robert Frost poem meant.</w:t>
      </w:r>
    </w:p>
    <w:p w14:paraId="45E264F3">
      <w:pPr>
        <w:rPr>
          <w:rFonts w:hint="eastAsia"/>
          <w:sz w:val="30"/>
          <w:szCs w:val="30"/>
          <w:u w:val="none"/>
        </w:rPr>
      </w:pPr>
      <w:r>
        <w:rPr>
          <w:rFonts w:hint="eastAsia"/>
          <w:sz w:val="30"/>
          <w:szCs w:val="30"/>
          <w:u w:val="none"/>
        </w:rPr>
        <w:t>在某一天，他请班上的一个人告诉他一首罗伯特·弗罗斯特的特定诗歌是什么意思。</w:t>
      </w:r>
    </w:p>
    <w:p w14:paraId="7F31CB2E">
      <w:pPr>
        <w:rPr>
          <w:rFonts w:hint="eastAsia"/>
          <w:sz w:val="30"/>
          <w:szCs w:val="30"/>
          <w:u w:val="none"/>
        </w:rPr>
      </w:pPr>
    </w:p>
    <w:p w14:paraId="3C8276E7">
      <w:pPr>
        <w:rPr>
          <w:rFonts w:hint="eastAsia"/>
          <w:sz w:val="30"/>
          <w:szCs w:val="30"/>
          <w:u w:val="none"/>
        </w:rPr>
      </w:pPr>
      <w:r>
        <w:rPr>
          <w:rFonts w:hint="eastAsia"/>
          <w:sz w:val="30"/>
          <w:szCs w:val="30"/>
          <w:u w:val="none"/>
        </w:rPr>
        <w:t>I still shutter when I remember that exchange.</w:t>
      </w:r>
    </w:p>
    <w:p w14:paraId="7724B758">
      <w:pPr>
        <w:rPr>
          <w:rFonts w:hint="eastAsia"/>
          <w:sz w:val="30"/>
          <w:szCs w:val="30"/>
          <w:u w:val="none"/>
        </w:rPr>
      </w:pPr>
      <w:r>
        <w:rPr>
          <w:rFonts w:hint="eastAsia"/>
          <w:sz w:val="30"/>
          <w:szCs w:val="30"/>
          <w:u w:val="none"/>
        </w:rPr>
        <w:t>当我回想起那次交流时，我仍然不寒而栗。</w:t>
      </w:r>
    </w:p>
    <w:p w14:paraId="0EE82D71">
      <w:pPr>
        <w:rPr>
          <w:rFonts w:hint="eastAsia"/>
          <w:sz w:val="30"/>
          <w:szCs w:val="30"/>
          <w:u w:val="none"/>
        </w:rPr>
      </w:pPr>
    </w:p>
    <w:p w14:paraId="2A71B7FB">
      <w:pPr>
        <w:rPr>
          <w:rFonts w:hint="eastAsia"/>
          <w:sz w:val="30"/>
          <w:szCs w:val="30"/>
          <w:u w:val="none"/>
        </w:rPr>
      </w:pPr>
      <w:r>
        <w:rPr>
          <w:rFonts w:hint="eastAsia"/>
          <w:sz w:val="30"/>
          <w:szCs w:val="30"/>
          <w:u w:val="none"/>
        </w:rPr>
        <w:t>The person had clearly studied and went into great detail about the meaning of this particular poem and the various aspects of it and the illusions and the various devises that Robert Frost had deployed.</w:t>
      </w:r>
    </w:p>
    <w:p w14:paraId="640FB530">
      <w:pPr>
        <w:rPr>
          <w:rFonts w:hint="eastAsia"/>
          <w:sz w:val="30"/>
          <w:szCs w:val="30"/>
          <w:u w:val="none"/>
        </w:rPr>
      </w:pPr>
      <w:r>
        <w:rPr>
          <w:rFonts w:hint="eastAsia"/>
          <w:sz w:val="30"/>
          <w:szCs w:val="30"/>
          <w:u w:val="none"/>
        </w:rPr>
        <w:t>那个人显然学习过，并详细地讲解了这首特定诗歌的意义、它的各个方面、它的意象以及罗伯特·弗罗斯特所使用的各种手法。</w:t>
      </w:r>
    </w:p>
    <w:p w14:paraId="47A2BECD">
      <w:pPr>
        <w:rPr>
          <w:rFonts w:hint="eastAsia"/>
          <w:sz w:val="30"/>
          <w:szCs w:val="30"/>
          <w:u w:val="none"/>
        </w:rPr>
      </w:pPr>
    </w:p>
    <w:p w14:paraId="33899636">
      <w:pPr>
        <w:rPr>
          <w:rFonts w:hint="eastAsia"/>
          <w:sz w:val="30"/>
          <w:szCs w:val="30"/>
          <w:u w:val="none"/>
        </w:rPr>
      </w:pPr>
      <w:r>
        <w:rPr>
          <w:rFonts w:hint="eastAsia"/>
          <w:sz w:val="30"/>
          <w:szCs w:val="30"/>
          <w:u w:val="none"/>
        </w:rPr>
        <w:t>And at the end of this explanation, Dr. Bates said, "You missed the point," and I remember wanting to just crawl under my chair for that person.</w:t>
      </w:r>
    </w:p>
    <w:p w14:paraId="21A76998">
      <w:pPr>
        <w:rPr>
          <w:rFonts w:hint="eastAsia"/>
          <w:sz w:val="30"/>
          <w:szCs w:val="30"/>
          <w:u w:val="none"/>
        </w:rPr>
      </w:pPr>
      <w:r>
        <w:rPr>
          <w:rFonts w:hint="eastAsia"/>
          <w:sz w:val="30"/>
          <w:szCs w:val="30"/>
          <w:u w:val="none"/>
        </w:rPr>
        <w:t>在这次解释的最后，贝茨博士说，“你没抓住重点，”我记得当时我真想为那个人钻到椅子底下。</w:t>
      </w:r>
    </w:p>
    <w:p w14:paraId="7AD81F40">
      <w:pPr>
        <w:rPr>
          <w:rFonts w:hint="eastAsia"/>
          <w:sz w:val="30"/>
          <w:szCs w:val="30"/>
          <w:u w:val="none"/>
        </w:rPr>
      </w:pPr>
    </w:p>
    <w:p w14:paraId="750AD970">
      <w:pPr>
        <w:rPr>
          <w:rFonts w:hint="eastAsia"/>
          <w:sz w:val="30"/>
          <w:szCs w:val="30"/>
          <w:u w:val="none"/>
        </w:rPr>
      </w:pPr>
      <w:r>
        <w:rPr>
          <w:rFonts w:hint="eastAsia"/>
          <w:sz w:val="30"/>
          <w:szCs w:val="30"/>
          <w:u w:val="none"/>
        </w:rPr>
        <w:t>Everything that he had said was wrong.</w:t>
      </w:r>
    </w:p>
    <w:p w14:paraId="60435856">
      <w:pPr>
        <w:rPr>
          <w:rFonts w:hint="eastAsia"/>
          <w:sz w:val="30"/>
          <w:szCs w:val="30"/>
          <w:u w:val="none"/>
        </w:rPr>
      </w:pPr>
      <w:r>
        <w:rPr>
          <w:rFonts w:hint="eastAsia"/>
          <w:sz w:val="30"/>
          <w:szCs w:val="30"/>
          <w:u w:val="none"/>
        </w:rPr>
        <w:t>他所说的一切都是错的。</w:t>
      </w:r>
    </w:p>
    <w:p w14:paraId="34303995">
      <w:pPr>
        <w:rPr>
          <w:rFonts w:hint="eastAsia"/>
          <w:sz w:val="30"/>
          <w:szCs w:val="30"/>
          <w:u w:val="none"/>
        </w:rPr>
      </w:pPr>
    </w:p>
    <w:p w14:paraId="173C2E22">
      <w:pPr>
        <w:rPr>
          <w:rFonts w:hint="eastAsia"/>
          <w:sz w:val="30"/>
          <w:szCs w:val="30"/>
          <w:u w:val="none"/>
        </w:rPr>
      </w:pPr>
      <w:r>
        <w:rPr>
          <w:rFonts w:hint="eastAsia"/>
          <w:sz w:val="30"/>
          <w:szCs w:val="30"/>
          <w:u w:val="none"/>
        </w:rPr>
        <w:t>He missed the whole point of a poem.</w:t>
      </w:r>
    </w:p>
    <w:p w14:paraId="46CC11D5">
      <w:pPr>
        <w:rPr>
          <w:rFonts w:hint="eastAsia"/>
          <w:sz w:val="30"/>
          <w:szCs w:val="30"/>
          <w:u w:val="none"/>
        </w:rPr>
      </w:pPr>
      <w:r>
        <w:rPr>
          <w:rFonts w:hint="eastAsia"/>
          <w:sz w:val="30"/>
          <w:szCs w:val="30"/>
          <w:u w:val="none"/>
        </w:rPr>
        <w:t>他完全没抓住一首诗的重点。</w:t>
      </w:r>
    </w:p>
    <w:p w14:paraId="0BD83FBE">
      <w:pPr>
        <w:rPr>
          <w:rFonts w:hint="eastAsia"/>
          <w:sz w:val="30"/>
          <w:szCs w:val="30"/>
          <w:u w:val="none"/>
        </w:rPr>
      </w:pPr>
    </w:p>
    <w:p w14:paraId="0ECDC418">
      <w:pPr>
        <w:rPr>
          <w:rFonts w:hint="eastAsia"/>
          <w:sz w:val="30"/>
          <w:szCs w:val="30"/>
          <w:u w:val="none"/>
        </w:rPr>
      </w:pPr>
      <w:r>
        <w:rPr>
          <w:rFonts w:hint="eastAsia"/>
          <w:sz w:val="30"/>
          <w:szCs w:val="30"/>
          <w:u w:val="none"/>
        </w:rPr>
        <w:t>I had another flashback because a few years later I was in a preaching class in seminary, and a friend of mine had just preached his heart out on a text assigned by the minister who was teaching the class.</w:t>
      </w:r>
    </w:p>
    <w:p w14:paraId="4E48639E">
      <w:pPr>
        <w:rPr>
          <w:rFonts w:hint="eastAsia"/>
          <w:sz w:val="30"/>
          <w:szCs w:val="30"/>
          <w:u w:val="none"/>
        </w:rPr>
      </w:pPr>
      <w:r>
        <w:rPr>
          <w:rFonts w:hint="eastAsia"/>
          <w:sz w:val="30"/>
          <w:szCs w:val="30"/>
          <w:u w:val="none"/>
        </w:rPr>
        <w:t>我又回想起一件事，因为几年后，我在神学院的讲道课上，我的一个朋友刚刚在一篇由授课牧师指定的经文上倾心讲道。</w:t>
      </w:r>
    </w:p>
    <w:p w14:paraId="34270762">
      <w:pPr>
        <w:rPr>
          <w:rFonts w:hint="eastAsia"/>
          <w:sz w:val="30"/>
          <w:szCs w:val="30"/>
          <w:u w:val="none"/>
        </w:rPr>
      </w:pPr>
    </w:p>
    <w:p w14:paraId="0F248A64">
      <w:pPr>
        <w:rPr>
          <w:rFonts w:hint="eastAsia"/>
          <w:sz w:val="30"/>
          <w:szCs w:val="30"/>
          <w:u w:val="none"/>
        </w:rPr>
      </w:pPr>
      <w:r>
        <w:rPr>
          <w:rFonts w:hint="eastAsia"/>
          <w:sz w:val="30"/>
          <w:szCs w:val="30"/>
          <w:u w:val="none"/>
        </w:rPr>
        <w:t>And after the class was over, and we were to give our various input on the sermon, we were all trying to encourage this friend along.</w:t>
      </w:r>
    </w:p>
    <w:p w14:paraId="11AD8101">
      <w:pPr>
        <w:rPr>
          <w:rFonts w:hint="eastAsia"/>
          <w:sz w:val="30"/>
          <w:szCs w:val="30"/>
          <w:u w:val="none"/>
        </w:rPr>
      </w:pPr>
      <w:r>
        <w:rPr>
          <w:rFonts w:hint="eastAsia"/>
          <w:sz w:val="30"/>
          <w:szCs w:val="30"/>
          <w:u w:val="none"/>
        </w:rPr>
        <w:t>课后，我们要对讲道发表各自的意见，我们都试图鼓励这位朋友。</w:t>
      </w:r>
    </w:p>
    <w:p w14:paraId="28AAD1B5">
      <w:pPr>
        <w:rPr>
          <w:rFonts w:hint="eastAsia"/>
          <w:sz w:val="30"/>
          <w:szCs w:val="30"/>
          <w:u w:val="none"/>
        </w:rPr>
      </w:pPr>
    </w:p>
    <w:p w14:paraId="2B50E6B3">
      <w:pPr>
        <w:rPr>
          <w:rFonts w:hint="eastAsia"/>
          <w:sz w:val="30"/>
          <w:szCs w:val="30"/>
          <w:u w:val="none"/>
        </w:rPr>
      </w:pPr>
      <w:r>
        <w:rPr>
          <w:rFonts w:hint="eastAsia"/>
          <w:sz w:val="30"/>
          <w:szCs w:val="30"/>
          <w:u w:val="none"/>
        </w:rPr>
        <w:t>Always at the end of our comments and evaluations the teacher of the class would make his comments, and once again he came up and he said, "Now this is a very interesting text.</w:t>
      </w:r>
    </w:p>
    <w:p w14:paraId="005DF42E">
      <w:pPr>
        <w:rPr>
          <w:rFonts w:hint="eastAsia"/>
          <w:sz w:val="30"/>
          <w:szCs w:val="30"/>
          <w:u w:val="none"/>
        </w:rPr>
      </w:pPr>
      <w:r>
        <w:rPr>
          <w:rFonts w:hint="eastAsia"/>
          <w:sz w:val="30"/>
          <w:szCs w:val="30"/>
          <w:u w:val="none"/>
        </w:rPr>
        <w:t>总是在我们评论和评估的最后，授课老师会发表他的评论，他再次走上来说，“现在这是一段非常有趣的经文。</w:t>
      </w:r>
    </w:p>
    <w:p w14:paraId="5D912FD4">
      <w:pPr>
        <w:rPr>
          <w:rFonts w:hint="eastAsia"/>
          <w:sz w:val="30"/>
          <w:szCs w:val="30"/>
          <w:u w:val="none"/>
        </w:rPr>
      </w:pPr>
    </w:p>
    <w:p w14:paraId="110868F7">
      <w:pPr>
        <w:rPr>
          <w:rFonts w:hint="eastAsia"/>
          <w:sz w:val="30"/>
          <w:szCs w:val="30"/>
          <w:u w:val="none"/>
        </w:rPr>
      </w:pPr>
      <w:r>
        <w:rPr>
          <w:rFonts w:hint="eastAsia"/>
          <w:sz w:val="30"/>
          <w:szCs w:val="30"/>
          <w:u w:val="none"/>
        </w:rPr>
        <w:t>And it was a very interesting presentation, but I want to make one thing very clear.</w:t>
      </w:r>
    </w:p>
    <w:p w14:paraId="2BB709EA">
      <w:pPr>
        <w:rPr>
          <w:rFonts w:hint="eastAsia"/>
          <w:sz w:val="30"/>
          <w:szCs w:val="30"/>
          <w:u w:val="none"/>
        </w:rPr>
      </w:pPr>
      <w:r>
        <w:rPr>
          <w:rFonts w:hint="eastAsia"/>
          <w:sz w:val="30"/>
          <w:szCs w:val="30"/>
          <w:u w:val="none"/>
        </w:rPr>
        <w:t>那也是一个非常有趣的陈述，但我想说清楚一件事。</w:t>
      </w:r>
    </w:p>
    <w:p w14:paraId="30B09858">
      <w:pPr>
        <w:rPr>
          <w:rFonts w:hint="eastAsia"/>
          <w:sz w:val="30"/>
          <w:szCs w:val="30"/>
          <w:u w:val="none"/>
        </w:rPr>
      </w:pPr>
    </w:p>
    <w:p w14:paraId="6BC7DEED">
      <w:pPr>
        <w:rPr>
          <w:rFonts w:hint="eastAsia"/>
          <w:sz w:val="30"/>
          <w:szCs w:val="30"/>
          <w:u w:val="none"/>
        </w:rPr>
      </w:pPr>
      <w:r>
        <w:rPr>
          <w:rFonts w:hint="eastAsia"/>
          <w:sz w:val="30"/>
          <w:szCs w:val="30"/>
          <w:u w:val="none"/>
        </w:rPr>
        <w:t>You missed the entire point of the passage."</w:t>
      </w:r>
    </w:p>
    <w:p w14:paraId="26286099">
      <w:pPr>
        <w:rPr>
          <w:rFonts w:hint="eastAsia"/>
          <w:sz w:val="30"/>
          <w:szCs w:val="30"/>
          <w:u w:val="none"/>
        </w:rPr>
      </w:pPr>
      <w:r>
        <w:rPr>
          <w:rFonts w:hint="eastAsia"/>
          <w:sz w:val="30"/>
          <w:szCs w:val="30"/>
          <w:u w:val="none"/>
        </w:rPr>
        <w:t>你完全没抓住这段经文的要点。”</w:t>
      </w:r>
    </w:p>
    <w:p w14:paraId="3F6D2C21">
      <w:pPr>
        <w:rPr>
          <w:rFonts w:hint="eastAsia"/>
          <w:sz w:val="30"/>
          <w:szCs w:val="30"/>
          <w:u w:val="none"/>
        </w:rPr>
      </w:pPr>
    </w:p>
    <w:p w14:paraId="217634D3">
      <w:pPr>
        <w:rPr>
          <w:rFonts w:hint="eastAsia"/>
          <w:sz w:val="30"/>
          <w:szCs w:val="30"/>
          <w:u w:val="none"/>
        </w:rPr>
      </w:pPr>
      <w:r>
        <w:rPr>
          <w:rFonts w:hint="eastAsia"/>
          <w:sz w:val="30"/>
          <w:szCs w:val="30"/>
          <w:u w:val="none"/>
        </w:rPr>
        <w:t>You can’t imagine how discouraging that is to a young minister to hear that word.</w:t>
      </w:r>
    </w:p>
    <w:p w14:paraId="0D9276AD">
      <w:pPr>
        <w:rPr>
          <w:rFonts w:hint="eastAsia"/>
          <w:sz w:val="30"/>
          <w:szCs w:val="30"/>
          <w:u w:val="none"/>
        </w:rPr>
      </w:pPr>
      <w:r>
        <w:rPr>
          <w:rFonts w:hint="eastAsia"/>
          <w:sz w:val="30"/>
          <w:szCs w:val="30"/>
          <w:u w:val="none"/>
        </w:rPr>
        <w:t>你无法想象对一个年轻牧师来说，听到那句话是多么令人沮丧。</w:t>
      </w:r>
    </w:p>
    <w:p w14:paraId="7EA0A908">
      <w:pPr>
        <w:rPr>
          <w:rFonts w:hint="eastAsia"/>
          <w:sz w:val="30"/>
          <w:szCs w:val="30"/>
          <w:u w:val="none"/>
        </w:rPr>
      </w:pPr>
    </w:p>
    <w:p w14:paraId="3535BA3D">
      <w:pPr>
        <w:rPr>
          <w:rFonts w:hint="eastAsia"/>
          <w:sz w:val="30"/>
          <w:szCs w:val="30"/>
          <w:u w:val="none"/>
        </w:rPr>
      </w:pPr>
      <w:r>
        <w:rPr>
          <w:rFonts w:hint="eastAsia"/>
          <w:sz w:val="30"/>
          <w:szCs w:val="30"/>
          <w:u w:val="none"/>
        </w:rPr>
        <w:t>"You missed the entire point."</w:t>
      </w:r>
    </w:p>
    <w:p w14:paraId="413716EA">
      <w:pPr>
        <w:rPr>
          <w:rFonts w:hint="eastAsia"/>
          <w:sz w:val="30"/>
          <w:szCs w:val="30"/>
          <w:u w:val="none"/>
        </w:rPr>
      </w:pPr>
      <w:r>
        <w:rPr>
          <w:rFonts w:hint="eastAsia"/>
          <w:sz w:val="30"/>
          <w:szCs w:val="30"/>
          <w:u w:val="none"/>
        </w:rPr>
        <w:t>“你完全没抓住重点。”</w:t>
      </w:r>
    </w:p>
    <w:p w14:paraId="6A1A3479">
      <w:pPr>
        <w:rPr>
          <w:rFonts w:hint="eastAsia"/>
          <w:sz w:val="30"/>
          <w:szCs w:val="30"/>
          <w:u w:val="none"/>
        </w:rPr>
      </w:pPr>
    </w:p>
    <w:p w14:paraId="5A068E9C">
      <w:pPr>
        <w:rPr>
          <w:rFonts w:hint="eastAsia"/>
          <w:sz w:val="30"/>
          <w:szCs w:val="30"/>
          <w:u w:val="none"/>
        </w:rPr>
      </w:pPr>
      <w:r>
        <w:rPr>
          <w:rFonts w:hint="eastAsia"/>
          <w:sz w:val="30"/>
          <w:szCs w:val="30"/>
          <w:u w:val="none"/>
        </w:rPr>
        <w:t>Well, it struck me.</w:t>
      </w:r>
    </w:p>
    <w:p w14:paraId="6B076764">
      <w:pPr>
        <w:rPr>
          <w:rFonts w:hint="eastAsia"/>
          <w:sz w:val="30"/>
          <w:szCs w:val="30"/>
          <w:u w:val="none"/>
        </w:rPr>
      </w:pPr>
      <w:r>
        <w:rPr>
          <w:rFonts w:hint="eastAsia"/>
          <w:sz w:val="30"/>
          <w:szCs w:val="30"/>
          <w:u w:val="none"/>
        </w:rPr>
        <w:t>嗯，这让我很受触动。</w:t>
      </w:r>
    </w:p>
    <w:p w14:paraId="03AF85A6">
      <w:pPr>
        <w:rPr>
          <w:rFonts w:hint="eastAsia"/>
          <w:sz w:val="30"/>
          <w:szCs w:val="30"/>
          <w:u w:val="none"/>
        </w:rPr>
      </w:pPr>
    </w:p>
    <w:p w14:paraId="0345C9A3">
      <w:pPr>
        <w:rPr>
          <w:rFonts w:hint="eastAsia"/>
          <w:sz w:val="30"/>
          <w:szCs w:val="30"/>
          <w:u w:val="none"/>
        </w:rPr>
      </w:pPr>
      <w:r>
        <w:rPr>
          <w:rFonts w:hint="eastAsia"/>
          <w:sz w:val="30"/>
          <w:szCs w:val="30"/>
          <w:u w:val="none"/>
        </w:rPr>
        <w:t>This is what Paul is saying, "That at the end of life standing before God almighty, the verdict on our life will be you missed the whole point."</w:t>
      </w:r>
    </w:p>
    <w:p w14:paraId="51098E94">
      <w:pPr>
        <w:rPr>
          <w:rFonts w:hint="eastAsia"/>
          <w:sz w:val="30"/>
          <w:szCs w:val="30"/>
          <w:u w:val="none"/>
        </w:rPr>
      </w:pPr>
      <w:r>
        <w:rPr>
          <w:rFonts w:hint="eastAsia"/>
          <w:sz w:val="30"/>
          <w:szCs w:val="30"/>
          <w:u w:val="none"/>
        </w:rPr>
        <w:t>这就是保罗在说的，“在生命尽头，站在全能神面前，对我们生命的判决将是，你完全没抓住重点。”</w:t>
      </w:r>
    </w:p>
    <w:p w14:paraId="6C1A9E9A">
      <w:pPr>
        <w:rPr>
          <w:rFonts w:hint="eastAsia"/>
          <w:sz w:val="30"/>
          <w:szCs w:val="30"/>
          <w:u w:val="none"/>
        </w:rPr>
      </w:pPr>
    </w:p>
    <w:p w14:paraId="471A6BA0">
      <w:pPr>
        <w:rPr>
          <w:rFonts w:hint="eastAsia"/>
          <w:sz w:val="30"/>
          <w:szCs w:val="30"/>
          <w:u w:val="none"/>
        </w:rPr>
      </w:pPr>
      <w:r>
        <w:rPr>
          <w:rFonts w:hint="eastAsia"/>
          <w:sz w:val="30"/>
          <w:szCs w:val="30"/>
          <w:u w:val="none"/>
        </w:rPr>
        <w:t>You see it’s not that you almost made it.</w:t>
      </w:r>
    </w:p>
    <w:p w14:paraId="0E49801C">
      <w:pPr>
        <w:rPr>
          <w:rFonts w:hint="eastAsia"/>
          <w:sz w:val="30"/>
          <w:szCs w:val="30"/>
          <w:u w:val="none"/>
        </w:rPr>
      </w:pPr>
      <w:r>
        <w:rPr>
          <w:rFonts w:hint="eastAsia"/>
          <w:sz w:val="30"/>
          <w:szCs w:val="30"/>
          <w:u w:val="none"/>
        </w:rPr>
        <w:t>你看，不是说你差点就成功了。</w:t>
      </w:r>
    </w:p>
    <w:p w14:paraId="0E58A0E5">
      <w:pPr>
        <w:rPr>
          <w:rFonts w:hint="eastAsia"/>
          <w:sz w:val="30"/>
          <w:szCs w:val="30"/>
          <w:u w:val="none"/>
        </w:rPr>
      </w:pPr>
    </w:p>
    <w:p w14:paraId="2B154510">
      <w:pPr>
        <w:rPr>
          <w:rFonts w:hint="eastAsia"/>
          <w:sz w:val="30"/>
          <w:szCs w:val="30"/>
          <w:u w:val="none"/>
        </w:rPr>
      </w:pPr>
      <w:r>
        <w:rPr>
          <w:rFonts w:hint="eastAsia"/>
          <w:sz w:val="30"/>
          <w:szCs w:val="30"/>
          <w:u w:val="none"/>
        </w:rPr>
        <w:t>It was real close, ninety-eight percent.</w:t>
      </w:r>
    </w:p>
    <w:p w14:paraId="2CA69B12">
      <w:pPr>
        <w:rPr>
          <w:rFonts w:hint="eastAsia"/>
          <w:sz w:val="30"/>
          <w:szCs w:val="30"/>
          <w:u w:val="none"/>
        </w:rPr>
      </w:pPr>
      <w:r>
        <w:rPr>
          <w:rFonts w:hint="eastAsia"/>
          <w:sz w:val="30"/>
          <w:szCs w:val="30"/>
          <w:u w:val="none"/>
        </w:rPr>
        <w:t>很近了，百分之九十八。</w:t>
      </w:r>
    </w:p>
    <w:p w14:paraId="2059C07C">
      <w:pPr>
        <w:rPr>
          <w:rFonts w:hint="eastAsia"/>
          <w:sz w:val="30"/>
          <w:szCs w:val="30"/>
          <w:u w:val="none"/>
        </w:rPr>
      </w:pPr>
    </w:p>
    <w:p w14:paraId="1EE9C3A5">
      <w:pPr>
        <w:rPr>
          <w:rFonts w:hint="eastAsia"/>
          <w:sz w:val="30"/>
          <w:szCs w:val="30"/>
          <w:u w:val="none"/>
        </w:rPr>
      </w:pPr>
      <w:r>
        <w:rPr>
          <w:rFonts w:hint="eastAsia"/>
          <w:sz w:val="30"/>
          <w:szCs w:val="30"/>
          <w:u w:val="none"/>
        </w:rPr>
        <w:t>You missed the whole point.</w:t>
      </w:r>
    </w:p>
    <w:p w14:paraId="1ECD8C6A">
      <w:pPr>
        <w:rPr>
          <w:rFonts w:hint="eastAsia"/>
          <w:sz w:val="30"/>
          <w:szCs w:val="30"/>
          <w:u w:val="none"/>
        </w:rPr>
      </w:pPr>
      <w:r>
        <w:rPr>
          <w:rFonts w:hint="eastAsia"/>
          <w:sz w:val="30"/>
          <w:szCs w:val="30"/>
          <w:u w:val="none"/>
        </w:rPr>
        <w:t>你完全没抓住重点。</w:t>
      </w:r>
    </w:p>
    <w:p w14:paraId="6860829E">
      <w:pPr>
        <w:rPr>
          <w:rFonts w:hint="eastAsia"/>
          <w:sz w:val="30"/>
          <w:szCs w:val="30"/>
          <w:u w:val="none"/>
        </w:rPr>
      </w:pPr>
    </w:p>
    <w:p w14:paraId="6E858B58">
      <w:pPr>
        <w:rPr>
          <w:rFonts w:hint="eastAsia"/>
          <w:sz w:val="30"/>
          <w:szCs w:val="30"/>
          <w:u w:val="none"/>
        </w:rPr>
      </w:pPr>
      <w:r>
        <w:rPr>
          <w:rFonts w:hint="eastAsia"/>
          <w:sz w:val="30"/>
          <w:szCs w:val="30"/>
          <w:u w:val="none"/>
        </w:rPr>
        <w:t>That’s what Paul is saying.</w:t>
      </w:r>
    </w:p>
    <w:p w14:paraId="1C7A1A78">
      <w:pPr>
        <w:rPr>
          <w:rFonts w:hint="eastAsia"/>
          <w:sz w:val="30"/>
          <w:szCs w:val="30"/>
          <w:u w:val="none"/>
        </w:rPr>
      </w:pPr>
      <w:r>
        <w:rPr>
          <w:rFonts w:hint="eastAsia"/>
          <w:sz w:val="30"/>
          <w:szCs w:val="30"/>
          <w:u w:val="none"/>
        </w:rPr>
        <w:t>那就是保罗说的。</w:t>
      </w:r>
    </w:p>
    <w:p w14:paraId="33260B26">
      <w:pPr>
        <w:rPr>
          <w:rFonts w:hint="eastAsia"/>
          <w:sz w:val="30"/>
          <w:szCs w:val="30"/>
          <w:u w:val="none"/>
        </w:rPr>
      </w:pPr>
    </w:p>
    <w:p w14:paraId="497FAA3E">
      <w:pPr>
        <w:rPr>
          <w:rFonts w:hint="eastAsia"/>
          <w:sz w:val="30"/>
          <w:szCs w:val="30"/>
          <w:u w:val="none"/>
        </w:rPr>
      </w:pPr>
      <w:r>
        <w:rPr>
          <w:rFonts w:hint="eastAsia"/>
          <w:sz w:val="30"/>
          <w:szCs w:val="30"/>
          <w:u w:val="none"/>
        </w:rPr>
        <w:t>That’s the verdict on the sinner.</w:t>
      </w:r>
    </w:p>
    <w:p w14:paraId="024B865E">
      <w:pPr>
        <w:rPr>
          <w:rFonts w:hint="eastAsia"/>
          <w:sz w:val="30"/>
          <w:szCs w:val="30"/>
          <w:u w:val="none"/>
        </w:rPr>
      </w:pPr>
      <w:r>
        <w:rPr>
          <w:rFonts w:hint="eastAsia"/>
          <w:sz w:val="30"/>
          <w:szCs w:val="30"/>
          <w:u w:val="none"/>
        </w:rPr>
        <w:t>那是对罪人的判决。</w:t>
      </w:r>
    </w:p>
    <w:p w14:paraId="2E3031EA">
      <w:pPr>
        <w:rPr>
          <w:rFonts w:hint="eastAsia"/>
          <w:sz w:val="30"/>
          <w:szCs w:val="30"/>
          <w:u w:val="none"/>
        </w:rPr>
      </w:pPr>
    </w:p>
    <w:p w14:paraId="01464168">
      <w:pPr>
        <w:rPr>
          <w:rFonts w:hint="eastAsia"/>
          <w:sz w:val="30"/>
          <w:szCs w:val="30"/>
          <w:u w:val="none"/>
        </w:rPr>
      </w:pPr>
      <w:r>
        <w:rPr>
          <w:rFonts w:hint="eastAsia"/>
          <w:sz w:val="30"/>
          <w:szCs w:val="30"/>
          <w:u w:val="none"/>
        </w:rPr>
        <w:t>You have missed the whole point for which I made you.</w:t>
      </w:r>
    </w:p>
    <w:p w14:paraId="08003C60">
      <w:pPr>
        <w:rPr>
          <w:rFonts w:hint="eastAsia"/>
          <w:sz w:val="30"/>
          <w:szCs w:val="30"/>
          <w:u w:val="none"/>
        </w:rPr>
      </w:pPr>
      <w:r>
        <w:rPr>
          <w:rFonts w:hint="eastAsia"/>
          <w:sz w:val="30"/>
          <w:szCs w:val="30"/>
          <w:u w:val="none"/>
        </w:rPr>
        <w:t>你完全没抓住我造你的重点。</w:t>
      </w:r>
    </w:p>
    <w:p w14:paraId="32281760">
      <w:pPr>
        <w:rPr>
          <w:rFonts w:hint="eastAsia"/>
          <w:sz w:val="30"/>
          <w:szCs w:val="30"/>
          <w:u w:val="none"/>
        </w:rPr>
      </w:pPr>
    </w:p>
    <w:p w14:paraId="5A3E346D">
      <w:pPr>
        <w:rPr>
          <w:rFonts w:hint="eastAsia"/>
          <w:sz w:val="30"/>
          <w:szCs w:val="30"/>
          <w:u w:val="none"/>
        </w:rPr>
      </w:pPr>
      <w:r>
        <w:rPr>
          <w:rFonts w:hint="eastAsia"/>
          <w:sz w:val="30"/>
          <w:szCs w:val="30"/>
          <w:u w:val="none"/>
        </w:rPr>
        <w:t>I made you to experience companionship with me, to share my glory.</w:t>
      </w:r>
    </w:p>
    <w:p w14:paraId="6DFC1D2C">
      <w:pPr>
        <w:rPr>
          <w:rFonts w:hint="eastAsia"/>
          <w:sz w:val="30"/>
          <w:szCs w:val="30"/>
          <w:u w:val="none"/>
        </w:rPr>
      </w:pPr>
      <w:r>
        <w:rPr>
          <w:rFonts w:hint="eastAsia"/>
          <w:sz w:val="30"/>
          <w:szCs w:val="30"/>
          <w:u w:val="none"/>
        </w:rPr>
        <w:t>我造你是为了让你与我相交，分享我的荣耀。</w:t>
      </w:r>
    </w:p>
    <w:p w14:paraId="1FD550C6">
      <w:pPr>
        <w:rPr>
          <w:rFonts w:hint="eastAsia"/>
          <w:sz w:val="30"/>
          <w:szCs w:val="30"/>
          <w:u w:val="none"/>
        </w:rPr>
      </w:pPr>
    </w:p>
    <w:p w14:paraId="27DD8D92">
      <w:pPr>
        <w:rPr>
          <w:rFonts w:hint="eastAsia"/>
          <w:sz w:val="30"/>
          <w:szCs w:val="30"/>
          <w:u w:val="none"/>
        </w:rPr>
      </w:pPr>
      <w:r>
        <w:rPr>
          <w:rFonts w:hint="eastAsia"/>
          <w:sz w:val="30"/>
          <w:szCs w:val="30"/>
          <w:u w:val="none"/>
        </w:rPr>
        <w:t>You failed to receive that glory, you failed to glorify me, you failed to reflect my glory.</w:t>
      </w:r>
    </w:p>
    <w:p w14:paraId="50BB676F">
      <w:pPr>
        <w:rPr>
          <w:rFonts w:hint="eastAsia"/>
          <w:sz w:val="30"/>
          <w:szCs w:val="30"/>
          <w:u w:val="none"/>
        </w:rPr>
      </w:pPr>
      <w:r>
        <w:rPr>
          <w:rFonts w:hint="eastAsia"/>
          <w:sz w:val="30"/>
          <w:szCs w:val="30"/>
          <w:u w:val="none"/>
        </w:rPr>
        <w:t>你未能领受那荣耀，你未能荣耀我，你未能反映我的荣耀。</w:t>
      </w:r>
    </w:p>
    <w:p w14:paraId="781D0CB5">
      <w:pPr>
        <w:rPr>
          <w:rFonts w:hint="eastAsia"/>
          <w:sz w:val="30"/>
          <w:szCs w:val="30"/>
          <w:u w:val="none"/>
        </w:rPr>
      </w:pPr>
    </w:p>
    <w:p w14:paraId="7786399A">
      <w:pPr>
        <w:rPr>
          <w:rFonts w:hint="eastAsia"/>
          <w:sz w:val="30"/>
          <w:szCs w:val="30"/>
          <w:u w:val="none"/>
        </w:rPr>
      </w:pPr>
      <w:r>
        <w:rPr>
          <w:rFonts w:hint="eastAsia"/>
          <w:sz w:val="30"/>
          <w:szCs w:val="30"/>
          <w:u w:val="none"/>
        </w:rPr>
        <w:t>You missed the whole point of life.</w:t>
      </w:r>
    </w:p>
    <w:p w14:paraId="42E209B6">
      <w:pPr>
        <w:rPr>
          <w:rFonts w:hint="eastAsia"/>
          <w:sz w:val="30"/>
          <w:szCs w:val="30"/>
          <w:u w:val="none"/>
        </w:rPr>
      </w:pPr>
      <w:r>
        <w:rPr>
          <w:rFonts w:hint="eastAsia"/>
          <w:sz w:val="30"/>
          <w:szCs w:val="30"/>
          <w:u w:val="none"/>
        </w:rPr>
        <w:t>你完全没抓住生命的重点。</w:t>
      </w:r>
    </w:p>
    <w:p w14:paraId="0BC42E82">
      <w:pPr>
        <w:rPr>
          <w:rFonts w:hint="eastAsia"/>
          <w:sz w:val="30"/>
          <w:szCs w:val="30"/>
          <w:u w:val="none"/>
        </w:rPr>
      </w:pPr>
    </w:p>
    <w:p w14:paraId="32C35EDD">
      <w:pPr>
        <w:rPr>
          <w:rFonts w:hint="eastAsia"/>
          <w:sz w:val="30"/>
          <w:szCs w:val="30"/>
          <w:u w:val="none"/>
        </w:rPr>
      </w:pPr>
      <w:r>
        <w:rPr>
          <w:rFonts w:hint="eastAsia"/>
          <w:sz w:val="30"/>
          <w:szCs w:val="30"/>
          <w:u w:val="none"/>
        </w:rPr>
        <w:t>That’s what Paul is saying.</w:t>
      </w:r>
    </w:p>
    <w:p w14:paraId="3C6B60F1">
      <w:pPr>
        <w:rPr>
          <w:rFonts w:hint="eastAsia"/>
          <w:sz w:val="30"/>
          <w:szCs w:val="30"/>
          <w:u w:val="none"/>
        </w:rPr>
      </w:pPr>
      <w:r>
        <w:rPr>
          <w:rFonts w:hint="eastAsia"/>
          <w:sz w:val="30"/>
          <w:szCs w:val="30"/>
          <w:u w:val="none"/>
        </w:rPr>
        <w:t>那就是保罗说的。</w:t>
      </w:r>
    </w:p>
    <w:p w14:paraId="33DEEAD4">
      <w:pPr>
        <w:rPr>
          <w:rFonts w:hint="eastAsia"/>
          <w:sz w:val="30"/>
          <w:szCs w:val="30"/>
          <w:u w:val="none"/>
        </w:rPr>
      </w:pPr>
    </w:p>
    <w:p w14:paraId="282A7EB4">
      <w:pPr>
        <w:rPr>
          <w:rFonts w:hint="eastAsia"/>
          <w:sz w:val="30"/>
          <w:szCs w:val="30"/>
          <w:u w:val="none"/>
        </w:rPr>
      </w:pPr>
      <w:r>
        <w:rPr>
          <w:rFonts w:hint="eastAsia"/>
          <w:sz w:val="30"/>
          <w:szCs w:val="30"/>
          <w:u w:val="none"/>
        </w:rPr>
        <w:t>Apart from Christ the verdict of God against every individual is going to be "you missed the point."</w:t>
      </w:r>
    </w:p>
    <w:p w14:paraId="3126CEEF">
      <w:pPr>
        <w:rPr>
          <w:rFonts w:hint="eastAsia"/>
          <w:sz w:val="30"/>
          <w:szCs w:val="30"/>
          <w:u w:val="none"/>
        </w:rPr>
      </w:pPr>
      <w:r>
        <w:rPr>
          <w:rFonts w:hint="eastAsia"/>
          <w:sz w:val="30"/>
          <w:szCs w:val="30"/>
          <w:u w:val="none"/>
        </w:rPr>
        <w:t>在基督之外，神对每一个人的判决将是“你没抓住重点。”</w:t>
      </w:r>
    </w:p>
    <w:p w14:paraId="2EB81B73">
      <w:pPr>
        <w:rPr>
          <w:rFonts w:hint="eastAsia"/>
          <w:sz w:val="30"/>
          <w:szCs w:val="30"/>
          <w:u w:val="none"/>
        </w:rPr>
      </w:pPr>
    </w:p>
    <w:p w14:paraId="37A48D07">
      <w:pPr>
        <w:rPr>
          <w:rFonts w:hint="eastAsia"/>
          <w:sz w:val="30"/>
          <w:szCs w:val="30"/>
          <w:u w:val="none"/>
        </w:rPr>
      </w:pPr>
      <w:r>
        <w:rPr>
          <w:rFonts w:hint="eastAsia"/>
          <w:sz w:val="30"/>
          <w:szCs w:val="30"/>
          <w:u w:val="none"/>
        </w:rPr>
        <w:t>It’s not that we got sixty-eight percent of it, or ninety-six percent of it, or ninety-eight percent of it.</w:t>
      </w:r>
    </w:p>
    <w:p w14:paraId="2C74AD95">
      <w:pPr>
        <w:rPr>
          <w:rFonts w:hint="eastAsia"/>
          <w:sz w:val="30"/>
          <w:szCs w:val="30"/>
          <w:u w:val="none"/>
        </w:rPr>
      </w:pPr>
      <w:r>
        <w:rPr>
          <w:rFonts w:hint="eastAsia"/>
          <w:sz w:val="30"/>
          <w:szCs w:val="30"/>
          <w:u w:val="none"/>
        </w:rPr>
        <w:t>不是我们得到了百分之六十八，或百分之九十六，或百分之九十八。</w:t>
      </w:r>
    </w:p>
    <w:p w14:paraId="6F92DCB8">
      <w:pPr>
        <w:rPr>
          <w:rFonts w:hint="eastAsia"/>
          <w:sz w:val="30"/>
          <w:szCs w:val="30"/>
          <w:u w:val="none"/>
        </w:rPr>
      </w:pPr>
    </w:p>
    <w:p w14:paraId="614158A7">
      <w:pPr>
        <w:rPr>
          <w:rFonts w:hint="eastAsia"/>
          <w:sz w:val="30"/>
          <w:szCs w:val="30"/>
          <w:u w:val="none"/>
        </w:rPr>
      </w:pPr>
      <w:r>
        <w:rPr>
          <w:rFonts w:hint="eastAsia"/>
          <w:sz w:val="30"/>
          <w:szCs w:val="30"/>
          <w:u w:val="none"/>
        </w:rPr>
        <w:t>We missed the whole point.</w:t>
      </w:r>
    </w:p>
    <w:p w14:paraId="170FDD46">
      <w:pPr>
        <w:rPr>
          <w:rFonts w:hint="eastAsia"/>
          <w:sz w:val="30"/>
          <w:szCs w:val="30"/>
          <w:u w:val="none"/>
        </w:rPr>
      </w:pPr>
      <w:r>
        <w:rPr>
          <w:rFonts w:hint="eastAsia"/>
          <w:sz w:val="30"/>
          <w:szCs w:val="30"/>
          <w:u w:val="none"/>
        </w:rPr>
        <w:t>我们完全没抓住重点。</w:t>
      </w:r>
    </w:p>
    <w:p w14:paraId="7EF1D369">
      <w:pPr>
        <w:rPr>
          <w:rFonts w:hint="eastAsia"/>
          <w:sz w:val="30"/>
          <w:szCs w:val="30"/>
          <w:u w:val="none"/>
        </w:rPr>
      </w:pPr>
    </w:p>
    <w:p w14:paraId="75176699">
      <w:pPr>
        <w:rPr>
          <w:rFonts w:hint="eastAsia"/>
          <w:sz w:val="30"/>
          <w:szCs w:val="30"/>
          <w:u w:val="none"/>
        </w:rPr>
      </w:pPr>
      <w:r>
        <w:rPr>
          <w:rFonts w:hint="eastAsia"/>
          <w:sz w:val="30"/>
          <w:szCs w:val="30"/>
          <w:u w:val="none"/>
        </w:rPr>
        <w:t>We were on the wrong tract, and it’s right in the context of that frightening verdict that Paul has such good news for us.</w:t>
      </w:r>
    </w:p>
    <w:p w14:paraId="67C6B4CD">
      <w:pPr>
        <w:rPr>
          <w:rFonts w:hint="eastAsia"/>
          <w:sz w:val="30"/>
          <w:szCs w:val="30"/>
          <w:u w:val="none"/>
        </w:rPr>
      </w:pPr>
      <w:r>
        <w:rPr>
          <w:rFonts w:hint="eastAsia"/>
          <w:sz w:val="30"/>
          <w:szCs w:val="30"/>
          <w:u w:val="none"/>
        </w:rPr>
        <w:t>我们走错了路，正是在那令人恐惧的判决的背景下，保罗才给我们带来了如此好的消息。</w:t>
      </w:r>
    </w:p>
    <w:p w14:paraId="3F8AA8AC">
      <w:pPr>
        <w:rPr>
          <w:rFonts w:hint="eastAsia"/>
          <w:sz w:val="30"/>
          <w:szCs w:val="30"/>
          <w:u w:val="none"/>
        </w:rPr>
      </w:pPr>
    </w:p>
    <w:p w14:paraId="549898CB">
      <w:pPr>
        <w:rPr>
          <w:rFonts w:hint="eastAsia"/>
          <w:sz w:val="30"/>
          <w:szCs w:val="30"/>
          <w:u w:val="none"/>
        </w:rPr>
      </w:pPr>
      <w:r>
        <w:rPr>
          <w:rFonts w:hint="eastAsia"/>
          <w:sz w:val="30"/>
          <w:szCs w:val="30"/>
          <w:u w:val="none"/>
        </w:rPr>
        <w:t>III. Justification is absolutely free.</w:t>
      </w:r>
    </w:p>
    <w:p w14:paraId="4A100D1D">
      <w:pPr>
        <w:rPr>
          <w:rFonts w:hint="eastAsia"/>
          <w:sz w:val="30"/>
          <w:szCs w:val="30"/>
          <w:u w:val="none"/>
        </w:rPr>
      </w:pPr>
      <w:r>
        <w:rPr>
          <w:rFonts w:hint="eastAsia"/>
          <w:sz w:val="30"/>
          <w:szCs w:val="30"/>
          <w:u w:val="none"/>
        </w:rPr>
        <w:t>III. 称义是绝对白白的。</w:t>
      </w:r>
    </w:p>
    <w:p w14:paraId="627518C4">
      <w:pPr>
        <w:rPr>
          <w:rFonts w:hint="eastAsia"/>
          <w:sz w:val="30"/>
          <w:szCs w:val="30"/>
          <w:u w:val="none"/>
        </w:rPr>
      </w:pPr>
    </w:p>
    <w:p w14:paraId="7EC08D5F">
      <w:pPr>
        <w:rPr>
          <w:rFonts w:hint="eastAsia"/>
          <w:sz w:val="30"/>
          <w:szCs w:val="30"/>
          <w:u w:val="none"/>
        </w:rPr>
      </w:pPr>
      <w:r>
        <w:rPr>
          <w:rFonts w:hint="eastAsia"/>
          <w:sz w:val="30"/>
          <w:szCs w:val="30"/>
          <w:u w:val="none"/>
        </w:rPr>
        <w:t>And he begins to tell you that good news again in verse 24 because he says that those sinners who have missed the point, they’ve missed the whole point.</w:t>
      </w:r>
    </w:p>
    <w:p w14:paraId="12E309A0">
      <w:pPr>
        <w:rPr>
          <w:rFonts w:hint="eastAsia"/>
          <w:sz w:val="30"/>
          <w:szCs w:val="30"/>
          <w:u w:val="none"/>
        </w:rPr>
      </w:pPr>
      <w:r>
        <w:rPr>
          <w:rFonts w:hint="eastAsia"/>
          <w:sz w:val="30"/>
          <w:szCs w:val="30"/>
          <w:u w:val="none"/>
        </w:rPr>
        <w:t>他在24节开始再次告诉你们那好消息，因为他说那些没抓住重点的罪人，他们完全没抓住重点。</w:t>
      </w:r>
    </w:p>
    <w:p w14:paraId="219DFAFE">
      <w:pPr>
        <w:rPr>
          <w:rFonts w:hint="eastAsia"/>
          <w:sz w:val="30"/>
          <w:szCs w:val="30"/>
          <w:u w:val="none"/>
        </w:rPr>
      </w:pPr>
    </w:p>
    <w:p w14:paraId="0E26CAF8">
      <w:pPr>
        <w:rPr>
          <w:rFonts w:hint="eastAsia"/>
          <w:sz w:val="30"/>
          <w:szCs w:val="30"/>
          <w:u w:val="none"/>
        </w:rPr>
      </w:pPr>
      <w:r>
        <w:rPr>
          <w:rFonts w:hint="eastAsia"/>
          <w:sz w:val="30"/>
          <w:szCs w:val="30"/>
          <w:u w:val="none"/>
        </w:rPr>
        <w:t>And yet those who have thrown themselves upon the mercy of Christ believing in Him alone for salvation, they have found that God has accepted them and declared them to be righteous freely as a gift.</w:t>
      </w:r>
    </w:p>
    <w:p w14:paraId="24EA1B3F">
      <w:pPr>
        <w:rPr>
          <w:rFonts w:hint="eastAsia"/>
          <w:sz w:val="30"/>
          <w:szCs w:val="30"/>
          <w:u w:val="none"/>
        </w:rPr>
      </w:pPr>
      <w:r>
        <w:rPr>
          <w:rFonts w:hint="eastAsia"/>
          <w:sz w:val="30"/>
          <w:szCs w:val="30"/>
          <w:u w:val="none"/>
        </w:rPr>
        <w:t>然而，那些单单信靠基督的怜悯得救的人，他们发现神已接纳他们，并白白地、作为礼物宣告他们为义。</w:t>
      </w:r>
    </w:p>
    <w:p w14:paraId="6CB0076F">
      <w:pPr>
        <w:rPr>
          <w:rFonts w:hint="eastAsia"/>
          <w:sz w:val="30"/>
          <w:szCs w:val="30"/>
          <w:u w:val="none"/>
        </w:rPr>
      </w:pPr>
    </w:p>
    <w:p w14:paraId="2FB80F0E">
      <w:pPr>
        <w:rPr>
          <w:rFonts w:hint="eastAsia"/>
          <w:sz w:val="30"/>
          <w:szCs w:val="30"/>
          <w:u w:val="none"/>
        </w:rPr>
      </w:pPr>
      <w:r>
        <w:rPr>
          <w:rFonts w:hint="eastAsia"/>
          <w:sz w:val="30"/>
          <w:szCs w:val="30"/>
          <w:u w:val="none"/>
        </w:rPr>
        <w:t>Justification, in other words, Paul says, is a grace gift; and it is a grace gift that comes from the extravagantly, loving hands of the heavenly Father.</w:t>
      </w:r>
    </w:p>
    <w:p w14:paraId="3F76F87B">
      <w:pPr>
        <w:rPr>
          <w:rFonts w:hint="eastAsia"/>
          <w:sz w:val="30"/>
          <w:szCs w:val="30"/>
          <w:u w:val="none"/>
        </w:rPr>
      </w:pPr>
      <w:r>
        <w:rPr>
          <w:rFonts w:hint="eastAsia"/>
          <w:sz w:val="30"/>
          <w:szCs w:val="30"/>
          <w:u w:val="none"/>
        </w:rPr>
        <w:t>换句话说，保罗说，称义是一个恩典的礼物；是一个来自天父极其慷慨、慈爱之手的恩典礼物。</w:t>
      </w:r>
    </w:p>
    <w:p w14:paraId="3D8BE905">
      <w:pPr>
        <w:rPr>
          <w:rFonts w:hint="eastAsia"/>
          <w:sz w:val="30"/>
          <w:szCs w:val="30"/>
          <w:u w:val="none"/>
        </w:rPr>
      </w:pPr>
    </w:p>
    <w:p w14:paraId="7F600EA7">
      <w:pPr>
        <w:rPr>
          <w:rFonts w:hint="eastAsia"/>
          <w:sz w:val="30"/>
          <w:szCs w:val="30"/>
          <w:u w:val="none"/>
        </w:rPr>
      </w:pPr>
      <w:r>
        <w:rPr>
          <w:rFonts w:hint="eastAsia"/>
          <w:sz w:val="30"/>
          <w:szCs w:val="30"/>
          <w:u w:val="none"/>
        </w:rPr>
        <w:t>Justification, in other words, is absolutely free.</w:t>
      </w:r>
    </w:p>
    <w:p w14:paraId="5891F7A5">
      <w:pPr>
        <w:rPr>
          <w:rFonts w:hint="eastAsia"/>
          <w:sz w:val="30"/>
          <w:szCs w:val="30"/>
          <w:u w:val="none"/>
        </w:rPr>
      </w:pPr>
      <w:r>
        <w:rPr>
          <w:rFonts w:hint="eastAsia"/>
          <w:sz w:val="30"/>
          <w:szCs w:val="30"/>
          <w:u w:val="none"/>
        </w:rPr>
        <w:t>换句话说，称义是绝对白白的。</w:t>
      </w:r>
    </w:p>
    <w:p w14:paraId="56144DB7">
      <w:pPr>
        <w:rPr>
          <w:rFonts w:hint="eastAsia"/>
          <w:sz w:val="30"/>
          <w:szCs w:val="30"/>
          <w:u w:val="none"/>
        </w:rPr>
      </w:pPr>
    </w:p>
    <w:p w14:paraId="27C46DA3">
      <w:pPr>
        <w:rPr>
          <w:rFonts w:hint="eastAsia"/>
          <w:sz w:val="30"/>
          <w:szCs w:val="30"/>
          <w:u w:val="none"/>
        </w:rPr>
      </w:pPr>
      <w:r>
        <w:rPr>
          <w:rFonts w:hint="eastAsia"/>
          <w:sz w:val="30"/>
          <w:szCs w:val="30"/>
          <w:u w:val="none"/>
        </w:rPr>
        <w:t>We contribute absolutely nothing to this declaration of God.</w:t>
      </w:r>
    </w:p>
    <w:p w14:paraId="25FB3EAB">
      <w:pPr>
        <w:rPr>
          <w:rFonts w:hint="eastAsia"/>
          <w:sz w:val="30"/>
          <w:szCs w:val="30"/>
          <w:u w:val="none"/>
        </w:rPr>
      </w:pPr>
      <w:r>
        <w:rPr>
          <w:rFonts w:hint="eastAsia"/>
          <w:sz w:val="30"/>
          <w:szCs w:val="30"/>
          <w:u w:val="none"/>
        </w:rPr>
        <w:t>我们对神的这个宣告绝对没有任何贡献。</w:t>
      </w:r>
    </w:p>
    <w:p w14:paraId="359EBDCF">
      <w:pPr>
        <w:rPr>
          <w:rFonts w:hint="eastAsia"/>
          <w:sz w:val="30"/>
          <w:szCs w:val="30"/>
          <w:u w:val="none"/>
        </w:rPr>
      </w:pPr>
    </w:p>
    <w:p w14:paraId="54F99434">
      <w:pPr>
        <w:rPr>
          <w:rFonts w:hint="eastAsia"/>
          <w:sz w:val="30"/>
          <w:szCs w:val="30"/>
          <w:u w:val="none"/>
        </w:rPr>
      </w:pPr>
      <w:r>
        <w:rPr>
          <w:rFonts w:hint="eastAsia"/>
          <w:sz w:val="30"/>
          <w:szCs w:val="30"/>
          <w:u w:val="none"/>
        </w:rPr>
        <w:t>Justification means the pronouncing or a declaring of a person to be righteous.</w:t>
      </w:r>
    </w:p>
    <w:p w14:paraId="7563188C">
      <w:pPr>
        <w:rPr>
          <w:rFonts w:hint="eastAsia"/>
          <w:sz w:val="30"/>
          <w:szCs w:val="30"/>
          <w:u w:val="none"/>
        </w:rPr>
      </w:pPr>
      <w:r>
        <w:rPr>
          <w:rFonts w:hint="eastAsia"/>
          <w:sz w:val="30"/>
          <w:szCs w:val="30"/>
          <w:u w:val="none"/>
        </w:rPr>
        <w:t>称义意味着宣告或宣判一个人为义。</w:t>
      </w:r>
    </w:p>
    <w:p w14:paraId="295868AC">
      <w:pPr>
        <w:rPr>
          <w:rFonts w:hint="eastAsia"/>
          <w:sz w:val="30"/>
          <w:szCs w:val="30"/>
          <w:u w:val="none"/>
        </w:rPr>
      </w:pPr>
    </w:p>
    <w:p w14:paraId="6EFAE082">
      <w:pPr>
        <w:rPr>
          <w:rFonts w:hint="eastAsia"/>
          <w:sz w:val="30"/>
          <w:szCs w:val="30"/>
          <w:u w:val="none"/>
        </w:rPr>
      </w:pPr>
      <w:r>
        <w:rPr>
          <w:rFonts w:hint="eastAsia"/>
          <w:sz w:val="30"/>
          <w:szCs w:val="30"/>
          <w:u w:val="none"/>
        </w:rPr>
        <w:t>It’s a law court term.</w:t>
      </w:r>
    </w:p>
    <w:p w14:paraId="339A4FD7">
      <w:pPr>
        <w:rPr>
          <w:rFonts w:hint="eastAsia"/>
          <w:sz w:val="30"/>
          <w:szCs w:val="30"/>
          <w:u w:val="none"/>
        </w:rPr>
      </w:pPr>
      <w:r>
        <w:rPr>
          <w:rFonts w:hint="eastAsia"/>
          <w:sz w:val="30"/>
          <w:szCs w:val="30"/>
          <w:u w:val="none"/>
        </w:rPr>
        <w:t>是一个法庭术语。</w:t>
      </w:r>
    </w:p>
    <w:p w14:paraId="3AB4DDD2">
      <w:pPr>
        <w:rPr>
          <w:rFonts w:hint="eastAsia"/>
          <w:sz w:val="30"/>
          <w:szCs w:val="30"/>
          <w:u w:val="none"/>
        </w:rPr>
      </w:pPr>
    </w:p>
    <w:p w14:paraId="30E0BB50">
      <w:pPr>
        <w:rPr>
          <w:rFonts w:hint="eastAsia"/>
          <w:sz w:val="30"/>
          <w:szCs w:val="30"/>
          <w:u w:val="none"/>
        </w:rPr>
      </w:pPr>
      <w:r>
        <w:rPr>
          <w:rFonts w:hint="eastAsia"/>
          <w:sz w:val="30"/>
          <w:szCs w:val="30"/>
          <w:u w:val="none"/>
        </w:rPr>
        <w:t>Moses uses it in Deuteronomy 25, verse 1 to contrast with a judge condemning someone.</w:t>
      </w:r>
    </w:p>
    <w:p w14:paraId="62567836">
      <w:pPr>
        <w:rPr>
          <w:rFonts w:hint="eastAsia"/>
          <w:sz w:val="30"/>
          <w:szCs w:val="30"/>
          <w:u w:val="none"/>
        </w:rPr>
      </w:pPr>
      <w:r>
        <w:rPr>
          <w:rFonts w:hint="eastAsia"/>
          <w:sz w:val="30"/>
          <w:szCs w:val="30"/>
          <w:u w:val="none"/>
        </w:rPr>
        <w:t>摩西在申命记25章1节用它来与法官定罪某人作对比。</w:t>
      </w:r>
    </w:p>
    <w:p w14:paraId="58667578">
      <w:pPr>
        <w:rPr>
          <w:rFonts w:hint="eastAsia"/>
          <w:sz w:val="30"/>
          <w:szCs w:val="30"/>
          <w:u w:val="none"/>
        </w:rPr>
      </w:pPr>
    </w:p>
    <w:p w14:paraId="37A8DA90">
      <w:pPr>
        <w:rPr>
          <w:rFonts w:hint="eastAsia"/>
          <w:sz w:val="30"/>
          <w:szCs w:val="30"/>
          <w:u w:val="none"/>
        </w:rPr>
      </w:pPr>
      <w:r>
        <w:rPr>
          <w:rFonts w:hint="eastAsia"/>
          <w:sz w:val="30"/>
          <w:szCs w:val="30"/>
          <w:u w:val="none"/>
        </w:rPr>
        <w:t>The judge justifies or acquits someone who is innocent.</w:t>
      </w:r>
    </w:p>
    <w:p w14:paraId="125128AB">
      <w:pPr>
        <w:rPr>
          <w:rFonts w:hint="eastAsia"/>
          <w:sz w:val="30"/>
          <w:szCs w:val="30"/>
          <w:u w:val="none"/>
        </w:rPr>
      </w:pPr>
      <w:r>
        <w:rPr>
          <w:rFonts w:hint="eastAsia"/>
          <w:sz w:val="30"/>
          <w:szCs w:val="30"/>
          <w:u w:val="none"/>
        </w:rPr>
        <w:t>法官称义或宣判无辜者无罪。</w:t>
      </w:r>
    </w:p>
    <w:p w14:paraId="69460306">
      <w:pPr>
        <w:rPr>
          <w:rFonts w:hint="eastAsia"/>
          <w:sz w:val="30"/>
          <w:szCs w:val="30"/>
          <w:u w:val="none"/>
        </w:rPr>
      </w:pPr>
    </w:p>
    <w:p w14:paraId="4D90D4E9">
      <w:pPr>
        <w:rPr>
          <w:rFonts w:hint="eastAsia"/>
          <w:sz w:val="30"/>
          <w:szCs w:val="30"/>
          <w:u w:val="none"/>
        </w:rPr>
      </w:pPr>
      <w:r>
        <w:rPr>
          <w:rFonts w:hint="eastAsia"/>
          <w:sz w:val="30"/>
          <w:szCs w:val="30"/>
          <w:u w:val="none"/>
        </w:rPr>
        <w:t>He condemns someone who is guilty.</w:t>
      </w:r>
    </w:p>
    <w:p w14:paraId="0828B371">
      <w:pPr>
        <w:rPr>
          <w:rFonts w:hint="eastAsia"/>
          <w:sz w:val="30"/>
          <w:szCs w:val="30"/>
          <w:u w:val="none"/>
        </w:rPr>
      </w:pPr>
      <w:r>
        <w:rPr>
          <w:rFonts w:hint="eastAsia"/>
          <w:sz w:val="30"/>
          <w:szCs w:val="30"/>
          <w:u w:val="none"/>
        </w:rPr>
        <w:t>他定罪有罪的人。</w:t>
      </w:r>
    </w:p>
    <w:p w14:paraId="52742CD8">
      <w:pPr>
        <w:rPr>
          <w:rFonts w:hint="eastAsia"/>
          <w:sz w:val="30"/>
          <w:szCs w:val="30"/>
          <w:u w:val="none"/>
        </w:rPr>
      </w:pPr>
    </w:p>
    <w:p w14:paraId="205E5E34">
      <w:pPr>
        <w:rPr>
          <w:rFonts w:hint="eastAsia"/>
          <w:sz w:val="30"/>
          <w:szCs w:val="30"/>
          <w:u w:val="none"/>
        </w:rPr>
      </w:pPr>
      <w:r>
        <w:rPr>
          <w:rFonts w:hint="eastAsia"/>
          <w:sz w:val="30"/>
          <w:szCs w:val="30"/>
          <w:u w:val="none"/>
        </w:rPr>
        <w:t>But in this justification, someone who ought to be condemned is acquitted by God.</w:t>
      </w:r>
    </w:p>
    <w:p w14:paraId="40342AD3">
      <w:pPr>
        <w:rPr>
          <w:rFonts w:hint="eastAsia"/>
          <w:sz w:val="30"/>
          <w:szCs w:val="30"/>
          <w:u w:val="none"/>
        </w:rPr>
      </w:pPr>
      <w:r>
        <w:rPr>
          <w:rFonts w:hint="eastAsia"/>
          <w:sz w:val="30"/>
          <w:szCs w:val="30"/>
          <w:u w:val="none"/>
        </w:rPr>
        <w:t>但在这次称义中，一个本该被定罪的人却被神宣判无罪。</w:t>
      </w:r>
    </w:p>
    <w:p w14:paraId="4901819A">
      <w:pPr>
        <w:rPr>
          <w:rFonts w:hint="eastAsia"/>
          <w:sz w:val="30"/>
          <w:szCs w:val="30"/>
          <w:u w:val="none"/>
        </w:rPr>
      </w:pPr>
    </w:p>
    <w:p w14:paraId="6F059FBB">
      <w:pPr>
        <w:rPr>
          <w:rFonts w:hint="eastAsia"/>
          <w:sz w:val="30"/>
          <w:szCs w:val="30"/>
          <w:u w:val="none"/>
        </w:rPr>
      </w:pPr>
      <w:r>
        <w:rPr>
          <w:rFonts w:hint="eastAsia"/>
          <w:sz w:val="30"/>
          <w:szCs w:val="30"/>
          <w:u w:val="none"/>
        </w:rPr>
        <w:t>Justification is an act, it’s not an ongoing work or process.</w:t>
      </w:r>
    </w:p>
    <w:p w14:paraId="24960AEA">
      <w:pPr>
        <w:rPr>
          <w:rFonts w:hint="eastAsia"/>
          <w:sz w:val="30"/>
          <w:szCs w:val="30"/>
          <w:u w:val="none"/>
        </w:rPr>
      </w:pPr>
      <w:r>
        <w:rPr>
          <w:rFonts w:hint="eastAsia"/>
          <w:sz w:val="30"/>
          <w:szCs w:val="30"/>
          <w:u w:val="none"/>
        </w:rPr>
        <w:t>称义是一个行为，不是一个持续的工作或过程。</w:t>
      </w:r>
    </w:p>
    <w:p w14:paraId="48F93B97">
      <w:pPr>
        <w:rPr>
          <w:rFonts w:hint="eastAsia"/>
          <w:sz w:val="30"/>
          <w:szCs w:val="30"/>
          <w:u w:val="none"/>
        </w:rPr>
      </w:pPr>
    </w:p>
    <w:p w14:paraId="5675EB4A">
      <w:pPr>
        <w:rPr>
          <w:rFonts w:hint="eastAsia"/>
          <w:sz w:val="30"/>
          <w:szCs w:val="30"/>
          <w:u w:val="none"/>
        </w:rPr>
      </w:pPr>
      <w:r>
        <w:rPr>
          <w:rFonts w:hint="eastAsia"/>
          <w:sz w:val="30"/>
          <w:szCs w:val="30"/>
          <w:u w:val="none"/>
        </w:rPr>
        <w:t>It’s a judicial act, and it’s not our act.</w:t>
      </w:r>
    </w:p>
    <w:p w14:paraId="444CCB56">
      <w:pPr>
        <w:rPr>
          <w:rFonts w:hint="eastAsia"/>
          <w:sz w:val="30"/>
          <w:szCs w:val="30"/>
          <w:u w:val="none"/>
        </w:rPr>
      </w:pPr>
      <w:r>
        <w:rPr>
          <w:rFonts w:hint="eastAsia"/>
          <w:sz w:val="30"/>
          <w:szCs w:val="30"/>
          <w:u w:val="none"/>
        </w:rPr>
        <w:t>是一个司法行为，不是我们的行为。</w:t>
      </w:r>
    </w:p>
    <w:p w14:paraId="2E4AA889">
      <w:pPr>
        <w:rPr>
          <w:rFonts w:hint="eastAsia"/>
          <w:sz w:val="30"/>
          <w:szCs w:val="30"/>
          <w:u w:val="none"/>
        </w:rPr>
      </w:pPr>
    </w:p>
    <w:p w14:paraId="1AF0F9CC">
      <w:pPr>
        <w:rPr>
          <w:rFonts w:hint="eastAsia"/>
          <w:sz w:val="30"/>
          <w:szCs w:val="30"/>
          <w:u w:val="none"/>
        </w:rPr>
      </w:pPr>
      <w:r>
        <w:rPr>
          <w:rFonts w:hint="eastAsia"/>
          <w:sz w:val="30"/>
          <w:szCs w:val="30"/>
          <w:u w:val="none"/>
        </w:rPr>
        <w:t>God justifies.</w:t>
      </w:r>
    </w:p>
    <w:p w14:paraId="6E035195">
      <w:pPr>
        <w:rPr>
          <w:rFonts w:hint="eastAsia"/>
          <w:sz w:val="30"/>
          <w:szCs w:val="30"/>
          <w:u w:val="none"/>
        </w:rPr>
      </w:pPr>
      <w:r>
        <w:rPr>
          <w:rFonts w:hint="eastAsia"/>
          <w:sz w:val="30"/>
          <w:szCs w:val="30"/>
          <w:u w:val="none"/>
        </w:rPr>
        <w:t>神称义。</w:t>
      </w:r>
    </w:p>
    <w:p w14:paraId="5038F07C">
      <w:pPr>
        <w:rPr>
          <w:rFonts w:hint="eastAsia"/>
          <w:sz w:val="30"/>
          <w:szCs w:val="30"/>
          <w:u w:val="none"/>
        </w:rPr>
      </w:pPr>
    </w:p>
    <w:p w14:paraId="54861EBF">
      <w:pPr>
        <w:rPr>
          <w:rFonts w:hint="eastAsia"/>
          <w:sz w:val="30"/>
          <w:szCs w:val="30"/>
          <w:u w:val="none"/>
        </w:rPr>
      </w:pPr>
      <w:r>
        <w:rPr>
          <w:rFonts w:hint="eastAsia"/>
          <w:sz w:val="30"/>
          <w:szCs w:val="30"/>
          <w:u w:val="none"/>
        </w:rPr>
        <w:t>We don’t justify ourselves.</w:t>
      </w:r>
    </w:p>
    <w:p w14:paraId="5DDEC247">
      <w:pPr>
        <w:rPr>
          <w:rFonts w:hint="eastAsia"/>
          <w:sz w:val="30"/>
          <w:szCs w:val="30"/>
          <w:u w:val="none"/>
        </w:rPr>
      </w:pPr>
      <w:r>
        <w:rPr>
          <w:rFonts w:hint="eastAsia"/>
          <w:sz w:val="30"/>
          <w:szCs w:val="30"/>
          <w:u w:val="none"/>
        </w:rPr>
        <w:t>我们不称自己为义。</w:t>
      </w:r>
    </w:p>
    <w:p w14:paraId="36003983">
      <w:pPr>
        <w:rPr>
          <w:rFonts w:hint="eastAsia"/>
          <w:sz w:val="30"/>
          <w:szCs w:val="30"/>
          <w:u w:val="none"/>
        </w:rPr>
      </w:pPr>
    </w:p>
    <w:p w14:paraId="3FEAD299">
      <w:pPr>
        <w:rPr>
          <w:rFonts w:hint="eastAsia"/>
          <w:sz w:val="30"/>
          <w:szCs w:val="30"/>
          <w:u w:val="none"/>
        </w:rPr>
      </w:pPr>
      <w:r>
        <w:rPr>
          <w:rFonts w:hint="eastAsia"/>
          <w:sz w:val="30"/>
          <w:szCs w:val="30"/>
          <w:u w:val="none"/>
        </w:rPr>
        <w:t>In justification, God pardons us.</w:t>
      </w:r>
    </w:p>
    <w:p w14:paraId="25614905">
      <w:pPr>
        <w:rPr>
          <w:rFonts w:hint="eastAsia"/>
          <w:sz w:val="30"/>
          <w:szCs w:val="30"/>
          <w:u w:val="none"/>
        </w:rPr>
      </w:pPr>
      <w:r>
        <w:rPr>
          <w:rFonts w:hint="eastAsia"/>
          <w:sz w:val="30"/>
          <w:szCs w:val="30"/>
          <w:u w:val="none"/>
        </w:rPr>
        <w:t>在称义中，神饶恕我们。</w:t>
      </w:r>
    </w:p>
    <w:p w14:paraId="126F001B">
      <w:pPr>
        <w:rPr>
          <w:rFonts w:hint="eastAsia"/>
          <w:sz w:val="30"/>
          <w:szCs w:val="30"/>
          <w:u w:val="none"/>
        </w:rPr>
      </w:pPr>
    </w:p>
    <w:p w14:paraId="49B21103">
      <w:pPr>
        <w:rPr>
          <w:rFonts w:hint="eastAsia"/>
          <w:sz w:val="30"/>
          <w:szCs w:val="30"/>
          <w:u w:val="none"/>
        </w:rPr>
      </w:pPr>
      <w:r>
        <w:rPr>
          <w:rFonts w:hint="eastAsia"/>
          <w:sz w:val="30"/>
          <w:szCs w:val="30"/>
          <w:u w:val="none"/>
        </w:rPr>
        <w:t>He forgives us of our sin.</w:t>
      </w:r>
    </w:p>
    <w:p w14:paraId="36741808">
      <w:pPr>
        <w:rPr>
          <w:rFonts w:hint="eastAsia"/>
          <w:sz w:val="30"/>
          <w:szCs w:val="30"/>
          <w:u w:val="none"/>
        </w:rPr>
      </w:pPr>
      <w:r>
        <w:rPr>
          <w:rFonts w:hint="eastAsia"/>
          <w:sz w:val="30"/>
          <w:szCs w:val="30"/>
          <w:u w:val="none"/>
        </w:rPr>
        <w:t>祂赦免我们的罪。</w:t>
      </w:r>
    </w:p>
    <w:p w14:paraId="12594B4F">
      <w:pPr>
        <w:rPr>
          <w:rFonts w:hint="eastAsia"/>
          <w:sz w:val="30"/>
          <w:szCs w:val="30"/>
          <w:u w:val="none"/>
        </w:rPr>
      </w:pPr>
    </w:p>
    <w:p w14:paraId="6F8C3A3C">
      <w:pPr>
        <w:rPr>
          <w:rFonts w:hint="eastAsia"/>
          <w:sz w:val="30"/>
          <w:szCs w:val="30"/>
          <w:u w:val="none"/>
        </w:rPr>
      </w:pPr>
      <w:r>
        <w:rPr>
          <w:rFonts w:hint="eastAsia"/>
          <w:sz w:val="30"/>
          <w:szCs w:val="30"/>
          <w:u w:val="none"/>
        </w:rPr>
        <w:t>He spares us the penalty of that sin.</w:t>
      </w:r>
    </w:p>
    <w:p w14:paraId="7F5FDE1D">
      <w:pPr>
        <w:rPr>
          <w:rFonts w:hint="eastAsia"/>
          <w:sz w:val="30"/>
          <w:szCs w:val="30"/>
          <w:u w:val="none"/>
        </w:rPr>
      </w:pPr>
      <w:r>
        <w:rPr>
          <w:rFonts w:hint="eastAsia"/>
          <w:sz w:val="30"/>
          <w:szCs w:val="30"/>
          <w:u w:val="none"/>
        </w:rPr>
        <w:t>祂免了我们那罪的刑罚。</w:t>
      </w:r>
    </w:p>
    <w:p w14:paraId="3B17B1CD">
      <w:pPr>
        <w:rPr>
          <w:rFonts w:hint="eastAsia"/>
          <w:sz w:val="30"/>
          <w:szCs w:val="30"/>
          <w:u w:val="none"/>
        </w:rPr>
      </w:pPr>
    </w:p>
    <w:p w14:paraId="5223B3FF">
      <w:pPr>
        <w:rPr>
          <w:rFonts w:hint="eastAsia"/>
          <w:sz w:val="30"/>
          <w:szCs w:val="30"/>
          <w:u w:val="none"/>
        </w:rPr>
      </w:pPr>
      <w:r>
        <w:rPr>
          <w:rFonts w:hint="eastAsia"/>
          <w:sz w:val="30"/>
          <w:szCs w:val="30"/>
          <w:u w:val="none"/>
        </w:rPr>
        <w:t>The only thing in our culture that comes remotely close is a presidential pardon.</w:t>
      </w:r>
    </w:p>
    <w:p w14:paraId="5A7E997D">
      <w:pPr>
        <w:rPr>
          <w:rFonts w:hint="eastAsia"/>
          <w:sz w:val="30"/>
          <w:szCs w:val="30"/>
          <w:u w:val="none"/>
        </w:rPr>
      </w:pPr>
      <w:r>
        <w:rPr>
          <w:rFonts w:hint="eastAsia"/>
          <w:sz w:val="30"/>
          <w:szCs w:val="30"/>
          <w:u w:val="none"/>
        </w:rPr>
        <w:t>在我们的文化中，唯一能与之相提并论的是总统的赦免。</w:t>
      </w:r>
    </w:p>
    <w:p w14:paraId="0F6FDF3F">
      <w:pPr>
        <w:rPr>
          <w:rFonts w:hint="eastAsia"/>
          <w:sz w:val="30"/>
          <w:szCs w:val="30"/>
          <w:u w:val="none"/>
        </w:rPr>
      </w:pPr>
    </w:p>
    <w:p w14:paraId="662F242D">
      <w:pPr>
        <w:rPr>
          <w:rFonts w:hint="eastAsia"/>
          <w:sz w:val="30"/>
          <w:szCs w:val="30"/>
          <w:u w:val="none"/>
        </w:rPr>
      </w:pPr>
      <w:r>
        <w:rPr>
          <w:rFonts w:hint="eastAsia"/>
          <w:sz w:val="30"/>
          <w:szCs w:val="30"/>
          <w:u w:val="none"/>
        </w:rPr>
        <w:t>And when the presidential pardon comes down no one can ever again convict you for whatever crime you have committed.</w:t>
      </w:r>
    </w:p>
    <w:p w14:paraId="4A711DB3">
      <w:pPr>
        <w:rPr>
          <w:rFonts w:hint="eastAsia"/>
          <w:sz w:val="30"/>
          <w:szCs w:val="30"/>
          <w:u w:val="none"/>
        </w:rPr>
      </w:pPr>
      <w:r>
        <w:rPr>
          <w:rFonts w:hint="eastAsia"/>
          <w:sz w:val="30"/>
          <w:szCs w:val="30"/>
          <w:u w:val="none"/>
        </w:rPr>
        <w:t>当总统的赦免下来时，没有人能再为你所犯的任何罪行定你的罪。</w:t>
      </w:r>
    </w:p>
    <w:p w14:paraId="057CD2BB">
      <w:pPr>
        <w:rPr>
          <w:rFonts w:hint="eastAsia"/>
          <w:sz w:val="30"/>
          <w:szCs w:val="30"/>
          <w:u w:val="none"/>
        </w:rPr>
      </w:pPr>
    </w:p>
    <w:p w14:paraId="5B5D0AB5">
      <w:pPr>
        <w:rPr>
          <w:rFonts w:hint="eastAsia"/>
          <w:sz w:val="30"/>
          <w:szCs w:val="30"/>
          <w:u w:val="none"/>
        </w:rPr>
      </w:pPr>
      <w:r>
        <w:rPr>
          <w:rFonts w:hint="eastAsia"/>
          <w:sz w:val="30"/>
          <w:szCs w:val="30"/>
          <w:u w:val="none"/>
        </w:rPr>
        <w:t>No one can bring to bear on you the judicial punishment for that particular crime.</w:t>
      </w:r>
    </w:p>
    <w:p w14:paraId="4A5BFE5C">
      <w:pPr>
        <w:rPr>
          <w:rFonts w:hint="eastAsia"/>
          <w:sz w:val="30"/>
          <w:szCs w:val="30"/>
          <w:u w:val="none"/>
        </w:rPr>
      </w:pPr>
      <w:r>
        <w:rPr>
          <w:rFonts w:hint="eastAsia"/>
          <w:sz w:val="30"/>
          <w:szCs w:val="30"/>
          <w:u w:val="none"/>
        </w:rPr>
        <w:t>没有人能对你施加对那个特定罪行的司法惩罚。</w:t>
      </w:r>
    </w:p>
    <w:p w14:paraId="36AB79AB">
      <w:pPr>
        <w:rPr>
          <w:rFonts w:hint="eastAsia"/>
          <w:sz w:val="30"/>
          <w:szCs w:val="30"/>
          <w:u w:val="none"/>
        </w:rPr>
      </w:pPr>
    </w:p>
    <w:p w14:paraId="10F759CD">
      <w:pPr>
        <w:rPr>
          <w:rFonts w:hint="eastAsia"/>
          <w:sz w:val="30"/>
          <w:szCs w:val="30"/>
          <w:u w:val="none"/>
        </w:rPr>
      </w:pPr>
      <w:r>
        <w:rPr>
          <w:rFonts w:hint="eastAsia"/>
          <w:sz w:val="30"/>
          <w:szCs w:val="30"/>
          <w:u w:val="none"/>
        </w:rPr>
        <w:t>When the presidential pardon comes down it is absolute within this particular culture.</w:t>
      </w:r>
    </w:p>
    <w:p w14:paraId="4922246B">
      <w:pPr>
        <w:rPr>
          <w:rFonts w:hint="eastAsia"/>
          <w:sz w:val="30"/>
          <w:szCs w:val="30"/>
          <w:u w:val="none"/>
        </w:rPr>
      </w:pPr>
      <w:r>
        <w:rPr>
          <w:rFonts w:hint="eastAsia"/>
          <w:sz w:val="30"/>
          <w:szCs w:val="30"/>
          <w:u w:val="none"/>
        </w:rPr>
        <w:t>当总统的赦免下来时，在这个特定的文化中它是绝对的。</w:t>
      </w:r>
    </w:p>
    <w:p w14:paraId="31FA2892">
      <w:pPr>
        <w:rPr>
          <w:rFonts w:hint="eastAsia"/>
          <w:sz w:val="30"/>
          <w:szCs w:val="30"/>
          <w:u w:val="none"/>
        </w:rPr>
      </w:pPr>
    </w:p>
    <w:p w14:paraId="2BC55A0F">
      <w:pPr>
        <w:rPr>
          <w:rFonts w:hint="eastAsia"/>
          <w:sz w:val="30"/>
          <w:szCs w:val="30"/>
          <w:u w:val="none"/>
        </w:rPr>
      </w:pPr>
      <w:r>
        <w:rPr>
          <w:rFonts w:hint="eastAsia"/>
          <w:sz w:val="30"/>
          <w:szCs w:val="30"/>
          <w:u w:val="none"/>
        </w:rPr>
        <w:t>You are freed.</w:t>
      </w:r>
    </w:p>
    <w:p w14:paraId="6F572973">
      <w:pPr>
        <w:rPr>
          <w:rFonts w:hint="eastAsia"/>
          <w:sz w:val="30"/>
          <w:szCs w:val="30"/>
          <w:u w:val="none"/>
        </w:rPr>
      </w:pPr>
      <w:r>
        <w:rPr>
          <w:rFonts w:hint="eastAsia"/>
          <w:sz w:val="30"/>
          <w:szCs w:val="30"/>
          <w:u w:val="none"/>
        </w:rPr>
        <w:t>你被释放了。</w:t>
      </w:r>
    </w:p>
    <w:p w14:paraId="112D262E">
      <w:pPr>
        <w:rPr>
          <w:rFonts w:hint="eastAsia"/>
          <w:sz w:val="30"/>
          <w:szCs w:val="30"/>
          <w:u w:val="none"/>
        </w:rPr>
      </w:pPr>
    </w:p>
    <w:p w14:paraId="7A43C02C">
      <w:pPr>
        <w:rPr>
          <w:rFonts w:hint="eastAsia"/>
          <w:sz w:val="30"/>
          <w:szCs w:val="30"/>
          <w:u w:val="none"/>
        </w:rPr>
      </w:pPr>
      <w:r>
        <w:rPr>
          <w:rFonts w:hint="eastAsia"/>
          <w:sz w:val="30"/>
          <w:szCs w:val="30"/>
          <w:u w:val="none"/>
        </w:rPr>
        <w:t>God, in justification as a gift, to a divine act of grace pardons us.</w:t>
      </w:r>
    </w:p>
    <w:p w14:paraId="3FB4529E">
      <w:pPr>
        <w:rPr>
          <w:rFonts w:hint="eastAsia"/>
          <w:sz w:val="30"/>
          <w:szCs w:val="30"/>
          <w:u w:val="none"/>
        </w:rPr>
      </w:pPr>
      <w:r>
        <w:rPr>
          <w:rFonts w:hint="eastAsia"/>
          <w:sz w:val="30"/>
          <w:szCs w:val="30"/>
          <w:u w:val="none"/>
        </w:rPr>
        <w:t>神，在称义中，作为礼物，以一个神圣的恩典行为饶恕我们。</w:t>
      </w:r>
    </w:p>
    <w:p w14:paraId="1B49062E">
      <w:pPr>
        <w:rPr>
          <w:rFonts w:hint="eastAsia"/>
          <w:sz w:val="30"/>
          <w:szCs w:val="30"/>
          <w:u w:val="none"/>
        </w:rPr>
      </w:pPr>
    </w:p>
    <w:p w14:paraId="7BE499B2">
      <w:pPr>
        <w:rPr>
          <w:rFonts w:hint="eastAsia"/>
          <w:sz w:val="30"/>
          <w:szCs w:val="30"/>
          <w:u w:val="none"/>
        </w:rPr>
      </w:pPr>
      <w:r>
        <w:rPr>
          <w:rFonts w:hint="eastAsia"/>
          <w:sz w:val="30"/>
          <w:szCs w:val="30"/>
          <w:u w:val="none"/>
        </w:rPr>
        <w:t>He spares us the penalty that was due our sin.</w:t>
      </w:r>
    </w:p>
    <w:p w14:paraId="7C4BC1FC">
      <w:pPr>
        <w:rPr>
          <w:rFonts w:hint="eastAsia"/>
          <w:sz w:val="30"/>
          <w:szCs w:val="30"/>
          <w:u w:val="none"/>
        </w:rPr>
      </w:pPr>
      <w:r>
        <w:rPr>
          <w:rFonts w:hint="eastAsia"/>
          <w:sz w:val="30"/>
          <w:szCs w:val="30"/>
          <w:u w:val="none"/>
        </w:rPr>
        <w:t>祂免了我们罪所应得的刑罚。</w:t>
      </w:r>
    </w:p>
    <w:p w14:paraId="56A12625">
      <w:pPr>
        <w:rPr>
          <w:rFonts w:hint="eastAsia"/>
          <w:sz w:val="30"/>
          <w:szCs w:val="30"/>
          <w:u w:val="none"/>
        </w:rPr>
      </w:pPr>
    </w:p>
    <w:p w14:paraId="0E10419B">
      <w:pPr>
        <w:rPr>
          <w:rFonts w:hint="eastAsia"/>
          <w:sz w:val="30"/>
          <w:szCs w:val="30"/>
          <w:u w:val="none"/>
        </w:rPr>
      </w:pPr>
      <w:r>
        <w:rPr>
          <w:rFonts w:hint="eastAsia"/>
          <w:sz w:val="30"/>
          <w:szCs w:val="30"/>
          <w:u w:val="none"/>
        </w:rPr>
        <w:t>And that free justification flows from the heart of a father to all who trust in His Son.</w:t>
      </w:r>
    </w:p>
    <w:p w14:paraId="331FCE65">
      <w:pPr>
        <w:rPr>
          <w:rFonts w:hint="eastAsia"/>
          <w:sz w:val="30"/>
          <w:szCs w:val="30"/>
          <w:u w:val="none"/>
        </w:rPr>
      </w:pPr>
      <w:r>
        <w:rPr>
          <w:rFonts w:hint="eastAsia"/>
          <w:sz w:val="30"/>
          <w:szCs w:val="30"/>
          <w:u w:val="none"/>
        </w:rPr>
        <w:t>那白白的称义，从一位父的心流向所有信靠祂儿子的人。</w:t>
      </w:r>
    </w:p>
    <w:p w14:paraId="6FAC0D88">
      <w:pPr>
        <w:rPr>
          <w:rFonts w:hint="eastAsia"/>
          <w:sz w:val="30"/>
          <w:szCs w:val="30"/>
          <w:u w:val="none"/>
        </w:rPr>
      </w:pPr>
    </w:p>
    <w:p w14:paraId="70AB9754">
      <w:pPr>
        <w:rPr>
          <w:rFonts w:hint="eastAsia"/>
          <w:sz w:val="30"/>
          <w:szCs w:val="30"/>
          <w:u w:val="none"/>
        </w:rPr>
      </w:pPr>
      <w:r>
        <w:rPr>
          <w:rFonts w:hint="eastAsia"/>
          <w:sz w:val="30"/>
          <w:szCs w:val="30"/>
          <w:u w:val="none"/>
        </w:rPr>
        <w:t>And it is given to them without price.</w:t>
      </w:r>
    </w:p>
    <w:p w14:paraId="6C349C5C">
      <w:pPr>
        <w:rPr>
          <w:rFonts w:hint="eastAsia"/>
          <w:sz w:val="30"/>
          <w:szCs w:val="30"/>
          <w:u w:val="none"/>
        </w:rPr>
      </w:pPr>
      <w:r>
        <w:rPr>
          <w:rFonts w:hint="eastAsia"/>
          <w:sz w:val="30"/>
          <w:szCs w:val="30"/>
          <w:u w:val="none"/>
        </w:rPr>
        <w:t>并且是白白地赐给他们的。</w:t>
      </w:r>
    </w:p>
    <w:p w14:paraId="3AF961C7">
      <w:pPr>
        <w:rPr>
          <w:rFonts w:hint="eastAsia"/>
          <w:sz w:val="30"/>
          <w:szCs w:val="30"/>
          <w:u w:val="none"/>
        </w:rPr>
      </w:pPr>
    </w:p>
    <w:p w14:paraId="250DAF01">
      <w:pPr>
        <w:rPr>
          <w:rFonts w:hint="eastAsia"/>
          <w:sz w:val="30"/>
          <w:szCs w:val="30"/>
          <w:u w:val="none"/>
        </w:rPr>
      </w:pPr>
      <w:r>
        <w:rPr>
          <w:rFonts w:hint="eastAsia"/>
          <w:sz w:val="30"/>
          <w:szCs w:val="30"/>
          <w:u w:val="none"/>
        </w:rPr>
        <w:t>It is freely offered.</w:t>
      </w:r>
    </w:p>
    <w:p w14:paraId="4A1D0474">
      <w:pPr>
        <w:rPr>
          <w:rFonts w:hint="eastAsia"/>
          <w:sz w:val="30"/>
          <w:szCs w:val="30"/>
          <w:u w:val="none"/>
        </w:rPr>
      </w:pPr>
      <w:r>
        <w:rPr>
          <w:rFonts w:hint="eastAsia"/>
          <w:sz w:val="30"/>
          <w:szCs w:val="30"/>
          <w:u w:val="none"/>
        </w:rPr>
        <w:t>是白白地提供的。</w:t>
      </w:r>
    </w:p>
    <w:p w14:paraId="51BD3E6B">
      <w:pPr>
        <w:rPr>
          <w:rFonts w:hint="eastAsia"/>
          <w:sz w:val="30"/>
          <w:szCs w:val="30"/>
          <w:u w:val="none"/>
        </w:rPr>
      </w:pPr>
    </w:p>
    <w:p w14:paraId="5B3809F4">
      <w:pPr>
        <w:rPr>
          <w:rFonts w:hint="eastAsia"/>
          <w:sz w:val="30"/>
          <w:szCs w:val="30"/>
          <w:u w:val="none"/>
        </w:rPr>
      </w:pPr>
      <w:r>
        <w:rPr>
          <w:rFonts w:hint="eastAsia"/>
          <w:sz w:val="30"/>
          <w:szCs w:val="30"/>
          <w:u w:val="none"/>
        </w:rPr>
        <w:t>No wonder one of Erskines, when he was preaching a sermon on the story of the prodigal son, called the story not the prodigal son but the story of the free-grace Father.</w:t>
      </w:r>
    </w:p>
    <w:p w14:paraId="522786DB">
      <w:pPr>
        <w:rPr>
          <w:rFonts w:hint="eastAsia"/>
          <w:sz w:val="30"/>
          <w:szCs w:val="30"/>
          <w:u w:val="none"/>
        </w:rPr>
      </w:pPr>
      <w:r>
        <w:rPr>
          <w:rFonts w:hint="eastAsia"/>
          <w:sz w:val="30"/>
          <w:szCs w:val="30"/>
          <w:u w:val="none"/>
        </w:rPr>
        <w:t>难怪厄斯金家族的一位，当他讲论浪子的故事时，称之为“白白恩典之父的故事”，而不是“浪子的故事”。</w:t>
      </w:r>
    </w:p>
    <w:p w14:paraId="47B8533F">
      <w:pPr>
        <w:rPr>
          <w:rFonts w:hint="eastAsia"/>
          <w:sz w:val="30"/>
          <w:szCs w:val="30"/>
          <w:u w:val="none"/>
        </w:rPr>
      </w:pPr>
    </w:p>
    <w:p w14:paraId="21F96068">
      <w:pPr>
        <w:rPr>
          <w:rFonts w:hint="eastAsia"/>
          <w:sz w:val="30"/>
          <w:szCs w:val="30"/>
          <w:u w:val="none"/>
        </w:rPr>
      </w:pPr>
      <w:r>
        <w:rPr>
          <w:rFonts w:hint="eastAsia"/>
          <w:sz w:val="30"/>
          <w:szCs w:val="30"/>
          <w:u w:val="none"/>
        </w:rPr>
        <w:t>God, despite our sin, in justification because and insofar as by His Holy Spirit we have trusted ourselves and committed ourselves to the Lord Jesus Christ, God freely justifies us by His redemption.</w:t>
      </w:r>
    </w:p>
    <w:p w14:paraId="76732519">
      <w:pPr>
        <w:rPr>
          <w:rFonts w:hint="eastAsia"/>
          <w:sz w:val="30"/>
          <w:szCs w:val="30"/>
          <w:u w:val="none"/>
        </w:rPr>
      </w:pPr>
      <w:r>
        <w:rPr>
          <w:rFonts w:hint="eastAsia"/>
          <w:sz w:val="30"/>
          <w:szCs w:val="30"/>
          <w:u w:val="none"/>
        </w:rPr>
        <w:t>神，尽管我们有罪，在称义中，因为并且只要我们藉着祂的圣灵信靠自己并委身于主耶稣基督，神就藉着祂的救赎白白地称我们为义。</w:t>
      </w:r>
    </w:p>
    <w:p w14:paraId="48820135">
      <w:pPr>
        <w:rPr>
          <w:rFonts w:hint="eastAsia"/>
          <w:sz w:val="30"/>
          <w:szCs w:val="30"/>
          <w:u w:val="none"/>
        </w:rPr>
      </w:pPr>
    </w:p>
    <w:p w14:paraId="12124AE0">
      <w:pPr>
        <w:rPr>
          <w:rFonts w:hint="eastAsia"/>
          <w:sz w:val="30"/>
          <w:szCs w:val="30"/>
          <w:u w:val="none"/>
        </w:rPr>
      </w:pPr>
      <w:r>
        <w:rPr>
          <w:rFonts w:hint="eastAsia"/>
          <w:sz w:val="30"/>
          <w:szCs w:val="30"/>
          <w:u w:val="none"/>
        </w:rPr>
        <w:t>And then Paul in the second half of verse 24 goes on to say one more thing.</w:t>
      </w:r>
    </w:p>
    <w:p w14:paraId="79D6826F">
      <w:pPr>
        <w:rPr>
          <w:rFonts w:hint="eastAsia"/>
          <w:sz w:val="30"/>
          <w:szCs w:val="30"/>
          <w:u w:val="none"/>
        </w:rPr>
      </w:pPr>
      <w:r>
        <w:rPr>
          <w:rFonts w:hint="eastAsia"/>
          <w:sz w:val="30"/>
          <w:szCs w:val="30"/>
          <w:u w:val="none"/>
        </w:rPr>
        <w:t>然后在24节的后半部分，保罗继续说了另一件事。</w:t>
      </w:r>
    </w:p>
    <w:p w14:paraId="282367C1">
      <w:pPr>
        <w:rPr>
          <w:rFonts w:hint="eastAsia"/>
          <w:sz w:val="30"/>
          <w:szCs w:val="30"/>
          <w:u w:val="none"/>
        </w:rPr>
      </w:pPr>
    </w:p>
    <w:p w14:paraId="16C0E996">
      <w:pPr>
        <w:rPr>
          <w:rFonts w:hint="eastAsia"/>
          <w:sz w:val="30"/>
          <w:szCs w:val="30"/>
          <w:u w:val="none"/>
        </w:rPr>
      </w:pPr>
      <w:r>
        <w:rPr>
          <w:rFonts w:hint="eastAsia"/>
          <w:sz w:val="30"/>
          <w:szCs w:val="30"/>
          <w:u w:val="none"/>
        </w:rPr>
        <w:t>Notice the phrase "through the redemption" which is in Jesus Christ.</w:t>
      </w:r>
    </w:p>
    <w:p w14:paraId="392412FF">
      <w:pPr>
        <w:rPr>
          <w:rFonts w:hint="eastAsia"/>
          <w:sz w:val="30"/>
          <w:szCs w:val="30"/>
          <w:u w:val="none"/>
        </w:rPr>
      </w:pPr>
      <w:r>
        <w:rPr>
          <w:rFonts w:hint="eastAsia"/>
          <w:sz w:val="30"/>
          <w:szCs w:val="30"/>
          <w:u w:val="none"/>
        </w:rPr>
        <w:t>请注意“因基督耶稣的救赎”这个短语。</w:t>
      </w:r>
    </w:p>
    <w:p w14:paraId="6188E284">
      <w:pPr>
        <w:rPr>
          <w:rFonts w:hint="eastAsia"/>
          <w:sz w:val="30"/>
          <w:szCs w:val="30"/>
          <w:u w:val="none"/>
        </w:rPr>
      </w:pPr>
    </w:p>
    <w:p w14:paraId="72D095DA">
      <w:pPr>
        <w:rPr>
          <w:rFonts w:hint="eastAsia"/>
          <w:sz w:val="30"/>
          <w:szCs w:val="30"/>
          <w:u w:val="none"/>
        </w:rPr>
      </w:pPr>
      <w:r>
        <w:rPr>
          <w:rFonts w:hint="eastAsia"/>
          <w:sz w:val="30"/>
          <w:szCs w:val="30"/>
          <w:u w:val="none"/>
        </w:rPr>
        <w:t>Justification, in other words, justification, though it's free, is, in fact, very costly.</w:t>
      </w:r>
    </w:p>
    <w:p w14:paraId="46F52F73">
      <w:pPr>
        <w:rPr>
          <w:rFonts w:hint="eastAsia"/>
          <w:sz w:val="30"/>
          <w:szCs w:val="30"/>
          <w:u w:val="none"/>
        </w:rPr>
      </w:pPr>
      <w:r>
        <w:rPr>
          <w:rFonts w:hint="eastAsia"/>
          <w:sz w:val="30"/>
          <w:szCs w:val="30"/>
          <w:u w:val="none"/>
        </w:rPr>
        <w:t>换句话说，称义，尽管是白白的，实际上却代价高昂。</w:t>
      </w:r>
    </w:p>
    <w:p w14:paraId="3E820F1F">
      <w:pPr>
        <w:rPr>
          <w:rFonts w:hint="eastAsia"/>
          <w:sz w:val="30"/>
          <w:szCs w:val="30"/>
          <w:u w:val="none"/>
        </w:rPr>
      </w:pPr>
    </w:p>
    <w:p w14:paraId="23C57D6C">
      <w:pPr>
        <w:rPr>
          <w:rFonts w:hint="eastAsia"/>
          <w:sz w:val="30"/>
          <w:szCs w:val="30"/>
          <w:u w:val="none"/>
        </w:rPr>
      </w:pPr>
      <w:r>
        <w:rPr>
          <w:rFonts w:hint="eastAsia"/>
          <w:sz w:val="30"/>
          <w:szCs w:val="30"/>
          <w:u w:val="none"/>
        </w:rPr>
        <w:t>Justification is free to us, but it’s costly to God.</w:t>
      </w:r>
    </w:p>
    <w:p w14:paraId="665B1C65">
      <w:pPr>
        <w:rPr>
          <w:rFonts w:hint="eastAsia"/>
          <w:sz w:val="30"/>
          <w:szCs w:val="30"/>
          <w:u w:val="none"/>
        </w:rPr>
      </w:pPr>
      <w:r>
        <w:rPr>
          <w:rFonts w:hint="eastAsia"/>
          <w:sz w:val="30"/>
          <w:szCs w:val="30"/>
          <w:u w:val="none"/>
        </w:rPr>
        <w:t>称义对我们是白白的，但对神却是代价高昂的。</w:t>
      </w:r>
    </w:p>
    <w:p w14:paraId="774BA6CD">
      <w:pPr>
        <w:rPr>
          <w:rFonts w:hint="eastAsia"/>
          <w:sz w:val="30"/>
          <w:szCs w:val="30"/>
          <w:u w:val="none"/>
        </w:rPr>
      </w:pPr>
    </w:p>
    <w:p w14:paraId="1D7089B3">
      <w:pPr>
        <w:rPr>
          <w:rFonts w:hint="eastAsia"/>
          <w:sz w:val="30"/>
          <w:szCs w:val="30"/>
          <w:u w:val="none"/>
        </w:rPr>
      </w:pPr>
      <w:r>
        <w:rPr>
          <w:rFonts w:hint="eastAsia"/>
          <w:sz w:val="30"/>
          <w:szCs w:val="30"/>
          <w:u w:val="none"/>
        </w:rPr>
        <w:t>Justification is only made possible through an exorbitant expense through an extravagant purchase.</w:t>
      </w:r>
    </w:p>
    <w:p w14:paraId="022488EC">
      <w:pPr>
        <w:rPr>
          <w:rFonts w:hint="eastAsia"/>
          <w:sz w:val="30"/>
          <w:szCs w:val="30"/>
          <w:u w:val="none"/>
        </w:rPr>
      </w:pPr>
      <w:r>
        <w:rPr>
          <w:rFonts w:hint="eastAsia"/>
          <w:sz w:val="30"/>
          <w:szCs w:val="30"/>
          <w:u w:val="none"/>
        </w:rPr>
        <w:t>称义只有通过极其昂贵的代价，通过奢侈的购买才得以实现。</w:t>
      </w:r>
    </w:p>
    <w:p w14:paraId="0BF28BCB">
      <w:pPr>
        <w:rPr>
          <w:rFonts w:hint="eastAsia"/>
          <w:sz w:val="30"/>
          <w:szCs w:val="30"/>
          <w:u w:val="none"/>
        </w:rPr>
      </w:pPr>
    </w:p>
    <w:p w14:paraId="743078E1">
      <w:pPr>
        <w:rPr>
          <w:rFonts w:hint="eastAsia"/>
          <w:sz w:val="30"/>
          <w:szCs w:val="30"/>
          <w:u w:val="none"/>
        </w:rPr>
      </w:pPr>
      <w:r>
        <w:rPr>
          <w:rFonts w:hint="eastAsia"/>
          <w:sz w:val="30"/>
          <w:szCs w:val="30"/>
          <w:u w:val="none"/>
        </w:rPr>
        <w:t>Justification is free, but it is unimaginably costly.</w:t>
      </w:r>
    </w:p>
    <w:p w14:paraId="50F1407F">
      <w:pPr>
        <w:rPr>
          <w:rFonts w:hint="eastAsia"/>
          <w:sz w:val="30"/>
          <w:szCs w:val="30"/>
          <w:u w:val="none"/>
        </w:rPr>
      </w:pPr>
      <w:r>
        <w:rPr>
          <w:rFonts w:hint="eastAsia"/>
          <w:sz w:val="30"/>
          <w:szCs w:val="30"/>
          <w:u w:val="none"/>
        </w:rPr>
        <w:t>称义是白白的，但代价却难以想象。</w:t>
      </w:r>
    </w:p>
    <w:p w14:paraId="05851C33">
      <w:pPr>
        <w:rPr>
          <w:rFonts w:hint="eastAsia"/>
          <w:sz w:val="30"/>
          <w:szCs w:val="30"/>
          <w:u w:val="none"/>
        </w:rPr>
      </w:pPr>
    </w:p>
    <w:p w14:paraId="1E5E9A49">
      <w:pPr>
        <w:rPr>
          <w:rFonts w:hint="eastAsia"/>
          <w:sz w:val="30"/>
          <w:szCs w:val="30"/>
          <w:u w:val="none"/>
        </w:rPr>
      </w:pPr>
      <w:r>
        <w:rPr>
          <w:rFonts w:hint="eastAsia"/>
          <w:sz w:val="30"/>
          <w:szCs w:val="30"/>
          <w:u w:val="none"/>
        </w:rPr>
        <w:t>Paul says that it is extended to us as a gift by grace but it is purchased for us through the redemption which is in Jesus Christ.</w:t>
      </w:r>
    </w:p>
    <w:p w14:paraId="51D14E05">
      <w:pPr>
        <w:rPr>
          <w:rFonts w:hint="eastAsia"/>
          <w:sz w:val="30"/>
          <w:szCs w:val="30"/>
          <w:u w:val="none"/>
        </w:rPr>
      </w:pPr>
      <w:r>
        <w:rPr>
          <w:rFonts w:hint="eastAsia"/>
          <w:sz w:val="30"/>
          <w:szCs w:val="30"/>
          <w:u w:val="none"/>
        </w:rPr>
        <w:t>保罗说，它是作为恩典的礼物赐给我们的，但却是藉着在耶稣基督里的救赎为我们买来的。</w:t>
      </w:r>
    </w:p>
    <w:p w14:paraId="6141E435">
      <w:pPr>
        <w:rPr>
          <w:rFonts w:hint="eastAsia"/>
          <w:sz w:val="30"/>
          <w:szCs w:val="30"/>
          <w:u w:val="none"/>
        </w:rPr>
      </w:pPr>
    </w:p>
    <w:p w14:paraId="443A2987">
      <w:pPr>
        <w:rPr>
          <w:rFonts w:hint="eastAsia"/>
          <w:sz w:val="30"/>
          <w:szCs w:val="30"/>
          <w:u w:val="none"/>
        </w:rPr>
      </w:pPr>
      <w:r>
        <w:rPr>
          <w:rFonts w:hint="eastAsia"/>
          <w:sz w:val="30"/>
          <w:szCs w:val="30"/>
          <w:u w:val="none"/>
        </w:rPr>
        <w:t>Jesus Christ has paid a purchase price for us.</w:t>
      </w:r>
    </w:p>
    <w:p w14:paraId="4238F9C0">
      <w:pPr>
        <w:rPr>
          <w:rFonts w:hint="eastAsia"/>
          <w:sz w:val="30"/>
          <w:szCs w:val="30"/>
          <w:u w:val="none"/>
        </w:rPr>
      </w:pPr>
      <w:r>
        <w:rPr>
          <w:rFonts w:hint="eastAsia"/>
          <w:sz w:val="30"/>
          <w:szCs w:val="30"/>
          <w:u w:val="none"/>
        </w:rPr>
        <w:t>耶稣基督为我们付了赎价。</w:t>
      </w:r>
    </w:p>
    <w:p w14:paraId="21EF92E5">
      <w:pPr>
        <w:rPr>
          <w:rFonts w:hint="eastAsia"/>
          <w:sz w:val="30"/>
          <w:szCs w:val="30"/>
          <w:u w:val="none"/>
        </w:rPr>
      </w:pPr>
    </w:p>
    <w:p w14:paraId="4769061B">
      <w:pPr>
        <w:rPr>
          <w:rFonts w:hint="eastAsia"/>
          <w:sz w:val="30"/>
          <w:szCs w:val="30"/>
          <w:u w:val="none"/>
        </w:rPr>
      </w:pPr>
      <w:r>
        <w:rPr>
          <w:rFonts w:hint="eastAsia"/>
          <w:sz w:val="30"/>
          <w:szCs w:val="30"/>
          <w:u w:val="none"/>
        </w:rPr>
        <w:t>Jesus Christ has paid by His life and by His blood, by His bearing the penalty of sin, a purchase price.</w:t>
      </w:r>
    </w:p>
    <w:p w14:paraId="37119D1B">
      <w:pPr>
        <w:rPr>
          <w:rFonts w:hint="eastAsia"/>
          <w:sz w:val="30"/>
          <w:szCs w:val="30"/>
          <w:u w:val="none"/>
        </w:rPr>
      </w:pPr>
      <w:r>
        <w:rPr>
          <w:rFonts w:hint="eastAsia"/>
          <w:sz w:val="30"/>
          <w:szCs w:val="30"/>
          <w:u w:val="none"/>
        </w:rPr>
        <w:t>耶稣基督藉着祂的生命和祂的血，藉着祂担当罪的刑罚，付了赎价。</w:t>
      </w:r>
    </w:p>
    <w:p w14:paraId="2355F30E">
      <w:pPr>
        <w:rPr>
          <w:rFonts w:hint="eastAsia"/>
          <w:sz w:val="30"/>
          <w:szCs w:val="30"/>
          <w:u w:val="none"/>
        </w:rPr>
      </w:pPr>
    </w:p>
    <w:p w14:paraId="37CCF5F9">
      <w:pPr>
        <w:rPr>
          <w:rFonts w:hint="eastAsia"/>
          <w:sz w:val="30"/>
          <w:szCs w:val="30"/>
          <w:u w:val="none"/>
        </w:rPr>
      </w:pPr>
      <w:r>
        <w:rPr>
          <w:rFonts w:hint="eastAsia"/>
          <w:sz w:val="30"/>
          <w:szCs w:val="30"/>
          <w:u w:val="none"/>
        </w:rPr>
        <w:t>Redemption is a term that was oftentimes used to refer to people buying slaves in the slave market.</w:t>
      </w:r>
    </w:p>
    <w:p w14:paraId="7DE7269C">
      <w:pPr>
        <w:rPr>
          <w:rFonts w:hint="eastAsia"/>
          <w:sz w:val="30"/>
          <w:szCs w:val="30"/>
          <w:u w:val="none"/>
        </w:rPr>
      </w:pPr>
      <w:r>
        <w:rPr>
          <w:rFonts w:hint="eastAsia"/>
          <w:sz w:val="30"/>
          <w:szCs w:val="30"/>
          <w:u w:val="none"/>
        </w:rPr>
        <w:t>“救赎”这个词常常被用来指人们在奴隶市场上买奴隶。</w:t>
      </w:r>
    </w:p>
    <w:p w14:paraId="4EA975A6">
      <w:pPr>
        <w:rPr>
          <w:rFonts w:hint="eastAsia"/>
          <w:sz w:val="30"/>
          <w:szCs w:val="30"/>
          <w:u w:val="none"/>
        </w:rPr>
      </w:pPr>
    </w:p>
    <w:p w14:paraId="42AA470C">
      <w:pPr>
        <w:rPr>
          <w:rFonts w:hint="eastAsia"/>
          <w:sz w:val="30"/>
          <w:szCs w:val="30"/>
          <w:u w:val="none"/>
        </w:rPr>
      </w:pPr>
      <w:r>
        <w:rPr>
          <w:rFonts w:hint="eastAsia"/>
          <w:sz w:val="30"/>
          <w:szCs w:val="30"/>
          <w:u w:val="none"/>
        </w:rPr>
        <w:t>They would redeem a slave.</w:t>
      </w:r>
    </w:p>
    <w:p w14:paraId="78770C15">
      <w:pPr>
        <w:rPr>
          <w:rFonts w:hint="eastAsia"/>
          <w:sz w:val="30"/>
          <w:szCs w:val="30"/>
          <w:u w:val="none"/>
        </w:rPr>
      </w:pPr>
      <w:r>
        <w:rPr>
          <w:rFonts w:hint="eastAsia"/>
          <w:sz w:val="30"/>
          <w:szCs w:val="30"/>
          <w:u w:val="none"/>
        </w:rPr>
        <w:t>他们会救赎一个奴隶。</w:t>
      </w:r>
    </w:p>
    <w:p w14:paraId="44A562AF">
      <w:pPr>
        <w:rPr>
          <w:rFonts w:hint="eastAsia"/>
          <w:sz w:val="30"/>
          <w:szCs w:val="30"/>
          <w:u w:val="none"/>
        </w:rPr>
      </w:pPr>
    </w:p>
    <w:p w14:paraId="3F2E6A4E">
      <w:pPr>
        <w:rPr>
          <w:rFonts w:hint="eastAsia"/>
          <w:sz w:val="30"/>
          <w:szCs w:val="30"/>
          <w:u w:val="none"/>
        </w:rPr>
      </w:pPr>
      <w:r>
        <w:rPr>
          <w:rFonts w:hint="eastAsia"/>
          <w:sz w:val="30"/>
          <w:szCs w:val="30"/>
          <w:u w:val="none"/>
        </w:rPr>
        <w:t>They would buy that slave.</w:t>
      </w:r>
    </w:p>
    <w:p w14:paraId="3DE203E8">
      <w:pPr>
        <w:rPr>
          <w:rFonts w:hint="eastAsia"/>
          <w:sz w:val="30"/>
          <w:szCs w:val="30"/>
          <w:u w:val="none"/>
        </w:rPr>
      </w:pPr>
      <w:r>
        <w:rPr>
          <w:rFonts w:hint="eastAsia"/>
          <w:sz w:val="30"/>
          <w:szCs w:val="30"/>
          <w:u w:val="none"/>
        </w:rPr>
        <w:t>他们会买那个奴隶。</w:t>
      </w:r>
    </w:p>
    <w:p w14:paraId="1C24CC8C">
      <w:pPr>
        <w:rPr>
          <w:rFonts w:hint="eastAsia"/>
          <w:sz w:val="30"/>
          <w:szCs w:val="30"/>
          <w:u w:val="none"/>
        </w:rPr>
      </w:pPr>
    </w:p>
    <w:p w14:paraId="3BED8231">
      <w:pPr>
        <w:rPr>
          <w:rFonts w:hint="eastAsia"/>
          <w:sz w:val="30"/>
          <w:szCs w:val="30"/>
          <w:u w:val="none"/>
        </w:rPr>
      </w:pPr>
      <w:r>
        <w:rPr>
          <w:rFonts w:hint="eastAsia"/>
          <w:sz w:val="30"/>
          <w:szCs w:val="30"/>
          <w:u w:val="none"/>
        </w:rPr>
        <w:t>Sometimes they would set that slave free.</w:t>
      </w:r>
    </w:p>
    <w:p w14:paraId="7B8DEEB5">
      <w:pPr>
        <w:rPr>
          <w:rFonts w:hint="eastAsia"/>
          <w:sz w:val="30"/>
          <w:szCs w:val="30"/>
          <w:u w:val="none"/>
        </w:rPr>
      </w:pPr>
      <w:r>
        <w:rPr>
          <w:rFonts w:hint="eastAsia"/>
          <w:sz w:val="30"/>
          <w:szCs w:val="30"/>
          <w:u w:val="none"/>
        </w:rPr>
        <w:t>有时他们会释放那个奴隶。</w:t>
      </w:r>
    </w:p>
    <w:p w14:paraId="399B3F9B">
      <w:pPr>
        <w:rPr>
          <w:rFonts w:hint="eastAsia"/>
          <w:sz w:val="30"/>
          <w:szCs w:val="30"/>
          <w:u w:val="none"/>
        </w:rPr>
      </w:pPr>
    </w:p>
    <w:p w14:paraId="7B48BEE1">
      <w:pPr>
        <w:rPr>
          <w:rFonts w:hint="eastAsia"/>
          <w:sz w:val="30"/>
          <w:szCs w:val="30"/>
          <w:u w:val="none"/>
        </w:rPr>
      </w:pPr>
      <w:r>
        <w:rPr>
          <w:rFonts w:hint="eastAsia"/>
          <w:sz w:val="30"/>
          <w:szCs w:val="30"/>
          <w:u w:val="none"/>
        </w:rPr>
        <w:t>Other times redemption was used to refer to buying prisoners out of being prisoners of war; redeeming them out of their bondage.</w:t>
      </w:r>
    </w:p>
    <w:p w14:paraId="5D8103DC">
      <w:pPr>
        <w:rPr>
          <w:rFonts w:hint="eastAsia"/>
          <w:sz w:val="30"/>
          <w:szCs w:val="30"/>
          <w:u w:val="none"/>
        </w:rPr>
      </w:pPr>
      <w:r>
        <w:rPr>
          <w:rFonts w:hint="eastAsia"/>
          <w:sz w:val="30"/>
          <w:szCs w:val="30"/>
          <w:u w:val="none"/>
        </w:rPr>
        <w:t>另一些时候，“救赎”被用来指从战俘中买出囚犯；将他们从捆绑中救赎出来。</w:t>
      </w:r>
    </w:p>
    <w:p w14:paraId="067F995C">
      <w:pPr>
        <w:rPr>
          <w:rFonts w:hint="eastAsia"/>
          <w:sz w:val="30"/>
          <w:szCs w:val="30"/>
          <w:u w:val="none"/>
        </w:rPr>
      </w:pPr>
    </w:p>
    <w:p w14:paraId="6860D0F4">
      <w:pPr>
        <w:rPr>
          <w:rFonts w:hint="eastAsia"/>
          <w:sz w:val="30"/>
          <w:szCs w:val="30"/>
          <w:u w:val="none"/>
        </w:rPr>
      </w:pPr>
      <w:r>
        <w:rPr>
          <w:rFonts w:hint="eastAsia"/>
          <w:sz w:val="30"/>
          <w:szCs w:val="30"/>
          <w:u w:val="none"/>
        </w:rPr>
        <w:t>And Paul is saying here that we are justified freely, but that free justification is done on the basis of Jesus paying a purchase price for sinners.</w:t>
      </w:r>
    </w:p>
    <w:p w14:paraId="0F525A66">
      <w:pPr>
        <w:rPr>
          <w:rFonts w:hint="eastAsia"/>
          <w:sz w:val="30"/>
          <w:szCs w:val="30"/>
          <w:u w:val="none"/>
        </w:rPr>
      </w:pPr>
      <w:r>
        <w:rPr>
          <w:rFonts w:hint="eastAsia"/>
          <w:sz w:val="30"/>
          <w:szCs w:val="30"/>
          <w:u w:val="none"/>
        </w:rPr>
        <w:t>保罗在这里说，我们是白白地称义，但那白白的称义是基于耶稣为罪人付了赎价。</w:t>
      </w:r>
    </w:p>
    <w:p w14:paraId="1AEAAA3C">
      <w:pPr>
        <w:rPr>
          <w:rFonts w:hint="eastAsia"/>
          <w:sz w:val="30"/>
          <w:szCs w:val="30"/>
          <w:u w:val="none"/>
        </w:rPr>
      </w:pPr>
    </w:p>
    <w:p w14:paraId="7B53888F">
      <w:pPr>
        <w:rPr>
          <w:rFonts w:hint="eastAsia"/>
          <w:sz w:val="30"/>
          <w:szCs w:val="30"/>
          <w:u w:val="none"/>
        </w:rPr>
      </w:pPr>
      <w:r>
        <w:rPr>
          <w:rFonts w:hint="eastAsia"/>
          <w:sz w:val="30"/>
          <w:szCs w:val="30"/>
          <w:u w:val="none"/>
        </w:rPr>
        <w:t>Now those two ideas may seem not to go together.</w:t>
      </w:r>
    </w:p>
    <w:p w14:paraId="6D996872">
      <w:pPr>
        <w:rPr>
          <w:rFonts w:hint="eastAsia"/>
          <w:sz w:val="30"/>
          <w:szCs w:val="30"/>
          <w:u w:val="none"/>
        </w:rPr>
      </w:pPr>
      <w:r>
        <w:rPr>
          <w:rFonts w:hint="eastAsia"/>
          <w:sz w:val="30"/>
          <w:szCs w:val="30"/>
          <w:u w:val="none"/>
        </w:rPr>
        <w:t>现在那两个观念似乎不相符。</w:t>
      </w:r>
    </w:p>
    <w:p w14:paraId="507190F8">
      <w:pPr>
        <w:rPr>
          <w:rFonts w:hint="eastAsia"/>
          <w:sz w:val="30"/>
          <w:szCs w:val="30"/>
          <w:u w:val="none"/>
        </w:rPr>
      </w:pPr>
    </w:p>
    <w:p w14:paraId="13FB8D11">
      <w:pPr>
        <w:rPr>
          <w:rFonts w:hint="eastAsia"/>
          <w:sz w:val="30"/>
          <w:szCs w:val="30"/>
          <w:u w:val="none"/>
        </w:rPr>
      </w:pPr>
      <w:r>
        <w:rPr>
          <w:rFonts w:hint="eastAsia"/>
          <w:sz w:val="30"/>
          <w:szCs w:val="30"/>
          <w:u w:val="none"/>
        </w:rPr>
        <w:t>Well, how can it be that justification be free and justification is costly?</w:t>
      </w:r>
    </w:p>
    <w:p w14:paraId="5F67578C">
      <w:pPr>
        <w:rPr>
          <w:rFonts w:hint="eastAsia"/>
          <w:sz w:val="30"/>
          <w:szCs w:val="30"/>
          <w:u w:val="none"/>
        </w:rPr>
      </w:pPr>
      <w:r>
        <w:rPr>
          <w:rFonts w:hint="eastAsia"/>
          <w:sz w:val="30"/>
          <w:szCs w:val="30"/>
          <w:u w:val="none"/>
        </w:rPr>
        <w:t>嗯，称义怎么可能既是白白的，又是代价高昂的呢？</w:t>
      </w:r>
    </w:p>
    <w:p w14:paraId="21EA7F43">
      <w:pPr>
        <w:rPr>
          <w:rFonts w:hint="eastAsia"/>
          <w:sz w:val="30"/>
          <w:szCs w:val="30"/>
          <w:u w:val="none"/>
        </w:rPr>
      </w:pPr>
    </w:p>
    <w:p w14:paraId="1C4C696A">
      <w:pPr>
        <w:rPr>
          <w:rFonts w:hint="eastAsia"/>
          <w:sz w:val="30"/>
          <w:szCs w:val="30"/>
          <w:u w:val="none"/>
        </w:rPr>
      </w:pPr>
      <w:r>
        <w:rPr>
          <w:rFonts w:hint="eastAsia"/>
          <w:sz w:val="30"/>
          <w:szCs w:val="30"/>
          <w:u w:val="none"/>
        </w:rPr>
        <w:t>How can it be that justification can be a gift and at the same time justification is earned?</w:t>
      </w:r>
    </w:p>
    <w:p w14:paraId="4704E445">
      <w:pPr>
        <w:rPr>
          <w:rFonts w:hint="eastAsia"/>
          <w:sz w:val="30"/>
          <w:szCs w:val="30"/>
          <w:u w:val="none"/>
        </w:rPr>
      </w:pPr>
      <w:r>
        <w:rPr>
          <w:rFonts w:hint="eastAsia"/>
          <w:sz w:val="30"/>
          <w:szCs w:val="30"/>
          <w:u w:val="none"/>
        </w:rPr>
        <w:t>称义怎么可能既是礼物，同时又是赚来的呢？</w:t>
      </w:r>
    </w:p>
    <w:p w14:paraId="5367C334">
      <w:pPr>
        <w:rPr>
          <w:rFonts w:hint="eastAsia"/>
          <w:sz w:val="30"/>
          <w:szCs w:val="30"/>
          <w:u w:val="none"/>
        </w:rPr>
      </w:pPr>
    </w:p>
    <w:p w14:paraId="78420CB6">
      <w:pPr>
        <w:rPr>
          <w:rFonts w:hint="eastAsia"/>
          <w:sz w:val="30"/>
          <w:szCs w:val="30"/>
          <w:u w:val="none"/>
        </w:rPr>
      </w:pPr>
      <w:r>
        <w:rPr>
          <w:rFonts w:hint="eastAsia"/>
          <w:sz w:val="30"/>
          <w:szCs w:val="30"/>
          <w:u w:val="none"/>
        </w:rPr>
        <w:t>How can those things go together?</w:t>
      </w:r>
    </w:p>
    <w:p w14:paraId="5DC2DECB">
      <w:pPr>
        <w:rPr>
          <w:rFonts w:hint="eastAsia"/>
          <w:sz w:val="30"/>
          <w:szCs w:val="30"/>
          <w:u w:val="none"/>
        </w:rPr>
      </w:pPr>
      <w:r>
        <w:rPr>
          <w:rFonts w:hint="eastAsia"/>
          <w:sz w:val="30"/>
          <w:szCs w:val="30"/>
          <w:u w:val="none"/>
        </w:rPr>
        <w:t>那些事怎么能并存呢？</w:t>
      </w:r>
    </w:p>
    <w:p w14:paraId="149B2E3C">
      <w:pPr>
        <w:rPr>
          <w:rFonts w:hint="eastAsia"/>
          <w:sz w:val="30"/>
          <w:szCs w:val="30"/>
          <w:u w:val="none"/>
        </w:rPr>
      </w:pPr>
    </w:p>
    <w:p w14:paraId="7B45F864">
      <w:pPr>
        <w:rPr>
          <w:rFonts w:hint="eastAsia"/>
          <w:sz w:val="30"/>
          <w:szCs w:val="30"/>
          <w:u w:val="none"/>
        </w:rPr>
      </w:pPr>
      <w:r>
        <w:rPr>
          <w:rFonts w:hint="eastAsia"/>
          <w:sz w:val="30"/>
          <w:szCs w:val="30"/>
          <w:u w:val="none"/>
        </w:rPr>
        <w:t>Now it’s interesting – the reformers beautifully emphasized both of those truths, that justification is free, and justification is costly.</w:t>
      </w:r>
    </w:p>
    <w:p w14:paraId="5186F15C">
      <w:pPr>
        <w:rPr>
          <w:rFonts w:hint="eastAsia"/>
          <w:sz w:val="30"/>
          <w:szCs w:val="30"/>
          <w:u w:val="none"/>
        </w:rPr>
      </w:pPr>
      <w:r>
        <w:rPr>
          <w:rFonts w:hint="eastAsia"/>
          <w:sz w:val="30"/>
          <w:szCs w:val="30"/>
          <w:u w:val="none"/>
        </w:rPr>
        <w:t>现在有趣的是——改教家们优美地强调了那两个真理，即称义是白白的，称义是代价高昂的。</w:t>
      </w:r>
    </w:p>
    <w:p w14:paraId="1CF8BAFE">
      <w:pPr>
        <w:rPr>
          <w:rFonts w:hint="eastAsia"/>
          <w:sz w:val="30"/>
          <w:szCs w:val="30"/>
          <w:u w:val="none"/>
        </w:rPr>
      </w:pPr>
    </w:p>
    <w:p w14:paraId="668F2A25">
      <w:pPr>
        <w:rPr>
          <w:rFonts w:hint="eastAsia"/>
          <w:sz w:val="30"/>
          <w:szCs w:val="30"/>
          <w:u w:val="none"/>
        </w:rPr>
      </w:pPr>
      <w:r>
        <w:rPr>
          <w:rFonts w:hint="eastAsia"/>
          <w:sz w:val="30"/>
          <w:szCs w:val="30"/>
          <w:u w:val="none"/>
        </w:rPr>
        <w:t>Justification cannot be earned, we contribute nothing to it.</w:t>
      </w:r>
    </w:p>
    <w:p w14:paraId="413E86F2">
      <w:pPr>
        <w:rPr>
          <w:rFonts w:hint="eastAsia"/>
          <w:sz w:val="30"/>
          <w:szCs w:val="30"/>
          <w:u w:val="none"/>
        </w:rPr>
      </w:pPr>
      <w:r>
        <w:rPr>
          <w:rFonts w:hint="eastAsia"/>
          <w:sz w:val="30"/>
          <w:szCs w:val="30"/>
          <w:u w:val="none"/>
        </w:rPr>
        <w:t>称义是无法赚取的，我们对此毫无贡献。</w:t>
      </w:r>
    </w:p>
    <w:p w14:paraId="7698A0F6">
      <w:pPr>
        <w:rPr>
          <w:rFonts w:hint="eastAsia"/>
          <w:sz w:val="30"/>
          <w:szCs w:val="30"/>
          <w:u w:val="none"/>
        </w:rPr>
      </w:pPr>
    </w:p>
    <w:p w14:paraId="689EA090">
      <w:pPr>
        <w:rPr>
          <w:rFonts w:hint="eastAsia"/>
          <w:sz w:val="30"/>
          <w:szCs w:val="30"/>
          <w:u w:val="none"/>
        </w:rPr>
      </w:pPr>
      <w:r>
        <w:rPr>
          <w:rFonts w:hint="eastAsia"/>
          <w:sz w:val="30"/>
          <w:szCs w:val="30"/>
          <w:u w:val="none"/>
        </w:rPr>
        <w:t>It’s something that God does.</w:t>
      </w:r>
    </w:p>
    <w:p w14:paraId="1C4C8FC1">
      <w:pPr>
        <w:rPr>
          <w:rFonts w:hint="eastAsia"/>
          <w:sz w:val="30"/>
          <w:szCs w:val="30"/>
          <w:u w:val="none"/>
        </w:rPr>
      </w:pPr>
      <w:r>
        <w:rPr>
          <w:rFonts w:hint="eastAsia"/>
          <w:sz w:val="30"/>
          <w:szCs w:val="30"/>
          <w:u w:val="none"/>
        </w:rPr>
        <w:t>是神所做的。</w:t>
      </w:r>
    </w:p>
    <w:p w14:paraId="5C1945F0">
      <w:pPr>
        <w:rPr>
          <w:rFonts w:hint="eastAsia"/>
          <w:sz w:val="30"/>
          <w:szCs w:val="30"/>
          <w:u w:val="none"/>
        </w:rPr>
      </w:pPr>
    </w:p>
    <w:p w14:paraId="45875BC2">
      <w:pPr>
        <w:rPr>
          <w:rFonts w:hint="eastAsia"/>
          <w:sz w:val="30"/>
          <w:szCs w:val="30"/>
          <w:u w:val="none"/>
        </w:rPr>
      </w:pPr>
      <w:r>
        <w:rPr>
          <w:rFonts w:hint="eastAsia"/>
          <w:sz w:val="30"/>
          <w:szCs w:val="30"/>
          <w:u w:val="none"/>
        </w:rPr>
        <w:t>It’s something that He does not on the basis of anything in us, He does it out of His love, and His grace and His mercy.</w:t>
      </w:r>
    </w:p>
    <w:p w14:paraId="0E8F5664">
      <w:pPr>
        <w:rPr>
          <w:rFonts w:hint="eastAsia"/>
          <w:sz w:val="30"/>
          <w:szCs w:val="30"/>
          <w:u w:val="none"/>
        </w:rPr>
      </w:pPr>
      <w:r>
        <w:rPr>
          <w:rFonts w:hint="eastAsia"/>
          <w:sz w:val="30"/>
          <w:szCs w:val="30"/>
          <w:u w:val="none"/>
        </w:rPr>
        <w:t>祂做这事，不是基于我们里面的任何东西，祂做这事是出于祂的爱、祂的恩典和祂的怜悯。</w:t>
      </w:r>
    </w:p>
    <w:p w14:paraId="1FD05B61">
      <w:pPr>
        <w:rPr>
          <w:rFonts w:hint="eastAsia"/>
          <w:sz w:val="30"/>
          <w:szCs w:val="30"/>
          <w:u w:val="none"/>
        </w:rPr>
      </w:pPr>
    </w:p>
    <w:p w14:paraId="3023E918">
      <w:pPr>
        <w:rPr>
          <w:rFonts w:hint="eastAsia"/>
          <w:sz w:val="30"/>
          <w:szCs w:val="30"/>
          <w:u w:val="none"/>
        </w:rPr>
      </w:pPr>
      <w:r>
        <w:rPr>
          <w:rFonts w:hint="eastAsia"/>
          <w:sz w:val="30"/>
          <w:szCs w:val="30"/>
          <w:u w:val="none"/>
        </w:rPr>
        <w:t>The reformers preached that beautifully.</w:t>
      </w:r>
    </w:p>
    <w:p w14:paraId="53FC2386">
      <w:pPr>
        <w:rPr>
          <w:rFonts w:hint="eastAsia"/>
          <w:sz w:val="30"/>
          <w:szCs w:val="30"/>
          <w:u w:val="none"/>
        </w:rPr>
      </w:pPr>
      <w:r>
        <w:rPr>
          <w:rFonts w:hint="eastAsia"/>
          <w:sz w:val="30"/>
          <w:szCs w:val="30"/>
          <w:u w:val="none"/>
        </w:rPr>
        <w:t>改教家们优美地传讲了那个。</w:t>
      </w:r>
    </w:p>
    <w:p w14:paraId="0D5D4979">
      <w:pPr>
        <w:rPr>
          <w:rFonts w:hint="eastAsia"/>
          <w:sz w:val="30"/>
          <w:szCs w:val="30"/>
          <w:u w:val="none"/>
        </w:rPr>
      </w:pPr>
    </w:p>
    <w:p w14:paraId="5129052D">
      <w:pPr>
        <w:rPr>
          <w:rFonts w:hint="eastAsia"/>
          <w:sz w:val="30"/>
          <w:szCs w:val="30"/>
          <w:u w:val="none"/>
        </w:rPr>
      </w:pPr>
      <w:r>
        <w:rPr>
          <w:rFonts w:hint="eastAsia"/>
          <w:sz w:val="30"/>
          <w:szCs w:val="30"/>
          <w:u w:val="none"/>
        </w:rPr>
        <w:t>They also preached beautifully the fact that justification is costly.</w:t>
      </w:r>
    </w:p>
    <w:p w14:paraId="28775046">
      <w:pPr>
        <w:rPr>
          <w:rFonts w:hint="eastAsia"/>
          <w:sz w:val="30"/>
          <w:szCs w:val="30"/>
          <w:u w:val="none"/>
        </w:rPr>
      </w:pPr>
      <w:r>
        <w:rPr>
          <w:rFonts w:hint="eastAsia"/>
          <w:sz w:val="30"/>
          <w:szCs w:val="30"/>
          <w:u w:val="none"/>
        </w:rPr>
        <w:t>他们也优美地传讲了称义是代价高昂的这个事实。</w:t>
      </w:r>
    </w:p>
    <w:p w14:paraId="2ACAE785">
      <w:pPr>
        <w:rPr>
          <w:rFonts w:hint="eastAsia"/>
          <w:sz w:val="30"/>
          <w:szCs w:val="30"/>
          <w:u w:val="none"/>
        </w:rPr>
      </w:pPr>
    </w:p>
    <w:p w14:paraId="07CBAFF9">
      <w:pPr>
        <w:rPr>
          <w:rFonts w:hint="eastAsia"/>
          <w:sz w:val="30"/>
          <w:szCs w:val="30"/>
          <w:u w:val="none"/>
        </w:rPr>
      </w:pPr>
      <w:r>
        <w:rPr>
          <w:rFonts w:hint="eastAsia"/>
          <w:sz w:val="30"/>
          <w:szCs w:val="30"/>
          <w:u w:val="none"/>
        </w:rPr>
        <w:t>It’s costly to God.</w:t>
      </w:r>
    </w:p>
    <w:p w14:paraId="69361631">
      <w:pPr>
        <w:rPr>
          <w:rFonts w:hint="eastAsia"/>
          <w:sz w:val="30"/>
          <w:szCs w:val="30"/>
          <w:u w:val="none"/>
        </w:rPr>
      </w:pPr>
      <w:r>
        <w:rPr>
          <w:rFonts w:hint="eastAsia"/>
          <w:sz w:val="30"/>
          <w:szCs w:val="30"/>
          <w:u w:val="none"/>
        </w:rPr>
        <w:t>对神来说是代价高昂的。</w:t>
      </w:r>
    </w:p>
    <w:p w14:paraId="4BEB52DD">
      <w:pPr>
        <w:rPr>
          <w:rFonts w:hint="eastAsia"/>
          <w:sz w:val="30"/>
          <w:szCs w:val="30"/>
          <w:u w:val="none"/>
        </w:rPr>
      </w:pPr>
    </w:p>
    <w:p w14:paraId="7088380B">
      <w:pPr>
        <w:rPr>
          <w:rFonts w:hint="eastAsia"/>
          <w:sz w:val="30"/>
          <w:szCs w:val="30"/>
          <w:u w:val="none"/>
        </w:rPr>
      </w:pPr>
      <w:r>
        <w:rPr>
          <w:rFonts w:hint="eastAsia"/>
          <w:sz w:val="30"/>
          <w:szCs w:val="30"/>
          <w:u w:val="none"/>
        </w:rPr>
        <w:t>It cost the blood of His only begotten Son.</w:t>
      </w:r>
    </w:p>
    <w:p w14:paraId="0F23ACED">
      <w:pPr>
        <w:rPr>
          <w:rFonts w:hint="eastAsia"/>
          <w:sz w:val="30"/>
          <w:szCs w:val="30"/>
          <w:u w:val="none"/>
        </w:rPr>
      </w:pPr>
      <w:r>
        <w:rPr>
          <w:rFonts w:hint="eastAsia"/>
          <w:sz w:val="30"/>
          <w:szCs w:val="30"/>
          <w:u w:val="none"/>
        </w:rPr>
        <w:t>它代价是祂独生子的血。</w:t>
      </w:r>
    </w:p>
    <w:p w14:paraId="0F91BD52">
      <w:pPr>
        <w:rPr>
          <w:rFonts w:hint="eastAsia"/>
          <w:sz w:val="30"/>
          <w:szCs w:val="30"/>
          <w:u w:val="none"/>
        </w:rPr>
      </w:pPr>
    </w:p>
    <w:p w14:paraId="1DB6EB31">
      <w:pPr>
        <w:rPr>
          <w:rFonts w:hint="eastAsia"/>
          <w:sz w:val="30"/>
          <w:szCs w:val="30"/>
          <w:u w:val="none"/>
        </w:rPr>
      </w:pPr>
      <w:r>
        <w:rPr>
          <w:rFonts w:hint="eastAsia"/>
          <w:sz w:val="30"/>
          <w:szCs w:val="30"/>
          <w:u w:val="none"/>
        </w:rPr>
        <w:t>Our justification was earned, as it were, by the Lord Jesus Christ.</w:t>
      </w:r>
    </w:p>
    <w:p w14:paraId="3559C20B">
      <w:pPr>
        <w:rPr>
          <w:rFonts w:hint="eastAsia"/>
          <w:sz w:val="30"/>
          <w:szCs w:val="30"/>
          <w:u w:val="none"/>
        </w:rPr>
      </w:pPr>
      <w:r>
        <w:rPr>
          <w:rFonts w:hint="eastAsia"/>
          <w:sz w:val="30"/>
          <w:szCs w:val="30"/>
          <w:u w:val="none"/>
        </w:rPr>
        <w:t>我们的称义，可以说是，由主耶稣基督赚来的。</w:t>
      </w:r>
    </w:p>
    <w:p w14:paraId="1AFF1372">
      <w:pPr>
        <w:rPr>
          <w:rFonts w:hint="eastAsia"/>
          <w:sz w:val="30"/>
          <w:szCs w:val="30"/>
          <w:u w:val="none"/>
        </w:rPr>
      </w:pPr>
    </w:p>
    <w:p w14:paraId="57381D85">
      <w:pPr>
        <w:rPr>
          <w:rFonts w:hint="eastAsia"/>
          <w:sz w:val="30"/>
          <w:szCs w:val="30"/>
          <w:u w:val="none"/>
        </w:rPr>
      </w:pPr>
      <w:r>
        <w:rPr>
          <w:rFonts w:hint="eastAsia"/>
          <w:sz w:val="30"/>
          <w:szCs w:val="30"/>
          <w:u w:val="none"/>
        </w:rPr>
        <w:t>And the reformers stressed both of those things.</w:t>
      </w:r>
    </w:p>
    <w:p w14:paraId="58459075">
      <w:pPr>
        <w:rPr>
          <w:rFonts w:hint="eastAsia"/>
          <w:sz w:val="30"/>
          <w:szCs w:val="30"/>
          <w:u w:val="none"/>
        </w:rPr>
      </w:pPr>
      <w:r>
        <w:rPr>
          <w:rFonts w:hint="eastAsia"/>
          <w:sz w:val="30"/>
          <w:szCs w:val="30"/>
          <w:u w:val="none"/>
        </w:rPr>
        <w:t>改教家们强调了那两件事。</w:t>
      </w:r>
    </w:p>
    <w:p w14:paraId="21F94D2E">
      <w:pPr>
        <w:rPr>
          <w:rFonts w:hint="eastAsia"/>
          <w:sz w:val="30"/>
          <w:szCs w:val="30"/>
          <w:u w:val="none"/>
        </w:rPr>
      </w:pPr>
    </w:p>
    <w:p w14:paraId="68D05223">
      <w:pPr>
        <w:rPr>
          <w:rFonts w:hint="eastAsia"/>
          <w:sz w:val="30"/>
          <w:szCs w:val="30"/>
          <w:u w:val="none"/>
        </w:rPr>
      </w:pPr>
      <w:r>
        <w:rPr>
          <w:rFonts w:hint="eastAsia"/>
          <w:sz w:val="30"/>
          <w:szCs w:val="30"/>
          <w:u w:val="none"/>
        </w:rPr>
        <w:t>But there were people who objected to their teaching.</w:t>
      </w:r>
    </w:p>
    <w:p w14:paraId="2D7FBDF5">
      <w:pPr>
        <w:rPr>
          <w:rFonts w:hint="eastAsia"/>
          <w:sz w:val="30"/>
          <w:szCs w:val="30"/>
          <w:u w:val="none"/>
        </w:rPr>
      </w:pPr>
      <w:r>
        <w:rPr>
          <w:rFonts w:hint="eastAsia"/>
          <w:sz w:val="30"/>
          <w:szCs w:val="30"/>
          <w:u w:val="none"/>
        </w:rPr>
        <w:t>但有人反对他们的教导。</w:t>
      </w:r>
    </w:p>
    <w:p w14:paraId="769EE31E">
      <w:pPr>
        <w:rPr>
          <w:rFonts w:hint="eastAsia"/>
          <w:sz w:val="30"/>
          <w:szCs w:val="30"/>
          <w:u w:val="none"/>
        </w:rPr>
      </w:pPr>
    </w:p>
    <w:p w14:paraId="5DF9617D">
      <w:pPr>
        <w:rPr>
          <w:rFonts w:hint="eastAsia"/>
          <w:sz w:val="30"/>
          <w:szCs w:val="30"/>
          <w:u w:val="none"/>
        </w:rPr>
      </w:pPr>
      <w:r>
        <w:rPr>
          <w:rFonts w:hint="eastAsia"/>
          <w:sz w:val="30"/>
          <w:szCs w:val="30"/>
          <w:u w:val="none"/>
        </w:rPr>
        <w:t>One man who objected to that teaching was a man named Socinus.</w:t>
      </w:r>
    </w:p>
    <w:p w14:paraId="58A1143C">
      <w:pPr>
        <w:rPr>
          <w:rFonts w:hint="eastAsia"/>
          <w:sz w:val="30"/>
          <w:szCs w:val="30"/>
          <w:u w:val="none"/>
        </w:rPr>
      </w:pPr>
      <w:r>
        <w:rPr>
          <w:rFonts w:hint="eastAsia"/>
          <w:sz w:val="30"/>
          <w:szCs w:val="30"/>
          <w:u w:val="none"/>
        </w:rPr>
        <w:t>反对那教导的一个人名叫索西努。</w:t>
      </w:r>
    </w:p>
    <w:p w14:paraId="732463DE">
      <w:pPr>
        <w:rPr>
          <w:rFonts w:hint="eastAsia"/>
          <w:sz w:val="30"/>
          <w:szCs w:val="30"/>
          <w:u w:val="none"/>
        </w:rPr>
      </w:pPr>
    </w:p>
    <w:p w14:paraId="5B31F595">
      <w:pPr>
        <w:rPr>
          <w:rFonts w:hint="eastAsia"/>
          <w:sz w:val="30"/>
          <w:szCs w:val="30"/>
          <w:u w:val="none"/>
        </w:rPr>
      </w:pPr>
      <w:r>
        <w:rPr>
          <w:rFonts w:hint="eastAsia"/>
          <w:sz w:val="30"/>
          <w:szCs w:val="30"/>
          <w:u w:val="none"/>
        </w:rPr>
        <w:t>In fact he specifically objected to John Calvin in his teaching on justification, and he said, "Look, justification is either free, that is, that God either freely forgives without condition, or justification is based upon an atonement, a price, a sacrifice.</w:t>
      </w:r>
    </w:p>
    <w:p w14:paraId="26ADC964">
      <w:pPr>
        <w:rPr>
          <w:rFonts w:hint="eastAsia"/>
          <w:sz w:val="30"/>
          <w:szCs w:val="30"/>
          <w:u w:val="none"/>
        </w:rPr>
      </w:pPr>
      <w:r>
        <w:rPr>
          <w:rFonts w:hint="eastAsia"/>
          <w:sz w:val="30"/>
          <w:szCs w:val="30"/>
          <w:u w:val="none"/>
        </w:rPr>
        <w:t>事实上，他特别反对约翰·加尔文关于称义的教导，他说，“看，称义要么是白白的，也就是说，神要么无条件地白白饶恕，要么称义是基于一个赎罪祭，一个代价，一个祭物。</w:t>
      </w:r>
    </w:p>
    <w:p w14:paraId="20B1FBDD">
      <w:pPr>
        <w:rPr>
          <w:rFonts w:hint="eastAsia"/>
          <w:sz w:val="30"/>
          <w:szCs w:val="30"/>
          <w:u w:val="none"/>
        </w:rPr>
      </w:pPr>
    </w:p>
    <w:p w14:paraId="4F6C1E82">
      <w:pPr>
        <w:rPr>
          <w:rFonts w:hint="eastAsia"/>
          <w:sz w:val="30"/>
          <w:szCs w:val="30"/>
          <w:u w:val="none"/>
        </w:rPr>
      </w:pPr>
      <w:r>
        <w:rPr>
          <w:rFonts w:hint="eastAsia"/>
          <w:sz w:val="30"/>
          <w:szCs w:val="30"/>
          <w:u w:val="none"/>
        </w:rPr>
        <w:t>But it can’t be both," Socinus said.</w:t>
      </w:r>
    </w:p>
    <w:p w14:paraId="0D51E602">
      <w:pPr>
        <w:rPr>
          <w:rFonts w:hint="eastAsia"/>
          <w:sz w:val="30"/>
          <w:szCs w:val="30"/>
          <w:u w:val="none"/>
        </w:rPr>
      </w:pPr>
      <w:r>
        <w:rPr>
          <w:rFonts w:hint="eastAsia"/>
          <w:sz w:val="30"/>
          <w:szCs w:val="30"/>
          <w:u w:val="none"/>
        </w:rPr>
        <w:t>但它不可能是两者兼而有之，”索西努说。</w:t>
      </w:r>
    </w:p>
    <w:p w14:paraId="6F7B5799">
      <w:pPr>
        <w:rPr>
          <w:rFonts w:hint="eastAsia"/>
          <w:sz w:val="30"/>
          <w:szCs w:val="30"/>
          <w:u w:val="none"/>
        </w:rPr>
      </w:pPr>
    </w:p>
    <w:p w14:paraId="28C3ED4A">
      <w:pPr>
        <w:rPr>
          <w:rFonts w:hint="eastAsia"/>
          <w:sz w:val="30"/>
          <w:szCs w:val="30"/>
          <w:u w:val="none"/>
        </w:rPr>
      </w:pPr>
      <w:r>
        <w:rPr>
          <w:rFonts w:hint="eastAsia"/>
          <w:sz w:val="30"/>
          <w:szCs w:val="30"/>
          <w:u w:val="none"/>
        </w:rPr>
        <w:t>It’s either free, God just freely forgives, he sweeps it under the carpet, or justification is based upon the atoning, appeasing death of Christ.</w:t>
      </w:r>
    </w:p>
    <w:p w14:paraId="3CCC843A">
      <w:pPr>
        <w:rPr>
          <w:rFonts w:hint="eastAsia"/>
          <w:sz w:val="30"/>
          <w:szCs w:val="30"/>
          <w:u w:val="none"/>
        </w:rPr>
      </w:pPr>
      <w:r>
        <w:rPr>
          <w:rFonts w:hint="eastAsia"/>
          <w:sz w:val="30"/>
          <w:szCs w:val="30"/>
          <w:u w:val="none"/>
        </w:rPr>
        <w:t>要么是白白的，神只是白白地饶恕，祂把罪扫到地毯下，要么称义是基于基督赎罪的、平息的死。</w:t>
      </w:r>
    </w:p>
    <w:p w14:paraId="26F9967F">
      <w:pPr>
        <w:rPr>
          <w:rFonts w:hint="eastAsia"/>
          <w:sz w:val="30"/>
          <w:szCs w:val="30"/>
          <w:u w:val="none"/>
        </w:rPr>
      </w:pPr>
    </w:p>
    <w:p w14:paraId="4508186F">
      <w:pPr>
        <w:rPr>
          <w:rFonts w:hint="eastAsia"/>
          <w:sz w:val="30"/>
          <w:szCs w:val="30"/>
          <w:u w:val="none"/>
        </w:rPr>
      </w:pPr>
      <w:r>
        <w:rPr>
          <w:rFonts w:hint="eastAsia"/>
          <w:sz w:val="30"/>
          <w:szCs w:val="30"/>
          <w:u w:val="none"/>
        </w:rPr>
        <w:t>Now Socinus went on to say: "And I believe that justification is free; therefore, I reject the idea that justification is based upon the atoning work of Christ because that’s contradictory.</w:t>
      </w:r>
    </w:p>
    <w:p w14:paraId="52EB36B3">
      <w:pPr>
        <w:rPr>
          <w:rFonts w:hint="eastAsia"/>
          <w:sz w:val="30"/>
          <w:szCs w:val="30"/>
          <w:u w:val="none"/>
        </w:rPr>
      </w:pPr>
      <w:r>
        <w:rPr>
          <w:rFonts w:hint="eastAsia"/>
          <w:sz w:val="30"/>
          <w:szCs w:val="30"/>
          <w:u w:val="none"/>
        </w:rPr>
        <w:t>现在索西努继续说：“我相信称义是白白的；因此，我拒绝称义是基于基督赎罪工作的观念，因为那自相矛盾。</w:t>
      </w:r>
    </w:p>
    <w:p w14:paraId="31F4F1BC">
      <w:pPr>
        <w:rPr>
          <w:rFonts w:hint="eastAsia"/>
          <w:sz w:val="30"/>
          <w:szCs w:val="30"/>
          <w:u w:val="none"/>
        </w:rPr>
      </w:pPr>
    </w:p>
    <w:p w14:paraId="41214922">
      <w:pPr>
        <w:rPr>
          <w:rFonts w:hint="eastAsia"/>
          <w:sz w:val="30"/>
          <w:szCs w:val="30"/>
          <w:u w:val="none"/>
        </w:rPr>
      </w:pPr>
      <w:r>
        <w:rPr>
          <w:rFonts w:hint="eastAsia"/>
          <w:sz w:val="30"/>
          <w:szCs w:val="30"/>
          <w:u w:val="none"/>
        </w:rPr>
        <w:t>You can’t have it both ways.</w:t>
      </w:r>
    </w:p>
    <w:p w14:paraId="7359B747">
      <w:pPr>
        <w:rPr>
          <w:rFonts w:hint="eastAsia"/>
          <w:sz w:val="30"/>
          <w:szCs w:val="30"/>
          <w:u w:val="none"/>
        </w:rPr>
      </w:pPr>
      <w:r>
        <w:rPr>
          <w:rFonts w:hint="eastAsia"/>
          <w:sz w:val="30"/>
          <w:szCs w:val="30"/>
          <w:u w:val="none"/>
        </w:rPr>
        <w:t>你不能两全其美。</w:t>
      </w:r>
    </w:p>
    <w:p w14:paraId="11B0CD09">
      <w:pPr>
        <w:rPr>
          <w:rFonts w:hint="eastAsia"/>
          <w:sz w:val="30"/>
          <w:szCs w:val="30"/>
          <w:u w:val="none"/>
        </w:rPr>
      </w:pPr>
    </w:p>
    <w:p w14:paraId="0653D165">
      <w:pPr>
        <w:rPr>
          <w:rFonts w:hint="eastAsia"/>
          <w:sz w:val="30"/>
          <w:szCs w:val="30"/>
          <w:u w:val="none"/>
        </w:rPr>
      </w:pPr>
      <w:r>
        <w:rPr>
          <w:rFonts w:hint="eastAsia"/>
          <w:sz w:val="30"/>
          <w:szCs w:val="30"/>
          <w:u w:val="none"/>
        </w:rPr>
        <w:t>It’s either free or it’s not.</w:t>
      </w:r>
    </w:p>
    <w:p w14:paraId="7F587244">
      <w:pPr>
        <w:rPr>
          <w:rFonts w:hint="eastAsia"/>
          <w:sz w:val="30"/>
          <w:szCs w:val="30"/>
          <w:u w:val="none"/>
        </w:rPr>
      </w:pPr>
      <w:r>
        <w:rPr>
          <w:rFonts w:hint="eastAsia"/>
          <w:sz w:val="30"/>
          <w:szCs w:val="30"/>
          <w:u w:val="none"/>
        </w:rPr>
        <w:t>要么是白白的，要么不是。</w:t>
      </w:r>
    </w:p>
    <w:p w14:paraId="024147F9">
      <w:pPr>
        <w:rPr>
          <w:rFonts w:hint="eastAsia"/>
          <w:sz w:val="30"/>
          <w:szCs w:val="30"/>
          <w:u w:val="none"/>
        </w:rPr>
      </w:pPr>
    </w:p>
    <w:p w14:paraId="24C8A370">
      <w:pPr>
        <w:rPr>
          <w:rFonts w:hint="eastAsia"/>
          <w:sz w:val="30"/>
          <w:szCs w:val="30"/>
          <w:u w:val="none"/>
        </w:rPr>
      </w:pPr>
      <w:r>
        <w:rPr>
          <w:rFonts w:hint="eastAsia"/>
          <w:sz w:val="30"/>
          <w:szCs w:val="30"/>
          <w:u w:val="none"/>
        </w:rPr>
        <w:t>It’s either a gift or it’s earned."</w:t>
      </w:r>
    </w:p>
    <w:p w14:paraId="26013FFC">
      <w:pPr>
        <w:rPr>
          <w:rFonts w:hint="eastAsia"/>
          <w:sz w:val="30"/>
          <w:szCs w:val="30"/>
          <w:u w:val="none"/>
        </w:rPr>
      </w:pPr>
      <w:r>
        <w:rPr>
          <w:rFonts w:hint="eastAsia"/>
          <w:sz w:val="30"/>
          <w:szCs w:val="30"/>
          <w:u w:val="none"/>
        </w:rPr>
        <w:t>要么是礼物，要么是赚来的。”</w:t>
      </w:r>
    </w:p>
    <w:p w14:paraId="6E0DB89E">
      <w:pPr>
        <w:rPr>
          <w:rFonts w:hint="eastAsia"/>
          <w:sz w:val="30"/>
          <w:szCs w:val="30"/>
          <w:u w:val="none"/>
        </w:rPr>
      </w:pPr>
    </w:p>
    <w:p w14:paraId="1855FE2E">
      <w:pPr>
        <w:rPr>
          <w:rFonts w:hint="eastAsia"/>
          <w:sz w:val="30"/>
          <w:szCs w:val="30"/>
          <w:u w:val="none"/>
        </w:rPr>
      </w:pPr>
      <w:r>
        <w:rPr>
          <w:rFonts w:hint="eastAsia"/>
          <w:sz w:val="30"/>
          <w:szCs w:val="30"/>
          <w:u w:val="none"/>
        </w:rPr>
        <w:t>And John Calvin responded, "You have totally misunderstood Paul in the Scriptures.</w:t>
      </w:r>
    </w:p>
    <w:p w14:paraId="02AB7EBB">
      <w:pPr>
        <w:rPr>
          <w:rFonts w:hint="eastAsia"/>
          <w:sz w:val="30"/>
          <w:szCs w:val="30"/>
          <w:u w:val="none"/>
        </w:rPr>
      </w:pPr>
      <w:r>
        <w:rPr>
          <w:rFonts w:hint="eastAsia"/>
          <w:sz w:val="30"/>
          <w:szCs w:val="30"/>
          <w:u w:val="none"/>
        </w:rPr>
        <w:t>约翰·加尔文回答说，“你完全误解了圣经中保罗的话。</w:t>
      </w:r>
    </w:p>
    <w:p w14:paraId="7E143458">
      <w:pPr>
        <w:rPr>
          <w:rFonts w:hint="eastAsia"/>
          <w:sz w:val="30"/>
          <w:szCs w:val="30"/>
          <w:u w:val="none"/>
        </w:rPr>
      </w:pPr>
    </w:p>
    <w:p w14:paraId="1AC9C99E">
      <w:pPr>
        <w:rPr>
          <w:rFonts w:hint="eastAsia"/>
          <w:sz w:val="30"/>
          <w:szCs w:val="30"/>
          <w:u w:val="none"/>
        </w:rPr>
      </w:pPr>
      <w:r>
        <w:rPr>
          <w:rFonts w:hint="eastAsia"/>
          <w:sz w:val="30"/>
          <w:szCs w:val="30"/>
          <w:u w:val="none"/>
        </w:rPr>
        <w:t>For though justification is free to us, and we receive it without cost, and it comes to us not because of something in us that prompts God to love us; but it flows out of the love of the Heavenly Father.</w:t>
      </w:r>
    </w:p>
    <w:p w14:paraId="086816B9">
      <w:pPr>
        <w:rPr>
          <w:rFonts w:hint="eastAsia"/>
          <w:sz w:val="30"/>
          <w:szCs w:val="30"/>
          <w:u w:val="none"/>
        </w:rPr>
      </w:pPr>
      <w:r>
        <w:rPr>
          <w:rFonts w:hint="eastAsia"/>
          <w:sz w:val="30"/>
          <w:szCs w:val="30"/>
          <w:u w:val="none"/>
        </w:rPr>
        <w:t>因为尽管称义对我们是白白的，我们无偿地领受它，它临到我们不是因为我们里面有什么能促使神爱我们；而是它出自天父的爱。</w:t>
      </w:r>
    </w:p>
    <w:p w14:paraId="15A5EDA6">
      <w:pPr>
        <w:rPr>
          <w:rFonts w:hint="eastAsia"/>
          <w:sz w:val="30"/>
          <w:szCs w:val="30"/>
          <w:u w:val="none"/>
        </w:rPr>
      </w:pPr>
    </w:p>
    <w:p w14:paraId="0AFEE2F5">
      <w:pPr>
        <w:rPr>
          <w:rFonts w:hint="eastAsia"/>
          <w:sz w:val="30"/>
          <w:szCs w:val="30"/>
          <w:u w:val="none"/>
        </w:rPr>
      </w:pPr>
      <w:r>
        <w:rPr>
          <w:rFonts w:hint="eastAsia"/>
          <w:sz w:val="30"/>
          <w:szCs w:val="30"/>
          <w:u w:val="none"/>
        </w:rPr>
        <w:t>It comes to us at a tremendous cost, not to ourselves, but to the Son of God.</w:t>
      </w:r>
    </w:p>
    <w:p w14:paraId="4C9EB022">
      <w:pPr>
        <w:rPr>
          <w:rFonts w:hint="eastAsia"/>
          <w:sz w:val="30"/>
          <w:szCs w:val="30"/>
          <w:u w:val="none"/>
        </w:rPr>
      </w:pPr>
      <w:r>
        <w:rPr>
          <w:rFonts w:hint="eastAsia"/>
          <w:sz w:val="30"/>
          <w:szCs w:val="30"/>
          <w:u w:val="none"/>
        </w:rPr>
        <w:t>它临到我们，代价巨大，不是我们自己付的，而是神的儿子付的。</w:t>
      </w:r>
    </w:p>
    <w:p w14:paraId="6096F5AF">
      <w:pPr>
        <w:rPr>
          <w:rFonts w:hint="eastAsia"/>
          <w:sz w:val="30"/>
          <w:szCs w:val="30"/>
          <w:u w:val="none"/>
        </w:rPr>
      </w:pPr>
    </w:p>
    <w:p w14:paraId="2FD76E5B">
      <w:pPr>
        <w:rPr>
          <w:rFonts w:hint="eastAsia"/>
          <w:sz w:val="30"/>
          <w:szCs w:val="30"/>
          <w:u w:val="none"/>
        </w:rPr>
      </w:pPr>
      <w:r>
        <w:rPr>
          <w:rFonts w:hint="eastAsia"/>
          <w:sz w:val="30"/>
          <w:szCs w:val="30"/>
          <w:u w:val="none"/>
        </w:rPr>
        <w:t>For He Himself bore the penalty of our sin; and He Himself received the verdict of guilty, though he was not, in order that we might receive the verdict not guilty."</w:t>
      </w:r>
    </w:p>
    <w:p w14:paraId="08AF26AF">
      <w:pPr>
        <w:rPr>
          <w:rFonts w:hint="eastAsia"/>
          <w:sz w:val="30"/>
          <w:szCs w:val="30"/>
          <w:u w:val="none"/>
        </w:rPr>
      </w:pPr>
      <w:r>
        <w:rPr>
          <w:rFonts w:hint="eastAsia"/>
          <w:sz w:val="30"/>
          <w:szCs w:val="30"/>
          <w:u w:val="none"/>
        </w:rPr>
        <w:t>因为祂亲自担当了我们罪的刑罚；祂亲自领受了有罪的判决，尽管祂没有罪，好让我们能领受无罪的判决。”</w:t>
      </w:r>
    </w:p>
    <w:p w14:paraId="424120BB">
      <w:pPr>
        <w:rPr>
          <w:rFonts w:hint="eastAsia"/>
          <w:sz w:val="30"/>
          <w:szCs w:val="30"/>
          <w:u w:val="none"/>
        </w:rPr>
      </w:pPr>
    </w:p>
    <w:p w14:paraId="4F0A878A">
      <w:pPr>
        <w:rPr>
          <w:rFonts w:hint="eastAsia"/>
          <w:sz w:val="30"/>
          <w:szCs w:val="30"/>
          <w:u w:val="none"/>
        </w:rPr>
      </w:pPr>
      <w:r>
        <w:rPr>
          <w:rFonts w:hint="eastAsia"/>
          <w:sz w:val="30"/>
          <w:szCs w:val="30"/>
          <w:u w:val="none"/>
        </w:rPr>
        <w:t>In other words, in the heart of God every time He extends to a sinner the verdict of free justification, 'you are not guilty,' there is in the heart of God the corresponding remembrance of His verdict upon His own Son.</w:t>
      </w:r>
    </w:p>
    <w:p w14:paraId="2D8FB3D1">
      <w:pPr>
        <w:rPr>
          <w:rFonts w:hint="eastAsia"/>
          <w:sz w:val="30"/>
          <w:szCs w:val="30"/>
          <w:u w:val="none"/>
        </w:rPr>
      </w:pPr>
      <w:r>
        <w:rPr>
          <w:rFonts w:hint="eastAsia"/>
          <w:sz w:val="30"/>
          <w:szCs w:val="30"/>
          <w:u w:val="none"/>
        </w:rPr>
        <w:t>换句话说，在神的心里，每一次祂向一个罪人发出白白称义的判决，即‘你无罪’时，在神的心里就有对祂对自己儿子判决的相应记念。</w:t>
      </w:r>
    </w:p>
    <w:p w14:paraId="0FA3B94E">
      <w:pPr>
        <w:rPr>
          <w:rFonts w:hint="eastAsia"/>
          <w:sz w:val="30"/>
          <w:szCs w:val="30"/>
          <w:u w:val="none"/>
        </w:rPr>
      </w:pPr>
    </w:p>
    <w:p w14:paraId="487AC3AB">
      <w:pPr>
        <w:rPr>
          <w:rFonts w:hint="eastAsia"/>
          <w:sz w:val="30"/>
          <w:szCs w:val="30"/>
          <w:u w:val="none"/>
        </w:rPr>
      </w:pPr>
      <w:r>
        <w:rPr>
          <w:rFonts w:hint="eastAsia"/>
          <w:sz w:val="30"/>
          <w:szCs w:val="30"/>
          <w:u w:val="none"/>
        </w:rPr>
        <w:t>So that when He freely and without price pronounces you accepted and acquitted and pardoned and safe, He remembers His verdict upon His Son that He was rejected and condemned and sentenced, and He paid the penalty.</w:t>
      </w:r>
    </w:p>
    <w:p w14:paraId="1ECA1FDB">
      <w:pPr>
        <w:rPr>
          <w:rFonts w:hint="eastAsia"/>
          <w:sz w:val="30"/>
          <w:szCs w:val="30"/>
          <w:u w:val="none"/>
        </w:rPr>
      </w:pPr>
      <w:r>
        <w:rPr>
          <w:rFonts w:hint="eastAsia"/>
          <w:sz w:val="30"/>
          <w:szCs w:val="30"/>
          <w:u w:val="none"/>
        </w:rPr>
        <w:t>所以当祂白白地、无偿地宣判你被接纳、被宣告无罪、被饶恕、得安全时，祂记得祂对自己儿子的判决，即祂被拒绝、被定罪、被判刑，并且祂付了刑罚。</w:t>
      </w:r>
    </w:p>
    <w:p w14:paraId="045570F5">
      <w:pPr>
        <w:rPr>
          <w:rFonts w:hint="eastAsia"/>
          <w:sz w:val="30"/>
          <w:szCs w:val="30"/>
          <w:u w:val="none"/>
        </w:rPr>
      </w:pPr>
    </w:p>
    <w:p w14:paraId="277951F2">
      <w:pPr>
        <w:rPr>
          <w:rFonts w:hint="eastAsia"/>
          <w:sz w:val="30"/>
          <w:szCs w:val="30"/>
          <w:u w:val="none"/>
        </w:rPr>
      </w:pPr>
      <w:r>
        <w:rPr>
          <w:rFonts w:hint="eastAsia"/>
          <w:sz w:val="30"/>
          <w:szCs w:val="30"/>
          <w:u w:val="none"/>
        </w:rPr>
        <w:t>And thus justification is both free and costly, freely extended, flowing from the heart of love, and yet the medium through which that grace flows, the ground on which God can be righteous and merciful at the same time is the death of His beloved Son.</w:t>
      </w:r>
    </w:p>
    <w:p w14:paraId="6037927B">
      <w:pPr>
        <w:rPr>
          <w:rFonts w:hint="eastAsia"/>
          <w:sz w:val="30"/>
          <w:szCs w:val="30"/>
          <w:u w:val="none"/>
        </w:rPr>
      </w:pPr>
      <w:r>
        <w:rPr>
          <w:rFonts w:hint="eastAsia"/>
          <w:sz w:val="30"/>
          <w:szCs w:val="30"/>
          <w:u w:val="none"/>
        </w:rPr>
        <w:t>因此称义既是白白的，又是代价高昂的，是白白地赐予，从爱的心流出，然而那恩典流过的媒介，神能同时既是公义又是怜悯的根基，是祂爱子的死。</w:t>
      </w:r>
    </w:p>
    <w:p w14:paraId="401D4979">
      <w:pPr>
        <w:rPr>
          <w:rFonts w:hint="eastAsia"/>
          <w:sz w:val="30"/>
          <w:szCs w:val="30"/>
          <w:u w:val="none"/>
        </w:rPr>
      </w:pPr>
    </w:p>
    <w:p w14:paraId="64A77959">
      <w:pPr>
        <w:rPr>
          <w:rFonts w:hint="eastAsia"/>
          <w:sz w:val="30"/>
          <w:szCs w:val="30"/>
          <w:u w:val="none"/>
        </w:rPr>
      </w:pPr>
      <w:r>
        <w:rPr>
          <w:rFonts w:hint="eastAsia"/>
          <w:sz w:val="30"/>
          <w:szCs w:val="30"/>
          <w:u w:val="none"/>
        </w:rPr>
        <w:t>And do you see because of that why no one can be justified apart from belief in the Lord Jesus Christ?</w:t>
      </w:r>
    </w:p>
    <w:p w14:paraId="0B87C7F9">
      <w:pPr>
        <w:rPr>
          <w:rFonts w:hint="eastAsia"/>
          <w:sz w:val="30"/>
          <w:szCs w:val="30"/>
          <w:u w:val="none"/>
        </w:rPr>
      </w:pPr>
      <w:r>
        <w:rPr>
          <w:rFonts w:hint="eastAsia"/>
          <w:sz w:val="30"/>
          <w:szCs w:val="30"/>
          <w:u w:val="none"/>
        </w:rPr>
        <w:t>你看到因为那个，为何没有人能在信靠主耶稣基督之外被称义吗？</w:t>
      </w:r>
    </w:p>
    <w:p w14:paraId="17A1281A">
      <w:pPr>
        <w:rPr>
          <w:rFonts w:hint="eastAsia"/>
          <w:sz w:val="30"/>
          <w:szCs w:val="30"/>
          <w:u w:val="none"/>
        </w:rPr>
      </w:pPr>
    </w:p>
    <w:p w14:paraId="42FA44F8">
      <w:pPr>
        <w:rPr>
          <w:rFonts w:hint="eastAsia"/>
          <w:sz w:val="30"/>
          <w:szCs w:val="30"/>
          <w:u w:val="none"/>
        </w:rPr>
      </w:pPr>
      <w:r>
        <w:rPr>
          <w:rFonts w:hint="eastAsia"/>
          <w:sz w:val="30"/>
          <w:szCs w:val="30"/>
          <w:u w:val="none"/>
        </w:rPr>
        <w:t>No one can be saved; no one can experience the free justification of God around the back of the Lord Jesus Christ, apart from trust in the Lord Jesus Christ.</w:t>
      </w:r>
    </w:p>
    <w:p w14:paraId="1D250549">
      <w:pPr>
        <w:rPr>
          <w:rFonts w:hint="eastAsia"/>
          <w:sz w:val="30"/>
          <w:szCs w:val="30"/>
          <w:u w:val="none"/>
        </w:rPr>
      </w:pPr>
      <w:r>
        <w:rPr>
          <w:rFonts w:hint="eastAsia"/>
          <w:sz w:val="30"/>
          <w:szCs w:val="30"/>
          <w:u w:val="none"/>
        </w:rPr>
        <w:t>没有人能得救；没有人能绕过主耶稣基督，在信靠主耶稣基督之外，经历神白白的称义。</w:t>
      </w:r>
    </w:p>
    <w:p w14:paraId="7A95A8C5">
      <w:pPr>
        <w:rPr>
          <w:rFonts w:hint="eastAsia"/>
          <w:sz w:val="30"/>
          <w:szCs w:val="30"/>
          <w:u w:val="none"/>
        </w:rPr>
      </w:pPr>
    </w:p>
    <w:p w14:paraId="68727EFE">
      <w:pPr>
        <w:rPr>
          <w:rFonts w:hint="eastAsia"/>
          <w:sz w:val="30"/>
          <w:szCs w:val="30"/>
          <w:u w:val="none"/>
        </w:rPr>
      </w:pPr>
      <w:r>
        <w:rPr>
          <w:rFonts w:hint="eastAsia"/>
          <w:sz w:val="30"/>
          <w:szCs w:val="30"/>
          <w:u w:val="none"/>
        </w:rPr>
        <w:t>If we do not trust in Him, if we do not worship Him, the one who paid the price of our justification, how can we ever expect to know the freeness of justification.</w:t>
      </w:r>
    </w:p>
    <w:p w14:paraId="5F068E34">
      <w:pPr>
        <w:rPr>
          <w:rFonts w:hint="eastAsia"/>
          <w:sz w:val="30"/>
          <w:szCs w:val="30"/>
          <w:u w:val="none"/>
        </w:rPr>
      </w:pPr>
      <w:r>
        <w:rPr>
          <w:rFonts w:hint="eastAsia"/>
          <w:sz w:val="30"/>
          <w:szCs w:val="30"/>
          <w:u w:val="none"/>
        </w:rPr>
        <w:t>如果我们不信靠祂，如果我们不敬拜祂，那位为我们称义付了代价的，我们怎能期望知道称义的白白？</w:t>
      </w:r>
    </w:p>
    <w:p w14:paraId="27C63E02">
      <w:pPr>
        <w:rPr>
          <w:rFonts w:hint="eastAsia"/>
          <w:sz w:val="30"/>
          <w:szCs w:val="30"/>
          <w:u w:val="none"/>
        </w:rPr>
      </w:pPr>
    </w:p>
    <w:p w14:paraId="41C40CDB">
      <w:pPr>
        <w:rPr>
          <w:rFonts w:hint="eastAsia"/>
          <w:sz w:val="30"/>
          <w:szCs w:val="30"/>
          <w:u w:val="none"/>
        </w:rPr>
      </w:pPr>
      <w:r>
        <w:rPr>
          <w:rFonts w:hint="eastAsia"/>
          <w:sz w:val="30"/>
          <w:szCs w:val="30"/>
          <w:u w:val="none"/>
        </w:rPr>
        <w:t>The blessing of justification, the saving of justification.</w:t>
      </w:r>
    </w:p>
    <w:p w14:paraId="7F3CE054">
      <w:pPr>
        <w:rPr>
          <w:rFonts w:hint="eastAsia"/>
          <w:sz w:val="30"/>
          <w:szCs w:val="30"/>
          <w:u w:val="none"/>
        </w:rPr>
      </w:pPr>
      <w:r>
        <w:rPr>
          <w:rFonts w:hint="eastAsia"/>
          <w:sz w:val="30"/>
          <w:szCs w:val="30"/>
          <w:u w:val="none"/>
        </w:rPr>
        <w:t>称义的祝福，称义的拯救。</w:t>
      </w:r>
    </w:p>
    <w:p w14:paraId="24919CC3">
      <w:pPr>
        <w:rPr>
          <w:rFonts w:hint="eastAsia"/>
          <w:sz w:val="30"/>
          <w:szCs w:val="30"/>
          <w:u w:val="none"/>
        </w:rPr>
      </w:pPr>
    </w:p>
    <w:p w14:paraId="4BC61BD9">
      <w:pPr>
        <w:rPr>
          <w:rFonts w:hint="eastAsia"/>
          <w:sz w:val="30"/>
          <w:szCs w:val="30"/>
          <w:u w:val="none"/>
        </w:rPr>
      </w:pPr>
      <w:r>
        <w:rPr>
          <w:rFonts w:hint="eastAsia"/>
          <w:sz w:val="30"/>
          <w:szCs w:val="30"/>
          <w:u w:val="none"/>
        </w:rPr>
        <w:t>And so the apostle in this passage teaches us that every one needs justification, and that justification is an answer to our predicament of sin, and that justification is absolutely free, and that it is unimaginably costly.</w:t>
      </w:r>
    </w:p>
    <w:p w14:paraId="7E0B48BC">
      <w:pPr>
        <w:rPr>
          <w:rFonts w:hint="eastAsia"/>
          <w:sz w:val="30"/>
          <w:szCs w:val="30"/>
          <w:u w:val="none"/>
        </w:rPr>
      </w:pPr>
      <w:r>
        <w:rPr>
          <w:rFonts w:hint="eastAsia"/>
          <w:sz w:val="30"/>
          <w:szCs w:val="30"/>
          <w:u w:val="none"/>
        </w:rPr>
        <w:t>所以使徒在这段经文中教导我们，每一个人都需要称义，称义是我们罪的困境的答案，称义是绝对白白的，代价是难以想象的。</w:t>
      </w:r>
    </w:p>
    <w:p w14:paraId="7C16FC6D">
      <w:pPr>
        <w:rPr>
          <w:rFonts w:hint="eastAsia"/>
          <w:sz w:val="30"/>
          <w:szCs w:val="30"/>
          <w:u w:val="none"/>
        </w:rPr>
      </w:pPr>
    </w:p>
    <w:p w14:paraId="7CD8472C">
      <w:pPr>
        <w:rPr>
          <w:rFonts w:hint="eastAsia"/>
          <w:sz w:val="30"/>
          <w:szCs w:val="30"/>
          <w:u w:val="none"/>
        </w:rPr>
      </w:pPr>
      <w:r>
        <w:rPr>
          <w:rFonts w:hint="eastAsia"/>
          <w:sz w:val="30"/>
          <w:szCs w:val="30"/>
          <w:u w:val="none"/>
        </w:rPr>
        <w:t>And then He presses this home.</w:t>
      </w:r>
    </w:p>
    <w:p w14:paraId="2FB0CEFF">
      <w:pPr>
        <w:rPr>
          <w:rFonts w:hint="eastAsia"/>
          <w:sz w:val="30"/>
          <w:szCs w:val="30"/>
          <w:u w:val="none"/>
        </w:rPr>
      </w:pPr>
      <w:r>
        <w:rPr>
          <w:rFonts w:hint="eastAsia"/>
          <w:sz w:val="30"/>
          <w:szCs w:val="30"/>
          <w:u w:val="none"/>
        </w:rPr>
        <w:t>然后祂强调了这一点。</w:t>
      </w:r>
    </w:p>
    <w:p w14:paraId="0B3E7C0C">
      <w:pPr>
        <w:rPr>
          <w:rFonts w:hint="eastAsia"/>
          <w:sz w:val="30"/>
          <w:szCs w:val="30"/>
          <w:u w:val="none"/>
        </w:rPr>
      </w:pPr>
    </w:p>
    <w:p w14:paraId="19FC0272">
      <w:pPr>
        <w:rPr>
          <w:rFonts w:hint="eastAsia"/>
          <w:sz w:val="30"/>
          <w:szCs w:val="30"/>
          <w:u w:val="none"/>
        </w:rPr>
      </w:pPr>
      <w:r>
        <w:rPr>
          <w:rFonts w:hint="eastAsia"/>
          <w:sz w:val="30"/>
          <w:szCs w:val="30"/>
          <w:u w:val="none"/>
        </w:rPr>
        <w:t>When you stand before God, what will you say?</w:t>
      </w:r>
    </w:p>
    <w:p w14:paraId="342889A0">
      <w:pPr>
        <w:rPr>
          <w:rFonts w:hint="eastAsia"/>
          <w:sz w:val="30"/>
          <w:szCs w:val="30"/>
          <w:u w:val="none"/>
        </w:rPr>
      </w:pPr>
      <w:r>
        <w:rPr>
          <w:rFonts w:hint="eastAsia"/>
          <w:sz w:val="30"/>
          <w:szCs w:val="30"/>
          <w:u w:val="none"/>
        </w:rPr>
        <w:t>当你站在神面前时，你会说什么？</w:t>
      </w:r>
    </w:p>
    <w:p w14:paraId="27BD9712">
      <w:pPr>
        <w:rPr>
          <w:rFonts w:hint="eastAsia"/>
          <w:sz w:val="30"/>
          <w:szCs w:val="30"/>
          <w:u w:val="none"/>
        </w:rPr>
      </w:pPr>
    </w:p>
    <w:p w14:paraId="078044A7">
      <w:pPr>
        <w:rPr>
          <w:rFonts w:hint="eastAsia"/>
          <w:sz w:val="30"/>
          <w:szCs w:val="30"/>
          <w:u w:val="none"/>
        </w:rPr>
      </w:pPr>
      <w:r>
        <w:rPr>
          <w:rFonts w:hint="eastAsia"/>
          <w:sz w:val="30"/>
          <w:szCs w:val="30"/>
          <w:u w:val="none"/>
        </w:rPr>
        <w:t>Why am I able to stand before you this day?</w:t>
      </w:r>
    </w:p>
    <w:p w14:paraId="04022C4F">
      <w:pPr>
        <w:rPr>
          <w:rFonts w:hint="eastAsia"/>
          <w:sz w:val="30"/>
          <w:szCs w:val="30"/>
          <w:u w:val="none"/>
        </w:rPr>
      </w:pPr>
      <w:r>
        <w:rPr>
          <w:rFonts w:hint="eastAsia"/>
          <w:sz w:val="30"/>
          <w:szCs w:val="30"/>
          <w:u w:val="none"/>
        </w:rPr>
        <w:t>我今天为何能站在你面前？</w:t>
      </w:r>
    </w:p>
    <w:p w14:paraId="68ACAA25">
      <w:pPr>
        <w:rPr>
          <w:rFonts w:hint="eastAsia"/>
          <w:sz w:val="30"/>
          <w:szCs w:val="30"/>
          <w:u w:val="none"/>
        </w:rPr>
      </w:pPr>
    </w:p>
    <w:p w14:paraId="357DD9DD">
      <w:pPr>
        <w:rPr>
          <w:rFonts w:hint="eastAsia"/>
          <w:sz w:val="30"/>
          <w:szCs w:val="30"/>
          <w:u w:val="none"/>
        </w:rPr>
      </w:pPr>
      <w:r>
        <w:rPr>
          <w:rFonts w:hint="eastAsia"/>
          <w:sz w:val="30"/>
          <w:szCs w:val="30"/>
          <w:u w:val="none"/>
        </w:rPr>
        <w:t>If your answer begins with "I," you’re wrong.</w:t>
      </w:r>
    </w:p>
    <w:p w14:paraId="501A42A6">
      <w:pPr>
        <w:rPr>
          <w:rFonts w:hint="eastAsia"/>
          <w:sz w:val="30"/>
          <w:szCs w:val="30"/>
          <w:u w:val="none"/>
        </w:rPr>
      </w:pPr>
      <w:r>
        <w:rPr>
          <w:rFonts w:hint="eastAsia"/>
          <w:sz w:val="30"/>
          <w:szCs w:val="30"/>
          <w:u w:val="none"/>
        </w:rPr>
        <w:t>如果你的答案以“我”开始，你就错了。</w:t>
      </w:r>
    </w:p>
    <w:p w14:paraId="095DB89F">
      <w:pPr>
        <w:rPr>
          <w:rFonts w:hint="eastAsia"/>
          <w:sz w:val="30"/>
          <w:szCs w:val="30"/>
          <w:u w:val="none"/>
        </w:rPr>
      </w:pPr>
    </w:p>
    <w:p w14:paraId="7246F8F7">
      <w:pPr>
        <w:rPr>
          <w:rFonts w:hint="eastAsia"/>
          <w:sz w:val="30"/>
          <w:szCs w:val="30"/>
          <w:u w:val="none"/>
        </w:rPr>
      </w:pPr>
      <w:r>
        <w:rPr>
          <w:rFonts w:hint="eastAsia"/>
          <w:sz w:val="30"/>
          <w:szCs w:val="30"/>
          <w:u w:val="none"/>
        </w:rPr>
        <w:t>The answer begins with Christ, because justification begins with God.</w:t>
      </w:r>
    </w:p>
    <w:p w14:paraId="289D3086">
      <w:pPr>
        <w:rPr>
          <w:rFonts w:hint="eastAsia"/>
          <w:sz w:val="30"/>
          <w:szCs w:val="30"/>
          <w:u w:val="none"/>
        </w:rPr>
      </w:pPr>
      <w:r>
        <w:rPr>
          <w:rFonts w:hint="eastAsia"/>
          <w:sz w:val="30"/>
          <w:szCs w:val="30"/>
          <w:u w:val="none"/>
        </w:rPr>
        <w:t>答案以基督开始，因为称义以神开始。</w:t>
      </w:r>
    </w:p>
    <w:p w14:paraId="769DDF28">
      <w:pPr>
        <w:rPr>
          <w:rFonts w:hint="eastAsia"/>
          <w:sz w:val="30"/>
          <w:szCs w:val="30"/>
          <w:u w:val="none"/>
        </w:rPr>
      </w:pPr>
    </w:p>
    <w:p w14:paraId="44640386">
      <w:pPr>
        <w:rPr>
          <w:rFonts w:hint="eastAsia"/>
          <w:sz w:val="30"/>
          <w:szCs w:val="30"/>
          <w:u w:val="none"/>
        </w:rPr>
      </w:pPr>
      <w:r>
        <w:rPr>
          <w:rFonts w:hint="eastAsia"/>
          <w:sz w:val="30"/>
          <w:szCs w:val="30"/>
          <w:u w:val="none"/>
        </w:rPr>
        <w:t>And knowing that and believing and embracing that is the beginning of an adventure that will last forever.</w:t>
      </w:r>
    </w:p>
    <w:p w14:paraId="7AC6FF16">
      <w:pPr>
        <w:rPr>
          <w:rFonts w:hint="eastAsia"/>
          <w:sz w:val="30"/>
          <w:szCs w:val="30"/>
          <w:u w:val="none"/>
        </w:rPr>
      </w:pPr>
      <w:r>
        <w:rPr>
          <w:rFonts w:hint="eastAsia"/>
          <w:sz w:val="30"/>
          <w:szCs w:val="30"/>
          <w:u w:val="none"/>
        </w:rPr>
        <w:t>知道、相信并拥抱那个，是一个将持续永远的冒险的开始。</w:t>
      </w:r>
    </w:p>
    <w:p w14:paraId="0D08961A">
      <w:pPr>
        <w:rPr>
          <w:rFonts w:hint="eastAsia"/>
          <w:sz w:val="30"/>
          <w:szCs w:val="30"/>
          <w:u w:val="none"/>
        </w:rPr>
      </w:pPr>
    </w:p>
    <w:p w14:paraId="4CAD88D8">
      <w:pPr>
        <w:rPr>
          <w:rFonts w:hint="eastAsia"/>
          <w:sz w:val="30"/>
          <w:szCs w:val="30"/>
          <w:u w:val="none"/>
        </w:rPr>
      </w:pPr>
      <w:r>
        <w:rPr>
          <w:rFonts w:hint="eastAsia"/>
          <w:sz w:val="30"/>
          <w:szCs w:val="30"/>
          <w:u w:val="none"/>
        </w:rPr>
        <w:t>Let us pray.</w:t>
      </w:r>
    </w:p>
    <w:p w14:paraId="3CBD48FD">
      <w:pPr>
        <w:rPr>
          <w:rFonts w:hint="eastAsia"/>
          <w:sz w:val="30"/>
          <w:szCs w:val="30"/>
          <w:u w:val="none"/>
        </w:rPr>
      </w:pPr>
      <w:r>
        <w:rPr>
          <w:rFonts w:hint="eastAsia"/>
          <w:sz w:val="30"/>
          <w:szCs w:val="30"/>
          <w:u w:val="none"/>
        </w:rPr>
        <w:t>我们祷告。</w:t>
      </w:r>
    </w:p>
    <w:p w14:paraId="6102D317">
      <w:pPr>
        <w:rPr>
          <w:rFonts w:hint="eastAsia"/>
          <w:sz w:val="30"/>
          <w:szCs w:val="30"/>
          <w:u w:val="none"/>
        </w:rPr>
      </w:pPr>
    </w:p>
    <w:p w14:paraId="185EBE5F">
      <w:pPr>
        <w:rPr>
          <w:rFonts w:hint="eastAsia"/>
          <w:sz w:val="30"/>
          <w:szCs w:val="30"/>
          <w:u w:val="none"/>
        </w:rPr>
      </w:pPr>
      <w:r>
        <w:rPr>
          <w:rFonts w:hint="eastAsia"/>
          <w:sz w:val="30"/>
          <w:szCs w:val="30"/>
          <w:u w:val="none"/>
        </w:rPr>
        <w:t>Our Lord and our God, on that last day enable us all by grace to say Thy works, not mine, O Christ.</w:t>
      </w:r>
    </w:p>
    <w:p w14:paraId="5DF93AA6">
      <w:pPr>
        <w:rPr>
          <w:rFonts w:hint="eastAsia"/>
          <w:sz w:val="30"/>
          <w:szCs w:val="30"/>
          <w:u w:val="none"/>
        </w:rPr>
      </w:pPr>
      <w:r>
        <w:rPr>
          <w:rFonts w:hint="eastAsia"/>
          <w:sz w:val="30"/>
          <w:szCs w:val="30"/>
          <w:u w:val="none"/>
        </w:rPr>
        <w:t>我们的主，我们的神，在那末日，求祢藉着恩典使我们都能说，基督啊，是祢的作为，不是我的。</w:t>
      </w:r>
    </w:p>
    <w:p w14:paraId="7FBBF206">
      <w:pPr>
        <w:rPr>
          <w:rFonts w:hint="eastAsia"/>
          <w:sz w:val="30"/>
          <w:szCs w:val="30"/>
          <w:u w:val="none"/>
        </w:rPr>
      </w:pPr>
    </w:p>
    <w:p w14:paraId="0DE315CE">
      <w:pPr>
        <w:rPr>
          <w:rFonts w:hint="eastAsia"/>
          <w:sz w:val="30"/>
          <w:szCs w:val="30"/>
          <w:u w:val="none"/>
        </w:rPr>
      </w:pPr>
      <w:r>
        <w:rPr>
          <w:rFonts w:hint="eastAsia"/>
          <w:sz w:val="30"/>
          <w:szCs w:val="30"/>
          <w:u w:val="none"/>
        </w:rPr>
        <w:t>Amen.</w:t>
      </w:r>
    </w:p>
    <w:p w14:paraId="3BEC8E0C">
      <w:pPr>
        <w:rPr>
          <w:rFonts w:hint="eastAsia"/>
          <w:sz w:val="30"/>
          <w:szCs w:val="30"/>
          <w:u w:val="none"/>
        </w:rPr>
      </w:pPr>
      <w:r>
        <w:rPr>
          <w:rFonts w:hint="eastAsia"/>
          <w:sz w:val="30"/>
          <w:szCs w:val="30"/>
          <w:u w:val="none"/>
        </w:rPr>
        <w:t>阿们。</w:t>
      </w:r>
    </w:p>
    <w:p w14:paraId="23E9949F">
      <w:pPr>
        <w:rPr>
          <w:rFonts w:hint="eastAsia"/>
          <w:sz w:val="30"/>
          <w:szCs w:val="30"/>
          <w:u w:val="none"/>
        </w:rPr>
      </w:pPr>
    </w:p>
    <w:p w14:paraId="26245A9B">
      <w:pPr>
        <w:rPr>
          <w:rFonts w:hint="eastAsia"/>
          <w:sz w:val="30"/>
          <w:szCs w:val="30"/>
          <w:u w:val="none"/>
        </w:rPr>
      </w:pPr>
      <w:r>
        <w:rPr>
          <w:rFonts w:hint="eastAsia"/>
          <w:sz w:val="30"/>
          <w:szCs w:val="30"/>
          <w:u w:val="none"/>
        </w:rPr>
        <w:t>God, in the Gospel of His Son - Romans 3:21-26</w:t>
      </w:r>
    </w:p>
    <w:p w14:paraId="14F6F34A">
      <w:pPr>
        <w:rPr>
          <w:rFonts w:hint="eastAsia"/>
          <w:sz w:val="30"/>
          <w:szCs w:val="30"/>
          <w:u w:val="none"/>
        </w:rPr>
      </w:pPr>
      <w:r>
        <w:rPr>
          <w:rFonts w:hint="eastAsia"/>
          <w:sz w:val="30"/>
          <w:szCs w:val="30"/>
          <w:u w:val="none"/>
        </w:rPr>
        <w:t>神，在祂儿子的福音里 - 罗马书 3:21-26</w:t>
      </w:r>
    </w:p>
    <w:p w14:paraId="5BCD4AC1">
      <w:pPr>
        <w:rPr>
          <w:rFonts w:hint="eastAsia"/>
          <w:sz w:val="30"/>
          <w:szCs w:val="30"/>
          <w:u w:val="none"/>
        </w:rPr>
      </w:pPr>
    </w:p>
    <w:p w14:paraId="5615627B">
      <w:pPr>
        <w:rPr>
          <w:rFonts w:hint="eastAsia"/>
          <w:sz w:val="30"/>
          <w:szCs w:val="30"/>
          <w:u w:val="none"/>
        </w:rPr>
      </w:pPr>
      <w:r>
        <w:rPr>
          <w:rFonts w:hint="eastAsia"/>
          <w:sz w:val="30"/>
          <w:szCs w:val="30"/>
          <w:u w:val="none"/>
        </w:rPr>
        <w:t>21 But now the righteousness of God has been manifested apart from the law, although the Law and the Prophets bear witness to it— 22 the righteousness of God through faith in Jesus Christ for all who believe.</w:t>
      </w:r>
    </w:p>
    <w:p w14:paraId="6EB760D3">
      <w:pPr>
        <w:rPr>
          <w:rFonts w:hint="eastAsia"/>
          <w:sz w:val="30"/>
          <w:szCs w:val="30"/>
          <w:u w:val="none"/>
        </w:rPr>
      </w:pPr>
      <w:r>
        <w:rPr>
          <w:rFonts w:hint="eastAsia"/>
          <w:sz w:val="30"/>
          <w:szCs w:val="30"/>
          <w:u w:val="none"/>
        </w:rPr>
        <w:t>21 但如今，神的义在律法以外已经显明出来，有律法和先知为证——22 就是神的义，因信耶稣基督加给一切相信的人。</w:t>
      </w:r>
    </w:p>
    <w:p w14:paraId="304BBB2B">
      <w:pPr>
        <w:rPr>
          <w:rFonts w:hint="eastAsia"/>
          <w:sz w:val="30"/>
          <w:szCs w:val="30"/>
          <w:u w:val="none"/>
        </w:rPr>
      </w:pPr>
    </w:p>
    <w:p w14:paraId="59D366C1">
      <w:pPr>
        <w:rPr>
          <w:rFonts w:hint="eastAsia"/>
          <w:sz w:val="30"/>
          <w:szCs w:val="30"/>
          <w:u w:val="none"/>
        </w:rPr>
      </w:pPr>
      <w:r>
        <w:rPr>
          <w:rFonts w:hint="eastAsia"/>
          <w:sz w:val="30"/>
          <w:szCs w:val="30"/>
          <w:u w:val="none"/>
        </w:rPr>
        <w:t>For there is no distinction: 23 for all have sinned and fall short of the glory of God, 24 and are justified by his grace as a gift, through the redemption that is in Christ Jesus, 25 whom God put forward as a propitiation by his blood, to be received by faith.</w:t>
      </w:r>
    </w:p>
    <w:p w14:paraId="44CBAAE2">
      <w:pPr>
        <w:rPr>
          <w:rFonts w:hint="eastAsia"/>
          <w:sz w:val="30"/>
          <w:szCs w:val="30"/>
          <w:u w:val="none"/>
        </w:rPr>
      </w:pPr>
      <w:r>
        <w:rPr>
          <w:rFonts w:hint="eastAsia"/>
          <w:sz w:val="30"/>
          <w:szCs w:val="30"/>
          <w:u w:val="none"/>
        </w:rPr>
        <w:t>并没有分别：23 因为世人都犯了罪，亏缺了神的荣耀，24 如今却蒙神的恩典，因基督耶稣的救赎，就白白地称义。25 神设立耶稣作挽回祭，是凭着耶稣的血，藉着人的信。</w:t>
      </w:r>
    </w:p>
    <w:p w14:paraId="62CC0DC2">
      <w:pPr>
        <w:rPr>
          <w:rFonts w:hint="eastAsia"/>
          <w:sz w:val="30"/>
          <w:szCs w:val="30"/>
          <w:u w:val="none"/>
        </w:rPr>
      </w:pPr>
    </w:p>
    <w:p w14:paraId="5FACE7CC">
      <w:pPr>
        <w:rPr>
          <w:rFonts w:hint="eastAsia"/>
          <w:sz w:val="30"/>
          <w:szCs w:val="30"/>
          <w:u w:val="none"/>
        </w:rPr>
      </w:pPr>
      <w:r>
        <w:rPr>
          <w:rFonts w:hint="eastAsia"/>
          <w:sz w:val="30"/>
          <w:szCs w:val="30"/>
          <w:u w:val="none"/>
        </w:rPr>
        <w:t>This was to show God's righteousness, because in his divine forbearance he had passed over former sins.</w:t>
      </w:r>
    </w:p>
    <w:p w14:paraId="686266F4">
      <w:pPr>
        <w:rPr>
          <w:rFonts w:hint="eastAsia"/>
          <w:sz w:val="30"/>
          <w:szCs w:val="30"/>
          <w:u w:val="none"/>
        </w:rPr>
      </w:pPr>
      <w:r>
        <w:rPr>
          <w:rFonts w:hint="eastAsia"/>
          <w:sz w:val="30"/>
          <w:szCs w:val="30"/>
          <w:u w:val="none"/>
        </w:rPr>
        <w:t>要显明神的义，因为祂用忍耐的心宽容人先时所犯的罪。</w:t>
      </w:r>
    </w:p>
    <w:p w14:paraId="20FCB924">
      <w:pPr>
        <w:rPr>
          <w:rFonts w:hint="eastAsia"/>
          <w:sz w:val="30"/>
          <w:szCs w:val="30"/>
          <w:u w:val="none"/>
        </w:rPr>
      </w:pPr>
    </w:p>
    <w:p w14:paraId="2A671E2E">
      <w:pPr>
        <w:rPr>
          <w:rFonts w:hint="eastAsia"/>
          <w:sz w:val="30"/>
          <w:szCs w:val="30"/>
          <w:u w:val="none"/>
        </w:rPr>
      </w:pPr>
      <w:r>
        <w:rPr>
          <w:rFonts w:hint="eastAsia"/>
          <w:sz w:val="30"/>
          <w:szCs w:val="30"/>
          <w:u w:val="none"/>
        </w:rPr>
        <w:t>26 It was to show his righteousness at the present time, so that he might be just and the justifier of the one who has faith in Jesus.</w:t>
      </w:r>
    </w:p>
    <w:p w14:paraId="7C74D61E">
      <w:pPr>
        <w:rPr>
          <w:rFonts w:hint="eastAsia"/>
          <w:sz w:val="30"/>
          <w:szCs w:val="30"/>
          <w:u w:val="none"/>
        </w:rPr>
      </w:pPr>
      <w:r>
        <w:rPr>
          <w:rFonts w:hint="eastAsia"/>
          <w:sz w:val="30"/>
          <w:szCs w:val="30"/>
          <w:u w:val="none"/>
        </w:rPr>
        <w:t>26 好在今时显明祂的义，使人知道祂自己为义，也称信耶稣的人为义。</w:t>
      </w:r>
    </w:p>
    <w:p w14:paraId="7070181D">
      <w:pPr>
        <w:rPr>
          <w:rFonts w:hint="eastAsia"/>
          <w:sz w:val="30"/>
          <w:szCs w:val="30"/>
          <w:u w:val="none"/>
        </w:rPr>
      </w:pPr>
    </w:p>
    <w:p w14:paraId="12BC54C1">
      <w:pPr>
        <w:rPr>
          <w:rFonts w:hint="eastAsia"/>
          <w:sz w:val="30"/>
          <w:szCs w:val="30"/>
          <w:u w:val="none"/>
        </w:rPr>
      </w:pPr>
      <w:r>
        <w:rPr>
          <w:rFonts w:hint="eastAsia"/>
          <w:sz w:val="30"/>
          <w:szCs w:val="30"/>
          <w:u w:val="none"/>
        </w:rPr>
        <w:t>Romans 3:21-26 (3)</w:t>
      </w:r>
    </w:p>
    <w:p w14:paraId="507226E1">
      <w:pPr>
        <w:rPr>
          <w:rFonts w:hint="eastAsia"/>
          <w:sz w:val="30"/>
          <w:szCs w:val="30"/>
          <w:u w:val="none"/>
        </w:rPr>
      </w:pPr>
      <w:r>
        <w:rPr>
          <w:rFonts w:hint="eastAsia"/>
          <w:sz w:val="30"/>
          <w:szCs w:val="30"/>
          <w:u w:val="none"/>
        </w:rPr>
        <w:t>罗马书 3:21-26 (3)</w:t>
      </w:r>
    </w:p>
    <w:p w14:paraId="6BAF8A69">
      <w:pPr>
        <w:rPr>
          <w:rFonts w:hint="eastAsia"/>
          <w:sz w:val="30"/>
          <w:szCs w:val="30"/>
          <w:u w:val="none"/>
        </w:rPr>
      </w:pPr>
    </w:p>
    <w:p w14:paraId="1A28D00C">
      <w:pPr>
        <w:rPr>
          <w:rFonts w:hint="eastAsia"/>
          <w:sz w:val="30"/>
          <w:szCs w:val="30"/>
          <w:u w:val="none"/>
        </w:rPr>
      </w:pPr>
      <w:r>
        <w:rPr>
          <w:rFonts w:hint="eastAsia"/>
          <w:sz w:val="30"/>
          <w:szCs w:val="30"/>
          <w:u w:val="none"/>
        </w:rPr>
        <w:t>Atonement and Justification</w:t>
      </w:r>
    </w:p>
    <w:p w14:paraId="1B8D30DE">
      <w:pPr>
        <w:rPr>
          <w:rFonts w:hint="eastAsia"/>
          <w:sz w:val="30"/>
          <w:szCs w:val="30"/>
          <w:u w:val="none"/>
        </w:rPr>
      </w:pPr>
      <w:r>
        <w:rPr>
          <w:rFonts w:hint="eastAsia"/>
          <w:sz w:val="30"/>
          <w:szCs w:val="30"/>
          <w:u w:val="none"/>
        </w:rPr>
        <w:t>赎罪与称义</w:t>
      </w:r>
    </w:p>
    <w:p w14:paraId="60945603">
      <w:pPr>
        <w:rPr>
          <w:rFonts w:hint="eastAsia"/>
          <w:sz w:val="30"/>
          <w:szCs w:val="30"/>
          <w:u w:val="none"/>
        </w:rPr>
      </w:pPr>
    </w:p>
    <w:p w14:paraId="70B7CEC3">
      <w:pPr>
        <w:rPr>
          <w:rFonts w:hint="eastAsia"/>
          <w:sz w:val="30"/>
          <w:szCs w:val="30"/>
          <w:u w:val="none"/>
        </w:rPr>
      </w:pPr>
      <w:r>
        <w:rPr>
          <w:rFonts w:hint="eastAsia"/>
          <w:sz w:val="30"/>
          <w:szCs w:val="30"/>
          <w:u w:val="none"/>
        </w:rPr>
        <w:t>If you have your Bibles, I’d invite you to turn with me to Romans, chapter 3, as we continue to look at this great passage from Romans 3:21-26 in which Paul begins to set forth the good news.</w:t>
      </w:r>
    </w:p>
    <w:p w14:paraId="58F0F767">
      <w:pPr>
        <w:rPr>
          <w:rFonts w:hint="eastAsia"/>
          <w:sz w:val="30"/>
          <w:szCs w:val="30"/>
          <w:u w:val="none"/>
        </w:rPr>
      </w:pPr>
      <w:r>
        <w:rPr>
          <w:rFonts w:hint="eastAsia"/>
          <w:sz w:val="30"/>
          <w:szCs w:val="30"/>
          <w:u w:val="none"/>
        </w:rPr>
        <w:t>如果你有圣经，我邀请你和我一起翻到罗马书第3章，我们继续看罗马书3章21-26节这段伟大的经文，保罗在这里开始阐述好消息。</w:t>
      </w:r>
    </w:p>
    <w:p w14:paraId="5A1A7119">
      <w:pPr>
        <w:rPr>
          <w:rFonts w:hint="eastAsia"/>
          <w:sz w:val="30"/>
          <w:szCs w:val="30"/>
          <w:u w:val="none"/>
        </w:rPr>
      </w:pPr>
    </w:p>
    <w:p w14:paraId="3FD53EAD">
      <w:pPr>
        <w:rPr>
          <w:rFonts w:hint="eastAsia"/>
          <w:sz w:val="30"/>
          <w:szCs w:val="30"/>
          <w:u w:val="none"/>
        </w:rPr>
      </w:pPr>
      <w:r>
        <w:rPr>
          <w:rFonts w:hint="eastAsia"/>
          <w:sz w:val="30"/>
          <w:szCs w:val="30"/>
          <w:u w:val="none"/>
        </w:rPr>
        <w:t>Over and over we’ve said in Romans 1 and 2, and the first part of Romans 3 from Romans 1:18 to Romans 3:20, that Paul has been establishing the good news, by explaining the bad news.</w:t>
      </w:r>
    </w:p>
    <w:p w14:paraId="3C7E613E">
      <w:pPr>
        <w:rPr>
          <w:rFonts w:hint="eastAsia"/>
          <w:sz w:val="30"/>
          <w:szCs w:val="30"/>
          <w:u w:val="none"/>
        </w:rPr>
      </w:pPr>
      <w:r>
        <w:rPr>
          <w:rFonts w:hint="eastAsia"/>
          <w:sz w:val="30"/>
          <w:szCs w:val="30"/>
          <w:u w:val="none"/>
        </w:rPr>
        <w:t>我们一再在罗马书1、2章，以及3章的第一部分（1:18至3:20）说过，保罗一直在通过解释坏消息来建立好消息。</w:t>
      </w:r>
    </w:p>
    <w:p w14:paraId="247EC302">
      <w:pPr>
        <w:rPr>
          <w:rFonts w:hint="eastAsia"/>
          <w:sz w:val="30"/>
          <w:szCs w:val="30"/>
          <w:u w:val="none"/>
        </w:rPr>
      </w:pPr>
    </w:p>
    <w:p w14:paraId="3676ED17">
      <w:pPr>
        <w:rPr>
          <w:rFonts w:hint="eastAsia"/>
          <w:sz w:val="30"/>
          <w:szCs w:val="30"/>
          <w:u w:val="none"/>
        </w:rPr>
      </w:pPr>
      <w:r>
        <w:rPr>
          <w:rFonts w:hint="eastAsia"/>
          <w:sz w:val="30"/>
          <w:szCs w:val="30"/>
          <w:u w:val="none"/>
        </w:rPr>
        <w:t>He has told us that we are all in need, that we all stand condemned, that we’re all in sin.</w:t>
      </w:r>
    </w:p>
    <w:p w14:paraId="0EB695C0">
      <w:pPr>
        <w:rPr>
          <w:rFonts w:hint="eastAsia"/>
          <w:sz w:val="30"/>
          <w:szCs w:val="30"/>
          <w:u w:val="none"/>
        </w:rPr>
      </w:pPr>
      <w:r>
        <w:rPr>
          <w:rFonts w:hint="eastAsia"/>
          <w:sz w:val="30"/>
          <w:szCs w:val="30"/>
          <w:u w:val="none"/>
        </w:rPr>
        <w:t>他曾告诉我们，我们都有需要，我们都处在定罪之下，我们都在罪中。</w:t>
      </w:r>
    </w:p>
    <w:p w14:paraId="05AF1EEC">
      <w:pPr>
        <w:rPr>
          <w:rFonts w:hint="eastAsia"/>
          <w:sz w:val="30"/>
          <w:szCs w:val="30"/>
          <w:u w:val="none"/>
        </w:rPr>
      </w:pPr>
    </w:p>
    <w:p w14:paraId="5C9EF3AB">
      <w:pPr>
        <w:rPr>
          <w:rFonts w:hint="eastAsia"/>
          <w:sz w:val="30"/>
          <w:szCs w:val="30"/>
          <w:u w:val="none"/>
        </w:rPr>
      </w:pPr>
      <w:r>
        <w:rPr>
          <w:rFonts w:hint="eastAsia"/>
          <w:sz w:val="30"/>
          <w:szCs w:val="30"/>
          <w:u w:val="none"/>
        </w:rPr>
        <w:t>And so in Romans 3:21 when he begins to announce the good news it makes sense.</w:t>
      </w:r>
    </w:p>
    <w:p w14:paraId="5687414C">
      <w:pPr>
        <w:rPr>
          <w:rFonts w:hint="eastAsia"/>
          <w:sz w:val="30"/>
          <w:szCs w:val="30"/>
          <w:u w:val="none"/>
        </w:rPr>
      </w:pPr>
      <w:r>
        <w:rPr>
          <w:rFonts w:hint="eastAsia"/>
          <w:sz w:val="30"/>
          <w:szCs w:val="30"/>
          <w:u w:val="none"/>
        </w:rPr>
        <w:t>所以当他在罗马书3章21节开始宣告好消息时，这才合理。</w:t>
      </w:r>
    </w:p>
    <w:p w14:paraId="3F608B17">
      <w:pPr>
        <w:rPr>
          <w:rFonts w:hint="eastAsia"/>
          <w:sz w:val="30"/>
          <w:szCs w:val="30"/>
          <w:u w:val="none"/>
        </w:rPr>
      </w:pPr>
    </w:p>
    <w:p w14:paraId="4B593D57">
      <w:pPr>
        <w:rPr>
          <w:rFonts w:hint="eastAsia"/>
          <w:sz w:val="30"/>
          <w:szCs w:val="30"/>
          <w:u w:val="none"/>
        </w:rPr>
      </w:pPr>
      <w:r>
        <w:rPr>
          <w:rFonts w:hint="eastAsia"/>
          <w:sz w:val="30"/>
          <w:szCs w:val="30"/>
          <w:u w:val="none"/>
        </w:rPr>
        <w:t>There’s a context to it.</w:t>
      </w:r>
    </w:p>
    <w:p w14:paraId="6A014230">
      <w:pPr>
        <w:rPr>
          <w:rFonts w:hint="eastAsia"/>
          <w:sz w:val="30"/>
          <w:szCs w:val="30"/>
          <w:u w:val="none"/>
        </w:rPr>
      </w:pPr>
      <w:r>
        <w:rPr>
          <w:rFonts w:hint="eastAsia"/>
          <w:sz w:val="30"/>
          <w:szCs w:val="30"/>
          <w:u w:val="none"/>
        </w:rPr>
        <w:t>它有上下文。</w:t>
      </w:r>
    </w:p>
    <w:p w14:paraId="30E67CBC">
      <w:pPr>
        <w:rPr>
          <w:rFonts w:hint="eastAsia"/>
          <w:sz w:val="30"/>
          <w:szCs w:val="30"/>
          <w:u w:val="none"/>
        </w:rPr>
      </w:pPr>
    </w:p>
    <w:p w14:paraId="0864E5C9">
      <w:pPr>
        <w:rPr>
          <w:rFonts w:hint="eastAsia"/>
          <w:sz w:val="30"/>
          <w:szCs w:val="30"/>
          <w:u w:val="none"/>
        </w:rPr>
      </w:pPr>
      <w:r>
        <w:rPr>
          <w:rFonts w:hint="eastAsia"/>
          <w:sz w:val="30"/>
          <w:szCs w:val="30"/>
          <w:u w:val="none"/>
        </w:rPr>
        <w:t>We are in desperate need for the good news which he is explaining here.</w:t>
      </w:r>
    </w:p>
    <w:p w14:paraId="0DED5FF5">
      <w:pPr>
        <w:rPr>
          <w:rFonts w:hint="eastAsia"/>
          <w:sz w:val="30"/>
          <w:szCs w:val="30"/>
          <w:u w:val="none"/>
        </w:rPr>
      </w:pPr>
      <w:r>
        <w:rPr>
          <w:rFonts w:hint="eastAsia"/>
          <w:sz w:val="30"/>
          <w:szCs w:val="30"/>
          <w:u w:val="none"/>
        </w:rPr>
        <w:t>我们迫切需要他在这里解释的好消息。</w:t>
      </w:r>
    </w:p>
    <w:p w14:paraId="2733F424">
      <w:pPr>
        <w:rPr>
          <w:rFonts w:hint="eastAsia"/>
          <w:sz w:val="30"/>
          <w:szCs w:val="30"/>
          <w:u w:val="none"/>
        </w:rPr>
      </w:pPr>
    </w:p>
    <w:p w14:paraId="2C10CD9E">
      <w:pPr>
        <w:rPr>
          <w:rFonts w:hint="eastAsia"/>
          <w:sz w:val="30"/>
          <w:szCs w:val="30"/>
          <w:u w:val="none"/>
        </w:rPr>
      </w:pPr>
      <w:r>
        <w:rPr>
          <w:rFonts w:hint="eastAsia"/>
          <w:sz w:val="30"/>
          <w:szCs w:val="30"/>
          <w:u w:val="none"/>
        </w:rPr>
        <w:t>But as we’ve seen the last couple of weeks, Paul says some rather surprising things.</w:t>
      </w:r>
    </w:p>
    <w:p w14:paraId="4C4D7B88">
      <w:pPr>
        <w:rPr>
          <w:rFonts w:hint="eastAsia"/>
          <w:sz w:val="30"/>
          <w:szCs w:val="30"/>
          <w:u w:val="none"/>
        </w:rPr>
      </w:pPr>
      <w:r>
        <w:rPr>
          <w:rFonts w:hint="eastAsia"/>
          <w:sz w:val="30"/>
          <w:szCs w:val="30"/>
          <w:u w:val="none"/>
        </w:rPr>
        <w:t>但正如我们过去几周所见，保罗说了一些相当令人惊讶的事。</w:t>
      </w:r>
    </w:p>
    <w:p w14:paraId="11E376A2">
      <w:pPr>
        <w:rPr>
          <w:rFonts w:hint="eastAsia"/>
          <w:sz w:val="30"/>
          <w:szCs w:val="30"/>
          <w:u w:val="none"/>
        </w:rPr>
      </w:pPr>
    </w:p>
    <w:p w14:paraId="1DC6D84C">
      <w:pPr>
        <w:rPr>
          <w:rFonts w:hint="eastAsia"/>
          <w:sz w:val="30"/>
          <w:szCs w:val="30"/>
          <w:u w:val="none"/>
        </w:rPr>
      </w:pPr>
      <w:r>
        <w:rPr>
          <w:rFonts w:hint="eastAsia"/>
          <w:sz w:val="30"/>
          <w:szCs w:val="30"/>
          <w:u w:val="none"/>
        </w:rPr>
        <w:t>For instance, if you’ll look at verse 21 he says that apart from the law, the righteousness of God has been made manifest.</w:t>
      </w:r>
    </w:p>
    <w:p w14:paraId="3C645D4C">
      <w:pPr>
        <w:rPr>
          <w:rFonts w:hint="eastAsia"/>
          <w:sz w:val="30"/>
          <w:szCs w:val="30"/>
          <w:u w:val="none"/>
        </w:rPr>
      </w:pPr>
      <w:r>
        <w:rPr>
          <w:rFonts w:hint="eastAsia"/>
          <w:sz w:val="30"/>
          <w:szCs w:val="30"/>
          <w:u w:val="none"/>
        </w:rPr>
        <w:t>例如，如果你看21节，他说在律法以外，神的义已经显明出来。</w:t>
      </w:r>
    </w:p>
    <w:p w14:paraId="7A1C73D0">
      <w:pPr>
        <w:rPr>
          <w:rFonts w:hint="eastAsia"/>
          <w:sz w:val="30"/>
          <w:szCs w:val="30"/>
          <w:u w:val="none"/>
        </w:rPr>
      </w:pPr>
    </w:p>
    <w:p w14:paraId="3C390E53">
      <w:pPr>
        <w:rPr>
          <w:rFonts w:hint="eastAsia"/>
          <w:sz w:val="30"/>
          <w:szCs w:val="30"/>
          <w:u w:val="none"/>
        </w:rPr>
      </w:pPr>
      <w:r>
        <w:rPr>
          <w:rFonts w:hint="eastAsia"/>
          <w:sz w:val="30"/>
          <w:szCs w:val="30"/>
          <w:u w:val="none"/>
        </w:rPr>
        <w:t>He told us in Romans 1:17 that the gospel displayed the righteousness of God, but here he says something surprising.</w:t>
      </w:r>
    </w:p>
    <w:p w14:paraId="57480DE9">
      <w:pPr>
        <w:rPr>
          <w:rFonts w:hint="eastAsia"/>
          <w:sz w:val="30"/>
          <w:szCs w:val="30"/>
          <w:u w:val="none"/>
        </w:rPr>
      </w:pPr>
      <w:r>
        <w:rPr>
          <w:rFonts w:hint="eastAsia"/>
          <w:sz w:val="30"/>
          <w:szCs w:val="30"/>
          <w:u w:val="none"/>
        </w:rPr>
        <w:t>他在罗马书1章17节告诉我们，福音彰显了神的义，但在这里他说了一些令人惊讶的事。</w:t>
      </w:r>
    </w:p>
    <w:p w14:paraId="375EE8F5">
      <w:pPr>
        <w:rPr>
          <w:rFonts w:hint="eastAsia"/>
          <w:sz w:val="30"/>
          <w:szCs w:val="30"/>
          <w:u w:val="none"/>
        </w:rPr>
      </w:pPr>
    </w:p>
    <w:p w14:paraId="55C27C79">
      <w:pPr>
        <w:rPr>
          <w:rFonts w:hint="eastAsia"/>
          <w:sz w:val="30"/>
          <w:szCs w:val="30"/>
          <w:u w:val="none"/>
        </w:rPr>
      </w:pPr>
      <w:r>
        <w:rPr>
          <w:rFonts w:hint="eastAsia"/>
          <w:sz w:val="30"/>
          <w:szCs w:val="30"/>
          <w:u w:val="none"/>
        </w:rPr>
        <w:t>That the righteousness of God is displayed in the gospel apart from our law works, apart from our obedience, apart from our merits, and he goes on to say that it is a righteousness which is through faith in Jesus Christ.</w:t>
      </w:r>
    </w:p>
    <w:p w14:paraId="7BBF73EC">
      <w:pPr>
        <w:rPr>
          <w:rFonts w:hint="eastAsia"/>
          <w:sz w:val="30"/>
          <w:szCs w:val="30"/>
          <w:u w:val="none"/>
        </w:rPr>
      </w:pPr>
      <w:r>
        <w:rPr>
          <w:rFonts w:hint="eastAsia"/>
          <w:sz w:val="30"/>
          <w:szCs w:val="30"/>
          <w:u w:val="none"/>
        </w:rPr>
        <w:t>神的义在福音中显明出来，是与我们律法的行为无关，与我们的顺服无关，与我们的功劳无关，他继续说，那是一种藉着信耶稣基督而来的义。</w:t>
      </w:r>
    </w:p>
    <w:p w14:paraId="077A134A">
      <w:pPr>
        <w:rPr>
          <w:rFonts w:hint="eastAsia"/>
          <w:sz w:val="30"/>
          <w:szCs w:val="30"/>
          <w:u w:val="none"/>
        </w:rPr>
      </w:pPr>
    </w:p>
    <w:p w14:paraId="533044FD">
      <w:pPr>
        <w:rPr>
          <w:rFonts w:hint="eastAsia"/>
          <w:sz w:val="30"/>
          <w:szCs w:val="30"/>
          <w:u w:val="none"/>
        </w:rPr>
      </w:pPr>
      <w:r>
        <w:rPr>
          <w:rFonts w:hint="eastAsia"/>
          <w:sz w:val="30"/>
          <w:szCs w:val="30"/>
          <w:u w:val="none"/>
        </w:rPr>
        <w:t>And then if you look at verses 23 and 24, the passage that we focused on last time, he begins to elaborate on this: This righteousness that we need.</w:t>
      </w:r>
    </w:p>
    <w:p w14:paraId="230A9625">
      <w:pPr>
        <w:rPr>
          <w:rFonts w:hint="eastAsia"/>
          <w:sz w:val="30"/>
          <w:szCs w:val="30"/>
          <w:u w:val="none"/>
        </w:rPr>
      </w:pPr>
      <w:r>
        <w:rPr>
          <w:rFonts w:hint="eastAsia"/>
          <w:sz w:val="30"/>
          <w:szCs w:val="30"/>
          <w:u w:val="none"/>
        </w:rPr>
        <w:t>然后如果你看23和24节，我们上次专注的经文，他开始详述：我们需要的这种义。</w:t>
      </w:r>
    </w:p>
    <w:p w14:paraId="3A634BFE">
      <w:pPr>
        <w:rPr>
          <w:rFonts w:hint="eastAsia"/>
          <w:sz w:val="30"/>
          <w:szCs w:val="30"/>
          <w:u w:val="none"/>
        </w:rPr>
      </w:pPr>
    </w:p>
    <w:p w14:paraId="3D56A6B3">
      <w:pPr>
        <w:rPr>
          <w:rFonts w:hint="eastAsia"/>
          <w:sz w:val="30"/>
          <w:szCs w:val="30"/>
          <w:u w:val="none"/>
        </w:rPr>
      </w:pPr>
      <w:r>
        <w:rPr>
          <w:rFonts w:hint="eastAsia"/>
          <w:sz w:val="30"/>
          <w:szCs w:val="30"/>
          <w:u w:val="none"/>
        </w:rPr>
        <w:t>You remember the great question is what stands a man before God.</w:t>
      </w:r>
    </w:p>
    <w:p w14:paraId="211EB195">
      <w:pPr>
        <w:rPr>
          <w:rFonts w:hint="eastAsia"/>
          <w:sz w:val="30"/>
          <w:szCs w:val="30"/>
          <w:u w:val="none"/>
        </w:rPr>
      </w:pPr>
      <w:r>
        <w:rPr>
          <w:rFonts w:hint="eastAsia"/>
          <w:sz w:val="30"/>
          <w:szCs w:val="30"/>
          <w:u w:val="none"/>
        </w:rPr>
        <w:t>你记得那个重大的问题是，什么能使一个人在神面前站立得住。</w:t>
      </w:r>
    </w:p>
    <w:p w14:paraId="0C548DAC">
      <w:pPr>
        <w:rPr>
          <w:rFonts w:hint="eastAsia"/>
          <w:sz w:val="30"/>
          <w:szCs w:val="30"/>
          <w:u w:val="none"/>
        </w:rPr>
      </w:pPr>
    </w:p>
    <w:p w14:paraId="474157E3">
      <w:pPr>
        <w:rPr>
          <w:rFonts w:hint="eastAsia"/>
          <w:sz w:val="30"/>
          <w:szCs w:val="30"/>
          <w:u w:val="none"/>
        </w:rPr>
      </w:pPr>
      <w:r>
        <w:rPr>
          <w:rFonts w:hint="eastAsia"/>
          <w:sz w:val="30"/>
          <w:szCs w:val="30"/>
          <w:u w:val="none"/>
        </w:rPr>
        <w:t>On the judgment day how is that I am going to stand before the throne of God, bold and unafraid of judgment, knowing that I’m a sinner.</w:t>
      </w:r>
    </w:p>
    <w:p w14:paraId="1191AA9E">
      <w:pPr>
        <w:rPr>
          <w:rFonts w:hint="eastAsia"/>
          <w:sz w:val="30"/>
          <w:szCs w:val="30"/>
          <w:u w:val="none"/>
        </w:rPr>
      </w:pPr>
      <w:r>
        <w:rPr>
          <w:rFonts w:hint="eastAsia"/>
          <w:sz w:val="30"/>
          <w:szCs w:val="30"/>
          <w:u w:val="none"/>
        </w:rPr>
        <w:t>在审判日，我将如何能坦然无惧地站在神的宝座前，不怕审判，知道我是个罪人。</w:t>
      </w:r>
    </w:p>
    <w:p w14:paraId="2D548CD4">
      <w:pPr>
        <w:rPr>
          <w:rFonts w:hint="eastAsia"/>
          <w:sz w:val="30"/>
          <w:szCs w:val="30"/>
          <w:u w:val="none"/>
        </w:rPr>
      </w:pPr>
    </w:p>
    <w:p w14:paraId="0DC296F1">
      <w:pPr>
        <w:rPr>
          <w:rFonts w:hint="eastAsia"/>
          <w:sz w:val="30"/>
          <w:szCs w:val="30"/>
          <w:u w:val="none"/>
        </w:rPr>
      </w:pPr>
      <w:r>
        <w:rPr>
          <w:rFonts w:hint="eastAsia"/>
          <w:sz w:val="30"/>
          <w:szCs w:val="30"/>
          <w:u w:val="none"/>
        </w:rPr>
        <w:t>How am I going to stand boldly?</w:t>
      </w:r>
    </w:p>
    <w:p w14:paraId="140A6B06">
      <w:pPr>
        <w:rPr>
          <w:rFonts w:hint="eastAsia"/>
          <w:sz w:val="30"/>
          <w:szCs w:val="30"/>
          <w:u w:val="none"/>
        </w:rPr>
      </w:pPr>
      <w:r>
        <w:rPr>
          <w:rFonts w:hint="eastAsia"/>
          <w:sz w:val="30"/>
          <w:szCs w:val="30"/>
          <w:u w:val="none"/>
        </w:rPr>
        <w:t>我将如何能坦然站立？</w:t>
      </w:r>
    </w:p>
    <w:p w14:paraId="33917E9C">
      <w:pPr>
        <w:rPr>
          <w:rFonts w:hint="eastAsia"/>
          <w:sz w:val="30"/>
          <w:szCs w:val="30"/>
          <w:u w:val="none"/>
        </w:rPr>
      </w:pPr>
    </w:p>
    <w:p w14:paraId="3094C824">
      <w:pPr>
        <w:rPr>
          <w:rFonts w:hint="eastAsia"/>
          <w:sz w:val="30"/>
          <w:szCs w:val="30"/>
          <w:u w:val="none"/>
        </w:rPr>
      </w:pPr>
      <w:r>
        <w:rPr>
          <w:rFonts w:hint="eastAsia"/>
          <w:sz w:val="30"/>
          <w:szCs w:val="30"/>
          <w:u w:val="none"/>
        </w:rPr>
        <w:t>Paul says, "Well there’s this righteousness that’s apart from your obedience which is displayed in the gospel."</w:t>
      </w:r>
    </w:p>
    <w:p w14:paraId="11A99276">
      <w:pPr>
        <w:rPr>
          <w:rFonts w:hint="eastAsia"/>
          <w:sz w:val="30"/>
          <w:szCs w:val="30"/>
          <w:u w:val="none"/>
        </w:rPr>
      </w:pPr>
      <w:r>
        <w:rPr>
          <w:rFonts w:hint="eastAsia"/>
          <w:sz w:val="30"/>
          <w:szCs w:val="30"/>
          <w:u w:val="none"/>
        </w:rPr>
        <w:t>保罗说，“嗯，有这样一种义，是与你的顺服无关的，它在福音中显明出来。”</w:t>
      </w:r>
    </w:p>
    <w:p w14:paraId="71A355B3">
      <w:pPr>
        <w:rPr>
          <w:rFonts w:hint="eastAsia"/>
          <w:sz w:val="30"/>
          <w:szCs w:val="30"/>
          <w:u w:val="none"/>
        </w:rPr>
      </w:pPr>
    </w:p>
    <w:p w14:paraId="2A05936B">
      <w:pPr>
        <w:rPr>
          <w:rFonts w:hint="eastAsia"/>
          <w:sz w:val="30"/>
          <w:szCs w:val="30"/>
          <w:u w:val="none"/>
        </w:rPr>
      </w:pPr>
      <w:r>
        <w:rPr>
          <w:rFonts w:hint="eastAsia"/>
          <w:sz w:val="30"/>
          <w:szCs w:val="30"/>
          <w:u w:val="none"/>
        </w:rPr>
        <w:t>And he begins to explain that in more detail in verses 23 and 24.</w:t>
      </w:r>
    </w:p>
    <w:p w14:paraId="413569B1">
      <w:pPr>
        <w:rPr>
          <w:rFonts w:hint="eastAsia"/>
          <w:sz w:val="30"/>
          <w:szCs w:val="30"/>
          <w:u w:val="none"/>
        </w:rPr>
      </w:pPr>
      <w:r>
        <w:rPr>
          <w:rFonts w:hint="eastAsia"/>
          <w:sz w:val="30"/>
          <w:szCs w:val="30"/>
          <w:u w:val="none"/>
        </w:rPr>
        <w:t>他开始在23和24节更详细地解释那个。</w:t>
      </w:r>
    </w:p>
    <w:p w14:paraId="7F05D455">
      <w:pPr>
        <w:rPr>
          <w:rFonts w:hint="eastAsia"/>
          <w:sz w:val="30"/>
          <w:szCs w:val="30"/>
          <w:u w:val="none"/>
        </w:rPr>
      </w:pPr>
    </w:p>
    <w:p w14:paraId="0253181E">
      <w:pPr>
        <w:rPr>
          <w:rFonts w:hint="eastAsia"/>
          <w:sz w:val="30"/>
          <w:szCs w:val="30"/>
          <w:u w:val="none"/>
        </w:rPr>
      </w:pPr>
      <w:r>
        <w:rPr>
          <w:rFonts w:hint="eastAsia"/>
          <w:sz w:val="30"/>
          <w:szCs w:val="30"/>
          <w:u w:val="none"/>
        </w:rPr>
        <w:t>"All have sinned and fall short of the glory of God."</w:t>
      </w:r>
    </w:p>
    <w:p w14:paraId="32C6D1A8">
      <w:pPr>
        <w:rPr>
          <w:rFonts w:hint="eastAsia"/>
          <w:sz w:val="30"/>
          <w:szCs w:val="30"/>
          <w:u w:val="none"/>
        </w:rPr>
      </w:pPr>
      <w:r>
        <w:rPr>
          <w:rFonts w:hint="eastAsia"/>
          <w:sz w:val="30"/>
          <w:szCs w:val="30"/>
          <w:u w:val="none"/>
        </w:rPr>
        <w:t>“世人都犯了罪，亏缺了神的荣耀。”</w:t>
      </w:r>
    </w:p>
    <w:p w14:paraId="53B86C51">
      <w:pPr>
        <w:rPr>
          <w:rFonts w:hint="eastAsia"/>
          <w:sz w:val="30"/>
          <w:szCs w:val="30"/>
          <w:u w:val="none"/>
        </w:rPr>
      </w:pPr>
    </w:p>
    <w:p w14:paraId="6907BFAE">
      <w:pPr>
        <w:rPr>
          <w:rFonts w:hint="eastAsia"/>
          <w:sz w:val="30"/>
          <w:szCs w:val="30"/>
          <w:u w:val="none"/>
        </w:rPr>
      </w:pPr>
      <w:r>
        <w:rPr>
          <w:rFonts w:hint="eastAsia"/>
          <w:sz w:val="30"/>
          <w:szCs w:val="30"/>
          <w:u w:val="none"/>
        </w:rPr>
        <w:t>Apart from Christ, standing before that judgment throne, the verdict is going to be you missed the point.</w:t>
      </w:r>
    </w:p>
    <w:p w14:paraId="12C3E8BD">
      <w:pPr>
        <w:rPr>
          <w:rFonts w:hint="eastAsia"/>
          <w:sz w:val="30"/>
          <w:szCs w:val="30"/>
          <w:u w:val="none"/>
        </w:rPr>
      </w:pPr>
      <w:r>
        <w:rPr>
          <w:rFonts w:hint="eastAsia"/>
          <w:sz w:val="30"/>
          <w:szCs w:val="30"/>
          <w:u w:val="none"/>
        </w:rPr>
        <w:t>在基督之外，站在那审判宝座前，判决将是，你没抓住重点。</w:t>
      </w:r>
    </w:p>
    <w:p w14:paraId="46875801">
      <w:pPr>
        <w:rPr>
          <w:rFonts w:hint="eastAsia"/>
          <w:sz w:val="30"/>
          <w:szCs w:val="30"/>
          <w:u w:val="none"/>
        </w:rPr>
      </w:pPr>
    </w:p>
    <w:p w14:paraId="48C0285E">
      <w:pPr>
        <w:rPr>
          <w:rFonts w:hint="eastAsia"/>
          <w:sz w:val="30"/>
          <w:szCs w:val="30"/>
          <w:u w:val="none"/>
        </w:rPr>
      </w:pPr>
      <w:r>
        <w:rPr>
          <w:rFonts w:hint="eastAsia"/>
          <w:sz w:val="30"/>
          <w:szCs w:val="30"/>
          <w:u w:val="none"/>
        </w:rPr>
        <w:t>God made you for fellowship, God made you to display His glory.</w:t>
      </w:r>
    </w:p>
    <w:p w14:paraId="4226CD76">
      <w:pPr>
        <w:rPr>
          <w:rFonts w:hint="eastAsia"/>
          <w:sz w:val="30"/>
          <w:szCs w:val="30"/>
          <w:u w:val="none"/>
        </w:rPr>
      </w:pPr>
      <w:r>
        <w:rPr>
          <w:rFonts w:hint="eastAsia"/>
          <w:sz w:val="30"/>
          <w:szCs w:val="30"/>
          <w:u w:val="none"/>
        </w:rPr>
        <w:t>神造你是为了与祂相交，神造你是为了彰显祂的荣耀。</w:t>
      </w:r>
    </w:p>
    <w:p w14:paraId="146F5236">
      <w:pPr>
        <w:rPr>
          <w:rFonts w:hint="eastAsia"/>
          <w:sz w:val="30"/>
          <w:szCs w:val="30"/>
          <w:u w:val="none"/>
        </w:rPr>
      </w:pPr>
    </w:p>
    <w:p w14:paraId="509FC2AE">
      <w:pPr>
        <w:rPr>
          <w:rFonts w:hint="eastAsia"/>
          <w:sz w:val="30"/>
          <w:szCs w:val="30"/>
          <w:u w:val="none"/>
        </w:rPr>
      </w:pPr>
      <w:r>
        <w:rPr>
          <w:rFonts w:hint="eastAsia"/>
          <w:sz w:val="30"/>
          <w:szCs w:val="30"/>
          <w:u w:val="none"/>
        </w:rPr>
        <w:t>You haven’t trusted in Christ, you haven’t received the gospel, you’ve missed the whole point of life.</w:t>
      </w:r>
    </w:p>
    <w:p w14:paraId="5856886E">
      <w:pPr>
        <w:rPr>
          <w:rFonts w:hint="eastAsia"/>
          <w:sz w:val="30"/>
          <w:szCs w:val="30"/>
          <w:u w:val="none"/>
        </w:rPr>
      </w:pPr>
      <w:r>
        <w:rPr>
          <w:rFonts w:hint="eastAsia"/>
          <w:sz w:val="30"/>
          <w:szCs w:val="30"/>
          <w:u w:val="none"/>
        </w:rPr>
        <w:t>你没有信靠基督，你没有领受福音，你完全没抓住生命的重点。</w:t>
      </w:r>
    </w:p>
    <w:p w14:paraId="190D4761">
      <w:pPr>
        <w:rPr>
          <w:rFonts w:hint="eastAsia"/>
          <w:sz w:val="30"/>
          <w:szCs w:val="30"/>
          <w:u w:val="none"/>
        </w:rPr>
      </w:pPr>
    </w:p>
    <w:p w14:paraId="7DAFE7DB">
      <w:pPr>
        <w:rPr>
          <w:rFonts w:hint="eastAsia"/>
          <w:sz w:val="30"/>
          <w:szCs w:val="30"/>
          <w:u w:val="none"/>
        </w:rPr>
      </w:pPr>
      <w:r>
        <w:rPr>
          <w:rFonts w:hint="eastAsia"/>
          <w:sz w:val="30"/>
          <w:szCs w:val="30"/>
          <w:u w:val="none"/>
        </w:rPr>
        <w:t>Paul says, "In Christ, all those who trust in Him are justified freely."</w:t>
      </w:r>
    </w:p>
    <w:p w14:paraId="4A55DDE6">
      <w:pPr>
        <w:rPr>
          <w:rFonts w:hint="eastAsia"/>
          <w:sz w:val="30"/>
          <w:szCs w:val="30"/>
          <w:u w:val="none"/>
        </w:rPr>
      </w:pPr>
      <w:r>
        <w:rPr>
          <w:rFonts w:hint="eastAsia"/>
          <w:sz w:val="30"/>
          <w:szCs w:val="30"/>
          <w:u w:val="none"/>
        </w:rPr>
        <w:t>保罗说，“在基督里，所有信靠祂的人都白白地称义。”</w:t>
      </w:r>
    </w:p>
    <w:p w14:paraId="4F4D80EF">
      <w:pPr>
        <w:rPr>
          <w:rFonts w:hint="eastAsia"/>
          <w:sz w:val="30"/>
          <w:szCs w:val="30"/>
          <w:u w:val="none"/>
        </w:rPr>
      </w:pPr>
    </w:p>
    <w:p w14:paraId="26082629">
      <w:pPr>
        <w:rPr>
          <w:rFonts w:hint="eastAsia"/>
          <w:sz w:val="30"/>
          <w:szCs w:val="30"/>
          <w:u w:val="none"/>
        </w:rPr>
      </w:pPr>
      <w:r>
        <w:rPr>
          <w:rFonts w:hint="eastAsia"/>
          <w:sz w:val="30"/>
          <w:szCs w:val="30"/>
          <w:u w:val="none"/>
        </w:rPr>
        <w:t>They are declared righteous before God, freely as a gift of His grace.</w:t>
      </w:r>
    </w:p>
    <w:p w14:paraId="5AB52ACB">
      <w:pPr>
        <w:rPr>
          <w:rFonts w:hint="eastAsia"/>
          <w:sz w:val="30"/>
          <w:szCs w:val="30"/>
          <w:u w:val="none"/>
        </w:rPr>
      </w:pPr>
      <w:r>
        <w:rPr>
          <w:rFonts w:hint="eastAsia"/>
          <w:sz w:val="30"/>
          <w:szCs w:val="30"/>
          <w:u w:val="none"/>
        </w:rPr>
        <w:t>他们在神面前被宣告为义，是祂恩典的白白礼物。</w:t>
      </w:r>
    </w:p>
    <w:p w14:paraId="74303887">
      <w:pPr>
        <w:rPr>
          <w:rFonts w:hint="eastAsia"/>
          <w:sz w:val="30"/>
          <w:szCs w:val="30"/>
          <w:u w:val="none"/>
        </w:rPr>
      </w:pPr>
    </w:p>
    <w:p w14:paraId="6765D591">
      <w:pPr>
        <w:rPr>
          <w:rFonts w:hint="eastAsia"/>
          <w:sz w:val="30"/>
          <w:szCs w:val="30"/>
          <w:u w:val="none"/>
        </w:rPr>
      </w:pPr>
      <w:r>
        <w:rPr>
          <w:rFonts w:hint="eastAsia"/>
          <w:sz w:val="30"/>
          <w:szCs w:val="30"/>
          <w:u w:val="none"/>
        </w:rPr>
        <w:t>So that on the judgment day, all those who trust in Christ will stand before God and instead of the verdict of their sins being pronounced upon their own heads, the verdict will be 'You’re perfectly righteous.</w:t>
      </w:r>
    </w:p>
    <w:p w14:paraId="199A298B">
      <w:pPr>
        <w:rPr>
          <w:rFonts w:hint="eastAsia"/>
          <w:sz w:val="30"/>
          <w:szCs w:val="30"/>
          <w:u w:val="none"/>
        </w:rPr>
      </w:pPr>
      <w:r>
        <w:rPr>
          <w:rFonts w:hint="eastAsia"/>
          <w:sz w:val="30"/>
          <w:szCs w:val="30"/>
          <w:u w:val="none"/>
        </w:rPr>
        <w:t>以致于在审判日，所有信靠基督的人都将站在神面前，并且他们的罪的判决不会临到他们头上，反而判决将是‘你是完全公义的。</w:t>
      </w:r>
    </w:p>
    <w:p w14:paraId="1037E2D8">
      <w:pPr>
        <w:rPr>
          <w:rFonts w:hint="eastAsia"/>
          <w:sz w:val="30"/>
          <w:szCs w:val="30"/>
          <w:u w:val="none"/>
        </w:rPr>
      </w:pPr>
    </w:p>
    <w:p w14:paraId="437EB639">
      <w:pPr>
        <w:rPr>
          <w:rFonts w:hint="eastAsia"/>
          <w:sz w:val="30"/>
          <w:szCs w:val="30"/>
          <w:u w:val="none"/>
        </w:rPr>
      </w:pPr>
      <w:r>
        <w:rPr>
          <w:rFonts w:hint="eastAsia"/>
          <w:sz w:val="30"/>
          <w:szCs w:val="30"/>
          <w:u w:val="none"/>
        </w:rPr>
        <w:t>You are absolutely sinless in the eyes of God.</w:t>
      </w:r>
    </w:p>
    <w:p w14:paraId="7385F9CC">
      <w:pPr>
        <w:rPr>
          <w:rFonts w:hint="eastAsia"/>
          <w:sz w:val="30"/>
          <w:szCs w:val="30"/>
          <w:u w:val="none"/>
        </w:rPr>
      </w:pPr>
      <w:r>
        <w:rPr>
          <w:rFonts w:hint="eastAsia"/>
          <w:sz w:val="30"/>
          <w:szCs w:val="30"/>
          <w:u w:val="none"/>
        </w:rPr>
        <w:t>你在神的眼中是绝对无罪的。</w:t>
      </w:r>
    </w:p>
    <w:p w14:paraId="46A46D89">
      <w:pPr>
        <w:rPr>
          <w:rFonts w:hint="eastAsia"/>
          <w:sz w:val="30"/>
          <w:szCs w:val="30"/>
          <w:u w:val="none"/>
        </w:rPr>
      </w:pPr>
    </w:p>
    <w:p w14:paraId="22E05B07">
      <w:pPr>
        <w:rPr>
          <w:rFonts w:hint="eastAsia"/>
          <w:sz w:val="30"/>
          <w:szCs w:val="30"/>
          <w:u w:val="none"/>
        </w:rPr>
      </w:pPr>
      <w:r>
        <w:rPr>
          <w:rFonts w:hint="eastAsia"/>
          <w:sz w:val="30"/>
          <w:szCs w:val="30"/>
          <w:u w:val="none"/>
        </w:rPr>
        <w:t>You are declared to be holy and righteous and just by God because of the Lord Jesus Christ as you have trusted in Him.'</w:t>
      </w:r>
    </w:p>
    <w:p w14:paraId="6342987B">
      <w:pPr>
        <w:rPr>
          <w:rFonts w:hint="eastAsia"/>
          <w:sz w:val="30"/>
          <w:szCs w:val="30"/>
          <w:u w:val="none"/>
        </w:rPr>
      </w:pPr>
      <w:r>
        <w:rPr>
          <w:rFonts w:hint="eastAsia"/>
          <w:sz w:val="30"/>
          <w:szCs w:val="30"/>
          <w:u w:val="none"/>
        </w:rPr>
        <w:t>你因主耶稣基督，因你信靠祂，而被神宣告为圣洁、公义和公正。’</w:t>
      </w:r>
    </w:p>
    <w:p w14:paraId="7031F74A">
      <w:pPr>
        <w:rPr>
          <w:rFonts w:hint="eastAsia"/>
          <w:sz w:val="30"/>
          <w:szCs w:val="30"/>
          <w:u w:val="none"/>
        </w:rPr>
      </w:pPr>
    </w:p>
    <w:p w14:paraId="3E9395F5">
      <w:pPr>
        <w:rPr>
          <w:rFonts w:hint="eastAsia"/>
          <w:sz w:val="30"/>
          <w:szCs w:val="30"/>
          <w:u w:val="none"/>
        </w:rPr>
      </w:pPr>
      <w:r>
        <w:rPr>
          <w:rFonts w:hint="eastAsia"/>
          <w:sz w:val="30"/>
          <w:szCs w:val="30"/>
          <w:u w:val="none"/>
        </w:rPr>
        <w:t>Now this raises several questions in our mind.</w:t>
      </w:r>
    </w:p>
    <w:p w14:paraId="3C71C022">
      <w:pPr>
        <w:rPr>
          <w:rFonts w:hint="eastAsia"/>
          <w:sz w:val="30"/>
          <w:szCs w:val="30"/>
          <w:u w:val="none"/>
        </w:rPr>
      </w:pPr>
      <w:r>
        <w:rPr>
          <w:rFonts w:hint="eastAsia"/>
          <w:sz w:val="30"/>
          <w:szCs w:val="30"/>
          <w:u w:val="none"/>
        </w:rPr>
        <w:t>现在这在我们心中引起了几个问题。</w:t>
      </w:r>
    </w:p>
    <w:p w14:paraId="4C3CBEC1">
      <w:pPr>
        <w:rPr>
          <w:rFonts w:hint="eastAsia"/>
          <w:sz w:val="30"/>
          <w:szCs w:val="30"/>
          <w:u w:val="none"/>
        </w:rPr>
      </w:pPr>
    </w:p>
    <w:p w14:paraId="070D661B">
      <w:pPr>
        <w:rPr>
          <w:rFonts w:hint="eastAsia"/>
          <w:sz w:val="30"/>
          <w:szCs w:val="30"/>
          <w:u w:val="none"/>
        </w:rPr>
      </w:pPr>
      <w:r>
        <w:rPr>
          <w:rFonts w:hint="eastAsia"/>
          <w:sz w:val="30"/>
          <w:szCs w:val="30"/>
          <w:u w:val="none"/>
        </w:rPr>
        <w:t>How can this be?</w:t>
      </w:r>
    </w:p>
    <w:p w14:paraId="3619E518">
      <w:pPr>
        <w:rPr>
          <w:rFonts w:hint="eastAsia"/>
          <w:sz w:val="30"/>
          <w:szCs w:val="30"/>
          <w:u w:val="none"/>
        </w:rPr>
      </w:pPr>
      <w:r>
        <w:rPr>
          <w:rFonts w:hint="eastAsia"/>
          <w:sz w:val="30"/>
          <w:szCs w:val="30"/>
          <w:u w:val="none"/>
        </w:rPr>
        <w:t>这怎么可能？</w:t>
      </w:r>
    </w:p>
    <w:p w14:paraId="389EC012">
      <w:pPr>
        <w:rPr>
          <w:rFonts w:hint="eastAsia"/>
          <w:sz w:val="30"/>
          <w:szCs w:val="30"/>
          <w:u w:val="none"/>
        </w:rPr>
      </w:pPr>
    </w:p>
    <w:p w14:paraId="2D3DDC2F">
      <w:pPr>
        <w:rPr>
          <w:rFonts w:hint="eastAsia"/>
          <w:sz w:val="30"/>
          <w:szCs w:val="30"/>
          <w:u w:val="none"/>
        </w:rPr>
      </w:pPr>
      <w:r>
        <w:rPr>
          <w:rFonts w:hint="eastAsia"/>
          <w:sz w:val="30"/>
          <w:szCs w:val="30"/>
          <w:u w:val="none"/>
        </w:rPr>
        <w:t>The apostle Paul knows that and that’s exactly what he’s going to explain for us in verses 25 and 26 today.</w:t>
      </w:r>
    </w:p>
    <w:p w14:paraId="26E4D819">
      <w:pPr>
        <w:rPr>
          <w:rFonts w:hint="eastAsia"/>
          <w:sz w:val="30"/>
          <w:szCs w:val="30"/>
          <w:u w:val="none"/>
        </w:rPr>
      </w:pPr>
      <w:r>
        <w:rPr>
          <w:rFonts w:hint="eastAsia"/>
          <w:sz w:val="30"/>
          <w:szCs w:val="30"/>
          <w:u w:val="none"/>
        </w:rPr>
        <w:t>使徒保罗知道，这正是他今天要为我们解释的，在25和26节。</w:t>
      </w:r>
    </w:p>
    <w:p w14:paraId="3BCABE27">
      <w:pPr>
        <w:rPr>
          <w:rFonts w:hint="eastAsia"/>
          <w:sz w:val="30"/>
          <w:szCs w:val="30"/>
          <w:u w:val="none"/>
        </w:rPr>
      </w:pPr>
    </w:p>
    <w:p w14:paraId="7E3888A9">
      <w:pPr>
        <w:rPr>
          <w:rFonts w:hint="eastAsia"/>
          <w:sz w:val="30"/>
          <w:szCs w:val="30"/>
          <w:u w:val="none"/>
        </w:rPr>
      </w:pPr>
      <w:r>
        <w:rPr>
          <w:rFonts w:hint="eastAsia"/>
          <w:sz w:val="30"/>
          <w:szCs w:val="30"/>
          <w:u w:val="none"/>
        </w:rPr>
        <w:t>So let’s hear God’s holy word, beginning in verse 21.</w:t>
      </w:r>
    </w:p>
    <w:p w14:paraId="30B0B310">
      <w:pPr>
        <w:rPr>
          <w:rFonts w:hint="eastAsia"/>
          <w:sz w:val="30"/>
          <w:szCs w:val="30"/>
          <w:u w:val="none"/>
        </w:rPr>
      </w:pPr>
      <w:r>
        <w:rPr>
          <w:rFonts w:hint="eastAsia"/>
          <w:sz w:val="30"/>
          <w:szCs w:val="30"/>
          <w:u w:val="none"/>
        </w:rPr>
        <w:t>所以让我们来听神圣洁的话语，从21节开始。</w:t>
      </w:r>
    </w:p>
    <w:p w14:paraId="104158F5">
      <w:pPr>
        <w:rPr>
          <w:rFonts w:hint="eastAsia"/>
          <w:sz w:val="30"/>
          <w:szCs w:val="30"/>
          <w:u w:val="none"/>
        </w:rPr>
      </w:pPr>
    </w:p>
    <w:p w14:paraId="5FB54CE5">
      <w:pPr>
        <w:rPr>
          <w:rFonts w:hint="eastAsia"/>
          <w:sz w:val="30"/>
          <w:szCs w:val="30"/>
          <w:u w:val="none"/>
        </w:rPr>
      </w:pPr>
      <w:r>
        <w:rPr>
          <w:rFonts w:hint="eastAsia"/>
          <w:sz w:val="30"/>
          <w:szCs w:val="30"/>
          <w:u w:val="none"/>
        </w:rPr>
        <w:t>"But now apart from the law, the righteousness of God has been manifested, being witnessed by the law and the prophets.</w:t>
      </w:r>
    </w:p>
    <w:p w14:paraId="68522C8C">
      <w:pPr>
        <w:rPr>
          <w:rFonts w:hint="eastAsia"/>
          <w:sz w:val="30"/>
          <w:szCs w:val="30"/>
          <w:u w:val="none"/>
        </w:rPr>
      </w:pPr>
      <w:r>
        <w:rPr>
          <w:rFonts w:hint="eastAsia"/>
          <w:sz w:val="30"/>
          <w:szCs w:val="30"/>
          <w:u w:val="none"/>
        </w:rPr>
        <w:t>“但如今在律法以外，神的义已经显明出来，有律法和先知为证。</w:t>
      </w:r>
    </w:p>
    <w:p w14:paraId="0D2EC184">
      <w:pPr>
        <w:rPr>
          <w:rFonts w:hint="eastAsia"/>
          <w:sz w:val="30"/>
          <w:szCs w:val="30"/>
          <w:u w:val="none"/>
        </w:rPr>
      </w:pPr>
    </w:p>
    <w:p w14:paraId="06B1A942">
      <w:pPr>
        <w:rPr>
          <w:rFonts w:hint="eastAsia"/>
          <w:sz w:val="30"/>
          <w:szCs w:val="30"/>
          <w:u w:val="none"/>
        </w:rPr>
      </w:pPr>
      <w:r>
        <w:rPr>
          <w:rFonts w:hint="eastAsia"/>
          <w:sz w:val="30"/>
          <w:szCs w:val="30"/>
          <w:u w:val="none"/>
        </w:rPr>
        <w:t>Even the righteousness of God through faith in Jesus Christ for all those who believe, for there is no distinction.</w:t>
      </w:r>
    </w:p>
    <w:p w14:paraId="3F5039E3">
      <w:pPr>
        <w:rPr>
          <w:rFonts w:hint="eastAsia"/>
          <w:sz w:val="30"/>
          <w:szCs w:val="30"/>
          <w:u w:val="none"/>
        </w:rPr>
      </w:pPr>
      <w:r>
        <w:rPr>
          <w:rFonts w:hint="eastAsia"/>
          <w:sz w:val="30"/>
          <w:szCs w:val="30"/>
          <w:u w:val="none"/>
        </w:rPr>
        <w:t>就是神的义，因信耶稣基督加给一切相信的人，并没有分别。</w:t>
      </w:r>
    </w:p>
    <w:p w14:paraId="51D70DB4">
      <w:pPr>
        <w:rPr>
          <w:rFonts w:hint="eastAsia"/>
          <w:sz w:val="30"/>
          <w:szCs w:val="30"/>
          <w:u w:val="none"/>
        </w:rPr>
      </w:pPr>
    </w:p>
    <w:p w14:paraId="29C2253F">
      <w:pPr>
        <w:rPr>
          <w:rFonts w:hint="eastAsia"/>
          <w:sz w:val="30"/>
          <w:szCs w:val="30"/>
          <w:u w:val="none"/>
        </w:rPr>
      </w:pPr>
      <w:r>
        <w:rPr>
          <w:rFonts w:hint="eastAsia"/>
          <w:sz w:val="30"/>
          <w:szCs w:val="30"/>
          <w:u w:val="none"/>
        </w:rPr>
        <w:t>For all have sinned and fall short of the glory of God, being justified as a gift by His grace, through the redemption which is in Christ Jesus, whom God displayed publicly as a propitiation in His blood through faith.</w:t>
      </w:r>
    </w:p>
    <w:p w14:paraId="6CB0930F">
      <w:pPr>
        <w:rPr>
          <w:rFonts w:hint="eastAsia"/>
          <w:sz w:val="30"/>
          <w:szCs w:val="30"/>
          <w:u w:val="none"/>
        </w:rPr>
      </w:pPr>
      <w:r>
        <w:rPr>
          <w:rFonts w:hint="eastAsia"/>
          <w:sz w:val="30"/>
          <w:szCs w:val="30"/>
          <w:u w:val="none"/>
        </w:rPr>
        <w:t>因为世人都犯了罪，亏缺了神的荣耀，如今却蒙祂的恩典，因基督耶稣的救赎，就白白地称义。神设立耶稣作挽回祭，是凭着耶稣的血，藉着人的信。</w:t>
      </w:r>
    </w:p>
    <w:p w14:paraId="1177F850">
      <w:pPr>
        <w:rPr>
          <w:rFonts w:hint="eastAsia"/>
          <w:sz w:val="30"/>
          <w:szCs w:val="30"/>
          <w:u w:val="none"/>
        </w:rPr>
      </w:pPr>
    </w:p>
    <w:p w14:paraId="3E3B718C">
      <w:pPr>
        <w:rPr>
          <w:rFonts w:hint="eastAsia"/>
          <w:sz w:val="30"/>
          <w:szCs w:val="30"/>
          <w:u w:val="none"/>
        </w:rPr>
      </w:pPr>
      <w:r>
        <w:rPr>
          <w:rFonts w:hint="eastAsia"/>
          <w:sz w:val="30"/>
          <w:szCs w:val="30"/>
          <w:u w:val="none"/>
        </w:rPr>
        <w:t>This was to demonstrate His righteousness, because in the forbearance of God, He passed over the sins previously committed for the demonstration I say of His righteousness at the present time, that He might be just and the justifier of the one who has faith in Jesus."</w:t>
      </w:r>
    </w:p>
    <w:p w14:paraId="40D0137B">
      <w:pPr>
        <w:rPr>
          <w:rFonts w:hint="eastAsia"/>
          <w:sz w:val="30"/>
          <w:szCs w:val="30"/>
          <w:u w:val="none"/>
        </w:rPr>
      </w:pPr>
      <w:r>
        <w:rPr>
          <w:rFonts w:hint="eastAsia"/>
          <w:sz w:val="30"/>
          <w:szCs w:val="30"/>
          <w:u w:val="none"/>
        </w:rPr>
        <w:t>要显明祂的义，因为在神的宽容中，祂越过了先前所犯的罪；我说，为要在今时显明祂的义，使祂自己为义，也称信耶稣的人为义。”</w:t>
      </w:r>
    </w:p>
    <w:p w14:paraId="37EBF510">
      <w:pPr>
        <w:rPr>
          <w:rFonts w:hint="eastAsia"/>
          <w:sz w:val="30"/>
          <w:szCs w:val="30"/>
          <w:u w:val="none"/>
        </w:rPr>
      </w:pPr>
    </w:p>
    <w:p w14:paraId="0B781A47">
      <w:pPr>
        <w:rPr>
          <w:rFonts w:hint="eastAsia"/>
          <w:sz w:val="30"/>
          <w:szCs w:val="30"/>
          <w:u w:val="none"/>
        </w:rPr>
      </w:pPr>
      <w:r>
        <w:rPr>
          <w:rFonts w:hint="eastAsia"/>
          <w:sz w:val="30"/>
          <w:szCs w:val="30"/>
          <w:u w:val="none"/>
        </w:rPr>
        <w:t>Amen and thus ends this reading of God’s holy and inspired word.</w:t>
      </w:r>
    </w:p>
    <w:p w14:paraId="4B0F2866">
      <w:pPr>
        <w:rPr>
          <w:rFonts w:hint="eastAsia"/>
          <w:sz w:val="30"/>
          <w:szCs w:val="30"/>
          <w:u w:val="none"/>
        </w:rPr>
      </w:pPr>
      <w:r>
        <w:rPr>
          <w:rFonts w:hint="eastAsia"/>
          <w:sz w:val="30"/>
          <w:szCs w:val="30"/>
          <w:u w:val="none"/>
        </w:rPr>
        <w:t>阿们，神圣洁和默示的话语宣读完毕。</w:t>
      </w:r>
    </w:p>
    <w:p w14:paraId="34CB4A9E">
      <w:pPr>
        <w:rPr>
          <w:rFonts w:hint="eastAsia"/>
          <w:sz w:val="30"/>
          <w:szCs w:val="30"/>
          <w:u w:val="none"/>
        </w:rPr>
      </w:pPr>
    </w:p>
    <w:p w14:paraId="06917E8C">
      <w:pPr>
        <w:rPr>
          <w:rFonts w:hint="eastAsia"/>
          <w:sz w:val="30"/>
          <w:szCs w:val="30"/>
          <w:u w:val="none"/>
        </w:rPr>
      </w:pPr>
      <w:r>
        <w:rPr>
          <w:rFonts w:hint="eastAsia"/>
          <w:sz w:val="30"/>
          <w:szCs w:val="30"/>
          <w:u w:val="none"/>
        </w:rPr>
        <w:t>May He add His blessing to it.</w:t>
      </w:r>
    </w:p>
    <w:p w14:paraId="143ABA0E">
      <w:pPr>
        <w:rPr>
          <w:rFonts w:hint="eastAsia"/>
          <w:sz w:val="30"/>
          <w:szCs w:val="30"/>
          <w:u w:val="none"/>
        </w:rPr>
      </w:pPr>
      <w:r>
        <w:rPr>
          <w:rFonts w:hint="eastAsia"/>
          <w:sz w:val="30"/>
          <w:szCs w:val="30"/>
          <w:u w:val="none"/>
        </w:rPr>
        <w:t>愿祂亲自赐福。</w:t>
      </w:r>
    </w:p>
    <w:p w14:paraId="0554B01A">
      <w:pPr>
        <w:rPr>
          <w:rFonts w:hint="eastAsia"/>
          <w:sz w:val="30"/>
          <w:szCs w:val="30"/>
          <w:u w:val="none"/>
        </w:rPr>
      </w:pPr>
    </w:p>
    <w:p w14:paraId="7AF9F5B8">
      <w:pPr>
        <w:rPr>
          <w:rFonts w:hint="eastAsia"/>
          <w:sz w:val="30"/>
          <w:szCs w:val="30"/>
          <w:u w:val="none"/>
        </w:rPr>
      </w:pPr>
      <w:r>
        <w:rPr>
          <w:rFonts w:hint="eastAsia"/>
          <w:sz w:val="30"/>
          <w:szCs w:val="30"/>
          <w:u w:val="none"/>
        </w:rPr>
        <w:t>Let’s pray.</w:t>
      </w:r>
    </w:p>
    <w:p w14:paraId="59BDED94">
      <w:pPr>
        <w:rPr>
          <w:rFonts w:hint="eastAsia"/>
          <w:sz w:val="30"/>
          <w:szCs w:val="30"/>
          <w:u w:val="none"/>
        </w:rPr>
      </w:pPr>
      <w:r>
        <w:rPr>
          <w:rFonts w:hint="eastAsia"/>
          <w:sz w:val="30"/>
          <w:szCs w:val="30"/>
          <w:u w:val="none"/>
        </w:rPr>
        <w:t>我们祷告。</w:t>
      </w:r>
    </w:p>
    <w:p w14:paraId="5C553131">
      <w:pPr>
        <w:rPr>
          <w:rFonts w:hint="eastAsia"/>
          <w:sz w:val="30"/>
          <w:szCs w:val="30"/>
          <w:u w:val="none"/>
        </w:rPr>
      </w:pPr>
    </w:p>
    <w:p w14:paraId="2423DEDA">
      <w:pPr>
        <w:rPr>
          <w:rFonts w:hint="eastAsia"/>
          <w:sz w:val="30"/>
          <w:szCs w:val="30"/>
          <w:u w:val="none"/>
        </w:rPr>
      </w:pPr>
      <w:r>
        <w:rPr>
          <w:rFonts w:hint="eastAsia"/>
          <w:sz w:val="30"/>
          <w:szCs w:val="30"/>
          <w:u w:val="none"/>
        </w:rPr>
        <w:t>Our Lord and our God, we thank You for this word.</w:t>
      </w:r>
    </w:p>
    <w:p w14:paraId="0E7FDCE7">
      <w:pPr>
        <w:rPr>
          <w:rFonts w:hint="eastAsia"/>
          <w:sz w:val="30"/>
          <w:szCs w:val="30"/>
          <w:u w:val="none"/>
        </w:rPr>
      </w:pPr>
      <w:r>
        <w:rPr>
          <w:rFonts w:hint="eastAsia"/>
          <w:sz w:val="30"/>
          <w:szCs w:val="30"/>
          <w:u w:val="none"/>
        </w:rPr>
        <w:t>我们的主，我们的神，我们为这道感谢祢。</w:t>
      </w:r>
    </w:p>
    <w:p w14:paraId="1F012C3E">
      <w:pPr>
        <w:rPr>
          <w:rFonts w:hint="eastAsia"/>
          <w:sz w:val="30"/>
          <w:szCs w:val="30"/>
          <w:u w:val="none"/>
        </w:rPr>
      </w:pPr>
    </w:p>
    <w:p w14:paraId="378EB3AB">
      <w:pPr>
        <w:rPr>
          <w:rFonts w:hint="eastAsia"/>
          <w:sz w:val="30"/>
          <w:szCs w:val="30"/>
          <w:u w:val="none"/>
        </w:rPr>
      </w:pPr>
      <w:r>
        <w:rPr>
          <w:rFonts w:hint="eastAsia"/>
          <w:sz w:val="30"/>
          <w:szCs w:val="30"/>
          <w:u w:val="none"/>
        </w:rPr>
        <w:t>Protect us again from its familiarity.</w:t>
      </w:r>
    </w:p>
    <w:p w14:paraId="263CC50A">
      <w:pPr>
        <w:rPr>
          <w:rFonts w:hint="eastAsia"/>
          <w:sz w:val="30"/>
          <w:szCs w:val="30"/>
          <w:u w:val="none"/>
        </w:rPr>
      </w:pPr>
      <w:r>
        <w:rPr>
          <w:rFonts w:hint="eastAsia"/>
          <w:sz w:val="30"/>
          <w:szCs w:val="30"/>
          <w:u w:val="none"/>
        </w:rPr>
        <w:t>再次保护我们，免于对它的熟悉感。</w:t>
      </w:r>
    </w:p>
    <w:p w14:paraId="1D5C26E8">
      <w:pPr>
        <w:rPr>
          <w:rFonts w:hint="eastAsia"/>
          <w:sz w:val="30"/>
          <w:szCs w:val="30"/>
          <w:u w:val="none"/>
        </w:rPr>
      </w:pPr>
    </w:p>
    <w:p w14:paraId="67E24EB8">
      <w:pPr>
        <w:rPr>
          <w:rFonts w:hint="eastAsia"/>
          <w:sz w:val="30"/>
          <w:szCs w:val="30"/>
          <w:u w:val="none"/>
        </w:rPr>
      </w:pPr>
      <w:r>
        <w:rPr>
          <w:rFonts w:hint="eastAsia"/>
          <w:sz w:val="30"/>
          <w:szCs w:val="30"/>
          <w:u w:val="none"/>
        </w:rPr>
        <w:t>Strike us in our hearts with a new appreciation for the depth of its truth.</w:t>
      </w:r>
    </w:p>
    <w:p w14:paraId="559A847D">
      <w:pPr>
        <w:rPr>
          <w:rFonts w:hint="eastAsia"/>
          <w:sz w:val="30"/>
          <w:szCs w:val="30"/>
          <w:u w:val="none"/>
        </w:rPr>
      </w:pPr>
      <w:r>
        <w:rPr>
          <w:rFonts w:hint="eastAsia"/>
          <w:sz w:val="30"/>
          <w:szCs w:val="30"/>
          <w:u w:val="none"/>
        </w:rPr>
        <w:t>用对它真理深度的新认识来触动我们的心。</w:t>
      </w:r>
    </w:p>
    <w:p w14:paraId="64DE27B5">
      <w:pPr>
        <w:rPr>
          <w:rFonts w:hint="eastAsia"/>
          <w:sz w:val="30"/>
          <w:szCs w:val="30"/>
          <w:u w:val="none"/>
        </w:rPr>
      </w:pPr>
    </w:p>
    <w:p w14:paraId="6E8A1D72">
      <w:pPr>
        <w:rPr>
          <w:rFonts w:hint="eastAsia"/>
          <w:sz w:val="30"/>
          <w:szCs w:val="30"/>
          <w:u w:val="none"/>
        </w:rPr>
      </w:pPr>
      <w:r>
        <w:rPr>
          <w:rFonts w:hint="eastAsia"/>
          <w:sz w:val="30"/>
          <w:szCs w:val="30"/>
          <w:u w:val="none"/>
        </w:rPr>
        <w:t>Enable us not simply to understand, but to embrace the message of Your free justification that we might stand boldly before You on the last day.</w:t>
      </w:r>
    </w:p>
    <w:p w14:paraId="4880350D">
      <w:pPr>
        <w:rPr>
          <w:rFonts w:hint="eastAsia"/>
          <w:sz w:val="30"/>
          <w:szCs w:val="30"/>
          <w:u w:val="none"/>
        </w:rPr>
      </w:pPr>
      <w:r>
        <w:rPr>
          <w:rFonts w:hint="eastAsia"/>
          <w:sz w:val="30"/>
          <w:szCs w:val="30"/>
          <w:u w:val="none"/>
        </w:rPr>
        <w:t>使我们不仅能理解，更能拥抱祢白白称义的信息，好让我们能在末日在祢面前坦然无惧地站立。</w:t>
      </w:r>
    </w:p>
    <w:p w14:paraId="78770791">
      <w:pPr>
        <w:rPr>
          <w:rFonts w:hint="eastAsia"/>
          <w:sz w:val="30"/>
          <w:szCs w:val="30"/>
          <w:u w:val="none"/>
        </w:rPr>
      </w:pPr>
    </w:p>
    <w:p w14:paraId="1DBF6B8C">
      <w:pPr>
        <w:rPr>
          <w:rFonts w:hint="eastAsia"/>
          <w:sz w:val="30"/>
          <w:szCs w:val="30"/>
          <w:u w:val="none"/>
        </w:rPr>
      </w:pPr>
      <w:r>
        <w:rPr>
          <w:rFonts w:hint="eastAsia"/>
          <w:sz w:val="30"/>
          <w:szCs w:val="30"/>
          <w:u w:val="none"/>
        </w:rPr>
        <w:t>These things we ask in Jesus’ name, Amen.</w:t>
      </w:r>
    </w:p>
    <w:p w14:paraId="31C6BC84">
      <w:pPr>
        <w:rPr>
          <w:rFonts w:hint="eastAsia"/>
          <w:sz w:val="30"/>
          <w:szCs w:val="30"/>
          <w:u w:val="none"/>
        </w:rPr>
      </w:pPr>
      <w:r>
        <w:rPr>
          <w:rFonts w:hint="eastAsia"/>
          <w:sz w:val="30"/>
          <w:szCs w:val="30"/>
          <w:u w:val="none"/>
        </w:rPr>
        <w:t>这些事我们是奉耶稣的名求，阿们。</w:t>
      </w:r>
    </w:p>
    <w:p w14:paraId="4A854984">
      <w:pPr>
        <w:rPr>
          <w:rFonts w:hint="eastAsia"/>
          <w:sz w:val="30"/>
          <w:szCs w:val="30"/>
          <w:u w:val="none"/>
        </w:rPr>
      </w:pPr>
    </w:p>
    <w:p w14:paraId="3C10B399">
      <w:pPr>
        <w:rPr>
          <w:rFonts w:hint="eastAsia"/>
          <w:sz w:val="30"/>
          <w:szCs w:val="30"/>
          <w:u w:val="none"/>
        </w:rPr>
      </w:pPr>
      <w:r>
        <w:rPr>
          <w:rFonts w:hint="eastAsia"/>
          <w:sz w:val="30"/>
          <w:szCs w:val="30"/>
          <w:u w:val="none"/>
        </w:rPr>
        <w:t>Many, if not most, if not all of you, have heard at some time or another someone ask the two EE (Evangelism Explosion) diagnostic questions.</w:t>
      </w:r>
    </w:p>
    <w:p w14:paraId="724074A4">
      <w:pPr>
        <w:rPr>
          <w:rFonts w:hint="eastAsia"/>
          <w:sz w:val="30"/>
          <w:szCs w:val="30"/>
          <w:u w:val="none"/>
        </w:rPr>
      </w:pPr>
      <w:r>
        <w:rPr>
          <w:rFonts w:hint="eastAsia"/>
          <w:sz w:val="30"/>
          <w:szCs w:val="30"/>
          <w:u w:val="none"/>
        </w:rPr>
        <w:t>你们中许多人，如果不是大多数，如果不是全部，都曾在某个时候听过有人问两个EE（三福）布道的诊断性问题。</w:t>
      </w:r>
    </w:p>
    <w:p w14:paraId="0082B47D">
      <w:pPr>
        <w:rPr>
          <w:rFonts w:hint="eastAsia"/>
          <w:sz w:val="30"/>
          <w:szCs w:val="30"/>
          <w:u w:val="none"/>
        </w:rPr>
      </w:pPr>
    </w:p>
    <w:p w14:paraId="617C16BC">
      <w:pPr>
        <w:rPr>
          <w:rFonts w:hint="eastAsia"/>
          <w:sz w:val="30"/>
          <w:szCs w:val="30"/>
          <w:u w:val="none"/>
        </w:rPr>
      </w:pPr>
      <w:r>
        <w:rPr>
          <w:rFonts w:hint="eastAsia"/>
          <w:sz w:val="30"/>
          <w:szCs w:val="30"/>
          <w:u w:val="none"/>
        </w:rPr>
        <w:t>The first of those questions has to do with one’s assurance of salvation.</w:t>
      </w:r>
    </w:p>
    <w:p w14:paraId="4A86F503">
      <w:pPr>
        <w:rPr>
          <w:rFonts w:hint="eastAsia"/>
          <w:sz w:val="30"/>
          <w:szCs w:val="30"/>
          <w:u w:val="none"/>
        </w:rPr>
      </w:pPr>
      <w:r>
        <w:rPr>
          <w:rFonts w:hint="eastAsia"/>
          <w:sz w:val="30"/>
          <w:szCs w:val="30"/>
          <w:u w:val="none"/>
        </w:rPr>
        <w:t>第一个问题与一个人对救恩的确据有关。</w:t>
      </w:r>
    </w:p>
    <w:p w14:paraId="1FE18A69">
      <w:pPr>
        <w:rPr>
          <w:rFonts w:hint="eastAsia"/>
          <w:sz w:val="30"/>
          <w:szCs w:val="30"/>
          <w:u w:val="none"/>
        </w:rPr>
      </w:pPr>
    </w:p>
    <w:p w14:paraId="5978BA39">
      <w:pPr>
        <w:rPr>
          <w:rFonts w:hint="eastAsia"/>
          <w:sz w:val="30"/>
          <w:szCs w:val="30"/>
          <w:u w:val="none"/>
        </w:rPr>
      </w:pPr>
      <w:r>
        <w:rPr>
          <w:rFonts w:hint="eastAsia"/>
          <w:sz w:val="30"/>
          <w:szCs w:val="30"/>
          <w:u w:val="none"/>
        </w:rPr>
        <w:t>The second of those questions has to do with what one is basing one’s assurance on.</w:t>
      </w:r>
    </w:p>
    <w:p w14:paraId="7252143C">
      <w:pPr>
        <w:rPr>
          <w:rFonts w:hint="eastAsia"/>
          <w:sz w:val="30"/>
          <w:szCs w:val="30"/>
          <w:u w:val="none"/>
        </w:rPr>
      </w:pPr>
      <w:r>
        <w:rPr>
          <w:rFonts w:hint="eastAsia"/>
          <w:sz w:val="30"/>
          <w:szCs w:val="30"/>
          <w:u w:val="none"/>
        </w:rPr>
        <w:t>第二个问题与一个人将他的确据建立在什么基础上有关。</w:t>
      </w:r>
    </w:p>
    <w:p w14:paraId="44B85A63">
      <w:pPr>
        <w:rPr>
          <w:rFonts w:hint="eastAsia"/>
          <w:sz w:val="30"/>
          <w:szCs w:val="30"/>
          <w:u w:val="none"/>
        </w:rPr>
      </w:pPr>
    </w:p>
    <w:p w14:paraId="61833A3D">
      <w:pPr>
        <w:rPr>
          <w:rFonts w:hint="eastAsia"/>
          <w:sz w:val="30"/>
          <w:szCs w:val="30"/>
          <w:u w:val="none"/>
        </w:rPr>
      </w:pPr>
      <w:r>
        <w:rPr>
          <w:rFonts w:hint="eastAsia"/>
          <w:sz w:val="30"/>
          <w:szCs w:val="30"/>
          <w:u w:val="none"/>
        </w:rPr>
        <w:t>Why one thinks one ought to be assured of salvation.</w:t>
      </w:r>
    </w:p>
    <w:p w14:paraId="34F63B57">
      <w:pPr>
        <w:rPr>
          <w:rFonts w:hint="eastAsia"/>
          <w:sz w:val="30"/>
          <w:szCs w:val="30"/>
          <w:u w:val="none"/>
        </w:rPr>
      </w:pPr>
      <w:r>
        <w:rPr>
          <w:rFonts w:hint="eastAsia"/>
          <w:sz w:val="30"/>
          <w:szCs w:val="30"/>
          <w:u w:val="none"/>
        </w:rPr>
        <w:t>一个人为何认为他应该对救恩有把握。</w:t>
      </w:r>
    </w:p>
    <w:p w14:paraId="5D1A2C9B">
      <w:pPr>
        <w:rPr>
          <w:rFonts w:hint="eastAsia"/>
          <w:sz w:val="30"/>
          <w:szCs w:val="30"/>
          <w:u w:val="none"/>
        </w:rPr>
      </w:pPr>
    </w:p>
    <w:p w14:paraId="58D225E6">
      <w:pPr>
        <w:rPr>
          <w:rFonts w:hint="eastAsia"/>
          <w:sz w:val="30"/>
          <w:szCs w:val="30"/>
          <w:u w:val="none"/>
        </w:rPr>
      </w:pPr>
      <w:r>
        <w:rPr>
          <w:rFonts w:hint="eastAsia"/>
          <w:sz w:val="30"/>
          <w:szCs w:val="30"/>
          <w:u w:val="none"/>
        </w:rPr>
        <w:t>And so you’ve heard perhaps someone even ask you the question, "If you were to die tonight, are you sure that you would have eternal life?"</w:t>
      </w:r>
    </w:p>
    <w:p w14:paraId="3CAC9636">
      <w:pPr>
        <w:rPr>
          <w:rFonts w:hint="eastAsia"/>
          <w:sz w:val="30"/>
          <w:szCs w:val="30"/>
          <w:u w:val="none"/>
        </w:rPr>
      </w:pPr>
      <w:r>
        <w:rPr>
          <w:rFonts w:hint="eastAsia"/>
          <w:sz w:val="30"/>
          <w:szCs w:val="30"/>
          <w:u w:val="none"/>
        </w:rPr>
        <w:t>所以你可能听过有人甚至问你这个问题，“如果你今晚去世，你确定你会得永生吗？”</w:t>
      </w:r>
    </w:p>
    <w:p w14:paraId="550BDDB2">
      <w:pPr>
        <w:rPr>
          <w:rFonts w:hint="eastAsia"/>
          <w:sz w:val="30"/>
          <w:szCs w:val="30"/>
          <w:u w:val="none"/>
        </w:rPr>
      </w:pPr>
    </w:p>
    <w:p w14:paraId="62D4223C">
      <w:pPr>
        <w:rPr>
          <w:rFonts w:hint="eastAsia"/>
          <w:sz w:val="30"/>
          <w:szCs w:val="30"/>
          <w:u w:val="none"/>
        </w:rPr>
      </w:pPr>
      <w:r>
        <w:rPr>
          <w:rFonts w:hint="eastAsia"/>
          <w:sz w:val="30"/>
          <w:szCs w:val="30"/>
          <w:u w:val="none"/>
        </w:rPr>
        <w:t>Or, "Are you confident that you would go to heaven?"</w:t>
      </w:r>
    </w:p>
    <w:p w14:paraId="7EF76CFE">
      <w:pPr>
        <w:rPr>
          <w:rFonts w:hint="eastAsia"/>
          <w:sz w:val="30"/>
          <w:szCs w:val="30"/>
          <w:u w:val="none"/>
        </w:rPr>
      </w:pPr>
      <w:r>
        <w:rPr>
          <w:rFonts w:hint="eastAsia"/>
          <w:sz w:val="30"/>
          <w:szCs w:val="30"/>
          <w:u w:val="none"/>
        </w:rPr>
        <w:t>或者，“你确信你会上天堂吗？”</w:t>
      </w:r>
    </w:p>
    <w:p w14:paraId="3EAC8EFA">
      <w:pPr>
        <w:rPr>
          <w:rFonts w:hint="eastAsia"/>
          <w:sz w:val="30"/>
          <w:szCs w:val="30"/>
          <w:u w:val="none"/>
        </w:rPr>
      </w:pPr>
    </w:p>
    <w:p w14:paraId="6A60AEF8">
      <w:pPr>
        <w:rPr>
          <w:rFonts w:hint="eastAsia"/>
          <w:sz w:val="30"/>
          <w:szCs w:val="30"/>
          <w:u w:val="none"/>
        </w:rPr>
      </w:pPr>
      <w:r>
        <w:rPr>
          <w:rFonts w:hint="eastAsia"/>
          <w:sz w:val="30"/>
          <w:szCs w:val="30"/>
          <w:u w:val="none"/>
        </w:rPr>
        <w:t>And then you’ve heard that second question.</w:t>
      </w:r>
    </w:p>
    <w:p w14:paraId="3453C222">
      <w:pPr>
        <w:rPr>
          <w:rFonts w:hint="eastAsia"/>
          <w:sz w:val="30"/>
          <w:szCs w:val="30"/>
          <w:u w:val="none"/>
        </w:rPr>
      </w:pPr>
      <w:r>
        <w:rPr>
          <w:rFonts w:hint="eastAsia"/>
          <w:sz w:val="30"/>
          <w:szCs w:val="30"/>
          <w:u w:val="none"/>
        </w:rPr>
        <w:t>然后你听过那个第二个问题。</w:t>
      </w:r>
    </w:p>
    <w:p w14:paraId="243A5BC2">
      <w:pPr>
        <w:rPr>
          <w:rFonts w:hint="eastAsia"/>
          <w:sz w:val="30"/>
          <w:szCs w:val="30"/>
          <w:u w:val="none"/>
        </w:rPr>
      </w:pPr>
    </w:p>
    <w:p w14:paraId="19939EA1">
      <w:pPr>
        <w:rPr>
          <w:rFonts w:hint="eastAsia"/>
          <w:sz w:val="30"/>
          <w:szCs w:val="30"/>
          <w:u w:val="none"/>
        </w:rPr>
      </w:pPr>
      <w:r>
        <w:rPr>
          <w:rFonts w:hint="eastAsia"/>
          <w:sz w:val="30"/>
          <w:szCs w:val="30"/>
          <w:u w:val="none"/>
        </w:rPr>
        <w:t>"Well, let’s suppose, God forbid, that you were to die tonight and stand before God, and He were to say to you why should I let you into My heaven?</w:t>
      </w:r>
    </w:p>
    <w:p w14:paraId="558983BB">
      <w:pPr>
        <w:rPr>
          <w:rFonts w:hint="eastAsia"/>
          <w:sz w:val="30"/>
          <w:szCs w:val="30"/>
          <w:u w:val="none"/>
        </w:rPr>
      </w:pPr>
      <w:r>
        <w:rPr>
          <w:rFonts w:hint="eastAsia"/>
          <w:sz w:val="30"/>
          <w:szCs w:val="30"/>
          <w:u w:val="none"/>
        </w:rPr>
        <w:t>“嗯，我们假设，天哪，如果你今晚去世，站在神面前，祂对你说，我为什么要让你进我的天堂呢？</w:t>
      </w:r>
    </w:p>
    <w:p w14:paraId="5AC817E8">
      <w:pPr>
        <w:rPr>
          <w:rFonts w:hint="eastAsia"/>
          <w:sz w:val="30"/>
          <w:szCs w:val="30"/>
          <w:u w:val="none"/>
        </w:rPr>
      </w:pPr>
    </w:p>
    <w:p w14:paraId="4F18A7AD">
      <w:pPr>
        <w:rPr>
          <w:rFonts w:hint="eastAsia"/>
          <w:sz w:val="30"/>
          <w:szCs w:val="30"/>
          <w:u w:val="none"/>
        </w:rPr>
      </w:pPr>
      <w:r>
        <w:rPr>
          <w:rFonts w:hint="eastAsia"/>
          <w:sz w:val="30"/>
          <w:szCs w:val="30"/>
          <w:u w:val="none"/>
        </w:rPr>
        <w:t>What would you say?"</w:t>
      </w:r>
    </w:p>
    <w:p w14:paraId="279E399D">
      <w:pPr>
        <w:rPr>
          <w:rFonts w:hint="eastAsia"/>
          <w:sz w:val="30"/>
          <w:szCs w:val="30"/>
          <w:u w:val="none"/>
        </w:rPr>
      </w:pPr>
      <w:r>
        <w:rPr>
          <w:rFonts w:hint="eastAsia"/>
          <w:sz w:val="30"/>
          <w:szCs w:val="30"/>
          <w:u w:val="none"/>
        </w:rPr>
        <w:t>你会怎么说？”</w:t>
      </w:r>
    </w:p>
    <w:p w14:paraId="296FBAC0">
      <w:pPr>
        <w:rPr>
          <w:rFonts w:hint="eastAsia"/>
          <w:sz w:val="30"/>
          <w:szCs w:val="30"/>
          <w:u w:val="none"/>
        </w:rPr>
      </w:pPr>
    </w:p>
    <w:p w14:paraId="59D54CDB">
      <w:pPr>
        <w:rPr>
          <w:rFonts w:hint="eastAsia"/>
          <w:sz w:val="30"/>
          <w:szCs w:val="30"/>
          <w:u w:val="none"/>
        </w:rPr>
      </w:pPr>
      <w:r>
        <w:rPr>
          <w:rFonts w:hint="eastAsia"/>
          <w:sz w:val="30"/>
          <w:szCs w:val="30"/>
          <w:u w:val="none"/>
        </w:rPr>
        <w:t>The first question deals with whether you feel assured of salvation, whether you are confident of acceptance with God.</w:t>
      </w:r>
    </w:p>
    <w:p w14:paraId="34F49EB0">
      <w:pPr>
        <w:rPr>
          <w:rFonts w:hint="eastAsia"/>
          <w:sz w:val="30"/>
          <w:szCs w:val="30"/>
          <w:u w:val="none"/>
        </w:rPr>
      </w:pPr>
      <w:r>
        <w:rPr>
          <w:rFonts w:hint="eastAsia"/>
          <w:sz w:val="30"/>
          <w:szCs w:val="30"/>
          <w:u w:val="none"/>
        </w:rPr>
        <w:t>第一个问题处理的是你是否对救恩有把握，你是否对蒙神悦纳有信心。</w:t>
      </w:r>
    </w:p>
    <w:p w14:paraId="0629E3E0">
      <w:pPr>
        <w:rPr>
          <w:rFonts w:hint="eastAsia"/>
          <w:sz w:val="30"/>
          <w:szCs w:val="30"/>
          <w:u w:val="none"/>
        </w:rPr>
      </w:pPr>
    </w:p>
    <w:p w14:paraId="0ED01FDD">
      <w:pPr>
        <w:rPr>
          <w:rFonts w:hint="eastAsia"/>
          <w:sz w:val="30"/>
          <w:szCs w:val="30"/>
          <w:u w:val="none"/>
        </w:rPr>
      </w:pPr>
      <w:r>
        <w:rPr>
          <w:rFonts w:hint="eastAsia"/>
          <w:sz w:val="30"/>
          <w:szCs w:val="30"/>
          <w:u w:val="none"/>
        </w:rPr>
        <w:t>The second question asked this, what are you basing that confidence on?</w:t>
      </w:r>
    </w:p>
    <w:p w14:paraId="12ECB03B">
      <w:pPr>
        <w:rPr>
          <w:rFonts w:hint="eastAsia"/>
          <w:sz w:val="30"/>
          <w:szCs w:val="30"/>
          <w:u w:val="none"/>
        </w:rPr>
      </w:pPr>
      <w:r>
        <w:rPr>
          <w:rFonts w:hint="eastAsia"/>
          <w:sz w:val="30"/>
          <w:szCs w:val="30"/>
          <w:u w:val="none"/>
        </w:rPr>
        <w:t>第二个问题是这样问的，你的信心是建立在什么基础上的？</w:t>
      </w:r>
    </w:p>
    <w:p w14:paraId="6BA38126">
      <w:pPr>
        <w:rPr>
          <w:rFonts w:hint="eastAsia"/>
          <w:sz w:val="30"/>
          <w:szCs w:val="30"/>
          <w:u w:val="none"/>
        </w:rPr>
      </w:pPr>
    </w:p>
    <w:p w14:paraId="0D41ABD1">
      <w:pPr>
        <w:rPr>
          <w:rFonts w:hint="eastAsia"/>
          <w:sz w:val="30"/>
          <w:szCs w:val="30"/>
          <w:u w:val="none"/>
        </w:rPr>
      </w:pPr>
      <w:r>
        <w:rPr>
          <w:rFonts w:hint="eastAsia"/>
          <w:sz w:val="30"/>
          <w:szCs w:val="30"/>
          <w:u w:val="none"/>
        </w:rPr>
        <w:t>There are perhaps many who don’t have assurance of salvation, and that lack of assurance and salvation is a pointer to the fact that they do not have a real embrace of Christ by faith.</w:t>
      </w:r>
    </w:p>
    <w:p w14:paraId="10FE70F8">
      <w:pPr>
        <w:rPr>
          <w:rFonts w:hint="eastAsia"/>
          <w:sz w:val="30"/>
          <w:szCs w:val="30"/>
          <w:u w:val="none"/>
        </w:rPr>
      </w:pPr>
      <w:r>
        <w:rPr>
          <w:rFonts w:hint="eastAsia"/>
          <w:sz w:val="30"/>
          <w:szCs w:val="30"/>
          <w:u w:val="none"/>
        </w:rPr>
        <w:t>也许有许多人对救恩没有把握，而那种对救恩没有把握，正是他们没有凭信心真正拥抱基督的标志。</w:t>
      </w:r>
    </w:p>
    <w:p w14:paraId="25ADE4BB">
      <w:pPr>
        <w:rPr>
          <w:rFonts w:hint="eastAsia"/>
          <w:sz w:val="30"/>
          <w:szCs w:val="30"/>
          <w:u w:val="none"/>
        </w:rPr>
      </w:pPr>
    </w:p>
    <w:p w14:paraId="23D1A626">
      <w:pPr>
        <w:rPr>
          <w:rFonts w:hint="eastAsia"/>
          <w:sz w:val="30"/>
          <w:szCs w:val="30"/>
          <w:u w:val="none"/>
        </w:rPr>
      </w:pPr>
      <w:r>
        <w:rPr>
          <w:rFonts w:hint="eastAsia"/>
          <w:sz w:val="30"/>
          <w:szCs w:val="30"/>
          <w:u w:val="none"/>
        </w:rPr>
        <w:t>And so we use those diagnostic questions.</w:t>
      </w:r>
    </w:p>
    <w:p w14:paraId="66F239A1">
      <w:pPr>
        <w:rPr>
          <w:rFonts w:hint="eastAsia"/>
          <w:sz w:val="30"/>
          <w:szCs w:val="30"/>
          <w:u w:val="none"/>
        </w:rPr>
      </w:pPr>
      <w:r>
        <w:rPr>
          <w:rFonts w:hint="eastAsia"/>
          <w:sz w:val="30"/>
          <w:szCs w:val="30"/>
          <w:u w:val="none"/>
        </w:rPr>
        <w:t>所以我们用那些诊断性问题。</w:t>
      </w:r>
    </w:p>
    <w:p w14:paraId="1F41C0B0">
      <w:pPr>
        <w:rPr>
          <w:rFonts w:hint="eastAsia"/>
          <w:sz w:val="30"/>
          <w:szCs w:val="30"/>
          <w:u w:val="none"/>
        </w:rPr>
      </w:pPr>
    </w:p>
    <w:p w14:paraId="70D0E866">
      <w:pPr>
        <w:rPr>
          <w:rFonts w:hint="eastAsia"/>
          <w:sz w:val="30"/>
          <w:szCs w:val="30"/>
          <w:u w:val="none"/>
        </w:rPr>
      </w:pPr>
      <w:r>
        <w:rPr>
          <w:rFonts w:hint="eastAsia"/>
          <w:sz w:val="30"/>
          <w:szCs w:val="30"/>
          <w:u w:val="none"/>
        </w:rPr>
        <w:t>Well, there is a campus minister here in Mississippi who has added a third diagnostic question, and he likes to ask this of covenant children, because he knows that if you’ve been in an evangelical church in Mississippi, chances are you’re going to know the right words to say when those first two questions are asked.</w:t>
      </w:r>
    </w:p>
    <w:p w14:paraId="76B820B1">
      <w:pPr>
        <w:rPr>
          <w:rFonts w:hint="eastAsia"/>
          <w:sz w:val="30"/>
          <w:szCs w:val="30"/>
          <w:u w:val="none"/>
        </w:rPr>
      </w:pPr>
      <w:r>
        <w:rPr>
          <w:rFonts w:hint="eastAsia"/>
          <w:sz w:val="30"/>
          <w:szCs w:val="30"/>
          <w:u w:val="none"/>
        </w:rPr>
        <w:t>嗯，密西西比州这里有一位校园牧师，他加了第三个诊断性问题，他喜欢问圣约的孩子们这个问题，因为他知道，如果你在密西西比州的一个福音派教会里，当被问到前两个问题时，你很可能会知道该说什么。</w:t>
      </w:r>
    </w:p>
    <w:p w14:paraId="210973EB">
      <w:pPr>
        <w:rPr>
          <w:rFonts w:hint="eastAsia"/>
          <w:sz w:val="30"/>
          <w:szCs w:val="30"/>
          <w:u w:val="none"/>
        </w:rPr>
      </w:pPr>
    </w:p>
    <w:p w14:paraId="3951C83A">
      <w:pPr>
        <w:rPr>
          <w:rFonts w:hint="eastAsia"/>
          <w:sz w:val="30"/>
          <w:szCs w:val="30"/>
          <w:u w:val="none"/>
        </w:rPr>
      </w:pPr>
      <w:r>
        <w:rPr>
          <w:rFonts w:hint="eastAsia"/>
          <w:sz w:val="30"/>
          <w:szCs w:val="30"/>
          <w:u w:val="none"/>
        </w:rPr>
        <w:t>And he’s wanting to try and find out how he can really cut to the chase and see what you really think, and so he’s added a third question.</w:t>
      </w:r>
    </w:p>
    <w:p w14:paraId="28F868A8">
      <w:pPr>
        <w:rPr>
          <w:rFonts w:hint="eastAsia"/>
          <w:sz w:val="30"/>
          <w:szCs w:val="30"/>
          <w:u w:val="none"/>
        </w:rPr>
      </w:pPr>
      <w:r>
        <w:rPr>
          <w:rFonts w:hint="eastAsia"/>
          <w:sz w:val="30"/>
          <w:szCs w:val="30"/>
          <w:u w:val="none"/>
        </w:rPr>
        <w:t>他想要弄清楚如何能真正切入正题，看看你真正想的是什么，所以他加了第三个问题。</w:t>
      </w:r>
    </w:p>
    <w:p w14:paraId="3FAB120B">
      <w:pPr>
        <w:rPr>
          <w:rFonts w:hint="eastAsia"/>
          <w:sz w:val="30"/>
          <w:szCs w:val="30"/>
          <w:u w:val="none"/>
        </w:rPr>
      </w:pPr>
    </w:p>
    <w:p w14:paraId="39479DE2">
      <w:pPr>
        <w:rPr>
          <w:rFonts w:hint="eastAsia"/>
          <w:sz w:val="30"/>
          <w:szCs w:val="30"/>
          <w:u w:val="none"/>
        </w:rPr>
      </w:pPr>
      <w:r>
        <w:rPr>
          <w:rFonts w:hint="eastAsia"/>
          <w:sz w:val="30"/>
          <w:szCs w:val="30"/>
          <w:u w:val="none"/>
        </w:rPr>
        <w:t>He asks the first question.</w:t>
      </w:r>
    </w:p>
    <w:p w14:paraId="5761B9BF">
      <w:pPr>
        <w:rPr>
          <w:rFonts w:hint="eastAsia"/>
          <w:sz w:val="30"/>
          <w:szCs w:val="30"/>
          <w:u w:val="none"/>
        </w:rPr>
      </w:pPr>
      <w:r>
        <w:rPr>
          <w:rFonts w:hint="eastAsia"/>
          <w:sz w:val="30"/>
          <w:szCs w:val="30"/>
          <w:u w:val="none"/>
        </w:rPr>
        <w:t>他问了第一个问题。</w:t>
      </w:r>
    </w:p>
    <w:p w14:paraId="7687D6AB">
      <w:pPr>
        <w:rPr>
          <w:rFonts w:hint="eastAsia"/>
          <w:sz w:val="30"/>
          <w:szCs w:val="30"/>
          <w:u w:val="none"/>
        </w:rPr>
      </w:pPr>
    </w:p>
    <w:p w14:paraId="6E37231B">
      <w:pPr>
        <w:rPr>
          <w:rFonts w:hint="eastAsia"/>
          <w:sz w:val="30"/>
          <w:szCs w:val="30"/>
          <w:u w:val="none"/>
        </w:rPr>
      </w:pPr>
      <w:r>
        <w:rPr>
          <w:rFonts w:hint="eastAsia"/>
          <w:sz w:val="30"/>
          <w:szCs w:val="30"/>
          <w:u w:val="none"/>
        </w:rPr>
        <w:t>If you were to die tonight, would you have eternal life, would you go to heaven?</w:t>
      </w:r>
    </w:p>
    <w:p w14:paraId="15618DC7">
      <w:pPr>
        <w:rPr>
          <w:rFonts w:hint="eastAsia"/>
          <w:sz w:val="30"/>
          <w:szCs w:val="30"/>
          <w:u w:val="none"/>
        </w:rPr>
      </w:pPr>
      <w:r>
        <w:rPr>
          <w:rFonts w:hint="eastAsia"/>
          <w:sz w:val="30"/>
          <w:szCs w:val="30"/>
          <w:u w:val="none"/>
        </w:rPr>
        <w:t>如果你今晚去世，你会得永生吗，你会上天堂吗？</w:t>
      </w:r>
    </w:p>
    <w:p w14:paraId="70426698">
      <w:pPr>
        <w:rPr>
          <w:rFonts w:hint="eastAsia"/>
          <w:sz w:val="30"/>
          <w:szCs w:val="30"/>
          <w:u w:val="none"/>
        </w:rPr>
      </w:pPr>
    </w:p>
    <w:p w14:paraId="66E468B2">
      <w:pPr>
        <w:rPr>
          <w:rFonts w:hint="eastAsia"/>
          <w:sz w:val="30"/>
          <w:szCs w:val="30"/>
          <w:u w:val="none"/>
        </w:rPr>
      </w:pPr>
      <w:r>
        <w:rPr>
          <w:rFonts w:hint="eastAsia"/>
          <w:sz w:val="30"/>
          <w:szCs w:val="30"/>
          <w:u w:val="none"/>
        </w:rPr>
        <w:t>He then asks and if you were to stand before God, and He were to say why should I let you into My heaven?</w:t>
      </w:r>
    </w:p>
    <w:p w14:paraId="6C9F6235">
      <w:pPr>
        <w:rPr>
          <w:rFonts w:hint="eastAsia"/>
          <w:sz w:val="30"/>
          <w:szCs w:val="30"/>
          <w:u w:val="none"/>
        </w:rPr>
      </w:pPr>
      <w:r>
        <w:rPr>
          <w:rFonts w:hint="eastAsia"/>
          <w:sz w:val="30"/>
          <w:szCs w:val="30"/>
          <w:u w:val="none"/>
        </w:rPr>
        <w:t>然后他问，如果你要站在神面前，祂对你说，我为什么要让你进我的天堂？</w:t>
      </w:r>
    </w:p>
    <w:p w14:paraId="19C14E83">
      <w:pPr>
        <w:rPr>
          <w:rFonts w:hint="eastAsia"/>
          <w:sz w:val="30"/>
          <w:szCs w:val="30"/>
          <w:u w:val="none"/>
        </w:rPr>
      </w:pPr>
    </w:p>
    <w:p w14:paraId="3C8E6C95">
      <w:pPr>
        <w:rPr>
          <w:rFonts w:hint="eastAsia"/>
          <w:sz w:val="30"/>
          <w:szCs w:val="30"/>
          <w:u w:val="none"/>
        </w:rPr>
      </w:pPr>
      <w:r>
        <w:rPr>
          <w:rFonts w:hint="eastAsia"/>
          <w:sz w:val="30"/>
          <w:szCs w:val="30"/>
          <w:u w:val="none"/>
        </w:rPr>
        <w:t>What would you say?</w:t>
      </w:r>
    </w:p>
    <w:p w14:paraId="2FDD12F8">
      <w:pPr>
        <w:rPr>
          <w:rFonts w:hint="eastAsia"/>
          <w:sz w:val="30"/>
          <w:szCs w:val="30"/>
          <w:u w:val="none"/>
        </w:rPr>
      </w:pPr>
      <w:r>
        <w:rPr>
          <w:rFonts w:hint="eastAsia"/>
          <w:sz w:val="30"/>
          <w:szCs w:val="30"/>
          <w:u w:val="none"/>
        </w:rPr>
        <w:t>你会怎么说？</w:t>
      </w:r>
    </w:p>
    <w:p w14:paraId="3EC6838E">
      <w:pPr>
        <w:rPr>
          <w:rFonts w:hint="eastAsia"/>
          <w:sz w:val="30"/>
          <w:szCs w:val="30"/>
          <w:u w:val="none"/>
        </w:rPr>
      </w:pPr>
    </w:p>
    <w:p w14:paraId="2A1B172D">
      <w:pPr>
        <w:rPr>
          <w:rFonts w:hint="eastAsia"/>
          <w:sz w:val="30"/>
          <w:szCs w:val="30"/>
          <w:u w:val="none"/>
        </w:rPr>
      </w:pPr>
      <w:r>
        <w:rPr>
          <w:rFonts w:hint="eastAsia"/>
          <w:sz w:val="30"/>
          <w:szCs w:val="30"/>
          <w:u w:val="none"/>
        </w:rPr>
        <w:t>And assuming that they give the answer "Well, because I trust in Jesus Christ for the forgiveness of sin."</w:t>
      </w:r>
    </w:p>
    <w:p w14:paraId="0252796B">
      <w:pPr>
        <w:rPr>
          <w:rFonts w:hint="eastAsia"/>
          <w:sz w:val="30"/>
          <w:szCs w:val="30"/>
          <w:u w:val="none"/>
        </w:rPr>
      </w:pPr>
      <w:r>
        <w:rPr>
          <w:rFonts w:hint="eastAsia"/>
          <w:sz w:val="30"/>
          <w:szCs w:val="30"/>
          <w:u w:val="none"/>
        </w:rPr>
        <w:t>假设他们给出的答案是，“嗯，因为我信靠耶稣基督得罪的赦免。”</w:t>
      </w:r>
    </w:p>
    <w:p w14:paraId="1D3A627A">
      <w:pPr>
        <w:rPr>
          <w:rFonts w:hint="eastAsia"/>
          <w:sz w:val="30"/>
          <w:szCs w:val="30"/>
          <w:u w:val="none"/>
        </w:rPr>
      </w:pPr>
    </w:p>
    <w:p w14:paraId="09D9BEFD">
      <w:pPr>
        <w:rPr>
          <w:rFonts w:hint="eastAsia"/>
          <w:sz w:val="30"/>
          <w:szCs w:val="30"/>
          <w:u w:val="none"/>
        </w:rPr>
      </w:pPr>
      <w:r>
        <w:rPr>
          <w:rFonts w:hint="eastAsia"/>
          <w:sz w:val="30"/>
          <w:szCs w:val="30"/>
          <w:u w:val="none"/>
        </w:rPr>
        <w:t>He then says, "Okay, I’ve got a third question for you.</w:t>
      </w:r>
    </w:p>
    <w:p w14:paraId="67DBD46C">
      <w:pPr>
        <w:rPr>
          <w:rFonts w:hint="eastAsia"/>
          <w:sz w:val="30"/>
          <w:szCs w:val="30"/>
          <w:u w:val="none"/>
        </w:rPr>
      </w:pPr>
      <w:r>
        <w:rPr>
          <w:rFonts w:hint="eastAsia"/>
          <w:sz w:val="30"/>
          <w:szCs w:val="30"/>
          <w:u w:val="none"/>
        </w:rPr>
        <w:t>然后他说，“好吧，我还有第三个问题要问你。</w:t>
      </w:r>
    </w:p>
    <w:p w14:paraId="27FDE372">
      <w:pPr>
        <w:rPr>
          <w:rFonts w:hint="eastAsia"/>
          <w:sz w:val="30"/>
          <w:szCs w:val="30"/>
          <w:u w:val="none"/>
        </w:rPr>
      </w:pPr>
    </w:p>
    <w:p w14:paraId="3FB706AD">
      <w:pPr>
        <w:rPr>
          <w:rFonts w:hint="eastAsia"/>
          <w:sz w:val="30"/>
          <w:szCs w:val="30"/>
          <w:u w:val="none"/>
        </w:rPr>
      </w:pPr>
      <w:r>
        <w:rPr>
          <w:rFonts w:hint="eastAsia"/>
          <w:sz w:val="30"/>
          <w:szCs w:val="30"/>
          <w:u w:val="none"/>
        </w:rPr>
        <w:t>So what?</w:t>
      </w:r>
    </w:p>
    <w:p w14:paraId="541B4F45">
      <w:pPr>
        <w:rPr>
          <w:rFonts w:hint="eastAsia"/>
          <w:sz w:val="30"/>
          <w:szCs w:val="30"/>
          <w:u w:val="none"/>
        </w:rPr>
      </w:pPr>
      <w:r>
        <w:rPr>
          <w:rFonts w:hint="eastAsia"/>
          <w:sz w:val="30"/>
          <w:szCs w:val="30"/>
          <w:u w:val="none"/>
        </w:rPr>
        <w:t>那又怎样？</w:t>
      </w:r>
    </w:p>
    <w:p w14:paraId="234C41B3">
      <w:pPr>
        <w:rPr>
          <w:rFonts w:hint="eastAsia"/>
          <w:sz w:val="30"/>
          <w:szCs w:val="30"/>
          <w:u w:val="none"/>
        </w:rPr>
      </w:pPr>
    </w:p>
    <w:p w14:paraId="09C9DD26">
      <w:pPr>
        <w:rPr>
          <w:rFonts w:hint="eastAsia"/>
          <w:sz w:val="30"/>
          <w:szCs w:val="30"/>
          <w:u w:val="none"/>
        </w:rPr>
      </w:pPr>
      <w:r>
        <w:rPr>
          <w:rFonts w:hint="eastAsia"/>
          <w:sz w:val="30"/>
          <w:szCs w:val="30"/>
          <w:u w:val="none"/>
        </w:rPr>
        <w:t>What if God says to you when you say that, 'So what?'"</w:t>
      </w:r>
    </w:p>
    <w:p w14:paraId="06D2FAC7">
      <w:pPr>
        <w:rPr>
          <w:rFonts w:hint="eastAsia"/>
          <w:sz w:val="30"/>
          <w:szCs w:val="30"/>
          <w:u w:val="none"/>
        </w:rPr>
      </w:pPr>
      <w:r>
        <w:rPr>
          <w:rFonts w:hint="eastAsia"/>
          <w:sz w:val="30"/>
          <w:szCs w:val="30"/>
          <w:u w:val="none"/>
        </w:rPr>
        <w:t>如果当你说那话时，神对你说，‘那又怎样？’”</w:t>
      </w:r>
    </w:p>
    <w:p w14:paraId="3464B28E">
      <w:pPr>
        <w:rPr>
          <w:rFonts w:hint="eastAsia"/>
          <w:sz w:val="30"/>
          <w:szCs w:val="30"/>
          <w:u w:val="none"/>
        </w:rPr>
      </w:pPr>
    </w:p>
    <w:p w14:paraId="20820F31">
      <w:pPr>
        <w:rPr>
          <w:rFonts w:hint="eastAsia"/>
          <w:sz w:val="30"/>
          <w:szCs w:val="30"/>
          <w:u w:val="none"/>
        </w:rPr>
      </w:pPr>
      <w:r>
        <w:rPr>
          <w:rFonts w:hint="eastAsia"/>
          <w:sz w:val="30"/>
          <w:szCs w:val="30"/>
          <w:u w:val="none"/>
        </w:rPr>
        <w:t>Now, I’m not trying to be irreverent, but you understand what he’s getting at.</w:t>
      </w:r>
    </w:p>
    <w:p w14:paraId="7C00B566">
      <w:pPr>
        <w:rPr>
          <w:rFonts w:hint="eastAsia"/>
          <w:sz w:val="30"/>
          <w:szCs w:val="30"/>
          <w:u w:val="none"/>
        </w:rPr>
      </w:pPr>
      <w:r>
        <w:rPr>
          <w:rFonts w:hint="eastAsia"/>
          <w:sz w:val="30"/>
          <w:szCs w:val="30"/>
          <w:u w:val="none"/>
        </w:rPr>
        <w:t>现在，我不是想不敬，但你明白他的意思。</w:t>
      </w:r>
    </w:p>
    <w:p w14:paraId="6CB8114D">
      <w:pPr>
        <w:rPr>
          <w:rFonts w:hint="eastAsia"/>
          <w:sz w:val="30"/>
          <w:szCs w:val="30"/>
          <w:u w:val="none"/>
        </w:rPr>
      </w:pPr>
    </w:p>
    <w:p w14:paraId="2ED9097F">
      <w:pPr>
        <w:rPr>
          <w:rFonts w:hint="eastAsia"/>
          <w:sz w:val="30"/>
          <w:szCs w:val="30"/>
          <w:u w:val="none"/>
        </w:rPr>
      </w:pPr>
      <w:r>
        <w:rPr>
          <w:rFonts w:hint="eastAsia"/>
          <w:sz w:val="30"/>
          <w:szCs w:val="30"/>
          <w:u w:val="none"/>
        </w:rPr>
        <w:t>He knows that lots of people can mouth the right words to answer that second question but have no idea why that answer is the right answer.</w:t>
      </w:r>
    </w:p>
    <w:p w14:paraId="017FA110">
      <w:pPr>
        <w:rPr>
          <w:rFonts w:hint="eastAsia"/>
          <w:sz w:val="30"/>
          <w:szCs w:val="30"/>
          <w:u w:val="none"/>
        </w:rPr>
      </w:pPr>
      <w:r>
        <w:rPr>
          <w:rFonts w:hint="eastAsia"/>
          <w:sz w:val="30"/>
          <w:szCs w:val="30"/>
          <w:u w:val="none"/>
        </w:rPr>
        <w:t>他知道很多人能说出回答那个第二个问题的正确话语，却不知道为什么那个答案是正确的。</w:t>
      </w:r>
    </w:p>
    <w:p w14:paraId="02A93F15">
      <w:pPr>
        <w:rPr>
          <w:rFonts w:hint="eastAsia"/>
          <w:sz w:val="30"/>
          <w:szCs w:val="30"/>
          <w:u w:val="none"/>
        </w:rPr>
      </w:pPr>
    </w:p>
    <w:p w14:paraId="15CEC299">
      <w:pPr>
        <w:rPr>
          <w:rFonts w:hint="eastAsia"/>
          <w:sz w:val="30"/>
          <w:szCs w:val="30"/>
          <w:u w:val="none"/>
        </w:rPr>
      </w:pPr>
      <w:r>
        <w:rPr>
          <w:rFonts w:hint="eastAsia"/>
          <w:sz w:val="30"/>
          <w:szCs w:val="30"/>
          <w:u w:val="none"/>
        </w:rPr>
        <w:t>They have no idea why it is that Jesus Christ had to die, bleeding for the propitiation of our sins.</w:t>
      </w:r>
    </w:p>
    <w:p w14:paraId="1A191499">
      <w:pPr>
        <w:rPr>
          <w:rFonts w:hint="eastAsia"/>
          <w:sz w:val="30"/>
          <w:szCs w:val="30"/>
          <w:u w:val="none"/>
        </w:rPr>
      </w:pPr>
      <w:r>
        <w:rPr>
          <w:rFonts w:hint="eastAsia"/>
          <w:sz w:val="30"/>
          <w:szCs w:val="30"/>
          <w:u w:val="none"/>
        </w:rPr>
        <w:t>他们不知道为何耶稣基督必须死，为我们罪的挽回祭而流血。</w:t>
      </w:r>
    </w:p>
    <w:p w14:paraId="08081373">
      <w:pPr>
        <w:rPr>
          <w:rFonts w:hint="eastAsia"/>
          <w:sz w:val="30"/>
          <w:szCs w:val="30"/>
          <w:u w:val="none"/>
        </w:rPr>
      </w:pPr>
    </w:p>
    <w:p w14:paraId="1530EF13">
      <w:pPr>
        <w:rPr>
          <w:rFonts w:hint="eastAsia"/>
          <w:sz w:val="30"/>
          <w:szCs w:val="30"/>
          <w:u w:val="none"/>
        </w:rPr>
      </w:pPr>
      <w:r>
        <w:rPr>
          <w:rFonts w:hint="eastAsia"/>
          <w:sz w:val="30"/>
          <w:szCs w:val="30"/>
          <w:u w:val="none"/>
        </w:rPr>
        <w:t>Why it is that we must trust alone in Him alone for salvation?</w:t>
      </w:r>
    </w:p>
    <w:p w14:paraId="7FCEADED">
      <w:pPr>
        <w:rPr>
          <w:rFonts w:hint="eastAsia"/>
          <w:sz w:val="30"/>
          <w:szCs w:val="30"/>
          <w:u w:val="none"/>
        </w:rPr>
      </w:pPr>
      <w:r>
        <w:rPr>
          <w:rFonts w:hint="eastAsia"/>
          <w:sz w:val="30"/>
          <w:szCs w:val="30"/>
          <w:u w:val="none"/>
        </w:rPr>
        <w:t>为何我们必须单单信靠祂得救？</w:t>
      </w:r>
    </w:p>
    <w:p w14:paraId="4D7718EC">
      <w:pPr>
        <w:rPr>
          <w:rFonts w:hint="eastAsia"/>
          <w:sz w:val="30"/>
          <w:szCs w:val="30"/>
          <w:u w:val="none"/>
        </w:rPr>
      </w:pPr>
    </w:p>
    <w:p w14:paraId="23413107">
      <w:pPr>
        <w:rPr>
          <w:rFonts w:hint="eastAsia"/>
          <w:sz w:val="30"/>
          <w:szCs w:val="30"/>
          <w:u w:val="none"/>
        </w:rPr>
      </w:pPr>
      <w:r>
        <w:rPr>
          <w:rFonts w:hint="eastAsia"/>
          <w:sz w:val="30"/>
          <w:szCs w:val="30"/>
          <w:u w:val="none"/>
        </w:rPr>
        <w:t>Why it is a combination of our faith and our works and His works and our works.</w:t>
      </w:r>
    </w:p>
    <w:p w14:paraId="14CC742E">
      <w:pPr>
        <w:rPr>
          <w:rFonts w:hint="eastAsia"/>
          <w:sz w:val="30"/>
          <w:szCs w:val="30"/>
          <w:u w:val="none"/>
        </w:rPr>
      </w:pPr>
      <w:r>
        <w:rPr>
          <w:rFonts w:hint="eastAsia"/>
          <w:sz w:val="30"/>
          <w:szCs w:val="30"/>
          <w:u w:val="none"/>
        </w:rPr>
        <w:t>为何是我们的信心和我们的行为，以及祂的行为和我们的行为的组合。</w:t>
      </w:r>
    </w:p>
    <w:p w14:paraId="6739365F">
      <w:pPr>
        <w:rPr>
          <w:rFonts w:hint="eastAsia"/>
          <w:sz w:val="30"/>
          <w:szCs w:val="30"/>
          <w:u w:val="none"/>
        </w:rPr>
      </w:pPr>
    </w:p>
    <w:p w14:paraId="0BDC2598">
      <w:pPr>
        <w:rPr>
          <w:rFonts w:hint="eastAsia"/>
          <w:sz w:val="30"/>
          <w:szCs w:val="30"/>
          <w:u w:val="none"/>
        </w:rPr>
      </w:pPr>
      <w:r>
        <w:rPr>
          <w:rFonts w:hint="eastAsia"/>
          <w:sz w:val="30"/>
          <w:szCs w:val="30"/>
          <w:u w:val="none"/>
        </w:rPr>
        <w:t>They know the right words, but they don’t know the why behind the right words, and so he presses that question home.</w:t>
      </w:r>
    </w:p>
    <w:p w14:paraId="231D7F24">
      <w:pPr>
        <w:rPr>
          <w:rFonts w:hint="eastAsia"/>
          <w:sz w:val="30"/>
          <w:szCs w:val="30"/>
          <w:u w:val="none"/>
        </w:rPr>
      </w:pPr>
      <w:r>
        <w:rPr>
          <w:rFonts w:hint="eastAsia"/>
          <w:sz w:val="30"/>
          <w:szCs w:val="30"/>
          <w:u w:val="none"/>
        </w:rPr>
        <w:t>他们知道正确的话语，但他们不知道正确话语背后的原因，所以他强调了那个问题。</w:t>
      </w:r>
    </w:p>
    <w:p w14:paraId="1B97FB4C">
      <w:pPr>
        <w:rPr>
          <w:rFonts w:hint="eastAsia"/>
          <w:sz w:val="30"/>
          <w:szCs w:val="30"/>
          <w:u w:val="none"/>
        </w:rPr>
      </w:pPr>
    </w:p>
    <w:p w14:paraId="3387BD1C">
      <w:pPr>
        <w:rPr>
          <w:rFonts w:hint="eastAsia"/>
          <w:sz w:val="30"/>
          <w:szCs w:val="30"/>
          <w:u w:val="none"/>
        </w:rPr>
      </w:pPr>
      <w:r>
        <w:rPr>
          <w:rFonts w:hint="eastAsia"/>
          <w:sz w:val="30"/>
          <w:szCs w:val="30"/>
          <w:u w:val="none"/>
        </w:rPr>
        <w:t>There’s a real sense here in verses 25 and 26 that that’s precisely what Paul is doing.</w:t>
      </w:r>
    </w:p>
    <w:p w14:paraId="1943DD50">
      <w:pPr>
        <w:rPr>
          <w:rFonts w:hint="eastAsia"/>
          <w:sz w:val="30"/>
          <w:szCs w:val="30"/>
          <w:u w:val="none"/>
        </w:rPr>
      </w:pPr>
      <w:r>
        <w:rPr>
          <w:rFonts w:hint="eastAsia"/>
          <w:sz w:val="30"/>
          <w:szCs w:val="30"/>
          <w:u w:val="none"/>
        </w:rPr>
        <w:t>在25和26节这里，真的有一种感觉，那就是保罗正在做的正是这件事。</w:t>
      </w:r>
    </w:p>
    <w:p w14:paraId="4C677A96">
      <w:pPr>
        <w:rPr>
          <w:rFonts w:hint="eastAsia"/>
          <w:sz w:val="30"/>
          <w:szCs w:val="30"/>
          <w:u w:val="none"/>
        </w:rPr>
      </w:pPr>
    </w:p>
    <w:p w14:paraId="777F4422">
      <w:pPr>
        <w:rPr>
          <w:rFonts w:hint="eastAsia"/>
          <w:sz w:val="30"/>
          <w:szCs w:val="30"/>
          <w:u w:val="none"/>
        </w:rPr>
      </w:pPr>
      <w:r>
        <w:rPr>
          <w:rFonts w:hint="eastAsia"/>
          <w:sz w:val="30"/>
          <w:szCs w:val="30"/>
          <w:u w:val="none"/>
        </w:rPr>
        <w:t>He’s telling us, he’s explaining the why behind the answer I am trusting in Jesus Christ for salvation as He has offered in the gospel.</w:t>
      </w:r>
    </w:p>
    <w:p w14:paraId="0B0C1C29">
      <w:pPr>
        <w:rPr>
          <w:rFonts w:hint="eastAsia"/>
          <w:sz w:val="30"/>
          <w:szCs w:val="30"/>
          <w:u w:val="none"/>
        </w:rPr>
      </w:pPr>
      <w:r>
        <w:rPr>
          <w:rFonts w:hint="eastAsia"/>
          <w:sz w:val="30"/>
          <w:szCs w:val="30"/>
          <w:u w:val="none"/>
        </w:rPr>
        <w:t>他正在告诉我们，他正在解释“我信靠福音中所提供的耶稣基督得救”这个答案背后的原因。</w:t>
      </w:r>
    </w:p>
    <w:p w14:paraId="58ABFAAB">
      <w:pPr>
        <w:rPr>
          <w:rFonts w:hint="eastAsia"/>
          <w:sz w:val="30"/>
          <w:szCs w:val="30"/>
          <w:u w:val="none"/>
        </w:rPr>
      </w:pPr>
    </w:p>
    <w:p w14:paraId="35127822">
      <w:pPr>
        <w:rPr>
          <w:rFonts w:hint="eastAsia"/>
          <w:sz w:val="30"/>
          <w:szCs w:val="30"/>
          <w:u w:val="none"/>
        </w:rPr>
      </w:pPr>
      <w:r>
        <w:rPr>
          <w:rFonts w:hint="eastAsia"/>
          <w:sz w:val="30"/>
          <w:szCs w:val="30"/>
          <w:u w:val="none"/>
        </w:rPr>
        <w:t>He is explaining why it is that that is the only way that a person enters into and remains in saving fellowship with God.</w:t>
      </w:r>
    </w:p>
    <w:p w14:paraId="47A8E674">
      <w:pPr>
        <w:rPr>
          <w:rFonts w:hint="eastAsia"/>
          <w:sz w:val="30"/>
          <w:szCs w:val="30"/>
          <w:u w:val="none"/>
        </w:rPr>
      </w:pPr>
      <w:r>
        <w:rPr>
          <w:rFonts w:hint="eastAsia"/>
          <w:sz w:val="30"/>
          <w:szCs w:val="30"/>
          <w:u w:val="none"/>
        </w:rPr>
        <w:t>他正在解释为何那是一个人进入并保持在与神得救相交中的唯一途径。</w:t>
      </w:r>
    </w:p>
    <w:p w14:paraId="79974580">
      <w:pPr>
        <w:rPr>
          <w:rFonts w:hint="eastAsia"/>
          <w:sz w:val="30"/>
          <w:szCs w:val="30"/>
          <w:u w:val="none"/>
        </w:rPr>
      </w:pPr>
    </w:p>
    <w:p w14:paraId="2A1549FB">
      <w:pPr>
        <w:rPr>
          <w:rFonts w:hint="eastAsia"/>
          <w:sz w:val="30"/>
          <w:szCs w:val="30"/>
          <w:u w:val="none"/>
        </w:rPr>
      </w:pPr>
      <w:r>
        <w:rPr>
          <w:rFonts w:hint="eastAsia"/>
          <w:sz w:val="30"/>
          <w:szCs w:val="30"/>
          <w:u w:val="none"/>
        </w:rPr>
        <w:t>I’d like you to see three or four things in these two very short verses today.</w:t>
      </w:r>
    </w:p>
    <w:p w14:paraId="0419B0DA">
      <w:pPr>
        <w:rPr>
          <w:rFonts w:hint="eastAsia"/>
          <w:sz w:val="30"/>
          <w:szCs w:val="30"/>
          <w:u w:val="none"/>
        </w:rPr>
      </w:pPr>
      <w:r>
        <w:rPr>
          <w:rFonts w:hint="eastAsia"/>
          <w:sz w:val="30"/>
          <w:szCs w:val="30"/>
          <w:u w:val="none"/>
        </w:rPr>
        <w:t>今天我想让你们在这两节非常短的经文中看到三四件事。</w:t>
      </w:r>
    </w:p>
    <w:p w14:paraId="2CF8DE51">
      <w:pPr>
        <w:rPr>
          <w:rFonts w:hint="eastAsia"/>
          <w:sz w:val="30"/>
          <w:szCs w:val="30"/>
          <w:u w:val="none"/>
        </w:rPr>
      </w:pPr>
    </w:p>
    <w:p w14:paraId="38152F66">
      <w:pPr>
        <w:rPr>
          <w:rFonts w:hint="eastAsia"/>
          <w:sz w:val="30"/>
          <w:szCs w:val="30"/>
          <w:u w:val="none"/>
        </w:rPr>
      </w:pPr>
      <w:r>
        <w:rPr>
          <w:rFonts w:hint="eastAsia"/>
          <w:sz w:val="30"/>
          <w:szCs w:val="30"/>
          <w:u w:val="none"/>
        </w:rPr>
        <w:t>I. Justification is based upon Christ's bearing and satisfying the wrath of God.</w:t>
      </w:r>
    </w:p>
    <w:p w14:paraId="21187205">
      <w:pPr>
        <w:rPr>
          <w:rFonts w:hint="eastAsia"/>
          <w:sz w:val="30"/>
          <w:szCs w:val="30"/>
          <w:u w:val="none"/>
        </w:rPr>
      </w:pPr>
      <w:r>
        <w:rPr>
          <w:rFonts w:hint="eastAsia"/>
          <w:sz w:val="30"/>
          <w:szCs w:val="30"/>
          <w:u w:val="none"/>
        </w:rPr>
        <w:t>I. 称义是基于基督担当并满足神的忿怒。</w:t>
      </w:r>
    </w:p>
    <w:p w14:paraId="24C900DB">
      <w:pPr>
        <w:rPr>
          <w:rFonts w:hint="eastAsia"/>
          <w:sz w:val="30"/>
          <w:szCs w:val="30"/>
          <w:u w:val="none"/>
        </w:rPr>
      </w:pPr>
    </w:p>
    <w:p w14:paraId="505196AC">
      <w:pPr>
        <w:rPr>
          <w:rFonts w:hint="eastAsia"/>
          <w:sz w:val="30"/>
          <w:szCs w:val="30"/>
          <w:u w:val="none"/>
        </w:rPr>
      </w:pPr>
      <w:r>
        <w:rPr>
          <w:rFonts w:hint="eastAsia"/>
          <w:sz w:val="30"/>
          <w:szCs w:val="30"/>
          <w:u w:val="none"/>
        </w:rPr>
        <w:t>First, if you’d look at the first few words of verse 25.</w:t>
      </w:r>
    </w:p>
    <w:p w14:paraId="6A8BB7A5">
      <w:pPr>
        <w:rPr>
          <w:rFonts w:hint="eastAsia"/>
          <w:sz w:val="30"/>
          <w:szCs w:val="30"/>
          <w:u w:val="none"/>
        </w:rPr>
      </w:pPr>
      <w:r>
        <w:rPr>
          <w:rFonts w:hint="eastAsia"/>
          <w:sz w:val="30"/>
          <w:szCs w:val="30"/>
          <w:u w:val="none"/>
        </w:rPr>
        <w:t>首先，如果你看25节的前几句话。</w:t>
      </w:r>
    </w:p>
    <w:p w14:paraId="0FE30E24">
      <w:pPr>
        <w:rPr>
          <w:rFonts w:hint="eastAsia"/>
          <w:sz w:val="30"/>
          <w:szCs w:val="30"/>
          <w:u w:val="none"/>
        </w:rPr>
      </w:pPr>
    </w:p>
    <w:p w14:paraId="15628CB1">
      <w:pPr>
        <w:rPr>
          <w:rFonts w:hint="eastAsia"/>
          <w:sz w:val="30"/>
          <w:szCs w:val="30"/>
          <w:u w:val="none"/>
        </w:rPr>
      </w:pPr>
      <w:r>
        <w:rPr>
          <w:rFonts w:hint="eastAsia"/>
          <w:sz w:val="30"/>
          <w:szCs w:val="30"/>
          <w:u w:val="none"/>
        </w:rPr>
        <w:t>Really, you have to look at the last two words of verse 24 and the first few words of verse 25.</w:t>
      </w:r>
    </w:p>
    <w:p w14:paraId="183410C8">
      <w:pPr>
        <w:rPr>
          <w:rFonts w:hint="eastAsia"/>
          <w:sz w:val="30"/>
          <w:szCs w:val="30"/>
          <w:u w:val="none"/>
        </w:rPr>
      </w:pPr>
      <w:r>
        <w:rPr>
          <w:rFonts w:hint="eastAsia"/>
          <w:sz w:val="30"/>
          <w:szCs w:val="30"/>
          <w:u w:val="none"/>
        </w:rPr>
        <w:t>真的，你必须看24节的最后两个词和25节的前几个词。</w:t>
      </w:r>
    </w:p>
    <w:p w14:paraId="2D5AD3DA">
      <w:pPr>
        <w:rPr>
          <w:rFonts w:hint="eastAsia"/>
          <w:sz w:val="30"/>
          <w:szCs w:val="30"/>
          <w:u w:val="none"/>
        </w:rPr>
      </w:pPr>
    </w:p>
    <w:p w14:paraId="27F17238">
      <w:pPr>
        <w:rPr>
          <w:rFonts w:hint="eastAsia"/>
          <w:sz w:val="30"/>
          <w:szCs w:val="30"/>
          <w:u w:val="none"/>
        </w:rPr>
      </w:pPr>
      <w:r>
        <w:rPr>
          <w:rFonts w:hint="eastAsia"/>
          <w:sz w:val="30"/>
          <w:szCs w:val="30"/>
          <w:u w:val="none"/>
        </w:rPr>
        <w:t>Christ Jesus whom God displayed publicly as a propitiation in His blood through faith.</w:t>
      </w:r>
    </w:p>
    <w:p w14:paraId="6C5DFD4E">
      <w:pPr>
        <w:rPr>
          <w:rFonts w:hint="eastAsia"/>
          <w:sz w:val="30"/>
          <w:szCs w:val="30"/>
          <w:u w:val="none"/>
        </w:rPr>
      </w:pPr>
      <w:r>
        <w:rPr>
          <w:rFonts w:hint="eastAsia"/>
          <w:sz w:val="30"/>
          <w:szCs w:val="30"/>
          <w:u w:val="none"/>
        </w:rPr>
        <w:t>神设立耶稣作挽回祭，是凭着耶稣的血，藉着人的信。</w:t>
      </w:r>
    </w:p>
    <w:p w14:paraId="0238F4F0">
      <w:pPr>
        <w:rPr>
          <w:rFonts w:hint="eastAsia"/>
          <w:sz w:val="30"/>
          <w:szCs w:val="30"/>
          <w:u w:val="none"/>
        </w:rPr>
      </w:pPr>
    </w:p>
    <w:p w14:paraId="40022E66">
      <w:pPr>
        <w:rPr>
          <w:rFonts w:hint="eastAsia"/>
          <w:sz w:val="30"/>
          <w:szCs w:val="30"/>
          <w:u w:val="none"/>
        </w:rPr>
      </w:pPr>
      <w:r>
        <w:rPr>
          <w:rFonts w:hint="eastAsia"/>
          <w:sz w:val="30"/>
          <w:szCs w:val="30"/>
          <w:u w:val="none"/>
        </w:rPr>
        <w:t>In this little phrase Paul is telling us that justification is based upon Christ bearing our sin and satisfying the wrath of God.</w:t>
      </w:r>
    </w:p>
    <w:p w14:paraId="31BDCF87">
      <w:pPr>
        <w:rPr>
          <w:rFonts w:hint="eastAsia"/>
          <w:sz w:val="30"/>
          <w:szCs w:val="30"/>
          <w:u w:val="none"/>
        </w:rPr>
      </w:pPr>
      <w:r>
        <w:rPr>
          <w:rFonts w:hint="eastAsia"/>
          <w:sz w:val="30"/>
          <w:szCs w:val="30"/>
          <w:u w:val="none"/>
        </w:rPr>
        <w:t>在这句小短语中，保罗告诉我们，称义是基于基督担当我们的罪并满足神的忿怒。</w:t>
      </w:r>
    </w:p>
    <w:p w14:paraId="22409A88">
      <w:pPr>
        <w:rPr>
          <w:rFonts w:hint="eastAsia"/>
          <w:sz w:val="30"/>
          <w:szCs w:val="30"/>
          <w:u w:val="none"/>
        </w:rPr>
      </w:pPr>
    </w:p>
    <w:p w14:paraId="66489FB5">
      <w:pPr>
        <w:rPr>
          <w:rFonts w:hint="eastAsia"/>
          <w:sz w:val="30"/>
          <w:szCs w:val="30"/>
          <w:u w:val="none"/>
        </w:rPr>
      </w:pPr>
      <w:r>
        <w:rPr>
          <w:rFonts w:hint="eastAsia"/>
          <w:sz w:val="30"/>
          <w:szCs w:val="30"/>
          <w:u w:val="none"/>
        </w:rPr>
        <w:t>This is the first thing that Paul teaches us in this passage that justification, our being declared righteous on the last day, is based upon Christ bearing our sin and turning away appeasing, satisfying the wrath of God.</w:t>
      </w:r>
    </w:p>
    <w:p w14:paraId="4D6EDFC8">
      <w:pPr>
        <w:rPr>
          <w:rFonts w:hint="eastAsia"/>
          <w:sz w:val="30"/>
          <w:szCs w:val="30"/>
          <w:u w:val="none"/>
        </w:rPr>
      </w:pPr>
      <w:r>
        <w:rPr>
          <w:rFonts w:hint="eastAsia"/>
          <w:sz w:val="30"/>
          <w:szCs w:val="30"/>
          <w:u w:val="none"/>
        </w:rPr>
        <w:t>这是保罗在这段经文中教导我们的第一件事，即称义，即我们在末日被宣告为义，是基于基督担当我们的罪，并转离、平息、满足神的忿怒。</w:t>
      </w:r>
    </w:p>
    <w:p w14:paraId="2B060F94">
      <w:pPr>
        <w:rPr>
          <w:rFonts w:hint="eastAsia"/>
          <w:sz w:val="30"/>
          <w:szCs w:val="30"/>
          <w:u w:val="none"/>
        </w:rPr>
      </w:pPr>
    </w:p>
    <w:p w14:paraId="18EF30E0">
      <w:pPr>
        <w:rPr>
          <w:rFonts w:hint="eastAsia"/>
          <w:sz w:val="30"/>
          <w:szCs w:val="30"/>
          <w:u w:val="none"/>
        </w:rPr>
      </w:pPr>
      <w:r>
        <w:rPr>
          <w:rFonts w:hint="eastAsia"/>
          <w:sz w:val="30"/>
          <w:szCs w:val="30"/>
          <w:u w:val="none"/>
        </w:rPr>
        <w:t>The question perhaps is put to Paul.</w:t>
      </w:r>
    </w:p>
    <w:p w14:paraId="69C1B521">
      <w:pPr>
        <w:rPr>
          <w:rFonts w:hint="eastAsia"/>
          <w:sz w:val="30"/>
          <w:szCs w:val="30"/>
          <w:u w:val="none"/>
        </w:rPr>
      </w:pPr>
      <w:r>
        <w:rPr>
          <w:rFonts w:hint="eastAsia"/>
          <w:sz w:val="30"/>
          <w:szCs w:val="30"/>
          <w:u w:val="none"/>
        </w:rPr>
        <w:t>问题或许是向保罗提出的。</w:t>
      </w:r>
    </w:p>
    <w:p w14:paraId="2522AF52">
      <w:pPr>
        <w:rPr>
          <w:rFonts w:hint="eastAsia"/>
          <w:sz w:val="30"/>
          <w:szCs w:val="30"/>
          <w:u w:val="none"/>
        </w:rPr>
      </w:pPr>
    </w:p>
    <w:p w14:paraId="04DDACF2">
      <w:pPr>
        <w:rPr>
          <w:rFonts w:hint="eastAsia"/>
          <w:sz w:val="30"/>
          <w:szCs w:val="30"/>
          <w:u w:val="none"/>
        </w:rPr>
      </w:pPr>
      <w:r>
        <w:rPr>
          <w:rFonts w:hint="eastAsia"/>
          <w:sz w:val="30"/>
          <w:szCs w:val="30"/>
          <w:u w:val="none"/>
        </w:rPr>
        <w:t>How can it be, Paul?</w:t>
      </w:r>
    </w:p>
    <w:p w14:paraId="78A48001">
      <w:pPr>
        <w:rPr>
          <w:rFonts w:hint="eastAsia"/>
          <w:sz w:val="30"/>
          <w:szCs w:val="30"/>
          <w:u w:val="none"/>
        </w:rPr>
      </w:pPr>
      <w:r>
        <w:rPr>
          <w:rFonts w:hint="eastAsia"/>
          <w:sz w:val="30"/>
          <w:szCs w:val="30"/>
          <w:u w:val="none"/>
        </w:rPr>
        <w:t>怎么可能呢，保罗？</w:t>
      </w:r>
    </w:p>
    <w:p w14:paraId="7FE437E3">
      <w:pPr>
        <w:rPr>
          <w:rFonts w:hint="eastAsia"/>
          <w:sz w:val="30"/>
          <w:szCs w:val="30"/>
          <w:u w:val="none"/>
        </w:rPr>
      </w:pPr>
    </w:p>
    <w:p w14:paraId="41629FD3">
      <w:pPr>
        <w:rPr>
          <w:rFonts w:hint="eastAsia"/>
          <w:sz w:val="30"/>
          <w:szCs w:val="30"/>
          <w:u w:val="none"/>
        </w:rPr>
      </w:pPr>
      <w:r>
        <w:rPr>
          <w:rFonts w:hint="eastAsia"/>
          <w:sz w:val="30"/>
          <w:szCs w:val="30"/>
          <w:u w:val="none"/>
        </w:rPr>
        <w:t>How could you have just told me that justification is free.</w:t>
      </w:r>
    </w:p>
    <w:p w14:paraId="48E39CF7">
      <w:pPr>
        <w:rPr>
          <w:rFonts w:hint="eastAsia"/>
          <w:sz w:val="30"/>
          <w:szCs w:val="30"/>
          <w:u w:val="none"/>
        </w:rPr>
      </w:pPr>
      <w:r>
        <w:rPr>
          <w:rFonts w:hint="eastAsia"/>
          <w:sz w:val="30"/>
          <w:szCs w:val="30"/>
          <w:u w:val="none"/>
        </w:rPr>
        <w:t>你怎么能刚告诉我称义是白白的呢？</w:t>
      </w:r>
    </w:p>
    <w:p w14:paraId="76DD2769">
      <w:pPr>
        <w:rPr>
          <w:rFonts w:hint="eastAsia"/>
          <w:sz w:val="30"/>
          <w:szCs w:val="30"/>
          <w:u w:val="none"/>
        </w:rPr>
      </w:pPr>
    </w:p>
    <w:p w14:paraId="00FDC4EB">
      <w:pPr>
        <w:rPr>
          <w:rFonts w:hint="eastAsia"/>
          <w:sz w:val="30"/>
          <w:szCs w:val="30"/>
          <w:u w:val="none"/>
        </w:rPr>
      </w:pPr>
      <w:r>
        <w:rPr>
          <w:rFonts w:hint="eastAsia"/>
          <w:sz w:val="30"/>
          <w:szCs w:val="30"/>
          <w:u w:val="none"/>
        </w:rPr>
        <w:t>You have just told me that justification is a gift.</w:t>
      </w:r>
    </w:p>
    <w:p w14:paraId="4B79C533">
      <w:pPr>
        <w:rPr>
          <w:rFonts w:hint="eastAsia"/>
          <w:sz w:val="30"/>
          <w:szCs w:val="30"/>
          <w:u w:val="none"/>
        </w:rPr>
      </w:pPr>
      <w:r>
        <w:rPr>
          <w:rFonts w:hint="eastAsia"/>
          <w:sz w:val="30"/>
          <w:szCs w:val="30"/>
          <w:u w:val="none"/>
        </w:rPr>
        <w:t>你刚告诉过我称义是礼物。</w:t>
      </w:r>
    </w:p>
    <w:p w14:paraId="0875C649">
      <w:pPr>
        <w:rPr>
          <w:rFonts w:hint="eastAsia"/>
          <w:sz w:val="30"/>
          <w:szCs w:val="30"/>
          <w:u w:val="none"/>
        </w:rPr>
      </w:pPr>
    </w:p>
    <w:p w14:paraId="4D8DC97A">
      <w:pPr>
        <w:rPr>
          <w:rFonts w:hint="eastAsia"/>
          <w:sz w:val="30"/>
          <w:szCs w:val="30"/>
          <w:u w:val="none"/>
        </w:rPr>
      </w:pPr>
      <w:r>
        <w:rPr>
          <w:rFonts w:hint="eastAsia"/>
          <w:sz w:val="30"/>
          <w:szCs w:val="30"/>
          <w:u w:val="none"/>
        </w:rPr>
        <w:t>You’ve just told me that God justifies us by grace.</w:t>
      </w:r>
    </w:p>
    <w:p w14:paraId="17FB6E1E">
      <w:pPr>
        <w:rPr>
          <w:rFonts w:hint="eastAsia"/>
          <w:sz w:val="30"/>
          <w:szCs w:val="30"/>
          <w:u w:val="none"/>
        </w:rPr>
      </w:pPr>
      <w:r>
        <w:rPr>
          <w:rFonts w:hint="eastAsia"/>
          <w:sz w:val="30"/>
          <w:szCs w:val="30"/>
          <w:u w:val="none"/>
        </w:rPr>
        <w:t>你刚告诉过我神藉着恩典称我们为义。</w:t>
      </w:r>
    </w:p>
    <w:p w14:paraId="42E9757C">
      <w:pPr>
        <w:rPr>
          <w:rFonts w:hint="eastAsia"/>
          <w:sz w:val="30"/>
          <w:szCs w:val="30"/>
          <w:u w:val="none"/>
        </w:rPr>
      </w:pPr>
    </w:p>
    <w:p w14:paraId="686C6C86">
      <w:pPr>
        <w:rPr>
          <w:rFonts w:hint="eastAsia"/>
          <w:sz w:val="30"/>
          <w:szCs w:val="30"/>
          <w:u w:val="none"/>
        </w:rPr>
      </w:pPr>
      <w:r>
        <w:rPr>
          <w:rFonts w:hint="eastAsia"/>
          <w:sz w:val="30"/>
          <w:szCs w:val="30"/>
          <w:u w:val="none"/>
        </w:rPr>
        <w:t>How then, Paul, the question goes, can free justification be just?</w:t>
      </w:r>
    </w:p>
    <w:p w14:paraId="56554BF7">
      <w:pPr>
        <w:rPr>
          <w:rFonts w:hint="eastAsia"/>
          <w:sz w:val="30"/>
          <w:szCs w:val="30"/>
          <w:u w:val="none"/>
        </w:rPr>
      </w:pPr>
      <w:r>
        <w:rPr>
          <w:rFonts w:hint="eastAsia"/>
          <w:sz w:val="30"/>
          <w:szCs w:val="30"/>
          <w:u w:val="none"/>
        </w:rPr>
        <w:t>那么，保罗，问题来了，白白的称义怎能是公正的呢？</w:t>
      </w:r>
    </w:p>
    <w:p w14:paraId="3432CB08">
      <w:pPr>
        <w:rPr>
          <w:rFonts w:hint="eastAsia"/>
          <w:sz w:val="30"/>
          <w:szCs w:val="30"/>
          <w:u w:val="none"/>
        </w:rPr>
      </w:pPr>
    </w:p>
    <w:p w14:paraId="7C74C42B">
      <w:pPr>
        <w:rPr>
          <w:rFonts w:hint="eastAsia"/>
          <w:sz w:val="30"/>
          <w:szCs w:val="30"/>
          <w:u w:val="none"/>
        </w:rPr>
      </w:pPr>
      <w:r>
        <w:rPr>
          <w:rFonts w:hint="eastAsia"/>
          <w:sz w:val="30"/>
          <w:szCs w:val="30"/>
          <w:u w:val="none"/>
        </w:rPr>
        <w:t>How can it be right for God to freely forgive sinners who really are guilty?</w:t>
      </w:r>
    </w:p>
    <w:p w14:paraId="670B64F3">
      <w:pPr>
        <w:rPr>
          <w:rFonts w:hint="eastAsia"/>
          <w:sz w:val="30"/>
          <w:szCs w:val="30"/>
          <w:u w:val="none"/>
        </w:rPr>
      </w:pPr>
      <w:r>
        <w:rPr>
          <w:rFonts w:hint="eastAsia"/>
          <w:sz w:val="30"/>
          <w:szCs w:val="30"/>
          <w:u w:val="none"/>
        </w:rPr>
        <w:t>神白白地饶恕那些真正有罪的罪人，这怎么可能是对的呢？</w:t>
      </w:r>
    </w:p>
    <w:p w14:paraId="6D33A9D0">
      <w:pPr>
        <w:rPr>
          <w:rFonts w:hint="eastAsia"/>
          <w:sz w:val="30"/>
          <w:szCs w:val="30"/>
          <w:u w:val="none"/>
        </w:rPr>
      </w:pPr>
    </w:p>
    <w:p w14:paraId="43C99125">
      <w:pPr>
        <w:rPr>
          <w:rFonts w:hint="eastAsia"/>
          <w:sz w:val="30"/>
          <w:szCs w:val="30"/>
          <w:u w:val="none"/>
        </w:rPr>
      </w:pPr>
      <w:r>
        <w:rPr>
          <w:rFonts w:hint="eastAsia"/>
          <w:sz w:val="30"/>
          <w:szCs w:val="30"/>
          <w:u w:val="none"/>
        </w:rPr>
        <w:t>How can God be the righteous God and freely forgive people for their sins?</w:t>
      </w:r>
    </w:p>
    <w:p w14:paraId="1CF53856">
      <w:pPr>
        <w:rPr>
          <w:rFonts w:hint="eastAsia"/>
          <w:sz w:val="30"/>
          <w:szCs w:val="30"/>
          <w:u w:val="none"/>
        </w:rPr>
      </w:pPr>
      <w:r>
        <w:rPr>
          <w:rFonts w:hint="eastAsia"/>
          <w:sz w:val="30"/>
          <w:szCs w:val="30"/>
          <w:u w:val="none"/>
        </w:rPr>
        <w:t>神怎能是公义的神，又白白地饶恕人的罪呢？</w:t>
      </w:r>
    </w:p>
    <w:p w14:paraId="39011C6B">
      <w:pPr>
        <w:rPr>
          <w:rFonts w:hint="eastAsia"/>
          <w:sz w:val="30"/>
          <w:szCs w:val="30"/>
          <w:u w:val="none"/>
        </w:rPr>
      </w:pPr>
    </w:p>
    <w:p w14:paraId="239BCBA3">
      <w:pPr>
        <w:rPr>
          <w:rFonts w:hint="eastAsia"/>
          <w:sz w:val="30"/>
          <w:szCs w:val="30"/>
          <w:u w:val="none"/>
        </w:rPr>
      </w:pPr>
      <w:r>
        <w:rPr>
          <w:rFonts w:hint="eastAsia"/>
          <w:sz w:val="30"/>
          <w:szCs w:val="30"/>
          <w:u w:val="none"/>
        </w:rPr>
        <w:t>And the apostle Paul is answering that question here in this little phrase.</w:t>
      </w:r>
    </w:p>
    <w:p w14:paraId="0381257B">
      <w:pPr>
        <w:rPr>
          <w:rFonts w:hint="eastAsia"/>
          <w:sz w:val="30"/>
          <w:szCs w:val="30"/>
          <w:u w:val="none"/>
        </w:rPr>
      </w:pPr>
      <w:r>
        <w:rPr>
          <w:rFonts w:hint="eastAsia"/>
          <w:sz w:val="30"/>
          <w:szCs w:val="30"/>
          <w:u w:val="none"/>
        </w:rPr>
        <w:t>使徒保罗正在这句小短语中回答那个问题。</w:t>
      </w:r>
    </w:p>
    <w:p w14:paraId="1068DDBC">
      <w:pPr>
        <w:rPr>
          <w:rFonts w:hint="eastAsia"/>
          <w:sz w:val="30"/>
          <w:szCs w:val="30"/>
          <w:u w:val="none"/>
        </w:rPr>
      </w:pPr>
    </w:p>
    <w:p w14:paraId="2E6981D4">
      <w:pPr>
        <w:rPr>
          <w:rFonts w:hint="eastAsia"/>
          <w:sz w:val="30"/>
          <w:szCs w:val="30"/>
          <w:u w:val="none"/>
        </w:rPr>
      </w:pPr>
      <w:r>
        <w:rPr>
          <w:rFonts w:hint="eastAsia"/>
          <w:sz w:val="30"/>
          <w:szCs w:val="30"/>
          <w:u w:val="none"/>
        </w:rPr>
        <w:t>And his answer is, "Divine blood atonement."</w:t>
      </w:r>
    </w:p>
    <w:p w14:paraId="12A95E5D">
      <w:pPr>
        <w:rPr>
          <w:rFonts w:hint="eastAsia"/>
          <w:sz w:val="30"/>
          <w:szCs w:val="30"/>
          <w:u w:val="none"/>
        </w:rPr>
      </w:pPr>
      <w:r>
        <w:rPr>
          <w:rFonts w:hint="eastAsia"/>
          <w:sz w:val="30"/>
          <w:szCs w:val="30"/>
          <w:u w:val="none"/>
        </w:rPr>
        <w:t>他的答案是，“神圣的血的赎罪祭。”</w:t>
      </w:r>
    </w:p>
    <w:p w14:paraId="07B1BD30">
      <w:pPr>
        <w:rPr>
          <w:rFonts w:hint="eastAsia"/>
          <w:sz w:val="30"/>
          <w:szCs w:val="30"/>
          <w:u w:val="none"/>
        </w:rPr>
      </w:pPr>
    </w:p>
    <w:p w14:paraId="5BD9EDD2">
      <w:pPr>
        <w:rPr>
          <w:rFonts w:hint="eastAsia"/>
          <w:sz w:val="30"/>
          <w:szCs w:val="30"/>
          <w:u w:val="none"/>
        </w:rPr>
      </w:pPr>
      <w:r>
        <w:rPr>
          <w:rFonts w:hint="eastAsia"/>
          <w:sz w:val="30"/>
          <w:szCs w:val="30"/>
          <w:u w:val="none"/>
        </w:rPr>
        <w:t>That’s how God can be just.</w:t>
      </w:r>
    </w:p>
    <w:p w14:paraId="5875CE56">
      <w:pPr>
        <w:rPr>
          <w:rFonts w:hint="eastAsia"/>
          <w:sz w:val="30"/>
          <w:szCs w:val="30"/>
          <w:u w:val="none"/>
        </w:rPr>
      </w:pPr>
      <w:r>
        <w:rPr>
          <w:rFonts w:hint="eastAsia"/>
          <w:sz w:val="30"/>
          <w:szCs w:val="30"/>
          <w:u w:val="none"/>
        </w:rPr>
        <w:t>神就是那样才能是公正的。</w:t>
      </w:r>
    </w:p>
    <w:p w14:paraId="671FD6D6">
      <w:pPr>
        <w:rPr>
          <w:rFonts w:hint="eastAsia"/>
          <w:sz w:val="30"/>
          <w:szCs w:val="30"/>
          <w:u w:val="none"/>
        </w:rPr>
      </w:pPr>
    </w:p>
    <w:p w14:paraId="6365B593">
      <w:pPr>
        <w:rPr>
          <w:rFonts w:hint="eastAsia"/>
          <w:sz w:val="30"/>
          <w:szCs w:val="30"/>
          <w:u w:val="none"/>
        </w:rPr>
      </w:pPr>
      <w:r>
        <w:rPr>
          <w:rFonts w:hint="eastAsia"/>
          <w:sz w:val="30"/>
          <w:szCs w:val="30"/>
          <w:u w:val="none"/>
        </w:rPr>
        <w:t>That’s how God can be just.</w:t>
      </w:r>
    </w:p>
    <w:p w14:paraId="4E82B3BC">
      <w:pPr>
        <w:rPr>
          <w:rFonts w:hint="eastAsia"/>
          <w:sz w:val="30"/>
          <w:szCs w:val="30"/>
          <w:u w:val="none"/>
        </w:rPr>
      </w:pPr>
      <w:r>
        <w:rPr>
          <w:rFonts w:hint="eastAsia"/>
          <w:sz w:val="30"/>
          <w:szCs w:val="30"/>
          <w:u w:val="none"/>
        </w:rPr>
        <w:t>神就是那样才能是公正的。</w:t>
      </w:r>
    </w:p>
    <w:p w14:paraId="34C916DC">
      <w:pPr>
        <w:rPr>
          <w:rFonts w:hint="eastAsia"/>
          <w:sz w:val="30"/>
          <w:szCs w:val="30"/>
          <w:u w:val="none"/>
        </w:rPr>
      </w:pPr>
    </w:p>
    <w:p w14:paraId="7AFFFF4B">
      <w:pPr>
        <w:rPr>
          <w:rFonts w:hint="eastAsia"/>
          <w:sz w:val="30"/>
          <w:szCs w:val="30"/>
          <w:u w:val="none"/>
        </w:rPr>
      </w:pPr>
      <w:r>
        <w:rPr>
          <w:rFonts w:hint="eastAsia"/>
          <w:sz w:val="30"/>
          <w:szCs w:val="30"/>
          <w:u w:val="none"/>
        </w:rPr>
        <w:t>That’s how God can be righteous.</w:t>
      </w:r>
    </w:p>
    <w:p w14:paraId="2E6C7640">
      <w:pPr>
        <w:rPr>
          <w:rFonts w:hint="eastAsia"/>
          <w:sz w:val="30"/>
          <w:szCs w:val="30"/>
          <w:u w:val="none"/>
        </w:rPr>
      </w:pPr>
      <w:r>
        <w:rPr>
          <w:rFonts w:hint="eastAsia"/>
          <w:sz w:val="30"/>
          <w:szCs w:val="30"/>
          <w:u w:val="none"/>
        </w:rPr>
        <w:t>神就是那样才能是公义的。</w:t>
      </w:r>
    </w:p>
    <w:p w14:paraId="75805D3C">
      <w:pPr>
        <w:rPr>
          <w:rFonts w:hint="eastAsia"/>
          <w:sz w:val="30"/>
          <w:szCs w:val="30"/>
          <w:u w:val="none"/>
        </w:rPr>
      </w:pPr>
    </w:p>
    <w:p w14:paraId="2AB965D6">
      <w:pPr>
        <w:rPr>
          <w:rFonts w:hint="eastAsia"/>
          <w:sz w:val="30"/>
          <w:szCs w:val="30"/>
          <w:u w:val="none"/>
        </w:rPr>
      </w:pPr>
      <w:r>
        <w:rPr>
          <w:rFonts w:hint="eastAsia"/>
          <w:sz w:val="30"/>
          <w:szCs w:val="30"/>
          <w:u w:val="none"/>
        </w:rPr>
        <w:t>Divine blood atonement.</w:t>
      </w:r>
    </w:p>
    <w:p w14:paraId="729757BD">
      <w:pPr>
        <w:rPr>
          <w:rFonts w:hint="eastAsia"/>
          <w:sz w:val="30"/>
          <w:szCs w:val="30"/>
          <w:u w:val="none"/>
        </w:rPr>
      </w:pPr>
      <w:r>
        <w:rPr>
          <w:rFonts w:hint="eastAsia"/>
          <w:sz w:val="30"/>
          <w:szCs w:val="30"/>
          <w:u w:val="none"/>
        </w:rPr>
        <w:t>神圣的血的赎罪祭。</w:t>
      </w:r>
    </w:p>
    <w:p w14:paraId="39820465">
      <w:pPr>
        <w:rPr>
          <w:rFonts w:hint="eastAsia"/>
          <w:sz w:val="30"/>
          <w:szCs w:val="30"/>
          <w:u w:val="none"/>
        </w:rPr>
      </w:pPr>
    </w:p>
    <w:p w14:paraId="0FEE6EEE">
      <w:pPr>
        <w:rPr>
          <w:rFonts w:hint="eastAsia"/>
          <w:sz w:val="30"/>
          <w:szCs w:val="30"/>
          <w:u w:val="none"/>
        </w:rPr>
      </w:pPr>
      <w:r>
        <w:rPr>
          <w:rFonts w:hint="eastAsia"/>
          <w:sz w:val="30"/>
          <w:szCs w:val="30"/>
          <w:u w:val="none"/>
        </w:rPr>
        <w:t>He points us to the work of Christ on the cross, and he says God’s free forgiveness of you is right and just because He did not slide your sins under the carpet, He paid for them by the blood of His own Son.</w:t>
      </w:r>
    </w:p>
    <w:p w14:paraId="2E598745">
      <w:pPr>
        <w:rPr>
          <w:rFonts w:hint="eastAsia"/>
          <w:sz w:val="30"/>
          <w:szCs w:val="30"/>
          <w:u w:val="none"/>
        </w:rPr>
      </w:pPr>
      <w:r>
        <w:rPr>
          <w:rFonts w:hint="eastAsia"/>
          <w:sz w:val="30"/>
          <w:szCs w:val="30"/>
          <w:u w:val="none"/>
        </w:rPr>
        <w:t>他指向基督在十字架上的工作，他说神白白地饶恕你们是对的、是公正的，因为祂没有把你们的罪扫到地毯下，祂藉着祂自己儿子的血为它们付了代价。</w:t>
      </w:r>
    </w:p>
    <w:p w14:paraId="36038551">
      <w:pPr>
        <w:rPr>
          <w:rFonts w:hint="eastAsia"/>
          <w:sz w:val="30"/>
          <w:szCs w:val="30"/>
          <w:u w:val="none"/>
        </w:rPr>
      </w:pPr>
    </w:p>
    <w:p w14:paraId="3D665B14">
      <w:pPr>
        <w:rPr>
          <w:rFonts w:hint="eastAsia"/>
          <w:sz w:val="30"/>
          <w:szCs w:val="30"/>
          <w:u w:val="none"/>
        </w:rPr>
      </w:pPr>
      <w:r>
        <w:rPr>
          <w:rFonts w:hint="eastAsia"/>
          <w:sz w:val="30"/>
          <w:szCs w:val="30"/>
          <w:u w:val="none"/>
        </w:rPr>
        <w:t>I’d like you to see three or four things that he says just in those little phrases.</w:t>
      </w:r>
    </w:p>
    <w:p w14:paraId="4D6B7A64">
      <w:pPr>
        <w:rPr>
          <w:rFonts w:hint="eastAsia"/>
          <w:sz w:val="30"/>
          <w:szCs w:val="30"/>
          <w:u w:val="none"/>
        </w:rPr>
      </w:pPr>
      <w:r>
        <w:rPr>
          <w:rFonts w:hint="eastAsia"/>
          <w:sz w:val="30"/>
          <w:szCs w:val="30"/>
          <w:u w:val="none"/>
        </w:rPr>
        <w:t>我希望你们在那几句小短语中看到他说的三四件事。</w:t>
      </w:r>
    </w:p>
    <w:p w14:paraId="58F70B5A">
      <w:pPr>
        <w:rPr>
          <w:rFonts w:hint="eastAsia"/>
          <w:sz w:val="30"/>
          <w:szCs w:val="30"/>
          <w:u w:val="none"/>
        </w:rPr>
      </w:pPr>
    </w:p>
    <w:p w14:paraId="2EC44D57">
      <w:pPr>
        <w:rPr>
          <w:rFonts w:hint="eastAsia"/>
          <w:sz w:val="30"/>
          <w:szCs w:val="30"/>
          <w:u w:val="none"/>
        </w:rPr>
      </w:pPr>
      <w:r>
        <w:rPr>
          <w:rFonts w:hint="eastAsia"/>
          <w:sz w:val="30"/>
          <w:szCs w:val="30"/>
          <w:u w:val="none"/>
        </w:rPr>
        <w:t>I was studying this week.</w:t>
      </w:r>
    </w:p>
    <w:p w14:paraId="12C49CB9">
      <w:pPr>
        <w:rPr>
          <w:rFonts w:hint="eastAsia"/>
          <w:sz w:val="30"/>
          <w:szCs w:val="30"/>
          <w:u w:val="none"/>
        </w:rPr>
      </w:pPr>
      <w:r>
        <w:rPr>
          <w:rFonts w:hint="eastAsia"/>
          <w:sz w:val="30"/>
          <w:szCs w:val="30"/>
          <w:u w:val="none"/>
        </w:rPr>
        <w:t>我这周在学习。</w:t>
      </w:r>
    </w:p>
    <w:p w14:paraId="459F87EC">
      <w:pPr>
        <w:rPr>
          <w:rFonts w:hint="eastAsia"/>
          <w:sz w:val="30"/>
          <w:szCs w:val="30"/>
          <w:u w:val="none"/>
        </w:rPr>
      </w:pPr>
    </w:p>
    <w:p w14:paraId="40842C45">
      <w:pPr>
        <w:rPr>
          <w:rFonts w:hint="eastAsia"/>
          <w:sz w:val="30"/>
          <w:szCs w:val="30"/>
          <w:u w:val="none"/>
        </w:rPr>
      </w:pPr>
      <w:r>
        <w:rPr>
          <w:rFonts w:hint="eastAsia"/>
          <w:sz w:val="30"/>
          <w:szCs w:val="30"/>
          <w:u w:val="none"/>
        </w:rPr>
        <w:t>I realized that I really should have preached the sermon on this phrase.</w:t>
      </w:r>
    </w:p>
    <w:p w14:paraId="4BABBEC2">
      <w:pPr>
        <w:rPr>
          <w:rFonts w:hint="eastAsia"/>
          <w:sz w:val="30"/>
          <w:szCs w:val="30"/>
          <w:u w:val="none"/>
        </w:rPr>
      </w:pPr>
      <w:r>
        <w:rPr>
          <w:rFonts w:hint="eastAsia"/>
          <w:sz w:val="30"/>
          <w:szCs w:val="30"/>
          <w:u w:val="none"/>
        </w:rPr>
        <w:t>我意识到我真的应该就这个短语讲一篇道。</w:t>
      </w:r>
    </w:p>
    <w:p w14:paraId="27B4636C">
      <w:pPr>
        <w:rPr>
          <w:rFonts w:hint="eastAsia"/>
          <w:sz w:val="30"/>
          <w:szCs w:val="30"/>
          <w:u w:val="none"/>
        </w:rPr>
      </w:pPr>
    </w:p>
    <w:p w14:paraId="6D50152A">
      <w:pPr>
        <w:rPr>
          <w:rFonts w:hint="eastAsia"/>
          <w:sz w:val="30"/>
          <w:szCs w:val="30"/>
          <w:u w:val="none"/>
        </w:rPr>
      </w:pPr>
      <w:r>
        <w:rPr>
          <w:rFonts w:hint="eastAsia"/>
          <w:sz w:val="30"/>
          <w:szCs w:val="30"/>
          <w:u w:val="none"/>
        </w:rPr>
        <w:t>I would about have time to do justice to this phrase and this sermon.</w:t>
      </w:r>
    </w:p>
    <w:p w14:paraId="4ED2573D">
      <w:pPr>
        <w:rPr>
          <w:rFonts w:hint="eastAsia"/>
          <w:sz w:val="30"/>
          <w:szCs w:val="30"/>
          <w:u w:val="none"/>
        </w:rPr>
      </w:pPr>
      <w:r>
        <w:rPr>
          <w:rFonts w:hint="eastAsia"/>
          <w:sz w:val="30"/>
          <w:szCs w:val="30"/>
          <w:u w:val="none"/>
        </w:rPr>
        <w:t>我大概有时间来公正地对待这个短语和这篇道。</w:t>
      </w:r>
    </w:p>
    <w:p w14:paraId="4552FA48">
      <w:pPr>
        <w:rPr>
          <w:rFonts w:hint="eastAsia"/>
          <w:sz w:val="30"/>
          <w:szCs w:val="30"/>
          <w:u w:val="none"/>
        </w:rPr>
      </w:pPr>
    </w:p>
    <w:p w14:paraId="0741A9BC">
      <w:pPr>
        <w:rPr>
          <w:rFonts w:hint="eastAsia"/>
          <w:sz w:val="30"/>
          <w:szCs w:val="30"/>
          <w:u w:val="none"/>
        </w:rPr>
      </w:pPr>
      <w:r>
        <w:rPr>
          <w:rFonts w:hint="eastAsia"/>
          <w:sz w:val="30"/>
          <w:szCs w:val="30"/>
          <w:u w:val="none"/>
        </w:rPr>
        <w:t>As it is now, it’s only a fourth of what I have to say today, so I’m going to hurry through it.</w:t>
      </w:r>
    </w:p>
    <w:p w14:paraId="337551E6">
      <w:pPr>
        <w:rPr>
          <w:rFonts w:hint="eastAsia"/>
          <w:sz w:val="30"/>
          <w:szCs w:val="30"/>
          <w:u w:val="none"/>
        </w:rPr>
      </w:pPr>
      <w:r>
        <w:rPr>
          <w:rFonts w:hint="eastAsia"/>
          <w:sz w:val="30"/>
          <w:szCs w:val="30"/>
          <w:u w:val="none"/>
        </w:rPr>
        <w:t>现在，这只是我今天要说的四分之一，所以我会快快地讲完。</w:t>
      </w:r>
    </w:p>
    <w:p w14:paraId="15D43E57">
      <w:pPr>
        <w:rPr>
          <w:rFonts w:hint="eastAsia"/>
          <w:sz w:val="30"/>
          <w:szCs w:val="30"/>
          <w:u w:val="none"/>
        </w:rPr>
      </w:pPr>
    </w:p>
    <w:p w14:paraId="54E076DA">
      <w:pPr>
        <w:rPr>
          <w:rFonts w:hint="eastAsia"/>
          <w:sz w:val="30"/>
          <w:szCs w:val="30"/>
          <w:u w:val="none"/>
        </w:rPr>
      </w:pPr>
      <w:r>
        <w:rPr>
          <w:rFonts w:hint="eastAsia"/>
          <w:sz w:val="30"/>
          <w:szCs w:val="30"/>
          <w:u w:val="none"/>
        </w:rPr>
        <w:t>But notice three or four things that we see just in this phrase.</w:t>
      </w:r>
    </w:p>
    <w:p w14:paraId="28C77665">
      <w:pPr>
        <w:rPr>
          <w:rFonts w:hint="eastAsia"/>
          <w:sz w:val="30"/>
          <w:szCs w:val="30"/>
          <w:u w:val="none"/>
        </w:rPr>
      </w:pPr>
      <w:r>
        <w:rPr>
          <w:rFonts w:hint="eastAsia"/>
          <w:sz w:val="30"/>
          <w:szCs w:val="30"/>
          <w:u w:val="none"/>
        </w:rPr>
        <w:t>但请注意我们在这句短语中看到的三四件事。</w:t>
      </w:r>
    </w:p>
    <w:p w14:paraId="7DAA479F">
      <w:pPr>
        <w:rPr>
          <w:rFonts w:hint="eastAsia"/>
          <w:sz w:val="30"/>
          <w:szCs w:val="30"/>
          <w:u w:val="none"/>
        </w:rPr>
      </w:pPr>
    </w:p>
    <w:p w14:paraId="30FED60A">
      <w:pPr>
        <w:rPr>
          <w:rFonts w:hint="eastAsia"/>
          <w:sz w:val="30"/>
          <w:szCs w:val="30"/>
          <w:u w:val="none"/>
        </w:rPr>
      </w:pPr>
      <w:r>
        <w:rPr>
          <w:rFonts w:hint="eastAsia"/>
          <w:sz w:val="30"/>
          <w:szCs w:val="30"/>
          <w:u w:val="none"/>
        </w:rPr>
        <w:t>First of all, notice the emphasis on the work of Christ on the cross.</w:t>
      </w:r>
    </w:p>
    <w:p w14:paraId="38B4E723">
      <w:pPr>
        <w:rPr>
          <w:rFonts w:hint="eastAsia"/>
          <w:sz w:val="30"/>
          <w:szCs w:val="30"/>
          <w:u w:val="none"/>
        </w:rPr>
      </w:pPr>
      <w:r>
        <w:rPr>
          <w:rFonts w:hint="eastAsia"/>
          <w:sz w:val="30"/>
          <w:szCs w:val="30"/>
          <w:u w:val="none"/>
        </w:rPr>
        <w:t>首先，注意对基督在十字架上工作的强调。</w:t>
      </w:r>
    </w:p>
    <w:p w14:paraId="28460CC9">
      <w:pPr>
        <w:rPr>
          <w:rFonts w:hint="eastAsia"/>
          <w:sz w:val="30"/>
          <w:szCs w:val="30"/>
          <w:u w:val="none"/>
        </w:rPr>
      </w:pPr>
    </w:p>
    <w:p w14:paraId="24523D5D">
      <w:pPr>
        <w:rPr>
          <w:rFonts w:hint="eastAsia"/>
          <w:sz w:val="30"/>
          <w:szCs w:val="30"/>
          <w:u w:val="none"/>
        </w:rPr>
      </w:pPr>
      <w:r>
        <w:rPr>
          <w:rFonts w:hint="eastAsia"/>
          <w:sz w:val="30"/>
          <w:szCs w:val="30"/>
          <w:u w:val="none"/>
        </w:rPr>
        <w:t>It doesn’t say, because Jesus is a great moral teacher, believe in Him.</w:t>
      </w:r>
    </w:p>
    <w:p w14:paraId="5337254B">
      <w:pPr>
        <w:rPr>
          <w:rFonts w:hint="eastAsia"/>
          <w:sz w:val="30"/>
          <w:szCs w:val="30"/>
          <w:u w:val="none"/>
        </w:rPr>
      </w:pPr>
      <w:r>
        <w:rPr>
          <w:rFonts w:hint="eastAsia"/>
          <w:sz w:val="30"/>
          <w:szCs w:val="30"/>
          <w:u w:val="none"/>
        </w:rPr>
        <w:t>它没有说，因为耶稣是一位伟大的道德教师，所以信祂。</w:t>
      </w:r>
    </w:p>
    <w:p w14:paraId="45515ACE">
      <w:pPr>
        <w:rPr>
          <w:rFonts w:hint="eastAsia"/>
          <w:sz w:val="30"/>
          <w:szCs w:val="30"/>
          <w:u w:val="none"/>
        </w:rPr>
      </w:pPr>
    </w:p>
    <w:p w14:paraId="431B965E">
      <w:pPr>
        <w:rPr>
          <w:rFonts w:hint="eastAsia"/>
          <w:sz w:val="30"/>
          <w:szCs w:val="30"/>
          <w:u w:val="none"/>
        </w:rPr>
      </w:pPr>
      <w:r>
        <w:rPr>
          <w:rFonts w:hint="eastAsia"/>
          <w:sz w:val="30"/>
          <w:szCs w:val="30"/>
          <w:u w:val="none"/>
        </w:rPr>
        <w:t>It doesn’t say, because Jesus lived this impeccable, wonderful life, believe on Him.</w:t>
      </w:r>
    </w:p>
    <w:p w14:paraId="658395E6">
      <w:pPr>
        <w:rPr>
          <w:rFonts w:hint="eastAsia"/>
          <w:sz w:val="30"/>
          <w:szCs w:val="30"/>
          <w:u w:val="none"/>
        </w:rPr>
      </w:pPr>
      <w:r>
        <w:rPr>
          <w:rFonts w:hint="eastAsia"/>
          <w:sz w:val="30"/>
          <w:szCs w:val="30"/>
          <w:u w:val="none"/>
        </w:rPr>
        <w:t>它没有说，因为耶稣过了一个无可指摘、美好的生活，所以信祂。</w:t>
      </w:r>
    </w:p>
    <w:p w14:paraId="2A581CD8">
      <w:pPr>
        <w:rPr>
          <w:rFonts w:hint="eastAsia"/>
          <w:sz w:val="30"/>
          <w:szCs w:val="30"/>
          <w:u w:val="none"/>
        </w:rPr>
      </w:pPr>
    </w:p>
    <w:p w14:paraId="4724C5F1">
      <w:pPr>
        <w:rPr>
          <w:rFonts w:hint="eastAsia"/>
          <w:sz w:val="30"/>
          <w:szCs w:val="30"/>
          <w:u w:val="none"/>
        </w:rPr>
      </w:pPr>
      <w:r>
        <w:rPr>
          <w:rFonts w:hint="eastAsia"/>
          <w:sz w:val="30"/>
          <w:szCs w:val="30"/>
          <w:u w:val="none"/>
        </w:rPr>
        <w:t>It says that Christ Jesus was displayed as a propitiation in His blood.</w:t>
      </w:r>
    </w:p>
    <w:p w14:paraId="3BDEFBC5">
      <w:pPr>
        <w:rPr>
          <w:rFonts w:hint="eastAsia"/>
          <w:sz w:val="30"/>
          <w:szCs w:val="30"/>
          <w:u w:val="none"/>
        </w:rPr>
      </w:pPr>
      <w:r>
        <w:rPr>
          <w:rFonts w:hint="eastAsia"/>
          <w:sz w:val="30"/>
          <w:szCs w:val="30"/>
          <w:u w:val="none"/>
        </w:rPr>
        <w:t>它说，神设立耶稣作挽回祭，是凭着耶稣的血。</w:t>
      </w:r>
    </w:p>
    <w:p w14:paraId="1D6B8165">
      <w:pPr>
        <w:rPr>
          <w:rFonts w:hint="eastAsia"/>
          <w:sz w:val="30"/>
          <w:szCs w:val="30"/>
          <w:u w:val="none"/>
        </w:rPr>
      </w:pPr>
    </w:p>
    <w:p w14:paraId="224A502A">
      <w:pPr>
        <w:rPr>
          <w:rFonts w:hint="eastAsia"/>
          <w:sz w:val="30"/>
          <w:szCs w:val="30"/>
          <w:u w:val="none"/>
        </w:rPr>
      </w:pPr>
      <w:r>
        <w:rPr>
          <w:rFonts w:hint="eastAsia"/>
          <w:sz w:val="30"/>
          <w:szCs w:val="30"/>
          <w:u w:val="none"/>
        </w:rPr>
        <w:t>So the emphasis is on the shedding of the blood of the Lord Jesus Christ as necessary and fundamental for you being declared righteous before God.</w:t>
      </w:r>
    </w:p>
    <w:p w14:paraId="19794650">
      <w:pPr>
        <w:rPr>
          <w:rFonts w:hint="eastAsia"/>
          <w:sz w:val="30"/>
          <w:szCs w:val="30"/>
          <w:u w:val="none"/>
        </w:rPr>
      </w:pPr>
      <w:r>
        <w:rPr>
          <w:rFonts w:hint="eastAsia"/>
          <w:sz w:val="30"/>
          <w:szCs w:val="30"/>
          <w:u w:val="none"/>
        </w:rPr>
        <w:t>所以重点是主耶稣基督的流血，是你在神面前被宣告为义的必要和根本。</w:t>
      </w:r>
    </w:p>
    <w:p w14:paraId="5F226196">
      <w:pPr>
        <w:rPr>
          <w:rFonts w:hint="eastAsia"/>
          <w:sz w:val="30"/>
          <w:szCs w:val="30"/>
          <w:u w:val="none"/>
        </w:rPr>
      </w:pPr>
    </w:p>
    <w:p w14:paraId="3095DE21">
      <w:pPr>
        <w:rPr>
          <w:rFonts w:hint="eastAsia"/>
          <w:sz w:val="30"/>
          <w:szCs w:val="30"/>
          <w:u w:val="none"/>
        </w:rPr>
      </w:pPr>
      <w:r>
        <w:rPr>
          <w:rFonts w:hint="eastAsia"/>
          <w:sz w:val="30"/>
          <w:szCs w:val="30"/>
          <w:u w:val="none"/>
        </w:rPr>
        <w:t>There are a lot of people that don’t like that message.</w:t>
      </w:r>
    </w:p>
    <w:p w14:paraId="6F2C9792">
      <w:pPr>
        <w:rPr>
          <w:rFonts w:hint="eastAsia"/>
          <w:sz w:val="30"/>
          <w:szCs w:val="30"/>
          <w:u w:val="none"/>
        </w:rPr>
      </w:pPr>
      <w:r>
        <w:rPr>
          <w:rFonts w:hint="eastAsia"/>
          <w:sz w:val="30"/>
          <w:szCs w:val="30"/>
          <w:u w:val="none"/>
        </w:rPr>
        <w:t>有很多人不喜欢那个信息。</w:t>
      </w:r>
    </w:p>
    <w:p w14:paraId="6DEC6A31">
      <w:pPr>
        <w:rPr>
          <w:rFonts w:hint="eastAsia"/>
          <w:sz w:val="30"/>
          <w:szCs w:val="30"/>
          <w:u w:val="none"/>
        </w:rPr>
      </w:pPr>
    </w:p>
    <w:p w14:paraId="08FB305B">
      <w:pPr>
        <w:rPr>
          <w:rFonts w:hint="eastAsia"/>
          <w:sz w:val="30"/>
          <w:szCs w:val="30"/>
          <w:u w:val="none"/>
        </w:rPr>
      </w:pPr>
      <w:r>
        <w:rPr>
          <w:rFonts w:hint="eastAsia"/>
          <w:sz w:val="30"/>
          <w:szCs w:val="30"/>
          <w:u w:val="none"/>
        </w:rPr>
        <w:t>They say, ooh, you know, you evangelicals, you teach this slaughterhouse religion, whereby you say that God in order to forgive has to visit His Son with wrath?</w:t>
      </w:r>
    </w:p>
    <w:p w14:paraId="04351187">
      <w:pPr>
        <w:rPr>
          <w:rFonts w:hint="eastAsia"/>
          <w:sz w:val="30"/>
          <w:szCs w:val="30"/>
          <w:u w:val="none"/>
        </w:rPr>
      </w:pPr>
      <w:r>
        <w:rPr>
          <w:rFonts w:hint="eastAsia"/>
          <w:sz w:val="30"/>
          <w:szCs w:val="30"/>
          <w:u w:val="none"/>
        </w:rPr>
        <w:t>他们说，哦，你知道，你们福音派，你们教导这种屠宰场的宗教，你们说神为了饶恕，必须用忿怒降在祂儿子身上？</w:t>
      </w:r>
    </w:p>
    <w:p w14:paraId="026DBA65">
      <w:pPr>
        <w:rPr>
          <w:rFonts w:hint="eastAsia"/>
          <w:sz w:val="30"/>
          <w:szCs w:val="30"/>
          <w:u w:val="none"/>
        </w:rPr>
      </w:pPr>
    </w:p>
    <w:p w14:paraId="20B7CF27">
      <w:pPr>
        <w:rPr>
          <w:rFonts w:hint="eastAsia"/>
          <w:sz w:val="30"/>
          <w:szCs w:val="30"/>
          <w:u w:val="none"/>
        </w:rPr>
      </w:pPr>
      <w:r>
        <w:rPr>
          <w:rFonts w:hint="eastAsia"/>
          <w:sz w:val="30"/>
          <w:szCs w:val="30"/>
          <w:u w:val="none"/>
        </w:rPr>
        <w:t>Oh, that’s horrible.</w:t>
      </w:r>
    </w:p>
    <w:p w14:paraId="0BFB0EF3">
      <w:pPr>
        <w:rPr>
          <w:rFonts w:hint="eastAsia"/>
          <w:sz w:val="30"/>
          <w:szCs w:val="30"/>
          <w:u w:val="none"/>
        </w:rPr>
      </w:pPr>
      <w:r>
        <w:rPr>
          <w:rFonts w:hint="eastAsia"/>
          <w:sz w:val="30"/>
          <w:szCs w:val="30"/>
          <w:u w:val="none"/>
        </w:rPr>
        <w:t>哦，那太可怕了。</w:t>
      </w:r>
    </w:p>
    <w:p w14:paraId="4C603C50">
      <w:pPr>
        <w:rPr>
          <w:rFonts w:hint="eastAsia"/>
          <w:sz w:val="30"/>
          <w:szCs w:val="30"/>
          <w:u w:val="none"/>
        </w:rPr>
      </w:pPr>
    </w:p>
    <w:p w14:paraId="6DE648A5">
      <w:pPr>
        <w:rPr>
          <w:rFonts w:hint="eastAsia"/>
          <w:sz w:val="30"/>
          <w:szCs w:val="30"/>
          <w:u w:val="none"/>
        </w:rPr>
      </w:pPr>
      <w:r>
        <w:rPr>
          <w:rFonts w:hint="eastAsia"/>
          <w:sz w:val="30"/>
          <w:szCs w:val="30"/>
          <w:u w:val="none"/>
        </w:rPr>
        <w:t>What an awful, awful picture of Christianity you paint.</w:t>
      </w:r>
    </w:p>
    <w:p w14:paraId="3F4B0374">
      <w:pPr>
        <w:rPr>
          <w:rFonts w:hint="eastAsia"/>
          <w:sz w:val="30"/>
          <w:szCs w:val="30"/>
          <w:u w:val="none"/>
        </w:rPr>
      </w:pPr>
      <w:r>
        <w:rPr>
          <w:rFonts w:hint="eastAsia"/>
          <w:sz w:val="30"/>
          <w:szCs w:val="30"/>
          <w:u w:val="none"/>
        </w:rPr>
        <w:t>你们描绘了一幅多么可怕、可怕的基督教图画。</w:t>
      </w:r>
    </w:p>
    <w:p w14:paraId="696FE2F4">
      <w:pPr>
        <w:rPr>
          <w:rFonts w:hint="eastAsia"/>
          <w:sz w:val="30"/>
          <w:szCs w:val="30"/>
          <w:u w:val="none"/>
        </w:rPr>
      </w:pPr>
    </w:p>
    <w:p w14:paraId="2952AF41">
      <w:pPr>
        <w:rPr>
          <w:rFonts w:hint="eastAsia"/>
          <w:sz w:val="30"/>
          <w:szCs w:val="30"/>
          <w:u w:val="none"/>
        </w:rPr>
      </w:pPr>
      <w:r>
        <w:rPr>
          <w:rFonts w:hint="eastAsia"/>
          <w:sz w:val="30"/>
          <w:szCs w:val="30"/>
          <w:u w:val="none"/>
        </w:rPr>
        <w:t>Well, I’m sorry, my friends, we didn’t paint that.</w:t>
      </w:r>
    </w:p>
    <w:p w14:paraId="1F03E0D4">
      <w:pPr>
        <w:rPr>
          <w:rFonts w:hint="eastAsia"/>
          <w:sz w:val="30"/>
          <w:szCs w:val="30"/>
          <w:u w:val="none"/>
        </w:rPr>
      </w:pPr>
      <w:r>
        <w:rPr>
          <w:rFonts w:hint="eastAsia"/>
          <w:sz w:val="30"/>
          <w:szCs w:val="30"/>
          <w:u w:val="none"/>
        </w:rPr>
        <w:t>嗯，对不起，朋友们，我们没描绘那个。</w:t>
      </w:r>
    </w:p>
    <w:p w14:paraId="0B0ED2FA">
      <w:pPr>
        <w:rPr>
          <w:rFonts w:hint="eastAsia"/>
          <w:sz w:val="30"/>
          <w:szCs w:val="30"/>
          <w:u w:val="none"/>
        </w:rPr>
      </w:pPr>
    </w:p>
    <w:p w14:paraId="67ACEA1E">
      <w:pPr>
        <w:rPr>
          <w:rFonts w:hint="eastAsia"/>
          <w:sz w:val="30"/>
          <w:szCs w:val="30"/>
          <w:u w:val="none"/>
        </w:rPr>
      </w:pPr>
      <w:r>
        <w:rPr>
          <w:rFonts w:hint="eastAsia"/>
          <w:sz w:val="30"/>
          <w:szCs w:val="30"/>
          <w:u w:val="none"/>
        </w:rPr>
        <w:t>Paul did.</w:t>
      </w:r>
    </w:p>
    <w:p w14:paraId="1D30336F">
      <w:pPr>
        <w:rPr>
          <w:rFonts w:hint="eastAsia"/>
          <w:sz w:val="30"/>
          <w:szCs w:val="30"/>
          <w:u w:val="none"/>
        </w:rPr>
      </w:pPr>
      <w:r>
        <w:rPr>
          <w:rFonts w:hint="eastAsia"/>
          <w:sz w:val="30"/>
          <w:szCs w:val="30"/>
          <w:u w:val="none"/>
        </w:rPr>
        <w:t>保罗描绘的。</w:t>
      </w:r>
    </w:p>
    <w:p w14:paraId="5FBFB5ED">
      <w:pPr>
        <w:rPr>
          <w:rFonts w:hint="eastAsia"/>
          <w:sz w:val="30"/>
          <w:szCs w:val="30"/>
          <w:u w:val="none"/>
        </w:rPr>
      </w:pPr>
    </w:p>
    <w:p w14:paraId="031CECD8">
      <w:pPr>
        <w:rPr>
          <w:rFonts w:hint="eastAsia"/>
          <w:sz w:val="30"/>
          <w:szCs w:val="30"/>
          <w:u w:val="none"/>
        </w:rPr>
      </w:pPr>
      <w:r>
        <w:rPr>
          <w:rFonts w:hint="eastAsia"/>
          <w:sz w:val="30"/>
          <w:szCs w:val="30"/>
          <w:u w:val="none"/>
        </w:rPr>
        <w:t>If you don’t like that, you don’t like Paul.</w:t>
      </w:r>
    </w:p>
    <w:p w14:paraId="5BE79ABD">
      <w:pPr>
        <w:rPr>
          <w:rFonts w:hint="eastAsia"/>
          <w:sz w:val="30"/>
          <w:szCs w:val="30"/>
          <w:u w:val="none"/>
        </w:rPr>
      </w:pPr>
      <w:r>
        <w:rPr>
          <w:rFonts w:hint="eastAsia"/>
          <w:sz w:val="30"/>
          <w:szCs w:val="30"/>
          <w:u w:val="none"/>
        </w:rPr>
        <w:t>如果你不喜欢那个，你就不喜欢保罗。</w:t>
      </w:r>
    </w:p>
    <w:p w14:paraId="428DACC4">
      <w:pPr>
        <w:rPr>
          <w:rFonts w:hint="eastAsia"/>
          <w:sz w:val="30"/>
          <w:szCs w:val="30"/>
          <w:u w:val="none"/>
        </w:rPr>
      </w:pPr>
    </w:p>
    <w:p w14:paraId="16D61066">
      <w:pPr>
        <w:rPr>
          <w:rFonts w:hint="eastAsia"/>
          <w:sz w:val="30"/>
          <w:szCs w:val="30"/>
          <w:u w:val="none"/>
        </w:rPr>
      </w:pPr>
      <w:r>
        <w:rPr>
          <w:rFonts w:hint="eastAsia"/>
          <w:sz w:val="30"/>
          <w:szCs w:val="30"/>
          <w:u w:val="none"/>
        </w:rPr>
        <w:t>If you don’t like Paul, you don’t like the New Testament.</w:t>
      </w:r>
    </w:p>
    <w:p w14:paraId="22401438">
      <w:pPr>
        <w:rPr>
          <w:rFonts w:hint="eastAsia"/>
          <w:sz w:val="30"/>
          <w:szCs w:val="30"/>
          <w:u w:val="none"/>
        </w:rPr>
      </w:pPr>
      <w:r>
        <w:rPr>
          <w:rFonts w:hint="eastAsia"/>
          <w:sz w:val="30"/>
          <w:szCs w:val="30"/>
          <w:u w:val="none"/>
        </w:rPr>
        <w:t>如果你不喜欢保罗，你就不喜欢新约。</w:t>
      </w:r>
    </w:p>
    <w:p w14:paraId="04E81BCA">
      <w:pPr>
        <w:rPr>
          <w:rFonts w:hint="eastAsia"/>
          <w:sz w:val="30"/>
          <w:szCs w:val="30"/>
          <w:u w:val="none"/>
        </w:rPr>
      </w:pPr>
    </w:p>
    <w:p w14:paraId="6318FDB0">
      <w:pPr>
        <w:rPr>
          <w:rFonts w:hint="eastAsia"/>
          <w:sz w:val="30"/>
          <w:szCs w:val="30"/>
          <w:u w:val="none"/>
        </w:rPr>
      </w:pPr>
      <w:r>
        <w:rPr>
          <w:rFonts w:hint="eastAsia"/>
          <w:sz w:val="30"/>
          <w:szCs w:val="30"/>
          <w:u w:val="none"/>
        </w:rPr>
        <w:t>If you don’t like the New Testament, you don’t like Christianity.</w:t>
      </w:r>
    </w:p>
    <w:p w14:paraId="6F3B5BE5">
      <w:pPr>
        <w:rPr>
          <w:rFonts w:hint="eastAsia"/>
          <w:sz w:val="30"/>
          <w:szCs w:val="30"/>
          <w:u w:val="none"/>
        </w:rPr>
      </w:pPr>
      <w:r>
        <w:rPr>
          <w:rFonts w:hint="eastAsia"/>
          <w:sz w:val="30"/>
          <w:szCs w:val="30"/>
          <w:u w:val="none"/>
        </w:rPr>
        <w:t>如果你不喜欢新约，你就不喜欢基督教。</w:t>
      </w:r>
    </w:p>
    <w:p w14:paraId="5A960F99">
      <w:pPr>
        <w:rPr>
          <w:rFonts w:hint="eastAsia"/>
          <w:sz w:val="30"/>
          <w:szCs w:val="30"/>
          <w:u w:val="none"/>
        </w:rPr>
      </w:pPr>
    </w:p>
    <w:p w14:paraId="6E39289C">
      <w:pPr>
        <w:rPr>
          <w:rFonts w:hint="eastAsia"/>
          <w:sz w:val="30"/>
          <w:szCs w:val="30"/>
          <w:u w:val="none"/>
        </w:rPr>
      </w:pPr>
      <w:r>
        <w:rPr>
          <w:rFonts w:hint="eastAsia"/>
          <w:sz w:val="30"/>
          <w:szCs w:val="30"/>
          <w:u w:val="none"/>
        </w:rPr>
        <w:t>Paul is setting forth here what is absolute bedrock Christian truth.</w:t>
      </w:r>
    </w:p>
    <w:p w14:paraId="47DCF215">
      <w:pPr>
        <w:rPr>
          <w:rFonts w:hint="eastAsia"/>
          <w:sz w:val="30"/>
          <w:szCs w:val="30"/>
          <w:u w:val="none"/>
        </w:rPr>
      </w:pPr>
      <w:r>
        <w:rPr>
          <w:rFonts w:hint="eastAsia"/>
          <w:sz w:val="30"/>
          <w:szCs w:val="30"/>
          <w:u w:val="none"/>
        </w:rPr>
        <w:t>保罗在这里阐述的是绝对的基督教真理基石。</w:t>
      </w:r>
    </w:p>
    <w:p w14:paraId="05A5AC13">
      <w:pPr>
        <w:rPr>
          <w:rFonts w:hint="eastAsia"/>
          <w:sz w:val="30"/>
          <w:szCs w:val="30"/>
          <w:u w:val="none"/>
        </w:rPr>
      </w:pPr>
    </w:p>
    <w:p w14:paraId="2AC0028C">
      <w:pPr>
        <w:rPr>
          <w:rFonts w:hint="eastAsia"/>
          <w:sz w:val="30"/>
          <w:szCs w:val="30"/>
          <w:u w:val="none"/>
        </w:rPr>
      </w:pPr>
      <w:r>
        <w:rPr>
          <w:rFonts w:hint="eastAsia"/>
          <w:sz w:val="30"/>
          <w:szCs w:val="30"/>
          <w:u w:val="none"/>
        </w:rPr>
        <w:t>The work of Christ on the cross is emphasized.</w:t>
      </w:r>
    </w:p>
    <w:p w14:paraId="3CABB285">
      <w:pPr>
        <w:rPr>
          <w:rFonts w:hint="eastAsia"/>
          <w:sz w:val="30"/>
          <w:szCs w:val="30"/>
          <w:u w:val="none"/>
        </w:rPr>
      </w:pPr>
      <w:r>
        <w:rPr>
          <w:rFonts w:hint="eastAsia"/>
          <w:sz w:val="30"/>
          <w:szCs w:val="30"/>
          <w:u w:val="none"/>
        </w:rPr>
        <w:t>基督在十字架上的工作被强调了。</w:t>
      </w:r>
    </w:p>
    <w:p w14:paraId="2B2D204D">
      <w:pPr>
        <w:rPr>
          <w:rFonts w:hint="eastAsia"/>
          <w:sz w:val="30"/>
          <w:szCs w:val="30"/>
          <w:u w:val="none"/>
        </w:rPr>
      </w:pPr>
    </w:p>
    <w:p w14:paraId="221121C3">
      <w:pPr>
        <w:rPr>
          <w:rFonts w:hint="eastAsia"/>
          <w:sz w:val="30"/>
          <w:szCs w:val="30"/>
          <w:u w:val="none"/>
        </w:rPr>
      </w:pPr>
      <w:r>
        <w:rPr>
          <w:rFonts w:hint="eastAsia"/>
          <w:sz w:val="30"/>
          <w:szCs w:val="30"/>
          <w:u w:val="none"/>
        </w:rPr>
        <w:t>But notice also the work of God the Father is emphasized in this little phrase.</w:t>
      </w:r>
    </w:p>
    <w:p w14:paraId="72ED5205">
      <w:pPr>
        <w:rPr>
          <w:rFonts w:hint="eastAsia"/>
          <w:sz w:val="30"/>
          <w:szCs w:val="30"/>
          <w:u w:val="none"/>
        </w:rPr>
      </w:pPr>
      <w:r>
        <w:rPr>
          <w:rFonts w:hint="eastAsia"/>
          <w:sz w:val="30"/>
          <w:szCs w:val="30"/>
          <w:u w:val="none"/>
        </w:rPr>
        <w:t>但请注意，在这句小短语中，父神的工作也被强调了。</w:t>
      </w:r>
    </w:p>
    <w:p w14:paraId="303E5BEC">
      <w:pPr>
        <w:rPr>
          <w:rFonts w:hint="eastAsia"/>
          <w:sz w:val="30"/>
          <w:szCs w:val="30"/>
          <w:u w:val="none"/>
        </w:rPr>
      </w:pPr>
    </w:p>
    <w:p w14:paraId="2ABC88C0">
      <w:pPr>
        <w:rPr>
          <w:rFonts w:hint="eastAsia"/>
          <w:sz w:val="30"/>
          <w:szCs w:val="30"/>
          <w:u w:val="none"/>
        </w:rPr>
      </w:pPr>
      <w:r>
        <w:rPr>
          <w:rFonts w:hint="eastAsia"/>
          <w:sz w:val="30"/>
          <w:szCs w:val="30"/>
          <w:u w:val="none"/>
        </w:rPr>
        <w:t>Don’t miss the picture.</w:t>
      </w:r>
    </w:p>
    <w:p w14:paraId="608FC2E6">
      <w:pPr>
        <w:rPr>
          <w:rFonts w:hint="eastAsia"/>
          <w:sz w:val="30"/>
          <w:szCs w:val="30"/>
          <w:u w:val="none"/>
        </w:rPr>
      </w:pPr>
      <w:r>
        <w:rPr>
          <w:rFonts w:hint="eastAsia"/>
          <w:sz w:val="30"/>
          <w:szCs w:val="30"/>
          <w:u w:val="none"/>
        </w:rPr>
        <w:t>不要错过这幅图画。</w:t>
      </w:r>
    </w:p>
    <w:p w14:paraId="1C2DC3A4">
      <w:pPr>
        <w:rPr>
          <w:rFonts w:hint="eastAsia"/>
          <w:sz w:val="30"/>
          <w:szCs w:val="30"/>
          <w:u w:val="none"/>
        </w:rPr>
      </w:pPr>
    </w:p>
    <w:p w14:paraId="183D07A7">
      <w:pPr>
        <w:rPr>
          <w:rFonts w:hint="eastAsia"/>
          <w:sz w:val="30"/>
          <w:szCs w:val="30"/>
          <w:u w:val="none"/>
        </w:rPr>
      </w:pPr>
      <w:r>
        <w:rPr>
          <w:rFonts w:hint="eastAsia"/>
          <w:sz w:val="30"/>
          <w:szCs w:val="30"/>
          <w:u w:val="none"/>
        </w:rPr>
        <w:t>The picture is not of Jesus, the merciful one, trying to turn away the wrath of a mean, vindictive, narrow-minded, mean-spirited deity.</w:t>
      </w:r>
    </w:p>
    <w:p w14:paraId="4DB50D0C">
      <w:pPr>
        <w:rPr>
          <w:rFonts w:hint="eastAsia"/>
          <w:sz w:val="30"/>
          <w:szCs w:val="30"/>
          <w:u w:val="none"/>
        </w:rPr>
      </w:pPr>
      <w:r>
        <w:rPr>
          <w:rFonts w:hint="eastAsia"/>
          <w:sz w:val="30"/>
          <w:szCs w:val="30"/>
          <w:u w:val="none"/>
        </w:rPr>
        <w:t>这幅图画不是耶稣，那位慈悲的，试图转离一位卑鄙、报复心强、心胸狭窄、心地恶毒的神的忿怒。</w:t>
      </w:r>
    </w:p>
    <w:p w14:paraId="1F06FAB1">
      <w:pPr>
        <w:rPr>
          <w:rFonts w:hint="eastAsia"/>
          <w:sz w:val="30"/>
          <w:szCs w:val="30"/>
          <w:u w:val="none"/>
        </w:rPr>
      </w:pPr>
    </w:p>
    <w:p w14:paraId="5F847633">
      <w:pPr>
        <w:rPr>
          <w:rFonts w:hint="eastAsia"/>
          <w:sz w:val="30"/>
          <w:szCs w:val="30"/>
          <w:u w:val="none"/>
        </w:rPr>
      </w:pPr>
      <w:r>
        <w:rPr>
          <w:rFonts w:hint="eastAsia"/>
          <w:sz w:val="30"/>
          <w:szCs w:val="30"/>
          <w:u w:val="none"/>
        </w:rPr>
        <w:t>No, look who it is who displays the Son.</w:t>
      </w:r>
    </w:p>
    <w:p w14:paraId="4A1E5D3C">
      <w:pPr>
        <w:rPr>
          <w:rFonts w:hint="eastAsia"/>
          <w:sz w:val="30"/>
          <w:szCs w:val="30"/>
          <w:u w:val="none"/>
        </w:rPr>
      </w:pPr>
      <w:r>
        <w:rPr>
          <w:rFonts w:hint="eastAsia"/>
          <w:sz w:val="30"/>
          <w:szCs w:val="30"/>
          <w:u w:val="none"/>
        </w:rPr>
        <w:t>不，看是谁显明了儿子。</w:t>
      </w:r>
    </w:p>
    <w:p w14:paraId="02B8C9E1">
      <w:pPr>
        <w:rPr>
          <w:rFonts w:hint="eastAsia"/>
          <w:sz w:val="30"/>
          <w:szCs w:val="30"/>
          <w:u w:val="none"/>
        </w:rPr>
      </w:pPr>
    </w:p>
    <w:p w14:paraId="6BB897A8">
      <w:pPr>
        <w:rPr>
          <w:rFonts w:hint="eastAsia"/>
          <w:sz w:val="30"/>
          <w:szCs w:val="30"/>
          <w:u w:val="none"/>
        </w:rPr>
      </w:pPr>
      <w:r>
        <w:rPr>
          <w:rFonts w:hint="eastAsia"/>
          <w:sz w:val="30"/>
          <w:szCs w:val="30"/>
          <w:u w:val="none"/>
        </w:rPr>
        <w:t>It’s God who displays publicly His Son as a propitiation through His blood.</w:t>
      </w:r>
    </w:p>
    <w:p w14:paraId="074B742B">
      <w:pPr>
        <w:rPr>
          <w:rFonts w:hint="eastAsia"/>
          <w:sz w:val="30"/>
          <w:szCs w:val="30"/>
          <w:u w:val="none"/>
        </w:rPr>
      </w:pPr>
      <w:r>
        <w:rPr>
          <w:rFonts w:hint="eastAsia"/>
          <w:sz w:val="30"/>
          <w:szCs w:val="30"/>
          <w:u w:val="none"/>
        </w:rPr>
        <w:t>是神公开地显明祂的儿子作挽回祭，是凭着祂的血。</w:t>
      </w:r>
    </w:p>
    <w:p w14:paraId="1118A14B">
      <w:pPr>
        <w:rPr>
          <w:rFonts w:hint="eastAsia"/>
          <w:sz w:val="30"/>
          <w:szCs w:val="30"/>
          <w:u w:val="none"/>
        </w:rPr>
      </w:pPr>
    </w:p>
    <w:p w14:paraId="3F56B127">
      <w:pPr>
        <w:rPr>
          <w:rFonts w:hint="eastAsia"/>
          <w:sz w:val="30"/>
          <w:szCs w:val="30"/>
          <w:u w:val="none"/>
        </w:rPr>
      </w:pPr>
      <w:r>
        <w:rPr>
          <w:rFonts w:hint="eastAsia"/>
          <w:sz w:val="30"/>
          <w:szCs w:val="30"/>
          <w:u w:val="none"/>
        </w:rPr>
        <w:t>The Father is the author of propitiation.</w:t>
      </w:r>
    </w:p>
    <w:p w14:paraId="16BB0AD2">
      <w:pPr>
        <w:rPr>
          <w:rFonts w:hint="eastAsia"/>
          <w:sz w:val="30"/>
          <w:szCs w:val="30"/>
          <w:u w:val="none"/>
        </w:rPr>
      </w:pPr>
      <w:r>
        <w:rPr>
          <w:rFonts w:hint="eastAsia"/>
          <w:sz w:val="30"/>
          <w:szCs w:val="30"/>
          <w:u w:val="none"/>
        </w:rPr>
        <w:t>父是挽回祭的创始者。</w:t>
      </w:r>
    </w:p>
    <w:p w14:paraId="3B00DBA7">
      <w:pPr>
        <w:rPr>
          <w:rFonts w:hint="eastAsia"/>
          <w:sz w:val="30"/>
          <w:szCs w:val="30"/>
          <w:u w:val="none"/>
        </w:rPr>
      </w:pPr>
    </w:p>
    <w:p w14:paraId="2A466F75">
      <w:pPr>
        <w:rPr>
          <w:rFonts w:hint="eastAsia"/>
          <w:sz w:val="30"/>
          <w:szCs w:val="30"/>
          <w:u w:val="none"/>
        </w:rPr>
      </w:pPr>
      <w:r>
        <w:rPr>
          <w:rFonts w:hint="eastAsia"/>
          <w:sz w:val="30"/>
          <w:szCs w:val="30"/>
          <w:u w:val="none"/>
        </w:rPr>
        <w:t>The Father is the author of redemption.</w:t>
      </w:r>
    </w:p>
    <w:p w14:paraId="5BF9D8EB">
      <w:pPr>
        <w:rPr>
          <w:rFonts w:hint="eastAsia"/>
          <w:sz w:val="30"/>
          <w:szCs w:val="30"/>
          <w:u w:val="none"/>
        </w:rPr>
      </w:pPr>
      <w:r>
        <w:rPr>
          <w:rFonts w:hint="eastAsia"/>
          <w:sz w:val="30"/>
          <w:szCs w:val="30"/>
          <w:u w:val="none"/>
        </w:rPr>
        <w:t>父是救赎的创始者。</w:t>
      </w:r>
    </w:p>
    <w:p w14:paraId="38FB90EC">
      <w:pPr>
        <w:rPr>
          <w:rFonts w:hint="eastAsia"/>
          <w:sz w:val="30"/>
          <w:szCs w:val="30"/>
          <w:u w:val="none"/>
        </w:rPr>
      </w:pPr>
    </w:p>
    <w:p w14:paraId="5B963361">
      <w:pPr>
        <w:rPr>
          <w:rFonts w:hint="eastAsia"/>
          <w:sz w:val="30"/>
          <w:szCs w:val="30"/>
          <w:u w:val="none"/>
        </w:rPr>
      </w:pPr>
      <w:r>
        <w:rPr>
          <w:rFonts w:hint="eastAsia"/>
          <w:sz w:val="30"/>
          <w:szCs w:val="30"/>
          <w:u w:val="none"/>
        </w:rPr>
        <w:t>The Father is the author of justification.</w:t>
      </w:r>
    </w:p>
    <w:p w14:paraId="4E09D6C9">
      <w:pPr>
        <w:rPr>
          <w:rFonts w:hint="eastAsia"/>
          <w:sz w:val="30"/>
          <w:szCs w:val="30"/>
          <w:u w:val="none"/>
        </w:rPr>
      </w:pPr>
      <w:r>
        <w:rPr>
          <w:rFonts w:hint="eastAsia"/>
          <w:sz w:val="30"/>
          <w:szCs w:val="30"/>
          <w:u w:val="none"/>
        </w:rPr>
        <w:t>父是称义的创始者。</w:t>
      </w:r>
    </w:p>
    <w:p w14:paraId="3551843C">
      <w:pPr>
        <w:rPr>
          <w:rFonts w:hint="eastAsia"/>
          <w:sz w:val="30"/>
          <w:szCs w:val="30"/>
          <w:u w:val="none"/>
        </w:rPr>
      </w:pPr>
    </w:p>
    <w:p w14:paraId="01B99887">
      <w:pPr>
        <w:rPr>
          <w:rFonts w:hint="eastAsia"/>
          <w:sz w:val="30"/>
          <w:szCs w:val="30"/>
          <w:u w:val="none"/>
        </w:rPr>
      </w:pPr>
      <w:r>
        <w:rPr>
          <w:rFonts w:hint="eastAsia"/>
          <w:sz w:val="30"/>
          <w:szCs w:val="30"/>
          <w:u w:val="none"/>
        </w:rPr>
        <w:t>The Father’s love is already upon His people.</w:t>
      </w:r>
    </w:p>
    <w:p w14:paraId="7F03D81C">
      <w:pPr>
        <w:rPr>
          <w:rFonts w:hint="eastAsia"/>
          <w:sz w:val="30"/>
          <w:szCs w:val="30"/>
          <w:u w:val="none"/>
        </w:rPr>
      </w:pPr>
      <w:r>
        <w:rPr>
          <w:rFonts w:hint="eastAsia"/>
          <w:sz w:val="30"/>
          <w:szCs w:val="30"/>
          <w:u w:val="none"/>
        </w:rPr>
        <w:t>父的爱早已临到祂的子民。</w:t>
      </w:r>
    </w:p>
    <w:p w14:paraId="6FF0B73A">
      <w:pPr>
        <w:rPr>
          <w:rFonts w:hint="eastAsia"/>
          <w:sz w:val="30"/>
          <w:szCs w:val="30"/>
          <w:u w:val="none"/>
        </w:rPr>
      </w:pPr>
    </w:p>
    <w:p w14:paraId="5F2BB390">
      <w:pPr>
        <w:rPr>
          <w:rFonts w:hint="eastAsia"/>
          <w:sz w:val="30"/>
          <w:szCs w:val="30"/>
          <w:u w:val="none"/>
        </w:rPr>
      </w:pPr>
      <w:r>
        <w:rPr>
          <w:rFonts w:hint="eastAsia"/>
          <w:sz w:val="30"/>
          <w:szCs w:val="30"/>
          <w:u w:val="none"/>
        </w:rPr>
        <w:t>The cross is the means of accomplishing the purposes of His love.</w:t>
      </w:r>
    </w:p>
    <w:p w14:paraId="0660FDB8">
      <w:pPr>
        <w:rPr>
          <w:rFonts w:hint="eastAsia"/>
          <w:sz w:val="30"/>
          <w:szCs w:val="30"/>
          <w:u w:val="none"/>
        </w:rPr>
      </w:pPr>
      <w:r>
        <w:rPr>
          <w:rFonts w:hint="eastAsia"/>
          <w:sz w:val="30"/>
          <w:szCs w:val="30"/>
          <w:u w:val="none"/>
        </w:rPr>
        <w:t>十字架是成就祂爱之目的的手段。</w:t>
      </w:r>
    </w:p>
    <w:p w14:paraId="1C1389EB">
      <w:pPr>
        <w:rPr>
          <w:rFonts w:hint="eastAsia"/>
          <w:sz w:val="30"/>
          <w:szCs w:val="30"/>
          <w:u w:val="none"/>
        </w:rPr>
      </w:pPr>
    </w:p>
    <w:p w14:paraId="05806A04">
      <w:pPr>
        <w:rPr>
          <w:rFonts w:hint="eastAsia"/>
          <w:sz w:val="30"/>
          <w:szCs w:val="30"/>
          <w:u w:val="none"/>
        </w:rPr>
      </w:pPr>
      <w:r>
        <w:rPr>
          <w:rFonts w:hint="eastAsia"/>
          <w:sz w:val="30"/>
          <w:szCs w:val="30"/>
          <w:u w:val="none"/>
        </w:rPr>
        <w:t>Jesus is not on the cross trying to get God the Father involved in salvation.</w:t>
      </w:r>
    </w:p>
    <w:p w14:paraId="755D6C62">
      <w:pPr>
        <w:rPr>
          <w:rFonts w:hint="eastAsia"/>
          <w:sz w:val="30"/>
          <w:szCs w:val="30"/>
          <w:u w:val="none"/>
        </w:rPr>
      </w:pPr>
      <w:r>
        <w:rPr>
          <w:rFonts w:hint="eastAsia"/>
          <w:sz w:val="30"/>
          <w:szCs w:val="30"/>
          <w:u w:val="none"/>
        </w:rPr>
        <w:t>耶稣在十字架上，不是为了让父神参与救恩。</w:t>
      </w:r>
    </w:p>
    <w:p w14:paraId="03C92210">
      <w:pPr>
        <w:rPr>
          <w:rFonts w:hint="eastAsia"/>
          <w:sz w:val="30"/>
          <w:szCs w:val="30"/>
          <w:u w:val="none"/>
        </w:rPr>
      </w:pPr>
    </w:p>
    <w:p w14:paraId="1A558DDB">
      <w:pPr>
        <w:rPr>
          <w:rFonts w:hint="eastAsia"/>
          <w:sz w:val="30"/>
          <w:szCs w:val="30"/>
          <w:u w:val="none"/>
        </w:rPr>
      </w:pPr>
      <w:r>
        <w:rPr>
          <w:rFonts w:hint="eastAsia"/>
          <w:sz w:val="30"/>
          <w:szCs w:val="30"/>
          <w:u w:val="none"/>
        </w:rPr>
        <w:t>He’s on the cross because the Father has been involved in salvation from the beginning of the world, and He loves His people so much that He’s willing to spare not His own Son.</w:t>
      </w:r>
    </w:p>
    <w:p w14:paraId="136D90AC">
      <w:pPr>
        <w:rPr>
          <w:rFonts w:hint="eastAsia"/>
          <w:sz w:val="30"/>
          <w:szCs w:val="30"/>
          <w:u w:val="none"/>
        </w:rPr>
      </w:pPr>
      <w:r>
        <w:rPr>
          <w:rFonts w:hint="eastAsia"/>
          <w:sz w:val="30"/>
          <w:szCs w:val="30"/>
          <w:u w:val="none"/>
        </w:rPr>
        <w:t>祂在十字架上，是因为父从创世之初就参与了救恩，祂如此爱祂的子民，以至于祂愿意不惜祂自己的儿子。</w:t>
      </w:r>
    </w:p>
    <w:p w14:paraId="056FE2BC">
      <w:pPr>
        <w:rPr>
          <w:rFonts w:hint="eastAsia"/>
          <w:sz w:val="30"/>
          <w:szCs w:val="30"/>
          <w:u w:val="none"/>
        </w:rPr>
      </w:pPr>
    </w:p>
    <w:p w14:paraId="1834A7BD">
      <w:pPr>
        <w:rPr>
          <w:rFonts w:hint="eastAsia"/>
          <w:sz w:val="30"/>
          <w:szCs w:val="30"/>
          <w:u w:val="none"/>
        </w:rPr>
      </w:pPr>
      <w:r>
        <w:rPr>
          <w:rFonts w:hint="eastAsia"/>
          <w:sz w:val="30"/>
          <w:szCs w:val="30"/>
          <w:u w:val="none"/>
        </w:rPr>
        <w:t>But notice that the passage also emphasizes what Christ did.</w:t>
      </w:r>
    </w:p>
    <w:p w14:paraId="7183E2AA">
      <w:pPr>
        <w:rPr>
          <w:rFonts w:hint="eastAsia"/>
          <w:sz w:val="30"/>
          <w:szCs w:val="30"/>
          <w:u w:val="none"/>
        </w:rPr>
      </w:pPr>
      <w:r>
        <w:rPr>
          <w:rFonts w:hint="eastAsia"/>
          <w:sz w:val="30"/>
          <w:szCs w:val="30"/>
          <w:u w:val="none"/>
        </w:rPr>
        <w:t>但请注意，经文也强调了基督所做的。</w:t>
      </w:r>
    </w:p>
    <w:p w14:paraId="7FDD64C3">
      <w:pPr>
        <w:rPr>
          <w:rFonts w:hint="eastAsia"/>
          <w:sz w:val="30"/>
          <w:szCs w:val="30"/>
          <w:u w:val="none"/>
        </w:rPr>
      </w:pPr>
    </w:p>
    <w:p w14:paraId="44D6CB28">
      <w:pPr>
        <w:rPr>
          <w:rFonts w:hint="eastAsia"/>
          <w:sz w:val="30"/>
          <w:szCs w:val="30"/>
          <w:u w:val="none"/>
        </w:rPr>
      </w:pPr>
      <w:r>
        <w:rPr>
          <w:rFonts w:hint="eastAsia"/>
          <w:sz w:val="30"/>
          <w:szCs w:val="30"/>
          <w:u w:val="none"/>
        </w:rPr>
        <w:t>He was a propitiation.</w:t>
      </w:r>
    </w:p>
    <w:p w14:paraId="4C796040">
      <w:pPr>
        <w:rPr>
          <w:rFonts w:hint="eastAsia"/>
          <w:sz w:val="30"/>
          <w:szCs w:val="30"/>
          <w:u w:val="none"/>
        </w:rPr>
      </w:pPr>
      <w:r>
        <w:rPr>
          <w:rFonts w:hint="eastAsia"/>
          <w:sz w:val="30"/>
          <w:szCs w:val="30"/>
          <w:u w:val="none"/>
        </w:rPr>
        <w:t>祂是挽回祭。</w:t>
      </w:r>
    </w:p>
    <w:p w14:paraId="3189EB01">
      <w:pPr>
        <w:rPr>
          <w:rFonts w:hint="eastAsia"/>
          <w:sz w:val="30"/>
          <w:szCs w:val="30"/>
          <w:u w:val="none"/>
        </w:rPr>
      </w:pPr>
    </w:p>
    <w:p w14:paraId="7CEEAF35">
      <w:pPr>
        <w:rPr>
          <w:rFonts w:hint="eastAsia"/>
          <w:sz w:val="30"/>
          <w:szCs w:val="30"/>
          <w:u w:val="none"/>
        </w:rPr>
      </w:pPr>
      <w:r>
        <w:rPr>
          <w:rFonts w:hint="eastAsia"/>
          <w:sz w:val="30"/>
          <w:szCs w:val="30"/>
          <w:u w:val="none"/>
        </w:rPr>
        <w:t>It’s interesting.</w:t>
      </w:r>
    </w:p>
    <w:p w14:paraId="0EB38374">
      <w:pPr>
        <w:rPr>
          <w:rFonts w:hint="eastAsia"/>
          <w:sz w:val="30"/>
          <w:szCs w:val="30"/>
          <w:u w:val="none"/>
        </w:rPr>
      </w:pPr>
      <w:r>
        <w:rPr>
          <w:rFonts w:hint="eastAsia"/>
          <w:sz w:val="30"/>
          <w:szCs w:val="30"/>
          <w:u w:val="none"/>
        </w:rPr>
        <w:t>这很有趣。</w:t>
      </w:r>
    </w:p>
    <w:p w14:paraId="06EC25D7">
      <w:pPr>
        <w:rPr>
          <w:rFonts w:hint="eastAsia"/>
          <w:sz w:val="30"/>
          <w:szCs w:val="30"/>
          <w:u w:val="none"/>
        </w:rPr>
      </w:pPr>
    </w:p>
    <w:p w14:paraId="63701154">
      <w:pPr>
        <w:rPr>
          <w:rFonts w:hint="eastAsia"/>
          <w:sz w:val="30"/>
          <w:szCs w:val="30"/>
          <w:u w:val="none"/>
        </w:rPr>
      </w:pPr>
      <w:r>
        <w:rPr>
          <w:rFonts w:hint="eastAsia"/>
          <w:sz w:val="30"/>
          <w:szCs w:val="30"/>
          <w:u w:val="none"/>
        </w:rPr>
        <w:t>We don’t use that word very often.</w:t>
      </w:r>
    </w:p>
    <w:p w14:paraId="62C16BED">
      <w:pPr>
        <w:rPr>
          <w:rFonts w:hint="eastAsia"/>
          <w:sz w:val="30"/>
          <w:szCs w:val="30"/>
          <w:u w:val="none"/>
        </w:rPr>
      </w:pPr>
      <w:r>
        <w:rPr>
          <w:rFonts w:hint="eastAsia"/>
          <w:sz w:val="30"/>
          <w:szCs w:val="30"/>
          <w:u w:val="none"/>
        </w:rPr>
        <w:t>我们不常用那个词。</w:t>
      </w:r>
    </w:p>
    <w:p w14:paraId="68638884">
      <w:pPr>
        <w:rPr>
          <w:rFonts w:hint="eastAsia"/>
          <w:sz w:val="30"/>
          <w:szCs w:val="30"/>
          <w:u w:val="none"/>
        </w:rPr>
      </w:pPr>
    </w:p>
    <w:p w14:paraId="2B3A92AB">
      <w:pPr>
        <w:rPr>
          <w:rFonts w:hint="eastAsia"/>
          <w:sz w:val="30"/>
          <w:szCs w:val="30"/>
          <w:u w:val="none"/>
        </w:rPr>
      </w:pPr>
      <w:r>
        <w:rPr>
          <w:rFonts w:hint="eastAsia"/>
          <w:sz w:val="30"/>
          <w:szCs w:val="30"/>
          <w:u w:val="none"/>
        </w:rPr>
        <w:t>You don’t use justification very often, unless you’re talking about justifying what you have done to somebody or what you haven’t done to somebody.</w:t>
      </w:r>
    </w:p>
    <w:p w14:paraId="734E44A3">
      <w:pPr>
        <w:rPr>
          <w:rFonts w:hint="eastAsia"/>
          <w:sz w:val="30"/>
          <w:szCs w:val="30"/>
          <w:u w:val="none"/>
        </w:rPr>
      </w:pPr>
      <w:r>
        <w:rPr>
          <w:rFonts w:hint="eastAsia"/>
          <w:sz w:val="30"/>
          <w:szCs w:val="30"/>
          <w:u w:val="none"/>
        </w:rPr>
        <w:t>你不常用“称义”这个词，除非你在谈论为你对某人做过或没做过的事辩护。</w:t>
      </w:r>
    </w:p>
    <w:p w14:paraId="76ED6E75">
      <w:pPr>
        <w:rPr>
          <w:rFonts w:hint="eastAsia"/>
          <w:sz w:val="30"/>
          <w:szCs w:val="30"/>
          <w:u w:val="none"/>
        </w:rPr>
      </w:pPr>
    </w:p>
    <w:p w14:paraId="12213FE0">
      <w:pPr>
        <w:rPr>
          <w:rFonts w:hint="eastAsia"/>
          <w:sz w:val="30"/>
          <w:szCs w:val="30"/>
          <w:u w:val="none"/>
        </w:rPr>
      </w:pPr>
      <w:r>
        <w:rPr>
          <w:rFonts w:hint="eastAsia"/>
          <w:sz w:val="30"/>
          <w:szCs w:val="30"/>
          <w:u w:val="none"/>
        </w:rPr>
        <w:t>We don’t use redemption that much.</w:t>
      </w:r>
    </w:p>
    <w:p w14:paraId="279A9E49">
      <w:pPr>
        <w:rPr>
          <w:rFonts w:hint="eastAsia"/>
          <w:sz w:val="30"/>
          <w:szCs w:val="30"/>
          <w:u w:val="none"/>
        </w:rPr>
      </w:pPr>
      <w:r>
        <w:rPr>
          <w:rFonts w:hint="eastAsia"/>
          <w:sz w:val="30"/>
          <w:szCs w:val="30"/>
          <w:u w:val="none"/>
        </w:rPr>
        <w:t>我们不常用“救赎”这个词。</w:t>
      </w:r>
    </w:p>
    <w:p w14:paraId="5C1AA800">
      <w:pPr>
        <w:rPr>
          <w:rFonts w:hint="eastAsia"/>
          <w:sz w:val="30"/>
          <w:szCs w:val="30"/>
          <w:u w:val="none"/>
        </w:rPr>
      </w:pPr>
    </w:p>
    <w:p w14:paraId="6B0C43CA">
      <w:pPr>
        <w:rPr>
          <w:rFonts w:hint="eastAsia"/>
          <w:sz w:val="30"/>
          <w:szCs w:val="30"/>
          <w:u w:val="none"/>
        </w:rPr>
      </w:pPr>
      <w:r>
        <w:rPr>
          <w:rFonts w:hint="eastAsia"/>
          <w:sz w:val="30"/>
          <w:szCs w:val="30"/>
          <w:u w:val="none"/>
        </w:rPr>
        <w:t>We would normally talk about buying something, but we normally don’t talk about redeeming anything, except maybe a coupon.</w:t>
      </w:r>
    </w:p>
    <w:p w14:paraId="07F17CFD">
      <w:pPr>
        <w:rPr>
          <w:rFonts w:hint="eastAsia"/>
          <w:sz w:val="30"/>
          <w:szCs w:val="30"/>
          <w:u w:val="none"/>
        </w:rPr>
      </w:pPr>
      <w:r>
        <w:rPr>
          <w:rFonts w:hint="eastAsia"/>
          <w:sz w:val="30"/>
          <w:szCs w:val="30"/>
          <w:u w:val="none"/>
        </w:rPr>
        <w:t>我们通常会谈论买东西，但我们通常不谈论救赎任何东西，除非是优惠券。</w:t>
      </w:r>
    </w:p>
    <w:p w14:paraId="5A2B2948">
      <w:pPr>
        <w:rPr>
          <w:rFonts w:hint="eastAsia"/>
          <w:sz w:val="30"/>
          <w:szCs w:val="30"/>
          <w:u w:val="none"/>
        </w:rPr>
      </w:pPr>
    </w:p>
    <w:p w14:paraId="7F77FC5F">
      <w:pPr>
        <w:rPr>
          <w:rFonts w:hint="eastAsia"/>
          <w:sz w:val="30"/>
          <w:szCs w:val="30"/>
          <w:u w:val="none"/>
        </w:rPr>
      </w:pPr>
      <w:r>
        <w:rPr>
          <w:rFonts w:hint="eastAsia"/>
          <w:sz w:val="30"/>
          <w:szCs w:val="30"/>
          <w:u w:val="none"/>
        </w:rPr>
        <w:t>And we don’t use propitiation very much.</w:t>
      </w:r>
    </w:p>
    <w:p w14:paraId="74F047BE">
      <w:pPr>
        <w:rPr>
          <w:rFonts w:hint="eastAsia"/>
          <w:sz w:val="30"/>
          <w:szCs w:val="30"/>
          <w:u w:val="none"/>
        </w:rPr>
      </w:pPr>
      <w:r>
        <w:rPr>
          <w:rFonts w:hint="eastAsia"/>
          <w:sz w:val="30"/>
          <w:szCs w:val="30"/>
          <w:u w:val="none"/>
        </w:rPr>
        <w:t>我们不常用“挽回祭”这个词。</w:t>
      </w:r>
    </w:p>
    <w:p w14:paraId="1FDAF20D">
      <w:pPr>
        <w:rPr>
          <w:rFonts w:hint="eastAsia"/>
          <w:sz w:val="30"/>
          <w:szCs w:val="30"/>
          <w:u w:val="none"/>
        </w:rPr>
      </w:pPr>
    </w:p>
    <w:p w14:paraId="30D931F3">
      <w:pPr>
        <w:rPr>
          <w:rFonts w:hint="eastAsia"/>
          <w:sz w:val="30"/>
          <w:szCs w:val="30"/>
          <w:u w:val="none"/>
        </w:rPr>
      </w:pPr>
      <w:r>
        <w:rPr>
          <w:rFonts w:hint="eastAsia"/>
          <w:sz w:val="30"/>
          <w:szCs w:val="30"/>
          <w:u w:val="none"/>
        </w:rPr>
        <w:t>But these words are very important.</w:t>
      </w:r>
    </w:p>
    <w:p w14:paraId="32C90C8A">
      <w:pPr>
        <w:rPr>
          <w:rFonts w:hint="eastAsia"/>
          <w:sz w:val="30"/>
          <w:szCs w:val="30"/>
          <w:u w:val="none"/>
        </w:rPr>
      </w:pPr>
      <w:r>
        <w:rPr>
          <w:rFonts w:hint="eastAsia"/>
          <w:sz w:val="30"/>
          <w:szCs w:val="30"/>
          <w:u w:val="none"/>
        </w:rPr>
        <w:t>但这些词非常重要。</w:t>
      </w:r>
    </w:p>
    <w:p w14:paraId="180322C6">
      <w:pPr>
        <w:rPr>
          <w:rFonts w:hint="eastAsia"/>
          <w:sz w:val="30"/>
          <w:szCs w:val="30"/>
          <w:u w:val="none"/>
        </w:rPr>
      </w:pPr>
    </w:p>
    <w:p w14:paraId="698A59A7">
      <w:pPr>
        <w:rPr>
          <w:rFonts w:hint="eastAsia"/>
          <w:sz w:val="30"/>
          <w:szCs w:val="30"/>
          <w:u w:val="none"/>
        </w:rPr>
      </w:pPr>
      <w:r>
        <w:rPr>
          <w:rFonts w:hint="eastAsia"/>
          <w:sz w:val="30"/>
          <w:szCs w:val="30"/>
          <w:u w:val="none"/>
        </w:rPr>
        <w:t>Redemption speaks of purchasing back something that was in bondage.</w:t>
      </w:r>
    </w:p>
    <w:p w14:paraId="48B36311">
      <w:pPr>
        <w:rPr>
          <w:rFonts w:hint="eastAsia"/>
          <w:sz w:val="30"/>
          <w:szCs w:val="30"/>
          <w:u w:val="none"/>
        </w:rPr>
      </w:pPr>
      <w:r>
        <w:rPr>
          <w:rFonts w:hint="eastAsia"/>
          <w:sz w:val="30"/>
          <w:szCs w:val="30"/>
          <w:u w:val="none"/>
        </w:rPr>
        <w:t>“救赎”指的是买回被捆绑的东西。</w:t>
      </w:r>
    </w:p>
    <w:p w14:paraId="39E54A91">
      <w:pPr>
        <w:rPr>
          <w:rFonts w:hint="eastAsia"/>
          <w:sz w:val="30"/>
          <w:szCs w:val="30"/>
          <w:u w:val="none"/>
        </w:rPr>
      </w:pPr>
    </w:p>
    <w:p w14:paraId="4BB1656E">
      <w:pPr>
        <w:rPr>
          <w:rFonts w:hint="eastAsia"/>
          <w:sz w:val="30"/>
          <w:szCs w:val="30"/>
          <w:u w:val="none"/>
        </w:rPr>
      </w:pPr>
      <w:r>
        <w:rPr>
          <w:rFonts w:hint="eastAsia"/>
          <w:sz w:val="30"/>
          <w:szCs w:val="30"/>
          <w:u w:val="none"/>
        </w:rPr>
        <w:t>A prisoner of war or a slave.</w:t>
      </w:r>
    </w:p>
    <w:p w14:paraId="18C2F559">
      <w:pPr>
        <w:rPr>
          <w:rFonts w:hint="eastAsia"/>
          <w:sz w:val="30"/>
          <w:szCs w:val="30"/>
          <w:u w:val="none"/>
        </w:rPr>
      </w:pPr>
      <w:r>
        <w:rPr>
          <w:rFonts w:hint="eastAsia"/>
          <w:sz w:val="30"/>
          <w:szCs w:val="30"/>
          <w:u w:val="none"/>
        </w:rPr>
        <w:t>战俘或奴隶。</w:t>
      </w:r>
    </w:p>
    <w:p w14:paraId="322ADBF6">
      <w:pPr>
        <w:rPr>
          <w:rFonts w:hint="eastAsia"/>
          <w:sz w:val="30"/>
          <w:szCs w:val="30"/>
          <w:u w:val="none"/>
        </w:rPr>
      </w:pPr>
    </w:p>
    <w:p w14:paraId="00CC0580">
      <w:pPr>
        <w:rPr>
          <w:rFonts w:hint="eastAsia"/>
          <w:sz w:val="30"/>
          <w:szCs w:val="30"/>
          <w:u w:val="none"/>
        </w:rPr>
      </w:pPr>
      <w:r>
        <w:rPr>
          <w:rFonts w:hint="eastAsia"/>
          <w:sz w:val="30"/>
          <w:szCs w:val="30"/>
          <w:u w:val="none"/>
        </w:rPr>
        <w:t>Propitiation speaks of turning away a deserved wrath.</w:t>
      </w:r>
    </w:p>
    <w:p w14:paraId="03F5CE6E">
      <w:pPr>
        <w:rPr>
          <w:rFonts w:hint="eastAsia"/>
          <w:sz w:val="30"/>
          <w:szCs w:val="30"/>
          <w:u w:val="none"/>
        </w:rPr>
      </w:pPr>
      <w:r>
        <w:rPr>
          <w:rFonts w:hint="eastAsia"/>
          <w:sz w:val="30"/>
          <w:szCs w:val="30"/>
          <w:u w:val="none"/>
        </w:rPr>
        <w:t>“挽回祭”指的是转离应得的忿怒。</w:t>
      </w:r>
    </w:p>
    <w:p w14:paraId="1199D3F6">
      <w:pPr>
        <w:rPr>
          <w:rFonts w:hint="eastAsia"/>
          <w:sz w:val="30"/>
          <w:szCs w:val="30"/>
          <w:u w:val="none"/>
        </w:rPr>
      </w:pPr>
    </w:p>
    <w:p w14:paraId="251D651F">
      <w:pPr>
        <w:rPr>
          <w:rFonts w:hint="eastAsia"/>
          <w:sz w:val="30"/>
          <w:szCs w:val="30"/>
          <w:u w:val="none"/>
        </w:rPr>
      </w:pPr>
      <w:r>
        <w:rPr>
          <w:rFonts w:hint="eastAsia"/>
          <w:sz w:val="30"/>
          <w:szCs w:val="30"/>
          <w:u w:val="none"/>
        </w:rPr>
        <w:t>Propitiation means a wrath-removing sacrifice.</w:t>
      </w:r>
    </w:p>
    <w:p w14:paraId="76E48381">
      <w:pPr>
        <w:rPr>
          <w:rFonts w:hint="eastAsia"/>
          <w:sz w:val="30"/>
          <w:szCs w:val="30"/>
          <w:u w:val="none"/>
        </w:rPr>
      </w:pPr>
      <w:r>
        <w:rPr>
          <w:rFonts w:hint="eastAsia"/>
          <w:sz w:val="30"/>
          <w:szCs w:val="30"/>
          <w:u w:val="none"/>
        </w:rPr>
        <w:t>“挽回祭”意味着一个除去忿怒的祭物。</w:t>
      </w:r>
    </w:p>
    <w:p w14:paraId="6E416830">
      <w:pPr>
        <w:rPr>
          <w:rFonts w:hint="eastAsia"/>
          <w:sz w:val="30"/>
          <w:szCs w:val="30"/>
          <w:u w:val="none"/>
        </w:rPr>
      </w:pPr>
    </w:p>
    <w:p w14:paraId="6BE02199">
      <w:pPr>
        <w:rPr>
          <w:rFonts w:hint="eastAsia"/>
          <w:sz w:val="30"/>
          <w:szCs w:val="30"/>
          <w:u w:val="none"/>
        </w:rPr>
      </w:pPr>
      <w:r>
        <w:rPr>
          <w:rFonts w:hint="eastAsia"/>
          <w:sz w:val="30"/>
          <w:szCs w:val="30"/>
          <w:u w:val="none"/>
        </w:rPr>
        <w:t>Notice what this little phrase says.</w:t>
      </w:r>
    </w:p>
    <w:p w14:paraId="0E15C08D">
      <w:pPr>
        <w:rPr>
          <w:rFonts w:hint="eastAsia"/>
          <w:sz w:val="30"/>
          <w:szCs w:val="30"/>
          <w:u w:val="none"/>
        </w:rPr>
      </w:pPr>
      <w:r>
        <w:rPr>
          <w:rFonts w:hint="eastAsia"/>
          <w:sz w:val="30"/>
          <w:szCs w:val="30"/>
          <w:u w:val="none"/>
        </w:rPr>
        <w:t>注意这句小短语说的。</w:t>
      </w:r>
    </w:p>
    <w:p w14:paraId="2ABA8FBF">
      <w:pPr>
        <w:rPr>
          <w:rFonts w:hint="eastAsia"/>
          <w:sz w:val="30"/>
          <w:szCs w:val="30"/>
          <w:u w:val="none"/>
        </w:rPr>
      </w:pPr>
    </w:p>
    <w:p w14:paraId="1E6C3FA3">
      <w:pPr>
        <w:rPr>
          <w:rFonts w:hint="eastAsia"/>
          <w:sz w:val="30"/>
          <w:szCs w:val="30"/>
          <w:u w:val="none"/>
        </w:rPr>
      </w:pPr>
      <w:r>
        <w:rPr>
          <w:rFonts w:hint="eastAsia"/>
          <w:sz w:val="30"/>
          <w:szCs w:val="30"/>
          <w:u w:val="none"/>
        </w:rPr>
        <w:t>It says that Jesus was a 'wrath-removing sacrifice.'</w:t>
      </w:r>
    </w:p>
    <w:p w14:paraId="78C0F02A">
      <w:pPr>
        <w:rPr>
          <w:rFonts w:hint="eastAsia"/>
          <w:sz w:val="30"/>
          <w:szCs w:val="30"/>
          <w:u w:val="none"/>
        </w:rPr>
      </w:pPr>
      <w:r>
        <w:rPr>
          <w:rFonts w:hint="eastAsia"/>
          <w:sz w:val="30"/>
          <w:szCs w:val="30"/>
          <w:u w:val="none"/>
        </w:rPr>
        <w:t>它说耶稣是一个‘除去忿怒的祭物’。</w:t>
      </w:r>
    </w:p>
    <w:p w14:paraId="6E0CB8C5">
      <w:pPr>
        <w:rPr>
          <w:rFonts w:hint="eastAsia"/>
          <w:sz w:val="30"/>
          <w:szCs w:val="30"/>
          <w:u w:val="none"/>
        </w:rPr>
      </w:pPr>
    </w:p>
    <w:p w14:paraId="2268FB1E">
      <w:pPr>
        <w:rPr>
          <w:rFonts w:hint="eastAsia"/>
          <w:sz w:val="30"/>
          <w:szCs w:val="30"/>
          <w:u w:val="none"/>
        </w:rPr>
      </w:pPr>
      <w:r>
        <w:rPr>
          <w:rFonts w:hint="eastAsia"/>
          <w:sz w:val="30"/>
          <w:szCs w:val="30"/>
          <w:u w:val="none"/>
        </w:rPr>
        <w:t>He was a sin offering who appeased God’s just wrath and covered our sin.</w:t>
      </w:r>
    </w:p>
    <w:p w14:paraId="160A6751">
      <w:pPr>
        <w:rPr>
          <w:rFonts w:hint="eastAsia"/>
          <w:sz w:val="30"/>
          <w:szCs w:val="30"/>
          <w:u w:val="none"/>
        </w:rPr>
      </w:pPr>
      <w:r>
        <w:rPr>
          <w:rFonts w:hint="eastAsia"/>
          <w:sz w:val="30"/>
          <w:szCs w:val="30"/>
          <w:u w:val="none"/>
        </w:rPr>
        <w:t>祂是赎罪祭，平息了神公正的忿怒，遮盖了我们的罪。</w:t>
      </w:r>
    </w:p>
    <w:p w14:paraId="2B6B96B6">
      <w:pPr>
        <w:rPr>
          <w:rFonts w:hint="eastAsia"/>
          <w:sz w:val="30"/>
          <w:szCs w:val="30"/>
          <w:u w:val="none"/>
        </w:rPr>
      </w:pPr>
    </w:p>
    <w:p w14:paraId="4B389E25">
      <w:pPr>
        <w:rPr>
          <w:rFonts w:hint="eastAsia"/>
          <w:sz w:val="30"/>
          <w:szCs w:val="30"/>
          <w:u w:val="none"/>
        </w:rPr>
      </w:pPr>
      <w:r>
        <w:rPr>
          <w:rFonts w:hint="eastAsia"/>
          <w:sz w:val="30"/>
          <w:szCs w:val="30"/>
          <w:u w:val="none"/>
        </w:rPr>
        <w:t>He turned away the wrath of God that should have been visited upon us.</w:t>
      </w:r>
    </w:p>
    <w:p w14:paraId="6D502F37">
      <w:pPr>
        <w:rPr>
          <w:rFonts w:hint="eastAsia"/>
          <w:sz w:val="30"/>
          <w:szCs w:val="30"/>
          <w:u w:val="none"/>
        </w:rPr>
      </w:pPr>
      <w:r>
        <w:rPr>
          <w:rFonts w:hint="eastAsia"/>
          <w:sz w:val="30"/>
          <w:szCs w:val="30"/>
          <w:u w:val="none"/>
        </w:rPr>
        <w:t>祂转离了本该降在我们身上的神的忿怒。</w:t>
      </w:r>
    </w:p>
    <w:p w14:paraId="4E5B6C0C">
      <w:pPr>
        <w:rPr>
          <w:rFonts w:hint="eastAsia"/>
          <w:sz w:val="30"/>
          <w:szCs w:val="30"/>
          <w:u w:val="none"/>
        </w:rPr>
      </w:pPr>
    </w:p>
    <w:p w14:paraId="5A3DFE4F">
      <w:pPr>
        <w:rPr>
          <w:rFonts w:hint="eastAsia"/>
          <w:sz w:val="30"/>
          <w:szCs w:val="30"/>
          <w:u w:val="none"/>
        </w:rPr>
      </w:pPr>
      <w:r>
        <w:rPr>
          <w:rFonts w:hint="eastAsia"/>
          <w:sz w:val="30"/>
          <w:szCs w:val="30"/>
          <w:u w:val="none"/>
        </w:rPr>
        <w:t>And this little phrase goes on to tell us one other thing.</w:t>
      </w:r>
    </w:p>
    <w:p w14:paraId="0D5DFC9B">
      <w:pPr>
        <w:rPr>
          <w:rFonts w:hint="eastAsia"/>
          <w:sz w:val="30"/>
          <w:szCs w:val="30"/>
          <w:u w:val="none"/>
        </w:rPr>
      </w:pPr>
      <w:r>
        <w:rPr>
          <w:rFonts w:hint="eastAsia"/>
          <w:sz w:val="30"/>
          <w:szCs w:val="30"/>
          <w:u w:val="none"/>
        </w:rPr>
        <w:t>这句小短语继续告诉我们另一件事。</w:t>
      </w:r>
    </w:p>
    <w:p w14:paraId="26898B63">
      <w:pPr>
        <w:rPr>
          <w:rFonts w:hint="eastAsia"/>
          <w:sz w:val="30"/>
          <w:szCs w:val="30"/>
          <w:u w:val="none"/>
        </w:rPr>
      </w:pPr>
    </w:p>
    <w:p w14:paraId="72789699">
      <w:pPr>
        <w:rPr>
          <w:rFonts w:hint="eastAsia"/>
          <w:sz w:val="30"/>
          <w:szCs w:val="30"/>
          <w:u w:val="none"/>
        </w:rPr>
      </w:pPr>
      <w:r>
        <w:rPr>
          <w:rFonts w:hint="eastAsia"/>
          <w:sz w:val="30"/>
          <w:szCs w:val="30"/>
          <w:u w:val="none"/>
        </w:rPr>
        <w:t>That the benefits of the provisions of grace in this passage provided for us in God’s free justification are received how?</w:t>
      </w:r>
    </w:p>
    <w:p w14:paraId="706A9ACE">
      <w:pPr>
        <w:rPr>
          <w:rFonts w:hint="eastAsia"/>
          <w:sz w:val="30"/>
          <w:szCs w:val="30"/>
          <w:u w:val="none"/>
        </w:rPr>
      </w:pPr>
      <w:r>
        <w:rPr>
          <w:rFonts w:hint="eastAsia"/>
          <w:sz w:val="30"/>
          <w:szCs w:val="30"/>
          <w:u w:val="none"/>
        </w:rPr>
        <w:t>在这段经文中，神白白称义所提供的恩典供应的益处，是如何领受的？</w:t>
      </w:r>
    </w:p>
    <w:p w14:paraId="3067AE2D">
      <w:pPr>
        <w:rPr>
          <w:rFonts w:hint="eastAsia"/>
          <w:sz w:val="30"/>
          <w:szCs w:val="30"/>
          <w:u w:val="none"/>
        </w:rPr>
      </w:pPr>
    </w:p>
    <w:p w14:paraId="0190C0A1">
      <w:pPr>
        <w:rPr>
          <w:rFonts w:hint="eastAsia"/>
          <w:sz w:val="30"/>
          <w:szCs w:val="30"/>
          <w:u w:val="none"/>
        </w:rPr>
      </w:pPr>
      <w:r>
        <w:rPr>
          <w:rFonts w:hint="eastAsia"/>
          <w:sz w:val="30"/>
          <w:szCs w:val="30"/>
          <w:u w:val="none"/>
        </w:rPr>
        <w:t>Through faith.</w:t>
      </w:r>
    </w:p>
    <w:p w14:paraId="1E72295E">
      <w:pPr>
        <w:rPr>
          <w:rFonts w:hint="eastAsia"/>
          <w:sz w:val="30"/>
          <w:szCs w:val="30"/>
          <w:u w:val="none"/>
        </w:rPr>
      </w:pPr>
      <w:r>
        <w:rPr>
          <w:rFonts w:hint="eastAsia"/>
          <w:sz w:val="30"/>
          <w:szCs w:val="30"/>
          <w:u w:val="none"/>
        </w:rPr>
        <w:t>藉着信。</w:t>
      </w:r>
    </w:p>
    <w:p w14:paraId="4A1A68B3">
      <w:pPr>
        <w:rPr>
          <w:rFonts w:hint="eastAsia"/>
          <w:sz w:val="30"/>
          <w:szCs w:val="30"/>
          <w:u w:val="none"/>
        </w:rPr>
      </w:pPr>
    </w:p>
    <w:p w14:paraId="1F67D4B0">
      <w:pPr>
        <w:rPr>
          <w:rFonts w:hint="eastAsia"/>
          <w:sz w:val="30"/>
          <w:szCs w:val="30"/>
          <w:u w:val="none"/>
        </w:rPr>
      </w:pPr>
      <w:r>
        <w:rPr>
          <w:rFonts w:hint="eastAsia"/>
          <w:sz w:val="30"/>
          <w:szCs w:val="30"/>
          <w:u w:val="none"/>
        </w:rPr>
        <w:t>It is the one who believes on Jesus Christ, the one who has a personal belief and trust who receives the benefits of this redeeming work.</w:t>
      </w:r>
    </w:p>
    <w:p w14:paraId="0E3F1ECB">
      <w:pPr>
        <w:rPr>
          <w:rFonts w:hint="eastAsia"/>
          <w:sz w:val="30"/>
          <w:szCs w:val="30"/>
          <w:u w:val="none"/>
        </w:rPr>
      </w:pPr>
      <w:r>
        <w:rPr>
          <w:rFonts w:hint="eastAsia"/>
          <w:sz w:val="30"/>
          <w:szCs w:val="30"/>
          <w:u w:val="none"/>
        </w:rPr>
        <w:t>是那信耶稣基督的人，是那有个人相信和信靠的人，领受了这救赎工作的益处。</w:t>
      </w:r>
    </w:p>
    <w:p w14:paraId="75BBEC62">
      <w:pPr>
        <w:rPr>
          <w:rFonts w:hint="eastAsia"/>
          <w:sz w:val="30"/>
          <w:szCs w:val="30"/>
          <w:u w:val="none"/>
        </w:rPr>
      </w:pPr>
    </w:p>
    <w:p w14:paraId="56A4A9D9">
      <w:pPr>
        <w:rPr>
          <w:rFonts w:hint="eastAsia"/>
          <w:sz w:val="30"/>
          <w:szCs w:val="30"/>
          <w:u w:val="none"/>
        </w:rPr>
      </w:pPr>
      <w:r>
        <w:rPr>
          <w:rFonts w:hint="eastAsia"/>
          <w:sz w:val="30"/>
          <w:szCs w:val="30"/>
          <w:u w:val="none"/>
        </w:rPr>
        <w:t>And so the gospel of free justification, as Paul unveils it here, forces us to acknowledge two things at the same time.</w:t>
      </w:r>
    </w:p>
    <w:p w14:paraId="5974F6CF">
      <w:pPr>
        <w:rPr>
          <w:rFonts w:hint="eastAsia"/>
          <w:sz w:val="30"/>
          <w:szCs w:val="30"/>
          <w:u w:val="none"/>
        </w:rPr>
      </w:pPr>
      <w:r>
        <w:rPr>
          <w:rFonts w:hint="eastAsia"/>
          <w:sz w:val="30"/>
          <w:szCs w:val="30"/>
          <w:u w:val="none"/>
        </w:rPr>
        <w:t>所以白白称义的福音，正如保罗在这里所揭示的，迫使我们同时承认两件事。</w:t>
      </w:r>
    </w:p>
    <w:p w14:paraId="340A6304">
      <w:pPr>
        <w:rPr>
          <w:rFonts w:hint="eastAsia"/>
          <w:sz w:val="30"/>
          <w:szCs w:val="30"/>
          <w:u w:val="none"/>
        </w:rPr>
      </w:pPr>
    </w:p>
    <w:p w14:paraId="0EC69B56">
      <w:pPr>
        <w:rPr>
          <w:rFonts w:hint="eastAsia"/>
          <w:sz w:val="30"/>
          <w:szCs w:val="30"/>
          <w:u w:val="none"/>
        </w:rPr>
      </w:pPr>
      <w:r>
        <w:rPr>
          <w:rFonts w:hint="eastAsia"/>
          <w:sz w:val="30"/>
          <w:szCs w:val="30"/>
          <w:u w:val="none"/>
        </w:rPr>
        <w:t>It forces us to acknowledge that it’s God the Father, Himself, who takes a loving grace initiative in our salvation.</w:t>
      </w:r>
    </w:p>
    <w:p w14:paraId="494D00DE">
      <w:pPr>
        <w:rPr>
          <w:rFonts w:hint="eastAsia"/>
          <w:sz w:val="30"/>
          <w:szCs w:val="30"/>
          <w:u w:val="none"/>
        </w:rPr>
      </w:pPr>
      <w:r>
        <w:rPr>
          <w:rFonts w:hint="eastAsia"/>
          <w:sz w:val="30"/>
          <w:szCs w:val="30"/>
          <w:u w:val="none"/>
        </w:rPr>
        <w:t>它迫使我们承认，是父神自己，在我们的救恩中采取了慈爱的恩典主动。</w:t>
      </w:r>
    </w:p>
    <w:p w14:paraId="23AEF149">
      <w:pPr>
        <w:rPr>
          <w:rFonts w:hint="eastAsia"/>
          <w:sz w:val="30"/>
          <w:szCs w:val="30"/>
          <w:u w:val="none"/>
        </w:rPr>
      </w:pPr>
    </w:p>
    <w:p w14:paraId="5D4715F7">
      <w:pPr>
        <w:rPr>
          <w:rFonts w:hint="eastAsia"/>
          <w:sz w:val="30"/>
          <w:szCs w:val="30"/>
          <w:u w:val="none"/>
        </w:rPr>
      </w:pPr>
      <w:r>
        <w:rPr>
          <w:rFonts w:hint="eastAsia"/>
          <w:sz w:val="30"/>
          <w:szCs w:val="30"/>
          <w:u w:val="none"/>
        </w:rPr>
        <w:t>And at the same time it makes it clear that it is the righteousness and the justice of God that has to be dealt with and is dealt with in the death of Christ in order that we might receive free justification.</w:t>
      </w:r>
    </w:p>
    <w:p w14:paraId="4DC3A862">
      <w:pPr>
        <w:rPr>
          <w:rFonts w:hint="eastAsia"/>
          <w:sz w:val="30"/>
          <w:szCs w:val="30"/>
          <w:u w:val="none"/>
        </w:rPr>
      </w:pPr>
      <w:r>
        <w:rPr>
          <w:rFonts w:hint="eastAsia"/>
          <w:sz w:val="30"/>
          <w:szCs w:val="30"/>
          <w:u w:val="none"/>
        </w:rPr>
        <w:t>同时，它清楚地表明，必须处理的是神的公义和公正，并且在基督的死中得到了处理，好让我们能领受白白的称义。</w:t>
      </w:r>
    </w:p>
    <w:p w14:paraId="61CC76D6">
      <w:pPr>
        <w:rPr>
          <w:rFonts w:hint="eastAsia"/>
          <w:sz w:val="30"/>
          <w:szCs w:val="30"/>
          <w:u w:val="none"/>
        </w:rPr>
      </w:pPr>
    </w:p>
    <w:p w14:paraId="0FCD0889">
      <w:pPr>
        <w:rPr>
          <w:rFonts w:hint="eastAsia"/>
          <w:sz w:val="30"/>
          <w:szCs w:val="30"/>
          <w:u w:val="none"/>
        </w:rPr>
      </w:pPr>
      <w:r>
        <w:rPr>
          <w:rFonts w:hint="eastAsia"/>
          <w:sz w:val="30"/>
          <w:szCs w:val="30"/>
          <w:u w:val="none"/>
        </w:rPr>
        <w:t>The apostle is laying for us a beautiful picture and a beautiful explanation of why we can be confident of our salvation when we say we are trusting in Jesus Christ alone, as He’s offered in the gospel.</w:t>
      </w:r>
    </w:p>
    <w:p w14:paraId="28DA6A3E">
      <w:pPr>
        <w:rPr>
          <w:rFonts w:hint="eastAsia"/>
          <w:sz w:val="30"/>
          <w:szCs w:val="30"/>
          <w:u w:val="none"/>
        </w:rPr>
      </w:pPr>
      <w:r>
        <w:rPr>
          <w:rFonts w:hint="eastAsia"/>
          <w:sz w:val="30"/>
          <w:szCs w:val="30"/>
          <w:u w:val="none"/>
        </w:rPr>
        <w:t>使徒正在为我们描绘一幅优美的图画，并给出一个优美的解释，说明为何当我们说我们单单信靠福音中所提供的耶稣基督时，我们能对我们的救恩有把握。</w:t>
      </w:r>
    </w:p>
    <w:p w14:paraId="45222ABA">
      <w:pPr>
        <w:rPr>
          <w:rFonts w:hint="eastAsia"/>
          <w:sz w:val="30"/>
          <w:szCs w:val="30"/>
          <w:u w:val="none"/>
        </w:rPr>
      </w:pPr>
    </w:p>
    <w:p w14:paraId="478B5CAC">
      <w:pPr>
        <w:rPr>
          <w:rFonts w:hint="eastAsia"/>
          <w:sz w:val="30"/>
          <w:szCs w:val="30"/>
          <w:u w:val="none"/>
        </w:rPr>
      </w:pPr>
      <w:r>
        <w:rPr>
          <w:rFonts w:hint="eastAsia"/>
          <w:sz w:val="30"/>
          <w:szCs w:val="30"/>
          <w:u w:val="none"/>
        </w:rPr>
        <w:t>That’s the first thing we see in this passage.</w:t>
      </w:r>
    </w:p>
    <w:p w14:paraId="0E027E53">
      <w:pPr>
        <w:rPr>
          <w:rFonts w:hint="eastAsia"/>
          <w:sz w:val="30"/>
          <w:szCs w:val="30"/>
          <w:u w:val="none"/>
        </w:rPr>
      </w:pPr>
      <w:r>
        <w:rPr>
          <w:rFonts w:hint="eastAsia"/>
          <w:sz w:val="30"/>
          <w:szCs w:val="30"/>
          <w:u w:val="none"/>
        </w:rPr>
        <w:t>那是我们在这段经文中看到的第一件事。</w:t>
      </w:r>
    </w:p>
    <w:p w14:paraId="6D2256FA">
      <w:pPr>
        <w:rPr>
          <w:rFonts w:hint="eastAsia"/>
          <w:sz w:val="30"/>
          <w:szCs w:val="30"/>
          <w:u w:val="none"/>
        </w:rPr>
      </w:pPr>
    </w:p>
    <w:p w14:paraId="5F412A8F">
      <w:pPr>
        <w:rPr>
          <w:rFonts w:hint="eastAsia"/>
          <w:sz w:val="30"/>
          <w:szCs w:val="30"/>
          <w:u w:val="none"/>
        </w:rPr>
      </w:pPr>
      <w:r>
        <w:rPr>
          <w:rFonts w:hint="eastAsia"/>
          <w:sz w:val="30"/>
          <w:szCs w:val="30"/>
          <w:u w:val="none"/>
        </w:rPr>
        <w:t>II. The gospel and free justification, rightly understood and taught, vindicate God's righteousness.</w:t>
      </w:r>
    </w:p>
    <w:p w14:paraId="4AE6A36E">
      <w:pPr>
        <w:rPr>
          <w:rFonts w:hint="eastAsia"/>
          <w:sz w:val="30"/>
          <w:szCs w:val="30"/>
          <w:u w:val="none"/>
        </w:rPr>
      </w:pPr>
      <w:r>
        <w:rPr>
          <w:rFonts w:hint="eastAsia"/>
          <w:sz w:val="30"/>
          <w:szCs w:val="30"/>
          <w:u w:val="none"/>
        </w:rPr>
        <w:t>II. 福音和白白的称义，若被正确地理解和教导，就为神的公义辩护。</w:t>
      </w:r>
    </w:p>
    <w:p w14:paraId="19F603FC">
      <w:pPr>
        <w:rPr>
          <w:rFonts w:hint="eastAsia"/>
          <w:sz w:val="30"/>
          <w:szCs w:val="30"/>
          <w:u w:val="none"/>
        </w:rPr>
      </w:pPr>
    </w:p>
    <w:p w14:paraId="061CF3C0">
      <w:pPr>
        <w:rPr>
          <w:rFonts w:hint="eastAsia"/>
          <w:sz w:val="30"/>
          <w:szCs w:val="30"/>
          <w:u w:val="none"/>
        </w:rPr>
      </w:pPr>
      <w:r>
        <w:rPr>
          <w:rFonts w:hint="eastAsia"/>
          <w:sz w:val="30"/>
          <w:szCs w:val="30"/>
          <w:u w:val="none"/>
        </w:rPr>
        <w:t>But the second thing I’d like you to see.</w:t>
      </w:r>
    </w:p>
    <w:p w14:paraId="7095C77A">
      <w:pPr>
        <w:rPr>
          <w:rFonts w:hint="eastAsia"/>
          <w:sz w:val="30"/>
          <w:szCs w:val="30"/>
          <w:u w:val="none"/>
        </w:rPr>
      </w:pPr>
      <w:r>
        <w:rPr>
          <w:rFonts w:hint="eastAsia"/>
          <w:sz w:val="30"/>
          <w:szCs w:val="30"/>
          <w:u w:val="none"/>
        </w:rPr>
        <w:t>但第二件事我希望你们看到。</w:t>
      </w:r>
    </w:p>
    <w:p w14:paraId="6CDA2D1A">
      <w:pPr>
        <w:rPr>
          <w:rFonts w:hint="eastAsia"/>
          <w:sz w:val="30"/>
          <w:szCs w:val="30"/>
          <w:u w:val="none"/>
        </w:rPr>
      </w:pPr>
    </w:p>
    <w:p w14:paraId="136831FF">
      <w:pPr>
        <w:rPr>
          <w:rFonts w:hint="eastAsia"/>
          <w:sz w:val="30"/>
          <w:szCs w:val="30"/>
          <w:u w:val="none"/>
        </w:rPr>
      </w:pPr>
      <w:r>
        <w:rPr>
          <w:rFonts w:hint="eastAsia"/>
          <w:sz w:val="30"/>
          <w:szCs w:val="30"/>
          <w:u w:val="none"/>
        </w:rPr>
        <w:t>Look at the middle of verse 25.</w:t>
      </w:r>
    </w:p>
    <w:p w14:paraId="00451093">
      <w:pPr>
        <w:rPr>
          <w:rFonts w:hint="eastAsia"/>
          <w:sz w:val="30"/>
          <w:szCs w:val="30"/>
          <w:u w:val="none"/>
        </w:rPr>
      </w:pPr>
      <w:r>
        <w:rPr>
          <w:rFonts w:hint="eastAsia"/>
          <w:sz w:val="30"/>
          <w:szCs w:val="30"/>
          <w:u w:val="none"/>
        </w:rPr>
        <w:t>请看25节的中间部分。</w:t>
      </w:r>
    </w:p>
    <w:p w14:paraId="5274DD7D">
      <w:pPr>
        <w:rPr>
          <w:rFonts w:hint="eastAsia"/>
          <w:sz w:val="30"/>
          <w:szCs w:val="30"/>
          <w:u w:val="none"/>
        </w:rPr>
      </w:pPr>
    </w:p>
    <w:p w14:paraId="71D90628">
      <w:pPr>
        <w:rPr>
          <w:rFonts w:hint="eastAsia"/>
          <w:sz w:val="30"/>
          <w:szCs w:val="30"/>
          <w:u w:val="none"/>
        </w:rPr>
      </w:pPr>
      <w:r>
        <w:rPr>
          <w:rFonts w:hint="eastAsia"/>
          <w:sz w:val="30"/>
          <w:szCs w:val="30"/>
          <w:u w:val="none"/>
        </w:rPr>
        <w:t>Just a little phrase, "This was to demonstrate His righteousness."</w:t>
      </w:r>
    </w:p>
    <w:p w14:paraId="3B59C952">
      <w:pPr>
        <w:rPr>
          <w:rFonts w:hint="eastAsia"/>
          <w:sz w:val="30"/>
          <w:szCs w:val="30"/>
          <w:u w:val="none"/>
        </w:rPr>
      </w:pPr>
      <w:r>
        <w:rPr>
          <w:rFonts w:hint="eastAsia"/>
          <w:sz w:val="30"/>
          <w:szCs w:val="30"/>
          <w:u w:val="none"/>
        </w:rPr>
        <w:t>只是一句小短语，“要显明祂的义。”</w:t>
      </w:r>
    </w:p>
    <w:p w14:paraId="1967ADD8">
      <w:pPr>
        <w:rPr>
          <w:rFonts w:hint="eastAsia"/>
          <w:sz w:val="30"/>
          <w:szCs w:val="30"/>
          <w:u w:val="none"/>
        </w:rPr>
      </w:pPr>
    </w:p>
    <w:p w14:paraId="3747FB64">
      <w:pPr>
        <w:rPr>
          <w:rFonts w:hint="eastAsia"/>
          <w:sz w:val="30"/>
          <w:szCs w:val="30"/>
          <w:u w:val="none"/>
        </w:rPr>
      </w:pPr>
      <w:r>
        <w:rPr>
          <w:rFonts w:hint="eastAsia"/>
          <w:sz w:val="30"/>
          <w:szCs w:val="30"/>
          <w:u w:val="none"/>
        </w:rPr>
        <w:t>In this little passage Paul is teaching us a second thing.</w:t>
      </w:r>
    </w:p>
    <w:p w14:paraId="1EF64AF9">
      <w:pPr>
        <w:rPr>
          <w:rFonts w:hint="eastAsia"/>
          <w:sz w:val="30"/>
          <w:szCs w:val="30"/>
          <w:u w:val="none"/>
        </w:rPr>
      </w:pPr>
      <w:r>
        <w:rPr>
          <w:rFonts w:hint="eastAsia"/>
          <w:sz w:val="30"/>
          <w:szCs w:val="30"/>
          <w:u w:val="none"/>
        </w:rPr>
        <w:t>在这段小经文中，保罗教导我们第二件事。</w:t>
      </w:r>
    </w:p>
    <w:p w14:paraId="544D205D">
      <w:pPr>
        <w:rPr>
          <w:rFonts w:hint="eastAsia"/>
          <w:sz w:val="30"/>
          <w:szCs w:val="30"/>
          <w:u w:val="none"/>
        </w:rPr>
      </w:pPr>
    </w:p>
    <w:p w14:paraId="0DE72D2C">
      <w:pPr>
        <w:rPr>
          <w:rFonts w:hint="eastAsia"/>
          <w:sz w:val="30"/>
          <w:szCs w:val="30"/>
          <w:u w:val="none"/>
        </w:rPr>
      </w:pPr>
      <w:r>
        <w:rPr>
          <w:rFonts w:hint="eastAsia"/>
          <w:sz w:val="30"/>
          <w:szCs w:val="30"/>
          <w:u w:val="none"/>
        </w:rPr>
        <w:t>That the gospel and free justification rightly understood, rightly taught, vindicate God’s righteousness.</w:t>
      </w:r>
    </w:p>
    <w:p w14:paraId="3911615D">
      <w:pPr>
        <w:rPr>
          <w:rFonts w:hint="eastAsia"/>
          <w:sz w:val="30"/>
          <w:szCs w:val="30"/>
          <w:u w:val="none"/>
        </w:rPr>
      </w:pPr>
      <w:r>
        <w:rPr>
          <w:rFonts w:hint="eastAsia"/>
          <w:sz w:val="30"/>
          <w:szCs w:val="30"/>
          <w:u w:val="none"/>
        </w:rPr>
        <w:t>福音和白白的称义，若被正确地理解和教导，就为神的公义辩护。</w:t>
      </w:r>
    </w:p>
    <w:p w14:paraId="33AC894F">
      <w:pPr>
        <w:rPr>
          <w:rFonts w:hint="eastAsia"/>
          <w:sz w:val="30"/>
          <w:szCs w:val="30"/>
          <w:u w:val="none"/>
        </w:rPr>
      </w:pPr>
    </w:p>
    <w:p w14:paraId="531DEB96">
      <w:pPr>
        <w:rPr>
          <w:rFonts w:hint="eastAsia"/>
          <w:sz w:val="30"/>
          <w:szCs w:val="30"/>
          <w:u w:val="none"/>
        </w:rPr>
      </w:pPr>
      <w:r>
        <w:rPr>
          <w:rFonts w:hint="eastAsia"/>
          <w:sz w:val="30"/>
          <w:szCs w:val="30"/>
          <w:u w:val="none"/>
        </w:rPr>
        <w:t>And we’ve said all along it’s a little surprising.</w:t>
      </w:r>
    </w:p>
    <w:p w14:paraId="6AD1A639">
      <w:pPr>
        <w:rPr>
          <w:rFonts w:hint="eastAsia"/>
          <w:sz w:val="30"/>
          <w:szCs w:val="30"/>
          <w:u w:val="none"/>
        </w:rPr>
      </w:pPr>
      <w:r>
        <w:rPr>
          <w:rFonts w:hint="eastAsia"/>
          <w:sz w:val="30"/>
          <w:szCs w:val="30"/>
          <w:u w:val="none"/>
        </w:rPr>
        <w:t>我们一直说，这有点令人惊讶。</w:t>
      </w:r>
    </w:p>
    <w:p w14:paraId="69EE1ECC">
      <w:pPr>
        <w:rPr>
          <w:rFonts w:hint="eastAsia"/>
          <w:sz w:val="30"/>
          <w:szCs w:val="30"/>
          <w:u w:val="none"/>
        </w:rPr>
      </w:pPr>
    </w:p>
    <w:p w14:paraId="67E63F44">
      <w:pPr>
        <w:rPr>
          <w:rFonts w:hint="eastAsia"/>
          <w:sz w:val="30"/>
          <w:szCs w:val="30"/>
          <w:u w:val="none"/>
        </w:rPr>
      </w:pPr>
      <w:r>
        <w:rPr>
          <w:rFonts w:hint="eastAsia"/>
          <w:sz w:val="30"/>
          <w:szCs w:val="30"/>
          <w:u w:val="none"/>
        </w:rPr>
        <w:t>You would think that the gospel would display or demonstrate God’s mercy or His grace or His love.</w:t>
      </w:r>
    </w:p>
    <w:p w14:paraId="0B986664">
      <w:pPr>
        <w:rPr>
          <w:rFonts w:hint="eastAsia"/>
          <w:sz w:val="30"/>
          <w:szCs w:val="30"/>
          <w:u w:val="none"/>
        </w:rPr>
      </w:pPr>
      <w:r>
        <w:rPr>
          <w:rFonts w:hint="eastAsia"/>
          <w:sz w:val="30"/>
          <w:szCs w:val="30"/>
          <w:u w:val="none"/>
        </w:rPr>
        <w:t>你会认为福音会显明或彰显神的怜悯、祂的恩典或祂的爱。</w:t>
      </w:r>
    </w:p>
    <w:p w14:paraId="7DC5074D">
      <w:pPr>
        <w:rPr>
          <w:rFonts w:hint="eastAsia"/>
          <w:sz w:val="30"/>
          <w:szCs w:val="30"/>
          <w:u w:val="none"/>
        </w:rPr>
      </w:pPr>
    </w:p>
    <w:p w14:paraId="4DD3677D">
      <w:pPr>
        <w:rPr>
          <w:rFonts w:hint="eastAsia"/>
          <w:sz w:val="30"/>
          <w:szCs w:val="30"/>
          <w:u w:val="none"/>
        </w:rPr>
      </w:pPr>
      <w:r>
        <w:rPr>
          <w:rFonts w:hint="eastAsia"/>
          <w:sz w:val="30"/>
          <w:szCs w:val="30"/>
          <w:u w:val="none"/>
        </w:rPr>
        <w:t>And all along we’ve said now Paul wouldn’t have quibbled with that.</w:t>
      </w:r>
    </w:p>
    <w:p w14:paraId="7336C69F">
      <w:pPr>
        <w:rPr>
          <w:rFonts w:hint="eastAsia"/>
          <w:sz w:val="30"/>
          <w:szCs w:val="30"/>
          <w:u w:val="none"/>
        </w:rPr>
      </w:pPr>
      <w:r>
        <w:rPr>
          <w:rFonts w:hint="eastAsia"/>
          <w:sz w:val="30"/>
          <w:szCs w:val="30"/>
          <w:u w:val="none"/>
        </w:rPr>
        <w:t>我们一直说，保罗不会对那个争辩。</w:t>
      </w:r>
    </w:p>
    <w:p w14:paraId="0DE2B135">
      <w:pPr>
        <w:rPr>
          <w:rFonts w:hint="eastAsia"/>
          <w:sz w:val="30"/>
          <w:szCs w:val="30"/>
          <w:u w:val="none"/>
        </w:rPr>
      </w:pPr>
    </w:p>
    <w:p w14:paraId="535F5FD1">
      <w:pPr>
        <w:rPr>
          <w:rFonts w:hint="eastAsia"/>
          <w:sz w:val="30"/>
          <w:szCs w:val="30"/>
          <w:u w:val="none"/>
        </w:rPr>
      </w:pPr>
      <w:r>
        <w:rPr>
          <w:rFonts w:hint="eastAsia"/>
          <w:sz w:val="30"/>
          <w:szCs w:val="30"/>
          <w:u w:val="none"/>
        </w:rPr>
        <w:t>Of course the gospel does.</w:t>
      </w:r>
    </w:p>
    <w:p w14:paraId="63A2A789">
      <w:pPr>
        <w:rPr>
          <w:rFonts w:hint="eastAsia"/>
          <w:sz w:val="30"/>
          <w:szCs w:val="30"/>
          <w:u w:val="none"/>
        </w:rPr>
      </w:pPr>
      <w:r>
        <w:rPr>
          <w:rFonts w:hint="eastAsia"/>
          <w:sz w:val="30"/>
          <w:szCs w:val="30"/>
          <w:u w:val="none"/>
        </w:rPr>
        <w:t>当然福音会。</w:t>
      </w:r>
    </w:p>
    <w:p w14:paraId="6672550F">
      <w:pPr>
        <w:rPr>
          <w:rFonts w:hint="eastAsia"/>
          <w:sz w:val="30"/>
          <w:szCs w:val="30"/>
          <w:u w:val="none"/>
        </w:rPr>
      </w:pPr>
    </w:p>
    <w:p w14:paraId="01DFE378">
      <w:pPr>
        <w:rPr>
          <w:rFonts w:hint="eastAsia"/>
          <w:sz w:val="30"/>
          <w:szCs w:val="30"/>
          <w:u w:val="none"/>
        </w:rPr>
      </w:pPr>
      <w:r>
        <w:rPr>
          <w:rFonts w:hint="eastAsia"/>
          <w:sz w:val="30"/>
          <w:szCs w:val="30"/>
          <w:u w:val="none"/>
        </w:rPr>
        <w:t>Of course it demonstrates God’s mercy and grace and love.</w:t>
      </w:r>
    </w:p>
    <w:p w14:paraId="409C4FDE">
      <w:pPr>
        <w:rPr>
          <w:rFonts w:hint="eastAsia"/>
          <w:sz w:val="30"/>
          <w:szCs w:val="30"/>
          <w:u w:val="none"/>
        </w:rPr>
      </w:pPr>
      <w:r>
        <w:rPr>
          <w:rFonts w:hint="eastAsia"/>
          <w:sz w:val="30"/>
          <w:szCs w:val="30"/>
          <w:u w:val="none"/>
        </w:rPr>
        <w:t>当然它彰显了神的怜悯、恩典和爱。</w:t>
      </w:r>
    </w:p>
    <w:p w14:paraId="27C34A81">
      <w:pPr>
        <w:rPr>
          <w:rFonts w:hint="eastAsia"/>
          <w:sz w:val="30"/>
          <w:szCs w:val="30"/>
          <w:u w:val="none"/>
        </w:rPr>
      </w:pPr>
    </w:p>
    <w:p w14:paraId="5A822A7B">
      <w:pPr>
        <w:rPr>
          <w:rFonts w:hint="eastAsia"/>
          <w:sz w:val="30"/>
          <w:szCs w:val="30"/>
          <w:u w:val="none"/>
        </w:rPr>
      </w:pPr>
      <w:r>
        <w:rPr>
          <w:rFonts w:hint="eastAsia"/>
          <w:sz w:val="30"/>
          <w:szCs w:val="30"/>
          <w:u w:val="none"/>
        </w:rPr>
        <w:t>But Paul is emphasizing the fact that the gospel displays God’s justice.</w:t>
      </w:r>
    </w:p>
    <w:p w14:paraId="1321850A">
      <w:pPr>
        <w:rPr>
          <w:rFonts w:hint="eastAsia"/>
          <w:sz w:val="30"/>
          <w:szCs w:val="30"/>
          <w:u w:val="none"/>
        </w:rPr>
      </w:pPr>
      <w:r>
        <w:rPr>
          <w:rFonts w:hint="eastAsia"/>
          <w:sz w:val="30"/>
          <w:szCs w:val="30"/>
          <w:u w:val="none"/>
        </w:rPr>
        <w:t>但保罗正在强调一个事实，即福音彰显了神的公正。</w:t>
      </w:r>
    </w:p>
    <w:p w14:paraId="66A47D71">
      <w:pPr>
        <w:rPr>
          <w:rFonts w:hint="eastAsia"/>
          <w:sz w:val="30"/>
          <w:szCs w:val="30"/>
          <w:u w:val="none"/>
        </w:rPr>
      </w:pPr>
    </w:p>
    <w:p w14:paraId="5A75F121">
      <w:pPr>
        <w:rPr>
          <w:rFonts w:hint="eastAsia"/>
          <w:sz w:val="30"/>
          <w:szCs w:val="30"/>
          <w:u w:val="none"/>
        </w:rPr>
      </w:pPr>
      <w:r>
        <w:rPr>
          <w:rFonts w:hint="eastAsia"/>
          <w:sz w:val="30"/>
          <w:szCs w:val="30"/>
          <w:u w:val="none"/>
        </w:rPr>
        <w:t>How? That’s a little strange to say, isn’t it?</w:t>
      </w:r>
    </w:p>
    <w:p w14:paraId="2A99E733">
      <w:pPr>
        <w:rPr>
          <w:rFonts w:hint="eastAsia"/>
          <w:sz w:val="30"/>
          <w:szCs w:val="30"/>
          <w:u w:val="none"/>
        </w:rPr>
      </w:pPr>
      <w:r>
        <w:rPr>
          <w:rFonts w:hint="eastAsia"/>
          <w:sz w:val="30"/>
          <w:szCs w:val="30"/>
          <w:u w:val="none"/>
        </w:rPr>
        <w:t>如何？说那个有点奇怪，不是吗？</w:t>
      </w:r>
    </w:p>
    <w:p w14:paraId="6DB77D60">
      <w:pPr>
        <w:rPr>
          <w:rFonts w:hint="eastAsia"/>
          <w:sz w:val="30"/>
          <w:szCs w:val="30"/>
          <w:u w:val="none"/>
        </w:rPr>
      </w:pPr>
    </w:p>
    <w:p w14:paraId="7E527D0B">
      <w:pPr>
        <w:rPr>
          <w:rFonts w:hint="eastAsia"/>
          <w:sz w:val="30"/>
          <w:szCs w:val="30"/>
          <w:u w:val="none"/>
        </w:rPr>
      </w:pPr>
      <w:r>
        <w:rPr>
          <w:rFonts w:hint="eastAsia"/>
          <w:sz w:val="30"/>
          <w:szCs w:val="30"/>
          <w:u w:val="none"/>
        </w:rPr>
        <w:t>Paul, having asked this question, 'How can free grace be right?" and having answered that question by saying, 'Because of divine blood atonement,' now makes an astounding assertion.</w:t>
      </w:r>
    </w:p>
    <w:p w14:paraId="2904D729">
      <w:pPr>
        <w:rPr>
          <w:rFonts w:hint="eastAsia"/>
          <w:sz w:val="30"/>
          <w:szCs w:val="30"/>
          <w:u w:val="none"/>
        </w:rPr>
      </w:pPr>
      <w:r>
        <w:rPr>
          <w:rFonts w:hint="eastAsia"/>
          <w:sz w:val="30"/>
          <w:szCs w:val="30"/>
          <w:u w:val="none"/>
        </w:rPr>
        <w:t>保罗，在问了这个问题，“白白的恩典怎能是对的？”并回答说，“因为神圣的血的赎罪祭，”现在作了一个惊人的断言。</w:t>
      </w:r>
    </w:p>
    <w:p w14:paraId="68758BCA">
      <w:pPr>
        <w:rPr>
          <w:rFonts w:hint="eastAsia"/>
          <w:sz w:val="30"/>
          <w:szCs w:val="30"/>
          <w:u w:val="none"/>
        </w:rPr>
      </w:pPr>
    </w:p>
    <w:p w14:paraId="36EFEE7B">
      <w:pPr>
        <w:rPr>
          <w:rFonts w:hint="eastAsia"/>
          <w:sz w:val="30"/>
          <w:szCs w:val="30"/>
          <w:u w:val="none"/>
        </w:rPr>
      </w:pPr>
      <w:r>
        <w:rPr>
          <w:rFonts w:hint="eastAsia"/>
          <w:sz w:val="30"/>
          <w:szCs w:val="30"/>
          <w:u w:val="none"/>
        </w:rPr>
        <w:t>He says that Christ’s death, Christ’s sin offering, Christ propitiation, Christ’s sacrifice to turn away the wrath of God, demonstrates God’s justice.</w:t>
      </w:r>
    </w:p>
    <w:p w14:paraId="43D95D61">
      <w:pPr>
        <w:rPr>
          <w:rFonts w:hint="eastAsia"/>
          <w:sz w:val="30"/>
          <w:szCs w:val="30"/>
          <w:u w:val="none"/>
        </w:rPr>
      </w:pPr>
      <w:r>
        <w:rPr>
          <w:rFonts w:hint="eastAsia"/>
          <w:sz w:val="30"/>
          <w:szCs w:val="30"/>
          <w:u w:val="none"/>
        </w:rPr>
        <w:t>他说，基督的死、基督的赎罪祭、基督的挽回祭、基督为转离神忿怒的献祭，彰显了神的公正。</w:t>
      </w:r>
    </w:p>
    <w:p w14:paraId="171C87D4">
      <w:pPr>
        <w:rPr>
          <w:rFonts w:hint="eastAsia"/>
          <w:sz w:val="30"/>
          <w:szCs w:val="30"/>
          <w:u w:val="none"/>
        </w:rPr>
      </w:pPr>
    </w:p>
    <w:p w14:paraId="5265E0DA">
      <w:pPr>
        <w:rPr>
          <w:rFonts w:hint="eastAsia"/>
          <w:sz w:val="30"/>
          <w:szCs w:val="30"/>
          <w:u w:val="none"/>
        </w:rPr>
      </w:pPr>
      <w:r>
        <w:rPr>
          <w:rFonts w:hint="eastAsia"/>
          <w:sz w:val="30"/>
          <w:szCs w:val="30"/>
          <w:u w:val="none"/>
        </w:rPr>
        <w:t>It demonstrates God’s righteousness.</w:t>
      </w:r>
    </w:p>
    <w:p w14:paraId="6265823D">
      <w:pPr>
        <w:rPr>
          <w:rFonts w:hint="eastAsia"/>
          <w:sz w:val="30"/>
          <w:szCs w:val="30"/>
          <w:u w:val="none"/>
        </w:rPr>
      </w:pPr>
      <w:r>
        <w:rPr>
          <w:rFonts w:hint="eastAsia"/>
          <w:sz w:val="30"/>
          <w:szCs w:val="30"/>
          <w:u w:val="none"/>
        </w:rPr>
        <w:t>它彰显了神的公义。</w:t>
      </w:r>
    </w:p>
    <w:p w14:paraId="47F0AA91">
      <w:pPr>
        <w:rPr>
          <w:rFonts w:hint="eastAsia"/>
          <w:sz w:val="30"/>
          <w:szCs w:val="30"/>
          <w:u w:val="none"/>
        </w:rPr>
      </w:pPr>
    </w:p>
    <w:p w14:paraId="403A5AD4">
      <w:pPr>
        <w:rPr>
          <w:rFonts w:hint="eastAsia"/>
          <w:sz w:val="30"/>
          <w:szCs w:val="30"/>
          <w:u w:val="none"/>
        </w:rPr>
      </w:pPr>
      <w:r>
        <w:rPr>
          <w:rFonts w:hint="eastAsia"/>
          <w:sz w:val="30"/>
          <w:szCs w:val="30"/>
          <w:u w:val="none"/>
        </w:rPr>
        <w:t>Let me make an audacious statement.</w:t>
      </w:r>
    </w:p>
    <w:p w14:paraId="731B8D7B">
      <w:pPr>
        <w:rPr>
          <w:rFonts w:hint="eastAsia"/>
          <w:sz w:val="30"/>
          <w:szCs w:val="30"/>
          <w:u w:val="none"/>
        </w:rPr>
      </w:pPr>
      <w:r>
        <w:rPr>
          <w:rFonts w:hint="eastAsia"/>
          <w:sz w:val="30"/>
          <w:szCs w:val="30"/>
          <w:u w:val="none"/>
        </w:rPr>
        <w:t>让我作一个大胆的陈述。</w:t>
      </w:r>
    </w:p>
    <w:p w14:paraId="4F0968BA">
      <w:pPr>
        <w:rPr>
          <w:rFonts w:hint="eastAsia"/>
          <w:sz w:val="30"/>
          <w:szCs w:val="30"/>
          <w:u w:val="none"/>
        </w:rPr>
      </w:pPr>
    </w:p>
    <w:p w14:paraId="513CE3BF">
      <w:pPr>
        <w:rPr>
          <w:rFonts w:hint="eastAsia"/>
          <w:sz w:val="30"/>
          <w:szCs w:val="30"/>
          <w:u w:val="none"/>
        </w:rPr>
      </w:pPr>
      <w:r>
        <w:rPr>
          <w:rFonts w:hint="eastAsia"/>
          <w:sz w:val="30"/>
          <w:szCs w:val="30"/>
          <w:u w:val="none"/>
        </w:rPr>
        <w:t>Let me make a bold statement.</w:t>
      </w:r>
    </w:p>
    <w:p w14:paraId="7FFC7576">
      <w:pPr>
        <w:rPr>
          <w:rFonts w:hint="eastAsia"/>
          <w:sz w:val="30"/>
          <w:szCs w:val="30"/>
          <w:u w:val="none"/>
        </w:rPr>
      </w:pPr>
      <w:r>
        <w:rPr>
          <w:rFonts w:hint="eastAsia"/>
          <w:sz w:val="30"/>
          <w:szCs w:val="30"/>
          <w:u w:val="none"/>
        </w:rPr>
        <w:t>让我作一个大胆的陈述。</w:t>
      </w:r>
    </w:p>
    <w:p w14:paraId="5C67AB08">
      <w:pPr>
        <w:rPr>
          <w:rFonts w:hint="eastAsia"/>
          <w:sz w:val="30"/>
          <w:szCs w:val="30"/>
          <w:u w:val="none"/>
        </w:rPr>
      </w:pPr>
    </w:p>
    <w:p w14:paraId="210870A6">
      <w:pPr>
        <w:rPr>
          <w:rFonts w:hint="eastAsia"/>
          <w:sz w:val="30"/>
          <w:szCs w:val="30"/>
          <w:u w:val="none"/>
        </w:rPr>
      </w:pPr>
      <w:r>
        <w:rPr>
          <w:rFonts w:hint="eastAsia"/>
          <w:sz w:val="30"/>
          <w:szCs w:val="30"/>
          <w:u w:val="none"/>
        </w:rPr>
        <w:t>Listen closely.</w:t>
      </w:r>
    </w:p>
    <w:p w14:paraId="3562A658">
      <w:pPr>
        <w:rPr>
          <w:rFonts w:hint="eastAsia"/>
          <w:sz w:val="30"/>
          <w:szCs w:val="30"/>
          <w:u w:val="none"/>
        </w:rPr>
      </w:pPr>
      <w:r>
        <w:rPr>
          <w:rFonts w:hint="eastAsia"/>
          <w:sz w:val="30"/>
          <w:szCs w:val="30"/>
          <w:u w:val="none"/>
        </w:rPr>
        <w:t>仔细听。</w:t>
      </w:r>
    </w:p>
    <w:p w14:paraId="1F829611">
      <w:pPr>
        <w:rPr>
          <w:rFonts w:hint="eastAsia"/>
          <w:sz w:val="30"/>
          <w:szCs w:val="30"/>
          <w:u w:val="none"/>
        </w:rPr>
      </w:pPr>
    </w:p>
    <w:p w14:paraId="3663D535">
      <w:pPr>
        <w:rPr>
          <w:rFonts w:hint="eastAsia"/>
          <w:sz w:val="30"/>
          <w:szCs w:val="30"/>
          <w:u w:val="none"/>
        </w:rPr>
      </w:pPr>
      <w:r>
        <w:rPr>
          <w:rFonts w:hint="eastAsia"/>
          <w:sz w:val="30"/>
          <w:szCs w:val="30"/>
          <w:u w:val="none"/>
        </w:rPr>
        <w:t>I’ll repeat it twice.</w:t>
      </w:r>
    </w:p>
    <w:p w14:paraId="361EDE2D">
      <w:pPr>
        <w:rPr>
          <w:rFonts w:hint="eastAsia"/>
          <w:sz w:val="30"/>
          <w:szCs w:val="30"/>
          <w:u w:val="none"/>
        </w:rPr>
      </w:pPr>
      <w:r>
        <w:rPr>
          <w:rFonts w:hint="eastAsia"/>
          <w:sz w:val="30"/>
          <w:szCs w:val="30"/>
          <w:u w:val="none"/>
        </w:rPr>
        <w:t>我会重复两次。</w:t>
      </w:r>
    </w:p>
    <w:p w14:paraId="7F1F8F88">
      <w:pPr>
        <w:rPr>
          <w:rFonts w:hint="eastAsia"/>
          <w:sz w:val="30"/>
          <w:szCs w:val="30"/>
          <w:u w:val="none"/>
        </w:rPr>
      </w:pPr>
    </w:p>
    <w:p w14:paraId="002C482F">
      <w:pPr>
        <w:rPr>
          <w:rFonts w:hint="eastAsia"/>
          <w:sz w:val="30"/>
          <w:szCs w:val="30"/>
          <w:u w:val="none"/>
        </w:rPr>
      </w:pPr>
      <w:r>
        <w:rPr>
          <w:rFonts w:hint="eastAsia"/>
          <w:sz w:val="30"/>
          <w:szCs w:val="30"/>
          <w:u w:val="none"/>
        </w:rPr>
        <w:t>But listen closely.</w:t>
      </w:r>
    </w:p>
    <w:p w14:paraId="383F1E8E">
      <w:pPr>
        <w:rPr>
          <w:rFonts w:hint="eastAsia"/>
          <w:sz w:val="30"/>
          <w:szCs w:val="30"/>
          <w:u w:val="none"/>
        </w:rPr>
      </w:pPr>
      <w:r>
        <w:rPr>
          <w:rFonts w:hint="eastAsia"/>
          <w:sz w:val="30"/>
          <w:szCs w:val="30"/>
          <w:u w:val="none"/>
        </w:rPr>
        <w:t>但仔细听。</w:t>
      </w:r>
    </w:p>
    <w:p w14:paraId="3AED6039">
      <w:pPr>
        <w:rPr>
          <w:rFonts w:hint="eastAsia"/>
          <w:sz w:val="30"/>
          <w:szCs w:val="30"/>
          <w:u w:val="none"/>
        </w:rPr>
      </w:pPr>
    </w:p>
    <w:p w14:paraId="026FD7E3">
      <w:pPr>
        <w:rPr>
          <w:rFonts w:hint="eastAsia"/>
          <w:sz w:val="30"/>
          <w:szCs w:val="30"/>
          <w:u w:val="none"/>
        </w:rPr>
      </w:pPr>
      <w:r>
        <w:rPr>
          <w:rFonts w:hint="eastAsia"/>
          <w:sz w:val="30"/>
          <w:szCs w:val="30"/>
          <w:u w:val="none"/>
        </w:rPr>
        <w:t>The entire Old Testament sacrificial system calls into question the justice and righteousness of God if there is no real divine sacrifice.</w:t>
      </w:r>
    </w:p>
    <w:p w14:paraId="16FBAB6B">
      <w:pPr>
        <w:rPr>
          <w:rFonts w:hint="eastAsia"/>
          <w:sz w:val="30"/>
          <w:szCs w:val="30"/>
          <w:u w:val="none"/>
        </w:rPr>
      </w:pPr>
      <w:r>
        <w:rPr>
          <w:rFonts w:hint="eastAsia"/>
          <w:sz w:val="30"/>
          <w:szCs w:val="30"/>
          <w:u w:val="none"/>
        </w:rPr>
        <w:t>若没有真实的神圣祭物，整个旧约献祭制度都质疑了神的公正和公义。</w:t>
      </w:r>
    </w:p>
    <w:p w14:paraId="41FD8078">
      <w:pPr>
        <w:rPr>
          <w:rFonts w:hint="eastAsia"/>
          <w:sz w:val="30"/>
          <w:szCs w:val="30"/>
          <w:u w:val="none"/>
        </w:rPr>
      </w:pPr>
    </w:p>
    <w:p w14:paraId="3D13A829">
      <w:pPr>
        <w:rPr>
          <w:rFonts w:hint="eastAsia"/>
          <w:sz w:val="30"/>
          <w:szCs w:val="30"/>
          <w:u w:val="none"/>
        </w:rPr>
      </w:pPr>
      <w:r>
        <w:rPr>
          <w:rFonts w:hint="eastAsia"/>
          <w:sz w:val="30"/>
          <w:szCs w:val="30"/>
          <w:u w:val="none"/>
        </w:rPr>
        <w:t>Listen to that again.</w:t>
      </w:r>
    </w:p>
    <w:p w14:paraId="6CE3ECFA">
      <w:pPr>
        <w:rPr>
          <w:rFonts w:hint="eastAsia"/>
          <w:sz w:val="30"/>
          <w:szCs w:val="30"/>
          <w:u w:val="none"/>
        </w:rPr>
      </w:pPr>
      <w:r>
        <w:rPr>
          <w:rFonts w:hint="eastAsia"/>
          <w:sz w:val="30"/>
          <w:szCs w:val="30"/>
          <w:u w:val="none"/>
        </w:rPr>
        <w:t>再听一遍。</w:t>
      </w:r>
    </w:p>
    <w:p w14:paraId="726BD332">
      <w:pPr>
        <w:rPr>
          <w:rFonts w:hint="eastAsia"/>
          <w:sz w:val="30"/>
          <w:szCs w:val="30"/>
          <w:u w:val="none"/>
        </w:rPr>
      </w:pPr>
    </w:p>
    <w:p w14:paraId="3A02F525">
      <w:pPr>
        <w:rPr>
          <w:rFonts w:hint="eastAsia"/>
          <w:sz w:val="30"/>
          <w:szCs w:val="30"/>
          <w:u w:val="none"/>
        </w:rPr>
      </w:pPr>
      <w:r>
        <w:rPr>
          <w:rFonts w:hint="eastAsia"/>
          <w:sz w:val="30"/>
          <w:szCs w:val="30"/>
          <w:u w:val="none"/>
        </w:rPr>
        <w:t>The entire Old Testament sacrificial system calls into question the justice and righteousness of God if there is no real divine sacrifice offered by Jesus Christ.</w:t>
      </w:r>
    </w:p>
    <w:p w14:paraId="0EA275FC">
      <w:pPr>
        <w:rPr>
          <w:rFonts w:hint="eastAsia"/>
          <w:sz w:val="30"/>
          <w:szCs w:val="30"/>
          <w:u w:val="none"/>
        </w:rPr>
      </w:pPr>
      <w:r>
        <w:rPr>
          <w:rFonts w:hint="eastAsia"/>
          <w:sz w:val="30"/>
          <w:szCs w:val="30"/>
          <w:u w:val="none"/>
        </w:rPr>
        <w:t>若没有耶稣基督所献的真实神圣祭物，整个旧约献祭制度都质疑了神的公正和公义。</w:t>
      </w:r>
    </w:p>
    <w:p w14:paraId="5134BB10">
      <w:pPr>
        <w:rPr>
          <w:rFonts w:hint="eastAsia"/>
          <w:sz w:val="30"/>
          <w:szCs w:val="30"/>
          <w:u w:val="none"/>
        </w:rPr>
      </w:pPr>
    </w:p>
    <w:p w14:paraId="35266410">
      <w:pPr>
        <w:rPr>
          <w:rFonts w:hint="eastAsia"/>
          <w:sz w:val="30"/>
          <w:szCs w:val="30"/>
          <w:u w:val="none"/>
        </w:rPr>
      </w:pPr>
      <w:r>
        <w:rPr>
          <w:rFonts w:hint="eastAsia"/>
          <w:sz w:val="30"/>
          <w:szCs w:val="30"/>
          <w:u w:val="none"/>
        </w:rPr>
        <w:t>Now how in the world can I say that?</w:t>
      </w:r>
    </w:p>
    <w:p w14:paraId="63F01C53">
      <w:pPr>
        <w:rPr>
          <w:rFonts w:hint="eastAsia"/>
          <w:sz w:val="30"/>
          <w:szCs w:val="30"/>
          <w:u w:val="none"/>
        </w:rPr>
      </w:pPr>
      <w:r>
        <w:rPr>
          <w:rFonts w:hint="eastAsia"/>
          <w:sz w:val="30"/>
          <w:szCs w:val="30"/>
          <w:u w:val="none"/>
        </w:rPr>
        <w:t>现在我怎么能那样说？</w:t>
      </w:r>
    </w:p>
    <w:p w14:paraId="2D6D4E63">
      <w:pPr>
        <w:rPr>
          <w:rFonts w:hint="eastAsia"/>
          <w:sz w:val="30"/>
          <w:szCs w:val="30"/>
          <w:u w:val="none"/>
        </w:rPr>
      </w:pPr>
    </w:p>
    <w:p w14:paraId="19049D12">
      <w:pPr>
        <w:rPr>
          <w:rFonts w:hint="eastAsia"/>
          <w:sz w:val="30"/>
          <w:szCs w:val="30"/>
          <w:u w:val="none"/>
        </w:rPr>
      </w:pPr>
      <w:r>
        <w:rPr>
          <w:rFonts w:hint="eastAsia"/>
          <w:sz w:val="30"/>
          <w:szCs w:val="30"/>
          <w:u w:val="none"/>
        </w:rPr>
        <w:t>I can say that because the author of Hebrews, in Hebrews, chapter 10, verse 4 says this: "The blood of bulls and goats cannot forgive sins."</w:t>
      </w:r>
    </w:p>
    <w:p w14:paraId="53D58F46">
      <w:pPr>
        <w:rPr>
          <w:rFonts w:hint="eastAsia"/>
          <w:sz w:val="30"/>
          <w:szCs w:val="30"/>
          <w:u w:val="none"/>
        </w:rPr>
      </w:pPr>
      <w:r>
        <w:rPr>
          <w:rFonts w:hint="eastAsia"/>
          <w:sz w:val="30"/>
          <w:szCs w:val="30"/>
          <w:u w:val="none"/>
        </w:rPr>
        <w:t>我能那样说，是因为希伯来书的作者，在希伯来书10章4节这样说：“牛羊的血断不能除罪。”</w:t>
      </w:r>
    </w:p>
    <w:p w14:paraId="51688FB9">
      <w:pPr>
        <w:rPr>
          <w:rFonts w:hint="eastAsia"/>
          <w:sz w:val="30"/>
          <w:szCs w:val="30"/>
          <w:u w:val="none"/>
        </w:rPr>
      </w:pPr>
    </w:p>
    <w:p w14:paraId="0C0CEA11">
      <w:pPr>
        <w:rPr>
          <w:rFonts w:hint="eastAsia"/>
          <w:sz w:val="30"/>
          <w:szCs w:val="30"/>
          <w:u w:val="none"/>
        </w:rPr>
      </w:pPr>
      <w:r>
        <w:rPr>
          <w:rFonts w:hint="eastAsia"/>
          <w:sz w:val="30"/>
          <w:szCs w:val="30"/>
          <w:u w:val="none"/>
        </w:rPr>
        <w:t>Now what was the whole atonement ritual of the Old Testament based upon?</w:t>
      </w:r>
    </w:p>
    <w:p w14:paraId="19A82EB2">
      <w:pPr>
        <w:rPr>
          <w:rFonts w:hint="eastAsia"/>
          <w:sz w:val="30"/>
          <w:szCs w:val="30"/>
          <w:u w:val="none"/>
        </w:rPr>
      </w:pPr>
      <w:r>
        <w:rPr>
          <w:rFonts w:hint="eastAsia"/>
          <w:sz w:val="30"/>
          <w:szCs w:val="30"/>
          <w:u w:val="none"/>
        </w:rPr>
        <w:t>现在，旧约的整个赎罪礼仪是基于什么？</w:t>
      </w:r>
    </w:p>
    <w:p w14:paraId="13F0C9A2">
      <w:pPr>
        <w:rPr>
          <w:rFonts w:hint="eastAsia"/>
          <w:sz w:val="30"/>
          <w:szCs w:val="30"/>
          <w:u w:val="none"/>
        </w:rPr>
      </w:pPr>
    </w:p>
    <w:p w14:paraId="11D86806">
      <w:pPr>
        <w:rPr>
          <w:rFonts w:hint="eastAsia"/>
          <w:sz w:val="30"/>
          <w:szCs w:val="30"/>
          <w:u w:val="none"/>
        </w:rPr>
      </w:pPr>
      <w:r>
        <w:rPr>
          <w:rFonts w:hint="eastAsia"/>
          <w:sz w:val="30"/>
          <w:szCs w:val="30"/>
          <w:u w:val="none"/>
        </w:rPr>
        <w:t>The sacrifice of bulls and goats and other animals.</w:t>
      </w:r>
    </w:p>
    <w:p w14:paraId="32C6D0E0">
      <w:pPr>
        <w:rPr>
          <w:rFonts w:hint="eastAsia"/>
          <w:sz w:val="30"/>
          <w:szCs w:val="30"/>
          <w:u w:val="none"/>
        </w:rPr>
      </w:pPr>
      <w:r>
        <w:rPr>
          <w:rFonts w:hint="eastAsia"/>
          <w:sz w:val="30"/>
          <w:szCs w:val="30"/>
          <w:u w:val="none"/>
        </w:rPr>
        <w:t>公牛、山羊和其他动物的献祭。</w:t>
      </w:r>
    </w:p>
    <w:p w14:paraId="3E111C70">
      <w:pPr>
        <w:rPr>
          <w:rFonts w:hint="eastAsia"/>
          <w:sz w:val="30"/>
          <w:szCs w:val="30"/>
          <w:u w:val="none"/>
        </w:rPr>
      </w:pPr>
    </w:p>
    <w:p w14:paraId="1109EA0B">
      <w:pPr>
        <w:rPr>
          <w:rFonts w:hint="eastAsia"/>
          <w:sz w:val="30"/>
          <w:szCs w:val="30"/>
          <w:u w:val="none"/>
        </w:rPr>
      </w:pPr>
      <w:r>
        <w:rPr>
          <w:rFonts w:hint="eastAsia"/>
          <w:sz w:val="30"/>
          <w:szCs w:val="30"/>
          <w:u w:val="none"/>
        </w:rPr>
        <w:t>And yet the author of Hebrews says the blood of bulls and goats cannot forgive sins.</w:t>
      </w:r>
    </w:p>
    <w:p w14:paraId="395592A6">
      <w:pPr>
        <w:rPr>
          <w:rFonts w:hint="eastAsia"/>
          <w:sz w:val="30"/>
          <w:szCs w:val="30"/>
          <w:u w:val="none"/>
        </w:rPr>
      </w:pPr>
      <w:r>
        <w:rPr>
          <w:rFonts w:hint="eastAsia"/>
          <w:sz w:val="30"/>
          <w:szCs w:val="30"/>
          <w:u w:val="none"/>
        </w:rPr>
        <w:t>然而希伯来书的作者说，牛羊的血断不能除罪。</w:t>
      </w:r>
    </w:p>
    <w:p w14:paraId="181898F0">
      <w:pPr>
        <w:rPr>
          <w:rFonts w:hint="eastAsia"/>
          <w:sz w:val="30"/>
          <w:szCs w:val="30"/>
          <w:u w:val="none"/>
        </w:rPr>
      </w:pPr>
    </w:p>
    <w:p w14:paraId="079D1BCD">
      <w:pPr>
        <w:rPr>
          <w:rFonts w:hint="eastAsia"/>
          <w:sz w:val="30"/>
          <w:szCs w:val="30"/>
          <w:u w:val="none"/>
        </w:rPr>
      </w:pPr>
      <w:r>
        <w:rPr>
          <w:rFonts w:hint="eastAsia"/>
          <w:sz w:val="30"/>
          <w:szCs w:val="30"/>
          <w:u w:val="none"/>
        </w:rPr>
        <w:t>And he doesn’t mean, well, the blood of bulls and goats can’t forgive now in the New Testament, but it could in the Old Testament.</w:t>
      </w:r>
    </w:p>
    <w:p w14:paraId="1FE29AE4">
      <w:pPr>
        <w:rPr>
          <w:rFonts w:hint="eastAsia"/>
          <w:sz w:val="30"/>
          <w:szCs w:val="30"/>
          <w:u w:val="none"/>
        </w:rPr>
      </w:pPr>
      <w:r>
        <w:rPr>
          <w:rFonts w:hint="eastAsia"/>
          <w:sz w:val="30"/>
          <w:szCs w:val="30"/>
          <w:u w:val="none"/>
        </w:rPr>
        <w:t>他不是说，嗯，牛羊的血在新约中不能除罪，但在旧约中可以。</w:t>
      </w:r>
    </w:p>
    <w:p w14:paraId="02257B27">
      <w:pPr>
        <w:rPr>
          <w:rFonts w:hint="eastAsia"/>
          <w:sz w:val="30"/>
          <w:szCs w:val="30"/>
          <w:u w:val="none"/>
        </w:rPr>
      </w:pPr>
    </w:p>
    <w:p w14:paraId="6D0E6576">
      <w:pPr>
        <w:rPr>
          <w:rFonts w:hint="eastAsia"/>
          <w:sz w:val="30"/>
          <w:szCs w:val="30"/>
          <w:u w:val="none"/>
        </w:rPr>
      </w:pPr>
      <w:r>
        <w:rPr>
          <w:rFonts w:hint="eastAsia"/>
          <w:sz w:val="30"/>
          <w:szCs w:val="30"/>
          <w:u w:val="none"/>
        </w:rPr>
        <w:t>He means it never could forgive sin.</w:t>
      </w:r>
    </w:p>
    <w:p w14:paraId="3FBBCA20">
      <w:pPr>
        <w:rPr>
          <w:rFonts w:hint="eastAsia"/>
          <w:sz w:val="30"/>
          <w:szCs w:val="30"/>
          <w:u w:val="none"/>
        </w:rPr>
      </w:pPr>
      <w:r>
        <w:rPr>
          <w:rFonts w:hint="eastAsia"/>
          <w:sz w:val="30"/>
          <w:szCs w:val="30"/>
          <w:u w:val="none"/>
        </w:rPr>
        <w:t>他的意思是，它永远不能除罪。</w:t>
      </w:r>
    </w:p>
    <w:p w14:paraId="1D5870D8">
      <w:pPr>
        <w:rPr>
          <w:rFonts w:hint="eastAsia"/>
          <w:sz w:val="30"/>
          <w:szCs w:val="30"/>
          <w:u w:val="none"/>
        </w:rPr>
      </w:pPr>
    </w:p>
    <w:p w14:paraId="695B8CE3">
      <w:pPr>
        <w:rPr>
          <w:rFonts w:hint="eastAsia"/>
          <w:sz w:val="30"/>
          <w:szCs w:val="30"/>
          <w:u w:val="none"/>
        </w:rPr>
      </w:pPr>
      <w:r>
        <w:rPr>
          <w:rFonts w:hint="eastAsia"/>
          <w:sz w:val="30"/>
          <w:szCs w:val="30"/>
          <w:u w:val="none"/>
        </w:rPr>
        <w:t>The blood of animals can’t atone for human sin.</w:t>
      </w:r>
    </w:p>
    <w:p w14:paraId="0F88BFA3">
      <w:pPr>
        <w:rPr>
          <w:rFonts w:hint="eastAsia"/>
          <w:sz w:val="30"/>
          <w:szCs w:val="30"/>
          <w:u w:val="none"/>
        </w:rPr>
      </w:pPr>
      <w:r>
        <w:rPr>
          <w:rFonts w:hint="eastAsia"/>
          <w:sz w:val="30"/>
          <w:szCs w:val="30"/>
          <w:u w:val="none"/>
        </w:rPr>
        <w:t>动物的血不能为人的罪赎罪。</w:t>
      </w:r>
    </w:p>
    <w:p w14:paraId="3D11B9FC">
      <w:pPr>
        <w:rPr>
          <w:rFonts w:hint="eastAsia"/>
          <w:sz w:val="30"/>
          <w:szCs w:val="30"/>
          <w:u w:val="none"/>
        </w:rPr>
      </w:pPr>
    </w:p>
    <w:p w14:paraId="29536F83">
      <w:pPr>
        <w:rPr>
          <w:rFonts w:hint="eastAsia"/>
          <w:sz w:val="30"/>
          <w:szCs w:val="30"/>
          <w:u w:val="none"/>
        </w:rPr>
      </w:pPr>
      <w:r>
        <w:rPr>
          <w:rFonts w:hint="eastAsia"/>
          <w:sz w:val="30"/>
          <w:szCs w:val="30"/>
          <w:u w:val="none"/>
        </w:rPr>
        <w:t>They cannot bring about reconciliation.</w:t>
      </w:r>
    </w:p>
    <w:p w14:paraId="0D1E52F5">
      <w:pPr>
        <w:rPr>
          <w:rFonts w:hint="eastAsia"/>
          <w:sz w:val="30"/>
          <w:szCs w:val="30"/>
          <w:u w:val="none"/>
        </w:rPr>
      </w:pPr>
      <w:r>
        <w:rPr>
          <w:rFonts w:hint="eastAsia"/>
          <w:sz w:val="30"/>
          <w:szCs w:val="30"/>
          <w:u w:val="none"/>
        </w:rPr>
        <w:t>它们不能带来和解。</w:t>
      </w:r>
    </w:p>
    <w:p w14:paraId="725E1051">
      <w:pPr>
        <w:rPr>
          <w:rFonts w:hint="eastAsia"/>
          <w:sz w:val="30"/>
          <w:szCs w:val="30"/>
          <w:u w:val="none"/>
        </w:rPr>
      </w:pPr>
    </w:p>
    <w:p w14:paraId="04605872">
      <w:pPr>
        <w:rPr>
          <w:rFonts w:hint="eastAsia"/>
          <w:sz w:val="30"/>
          <w:szCs w:val="30"/>
          <w:u w:val="none"/>
        </w:rPr>
      </w:pPr>
      <w:r>
        <w:rPr>
          <w:rFonts w:hint="eastAsia"/>
          <w:sz w:val="30"/>
          <w:szCs w:val="30"/>
          <w:u w:val="none"/>
        </w:rPr>
        <w:t>They can’t bring about redemption.</w:t>
      </w:r>
    </w:p>
    <w:p w14:paraId="642016AB">
      <w:pPr>
        <w:rPr>
          <w:rFonts w:hint="eastAsia"/>
          <w:sz w:val="30"/>
          <w:szCs w:val="30"/>
          <w:u w:val="none"/>
        </w:rPr>
      </w:pPr>
      <w:r>
        <w:rPr>
          <w:rFonts w:hint="eastAsia"/>
          <w:sz w:val="30"/>
          <w:szCs w:val="30"/>
          <w:u w:val="none"/>
        </w:rPr>
        <w:t>它们不能带来救赎。</w:t>
      </w:r>
    </w:p>
    <w:p w14:paraId="2F33C37C">
      <w:pPr>
        <w:rPr>
          <w:rFonts w:hint="eastAsia"/>
          <w:sz w:val="30"/>
          <w:szCs w:val="30"/>
          <w:u w:val="none"/>
        </w:rPr>
      </w:pPr>
    </w:p>
    <w:p w14:paraId="3CD21235">
      <w:pPr>
        <w:rPr>
          <w:rFonts w:hint="eastAsia"/>
          <w:sz w:val="30"/>
          <w:szCs w:val="30"/>
          <w:u w:val="none"/>
        </w:rPr>
      </w:pPr>
      <w:r>
        <w:rPr>
          <w:rFonts w:hint="eastAsia"/>
          <w:sz w:val="30"/>
          <w:szCs w:val="30"/>
          <w:u w:val="none"/>
        </w:rPr>
        <w:t>They can’t bring about propitiation.</w:t>
      </w:r>
    </w:p>
    <w:p w14:paraId="74B7B3FF">
      <w:pPr>
        <w:rPr>
          <w:rFonts w:hint="eastAsia"/>
          <w:sz w:val="30"/>
          <w:szCs w:val="30"/>
          <w:u w:val="none"/>
        </w:rPr>
      </w:pPr>
      <w:r>
        <w:rPr>
          <w:rFonts w:hint="eastAsia"/>
          <w:sz w:val="30"/>
          <w:szCs w:val="30"/>
          <w:u w:val="none"/>
        </w:rPr>
        <w:t>它们不能带来挽回祭。</w:t>
      </w:r>
    </w:p>
    <w:p w14:paraId="2FB51A7B">
      <w:pPr>
        <w:rPr>
          <w:rFonts w:hint="eastAsia"/>
          <w:sz w:val="30"/>
          <w:szCs w:val="30"/>
          <w:u w:val="none"/>
        </w:rPr>
      </w:pPr>
    </w:p>
    <w:p w14:paraId="758A32E4">
      <w:pPr>
        <w:rPr>
          <w:rFonts w:hint="eastAsia"/>
          <w:sz w:val="30"/>
          <w:szCs w:val="30"/>
          <w:u w:val="none"/>
        </w:rPr>
      </w:pPr>
      <w:r>
        <w:rPr>
          <w:rFonts w:hint="eastAsia"/>
          <w:sz w:val="30"/>
          <w:szCs w:val="30"/>
          <w:u w:val="none"/>
        </w:rPr>
        <w:t>And the propitiation offered by Christ that Paul is speaking about here demonstrates and vindicates the justice of God in establishing the Old Testament sacrificial system by providing a real sacrifice on which they are all based.</w:t>
      </w:r>
    </w:p>
    <w:p w14:paraId="40B145CD">
      <w:pPr>
        <w:rPr>
          <w:rFonts w:hint="eastAsia"/>
          <w:sz w:val="30"/>
          <w:szCs w:val="30"/>
          <w:u w:val="none"/>
        </w:rPr>
      </w:pPr>
      <w:r>
        <w:rPr>
          <w:rFonts w:hint="eastAsia"/>
          <w:sz w:val="30"/>
          <w:szCs w:val="30"/>
          <w:u w:val="none"/>
        </w:rPr>
        <w:t>保罗在这里所说的、由基督所献的挽回祭，通过提供一个真实的祭物——旧约所有祭物的基础——彰显并辩护了神设立旧约献祭制度的公义。</w:t>
      </w:r>
    </w:p>
    <w:p w14:paraId="1BC3643E">
      <w:pPr>
        <w:rPr>
          <w:rFonts w:hint="eastAsia"/>
          <w:sz w:val="30"/>
          <w:szCs w:val="30"/>
          <w:u w:val="none"/>
        </w:rPr>
      </w:pPr>
    </w:p>
    <w:p w14:paraId="5DA09813">
      <w:pPr>
        <w:rPr>
          <w:rFonts w:hint="eastAsia"/>
          <w:sz w:val="30"/>
          <w:szCs w:val="30"/>
          <w:u w:val="none"/>
        </w:rPr>
      </w:pPr>
      <w:r>
        <w:rPr>
          <w:rFonts w:hint="eastAsia"/>
          <w:sz w:val="30"/>
          <w:szCs w:val="30"/>
          <w:u w:val="none"/>
        </w:rPr>
        <w:t>So Paul’s gospel actually reveals God’s righteousness in showing that when He shows mercy, He doesn’t just sweep sin under the carpet.</w:t>
      </w:r>
    </w:p>
    <w:p w14:paraId="2C9FE623">
      <w:pPr>
        <w:rPr>
          <w:rFonts w:hint="eastAsia"/>
          <w:sz w:val="30"/>
          <w:szCs w:val="30"/>
          <w:u w:val="none"/>
        </w:rPr>
      </w:pPr>
      <w:r>
        <w:rPr>
          <w:rFonts w:hint="eastAsia"/>
          <w:sz w:val="30"/>
          <w:szCs w:val="30"/>
          <w:u w:val="none"/>
        </w:rPr>
        <w:t>所以保罗的福音实际上揭示了神的公义，显明了当祂显明怜悯时，祂不只是把罪扫到地毯下。</w:t>
      </w:r>
    </w:p>
    <w:p w14:paraId="5A7ED5E6">
      <w:pPr>
        <w:rPr>
          <w:rFonts w:hint="eastAsia"/>
          <w:sz w:val="30"/>
          <w:szCs w:val="30"/>
          <w:u w:val="none"/>
        </w:rPr>
      </w:pPr>
    </w:p>
    <w:p w14:paraId="0E2285C0">
      <w:pPr>
        <w:rPr>
          <w:rFonts w:hint="eastAsia"/>
          <w:sz w:val="30"/>
          <w:szCs w:val="30"/>
          <w:u w:val="none"/>
        </w:rPr>
      </w:pPr>
      <w:r>
        <w:rPr>
          <w:rFonts w:hint="eastAsia"/>
          <w:sz w:val="30"/>
          <w:szCs w:val="30"/>
          <w:u w:val="none"/>
        </w:rPr>
        <w:t>He deals with sin by the death of His own Son, and those animal sacrifices in the Old Testament, they didn’t forgive sin.</w:t>
      </w:r>
    </w:p>
    <w:p w14:paraId="3FBFACBA">
      <w:pPr>
        <w:rPr>
          <w:rFonts w:hint="eastAsia"/>
          <w:sz w:val="30"/>
          <w:szCs w:val="30"/>
          <w:u w:val="none"/>
        </w:rPr>
      </w:pPr>
      <w:r>
        <w:rPr>
          <w:rFonts w:hint="eastAsia"/>
          <w:sz w:val="30"/>
          <w:szCs w:val="30"/>
          <w:u w:val="none"/>
        </w:rPr>
        <w:t>祂藉着祂自己儿子的死来处理罪，而旧约中的那些动物祭物，它们没有赦免罪。</w:t>
      </w:r>
    </w:p>
    <w:p w14:paraId="769A8295">
      <w:pPr>
        <w:rPr>
          <w:rFonts w:hint="eastAsia"/>
          <w:sz w:val="30"/>
          <w:szCs w:val="30"/>
          <w:u w:val="none"/>
        </w:rPr>
      </w:pPr>
    </w:p>
    <w:p w14:paraId="7118DA61">
      <w:pPr>
        <w:rPr>
          <w:rFonts w:hint="eastAsia"/>
          <w:sz w:val="30"/>
          <w:szCs w:val="30"/>
          <w:u w:val="none"/>
        </w:rPr>
      </w:pPr>
      <w:r>
        <w:rPr>
          <w:rFonts w:hint="eastAsia"/>
          <w:sz w:val="30"/>
          <w:szCs w:val="30"/>
          <w:u w:val="none"/>
        </w:rPr>
        <w:t>They pointed forward to the One who was going to forgive sin.</w:t>
      </w:r>
    </w:p>
    <w:p w14:paraId="0E0188D7">
      <w:pPr>
        <w:rPr>
          <w:rFonts w:hint="eastAsia"/>
          <w:sz w:val="30"/>
          <w:szCs w:val="30"/>
          <w:u w:val="none"/>
        </w:rPr>
      </w:pPr>
      <w:r>
        <w:rPr>
          <w:rFonts w:hint="eastAsia"/>
          <w:sz w:val="30"/>
          <w:szCs w:val="30"/>
          <w:u w:val="none"/>
        </w:rPr>
        <w:t>它们指向那将要赦免罪的那一位。</w:t>
      </w:r>
    </w:p>
    <w:p w14:paraId="6C8F802C">
      <w:pPr>
        <w:rPr>
          <w:rFonts w:hint="eastAsia"/>
          <w:sz w:val="30"/>
          <w:szCs w:val="30"/>
          <w:u w:val="none"/>
        </w:rPr>
      </w:pPr>
    </w:p>
    <w:p w14:paraId="45C761E4">
      <w:pPr>
        <w:rPr>
          <w:rFonts w:hint="eastAsia"/>
          <w:sz w:val="30"/>
          <w:szCs w:val="30"/>
          <w:u w:val="none"/>
        </w:rPr>
      </w:pPr>
      <w:r>
        <w:rPr>
          <w:rFonts w:hint="eastAsia"/>
          <w:sz w:val="30"/>
          <w:szCs w:val="30"/>
          <w:u w:val="none"/>
        </w:rPr>
        <w:t>III. Justification shows us how God's mercy is grounded in justice.</w:t>
      </w:r>
    </w:p>
    <w:p w14:paraId="300EB2EF">
      <w:pPr>
        <w:rPr>
          <w:rFonts w:hint="eastAsia"/>
          <w:sz w:val="30"/>
          <w:szCs w:val="30"/>
          <w:u w:val="none"/>
        </w:rPr>
      </w:pPr>
      <w:r>
        <w:rPr>
          <w:rFonts w:hint="eastAsia"/>
          <w:sz w:val="30"/>
          <w:szCs w:val="30"/>
          <w:u w:val="none"/>
        </w:rPr>
        <w:t>III. 称义向我们显明神的怜悯是如何建立在公义之上的。</w:t>
      </w:r>
    </w:p>
    <w:p w14:paraId="31FAF909">
      <w:pPr>
        <w:rPr>
          <w:rFonts w:hint="eastAsia"/>
          <w:sz w:val="30"/>
          <w:szCs w:val="30"/>
          <w:u w:val="none"/>
        </w:rPr>
      </w:pPr>
    </w:p>
    <w:p w14:paraId="2263E5D8">
      <w:pPr>
        <w:rPr>
          <w:rFonts w:hint="eastAsia"/>
          <w:sz w:val="30"/>
          <w:szCs w:val="30"/>
          <w:u w:val="none"/>
        </w:rPr>
      </w:pPr>
      <w:r>
        <w:rPr>
          <w:rFonts w:hint="eastAsia"/>
          <w:sz w:val="30"/>
          <w:szCs w:val="30"/>
          <w:u w:val="none"/>
        </w:rPr>
        <w:t>Paul’s not finished.</w:t>
      </w:r>
    </w:p>
    <w:p w14:paraId="600796C1">
      <w:pPr>
        <w:rPr>
          <w:rFonts w:hint="eastAsia"/>
          <w:sz w:val="30"/>
          <w:szCs w:val="30"/>
          <w:u w:val="none"/>
        </w:rPr>
      </w:pPr>
      <w:r>
        <w:rPr>
          <w:rFonts w:hint="eastAsia"/>
          <w:sz w:val="30"/>
          <w:szCs w:val="30"/>
          <w:u w:val="none"/>
        </w:rPr>
        <w:t>保罗还没有说完。</w:t>
      </w:r>
    </w:p>
    <w:p w14:paraId="35D5BA6E">
      <w:pPr>
        <w:rPr>
          <w:rFonts w:hint="eastAsia"/>
          <w:sz w:val="30"/>
          <w:szCs w:val="30"/>
          <w:u w:val="none"/>
        </w:rPr>
      </w:pPr>
    </w:p>
    <w:p w14:paraId="03D7841E">
      <w:pPr>
        <w:rPr>
          <w:rFonts w:hint="eastAsia"/>
          <w:sz w:val="30"/>
          <w:szCs w:val="30"/>
          <w:u w:val="none"/>
        </w:rPr>
      </w:pPr>
      <w:r>
        <w:rPr>
          <w:rFonts w:hint="eastAsia"/>
          <w:sz w:val="30"/>
          <w:szCs w:val="30"/>
          <w:u w:val="none"/>
        </w:rPr>
        <w:t>There’s a third thing that he shows here.</w:t>
      </w:r>
    </w:p>
    <w:p w14:paraId="026E703E">
      <w:pPr>
        <w:rPr>
          <w:rFonts w:hint="eastAsia"/>
          <w:sz w:val="30"/>
          <w:szCs w:val="30"/>
          <w:u w:val="none"/>
        </w:rPr>
      </w:pPr>
      <w:r>
        <w:rPr>
          <w:rFonts w:hint="eastAsia"/>
          <w:sz w:val="30"/>
          <w:szCs w:val="30"/>
          <w:u w:val="none"/>
        </w:rPr>
        <w:t>他在这里显明了第三件事。</w:t>
      </w:r>
    </w:p>
    <w:p w14:paraId="5F8E8107">
      <w:pPr>
        <w:rPr>
          <w:rFonts w:hint="eastAsia"/>
          <w:sz w:val="30"/>
          <w:szCs w:val="30"/>
          <w:u w:val="none"/>
        </w:rPr>
      </w:pPr>
    </w:p>
    <w:p w14:paraId="28F4E1E7">
      <w:pPr>
        <w:rPr>
          <w:rFonts w:hint="eastAsia"/>
          <w:sz w:val="30"/>
          <w:szCs w:val="30"/>
          <w:u w:val="none"/>
        </w:rPr>
      </w:pPr>
      <w:r>
        <w:rPr>
          <w:rFonts w:hint="eastAsia"/>
          <w:sz w:val="30"/>
          <w:szCs w:val="30"/>
          <w:u w:val="none"/>
        </w:rPr>
        <w:t>Look at the end of verse 25, and the first few words of verse 26.</w:t>
      </w:r>
    </w:p>
    <w:p w14:paraId="05C2605E">
      <w:pPr>
        <w:rPr>
          <w:rFonts w:hint="eastAsia"/>
          <w:sz w:val="30"/>
          <w:szCs w:val="30"/>
          <w:u w:val="none"/>
        </w:rPr>
      </w:pPr>
      <w:r>
        <w:rPr>
          <w:rFonts w:hint="eastAsia"/>
          <w:sz w:val="30"/>
          <w:szCs w:val="30"/>
          <w:u w:val="none"/>
        </w:rPr>
        <w:t>请看25节的末尾，和26节的开篇几句话。</w:t>
      </w:r>
    </w:p>
    <w:p w14:paraId="5EC280C3">
      <w:pPr>
        <w:rPr>
          <w:rFonts w:hint="eastAsia"/>
          <w:sz w:val="30"/>
          <w:szCs w:val="30"/>
          <w:u w:val="none"/>
        </w:rPr>
      </w:pPr>
    </w:p>
    <w:p w14:paraId="0E3B87BF">
      <w:pPr>
        <w:rPr>
          <w:rFonts w:hint="eastAsia"/>
          <w:sz w:val="30"/>
          <w:szCs w:val="30"/>
          <w:u w:val="none"/>
        </w:rPr>
      </w:pPr>
      <w:r>
        <w:rPr>
          <w:rFonts w:hint="eastAsia"/>
          <w:sz w:val="30"/>
          <w:szCs w:val="30"/>
          <w:u w:val="none"/>
        </w:rPr>
        <w:t>"Because in the forbearance of God, He passed over the sins previously committed for the demonstration I say of His righteousness at the present time."</w:t>
      </w:r>
    </w:p>
    <w:p w14:paraId="5983911B">
      <w:pPr>
        <w:rPr>
          <w:rFonts w:hint="eastAsia"/>
          <w:sz w:val="30"/>
          <w:szCs w:val="30"/>
          <w:u w:val="none"/>
        </w:rPr>
      </w:pPr>
      <w:r>
        <w:rPr>
          <w:rFonts w:hint="eastAsia"/>
          <w:sz w:val="30"/>
          <w:szCs w:val="30"/>
          <w:u w:val="none"/>
        </w:rPr>
        <w:t>“因为在神的宽容中，祂越过了先前所犯的罪，我说，为要在今时显明祂的义。”</w:t>
      </w:r>
    </w:p>
    <w:p w14:paraId="7AB00D05">
      <w:pPr>
        <w:rPr>
          <w:rFonts w:hint="eastAsia"/>
          <w:sz w:val="30"/>
          <w:szCs w:val="30"/>
          <w:u w:val="none"/>
        </w:rPr>
      </w:pPr>
    </w:p>
    <w:p w14:paraId="55BABE62">
      <w:pPr>
        <w:rPr>
          <w:rFonts w:hint="eastAsia"/>
          <w:sz w:val="30"/>
          <w:szCs w:val="30"/>
          <w:u w:val="none"/>
        </w:rPr>
      </w:pPr>
      <w:r>
        <w:rPr>
          <w:rFonts w:hint="eastAsia"/>
          <w:sz w:val="30"/>
          <w:szCs w:val="30"/>
          <w:u w:val="none"/>
        </w:rPr>
        <w:t>Paul having made this audacious assertion that Christ’s propitiation demonstrates God’s righteousness, goes on to give a little bit further explanation about that.</w:t>
      </w:r>
    </w:p>
    <w:p w14:paraId="1387F925">
      <w:pPr>
        <w:rPr>
          <w:rFonts w:hint="eastAsia"/>
          <w:sz w:val="30"/>
          <w:szCs w:val="30"/>
          <w:u w:val="none"/>
        </w:rPr>
      </w:pPr>
      <w:r>
        <w:rPr>
          <w:rFonts w:hint="eastAsia"/>
          <w:sz w:val="30"/>
          <w:szCs w:val="30"/>
          <w:u w:val="none"/>
        </w:rPr>
        <w:t>保罗作了这个大胆的断言，即基督的挽回祭彰显了神的义，然后他对此作了进一步的解释。</w:t>
      </w:r>
    </w:p>
    <w:p w14:paraId="7F436464">
      <w:pPr>
        <w:rPr>
          <w:rFonts w:hint="eastAsia"/>
          <w:sz w:val="30"/>
          <w:szCs w:val="30"/>
          <w:u w:val="none"/>
        </w:rPr>
      </w:pPr>
    </w:p>
    <w:p w14:paraId="117355E0">
      <w:pPr>
        <w:rPr>
          <w:rFonts w:hint="eastAsia"/>
          <w:sz w:val="30"/>
          <w:szCs w:val="30"/>
          <w:u w:val="none"/>
        </w:rPr>
      </w:pPr>
      <w:r>
        <w:rPr>
          <w:rFonts w:hint="eastAsia"/>
          <w:sz w:val="30"/>
          <w:szCs w:val="30"/>
          <w:u w:val="none"/>
        </w:rPr>
        <w:t>He tells us that God’s past mercy, God’s mercy to His people in the Old Testament, and even to some extent God’s forbearance with the nations, that He didn’t just end the world in His judgment, God’s mercy in the past is grounded in His righteous judgment of Christ on the cross.</w:t>
      </w:r>
    </w:p>
    <w:p w14:paraId="4154ED97">
      <w:pPr>
        <w:rPr>
          <w:rFonts w:hint="eastAsia"/>
          <w:sz w:val="30"/>
          <w:szCs w:val="30"/>
          <w:u w:val="none"/>
        </w:rPr>
      </w:pPr>
      <w:r>
        <w:rPr>
          <w:rFonts w:hint="eastAsia"/>
          <w:sz w:val="30"/>
          <w:szCs w:val="30"/>
          <w:u w:val="none"/>
        </w:rPr>
        <w:t>他告诉我们，神过去的怜悯，神对祂旧约子民的怜悯，甚至在某种程度上，神对万国的宽容，即祂没有在祂的审判中就此终结世界，神过去的怜悯，是建立在祂对十字架上基督的公义审判上的。</w:t>
      </w:r>
    </w:p>
    <w:p w14:paraId="2F230DBC">
      <w:pPr>
        <w:rPr>
          <w:rFonts w:hint="eastAsia"/>
          <w:sz w:val="30"/>
          <w:szCs w:val="30"/>
          <w:u w:val="none"/>
        </w:rPr>
      </w:pPr>
    </w:p>
    <w:p w14:paraId="1D7AF3FE">
      <w:pPr>
        <w:rPr>
          <w:rFonts w:hint="eastAsia"/>
          <w:sz w:val="30"/>
          <w:szCs w:val="30"/>
          <w:u w:val="none"/>
        </w:rPr>
      </w:pPr>
      <w:r>
        <w:rPr>
          <w:rFonts w:hint="eastAsia"/>
          <w:sz w:val="30"/>
          <w:szCs w:val="30"/>
          <w:u w:val="none"/>
        </w:rPr>
        <w:t>Paul is saying something astounding here.</w:t>
      </w:r>
    </w:p>
    <w:p w14:paraId="7EF2DAB6">
      <w:pPr>
        <w:rPr>
          <w:rFonts w:hint="eastAsia"/>
          <w:sz w:val="30"/>
          <w:szCs w:val="30"/>
          <w:u w:val="none"/>
        </w:rPr>
      </w:pPr>
      <w:r>
        <w:rPr>
          <w:rFonts w:hint="eastAsia"/>
          <w:sz w:val="30"/>
          <w:szCs w:val="30"/>
          <w:u w:val="none"/>
        </w:rPr>
        <w:t>保罗在这里说了一件惊人的事。</w:t>
      </w:r>
    </w:p>
    <w:p w14:paraId="7ACB6E28">
      <w:pPr>
        <w:rPr>
          <w:rFonts w:hint="eastAsia"/>
          <w:sz w:val="30"/>
          <w:szCs w:val="30"/>
          <w:u w:val="none"/>
        </w:rPr>
      </w:pPr>
    </w:p>
    <w:p w14:paraId="7DA5E9E8">
      <w:pPr>
        <w:rPr>
          <w:rFonts w:hint="eastAsia"/>
          <w:sz w:val="30"/>
          <w:szCs w:val="30"/>
          <w:u w:val="none"/>
        </w:rPr>
      </w:pPr>
      <w:r>
        <w:rPr>
          <w:rFonts w:hint="eastAsia"/>
          <w:sz w:val="30"/>
          <w:szCs w:val="30"/>
          <w:u w:val="none"/>
        </w:rPr>
        <w:t>Justification shows us how God’s mercy is grounded in justice.</w:t>
      </w:r>
    </w:p>
    <w:p w14:paraId="78182BF6">
      <w:pPr>
        <w:rPr>
          <w:rFonts w:hint="eastAsia"/>
          <w:sz w:val="30"/>
          <w:szCs w:val="30"/>
          <w:u w:val="none"/>
        </w:rPr>
      </w:pPr>
      <w:r>
        <w:rPr>
          <w:rFonts w:hint="eastAsia"/>
          <w:sz w:val="30"/>
          <w:szCs w:val="30"/>
          <w:u w:val="none"/>
        </w:rPr>
        <w:t>称义向我们显明神的怜悯是如何建立在公义之上的。</w:t>
      </w:r>
    </w:p>
    <w:p w14:paraId="215625EA">
      <w:pPr>
        <w:rPr>
          <w:rFonts w:hint="eastAsia"/>
          <w:sz w:val="30"/>
          <w:szCs w:val="30"/>
          <w:u w:val="none"/>
        </w:rPr>
      </w:pPr>
    </w:p>
    <w:p w14:paraId="3F7A9F5C">
      <w:pPr>
        <w:rPr>
          <w:rFonts w:hint="eastAsia"/>
          <w:sz w:val="30"/>
          <w:szCs w:val="30"/>
          <w:u w:val="none"/>
        </w:rPr>
      </w:pPr>
      <w:r>
        <w:rPr>
          <w:rFonts w:hint="eastAsia"/>
          <w:sz w:val="30"/>
          <w:szCs w:val="30"/>
          <w:u w:val="none"/>
        </w:rPr>
        <w:t>You know Paul was never in doubt about mercy.</w:t>
      </w:r>
    </w:p>
    <w:p w14:paraId="0306C7C3">
      <w:pPr>
        <w:rPr>
          <w:rFonts w:hint="eastAsia"/>
          <w:sz w:val="30"/>
          <w:szCs w:val="30"/>
          <w:u w:val="none"/>
        </w:rPr>
      </w:pPr>
      <w:r>
        <w:rPr>
          <w:rFonts w:hint="eastAsia"/>
          <w:sz w:val="30"/>
          <w:szCs w:val="30"/>
          <w:u w:val="none"/>
        </w:rPr>
        <w:t>你知道，保罗从未怀疑过怜悯。</w:t>
      </w:r>
    </w:p>
    <w:p w14:paraId="0B8F0796">
      <w:pPr>
        <w:rPr>
          <w:rFonts w:hint="eastAsia"/>
          <w:sz w:val="30"/>
          <w:szCs w:val="30"/>
          <w:u w:val="none"/>
        </w:rPr>
      </w:pPr>
    </w:p>
    <w:p w14:paraId="7D2B269F">
      <w:pPr>
        <w:rPr>
          <w:rFonts w:hint="eastAsia"/>
          <w:sz w:val="30"/>
          <w:szCs w:val="30"/>
          <w:u w:val="none"/>
        </w:rPr>
      </w:pPr>
      <w:r>
        <w:rPr>
          <w:rFonts w:hint="eastAsia"/>
          <w:sz w:val="30"/>
          <w:szCs w:val="30"/>
          <w:u w:val="none"/>
        </w:rPr>
        <w:t>He was never in doubt about the mercy of God.</w:t>
      </w:r>
    </w:p>
    <w:p w14:paraId="4EB78836">
      <w:pPr>
        <w:rPr>
          <w:rFonts w:hint="eastAsia"/>
          <w:sz w:val="30"/>
          <w:szCs w:val="30"/>
          <w:u w:val="none"/>
        </w:rPr>
      </w:pPr>
      <w:r>
        <w:rPr>
          <w:rFonts w:hint="eastAsia"/>
          <w:sz w:val="30"/>
          <w:szCs w:val="30"/>
          <w:u w:val="none"/>
        </w:rPr>
        <w:t>他从未怀疑过神的怜悯。</w:t>
      </w:r>
    </w:p>
    <w:p w14:paraId="7A3CF678">
      <w:pPr>
        <w:rPr>
          <w:rFonts w:hint="eastAsia"/>
          <w:sz w:val="30"/>
          <w:szCs w:val="30"/>
          <w:u w:val="none"/>
        </w:rPr>
      </w:pPr>
    </w:p>
    <w:p w14:paraId="7FF98532">
      <w:pPr>
        <w:rPr>
          <w:rFonts w:hint="eastAsia"/>
          <w:sz w:val="30"/>
          <w:szCs w:val="30"/>
          <w:u w:val="none"/>
        </w:rPr>
      </w:pPr>
      <w:r>
        <w:rPr>
          <w:rFonts w:hint="eastAsia"/>
          <w:sz w:val="30"/>
          <w:szCs w:val="30"/>
          <w:u w:val="none"/>
        </w:rPr>
        <w:t>You’ll misunderstand Paul is you think that Paul conceived of the God of the Old Testament as unmerciful.</w:t>
      </w:r>
    </w:p>
    <w:p w14:paraId="1B5F7FBD">
      <w:pPr>
        <w:rPr>
          <w:rFonts w:hint="eastAsia"/>
          <w:sz w:val="30"/>
          <w:szCs w:val="30"/>
          <w:u w:val="none"/>
        </w:rPr>
      </w:pPr>
      <w:r>
        <w:rPr>
          <w:rFonts w:hint="eastAsia"/>
          <w:sz w:val="30"/>
          <w:szCs w:val="30"/>
          <w:u w:val="none"/>
        </w:rPr>
        <w:t>如果你认为保罗把旧约的神构想成不怜悯的，你就误解了保罗。</w:t>
      </w:r>
    </w:p>
    <w:p w14:paraId="2AE6ABB7">
      <w:pPr>
        <w:rPr>
          <w:rFonts w:hint="eastAsia"/>
          <w:sz w:val="30"/>
          <w:szCs w:val="30"/>
          <w:u w:val="none"/>
        </w:rPr>
      </w:pPr>
    </w:p>
    <w:p w14:paraId="0ED4B377">
      <w:pPr>
        <w:rPr>
          <w:rFonts w:hint="eastAsia"/>
          <w:sz w:val="30"/>
          <w:szCs w:val="30"/>
          <w:u w:val="none"/>
        </w:rPr>
      </w:pPr>
      <w:r>
        <w:rPr>
          <w:rFonts w:hint="eastAsia"/>
          <w:sz w:val="30"/>
          <w:szCs w:val="30"/>
          <w:u w:val="none"/>
        </w:rPr>
        <w:t>That thought never entered into Paul’s mind even when he was an unbeliever.</w:t>
      </w:r>
    </w:p>
    <w:p w14:paraId="3AEAB124">
      <w:pPr>
        <w:rPr>
          <w:rFonts w:hint="eastAsia"/>
          <w:sz w:val="30"/>
          <w:szCs w:val="30"/>
          <w:u w:val="none"/>
        </w:rPr>
      </w:pPr>
      <w:r>
        <w:rPr>
          <w:rFonts w:hint="eastAsia"/>
          <w:sz w:val="30"/>
          <w:szCs w:val="30"/>
          <w:u w:val="none"/>
        </w:rPr>
        <w:t>那个想法从未进入保罗的脑海，即使他还是个非信徒时也是如此。</w:t>
      </w:r>
    </w:p>
    <w:p w14:paraId="2711CFF8">
      <w:pPr>
        <w:rPr>
          <w:rFonts w:hint="eastAsia"/>
          <w:sz w:val="30"/>
          <w:szCs w:val="30"/>
          <w:u w:val="none"/>
        </w:rPr>
      </w:pPr>
    </w:p>
    <w:p w14:paraId="2222E399">
      <w:pPr>
        <w:rPr>
          <w:rFonts w:hint="eastAsia"/>
          <w:sz w:val="30"/>
          <w:szCs w:val="30"/>
          <w:u w:val="none"/>
        </w:rPr>
      </w:pPr>
      <w:r>
        <w:rPr>
          <w:rFonts w:hint="eastAsia"/>
          <w:sz w:val="30"/>
          <w:szCs w:val="30"/>
          <w:u w:val="none"/>
        </w:rPr>
        <w:t>He didn’t think that the God of the Old Testament was merciful.</w:t>
      </w:r>
    </w:p>
    <w:p w14:paraId="2278CAE8">
      <w:pPr>
        <w:rPr>
          <w:rFonts w:hint="eastAsia"/>
          <w:sz w:val="30"/>
          <w:szCs w:val="30"/>
          <w:u w:val="none"/>
        </w:rPr>
      </w:pPr>
      <w:r>
        <w:rPr>
          <w:rFonts w:hint="eastAsia"/>
          <w:sz w:val="30"/>
          <w:szCs w:val="30"/>
          <w:u w:val="none"/>
        </w:rPr>
        <w:t>他没有认为旧约的神是怜悯的。</w:t>
      </w:r>
    </w:p>
    <w:p w14:paraId="132DC68A">
      <w:pPr>
        <w:rPr>
          <w:rFonts w:hint="eastAsia"/>
          <w:sz w:val="30"/>
          <w:szCs w:val="30"/>
          <w:u w:val="none"/>
        </w:rPr>
      </w:pPr>
    </w:p>
    <w:p w14:paraId="5C586213">
      <w:pPr>
        <w:rPr>
          <w:rFonts w:hint="eastAsia"/>
          <w:sz w:val="30"/>
          <w:szCs w:val="30"/>
          <w:u w:val="none"/>
        </w:rPr>
      </w:pPr>
      <w:r>
        <w:rPr>
          <w:rFonts w:hint="eastAsia"/>
          <w:sz w:val="30"/>
          <w:szCs w:val="30"/>
          <w:u w:val="none"/>
        </w:rPr>
        <w:t>He knew that the God of the Old Testament was merciful.</w:t>
      </w:r>
    </w:p>
    <w:p w14:paraId="4D91C349">
      <w:pPr>
        <w:rPr>
          <w:rFonts w:hint="eastAsia"/>
          <w:sz w:val="30"/>
          <w:szCs w:val="30"/>
          <w:u w:val="none"/>
        </w:rPr>
      </w:pPr>
      <w:r>
        <w:rPr>
          <w:rFonts w:hint="eastAsia"/>
          <w:sz w:val="30"/>
          <w:szCs w:val="30"/>
          <w:u w:val="none"/>
        </w:rPr>
        <w:t>他知道旧约的神是怜悯的。</w:t>
      </w:r>
    </w:p>
    <w:p w14:paraId="42AB31C9">
      <w:pPr>
        <w:rPr>
          <w:rFonts w:hint="eastAsia"/>
          <w:sz w:val="30"/>
          <w:szCs w:val="30"/>
          <w:u w:val="none"/>
        </w:rPr>
      </w:pPr>
    </w:p>
    <w:p w14:paraId="4485E469">
      <w:pPr>
        <w:rPr>
          <w:rFonts w:hint="eastAsia"/>
          <w:sz w:val="30"/>
          <w:szCs w:val="30"/>
          <w:u w:val="none"/>
        </w:rPr>
      </w:pPr>
      <w:r>
        <w:rPr>
          <w:rFonts w:hint="eastAsia"/>
          <w:sz w:val="30"/>
          <w:szCs w:val="30"/>
          <w:u w:val="none"/>
        </w:rPr>
        <w:t>What blew his mind about the gospel though was how God could be merciful and still be righteous at the same time.</w:t>
      </w:r>
    </w:p>
    <w:p w14:paraId="699FD892">
      <w:pPr>
        <w:rPr>
          <w:rFonts w:hint="eastAsia"/>
          <w:sz w:val="30"/>
          <w:szCs w:val="30"/>
          <w:u w:val="none"/>
        </w:rPr>
      </w:pPr>
      <w:r>
        <w:rPr>
          <w:rFonts w:hint="eastAsia"/>
          <w:sz w:val="30"/>
          <w:szCs w:val="30"/>
          <w:u w:val="none"/>
        </w:rPr>
        <w:t>然而，关于福音令他震惊的是，神怎能既是怜悯的，同时又是公义的。</w:t>
      </w:r>
    </w:p>
    <w:p w14:paraId="46FFB25C">
      <w:pPr>
        <w:rPr>
          <w:rFonts w:hint="eastAsia"/>
          <w:sz w:val="30"/>
          <w:szCs w:val="30"/>
          <w:u w:val="none"/>
        </w:rPr>
      </w:pPr>
    </w:p>
    <w:p w14:paraId="5646BB8B">
      <w:pPr>
        <w:rPr>
          <w:rFonts w:hint="eastAsia"/>
          <w:sz w:val="30"/>
          <w:szCs w:val="30"/>
          <w:u w:val="none"/>
        </w:rPr>
      </w:pPr>
      <w:r>
        <w:rPr>
          <w:rFonts w:hint="eastAsia"/>
          <w:sz w:val="30"/>
          <w:szCs w:val="30"/>
          <w:u w:val="none"/>
        </w:rPr>
        <w:t>For Paul, God’s mercy is axiomatic, but the wonder of His mercy, the wonder of God’s mercy is that it is just, and the gospel opened Paul’s eyes to this.</w:t>
      </w:r>
    </w:p>
    <w:p w14:paraId="16AC5820">
      <w:pPr>
        <w:rPr>
          <w:rFonts w:hint="eastAsia"/>
          <w:sz w:val="30"/>
          <w:szCs w:val="30"/>
          <w:u w:val="none"/>
        </w:rPr>
      </w:pPr>
      <w:r>
        <w:rPr>
          <w:rFonts w:hint="eastAsia"/>
          <w:sz w:val="30"/>
          <w:szCs w:val="30"/>
          <w:u w:val="none"/>
        </w:rPr>
        <w:t>对保罗来说，神的怜悯是不言自明的，但祂怜悯的奇妙之处，神怜悯的奇妙之处在于它是公正的，福音使保罗对此开了眼界。</w:t>
      </w:r>
    </w:p>
    <w:p w14:paraId="64463AFF">
      <w:pPr>
        <w:rPr>
          <w:rFonts w:hint="eastAsia"/>
          <w:sz w:val="30"/>
          <w:szCs w:val="30"/>
          <w:u w:val="none"/>
        </w:rPr>
      </w:pPr>
    </w:p>
    <w:p w14:paraId="1D7C3AF2">
      <w:pPr>
        <w:rPr>
          <w:rFonts w:hint="eastAsia"/>
          <w:sz w:val="30"/>
          <w:szCs w:val="30"/>
          <w:u w:val="none"/>
        </w:rPr>
      </w:pPr>
      <w:r>
        <w:rPr>
          <w:rFonts w:hint="eastAsia"/>
          <w:sz w:val="30"/>
          <w:szCs w:val="30"/>
          <w:u w:val="none"/>
        </w:rPr>
        <w:t>Apart from the gospel, you see, Paul says, the validity of the Old Testament sacrificial system is called into question.</w:t>
      </w:r>
    </w:p>
    <w:p w14:paraId="3FDA1FD5">
      <w:pPr>
        <w:rPr>
          <w:rFonts w:hint="eastAsia"/>
          <w:sz w:val="30"/>
          <w:szCs w:val="30"/>
          <w:u w:val="none"/>
        </w:rPr>
      </w:pPr>
      <w:r>
        <w:rPr>
          <w:rFonts w:hint="eastAsia"/>
          <w:sz w:val="30"/>
          <w:szCs w:val="30"/>
          <w:u w:val="none"/>
        </w:rPr>
        <w:t>你看，保罗说，若没有福音，旧约献祭制度的有效性就受到质疑。</w:t>
      </w:r>
    </w:p>
    <w:p w14:paraId="7F22538A">
      <w:pPr>
        <w:rPr>
          <w:rFonts w:hint="eastAsia"/>
          <w:sz w:val="30"/>
          <w:szCs w:val="30"/>
          <w:u w:val="none"/>
        </w:rPr>
      </w:pPr>
    </w:p>
    <w:p w14:paraId="11A488B2">
      <w:pPr>
        <w:rPr>
          <w:rFonts w:hint="eastAsia"/>
          <w:sz w:val="30"/>
          <w:szCs w:val="30"/>
          <w:u w:val="none"/>
        </w:rPr>
      </w:pPr>
      <w:r>
        <w:rPr>
          <w:rFonts w:hint="eastAsia"/>
          <w:sz w:val="30"/>
          <w:szCs w:val="30"/>
          <w:u w:val="none"/>
        </w:rPr>
        <w:t>It’s immoral for God to institute a system establishing atonement and reconciliation based on the sacrifice of animals.</w:t>
      </w:r>
    </w:p>
    <w:p w14:paraId="20593871">
      <w:pPr>
        <w:rPr>
          <w:rFonts w:hint="eastAsia"/>
          <w:sz w:val="30"/>
          <w:szCs w:val="30"/>
          <w:u w:val="none"/>
        </w:rPr>
      </w:pPr>
      <w:r>
        <w:rPr>
          <w:rFonts w:hint="eastAsia"/>
          <w:sz w:val="30"/>
          <w:szCs w:val="30"/>
          <w:u w:val="none"/>
        </w:rPr>
        <w:t>神设立一个以动物献祭为基础的赎罪和和解制度是不道德的。</w:t>
      </w:r>
    </w:p>
    <w:p w14:paraId="16920F07">
      <w:pPr>
        <w:rPr>
          <w:rFonts w:hint="eastAsia"/>
          <w:sz w:val="30"/>
          <w:szCs w:val="30"/>
          <w:u w:val="none"/>
        </w:rPr>
      </w:pPr>
    </w:p>
    <w:p w14:paraId="6644DC4A">
      <w:pPr>
        <w:rPr>
          <w:rFonts w:hint="eastAsia"/>
          <w:sz w:val="30"/>
          <w:szCs w:val="30"/>
          <w:u w:val="none"/>
        </w:rPr>
      </w:pPr>
      <w:r>
        <w:rPr>
          <w:rFonts w:hint="eastAsia"/>
          <w:sz w:val="30"/>
          <w:szCs w:val="30"/>
          <w:u w:val="none"/>
        </w:rPr>
        <w:t>It's immoral because the blood, as he says in his own words, the blood of bulls and goats cannot forgive sin.</w:t>
      </w:r>
    </w:p>
    <w:p w14:paraId="207E9056">
      <w:pPr>
        <w:rPr>
          <w:rFonts w:hint="eastAsia"/>
          <w:sz w:val="30"/>
          <w:szCs w:val="30"/>
          <w:u w:val="none"/>
        </w:rPr>
      </w:pPr>
      <w:r>
        <w:rPr>
          <w:rFonts w:hint="eastAsia"/>
          <w:sz w:val="30"/>
          <w:szCs w:val="30"/>
          <w:u w:val="none"/>
        </w:rPr>
        <w:t>是不道德的，因为血，正如他自己所说，牛羊的血断不能除罪。</w:t>
      </w:r>
    </w:p>
    <w:p w14:paraId="7546455D">
      <w:pPr>
        <w:rPr>
          <w:rFonts w:hint="eastAsia"/>
          <w:sz w:val="30"/>
          <w:szCs w:val="30"/>
          <w:u w:val="none"/>
        </w:rPr>
      </w:pPr>
    </w:p>
    <w:p w14:paraId="6D35A997">
      <w:pPr>
        <w:rPr>
          <w:rFonts w:hint="eastAsia"/>
          <w:sz w:val="30"/>
          <w:szCs w:val="30"/>
          <w:u w:val="none"/>
        </w:rPr>
      </w:pPr>
      <w:r>
        <w:rPr>
          <w:rFonts w:hint="eastAsia"/>
          <w:sz w:val="30"/>
          <w:szCs w:val="30"/>
          <w:u w:val="none"/>
        </w:rPr>
        <w:t>I had a professor in Seminary who liked to speak evangelistically in various settings, and he would speak rather boldly.</w:t>
      </w:r>
    </w:p>
    <w:p w14:paraId="7F44826B">
      <w:pPr>
        <w:rPr>
          <w:rFonts w:hint="eastAsia"/>
          <w:sz w:val="30"/>
          <w:szCs w:val="30"/>
          <w:u w:val="none"/>
        </w:rPr>
      </w:pPr>
      <w:r>
        <w:rPr>
          <w:rFonts w:hint="eastAsia"/>
          <w:sz w:val="30"/>
          <w:szCs w:val="30"/>
          <w:u w:val="none"/>
        </w:rPr>
        <w:t>我在神学院有一位教授，他喜欢在各种场合作布道性的演讲，并且他说话相当大胆。</w:t>
      </w:r>
    </w:p>
    <w:p w14:paraId="7D8086CF">
      <w:pPr>
        <w:rPr>
          <w:rFonts w:hint="eastAsia"/>
          <w:sz w:val="30"/>
          <w:szCs w:val="30"/>
          <w:u w:val="none"/>
        </w:rPr>
      </w:pPr>
    </w:p>
    <w:p w14:paraId="0C5DCF8D">
      <w:pPr>
        <w:rPr>
          <w:rFonts w:hint="eastAsia"/>
          <w:sz w:val="30"/>
          <w:szCs w:val="30"/>
          <w:u w:val="none"/>
        </w:rPr>
      </w:pPr>
      <w:r>
        <w:rPr>
          <w:rFonts w:hint="eastAsia"/>
          <w:sz w:val="30"/>
          <w:szCs w:val="30"/>
          <w:u w:val="none"/>
        </w:rPr>
        <w:t>He was invited by a group of Christian businessmen who had a weekly luncheon in the city of St. Louis to come and give a presentation.</w:t>
      </w:r>
    </w:p>
    <w:p w14:paraId="4D004F88">
      <w:pPr>
        <w:rPr>
          <w:rFonts w:hint="eastAsia"/>
          <w:sz w:val="30"/>
          <w:szCs w:val="30"/>
          <w:u w:val="none"/>
        </w:rPr>
      </w:pPr>
      <w:r>
        <w:rPr>
          <w:rFonts w:hint="eastAsia"/>
          <w:sz w:val="30"/>
          <w:szCs w:val="30"/>
          <w:u w:val="none"/>
        </w:rPr>
        <w:t>他曾被一个在圣路易斯市每周举行午餐会的基督徒商人团体邀请来作一个报告。</w:t>
      </w:r>
    </w:p>
    <w:p w14:paraId="5394474D">
      <w:pPr>
        <w:rPr>
          <w:rFonts w:hint="eastAsia"/>
          <w:sz w:val="30"/>
          <w:szCs w:val="30"/>
          <w:u w:val="none"/>
        </w:rPr>
      </w:pPr>
    </w:p>
    <w:p w14:paraId="0CDFEBE5">
      <w:pPr>
        <w:rPr>
          <w:rFonts w:hint="eastAsia"/>
          <w:sz w:val="30"/>
          <w:szCs w:val="30"/>
          <w:u w:val="none"/>
        </w:rPr>
      </w:pPr>
      <w:r>
        <w:rPr>
          <w:rFonts w:hint="eastAsia"/>
          <w:sz w:val="30"/>
          <w:szCs w:val="30"/>
          <w:u w:val="none"/>
        </w:rPr>
        <w:t>They always asked the speakers to make the gospel presentation.</w:t>
      </w:r>
    </w:p>
    <w:p w14:paraId="6A1B55CB">
      <w:pPr>
        <w:rPr>
          <w:rFonts w:hint="eastAsia"/>
          <w:sz w:val="30"/>
          <w:szCs w:val="30"/>
          <w:u w:val="none"/>
        </w:rPr>
      </w:pPr>
      <w:r>
        <w:rPr>
          <w:rFonts w:hint="eastAsia"/>
          <w:sz w:val="30"/>
          <w:szCs w:val="30"/>
          <w:u w:val="none"/>
        </w:rPr>
        <w:t>他们总是请演讲者作福音陈述。</w:t>
      </w:r>
    </w:p>
    <w:p w14:paraId="65145217">
      <w:pPr>
        <w:rPr>
          <w:rFonts w:hint="eastAsia"/>
          <w:sz w:val="30"/>
          <w:szCs w:val="30"/>
          <w:u w:val="none"/>
        </w:rPr>
      </w:pPr>
    </w:p>
    <w:p w14:paraId="0F315758">
      <w:pPr>
        <w:rPr>
          <w:rFonts w:hint="eastAsia"/>
          <w:sz w:val="30"/>
          <w:szCs w:val="30"/>
          <w:u w:val="none"/>
        </w:rPr>
      </w:pPr>
      <w:r>
        <w:rPr>
          <w:rFonts w:hint="eastAsia"/>
          <w:sz w:val="30"/>
          <w:szCs w:val="30"/>
          <w:u w:val="none"/>
        </w:rPr>
        <w:t>He was told before he came that the group would be made up of Jews and Gentiles, ethnically and religiously speaking, and that some of the Jews were believing Jews.</w:t>
      </w:r>
    </w:p>
    <w:p w14:paraId="3B38BC0F">
      <w:pPr>
        <w:rPr>
          <w:rFonts w:hint="eastAsia"/>
          <w:sz w:val="30"/>
          <w:szCs w:val="30"/>
          <w:u w:val="none"/>
        </w:rPr>
      </w:pPr>
      <w:r>
        <w:rPr>
          <w:rFonts w:hint="eastAsia"/>
          <w:sz w:val="30"/>
          <w:szCs w:val="30"/>
          <w:u w:val="none"/>
        </w:rPr>
        <w:t>他来之前被告知，那个团体将由犹太人和外邦人组成，从民族和宗教上说，并且一些犹太人是信的犹太人。</w:t>
      </w:r>
    </w:p>
    <w:p w14:paraId="704645C4">
      <w:pPr>
        <w:rPr>
          <w:rFonts w:hint="eastAsia"/>
          <w:sz w:val="30"/>
          <w:szCs w:val="30"/>
          <w:u w:val="none"/>
        </w:rPr>
      </w:pPr>
    </w:p>
    <w:p w14:paraId="3290B359">
      <w:pPr>
        <w:rPr>
          <w:rFonts w:hint="eastAsia"/>
          <w:sz w:val="30"/>
          <w:szCs w:val="30"/>
          <w:u w:val="none"/>
        </w:rPr>
      </w:pPr>
      <w:r>
        <w:rPr>
          <w:rFonts w:hint="eastAsia"/>
          <w:sz w:val="30"/>
          <w:szCs w:val="30"/>
          <w:u w:val="none"/>
        </w:rPr>
        <w:t>They believed on Christ.</w:t>
      </w:r>
    </w:p>
    <w:p w14:paraId="63904BCA">
      <w:pPr>
        <w:rPr>
          <w:rFonts w:hint="eastAsia"/>
          <w:sz w:val="30"/>
          <w:szCs w:val="30"/>
          <w:u w:val="none"/>
        </w:rPr>
      </w:pPr>
      <w:r>
        <w:rPr>
          <w:rFonts w:hint="eastAsia"/>
          <w:sz w:val="30"/>
          <w:szCs w:val="30"/>
          <w:u w:val="none"/>
        </w:rPr>
        <w:t>他们信了基督。</w:t>
      </w:r>
    </w:p>
    <w:p w14:paraId="6A85F459">
      <w:pPr>
        <w:rPr>
          <w:rFonts w:hint="eastAsia"/>
          <w:sz w:val="30"/>
          <w:szCs w:val="30"/>
          <w:u w:val="none"/>
        </w:rPr>
      </w:pPr>
    </w:p>
    <w:p w14:paraId="095AE365">
      <w:pPr>
        <w:rPr>
          <w:rFonts w:hint="eastAsia"/>
          <w:sz w:val="30"/>
          <w:szCs w:val="30"/>
          <w:u w:val="none"/>
        </w:rPr>
      </w:pPr>
      <w:r>
        <w:rPr>
          <w:rFonts w:hint="eastAsia"/>
          <w:sz w:val="30"/>
          <w:szCs w:val="30"/>
          <w:u w:val="none"/>
        </w:rPr>
        <w:t>They were Messianic Jews, sometimes they are called; they were Christian Jews.</w:t>
      </w:r>
    </w:p>
    <w:p w14:paraId="52A3FD48">
      <w:pPr>
        <w:rPr>
          <w:rFonts w:hint="eastAsia"/>
          <w:sz w:val="30"/>
          <w:szCs w:val="30"/>
          <w:u w:val="none"/>
        </w:rPr>
      </w:pPr>
      <w:r>
        <w:rPr>
          <w:rFonts w:hint="eastAsia"/>
          <w:sz w:val="30"/>
          <w:szCs w:val="30"/>
          <w:u w:val="none"/>
        </w:rPr>
        <w:t>他们是弥赛亚犹太人，有时他们被称为；他们是基督徒犹太人。</w:t>
      </w:r>
    </w:p>
    <w:p w14:paraId="3AC09FA3">
      <w:pPr>
        <w:rPr>
          <w:rFonts w:hint="eastAsia"/>
          <w:sz w:val="30"/>
          <w:szCs w:val="30"/>
          <w:u w:val="none"/>
        </w:rPr>
      </w:pPr>
    </w:p>
    <w:p w14:paraId="30E01B6D">
      <w:pPr>
        <w:rPr>
          <w:rFonts w:hint="eastAsia"/>
          <w:sz w:val="30"/>
          <w:szCs w:val="30"/>
          <w:u w:val="none"/>
        </w:rPr>
      </w:pPr>
      <w:r>
        <w:rPr>
          <w:rFonts w:hint="eastAsia"/>
          <w:sz w:val="30"/>
          <w:szCs w:val="30"/>
          <w:u w:val="none"/>
        </w:rPr>
        <w:t>And some of the Jewish men would not be Christians.</w:t>
      </w:r>
    </w:p>
    <w:p w14:paraId="13BEB4FC">
      <w:pPr>
        <w:rPr>
          <w:rFonts w:hint="eastAsia"/>
          <w:sz w:val="30"/>
          <w:szCs w:val="30"/>
          <w:u w:val="none"/>
        </w:rPr>
      </w:pPr>
      <w:r>
        <w:rPr>
          <w:rFonts w:hint="eastAsia"/>
          <w:sz w:val="30"/>
          <w:szCs w:val="30"/>
          <w:u w:val="none"/>
        </w:rPr>
        <w:t>一些犹太人不是基督徒。</w:t>
      </w:r>
    </w:p>
    <w:p w14:paraId="7AE125D7">
      <w:pPr>
        <w:rPr>
          <w:rFonts w:hint="eastAsia"/>
          <w:sz w:val="30"/>
          <w:szCs w:val="30"/>
          <w:u w:val="none"/>
        </w:rPr>
      </w:pPr>
    </w:p>
    <w:p w14:paraId="22ACA8A0">
      <w:pPr>
        <w:rPr>
          <w:rFonts w:hint="eastAsia"/>
          <w:sz w:val="30"/>
          <w:szCs w:val="30"/>
          <w:u w:val="none"/>
        </w:rPr>
      </w:pPr>
      <w:r>
        <w:rPr>
          <w:rFonts w:hint="eastAsia"/>
          <w:sz w:val="30"/>
          <w:szCs w:val="30"/>
          <w:u w:val="none"/>
        </w:rPr>
        <w:t>And there would be some of the Gentiles who were there who were Christians and some of the Gentiles were not Christians.</w:t>
      </w:r>
    </w:p>
    <w:p w14:paraId="42937D8D">
      <w:pPr>
        <w:rPr>
          <w:rFonts w:hint="eastAsia"/>
          <w:sz w:val="30"/>
          <w:szCs w:val="30"/>
          <w:u w:val="none"/>
        </w:rPr>
      </w:pPr>
      <w:r>
        <w:rPr>
          <w:rFonts w:hint="eastAsia"/>
          <w:sz w:val="30"/>
          <w:szCs w:val="30"/>
          <w:u w:val="none"/>
        </w:rPr>
        <w:t>在那里的一些外邦人是基督徒，一些外邦人不是基督徒。</w:t>
      </w:r>
    </w:p>
    <w:p w14:paraId="3F40DE5E">
      <w:pPr>
        <w:rPr>
          <w:rFonts w:hint="eastAsia"/>
          <w:sz w:val="30"/>
          <w:szCs w:val="30"/>
          <w:u w:val="none"/>
        </w:rPr>
      </w:pPr>
    </w:p>
    <w:p w14:paraId="1594E3F9">
      <w:pPr>
        <w:rPr>
          <w:rFonts w:hint="eastAsia"/>
          <w:sz w:val="30"/>
          <w:szCs w:val="30"/>
          <w:u w:val="none"/>
        </w:rPr>
      </w:pPr>
      <w:r>
        <w:rPr>
          <w:rFonts w:hint="eastAsia"/>
          <w:sz w:val="30"/>
          <w:szCs w:val="30"/>
          <w:u w:val="none"/>
        </w:rPr>
        <w:t>And he said, "Now you speak on anything you want."</w:t>
      </w:r>
    </w:p>
    <w:p w14:paraId="2812D618">
      <w:pPr>
        <w:rPr>
          <w:rFonts w:hint="eastAsia"/>
          <w:sz w:val="30"/>
          <w:szCs w:val="30"/>
          <w:u w:val="none"/>
        </w:rPr>
      </w:pPr>
      <w:r>
        <w:rPr>
          <w:rFonts w:hint="eastAsia"/>
          <w:sz w:val="30"/>
          <w:szCs w:val="30"/>
          <w:u w:val="none"/>
        </w:rPr>
        <w:t>他说，“现在你想讲什么都行。”</w:t>
      </w:r>
    </w:p>
    <w:p w14:paraId="311926CD">
      <w:pPr>
        <w:rPr>
          <w:rFonts w:hint="eastAsia"/>
          <w:sz w:val="30"/>
          <w:szCs w:val="30"/>
          <w:u w:val="none"/>
        </w:rPr>
      </w:pPr>
    </w:p>
    <w:p w14:paraId="6F7EED05">
      <w:pPr>
        <w:rPr>
          <w:rFonts w:hint="eastAsia"/>
          <w:sz w:val="30"/>
          <w:szCs w:val="30"/>
          <w:u w:val="none"/>
        </w:rPr>
      </w:pPr>
      <w:r>
        <w:rPr>
          <w:rFonts w:hint="eastAsia"/>
          <w:sz w:val="30"/>
          <w:szCs w:val="30"/>
          <w:u w:val="none"/>
        </w:rPr>
        <w:t>So he thought about this, and he was told by the man who invited him that, in fact, at that meeting, there would be a very large number of Jewish friends there.</w:t>
      </w:r>
    </w:p>
    <w:p w14:paraId="30DC1857">
      <w:pPr>
        <w:rPr>
          <w:rFonts w:hint="eastAsia"/>
          <w:sz w:val="30"/>
          <w:szCs w:val="30"/>
          <w:u w:val="none"/>
        </w:rPr>
      </w:pPr>
      <w:r>
        <w:rPr>
          <w:rFonts w:hint="eastAsia"/>
          <w:sz w:val="30"/>
          <w:szCs w:val="30"/>
          <w:u w:val="none"/>
        </w:rPr>
        <w:t>所以他想了想，邀请他的人告诉他，事实上，在那次会议上，会有很多犹太朋友。</w:t>
      </w:r>
    </w:p>
    <w:p w14:paraId="4D178D0E">
      <w:pPr>
        <w:rPr>
          <w:rFonts w:hint="eastAsia"/>
          <w:sz w:val="30"/>
          <w:szCs w:val="30"/>
          <w:u w:val="none"/>
        </w:rPr>
      </w:pPr>
    </w:p>
    <w:p w14:paraId="5850EE12">
      <w:pPr>
        <w:rPr>
          <w:rFonts w:hint="eastAsia"/>
          <w:sz w:val="30"/>
          <w:szCs w:val="30"/>
          <w:u w:val="none"/>
        </w:rPr>
      </w:pPr>
      <w:r>
        <w:rPr>
          <w:rFonts w:hint="eastAsia"/>
          <w:sz w:val="30"/>
          <w:szCs w:val="30"/>
          <w:u w:val="none"/>
        </w:rPr>
        <w:t>And so he decided, okay, I know what I’ll talk about.</w:t>
      </w:r>
    </w:p>
    <w:p w14:paraId="1C1D8860">
      <w:pPr>
        <w:rPr>
          <w:rFonts w:hint="eastAsia"/>
          <w:sz w:val="30"/>
          <w:szCs w:val="30"/>
          <w:u w:val="none"/>
        </w:rPr>
      </w:pPr>
      <w:r>
        <w:rPr>
          <w:rFonts w:hint="eastAsia"/>
          <w:sz w:val="30"/>
          <w:szCs w:val="30"/>
          <w:u w:val="none"/>
        </w:rPr>
        <w:t>所以他决定了，好吧，我知道我要讲什么了。</w:t>
      </w:r>
    </w:p>
    <w:p w14:paraId="63AF170B">
      <w:pPr>
        <w:rPr>
          <w:rFonts w:hint="eastAsia"/>
          <w:sz w:val="30"/>
          <w:szCs w:val="30"/>
          <w:u w:val="none"/>
        </w:rPr>
      </w:pPr>
    </w:p>
    <w:p w14:paraId="78D30B03">
      <w:pPr>
        <w:rPr>
          <w:rFonts w:hint="eastAsia"/>
          <w:sz w:val="30"/>
          <w:szCs w:val="30"/>
          <w:u w:val="none"/>
        </w:rPr>
      </w:pPr>
      <w:r>
        <w:rPr>
          <w:rFonts w:hint="eastAsia"/>
          <w:sz w:val="30"/>
          <w:szCs w:val="30"/>
          <w:u w:val="none"/>
        </w:rPr>
        <w:t>And he titled his talk, "Moses the Great Barbarian."</w:t>
      </w:r>
    </w:p>
    <w:p w14:paraId="7E88B625">
      <w:pPr>
        <w:rPr>
          <w:rFonts w:hint="eastAsia"/>
          <w:sz w:val="30"/>
          <w:szCs w:val="30"/>
          <w:u w:val="none"/>
        </w:rPr>
      </w:pPr>
      <w:r>
        <w:rPr>
          <w:rFonts w:hint="eastAsia"/>
          <w:sz w:val="30"/>
          <w:szCs w:val="30"/>
          <w:u w:val="none"/>
        </w:rPr>
        <w:t>他把他的演讲题目定为，“伟大的野蛮人摩西”。</w:t>
      </w:r>
    </w:p>
    <w:p w14:paraId="609E9D27">
      <w:pPr>
        <w:rPr>
          <w:rFonts w:hint="eastAsia"/>
          <w:sz w:val="30"/>
          <w:szCs w:val="30"/>
          <w:u w:val="none"/>
        </w:rPr>
      </w:pPr>
    </w:p>
    <w:p w14:paraId="62F35B7F">
      <w:pPr>
        <w:rPr>
          <w:rFonts w:hint="eastAsia"/>
          <w:sz w:val="30"/>
          <w:szCs w:val="30"/>
          <w:u w:val="none"/>
        </w:rPr>
      </w:pPr>
      <w:r>
        <w:rPr>
          <w:rFonts w:hint="eastAsia"/>
          <w:sz w:val="30"/>
          <w:szCs w:val="30"/>
          <w:u w:val="none"/>
        </w:rPr>
        <w:t>Now I’m sure that phrase was calculated to offend about half of the people there.</w:t>
      </w:r>
    </w:p>
    <w:p w14:paraId="2DD06C97">
      <w:pPr>
        <w:rPr>
          <w:rFonts w:hint="eastAsia"/>
          <w:sz w:val="30"/>
          <w:szCs w:val="30"/>
          <w:u w:val="none"/>
        </w:rPr>
      </w:pPr>
      <w:r>
        <w:rPr>
          <w:rFonts w:hint="eastAsia"/>
          <w:sz w:val="30"/>
          <w:szCs w:val="30"/>
          <w:u w:val="none"/>
        </w:rPr>
        <w:t>现在我确定那个短语是为了冒犯那里大约一半的人。</w:t>
      </w:r>
    </w:p>
    <w:p w14:paraId="4E1A7A3E">
      <w:pPr>
        <w:rPr>
          <w:rFonts w:hint="eastAsia"/>
          <w:sz w:val="30"/>
          <w:szCs w:val="30"/>
          <w:u w:val="none"/>
        </w:rPr>
      </w:pPr>
    </w:p>
    <w:p w14:paraId="5E75ECA2">
      <w:pPr>
        <w:rPr>
          <w:rFonts w:hint="eastAsia"/>
          <w:sz w:val="30"/>
          <w:szCs w:val="30"/>
          <w:u w:val="none"/>
        </w:rPr>
      </w:pPr>
      <w:r>
        <w:rPr>
          <w:rFonts w:hint="eastAsia"/>
          <w:sz w:val="30"/>
          <w:szCs w:val="30"/>
          <w:u w:val="none"/>
        </w:rPr>
        <w:t>That’s a rather audacious kind of statement.</w:t>
      </w:r>
    </w:p>
    <w:p w14:paraId="352108A0">
      <w:pPr>
        <w:rPr>
          <w:rFonts w:hint="eastAsia"/>
          <w:sz w:val="30"/>
          <w:szCs w:val="30"/>
          <w:u w:val="none"/>
        </w:rPr>
      </w:pPr>
      <w:r>
        <w:rPr>
          <w:rFonts w:hint="eastAsia"/>
          <w:sz w:val="30"/>
          <w:szCs w:val="30"/>
          <w:u w:val="none"/>
        </w:rPr>
        <w:t>那是一种相当大胆的陈述。</w:t>
      </w:r>
    </w:p>
    <w:p w14:paraId="4AA6C01D">
      <w:pPr>
        <w:rPr>
          <w:rFonts w:hint="eastAsia"/>
          <w:sz w:val="30"/>
          <w:szCs w:val="30"/>
          <w:u w:val="none"/>
        </w:rPr>
      </w:pPr>
    </w:p>
    <w:p w14:paraId="2DB25D8E">
      <w:pPr>
        <w:rPr>
          <w:rFonts w:hint="eastAsia"/>
          <w:sz w:val="30"/>
          <w:szCs w:val="30"/>
          <w:u w:val="none"/>
        </w:rPr>
      </w:pPr>
      <w:r>
        <w:rPr>
          <w:rFonts w:hint="eastAsia"/>
          <w:sz w:val="30"/>
          <w:szCs w:val="30"/>
          <w:u w:val="none"/>
        </w:rPr>
        <w:t>I mean, Moses is the epitome of Jewish culture.</w:t>
      </w:r>
    </w:p>
    <w:p w14:paraId="519E3F17">
      <w:pPr>
        <w:rPr>
          <w:rFonts w:hint="eastAsia"/>
          <w:sz w:val="30"/>
          <w:szCs w:val="30"/>
          <w:u w:val="none"/>
        </w:rPr>
      </w:pPr>
      <w:r>
        <w:rPr>
          <w:rFonts w:hint="eastAsia"/>
          <w:sz w:val="30"/>
          <w:szCs w:val="30"/>
          <w:u w:val="none"/>
        </w:rPr>
        <w:t>我的意思是，摩西是犹太文化的缩影。</w:t>
      </w:r>
    </w:p>
    <w:p w14:paraId="71E1AC52">
      <w:pPr>
        <w:rPr>
          <w:rFonts w:hint="eastAsia"/>
          <w:sz w:val="30"/>
          <w:szCs w:val="30"/>
          <w:u w:val="none"/>
        </w:rPr>
      </w:pPr>
    </w:p>
    <w:p w14:paraId="136BD48E">
      <w:pPr>
        <w:rPr>
          <w:rFonts w:hint="eastAsia"/>
          <w:sz w:val="30"/>
          <w:szCs w:val="30"/>
          <w:u w:val="none"/>
        </w:rPr>
      </w:pPr>
      <w:r>
        <w:rPr>
          <w:rFonts w:hint="eastAsia"/>
          <w:sz w:val="30"/>
          <w:szCs w:val="30"/>
          <w:u w:val="none"/>
        </w:rPr>
        <w:t>He is the great prophet.</w:t>
      </w:r>
    </w:p>
    <w:p w14:paraId="6E3F2C9E">
      <w:pPr>
        <w:rPr>
          <w:rFonts w:hint="eastAsia"/>
          <w:sz w:val="30"/>
          <w:szCs w:val="30"/>
          <w:u w:val="none"/>
        </w:rPr>
      </w:pPr>
      <w:r>
        <w:rPr>
          <w:rFonts w:hint="eastAsia"/>
          <w:sz w:val="30"/>
          <w:szCs w:val="30"/>
          <w:u w:val="none"/>
        </w:rPr>
        <w:t>他是伟大的先知。</w:t>
      </w:r>
    </w:p>
    <w:p w14:paraId="752AD9E3">
      <w:pPr>
        <w:rPr>
          <w:rFonts w:hint="eastAsia"/>
          <w:sz w:val="30"/>
          <w:szCs w:val="30"/>
          <w:u w:val="none"/>
        </w:rPr>
      </w:pPr>
    </w:p>
    <w:p w14:paraId="3CCBDC96">
      <w:pPr>
        <w:rPr>
          <w:rFonts w:hint="eastAsia"/>
          <w:sz w:val="30"/>
          <w:szCs w:val="30"/>
          <w:u w:val="none"/>
        </w:rPr>
      </w:pPr>
      <w:r>
        <w:rPr>
          <w:rFonts w:hint="eastAsia"/>
          <w:sz w:val="30"/>
          <w:szCs w:val="30"/>
          <w:u w:val="none"/>
        </w:rPr>
        <w:t>He is the law giver.</w:t>
      </w:r>
    </w:p>
    <w:p w14:paraId="46A4CD75">
      <w:pPr>
        <w:rPr>
          <w:rFonts w:hint="eastAsia"/>
          <w:sz w:val="30"/>
          <w:szCs w:val="30"/>
          <w:u w:val="none"/>
        </w:rPr>
      </w:pPr>
      <w:r>
        <w:rPr>
          <w:rFonts w:hint="eastAsia"/>
          <w:sz w:val="30"/>
          <w:szCs w:val="30"/>
          <w:u w:val="none"/>
        </w:rPr>
        <w:t>他是立法者。</w:t>
      </w:r>
    </w:p>
    <w:p w14:paraId="7206CB8C">
      <w:pPr>
        <w:rPr>
          <w:rFonts w:hint="eastAsia"/>
          <w:sz w:val="30"/>
          <w:szCs w:val="30"/>
          <w:u w:val="none"/>
        </w:rPr>
      </w:pPr>
    </w:p>
    <w:p w14:paraId="17B30CB3">
      <w:pPr>
        <w:rPr>
          <w:rFonts w:hint="eastAsia"/>
          <w:sz w:val="30"/>
          <w:szCs w:val="30"/>
          <w:u w:val="none"/>
        </w:rPr>
      </w:pPr>
      <w:r>
        <w:rPr>
          <w:rFonts w:hint="eastAsia"/>
          <w:sz w:val="30"/>
          <w:szCs w:val="30"/>
          <w:u w:val="none"/>
        </w:rPr>
        <w:t>How dare you speak of Moses as the great barbarian.</w:t>
      </w:r>
    </w:p>
    <w:p w14:paraId="75DA9595">
      <w:pPr>
        <w:rPr>
          <w:rFonts w:hint="eastAsia"/>
          <w:sz w:val="30"/>
          <w:szCs w:val="30"/>
          <w:u w:val="none"/>
        </w:rPr>
      </w:pPr>
      <w:r>
        <w:rPr>
          <w:rFonts w:hint="eastAsia"/>
          <w:sz w:val="30"/>
          <w:szCs w:val="30"/>
          <w:u w:val="none"/>
        </w:rPr>
        <w:t>你怎么敢说摩西是伟大的野蛮人。</w:t>
      </w:r>
    </w:p>
    <w:p w14:paraId="77EBFF24">
      <w:pPr>
        <w:rPr>
          <w:rFonts w:hint="eastAsia"/>
          <w:sz w:val="30"/>
          <w:szCs w:val="30"/>
          <w:u w:val="none"/>
        </w:rPr>
      </w:pPr>
    </w:p>
    <w:p w14:paraId="71B374E8">
      <w:pPr>
        <w:rPr>
          <w:rFonts w:hint="eastAsia"/>
          <w:sz w:val="30"/>
          <w:szCs w:val="30"/>
          <w:u w:val="none"/>
        </w:rPr>
      </w:pPr>
      <w:r>
        <w:rPr>
          <w:rFonts w:hint="eastAsia"/>
          <w:sz w:val="30"/>
          <w:szCs w:val="30"/>
          <w:u w:val="none"/>
        </w:rPr>
        <w:t>But this was his point.</w:t>
      </w:r>
    </w:p>
    <w:p w14:paraId="2631F4ED">
      <w:pPr>
        <w:rPr>
          <w:rFonts w:hint="eastAsia"/>
          <w:sz w:val="30"/>
          <w:szCs w:val="30"/>
          <w:u w:val="none"/>
        </w:rPr>
      </w:pPr>
      <w:r>
        <w:rPr>
          <w:rFonts w:hint="eastAsia"/>
          <w:sz w:val="30"/>
          <w:szCs w:val="30"/>
          <w:u w:val="none"/>
        </w:rPr>
        <w:t>但这是他的要点。</w:t>
      </w:r>
    </w:p>
    <w:p w14:paraId="65EDDDE9">
      <w:pPr>
        <w:rPr>
          <w:rFonts w:hint="eastAsia"/>
          <w:sz w:val="30"/>
          <w:szCs w:val="30"/>
          <w:u w:val="none"/>
        </w:rPr>
      </w:pPr>
    </w:p>
    <w:p w14:paraId="16C9FF5C">
      <w:pPr>
        <w:rPr>
          <w:rFonts w:hint="eastAsia"/>
          <w:sz w:val="30"/>
          <w:szCs w:val="30"/>
          <w:u w:val="none"/>
        </w:rPr>
      </w:pPr>
      <w:r>
        <w:rPr>
          <w:rFonts w:hint="eastAsia"/>
          <w:sz w:val="30"/>
          <w:szCs w:val="30"/>
          <w:u w:val="none"/>
        </w:rPr>
        <w:t>If Moses instituted a sacrificial system of animals that was conceived in and of itself to turn away the wrath of God, then Moses is no different than any naked savage in the wilderness who thinks that he can appease and placate and please the gods that he serves by the offering of animal sacrifices.</w:t>
      </w:r>
    </w:p>
    <w:p w14:paraId="225F2205">
      <w:pPr>
        <w:rPr>
          <w:rFonts w:hint="eastAsia"/>
          <w:sz w:val="30"/>
          <w:szCs w:val="30"/>
          <w:u w:val="none"/>
        </w:rPr>
      </w:pPr>
      <w:r>
        <w:rPr>
          <w:rFonts w:hint="eastAsia"/>
          <w:sz w:val="30"/>
          <w:szCs w:val="30"/>
          <w:u w:val="none"/>
        </w:rPr>
        <w:t>如果摩西设立了一个动物献祭制度，而这个制度本身就是为了转离神的忿怒，那么摩西与荒野中任何一个赤身裸体的野人就毫无不同，他们认为可以通过献动物祭来安抚、平息和取悦他们所事奉的神。</w:t>
      </w:r>
    </w:p>
    <w:p w14:paraId="495C47EA">
      <w:pPr>
        <w:rPr>
          <w:rFonts w:hint="eastAsia"/>
          <w:sz w:val="30"/>
          <w:szCs w:val="30"/>
          <w:u w:val="none"/>
        </w:rPr>
      </w:pPr>
    </w:p>
    <w:p w14:paraId="40EBE1B3">
      <w:pPr>
        <w:rPr>
          <w:rFonts w:hint="eastAsia"/>
          <w:sz w:val="30"/>
          <w:szCs w:val="30"/>
          <w:u w:val="none"/>
        </w:rPr>
      </w:pPr>
      <w:r>
        <w:rPr>
          <w:rFonts w:hint="eastAsia"/>
          <w:sz w:val="30"/>
          <w:szCs w:val="30"/>
          <w:u w:val="none"/>
        </w:rPr>
        <w:t>No, the difference between Moses’ sacrifices and the savage’s sacrifice is simply this: That Moses’ sacrifice is pointed forward to the true sacrifice of Jesus Christ.</w:t>
      </w:r>
    </w:p>
    <w:p w14:paraId="2D28CBE2">
      <w:pPr>
        <w:rPr>
          <w:rFonts w:hint="eastAsia"/>
          <w:sz w:val="30"/>
          <w:szCs w:val="30"/>
          <w:u w:val="none"/>
        </w:rPr>
      </w:pPr>
      <w:r>
        <w:rPr>
          <w:rFonts w:hint="eastAsia"/>
          <w:sz w:val="30"/>
          <w:szCs w:val="30"/>
          <w:u w:val="none"/>
        </w:rPr>
        <w:t>不，摩西的祭物和野人的祭物之间的区别仅仅是：摩西的祭物指向耶稣基督真实的祭物。</w:t>
      </w:r>
    </w:p>
    <w:p w14:paraId="50A8D67C">
      <w:pPr>
        <w:rPr>
          <w:rFonts w:hint="eastAsia"/>
          <w:sz w:val="30"/>
          <w:szCs w:val="30"/>
          <w:u w:val="none"/>
        </w:rPr>
      </w:pPr>
    </w:p>
    <w:p w14:paraId="6BCB367E">
      <w:pPr>
        <w:rPr>
          <w:rFonts w:hint="eastAsia"/>
          <w:sz w:val="30"/>
          <w:szCs w:val="30"/>
          <w:u w:val="none"/>
        </w:rPr>
      </w:pPr>
      <w:r>
        <w:rPr>
          <w:rFonts w:hint="eastAsia"/>
          <w:sz w:val="30"/>
          <w:szCs w:val="30"/>
          <w:u w:val="none"/>
        </w:rPr>
        <w:t>They were not in and of themselves able to or designed to forgive sins.</w:t>
      </w:r>
    </w:p>
    <w:p w14:paraId="180E0CD2">
      <w:pPr>
        <w:rPr>
          <w:rFonts w:hint="eastAsia"/>
          <w:sz w:val="30"/>
          <w:szCs w:val="30"/>
          <w:u w:val="none"/>
        </w:rPr>
      </w:pPr>
      <w:r>
        <w:rPr>
          <w:rFonts w:hint="eastAsia"/>
          <w:sz w:val="30"/>
          <w:szCs w:val="30"/>
          <w:u w:val="none"/>
        </w:rPr>
        <w:t>它们本身不能或不是为了赦免罪。</w:t>
      </w:r>
    </w:p>
    <w:p w14:paraId="261E183F">
      <w:pPr>
        <w:rPr>
          <w:rFonts w:hint="eastAsia"/>
          <w:sz w:val="30"/>
          <w:szCs w:val="30"/>
          <w:u w:val="none"/>
        </w:rPr>
      </w:pPr>
    </w:p>
    <w:p w14:paraId="24643135">
      <w:pPr>
        <w:rPr>
          <w:rFonts w:hint="eastAsia"/>
          <w:sz w:val="30"/>
          <w:szCs w:val="30"/>
          <w:u w:val="none"/>
        </w:rPr>
      </w:pPr>
      <w:r>
        <w:rPr>
          <w:rFonts w:hint="eastAsia"/>
          <w:sz w:val="30"/>
          <w:szCs w:val="30"/>
          <w:u w:val="none"/>
        </w:rPr>
        <w:t>But they did point forward to the one real sacrifice that does forgive sins.</w:t>
      </w:r>
    </w:p>
    <w:p w14:paraId="0F1E1DD3">
      <w:pPr>
        <w:rPr>
          <w:rFonts w:hint="eastAsia"/>
          <w:sz w:val="30"/>
          <w:szCs w:val="30"/>
          <w:u w:val="none"/>
        </w:rPr>
      </w:pPr>
      <w:r>
        <w:rPr>
          <w:rFonts w:hint="eastAsia"/>
          <w:sz w:val="30"/>
          <w:szCs w:val="30"/>
          <w:u w:val="none"/>
        </w:rPr>
        <w:t>但它们确实指向了那唯一能赦免罪的真实祭物。</w:t>
      </w:r>
    </w:p>
    <w:p w14:paraId="1D65C747">
      <w:pPr>
        <w:rPr>
          <w:rFonts w:hint="eastAsia"/>
          <w:sz w:val="30"/>
          <w:szCs w:val="30"/>
          <w:u w:val="none"/>
        </w:rPr>
      </w:pPr>
    </w:p>
    <w:p w14:paraId="74DEA541">
      <w:pPr>
        <w:rPr>
          <w:rFonts w:hint="eastAsia"/>
          <w:sz w:val="30"/>
          <w:szCs w:val="30"/>
          <w:u w:val="none"/>
        </w:rPr>
      </w:pPr>
      <w:r>
        <w:rPr>
          <w:rFonts w:hint="eastAsia"/>
          <w:sz w:val="30"/>
          <w:szCs w:val="30"/>
          <w:u w:val="none"/>
        </w:rPr>
        <w:t>And that teaches us that Christ’s cross-work flows both directions.</w:t>
      </w:r>
    </w:p>
    <w:p w14:paraId="7DB584D1">
      <w:pPr>
        <w:rPr>
          <w:rFonts w:hint="eastAsia"/>
          <w:sz w:val="30"/>
          <w:szCs w:val="30"/>
          <w:u w:val="none"/>
        </w:rPr>
      </w:pPr>
      <w:r>
        <w:rPr>
          <w:rFonts w:hint="eastAsia"/>
          <w:sz w:val="30"/>
          <w:szCs w:val="30"/>
          <w:u w:val="none"/>
        </w:rPr>
        <w:t>那教导我们基督的十字架工作是双向流动的。</w:t>
      </w:r>
    </w:p>
    <w:p w14:paraId="3B1C8133">
      <w:pPr>
        <w:rPr>
          <w:rFonts w:hint="eastAsia"/>
          <w:sz w:val="30"/>
          <w:szCs w:val="30"/>
          <w:u w:val="none"/>
        </w:rPr>
      </w:pPr>
    </w:p>
    <w:p w14:paraId="13EFA82E">
      <w:pPr>
        <w:rPr>
          <w:rFonts w:hint="eastAsia"/>
          <w:sz w:val="30"/>
          <w:szCs w:val="30"/>
          <w:u w:val="none"/>
        </w:rPr>
      </w:pPr>
      <w:r>
        <w:rPr>
          <w:rFonts w:hint="eastAsia"/>
          <w:sz w:val="30"/>
          <w:szCs w:val="30"/>
          <w:u w:val="none"/>
        </w:rPr>
        <w:t>It flows backwards in time, and it flows forward in time.</w:t>
      </w:r>
    </w:p>
    <w:p w14:paraId="63C226DB">
      <w:pPr>
        <w:rPr>
          <w:rFonts w:hint="eastAsia"/>
          <w:sz w:val="30"/>
          <w:szCs w:val="30"/>
          <w:u w:val="none"/>
        </w:rPr>
      </w:pPr>
      <w:r>
        <w:rPr>
          <w:rFonts w:hint="eastAsia"/>
          <w:sz w:val="30"/>
          <w:szCs w:val="30"/>
          <w:u w:val="none"/>
        </w:rPr>
        <w:t>它向过去流动，也向未来流动。</w:t>
      </w:r>
    </w:p>
    <w:p w14:paraId="00141CBE">
      <w:pPr>
        <w:rPr>
          <w:rFonts w:hint="eastAsia"/>
          <w:sz w:val="30"/>
          <w:szCs w:val="30"/>
          <w:u w:val="none"/>
        </w:rPr>
      </w:pPr>
    </w:p>
    <w:p w14:paraId="04DBD6E3">
      <w:pPr>
        <w:rPr>
          <w:rFonts w:hint="eastAsia"/>
          <w:sz w:val="30"/>
          <w:szCs w:val="30"/>
          <w:u w:val="none"/>
        </w:rPr>
      </w:pPr>
      <w:r>
        <w:rPr>
          <w:rFonts w:hint="eastAsia"/>
          <w:sz w:val="30"/>
          <w:szCs w:val="30"/>
          <w:u w:val="none"/>
        </w:rPr>
        <w:t>It is Christ’s cross-work which provides the covering for the sins of all those who were under God’s covenant of grace in the Old Testament.</w:t>
      </w:r>
    </w:p>
    <w:p w14:paraId="12EA9DAD">
      <w:pPr>
        <w:rPr>
          <w:rFonts w:hint="eastAsia"/>
          <w:sz w:val="30"/>
          <w:szCs w:val="30"/>
          <w:u w:val="none"/>
        </w:rPr>
      </w:pPr>
      <w:r>
        <w:rPr>
          <w:rFonts w:hint="eastAsia"/>
          <w:sz w:val="30"/>
          <w:szCs w:val="30"/>
          <w:u w:val="none"/>
        </w:rPr>
        <w:t>是基督的十字架工作，为旧约中所有在神恩典之约下之人的罪提供了遮盖。</w:t>
      </w:r>
    </w:p>
    <w:p w14:paraId="57C20A19">
      <w:pPr>
        <w:rPr>
          <w:rFonts w:hint="eastAsia"/>
          <w:sz w:val="30"/>
          <w:szCs w:val="30"/>
          <w:u w:val="none"/>
        </w:rPr>
      </w:pPr>
    </w:p>
    <w:p w14:paraId="5A4D2CA8">
      <w:pPr>
        <w:rPr>
          <w:rFonts w:hint="eastAsia"/>
          <w:sz w:val="30"/>
          <w:szCs w:val="30"/>
          <w:u w:val="none"/>
        </w:rPr>
      </w:pPr>
      <w:r>
        <w:rPr>
          <w:rFonts w:hint="eastAsia"/>
          <w:sz w:val="30"/>
          <w:szCs w:val="30"/>
          <w:u w:val="none"/>
        </w:rPr>
        <w:t>And that’s why it was just for God to be merciful to them, even though at that time in history no real sacrifice for sin had been provided.</w:t>
      </w:r>
    </w:p>
    <w:p w14:paraId="2A0DE2E3">
      <w:pPr>
        <w:rPr>
          <w:rFonts w:hint="eastAsia"/>
          <w:sz w:val="30"/>
          <w:szCs w:val="30"/>
          <w:u w:val="none"/>
        </w:rPr>
      </w:pPr>
      <w:r>
        <w:rPr>
          <w:rFonts w:hint="eastAsia"/>
          <w:sz w:val="30"/>
          <w:szCs w:val="30"/>
          <w:u w:val="none"/>
        </w:rPr>
        <w:t>这就是为什么神对他们施怜悯是公义的，即使在那个历史时期还没有为罪提供真实的祭物。</w:t>
      </w:r>
    </w:p>
    <w:p w14:paraId="0D617FCC">
      <w:pPr>
        <w:rPr>
          <w:rFonts w:hint="eastAsia"/>
          <w:sz w:val="30"/>
          <w:szCs w:val="30"/>
          <w:u w:val="none"/>
        </w:rPr>
      </w:pPr>
    </w:p>
    <w:p w14:paraId="7DBC6D69">
      <w:pPr>
        <w:rPr>
          <w:rFonts w:hint="eastAsia"/>
          <w:sz w:val="30"/>
          <w:szCs w:val="30"/>
          <w:u w:val="none"/>
        </w:rPr>
      </w:pPr>
      <w:r>
        <w:rPr>
          <w:rFonts w:hint="eastAsia"/>
          <w:sz w:val="30"/>
          <w:szCs w:val="30"/>
          <w:u w:val="none"/>
        </w:rPr>
        <w:t>And so also it flows forward to us.</w:t>
      </w:r>
    </w:p>
    <w:p w14:paraId="760FB429">
      <w:pPr>
        <w:rPr>
          <w:rFonts w:hint="eastAsia"/>
          <w:sz w:val="30"/>
          <w:szCs w:val="30"/>
          <w:u w:val="none"/>
        </w:rPr>
      </w:pPr>
      <w:r>
        <w:rPr>
          <w:rFonts w:hint="eastAsia"/>
          <w:sz w:val="30"/>
          <w:szCs w:val="30"/>
          <w:u w:val="none"/>
        </w:rPr>
        <w:t>所以它也向我们流动。</w:t>
      </w:r>
    </w:p>
    <w:p w14:paraId="7AE1CE1D">
      <w:pPr>
        <w:rPr>
          <w:rFonts w:hint="eastAsia"/>
          <w:sz w:val="30"/>
          <w:szCs w:val="30"/>
          <w:u w:val="none"/>
        </w:rPr>
      </w:pPr>
    </w:p>
    <w:p w14:paraId="6B518AF6">
      <w:pPr>
        <w:rPr>
          <w:rFonts w:hint="eastAsia"/>
          <w:sz w:val="30"/>
          <w:szCs w:val="30"/>
          <w:u w:val="none"/>
        </w:rPr>
      </w:pPr>
      <w:r>
        <w:rPr>
          <w:rFonts w:hint="eastAsia"/>
          <w:sz w:val="30"/>
          <w:szCs w:val="30"/>
          <w:u w:val="none"/>
        </w:rPr>
        <w:t>We live 2000 years after His crucifixion, after His atoning work, and yet His benefits continue to flow forward.</w:t>
      </w:r>
    </w:p>
    <w:p w14:paraId="362EE7DD">
      <w:pPr>
        <w:rPr>
          <w:rFonts w:hint="eastAsia"/>
          <w:sz w:val="30"/>
          <w:szCs w:val="30"/>
          <w:u w:val="none"/>
        </w:rPr>
      </w:pPr>
      <w:r>
        <w:rPr>
          <w:rFonts w:hint="eastAsia"/>
          <w:sz w:val="30"/>
          <w:szCs w:val="30"/>
          <w:u w:val="none"/>
        </w:rPr>
        <w:t>我们生活在祂钉十字架、祂赎罪工作之后的2000年，然而祂的益处继续向前流动。</w:t>
      </w:r>
    </w:p>
    <w:p w14:paraId="1307EE5A">
      <w:pPr>
        <w:rPr>
          <w:rFonts w:hint="eastAsia"/>
          <w:sz w:val="30"/>
          <w:szCs w:val="30"/>
          <w:u w:val="none"/>
        </w:rPr>
      </w:pPr>
    </w:p>
    <w:p w14:paraId="204C62F9">
      <w:pPr>
        <w:rPr>
          <w:rFonts w:hint="eastAsia"/>
          <w:sz w:val="30"/>
          <w:szCs w:val="30"/>
          <w:u w:val="none"/>
        </w:rPr>
      </w:pPr>
      <w:r>
        <w:rPr>
          <w:rFonts w:hint="eastAsia"/>
          <w:sz w:val="30"/>
          <w:szCs w:val="30"/>
          <w:u w:val="none"/>
        </w:rPr>
        <w:t>Justification shows us how God’s mercy is grounded in justice and righteousness.</w:t>
      </w:r>
    </w:p>
    <w:p w14:paraId="4AC0BBB8">
      <w:pPr>
        <w:rPr>
          <w:rFonts w:hint="eastAsia"/>
          <w:sz w:val="30"/>
          <w:szCs w:val="30"/>
          <w:u w:val="none"/>
        </w:rPr>
      </w:pPr>
      <w:r>
        <w:rPr>
          <w:rFonts w:hint="eastAsia"/>
          <w:sz w:val="30"/>
          <w:szCs w:val="30"/>
          <w:u w:val="none"/>
        </w:rPr>
        <w:t>称义向我们显明神的怜悯是如何建立在公正和公义之上的。</w:t>
      </w:r>
    </w:p>
    <w:p w14:paraId="76E4DA0D">
      <w:pPr>
        <w:rPr>
          <w:rFonts w:hint="eastAsia"/>
          <w:sz w:val="30"/>
          <w:szCs w:val="30"/>
          <w:u w:val="none"/>
        </w:rPr>
      </w:pPr>
    </w:p>
    <w:p w14:paraId="37658562">
      <w:pPr>
        <w:rPr>
          <w:rFonts w:hint="eastAsia"/>
          <w:sz w:val="30"/>
          <w:szCs w:val="30"/>
          <w:u w:val="none"/>
        </w:rPr>
      </w:pPr>
      <w:r>
        <w:rPr>
          <w:rFonts w:hint="eastAsia"/>
          <w:sz w:val="30"/>
          <w:szCs w:val="30"/>
          <w:u w:val="none"/>
        </w:rPr>
        <w:t>IV. Justification compromises neither God's justice nor His mercy, but rather exalts them both.</w:t>
      </w:r>
    </w:p>
    <w:p w14:paraId="6D6A8A4C">
      <w:pPr>
        <w:rPr>
          <w:rFonts w:hint="eastAsia"/>
          <w:sz w:val="30"/>
          <w:szCs w:val="30"/>
          <w:u w:val="none"/>
        </w:rPr>
      </w:pPr>
      <w:r>
        <w:rPr>
          <w:rFonts w:hint="eastAsia"/>
          <w:sz w:val="30"/>
          <w:szCs w:val="30"/>
          <w:u w:val="none"/>
        </w:rPr>
        <w:t>IV. 称义既不损害神的公义，也不损害祂的怜悯，反而高举了两者。</w:t>
      </w:r>
    </w:p>
    <w:p w14:paraId="74238BF9">
      <w:pPr>
        <w:rPr>
          <w:rFonts w:hint="eastAsia"/>
          <w:sz w:val="30"/>
          <w:szCs w:val="30"/>
          <w:u w:val="none"/>
        </w:rPr>
      </w:pPr>
    </w:p>
    <w:p w14:paraId="545ED9F8">
      <w:pPr>
        <w:rPr>
          <w:rFonts w:hint="eastAsia"/>
          <w:sz w:val="30"/>
          <w:szCs w:val="30"/>
          <w:u w:val="none"/>
        </w:rPr>
      </w:pPr>
      <w:r>
        <w:rPr>
          <w:rFonts w:hint="eastAsia"/>
          <w:sz w:val="30"/>
          <w:szCs w:val="30"/>
          <w:u w:val="none"/>
        </w:rPr>
        <w:t>And then finally, if you look at the last words of verse 26, you see a fourth thing.</w:t>
      </w:r>
    </w:p>
    <w:p w14:paraId="7CCC98B9">
      <w:pPr>
        <w:rPr>
          <w:rFonts w:hint="eastAsia"/>
          <w:sz w:val="30"/>
          <w:szCs w:val="30"/>
          <w:u w:val="none"/>
        </w:rPr>
      </w:pPr>
      <w:r>
        <w:rPr>
          <w:rFonts w:hint="eastAsia"/>
          <w:sz w:val="30"/>
          <w:szCs w:val="30"/>
          <w:u w:val="none"/>
        </w:rPr>
        <w:t>最后，如果你看26节的最后几句话，你会看到第四件事。</w:t>
      </w:r>
    </w:p>
    <w:p w14:paraId="02F0F921">
      <w:pPr>
        <w:rPr>
          <w:rFonts w:hint="eastAsia"/>
          <w:sz w:val="30"/>
          <w:szCs w:val="30"/>
          <w:u w:val="none"/>
        </w:rPr>
      </w:pPr>
    </w:p>
    <w:p w14:paraId="2BE5D533">
      <w:pPr>
        <w:rPr>
          <w:rFonts w:hint="eastAsia"/>
          <w:sz w:val="30"/>
          <w:szCs w:val="30"/>
          <w:u w:val="none"/>
        </w:rPr>
      </w:pPr>
      <w:r>
        <w:rPr>
          <w:rFonts w:hint="eastAsia"/>
          <w:sz w:val="30"/>
          <w:szCs w:val="30"/>
          <w:u w:val="none"/>
        </w:rPr>
        <w:t>Paul here, having stated a question, 'how can God be just and freely graciously justified? and answered it, 'by divine blood atonement,' having made an assertion that God’s propitiation, Christ’s propitiation demonstrates God’s righteousness, having explained that by showing the relationship between the sacrifices of the Old Testament and of the New, now gives us a conclusion.</w:t>
      </w:r>
    </w:p>
    <w:p w14:paraId="6B320430">
      <w:pPr>
        <w:rPr>
          <w:rFonts w:hint="eastAsia"/>
          <w:sz w:val="30"/>
          <w:szCs w:val="30"/>
          <w:u w:val="none"/>
        </w:rPr>
      </w:pPr>
      <w:r>
        <w:rPr>
          <w:rFonts w:hint="eastAsia"/>
          <w:sz w:val="30"/>
          <w:szCs w:val="30"/>
          <w:u w:val="none"/>
        </w:rPr>
        <w:t>保罗在这里，在提出了一个问题，“神怎能既是公正的，又白白地恩慈地称义？”并回答说，“藉着神圣的血的赎罪祭，”在断言了神的挽回祭，即基督的挽回祭，彰显了神的义，在通过显明旧约和新约祭物之间的关系来解释了那个之后，现在给了我们一个结论。</w:t>
      </w:r>
    </w:p>
    <w:p w14:paraId="16E41CB5">
      <w:pPr>
        <w:rPr>
          <w:rFonts w:hint="eastAsia"/>
          <w:sz w:val="30"/>
          <w:szCs w:val="30"/>
          <w:u w:val="none"/>
        </w:rPr>
      </w:pPr>
    </w:p>
    <w:p w14:paraId="6D5FE90F">
      <w:pPr>
        <w:rPr>
          <w:rFonts w:hint="eastAsia"/>
          <w:sz w:val="30"/>
          <w:szCs w:val="30"/>
          <w:u w:val="none"/>
        </w:rPr>
      </w:pPr>
      <w:r>
        <w:rPr>
          <w:rFonts w:hint="eastAsia"/>
          <w:sz w:val="30"/>
          <w:szCs w:val="30"/>
          <w:u w:val="none"/>
        </w:rPr>
        <w:t>God, he says, God is simultaneously a just judge and a merciful Father to those with faith in Christ.</w:t>
      </w:r>
    </w:p>
    <w:p w14:paraId="4081A5F9">
      <w:pPr>
        <w:rPr>
          <w:rFonts w:hint="eastAsia"/>
          <w:sz w:val="30"/>
          <w:szCs w:val="30"/>
          <w:u w:val="none"/>
        </w:rPr>
      </w:pPr>
      <w:r>
        <w:rPr>
          <w:rFonts w:hint="eastAsia"/>
          <w:sz w:val="30"/>
          <w:szCs w:val="30"/>
          <w:u w:val="none"/>
        </w:rPr>
        <w:t>他说，神同时是公正的审判官，也是对信靠基督之人慈悲的父。</w:t>
      </w:r>
    </w:p>
    <w:p w14:paraId="322AFCE3">
      <w:pPr>
        <w:rPr>
          <w:rFonts w:hint="eastAsia"/>
          <w:sz w:val="30"/>
          <w:szCs w:val="30"/>
          <w:u w:val="none"/>
        </w:rPr>
      </w:pPr>
    </w:p>
    <w:p w14:paraId="488E7781">
      <w:pPr>
        <w:rPr>
          <w:rFonts w:hint="eastAsia"/>
          <w:sz w:val="30"/>
          <w:szCs w:val="30"/>
          <w:u w:val="none"/>
        </w:rPr>
      </w:pPr>
      <w:r>
        <w:rPr>
          <w:rFonts w:hint="eastAsia"/>
          <w:sz w:val="30"/>
          <w:szCs w:val="30"/>
          <w:u w:val="none"/>
        </w:rPr>
        <w:t>You see justification compromises neither God’s justice nor His mercy, but exalts them both.</w:t>
      </w:r>
    </w:p>
    <w:p w14:paraId="79B158D7">
      <w:pPr>
        <w:rPr>
          <w:rFonts w:hint="eastAsia"/>
          <w:sz w:val="30"/>
          <w:szCs w:val="30"/>
          <w:u w:val="none"/>
        </w:rPr>
      </w:pPr>
      <w:r>
        <w:rPr>
          <w:rFonts w:hint="eastAsia"/>
          <w:sz w:val="30"/>
          <w:szCs w:val="30"/>
          <w:u w:val="none"/>
        </w:rPr>
        <w:t>你看，称义既不损害神的公义，也不损害祂的怜悯，反而高举了两者。</w:t>
      </w:r>
    </w:p>
    <w:p w14:paraId="6010E9A2">
      <w:pPr>
        <w:rPr>
          <w:rFonts w:hint="eastAsia"/>
          <w:sz w:val="30"/>
          <w:szCs w:val="30"/>
          <w:u w:val="none"/>
        </w:rPr>
      </w:pPr>
    </w:p>
    <w:p w14:paraId="04E52D56">
      <w:pPr>
        <w:rPr>
          <w:rFonts w:hint="eastAsia"/>
          <w:sz w:val="30"/>
          <w:szCs w:val="30"/>
          <w:u w:val="none"/>
        </w:rPr>
      </w:pPr>
      <w:r>
        <w:rPr>
          <w:rFonts w:hint="eastAsia"/>
          <w:sz w:val="30"/>
          <w:szCs w:val="30"/>
          <w:u w:val="none"/>
        </w:rPr>
        <w:t>Justification by faith compromises neither God’s mercy nor His justice, but magnifies them both.</w:t>
      </w:r>
    </w:p>
    <w:p w14:paraId="0C2E7795">
      <w:pPr>
        <w:rPr>
          <w:rFonts w:hint="eastAsia"/>
          <w:sz w:val="30"/>
          <w:szCs w:val="30"/>
          <w:u w:val="none"/>
        </w:rPr>
      </w:pPr>
      <w:r>
        <w:rPr>
          <w:rFonts w:hint="eastAsia"/>
          <w:sz w:val="30"/>
          <w:szCs w:val="30"/>
          <w:u w:val="none"/>
        </w:rPr>
        <w:t>因信称义既不损害神的怜悯，也不损害祂的公正，反而放大了两者。</w:t>
      </w:r>
    </w:p>
    <w:p w14:paraId="16AA7501">
      <w:pPr>
        <w:rPr>
          <w:rFonts w:hint="eastAsia"/>
          <w:sz w:val="30"/>
          <w:szCs w:val="30"/>
          <w:u w:val="none"/>
        </w:rPr>
      </w:pPr>
    </w:p>
    <w:p w14:paraId="32A6A36A">
      <w:pPr>
        <w:rPr>
          <w:rFonts w:hint="eastAsia"/>
          <w:sz w:val="30"/>
          <w:szCs w:val="30"/>
          <w:u w:val="none"/>
        </w:rPr>
      </w:pPr>
      <w:r>
        <w:rPr>
          <w:rFonts w:hint="eastAsia"/>
          <w:sz w:val="30"/>
          <w:szCs w:val="30"/>
          <w:u w:val="none"/>
        </w:rPr>
        <w:t>Any presentation of the gospel that denies either of those two realities is, in fact, not the gospel.</w:t>
      </w:r>
    </w:p>
    <w:p w14:paraId="0FEA0A8E">
      <w:pPr>
        <w:rPr>
          <w:rFonts w:hint="eastAsia"/>
          <w:sz w:val="30"/>
          <w:szCs w:val="30"/>
          <w:u w:val="none"/>
        </w:rPr>
      </w:pPr>
      <w:r>
        <w:rPr>
          <w:rFonts w:hint="eastAsia"/>
          <w:sz w:val="30"/>
          <w:szCs w:val="30"/>
          <w:u w:val="none"/>
        </w:rPr>
        <w:t>任何否认那两个现实中任何一个的福音陈述，实际上都不是福音。</w:t>
      </w:r>
    </w:p>
    <w:p w14:paraId="59CB5D79">
      <w:pPr>
        <w:rPr>
          <w:rFonts w:hint="eastAsia"/>
          <w:sz w:val="30"/>
          <w:szCs w:val="30"/>
          <w:u w:val="none"/>
        </w:rPr>
      </w:pPr>
    </w:p>
    <w:p w14:paraId="5421297F">
      <w:pPr>
        <w:rPr>
          <w:rFonts w:hint="eastAsia"/>
          <w:sz w:val="30"/>
          <w:szCs w:val="30"/>
          <w:u w:val="none"/>
        </w:rPr>
      </w:pPr>
      <w:r>
        <w:rPr>
          <w:rFonts w:hint="eastAsia"/>
          <w:sz w:val="30"/>
          <w:szCs w:val="30"/>
          <w:u w:val="none"/>
        </w:rPr>
        <w:t>You hear a presentation of the gospel that denies that God is just, that presents Him as merely a loving and merciful Heavenly Father, it is certain that you have not heard the gospel.</w:t>
      </w:r>
    </w:p>
    <w:p w14:paraId="6434FABC">
      <w:pPr>
        <w:rPr>
          <w:rFonts w:hint="eastAsia"/>
          <w:sz w:val="30"/>
          <w:szCs w:val="30"/>
          <w:u w:val="none"/>
        </w:rPr>
      </w:pPr>
      <w:r>
        <w:rPr>
          <w:rFonts w:hint="eastAsia"/>
          <w:sz w:val="30"/>
          <w:szCs w:val="30"/>
          <w:u w:val="none"/>
        </w:rPr>
        <w:t>你听到一个福音陈述，否认神是公正的，把他呈现为一个仅仅是慈爱怜悯的天父，那么你肯定没有听到福音。</w:t>
      </w:r>
    </w:p>
    <w:p w14:paraId="22251014">
      <w:pPr>
        <w:rPr>
          <w:rFonts w:hint="eastAsia"/>
          <w:sz w:val="30"/>
          <w:szCs w:val="30"/>
          <w:u w:val="none"/>
        </w:rPr>
      </w:pPr>
    </w:p>
    <w:p w14:paraId="2E18282E">
      <w:pPr>
        <w:rPr>
          <w:rFonts w:hint="eastAsia"/>
          <w:sz w:val="30"/>
          <w:szCs w:val="30"/>
          <w:u w:val="none"/>
        </w:rPr>
      </w:pPr>
      <w:r>
        <w:rPr>
          <w:rFonts w:hint="eastAsia"/>
          <w:sz w:val="30"/>
          <w:szCs w:val="30"/>
          <w:u w:val="none"/>
        </w:rPr>
        <w:t>And, of course, the gospel can’t be preached apart from the expression of God’s compassion and mercy and love.</w:t>
      </w:r>
    </w:p>
    <w:p w14:paraId="436E6AC9">
      <w:pPr>
        <w:rPr>
          <w:rFonts w:hint="eastAsia"/>
          <w:sz w:val="30"/>
          <w:szCs w:val="30"/>
          <w:u w:val="none"/>
        </w:rPr>
      </w:pPr>
      <w:r>
        <w:rPr>
          <w:rFonts w:hint="eastAsia"/>
          <w:sz w:val="30"/>
          <w:szCs w:val="30"/>
          <w:u w:val="none"/>
        </w:rPr>
        <w:t>当然，福音的传讲不能脱离神同情、怜悯和爱的表达。</w:t>
      </w:r>
    </w:p>
    <w:p w14:paraId="629EEE37">
      <w:pPr>
        <w:rPr>
          <w:rFonts w:hint="eastAsia"/>
          <w:sz w:val="30"/>
          <w:szCs w:val="30"/>
          <w:u w:val="none"/>
        </w:rPr>
      </w:pPr>
    </w:p>
    <w:p w14:paraId="08C2A08C">
      <w:pPr>
        <w:rPr>
          <w:rFonts w:hint="eastAsia"/>
          <w:sz w:val="30"/>
          <w:szCs w:val="30"/>
          <w:u w:val="none"/>
        </w:rPr>
      </w:pPr>
      <w:r>
        <w:rPr>
          <w:rFonts w:hint="eastAsia"/>
          <w:sz w:val="30"/>
          <w:szCs w:val="30"/>
          <w:u w:val="none"/>
        </w:rPr>
        <w:t>And so both of those components must be present in a true presentation of the gospel.</w:t>
      </w:r>
    </w:p>
    <w:p w14:paraId="7419765B">
      <w:pPr>
        <w:rPr>
          <w:rFonts w:hint="eastAsia"/>
          <w:sz w:val="30"/>
          <w:szCs w:val="30"/>
          <w:u w:val="none"/>
        </w:rPr>
      </w:pPr>
      <w:r>
        <w:rPr>
          <w:rFonts w:hint="eastAsia"/>
          <w:sz w:val="30"/>
          <w:szCs w:val="30"/>
          <w:u w:val="none"/>
        </w:rPr>
        <w:t>所以在那两个组成部分中，都必须在一个真实的福音陈述中出现。</w:t>
      </w:r>
    </w:p>
    <w:p w14:paraId="1622E66C">
      <w:pPr>
        <w:rPr>
          <w:rFonts w:hint="eastAsia"/>
          <w:sz w:val="30"/>
          <w:szCs w:val="30"/>
          <w:u w:val="none"/>
        </w:rPr>
      </w:pPr>
    </w:p>
    <w:p w14:paraId="76D4C45F">
      <w:pPr>
        <w:rPr>
          <w:rFonts w:hint="eastAsia"/>
          <w:sz w:val="30"/>
          <w:szCs w:val="30"/>
          <w:u w:val="none"/>
        </w:rPr>
      </w:pPr>
      <w:r>
        <w:rPr>
          <w:rFonts w:hint="eastAsia"/>
          <w:sz w:val="30"/>
          <w:szCs w:val="30"/>
          <w:u w:val="none"/>
        </w:rPr>
        <w:t>Here is the glory of the gospel, my friends.</w:t>
      </w:r>
    </w:p>
    <w:p w14:paraId="379A586D">
      <w:pPr>
        <w:rPr>
          <w:rFonts w:hint="eastAsia"/>
          <w:sz w:val="30"/>
          <w:szCs w:val="30"/>
          <w:u w:val="none"/>
        </w:rPr>
      </w:pPr>
      <w:r>
        <w:rPr>
          <w:rFonts w:hint="eastAsia"/>
          <w:sz w:val="30"/>
          <w:szCs w:val="30"/>
          <w:u w:val="none"/>
        </w:rPr>
        <w:t>朋友们，这就是福音的荣耀。</w:t>
      </w:r>
    </w:p>
    <w:p w14:paraId="506414EA">
      <w:pPr>
        <w:rPr>
          <w:rFonts w:hint="eastAsia"/>
          <w:sz w:val="30"/>
          <w:szCs w:val="30"/>
          <w:u w:val="none"/>
        </w:rPr>
      </w:pPr>
    </w:p>
    <w:p w14:paraId="176ECA2D">
      <w:pPr>
        <w:rPr>
          <w:rFonts w:hint="eastAsia"/>
          <w:sz w:val="30"/>
          <w:szCs w:val="30"/>
          <w:u w:val="none"/>
        </w:rPr>
      </w:pPr>
      <w:r>
        <w:rPr>
          <w:rFonts w:hint="eastAsia"/>
          <w:sz w:val="30"/>
          <w:szCs w:val="30"/>
          <w:u w:val="none"/>
        </w:rPr>
        <w:t>God shows Himself to be merciful.</w:t>
      </w:r>
    </w:p>
    <w:p w14:paraId="15A9FF52">
      <w:pPr>
        <w:rPr>
          <w:rFonts w:hint="eastAsia"/>
          <w:sz w:val="30"/>
          <w:szCs w:val="30"/>
          <w:u w:val="none"/>
        </w:rPr>
      </w:pPr>
      <w:r>
        <w:rPr>
          <w:rFonts w:hint="eastAsia"/>
          <w:sz w:val="30"/>
          <w:szCs w:val="30"/>
          <w:u w:val="none"/>
        </w:rPr>
        <w:t>神显明祂自己是怜悯的。</w:t>
      </w:r>
    </w:p>
    <w:p w14:paraId="5D560DA5">
      <w:pPr>
        <w:rPr>
          <w:rFonts w:hint="eastAsia"/>
          <w:sz w:val="30"/>
          <w:szCs w:val="30"/>
          <w:u w:val="none"/>
        </w:rPr>
      </w:pPr>
    </w:p>
    <w:p w14:paraId="64C3B7CF">
      <w:pPr>
        <w:rPr>
          <w:rFonts w:hint="eastAsia"/>
          <w:sz w:val="30"/>
          <w:szCs w:val="30"/>
          <w:u w:val="none"/>
        </w:rPr>
      </w:pPr>
      <w:r>
        <w:rPr>
          <w:rFonts w:hint="eastAsia"/>
          <w:sz w:val="30"/>
          <w:szCs w:val="30"/>
          <w:u w:val="none"/>
        </w:rPr>
        <w:t>That is no surprise to anyone who knows the character of God.</w:t>
      </w:r>
    </w:p>
    <w:p w14:paraId="6960D71E">
      <w:pPr>
        <w:rPr>
          <w:rFonts w:hint="eastAsia"/>
          <w:sz w:val="30"/>
          <w:szCs w:val="30"/>
          <w:u w:val="none"/>
        </w:rPr>
      </w:pPr>
      <w:r>
        <w:rPr>
          <w:rFonts w:hint="eastAsia"/>
          <w:sz w:val="30"/>
          <w:szCs w:val="30"/>
          <w:u w:val="none"/>
        </w:rPr>
        <w:t>这对任何认识神品格的人来说，都不足为奇。</w:t>
      </w:r>
    </w:p>
    <w:p w14:paraId="134EA074">
      <w:pPr>
        <w:rPr>
          <w:rFonts w:hint="eastAsia"/>
          <w:sz w:val="30"/>
          <w:szCs w:val="30"/>
          <w:u w:val="none"/>
        </w:rPr>
      </w:pPr>
    </w:p>
    <w:p w14:paraId="4C650F62">
      <w:pPr>
        <w:rPr>
          <w:rFonts w:hint="eastAsia"/>
          <w:sz w:val="30"/>
          <w:szCs w:val="30"/>
          <w:u w:val="none"/>
        </w:rPr>
      </w:pPr>
      <w:r>
        <w:rPr>
          <w:rFonts w:hint="eastAsia"/>
          <w:sz w:val="30"/>
          <w:szCs w:val="30"/>
          <w:u w:val="none"/>
        </w:rPr>
        <w:t>He is a God of patience and compassion.</w:t>
      </w:r>
    </w:p>
    <w:p w14:paraId="7303B2AA">
      <w:pPr>
        <w:rPr>
          <w:rFonts w:hint="eastAsia"/>
          <w:sz w:val="30"/>
          <w:szCs w:val="30"/>
          <w:u w:val="none"/>
        </w:rPr>
      </w:pPr>
      <w:r>
        <w:rPr>
          <w:rFonts w:hint="eastAsia"/>
          <w:sz w:val="30"/>
          <w:szCs w:val="30"/>
          <w:u w:val="none"/>
        </w:rPr>
        <w:t>祂是一位忍耐和同情的神。</w:t>
      </w:r>
    </w:p>
    <w:p w14:paraId="2283A7B5">
      <w:pPr>
        <w:rPr>
          <w:rFonts w:hint="eastAsia"/>
          <w:sz w:val="30"/>
          <w:szCs w:val="30"/>
          <w:u w:val="none"/>
        </w:rPr>
      </w:pPr>
    </w:p>
    <w:p w14:paraId="25B9BF37">
      <w:pPr>
        <w:rPr>
          <w:rFonts w:hint="eastAsia"/>
          <w:sz w:val="30"/>
          <w:szCs w:val="30"/>
          <w:u w:val="none"/>
        </w:rPr>
      </w:pPr>
      <w:r>
        <w:rPr>
          <w:rFonts w:hint="eastAsia"/>
          <w:sz w:val="30"/>
          <w:szCs w:val="30"/>
          <w:u w:val="none"/>
        </w:rPr>
        <w:t>But you see, when you say that God is merciful, you haven’t said the gospel yet.</w:t>
      </w:r>
    </w:p>
    <w:p w14:paraId="77B5B99D">
      <w:pPr>
        <w:rPr>
          <w:rFonts w:hint="eastAsia"/>
          <w:sz w:val="30"/>
          <w:szCs w:val="30"/>
          <w:u w:val="none"/>
        </w:rPr>
      </w:pPr>
      <w:r>
        <w:rPr>
          <w:rFonts w:hint="eastAsia"/>
          <w:sz w:val="30"/>
          <w:szCs w:val="30"/>
          <w:u w:val="none"/>
        </w:rPr>
        <w:t>但是你看，当你说神是怜悯的，你还没有说福音。</w:t>
      </w:r>
    </w:p>
    <w:p w14:paraId="3766F7FC">
      <w:pPr>
        <w:rPr>
          <w:rFonts w:hint="eastAsia"/>
          <w:sz w:val="30"/>
          <w:szCs w:val="30"/>
          <w:u w:val="none"/>
        </w:rPr>
      </w:pPr>
    </w:p>
    <w:p w14:paraId="305B93AF">
      <w:pPr>
        <w:rPr>
          <w:rFonts w:hint="eastAsia"/>
          <w:sz w:val="30"/>
          <w:szCs w:val="30"/>
          <w:u w:val="none"/>
        </w:rPr>
      </w:pPr>
      <w:r>
        <w:rPr>
          <w:rFonts w:hint="eastAsia"/>
          <w:sz w:val="30"/>
          <w:szCs w:val="30"/>
          <w:u w:val="none"/>
        </w:rPr>
        <w:t>The gospel is more than that.</w:t>
      </w:r>
    </w:p>
    <w:p w14:paraId="46381081">
      <w:pPr>
        <w:rPr>
          <w:rFonts w:hint="eastAsia"/>
          <w:sz w:val="30"/>
          <w:szCs w:val="30"/>
          <w:u w:val="none"/>
        </w:rPr>
      </w:pPr>
      <w:r>
        <w:rPr>
          <w:rFonts w:hint="eastAsia"/>
          <w:sz w:val="30"/>
          <w:szCs w:val="30"/>
          <w:u w:val="none"/>
        </w:rPr>
        <w:t>福音不止于此。</w:t>
      </w:r>
    </w:p>
    <w:p w14:paraId="1CA1718C">
      <w:pPr>
        <w:rPr>
          <w:rFonts w:hint="eastAsia"/>
          <w:sz w:val="30"/>
          <w:szCs w:val="30"/>
          <w:u w:val="none"/>
        </w:rPr>
      </w:pPr>
    </w:p>
    <w:p w14:paraId="32C8C113">
      <w:pPr>
        <w:rPr>
          <w:rFonts w:hint="eastAsia"/>
          <w:sz w:val="30"/>
          <w:szCs w:val="30"/>
          <w:u w:val="none"/>
        </w:rPr>
      </w:pPr>
      <w:r>
        <w:rPr>
          <w:rFonts w:hint="eastAsia"/>
          <w:sz w:val="30"/>
          <w:szCs w:val="30"/>
          <w:u w:val="none"/>
        </w:rPr>
        <w:t>God is merciful.</w:t>
      </w:r>
    </w:p>
    <w:p w14:paraId="28E8D4C8">
      <w:pPr>
        <w:rPr>
          <w:rFonts w:hint="eastAsia"/>
          <w:sz w:val="30"/>
          <w:szCs w:val="30"/>
          <w:u w:val="none"/>
        </w:rPr>
      </w:pPr>
      <w:r>
        <w:rPr>
          <w:rFonts w:hint="eastAsia"/>
          <w:sz w:val="30"/>
          <w:szCs w:val="30"/>
          <w:u w:val="none"/>
        </w:rPr>
        <w:t>神是怜悯的。</w:t>
      </w:r>
    </w:p>
    <w:p w14:paraId="13383936">
      <w:pPr>
        <w:rPr>
          <w:rFonts w:hint="eastAsia"/>
          <w:sz w:val="30"/>
          <w:szCs w:val="30"/>
          <w:u w:val="none"/>
        </w:rPr>
      </w:pPr>
    </w:p>
    <w:p w14:paraId="72623C9B">
      <w:pPr>
        <w:rPr>
          <w:rFonts w:hint="eastAsia"/>
          <w:sz w:val="30"/>
          <w:szCs w:val="30"/>
          <w:u w:val="none"/>
        </w:rPr>
      </w:pPr>
      <w:r>
        <w:rPr>
          <w:rFonts w:hint="eastAsia"/>
          <w:sz w:val="30"/>
          <w:szCs w:val="30"/>
          <w:u w:val="none"/>
        </w:rPr>
        <w:t>That is true.</w:t>
      </w:r>
    </w:p>
    <w:p w14:paraId="04F0FD22">
      <w:pPr>
        <w:rPr>
          <w:rFonts w:hint="eastAsia"/>
          <w:sz w:val="30"/>
          <w:szCs w:val="30"/>
          <w:u w:val="none"/>
        </w:rPr>
      </w:pPr>
      <w:r>
        <w:rPr>
          <w:rFonts w:hint="eastAsia"/>
          <w:sz w:val="30"/>
          <w:szCs w:val="30"/>
          <w:u w:val="none"/>
        </w:rPr>
        <w:t>那是真的。</w:t>
      </w:r>
    </w:p>
    <w:p w14:paraId="44533ECC">
      <w:pPr>
        <w:rPr>
          <w:rFonts w:hint="eastAsia"/>
          <w:sz w:val="30"/>
          <w:szCs w:val="30"/>
          <w:u w:val="none"/>
        </w:rPr>
      </w:pPr>
    </w:p>
    <w:p w14:paraId="044AEAF4">
      <w:pPr>
        <w:rPr>
          <w:rFonts w:hint="eastAsia"/>
          <w:sz w:val="30"/>
          <w:szCs w:val="30"/>
          <w:u w:val="none"/>
        </w:rPr>
      </w:pPr>
      <w:r>
        <w:rPr>
          <w:rFonts w:hint="eastAsia"/>
          <w:sz w:val="30"/>
          <w:szCs w:val="30"/>
          <w:u w:val="none"/>
        </w:rPr>
        <w:t>God is merciful to rebellious, hell-bound sinners.</w:t>
      </w:r>
    </w:p>
    <w:p w14:paraId="4EA94AEA">
      <w:pPr>
        <w:rPr>
          <w:rFonts w:hint="eastAsia"/>
          <w:sz w:val="30"/>
          <w:szCs w:val="30"/>
          <w:u w:val="none"/>
        </w:rPr>
      </w:pPr>
      <w:r>
        <w:rPr>
          <w:rFonts w:hint="eastAsia"/>
          <w:sz w:val="30"/>
          <w:szCs w:val="30"/>
          <w:u w:val="none"/>
        </w:rPr>
        <w:t>神对悖逆的、注定下地狱的罪人是怜悯的。</w:t>
      </w:r>
    </w:p>
    <w:p w14:paraId="0F6F92EA">
      <w:pPr>
        <w:rPr>
          <w:rFonts w:hint="eastAsia"/>
          <w:sz w:val="30"/>
          <w:szCs w:val="30"/>
          <w:u w:val="none"/>
        </w:rPr>
      </w:pPr>
    </w:p>
    <w:p w14:paraId="43D9B956">
      <w:pPr>
        <w:rPr>
          <w:rFonts w:hint="eastAsia"/>
          <w:sz w:val="30"/>
          <w:szCs w:val="30"/>
          <w:u w:val="none"/>
        </w:rPr>
      </w:pPr>
      <w:r>
        <w:rPr>
          <w:rFonts w:hint="eastAsia"/>
          <w:sz w:val="30"/>
          <w:szCs w:val="30"/>
          <w:u w:val="none"/>
        </w:rPr>
        <w:t>That is amazing.</w:t>
      </w:r>
    </w:p>
    <w:p w14:paraId="2F44F420">
      <w:pPr>
        <w:rPr>
          <w:rFonts w:hint="eastAsia"/>
          <w:sz w:val="30"/>
          <w:szCs w:val="30"/>
          <w:u w:val="none"/>
        </w:rPr>
      </w:pPr>
      <w:r>
        <w:rPr>
          <w:rFonts w:hint="eastAsia"/>
          <w:sz w:val="30"/>
          <w:szCs w:val="30"/>
          <w:u w:val="none"/>
        </w:rPr>
        <w:t>那令人惊叹。</w:t>
      </w:r>
    </w:p>
    <w:p w14:paraId="08FE721D">
      <w:pPr>
        <w:rPr>
          <w:rFonts w:hint="eastAsia"/>
          <w:sz w:val="30"/>
          <w:szCs w:val="30"/>
          <w:u w:val="none"/>
        </w:rPr>
      </w:pPr>
    </w:p>
    <w:p w14:paraId="58092C96">
      <w:pPr>
        <w:rPr>
          <w:rFonts w:hint="eastAsia"/>
          <w:sz w:val="30"/>
          <w:szCs w:val="30"/>
          <w:u w:val="none"/>
        </w:rPr>
      </w:pPr>
      <w:r>
        <w:rPr>
          <w:rFonts w:hint="eastAsia"/>
          <w:sz w:val="30"/>
          <w:szCs w:val="30"/>
          <w:u w:val="none"/>
        </w:rPr>
        <w:t>But you still haven’t said all that the gospel is.</w:t>
      </w:r>
    </w:p>
    <w:p w14:paraId="05D536BA">
      <w:pPr>
        <w:rPr>
          <w:rFonts w:hint="eastAsia"/>
          <w:sz w:val="30"/>
          <w:szCs w:val="30"/>
          <w:u w:val="none"/>
        </w:rPr>
      </w:pPr>
      <w:r>
        <w:rPr>
          <w:rFonts w:hint="eastAsia"/>
          <w:sz w:val="30"/>
          <w:szCs w:val="30"/>
          <w:u w:val="none"/>
        </w:rPr>
        <w:t>但你还没有说尽福音的全部。</w:t>
      </w:r>
    </w:p>
    <w:p w14:paraId="53605045">
      <w:pPr>
        <w:rPr>
          <w:rFonts w:hint="eastAsia"/>
          <w:sz w:val="30"/>
          <w:szCs w:val="30"/>
          <w:u w:val="none"/>
        </w:rPr>
      </w:pPr>
    </w:p>
    <w:p w14:paraId="50D2339F">
      <w:pPr>
        <w:rPr>
          <w:rFonts w:hint="eastAsia"/>
          <w:sz w:val="30"/>
          <w:szCs w:val="30"/>
          <w:u w:val="none"/>
        </w:rPr>
      </w:pPr>
      <w:r>
        <w:rPr>
          <w:rFonts w:hint="eastAsia"/>
          <w:sz w:val="30"/>
          <w:szCs w:val="30"/>
          <w:u w:val="none"/>
        </w:rPr>
        <w:t>God is merciful to rebellious, hell-bound sinners, and He saves them in such a way that His justice is not compromised.</w:t>
      </w:r>
    </w:p>
    <w:p w14:paraId="417EEA25">
      <w:pPr>
        <w:rPr>
          <w:rFonts w:hint="eastAsia"/>
          <w:sz w:val="30"/>
          <w:szCs w:val="30"/>
          <w:u w:val="none"/>
        </w:rPr>
      </w:pPr>
      <w:r>
        <w:rPr>
          <w:rFonts w:hint="eastAsia"/>
          <w:sz w:val="30"/>
          <w:szCs w:val="30"/>
          <w:u w:val="none"/>
        </w:rPr>
        <w:t>神对悖逆的、注定下地狱的罪人是怜悯的，祂以一种不妥协祂公义的方式拯救他们。</w:t>
      </w:r>
    </w:p>
    <w:p w14:paraId="1A67D712">
      <w:pPr>
        <w:rPr>
          <w:rFonts w:hint="eastAsia"/>
          <w:sz w:val="30"/>
          <w:szCs w:val="30"/>
          <w:u w:val="none"/>
        </w:rPr>
      </w:pPr>
    </w:p>
    <w:p w14:paraId="23037248">
      <w:pPr>
        <w:rPr>
          <w:rFonts w:hint="eastAsia"/>
          <w:sz w:val="30"/>
          <w:szCs w:val="30"/>
          <w:u w:val="none"/>
        </w:rPr>
      </w:pPr>
      <w:r>
        <w:rPr>
          <w:rFonts w:hint="eastAsia"/>
          <w:sz w:val="30"/>
          <w:szCs w:val="30"/>
          <w:u w:val="none"/>
        </w:rPr>
        <w:t>That’s not only amazing, that’s mind-boggling.</w:t>
      </w:r>
    </w:p>
    <w:p w14:paraId="5ADE28CE">
      <w:pPr>
        <w:rPr>
          <w:rFonts w:hint="eastAsia"/>
          <w:sz w:val="30"/>
          <w:szCs w:val="30"/>
          <w:u w:val="none"/>
        </w:rPr>
      </w:pPr>
      <w:r>
        <w:rPr>
          <w:rFonts w:hint="eastAsia"/>
          <w:sz w:val="30"/>
          <w:szCs w:val="30"/>
          <w:u w:val="none"/>
        </w:rPr>
        <w:t>那不仅令人惊叹，那简直难以置信。</w:t>
      </w:r>
    </w:p>
    <w:p w14:paraId="1B0DC1E9">
      <w:pPr>
        <w:rPr>
          <w:rFonts w:hint="eastAsia"/>
          <w:sz w:val="30"/>
          <w:szCs w:val="30"/>
          <w:u w:val="none"/>
        </w:rPr>
      </w:pPr>
    </w:p>
    <w:p w14:paraId="5B2AEFF1">
      <w:pPr>
        <w:rPr>
          <w:rFonts w:hint="eastAsia"/>
          <w:sz w:val="30"/>
          <w:szCs w:val="30"/>
          <w:u w:val="none"/>
        </w:rPr>
      </w:pPr>
      <w:r>
        <w:rPr>
          <w:rFonts w:hint="eastAsia"/>
          <w:sz w:val="30"/>
          <w:szCs w:val="30"/>
          <w:u w:val="none"/>
        </w:rPr>
        <w:t>But you still haven’t said the gospel yet.</w:t>
      </w:r>
    </w:p>
    <w:p w14:paraId="5E8B2988">
      <w:pPr>
        <w:rPr>
          <w:rFonts w:hint="eastAsia"/>
          <w:sz w:val="30"/>
          <w:szCs w:val="30"/>
          <w:u w:val="none"/>
        </w:rPr>
      </w:pPr>
      <w:r>
        <w:rPr>
          <w:rFonts w:hint="eastAsia"/>
          <w:sz w:val="30"/>
          <w:szCs w:val="30"/>
          <w:u w:val="none"/>
        </w:rPr>
        <w:t>但你还没有说福音。</w:t>
      </w:r>
    </w:p>
    <w:p w14:paraId="7EC1C6BF">
      <w:pPr>
        <w:rPr>
          <w:rFonts w:hint="eastAsia"/>
          <w:sz w:val="30"/>
          <w:szCs w:val="30"/>
          <w:u w:val="none"/>
        </w:rPr>
      </w:pPr>
    </w:p>
    <w:p w14:paraId="5254E7AB">
      <w:pPr>
        <w:rPr>
          <w:rFonts w:hint="eastAsia"/>
          <w:sz w:val="30"/>
          <w:szCs w:val="30"/>
          <w:u w:val="none"/>
        </w:rPr>
      </w:pPr>
      <w:r>
        <w:rPr>
          <w:rFonts w:hint="eastAsia"/>
          <w:sz w:val="30"/>
          <w:szCs w:val="30"/>
          <w:u w:val="none"/>
        </w:rPr>
        <w:t>God is merciful towards hell-bound sinners.</w:t>
      </w:r>
    </w:p>
    <w:p w14:paraId="7E34AE8E">
      <w:pPr>
        <w:rPr>
          <w:rFonts w:hint="eastAsia"/>
          <w:sz w:val="30"/>
          <w:szCs w:val="30"/>
          <w:u w:val="none"/>
        </w:rPr>
      </w:pPr>
      <w:r>
        <w:rPr>
          <w:rFonts w:hint="eastAsia"/>
          <w:sz w:val="30"/>
          <w:szCs w:val="30"/>
          <w:u w:val="none"/>
        </w:rPr>
        <w:t>神对注定下地狱的罪人是怜悯的。</w:t>
      </w:r>
    </w:p>
    <w:p w14:paraId="71533A6D">
      <w:pPr>
        <w:rPr>
          <w:rFonts w:hint="eastAsia"/>
          <w:sz w:val="30"/>
          <w:szCs w:val="30"/>
          <w:u w:val="none"/>
        </w:rPr>
      </w:pPr>
    </w:p>
    <w:p w14:paraId="6EC0589C">
      <w:pPr>
        <w:rPr>
          <w:rFonts w:hint="eastAsia"/>
          <w:sz w:val="30"/>
          <w:szCs w:val="30"/>
          <w:u w:val="none"/>
        </w:rPr>
      </w:pPr>
      <w:r>
        <w:rPr>
          <w:rFonts w:hint="eastAsia"/>
          <w:sz w:val="30"/>
          <w:szCs w:val="30"/>
          <w:u w:val="none"/>
        </w:rPr>
        <w:t>He saves them in such a way that His justice is not compromised, and He does though at the expense of His own Son.</w:t>
      </w:r>
    </w:p>
    <w:p w14:paraId="7123031E">
      <w:pPr>
        <w:rPr>
          <w:rFonts w:hint="eastAsia"/>
          <w:sz w:val="30"/>
          <w:szCs w:val="30"/>
          <w:u w:val="none"/>
        </w:rPr>
      </w:pPr>
      <w:r>
        <w:rPr>
          <w:rFonts w:hint="eastAsia"/>
          <w:sz w:val="30"/>
          <w:szCs w:val="30"/>
          <w:u w:val="none"/>
        </w:rPr>
        <w:t>祂以一种不妥协祂公义的方式拯救他们，并且祂是以祂自己儿子的代价来做的。</w:t>
      </w:r>
    </w:p>
    <w:p w14:paraId="77A19249">
      <w:pPr>
        <w:rPr>
          <w:rFonts w:hint="eastAsia"/>
          <w:sz w:val="30"/>
          <w:szCs w:val="30"/>
          <w:u w:val="none"/>
        </w:rPr>
      </w:pPr>
    </w:p>
    <w:p w14:paraId="1060EC72">
      <w:pPr>
        <w:rPr>
          <w:rFonts w:hint="eastAsia"/>
          <w:sz w:val="30"/>
          <w:szCs w:val="30"/>
          <w:u w:val="none"/>
        </w:rPr>
      </w:pPr>
      <w:r>
        <w:rPr>
          <w:rFonts w:hint="eastAsia"/>
          <w:sz w:val="30"/>
          <w:szCs w:val="30"/>
          <w:u w:val="none"/>
        </w:rPr>
        <w:t>That’s past our knowledge.</w:t>
      </w:r>
    </w:p>
    <w:p w14:paraId="18DDA96B">
      <w:pPr>
        <w:rPr>
          <w:rFonts w:hint="eastAsia"/>
          <w:sz w:val="30"/>
          <w:szCs w:val="30"/>
          <w:u w:val="none"/>
        </w:rPr>
      </w:pPr>
      <w:r>
        <w:rPr>
          <w:rFonts w:hint="eastAsia"/>
          <w:sz w:val="30"/>
          <w:szCs w:val="30"/>
          <w:u w:val="none"/>
        </w:rPr>
        <w:t>那超出了我们的知识。</w:t>
      </w:r>
    </w:p>
    <w:p w14:paraId="3E41F4E4">
      <w:pPr>
        <w:rPr>
          <w:rFonts w:hint="eastAsia"/>
          <w:sz w:val="30"/>
          <w:szCs w:val="30"/>
          <w:u w:val="none"/>
        </w:rPr>
      </w:pPr>
    </w:p>
    <w:p w14:paraId="3CEBC7FE">
      <w:pPr>
        <w:rPr>
          <w:rFonts w:hint="eastAsia"/>
          <w:sz w:val="30"/>
          <w:szCs w:val="30"/>
          <w:u w:val="none"/>
        </w:rPr>
      </w:pPr>
      <w:r>
        <w:rPr>
          <w:rFonts w:hint="eastAsia"/>
          <w:sz w:val="30"/>
          <w:szCs w:val="30"/>
          <w:u w:val="none"/>
        </w:rPr>
        <w:t>That’s the gospel.</w:t>
      </w:r>
    </w:p>
    <w:p w14:paraId="39591361">
      <w:pPr>
        <w:rPr>
          <w:rFonts w:hint="eastAsia"/>
          <w:sz w:val="30"/>
          <w:szCs w:val="30"/>
          <w:u w:val="none"/>
        </w:rPr>
      </w:pPr>
      <w:r>
        <w:rPr>
          <w:rFonts w:hint="eastAsia"/>
          <w:sz w:val="30"/>
          <w:szCs w:val="30"/>
          <w:u w:val="none"/>
        </w:rPr>
        <w:t>那就是福音。</w:t>
      </w:r>
    </w:p>
    <w:p w14:paraId="40E1F767">
      <w:pPr>
        <w:rPr>
          <w:rFonts w:hint="eastAsia"/>
          <w:sz w:val="30"/>
          <w:szCs w:val="30"/>
          <w:u w:val="none"/>
        </w:rPr>
      </w:pPr>
    </w:p>
    <w:p w14:paraId="7946DDB0">
      <w:pPr>
        <w:rPr>
          <w:rFonts w:hint="eastAsia"/>
          <w:sz w:val="30"/>
          <w:szCs w:val="30"/>
          <w:u w:val="none"/>
        </w:rPr>
      </w:pPr>
      <w:r>
        <w:rPr>
          <w:rFonts w:hint="eastAsia"/>
          <w:sz w:val="30"/>
          <w:szCs w:val="30"/>
          <w:u w:val="none"/>
        </w:rPr>
        <w:t>The apostle Paul is saying in the gospel, I see the righteousness of God revealed in this way.</w:t>
      </w:r>
    </w:p>
    <w:p w14:paraId="6CD08290">
      <w:pPr>
        <w:rPr>
          <w:rFonts w:hint="eastAsia"/>
          <w:sz w:val="30"/>
          <w:szCs w:val="30"/>
          <w:u w:val="none"/>
        </w:rPr>
      </w:pPr>
      <w:r>
        <w:rPr>
          <w:rFonts w:hint="eastAsia"/>
          <w:sz w:val="30"/>
          <w:szCs w:val="30"/>
          <w:u w:val="none"/>
        </w:rPr>
        <w:t>使徒保罗说，在福音中，我看到神的义就是这样显明的。</w:t>
      </w:r>
    </w:p>
    <w:p w14:paraId="0CDD0A30">
      <w:pPr>
        <w:rPr>
          <w:rFonts w:hint="eastAsia"/>
          <w:sz w:val="30"/>
          <w:szCs w:val="30"/>
          <w:u w:val="none"/>
        </w:rPr>
      </w:pPr>
    </w:p>
    <w:p w14:paraId="3CA73C7E">
      <w:pPr>
        <w:rPr>
          <w:rFonts w:hint="eastAsia"/>
          <w:sz w:val="30"/>
          <w:szCs w:val="30"/>
          <w:u w:val="none"/>
        </w:rPr>
      </w:pPr>
      <w:r>
        <w:rPr>
          <w:rFonts w:hint="eastAsia"/>
          <w:sz w:val="30"/>
          <w:szCs w:val="30"/>
          <w:u w:val="none"/>
        </w:rPr>
        <w:t>The merciful God saves hell-bound sinners without compromising His justice by punishing His own Son.</w:t>
      </w:r>
    </w:p>
    <w:p w14:paraId="6EB43300">
      <w:pPr>
        <w:rPr>
          <w:rFonts w:hint="eastAsia"/>
          <w:sz w:val="30"/>
          <w:szCs w:val="30"/>
          <w:u w:val="none"/>
        </w:rPr>
      </w:pPr>
      <w:r>
        <w:rPr>
          <w:rFonts w:hint="eastAsia"/>
          <w:sz w:val="30"/>
          <w:szCs w:val="30"/>
          <w:u w:val="none"/>
        </w:rPr>
        <w:t>怜悯的神拯救注定下地狱的罪人，却不妥协祂的公义，是藉着惩罚祂自己的儿子。</w:t>
      </w:r>
    </w:p>
    <w:p w14:paraId="68348FFD">
      <w:pPr>
        <w:rPr>
          <w:rFonts w:hint="eastAsia"/>
          <w:sz w:val="30"/>
          <w:szCs w:val="30"/>
          <w:u w:val="none"/>
        </w:rPr>
      </w:pPr>
    </w:p>
    <w:p w14:paraId="1D1177BF">
      <w:pPr>
        <w:rPr>
          <w:rFonts w:hint="eastAsia"/>
          <w:sz w:val="30"/>
          <w:szCs w:val="30"/>
          <w:u w:val="none"/>
        </w:rPr>
      </w:pPr>
      <w:r>
        <w:rPr>
          <w:rFonts w:hint="eastAsia"/>
          <w:sz w:val="30"/>
          <w:szCs w:val="30"/>
          <w:u w:val="none"/>
        </w:rPr>
        <w:t>His Son who willingly takes their place, and receive upon His own body on the tree the due penalty for their sin.</w:t>
      </w:r>
    </w:p>
    <w:p w14:paraId="0FB675A7">
      <w:pPr>
        <w:rPr>
          <w:rFonts w:hint="eastAsia"/>
          <w:sz w:val="30"/>
          <w:szCs w:val="30"/>
          <w:u w:val="none"/>
        </w:rPr>
      </w:pPr>
      <w:r>
        <w:rPr>
          <w:rFonts w:hint="eastAsia"/>
          <w:sz w:val="30"/>
          <w:szCs w:val="30"/>
          <w:u w:val="none"/>
        </w:rPr>
        <w:t>祂的儿子甘愿代替他们的位置，在祂自己的身体上，在树上，领受了他们罪所应得的刑罚。</w:t>
      </w:r>
    </w:p>
    <w:p w14:paraId="640C3006">
      <w:pPr>
        <w:rPr>
          <w:rFonts w:hint="eastAsia"/>
          <w:sz w:val="30"/>
          <w:szCs w:val="30"/>
          <w:u w:val="none"/>
        </w:rPr>
      </w:pPr>
    </w:p>
    <w:p w14:paraId="5B712152">
      <w:pPr>
        <w:rPr>
          <w:rFonts w:hint="eastAsia"/>
          <w:sz w:val="30"/>
          <w:szCs w:val="30"/>
          <w:u w:val="none"/>
        </w:rPr>
      </w:pPr>
      <w:r>
        <w:rPr>
          <w:rFonts w:hint="eastAsia"/>
          <w:sz w:val="30"/>
          <w:szCs w:val="30"/>
          <w:u w:val="none"/>
        </w:rPr>
        <w:t>And offers to them salvation as they trust in Him.</w:t>
      </w:r>
    </w:p>
    <w:p w14:paraId="065F94FA">
      <w:pPr>
        <w:rPr>
          <w:rFonts w:hint="eastAsia"/>
          <w:sz w:val="30"/>
          <w:szCs w:val="30"/>
          <w:u w:val="none"/>
        </w:rPr>
      </w:pPr>
      <w:r>
        <w:rPr>
          <w:rFonts w:hint="eastAsia"/>
          <w:sz w:val="30"/>
          <w:szCs w:val="30"/>
          <w:u w:val="none"/>
        </w:rPr>
        <w:t>并向他们提供救恩，只要他们信靠祂。</w:t>
      </w:r>
    </w:p>
    <w:p w14:paraId="70ED56C0">
      <w:pPr>
        <w:rPr>
          <w:rFonts w:hint="eastAsia"/>
          <w:sz w:val="30"/>
          <w:szCs w:val="30"/>
          <w:u w:val="none"/>
        </w:rPr>
      </w:pPr>
    </w:p>
    <w:p w14:paraId="4DD58602">
      <w:pPr>
        <w:rPr>
          <w:rFonts w:hint="eastAsia"/>
          <w:sz w:val="30"/>
          <w:szCs w:val="30"/>
          <w:u w:val="none"/>
        </w:rPr>
      </w:pPr>
      <w:r>
        <w:rPr>
          <w:rFonts w:hint="eastAsia"/>
          <w:sz w:val="30"/>
          <w:szCs w:val="30"/>
          <w:u w:val="none"/>
        </w:rPr>
        <w:t>And you notice that emphasis there at the end of the verse.</w:t>
      </w:r>
    </w:p>
    <w:p w14:paraId="5F19C8DB">
      <w:pPr>
        <w:rPr>
          <w:rFonts w:hint="eastAsia"/>
          <w:sz w:val="30"/>
          <w:szCs w:val="30"/>
          <w:u w:val="none"/>
        </w:rPr>
      </w:pPr>
      <w:r>
        <w:rPr>
          <w:rFonts w:hint="eastAsia"/>
          <w:sz w:val="30"/>
          <w:szCs w:val="30"/>
          <w:u w:val="none"/>
        </w:rPr>
        <w:t>你注意到那节末尾的那个强调。</w:t>
      </w:r>
    </w:p>
    <w:p w14:paraId="631EDD93">
      <w:pPr>
        <w:rPr>
          <w:rFonts w:hint="eastAsia"/>
          <w:sz w:val="30"/>
          <w:szCs w:val="30"/>
          <w:u w:val="none"/>
        </w:rPr>
      </w:pPr>
    </w:p>
    <w:p w14:paraId="31DE0F31">
      <w:pPr>
        <w:rPr>
          <w:rFonts w:hint="eastAsia"/>
          <w:sz w:val="30"/>
          <w:szCs w:val="30"/>
          <w:u w:val="none"/>
        </w:rPr>
      </w:pPr>
      <w:r>
        <w:rPr>
          <w:rFonts w:hint="eastAsia"/>
          <w:sz w:val="30"/>
          <w:szCs w:val="30"/>
          <w:u w:val="none"/>
        </w:rPr>
        <w:t>The one who has faith in Jesus.</w:t>
      </w:r>
    </w:p>
    <w:p w14:paraId="52DC9BF8">
      <w:pPr>
        <w:rPr>
          <w:rFonts w:hint="eastAsia"/>
          <w:sz w:val="30"/>
          <w:szCs w:val="30"/>
          <w:u w:val="none"/>
        </w:rPr>
      </w:pPr>
      <w:r>
        <w:rPr>
          <w:rFonts w:hint="eastAsia"/>
          <w:sz w:val="30"/>
          <w:szCs w:val="30"/>
          <w:u w:val="none"/>
        </w:rPr>
        <w:t>信耶稣的人。</w:t>
      </w:r>
    </w:p>
    <w:p w14:paraId="50C28CAC">
      <w:pPr>
        <w:rPr>
          <w:rFonts w:hint="eastAsia"/>
          <w:sz w:val="30"/>
          <w:szCs w:val="30"/>
          <w:u w:val="none"/>
        </w:rPr>
      </w:pPr>
    </w:p>
    <w:p w14:paraId="519B6D1D">
      <w:pPr>
        <w:rPr>
          <w:rFonts w:hint="eastAsia"/>
          <w:sz w:val="30"/>
          <w:szCs w:val="30"/>
          <w:u w:val="none"/>
        </w:rPr>
      </w:pPr>
      <w:r>
        <w:rPr>
          <w:rFonts w:hint="eastAsia"/>
          <w:sz w:val="30"/>
          <w:szCs w:val="30"/>
          <w:u w:val="none"/>
        </w:rPr>
        <w:t>The provisions of grace, redemption, and propitiation, and justification and all those technical terms that Paul uses and piles up to describe the riches that we have in Jesus Christ.</w:t>
      </w:r>
    </w:p>
    <w:p w14:paraId="4BB12D0F">
      <w:pPr>
        <w:rPr>
          <w:rFonts w:hint="eastAsia"/>
          <w:sz w:val="30"/>
          <w:szCs w:val="30"/>
          <w:u w:val="none"/>
        </w:rPr>
      </w:pPr>
      <w:r>
        <w:rPr>
          <w:rFonts w:hint="eastAsia"/>
          <w:sz w:val="30"/>
          <w:szCs w:val="30"/>
          <w:u w:val="none"/>
        </w:rPr>
        <w:t>恩典的供应，救赎、挽回祭和称义，以及保罗用来描述我们在耶稣基督里所拥有的丰富的所有那些技术术语。</w:t>
      </w:r>
    </w:p>
    <w:p w14:paraId="288CF81A">
      <w:pPr>
        <w:rPr>
          <w:rFonts w:hint="eastAsia"/>
          <w:sz w:val="30"/>
          <w:szCs w:val="30"/>
          <w:u w:val="none"/>
        </w:rPr>
      </w:pPr>
    </w:p>
    <w:p w14:paraId="38483D32">
      <w:pPr>
        <w:rPr>
          <w:rFonts w:hint="eastAsia"/>
          <w:sz w:val="30"/>
          <w:szCs w:val="30"/>
          <w:u w:val="none"/>
        </w:rPr>
      </w:pPr>
      <w:r>
        <w:rPr>
          <w:rFonts w:hint="eastAsia"/>
          <w:sz w:val="30"/>
          <w:szCs w:val="30"/>
          <w:u w:val="none"/>
        </w:rPr>
        <w:t>All of those things are appropriated by faith.</w:t>
      </w:r>
    </w:p>
    <w:p w14:paraId="40F0EE51">
      <w:pPr>
        <w:rPr>
          <w:rFonts w:hint="eastAsia"/>
          <w:sz w:val="30"/>
          <w:szCs w:val="30"/>
          <w:u w:val="none"/>
        </w:rPr>
      </w:pPr>
      <w:r>
        <w:rPr>
          <w:rFonts w:hint="eastAsia"/>
          <w:sz w:val="30"/>
          <w:szCs w:val="30"/>
          <w:u w:val="none"/>
        </w:rPr>
        <w:t>所有那些都是凭信心领受的。</w:t>
      </w:r>
    </w:p>
    <w:p w14:paraId="4944474F">
      <w:pPr>
        <w:rPr>
          <w:rFonts w:hint="eastAsia"/>
          <w:sz w:val="30"/>
          <w:szCs w:val="30"/>
          <w:u w:val="none"/>
        </w:rPr>
      </w:pPr>
    </w:p>
    <w:p w14:paraId="25FEEC13">
      <w:pPr>
        <w:rPr>
          <w:rFonts w:hint="eastAsia"/>
          <w:sz w:val="30"/>
          <w:szCs w:val="30"/>
          <w:u w:val="none"/>
        </w:rPr>
      </w:pPr>
      <w:r>
        <w:rPr>
          <w:rFonts w:hint="eastAsia"/>
          <w:sz w:val="30"/>
          <w:szCs w:val="30"/>
          <w:u w:val="none"/>
        </w:rPr>
        <w:t>And apart from faith they are not appropriated.</w:t>
      </w:r>
    </w:p>
    <w:p w14:paraId="39C2E4EA">
      <w:pPr>
        <w:rPr>
          <w:rFonts w:hint="eastAsia"/>
          <w:sz w:val="30"/>
          <w:szCs w:val="30"/>
          <w:u w:val="none"/>
        </w:rPr>
      </w:pPr>
      <w:r>
        <w:rPr>
          <w:rFonts w:hint="eastAsia"/>
          <w:sz w:val="30"/>
          <w:szCs w:val="30"/>
          <w:u w:val="none"/>
        </w:rPr>
        <w:t>若没有信心，就不能领受。</w:t>
      </w:r>
    </w:p>
    <w:p w14:paraId="1206F176">
      <w:pPr>
        <w:rPr>
          <w:rFonts w:hint="eastAsia"/>
          <w:sz w:val="30"/>
          <w:szCs w:val="30"/>
          <w:u w:val="none"/>
        </w:rPr>
      </w:pPr>
    </w:p>
    <w:p w14:paraId="72DBFD91">
      <w:pPr>
        <w:rPr>
          <w:rFonts w:hint="eastAsia"/>
          <w:sz w:val="30"/>
          <w:szCs w:val="30"/>
          <w:u w:val="none"/>
        </w:rPr>
      </w:pPr>
      <w:r>
        <w:rPr>
          <w:rFonts w:hint="eastAsia"/>
          <w:sz w:val="30"/>
          <w:szCs w:val="30"/>
          <w:u w:val="none"/>
        </w:rPr>
        <w:t>And that means, my friends, that it is only the one who has faith in Christ who can stand boldly on the judgment day.</w:t>
      </w:r>
    </w:p>
    <w:p w14:paraId="6DADF3A9">
      <w:pPr>
        <w:rPr>
          <w:rFonts w:hint="eastAsia"/>
          <w:sz w:val="30"/>
          <w:szCs w:val="30"/>
          <w:u w:val="none"/>
        </w:rPr>
      </w:pPr>
      <w:r>
        <w:rPr>
          <w:rFonts w:hint="eastAsia"/>
          <w:sz w:val="30"/>
          <w:szCs w:val="30"/>
          <w:u w:val="none"/>
        </w:rPr>
        <w:t>朋友们，这意味着，只有信基督的人，才能在审判日坦然无惧地站立。</w:t>
      </w:r>
    </w:p>
    <w:p w14:paraId="47F2282A">
      <w:pPr>
        <w:rPr>
          <w:rFonts w:hint="eastAsia"/>
          <w:sz w:val="30"/>
          <w:szCs w:val="30"/>
          <w:u w:val="none"/>
        </w:rPr>
      </w:pPr>
    </w:p>
    <w:p w14:paraId="393D7FE0">
      <w:pPr>
        <w:rPr>
          <w:rFonts w:hint="eastAsia"/>
          <w:sz w:val="30"/>
          <w:szCs w:val="30"/>
          <w:u w:val="none"/>
        </w:rPr>
      </w:pPr>
      <w:r>
        <w:rPr>
          <w:rFonts w:hint="eastAsia"/>
          <w:sz w:val="30"/>
          <w:szCs w:val="30"/>
          <w:u w:val="none"/>
        </w:rPr>
        <w:t>On the judgment day will you stand boldly?</w:t>
      </w:r>
    </w:p>
    <w:p w14:paraId="575E09A0">
      <w:pPr>
        <w:rPr>
          <w:rFonts w:hint="eastAsia"/>
          <w:sz w:val="30"/>
          <w:szCs w:val="30"/>
          <w:u w:val="none"/>
        </w:rPr>
      </w:pPr>
      <w:r>
        <w:rPr>
          <w:rFonts w:hint="eastAsia"/>
          <w:sz w:val="30"/>
          <w:szCs w:val="30"/>
          <w:u w:val="none"/>
        </w:rPr>
        <w:t>在审判日，你会坦然无惧地站立吗？</w:t>
      </w:r>
    </w:p>
    <w:p w14:paraId="718E521C">
      <w:pPr>
        <w:rPr>
          <w:rFonts w:hint="eastAsia"/>
          <w:sz w:val="30"/>
          <w:szCs w:val="30"/>
          <w:u w:val="none"/>
        </w:rPr>
      </w:pPr>
    </w:p>
    <w:p w14:paraId="2B98688F">
      <w:pPr>
        <w:rPr>
          <w:rFonts w:hint="eastAsia"/>
          <w:sz w:val="30"/>
          <w:szCs w:val="30"/>
          <w:u w:val="none"/>
        </w:rPr>
      </w:pPr>
      <w:r>
        <w:rPr>
          <w:rFonts w:hint="eastAsia"/>
          <w:sz w:val="30"/>
          <w:szCs w:val="30"/>
          <w:u w:val="none"/>
        </w:rPr>
        <w:t>How will you stand?</w:t>
      </w:r>
    </w:p>
    <w:p w14:paraId="61A43F52">
      <w:pPr>
        <w:rPr>
          <w:rFonts w:hint="eastAsia"/>
          <w:sz w:val="30"/>
          <w:szCs w:val="30"/>
          <w:u w:val="none"/>
        </w:rPr>
      </w:pPr>
      <w:r>
        <w:rPr>
          <w:rFonts w:hint="eastAsia"/>
          <w:sz w:val="30"/>
          <w:szCs w:val="30"/>
          <w:u w:val="none"/>
        </w:rPr>
        <w:t>你将如何站立？</w:t>
      </w:r>
    </w:p>
    <w:p w14:paraId="1B0960D0">
      <w:pPr>
        <w:rPr>
          <w:rFonts w:hint="eastAsia"/>
          <w:sz w:val="30"/>
          <w:szCs w:val="30"/>
          <w:u w:val="none"/>
        </w:rPr>
      </w:pPr>
    </w:p>
    <w:p w14:paraId="01DBD936">
      <w:pPr>
        <w:rPr>
          <w:rFonts w:hint="eastAsia"/>
          <w:sz w:val="30"/>
          <w:szCs w:val="30"/>
          <w:u w:val="none"/>
        </w:rPr>
      </w:pPr>
      <w:r>
        <w:rPr>
          <w:rFonts w:hint="eastAsia"/>
          <w:sz w:val="30"/>
          <w:szCs w:val="30"/>
          <w:u w:val="none"/>
        </w:rPr>
        <w:t>What kind of righteousness will you be dressed in?</w:t>
      </w:r>
    </w:p>
    <w:p w14:paraId="6315F697">
      <w:pPr>
        <w:rPr>
          <w:rFonts w:hint="eastAsia"/>
          <w:sz w:val="30"/>
          <w:szCs w:val="30"/>
          <w:u w:val="none"/>
        </w:rPr>
      </w:pPr>
      <w:r>
        <w:rPr>
          <w:rFonts w:hint="eastAsia"/>
          <w:sz w:val="30"/>
          <w:szCs w:val="30"/>
          <w:u w:val="none"/>
        </w:rPr>
        <w:t>你将披戴什么样的义？</w:t>
      </w:r>
    </w:p>
    <w:p w14:paraId="35DCEAB9">
      <w:pPr>
        <w:rPr>
          <w:rFonts w:hint="eastAsia"/>
          <w:sz w:val="30"/>
          <w:szCs w:val="30"/>
          <w:u w:val="none"/>
        </w:rPr>
      </w:pPr>
    </w:p>
    <w:p w14:paraId="5C497FE7">
      <w:pPr>
        <w:rPr>
          <w:rFonts w:hint="eastAsia"/>
          <w:sz w:val="30"/>
          <w:szCs w:val="30"/>
          <w:u w:val="none"/>
        </w:rPr>
      </w:pPr>
      <w:r>
        <w:rPr>
          <w:rFonts w:hint="eastAsia"/>
          <w:sz w:val="30"/>
          <w:szCs w:val="30"/>
          <w:u w:val="none"/>
        </w:rPr>
        <w:t>What will make you bold before the awesome, just judgment of God?</w:t>
      </w:r>
    </w:p>
    <w:p w14:paraId="05742518">
      <w:pPr>
        <w:rPr>
          <w:rFonts w:hint="eastAsia"/>
          <w:sz w:val="30"/>
          <w:szCs w:val="30"/>
          <w:u w:val="none"/>
        </w:rPr>
      </w:pPr>
      <w:r>
        <w:rPr>
          <w:rFonts w:hint="eastAsia"/>
          <w:sz w:val="30"/>
          <w:szCs w:val="30"/>
          <w:u w:val="none"/>
        </w:rPr>
        <w:t>什么会使你在威严、公正的神审判面前坦然无惧？</w:t>
      </w:r>
    </w:p>
    <w:p w14:paraId="13E4F97F">
      <w:pPr>
        <w:rPr>
          <w:rFonts w:hint="eastAsia"/>
          <w:sz w:val="30"/>
          <w:szCs w:val="30"/>
          <w:u w:val="none"/>
        </w:rPr>
      </w:pPr>
    </w:p>
    <w:p w14:paraId="073BA4A4">
      <w:pPr>
        <w:rPr>
          <w:rFonts w:hint="eastAsia"/>
          <w:sz w:val="30"/>
          <w:szCs w:val="30"/>
          <w:u w:val="none"/>
        </w:rPr>
      </w:pPr>
      <w:r>
        <w:rPr>
          <w:rFonts w:hint="eastAsia"/>
          <w:sz w:val="30"/>
          <w:szCs w:val="30"/>
          <w:u w:val="none"/>
        </w:rPr>
        <w:t>Will you trust in Jesus Christ for salvation?</w:t>
      </w:r>
    </w:p>
    <w:p w14:paraId="1809E8BC">
      <w:pPr>
        <w:rPr>
          <w:rFonts w:hint="eastAsia"/>
          <w:sz w:val="30"/>
          <w:szCs w:val="30"/>
          <w:u w:val="none"/>
        </w:rPr>
      </w:pPr>
      <w:r>
        <w:rPr>
          <w:rFonts w:hint="eastAsia"/>
          <w:sz w:val="30"/>
          <w:szCs w:val="30"/>
          <w:u w:val="none"/>
        </w:rPr>
        <w:t>你是否信靠耶稣基督得救？</w:t>
      </w:r>
    </w:p>
    <w:p w14:paraId="033512BE">
      <w:pPr>
        <w:rPr>
          <w:rFonts w:hint="eastAsia"/>
          <w:sz w:val="30"/>
          <w:szCs w:val="30"/>
          <w:u w:val="none"/>
        </w:rPr>
      </w:pPr>
    </w:p>
    <w:p w14:paraId="212A6F53">
      <w:pPr>
        <w:rPr>
          <w:rFonts w:hint="eastAsia"/>
          <w:sz w:val="30"/>
          <w:szCs w:val="30"/>
          <w:u w:val="none"/>
        </w:rPr>
      </w:pPr>
      <w:r>
        <w:rPr>
          <w:rFonts w:hint="eastAsia"/>
          <w:sz w:val="30"/>
          <w:szCs w:val="30"/>
          <w:u w:val="none"/>
        </w:rPr>
        <w:t>If you do, why will you?</w:t>
      </w:r>
    </w:p>
    <w:p w14:paraId="7B6372AB">
      <w:pPr>
        <w:rPr>
          <w:rFonts w:hint="eastAsia"/>
          <w:sz w:val="30"/>
          <w:szCs w:val="30"/>
          <w:u w:val="none"/>
        </w:rPr>
      </w:pPr>
      <w:r>
        <w:rPr>
          <w:rFonts w:hint="eastAsia"/>
          <w:sz w:val="30"/>
          <w:szCs w:val="30"/>
          <w:u w:val="none"/>
        </w:rPr>
        <w:t>如果你是，为什么？</w:t>
      </w:r>
    </w:p>
    <w:p w14:paraId="5CE3C966">
      <w:pPr>
        <w:rPr>
          <w:rFonts w:hint="eastAsia"/>
          <w:sz w:val="30"/>
          <w:szCs w:val="30"/>
          <w:u w:val="none"/>
        </w:rPr>
      </w:pPr>
    </w:p>
    <w:p w14:paraId="3941E5A5">
      <w:pPr>
        <w:rPr>
          <w:rFonts w:hint="eastAsia"/>
          <w:sz w:val="30"/>
          <w:szCs w:val="30"/>
          <w:u w:val="none"/>
        </w:rPr>
      </w:pPr>
      <w:r>
        <w:rPr>
          <w:rFonts w:hint="eastAsia"/>
          <w:sz w:val="30"/>
          <w:szCs w:val="30"/>
          <w:u w:val="none"/>
        </w:rPr>
        <w:t>What is it about trusting in Jesus Christ that’s so necessary?</w:t>
      </w:r>
    </w:p>
    <w:p w14:paraId="5EBF56A7">
      <w:pPr>
        <w:rPr>
          <w:rFonts w:hint="eastAsia"/>
          <w:sz w:val="30"/>
          <w:szCs w:val="30"/>
          <w:u w:val="none"/>
        </w:rPr>
      </w:pPr>
      <w:r>
        <w:rPr>
          <w:rFonts w:hint="eastAsia"/>
          <w:sz w:val="30"/>
          <w:szCs w:val="30"/>
          <w:u w:val="none"/>
        </w:rPr>
        <w:t>信靠耶稣基督为何如此必要？</w:t>
      </w:r>
    </w:p>
    <w:p w14:paraId="28863A42">
      <w:pPr>
        <w:rPr>
          <w:rFonts w:hint="eastAsia"/>
          <w:sz w:val="30"/>
          <w:szCs w:val="30"/>
          <w:u w:val="none"/>
        </w:rPr>
      </w:pPr>
    </w:p>
    <w:p w14:paraId="70527DA8">
      <w:pPr>
        <w:rPr>
          <w:rFonts w:hint="eastAsia"/>
          <w:sz w:val="30"/>
          <w:szCs w:val="30"/>
          <w:u w:val="none"/>
        </w:rPr>
      </w:pPr>
      <w:r>
        <w:rPr>
          <w:rFonts w:hint="eastAsia"/>
          <w:sz w:val="30"/>
          <w:szCs w:val="30"/>
          <w:u w:val="none"/>
        </w:rPr>
        <w:t>Why is it so necessary?</w:t>
      </w:r>
    </w:p>
    <w:p w14:paraId="69109313">
      <w:pPr>
        <w:rPr>
          <w:rFonts w:hint="eastAsia"/>
          <w:sz w:val="30"/>
          <w:szCs w:val="30"/>
          <w:u w:val="none"/>
        </w:rPr>
      </w:pPr>
      <w:r>
        <w:rPr>
          <w:rFonts w:hint="eastAsia"/>
          <w:sz w:val="30"/>
          <w:szCs w:val="30"/>
          <w:u w:val="none"/>
        </w:rPr>
        <w:t>为何如此必要？</w:t>
      </w:r>
    </w:p>
    <w:p w14:paraId="798B2886">
      <w:pPr>
        <w:rPr>
          <w:rFonts w:hint="eastAsia"/>
          <w:sz w:val="30"/>
          <w:szCs w:val="30"/>
          <w:u w:val="none"/>
        </w:rPr>
      </w:pPr>
    </w:p>
    <w:p w14:paraId="5DECCE31">
      <w:pPr>
        <w:rPr>
          <w:rFonts w:hint="eastAsia"/>
          <w:sz w:val="30"/>
          <w:szCs w:val="30"/>
          <w:u w:val="none"/>
        </w:rPr>
      </w:pPr>
      <w:r>
        <w:rPr>
          <w:rFonts w:hint="eastAsia"/>
          <w:sz w:val="30"/>
          <w:szCs w:val="30"/>
          <w:u w:val="none"/>
        </w:rPr>
        <w:t>Why is that the way of salvation?</w:t>
      </w:r>
    </w:p>
    <w:p w14:paraId="476028CD">
      <w:pPr>
        <w:rPr>
          <w:rFonts w:hint="eastAsia"/>
          <w:sz w:val="30"/>
          <w:szCs w:val="30"/>
          <w:u w:val="none"/>
        </w:rPr>
      </w:pPr>
      <w:r>
        <w:rPr>
          <w:rFonts w:hint="eastAsia"/>
          <w:sz w:val="30"/>
          <w:szCs w:val="30"/>
          <w:u w:val="none"/>
        </w:rPr>
        <w:t>为何那是救恩之道？</w:t>
      </w:r>
    </w:p>
    <w:p w14:paraId="2D79E620">
      <w:pPr>
        <w:rPr>
          <w:rFonts w:hint="eastAsia"/>
          <w:sz w:val="30"/>
          <w:szCs w:val="30"/>
          <w:u w:val="none"/>
        </w:rPr>
      </w:pPr>
    </w:p>
    <w:p w14:paraId="05705C07">
      <w:pPr>
        <w:rPr>
          <w:rFonts w:hint="eastAsia"/>
          <w:sz w:val="30"/>
          <w:szCs w:val="30"/>
          <w:u w:val="none"/>
        </w:rPr>
      </w:pPr>
      <w:r>
        <w:rPr>
          <w:rFonts w:hint="eastAsia"/>
          <w:sz w:val="30"/>
          <w:szCs w:val="30"/>
          <w:u w:val="none"/>
        </w:rPr>
        <w:t>The apostle Paul explains.</w:t>
      </w:r>
    </w:p>
    <w:p w14:paraId="411C047E">
      <w:pPr>
        <w:rPr>
          <w:rFonts w:hint="eastAsia"/>
          <w:sz w:val="30"/>
          <w:szCs w:val="30"/>
          <w:u w:val="none"/>
        </w:rPr>
      </w:pPr>
      <w:r>
        <w:rPr>
          <w:rFonts w:hint="eastAsia"/>
          <w:sz w:val="30"/>
          <w:szCs w:val="30"/>
          <w:u w:val="none"/>
        </w:rPr>
        <w:t>使徒保罗解释说。</w:t>
      </w:r>
    </w:p>
    <w:p w14:paraId="2C74289E">
      <w:pPr>
        <w:rPr>
          <w:rFonts w:hint="eastAsia"/>
          <w:sz w:val="30"/>
          <w:szCs w:val="30"/>
          <w:u w:val="none"/>
        </w:rPr>
      </w:pPr>
    </w:p>
    <w:p w14:paraId="7D17BA25">
      <w:pPr>
        <w:rPr>
          <w:rFonts w:hint="eastAsia"/>
          <w:sz w:val="30"/>
          <w:szCs w:val="30"/>
          <w:u w:val="none"/>
        </w:rPr>
      </w:pPr>
      <w:r>
        <w:rPr>
          <w:rFonts w:hint="eastAsia"/>
          <w:sz w:val="30"/>
          <w:szCs w:val="30"/>
          <w:u w:val="none"/>
        </w:rPr>
        <w:t>God is righteous.</w:t>
      </w:r>
    </w:p>
    <w:p w14:paraId="44E5A4F9">
      <w:pPr>
        <w:rPr>
          <w:rFonts w:hint="eastAsia"/>
          <w:sz w:val="30"/>
          <w:szCs w:val="30"/>
          <w:u w:val="none"/>
        </w:rPr>
      </w:pPr>
      <w:r>
        <w:rPr>
          <w:rFonts w:hint="eastAsia"/>
          <w:sz w:val="30"/>
          <w:szCs w:val="30"/>
          <w:u w:val="none"/>
        </w:rPr>
        <w:t>神是公义的。</w:t>
      </w:r>
    </w:p>
    <w:p w14:paraId="0AE824F7">
      <w:pPr>
        <w:rPr>
          <w:rFonts w:hint="eastAsia"/>
          <w:sz w:val="30"/>
          <w:szCs w:val="30"/>
          <w:u w:val="none"/>
        </w:rPr>
      </w:pPr>
    </w:p>
    <w:p w14:paraId="64B30B30">
      <w:pPr>
        <w:rPr>
          <w:rFonts w:hint="eastAsia"/>
          <w:sz w:val="30"/>
          <w:szCs w:val="30"/>
          <w:u w:val="none"/>
        </w:rPr>
      </w:pPr>
      <w:r>
        <w:rPr>
          <w:rFonts w:hint="eastAsia"/>
          <w:sz w:val="30"/>
          <w:szCs w:val="30"/>
          <w:u w:val="none"/>
        </w:rPr>
        <w:t>He never compromises that righteousness, even as He displays His mercy.</w:t>
      </w:r>
    </w:p>
    <w:p w14:paraId="74DA04A2">
      <w:pPr>
        <w:rPr>
          <w:rFonts w:hint="eastAsia"/>
          <w:sz w:val="30"/>
          <w:szCs w:val="30"/>
          <w:u w:val="none"/>
        </w:rPr>
      </w:pPr>
      <w:r>
        <w:rPr>
          <w:rFonts w:hint="eastAsia"/>
          <w:sz w:val="30"/>
          <w:szCs w:val="30"/>
          <w:u w:val="none"/>
        </w:rPr>
        <w:t>祂从不妥协那公义，即使在祂显明祂的怜悯时也是如此。</w:t>
      </w:r>
    </w:p>
    <w:p w14:paraId="2F8DA29A">
      <w:pPr>
        <w:rPr>
          <w:rFonts w:hint="eastAsia"/>
          <w:sz w:val="30"/>
          <w:szCs w:val="30"/>
          <w:u w:val="none"/>
        </w:rPr>
      </w:pPr>
    </w:p>
    <w:p w14:paraId="314B0962">
      <w:pPr>
        <w:rPr>
          <w:rFonts w:hint="eastAsia"/>
          <w:sz w:val="30"/>
          <w:szCs w:val="30"/>
          <w:u w:val="none"/>
        </w:rPr>
      </w:pPr>
      <w:r>
        <w:rPr>
          <w:rFonts w:hint="eastAsia"/>
          <w:sz w:val="30"/>
          <w:szCs w:val="30"/>
          <w:u w:val="none"/>
        </w:rPr>
        <w:t>And so His mercy is displayed at the expense of His Son, and only toward those who embrace His Son by faith.</w:t>
      </w:r>
    </w:p>
    <w:p w14:paraId="5A4145B3">
      <w:pPr>
        <w:rPr>
          <w:rFonts w:hint="eastAsia"/>
          <w:sz w:val="30"/>
          <w:szCs w:val="30"/>
          <w:u w:val="none"/>
        </w:rPr>
      </w:pPr>
      <w:r>
        <w:rPr>
          <w:rFonts w:hint="eastAsia"/>
          <w:sz w:val="30"/>
          <w:szCs w:val="30"/>
          <w:u w:val="none"/>
        </w:rPr>
        <w:t>所以祂的怜悯是以祂儿子的代价显明的，并且只向那些凭信心拥抱祂儿子的人显明。</w:t>
      </w:r>
    </w:p>
    <w:p w14:paraId="0A951D06">
      <w:pPr>
        <w:rPr>
          <w:rFonts w:hint="eastAsia"/>
          <w:sz w:val="30"/>
          <w:szCs w:val="30"/>
          <w:u w:val="none"/>
        </w:rPr>
      </w:pPr>
    </w:p>
    <w:p w14:paraId="3D0D3A4D">
      <w:pPr>
        <w:rPr>
          <w:rFonts w:hint="eastAsia"/>
          <w:sz w:val="30"/>
          <w:szCs w:val="30"/>
          <w:u w:val="none"/>
        </w:rPr>
      </w:pPr>
      <w:r>
        <w:rPr>
          <w:rFonts w:hint="eastAsia"/>
          <w:sz w:val="30"/>
          <w:szCs w:val="30"/>
          <w:u w:val="none"/>
        </w:rPr>
        <w:t>Now that presses on all of us an issue today.</w:t>
      </w:r>
    </w:p>
    <w:p w14:paraId="6AE7E0EA">
      <w:pPr>
        <w:rPr>
          <w:rFonts w:hint="eastAsia"/>
          <w:sz w:val="30"/>
          <w:szCs w:val="30"/>
          <w:u w:val="none"/>
        </w:rPr>
      </w:pPr>
      <w:r>
        <w:rPr>
          <w:rFonts w:hint="eastAsia"/>
          <w:sz w:val="30"/>
          <w:szCs w:val="30"/>
          <w:u w:val="none"/>
        </w:rPr>
        <w:t>今天，这对我们所有人提出了一个问题。</w:t>
      </w:r>
    </w:p>
    <w:p w14:paraId="474DB186">
      <w:pPr>
        <w:rPr>
          <w:rFonts w:hint="eastAsia"/>
          <w:sz w:val="30"/>
          <w:szCs w:val="30"/>
          <w:u w:val="none"/>
        </w:rPr>
      </w:pPr>
    </w:p>
    <w:p w14:paraId="495E1E9D">
      <w:pPr>
        <w:rPr>
          <w:rFonts w:hint="eastAsia"/>
          <w:sz w:val="30"/>
          <w:szCs w:val="30"/>
          <w:u w:val="none"/>
        </w:rPr>
      </w:pPr>
      <w:r>
        <w:rPr>
          <w:rFonts w:hint="eastAsia"/>
          <w:sz w:val="30"/>
          <w:szCs w:val="30"/>
          <w:u w:val="none"/>
        </w:rPr>
        <w:t>Have we trusted in Jesus Christ?</w:t>
      </w:r>
    </w:p>
    <w:p w14:paraId="6E7E7EED">
      <w:pPr>
        <w:rPr>
          <w:rFonts w:hint="eastAsia"/>
          <w:sz w:val="30"/>
          <w:szCs w:val="30"/>
          <w:u w:val="none"/>
        </w:rPr>
      </w:pPr>
      <w:r>
        <w:rPr>
          <w:rFonts w:hint="eastAsia"/>
          <w:sz w:val="30"/>
          <w:szCs w:val="30"/>
          <w:u w:val="none"/>
        </w:rPr>
        <w:t>我们是否信靠了耶稣基督？</w:t>
      </w:r>
    </w:p>
    <w:p w14:paraId="1A969B72">
      <w:pPr>
        <w:rPr>
          <w:rFonts w:hint="eastAsia"/>
          <w:sz w:val="30"/>
          <w:szCs w:val="30"/>
          <w:u w:val="none"/>
        </w:rPr>
      </w:pPr>
    </w:p>
    <w:p w14:paraId="14FE00D8">
      <w:pPr>
        <w:rPr>
          <w:rFonts w:hint="eastAsia"/>
          <w:sz w:val="30"/>
          <w:szCs w:val="30"/>
          <w:u w:val="none"/>
        </w:rPr>
      </w:pPr>
      <w:r>
        <w:rPr>
          <w:rFonts w:hint="eastAsia"/>
          <w:sz w:val="30"/>
          <w:szCs w:val="30"/>
          <w:u w:val="none"/>
        </w:rPr>
        <w:t>Trusting in Jesus Christ isn’t something that you do twenty-five years ago, and then you’re kind of done with it, to move on, to do what you want.</w:t>
      </w:r>
    </w:p>
    <w:p w14:paraId="57D34056">
      <w:pPr>
        <w:rPr>
          <w:rFonts w:hint="eastAsia"/>
          <w:sz w:val="30"/>
          <w:szCs w:val="30"/>
          <w:u w:val="none"/>
        </w:rPr>
      </w:pPr>
      <w:r>
        <w:rPr>
          <w:rFonts w:hint="eastAsia"/>
          <w:sz w:val="30"/>
          <w:szCs w:val="30"/>
          <w:u w:val="none"/>
        </w:rPr>
        <w:t>信靠耶稣基督不是你二十五年前做的事，然后就一了百了，继续前行，随心所欲。</w:t>
      </w:r>
    </w:p>
    <w:p w14:paraId="48419B2A">
      <w:pPr>
        <w:rPr>
          <w:rFonts w:hint="eastAsia"/>
          <w:sz w:val="30"/>
          <w:szCs w:val="30"/>
          <w:u w:val="none"/>
        </w:rPr>
      </w:pPr>
    </w:p>
    <w:p w14:paraId="5C8B8942">
      <w:pPr>
        <w:rPr>
          <w:rFonts w:hint="eastAsia"/>
          <w:sz w:val="30"/>
          <w:szCs w:val="30"/>
          <w:u w:val="none"/>
        </w:rPr>
      </w:pPr>
      <w:r>
        <w:rPr>
          <w:rFonts w:hint="eastAsia"/>
          <w:sz w:val="30"/>
          <w:szCs w:val="30"/>
          <w:u w:val="none"/>
        </w:rPr>
        <w:t>Free grace, you see, free grace is the gift that costs you everything.</w:t>
      </w:r>
    </w:p>
    <w:p w14:paraId="2A198D3E">
      <w:pPr>
        <w:rPr>
          <w:rFonts w:hint="eastAsia"/>
          <w:sz w:val="30"/>
          <w:szCs w:val="30"/>
          <w:u w:val="none"/>
        </w:rPr>
      </w:pPr>
      <w:r>
        <w:rPr>
          <w:rFonts w:hint="eastAsia"/>
          <w:sz w:val="30"/>
          <w:szCs w:val="30"/>
          <w:u w:val="none"/>
        </w:rPr>
        <w:t>你看，白白的恩典，白白的恩典是那代价你一切的礼物。</w:t>
      </w:r>
    </w:p>
    <w:p w14:paraId="5B53A6C5">
      <w:pPr>
        <w:rPr>
          <w:rFonts w:hint="eastAsia"/>
          <w:sz w:val="30"/>
          <w:szCs w:val="30"/>
          <w:u w:val="none"/>
        </w:rPr>
      </w:pPr>
    </w:p>
    <w:p w14:paraId="0F243004">
      <w:pPr>
        <w:rPr>
          <w:rFonts w:hint="eastAsia"/>
          <w:sz w:val="30"/>
          <w:szCs w:val="30"/>
          <w:u w:val="none"/>
        </w:rPr>
      </w:pPr>
      <w:r>
        <w:rPr>
          <w:rFonts w:hint="eastAsia"/>
          <w:sz w:val="30"/>
          <w:szCs w:val="30"/>
          <w:u w:val="none"/>
        </w:rPr>
        <w:t>When you trust in Jesus Christ, you commit yourself to a new life.</w:t>
      </w:r>
    </w:p>
    <w:p w14:paraId="77155992">
      <w:pPr>
        <w:rPr>
          <w:rFonts w:hint="eastAsia"/>
          <w:sz w:val="30"/>
          <w:szCs w:val="30"/>
          <w:u w:val="none"/>
        </w:rPr>
      </w:pPr>
      <w:r>
        <w:rPr>
          <w:rFonts w:hint="eastAsia"/>
          <w:sz w:val="30"/>
          <w:szCs w:val="30"/>
          <w:u w:val="none"/>
        </w:rPr>
        <w:t>当你信靠耶稣基督时，你把自己委身于一个新的生命。</w:t>
      </w:r>
    </w:p>
    <w:p w14:paraId="3DD10E19">
      <w:pPr>
        <w:rPr>
          <w:rFonts w:hint="eastAsia"/>
          <w:sz w:val="30"/>
          <w:szCs w:val="30"/>
          <w:u w:val="none"/>
        </w:rPr>
      </w:pPr>
    </w:p>
    <w:p w14:paraId="44CA3DD9">
      <w:pPr>
        <w:rPr>
          <w:rFonts w:hint="eastAsia"/>
          <w:sz w:val="30"/>
          <w:szCs w:val="30"/>
          <w:u w:val="none"/>
        </w:rPr>
      </w:pPr>
      <w:r>
        <w:rPr>
          <w:rFonts w:hint="eastAsia"/>
          <w:sz w:val="30"/>
          <w:szCs w:val="30"/>
          <w:u w:val="none"/>
        </w:rPr>
        <w:t>It’s a life in which you recognize that your whole purpose is to glorify God by showing that He is worth living for in spite of all the aspersion of the demonic forces and of those who hate Him in this world.</w:t>
      </w:r>
    </w:p>
    <w:p w14:paraId="56C37860">
      <w:pPr>
        <w:rPr>
          <w:rFonts w:hint="eastAsia"/>
          <w:sz w:val="30"/>
          <w:szCs w:val="30"/>
          <w:u w:val="none"/>
        </w:rPr>
      </w:pPr>
      <w:r>
        <w:rPr>
          <w:rFonts w:hint="eastAsia"/>
          <w:sz w:val="30"/>
          <w:szCs w:val="30"/>
          <w:u w:val="none"/>
        </w:rPr>
        <w:t>那是一种生命，在这种生命中你认识到，你的整个目的是荣耀神，藉着显明尽管有邪恶势力的毁谤和这世上恨祂之人的毁谤，祂仍是值得为之而活的。</w:t>
      </w:r>
    </w:p>
    <w:p w14:paraId="0816E789">
      <w:pPr>
        <w:rPr>
          <w:rFonts w:hint="eastAsia"/>
          <w:sz w:val="30"/>
          <w:szCs w:val="30"/>
          <w:u w:val="none"/>
        </w:rPr>
      </w:pPr>
    </w:p>
    <w:p w14:paraId="2CC7D7FC">
      <w:pPr>
        <w:rPr>
          <w:rFonts w:hint="eastAsia"/>
          <w:sz w:val="30"/>
          <w:szCs w:val="30"/>
          <w:u w:val="none"/>
        </w:rPr>
      </w:pPr>
      <w:r>
        <w:rPr>
          <w:rFonts w:hint="eastAsia"/>
          <w:sz w:val="30"/>
          <w:szCs w:val="30"/>
          <w:u w:val="none"/>
        </w:rPr>
        <w:t>He becomes the focus of your life, the center of your life.</w:t>
      </w:r>
    </w:p>
    <w:p w14:paraId="46382B63">
      <w:pPr>
        <w:rPr>
          <w:rFonts w:hint="eastAsia"/>
          <w:sz w:val="30"/>
          <w:szCs w:val="30"/>
          <w:u w:val="none"/>
        </w:rPr>
      </w:pPr>
      <w:r>
        <w:rPr>
          <w:rFonts w:hint="eastAsia"/>
          <w:sz w:val="30"/>
          <w:szCs w:val="30"/>
          <w:u w:val="none"/>
        </w:rPr>
        <w:t>祂成为你生命的焦点，你生命的中心。</w:t>
      </w:r>
    </w:p>
    <w:p w14:paraId="5BA54E9E">
      <w:pPr>
        <w:rPr>
          <w:rFonts w:hint="eastAsia"/>
          <w:sz w:val="30"/>
          <w:szCs w:val="30"/>
          <w:u w:val="none"/>
        </w:rPr>
      </w:pPr>
    </w:p>
    <w:p w14:paraId="44069636">
      <w:pPr>
        <w:rPr>
          <w:rFonts w:hint="eastAsia"/>
          <w:sz w:val="30"/>
          <w:szCs w:val="30"/>
          <w:u w:val="none"/>
        </w:rPr>
      </w:pPr>
      <w:r>
        <w:rPr>
          <w:rFonts w:hint="eastAsia"/>
          <w:sz w:val="30"/>
          <w:szCs w:val="30"/>
          <w:u w:val="none"/>
        </w:rPr>
        <w:t>Do you trust in Him?</w:t>
      </w:r>
    </w:p>
    <w:p w14:paraId="42E097CE">
      <w:pPr>
        <w:rPr>
          <w:rFonts w:hint="eastAsia"/>
          <w:sz w:val="30"/>
          <w:szCs w:val="30"/>
          <w:u w:val="none"/>
        </w:rPr>
      </w:pPr>
      <w:r>
        <w:rPr>
          <w:rFonts w:hint="eastAsia"/>
          <w:sz w:val="30"/>
          <w:szCs w:val="30"/>
          <w:u w:val="none"/>
        </w:rPr>
        <w:t>你信靠祂吗？</w:t>
      </w:r>
    </w:p>
    <w:p w14:paraId="7DE2BD47">
      <w:pPr>
        <w:rPr>
          <w:rFonts w:hint="eastAsia"/>
          <w:sz w:val="30"/>
          <w:szCs w:val="30"/>
          <w:u w:val="none"/>
        </w:rPr>
      </w:pPr>
    </w:p>
    <w:p w14:paraId="498D076A">
      <w:pPr>
        <w:rPr>
          <w:rFonts w:hint="eastAsia"/>
          <w:sz w:val="30"/>
          <w:szCs w:val="30"/>
          <w:u w:val="none"/>
        </w:rPr>
      </w:pPr>
      <w:r>
        <w:rPr>
          <w:rFonts w:hint="eastAsia"/>
          <w:sz w:val="30"/>
          <w:szCs w:val="30"/>
          <w:u w:val="none"/>
        </w:rPr>
        <w:t>If you’ve never trusted in Him, if you’ve never placed Your trust and received Him as He’s offered in the gospel, receive the Lord Jesus as he’s offered in the gospel for your salvation, then you have nothing to say on that great day.</w:t>
      </w:r>
    </w:p>
    <w:p w14:paraId="575510CA">
      <w:pPr>
        <w:rPr>
          <w:rFonts w:hint="eastAsia"/>
          <w:sz w:val="30"/>
          <w:szCs w:val="30"/>
          <w:u w:val="none"/>
        </w:rPr>
      </w:pPr>
      <w:r>
        <w:rPr>
          <w:rFonts w:hint="eastAsia"/>
          <w:sz w:val="30"/>
          <w:szCs w:val="30"/>
          <w:u w:val="none"/>
        </w:rPr>
        <w:t>如果你从未信靠过祂，如果你从未将你的信靠放在祂身上，并接受祂如福音中所提供的，为你得救而接受主耶稣如福音中所提供的，那么在那大日，你将无话可说。</w:t>
      </w:r>
    </w:p>
    <w:p w14:paraId="3A1D5FDA">
      <w:pPr>
        <w:rPr>
          <w:rFonts w:hint="eastAsia"/>
          <w:sz w:val="30"/>
          <w:szCs w:val="30"/>
          <w:u w:val="none"/>
        </w:rPr>
      </w:pPr>
    </w:p>
    <w:p w14:paraId="48A027DD">
      <w:pPr>
        <w:rPr>
          <w:rFonts w:hint="eastAsia"/>
          <w:sz w:val="30"/>
          <w:szCs w:val="30"/>
          <w:u w:val="none"/>
        </w:rPr>
      </w:pPr>
      <w:r>
        <w:rPr>
          <w:rFonts w:hint="eastAsia"/>
          <w:sz w:val="30"/>
          <w:szCs w:val="30"/>
          <w:u w:val="none"/>
        </w:rPr>
        <w:t>You will stand before the throne; you will hear you missed the point; and there will be nothing that you can say.</w:t>
      </w:r>
    </w:p>
    <w:p w14:paraId="656E04A9">
      <w:pPr>
        <w:rPr>
          <w:rFonts w:hint="eastAsia"/>
          <w:sz w:val="30"/>
          <w:szCs w:val="30"/>
          <w:u w:val="none"/>
        </w:rPr>
      </w:pPr>
      <w:r>
        <w:rPr>
          <w:rFonts w:hint="eastAsia"/>
          <w:sz w:val="30"/>
          <w:szCs w:val="30"/>
          <w:u w:val="none"/>
        </w:rPr>
        <w:t>你将站在宝座前；你将听到你没抓住重点；并且你将无话可说。</w:t>
      </w:r>
    </w:p>
    <w:p w14:paraId="69165482">
      <w:pPr>
        <w:rPr>
          <w:rFonts w:hint="eastAsia"/>
          <w:sz w:val="30"/>
          <w:szCs w:val="30"/>
          <w:u w:val="none"/>
        </w:rPr>
      </w:pPr>
    </w:p>
    <w:p w14:paraId="3986A87B">
      <w:pPr>
        <w:rPr>
          <w:rFonts w:hint="eastAsia"/>
          <w:sz w:val="30"/>
          <w:szCs w:val="30"/>
          <w:u w:val="none"/>
        </w:rPr>
      </w:pPr>
      <w:r>
        <w:rPr>
          <w:rFonts w:hint="eastAsia"/>
          <w:sz w:val="30"/>
          <w:szCs w:val="30"/>
          <w:u w:val="none"/>
        </w:rPr>
        <w:t>But if you’ve trusted in Him, and if you will trust in Him on that great day you will stand, and in the gospel of His Son you will see God’s mercy and justice displayed toward you and in you, and you will be bold even as the world crashes around your ears.</w:t>
      </w:r>
    </w:p>
    <w:p w14:paraId="1B9CC801">
      <w:pPr>
        <w:rPr>
          <w:rFonts w:hint="eastAsia"/>
          <w:sz w:val="30"/>
          <w:szCs w:val="30"/>
          <w:u w:val="none"/>
        </w:rPr>
      </w:pPr>
      <w:r>
        <w:rPr>
          <w:rFonts w:hint="eastAsia"/>
          <w:sz w:val="30"/>
          <w:szCs w:val="30"/>
          <w:u w:val="none"/>
        </w:rPr>
        <w:t>但如果你信靠了祂，并且如果你在那大日将要信靠祂，你就会站立得住，在祂儿子的福音中，你会看到神的怜悯和公义向你显明，在你里面显明，你会坦然无惧，即使世界在你耳边崩溃。</w:t>
      </w:r>
    </w:p>
    <w:p w14:paraId="3AB9A366">
      <w:pPr>
        <w:rPr>
          <w:rFonts w:hint="eastAsia"/>
          <w:sz w:val="30"/>
          <w:szCs w:val="30"/>
          <w:u w:val="none"/>
        </w:rPr>
      </w:pPr>
    </w:p>
    <w:p w14:paraId="6F7442E7">
      <w:pPr>
        <w:rPr>
          <w:rFonts w:hint="eastAsia"/>
          <w:sz w:val="30"/>
          <w:szCs w:val="30"/>
          <w:u w:val="none"/>
        </w:rPr>
      </w:pPr>
      <w:r>
        <w:rPr>
          <w:rFonts w:hint="eastAsia"/>
          <w:sz w:val="30"/>
          <w:szCs w:val="30"/>
          <w:u w:val="none"/>
        </w:rPr>
        <w:t>And you’ll rejoice as you see the saints of God vindicated, and as you see the enemies of God condemned.</w:t>
      </w:r>
    </w:p>
    <w:p w14:paraId="2110565D">
      <w:pPr>
        <w:rPr>
          <w:rFonts w:hint="eastAsia"/>
          <w:sz w:val="30"/>
          <w:szCs w:val="30"/>
          <w:u w:val="none"/>
        </w:rPr>
      </w:pPr>
      <w:r>
        <w:rPr>
          <w:rFonts w:hint="eastAsia"/>
          <w:sz w:val="30"/>
          <w:szCs w:val="30"/>
          <w:u w:val="none"/>
        </w:rPr>
        <w:t>你会因看见神的圣徒被平反，因看见神的敌人被定罪而欢喜。</w:t>
      </w:r>
    </w:p>
    <w:p w14:paraId="31482CF9">
      <w:pPr>
        <w:rPr>
          <w:rFonts w:hint="eastAsia"/>
          <w:sz w:val="30"/>
          <w:szCs w:val="30"/>
          <w:u w:val="none"/>
        </w:rPr>
      </w:pPr>
    </w:p>
    <w:p w14:paraId="320918F5">
      <w:pPr>
        <w:rPr>
          <w:rFonts w:hint="eastAsia"/>
          <w:sz w:val="30"/>
          <w:szCs w:val="30"/>
          <w:u w:val="none"/>
        </w:rPr>
      </w:pPr>
      <w:r>
        <w:rPr>
          <w:rFonts w:hint="eastAsia"/>
          <w:sz w:val="30"/>
          <w:szCs w:val="30"/>
          <w:u w:val="none"/>
        </w:rPr>
        <w:t>May God enable each of you to understand and to embrace the truth, and to walk with Him now and forever.</w:t>
      </w:r>
    </w:p>
    <w:p w14:paraId="749370FD">
      <w:pPr>
        <w:rPr>
          <w:rFonts w:hint="eastAsia"/>
          <w:sz w:val="30"/>
          <w:szCs w:val="30"/>
          <w:u w:val="none"/>
        </w:rPr>
      </w:pPr>
      <w:r>
        <w:rPr>
          <w:rFonts w:hint="eastAsia"/>
          <w:sz w:val="30"/>
          <w:szCs w:val="30"/>
          <w:u w:val="none"/>
        </w:rPr>
        <w:t>愿神使你们每一个人都能明白并拥抱真理，并能现在和永远与祂同行。</w:t>
      </w:r>
    </w:p>
    <w:p w14:paraId="207FDFB9">
      <w:pPr>
        <w:rPr>
          <w:rFonts w:hint="eastAsia"/>
          <w:sz w:val="30"/>
          <w:szCs w:val="30"/>
          <w:u w:val="none"/>
        </w:rPr>
      </w:pPr>
    </w:p>
    <w:p w14:paraId="6C91A1D8">
      <w:pPr>
        <w:rPr>
          <w:rFonts w:hint="eastAsia"/>
          <w:sz w:val="30"/>
          <w:szCs w:val="30"/>
          <w:u w:val="none"/>
        </w:rPr>
      </w:pPr>
      <w:r>
        <w:rPr>
          <w:rFonts w:hint="eastAsia"/>
          <w:sz w:val="30"/>
          <w:szCs w:val="30"/>
          <w:u w:val="none"/>
        </w:rPr>
        <w:t>Let’s pray.</w:t>
      </w:r>
    </w:p>
    <w:p w14:paraId="6B578012">
      <w:pPr>
        <w:rPr>
          <w:rFonts w:hint="eastAsia"/>
          <w:sz w:val="30"/>
          <w:szCs w:val="30"/>
          <w:u w:val="none"/>
        </w:rPr>
      </w:pPr>
      <w:r>
        <w:rPr>
          <w:rFonts w:hint="eastAsia"/>
          <w:sz w:val="30"/>
          <w:szCs w:val="30"/>
          <w:u w:val="none"/>
        </w:rPr>
        <w:t>我们祷告。</w:t>
      </w:r>
    </w:p>
    <w:p w14:paraId="61BAC868">
      <w:pPr>
        <w:rPr>
          <w:rFonts w:hint="eastAsia"/>
          <w:sz w:val="30"/>
          <w:szCs w:val="30"/>
          <w:u w:val="none"/>
        </w:rPr>
      </w:pPr>
    </w:p>
    <w:p w14:paraId="7FAE806B">
      <w:pPr>
        <w:rPr>
          <w:rFonts w:hint="eastAsia"/>
          <w:sz w:val="30"/>
          <w:szCs w:val="30"/>
          <w:u w:val="none"/>
        </w:rPr>
      </w:pPr>
      <w:r>
        <w:rPr>
          <w:rFonts w:hint="eastAsia"/>
          <w:sz w:val="30"/>
          <w:szCs w:val="30"/>
          <w:u w:val="none"/>
        </w:rPr>
        <w:t>Our Heavenly Father, it is in the gospel that You display Your glories, Your mercies, Your justice.</w:t>
      </w:r>
    </w:p>
    <w:p w14:paraId="0CAFA170">
      <w:pPr>
        <w:rPr>
          <w:rFonts w:hint="eastAsia"/>
          <w:sz w:val="30"/>
          <w:szCs w:val="30"/>
          <w:u w:val="none"/>
        </w:rPr>
      </w:pPr>
      <w:r>
        <w:rPr>
          <w:rFonts w:hint="eastAsia"/>
          <w:sz w:val="30"/>
          <w:szCs w:val="30"/>
          <w:u w:val="none"/>
        </w:rPr>
        <w:t>我们的天父，正是在福音中，祢显明祢的荣耀、祢的怜悯、祢的公正。</w:t>
      </w:r>
    </w:p>
    <w:p w14:paraId="4A23AD3D">
      <w:pPr>
        <w:rPr>
          <w:rFonts w:hint="eastAsia"/>
          <w:sz w:val="30"/>
          <w:szCs w:val="30"/>
          <w:u w:val="none"/>
        </w:rPr>
      </w:pPr>
    </w:p>
    <w:p w14:paraId="3B381DEF">
      <w:pPr>
        <w:rPr>
          <w:rFonts w:hint="eastAsia"/>
          <w:sz w:val="30"/>
          <w:szCs w:val="30"/>
          <w:u w:val="none"/>
        </w:rPr>
      </w:pPr>
      <w:r>
        <w:rPr>
          <w:rFonts w:hint="eastAsia"/>
          <w:sz w:val="30"/>
          <w:szCs w:val="30"/>
          <w:u w:val="none"/>
        </w:rPr>
        <w:t>We pray, oh Lord, that we would have some inkling of the beauty of the gospel ourselves, at least enough to know our need and to know the Savior, and to embrace Him by faith.</w:t>
      </w:r>
    </w:p>
    <w:p w14:paraId="720BB3C2">
      <w:pPr>
        <w:rPr>
          <w:rFonts w:hint="eastAsia"/>
          <w:sz w:val="30"/>
          <w:szCs w:val="30"/>
          <w:u w:val="none"/>
        </w:rPr>
      </w:pPr>
      <w:r>
        <w:rPr>
          <w:rFonts w:hint="eastAsia"/>
          <w:sz w:val="30"/>
          <w:szCs w:val="30"/>
          <w:u w:val="none"/>
        </w:rPr>
        <w:t>主啊，我们祷告，愿我们自己能对福音的美有一丝的了解，至少足以知道我们的需要，知道救主，并凭信心拥抱祂。</w:t>
      </w:r>
    </w:p>
    <w:p w14:paraId="27C1FEC6">
      <w:pPr>
        <w:rPr>
          <w:rFonts w:hint="eastAsia"/>
          <w:sz w:val="30"/>
          <w:szCs w:val="30"/>
          <w:u w:val="none"/>
        </w:rPr>
      </w:pPr>
    </w:p>
    <w:p w14:paraId="662352A4">
      <w:pPr>
        <w:rPr>
          <w:rFonts w:hint="eastAsia"/>
          <w:sz w:val="30"/>
          <w:szCs w:val="30"/>
          <w:u w:val="none"/>
        </w:rPr>
      </w:pPr>
      <w:r>
        <w:rPr>
          <w:rFonts w:hint="eastAsia"/>
          <w:sz w:val="30"/>
          <w:szCs w:val="30"/>
          <w:u w:val="none"/>
        </w:rPr>
        <w:t>These things we ask in Jesus’ name, Amen.</w:t>
      </w:r>
    </w:p>
    <w:p w14:paraId="01688BE9">
      <w:pPr>
        <w:rPr>
          <w:rFonts w:hint="eastAsia"/>
          <w:sz w:val="30"/>
          <w:szCs w:val="30"/>
          <w:u w:val="none"/>
        </w:rPr>
      </w:pPr>
      <w:r>
        <w:rPr>
          <w:rFonts w:hint="eastAsia"/>
          <w:sz w:val="30"/>
          <w:szCs w:val="30"/>
          <w:u w:val="none"/>
        </w:rPr>
        <w:t>这些事我们是奉耶稣的名求，阿们。</w:t>
      </w:r>
    </w:p>
    <w:p w14:paraId="01082A3B">
      <w:pPr>
        <w:rPr>
          <w:rFonts w:hint="eastAsia"/>
          <w:sz w:val="30"/>
          <w:szCs w:val="30"/>
          <w:u w:val="none"/>
        </w:rPr>
      </w:pPr>
    </w:p>
    <w:p w14:paraId="3AD973A1">
      <w:pPr>
        <w:rPr>
          <w:rFonts w:hint="eastAsia"/>
          <w:sz w:val="30"/>
          <w:szCs w:val="30"/>
          <w:u w:val="none"/>
        </w:rPr>
      </w:pPr>
      <w:r>
        <w:rPr>
          <w:rFonts w:hint="eastAsia"/>
          <w:sz w:val="30"/>
          <w:szCs w:val="30"/>
          <w:u w:val="none"/>
        </w:rPr>
        <w:t>Justification by Grace Through Faith (2) - Romans 3:21-26</w:t>
      </w:r>
    </w:p>
    <w:p w14:paraId="328480A0">
      <w:pPr>
        <w:rPr>
          <w:rFonts w:hint="eastAsia"/>
          <w:sz w:val="30"/>
          <w:szCs w:val="30"/>
          <w:u w:val="none"/>
        </w:rPr>
      </w:pPr>
      <w:r>
        <w:rPr>
          <w:rFonts w:hint="eastAsia"/>
          <w:sz w:val="30"/>
          <w:szCs w:val="30"/>
          <w:u w:val="none"/>
        </w:rPr>
        <w:t>因信得恩称义 (2) - 罗马书 3:21-26</w:t>
      </w:r>
    </w:p>
    <w:p w14:paraId="15CF8A3A">
      <w:pPr>
        <w:rPr>
          <w:rFonts w:hint="eastAsia"/>
          <w:sz w:val="30"/>
          <w:szCs w:val="30"/>
          <w:u w:val="none"/>
        </w:rPr>
      </w:pPr>
    </w:p>
    <w:p w14:paraId="4B5E2D89">
      <w:pPr>
        <w:rPr>
          <w:rFonts w:hint="eastAsia"/>
          <w:sz w:val="30"/>
          <w:szCs w:val="30"/>
          <w:u w:val="none"/>
        </w:rPr>
      </w:pPr>
      <w:r>
        <w:rPr>
          <w:rFonts w:hint="eastAsia"/>
          <w:sz w:val="30"/>
          <w:szCs w:val="30"/>
          <w:u w:val="none"/>
        </w:rPr>
        <w:t>21 But now the righteousness of God has been manifested apart from the law, although the Law and the Prophets bear witness to it— 22 the righteousness of God through faith in Jesus Christ for all who believe.</w:t>
      </w:r>
    </w:p>
    <w:p w14:paraId="0DA4DFB6">
      <w:pPr>
        <w:rPr>
          <w:rFonts w:hint="eastAsia"/>
          <w:sz w:val="30"/>
          <w:szCs w:val="30"/>
          <w:u w:val="none"/>
        </w:rPr>
      </w:pPr>
      <w:r>
        <w:rPr>
          <w:rFonts w:hint="eastAsia"/>
          <w:sz w:val="30"/>
          <w:szCs w:val="30"/>
          <w:u w:val="none"/>
        </w:rPr>
        <w:t>21 但如今，神的义在律法以外已经显明出来，有律法和先知为证——22 就是神的义，因信耶稣基督加给一切相信的人。</w:t>
      </w:r>
    </w:p>
    <w:p w14:paraId="648702BE">
      <w:pPr>
        <w:rPr>
          <w:rFonts w:hint="eastAsia"/>
          <w:sz w:val="30"/>
          <w:szCs w:val="30"/>
          <w:u w:val="none"/>
        </w:rPr>
      </w:pPr>
    </w:p>
    <w:p w14:paraId="720BE3DE">
      <w:pPr>
        <w:rPr>
          <w:rFonts w:hint="eastAsia"/>
          <w:sz w:val="30"/>
          <w:szCs w:val="30"/>
          <w:u w:val="none"/>
        </w:rPr>
      </w:pPr>
      <w:r>
        <w:rPr>
          <w:rFonts w:hint="eastAsia"/>
          <w:sz w:val="30"/>
          <w:szCs w:val="30"/>
          <w:u w:val="none"/>
        </w:rPr>
        <w:t>For there is no distinction: 23 for all have sinned and fall short of the glory of God, 24 and are justified by his grace as a gift, through the redemption that is in Christ Jesus, 25 whom God put forward as a propitiation by his blood, to be received by faith.</w:t>
      </w:r>
    </w:p>
    <w:p w14:paraId="132D0925">
      <w:pPr>
        <w:rPr>
          <w:rFonts w:hint="eastAsia"/>
          <w:sz w:val="30"/>
          <w:szCs w:val="30"/>
          <w:u w:val="none"/>
        </w:rPr>
      </w:pPr>
      <w:r>
        <w:rPr>
          <w:rFonts w:hint="eastAsia"/>
          <w:sz w:val="30"/>
          <w:szCs w:val="30"/>
          <w:u w:val="none"/>
        </w:rPr>
        <w:t>并没有分别：23 因为世人都犯了罪，亏缺了神的荣耀，24 如今却蒙神的恩典，因基督耶稣的救赎，就白白地称义。25 神设立耶稣作挽回祭，是凭着耶稣的血，藉着人的信。</w:t>
      </w:r>
    </w:p>
    <w:p w14:paraId="3A04358A">
      <w:pPr>
        <w:rPr>
          <w:rFonts w:hint="eastAsia"/>
          <w:sz w:val="30"/>
          <w:szCs w:val="30"/>
          <w:u w:val="none"/>
        </w:rPr>
      </w:pPr>
    </w:p>
    <w:p w14:paraId="01F9340F">
      <w:pPr>
        <w:rPr>
          <w:rFonts w:hint="eastAsia"/>
          <w:sz w:val="30"/>
          <w:szCs w:val="30"/>
          <w:u w:val="none"/>
        </w:rPr>
      </w:pPr>
      <w:r>
        <w:rPr>
          <w:rFonts w:hint="eastAsia"/>
          <w:sz w:val="30"/>
          <w:szCs w:val="30"/>
          <w:u w:val="none"/>
        </w:rPr>
        <w:t>This was to show God's righteousness, because in his divine forbearance he had passed over former sins.</w:t>
      </w:r>
    </w:p>
    <w:p w14:paraId="423FBBFF">
      <w:pPr>
        <w:rPr>
          <w:rFonts w:hint="eastAsia"/>
          <w:sz w:val="30"/>
          <w:szCs w:val="30"/>
          <w:u w:val="none"/>
        </w:rPr>
      </w:pPr>
      <w:r>
        <w:rPr>
          <w:rFonts w:hint="eastAsia"/>
          <w:sz w:val="30"/>
          <w:szCs w:val="30"/>
          <w:u w:val="none"/>
        </w:rPr>
        <w:t>要显明神的义，因为祂用忍耐的心宽容人先时所犯的罪。</w:t>
      </w:r>
    </w:p>
    <w:p w14:paraId="127694E1">
      <w:pPr>
        <w:rPr>
          <w:rFonts w:hint="eastAsia"/>
          <w:sz w:val="30"/>
          <w:szCs w:val="30"/>
          <w:u w:val="none"/>
        </w:rPr>
      </w:pPr>
    </w:p>
    <w:p w14:paraId="5C003EF1">
      <w:pPr>
        <w:rPr>
          <w:rFonts w:hint="eastAsia"/>
          <w:sz w:val="30"/>
          <w:szCs w:val="30"/>
          <w:u w:val="none"/>
        </w:rPr>
      </w:pPr>
      <w:r>
        <w:rPr>
          <w:rFonts w:hint="eastAsia"/>
          <w:sz w:val="30"/>
          <w:szCs w:val="30"/>
          <w:u w:val="none"/>
        </w:rPr>
        <w:t>26 It was to show his righteousness at the present time, so that he might be just and the justifier of the one who has faith in Jesus.</w:t>
      </w:r>
    </w:p>
    <w:p w14:paraId="37F6EA51">
      <w:pPr>
        <w:rPr>
          <w:rFonts w:hint="eastAsia"/>
          <w:sz w:val="30"/>
          <w:szCs w:val="30"/>
          <w:u w:val="none"/>
        </w:rPr>
      </w:pPr>
      <w:r>
        <w:rPr>
          <w:rFonts w:hint="eastAsia"/>
          <w:sz w:val="30"/>
          <w:szCs w:val="30"/>
          <w:u w:val="none"/>
        </w:rPr>
        <w:t>26 好在今时显明祂的义，使人知道祂自己为义，也称信耶稣的人为义。</w:t>
      </w:r>
    </w:p>
    <w:p w14:paraId="0F99C31B">
      <w:pPr>
        <w:rPr>
          <w:rFonts w:hint="eastAsia"/>
          <w:sz w:val="30"/>
          <w:szCs w:val="30"/>
          <w:u w:val="none"/>
        </w:rPr>
      </w:pPr>
    </w:p>
    <w:p w14:paraId="75504728">
      <w:pPr>
        <w:rPr>
          <w:rFonts w:hint="eastAsia"/>
          <w:sz w:val="30"/>
          <w:szCs w:val="30"/>
          <w:u w:val="none"/>
        </w:rPr>
      </w:pPr>
      <w:r>
        <w:rPr>
          <w:rFonts w:hint="eastAsia"/>
          <w:sz w:val="30"/>
          <w:szCs w:val="30"/>
          <w:u w:val="none"/>
        </w:rPr>
        <w:t>(Romans 3:21-26) (4)</w:t>
      </w:r>
    </w:p>
    <w:p w14:paraId="74039D55">
      <w:pPr>
        <w:rPr>
          <w:rFonts w:hint="eastAsia"/>
          <w:sz w:val="30"/>
          <w:szCs w:val="30"/>
          <w:u w:val="none"/>
        </w:rPr>
      </w:pPr>
      <w:r>
        <w:rPr>
          <w:rFonts w:hint="eastAsia"/>
          <w:sz w:val="30"/>
          <w:szCs w:val="30"/>
          <w:u w:val="none"/>
        </w:rPr>
        <w:t>(罗马书 3:21-26) (4)</w:t>
      </w:r>
    </w:p>
    <w:p w14:paraId="4BFEB166">
      <w:pPr>
        <w:rPr>
          <w:rFonts w:hint="eastAsia"/>
          <w:sz w:val="30"/>
          <w:szCs w:val="30"/>
          <w:u w:val="none"/>
        </w:rPr>
      </w:pPr>
    </w:p>
    <w:p w14:paraId="3E3361D5">
      <w:pPr>
        <w:rPr>
          <w:rFonts w:hint="eastAsia"/>
          <w:sz w:val="30"/>
          <w:szCs w:val="30"/>
          <w:u w:val="none"/>
        </w:rPr>
      </w:pPr>
      <w:r>
        <w:rPr>
          <w:rFonts w:hint="eastAsia"/>
          <w:sz w:val="30"/>
          <w:szCs w:val="30"/>
          <w:u w:val="none"/>
        </w:rPr>
        <w:t>Justification by Grace Through Faith</w:t>
      </w:r>
    </w:p>
    <w:p w14:paraId="6510DE8D">
      <w:pPr>
        <w:rPr>
          <w:rFonts w:hint="eastAsia"/>
          <w:sz w:val="30"/>
          <w:szCs w:val="30"/>
          <w:u w:val="none"/>
        </w:rPr>
      </w:pPr>
      <w:r>
        <w:rPr>
          <w:rFonts w:hint="eastAsia"/>
          <w:sz w:val="30"/>
          <w:szCs w:val="30"/>
          <w:u w:val="none"/>
        </w:rPr>
        <w:t>因信得恩称义</w:t>
      </w:r>
    </w:p>
    <w:p w14:paraId="7A335861">
      <w:pPr>
        <w:rPr>
          <w:rFonts w:hint="eastAsia"/>
          <w:sz w:val="30"/>
          <w:szCs w:val="30"/>
          <w:u w:val="none"/>
        </w:rPr>
      </w:pPr>
    </w:p>
    <w:p w14:paraId="28F1EA28">
      <w:pPr>
        <w:rPr>
          <w:rFonts w:hint="eastAsia"/>
          <w:sz w:val="30"/>
          <w:szCs w:val="30"/>
          <w:u w:val="none"/>
        </w:rPr>
      </w:pPr>
      <w:r>
        <w:rPr>
          <w:rFonts w:hint="eastAsia"/>
          <w:sz w:val="30"/>
          <w:szCs w:val="30"/>
          <w:u w:val="none"/>
        </w:rPr>
        <w:t>If you have your Bibles I’d invite you to turn with me to Romans, chapter 3, verse 21.</w:t>
      </w:r>
    </w:p>
    <w:p w14:paraId="5C0D44F7">
      <w:pPr>
        <w:rPr>
          <w:rFonts w:hint="eastAsia"/>
          <w:sz w:val="30"/>
          <w:szCs w:val="30"/>
          <w:u w:val="none"/>
        </w:rPr>
      </w:pPr>
      <w:r>
        <w:rPr>
          <w:rFonts w:hint="eastAsia"/>
          <w:sz w:val="30"/>
          <w:szCs w:val="30"/>
          <w:u w:val="none"/>
        </w:rPr>
        <w:t>如果你有圣经，我邀请你和我一起翻到罗马书第3章第21节。</w:t>
      </w:r>
    </w:p>
    <w:p w14:paraId="7C675B19">
      <w:pPr>
        <w:rPr>
          <w:rFonts w:hint="eastAsia"/>
          <w:sz w:val="30"/>
          <w:szCs w:val="30"/>
          <w:u w:val="none"/>
        </w:rPr>
      </w:pPr>
    </w:p>
    <w:p w14:paraId="3C7BD985">
      <w:pPr>
        <w:rPr>
          <w:rFonts w:hint="eastAsia"/>
          <w:sz w:val="30"/>
          <w:szCs w:val="30"/>
          <w:u w:val="none"/>
        </w:rPr>
      </w:pPr>
      <w:r>
        <w:rPr>
          <w:rFonts w:hint="eastAsia"/>
          <w:sz w:val="30"/>
          <w:szCs w:val="30"/>
          <w:u w:val="none"/>
        </w:rPr>
        <w:t>We’ll look at this section of Romans one more time.</w:t>
      </w:r>
    </w:p>
    <w:p w14:paraId="2FEE83B9">
      <w:pPr>
        <w:rPr>
          <w:rFonts w:hint="eastAsia"/>
          <w:sz w:val="30"/>
          <w:szCs w:val="30"/>
          <w:u w:val="none"/>
        </w:rPr>
      </w:pPr>
      <w:r>
        <w:rPr>
          <w:rFonts w:hint="eastAsia"/>
          <w:sz w:val="30"/>
          <w:szCs w:val="30"/>
          <w:u w:val="none"/>
        </w:rPr>
        <w:t>我们将再次看罗马书的这一部分。</w:t>
      </w:r>
    </w:p>
    <w:p w14:paraId="550789AD">
      <w:pPr>
        <w:rPr>
          <w:rFonts w:hint="eastAsia"/>
          <w:sz w:val="30"/>
          <w:szCs w:val="30"/>
          <w:u w:val="none"/>
        </w:rPr>
      </w:pPr>
    </w:p>
    <w:p w14:paraId="1F869263">
      <w:pPr>
        <w:rPr>
          <w:rFonts w:hint="eastAsia"/>
          <w:sz w:val="30"/>
          <w:szCs w:val="30"/>
          <w:u w:val="none"/>
        </w:rPr>
      </w:pPr>
      <w:r>
        <w:rPr>
          <w:rFonts w:hint="eastAsia"/>
          <w:sz w:val="30"/>
          <w:szCs w:val="30"/>
          <w:u w:val="none"/>
        </w:rPr>
        <w:t>We’ve been working our way through the whole gospel, and we’ve paused, and we have tarried for three weeks, breaking apart Romans 3:21 through 26 into three parts.</w:t>
      </w:r>
    </w:p>
    <w:p w14:paraId="05624BF1">
      <w:pPr>
        <w:rPr>
          <w:rFonts w:hint="eastAsia"/>
          <w:sz w:val="30"/>
          <w:szCs w:val="30"/>
          <w:u w:val="none"/>
        </w:rPr>
      </w:pPr>
      <w:r>
        <w:rPr>
          <w:rFonts w:hint="eastAsia"/>
          <w:sz w:val="30"/>
          <w:szCs w:val="30"/>
          <w:u w:val="none"/>
        </w:rPr>
        <w:t>我们一直在研读整个福音，我们曾暂停，并且停留了三周，将罗马书3章21至26节分为三部分。</w:t>
      </w:r>
    </w:p>
    <w:p w14:paraId="52EACD0F">
      <w:pPr>
        <w:rPr>
          <w:rFonts w:hint="eastAsia"/>
          <w:sz w:val="30"/>
          <w:szCs w:val="30"/>
          <w:u w:val="none"/>
        </w:rPr>
      </w:pPr>
    </w:p>
    <w:p w14:paraId="4E001E3D">
      <w:pPr>
        <w:rPr>
          <w:rFonts w:hint="eastAsia"/>
          <w:sz w:val="30"/>
          <w:szCs w:val="30"/>
          <w:u w:val="none"/>
        </w:rPr>
      </w:pPr>
      <w:r>
        <w:rPr>
          <w:rFonts w:hint="eastAsia"/>
          <w:sz w:val="30"/>
          <w:szCs w:val="30"/>
          <w:u w:val="none"/>
        </w:rPr>
        <w:t>And today I’d like to perhaps pull it back together, summarize, focus on especially some of the terms which are unfamiliar to us to make sure that they are absolutely certain in our mind.</w:t>
      </w:r>
    </w:p>
    <w:p w14:paraId="5E62FE34">
      <w:pPr>
        <w:rPr>
          <w:rFonts w:hint="eastAsia"/>
          <w:sz w:val="30"/>
          <w:szCs w:val="30"/>
          <w:u w:val="none"/>
        </w:rPr>
      </w:pPr>
      <w:r>
        <w:rPr>
          <w:rFonts w:hint="eastAsia"/>
          <w:sz w:val="30"/>
          <w:szCs w:val="30"/>
          <w:u w:val="none"/>
        </w:rPr>
        <w:t>今天我想或许能把它整合起来，总结一下，特别关注一些我们不熟悉的术语，以确保它们在我们心中是绝对确定的。</w:t>
      </w:r>
    </w:p>
    <w:p w14:paraId="437B6E7D">
      <w:pPr>
        <w:rPr>
          <w:rFonts w:hint="eastAsia"/>
          <w:sz w:val="30"/>
          <w:szCs w:val="30"/>
          <w:u w:val="none"/>
        </w:rPr>
      </w:pPr>
    </w:p>
    <w:p w14:paraId="2ED54A78">
      <w:pPr>
        <w:rPr>
          <w:rFonts w:hint="eastAsia"/>
          <w:sz w:val="30"/>
          <w:szCs w:val="30"/>
          <w:u w:val="none"/>
        </w:rPr>
      </w:pPr>
      <w:r>
        <w:rPr>
          <w:rFonts w:hint="eastAsia"/>
          <w:sz w:val="30"/>
          <w:szCs w:val="30"/>
          <w:u w:val="none"/>
        </w:rPr>
        <w:t>And then look at some of the implications of this glorious doctrine of justification by faith.</w:t>
      </w:r>
    </w:p>
    <w:p w14:paraId="6477E559">
      <w:pPr>
        <w:rPr>
          <w:rFonts w:hint="eastAsia"/>
          <w:sz w:val="30"/>
          <w:szCs w:val="30"/>
          <w:u w:val="none"/>
        </w:rPr>
      </w:pPr>
      <w:r>
        <w:rPr>
          <w:rFonts w:hint="eastAsia"/>
          <w:sz w:val="30"/>
          <w:szCs w:val="30"/>
          <w:u w:val="none"/>
        </w:rPr>
        <w:t>然后看看这个因信称义的荣耀教义的一些含义。</w:t>
      </w:r>
    </w:p>
    <w:p w14:paraId="0E10E3A9">
      <w:pPr>
        <w:rPr>
          <w:rFonts w:hint="eastAsia"/>
          <w:sz w:val="30"/>
          <w:szCs w:val="30"/>
          <w:u w:val="none"/>
        </w:rPr>
      </w:pPr>
    </w:p>
    <w:p w14:paraId="3B0CFF67">
      <w:pPr>
        <w:rPr>
          <w:rFonts w:hint="eastAsia"/>
          <w:sz w:val="30"/>
          <w:szCs w:val="30"/>
          <w:u w:val="none"/>
        </w:rPr>
      </w:pPr>
      <w:r>
        <w:rPr>
          <w:rFonts w:hint="eastAsia"/>
          <w:sz w:val="30"/>
          <w:szCs w:val="30"/>
          <w:u w:val="none"/>
        </w:rPr>
        <w:t>As we do so, I want you to remember one thing in particular from our study of Romans 1:18 through 3:20.</w:t>
      </w:r>
    </w:p>
    <w:p w14:paraId="0556917F">
      <w:pPr>
        <w:rPr>
          <w:rFonts w:hint="eastAsia"/>
          <w:sz w:val="30"/>
          <w:szCs w:val="30"/>
          <w:u w:val="none"/>
        </w:rPr>
      </w:pPr>
      <w:r>
        <w:rPr>
          <w:rFonts w:hint="eastAsia"/>
          <w:sz w:val="30"/>
          <w:szCs w:val="30"/>
          <w:u w:val="none"/>
        </w:rPr>
        <w:t>当我们这样做时，我希望你们特别记住我们学习罗马书1章18节至3章20节的一件事。</w:t>
      </w:r>
    </w:p>
    <w:p w14:paraId="1851CEB0">
      <w:pPr>
        <w:rPr>
          <w:rFonts w:hint="eastAsia"/>
          <w:sz w:val="30"/>
          <w:szCs w:val="30"/>
          <w:u w:val="none"/>
        </w:rPr>
      </w:pPr>
    </w:p>
    <w:p w14:paraId="540554C8">
      <w:pPr>
        <w:rPr>
          <w:rFonts w:hint="eastAsia"/>
          <w:sz w:val="30"/>
          <w:szCs w:val="30"/>
          <w:u w:val="none"/>
        </w:rPr>
      </w:pPr>
      <w:r>
        <w:rPr>
          <w:rFonts w:hint="eastAsia"/>
          <w:sz w:val="30"/>
          <w:szCs w:val="30"/>
          <w:u w:val="none"/>
        </w:rPr>
        <w:t>Paul has made it amply clear that we are without the righteousness that is necessary to stand before God to continue in a fulfilling relationship of enjoyment with Him to be acquitted on the last day.</w:t>
      </w:r>
    </w:p>
    <w:p w14:paraId="1BE64A77">
      <w:pPr>
        <w:rPr>
          <w:rFonts w:hint="eastAsia"/>
          <w:sz w:val="30"/>
          <w:szCs w:val="30"/>
          <w:u w:val="none"/>
        </w:rPr>
      </w:pPr>
      <w:r>
        <w:rPr>
          <w:rFonts w:hint="eastAsia"/>
          <w:sz w:val="30"/>
          <w:szCs w:val="30"/>
          <w:u w:val="none"/>
        </w:rPr>
        <w:t>保罗已经充分地清楚表明，我们没有那种必要的义，使我们能在神面前站立，继续与祂有满足的、享受的关系，并在末日被宣判无罪。</w:t>
      </w:r>
    </w:p>
    <w:p w14:paraId="3F2729C1">
      <w:pPr>
        <w:rPr>
          <w:rFonts w:hint="eastAsia"/>
          <w:sz w:val="30"/>
          <w:szCs w:val="30"/>
          <w:u w:val="none"/>
        </w:rPr>
      </w:pPr>
    </w:p>
    <w:p w14:paraId="6AA3F5EF">
      <w:pPr>
        <w:rPr>
          <w:rFonts w:hint="eastAsia"/>
          <w:sz w:val="30"/>
          <w:szCs w:val="30"/>
          <w:u w:val="none"/>
        </w:rPr>
      </w:pPr>
      <w:r>
        <w:rPr>
          <w:rFonts w:hint="eastAsia"/>
          <w:sz w:val="30"/>
          <w:szCs w:val="30"/>
          <w:u w:val="none"/>
        </w:rPr>
        <w:t>We lack that righteousness.</w:t>
      </w:r>
    </w:p>
    <w:p w14:paraId="52A42E61">
      <w:pPr>
        <w:rPr>
          <w:rFonts w:hint="eastAsia"/>
          <w:sz w:val="30"/>
          <w:szCs w:val="30"/>
          <w:u w:val="none"/>
        </w:rPr>
      </w:pPr>
      <w:r>
        <w:rPr>
          <w:rFonts w:hint="eastAsia"/>
          <w:sz w:val="30"/>
          <w:szCs w:val="30"/>
          <w:u w:val="none"/>
        </w:rPr>
        <w:t>我们缺乏那种义。</w:t>
      </w:r>
    </w:p>
    <w:p w14:paraId="3EE8B585">
      <w:pPr>
        <w:rPr>
          <w:rFonts w:hint="eastAsia"/>
          <w:sz w:val="30"/>
          <w:szCs w:val="30"/>
          <w:u w:val="none"/>
        </w:rPr>
      </w:pPr>
    </w:p>
    <w:p w14:paraId="15E3DEAB">
      <w:pPr>
        <w:rPr>
          <w:rFonts w:hint="eastAsia"/>
          <w:sz w:val="30"/>
          <w:szCs w:val="30"/>
          <w:u w:val="none"/>
        </w:rPr>
      </w:pPr>
      <w:r>
        <w:rPr>
          <w:rFonts w:hint="eastAsia"/>
          <w:sz w:val="30"/>
          <w:szCs w:val="30"/>
          <w:u w:val="none"/>
        </w:rPr>
        <w:t>In fact, we are in rebellion and sin against Him.</w:t>
      </w:r>
    </w:p>
    <w:p w14:paraId="2CC95F51">
      <w:pPr>
        <w:rPr>
          <w:rFonts w:hint="eastAsia"/>
          <w:sz w:val="30"/>
          <w:szCs w:val="30"/>
          <w:u w:val="none"/>
        </w:rPr>
      </w:pPr>
      <w:r>
        <w:rPr>
          <w:rFonts w:hint="eastAsia"/>
          <w:sz w:val="30"/>
          <w:szCs w:val="30"/>
          <w:u w:val="none"/>
        </w:rPr>
        <w:t>事实上，我们在悖逆和罪中与祂为敌。</w:t>
      </w:r>
    </w:p>
    <w:p w14:paraId="57B82C39">
      <w:pPr>
        <w:rPr>
          <w:rFonts w:hint="eastAsia"/>
          <w:sz w:val="30"/>
          <w:szCs w:val="30"/>
          <w:u w:val="none"/>
        </w:rPr>
      </w:pPr>
    </w:p>
    <w:p w14:paraId="1F8C17E5">
      <w:pPr>
        <w:rPr>
          <w:rFonts w:hint="eastAsia"/>
          <w:sz w:val="30"/>
          <w:szCs w:val="30"/>
          <w:u w:val="none"/>
        </w:rPr>
      </w:pPr>
      <w:r>
        <w:rPr>
          <w:rFonts w:hint="eastAsia"/>
          <w:sz w:val="30"/>
          <w:szCs w:val="30"/>
          <w:u w:val="none"/>
        </w:rPr>
        <w:t>We are under His condemnation.</w:t>
      </w:r>
    </w:p>
    <w:p w14:paraId="42A4A60C">
      <w:pPr>
        <w:rPr>
          <w:rFonts w:hint="eastAsia"/>
          <w:sz w:val="30"/>
          <w:szCs w:val="30"/>
          <w:u w:val="none"/>
        </w:rPr>
      </w:pPr>
      <w:r>
        <w:rPr>
          <w:rFonts w:hint="eastAsia"/>
          <w:sz w:val="30"/>
          <w:szCs w:val="30"/>
          <w:u w:val="none"/>
        </w:rPr>
        <w:t>我们在祂的定罪之下。</w:t>
      </w:r>
    </w:p>
    <w:p w14:paraId="133E58F4">
      <w:pPr>
        <w:rPr>
          <w:rFonts w:hint="eastAsia"/>
          <w:sz w:val="30"/>
          <w:szCs w:val="30"/>
          <w:u w:val="none"/>
        </w:rPr>
      </w:pPr>
    </w:p>
    <w:p w14:paraId="3E5059A6">
      <w:pPr>
        <w:rPr>
          <w:rFonts w:hint="eastAsia"/>
          <w:sz w:val="30"/>
          <w:szCs w:val="30"/>
          <w:u w:val="none"/>
        </w:rPr>
      </w:pPr>
      <w:r>
        <w:rPr>
          <w:rFonts w:hint="eastAsia"/>
          <w:sz w:val="30"/>
          <w:szCs w:val="30"/>
          <w:u w:val="none"/>
        </w:rPr>
        <w:t>And Paul has piled up a whole array of words to describe our situation.</w:t>
      </w:r>
    </w:p>
    <w:p w14:paraId="704C605E">
      <w:pPr>
        <w:rPr>
          <w:rFonts w:hint="eastAsia"/>
          <w:sz w:val="30"/>
          <w:szCs w:val="30"/>
          <w:u w:val="none"/>
        </w:rPr>
      </w:pPr>
      <w:r>
        <w:rPr>
          <w:rFonts w:hint="eastAsia"/>
          <w:sz w:val="30"/>
          <w:szCs w:val="30"/>
          <w:u w:val="none"/>
        </w:rPr>
        <w:t>保罗堆积了一系列词语来描述我们的光景。</w:t>
      </w:r>
    </w:p>
    <w:p w14:paraId="0631FABA">
      <w:pPr>
        <w:rPr>
          <w:rFonts w:hint="eastAsia"/>
          <w:sz w:val="30"/>
          <w:szCs w:val="30"/>
          <w:u w:val="none"/>
        </w:rPr>
      </w:pPr>
    </w:p>
    <w:p w14:paraId="510F6A4A">
      <w:pPr>
        <w:rPr>
          <w:rFonts w:hint="eastAsia"/>
          <w:sz w:val="30"/>
          <w:szCs w:val="30"/>
          <w:u w:val="none"/>
        </w:rPr>
      </w:pPr>
      <w:r>
        <w:rPr>
          <w:rFonts w:hint="eastAsia"/>
          <w:sz w:val="30"/>
          <w:szCs w:val="30"/>
          <w:u w:val="none"/>
        </w:rPr>
        <w:t>We are without excuse.</w:t>
      </w:r>
    </w:p>
    <w:p w14:paraId="419E5984">
      <w:pPr>
        <w:rPr>
          <w:rFonts w:hint="eastAsia"/>
          <w:sz w:val="30"/>
          <w:szCs w:val="30"/>
          <w:u w:val="none"/>
        </w:rPr>
      </w:pPr>
      <w:r>
        <w:rPr>
          <w:rFonts w:hint="eastAsia"/>
          <w:sz w:val="30"/>
          <w:szCs w:val="30"/>
          <w:u w:val="none"/>
        </w:rPr>
        <w:t>我们无可推诿。</w:t>
      </w:r>
    </w:p>
    <w:p w14:paraId="13878268">
      <w:pPr>
        <w:rPr>
          <w:rFonts w:hint="eastAsia"/>
          <w:sz w:val="30"/>
          <w:szCs w:val="30"/>
          <w:u w:val="none"/>
        </w:rPr>
      </w:pPr>
    </w:p>
    <w:p w14:paraId="65B6E1BF">
      <w:pPr>
        <w:rPr>
          <w:rFonts w:hint="eastAsia"/>
          <w:sz w:val="30"/>
          <w:szCs w:val="30"/>
          <w:u w:val="none"/>
        </w:rPr>
      </w:pPr>
      <w:r>
        <w:rPr>
          <w:rFonts w:hint="eastAsia"/>
          <w:sz w:val="30"/>
          <w:szCs w:val="30"/>
          <w:u w:val="none"/>
        </w:rPr>
        <w:t>We are speechless before His judgment.</w:t>
      </w:r>
    </w:p>
    <w:p w14:paraId="45D3B8F7">
      <w:pPr>
        <w:rPr>
          <w:rFonts w:hint="eastAsia"/>
          <w:sz w:val="30"/>
          <w:szCs w:val="30"/>
          <w:u w:val="none"/>
        </w:rPr>
      </w:pPr>
      <w:r>
        <w:rPr>
          <w:rFonts w:hint="eastAsia"/>
          <w:sz w:val="30"/>
          <w:szCs w:val="30"/>
          <w:u w:val="none"/>
        </w:rPr>
        <w:t>我们在祂的审判面前无言以对。</w:t>
      </w:r>
    </w:p>
    <w:p w14:paraId="49521354">
      <w:pPr>
        <w:rPr>
          <w:rFonts w:hint="eastAsia"/>
          <w:sz w:val="30"/>
          <w:szCs w:val="30"/>
          <w:u w:val="none"/>
        </w:rPr>
      </w:pPr>
    </w:p>
    <w:p w14:paraId="5897EB01">
      <w:pPr>
        <w:rPr>
          <w:rFonts w:hint="eastAsia"/>
          <w:sz w:val="30"/>
          <w:szCs w:val="30"/>
          <w:u w:val="none"/>
        </w:rPr>
      </w:pPr>
      <w:r>
        <w:rPr>
          <w:rFonts w:hint="eastAsia"/>
          <w:sz w:val="30"/>
          <w:szCs w:val="30"/>
          <w:u w:val="none"/>
        </w:rPr>
        <w:t>We are sinful.</w:t>
      </w:r>
    </w:p>
    <w:p w14:paraId="5D605F64">
      <w:pPr>
        <w:rPr>
          <w:rFonts w:hint="eastAsia"/>
          <w:sz w:val="30"/>
          <w:szCs w:val="30"/>
          <w:u w:val="none"/>
        </w:rPr>
      </w:pPr>
      <w:r>
        <w:rPr>
          <w:rFonts w:hint="eastAsia"/>
          <w:sz w:val="30"/>
          <w:szCs w:val="30"/>
          <w:u w:val="none"/>
        </w:rPr>
        <w:t>我们是有罪的。</w:t>
      </w:r>
    </w:p>
    <w:p w14:paraId="0520176A">
      <w:pPr>
        <w:rPr>
          <w:rFonts w:hint="eastAsia"/>
          <w:sz w:val="30"/>
          <w:szCs w:val="30"/>
          <w:u w:val="none"/>
        </w:rPr>
      </w:pPr>
    </w:p>
    <w:p w14:paraId="7DD2254B">
      <w:pPr>
        <w:rPr>
          <w:rFonts w:hint="eastAsia"/>
          <w:sz w:val="30"/>
          <w:szCs w:val="30"/>
          <w:u w:val="none"/>
        </w:rPr>
      </w:pPr>
      <w:r>
        <w:rPr>
          <w:rFonts w:hint="eastAsia"/>
          <w:sz w:val="30"/>
          <w:szCs w:val="30"/>
          <w:u w:val="none"/>
        </w:rPr>
        <w:t>We are condemned.</w:t>
      </w:r>
    </w:p>
    <w:p w14:paraId="01C7643E">
      <w:pPr>
        <w:rPr>
          <w:rFonts w:hint="eastAsia"/>
          <w:sz w:val="30"/>
          <w:szCs w:val="30"/>
          <w:u w:val="none"/>
        </w:rPr>
      </w:pPr>
      <w:r>
        <w:rPr>
          <w:rFonts w:hint="eastAsia"/>
          <w:sz w:val="30"/>
          <w:szCs w:val="30"/>
          <w:u w:val="none"/>
        </w:rPr>
        <w:t>我们被定罪了。</w:t>
      </w:r>
    </w:p>
    <w:p w14:paraId="7E0FA583">
      <w:pPr>
        <w:rPr>
          <w:rFonts w:hint="eastAsia"/>
          <w:sz w:val="30"/>
          <w:szCs w:val="30"/>
          <w:u w:val="none"/>
        </w:rPr>
      </w:pPr>
    </w:p>
    <w:p w14:paraId="5616136B">
      <w:pPr>
        <w:rPr>
          <w:rFonts w:hint="eastAsia"/>
          <w:sz w:val="30"/>
          <w:szCs w:val="30"/>
          <w:u w:val="none"/>
        </w:rPr>
      </w:pPr>
      <w:r>
        <w:rPr>
          <w:rFonts w:hint="eastAsia"/>
          <w:sz w:val="30"/>
          <w:szCs w:val="30"/>
          <w:u w:val="none"/>
        </w:rPr>
        <w:t>We have been sentenced, and we are awaiting execution.</w:t>
      </w:r>
    </w:p>
    <w:p w14:paraId="4AAFD4D7">
      <w:pPr>
        <w:rPr>
          <w:rFonts w:hint="eastAsia"/>
          <w:sz w:val="30"/>
          <w:szCs w:val="30"/>
          <w:u w:val="none"/>
        </w:rPr>
      </w:pPr>
      <w:r>
        <w:rPr>
          <w:rFonts w:hint="eastAsia"/>
          <w:sz w:val="30"/>
          <w:szCs w:val="30"/>
          <w:u w:val="none"/>
        </w:rPr>
        <w:t>我们已被判刑，正等候执行。</w:t>
      </w:r>
    </w:p>
    <w:p w14:paraId="16666ED3">
      <w:pPr>
        <w:rPr>
          <w:rFonts w:hint="eastAsia"/>
          <w:sz w:val="30"/>
          <w:szCs w:val="30"/>
          <w:u w:val="none"/>
        </w:rPr>
      </w:pPr>
    </w:p>
    <w:p w14:paraId="2162D049">
      <w:pPr>
        <w:rPr>
          <w:rFonts w:hint="eastAsia"/>
          <w:sz w:val="30"/>
          <w:szCs w:val="30"/>
          <w:u w:val="none"/>
        </w:rPr>
      </w:pPr>
      <w:r>
        <w:rPr>
          <w:rFonts w:hint="eastAsia"/>
          <w:sz w:val="30"/>
          <w:szCs w:val="30"/>
          <w:u w:val="none"/>
        </w:rPr>
        <w:t>All of that kind of language Paul piles up to describe our situation in relationship to God.</w:t>
      </w:r>
    </w:p>
    <w:p w14:paraId="3A0B3C1B">
      <w:pPr>
        <w:rPr>
          <w:rFonts w:hint="eastAsia"/>
          <w:sz w:val="30"/>
          <w:szCs w:val="30"/>
          <w:u w:val="none"/>
        </w:rPr>
      </w:pPr>
      <w:r>
        <w:rPr>
          <w:rFonts w:hint="eastAsia"/>
          <w:sz w:val="30"/>
          <w:szCs w:val="30"/>
          <w:u w:val="none"/>
        </w:rPr>
        <w:t>所有那种语言，保罗都堆积起来，来描述我们与神关系的光景。</w:t>
      </w:r>
    </w:p>
    <w:p w14:paraId="721DC138">
      <w:pPr>
        <w:rPr>
          <w:rFonts w:hint="eastAsia"/>
          <w:sz w:val="30"/>
          <w:szCs w:val="30"/>
          <w:u w:val="none"/>
        </w:rPr>
      </w:pPr>
    </w:p>
    <w:p w14:paraId="665937C6">
      <w:pPr>
        <w:rPr>
          <w:rFonts w:hint="eastAsia"/>
          <w:sz w:val="30"/>
          <w:szCs w:val="30"/>
          <w:u w:val="none"/>
        </w:rPr>
      </w:pPr>
      <w:r>
        <w:rPr>
          <w:rFonts w:hint="eastAsia"/>
          <w:sz w:val="30"/>
          <w:szCs w:val="30"/>
          <w:u w:val="none"/>
        </w:rPr>
        <w:t>Romans 3:21 through 26 is the antidote to that.</w:t>
      </w:r>
    </w:p>
    <w:p w14:paraId="7B270612">
      <w:pPr>
        <w:rPr>
          <w:rFonts w:hint="eastAsia"/>
          <w:sz w:val="30"/>
          <w:szCs w:val="30"/>
          <w:u w:val="none"/>
        </w:rPr>
      </w:pPr>
      <w:r>
        <w:rPr>
          <w:rFonts w:hint="eastAsia"/>
          <w:sz w:val="30"/>
          <w:szCs w:val="30"/>
          <w:u w:val="none"/>
        </w:rPr>
        <w:t>罗马书3章21至26节是那解药。</w:t>
      </w:r>
    </w:p>
    <w:p w14:paraId="106F1FE1">
      <w:pPr>
        <w:rPr>
          <w:rFonts w:hint="eastAsia"/>
          <w:sz w:val="30"/>
          <w:szCs w:val="30"/>
          <w:u w:val="none"/>
        </w:rPr>
      </w:pPr>
    </w:p>
    <w:p w14:paraId="7D732174">
      <w:pPr>
        <w:rPr>
          <w:rFonts w:hint="eastAsia"/>
          <w:sz w:val="30"/>
          <w:szCs w:val="30"/>
          <w:u w:val="none"/>
        </w:rPr>
      </w:pPr>
      <w:r>
        <w:rPr>
          <w:rFonts w:hint="eastAsia"/>
          <w:sz w:val="30"/>
          <w:szCs w:val="30"/>
          <w:u w:val="none"/>
        </w:rPr>
        <w:t>Remember that as we come again to this great passage in God’s word:</w:t>
      </w:r>
    </w:p>
    <w:p w14:paraId="09F6C5D9">
      <w:pPr>
        <w:rPr>
          <w:rFonts w:hint="eastAsia"/>
          <w:sz w:val="30"/>
          <w:szCs w:val="30"/>
          <w:u w:val="none"/>
        </w:rPr>
      </w:pPr>
      <w:r>
        <w:rPr>
          <w:rFonts w:hint="eastAsia"/>
          <w:sz w:val="30"/>
          <w:szCs w:val="30"/>
          <w:u w:val="none"/>
        </w:rPr>
        <w:t>请记住这一点，当我们再次来到神话语中这段伟大的经文：</w:t>
      </w:r>
    </w:p>
    <w:p w14:paraId="60F880AE">
      <w:pPr>
        <w:rPr>
          <w:rFonts w:hint="eastAsia"/>
          <w:sz w:val="30"/>
          <w:szCs w:val="30"/>
          <w:u w:val="none"/>
        </w:rPr>
      </w:pPr>
    </w:p>
    <w:p w14:paraId="5C29BC2C">
      <w:pPr>
        <w:rPr>
          <w:rFonts w:hint="eastAsia"/>
          <w:sz w:val="30"/>
          <w:szCs w:val="30"/>
          <w:u w:val="none"/>
        </w:rPr>
      </w:pPr>
      <w:r>
        <w:rPr>
          <w:rFonts w:hint="eastAsia"/>
          <w:sz w:val="30"/>
          <w:szCs w:val="30"/>
          <w:u w:val="none"/>
        </w:rPr>
        <w:t>"But now apart from the law, the righteousness of God has been manifested being witnessed by the law and the prophets, even the righteousness of God through faith in Jesus Christ for all those who believe; for there is no distinction for all have sinned and fall short of the glory of God, being justified as a gift by His grace through the redemption which is in Christ Jesus whom God displayed publicly as a propitiation in His blood through faith.</w:t>
      </w:r>
    </w:p>
    <w:p w14:paraId="3966C3F2">
      <w:pPr>
        <w:rPr>
          <w:rFonts w:hint="eastAsia"/>
          <w:sz w:val="30"/>
          <w:szCs w:val="30"/>
          <w:u w:val="none"/>
        </w:rPr>
      </w:pPr>
      <w:r>
        <w:rPr>
          <w:rFonts w:hint="eastAsia"/>
          <w:sz w:val="30"/>
          <w:szCs w:val="30"/>
          <w:u w:val="none"/>
        </w:rPr>
        <w:t>“但如今在律法以外，神的义已经显明出来，有律法和先知为证，就是神的义，因信耶稣基督加给一切相信的人；并没有分别，因为世人都犯了罪，亏缺了神的荣耀，如今却蒙祂的恩典，因基督耶稣的救赎，就白白地称义。神设立耶稣作挽回祭，是凭着耶稣的血，藉着人的信。</w:t>
      </w:r>
    </w:p>
    <w:p w14:paraId="0DD5C1CE">
      <w:pPr>
        <w:rPr>
          <w:rFonts w:hint="eastAsia"/>
          <w:sz w:val="30"/>
          <w:szCs w:val="30"/>
          <w:u w:val="none"/>
        </w:rPr>
      </w:pPr>
    </w:p>
    <w:p w14:paraId="009B43EB">
      <w:pPr>
        <w:rPr>
          <w:rFonts w:hint="eastAsia"/>
          <w:sz w:val="30"/>
          <w:szCs w:val="30"/>
          <w:u w:val="none"/>
        </w:rPr>
      </w:pPr>
      <w:r>
        <w:rPr>
          <w:rFonts w:hint="eastAsia"/>
          <w:sz w:val="30"/>
          <w:szCs w:val="30"/>
          <w:u w:val="none"/>
        </w:rPr>
        <w:t>This was to demonstrate His righteousness, because in the forbearance of God He passed over the sins previously committed.</w:t>
      </w:r>
    </w:p>
    <w:p w14:paraId="6ADDE982">
      <w:pPr>
        <w:rPr>
          <w:rFonts w:hint="eastAsia"/>
          <w:sz w:val="30"/>
          <w:szCs w:val="30"/>
          <w:u w:val="none"/>
        </w:rPr>
      </w:pPr>
      <w:r>
        <w:rPr>
          <w:rFonts w:hint="eastAsia"/>
          <w:sz w:val="30"/>
          <w:szCs w:val="30"/>
          <w:u w:val="none"/>
        </w:rPr>
        <w:t>要显明祂的义，因为在神的宽容中，祂越过了先前所犯的罪。</w:t>
      </w:r>
    </w:p>
    <w:p w14:paraId="7A81C3B9">
      <w:pPr>
        <w:rPr>
          <w:rFonts w:hint="eastAsia"/>
          <w:sz w:val="30"/>
          <w:szCs w:val="30"/>
          <w:u w:val="none"/>
        </w:rPr>
      </w:pPr>
    </w:p>
    <w:p w14:paraId="3B7420D9">
      <w:pPr>
        <w:rPr>
          <w:rFonts w:hint="eastAsia"/>
          <w:sz w:val="30"/>
          <w:szCs w:val="30"/>
          <w:u w:val="none"/>
        </w:rPr>
      </w:pPr>
      <w:r>
        <w:rPr>
          <w:rFonts w:hint="eastAsia"/>
          <w:sz w:val="30"/>
          <w:szCs w:val="30"/>
          <w:u w:val="none"/>
        </w:rPr>
        <w:t>For the demonstration I say of His righteousness at the present time that he might be just and the justifier of the one who has faith in Jesus."</w:t>
      </w:r>
    </w:p>
    <w:p w14:paraId="14D26FD1">
      <w:pPr>
        <w:rPr>
          <w:rFonts w:hint="eastAsia"/>
          <w:sz w:val="30"/>
          <w:szCs w:val="30"/>
          <w:u w:val="none"/>
        </w:rPr>
      </w:pPr>
      <w:r>
        <w:rPr>
          <w:rFonts w:hint="eastAsia"/>
          <w:sz w:val="30"/>
          <w:szCs w:val="30"/>
          <w:u w:val="none"/>
        </w:rPr>
        <w:t>我说，为要在今时显明祂的义，使祂自己为义，也称信耶稣的人为义。”</w:t>
      </w:r>
    </w:p>
    <w:p w14:paraId="7D2BA836">
      <w:pPr>
        <w:rPr>
          <w:rFonts w:hint="eastAsia"/>
          <w:sz w:val="30"/>
          <w:szCs w:val="30"/>
          <w:u w:val="none"/>
        </w:rPr>
      </w:pPr>
    </w:p>
    <w:p w14:paraId="05B43A8D">
      <w:pPr>
        <w:rPr>
          <w:rFonts w:hint="eastAsia"/>
          <w:sz w:val="30"/>
          <w:szCs w:val="30"/>
          <w:u w:val="none"/>
        </w:rPr>
      </w:pPr>
      <w:r>
        <w:rPr>
          <w:rFonts w:hint="eastAsia"/>
          <w:sz w:val="30"/>
          <w:szCs w:val="30"/>
          <w:u w:val="none"/>
        </w:rPr>
        <w:t>Amen and thus ends this reading of God’s holy and inspired word.</w:t>
      </w:r>
    </w:p>
    <w:p w14:paraId="20242D98">
      <w:pPr>
        <w:rPr>
          <w:rFonts w:hint="eastAsia"/>
          <w:sz w:val="30"/>
          <w:szCs w:val="30"/>
          <w:u w:val="none"/>
        </w:rPr>
      </w:pPr>
      <w:r>
        <w:rPr>
          <w:rFonts w:hint="eastAsia"/>
          <w:sz w:val="30"/>
          <w:szCs w:val="30"/>
          <w:u w:val="none"/>
        </w:rPr>
        <w:t>阿们，神圣洁和默示的话语宣读完毕。</w:t>
      </w:r>
    </w:p>
    <w:p w14:paraId="719F5FD7">
      <w:pPr>
        <w:rPr>
          <w:rFonts w:hint="eastAsia"/>
          <w:sz w:val="30"/>
          <w:szCs w:val="30"/>
          <w:u w:val="none"/>
        </w:rPr>
      </w:pPr>
    </w:p>
    <w:p w14:paraId="4D434BC6">
      <w:pPr>
        <w:rPr>
          <w:rFonts w:hint="eastAsia"/>
          <w:sz w:val="30"/>
          <w:szCs w:val="30"/>
          <w:u w:val="none"/>
        </w:rPr>
      </w:pPr>
      <w:r>
        <w:rPr>
          <w:rFonts w:hint="eastAsia"/>
          <w:sz w:val="30"/>
          <w:szCs w:val="30"/>
          <w:u w:val="none"/>
        </w:rPr>
        <w:t>May He add His blessing to it.</w:t>
      </w:r>
    </w:p>
    <w:p w14:paraId="64B6A468">
      <w:pPr>
        <w:rPr>
          <w:rFonts w:hint="eastAsia"/>
          <w:sz w:val="30"/>
          <w:szCs w:val="30"/>
          <w:u w:val="none"/>
        </w:rPr>
      </w:pPr>
      <w:r>
        <w:rPr>
          <w:rFonts w:hint="eastAsia"/>
          <w:sz w:val="30"/>
          <w:szCs w:val="30"/>
          <w:u w:val="none"/>
        </w:rPr>
        <w:t>愿祂亲自赐福。</w:t>
      </w:r>
    </w:p>
    <w:p w14:paraId="67295475">
      <w:pPr>
        <w:rPr>
          <w:rFonts w:hint="eastAsia"/>
          <w:sz w:val="30"/>
          <w:szCs w:val="30"/>
          <w:u w:val="none"/>
        </w:rPr>
      </w:pPr>
    </w:p>
    <w:p w14:paraId="2FE1051C">
      <w:pPr>
        <w:rPr>
          <w:rFonts w:hint="eastAsia"/>
          <w:sz w:val="30"/>
          <w:szCs w:val="30"/>
          <w:u w:val="none"/>
        </w:rPr>
      </w:pPr>
      <w:r>
        <w:rPr>
          <w:rFonts w:hint="eastAsia"/>
          <w:sz w:val="30"/>
          <w:szCs w:val="30"/>
          <w:u w:val="none"/>
        </w:rPr>
        <w:t>Let’s pray.</w:t>
      </w:r>
    </w:p>
    <w:p w14:paraId="3C1FCDC5">
      <w:pPr>
        <w:rPr>
          <w:rFonts w:hint="eastAsia"/>
          <w:sz w:val="30"/>
          <w:szCs w:val="30"/>
          <w:u w:val="none"/>
        </w:rPr>
      </w:pPr>
      <w:r>
        <w:rPr>
          <w:rFonts w:hint="eastAsia"/>
          <w:sz w:val="30"/>
          <w:szCs w:val="30"/>
          <w:u w:val="none"/>
        </w:rPr>
        <w:t>我们祷告。</w:t>
      </w:r>
    </w:p>
    <w:p w14:paraId="53DE4FAF">
      <w:pPr>
        <w:rPr>
          <w:rFonts w:hint="eastAsia"/>
          <w:sz w:val="30"/>
          <w:szCs w:val="30"/>
          <w:u w:val="none"/>
        </w:rPr>
      </w:pPr>
    </w:p>
    <w:p w14:paraId="0140DEB0">
      <w:pPr>
        <w:rPr>
          <w:rFonts w:hint="eastAsia"/>
          <w:sz w:val="30"/>
          <w:szCs w:val="30"/>
          <w:u w:val="none"/>
        </w:rPr>
      </w:pPr>
      <w:r>
        <w:rPr>
          <w:rFonts w:hint="eastAsia"/>
          <w:sz w:val="30"/>
          <w:szCs w:val="30"/>
          <w:u w:val="none"/>
        </w:rPr>
        <w:t>Our Lord, we ask for Your illumination that we might understand the truth of this word.</w:t>
      </w:r>
    </w:p>
    <w:p w14:paraId="0CA528D9">
      <w:pPr>
        <w:rPr>
          <w:rFonts w:hint="eastAsia"/>
          <w:sz w:val="30"/>
          <w:szCs w:val="30"/>
          <w:u w:val="none"/>
        </w:rPr>
      </w:pPr>
      <w:r>
        <w:rPr>
          <w:rFonts w:hint="eastAsia"/>
          <w:sz w:val="30"/>
          <w:szCs w:val="30"/>
          <w:u w:val="none"/>
        </w:rPr>
        <w:t>我们的主，我们祈求祢的光照，好让我们能明白这道中的真理。</w:t>
      </w:r>
    </w:p>
    <w:p w14:paraId="6634EE40">
      <w:pPr>
        <w:rPr>
          <w:rFonts w:hint="eastAsia"/>
          <w:sz w:val="30"/>
          <w:szCs w:val="30"/>
          <w:u w:val="none"/>
        </w:rPr>
      </w:pPr>
    </w:p>
    <w:p w14:paraId="048F6EEB">
      <w:pPr>
        <w:rPr>
          <w:rFonts w:hint="eastAsia"/>
          <w:sz w:val="30"/>
          <w:szCs w:val="30"/>
          <w:u w:val="none"/>
        </w:rPr>
      </w:pPr>
      <w:r>
        <w:rPr>
          <w:rFonts w:hint="eastAsia"/>
          <w:sz w:val="30"/>
          <w:szCs w:val="30"/>
          <w:u w:val="none"/>
        </w:rPr>
        <w:t>We know that justification is at the very heart of our spiritual relationship with You.</w:t>
      </w:r>
    </w:p>
    <w:p w14:paraId="0E45C85F">
      <w:pPr>
        <w:rPr>
          <w:rFonts w:hint="eastAsia"/>
          <w:sz w:val="30"/>
          <w:szCs w:val="30"/>
          <w:u w:val="none"/>
        </w:rPr>
      </w:pPr>
      <w:r>
        <w:rPr>
          <w:rFonts w:hint="eastAsia"/>
          <w:sz w:val="30"/>
          <w:szCs w:val="30"/>
          <w:u w:val="none"/>
        </w:rPr>
        <w:t>我们知道称义是我们与祢属灵关系的核心。</w:t>
      </w:r>
    </w:p>
    <w:p w14:paraId="6E5B61E9">
      <w:pPr>
        <w:rPr>
          <w:rFonts w:hint="eastAsia"/>
          <w:sz w:val="30"/>
          <w:szCs w:val="30"/>
          <w:u w:val="none"/>
        </w:rPr>
      </w:pPr>
    </w:p>
    <w:p w14:paraId="6B7169B6">
      <w:pPr>
        <w:rPr>
          <w:rFonts w:hint="eastAsia"/>
          <w:sz w:val="30"/>
          <w:szCs w:val="30"/>
          <w:u w:val="none"/>
        </w:rPr>
      </w:pPr>
      <w:r>
        <w:rPr>
          <w:rFonts w:hint="eastAsia"/>
          <w:sz w:val="30"/>
          <w:szCs w:val="30"/>
          <w:u w:val="none"/>
        </w:rPr>
        <w:t>It’s the foundation of so many other things in our salvation.</w:t>
      </w:r>
    </w:p>
    <w:p w14:paraId="10F5D5C5">
      <w:pPr>
        <w:rPr>
          <w:rFonts w:hint="eastAsia"/>
          <w:sz w:val="30"/>
          <w:szCs w:val="30"/>
          <w:u w:val="none"/>
        </w:rPr>
      </w:pPr>
      <w:r>
        <w:rPr>
          <w:rFonts w:hint="eastAsia"/>
          <w:sz w:val="30"/>
          <w:szCs w:val="30"/>
          <w:u w:val="none"/>
        </w:rPr>
        <w:t>它是在我们救恩中许多其他事物的根基。</w:t>
      </w:r>
    </w:p>
    <w:p w14:paraId="126BF0D7">
      <w:pPr>
        <w:rPr>
          <w:rFonts w:hint="eastAsia"/>
          <w:sz w:val="30"/>
          <w:szCs w:val="30"/>
          <w:u w:val="none"/>
        </w:rPr>
      </w:pPr>
    </w:p>
    <w:p w14:paraId="1D1517B3">
      <w:pPr>
        <w:rPr>
          <w:rFonts w:hint="eastAsia"/>
          <w:sz w:val="30"/>
          <w:szCs w:val="30"/>
          <w:u w:val="none"/>
        </w:rPr>
      </w:pPr>
      <w:r>
        <w:rPr>
          <w:rFonts w:hint="eastAsia"/>
          <w:sz w:val="30"/>
          <w:szCs w:val="30"/>
          <w:u w:val="none"/>
        </w:rPr>
        <w:t>We pray, O Lord, then that as believers we would understand this word, and that we would understand something of its implications for us.</w:t>
      </w:r>
    </w:p>
    <w:p w14:paraId="661A564D">
      <w:pPr>
        <w:rPr>
          <w:rFonts w:hint="eastAsia"/>
          <w:sz w:val="30"/>
          <w:szCs w:val="30"/>
          <w:u w:val="none"/>
        </w:rPr>
      </w:pPr>
      <w:r>
        <w:rPr>
          <w:rFonts w:hint="eastAsia"/>
          <w:sz w:val="30"/>
          <w:szCs w:val="30"/>
          <w:u w:val="none"/>
        </w:rPr>
        <w:t>主啊，我们祷告，作为信徒，愿我们能明白这道，并能明白它对我们的一些含义。</w:t>
      </w:r>
    </w:p>
    <w:p w14:paraId="327C9890">
      <w:pPr>
        <w:rPr>
          <w:rFonts w:hint="eastAsia"/>
          <w:sz w:val="30"/>
          <w:szCs w:val="30"/>
          <w:u w:val="none"/>
        </w:rPr>
      </w:pPr>
    </w:p>
    <w:p w14:paraId="3D42A1B3">
      <w:pPr>
        <w:rPr>
          <w:rFonts w:hint="eastAsia"/>
          <w:sz w:val="30"/>
          <w:szCs w:val="30"/>
          <w:u w:val="none"/>
        </w:rPr>
      </w:pPr>
      <w:r>
        <w:rPr>
          <w:rFonts w:hint="eastAsia"/>
          <w:sz w:val="30"/>
          <w:szCs w:val="30"/>
          <w:u w:val="none"/>
        </w:rPr>
        <w:t>We pray as well, O Lord, that those who by Your Spirit are seeking You, that who have not yet trusted in Jesus Christ, that by Your spirit they, too, would see the truth of this word, and not see it in the abstract, but see it as it is for them.</w:t>
      </w:r>
    </w:p>
    <w:p w14:paraId="54C58F45">
      <w:pPr>
        <w:rPr>
          <w:rFonts w:hint="eastAsia"/>
          <w:sz w:val="30"/>
          <w:szCs w:val="30"/>
          <w:u w:val="none"/>
        </w:rPr>
      </w:pPr>
      <w:r>
        <w:rPr>
          <w:rFonts w:hint="eastAsia"/>
          <w:sz w:val="30"/>
          <w:szCs w:val="30"/>
          <w:u w:val="none"/>
        </w:rPr>
        <w:t>主啊，我们也祷告，那些藉着祢的灵寻求祢的人，那些尚未信靠耶稣基督的人，愿他们藉着祢的灵，也能看见这道的真理，不是抽象地看，而是看它就是为他们而设的。</w:t>
      </w:r>
    </w:p>
    <w:p w14:paraId="1DE4C04D">
      <w:pPr>
        <w:rPr>
          <w:rFonts w:hint="eastAsia"/>
          <w:sz w:val="30"/>
          <w:szCs w:val="30"/>
          <w:u w:val="none"/>
        </w:rPr>
      </w:pPr>
    </w:p>
    <w:p w14:paraId="5E46FD94">
      <w:pPr>
        <w:rPr>
          <w:rFonts w:hint="eastAsia"/>
          <w:sz w:val="30"/>
          <w:szCs w:val="30"/>
          <w:u w:val="none"/>
        </w:rPr>
      </w:pPr>
      <w:r>
        <w:rPr>
          <w:rFonts w:hint="eastAsia"/>
          <w:sz w:val="30"/>
          <w:szCs w:val="30"/>
          <w:u w:val="none"/>
        </w:rPr>
        <w:t>Embrace that truth to the saving of their souls.</w:t>
      </w:r>
    </w:p>
    <w:p w14:paraId="3A4E3741">
      <w:pPr>
        <w:rPr>
          <w:rFonts w:hint="eastAsia"/>
          <w:sz w:val="30"/>
          <w:szCs w:val="30"/>
          <w:u w:val="none"/>
        </w:rPr>
      </w:pPr>
      <w:r>
        <w:rPr>
          <w:rFonts w:hint="eastAsia"/>
          <w:sz w:val="30"/>
          <w:szCs w:val="30"/>
          <w:u w:val="none"/>
        </w:rPr>
        <w:t>拥抱那真理，以致他们的灵魂得救。</w:t>
      </w:r>
    </w:p>
    <w:p w14:paraId="4DD7EDAD">
      <w:pPr>
        <w:rPr>
          <w:rFonts w:hint="eastAsia"/>
          <w:sz w:val="30"/>
          <w:szCs w:val="30"/>
          <w:u w:val="none"/>
        </w:rPr>
      </w:pPr>
    </w:p>
    <w:p w14:paraId="7371F794">
      <w:pPr>
        <w:rPr>
          <w:rFonts w:hint="eastAsia"/>
          <w:sz w:val="30"/>
          <w:szCs w:val="30"/>
          <w:u w:val="none"/>
        </w:rPr>
      </w:pPr>
      <w:r>
        <w:rPr>
          <w:rFonts w:hint="eastAsia"/>
          <w:sz w:val="30"/>
          <w:szCs w:val="30"/>
          <w:u w:val="none"/>
        </w:rPr>
        <w:t>We ask these things in Jesus’ name, Amen.</w:t>
      </w:r>
    </w:p>
    <w:p w14:paraId="3C0869BE">
      <w:pPr>
        <w:rPr>
          <w:rFonts w:hint="eastAsia"/>
          <w:sz w:val="30"/>
          <w:szCs w:val="30"/>
          <w:u w:val="none"/>
        </w:rPr>
      </w:pPr>
      <w:r>
        <w:rPr>
          <w:rFonts w:hint="eastAsia"/>
          <w:sz w:val="30"/>
          <w:szCs w:val="30"/>
          <w:u w:val="none"/>
        </w:rPr>
        <w:t>我们奉耶稣的名求这些事，阿们。</w:t>
      </w:r>
    </w:p>
    <w:p w14:paraId="5B51642F">
      <w:pPr>
        <w:rPr>
          <w:rFonts w:hint="eastAsia"/>
          <w:sz w:val="30"/>
          <w:szCs w:val="30"/>
          <w:u w:val="none"/>
        </w:rPr>
      </w:pPr>
    </w:p>
    <w:p w14:paraId="10B714C9">
      <w:pPr>
        <w:rPr>
          <w:rFonts w:hint="eastAsia"/>
          <w:sz w:val="30"/>
          <w:szCs w:val="30"/>
          <w:u w:val="none"/>
        </w:rPr>
      </w:pPr>
      <w:r>
        <w:rPr>
          <w:rFonts w:hint="eastAsia"/>
          <w:sz w:val="30"/>
          <w:szCs w:val="30"/>
          <w:u w:val="none"/>
        </w:rPr>
        <w:t>Two things I want to try and do today.</w:t>
      </w:r>
    </w:p>
    <w:p w14:paraId="5E7282DC">
      <w:pPr>
        <w:rPr>
          <w:rFonts w:hint="eastAsia"/>
          <w:sz w:val="30"/>
          <w:szCs w:val="30"/>
          <w:u w:val="none"/>
        </w:rPr>
      </w:pPr>
      <w:r>
        <w:rPr>
          <w:rFonts w:hint="eastAsia"/>
          <w:sz w:val="30"/>
          <w:szCs w:val="30"/>
          <w:u w:val="none"/>
        </w:rPr>
        <w:t>今天我想尝试做两件事。</w:t>
      </w:r>
    </w:p>
    <w:p w14:paraId="47F72DFB">
      <w:pPr>
        <w:rPr>
          <w:rFonts w:hint="eastAsia"/>
          <w:sz w:val="30"/>
          <w:szCs w:val="30"/>
          <w:u w:val="none"/>
        </w:rPr>
      </w:pPr>
    </w:p>
    <w:p w14:paraId="767A4731">
      <w:pPr>
        <w:rPr>
          <w:rFonts w:hint="eastAsia"/>
          <w:sz w:val="30"/>
          <w:szCs w:val="30"/>
          <w:u w:val="none"/>
        </w:rPr>
      </w:pPr>
      <w:r>
        <w:rPr>
          <w:rFonts w:hint="eastAsia"/>
          <w:sz w:val="30"/>
          <w:szCs w:val="30"/>
          <w:u w:val="none"/>
        </w:rPr>
        <w:t>We have acknowledged all along as we worked through this passage that Paul stacks up a heap of words that we don’t use in normal every day, breakfast table, over a cup of tea conversation.</w:t>
      </w:r>
    </w:p>
    <w:p w14:paraId="70BEE550">
      <w:pPr>
        <w:rPr>
          <w:rFonts w:hint="eastAsia"/>
          <w:sz w:val="30"/>
          <w:szCs w:val="30"/>
          <w:u w:val="none"/>
        </w:rPr>
      </w:pPr>
      <w:r>
        <w:rPr>
          <w:rFonts w:hint="eastAsia"/>
          <w:sz w:val="30"/>
          <w:szCs w:val="30"/>
          <w:u w:val="none"/>
        </w:rPr>
        <w:t>我们研读这段经文时一直承认，保罗堆积了一堆我们在日常、早餐桌上、喝茶聊天时不会用的词语。</w:t>
      </w:r>
    </w:p>
    <w:p w14:paraId="771A4990">
      <w:pPr>
        <w:rPr>
          <w:rFonts w:hint="eastAsia"/>
          <w:sz w:val="30"/>
          <w:szCs w:val="30"/>
          <w:u w:val="none"/>
        </w:rPr>
      </w:pPr>
    </w:p>
    <w:p w14:paraId="1F22073C">
      <w:pPr>
        <w:rPr>
          <w:rFonts w:hint="eastAsia"/>
          <w:sz w:val="30"/>
          <w:szCs w:val="30"/>
          <w:u w:val="none"/>
        </w:rPr>
      </w:pPr>
      <w:r>
        <w:rPr>
          <w:rFonts w:hint="eastAsia"/>
          <w:sz w:val="30"/>
          <w:szCs w:val="30"/>
          <w:u w:val="none"/>
        </w:rPr>
        <w:t>And I want to rehearse the meanings of those phrases and terms to make sure we have in our minds exactly what Paul is talking about.</w:t>
      </w:r>
    </w:p>
    <w:p w14:paraId="3329AF11">
      <w:pPr>
        <w:rPr>
          <w:rFonts w:hint="eastAsia"/>
          <w:sz w:val="30"/>
          <w:szCs w:val="30"/>
          <w:u w:val="none"/>
        </w:rPr>
      </w:pPr>
      <w:r>
        <w:rPr>
          <w:rFonts w:hint="eastAsia"/>
          <w:sz w:val="30"/>
          <w:szCs w:val="30"/>
          <w:u w:val="none"/>
        </w:rPr>
        <w:t>我想复习那些短语和术语的含义，以确保我们心中确切地知道保罗在谈论什么。</w:t>
      </w:r>
    </w:p>
    <w:p w14:paraId="10A70E69">
      <w:pPr>
        <w:rPr>
          <w:rFonts w:hint="eastAsia"/>
          <w:sz w:val="30"/>
          <w:szCs w:val="30"/>
          <w:u w:val="none"/>
        </w:rPr>
      </w:pPr>
    </w:p>
    <w:p w14:paraId="5B1A3F79">
      <w:pPr>
        <w:rPr>
          <w:rFonts w:hint="eastAsia"/>
          <w:sz w:val="30"/>
          <w:szCs w:val="30"/>
          <w:u w:val="none"/>
        </w:rPr>
      </w:pPr>
      <w:r>
        <w:rPr>
          <w:rFonts w:hint="eastAsia"/>
          <w:sz w:val="30"/>
          <w:szCs w:val="30"/>
          <w:u w:val="none"/>
        </w:rPr>
        <w:t>Because if we see exactly what Paul is talking about, we will be flooded with a vision of glory because this is amazing what he’s telling us.</w:t>
      </w:r>
    </w:p>
    <w:p w14:paraId="02E1382E">
      <w:pPr>
        <w:rPr>
          <w:rFonts w:hint="eastAsia"/>
          <w:sz w:val="30"/>
          <w:szCs w:val="30"/>
          <w:u w:val="none"/>
        </w:rPr>
      </w:pPr>
      <w:r>
        <w:rPr>
          <w:rFonts w:hint="eastAsia"/>
          <w:sz w:val="30"/>
          <w:szCs w:val="30"/>
          <w:u w:val="none"/>
        </w:rPr>
        <w:t>因为如果我们确切地看到保罗在谈论什么，我们就会被荣耀的异象所充满，因为他告诉我们的真是奇妙。</w:t>
      </w:r>
    </w:p>
    <w:p w14:paraId="6F104CA3">
      <w:pPr>
        <w:rPr>
          <w:rFonts w:hint="eastAsia"/>
          <w:sz w:val="30"/>
          <w:szCs w:val="30"/>
          <w:u w:val="none"/>
        </w:rPr>
      </w:pPr>
    </w:p>
    <w:p w14:paraId="559BD902">
      <w:pPr>
        <w:rPr>
          <w:rFonts w:hint="eastAsia"/>
          <w:sz w:val="30"/>
          <w:szCs w:val="30"/>
          <w:u w:val="none"/>
        </w:rPr>
      </w:pPr>
      <w:r>
        <w:rPr>
          <w:rFonts w:hint="eastAsia"/>
          <w:sz w:val="30"/>
          <w:szCs w:val="30"/>
          <w:u w:val="none"/>
        </w:rPr>
        <w:t>Secondly, I simply want to recap for you the outline of Paul’s argument in this passage, especially hitting three main truths which he focuses upon.</w:t>
      </w:r>
    </w:p>
    <w:p w14:paraId="690D4CD8">
      <w:pPr>
        <w:rPr>
          <w:rFonts w:hint="eastAsia"/>
          <w:sz w:val="30"/>
          <w:szCs w:val="30"/>
          <w:u w:val="none"/>
        </w:rPr>
      </w:pPr>
      <w:r>
        <w:rPr>
          <w:rFonts w:hint="eastAsia"/>
          <w:sz w:val="30"/>
          <w:szCs w:val="30"/>
          <w:u w:val="none"/>
        </w:rPr>
        <w:t>其次，我只想为你们重述保罗在这段经文中的论证大纲，特别强调他所关注的三个主要真理。</w:t>
      </w:r>
    </w:p>
    <w:p w14:paraId="4226887A">
      <w:pPr>
        <w:rPr>
          <w:rFonts w:hint="eastAsia"/>
          <w:sz w:val="30"/>
          <w:szCs w:val="30"/>
          <w:u w:val="none"/>
        </w:rPr>
      </w:pPr>
    </w:p>
    <w:p w14:paraId="790527E1">
      <w:pPr>
        <w:rPr>
          <w:rFonts w:hint="eastAsia"/>
          <w:sz w:val="30"/>
          <w:szCs w:val="30"/>
          <w:u w:val="none"/>
        </w:rPr>
      </w:pPr>
      <w:r>
        <w:rPr>
          <w:rFonts w:hint="eastAsia"/>
          <w:sz w:val="30"/>
          <w:szCs w:val="30"/>
          <w:u w:val="none"/>
        </w:rPr>
        <w:t>Naturally, as we had opportunity to spend three weeks looking at this verse and taking it apart, we were able to focus on more things than that.</w:t>
      </w:r>
    </w:p>
    <w:p w14:paraId="0FB38F1F">
      <w:pPr>
        <w:rPr>
          <w:rFonts w:hint="eastAsia"/>
          <w:sz w:val="30"/>
          <w:szCs w:val="30"/>
          <w:u w:val="none"/>
        </w:rPr>
      </w:pPr>
      <w:r>
        <w:rPr>
          <w:rFonts w:hint="eastAsia"/>
          <w:sz w:val="30"/>
          <w:szCs w:val="30"/>
          <w:u w:val="none"/>
        </w:rPr>
        <w:t>当然，由于我们有机会花了三周时间来看这节经文并把它分解开来，我们能够关注比那更多的事。</w:t>
      </w:r>
    </w:p>
    <w:p w14:paraId="2F0CF051">
      <w:pPr>
        <w:rPr>
          <w:rFonts w:hint="eastAsia"/>
          <w:sz w:val="30"/>
          <w:szCs w:val="30"/>
          <w:u w:val="none"/>
        </w:rPr>
      </w:pPr>
    </w:p>
    <w:p w14:paraId="48BEA73B">
      <w:pPr>
        <w:rPr>
          <w:rFonts w:hint="eastAsia"/>
          <w:sz w:val="30"/>
          <w:szCs w:val="30"/>
          <w:u w:val="none"/>
        </w:rPr>
      </w:pPr>
      <w:r>
        <w:rPr>
          <w:rFonts w:hint="eastAsia"/>
          <w:sz w:val="30"/>
          <w:szCs w:val="30"/>
          <w:u w:val="none"/>
        </w:rPr>
        <w:t>But sometimes you lose the forest for the trees, and I’d like to pull back and look at the picture of two or three major things that Paul teaches us.</w:t>
      </w:r>
    </w:p>
    <w:p w14:paraId="1DE1C655">
      <w:pPr>
        <w:rPr>
          <w:rFonts w:hint="eastAsia"/>
          <w:sz w:val="30"/>
          <w:szCs w:val="30"/>
          <w:u w:val="none"/>
        </w:rPr>
      </w:pPr>
      <w:r>
        <w:rPr>
          <w:rFonts w:hint="eastAsia"/>
          <w:sz w:val="30"/>
          <w:szCs w:val="30"/>
          <w:u w:val="none"/>
        </w:rPr>
        <w:t>但有时你会因小失大，我想退后一步，看看保罗教导我们的两三件大事。</w:t>
      </w:r>
    </w:p>
    <w:p w14:paraId="335A86FF">
      <w:pPr>
        <w:rPr>
          <w:rFonts w:hint="eastAsia"/>
          <w:sz w:val="30"/>
          <w:szCs w:val="30"/>
          <w:u w:val="none"/>
        </w:rPr>
      </w:pPr>
    </w:p>
    <w:p w14:paraId="76655FE1">
      <w:pPr>
        <w:rPr>
          <w:rFonts w:hint="eastAsia"/>
          <w:sz w:val="30"/>
          <w:szCs w:val="30"/>
          <w:u w:val="none"/>
        </w:rPr>
      </w:pPr>
      <w:r>
        <w:rPr>
          <w:rFonts w:hint="eastAsia"/>
          <w:sz w:val="30"/>
          <w:szCs w:val="30"/>
          <w:u w:val="none"/>
        </w:rPr>
        <w:t>Those are the only two things I’d like to do today.</w:t>
      </w:r>
    </w:p>
    <w:p w14:paraId="4F55B5BE">
      <w:pPr>
        <w:rPr>
          <w:rFonts w:hint="eastAsia"/>
          <w:sz w:val="30"/>
          <w:szCs w:val="30"/>
          <w:u w:val="none"/>
        </w:rPr>
      </w:pPr>
      <w:r>
        <w:rPr>
          <w:rFonts w:hint="eastAsia"/>
          <w:sz w:val="30"/>
          <w:szCs w:val="30"/>
          <w:u w:val="none"/>
        </w:rPr>
        <w:t>那是我今天只想做的两件事。</w:t>
      </w:r>
    </w:p>
    <w:p w14:paraId="4AA6BF56">
      <w:pPr>
        <w:rPr>
          <w:rFonts w:hint="eastAsia"/>
          <w:sz w:val="30"/>
          <w:szCs w:val="30"/>
          <w:u w:val="none"/>
        </w:rPr>
      </w:pPr>
    </w:p>
    <w:p w14:paraId="5492CEDC">
      <w:pPr>
        <w:rPr>
          <w:rFonts w:hint="eastAsia"/>
          <w:sz w:val="30"/>
          <w:szCs w:val="30"/>
          <w:u w:val="none"/>
        </w:rPr>
      </w:pPr>
      <w:r>
        <w:rPr>
          <w:rFonts w:hint="eastAsia"/>
          <w:sz w:val="30"/>
          <w:szCs w:val="30"/>
          <w:u w:val="none"/>
        </w:rPr>
        <w:t>Let’s begin with the words then.</w:t>
      </w:r>
    </w:p>
    <w:p w14:paraId="286F92FD">
      <w:pPr>
        <w:rPr>
          <w:rFonts w:hint="eastAsia"/>
          <w:sz w:val="30"/>
          <w:szCs w:val="30"/>
          <w:u w:val="none"/>
        </w:rPr>
      </w:pPr>
      <w:r>
        <w:rPr>
          <w:rFonts w:hint="eastAsia"/>
          <w:sz w:val="30"/>
          <w:szCs w:val="30"/>
          <w:u w:val="none"/>
        </w:rPr>
        <w:t>那么，让我们从词语开始吧。</w:t>
      </w:r>
    </w:p>
    <w:p w14:paraId="3B5B9EB6">
      <w:pPr>
        <w:rPr>
          <w:rFonts w:hint="eastAsia"/>
          <w:sz w:val="30"/>
          <w:szCs w:val="30"/>
          <w:u w:val="none"/>
        </w:rPr>
      </w:pPr>
    </w:p>
    <w:p w14:paraId="549AC93B">
      <w:pPr>
        <w:rPr>
          <w:rFonts w:hint="eastAsia"/>
          <w:sz w:val="30"/>
          <w:szCs w:val="30"/>
          <w:u w:val="none"/>
        </w:rPr>
      </w:pPr>
      <w:r>
        <w:rPr>
          <w:rFonts w:hint="eastAsia"/>
          <w:sz w:val="30"/>
          <w:szCs w:val="30"/>
          <w:u w:val="none"/>
        </w:rPr>
        <w:t>I. The words Paul uses to describe the Good News are rich with meaning and comfort for those who take the time to study them.</w:t>
      </w:r>
    </w:p>
    <w:p w14:paraId="2B782CC2">
      <w:pPr>
        <w:rPr>
          <w:rFonts w:hint="eastAsia"/>
          <w:sz w:val="30"/>
          <w:szCs w:val="30"/>
          <w:u w:val="none"/>
        </w:rPr>
      </w:pPr>
      <w:r>
        <w:rPr>
          <w:rFonts w:hint="eastAsia"/>
          <w:sz w:val="30"/>
          <w:szCs w:val="30"/>
          <w:u w:val="none"/>
        </w:rPr>
        <w:t>I. 保罗用来描述好消息的词语，对那些花时间学习它们的人来说，充满了意义和安慰。</w:t>
      </w:r>
    </w:p>
    <w:p w14:paraId="54F18608">
      <w:pPr>
        <w:rPr>
          <w:rFonts w:hint="eastAsia"/>
          <w:sz w:val="30"/>
          <w:szCs w:val="30"/>
          <w:u w:val="none"/>
        </w:rPr>
      </w:pPr>
    </w:p>
    <w:p w14:paraId="2BBA9A79">
      <w:pPr>
        <w:rPr>
          <w:rFonts w:hint="eastAsia"/>
          <w:sz w:val="30"/>
          <w:szCs w:val="30"/>
          <w:u w:val="none"/>
        </w:rPr>
      </w:pPr>
      <w:r>
        <w:rPr>
          <w:rFonts w:hint="eastAsia"/>
          <w:sz w:val="30"/>
          <w:szCs w:val="30"/>
          <w:u w:val="none"/>
        </w:rPr>
        <w:t>When you look at verses 21 through 26 you will see a number of terms which Paul uses related to justification which are mentioned in the passage.</w:t>
      </w:r>
    </w:p>
    <w:p w14:paraId="46BEAC38">
      <w:pPr>
        <w:rPr>
          <w:rFonts w:hint="eastAsia"/>
          <w:sz w:val="30"/>
          <w:szCs w:val="30"/>
          <w:u w:val="none"/>
        </w:rPr>
      </w:pPr>
      <w:r>
        <w:rPr>
          <w:rFonts w:hint="eastAsia"/>
          <w:sz w:val="30"/>
          <w:szCs w:val="30"/>
          <w:u w:val="none"/>
        </w:rPr>
        <w:t>当你查看21至26节时，你会看到保罗使用了许多与称义相关的术语，这些术语都在经文中被提及。</w:t>
      </w:r>
    </w:p>
    <w:p w14:paraId="510FBF82">
      <w:pPr>
        <w:rPr>
          <w:rFonts w:hint="eastAsia"/>
          <w:sz w:val="30"/>
          <w:szCs w:val="30"/>
          <w:u w:val="none"/>
        </w:rPr>
      </w:pPr>
    </w:p>
    <w:p w14:paraId="5033A540">
      <w:pPr>
        <w:rPr>
          <w:rFonts w:hint="eastAsia"/>
          <w:sz w:val="30"/>
          <w:szCs w:val="30"/>
          <w:u w:val="none"/>
        </w:rPr>
      </w:pPr>
      <w:r>
        <w:rPr>
          <w:rFonts w:hint="eastAsia"/>
          <w:sz w:val="30"/>
          <w:szCs w:val="30"/>
          <w:u w:val="none"/>
        </w:rPr>
        <w:t>And these words which Paul uses to describe the good news of the gospel of Jesus Christ are rich with meaning and comfort for those who will take the time to study them.</w:t>
      </w:r>
    </w:p>
    <w:p w14:paraId="672702C4">
      <w:pPr>
        <w:rPr>
          <w:rFonts w:hint="eastAsia"/>
          <w:sz w:val="30"/>
          <w:szCs w:val="30"/>
          <w:u w:val="none"/>
        </w:rPr>
      </w:pPr>
      <w:r>
        <w:rPr>
          <w:rFonts w:hint="eastAsia"/>
          <w:sz w:val="30"/>
          <w:szCs w:val="30"/>
          <w:u w:val="none"/>
        </w:rPr>
        <w:t>保罗用来描述耶稣基督福音好消息的这些词语，对那些愿意花时间学习它们的人来说，充满了意义和安慰。</w:t>
      </w:r>
    </w:p>
    <w:p w14:paraId="3954FED8">
      <w:pPr>
        <w:rPr>
          <w:rFonts w:hint="eastAsia"/>
          <w:sz w:val="30"/>
          <w:szCs w:val="30"/>
          <w:u w:val="none"/>
        </w:rPr>
      </w:pPr>
    </w:p>
    <w:p w14:paraId="6140F430">
      <w:pPr>
        <w:rPr>
          <w:rFonts w:hint="eastAsia"/>
          <w:sz w:val="30"/>
          <w:szCs w:val="30"/>
          <w:u w:val="none"/>
        </w:rPr>
      </w:pPr>
      <w:r>
        <w:rPr>
          <w:rFonts w:hint="eastAsia"/>
          <w:sz w:val="30"/>
          <w:szCs w:val="30"/>
          <w:u w:val="none"/>
        </w:rPr>
        <w:t>And I’d like to look at some of these lesser known words and phrases and think with you about them for a moment, especially focusing on these three: justification, redemption and propitiation.</w:t>
      </w:r>
    </w:p>
    <w:p w14:paraId="766E2377">
      <w:pPr>
        <w:rPr>
          <w:rFonts w:hint="eastAsia"/>
          <w:sz w:val="30"/>
          <w:szCs w:val="30"/>
          <w:u w:val="none"/>
        </w:rPr>
      </w:pPr>
      <w:r>
        <w:rPr>
          <w:rFonts w:hint="eastAsia"/>
          <w:sz w:val="30"/>
          <w:szCs w:val="30"/>
          <w:u w:val="none"/>
        </w:rPr>
        <w:t>我想看看一些不太为人知的词语和短语，和你们一起思考一下，特别专注于这三个：称义、救赎和挽回祭。</w:t>
      </w:r>
    </w:p>
    <w:p w14:paraId="4A67CDE1">
      <w:pPr>
        <w:rPr>
          <w:rFonts w:hint="eastAsia"/>
          <w:sz w:val="30"/>
          <w:szCs w:val="30"/>
          <w:u w:val="none"/>
        </w:rPr>
      </w:pPr>
    </w:p>
    <w:p w14:paraId="021FBA25">
      <w:pPr>
        <w:rPr>
          <w:rFonts w:hint="eastAsia"/>
          <w:sz w:val="30"/>
          <w:szCs w:val="30"/>
          <w:u w:val="none"/>
        </w:rPr>
      </w:pPr>
      <w:r>
        <w:rPr>
          <w:rFonts w:hint="eastAsia"/>
          <w:sz w:val="30"/>
          <w:szCs w:val="30"/>
          <w:u w:val="none"/>
        </w:rPr>
        <w:t>But let me start back in verse 21, you’ll a phrase there, the righteousness of God.</w:t>
      </w:r>
    </w:p>
    <w:p w14:paraId="4C7369A7">
      <w:pPr>
        <w:rPr>
          <w:rFonts w:hint="eastAsia"/>
          <w:sz w:val="30"/>
          <w:szCs w:val="30"/>
          <w:u w:val="none"/>
        </w:rPr>
      </w:pPr>
      <w:r>
        <w:rPr>
          <w:rFonts w:hint="eastAsia"/>
          <w:sz w:val="30"/>
          <w:szCs w:val="30"/>
          <w:u w:val="none"/>
        </w:rPr>
        <w:t>但让我从21节开始，你会看到一个短语，“神的义”。</w:t>
      </w:r>
    </w:p>
    <w:p w14:paraId="43480F03">
      <w:pPr>
        <w:rPr>
          <w:rFonts w:hint="eastAsia"/>
          <w:sz w:val="30"/>
          <w:szCs w:val="30"/>
          <w:u w:val="none"/>
        </w:rPr>
      </w:pPr>
    </w:p>
    <w:p w14:paraId="2E1BF773">
      <w:pPr>
        <w:rPr>
          <w:rFonts w:hint="eastAsia"/>
          <w:sz w:val="30"/>
          <w:szCs w:val="30"/>
          <w:u w:val="none"/>
        </w:rPr>
      </w:pPr>
      <w:r>
        <w:rPr>
          <w:rFonts w:hint="eastAsia"/>
          <w:sz w:val="30"/>
          <w:szCs w:val="30"/>
          <w:u w:val="none"/>
        </w:rPr>
        <w:t>What does that mean?</w:t>
      </w:r>
    </w:p>
    <w:p w14:paraId="6038CFC3">
      <w:pPr>
        <w:rPr>
          <w:rFonts w:hint="eastAsia"/>
          <w:sz w:val="30"/>
          <w:szCs w:val="30"/>
          <w:u w:val="none"/>
        </w:rPr>
      </w:pPr>
      <w:r>
        <w:rPr>
          <w:rFonts w:hint="eastAsia"/>
          <w:sz w:val="30"/>
          <w:szCs w:val="30"/>
          <w:u w:val="none"/>
        </w:rPr>
        <w:t>那是什么意思？</w:t>
      </w:r>
    </w:p>
    <w:p w14:paraId="7CBCDE12">
      <w:pPr>
        <w:rPr>
          <w:rFonts w:hint="eastAsia"/>
          <w:sz w:val="30"/>
          <w:szCs w:val="30"/>
          <w:u w:val="none"/>
        </w:rPr>
      </w:pPr>
    </w:p>
    <w:p w14:paraId="485FFA88">
      <w:pPr>
        <w:rPr>
          <w:rFonts w:hint="eastAsia"/>
          <w:sz w:val="30"/>
          <w:szCs w:val="30"/>
          <w:u w:val="none"/>
        </w:rPr>
      </w:pPr>
      <w:r>
        <w:rPr>
          <w:rFonts w:hint="eastAsia"/>
          <w:sz w:val="30"/>
          <w:szCs w:val="30"/>
          <w:u w:val="none"/>
        </w:rPr>
        <w:t>We’ve already said that Paul has argued that we lack the necessary righteousness to stand before God, and then suddenly in verse 21, Paul says, "But now apart from the law, the righteousness of God has been manifested."</w:t>
      </w:r>
    </w:p>
    <w:p w14:paraId="2FED236C">
      <w:pPr>
        <w:rPr>
          <w:rFonts w:hint="eastAsia"/>
          <w:sz w:val="30"/>
          <w:szCs w:val="30"/>
          <w:u w:val="none"/>
        </w:rPr>
      </w:pPr>
      <w:r>
        <w:rPr>
          <w:rFonts w:hint="eastAsia"/>
          <w:sz w:val="30"/>
          <w:szCs w:val="30"/>
          <w:u w:val="none"/>
        </w:rPr>
        <w:t>我们已经说过，保罗曾论证说我们缺乏在神面前站立所必需的义，然后突然在21节，保罗说，“但如今在律法以外，神的义已经显明出来。”</w:t>
      </w:r>
    </w:p>
    <w:p w14:paraId="6D1A7396">
      <w:pPr>
        <w:rPr>
          <w:rFonts w:hint="eastAsia"/>
          <w:sz w:val="30"/>
          <w:szCs w:val="30"/>
          <w:u w:val="none"/>
        </w:rPr>
      </w:pPr>
    </w:p>
    <w:p w14:paraId="38E3D720">
      <w:pPr>
        <w:rPr>
          <w:rFonts w:hint="eastAsia"/>
          <w:sz w:val="30"/>
          <w:szCs w:val="30"/>
          <w:u w:val="none"/>
        </w:rPr>
      </w:pPr>
      <w:r>
        <w:rPr>
          <w:rFonts w:hint="eastAsia"/>
          <w:sz w:val="30"/>
          <w:szCs w:val="30"/>
          <w:u w:val="none"/>
        </w:rPr>
        <w:t>Now what is it exactly that Paul means when he says the righteousness of God has been manifested.</w:t>
      </w:r>
    </w:p>
    <w:p w14:paraId="38B69454">
      <w:pPr>
        <w:rPr>
          <w:rFonts w:hint="eastAsia"/>
          <w:sz w:val="30"/>
          <w:szCs w:val="30"/>
          <w:u w:val="none"/>
        </w:rPr>
      </w:pPr>
      <w:r>
        <w:rPr>
          <w:rFonts w:hint="eastAsia"/>
          <w:sz w:val="30"/>
          <w:szCs w:val="30"/>
          <w:u w:val="none"/>
        </w:rPr>
        <w:t>现在，当保罗说神的义已经显明出来时，他到底是什么意思？</w:t>
      </w:r>
    </w:p>
    <w:p w14:paraId="29059D62">
      <w:pPr>
        <w:rPr>
          <w:rFonts w:hint="eastAsia"/>
          <w:sz w:val="30"/>
          <w:szCs w:val="30"/>
          <w:u w:val="none"/>
        </w:rPr>
      </w:pPr>
    </w:p>
    <w:p w14:paraId="19393960">
      <w:pPr>
        <w:rPr>
          <w:rFonts w:hint="eastAsia"/>
          <w:sz w:val="30"/>
          <w:szCs w:val="30"/>
          <w:u w:val="none"/>
        </w:rPr>
      </w:pPr>
      <w:r>
        <w:rPr>
          <w:rFonts w:hint="eastAsia"/>
          <w:sz w:val="30"/>
          <w:szCs w:val="30"/>
          <w:u w:val="none"/>
        </w:rPr>
        <w:t>What is he talking about when he says the righteousness of God?</w:t>
      </w:r>
    </w:p>
    <w:p w14:paraId="5FE95997">
      <w:pPr>
        <w:rPr>
          <w:rFonts w:hint="eastAsia"/>
          <w:sz w:val="30"/>
          <w:szCs w:val="30"/>
          <w:u w:val="none"/>
        </w:rPr>
      </w:pPr>
      <w:r>
        <w:rPr>
          <w:rFonts w:hint="eastAsia"/>
          <w:sz w:val="30"/>
          <w:szCs w:val="30"/>
          <w:u w:val="none"/>
        </w:rPr>
        <w:t>当他说神的义时，他在谈论什么？</w:t>
      </w:r>
    </w:p>
    <w:p w14:paraId="79BE51F2">
      <w:pPr>
        <w:rPr>
          <w:rFonts w:hint="eastAsia"/>
          <w:sz w:val="30"/>
          <w:szCs w:val="30"/>
          <w:u w:val="none"/>
        </w:rPr>
      </w:pPr>
    </w:p>
    <w:p w14:paraId="3818F9E5">
      <w:pPr>
        <w:rPr>
          <w:rFonts w:hint="eastAsia"/>
          <w:sz w:val="30"/>
          <w:szCs w:val="30"/>
          <w:u w:val="none"/>
        </w:rPr>
      </w:pPr>
      <w:r>
        <w:rPr>
          <w:rFonts w:hint="eastAsia"/>
          <w:sz w:val="30"/>
          <w:szCs w:val="30"/>
          <w:u w:val="none"/>
        </w:rPr>
        <w:t>Well, let’s remember that what God is and what He does is righteous.</w:t>
      </w:r>
    </w:p>
    <w:p w14:paraId="0B063D6C">
      <w:pPr>
        <w:rPr>
          <w:rFonts w:hint="eastAsia"/>
          <w:sz w:val="30"/>
          <w:szCs w:val="30"/>
          <w:u w:val="none"/>
        </w:rPr>
      </w:pPr>
      <w:r>
        <w:rPr>
          <w:rFonts w:hint="eastAsia"/>
          <w:sz w:val="30"/>
          <w:szCs w:val="30"/>
          <w:u w:val="none"/>
        </w:rPr>
        <w:t>嗯，我们来记住，神的所是和祂的所行都是公义的。</w:t>
      </w:r>
    </w:p>
    <w:p w14:paraId="78AF2F86">
      <w:pPr>
        <w:rPr>
          <w:rFonts w:hint="eastAsia"/>
          <w:sz w:val="30"/>
          <w:szCs w:val="30"/>
          <w:u w:val="none"/>
        </w:rPr>
      </w:pPr>
    </w:p>
    <w:p w14:paraId="5BB224EF">
      <w:pPr>
        <w:rPr>
          <w:rFonts w:hint="eastAsia"/>
          <w:sz w:val="30"/>
          <w:szCs w:val="30"/>
          <w:u w:val="none"/>
        </w:rPr>
      </w:pPr>
      <w:r>
        <w:rPr>
          <w:rFonts w:hint="eastAsia"/>
          <w:sz w:val="30"/>
          <w:szCs w:val="30"/>
          <w:u w:val="none"/>
        </w:rPr>
        <w:t>Both of those things are true.</w:t>
      </w:r>
    </w:p>
    <w:p w14:paraId="483D4EC4">
      <w:pPr>
        <w:rPr>
          <w:rFonts w:hint="eastAsia"/>
          <w:sz w:val="30"/>
          <w:szCs w:val="30"/>
          <w:u w:val="none"/>
        </w:rPr>
      </w:pPr>
      <w:r>
        <w:rPr>
          <w:rFonts w:hint="eastAsia"/>
          <w:sz w:val="30"/>
          <w:szCs w:val="30"/>
          <w:u w:val="none"/>
        </w:rPr>
        <w:t>这两件事都是真的。</w:t>
      </w:r>
    </w:p>
    <w:p w14:paraId="71EC965D">
      <w:pPr>
        <w:rPr>
          <w:rFonts w:hint="eastAsia"/>
          <w:sz w:val="30"/>
          <w:szCs w:val="30"/>
          <w:u w:val="none"/>
        </w:rPr>
      </w:pPr>
    </w:p>
    <w:p w14:paraId="2C1BD7C5">
      <w:pPr>
        <w:rPr>
          <w:rFonts w:hint="eastAsia"/>
          <w:sz w:val="30"/>
          <w:szCs w:val="30"/>
          <w:u w:val="none"/>
        </w:rPr>
      </w:pPr>
      <w:r>
        <w:rPr>
          <w:rFonts w:hint="eastAsia"/>
          <w:sz w:val="30"/>
          <w:szCs w:val="30"/>
          <w:u w:val="none"/>
        </w:rPr>
        <w:t>God is righteous, and He does righteousness.</w:t>
      </w:r>
    </w:p>
    <w:p w14:paraId="4DB04355">
      <w:pPr>
        <w:rPr>
          <w:rFonts w:hint="eastAsia"/>
          <w:sz w:val="30"/>
          <w:szCs w:val="30"/>
          <w:u w:val="none"/>
        </w:rPr>
      </w:pPr>
      <w:r>
        <w:rPr>
          <w:rFonts w:hint="eastAsia"/>
          <w:sz w:val="30"/>
          <w:szCs w:val="30"/>
          <w:u w:val="none"/>
        </w:rPr>
        <w:t>神是公义的，祂也行公义。</w:t>
      </w:r>
    </w:p>
    <w:p w14:paraId="0D6FAC3E">
      <w:pPr>
        <w:rPr>
          <w:rFonts w:hint="eastAsia"/>
          <w:sz w:val="30"/>
          <w:szCs w:val="30"/>
          <w:u w:val="none"/>
        </w:rPr>
      </w:pPr>
    </w:p>
    <w:p w14:paraId="2AC70FBE">
      <w:pPr>
        <w:rPr>
          <w:rFonts w:hint="eastAsia"/>
          <w:sz w:val="30"/>
          <w:szCs w:val="30"/>
          <w:u w:val="none"/>
        </w:rPr>
      </w:pPr>
      <w:r>
        <w:rPr>
          <w:rFonts w:hint="eastAsia"/>
          <w:sz w:val="30"/>
          <w:szCs w:val="30"/>
          <w:u w:val="none"/>
        </w:rPr>
        <w:t>God in and of Himself is upright.</w:t>
      </w:r>
    </w:p>
    <w:p w14:paraId="7F74A9CD">
      <w:pPr>
        <w:rPr>
          <w:rFonts w:hint="eastAsia"/>
          <w:sz w:val="30"/>
          <w:szCs w:val="30"/>
          <w:u w:val="none"/>
        </w:rPr>
      </w:pPr>
      <w:r>
        <w:rPr>
          <w:rFonts w:hint="eastAsia"/>
          <w:sz w:val="30"/>
          <w:szCs w:val="30"/>
          <w:u w:val="none"/>
        </w:rPr>
        <w:t>神本身就是正直的。</w:t>
      </w:r>
    </w:p>
    <w:p w14:paraId="1911E4CB">
      <w:pPr>
        <w:rPr>
          <w:rFonts w:hint="eastAsia"/>
          <w:sz w:val="30"/>
          <w:szCs w:val="30"/>
          <w:u w:val="none"/>
        </w:rPr>
      </w:pPr>
    </w:p>
    <w:p w14:paraId="21E4B2E5">
      <w:pPr>
        <w:rPr>
          <w:rFonts w:hint="eastAsia"/>
          <w:sz w:val="30"/>
          <w:szCs w:val="30"/>
          <w:u w:val="none"/>
        </w:rPr>
      </w:pPr>
      <w:r>
        <w:rPr>
          <w:rFonts w:hint="eastAsia"/>
          <w:sz w:val="30"/>
          <w:szCs w:val="30"/>
          <w:u w:val="none"/>
        </w:rPr>
        <w:t>He is the ultimate, moral standard of the universe.</w:t>
      </w:r>
    </w:p>
    <w:p w14:paraId="285BF19F">
      <w:pPr>
        <w:rPr>
          <w:rFonts w:hint="eastAsia"/>
          <w:sz w:val="30"/>
          <w:szCs w:val="30"/>
          <w:u w:val="none"/>
        </w:rPr>
      </w:pPr>
      <w:r>
        <w:rPr>
          <w:rFonts w:hint="eastAsia"/>
          <w:sz w:val="30"/>
          <w:szCs w:val="30"/>
          <w:u w:val="none"/>
        </w:rPr>
        <w:t>祂是宇宙的终极道德标准。</w:t>
      </w:r>
    </w:p>
    <w:p w14:paraId="6E595762">
      <w:pPr>
        <w:rPr>
          <w:rFonts w:hint="eastAsia"/>
          <w:sz w:val="30"/>
          <w:szCs w:val="30"/>
          <w:u w:val="none"/>
        </w:rPr>
      </w:pPr>
    </w:p>
    <w:p w14:paraId="303403CD">
      <w:pPr>
        <w:rPr>
          <w:rFonts w:hint="eastAsia"/>
          <w:sz w:val="30"/>
          <w:szCs w:val="30"/>
          <w:u w:val="none"/>
        </w:rPr>
      </w:pPr>
      <w:r>
        <w:rPr>
          <w:rFonts w:hint="eastAsia"/>
          <w:sz w:val="30"/>
          <w:szCs w:val="30"/>
          <w:u w:val="none"/>
        </w:rPr>
        <w:t>There’s not some standard outside God and above God by which He is judged.</w:t>
      </w:r>
    </w:p>
    <w:p w14:paraId="1C495335">
      <w:pPr>
        <w:rPr>
          <w:rFonts w:hint="eastAsia"/>
          <w:sz w:val="30"/>
          <w:szCs w:val="30"/>
          <w:u w:val="none"/>
        </w:rPr>
      </w:pPr>
      <w:r>
        <w:rPr>
          <w:rFonts w:hint="eastAsia"/>
          <w:sz w:val="30"/>
          <w:szCs w:val="30"/>
          <w:u w:val="none"/>
        </w:rPr>
        <w:t>没有一个在神之外、在神之上的标准来审判祂。</w:t>
      </w:r>
    </w:p>
    <w:p w14:paraId="5CF9D853">
      <w:pPr>
        <w:rPr>
          <w:rFonts w:hint="eastAsia"/>
          <w:sz w:val="30"/>
          <w:szCs w:val="30"/>
          <w:u w:val="none"/>
        </w:rPr>
      </w:pPr>
    </w:p>
    <w:p w14:paraId="76D1F034">
      <w:pPr>
        <w:rPr>
          <w:rFonts w:hint="eastAsia"/>
          <w:sz w:val="30"/>
          <w:szCs w:val="30"/>
          <w:u w:val="none"/>
        </w:rPr>
      </w:pPr>
      <w:r>
        <w:rPr>
          <w:rFonts w:hint="eastAsia"/>
          <w:sz w:val="30"/>
          <w:szCs w:val="30"/>
          <w:u w:val="none"/>
        </w:rPr>
        <w:t>He Himself, in His own moral rectitude, is the standard of right and wrong in the universe, and He is just in His very nature.</w:t>
      </w:r>
    </w:p>
    <w:p w14:paraId="1003C30B">
      <w:pPr>
        <w:rPr>
          <w:rFonts w:hint="eastAsia"/>
          <w:sz w:val="30"/>
          <w:szCs w:val="30"/>
          <w:u w:val="none"/>
        </w:rPr>
      </w:pPr>
      <w:r>
        <w:rPr>
          <w:rFonts w:hint="eastAsia"/>
          <w:sz w:val="30"/>
          <w:szCs w:val="30"/>
          <w:u w:val="none"/>
        </w:rPr>
        <w:t>祂自己，在祂自己的道德正直中，是宇宙中是非的标准，祂的本性就是公正的。</w:t>
      </w:r>
    </w:p>
    <w:p w14:paraId="0C00F1C5">
      <w:pPr>
        <w:rPr>
          <w:rFonts w:hint="eastAsia"/>
          <w:sz w:val="30"/>
          <w:szCs w:val="30"/>
          <w:u w:val="none"/>
        </w:rPr>
      </w:pPr>
    </w:p>
    <w:p w14:paraId="515DE330">
      <w:pPr>
        <w:rPr>
          <w:rFonts w:hint="eastAsia"/>
          <w:sz w:val="30"/>
          <w:szCs w:val="30"/>
          <w:u w:val="none"/>
        </w:rPr>
      </w:pPr>
      <w:r>
        <w:rPr>
          <w:rFonts w:hint="eastAsia"/>
          <w:sz w:val="30"/>
          <w:szCs w:val="30"/>
          <w:u w:val="none"/>
        </w:rPr>
        <w:t>So He is righteous.</w:t>
      </w:r>
    </w:p>
    <w:p w14:paraId="2EF1EBD1">
      <w:pPr>
        <w:rPr>
          <w:rFonts w:hint="eastAsia"/>
          <w:sz w:val="30"/>
          <w:szCs w:val="30"/>
          <w:u w:val="none"/>
        </w:rPr>
      </w:pPr>
      <w:r>
        <w:rPr>
          <w:rFonts w:hint="eastAsia"/>
          <w:sz w:val="30"/>
          <w:szCs w:val="30"/>
          <w:u w:val="none"/>
        </w:rPr>
        <w:t>所以祂是公义的。</w:t>
      </w:r>
    </w:p>
    <w:p w14:paraId="6838CC3F">
      <w:pPr>
        <w:rPr>
          <w:rFonts w:hint="eastAsia"/>
          <w:sz w:val="30"/>
          <w:szCs w:val="30"/>
          <w:u w:val="none"/>
        </w:rPr>
      </w:pPr>
    </w:p>
    <w:p w14:paraId="18974879">
      <w:pPr>
        <w:rPr>
          <w:rFonts w:hint="eastAsia"/>
          <w:sz w:val="30"/>
          <w:szCs w:val="30"/>
          <w:u w:val="none"/>
        </w:rPr>
      </w:pPr>
      <w:r>
        <w:rPr>
          <w:rFonts w:hint="eastAsia"/>
          <w:sz w:val="30"/>
          <w:szCs w:val="30"/>
          <w:u w:val="none"/>
        </w:rPr>
        <w:t>Righteousness then is an attribute of God.</w:t>
      </w:r>
    </w:p>
    <w:p w14:paraId="36C9C373">
      <w:pPr>
        <w:rPr>
          <w:rFonts w:hint="eastAsia"/>
          <w:sz w:val="30"/>
          <w:szCs w:val="30"/>
          <w:u w:val="none"/>
        </w:rPr>
      </w:pPr>
      <w:r>
        <w:rPr>
          <w:rFonts w:hint="eastAsia"/>
          <w:sz w:val="30"/>
          <w:szCs w:val="30"/>
          <w:u w:val="none"/>
        </w:rPr>
        <w:t>那么，公义是神的一个属性。</w:t>
      </w:r>
    </w:p>
    <w:p w14:paraId="224298EB">
      <w:pPr>
        <w:rPr>
          <w:rFonts w:hint="eastAsia"/>
          <w:sz w:val="30"/>
          <w:szCs w:val="30"/>
          <w:u w:val="none"/>
        </w:rPr>
      </w:pPr>
    </w:p>
    <w:p w14:paraId="1122A584">
      <w:pPr>
        <w:rPr>
          <w:rFonts w:hint="eastAsia"/>
          <w:sz w:val="30"/>
          <w:szCs w:val="30"/>
          <w:u w:val="none"/>
        </w:rPr>
      </w:pPr>
      <w:r>
        <w:rPr>
          <w:rFonts w:hint="eastAsia"/>
          <w:sz w:val="30"/>
          <w:szCs w:val="30"/>
          <w:u w:val="none"/>
        </w:rPr>
        <w:t>That’s one of the things that He is.</w:t>
      </w:r>
    </w:p>
    <w:p w14:paraId="6ED2FC66">
      <w:pPr>
        <w:rPr>
          <w:rFonts w:hint="eastAsia"/>
          <w:sz w:val="30"/>
          <w:szCs w:val="30"/>
          <w:u w:val="none"/>
        </w:rPr>
      </w:pPr>
      <w:r>
        <w:rPr>
          <w:rFonts w:hint="eastAsia"/>
          <w:sz w:val="30"/>
          <w:szCs w:val="30"/>
          <w:u w:val="none"/>
        </w:rPr>
        <w:t>那是祂的所是之一。</w:t>
      </w:r>
    </w:p>
    <w:p w14:paraId="7D9FC5A1">
      <w:pPr>
        <w:rPr>
          <w:rFonts w:hint="eastAsia"/>
          <w:sz w:val="30"/>
          <w:szCs w:val="30"/>
          <w:u w:val="none"/>
        </w:rPr>
      </w:pPr>
    </w:p>
    <w:p w14:paraId="6EA24B3A">
      <w:pPr>
        <w:rPr>
          <w:rFonts w:hint="eastAsia"/>
          <w:sz w:val="30"/>
          <w:szCs w:val="30"/>
          <w:u w:val="none"/>
        </w:rPr>
      </w:pPr>
      <w:r>
        <w:rPr>
          <w:rFonts w:hint="eastAsia"/>
          <w:sz w:val="30"/>
          <w:szCs w:val="30"/>
          <w:u w:val="none"/>
        </w:rPr>
        <w:t>But God also does righteousness, and He does righteousness in various way.</w:t>
      </w:r>
    </w:p>
    <w:p w14:paraId="19F8985B">
      <w:pPr>
        <w:rPr>
          <w:rFonts w:hint="eastAsia"/>
          <w:sz w:val="30"/>
          <w:szCs w:val="30"/>
          <w:u w:val="none"/>
        </w:rPr>
      </w:pPr>
      <w:r>
        <w:rPr>
          <w:rFonts w:hint="eastAsia"/>
          <w:sz w:val="30"/>
          <w:szCs w:val="30"/>
          <w:u w:val="none"/>
        </w:rPr>
        <w:t>但神也行公义，并且祂以各种方式行公义。</w:t>
      </w:r>
    </w:p>
    <w:p w14:paraId="1F447A39">
      <w:pPr>
        <w:rPr>
          <w:rFonts w:hint="eastAsia"/>
          <w:sz w:val="30"/>
          <w:szCs w:val="30"/>
          <w:u w:val="none"/>
        </w:rPr>
      </w:pPr>
    </w:p>
    <w:p w14:paraId="51F74BBD">
      <w:pPr>
        <w:rPr>
          <w:rFonts w:hint="eastAsia"/>
          <w:sz w:val="30"/>
          <w:szCs w:val="30"/>
          <w:u w:val="none"/>
        </w:rPr>
      </w:pPr>
      <w:r>
        <w:rPr>
          <w:rFonts w:hint="eastAsia"/>
          <w:sz w:val="30"/>
          <w:szCs w:val="30"/>
          <w:u w:val="none"/>
        </w:rPr>
        <w:t>Two immediately come to mind.</w:t>
      </w:r>
    </w:p>
    <w:p w14:paraId="1C8CD6DB">
      <w:pPr>
        <w:rPr>
          <w:rFonts w:hint="eastAsia"/>
          <w:sz w:val="30"/>
          <w:szCs w:val="30"/>
          <w:u w:val="none"/>
        </w:rPr>
      </w:pPr>
      <w:r>
        <w:rPr>
          <w:rFonts w:hint="eastAsia"/>
          <w:sz w:val="30"/>
          <w:szCs w:val="30"/>
          <w:u w:val="none"/>
        </w:rPr>
        <w:t>立刻想到了两种。</w:t>
      </w:r>
    </w:p>
    <w:p w14:paraId="0974872F">
      <w:pPr>
        <w:rPr>
          <w:rFonts w:hint="eastAsia"/>
          <w:sz w:val="30"/>
          <w:szCs w:val="30"/>
          <w:u w:val="none"/>
        </w:rPr>
      </w:pPr>
    </w:p>
    <w:p w14:paraId="68A23F1C">
      <w:pPr>
        <w:rPr>
          <w:rFonts w:hint="eastAsia"/>
          <w:sz w:val="30"/>
          <w:szCs w:val="30"/>
          <w:u w:val="none"/>
        </w:rPr>
      </w:pPr>
      <w:r>
        <w:rPr>
          <w:rFonts w:hint="eastAsia"/>
          <w:sz w:val="30"/>
          <w:szCs w:val="30"/>
          <w:u w:val="none"/>
        </w:rPr>
        <w:t>God does righteousness when He punishes those who deserve to be punished.</w:t>
      </w:r>
    </w:p>
    <w:p w14:paraId="2CEB6F4F">
      <w:pPr>
        <w:rPr>
          <w:rFonts w:hint="eastAsia"/>
          <w:sz w:val="30"/>
          <w:szCs w:val="30"/>
          <w:u w:val="none"/>
        </w:rPr>
      </w:pPr>
      <w:r>
        <w:rPr>
          <w:rFonts w:hint="eastAsia"/>
          <w:sz w:val="30"/>
          <w:szCs w:val="30"/>
          <w:u w:val="none"/>
        </w:rPr>
        <w:t>当神惩罚那些该受惩罚的人时，祂就行公义。</w:t>
      </w:r>
    </w:p>
    <w:p w14:paraId="5DB537AA">
      <w:pPr>
        <w:rPr>
          <w:rFonts w:hint="eastAsia"/>
          <w:sz w:val="30"/>
          <w:szCs w:val="30"/>
          <w:u w:val="none"/>
        </w:rPr>
      </w:pPr>
    </w:p>
    <w:p w14:paraId="4F9E42E7">
      <w:pPr>
        <w:rPr>
          <w:rFonts w:hint="eastAsia"/>
          <w:sz w:val="30"/>
          <w:szCs w:val="30"/>
          <w:u w:val="none"/>
        </w:rPr>
      </w:pPr>
      <w:r>
        <w:rPr>
          <w:rFonts w:hint="eastAsia"/>
          <w:sz w:val="30"/>
          <w:szCs w:val="30"/>
          <w:u w:val="none"/>
        </w:rPr>
        <w:t>God does righteousness when he visits punishment upon those who reject His rule and His reign.</w:t>
      </w:r>
    </w:p>
    <w:p w14:paraId="1F73A193">
      <w:pPr>
        <w:rPr>
          <w:rFonts w:hint="eastAsia"/>
          <w:sz w:val="30"/>
          <w:szCs w:val="30"/>
          <w:u w:val="none"/>
        </w:rPr>
      </w:pPr>
      <w:r>
        <w:rPr>
          <w:rFonts w:hint="eastAsia"/>
          <w:sz w:val="30"/>
          <w:szCs w:val="30"/>
          <w:u w:val="none"/>
        </w:rPr>
        <w:t>当神对那些拒绝祂统治和掌权的人施加惩罚时，祂就行公义。</w:t>
      </w:r>
    </w:p>
    <w:p w14:paraId="41A2A9A4">
      <w:pPr>
        <w:rPr>
          <w:rFonts w:hint="eastAsia"/>
          <w:sz w:val="30"/>
          <w:szCs w:val="30"/>
          <w:u w:val="none"/>
        </w:rPr>
      </w:pPr>
    </w:p>
    <w:p w14:paraId="2BC1D29A">
      <w:pPr>
        <w:rPr>
          <w:rFonts w:hint="eastAsia"/>
          <w:sz w:val="30"/>
          <w:szCs w:val="30"/>
          <w:u w:val="none"/>
        </w:rPr>
      </w:pPr>
      <w:r>
        <w:rPr>
          <w:rFonts w:hint="eastAsia"/>
          <w:sz w:val="30"/>
          <w:szCs w:val="30"/>
          <w:u w:val="none"/>
        </w:rPr>
        <w:t>So He is righteous in the exacting of justice.</w:t>
      </w:r>
    </w:p>
    <w:p w14:paraId="1AB97761">
      <w:pPr>
        <w:rPr>
          <w:rFonts w:hint="eastAsia"/>
          <w:sz w:val="30"/>
          <w:szCs w:val="30"/>
          <w:u w:val="none"/>
        </w:rPr>
      </w:pPr>
      <w:r>
        <w:rPr>
          <w:rFonts w:hint="eastAsia"/>
          <w:sz w:val="30"/>
          <w:szCs w:val="30"/>
          <w:u w:val="none"/>
        </w:rPr>
        <w:t>所以祂在施行公义上是公义的。</w:t>
      </w:r>
    </w:p>
    <w:p w14:paraId="3D9685B9">
      <w:pPr>
        <w:rPr>
          <w:rFonts w:hint="eastAsia"/>
          <w:sz w:val="30"/>
          <w:szCs w:val="30"/>
          <w:u w:val="none"/>
        </w:rPr>
      </w:pPr>
    </w:p>
    <w:p w14:paraId="42D87046">
      <w:pPr>
        <w:rPr>
          <w:rFonts w:hint="eastAsia"/>
          <w:sz w:val="30"/>
          <w:szCs w:val="30"/>
          <w:u w:val="none"/>
        </w:rPr>
      </w:pPr>
      <w:r>
        <w:rPr>
          <w:rFonts w:hint="eastAsia"/>
          <w:sz w:val="30"/>
          <w:szCs w:val="30"/>
          <w:u w:val="none"/>
        </w:rPr>
        <w:t>But He’s also righteous when He forgives those whom He promises to forgive.</w:t>
      </w:r>
    </w:p>
    <w:p w14:paraId="6D9A1A44">
      <w:pPr>
        <w:rPr>
          <w:rFonts w:hint="eastAsia"/>
          <w:sz w:val="30"/>
          <w:szCs w:val="30"/>
          <w:u w:val="none"/>
        </w:rPr>
      </w:pPr>
      <w:r>
        <w:rPr>
          <w:rFonts w:hint="eastAsia"/>
          <w:sz w:val="30"/>
          <w:szCs w:val="30"/>
          <w:u w:val="none"/>
        </w:rPr>
        <w:t>但当祂饶恕那些祂应许要饶恕的人时，祂也是公义的。</w:t>
      </w:r>
    </w:p>
    <w:p w14:paraId="6BE88BD5">
      <w:pPr>
        <w:rPr>
          <w:rFonts w:hint="eastAsia"/>
          <w:sz w:val="30"/>
          <w:szCs w:val="30"/>
          <w:u w:val="none"/>
        </w:rPr>
      </w:pPr>
    </w:p>
    <w:p w14:paraId="03198F60">
      <w:pPr>
        <w:rPr>
          <w:rFonts w:hint="eastAsia"/>
          <w:sz w:val="30"/>
          <w:szCs w:val="30"/>
          <w:u w:val="none"/>
        </w:rPr>
      </w:pPr>
      <w:r>
        <w:rPr>
          <w:rFonts w:hint="eastAsia"/>
          <w:sz w:val="30"/>
          <w:szCs w:val="30"/>
          <w:u w:val="none"/>
        </w:rPr>
        <w:t>So God’s righteousness is not only displayed in His justice, His righteousness is displayed in His mercy when He says to Abraham, "Trust in Me, and I will save you."</w:t>
      </w:r>
    </w:p>
    <w:p w14:paraId="746B5553">
      <w:pPr>
        <w:rPr>
          <w:rFonts w:hint="eastAsia"/>
          <w:sz w:val="30"/>
          <w:szCs w:val="30"/>
          <w:u w:val="none"/>
        </w:rPr>
      </w:pPr>
      <w:r>
        <w:rPr>
          <w:rFonts w:hint="eastAsia"/>
          <w:sz w:val="30"/>
          <w:szCs w:val="30"/>
          <w:u w:val="none"/>
        </w:rPr>
        <w:t>所以神的义不仅显明在祂的公义上，当祂对亚伯拉罕说，“信靠我，我就救你”时，祂的义也显明在祂的怜悯上。</w:t>
      </w:r>
    </w:p>
    <w:p w14:paraId="15EF21F6">
      <w:pPr>
        <w:rPr>
          <w:rFonts w:hint="eastAsia"/>
          <w:sz w:val="30"/>
          <w:szCs w:val="30"/>
          <w:u w:val="none"/>
        </w:rPr>
      </w:pPr>
    </w:p>
    <w:p w14:paraId="51F6BFFA">
      <w:pPr>
        <w:rPr>
          <w:rFonts w:hint="eastAsia"/>
          <w:sz w:val="30"/>
          <w:szCs w:val="30"/>
          <w:u w:val="none"/>
        </w:rPr>
      </w:pPr>
      <w:r>
        <w:rPr>
          <w:rFonts w:hint="eastAsia"/>
          <w:sz w:val="30"/>
          <w:szCs w:val="30"/>
          <w:u w:val="none"/>
        </w:rPr>
        <w:t>And then He saves Abraham, and He fulfills His promises to Abraham.</w:t>
      </w:r>
    </w:p>
    <w:p w14:paraId="7B7E232D">
      <w:pPr>
        <w:rPr>
          <w:rFonts w:hint="eastAsia"/>
          <w:sz w:val="30"/>
          <w:szCs w:val="30"/>
          <w:u w:val="none"/>
        </w:rPr>
      </w:pPr>
      <w:r>
        <w:rPr>
          <w:rFonts w:hint="eastAsia"/>
          <w:sz w:val="30"/>
          <w:szCs w:val="30"/>
          <w:u w:val="none"/>
        </w:rPr>
        <w:t>然后祂拯救了亚伯拉罕，并向亚伯拉罕成就了祂的应许。</w:t>
      </w:r>
    </w:p>
    <w:p w14:paraId="68437538">
      <w:pPr>
        <w:rPr>
          <w:rFonts w:hint="eastAsia"/>
          <w:sz w:val="30"/>
          <w:szCs w:val="30"/>
          <w:u w:val="none"/>
        </w:rPr>
      </w:pPr>
    </w:p>
    <w:p w14:paraId="673FFB59">
      <w:pPr>
        <w:rPr>
          <w:rFonts w:hint="eastAsia"/>
          <w:sz w:val="30"/>
          <w:szCs w:val="30"/>
          <w:u w:val="none"/>
        </w:rPr>
      </w:pPr>
      <w:r>
        <w:rPr>
          <w:rFonts w:hint="eastAsia"/>
          <w:sz w:val="30"/>
          <w:szCs w:val="30"/>
          <w:u w:val="none"/>
        </w:rPr>
        <w:t>God is not only being merciful, He’s being righteous.</w:t>
      </w:r>
    </w:p>
    <w:p w14:paraId="2B20C35A">
      <w:pPr>
        <w:rPr>
          <w:rFonts w:hint="eastAsia"/>
          <w:sz w:val="30"/>
          <w:szCs w:val="30"/>
          <w:u w:val="none"/>
        </w:rPr>
      </w:pPr>
      <w:r>
        <w:rPr>
          <w:rFonts w:hint="eastAsia"/>
          <w:sz w:val="30"/>
          <w:szCs w:val="30"/>
          <w:u w:val="none"/>
        </w:rPr>
        <w:t>神不仅是怜悯的，祂也是公义的。</w:t>
      </w:r>
    </w:p>
    <w:p w14:paraId="726EDE2C">
      <w:pPr>
        <w:rPr>
          <w:rFonts w:hint="eastAsia"/>
          <w:sz w:val="30"/>
          <w:szCs w:val="30"/>
          <w:u w:val="none"/>
        </w:rPr>
      </w:pPr>
    </w:p>
    <w:p w14:paraId="1282EE95">
      <w:pPr>
        <w:rPr>
          <w:rFonts w:hint="eastAsia"/>
          <w:sz w:val="30"/>
          <w:szCs w:val="30"/>
          <w:u w:val="none"/>
        </w:rPr>
      </w:pPr>
      <w:r>
        <w:rPr>
          <w:rFonts w:hint="eastAsia"/>
          <w:sz w:val="30"/>
          <w:szCs w:val="30"/>
          <w:u w:val="none"/>
        </w:rPr>
        <w:t>It would be unrighteous for God to renege on His word.</w:t>
      </w:r>
    </w:p>
    <w:p w14:paraId="6D957449">
      <w:pPr>
        <w:rPr>
          <w:rFonts w:hint="eastAsia"/>
          <w:sz w:val="30"/>
          <w:szCs w:val="30"/>
          <w:u w:val="none"/>
        </w:rPr>
      </w:pPr>
      <w:r>
        <w:rPr>
          <w:rFonts w:hint="eastAsia"/>
          <w:sz w:val="30"/>
          <w:szCs w:val="30"/>
          <w:u w:val="none"/>
        </w:rPr>
        <w:t>神若食言，就是不义的。</w:t>
      </w:r>
    </w:p>
    <w:p w14:paraId="0EC7BFB5">
      <w:pPr>
        <w:rPr>
          <w:rFonts w:hint="eastAsia"/>
          <w:sz w:val="30"/>
          <w:szCs w:val="30"/>
          <w:u w:val="none"/>
        </w:rPr>
      </w:pPr>
    </w:p>
    <w:p w14:paraId="48FE8278">
      <w:pPr>
        <w:rPr>
          <w:rFonts w:hint="eastAsia"/>
          <w:sz w:val="30"/>
          <w:szCs w:val="30"/>
          <w:u w:val="none"/>
        </w:rPr>
      </w:pPr>
      <w:r>
        <w:rPr>
          <w:rFonts w:hint="eastAsia"/>
          <w:sz w:val="30"/>
          <w:szCs w:val="30"/>
          <w:u w:val="none"/>
        </w:rPr>
        <w:t>And so when He keeps His word in fulfilling His gracious promises, He’s displaying His righteousness.</w:t>
      </w:r>
    </w:p>
    <w:p w14:paraId="3FB97A45">
      <w:pPr>
        <w:rPr>
          <w:rFonts w:hint="eastAsia"/>
          <w:sz w:val="30"/>
          <w:szCs w:val="30"/>
          <w:u w:val="none"/>
        </w:rPr>
      </w:pPr>
      <w:r>
        <w:rPr>
          <w:rFonts w:hint="eastAsia"/>
          <w:sz w:val="30"/>
          <w:szCs w:val="30"/>
          <w:u w:val="none"/>
        </w:rPr>
        <w:t>所以当祂在成就祂恩慈的应许时守祂的话，祂就在显明祂的义。</w:t>
      </w:r>
    </w:p>
    <w:p w14:paraId="386E18A1">
      <w:pPr>
        <w:rPr>
          <w:rFonts w:hint="eastAsia"/>
          <w:sz w:val="30"/>
          <w:szCs w:val="30"/>
          <w:u w:val="none"/>
        </w:rPr>
      </w:pPr>
    </w:p>
    <w:p w14:paraId="56B244B5">
      <w:pPr>
        <w:rPr>
          <w:rFonts w:hint="eastAsia"/>
          <w:sz w:val="30"/>
          <w:szCs w:val="30"/>
          <w:u w:val="none"/>
        </w:rPr>
      </w:pPr>
      <w:r>
        <w:rPr>
          <w:rFonts w:hint="eastAsia"/>
          <w:sz w:val="30"/>
          <w:szCs w:val="30"/>
          <w:u w:val="none"/>
        </w:rPr>
        <w:t>And Paul is telling us here that in the gospel God’s righteousness is manifested.</w:t>
      </w:r>
    </w:p>
    <w:p w14:paraId="53431B7E">
      <w:pPr>
        <w:rPr>
          <w:rFonts w:hint="eastAsia"/>
          <w:sz w:val="30"/>
          <w:szCs w:val="30"/>
          <w:u w:val="none"/>
        </w:rPr>
      </w:pPr>
      <w:r>
        <w:rPr>
          <w:rFonts w:hint="eastAsia"/>
          <w:sz w:val="30"/>
          <w:szCs w:val="30"/>
          <w:u w:val="none"/>
        </w:rPr>
        <w:t>保罗在这里告诉我们，在福音中，神的义被显明出来。</w:t>
      </w:r>
    </w:p>
    <w:p w14:paraId="42756518">
      <w:pPr>
        <w:rPr>
          <w:rFonts w:hint="eastAsia"/>
          <w:sz w:val="30"/>
          <w:szCs w:val="30"/>
          <w:u w:val="none"/>
        </w:rPr>
      </w:pPr>
    </w:p>
    <w:p w14:paraId="2D8021AC">
      <w:pPr>
        <w:rPr>
          <w:rFonts w:hint="eastAsia"/>
          <w:sz w:val="30"/>
          <w:szCs w:val="30"/>
          <w:u w:val="none"/>
        </w:rPr>
      </w:pPr>
      <w:r>
        <w:rPr>
          <w:rFonts w:hint="eastAsia"/>
          <w:sz w:val="30"/>
          <w:szCs w:val="30"/>
          <w:u w:val="none"/>
        </w:rPr>
        <w:t>And think of it.</w:t>
      </w:r>
    </w:p>
    <w:p w14:paraId="61634E11">
      <w:pPr>
        <w:rPr>
          <w:rFonts w:hint="eastAsia"/>
          <w:sz w:val="30"/>
          <w:szCs w:val="30"/>
          <w:u w:val="none"/>
        </w:rPr>
      </w:pPr>
      <w:r>
        <w:rPr>
          <w:rFonts w:hint="eastAsia"/>
          <w:sz w:val="30"/>
          <w:szCs w:val="30"/>
          <w:u w:val="none"/>
        </w:rPr>
        <w:t>想一想。</w:t>
      </w:r>
    </w:p>
    <w:p w14:paraId="38F50D6C">
      <w:pPr>
        <w:rPr>
          <w:rFonts w:hint="eastAsia"/>
          <w:sz w:val="30"/>
          <w:szCs w:val="30"/>
          <w:u w:val="none"/>
        </w:rPr>
      </w:pPr>
    </w:p>
    <w:p w14:paraId="32F4FAD8">
      <w:pPr>
        <w:rPr>
          <w:rFonts w:hint="eastAsia"/>
          <w:sz w:val="30"/>
          <w:szCs w:val="30"/>
          <w:u w:val="none"/>
        </w:rPr>
      </w:pPr>
      <w:r>
        <w:rPr>
          <w:rFonts w:hint="eastAsia"/>
          <w:sz w:val="30"/>
          <w:szCs w:val="30"/>
          <w:u w:val="none"/>
        </w:rPr>
        <w:t>In the gospel, God’s righteousness is manifested in both of those ways.</w:t>
      </w:r>
    </w:p>
    <w:p w14:paraId="5D6BE091">
      <w:pPr>
        <w:rPr>
          <w:rFonts w:hint="eastAsia"/>
          <w:sz w:val="30"/>
          <w:szCs w:val="30"/>
          <w:u w:val="none"/>
        </w:rPr>
      </w:pPr>
      <w:r>
        <w:rPr>
          <w:rFonts w:hint="eastAsia"/>
          <w:sz w:val="30"/>
          <w:szCs w:val="30"/>
          <w:u w:val="none"/>
        </w:rPr>
        <w:t>在福音中，神的义在这两种方式中都显明出来。</w:t>
      </w:r>
    </w:p>
    <w:p w14:paraId="042DA358">
      <w:pPr>
        <w:rPr>
          <w:rFonts w:hint="eastAsia"/>
          <w:sz w:val="30"/>
          <w:szCs w:val="30"/>
          <w:u w:val="none"/>
        </w:rPr>
      </w:pPr>
    </w:p>
    <w:p w14:paraId="531169A3">
      <w:pPr>
        <w:rPr>
          <w:rFonts w:hint="eastAsia"/>
          <w:sz w:val="30"/>
          <w:szCs w:val="30"/>
          <w:u w:val="none"/>
        </w:rPr>
      </w:pPr>
      <w:r>
        <w:rPr>
          <w:rFonts w:hint="eastAsia"/>
          <w:sz w:val="30"/>
          <w:szCs w:val="30"/>
          <w:u w:val="none"/>
        </w:rPr>
        <w:t>The gospel reveals, for instance, the truth that God will judge those who reject Him.</w:t>
      </w:r>
    </w:p>
    <w:p w14:paraId="2D4D7A2B">
      <w:pPr>
        <w:rPr>
          <w:rFonts w:hint="eastAsia"/>
          <w:sz w:val="30"/>
          <w:szCs w:val="30"/>
          <w:u w:val="none"/>
        </w:rPr>
      </w:pPr>
      <w:r>
        <w:rPr>
          <w:rFonts w:hint="eastAsia"/>
          <w:sz w:val="30"/>
          <w:szCs w:val="30"/>
          <w:u w:val="none"/>
        </w:rPr>
        <w:t>例如，福音揭示了神将审判那些拒绝祂的人这个真理。</w:t>
      </w:r>
    </w:p>
    <w:p w14:paraId="6B12A9CE">
      <w:pPr>
        <w:rPr>
          <w:rFonts w:hint="eastAsia"/>
          <w:sz w:val="30"/>
          <w:szCs w:val="30"/>
          <w:u w:val="none"/>
        </w:rPr>
      </w:pPr>
    </w:p>
    <w:p w14:paraId="6A08BD44">
      <w:pPr>
        <w:rPr>
          <w:rFonts w:hint="eastAsia"/>
          <w:sz w:val="30"/>
          <w:szCs w:val="30"/>
          <w:u w:val="none"/>
        </w:rPr>
      </w:pPr>
      <w:r>
        <w:rPr>
          <w:rFonts w:hint="eastAsia"/>
          <w:sz w:val="30"/>
          <w:szCs w:val="30"/>
          <w:u w:val="none"/>
        </w:rPr>
        <w:t>The bad news always comes before the good news.</w:t>
      </w:r>
    </w:p>
    <w:p w14:paraId="3031FF55">
      <w:pPr>
        <w:rPr>
          <w:rFonts w:hint="eastAsia"/>
          <w:sz w:val="30"/>
          <w:szCs w:val="30"/>
          <w:u w:val="none"/>
        </w:rPr>
      </w:pPr>
      <w:r>
        <w:rPr>
          <w:rFonts w:hint="eastAsia"/>
          <w:sz w:val="30"/>
          <w:szCs w:val="30"/>
          <w:u w:val="none"/>
        </w:rPr>
        <w:t>坏消息总在好消息之前。</w:t>
      </w:r>
    </w:p>
    <w:p w14:paraId="3E2A1579">
      <w:pPr>
        <w:rPr>
          <w:rFonts w:hint="eastAsia"/>
          <w:sz w:val="30"/>
          <w:szCs w:val="30"/>
          <w:u w:val="none"/>
        </w:rPr>
      </w:pPr>
    </w:p>
    <w:p w14:paraId="3F35609E">
      <w:pPr>
        <w:rPr>
          <w:rFonts w:hint="eastAsia"/>
          <w:sz w:val="30"/>
          <w:szCs w:val="30"/>
          <w:u w:val="none"/>
        </w:rPr>
      </w:pPr>
      <w:r>
        <w:rPr>
          <w:rFonts w:hint="eastAsia"/>
          <w:sz w:val="30"/>
          <w:szCs w:val="30"/>
          <w:u w:val="none"/>
        </w:rPr>
        <w:t>Paul has spent two chapters telling us that apart from Christ everybody, Jew and Gentile, rich and poor, religious or secular, moral or openly immoral, all apart from Christ are undone and will be judged by God.</w:t>
      </w:r>
    </w:p>
    <w:p w14:paraId="5524A854">
      <w:pPr>
        <w:rPr>
          <w:rFonts w:hint="eastAsia"/>
          <w:sz w:val="30"/>
          <w:szCs w:val="30"/>
          <w:u w:val="none"/>
        </w:rPr>
      </w:pPr>
      <w:r>
        <w:rPr>
          <w:rFonts w:hint="eastAsia"/>
          <w:sz w:val="30"/>
          <w:szCs w:val="30"/>
          <w:u w:val="none"/>
        </w:rPr>
        <w:t>保罗花了两章的时间告诉我们，在基督之外的每一个人，无论是犹太人还是外邦人，富人还是穷人，宗教的还是世俗的，有道德的还是公开不道德的，所有在基督之外的人都将灭亡，并将被神审判。</w:t>
      </w:r>
    </w:p>
    <w:p w14:paraId="61D9FE1D">
      <w:pPr>
        <w:rPr>
          <w:rFonts w:hint="eastAsia"/>
          <w:sz w:val="30"/>
          <w:szCs w:val="30"/>
          <w:u w:val="none"/>
        </w:rPr>
      </w:pPr>
    </w:p>
    <w:p w14:paraId="31D8749B">
      <w:pPr>
        <w:rPr>
          <w:rFonts w:hint="eastAsia"/>
          <w:sz w:val="30"/>
          <w:szCs w:val="30"/>
          <w:u w:val="none"/>
        </w:rPr>
      </w:pPr>
      <w:r>
        <w:rPr>
          <w:rFonts w:hint="eastAsia"/>
          <w:sz w:val="30"/>
          <w:szCs w:val="30"/>
          <w:u w:val="none"/>
        </w:rPr>
        <w:t>So the gospel begins with an announcement of God’s judgment against sin.</w:t>
      </w:r>
    </w:p>
    <w:p w14:paraId="19675862">
      <w:pPr>
        <w:rPr>
          <w:rFonts w:hint="eastAsia"/>
          <w:sz w:val="30"/>
          <w:szCs w:val="30"/>
          <w:u w:val="none"/>
        </w:rPr>
      </w:pPr>
      <w:r>
        <w:rPr>
          <w:rFonts w:hint="eastAsia"/>
          <w:sz w:val="30"/>
          <w:szCs w:val="30"/>
          <w:u w:val="none"/>
        </w:rPr>
        <w:t>所以福音以宣告神对罪的审判开始。</w:t>
      </w:r>
    </w:p>
    <w:p w14:paraId="548ED685">
      <w:pPr>
        <w:rPr>
          <w:rFonts w:hint="eastAsia"/>
          <w:sz w:val="30"/>
          <w:szCs w:val="30"/>
          <w:u w:val="none"/>
        </w:rPr>
      </w:pPr>
    </w:p>
    <w:p w14:paraId="5A27FCE1">
      <w:pPr>
        <w:rPr>
          <w:rFonts w:hint="eastAsia"/>
          <w:sz w:val="30"/>
          <w:szCs w:val="30"/>
          <w:u w:val="none"/>
        </w:rPr>
      </w:pPr>
      <w:r>
        <w:rPr>
          <w:rFonts w:hint="eastAsia"/>
          <w:sz w:val="30"/>
          <w:szCs w:val="30"/>
          <w:u w:val="none"/>
        </w:rPr>
        <w:t>He’s righteous.</w:t>
      </w:r>
    </w:p>
    <w:p w14:paraId="0428EB93">
      <w:pPr>
        <w:rPr>
          <w:rFonts w:hint="eastAsia"/>
          <w:sz w:val="30"/>
          <w:szCs w:val="30"/>
          <w:u w:val="none"/>
        </w:rPr>
      </w:pPr>
      <w:r>
        <w:rPr>
          <w:rFonts w:hint="eastAsia"/>
          <w:sz w:val="30"/>
          <w:szCs w:val="30"/>
          <w:u w:val="none"/>
        </w:rPr>
        <w:t>祂是公义的。</w:t>
      </w:r>
    </w:p>
    <w:p w14:paraId="759DC000">
      <w:pPr>
        <w:rPr>
          <w:rFonts w:hint="eastAsia"/>
          <w:sz w:val="30"/>
          <w:szCs w:val="30"/>
          <w:u w:val="none"/>
        </w:rPr>
      </w:pPr>
    </w:p>
    <w:p w14:paraId="3F67AB00">
      <w:pPr>
        <w:rPr>
          <w:rFonts w:hint="eastAsia"/>
          <w:sz w:val="30"/>
          <w:szCs w:val="30"/>
          <w:u w:val="none"/>
        </w:rPr>
      </w:pPr>
      <w:r>
        <w:rPr>
          <w:rFonts w:hint="eastAsia"/>
          <w:sz w:val="30"/>
          <w:szCs w:val="30"/>
          <w:u w:val="none"/>
        </w:rPr>
        <w:t>But even within the good news of the gospel, there’s a display of God’s righteousness.</w:t>
      </w:r>
    </w:p>
    <w:p w14:paraId="30062DEF">
      <w:pPr>
        <w:rPr>
          <w:rFonts w:hint="eastAsia"/>
          <w:sz w:val="30"/>
          <w:szCs w:val="30"/>
          <w:u w:val="none"/>
        </w:rPr>
      </w:pPr>
      <w:r>
        <w:rPr>
          <w:rFonts w:hint="eastAsia"/>
          <w:sz w:val="30"/>
          <w:szCs w:val="30"/>
          <w:u w:val="none"/>
        </w:rPr>
        <w:t>但即使在福音的好消息中，也有神公义的彰显。</w:t>
      </w:r>
    </w:p>
    <w:p w14:paraId="7148E37A">
      <w:pPr>
        <w:rPr>
          <w:rFonts w:hint="eastAsia"/>
          <w:sz w:val="30"/>
          <w:szCs w:val="30"/>
          <w:u w:val="none"/>
        </w:rPr>
      </w:pPr>
    </w:p>
    <w:p w14:paraId="17CE0CFB">
      <w:pPr>
        <w:rPr>
          <w:rFonts w:hint="eastAsia"/>
          <w:sz w:val="30"/>
          <w:szCs w:val="30"/>
          <w:u w:val="none"/>
        </w:rPr>
      </w:pPr>
      <w:r>
        <w:rPr>
          <w:rFonts w:hint="eastAsia"/>
          <w:sz w:val="30"/>
          <w:szCs w:val="30"/>
          <w:u w:val="none"/>
        </w:rPr>
        <w:t>For at the cross we see God’s righteousness striking out against His Son in order to punish sin.</w:t>
      </w:r>
    </w:p>
    <w:p w14:paraId="685D9DFD">
      <w:pPr>
        <w:rPr>
          <w:rFonts w:hint="eastAsia"/>
          <w:sz w:val="30"/>
          <w:szCs w:val="30"/>
          <w:u w:val="none"/>
        </w:rPr>
      </w:pPr>
      <w:r>
        <w:rPr>
          <w:rFonts w:hint="eastAsia"/>
          <w:sz w:val="30"/>
          <w:szCs w:val="30"/>
          <w:u w:val="none"/>
        </w:rPr>
        <w:t>因为在十字架上，我们看到神的义击打祂的儿子，为要惩罚罪。</w:t>
      </w:r>
    </w:p>
    <w:p w14:paraId="7A924EFC">
      <w:pPr>
        <w:rPr>
          <w:rFonts w:hint="eastAsia"/>
          <w:sz w:val="30"/>
          <w:szCs w:val="30"/>
          <w:u w:val="none"/>
        </w:rPr>
      </w:pPr>
    </w:p>
    <w:p w14:paraId="45745F2F">
      <w:pPr>
        <w:rPr>
          <w:rFonts w:hint="eastAsia"/>
          <w:sz w:val="30"/>
          <w:szCs w:val="30"/>
          <w:u w:val="none"/>
        </w:rPr>
      </w:pPr>
      <w:r>
        <w:rPr>
          <w:rFonts w:hint="eastAsia"/>
          <w:sz w:val="30"/>
          <w:szCs w:val="30"/>
          <w:u w:val="none"/>
        </w:rPr>
        <w:t>So at the very heart of the gospel we see God’s perfect purpose to punish sin.</w:t>
      </w:r>
    </w:p>
    <w:p w14:paraId="30276543">
      <w:pPr>
        <w:rPr>
          <w:rFonts w:hint="eastAsia"/>
          <w:sz w:val="30"/>
          <w:szCs w:val="30"/>
          <w:u w:val="none"/>
        </w:rPr>
      </w:pPr>
      <w:r>
        <w:rPr>
          <w:rFonts w:hint="eastAsia"/>
          <w:sz w:val="30"/>
          <w:szCs w:val="30"/>
          <w:u w:val="none"/>
        </w:rPr>
        <w:t>所以在福音的核心，我们看到神惩罚罪的完美旨意。</w:t>
      </w:r>
    </w:p>
    <w:p w14:paraId="717591EA">
      <w:pPr>
        <w:rPr>
          <w:rFonts w:hint="eastAsia"/>
          <w:sz w:val="30"/>
          <w:szCs w:val="30"/>
          <w:u w:val="none"/>
        </w:rPr>
      </w:pPr>
    </w:p>
    <w:p w14:paraId="193AE409">
      <w:pPr>
        <w:rPr>
          <w:rFonts w:hint="eastAsia"/>
          <w:sz w:val="30"/>
          <w:szCs w:val="30"/>
          <w:u w:val="none"/>
        </w:rPr>
      </w:pPr>
      <w:r>
        <w:rPr>
          <w:rFonts w:hint="eastAsia"/>
          <w:sz w:val="30"/>
          <w:szCs w:val="30"/>
          <w:u w:val="none"/>
        </w:rPr>
        <w:t>But we also see God’s righteousness in mercy in the gospel.</w:t>
      </w:r>
    </w:p>
    <w:p w14:paraId="0D870346">
      <w:pPr>
        <w:rPr>
          <w:rFonts w:hint="eastAsia"/>
          <w:sz w:val="30"/>
          <w:szCs w:val="30"/>
          <w:u w:val="none"/>
        </w:rPr>
      </w:pPr>
      <w:r>
        <w:rPr>
          <w:rFonts w:hint="eastAsia"/>
          <w:sz w:val="30"/>
          <w:szCs w:val="30"/>
          <w:u w:val="none"/>
        </w:rPr>
        <w:t>但我们在福音中也看到神在怜悯中的义。</w:t>
      </w:r>
    </w:p>
    <w:p w14:paraId="0B88DD09">
      <w:pPr>
        <w:rPr>
          <w:rFonts w:hint="eastAsia"/>
          <w:sz w:val="30"/>
          <w:szCs w:val="30"/>
          <w:u w:val="none"/>
        </w:rPr>
      </w:pPr>
    </w:p>
    <w:p w14:paraId="5DE81E7C">
      <w:pPr>
        <w:rPr>
          <w:rFonts w:hint="eastAsia"/>
          <w:sz w:val="30"/>
          <w:szCs w:val="30"/>
          <w:u w:val="none"/>
        </w:rPr>
      </w:pPr>
      <w:r>
        <w:rPr>
          <w:rFonts w:hint="eastAsia"/>
          <w:sz w:val="30"/>
          <w:szCs w:val="30"/>
          <w:u w:val="none"/>
        </w:rPr>
        <w:t>For the gospel is the fulfillment of all that God had promised Abraham.</w:t>
      </w:r>
    </w:p>
    <w:p w14:paraId="4D4A1238">
      <w:pPr>
        <w:rPr>
          <w:rFonts w:hint="eastAsia"/>
          <w:sz w:val="30"/>
          <w:szCs w:val="30"/>
          <w:u w:val="none"/>
        </w:rPr>
      </w:pPr>
      <w:r>
        <w:rPr>
          <w:rFonts w:hint="eastAsia"/>
          <w:sz w:val="30"/>
          <w:szCs w:val="30"/>
          <w:u w:val="none"/>
        </w:rPr>
        <w:t>因为福音是神对亚伯拉罕所有应许的成全。</w:t>
      </w:r>
    </w:p>
    <w:p w14:paraId="6FC7F08D">
      <w:pPr>
        <w:rPr>
          <w:rFonts w:hint="eastAsia"/>
          <w:sz w:val="30"/>
          <w:szCs w:val="30"/>
          <w:u w:val="none"/>
        </w:rPr>
      </w:pPr>
    </w:p>
    <w:p w14:paraId="2BD6E301">
      <w:pPr>
        <w:rPr>
          <w:rFonts w:hint="eastAsia"/>
          <w:sz w:val="30"/>
          <w:szCs w:val="30"/>
          <w:u w:val="none"/>
        </w:rPr>
      </w:pPr>
      <w:r>
        <w:rPr>
          <w:rFonts w:hint="eastAsia"/>
          <w:sz w:val="30"/>
          <w:szCs w:val="30"/>
          <w:u w:val="none"/>
        </w:rPr>
        <w:t>It’s the thing which brings about the realization of the promises that He made to Abraham.</w:t>
      </w:r>
    </w:p>
    <w:p w14:paraId="6AA2F4D7">
      <w:pPr>
        <w:rPr>
          <w:rFonts w:hint="eastAsia"/>
          <w:sz w:val="30"/>
          <w:szCs w:val="30"/>
          <w:u w:val="none"/>
        </w:rPr>
      </w:pPr>
      <w:r>
        <w:rPr>
          <w:rFonts w:hint="eastAsia"/>
          <w:sz w:val="30"/>
          <w:szCs w:val="30"/>
          <w:u w:val="none"/>
        </w:rPr>
        <w:t>是那成就祂对亚伯拉罕所作应许的事。</w:t>
      </w:r>
    </w:p>
    <w:p w14:paraId="258FED43">
      <w:pPr>
        <w:rPr>
          <w:rFonts w:hint="eastAsia"/>
          <w:sz w:val="30"/>
          <w:szCs w:val="30"/>
          <w:u w:val="none"/>
        </w:rPr>
      </w:pPr>
    </w:p>
    <w:p w14:paraId="6908E498">
      <w:pPr>
        <w:rPr>
          <w:rFonts w:hint="eastAsia"/>
          <w:sz w:val="30"/>
          <w:szCs w:val="30"/>
          <w:u w:val="none"/>
        </w:rPr>
      </w:pPr>
      <w:r>
        <w:rPr>
          <w:rFonts w:hint="eastAsia"/>
          <w:sz w:val="30"/>
          <w:szCs w:val="30"/>
          <w:u w:val="none"/>
        </w:rPr>
        <w:t>In the gospel, God is faithful to be merciful to those whom He had promised mercy.</w:t>
      </w:r>
    </w:p>
    <w:p w14:paraId="51F8882B">
      <w:pPr>
        <w:rPr>
          <w:rFonts w:hint="eastAsia"/>
          <w:sz w:val="30"/>
          <w:szCs w:val="30"/>
          <w:u w:val="none"/>
        </w:rPr>
      </w:pPr>
      <w:r>
        <w:rPr>
          <w:rFonts w:hint="eastAsia"/>
          <w:sz w:val="30"/>
          <w:szCs w:val="30"/>
          <w:u w:val="none"/>
        </w:rPr>
        <w:t>在福音中，神信实地怜悯那些祂曾应许怜悯的人。</w:t>
      </w:r>
    </w:p>
    <w:p w14:paraId="2E49ACDF">
      <w:pPr>
        <w:rPr>
          <w:rFonts w:hint="eastAsia"/>
          <w:sz w:val="30"/>
          <w:szCs w:val="30"/>
          <w:u w:val="none"/>
        </w:rPr>
      </w:pPr>
    </w:p>
    <w:p w14:paraId="7BD7FBF9">
      <w:pPr>
        <w:rPr>
          <w:rFonts w:hint="eastAsia"/>
          <w:sz w:val="30"/>
          <w:szCs w:val="30"/>
          <w:u w:val="none"/>
        </w:rPr>
      </w:pPr>
      <w:r>
        <w:rPr>
          <w:rFonts w:hint="eastAsia"/>
          <w:sz w:val="30"/>
          <w:szCs w:val="30"/>
          <w:u w:val="none"/>
        </w:rPr>
        <w:t>And so God’s righteousness is seen par excellence in the gospel.</w:t>
      </w:r>
    </w:p>
    <w:p w14:paraId="29BFC37A">
      <w:pPr>
        <w:rPr>
          <w:rFonts w:hint="eastAsia"/>
          <w:sz w:val="30"/>
          <w:szCs w:val="30"/>
          <w:u w:val="none"/>
        </w:rPr>
      </w:pPr>
      <w:r>
        <w:rPr>
          <w:rFonts w:hint="eastAsia"/>
          <w:sz w:val="30"/>
          <w:szCs w:val="30"/>
          <w:u w:val="none"/>
        </w:rPr>
        <w:t>所以神的义在福音中得到了卓越的彰显。</w:t>
      </w:r>
    </w:p>
    <w:p w14:paraId="05D50FB3">
      <w:pPr>
        <w:rPr>
          <w:rFonts w:hint="eastAsia"/>
          <w:sz w:val="30"/>
          <w:szCs w:val="30"/>
          <w:u w:val="none"/>
        </w:rPr>
      </w:pPr>
    </w:p>
    <w:p w14:paraId="04CCB3E3">
      <w:pPr>
        <w:rPr>
          <w:rFonts w:hint="eastAsia"/>
          <w:sz w:val="30"/>
          <w:szCs w:val="30"/>
          <w:u w:val="none"/>
        </w:rPr>
      </w:pPr>
      <w:r>
        <w:rPr>
          <w:rFonts w:hint="eastAsia"/>
          <w:sz w:val="30"/>
          <w:szCs w:val="30"/>
          <w:u w:val="none"/>
        </w:rPr>
        <w:t>But the amazing thing that Paul tells us here is that that righteousness can actually be received by you.</w:t>
      </w:r>
    </w:p>
    <w:p w14:paraId="33862F49">
      <w:pPr>
        <w:rPr>
          <w:rFonts w:hint="eastAsia"/>
          <w:sz w:val="30"/>
          <w:szCs w:val="30"/>
          <w:u w:val="none"/>
        </w:rPr>
      </w:pPr>
      <w:r>
        <w:rPr>
          <w:rFonts w:hint="eastAsia"/>
          <w:sz w:val="30"/>
          <w:szCs w:val="30"/>
          <w:u w:val="none"/>
        </w:rPr>
        <w:t>但保罗在这里告诉我们的奇妙之事是，那义实际上可以被你们领受。</w:t>
      </w:r>
    </w:p>
    <w:p w14:paraId="1467C67D">
      <w:pPr>
        <w:rPr>
          <w:rFonts w:hint="eastAsia"/>
          <w:sz w:val="30"/>
          <w:szCs w:val="30"/>
          <w:u w:val="none"/>
        </w:rPr>
      </w:pPr>
    </w:p>
    <w:p w14:paraId="50D0BDC3">
      <w:pPr>
        <w:rPr>
          <w:rFonts w:hint="eastAsia"/>
          <w:sz w:val="30"/>
          <w:szCs w:val="30"/>
          <w:u w:val="none"/>
        </w:rPr>
      </w:pPr>
      <w:r>
        <w:rPr>
          <w:rFonts w:hint="eastAsia"/>
          <w:sz w:val="30"/>
          <w:szCs w:val="30"/>
          <w:u w:val="none"/>
        </w:rPr>
        <w:t>You can receive that righteousness by faith, and so the term "the righteousness of God."</w:t>
      </w:r>
    </w:p>
    <w:p w14:paraId="4D0D5914">
      <w:pPr>
        <w:rPr>
          <w:rFonts w:hint="eastAsia"/>
          <w:sz w:val="30"/>
          <w:szCs w:val="30"/>
          <w:u w:val="none"/>
        </w:rPr>
      </w:pPr>
      <w:r>
        <w:rPr>
          <w:rFonts w:hint="eastAsia"/>
          <w:sz w:val="30"/>
          <w:szCs w:val="30"/>
          <w:u w:val="none"/>
        </w:rPr>
        <w:t>你们可以凭信心领受那义，所以有了“神的义”这个术语。</w:t>
      </w:r>
    </w:p>
    <w:p w14:paraId="6ED701BF">
      <w:pPr>
        <w:rPr>
          <w:rFonts w:hint="eastAsia"/>
          <w:sz w:val="30"/>
          <w:szCs w:val="30"/>
          <w:u w:val="none"/>
        </w:rPr>
      </w:pPr>
    </w:p>
    <w:p w14:paraId="3901678F">
      <w:pPr>
        <w:rPr>
          <w:rFonts w:hint="eastAsia"/>
          <w:sz w:val="30"/>
          <w:szCs w:val="30"/>
          <w:u w:val="none"/>
        </w:rPr>
      </w:pPr>
      <w:r>
        <w:rPr>
          <w:rFonts w:hint="eastAsia"/>
          <w:sz w:val="30"/>
          <w:szCs w:val="30"/>
          <w:u w:val="none"/>
        </w:rPr>
        <w:t>It’s used twice, once in verse 21 and again in verse 22.</w:t>
      </w:r>
    </w:p>
    <w:p w14:paraId="5A2774B4">
      <w:pPr>
        <w:rPr>
          <w:rFonts w:hint="eastAsia"/>
          <w:sz w:val="30"/>
          <w:szCs w:val="30"/>
          <w:u w:val="none"/>
        </w:rPr>
      </w:pPr>
      <w:r>
        <w:rPr>
          <w:rFonts w:hint="eastAsia"/>
          <w:sz w:val="30"/>
          <w:szCs w:val="30"/>
          <w:u w:val="none"/>
        </w:rPr>
        <w:t>它被用了两次，一次在21节，一次在22节。</w:t>
      </w:r>
    </w:p>
    <w:p w14:paraId="45BD2FC4">
      <w:pPr>
        <w:rPr>
          <w:rFonts w:hint="eastAsia"/>
          <w:sz w:val="30"/>
          <w:szCs w:val="30"/>
          <w:u w:val="none"/>
        </w:rPr>
      </w:pPr>
    </w:p>
    <w:p w14:paraId="24E25CDA">
      <w:pPr>
        <w:rPr>
          <w:rFonts w:hint="eastAsia"/>
          <w:sz w:val="30"/>
          <w:szCs w:val="30"/>
          <w:u w:val="none"/>
        </w:rPr>
      </w:pPr>
      <w:r>
        <w:rPr>
          <w:rFonts w:hint="eastAsia"/>
          <w:sz w:val="30"/>
          <w:szCs w:val="30"/>
          <w:u w:val="none"/>
        </w:rPr>
        <w:t>But then there’s another term in 22 that I want you to see.</w:t>
      </w:r>
    </w:p>
    <w:p w14:paraId="15A6CB84">
      <w:pPr>
        <w:rPr>
          <w:rFonts w:hint="eastAsia"/>
          <w:sz w:val="30"/>
          <w:szCs w:val="30"/>
          <w:u w:val="none"/>
        </w:rPr>
      </w:pPr>
      <w:r>
        <w:rPr>
          <w:rFonts w:hint="eastAsia"/>
          <w:sz w:val="30"/>
          <w:szCs w:val="30"/>
          <w:u w:val="none"/>
        </w:rPr>
        <w:t>但接着在22节还有另一个术语我希望你们看到。</w:t>
      </w:r>
    </w:p>
    <w:p w14:paraId="20C8D7CB">
      <w:pPr>
        <w:rPr>
          <w:rFonts w:hint="eastAsia"/>
          <w:sz w:val="30"/>
          <w:szCs w:val="30"/>
          <w:u w:val="none"/>
        </w:rPr>
      </w:pPr>
    </w:p>
    <w:p w14:paraId="0536A559">
      <w:pPr>
        <w:rPr>
          <w:rFonts w:hint="eastAsia"/>
          <w:sz w:val="30"/>
          <w:szCs w:val="30"/>
          <w:u w:val="none"/>
        </w:rPr>
      </w:pPr>
      <w:r>
        <w:rPr>
          <w:rFonts w:hint="eastAsia"/>
          <w:sz w:val="30"/>
          <w:szCs w:val="30"/>
          <w:u w:val="none"/>
        </w:rPr>
        <w:t>It’s used in the form of a noun and of a verb.</w:t>
      </w:r>
    </w:p>
    <w:p w14:paraId="1F72B48D">
      <w:pPr>
        <w:rPr>
          <w:rFonts w:hint="eastAsia"/>
          <w:sz w:val="30"/>
          <w:szCs w:val="30"/>
          <w:u w:val="none"/>
        </w:rPr>
      </w:pPr>
      <w:r>
        <w:rPr>
          <w:rFonts w:hint="eastAsia"/>
          <w:sz w:val="30"/>
          <w:szCs w:val="30"/>
          <w:u w:val="none"/>
        </w:rPr>
        <w:t>它以名词和动词的形式被使用。</w:t>
      </w:r>
    </w:p>
    <w:p w14:paraId="0948C195">
      <w:pPr>
        <w:rPr>
          <w:rFonts w:hint="eastAsia"/>
          <w:sz w:val="30"/>
          <w:szCs w:val="30"/>
          <w:u w:val="none"/>
        </w:rPr>
      </w:pPr>
    </w:p>
    <w:p w14:paraId="19764A9D">
      <w:pPr>
        <w:rPr>
          <w:rFonts w:hint="eastAsia"/>
          <w:sz w:val="30"/>
          <w:szCs w:val="30"/>
          <w:u w:val="none"/>
        </w:rPr>
      </w:pPr>
      <w:r>
        <w:rPr>
          <w:rFonts w:hint="eastAsia"/>
          <w:sz w:val="30"/>
          <w:szCs w:val="30"/>
          <w:u w:val="none"/>
        </w:rPr>
        <w:t>The noun faith, the verb believe.</w:t>
      </w:r>
    </w:p>
    <w:p w14:paraId="308D7DC5">
      <w:pPr>
        <w:rPr>
          <w:rFonts w:hint="eastAsia"/>
          <w:sz w:val="30"/>
          <w:szCs w:val="30"/>
          <w:u w:val="none"/>
        </w:rPr>
      </w:pPr>
      <w:r>
        <w:rPr>
          <w:rFonts w:hint="eastAsia"/>
          <w:sz w:val="30"/>
          <w:szCs w:val="30"/>
          <w:u w:val="none"/>
        </w:rPr>
        <w:t>名词“信”，动词“相信”。</w:t>
      </w:r>
    </w:p>
    <w:p w14:paraId="30B1E3E5">
      <w:pPr>
        <w:rPr>
          <w:rFonts w:hint="eastAsia"/>
          <w:sz w:val="30"/>
          <w:szCs w:val="30"/>
          <w:u w:val="none"/>
        </w:rPr>
      </w:pPr>
    </w:p>
    <w:p w14:paraId="1E4270E1">
      <w:pPr>
        <w:rPr>
          <w:rFonts w:hint="eastAsia"/>
          <w:sz w:val="30"/>
          <w:szCs w:val="30"/>
          <w:u w:val="none"/>
        </w:rPr>
      </w:pPr>
      <w:r>
        <w:rPr>
          <w:rFonts w:hint="eastAsia"/>
          <w:sz w:val="30"/>
          <w:szCs w:val="30"/>
          <w:u w:val="none"/>
        </w:rPr>
        <w:t>Notice how often Paul emphasizes our faith.</w:t>
      </w:r>
    </w:p>
    <w:p w14:paraId="7E38D089">
      <w:pPr>
        <w:rPr>
          <w:rFonts w:hint="eastAsia"/>
          <w:sz w:val="30"/>
          <w:szCs w:val="30"/>
          <w:u w:val="none"/>
        </w:rPr>
      </w:pPr>
      <w:r>
        <w:rPr>
          <w:rFonts w:hint="eastAsia"/>
          <w:sz w:val="30"/>
          <w:szCs w:val="30"/>
          <w:u w:val="none"/>
        </w:rPr>
        <w:t>注意保罗多么频繁地强调我们的信心。</w:t>
      </w:r>
    </w:p>
    <w:p w14:paraId="0B757201">
      <w:pPr>
        <w:rPr>
          <w:rFonts w:hint="eastAsia"/>
          <w:sz w:val="30"/>
          <w:szCs w:val="30"/>
          <w:u w:val="none"/>
        </w:rPr>
      </w:pPr>
    </w:p>
    <w:p w14:paraId="77486C06">
      <w:pPr>
        <w:rPr>
          <w:rFonts w:hint="eastAsia"/>
          <w:sz w:val="30"/>
          <w:szCs w:val="30"/>
          <w:u w:val="none"/>
        </w:rPr>
      </w:pPr>
      <w:r>
        <w:rPr>
          <w:rFonts w:hint="eastAsia"/>
          <w:sz w:val="30"/>
          <w:szCs w:val="30"/>
          <w:u w:val="none"/>
        </w:rPr>
        <w:t>It is made amply clear by Paul that faith is necessary for justification.</w:t>
      </w:r>
    </w:p>
    <w:p w14:paraId="10FDBCE6">
      <w:pPr>
        <w:rPr>
          <w:rFonts w:hint="eastAsia"/>
          <w:sz w:val="30"/>
          <w:szCs w:val="30"/>
          <w:u w:val="none"/>
        </w:rPr>
      </w:pPr>
      <w:r>
        <w:rPr>
          <w:rFonts w:hint="eastAsia"/>
          <w:sz w:val="30"/>
          <w:szCs w:val="30"/>
          <w:u w:val="none"/>
        </w:rPr>
        <w:t>保罗充分地清楚表明，信心对称义是必要的。</w:t>
      </w:r>
    </w:p>
    <w:p w14:paraId="7A6FF74D">
      <w:pPr>
        <w:rPr>
          <w:rFonts w:hint="eastAsia"/>
          <w:sz w:val="30"/>
          <w:szCs w:val="30"/>
          <w:u w:val="none"/>
        </w:rPr>
      </w:pPr>
    </w:p>
    <w:p w14:paraId="4E9536B2">
      <w:pPr>
        <w:rPr>
          <w:rFonts w:hint="eastAsia"/>
          <w:sz w:val="30"/>
          <w:szCs w:val="30"/>
          <w:u w:val="none"/>
        </w:rPr>
      </w:pPr>
      <w:r>
        <w:rPr>
          <w:rFonts w:hint="eastAsia"/>
          <w:sz w:val="30"/>
          <w:szCs w:val="30"/>
          <w:u w:val="none"/>
        </w:rPr>
        <w:t>I mean, there are some people, and I don’t quite understand their reasoning, but there are some people who seem to believe that all men are condemned and all men are justified, and that faith is not a condition of that justification.</w:t>
      </w:r>
    </w:p>
    <w:p w14:paraId="22537CFA">
      <w:pPr>
        <w:rPr>
          <w:rFonts w:hint="eastAsia"/>
          <w:sz w:val="30"/>
          <w:szCs w:val="30"/>
          <w:u w:val="none"/>
        </w:rPr>
      </w:pPr>
      <w:r>
        <w:rPr>
          <w:rFonts w:hint="eastAsia"/>
          <w:sz w:val="30"/>
          <w:szCs w:val="30"/>
          <w:u w:val="none"/>
        </w:rPr>
        <w:t>我的意思是，有些人，我不太理解他们的推理，但有些人似乎相信，所有人都被定罪，所有人都被称义，并且信心不是那称义的条件。</w:t>
      </w:r>
    </w:p>
    <w:p w14:paraId="7C86BD92">
      <w:pPr>
        <w:rPr>
          <w:rFonts w:hint="eastAsia"/>
          <w:sz w:val="30"/>
          <w:szCs w:val="30"/>
          <w:u w:val="none"/>
        </w:rPr>
      </w:pPr>
    </w:p>
    <w:p w14:paraId="1BFD0B58">
      <w:pPr>
        <w:rPr>
          <w:rFonts w:hint="eastAsia"/>
          <w:sz w:val="30"/>
          <w:szCs w:val="30"/>
          <w:u w:val="none"/>
        </w:rPr>
      </w:pPr>
      <w:r>
        <w:rPr>
          <w:rFonts w:hint="eastAsia"/>
          <w:sz w:val="30"/>
          <w:szCs w:val="30"/>
          <w:u w:val="none"/>
        </w:rPr>
        <w:t>I’ve never quite understood that.</w:t>
      </w:r>
    </w:p>
    <w:p w14:paraId="44FD79E3">
      <w:pPr>
        <w:rPr>
          <w:rFonts w:hint="eastAsia"/>
          <w:sz w:val="30"/>
          <w:szCs w:val="30"/>
          <w:u w:val="none"/>
        </w:rPr>
      </w:pPr>
      <w:r>
        <w:rPr>
          <w:rFonts w:hint="eastAsia"/>
          <w:sz w:val="30"/>
          <w:szCs w:val="30"/>
          <w:u w:val="none"/>
        </w:rPr>
        <w:t>我从未完全理解那个。</w:t>
      </w:r>
    </w:p>
    <w:p w14:paraId="43DD07C1">
      <w:pPr>
        <w:rPr>
          <w:rFonts w:hint="eastAsia"/>
          <w:sz w:val="30"/>
          <w:szCs w:val="30"/>
          <w:u w:val="none"/>
        </w:rPr>
      </w:pPr>
    </w:p>
    <w:p w14:paraId="07E6ECEC">
      <w:pPr>
        <w:rPr>
          <w:rFonts w:hint="eastAsia"/>
          <w:sz w:val="30"/>
          <w:szCs w:val="30"/>
          <w:u w:val="none"/>
        </w:rPr>
      </w:pPr>
      <w:r>
        <w:rPr>
          <w:rFonts w:hint="eastAsia"/>
          <w:sz w:val="30"/>
          <w:szCs w:val="30"/>
          <w:u w:val="none"/>
        </w:rPr>
        <w:t>It directly contradicts the teaching of Jesus who say, for instance, twenty times in the gospel of Matthew stressed to those to whom He ministered that their faith was a necessary part of their reception of His redeeming blessings.</w:t>
      </w:r>
    </w:p>
    <w:p w14:paraId="29440502">
      <w:pPr>
        <w:rPr>
          <w:rFonts w:hint="eastAsia"/>
          <w:sz w:val="30"/>
          <w:szCs w:val="30"/>
          <w:u w:val="none"/>
        </w:rPr>
      </w:pPr>
      <w:r>
        <w:rPr>
          <w:rFonts w:hint="eastAsia"/>
          <w:sz w:val="30"/>
          <w:szCs w:val="30"/>
          <w:u w:val="none"/>
        </w:rPr>
        <w:t>那直接与耶稣的教导相矛盾，例如，祂在马太福音中二十次向那些祂所服事的人强调，他们的信心是他们领受祂救赎祝福的必要部分。</w:t>
      </w:r>
    </w:p>
    <w:p w14:paraId="04240AB4">
      <w:pPr>
        <w:rPr>
          <w:rFonts w:hint="eastAsia"/>
          <w:sz w:val="30"/>
          <w:szCs w:val="30"/>
          <w:u w:val="none"/>
        </w:rPr>
      </w:pPr>
    </w:p>
    <w:p w14:paraId="159FFECC">
      <w:pPr>
        <w:rPr>
          <w:rFonts w:hint="eastAsia"/>
          <w:sz w:val="30"/>
          <w:szCs w:val="30"/>
          <w:u w:val="none"/>
        </w:rPr>
      </w:pPr>
      <w:r>
        <w:rPr>
          <w:rFonts w:hint="eastAsia"/>
          <w:sz w:val="30"/>
          <w:szCs w:val="30"/>
          <w:u w:val="none"/>
        </w:rPr>
        <w:t>Paul makes that clear, too, doesn’t he.</w:t>
      </w:r>
    </w:p>
    <w:p w14:paraId="416598D1">
      <w:pPr>
        <w:rPr>
          <w:rFonts w:hint="eastAsia"/>
          <w:sz w:val="30"/>
          <w:szCs w:val="30"/>
          <w:u w:val="none"/>
        </w:rPr>
      </w:pPr>
      <w:r>
        <w:rPr>
          <w:rFonts w:hint="eastAsia"/>
          <w:sz w:val="30"/>
          <w:szCs w:val="30"/>
          <w:u w:val="none"/>
        </w:rPr>
        <w:t>保罗也清楚地表明了那一点，不是吗？</w:t>
      </w:r>
    </w:p>
    <w:p w14:paraId="4F3443F3">
      <w:pPr>
        <w:rPr>
          <w:rFonts w:hint="eastAsia"/>
          <w:sz w:val="30"/>
          <w:szCs w:val="30"/>
          <w:u w:val="none"/>
        </w:rPr>
      </w:pPr>
    </w:p>
    <w:p w14:paraId="37F373EA">
      <w:pPr>
        <w:rPr>
          <w:rFonts w:hint="eastAsia"/>
          <w:sz w:val="30"/>
          <w:szCs w:val="30"/>
          <w:u w:val="none"/>
        </w:rPr>
      </w:pPr>
      <w:r>
        <w:rPr>
          <w:rFonts w:hint="eastAsia"/>
          <w:sz w:val="30"/>
          <w:szCs w:val="30"/>
          <w:u w:val="none"/>
        </w:rPr>
        <w:t>"The righteousness of God through faith," verse 22.</w:t>
      </w:r>
    </w:p>
    <w:p w14:paraId="5EA6CFE5">
      <w:pPr>
        <w:rPr>
          <w:rFonts w:hint="eastAsia"/>
          <w:sz w:val="30"/>
          <w:szCs w:val="30"/>
          <w:u w:val="none"/>
        </w:rPr>
      </w:pPr>
      <w:r>
        <w:rPr>
          <w:rFonts w:hint="eastAsia"/>
          <w:sz w:val="30"/>
          <w:szCs w:val="30"/>
          <w:u w:val="none"/>
        </w:rPr>
        <w:t>“神的义，因着信，”22节。</w:t>
      </w:r>
    </w:p>
    <w:p w14:paraId="7CAF96FA">
      <w:pPr>
        <w:rPr>
          <w:rFonts w:hint="eastAsia"/>
          <w:sz w:val="30"/>
          <w:szCs w:val="30"/>
          <w:u w:val="none"/>
        </w:rPr>
      </w:pPr>
    </w:p>
    <w:p w14:paraId="59DD8712">
      <w:pPr>
        <w:rPr>
          <w:rFonts w:hint="eastAsia"/>
          <w:sz w:val="30"/>
          <w:szCs w:val="30"/>
          <w:u w:val="none"/>
        </w:rPr>
      </w:pPr>
      <w:r>
        <w:rPr>
          <w:rFonts w:hint="eastAsia"/>
          <w:sz w:val="30"/>
          <w:szCs w:val="30"/>
          <w:u w:val="none"/>
        </w:rPr>
        <w:t>And just in case you forgot, "for all those who believe."</w:t>
      </w:r>
    </w:p>
    <w:p w14:paraId="07AD0F74">
      <w:pPr>
        <w:rPr>
          <w:rFonts w:hint="eastAsia"/>
          <w:sz w:val="30"/>
          <w:szCs w:val="30"/>
          <w:u w:val="none"/>
        </w:rPr>
      </w:pPr>
      <w:r>
        <w:rPr>
          <w:rFonts w:hint="eastAsia"/>
          <w:sz w:val="30"/>
          <w:szCs w:val="30"/>
          <w:u w:val="none"/>
        </w:rPr>
        <w:t>以防你忘了，“加给一切相信的人。”</w:t>
      </w:r>
    </w:p>
    <w:p w14:paraId="1EBC518E">
      <w:pPr>
        <w:rPr>
          <w:rFonts w:hint="eastAsia"/>
          <w:sz w:val="30"/>
          <w:szCs w:val="30"/>
          <w:u w:val="none"/>
        </w:rPr>
      </w:pPr>
    </w:p>
    <w:p w14:paraId="20E93B9E">
      <w:pPr>
        <w:rPr>
          <w:rFonts w:hint="eastAsia"/>
          <w:sz w:val="30"/>
          <w:szCs w:val="30"/>
          <w:u w:val="none"/>
        </w:rPr>
      </w:pPr>
      <w:r>
        <w:rPr>
          <w:rFonts w:hint="eastAsia"/>
          <w:sz w:val="30"/>
          <w:szCs w:val="30"/>
          <w:u w:val="none"/>
        </w:rPr>
        <w:t>He says it twice just to make sure you see how central faith is to receiving the righteousness of God.</w:t>
      </w:r>
    </w:p>
    <w:p w14:paraId="2171BE8A">
      <w:pPr>
        <w:rPr>
          <w:rFonts w:hint="eastAsia"/>
          <w:sz w:val="30"/>
          <w:szCs w:val="30"/>
          <w:u w:val="none"/>
        </w:rPr>
      </w:pPr>
      <w:r>
        <w:rPr>
          <w:rFonts w:hint="eastAsia"/>
          <w:sz w:val="30"/>
          <w:szCs w:val="30"/>
          <w:u w:val="none"/>
        </w:rPr>
        <w:t>他说了两次，只是为了确保你看到信心对领受神的义是何等中心。</w:t>
      </w:r>
    </w:p>
    <w:p w14:paraId="74E572CF">
      <w:pPr>
        <w:rPr>
          <w:rFonts w:hint="eastAsia"/>
          <w:sz w:val="30"/>
          <w:szCs w:val="30"/>
          <w:u w:val="none"/>
        </w:rPr>
      </w:pPr>
    </w:p>
    <w:p w14:paraId="21D12A26">
      <w:pPr>
        <w:rPr>
          <w:rFonts w:hint="eastAsia"/>
          <w:sz w:val="30"/>
          <w:szCs w:val="30"/>
          <w:u w:val="none"/>
        </w:rPr>
      </w:pPr>
      <w:r>
        <w:rPr>
          <w:rFonts w:hint="eastAsia"/>
          <w:sz w:val="30"/>
          <w:szCs w:val="30"/>
          <w:u w:val="none"/>
        </w:rPr>
        <w:t>Faith is a necessity for justification.</w:t>
      </w:r>
    </w:p>
    <w:p w14:paraId="005E6DEA">
      <w:pPr>
        <w:rPr>
          <w:rFonts w:hint="eastAsia"/>
          <w:sz w:val="30"/>
          <w:szCs w:val="30"/>
          <w:u w:val="none"/>
        </w:rPr>
      </w:pPr>
      <w:r>
        <w:rPr>
          <w:rFonts w:hint="eastAsia"/>
          <w:sz w:val="30"/>
          <w:szCs w:val="30"/>
          <w:u w:val="none"/>
        </w:rPr>
        <w:t>信心对称义是必要的。</w:t>
      </w:r>
    </w:p>
    <w:p w14:paraId="17539625">
      <w:pPr>
        <w:rPr>
          <w:rFonts w:hint="eastAsia"/>
          <w:sz w:val="30"/>
          <w:szCs w:val="30"/>
          <w:u w:val="none"/>
        </w:rPr>
      </w:pPr>
    </w:p>
    <w:p w14:paraId="540D9091">
      <w:pPr>
        <w:rPr>
          <w:rFonts w:hint="eastAsia"/>
          <w:sz w:val="30"/>
          <w:szCs w:val="30"/>
          <w:u w:val="none"/>
        </w:rPr>
      </w:pPr>
      <w:r>
        <w:rPr>
          <w:rFonts w:hint="eastAsia"/>
          <w:sz w:val="30"/>
          <w:szCs w:val="30"/>
          <w:u w:val="none"/>
        </w:rPr>
        <w:t>But what is faith?</w:t>
      </w:r>
    </w:p>
    <w:p w14:paraId="1BD16C05">
      <w:pPr>
        <w:rPr>
          <w:rFonts w:hint="eastAsia"/>
          <w:sz w:val="30"/>
          <w:szCs w:val="30"/>
          <w:u w:val="none"/>
        </w:rPr>
      </w:pPr>
      <w:r>
        <w:rPr>
          <w:rFonts w:hint="eastAsia"/>
          <w:sz w:val="30"/>
          <w:szCs w:val="30"/>
          <w:u w:val="none"/>
        </w:rPr>
        <w:t>但信心是什么？</w:t>
      </w:r>
    </w:p>
    <w:p w14:paraId="2BDCDDB6">
      <w:pPr>
        <w:rPr>
          <w:rFonts w:hint="eastAsia"/>
          <w:sz w:val="30"/>
          <w:szCs w:val="30"/>
          <w:u w:val="none"/>
        </w:rPr>
      </w:pPr>
    </w:p>
    <w:p w14:paraId="22BB6614">
      <w:pPr>
        <w:rPr>
          <w:rFonts w:hint="eastAsia"/>
          <w:sz w:val="30"/>
          <w:szCs w:val="30"/>
          <w:u w:val="none"/>
        </w:rPr>
      </w:pPr>
      <w:r>
        <w:rPr>
          <w:rFonts w:hint="eastAsia"/>
          <w:sz w:val="30"/>
          <w:szCs w:val="30"/>
          <w:u w:val="none"/>
        </w:rPr>
        <w:t>What does it mean to believe.</w:t>
      </w:r>
    </w:p>
    <w:p w14:paraId="36DAA079">
      <w:pPr>
        <w:rPr>
          <w:rFonts w:hint="eastAsia"/>
          <w:sz w:val="30"/>
          <w:szCs w:val="30"/>
          <w:u w:val="none"/>
        </w:rPr>
      </w:pPr>
      <w:r>
        <w:rPr>
          <w:rFonts w:hint="eastAsia"/>
          <w:sz w:val="30"/>
          <w:szCs w:val="30"/>
          <w:u w:val="none"/>
        </w:rPr>
        <w:t>相信意味着什么。</w:t>
      </w:r>
    </w:p>
    <w:p w14:paraId="58248626">
      <w:pPr>
        <w:rPr>
          <w:rFonts w:hint="eastAsia"/>
          <w:sz w:val="30"/>
          <w:szCs w:val="30"/>
          <w:u w:val="none"/>
        </w:rPr>
      </w:pPr>
    </w:p>
    <w:p w14:paraId="1E8E2689">
      <w:pPr>
        <w:rPr>
          <w:rFonts w:hint="eastAsia"/>
          <w:sz w:val="30"/>
          <w:szCs w:val="30"/>
          <w:u w:val="none"/>
        </w:rPr>
      </w:pPr>
      <w:r>
        <w:rPr>
          <w:rFonts w:hint="eastAsia"/>
          <w:sz w:val="30"/>
          <w:szCs w:val="30"/>
          <w:u w:val="none"/>
        </w:rPr>
        <w:t>It means at least two things.</w:t>
      </w:r>
    </w:p>
    <w:p w14:paraId="256B1771">
      <w:pPr>
        <w:rPr>
          <w:rFonts w:hint="eastAsia"/>
          <w:sz w:val="30"/>
          <w:szCs w:val="30"/>
          <w:u w:val="none"/>
        </w:rPr>
      </w:pPr>
      <w:r>
        <w:rPr>
          <w:rFonts w:hint="eastAsia"/>
          <w:sz w:val="30"/>
          <w:szCs w:val="30"/>
          <w:u w:val="none"/>
        </w:rPr>
        <w:t>它至少意味着两件事。</w:t>
      </w:r>
    </w:p>
    <w:p w14:paraId="4C72A15D">
      <w:pPr>
        <w:rPr>
          <w:rFonts w:hint="eastAsia"/>
          <w:sz w:val="30"/>
          <w:szCs w:val="30"/>
          <w:u w:val="none"/>
        </w:rPr>
      </w:pPr>
    </w:p>
    <w:p w14:paraId="093206A6">
      <w:pPr>
        <w:rPr>
          <w:rFonts w:hint="eastAsia"/>
          <w:sz w:val="30"/>
          <w:szCs w:val="30"/>
          <w:u w:val="none"/>
        </w:rPr>
      </w:pPr>
      <w:r>
        <w:rPr>
          <w:rFonts w:hint="eastAsia"/>
          <w:sz w:val="30"/>
          <w:szCs w:val="30"/>
          <w:u w:val="none"/>
        </w:rPr>
        <w:t>To have faith is to believe God’s word, especially His promise and to believe God Himself, especially His son, Jesus the Messiah.</w:t>
      </w:r>
    </w:p>
    <w:p w14:paraId="4020FABD">
      <w:pPr>
        <w:rPr>
          <w:rFonts w:hint="eastAsia"/>
          <w:sz w:val="30"/>
          <w:szCs w:val="30"/>
          <w:u w:val="none"/>
        </w:rPr>
      </w:pPr>
      <w:r>
        <w:rPr>
          <w:rFonts w:hint="eastAsia"/>
          <w:sz w:val="30"/>
          <w:szCs w:val="30"/>
          <w:u w:val="none"/>
        </w:rPr>
        <w:t>有信心，就是相信神的话语，特别是祂的应许，并相信神自己，特别是祂的儿子，耶稣弥赛亚。</w:t>
      </w:r>
    </w:p>
    <w:p w14:paraId="454A47BE">
      <w:pPr>
        <w:rPr>
          <w:rFonts w:hint="eastAsia"/>
          <w:sz w:val="30"/>
          <w:szCs w:val="30"/>
          <w:u w:val="none"/>
        </w:rPr>
      </w:pPr>
    </w:p>
    <w:p w14:paraId="2C24101F">
      <w:pPr>
        <w:rPr>
          <w:rFonts w:hint="eastAsia"/>
          <w:sz w:val="30"/>
          <w:szCs w:val="30"/>
          <w:u w:val="none"/>
        </w:rPr>
      </w:pPr>
      <w:r>
        <w:rPr>
          <w:rFonts w:hint="eastAsia"/>
          <w:sz w:val="30"/>
          <w:szCs w:val="30"/>
          <w:u w:val="none"/>
        </w:rPr>
        <w:t>That is, faith has two components, belief and trust.</w:t>
      </w:r>
    </w:p>
    <w:p w14:paraId="2E6FA39C">
      <w:pPr>
        <w:rPr>
          <w:rFonts w:hint="eastAsia"/>
          <w:sz w:val="30"/>
          <w:szCs w:val="30"/>
          <w:u w:val="none"/>
        </w:rPr>
      </w:pPr>
      <w:r>
        <w:rPr>
          <w:rFonts w:hint="eastAsia"/>
          <w:sz w:val="30"/>
          <w:szCs w:val="30"/>
          <w:u w:val="none"/>
        </w:rPr>
        <w:t>也就是说，信心有两个组成部分，相信和信靠。</w:t>
      </w:r>
    </w:p>
    <w:p w14:paraId="6B97922F">
      <w:pPr>
        <w:rPr>
          <w:rFonts w:hint="eastAsia"/>
          <w:sz w:val="30"/>
          <w:szCs w:val="30"/>
          <w:u w:val="none"/>
        </w:rPr>
      </w:pPr>
    </w:p>
    <w:p w14:paraId="44138028">
      <w:pPr>
        <w:rPr>
          <w:rFonts w:hint="eastAsia"/>
          <w:sz w:val="30"/>
          <w:szCs w:val="30"/>
          <w:u w:val="none"/>
        </w:rPr>
      </w:pPr>
      <w:r>
        <w:rPr>
          <w:rFonts w:hint="eastAsia"/>
          <w:sz w:val="30"/>
          <w:szCs w:val="30"/>
          <w:u w:val="none"/>
        </w:rPr>
        <w:t>Faith means believing God’s word.</w:t>
      </w:r>
    </w:p>
    <w:p w14:paraId="763C46AF">
      <w:pPr>
        <w:rPr>
          <w:rFonts w:hint="eastAsia"/>
          <w:sz w:val="30"/>
          <w:szCs w:val="30"/>
          <w:u w:val="none"/>
        </w:rPr>
      </w:pPr>
      <w:r>
        <w:rPr>
          <w:rFonts w:hint="eastAsia"/>
          <w:sz w:val="30"/>
          <w:szCs w:val="30"/>
          <w:u w:val="none"/>
        </w:rPr>
        <w:t>信心意味着相信神的话语。</w:t>
      </w:r>
    </w:p>
    <w:p w14:paraId="5E567CAD">
      <w:pPr>
        <w:rPr>
          <w:rFonts w:hint="eastAsia"/>
          <w:sz w:val="30"/>
          <w:szCs w:val="30"/>
          <w:u w:val="none"/>
        </w:rPr>
      </w:pPr>
    </w:p>
    <w:p w14:paraId="5B519468">
      <w:pPr>
        <w:rPr>
          <w:rFonts w:hint="eastAsia"/>
          <w:sz w:val="30"/>
          <w:szCs w:val="30"/>
          <w:u w:val="none"/>
        </w:rPr>
      </w:pPr>
      <w:r>
        <w:rPr>
          <w:rFonts w:hint="eastAsia"/>
          <w:sz w:val="30"/>
          <w:szCs w:val="30"/>
          <w:u w:val="none"/>
        </w:rPr>
        <w:t>That’s trusting in what He says, the truth that He says, the doctrine that He says, the propositions that He gives us in the forms of words and sentences.</w:t>
      </w:r>
    </w:p>
    <w:p w14:paraId="2A059B41">
      <w:pPr>
        <w:rPr>
          <w:rFonts w:hint="eastAsia"/>
          <w:sz w:val="30"/>
          <w:szCs w:val="30"/>
          <w:u w:val="none"/>
        </w:rPr>
      </w:pPr>
      <w:r>
        <w:rPr>
          <w:rFonts w:hint="eastAsia"/>
          <w:sz w:val="30"/>
          <w:szCs w:val="30"/>
          <w:u w:val="none"/>
        </w:rPr>
        <w:t>就是信靠祂所说的，祂所说的真理，祂所说的教义，祂以词语和句子的形式给我们的命题。</w:t>
      </w:r>
    </w:p>
    <w:p w14:paraId="12C88D62">
      <w:pPr>
        <w:rPr>
          <w:rFonts w:hint="eastAsia"/>
          <w:sz w:val="30"/>
          <w:szCs w:val="30"/>
          <w:u w:val="none"/>
        </w:rPr>
      </w:pPr>
    </w:p>
    <w:p w14:paraId="5CB68782">
      <w:pPr>
        <w:rPr>
          <w:rFonts w:hint="eastAsia"/>
          <w:sz w:val="30"/>
          <w:szCs w:val="30"/>
          <w:u w:val="none"/>
        </w:rPr>
      </w:pPr>
      <w:r>
        <w:rPr>
          <w:rFonts w:hint="eastAsia"/>
          <w:sz w:val="30"/>
          <w:szCs w:val="30"/>
          <w:u w:val="none"/>
        </w:rPr>
        <w:t>But faith is also a personal trust, a leaning, a depending, a resting, a receiving based upon a personal relationship.</w:t>
      </w:r>
    </w:p>
    <w:p w14:paraId="0D837F77">
      <w:pPr>
        <w:rPr>
          <w:rFonts w:hint="eastAsia"/>
          <w:sz w:val="30"/>
          <w:szCs w:val="30"/>
          <w:u w:val="none"/>
        </w:rPr>
      </w:pPr>
      <w:r>
        <w:rPr>
          <w:rFonts w:hint="eastAsia"/>
          <w:sz w:val="30"/>
          <w:szCs w:val="30"/>
          <w:u w:val="none"/>
        </w:rPr>
        <w:t>但信心也是一种个人的信靠，一种倚靠，一种依靠，一种安息，一种基于个人关系的领受。</w:t>
      </w:r>
    </w:p>
    <w:p w14:paraId="684A850D">
      <w:pPr>
        <w:rPr>
          <w:rFonts w:hint="eastAsia"/>
          <w:sz w:val="30"/>
          <w:szCs w:val="30"/>
          <w:u w:val="none"/>
        </w:rPr>
      </w:pPr>
    </w:p>
    <w:p w14:paraId="09ACD8C6">
      <w:pPr>
        <w:rPr>
          <w:rFonts w:hint="eastAsia"/>
          <w:sz w:val="30"/>
          <w:szCs w:val="30"/>
          <w:u w:val="none"/>
        </w:rPr>
      </w:pPr>
      <w:r>
        <w:rPr>
          <w:rFonts w:hint="eastAsia"/>
          <w:sz w:val="30"/>
          <w:szCs w:val="30"/>
          <w:u w:val="none"/>
        </w:rPr>
        <w:t>Now people constantly make a mistake by defining faith as one or the other, as opposed to both.</w:t>
      </w:r>
    </w:p>
    <w:p w14:paraId="775CE11E">
      <w:pPr>
        <w:rPr>
          <w:rFonts w:hint="eastAsia"/>
          <w:sz w:val="30"/>
          <w:szCs w:val="30"/>
          <w:u w:val="none"/>
        </w:rPr>
      </w:pPr>
      <w:r>
        <w:rPr>
          <w:rFonts w:hint="eastAsia"/>
          <w:sz w:val="30"/>
          <w:szCs w:val="30"/>
          <w:u w:val="none"/>
        </w:rPr>
        <w:t>现在人们常常错误地把信心定义为两者之一，而不是两者兼有。</w:t>
      </w:r>
    </w:p>
    <w:p w14:paraId="1527F6CC">
      <w:pPr>
        <w:rPr>
          <w:rFonts w:hint="eastAsia"/>
          <w:sz w:val="30"/>
          <w:szCs w:val="30"/>
          <w:u w:val="none"/>
        </w:rPr>
      </w:pPr>
    </w:p>
    <w:p w14:paraId="5C0BBC76">
      <w:pPr>
        <w:rPr>
          <w:rFonts w:hint="eastAsia"/>
          <w:sz w:val="30"/>
          <w:szCs w:val="30"/>
          <w:u w:val="none"/>
        </w:rPr>
      </w:pPr>
      <w:r>
        <w:rPr>
          <w:rFonts w:hint="eastAsia"/>
          <w:sz w:val="30"/>
          <w:szCs w:val="30"/>
          <w:u w:val="none"/>
        </w:rPr>
        <w:t>Some people will say things like this.</w:t>
      </w:r>
    </w:p>
    <w:p w14:paraId="1C1DE442">
      <w:pPr>
        <w:rPr>
          <w:rFonts w:hint="eastAsia"/>
          <w:sz w:val="30"/>
          <w:szCs w:val="30"/>
          <w:u w:val="none"/>
        </w:rPr>
      </w:pPr>
      <w:r>
        <w:rPr>
          <w:rFonts w:hint="eastAsia"/>
          <w:sz w:val="30"/>
          <w:szCs w:val="30"/>
          <w:u w:val="none"/>
        </w:rPr>
        <w:t>有些人会说这样的话。</w:t>
      </w:r>
    </w:p>
    <w:p w14:paraId="48BBA64C">
      <w:pPr>
        <w:rPr>
          <w:rFonts w:hint="eastAsia"/>
          <w:sz w:val="30"/>
          <w:szCs w:val="30"/>
          <w:u w:val="none"/>
        </w:rPr>
      </w:pPr>
    </w:p>
    <w:p w14:paraId="3135336E">
      <w:pPr>
        <w:rPr>
          <w:rFonts w:hint="eastAsia"/>
          <w:sz w:val="30"/>
          <w:szCs w:val="30"/>
          <w:u w:val="none"/>
        </w:rPr>
      </w:pPr>
      <w:r>
        <w:rPr>
          <w:rFonts w:hint="eastAsia"/>
          <w:sz w:val="30"/>
          <w:szCs w:val="30"/>
          <w:u w:val="none"/>
        </w:rPr>
        <w:t>"Well, Christianity is a person, not a proposition."</w:t>
      </w:r>
    </w:p>
    <w:p w14:paraId="3CBCF4D9">
      <w:pPr>
        <w:rPr>
          <w:rFonts w:hint="eastAsia"/>
          <w:sz w:val="30"/>
          <w:szCs w:val="30"/>
          <w:u w:val="none"/>
        </w:rPr>
      </w:pPr>
      <w:r>
        <w:rPr>
          <w:rFonts w:hint="eastAsia"/>
          <w:sz w:val="30"/>
          <w:szCs w:val="30"/>
          <w:u w:val="none"/>
        </w:rPr>
        <w:t>“嗯，基督教是一个人，不是一个命题。”</w:t>
      </w:r>
    </w:p>
    <w:p w14:paraId="0AC03C8E">
      <w:pPr>
        <w:rPr>
          <w:rFonts w:hint="eastAsia"/>
          <w:sz w:val="30"/>
          <w:szCs w:val="30"/>
          <w:u w:val="none"/>
        </w:rPr>
      </w:pPr>
    </w:p>
    <w:p w14:paraId="435B67A0">
      <w:pPr>
        <w:rPr>
          <w:rFonts w:hint="eastAsia"/>
          <w:sz w:val="30"/>
          <w:szCs w:val="30"/>
          <w:u w:val="none"/>
        </w:rPr>
      </w:pPr>
      <w:r>
        <w:rPr>
          <w:rFonts w:hint="eastAsia"/>
          <w:sz w:val="30"/>
          <w:szCs w:val="30"/>
          <w:u w:val="none"/>
        </w:rPr>
        <w:t>Or maybe they’ll say it this way, "Christianity is not a person, not a doctrine."</w:t>
      </w:r>
    </w:p>
    <w:p w14:paraId="378F9728">
      <w:pPr>
        <w:rPr>
          <w:rFonts w:hint="eastAsia"/>
          <w:sz w:val="30"/>
          <w:szCs w:val="30"/>
          <w:u w:val="none"/>
        </w:rPr>
      </w:pPr>
      <w:r>
        <w:rPr>
          <w:rFonts w:hint="eastAsia"/>
          <w:sz w:val="30"/>
          <w:szCs w:val="30"/>
          <w:u w:val="none"/>
        </w:rPr>
        <w:t>或者他们可能会这样说，“基督教不是一个人，不是一个教义。”</w:t>
      </w:r>
    </w:p>
    <w:p w14:paraId="1145E1EB">
      <w:pPr>
        <w:rPr>
          <w:rFonts w:hint="eastAsia"/>
          <w:sz w:val="30"/>
          <w:szCs w:val="30"/>
          <w:u w:val="none"/>
        </w:rPr>
      </w:pPr>
    </w:p>
    <w:p w14:paraId="0C40F2EE">
      <w:pPr>
        <w:rPr>
          <w:rFonts w:hint="eastAsia"/>
          <w:sz w:val="30"/>
          <w:szCs w:val="30"/>
          <w:u w:val="none"/>
        </w:rPr>
      </w:pPr>
      <w:r>
        <w:rPr>
          <w:rFonts w:hint="eastAsia"/>
          <w:sz w:val="30"/>
          <w:szCs w:val="30"/>
          <w:u w:val="none"/>
        </w:rPr>
        <w:t>Paul would respond, "Wrong. It’s both, it’s both."</w:t>
      </w:r>
    </w:p>
    <w:p w14:paraId="270C162E">
      <w:pPr>
        <w:rPr>
          <w:rFonts w:hint="eastAsia"/>
          <w:sz w:val="30"/>
          <w:szCs w:val="30"/>
          <w:u w:val="none"/>
        </w:rPr>
      </w:pPr>
      <w:r>
        <w:rPr>
          <w:rFonts w:hint="eastAsia"/>
          <w:sz w:val="30"/>
          <w:szCs w:val="30"/>
          <w:u w:val="none"/>
        </w:rPr>
        <w:t>保罗会回答，“错了。两者都是，两者都是。”</w:t>
      </w:r>
    </w:p>
    <w:p w14:paraId="693DAF87">
      <w:pPr>
        <w:rPr>
          <w:rFonts w:hint="eastAsia"/>
          <w:sz w:val="30"/>
          <w:szCs w:val="30"/>
          <w:u w:val="none"/>
        </w:rPr>
      </w:pPr>
    </w:p>
    <w:p w14:paraId="21E56C62">
      <w:pPr>
        <w:rPr>
          <w:rFonts w:hint="eastAsia"/>
          <w:sz w:val="30"/>
          <w:szCs w:val="30"/>
          <w:u w:val="none"/>
        </w:rPr>
      </w:pPr>
      <w:r>
        <w:rPr>
          <w:rFonts w:hint="eastAsia"/>
          <w:sz w:val="30"/>
          <w:szCs w:val="30"/>
          <w:u w:val="none"/>
        </w:rPr>
        <w:t>Faith, which merely believes in ideas but does not have personal trust is not the saving faith which Paul is speaking about.</w:t>
      </w:r>
    </w:p>
    <w:p w14:paraId="181E3E05">
      <w:pPr>
        <w:rPr>
          <w:rFonts w:hint="eastAsia"/>
          <w:sz w:val="30"/>
          <w:szCs w:val="30"/>
          <w:u w:val="none"/>
        </w:rPr>
      </w:pPr>
      <w:r>
        <w:rPr>
          <w:rFonts w:hint="eastAsia"/>
          <w:sz w:val="30"/>
          <w:szCs w:val="30"/>
          <w:u w:val="none"/>
        </w:rPr>
        <w:t>信心，若只是相信观念，却没有个人的信靠，就不是保罗所说的得救的信心。</w:t>
      </w:r>
    </w:p>
    <w:p w14:paraId="3092AF58">
      <w:pPr>
        <w:rPr>
          <w:rFonts w:hint="eastAsia"/>
          <w:sz w:val="30"/>
          <w:szCs w:val="30"/>
          <w:u w:val="none"/>
        </w:rPr>
      </w:pPr>
    </w:p>
    <w:p w14:paraId="28CA924A">
      <w:pPr>
        <w:rPr>
          <w:rFonts w:hint="eastAsia"/>
          <w:sz w:val="30"/>
          <w:szCs w:val="30"/>
          <w:u w:val="none"/>
        </w:rPr>
      </w:pPr>
      <w:r>
        <w:rPr>
          <w:rFonts w:hint="eastAsia"/>
          <w:sz w:val="30"/>
          <w:szCs w:val="30"/>
          <w:u w:val="none"/>
        </w:rPr>
        <w:t>But faith which says it is personal trust, but does not embrace the truths, the doctrines, the words of God is also not saving faith.</w:t>
      </w:r>
    </w:p>
    <w:p w14:paraId="099CA120">
      <w:pPr>
        <w:rPr>
          <w:rFonts w:hint="eastAsia"/>
          <w:sz w:val="30"/>
          <w:szCs w:val="30"/>
          <w:u w:val="none"/>
        </w:rPr>
      </w:pPr>
      <w:r>
        <w:rPr>
          <w:rFonts w:hint="eastAsia"/>
          <w:sz w:val="30"/>
          <w:szCs w:val="30"/>
          <w:u w:val="none"/>
        </w:rPr>
        <w:t>但信心，若说是个人信靠，却不拥抱真理、教义、神的话语，也不是得救的信心。</w:t>
      </w:r>
    </w:p>
    <w:p w14:paraId="6D07B968">
      <w:pPr>
        <w:rPr>
          <w:rFonts w:hint="eastAsia"/>
          <w:sz w:val="30"/>
          <w:szCs w:val="30"/>
          <w:u w:val="none"/>
        </w:rPr>
      </w:pPr>
    </w:p>
    <w:p w14:paraId="61755E05">
      <w:pPr>
        <w:rPr>
          <w:rFonts w:hint="eastAsia"/>
          <w:sz w:val="30"/>
          <w:szCs w:val="30"/>
          <w:u w:val="none"/>
        </w:rPr>
      </w:pPr>
      <w:r>
        <w:rPr>
          <w:rFonts w:hint="eastAsia"/>
          <w:sz w:val="30"/>
          <w:szCs w:val="30"/>
          <w:u w:val="none"/>
        </w:rPr>
        <w:t>Saving faith has both.</w:t>
      </w:r>
    </w:p>
    <w:p w14:paraId="127CFF69">
      <w:pPr>
        <w:rPr>
          <w:rFonts w:hint="eastAsia"/>
          <w:sz w:val="30"/>
          <w:szCs w:val="30"/>
          <w:u w:val="none"/>
        </w:rPr>
      </w:pPr>
      <w:r>
        <w:rPr>
          <w:rFonts w:hint="eastAsia"/>
          <w:sz w:val="30"/>
          <w:szCs w:val="30"/>
          <w:u w:val="none"/>
        </w:rPr>
        <w:t>得救的信心兼有两者。</w:t>
      </w:r>
    </w:p>
    <w:p w14:paraId="4861A1C4">
      <w:pPr>
        <w:rPr>
          <w:rFonts w:hint="eastAsia"/>
          <w:sz w:val="30"/>
          <w:szCs w:val="30"/>
          <w:u w:val="none"/>
        </w:rPr>
      </w:pPr>
    </w:p>
    <w:p w14:paraId="51B3C108">
      <w:pPr>
        <w:rPr>
          <w:rFonts w:hint="eastAsia"/>
          <w:sz w:val="30"/>
          <w:szCs w:val="30"/>
          <w:u w:val="none"/>
        </w:rPr>
      </w:pPr>
      <w:r>
        <w:rPr>
          <w:rFonts w:hint="eastAsia"/>
          <w:sz w:val="30"/>
          <w:szCs w:val="30"/>
          <w:u w:val="none"/>
        </w:rPr>
        <w:t>Receipt of God’s word, belief of God’s word as well as a personal trust in God, and especially His Son, Jesus Christ.</w:t>
      </w:r>
    </w:p>
    <w:p w14:paraId="2D133BA8">
      <w:pPr>
        <w:rPr>
          <w:rFonts w:hint="eastAsia"/>
          <w:sz w:val="30"/>
          <w:szCs w:val="30"/>
          <w:u w:val="none"/>
        </w:rPr>
      </w:pPr>
      <w:r>
        <w:rPr>
          <w:rFonts w:hint="eastAsia"/>
          <w:sz w:val="30"/>
          <w:szCs w:val="30"/>
          <w:u w:val="none"/>
        </w:rPr>
        <w:t>领受神的话语，相信神的话语，以及对神，特别是祂的儿子耶稣基督的个人信靠。</w:t>
      </w:r>
    </w:p>
    <w:p w14:paraId="28FECDC9">
      <w:pPr>
        <w:rPr>
          <w:rFonts w:hint="eastAsia"/>
          <w:sz w:val="30"/>
          <w:szCs w:val="30"/>
          <w:u w:val="none"/>
        </w:rPr>
      </w:pPr>
    </w:p>
    <w:p w14:paraId="03345D3A">
      <w:pPr>
        <w:rPr>
          <w:rFonts w:hint="eastAsia"/>
          <w:sz w:val="30"/>
          <w:szCs w:val="30"/>
          <w:u w:val="none"/>
        </w:rPr>
      </w:pPr>
      <w:r>
        <w:rPr>
          <w:rFonts w:hint="eastAsia"/>
          <w:sz w:val="30"/>
          <w:szCs w:val="30"/>
          <w:u w:val="none"/>
        </w:rPr>
        <w:t>In verse 23, we meet two other terms that are not terms that we use in very technical ways and regular conversation.</w:t>
      </w:r>
    </w:p>
    <w:p w14:paraId="26806D43">
      <w:pPr>
        <w:rPr>
          <w:rFonts w:hint="eastAsia"/>
          <w:sz w:val="30"/>
          <w:szCs w:val="30"/>
          <w:u w:val="none"/>
        </w:rPr>
      </w:pPr>
      <w:r>
        <w:rPr>
          <w:rFonts w:hint="eastAsia"/>
          <w:sz w:val="30"/>
          <w:szCs w:val="30"/>
          <w:u w:val="none"/>
        </w:rPr>
        <w:t>在23节，我们遇到了另外两个我们不常用作技术术语并且在日常对话中不常用的术语。</w:t>
      </w:r>
    </w:p>
    <w:p w14:paraId="08B20E28">
      <w:pPr>
        <w:rPr>
          <w:rFonts w:hint="eastAsia"/>
          <w:sz w:val="30"/>
          <w:szCs w:val="30"/>
          <w:u w:val="none"/>
        </w:rPr>
      </w:pPr>
    </w:p>
    <w:p w14:paraId="1A895BD8">
      <w:pPr>
        <w:rPr>
          <w:rFonts w:hint="eastAsia"/>
          <w:sz w:val="30"/>
          <w:szCs w:val="30"/>
          <w:u w:val="none"/>
        </w:rPr>
      </w:pPr>
      <w:r>
        <w:rPr>
          <w:rFonts w:hint="eastAsia"/>
          <w:sz w:val="30"/>
          <w:szCs w:val="30"/>
          <w:u w:val="none"/>
        </w:rPr>
        <w:t>The term sinned which we do use frequently, the words fall short which is not a term, in its technical sense, that we often use.</w:t>
      </w:r>
    </w:p>
    <w:p w14:paraId="5788CCBA">
      <w:pPr>
        <w:rPr>
          <w:rFonts w:hint="eastAsia"/>
          <w:sz w:val="30"/>
          <w:szCs w:val="30"/>
          <w:u w:val="none"/>
        </w:rPr>
      </w:pPr>
      <w:r>
        <w:rPr>
          <w:rFonts w:hint="eastAsia"/>
          <w:sz w:val="30"/>
          <w:szCs w:val="30"/>
          <w:u w:val="none"/>
        </w:rPr>
        <w:t>“犯了罪”这个术语我们常用，“亏缺了”这个词，在它的技术意义上，我们不常用。</w:t>
      </w:r>
    </w:p>
    <w:p w14:paraId="7BA9E802">
      <w:pPr>
        <w:rPr>
          <w:rFonts w:hint="eastAsia"/>
          <w:sz w:val="30"/>
          <w:szCs w:val="30"/>
          <w:u w:val="none"/>
        </w:rPr>
      </w:pPr>
    </w:p>
    <w:p w14:paraId="45E18DE8">
      <w:pPr>
        <w:rPr>
          <w:rFonts w:hint="eastAsia"/>
          <w:sz w:val="30"/>
          <w:szCs w:val="30"/>
          <w:u w:val="none"/>
        </w:rPr>
      </w:pPr>
      <w:r>
        <w:rPr>
          <w:rFonts w:hint="eastAsia"/>
          <w:sz w:val="30"/>
          <w:szCs w:val="30"/>
          <w:u w:val="none"/>
        </w:rPr>
        <w:t>To sin, our Shorter Catechism reminds us, means to break God’s law by omission or commission.</w:t>
      </w:r>
    </w:p>
    <w:p w14:paraId="46FC0064">
      <w:pPr>
        <w:rPr>
          <w:rFonts w:hint="eastAsia"/>
          <w:sz w:val="30"/>
          <w:szCs w:val="30"/>
          <w:u w:val="none"/>
        </w:rPr>
      </w:pPr>
      <w:r>
        <w:rPr>
          <w:rFonts w:hint="eastAsia"/>
          <w:sz w:val="30"/>
          <w:szCs w:val="30"/>
          <w:u w:val="none"/>
        </w:rPr>
        <w:t>犯罪，我们的小要理问答提醒我们，意味着因疏忽或行为违背神的律法。</w:t>
      </w:r>
    </w:p>
    <w:p w14:paraId="426B6F82">
      <w:pPr>
        <w:rPr>
          <w:rFonts w:hint="eastAsia"/>
          <w:sz w:val="30"/>
          <w:szCs w:val="30"/>
          <w:u w:val="none"/>
        </w:rPr>
      </w:pPr>
    </w:p>
    <w:p w14:paraId="1FD3F2F3">
      <w:pPr>
        <w:rPr>
          <w:rFonts w:hint="eastAsia"/>
          <w:sz w:val="30"/>
          <w:szCs w:val="30"/>
          <w:u w:val="none"/>
        </w:rPr>
      </w:pPr>
      <w:r>
        <w:rPr>
          <w:rFonts w:hint="eastAsia"/>
          <w:sz w:val="30"/>
          <w:szCs w:val="30"/>
          <w:u w:val="none"/>
        </w:rPr>
        <w:t>The Catechism says it much more eloquently, doesn’t it?</w:t>
      </w:r>
    </w:p>
    <w:p w14:paraId="56E58681">
      <w:pPr>
        <w:rPr>
          <w:rFonts w:hint="eastAsia"/>
          <w:sz w:val="30"/>
          <w:szCs w:val="30"/>
          <w:u w:val="none"/>
        </w:rPr>
      </w:pPr>
      <w:r>
        <w:rPr>
          <w:rFonts w:hint="eastAsia"/>
          <w:sz w:val="30"/>
          <w:szCs w:val="30"/>
          <w:u w:val="none"/>
        </w:rPr>
        <w:t>要理问答说得更雄辩，不是吗？</w:t>
      </w:r>
    </w:p>
    <w:p w14:paraId="7B4A3E3A">
      <w:pPr>
        <w:rPr>
          <w:rFonts w:hint="eastAsia"/>
          <w:sz w:val="30"/>
          <w:szCs w:val="30"/>
          <w:u w:val="none"/>
        </w:rPr>
      </w:pPr>
    </w:p>
    <w:p w14:paraId="15E783B8">
      <w:pPr>
        <w:rPr>
          <w:rFonts w:hint="eastAsia"/>
          <w:sz w:val="30"/>
          <w:szCs w:val="30"/>
          <w:u w:val="none"/>
        </w:rPr>
      </w:pPr>
      <w:r>
        <w:rPr>
          <w:rFonts w:hint="eastAsia"/>
          <w:sz w:val="30"/>
          <w:szCs w:val="30"/>
          <w:u w:val="none"/>
        </w:rPr>
        <w:t>Sin is any want of conformity unto omission or transgression of commission the law of God.</w:t>
      </w:r>
    </w:p>
    <w:p w14:paraId="61E92173">
      <w:pPr>
        <w:rPr>
          <w:rFonts w:hint="eastAsia"/>
          <w:sz w:val="30"/>
          <w:szCs w:val="30"/>
          <w:u w:val="none"/>
        </w:rPr>
      </w:pPr>
      <w:r>
        <w:rPr>
          <w:rFonts w:hint="eastAsia"/>
          <w:sz w:val="30"/>
          <w:szCs w:val="30"/>
          <w:u w:val="none"/>
        </w:rPr>
        <w:t>罪是任何对神的律法的不顺从或违背。</w:t>
      </w:r>
    </w:p>
    <w:p w14:paraId="3295CA0A">
      <w:pPr>
        <w:rPr>
          <w:rFonts w:hint="eastAsia"/>
          <w:sz w:val="30"/>
          <w:szCs w:val="30"/>
          <w:u w:val="none"/>
        </w:rPr>
      </w:pPr>
    </w:p>
    <w:p w14:paraId="2761053A">
      <w:pPr>
        <w:rPr>
          <w:rFonts w:hint="eastAsia"/>
          <w:sz w:val="30"/>
          <w:szCs w:val="30"/>
          <w:u w:val="none"/>
        </w:rPr>
      </w:pPr>
      <w:r>
        <w:rPr>
          <w:rFonts w:hint="eastAsia"/>
          <w:sz w:val="30"/>
          <w:szCs w:val="30"/>
          <w:u w:val="none"/>
        </w:rPr>
        <w:t>Now the Catechism is just ripping off John, because John, in I John says, "sin is lawlessness."</w:t>
      </w:r>
    </w:p>
    <w:p w14:paraId="60FA89F4">
      <w:pPr>
        <w:rPr>
          <w:rFonts w:hint="eastAsia"/>
          <w:sz w:val="30"/>
          <w:szCs w:val="30"/>
          <w:u w:val="none"/>
        </w:rPr>
      </w:pPr>
      <w:r>
        <w:rPr>
          <w:rFonts w:hint="eastAsia"/>
          <w:sz w:val="30"/>
          <w:szCs w:val="30"/>
          <w:u w:val="none"/>
        </w:rPr>
        <w:t>现在要理问答只是抄袭了约翰，因为约翰在约翰一书说，“罪就是违背律法。”</w:t>
      </w:r>
    </w:p>
    <w:p w14:paraId="08CA46B1">
      <w:pPr>
        <w:rPr>
          <w:rFonts w:hint="eastAsia"/>
          <w:sz w:val="30"/>
          <w:szCs w:val="30"/>
          <w:u w:val="none"/>
        </w:rPr>
      </w:pPr>
    </w:p>
    <w:p w14:paraId="4ABF2F8A">
      <w:pPr>
        <w:rPr>
          <w:rFonts w:hint="eastAsia"/>
          <w:sz w:val="30"/>
          <w:szCs w:val="30"/>
          <w:u w:val="none"/>
        </w:rPr>
      </w:pPr>
      <w:r>
        <w:rPr>
          <w:rFonts w:hint="eastAsia"/>
          <w:sz w:val="30"/>
          <w:szCs w:val="30"/>
          <w:u w:val="none"/>
        </w:rPr>
        <w:t>And so the Catechism is just recognizing that there are two ways you can be lawless.</w:t>
      </w:r>
    </w:p>
    <w:p w14:paraId="72E2778B">
      <w:pPr>
        <w:rPr>
          <w:rFonts w:hint="eastAsia"/>
          <w:sz w:val="30"/>
          <w:szCs w:val="30"/>
          <w:u w:val="none"/>
        </w:rPr>
      </w:pPr>
      <w:r>
        <w:rPr>
          <w:rFonts w:hint="eastAsia"/>
          <w:sz w:val="30"/>
          <w:szCs w:val="30"/>
          <w:u w:val="none"/>
        </w:rPr>
        <w:t>所以要理问答只是认识到，你有两种方式可以无法无天。</w:t>
      </w:r>
    </w:p>
    <w:p w14:paraId="3239E5B2">
      <w:pPr>
        <w:rPr>
          <w:rFonts w:hint="eastAsia"/>
          <w:sz w:val="30"/>
          <w:szCs w:val="30"/>
          <w:u w:val="none"/>
        </w:rPr>
      </w:pPr>
    </w:p>
    <w:p w14:paraId="78B343EA">
      <w:pPr>
        <w:rPr>
          <w:rFonts w:hint="eastAsia"/>
          <w:sz w:val="30"/>
          <w:szCs w:val="30"/>
          <w:u w:val="none"/>
        </w:rPr>
      </w:pPr>
      <w:r>
        <w:rPr>
          <w:rFonts w:hint="eastAsia"/>
          <w:sz w:val="30"/>
          <w:szCs w:val="30"/>
          <w:u w:val="none"/>
        </w:rPr>
        <w:t>You can fail to do what God tells you to do, or you can do that which God tells you not to do.</w:t>
      </w:r>
    </w:p>
    <w:p w14:paraId="51F7939D">
      <w:pPr>
        <w:rPr>
          <w:rFonts w:hint="eastAsia"/>
          <w:sz w:val="30"/>
          <w:szCs w:val="30"/>
          <w:u w:val="none"/>
        </w:rPr>
      </w:pPr>
      <w:r>
        <w:rPr>
          <w:rFonts w:hint="eastAsia"/>
          <w:sz w:val="30"/>
          <w:szCs w:val="30"/>
          <w:u w:val="none"/>
        </w:rPr>
        <w:t>你可以不做神告诉你要做的事，或者你可以做神告诉你不要做的事。</w:t>
      </w:r>
    </w:p>
    <w:p w14:paraId="493CC977">
      <w:pPr>
        <w:rPr>
          <w:rFonts w:hint="eastAsia"/>
          <w:sz w:val="30"/>
          <w:szCs w:val="30"/>
          <w:u w:val="none"/>
        </w:rPr>
      </w:pPr>
    </w:p>
    <w:p w14:paraId="06E2FA66">
      <w:pPr>
        <w:rPr>
          <w:rFonts w:hint="eastAsia"/>
          <w:sz w:val="30"/>
          <w:szCs w:val="30"/>
          <w:u w:val="none"/>
        </w:rPr>
      </w:pPr>
      <w:r>
        <w:rPr>
          <w:rFonts w:hint="eastAsia"/>
          <w:sz w:val="30"/>
          <w:szCs w:val="30"/>
          <w:u w:val="none"/>
        </w:rPr>
        <w:t>You can omit to do its commands or you can commit a transgression against those commands.</w:t>
      </w:r>
    </w:p>
    <w:p w14:paraId="77394937">
      <w:pPr>
        <w:rPr>
          <w:rFonts w:hint="eastAsia"/>
          <w:sz w:val="30"/>
          <w:szCs w:val="30"/>
          <w:u w:val="none"/>
        </w:rPr>
      </w:pPr>
      <w:r>
        <w:rPr>
          <w:rFonts w:hint="eastAsia"/>
          <w:sz w:val="30"/>
          <w:szCs w:val="30"/>
          <w:u w:val="none"/>
        </w:rPr>
        <w:t>你可以忽略不做它的命令，或者你可以违背那些命令。</w:t>
      </w:r>
    </w:p>
    <w:p w14:paraId="657A6B37">
      <w:pPr>
        <w:rPr>
          <w:rFonts w:hint="eastAsia"/>
          <w:sz w:val="30"/>
          <w:szCs w:val="30"/>
          <w:u w:val="none"/>
        </w:rPr>
      </w:pPr>
    </w:p>
    <w:p w14:paraId="3DA654F0">
      <w:pPr>
        <w:rPr>
          <w:rFonts w:hint="eastAsia"/>
          <w:sz w:val="30"/>
          <w:szCs w:val="30"/>
          <w:u w:val="none"/>
        </w:rPr>
      </w:pPr>
      <w:r>
        <w:rPr>
          <w:rFonts w:hint="eastAsia"/>
          <w:sz w:val="30"/>
          <w:szCs w:val="30"/>
          <w:u w:val="none"/>
        </w:rPr>
        <w:t>And in this passage Paul is using the term sin in that way.</w:t>
      </w:r>
    </w:p>
    <w:p w14:paraId="024708B0">
      <w:pPr>
        <w:rPr>
          <w:rFonts w:hint="eastAsia"/>
          <w:sz w:val="30"/>
          <w:szCs w:val="30"/>
          <w:u w:val="none"/>
        </w:rPr>
      </w:pPr>
      <w:r>
        <w:rPr>
          <w:rFonts w:hint="eastAsia"/>
          <w:sz w:val="30"/>
          <w:szCs w:val="30"/>
          <w:u w:val="none"/>
        </w:rPr>
        <w:t>在这段经文中，保罗就是那样使用“罪”这个术语的。</w:t>
      </w:r>
    </w:p>
    <w:p w14:paraId="0E76C4E2">
      <w:pPr>
        <w:rPr>
          <w:rFonts w:hint="eastAsia"/>
          <w:sz w:val="30"/>
          <w:szCs w:val="30"/>
          <w:u w:val="none"/>
        </w:rPr>
      </w:pPr>
    </w:p>
    <w:p w14:paraId="6AEC7806">
      <w:pPr>
        <w:rPr>
          <w:rFonts w:hint="eastAsia"/>
          <w:sz w:val="30"/>
          <w:szCs w:val="30"/>
          <w:u w:val="none"/>
        </w:rPr>
      </w:pPr>
      <w:r>
        <w:rPr>
          <w:rFonts w:hint="eastAsia"/>
          <w:sz w:val="30"/>
          <w:szCs w:val="30"/>
          <w:u w:val="none"/>
        </w:rPr>
        <w:t>To sin is to break God’s law by omission or commission, and thus fail the purpose of our creation.</w:t>
      </w:r>
    </w:p>
    <w:p w14:paraId="1A75F245">
      <w:pPr>
        <w:rPr>
          <w:rFonts w:hint="eastAsia"/>
          <w:sz w:val="30"/>
          <w:szCs w:val="30"/>
          <w:u w:val="none"/>
        </w:rPr>
      </w:pPr>
      <w:r>
        <w:rPr>
          <w:rFonts w:hint="eastAsia"/>
          <w:sz w:val="30"/>
          <w:szCs w:val="30"/>
          <w:u w:val="none"/>
        </w:rPr>
        <w:t>犯罪就是因疏忽或行为违背神的律法，从而没有达到我们被造的目的。</w:t>
      </w:r>
    </w:p>
    <w:p w14:paraId="759D219F">
      <w:pPr>
        <w:rPr>
          <w:rFonts w:hint="eastAsia"/>
          <w:sz w:val="30"/>
          <w:szCs w:val="30"/>
          <w:u w:val="none"/>
        </w:rPr>
      </w:pPr>
    </w:p>
    <w:p w14:paraId="37EE1735">
      <w:pPr>
        <w:rPr>
          <w:rFonts w:hint="eastAsia"/>
          <w:sz w:val="30"/>
          <w:szCs w:val="30"/>
          <w:u w:val="none"/>
        </w:rPr>
      </w:pPr>
      <w:r>
        <w:rPr>
          <w:rFonts w:hint="eastAsia"/>
          <w:sz w:val="30"/>
          <w:szCs w:val="30"/>
          <w:u w:val="none"/>
        </w:rPr>
        <w:t>That’s the effect of that phrase.</w:t>
      </w:r>
    </w:p>
    <w:p w14:paraId="1018FC1A">
      <w:pPr>
        <w:rPr>
          <w:rFonts w:hint="eastAsia"/>
          <w:sz w:val="30"/>
          <w:szCs w:val="30"/>
          <w:u w:val="none"/>
        </w:rPr>
      </w:pPr>
      <w:r>
        <w:rPr>
          <w:rFonts w:hint="eastAsia"/>
          <w:sz w:val="30"/>
          <w:szCs w:val="30"/>
          <w:u w:val="none"/>
        </w:rPr>
        <w:t>那是那个短语的效果。</w:t>
      </w:r>
    </w:p>
    <w:p w14:paraId="575B200E">
      <w:pPr>
        <w:rPr>
          <w:rFonts w:hint="eastAsia"/>
          <w:sz w:val="30"/>
          <w:szCs w:val="30"/>
          <w:u w:val="none"/>
        </w:rPr>
      </w:pPr>
    </w:p>
    <w:p w14:paraId="1CF01DB6">
      <w:pPr>
        <w:rPr>
          <w:rFonts w:hint="eastAsia"/>
          <w:sz w:val="30"/>
          <w:szCs w:val="30"/>
          <w:u w:val="none"/>
        </w:rPr>
      </w:pPr>
      <w:r>
        <w:rPr>
          <w:rFonts w:hint="eastAsia"/>
          <w:sz w:val="30"/>
          <w:szCs w:val="30"/>
          <w:u w:val="none"/>
        </w:rPr>
        <w:t>Fall short.</w:t>
      </w:r>
    </w:p>
    <w:p w14:paraId="7B2F724F">
      <w:pPr>
        <w:rPr>
          <w:rFonts w:hint="eastAsia"/>
          <w:sz w:val="30"/>
          <w:szCs w:val="30"/>
          <w:u w:val="none"/>
        </w:rPr>
      </w:pPr>
      <w:r>
        <w:rPr>
          <w:rFonts w:hint="eastAsia"/>
          <w:sz w:val="30"/>
          <w:szCs w:val="30"/>
          <w:u w:val="none"/>
        </w:rPr>
        <w:t>亏缺了。</w:t>
      </w:r>
    </w:p>
    <w:p w14:paraId="15FB02ED">
      <w:pPr>
        <w:rPr>
          <w:rFonts w:hint="eastAsia"/>
          <w:sz w:val="30"/>
          <w:szCs w:val="30"/>
          <w:u w:val="none"/>
        </w:rPr>
      </w:pPr>
    </w:p>
    <w:p w14:paraId="03CD42DB">
      <w:pPr>
        <w:rPr>
          <w:rFonts w:hint="eastAsia"/>
          <w:sz w:val="30"/>
          <w:szCs w:val="30"/>
          <w:u w:val="none"/>
        </w:rPr>
      </w:pPr>
      <w:r>
        <w:rPr>
          <w:rFonts w:hint="eastAsia"/>
          <w:sz w:val="30"/>
          <w:szCs w:val="30"/>
          <w:u w:val="none"/>
        </w:rPr>
        <w:t>All have sinned.</w:t>
      </w:r>
    </w:p>
    <w:p w14:paraId="3224B536">
      <w:pPr>
        <w:rPr>
          <w:rFonts w:hint="eastAsia"/>
          <w:sz w:val="30"/>
          <w:szCs w:val="30"/>
          <w:u w:val="none"/>
        </w:rPr>
      </w:pPr>
      <w:r>
        <w:rPr>
          <w:rFonts w:hint="eastAsia"/>
          <w:sz w:val="30"/>
          <w:szCs w:val="30"/>
          <w:u w:val="none"/>
        </w:rPr>
        <w:t>世人都犯了罪。</w:t>
      </w:r>
    </w:p>
    <w:p w14:paraId="1070BDD4">
      <w:pPr>
        <w:rPr>
          <w:rFonts w:hint="eastAsia"/>
          <w:sz w:val="30"/>
          <w:szCs w:val="30"/>
          <w:u w:val="none"/>
        </w:rPr>
      </w:pPr>
    </w:p>
    <w:p w14:paraId="0C47DBFF">
      <w:pPr>
        <w:rPr>
          <w:rFonts w:hint="eastAsia"/>
          <w:sz w:val="30"/>
          <w:szCs w:val="30"/>
          <w:u w:val="none"/>
        </w:rPr>
      </w:pPr>
      <w:r>
        <w:rPr>
          <w:rFonts w:hint="eastAsia"/>
          <w:sz w:val="30"/>
          <w:szCs w:val="30"/>
          <w:u w:val="none"/>
        </w:rPr>
        <w:t>All have broken God’s law and fallen short.</w:t>
      </w:r>
    </w:p>
    <w:p w14:paraId="48C340E9">
      <w:pPr>
        <w:rPr>
          <w:rFonts w:hint="eastAsia"/>
          <w:sz w:val="30"/>
          <w:szCs w:val="30"/>
          <w:u w:val="none"/>
        </w:rPr>
      </w:pPr>
      <w:r>
        <w:rPr>
          <w:rFonts w:hint="eastAsia"/>
          <w:sz w:val="30"/>
          <w:szCs w:val="30"/>
          <w:u w:val="none"/>
        </w:rPr>
        <w:t>所有人都违背了神的律法，亏缺了。</w:t>
      </w:r>
    </w:p>
    <w:p w14:paraId="43B0357B">
      <w:pPr>
        <w:rPr>
          <w:rFonts w:hint="eastAsia"/>
          <w:sz w:val="30"/>
          <w:szCs w:val="30"/>
          <w:u w:val="none"/>
        </w:rPr>
      </w:pPr>
    </w:p>
    <w:p w14:paraId="469FE617">
      <w:pPr>
        <w:rPr>
          <w:rFonts w:hint="eastAsia"/>
          <w:sz w:val="30"/>
          <w:szCs w:val="30"/>
          <w:u w:val="none"/>
        </w:rPr>
      </w:pPr>
      <w:r>
        <w:rPr>
          <w:rFonts w:hint="eastAsia"/>
          <w:sz w:val="30"/>
          <w:szCs w:val="30"/>
          <w:u w:val="none"/>
        </w:rPr>
        <w:t>We have failed the purpose for which we were created.</w:t>
      </w:r>
    </w:p>
    <w:p w14:paraId="37392627">
      <w:pPr>
        <w:rPr>
          <w:rFonts w:hint="eastAsia"/>
          <w:sz w:val="30"/>
          <w:szCs w:val="30"/>
          <w:u w:val="none"/>
        </w:rPr>
      </w:pPr>
      <w:r>
        <w:rPr>
          <w:rFonts w:hint="eastAsia"/>
          <w:sz w:val="30"/>
          <w:szCs w:val="30"/>
          <w:u w:val="none"/>
        </w:rPr>
        <w:t>我们没有达到我们被造的目的。</w:t>
      </w:r>
    </w:p>
    <w:p w14:paraId="1FF8F841">
      <w:pPr>
        <w:rPr>
          <w:rFonts w:hint="eastAsia"/>
          <w:sz w:val="30"/>
          <w:szCs w:val="30"/>
          <w:u w:val="none"/>
        </w:rPr>
      </w:pPr>
    </w:p>
    <w:p w14:paraId="4C433D52">
      <w:pPr>
        <w:rPr>
          <w:rFonts w:hint="eastAsia"/>
          <w:sz w:val="30"/>
          <w:szCs w:val="30"/>
          <w:u w:val="none"/>
        </w:rPr>
      </w:pPr>
      <w:r>
        <w:rPr>
          <w:rFonts w:hint="eastAsia"/>
          <w:sz w:val="30"/>
          <w:szCs w:val="30"/>
          <w:u w:val="none"/>
        </w:rPr>
        <w:t>We’ve missed the point.</w:t>
      </w:r>
    </w:p>
    <w:p w14:paraId="35F85D5B">
      <w:pPr>
        <w:rPr>
          <w:rFonts w:hint="eastAsia"/>
          <w:sz w:val="30"/>
          <w:szCs w:val="30"/>
          <w:u w:val="none"/>
        </w:rPr>
      </w:pPr>
      <w:r>
        <w:rPr>
          <w:rFonts w:hint="eastAsia"/>
          <w:sz w:val="30"/>
          <w:szCs w:val="30"/>
          <w:u w:val="none"/>
        </w:rPr>
        <w:t>我们没抓住重点。</w:t>
      </w:r>
    </w:p>
    <w:p w14:paraId="2611DBB9">
      <w:pPr>
        <w:rPr>
          <w:rFonts w:hint="eastAsia"/>
          <w:sz w:val="30"/>
          <w:szCs w:val="30"/>
          <w:u w:val="none"/>
        </w:rPr>
      </w:pPr>
    </w:p>
    <w:p w14:paraId="671516DC">
      <w:pPr>
        <w:rPr>
          <w:rFonts w:hint="eastAsia"/>
          <w:sz w:val="30"/>
          <w:szCs w:val="30"/>
          <w:u w:val="none"/>
        </w:rPr>
      </w:pPr>
      <w:r>
        <w:rPr>
          <w:rFonts w:hint="eastAsia"/>
          <w:sz w:val="30"/>
          <w:szCs w:val="30"/>
          <w:u w:val="none"/>
        </w:rPr>
        <w:t>What’s the point?</w:t>
      </w:r>
    </w:p>
    <w:p w14:paraId="09BA27E0">
      <w:pPr>
        <w:rPr>
          <w:rFonts w:hint="eastAsia"/>
          <w:sz w:val="30"/>
          <w:szCs w:val="30"/>
          <w:u w:val="none"/>
        </w:rPr>
      </w:pPr>
      <w:r>
        <w:rPr>
          <w:rFonts w:hint="eastAsia"/>
          <w:sz w:val="30"/>
          <w:szCs w:val="30"/>
          <w:u w:val="none"/>
        </w:rPr>
        <w:t>重点是什么？</w:t>
      </w:r>
    </w:p>
    <w:p w14:paraId="357B5E28">
      <w:pPr>
        <w:rPr>
          <w:rFonts w:hint="eastAsia"/>
          <w:sz w:val="30"/>
          <w:szCs w:val="30"/>
          <w:u w:val="none"/>
        </w:rPr>
      </w:pPr>
    </w:p>
    <w:p w14:paraId="41E706DD">
      <w:pPr>
        <w:rPr>
          <w:rFonts w:hint="eastAsia"/>
          <w:sz w:val="30"/>
          <w:szCs w:val="30"/>
          <w:u w:val="none"/>
        </w:rPr>
      </w:pPr>
      <w:r>
        <w:rPr>
          <w:rFonts w:hint="eastAsia"/>
          <w:sz w:val="30"/>
          <w:szCs w:val="30"/>
          <w:u w:val="none"/>
        </w:rPr>
        <w:t>To glorify God.</w:t>
      </w:r>
    </w:p>
    <w:p w14:paraId="4E69EF86">
      <w:pPr>
        <w:rPr>
          <w:rFonts w:hint="eastAsia"/>
          <w:sz w:val="30"/>
          <w:szCs w:val="30"/>
          <w:u w:val="none"/>
        </w:rPr>
      </w:pPr>
      <w:r>
        <w:rPr>
          <w:rFonts w:hint="eastAsia"/>
          <w:sz w:val="30"/>
          <w:szCs w:val="30"/>
          <w:u w:val="none"/>
        </w:rPr>
        <w:t>荣耀神。</w:t>
      </w:r>
    </w:p>
    <w:p w14:paraId="64C96854">
      <w:pPr>
        <w:rPr>
          <w:rFonts w:hint="eastAsia"/>
          <w:sz w:val="30"/>
          <w:szCs w:val="30"/>
          <w:u w:val="none"/>
        </w:rPr>
      </w:pPr>
    </w:p>
    <w:p w14:paraId="3576FA45">
      <w:pPr>
        <w:rPr>
          <w:rFonts w:hint="eastAsia"/>
          <w:sz w:val="30"/>
          <w:szCs w:val="30"/>
          <w:u w:val="none"/>
        </w:rPr>
      </w:pPr>
      <w:r>
        <w:rPr>
          <w:rFonts w:hint="eastAsia"/>
          <w:sz w:val="30"/>
          <w:szCs w:val="30"/>
          <w:u w:val="none"/>
        </w:rPr>
        <w:t>To live for God.</w:t>
      </w:r>
    </w:p>
    <w:p w14:paraId="101A7CFA">
      <w:pPr>
        <w:rPr>
          <w:rFonts w:hint="eastAsia"/>
          <w:sz w:val="30"/>
          <w:szCs w:val="30"/>
          <w:u w:val="none"/>
        </w:rPr>
      </w:pPr>
      <w:r>
        <w:rPr>
          <w:rFonts w:hint="eastAsia"/>
          <w:sz w:val="30"/>
          <w:szCs w:val="30"/>
          <w:u w:val="none"/>
        </w:rPr>
        <w:t>为神而活。</w:t>
      </w:r>
    </w:p>
    <w:p w14:paraId="4DC79649">
      <w:pPr>
        <w:rPr>
          <w:rFonts w:hint="eastAsia"/>
          <w:sz w:val="30"/>
          <w:szCs w:val="30"/>
          <w:u w:val="none"/>
        </w:rPr>
      </w:pPr>
    </w:p>
    <w:p w14:paraId="386AB72A">
      <w:pPr>
        <w:rPr>
          <w:rFonts w:hint="eastAsia"/>
          <w:sz w:val="30"/>
          <w:szCs w:val="30"/>
          <w:u w:val="none"/>
        </w:rPr>
      </w:pPr>
      <w:r>
        <w:rPr>
          <w:rFonts w:hint="eastAsia"/>
          <w:sz w:val="30"/>
          <w:szCs w:val="30"/>
          <w:u w:val="none"/>
        </w:rPr>
        <w:t>To live for His glory.</w:t>
      </w:r>
    </w:p>
    <w:p w14:paraId="7F2F0E3F">
      <w:pPr>
        <w:rPr>
          <w:rFonts w:hint="eastAsia"/>
          <w:sz w:val="30"/>
          <w:szCs w:val="30"/>
          <w:u w:val="none"/>
        </w:rPr>
      </w:pPr>
      <w:r>
        <w:rPr>
          <w:rFonts w:hint="eastAsia"/>
          <w:sz w:val="30"/>
          <w:szCs w:val="30"/>
          <w:u w:val="none"/>
        </w:rPr>
        <w:t>为祂的荣耀而活。</w:t>
      </w:r>
    </w:p>
    <w:p w14:paraId="04A1AFB9">
      <w:pPr>
        <w:rPr>
          <w:rFonts w:hint="eastAsia"/>
          <w:sz w:val="30"/>
          <w:szCs w:val="30"/>
          <w:u w:val="none"/>
        </w:rPr>
      </w:pPr>
    </w:p>
    <w:p w14:paraId="166A564B">
      <w:pPr>
        <w:rPr>
          <w:rFonts w:hint="eastAsia"/>
          <w:sz w:val="30"/>
          <w:szCs w:val="30"/>
          <w:u w:val="none"/>
        </w:rPr>
      </w:pPr>
      <w:r>
        <w:rPr>
          <w:rFonts w:hint="eastAsia"/>
          <w:sz w:val="30"/>
          <w:szCs w:val="30"/>
          <w:u w:val="none"/>
        </w:rPr>
        <w:t>That’s the point, but that’s not all sin is.</w:t>
      </w:r>
    </w:p>
    <w:p w14:paraId="4B519D18">
      <w:pPr>
        <w:rPr>
          <w:rFonts w:hint="eastAsia"/>
          <w:sz w:val="30"/>
          <w:szCs w:val="30"/>
          <w:u w:val="none"/>
        </w:rPr>
      </w:pPr>
      <w:r>
        <w:rPr>
          <w:rFonts w:hint="eastAsia"/>
          <w:sz w:val="30"/>
          <w:szCs w:val="30"/>
          <w:u w:val="none"/>
        </w:rPr>
        <w:t>那就是重点，但罪不止于此。</w:t>
      </w:r>
    </w:p>
    <w:p w14:paraId="16BA580B">
      <w:pPr>
        <w:rPr>
          <w:rFonts w:hint="eastAsia"/>
          <w:sz w:val="30"/>
          <w:szCs w:val="30"/>
          <w:u w:val="none"/>
        </w:rPr>
      </w:pPr>
    </w:p>
    <w:p w14:paraId="4E123636">
      <w:pPr>
        <w:rPr>
          <w:rFonts w:hint="eastAsia"/>
          <w:sz w:val="30"/>
          <w:szCs w:val="30"/>
          <w:u w:val="none"/>
        </w:rPr>
      </w:pPr>
      <w:r>
        <w:rPr>
          <w:rFonts w:hint="eastAsia"/>
          <w:sz w:val="30"/>
          <w:szCs w:val="30"/>
          <w:u w:val="none"/>
        </w:rPr>
        <w:t>Because sin is also the rupture of a relationship.</w:t>
      </w:r>
    </w:p>
    <w:p w14:paraId="0A7C2BD7">
      <w:pPr>
        <w:rPr>
          <w:rFonts w:hint="eastAsia"/>
          <w:sz w:val="30"/>
          <w:szCs w:val="30"/>
          <w:u w:val="none"/>
        </w:rPr>
      </w:pPr>
      <w:r>
        <w:rPr>
          <w:rFonts w:hint="eastAsia"/>
          <w:sz w:val="30"/>
          <w:szCs w:val="30"/>
          <w:u w:val="none"/>
        </w:rPr>
        <w:t>因为罪也是关系的破裂。</w:t>
      </w:r>
    </w:p>
    <w:p w14:paraId="0F3702AC">
      <w:pPr>
        <w:rPr>
          <w:rFonts w:hint="eastAsia"/>
          <w:sz w:val="30"/>
          <w:szCs w:val="30"/>
          <w:u w:val="none"/>
        </w:rPr>
      </w:pPr>
    </w:p>
    <w:p w14:paraId="77D6B612">
      <w:pPr>
        <w:rPr>
          <w:rFonts w:hint="eastAsia"/>
          <w:sz w:val="30"/>
          <w:szCs w:val="30"/>
          <w:u w:val="none"/>
        </w:rPr>
      </w:pPr>
      <w:r>
        <w:rPr>
          <w:rFonts w:hint="eastAsia"/>
          <w:sz w:val="30"/>
          <w:szCs w:val="30"/>
          <w:u w:val="none"/>
        </w:rPr>
        <w:t>In this case it’s the rupture of the relationship that God created us for.</w:t>
      </w:r>
    </w:p>
    <w:p w14:paraId="2B7BEC2C">
      <w:pPr>
        <w:rPr>
          <w:rFonts w:hint="eastAsia"/>
          <w:sz w:val="30"/>
          <w:szCs w:val="30"/>
          <w:u w:val="none"/>
        </w:rPr>
      </w:pPr>
      <w:r>
        <w:rPr>
          <w:rFonts w:hint="eastAsia"/>
          <w:sz w:val="30"/>
          <w:szCs w:val="30"/>
          <w:u w:val="none"/>
        </w:rPr>
        <w:t>在这种情况下，是神为我们创造的关系的破裂。</w:t>
      </w:r>
    </w:p>
    <w:p w14:paraId="3581967E">
      <w:pPr>
        <w:rPr>
          <w:rFonts w:hint="eastAsia"/>
          <w:sz w:val="30"/>
          <w:szCs w:val="30"/>
          <w:u w:val="none"/>
        </w:rPr>
      </w:pPr>
    </w:p>
    <w:p w14:paraId="077212A6">
      <w:pPr>
        <w:rPr>
          <w:rFonts w:hint="eastAsia"/>
          <w:sz w:val="30"/>
          <w:szCs w:val="30"/>
          <w:u w:val="none"/>
        </w:rPr>
      </w:pPr>
      <w:r>
        <w:rPr>
          <w:rFonts w:hint="eastAsia"/>
          <w:sz w:val="30"/>
          <w:szCs w:val="30"/>
          <w:u w:val="none"/>
        </w:rPr>
        <w:t>He created us to be in everlasting companionship with Him, to be friends if I can put it that boldly.</w:t>
      </w:r>
    </w:p>
    <w:p w14:paraId="4560BDC2">
      <w:pPr>
        <w:rPr>
          <w:rFonts w:hint="eastAsia"/>
          <w:sz w:val="30"/>
          <w:szCs w:val="30"/>
          <w:u w:val="none"/>
        </w:rPr>
      </w:pPr>
      <w:r>
        <w:rPr>
          <w:rFonts w:hint="eastAsia"/>
          <w:sz w:val="30"/>
          <w:szCs w:val="30"/>
          <w:u w:val="none"/>
        </w:rPr>
        <w:t>祂创造我们是为了与祂有永恒的相伴，如果我可以大胆地说，是为了作朋友。</w:t>
      </w:r>
    </w:p>
    <w:p w14:paraId="2EBB2CB6">
      <w:pPr>
        <w:rPr>
          <w:rFonts w:hint="eastAsia"/>
          <w:sz w:val="30"/>
          <w:szCs w:val="30"/>
          <w:u w:val="none"/>
        </w:rPr>
      </w:pPr>
    </w:p>
    <w:p w14:paraId="7237662C">
      <w:pPr>
        <w:rPr>
          <w:rFonts w:hint="eastAsia"/>
          <w:sz w:val="30"/>
          <w:szCs w:val="30"/>
          <w:u w:val="none"/>
        </w:rPr>
      </w:pPr>
      <w:r>
        <w:rPr>
          <w:rFonts w:hint="eastAsia"/>
          <w:sz w:val="30"/>
          <w:szCs w:val="30"/>
          <w:u w:val="none"/>
        </w:rPr>
        <w:t>And sin is our rupturing of that relationship which God intended for us.</w:t>
      </w:r>
    </w:p>
    <w:p w14:paraId="17BE471E">
      <w:pPr>
        <w:rPr>
          <w:rFonts w:hint="eastAsia"/>
          <w:sz w:val="30"/>
          <w:szCs w:val="30"/>
          <w:u w:val="none"/>
        </w:rPr>
      </w:pPr>
      <w:r>
        <w:rPr>
          <w:rFonts w:hint="eastAsia"/>
          <w:sz w:val="30"/>
          <w:szCs w:val="30"/>
          <w:u w:val="none"/>
        </w:rPr>
        <w:t>罪是我们破坏了神为我们预备的那段关系。</w:t>
      </w:r>
    </w:p>
    <w:p w14:paraId="2B194461">
      <w:pPr>
        <w:rPr>
          <w:rFonts w:hint="eastAsia"/>
          <w:sz w:val="30"/>
          <w:szCs w:val="30"/>
          <w:u w:val="none"/>
        </w:rPr>
      </w:pPr>
    </w:p>
    <w:p w14:paraId="48156022">
      <w:pPr>
        <w:rPr>
          <w:rFonts w:hint="eastAsia"/>
          <w:sz w:val="30"/>
          <w:szCs w:val="30"/>
          <w:u w:val="none"/>
        </w:rPr>
      </w:pPr>
      <w:r>
        <w:rPr>
          <w:rFonts w:hint="eastAsia"/>
          <w:sz w:val="30"/>
          <w:szCs w:val="30"/>
          <w:u w:val="none"/>
        </w:rPr>
        <w:t>And thus, when we sin we not only fail to glorify God, but we also fail to participate in the greatest blessing of life for which God made us companionship with Him which results in what?</w:t>
      </w:r>
    </w:p>
    <w:p w14:paraId="0E5C0AF0">
      <w:pPr>
        <w:rPr>
          <w:rFonts w:hint="eastAsia"/>
          <w:sz w:val="30"/>
          <w:szCs w:val="30"/>
          <w:u w:val="none"/>
        </w:rPr>
      </w:pPr>
      <w:r>
        <w:rPr>
          <w:rFonts w:hint="eastAsia"/>
          <w:sz w:val="30"/>
          <w:szCs w:val="30"/>
          <w:u w:val="none"/>
        </w:rPr>
        <w:t>因此，当我们犯罪时，我们不仅未能荣耀神，我们也未能参与神为我们所造的、与祂相伴这一生命中最大的祝福，这会导致什么？</w:t>
      </w:r>
    </w:p>
    <w:p w14:paraId="71978768">
      <w:pPr>
        <w:rPr>
          <w:rFonts w:hint="eastAsia"/>
          <w:sz w:val="30"/>
          <w:szCs w:val="30"/>
          <w:u w:val="none"/>
        </w:rPr>
      </w:pPr>
    </w:p>
    <w:p w14:paraId="39F53710">
      <w:pPr>
        <w:rPr>
          <w:rFonts w:hint="eastAsia"/>
          <w:sz w:val="30"/>
          <w:szCs w:val="30"/>
          <w:u w:val="none"/>
        </w:rPr>
      </w:pPr>
      <w:r>
        <w:rPr>
          <w:rFonts w:hint="eastAsia"/>
          <w:sz w:val="30"/>
          <w:szCs w:val="30"/>
          <w:u w:val="none"/>
        </w:rPr>
        <w:t>Enjoying God.</w:t>
      </w:r>
    </w:p>
    <w:p w14:paraId="2F2944FA">
      <w:pPr>
        <w:rPr>
          <w:rFonts w:hint="eastAsia"/>
          <w:sz w:val="30"/>
          <w:szCs w:val="30"/>
          <w:u w:val="none"/>
        </w:rPr>
      </w:pPr>
      <w:r>
        <w:rPr>
          <w:rFonts w:hint="eastAsia"/>
          <w:sz w:val="30"/>
          <w:szCs w:val="30"/>
          <w:u w:val="none"/>
        </w:rPr>
        <w:t>享受神。</w:t>
      </w:r>
    </w:p>
    <w:p w14:paraId="43304DD9">
      <w:pPr>
        <w:rPr>
          <w:rFonts w:hint="eastAsia"/>
          <w:sz w:val="30"/>
          <w:szCs w:val="30"/>
          <w:u w:val="none"/>
        </w:rPr>
      </w:pPr>
    </w:p>
    <w:p w14:paraId="3930ADC5">
      <w:pPr>
        <w:rPr>
          <w:rFonts w:hint="eastAsia"/>
          <w:sz w:val="30"/>
          <w:szCs w:val="30"/>
          <w:u w:val="none"/>
        </w:rPr>
      </w:pPr>
      <w:r>
        <w:rPr>
          <w:rFonts w:hint="eastAsia"/>
          <w:sz w:val="30"/>
          <w:szCs w:val="30"/>
          <w:u w:val="none"/>
        </w:rPr>
        <w:t>To sin, then, is to fail to both glorify and to enjoy God, and thus it is to fail the purpose for which we were created.</w:t>
      </w:r>
    </w:p>
    <w:p w14:paraId="1BEBF1D3">
      <w:pPr>
        <w:rPr>
          <w:rFonts w:hint="eastAsia"/>
          <w:sz w:val="30"/>
          <w:szCs w:val="30"/>
          <w:u w:val="none"/>
        </w:rPr>
      </w:pPr>
      <w:r>
        <w:rPr>
          <w:rFonts w:hint="eastAsia"/>
          <w:sz w:val="30"/>
          <w:szCs w:val="30"/>
          <w:u w:val="none"/>
        </w:rPr>
        <w:t>那么，犯罪，就是既未能荣耀神，也未能享受神，因此就是没有达到我们被造的目的。</w:t>
      </w:r>
    </w:p>
    <w:p w14:paraId="20DDB5AD">
      <w:pPr>
        <w:rPr>
          <w:rFonts w:hint="eastAsia"/>
          <w:sz w:val="30"/>
          <w:szCs w:val="30"/>
          <w:u w:val="none"/>
        </w:rPr>
      </w:pPr>
    </w:p>
    <w:p w14:paraId="6DAF1C39">
      <w:pPr>
        <w:rPr>
          <w:rFonts w:hint="eastAsia"/>
          <w:sz w:val="30"/>
          <w:szCs w:val="30"/>
          <w:u w:val="none"/>
        </w:rPr>
      </w:pPr>
      <w:r>
        <w:rPr>
          <w:rFonts w:hint="eastAsia"/>
          <w:sz w:val="30"/>
          <w:szCs w:val="30"/>
          <w:u w:val="none"/>
        </w:rPr>
        <w:t>What is the glory of God?</w:t>
      </w:r>
    </w:p>
    <w:p w14:paraId="2D368127">
      <w:pPr>
        <w:rPr>
          <w:rFonts w:hint="eastAsia"/>
          <w:sz w:val="30"/>
          <w:szCs w:val="30"/>
          <w:u w:val="none"/>
        </w:rPr>
      </w:pPr>
      <w:r>
        <w:rPr>
          <w:rFonts w:hint="eastAsia"/>
          <w:sz w:val="30"/>
          <w:szCs w:val="30"/>
          <w:u w:val="none"/>
        </w:rPr>
        <w:t>神的荣耀是什么？</w:t>
      </w:r>
    </w:p>
    <w:p w14:paraId="2FEEDEDD">
      <w:pPr>
        <w:rPr>
          <w:rFonts w:hint="eastAsia"/>
          <w:sz w:val="30"/>
          <w:szCs w:val="30"/>
          <w:u w:val="none"/>
        </w:rPr>
      </w:pPr>
    </w:p>
    <w:p w14:paraId="0615D226">
      <w:pPr>
        <w:rPr>
          <w:rFonts w:hint="eastAsia"/>
          <w:sz w:val="30"/>
          <w:szCs w:val="30"/>
          <w:u w:val="none"/>
        </w:rPr>
      </w:pPr>
      <w:r>
        <w:rPr>
          <w:rFonts w:hint="eastAsia"/>
          <w:sz w:val="30"/>
          <w:szCs w:val="30"/>
          <w:u w:val="none"/>
        </w:rPr>
        <w:t>That is a harder question than you might think.</w:t>
      </w:r>
    </w:p>
    <w:p w14:paraId="2432498F">
      <w:pPr>
        <w:rPr>
          <w:rFonts w:hint="eastAsia"/>
          <w:sz w:val="30"/>
          <w:szCs w:val="30"/>
          <w:u w:val="none"/>
        </w:rPr>
      </w:pPr>
      <w:r>
        <w:rPr>
          <w:rFonts w:hint="eastAsia"/>
          <w:sz w:val="30"/>
          <w:szCs w:val="30"/>
          <w:u w:val="none"/>
        </w:rPr>
        <w:t>那是个比你想象的更难的问题。</w:t>
      </w:r>
    </w:p>
    <w:p w14:paraId="49D420C0">
      <w:pPr>
        <w:rPr>
          <w:rFonts w:hint="eastAsia"/>
          <w:sz w:val="30"/>
          <w:szCs w:val="30"/>
          <w:u w:val="none"/>
        </w:rPr>
      </w:pPr>
    </w:p>
    <w:p w14:paraId="5993D4B7">
      <w:pPr>
        <w:rPr>
          <w:rFonts w:hint="eastAsia"/>
          <w:sz w:val="30"/>
          <w:szCs w:val="30"/>
          <w:u w:val="none"/>
        </w:rPr>
      </w:pPr>
      <w:r>
        <w:rPr>
          <w:rFonts w:hint="eastAsia"/>
          <w:sz w:val="30"/>
          <w:szCs w:val="30"/>
          <w:u w:val="none"/>
        </w:rPr>
        <w:t>The short answer is that the glory of God is God Himself, because God is inherently worthy of praise.</w:t>
      </w:r>
    </w:p>
    <w:p w14:paraId="57B18AE8">
      <w:pPr>
        <w:rPr>
          <w:rFonts w:hint="eastAsia"/>
          <w:sz w:val="30"/>
          <w:szCs w:val="30"/>
          <w:u w:val="none"/>
        </w:rPr>
      </w:pPr>
      <w:r>
        <w:rPr>
          <w:rFonts w:hint="eastAsia"/>
          <w:sz w:val="30"/>
          <w:szCs w:val="30"/>
          <w:u w:val="none"/>
        </w:rPr>
        <w:t>简短的答案是，神的荣耀就是神自己，因为神本身就配得赞美。</w:t>
      </w:r>
    </w:p>
    <w:p w14:paraId="04459B15">
      <w:pPr>
        <w:rPr>
          <w:rFonts w:hint="eastAsia"/>
          <w:sz w:val="30"/>
          <w:szCs w:val="30"/>
          <w:u w:val="none"/>
        </w:rPr>
      </w:pPr>
    </w:p>
    <w:p w14:paraId="1D2BB19B">
      <w:pPr>
        <w:rPr>
          <w:rFonts w:hint="eastAsia"/>
          <w:sz w:val="30"/>
          <w:szCs w:val="30"/>
          <w:u w:val="none"/>
        </w:rPr>
      </w:pPr>
      <w:r>
        <w:rPr>
          <w:rFonts w:hint="eastAsia"/>
          <w:sz w:val="30"/>
          <w:szCs w:val="30"/>
          <w:u w:val="none"/>
        </w:rPr>
        <w:t>Notice how the Psalmist says it: "Give unto the Lord."</w:t>
      </w:r>
    </w:p>
    <w:p w14:paraId="20C5322A">
      <w:pPr>
        <w:rPr>
          <w:rFonts w:hint="eastAsia"/>
          <w:sz w:val="30"/>
          <w:szCs w:val="30"/>
          <w:u w:val="none"/>
        </w:rPr>
      </w:pPr>
      <w:r>
        <w:rPr>
          <w:rFonts w:hint="eastAsia"/>
          <w:sz w:val="30"/>
          <w:szCs w:val="30"/>
          <w:u w:val="none"/>
        </w:rPr>
        <w:t>注意诗人是如何说的：“要将耶和华。”</w:t>
      </w:r>
    </w:p>
    <w:p w14:paraId="09805DDB">
      <w:pPr>
        <w:rPr>
          <w:rFonts w:hint="eastAsia"/>
          <w:sz w:val="30"/>
          <w:szCs w:val="30"/>
          <w:u w:val="none"/>
        </w:rPr>
      </w:pPr>
    </w:p>
    <w:p w14:paraId="4B38D8AB">
      <w:pPr>
        <w:rPr>
          <w:rFonts w:hint="eastAsia"/>
          <w:sz w:val="30"/>
          <w:szCs w:val="30"/>
          <w:u w:val="none"/>
        </w:rPr>
      </w:pPr>
      <w:r>
        <w:rPr>
          <w:rFonts w:hint="eastAsia"/>
          <w:sz w:val="30"/>
          <w:szCs w:val="30"/>
          <w:u w:val="none"/>
        </w:rPr>
        <w:t>He says to you, "Give unto the Lord the glory which is due His name."</w:t>
      </w:r>
    </w:p>
    <w:p w14:paraId="64D95514">
      <w:pPr>
        <w:rPr>
          <w:rFonts w:hint="eastAsia"/>
          <w:sz w:val="30"/>
          <w:szCs w:val="30"/>
          <w:u w:val="none"/>
        </w:rPr>
      </w:pPr>
      <w:r>
        <w:rPr>
          <w:rFonts w:hint="eastAsia"/>
          <w:sz w:val="30"/>
          <w:szCs w:val="30"/>
          <w:u w:val="none"/>
        </w:rPr>
        <w:t>祂对你们说，“要将耶和华的名所当得的荣耀归给祂。”</w:t>
      </w:r>
    </w:p>
    <w:p w14:paraId="6B5771C5">
      <w:pPr>
        <w:rPr>
          <w:rFonts w:hint="eastAsia"/>
          <w:sz w:val="30"/>
          <w:szCs w:val="30"/>
          <w:u w:val="none"/>
        </w:rPr>
      </w:pPr>
    </w:p>
    <w:p w14:paraId="5DCFDF93">
      <w:pPr>
        <w:rPr>
          <w:rFonts w:hint="eastAsia"/>
          <w:sz w:val="30"/>
          <w:szCs w:val="30"/>
          <w:u w:val="none"/>
        </w:rPr>
      </w:pPr>
      <w:r>
        <w:rPr>
          <w:rFonts w:hint="eastAsia"/>
          <w:sz w:val="30"/>
          <w:szCs w:val="30"/>
          <w:u w:val="none"/>
        </w:rPr>
        <w:t>His name inherently is worth being praised.</w:t>
      </w:r>
    </w:p>
    <w:p w14:paraId="6DA2321C">
      <w:pPr>
        <w:rPr>
          <w:rFonts w:hint="eastAsia"/>
          <w:sz w:val="30"/>
          <w:szCs w:val="30"/>
          <w:u w:val="none"/>
        </w:rPr>
      </w:pPr>
      <w:r>
        <w:rPr>
          <w:rFonts w:hint="eastAsia"/>
          <w:sz w:val="30"/>
          <w:szCs w:val="30"/>
          <w:u w:val="none"/>
        </w:rPr>
        <w:t>祂的名本身就值得被赞美。</w:t>
      </w:r>
    </w:p>
    <w:p w14:paraId="75EEC675">
      <w:pPr>
        <w:rPr>
          <w:rFonts w:hint="eastAsia"/>
          <w:sz w:val="30"/>
          <w:szCs w:val="30"/>
          <w:u w:val="none"/>
        </w:rPr>
      </w:pPr>
    </w:p>
    <w:p w14:paraId="0D8E2C7F">
      <w:pPr>
        <w:rPr>
          <w:rFonts w:hint="eastAsia"/>
          <w:sz w:val="30"/>
          <w:szCs w:val="30"/>
          <w:u w:val="none"/>
        </w:rPr>
      </w:pPr>
      <w:r>
        <w:rPr>
          <w:rFonts w:hint="eastAsia"/>
          <w:sz w:val="30"/>
          <w:szCs w:val="30"/>
          <w:u w:val="none"/>
        </w:rPr>
        <w:t>He is glorious in and of Himself.</w:t>
      </w:r>
    </w:p>
    <w:p w14:paraId="0861686C">
      <w:pPr>
        <w:rPr>
          <w:rFonts w:hint="eastAsia"/>
          <w:sz w:val="30"/>
          <w:szCs w:val="30"/>
          <w:u w:val="none"/>
        </w:rPr>
      </w:pPr>
      <w:r>
        <w:rPr>
          <w:rFonts w:hint="eastAsia"/>
          <w:sz w:val="30"/>
          <w:szCs w:val="30"/>
          <w:u w:val="none"/>
        </w:rPr>
        <w:t>祂本身就是荣耀的。</w:t>
      </w:r>
    </w:p>
    <w:p w14:paraId="7C5DC712">
      <w:pPr>
        <w:rPr>
          <w:rFonts w:hint="eastAsia"/>
          <w:sz w:val="30"/>
          <w:szCs w:val="30"/>
          <w:u w:val="none"/>
        </w:rPr>
      </w:pPr>
    </w:p>
    <w:p w14:paraId="55949696">
      <w:pPr>
        <w:rPr>
          <w:rFonts w:hint="eastAsia"/>
          <w:sz w:val="30"/>
          <w:szCs w:val="30"/>
          <w:u w:val="none"/>
        </w:rPr>
      </w:pPr>
      <w:r>
        <w:rPr>
          <w:rFonts w:hint="eastAsia"/>
          <w:sz w:val="30"/>
          <w:szCs w:val="30"/>
          <w:u w:val="none"/>
        </w:rPr>
        <w:t>His essential worthiness to be praised is His glory.</w:t>
      </w:r>
    </w:p>
    <w:p w14:paraId="24C47179">
      <w:pPr>
        <w:rPr>
          <w:rFonts w:hint="eastAsia"/>
          <w:sz w:val="30"/>
          <w:szCs w:val="30"/>
          <w:u w:val="none"/>
        </w:rPr>
      </w:pPr>
      <w:r>
        <w:rPr>
          <w:rFonts w:hint="eastAsia"/>
          <w:sz w:val="30"/>
          <w:szCs w:val="30"/>
          <w:u w:val="none"/>
        </w:rPr>
        <w:t>祂本质上配得赞美，这就是祂的荣耀。</w:t>
      </w:r>
    </w:p>
    <w:p w14:paraId="7841E096">
      <w:pPr>
        <w:rPr>
          <w:rFonts w:hint="eastAsia"/>
          <w:sz w:val="30"/>
          <w:szCs w:val="30"/>
          <w:u w:val="none"/>
        </w:rPr>
      </w:pPr>
    </w:p>
    <w:p w14:paraId="7F98AE0C">
      <w:pPr>
        <w:rPr>
          <w:rFonts w:hint="eastAsia"/>
          <w:sz w:val="30"/>
          <w:szCs w:val="30"/>
          <w:u w:val="none"/>
        </w:rPr>
      </w:pPr>
      <w:r>
        <w:rPr>
          <w:rFonts w:hint="eastAsia"/>
          <w:sz w:val="30"/>
          <w:szCs w:val="30"/>
          <w:u w:val="none"/>
        </w:rPr>
        <w:t>His weightiness, His fullness, His due, that is His glory.</w:t>
      </w:r>
    </w:p>
    <w:p w14:paraId="610DC58D">
      <w:pPr>
        <w:rPr>
          <w:rFonts w:hint="eastAsia"/>
          <w:sz w:val="30"/>
          <w:szCs w:val="30"/>
          <w:u w:val="none"/>
        </w:rPr>
      </w:pPr>
      <w:r>
        <w:rPr>
          <w:rFonts w:hint="eastAsia"/>
          <w:sz w:val="30"/>
          <w:szCs w:val="30"/>
          <w:u w:val="none"/>
        </w:rPr>
        <w:t>祂的重量，祂的丰满，祂的应得，那就是祂的荣耀。</w:t>
      </w:r>
    </w:p>
    <w:p w14:paraId="3CB28009">
      <w:pPr>
        <w:rPr>
          <w:rFonts w:hint="eastAsia"/>
          <w:sz w:val="30"/>
          <w:szCs w:val="30"/>
          <w:u w:val="none"/>
        </w:rPr>
      </w:pPr>
    </w:p>
    <w:p w14:paraId="0F91378D">
      <w:pPr>
        <w:rPr>
          <w:rFonts w:hint="eastAsia"/>
          <w:sz w:val="30"/>
          <w:szCs w:val="30"/>
          <w:u w:val="none"/>
        </w:rPr>
      </w:pPr>
      <w:r>
        <w:rPr>
          <w:rFonts w:hint="eastAsia"/>
          <w:sz w:val="30"/>
          <w:szCs w:val="30"/>
          <w:u w:val="none"/>
        </w:rPr>
        <w:t>Ezekiel describes God’s glory in Ezekiel, chapter 1.</w:t>
      </w:r>
    </w:p>
    <w:p w14:paraId="3ECAD9BC">
      <w:pPr>
        <w:rPr>
          <w:rFonts w:hint="eastAsia"/>
          <w:sz w:val="30"/>
          <w:szCs w:val="30"/>
          <w:u w:val="none"/>
        </w:rPr>
      </w:pPr>
      <w:r>
        <w:rPr>
          <w:rFonts w:hint="eastAsia"/>
          <w:sz w:val="30"/>
          <w:szCs w:val="30"/>
          <w:u w:val="none"/>
        </w:rPr>
        <w:t>以西结在以西结书第1章描述了神的荣耀。</w:t>
      </w:r>
    </w:p>
    <w:p w14:paraId="2C7AD55C">
      <w:pPr>
        <w:rPr>
          <w:rFonts w:hint="eastAsia"/>
          <w:sz w:val="30"/>
          <w:szCs w:val="30"/>
          <w:u w:val="none"/>
        </w:rPr>
      </w:pPr>
    </w:p>
    <w:p w14:paraId="58ADEEE6">
      <w:pPr>
        <w:rPr>
          <w:rFonts w:hint="eastAsia"/>
          <w:sz w:val="30"/>
          <w:szCs w:val="30"/>
          <w:u w:val="none"/>
        </w:rPr>
      </w:pPr>
      <w:r>
        <w:rPr>
          <w:rFonts w:hint="eastAsia"/>
          <w:sz w:val="30"/>
          <w:szCs w:val="30"/>
          <w:u w:val="none"/>
        </w:rPr>
        <w:t>The Rabbis later would not allow young men under the age of thirty even to read the description, so awesome and mysterious is the glory of God.</w:t>
      </w:r>
    </w:p>
    <w:p w14:paraId="040A7B1F">
      <w:pPr>
        <w:rPr>
          <w:rFonts w:hint="eastAsia"/>
          <w:sz w:val="30"/>
          <w:szCs w:val="30"/>
          <w:u w:val="none"/>
        </w:rPr>
      </w:pPr>
      <w:r>
        <w:rPr>
          <w:rFonts w:hint="eastAsia"/>
          <w:sz w:val="30"/>
          <w:szCs w:val="30"/>
          <w:u w:val="none"/>
        </w:rPr>
        <w:t>后来拉比们甚至不允许三十岁以下的年轻人读那段描述，神的荣耀是如此威严和神秘。</w:t>
      </w:r>
    </w:p>
    <w:p w14:paraId="40C8451C">
      <w:pPr>
        <w:rPr>
          <w:rFonts w:hint="eastAsia"/>
          <w:sz w:val="30"/>
          <w:szCs w:val="30"/>
          <w:u w:val="none"/>
        </w:rPr>
      </w:pPr>
    </w:p>
    <w:p w14:paraId="72DC9932">
      <w:pPr>
        <w:rPr>
          <w:rFonts w:hint="eastAsia"/>
          <w:sz w:val="30"/>
          <w:szCs w:val="30"/>
          <w:u w:val="none"/>
        </w:rPr>
      </w:pPr>
      <w:r>
        <w:rPr>
          <w:rFonts w:hint="eastAsia"/>
          <w:sz w:val="30"/>
          <w:szCs w:val="30"/>
          <w:u w:val="none"/>
        </w:rPr>
        <w:t>What then, in verse 24, is grace?</w:t>
      </w:r>
    </w:p>
    <w:p w14:paraId="62EA436F">
      <w:pPr>
        <w:rPr>
          <w:rFonts w:hint="eastAsia"/>
          <w:sz w:val="30"/>
          <w:szCs w:val="30"/>
          <w:u w:val="none"/>
        </w:rPr>
      </w:pPr>
      <w:r>
        <w:rPr>
          <w:rFonts w:hint="eastAsia"/>
          <w:sz w:val="30"/>
          <w:szCs w:val="30"/>
          <w:u w:val="none"/>
        </w:rPr>
        <w:t>那么，在24节，恩典是什么？</w:t>
      </w:r>
    </w:p>
    <w:p w14:paraId="3D35CE5C">
      <w:pPr>
        <w:rPr>
          <w:rFonts w:hint="eastAsia"/>
          <w:sz w:val="30"/>
          <w:szCs w:val="30"/>
          <w:u w:val="none"/>
        </w:rPr>
      </w:pPr>
    </w:p>
    <w:p w14:paraId="1D0DE25F">
      <w:pPr>
        <w:rPr>
          <w:rFonts w:hint="eastAsia"/>
          <w:sz w:val="30"/>
          <w:szCs w:val="30"/>
          <w:u w:val="none"/>
        </w:rPr>
      </w:pPr>
      <w:r>
        <w:rPr>
          <w:rFonts w:hint="eastAsia"/>
          <w:sz w:val="30"/>
          <w:szCs w:val="30"/>
          <w:u w:val="none"/>
        </w:rPr>
        <w:t>That’s a term we throw around all the time.</w:t>
      </w:r>
    </w:p>
    <w:p w14:paraId="0E23B4D6">
      <w:pPr>
        <w:rPr>
          <w:rFonts w:hint="eastAsia"/>
          <w:sz w:val="30"/>
          <w:szCs w:val="30"/>
          <w:u w:val="none"/>
        </w:rPr>
      </w:pPr>
      <w:r>
        <w:rPr>
          <w:rFonts w:hint="eastAsia"/>
          <w:sz w:val="30"/>
          <w:szCs w:val="30"/>
          <w:u w:val="none"/>
        </w:rPr>
        <w:t>那是我们常常挂在嘴边的词。</w:t>
      </w:r>
    </w:p>
    <w:p w14:paraId="601A29CD">
      <w:pPr>
        <w:rPr>
          <w:rFonts w:hint="eastAsia"/>
          <w:sz w:val="30"/>
          <w:szCs w:val="30"/>
          <w:u w:val="none"/>
        </w:rPr>
      </w:pPr>
    </w:p>
    <w:p w14:paraId="2702617A">
      <w:pPr>
        <w:rPr>
          <w:rFonts w:hint="eastAsia"/>
          <w:sz w:val="30"/>
          <w:szCs w:val="30"/>
          <w:u w:val="none"/>
        </w:rPr>
      </w:pPr>
      <w:r>
        <w:rPr>
          <w:rFonts w:hint="eastAsia"/>
          <w:sz w:val="30"/>
          <w:szCs w:val="30"/>
          <w:u w:val="none"/>
        </w:rPr>
        <w:t>Sometimes we hear it explained in an acrostic that John Stott or maybe someone before him came up with.</w:t>
      </w:r>
    </w:p>
    <w:p w14:paraId="143FAE4E">
      <w:pPr>
        <w:rPr>
          <w:rFonts w:hint="eastAsia"/>
          <w:sz w:val="30"/>
          <w:szCs w:val="30"/>
          <w:u w:val="none"/>
        </w:rPr>
      </w:pPr>
      <w:r>
        <w:rPr>
          <w:rFonts w:hint="eastAsia"/>
          <w:sz w:val="30"/>
          <w:szCs w:val="30"/>
          <w:u w:val="none"/>
        </w:rPr>
        <w:t>有时我们听到它被解释为一个首字母缩略词，是约翰·斯托特或也许他之前的某个人想出来的。</w:t>
      </w:r>
    </w:p>
    <w:p w14:paraId="610C9E23">
      <w:pPr>
        <w:rPr>
          <w:rFonts w:hint="eastAsia"/>
          <w:sz w:val="30"/>
          <w:szCs w:val="30"/>
          <w:u w:val="none"/>
        </w:rPr>
      </w:pPr>
    </w:p>
    <w:p w14:paraId="5909DF21">
      <w:pPr>
        <w:rPr>
          <w:rFonts w:hint="eastAsia"/>
          <w:sz w:val="30"/>
          <w:szCs w:val="30"/>
          <w:u w:val="none"/>
        </w:rPr>
      </w:pPr>
      <w:r>
        <w:rPr>
          <w:rFonts w:hint="eastAsia"/>
          <w:sz w:val="30"/>
          <w:szCs w:val="30"/>
          <w:u w:val="none"/>
        </w:rPr>
        <w:t>You’ve heard it, g-r-a-c-e.</w:t>
      </w:r>
    </w:p>
    <w:p w14:paraId="71EBE64D">
      <w:pPr>
        <w:rPr>
          <w:rFonts w:hint="eastAsia"/>
          <w:sz w:val="30"/>
          <w:szCs w:val="30"/>
          <w:u w:val="none"/>
        </w:rPr>
      </w:pPr>
      <w:r>
        <w:rPr>
          <w:rFonts w:hint="eastAsia"/>
          <w:sz w:val="30"/>
          <w:szCs w:val="30"/>
          <w:u w:val="none"/>
        </w:rPr>
        <w:t>你听过，g-r-a-c-e。</w:t>
      </w:r>
    </w:p>
    <w:p w14:paraId="13BE2FC1">
      <w:pPr>
        <w:rPr>
          <w:rFonts w:hint="eastAsia"/>
          <w:sz w:val="30"/>
          <w:szCs w:val="30"/>
          <w:u w:val="none"/>
        </w:rPr>
      </w:pPr>
    </w:p>
    <w:p w14:paraId="7861C6ED">
      <w:pPr>
        <w:rPr>
          <w:rFonts w:hint="eastAsia"/>
          <w:sz w:val="30"/>
          <w:szCs w:val="30"/>
          <w:u w:val="none"/>
        </w:rPr>
      </w:pPr>
      <w:r>
        <w:rPr>
          <w:rFonts w:hint="eastAsia"/>
          <w:sz w:val="30"/>
          <w:szCs w:val="30"/>
          <w:u w:val="none"/>
        </w:rPr>
        <w:t>God’s riches at Christ’s expense.</w:t>
      </w:r>
    </w:p>
    <w:p w14:paraId="3E387481">
      <w:pPr>
        <w:rPr>
          <w:rFonts w:hint="eastAsia"/>
          <w:sz w:val="30"/>
          <w:szCs w:val="30"/>
          <w:u w:val="none"/>
        </w:rPr>
      </w:pPr>
      <w:r>
        <w:rPr>
          <w:rFonts w:hint="eastAsia"/>
          <w:sz w:val="30"/>
          <w:szCs w:val="30"/>
          <w:u w:val="none"/>
        </w:rPr>
        <w:t>神在基督的代价上的丰富。</w:t>
      </w:r>
    </w:p>
    <w:p w14:paraId="069B2063">
      <w:pPr>
        <w:rPr>
          <w:rFonts w:hint="eastAsia"/>
          <w:sz w:val="30"/>
          <w:szCs w:val="30"/>
          <w:u w:val="none"/>
        </w:rPr>
      </w:pPr>
    </w:p>
    <w:p w14:paraId="32A1AF68">
      <w:pPr>
        <w:rPr>
          <w:rFonts w:hint="eastAsia"/>
          <w:sz w:val="30"/>
          <w:szCs w:val="30"/>
          <w:u w:val="none"/>
        </w:rPr>
      </w:pPr>
      <w:r>
        <w:rPr>
          <w:rFonts w:hint="eastAsia"/>
          <w:sz w:val="30"/>
          <w:szCs w:val="30"/>
          <w:u w:val="none"/>
        </w:rPr>
        <w:t>That’s a good explanation of grace, and one could do much with that.</w:t>
      </w:r>
    </w:p>
    <w:p w14:paraId="53775BC1">
      <w:pPr>
        <w:rPr>
          <w:rFonts w:hint="eastAsia"/>
          <w:sz w:val="30"/>
          <w:szCs w:val="30"/>
          <w:u w:val="none"/>
        </w:rPr>
      </w:pPr>
      <w:r>
        <w:rPr>
          <w:rFonts w:hint="eastAsia"/>
          <w:sz w:val="30"/>
          <w:szCs w:val="30"/>
          <w:u w:val="none"/>
        </w:rPr>
        <w:t>那对恩典是个很好的解释，并且人们可以就此多做阐述。</w:t>
      </w:r>
    </w:p>
    <w:p w14:paraId="73B6572C">
      <w:pPr>
        <w:rPr>
          <w:rFonts w:hint="eastAsia"/>
          <w:sz w:val="30"/>
          <w:szCs w:val="30"/>
          <w:u w:val="none"/>
        </w:rPr>
      </w:pPr>
    </w:p>
    <w:p w14:paraId="279ED80A">
      <w:pPr>
        <w:rPr>
          <w:rFonts w:hint="eastAsia"/>
          <w:sz w:val="30"/>
          <w:szCs w:val="30"/>
          <w:u w:val="none"/>
        </w:rPr>
      </w:pPr>
      <w:r>
        <w:rPr>
          <w:rFonts w:hint="eastAsia"/>
          <w:sz w:val="30"/>
          <w:szCs w:val="30"/>
          <w:u w:val="none"/>
        </w:rPr>
        <w:t>But I want to be a little more specific than that.</w:t>
      </w:r>
    </w:p>
    <w:p w14:paraId="6B393B22">
      <w:pPr>
        <w:rPr>
          <w:rFonts w:hint="eastAsia"/>
          <w:sz w:val="30"/>
          <w:szCs w:val="30"/>
          <w:u w:val="none"/>
        </w:rPr>
      </w:pPr>
      <w:r>
        <w:rPr>
          <w:rFonts w:hint="eastAsia"/>
          <w:sz w:val="30"/>
          <w:szCs w:val="30"/>
          <w:u w:val="none"/>
        </w:rPr>
        <w:t>但我想说得更具体一点。</w:t>
      </w:r>
    </w:p>
    <w:p w14:paraId="1C6D517B">
      <w:pPr>
        <w:rPr>
          <w:rFonts w:hint="eastAsia"/>
          <w:sz w:val="30"/>
          <w:szCs w:val="30"/>
          <w:u w:val="none"/>
        </w:rPr>
      </w:pPr>
    </w:p>
    <w:p w14:paraId="4B844957">
      <w:pPr>
        <w:rPr>
          <w:rFonts w:hint="eastAsia"/>
          <w:sz w:val="30"/>
          <w:szCs w:val="30"/>
          <w:u w:val="none"/>
        </w:rPr>
      </w:pPr>
      <w:r>
        <w:rPr>
          <w:rFonts w:hint="eastAsia"/>
          <w:sz w:val="30"/>
          <w:szCs w:val="30"/>
          <w:u w:val="none"/>
        </w:rPr>
        <w:t>Oftentimes we say grace is 'unmerited favor.'</w:t>
      </w:r>
    </w:p>
    <w:p w14:paraId="533B8098">
      <w:pPr>
        <w:rPr>
          <w:rFonts w:hint="eastAsia"/>
          <w:sz w:val="30"/>
          <w:szCs w:val="30"/>
          <w:u w:val="none"/>
        </w:rPr>
      </w:pPr>
      <w:r>
        <w:rPr>
          <w:rFonts w:hint="eastAsia"/>
          <w:sz w:val="30"/>
          <w:szCs w:val="30"/>
          <w:u w:val="none"/>
        </w:rPr>
        <w:t>我们常常说恩典是“不配得的恩惠”。</w:t>
      </w:r>
    </w:p>
    <w:p w14:paraId="19C36A60">
      <w:pPr>
        <w:rPr>
          <w:rFonts w:hint="eastAsia"/>
          <w:sz w:val="30"/>
          <w:szCs w:val="30"/>
          <w:u w:val="none"/>
        </w:rPr>
      </w:pPr>
    </w:p>
    <w:p w14:paraId="0C0BDCDF">
      <w:pPr>
        <w:rPr>
          <w:rFonts w:hint="eastAsia"/>
          <w:sz w:val="30"/>
          <w:szCs w:val="30"/>
          <w:u w:val="none"/>
        </w:rPr>
      </w:pPr>
      <w:r>
        <w:rPr>
          <w:rFonts w:hint="eastAsia"/>
          <w:sz w:val="30"/>
          <w:szCs w:val="30"/>
          <w:u w:val="none"/>
        </w:rPr>
        <w:t>That’s true, but you know you can show someone favor that they didn’t earn without their necessarily being a breach in your relationship with them.</w:t>
      </w:r>
    </w:p>
    <w:p w14:paraId="594700D5">
      <w:pPr>
        <w:rPr>
          <w:rFonts w:hint="eastAsia"/>
          <w:sz w:val="30"/>
          <w:szCs w:val="30"/>
          <w:u w:val="none"/>
        </w:rPr>
      </w:pPr>
      <w:r>
        <w:rPr>
          <w:rFonts w:hint="eastAsia"/>
          <w:sz w:val="30"/>
          <w:szCs w:val="30"/>
          <w:u w:val="none"/>
        </w:rPr>
        <w:t>那是真的，但你知道你可以向某人显出他们没有赚取的恩惠，而你们的关系不一定有破裂。</w:t>
      </w:r>
    </w:p>
    <w:p w14:paraId="78DDB418">
      <w:pPr>
        <w:rPr>
          <w:rFonts w:hint="eastAsia"/>
          <w:sz w:val="30"/>
          <w:szCs w:val="30"/>
          <w:u w:val="none"/>
        </w:rPr>
      </w:pPr>
    </w:p>
    <w:p w14:paraId="27B100E4">
      <w:pPr>
        <w:rPr>
          <w:rFonts w:hint="eastAsia"/>
          <w:sz w:val="30"/>
          <w:szCs w:val="30"/>
          <w:u w:val="none"/>
        </w:rPr>
      </w:pPr>
      <w:r>
        <w:rPr>
          <w:rFonts w:hint="eastAsia"/>
          <w:sz w:val="30"/>
          <w:szCs w:val="30"/>
          <w:u w:val="none"/>
        </w:rPr>
        <w:t>You can give a child a free gift where there is not necessarily a terrible breach in the relationship.</w:t>
      </w:r>
    </w:p>
    <w:p w14:paraId="6A993DA5">
      <w:pPr>
        <w:rPr>
          <w:rFonts w:hint="eastAsia"/>
          <w:sz w:val="30"/>
          <w:szCs w:val="30"/>
          <w:u w:val="none"/>
        </w:rPr>
      </w:pPr>
      <w:r>
        <w:rPr>
          <w:rFonts w:hint="eastAsia"/>
          <w:sz w:val="30"/>
          <w:szCs w:val="30"/>
          <w:u w:val="none"/>
        </w:rPr>
        <w:t>你可以给一个孩子一个免费的礼物，而关系不一定有严重的破裂。</w:t>
      </w:r>
    </w:p>
    <w:p w14:paraId="2BCF3968">
      <w:pPr>
        <w:rPr>
          <w:rFonts w:hint="eastAsia"/>
          <w:sz w:val="30"/>
          <w:szCs w:val="30"/>
          <w:u w:val="none"/>
        </w:rPr>
      </w:pPr>
    </w:p>
    <w:p w14:paraId="19688E9B">
      <w:pPr>
        <w:rPr>
          <w:rFonts w:hint="eastAsia"/>
          <w:sz w:val="30"/>
          <w:szCs w:val="30"/>
          <w:u w:val="none"/>
        </w:rPr>
      </w:pPr>
      <w:r>
        <w:rPr>
          <w:rFonts w:hint="eastAsia"/>
          <w:sz w:val="30"/>
          <w:szCs w:val="30"/>
          <w:u w:val="none"/>
        </w:rPr>
        <w:t>Grace is the bestowal of favor, even in the face of a breach of relationship.</w:t>
      </w:r>
    </w:p>
    <w:p w14:paraId="5E2F84CD">
      <w:pPr>
        <w:rPr>
          <w:rFonts w:hint="eastAsia"/>
          <w:sz w:val="30"/>
          <w:szCs w:val="30"/>
          <w:u w:val="none"/>
        </w:rPr>
      </w:pPr>
      <w:r>
        <w:rPr>
          <w:rFonts w:hint="eastAsia"/>
          <w:sz w:val="30"/>
          <w:szCs w:val="30"/>
          <w:u w:val="none"/>
        </w:rPr>
        <w:t>恩典是在关系破裂的情况下，仍赐予恩惠。</w:t>
      </w:r>
    </w:p>
    <w:p w14:paraId="5B9F19B8">
      <w:pPr>
        <w:rPr>
          <w:rFonts w:hint="eastAsia"/>
          <w:sz w:val="30"/>
          <w:szCs w:val="30"/>
          <w:u w:val="none"/>
        </w:rPr>
      </w:pPr>
    </w:p>
    <w:p w14:paraId="1373731C">
      <w:pPr>
        <w:rPr>
          <w:rFonts w:hint="eastAsia"/>
          <w:sz w:val="30"/>
          <w:szCs w:val="30"/>
          <w:u w:val="none"/>
        </w:rPr>
      </w:pPr>
      <w:r>
        <w:rPr>
          <w:rFonts w:hint="eastAsia"/>
          <w:sz w:val="30"/>
          <w:szCs w:val="30"/>
          <w:u w:val="none"/>
        </w:rPr>
        <w:t>So we need a more specific definition for it.</w:t>
      </w:r>
    </w:p>
    <w:p w14:paraId="20698CE9">
      <w:pPr>
        <w:rPr>
          <w:rFonts w:hint="eastAsia"/>
          <w:sz w:val="30"/>
          <w:szCs w:val="30"/>
          <w:u w:val="none"/>
        </w:rPr>
      </w:pPr>
      <w:r>
        <w:rPr>
          <w:rFonts w:hint="eastAsia"/>
          <w:sz w:val="30"/>
          <w:szCs w:val="30"/>
          <w:u w:val="none"/>
        </w:rPr>
        <w:t>所以我们需要一个更具体的定义。</w:t>
      </w:r>
    </w:p>
    <w:p w14:paraId="2612605A">
      <w:pPr>
        <w:rPr>
          <w:rFonts w:hint="eastAsia"/>
          <w:sz w:val="30"/>
          <w:szCs w:val="30"/>
          <w:u w:val="none"/>
        </w:rPr>
      </w:pPr>
    </w:p>
    <w:p w14:paraId="3C19FB4A">
      <w:pPr>
        <w:rPr>
          <w:rFonts w:hint="eastAsia"/>
          <w:sz w:val="30"/>
          <w:szCs w:val="30"/>
          <w:u w:val="none"/>
        </w:rPr>
      </w:pPr>
      <w:r>
        <w:rPr>
          <w:rFonts w:hint="eastAsia"/>
          <w:sz w:val="30"/>
          <w:szCs w:val="30"/>
          <w:u w:val="none"/>
        </w:rPr>
        <w:t>What is grace?</w:t>
      </w:r>
    </w:p>
    <w:p w14:paraId="23C64C1A">
      <w:pPr>
        <w:rPr>
          <w:rFonts w:hint="eastAsia"/>
          <w:sz w:val="30"/>
          <w:szCs w:val="30"/>
          <w:u w:val="none"/>
        </w:rPr>
      </w:pPr>
      <w:r>
        <w:rPr>
          <w:rFonts w:hint="eastAsia"/>
          <w:sz w:val="30"/>
          <w:szCs w:val="30"/>
          <w:u w:val="none"/>
        </w:rPr>
        <w:t>恩典是什么？</w:t>
      </w:r>
    </w:p>
    <w:p w14:paraId="64086DB2">
      <w:pPr>
        <w:rPr>
          <w:rFonts w:hint="eastAsia"/>
          <w:sz w:val="30"/>
          <w:szCs w:val="30"/>
          <w:u w:val="none"/>
        </w:rPr>
      </w:pPr>
    </w:p>
    <w:p w14:paraId="44AE6943">
      <w:pPr>
        <w:rPr>
          <w:rFonts w:hint="eastAsia"/>
          <w:sz w:val="30"/>
          <w:szCs w:val="30"/>
          <w:u w:val="none"/>
        </w:rPr>
      </w:pPr>
      <w:r>
        <w:rPr>
          <w:rFonts w:hint="eastAsia"/>
          <w:sz w:val="30"/>
          <w:szCs w:val="30"/>
          <w:u w:val="none"/>
        </w:rPr>
        <w:t>Grace is God’s free favor bestowed on those who deserve His condemnation at the cost of His Son.</w:t>
      </w:r>
    </w:p>
    <w:p w14:paraId="6F6B903F">
      <w:pPr>
        <w:rPr>
          <w:rFonts w:hint="eastAsia"/>
          <w:sz w:val="30"/>
          <w:szCs w:val="30"/>
          <w:u w:val="none"/>
        </w:rPr>
      </w:pPr>
      <w:r>
        <w:rPr>
          <w:rFonts w:hint="eastAsia"/>
          <w:sz w:val="30"/>
          <w:szCs w:val="30"/>
          <w:u w:val="none"/>
        </w:rPr>
        <w:t>恩典是神白白地将恩惠赐给那些该受祂定罪的人，是以祂儿子的代价。</w:t>
      </w:r>
    </w:p>
    <w:p w14:paraId="5BAC3AB5">
      <w:pPr>
        <w:rPr>
          <w:rFonts w:hint="eastAsia"/>
          <w:sz w:val="30"/>
          <w:szCs w:val="30"/>
          <w:u w:val="none"/>
        </w:rPr>
      </w:pPr>
    </w:p>
    <w:p w14:paraId="58D7FEDA">
      <w:pPr>
        <w:rPr>
          <w:rFonts w:hint="eastAsia"/>
          <w:sz w:val="30"/>
          <w:szCs w:val="30"/>
          <w:u w:val="none"/>
        </w:rPr>
      </w:pPr>
      <w:r>
        <w:rPr>
          <w:rFonts w:hint="eastAsia"/>
          <w:sz w:val="30"/>
          <w:szCs w:val="30"/>
          <w:u w:val="none"/>
        </w:rPr>
        <w:t>God’s free favor bestowed on those who deserve His condemnation at the cost of His Son.</w:t>
      </w:r>
    </w:p>
    <w:p w14:paraId="2A990408">
      <w:pPr>
        <w:rPr>
          <w:rFonts w:hint="eastAsia"/>
          <w:sz w:val="30"/>
          <w:szCs w:val="30"/>
          <w:u w:val="none"/>
        </w:rPr>
      </w:pPr>
      <w:r>
        <w:rPr>
          <w:rFonts w:hint="eastAsia"/>
          <w:sz w:val="30"/>
          <w:szCs w:val="30"/>
          <w:u w:val="none"/>
        </w:rPr>
        <w:t>神白白地将恩惠赐给那些该受祂定罪的人，是以祂儿子的代价。</w:t>
      </w:r>
    </w:p>
    <w:p w14:paraId="32AD2DFF">
      <w:pPr>
        <w:rPr>
          <w:rFonts w:hint="eastAsia"/>
          <w:sz w:val="30"/>
          <w:szCs w:val="30"/>
          <w:u w:val="none"/>
        </w:rPr>
      </w:pPr>
    </w:p>
    <w:p w14:paraId="452C2D09">
      <w:pPr>
        <w:rPr>
          <w:rFonts w:hint="eastAsia"/>
          <w:sz w:val="30"/>
          <w:szCs w:val="30"/>
          <w:u w:val="none"/>
        </w:rPr>
      </w:pPr>
      <w:r>
        <w:rPr>
          <w:rFonts w:hint="eastAsia"/>
          <w:sz w:val="30"/>
          <w:szCs w:val="30"/>
          <w:u w:val="none"/>
        </w:rPr>
        <w:t>That is grace.</w:t>
      </w:r>
    </w:p>
    <w:p w14:paraId="288E7CD8">
      <w:pPr>
        <w:rPr>
          <w:rFonts w:hint="eastAsia"/>
          <w:sz w:val="30"/>
          <w:szCs w:val="30"/>
          <w:u w:val="none"/>
        </w:rPr>
      </w:pPr>
      <w:r>
        <w:rPr>
          <w:rFonts w:hint="eastAsia"/>
          <w:sz w:val="30"/>
          <w:szCs w:val="30"/>
          <w:u w:val="none"/>
        </w:rPr>
        <w:t>那就是恩典。</w:t>
      </w:r>
    </w:p>
    <w:p w14:paraId="243270F1">
      <w:pPr>
        <w:rPr>
          <w:rFonts w:hint="eastAsia"/>
          <w:sz w:val="30"/>
          <w:szCs w:val="30"/>
          <w:u w:val="none"/>
        </w:rPr>
      </w:pPr>
    </w:p>
    <w:p w14:paraId="72C376EB">
      <w:pPr>
        <w:rPr>
          <w:rFonts w:hint="eastAsia"/>
          <w:sz w:val="30"/>
          <w:szCs w:val="30"/>
          <w:u w:val="none"/>
        </w:rPr>
      </w:pPr>
      <w:r>
        <w:rPr>
          <w:rFonts w:hint="eastAsia"/>
          <w:sz w:val="30"/>
          <w:szCs w:val="30"/>
          <w:u w:val="none"/>
        </w:rPr>
        <w:t>Notice it is free favor.</w:t>
      </w:r>
    </w:p>
    <w:p w14:paraId="5F90A3EE">
      <w:pPr>
        <w:rPr>
          <w:rFonts w:hint="eastAsia"/>
          <w:sz w:val="30"/>
          <w:szCs w:val="30"/>
          <w:u w:val="none"/>
        </w:rPr>
      </w:pPr>
      <w:r>
        <w:rPr>
          <w:rFonts w:hint="eastAsia"/>
          <w:sz w:val="30"/>
          <w:szCs w:val="30"/>
          <w:u w:val="none"/>
        </w:rPr>
        <w:t>注意，是白白的恩惠。</w:t>
      </w:r>
    </w:p>
    <w:p w14:paraId="695BA823">
      <w:pPr>
        <w:rPr>
          <w:rFonts w:hint="eastAsia"/>
          <w:sz w:val="30"/>
          <w:szCs w:val="30"/>
          <w:u w:val="none"/>
        </w:rPr>
      </w:pPr>
    </w:p>
    <w:p w14:paraId="5E9C99FE">
      <w:pPr>
        <w:rPr>
          <w:rFonts w:hint="eastAsia"/>
          <w:sz w:val="30"/>
          <w:szCs w:val="30"/>
          <w:u w:val="none"/>
        </w:rPr>
      </w:pPr>
      <w:r>
        <w:rPr>
          <w:rFonts w:hint="eastAsia"/>
          <w:sz w:val="30"/>
          <w:szCs w:val="30"/>
          <w:u w:val="none"/>
        </w:rPr>
        <w:t>There’s nothing in us or about us that prompts that favor.</w:t>
      </w:r>
    </w:p>
    <w:p w14:paraId="148949E7">
      <w:pPr>
        <w:rPr>
          <w:rFonts w:hint="eastAsia"/>
          <w:sz w:val="30"/>
          <w:szCs w:val="30"/>
          <w:u w:val="none"/>
        </w:rPr>
      </w:pPr>
      <w:r>
        <w:rPr>
          <w:rFonts w:hint="eastAsia"/>
          <w:sz w:val="30"/>
          <w:szCs w:val="30"/>
          <w:u w:val="none"/>
        </w:rPr>
        <w:t>我们里面或关于我们的，没有任何东西能促使那恩惠。</w:t>
      </w:r>
    </w:p>
    <w:p w14:paraId="727A5084">
      <w:pPr>
        <w:rPr>
          <w:rFonts w:hint="eastAsia"/>
          <w:sz w:val="30"/>
          <w:szCs w:val="30"/>
          <w:u w:val="none"/>
        </w:rPr>
      </w:pPr>
    </w:p>
    <w:p w14:paraId="7BF0DE2D">
      <w:pPr>
        <w:rPr>
          <w:rFonts w:hint="eastAsia"/>
          <w:sz w:val="30"/>
          <w:szCs w:val="30"/>
          <w:u w:val="none"/>
        </w:rPr>
      </w:pPr>
      <w:r>
        <w:rPr>
          <w:rFonts w:hint="eastAsia"/>
          <w:sz w:val="30"/>
          <w:szCs w:val="30"/>
          <w:u w:val="none"/>
        </w:rPr>
        <w:t>God just loves us.</w:t>
      </w:r>
    </w:p>
    <w:p w14:paraId="0DDA0FBD">
      <w:pPr>
        <w:rPr>
          <w:rFonts w:hint="eastAsia"/>
          <w:sz w:val="30"/>
          <w:szCs w:val="30"/>
          <w:u w:val="none"/>
        </w:rPr>
      </w:pPr>
      <w:r>
        <w:rPr>
          <w:rFonts w:hint="eastAsia"/>
          <w:sz w:val="30"/>
          <w:szCs w:val="30"/>
          <w:u w:val="none"/>
        </w:rPr>
        <w:t>神就是爱我们。</w:t>
      </w:r>
    </w:p>
    <w:p w14:paraId="3E1B5E2B">
      <w:pPr>
        <w:rPr>
          <w:rFonts w:hint="eastAsia"/>
          <w:sz w:val="30"/>
          <w:szCs w:val="30"/>
          <w:u w:val="none"/>
        </w:rPr>
      </w:pPr>
    </w:p>
    <w:p w14:paraId="1C9230BA">
      <w:pPr>
        <w:rPr>
          <w:rFonts w:hint="eastAsia"/>
          <w:sz w:val="30"/>
          <w:szCs w:val="30"/>
          <w:u w:val="none"/>
        </w:rPr>
      </w:pPr>
      <w:r>
        <w:rPr>
          <w:rFonts w:hint="eastAsia"/>
          <w:sz w:val="30"/>
          <w:szCs w:val="30"/>
          <w:u w:val="none"/>
        </w:rPr>
        <w:t>It’s bestowed on those who are not merely victims of sin, but on those who are perpetrators of sin.</w:t>
      </w:r>
    </w:p>
    <w:p w14:paraId="58F7E618">
      <w:pPr>
        <w:rPr>
          <w:rFonts w:hint="eastAsia"/>
          <w:sz w:val="30"/>
          <w:szCs w:val="30"/>
          <w:u w:val="none"/>
        </w:rPr>
      </w:pPr>
      <w:r>
        <w:rPr>
          <w:rFonts w:hint="eastAsia"/>
          <w:sz w:val="30"/>
          <w:szCs w:val="30"/>
          <w:u w:val="none"/>
        </w:rPr>
        <w:t>是赐给那些不只是罪的受害者，更是罪的行凶者。</w:t>
      </w:r>
    </w:p>
    <w:p w14:paraId="37FBB707">
      <w:pPr>
        <w:rPr>
          <w:rFonts w:hint="eastAsia"/>
          <w:sz w:val="30"/>
          <w:szCs w:val="30"/>
          <w:u w:val="none"/>
        </w:rPr>
      </w:pPr>
    </w:p>
    <w:p w14:paraId="787E2FA7">
      <w:pPr>
        <w:rPr>
          <w:rFonts w:hint="eastAsia"/>
          <w:sz w:val="30"/>
          <w:szCs w:val="30"/>
          <w:u w:val="none"/>
        </w:rPr>
      </w:pPr>
      <w:r>
        <w:rPr>
          <w:rFonts w:hint="eastAsia"/>
          <w:sz w:val="30"/>
          <w:szCs w:val="30"/>
          <w:u w:val="none"/>
        </w:rPr>
        <w:t>And it’s done so not by God sweeping that sin under the carpet, but at the cost of His own son.</w:t>
      </w:r>
    </w:p>
    <w:p w14:paraId="07EFC17F">
      <w:pPr>
        <w:rPr>
          <w:rFonts w:hint="eastAsia"/>
          <w:sz w:val="30"/>
          <w:szCs w:val="30"/>
          <w:u w:val="none"/>
        </w:rPr>
      </w:pPr>
      <w:r>
        <w:rPr>
          <w:rFonts w:hint="eastAsia"/>
          <w:sz w:val="30"/>
          <w:szCs w:val="30"/>
          <w:u w:val="none"/>
        </w:rPr>
        <w:t>并且这样做，不是神把那罪扫到地毯下，而是以祂自己儿子的代价。</w:t>
      </w:r>
    </w:p>
    <w:p w14:paraId="614A16F4">
      <w:pPr>
        <w:rPr>
          <w:rFonts w:hint="eastAsia"/>
          <w:sz w:val="30"/>
          <w:szCs w:val="30"/>
          <w:u w:val="none"/>
        </w:rPr>
      </w:pPr>
    </w:p>
    <w:p w14:paraId="4178FD0E">
      <w:pPr>
        <w:rPr>
          <w:rFonts w:hint="eastAsia"/>
          <w:sz w:val="30"/>
          <w:szCs w:val="30"/>
          <w:u w:val="none"/>
        </w:rPr>
      </w:pPr>
      <w:r>
        <w:rPr>
          <w:rFonts w:hint="eastAsia"/>
          <w:sz w:val="30"/>
          <w:szCs w:val="30"/>
          <w:u w:val="none"/>
        </w:rPr>
        <w:t>As Derek Thomas described for us a couple of years ago, the gospel is not that God forgives.</w:t>
      </w:r>
    </w:p>
    <w:p w14:paraId="30FEB2AB">
      <w:pPr>
        <w:rPr>
          <w:rFonts w:hint="eastAsia"/>
          <w:sz w:val="30"/>
          <w:szCs w:val="30"/>
          <w:u w:val="none"/>
        </w:rPr>
      </w:pPr>
      <w:r>
        <w:rPr>
          <w:rFonts w:hint="eastAsia"/>
          <w:sz w:val="30"/>
          <w:szCs w:val="30"/>
          <w:u w:val="none"/>
        </w:rPr>
        <w:t>正如德里克·托马斯几年前为我们描述的，福音不是神饶恕。</w:t>
      </w:r>
    </w:p>
    <w:p w14:paraId="69F48E7D">
      <w:pPr>
        <w:rPr>
          <w:rFonts w:hint="eastAsia"/>
          <w:sz w:val="30"/>
          <w:szCs w:val="30"/>
          <w:u w:val="none"/>
        </w:rPr>
      </w:pPr>
    </w:p>
    <w:p w14:paraId="16B09DB9">
      <w:pPr>
        <w:rPr>
          <w:rFonts w:hint="eastAsia"/>
          <w:sz w:val="30"/>
          <w:szCs w:val="30"/>
          <w:u w:val="none"/>
        </w:rPr>
      </w:pPr>
      <w:r>
        <w:rPr>
          <w:rFonts w:hint="eastAsia"/>
          <w:sz w:val="30"/>
          <w:szCs w:val="30"/>
          <w:u w:val="none"/>
        </w:rPr>
        <w:t>The gospel is that God forgives at the cost of His Son.</w:t>
      </w:r>
    </w:p>
    <w:p w14:paraId="237F9368">
      <w:pPr>
        <w:rPr>
          <w:rFonts w:hint="eastAsia"/>
          <w:sz w:val="30"/>
          <w:szCs w:val="30"/>
          <w:u w:val="none"/>
        </w:rPr>
      </w:pPr>
      <w:r>
        <w:rPr>
          <w:rFonts w:hint="eastAsia"/>
          <w:sz w:val="30"/>
          <w:szCs w:val="30"/>
          <w:u w:val="none"/>
        </w:rPr>
        <w:t>福音是神以祂儿子的代价饶恕。</w:t>
      </w:r>
    </w:p>
    <w:p w14:paraId="70439D89">
      <w:pPr>
        <w:rPr>
          <w:rFonts w:hint="eastAsia"/>
          <w:sz w:val="30"/>
          <w:szCs w:val="30"/>
          <w:u w:val="none"/>
        </w:rPr>
      </w:pPr>
    </w:p>
    <w:p w14:paraId="18DEA00C">
      <w:pPr>
        <w:rPr>
          <w:rFonts w:hint="eastAsia"/>
          <w:sz w:val="30"/>
          <w:szCs w:val="30"/>
          <w:u w:val="none"/>
        </w:rPr>
      </w:pPr>
      <w:r>
        <w:rPr>
          <w:rFonts w:hint="eastAsia"/>
          <w:sz w:val="30"/>
          <w:szCs w:val="30"/>
          <w:u w:val="none"/>
        </w:rPr>
        <w:t>And those two things are very different.</w:t>
      </w:r>
    </w:p>
    <w:p w14:paraId="45047FE4">
      <w:pPr>
        <w:rPr>
          <w:rFonts w:hint="eastAsia"/>
          <w:sz w:val="30"/>
          <w:szCs w:val="30"/>
          <w:u w:val="none"/>
        </w:rPr>
      </w:pPr>
      <w:r>
        <w:rPr>
          <w:rFonts w:hint="eastAsia"/>
          <w:sz w:val="30"/>
          <w:szCs w:val="30"/>
          <w:u w:val="none"/>
        </w:rPr>
        <w:t>那两件事截然不同。</w:t>
      </w:r>
    </w:p>
    <w:p w14:paraId="42800443">
      <w:pPr>
        <w:rPr>
          <w:rFonts w:hint="eastAsia"/>
          <w:sz w:val="30"/>
          <w:szCs w:val="30"/>
          <w:u w:val="none"/>
        </w:rPr>
      </w:pPr>
    </w:p>
    <w:p w14:paraId="68559B9E">
      <w:pPr>
        <w:rPr>
          <w:rFonts w:hint="eastAsia"/>
          <w:sz w:val="30"/>
          <w:szCs w:val="30"/>
          <w:u w:val="none"/>
        </w:rPr>
      </w:pPr>
      <w:r>
        <w:rPr>
          <w:rFonts w:hint="eastAsia"/>
          <w:sz w:val="30"/>
          <w:szCs w:val="30"/>
          <w:u w:val="none"/>
        </w:rPr>
        <w:t>You leave out the cost of the Son, you don’t have the gospel.</w:t>
      </w:r>
    </w:p>
    <w:p w14:paraId="70D351F0">
      <w:pPr>
        <w:rPr>
          <w:rFonts w:hint="eastAsia"/>
          <w:sz w:val="30"/>
          <w:szCs w:val="30"/>
          <w:u w:val="none"/>
        </w:rPr>
      </w:pPr>
      <w:r>
        <w:rPr>
          <w:rFonts w:hint="eastAsia"/>
          <w:sz w:val="30"/>
          <w:szCs w:val="30"/>
          <w:u w:val="none"/>
        </w:rPr>
        <w:t>你若省略了儿子的代价，你就没有福音。</w:t>
      </w:r>
    </w:p>
    <w:p w14:paraId="0080F74A">
      <w:pPr>
        <w:rPr>
          <w:rFonts w:hint="eastAsia"/>
          <w:sz w:val="30"/>
          <w:szCs w:val="30"/>
          <w:u w:val="none"/>
        </w:rPr>
      </w:pPr>
    </w:p>
    <w:p w14:paraId="70606C7E">
      <w:pPr>
        <w:rPr>
          <w:rFonts w:hint="eastAsia"/>
          <w:sz w:val="30"/>
          <w:szCs w:val="30"/>
          <w:u w:val="none"/>
        </w:rPr>
      </w:pPr>
      <w:r>
        <w:rPr>
          <w:rFonts w:hint="eastAsia"/>
          <w:sz w:val="30"/>
          <w:szCs w:val="30"/>
          <w:u w:val="none"/>
        </w:rPr>
        <w:t>You don’t understand grace.</w:t>
      </w:r>
    </w:p>
    <w:p w14:paraId="662D34FD">
      <w:pPr>
        <w:rPr>
          <w:rFonts w:hint="eastAsia"/>
          <w:sz w:val="30"/>
          <w:szCs w:val="30"/>
          <w:u w:val="none"/>
        </w:rPr>
      </w:pPr>
      <w:r>
        <w:rPr>
          <w:rFonts w:hint="eastAsia"/>
          <w:sz w:val="30"/>
          <w:szCs w:val="30"/>
          <w:u w:val="none"/>
        </w:rPr>
        <w:t>你不明白恩典。</w:t>
      </w:r>
    </w:p>
    <w:p w14:paraId="7D83CC86">
      <w:pPr>
        <w:rPr>
          <w:rFonts w:hint="eastAsia"/>
          <w:sz w:val="30"/>
          <w:szCs w:val="30"/>
          <w:u w:val="none"/>
        </w:rPr>
      </w:pPr>
    </w:p>
    <w:p w14:paraId="3E89DC34">
      <w:pPr>
        <w:rPr>
          <w:rFonts w:hint="eastAsia"/>
          <w:sz w:val="30"/>
          <w:szCs w:val="30"/>
          <w:u w:val="none"/>
        </w:rPr>
      </w:pPr>
      <w:r>
        <w:rPr>
          <w:rFonts w:hint="eastAsia"/>
          <w:sz w:val="30"/>
          <w:szCs w:val="30"/>
          <w:u w:val="none"/>
        </w:rPr>
        <w:t>Mercy in the Bible is God’s favor shown to us in our capacity as victims.</w:t>
      </w:r>
    </w:p>
    <w:p w14:paraId="42C36D76">
      <w:pPr>
        <w:rPr>
          <w:rFonts w:hint="eastAsia"/>
          <w:sz w:val="30"/>
          <w:szCs w:val="30"/>
          <w:u w:val="none"/>
        </w:rPr>
      </w:pPr>
      <w:r>
        <w:rPr>
          <w:rFonts w:hint="eastAsia"/>
          <w:sz w:val="30"/>
          <w:szCs w:val="30"/>
          <w:u w:val="none"/>
        </w:rPr>
        <w:t>圣经中的怜悯是神向我们显明的恩惠，在我们作受害者的身份上。</w:t>
      </w:r>
    </w:p>
    <w:p w14:paraId="0E3F8BCA">
      <w:pPr>
        <w:rPr>
          <w:rFonts w:hint="eastAsia"/>
          <w:sz w:val="30"/>
          <w:szCs w:val="30"/>
          <w:u w:val="none"/>
        </w:rPr>
      </w:pPr>
    </w:p>
    <w:p w14:paraId="0F592556">
      <w:pPr>
        <w:rPr>
          <w:rFonts w:hint="eastAsia"/>
          <w:sz w:val="30"/>
          <w:szCs w:val="30"/>
          <w:u w:val="none"/>
        </w:rPr>
      </w:pPr>
      <w:r>
        <w:rPr>
          <w:rFonts w:hint="eastAsia"/>
          <w:sz w:val="30"/>
          <w:szCs w:val="30"/>
          <w:u w:val="none"/>
        </w:rPr>
        <w:t>We are all hurt by sin in this fallen world, but grace in the Bible is God’s favor shown towards us, even as we are considered as rebels against Him and His will.</w:t>
      </w:r>
    </w:p>
    <w:p w14:paraId="20BAF2E5">
      <w:pPr>
        <w:rPr>
          <w:rFonts w:hint="eastAsia"/>
          <w:sz w:val="30"/>
          <w:szCs w:val="30"/>
          <w:u w:val="none"/>
        </w:rPr>
      </w:pPr>
      <w:r>
        <w:rPr>
          <w:rFonts w:hint="eastAsia"/>
          <w:sz w:val="30"/>
          <w:szCs w:val="30"/>
          <w:u w:val="none"/>
        </w:rPr>
        <w:t>我们都在这个堕落的世界中被罪伤害，但圣经中的恩典是神向我们显明的恩惠，即使我们被视为悖逆祂和祂旨意的。</w:t>
      </w:r>
    </w:p>
    <w:p w14:paraId="19FABA3C">
      <w:pPr>
        <w:rPr>
          <w:rFonts w:hint="eastAsia"/>
          <w:sz w:val="30"/>
          <w:szCs w:val="30"/>
          <w:u w:val="none"/>
        </w:rPr>
      </w:pPr>
    </w:p>
    <w:p w14:paraId="6E1E7FCC">
      <w:pPr>
        <w:rPr>
          <w:rFonts w:hint="eastAsia"/>
          <w:sz w:val="30"/>
          <w:szCs w:val="30"/>
          <w:u w:val="none"/>
        </w:rPr>
      </w:pPr>
      <w:r>
        <w:rPr>
          <w:rFonts w:hint="eastAsia"/>
          <w:sz w:val="30"/>
          <w:szCs w:val="30"/>
          <w:u w:val="none"/>
        </w:rPr>
        <w:t>And so he overwhelms our sin and draws us into His favor and into His kingdom.</w:t>
      </w:r>
    </w:p>
    <w:p w14:paraId="65F2C16B">
      <w:pPr>
        <w:rPr>
          <w:rFonts w:hint="eastAsia"/>
          <w:sz w:val="30"/>
          <w:szCs w:val="30"/>
          <w:u w:val="none"/>
        </w:rPr>
      </w:pPr>
      <w:r>
        <w:rPr>
          <w:rFonts w:hint="eastAsia"/>
          <w:sz w:val="30"/>
          <w:szCs w:val="30"/>
          <w:u w:val="none"/>
        </w:rPr>
        <w:t>所以祂胜过了我们的罪，并将我们吸引到祂的恩惠和祂的国度中。</w:t>
      </w:r>
    </w:p>
    <w:p w14:paraId="5E9D2BBA">
      <w:pPr>
        <w:rPr>
          <w:rFonts w:hint="eastAsia"/>
          <w:sz w:val="30"/>
          <w:szCs w:val="30"/>
          <w:u w:val="none"/>
        </w:rPr>
      </w:pPr>
    </w:p>
    <w:p w14:paraId="61FF980F">
      <w:pPr>
        <w:rPr>
          <w:rFonts w:hint="eastAsia"/>
          <w:sz w:val="30"/>
          <w:szCs w:val="30"/>
          <w:u w:val="none"/>
        </w:rPr>
      </w:pPr>
      <w:r>
        <w:rPr>
          <w:rFonts w:hint="eastAsia"/>
          <w:sz w:val="30"/>
          <w:szCs w:val="30"/>
          <w:u w:val="none"/>
        </w:rPr>
        <w:t>Now, let’s look at those three great words that I want you to concentrate on in these passages.</w:t>
      </w:r>
    </w:p>
    <w:p w14:paraId="2B9114DE">
      <w:pPr>
        <w:rPr>
          <w:rFonts w:hint="eastAsia"/>
          <w:sz w:val="30"/>
          <w:szCs w:val="30"/>
          <w:u w:val="none"/>
        </w:rPr>
      </w:pPr>
      <w:r>
        <w:rPr>
          <w:rFonts w:hint="eastAsia"/>
          <w:sz w:val="30"/>
          <w:szCs w:val="30"/>
          <w:u w:val="none"/>
        </w:rPr>
        <w:t>现在，让我们来看这几段经文中我希望你们专注的三个伟大的词。</w:t>
      </w:r>
    </w:p>
    <w:p w14:paraId="486375F4">
      <w:pPr>
        <w:rPr>
          <w:rFonts w:hint="eastAsia"/>
          <w:sz w:val="30"/>
          <w:szCs w:val="30"/>
          <w:u w:val="none"/>
        </w:rPr>
      </w:pPr>
    </w:p>
    <w:p w14:paraId="78E10F03">
      <w:pPr>
        <w:rPr>
          <w:rFonts w:hint="eastAsia"/>
          <w:sz w:val="30"/>
          <w:szCs w:val="30"/>
          <w:u w:val="none"/>
        </w:rPr>
      </w:pPr>
      <w:r>
        <w:rPr>
          <w:rFonts w:hint="eastAsia"/>
          <w:sz w:val="30"/>
          <w:szCs w:val="30"/>
          <w:u w:val="none"/>
        </w:rPr>
        <w:t>In verse 24 the word justified is used.</w:t>
      </w:r>
    </w:p>
    <w:p w14:paraId="4B63175D">
      <w:pPr>
        <w:rPr>
          <w:rFonts w:hint="eastAsia"/>
          <w:sz w:val="30"/>
          <w:szCs w:val="30"/>
          <w:u w:val="none"/>
        </w:rPr>
      </w:pPr>
      <w:r>
        <w:rPr>
          <w:rFonts w:hint="eastAsia"/>
          <w:sz w:val="30"/>
          <w:szCs w:val="30"/>
          <w:u w:val="none"/>
        </w:rPr>
        <w:t>在24节，用了“称义”这个词。</w:t>
      </w:r>
    </w:p>
    <w:p w14:paraId="6C418692">
      <w:pPr>
        <w:rPr>
          <w:rFonts w:hint="eastAsia"/>
          <w:sz w:val="30"/>
          <w:szCs w:val="30"/>
          <w:u w:val="none"/>
        </w:rPr>
      </w:pPr>
    </w:p>
    <w:p w14:paraId="782C6B5D">
      <w:pPr>
        <w:rPr>
          <w:rFonts w:hint="eastAsia"/>
          <w:sz w:val="30"/>
          <w:szCs w:val="30"/>
          <w:u w:val="none"/>
        </w:rPr>
      </w:pPr>
      <w:r>
        <w:rPr>
          <w:rFonts w:hint="eastAsia"/>
          <w:sz w:val="30"/>
          <w:szCs w:val="30"/>
          <w:u w:val="none"/>
        </w:rPr>
        <w:t>What does it mean to be justified?</w:t>
      </w:r>
    </w:p>
    <w:p w14:paraId="5B693309">
      <w:pPr>
        <w:rPr>
          <w:rFonts w:hint="eastAsia"/>
          <w:sz w:val="30"/>
          <w:szCs w:val="30"/>
          <w:u w:val="none"/>
        </w:rPr>
      </w:pPr>
      <w:r>
        <w:rPr>
          <w:rFonts w:hint="eastAsia"/>
          <w:sz w:val="30"/>
          <w:szCs w:val="30"/>
          <w:u w:val="none"/>
        </w:rPr>
        <w:t>被称义意味着什么？</w:t>
      </w:r>
    </w:p>
    <w:p w14:paraId="5C2EDB1C">
      <w:pPr>
        <w:rPr>
          <w:rFonts w:hint="eastAsia"/>
          <w:sz w:val="30"/>
          <w:szCs w:val="30"/>
          <w:u w:val="none"/>
        </w:rPr>
      </w:pPr>
    </w:p>
    <w:p w14:paraId="138DDA83">
      <w:pPr>
        <w:rPr>
          <w:rFonts w:hint="eastAsia"/>
          <w:sz w:val="30"/>
          <w:szCs w:val="30"/>
          <w:u w:val="none"/>
        </w:rPr>
      </w:pPr>
      <w:r>
        <w:rPr>
          <w:rFonts w:hint="eastAsia"/>
          <w:sz w:val="30"/>
          <w:szCs w:val="30"/>
          <w:u w:val="none"/>
        </w:rPr>
        <w:t>Let me say before we say what it means, let me say emphatically what it does not mean.</w:t>
      </w:r>
    </w:p>
    <w:p w14:paraId="26366B7E">
      <w:pPr>
        <w:rPr>
          <w:rFonts w:hint="eastAsia"/>
          <w:sz w:val="30"/>
          <w:szCs w:val="30"/>
          <w:u w:val="none"/>
        </w:rPr>
      </w:pPr>
      <w:r>
        <w:rPr>
          <w:rFonts w:hint="eastAsia"/>
          <w:sz w:val="30"/>
          <w:szCs w:val="30"/>
          <w:u w:val="none"/>
        </w:rPr>
        <w:t>在我们说它意味着什么之前，让我断然地说它不意味着什么。</w:t>
      </w:r>
    </w:p>
    <w:p w14:paraId="5C4726B3">
      <w:pPr>
        <w:rPr>
          <w:rFonts w:hint="eastAsia"/>
          <w:sz w:val="30"/>
          <w:szCs w:val="30"/>
          <w:u w:val="none"/>
        </w:rPr>
      </w:pPr>
    </w:p>
    <w:p w14:paraId="32408A3E">
      <w:pPr>
        <w:rPr>
          <w:rFonts w:hint="eastAsia"/>
          <w:sz w:val="30"/>
          <w:szCs w:val="30"/>
          <w:u w:val="none"/>
        </w:rPr>
      </w:pPr>
      <w:r>
        <w:rPr>
          <w:rFonts w:hint="eastAsia"/>
          <w:sz w:val="30"/>
          <w:szCs w:val="30"/>
          <w:u w:val="none"/>
        </w:rPr>
        <w:t>Just to be justified does not mean to be made righteous.</w:t>
      </w:r>
    </w:p>
    <w:p w14:paraId="05CF4986">
      <w:pPr>
        <w:rPr>
          <w:rFonts w:hint="eastAsia"/>
          <w:sz w:val="30"/>
          <w:szCs w:val="30"/>
          <w:u w:val="none"/>
        </w:rPr>
      </w:pPr>
      <w:r>
        <w:rPr>
          <w:rFonts w:hint="eastAsia"/>
          <w:sz w:val="30"/>
          <w:szCs w:val="30"/>
          <w:u w:val="none"/>
        </w:rPr>
        <w:t>被称义不意味着被作成义。</w:t>
      </w:r>
    </w:p>
    <w:p w14:paraId="070932DA">
      <w:pPr>
        <w:rPr>
          <w:rFonts w:hint="eastAsia"/>
          <w:sz w:val="30"/>
          <w:szCs w:val="30"/>
          <w:u w:val="none"/>
        </w:rPr>
      </w:pPr>
    </w:p>
    <w:p w14:paraId="3F742380">
      <w:pPr>
        <w:rPr>
          <w:rFonts w:hint="eastAsia"/>
          <w:sz w:val="30"/>
          <w:szCs w:val="30"/>
          <w:u w:val="none"/>
        </w:rPr>
      </w:pPr>
      <w:r>
        <w:rPr>
          <w:rFonts w:hint="eastAsia"/>
          <w:sz w:val="30"/>
          <w:szCs w:val="30"/>
          <w:u w:val="none"/>
        </w:rPr>
        <w:t>This is so important for you to understand.</w:t>
      </w:r>
    </w:p>
    <w:p w14:paraId="47E5F22F">
      <w:pPr>
        <w:rPr>
          <w:rFonts w:hint="eastAsia"/>
          <w:sz w:val="30"/>
          <w:szCs w:val="30"/>
          <w:u w:val="none"/>
        </w:rPr>
      </w:pPr>
      <w:r>
        <w:rPr>
          <w:rFonts w:hint="eastAsia"/>
          <w:sz w:val="30"/>
          <w:szCs w:val="30"/>
          <w:u w:val="none"/>
        </w:rPr>
        <w:t>这对你们理解是如此重要。</w:t>
      </w:r>
    </w:p>
    <w:p w14:paraId="048E164D">
      <w:pPr>
        <w:rPr>
          <w:rFonts w:hint="eastAsia"/>
          <w:sz w:val="30"/>
          <w:szCs w:val="30"/>
          <w:u w:val="none"/>
        </w:rPr>
      </w:pPr>
    </w:p>
    <w:p w14:paraId="432FA6D1">
      <w:pPr>
        <w:rPr>
          <w:rFonts w:hint="eastAsia"/>
          <w:sz w:val="30"/>
          <w:szCs w:val="30"/>
          <w:u w:val="none"/>
        </w:rPr>
      </w:pPr>
      <w:r>
        <w:rPr>
          <w:rFonts w:hint="eastAsia"/>
          <w:sz w:val="30"/>
          <w:szCs w:val="30"/>
          <w:u w:val="none"/>
        </w:rPr>
        <w:t>To be justified does not mean to be made righteous, it means to be declared righteous.</w:t>
      </w:r>
    </w:p>
    <w:p w14:paraId="1EE38212">
      <w:pPr>
        <w:rPr>
          <w:rFonts w:hint="eastAsia"/>
          <w:sz w:val="30"/>
          <w:szCs w:val="30"/>
          <w:u w:val="none"/>
        </w:rPr>
      </w:pPr>
      <w:r>
        <w:rPr>
          <w:rFonts w:hint="eastAsia"/>
          <w:sz w:val="30"/>
          <w:szCs w:val="30"/>
          <w:u w:val="none"/>
        </w:rPr>
        <w:t>被称义不意味着被作成义，它意味着被宣告为义。</w:t>
      </w:r>
    </w:p>
    <w:p w14:paraId="582F010A">
      <w:pPr>
        <w:rPr>
          <w:rFonts w:hint="eastAsia"/>
          <w:sz w:val="30"/>
          <w:szCs w:val="30"/>
          <w:u w:val="none"/>
        </w:rPr>
      </w:pPr>
    </w:p>
    <w:p w14:paraId="18D968A0">
      <w:pPr>
        <w:rPr>
          <w:rFonts w:hint="eastAsia"/>
          <w:sz w:val="30"/>
          <w:szCs w:val="30"/>
          <w:u w:val="none"/>
        </w:rPr>
      </w:pPr>
      <w:r>
        <w:rPr>
          <w:rFonts w:hint="eastAsia"/>
          <w:sz w:val="30"/>
          <w:szCs w:val="30"/>
          <w:u w:val="none"/>
        </w:rPr>
        <w:t>Do you remember when we were looking at that interesting passage both in Deuteronomy, chapter 25, that also in Proverbs 17?</w:t>
      </w:r>
    </w:p>
    <w:p w14:paraId="64B64F99">
      <w:pPr>
        <w:rPr>
          <w:rFonts w:hint="eastAsia"/>
          <w:sz w:val="30"/>
          <w:szCs w:val="30"/>
          <w:u w:val="none"/>
        </w:rPr>
      </w:pPr>
      <w:r>
        <w:rPr>
          <w:rFonts w:hint="eastAsia"/>
          <w:sz w:val="30"/>
          <w:szCs w:val="30"/>
          <w:u w:val="none"/>
        </w:rPr>
        <w:t>你记得我们看申命记25章和箴言17章那段有趣的经文吗？</w:t>
      </w:r>
    </w:p>
    <w:p w14:paraId="3E68DE71">
      <w:pPr>
        <w:rPr>
          <w:rFonts w:hint="eastAsia"/>
          <w:sz w:val="30"/>
          <w:szCs w:val="30"/>
          <w:u w:val="none"/>
        </w:rPr>
      </w:pPr>
    </w:p>
    <w:p w14:paraId="153A2F45">
      <w:pPr>
        <w:rPr>
          <w:rFonts w:hint="eastAsia"/>
          <w:sz w:val="30"/>
          <w:szCs w:val="30"/>
          <w:u w:val="none"/>
        </w:rPr>
      </w:pPr>
      <w:r>
        <w:rPr>
          <w:rFonts w:hint="eastAsia"/>
          <w:sz w:val="30"/>
          <w:szCs w:val="30"/>
          <w:u w:val="none"/>
        </w:rPr>
        <w:t>Turn with me there for a moment.</w:t>
      </w:r>
    </w:p>
    <w:p w14:paraId="7ACF6786">
      <w:pPr>
        <w:rPr>
          <w:rFonts w:hint="eastAsia"/>
          <w:sz w:val="30"/>
          <w:szCs w:val="30"/>
          <w:u w:val="none"/>
        </w:rPr>
      </w:pPr>
      <w:r>
        <w:rPr>
          <w:rFonts w:hint="eastAsia"/>
          <w:sz w:val="30"/>
          <w:szCs w:val="30"/>
          <w:u w:val="none"/>
        </w:rPr>
        <w:t>请和我一同翻到那里。</w:t>
      </w:r>
    </w:p>
    <w:p w14:paraId="01B1C914">
      <w:pPr>
        <w:rPr>
          <w:rFonts w:hint="eastAsia"/>
          <w:sz w:val="30"/>
          <w:szCs w:val="30"/>
          <w:u w:val="none"/>
        </w:rPr>
      </w:pPr>
    </w:p>
    <w:p w14:paraId="3616326F">
      <w:pPr>
        <w:rPr>
          <w:rFonts w:hint="eastAsia"/>
          <w:sz w:val="30"/>
          <w:szCs w:val="30"/>
          <w:u w:val="none"/>
        </w:rPr>
      </w:pPr>
      <w:r>
        <w:rPr>
          <w:rFonts w:hint="eastAsia"/>
          <w:sz w:val="30"/>
          <w:szCs w:val="30"/>
          <w:u w:val="none"/>
        </w:rPr>
        <w:t>Proverbs 17:15 says this: "He who justifies the wicked, and he who condemns the righteous, both of them alike are an abomination to the Lord."</w:t>
      </w:r>
    </w:p>
    <w:p w14:paraId="20714761">
      <w:pPr>
        <w:rPr>
          <w:rFonts w:hint="eastAsia"/>
          <w:sz w:val="30"/>
          <w:szCs w:val="30"/>
          <w:u w:val="none"/>
        </w:rPr>
      </w:pPr>
      <w:r>
        <w:rPr>
          <w:rFonts w:hint="eastAsia"/>
          <w:sz w:val="30"/>
          <w:szCs w:val="30"/>
          <w:u w:val="none"/>
        </w:rPr>
        <w:t>箴言17章15节这样说：“定恶人为义的，和定义人为恶的，都为耶和华所憎恶。”</w:t>
      </w:r>
    </w:p>
    <w:p w14:paraId="28138F4C">
      <w:pPr>
        <w:rPr>
          <w:rFonts w:hint="eastAsia"/>
          <w:sz w:val="30"/>
          <w:szCs w:val="30"/>
          <w:u w:val="none"/>
        </w:rPr>
      </w:pPr>
    </w:p>
    <w:p w14:paraId="74FF3CA5">
      <w:pPr>
        <w:rPr>
          <w:rFonts w:hint="eastAsia"/>
          <w:sz w:val="30"/>
          <w:szCs w:val="30"/>
          <w:u w:val="none"/>
        </w:rPr>
      </w:pPr>
      <w:r>
        <w:rPr>
          <w:rFonts w:hint="eastAsia"/>
          <w:sz w:val="30"/>
          <w:szCs w:val="30"/>
          <w:u w:val="none"/>
        </w:rPr>
        <w:t>Now think about it for a minute, friends.</w:t>
      </w:r>
    </w:p>
    <w:p w14:paraId="071B4471">
      <w:pPr>
        <w:rPr>
          <w:rFonts w:hint="eastAsia"/>
          <w:sz w:val="30"/>
          <w:szCs w:val="30"/>
          <w:u w:val="none"/>
        </w:rPr>
      </w:pPr>
      <w:r>
        <w:rPr>
          <w:rFonts w:hint="eastAsia"/>
          <w:sz w:val="30"/>
          <w:szCs w:val="30"/>
          <w:u w:val="none"/>
        </w:rPr>
        <w:t>现在，朋友们，想一想。</w:t>
      </w:r>
    </w:p>
    <w:p w14:paraId="5C03A522">
      <w:pPr>
        <w:rPr>
          <w:rFonts w:hint="eastAsia"/>
          <w:sz w:val="30"/>
          <w:szCs w:val="30"/>
          <w:u w:val="none"/>
        </w:rPr>
      </w:pPr>
    </w:p>
    <w:p w14:paraId="53EFD602">
      <w:pPr>
        <w:rPr>
          <w:rFonts w:hint="eastAsia"/>
          <w:sz w:val="30"/>
          <w:szCs w:val="30"/>
          <w:u w:val="none"/>
        </w:rPr>
      </w:pPr>
      <w:r>
        <w:rPr>
          <w:rFonts w:hint="eastAsia"/>
          <w:sz w:val="30"/>
          <w:szCs w:val="30"/>
          <w:u w:val="none"/>
        </w:rPr>
        <w:t>If to justify or to be justified means to make righteous or to be made righteous, what would be wrong with someone making the wicked righteous?</w:t>
      </w:r>
    </w:p>
    <w:p w14:paraId="594AB872">
      <w:pPr>
        <w:rPr>
          <w:rFonts w:hint="eastAsia"/>
          <w:sz w:val="30"/>
          <w:szCs w:val="30"/>
          <w:u w:val="none"/>
        </w:rPr>
      </w:pPr>
      <w:r>
        <w:rPr>
          <w:rFonts w:hint="eastAsia"/>
          <w:sz w:val="30"/>
          <w:szCs w:val="30"/>
          <w:u w:val="none"/>
        </w:rPr>
        <w:t>如果“称义”或“被称义”意味着“作成义”或“被作成义”，那么有人把恶人作成义又有什么错呢？</w:t>
      </w:r>
    </w:p>
    <w:p w14:paraId="1295587C">
      <w:pPr>
        <w:rPr>
          <w:rFonts w:hint="eastAsia"/>
          <w:sz w:val="30"/>
          <w:szCs w:val="30"/>
          <w:u w:val="none"/>
        </w:rPr>
      </w:pPr>
    </w:p>
    <w:p w14:paraId="5FF6C8D5">
      <w:pPr>
        <w:rPr>
          <w:rFonts w:hint="eastAsia"/>
          <w:sz w:val="30"/>
          <w:szCs w:val="30"/>
          <w:u w:val="none"/>
        </w:rPr>
      </w:pPr>
      <w:r>
        <w:rPr>
          <w:rFonts w:hint="eastAsia"/>
          <w:sz w:val="30"/>
          <w:szCs w:val="30"/>
          <w:u w:val="none"/>
        </w:rPr>
        <w:t>I mean if this passage means He who makes the wicked righteous is an abomination to the Lord, it wouldn’t make very much sense would it?</w:t>
      </w:r>
    </w:p>
    <w:p w14:paraId="6BFD2485">
      <w:pPr>
        <w:rPr>
          <w:rFonts w:hint="eastAsia"/>
          <w:sz w:val="30"/>
          <w:szCs w:val="30"/>
          <w:u w:val="none"/>
        </w:rPr>
      </w:pPr>
      <w:r>
        <w:rPr>
          <w:rFonts w:hint="eastAsia"/>
          <w:sz w:val="30"/>
          <w:szCs w:val="30"/>
          <w:u w:val="none"/>
        </w:rPr>
        <w:t>我的意思是，如果这段经文意味着“把恶人作成义的，为耶和华所憎恶”，那不是很不合理吗？</w:t>
      </w:r>
    </w:p>
    <w:p w14:paraId="54DA676F">
      <w:pPr>
        <w:rPr>
          <w:rFonts w:hint="eastAsia"/>
          <w:sz w:val="30"/>
          <w:szCs w:val="30"/>
          <w:u w:val="none"/>
        </w:rPr>
      </w:pPr>
    </w:p>
    <w:p w14:paraId="37D66832">
      <w:pPr>
        <w:rPr>
          <w:rFonts w:hint="eastAsia"/>
          <w:sz w:val="30"/>
          <w:szCs w:val="30"/>
          <w:u w:val="none"/>
        </w:rPr>
      </w:pPr>
      <w:r>
        <w:rPr>
          <w:rFonts w:hint="eastAsia"/>
          <w:sz w:val="30"/>
          <w:szCs w:val="30"/>
          <w:u w:val="none"/>
        </w:rPr>
        <w:t>But if this passage means that the judge who accounts or declares to be righteous the wicked or declares to be wicked and condemns the righteous is an abomination of the Lord?</w:t>
      </w:r>
    </w:p>
    <w:p w14:paraId="1D94772F">
      <w:pPr>
        <w:rPr>
          <w:rFonts w:hint="eastAsia"/>
          <w:sz w:val="30"/>
          <w:szCs w:val="30"/>
          <w:u w:val="none"/>
        </w:rPr>
      </w:pPr>
      <w:r>
        <w:rPr>
          <w:rFonts w:hint="eastAsia"/>
          <w:sz w:val="30"/>
          <w:szCs w:val="30"/>
          <w:u w:val="none"/>
        </w:rPr>
        <w:t>但如果这段经文意味着，那将恶人算为义或宣告为义的审判官，或将义人宣告为恶并定罪的审判官，为耶和华所憎恶呢？</w:t>
      </w:r>
    </w:p>
    <w:p w14:paraId="16B1C05D">
      <w:pPr>
        <w:rPr>
          <w:rFonts w:hint="eastAsia"/>
          <w:sz w:val="30"/>
          <w:szCs w:val="30"/>
          <w:u w:val="none"/>
        </w:rPr>
      </w:pPr>
    </w:p>
    <w:p w14:paraId="326C769F">
      <w:pPr>
        <w:rPr>
          <w:rFonts w:hint="eastAsia"/>
          <w:sz w:val="30"/>
          <w:szCs w:val="30"/>
          <w:u w:val="none"/>
        </w:rPr>
      </w:pPr>
      <w:r>
        <w:rPr>
          <w:rFonts w:hint="eastAsia"/>
          <w:sz w:val="30"/>
          <w:szCs w:val="30"/>
          <w:u w:val="none"/>
        </w:rPr>
        <w:t>It makes sense.</w:t>
      </w:r>
    </w:p>
    <w:p w14:paraId="3F538F80">
      <w:pPr>
        <w:rPr>
          <w:rFonts w:hint="eastAsia"/>
          <w:sz w:val="30"/>
          <w:szCs w:val="30"/>
          <w:u w:val="none"/>
        </w:rPr>
      </w:pPr>
      <w:r>
        <w:rPr>
          <w:rFonts w:hint="eastAsia"/>
          <w:sz w:val="30"/>
          <w:szCs w:val="30"/>
          <w:u w:val="none"/>
        </w:rPr>
        <w:t>那就合理了。</w:t>
      </w:r>
    </w:p>
    <w:p w14:paraId="01EBB13A">
      <w:pPr>
        <w:rPr>
          <w:rFonts w:hint="eastAsia"/>
          <w:sz w:val="30"/>
          <w:szCs w:val="30"/>
          <w:u w:val="none"/>
        </w:rPr>
      </w:pPr>
    </w:p>
    <w:p w14:paraId="44AAFA83">
      <w:pPr>
        <w:rPr>
          <w:rFonts w:hint="eastAsia"/>
          <w:sz w:val="30"/>
          <w:szCs w:val="30"/>
          <w:u w:val="none"/>
        </w:rPr>
      </w:pPr>
      <w:r>
        <w:rPr>
          <w:rFonts w:hint="eastAsia"/>
          <w:sz w:val="30"/>
          <w:szCs w:val="30"/>
          <w:u w:val="none"/>
        </w:rPr>
        <w:t>This term as well as the term used in Deuteronomy, chapter 25, indicate that Paul uses the term justification in a legal sense.</w:t>
      </w:r>
    </w:p>
    <w:p w14:paraId="001F494F">
      <w:pPr>
        <w:rPr>
          <w:rFonts w:hint="eastAsia"/>
          <w:sz w:val="30"/>
          <w:szCs w:val="30"/>
          <w:u w:val="none"/>
        </w:rPr>
      </w:pPr>
      <w:r>
        <w:rPr>
          <w:rFonts w:hint="eastAsia"/>
          <w:sz w:val="30"/>
          <w:szCs w:val="30"/>
          <w:u w:val="none"/>
        </w:rPr>
        <w:t>这个术语以及申命记25章所用的术语表明，保罗是在法律意义上使用“称义”这个术语。</w:t>
      </w:r>
    </w:p>
    <w:p w14:paraId="0B4939CC">
      <w:pPr>
        <w:rPr>
          <w:rFonts w:hint="eastAsia"/>
          <w:sz w:val="30"/>
          <w:szCs w:val="30"/>
          <w:u w:val="none"/>
        </w:rPr>
      </w:pPr>
    </w:p>
    <w:p w14:paraId="2A86A8DF">
      <w:pPr>
        <w:rPr>
          <w:rFonts w:hint="eastAsia"/>
          <w:sz w:val="30"/>
          <w:szCs w:val="30"/>
          <w:u w:val="none"/>
        </w:rPr>
      </w:pPr>
      <w:r>
        <w:rPr>
          <w:rFonts w:hint="eastAsia"/>
          <w:sz w:val="30"/>
          <w:szCs w:val="30"/>
          <w:u w:val="none"/>
        </w:rPr>
        <w:t>It means to be declared righteous in a court of law, to be counted or treated as righteous.</w:t>
      </w:r>
    </w:p>
    <w:p w14:paraId="5CC09604">
      <w:pPr>
        <w:rPr>
          <w:rFonts w:hint="eastAsia"/>
          <w:sz w:val="30"/>
          <w:szCs w:val="30"/>
          <w:u w:val="none"/>
        </w:rPr>
      </w:pPr>
      <w:r>
        <w:rPr>
          <w:rFonts w:hint="eastAsia"/>
          <w:sz w:val="30"/>
          <w:szCs w:val="30"/>
          <w:u w:val="none"/>
        </w:rPr>
        <w:t>它意味着在法庭上被宣告为义，被算为或被视为义。</w:t>
      </w:r>
    </w:p>
    <w:p w14:paraId="1FFDC0E3">
      <w:pPr>
        <w:rPr>
          <w:rFonts w:hint="eastAsia"/>
          <w:sz w:val="30"/>
          <w:szCs w:val="30"/>
          <w:u w:val="none"/>
        </w:rPr>
      </w:pPr>
    </w:p>
    <w:p w14:paraId="58CD7A95">
      <w:pPr>
        <w:rPr>
          <w:rFonts w:hint="eastAsia"/>
          <w:sz w:val="30"/>
          <w:szCs w:val="30"/>
          <w:u w:val="none"/>
        </w:rPr>
      </w:pPr>
      <w:r>
        <w:rPr>
          <w:rFonts w:hint="eastAsia"/>
          <w:sz w:val="30"/>
          <w:szCs w:val="30"/>
          <w:u w:val="none"/>
        </w:rPr>
        <w:t>And so we are accepted by God, not by our being made acceptable, but by this great exchange whereby we are accepted on account of Jesus Christ and His righteousness.</w:t>
      </w:r>
    </w:p>
    <w:p w14:paraId="7E7BC1EA">
      <w:pPr>
        <w:rPr>
          <w:rFonts w:hint="eastAsia"/>
          <w:sz w:val="30"/>
          <w:szCs w:val="30"/>
          <w:u w:val="none"/>
        </w:rPr>
      </w:pPr>
      <w:r>
        <w:rPr>
          <w:rFonts w:hint="eastAsia"/>
          <w:sz w:val="30"/>
          <w:szCs w:val="30"/>
          <w:u w:val="none"/>
        </w:rPr>
        <w:t>所以我们被神接纳，不是因为我们被作成可接纳的，而是通过这个伟大的交换，即我们因耶稣基督和祂的义而被接纳。</w:t>
      </w:r>
    </w:p>
    <w:p w14:paraId="1BDD2848">
      <w:pPr>
        <w:rPr>
          <w:rFonts w:hint="eastAsia"/>
          <w:sz w:val="30"/>
          <w:szCs w:val="30"/>
          <w:u w:val="none"/>
        </w:rPr>
      </w:pPr>
    </w:p>
    <w:p w14:paraId="782A275C">
      <w:pPr>
        <w:rPr>
          <w:rFonts w:hint="eastAsia"/>
          <w:sz w:val="30"/>
          <w:szCs w:val="30"/>
          <w:u w:val="none"/>
        </w:rPr>
      </w:pPr>
      <w:r>
        <w:rPr>
          <w:rFonts w:hint="eastAsia"/>
          <w:sz w:val="30"/>
          <w:szCs w:val="30"/>
          <w:u w:val="none"/>
        </w:rPr>
        <w:t>He is righteous, we are not.</w:t>
      </w:r>
    </w:p>
    <w:p w14:paraId="5708F898">
      <w:pPr>
        <w:rPr>
          <w:rFonts w:hint="eastAsia"/>
          <w:sz w:val="30"/>
          <w:szCs w:val="30"/>
          <w:u w:val="none"/>
        </w:rPr>
      </w:pPr>
      <w:r>
        <w:rPr>
          <w:rFonts w:hint="eastAsia"/>
          <w:sz w:val="30"/>
          <w:szCs w:val="30"/>
          <w:u w:val="none"/>
        </w:rPr>
        <w:t>祂是义的，我们不是。</w:t>
      </w:r>
    </w:p>
    <w:p w14:paraId="6D41E444">
      <w:pPr>
        <w:rPr>
          <w:rFonts w:hint="eastAsia"/>
          <w:sz w:val="30"/>
          <w:szCs w:val="30"/>
          <w:u w:val="none"/>
        </w:rPr>
      </w:pPr>
    </w:p>
    <w:p w14:paraId="4CFD7381">
      <w:pPr>
        <w:rPr>
          <w:rFonts w:hint="eastAsia"/>
          <w:sz w:val="30"/>
          <w:szCs w:val="30"/>
          <w:u w:val="none"/>
        </w:rPr>
      </w:pPr>
      <w:r>
        <w:rPr>
          <w:rFonts w:hint="eastAsia"/>
          <w:sz w:val="30"/>
          <w:szCs w:val="30"/>
          <w:u w:val="none"/>
        </w:rPr>
        <w:t>We are declared righteous because of Him.</w:t>
      </w:r>
    </w:p>
    <w:p w14:paraId="1D99D9CB">
      <w:pPr>
        <w:rPr>
          <w:rFonts w:hint="eastAsia"/>
          <w:sz w:val="30"/>
          <w:szCs w:val="30"/>
          <w:u w:val="none"/>
        </w:rPr>
      </w:pPr>
      <w:r>
        <w:rPr>
          <w:rFonts w:hint="eastAsia"/>
          <w:sz w:val="30"/>
          <w:szCs w:val="30"/>
          <w:u w:val="none"/>
        </w:rPr>
        <w:t>我们因祂而被宣告为义。</w:t>
      </w:r>
    </w:p>
    <w:p w14:paraId="60909F32">
      <w:pPr>
        <w:rPr>
          <w:rFonts w:hint="eastAsia"/>
          <w:sz w:val="30"/>
          <w:szCs w:val="30"/>
          <w:u w:val="none"/>
        </w:rPr>
      </w:pPr>
    </w:p>
    <w:p w14:paraId="29BDB388">
      <w:pPr>
        <w:rPr>
          <w:rFonts w:hint="eastAsia"/>
          <w:sz w:val="30"/>
          <w:szCs w:val="30"/>
          <w:u w:val="none"/>
        </w:rPr>
      </w:pPr>
      <w:r>
        <w:rPr>
          <w:rFonts w:hint="eastAsia"/>
          <w:sz w:val="30"/>
          <w:szCs w:val="30"/>
          <w:u w:val="none"/>
        </w:rPr>
        <w:t>That is justification.</w:t>
      </w:r>
    </w:p>
    <w:p w14:paraId="5835FFCE">
      <w:pPr>
        <w:rPr>
          <w:rFonts w:hint="eastAsia"/>
          <w:sz w:val="30"/>
          <w:szCs w:val="30"/>
          <w:u w:val="none"/>
        </w:rPr>
      </w:pPr>
      <w:r>
        <w:rPr>
          <w:rFonts w:hint="eastAsia"/>
          <w:sz w:val="30"/>
          <w:szCs w:val="30"/>
          <w:u w:val="none"/>
        </w:rPr>
        <w:t>那就是称义。</w:t>
      </w:r>
    </w:p>
    <w:p w14:paraId="5B85DDD0">
      <w:pPr>
        <w:rPr>
          <w:rFonts w:hint="eastAsia"/>
          <w:sz w:val="30"/>
          <w:szCs w:val="30"/>
          <w:u w:val="none"/>
        </w:rPr>
      </w:pPr>
    </w:p>
    <w:p w14:paraId="73A44A54">
      <w:pPr>
        <w:rPr>
          <w:rFonts w:hint="eastAsia"/>
          <w:sz w:val="30"/>
          <w:szCs w:val="30"/>
          <w:u w:val="none"/>
        </w:rPr>
      </w:pPr>
      <w:r>
        <w:rPr>
          <w:rFonts w:hint="eastAsia"/>
          <w:sz w:val="30"/>
          <w:szCs w:val="30"/>
          <w:u w:val="none"/>
        </w:rPr>
        <w:t>Let’s look at the word redemption.</w:t>
      </w:r>
    </w:p>
    <w:p w14:paraId="6127E9AC">
      <w:pPr>
        <w:rPr>
          <w:rFonts w:hint="eastAsia"/>
          <w:sz w:val="30"/>
          <w:szCs w:val="30"/>
          <w:u w:val="none"/>
        </w:rPr>
      </w:pPr>
      <w:r>
        <w:rPr>
          <w:rFonts w:hint="eastAsia"/>
          <w:sz w:val="30"/>
          <w:szCs w:val="30"/>
          <w:u w:val="none"/>
        </w:rPr>
        <w:t>我们来看“救赎”这个词。</w:t>
      </w:r>
    </w:p>
    <w:p w14:paraId="2BE5875C">
      <w:pPr>
        <w:rPr>
          <w:rFonts w:hint="eastAsia"/>
          <w:sz w:val="30"/>
          <w:szCs w:val="30"/>
          <w:u w:val="none"/>
        </w:rPr>
      </w:pPr>
    </w:p>
    <w:p w14:paraId="120FBF7C">
      <w:pPr>
        <w:rPr>
          <w:rFonts w:hint="eastAsia"/>
          <w:sz w:val="30"/>
          <w:szCs w:val="30"/>
          <w:u w:val="none"/>
        </w:rPr>
      </w:pPr>
      <w:r>
        <w:rPr>
          <w:rFonts w:hint="eastAsia"/>
          <w:sz w:val="30"/>
          <w:szCs w:val="30"/>
          <w:u w:val="none"/>
        </w:rPr>
        <w:t>This is a precious word, too, in verse 24.</w:t>
      </w:r>
    </w:p>
    <w:p w14:paraId="661902C1">
      <w:pPr>
        <w:rPr>
          <w:rFonts w:hint="eastAsia"/>
          <w:sz w:val="30"/>
          <w:szCs w:val="30"/>
          <w:u w:val="none"/>
        </w:rPr>
      </w:pPr>
      <w:r>
        <w:rPr>
          <w:rFonts w:hint="eastAsia"/>
          <w:sz w:val="30"/>
          <w:szCs w:val="30"/>
          <w:u w:val="none"/>
        </w:rPr>
        <w:t>这也是一个宝贵的词，在24节。</w:t>
      </w:r>
    </w:p>
    <w:p w14:paraId="12C10009">
      <w:pPr>
        <w:rPr>
          <w:rFonts w:hint="eastAsia"/>
          <w:sz w:val="30"/>
          <w:szCs w:val="30"/>
          <w:u w:val="none"/>
        </w:rPr>
      </w:pPr>
    </w:p>
    <w:p w14:paraId="5107EF54">
      <w:pPr>
        <w:rPr>
          <w:rFonts w:hint="eastAsia"/>
          <w:sz w:val="30"/>
          <w:szCs w:val="30"/>
          <w:u w:val="none"/>
        </w:rPr>
      </w:pPr>
      <w:r>
        <w:rPr>
          <w:rFonts w:hint="eastAsia"/>
          <w:sz w:val="30"/>
          <w:szCs w:val="30"/>
          <w:u w:val="none"/>
        </w:rPr>
        <w:t>Paul says that we are justified as a gift by His grace through the redemption which is in Christ Jesus.</w:t>
      </w:r>
    </w:p>
    <w:p w14:paraId="7F0BEE6F">
      <w:pPr>
        <w:rPr>
          <w:rFonts w:hint="eastAsia"/>
          <w:sz w:val="30"/>
          <w:szCs w:val="30"/>
          <w:u w:val="none"/>
        </w:rPr>
      </w:pPr>
      <w:r>
        <w:rPr>
          <w:rFonts w:hint="eastAsia"/>
          <w:sz w:val="30"/>
          <w:szCs w:val="30"/>
          <w:u w:val="none"/>
        </w:rPr>
        <w:t>保罗说，我们称义是本乎祂的恩也因着信，是藉着在基督耶稣里的救赎。</w:t>
      </w:r>
    </w:p>
    <w:p w14:paraId="113AC530">
      <w:pPr>
        <w:rPr>
          <w:rFonts w:hint="eastAsia"/>
          <w:sz w:val="30"/>
          <w:szCs w:val="30"/>
          <w:u w:val="none"/>
        </w:rPr>
      </w:pPr>
    </w:p>
    <w:p w14:paraId="5D060977">
      <w:pPr>
        <w:rPr>
          <w:rFonts w:hint="eastAsia"/>
          <w:sz w:val="30"/>
          <w:szCs w:val="30"/>
          <w:u w:val="none"/>
        </w:rPr>
      </w:pPr>
      <w:r>
        <w:rPr>
          <w:rFonts w:hint="eastAsia"/>
          <w:sz w:val="30"/>
          <w:szCs w:val="30"/>
          <w:u w:val="none"/>
        </w:rPr>
        <w:t>To be redeemed is to be set free by the payment of a price.</w:t>
      </w:r>
    </w:p>
    <w:p w14:paraId="70119761">
      <w:pPr>
        <w:rPr>
          <w:rFonts w:hint="eastAsia"/>
          <w:sz w:val="30"/>
          <w:szCs w:val="30"/>
          <w:u w:val="none"/>
        </w:rPr>
      </w:pPr>
      <w:r>
        <w:rPr>
          <w:rFonts w:hint="eastAsia"/>
          <w:sz w:val="30"/>
          <w:szCs w:val="30"/>
          <w:u w:val="none"/>
        </w:rPr>
        <w:t>被救赎，就是藉着付出代价而得自由。</w:t>
      </w:r>
    </w:p>
    <w:p w14:paraId="3B7B4B3C">
      <w:pPr>
        <w:rPr>
          <w:rFonts w:hint="eastAsia"/>
          <w:sz w:val="30"/>
          <w:szCs w:val="30"/>
          <w:u w:val="none"/>
        </w:rPr>
      </w:pPr>
    </w:p>
    <w:p w14:paraId="5E7FFB74">
      <w:pPr>
        <w:rPr>
          <w:rFonts w:hint="eastAsia"/>
          <w:sz w:val="30"/>
          <w:szCs w:val="30"/>
          <w:u w:val="none"/>
        </w:rPr>
      </w:pPr>
      <w:r>
        <w:rPr>
          <w:rFonts w:hint="eastAsia"/>
          <w:sz w:val="30"/>
          <w:szCs w:val="30"/>
          <w:u w:val="none"/>
        </w:rPr>
        <w:t>We said that in Paul’s day you could have seen living illustrations of this in at least a couple of ways.</w:t>
      </w:r>
    </w:p>
    <w:p w14:paraId="1FA4082A">
      <w:pPr>
        <w:rPr>
          <w:rFonts w:hint="eastAsia"/>
          <w:sz w:val="30"/>
          <w:szCs w:val="30"/>
          <w:u w:val="none"/>
        </w:rPr>
      </w:pPr>
      <w:r>
        <w:rPr>
          <w:rFonts w:hint="eastAsia"/>
          <w:sz w:val="30"/>
          <w:szCs w:val="30"/>
          <w:u w:val="none"/>
        </w:rPr>
        <w:t>我们说过，在保罗的时代，你至少可以从两种方式中看到这活生生的例证。</w:t>
      </w:r>
    </w:p>
    <w:p w14:paraId="32BF2BE2">
      <w:pPr>
        <w:rPr>
          <w:rFonts w:hint="eastAsia"/>
          <w:sz w:val="30"/>
          <w:szCs w:val="30"/>
          <w:u w:val="none"/>
        </w:rPr>
      </w:pPr>
    </w:p>
    <w:p w14:paraId="5EF384DE">
      <w:pPr>
        <w:rPr>
          <w:rFonts w:hint="eastAsia"/>
          <w:sz w:val="30"/>
          <w:szCs w:val="30"/>
          <w:u w:val="none"/>
        </w:rPr>
      </w:pPr>
      <w:r>
        <w:rPr>
          <w:rFonts w:hint="eastAsia"/>
          <w:sz w:val="30"/>
          <w:szCs w:val="30"/>
          <w:u w:val="none"/>
        </w:rPr>
        <w:t>Have you been in the slave market?</w:t>
      </w:r>
    </w:p>
    <w:p w14:paraId="04DE27B3">
      <w:pPr>
        <w:rPr>
          <w:rFonts w:hint="eastAsia"/>
          <w:sz w:val="30"/>
          <w:szCs w:val="30"/>
          <w:u w:val="none"/>
        </w:rPr>
      </w:pPr>
      <w:r>
        <w:rPr>
          <w:rFonts w:hint="eastAsia"/>
          <w:sz w:val="30"/>
          <w:szCs w:val="30"/>
          <w:u w:val="none"/>
        </w:rPr>
        <w:t>你去过奴隶市场吗？</w:t>
      </w:r>
    </w:p>
    <w:p w14:paraId="1AF4A7CF">
      <w:pPr>
        <w:rPr>
          <w:rFonts w:hint="eastAsia"/>
          <w:sz w:val="30"/>
          <w:szCs w:val="30"/>
          <w:u w:val="none"/>
        </w:rPr>
      </w:pPr>
    </w:p>
    <w:p w14:paraId="2329ED73">
      <w:pPr>
        <w:rPr>
          <w:rFonts w:hint="eastAsia"/>
          <w:sz w:val="30"/>
          <w:szCs w:val="30"/>
          <w:u w:val="none"/>
        </w:rPr>
      </w:pPr>
      <w:r>
        <w:rPr>
          <w:rFonts w:hint="eastAsia"/>
          <w:sz w:val="30"/>
          <w:szCs w:val="30"/>
          <w:u w:val="none"/>
        </w:rPr>
        <w:t>You could have seen people who purchased a slave out of slavery and set that person free by the payment of a price.</w:t>
      </w:r>
    </w:p>
    <w:p w14:paraId="01343B03">
      <w:pPr>
        <w:rPr>
          <w:rFonts w:hint="eastAsia"/>
          <w:sz w:val="30"/>
          <w:szCs w:val="30"/>
          <w:u w:val="none"/>
        </w:rPr>
      </w:pPr>
      <w:r>
        <w:rPr>
          <w:rFonts w:hint="eastAsia"/>
          <w:sz w:val="30"/>
          <w:szCs w:val="30"/>
          <w:u w:val="none"/>
        </w:rPr>
        <w:t>你可能会看到有人从奴隶制中买下一个奴隶，并藉着付出代价使那人得自由。</w:t>
      </w:r>
    </w:p>
    <w:p w14:paraId="6518BB7C">
      <w:pPr>
        <w:rPr>
          <w:rFonts w:hint="eastAsia"/>
          <w:sz w:val="30"/>
          <w:szCs w:val="30"/>
          <w:u w:val="none"/>
        </w:rPr>
      </w:pPr>
    </w:p>
    <w:p w14:paraId="68EB4539">
      <w:pPr>
        <w:rPr>
          <w:rFonts w:hint="eastAsia"/>
          <w:sz w:val="30"/>
          <w:szCs w:val="30"/>
          <w:u w:val="none"/>
        </w:rPr>
      </w:pPr>
      <w:r>
        <w:rPr>
          <w:rFonts w:hint="eastAsia"/>
          <w:sz w:val="30"/>
          <w:szCs w:val="30"/>
          <w:u w:val="none"/>
        </w:rPr>
        <w:t>It’s a commercial transaction.</w:t>
      </w:r>
    </w:p>
    <w:p w14:paraId="39CA0A16">
      <w:pPr>
        <w:rPr>
          <w:rFonts w:hint="eastAsia"/>
          <w:sz w:val="30"/>
          <w:szCs w:val="30"/>
          <w:u w:val="none"/>
        </w:rPr>
      </w:pPr>
      <w:r>
        <w:rPr>
          <w:rFonts w:hint="eastAsia"/>
          <w:sz w:val="30"/>
          <w:szCs w:val="30"/>
          <w:u w:val="none"/>
        </w:rPr>
        <w:t>是一个商业交易。</w:t>
      </w:r>
    </w:p>
    <w:p w14:paraId="47027D08">
      <w:pPr>
        <w:rPr>
          <w:rFonts w:hint="eastAsia"/>
          <w:sz w:val="30"/>
          <w:szCs w:val="30"/>
          <w:u w:val="none"/>
        </w:rPr>
      </w:pPr>
    </w:p>
    <w:p w14:paraId="6F765828">
      <w:pPr>
        <w:rPr>
          <w:rFonts w:hint="eastAsia"/>
          <w:sz w:val="30"/>
          <w:szCs w:val="30"/>
          <w:u w:val="none"/>
        </w:rPr>
      </w:pPr>
      <w:r>
        <w:rPr>
          <w:rFonts w:hint="eastAsia"/>
          <w:sz w:val="30"/>
          <w:szCs w:val="30"/>
          <w:u w:val="none"/>
        </w:rPr>
        <w:t>You could also have seen it when a king or a group of leaders purchased prisoners of war out of their confinement from their enemies by the payment of a ransom or a price.</w:t>
      </w:r>
    </w:p>
    <w:p w14:paraId="2BDEC45B">
      <w:pPr>
        <w:rPr>
          <w:rFonts w:hint="eastAsia"/>
          <w:sz w:val="30"/>
          <w:szCs w:val="30"/>
          <w:u w:val="none"/>
        </w:rPr>
      </w:pPr>
      <w:r>
        <w:rPr>
          <w:rFonts w:hint="eastAsia"/>
          <w:sz w:val="30"/>
          <w:szCs w:val="30"/>
          <w:u w:val="none"/>
        </w:rPr>
        <w:t>你也可能看到一个国王或一群领袖藉着付出赎金或代价，从敌人那里买出战俘。</w:t>
      </w:r>
    </w:p>
    <w:p w14:paraId="13955C8A">
      <w:pPr>
        <w:rPr>
          <w:rFonts w:hint="eastAsia"/>
          <w:sz w:val="30"/>
          <w:szCs w:val="30"/>
          <w:u w:val="none"/>
        </w:rPr>
      </w:pPr>
    </w:p>
    <w:p w14:paraId="23CCE439">
      <w:pPr>
        <w:rPr>
          <w:rFonts w:hint="eastAsia"/>
          <w:sz w:val="30"/>
          <w:szCs w:val="30"/>
          <w:u w:val="none"/>
        </w:rPr>
      </w:pPr>
      <w:r>
        <w:rPr>
          <w:rFonts w:hint="eastAsia"/>
          <w:sz w:val="30"/>
          <w:szCs w:val="30"/>
          <w:u w:val="none"/>
        </w:rPr>
        <w:t>This was an illustration which would have resonated with the people to whom Paul was speaking.</w:t>
      </w:r>
    </w:p>
    <w:p w14:paraId="719E1850">
      <w:pPr>
        <w:rPr>
          <w:rFonts w:hint="eastAsia"/>
          <w:sz w:val="30"/>
          <w:szCs w:val="30"/>
          <w:u w:val="none"/>
        </w:rPr>
      </w:pPr>
      <w:r>
        <w:rPr>
          <w:rFonts w:hint="eastAsia"/>
          <w:sz w:val="30"/>
          <w:szCs w:val="30"/>
          <w:u w:val="none"/>
        </w:rPr>
        <w:t>这个例证会与保罗说话的对象产生共鸣。</w:t>
      </w:r>
    </w:p>
    <w:p w14:paraId="79D2C5FA">
      <w:pPr>
        <w:rPr>
          <w:rFonts w:hint="eastAsia"/>
          <w:sz w:val="30"/>
          <w:szCs w:val="30"/>
          <w:u w:val="none"/>
        </w:rPr>
      </w:pPr>
    </w:p>
    <w:p w14:paraId="7CF97405">
      <w:pPr>
        <w:rPr>
          <w:rFonts w:hint="eastAsia"/>
          <w:sz w:val="30"/>
          <w:szCs w:val="30"/>
          <w:u w:val="none"/>
        </w:rPr>
      </w:pPr>
      <w:r>
        <w:rPr>
          <w:rFonts w:hint="eastAsia"/>
          <w:sz w:val="30"/>
          <w:szCs w:val="30"/>
          <w:u w:val="none"/>
        </w:rPr>
        <w:t>And so for us to be redeemed is to be set free by the payment of a price.</w:t>
      </w:r>
    </w:p>
    <w:p w14:paraId="4DD0FE24">
      <w:pPr>
        <w:rPr>
          <w:rFonts w:hint="eastAsia"/>
          <w:sz w:val="30"/>
          <w:szCs w:val="30"/>
          <w:u w:val="none"/>
        </w:rPr>
      </w:pPr>
      <w:r>
        <w:rPr>
          <w:rFonts w:hint="eastAsia"/>
          <w:sz w:val="30"/>
          <w:szCs w:val="30"/>
          <w:u w:val="none"/>
        </w:rPr>
        <w:t>所以对我们来说，被救赎就是藉着付出代价而得自由。</w:t>
      </w:r>
    </w:p>
    <w:p w14:paraId="78471AF7">
      <w:pPr>
        <w:rPr>
          <w:rFonts w:hint="eastAsia"/>
          <w:sz w:val="30"/>
          <w:szCs w:val="30"/>
          <w:u w:val="none"/>
        </w:rPr>
      </w:pPr>
    </w:p>
    <w:p w14:paraId="6FCC08A0">
      <w:pPr>
        <w:rPr>
          <w:rFonts w:hint="eastAsia"/>
          <w:sz w:val="30"/>
          <w:szCs w:val="30"/>
          <w:u w:val="none"/>
        </w:rPr>
      </w:pPr>
      <w:r>
        <w:rPr>
          <w:rFonts w:hint="eastAsia"/>
          <w:sz w:val="30"/>
          <w:szCs w:val="30"/>
          <w:u w:val="none"/>
        </w:rPr>
        <w:t>And then finally in verse 25, this word propitiation.</w:t>
      </w:r>
    </w:p>
    <w:p w14:paraId="708F19A6">
      <w:pPr>
        <w:rPr>
          <w:rFonts w:hint="eastAsia"/>
          <w:sz w:val="30"/>
          <w:szCs w:val="30"/>
          <w:u w:val="none"/>
        </w:rPr>
      </w:pPr>
      <w:r>
        <w:rPr>
          <w:rFonts w:hint="eastAsia"/>
          <w:sz w:val="30"/>
          <w:szCs w:val="30"/>
          <w:u w:val="none"/>
        </w:rPr>
        <w:t>最后在25节，这个词“挽回祭”。</w:t>
      </w:r>
    </w:p>
    <w:p w14:paraId="64B91A8D">
      <w:pPr>
        <w:rPr>
          <w:rFonts w:hint="eastAsia"/>
          <w:sz w:val="30"/>
          <w:szCs w:val="30"/>
          <w:u w:val="none"/>
        </w:rPr>
      </w:pPr>
    </w:p>
    <w:p w14:paraId="7C26B527">
      <w:pPr>
        <w:rPr>
          <w:rFonts w:hint="eastAsia"/>
          <w:sz w:val="30"/>
          <w:szCs w:val="30"/>
          <w:u w:val="none"/>
        </w:rPr>
      </w:pPr>
      <w:r>
        <w:rPr>
          <w:rFonts w:hint="eastAsia"/>
          <w:sz w:val="30"/>
          <w:szCs w:val="30"/>
          <w:u w:val="none"/>
        </w:rPr>
        <w:t>Again, not a term that we use very regularly.</w:t>
      </w:r>
    </w:p>
    <w:p w14:paraId="6E653957">
      <w:pPr>
        <w:rPr>
          <w:rFonts w:hint="eastAsia"/>
          <w:sz w:val="30"/>
          <w:szCs w:val="30"/>
          <w:u w:val="none"/>
        </w:rPr>
      </w:pPr>
      <w:r>
        <w:rPr>
          <w:rFonts w:hint="eastAsia"/>
          <w:sz w:val="30"/>
          <w:szCs w:val="30"/>
          <w:u w:val="none"/>
        </w:rPr>
        <w:t>再次，不是我们常用的一个术语。</w:t>
      </w:r>
    </w:p>
    <w:p w14:paraId="0192E355">
      <w:pPr>
        <w:rPr>
          <w:rFonts w:hint="eastAsia"/>
          <w:sz w:val="30"/>
          <w:szCs w:val="30"/>
          <w:u w:val="none"/>
        </w:rPr>
      </w:pPr>
    </w:p>
    <w:p w14:paraId="5250BB5A">
      <w:pPr>
        <w:rPr>
          <w:rFonts w:hint="eastAsia"/>
          <w:sz w:val="30"/>
          <w:szCs w:val="30"/>
          <w:u w:val="none"/>
        </w:rPr>
      </w:pPr>
      <w:r>
        <w:rPr>
          <w:rFonts w:hint="eastAsia"/>
          <w:sz w:val="30"/>
          <w:szCs w:val="30"/>
          <w:u w:val="none"/>
        </w:rPr>
        <w:t>What does propitiation mean?</w:t>
      </w:r>
    </w:p>
    <w:p w14:paraId="5A272A28">
      <w:pPr>
        <w:rPr>
          <w:rFonts w:hint="eastAsia"/>
          <w:sz w:val="30"/>
          <w:szCs w:val="30"/>
          <w:u w:val="none"/>
        </w:rPr>
      </w:pPr>
      <w:r>
        <w:rPr>
          <w:rFonts w:hint="eastAsia"/>
          <w:sz w:val="30"/>
          <w:szCs w:val="30"/>
          <w:u w:val="none"/>
        </w:rPr>
        <w:t>挽回祭是什么意思？</w:t>
      </w:r>
    </w:p>
    <w:p w14:paraId="56CE0F19">
      <w:pPr>
        <w:rPr>
          <w:rFonts w:hint="eastAsia"/>
          <w:sz w:val="30"/>
          <w:szCs w:val="30"/>
          <w:u w:val="none"/>
        </w:rPr>
      </w:pPr>
    </w:p>
    <w:p w14:paraId="310C6A0D">
      <w:pPr>
        <w:rPr>
          <w:rFonts w:hint="eastAsia"/>
          <w:sz w:val="30"/>
          <w:szCs w:val="30"/>
          <w:u w:val="none"/>
        </w:rPr>
      </w:pPr>
      <w:r>
        <w:rPr>
          <w:rFonts w:hint="eastAsia"/>
          <w:sz w:val="30"/>
          <w:szCs w:val="30"/>
          <w:u w:val="none"/>
        </w:rPr>
        <w:t>Propitiation, or a propitiation, means a sacrifice that turns away wrath.</w:t>
      </w:r>
    </w:p>
    <w:p w14:paraId="1FC36679">
      <w:pPr>
        <w:rPr>
          <w:rFonts w:hint="eastAsia"/>
          <w:sz w:val="30"/>
          <w:szCs w:val="30"/>
          <w:u w:val="none"/>
        </w:rPr>
      </w:pPr>
      <w:r>
        <w:rPr>
          <w:rFonts w:hint="eastAsia"/>
          <w:sz w:val="30"/>
          <w:szCs w:val="30"/>
          <w:u w:val="none"/>
        </w:rPr>
        <w:t>挽回祭，或一个挽回祭，意味着一个转离忿怒的祭物。</w:t>
      </w:r>
    </w:p>
    <w:p w14:paraId="25D904A3">
      <w:pPr>
        <w:rPr>
          <w:rFonts w:hint="eastAsia"/>
          <w:sz w:val="30"/>
          <w:szCs w:val="30"/>
          <w:u w:val="none"/>
        </w:rPr>
      </w:pPr>
    </w:p>
    <w:p w14:paraId="63475E6B">
      <w:pPr>
        <w:rPr>
          <w:rFonts w:hint="eastAsia"/>
          <w:sz w:val="30"/>
          <w:szCs w:val="30"/>
          <w:u w:val="none"/>
        </w:rPr>
      </w:pPr>
      <w:r>
        <w:rPr>
          <w:rFonts w:hint="eastAsia"/>
          <w:sz w:val="30"/>
          <w:szCs w:val="30"/>
          <w:u w:val="none"/>
        </w:rPr>
        <w:t>It is a sacrifice that appeases God’s just indignation and covers our sin.</w:t>
      </w:r>
    </w:p>
    <w:p w14:paraId="0F278DA0">
      <w:pPr>
        <w:rPr>
          <w:rFonts w:hint="eastAsia"/>
          <w:sz w:val="30"/>
          <w:szCs w:val="30"/>
          <w:u w:val="none"/>
        </w:rPr>
      </w:pPr>
      <w:r>
        <w:rPr>
          <w:rFonts w:hint="eastAsia"/>
          <w:sz w:val="30"/>
          <w:szCs w:val="30"/>
          <w:u w:val="none"/>
        </w:rPr>
        <w:t>是一个平息神公义忿怒并遮盖我们罪的祭物。</w:t>
      </w:r>
    </w:p>
    <w:p w14:paraId="1A964A8F">
      <w:pPr>
        <w:rPr>
          <w:rFonts w:hint="eastAsia"/>
          <w:sz w:val="30"/>
          <w:szCs w:val="30"/>
          <w:u w:val="none"/>
        </w:rPr>
      </w:pPr>
    </w:p>
    <w:p w14:paraId="743A8FF5">
      <w:pPr>
        <w:rPr>
          <w:rFonts w:hint="eastAsia"/>
          <w:sz w:val="30"/>
          <w:szCs w:val="30"/>
          <w:u w:val="none"/>
        </w:rPr>
      </w:pPr>
      <w:r>
        <w:rPr>
          <w:rFonts w:hint="eastAsia"/>
          <w:sz w:val="30"/>
          <w:szCs w:val="30"/>
          <w:u w:val="none"/>
        </w:rPr>
        <w:t>Now those three words are particularly precious to the Christian, and I think you should ponder them for a while.</w:t>
      </w:r>
    </w:p>
    <w:p w14:paraId="6477EFEA">
      <w:pPr>
        <w:rPr>
          <w:rFonts w:hint="eastAsia"/>
          <w:sz w:val="30"/>
          <w:szCs w:val="30"/>
          <w:u w:val="none"/>
        </w:rPr>
      </w:pPr>
      <w:r>
        <w:rPr>
          <w:rFonts w:hint="eastAsia"/>
          <w:sz w:val="30"/>
          <w:szCs w:val="30"/>
          <w:u w:val="none"/>
        </w:rPr>
        <w:t>现在那三个词对基督徒来说是特别宝贵的，我认为你们应该默想一会儿。</w:t>
      </w:r>
    </w:p>
    <w:p w14:paraId="611CE4A4">
      <w:pPr>
        <w:rPr>
          <w:rFonts w:hint="eastAsia"/>
          <w:sz w:val="30"/>
          <w:szCs w:val="30"/>
          <w:u w:val="none"/>
        </w:rPr>
      </w:pPr>
    </w:p>
    <w:p w14:paraId="3503FAE6">
      <w:pPr>
        <w:rPr>
          <w:rFonts w:hint="eastAsia"/>
          <w:sz w:val="30"/>
          <w:szCs w:val="30"/>
          <w:u w:val="none"/>
        </w:rPr>
      </w:pPr>
      <w:r>
        <w:rPr>
          <w:rFonts w:hint="eastAsia"/>
          <w:sz w:val="30"/>
          <w:szCs w:val="30"/>
          <w:u w:val="none"/>
        </w:rPr>
        <w:t>But they are also very important for the unbeliever.</w:t>
      </w:r>
    </w:p>
    <w:p w14:paraId="5C736032">
      <w:pPr>
        <w:rPr>
          <w:rFonts w:hint="eastAsia"/>
          <w:sz w:val="30"/>
          <w:szCs w:val="30"/>
          <w:u w:val="none"/>
        </w:rPr>
      </w:pPr>
      <w:r>
        <w:rPr>
          <w:rFonts w:hint="eastAsia"/>
          <w:sz w:val="30"/>
          <w:szCs w:val="30"/>
          <w:u w:val="none"/>
        </w:rPr>
        <w:t>但它们对非信徒也非常重要。</w:t>
      </w:r>
    </w:p>
    <w:p w14:paraId="6B38E505">
      <w:pPr>
        <w:rPr>
          <w:rFonts w:hint="eastAsia"/>
          <w:sz w:val="30"/>
          <w:szCs w:val="30"/>
          <w:u w:val="none"/>
        </w:rPr>
      </w:pPr>
    </w:p>
    <w:p w14:paraId="39BE3943">
      <w:pPr>
        <w:rPr>
          <w:rFonts w:hint="eastAsia"/>
          <w:sz w:val="30"/>
          <w:szCs w:val="30"/>
          <w:u w:val="none"/>
        </w:rPr>
      </w:pPr>
      <w:r>
        <w:rPr>
          <w:rFonts w:hint="eastAsia"/>
          <w:sz w:val="30"/>
          <w:szCs w:val="30"/>
          <w:u w:val="none"/>
        </w:rPr>
        <w:t>Think of them for a moment.</w:t>
      </w:r>
    </w:p>
    <w:p w14:paraId="13DC2808">
      <w:pPr>
        <w:rPr>
          <w:rFonts w:hint="eastAsia"/>
          <w:sz w:val="30"/>
          <w:szCs w:val="30"/>
          <w:u w:val="none"/>
        </w:rPr>
      </w:pPr>
      <w:r>
        <w:rPr>
          <w:rFonts w:hint="eastAsia"/>
          <w:sz w:val="30"/>
          <w:szCs w:val="30"/>
          <w:u w:val="none"/>
        </w:rPr>
        <w:t>想一想。</w:t>
      </w:r>
    </w:p>
    <w:p w14:paraId="736AAC7F">
      <w:pPr>
        <w:rPr>
          <w:rFonts w:hint="eastAsia"/>
          <w:sz w:val="30"/>
          <w:szCs w:val="30"/>
          <w:u w:val="none"/>
        </w:rPr>
      </w:pPr>
    </w:p>
    <w:p w14:paraId="1480F43A">
      <w:pPr>
        <w:rPr>
          <w:rFonts w:hint="eastAsia"/>
          <w:sz w:val="30"/>
          <w:szCs w:val="30"/>
          <w:u w:val="none"/>
        </w:rPr>
      </w:pPr>
      <w:r>
        <w:rPr>
          <w:rFonts w:hint="eastAsia"/>
          <w:sz w:val="30"/>
          <w:szCs w:val="30"/>
          <w:u w:val="none"/>
        </w:rPr>
        <w:t>Justification, redemption and propitiation.</w:t>
      </w:r>
    </w:p>
    <w:p w14:paraId="3C9B2776">
      <w:pPr>
        <w:rPr>
          <w:rFonts w:hint="eastAsia"/>
          <w:sz w:val="30"/>
          <w:szCs w:val="30"/>
          <w:u w:val="none"/>
        </w:rPr>
      </w:pPr>
      <w:r>
        <w:rPr>
          <w:rFonts w:hint="eastAsia"/>
          <w:sz w:val="30"/>
          <w:szCs w:val="30"/>
          <w:u w:val="none"/>
        </w:rPr>
        <w:t>称义、救赎和挽回祭。</w:t>
      </w:r>
    </w:p>
    <w:p w14:paraId="1D73090D">
      <w:pPr>
        <w:rPr>
          <w:rFonts w:hint="eastAsia"/>
          <w:sz w:val="30"/>
          <w:szCs w:val="30"/>
          <w:u w:val="none"/>
        </w:rPr>
      </w:pPr>
    </w:p>
    <w:p w14:paraId="36E7AAE8">
      <w:pPr>
        <w:rPr>
          <w:rFonts w:hint="eastAsia"/>
          <w:sz w:val="30"/>
          <w:szCs w:val="30"/>
          <w:u w:val="none"/>
        </w:rPr>
      </w:pPr>
      <w:r>
        <w:rPr>
          <w:rFonts w:hint="eastAsia"/>
          <w:sz w:val="30"/>
          <w:szCs w:val="30"/>
          <w:u w:val="none"/>
        </w:rPr>
        <w:t>Now Paul has already told you from Romans 1:18 to Romans 3:20 three things about us as sinners.</w:t>
      </w:r>
    </w:p>
    <w:p w14:paraId="40BE1DB9">
      <w:pPr>
        <w:rPr>
          <w:rFonts w:hint="eastAsia"/>
          <w:sz w:val="30"/>
          <w:szCs w:val="30"/>
          <w:u w:val="none"/>
        </w:rPr>
      </w:pPr>
      <w:r>
        <w:rPr>
          <w:rFonts w:hint="eastAsia"/>
          <w:sz w:val="30"/>
          <w:szCs w:val="30"/>
          <w:u w:val="none"/>
        </w:rPr>
        <w:t>现在保罗已经从罗马书1章18节到3章20节，告诉了你们关于我们作为罪人的三件事。</w:t>
      </w:r>
    </w:p>
    <w:p w14:paraId="706FEEF2">
      <w:pPr>
        <w:rPr>
          <w:rFonts w:hint="eastAsia"/>
          <w:sz w:val="30"/>
          <w:szCs w:val="30"/>
          <w:u w:val="none"/>
        </w:rPr>
      </w:pPr>
    </w:p>
    <w:p w14:paraId="55F5D4CE">
      <w:pPr>
        <w:rPr>
          <w:rFonts w:hint="eastAsia"/>
          <w:sz w:val="30"/>
          <w:szCs w:val="30"/>
          <w:u w:val="none"/>
        </w:rPr>
      </w:pPr>
      <w:r>
        <w:rPr>
          <w:rFonts w:hint="eastAsia"/>
          <w:sz w:val="30"/>
          <w:szCs w:val="30"/>
          <w:u w:val="none"/>
        </w:rPr>
        <w:t>First of all he has told us that as sinners we are condemned as guilty.</w:t>
      </w:r>
    </w:p>
    <w:p w14:paraId="17100C6C">
      <w:pPr>
        <w:rPr>
          <w:rFonts w:hint="eastAsia"/>
          <w:sz w:val="30"/>
          <w:szCs w:val="30"/>
          <w:u w:val="none"/>
        </w:rPr>
      </w:pPr>
      <w:r>
        <w:rPr>
          <w:rFonts w:hint="eastAsia"/>
          <w:sz w:val="30"/>
          <w:szCs w:val="30"/>
          <w:u w:val="none"/>
        </w:rPr>
        <w:t>首先，他告诉我们，作为罪人，我们被定为有罪。</w:t>
      </w:r>
    </w:p>
    <w:p w14:paraId="01B1B47C">
      <w:pPr>
        <w:rPr>
          <w:rFonts w:hint="eastAsia"/>
          <w:sz w:val="30"/>
          <w:szCs w:val="30"/>
          <w:u w:val="none"/>
        </w:rPr>
      </w:pPr>
    </w:p>
    <w:p w14:paraId="5C938C38">
      <w:pPr>
        <w:rPr>
          <w:rFonts w:hint="eastAsia"/>
          <w:sz w:val="30"/>
          <w:szCs w:val="30"/>
          <w:u w:val="none"/>
        </w:rPr>
      </w:pPr>
      <w:r>
        <w:rPr>
          <w:rFonts w:hint="eastAsia"/>
          <w:sz w:val="30"/>
          <w:szCs w:val="30"/>
          <w:u w:val="none"/>
        </w:rPr>
        <w:t>Secondly, he has told us as sinners we are sold into bondage into sin.</w:t>
      </w:r>
    </w:p>
    <w:p w14:paraId="70776241">
      <w:pPr>
        <w:rPr>
          <w:rFonts w:hint="eastAsia"/>
          <w:sz w:val="30"/>
          <w:szCs w:val="30"/>
          <w:u w:val="none"/>
        </w:rPr>
      </w:pPr>
      <w:r>
        <w:rPr>
          <w:rFonts w:hint="eastAsia"/>
          <w:sz w:val="30"/>
          <w:szCs w:val="30"/>
          <w:u w:val="none"/>
        </w:rPr>
        <w:t>其次，他告诉我们，作为罪人，我们被卖给罪作奴仆。</w:t>
      </w:r>
    </w:p>
    <w:p w14:paraId="6749DC20">
      <w:pPr>
        <w:rPr>
          <w:rFonts w:hint="eastAsia"/>
          <w:sz w:val="30"/>
          <w:szCs w:val="30"/>
          <w:u w:val="none"/>
        </w:rPr>
      </w:pPr>
    </w:p>
    <w:p w14:paraId="15A14374">
      <w:pPr>
        <w:rPr>
          <w:rFonts w:hint="eastAsia"/>
          <w:sz w:val="30"/>
          <w:szCs w:val="30"/>
          <w:u w:val="none"/>
        </w:rPr>
      </w:pPr>
      <w:r>
        <w:rPr>
          <w:rFonts w:hint="eastAsia"/>
          <w:sz w:val="30"/>
          <w:szCs w:val="30"/>
          <w:u w:val="none"/>
        </w:rPr>
        <w:t>And thirdly, he has told us that as sinners we simply are awaiting the final visitation of the wrath of God, because as sinners, facing God apart from Christ there is nothing to stand in between us and the just visitation of God’s wrath.</w:t>
      </w:r>
    </w:p>
    <w:p w14:paraId="0A1956C3">
      <w:pPr>
        <w:rPr>
          <w:rFonts w:hint="eastAsia"/>
          <w:sz w:val="30"/>
          <w:szCs w:val="30"/>
          <w:u w:val="none"/>
        </w:rPr>
      </w:pPr>
      <w:r>
        <w:rPr>
          <w:rFonts w:hint="eastAsia"/>
          <w:sz w:val="30"/>
          <w:szCs w:val="30"/>
          <w:u w:val="none"/>
        </w:rPr>
        <w:t>第三，他告诉我们，作为罪人，我们只是在等待神忿怒的最终降临，因为作为罪人，在基督之外面对神，没有任何东西能挡在我们和神公正忿怒的降临之间。</w:t>
      </w:r>
    </w:p>
    <w:p w14:paraId="3DDCB399">
      <w:pPr>
        <w:rPr>
          <w:rFonts w:hint="eastAsia"/>
          <w:sz w:val="30"/>
          <w:szCs w:val="30"/>
          <w:u w:val="none"/>
        </w:rPr>
      </w:pPr>
    </w:p>
    <w:p w14:paraId="6A342E41">
      <w:pPr>
        <w:rPr>
          <w:rFonts w:hint="eastAsia"/>
          <w:sz w:val="30"/>
          <w:szCs w:val="30"/>
          <w:u w:val="none"/>
        </w:rPr>
      </w:pPr>
      <w:r>
        <w:rPr>
          <w:rFonts w:hint="eastAsia"/>
          <w:sz w:val="30"/>
          <w:szCs w:val="30"/>
          <w:u w:val="none"/>
        </w:rPr>
        <w:t>Now think about those three precious words.</w:t>
      </w:r>
    </w:p>
    <w:p w14:paraId="10078222">
      <w:pPr>
        <w:rPr>
          <w:rFonts w:hint="eastAsia"/>
          <w:sz w:val="30"/>
          <w:szCs w:val="30"/>
          <w:u w:val="none"/>
        </w:rPr>
      </w:pPr>
      <w:r>
        <w:rPr>
          <w:rFonts w:hint="eastAsia"/>
          <w:sz w:val="30"/>
          <w:szCs w:val="30"/>
          <w:u w:val="none"/>
        </w:rPr>
        <w:t>现在想想那三个宝贵的词。</w:t>
      </w:r>
    </w:p>
    <w:p w14:paraId="3841B718">
      <w:pPr>
        <w:rPr>
          <w:rFonts w:hint="eastAsia"/>
          <w:sz w:val="30"/>
          <w:szCs w:val="30"/>
          <w:u w:val="none"/>
        </w:rPr>
      </w:pPr>
    </w:p>
    <w:p w14:paraId="4C531044">
      <w:pPr>
        <w:rPr>
          <w:rFonts w:hint="eastAsia"/>
          <w:sz w:val="30"/>
          <w:szCs w:val="30"/>
          <w:u w:val="none"/>
        </w:rPr>
      </w:pPr>
      <w:r>
        <w:rPr>
          <w:rFonts w:hint="eastAsia"/>
          <w:sz w:val="30"/>
          <w:szCs w:val="30"/>
          <w:u w:val="none"/>
        </w:rPr>
        <w:t>Justification, redemption and propitiation.</w:t>
      </w:r>
    </w:p>
    <w:p w14:paraId="6A42DD92">
      <w:pPr>
        <w:rPr>
          <w:rFonts w:hint="eastAsia"/>
          <w:sz w:val="30"/>
          <w:szCs w:val="30"/>
          <w:u w:val="none"/>
        </w:rPr>
      </w:pPr>
      <w:r>
        <w:rPr>
          <w:rFonts w:hint="eastAsia"/>
          <w:sz w:val="30"/>
          <w:szCs w:val="30"/>
          <w:u w:val="none"/>
        </w:rPr>
        <w:t>称义、救赎和挽回祭。</w:t>
      </w:r>
    </w:p>
    <w:p w14:paraId="1B8937E2">
      <w:pPr>
        <w:rPr>
          <w:rFonts w:hint="eastAsia"/>
          <w:sz w:val="30"/>
          <w:szCs w:val="30"/>
          <w:u w:val="none"/>
        </w:rPr>
      </w:pPr>
    </w:p>
    <w:p w14:paraId="121A352F">
      <w:pPr>
        <w:rPr>
          <w:rFonts w:hint="eastAsia"/>
          <w:sz w:val="30"/>
          <w:szCs w:val="30"/>
          <w:u w:val="none"/>
        </w:rPr>
      </w:pPr>
      <w:r>
        <w:rPr>
          <w:rFonts w:hint="eastAsia"/>
          <w:sz w:val="30"/>
          <w:szCs w:val="30"/>
          <w:u w:val="none"/>
        </w:rPr>
        <w:t>Justification answers the problem of our being guilty and condemned as such by pronouncing us not guilty.</w:t>
      </w:r>
    </w:p>
    <w:p w14:paraId="0C3BE790">
      <w:pPr>
        <w:rPr>
          <w:rFonts w:hint="eastAsia"/>
          <w:sz w:val="30"/>
          <w:szCs w:val="30"/>
          <w:u w:val="none"/>
        </w:rPr>
      </w:pPr>
      <w:r>
        <w:rPr>
          <w:rFonts w:hint="eastAsia"/>
          <w:sz w:val="30"/>
          <w:szCs w:val="30"/>
          <w:u w:val="none"/>
        </w:rPr>
        <w:t>称义回答了我们有罪并因此被定罪的问题，是藉着宣告我们无罪。</w:t>
      </w:r>
    </w:p>
    <w:p w14:paraId="584CC0D3">
      <w:pPr>
        <w:rPr>
          <w:rFonts w:hint="eastAsia"/>
          <w:sz w:val="30"/>
          <w:szCs w:val="30"/>
          <w:u w:val="none"/>
        </w:rPr>
      </w:pPr>
    </w:p>
    <w:p w14:paraId="12D9200D">
      <w:pPr>
        <w:rPr>
          <w:rFonts w:hint="eastAsia"/>
          <w:sz w:val="30"/>
          <w:szCs w:val="30"/>
          <w:u w:val="none"/>
        </w:rPr>
      </w:pPr>
      <w:r>
        <w:rPr>
          <w:rFonts w:hint="eastAsia"/>
          <w:sz w:val="30"/>
          <w:szCs w:val="30"/>
          <w:u w:val="none"/>
        </w:rPr>
        <w:t>Think about that, Christian.</w:t>
      </w:r>
    </w:p>
    <w:p w14:paraId="7941D14A">
      <w:pPr>
        <w:rPr>
          <w:rFonts w:hint="eastAsia"/>
          <w:sz w:val="30"/>
          <w:szCs w:val="30"/>
          <w:u w:val="none"/>
        </w:rPr>
      </w:pPr>
      <w:r>
        <w:rPr>
          <w:rFonts w:hint="eastAsia"/>
          <w:sz w:val="30"/>
          <w:szCs w:val="30"/>
          <w:u w:val="none"/>
        </w:rPr>
        <w:t>想一想，基督徒。</w:t>
      </w:r>
    </w:p>
    <w:p w14:paraId="18A8AE71">
      <w:pPr>
        <w:rPr>
          <w:rFonts w:hint="eastAsia"/>
          <w:sz w:val="30"/>
          <w:szCs w:val="30"/>
          <w:u w:val="none"/>
        </w:rPr>
      </w:pPr>
    </w:p>
    <w:p w14:paraId="2503685D">
      <w:pPr>
        <w:rPr>
          <w:rFonts w:hint="eastAsia"/>
          <w:sz w:val="30"/>
          <w:szCs w:val="30"/>
          <w:u w:val="none"/>
        </w:rPr>
      </w:pPr>
      <w:r>
        <w:rPr>
          <w:rFonts w:hint="eastAsia"/>
          <w:sz w:val="30"/>
          <w:szCs w:val="30"/>
          <w:u w:val="none"/>
        </w:rPr>
        <w:t>The next time you are wrestling with the sin with which you struggle, and you are feeling the weight of its guilt, and you are wondering if God will accept you, and you reflect upon your faith in Christ, remember this.</w:t>
      </w:r>
    </w:p>
    <w:p w14:paraId="51D71CCD">
      <w:pPr>
        <w:rPr>
          <w:rFonts w:hint="eastAsia"/>
          <w:sz w:val="30"/>
          <w:szCs w:val="30"/>
          <w:u w:val="none"/>
        </w:rPr>
      </w:pPr>
      <w:r>
        <w:rPr>
          <w:rFonts w:hint="eastAsia"/>
          <w:sz w:val="30"/>
          <w:szCs w:val="30"/>
          <w:u w:val="none"/>
        </w:rPr>
        <w:t>下一次当你与你所挣扎的罪争战，你感到罪的重担，你怀疑神是否会接纳你，当你默想你对基督的信心时，记住这个。</w:t>
      </w:r>
    </w:p>
    <w:p w14:paraId="430E7836">
      <w:pPr>
        <w:rPr>
          <w:rFonts w:hint="eastAsia"/>
          <w:sz w:val="30"/>
          <w:szCs w:val="30"/>
          <w:u w:val="none"/>
        </w:rPr>
      </w:pPr>
    </w:p>
    <w:p w14:paraId="279370FE">
      <w:pPr>
        <w:rPr>
          <w:rFonts w:hint="eastAsia"/>
          <w:sz w:val="30"/>
          <w:szCs w:val="30"/>
          <w:u w:val="none"/>
        </w:rPr>
      </w:pPr>
      <w:r>
        <w:rPr>
          <w:rFonts w:hint="eastAsia"/>
          <w:sz w:val="30"/>
          <w:szCs w:val="30"/>
          <w:u w:val="none"/>
        </w:rPr>
        <w:t>That in Christ you are declared not guilty.</w:t>
      </w:r>
    </w:p>
    <w:p w14:paraId="13DA3909">
      <w:pPr>
        <w:rPr>
          <w:rFonts w:hint="eastAsia"/>
          <w:sz w:val="30"/>
          <w:szCs w:val="30"/>
          <w:u w:val="none"/>
        </w:rPr>
      </w:pPr>
      <w:r>
        <w:rPr>
          <w:rFonts w:hint="eastAsia"/>
          <w:sz w:val="30"/>
          <w:szCs w:val="30"/>
          <w:u w:val="none"/>
        </w:rPr>
        <w:t>在基督里，你被宣告无罪。</w:t>
      </w:r>
    </w:p>
    <w:p w14:paraId="004CBEE5">
      <w:pPr>
        <w:rPr>
          <w:rFonts w:hint="eastAsia"/>
          <w:sz w:val="30"/>
          <w:szCs w:val="30"/>
          <w:u w:val="none"/>
        </w:rPr>
      </w:pPr>
    </w:p>
    <w:p w14:paraId="49051455">
      <w:pPr>
        <w:rPr>
          <w:rFonts w:hint="eastAsia"/>
          <w:sz w:val="30"/>
          <w:szCs w:val="30"/>
          <w:u w:val="none"/>
        </w:rPr>
      </w:pPr>
      <w:r>
        <w:rPr>
          <w:rFonts w:hint="eastAsia"/>
          <w:sz w:val="30"/>
          <w:szCs w:val="30"/>
          <w:u w:val="none"/>
        </w:rPr>
        <w:t>The next time the accuser whispers in your ear, but if you’ve sinned you’ve lost your salvation.</w:t>
      </w:r>
    </w:p>
    <w:p w14:paraId="30C0B1F8">
      <w:pPr>
        <w:rPr>
          <w:rFonts w:hint="eastAsia"/>
          <w:sz w:val="30"/>
          <w:szCs w:val="30"/>
          <w:u w:val="none"/>
        </w:rPr>
      </w:pPr>
      <w:r>
        <w:rPr>
          <w:rFonts w:hint="eastAsia"/>
          <w:sz w:val="30"/>
          <w:szCs w:val="30"/>
          <w:u w:val="none"/>
        </w:rPr>
        <w:t>下一次控告者在你耳边低语，但如果你犯了罪，你就失去了你的救恩。</w:t>
      </w:r>
    </w:p>
    <w:p w14:paraId="01C6FE3F">
      <w:pPr>
        <w:rPr>
          <w:rFonts w:hint="eastAsia"/>
          <w:sz w:val="30"/>
          <w:szCs w:val="30"/>
          <w:u w:val="none"/>
        </w:rPr>
      </w:pPr>
    </w:p>
    <w:p w14:paraId="1BD88D0D">
      <w:pPr>
        <w:rPr>
          <w:rFonts w:hint="eastAsia"/>
          <w:sz w:val="30"/>
          <w:szCs w:val="30"/>
          <w:u w:val="none"/>
        </w:rPr>
      </w:pPr>
      <w:r>
        <w:rPr>
          <w:rFonts w:hint="eastAsia"/>
          <w:sz w:val="30"/>
          <w:szCs w:val="30"/>
          <w:u w:val="none"/>
        </w:rPr>
        <w:t>Reflect upon the truth of justification, not guilty.</w:t>
      </w:r>
    </w:p>
    <w:p w14:paraId="2C11C114">
      <w:pPr>
        <w:rPr>
          <w:rFonts w:hint="eastAsia"/>
          <w:sz w:val="30"/>
          <w:szCs w:val="30"/>
          <w:u w:val="none"/>
        </w:rPr>
      </w:pPr>
      <w:r>
        <w:rPr>
          <w:rFonts w:hint="eastAsia"/>
          <w:sz w:val="30"/>
          <w:szCs w:val="30"/>
          <w:u w:val="none"/>
        </w:rPr>
        <w:t>默想称义的真理，无罪。</w:t>
      </w:r>
    </w:p>
    <w:p w14:paraId="2FB19059">
      <w:pPr>
        <w:rPr>
          <w:rFonts w:hint="eastAsia"/>
          <w:sz w:val="30"/>
          <w:szCs w:val="30"/>
          <w:u w:val="none"/>
        </w:rPr>
      </w:pPr>
    </w:p>
    <w:p w14:paraId="6D4E60D6">
      <w:pPr>
        <w:rPr>
          <w:rFonts w:hint="eastAsia"/>
          <w:sz w:val="30"/>
          <w:szCs w:val="30"/>
          <w:u w:val="none"/>
        </w:rPr>
      </w:pPr>
      <w:r>
        <w:rPr>
          <w:rFonts w:hint="eastAsia"/>
          <w:sz w:val="30"/>
          <w:szCs w:val="30"/>
          <w:u w:val="none"/>
        </w:rPr>
        <w:t>The truth of justification is not made perfect, made perfectly righteous.</w:t>
      </w:r>
    </w:p>
    <w:p w14:paraId="31E130DA">
      <w:pPr>
        <w:rPr>
          <w:rFonts w:hint="eastAsia"/>
          <w:sz w:val="30"/>
          <w:szCs w:val="30"/>
          <w:u w:val="none"/>
        </w:rPr>
      </w:pPr>
      <w:r>
        <w:rPr>
          <w:rFonts w:hint="eastAsia"/>
          <w:sz w:val="30"/>
          <w:szCs w:val="30"/>
          <w:u w:val="none"/>
        </w:rPr>
        <w:t>称义的真理不是被作成完美的，被作成完全公义的。</w:t>
      </w:r>
    </w:p>
    <w:p w14:paraId="7919021F">
      <w:pPr>
        <w:rPr>
          <w:rFonts w:hint="eastAsia"/>
          <w:sz w:val="30"/>
          <w:szCs w:val="30"/>
          <w:u w:val="none"/>
        </w:rPr>
      </w:pPr>
    </w:p>
    <w:p w14:paraId="1D8A3724">
      <w:pPr>
        <w:rPr>
          <w:rFonts w:hint="eastAsia"/>
          <w:sz w:val="30"/>
          <w:szCs w:val="30"/>
          <w:u w:val="none"/>
        </w:rPr>
      </w:pPr>
      <w:r>
        <w:rPr>
          <w:rFonts w:hint="eastAsia"/>
          <w:sz w:val="30"/>
          <w:szCs w:val="30"/>
          <w:u w:val="none"/>
        </w:rPr>
        <w:t>The truth of justification is declared righteous, no condemnation.</w:t>
      </w:r>
    </w:p>
    <w:p w14:paraId="1A2A9A86">
      <w:pPr>
        <w:rPr>
          <w:rFonts w:hint="eastAsia"/>
          <w:sz w:val="30"/>
          <w:szCs w:val="30"/>
          <w:u w:val="none"/>
        </w:rPr>
      </w:pPr>
      <w:r>
        <w:rPr>
          <w:rFonts w:hint="eastAsia"/>
          <w:sz w:val="30"/>
          <w:szCs w:val="30"/>
          <w:u w:val="none"/>
        </w:rPr>
        <w:t>称义的真理是被宣告为义，不定罪。</w:t>
      </w:r>
    </w:p>
    <w:p w14:paraId="5CFF3BBF">
      <w:pPr>
        <w:rPr>
          <w:rFonts w:hint="eastAsia"/>
          <w:sz w:val="30"/>
          <w:szCs w:val="30"/>
          <w:u w:val="none"/>
        </w:rPr>
      </w:pPr>
    </w:p>
    <w:p w14:paraId="4DB5DED8">
      <w:pPr>
        <w:rPr>
          <w:rFonts w:hint="eastAsia"/>
          <w:sz w:val="30"/>
          <w:szCs w:val="30"/>
          <w:u w:val="none"/>
        </w:rPr>
      </w:pPr>
      <w:r>
        <w:rPr>
          <w:rFonts w:hint="eastAsia"/>
          <w:sz w:val="30"/>
          <w:szCs w:val="30"/>
          <w:u w:val="none"/>
        </w:rPr>
        <w:t>Now I dread.</w:t>
      </w:r>
    </w:p>
    <w:p w14:paraId="0A423EBF">
      <w:pPr>
        <w:rPr>
          <w:rFonts w:hint="eastAsia"/>
          <w:sz w:val="30"/>
          <w:szCs w:val="30"/>
          <w:u w:val="none"/>
        </w:rPr>
      </w:pPr>
      <w:r>
        <w:rPr>
          <w:rFonts w:hint="eastAsia"/>
          <w:sz w:val="30"/>
          <w:szCs w:val="30"/>
          <w:u w:val="none"/>
        </w:rPr>
        <w:t>现在我恐惧。</w:t>
      </w:r>
    </w:p>
    <w:p w14:paraId="09386F79">
      <w:pPr>
        <w:rPr>
          <w:rFonts w:hint="eastAsia"/>
          <w:sz w:val="30"/>
          <w:szCs w:val="30"/>
          <w:u w:val="none"/>
        </w:rPr>
      </w:pPr>
    </w:p>
    <w:p w14:paraId="00C2B9D5">
      <w:pPr>
        <w:rPr>
          <w:rFonts w:hint="eastAsia"/>
          <w:sz w:val="30"/>
          <w:szCs w:val="30"/>
          <w:u w:val="none"/>
        </w:rPr>
      </w:pPr>
      <w:r>
        <w:rPr>
          <w:rFonts w:hint="eastAsia"/>
          <w:sz w:val="30"/>
          <w:szCs w:val="30"/>
          <w:u w:val="none"/>
        </w:rPr>
        <w:t>Think about that.</w:t>
      </w:r>
    </w:p>
    <w:p w14:paraId="512EC0AE">
      <w:pPr>
        <w:rPr>
          <w:rFonts w:hint="eastAsia"/>
          <w:sz w:val="30"/>
          <w:szCs w:val="30"/>
          <w:u w:val="none"/>
        </w:rPr>
      </w:pPr>
      <w:r>
        <w:rPr>
          <w:rFonts w:hint="eastAsia"/>
          <w:sz w:val="30"/>
          <w:szCs w:val="30"/>
          <w:u w:val="none"/>
        </w:rPr>
        <w:t>想一想。</w:t>
      </w:r>
    </w:p>
    <w:p w14:paraId="420DC713">
      <w:pPr>
        <w:rPr>
          <w:rFonts w:hint="eastAsia"/>
          <w:sz w:val="30"/>
          <w:szCs w:val="30"/>
          <w:u w:val="none"/>
        </w:rPr>
      </w:pPr>
    </w:p>
    <w:p w14:paraId="36EC0155">
      <w:pPr>
        <w:rPr>
          <w:rFonts w:hint="eastAsia"/>
          <w:sz w:val="30"/>
          <w:szCs w:val="30"/>
          <w:u w:val="none"/>
        </w:rPr>
      </w:pPr>
      <w:r>
        <w:rPr>
          <w:rFonts w:hint="eastAsia"/>
          <w:sz w:val="30"/>
          <w:szCs w:val="30"/>
          <w:u w:val="none"/>
        </w:rPr>
        <w:t>An unbeliever, as you struggle with your guilty conscience, knowing that you ought to be condemned in those fleeting moments of honesty when you can face yourself in the mirror and acknowledge what you are.</w:t>
      </w:r>
    </w:p>
    <w:p w14:paraId="56C41666">
      <w:pPr>
        <w:rPr>
          <w:rFonts w:hint="eastAsia"/>
          <w:sz w:val="30"/>
          <w:szCs w:val="30"/>
          <w:u w:val="none"/>
        </w:rPr>
      </w:pPr>
      <w:r>
        <w:rPr>
          <w:rFonts w:hint="eastAsia"/>
          <w:sz w:val="30"/>
          <w:szCs w:val="30"/>
          <w:u w:val="none"/>
        </w:rPr>
        <w:t>一个非信徒，当你与你内疚的良心争战，知道你该受定罪，在那些短暂的诚实时刻，当你能面对镜子里的自己，承认你是什么时。</w:t>
      </w:r>
    </w:p>
    <w:p w14:paraId="00B403A6">
      <w:pPr>
        <w:rPr>
          <w:rFonts w:hint="eastAsia"/>
          <w:sz w:val="30"/>
          <w:szCs w:val="30"/>
          <w:u w:val="none"/>
        </w:rPr>
      </w:pPr>
    </w:p>
    <w:p w14:paraId="45933AA4">
      <w:pPr>
        <w:rPr>
          <w:rFonts w:hint="eastAsia"/>
          <w:sz w:val="30"/>
          <w:szCs w:val="30"/>
          <w:u w:val="none"/>
        </w:rPr>
      </w:pPr>
      <w:r>
        <w:rPr>
          <w:rFonts w:hint="eastAsia"/>
          <w:sz w:val="30"/>
          <w:szCs w:val="30"/>
          <w:u w:val="none"/>
        </w:rPr>
        <w:t>Remember that you indeed ought to be condemned.</w:t>
      </w:r>
    </w:p>
    <w:p w14:paraId="17468543">
      <w:pPr>
        <w:rPr>
          <w:rFonts w:hint="eastAsia"/>
          <w:sz w:val="30"/>
          <w:szCs w:val="30"/>
          <w:u w:val="none"/>
        </w:rPr>
      </w:pPr>
      <w:r>
        <w:rPr>
          <w:rFonts w:hint="eastAsia"/>
          <w:sz w:val="30"/>
          <w:szCs w:val="30"/>
          <w:u w:val="none"/>
        </w:rPr>
        <w:t>记住你确实该受定罪。</w:t>
      </w:r>
    </w:p>
    <w:p w14:paraId="2A9C9A0B">
      <w:pPr>
        <w:rPr>
          <w:rFonts w:hint="eastAsia"/>
          <w:sz w:val="30"/>
          <w:szCs w:val="30"/>
          <w:u w:val="none"/>
        </w:rPr>
      </w:pPr>
    </w:p>
    <w:p w14:paraId="42D33F3F">
      <w:pPr>
        <w:rPr>
          <w:rFonts w:hint="eastAsia"/>
          <w:sz w:val="30"/>
          <w:szCs w:val="30"/>
          <w:u w:val="none"/>
        </w:rPr>
      </w:pPr>
      <w:r>
        <w:rPr>
          <w:rFonts w:hint="eastAsia"/>
          <w:sz w:val="30"/>
          <w:szCs w:val="30"/>
          <w:u w:val="none"/>
        </w:rPr>
        <w:t>But there is a free justification provided in Jesus Christ.</w:t>
      </w:r>
    </w:p>
    <w:p w14:paraId="54D7BE7B">
      <w:pPr>
        <w:rPr>
          <w:rFonts w:hint="eastAsia"/>
          <w:sz w:val="30"/>
          <w:szCs w:val="30"/>
          <w:u w:val="none"/>
        </w:rPr>
      </w:pPr>
      <w:r>
        <w:rPr>
          <w:rFonts w:hint="eastAsia"/>
          <w:sz w:val="30"/>
          <w:szCs w:val="30"/>
          <w:u w:val="none"/>
        </w:rPr>
        <w:t>但在耶稣基督里，有白白的称义。</w:t>
      </w:r>
    </w:p>
    <w:p w14:paraId="308DABB3">
      <w:pPr>
        <w:rPr>
          <w:rFonts w:hint="eastAsia"/>
          <w:sz w:val="30"/>
          <w:szCs w:val="30"/>
          <w:u w:val="none"/>
        </w:rPr>
      </w:pPr>
    </w:p>
    <w:p w14:paraId="189255EA">
      <w:pPr>
        <w:rPr>
          <w:rFonts w:hint="eastAsia"/>
          <w:sz w:val="30"/>
          <w:szCs w:val="30"/>
          <w:u w:val="none"/>
        </w:rPr>
      </w:pPr>
      <w:r>
        <w:rPr>
          <w:rFonts w:hint="eastAsia"/>
          <w:sz w:val="30"/>
          <w:szCs w:val="30"/>
          <w:u w:val="none"/>
        </w:rPr>
        <w:t>Justification answers the problem of our condemnation for guilt of sin.</w:t>
      </w:r>
    </w:p>
    <w:p w14:paraId="3AD26A64">
      <w:pPr>
        <w:rPr>
          <w:rFonts w:hint="eastAsia"/>
          <w:sz w:val="30"/>
          <w:szCs w:val="30"/>
          <w:u w:val="none"/>
        </w:rPr>
      </w:pPr>
      <w:r>
        <w:rPr>
          <w:rFonts w:hint="eastAsia"/>
          <w:sz w:val="30"/>
          <w:szCs w:val="30"/>
          <w:u w:val="none"/>
        </w:rPr>
        <w:t>称义回答了我们因罪的罪疚而被定罪的问题。</w:t>
      </w:r>
    </w:p>
    <w:p w14:paraId="19DE5D17">
      <w:pPr>
        <w:rPr>
          <w:rFonts w:hint="eastAsia"/>
          <w:sz w:val="30"/>
          <w:szCs w:val="30"/>
          <w:u w:val="none"/>
        </w:rPr>
      </w:pPr>
    </w:p>
    <w:p w14:paraId="7021123E">
      <w:pPr>
        <w:rPr>
          <w:rFonts w:hint="eastAsia"/>
          <w:sz w:val="30"/>
          <w:szCs w:val="30"/>
          <w:u w:val="none"/>
        </w:rPr>
      </w:pPr>
      <w:r>
        <w:rPr>
          <w:rFonts w:hint="eastAsia"/>
          <w:sz w:val="30"/>
          <w:szCs w:val="30"/>
          <w:u w:val="none"/>
        </w:rPr>
        <w:t>But redemption does something else.</w:t>
      </w:r>
    </w:p>
    <w:p w14:paraId="3A5685B6">
      <w:pPr>
        <w:rPr>
          <w:rFonts w:hint="eastAsia"/>
          <w:sz w:val="30"/>
          <w:szCs w:val="30"/>
          <w:u w:val="none"/>
        </w:rPr>
      </w:pPr>
      <w:r>
        <w:rPr>
          <w:rFonts w:hint="eastAsia"/>
          <w:sz w:val="30"/>
          <w:szCs w:val="30"/>
          <w:u w:val="none"/>
        </w:rPr>
        <w:t>但救赎做了另一件事。</w:t>
      </w:r>
    </w:p>
    <w:p w14:paraId="5374CFF0">
      <w:pPr>
        <w:rPr>
          <w:rFonts w:hint="eastAsia"/>
          <w:sz w:val="30"/>
          <w:szCs w:val="30"/>
          <w:u w:val="none"/>
        </w:rPr>
      </w:pPr>
    </w:p>
    <w:p w14:paraId="03422514">
      <w:pPr>
        <w:rPr>
          <w:rFonts w:hint="eastAsia"/>
          <w:sz w:val="30"/>
          <w:szCs w:val="30"/>
          <w:u w:val="none"/>
        </w:rPr>
      </w:pPr>
      <w:r>
        <w:rPr>
          <w:rFonts w:hint="eastAsia"/>
          <w:sz w:val="30"/>
          <w:szCs w:val="30"/>
          <w:u w:val="none"/>
        </w:rPr>
        <w:t>You remember in that frightening passage in Romans, chapter 1 where Paul says that if the Gentiles who sin and who rebel again him and worship the creature rather than the Creator, three times he says what?</w:t>
      </w:r>
    </w:p>
    <w:p w14:paraId="50D3D3D2">
      <w:pPr>
        <w:rPr>
          <w:rFonts w:hint="eastAsia"/>
          <w:sz w:val="30"/>
          <w:szCs w:val="30"/>
          <w:u w:val="none"/>
        </w:rPr>
      </w:pPr>
      <w:r>
        <w:rPr>
          <w:rFonts w:hint="eastAsia"/>
          <w:sz w:val="30"/>
          <w:szCs w:val="30"/>
          <w:u w:val="none"/>
        </w:rPr>
        <w:t>你记得在罗马书第1章那段令人恐惧的经文中，保罗说，如果那些犯罪、悖逆祂、敬拜受造物而不敬拜造物主的外邦人，他三次说了什么？</w:t>
      </w:r>
    </w:p>
    <w:p w14:paraId="69F2DF60">
      <w:pPr>
        <w:rPr>
          <w:rFonts w:hint="eastAsia"/>
          <w:sz w:val="30"/>
          <w:szCs w:val="30"/>
          <w:u w:val="none"/>
        </w:rPr>
      </w:pPr>
    </w:p>
    <w:p w14:paraId="79E936E3">
      <w:pPr>
        <w:rPr>
          <w:rFonts w:hint="eastAsia"/>
          <w:sz w:val="30"/>
          <w:szCs w:val="30"/>
          <w:u w:val="none"/>
        </w:rPr>
      </w:pPr>
      <w:r>
        <w:rPr>
          <w:rFonts w:hint="eastAsia"/>
          <w:sz w:val="30"/>
          <w:szCs w:val="30"/>
          <w:u w:val="none"/>
        </w:rPr>
        <w:t>God gave them over.</w:t>
      </w:r>
    </w:p>
    <w:p w14:paraId="2DF9E155">
      <w:pPr>
        <w:rPr>
          <w:rFonts w:hint="eastAsia"/>
          <w:sz w:val="30"/>
          <w:szCs w:val="30"/>
          <w:u w:val="none"/>
        </w:rPr>
      </w:pPr>
      <w:r>
        <w:rPr>
          <w:rFonts w:hint="eastAsia"/>
          <w:sz w:val="30"/>
          <w:szCs w:val="30"/>
          <w:u w:val="none"/>
        </w:rPr>
        <w:t>神任凭他们。</w:t>
      </w:r>
    </w:p>
    <w:p w14:paraId="30ED13EE">
      <w:pPr>
        <w:rPr>
          <w:rFonts w:hint="eastAsia"/>
          <w:sz w:val="30"/>
          <w:szCs w:val="30"/>
          <w:u w:val="none"/>
        </w:rPr>
      </w:pPr>
    </w:p>
    <w:p w14:paraId="3E27420E">
      <w:pPr>
        <w:rPr>
          <w:rFonts w:hint="eastAsia"/>
          <w:sz w:val="30"/>
          <w:szCs w:val="30"/>
          <w:u w:val="none"/>
        </w:rPr>
      </w:pPr>
      <w:r>
        <w:rPr>
          <w:rFonts w:hint="eastAsia"/>
          <w:sz w:val="30"/>
          <w:szCs w:val="30"/>
          <w:u w:val="none"/>
        </w:rPr>
        <w:t>God gave them over.</w:t>
      </w:r>
    </w:p>
    <w:p w14:paraId="17C00B82">
      <w:pPr>
        <w:rPr>
          <w:rFonts w:hint="eastAsia"/>
          <w:sz w:val="30"/>
          <w:szCs w:val="30"/>
          <w:u w:val="none"/>
        </w:rPr>
      </w:pPr>
      <w:r>
        <w:rPr>
          <w:rFonts w:hint="eastAsia"/>
          <w:sz w:val="30"/>
          <w:szCs w:val="30"/>
          <w:u w:val="none"/>
        </w:rPr>
        <w:t>神任凭他们。</w:t>
      </w:r>
    </w:p>
    <w:p w14:paraId="3F37FC36">
      <w:pPr>
        <w:rPr>
          <w:rFonts w:hint="eastAsia"/>
          <w:sz w:val="30"/>
          <w:szCs w:val="30"/>
          <w:u w:val="none"/>
        </w:rPr>
      </w:pPr>
    </w:p>
    <w:p w14:paraId="0F63C8DF">
      <w:pPr>
        <w:rPr>
          <w:rFonts w:hint="eastAsia"/>
          <w:sz w:val="30"/>
          <w:szCs w:val="30"/>
          <w:u w:val="none"/>
        </w:rPr>
      </w:pPr>
      <w:r>
        <w:rPr>
          <w:rFonts w:hint="eastAsia"/>
          <w:sz w:val="30"/>
          <w:szCs w:val="30"/>
          <w:u w:val="none"/>
        </w:rPr>
        <w:t>God gave them over.</w:t>
      </w:r>
    </w:p>
    <w:p w14:paraId="0DE06589">
      <w:pPr>
        <w:rPr>
          <w:rFonts w:hint="eastAsia"/>
          <w:sz w:val="30"/>
          <w:szCs w:val="30"/>
          <w:u w:val="none"/>
        </w:rPr>
      </w:pPr>
      <w:r>
        <w:rPr>
          <w:rFonts w:hint="eastAsia"/>
          <w:sz w:val="30"/>
          <w:szCs w:val="30"/>
          <w:u w:val="none"/>
        </w:rPr>
        <w:t>神任凭他们。</w:t>
      </w:r>
    </w:p>
    <w:p w14:paraId="21477962">
      <w:pPr>
        <w:rPr>
          <w:rFonts w:hint="eastAsia"/>
          <w:sz w:val="30"/>
          <w:szCs w:val="30"/>
          <w:u w:val="none"/>
        </w:rPr>
      </w:pPr>
    </w:p>
    <w:p w14:paraId="6AB1E50C">
      <w:pPr>
        <w:rPr>
          <w:rFonts w:hint="eastAsia"/>
          <w:sz w:val="30"/>
          <w:szCs w:val="30"/>
          <w:u w:val="none"/>
        </w:rPr>
      </w:pPr>
      <w:r>
        <w:rPr>
          <w:rFonts w:hint="eastAsia"/>
          <w:sz w:val="30"/>
          <w:szCs w:val="30"/>
          <w:u w:val="none"/>
        </w:rPr>
        <w:t>He let them do exactly what they wanted to do.</w:t>
      </w:r>
    </w:p>
    <w:p w14:paraId="786EF8C7">
      <w:pPr>
        <w:rPr>
          <w:rFonts w:hint="eastAsia"/>
          <w:sz w:val="30"/>
          <w:szCs w:val="30"/>
          <w:u w:val="none"/>
        </w:rPr>
      </w:pPr>
      <w:r>
        <w:rPr>
          <w:rFonts w:hint="eastAsia"/>
          <w:sz w:val="30"/>
          <w:szCs w:val="30"/>
          <w:u w:val="none"/>
        </w:rPr>
        <w:t>祂让他们随心所欲地去做。</w:t>
      </w:r>
    </w:p>
    <w:p w14:paraId="61F733EB">
      <w:pPr>
        <w:rPr>
          <w:rFonts w:hint="eastAsia"/>
          <w:sz w:val="30"/>
          <w:szCs w:val="30"/>
          <w:u w:val="none"/>
        </w:rPr>
      </w:pPr>
    </w:p>
    <w:p w14:paraId="1CAA20EC">
      <w:pPr>
        <w:rPr>
          <w:rFonts w:hint="eastAsia"/>
          <w:sz w:val="30"/>
          <w:szCs w:val="30"/>
          <w:u w:val="none"/>
        </w:rPr>
      </w:pPr>
      <w:r>
        <w:rPr>
          <w:rFonts w:hint="eastAsia"/>
          <w:sz w:val="30"/>
          <w:szCs w:val="30"/>
          <w:u w:val="none"/>
        </w:rPr>
        <w:t>He sold them into the bondage of their own sin.</w:t>
      </w:r>
    </w:p>
    <w:p w14:paraId="6E574841">
      <w:pPr>
        <w:rPr>
          <w:rFonts w:hint="eastAsia"/>
          <w:sz w:val="30"/>
          <w:szCs w:val="30"/>
          <w:u w:val="none"/>
        </w:rPr>
      </w:pPr>
      <w:r>
        <w:rPr>
          <w:rFonts w:hint="eastAsia"/>
          <w:sz w:val="30"/>
          <w:szCs w:val="30"/>
          <w:u w:val="none"/>
        </w:rPr>
        <w:t>祂把他们卖给他们自己罪的捆绑。</w:t>
      </w:r>
    </w:p>
    <w:p w14:paraId="3C4425F6">
      <w:pPr>
        <w:rPr>
          <w:rFonts w:hint="eastAsia"/>
          <w:sz w:val="30"/>
          <w:szCs w:val="30"/>
          <w:u w:val="none"/>
        </w:rPr>
      </w:pPr>
    </w:p>
    <w:p w14:paraId="46C5CDD3">
      <w:pPr>
        <w:rPr>
          <w:rFonts w:hint="eastAsia"/>
          <w:sz w:val="30"/>
          <w:szCs w:val="30"/>
          <w:u w:val="none"/>
        </w:rPr>
      </w:pPr>
      <w:r>
        <w:rPr>
          <w:rFonts w:hint="eastAsia"/>
          <w:sz w:val="30"/>
          <w:szCs w:val="30"/>
          <w:u w:val="none"/>
        </w:rPr>
        <w:t>Now what does redemption do?</w:t>
      </w:r>
    </w:p>
    <w:p w14:paraId="266BD741">
      <w:pPr>
        <w:rPr>
          <w:rFonts w:hint="eastAsia"/>
          <w:sz w:val="30"/>
          <w:szCs w:val="30"/>
          <w:u w:val="none"/>
        </w:rPr>
      </w:pPr>
      <w:r>
        <w:rPr>
          <w:rFonts w:hint="eastAsia"/>
          <w:sz w:val="30"/>
          <w:szCs w:val="30"/>
          <w:u w:val="none"/>
        </w:rPr>
        <w:t>现在救赎做了什么？</w:t>
      </w:r>
    </w:p>
    <w:p w14:paraId="1B1F241A">
      <w:pPr>
        <w:rPr>
          <w:rFonts w:hint="eastAsia"/>
          <w:sz w:val="30"/>
          <w:szCs w:val="30"/>
          <w:u w:val="none"/>
        </w:rPr>
      </w:pPr>
    </w:p>
    <w:p w14:paraId="557C4BC0">
      <w:pPr>
        <w:rPr>
          <w:rFonts w:hint="eastAsia"/>
          <w:sz w:val="30"/>
          <w:szCs w:val="30"/>
          <w:u w:val="none"/>
        </w:rPr>
      </w:pPr>
      <w:r>
        <w:rPr>
          <w:rFonts w:hint="eastAsia"/>
          <w:sz w:val="30"/>
          <w:szCs w:val="30"/>
          <w:u w:val="none"/>
        </w:rPr>
        <w:t>In redemption, Jesus buys us back out from under the bondage to sin into which we had sold ourselves.</w:t>
      </w:r>
    </w:p>
    <w:p w14:paraId="27D49485">
      <w:pPr>
        <w:rPr>
          <w:rFonts w:hint="eastAsia"/>
          <w:sz w:val="30"/>
          <w:szCs w:val="30"/>
          <w:u w:val="none"/>
        </w:rPr>
      </w:pPr>
      <w:r>
        <w:rPr>
          <w:rFonts w:hint="eastAsia"/>
          <w:sz w:val="30"/>
          <w:szCs w:val="30"/>
          <w:u w:val="none"/>
        </w:rPr>
        <w:t>在救赎中，耶稣把我们从我们自己卖给的罪的捆绑中买赎回来。</w:t>
      </w:r>
    </w:p>
    <w:p w14:paraId="2B6D74D2">
      <w:pPr>
        <w:rPr>
          <w:rFonts w:hint="eastAsia"/>
          <w:sz w:val="30"/>
          <w:szCs w:val="30"/>
          <w:u w:val="none"/>
        </w:rPr>
      </w:pPr>
    </w:p>
    <w:p w14:paraId="69409E1B">
      <w:pPr>
        <w:rPr>
          <w:rFonts w:hint="eastAsia"/>
          <w:sz w:val="30"/>
          <w:szCs w:val="30"/>
          <w:u w:val="none"/>
        </w:rPr>
      </w:pPr>
      <w:r>
        <w:rPr>
          <w:rFonts w:hint="eastAsia"/>
          <w:sz w:val="30"/>
          <w:szCs w:val="30"/>
          <w:u w:val="none"/>
        </w:rPr>
        <w:t>And He does it not by paying a price other than Himself, but by paying the price of Himself.</w:t>
      </w:r>
    </w:p>
    <w:p w14:paraId="129B63ED">
      <w:pPr>
        <w:rPr>
          <w:rFonts w:hint="eastAsia"/>
          <w:sz w:val="30"/>
          <w:szCs w:val="30"/>
          <w:u w:val="none"/>
        </w:rPr>
      </w:pPr>
      <w:r>
        <w:rPr>
          <w:rFonts w:hint="eastAsia"/>
          <w:sz w:val="30"/>
          <w:szCs w:val="30"/>
          <w:u w:val="none"/>
        </w:rPr>
        <w:t>祂这样做，不是付了祂自己以外的代价，而是付了祂自己的代价。</w:t>
      </w:r>
    </w:p>
    <w:p w14:paraId="2C107549">
      <w:pPr>
        <w:rPr>
          <w:rFonts w:hint="eastAsia"/>
          <w:sz w:val="30"/>
          <w:szCs w:val="30"/>
          <w:u w:val="none"/>
        </w:rPr>
      </w:pPr>
    </w:p>
    <w:p w14:paraId="4B8F2646">
      <w:pPr>
        <w:rPr>
          <w:rFonts w:hint="eastAsia"/>
          <w:sz w:val="30"/>
          <w:szCs w:val="30"/>
          <w:u w:val="none"/>
        </w:rPr>
      </w:pPr>
      <w:r>
        <w:rPr>
          <w:rFonts w:hint="eastAsia"/>
          <w:sz w:val="30"/>
          <w:szCs w:val="30"/>
          <w:u w:val="none"/>
        </w:rPr>
        <w:t>Now you think about that, believer, as you struggle with that sin that you don’t seem to be able to shake.</w:t>
      </w:r>
    </w:p>
    <w:p w14:paraId="7AD74FE2">
      <w:pPr>
        <w:rPr>
          <w:rFonts w:hint="eastAsia"/>
          <w:sz w:val="30"/>
          <w:szCs w:val="30"/>
          <w:u w:val="none"/>
        </w:rPr>
      </w:pPr>
      <w:r>
        <w:rPr>
          <w:rFonts w:hint="eastAsia"/>
          <w:sz w:val="30"/>
          <w:szCs w:val="30"/>
          <w:u w:val="none"/>
        </w:rPr>
        <w:t>现在你想一想，信徒，当你与你似乎无法摆脱的那个罪争战时。</w:t>
      </w:r>
    </w:p>
    <w:p w14:paraId="701F21CA">
      <w:pPr>
        <w:rPr>
          <w:rFonts w:hint="eastAsia"/>
          <w:sz w:val="30"/>
          <w:szCs w:val="30"/>
          <w:u w:val="none"/>
        </w:rPr>
      </w:pPr>
    </w:p>
    <w:p w14:paraId="530BB857">
      <w:pPr>
        <w:rPr>
          <w:rFonts w:hint="eastAsia"/>
          <w:sz w:val="30"/>
          <w:szCs w:val="30"/>
          <w:u w:val="none"/>
        </w:rPr>
      </w:pPr>
      <w:r>
        <w:rPr>
          <w:rFonts w:hint="eastAsia"/>
          <w:sz w:val="30"/>
          <w:szCs w:val="30"/>
          <w:u w:val="none"/>
        </w:rPr>
        <w:t>And you feel like you are powerless before it.</w:t>
      </w:r>
    </w:p>
    <w:p w14:paraId="0DDF4D0E">
      <w:pPr>
        <w:rPr>
          <w:rFonts w:hint="eastAsia"/>
          <w:sz w:val="30"/>
          <w:szCs w:val="30"/>
          <w:u w:val="none"/>
        </w:rPr>
      </w:pPr>
      <w:r>
        <w:rPr>
          <w:rFonts w:hint="eastAsia"/>
          <w:sz w:val="30"/>
          <w:szCs w:val="30"/>
          <w:u w:val="none"/>
        </w:rPr>
        <w:t>你感觉你在它面前无能为力。</w:t>
      </w:r>
    </w:p>
    <w:p w14:paraId="6AF96A49">
      <w:pPr>
        <w:rPr>
          <w:rFonts w:hint="eastAsia"/>
          <w:sz w:val="30"/>
          <w:szCs w:val="30"/>
          <w:u w:val="none"/>
        </w:rPr>
      </w:pPr>
    </w:p>
    <w:p w14:paraId="1AEAA1C2">
      <w:pPr>
        <w:rPr>
          <w:rFonts w:hint="eastAsia"/>
          <w:sz w:val="30"/>
          <w:szCs w:val="30"/>
          <w:u w:val="none"/>
        </w:rPr>
      </w:pPr>
      <w:r>
        <w:rPr>
          <w:rFonts w:hint="eastAsia"/>
          <w:sz w:val="30"/>
          <w:szCs w:val="30"/>
          <w:u w:val="none"/>
        </w:rPr>
        <w:t>You remember that your Savior sold Himself as the price of the redemption of you from the bondage of sin, so that sin shall no longer have dominion over you, because you have a new Master.</w:t>
      </w:r>
    </w:p>
    <w:p w14:paraId="662E0B31">
      <w:pPr>
        <w:rPr>
          <w:rFonts w:hint="eastAsia"/>
          <w:sz w:val="30"/>
          <w:szCs w:val="30"/>
          <w:u w:val="none"/>
        </w:rPr>
      </w:pPr>
      <w:r>
        <w:rPr>
          <w:rFonts w:hint="eastAsia"/>
          <w:sz w:val="30"/>
          <w:szCs w:val="30"/>
          <w:u w:val="none"/>
        </w:rPr>
        <w:t>你记得你的救主舍了自己，作你从罪的捆绑中被救赎的代价，好让罪不再辖制你，因为你有一个新的主。</w:t>
      </w:r>
    </w:p>
    <w:p w14:paraId="28F4A4A4">
      <w:pPr>
        <w:rPr>
          <w:rFonts w:hint="eastAsia"/>
          <w:sz w:val="30"/>
          <w:szCs w:val="30"/>
          <w:u w:val="none"/>
        </w:rPr>
      </w:pPr>
    </w:p>
    <w:p w14:paraId="10309DB6">
      <w:pPr>
        <w:rPr>
          <w:rFonts w:hint="eastAsia"/>
          <w:sz w:val="30"/>
          <w:szCs w:val="30"/>
          <w:u w:val="none"/>
        </w:rPr>
      </w:pPr>
      <w:r>
        <w:rPr>
          <w:rFonts w:hint="eastAsia"/>
          <w:sz w:val="30"/>
          <w:szCs w:val="30"/>
          <w:u w:val="none"/>
        </w:rPr>
        <w:t>Then think about that glorious word propitiation.</w:t>
      </w:r>
    </w:p>
    <w:p w14:paraId="289081F3">
      <w:pPr>
        <w:rPr>
          <w:rFonts w:hint="eastAsia"/>
          <w:sz w:val="30"/>
          <w:szCs w:val="30"/>
          <w:u w:val="none"/>
        </w:rPr>
      </w:pPr>
      <w:r>
        <w:rPr>
          <w:rFonts w:hint="eastAsia"/>
          <w:sz w:val="30"/>
          <w:szCs w:val="30"/>
          <w:u w:val="none"/>
        </w:rPr>
        <w:t>然后想想那个荣耀的词“挽回祭”。</w:t>
      </w:r>
    </w:p>
    <w:p w14:paraId="6E17F6D9">
      <w:pPr>
        <w:rPr>
          <w:rFonts w:hint="eastAsia"/>
          <w:sz w:val="30"/>
          <w:szCs w:val="30"/>
          <w:u w:val="none"/>
        </w:rPr>
      </w:pPr>
    </w:p>
    <w:p w14:paraId="623AB6C9">
      <w:pPr>
        <w:rPr>
          <w:rFonts w:hint="eastAsia"/>
          <w:sz w:val="30"/>
          <w:szCs w:val="30"/>
          <w:u w:val="none"/>
        </w:rPr>
      </w:pPr>
      <w:r>
        <w:rPr>
          <w:rFonts w:hint="eastAsia"/>
          <w:sz w:val="30"/>
          <w:szCs w:val="30"/>
          <w:u w:val="none"/>
        </w:rPr>
        <w:t>You remember in Romans 1 and 2 Paul says all we have is the anticipation of the visitation of the wrath of God, for we have no excuse, we have no argument against it.</w:t>
      </w:r>
    </w:p>
    <w:p w14:paraId="754DADCC">
      <w:pPr>
        <w:rPr>
          <w:rFonts w:hint="eastAsia"/>
          <w:sz w:val="30"/>
          <w:szCs w:val="30"/>
          <w:u w:val="none"/>
        </w:rPr>
      </w:pPr>
      <w:r>
        <w:rPr>
          <w:rFonts w:hint="eastAsia"/>
          <w:sz w:val="30"/>
          <w:szCs w:val="30"/>
          <w:u w:val="none"/>
        </w:rPr>
        <w:t>你记得在罗马书1和2章，保罗说我们所有的只是对神忿怒降临的预料，因为我们无可推诿，我们没有理由反驳。</w:t>
      </w:r>
    </w:p>
    <w:p w14:paraId="5F0E3FDC">
      <w:pPr>
        <w:rPr>
          <w:rFonts w:hint="eastAsia"/>
          <w:sz w:val="30"/>
          <w:szCs w:val="30"/>
          <w:u w:val="none"/>
        </w:rPr>
      </w:pPr>
    </w:p>
    <w:p w14:paraId="403CC26C">
      <w:pPr>
        <w:rPr>
          <w:rFonts w:hint="eastAsia"/>
          <w:sz w:val="30"/>
          <w:szCs w:val="30"/>
          <w:u w:val="none"/>
        </w:rPr>
      </w:pPr>
      <w:r>
        <w:rPr>
          <w:rFonts w:hint="eastAsia"/>
          <w:sz w:val="30"/>
          <w:szCs w:val="30"/>
          <w:u w:val="none"/>
        </w:rPr>
        <w:t>All we can anticipate is God’s perfect penal wrath being visited upon us.</w:t>
      </w:r>
    </w:p>
    <w:p w14:paraId="1758C739">
      <w:pPr>
        <w:rPr>
          <w:rFonts w:hint="eastAsia"/>
          <w:sz w:val="30"/>
          <w:szCs w:val="30"/>
          <w:u w:val="none"/>
        </w:rPr>
      </w:pPr>
      <w:r>
        <w:rPr>
          <w:rFonts w:hint="eastAsia"/>
          <w:sz w:val="30"/>
          <w:szCs w:val="30"/>
          <w:u w:val="none"/>
        </w:rPr>
        <w:t>我们所能预料的，只是神完美的刑罚之怒降临在我们身上。</w:t>
      </w:r>
    </w:p>
    <w:p w14:paraId="2B290657">
      <w:pPr>
        <w:rPr>
          <w:rFonts w:hint="eastAsia"/>
          <w:sz w:val="30"/>
          <w:szCs w:val="30"/>
          <w:u w:val="none"/>
        </w:rPr>
      </w:pPr>
    </w:p>
    <w:p w14:paraId="42F6587C">
      <w:pPr>
        <w:rPr>
          <w:rFonts w:hint="eastAsia"/>
          <w:sz w:val="30"/>
          <w:szCs w:val="30"/>
          <w:u w:val="none"/>
        </w:rPr>
      </w:pPr>
      <w:r>
        <w:rPr>
          <w:rFonts w:hint="eastAsia"/>
          <w:sz w:val="30"/>
          <w:szCs w:val="30"/>
          <w:u w:val="none"/>
        </w:rPr>
        <w:t>But here’s propitiation.</w:t>
      </w:r>
    </w:p>
    <w:p w14:paraId="06773E63">
      <w:pPr>
        <w:rPr>
          <w:rFonts w:hint="eastAsia"/>
          <w:sz w:val="30"/>
          <w:szCs w:val="30"/>
          <w:u w:val="none"/>
        </w:rPr>
      </w:pPr>
      <w:r>
        <w:rPr>
          <w:rFonts w:hint="eastAsia"/>
          <w:sz w:val="30"/>
          <w:szCs w:val="30"/>
          <w:u w:val="none"/>
        </w:rPr>
        <w:t>但这里有挽回祭。</w:t>
      </w:r>
    </w:p>
    <w:p w14:paraId="2D6B7841">
      <w:pPr>
        <w:rPr>
          <w:rFonts w:hint="eastAsia"/>
          <w:sz w:val="30"/>
          <w:szCs w:val="30"/>
          <w:u w:val="none"/>
        </w:rPr>
      </w:pPr>
    </w:p>
    <w:p w14:paraId="1DB74D72">
      <w:pPr>
        <w:rPr>
          <w:rFonts w:hint="eastAsia"/>
          <w:sz w:val="30"/>
          <w:szCs w:val="30"/>
          <w:u w:val="none"/>
        </w:rPr>
      </w:pPr>
      <w:r>
        <w:rPr>
          <w:rFonts w:hint="eastAsia"/>
          <w:sz w:val="30"/>
          <w:szCs w:val="30"/>
          <w:u w:val="none"/>
        </w:rPr>
        <w:t>And in propitiation, the Lord Jesus Christ in His sacrifice on the cross appeases, He quits, He satisfies the wrath of God so that not one sin is unatoned for, for the one who believes in Jesus Christ.</w:t>
      </w:r>
    </w:p>
    <w:p w14:paraId="1CA052E4">
      <w:pPr>
        <w:rPr>
          <w:rFonts w:hint="eastAsia"/>
          <w:sz w:val="30"/>
          <w:szCs w:val="30"/>
          <w:u w:val="none"/>
        </w:rPr>
      </w:pPr>
      <w:r>
        <w:rPr>
          <w:rFonts w:hint="eastAsia"/>
          <w:sz w:val="30"/>
          <w:szCs w:val="30"/>
          <w:u w:val="none"/>
        </w:rPr>
        <w:t>在挽回祭中，主耶稣基督在祂十字架上的献祭中，平息了，祂平息了，祂满足了神的忿怒，以致于对那信耶稣基督的人，没有一个罪是未被赎的。</w:t>
      </w:r>
    </w:p>
    <w:p w14:paraId="1EDB2E70">
      <w:pPr>
        <w:rPr>
          <w:rFonts w:hint="eastAsia"/>
          <w:sz w:val="30"/>
          <w:szCs w:val="30"/>
          <w:u w:val="none"/>
        </w:rPr>
      </w:pPr>
    </w:p>
    <w:p w14:paraId="10E466CC">
      <w:pPr>
        <w:rPr>
          <w:rFonts w:hint="eastAsia"/>
          <w:sz w:val="30"/>
          <w:szCs w:val="30"/>
          <w:u w:val="none"/>
        </w:rPr>
      </w:pPr>
      <w:r>
        <w:rPr>
          <w:rFonts w:hint="eastAsia"/>
          <w:sz w:val="30"/>
          <w:szCs w:val="30"/>
          <w:u w:val="none"/>
        </w:rPr>
        <w:t>So that we stand before God knowing that God’s wrath has been poured out to the full in Jesus Christ.</w:t>
      </w:r>
    </w:p>
    <w:p w14:paraId="73703A4E">
      <w:pPr>
        <w:rPr>
          <w:rFonts w:hint="eastAsia"/>
          <w:sz w:val="30"/>
          <w:szCs w:val="30"/>
          <w:u w:val="none"/>
        </w:rPr>
      </w:pPr>
      <w:r>
        <w:rPr>
          <w:rFonts w:hint="eastAsia"/>
          <w:sz w:val="30"/>
          <w:szCs w:val="30"/>
          <w:u w:val="none"/>
        </w:rPr>
        <w:t>以致于我们站在神面前，知道神的忿怒已在耶稣基督里完全倾倒了。</w:t>
      </w:r>
    </w:p>
    <w:p w14:paraId="561FB4E3">
      <w:pPr>
        <w:rPr>
          <w:rFonts w:hint="eastAsia"/>
          <w:sz w:val="30"/>
          <w:szCs w:val="30"/>
          <w:u w:val="none"/>
        </w:rPr>
      </w:pPr>
    </w:p>
    <w:p w14:paraId="29B0A776">
      <w:pPr>
        <w:rPr>
          <w:rFonts w:hint="eastAsia"/>
          <w:sz w:val="30"/>
          <w:szCs w:val="30"/>
          <w:u w:val="none"/>
        </w:rPr>
      </w:pPr>
      <w:r>
        <w:rPr>
          <w:rFonts w:hint="eastAsia"/>
          <w:sz w:val="30"/>
          <w:szCs w:val="30"/>
          <w:u w:val="none"/>
        </w:rPr>
        <w:t>It is not that God cancels those sins, He liquidates them.</w:t>
      </w:r>
    </w:p>
    <w:p w14:paraId="48709E23">
      <w:pPr>
        <w:rPr>
          <w:rFonts w:hint="eastAsia"/>
          <w:sz w:val="30"/>
          <w:szCs w:val="30"/>
          <w:u w:val="none"/>
        </w:rPr>
      </w:pPr>
      <w:r>
        <w:rPr>
          <w:rFonts w:hint="eastAsia"/>
          <w:sz w:val="30"/>
          <w:szCs w:val="30"/>
          <w:u w:val="none"/>
        </w:rPr>
        <w:t>不是神取消了那些罪，祂是清算了它们。</w:t>
      </w:r>
    </w:p>
    <w:p w14:paraId="30CC66F7">
      <w:pPr>
        <w:rPr>
          <w:rFonts w:hint="eastAsia"/>
          <w:sz w:val="30"/>
          <w:szCs w:val="30"/>
          <w:u w:val="none"/>
        </w:rPr>
      </w:pPr>
    </w:p>
    <w:p w14:paraId="6FF3673A">
      <w:pPr>
        <w:rPr>
          <w:rFonts w:hint="eastAsia"/>
          <w:sz w:val="30"/>
          <w:szCs w:val="30"/>
          <w:u w:val="none"/>
        </w:rPr>
      </w:pPr>
      <w:r>
        <w:rPr>
          <w:rFonts w:hint="eastAsia"/>
          <w:sz w:val="30"/>
          <w:szCs w:val="30"/>
          <w:u w:val="none"/>
        </w:rPr>
        <w:t>It is not that He sweeps those sins under the carpet, He visits the penalty and the condemnation of that sin on the person of Jesus Christ so that that penalty and condemnation has been swallowed up in Christ.</w:t>
      </w:r>
    </w:p>
    <w:p w14:paraId="4554F916">
      <w:pPr>
        <w:rPr>
          <w:rFonts w:hint="eastAsia"/>
          <w:sz w:val="30"/>
          <w:szCs w:val="30"/>
          <w:u w:val="none"/>
        </w:rPr>
      </w:pPr>
      <w:r>
        <w:rPr>
          <w:rFonts w:hint="eastAsia"/>
          <w:sz w:val="30"/>
          <w:szCs w:val="30"/>
          <w:u w:val="none"/>
        </w:rPr>
        <w:t>不是祂把那些罪扫到地毯下，祂将那罪的刑罚和定罪降在耶稣基督身上，以致于那刑罚和定罪在基督里被吞没了。</w:t>
      </w:r>
    </w:p>
    <w:p w14:paraId="3E230976">
      <w:pPr>
        <w:rPr>
          <w:rFonts w:hint="eastAsia"/>
          <w:sz w:val="30"/>
          <w:szCs w:val="30"/>
          <w:u w:val="none"/>
        </w:rPr>
      </w:pPr>
    </w:p>
    <w:p w14:paraId="0C27E6F6">
      <w:pPr>
        <w:rPr>
          <w:rFonts w:hint="eastAsia"/>
          <w:sz w:val="30"/>
          <w:szCs w:val="30"/>
          <w:u w:val="none"/>
        </w:rPr>
      </w:pPr>
      <w:r>
        <w:rPr>
          <w:rFonts w:hint="eastAsia"/>
          <w:sz w:val="30"/>
          <w:szCs w:val="30"/>
          <w:u w:val="none"/>
        </w:rPr>
        <w:t>It doesn’t exist any more for us.</w:t>
      </w:r>
    </w:p>
    <w:p w14:paraId="45263788">
      <w:pPr>
        <w:rPr>
          <w:rFonts w:hint="eastAsia"/>
          <w:sz w:val="30"/>
          <w:szCs w:val="30"/>
          <w:u w:val="none"/>
        </w:rPr>
      </w:pPr>
      <w:r>
        <w:rPr>
          <w:rFonts w:hint="eastAsia"/>
          <w:sz w:val="30"/>
          <w:szCs w:val="30"/>
          <w:u w:val="none"/>
        </w:rPr>
        <w:t>对我们来说，它不复存在了。</w:t>
      </w:r>
    </w:p>
    <w:p w14:paraId="6BC92CF9">
      <w:pPr>
        <w:rPr>
          <w:rFonts w:hint="eastAsia"/>
          <w:sz w:val="30"/>
          <w:szCs w:val="30"/>
          <w:u w:val="none"/>
        </w:rPr>
      </w:pPr>
    </w:p>
    <w:p w14:paraId="19FA1DD7">
      <w:pPr>
        <w:rPr>
          <w:rFonts w:hint="eastAsia"/>
          <w:sz w:val="30"/>
          <w:szCs w:val="30"/>
          <w:u w:val="none"/>
        </w:rPr>
      </w:pPr>
      <w:r>
        <w:rPr>
          <w:rFonts w:hint="eastAsia"/>
          <w:sz w:val="30"/>
          <w:szCs w:val="30"/>
          <w:u w:val="none"/>
        </w:rPr>
        <w:t>Do you see the freedom that that brings to the Christian life?</w:t>
      </w:r>
    </w:p>
    <w:p w14:paraId="64138AB3">
      <w:pPr>
        <w:rPr>
          <w:rFonts w:hint="eastAsia"/>
          <w:sz w:val="30"/>
          <w:szCs w:val="30"/>
          <w:u w:val="none"/>
        </w:rPr>
      </w:pPr>
      <w:r>
        <w:rPr>
          <w:rFonts w:hint="eastAsia"/>
          <w:sz w:val="30"/>
          <w:szCs w:val="30"/>
          <w:u w:val="none"/>
        </w:rPr>
        <w:t>你看到那给基督徒生活带来的自由吗？</w:t>
      </w:r>
    </w:p>
    <w:p w14:paraId="5ACD92EB">
      <w:pPr>
        <w:rPr>
          <w:rFonts w:hint="eastAsia"/>
          <w:sz w:val="30"/>
          <w:szCs w:val="30"/>
          <w:u w:val="none"/>
        </w:rPr>
      </w:pPr>
    </w:p>
    <w:p w14:paraId="1563A610">
      <w:pPr>
        <w:rPr>
          <w:rFonts w:hint="eastAsia"/>
          <w:sz w:val="30"/>
          <w:szCs w:val="30"/>
          <w:u w:val="none"/>
        </w:rPr>
      </w:pPr>
      <w:r>
        <w:rPr>
          <w:rFonts w:hint="eastAsia"/>
          <w:sz w:val="30"/>
          <w:szCs w:val="30"/>
          <w:u w:val="none"/>
        </w:rPr>
        <w:t>For the unbeliever, do you see the glorious offering of the gospel that Paul is setting forth before you.</w:t>
      </w:r>
    </w:p>
    <w:p w14:paraId="7CC8240C">
      <w:pPr>
        <w:rPr>
          <w:rFonts w:hint="eastAsia"/>
          <w:sz w:val="30"/>
          <w:szCs w:val="30"/>
          <w:u w:val="none"/>
        </w:rPr>
      </w:pPr>
      <w:r>
        <w:rPr>
          <w:rFonts w:hint="eastAsia"/>
          <w:sz w:val="30"/>
          <w:szCs w:val="30"/>
          <w:u w:val="none"/>
        </w:rPr>
        <w:t>对非信徒，你看到保罗在你面前阐述的福音的荣耀供应吗？</w:t>
      </w:r>
    </w:p>
    <w:p w14:paraId="10D2FEB3">
      <w:pPr>
        <w:rPr>
          <w:rFonts w:hint="eastAsia"/>
          <w:sz w:val="30"/>
          <w:szCs w:val="30"/>
          <w:u w:val="none"/>
        </w:rPr>
      </w:pPr>
    </w:p>
    <w:p w14:paraId="68E13085">
      <w:pPr>
        <w:rPr>
          <w:rFonts w:hint="eastAsia"/>
          <w:sz w:val="30"/>
          <w:szCs w:val="30"/>
          <w:u w:val="none"/>
        </w:rPr>
      </w:pPr>
      <w:r>
        <w:rPr>
          <w:rFonts w:hint="eastAsia"/>
          <w:sz w:val="30"/>
          <w:szCs w:val="30"/>
          <w:u w:val="none"/>
        </w:rPr>
        <w:t>You struggle with guilt, I’ve got justification.</w:t>
      </w:r>
    </w:p>
    <w:p w14:paraId="292DE9E0">
      <w:pPr>
        <w:rPr>
          <w:rFonts w:hint="eastAsia"/>
          <w:sz w:val="30"/>
          <w:szCs w:val="30"/>
          <w:u w:val="none"/>
        </w:rPr>
      </w:pPr>
      <w:r>
        <w:rPr>
          <w:rFonts w:hint="eastAsia"/>
          <w:sz w:val="30"/>
          <w:szCs w:val="30"/>
          <w:u w:val="none"/>
        </w:rPr>
        <w:t>你与罪疚挣扎，我有称义。</w:t>
      </w:r>
    </w:p>
    <w:p w14:paraId="6561A77A">
      <w:pPr>
        <w:rPr>
          <w:rFonts w:hint="eastAsia"/>
          <w:sz w:val="30"/>
          <w:szCs w:val="30"/>
          <w:u w:val="none"/>
        </w:rPr>
      </w:pPr>
    </w:p>
    <w:p w14:paraId="0B40C9F2">
      <w:pPr>
        <w:rPr>
          <w:rFonts w:hint="eastAsia"/>
          <w:sz w:val="30"/>
          <w:szCs w:val="30"/>
          <w:u w:val="none"/>
        </w:rPr>
      </w:pPr>
      <w:r>
        <w:rPr>
          <w:rFonts w:hint="eastAsia"/>
          <w:sz w:val="30"/>
          <w:szCs w:val="30"/>
          <w:u w:val="none"/>
        </w:rPr>
        <w:t>You’re bound to your addictions, I’ve got redemption.</w:t>
      </w:r>
    </w:p>
    <w:p w14:paraId="18B066E5">
      <w:pPr>
        <w:rPr>
          <w:rFonts w:hint="eastAsia"/>
          <w:sz w:val="30"/>
          <w:szCs w:val="30"/>
          <w:u w:val="none"/>
        </w:rPr>
      </w:pPr>
      <w:r>
        <w:rPr>
          <w:rFonts w:hint="eastAsia"/>
          <w:sz w:val="30"/>
          <w:szCs w:val="30"/>
          <w:u w:val="none"/>
        </w:rPr>
        <w:t>你被你的瘾捆绑，我有救赎。</w:t>
      </w:r>
    </w:p>
    <w:p w14:paraId="27FF8C98">
      <w:pPr>
        <w:rPr>
          <w:rFonts w:hint="eastAsia"/>
          <w:sz w:val="30"/>
          <w:szCs w:val="30"/>
          <w:u w:val="none"/>
        </w:rPr>
      </w:pPr>
    </w:p>
    <w:p w14:paraId="2F161FF4">
      <w:pPr>
        <w:rPr>
          <w:rFonts w:hint="eastAsia"/>
          <w:sz w:val="30"/>
          <w:szCs w:val="30"/>
          <w:u w:val="none"/>
        </w:rPr>
      </w:pPr>
      <w:r>
        <w:rPr>
          <w:rFonts w:hint="eastAsia"/>
          <w:sz w:val="30"/>
          <w:szCs w:val="30"/>
          <w:u w:val="none"/>
        </w:rPr>
        <w:t>You’re afraid of the wrath of God, you ought to be, but I’ve got propitiation.</w:t>
      </w:r>
    </w:p>
    <w:p w14:paraId="2E90103C">
      <w:pPr>
        <w:rPr>
          <w:rFonts w:hint="eastAsia"/>
          <w:sz w:val="30"/>
          <w:szCs w:val="30"/>
          <w:u w:val="none"/>
        </w:rPr>
      </w:pPr>
      <w:r>
        <w:rPr>
          <w:rFonts w:hint="eastAsia"/>
          <w:sz w:val="30"/>
          <w:szCs w:val="30"/>
          <w:u w:val="none"/>
        </w:rPr>
        <w:t>你害怕神的忿怒，你应该害怕，但我有挽回祭。</w:t>
      </w:r>
    </w:p>
    <w:p w14:paraId="6368916A">
      <w:pPr>
        <w:rPr>
          <w:rFonts w:hint="eastAsia"/>
          <w:sz w:val="30"/>
          <w:szCs w:val="30"/>
          <w:u w:val="none"/>
        </w:rPr>
      </w:pPr>
    </w:p>
    <w:p w14:paraId="14DD0F17">
      <w:pPr>
        <w:rPr>
          <w:rFonts w:hint="eastAsia"/>
          <w:sz w:val="30"/>
          <w:szCs w:val="30"/>
          <w:u w:val="none"/>
        </w:rPr>
      </w:pPr>
      <w:r>
        <w:rPr>
          <w:rFonts w:hint="eastAsia"/>
          <w:sz w:val="30"/>
          <w:szCs w:val="30"/>
          <w:u w:val="none"/>
        </w:rPr>
        <w:t>That’s what is freely offered to you.</w:t>
      </w:r>
    </w:p>
    <w:p w14:paraId="3A37A61A">
      <w:pPr>
        <w:rPr>
          <w:rFonts w:hint="eastAsia"/>
          <w:sz w:val="30"/>
          <w:szCs w:val="30"/>
          <w:u w:val="none"/>
        </w:rPr>
      </w:pPr>
      <w:r>
        <w:rPr>
          <w:rFonts w:hint="eastAsia"/>
          <w:sz w:val="30"/>
          <w:szCs w:val="30"/>
          <w:u w:val="none"/>
        </w:rPr>
        <w:t>那就是白白地提供给你的。</w:t>
      </w:r>
    </w:p>
    <w:p w14:paraId="0702A7EE">
      <w:pPr>
        <w:rPr>
          <w:rFonts w:hint="eastAsia"/>
          <w:sz w:val="30"/>
          <w:szCs w:val="30"/>
          <w:u w:val="none"/>
        </w:rPr>
      </w:pPr>
    </w:p>
    <w:p w14:paraId="3FC4F5AB">
      <w:pPr>
        <w:rPr>
          <w:rFonts w:hint="eastAsia"/>
          <w:sz w:val="30"/>
          <w:szCs w:val="30"/>
          <w:u w:val="none"/>
        </w:rPr>
      </w:pPr>
      <w:r>
        <w:rPr>
          <w:rFonts w:hint="eastAsia"/>
          <w:sz w:val="30"/>
          <w:szCs w:val="30"/>
          <w:u w:val="none"/>
        </w:rPr>
        <w:t>Embrace Christ and you have it all.</w:t>
      </w:r>
    </w:p>
    <w:p w14:paraId="4333CB82">
      <w:pPr>
        <w:rPr>
          <w:rFonts w:hint="eastAsia"/>
          <w:sz w:val="30"/>
          <w:szCs w:val="30"/>
          <w:u w:val="none"/>
        </w:rPr>
      </w:pPr>
      <w:r>
        <w:rPr>
          <w:rFonts w:hint="eastAsia"/>
          <w:sz w:val="30"/>
          <w:szCs w:val="30"/>
          <w:u w:val="none"/>
        </w:rPr>
        <w:t>拥抱基督，你就拥有一切。</w:t>
      </w:r>
    </w:p>
    <w:p w14:paraId="796612E3">
      <w:pPr>
        <w:rPr>
          <w:rFonts w:hint="eastAsia"/>
          <w:sz w:val="30"/>
          <w:szCs w:val="30"/>
          <w:u w:val="none"/>
        </w:rPr>
      </w:pPr>
    </w:p>
    <w:p w14:paraId="1901E61A">
      <w:pPr>
        <w:rPr>
          <w:rFonts w:hint="eastAsia"/>
          <w:sz w:val="30"/>
          <w:szCs w:val="30"/>
          <w:u w:val="none"/>
        </w:rPr>
      </w:pPr>
      <w:r>
        <w:rPr>
          <w:rFonts w:hint="eastAsia"/>
          <w:sz w:val="30"/>
          <w:szCs w:val="30"/>
          <w:u w:val="none"/>
        </w:rPr>
        <w:t>You see why it’s so important for us to learn these wonderful words.</w:t>
      </w:r>
    </w:p>
    <w:p w14:paraId="0382CAA1">
      <w:pPr>
        <w:rPr>
          <w:rFonts w:hint="eastAsia"/>
          <w:sz w:val="30"/>
          <w:szCs w:val="30"/>
          <w:u w:val="none"/>
        </w:rPr>
      </w:pPr>
      <w:r>
        <w:rPr>
          <w:rFonts w:hint="eastAsia"/>
          <w:sz w:val="30"/>
          <w:szCs w:val="30"/>
          <w:u w:val="none"/>
        </w:rPr>
        <w:t>你看为什么学习这些美妙的词对我们是如此重要。</w:t>
      </w:r>
    </w:p>
    <w:p w14:paraId="38C2064E">
      <w:pPr>
        <w:rPr>
          <w:rFonts w:hint="eastAsia"/>
          <w:sz w:val="30"/>
          <w:szCs w:val="30"/>
          <w:u w:val="none"/>
        </w:rPr>
      </w:pPr>
    </w:p>
    <w:p w14:paraId="223B4104">
      <w:pPr>
        <w:rPr>
          <w:rFonts w:hint="eastAsia"/>
          <w:sz w:val="30"/>
          <w:szCs w:val="30"/>
          <w:u w:val="none"/>
        </w:rPr>
      </w:pPr>
      <w:r>
        <w:rPr>
          <w:rFonts w:hint="eastAsia"/>
          <w:sz w:val="30"/>
          <w:szCs w:val="30"/>
          <w:u w:val="none"/>
        </w:rPr>
        <w:t>Jim Phillip is surely exactly right when he says, "It is not too much to say that a true estimate of the New Testament gospel depends upon a proper interpretation of the words righteousness, propitiation, justification, redemption and faith.</w:t>
      </w:r>
    </w:p>
    <w:p w14:paraId="7D93F20D">
      <w:pPr>
        <w:rPr>
          <w:rFonts w:hint="eastAsia"/>
          <w:sz w:val="30"/>
          <w:szCs w:val="30"/>
          <w:u w:val="none"/>
        </w:rPr>
      </w:pPr>
      <w:r>
        <w:rPr>
          <w:rFonts w:hint="eastAsia"/>
          <w:sz w:val="30"/>
          <w:szCs w:val="30"/>
          <w:u w:val="none"/>
        </w:rPr>
        <w:t>吉姆·菲利普说的肯定是对的，他说，“说对新约福音的真实评估，取决于对‘义’、‘挽回祭’、‘称义’、‘救赎’和‘信’这些词的正确解释，这一点也不为过。</w:t>
      </w:r>
    </w:p>
    <w:p w14:paraId="3070731E">
      <w:pPr>
        <w:rPr>
          <w:rFonts w:hint="eastAsia"/>
          <w:sz w:val="30"/>
          <w:szCs w:val="30"/>
          <w:u w:val="none"/>
        </w:rPr>
      </w:pPr>
    </w:p>
    <w:p w14:paraId="26451520">
      <w:pPr>
        <w:rPr>
          <w:rFonts w:hint="eastAsia"/>
          <w:sz w:val="30"/>
          <w:szCs w:val="30"/>
          <w:u w:val="none"/>
        </w:rPr>
      </w:pPr>
      <w:r>
        <w:rPr>
          <w:rFonts w:hint="eastAsia"/>
          <w:sz w:val="30"/>
          <w:szCs w:val="30"/>
          <w:u w:val="none"/>
        </w:rPr>
        <w:t>You see how much encouragement there is in these words.</w:t>
      </w:r>
    </w:p>
    <w:p w14:paraId="6CAB9827">
      <w:pPr>
        <w:rPr>
          <w:rFonts w:hint="eastAsia"/>
          <w:sz w:val="30"/>
          <w:szCs w:val="30"/>
          <w:u w:val="none"/>
        </w:rPr>
      </w:pPr>
      <w:r>
        <w:rPr>
          <w:rFonts w:hint="eastAsia"/>
          <w:sz w:val="30"/>
          <w:szCs w:val="30"/>
          <w:u w:val="none"/>
        </w:rPr>
        <w:t>你看这些词中有多少鼓励。</w:t>
      </w:r>
    </w:p>
    <w:p w14:paraId="33816B67">
      <w:pPr>
        <w:rPr>
          <w:rFonts w:hint="eastAsia"/>
          <w:sz w:val="30"/>
          <w:szCs w:val="30"/>
          <w:u w:val="none"/>
        </w:rPr>
      </w:pPr>
    </w:p>
    <w:p w14:paraId="1FD8FB9A">
      <w:pPr>
        <w:rPr>
          <w:rFonts w:hint="eastAsia"/>
          <w:sz w:val="30"/>
          <w:szCs w:val="30"/>
          <w:u w:val="none"/>
        </w:rPr>
      </w:pPr>
      <w:r>
        <w:rPr>
          <w:rFonts w:hint="eastAsia"/>
          <w:sz w:val="30"/>
          <w:szCs w:val="30"/>
          <w:u w:val="none"/>
        </w:rPr>
        <w:t>II. Paul tells us three eternally significant truths.</w:t>
      </w:r>
    </w:p>
    <w:p w14:paraId="6E1A09A5">
      <w:pPr>
        <w:rPr>
          <w:rFonts w:hint="eastAsia"/>
          <w:sz w:val="30"/>
          <w:szCs w:val="30"/>
          <w:u w:val="none"/>
        </w:rPr>
      </w:pPr>
      <w:r>
        <w:rPr>
          <w:rFonts w:hint="eastAsia"/>
          <w:sz w:val="30"/>
          <w:szCs w:val="30"/>
          <w:u w:val="none"/>
        </w:rPr>
        <w:t>II. 保罗告诉我们三个永恒重要的真理。</w:t>
      </w:r>
    </w:p>
    <w:p w14:paraId="782DCCE6">
      <w:pPr>
        <w:rPr>
          <w:rFonts w:hint="eastAsia"/>
          <w:sz w:val="30"/>
          <w:szCs w:val="30"/>
          <w:u w:val="none"/>
        </w:rPr>
      </w:pPr>
    </w:p>
    <w:p w14:paraId="4CE3F87F">
      <w:pPr>
        <w:rPr>
          <w:rFonts w:hint="eastAsia"/>
          <w:sz w:val="30"/>
          <w:szCs w:val="30"/>
          <w:u w:val="none"/>
        </w:rPr>
      </w:pPr>
      <w:r>
        <w:rPr>
          <w:rFonts w:hint="eastAsia"/>
          <w:sz w:val="30"/>
          <w:szCs w:val="30"/>
          <w:u w:val="none"/>
        </w:rPr>
        <w:t>And then finally and very briefly let me just say this.</w:t>
      </w:r>
    </w:p>
    <w:p w14:paraId="2708CC03">
      <w:pPr>
        <w:rPr>
          <w:rFonts w:hint="eastAsia"/>
          <w:sz w:val="30"/>
          <w:szCs w:val="30"/>
          <w:u w:val="none"/>
        </w:rPr>
      </w:pPr>
      <w:r>
        <w:rPr>
          <w:rFonts w:hint="eastAsia"/>
          <w:sz w:val="30"/>
          <w:szCs w:val="30"/>
          <w:u w:val="none"/>
        </w:rPr>
        <w:t>最后，非常简短地，让我说这个。</w:t>
      </w:r>
    </w:p>
    <w:p w14:paraId="2131CDD6">
      <w:pPr>
        <w:rPr>
          <w:rFonts w:hint="eastAsia"/>
          <w:sz w:val="30"/>
          <w:szCs w:val="30"/>
          <w:u w:val="none"/>
        </w:rPr>
      </w:pPr>
    </w:p>
    <w:p w14:paraId="5BCAF467">
      <w:pPr>
        <w:rPr>
          <w:rFonts w:hint="eastAsia"/>
          <w:sz w:val="30"/>
          <w:szCs w:val="30"/>
          <w:u w:val="none"/>
        </w:rPr>
      </w:pPr>
      <w:r>
        <w:rPr>
          <w:rFonts w:hint="eastAsia"/>
          <w:sz w:val="30"/>
          <w:szCs w:val="30"/>
          <w:u w:val="none"/>
        </w:rPr>
        <w:t>As you look at the big picture of what Paul does in verses 21 through 26 you see Paul telling you three eternally significant truths.</w:t>
      </w:r>
    </w:p>
    <w:p w14:paraId="3D03C69B">
      <w:pPr>
        <w:rPr>
          <w:rFonts w:hint="eastAsia"/>
          <w:sz w:val="30"/>
          <w:szCs w:val="30"/>
          <w:u w:val="none"/>
        </w:rPr>
      </w:pPr>
      <w:r>
        <w:rPr>
          <w:rFonts w:hint="eastAsia"/>
          <w:sz w:val="30"/>
          <w:szCs w:val="30"/>
          <w:u w:val="none"/>
        </w:rPr>
        <w:t>当你纵览保罗在21至26节所作的，你会看到保罗在告诉你们三个永恒重要的真理。</w:t>
      </w:r>
    </w:p>
    <w:p w14:paraId="2C8FF249">
      <w:pPr>
        <w:rPr>
          <w:rFonts w:hint="eastAsia"/>
          <w:sz w:val="30"/>
          <w:szCs w:val="30"/>
          <w:u w:val="none"/>
        </w:rPr>
      </w:pPr>
    </w:p>
    <w:p w14:paraId="17C2605B">
      <w:pPr>
        <w:rPr>
          <w:rFonts w:hint="eastAsia"/>
          <w:sz w:val="30"/>
          <w:szCs w:val="30"/>
          <w:u w:val="none"/>
        </w:rPr>
      </w:pPr>
      <w:r>
        <w:rPr>
          <w:rFonts w:hint="eastAsia"/>
          <w:sz w:val="30"/>
          <w:szCs w:val="30"/>
          <w:u w:val="none"/>
        </w:rPr>
        <w:t>The first one is this: There is a righteousness that is provided by grace.</w:t>
      </w:r>
    </w:p>
    <w:p w14:paraId="28B3305F">
      <w:pPr>
        <w:rPr>
          <w:rFonts w:hint="eastAsia"/>
          <w:sz w:val="30"/>
          <w:szCs w:val="30"/>
          <w:u w:val="none"/>
        </w:rPr>
      </w:pPr>
      <w:r>
        <w:rPr>
          <w:rFonts w:hint="eastAsia"/>
          <w:sz w:val="30"/>
          <w:szCs w:val="30"/>
          <w:u w:val="none"/>
        </w:rPr>
        <w:t>第一个是这个：有一种藉着恩典提供的义。</w:t>
      </w:r>
    </w:p>
    <w:p w14:paraId="4FF68B2E">
      <w:pPr>
        <w:rPr>
          <w:rFonts w:hint="eastAsia"/>
          <w:sz w:val="30"/>
          <w:szCs w:val="30"/>
          <w:u w:val="none"/>
        </w:rPr>
      </w:pPr>
    </w:p>
    <w:p w14:paraId="0BA1353B">
      <w:pPr>
        <w:rPr>
          <w:rFonts w:hint="eastAsia"/>
          <w:sz w:val="30"/>
          <w:szCs w:val="30"/>
          <w:u w:val="none"/>
        </w:rPr>
      </w:pPr>
      <w:r>
        <w:rPr>
          <w:rFonts w:hint="eastAsia"/>
          <w:sz w:val="30"/>
          <w:szCs w:val="30"/>
          <w:u w:val="none"/>
        </w:rPr>
        <w:t>You lack righteousness?</w:t>
      </w:r>
    </w:p>
    <w:p w14:paraId="674D2BEC">
      <w:pPr>
        <w:rPr>
          <w:rFonts w:hint="eastAsia"/>
          <w:sz w:val="30"/>
          <w:szCs w:val="30"/>
          <w:u w:val="none"/>
        </w:rPr>
      </w:pPr>
      <w:r>
        <w:rPr>
          <w:rFonts w:hint="eastAsia"/>
          <w:sz w:val="30"/>
          <w:szCs w:val="30"/>
          <w:u w:val="none"/>
        </w:rPr>
        <w:t>你缺乏义吗？</w:t>
      </w:r>
    </w:p>
    <w:p w14:paraId="1659BDE1">
      <w:pPr>
        <w:rPr>
          <w:rFonts w:hint="eastAsia"/>
          <w:sz w:val="30"/>
          <w:szCs w:val="30"/>
          <w:u w:val="none"/>
        </w:rPr>
      </w:pPr>
    </w:p>
    <w:p w14:paraId="03D1F34E">
      <w:pPr>
        <w:rPr>
          <w:rFonts w:hint="eastAsia"/>
          <w:sz w:val="30"/>
          <w:szCs w:val="30"/>
          <w:u w:val="none"/>
        </w:rPr>
      </w:pPr>
      <w:r>
        <w:rPr>
          <w:rFonts w:hint="eastAsia"/>
          <w:sz w:val="30"/>
          <w:szCs w:val="30"/>
          <w:u w:val="none"/>
        </w:rPr>
        <w:t>He’s argued that for two chapters.</w:t>
      </w:r>
    </w:p>
    <w:p w14:paraId="02871D35">
      <w:pPr>
        <w:rPr>
          <w:rFonts w:hint="eastAsia"/>
          <w:sz w:val="30"/>
          <w:szCs w:val="30"/>
          <w:u w:val="none"/>
        </w:rPr>
      </w:pPr>
      <w:r>
        <w:rPr>
          <w:rFonts w:hint="eastAsia"/>
          <w:sz w:val="30"/>
          <w:szCs w:val="30"/>
          <w:u w:val="none"/>
        </w:rPr>
        <w:t>他已经为那个争辩了两章。</w:t>
      </w:r>
    </w:p>
    <w:p w14:paraId="4135D25F">
      <w:pPr>
        <w:rPr>
          <w:rFonts w:hint="eastAsia"/>
          <w:sz w:val="30"/>
          <w:szCs w:val="30"/>
          <w:u w:val="none"/>
        </w:rPr>
      </w:pPr>
    </w:p>
    <w:p w14:paraId="7F180147">
      <w:pPr>
        <w:rPr>
          <w:rFonts w:hint="eastAsia"/>
          <w:sz w:val="30"/>
          <w:szCs w:val="30"/>
          <w:u w:val="none"/>
        </w:rPr>
      </w:pPr>
      <w:r>
        <w:rPr>
          <w:rFonts w:hint="eastAsia"/>
          <w:sz w:val="30"/>
          <w:szCs w:val="30"/>
          <w:u w:val="none"/>
        </w:rPr>
        <w:t>That righteousness is provided as a gift by God.</w:t>
      </w:r>
    </w:p>
    <w:p w14:paraId="256B68B9">
      <w:pPr>
        <w:rPr>
          <w:rFonts w:hint="eastAsia"/>
          <w:sz w:val="30"/>
          <w:szCs w:val="30"/>
          <w:u w:val="none"/>
        </w:rPr>
      </w:pPr>
      <w:r>
        <w:rPr>
          <w:rFonts w:hint="eastAsia"/>
          <w:sz w:val="30"/>
          <w:szCs w:val="30"/>
          <w:u w:val="none"/>
        </w:rPr>
        <w:t>那义是神作为礼物提供的。</w:t>
      </w:r>
    </w:p>
    <w:p w14:paraId="5B7EA3DA">
      <w:pPr>
        <w:rPr>
          <w:rFonts w:hint="eastAsia"/>
          <w:sz w:val="30"/>
          <w:szCs w:val="30"/>
          <w:u w:val="none"/>
        </w:rPr>
      </w:pPr>
    </w:p>
    <w:p w14:paraId="6671B68B">
      <w:pPr>
        <w:rPr>
          <w:rFonts w:hint="eastAsia"/>
          <w:sz w:val="30"/>
          <w:szCs w:val="30"/>
          <w:u w:val="none"/>
        </w:rPr>
      </w:pPr>
      <w:r>
        <w:rPr>
          <w:rFonts w:hint="eastAsia"/>
          <w:sz w:val="30"/>
          <w:szCs w:val="30"/>
          <w:u w:val="none"/>
        </w:rPr>
        <w:t>You don’t produce it, you contribute nothing to it.</w:t>
      </w:r>
    </w:p>
    <w:p w14:paraId="67CEC6DC">
      <w:pPr>
        <w:rPr>
          <w:rFonts w:hint="eastAsia"/>
          <w:sz w:val="30"/>
          <w:szCs w:val="30"/>
          <w:u w:val="none"/>
        </w:rPr>
      </w:pPr>
      <w:r>
        <w:rPr>
          <w:rFonts w:hint="eastAsia"/>
          <w:sz w:val="30"/>
          <w:szCs w:val="30"/>
          <w:u w:val="none"/>
        </w:rPr>
        <w:t>你不是产生它，你对此毫无贡献。</w:t>
      </w:r>
    </w:p>
    <w:p w14:paraId="53BADE2E">
      <w:pPr>
        <w:rPr>
          <w:rFonts w:hint="eastAsia"/>
          <w:sz w:val="30"/>
          <w:szCs w:val="30"/>
          <w:u w:val="none"/>
        </w:rPr>
      </w:pPr>
    </w:p>
    <w:p w14:paraId="23C22221">
      <w:pPr>
        <w:rPr>
          <w:rFonts w:hint="eastAsia"/>
          <w:sz w:val="30"/>
          <w:szCs w:val="30"/>
          <w:u w:val="none"/>
        </w:rPr>
      </w:pPr>
      <w:r>
        <w:rPr>
          <w:rFonts w:hint="eastAsia"/>
          <w:sz w:val="30"/>
          <w:szCs w:val="30"/>
          <w:u w:val="none"/>
        </w:rPr>
        <w:t>It is created outside of you, it is a divine righteousness, it’s offered to you, it’s provided to you.</w:t>
      </w:r>
    </w:p>
    <w:p w14:paraId="0FD81166">
      <w:pPr>
        <w:rPr>
          <w:rFonts w:hint="eastAsia"/>
          <w:sz w:val="30"/>
          <w:szCs w:val="30"/>
          <w:u w:val="none"/>
        </w:rPr>
      </w:pPr>
      <w:r>
        <w:rPr>
          <w:rFonts w:hint="eastAsia"/>
          <w:sz w:val="30"/>
          <w:szCs w:val="30"/>
          <w:u w:val="none"/>
        </w:rPr>
        <w:t>它是在你身外被创造的，是一种神圣的义，是提供给你的，是为你预备的。</w:t>
      </w:r>
    </w:p>
    <w:p w14:paraId="3CED3C69">
      <w:pPr>
        <w:rPr>
          <w:rFonts w:hint="eastAsia"/>
          <w:sz w:val="30"/>
          <w:szCs w:val="30"/>
          <w:u w:val="none"/>
        </w:rPr>
      </w:pPr>
    </w:p>
    <w:p w14:paraId="5035452E">
      <w:pPr>
        <w:rPr>
          <w:rFonts w:hint="eastAsia"/>
          <w:sz w:val="30"/>
          <w:szCs w:val="30"/>
          <w:u w:val="none"/>
        </w:rPr>
      </w:pPr>
      <w:r>
        <w:rPr>
          <w:rFonts w:hint="eastAsia"/>
          <w:sz w:val="30"/>
          <w:szCs w:val="30"/>
          <w:u w:val="none"/>
        </w:rPr>
        <w:t>It’s provided for you by grace.</w:t>
      </w:r>
    </w:p>
    <w:p w14:paraId="3EA42F51">
      <w:pPr>
        <w:rPr>
          <w:rFonts w:hint="eastAsia"/>
          <w:sz w:val="30"/>
          <w:szCs w:val="30"/>
          <w:u w:val="none"/>
        </w:rPr>
      </w:pPr>
      <w:r>
        <w:rPr>
          <w:rFonts w:hint="eastAsia"/>
          <w:sz w:val="30"/>
          <w:szCs w:val="30"/>
          <w:u w:val="none"/>
        </w:rPr>
        <w:t>是藉着恩典为你预备的。</w:t>
      </w:r>
    </w:p>
    <w:p w14:paraId="02F98D39">
      <w:pPr>
        <w:rPr>
          <w:rFonts w:hint="eastAsia"/>
          <w:sz w:val="30"/>
          <w:szCs w:val="30"/>
          <w:u w:val="none"/>
        </w:rPr>
      </w:pPr>
    </w:p>
    <w:p w14:paraId="432FAE67">
      <w:pPr>
        <w:rPr>
          <w:rFonts w:hint="eastAsia"/>
          <w:sz w:val="30"/>
          <w:szCs w:val="30"/>
          <w:u w:val="none"/>
        </w:rPr>
      </w:pPr>
      <w:r>
        <w:rPr>
          <w:rFonts w:hint="eastAsia"/>
          <w:sz w:val="30"/>
          <w:szCs w:val="30"/>
          <w:u w:val="none"/>
        </w:rPr>
        <w:t>The second great truth is this, and you see it.</w:t>
      </w:r>
    </w:p>
    <w:p w14:paraId="3729891C">
      <w:pPr>
        <w:rPr>
          <w:rFonts w:hint="eastAsia"/>
          <w:sz w:val="30"/>
          <w:szCs w:val="30"/>
          <w:u w:val="none"/>
        </w:rPr>
      </w:pPr>
      <w:r>
        <w:rPr>
          <w:rFonts w:hint="eastAsia"/>
          <w:sz w:val="30"/>
          <w:szCs w:val="30"/>
          <w:u w:val="none"/>
        </w:rPr>
        <w:t>第二个伟大的真理是这个，你看到了。</w:t>
      </w:r>
    </w:p>
    <w:p w14:paraId="2DC2F9B7">
      <w:pPr>
        <w:rPr>
          <w:rFonts w:hint="eastAsia"/>
          <w:sz w:val="30"/>
          <w:szCs w:val="30"/>
          <w:u w:val="none"/>
        </w:rPr>
      </w:pPr>
    </w:p>
    <w:p w14:paraId="3B8D73DB">
      <w:pPr>
        <w:rPr>
          <w:rFonts w:hint="eastAsia"/>
          <w:sz w:val="30"/>
          <w:szCs w:val="30"/>
          <w:u w:val="none"/>
        </w:rPr>
      </w:pPr>
      <w:r>
        <w:rPr>
          <w:rFonts w:hint="eastAsia"/>
          <w:sz w:val="30"/>
          <w:szCs w:val="30"/>
          <w:u w:val="none"/>
        </w:rPr>
        <w:t>Our purchase, our redemption is based upon a divine blood sacrifice.</w:t>
      </w:r>
    </w:p>
    <w:p w14:paraId="5A128FE8">
      <w:pPr>
        <w:rPr>
          <w:rFonts w:hint="eastAsia"/>
          <w:sz w:val="30"/>
          <w:szCs w:val="30"/>
          <w:u w:val="none"/>
        </w:rPr>
      </w:pPr>
      <w:r>
        <w:rPr>
          <w:rFonts w:hint="eastAsia"/>
          <w:sz w:val="30"/>
          <w:szCs w:val="30"/>
          <w:u w:val="none"/>
        </w:rPr>
        <w:t>我们的购买，我们的救赎，是基于一个神圣的血的献祭。</w:t>
      </w:r>
    </w:p>
    <w:p w14:paraId="0CB77832">
      <w:pPr>
        <w:rPr>
          <w:rFonts w:hint="eastAsia"/>
          <w:sz w:val="30"/>
          <w:szCs w:val="30"/>
          <w:u w:val="none"/>
        </w:rPr>
      </w:pPr>
    </w:p>
    <w:p w14:paraId="18341F6E">
      <w:pPr>
        <w:rPr>
          <w:rFonts w:hint="eastAsia"/>
          <w:sz w:val="30"/>
          <w:szCs w:val="30"/>
          <w:u w:val="none"/>
        </w:rPr>
      </w:pPr>
      <w:r>
        <w:rPr>
          <w:rFonts w:hint="eastAsia"/>
          <w:sz w:val="30"/>
          <w:szCs w:val="30"/>
          <w:u w:val="none"/>
        </w:rPr>
        <w:t>Do you see how God’s mercy and His justice are so beautifully joined here?</w:t>
      </w:r>
    </w:p>
    <w:p w14:paraId="4EA3D03B">
      <w:pPr>
        <w:rPr>
          <w:rFonts w:hint="eastAsia"/>
          <w:sz w:val="30"/>
          <w:szCs w:val="30"/>
          <w:u w:val="none"/>
        </w:rPr>
      </w:pPr>
      <w:r>
        <w:rPr>
          <w:rFonts w:hint="eastAsia"/>
          <w:sz w:val="30"/>
          <w:szCs w:val="30"/>
          <w:u w:val="none"/>
        </w:rPr>
        <w:t>你看到神的怜悯和祂的公正在这里是如何优美地结合在一起的吗？</w:t>
      </w:r>
    </w:p>
    <w:p w14:paraId="2039B7BD">
      <w:pPr>
        <w:rPr>
          <w:rFonts w:hint="eastAsia"/>
          <w:sz w:val="30"/>
          <w:szCs w:val="30"/>
          <w:u w:val="none"/>
        </w:rPr>
      </w:pPr>
    </w:p>
    <w:p w14:paraId="333E1DED">
      <w:pPr>
        <w:rPr>
          <w:rFonts w:hint="eastAsia"/>
          <w:sz w:val="30"/>
          <w:szCs w:val="30"/>
          <w:u w:val="none"/>
        </w:rPr>
      </w:pPr>
      <w:r>
        <w:rPr>
          <w:rFonts w:hint="eastAsia"/>
          <w:sz w:val="30"/>
          <w:szCs w:val="30"/>
          <w:u w:val="none"/>
        </w:rPr>
        <w:t>God freely forgives, but He forgives in such a way that the basis of our security and our salvation is the blood atonement of His son.</w:t>
      </w:r>
    </w:p>
    <w:p w14:paraId="0A976D6D">
      <w:pPr>
        <w:rPr>
          <w:rFonts w:hint="eastAsia"/>
          <w:sz w:val="30"/>
          <w:szCs w:val="30"/>
          <w:u w:val="none"/>
        </w:rPr>
      </w:pPr>
      <w:r>
        <w:rPr>
          <w:rFonts w:hint="eastAsia"/>
          <w:sz w:val="30"/>
          <w:szCs w:val="30"/>
          <w:u w:val="none"/>
        </w:rPr>
        <w:t>神白白地饶恕，但祂饶恕的方式是，我们安全和我们救恩的根基是祂儿子的血的赎罪祭。</w:t>
      </w:r>
    </w:p>
    <w:p w14:paraId="621CDC87">
      <w:pPr>
        <w:rPr>
          <w:rFonts w:hint="eastAsia"/>
          <w:sz w:val="30"/>
          <w:szCs w:val="30"/>
          <w:u w:val="none"/>
        </w:rPr>
      </w:pPr>
    </w:p>
    <w:p w14:paraId="6F53131E">
      <w:pPr>
        <w:rPr>
          <w:rFonts w:hint="eastAsia"/>
          <w:sz w:val="30"/>
          <w:szCs w:val="30"/>
          <w:u w:val="none"/>
        </w:rPr>
      </w:pPr>
      <w:r>
        <w:rPr>
          <w:rFonts w:hint="eastAsia"/>
          <w:sz w:val="30"/>
          <w:szCs w:val="30"/>
          <w:u w:val="none"/>
        </w:rPr>
        <w:t>The blood sacrifice of His son.</w:t>
      </w:r>
    </w:p>
    <w:p w14:paraId="5CAB4AB9">
      <w:pPr>
        <w:rPr>
          <w:rFonts w:hint="eastAsia"/>
          <w:sz w:val="30"/>
          <w:szCs w:val="30"/>
          <w:u w:val="none"/>
        </w:rPr>
      </w:pPr>
      <w:r>
        <w:rPr>
          <w:rFonts w:hint="eastAsia"/>
          <w:sz w:val="30"/>
          <w:szCs w:val="30"/>
          <w:u w:val="none"/>
        </w:rPr>
        <w:t>祂儿子的血的献祭。</w:t>
      </w:r>
    </w:p>
    <w:p w14:paraId="04F7D0F6">
      <w:pPr>
        <w:rPr>
          <w:rFonts w:hint="eastAsia"/>
          <w:sz w:val="30"/>
          <w:szCs w:val="30"/>
          <w:u w:val="none"/>
        </w:rPr>
      </w:pPr>
    </w:p>
    <w:p w14:paraId="132C83DA">
      <w:pPr>
        <w:rPr>
          <w:rFonts w:hint="eastAsia"/>
          <w:sz w:val="30"/>
          <w:szCs w:val="30"/>
          <w:u w:val="none"/>
        </w:rPr>
      </w:pPr>
      <w:r>
        <w:rPr>
          <w:rFonts w:hint="eastAsia"/>
          <w:sz w:val="30"/>
          <w:szCs w:val="30"/>
          <w:u w:val="none"/>
        </w:rPr>
        <w:t>The divine offering of His Son.</w:t>
      </w:r>
    </w:p>
    <w:p w14:paraId="5B4EB804">
      <w:pPr>
        <w:rPr>
          <w:rFonts w:hint="eastAsia"/>
          <w:sz w:val="30"/>
          <w:szCs w:val="30"/>
          <w:u w:val="none"/>
        </w:rPr>
      </w:pPr>
      <w:r>
        <w:rPr>
          <w:rFonts w:hint="eastAsia"/>
          <w:sz w:val="30"/>
          <w:szCs w:val="30"/>
          <w:u w:val="none"/>
        </w:rPr>
        <w:t>祂儿子的神圣献祭。</w:t>
      </w:r>
    </w:p>
    <w:p w14:paraId="2C61CD6B">
      <w:pPr>
        <w:rPr>
          <w:rFonts w:hint="eastAsia"/>
          <w:sz w:val="30"/>
          <w:szCs w:val="30"/>
          <w:u w:val="none"/>
        </w:rPr>
      </w:pPr>
    </w:p>
    <w:p w14:paraId="2692266A">
      <w:pPr>
        <w:rPr>
          <w:rFonts w:hint="eastAsia"/>
          <w:sz w:val="30"/>
          <w:szCs w:val="30"/>
          <w:u w:val="none"/>
        </w:rPr>
      </w:pPr>
      <w:r>
        <w:rPr>
          <w:rFonts w:hint="eastAsia"/>
          <w:sz w:val="30"/>
          <w:szCs w:val="30"/>
          <w:u w:val="none"/>
        </w:rPr>
        <w:t>Do you see how that gives you security?</w:t>
      </w:r>
    </w:p>
    <w:p w14:paraId="3CFD640D">
      <w:pPr>
        <w:rPr>
          <w:rFonts w:hint="eastAsia"/>
          <w:sz w:val="30"/>
          <w:szCs w:val="30"/>
          <w:u w:val="none"/>
        </w:rPr>
      </w:pPr>
      <w:r>
        <w:rPr>
          <w:rFonts w:hint="eastAsia"/>
          <w:sz w:val="30"/>
          <w:szCs w:val="30"/>
          <w:u w:val="none"/>
        </w:rPr>
        <w:t>你看到那如何给你安全感吗？</w:t>
      </w:r>
    </w:p>
    <w:p w14:paraId="2DB915CA">
      <w:pPr>
        <w:rPr>
          <w:rFonts w:hint="eastAsia"/>
          <w:sz w:val="30"/>
          <w:szCs w:val="30"/>
          <w:u w:val="none"/>
        </w:rPr>
      </w:pPr>
    </w:p>
    <w:p w14:paraId="7525D938">
      <w:pPr>
        <w:rPr>
          <w:rFonts w:hint="eastAsia"/>
          <w:sz w:val="30"/>
          <w:szCs w:val="30"/>
          <w:u w:val="none"/>
        </w:rPr>
      </w:pPr>
      <w:r>
        <w:rPr>
          <w:rFonts w:hint="eastAsia"/>
          <w:sz w:val="30"/>
          <w:szCs w:val="30"/>
          <w:u w:val="none"/>
        </w:rPr>
        <w:t>When you stand before the Lord on the Judgment Day, you’re plea is not "Oh Lord, you’ve made me a better man."</w:t>
      </w:r>
    </w:p>
    <w:p w14:paraId="7398E91A">
      <w:pPr>
        <w:rPr>
          <w:rFonts w:hint="eastAsia"/>
          <w:sz w:val="30"/>
          <w:szCs w:val="30"/>
          <w:u w:val="none"/>
        </w:rPr>
      </w:pPr>
      <w:r>
        <w:rPr>
          <w:rFonts w:hint="eastAsia"/>
          <w:sz w:val="30"/>
          <w:szCs w:val="30"/>
          <w:u w:val="none"/>
        </w:rPr>
        <w:t>当你站在主面前的审判日，你的恳求不是“哦主啊，祢使我成了一个更好的人。”</w:t>
      </w:r>
    </w:p>
    <w:p w14:paraId="715B1995">
      <w:pPr>
        <w:rPr>
          <w:rFonts w:hint="eastAsia"/>
          <w:sz w:val="30"/>
          <w:szCs w:val="30"/>
          <w:u w:val="none"/>
        </w:rPr>
      </w:pPr>
    </w:p>
    <w:p w14:paraId="609F84A5">
      <w:pPr>
        <w:rPr>
          <w:rFonts w:hint="eastAsia"/>
          <w:sz w:val="30"/>
          <w:szCs w:val="30"/>
          <w:u w:val="none"/>
        </w:rPr>
      </w:pPr>
      <w:r>
        <w:rPr>
          <w:rFonts w:hint="eastAsia"/>
          <w:sz w:val="30"/>
          <w:szCs w:val="30"/>
          <w:u w:val="none"/>
        </w:rPr>
        <w:t>When you stand before the Lord on your Judgment Day, you’re plea is not, "Well, I’m basically a good person."</w:t>
      </w:r>
    </w:p>
    <w:p w14:paraId="1292485B">
      <w:pPr>
        <w:rPr>
          <w:rFonts w:hint="eastAsia"/>
          <w:sz w:val="30"/>
          <w:szCs w:val="30"/>
          <w:u w:val="none"/>
        </w:rPr>
      </w:pPr>
      <w:r>
        <w:rPr>
          <w:rFonts w:hint="eastAsia"/>
          <w:sz w:val="30"/>
          <w:szCs w:val="30"/>
          <w:u w:val="none"/>
        </w:rPr>
        <w:t>当你站在主面前的你的审判日，你的恳求不是，“嗯，我基本上是个好人。”</w:t>
      </w:r>
    </w:p>
    <w:p w14:paraId="0A20C6C8">
      <w:pPr>
        <w:rPr>
          <w:rFonts w:hint="eastAsia"/>
          <w:sz w:val="30"/>
          <w:szCs w:val="30"/>
          <w:u w:val="none"/>
        </w:rPr>
      </w:pPr>
    </w:p>
    <w:p w14:paraId="6EAE9FAD">
      <w:pPr>
        <w:rPr>
          <w:rFonts w:hint="eastAsia"/>
          <w:sz w:val="30"/>
          <w:szCs w:val="30"/>
          <w:u w:val="none"/>
        </w:rPr>
      </w:pPr>
      <w:r>
        <w:rPr>
          <w:rFonts w:hint="eastAsia"/>
          <w:sz w:val="30"/>
          <w:szCs w:val="30"/>
          <w:u w:val="none"/>
        </w:rPr>
        <w:t>Your plea before the Lord on the Judgment Day is not, "Well, I’ve tried to live a good life."</w:t>
      </w:r>
    </w:p>
    <w:p w14:paraId="3F57DE56">
      <w:pPr>
        <w:rPr>
          <w:rFonts w:hint="eastAsia"/>
          <w:sz w:val="30"/>
          <w:szCs w:val="30"/>
          <w:u w:val="none"/>
        </w:rPr>
      </w:pPr>
      <w:r>
        <w:rPr>
          <w:rFonts w:hint="eastAsia"/>
          <w:sz w:val="30"/>
          <w:szCs w:val="30"/>
          <w:u w:val="none"/>
        </w:rPr>
        <w:t>你在审判日主面前的恳求不是，“嗯，我曾努力过一个好的生活。”</w:t>
      </w:r>
    </w:p>
    <w:p w14:paraId="7359DD02">
      <w:pPr>
        <w:rPr>
          <w:rFonts w:hint="eastAsia"/>
          <w:sz w:val="30"/>
          <w:szCs w:val="30"/>
          <w:u w:val="none"/>
        </w:rPr>
      </w:pPr>
    </w:p>
    <w:p w14:paraId="13929CF5">
      <w:pPr>
        <w:rPr>
          <w:rFonts w:hint="eastAsia"/>
          <w:sz w:val="30"/>
          <w:szCs w:val="30"/>
          <w:u w:val="none"/>
        </w:rPr>
      </w:pPr>
      <w:r>
        <w:rPr>
          <w:rFonts w:hint="eastAsia"/>
          <w:sz w:val="30"/>
          <w:szCs w:val="30"/>
          <w:u w:val="none"/>
        </w:rPr>
        <w:t>Your plea before the Lord on the Judgment Day is simply this.</w:t>
      </w:r>
    </w:p>
    <w:p w14:paraId="33D78BF8">
      <w:pPr>
        <w:rPr>
          <w:rFonts w:hint="eastAsia"/>
          <w:sz w:val="30"/>
          <w:szCs w:val="30"/>
          <w:u w:val="none"/>
        </w:rPr>
      </w:pPr>
      <w:r>
        <w:rPr>
          <w:rFonts w:hint="eastAsia"/>
          <w:sz w:val="30"/>
          <w:szCs w:val="30"/>
          <w:u w:val="none"/>
        </w:rPr>
        <w:t>你在审判日主面前的恳求只是这个。</w:t>
      </w:r>
    </w:p>
    <w:p w14:paraId="60C1DFA6">
      <w:pPr>
        <w:rPr>
          <w:rFonts w:hint="eastAsia"/>
          <w:sz w:val="30"/>
          <w:szCs w:val="30"/>
          <w:u w:val="none"/>
        </w:rPr>
      </w:pPr>
    </w:p>
    <w:p w14:paraId="729B94F0">
      <w:pPr>
        <w:rPr>
          <w:rFonts w:hint="eastAsia"/>
          <w:sz w:val="30"/>
          <w:szCs w:val="30"/>
          <w:u w:val="none"/>
        </w:rPr>
      </w:pPr>
      <w:r>
        <w:rPr>
          <w:rFonts w:hint="eastAsia"/>
          <w:sz w:val="30"/>
          <w:szCs w:val="30"/>
          <w:u w:val="none"/>
        </w:rPr>
        <w:t>Christ, in my place, He is my righteousness.</w:t>
      </w:r>
    </w:p>
    <w:p w14:paraId="5C7989CD">
      <w:pPr>
        <w:rPr>
          <w:rFonts w:hint="eastAsia"/>
          <w:sz w:val="30"/>
          <w:szCs w:val="30"/>
          <w:u w:val="none"/>
        </w:rPr>
      </w:pPr>
      <w:r>
        <w:rPr>
          <w:rFonts w:hint="eastAsia"/>
          <w:sz w:val="30"/>
          <w:szCs w:val="30"/>
          <w:u w:val="none"/>
        </w:rPr>
        <w:t>基督，代替我，祂是我的义。</w:t>
      </w:r>
    </w:p>
    <w:p w14:paraId="1C862AE2">
      <w:pPr>
        <w:rPr>
          <w:rFonts w:hint="eastAsia"/>
          <w:sz w:val="30"/>
          <w:szCs w:val="30"/>
          <w:u w:val="none"/>
        </w:rPr>
      </w:pPr>
    </w:p>
    <w:p w14:paraId="64E03614">
      <w:pPr>
        <w:rPr>
          <w:rFonts w:hint="eastAsia"/>
          <w:sz w:val="30"/>
          <w:szCs w:val="30"/>
          <w:u w:val="none"/>
        </w:rPr>
      </w:pPr>
      <w:r>
        <w:rPr>
          <w:rFonts w:hint="eastAsia"/>
          <w:sz w:val="30"/>
          <w:szCs w:val="30"/>
          <w:u w:val="none"/>
        </w:rPr>
        <w:t>My redemption is purchased by His blood sacrifice.</w:t>
      </w:r>
    </w:p>
    <w:p w14:paraId="0B0BFDA4">
      <w:pPr>
        <w:rPr>
          <w:rFonts w:hint="eastAsia"/>
          <w:sz w:val="30"/>
          <w:szCs w:val="30"/>
          <w:u w:val="none"/>
        </w:rPr>
      </w:pPr>
      <w:r>
        <w:rPr>
          <w:rFonts w:hint="eastAsia"/>
          <w:sz w:val="30"/>
          <w:szCs w:val="30"/>
          <w:u w:val="none"/>
        </w:rPr>
        <w:t>我的救赎是藉着祂的血的献祭买来的。</w:t>
      </w:r>
    </w:p>
    <w:p w14:paraId="7E66060F">
      <w:pPr>
        <w:rPr>
          <w:rFonts w:hint="eastAsia"/>
          <w:sz w:val="30"/>
          <w:szCs w:val="30"/>
          <w:u w:val="none"/>
        </w:rPr>
      </w:pPr>
    </w:p>
    <w:p w14:paraId="14833EEE">
      <w:pPr>
        <w:rPr>
          <w:rFonts w:hint="eastAsia"/>
          <w:sz w:val="30"/>
          <w:szCs w:val="30"/>
          <w:u w:val="none"/>
        </w:rPr>
      </w:pPr>
      <w:r>
        <w:rPr>
          <w:rFonts w:hint="eastAsia"/>
          <w:sz w:val="30"/>
          <w:szCs w:val="30"/>
          <w:u w:val="none"/>
        </w:rPr>
        <w:t>Turn to 499 right quickly.</w:t>
      </w:r>
    </w:p>
    <w:p w14:paraId="2D45C73B">
      <w:pPr>
        <w:rPr>
          <w:rFonts w:hint="eastAsia"/>
          <w:sz w:val="30"/>
          <w:szCs w:val="30"/>
          <w:u w:val="none"/>
        </w:rPr>
      </w:pPr>
      <w:r>
        <w:rPr>
          <w:rFonts w:hint="eastAsia"/>
          <w:sz w:val="30"/>
          <w:szCs w:val="30"/>
          <w:u w:val="none"/>
        </w:rPr>
        <w:t>请快快地翻到499页。</w:t>
      </w:r>
    </w:p>
    <w:p w14:paraId="12B93507">
      <w:pPr>
        <w:rPr>
          <w:rFonts w:hint="eastAsia"/>
          <w:sz w:val="30"/>
          <w:szCs w:val="30"/>
          <w:u w:val="none"/>
        </w:rPr>
      </w:pPr>
    </w:p>
    <w:p w14:paraId="1BA77760">
      <w:pPr>
        <w:rPr>
          <w:rFonts w:hint="eastAsia"/>
          <w:sz w:val="30"/>
          <w:szCs w:val="30"/>
          <w:u w:val="none"/>
        </w:rPr>
      </w:pPr>
      <w:r>
        <w:rPr>
          <w:rFonts w:hint="eastAsia"/>
          <w:sz w:val="30"/>
          <w:szCs w:val="30"/>
          <w:u w:val="none"/>
        </w:rPr>
        <w:t>We’re about to sing it.</w:t>
      </w:r>
    </w:p>
    <w:p w14:paraId="29C39920">
      <w:pPr>
        <w:rPr>
          <w:rFonts w:hint="eastAsia"/>
          <w:sz w:val="30"/>
          <w:szCs w:val="30"/>
          <w:u w:val="none"/>
        </w:rPr>
      </w:pPr>
      <w:r>
        <w:rPr>
          <w:rFonts w:hint="eastAsia"/>
          <w:sz w:val="30"/>
          <w:szCs w:val="30"/>
          <w:u w:val="none"/>
        </w:rPr>
        <w:t>我们正要唱它。</w:t>
      </w:r>
    </w:p>
    <w:p w14:paraId="2BFB259A">
      <w:pPr>
        <w:rPr>
          <w:rFonts w:hint="eastAsia"/>
          <w:sz w:val="30"/>
          <w:szCs w:val="30"/>
          <w:u w:val="none"/>
        </w:rPr>
      </w:pPr>
    </w:p>
    <w:p w14:paraId="087D8677">
      <w:pPr>
        <w:rPr>
          <w:rFonts w:hint="eastAsia"/>
          <w:sz w:val="30"/>
          <w:szCs w:val="30"/>
          <w:u w:val="none"/>
        </w:rPr>
      </w:pPr>
      <w:r>
        <w:rPr>
          <w:rFonts w:hint="eastAsia"/>
          <w:sz w:val="30"/>
          <w:szCs w:val="30"/>
          <w:u w:val="none"/>
        </w:rPr>
        <w:t>Look what Augustus Toplady says when he’s contemplating meeting his God before the throne in eternity.</w:t>
      </w:r>
    </w:p>
    <w:p w14:paraId="28753BA3">
      <w:pPr>
        <w:rPr>
          <w:rFonts w:hint="eastAsia"/>
          <w:sz w:val="30"/>
          <w:szCs w:val="30"/>
          <w:u w:val="none"/>
        </w:rPr>
      </w:pPr>
      <w:r>
        <w:rPr>
          <w:rFonts w:hint="eastAsia"/>
          <w:sz w:val="30"/>
          <w:szCs w:val="30"/>
          <w:u w:val="none"/>
        </w:rPr>
        <w:t>看奥古斯都·托普雷迪在他默想在永恒中、在宝座前遇见他的神时说了什么。</w:t>
      </w:r>
    </w:p>
    <w:p w14:paraId="5619BE53">
      <w:pPr>
        <w:rPr>
          <w:rFonts w:hint="eastAsia"/>
          <w:sz w:val="30"/>
          <w:szCs w:val="30"/>
          <w:u w:val="none"/>
        </w:rPr>
      </w:pPr>
    </w:p>
    <w:p w14:paraId="0337CFA9">
      <w:pPr>
        <w:rPr>
          <w:rFonts w:hint="eastAsia"/>
          <w:sz w:val="30"/>
          <w:szCs w:val="30"/>
          <w:u w:val="none"/>
        </w:rPr>
      </w:pPr>
      <w:r>
        <w:rPr>
          <w:rFonts w:hint="eastAsia"/>
          <w:sz w:val="30"/>
          <w:szCs w:val="30"/>
          <w:u w:val="none"/>
        </w:rPr>
        <w:t>Stanza 4, "While I draw this fleeting breath."</w:t>
      </w:r>
    </w:p>
    <w:p w14:paraId="11009FC2">
      <w:pPr>
        <w:rPr>
          <w:rFonts w:hint="eastAsia"/>
          <w:sz w:val="30"/>
          <w:szCs w:val="30"/>
          <w:u w:val="none"/>
        </w:rPr>
      </w:pPr>
      <w:r>
        <w:rPr>
          <w:rFonts w:hint="eastAsia"/>
          <w:sz w:val="30"/>
          <w:szCs w:val="30"/>
          <w:u w:val="none"/>
        </w:rPr>
        <w:t>第四节，“当我呼吸这短暂的气息。”</w:t>
      </w:r>
    </w:p>
    <w:p w14:paraId="1C71DB9B">
      <w:pPr>
        <w:rPr>
          <w:rFonts w:hint="eastAsia"/>
          <w:sz w:val="30"/>
          <w:szCs w:val="30"/>
          <w:u w:val="none"/>
        </w:rPr>
      </w:pPr>
    </w:p>
    <w:p w14:paraId="328465AB">
      <w:pPr>
        <w:rPr>
          <w:rFonts w:hint="eastAsia"/>
          <w:sz w:val="30"/>
          <w:szCs w:val="30"/>
          <w:u w:val="none"/>
        </w:rPr>
      </w:pPr>
      <w:r>
        <w:rPr>
          <w:rFonts w:hint="eastAsia"/>
          <w:sz w:val="30"/>
          <w:szCs w:val="30"/>
          <w:u w:val="none"/>
        </w:rPr>
        <w:t>Here he is at the gates of death.</w:t>
      </w:r>
    </w:p>
    <w:p w14:paraId="5E377005">
      <w:pPr>
        <w:rPr>
          <w:rFonts w:hint="eastAsia"/>
          <w:sz w:val="30"/>
          <w:szCs w:val="30"/>
          <w:u w:val="none"/>
        </w:rPr>
      </w:pPr>
      <w:r>
        <w:rPr>
          <w:rFonts w:hint="eastAsia"/>
          <w:sz w:val="30"/>
          <w:szCs w:val="30"/>
          <w:u w:val="none"/>
        </w:rPr>
        <w:t>他在这里，在死亡之门。</w:t>
      </w:r>
    </w:p>
    <w:p w14:paraId="5CFE5ACB">
      <w:pPr>
        <w:rPr>
          <w:rFonts w:hint="eastAsia"/>
          <w:sz w:val="30"/>
          <w:szCs w:val="30"/>
          <w:u w:val="none"/>
        </w:rPr>
      </w:pPr>
    </w:p>
    <w:p w14:paraId="500FA3CC">
      <w:pPr>
        <w:rPr>
          <w:rFonts w:hint="eastAsia"/>
          <w:sz w:val="30"/>
          <w:szCs w:val="30"/>
          <w:u w:val="none"/>
        </w:rPr>
      </w:pPr>
      <w:r>
        <w:rPr>
          <w:rFonts w:hint="eastAsia"/>
          <w:sz w:val="30"/>
          <w:szCs w:val="30"/>
          <w:u w:val="none"/>
        </w:rPr>
        <w:t>"When mine eyelids close in death, when I soar to worlds unknown, see thee on they judgment throne."</w:t>
      </w:r>
    </w:p>
    <w:p w14:paraId="74310963">
      <w:pPr>
        <w:rPr>
          <w:rFonts w:hint="eastAsia"/>
          <w:sz w:val="30"/>
          <w:szCs w:val="30"/>
          <w:u w:val="none"/>
        </w:rPr>
      </w:pPr>
      <w:r>
        <w:rPr>
          <w:rFonts w:hint="eastAsia"/>
          <w:sz w:val="30"/>
          <w:szCs w:val="30"/>
          <w:u w:val="none"/>
        </w:rPr>
        <w:t>“当我眼睑在死亡中闭合，当我飞向未知的世界，在你的审判宝座上看见你。”</w:t>
      </w:r>
    </w:p>
    <w:p w14:paraId="4D402084">
      <w:pPr>
        <w:rPr>
          <w:rFonts w:hint="eastAsia"/>
          <w:sz w:val="30"/>
          <w:szCs w:val="30"/>
          <w:u w:val="none"/>
        </w:rPr>
      </w:pPr>
    </w:p>
    <w:p w14:paraId="2BDFF111">
      <w:pPr>
        <w:rPr>
          <w:rFonts w:hint="eastAsia"/>
          <w:sz w:val="30"/>
          <w:szCs w:val="30"/>
          <w:u w:val="none"/>
        </w:rPr>
      </w:pPr>
      <w:r>
        <w:rPr>
          <w:rFonts w:hint="eastAsia"/>
          <w:sz w:val="30"/>
          <w:szCs w:val="30"/>
          <w:u w:val="none"/>
        </w:rPr>
        <w:t>What’s his plea?</w:t>
      </w:r>
    </w:p>
    <w:p w14:paraId="3D2175AF">
      <w:pPr>
        <w:rPr>
          <w:rFonts w:hint="eastAsia"/>
          <w:sz w:val="30"/>
          <w:szCs w:val="30"/>
          <w:u w:val="none"/>
        </w:rPr>
      </w:pPr>
      <w:r>
        <w:rPr>
          <w:rFonts w:hint="eastAsia"/>
          <w:sz w:val="30"/>
          <w:szCs w:val="30"/>
          <w:u w:val="none"/>
        </w:rPr>
        <w:t>他的恳求是什么？</w:t>
      </w:r>
    </w:p>
    <w:p w14:paraId="563913BC">
      <w:pPr>
        <w:rPr>
          <w:rFonts w:hint="eastAsia"/>
          <w:sz w:val="30"/>
          <w:szCs w:val="30"/>
          <w:u w:val="none"/>
        </w:rPr>
      </w:pPr>
    </w:p>
    <w:p w14:paraId="6C6D90CA">
      <w:pPr>
        <w:rPr>
          <w:rFonts w:hint="eastAsia"/>
          <w:sz w:val="30"/>
          <w:szCs w:val="30"/>
          <w:u w:val="none"/>
        </w:rPr>
      </w:pPr>
      <w:r>
        <w:rPr>
          <w:rFonts w:hint="eastAsia"/>
          <w:sz w:val="30"/>
          <w:szCs w:val="30"/>
          <w:u w:val="none"/>
        </w:rPr>
        <w:t>"Rock of Ages cleft for me."</w:t>
      </w:r>
    </w:p>
    <w:p w14:paraId="512C6944">
      <w:pPr>
        <w:rPr>
          <w:rFonts w:hint="eastAsia"/>
          <w:sz w:val="30"/>
          <w:szCs w:val="30"/>
          <w:u w:val="none"/>
        </w:rPr>
      </w:pPr>
      <w:r>
        <w:rPr>
          <w:rFonts w:hint="eastAsia"/>
          <w:sz w:val="30"/>
          <w:szCs w:val="30"/>
          <w:u w:val="none"/>
        </w:rPr>
        <w:t>“万古磐石为我开。”</w:t>
      </w:r>
    </w:p>
    <w:p w14:paraId="1B568814">
      <w:pPr>
        <w:rPr>
          <w:rFonts w:hint="eastAsia"/>
          <w:sz w:val="30"/>
          <w:szCs w:val="30"/>
          <w:u w:val="none"/>
        </w:rPr>
      </w:pPr>
    </w:p>
    <w:p w14:paraId="00A3BF93">
      <w:pPr>
        <w:rPr>
          <w:rFonts w:hint="eastAsia"/>
          <w:sz w:val="30"/>
          <w:szCs w:val="30"/>
          <w:u w:val="none"/>
        </w:rPr>
      </w:pPr>
      <w:r>
        <w:rPr>
          <w:rFonts w:hint="eastAsia"/>
          <w:sz w:val="30"/>
          <w:szCs w:val="30"/>
          <w:u w:val="none"/>
        </w:rPr>
        <w:t>Even in glory he doesn’t say, "Lord, accept me because You’ve transformed me?</w:t>
      </w:r>
    </w:p>
    <w:p w14:paraId="099BA96B">
      <w:pPr>
        <w:rPr>
          <w:rFonts w:hint="eastAsia"/>
          <w:sz w:val="30"/>
          <w:szCs w:val="30"/>
          <w:u w:val="none"/>
        </w:rPr>
      </w:pPr>
      <w:r>
        <w:rPr>
          <w:rFonts w:hint="eastAsia"/>
          <w:sz w:val="30"/>
          <w:szCs w:val="30"/>
          <w:u w:val="none"/>
        </w:rPr>
        <w:t>即使在荣耀中他也不说，“主啊，接纳我，因为祢改变了我？</w:t>
      </w:r>
    </w:p>
    <w:p w14:paraId="1663BC40">
      <w:pPr>
        <w:rPr>
          <w:rFonts w:hint="eastAsia"/>
          <w:sz w:val="30"/>
          <w:szCs w:val="30"/>
          <w:u w:val="none"/>
        </w:rPr>
      </w:pPr>
    </w:p>
    <w:p w14:paraId="1939A61A">
      <w:pPr>
        <w:rPr>
          <w:rFonts w:hint="eastAsia"/>
          <w:sz w:val="30"/>
          <w:szCs w:val="30"/>
          <w:u w:val="none"/>
        </w:rPr>
      </w:pPr>
      <w:r>
        <w:rPr>
          <w:rFonts w:hint="eastAsia"/>
          <w:sz w:val="30"/>
          <w:szCs w:val="30"/>
          <w:u w:val="none"/>
        </w:rPr>
        <w:t>Lord accept me because You have justified me by the blood sacrifice of Jesus Christ.</w:t>
      </w:r>
    </w:p>
    <w:p w14:paraId="56C3405E">
      <w:pPr>
        <w:rPr>
          <w:rFonts w:hint="eastAsia"/>
          <w:sz w:val="30"/>
          <w:szCs w:val="30"/>
          <w:u w:val="none"/>
        </w:rPr>
      </w:pPr>
      <w:r>
        <w:rPr>
          <w:rFonts w:hint="eastAsia"/>
          <w:sz w:val="30"/>
          <w:szCs w:val="30"/>
          <w:u w:val="none"/>
        </w:rPr>
        <w:t>主啊，接纳我，因为祢藉着耶稣基督的血的献祭称我为义。</w:t>
      </w:r>
    </w:p>
    <w:p w14:paraId="22541809">
      <w:pPr>
        <w:rPr>
          <w:rFonts w:hint="eastAsia"/>
          <w:sz w:val="30"/>
          <w:szCs w:val="30"/>
          <w:u w:val="none"/>
        </w:rPr>
      </w:pPr>
    </w:p>
    <w:p w14:paraId="4858540C">
      <w:pPr>
        <w:rPr>
          <w:rFonts w:hint="eastAsia"/>
          <w:sz w:val="30"/>
          <w:szCs w:val="30"/>
          <w:u w:val="none"/>
        </w:rPr>
      </w:pPr>
      <w:r>
        <w:rPr>
          <w:rFonts w:hint="eastAsia"/>
          <w:sz w:val="30"/>
          <w:szCs w:val="30"/>
          <w:u w:val="none"/>
        </w:rPr>
        <w:t>And that’s the last thing that Paul teaches.</w:t>
      </w:r>
    </w:p>
    <w:p w14:paraId="42F596F7">
      <w:pPr>
        <w:rPr>
          <w:rFonts w:hint="eastAsia"/>
          <w:sz w:val="30"/>
          <w:szCs w:val="30"/>
          <w:u w:val="none"/>
        </w:rPr>
      </w:pPr>
      <w:r>
        <w:rPr>
          <w:rFonts w:hint="eastAsia"/>
          <w:sz w:val="30"/>
          <w:szCs w:val="30"/>
          <w:u w:val="none"/>
        </w:rPr>
        <w:t>那也是保罗教导的最后一件事。</w:t>
      </w:r>
    </w:p>
    <w:p w14:paraId="541205D9">
      <w:pPr>
        <w:rPr>
          <w:rFonts w:hint="eastAsia"/>
          <w:sz w:val="30"/>
          <w:szCs w:val="30"/>
          <w:u w:val="none"/>
        </w:rPr>
      </w:pPr>
    </w:p>
    <w:p w14:paraId="18BA77EE">
      <w:pPr>
        <w:rPr>
          <w:rFonts w:hint="eastAsia"/>
          <w:sz w:val="30"/>
          <w:szCs w:val="30"/>
          <w:u w:val="none"/>
        </w:rPr>
      </w:pPr>
      <w:r>
        <w:rPr>
          <w:rFonts w:hint="eastAsia"/>
          <w:sz w:val="30"/>
          <w:szCs w:val="30"/>
          <w:u w:val="none"/>
        </w:rPr>
        <w:t>That benefit, the benefit of God’s righteousness, provided by grace is received by faith.</w:t>
      </w:r>
    </w:p>
    <w:p w14:paraId="22CB2E62">
      <w:pPr>
        <w:rPr>
          <w:rFonts w:hint="eastAsia"/>
          <w:sz w:val="30"/>
          <w:szCs w:val="30"/>
          <w:u w:val="none"/>
        </w:rPr>
      </w:pPr>
      <w:r>
        <w:rPr>
          <w:rFonts w:hint="eastAsia"/>
          <w:sz w:val="30"/>
          <w:szCs w:val="30"/>
          <w:u w:val="none"/>
        </w:rPr>
        <w:t>那益处，即神藉着恩典提供的义的益处，是凭信心领受的。</w:t>
      </w:r>
    </w:p>
    <w:p w14:paraId="0D9BA6C6">
      <w:pPr>
        <w:rPr>
          <w:rFonts w:hint="eastAsia"/>
          <w:sz w:val="30"/>
          <w:szCs w:val="30"/>
          <w:u w:val="none"/>
        </w:rPr>
      </w:pPr>
    </w:p>
    <w:p w14:paraId="66553040">
      <w:pPr>
        <w:rPr>
          <w:rFonts w:hint="eastAsia"/>
          <w:sz w:val="30"/>
          <w:szCs w:val="30"/>
          <w:u w:val="none"/>
        </w:rPr>
      </w:pPr>
      <w:r>
        <w:rPr>
          <w:rFonts w:hint="eastAsia"/>
          <w:sz w:val="30"/>
          <w:szCs w:val="30"/>
          <w:u w:val="none"/>
        </w:rPr>
        <w:t>So that when you say and when you mean, "Rock of Ages cleft for me, let me hide myself in thee," then you become the recipient of an alien righteousness which you contributed nothing to, but which restores you to what you were created for, to glorify and enjoy God forever.</w:t>
      </w:r>
    </w:p>
    <w:p w14:paraId="2F652EA1">
      <w:pPr>
        <w:rPr>
          <w:rFonts w:hint="eastAsia"/>
          <w:sz w:val="30"/>
          <w:szCs w:val="30"/>
          <w:u w:val="none"/>
        </w:rPr>
      </w:pPr>
      <w:r>
        <w:rPr>
          <w:rFonts w:hint="eastAsia"/>
          <w:sz w:val="30"/>
          <w:szCs w:val="30"/>
          <w:u w:val="none"/>
        </w:rPr>
        <w:t>所以当你说并且你真心说，“万古磐石为我开，让我藏身在你里面，”那么你就成了一个外来之义的领受者，你对此毫无贡献，但那却使你恢复到你被造的目的，即永远荣耀神并享受神。</w:t>
      </w:r>
    </w:p>
    <w:p w14:paraId="1B770696">
      <w:pPr>
        <w:rPr>
          <w:rFonts w:hint="eastAsia"/>
          <w:sz w:val="30"/>
          <w:szCs w:val="30"/>
          <w:u w:val="none"/>
        </w:rPr>
      </w:pPr>
    </w:p>
    <w:p w14:paraId="3E4C42F5">
      <w:pPr>
        <w:rPr>
          <w:rFonts w:hint="eastAsia"/>
          <w:sz w:val="30"/>
          <w:szCs w:val="30"/>
          <w:u w:val="none"/>
        </w:rPr>
      </w:pPr>
      <w:r>
        <w:rPr>
          <w:rFonts w:hint="eastAsia"/>
          <w:sz w:val="30"/>
          <w:szCs w:val="30"/>
          <w:u w:val="none"/>
        </w:rPr>
        <w:t>Let’s pray.</w:t>
      </w:r>
    </w:p>
    <w:p w14:paraId="00645438">
      <w:pPr>
        <w:rPr>
          <w:rFonts w:hint="eastAsia"/>
          <w:sz w:val="30"/>
          <w:szCs w:val="30"/>
          <w:u w:val="none"/>
        </w:rPr>
      </w:pPr>
      <w:r>
        <w:rPr>
          <w:rFonts w:hint="eastAsia"/>
          <w:sz w:val="30"/>
          <w:szCs w:val="30"/>
          <w:u w:val="none"/>
        </w:rPr>
        <w:t>我们祷告。</w:t>
      </w:r>
    </w:p>
    <w:p w14:paraId="37C3C5A7">
      <w:pPr>
        <w:rPr>
          <w:rFonts w:hint="eastAsia"/>
          <w:sz w:val="30"/>
          <w:szCs w:val="30"/>
          <w:u w:val="none"/>
        </w:rPr>
      </w:pPr>
    </w:p>
    <w:p w14:paraId="50EA8D48">
      <w:pPr>
        <w:rPr>
          <w:rFonts w:hint="eastAsia"/>
          <w:sz w:val="30"/>
          <w:szCs w:val="30"/>
          <w:u w:val="none"/>
        </w:rPr>
      </w:pPr>
      <w:r>
        <w:rPr>
          <w:rFonts w:hint="eastAsia"/>
          <w:sz w:val="30"/>
          <w:szCs w:val="30"/>
          <w:u w:val="none"/>
        </w:rPr>
        <w:t>Our Lord, we fall short of the glory of Your word in our understanding.</w:t>
      </w:r>
    </w:p>
    <w:p w14:paraId="65321677">
      <w:pPr>
        <w:rPr>
          <w:rFonts w:hint="eastAsia"/>
          <w:sz w:val="30"/>
          <w:szCs w:val="30"/>
          <w:u w:val="none"/>
        </w:rPr>
      </w:pPr>
      <w:r>
        <w:rPr>
          <w:rFonts w:hint="eastAsia"/>
          <w:sz w:val="30"/>
          <w:szCs w:val="30"/>
          <w:u w:val="none"/>
        </w:rPr>
        <w:t>我们的主，我们在对祢话语的理解上亏缺了祢的荣耀。</w:t>
      </w:r>
    </w:p>
    <w:p w14:paraId="338E9020">
      <w:pPr>
        <w:rPr>
          <w:rFonts w:hint="eastAsia"/>
          <w:sz w:val="30"/>
          <w:szCs w:val="30"/>
          <w:u w:val="none"/>
        </w:rPr>
      </w:pPr>
    </w:p>
    <w:p w14:paraId="7A2E7C74">
      <w:pPr>
        <w:rPr>
          <w:rFonts w:hint="eastAsia"/>
          <w:sz w:val="30"/>
          <w:szCs w:val="30"/>
          <w:u w:val="none"/>
        </w:rPr>
      </w:pPr>
      <w:r>
        <w:rPr>
          <w:rFonts w:hint="eastAsia"/>
          <w:sz w:val="30"/>
          <w:szCs w:val="30"/>
          <w:u w:val="none"/>
        </w:rPr>
        <w:t>But Your truth is so manifest that no opened eye can miss it.</w:t>
      </w:r>
    </w:p>
    <w:p w14:paraId="49CD7645">
      <w:pPr>
        <w:rPr>
          <w:rFonts w:hint="eastAsia"/>
          <w:sz w:val="30"/>
          <w:szCs w:val="30"/>
          <w:u w:val="none"/>
        </w:rPr>
      </w:pPr>
      <w:r>
        <w:rPr>
          <w:rFonts w:hint="eastAsia"/>
          <w:sz w:val="30"/>
          <w:szCs w:val="30"/>
          <w:u w:val="none"/>
        </w:rPr>
        <w:t>但祢的真理是如此显明，以致于没有一个睁开的眼睛会错过它。</w:t>
      </w:r>
    </w:p>
    <w:p w14:paraId="1A82C42D">
      <w:pPr>
        <w:rPr>
          <w:rFonts w:hint="eastAsia"/>
          <w:sz w:val="30"/>
          <w:szCs w:val="30"/>
          <w:u w:val="none"/>
        </w:rPr>
      </w:pPr>
    </w:p>
    <w:p w14:paraId="470EDDC5">
      <w:pPr>
        <w:rPr>
          <w:rFonts w:hint="eastAsia"/>
          <w:sz w:val="30"/>
          <w:szCs w:val="30"/>
          <w:u w:val="none"/>
        </w:rPr>
      </w:pPr>
      <w:r>
        <w:rPr>
          <w:rFonts w:hint="eastAsia"/>
          <w:sz w:val="30"/>
          <w:szCs w:val="30"/>
          <w:u w:val="none"/>
        </w:rPr>
        <w:t>So help us to embrace it and to live it.</w:t>
      </w:r>
    </w:p>
    <w:p w14:paraId="5AE395E3">
      <w:pPr>
        <w:rPr>
          <w:rFonts w:hint="eastAsia"/>
          <w:sz w:val="30"/>
          <w:szCs w:val="30"/>
          <w:u w:val="none"/>
        </w:rPr>
      </w:pPr>
      <w:r>
        <w:rPr>
          <w:rFonts w:hint="eastAsia"/>
          <w:sz w:val="30"/>
          <w:szCs w:val="30"/>
          <w:u w:val="none"/>
        </w:rPr>
        <w:t>所以帮助我们拥抱它并活出它。</w:t>
      </w:r>
    </w:p>
    <w:p w14:paraId="2757EF5C">
      <w:pPr>
        <w:rPr>
          <w:rFonts w:hint="eastAsia"/>
          <w:sz w:val="30"/>
          <w:szCs w:val="30"/>
          <w:u w:val="none"/>
        </w:rPr>
      </w:pPr>
    </w:p>
    <w:p w14:paraId="088A0431">
      <w:pPr>
        <w:rPr>
          <w:rFonts w:hint="eastAsia"/>
          <w:sz w:val="30"/>
          <w:szCs w:val="30"/>
          <w:u w:val="none"/>
        </w:rPr>
      </w:pPr>
      <w:r>
        <w:rPr>
          <w:rFonts w:hint="eastAsia"/>
          <w:sz w:val="30"/>
          <w:szCs w:val="30"/>
          <w:u w:val="none"/>
        </w:rPr>
        <w:t>We ask it in Jesus’ name, Amen.</w:t>
      </w:r>
    </w:p>
    <w:p w14:paraId="0F403C23">
      <w:pPr>
        <w:rPr>
          <w:rFonts w:hint="eastAsia"/>
          <w:sz w:val="30"/>
          <w:szCs w:val="30"/>
          <w:u w:val="none"/>
        </w:rPr>
      </w:pPr>
      <w:r>
        <w:rPr>
          <w:rFonts w:hint="eastAsia"/>
          <w:sz w:val="30"/>
          <w:szCs w:val="30"/>
          <w:u w:val="none"/>
        </w:rPr>
        <w:t>我们奉耶稣的名求，阿们。</w:t>
      </w:r>
    </w:p>
    <w:p w14:paraId="3674A099">
      <w:pPr>
        <w:rPr>
          <w:rFonts w:hint="eastAsia"/>
          <w:sz w:val="30"/>
          <w:szCs w:val="30"/>
          <w:u w:val="none"/>
        </w:rPr>
      </w:pPr>
    </w:p>
    <w:p w14:paraId="1FF250ED">
      <w:pPr>
        <w:rPr>
          <w:rFonts w:hint="eastAsia"/>
          <w:sz w:val="30"/>
          <w:szCs w:val="30"/>
          <w:u w:val="none"/>
        </w:rPr>
      </w:pPr>
      <w:r>
        <w:rPr>
          <w:rFonts w:hint="eastAsia"/>
          <w:sz w:val="30"/>
          <w:szCs w:val="30"/>
          <w:u w:val="none"/>
        </w:rPr>
        <w:t>The Instrument by Which We Receive the Righteousness of God: Faith - Romans 3:27-31</w:t>
      </w:r>
    </w:p>
    <w:p w14:paraId="56E8103A">
      <w:pPr>
        <w:rPr>
          <w:rFonts w:hint="eastAsia"/>
          <w:sz w:val="30"/>
          <w:szCs w:val="30"/>
          <w:u w:val="none"/>
        </w:rPr>
      </w:pPr>
      <w:r>
        <w:rPr>
          <w:rFonts w:hint="eastAsia"/>
          <w:sz w:val="30"/>
          <w:szCs w:val="30"/>
          <w:u w:val="none"/>
        </w:rPr>
        <w:t>领受神义的工具：信 - 罗马书 3:27-31</w:t>
      </w:r>
    </w:p>
    <w:p w14:paraId="24A6540D">
      <w:pPr>
        <w:rPr>
          <w:rFonts w:hint="eastAsia"/>
          <w:sz w:val="30"/>
          <w:szCs w:val="30"/>
          <w:u w:val="none"/>
        </w:rPr>
      </w:pPr>
    </w:p>
    <w:p w14:paraId="59FE6BE2">
      <w:pPr>
        <w:rPr>
          <w:rFonts w:hint="eastAsia"/>
          <w:sz w:val="30"/>
          <w:szCs w:val="30"/>
          <w:u w:val="none"/>
        </w:rPr>
      </w:pPr>
      <w:r>
        <w:rPr>
          <w:rFonts w:hint="eastAsia"/>
          <w:sz w:val="30"/>
          <w:szCs w:val="30"/>
          <w:u w:val="none"/>
        </w:rPr>
        <w:t>27 Then what becomes of our boasting?</w:t>
      </w:r>
    </w:p>
    <w:p w14:paraId="2573B637">
      <w:pPr>
        <w:rPr>
          <w:rFonts w:hint="eastAsia"/>
          <w:sz w:val="30"/>
          <w:szCs w:val="30"/>
          <w:u w:val="none"/>
        </w:rPr>
      </w:pPr>
      <w:r>
        <w:rPr>
          <w:rFonts w:hint="eastAsia"/>
          <w:sz w:val="30"/>
          <w:szCs w:val="30"/>
          <w:u w:val="none"/>
        </w:rPr>
        <w:t>27 既是这样，哪里能夸口呢？</w:t>
      </w:r>
    </w:p>
    <w:p w14:paraId="23CAF624">
      <w:pPr>
        <w:rPr>
          <w:rFonts w:hint="eastAsia"/>
          <w:sz w:val="30"/>
          <w:szCs w:val="30"/>
          <w:u w:val="none"/>
        </w:rPr>
      </w:pPr>
    </w:p>
    <w:p w14:paraId="3EC4560F">
      <w:pPr>
        <w:rPr>
          <w:rFonts w:hint="eastAsia"/>
          <w:sz w:val="30"/>
          <w:szCs w:val="30"/>
          <w:u w:val="none"/>
        </w:rPr>
      </w:pPr>
      <w:r>
        <w:rPr>
          <w:rFonts w:hint="eastAsia"/>
          <w:sz w:val="30"/>
          <w:szCs w:val="30"/>
          <w:u w:val="none"/>
        </w:rPr>
        <w:t>It is excluded. By what kind of law?</w:t>
      </w:r>
    </w:p>
    <w:p w14:paraId="6C450ED6">
      <w:pPr>
        <w:rPr>
          <w:rFonts w:hint="eastAsia"/>
          <w:sz w:val="30"/>
          <w:szCs w:val="30"/>
          <w:u w:val="none"/>
        </w:rPr>
      </w:pPr>
      <w:r>
        <w:rPr>
          <w:rFonts w:hint="eastAsia"/>
          <w:sz w:val="30"/>
          <w:szCs w:val="30"/>
          <w:u w:val="none"/>
        </w:rPr>
        <w:t>没有可夸的了。用何法废去的呢？</w:t>
      </w:r>
    </w:p>
    <w:p w14:paraId="7B186002">
      <w:pPr>
        <w:rPr>
          <w:rFonts w:hint="eastAsia"/>
          <w:sz w:val="30"/>
          <w:szCs w:val="30"/>
          <w:u w:val="none"/>
        </w:rPr>
      </w:pPr>
    </w:p>
    <w:p w14:paraId="383293D3">
      <w:pPr>
        <w:rPr>
          <w:rFonts w:hint="eastAsia"/>
          <w:sz w:val="30"/>
          <w:szCs w:val="30"/>
          <w:u w:val="none"/>
        </w:rPr>
      </w:pPr>
      <w:r>
        <w:rPr>
          <w:rFonts w:hint="eastAsia"/>
          <w:sz w:val="30"/>
          <w:szCs w:val="30"/>
          <w:u w:val="none"/>
        </w:rPr>
        <w:t>By a law of works? No, but by the law of faith.</w:t>
      </w:r>
    </w:p>
    <w:p w14:paraId="4FF088B5">
      <w:pPr>
        <w:rPr>
          <w:rFonts w:hint="eastAsia"/>
          <w:sz w:val="30"/>
          <w:szCs w:val="30"/>
          <w:u w:val="none"/>
        </w:rPr>
      </w:pPr>
      <w:r>
        <w:rPr>
          <w:rFonts w:hint="eastAsia"/>
          <w:sz w:val="30"/>
          <w:szCs w:val="30"/>
          <w:u w:val="none"/>
        </w:rPr>
        <w:t>是立功之法吗？不是，乃是信主之法。</w:t>
      </w:r>
    </w:p>
    <w:p w14:paraId="53F32D1B">
      <w:pPr>
        <w:rPr>
          <w:rFonts w:hint="eastAsia"/>
          <w:sz w:val="30"/>
          <w:szCs w:val="30"/>
          <w:u w:val="none"/>
        </w:rPr>
      </w:pPr>
    </w:p>
    <w:p w14:paraId="628A456B">
      <w:pPr>
        <w:rPr>
          <w:rFonts w:hint="eastAsia"/>
          <w:sz w:val="30"/>
          <w:szCs w:val="30"/>
          <w:u w:val="none"/>
        </w:rPr>
      </w:pPr>
      <w:r>
        <w:rPr>
          <w:rFonts w:hint="eastAsia"/>
          <w:sz w:val="30"/>
          <w:szCs w:val="30"/>
          <w:u w:val="none"/>
        </w:rPr>
        <w:t>28 For we hold that one is justified by faith apart from works of the law.</w:t>
      </w:r>
    </w:p>
    <w:p w14:paraId="1EAAF60C">
      <w:pPr>
        <w:rPr>
          <w:rFonts w:hint="eastAsia"/>
          <w:sz w:val="30"/>
          <w:szCs w:val="30"/>
          <w:u w:val="none"/>
        </w:rPr>
      </w:pPr>
      <w:r>
        <w:rPr>
          <w:rFonts w:hint="eastAsia"/>
          <w:sz w:val="30"/>
          <w:szCs w:val="30"/>
          <w:u w:val="none"/>
        </w:rPr>
        <w:t>28 所以我们看定了：人称义是因着信，不在乎遵行律法。</w:t>
      </w:r>
    </w:p>
    <w:p w14:paraId="7DAECE29">
      <w:pPr>
        <w:rPr>
          <w:rFonts w:hint="eastAsia"/>
          <w:sz w:val="30"/>
          <w:szCs w:val="30"/>
          <w:u w:val="none"/>
        </w:rPr>
      </w:pPr>
    </w:p>
    <w:p w14:paraId="4056E704">
      <w:pPr>
        <w:rPr>
          <w:rFonts w:hint="eastAsia"/>
          <w:sz w:val="30"/>
          <w:szCs w:val="30"/>
          <w:u w:val="none"/>
        </w:rPr>
      </w:pPr>
      <w:r>
        <w:rPr>
          <w:rFonts w:hint="eastAsia"/>
          <w:sz w:val="30"/>
          <w:szCs w:val="30"/>
          <w:u w:val="none"/>
        </w:rPr>
        <w:t>29 Or is God the God of Jews only? Is he not the God of Gentiles also?</w:t>
      </w:r>
    </w:p>
    <w:p w14:paraId="40D4E966">
      <w:pPr>
        <w:rPr>
          <w:rFonts w:hint="eastAsia"/>
          <w:sz w:val="30"/>
          <w:szCs w:val="30"/>
          <w:u w:val="none"/>
        </w:rPr>
      </w:pPr>
      <w:r>
        <w:rPr>
          <w:rFonts w:hint="eastAsia"/>
          <w:sz w:val="30"/>
          <w:szCs w:val="30"/>
          <w:u w:val="none"/>
        </w:rPr>
        <w:t>29 难道神只作犹太人的神吗？不也作外邦人的神吗？</w:t>
      </w:r>
    </w:p>
    <w:p w14:paraId="42381595">
      <w:pPr>
        <w:rPr>
          <w:rFonts w:hint="eastAsia"/>
          <w:sz w:val="30"/>
          <w:szCs w:val="30"/>
          <w:u w:val="none"/>
        </w:rPr>
      </w:pPr>
    </w:p>
    <w:p w14:paraId="16D3EA11">
      <w:pPr>
        <w:rPr>
          <w:rFonts w:hint="eastAsia"/>
          <w:sz w:val="30"/>
          <w:szCs w:val="30"/>
          <w:u w:val="none"/>
        </w:rPr>
      </w:pPr>
      <w:r>
        <w:rPr>
          <w:rFonts w:hint="eastAsia"/>
          <w:sz w:val="30"/>
          <w:szCs w:val="30"/>
          <w:u w:val="none"/>
        </w:rPr>
        <w:t>Yes, of Gentiles also, 30 since God is one—who will justify the circumcised by faith and the uncircumcised through faith.</w:t>
      </w:r>
    </w:p>
    <w:p w14:paraId="1B032B47">
      <w:pPr>
        <w:rPr>
          <w:rFonts w:hint="eastAsia"/>
          <w:sz w:val="30"/>
          <w:szCs w:val="30"/>
          <w:u w:val="none"/>
        </w:rPr>
      </w:pPr>
      <w:r>
        <w:rPr>
          <w:rFonts w:hint="eastAsia"/>
          <w:sz w:val="30"/>
          <w:szCs w:val="30"/>
          <w:u w:val="none"/>
        </w:rPr>
        <w:t>是的，也作外邦人的神。30 神既是一位，祂就要因信称那受割礼的为义，也要因信称那未受割礼的为义。</w:t>
      </w:r>
    </w:p>
    <w:p w14:paraId="4343E748">
      <w:pPr>
        <w:rPr>
          <w:rFonts w:hint="eastAsia"/>
          <w:sz w:val="30"/>
          <w:szCs w:val="30"/>
          <w:u w:val="none"/>
        </w:rPr>
      </w:pPr>
    </w:p>
    <w:p w14:paraId="679882A1">
      <w:pPr>
        <w:rPr>
          <w:rFonts w:hint="eastAsia"/>
          <w:sz w:val="30"/>
          <w:szCs w:val="30"/>
          <w:u w:val="none"/>
        </w:rPr>
      </w:pPr>
      <w:r>
        <w:rPr>
          <w:rFonts w:hint="eastAsia"/>
          <w:sz w:val="30"/>
          <w:szCs w:val="30"/>
          <w:u w:val="none"/>
        </w:rPr>
        <w:t>31 Do we then overthrow the law by this faith?</w:t>
      </w:r>
    </w:p>
    <w:p w14:paraId="663746B6">
      <w:pPr>
        <w:rPr>
          <w:rFonts w:hint="eastAsia"/>
          <w:sz w:val="30"/>
          <w:szCs w:val="30"/>
          <w:u w:val="none"/>
        </w:rPr>
      </w:pPr>
      <w:r>
        <w:rPr>
          <w:rFonts w:hint="eastAsia"/>
          <w:sz w:val="30"/>
          <w:szCs w:val="30"/>
          <w:u w:val="none"/>
        </w:rPr>
        <w:t>31 这样，我们因信废了律法吗？</w:t>
      </w:r>
    </w:p>
    <w:p w14:paraId="7DB57357">
      <w:pPr>
        <w:rPr>
          <w:rFonts w:hint="eastAsia"/>
          <w:sz w:val="30"/>
          <w:szCs w:val="30"/>
          <w:u w:val="none"/>
        </w:rPr>
      </w:pPr>
    </w:p>
    <w:p w14:paraId="414FE955">
      <w:pPr>
        <w:rPr>
          <w:rFonts w:hint="eastAsia"/>
          <w:sz w:val="30"/>
          <w:szCs w:val="30"/>
          <w:u w:val="none"/>
        </w:rPr>
      </w:pPr>
      <w:r>
        <w:rPr>
          <w:rFonts w:hint="eastAsia"/>
          <w:sz w:val="30"/>
          <w:szCs w:val="30"/>
          <w:u w:val="none"/>
        </w:rPr>
        <w:t>By no means! On the contrary, we uphold the law.</w:t>
      </w:r>
    </w:p>
    <w:p w14:paraId="008402A3">
      <w:pPr>
        <w:rPr>
          <w:rFonts w:hint="eastAsia"/>
          <w:sz w:val="30"/>
          <w:szCs w:val="30"/>
          <w:u w:val="none"/>
        </w:rPr>
      </w:pPr>
      <w:r>
        <w:rPr>
          <w:rFonts w:hint="eastAsia"/>
          <w:sz w:val="30"/>
          <w:szCs w:val="30"/>
          <w:u w:val="none"/>
        </w:rPr>
        <w:t>断乎不是！更是坚固律法。</w:t>
      </w:r>
    </w:p>
    <w:p w14:paraId="0360F28B">
      <w:pPr>
        <w:rPr>
          <w:rFonts w:hint="eastAsia"/>
          <w:sz w:val="30"/>
          <w:szCs w:val="30"/>
          <w:u w:val="none"/>
        </w:rPr>
      </w:pPr>
    </w:p>
    <w:p w14:paraId="4C232B2A">
      <w:pPr>
        <w:rPr>
          <w:rFonts w:hint="eastAsia"/>
          <w:sz w:val="30"/>
          <w:szCs w:val="30"/>
          <w:u w:val="none"/>
        </w:rPr>
      </w:pPr>
      <w:r>
        <w:rPr>
          <w:rFonts w:hint="eastAsia"/>
          <w:sz w:val="30"/>
          <w:szCs w:val="30"/>
          <w:u w:val="none"/>
        </w:rPr>
        <w:t>(Romans 3:27-31)</w:t>
      </w:r>
    </w:p>
    <w:p w14:paraId="7FC66EFB">
      <w:pPr>
        <w:rPr>
          <w:rFonts w:hint="eastAsia"/>
          <w:sz w:val="30"/>
          <w:szCs w:val="30"/>
          <w:u w:val="none"/>
        </w:rPr>
      </w:pPr>
      <w:r>
        <w:rPr>
          <w:rFonts w:hint="eastAsia"/>
          <w:sz w:val="30"/>
          <w:szCs w:val="30"/>
          <w:u w:val="none"/>
        </w:rPr>
        <w:t>(罗马书 3:27-31)</w:t>
      </w:r>
    </w:p>
    <w:p w14:paraId="1AC303A1">
      <w:pPr>
        <w:rPr>
          <w:rFonts w:hint="eastAsia"/>
          <w:sz w:val="30"/>
          <w:szCs w:val="30"/>
          <w:u w:val="none"/>
        </w:rPr>
      </w:pPr>
    </w:p>
    <w:p w14:paraId="035B27A4">
      <w:pPr>
        <w:rPr>
          <w:rFonts w:hint="eastAsia"/>
          <w:sz w:val="30"/>
          <w:szCs w:val="30"/>
          <w:u w:val="none"/>
        </w:rPr>
      </w:pPr>
      <w:r>
        <w:rPr>
          <w:rFonts w:hint="eastAsia"/>
          <w:sz w:val="30"/>
          <w:szCs w:val="30"/>
          <w:u w:val="none"/>
        </w:rPr>
        <w:t>Faith: The Instrument by Which We Receive the Righteousness of God</w:t>
      </w:r>
    </w:p>
    <w:p w14:paraId="1081F2B2">
      <w:pPr>
        <w:rPr>
          <w:rFonts w:hint="eastAsia"/>
          <w:sz w:val="30"/>
          <w:szCs w:val="30"/>
          <w:u w:val="none"/>
        </w:rPr>
      </w:pPr>
      <w:r>
        <w:rPr>
          <w:rFonts w:hint="eastAsia"/>
          <w:sz w:val="30"/>
          <w:szCs w:val="30"/>
          <w:u w:val="none"/>
        </w:rPr>
        <w:t>信：我们领受神义的工具</w:t>
      </w:r>
    </w:p>
    <w:p w14:paraId="30FB3399">
      <w:pPr>
        <w:rPr>
          <w:rFonts w:hint="eastAsia"/>
          <w:sz w:val="30"/>
          <w:szCs w:val="30"/>
          <w:u w:val="none"/>
        </w:rPr>
      </w:pPr>
    </w:p>
    <w:p w14:paraId="7C3BFED5">
      <w:pPr>
        <w:rPr>
          <w:rFonts w:hint="eastAsia"/>
          <w:sz w:val="30"/>
          <w:szCs w:val="30"/>
          <w:u w:val="none"/>
        </w:rPr>
      </w:pPr>
      <w:r>
        <w:rPr>
          <w:rFonts w:hint="eastAsia"/>
          <w:sz w:val="30"/>
          <w:szCs w:val="30"/>
          <w:u w:val="none"/>
        </w:rPr>
        <w:t>If you have your Bibles, I’d invite you to turn with me to Romans, chapter 3.</w:t>
      </w:r>
    </w:p>
    <w:p w14:paraId="2CB034B4">
      <w:pPr>
        <w:rPr>
          <w:rFonts w:hint="eastAsia"/>
          <w:sz w:val="30"/>
          <w:szCs w:val="30"/>
          <w:u w:val="none"/>
        </w:rPr>
      </w:pPr>
      <w:r>
        <w:rPr>
          <w:rFonts w:hint="eastAsia"/>
          <w:sz w:val="30"/>
          <w:szCs w:val="30"/>
          <w:u w:val="none"/>
        </w:rPr>
        <w:t>如果你有圣经，我邀请你和我一起翻到罗马书第3章。</w:t>
      </w:r>
    </w:p>
    <w:p w14:paraId="46EE95D7">
      <w:pPr>
        <w:rPr>
          <w:rFonts w:hint="eastAsia"/>
          <w:sz w:val="30"/>
          <w:szCs w:val="30"/>
          <w:u w:val="none"/>
        </w:rPr>
      </w:pPr>
    </w:p>
    <w:p w14:paraId="04CC0FB8">
      <w:pPr>
        <w:rPr>
          <w:rFonts w:hint="eastAsia"/>
          <w:sz w:val="30"/>
          <w:szCs w:val="30"/>
          <w:u w:val="none"/>
        </w:rPr>
      </w:pPr>
      <w:r>
        <w:rPr>
          <w:rFonts w:hint="eastAsia"/>
          <w:sz w:val="30"/>
          <w:szCs w:val="30"/>
          <w:u w:val="none"/>
        </w:rPr>
        <w:t>We’ve been in Romans 3:21 through 26 for the last few weeks as we have meditated upon this glorious doctrine of justification by grace through faith.</w:t>
      </w:r>
    </w:p>
    <w:p w14:paraId="5B737D5F">
      <w:pPr>
        <w:rPr>
          <w:rFonts w:hint="eastAsia"/>
          <w:sz w:val="30"/>
          <w:szCs w:val="30"/>
          <w:u w:val="none"/>
        </w:rPr>
      </w:pPr>
      <w:r>
        <w:rPr>
          <w:rFonts w:hint="eastAsia"/>
          <w:sz w:val="30"/>
          <w:szCs w:val="30"/>
          <w:u w:val="none"/>
        </w:rPr>
        <w:t>过去几周我们一直在罗马书3章21至26节，默想这因信得恩称义的荣耀教义。</w:t>
      </w:r>
    </w:p>
    <w:p w14:paraId="33ABC8C9">
      <w:pPr>
        <w:rPr>
          <w:rFonts w:hint="eastAsia"/>
          <w:sz w:val="30"/>
          <w:szCs w:val="30"/>
          <w:u w:val="none"/>
        </w:rPr>
      </w:pPr>
    </w:p>
    <w:p w14:paraId="1EBA5AEA">
      <w:pPr>
        <w:rPr>
          <w:rFonts w:hint="eastAsia"/>
          <w:sz w:val="30"/>
          <w:szCs w:val="30"/>
          <w:u w:val="none"/>
        </w:rPr>
      </w:pPr>
      <w:r>
        <w:rPr>
          <w:rFonts w:hint="eastAsia"/>
          <w:sz w:val="30"/>
          <w:szCs w:val="30"/>
          <w:u w:val="none"/>
        </w:rPr>
        <w:t>And just as Isaiah, before he gives us that beautiful presentation of the gospel of grace which he begins to unfold for us in the 30’s and especially in Isaiah 40 and on.</w:t>
      </w:r>
    </w:p>
    <w:p w14:paraId="64682961">
      <w:pPr>
        <w:rPr>
          <w:rFonts w:hint="eastAsia"/>
          <w:sz w:val="30"/>
          <w:szCs w:val="30"/>
          <w:u w:val="none"/>
        </w:rPr>
      </w:pPr>
      <w:r>
        <w:rPr>
          <w:rFonts w:hint="eastAsia"/>
          <w:sz w:val="30"/>
          <w:szCs w:val="30"/>
          <w:u w:val="none"/>
        </w:rPr>
        <w:t>正如以赛亚，在他给我们那个他从30年代，特别是从以赛亚书40章开始为我们展开的恩典福音的美好呈现之前。</w:t>
      </w:r>
    </w:p>
    <w:p w14:paraId="3A89DB6F">
      <w:pPr>
        <w:rPr>
          <w:rFonts w:hint="eastAsia"/>
          <w:sz w:val="30"/>
          <w:szCs w:val="30"/>
          <w:u w:val="none"/>
        </w:rPr>
      </w:pPr>
    </w:p>
    <w:p w14:paraId="396F3A1F">
      <w:pPr>
        <w:rPr>
          <w:rFonts w:hint="eastAsia"/>
          <w:sz w:val="30"/>
          <w:szCs w:val="30"/>
          <w:u w:val="none"/>
        </w:rPr>
      </w:pPr>
      <w:r>
        <w:rPr>
          <w:rFonts w:hint="eastAsia"/>
          <w:sz w:val="30"/>
          <w:szCs w:val="30"/>
          <w:u w:val="none"/>
        </w:rPr>
        <w:t>He gives us first the bad news of God’s judgment, warning and woe.</w:t>
      </w:r>
    </w:p>
    <w:p w14:paraId="7E2B591E">
      <w:pPr>
        <w:rPr>
          <w:rFonts w:hint="eastAsia"/>
          <w:sz w:val="30"/>
          <w:szCs w:val="30"/>
          <w:u w:val="none"/>
        </w:rPr>
      </w:pPr>
      <w:r>
        <w:rPr>
          <w:rFonts w:hint="eastAsia"/>
          <w:sz w:val="30"/>
          <w:szCs w:val="30"/>
          <w:u w:val="none"/>
        </w:rPr>
        <w:t>他首先给我们神审判、警告和灾祸的坏消息。</w:t>
      </w:r>
    </w:p>
    <w:p w14:paraId="6E3C9D5C">
      <w:pPr>
        <w:rPr>
          <w:rFonts w:hint="eastAsia"/>
          <w:sz w:val="30"/>
          <w:szCs w:val="30"/>
          <w:u w:val="none"/>
        </w:rPr>
      </w:pPr>
    </w:p>
    <w:p w14:paraId="5BFC492B">
      <w:pPr>
        <w:rPr>
          <w:rFonts w:hint="eastAsia"/>
          <w:sz w:val="30"/>
          <w:szCs w:val="30"/>
          <w:u w:val="none"/>
        </w:rPr>
      </w:pPr>
      <w:r>
        <w:rPr>
          <w:rFonts w:hint="eastAsia"/>
          <w:sz w:val="30"/>
          <w:szCs w:val="30"/>
          <w:u w:val="none"/>
        </w:rPr>
        <w:t>So also Paul in Romans, and especially chapters 1 and 2, and the first part of chapter 3 prepares us for the good news with the bad news.</w:t>
      </w:r>
    </w:p>
    <w:p w14:paraId="337F79D0">
      <w:pPr>
        <w:rPr>
          <w:rFonts w:hint="eastAsia"/>
          <w:sz w:val="30"/>
          <w:szCs w:val="30"/>
          <w:u w:val="none"/>
        </w:rPr>
      </w:pPr>
      <w:r>
        <w:rPr>
          <w:rFonts w:hint="eastAsia"/>
          <w:sz w:val="30"/>
          <w:szCs w:val="30"/>
          <w:u w:val="none"/>
        </w:rPr>
        <w:t>同样，保罗在罗马书，特别是1、2章，以及3章的第一部分，用坏消息来为我们预备好消息。</w:t>
      </w:r>
    </w:p>
    <w:p w14:paraId="11EC3216">
      <w:pPr>
        <w:rPr>
          <w:rFonts w:hint="eastAsia"/>
          <w:sz w:val="30"/>
          <w:szCs w:val="30"/>
          <w:u w:val="none"/>
        </w:rPr>
      </w:pPr>
    </w:p>
    <w:p w14:paraId="5AE84DD0">
      <w:pPr>
        <w:rPr>
          <w:rFonts w:hint="eastAsia"/>
          <w:sz w:val="30"/>
          <w:szCs w:val="30"/>
          <w:u w:val="none"/>
        </w:rPr>
      </w:pPr>
      <w:r>
        <w:rPr>
          <w:rFonts w:hint="eastAsia"/>
          <w:sz w:val="30"/>
          <w:szCs w:val="30"/>
          <w:u w:val="none"/>
        </w:rPr>
        <w:t>The good news makes no sense if we don’t understand the bad news, and if we do not embrace the delivery of the bad news.</w:t>
      </w:r>
    </w:p>
    <w:p w14:paraId="6F76A448">
      <w:pPr>
        <w:rPr>
          <w:rFonts w:hint="eastAsia"/>
          <w:sz w:val="30"/>
          <w:szCs w:val="30"/>
          <w:u w:val="none"/>
        </w:rPr>
      </w:pPr>
      <w:r>
        <w:rPr>
          <w:rFonts w:hint="eastAsia"/>
          <w:sz w:val="30"/>
          <w:szCs w:val="30"/>
          <w:u w:val="none"/>
        </w:rPr>
        <w:t>如果我们不理解坏消息，如果我们不拥抱坏消息的传达，好消息就毫无意义。</w:t>
      </w:r>
    </w:p>
    <w:p w14:paraId="49485A95">
      <w:pPr>
        <w:rPr>
          <w:rFonts w:hint="eastAsia"/>
          <w:sz w:val="30"/>
          <w:szCs w:val="30"/>
          <w:u w:val="none"/>
        </w:rPr>
      </w:pPr>
    </w:p>
    <w:p w14:paraId="2FC3D6F0">
      <w:pPr>
        <w:rPr>
          <w:rFonts w:hint="eastAsia"/>
          <w:sz w:val="30"/>
          <w:szCs w:val="30"/>
          <w:u w:val="none"/>
        </w:rPr>
      </w:pPr>
      <w:r>
        <w:rPr>
          <w:rFonts w:hint="eastAsia"/>
          <w:sz w:val="30"/>
          <w:szCs w:val="30"/>
          <w:u w:val="none"/>
        </w:rPr>
        <w:t>You can hear the bad news and still say, "Well, I’m not sure I buy that."</w:t>
      </w:r>
    </w:p>
    <w:p w14:paraId="7A2910AD">
      <w:pPr>
        <w:rPr>
          <w:rFonts w:hint="eastAsia"/>
          <w:sz w:val="30"/>
          <w:szCs w:val="30"/>
          <w:u w:val="none"/>
        </w:rPr>
      </w:pPr>
      <w:r>
        <w:rPr>
          <w:rFonts w:hint="eastAsia"/>
          <w:sz w:val="30"/>
          <w:szCs w:val="30"/>
          <w:u w:val="none"/>
        </w:rPr>
        <w:t>你可以听了坏消息还说，“嗯，我不确定我信那个。”</w:t>
      </w:r>
    </w:p>
    <w:p w14:paraId="577E164E">
      <w:pPr>
        <w:rPr>
          <w:rFonts w:hint="eastAsia"/>
          <w:sz w:val="30"/>
          <w:szCs w:val="30"/>
          <w:u w:val="none"/>
        </w:rPr>
      </w:pPr>
    </w:p>
    <w:p w14:paraId="46317AF0">
      <w:pPr>
        <w:rPr>
          <w:rFonts w:hint="eastAsia"/>
          <w:sz w:val="30"/>
          <w:szCs w:val="30"/>
          <w:u w:val="none"/>
        </w:rPr>
      </w:pPr>
      <w:r>
        <w:rPr>
          <w:rFonts w:hint="eastAsia"/>
          <w:sz w:val="30"/>
          <w:szCs w:val="30"/>
          <w:u w:val="none"/>
        </w:rPr>
        <w:t>Paul’s good news makes no sense if you’re not a person who senses the need for the forgiveness of sin, senses the need for the reconciliation with God, senses the need for redemption and propitiation and forgiveness and justification.</w:t>
      </w:r>
    </w:p>
    <w:p w14:paraId="46941C64">
      <w:pPr>
        <w:rPr>
          <w:rFonts w:hint="eastAsia"/>
          <w:sz w:val="30"/>
          <w:szCs w:val="30"/>
          <w:u w:val="none"/>
        </w:rPr>
      </w:pPr>
      <w:r>
        <w:rPr>
          <w:rFonts w:hint="eastAsia"/>
          <w:sz w:val="30"/>
          <w:szCs w:val="30"/>
          <w:u w:val="none"/>
        </w:rPr>
        <w:t>如果你不是一个感觉到需要罪的赦免，感觉到需要与神和好，感觉到需要救赎、挽回祭、饶恕和称义的人，保罗的好消息就毫无意义。</w:t>
      </w:r>
    </w:p>
    <w:p w14:paraId="7B8AC1D7">
      <w:pPr>
        <w:rPr>
          <w:rFonts w:hint="eastAsia"/>
          <w:sz w:val="30"/>
          <w:szCs w:val="30"/>
          <w:u w:val="none"/>
        </w:rPr>
      </w:pPr>
    </w:p>
    <w:p w14:paraId="785AF9F1">
      <w:pPr>
        <w:rPr>
          <w:rFonts w:hint="eastAsia"/>
          <w:sz w:val="30"/>
          <w:szCs w:val="30"/>
          <w:u w:val="none"/>
        </w:rPr>
      </w:pPr>
      <w:r>
        <w:rPr>
          <w:rFonts w:hint="eastAsia"/>
          <w:sz w:val="30"/>
          <w:szCs w:val="30"/>
          <w:u w:val="none"/>
        </w:rPr>
        <w:t>Those things make no sense.</w:t>
      </w:r>
    </w:p>
    <w:p w14:paraId="1DC03B69">
      <w:pPr>
        <w:rPr>
          <w:rFonts w:hint="eastAsia"/>
          <w:sz w:val="30"/>
          <w:szCs w:val="30"/>
          <w:u w:val="none"/>
        </w:rPr>
      </w:pPr>
      <w:r>
        <w:rPr>
          <w:rFonts w:hint="eastAsia"/>
          <w:sz w:val="30"/>
          <w:szCs w:val="30"/>
          <w:u w:val="none"/>
        </w:rPr>
        <w:t>那些事毫无意义。</w:t>
      </w:r>
    </w:p>
    <w:p w14:paraId="634FF32F">
      <w:pPr>
        <w:rPr>
          <w:rFonts w:hint="eastAsia"/>
          <w:sz w:val="30"/>
          <w:szCs w:val="30"/>
          <w:u w:val="none"/>
        </w:rPr>
      </w:pPr>
    </w:p>
    <w:p w14:paraId="0B376A84">
      <w:pPr>
        <w:rPr>
          <w:rFonts w:hint="eastAsia"/>
          <w:sz w:val="30"/>
          <w:szCs w:val="30"/>
          <w:u w:val="none"/>
        </w:rPr>
      </w:pPr>
      <w:r>
        <w:rPr>
          <w:rFonts w:hint="eastAsia"/>
          <w:sz w:val="30"/>
          <w:szCs w:val="30"/>
          <w:u w:val="none"/>
        </w:rPr>
        <w:t>Now you understand, of course, that just because you don’t sense it, doesn’t mean that you don’t need it.</w:t>
      </w:r>
    </w:p>
    <w:p w14:paraId="416494A2">
      <w:pPr>
        <w:rPr>
          <w:rFonts w:hint="eastAsia"/>
          <w:sz w:val="30"/>
          <w:szCs w:val="30"/>
          <w:u w:val="none"/>
        </w:rPr>
      </w:pPr>
      <w:r>
        <w:rPr>
          <w:rFonts w:hint="eastAsia"/>
          <w:sz w:val="30"/>
          <w:szCs w:val="30"/>
          <w:u w:val="none"/>
        </w:rPr>
        <w:t>当然，你明白，仅仅因为你感觉不到，并不意味着你不需要它。</w:t>
      </w:r>
    </w:p>
    <w:p w14:paraId="39E8B08D">
      <w:pPr>
        <w:rPr>
          <w:rFonts w:hint="eastAsia"/>
          <w:sz w:val="30"/>
          <w:szCs w:val="30"/>
          <w:u w:val="none"/>
        </w:rPr>
      </w:pPr>
    </w:p>
    <w:p w14:paraId="4BF003FD">
      <w:pPr>
        <w:rPr>
          <w:rFonts w:hint="eastAsia"/>
          <w:sz w:val="30"/>
          <w:szCs w:val="30"/>
          <w:u w:val="none"/>
        </w:rPr>
      </w:pPr>
      <w:r>
        <w:rPr>
          <w:rFonts w:hint="eastAsia"/>
          <w:sz w:val="30"/>
          <w:szCs w:val="30"/>
          <w:u w:val="none"/>
        </w:rPr>
        <w:t>But Paul spends all that time with the bad news, not because he’s morbid, but because he wants you to embrace with joy the salvation provided by God that you do need.</w:t>
      </w:r>
    </w:p>
    <w:p w14:paraId="123EDB3C">
      <w:pPr>
        <w:rPr>
          <w:rFonts w:hint="eastAsia"/>
          <w:sz w:val="30"/>
          <w:szCs w:val="30"/>
          <w:u w:val="none"/>
        </w:rPr>
      </w:pPr>
      <w:r>
        <w:rPr>
          <w:rFonts w:hint="eastAsia"/>
          <w:sz w:val="30"/>
          <w:szCs w:val="30"/>
          <w:u w:val="none"/>
        </w:rPr>
        <w:t>但保罗花那么多时间讲坏消息，不是因为他病态，而是因为他希望你们能喜悦地拥抱神所供应的、你们确实需要的救恩。</w:t>
      </w:r>
    </w:p>
    <w:p w14:paraId="57FDB927">
      <w:pPr>
        <w:rPr>
          <w:rFonts w:hint="eastAsia"/>
          <w:sz w:val="30"/>
          <w:szCs w:val="30"/>
          <w:u w:val="none"/>
        </w:rPr>
      </w:pPr>
    </w:p>
    <w:p w14:paraId="352F91C1">
      <w:pPr>
        <w:rPr>
          <w:rFonts w:hint="eastAsia"/>
          <w:sz w:val="30"/>
          <w:szCs w:val="30"/>
          <w:u w:val="none"/>
        </w:rPr>
      </w:pPr>
      <w:r>
        <w:rPr>
          <w:rFonts w:hint="eastAsia"/>
          <w:sz w:val="30"/>
          <w:szCs w:val="30"/>
          <w:u w:val="none"/>
        </w:rPr>
        <w:t>That urgency for Paul is still here today.</w:t>
      </w:r>
    </w:p>
    <w:p w14:paraId="71012A5B">
      <w:pPr>
        <w:rPr>
          <w:rFonts w:hint="eastAsia"/>
          <w:sz w:val="30"/>
          <w:szCs w:val="30"/>
          <w:u w:val="none"/>
        </w:rPr>
      </w:pPr>
      <w:r>
        <w:rPr>
          <w:rFonts w:hint="eastAsia"/>
          <w:sz w:val="30"/>
          <w:szCs w:val="30"/>
          <w:u w:val="none"/>
        </w:rPr>
        <w:t>对保罗来说，那种紧迫感今天仍然存在。</w:t>
      </w:r>
    </w:p>
    <w:p w14:paraId="540AB877">
      <w:pPr>
        <w:rPr>
          <w:rFonts w:hint="eastAsia"/>
          <w:sz w:val="30"/>
          <w:szCs w:val="30"/>
          <w:u w:val="none"/>
        </w:rPr>
      </w:pPr>
    </w:p>
    <w:p w14:paraId="131138D2">
      <w:pPr>
        <w:rPr>
          <w:rFonts w:hint="eastAsia"/>
          <w:sz w:val="30"/>
          <w:szCs w:val="30"/>
          <w:u w:val="none"/>
        </w:rPr>
      </w:pPr>
      <w:r>
        <w:rPr>
          <w:rFonts w:hint="eastAsia"/>
          <w:sz w:val="30"/>
          <w:szCs w:val="30"/>
          <w:u w:val="none"/>
        </w:rPr>
        <w:t>As we read his words, they’re just as urgent today speaking to us.</w:t>
      </w:r>
    </w:p>
    <w:p w14:paraId="67572E0B">
      <w:pPr>
        <w:rPr>
          <w:rFonts w:hint="eastAsia"/>
          <w:sz w:val="30"/>
          <w:szCs w:val="30"/>
          <w:u w:val="none"/>
        </w:rPr>
      </w:pPr>
      <w:r>
        <w:rPr>
          <w:rFonts w:hint="eastAsia"/>
          <w:sz w:val="30"/>
          <w:szCs w:val="30"/>
          <w:u w:val="none"/>
        </w:rPr>
        <w:t>当我们读他的话时，它们今天对我们说话时同样紧迫。</w:t>
      </w:r>
    </w:p>
    <w:p w14:paraId="5C987516">
      <w:pPr>
        <w:rPr>
          <w:rFonts w:hint="eastAsia"/>
          <w:sz w:val="30"/>
          <w:szCs w:val="30"/>
          <w:u w:val="none"/>
        </w:rPr>
      </w:pPr>
    </w:p>
    <w:p w14:paraId="4B6971A7">
      <w:pPr>
        <w:rPr>
          <w:rFonts w:hint="eastAsia"/>
          <w:sz w:val="30"/>
          <w:szCs w:val="30"/>
          <w:u w:val="none"/>
        </w:rPr>
      </w:pPr>
      <w:r>
        <w:rPr>
          <w:rFonts w:hint="eastAsia"/>
          <w:sz w:val="30"/>
          <w:szCs w:val="30"/>
          <w:u w:val="none"/>
        </w:rPr>
        <w:t>So, let’s hear God’s holy word here in Romans 3, beginning now in verse 27:</w:t>
      </w:r>
    </w:p>
    <w:p w14:paraId="3CEAFEC8">
      <w:pPr>
        <w:rPr>
          <w:rFonts w:hint="eastAsia"/>
          <w:sz w:val="30"/>
          <w:szCs w:val="30"/>
          <w:u w:val="none"/>
        </w:rPr>
      </w:pPr>
      <w:r>
        <w:rPr>
          <w:rFonts w:hint="eastAsia"/>
          <w:sz w:val="30"/>
          <w:szCs w:val="30"/>
          <w:u w:val="none"/>
        </w:rPr>
        <w:t>所以，让我们来听罗马书3章，现在从27节开始神圣洁的话语：</w:t>
      </w:r>
    </w:p>
    <w:p w14:paraId="654CDAB6">
      <w:pPr>
        <w:rPr>
          <w:rFonts w:hint="eastAsia"/>
          <w:sz w:val="30"/>
          <w:szCs w:val="30"/>
          <w:u w:val="none"/>
        </w:rPr>
      </w:pPr>
    </w:p>
    <w:p w14:paraId="44F12F73">
      <w:pPr>
        <w:rPr>
          <w:rFonts w:hint="eastAsia"/>
          <w:sz w:val="30"/>
          <w:szCs w:val="30"/>
          <w:u w:val="none"/>
        </w:rPr>
      </w:pPr>
      <w:r>
        <w:rPr>
          <w:rFonts w:hint="eastAsia"/>
          <w:sz w:val="30"/>
          <w:szCs w:val="30"/>
          <w:u w:val="none"/>
        </w:rPr>
        <w:t>"Where then is boasting? It is excluded. By what kind of law?</w:t>
      </w:r>
    </w:p>
    <w:p w14:paraId="04ACB7F8">
      <w:pPr>
        <w:rPr>
          <w:rFonts w:hint="eastAsia"/>
          <w:sz w:val="30"/>
          <w:szCs w:val="30"/>
          <w:u w:val="none"/>
        </w:rPr>
      </w:pPr>
      <w:r>
        <w:rPr>
          <w:rFonts w:hint="eastAsia"/>
          <w:sz w:val="30"/>
          <w:szCs w:val="30"/>
          <w:u w:val="none"/>
        </w:rPr>
        <w:t>“既是这样，哪里能夸口呢？没有可夸的了。用何法废去的呢？</w:t>
      </w:r>
    </w:p>
    <w:p w14:paraId="38AC9912">
      <w:pPr>
        <w:rPr>
          <w:rFonts w:hint="eastAsia"/>
          <w:sz w:val="30"/>
          <w:szCs w:val="30"/>
          <w:u w:val="none"/>
        </w:rPr>
      </w:pPr>
    </w:p>
    <w:p w14:paraId="2F5D25DC">
      <w:pPr>
        <w:rPr>
          <w:rFonts w:hint="eastAsia"/>
          <w:sz w:val="30"/>
          <w:szCs w:val="30"/>
          <w:u w:val="none"/>
        </w:rPr>
      </w:pPr>
      <w:r>
        <w:rPr>
          <w:rFonts w:hint="eastAsia"/>
          <w:sz w:val="30"/>
          <w:szCs w:val="30"/>
          <w:u w:val="none"/>
        </w:rPr>
        <w:t>Of works? No, but by a law of faith.</w:t>
      </w:r>
    </w:p>
    <w:p w14:paraId="4510B217">
      <w:pPr>
        <w:rPr>
          <w:rFonts w:hint="eastAsia"/>
          <w:sz w:val="30"/>
          <w:szCs w:val="30"/>
          <w:u w:val="none"/>
        </w:rPr>
      </w:pPr>
      <w:r>
        <w:rPr>
          <w:rFonts w:hint="eastAsia"/>
          <w:sz w:val="30"/>
          <w:szCs w:val="30"/>
          <w:u w:val="none"/>
        </w:rPr>
        <w:t>是立功之法吗？不是，乃是信主之法。</w:t>
      </w:r>
    </w:p>
    <w:p w14:paraId="116E9283">
      <w:pPr>
        <w:rPr>
          <w:rFonts w:hint="eastAsia"/>
          <w:sz w:val="30"/>
          <w:szCs w:val="30"/>
          <w:u w:val="none"/>
        </w:rPr>
      </w:pPr>
    </w:p>
    <w:p w14:paraId="53EE8AE2">
      <w:pPr>
        <w:rPr>
          <w:rFonts w:hint="eastAsia"/>
          <w:sz w:val="30"/>
          <w:szCs w:val="30"/>
          <w:u w:val="none"/>
        </w:rPr>
      </w:pPr>
      <w:r>
        <w:rPr>
          <w:rFonts w:hint="eastAsia"/>
          <w:sz w:val="30"/>
          <w:szCs w:val="30"/>
          <w:u w:val="none"/>
        </w:rPr>
        <w:t>For we maintain that a man is justified by faith apart from works of the Law.</w:t>
      </w:r>
    </w:p>
    <w:p w14:paraId="707F8432">
      <w:pPr>
        <w:rPr>
          <w:rFonts w:hint="eastAsia"/>
          <w:sz w:val="30"/>
          <w:szCs w:val="30"/>
          <w:u w:val="none"/>
        </w:rPr>
      </w:pPr>
      <w:r>
        <w:rPr>
          <w:rFonts w:hint="eastAsia"/>
          <w:sz w:val="30"/>
          <w:szCs w:val="30"/>
          <w:u w:val="none"/>
        </w:rPr>
        <w:t>所以我们看定了：人称义是因着信，不在乎遵行律法。</w:t>
      </w:r>
    </w:p>
    <w:p w14:paraId="4A74DD6B">
      <w:pPr>
        <w:rPr>
          <w:rFonts w:hint="eastAsia"/>
          <w:sz w:val="30"/>
          <w:szCs w:val="30"/>
          <w:u w:val="none"/>
        </w:rPr>
      </w:pPr>
    </w:p>
    <w:p w14:paraId="0EE21C65">
      <w:pPr>
        <w:rPr>
          <w:rFonts w:hint="eastAsia"/>
          <w:sz w:val="30"/>
          <w:szCs w:val="30"/>
          <w:u w:val="none"/>
        </w:rPr>
      </w:pPr>
      <w:r>
        <w:rPr>
          <w:rFonts w:hint="eastAsia"/>
          <w:sz w:val="30"/>
          <w:szCs w:val="30"/>
          <w:u w:val="none"/>
        </w:rPr>
        <w:t>Or is God the God of Jews only? Is He not the God of Gentiles also?</w:t>
      </w:r>
    </w:p>
    <w:p w14:paraId="4A1F97D8">
      <w:pPr>
        <w:rPr>
          <w:rFonts w:hint="eastAsia"/>
          <w:sz w:val="30"/>
          <w:szCs w:val="30"/>
          <w:u w:val="none"/>
        </w:rPr>
      </w:pPr>
      <w:r>
        <w:rPr>
          <w:rFonts w:hint="eastAsia"/>
          <w:sz w:val="30"/>
          <w:szCs w:val="30"/>
          <w:u w:val="none"/>
        </w:rPr>
        <w:t>难道神只作犹太人的神吗？不也作外邦人的神吗？</w:t>
      </w:r>
    </w:p>
    <w:p w14:paraId="623C03E0">
      <w:pPr>
        <w:rPr>
          <w:rFonts w:hint="eastAsia"/>
          <w:sz w:val="30"/>
          <w:szCs w:val="30"/>
          <w:u w:val="none"/>
        </w:rPr>
      </w:pPr>
    </w:p>
    <w:p w14:paraId="4F0DDCA0">
      <w:pPr>
        <w:rPr>
          <w:rFonts w:hint="eastAsia"/>
          <w:sz w:val="30"/>
          <w:szCs w:val="30"/>
          <w:u w:val="none"/>
        </w:rPr>
      </w:pPr>
      <w:r>
        <w:rPr>
          <w:rFonts w:hint="eastAsia"/>
          <w:sz w:val="30"/>
          <w:szCs w:val="30"/>
          <w:u w:val="none"/>
        </w:rPr>
        <w:t>Yes, of Gentiles also, since indeed God who will justify the circumcised by faith and the uncircumcised through faith is one.</w:t>
      </w:r>
    </w:p>
    <w:p w14:paraId="06BED94C">
      <w:pPr>
        <w:rPr>
          <w:rFonts w:hint="eastAsia"/>
          <w:sz w:val="30"/>
          <w:szCs w:val="30"/>
          <w:u w:val="none"/>
        </w:rPr>
      </w:pPr>
      <w:r>
        <w:rPr>
          <w:rFonts w:hint="eastAsia"/>
          <w:sz w:val="30"/>
          <w:szCs w:val="30"/>
          <w:u w:val="none"/>
        </w:rPr>
        <w:t>是的，也作外邦人的神。神既是一位，祂就要因信称那受割礼的为义，也要因信称那未受割礼的为义。</w:t>
      </w:r>
    </w:p>
    <w:p w14:paraId="3574D3A6">
      <w:pPr>
        <w:rPr>
          <w:rFonts w:hint="eastAsia"/>
          <w:sz w:val="30"/>
          <w:szCs w:val="30"/>
          <w:u w:val="none"/>
        </w:rPr>
      </w:pPr>
    </w:p>
    <w:p w14:paraId="7345922C">
      <w:pPr>
        <w:rPr>
          <w:rFonts w:hint="eastAsia"/>
          <w:sz w:val="30"/>
          <w:szCs w:val="30"/>
          <w:u w:val="none"/>
        </w:rPr>
      </w:pPr>
      <w:r>
        <w:rPr>
          <w:rFonts w:hint="eastAsia"/>
          <w:sz w:val="30"/>
          <w:szCs w:val="30"/>
          <w:u w:val="none"/>
        </w:rPr>
        <w:t>Do we then nullify the law through faith?</w:t>
      </w:r>
    </w:p>
    <w:p w14:paraId="2F4C184E">
      <w:pPr>
        <w:rPr>
          <w:rFonts w:hint="eastAsia"/>
          <w:sz w:val="30"/>
          <w:szCs w:val="30"/>
          <w:u w:val="none"/>
        </w:rPr>
      </w:pPr>
      <w:r>
        <w:rPr>
          <w:rFonts w:hint="eastAsia"/>
          <w:sz w:val="30"/>
          <w:szCs w:val="30"/>
          <w:u w:val="none"/>
        </w:rPr>
        <w:t>这样，我们因信废了律法吗？</w:t>
      </w:r>
    </w:p>
    <w:p w14:paraId="69A3F161">
      <w:pPr>
        <w:rPr>
          <w:rFonts w:hint="eastAsia"/>
          <w:sz w:val="30"/>
          <w:szCs w:val="30"/>
          <w:u w:val="none"/>
        </w:rPr>
      </w:pPr>
    </w:p>
    <w:p w14:paraId="1C7902AA">
      <w:pPr>
        <w:rPr>
          <w:rFonts w:hint="eastAsia"/>
          <w:sz w:val="30"/>
          <w:szCs w:val="30"/>
          <w:u w:val="none"/>
        </w:rPr>
      </w:pPr>
      <w:r>
        <w:rPr>
          <w:rFonts w:hint="eastAsia"/>
          <w:sz w:val="30"/>
          <w:szCs w:val="30"/>
          <w:u w:val="none"/>
        </w:rPr>
        <w:t>May it never be. On the contrary, we establish the law."</w:t>
      </w:r>
    </w:p>
    <w:p w14:paraId="783BA987">
      <w:pPr>
        <w:rPr>
          <w:rFonts w:hint="eastAsia"/>
          <w:sz w:val="30"/>
          <w:szCs w:val="30"/>
          <w:u w:val="none"/>
        </w:rPr>
      </w:pPr>
      <w:r>
        <w:rPr>
          <w:rFonts w:hint="eastAsia"/>
          <w:sz w:val="30"/>
          <w:szCs w:val="30"/>
          <w:u w:val="none"/>
        </w:rPr>
        <w:t>断乎不是！更是坚固律法。”</w:t>
      </w:r>
    </w:p>
    <w:p w14:paraId="7B7D6A69">
      <w:pPr>
        <w:rPr>
          <w:rFonts w:hint="eastAsia"/>
          <w:sz w:val="30"/>
          <w:szCs w:val="30"/>
          <w:u w:val="none"/>
        </w:rPr>
      </w:pPr>
    </w:p>
    <w:p w14:paraId="4CF294C8">
      <w:pPr>
        <w:rPr>
          <w:rFonts w:hint="eastAsia"/>
          <w:sz w:val="30"/>
          <w:szCs w:val="30"/>
          <w:u w:val="none"/>
        </w:rPr>
      </w:pPr>
      <w:r>
        <w:rPr>
          <w:rFonts w:hint="eastAsia"/>
          <w:sz w:val="30"/>
          <w:szCs w:val="30"/>
          <w:u w:val="none"/>
        </w:rPr>
        <w:t>Amen, and thus ends this reading of God’s holy and inspired word.</w:t>
      </w:r>
    </w:p>
    <w:p w14:paraId="14FA1C33">
      <w:pPr>
        <w:rPr>
          <w:rFonts w:hint="eastAsia"/>
          <w:sz w:val="30"/>
          <w:szCs w:val="30"/>
          <w:u w:val="none"/>
        </w:rPr>
      </w:pPr>
      <w:r>
        <w:rPr>
          <w:rFonts w:hint="eastAsia"/>
          <w:sz w:val="30"/>
          <w:szCs w:val="30"/>
          <w:u w:val="none"/>
        </w:rPr>
        <w:t>阿们，神圣洁和默示的话语宣读完毕。</w:t>
      </w:r>
    </w:p>
    <w:p w14:paraId="5CCE06B3">
      <w:pPr>
        <w:rPr>
          <w:rFonts w:hint="eastAsia"/>
          <w:sz w:val="30"/>
          <w:szCs w:val="30"/>
          <w:u w:val="none"/>
        </w:rPr>
      </w:pPr>
    </w:p>
    <w:p w14:paraId="6D96E44B">
      <w:pPr>
        <w:rPr>
          <w:rFonts w:hint="eastAsia"/>
          <w:sz w:val="30"/>
          <w:szCs w:val="30"/>
          <w:u w:val="none"/>
        </w:rPr>
      </w:pPr>
      <w:r>
        <w:rPr>
          <w:rFonts w:hint="eastAsia"/>
          <w:sz w:val="30"/>
          <w:szCs w:val="30"/>
          <w:u w:val="none"/>
        </w:rPr>
        <w:t>May He add His blessing to it.</w:t>
      </w:r>
    </w:p>
    <w:p w14:paraId="088781A9">
      <w:pPr>
        <w:rPr>
          <w:rFonts w:hint="eastAsia"/>
          <w:sz w:val="30"/>
          <w:szCs w:val="30"/>
          <w:u w:val="none"/>
        </w:rPr>
      </w:pPr>
      <w:r>
        <w:rPr>
          <w:rFonts w:hint="eastAsia"/>
          <w:sz w:val="30"/>
          <w:szCs w:val="30"/>
          <w:u w:val="none"/>
        </w:rPr>
        <w:t>愿祂亲自赐福。</w:t>
      </w:r>
    </w:p>
    <w:p w14:paraId="3F49DA9B">
      <w:pPr>
        <w:rPr>
          <w:rFonts w:hint="eastAsia"/>
          <w:sz w:val="30"/>
          <w:szCs w:val="30"/>
          <w:u w:val="none"/>
        </w:rPr>
      </w:pPr>
    </w:p>
    <w:p w14:paraId="48B558C5">
      <w:pPr>
        <w:rPr>
          <w:rFonts w:hint="eastAsia"/>
          <w:sz w:val="30"/>
          <w:szCs w:val="30"/>
          <w:u w:val="none"/>
        </w:rPr>
      </w:pPr>
      <w:r>
        <w:rPr>
          <w:rFonts w:hint="eastAsia"/>
          <w:sz w:val="30"/>
          <w:szCs w:val="30"/>
          <w:u w:val="none"/>
        </w:rPr>
        <w:t>Let’s pray.</w:t>
      </w:r>
    </w:p>
    <w:p w14:paraId="49E611A5">
      <w:pPr>
        <w:rPr>
          <w:rFonts w:hint="eastAsia"/>
          <w:sz w:val="30"/>
          <w:szCs w:val="30"/>
          <w:u w:val="none"/>
        </w:rPr>
      </w:pPr>
      <w:r>
        <w:rPr>
          <w:rFonts w:hint="eastAsia"/>
          <w:sz w:val="30"/>
          <w:szCs w:val="30"/>
          <w:u w:val="none"/>
        </w:rPr>
        <w:t>我们祷告。</w:t>
      </w:r>
    </w:p>
    <w:p w14:paraId="539DB8DB">
      <w:pPr>
        <w:rPr>
          <w:rFonts w:hint="eastAsia"/>
          <w:sz w:val="30"/>
          <w:szCs w:val="30"/>
          <w:u w:val="none"/>
        </w:rPr>
      </w:pPr>
    </w:p>
    <w:p w14:paraId="0658C4FB">
      <w:pPr>
        <w:rPr>
          <w:rFonts w:hint="eastAsia"/>
          <w:sz w:val="30"/>
          <w:szCs w:val="30"/>
          <w:u w:val="none"/>
        </w:rPr>
      </w:pPr>
      <w:r>
        <w:rPr>
          <w:rFonts w:hint="eastAsia"/>
          <w:sz w:val="30"/>
          <w:szCs w:val="30"/>
          <w:u w:val="none"/>
        </w:rPr>
        <w:t>Our Heavenly Father, we ask that this day, not only as every Lord’s Day, but especially this day that You would open our eyes, our hearts, to understand Your word.</w:t>
      </w:r>
    </w:p>
    <w:p w14:paraId="2893F1BD">
      <w:pPr>
        <w:rPr>
          <w:rFonts w:hint="eastAsia"/>
          <w:sz w:val="30"/>
          <w:szCs w:val="30"/>
          <w:u w:val="none"/>
        </w:rPr>
      </w:pPr>
      <w:r>
        <w:rPr>
          <w:rFonts w:hint="eastAsia"/>
          <w:sz w:val="30"/>
          <w:szCs w:val="30"/>
          <w:u w:val="none"/>
        </w:rPr>
        <w:t>我们的天父，我们祈求今天，不只是每个主日，而是特别今天，祢能开启我们的眼睛，我们的心，来明白祢的话语。</w:t>
      </w:r>
    </w:p>
    <w:p w14:paraId="736786E9">
      <w:pPr>
        <w:rPr>
          <w:rFonts w:hint="eastAsia"/>
          <w:sz w:val="30"/>
          <w:szCs w:val="30"/>
          <w:u w:val="none"/>
        </w:rPr>
      </w:pPr>
    </w:p>
    <w:p w14:paraId="5B2F9EC5">
      <w:pPr>
        <w:rPr>
          <w:rFonts w:hint="eastAsia"/>
          <w:sz w:val="30"/>
          <w:szCs w:val="30"/>
          <w:u w:val="none"/>
        </w:rPr>
      </w:pPr>
      <w:r>
        <w:rPr>
          <w:rFonts w:hint="eastAsia"/>
          <w:sz w:val="30"/>
          <w:szCs w:val="30"/>
          <w:u w:val="none"/>
        </w:rPr>
        <w:t>Perhaps there are some here who have never embraced Christ by faith.</w:t>
      </w:r>
    </w:p>
    <w:p w14:paraId="4256902F">
      <w:pPr>
        <w:rPr>
          <w:rFonts w:hint="eastAsia"/>
          <w:sz w:val="30"/>
          <w:szCs w:val="30"/>
          <w:u w:val="none"/>
        </w:rPr>
      </w:pPr>
      <w:r>
        <w:rPr>
          <w:rFonts w:hint="eastAsia"/>
          <w:sz w:val="30"/>
          <w:szCs w:val="30"/>
          <w:u w:val="none"/>
        </w:rPr>
        <w:t>也许这里有些人从未凭信心拥抱基督。</w:t>
      </w:r>
    </w:p>
    <w:p w14:paraId="0546F126">
      <w:pPr>
        <w:rPr>
          <w:rFonts w:hint="eastAsia"/>
          <w:sz w:val="30"/>
          <w:szCs w:val="30"/>
          <w:u w:val="none"/>
        </w:rPr>
      </w:pPr>
    </w:p>
    <w:p w14:paraId="6493AD45">
      <w:pPr>
        <w:rPr>
          <w:rFonts w:hint="eastAsia"/>
          <w:sz w:val="30"/>
          <w:szCs w:val="30"/>
          <w:u w:val="none"/>
        </w:rPr>
      </w:pPr>
      <w:r>
        <w:rPr>
          <w:rFonts w:hint="eastAsia"/>
          <w:sz w:val="30"/>
          <w:szCs w:val="30"/>
          <w:u w:val="none"/>
        </w:rPr>
        <w:t>They’ve never understood the glory of what it means to be justified and to receive that justification by faith alone.</w:t>
      </w:r>
    </w:p>
    <w:p w14:paraId="6F7F7BB0">
      <w:pPr>
        <w:rPr>
          <w:rFonts w:hint="eastAsia"/>
          <w:sz w:val="30"/>
          <w:szCs w:val="30"/>
          <w:u w:val="none"/>
        </w:rPr>
      </w:pPr>
      <w:r>
        <w:rPr>
          <w:rFonts w:hint="eastAsia"/>
          <w:sz w:val="30"/>
          <w:szCs w:val="30"/>
          <w:u w:val="none"/>
        </w:rPr>
        <w:t>他们从未明白被称义和唯独凭信心领受那称义的荣耀。</w:t>
      </w:r>
    </w:p>
    <w:p w14:paraId="159B4BB7">
      <w:pPr>
        <w:rPr>
          <w:rFonts w:hint="eastAsia"/>
          <w:sz w:val="30"/>
          <w:szCs w:val="30"/>
          <w:u w:val="none"/>
        </w:rPr>
      </w:pPr>
    </w:p>
    <w:p w14:paraId="3C9F1F5F">
      <w:pPr>
        <w:rPr>
          <w:rFonts w:hint="eastAsia"/>
          <w:sz w:val="30"/>
          <w:szCs w:val="30"/>
          <w:u w:val="none"/>
        </w:rPr>
      </w:pPr>
      <w:r>
        <w:rPr>
          <w:rFonts w:hint="eastAsia"/>
          <w:sz w:val="30"/>
          <w:szCs w:val="30"/>
          <w:u w:val="none"/>
        </w:rPr>
        <w:t>They don’t understand the terms, they don’t understand the offer, they don’t understand the grounds.</w:t>
      </w:r>
    </w:p>
    <w:p w14:paraId="45289BE4">
      <w:pPr>
        <w:rPr>
          <w:rFonts w:hint="eastAsia"/>
          <w:sz w:val="30"/>
          <w:szCs w:val="30"/>
          <w:u w:val="none"/>
        </w:rPr>
      </w:pPr>
      <w:r>
        <w:rPr>
          <w:rFonts w:hint="eastAsia"/>
          <w:sz w:val="30"/>
          <w:szCs w:val="30"/>
          <w:u w:val="none"/>
        </w:rPr>
        <w:t>他们不明白那些术语，不明白那个提议，不明白那些根基。</w:t>
      </w:r>
    </w:p>
    <w:p w14:paraId="27D96329">
      <w:pPr>
        <w:rPr>
          <w:rFonts w:hint="eastAsia"/>
          <w:sz w:val="30"/>
          <w:szCs w:val="30"/>
          <w:u w:val="none"/>
        </w:rPr>
      </w:pPr>
    </w:p>
    <w:p w14:paraId="482D100E">
      <w:pPr>
        <w:rPr>
          <w:rFonts w:hint="eastAsia"/>
          <w:sz w:val="30"/>
          <w:szCs w:val="30"/>
          <w:u w:val="none"/>
        </w:rPr>
      </w:pPr>
      <w:r>
        <w:rPr>
          <w:rFonts w:hint="eastAsia"/>
          <w:sz w:val="30"/>
          <w:szCs w:val="30"/>
          <w:u w:val="none"/>
        </w:rPr>
        <w:t>They certainly never embraced it themselves.</w:t>
      </w:r>
    </w:p>
    <w:p w14:paraId="766890E8">
      <w:pPr>
        <w:rPr>
          <w:rFonts w:hint="eastAsia"/>
          <w:sz w:val="30"/>
          <w:szCs w:val="30"/>
          <w:u w:val="none"/>
        </w:rPr>
      </w:pPr>
      <w:r>
        <w:rPr>
          <w:rFonts w:hint="eastAsia"/>
          <w:sz w:val="30"/>
          <w:szCs w:val="30"/>
          <w:u w:val="none"/>
        </w:rPr>
        <w:t>他们当然从未自己拥抱过它。</w:t>
      </w:r>
    </w:p>
    <w:p w14:paraId="52FF261D">
      <w:pPr>
        <w:rPr>
          <w:rFonts w:hint="eastAsia"/>
          <w:sz w:val="30"/>
          <w:szCs w:val="30"/>
          <w:u w:val="none"/>
        </w:rPr>
      </w:pPr>
    </w:p>
    <w:p w14:paraId="21B688A0">
      <w:pPr>
        <w:rPr>
          <w:rFonts w:hint="eastAsia"/>
          <w:sz w:val="30"/>
          <w:szCs w:val="30"/>
          <w:u w:val="none"/>
        </w:rPr>
      </w:pPr>
      <w:r>
        <w:rPr>
          <w:rFonts w:hint="eastAsia"/>
          <w:sz w:val="30"/>
          <w:szCs w:val="30"/>
          <w:u w:val="none"/>
        </w:rPr>
        <w:t>For those we pray that You would open their eyes.</w:t>
      </w:r>
    </w:p>
    <w:p w14:paraId="296A6AE8">
      <w:pPr>
        <w:rPr>
          <w:rFonts w:hint="eastAsia"/>
          <w:sz w:val="30"/>
          <w:szCs w:val="30"/>
          <w:u w:val="none"/>
        </w:rPr>
      </w:pPr>
      <w:r>
        <w:rPr>
          <w:rFonts w:hint="eastAsia"/>
          <w:sz w:val="30"/>
          <w:szCs w:val="30"/>
          <w:u w:val="none"/>
        </w:rPr>
        <w:t>为那些人，我们祷告，愿祢开启他们的眼睛。</w:t>
      </w:r>
    </w:p>
    <w:p w14:paraId="7A10F026">
      <w:pPr>
        <w:rPr>
          <w:rFonts w:hint="eastAsia"/>
          <w:sz w:val="30"/>
          <w:szCs w:val="30"/>
          <w:u w:val="none"/>
        </w:rPr>
      </w:pPr>
    </w:p>
    <w:p w14:paraId="328FF325">
      <w:pPr>
        <w:rPr>
          <w:rFonts w:hint="eastAsia"/>
          <w:sz w:val="30"/>
          <w:szCs w:val="30"/>
          <w:u w:val="none"/>
        </w:rPr>
      </w:pPr>
      <w:r>
        <w:rPr>
          <w:rFonts w:hint="eastAsia"/>
          <w:sz w:val="30"/>
          <w:szCs w:val="30"/>
          <w:u w:val="none"/>
        </w:rPr>
        <w:t>That they would see just how grand this truth is.</w:t>
      </w:r>
    </w:p>
    <w:p w14:paraId="0E39B898">
      <w:pPr>
        <w:rPr>
          <w:rFonts w:hint="eastAsia"/>
          <w:sz w:val="30"/>
          <w:szCs w:val="30"/>
          <w:u w:val="none"/>
        </w:rPr>
      </w:pPr>
      <w:r>
        <w:rPr>
          <w:rFonts w:hint="eastAsia"/>
          <w:sz w:val="30"/>
          <w:szCs w:val="30"/>
          <w:u w:val="none"/>
        </w:rPr>
        <w:t>好让他们能看到这个真理是何等宏大。</w:t>
      </w:r>
    </w:p>
    <w:p w14:paraId="5325E89F">
      <w:pPr>
        <w:rPr>
          <w:rFonts w:hint="eastAsia"/>
          <w:sz w:val="30"/>
          <w:szCs w:val="30"/>
          <w:u w:val="none"/>
        </w:rPr>
      </w:pPr>
    </w:p>
    <w:p w14:paraId="08BA83BF">
      <w:pPr>
        <w:rPr>
          <w:rFonts w:hint="eastAsia"/>
          <w:sz w:val="30"/>
          <w:szCs w:val="30"/>
          <w:u w:val="none"/>
        </w:rPr>
      </w:pPr>
      <w:r>
        <w:rPr>
          <w:rFonts w:hint="eastAsia"/>
          <w:sz w:val="30"/>
          <w:szCs w:val="30"/>
          <w:u w:val="none"/>
        </w:rPr>
        <w:t>That I would overwhelm them, that it would flood them with the knowledge of God and of grace.</w:t>
      </w:r>
    </w:p>
    <w:p w14:paraId="129EFF21">
      <w:pPr>
        <w:rPr>
          <w:rFonts w:hint="eastAsia"/>
          <w:sz w:val="30"/>
          <w:szCs w:val="30"/>
          <w:u w:val="none"/>
        </w:rPr>
      </w:pPr>
      <w:r>
        <w:rPr>
          <w:rFonts w:hint="eastAsia"/>
          <w:sz w:val="30"/>
          <w:szCs w:val="30"/>
          <w:u w:val="none"/>
        </w:rPr>
        <w:t>愿我能压倒他们，愿它能用神和恩典的知识充满他们。</w:t>
      </w:r>
    </w:p>
    <w:p w14:paraId="49B14814">
      <w:pPr>
        <w:rPr>
          <w:rFonts w:hint="eastAsia"/>
          <w:sz w:val="30"/>
          <w:szCs w:val="30"/>
          <w:u w:val="none"/>
        </w:rPr>
      </w:pPr>
    </w:p>
    <w:p w14:paraId="387B6AF5">
      <w:pPr>
        <w:rPr>
          <w:rFonts w:hint="eastAsia"/>
          <w:sz w:val="30"/>
          <w:szCs w:val="30"/>
          <w:u w:val="none"/>
        </w:rPr>
      </w:pPr>
      <w:r>
        <w:rPr>
          <w:rFonts w:hint="eastAsia"/>
          <w:sz w:val="30"/>
          <w:szCs w:val="30"/>
          <w:u w:val="none"/>
        </w:rPr>
        <w:t>Perhaps there are other believers here who have never adequately taken into account the implication of justification for their own lives.</w:t>
      </w:r>
    </w:p>
    <w:p w14:paraId="7C011034">
      <w:pPr>
        <w:rPr>
          <w:rFonts w:hint="eastAsia"/>
          <w:sz w:val="30"/>
          <w:szCs w:val="30"/>
          <w:u w:val="none"/>
        </w:rPr>
      </w:pPr>
      <w:r>
        <w:rPr>
          <w:rFonts w:hint="eastAsia"/>
          <w:sz w:val="30"/>
          <w:szCs w:val="30"/>
          <w:u w:val="none"/>
        </w:rPr>
        <w:t>也许这里还有其他信徒，他们从未充分地考虑过称义对他们自己生命的含义。</w:t>
      </w:r>
    </w:p>
    <w:p w14:paraId="12F1054B">
      <w:pPr>
        <w:rPr>
          <w:rFonts w:hint="eastAsia"/>
          <w:sz w:val="30"/>
          <w:szCs w:val="30"/>
          <w:u w:val="none"/>
        </w:rPr>
      </w:pPr>
    </w:p>
    <w:p w14:paraId="7D657C2F">
      <w:pPr>
        <w:rPr>
          <w:rFonts w:hint="eastAsia"/>
          <w:sz w:val="30"/>
          <w:szCs w:val="30"/>
          <w:u w:val="none"/>
        </w:rPr>
      </w:pPr>
      <w:r>
        <w:rPr>
          <w:rFonts w:hint="eastAsia"/>
          <w:sz w:val="30"/>
          <w:szCs w:val="30"/>
          <w:u w:val="none"/>
        </w:rPr>
        <w:t>They’ve never known the freedom that the believer can have.</w:t>
      </w:r>
    </w:p>
    <w:p w14:paraId="697346BB">
      <w:pPr>
        <w:rPr>
          <w:rFonts w:hint="eastAsia"/>
          <w:sz w:val="30"/>
          <w:szCs w:val="30"/>
          <w:u w:val="none"/>
        </w:rPr>
      </w:pPr>
      <w:r>
        <w:rPr>
          <w:rFonts w:hint="eastAsia"/>
          <w:sz w:val="30"/>
          <w:szCs w:val="30"/>
          <w:u w:val="none"/>
        </w:rPr>
        <w:t>他们从未知道信徒可以拥有的自由。</w:t>
      </w:r>
    </w:p>
    <w:p w14:paraId="33E61A82">
      <w:pPr>
        <w:rPr>
          <w:rFonts w:hint="eastAsia"/>
          <w:sz w:val="30"/>
          <w:szCs w:val="30"/>
          <w:u w:val="none"/>
        </w:rPr>
      </w:pPr>
    </w:p>
    <w:p w14:paraId="27ED4784">
      <w:pPr>
        <w:rPr>
          <w:rFonts w:hint="eastAsia"/>
          <w:sz w:val="30"/>
          <w:szCs w:val="30"/>
          <w:u w:val="none"/>
        </w:rPr>
      </w:pPr>
      <w:r>
        <w:rPr>
          <w:rFonts w:hint="eastAsia"/>
          <w:sz w:val="30"/>
          <w:szCs w:val="30"/>
          <w:u w:val="none"/>
        </w:rPr>
        <w:t>Freedom from guilt.</w:t>
      </w:r>
    </w:p>
    <w:p w14:paraId="30B4227A">
      <w:pPr>
        <w:rPr>
          <w:rFonts w:hint="eastAsia"/>
          <w:sz w:val="30"/>
          <w:szCs w:val="30"/>
          <w:u w:val="none"/>
        </w:rPr>
      </w:pPr>
      <w:r>
        <w:rPr>
          <w:rFonts w:hint="eastAsia"/>
          <w:sz w:val="30"/>
          <w:szCs w:val="30"/>
          <w:u w:val="none"/>
        </w:rPr>
        <w:t>脱离罪疚的自由。</w:t>
      </w:r>
    </w:p>
    <w:p w14:paraId="2B2EC87E">
      <w:pPr>
        <w:rPr>
          <w:rFonts w:hint="eastAsia"/>
          <w:sz w:val="30"/>
          <w:szCs w:val="30"/>
          <w:u w:val="none"/>
        </w:rPr>
      </w:pPr>
    </w:p>
    <w:p w14:paraId="45C758F6">
      <w:pPr>
        <w:rPr>
          <w:rFonts w:hint="eastAsia"/>
          <w:sz w:val="30"/>
          <w:szCs w:val="30"/>
          <w:u w:val="none"/>
        </w:rPr>
      </w:pPr>
      <w:r>
        <w:rPr>
          <w:rFonts w:hint="eastAsia"/>
          <w:sz w:val="30"/>
          <w:szCs w:val="30"/>
          <w:u w:val="none"/>
        </w:rPr>
        <w:t>Freedom from fear of condemnation that comes only through the free justification provided in Christ Jesus.</w:t>
      </w:r>
    </w:p>
    <w:p w14:paraId="156346DD">
      <w:pPr>
        <w:rPr>
          <w:rFonts w:hint="eastAsia"/>
          <w:sz w:val="30"/>
          <w:szCs w:val="30"/>
          <w:u w:val="none"/>
        </w:rPr>
      </w:pPr>
      <w:r>
        <w:rPr>
          <w:rFonts w:hint="eastAsia"/>
          <w:sz w:val="30"/>
          <w:szCs w:val="30"/>
          <w:u w:val="none"/>
        </w:rPr>
        <w:t>脱离对定罪的恐惧，这种自由唯独藉着在基督耶稣里白白地称义才能得到。</w:t>
      </w:r>
    </w:p>
    <w:p w14:paraId="2858E7D7">
      <w:pPr>
        <w:rPr>
          <w:rFonts w:hint="eastAsia"/>
          <w:sz w:val="30"/>
          <w:szCs w:val="30"/>
          <w:u w:val="none"/>
        </w:rPr>
      </w:pPr>
    </w:p>
    <w:p w14:paraId="719D9961">
      <w:pPr>
        <w:rPr>
          <w:rFonts w:hint="eastAsia"/>
          <w:sz w:val="30"/>
          <w:szCs w:val="30"/>
          <w:u w:val="none"/>
        </w:rPr>
      </w:pPr>
      <w:r>
        <w:rPr>
          <w:rFonts w:hint="eastAsia"/>
          <w:sz w:val="30"/>
          <w:szCs w:val="30"/>
          <w:u w:val="none"/>
        </w:rPr>
        <w:t>We pray for those believers, that You would shake them, shake them with the grace of the gospel so that they embrace it in a way that they never quite understood it before.</w:t>
      </w:r>
    </w:p>
    <w:p w14:paraId="2FB82777">
      <w:pPr>
        <w:rPr>
          <w:rFonts w:hint="eastAsia"/>
          <w:sz w:val="30"/>
          <w:szCs w:val="30"/>
          <w:u w:val="none"/>
        </w:rPr>
      </w:pPr>
      <w:r>
        <w:rPr>
          <w:rFonts w:hint="eastAsia"/>
          <w:sz w:val="30"/>
          <w:szCs w:val="30"/>
          <w:u w:val="none"/>
        </w:rPr>
        <w:t>我们为那些信徒祷告，愿祢摇动他们，用福音的恩典摇动他们，好让他们以一种他们从未完全理解的方式来拥抱它。</w:t>
      </w:r>
    </w:p>
    <w:p w14:paraId="76B3AA2E">
      <w:pPr>
        <w:rPr>
          <w:rFonts w:hint="eastAsia"/>
          <w:sz w:val="30"/>
          <w:szCs w:val="30"/>
          <w:u w:val="none"/>
        </w:rPr>
      </w:pPr>
    </w:p>
    <w:p w14:paraId="411879C5">
      <w:pPr>
        <w:rPr>
          <w:rFonts w:hint="eastAsia"/>
          <w:sz w:val="30"/>
          <w:szCs w:val="30"/>
          <w:u w:val="none"/>
        </w:rPr>
      </w:pPr>
      <w:r>
        <w:rPr>
          <w:rFonts w:hint="eastAsia"/>
          <w:sz w:val="30"/>
          <w:szCs w:val="30"/>
          <w:u w:val="none"/>
        </w:rPr>
        <w:t>Perhaps there are others, O God, who have presumed upon Your love.</w:t>
      </w:r>
    </w:p>
    <w:p w14:paraId="70B5D10D">
      <w:pPr>
        <w:rPr>
          <w:rFonts w:hint="eastAsia"/>
          <w:sz w:val="30"/>
          <w:szCs w:val="30"/>
          <w:u w:val="none"/>
        </w:rPr>
      </w:pPr>
      <w:r>
        <w:rPr>
          <w:rFonts w:hint="eastAsia"/>
          <w:sz w:val="30"/>
          <w:szCs w:val="30"/>
          <w:u w:val="none"/>
        </w:rPr>
        <w:t>也许还有其他人，神啊，他们滥用了祢的爱。</w:t>
      </w:r>
    </w:p>
    <w:p w14:paraId="3D77843D">
      <w:pPr>
        <w:rPr>
          <w:rFonts w:hint="eastAsia"/>
          <w:sz w:val="30"/>
          <w:szCs w:val="30"/>
          <w:u w:val="none"/>
        </w:rPr>
      </w:pPr>
    </w:p>
    <w:p w14:paraId="06878069">
      <w:pPr>
        <w:rPr>
          <w:rFonts w:hint="eastAsia"/>
          <w:sz w:val="30"/>
          <w:szCs w:val="30"/>
          <w:u w:val="none"/>
        </w:rPr>
      </w:pPr>
      <w:r>
        <w:rPr>
          <w:rFonts w:hint="eastAsia"/>
          <w:sz w:val="30"/>
          <w:szCs w:val="30"/>
          <w:u w:val="none"/>
        </w:rPr>
        <w:t>They think of themselves as believers, but they have presumed upon Your love.</w:t>
      </w:r>
    </w:p>
    <w:p w14:paraId="7CA0D592">
      <w:pPr>
        <w:rPr>
          <w:rFonts w:hint="eastAsia"/>
          <w:sz w:val="30"/>
          <w:szCs w:val="30"/>
          <w:u w:val="none"/>
        </w:rPr>
      </w:pPr>
      <w:r>
        <w:rPr>
          <w:rFonts w:hint="eastAsia"/>
          <w:sz w:val="30"/>
          <w:szCs w:val="30"/>
          <w:u w:val="none"/>
        </w:rPr>
        <w:t>他们自以为是信徒，但他们滥用了祢的爱。</w:t>
      </w:r>
    </w:p>
    <w:p w14:paraId="06B68BDA">
      <w:pPr>
        <w:rPr>
          <w:rFonts w:hint="eastAsia"/>
          <w:sz w:val="30"/>
          <w:szCs w:val="30"/>
          <w:u w:val="none"/>
        </w:rPr>
      </w:pPr>
    </w:p>
    <w:p w14:paraId="0BF05951">
      <w:pPr>
        <w:rPr>
          <w:rFonts w:hint="eastAsia"/>
          <w:sz w:val="30"/>
          <w:szCs w:val="30"/>
          <w:u w:val="none"/>
        </w:rPr>
      </w:pPr>
      <w:r>
        <w:rPr>
          <w:rFonts w:hint="eastAsia"/>
          <w:sz w:val="30"/>
          <w:szCs w:val="30"/>
          <w:u w:val="none"/>
        </w:rPr>
        <w:t>They’ve never really trusted in Jesus Christ.</w:t>
      </w:r>
    </w:p>
    <w:p w14:paraId="722CEC2A">
      <w:pPr>
        <w:rPr>
          <w:rFonts w:hint="eastAsia"/>
          <w:sz w:val="30"/>
          <w:szCs w:val="30"/>
          <w:u w:val="none"/>
        </w:rPr>
      </w:pPr>
      <w:r>
        <w:rPr>
          <w:rFonts w:hint="eastAsia"/>
          <w:sz w:val="30"/>
          <w:szCs w:val="30"/>
          <w:u w:val="none"/>
        </w:rPr>
        <w:t>他们从未真正信靠过耶稣基督。</w:t>
      </w:r>
    </w:p>
    <w:p w14:paraId="7542FF4C">
      <w:pPr>
        <w:rPr>
          <w:rFonts w:hint="eastAsia"/>
          <w:sz w:val="30"/>
          <w:szCs w:val="30"/>
          <w:u w:val="none"/>
        </w:rPr>
      </w:pPr>
    </w:p>
    <w:p w14:paraId="735A80A7">
      <w:pPr>
        <w:rPr>
          <w:rFonts w:hint="eastAsia"/>
          <w:sz w:val="30"/>
          <w:szCs w:val="30"/>
          <w:u w:val="none"/>
        </w:rPr>
      </w:pPr>
      <w:r>
        <w:rPr>
          <w:rFonts w:hint="eastAsia"/>
          <w:sz w:val="30"/>
          <w:szCs w:val="30"/>
          <w:u w:val="none"/>
        </w:rPr>
        <w:t>They’ve never known the power of the Holy Spirit transforming them by the gospel of grace.</w:t>
      </w:r>
    </w:p>
    <w:p w14:paraId="6A87DDA7">
      <w:pPr>
        <w:rPr>
          <w:rFonts w:hint="eastAsia"/>
          <w:sz w:val="30"/>
          <w:szCs w:val="30"/>
          <w:u w:val="none"/>
        </w:rPr>
      </w:pPr>
      <w:r>
        <w:rPr>
          <w:rFonts w:hint="eastAsia"/>
          <w:sz w:val="30"/>
          <w:szCs w:val="30"/>
          <w:u w:val="none"/>
        </w:rPr>
        <w:t>他们从未知道圣灵藉着恩典的福音改变他们的大能。</w:t>
      </w:r>
    </w:p>
    <w:p w14:paraId="0D0727B0">
      <w:pPr>
        <w:rPr>
          <w:rFonts w:hint="eastAsia"/>
          <w:sz w:val="30"/>
          <w:szCs w:val="30"/>
          <w:u w:val="none"/>
        </w:rPr>
      </w:pPr>
    </w:p>
    <w:p w14:paraId="01AABA5E">
      <w:pPr>
        <w:rPr>
          <w:rFonts w:hint="eastAsia"/>
          <w:sz w:val="30"/>
          <w:szCs w:val="30"/>
          <w:u w:val="none"/>
        </w:rPr>
      </w:pPr>
      <w:r>
        <w:rPr>
          <w:rFonts w:hint="eastAsia"/>
          <w:sz w:val="30"/>
          <w:szCs w:val="30"/>
          <w:u w:val="none"/>
        </w:rPr>
        <w:t>Take hold of them, show them their sin, their need, and then display the Savior and the gospel and humble them and exalt them simultaneously.</w:t>
      </w:r>
    </w:p>
    <w:p w14:paraId="35E4A7B1">
      <w:pPr>
        <w:rPr>
          <w:rFonts w:hint="eastAsia"/>
          <w:sz w:val="30"/>
          <w:szCs w:val="30"/>
          <w:u w:val="none"/>
        </w:rPr>
      </w:pPr>
      <w:r>
        <w:rPr>
          <w:rFonts w:hint="eastAsia"/>
          <w:sz w:val="30"/>
          <w:szCs w:val="30"/>
          <w:u w:val="none"/>
        </w:rPr>
        <w:t>抓住他们，向他们显明他们的罪、他们的需要，然后显明救主和福音，同时使他们谦卑并高举他们。</w:t>
      </w:r>
    </w:p>
    <w:p w14:paraId="3465F0F1">
      <w:pPr>
        <w:rPr>
          <w:rFonts w:hint="eastAsia"/>
          <w:sz w:val="30"/>
          <w:szCs w:val="30"/>
          <w:u w:val="none"/>
        </w:rPr>
      </w:pPr>
    </w:p>
    <w:p w14:paraId="43BA9A9F">
      <w:pPr>
        <w:rPr>
          <w:rFonts w:hint="eastAsia"/>
          <w:sz w:val="30"/>
          <w:szCs w:val="30"/>
          <w:u w:val="none"/>
        </w:rPr>
      </w:pPr>
      <w:r>
        <w:rPr>
          <w:rFonts w:hint="eastAsia"/>
          <w:sz w:val="30"/>
          <w:szCs w:val="30"/>
          <w:u w:val="none"/>
        </w:rPr>
        <w:t>Hear our prayers, we pray, in Jesus’ name, Amen.</w:t>
      </w:r>
    </w:p>
    <w:p w14:paraId="501C9FE2">
      <w:pPr>
        <w:rPr>
          <w:rFonts w:hint="eastAsia"/>
          <w:sz w:val="30"/>
          <w:szCs w:val="30"/>
          <w:u w:val="none"/>
        </w:rPr>
      </w:pPr>
      <w:r>
        <w:rPr>
          <w:rFonts w:hint="eastAsia"/>
          <w:sz w:val="30"/>
          <w:szCs w:val="30"/>
          <w:u w:val="none"/>
        </w:rPr>
        <w:t>我们祷告，垂听我们的祈求，奉耶稣的名，阿们。</w:t>
      </w:r>
    </w:p>
    <w:p w14:paraId="36B95113">
      <w:pPr>
        <w:rPr>
          <w:rFonts w:hint="eastAsia"/>
          <w:sz w:val="30"/>
          <w:szCs w:val="30"/>
          <w:u w:val="none"/>
        </w:rPr>
      </w:pPr>
    </w:p>
    <w:p w14:paraId="14B1EF00">
      <w:pPr>
        <w:rPr>
          <w:rFonts w:hint="eastAsia"/>
          <w:sz w:val="30"/>
          <w:szCs w:val="30"/>
          <w:u w:val="none"/>
        </w:rPr>
      </w:pPr>
      <w:r>
        <w:rPr>
          <w:rFonts w:hint="eastAsia"/>
          <w:sz w:val="30"/>
          <w:szCs w:val="30"/>
          <w:u w:val="none"/>
        </w:rPr>
        <w:t>Beginning in Romans, chapter 3, verse 27 Paul is interested in drawing some deductions from the teaching which he has been giving to us in Romans 3:21 through 26.</w:t>
      </w:r>
    </w:p>
    <w:p w14:paraId="322E2529">
      <w:pPr>
        <w:rPr>
          <w:rFonts w:hint="eastAsia"/>
          <w:sz w:val="30"/>
          <w:szCs w:val="30"/>
          <w:u w:val="none"/>
        </w:rPr>
      </w:pPr>
      <w:r>
        <w:rPr>
          <w:rFonts w:hint="eastAsia"/>
          <w:sz w:val="30"/>
          <w:szCs w:val="30"/>
          <w:u w:val="none"/>
        </w:rPr>
        <w:t>从罗马书第3章第27节开始，保罗有兴趣从他在罗马书3章21至26节给我们的教导中，得出一些推论。</w:t>
      </w:r>
    </w:p>
    <w:p w14:paraId="2E27E299">
      <w:pPr>
        <w:rPr>
          <w:rFonts w:hint="eastAsia"/>
          <w:sz w:val="30"/>
          <w:szCs w:val="30"/>
          <w:u w:val="none"/>
        </w:rPr>
      </w:pPr>
    </w:p>
    <w:p w14:paraId="1A79AE2C">
      <w:pPr>
        <w:rPr>
          <w:rFonts w:hint="eastAsia"/>
          <w:sz w:val="30"/>
          <w:szCs w:val="30"/>
          <w:u w:val="none"/>
        </w:rPr>
      </w:pPr>
      <w:r>
        <w:rPr>
          <w:rFonts w:hint="eastAsia"/>
          <w:sz w:val="30"/>
          <w:szCs w:val="30"/>
          <w:u w:val="none"/>
        </w:rPr>
        <w:t>He has set forth all the basics of his doctrine of justification, his doctrine of salvation by God’s free justification based upon the finished work of Jesus Christ received by faith alone.</w:t>
      </w:r>
    </w:p>
    <w:p w14:paraId="76B50979">
      <w:pPr>
        <w:rPr>
          <w:rFonts w:hint="eastAsia"/>
          <w:sz w:val="30"/>
          <w:szCs w:val="30"/>
          <w:u w:val="none"/>
        </w:rPr>
      </w:pPr>
      <w:r>
        <w:rPr>
          <w:rFonts w:hint="eastAsia"/>
          <w:sz w:val="30"/>
          <w:szCs w:val="30"/>
          <w:u w:val="none"/>
        </w:rPr>
        <w:t>他已阐明了他称义教义的所有基本原理，即藉着神白白的称义，基于耶稣基督完成的工作，唯独凭信心领受的救恩教义。</w:t>
      </w:r>
    </w:p>
    <w:p w14:paraId="36E66B5B">
      <w:pPr>
        <w:rPr>
          <w:rFonts w:hint="eastAsia"/>
          <w:sz w:val="30"/>
          <w:szCs w:val="30"/>
          <w:u w:val="none"/>
        </w:rPr>
      </w:pPr>
    </w:p>
    <w:p w14:paraId="6D8EEA00">
      <w:pPr>
        <w:rPr>
          <w:rFonts w:hint="eastAsia"/>
          <w:sz w:val="30"/>
          <w:szCs w:val="30"/>
          <w:u w:val="none"/>
        </w:rPr>
      </w:pPr>
      <w:r>
        <w:rPr>
          <w:rFonts w:hint="eastAsia"/>
          <w:sz w:val="30"/>
          <w:szCs w:val="30"/>
          <w:u w:val="none"/>
        </w:rPr>
        <w:t>He has set forth all the basics of that doctrine here in a short span of verses from 21 to 26.</w:t>
      </w:r>
    </w:p>
    <w:p w14:paraId="6E314A09">
      <w:pPr>
        <w:rPr>
          <w:rFonts w:hint="eastAsia"/>
          <w:sz w:val="30"/>
          <w:szCs w:val="30"/>
          <w:u w:val="none"/>
        </w:rPr>
      </w:pPr>
      <w:r>
        <w:rPr>
          <w:rFonts w:hint="eastAsia"/>
          <w:sz w:val="30"/>
          <w:szCs w:val="30"/>
          <w:u w:val="none"/>
        </w:rPr>
        <w:t>他在这里21至26节这短短的几节经文中，阐明了那个教义的所有基本原理。</w:t>
      </w:r>
    </w:p>
    <w:p w14:paraId="57006150">
      <w:pPr>
        <w:rPr>
          <w:rFonts w:hint="eastAsia"/>
          <w:sz w:val="30"/>
          <w:szCs w:val="30"/>
          <w:u w:val="none"/>
        </w:rPr>
      </w:pPr>
    </w:p>
    <w:p w14:paraId="787BF978">
      <w:pPr>
        <w:rPr>
          <w:rFonts w:hint="eastAsia"/>
          <w:sz w:val="30"/>
          <w:szCs w:val="30"/>
          <w:u w:val="none"/>
        </w:rPr>
      </w:pPr>
      <w:r>
        <w:rPr>
          <w:rFonts w:hint="eastAsia"/>
          <w:sz w:val="30"/>
          <w:szCs w:val="30"/>
          <w:u w:val="none"/>
        </w:rPr>
        <w:t>Now He wants you to see some of the implications of that doctrine.</w:t>
      </w:r>
    </w:p>
    <w:p w14:paraId="1FD474BB">
      <w:pPr>
        <w:rPr>
          <w:rFonts w:hint="eastAsia"/>
          <w:sz w:val="30"/>
          <w:szCs w:val="30"/>
          <w:u w:val="none"/>
        </w:rPr>
      </w:pPr>
      <w:r>
        <w:rPr>
          <w:rFonts w:hint="eastAsia"/>
          <w:sz w:val="30"/>
          <w:szCs w:val="30"/>
          <w:u w:val="none"/>
        </w:rPr>
        <w:t>现在祂想让你们看到那个教义的一些含义。</w:t>
      </w:r>
    </w:p>
    <w:p w14:paraId="0F41A883">
      <w:pPr>
        <w:rPr>
          <w:rFonts w:hint="eastAsia"/>
          <w:sz w:val="30"/>
          <w:szCs w:val="30"/>
          <w:u w:val="none"/>
        </w:rPr>
      </w:pPr>
    </w:p>
    <w:p w14:paraId="6B2D6437">
      <w:pPr>
        <w:rPr>
          <w:rFonts w:hint="eastAsia"/>
          <w:sz w:val="30"/>
          <w:szCs w:val="30"/>
          <w:u w:val="none"/>
        </w:rPr>
      </w:pPr>
      <w:r>
        <w:rPr>
          <w:rFonts w:hint="eastAsia"/>
          <w:sz w:val="30"/>
          <w:szCs w:val="30"/>
          <w:u w:val="none"/>
        </w:rPr>
        <w:t>In fact, he wants you to see a lot of implications in that doctrine.</w:t>
      </w:r>
    </w:p>
    <w:p w14:paraId="75020C65">
      <w:pPr>
        <w:rPr>
          <w:rFonts w:hint="eastAsia"/>
          <w:sz w:val="30"/>
          <w:szCs w:val="30"/>
          <w:u w:val="none"/>
        </w:rPr>
      </w:pPr>
      <w:r>
        <w:rPr>
          <w:rFonts w:hint="eastAsia"/>
          <w:sz w:val="30"/>
          <w:szCs w:val="30"/>
          <w:u w:val="none"/>
        </w:rPr>
        <w:t>事实上，他想让你们看到那个教义中的许多含义。</w:t>
      </w:r>
    </w:p>
    <w:p w14:paraId="5B33E1A3">
      <w:pPr>
        <w:rPr>
          <w:rFonts w:hint="eastAsia"/>
          <w:sz w:val="30"/>
          <w:szCs w:val="30"/>
          <w:u w:val="none"/>
        </w:rPr>
      </w:pPr>
    </w:p>
    <w:p w14:paraId="64692F1D">
      <w:pPr>
        <w:rPr>
          <w:rFonts w:hint="eastAsia"/>
          <w:sz w:val="30"/>
          <w:szCs w:val="30"/>
          <w:u w:val="none"/>
        </w:rPr>
      </w:pPr>
      <w:r>
        <w:rPr>
          <w:rFonts w:hint="eastAsia"/>
          <w:sz w:val="30"/>
          <w:szCs w:val="30"/>
          <w:u w:val="none"/>
        </w:rPr>
        <w:t>Much of the rest of the theological section of the book of Romans will be based upon Paul’s expounding the implication, his applying the truth of justification and its ground, its origins, and its implications for your life.</w:t>
      </w:r>
    </w:p>
    <w:p w14:paraId="60910CFF">
      <w:pPr>
        <w:rPr>
          <w:rFonts w:hint="eastAsia"/>
          <w:sz w:val="30"/>
          <w:szCs w:val="30"/>
          <w:u w:val="none"/>
        </w:rPr>
      </w:pPr>
      <w:r>
        <w:rPr>
          <w:rFonts w:hint="eastAsia"/>
          <w:sz w:val="30"/>
          <w:szCs w:val="30"/>
          <w:u w:val="none"/>
        </w:rPr>
        <w:t>罗马书其余的神学部分，大部分将基于保罗阐述其含义，他应用称义的真理及其根基、起源，以及它对你们生命的含义。</w:t>
      </w:r>
    </w:p>
    <w:p w14:paraId="56D97015">
      <w:pPr>
        <w:rPr>
          <w:rFonts w:hint="eastAsia"/>
          <w:sz w:val="30"/>
          <w:szCs w:val="30"/>
          <w:u w:val="none"/>
        </w:rPr>
      </w:pPr>
    </w:p>
    <w:p w14:paraId="5F62BBFA">
      <w:pPr>
        <w:rPr>
          <w:rFonts w:hint="eastAsia"/>
          <w:sz w:val="30"/>
          <w:szCs w:val="30"/>
          <w:u w:val="none"/>
        </w:rPr>
      </w:pPr>
      <w:r>
        <w:rPr>
          <w:rFonts w:hint="eastAsia"/>
          <w:sz w:val="30"/>
          <w:szCs w:val="30"/>
          <w:u w:val="none"/>
        </w:rPr>
        <w:t>Why is Paul so concerned to talk about this?</w:t>
      </w:r>
    </w:p>
    <w:p w14:paraId="0DCB6DAA">
      <w:pPr>
        <w:rPr>
          <w:rFonts w:hint="eastAsia"/>
          <w:sz w:val="30"/>
          <w:szCs w:val="30"/>
          <w:u w:val="none"/>
        </w:rPr>
      </w:pPr>
      <w:r>
        <w:rPr>
          <w:rFonts w:hint="eastAsia"/>
          <w:sz w:val="30"/>
          <w:szCs w:val="30"/>
          <w:u w:val="none"/>
        </w:rPr>
        <w:t>保罗为何如此关注谈论这个？</w:t>
      </w:r>
    </w:p>
    <w:p w14:paraId="3A398769">
      <w:pPr>
        <w:rPr>
          <w:rFonts w:hint="eastAsia"/>
          <w:sz w:val="30"/>
          <w:szCs w:val="30"/>
          <w:u w:val="none"/>
        </w:rPr>
      </w:pPr>
    </w:p>
    <w:p w14:paraId="04F94753">
      <w:pPr>
        <w:rPr>
          <w:rFonts w:hint="eastAsia"/>
          <w:sz w:val="30"/>
          <w:szCs w:val="30"/>
          <w:u w:val="none"/>
        </w:rPr>
      </w:pPr>
      <w:r>
        <w:rPr>
          <w:rFonts w:hint="eastAsia"/>
          <w:sz w:val="30"/>
          <w:szCs w:val="30"/>
          <w:u w:val="none"/>
        </w:rPr>
        <w:t>Why is Paul so preoccupied?</w:t>
      </w:r>
    </w:p>
    <w:p w14:paraId="1589195D">
      <w:pPr>
        <w:rPr>
          <w:rFonts w:hint="eastAsia"/>
          <w:sz w:val="30"/>
          <w:szCs w:val="30"/>
          <w:u w:val="none"/>
        </w:rPr>
      </w:pPr>
      <w:r>
        <w:rPr>
          <w:rFonts w:hint="eastAsia"/>
          <w:sz w:val="30"/>
          <w:szCs w:val="30"/>
          <w:u w:val="none"/>
        </w:rPr>
        <w:t>保罗为何如此全神贯注？</w:t>
      </w:r>
    </w:p>
    <w:p w14:paraId="17B3720D">
      <w:pPr>
        <w:rPr>
          <w:rFonts w:hint="eastAsia"/>
          <w:sz w:val="30"/>
          <w:szCs w:val="30"/>
          <w:u w:val="none"/>
        </w:rPr>
      </w:pPr>
    </w:p>
    <w:p w14:paraId="1BAB087E">
      <w:pPr>
        <w:rPr>
          <w:rFonts w:hint="eastAsia"/>
          <w:sz w:val="30"/>
          <w:szCs w:val="30"/>
          <w:u w:val="none"/>
        </w:rPr>
      </w:pPr>
      <w:r>
        <w:rPr>
          <w:rFonts w:hint="eastAsia"/>
          <w:sz w:val="30"/>
          <w:szCs w:val="30"/>
          <w:u w:val="none"/>
        </w:rPr>
        <w:t>Why is he so fixated on this?</w:t>
      </w:r>
    </w:p>
    <w:p w14:paraId="41FCFAF9">
      <w:pPr>
        <w:rPr>
          <w:rFonts w:hint="eastAsia"/>
          <w:sz w:val="30"/>
          <w:szCs w:val="30"/>
          <w:u w:val="none"/>
        </w:rPr>
      </w:pPr>
      <w:r>
        <w:rPr>
          <w:rFonts w:hint="eastAsia"/>
          <w:sz w:val="30"/>
          <w:szCs w:val="30"/>
          <w:u w:val="none"/>
        </w:rPr>
        <w:t>他为何如此执着于此？</w:t>
      </w:r>
    </w:p>
    <w:p w14:paraId="107E544D">
      <w:pPr>
        <w:rPr>
          <w:rFonts w:hint="eastAsia"/>
          <w:sz w:val="30"/>
          <w:szCs w:val="30"/>
          <w:u w:val="none"/>
        </w:rPr>
      </w:pPr>
    </w:p>
    <w:p w14:paraId="1B4F824C">
      <w:pPr>
        <w:rPr>
          <w:rFonts w:hint="eastAsia"/>
          <w:sz w:val="30"/>
          <w:szCs w:val="30"/>
          <w:u w:val="none"/>
        </w:rPr>
      </w:pPr>
      <w:r>
        <w:rPr>
          <w:rFonts w:hint="eastAsia"/>
          <w:sz w:val="30"/>
          <w:szCs w:val="30"/>
          <w:u w:val="none"/>
        </w:rPr>
        <w:t>Why does he spend all this time thinking with you, telling you about justification?</w:t>
      </w:r>
    </w:p>
    <w:p w14:paraId="58010487">
      <w:pPr>
        <w:rPr>
          <w:rFonts w:hint="eastAsia"/>
          <w:sz w:val="30"/>
          <w:szCs w:val="30"/>
          <w:u w:val="none"/>
        </w:rPr>
      </w:pPr>
      <w:r>
        <w:rPr>
          <w:rFonts w:hint="eastAsia"/>
          <w:sz w:val="30"/>
          <w:szCs w:val="30"/>
          <w:u w:val="none"/>
        </w:rPr>
        <w:t>他为何花这么多时间与你们一同思考，告诉你们关于称义的事？</w:t>
      </w:r>
    </w:p>
    <w:p w14:paraId="5A712D00">
      <w:pPr>
        <w:rPr>
          <w:rFonts w:hint="eastAsia"/>
          <w:sz w:val="30"/>
          <w:szCs w:val="30"/>
          <w:u w:val="none"/>
        </w:rPr>
      </w:pPr>
    </w:p>
    <w:p w14:paraId="330ED552">
      <w:pPr>
        <w:rPr>
          <w:rFonts w:hint="eastAsia"/>
          <w:sz w:val="30"/>
          <w:szCs w:val="30"/>
          <w:u w:val="none"/>
        </w:rPr>
      </w:pPr>
      <w:r>
        <w:rPr>
          <w:rFonts w:hint="eastAsia"/>
          <w:sz w:val="30"/>
          <w:szCs w:val="30"/>
          <w:u w:val="none"/>
        </w:rPr>
        <w:t>Because it’s at the heart of Christianity.</w:t>
      </w:r>
    </w:p>
    <w:p w14:paraId="0962E3C1">
      <w:pPr>
        <w:rPr>
          <w:rFonts w:hint="eastAsia"/>
          <w:sz w:val="30"/>
          <w:szCs w:val="30"/>
          <w:u w:val="none"/>
        </w:rPr>
      </w:pPr>
      <w:r>
        <w:rPr>
          <w:rFonts w:hint="eastAsia"/>
          <w:sz w:val="30"/>
          <w:szCs w:val="30"/>
          <w:u w:val="none"/>
        </w:rPr>
        <w:t>因为它在基督教的核心。</w:t>
      </w:r>
    </w:p>
    <w:p w14:paraId="66904BC8">
      <w:pPr>
        <w:rPr>
          <w:rFonts w:hint="eastAsia"/>
          <w:sz w:val="30"/>
          <w:szCs w:val="30"/>
          <w:u w:val="none"/>
        </w:rPr>
      </w:pPr>
    </w:p>
    <w:p w14:paraId="75B13749">
      <w:pPr>
        <w:rPr>
          <w:rFonts w:hint="eastAsia"/>
          <w:sz w:val="30"/>
          <w:szCs w:val="30"/>
          <w:u w:val="none"/>
        </w:rPr>
      </w:pPr>
      <w:r>
        <w:rPr>
          <w:rFonts w:hint="eastAsia"/>
          <w:sz w:val="30"/>
          <w:szCs w:val="30"/>
          <w:u w:val="none"/>
        </w:rPr>
        <w:t>Because justification is at the very heart of the gospel of grace.</w:t>
      </w:r>
    </w:p>
    <w:p w14:paraId="510F2A87">
      <w:pPr>
        <w:rPr>
          <w:rFonts w:hint="eastAsia"/>
          <w:sz w:val="30"/>
          <w:szCs w:val="30"/>
          <w:u w:val="none"/>
        </w:rPr>
      </w:pPr>
      <w:r>
        <w:rPr>
          <w:rFonts w:hint="eastAsia"/>
          <w:sz w:val="30"/>
          <w:szCs w:val="30"/>
          <w:u w:val="none"/>
        </w:rPr>
        <w:t>因为称义在恩典福音的核心。</w:t>
      </w:r>
    </w:p>
    <w:p w14:paraId="2EE40F90">
      <w:pPr>
        <w:rPr>
          <w:rFonts w:hint="eastAsia"/>
          <w:sz w:val="30"/>
          <w:szCs w:val="30"/>
          <w:u w:val="none"/>
        </w:rPr>
      </w:pPr>
    </w:p>
    <w:p w14:paraId="7CDA1153">
      <w:pPr>
        <w:rPr>
          <w:rFonts w:hint="eastAsia"/>
          <w:sz w:val="30"/>
          <w:szCs w:val="30"/>
          <w:u w:val="none"/>
        </w:rPr>
      </w:pPr>
      <w:r>
        <w:rPr>
          <w:rFonts w:hint="eastAsia"/>
          <w:sz w:val="30"/>
          <w:szCs w:val="30"/>
          <w:u w:val="none"/>
        </w:rPr>
        <w:t>It’s at the very heart of God’s plan to reconcile sinners to Himself.</w:t>
      </w:r>
    </w:p>
    <w:p w14:paraId="5A76FBB9">
      <w:pPr>
        <w:rPr>
          <w:rFonts w:hint="eastAsia"/>
          <w:sz w:val="30"/>
          <w:szCs w:val="30"/>
          <w:u w:val="none"/>
        </w:rPr>
      </w:pPr>
      <w:r>
        <w:rPr>
          <w:rFonts w:hint="eastAsia"/>
          <w:sz w:val="30"/>
          <w:szCs w:val="30"/>
          <w:u w:val="none"/>
        </w:rPr>
        <w:t>它在神使罪人与祂和好计划的核心。</w:t>
      </w:r>
    </w:p>
    <w:p w14:paraId="0277191F">
      <w:pPr>
        <w:rPr>
          <w:rFonts w:hint="eastAsia"/>
          <w:sz w:val="30"/>
          <w:szCs w:val="30"/>
          <w:u w:val="none"/>
        </w:rPr>
      </w:pPr>
    </w:p>
    <w:p w14:paraId="052D0A1D">
      <w:pPr>
        <w:rPr>
          <w:rFonts w:hint="eastAsia"/>
          <w:sz w:val="30"/>
          <w:szCs w:val="30"/>
          <w:u w:val="none"/>
        </w:rPr>
      </w:pPr>
      <w:r>
        <w:rPr>
          <w:rFonts w:hint="eastAsia"/>
          <w:sz w:val="30"/>
          <w:szCs w:val="30"/>
          <w:u w:val="none"/>
        </w:rPr>
        <w:t>Confusion in this area is spiritually deadly.</w:t>
      </w:r>
    </w:p>
    <w:p w14:paraId="474E373B">
      <w:pPr>
        <w:rPr>
          <w:rFonts w:hint="eastAsia"/>
          <w:sz w:val="30"/>
          <w:szCs w:val="30"/>
          <w:u w:val="none"/>
        </w:rPr>
      </w:pPr>
      <w:r>
        <w:rPr>
          <w:rFonts w:hint="eastAsia"/>
          <w:sz w:val="30"/>
          <w:szCs w:val="30"/>
          <w:u w:val="none"/>
        </w:rPr>
        <w:t>在这个领域的混乱是属灵上致命的。</w:t>
      </w:r>
    </w:p>
    <w:p w14:paraId="5886D685">
      <w:pPr>
        <w:rPr>
          <w:rFonts w:hint="eastAsia"/>
          <w:sz w:val="30"/>
          <w:szCs w:val="30"/>
          <w:u w:val="none"/>
        </w:rPr>
      </w:pPr>
    </w:p>
    <w:p w14:paraId="048E2434">
      <w:pPr>
        <w:rPr>
          <w:rFonts w:hint="eastAsia"/>
          <w:sz w:val="30"/>
          <w:szCs w:val="30"/>
          <w:u w:val="none"/>
        </w:rPr>
      </w:pPr>
      <w:r>
        <w:rPr>
          <w:rFonts w:hint="eastAsia"/>
          <w:sz w:val="30"/>
          <w:szCs w:val="30"/>
          <w:u w:val="none"/>
        </w:rPr>
        <w:t>The person who thinks that he or she has something in and of himself or herself to commend himself or herself to God is in trouble.</w:t>
      </w:r>
    </w:p>
    <w:p w14:paraId="74035B9D">
      <w:pPr>
        <w:rPr>
          <w:rFonts w:hint="eastAsia"/>
          <w:sz w:val="30"/>
          <w:szCs w:val="30"/>
          <w:u w:val="none"/>
        </w:rPr>
      </w:pPr>
      <w:r>
        <w:rPr>
          <w:rFonts w:hint="eastAsia"/>
          <w:sz w:val="30"/>
          <w:szCs w:val="30"/>
          <w:u w:val="none"/>
        </w:rPr>
        <w:t>那个认为他或她自身有什么可以向神推荐自己的，就有麻烦了。</w:t>
      </w:r>
    </w:p>
    <w:p w14:paraId="561F7866">
      <w:pPr>
        <w:rPr>
          <w:rFonts w:hint="eastAsia"/>
          <w:sz w:val="30"/>
          <w:szCs w:val="30"/>
          <w:u w:val="none"/>
        </w:rPr>
      </w:pPr>
    </w:p>
    <w:p w14:paraId="1AEB250C">
      <w:pPr>
        <w:rPr>
          <w:rFonts w:hint="eastAsia"/>
          <w:sz w:val="30"/>
          <w:szCs w:val="30"/>
          <w:u w:val="none"/>
        </w:rPr>
      </w:pPr>
      <w:r>
        <w:rPr>
          <w:rFonts w:hint="eastAsia"/>
          <w:sz w:val="30"/>
          <w:szCs w:val="30"/>
          <w:u w:val="none"/>
        </w:rPr>
        <w:t>The person who thinks that Christ plus a little bit that they do makes you safe before the searching judgment of God is in trouble.</w:t>
      </w:r>
    </w:p>
    <w:p w14:paraId="1D0A1BC8">
      <w:pPr>
        <w:rPr>
          <w:rFonts w:hint="eastAsia"/>
          <w:sz w:val="30"/>
          <w:szCs w:val="30"/>
          <w:u w:val="none"/>
        </w:rPr>
      </w:pPr>
      <w:r>
        <w:rPr>
          <w:rFonts w:hint="eastAsia"/>
          <w:sz w:val="30"/>
          <w:szCs w:val="30"/>
          <w:u w:val="none"/>
        </w:rPr>
        <w:t>那个认为基督加上他们自己做的一点点，就能使你在神鉴察的审判面前安全的人，就有麻烦了。</w:t>
      </w:r>
    </w:p>
    <w:p w14:paraId="517DDCED">
      <w:pPr>
        <w:rPr>
          <w:rFonts w:hint="eastAsia"/>
          <w:sz w:val="30"/>
          <w:szCs w:val="30"/>
          <w:u w:val="none"/>
        </w:rPr>
      </w:pPr>
    </w:p>
    <w:p w14:paraId="423BC2D3">
      <w:pPr>
        <w:rPr>
          <w:rFonts w:hint="eastAsia"/>
          <w:sz w:val="30"/>
          <w:szCs w:val="30"/>
          <w:u w:val="none"/>
        </w:rPr>
      </w:pPr>
      <w:r>
        <w:rPr>
          <w:rFonts w:hint="eastAsia"/>
          <w:sz w:val="30"/>
          <w:szCs w:val="30"/>
          <w:u w:val="none"/>
        </w:rPr>
        <w:t>The person who believes that God does a little bit, and we do a little bit.</w:t>
      </w:r>
    </w:p>
    <w:p w14:paraId="708887E6">
      <w:pPr>
        <w:rPr>
          <w:rFonts w:hint="eastAsia"/>
          <w:sz w:val="30"/>
          <w:szCs w:val="30"/>
          <w:u w:val="none"/>
        </w:rPr>
      </w:pPr>
      <w:r>
        <w:rPr>
          <w:rFonts w:hint="eastAsia"/>
          <w:sz w:val="30"/>
          <w:szCs w:val="30"/>
          <w:u w:val="none"/>
        </w:rPr>
        <w:t>那个相信神做一点点，我们也做一点点的人。</w:t>
      </w:r>
    </w:p>
    <w:p w14:paraId="54B669C2">
      <w:pPr>
        <w:rPr>
          <w:rFonts w:hint="eastAsia"/>
          <w:sz w:val="30"/>
          <w:szCs w:val="30"/>
          <w:u w:val="none"/>
        </w:rPr>
      </w:pPr>
    </w:p>
    <w:p w14:paraId="3A012BD2">
      <w:pPr>
        <w:rPr>
          <w:rFonts w:hint="eastAsia"/>
          <w:sz w:val="30"/>
          <w:szCs w:val="30"/>
          <w:u w:val="none"/>
        </w:rPr>
      </w:pPr>
      <w:r>
        <w:rPr>
          <w:rFonts w:hint="eastAsia"/>
          <w:sz w:val="30"/>
          <w:szCs w:val="30"/>
          <w:u w:val="none"/>
        </w:rPr>
        <w:t>The person who thinks that God does something, and we do something in response that merits His justification.</w:t>
      </w:r>
    </w:p>
    <w:p w14:paraId="1AC3FFE4">
      <w:pPr>
        <w:rPr>
          <w:rFonts w:hint="eastAsia"/>
          <w:sz w:val="30"/>
          <w:szCs w:val="30"/>
          <w:u w:val="none"/>
        </w:rPr>
      </w:pPr>
      <w:r>
        <w:rPr>
          <w:rFonts w:hint="eastAsia"/>
          <w:sz w:val="30"/>
          <w:szCs w:val="30"/>
          <w:u w:val="none"/>
        </w:rPr>
        <w:t>那个认为神做一件事，我们做一件事回应，以此来赚取祂的称义的人。</w:t>
      </w:r>
    </w:p>
    <w:p w14:paraId="72710C19">
      <w:pPr>
        <w:rPr>
          <w:rFonts w:hint="eastAsia"/>
          <w:sz w:val="30"/>
          <w:szCs w:val="30"/>
          <w:u w:val="none"/>
        </w:rPr>
      </w:pPr>
    </w:p>
    <w:p w14:paraId="1F45343F">
      <w:pPr>
        <w:rPr>
          <w:rFonts w:hint="eastAsia"/>
          <w:sz w:val="30"/>
          <w:szCs w:val="30"/>
          <w:u w:val="none"/>
        </w:rPr>
      </w:pPr>
      <w:r>
        <w:rPr>
          <w:rFonts w:hint="eastAsia"/>
          <w:sz w:val="30"/>
          <w:szCs w:val="30"/>
          <w:u w:val="none"/>
        </w:rPr>
        <w:t>All of those mistakes are of a kind, and they are deadly.</w:t>
      </w:r>
    </w:p>
    <w:p w14:paraId="0654DD84">
      <w:pPr>
        <w:rPr>
          <w:rFonts w:hint="eastAsia"/>
          <w:sz w:val="30"/>
          <w:szCs w:val="30"/>
          <w:u w:val="none"/>
        </w:rPr>
      </w:pPr>
      <w:r>
        <w:rPr>
          <w:rFonts w:hint="eastAsia"/>
          <w:sz w:val="30"/>
          <w:szCs w:val="30"/>
          <w:u w:val="none"/>
        </w:rPr>
        <w:t>所有那些错误都是一类的，并且是致命的。</w:t>
      </w:r>
    </w:p>
    <w:p w14:paraId="51228213">
      <w:pPr>
        <w:rPr>
          <w:rFonts w:hint="eastAsia"/>
          <w:sz w:val="30"/>
          <w:szCs w:val="30"/>
          <w:u w:val="none"/>
        </w:rPr>
      </w:pPr>
    </w:p>
    <w:p w14:paraId="202DD500">
      <w:pPr>
        <w:rPr>
          <w:rFonts w:hint="eastAsia"/>
          <w:sz w:val="30"/>
          <w:szCs w:val="30"/>
          <w:u w:val="none"/>
        </w:rPr>
      </w:pPr>
      <w:r>
        <w:rPr>
          <w:rFonts w:hint="eastAsia"/>
          <w:sz w:val="30"/>
          <w:szCs w:val="30"/>
          <w:u w:val="none"/>
        </w:rPr>
        <w:t>They are spiritually deadly.</w:t>
      </w:r>
    </w:p>
    <w:p w14:paraId="4156A129">
      <w:pPr>
        <w:rPr>
          <w:rFonts w:hint="eastAsia"/>
          <w:sz w:val="30"/>
          <w:szCs w:val="30"/>
          <w:u w:val="none"/>
        </w:rPr>
      </w:pPr>
      <w:r>
        <w:rPr>
          <w:rFonts w:hint="eastAsia"/>
          <w:sz w:val="30"/>
          <w:szCs w:val="30"/>
          <w:u w:val="none"/>
        </w:rPr>
        <w:t>它们是属灵上致命的。</w:t>
      </w:r>
    </w:p>
    <w:p w14:paraId="50C01D1B">
      <w:pPr>
        <w:rPr>
          <w:rFonts w:hint="eastAsia"/>
          <w:sz w:val="30"/>
          <w:szCs w:val="30"/>
          <w:u w:val="none"/>
        </w:rPr>
      </w:pPr>
    </w:p>
    <w:p w14:paraId="6F5315CC">
      <w:pPr>
        <w:rPr>
          <w:rFonts w:hint="eastAsia"/>
          <w:sz w:val="30"/>
          <w:szCs w:val="30"/>
          <w:u w:val="none"/>
        </w:rPr>
      </w:pPr>
      <w:r>
        <w:rPr>
          <w:rFonts w:hint="eastAsia"/>
          <w:sz w:val="30"/>
          <w:szCs w:val="30"/>
          <w:u w:val="none"/>
        </w:rPr>
        <w:t>And Paul knows that.</w:t>
      </w:r>
    </w:p>
    <w:p w14:paraId="612922ED">
      <w:pPr>
        <w:rPr>
          <w:rFonts w:hint="eastAsia"/>
          <w:sz w:val="30"/>
          <w:szCs w:val="30"/>
          <w:u w:val="none"/>
        </w:rPr>
      </w:pPr>
      <w:r>
        <w:rPr>
          <w:rFonts w:hint="eastAsia"/>
          <w:sz w:val="30"/>
          <w:szCs w:val="30"/>
          <w:u w:val="none"/>
        </w:rPr>
        <w:t>保罗知道。</w:t>
      </w:r>
    </w:p>
    <w:p w14:paraId="27F71764">
      <w:pPr>
        <w:rPr>
          <w:rFonts w:hint="eastAsia"/>
          <w:sz w:val="30"/>
          <w:szCs w:val="30"/>
          <w:u w:val="none"/>
        </w:rPr>
      </w:pPr>
    </w:p>
    <w:p w14:paraId="63BB526C">
      <w:pPr>
        <w:rPr>
          <w:rFonts w:hint="eastAsia"/>
          <w:sz w:val="30"/>
          <w:szCs w:val="30"/>
          <w:u w:val="none"/>
        </w:rPr>
      </w:pPr>
      <w:r>
        <w:rPr>
          <w:rFonts w:hint="eastAsia"/>
          <w:sz w:val="30"/>
          <w:szCs w:val="30"/>
          <w:u w:val="none"/>
        </w:rPr>
        <w:t>And Paul is concerned for both the Jewish and the Gentile believers in this young church, this young congregation of Christians in Rome.</w:t>
      </w:r>
    </w:p>
    <w:p w14:paraId="67E0F12D">
      <w:pPr>
        <w:rPr>
          <w:rFonts w:hint="eastAsia"/>
          <w:sz w:val="30"/>
          <w:szCs w:val="30"/>
          <w:u w:val="none"/>
        </w:rPr>
      </w:pPr>
      <w:r>
        <w:rPr>
          <w:rFonts w:hint="eastAsia"/>
          <w:sz w:val="30"/>
          <w:szCs w:val="30"/>
          <w:u w:val="none"/>
        </w:rPr>
        <w:t>保罗关心这个年轻的教会，这个在罗马的年轻基督徒会众中的犹太和外邦信徒。</w:t>
      </w:r>
    </w:p>
    <w:p w14:paraId="1457AD2F">
      <w:pPr>
        <w:rPr>
          <w:rFonts w:hint="eastAsia"/>
          <w:sz w:val="30"/>
          <w:szCs w:val="30"/>
          <w:u w:val="none"/>
        </w:rPr>
      </w:pPr>
    </w:p>
    <w:p w14:paraId="7D2A3317">
      <w:pPr>
        <w:rPr>
          <w:rFonts w:hint="eastAsia"/>
          <w:sz w:val="30"/>
          <w:szCs w:val="30"/>
          <w:u w:val="none"/>
        </w:rPr>
      </w:pPr>
      <w:r>
        <w:rPr>
          <w:rFonts w:hint="eastAsia"/>
          <w:sz w:val="30"/>
          <w:szCs w:val="30"/>
          <w:u w:val="none"/>
        </w:rPr>
        <w:t>He’s concerned for both of those groups of Christians to understand the basics of the gospel and the basics of how people relate to God almighty.</w:t>
      </w:r>
    </w:p>
    <w:p w14:paraId="72E7BB63">
      <w:pPr>
        <w:rPr>
          <w:rFonts w:hint="eastAsia"/>
          <w:sz w:val="30"/>
          <w:szCs w:val="30"/>
          <w:u w:val="none"/>
        </w:rPr>
      </w:pPr>
      <w:r>
        <w:rPr>
          <w:rFonts w:hint="eastAsia"/>
          <w:sz w:val="30"/>
          <w:szCs w:val="30"/>
          <w:u w:val="none"/>
        </w:rPr>
        <w:t>他关心那两个基督徒群体，能明白福音的基本原理，以及人如何与全能神相交的基本原理。</w:t>
      </w:r>
    </w:p>
    <w:p w14:paraId="3D4284E6">
      <w:pPr>
        <w:rPr>
          <w:rFonts w:hint="eastAsia"/>
          <w:sz w:val="30"/>
          <w:szCs w:val="30"/>
          <w:u w:val="none"/>
        </w:rPr>
      </w:pPr>
    </w:p>
    <w:p w14:paraId="31DBCAE4">
      <w:pPr>
        <w:rPr>
          <w:rFonts w:hint="eastAsia"/>
          <w:sz w:val="30"/>
          <w:szCs w:val="30"/>
          <w:u w:val="none"/>
        </w:rPr>
      </w:pPr>
      <w:r>
        <w:rPr>
          <w:rFonts w:hint="eastAsia"/>
          <w:sz w:val="30"/>
          <w:szCs w:val="30"/>
          <w:u w:val="none"/>
        </w:rPr>
        <w:t>Think of the struggles, for instance, the Jewish Christians in that congregation would have undergone.</w:t>
      </w:r>
    </w:p>
    <w:p w14:paraId="16ADA9CD">
      <w:pPr>
        <w:rPr>
          <w:rFonts w:hint="eastAsia"/>
          <w:sz w:val="30"/>
          <w:szCs w:val="30"/>
          <w:u w:val="none"/>
        </w:rPr>
      </w:pPr>
      <w:r>
        <w:rPr>
          <w:rFonts w:hint="eastAsia"/>
          <w:sz w:val="30"/>
          <w:szCs w:val="30"/>
          <w:u w:val="none"/>
        </w:rPr>
        <w:t>例如，想想那个会众中的犹太基督徒会经历的挣扎。</w:t>
      </w:r>
    </w:p>
    <w:p w14:paraId="401B61F9">
      <w:pPr>
        <w:rPr>
          <w:rFonts w:hint="eastAsia"/>
          <w:sz w:val="30"/>
          <w:szCs w:val="30"/>
          <w:u w:val="none"/>
        </w:rPr>
      </w:pPr>
    </w:p>
    <w:p w14:paraId="536A1904">
      <w:pPr>
        <w:rPr>
          <w:rFonts w:hint="eastAsia"/>
          <w:sz w:val="30"/>
          <w:szCs w:val="30"/>
          <w:u w:val="none"/>
        </w:rPr>
      </w:pPr>
      <w:r>
        <w:rPr>
          <w:rFonts w:hint="eastAsia"/>
          <w:sz w:val="30"/>
          <w:szCs w:val="30"/>
          <w:u w:val="none"/>
        </w:rPr>
        <w:t>Not only had they been reared in a system which taught them to think about salvation in different terms than Paul is talking to them, but they have a circle of family from which they have come.</w:t>
      </w:r>
    </w:p>
    <w:p w14:paraId="508870A3">
      <w:pPr>
        <w:rPr>
          <w:rFonts w:hint="eastAsia"/>
          <w:sz w:val="30"/>
          <w:szCs w:val="30"/>
          <w:u w:val="none"/>
        </w:rPr>
      </w:pPr>
      <w:r>
        <w:rPr>
          <w:rFonts w:hint="eastAsia"/>
          <w:sz w:val="30"/>
          <w:szCs w:val="30"/>
          <w:u w:val="none"/>
        </w:rPr>
        <w:t>他们不仅在一个教导他们用与保罗所说的不同术语来思考救恩的体系中长大，而且他们来自一个家庭圈子。</w:t>
      </w:r>
    </w:p>
    <w:p w14:paraId="3A759AA1">
      <w:pPr>
        <w:rPr>
          <w:rFonts w:hint="eastAsia"/>
          <w:sz w:val="30"/>
          <w:szCs w:val="30"/>
          <w:u w:val="none"/>
        </w:rPr>
      </w:pPr>
    </w:p>
    <w:p w14:paraId="0FA261E5">
      <w:pPr>
        <w:rPr>
          <w:rFonts w:hint="eastAsia"/>
          <w:sz w:val="30"/>
          <w:szCs w:val="30"/>
          <w:u w:val="none"/>
        </w:rPr>
      </w:pPr>
      <w:r>
        <w:rPr>
          <w:rFonts w:hint="eastAsia"/>
          <w:sz w:val="30"/>
          <w:szCs w:val="30"/>
          <w:u w:val="none"/>
        </w:rPr>
        <w:t>They are Jewish Christians, and if you know Jewish Christians today, you know the enormous strife and tension that can be created in a family when a person reared in the Jewish ethnic situation and faith comes to faith in Christ.</w:t>
      </w:r>
    </w:p>
    <w:p w14:paraId="6EAF2192">
      <w:pPr>
        <w:rPr>
          <w:rFonts w:hint="eastAsia"/>
          <w:sz w:val="30"/>
          <w:szCs w:val="30"/>
          <w:u w:val="none"/>
        </w:rPr>
      </w:pPr>
      <w:r>
        <w:rPr>
          <w:rFonts w:hint="eastAsia"/>
          <w:sz w:val="30"/>
          <w:szCs w:val="30"/>
          <w:u w:val="none"/>
        </w:rPr>
        <w:t>他们是犹太基督徒，如果你认识今天的犹太基督徒，你就会知道当一个在犹太民族环境和信仰中长大的人信了基督时，一个家庭中会产生巨大的冲突和紧张。</w:t>
      </w:r>
    </w:p>
    <w:p w14:paraId="15E07CC9">
      <w:pPr>
        <w:rPr>
          <w:rFonts w:hint="eastAsia"/>
          <w:sz w:val="30"/>
          <w:szCs w:val="30"/>
          <w:u w:val="none"/>
        </w:rPr>
      </w:pPr>
    </w:p>
    <w:p w14:paraId="550259B1">
      <w:pPr>
        <w:rPr>
          <w:rFonts w:hint="eastAsia"/>
          <w:sz w:val="30"/>
          <w:szCs w:val="30"/>
          <w:u w:val="none"/>
        </w:rPr>
      </w:pPr>
      <w:r>
        <w:rPr>
          <w:rFonts w:hint="eastAsia"/>
          <w:sz w:val="30"/>
          <w:szCs w:val="30"/>
          <w:u w:val="none"/>
        </w:rPr>
        <w:t>Suddenly there’s enormous tension in these young Christians who are of a Jewish extraction.</w:t>
      </w:r>
    </w:p>
    <w:p w14:paraId="2103EC05">
      <w:pPr>
        <w:rPr>
          <w:rFonts w:hint="eastAsia"/>
          <w:sz w:val="30"/>
          <w:szCs w:val="30"/>
          <w:u w:val="none"/>
        </w:rPr>
      </w:pPr>
      <w:r>
        <w:rPr>
          <w:rFonts w:hint="eastAsia"/>
          <w:sz w:val="30"/>
          <w:szCs w:val="30"/>
          <w:u w:val="none"/>
        </w:rPr>
        <w:t>突然间，这些有犹太血统的年轻基督徒中产生了巨大的紧张。</w:t>
      </w:r>
    </w:p>
    <w:p w14:paraId="615EBA33">
      <w:pPr>
        <w:rPr>
          <w:rFonts w:hint="eastAsia"/>
          <w:sz w:val="30"/>
          <w:szCs w:val="30"/>
          <w:u w:val="none"/>
        </w:rPr>
      </w:pPr>
    </w:p>
    <w:p w14:paraId="08C41EBC">
      <w:pPr>
        <w:rPr>
          <w:rFonts w:hint="eastAsia"/>
          <w:sz w:val="30"/>
          <w:szCs w:val="30"/>
          <w:u w:val="none"/>
        </w:rPr>
      </w:pPr>
      <w:r>
        <w:rPr>
          <w:rFonts w:hint="eastAsia"/>
          <w:sz w:val="30"/>
          <w:szCs w:val="30"/>
          <w:u w:val="none"/>
        </w:rPr>
        <w:t>They know that tension, perhaps more than any generation of Jewish Christians has ever known.</w:t>
      </w:r>
    </w:p>
    <w:p w14:paraId="75C99F7B">
      <w:pPr>
        <w:rPr>
          <w:rFonts w:hint="eastAsia"/>
          <w:sz w:val="30"/>
          <w:szCs w:val="30"/>
          <w:u w:val="none"/>
        </w:rPr>
      </w:pPr>
      <w:r>
        <w:rPr>
          <w:rFonts w:hint="eastAsia"/>
          <w:sz w:val="30"/>
          <w:szCs w:val="30"/>
          <w:u w:val="none"/>
        </w:rPr>
        <w:t>他们知道那种紧张，也许比任何一代犹太基督徒所知的都多。</w:t>
      </w:r>
    </w:p>
    <w:p w14:paraId="53781D15">
      <w:pPr>
        <w:rPr>
          <w:rFonts w:hint="eastAsia"/>
          <w:sz w:val="30"/>
          <w:szCs w:val="30"/>
          <w:u w:val="none"/>
        </w:rPr>
      </w:pPr>
    </w:p>
    <w:p w14:paraId="021D9F41">
      <w:pPr>
        <w:rPr>
          <w:rFonts w:hint="eastAsia"/>
          <w:sz w:val="30"/>
          <w:szCs w:val="30"/>
          <w:u w:val="none"/>
        </w:rPr>
      </w:pPr>
      <w:r>
        <w:rPr>
          <w:rFonts w:hint="eastAsia"/>
          <w:sz w:val="30"/>
          <w:szCs w:val="30"/>
          <w:u w:val="none"/>
        </w:rPr>
        <w:t>And Paul knows that their friends and their family, and their relations, their colleagues, their associates, all of them have a different view of salvation than the one that he is setting forth, and the one that the apostles are preaching.</w:t>
      </w:r>
    </w:p>
    <w:p w14:paraId="60A1DF8E">
      <w:pPr>
        <w:rPr>
          <w:rFonts w:hint="eastAsia"/>
          <w:sz w:val="30"/>
          <w:szCs w:val="30"/>
          <w:u w:val="none"/>
        </w:rPr>
      </w:pPr>
      <w:r>
        <w:rPr>
          <w:rFonts w:hint="eastAsia"/>
          <w:sz w:val="30"/>
          <w:szCs w:val="30"/>
          <w:u w:val="none"/>
        </w:rPr>
        <w:t>保罗知道，他们的朋友和家人，他们的亲戚、同事、伙伴，所有这些人对救恩的看法，都与他所阐述的，以及使徒们所传讲的，有所不同。</w:t>
      </w:r>
    </w:p>
    <w:p w14:paraId="31209F27">
      <w:pPr>
        <w:rPr>
          <w:rFonts w:hint="eastAsia"/>
          <w:sz w:val="30"/>
          <w:szCs w:val="30"/>
          <w:u w:val="none"/>
        </w:rPr>
      </w:pPr>
    </w:p>
    <w:p w14:paraId="64543890">
      <w:pPr>
        <w:rPr>
          <w:rFonts w:hint="eastAsia"/>
          <w:sz w:val="30"/>
          <w:szCs w:val="30"/>
          <w:u w:val="none"/>
        </w:rPr>
      </w:pPr>
      <w:r>
        <w:rPr>
          <w:rFonts w:hint="eastAsia"/>
          <w:sz w:val="30"/>
          <w:szCs w:val="30"/>
          <w:u w:val="none"/>
        </w:rPr>
        <w:t>And he wants those young Jewish Christians to be grounded in the faith as Christ wants them to understand it.</w:t>
      </w:r>
    </w:p>
    <w:p w14:paraId="38E7594E">
      <w:pPr>
        <w:rPr>
          <w:rFonts w:hint="eastAsia"/>
          <w:sz w:val="30"/>
          <w:szCs w:val="30"/>
          <w:u w:val="none"/>
        </w:rPr>
      </w:pPr>
      <w:r>
        <w:rPr>
          <w:rFonts w:hint="eastAsia"/>
          <w:sz w:val="30"/>
          <w:szCs w:val="30"/>
          <w:u w:val="none"/>
        </w:rPr>
        <w:t>他希望那些年轻的犹太基督徒能按着基督要他们理解的方式，在信心中扎根。</w:t>
      </w:r>
    </w:p>
    <w:p w14:paraId="3A28FA4D">
      <w:pPr>
        <w:rPr>
          <w:rFonts w:hint="eastAsia"/>
          <w:sz w:val="30"/>
          <w:szCs w:val="30"/>
          <w:u w:val="none"/>
        </w:rPr>
      </w:pPr>
    </w:p>
    <w:p w14:paraId="64AFC2CC">
      <w:pPr>
        <w:rPr>
          <w:rFonts w:hint="eastAsia"/>
          <w:sz w:val="30"/>
          <w:szCs w:val="30"/>
          <w:u w:val="none"/>
        </w:rPr>
      </w:pPr>
      <w:r>
        <w:rPr>
          <w:rFonts w:hint="eastAsia"/>
          <w:sz w:val="30"/>
          <w:szCs w:val="30"/>
          <w:u w:val="none"/>
        </w:rPr>
        <w:t>And they can so easily be confused.</w:t>
      </w:r>
    </w:p>
    <w:p w14:paraId="46B18EF3">
      <w:pPr>
        <w:rPr>
          <w:rFonts w:hint="eastAsia"/>
          <w:sz w:val="30"/>
          <w:szCs w:val="30"/>
          <w:u w:val="none"/>
        </w:rPr>
      </w:pPr>
      <w:r>
        <w:rPr>
          <w:rFonts w:hint="eastAsia"/>
          <w:sz w:val="30"/>
          <w:szCs w:val="30"/>
          <w:u w:val="none"/>
        </w:rPr>
        <w:t>他们很容易被混淆。</w:t>
      </w:r>
    </w:p>
    <w:p w14:paraId="7A44D816">
      <w:pPr>
        <w:rPr>
          <w:rFonts w:hint="eastAsia"/>
          <w:sz w:val="30"/>
          <w:szCs w:val="30"/>
          <w:u w:val="none"/>
        </w:rPr>
      </w:pPr>
    </w:p>
    <w:p w14:paraId="5D6E087B">
      <w:pPr>
        <w:rPr>
          <w:rFonts w:hint="eastAsia"/>
          <w:sz w:val="30"/>
          <w:szCs w:val="30"/>
          <w:u w:val="none"/>
        </w:rPr>
      </w:pPr>
      <w:r>
        <w:rPr>
          <w:rFonts w:hint="eastAsia"/>
          <w:sz w:val="30"/>
          <w:szCs w:val="30"/>
          <w:u w:val="none"/>
        </w:rPr>
        <w:t>And so he dwells on this doctrine, because it’s almost alien to their categories of thinking.</w:t>
      </w:r>
    </w:p>
    <w:p w14:paraId="623994DA">
      <w:pPr>
        <w:rPr>
          <w:rFonts w:hint="eastAsia"/>
          <w:sz w:val="30"/>
          <w:szCs w:val="30"/>
          <w:u w:val="none"/>
        </w:rPr>
      </w:pPr>
      <w:r>
        <w:rPr>
          <w:rFonts w:hint="eastAsia"/>
          <w:sz w:val="30"/>
          <w:szCs w:val="30"/>
          <w:u w:val="none"/>
        </w:rPr>
        <w:t>所以他详述这个教义，因为它几乎与他们的思维范畴格格不入。</w:t>
      </w:r>
    </w:p>
    <w:p w14:paraId="1C6AC717">
      <w:pPr>
        <w:rPr>
          <w:rFonts w:hint="eastAsia"/>
          <w:sz w:val="30"/>
          <w:szCs w:val="30"/>
          <w:u w:val="none"/>
        </w:rPr>
      </w:pPr>
    </w:p>
    <w:p w14:paraId="7DC3EE28">
      <w:pPr>
        <w:rPr>
          <w:rFonts w:hint="eastAsia"/>
          <w:sz w:val="30"/>
          <w:szCs w:val="30"/>
          <w:u w:val="none"/>
        </w:rPr>
      </w:pPr>
      <w:r>
        <w:rPr>
          <w:rFonts w:hint="eastAsia"/>
          <w:sz w:val="30"/>
          <w:szCs w:val="30"/>
          <w:u w:val="none"/>
        </w:rPr>
        <w:t>They naturally think in terms of meriting.</w:t>
      </w:r>
    </w:p>
    <w:p w14:paraId="685D540C">
      <w:pPr>
        <w:rPr>
          <w:rFonts w:hint="eastAsia"/>
          <w:sz w:val="30"/>
          <w:szCs w:val="30"/>
          <w:u w:val="none"/>
        </w:rPr>
      </w:pPr>
      <w:r>
        <w:rPr>
          <w:rFonts w:hint="eastAsia"/>
          <w:sz w:val="30"/>
          <w:szCs w:val="30"/>
          <w:u w:val="none"/>
        </w:rPr>
        <w:t>他们自然地以赚取功德的观念来思考。</w:t>
      </w:r>
    </w:p>
    <w:p w14:paraId="072FFA98">
      <w:pPr>
        <w:rPr>
          <w:rFonts w:hint="eastAsia"/>
          <w:sz w:val="30"/>
          <w:szCs w:val="30"/>
          <w:u w:val="none"/>
        </w:rPr>
      </w:pPr>
    </w:p>
    <w:p w14:paraId="0AF98B35">
      <w:pPr>
        <w:rPr>
          <w:rFonts w:hint="eastAsia"/>
          <w:sz w:val="30"/>
          <w:szCs w:val="30"/>
          <w:u w:val="none"/>
        </w:rPr>
      </w:pPr>
      <w:r>
        <w:rPr>
          <w:rFonts w:hint="eastAsia"/>
          <w:sz w:val="30"/>
          <w:szCs w:val="30"/>
          <w:u w:val="none"/>
        </w:rPr>
        <w:t>They naturally think in terms of boasting in the unique privileges which they have been given, and that those privileges in and of themselves set them apart from the Gentiles and warrant them as recipients of the blessings of God.</w:t>
      </w:r>
    </w:p>
    <w:p w14:paraId="5FE9EF83">
      <w:pPr>
        <w:rPr>
          <w:rFonts w:hint="eastAsia"/>
          <w:sz w:val="30"/>
          <w:szCs w:val="30"/>
          <w:u w:val="none"/>
        </w:rPr>
      </w:pPr>
      <w:r>
        <w:rPr>
          <w:rFonts w:hint="eastAsia"/>
          <w:sz w:val="30"/>
          <w:szCs w:val="30"/>
          <w:u w:val="none"/>
        </w:rPr>
        <w:t>他们自然地以夸耀他们所被赐予的独特特权为观念来思考，并且认为那些特权本身就使他们与外邦人分别开来，并保证他们作神祝福的领受者。</w:t>
      </w:r>
    </w:p>
    <w:p w14:paraId="7F47AC51">
      <w:pPr>
        <w:rPr>
          <w:rFonts w:hint="eastAsia"/>
          <w:sz w:val="30"/>
          <w:szCs w:val="30"/>
          <w:u w:val="none"/>
        </w:rPr>
      </w:pPr>
    </w:p>
    <w:p w14:paraId="4A9615F5">
      <w:pPr>
        <w:rPr>
          <w:rFonts w:hint="eastAsia"/>
          <w:sz w:val="30"/>
          <w:szCs w:val="30"/>
          <w:u w:val="none"/>
        </w:rPr>
      </w:pPr>
      <w:r>
        <w:rPr>
          <w:rFonts w:hint="eastAsia"/>
          <w:sz w:val="30"/>
          <w:szCs w:val="30"/>
          <w:u w:val="none"/>
        </w:rPr>
        <w:t>And Paul wants to completely disabuse them of that kind of thing.</w:t>
      </w:r>
    </w:p>
    <w:p w14:paraId="582B43F5">
      <w:pPr>
        <w:rPr>
          <w:rFonts w:hint="eastAsia"/>
          <w:sz w:val="30"/>
          <w:szCs w:val="30"/>
          <w:u w:val="none"/>
        </w:rPr>
      </w:pPr>
      <w:r>
        <w:rPr>
          <w:rFonts w:hint="eastAsia"/>
          <w:sz w:val="30"/>
          <w:szCs w:val="30"/>
          <w:u w:val="none"/>
        </w:rPr>
        <w:t>保罗想完全纠正他们的那种想法。</w:t>
      </w:r>
    </w:p>
    <w:p w14:paraId="39AD04DE">
      <w:pPr>
        <w:rPr>
          <w:rFonts w:hint="eastAsia"/>
          <w:sz w:val="30"/>
          <w:szCs w:val="30"/>
          <w:u w:val="none"/>
        </w:rPr>
      </w:pPr>
    </w:p>
    <w:p w14:paraId="328A12FC">
      <w:pPr>
        <w:rPr>
          <w:rFonts w:hint="eastAsia"/>
          <w:sz w:val="30"/>
          <w:szCs w:val="30"/>
          <w:u w:val="none"/>
        </w:rPr>
      </w:pPr>
      <w:r>
        <w:rPr>
          <w:rFonts w:hint="eastAsia"/>
          <w:sz w:val="30"/>
          <w:szCs w:val="30"/>
          <w:u w:val="none"/>
        </w:rPr>
        <w:t>And then there are those Gentile Christians.</w:t>
      </w:r>
    </w:p>
    <w:p w14:paraId="291C8E71">
      <w:pPr>
        <w:rPr>
          <w:rFonts w:hint="eastAsia"/>
          <w:sz w:val="30"/>
          <w:szCs w:val="30"/>
          <w:u w:val="none"/>
        </w:rPr>
      </w:pPr>
      <w:r>
        <w:rPr>
          <w:rFonts w:hint="eastAsia"/>
          <w:sz w:val="30"/>
          <w:szCs w:val="30"/>
          <w:u w:val="none"/>
        </w:rPr>
        <w:t>然后还有那些外邦基督徒。</w:t>
      </w:r>
    </w:p>
    <w:p w14:paraId="56B77ACB">
      <w:pPr>
        <w:rPr>
          <w:rFonts w:hint="eastAsia"/>
          <w:sz w:val="30"/>
          <w:szCs w:val="30"/>
          <w:u w:val="none"/>
        </w:rPr>
      </w:pPr>
    </w:p>
    <w:p w14:paraId="2F264FE5">
      <w:pPr>
        <w:rPr>
          <w:rFonts w:hint="eastAsia"/>
          <w:sz w:val="30"/>
          <w:szCs w:val="30"/>
          <w:u w:val="none"/>
        </w:rPr>
      </w:pPr>
      <w:r>
        <w:rPr>
          <w:rFonts w:hint="eastAsia"/>
          <w:sz w:val="30"/>
          <w:szCs w:val="30"/>
          <w:u w:val="none"/>
        </w:rPr>
        <w:t>Bless their hearts.</w:t>
      </w:r>
    </w:p>
    <w:p w14:paraId="4944F7D4">
      <w:pPr>
        <w:rPr>
          <w:rFonts w:hint="eastAsia"/>
          <w:sz w:val="30"/>
          <w:szCs w:val="30"/>
          <w:u w:val="none"/>
        </w:rPr>
      </w:pPr>
      <w:r>
        <w:rPr>
          <w:rFonts w:hint="eastAsia"/>
          <w:sz w:val="30"/>
          <w:szCs w:val="30"/>
          <w:u w:val="none"/>
        </w:rPr>
        <w:t>祝福他们的心。</w:t>
      </w:r>
    </w:p>
    <w:p w14:paraId="1F9F9C25">
      <w:pPr>
        <w:rPr>
          <w:rFonts w:hint="eastAsia"/>
          <w:sz w:val="30"/>
          <w:szCs w:val="30"/>
          <w:u w:val="none"/>
        </w:rPr>
      </w:pPr>
    </w:p>
    <w:p w14:paraId="1A08C4AD">
      <w:pPr>
        <w:rPr>
          <w:rFonts w:hint="eastAsia"/>
          <w:sz w:val="30"/>
          <w:szCs w:val="30"/>
          <w:u w:val="none"/>
        </w:rPr>
      </w:pPr>
      <w:r>
        <w:rPr>
          <w:rFonts w:hint="eastAsia"/>
          <w:sz w:val="30"/>
          <w:szCs w:val="30"/>
          <w:u w:val="none"/>
        </w:rPr>
        <w:t>They don’t know Genesis from Malachi.</w:t>
      </w:r>
    </w:p>
    <w:p w14:paraId="27BCF22E">
      <w:pPr>
        <w:rPr>
          <w:rFonts w:hint="eastAsia"/>
          <w:sz w:val="30"/>
          <w:szCs w:val="30"/>
          <w:u w:val="none"/>
        </w:rPr>
      </w:pPr>
      <w:r>
        <w:rPr>
          <w:rFonts w:hint="eastAsia"/>
          <w:sz w:val="30"/>
          <w:szCs w:val="30"/>
          <w:u w:val="none"/>
        </w:rPr>
        <w:t>他们不知道创世记和玛拉基书的区别。</w:t>
      </w:r>
    </w:p>
    <w:p w14:paraId="7956247A">
      <w:pPr>
        <w:rPr>
          <w:rFonts w:hint="eastAsia"/>
          <w:sz w:val="30"/>
          <w:szCs w:val="30"/>
          <w:u w:val="none"/>
        </w:rPr>
      </w:pPr>
    </w:p>
    <w:p w14:paraId="6DDB5251">
      <w:pPr>
        <w:rPr>
          <w:rFonts w:hint="eastAsia"/>
          <w:sz w:val="30"/>
          <w:szCs w:val="30"/>
          <w:u w:val="none"/>
        </w:rPr>
      </w:pPr>
      <w:r>
        <w:rPr>
          <w:rFonts w:hint="eastAsia"/>
          <w:sz w:val="30"/>
          <w:szCs w:val="30"/>
          <w:u w:val="none"/>
        </w:rPr>
        <w:t>They haven’t been reared in good Bible believing Jewish homes.</w:t>
      </w:r>
    </w:p>
    <w:p w14:paraId="0453AA9A">
      <w:pPr>
        <w:rPr>
          <w:rFonts w:hint="eastAsia"/>
          <w:sz w:val="30"/>
          <w:szCs w:val="30"/>
          <w:u w:val="none"/>
        </w:rPr>
      </w:pPr>
      <w:r>
        <w:rPr>
          <w:rFonts w:hint="eastAsia"/>
          <w:sz w:val="30"/>
          <w:szCs w:val="30"/>
          <w:u w:val="none"/>
        </w:rPr>
        <w:t>他们没有在好的、相信圣经的犹太家庭中长大。</w:t>
      </w:r>
    </w:p>
    <w:p w14:paraId="3DFAF704">
      <w:pPr>
        <w:rPr>
          <w:rFonts w:hint="eastAsia"/>
          <w:sz w:val="30"/>
          <w:szCs w:val="30"/>
          <w:u w:val="none"/>
        </w:rPr>
      </w:pPr>
    </w:p>
    <w:p w14:paraId="61B98BD6">
      <w:pPr>
        <w:rPr>
          <w:rFonts w:hint="eastAsia"/>
          <w:sz w:val="30"/>
          <w:szCs w:val="30"/>
          <w:u w:val="none"/>
        </w:rPr>
      </w:pPr>
      <w:r>
        <w:rPr>
          <w:rFonts w:hint="eastAsia"/>
          <w:sz w:val="30"/>
          <w:szCs w:val="30"/>
          <w:u w:val="none"/>
        </w:rPr>
        <w:t>They don’t know anything.</w:t>
      </w:r>
    </w:p>
    <w:p w14:paraId="1B3AF6B9">
      <w:pPr>
        <w:rPr>
          <w:rFonts w:hint="eastAsia"/>
          <w:sz w:val="30"/>
          <w:szCs w:val="30"/>
          <w:u w:val="none"/>
        </w:rPr>
      </w:pPr>
      <w:r>
        <w:rPr>
          <w:rFonts w:hint="eastAsia"/>
          <w:sz w:val="30"/>
          <w:szCs w:val="30"/>
          <w:u w:val="none"/>
        </w:rPr>
        <w:t>他们什么都不知道。</w:t>
      </w:r>
    </w:p>
    <w:p w14:paraId="5F897067">
      <w:pPr>
        <w:rPr>
          <w:rFonts w:hint="eastAsia"/>
          <w:sz w:val="30"/>
          <w:szCs w:val="30"/>
          <w:u w:val="none"/>
        </w:rPr>
      </w:pPr>
    </w:p>
    <w:p w14:paraId="010A5B42">
      <w:pPr>
        <w:rPr>
          <w:rFonts w:hint="eastAsia"/>
          <w:sz w:val="30"/>
          <w:szCs w:val="30"/>
          <w:u w:val="none"/>
        </w:rPr>
      </w:pPr>
      <w:r>
        <w:rPr>
          <w:rFonts w:hint="eastAsia"/>
          <w:sz w:val="30"/>
          <w:szCs w:val="30"/>
          <w:u w:val="none"/>
        </w:rPr>
        <w:t>They don’t know anything about salvation history.</w:t>
      </w:r>
    </w:p>
    <w:p w14:paraId="09A04C84">
      <w:pPr>
        <w:rPr>
          <w:rFonts w:hint="eastAsia"/>
          <w:sz w:val="30"/>
          <w:szCs w:val="30"/>
          <w:u w:val="none"/>
        </w:rPr>
      </w:pPr>
      <w:r>
        <w:rPr>
          <w:rFonts w:hint="eastAsia"/>
          <w:sz w:val="30"/>
          <w:szCs w:val="30"/>
          <w:u w:val="none"/>
        </w:rPr>
        <w:t>他们对救赎历史一无所知。</w:t>
      </w:r>
    </w:p>
    <w:p w14:paraId="23FB9C44">
      <w:pPr>
        <w:rPr>
          <w:rFonts w:hint="eastAsia"/>
          <w:sz w:val="30"/>
          <w:szCs w:val="30"/>
          <w:u w:val="none"/>
        </w:rPr>
      </w:pPr>
    </w:p>
    <w:p w14:paraId="7B02715C">
      <w:pPr>
        <w:rPr>
          <w:rFonts w:hint="eastAsia"/>
          <w:sz w:val="30"/>
          <w:szCs w:val="30"/>
          <w:u w:val="none"/>
        </w:rPr>
      </w:pPr>
      <w:r>
        <w:rPr>
          <w:rFonts w:hint="eastAsia"/>
          <w:sz w:val="30"/>
          <w:szCs w:val="30"/>
          <w:u w:val="none"/>
        </w:rPr>
        <w:t>And they could be so confused by the crazy ideas about salvation floating around in the Greco Roman world, and Paul knows that he needs to take them right back to the Old Testament.</w:t>
      </w:r>
    </w:p>
    <w:p w14:paraId="245D6FA3">
      <w:pPr>
        <w:rPr>
          <w:rFonts w:hint="eastAsia"/>
          <w:sz w:val="30"/>
          <w:szCs w:val="30"/>
          <w:u w:val="none"/>
        </w:rPr>
      </w:pPr>
      <w:r>
        <w:rPr>
          <w:rFonts w:hint="eastAsia"/>
          <w:sz w:val="30"/>
          <w:szCs w:val="30"/>
          <w:u w:val="none"/>
        </w:rPr>
        <w:t>他们可能会被在希腊罗马世界中流传的关于救恩的疯狂观念所迷惑，保罗知道他需要把他们直接带回到旧约。</w:t>
      </w:r>
    </w:p>
    <w:p w14:paraId="0481653A">
      <w:pPr>
        <w:rPr>
          <w:rFonts w:hint="eastAsia"/>
          <w:sz w:val="30"/>
          <w:szCs w:val="30"/>
          <w:u w:val="none"/>
        </w:rPr>
      </w:pPr>
    </w:p>
    <w:p w14:paraId="153826AB">
      <w:pPr>
        <w:rPr>
          <w:rFonts w:hint="eastAsia"/>
          <w:sz w:val="30"/>
          <w:szCs w:val="30"/>
          <w:u w:val="none"/>
        </w:rPr>
      </w:pPr>
      <w:r>
        <w:rPr>
          <w:rFonts w:hint="eastAsia"/>
          <w:sz w:val="30"/>
          <w:szCs w:val="30"/>
          <w:u w:val="none"/>
        </w:rPr>
        <w:t>They need to understand their Bibles so that they can understand how glorious and how free is this justification that God has provided for them in Christ.</w:t>
      </w:r>
    </w:p>
    <w:p w14:paraId="237A28B2">
      <w:pPr>
        <w:rPr>
          <w:rFonts w:hint="eastAsia"/>
          <w:sz w:val="30"/>
          <w:szCs w:val="30"/>
          <w:u w:val="none"/>
        </w:rPr>
      </w:pPr>
      <w:r>
        <w:rPr>
          <w:rFonts w:hint="eastAsia"/>
          <w:sz w:val="30"/>
          <w:szCs w:val="30"/>
          <w:u w:val="none"/>
        </w:rPr>
        <w:t>他们需要理解他们的圣经，好让他们能理解神在基督里为他们预备的这个称义是何等荣耀和白白。</w:t>
      </w:r>
    </w:p>
    <w:p w14:paraId="6EF25A7B">
      <w:pPr>
        <w:rPr>
          <w:rFonts w:hint="eastAsia"/>
          <w:sz w:val="30"/>
          <w:szCs w:val="30"/>
          <w:u w:val="none"/>
        </w:rPr>
      </w:pPr>
    </w:p>
    <w:p w14:paraId="0147A0CB">
      <w:pPr>
        <w:rPr>
          <w:rFonts w:hint="eastAsia"/>
          <w:sz w:val="30"/>
          <w:szCs w:val="30"/>
          <w:u w:val="none"/>
        </w:rPr>
      </w:pPr>
      <w:r>
        <w:rPr>
          <w:rFonts w:hint="eastAsia"/>
          <w:sz w:val="30"/>
          <w:szCs w:val="30"/>
          <w:u w:val="none"/>
        </w:rPr>
        <w:t>And so both those Jewish Christians and those Gentile Christians are in need of grounding in the way of salvation.</w:t>
      </w:r>
    </w:p>
    <w:p w14:paraId="1E429CA6">
      <w:pPr>
        <w:rPr>
          <w:rFonts w:hint="eastAsia"/>
          <w:sz w:val="30"/>
          <w:szCs w:val="30"/>
          <w:u w:val="none"/>
        </w:rPr>
      </w:pPr>
      <w:r>
        <w:rPr>
          <w:rFonts w:hint="eastAsia"/>
          <w:sz w:val="30"/>
          <w:szCs w:val="30"/>
          <w:u w:val="none"/>
        </w:rPr>
        <w:t>所以那些犹太基督徒和外邦基督徒都需要在救恩之道上扎根。</w:t>
      </w:r>
    </w:p>
    <w:p w14:paraId="4ED76161">
      <w:pPr>
        <w:rPr>
          <w:rFonts w:hint="eastAsia"/>
          <w:sz w:val="30"/>
          <w:szCs w:val="30"/>
          <w:u w:val="none"/>
        </w:rPr>
      </w:pPr>
    </w:p>
    <w:p w14:paraId="584A262C">
      <w:pPr>
        <w:rPr>
          <w:rFonts w:hint="eastAsia"/>
          <w:sz w:val="30"/>
          <w:szCs w:val="30"/>
          <w:u w:val="none"/>
        </w:rPr>
      </w:pPr>
      <w:r>
        <w:rPr>
          <w:rFonts w:hint="eastAsia"/>
          <w:sz w:val="30"/>
          <w:szCs w:val="30"/>
          <w:u w:val="none"/>
        </w:rPr>
        <w:t>Of course, Paul is fixated on this because to conceive of relating to God on the basis of one’s own merits in any way, shape or form is to condemn yourself to eternal perdition.</w:t>
      </w:r>
    </w:p>
    <w:p w14:paraId="06750D8A">
      <w:pPr>
        <w:rPr>
          <w:rFonts w:hint="eastAsia"/>
          <w:sz w:val="30"/>
          <w:szCs w:val="30"/>
          <w:u w:val="none"/>
        </w:rPr>
      </w:pPr>
      <w:r>
        <w:rPr>
          <w:rFonts w:hint="eastAsia"/>
          <w:sz w:val="30"/>
          <w:szCs w:val="30"/>
          <w:u w:val="none"/>
        </w:rPr>
        <w:t>当然，保罗执着于此，因为以任何方式、形态或形式，凭自己的功德与神相交，就是将自己判入永恒的沉沦。</w:t>
      </w:r>
    </w:p>
    <w:p w14:paraId="17C17B0E">
      <w:pPr>
        <w:rPr>
          <w:rFonts w:hint="eastAsia"/>
          <w:sz w:val="30"/>
          <w:szCs w:val="30"/>
          <w:u w:val="none"/>
        </w:rPr>
      </w:pPr>
    </w:p>
    <w:p w14:paraId="30DF02C7">
      <w:pPr>
        <w:rPr>
          <w:rFonts w:hint="eastAsia"/>
          <w:sz w:val="30"/>
          <w:szCs w:val="30"/>
          <w:u w:val="none"/>
        </w:rPr>
      </w:pPr>
      <w:r>
        <w:rPr>
          <w:rFonts w:hint="eastAsia"/>
          <w:sz w:val="30"/>
          <w:szCs w:val="30"/>
          <w:u w:val="none"/>
        </w:rPr>
        <w:t>And so Paul here directs us again to reflect upon the truth of justification by faith.</w:t>
      </w:r>
    </w:p>
    <w:p w14:paraId="2CA7EC35">
      <w:pPr>
        <w:rPr>
          <w:rFonts w:hint="eastAsia"/>
          <w:sz w:val="30"/>
          <w:szCs w:val="30"/>
          <w:u w:val="none"/>
        </w:rPr>
      </w:pPr>
      <w:r>
        <w:rPr>
          <w:rFonts w:hint="eastAsia"/>
          <w:sz w:val="30"/>
          <w:szCs w:val="30"/>
          <w:u w:val="none"/>
        </w:rPr>
        <w:t>所以保罗在这里再次引导我们默想因信称义的真理。</w:t>
      </w:r>
    </w:p>
    <w:p w14:paraId="68A55534">
      <w:pPr>
        <w:rPr>
          <w:rFonts w:hint="eastAsia"/>
          <w:sz w:val="30"/>
          <w:szCs w:val="30"/>
          <w:u w:val="none"/>
        </w:rPr>
      </w:pPr>
    </w:p>
    <w:p w14:paraId="4A8BDE5E">
      <w:pPr>
        <w:rPr>
          <w:rFonts w:hint="eastAsia"/>
          <w:sz w:val="30"/>
          <w:szCs w:val="30"/>
          <w:u w:val="none"/>
        </w:rPr>
      </w:pPr>
      <w:r>
        <w:rPr>
          <w:rFonts w:hint="eastAsia"/>
          <w:sz w:val="30"/>
          <w:szCs w:val="30"/>
          <w:u w:val="none"/>
        </w:rPr>
        <w:t>And I want to put three matters before you in this passage, and really I’m going to zero in just on the first one today.</w:t>
      </w:r>
    </w:p>
    <w:p w14:paraId="7CF8A320">
      <w:pPr>
        <w:rPr>
          <w:rFonts w:hint="eastAsia"/>
          <w:sz w:val="30"/>
          <w:szCs w:val="30"/>
          <w:u w:val="none"/>
        </w:rPr>
      </w:pPr>
      <w:r>
        <w:rPr>
          <w:rFonts w:hint="eastAsia"/>
          <w:sz w:val="30"/>
          <w:szCs w:val="30"/>
          <w:u w:val="none"/>
        </w:rPr>
        <w:t>我想在这段经文中向你们提出三件事，而今天我将只专注于第一件。</w:t>
      </w:r>
    </w:p>
    <w:p w14:paraId="4F7CC7F9">
      <w:pPr>
        <w:rPr>
          <w:rFonts w:hint="eastAsia"/>
          <w:sz w:val="30"/>
          <w:szCs w:val="30"/>
          <w:u w:val="none"/>
        </w:rPr>
      </w:pPr>
    </w:p>
    <w:p w14:paraId="01D12420">
      <w:pPr>
        <w:rPr>
          <w:rFonts w:hint="eastAsia"/>
          <w:sz w:val="30"/>
          <w:szCs w:val="30"/>
          <w:u w:val="none"/>
        </w:rPr>
      </w:pPr>
      <w:r>
        <w:rPr>
          <w:rFonts w:hint="eastAsia"/>
          <w:sz w:val="30"/>
          <w:szCs w:val="30"/>
          <w:u w:val="none"/>
        </w:rPr>
        <w:t>We’ll see how far we get, and maybe we’ll get to the other two next week.</w:t>
      </w:r>
    </w:p>
    <w:p w14:paraId="69CE5836">
      <w:pPr>
        <w:rPr>
          <w:rFonts w:hint="eastAsia"/>
          <w:sz w:val="30"/>
          <w:szCs w:val="30"/>
          <w:u w:val="none"/>
        </w:rPr>
      </w:pPr>
      <w:r>
        <w:rPr>
          <w:rFonts w:hint="eastAsia"/>
          <w:sz w:val="30"/>
          <w:szCs w:val="30"/>
          <w:u w:val="none"/>
        </w:rPr>
        <w:t>我们将看看我们能走多远，也许下周我们会讲到另外两件。</w:t>
      </w:r>
    </w:p>
    <w:p w14:paraId="534497F6">
      <w:pPr>
        <w:rPr>
          <w:rFonts w:hint="eastAsia"/>
          <w:sz w:val="30"/>
          <w:szCs w:val="30"/>
          <w:u w:val="none"/>
        </w:rPr>
      </w:pPr>
    </w:p>
    <w:p w14:paraId="0C1FD780">
      <w:pPr>
        <w:rPr>
          <w:rFonts w:hint="eastAsia"/>
          <w:sz w:val="30"/>
          <w:szCs w:val="30"/>
          <w:u w:val="none"/>
        </w:rPr>
      </w:pPr>
      <w:r>
        <w:rPr>
          <w:rFonts w:hint="eastAsia"/>
          <w:sz w:val="30"/>
          <w:szCs w:val="30"/>
          <w:u w:val="none"/>
        </w:rPr>
        <w:t>Let’s look especially at verse 27 to begin with.</w:t>
      </w:r>
    </w:p>
    <w:p w14:paraId="53FA4122">
      <w:pPr>
        <w:rPr>
          <w:rFonts w:hint="eastAsia"/>
          <w:sz w:val="30"/>
          <w:szCs w:val="30"/>
          <w:u w:val="none"/>
        </w:rPr>
      </w:pPr>
      <w:r>
        <w:rPr>
          <w:rFonts w:hint="eastAsia"/>
          <w:sz w:val="30"/>
          <w:szCs w:val="30"/>
          <w:u w:val="none"/>
        </w:rPr>
        <w:t>让我们特别从27节开始看。</w:t>
      </w:r>
    </w:p>
    <w:p w14:paraId="58F44D17">
      <w:pPr>
        <w:rPr>
          <w:rFonts w:hint="eastAsia"/>
          <w:sz w:val="30"/>
          <w:szCs w:val="30"/>
          <w:u w:val="none"/>
        </w:rPr>
      </w:pPr>
    </w:p>
    <w:p w14:paraId="65A1ACC3">
      <w:pPr>
        <w:rPr>
          <w:rFonts w:hint="eastAsia"/>
          <w:sz w:val="30"/>
          <w:szCs w:val="30"/>
          <w:u w:val="none"/>
        </w:rPr>
      </w:pPr>
      <w:r>
        <w:rPr>
          <w:rFonts w:hint="eastAsia"/>
          <w:sz w:val="30"/>
          <w:szCs w:val="30"/>
          <w:u w:val="none"/>
        </w:rPr>
        <w:t>Notice what Paul says in response to his exposition of justification by faith.</w:t>
      </w:r>
    </w:p>
    <w:p w14:paraId="1A793495">
      <w:pPr>
        <w:rPr>
          <w:rFonts w:hint="eastAsia"/>
          <w:sz w:val="30"/>
          <w:szCs w:val="30"/>
          <w:u w:val="none"/>
        </w:rPr>
      </w:pPr>
      <w:r>
        <w:rPr>
          <w:rFonts w:hint="eastAsia"/>
          <w:sz w:val="30"/>
          <w:szCs w:val="30"/>
          <w:u w:val="none"/>
        </w:rPr>
        <w:t>请注意保罗对他因信称义的阐述作出的回应。</w:t>
      </w:r>
    </w:p>
    <w:p w14:paraId="118F1668">
      <w:pPr>
        <w:rPr>
          <w:rFonts w:hint="eastAsia"/>
          <w:sz w:val="30"/>
          <w:szCs w:val="30"/>
          <w:u w:val="none"/>
        </w:rPr>
      </w:pPr>
    </w:p>
    <w:p w14:paraId="796FE395">
      <w:pPr>
        <w:rPr>
          <w:rFonts w:hint="eastAsia"/>
          <w:sz w:val="30"/>
          <w:szCs w:val="30"/>
          <w:u w:val="none"/>
        </w:rPr>
      </w:pPr>
      <w:r>
        <w:rPr>
          <w:rFonts w:hint="eastAsia"/>
          <w:sz w:val="30"/>
          <w:szCs w:val="30"/>
          <w:u w:val="none"/>
        </w:rPr>
        <w:t>He says this. "Where then is boasting?</w:t>
      </w:r>
    </w:p>
    <w:p w14:paraId="005A1A7E">
      <w:pPr>
        <w:rPr>
          <w:rFonts w:hint="eastAsia"/>
          <w:sz w:val="30"/>
          <w:szCs w:val="30"/>
          <w:u w:val="none"/>
        </w:rPr>
      </w:pPr>
      <w:r>
        <w:rPr>
          <w:rFonts w:hint="eastAsia"/>
          <w:sz w:val="30"/>
          <w:szCs w:val="30"/>
          <w:u w:val="none"/>
        </w:rPr>
        <w:t>他说这话。“既是这样，哪里能夸口呢？</w:t>
      </w:r>
    </w:p>
    <w:p w14:paraId="6E9CAF8C">
      <w:pPr>
        <w:rPr>
          <w:rFonts w:hint="eastAsia"/>
          <w:sz w:val="30"/>
          <w:szCs w:val="30"/>
          <w:u w:val="none"/>
        </w:rPr>
      </w:pPr>
    </w:p>
    <w:p w14:paraId="634DB4B4">
      <w:pPr>
        <w:rPr>
          <w:rFonts w:hint="eastAsia"/>
          <w:sz w:val="30"/>
          <w:szCs w:val="30"/>
          <w:u w:val="none"/>
        </w:rPr>
      </w:pPr>
      <w:r>
        <w:rPr>
          <w:rFonts w:hint="eastAsia"/>
          <w:sz w:val="30"/>
          <w:szCs w:val="30"/>
          <w:u w:val="none"/>
        </w:rPr>
        <w:t>It is excluded," he says. "By what kind of law, of works?"</w:t>
      </w:r>
    </w:p>
    <w:p w14:paraId="71184EBB">
      <w:pPr>
        <w:rPr>
          <w:rFonts w:hint="eastAsia"/>
          <w:sz w:val="30"/>
          <w:szCs w:val="30"/>
          <w:u w:val="none"/>
        </w:rPr>
      </w:pPr>
      <w:r>
        <w:rPr>
          <w:rFonts w:hint="eastAsia"/>
          <w:sz w:val="30"/>
          <w:szCs w:val="30"/>
          <w:u w:val="none"/>
        </w:rPr>
        <w:t>他说，“没有可夸的了。用何法废去的呢？是立功之法吗？”</w:t>
      </w:r>
    </w:p>
    <w:p w14:paraId="39F3D6AB">
      <w:pPr>
        <w:rPr>
          <w:rFonts w:hint="eastAsia"/>
          <w:sz w:val="30"/>
          <w:szCs w:val="30"/>
          <w:u w:val="none"/>
        </w:rPr>
      </w:pPr>
    </w:p>
    <w:p w14:paraId="52D7F9B9">
      <w:pPr>
        <w:rPr>
          <w:rFonts w:hint="eastAsia"/>
          <w:sz w:val="30"/>
          <w:szCs w:val="30"/>
          <w:u w:val="none"/>
        </w:rPr>
      </w:pPr>
      <w:r>
        <w:rPr>
          <w:rFonts w:hint="eastAsia"/>
          <w:sz w:val="30"/>
          <w:szCs w:val="30"/>
          <w:u w:val="none"/>
        </w:rPr>
        <w:t>No, but by a law of faith.</w:t>
      </w:r>
    </w:p>
    <w:p w14:paraId="6E922E37">
      <w:pPr>
        <w:rPr>
          <w:rFonts w:hint="eastAsia"/>
          <w:sz w:val="30"/>
          <w:szCs w:val="30"/>
          <w:u w:val="none"/>
        </w:rPr>
      </w:pPr>
      <w:r>
        <w:rPr>
          <w:rFonts w:hint="eastAsia"/>
          <w:sz w:val="30"/>
          <w:szCs w:val="30"/>
          <w:u w:val="none"/>
        </w:rPr>
        <w:t>不是，乃是信主之法。</w:t>
      </w:r>
    </w:p>
    <w:p w14:paraId="7F1637E5">
      <w:pPr>
        <w:rPr>
          <w:rFonts w:hint="eastAsia"/>
          <w:sz w:val="30"/>
          <w:szCs w:val="30"/>
          <w:u w:val="none"/>
        </w:rPr>
      </w:pPr>
    </w:p>
    <w:p w14:paraId="4E237613">
      <w:pPr>
        <w:rPr>
          <w:rFonts w:hint="eastAsia"/>
          <w:sz w:val="30"/>
          <w:szCs w:val="30"/>
          <w:u w:val="none"/>
        </w:rPr>
      </w:pPr>
      <w:r>
        <w:rPr>
          <w:rFonts w:hint="eastAsia"/>
          <w:sz w:val="30"/>
          <w:szCs w:val="30"/>
          <w:u w:val="none"/>
        </w:rPr>
        <w:t>Paul has been concerned all along about misguided Jewish boasting.</w:t>
      </w:r>
    </w:p>
    <w:p w14:paraId="2DFA28BD">
      <w:pPr>
        <w:rPr>
          <w:rFonts w:hint="eastAsia"/>
          <w:sz w:val="30"/>
          <w:szCs w:val="30"/>
          <w:u w:val="none"/>
        </w:rPr>
      </w:pPr>
      <w:r>
        <w:rPr>
          <w:rFonts w:hint="eastAsia"/>
          <w:sz w:val="30"/>
          <w:szCs w:val="30"/>
          <w:u w:val="none"/>
        </w:rPr>
        <w:t>保罗一直以来都关心错误的犹太人的夸口。</w:t>
      </w:r>
    </w:p>
    <w:p w14:paraId="04A81961">
      <w:pPr>
        <w:rPr>
          <w:rFonts w:hint="eastAsia"/>
          <w:sz w:val="30"/>
          <w:szCs w:val="30"/>
          <w:u w:val="none"/>
        </w:rPr>
      </w:pPr>
    </w:p>
    <w:p w14:paraId="1F2F8EBD">
      <w:pPr>
        <w:rPr>
          <w:rFonts w:hint="eastAsia"/>
          <w:sz w:val="30"/>
          <w:szCs w:val="30"/>
          <w:u w:val="none"/>
        </w:rPr>
      </w:pPr>
      <w:r>
        <w:rPr>
          <w:rFonts w:hint="eastAsia"/>
          <w:sz w:val="30"/>
          <w:szCs w:val="30"/>
          <w:u w:val="none"/>
        </w:rPr>
        <w:t>We saw that in Romans, chapter 2.</w:t>
      </w:r>
    </w:p>
    <w:p w14:paraId="40E6BA4B">
      <w:pPr>
        <w:rPr>
          <w:rFonts w:hint="eastAsia"/>
          <w:sz w:val="30"/>
          <w:szCs w:val="30"/>
          <w:u w:val="none"/>
        </w:rPr>
      </w:pPr>
      <w:r>
        <w:rPr>
          <w:rFonts w:hint="eastAsia"/>
          <w:sz w:val="30"/>
          <w:szCs w:val="30"/>
          <w:u w:val="none"/>
        </w:rPr>
        <w:t>我们在罗马书第2章看到了那个。</w:t>
      </w:r>
    </w:p>
    <w:p w14:paraId="2FA8184D">
      <w:pPr>
        <w:rPr>
          <w:rFonts w:hint="eastAsia"/>
          <w:sz w:val="30"/>
          <w:szCs w:val="30"/>
          <w:u w:val="none"/>
        </w:rPr>
      </w:pPr>
    </w:p>
    <w:p w14:paraId="2CAF0664">
      <w:pPr>
        <w:rPr>
          <w:rFonts w:hint="eastAsia"/>
          <w:sz w:val="30"/>
          <w:szCs w:val="30"/>
          <w:u w:val="none"/>
        </w:rPr>
      </w:pPr>
      <w:r>
        <w:rPr>
          <w:rFonts w:hint="eastAsia"/>
          <w:sz w:val="30"/>
          <w:szCs w:val="30"/>
          <w:u w:val="none"/>
        </w:rPr>
        <w:t>The Jewish people had responded to his presentation of the gospel by saying, "Paul, look, you don’t understand.</w:t>
      </w:r>
    </w:p>
    <w:p w14:paraId="7CB29B3B">
      <w:pPr>
        <w:rPr>
          <w:rFonts w:hint="eastAsia"/>
          <w:sz w:val="30"/>
          <w:szCs w:val="30"/>
          <w:u w:val="none"/>
        </w:rPr>
      </w:pPr>
      <w:r>
        <w:rPr>
          <w:rFonts w:hint="eastAsia"/>
          <w:sz w:val="30"/>
          <w:szCs w:val="30"/>
          <w:u w:val="none"/>
        </w:rPr>
        <w:t>犹太人曾对他的福音陈述回应说，“保罗，看，你不懂。</w:t>
      </w:r>
    </w:p>
    <w:p w14:paraId="25AD603E">
      <w:pPr>
        <w:rPr>
          <w:rFonts w:hint="eastAsia"/>
          <w:sz w:val="30"/>
          <w:szCs w:val="30"/>
          <w:u w:val="none"/>
        </w:rPr>
      </w:pPr>
    </w:p>
    <w:p w14:paraId="1A0CF94D">
      <w:pPr>
        <w:rPr>
          <w:rFonts w:hint="eastAsia"/>
          <w:sz w:val="30"/>
          <w:szCs w:val="30"/>
          <w:u w:val="none"/>
        </w:rPr>
      </w:pPr>
      <w:r>
        <w:rPr>
          <w:rFonts w:hint="eastAsia"/>
          <w:sz w:val="30"/>
          <w:szCs w:val="30"/>
          <w:u w:val="none"/>
        </w:rPr>
        <w:t>We’re the elect.</w:t>
      </w:r>
    </w:p>
    <w:p w14:paraId="75EB95FC">
      <w:pPr>
        <w:rPr>
          <w:rFonts w:hint="eastAsia"/>
          <w:sz w:val="30"/>
          <w:szCs w:val="30"/>
          <w:u w:val="none"/>
        </w:rPr>
      </w:pPr>
      <w:r>
        <w:rPr>
          <w:rFonts w:hint="eastAsia"/>
          <w:sz w:val="30"/>
          <w:szCs w:val="30"/>
          <w:u w:val="none"/>
        </w:rPr>
        <w:t>我们是选民。</w:t>
      </w:r>
    </w:p>
    <w:p w14:paraId="13F0155D">
      <w:pPr>
        <w:rPr>
          <w:rFonts w:hint="eastAsia"/>
          <w:sz w:val="30"/>
          <w:szCs w:val="30"/>
          <w:u w:val="none"/>
        </w:rPr>
      </w:pPr>
    </w:p>
    <w:p w14:paraId="28B555BF">
      <w:pPr>
        <w:rPr>
          <w:rFonts w:hint="eastAsia"/>
          <w:sz w:val="30"/>
          <w:szCs w:val="30"/>
          <w:u w:val="none"/>
        </w:rPr>
      </w:pPr>
      <w:r>
        <w:rPr>
          <w:rFonts w:hint="eastAsia"/>
          <w:sz w:val="30"/>
          <w:szCs w:val="30"/>
          <w:u w:val="none"/>
        </w:rPr>
        <w:t>We’ve been chosen by God from among the nations.</w:t>
      </w:r>
    </w:p>
    <w:p w14:paraId="2AD814E2">
      <w:pPr>
        <w:rPr>
          <w:rFonts w:hint="eastAsia"/>
          <w:sz w:val="30"/>
          <w:szCs w:val="30"/>
          <w:u w:val="none"/>
        </w:rPr>
      </w:pPr>
      <w:r>
        <w:rPr>
          <w:rFonts w:hint="eastAsia"/>
          <w:sz w:val="30"/>
          <w:szCs w:val="30"/>
          <w:u w:val="none"/>
        </w:rPr>
        <w:t>我们从万国中被神拣选。</w:t>
      </w:r>
    </w:p>
    <w:p w14:paraId="5639A3BD">
      <w:pPr>
        <w:rPr>
          <w:rFonts w:hint="eastAsia"/>
          <w:sz w:val="30"/>
          <w:szCs w:val="30"/>
          <w:u w:val="none"/>
        </w:rPr>
      </w:pPr>
    </w:p>
    <w:p w14:paraId="1B633DCA">
      <w:pPr>
        <w:rPr>
          <w:rFonts w:hint="eastAsia"/>
          <w:sz w:val="30"/>
          <w:szCs w:val="30"/>
          <w:u w:val="none"/>
        </w:rPr>
      </w:pPr>
      <w:r>
        <w:rPr>
          <w:rFonts w:hint="eastAsia"/>
          <w:sz w:val="30"/>
          <w:szCs w:val="30"/>
          <w:u w:val="none"/>
        </w:rPr>
        <w:t>We’ve been set apart.</w:t>
      </w:r>
    </w:p>
    <w:p w14:paraId="639095AB">
      <w:pPr>
        <w:rPr>
          <w:rFonts w:hint="eastAsia"/>
          <w:sz w:val="30"/>
          <w:szCs w:val="30"/>
          <w:u w:val="none"/>
        </w:rPr>
      </w:pPr>
      <w:r>
        <w:rPr>
          <w:rFonts w:hint="eastAsia"/>
          <w:sz w:val="30"/>
          <w:szCs w:val="30"/>
          <w:u w:val="none"/>
        </w:rPr>
        <w:t>我们被分别开来。</w:t>
      </w:r>
    </w:p>
    <w:p w14:paraId="285EB293">
      <w:pPr>
        <w:rPr>
          <w:rFonts w:hint="eastAsia"/>
          <w:sz w:val="30"/>
          <w:szCs w:val="30"/>
          <w:u w:val="none"/>
        </w:rPr>
      </w:pPr>
    </w:p>
    <w:p w14:paraId="397E63A4">
      <w:pPr>
        <w:rPr>
          <w:rFonts w:hint="eastAsia"/>
          <w:sz w:val="30"/>
          <w:szCs w:val="30"/>
          <w:u w:val="none"/>
        </w:rPr>
      </w:pPr>
      <w:r>
        <w:rPr>
          <w:rFonts w:hint="eastAsia"/>
          <w:sz w:val="30"/>
          <w:szCs w:val="30"/>
          <w:u w:val="none"/>
        </w:rPr>
        <w:t>We’re His people.</w:t>
      </w:r>
    </w:p>
    <w:p w14:paraId="75DD6D13">
      <w:pPr>
        <w:rPr>
          <w:rFonts w:hint="eastAsia"/>
          <w:sz w:val="30"/>
          <w:szCs w:val="30"/>
          <w:u w:val="none"/>
        </w:rPr>
      </w:pPr>
      <w:r>
        <w:rPr>
          <w:rFonts w:hint="eastAsia"/>
          <w:sz w:val="30"/>
          <w:szCs w:val="30"/>
          <w:u w:val="none"/>
        </w:rPr>
        <w:t>我们是祂的子民。</w:t>
      </w:r>
    </w:p>
    <w:p w14:paraId="65081412">
      <w:pPr>
        <w:rPr>
          <w:rFonts w:hint="eastAsia"/>
          <w:sz w:val="30"/>
          <w:szCs w:val="30"/>
          <w:u w:val="none"/>
        </w:rPr>
      </w:pPr>
    </w:p>
    <w:p w14:paraId="0E6A899B">
      <w:pPr>
        <w:rPr>
          <w:rFonts w:hint="eastAsia"/>
          <w:sz w:val="30"/>
          <w:szCs w:val="30"/>
          <w:u w:val="none"/>
        </w:rPr>
      </w:pPr>
      <w:r>
        <w:rPr>
          <w:rFonts w:hint="eastAsia"/>
          <w:sz w:val="30"/>
          <w:szCs w:val="30"/>
          <w:u w:val="none"/>
        </w:rPr>
        <w:t>All this that you’re saying, well, it may be nice for the Gentiles, but we don’t need this.</w:t>
      </w:r>
    </w:p>
    <w:p w14:paraId="07C113F4">
      <w:pPr>
        <w:rPr>
          <w:rFonts w:hint="eastAsia"/>
          <w:sz w:val="30"/>
          <w:szCs w:val="30"/>
          <w:u w:val="none"/>
        </w:rPr>
      </w:pPr>
      <w:r>
        <w:rPr>
          <w:rFonts w:hint="eastAsia"/>
          <w:sz w:val="30"/>
          <w:szCs w:val="30"/>
          <w:u w:val="none"/>
        </w:rPr>
        <w:t>你说的这一切，嗯，对外邦人来说可能不错，但我们不需要这个。</w:t>
      </w:r>
    </w:p>
    <w:p w14:paraId="1169FD4F">
      <w:pPr>
        <w:rPr>
          <w:rFonts w:hint="eastAsia"/>
          <w:sz w:val="30"/>
          <w:szCs w:val="30"/>
          <w:u w:val="none"/>
        </w:rPr>
      </w:pPr>
    </w:p>
    <w:p w14:paraId="5BE08BA1">
      <w:pPr>
        <w:rPr>
          <w:rFonts w:hint="eastAsia"/>
          <w:sz w:val="30"/>
          <w:szCs w:val="30"/>
          <w:u w:val="none"/>
        </w:rPr>
      </w:pPr>
      <w:r>
        <w:rPr>
          <w:rFonts w:hint="eastAsia"/>
          <w:sz w:val="30"/>
          <w:szCs w:val="30"/>
          <w:u w:val="none"/>
        </w:rPr>
        <w:t>We are the elect.</w:t>
      </w:r>
    </w:p>
    <w:p w14:paraId="66C24DBD">
      <w:pPr>
        <w:rPr>
          <w:rFonts w:hint="eastAsia"/>
          <w:sz w:val="30"/>
          <w:szCs w:val="30"/>
          <w:u w:val="none"/>
        </w:rPr>
      </w:pPr>
      <w:r>
        <w:rPr>
          <w:rFonts w:hint="eastAsia"/>
          <w:sz w:val="30"/>
          <w:szCs w:val="30"/>
          <w:u w:val="none"/>
        </w:rPr>
        <w:t>我们是选民。</w:t>
      </w:r>
    </w:p>
    <w:p w14:paraId="17F146AD">
      <w:pPr>
        <w:rPr>
          <w:rFonts w:hint="eastAsia"/>
          <w:sz w:val="30"/>
          <w:szCs w:val="30"/>
          <w:u w:val="none"/>
        </w:rPr>
      </w:pPr>
    </w:p>
    <w:p w14:paraId="7588FF01">
      <w:pPr>
        <w:rPr>
          <w:rFonts w:hint="eastAsia"/>
          <w:sz w:val="30"/>
          <w:szCs w:val="30"/>
          <w:u w:val="none"/>
        </w:rPr>
      </w:pPr>
      <w:r>
        <w:rPr>
          <w:rFonts w:hint="eastAsia"/>
          <w:sz w:val="30"/>
          <w:szCs w:val="30"/>
          <w:u w:val="none"/>
        </w:rPr>
        <w:t>We have circumcision.</w:t>
      </w:r>
    </w:p>
    <w:p w14:paraId="0C4F0A71">
      <w:pPr>
        <w:rPr>
          <w:rFonts w:hint="eastAsia"/>
          <w:sz w:val="30"/>
          <w:szCs w:val="30"/>
          <w:u w:val="none"/>
        </w:rPr>
      </w:pPr>
      <w:r>
        <w:rPr>
          <w:rFonts w:hint="eastAsia"/>
          <w:sz w:val="30"/>
          <w:szCs w:val="30"/>
          <w:u w:val="none"/>
        </w:rPr>
        <w:t>我们有割礼。</w:t>
      </w:r>
    </w:p>
    <w:p w14:paraId="2FFF5B12">
      <w:pPr>
        <w:rPr>
          <w:rFonts w:hint="eastAsia"/>
          <w:sz w:val="30"/>
          <w:szCs w:val="30"/>
          <w:u w:val="none"/>
        </w:rPr>
      </w:pPr>
    </w:p>
    <w:p w14:paraId="4EAACE9B">
      <w:pPr>
        <w:rPr>
          <w:rFonts w:hint="eastAsia"/>
          <w:sz w:val="30"/>
          <w:szCs w:val="30"/>
          <w:u w:val="none"/>
        </w:rPr>
      </w:pPr>
      <w:r>
        <w:rPr>
          <w:rFonts w:hint="eastAsia"/>
          <w:sz w:val="30"/>
          <w:szCs w:val="30"/>
          <w:u w:val="none"/>
        </w:rPr>
        <w:t>We have the sign of membership in the community.</w:t>
      </w:r>
    </w:p>
    <w:p w14:paraId="29196F3D">
      <w:pPr>
        <w:rPr>
          <w:rFonts w:hint="eastAsia"/>
          <w:sz w:val="30"/>
          <w:szCs w:val="30"/>
          <w:u w:val="none"/>
        </w:rPr>
      </w:pPr>
      <w:r>
        <w:rPr>
          <w:rFonts w:hint="eastAsia"/>
          <w:sz w:val="30"/>
          <w:szCs w:val="30"/>
          <w:u w:val="none"/>
        </w:rPr>
        <w:t>我们有社群成员的记号。</w:t>
      </w:r>
    </w:p>
    <w:p w14:paraId="469A98AB">
      <w:pPr>
        <w:rPr>
          <w:rFonts w:hint="eastAsia"/>
          <w:sz w:val="30"/>
          <w:szCs w:val="30"/>
          <w:u w:val="none"/>
        </w:rPr>
      </w:pPr>
    </w:p>
    <w:p w14:paraId="3BCACD1D">
      <w:pPr>
        <w:rPr>
          <w:rFonts w:hint="eastAsia"/>
          <w:sz w:val="30"/>
          <w:szCs w:val="30"/>
          <w:u w:val="none"/>
        </w:rPr>
      </w:pPr>
      <w:r>
        <w:rPr>
          <w:rFonts w:hint="eastAsia"/>
          <w:sz w:val="30"/>
          <w:szCs w:val="30"/>
          <w:u w:val="none"/>
        </w:rPr>
        <w:t>We’ve received a law.</w:t>
      </w:r>
    </w:p>
    <w:p w14:paraId="1F77B1FF">
      <w:pPr>
        <w:rPr>
          <w:rFonts w:hint="eastAsia"/>
          <w:sz w:val="30"/>
          <w:szCs w:val="30"/>
          <w:u w:val="none"/>
        </w:rPr>
      </w:pPr>
      <w:r>
        <w:rPr>
          <w:rFonts w:hint="eastAsia"/>
          <w:sz w:val="30"/>
          <w:szCs w:val="30"/>
          <w:u w:val="none"/>
        </w:rPr>
        <w:t>我们领受了律法。</w:t>
      </w:r>
    </w:p>
    <w:p w14:paraId="013BDCF3">
      <w:pPr>
        <w:rPr>
          <w:rFonts w:hint="eastAsia"/>
          <w:sz w:val="30"/>
          <w:szCs w:val="30"/>
          <w:u w:val="none"/>
        </w:rPr>
      </w:pPr>
    </w:p>
    <w:p w14:paraId="13112DA3">
      <w:pPr>
        <w:rPr>
          <w:rFonts w:hint="eastAsia"/>
          <w:sz w:val="30"/>
          <w:szCs w:val="30"/>
          <w:u w:val="none"/>
        </w:rPr>
      </w:pPr>
      <w:r>
        <w:rPr>
          <w:rFonts w:hint="eastAsia"/>
          <w:sz w:val="30"/>
          <w:szCs w:val="30"/>
          <w:u w:val="none"/>
        </w:rPr>
        <w:t>God has revealed Himself to us in His law.</w:t>
      </w:r>
    </w:p>
    <w:p w14:paraId="157FDD1D">
      <w:pPr>
        <w:rPr>
          <w:rFonts w:hint="eastAsia"/>
          <w:sz w:val="30"/>
          <w:szCs w:val="30"/>
          <w:u w:val="none"/>
        </w:rPr>
      </w:pPr>
      <w:r>
        <w:rPr>
          <w:rFonts w:hint="eastAsia"/>
          <w:sz w:val="30"/>
          <w:szCs w:val="30"/>
          <w:u w:val="none"/>
        </w:rPr>
        <w:t>神在祂的律法中向我们启示了祂自己。</w:t>
      </w:r>
    </w:p>
    <w:p w14:paraId="553072BF">
      <w:pPr>
        <w:rPr>
          <w:rFonts w:hint="eastAsia"/>
          <w:sz w:val="30"/>
          <w:szCs w:val="30"/>
          <w:u w:val="none"/>
        </w:rPr>
      </w:pPr>
    </w:p>
    <w:p w14:paraId="339AA491">
      <w:pPr>
        <w:rPr>
          <w:rFonts w:hint="eastAsia"/>
          <w:sz w:val="30"/>
          <w:szCs w:val="30"/>
          <w:u w:val="none"/>
        </w:rPr>
      </w:pPr>
      <w:r>
        <w:rPr>
          <w:rFonts w:hint="eastAsia"/>
          <w:sz w:val="30"/>
          <w:szCs w:val="30"/>
          <w:u w:val="none"/>
        </w:rPr>
        <w:t>We’ve been set apart.</w:t>
      </w:r>
    </w:p>
    <w:p w14:paraId="5247CFCC">
      <w:pPr>
        <w:rPr>
          <w:rFonts w:hint="eastAsia"/>
          <w:sz w:val="30"/>
          <w:szCs w:val="30"/>
          <w:u w:val="none"/>
        </w:rPr>
      </w:pPr>
      <w:r>
        <w:rPr>
          <w:rFonts w:hint="eastAsia"/>
          <w:sz w:val="30"/>
          <w:szCs w:val="30"/>
          <w:u w:val="none"/>
        </w:rPr>
        <w:t>我们被分别开来。</w:t>
      </w:r>
    </w:p>
    <w:p w14:paraId="3E1618C1">
      <w:pPr>
        <w:rPr>
          <w:rFonts w:hint="eastAsia"/>
          <w:sz w:val="30"/>
          <w:szCs w:val="30"/>
          <w:u w:val="none"/>
        </w:rPr>
      </w:pPr>
    </w:p>
    <w:p w14:paraId="2C1918A0">
      <w:pPr>
        <w:rPr>
          <w:rFonts w:hint="eastAsia"/>
          <w:sz w:val="30"/>
          <w:szCs w:val="30"/>
          <w:u w:val="none"/>
        </w:rPr>
      </w:pPr>
      <w:r>
        <w:rPr>
          <w:rFonts w:hint="eastAsia"/>
          <w:sz w:val="30"/>
          <w:szCs w:val="30"/>
          <w:u w:val="none"/>
        </w:rPr>
        <w:t>We’re God’s people.</w:t>
      </w:r>
    </w:p>
    <w:p w14:paraId="66FCD5F7">
      <w:pPr>
        <w:rPr>
          <w:rFonts w:hint="eastAsia"/>
          <w:sz w:val="30"/>
          <w:szCs w:val="30"/>
          <w:u w:val="none"/>
        </w:rPr>
      </w:pPr>
      <w:r>
        <w:rPr>
          <w:rFonts w:hint="eastAsia"/>
          <w:sz w:val="30"/>
          <w:szCs w:val="30"/>
          <w:u w:val="none"/>
        </w:rPr>
        <w:t>我们是神的子民。</w:t>
      </w:r>
    </w:p>
    <w:p w14:paraId="61444EBC">
      <w:pPr>
        <w:rPr>
          <w:rFonts w:hint="eastAsia"/>
          <w:sz w:val="30"/>
          <w:szCs w:val="30"/>
          <w:u w:val="none"/>
        </w:rPr>
      </w:pPr>
    </w:p>
    <w:p w14:paraId="086D2A2D">
      <w:pPr>
        <w:rPr>
          <w:rFonts w:hint="eastAsia"/>
          <w:sz w:val="30"/>
          <w:szCs w:val="30"/>
          <w:u w:val="none"/>
        </w:rPr>
      </w:pPr>
      <w:r>
        <w:rPr>
          <w:rFonts w:hint="eastAsia"/>
          <w:sz w:val="30"/>
          <w:szCs w:val="30"/>
          <w:u w:val="none"/>
        </w:rPr>
        <w:t>We don’t need reconciliation with God.</w:t>
      </w:r>
    </w:p>
    <w:p w14:paraId="11095695">
      <w:pPr>
        <w:rPr>
          <w:rFonts w:hint="eastAsia"/>
          <w:sz w:val="30"/>
          <w:szCs w:val="30"/>
          <w:u w:val="none"/>
        </w:rPr>
      </w:pPr>
      <w:r>
        <w:rPr>
          <w:rFonts w:hint="eastAsia"/>
          <w:sz w:val="30"/>
          <w:szCs w:val="30"/>
          <w:u w:val="none"/>
        </w:rPr>
        <w:t>我们不需要与神和好。</w:t>
      </w:r>
    </w:p>
    <w:p w14:paraId="70716F50">
      <w:pPr>
        <w:rPr>
          <w:rFonts w:hint="eastAsia"/>
          <w:sz w:val="30"/>
          <w:szCs w:val="30"/>
          <w:u w:val="none"/>
        </w:rPr>
      </w:pPr>
    </w:p>
    <w:p w14:paraId="342D5B7E">
      <w:pPr>
        <w:rPr>
          <w:rFonts w:hint="eastAsia"/>
          <w:sz w:val="30"/>
          <w:szCs w:val="30"/>
          <w:u w:val="none"/>
        </w:rPr>
      </w:pPr>
      <w:r>
        <w:rPr>
          <w:rFonts w:hint="eastAsia"/>
          <w:sz w:val="30"/>
          <w:szCs w:val="30"/>
          <w:u w:val="none"/>
        </w:rPr>
        <w:t>We’ve already got it.</w:t>
      </w:r>
    </w:p>
    <w:p w14:paraId="5C3DCB14">
      <w:pPr>
        <w:rPr>
          <w:rFonts w:hint="eastAsia"/>
          <w:sz w:val="30"/>
          <w:szCs w:val="30"/>
          <w:u w:val="none"/>
        </w:rPr>
      </w:pPr>
      <w:r>
        <w:rPr>
          <w:rFonts w:hint="eastAsia"/>
          <w:sz w:val="30"/>
          <w:szCs w:val="30"/>
          <w:u w:val="none"/>
        </w:rPr>
        <w:t>我们已经有了。</w:t>
      </w:r>
    </w:p>
    <w:p w14:paraId="122C8191">
      <w:pPr>
        <w:rPr>
          <w:rFonts w:hint="eastAsia"/>
          <w:sz w:val="30"/>
          <w:szCs w:val="30"/>
          <w:u w:val="none"/>
        </w:rPr>
      </w:pPr>
    </w:p>
    <w:p w14:paraId="6BD9A952">
      <w:pPr>
        <w:rPr>
          <w:rFonts w:hint="eastAsia"/>
          <w:sz w:val="30"/>
          <w:szCs w:val="30"/>
          <w:u w:val="none"/>
        </w:rPr>
      </w:pPr>
      <w:r>
        <w:rPr>
          <w:rFonts w:hint="eastAsia"/>
          <w:sz w:val="30"/>
          <w:szCs w:val="30"/>
          <w:u w:val="none"/>
        </w:rPr>
        <w:t>We’ve got privileges.</w:t>
      </w:r>
    </w:p>
    <w:p w14:paraId="6ABBC799">
      <w:pPr>
        <w:rPr>
          <w:rFonts w:hint="eastAsia"/>
          <w:sz w:val="30"/>
          <w:szCs w:val="30"/>
          <w:u w:val="none"/>
        </w:rPr>
      </w:pPr>
      <w:r>
        <w:rPr>
          <w:rFonts w:hint="eastAsia"/>
          <w:sz w:val="30"/>
          <w:szCs w:val="30"/>
          <w:u w:val="none"/>
        </w:rPr>
        <w:t>我们有特权。</w:t>
      </w:r>
    </w:p>
    <w:p w14:paraId="10F19523">
      <w:pPr>
        <w:rPr>
          <w:rFonts w:hint="eastAsia"/>
          <w:sz w:val="30"/>
          <w:szCs w:val="30"/>
          <w:u w:val="none"/>
        </w:rPr>
      </w:pPr>
    </w:p>
    <w:p w14:paraId="53604FF1">
      <w:pPr>
        <w:rPr>
          <w:rFonts w:hint="eastAsia"/>
          <w:sz w:val="30"/>
          <w:szCs w:val="30"/>
          <w:u w:val="none"/>
        </w:rPr>
      </w:pPr>
      <w:r>
        <w:rPr>
          <w:rFonts w:hint="eastAsia"/>
          <w:sz w:val="30"/>
          <w:szCs w:val="30"/>
          <w:u w:val="none"/>
        </w:rPr>
        <w:t>We’ve got standing.</w:t>
      </w:r>
    </w:p>
    <w:p w14:paraId="021AD12F">
      <w:pPr>
        <w:rPr>
          <w:rFonts w:hint="eastAsia"/>
          <w:sz w:val="30"/>
          <w:szCs w:val="30"/>
          <w:u w:val="none"/>
        </w:rPr>
      </w:pPr>
      <w:r>
        <w:rPr>
          <w:rFonts w:hint="eastAsia"/>
          <w:sz w:val="30"/>
          <w:szCs w:val="30"/>
          <w:u w:val="none"/>
        </w:rPr>
        <w:t>我们有地位。</w:t>
      </w:r>
    </w:p>
    <w:p w14:paraId="70130962">
      <w:pPr>
        <w:rPr>
          <w:rFonts w:hint="eastAsia"/>
          <w:sz w:val="30"/>
          <w:szCs w:val="30"/>
          <w:u w:val="none"/>
        </w:rPr>
      </w:pPr>
    </w:p>
    <w:p w14:paraId="7FF9AF41">
      <w:pPr>
        <w:rPr>
          <w:rFonts w:hint="eastAsia"/>
          <w:sz w:val="30"/>
          <w:szCs w:val="30"/>
          <w:u w:val="none"/>
        </w:rPr>
      </w:pPr>
      <w:r>
        <w:rPr>
          <w:rFonts w:hint="eastAsia"/>
          <w:sz w:val="30"/>
          <w:szCs w:val="30"/>
          <w:u w:val="none"/>
        </w:rPr>
        <w:t>We don’t need this gospel that you’re peddling."</w:t>
      </w:r>
    </w:p>
    <w:p w14:paraId="1BCE70D9">
      <w:pPr>
        <w:rPr>
          <w:rFonts w:hint="eastAsia"/>
          <w:sz w:val="30"/>
          <w:szCs w:val="30"/>
          <w:u w:val="none"/>
        </w:rPr>
      </w:pPr>
      <w:r>
        <w:rPr>
          <w:rFonts w:hint="eastAsia"/>
          <w:sz w:val="30"/>
          <w:szCs w:val="30"/>
          <w:u w:val="none"/>
        </w:rPr>
        <w:t>我们不需要你兜售的这个福音。”</w:t>
      </w:r>
    </w:p>
    <w:p w14:paraId="3B6CA4C6">
      <w:pPr>
        <w:rPr>
          <w:rFonts w:hint="eastAsia"/>
          <w:sz w:val="30"/>
          <w:szCs w:val="30"/>
          <w:u w:val="none"/>
        </w:rPr>
      </w:pPr>
    </w:p>
    <w:p w14:paraId="17FB31D8">
      <w:pPr>
        <w:rPr>
          <w:rFonts w:hint="eastAsia"/>
          <w:sz w:val="30"/>
          <w:szCs w:val="30"/>
          <w:u w:val="none"/>
        </w:rPr>
      </w:pPr>
      <w:r>
        <w:rPr>
          <w:rFonts w:hint="eastAsia"/>
          <w:sz w:val="30"/>
          <w:szCs w:val="30"/>
          <w:u w:val="none"/>
        </w:rPr>
        <w:t>Paul has been concerned about that kind of misguided Jewish boasting precisely because that religious self-confidence blinds the Jew to his need of the gospel.</w:t>
      </w:r>
    </w:p>
    <w:p w14:paraId="27187243">
      <w:pPr>
        <w:rPr>
          <w:rFonts w:hint="eastAsia"/>
          <w:sz w:val="30"/>
          <w:szCs w:val="30"/>
          <w:u w:val="none"/>
        </w:rPr>
      </w:pPr>
      <w:r>
        <w:rPr>
          <w:rFonts w:hint="eastAsia"/>
          <w:sz w:val="30"/>
          <w:szCs w:val="30"/>
          <w:u w:val="none"/>
        </w:rPr>
        <w:t>保罗一直关心那种错误的犹太人的夸口，正因为那种宗教的自信，使犹太人对他们需要福音视而不见。</w:t>
      </w:r>
    </w:p>
    <w:p w14:paraId="0D953BB3">
      <w:pPr>
        <w:rPr>
          <w:rFonts w:hint="eastAsia"/>
          <w:sz w:val="30"/>
          <w:szCs w:val="30"/>
          <w:u w:val="none"/>
        </w:rPr>
      </w:pPr>
    </w:p>
    <w:p w14:paraId="064F0B05">
      <w:pPr>
        <w:rPr>
          <w:rFonts w:hint="eastAsia"/>
          <w:sz w:val="30"/>
          <w:szCs w:val="30"/>
          <w:u w:val="none"/>
        </w:rPr>
      </w:pPr>
      <w:r>
        <w:rPr>
          <w:rFonts w:hint="eastAsia"/>
          <w:sz w:val="30"/>
          <w:szCs w:val="30"/>
          <w:u w:val="none"/>
        </w:rPr>
        <w:t>The Jewish person who thinks that he’s already got it, doesn’t want to respond to Paul’s exposition of the gospel by saying, "Well, you know, I really am needy, and I need Christ."</w:t>
      </w:r>
    </w:p>
    <w:p w14:paraId="36A1B4F1">
      <w:pPr>
        <w:rPr>
          <w:rFonts w:hint="eastAsia"/>
          <w:sz w:val="30"/>
          <w:szCs w:val="30"/>
          <w:u w:val="none"/>
        </w:rPr>
      </w:pPr>
      <w:r>
        <w:rPr>
          <w:rFonts w:hint="eastAsia"/>
          <w:sz w:val="30"/>
          <w:szCs w:val="30"/>
          <w:u w:val="none"/>
        </w:rPr>
        <w:t>那个认为自己已经得救的犹太人，不想回应保罗对福音的阐述说，“嗯，你知道，我真的有需要，我需要基督。”</w:t>
      </w:r>
    </w:p>
    <w:p w14:paraId="1A719EDF">
      <w:pPr>
        <w:rPr>
          <w:rFonts w:hint="eastAsia"/>
          <w:sz w:val="30"/>
          <w:szCs w:val="30"/>
          <w:u w:val="none"/>
        </w:rPr>
      </w:pPr>
    </w:p>
    <w:p w14:paraId="6C12AF21">
      <w:pPr>
        <w:rPr>
          <w:rFonts w:hint="eastAsia"/>
          <w:sz w:val="30"/>
          <w:szCs w:val="30"/>
          <w:u w:val="none"/>
        </w:rPr>
      </w:pPr>
      <w:r>
        <w:rPr>
          <w:rFonts w:hint="eastAsia"/>
          <w:sz w:val="30"/>
          <w:szCs w:val="30"/>
          <w:u w:val="none"/>
        </w:rPr>
        <w:t>You may have remembered about twenty years ago a campaign was mounted, and it was called the "I Found It" campaign.</w:t>
      </w:r>
    </w:p>
    <w:p w14:paraId="4DEAC120">
      <w:pPr>
        <w:rPr>
          <w:rFonts w:hint="eastAsia"/>
          <w:sz w:val="30"/>
          <w:szCs w:val="30"/>
          <w:u w:val="none"/>
        </w:rPr>
      </w:pPr>
      <w:r>
        <w:rPr>
          <w:rFonts w:hint="eastAsia"/>
          <w:sz w:val="30"/>
          <w:szCs w:val="30"/>
          <w:u w:val="none"/>
        </w:rPr>
        <w:t>你可能记得大约二十年前，发起了一场运动，叫做“我找到了”运动。</w:t>
      </w:r>
    </w:p>
    <w:p w14:paraId="1103B2AF">
      <w:pPr>
        <w:rPr>
          <w:rFonts w:hint="eastAsia"/>
          <w:sz w:val="30"/>
          <w:szCs w:val="30"/>
          <w:u w:val="none"/>
        </w:rPr>
      </w:pPr>
    </w:p>
    <w:p w14:paraId="1597DE28">
      <w:pPr>
        <w:rPr>
          <w:rFonts w:hint="eastAsia"/>
          <w:sz w:val="30"/>
          <w:szCs w:val="30"/>
          <w:u w:val="none"/>
        </w:rPr>
      </w:pPr>
      <w:r>
        <w:rPr>
          <w:rFonts w:hint="eastAsia"/>
          <w:sz w:val="30"/>
          <w:szCs w:val="30"/>
          <w:u w:val="none"/>
        </w:rPr>
        <w:t>It was a gospel evangelistic campaign to spread the gospel of the Lord Jesus Christ in the United States.</w:t>
      </w:r>
    </w:p>
    <w:p w14:paraId="1D422775">
      <w:pPr>
        <w:rPr>
          <w:rFonts w:hint="eastAsia"/>
          <w:sz w:val="30"/>
          <w:szCs w:val="30"/>
          <w:u w:val="none"/>
        </w:rPr>
      </w:pPr>
      <w:r>
        <w:rPr>
          <w:rFonts w:hint="eastAsia"/>
          <w:sz w:val="30"/>
          <w:szCs w:val="30"/>
          <w:u w:val="none"/>
        </w:rPr>
        <w:t>那是一场在美国传播主耶稣基督福音的福音布道运动。</w:t>
      </w:r>
    </w:p>
    <w:p w14:paraId="3682A719">
      <w:pPr>
        <w:rPr>
          <w:rFonts w:hint="eastAsia"/>
          <w:sz w:val="30"/>
          <w:szCs w:val="30"/>
          <w:u w:val="none"/>
        </w:rPr>
      </w:pPr>
    </w:p>
    <w:p w14:paraId="6A64A066">
      <w:pPr>
        <w:rPr>
          <w:rFonts w:hint="eastAsia"/>
          <w:sz w:val="30"/>
          <w:szCs w:val="30"/>
          <w:u w:val="none"/>
        </w:rPr>
      </w:pPr>
      <w:r>
        <w:rPr>
          <w:rFonts w:hint="eastAsia"/>
          <w:sz w:val="30"/>
          <w:szCs w:val="30"/>
          <w:u w:val="none"/>
        </w:rPr>
        <w:t>It was entered into by a variety of denominations and paired church groups.</w:t>
      </w:r>
    </w:p>
    <w:p w14:paraId="6E1CBF78">
      <w:pPr>
        <w:rPr>
          <w:rFonts w:hint="eastAsia"/>
          <w:sz w:val="30"/>
          <w:szCs w:val="30"/>
          <w:u w:val="none"/>
        </w:rPr>
      </w:pPr>
      <w:r>
        <w:rPr>
          <w:rFonts w:hint="eastAsia"/>
          <w:sz w:val="30"/>
          <w:szCs w:val="30"/>
          <w:u w:val="none"/>
        </w:rPr>
        <w:t>有各种教派和教会团体参与其中。</w:t>
      </w:r>
    </w:p>
    <w:p w14:paraId="4E7EB3B1">
      <w:pPr>
        <w:rPr>
          <w:rFonts w:hint="eastAsia"/>
          <w:sz w:val="30"/>
          <w:szCs w:val="30"/>
          <w:u w:val="none"/>
        </w:rPr>
      </w:pPr>
    </w:p>
    <w:p w14:paraId="4DA4EDE0">
      <w:pPr>
        <w:rPr>
          <w:rFonts w:hint="eastAsia"/>
          <w:sz w:val="30"/>
          <w:szCs w:val="30"/>
          <w:u w:val="none"/>
        </w:rPr>
      </w:pPr>
      <w:r>
        <w:rPr>
          <w:rFonts w:hint="eastAsia"/>
          <w:sz w:val="30"/>
          <w:szCs w:val="30"/>
          <w:u w:val="none"/>
        </w:rPr>
        <w:t>Well, there were many Jews that were offended by that campaign.</w:t>
      </w:r>
    </w:p>
    <w:p w14:paraId="1AFBA6A9">
      <w:pPr>
        <w:rPr>
          <w:rFonts w:hint="eastAsia"/>
          <w:sz w:val="30"/>
          <w:szCs w:val="30"/>
          <w:u w:val="none"/>
        </w:rPr>
      </w:pPr>
      <w:r>
        <w:rPr>
          <w:rFonts w:hint="eastAsia"/>
          <w:sz w:val="30"/>
          <w:szCs w:val="30"/>
          <w:u w:val="none"/>
        </w:rPr>
        <w:t>嗯，有许多犹太人对那个运动感到被冒犯。</w:t>
      </w:r>
    </w:p>
    <w:p w14:paraId="7098F84D">
      <w:pPr>
        <w:rPr>
          <w:rFonts w:hint="eastAsia"/>
          <w:sz w:val="30"/>
          <w:szCs w:val="30"/>
          <w:u w:val="none"/>
        </w:rPr>
      </w:pPr>
    </w:p>
    <w:p w14:paraId="6E15CB6E">
      <w:pPr>
        <w:rPr>
          <w:rFonts w:hint="eastAsia"/>
          <w:sz w:val="30"/>
          <w:szCs w:val="30"/>
          <w:u w:val="none"/>
        </w:rPr>
      </w:pPr>
      <w:r>
        <w:rPr>
          <w:rFonts w:hint="eastAsia"/>
          <w:sz w:val="30"/>
          <w:szCs w:val="30"/>
          <w:u w:val="none"/>
        </w:rPr>
        <w:t>And they began to run billboards themselves that said, "We Never Lost It."</w:t>
      </w:r>
    </w:p>
    <w:p w14:paraId="05307847">
      <w:pPr>
        <w:rPr>
          <w:rFonts w:hint="eastAsia"/>
          <w:sz w:val="30"/>
          <w:szCs w:val="30"/>
          <w:u w:val="none"/>
        </w:rPr>
      </w:pPr>
      <w:r>
        <w:rPr>
          <w:rFonts w:hint="eastAsia"/>
          <w:sz w:val="30"/>
          <w:szCs w:val="30"/>
          <w:u w:val="none"/>
        </w:rPr>
        <w:t>他们开始自己投放广告牌，上面写着，“我们从未失去过。”</w:t>
      </w:r>
    </w:p>
    <w:p w14:paraId="4A39AC37">
      <w:pPr>
        <w:rPr>
          <w:rFonts w:hint="eastAsia"/>
          <w:sz w:val="30"/>
          <w:szCs w:val="30"/>
          <w:u w:val="none"/>
        </w:rPr>
      </w:pPr>
    </w:p>
    <w:p w14:paraId="47533963">
      <w:pPr>
        <w:rPr>
          <w:rFonts w:hint="eastAsia"/>
          <w:sz w:val="30"/>
          <w:szCs w:val="30"/>
          <w:u w:val="none"/>
        </w:rPr>
      </w:pPr>
      <w:r>
        <w:rPr>
          <w:rFonts w:hint="eastAsia"/>
          <w:sz w:val="30"/>
          <w:szCs w:val="30"/>
          <w:u w:val="none"/>
        </w:rPr>
        <w:t>Paul’s used to that kind of response from the Jewish people.</w:t>
      </w:r>
    </w:p>
    <w:p w14:paraId="31B350EC">
      <w:pPr>
        <w:rPr>
          <w:rFonts w:hint="eastAsia"/>
          <w:sz w:val="30"/>
          <w:szCs w:val="30"/>
          <w:u w:val="none"/>
        </w:rPr>
      </w:pPr>
      <w:r>
        <w:rPr>
          <w:rFonts w:hint="eastAsia"/>
          <w:sz w:val="30"/>
          <w:szCs w:val="30"/>
          <w:u w:val="none"/>
        </w:rPr>
        <w:t>保罗习惯了犹太人那样的回应。</w:t>
      </w:r>
    </w:p>
    <w:p w14:paraId="4A366E40">
      <w:pPr>
        <w:rPr>
          <w:rFonts w:hint="eastAsia"/>
          <w:sz w:val="30"/>
          <w:szCs w:val="30"/>
          <w:u w:val="none"/>
        </w:rPr>
      </w:pPr>
    </w:p>
    <w:p w14:paraId="24A01758">
      <w:pPr>
        <w:rPr>
          <w:rFonts w:hint="eastAsia"/>
          <w:sz w:val="30"/>
          <w:szCs w:val="30"/>
          <w:u w:val="none"/>
        </w:rPr>
      </w:pPr>
      <w:r>
        <w:rPr>
          <w:rFonts w:hint="eastAsia"/>
          <w:sz w:val="30"/>
          <w:szCs w:val="30"/>
          <w:u w:val="none"/>
        </w:rPr>
        <w:t>To say that you’re lost and that you need to be found is dependent upon the reality of your lostness.</w:t>
      </w:r>
    </w:p>
    <w:p w14:paraId="043F4106">
      <w:pPr>
        <w:rPr>
          <w:rFonts w:hint="eastAsia"/>
          <w:sz w:val="30"/>
          <w:szCs w:val="30"/>
          <w:u w:val="none"/>
        </w:rPr>
      </w:pPr>
      <w:r>
        <w:rPr>
          <w:rFonts w:hint="eastAsia"/>
          <w:sz w:val="30"/>
          <w:szCs w:val="30"/>
          <w:u w:val="none"/>
        </w:rPr>
        <w:t>说你失丧了，你需要被寻回，这取决于你失丧的现实。</w:t>
      </w:r>
    </w:p>
    <w:p w14:paraId="401DD017">
      <w:pPr>
        <w:rPr>
          <w:rFonts w:hint="eastAsia"/>
          <w:sz w:val="30"/>
          <w:szCs w:val="30"/>
          <w:u w:val="none"/>
        </w:rPr>
      </w:pPr>
    </w:p>
    <w:p w14:paraId="6F57092D">
      <w:pPr>
        <w:rPr>
          <w:rFonts w:hint="eastAsia"/>
          <w:sz w:val="30"/>
          <w:szCs w:val="30"/>
          <w:u w:val="none"/>
        </w:rPr>
      </w:pPr>
      <w:r>
        <w:rPr>
          <w:rFonts w:hint="eastAsia"/>
          <w:sz w:val="30"/>
          <w:szCs w:val="30"/>
          <w:u w:val="none"/>
        </w:rPr>
        <w:t>Paul is concerned about people who say, "Well, I’ve never been lost.</w:t>
      </w:r>
    </w:p>
    <w:p w14:paraId="413C300B">
      <w:pPr>
        <w:rPr>
          <w:rFonts w:hint="eastAsia"/>
          <w:sz w:val="30"/>
          <w:szCs w:val="30"/>
          <w:u w:val="none"/>
        </w:rPr>
      </w:pPr>
      <w:r>
        <w:rPr>
          <w:rFonts w:hint="eastAsia"/>
          <w:sz w:val="30"/>
          <w:szCs w:val="30"/>
          <w:u w:val="none"/>
        </w:rPr>
        <w:t>保罗关心那些说，“嗯，我从未失丧过的人。</w:t>
      </w:r>
    </w:p>
    <w:p w14:paraId="0E10DAFF">
      <w:pPr>
        <w:rPr>
          <w:rFonts w:hint="eastAsia"/>
          <w:sz w:val="30"/>
          <w:szCs w:val="30"/>
          <w:u w:val="none"/>
        </w:rPr>
      </w:pPr>
    </w:p>
    <w:p w14:paraId="7BCFDC3B">
      <w:pPr>
        <w:rPr>
          <w:rFonts w:hint="eastAsia"/>
          <w:sz w:val="30"/>
          <w:szCs w:val="30"/>
          <w:u w:val="none"/>
        </w:rPr>
      </w:pPr>
      <w:r>
        <w:rPr>
          <w:rFonts w:hint="eastAsia"/>
          <w:sz w:val="30"/>
          <w:szCs w:val="30"/>
          <w:u w:val="none"/>
        </w:rPr>
        <w:t>I’m not in need of this that you’re offering."</w:t>
      </w:r>
    </w:p>
    <w:p w14:paraId="30847A5C">
      <w:pPr>
        <w:rPr>
          <w:rFonts w:hint="eastAsia"/>
          <w:sz w:val="30"/>
          <w:szCs w:val="30"/>
          <w:u w:val="none"/>
        </w:rPr>
      </w:pPr>
      <w:r>
        <w:rPr>
          <w:rFonts w:hint="eastAsia"/>
          <w:sz w:val="30"/>
          <w:szCs w:val="30"/>
          <w:u w:val="none"/>
        </w:rPr>
        <w:t>我不需要你所提供的这个。”</w:t>
      </w:r>
    </w:p>
    <w:p w14:paraId="0A2917E9">
      <w:pPr>
        <w:rPr>
          <w:rFonts w:hint="eastAsia"/>
          <w:sz w:val="30"/>
          <w:szCs w:val="30"/>
          <w:u w:val="none"/>
        </w:rPr>
      </w:pPr>
    </w:p>
    <w:p w14:paraId="71CEDE18">
      <w:pPr>
        <w:rPr>
          <w:rFonts w:hint="eastAsia"/>
          <w:sz w:val="30"/>
          <w:szCs w:val="30"/>
          <w:u w:val="none"/>
        </w:rPr>
      </w:pPr>
      <w:r>
        <w:rPr>
          <w:rFonts w:hint="eastAsia"/>
          <w:sz w:val="30"/>
          <w:szCs w:val="30"/>
          <w:u w:val="none"/>
        </w:rPr>
        <w:t>And here Paul is telling us that when you understand salvation, when you understand justification, when you understand the grounds on which God accepts a person, when you understand the way that you receive the blessings of justification, then there is no room left for pride.</w:t>
      </w:r>
    </w:p>
    <w:p w14:paraId="2E949AFC">
      <w:pPr>
        <w:rPr>
          <w:rFonts w:hint="eastAsia"/>
          <w:sz w:val="30"/>
          <w:szCs w:val="30"/>
          <w:u w:val="none"/>
        </w:rPr>
      </w:pPr>
      <w:r>
        <w:rPr>
          <w:rFonts w:hint="eastAsia"/>
          <w:sz w:val="30"/>
          <w:szCs w:val="30"/>
          <w:u w:val="none"/>
        </w:rPr>
        <w:t>在这里，保罗告诉我们，当你明白救恩，当你明白称义，当你明白神接纳一个人的根基，当你明白你领受称义祝福的方式时，就再也没有骄傲的余地了。</w:t>
      </w:r>
    </w:p>
    <w:p w14:paraId="198CAA1F">
      <w:pPr>
        <w:rPr>
          <w:rFonts w:hint="eastAsia"/>
          <w:sz w:val="30"/>
          <w:szCs w:val="30"/>
          <w:u w:val="none"/>
        </w:rPr>
      </w:pPr>
    </w:p>
    <w:p w14:paraId="38A68BAD">
      <w:pPr>
        <w:rPr>
          <w:rFonts w:hint="eastAsia"/>
          <w:sz w:val="30"/>
          <w:szCs w:val="30"/>
          <w:u w:val="none"/>
        </w:rPr>
      </w:pPr>
      <w:r>
        <w:rPr>
          <w:rFonts w:hint="eastAsia"/>
          <w:sz w:val="30"/>
          <w:szCs w:val="30"/>
          <w:u w:val="none"/>
        </w:rPr>
        <w:t>There’s no room left for boasting.</w:t>
      </w:r>
    </w:p>
    <w:p w14:paraId="01CA4911">
      <w:pPr>
        <w:rPr>
          <w:rFonts w:hint="eastAsia"/>
          <w:sz w:val="30"/>
          <w:szCs w:val="30"/>
          <w:u w:val="none"/>
        </w:rPr>
      </w:pPr>
      <w:r>
        <w:rPr>
          <w:rFonts w:hint="eastAsia"/>
          <w:sz w:val="30"/>
          <w:szCs w:val="30"/>
          <w:u w:val="none"/>
        </w:rPr>
        <w:t>没有可夸的余地了。</w:t>
      </w:r>
    </w:p>
    <w:p w14:paraId="247C5999">
      <w:pPr>
        <w:rPr>
          <w:rFonts w:hint="eastAsia"/>
          <w:sz w:val="30"/>
          <w:szCs w:val="30"/>
          <w:u w:val="none"/>
        </w:rPr>
      </w:pPr>
    </w:p>
    <w:p w14:paraId="0383FBCC">
      <w:pPr>
        <w:rPr>
          <w:rFonts w:hint="eastAsia"/>
          <w:sz w:val="30"/>
          <w:szCs w:val="30"/>
          <w:u w:val="none"/>
        </w:rPr>
      </w:pPr>
      <w:r>
        <w:rPr>
          <w:rFonts w:hint="eastAsia"/>
          <w:sz w:val="30"/>
          <w:szCs w:val="30"/>
          <w:u w:val="none"/>
        </w:rPr>
        <w:t>There’s no room for saying, "Well, you know, I didn’t need this.</w:t>
      </w:r>
    </w:p>
    <w:p w14:paraId="6024A39F">
      <w:pPr>
        <w:rPr>
          <w:rFonts w:hint="eastAsia"/>
          <w:sz w:val="30"/>
          <w:szCs w:val="30"/>
          <w:u w:val="none"/>
        </w:rPr>
      </w:pPr>
      <w:r>
        <w:rPr>
          <w:rFonts w:hint="eastAsia"/>
          <w:sz w:val="30"/>
          <w:szCs w:val="30"/>
          <w:u w:val="none"/>
        </w:rPr>
        <w:t>没有可说的余地了，“嗯，你知道，我不需要这个。</w:t>
      </w:r>
    </w:p>
    <w:p w14:paraId="66720D08">
      <w:pPr>
        <w:rPr>
          <w:rFonts w:hint="eastAsia"/>
          <w:sz w:val="30"/>
          <w:szCs w:val="30"/>
          <w:u w:val="none"/>
        </w:rPr>
      </w:pPr>
    </w:p>
    <w:p w14:paraId="47721DD9">
      <w:pPr>
        <w:rPr>
          <w:rFonts w:hint="eastAsia"/>
          <w:sz w:val="30"/>
          <w:szCs w:val="30"/>
          <w:u w:val="none"/>
        </w:rPr>
      </w:pPr>
      <w:r>
        <w:rPr>
          <w:rFonts w:hint="eastAsia"/>
          <w:sz w:val="30"/>
          <w:szCs w:val="30"/>
          <w:u w:val="none"/>
        </w:rPr>
        <w:t>I didn’t need grace.</w:t>
      </w:r>
    </w:p>
    <w:p w14:paraId="61EDBFD0">
      <w:pPr>
        <w:rPr>
          <w:rFonts w:hint="eastAsia"/>
          <w:sz w:val="30"/>
          <w:szCs w:val="30"/>
          <w:u w:val="none"/>
        </w:rPr>
      </w:pPr>
      <w:r>
        <w:rPr>
          <w:rFonts w:hint="eastAsia"/>
          <w:sz w:val="30"/>
          <w:szCs w:val="30"/>
          <w:u w:val="none"/>
        </w:rPr>
        <w:t>我不需要恩典。</w:t>
      </w:r>
    </w:p>
    <w:p w14:paraId="6DB33FCD">
      <w:pPr>
        <w:rPr>
          <w:rFonts w:hint="eastAsia"/>
          <w:sz w:val="30"/>
          <w:szCs w:val="30"/>
          <w:u w:val="none"/>
        </w:rPr>
      </w:pPr>
    </w:p>
    <w:p w14:paraId="50E776F1">
      <w:pPr>
        <w:rPr>
          <w:rFonts w:hint="eastAsia"/>
          <w:sz w:val="30"/>
          <w:szCs w:val="30"/>
          <w:u w:val="none"/>
        </w:rPr>
      </w:pPr>
      <w:r>
        <w:rPr>
          <w:rFonts w:hint="eastAsia"/>
          <w:sz w:val="30"/>
          <w:szCs w:val="30"/>
          <w:u w:val="none"/>
        </w:rPr>
        <w:t>I didn’t need the death of the Messiah.</w:t>
      </w:r>
    </w:p>
    <w:p w14:paraId="7CD9BF3C">
      <w:pPr>
        <w:rPr>
          <w:rFonts w:hint="eastAsia"/>
          <w:sz w:val="30"/>
          <w:szCs w:val="30"/>
          <w:u w:val="none"/>
        </w:rPr>
      </w:pPr>
      <w:r>
        <w:rPr>
          <w:rFonts w:hint="eastAsia"/>
          <w:sz w:val="30"/>
          <w:szCs w:val="30"/>
          <w:u w:val="none"/>
        </w:rPr>
        <w:t>我不需要弥赛亚的死。</w:t>
      </w:r>
    </w:p>
    <w:p w14:paraId="5E0543BE">
      <w:pPr>
        <w:rPr>
          <w:rFonts w:hint="eastAsia"/>
          <w:sz w:val="30"/>
          <w:szCs w:val="30"/>
          <w:u w:val="none"/>
        </w:rPr>
      </w:pPr>
    </w:p>
    <w:p w14:paraId="4F65250C">
      <w:pPr>
        <w:rPr>
          <w:rFonts w:hint="eastAsia"/>
          <w:sz w:val="30"/>
          <w:szCs w:val="30"/>
          <w:u w:val="none"/>
        </w:rPr>
      </w:pPr>
      <w:r>
        <w:rPr>
          <w:rFonts w:hint="eastAsia"/>
          <w:sz w:val="30"/>
          <w:szCs w:val="30"/>
          <w:u w:val="none"/>
        </w:rPr>
        <w:t>I didn’t need forgiveness."</w:t>
      </w:r>
    </w:p>
    <w:p w14:paraId="5A358973">
      <w:pPr>
        <w:rPr>
          <w:rFonts w:hint="eastAsia"/>
          <w:sz w:val="30"/>
          <w:szCs w:val="30"/>
          <w:u w:val="none"/>
        </w:rPr>
      </w:pPr>
      <w:r>
        <w:rPr>
          <w:rFonts w:hint="eastAsia"/>
          <w:sz w:val="30"/>
          <w:szCs w:val="30"/>
          <w:u w:val="none"/>
        </w:rPr>
        <w:t>我不需要饶恕。”</w:t>
      </w:r>
    </w:p>
    <w:p w14:paraId="4AE64E9C">
      <w:pPr>
        <w:rPr>
          <w:rFonts w:hint="eastAsia"/>
          <w:sz w:val="30"/>
          <w:szCs w:val="30"/>
          <w:u w:val="none"/>
        </w:rPr>
      </w:pPr>
    </w:p>
    <w:p w14:paraId="146B4B36">
      <w:pPr>
        <w:rPr>
          <w:rFonts w:hint="eastAsia"/>
          <w:sz w:val="30"/>
          <w:szCs w:val="30"/>
          <w:u w:val="none"/>
        </w:rPr>
      </w:pPr>
      <w:r>
        <w:rPr>
          <w:rFonts w:hint="eastAsia"/>
          <w:sz w:val="30"/>
          <w:szCs w:val="30"/>
          <w:u w:val="none"/>
        </w:rPr>
        <w:t>There’s no room for boasting.</w:t>
      </w:r>
    </w:p>
    <w:p w14:paraId="02466DDC">
      <w:pPr>
        <w:rPr>
          <w:rFonts w:hint="eastAsia"/>
          <w:sz w:val="30"/>
          <w:szCs w:val="30"/>
          <w:u w:val="none"/>
        </w:rPr>
      </w:pPr>
      <w:r>
        <w:rPr>
          <w:rFonts w:hint="eastAsia"/>
          <w:sz w:val="30"/>
          <w:szCs w:val="30"/>
          <w:u w:val="none"/>
        </w:rPr>
        <w:t>没有可夸的余地了。</w:t>
      </w:r>
    </w:p>
    <w:p w14:paraId="688D3BD5">
      <w:pPr>
        <w:rPr>
          <w:rFonts w:hint="eastAsia"/>
          <w:sz w:val="30"/>
          <w:szCs w:val="30"/>
          <w:u w:val="none"/>
        </w:rPr>
      </w:pPr>
    </w:p>
    <w:p w14:paraId="06CF459D">
      <w:pPr>
        <w:rPr>
          <w:rFonts w:hint="eastAsia"/>
          <w:sz w:val="30"/>
          <w:szCs w:val="30"/>
          <w:u w:val="none"/>
        </w:rPr>
      </w:pPr>
      <w:r>
        <w:rPr>
          <w:rFonts w:hint="eastAsia"/>
          <w:sz w:val="30"/>
          <w:szCs w:val="30"/>
          <w:u w:val="none"/>
        </w:rPr>
        <w:t>There’s no room for saying, "Well, you know, there was a little something I did that set me apart from him.</w:t>
      </w:r>
    </w:p>
    <w:p w14:paraId="0AD20BAF">
      <w:pPr>
        <w:rPr>
          <w:rFonts w:hint="eastAsia"/>
          <w:sz w:val="30"/>
          <w:szCs w:val="30"/>
          <w:u w:val="none"/>
        </w:rPr>
      </w:pPr>
      <w:r>
        <w:rPr>
          <w:rFonts w:hint="eastAsia"/>
          <w:sz w:val="30"/>
          <w:szCs w:val="30"/>
          <w:u w:val="none"/>
        </w:rPr>
        <w:t>没有可说的余地了，“嗯，你知道，我做了一点事，使我与他分别开来。</w:t>
      </w:r>
    </w:p>
    <w:p w14:paraId="79A78FC4">
      <w:pPr>
        <w:rPr>
          <w:rFonts w:hint="eastAsia"/>
          <w:sz w:val="30"/>
          <w:szCs w:val="30"/>
          <w:u w:val="none"/>
        </w:rPr>
      </w:pPr>
    </w:p>
    <w:p w14:paraId="1C40D8A1">
      <w:pPr>
        <w:rPr>
          <w:rFonts w:hint="eastAsia"/>
          <w:sz w:val="30"/>
          <w:szCs w:val="30"/>
          <w:u w:val="none"/>
        </w:rPr>
      </w:pPr>
      <w:r>
        <w:rPr>
          <w:rFonts w:hint="eastAsia"/>
          <w:sz w:val="30"/>
          <w:szCs w:val="30"/>
          <w:u w:val="none"/>
        </w:rPr>
        <w:t>In the final analysis, I was a little better person than that person, and that is why I was accepted by God."</w:t>
      </w:r>
    </w:p>
    <w:p w14:paraId="258D38B3">
      <w:pPr>
        <w:rPr>
          <w:rFonts w:hint="eastAsia"/>
          <w:sz w:val="30"/>
          <w:szCs w:val="30"/>
          <w:u w:val="none"/>
        </w:rPr>
      </w:pPr>
      <w:r>
        <w:rPr>
          <w:rFonts w:hint="eastAsia"/>
          <w:sz w:val="30"/>
          <w:szCs w:val="30"/>
          <w:u w:val="none"/>
        </w:rPr>
        <w:t>最终，我比那个人好一点点，这就是为什么我被神接纳。”</w:t>
      </w:r>
    </w:p>
    <w:p w14:paraId="2945FAB3">
      <w:pPr>
        <w:rPr>
          <w:rFonts w:hint="eastAsia"/>
          <w:sz w:val="30"/>
          <w:szCs w:val="30"/>
          <w:u w:val="none"/>
        </w:rPr>
      </w:pPr>
    </w:p>
    <w:p w14:paraId="0A71FBBE">
      <w:pPr>
        <w:rPr>
          <w:rFonts w:hint="eastAsia"/>
          <w:sz w:val="30"/>
          <w:szCs w:val="30"/>
          <w:u w:val="none"/>
        </w:rPr>
      </w:pPr>
      <w:r>
        <w:rPr>
          <w:rFonts w:hint="eastAsia"/>
          <w:sz w:val="30"/>
          <w:szCs w:val="30"/>
          <w:u w:val="none"/>
        </w:rPr>
        <w:t>Paul says, "If you understand the way that God saves, there’s no room left for self-congratulation.</w:t>
      </w:r>
    </w:p>
    <w:p w14:paraId="54EAD7F1">
      <w:pPr>
        <w:rPr>
          <w:rFonts w:hint="eastAsia"/>
          <w:sz w:val="30"/>
          <w:szCs w:val="30"/>
          <w:u w:val="none"/>
        </w:rPr>
      </w:pPr>
      <w:r>
        <w:rPr>
          <w:rFonts w:hint="eastAsia"/>
          <w:sz w:val="30"/>
          <w:szCs w:val="30"/>
          <w:u w:val="none"/>
        </w:rPr>
        <w:t>保罗说，“如果你明白神拯救的方式，就再也没有自我祝贺的余地了。</w:t>
      </w:r>
    </w:p>
    <w:p w14:paraId="3C1B0238">
      <w:pPr>
        <w:rPr>
          <w:rFonts w:hint="eastAsia"/>
          <w:sz w:val="30"/>
          <w:szCs w:val="30"/>
          <w:u w:val="none"/>
        </w:rPr>
      </w:pPr>
    </w:p>
    <w:p w14:paraId="3F17B7D5">
      <w:pPr>
        <w:rPr>
          <w:rFonts w:hint="eastAsia"/>
          <w:sz w:val="30"/>
          <w:szCs w:val="30"/>
          <w:u w:val="none"/>
        </w:rPr>
      </w:pPr>
      <w:r>
        <w:rPr>
          <w:rFonts w:hint="eastAsia"/>
          <w:sz w:val="30"/>
          <w:szCs w:val="30"/>
          <w:u w:val="none"/>
        </w:rPr>
        <w:t>There’s no room left for self-commendation."</w:t>
      </w:r>
    </w:p>
    <w:p w14:paraId="02E3D0AC">
      <w:pPr>
        <w:rPr>
          <w:rFonts w:hint="eastAsia"/>
          <w:sz w:val="30"/>
          <w:szCs w:val="30"/>
          <w:u w:val="none"/>
        </w:rPr>
      </w:pPr>
      <w:r>
        <w:rPr>
          <w:rFonts w:hint="eastAsia"/>
          <w:sz w:val="30"/>
          <w:szCs w:val="30"/>
          <w:u w:val="none"/>
        </w:rPr>
        <w:t>没有可自我推荐的余地了。”</w:t>
      </w:r>
    </w:p>
    <w:p w14:paraId="7B462DA4">
      <w:pPr>
        <w:rPr>
          <w:rFonts w:hint="eastAsia"/>
          <w:sz w:val="30"/>
          <w:szCs w:val="30"/>
          <w:u w:val="none"/>
        </w:rPr>
      </w:pPr>
    </w:p>
    <w:p w14:paraId="5FE73FAB">
      <w:pPr>
        <w:rPr>
          <w:rFonts w:hint="eastAsia"/>
          <w:sz w:val="30"/>
          <w:szCs w:val="30"/>
          <w:u w:val="none"/>
        </w:rPr>
      </w:pPr>
      <w:r>
        <w:rPr>
          <w:rFonts w:hint="eastAsia"/>
          <w:sz w:val="30"/>
          <w:szCs w:val="30"/>
          <w:u w:val="none"/>
        </w:rPr>
        <w:t>You would never, ever think of presenting yourself before God and saying, "Well, Lord, you know, actually I have been a pretty good person."</w:t>
      </w:r>
    </w:p>
    <w:p w14:paraId="6675CD24">
      <w:pPr>
        <w:rPr>
          <w:rFonts w:hint="eastAsia"/>
          <w:sz w:val="30"/>
          <w:szCs w:val="30"/>
          <w:u w:val="none"/>
        </w:rPr>
      </w:pPr>
      <w:r>
        <w:rPr>
          <w:rFonts w:hint="eastAsia"/>
          <w:sz w:val="30"/>
          <w:szCs w:val="30"/>
          <w:u w:val="none"/>
        </w:rPr>
        <w:t>你永远不会想到，把自己呈现在神面前，说，“嗯，主啊，你知道，我实际上一直是个相当不错的人。”</w:t>
      </w:r>
    </w:p>
    <w:p w14:paraId="1F717F42">
      <w:pPr>
        <w:rPr>
          <w:rFonts w:hint="eastAsia"/>
          <w:sz w:val="30"/>
          <w:szCs w:val="30"/>
          <w:u w:val="none"/>
        </w:rPr>
      </w:pPr>
    </w:p>
    <w:p w14:paraId="379A4BA0">
      <w:pPr>
        <w:rPr>
          <w:rFonts w:hint="eastAsia"/>
          <w:sz w:val="30"/>
          <w:szCs w:val="30"/>
          <w:u w:val="none"/>
        </w:rPr>
      </w:pPr>
      <w:r>
        <w:rPr>
          <w:rFonts w:hint="eastAsia"/>
          <w:sz w:val="30"/>
          <w:szCs w:val="30"/>
          <w:u w:val="none"/>
        </w:rPr>
        <w:t>You would never even think of it if you understand the way of salvation.</w:t>
      </w:r>
    </w:p>
    <w:p w14:paraId="1368E265">
      <w:pPr>
        <w:rPr>
          <w:rFonts w:hint="eastAsia"/>
          <w:sz w:val="30"/>
          <w:szCs w:val="30"/>
          <w:u w:val="none"/>
        </w:rPr>
      </w:pPr>
      <w:r>
        <w:rPr>
          <w:rFonts w:hint="eastAsia"/>
          <w:sz w:val="30"/>
          <w:szCs w:val="30"/>
          <w:u w:val="none"/>
        </w:rPr>
        <w:t>如果你明白救恩之道，你甚至都不会想到。</w:t>
      </w:r>
    </w:p>
    <w:p w14:paraId="0FA67F0A">
      <w:pPr>
        <w:rPr>
          <w:rFonts w:hint="eastAsia"/>
          <w:sz w:val="30"/>
          <w:szCs w:val="30"/>
          <w:u w:val="none"/>
        </w:rPr>
      </w:pPr>
    </w:p>
    <w:p w14:paraId="36132499">
      <w:pPr>
        <w:rPr>
          <w:rFonts w:hint="eastAsia"/>
          <w:sz w:val="30"/>
          <w:szCs w:val="30"/>
          <w:u w:val="none"/>
        </w:rPr>
      </w:pPr>
      <w:r>
        <w:rPr>
          <w:rFonts w:hint="eastAsia"/>
          <w:sz w:val="30"/>
          <w:szCs w:val="30"/>
          <w:u w:val="none"/>
        </w:rPr>
        <w:t>And this is very significant my friends because the way that you come into the kingdom dictates in large measure the quality of life that you will experience in the kingdom.</w:t>
      </w:r>
    </w:p>
    <w:p w14:paraId="2A85D912">
      <w:pPr>
        <w:rPr>
          <w:rFonts w:hint="eastAsia"/>
          <w:sz w:val="30"/>
          <w:szCs w:val="30"/>
          <w:u w:val="none"/>
        </w:rPr>
      </w:pPr>
      <w:r>
        <w:rPr>
          <w:rFonts w:hint="eastAsia"/>
          <w:sz w:val="30"/>
          <w:szCs w:val="30"/>
          <w:u w:val="none"/>
        </w:rPr>
        <w:t>朋友们，这非常重要，因为你进入国度的方式，在很大程度上决定了你在国度中所经历的生活品质。</w:t>
      </w:r>
    </w:p>
    <w:p w14:paraId="1CFDA54D">
      <w:pPr>
        <w:rPr>
          <w:rFonts w:hint="eastAsia"/>
          <w:sz w:val="30"/>
          <w:szCs w:val="30"/>
          <w:u w:val="none"/>
        </w:rPr>
      </w:pPr>
    </w:p>
    <w:p w14:paraId="0CBA6D6E">
      <w:pPr>
        <w:rPr>
          <w:rFonts w:hint="eastAsia"/>
          <w:sz w:val="30"/>
          <w:szCs w:val="30"/>
          <w:u w:val="none"/>
        </w:rPr>
      </w:pPr>
      <w:r>
        <w:rPr>
          <w:rFonts w:hint="eastAsia"/>
          <w:sz w:val="30"/>
          <w:szCs w:val="30"/>
          <w:u w:val="none"/>
        </w:rPr>
        <w:t>If you think that you become a Christian through something that you do, that will determine in large measure the kind of Christianity that you practice as a professing believer.</w:t>
      </w:r>
    </w:p>
    <w:p w14:paraId="6DDFB4D2">
      <w:pPr>
        <w:rPr>
          <w:rFonts w:hint="eastAsia"/>
          <w:sz w:val="30"/>
          <w:szCs w:val="30"/>
          <w:u w:val="none"/>
        </w:rPr>
      </w:pPr>
      <w:r>
        <w:rPr>
          <w:rFonts w:hint="eastAsia"/>
          <w:sz w:val="30"/>
          <w:szCs w:val="30"/>
          <w:u w:val="none"/>
        </w:rPr>
        <w:t>如果你认为你成为基督徒是靠你所做的某件事，那将很大程度上决定你作为一个自称的信徒所实践的基督教。</w:t>
      </w:r>
    </w:p>
    <w:p w14:paraId="3EBC8401">
      <w:pPr>
        <w:rPr>
          <w:rFonts w:hint="eastAsia"/>
          <w:sz w:val="30"/>
          <w:szCs w:val="30"/>
          <w:u w:val="none"/>
        </w:rPr>
      </w:pPr>
    </w:p>
    <w:p w14:paraId="5B340CA7">
      <w:pPr>
        <w:rPr>
          <w:rFonts w:hint="eastAsia"/>
          <w:sz w:val="30"/>
          <w:szCs w:val="30"/>
          <w:u w:val="none"/>
        </w:rPr>
      </w:pPr>
      <w:r>
        <w:rPr>
          <w:rFonts w:hint="eastAsia"/>
          <w:sz w:val="30"/>
          <w:szCs w:val="30"/>
          <w:u w:val="none"/>
        </w:rPr>
        <w:t>If you think that it’s a little of God and a little of you, then you will work like a beaver as a professing believer to try and assure that you get the things that are offered in the word.</w:t>
      </w:r>
    </w:p>
    <w:p w14:paraId="30F99567">
      <w:pPr>
        <w:rPr>
          <w:rFonts w:hint="eastAsia"/>
          <w:sz w:val="30"/>
          <w:szCs w:val="30"/>
          <w:u w:val="none"/>
        </w:rPr>
      </w:pPr>
      <w:r>
        <w:rPr>
          <w:rFonts w:hint="eastAsia"/>
          <w:sz w:val="30"/>
          <w:szCs w:val="30"/>
          <w:u w:val="none"/>
        </w:rPr>
        <w:t>如果你认为那是神的一点点加上你的一点点，那么你就会像海狸一样努力工作，作为一个自称的信徒，去争取得到话语中所提供的东西。</w:t>
      </w:r>
    </w:p>
    <w:p w14:paraId="268DDF71">
      <w:pPr>
        <w:rPr>
          <w:rFonts w:hint="eastAsia"/>
          <w:sz w:val="30"/>
          <w:szCs w:val="30"/>
          <w:u w:val="none"/>
        </w:rPr>
      </w:pPr>
    </w:p>
    <w:p w14:paraId="2758A0B4">
      <w:pPr>
        <w:rPr>
          <w:rFonts w:hint="eastAsia"/>
          <w:sz w:val="30"/>
          <w:szCs w:val="30"/>
          <w:u w:val="none"/>
        </w:rPr>
      </w:pPr>
      <w:r>
        <w:rPr>
          <w:rFonts w:hint="eastAsia"/>
          <w:sz w:val="30"/>
          <w:szCs w:val="30"/>
          <w:u w:val="none"/>
        </w:rPr>
        <w:t>You will begin more and more to work for the promises of God.</w:t>
      </w:r>
    </w:p>
    <w:p w14:paraId="3A393314">
      <w:pPr>
        <w:rPr>
          <w:rFonts w:hint="eastAsia"/>
          <w:sz w:val="30"/>
          <w:szCs w:val="30"/>
          <w:u w:val="none"/>
        </w:rPr>
      </w:pPr>
      <w:r>
        <w:rPr>
          <w:rFonts w:hint="eastAsia"/>
          <w:sz w:val="30"/>
          <w:szCs w:val="30"/>
          <w:u w:val="none"/>
        </w:rPr>
        <w:t>你会越来越多地为神的应许而作工。</w:t>
      </w:r>
    </w:p>
    <w:p w14:paraId="7093F8BB">
      <w:pPr>
        <w:rPr>
          <w:rFonts w:hint="eastAsia"/>
          <w:sz w:val="30"/>
          <w:szCs w:val="30"/>
          <w:u w:val="none"/>
        </w:rPr>
      </w:pPr>
    </w:p>
    <w:p w14:paraId="52A3ABC1">
      <w:pPr>
        <w:rPr>
          <w:rFonts w:hint="eastAsia"/>
          <w:sz w:val="30"/>
          <w:szCs w:val="30"/>
          <w:u w:val="none"/>
        </w:rPr>
      </w:pPr>
      <w:r>
        <w:rPr>
          <w:rFonts w:hint="eastAsia"/>
          <w:sz w:val="30"/>
          <w:szCs w:val="30"/>
          <w:u w:val="none"/>
        </w:rPr>
        <w:t>If, however, you understand that free justification is the entrance gate into a reconciled experience of communion with God, then the whole of your experience as a believer you will understand is under- girded by free and sovereign grace.</w:t>
      </w:r>
    </w:p>
    <w:p w14:paraId="7FD3F695">
      <w:pPr>
        <w:rPr>
          <w:rFonts w:hint="eastAsia"/>
          <w:sz w:val="30"/>
          <w:szCs w:val="30"/>
          <w:u w:val="none"/>
        </w:rPr>
      </w:pPr>
      <w:r>
        <w:rPr>
          <w:rFonts w:hint="eastAsia"/>
          <w:sz w:val="30"/>
          <w:szCs w:val="30"/>
          <w:u w:val="none"/>
        </w:rPr>
        <w:t>然而，如果你明白白白的称义是进入与神和好相交经历的入口，那么你作为信徒的整个经历，你就会明白，都是被白白的、主权的恩典所支撑的。</w:t>
      </w:r>
    </w:p>
    <w:p w14:paraId="6EED1F80">
      <w:pPr>
        <w:rPr>
          <w:rFonts w:hint="eastAsia"/>
          <w:sz w:val="30"/>
          <w:szCs w:val="30"/>
          <w:u w:val="none"/>
        </w:rPr>
      </w:pPr>
    </w:p>
    <w:p w14:paraId="7EAAD343">
      <w:pPr>
        <w:rPr>
          <w:rFonts w:hint="eastAsia"/>
          <w:sz w:val="30"/>
          <w:szCs w:val="30"/>
          <w:u w:val="none"/>
        </w:rPr>
      </w:pPr>
      <w:r>
        <w:rPr>
          <w:rFonts w:hint="eastAsia"/>
          <w:sz w:val="30"/>
          <w:szCs w:val="30"/>
          <w:u w:val="none"/>
        </w:rPr>
        <w:t>And everything that you do in your believing experience is the result of God’s grace in you, not the cause of it.</w:t>
      </w:r>
    </w:p>
    <w:p w14:paraId="1C81517A">
      <w:pPr>
        <w:rPr>
          <w:rFonts w:hint="eastAsia"/>
          <w:sz w:val="30"/>
          <w:szCs w:val="30"/>
          <w:u w:val="none"/>
        </w:rPr>
      </w:pPr>
      <w:r>
        <w:rPr>
          <w:rFonts w:hint="eastAsia"/>
          <w:sz w:val="30"/>
          <w:szCs w:val="30"/>
          <w:u w:val="none"/>
        </w:rPr>
        <w:t>你在你信的经历中所做的一切，都是神在你里面恩典的结果，而不是原因。</w:t>
      </w:r>
    </w:p>
    <w:p w14:paraId="0076701F">
      <w:pPr>
        <w:rPr>
          <w:rFonts w:hint="eastAsia"/>
          <w:sz w:val="30"/>
          <w:szCs w:val="30"/>
          <w:u w:val="none"/>
        </w:rPr>
      </w:pPr>
    </w:p>
    <w:p w14:paraId="3A64A290">
      <w:pPr>
        <w:rPr>
          <w:rFonts w:hint="eastAsia"/>
          <w:sz w:val="30"/>
          <w:szCs w:val="30"/>
          <w:u w:val="none"/>
        </w:rPr>
      </w:pPr>
      <w:r>
        <w:rPr>
          <w:rFonts w:hint="eastAsia"/>
          <w:sz w:val="30"/>
          <w:szCs w:val="30"/>
          <w:u w:val="none"/>
        </w:rPr>
        <w:t>It’s what God is aiming to work in you, not that which you have to do in order for Him to love you.</w:t>
      </w:r>
    </w:p>
    <w:p w14:paraId="4E82FDF0">
      <w:pPr>
        <w:rPr>
          <w:rFonts w:hint="eastAsia"/>
          <w:sz w:val="30"/>
          <w:szCs w:val="30"/>
          <w:u w:val="none"/>
        </w:rPr>
      </w:pPr>
      <w:r>
        <w:rPr>
          <w:rFonts w:hint="eastAsia"/>
          <w:sz w:val="30"/>
          <w:szCs w:val="30"/>
          <w:u w:val="none"/>
        </w:rPr>
        <w:t>是神定意要在你里面作工，而不是你必须做什么才能让祂爱你。</w:t>
      </w:r>
    </w:p>
    <w:p w14:paraId="733F4257">
      <w:pPr>
        <w:rPr>
          <w:rFonts w:hint="eastAsia"/>
          <w:sz w:val="30"/>
          <w:szCs w:val="30"/>
          <w:u w:val="none"/>
        </w:rPr>
      </w:pPr>
    </w:p>
    <w:p w14:paraId="6DAB59FC">
      <w:pPr>
        <w:rPr>
          <w:rFonts w:hint="eastAsia"/>
          <w:sz w:val="30"/>
          <w:szCs w:val="30"/>
          <w:u w:val="none"/>
        </w:rPr>
      </w:pPr>
      <w:r>
        <w:rPr>
          <w:rFonts w:hint="eastAsia"/>
          <w:sz w:val="30"/>
          <w:szCs w:val="30"/>
          <w:u w:val="none"/>
        </w:rPr>
        <w:t>And my friends it’s all the difference in the world.</w:t>
      </w:r>
    </w:p>
    <w:p w14:paraId="448A99D8">
      <w:pPr>
        <w:rPr>
          <w:rFonts w:hint="eastAsia"/>
          <w:sz w:val="30"/>
          <w:szCs w:val="30"/>
          <w:u w:val="none"/>
        </w:rPr>
      </w:pPr>
      <w:r>
        <w:rPr>
          <w:rFonts w:hint="eastAsia"/>
          <w:sz w:val="30"/>
          <w:szCs w:val="30"/>
          <w:u w:val="none"/>
        </w:rPr>
        <w:t>朋友们，这有天壤之别。</w:t>
      </w:r>
    </w:p>
    <w:p w14:paraId="0A99AE70">
      <w:pPr>
        <w:rPr>
          <w:rFonts w:hint="eastAsia"/>
          <w:sz w:val="30"/>
          <w:szCs w:val="30"/>
          <w:u w:val="none"/>
        </w:rPr>
      </w:pPr>
    </w:p>
    <w:p w14:paraId="32980B43">
      <w:pPr>
        <w:rPr>
          <w:rFonts w:hint="eastAsia"/>
          <w:sz w:val="30"/>
          <w:szCs w:val="30"/>
          <w:u w:val="none"/>
        </w:rPr>
      </w:pPr>
      <w:r>
        <w:rPr>
          <w:rFonts w:hint="eastAsia"/>
          <w:sz w:val="30"/>
          <w:szCs w:val="30"/>
          <w:u w:val="none"/>
        </w:rPr>
        <w:t>If you have ever known anyone who is racked with struggles, with assurance because they weren’t sure that they had done right enough to be accepted by God.</w:t>
      </w:r>
    </w:p>
    <w:p w14:paraId="32AECF9E">
      <w:pPr>
        <w:rPr>
          <w:rFonts w:hint="eastAsia"/>
          <w:sz w:val="30"/>
          <w:szCs w:val="30"/>
          <w:u w:val="none"/>
        </w:rPr>
      </w:pPr>
      <w:r>
        <w:rPr>
          <w:rFonts w:hint="eastAsia"/>
          <w:sz w:val="30"/>
          <w:szCs w:val="30"/>
          <w:u w:val="none"/>
        </w:rPr>
        <w:t>如果你曾认识任何因挣扎而痛苦，因不确定自己是否做得足够好以致于被神接纳而有确据问题的人。</w:t>
      </w:r>
    </w:p>
    <w:p w14:paraId="55CAEB46">
      <w:pPr>
        <w:rPr>
          <w:rFonts w:hint="eastAsia"/>
          <w:sz w:val="30"/>
          <w:szCs w:val="30"/>
          <w:u w:val="none"/>
        </w:rPr>
      </w:pPr>
    </w:p>
    <w:p w14:paraId="19DC8989">
      <w:pPr>
        <w:rPr>
          <w:rFonts w:hint="eastAsia"/>
          <w:sz w:val="30"/>
          <w:szCs w:val="30"/>
          <w:u w:val="none"/>
        </w:rPr>
      </w:pPr>
      <w:r>
        <w:rPr>
          <w:rFonts w:hint="eastAsia"/>
          <w:sz w:val="30"/>
          <w:szCs w:val="30"/>
          <w:u w:val="none"/>
        </w:rPr>
        <w:t>You know how crucial that distinction is.</w:t>
      </w:r>
    </w:p>
    <w:p w14:paraId="326272FC">
      <w:pPr>
        <w:rPr>
          <w:rFonts w:hint="eastAsia"/>
          <w:sz w:val="30"/>
          <w:szCs w:val="30"/>
          <w:u w:val="none"/>
        </w:rPr>
      </w:pPr>
      <w:r>
        <w:rPr>
          <w:rFonts w:hint="eastAsia"/>
          <w:sz w:val="30"/>
          <w:szCs w:val="30"/>
          <w:u w:val="none"/>
        </w:rPr>
        <w:t>你就知道那个区别是多么至关重要。</w:t>
      </w:r>
    </w:p>
    <w:p w14:paraId="299868A5">
      <w:pPr>
        <w:rPr>
          <w:rFonts w:hint="eastAsia"/>
          <w:sz w:val="30"/>
          <w:szCs w:val="30"/>
          <w:u w:val="none"/>
        </w:rPr>
      </w:pPr>
    </w:p>
    <w:p w14:paraId="31D90AE5">
      <w:pPr>
        <w:rPr>
          <w:rFonts w:hint="eastAsia"/>
          <w:sz w:val="30"/>
          <w:szCs w:val="30"/>
          <w:u w:val="none"/>
        </w:rPr>
      </w:pPr>
      <w:r>
        <w:rPr>
          <w:rFonts w:hint="eastAsia"/>
          <w:sz w:val="30"/>
          <w:szCs w:val="30"/>
          <w:u w:val="none"/>
        </w:rPr>
        <w:t>The apostle Paul is hitting it with full force.</w:t>
      </w:r>
    </w:p>
    <w:p w14:paraId="1C61987B">
      <w:pPr>
        <w:rPr>
          <w:rFonts w:hint="eastAsia"/>
          <w:sz w:val="30"/>
          <w:szCs w:val="30"/>
          <w:u w:val="none"/>
        </w:rPr>
      </w:pPr>
      <w:r>
        <w:rPr>
          <w:rFonts w:hint="eastAsia"/>
          <w:sz w:val="30"/>
          <w:szCs w:val="30"/>
          <w:u w:val="none"/>
        </w:rPr>
        <w:t>使徒保罗正全力打击它。</w:t>
      </w:r>
    </w:p>
    <w:p w14:paraId="65FA394E">
      <w:pPr>
        <w:rPr>
          <w:rFonts w:hint="eastAsia"/>
          <w:sz w:val="30"/>
          <w:szCs w:val="30"/>
          <w:u w:val="none"/>
        </w:rPr>
      </w:pPr>
    </w:p>
    <w:p w14:paraId="4DB63815">
      <w:pPr>
        <w:rPr>
          <w:rFonts w:hint="eastAsia"/>
          <w:sz w:val="30"/>
          <w:szCs w:val="30"/>
          <w:u w:val="none"/>
        </w:rPr>
      </w:pPr>
      <w:r>
        <w:rPr>
          <w:rFonts w:hint="eastAsia"/>
          <w:sz w:val="30"/>
          <w:szCs w:val="30"/>
          <w:u w:val="none"/>
        </w:rPr>
        <w:t>This is important, my friends, because true religion in the Bible is always characterized by humility.</w:t>
      </w:r>
    </w:p>
    <w:p w14:paraId="18BDF3E3">
      <w:pPr>
        <w:rPr>
          <w:rFonts w:hint="eastAsia"/>
          <w:sz w:val="30"/>
          <w:szCs w:val="30"/>
          <w:u w:val="none"/>
        </w:rPr>
      </w:pPr>
      <w:r>
        <w:rPr>
          <w:rFonts w:hint="eastAsia"/>
          <w:sz w:val="30"/>
          <w:szCs w:val="30"/>
          <w:u w:val="none"/>
        </w:rPr>
        <w:t>朋友们，这很重要，因为圣经中真正的宗教总是以谦卑为特征。</w:t>
      </w:r>
    </w:p>
    <w:p w14:paraId="222BFE2A">
      <w:pPr>
        <w:rPr>
          <w:rFonts w:hint="eastAsia"/>
          <w:sz w:val="30"/>
          <w:szCs w:val="30"/>
          <w:u w:val="none"/>
        </w:rPr>
      </w:pPr>
    </w:p>
    <w:p w14:paraId="729E33A0">
      <w:pPr>
        <w:rPr>
          <w:rFonts w:hint="eastAsia"/>
          <w:sz w:val="30"/>
          <w:szCs w:val="30"/>
          <w:u w:val="none"/>
        </w:rPr>
      </w:pPr>
      <w:r>
        <w:rPr>
          <w:rFonts w:hint="eastAsia"/>
          <w:sz w:val="30"/>
          <w:szCs w:val="30"/>
          <w:u w:val="none"/>
        </w:rPr>
        <w:t>Anywhere the Bible defines for us true religion, I promise you you’ll find humility somewhere nearby.</w:t>
      </w:r>
    </w:p>
    <w:p w14:paraId="281090B6">
      <w:pPr>
        <w:rPr>
          <w:rFonts w:hint="eastAsia"/>
          <w:sz w:val="30"/>
          <w:szCs w:val="30"/>
          <w:u w:val="none"/>
        </w:rPr>
      </w:pPr>
      <w:r>
        <w:rPr>
          <w:rFonts w:hint="eastAsia"/>
          <w:sz w:val="30"/>
          <w:szCs w:val="30"/>
          <w:u w:val="none"/>
        </w:rPr>
        <w:t>任何地方圣经为我们定义真正的宗教，我向你们保证，你们会在附近找到谦卑。</w:t>
      </w:r>
    </w:p>
    <w:p w14:paraId="14591D67">
      <w:pPr>
        <w:rPr>
          <w:rFonts w:hint="eastAsia"/>
          <w:sz w:val="30"/>
          <w:szCs w:val="30"/>
          <w:u w:val="none"/>
        </w:rPr>
      </w:pPr>
    </w:p>
    <w:p w14:paraId="727F0898">
      <w:pPr>
        <w:rPr>
          <w:rFonts w:hint="eastAsia"/>
          <w:sz w:val="30"/>
          <w:szCs w:val="30"/>
          <w:u w:val="none"/>
        </w:rPr>
      </w:pPr>
      <w:r>
        <w:rPr>
          <w:rFonts w:hint="eastAsia"/>
          <w:sz w:val="30"/>
          <w:szCs w:val="30"/>
          <w:u w:val="none"/>
        </w:rPr>
        <w:t>When Micah is talking about it, he talks about humility.</w:t>
      </w:r>
    </w:p>
    <w:p w14:paraId="46DD29E4">
      <w:pPr>
        <w:rPr>
          <w:rFonts w:hint="eastAsia"/>
          <w:sz w:val="30"/>
          <w:szCs w:val="30"/>
          <w:u w:val="none"/>
        </w:rPr>
      </w:pPr>
      <w:r>
        <w:rPr>
          <w:rFonts w:hint="eastAsia"/>
          <w:sz w:val="30"/>
          <w:szCs w:val="30"/>
          <w:u w:val="none"/>
        </w:rPr>
        <w:t>当弥迦谈论它时，他谈到谦卑。</w:t>
      </w:r>
    </w:p>
    <w:p w14:paraId="6CBCFBCF">
      <w:pPr>
        <w:rPr>
          <w:rFonts w:hint="eastAsia"/>
          <w:sz w:val="30"/>
          <w:szCs w:val="30"/>
          <w:u w:val="none"/>
        </w:rPr>
      </w:pPr>
    </w:p>
    <w:p w14:paraId="4196BD95">
      <w:pPr>
        <w:rPr>
          <w:rFonts w:hint="eastAsia"/>
          <w:sz w:val="30"/>
          <w:szCs w:val="30"/>
          <w:u w:val="none"/>
        </w:rPr>
      </w:pPr>
      <w:r>
        <w:rPr>
          <w:rFonts w:hint="eastAsia"/>
          <w:sz w:val="30"/>
          <w:szCs w:val="30"/>
          <w:u w:val="none"/>
        </w:rPr>
        <w:t>When Isaiah is talking about it, he can speak of God being high and lifted up, and yet dwelling with whom?</w:t>
      </w:r>
    </w:p>
    <w:p w14:paraId="06155AA9">
      <w:pPr>
        <w:rPr>
          <w:rFonts w:hint="eastAsia"/>
          <w:sz w:val="30"/>
          <w:szCs w:val="30"/>
          <w:u w:val="none"/>
        </w:rPr>
      </w:pPr>
      <w:r>
        <w:rPr>
          <w:rFonts w:hint="eastAsia"/>
          <w:sz w:val="30"/>
          <w:szCs w:val="30"/>
          <w:u w:val="none"/>
        </w:rPr>
        <w:t>当以赛亚谈论它时，他可以讲神是至高至上的，然而祂与谁同住呢？</w:t>
      </w:r>
    </w:p>
    <w:p w14:paraId="797D8D46">
      <w:pPr>
        <w:rPr>
          <w:rFonts w:hint="eastAsia"/>
          <w:sz w:val="30"/>
          <w:szCs w:val="30"/>
          <w:u w:val="none"/>
        </w:rPr>
      </w:pPr>
    </w:p>
    <w:p w14:paraId="3AF2DAE4">
      <w:pPr>
        <w:rPr>
          <w:rFonts w:hint="eastAsia"/>
          <w:sz w:val="30"/>
          <w:szCs w:val="30"/>
          <w:u w:val="none"/>
        </w:rPr>
      </w:pPr>
      <w:r>
        <w:rPr>
          <w:rFonts w:hint="eastAsia"/>
          <w:sz w:val="30"/>
          <w:szCs w:val="30"/>
          <w:u w:val="none"/>
        </w:rPr>
        <w:t>With the humble and lowly of heart.</w:t>
      </w:r>
    </w:p>
    <w:p w14:paraId="2E5CA4BC">
      <w:pPr>
        <w:rPr>
          <w:rFonts w:hint="eastAsia"/>
          <w:sz w:val="30"/>
          <w:szCs w:val="30"/>
          <w:u w:val="none"/>
        </w:rPr>
      </w:pPr>
      <w:r>
        <w:rPr>
          <w:rFonts w:hint="eastAsia"/>
          <w:sz w:val="30"/>
          <w:szCs w:val="30"/>
          <w:u w:val="none"/>
        </w:rPr>
        <w:t>与虚心痛悔的人同住。</w:t>
      </w:r>
    </w:p>
    <w:p w14:paraId="7F0BED7E">
      <w:pPr>
        <w:rPr>
          <w:rFonts w:hint="eastAsia"/>
          <w:sz w:val="30"/>
          <w:szCs w:val="30"/>
          <w:u w:val="none"/>
        </w:rPr>
      </w:pPr>
    </w:p>
    <w:p w14:paraId="252366D9">
      <w:pPr>
        <w:rPr>
          <w:rFonts w:hint="eastAsia"/>
          <w:sz w:val="30"/>
          <w:szCs w:val="30"/>
          <w:u w:val="none"/>
        </w:rPr>
      </w:pPr>
      <w:r>
        <w:rPr>
          <w:rFonts w:hint="eastAsia"/>
          <w:sz w:val="30"/>
          <w:szCs w:val="30"/>
          <w:u w:val="none"/>
        </w:rPr>
        <w:t>And it’s not just an Old Testament thing.</w:t>
      </w:r>
    </w:p>
    <w:p w14:paraId="0F0CA2BA">
      <w:pPr>
        <w:rPr>
          <w:rFonts w:hint="eastAsia"/>
          <w:sz w:val="30"/>
          <w:szCs w:val="30"/>
          <w:u w:val="none"/>
        </w:rPr>
      </w:pPr>
      <w:r>
        <w:rPr>
          <w:rFonts w:hint="eastAsia"/>
          <w:sz w:val="30"/>
          <w:szCs w:val="30"/>
          <w:u w:val="none"/>
        </w:rPr>
        <w:t>那不只是旧约的事。</w:t>
      </w:r>
    </w:p>
    <w:p w14:paraId="01F0778F">
      <w:pPr>
        <w:rPr>
          <w:rFonts w:hint="eastAsia"/>
          <w:sz w:val="30"/>
          <w:szCs w:val="30"/>
          <w:u w:val="none"/>
        </w:rPr>
      </w:pPr>
    </w:p>
    <w:p w14:paraId="51535C7E">
      <w:pPr>
        <w:rPr>
          <w:rFonts w:hint="eastAsia"/>
          <w:sz w:val="30"/>
          <w:szCs w:val="30"/>
          <w:u w:val="none"/>
        </w:rPr>
      </w:pPr>
      <w:r>
        <w:rPr>
          <w:rFonts w:hint="eastAsia"/>
          <w:sz w:val="30"/>
          <w:szCs w:val="30"/>
          <w:u w:val="none"/>
        </w:rPr>
        <w:t>Humility is part and parcel of the Christian experience.</w:t>
      </w:r>
    </w:p>
    <w:p w14:paraId="5F0A5448">
      <w:pPr>
        <w:rPr>
          <w:rFonts w:hint="eastAsia"/>
          <w:sz w:val="30"/>
          <w:szCs w:val="30"/>
          <w:u w:val="none"/>
        </w:rPr>
      </w:pPr>
      <w:r>
        <w:rPr>
          <w:rFonts w:hint="eastAsia"/>
          <w:sz w:val="30"/>
          <w:szCs w:val="30"/>
          <w:u w:val="none"/>
        </w:rPr>
        <w:t>谦卑是基督徒经历中不可或缺的一部分。</w:t>
      </w:r>
    </w:p>
    <w:p w14:paraId="6F42A713">
      <w:pPr>
        <w:rPr>
          <w:rFonts w:hint="eastAsia"/>
          <w:sz w:val="30"/>
          <w:szCs w:val="30"/>
          <w:u w:val="none"/>
        </w:rPr>
      </w:pPr>
    </w:p>
    <w:p w14:paraId="3ACB9157">
      <w:pPr>
        <w:rPr>
          <w:rFonts w:hint="eastAsia"/>
          <w:sz w:val="30"/>
          <w:szCs w:val="30"/>
          <w:u w:val="none"/>
        </w:rPr>
      </w:pPr>
      <w:r>
        <w:rPr>
          <w:rFonts w:hint="eastAsia"/>
          <w:sz w:val="30"/>
          <w:szCs w:val="30"/>
          <w:u w:val="none"/>
        </w:rPr>
        <w:t>And Paul is saying that the way that God saves us itself humbles us and leaves us with nothing to boast of.</w:t>
      </w:r>
    </w:p>
    <w:p w14:paraId="67FECAE5">
      <w:pPr>
        <w:rPr>
          <w:rFonts w:hint="eastAsia"/>
          <w:sz w:val="30"/>
          <w:szCs w:val="30"/>
          <w:u w:val="none"/>
        </w:rPr>
      </w:pPr>
      <w:r>
        <w:rPr>
          <w:rFonts w:hint="eastAsia"/>
          <w:sz w:val="30"/>
          <w:szCs w:val="30"/>
          <w:u w:val="none"/>
        </w:rPr>
        <w:t>保罗说，神拯救我们的方式本身就使我们谦卑，并使我们无所夸口。</w:t>
      </w:r>
    </w:p>
    <w:p w14:paraId="5FE48CAE">
      <w:pPr>
        <w:rPr>
          <w:rFonts w:hint="eastAsia"/>
          <w:sz w:val="30"/>
          <w:szCs w:val="30"/>
          <w:u w:val="none"/>
        </w:rPr>
      </w:pPr>
    </w:p>
    <w:p w14:paraId="114B59B2">
      <w:pPr>
        <w:rPr>
          <w:rFonts w:hint="eastAsia"/>
          <w:sz w:val="30"/>
          <w:szCs w:val="30"/>
          <w:u w:val="none"/>
        </w:rPr>
      </w:pPr>
      <w:r>
        <w:rPr>
          <w:rFonts w:hint="eastAsia"/>
          <w:sz w:val="30"/>
          <w:szCs w:val="30"/>
          <w:u w:val="none"/>
        </w:rPr>
        <w:t>The way we are saved must accord with the spirit which is to characterize the true Christian.</w:t>
      </w:r>
    </w:p>
    <w:p w14:paraId="59CB5B35">
      <w:pPr>
        <w:rPr>
          <w:rFonts w:hint="eastAsia"/>
          <w:sz w:val="30"/>
          <w:szCs w:val="30"/>
          <w:u w:val="none"/>
        </w:rPr>
      </w:pPr>
      <w:r>
        <w:rPr>
          <w:rFonts w:hint="eastAsia"/>
          <w:sz w:val="30"/>
          <w:szCs w:val="30"/>
          <w:u w:val="none"/>
        </w:rPr>
        <w:t>我们得救的方式必须与将要成为真基督徒特征的灵相符。</w:t>
      </w:r>
    </w:p>
    <w:p w14:paraId="15A69CE2">
      <w:pPr>
        <w:rPr>
          <w:rFonts w:hint="eastAsia"/>
          <w:sz w:val="30"/>
          <w:szCs w:val="30"/>
          <w:u w:val="none"/>
        </w:rPr>
      </w:pPr>
    </w:p>
    <w:p w14:paraId="486C3513">
      <w:pPr>
        <w:rPr>
          <w:rFonts w:hint="eastAsia"/>
          <w:sz w:val="30"/>
          <w:szCs w:val="30"/>
          <w:u w:val="none"/>
        </w:rPr>
      </w:pPr>
      <w:r>
        <w:rPr>
          <w:rFonts w:hint="eastAsia"/>
          <w:sz w:val="30"/>
          <w:szCs w:val="30"/>
          <w:u w:val="none"/>
        </w:rPr>
        <w:t>You cannot produce humility through a way of salvation which in and of itself leaves a person able to boast.</w:t>
      </w:r>
    </w:p>
    <w:p w14:paraId="308F7443">
      <w:pPr>
        <w:rPr>
          <w:rFonts w:hint="eastAsia"/>
          <w:sz w:val="30"/>
          <w:szCs w:val="30"/>
          <w:u w:val="none"/>
        </w:rPr>
      </w:pPr>
      <w:r>
        <w:rPr>
          <w:rFonts w:hint="eastAsia"/>
          <w:sz w:val="30"/>
          <w:szCs w:val="30"/>
          <w:u w:val="none"/>
        </w:rPr>
        <w:t>你无法通过一条本身就使人能夸口的救恩之道来产生谦卑。</w:t>
      </w:r>
    </w:p>
    <w:p w14:paraId="2380FE0B">
      <w:pPr>
        <w:rPr>
          <w:rFonts w:hint="eastAsia"/>
          <w:sz w:val="30"/>
          <w:szCs w:val="30"/>
          <w:u w:val="none"/>
        </w:rPr>
      </w:pPr>
    </w:p>
    <w:p w14:paraId="11D8955C">
      <w:pPr>
        <w:rPr>
          <w:rFonts w:hint="eastAsia"/>
          <w:sz w:val="30"/>
          <w:szCs w:val="30"/>
          <w:u w:val="none"/>
        </w:rPr>
      </w:pPr>
      <w:r>
        <w:rPr>
          <w:rFonts w:hint="eastAsia"/>
          <w:sz w:val="30"/>
          <w:szCs w:val="30"/>
          <w:u w:val="none"/>
        </w:rPr>
        <w:t>If in the final analysis as I stand before God, my hope is that there is something about me and in me that is different from another person who is under God’s condemnation, then I am undone.</w:t>
      </w:r>
    </w:p>
    <w:p w14:paraId="0241F262">
      <w:pPr>
        <w:rPr>
          <w:rFonts w:hint="eastAsia"/>
          <w:sz w:val="30"/>
          <w:szCs w:val="30"/>
          <w:u w:val="none"/>
        </w:rPr>
      </w:pPr>
      <w:r>
        <w:rPr>
          <w:rFonts w:hint="eastAsia"/>
          <w:sz w:val="30"/>
          <w:szCs w:val="30"/>
          <w:u w:val="none"/>
        </w:rPr>
        <w:t>如果最终当我站在神面前，我的盼望是我里面有什么东西，使我与另一个在神定罪之下的人不同，那么我就完了。</w:t>
      </w:r>
    </w:p>
    <w:p w14:paraId="6B6A158E">
      <w:pPr>
        <w:rPr>
          <w:rFonts w:hint="eastAsia"/>
          <w:sz w:val="30"/>
          <w:szCs w:val="30"/>
          <w:u w:val="none"/>
        </w:rPr>
      </w:pPr>
    </w:p>
    <w:p w14:paraId="7C5F3ACE">
      <w:pPr>
        <w:rPr>
          <w:rFonts w:hint="eastAsia"/>
          <w:sz w:val="30"/>
          <w:szCs w:val="30"/>
          <w:u w:val="none"/>
        </w:rPr>
      </w:pPr>
      <w:r>
        <w:rPr>
          <w:rFonts w:hint="eastAsia"/>
          <w:sz w:val="30"/>
          <w:szCs w:val="30"/>
          <w:u w:val="none"/>
        </w:rPr>
        <w:t>Because the apostle Paul says "The hope that all those who trust in Christ have is not based upon something that has been done in them.</w:t>
      </w:r>
    </w:p>
    <w:p w14:paraId="240C1E0B">
      <w:pPr>
        <w:rPr>
          <w:rFonts w:hint="eastAsia"/>
          <w:sz w:val="30"/>
          <w:szCs w:val="30"/>
          <w:u w:val="none"/>
        </w:rPr>
      </w:pPr>
      <w:r>
        <w:rPr>
          <w:rFonts w:hint="eastAsia"/>
          <w:sz w:val="30"/>
          <w:szCs w:val="30"/>
          <w:u w:val="none"/>
        </w:rPr>
        <w:t>因为使徒保罗说，“所有信靠基督之人的盼望，不是基于在他们里面所成就的某件事。</w:t>
      </w:r>
    </w:p>
    <w:p w14:paraId="36F00B1C">
      <w:pPr>
        <w:rPr>
          <w:rFonts w:hint="eastAsia"/>
          <w:sz w:val="30"/>
          <w:szCs w:val="30"/>
          <w:u w:val="none"/>
        </w:rPr>
      </w:pPr>
    </w:p>
    <w:p w14:paraId="6219ADD2">
      <w:pPr>
        <w:rPr>
          <w:rFonts w:hint="eastAsia"/>
          <w:sz w:val="30"/>
          <w:szCs w:val="30"/>
          <w:u w:val="none"/>
        </w:rPr>
      </w:pPr>
      <w:r>
        <w:rPr>
          <w:rFonts w:hint="eastAsia"/>
          <w:sz w:val="30"/>
          <w:szCs w:val="30"/>
          <w:u w:val="none"/>
        </w:rPr>
        <w:t>It is based upon something that has been done outside of them.</w:t>
      </w:r>
    </w:p>
    <w:p w14:paraId="31107AFD">
      <w:pPr>
        <w:rPr>
          <w:rFonts w:hint="eastAsia"/>
          <w:sz w:val="30"/>
          <w:szCs w:val="30"/>
          <w:u w:val="none"/>
        </w:rPr>
      </w:pPr>
      <w:r>
        <w:rPr>
          <w:rFonts w:hint="eastAsia"/>
          <w:sz w:val="30"/>
          <w:szCs w:val="30"/>
          <w:u w:val="none"/>
        </w:rPr>
        <w:t>是基于在他们身外所成就的某件事。</w:t>
      </w:r>
    </w:p>
    <w:p w14:paraId="14CA2ED0">
      <w:pPr>
        <w:rPr>
          <w:rFonts w:hint="eastAsia"/>
          <w:sz w:val="30"/>
          <w:szCs w:val="30"/>
          <w:u w:val="none"/>
        </w:rPr>
      </w:pPr>
    </w:p>
    <w:p w14:paraId="32CB5FC8">
      <w:pPr>
        <w:rPr>
          <w:rFonts w:hint="eastAsia"/>
          <w:sz w:val="30"/>
          <w:szCs w:val="30"/>
          <w:u w:val="none"/>
        </w:rPr>
      </w:pPr>
      <w:r>
        <w:rPr>
          <w:rFonts w:hint="eastAsia"/>
          <w:sz w:val="30"/>
          <w:szCs w:val="30"/>
          <w:u w:val="none"/>
        </w:rPr>
        <w:t>It is not based upon something which God is doing in an ongoing work in them, it is something that God has done for them in their place."</w:t>
      </w:r>
    </w:p>
    <w:p w14:paraId="2C490599">
      <w:pPr>
        <w:rPr>
          <w:rFonts w:hint="eastAsia"/>
          <w:sz w:val="30"/>
          <w:szCs w:val="30"/>
          <w:u w:val="none"/>
        </w:rPr>
      </w:pPr>
      <w:r>
        <w:rPr>
          <w:rFonts w:hint="eastAsia"/>
          <w:sz w:val="30"/>
          <w:szCs w:val="30"/>
          <w:u w:val="none"/>
        </w:rPr>
        <w:t>不是基于神在他们里面正在进行的工作，而是神代替他们为他们所成就的事。”</w:t>
      </w:r>
    </w:p>
    <w:p w14:paraId="21FF403D">
      <w:pPr>
        <w:rPr>
          <w:rFonts w:hint="eastAsia"/>
          <w:sz w:val="30"/>
          <w:szCs w:val="30"/>
          <w:u w:val="none"/>
        </w:rPr>
      </w:pPr>
    </w:p>
    <w:p w14:paraId="6DFFEDF0">
      <w:pPr>
        <w:rPr>
          <w:rFonts w:hint="eastAsia"/>
          <w:sz w:val="30"/>
          <w:szCs w:val="30"/>
          <w:u w:val="none"/>
        </w:rPr>
      </w:pPr>
      <w:r>
        <w:rPr>
          <w:rFonts w:hint="eastAsia"/>
          <w:sz w:val="30"/>
          <w:szCs w:val="30"/>
          <w:u w:val="none"/>
        </w:rPr>
        <w:t>And that something is the free justification which flows from the work of Jesus Christ.</w:t>
      </w:r>
    </w:p>
    <w:p w14:paraId="4EEB7CBB">
      <w:pPr>
        <w:rPr>
          <w:rFonts w:hint="eastAsia"/>
          <w:sz w:val="30"/>
          <w:szCs w:val="30"/>
          <w:u w:val="none"/>
        </w:rPr>
      </w:pPr>
      <w:r>
        <w:rPr>
          <w:rFonts w:hint="eastAsia"/>
          <w:sz w:val="30"/>
          <w:szCs w:val="30"/>
          <w:u w:val="none"/>
        </w:rPr>
        <w:t>那件事，就是从耶稣基督的工作流出的白白的称义。</w:t>
      </w:r>
    </w:p>
    <w:p w14:paraId="2A617CA8">
      <w:pPr>
        <w:rPr>
          <w:rFonts w:hint="eastAsia"/>
          <w:sz w:val="30"/>
          <w:szCs w:val="30"/>
          <w:u w:val="none"/>
        </w:rPr>
      </w:pPr>
    </w:p>
    <w:p w14:paraId="5DA4CBF3">
      <w:pPr>
        <w:rPr>
          <w:rFonts w:hint="eastAsia"/>
          <w:sz w:val="30"/>
          <w:szCs w:val="30"/>
          <w:u w:val="none"/>
        </w:rPr>
      </w:pPr>
      <w:r>
        <w:rPr>
          <w:rFonts w:hint="eastAsia"/>
          <w:sz w:val="30"/>
          <w:szCs w:val="30"/>
          <w:u w:val="none"/>
        </w:rPr>
        <w:t>And, therefore, Paul says my doctrine of justification by faith does just that.</w:t>
      </w:r>
    </w:p>
    <w:p w14:paraId="79D6ECC8">
      <w:pPr>
        <w:rPr>
          <w:rFonts w:hint="eastAsia"/>
          <w:sz w:val="30"/>
          <w:szCs w:val="30"/>
          <w:u w:val="none"/>
        </w:rPr>
      </w:pPr>
      <w:r>
        <w:rPr>
          <w:rFonts w:hint="eastAsia"/>
          <w:sz w:val="30"/>
          <w:szCs w:val="30"/>
          <w:u w:val="none"/>
        </w:rPr>
        <w:t>因此，保罗说我因信称义的教义正是那样。</w:t>
      </w:r>
    </w:p>
    <w:p w14:paraId="294E999A">
      <w:pPr>
        <w:rPr>
          <w:rFonts w:hint="eastAsia"/>
          <w:sz w:val="30"/>
          <w:szCs w:val="30"/>
          <w:u w:val="none"/>
        </w:rPr>
      </w:pPr>
    </w:p>
    <w:p w14:paraId="54898889">
      <w:pPr>
        <w:rPr>
          <w:rFonts w:hint="eastAsia"/>
          <w:sz w:val="30"/>
          <w:szCs w:val="30"/>
          <w:u w:val="none"/>
        </w:rPr>
      </w:pPr>
      <w:r>
        <w:rPr>
          <w:rFonts w:hint="eastAsia"/>
          <w:sz w:val="30"/>
          <w:szCs w:val="30"/>
          <w:u w:val="none"/>
        </w:rPr>
        <w:t>You exclude boasting all together.</w:t>
      </w:r>
    </w:p>
    <w:p w14:paraId="5B2C502D">
      <w:pPr>
        <w:rPr>
          <w:rFonts w:hint="eastAsia"/>
          <w:sz w:val="30"/>
          <w:szCs w:val="30"/>
          <w:u w:val="none"/>
        </w:rPr>
      </w:pPr>
      <w:r>
        <w:rPr>
          <w:rFonts w:hint="eastAsia"/>
          <w:sz w:val="30"/>
          <w:szCs w:val="30"/>
          <w:u w:val="none"/>
        </w:rPr>
        <w:t>你们完全排除了夸口。</w:t>
      </w:r>
    </w:p>
    <w:p w14:paraId="0D853E02">
      <w:pPr>
        <w:rPr>
          <w:rFonts w:hint="eastAsia"/>
          <w:sz w:val="30"/>
          <w:szCs w:val="30"/>
          <w:u w:val="none"/>
        </w:rPr>
      </w:pPr>
    </w:p>
    <w:p w14:paraId="19CDCB12">
      <w:pPr>
        <w:rPr>
          <w:rFonts w:hint="eastAsia"/>
          <w:sz w:val="30"/>
          <w:szCs w:val="30"/>
          <w:u w:val="none"/>
        </w:rPr>
      </w:pPr>
      <w:r>
        <w:rPr>
          <w:rFonts w:hint="eastAsia"/>
          <w:sz w:val="30"/>
          <w:szCs w:val="30"/>
          <w:u w:val="none"/>
        </w:rPr>
        <w:t>You understand what I am saying about justification, you have no ground for boasting, but at the same time if you embrace it, you have no ground for fear.</w:t>
      </w:r>
    </w:p>
    <w:p w14:paraId="33C618D3">
      <w:pPr>
        <w:rPr>
          <w:rFonts w:hint="eastAsia"/>
          <w:sz w:val="30"/>
          <w:szCs w:val="30"/>
          <w:u w:val="none"/>
        </w:rPr>
      </w:pPr>
      <w:r>
        <w:rPr>
          <w:rFonts w:hint="eastAsia"/>
          <w:sz w:val="30"/>
          <w:szCs w:val="30"/>
          <w:u w:val="none"/>
        </w:rPr>
        <w:t>你们明白我关于称义所说的，你们就没有任何夸口的根基，但同时，如果你们拥抱它，你们就没有恐惧的根基。</w:t>
      </w:r>
    </w:p>
    <w:p w14:paraId="4D89B972">
      <w:pPr>
        <w:rPr>
          <w:rFonts w:hint="eastAsia"/>
          <w:sz w:val="30"/>
          <w:szCs w:val="30"/>
          <w:u w:val="none"/>
        </w:rPr>
      </w:pPr>
    </w:p>
    <w:p w14:paraId="2123A282">
      <w:pPr>
        <w:rPr>
          <w:rFonts w:hint="eastAsia"/>
          <w:sz w:val="30"/>
          <w:szCs w:val="30"/>
          <w:u w:val="none"/>
        </w:rPr>
      </w:pPr>
      <w:r>
        <w:rPr>
          <w:rFonts w:hint="eastAsia"/>
          <w:sz w:val="30"/>
          <w:szCs w:val="30"/>
          <w:u w:val="none"/>
        </w:rPr>
        <w:t>And those are the two directions that I’d like to take this with you today for just a few moments.</w:t>
      </w:r>
    </w:p>
    <w:p w14:paraId="7071BBCE">
      <w:pPr>
        <w:rPr>
          <w:rFonts w:hint="eastAsia"/>
          <w:sz w:val="30"/>
          <w:szCs w:val="30"/>
          <w:u w:val="none"/>
        </w:rPr>
      </w:pPr>
      <w:r>
        <w:rPr>
          <w:rFonts w:hint="eastAsia"/>
          <w:sz w:val="30"/>
          <w:szCs w:val="30"/>
          <w:u w:val="none"/>
        </w:rPr>
        <w:t>那就是我今天想和你们一同走的两个方向，只花几分钟。</w:t>
      </w:r>
    </w:p>
    <w:p w14:paraId="7C5302B9">
      <w:pPr>
        <w:rPr>
          <w:rFonts w:hint="eastAsia"/>
          <w:sz w:val="30"/>
          <w:szCs w:val="30"/>
          <w:u w:val="none"/>
        </w:rPr>
      </w:pPr>
    </w:p>
    <w:p w14:paraId="12C616A2">
      <w:pPr>
        <w:rPr>
          <w:rFonts w:hint="eastAsia"/>
          <w:sz w:val="30"/>
          <w:szCs w:val="30"/>
          <w:u w:val="none"/>
        </w:rPr>
      </w:pPr>
      <w:r>
        <w:rPr>
          <w:rFonts w:hint="eastAsia"/>
          <w:sz w:val="30"/>
          <w:szCs w:val="30"/>
          <w:u w:val="none"/>
        </w:rPr>
        <w:t>But you may be asking, "Well, hold on. How is it that Paul’s doctrine of justification by faith excludes boasting?</w:t>
      </w:r>
    </w:p>
    <w:p w14:paraId="797E532A">
      <w:pPr>
        <w:rPr>
          <w:rFonts w:hint="eastAsia"/>
          <w:sz w:val="30"/>
          <w:szCs w:val="30"/>
          <w:u w:val="none"/>
        </w:rPr>
      </w:pPr>
      <w:r>
        <w:rPr>
          <w:rFonts w:hint="eastAsia"/>
          <w:sz w:val="30"/>
          <w:szCs w:val="30"/>
          <w:u w:val="none"/>
        </w:rPr>
        <w:t>但你可能会问，“嗯，等一下。保罗因信称义的教义是如何排除夸口的？</w:t>
      </w:r>
    </w:p>
    <w:p w14:paraId="36109B60">
      <w:pPr>
        <w:rPr>
          <w:rFonts w:hint="eastAsia"/>
          <w:sz w:val="30"/>
          <w:szCs w:val="30"/>
          <w:u w:val="none"/>
        </w:rPr>
      </w:pPr>
    </w:p>
    <w:p w14:paraId="0379AED4">
      <w:pPr>
        <w:rPr>
          <w:rFonts w:hint="eastAsia"/>
          <w:sz w:val="30"/>
          <w:szCs w:val="30"/>
          <w:u w:val="none"/>
        </w:rPr>
      </w:pPr>
      <w:r>
        <w:rPr>
          <w:rFonts w:hint="eastAsia"/>
          <w:sz w:val="30"/>
          <w:szCs w:val="30"/>
          <w:u w:val="none"/>
        </w:rPr>
        <w:t>How is that Paul’s doctrine of justification by faith makes it absolutely impossible to reimport our obedience, our works, the things that we do, our efforts, however good they may be.</w:t>
      </w:r>
    </w:p>
    <w:p w14:paraId="6DBC7D56">
      <w:pPr>
        <w:rPr>
          <w:rFonts w:hint="eastAsia"/>
          <w:sz w:val="30"/>
          <w:szCs w:val="30"/>
          <w:u w:val="none"/>
        </w:rPr>
      </w:pPr>
      <w:r>
        <w:rPr>
          <w:rFonts w:hint="eastAsia"/>
          <w:sz w:val="30"/>
          <w:szCs w:val="30"/>
          <w:u w:val="none"/>
        </w:rPr>
        <w:t>保罗因信称义的教义是如何使我们绝对不可能再把我们的顺服、我们的行为、我们所做的事、我们的努力，无论它们多么好，重新引入神的救恩中？</w:t>
      </w:r>
    </w:p>
    <w:p w14:paraId="2618835E">
      <w:pPr>
        <w:rPr>
          <w:rFonts w:hint="eastAsia"/>
          <w:sz w:val="30"/>
          <w:szCs w:val="30"/>
          <w:u w:val="none"/>
        </w:rPr>
      </w:pPr>
    </w:p>
    <w:p w14:paraId="27F300B3">
      <w:pPr>
        <w:rPr>
          <w:rFonts w:hint="eastAsia"/>
          <w:sz w:val="30"/>
          <w:szCs w:val="30"/>
          <w:u w:val="none"/>
        </w:rPr>
      </w:pPr>
      <w:r>
        <w:rPr>
          <w:rFonts w:hint="eastAsia"/>
          <w:sz w:val="30"/>
          <w:szCs w:val="30"/>
          <w:u w:val="none"/>
        </w:rPr>
        <w:t>How is it that that doctrine keeps you from importing those things into God’s salvation?"</w:t>
      </w:r>
    </w:p>
    <w:p w14:paraId="1BAB3510">
      <w:pPr>
        <w:rPr>
          <w:rFonts w:hint="eastAsia"/>
          <w:sz w:val="30"/>
          <w:szCs w:val="30"/>
          <w:u w:val="none"/>
        </w:rPr>
      </w:pPr>
      <w:r>
        <w:rPr>
          <w:rFonts w:hint="eastAsia"/>
          <w:sz w:val="30"/>
          <w:szCs w:val="30"/>
          <w:u w:val="none"/>
        </w:rPr>
        <w:t>那教义是如何阻止你们把那些东西引入神的救恩中的？”</w:t>
      </w:r>
    </w:p>
    <w:p w14:paraId="56A7958E">
      <w:pPr>
        <w:rPr>
          <w:rFonts w:hint="eastAsia"/>
          <w:sz w:val="30"/>
          <w:szCs w:val="30"/>
          <w:u w:val="none"/>
        </w:rPr>
      </w:pPr>
    </w:p>
    <w:p w14:paraId="090E707D">
      <w:pPr>
        <w:rPr>
          <w:rFonts w:hint="eastAsia"/>
          <w:sz w:val="30"/>
          <w:szCs w:val="30"/>
          <w:u w:val="none"/>
        </w:rPr>
      </w:pPr>
      <w:r>
        <w:rPr>
          <w:rFonts w:hint="eastAsia"/>
          <w:sz w:val="30"/>
          <w:szCs w:val="30"/>
          <w:u w:val="none"/>
        </w:rPr>
        <w:t>Well, I’m glad you asked that question.</w:t>
      </w:r>
    </w:p>
    <w:p w14:paraId="5818EDDA">
      <w:pPr>
        <w:rPr>
          <w:rFonts w:hint="eastAsia"/>
          <w:sz w:val="30"/>
          <w:szCs w:val="30"/>
          <w:u w:val="none"/>
        </w:rPr>
      </w:pPr>
      <w:r>
        <w:rPr>
          <w:rFonts w:hint="eastAsia"/>
          <w:sz w:val="30"/>
          <w:szCs w:val="30"/>
          <w:u w:val="none"/>
        </w:rPr>
        <w:t>嗯，我很高兴你问那个问题。</w:t>
      </w:r>
    </w:p>
    <w:p w14:paraId="7B262338">
      <w:pPr>
        <w:rPr>
          <w:rFonts w:hint="eastAsia"/>
          <w:sz w:val="30"/>
          <w:szCs w:val="30"/>
          <w:u w:val="none"/>
        </w:rPr>
      </w:pPr>
    </w:p>
    <w:p w14:paraId="02C20D98">
      <w:pPr>
        <w:rPr>
          <w:rFonts w:hint="eastAsia"/>
          <w:sz w:val="30"/>
          <w:szCs w:val="30"/>
          <w:u w:val="none"/>
        </w:rPr>
      </w:pPr>
      <w:r>
        <w:rPr>
          <w:rFonts w:hint="eastAsia"/>
          <w:sz w:val="30"/>
          <w:szCs w:val="30"/>
          <w:u w:val="none"/>
        </w:rPr>
        <w:t>There are two parts to Paul’s answer.</w:t>
      </w:r>
    </w:p>
    <w:p w14:paraId="3262F01A">
      <w:pPr>
        <w:rPr>
          <w:rFonts w:hint="eastAsia"/>
          <w:sz w:val="30"/>
          <w:szCs w:val="30"/>
          <w:u w:val="none"/>
        </w:rPr>
      </w:pPr>
      <w:r>
        <w:rPr>
          <w:rFonts w:hint="eastAsia"/>
          <w:sz w:val="30"/>
          <w:szCs w:val="30"/>
          <w:u w:val="none"/>
        </w:rPr>
        <w:t>保罗的答案有两部分。</w:t>
      </w:r>
    </w:p>
    <w:p w14:paraId="61B79C72">
      <w:pPr>
        <w:rPr>
          <w:rFonts w:hint="eastAsia"/>
          <w:sz w:val="30"/>
          <w:szCs w:val="30"/>
          <w:u w:val="none"/>
        </w:rPr>
      </w:pPr>
    </w:p>
    <w:p w14:paraId="3DC4D233">
      <w:pPr>
        <w:rPr>
          <w:rFonts w:hint="eastAsia"/>
          <w:sz w:val="30"/>
          <w:szCs w:val="30"/>
          <w:u w:val="none"/>
        </w:rPr>
      </w:pPr>
      <w:r>
        <w:rPr>
          <w:rFonts w:hint="eastAsia"/>
          <w:sz w:val="30"/>
          <w:szCs w:val="30"/>
          <w:u w:val="none"/>
        </w:rPr>
        <w:t>You really see the two parts to Paul’s answer in verse 27.</w:t>
      </w:r>
    </w:p>
    <w:p w14:paraId="230FA9A5">
      <w:pPr>
        <w:rPr>
          <w:rFonts w:hint="eastAsia"/>
          <w:sz w:val="30"/>
          <w:szCs w:val="30"/>
          <w:u w:val="none"/>
        </w:rPr>
      </w:pPr>
      <w:r>
        <w:rPr>
          <w:rFonts w:hint="eastAsia"/>
          <w:sz w:val="30"/>
          <w:szCs w:val="30"/>
          <w:u w:val="none"/>
        </w:rPr>
        <w:t>你真的能在27节看到保罗答案的两部分。</w:t>
      </w:r>
    </w:p>
    <w:p w14:paraId="4D2B6CD2">
      <w:pPr>
        <w:rPr>
          <w:rFonts w:hint="eastAsia"/>
          <w:sz w:val="30"/>
          <w:szCs w:val="30"/>
          <w:u w:val="none"/>
        </w:rPr>
      </w:pPr>
    </w:p>
    <w:p w14:paraId="68D41D9C">
      <w:pPr>
        <w:rPr>
          <w:rFonts w:hint="eastAsia"/>
          <w:sz w:val="30"/>
          <w:szCs w:val="30"/>
          <w:u w:val="none"/>
        </w:rPr>
      </w:pPr>
      <w:r>
        <w:rPr>
          <w:rFonts w:hint="eastAsia"/>
          <w:sz w:val="30"/>
          <w:szCs w:val="30"/>
          <w:u w:val="none"/>
        </w:rPr>
        <w:t>"Where then is boasting? It is excluded. By what kind of law?</w:t>
      </w:r>
    </w:p>
    <w:p w14:paraId="488A3643">
      <w:pPr>
        <w:rPr>
          <w:rFonts w:hint="eastAsia"/>
          <w:sz w:val="30"/>
          <w:szCs w:val="30"/>
          <w:u w:val="none"/>
        </w:rPr>
      </w:pPr>
      <w:r>
        <w:rPr>
          <w:rFonts w:hint="eastAsia"/>
          <w:sz w:val="30"/>
          <w:szCs w:val="30"/>
          <w:u w:val="none"/>
        </w:rPr>
        <w:t>“既是这样，哪里能夸口呢？没有可夸的了。用何法废去的呢？</w:t>
      </w:r>
    </w:p>
    <w:p w14:paraId="4CA4F209">
      <w:pPr>
        <w:rPr>
          <w:rFonts w:hint="eastAsia"/>
          <w:sz w:val="30"/>
          <w:szCs w:val="30"/>
          <w:u w:val="none"/>
        </w:rPr>
      </w:pPr>
    </w:p>
    <w:p w14:paraId="7401A1E3">
      <w:pPr>
        <w:rPr>
          <w:rFonts w:hint="eastAsia"/>
          <w:sz w:val="30"/>
          <w:szCs w:val="30"/>
          <w:u w:val="none"/>
        </w:rPr>
      </w:pPr>
      <w:r>
        <w:rPr>
          <w:rFonts w:hint="eastAsia"/>
          <w:sz w:val="30"/>
          <w:szCs w:val="30"/>
          <w:u w:val="none"/>
        </w:rPr>
        <w:t>Of works? No, but by a law of faith."</w:t>
      </w:r>
    </w:p>
    <w:p w14:paraId="7964CEC0">
      <w:pPr>
        <w:rPr>
          <w:rFonts w:hint="eastAsia"/>
          <w:sz w:val="30"/>
          <w:szCs w:val="30"/>
          <w:u w:val="none"/>
        </w:rPr>
      </w:pPr>
      <w:r>
        <w:rPr>
          <w:rFonts w:hint="eastAsia"/>
          <w:sz w:val="30"/>
          <w:szCs w:val="30"/>
          <w:u w:val="none"/>
        </w:rPr>
        <w:t>是立功之法吗？不是，乃是信主之法。”</w:t>
      </w:r>
    </w:p>
    <w:p w14:paraId="61DD5763">
      <w:pPr>
        <w:rPr>
          <w:rFonts w:hint="eastAsia"/>
          <w:sz w:val="30"/>
          <w:szCs w:val="30"/>
          <w:u w:val="none"/>
        </w:rPr>
      </w:pPr>
    </w:p>
    <w:p w14:paraId="7ACA1788">
      <w:pPr>
        <w:rPr>
          <w:rFonts w:hint="eastAsia"/>
          <w:sz w:val="30"/>
          <w:szCs w:val="30"/>
          <w:u w:val="none"/>
        </w:rPr>
      </w:pPr>
      <w:r>
        <w:rPr>
          <w:rFonts w:hint="eastAsia"/>
          <w:sz w:val="30"/>
          <w:szCs w:val="30"/>
          <w:u w:val="none"/>
        </w:rPr>
        <w:t>Now right there Paul focuses us on that way by which we receive our justification.</w:t>
      </w:r>
    </w:p>
    <w:p w14:paraId="3C9BB989">
      <w:pPr>
        <w:rPr>
          <w:rFonts w:hint="eastAsia"/>
          <w:sz w:val="30"/>
          <w:szCs w:val="30"/>
          <w:u w:val="none"/>
        </w:rPr>
      </w:pPr>
      <w:r>
        <w:rPr>
          <w:rFonts w:hint="eastAsia"/>
          <w:sz w:val="30"/>
          <w:szCs w:val="30"/>
          <w:u w:val="none"/>
        </w:rPr>
        <w:t>现在保罗让我们专注于我们领受称义的方式。</w:t>
      </w:r>
    </w:p>
    <w:p w14:paraId="17A0B102">
      <w:pPr>
        <w:rPr>
          <w:rFonts w:hint="eastAsia"/>
          <w:sz w:val="30"/>
          <w:szCs w:val="30"/>
          <w:u w:val="none"/>
        </w:rPr>
      </w:pPr>
    </w:p>
    <w:p w14:paraId="08A8D359">
      <w:pPr>
        <w:rPr>
          <w:rFonts w:hint="eastAsia"/>
          <w:sz w:val="30"/>
          <w:szCs w:val="30"/>
          <w:u w:val="none"/>
        </w:rPr>
      </w:pPr>
      <w:r>
        <w:rPr>
          <w:rFonts w:hint="eastAsia"/>
          <w:sz w:val="30"/>
          <w:szCs w:val="30"/>
          <w:u w:val="none"/>
        </w:rPr>
        <w:t>He focuses us on the instrument of justification: Faith.</w:t>
      </w:r>
    </w:p>
    <w:p w14:paraId="7A26E769">
      <w:pPr>
        <w:rPr>
          <w:rFonts w:hint="eastAsia"/>
          <w:sz w:val="30"/>
          <w:szCs w:val="30"/>
          <w:u w:val="none"/>
        </w:rPr>
      </w:pPr>
      <w:r>
        <w:rPr>
          <w:rFonts w:hint="eastAsia"/>
          <w:sz w:val="30"/>
          <w:szCs w:val="30"/>
          <w:u w:val="none"/>
        </w:rPr>
        <w:t>他让我们专注于称义的工具：信。</w:t>
      </w:r>
    </w:p>
    <w:p w14:paraId="73C925B9">
      <w:pPr>
        <w:rPr>
          <w:rFonts w:hint="eastAsia"/>
          <w:sz w:val="30"/>
          <w:szCs w:val="30"/>
          <w:u w:val="none"/>
        </w:rPr>
      </w:pPr>
    </w:p>
    <w:p w14:paraId="5F1E75FA">
      <w:pPr>
        <w:rPr>
          <w:rFonts w:hint="eastAsia"/>
          <w:sz w:val="30"/>
          <w:szCs w:val="30"/>
          <w:u w:val="none"/>
        </w:rPr>
      </w:pPr>
      <w:r>
        <w:rPr>
          <w:rFonts w:hint="eastAsia"/>
          <w:sz w:val="30"/>
          <w:szCs w:val="30"/>
          <w:u w:val="none"/>
        </w:rPr>
        <w:t>But previous to verse 27, in verses 21 through 26, he has spent a lot of time telling us the ground or the basis on which we are saved.</w:t>
      </w:r>
    </w:p>
    <w:p w14:paraId="12126015">
      <w:pPr>
        <w:rPr>
          <w:rFonts w:hint="eastAsia"/>
          <w:sz w:val="30"/>
          <w:szCs w:val="30"/>
          <w:u w:val="none"/>
        </w:rPr>
      </w:pPr>
      <w:r>
        <w:rPr>
          <w:rFonts w:hint="eastAsia"/>
          <w:sz w:val="30"/>
          <w:szCs w:val="30"/>
          <w:u w:val="none"/>
        </w:rPr>
        <w:t>但在27节之前，在21至26节，他花了很多时间告诉我们我们得救的根基或基础。</w:t>
      </w:r>
    </w:p>
    <w:p w14:paraId="18FAC6AE">
      <w:pPr>
        <w:rPr>
          <w:rFonts w:hint="eastAsia"/>
          <w:sz w:val="30"/>
          <w:szCs w:val="30"/>
          <w:u w:val="none"/>
        </w:rPr>
      </w:pPr>
    </w:p>
    <w:p w14:paraId="01356705">
      <w:pPr>
        <w:rPr>
          <w:rFonts w:hint="eastAsia"/>
          <w:sz w:val="30"/>
          <w:szCs w:val="30"/>
          <w:u w:val="none"/>
        </w:rPr>
      </w:pPr>
      <w:r>
        <w:rPr>
          <w:rFonts w:hint="eastAsia"/>
          <w:sz w:val="30"/>
          <w:szCs w:val="30"/>
          <w:u w:val="none"/>
        </w:rPr>
        <w:t>Now those two things are different.</w:t>
      </w:r>
    </w:p>
    <w:p w14:paraId="663F6ED3">
      <w:pPr>
        <w:rPr>
          <w:rFonts w:hint="eastAsia"/>
          <w:sz w:val="30"/>
          <w:szCs w:val="30"/>
          <w:u w:val="none"/>
        </w:rPr>
      </w:pPr>
      <w:r>
        <w:rPr>
          <w:rFonts w:hint="eastAsia"/>
          <w:sz w:val="30"/>
          <w:szCs w:val="30"/>
          <w:u w:val="none"/>
        </w:rPr>
        <w:t>现在那两件事是不同的。</w:t>
      </w:r>
    </w:p>
    <w:p w14:paraId="61F2700F">
      <w:pPr>
        <w:rPr>
          <w:rFonts w:hint="eastAsia"/>
          <w:sz w:val="30"/>
          <w:szCs w:val="30"/>
          <w:u w:val="none"/>
        </w:rPr>
      </w:pPr>
    </w:p>
    <w:p w14:paraId="2ADD798D">
      <w:pPr>
        <w:rPr>
          <w:rFonts w:hint="eastAsia"/>
          <w:sz w:val="30"/>
          <w:szCs w:val="30"/>
          <w:u w:val="none"/>
        </w:rPr>
      </w:pPr>
      <w:r>
        <w:rPr>
          <w:rFonts w:hint="eastAsia"/>
          <w:sz w:val="30"/>
          <w:szCs w:val="30"/>
          <w:u w:val="none"/>
        </w:rPr>
        <w:t>There’s the basis on which we are justified, there’s the way in which we receive that justification.</w:t>
      </w:r>
    </w:p>
    <w:p w14:paraId="3151B845">
      <w:pPr>
        <w:rPr>
          <w:rFonts w:hint="eastAsia"/>
          <w:sz w:val="30"/>
          <w:szCs w:val="30"/>
          <w:u w:val="none"/>
        </w:rPr>
      </w:pPr>
      <w:r>
        <w:rPr>
          <w:rFonts w:hint="eastAsia"/>
          <w:sz w:val="30"/>
          <w:szCs w:val="30"/>
          <w:u w:val="none"/>
        </w:rPr>
        <w:t>我们被称义有根基，我们领受那称义有方式。</w:t>
      </w:r>
    </w:p>
    <w:p w14:paraId="72DFB875">
      <w:pPr>
        <w:rPr>
          <w:rFonts w:hint="eastAsia"/>
          <w:sz w:val="30"/>
          <w:szCs w:val="30"/>
          <w:u w:val="none"/>
        </w:rPr>
      </w:pPr>
    </w:p>
    <w:p w14:paraId="48356098">
      <w:pPr>
        <w:rPr>
          <w:rFonts w:hint="eastAsia"/>
          <w:sz w:val="30"/>
          <w:szCs w:val="30"/>
          <w:u w:val="none"/>
        </w:rPr>
      </w:pPr>
      <w:r>
        <w:rPr>
          <w:rFonts w:hint="eastAsia"/>
          <w:sz w:val="30"/>
          <w:szCs w:val="30"/>
          <w:u w:val="none"/>
        </w:rPr>
        <w:t>There are the two parts of Paul’s answer.</w:t>
      </w:r>
    </w:p>
    <w:p w14:paraId="01195D7C">
      <w:pPr>
        <w:rPr>
          <w:rFonts w:hint="eastAsia"/>
          <w:sz w:val="30"/>
          <w:szCs w:val="30"/>
          <w:u w:val="none"/>
        </w:rPr>
      </w:pPr>
      <w:r>
        <w:rPr>
          <w:rFonts w:hint="eastAsia"/>
          <w:sz w:val="30"/>
          <w:szCs w:val="30"/>
          <w:u w:val="none"/>
        </w:rPr>
        <w:t>那是保罗答案的两部分。</w:t>
      </w:r>
    </w:p>
    <w:p w14:paraId="06516E5C">
      <w:pPr>
        <w:rPr>
          <w:rFonts w:hint="eastAsia"/>
          <w:sz w:val="30"/>
          <w:szCs w:val="30"/>
          <w:u w:val="none"/>
        </w:rPr>
      </w:pPr>
    </w:p>
    <w:p w14:paraId="70AFCC19">
      <w:pPr>
        <w:rPr>
          <w:rFonts w:hint="eastAsia"/>
          <w:sz w:val="30"/>
          <w:szCs w:val="30"/>
          <w:u w:val="none"/>
        </w:rPr>
      </w:pPr>
      <w:r>
        <w:rPr>
          <w:rFonts w:hint="eastAsia"/>
          <w:sz w:val="30"/>
          <w:szCs w:val="30"/>
          <w:u w:val="none"/>
        </w:rPr>
        <w:t>Let me tell you, Paul says, how it is that my doctrine of justification by faith excludes boasting.</w:t>
      </w:r>
    </w:p>
    <w:p w14:paraId="35F36DED">
      <w:pPr>
        <w:rPr>
          <w:rFonts w:hint="eastAsia"/>
          <w:sz w:val="30"/>
          <w:szCs w:val="30"/>
          <w:u w:val="none"/>
        </w:rPr>
      </w:pPr>
      <w:r>
        <w:rPr>
          <w:rFonts w:hint="eastAsia"/>
          <w:sz w:val="30"/>
          <w:szCs w:val="30"/>
          <w:u w:val="none"/>
        </w:rPr>
        <w:t>让我告诉你们，保罗说，我因信称义的教义是如何排除夸口的。</w:t>
      </w:r>
    </w:p>
    <w:p w14:paraId="22D64BCD">
      <w:pPr>
        <w:rPr>
          <w:rFonts w:hint="eastAsia"/>
          <w:sz w:val="30"/>
          <w:szCs w:val="30"/>
          <w:u w:val="none"/>
        </w:rPr>
      </w:pPr>
    </w:p>
    <w:p w14:paraId="251E9773">
      <w:pPr>
        <w:rPr>
          <w:rFonts w:hint="eastAsia"/>
          <w:sz w:val="30"/>
          <w:szCs w:val="30"/>
          <w:u w:val="none"/>
        </w:rPr>
      </w:pPr>
      <w:r>
        <w:rPr>
          <w:rFonts w:hint="eastAsia"/>
          <w:sz w:val="30"/>
          <w:szCs w:val="30"/>
          <w:u w:val="none"/>
        </w:rPr>
        <w:t>First look at justification, then look at faith.</w:t>
      </w:r>
    </w:p>
    <w:p w14:paraId="56E89FAD">
      <w:pPr>
        <w:rPr>
          <w:rFonts w:hint="eastAsia"/>
          <w:sz w:val="30"/>
          <w:szCs w:val="30"/>
          <w:u w:val="none"/>
        </w:rPr>
      </w:pPr>
      <w:r>
        <w:rPr>
          <w:rFonts w:hint="eastAsia"/>
          <w:sz w:val="30"/>
          <w:szCs w:val="30"/>
          <w:u w:val="none"/>
        </w:rPr>
        <w:t>首先看称义，然后看信。</w:t>
      </w:r>
    </w:p>
    <w:p w14:paraId="1929BA7F">
      <w:pPr>
        <w:rPr>
          <w:rFonts w:hint="eastAsia"/>
          <w:sz w:val="30"/>
          <w:szCs w:val="30"/>
          <w:u w:val="none"/>
        </w:rPr>
      </w:pPr>
    </w:p>
    <w:p w14:paraId="1203EF6C">
      <w:pPr>
        <w:rPr>
          <w:rFonts w:hint="eastAsia"/>
          <w:sz w:val="30"/>
          <w:szCs w:val="30"/>
          <w:u w:val="none"/>
        </w:rPr>
      </w:pPr>
      <w:r>
        <w:rPr>
          <w:rFonts w:hint="eastAsia"/>
          <w:sz w:val="30"/>
          <w:szCs w:val="30"/>
          <w:u w:val="none"/>
        </w:rPr>
        <w:t>First look at the basis of your acceptance with God, then look at how you receive that acceptance.</w:t>
      </w:r>
    </w:p>
    <w:p w14:paraId="6E1CCFEF">
      <w:pPr>
        <w:rPr>
          <w:rFonts w:hint="eastAsia"/>
          <w:sz w:val="30"/>
          <w:szCs w:val="30"/>
          <w:u w:val="none"/>
        </w:rPr>
      </w:pPr>
      <w:r>
        <w:rPr>
          <w:rFonts w:hint="eastAsia"/>
          <w:sz w:val="30"/>
          <w:szCs w:val="30"/>
          <w:u w:val="none"/>
        </w:rPr>
        <w:t>首先看你在神面前被接纳的根基，然后看你如何领受那接纳。</w:t>
      </w:r>
    </w:p>
    <w:p w14:paraId="4A741C16">
      <w:pPr>
        <w:rPr>
          <w:rFonts w:hint="eastAsia"/>
          <w:sz w:val="30"/>
          <w:szCs w:val="30"/>
          <w:u w:val="none"/>
        </w:rPr>
      </w:pPr>
    </w:p>
    <w:p w14:paraId="6FA6B971">
      <w:pPr>
        <w:rPr>
          <w:rFonts w:hint="eastAsia"/>
          <w:sz w:val="30"/>
          <w:szCs w:val="30"/>
          <w:u w:val="none"/>
        </w:rPr>
      </w:pPr>
      <w:r>
        <w:rPr>
          <w:rFonts w:hint="eastAsia"/>
          <w:sz w:val="30"/>
          <w:szCs w:val="30"/>
          <w:u w:val="none"/>
        </w:rPr>
        <w:t>First, look at the ground of salvation, then look at the means of salvation.</w:t>
      </w:r>
    </w:p>
    <w:p w14:paraId="7D9180DC">
      <w:pPr>
        <w:rPr>
          <w:rFonts w:hint="eastAsia"/>
          <w:sz w:val="30"/>
          <w:szCs w:val="30"/>
          <w:u w:val="none"/>
        </w:rPr>
      </w:pPr>
      <w:r>
        <w:rPr>
          <w:rFonts w:hint="eastAsia"/>
          <w:sz w:val="30"/>
          <w:szCs w:val="30"/>
          <w:u w:val="none"/>
        </w:rPr>
        <w:t>首先，看救恩的根基，然后看救恩的方法。</w:t>
      </w:r>
    </w:p>
    <w:p w14:paraId="6CB2C376">
      <w:pPr>
        <w:rPr>
          <w:rFonts w:hint="eastAsia"/>
          <w:sz w:val="30"/>
          <w:szCs w:val="30"/>
          <w:u w:val="none"/>
        </w:rPr>
      </w:pPr>
    </w:p>
    <w:p w14:paraId="5F33DEFE">
      <w:pPr>
        <w:rPr>
          <w:rFonts w:hint="eastAsia"/>
          <w:sz w:val="30"/>
          <w:szCs w:val="30"/>
          <w:u w:val="none"/>
        </w:rPr>
      </w:pPr>
      <w:r>
        <w:rPr>
          <w:rFonts w:hint="eastAsia"/>
          <w:sz w:val="30"/>
          <w:szCs w:val="30"/>
          <w:u w:val="none"/>
        </w:rPr>
        <w:t>First, look at what I do to save you.</w:t>
      </w:r>
    </w:p>
    <w:p w14:paraId="30014262">
      <w:pPr>
        <w:rPr>
          <w:rFonts w:hint="eastAsia"/>
          <w:sz w:val="30"/>
          <w:szCs w:val="30"/>
          <w:u w:val="none"/>
        </w:rPr>
      </w:pPr>
      <w:r>
        <w:rPr>
          <w:rFonts w:hint="eastAsia"/>
          <w:sz w:val="30"/>
          <w:szCs w:val="30"/>
          <w:u w:val="none"/>
        </w:rPr>
        <w:t>首先，看我做什么来救你。</w:t>
      </w:r>
    </w:p>
    <w:p w14:paraId="0D923264">
      <w:pPr>
        <w:rPr>
          <w:rFonts w:hint="eastAsia"/>
          <w:sz w:val="30"/>
          <w:szCs w:val="30"/>
          <w:u w:val="none"/>
        </w:rPr>
      </w:pPr>
    </w:p>
    <w:p w14:paraId="65811AFA">
      <w:pPr>
        <w:rPr>
          <w:rFonts w:hint="eastAsia"/>
          <w:sz w:val="30"/>
          <w:szCs w:val="30"/>
          <w:u w:val="none"/>
        </w:rPr>
      </w:pPr>
      <w:r>
        <w:rPr>
          <w:rFonts w:hint="eastAsia"/>
          <w:sz w:val="30"/>
          <w:szCs w:val="30"/>
          <w:u w:val="none"/>
        </w:rPr>
        <w:t>Secondly, look at what you do to receive the gift that I have accomplished in salvation.</w:t>
      </w:r>
    </w:p>
    <w:p w14:paraId="265BA41F">
      <w:pPr>
        <w:rPr>
          <w:rFonts w:hint="eastAsia"/>
          <w:sz w:val="30"/>
          <w:szCs w:val="30"/>
          <w:u w:val="none"/>
        </w:rPr>
      </w:pPr>
      <w:r>
        <w:rPr>
          <w:rFonts w:hint="eastAsia"/>
          <w:sz w:val="30"/>
          <w:szCs w:val="30"/>
          <w:u w:val="none"/>
        </w:rPr>
        <w:t>其次，看你做什么来领受我在救恩中所成就的礼物。</w:t>
      </w:r>
    </w:p>
    <w:p w14:paraId="136C1173">
      <w:pPr>
        <w:rPr>
          <w:rFonts w:hint="eastAsia"/>
          <w:sz w:val="30"/>
          <w:szCs w:val="30"/>
          <w:u w:val="none"/>
        </w:rPr>
      </w:pPr>
    </w:p>
    <w:p w14:paraId="7B9FEE25">
      <w:pPr>
        <w:rPr>
          <w:rFonts w:hint="eastAsia"/>
          <w:sz w:val="30"/>
          <w:szCs w:val="30"/>
          <w:u w:val="none"/>
        </w:rPr>
      </w:pPr>
      <w:r>
        <w:rPr>
          <w:rFonts w:hint="eastAsia"/>
          <w:sz w:val="30"/>
          <w:szCs w:val="30"/>
          <w:u w:val="none"/>
        </w:rPr>
        <w:t>And as you look at those things, Paul says, you will see how impossible it is to import your works and thus any of your boasting or self-congratulation or self-commendation back into salvation.</w:t>
      </w:r>
    </w:p>
    <w:p w14:paraId="2B3A7B1B">
      <w:pPr>
        <w:rPr>
          <w:rFonts w:hint="eastAsia"/>
          <w:sz w:val="30"/>
          <w:szCs w:val="30"/>
          <w:u w:val="none"/>
        </w:rPr>
      </w:pPr>
      <w:r>
        <w:rPr>
          <w:rFonts w:hint="eastAsia"/>
          <w:sz w:val="30"/>
          <w:szCs w:val="30"/>
          <w:u w:val="none"/>
        </w:rPr>
        <w:t>保罗说，当你们看那些事时，你们就会看到把你们的行为，从而把你们的任何夸口、自我祝贺或自我推荐，重新引入救恩中是多么不可能。</w:t>
      </w:r>
    </w:p>
    <w:p w14:paraId="2C6CA6F8">
      <w:pPr>
        <w:rPr>
          <w:rFonts w:hint="eastAsia"/>
          <w:sz w:val="30"/>
          <w:szCs w:val="30"/>
          <w:u w:val="none"/>
        </w:rPr>
      </w:pPr>
    </w:p>
    <w:p w14:paraId="747E6270">
      <w:pPr>
        <w:rPr>
          <w:rFonts w:hint="eastAsia"/>
          <w:sz w:val="30"/>
          <w:szCs w:val="30"/>
          <w:u w:val="none"/>
        </w:rPr>
      </w:pPr>
      <w:r>
        <w:rPr>
          <w:rFonts w:hint="eastAsia"/>
          <w:sz w:val="30"/>
          <w:szCs w:val="30"/>
          <w:u w:val="none"/>
        </w:rPr>
        <w:t>So let’s look at these two parts together.</w:t>
      </w:r>
    </w:p>
    <w:p w14:paraId="565DA9C2">
      <w:pPr>
        <w:rPr>
          <w:rFonts w:hint="eastAsia"/>
          <w:sz w:val="30"/>
          <w:szCs w:val="30"/>
          <w:u w:val="none"/>
        </w:rPr>
      </w:pPr>
      <w:r>
        <w:rPr>
          <w:rFonts w:hint="eastAsia"/>
          <w:sz w:val="30"/>
          <w:szCs w:val="30"/>
          <w:u w:val="none"/>
        </w:rPr>
        <w:t>所以让我们一同来看这两部分。</w:t>
      </w:r>
    </w:p>
    <w:p w14:paraId="13CD3ACF">
      <w:pPr>
        <w:rPr>
          <w:rFonts w:hint="eastAsia"/>
          <w:sz w:val="30"/>
          <w:szCs w:val="30"/>
          <w:u w:val="none"/>
        </w:rPr>
      </w:pPr>
    </w:p>
    <w:p w14:paraId="7458FE5D">
      <w:pPr>
        <w:rPr>
          <w:rFonts w:hint="eastAsia"/>
          <w:sz w:val="30"/>
          <w:szCs w:val="30"/>
          <w:u w:val="none"/>
        </w:rPr>
      </w:pPr>
      <w:r>
        <w:rPr>
          <w:rFonts w:hint="eastAsia"/>
          <w:sz w:val="30"/>
          <w:szCs w:val="30"/>
          <w:u w:val="none"/>
        </w:rPr>
        <w:t>I. The ground of our acceptance with God.</w:t>
      </w:r>
    </w:p>
    <w:p w14:paraId="698FAE0C">
      <w:pPr>
        <w:rPr>
          <w:rFonts w:hint="eastAsia"/>
          <w:sz w:val="30"/>
          <w:szCs w:val="30"/>
          <w:u w:val="none"/>
        </w:rPr>
      </w:pPr>
      <w:r>
        <w:rPr>
          <w:rFonts w:hint="eastAsia"/>
          <w:sz w:val="30"/>
          <w:szCs w:val="30"/>
          <w:u w:val="none"/>
        </w:rPr>
        <w:t>I. 我们在神面前被接纳的根基。</w:t>
      </w:r>
    </w:p>
    <w:p w14:paraId="5C3C1A87">
      <w:pPr>
        <w:rPr>
          <w:rFonts w:hint="eastAsia"/>
          <w:sz w:val="30"/>
          <w:szCs w:val="30"/>
          <w:u w:val="none"/>
        </w:rPr>
      </w:pPr>
    </w:p>
    <w:p w14:paraId="415F3D06">
      <w:pPr>
        <w:rPr>
          <w:rFonts w:hint="eastAsia"/>
          <w:sz w:val="30"/>
          <w:szCs w:val="30"/>
          <w:u w:val="none"/>
        </w:rPr>
      </w:pPr>
      <w:r>
        <w:rPr>
          <w:rFonts w:hint="eastAsia"/>
          <w:sz w:val="30"/>
          <w:szCs w:val="30"/>
          <w:u w:val="none"/>
        </w:rPr>
        <w:t>First, if you’ll look with me at verses 20 through 26.</w:t>
      </w:r>
    </w:p>
    <w:p w14:paraId="2F3AC72A">
      <w:pPr>
        <w:rPr>
          <w:rFonts w:hint="eastAsia"/>
          <w:sz w:val="30"/>
          <w:szCs w:val="30"/>
          <w:u w:val="none"/>
        </w:rPr>
      </w:pPr>
      <w:r>
        <w:rPr>
          <w:rFonts w:hint="eastAsia"/>
          <w:sz w:val="30"/>
          <w:szCs w:val="30"/>
          <w:u w:val="none"/>
        </w:rPr>
        <w:t>首先，如果你和我一同看20至26节。</w:t>
      </w:r>
    </w:p>
    <w:p w14:paraId="5BC8DCF6">
      <w:pPr>
        <w:rPr>
          <w:rFonts w:hint="eastAsia"/>
          <w:sz w:val="30"/>
          <w:szCs w:val="30"/>
          <w:u w:val="none"/>
        </w:rPr>
      </w:pPr>
    </w:p>
    <w:p w14:paraId="73194350">
      <w:pPr>
        <w:rPr>
          <w:rFonts w:hint="eastAsia"/>
          <w:sz w:val="30"/>
          <w:szCs w:val="30"/>
          <w:u w:val="none"/>
        </w:rPr>
      </w:pPr>
      <w:r>
        <w:rPr>
          <w:rFonts w:hint="eastAsia"/>
          <w:sz w:val="30"/>
          <w:szCs w:val="30"/>
          <w:u w:val="none"/>
        </w:rPr>
        <w:t>I want to focus for a few moments on the ground of our acceptation with God.</w:t>
      </w:r>
    </w:p>
    <w:p w14:paraId="384399B1">
      <w:pPr>
        <w:rPr>
          <w:rFonts w:hint="eastAsia"/>
          <w:sz w:val="30"/>
          <w:szCs w:val="30"/>
          <w:u w:val="none"/>
        </w:rPr>
      </w:pPr>
      <w:r>
        <w:rPr>
          <w:rFonts w:hint="eastAsia"/>
          <w:sz w:val="30"/>
          <w:szCs w:val="30"/>
          <w:u w:val="none"/>
        </w:rPr>
        <w:t>我想专注于我们在神面前被接纳的根基片刻。</w:t>
      </w:r>
    </w:p>
    <w:p w14:paraId="7711435E">
      <w:pPr>
        <w:rPr>
          <w:rFonts w:hint="eastAsia"/>
          <w:sz w:val="30"/>
          <w:szCs w:val="30"/>
          <w:u w:val="none"/>
        </w:rPr>
      </w:pPr>
    </w:p>
    <w:p w14:paraId="356C3ABD">
      <w:pPr>
        <w:rPr>
          <w:rFonts w:hint="eastAsia"/>
          <w:sz w:val="30"/>
          <w:szCs w:val="30"/>
          <w:u w:val="none"/>
        </w:rPr>
      </w:pPr>
      <w:r>
        <w:rPr>
          <w:rFonts w:hint="eastAsia"/>
          <w:sz w:val="30"/>
          <w:szCs w:val="30"/>
          <w:u w:val="none"/>
        </w:rPr>
        <w:t>How is it that boasting is excluded all together?</w:t>
      </w:r>
    </w:p>
    <w:p w14:paraId="54AA2F26">
      <w:pPr>
        <w:rPr>
          <w:rFonts w:hint="eastAsia"/>
          <w:sz w:val="30"/>
          <w:szCs w:val="30"/>
          <w:u w:val="none"/>
        </w:rPr>
      </w:pPr>
      <w:r>
        <w:rPr>
          <w:rFonts w:hint="eastAsia"/>
          <w:sz w:val="30"/>
          <w:szCs w:val="30"/>
          <w:u w:val="none"/>
        </w:rPr>
        <w:t>夸口是如何完全被排除的呢？</w:t>
      </w:r>
    </w:p>
    <w:p w14:paraId="31915FE7">
      <w:pPr>
        <w:rPr>
          <w:rFonts w:hint="eastAsia"/>
          <w:sz w:val="30"/>
          <w:szCs w:val="30"/>
          <w:u w:val="none"/>
        </w:rPr>
      </w:pPr>
    </w:p>
    <w:p w14:paraId="1B2C9894">
      <w:pPr>
        <w:rPr>
          <w:rFonts w:hint="eastAsia"/>
          <w:sz w:val="30"/>
          <w:szCs w:val="30"/>
          <w:u w:val="none"/>
        </w:rPr>
      </w:pPr>
      <w:r>
        <w:rPr>
          <w:rFonts w:hint="eastAsia"/>
          <w:sz w:val="30"/>
          <w:szCs w:val="30"/>
          <w:u w:val="none"/>
        </w:rPr>
        <w:t>Six ways, just in these few verses that Paul shows you.</w:t>
      </w:r>
    </w:p>
    <w:p w14:paraId="01A7971E">
      <w:pPr>
        <w:rPr>
          <w:rFonts w:hint="eastAsia"/>
          <w:sz w:val="30"/>
          <w:szCs w:val="30"/>
          <w:u w:val="none"/>
        </w:rPr>
      </w:pPr>
      <w:r>
        <w:rPr>
          <w:rFonts w:hint="eastAsia"/>
          <w:sz w:val="30"/>
          <w:szCs w:val="30"/>
          <w:u w:val="none"/>
        </w:rPr>
        <w:t>六种方式，就在这几节经文中，保罗向你们显明。</w:t>
      </w:r>
    </w:p>
    <w:p w14:paraId="46B45E8F">
      <w:pPr>
        <w:rPr>
          <w:rFonts w:hint="eastAsia"/>
          <w:sz w:val="30"/>
          <w:szCs w:val="30"/>
          <w:u w:val="none"/>
        </w:rPr>
      </w:pPr>
    </w:p>
    <w:p w14:paraId="1DE450C2">
      <w:pPr>
        <w:rPr>
          <w:rFonts w:hint="eastAsia"/>
          <w:sz w:val="30"/>
          <w:szCs w:val="30"/>
          <w:u w:val="none"/>
        </w:rPr>
      </w:pPr>
      <w:r>
        <w:rPr>
          <w:rFonts w:hint="eastAsia"/>
          <w:sz w:val="30"/>
          <w:szCs w:val="30"/>
          <w:u w:val="none"/>
        </w:rPr>
        <w:t>First, Paul emphasizes that it is God Himself who justifies.</w:t>
      </w:r>
    </w:p>
    <w:p w14:paraId="55C12B0C">
      <w:pPr>
        <w:rPr>
          <w:rFonts w:hint="eastAsia"/>
          <w:sz w:val="30"/>
          <w:szCs w:val="30"/>
          <w:u w:val="none"/>
        </w:rPr>
      </w:pPr>
      <w:r>
        <w:rPr>
          <w:rFonts w:hint="eastAsia"/>
          <w:sz w:val="30"/>
          <w:szCs w:val="30"/>
          <w:u w:val="none"/>
        </w:rPr>
        <w:t>首先，保罗强调，是神自己称义。</w:t>
      </w:r>
    </w:p>
    <w:p w14:paraId="4AD65958">
      <w:pPr>
        <w:rPr>
          <w:rFonts w:hint="eastAsia"/>
          <w:sz w:val="30"/>
          <w:szCs w:val="30"/>
          <w:u w:val="none"/>
        </w:rPr>
      </w:pPr>
    </w:p>
    <w:p w14:paraId="2B915376">
      <w:pPr>
        <w:rPr>
          <w:rFonts w:hint="eastAsia"/>
          <w:sz w:val="30"/>
          <w:szCs w:val="30"/>
          <w:u w:val="none"/>
        </w:rPr>
      </w:pPr>
      <w:r>
        <w:rPr>
          <w:rFonts w:hint="eastAsia"/>
          <w:sz w:val="30"/>
          <w:szCs w:val="30"/>
          <w:u w:val="none"/>
        </w:rPr>
        <w:t>You don’t justify yourself.</w:t>
      </w:r>
    </w:p>
    <w:p w14:paraId="1CA6D550">
      <w:pPr>
        <w:rPr>
          <w:rFonts w:hint="eastAsia"/>
          <w:sz w:val="30"/>
          <w:szCs w:val="30"/>
          <w:u w:val="none"/>
        </w:rPr>
      </w:pPr>
      <w:r>
        <w:rPr>
          <w:rFonts w:hint="eastAsia"/>
          <w:sz w:val="30"/>
          <w:szCs w:val="30"/>
          <w:u w:val="none"/>
        </w:rPr>
        <w:t>你们不称自己为义。</w:t>
      </w:r>
    </w:p>
    <w:p w14:paraId="2A8049FE">
      <w:pPr>
        <w:rPr>
          <w:rFonts w:hint="eastAsia"/>
          <w:sz w:val="30"/>
          <w:szCs w:val="30"/>
          <w:u w:val="none"/>
        </w:rPr>
      </w:pPr>
    </w:p>
    <w:p w14:paraId="2DCD5B65">
      <w:pPr>
        <w:rPr>
          <w:rFonts w:hint="eastAsia"/>
          <w:sz w:val="30"/>
          <w:szCs w:val="30"/>
          <w:u w:val="none"/>
        </w:rPr>
      </w:pPr>
      <w:r>
        <w:rPr>
          <w:rFonts w:hint="eastAsia"/>
          <w:sz w:val="30"/>
          <w:szCs w:val="30"/>
          <w:u w:val="none"/>
        </w:rPr>
        <w:t>God justifies you.</w:t>
      </w:r>
    </w:p>
    <w:p w14:paraId="77BD1C08">
      <w:pPr>
        <w:rPr>
          <w:rFonts w:hint="eastAsia"/>
          <w:sz w:val="30"/>
          <w:szCs w:val="30"/>
          <w:u w:val="none"/>
        </w:rPr>
      </w:pPr>
      <w:r>
        <w:rPr>
          <w:rFonts w:hint="eastAsia"/>
          <w:sz w:val="30"/>
          <w:szCs w:val="30"/>
          <w:u w:val="none"/>
        </w:rPr>
        <w:t>神称你们为义。</w:t>
      </w:r>
    </w:p>
    <w:p w14:paraId="4D46CD6C">
      <w:pPr>
        <w:rPr>
          <w:rFonts w:hint="eastAsia"/>
          <w:sz w:val="30"/>
          <w:szCs w:val="30"/>
          <w:u w:val="none"/>
        </w:rPr>
      </w:pPr>
    </w:p>
    <w:p w14:paraId="1A4B09EF">
      <w:pPr>
        <w:rPr>
          <w:rFonts w:hint="eastAsia"/>
          <w:sz w:val="30"/>
          <w:szCs w:val="30"/>
          <w:u w:val="none"/>
        </w:rPr>
      </w:pPr>
      <w:r>
        <w:rPr>
          <w:rFonts w:hint="eastAsia"/>
          <w:sz w:val="30"/>
          <w:szCs w:val="30"/>
          <w:u w:val="none"/>
        </w:rPr>
        <w:t>Look at verse 26.</w:t>
      </w:r>
    </w:p>
    <w:p w14:paraId="2D65E1FB">
      <w:pPr>
        <w:rPr>
          <w:rFonts w:hint="eastAsia"/>
          <w:sz w:val="30"/>
          <w:szCs w:val="30"/>
          <w:u w:val="none"/>
        </w:rPr>
      </w:pPr>
      <w:r>
        <w:rPr>
          <w:rFonts w:hint="eastAsia"/>
          <w:sz w:val="30"/>
          <w:szCs w:val="30"/>
          <w:u w:val="none"/>
        </w:rPr>
        <w:t>请看26节。</w:t>
      </w:r>
    </w:p>
    <w:p w14:paraId="62F9A4B4">
      <w:pPr>
        <w:rPr>
          <w:rFonts w:hint="eastAsia"/>
          <w:sz w:val="30"/>
          <w:szCs w:val="30"/>
          <w:u w:val="none"/>
        </w:rPr>
      </w:pPr>
    </w:p>
    <w:p w14:paraId="43512132">
      <w:pPr>
        <w:rPr>
          <w:rFonts w:hint="eastAsia"/>
          <w:sz w:val="30"/>
          <w:szCs w:val="30"/>
          <w:u w:val="none"/>
        </w:rPr>
      </w:pPr>
      <w:r>
        <w:rPr>
          <w:rFonts w:hint="eastAsia"/>
          <w:sz w:val="30"/>
          <w:szCs w:val="30"/>
          <w:u w:val="none"/>
        </w:rPr>
        <w:t>"That He might be the justifier."</w:t>
      </w:r>
    </w:p>
    <w:p w14:paraId="11DBA2BE">
      <w:pPr>
        <w:rPr>
          <w:rFonts w:hint="eastAsia"/>
          <w:sz w:val="30"/>
          <w:szCs w:val="30"/>
          <w:u w:val="none"/>
        </w:rPr>
      </w:pPr>
      <w:r>
        <w:rPr>
          <w:rFonts w:hint="eastAsia"/>
          <w:sz w:val="30"/>
          <w:szCs w:val="30"/>
          <w:u w:val="none"/>
        </w:rPr>
        <w:t>“使祂自己为义。”</w:t>
      </w:r>
    </w:p>
    <w:p w14:paraId="01B017F6">
      <w:pPr>
        <w:rPr>
          <w:rFonts w:hint="eastAsia"/>
          <w:sz w:val="30"/>
          <w:szCs w:val="30"/>
          <w:u w:val="none"/>
        </w:rPr>
      </w:pPr>
    </w:p>
    <w:p w14:paraId="64B17A11">
      <w:pPr>
        <w:rPr>
          <w:rFonts w:hint="eastAsia"/>
          <w:sz w:val="30"/>
          <w:szCs w:val="30"/>
          <w:u w:val="none"/>
        </w:rPr>
      </w:pPr>
      <w:r>
        <w:rPr>
          <w:rFonts w:hint="eastAsia"/>
          <w:sz w:val="30"/>
          <w:szCs w:val="30"/>
          <w:u w:val="none"/>
        </w:rPr>
        <w:t>Who’s the 'He'?</w:t>
      </w:r>
    </w:p>
    <w:p w14:paraId="55F01B10">
      <w:pPr>
        <w:rPr>
          <w:rFonts w:hint="eastAsia"/>
          <w:sz w:val="30"/>
          <w:szCs w:val="30"/>
          <w:u w:val="none"/>
        </w:rPr>
      </w:pPr>
      <w:r>
        <w:rPr>
          <w:rFonts w:hint="eastAsia"/>
          <w:sz w:val="30"/>
          <w:szCs w:val="30"/>
          <w:u w:val="none"/>
        </w:rPr>
        <w:t>谁是那个“祂”？</w:t>
      </w:r>
    </w:p>
    <w:p w14:paraId="32AF98E2">
      <w:pPr>
        <w:rPr>
          <w:rFonts w:hint="eastAsia"/>
          <w:sz w:val="30"/>
          <w:szCs w:val="30"/>
          <w:u w:val="none"/>
        </w:rPr>
      </w:pPr>
    </w:p>
    <w:p w14:paraId="49D4148D">
      <w:pPr>
        <w:rPr>
          <w:rFonts w:hint="eastAsia"/>
          <w:sz w:val="30"/>
          <w:szCs w:val="30"/>
          <w:u w:val="none"/>
        </w:rPr>
      </w:pPr>
      <w:r>
        <w:rPr>
          <w:rFonts w:hint="eastAsia"/>
          <w:sz w:val="30"/>
          <w:szCs w:val="30"/>
          <w:u w:val="none"/>
        </w:rPr>
        <w:t>God. God is the justifier.</w:t>
      </w:r>
    </w:p>
    <w:p w14:paraId="502DA176">
      <w:pPr>
        <w:rPr>
          <w:rFonts w:hint="eastAsia"/>
          <w:sz w:val="30"/>
          <w:szCs w:val="30"/>
          <w:u w:val="none"/>
        </w:rPr>
      </w:pPr>
      <w:r>
        <w:rPr>
          <w:rFonts w:hint="eastAsia"/>
          <w:sz w:val="30"/>
          <w:szCs w:val="30"/>
          <w:u w:val="none"/>
        </w:rPr>
        <w:t>神。神是称义者。</w:t>
      </w:r>
    </w:p>
    <w:p w14:paraId="108804DB">
      <w:pPr>
        <w:rPr>
          <w:rFonts w:hint="eastAsia"/>
          <w:sz w:val="30"/>
          <w:szCs w:val="30"/>
          <w:u w:val="none"/>
        </w:rPr>
      </w:pPr>
    </w:p>
    <w:p w14:paraId="5F963A58">
      <w:pPr>
        <w:rPr>
          <w:rFonts w:hint="eastAsia"/>
          <w:sz w:val="30"/>
          <w:szCs w:val="30"/>
          <w:u w:val="none"/>
        </w:rPr>
      </w:pPr>
      <w:r>
        <w:rPr>
          <w:rFonts w:hint="eastAsia"/>
          <w:sz w:val="30"/>
          <w:szCs w:val="30"/>
          <w:u w:val="none"/>
        </w:rPr>
        <w:t>God justifies.</w:t>
      </w:r>
    </w:p>
    <w:p w14:paraId="1FB5E1C5">
      <w:pPr>
        <w:rPr>
          <w:rFonts w:hint="eastAsia"/>
          <w:sz w:val="30"/>
          <w:szCs w:val="30"/>
          <w:u w:val="none"/>
        </w:rPr>
      </w:pPr>
      <w:r>
        <w:rPr>
          <w:rFonts w:hint="eastAsia"/>
          <w:sz w:val="30"/>
          <w:szCs w:val="30"/>
          <w:u w:val="none"/>
        </w:rPr>
        <w:t>神称义。</w:t>
      </w:r>
    </w:p>
    <w:p w14:paraId="25043F6F">
      <w:pPr>
        <w:rPr>
          <w:rFonts w:hint="eastAsia"/>
          <w:sz w:val="30"/>
          <w:szCs w:val="30"/>
          <w:u w:val="none"/>
        </w:rPr>
      </w:pPr>
    </w:p>
    <w:p w14:paraId="09F4C1FC">
      <w:pPr>
        <w:rPr>
          <w:rFonts w:hint="eastAsia"/>
          <w:sz w:val="30"/>
          <w:szCs w:val="30"/>
          <w:u w:val="none"/>
        </w:rPr>
      </w:pPr>
      <w:r>
        <w:rPr>
          <w:rFonts w:hint="eastAsia"/>
          <w:sz w:val="30"/>
          <w:szCs w:val="30"/>
          <w:u w:val="none"/>
        </w:rPr>
        <w:t>You don’t justify yourself.</w:t>
      </w:r>
    </w:p>
    <w:p w14:paraId="538A235F">
      <w:pPr>
        <w:rPr>
          <w:rFonts w:hint="eastAsia"/>
          <w:sz w:val="30"/>
          <w:szCs w:val="30"/>
          <w:u w:val="none"/>
        </w:rPr>
      </w:pPr>
      <w:r>
        <w:rPr>
          <w:rFonts w:hint="eastAsia"/>
          <w:sz w:val="30"/>
          <w:szCs w:val="30"/>
          <w:u w:val="none"/>
        </w:rPr>
        <w:t>你们不称自己为义。</w:t>
      </w:r>
    </w:p>
    <w:p w14:paraId="79353979">
      <w:pPr>
        <w:rPr>
          <w:rFonts w:hint="eastAsia"/>
          <w:sz w:val="30"/>
          <w:szCs w:val="30"/>
          <w:u w:val="none"/>
        </w:rPr>
      </w:pPr>
    </w:p>
    <w:p w14:paraId="13342D90">
      <w:pPr>
        <w:rPr>
          <w:rFonts w:hint="eastAsia"/>
          <w:sz w:val="30"/>
          <w:szCs w:val="30"/>
          <w:u w:val="none"/>
        </w:rPr>
      </w:pPr>
      <w:r>
        <w:rPr>
          <w:rFonts w:hint="eastAsia"/>
          <w:sz w:val="30"/>
          <w:szCs w:val="30"/>
          <w:u w:val="none"/>
        </w:rPr>
        <w:t>Nobody else justifies you.</w:t>
      </w:r>
    </w:p>
    <w:p w14:paraId="4A4E31FF">
      <w:pPr>
        <w:rPr>
          <w:rFonts w:hint="eastAsia"/>
          <w:sz w:val="30"/>
          <w:szCs w:val="30"/>
          <w:u w:val="none"/>
        </w:rPr>
      </w:pPr>
      <w:r>
        <w:rPr>
          <w:rFonts w:hint="eastAsia"/>
          <w:sz w:val="30"/>
          <w:szCs w:val="30"/>
          <w:u w:val="none"/>
        </w:rPr>
        <w:t>没有别人称你们为义。</w:t>
      </w:r>
    </w:p>
    <w:p w14:paraId="24A9090C">
      <w:pPr>
        <w:rPr>
          <w:rFonts w:hint="eastAsia"/>
          <w:sz w:val="30"/>
          <w:szCs w:val="30"/>
          <w:u w:val="none"/>
        </w:rPr>
      </w:pPr>
    </w:p>
    <w:p w14:paraId="7C20C10A">
      <w:pPr>
        <w:rPr>
          <w:rFonts w:hint="eastAsia"/>
          <w:sz w:val="30"/>
          <w:szCs w:val="30"/>
          <w:u w:val="none"/>
        </w:rPr>
      </w:pPr>
      <w:r>
        <w:rPr>
          <w:rFonts w:hint="eastAsia"/>
          <w:sz w:val="30"/>
          <w:szCs w:val="30"/>
          <w:u w:val="none"/>
        </w:rPr>
        <w:t>God justifies you.</w:t>
      </w:r>
    </w:p>
    <w:p w14:paraId="0A75B306">
      <w:pPr>
        <w:rPr>
          <w:rFonts w:hint="eastAsia"/>
          <w:sz w:val="30"/>
          <w:szCs w:val="30"/>
          <w:u w:val="none"/>
        </w:rPr>
      </w:pPr>
      <w:r>
        <w:rPr>
          <w:rFonts w:hint="eastAsia"/>
          <w:sz w:val="30"/>
          <w:szCs w:val="30"/>
          <w:u w:val="none"/>
        </w:rPr>
        <w:t>神称你们为义。</w:t>
      </w:r>
    </w:p>
    <w:p w14:paraId="0BFCEB75">
      <w:pPr>
        <w:rPr>
          <w:rFonts w:hint="eastAsia"/>
          <w:sz w:val="30"/>
          <w:szCs w:val="30"/>
          <w:u w:val="none"/>
        </w:rPr>
      </w:pPr>
    </w:p>
    <w:p w14:paraId="73909C44">
      <w:pPr>
        <w:rPr>
          <w:rFonts w:hint="eastAsia"/>
          <w:sz w:val="30"/>
          <w:szCs w:val="30"/>
          <w:u w:val="none"/>
        </w:rPr>
      </w:pPr>
      <w:r>
        <w:rPr>
          <w:rFonts w:hint="eastAsia"/>
          <w:sz w:val="30"/>
          <w:szCs w:val="30"/>
          <w:u w:val="none"/>
        </w:rPr>
        <w:t>It’s not something that you do.</w:t>
      </w:r>
    </w:p>
    <w:p w14:paraId="1CA41004">
      <w:pPr>
        <w:rPr>
          <w:rFonts w:hint="eastAsia"/>
          <w:sz w:val="30"/>
          <w:szCs w:val="30"/>
          <w:u w:val="none"/>
        </w:rPr>
      </w:pPr>
      <w:r>
        <w:rPr>
          <w:rFonts w:hint="eastAsia"/>
          <w:sz w:val="30"/>
          <w:szCs w:val="30"/>
          <w:u w:val="none"/>
        </w:rPr>
        <w:t>不是你们做的。</w:t>
      </w:r>
    </w:p>
    <w:p w14:paraId="780914B2">
      <w:pPr>
        <w:rPr>
          <w:rFonts w:hint="eastAsia"/>
          <w:sz w:val="30"/>
          <w:szCs w:val="30"/>
          <w:u w:val="none"/>
        </w:rPr>
      </w:pPr>
    </w:p>
    <w:p w14:paraId="0D783EFF">
      <w:pPr>
        <w:rPr>
          <w:rFonts w:hint="eastAsia"/>
          <w:sz w:val="30"/>
          <w:szCs w:val="30"/>
          <w:u w:val="none"/>
        </w:rPr>
      </w:pPr>
      <w:r>
        <w:rPr>
          <w:rFonts w:hint="eastAsia"/>
          <w:sz w:val="30"/>
          <w:szCs w:val="30"/>
          <w:u w:val="none"/>
        </w:rPr>
        <w:t>It’s something that he does.</w:t>
      </w:r>
    </w:p>
    <w:p w14:paraId="175F15EB">
      <w:pPr>
        <w:rPr>
          <w:rFonts w:hint="eastAsia"/>
          <w:sz w:val="30"/>
          <w:szCs w:val="30"/>
          <w:u w:val="none"/>
        </w:rPr>
      </w:pPr>
      <w:r>
        <w:rPr>
          <w:rFonts w:hint="eastAsia"/>
          <w:sz w:val="30"/>
          <w:szCs w:val="30"/>
          <w:u w:val="none"/>
        </w:rPr>
        <w:t>是祂做的。</w:t>
      </w:r>
    </w:p>
    <w:p w14:paraId="7895A6DD">
      <w:pPr>
        <w:rPr>
          <w:rFonts w:hint="eastAsia"/>
          <w:sz w:val="30"/>
          <w:szCs w:val="30"/>
          <w:u w:val="none"/>
        </w:rPr>
      </w:pPr>
    </w:p>
    <w:p w14:paraId="3AD9D256">
      <w:pPr>
        <w:rPr>
          <w:rFonts w:hint="eastAsia"/>
          <w:sz w:val="30"/>
          <w:szCs w:val="30"/>
          <w:u w:val="none"/>
        </w:rPr>
      </w:pPr>
      <w:r>
        <w:rPr>
          <w:rFonts w:hint="eastAsia"/>
          <w:sz w:val="30"/>
          <w:szCs w:val="30"/>
          <w:u w:val="none"/>
        </w:rPr>
        <w:t>Secondly, notice in verse 24, God emphasizes that that justification is a gift of grace.</w:t>
      </w:r>
    </w:p>
    <w:p w14:paraId="410173C2">
      <w:pPr>
        <w:rPr>
          <w:rFonts w:hint="eastAsia"/>
          <w:sz w:val="30"/>
          <w:szCs w:val="30"/>
          <w:u w:val="none"/>
        </w:rPr>
      </w:pPr>
      <w:r>
        <w:rPr>
          <w:rFonts w:hint="eastAsia"/>
          <w:sz w:val="30"/>
          <w:szCs w:val="30"/>
          <w:u w:val="none"/>
        </w:rPr>
        <w:t>其次，请注意在24节，神强调那称义是恩典的礼物。</w:t>
      </w:r>
    </w:p>
    <w:p w14:paraId="5C16ABAE">
      <w:pPr>
        <w:rPr>
          <w:rFonts w:hint="eastAsia"/>
          <w:sz w:val="30"/>
          <w:szCs w:val="30"/>
          <w:u w:val="none"/>
        </w:rPr>
      </w:pPr>
    </w:p>
    <w:p w14:paraId="6F7E6EF7">
      <w:pPr>
        <w:rPr>
          <w:rFonts w:hint="eastAsia"/>
          <w:sz w:val="30"/>
          <w:szCs w:val="30"/>
          <w:u w:val="none"/>
        </w:rPr>
      </w:pPr>
      <w:r>
        <w:rPr>
          <w:rFonts w:hint="eastAsia"/>
          <w:sz w:val="30"/>
          <w:szCs w:val="30"/>
          <w:u w:val="none"/>
        </w:rPr>
        <w:t>Look at his words.</w:t>
      </w:r>
    </w:p>
    <w:p w14:paraId="2AD0C1FB">
      <w:pPr>
        <w:rPr>
          <w:rFonts w:hint="eastAsia"/>
          <w:sz w:val="30"/>
          <w:szCs w:val="30"/>
          <w:u w:val="none"/>
        </w:rPr>
      </w:pPr>
      <w:r>
        <w:rPr>
          <w:rFonts w:hint="eastAsia"/>
          <w:sz w:val="30"/>
          <w:szCs w:val="30"/>
          <w:u w:val="none"/>
        </w:rPr>
        <w:t>请看祂的话。</w:t>
      </w:r>
    </w:p>
    <w:p w14:paraId="20DBDEC6">
      <w:pPr>
        <w:rPr>
          <w:rFonts w:hint="eastAsia"/>
          <w:sz w:val="30"/>
          <w:szCs w:val="30"/>
          <w:u w:val="none"/>
        </w:rPr>
      </w:pPr>
    </w:p>
    <w:p w14:paraId="47E09F3E">
      <w:pPr>
        <w:rPr>
          <w:rFonts w:hint="eastAsia"/>
          <w:sz w:val="30"/>
          <w:szCs w:val="30"/>
          <w:u w:val="none"/>
        </w:rPr>
      </w:pPr>
      <w:r>
        <w:rPr>
          <w:rFonts w:hint="eastAsia"/>
          <w:sz w:val="30"/>
          <w:szCs w:val="30"/>
          <w:u w:val="none"/>
        </w:rPr>
        <w:t>"Being justified as a gift by His grace."</w:t>
      </w:r>
    </w:p>
    <w:p w14:paraId="027FF197">
      <w:pPr>
        <w:rPr>
          <w:rFonts w:hint="eastAsia"/>
          <w:sz w:val="30"/>
          <w:szCs w:val="30"/>
          <w:u w:val="none"/>
        </w:rPr>
      </w:pPr>
      <w:r>
        <w:rPr>
          <w:rFonts w:hint="eastAsia"/>
          <w:sz w:val="30"/>
          <w:szCs w:val="30"/>
          <w:u w:val="none"/>
        </w:rPr>
        <w:t>“如今却蒙祂的恩典，就白白地称义。”</w:t>
      </w:r>
    </w:p>
    <w:p w14:paraId="34E400FB">
      <w:pPr>
        <w:rPr>
          <w:rFonts w:hint="eastAsia"/>
          <w:sz w:val="30"/>
          <w:szCs w:val="30"/>
          <w:u w:val="none"/>
        </w:rPr>
      </w:pPr>
    </w:p>
    <w:p w14:paraId="0C2C511B">
      <w:pPr>
        <w:rPr>
          <w:rFonts w:hint="eastAsia"/>
          <w:sz w:val="30"/>
          <w:szCs w:val="30"/>
          <w:u w:val="none"/>
        </w:rPr>
      </w:pPr>
      <w:r>
        <w:rPr>
          <w:rFonts w:hint="eastAsia"/>
          <w:sz w:val="30"/>
          <w:szCs w:val="30"/>
          <w:u w:val="none"/>
        </w:rPr>
        <w:t>Once again, justification isn’t something that you earn.</w:t>
      </w:r>
    </w:p>
    <w:p w14:paraId="2B87B03F">
      <w:pPr>
        <w:rPr>
          <w:rFonts w:hint="eastAsia"/>
          <w:sz w:val="30"/>
          <w:szCs w:val="30"/>
          <w:u w:val="none"/>
        </w:rPr>
      </w:pPr>
      <w:r>
        <w:rPr>
          <w:rFonts w:hint="eastAsia"/>
          <w:sz w:val="30"/>
          <w:szCs w:val="30"/>
          <w:u w:val="none"/>
        </w:rPr>
        <w:t>再次，称义不是你赚取的。</w:t>
      </w:r>
    </w:p>
    <w:p w14:paraId="10E61B77">
      <w:pPr>
        <w:rPr>
          <w:rFonts w:hint="eastAsia"/>
          <w:sz w:val="30"/>
          <w:szCs w:val="30"/>
          <w:u w:val="none"/>
        </w:rPr>
      </w:pPr>
    </w:p>
    <w:p w14:paraId="51276F9B">
      <w:pPr>
        <w:rPr>
          <w:rFonts w:hint="eastAsia"/>
          <w:sz w:val="30"/>
          <w:szCs w:val="30"/>
          <w:u w:val="none"/>
        </w:rPr>
      </w:pPr>
      <w:r>
        <w:rPr>
          <w:rFonts w:hint="eastAsia"/>
          <w:sz w:val="30"/>
          <w:szCs w:val="30"/>
          <w:u w:val="none"/>
        </w:rPr>
        <w:t>Justification doesn’t require that you do something to get it.</w:t>
      </w:r>
    </w:p>
    <w:p w14:paraId="62099DF6">
      <w:pPr>
        <w:rPr>
          <w:rFonts w:hint="eastAsia"/>
          <w:sz w:val="30"/>
          <w:szCs w:val="30"/>
          <w:u w:val="none"/>
        </w:rPr>
      </w:pPr>
      <w:r>
        <w:rPr>
          <w:rFonts w:hint="eastAsia"/>
          <w:sz w:val="30"/>
          <w:szCs w:val="30"/>
          <w:u w:val="none"/>
        </w:rPr>
        <w:t>称义不要求你做什么来得到它。</w:t>
      </w:r>
    </w:p>
    <w:p w14:paraId="797FF014">
      <w:pPr>
        <w:rPr>
          <w:rFonts w:hint="eastAsia"/>
          <w:sz w:val="30"/>
          <w:szCs w:val="30"/>
          <w:u w:val="none"/>
        </w:rPr>
      </w:pPr>
    </w:p>
    <w:p w14:paraId="6C33042E">
      <w:pPr>
        <w:rPr>
          <w:rFonts w:hint="eastAsia"/>
          <w:sz w:val="30"/>
          <w:szCs w:val="30"/>
          <w:u w:val="none"/>
        </w:rPr>
      </w:pPr>
      <w:r>
        <w:rPr>
          <w:rFonts w:hint="eastAsia"/>
          <w:sz w:val="30"/>
          <w:szCs w:val="30"/>
          <w:u w:val="none"/>
        </w:rPr>
        <w:t>It’s a gift that’s offered in grace.</w:t>
      </w:r>
    </w:p>
    <w:p w14:paraId="0E1BF59D">
      <w:pPr>
        <w:rPr>
          <w:rFonts w:hint="eastAsia"/>
          <w:sz w:val="30"/>
          <w:szCs w:val="30"/>
          <w:u w:val="none"/>
        </w:rPr>
      </w:pPr>
      <w:r>
        <w:rPr>
          <w:rFonts w:hint="eastAsia"/>
          <w:sz w:val="30"/>
          <w:szCs w:val="30"/>
          <w:u w:val="none"/>
        </w:rPr>
        <w:t>是在恩典中提供的礼物。</w:t>
      </w:r>
    </w:p>
    <w:p w14:paraId="575A0CA6">
      <w:pPr>
        <w:rPr>
          <w:rFonts w:hint="eastAsia"/>
          <w:sz w:val="30"/>
          <w:szCs w:val="30"/>
          <w:u w:val="none"/>
        </w:rPr>
      </w:pPr>
    </w:p>
    <w:p w14:paraId="6B50DA41">
      <w:pPr>
        <w:rPr>
          <w:rFonts w:hint="eastAsia"/>
          <w:sz w:val="30"/>
          <w:szCs w:val="30"/>
          <w:u w:val="none"/>
        </w:rPr>
      </w:pPr>
      <w:r>
        <w:rPr>
          <w:rFonts w:hint="eastAsia"/>
          <w:sz w:val="30"/>
          <w:szCs w:val="30"/>
          <w:u w:val="none"/>
        </w:rPr>
        <w:t>Notice how Paul is already building an argument as to why your works don’t play a roll in it.</w:t>
      </w:r>
    </w:p>
    <w:p w14:paraId="04D5BCF5">
      <w:pPr>
        <w:rPr>
          <w:rFonts w:hint="eastAsia"/>
          <w:sz w:val="30"/>
          <w:szCs w:val="30"/>
          <w:u w:val="none"/>
        </w:rPr>
      </w:pPr>
      <w:r>
        <w:rPr>
          <w:rFonts w:hint="eastAsia"/>
          <w:sz w:val="30"/>
          <w:szCs w:val="30"/>
          <w:u w:val="none"/>
        </w:rPr>
        <w:t>注意保罗已经开始构建一个论证，说明为何你们的行为在其中不起作用。</w:t>
      </w:r>
    </w:p>
    <w:p w14:paraId="3FB8FADF">
      <w:pPr>
        <w:rPr>
          <w:rFonts w:hint="eastAsia"/>
          <w:sz w:val="30"/>
          <w:szCs w:val="30"/>
          <w:u w:val="none"/>
        </w:rPr>
      </w:pPr>
    </w:p>
    <w:p w14:paraId="406F78F0">
      <w:pPr>
        <w:rPr>
          <w:rFonts w:hint="eastAsia"/>
          <w:sz w:val="30"/>
          <w:szCs w:val="30"/>
          <w:u w:val="none"/>
        </w:rPr>
      </w:pPr>
      <w:r>
        <w:rPr>
          <w:rFonts w:hint="eastAsia"/>
          <w:sz w:val="30"/>
          <w:szCs w:val="30"/>
          <w:u w:val="none"/>
        </w:rPr>
        <w:t>It’s a gift of grace, it’s not something you do.</w:t>
      </w:r>
    </w:p>
    <w:p w14:paraId="32DA0B1C">
      <w:pPr>
        <w:rPr>
          <w:rFonts w:hint="eastAsia"/>
          <w:sz w:val="30"/>
          <w:szCs w:val="30"/>
          <w:u w:val="none"/>
        </w:rPr>
      </w:pPr>
      <w:r>
        <w:rPr>
          <w:rFonts w:hint="eastAsia"/>
          <w:sz w:val="30"/>
          <w:szCs w:val="30"/>
          <w:u w:val="none"/>
        </w:rPr>
        <w:t>是恩典的礼物，不是你们做的。</w:t>
      </w:r>
    </w:p>
    <w:p w14:paraId="0BC7DCD7">
      <w:pPr>
        <w:rPr>
          <w:rFonts w:hint="eastAsia"/>
          <w:sz w:val="30"/>
          <w:szCs w:val="30"/>
          <w:u w:val="none"/>
        </w:rPr>
      </w:pPr>
    </w:p>
    <w:p w14:paraId="14990497">
      <w:pPr>
        <w:rPr>
          <w:rFonts w:hint="eastAsia"/>
          <w:sz w:val="30"/>
          <w:szCs w:val="30"/>
          <w:u w:val="none"/>
        </w:rPr>
      </w:pPr>
      <w:r>
        <w:rPr>
          <w:rFonts w:hint="eastAsia"/>
          <w:sz w:val="30"/>
          <w:szCs w:val="30"/>
          <w:u w:val="none"/>
        </w:rPr>
        <w:t>It’s something you receive.</w:t>
      </w:r>
    </w:p>
    <w:p w14:paraId="73AE5C71">
      <w:pPr>
        <w:rPr>
          <w:rFonts w:hint="eastAsia"/>
          <w:sz w:val="30"/>
          <w:szCs w:val="30"/>
          <w:u w:val="none"/>
        </w:rPr>
      </w:pPr>
      <w:r>
        <w:rPr>
          <w:rFonts w:hint="eastAsia"/>
          <w:sz w:val="30"/>
          <w:szCs w:val="30"/>
          <w:u w:val="none"/>
        </w:rPr>
        <w:t>是你们领受的。</w:t>
      </w:r>
    </w:p>
    <w:p w14:paraId="0376E983">
      <w:pPr>
        <w:rPr>
          <w:rFonts w:hint="eastAsia"/>
          <w:sz w:val="30"/>
          <w:szCs w:val="30"/>
          <w:u w:val="none"/>
        </w:rPr>
      </w:pPr>
    </w:p>
    <w:p w14:paraId="1251F05D">
      <w:pPr>
        <w:rPr>
          <w:rFonts w:hint="eastAsia"/>
          <w:sz w:val="30"/>
          <w:szCs w:val="30"/>
          <w:u w:val="none"/>
        </w:rPr>
      </w:pPr>
      <w:r>
        <w:rPr>
          <w:rFonts w:hint="eastAsia"/>
          <w:sz w:val="30"/>
          <w:szCs w:val="30"/>
          <w:u w:val="none"/>
        </w:rPr>
        <w:t>Thirdly, look again at verse 24.</w:t>
      </w:r>
    </w:p>
    <w:p w14:paraId="5466DABD">
      <w:pPr>
        <w:rPr>
          <w:rFonts w:hint="eastAsia"/>
          <w:sz w:val="30"/>
          <w:szCs w:val="30"/>
          <w:u w:val="none"/>
        </w:rPr>
      </w:pPr>
      <w:r>
        <w:rPr>
          <w:rFonts w:hint="eastAsia"/>
          <w:sz w:val="30"/>
          <w:szCs w:val="30"/>
          <w:u w:val="none"/>
        </w:rPr>
        <w:t>第三，再看24节。</w:t>
      </w:r>
    </w:p>
    <w:p w14:paraId="3B421DB0">
      <w:pPr>
        <w:rPr>
          <w:rFonts w:hint="eastAsia"/>
          <w:sz w:val="30"/>
          <w:szCs w:val="30"/>
          <w:u w:val="none"/>
        </w:rPr>
      </w:pPr>
    </w:p>
    <w:p w14:paraId="258307A3">
      <w:pPr>
        <w:rPr>
          <w:rFonts w:hint="eastAsia"/>
          <w:sz w:val="30"/>
          <w:szCs w:val="30"/>
          <w:u w:val="none"/>
        </w:rPr>
      </w:pPr>
      <w:r>
        <w:rPr>
          <w:rFonts w:hint="eastAsia"/>
          <w:sz w:val="30"/>
          <w:szCs w:val="30"/>
          <w:u w:val="none"/>
        </w:rPr>
        <w:t>He emphasizes that that justification is itself grounded, not in something that you have done, but in fact it’s grounded in something that Christ did.</w:t>
      </w:r>
    </w:p>
    <w:p w14:paraId="79795CB8">
      <w:pPr>
        <w:rPr>
          <w:rFonts w:hint="eastAsia"/>
          <w:sz w:val="30"/>
          <w:szCs w:val="30"/>
          <w:u w:val="none"/>
        </w:rPr>
      </w:pPr>
      <w:r>
        <w:rPr>
          <w:rFonts w:hint="eastAsia"/>
          <w:sz w:val="30"/>
          <w:szCs w:val="30"/>
          <w:u w:val="none"/>
        </w:rPr>
        <w:t>祂强调那称义本身不是建立在你们所做的某件事上，事实上是建立在基督所做的某件事上。</w:t>
      </w:r>
    </w:p>
    <w:p w14:paraId="0017278B">
      <w:pPr>
        <w:rPr>
          <w:rFonts w:hint="eastAsia"/>
          <w:sz w:val="30"/>
          <w:szCs w:val="30"/>
          <w:u w:val="none"/>
        </w:rPr>
      </w:pPr>
    </w:p>
    <w:p w14:paraId="7EB6C5DD">
      <w:pPr>
        <w:rPr>
          <w:rFonts w:hint="eastAsia"/>
          <w:sz w:val="30"/>
          <w:szCs w:val="30"/>
          <w:u w:val="none"/>
        </w:rPr>
      </w:pPr>
      <w:r>
        <w:rPr>
          <w:rFonts w:hint="eastAsia"/>
          <w:sz w:val="30"/>
          <w:szCs w:val="30"/>
          <w:u w:val="none"/>
        </w:rPr>
        <w:t>It’s grounded in the death of Christ.</w:t>
      </w:r>
    </w:p>
    <w:p w14:paraId="483DB334">
      <w:pPr>
        <w:rPr>
          <w:rFonts w:hint="eastAsia"/>
          <w:sz w:val="30"/>
          <w:szCs w:val="30"/>
          <w:u w:val="none"/>
        </w:rPr>
      </w:pPr>
      <w:r>
        <w:rPr>
          <w:rFonts w:hint="eastAsia"/>
          <w:sz w:val="30"/>
          <w:szCs w:val="30"/>
          <w:u w:val="none"/>
        </w:rPr>
        <w:t>是建立在基督的死上。</w:t>
      </w:r>
    </w:p>
    <w:p w14:paraId="7985E45E">
      <w:pPr>
        <w:rPr>
          <w:rFonts w:hint="eastAsia"/>
          <w:sz w:val="30"/>
          <w:szCs w:val="30"/>
          <w:u w:val="none"/>
        </w:rPr>
      </w:pPr>
    </w:p>
    <w:p w14:paraId="1B4947D0">
      <w:pPr>
        <w:rPr>
          <w:rFonts w:hint="eastAsia"/>
          <w:sz w:val="30"/>
          <w:szCs w:val="30"/>
          <w:u w:val="none"/>
        </w:rPr>
      </w:pPr>
      <w:r>
        <w:rPr>
          <w:rFonts w:hint="eastAsia"/>
          <w:sz w:val="30"/>
          <w:szCs w:val="30"/>
          <w:u w:val="none"/>
        </w:rPr>
        <w:t>It’s grounded in the redeeming death of Christ.</w:t>
      </w:r>
    </w:p>
    <w:p w14:paraId="460B0F5B">
      <w:pPr>
        <w:rPr>
          <w:rFonts w:hint="eastAsia"/>
          <w:sz w:val="30"/>
          <w:szCs w:val="30"/>
          <w:u w:val="none"/>
        </w:rPr>
      </w:pPr>
      <w:r>
        <w:rPr>
          <w:rFonts w:hint="eastAsia"/>
          <w:sz w:val="30"/>
          <w:szCs w:val="30"/>
          <w:u w:val="none"/>
        </w:rPr>
        <w:t>是建立在基督救赎的死上。</w:t>
      </w:r>
    </w:p>
    <w:p w14:paraId="59F2AC9B">
      <w:pPr>
        <w:rPr>
          <w:rFonts w:hint="eastAsia"/>
          <w:sz w:val="30"/>
          <w:szCs w:val="30"/>
          <w:u w:val="none"/>
        </w:rPr>
      </w:pPr>
    </w:p>
    <w:p w14:paraId="649E0199">
      <w:pPr>
        <w:rPr>
          <w:rFonts w:hint="eastAsia"/>
          <w:sz w:val="30"/>
          <w:szCs w:val="30"/>
          <w:u w:val="none"/>
        </w:rPr>
      </w:pPr>
      <w:r>
        <w:rPr>
          <w:rFonts w:hint="eastAsia"/>
          <w:sz w:val="30"/>
          <w:szCs w:val="30"/>
          <w:u w:val="none"/>
        </w:rPr>
        <w:t>Look at those words, "through the redemption which is in Christ Jesus."</w:t>
      </w:r>
    </w:p>
    <w:p w14:paraId="5E9A5878">
      <w:pPr>
        <w:rPr>
          <w:rFonts w:hint="eastAsia"/>
          <w:sz w:val="30"/>
          <w:szCs w:val="30"/>
          <w:u w:val="none"/>
        </w:rPr>
      </w:pPr>
      <w:r>
        <w:rPr>
          <w:rFonts w:hint="eastAsia"/>
          <w:sz w:val="30"/>
          <w:szCs w:val="30"/>
          <w:u w:val="none"/>
        </w:rPr>
        <w:t>请看那些话，“因基督耶稣的救赎。”</w:t>
      </w:r>
    </w:p>
    <w:p w14:paraId="788FAD9A">
      <w:pPr>
        <w:rPr>
          <w:rFonts w:hint="eastAsia"/>
          <w:sz w:val="30"/>
          <w:szCs w:val="30"/>
          <w:u w:val="none"/>
        </w:rPr>
      </w:pPr>
    </w:p>
    <w:p w14:paraId="4D99D609">
      <w:pPr>
        <w:rPr>
          <w:rFonts w:hint="eastAsia"/>
          <w:sz w:val="30"/>
          <w:szCs w:val="30"/>
          <w:u w:val="none"/>
        </w:rPr>
      </w:pPr>
      <w:r>
        <w:rPr>
          <w:rFonts w:hint="eastAsia"/>
          <w:sz w:val="30"/>
          <w:szCs w:val="30"/>
          <w:u w:val="none"/>
        </w:rPr>
        <w:t>Fourthly, notice again in verse 24 that Paul makes it clear that the basis of justification, the basis upon which he declares you to be righteous, is not something in you, it’s something outside of you.</w:t>
      </w:r>
    </w:p>
    <w:p w14:paraId="0DC3BCBD">
      <w:pPr>
        <w:rPr>
          <w:rFonts w:hint="eastAsia"/>
          <w:sz w:val="30"/>
          <w:szCs w:val="30"/>
          <w:u w:val="none"/>
        </w:rPr>
      </w:pPr>
      <w:r>
        <w:rPr>
          <w:rFonts w:hint="eastAsia"/>
          <w:sz w:val="30"/>
          <w:szCs w:val="30"/>
          <w:u w:val="none"/>
        </w:rPr>
        <w:t>第四，再次注意在24节，保罗清楚地表明，称义的根基，他宣告你们为义的根基，不是在你们里面的东西，而是在你们身外的东西。</w:t>
      </w:r>
    </w:p>
    <w:p w14:paraId="2F7C80E0">
      <w:pPr>
        <w:rPr>
          <w:rFonts w:hint="eastAsia"/>
          <w:sz w:val="30"/>
          <w:szCs w:val="30"/>
          <w:u w:val="none"/>
        </w:rPr>
      </w:pPr>
    </w:p>
    <w:p w14:paraId="5AE8AD83">
      <w:pPr>
        <w:rPr>
          <w:rFonts w:hint="eastAsia"/>
          <w:sz w:val="30"/>
          <w:szCs w:val="30"/>
          <w:u w:val="none"/>
        </w:rPr>
      </w:pPr>
      <w:r>
        <w:rPr>
          <w:rFonts w:hint="eastAsia"/>
          <w:sz w:val="30"/>
          <w:szCs w:val="30"/>
          <w:u w:val="none"/>
        </w:rPr>
        <w:t>Notice those words, "whom God displayed publicly as a propitiation to demonstrate His righteousness."</w:t>
      </w:r>
    </w:p>
    <w:p w14:paraId="450F321D">
      <w:pPr>
        <w:rPr>
          <w:rFonts w:hint="eastAsia"/>
          <w:sz w:val="30"/>
          <w:szCs w:val="30"/>
          <w:u w:val="none"/>
        </w:rPr>
      </w:pPr>
      <w:r>
        <w:rPr>
          <w:rFonts w:hint="eastAsia"/>
          <w:sz w:val="30"/>
          <w:szCs w:val="30"/>
          <w:u w:val="none"/>
        </w:rPr>
        <w:t>请注意那些话，“神设立耶稣作挽回祭，要显明祂的义。”</w:t>
      </w:r>
    </w:p>
    <w:p w14:paraId="6C94A549">
      <w:pPr>
        <w:rPr>
          <w:rFonts w:hint="eastAsia"/>
          <w:sz w:val="30"/>
          <w:szCs w:val="30"/>
          <w:u w:val="none"/>
        </w:rPr>
      </w:pPr>
    </w:p>
    <w:p w14:paraId="27A22B6C">
      <w:pPr>
        <w:rPr>
          <w:rFonts w:hint="eastAsia"/>
          <w:sz w:val="30"/>
          <w:szCs w:val="30"/>
          <w:u w:val="none"/>
        </w:rPr>
      </w:pPr>
      <w:r>
        <w:rPr>
          <w:rFonts w:hint="eastAsia"/>
          <w:sz w:val="30"/>
          <w:szCs w:val="30"/>
          <w:u w:val="none"/>
        </w:rPr>
        <w:t>What’s he talking about?</w:t>
      </w:r>
    </w:p>
    <w:p w14:paraId="1FC07266">
      <w:pPr>
        <w:rPr>
          <w:rFonts w:hint="eastAsia"/>
          <w:sz w:val="30"/>
          <w:szCs w:val="30"/>
          <w:u w:val="none"/>
        </w:rPr>
      </w:pPr>
      <w:r>
        <w:rPr>
          <w:rFonts w:hint="eastAsia"/>
          <w:sz w:val="30"/>
          <w:szCs w:val="30"/>
          <w:u w:val="none"/>
        </w:rPr>
        <w:t>他在谈论什么？</w:t>
      </w:r>
    </w:p>
    <w:p w14:paraId="2596AAEA">
      <w:pPr>
        <w:rPr>
          <w:rFonts w:hint="eastAsia"/>
          <w:sz w:val="30"/>
          <w:szCs w:val="30"/>
          <w:u w:val="none"/>
        </w:rPr>
      </w:pPr>
    </w:p>
    <w:p w14:paraId="39692C13">
      <w:pPr>
        <w:rPr>
          <w:rFonts w:hint="eastAsia"/>
          <w:sz w:val="30"/>
          <w:szCs w:val="30"/>
          <w:u w:val="none"/>
        </w:rPr>
      </w:pPr>
      <w:r>
        <w:rPr>
          <w:rFonts w:hint="eastAsia"/>
          <w:sz w:val="30"/>
          <w:szCs w:val="30"/>
          <w:u w:val="none"/>
        </w:rPr>
        <w:t>He’s talking about the death of the Lord Jesus Christ as an atoning sacrifice for sin, and He’s telling you that justification is based on that, not on what you do.</w:t>
      </w:r>
    </w:p>
    <w:p w14:paraId="541988FD">
      <w:pPr>
        <w:rPr>
          <w:rFonts w:hint="eastAsia"/>
          <w:sz w:val="30"/>
          <w:szCs w:val="30"/>
          <w:u w:val="none"/>
        </w:rPr>
      </w:pPr>
      <w:r>
        <w:rPr>
          <w:rFonts w:hint="eastAsia"/>
          <w:sz w:val="30"/>
          <w:szCs w:val="30"/>
          <w:u w:val="none"/>
        </w:rPr>
        <w:t>他在谈论主耶稣基督的死，作为对罪的赎罪祭，祂告诉你们，称义是基于那个，而不是基于你们所做的。</w:t>
      </w:r>
    </w:p>
    <w:p w14:paraId="6FC440D3">
      <w:pPr>
        <w:rPr>
          <w:rFonts w:hint="eastAsia"/>
          <w:sz w:val="30"/>
          <w:szCs w:val="30"/>
          <w:u w:val="none"/>
        </w:rPr>
      </w:pPr>
    </w:p>
    <w:p w14:paraId="264D433C">
      <w:pPr>
        <w:rPr>
          <w:rFonts w:hint="eastAsia"/>
          <w:sz w:val="30"/>
          <w:szCs w:val="30"/>
          <w:u w:val="none"/>
        </w:rPr>
      </w:pPr>
      <w:r>
        <w:rPr>
          <w:rFonts w:hint="eastAsia"/>
          <w:sz w:val="30"/>
          <w:szCs w:val="30"/>
          <w:u w:val="none"/>
        </w:rPr>
        <w:t>Fifthly, he goes on to say.</w:t>
      </w:r>
    </w:p>
    <w:p w14:paraId="60A911FD">
      <w:pPr>
        <w:rPr>
          <w:rFonts w:hint="eastAsia"/>
          <w:sz w:val="30"/>
          <w:szCs w:val="30"/>
          <w:u w:val="none"/>
        </w:rPr>
      </w:pPr>
      <w:r>
        <w:rPr>
          <w:rFonts w:hint="eastAsia"/>
          <w:sz w:val="30"/>
          <w:szCs w:val="30"/>
          <w:u w:val="none"/>
        </w:rPr>
        <w:t>第五，他继续说。</w:t>
      </w:r>
    </w:p>
    <w:p w14:paraId="45DD5721">
      <w:pPr>
        <w:rPr>
          <w:rFonts w:hint="eastAsia"/>
          <w:sz w:val="30"/>
          <w:szCs w:val="30"/>
          <w:u w:val="none"/>
        </w:rPr>
      </w:pPr>
    </w:p>
    <w:p w14:paraId="29B9887E">
      <w:pPr>
        <w:rPr>
          <w:rFonts w:hint="eastAsia"/>
          <w:sz w:val="30"/>
          <w:szCs w:val="30"/>
          <w:u w:val="none"/>
        </w:rPr>
      </w:pPr>
      <w:r>
        <w:rPr>
          <w:rFonts w:hint="eastAsia"/>
          <w:sz w:val="30"/>
          <w:szCs w:val="30"/>
          <w:u w:val="none"/>
        </w:rPr>
        <w:t>And if you’ll look all the way back to verse 20, you’ll see it.</w:t>
      </w:r>
    </w:p>
    <w:p w14:paraId="6ED9138D">
      <w:pPr>
        <w:rPr>
          <w:rFonts w:hint="eastAsia"/>
          <w:sz w:val="30"/>
          <w:szCs w:val="30"/>
          <w:u w:val="none"/>
        </w:rPr>
      </w:pPr>
      <w:r>
        <w:rPr>
          <w:rFonts w:hint="eastAsia"/>
          <w:sz w:val="30"/>
          <w:szCs w:val="30"/>
          <w:u w:val="none"/>
        </w:rPr>
        <w:t>如果你一直回到20节，你会看到它。</w:t>
      </w:r>
    </w:p>
    <w:p w14:paraId="550A7CE4">
      <w:pPr>
        <w:rPr>
          <w:rFonts w:hint="eastAsia"/>
          <w:sz w:val="30"/>
          <w:szCs w:val="30"/>
          <w:u w:val="none"/>
        </w:rPr>
      </w:pPr>
    </w:p>
    <w:p w14:paraId="5DD5BB72">
      <w:pPr>
        <w:rPr>
          <w:rFonts w:hint="eastAsia"/>
          <w:sz w:val="30"/>
          <w:szCs w:val="30"/>
          <w:u w:val="none"/>
        </w:rPr>
      </w:pPr>
      <w:r>
        <w:rPr>
          <w:rFonts w:hint="eastAsia"/>
          <w:sz w:val="30"/>
          <w:szCs w:val="30"/>
          <w:u w:val="none"/>
        </w:rPr>
        <w:t>He emphasizes that justification is accomplished apart from our obedience.</w:t>
      </w:r>
    </w:p>
    <w:p w14:paraId="33A6E2D9">
      <w:pPr>
        <w:rPr>
          <w:rFonts w:hint="eastAsia"/>
          <w:sz w:val="30"/>
          <w:szCs w:val="30"/>
          <w:u w:val="none"/>
        </w:rPr>
      </w:pPr>
      <w:r>
        <w:rPr>
          <w:rFonts w:hint="eastAsia"/>
          <w:sz w:val="30"/>
          <w:szCs w:val="30"/>
          <w:u w:val="none"/>
        </w:rPr>
        <w:t>祂强调称义是在我们的顺服之外成就的。</w:t>
      </w:r>
    </w:p>
    <w:p w14:paraId="453AEC4B">
      <w:pPr>
        <w:rPr>
          <w:rFonts w:hint="eastAsia"/>
          <w:sz w:val="30"/>
          <w:szCs w:val="30"/>
          <w:u w:val="none"/>
        </w:rPr>
      </w:pPr>
    </w:p>
    <w:p w14:paraId="2CF9F14C">
      <w:pPr>
        <w:rPr>
          <w:rFonts w:hint="eastAsia"/>
          <w:sz w:val="30"/>
          <w:szCs w:val="30"/>
          <w:u w:val="none"/>
        </w:rPr>
      </w:pPr>
      <w:r>
        <w:rPr>
          <w:rFonts w:hint="eastAsia"/>
          <w:sz w:val="30"/>
          <w:szCs w:val="30"/>
          <w:u w:val="none"/>
        </w:rPr>
        <w:t>Justification is not something that our obedience contributes to in any way, shape or form.</w:t>
      </w:r>
    </w:p>
    <w:p w14:paraId="2692E821">
      <w:pPr>
        <w:rPr>
          <w:rFonts w:hint="eastAsia"/>
          <w:sz w:val="30"/>
          <w:szCs w:val="30"/>
          <w:u w:val="none"/>
        </w:rPr>
      </w:pPr>
      <w:r>
        <w:rPr>
          <w:rFonts w:hint="eastAsia"/>
          <w:sz w:val="30"/>
          <w:szCs w:val="30"/>
          <w:u w:val="none"/>
        </w:rPr>
        <w:t>称义不是我们的顺服以任何方式、形态或形式能有所贡献的。</w:t>
      </w:r>
    </w:p>
    <w:p w14:paraId="4192C50E">
      <w:pPr>
        <w:rPr>
          <w:rFonts w:hint="eastAsia"/>
          <w:sz w:val="30"/>
          <w:szCs w:val="30"/>
          <w:u w:val="none"/>
        </w:rPr>
      </w:pPr>
    </w:p>
    <w:p w14:paraId="078EC8BB">
      <w:pPr>
        <w:rPr>
          <w:rFonts w:hint="eastAsia"/>
          <w:sz w:val="30"/>
          <w:szCs w:val="30"/>
          <w:u w:val="none"/>
        </w:rPr>
      </w:pPr>
      <w:r>
        <w:rPr>
          <w:rFonts w:hint="eastAsia"/>
          <w:sz w:val="30"/>
          <w:szCs w:val="30"/>
          <w:u w:val="none"/>
        </w:rPr>
        <w:t>He says it negatively, but look at verse 20: By the works of the law, no flesh will be justified.</w:t>
      </w:r>
    </w:p>
    <w:p w14:paraId="6B1CEF2E">
      <w:pPr>
        <w:rPr>
          <w:rFonts w:hint="eastAsia"/>
          <w:sz w:val="30"/>
          <w:szCs w:val="30"/>
          <w:u w:val="none"/>
        </w:rPr>
      </w:pPr>
      <w:r>
        <w:rPr>
          <w:rFonts w:hint="eastAsia"/>
          <w:sz w:val="30"/>
          <w:szCs w:val="30"/>
          <w:u w:val="none"/>
        </w:rPr>
        <w:t>他用否定的方式说，但请看20节：因行律法，没有一个血气之人能称义。</w:t>
      </w:r>
    </w:p>
    <w:p w14:paraId="10924AF6">
      <w:pPr>
        <w:rPr>
          <w:rFonts w:hint="eastAsia"/>
          <w:sz w:val="30"/>
          <w:szCs w:val="30"/>
          <w:u w:val="none"/>
        </w:rPr>
      </w:pPr>
    </w:p>
    <w:p w14:paraId="233482B5">
      <w:pPr>
        <w:rPr>
          <w:rFonts w:hint="eastAsia"/>
          <w:sz w:val="30"/>
          <w:szCs w:val="30"/>
          <w:u w:val="none"/>
        </w:rPr>
      </w:pPr>
      <w:r>
        <w:rPr>
          <w:rFonts w:hint="eastAsia"/>
          <w:sz w:val="30"/>
          <w:szCs w:val="30"/>
          <w:u w:val="none"/>
        </w:rPr>
        <w:t>Paul doesn’t even say by doing some nice deeds that you thought that you might just do on the spur of the moment.</w:t>
      </w:r>
    </w:p>
    <w:p w14:paraId="626F3B94">
      <w:pPr>
        <w:rPr>
          <w:rFonts w:hint="eastAsia"/>
          <w:sz w:val="30"/>
          <w:szCs w:val="30"/>
          <w:u w:val="none"/>
        </w:rPr>
      </w:pPr>
      <w:r>
        <w:rPr>
          <w:rFonts w:hint="eastAsia"/>
          <w:sz w:val="30"/>
          <w:szCs w:val="30"/>
          <w:u w:val="none"/>
        </w:rPr>
        <w:t>保罗甚至不是说靠做一些你以为你可能只是一时兴起而做的好事。</w:t>
      </w:r>
    </w:p>
    <w:p w14:paraId="0D51275E">
      <w:pPr>
        <w:rPr>
          <w:rFonts w:hint="eastAsia"/>
          <w:sz w:val="30"/>
          <w:szCs w:val="30"/>
          <w:u w:val="none"/>
        </w:rPr>
      </w:pPr>
    </w:p>
    <w:p w14:paraId="39413E9B">
      <w:pPr>
        <w:rPr>
          <w:rFonts w:hint="eastAsia"/>
          <w:sz w:val="30"/>
          <w:szCs w:val="30"/>
          <w:u w:val="none"/>
        </w:rPr>
      </w:pPr>
      <w:r>
        <w:rPr>
          <w:rFonts w:hint="eastAsia"/>
          <w:sz w:val="30"/>
          <w:szCs w:val="30"/>
          <w:u w:val="none"/>
        </w:rPr>
        <w:t>He even speaks of works of the law.</w:t>
      </w:r>
    </w:p>
    <w:p w14:paraId="599D0F78">
      <w:pPr>
        <w:rPr>
          <w:rFonts w:hint="eastAsia"/>
          <w:sz w:val="30"/>
          <w:szCs w:val="30"/>
          <w:u w:val="none"/>
        </w:rPr>
      </w:pPr>
      <w:r>
        <w:rPr>
          <w:rFonts w:hint="eastAsia"/>
          <w:sz w:val="30"/>
          <w:szCs w:val="30"/>
          <w:u w:val="none"/>
        </w:rPr>
        <w:t>他甚至谈到律法的行为。</w:t>
      </w:r>
    </w:p>
    <w:p w14:paraId="774B8D74">
      <w:pPr>
        <w:rPr>
          <w:rFonts w:hint="eastAsia"/>
          <w:sz w:val="30"/>
          <w:szCs w:val="30"/>
          <w:u w:val="none"/>
        </w:rPr>
      </w:pPr>
    </w:p>
    <w:p w14:paraId="7D8C83E5">
      <w:pPr>
        <w:rPr>
          <w:rFonts w:hint="eastAsia"/>
          <w:sz w:val="30"/>
          <w:szCs w:val="30"/>
          <w:u w:val="none"/>
        </w:rPr>
      </w:pPr>
      <w:r>
        <w:rPr>
          <w:rFonts w:hint="eastAsia"/>
          <w:sz w:val="30"/>
          <w:szCs w:val="30"/>
          <w:u w:val="none"/>
        </w:rPr>
        <w:t>Those things which God commands us to do in His law.</w:t>
      </w:r>
    </w:p>
    <w:p w14:paraId="70D88B99">
      <w:pPr>
        <w:rPr>
          <w:rFonts w:hint="eastAsia"/>
          <w:sz w:val="30"/>
          <w:szCs w:val="30"/>
          <w:u w:val="none"/>
        </w:rPr>
      </w:pPr>
      <w:r>
        <w:rPr>
          <w:rFonts w:hint="eastAsia"/>
          <w:sz w:val="30"/>
          <w:szCs w:val="30"/>
          <w:u w:val="none"/>
        </w:rPr>
        <w:t>那些神在祂律法中命令我们做的事。</w:t>
      </w:r>
    </w:p>
    <w:p w14:paraId="078C6AE9">
      <w:pPr>
        <w:rPr>
          <w:rFonts w:hint="eastAsia"/>
          <w:sz w:val="30"/>
          <w:szCs w:val="30"/>
          <w:u w:val="none"/>
        </w:rPr>
      </w:pPr>
    </w:p>
    <w:p w14:paraId="7F7DDBFB">
      <w:pPr>
        <w:rPr>
          <w:rFonts w:hint="eastAsia"/>
          <w:sz w:val="30"/>
          <w:szCs w:val="30"/>
          <w:u w:val="none"/>
        </w:rPr>
      </w:pPr>
      <w:r>
        <w:rPr>
          <w:rFonts w:hint="eastAsia"/>
          <w:sz w:val="30"/>
          <w:szCs w:val="30"/>
          <w:u w:val="none"/>
        </w:rPr>
        <w:t>He says, "Look, even if you do the things that God commands you to do in the law, you won’t be justified, because, of course, everything that we do is riddled with sin.</w:t>
      </w:r>
    </w:p>
    <w:p w14:paraId="75DC9650">
      <w:pPr>
        <w:rPr>
          <w:rFonts w:hint="eastAsia"/>
          <w:sz w:val="30"/>
          <w:szCs w:val="30"/>
          <w:u w:val="none"/>
        </w:rPr>
      </w:pPr>
      <w:r>
        <w:rPr>
          <w:rFonts w:hint="eastAsia"/>
          <w:sz w:val="30"/>
          <w:szCs w:val="30"/>
          <w:u w:val="none"/>
        </w:rPr>
        <w:t>他说，“看，即使你们做了神在律法中命令你们做的事，你们也不会被称义，因为，当然，我们所做的每一件事都充满了罪。</w:t>
      </w:r>
    </w:p>
    <w:p w14:paraId="44B89766">
      <w:pPr>
        <w:rPr>
          <w:rFonts w:hint="eastAsia"/>
          <w:sz w:val="30"/>
          <w:szCs w:val="30"/>
          <w:u w:val="none"/>
        </w:rPr>
      </w:pPr>
    </w:p>
    <w:p w14:paraId="20DE794F">
      <w:pPr>
        <w:rPr>
          <w:rFonts w:hint="eastAsia"/>
          <w:sz w:val="30"/>
          <w:szCs w:val="30"/>
          <w:u w:val="none"/>
        </w:rPr>
      </w:pPr>
      <w:r>
        <w:rPr>
          <w:rFonts w:hint="eastAsia"/>
          <w:sz w:val="30"/>
          <w:szCs w:val="30"/>
          <w:u w:val="none"/>
        </w:rPr>
        <w:t>And those of us who are most self-aware are most aware of it.</w:t>
      </w:r>
    </w:p>
    <w:p w14:paraId="2627AE2A">
      <w:pPr>
        <w:rPr>
          <w:rFonts w:hint="eastAsia"/>
          <w:sz w:val="30"/>
          <w:szCs w:val="30"/>
          <w:u w:val="none"/>
        </w:rPr>
      </w:pPr>
      <w:r>
        <w:rPr>
          <w:rFonts w:hint="eastAsia"/>
          <w:sz w:val="30"/>
          <w:szCs w:val="30"/>
          <w:u w:val="none"/>
        </w:rPr>
        <w:t>我们中最有自知之明的人，最清楚这一点。</w:t>
      </w:r>
    </w:p>
    <w:p w14:paraId="32BC8768">
      <w:pPr>
        <w:rPr>
          <w:rFonts w:hint="eastAsia"/>
          <w:sz w:val="30"/>
          <w:szCs w:val="30"/>
          <w:u w:val="none"/>
        </w:rPr>
      </w:pPr>
    </w:p>
    <w:p w14:paraId="3F961E48">
      <w:pPr>
        <w:rPr>
          <w:rFonts w:hint="eastAsia"/>
          <w:sz w:val="30"/>
          <w:szCs w:val="30"/>
          <w:u w:val="none"/>
        </w:rPr>
      </w:pPr>
      <w:r>
        <w:rPr>
          <w:rFonts w:hint="eastAsia"/>
          <w:sz w:val="30"/>
          <w:szCs w:val="30"/>
          <w:u w:val="none"/>
        </w:rPr>
        <w:t>You take the casserole to your neighbor across the street.</w:t>
      </w:r>
    </w:p>
    <w:p w14:paraId="0AFBE33C">
      <w:pPr>
        <w:rPr>
          <w:rFonts w:hint="eastAsia"/>
          <w:sz w:val="30"/>
          <w:szCs w:val="30"/>
          <w:u w:val="none"/>
        </w:rPr>
      </w:pPr>
      <w:r>
        <w:rPr>
          <w:rFonts w:hint="eastAsia"/>
          <w:sz w:val="30"/>
          <w:szCs w:val="30"/>
          <w:u w:val="none"/>
        </w:rPr>
        <w:t>你拿个砂锅菜给你对面的邻居。</w:t>
      </w:r>
    </w:p>
    <w:p w14:paraId="359CC11F">
      <w:pPr>
        <w:rPr>
          <w:rFonts w:hint="eastAsia"/>
          <w:sz w:val="30"/>
          <w:szCs w:val="30"/>
          <w:u w:val="none"/>
        </w:rPr>
      </w:pPr>
    </w:p>
    <w:p w14:paraId="42AADAE8">
      <w:pPr>
        <w:rPr>
          <w:rFonts w:hint="eastAsia"/>
          <w:sz w:val="30"/>
          <w:szCs w:val="30"/>
          <w:u w:val="none"/>
        </w:rPr>
      </w:pPr>
      <w:r>
        <w:rPr>
          <w:rFonts w:hint="eastAsia"/>
          <w:sz w:val="30"/>
          <w:szCs w:val="30"/>
          <w:u w:val="none"/>
        </w:rPr>
        <w:t>You know you muttered all the way back.</w:t>
      </w:r>
    </w:p>
    <w:p w14:paraId="19F0D12B">
      <w:pPr>
        <w:rPr>
          <w:rFonts w:hint="eastAsia"/>
          <w:sz w:val="30"/>
          <w:szCs w:val="30"/>
          <w:u w:val="none"/>
        </w:rPr>
      </w:pPr>
      <w:r>
        <w:rPr>
          <w:rFonts w:hint="eastAsia"/>
          <w:sz w:val="30"/>
          <w:szCs w:val="30"/>
          <w:u w:val="none"/>
        </w:rPr>
        <w:t>你知道你一路回来都在嘀咕。</w:t>
      </w:r>
    </w:p>
    <w:p w14:paraId="7AA0C07B">
      <w:pPr>
        <w:rPr>
          <w:rFonts w:hint="eastAsia"/>
          <w:sz w:val="30"/>
          <w:szCs w:val="30"/>
          <w:u w:val="none"/>
        </w:rPr>
      </w:pPr>
    </w:p>
    <w:p w14:paraId="512EF4AE">
      <w:pPr>
        <w:rPr>
          <w:rFonts w:hint="eastAsia"/>
          <w:sz w:val="30"/>
          <w:szCs w:val="30"/>
          <w:u w:val="none"/>
        </w:rPr>
      </w:pPr>
      <w:r>
        <w:rPr>
          <w:rFonts w:hint="eastAsia"/>
          <w:sz w:val="30"/>
          <w:szCs w:val="30"/>
          <w:u w:val="none"/>
        </w:rPr>
        <w:t>"Oh, that house. I just couldn’t stand to be in that house.</w:t>
      </w:r>
    </w:p>
    <w:p w14:paraId="520B4C66">
      <w:pPr>
        <w:rPr>
          <w:rFonts w:hint="eastAsia"/>
          <w:sz w:val="30"/>
          <w:szCs w:val="30"/>
          <w:u w:val="none"/>
        </w:rPr>
      </w:pPr>
      <w:r>
        <w:rPr>
          <w:rFonts w:hint="eastAsia"/>
          <w:sz w:val="30"/>
          <w:szCs w:val="30"/>
          <w:u w:val="none"/>
        </w:rPr>
        <w:t>“哦，那房子。我真受不了待在那房子里。</w:t>
      </w:r>
    </w:p>
    <w:p w14:paraId="7FDA93C3">
      <w:pPr>
        <w:rPr>
          <w:rFonts w:hint="eastAsia"/>
          <w:sz w:val="30"/>
          <w:szCs w:val="30"/>
          <w:u w:val="none"/>
        </w:rPr>
      </w:pPr>
    </w:p>
    <w:p w14:paraId="3CC1B475">
      <w:pPr>
        <w:rPr>
          <w:rFonts w:hint="eastAsia"/>
          <w:sz w:val="30"/>
          <w:szCs w:val="30"/>
          <w:u w:val="none"/>
        </w:rPr>
      </w:pPr>
      <w:r>
        <w:rPr>
          <w:rFonts w:hint="eastAsia"/>
          <w:sz w:val="30"/>
          <w:szCs w:val="30"/>
          <w:u w:val="none"/>
        </w:rPr>
        <w:t>Oh, it’s a pig sty."</w:t>
      </w:r>
    </w:p>
    <w:p w14:paraId="37A48645">
      <w:pPr>
        <w:rPr>
          <w:rFonts w:hint="eastAsia"/>
          <w:sz w:val="30"/>
          <w:szCs w:val="30"/>
          <w:u w:val="none"/>
        </w:rPr>
      </w:pPr>
      <w:r>
        <w:rPr>
          <w:rFonts w:hint="eastAsia"/>
          <w:sz w:val="30"/>
          <w:szCs w:val="30"/>
          <w:u w:val="none"/>
        </w:rPr>
        <w:t>哦，是个猪圈。”</w:t>
      </w:r>
    </w:p>
    <w:p w14:paraId="4CD8EDF6">
      <w:pPr>
        <w:rPr>
          <w:rFonts w:hint="eastAsia"/>
          <w:sz w:val="30"/>
          <w:szCs w:val="30"/>
          <w:u w:val="none"/>
        </w:rPr>
      </w:pPr>
    </w:p>
    <w:p w14:paraId="6D01BEF3">
      <w:pPr>
        <w:rPr>
          <w:rFonts w:hint="eastAsia"/>
          <w:sz w:val="30"/>
          <w:szCs w:val="30"/>
          <w:u w:val="none"/>
        </w:rPr>
      </w:pPr>
      <w:r>
        <w:rPr>
          <w:rFonts w:hint="eastAsia"/>
          <w:sz w:val="30"/>
          <w:szCs w:val="30"/>
          <w:u w:val="none"/>
        </w:rPr>
        <w:t>Or your neighbor who you’ve repaired the lawn mower for three times: "Couldn’t he buy a new lawnmower."</w:t>
      </w:r>
    </w:p>
    <w:p w14:paraId="134BF2DF">
      <w:pPr>
        <w:rPr>
          <w:rFonts w:hint="eastAsia"/>
          <w:sz w:val="30"/>
          <w:szCs w:val="30"/>
          <w:u w:val="none"/>
        </w:rPr>
      </w:pPr>
      <w:r>
        <w:rPr>
          <w:rFonts w:hint="eastAsia"/>
          <w:sz w:val="30"/>
          <w:szCs w:val="30"/>
          <w:u w:val="none"/>
        </w:rPr>
        <w:t>或者你修了三次割草机的邻居：“他不能买个新的割草机吗。”</w:t>
      </w:r>
    </w:p>
    <w:p w14:paraId="26B5F15E">
      <w:pPr>
        <w:rPr>
          <w:rFonts w:hint="eastAsia"/>
          <w:sz w:val="30"/>
          <w:szCs w:val="30"/>
          <w:u w:val="none"/>
        </w:rPr>
      </w:pPr>
    </w:p>
    <w:p w14:paraId="3B0A59C7">
      <w:pPr>
        <w:rPr>
          <w:rFonts w:hint="eastAsia"/>
          <w:sz w:val="30"/>
          <w:szCs w:val="30"/>
          <w:u w:val="none"/>
        </w:rPr>
      </w:pPr>
      <w:r>
        <w:rPr>
          <w:rFonts w:hint="eastAsia"/>
          <w:sz w:val="30"/>
          <w:szCs w:val="30"/>
          <w:u w:val="none"/>
        </w:rPr>
        <w:t>You help him out all right.</w:t>
      </w:r>
    </w:p>
    <w:p w14:paraId="70591881">
      <w:pPr>
        <w:rPr>
          <w:rFonts w:hint="eastAsia"/>
          <w:sz w:val="30"/>
          <w:szCs w:val="30"/>
          <w:u w:val="none"/>
        </w:rPr>
      </w:pPr>
      <w:r>
        <w:rPr>
          <w:rFonts w:hint="eastAsia"/>
          <w:sz w:val="30"/>
          <w:szCs w:val="30"/>
          <w:u w:val="none"/>
        </w:rPr>
        <w:t>你确实帮了他。</w:t>
      </w:r>
    </w:p>
    <w:p w14:paraId="349A699A">
      <w:pPr>
        <w:rPr>
          <w:rFonts w:hint="eastAsia"/>
          <w:sz w:val="30"/>
          <w:szCs w:val="30"/>
          <w:u w:val="none"/>
        </w:rPr>
      </w:pPr>
    </w:p>
    <w:p w14:paraId="636E960C">
      <w:pPr>
        <w:rPr>
          <w:rFonts w:hint="eastAsia"/>
          <w:sz w:val="30"/>
          <w:szCs w:val="30"/>
          <w:u w:val="none"/>
        </w:rPr>
      </w:pPr>
      <w:r>
        <w:rPr>
          <w:rFonts w:hint="eastAsia"/>
          <w:sz w:val="30"/>
          <w:szCs w:val="30"/>
          <w:u w:val="none"/>
        </w:rPr>
        <w:t>You’re kind to him, you smile.</w:t>
      </w:r>
    </w:p>
    <w:p w14:paraId="11702E36">
      <w:pPr>
        <w:rPr>
          <w:rFonts w:hint="eastAsia"/>
          <w:sz w:val="30"/>
          <w:szCs w:val="30"/>
          <w:u w:val="none"/>
        </w:rPr>
      </w:pPr>
      <w:r>
        <w:rPr>
          <w:rFonts w:hint="eastAsia"/>
          <w:sz w:val="30"/>
          <w:szCs w:val="30"/>
          <w:u w:val="none"/>
        </w:rPr>
        <w:t>你对他友善，你微笑。</w:t>
      </w:r>
    </w:p>
    <w:p w14:paraId="124E996B">
      <w:pPr>
        <w:rPr>
          <w:rFonts w:hint="eastAsia"/>
          <w:sz w:val="30"/>
          <w:szCs w:val="30"/>
          <w:u w:val="none"/>
        </w:rPr>
      </w:pPr>
    </w:p>
    <w:p w14:paraId="14A70AC9">
      <w:pPr>
        <w:rPr>
          <w:rFonts w:hint="eastAsia"/>
          <w:sz w:val="30"/>
          <w:szCs w:val="30"/>
          <w:u w:val="none"/>
        </w:rPr>
      </w:pPr>
      <w:r>
        <w:rPr>
          <w:rFonts w:hint="eastAsia"/>
          <w:sz w:val="30"/>
          <w:szCs w:val="30"/>
          <w:u w:val="none"/>
        </w:rPr>
        <w:t>You’re muttering under your breath all the way back home.</w:t>
      </w:r>
    </w:p>
    <w:p w14:paraId="549885A9">
      <w:pPr>
        <w:rPr>
          <w:rFonts w:hint="eastAsia"/>
          <w:sz w:val="30"/>
          <w:szCs w:val="30"/>
          <w:u w:val="none"/>
        </w:rPr>
      </w:pPr>
      <w:r>
        <w:rPr>
          <w:rFonts w:hint="eastAsia"/>
          <w:sz w:val="30"/>
          <w:szCs w:val="30"/>
          <w:u w:val="none"/>
        </w:rPr>
        <w:t>你一路回家都在低声嘀咕。</w:t>
      </w:r>
    </w:p>
    <w:p w14:paraId="14226C32">
      <w:pPr>
        <w:rPr>
          <w:rFonts w:hint="eastAsia"/>
          <w:sz w:val="30"/>
          <w:szCs w:val="30"/>
          <w:u w:val="none"/>
        </w:rPr>
      </w:pPr>
    </w:p>
    <w:p w14:paraId="40482486">
      <w:pPr>
        <w:rPr>
          <w:rFonts w:hint="eastAsia"/>
          <w:sz w:val="30"/>
          <w:szCs w:val="30"/>
          <w:u w:val="none"/>
        </w:rPr>
      </w:pPr>
      <w:r>
        <w:rPr>
          <w:rFonts w:hint="eastAsia"/>
          <w:sz w:val="30"/>
          <w:szCs w:val="30"/>
          <w:u w:val="none"/>
        </w:rPr>
        <w:t>Even the good things that we do are shot through with sin.</w:t>
      </w:r>
    </w:p>
    <w:p w14:paraId="338992D6">
      <w:pPr>
        <w:rPr>
          <w:rFonts w:hint="eastAsia"/>
          <w:sz w:val="30"/>
          <w:szCs w:val="30"/>
          <w:u w:val="none"/>
        </w:rPr>
      </w:pPr>
      <w:r>
        <w:rPr>
          <w:rFonts w:hint="eastAsia"/>
          <w:sz w:val="30"/>
          <w:szCs w:val="30"/>
          <w:u w:val="none"/>
        </w:rPr>
        <w:t>即使我们做的好事也充满了罪。</w:t>
      </w:r>
    </w:p>
    <w:p w14:paraId="4655F279">
      <w:pPr>
        <w:rPr>
          <w:rFonts w:hint="eastAsia"/>
          <w:sz w:val="30"/>
          <w:szCs w:val="30"/>
          <w:u w:val="none"/>
        </w:rPr>
      </w:pPr>
    </w:p>
    <w:p w14:paraId="56A318DE">
      <w:pPr>
        <w:rPr>
          <w:rFonts w:hint="eastAsia"/>
          <w:sz w:val="30"/>
          <w:szCs w:val="30"/>
          <w:u w:val="none"/>
        </w:rPr>
      </w:pPr>
      <w:r>
        <w:rPr>
          <w:rFonts w:hint="eastAsia"/>
          <w:sz w:val="30"/>
          <w:szCs w:val="30"/>
          <w:u w:val="none"/>
        </w:rPr>
        <w:t>Our motives are warped, our goals are warped, our attitude is skewed.</w:t>
      </w:r>
    </w:p>
    <w:p w14:paraId="6FA14880">
      <w:pPr>
        <w:rPr>
          <w:rFonts w:hint="eastAsia"/>
          <w:sz w:val="30"/>
          <w:szCs w:val="30"/>
          <w:u w:val="none"/>
        </w:rPr>
      </w:pPr>
      <w:r>
        <w:rPr>
          <w:rFonts w:hint="eastAsia"/>
          <w:sz w:val="30"/>
          <w:szCs w:val="30"/>
          <w:u w:val="none"/>
        </w:rPr>
        <w:t>我们的动机被扭曲，我们的目标被扭曲，我们的态度被歪曲。</w:t>
      </w:r>
    </w:p>
    <w:p w14:paraId="6F05C96E">
      <w:pPr>
        <w:rPr>
          <w:rFonts w:hint="eastAsia"/>
          <w:sz w:val="30"/>
          <w:szCs w:val="30"/>
          <w:u w:val="none"/>
        </w:rPr>
      </w:pPr>
    </w:p>
    <w:p w14:paraId="1DABCF5A">
      <w:pPr>
        <w:rPr>
          <w:rFonts w:hint="eastAsia"/>
          <w:sz w:val="30"/>
          <w:szCs w:val="30"/>
          <w:u w:val="none"/>
        </w:rPr>
      </w:pPr>
      <w:r>
        <w:rPr>
          <w:rFonts w:hint="eastAsia"/>
          <w:sz w:val="30"/>
          <w:szCs w:val="30"/>
          <w:u w:val="none"/>
        </w:rPr>
        <w:t>Paul says, "By the works of the law no flesh will be justified."</w:t>
      </w:r>
    </w:p>
    <w:p w14:paraId="5E3C2F7F">
      <w:pPr>
        <w:rPr>
          <w:rFonts w:hint="eastAsia"/>
          <w:sz w:val="30"/>
          <w:szCs w:val="30"/>
          <w:u w:val="none"/>
        </w:rPr>
      </w:pPr>
      <w:r>
        <w:rPr>
          <w:rFonts w:hint="eastAsia"/>
          <w:sz w:val="30"/>
          <w:szCs w:val="30"/>
          <w:u w:val="none"/>
        </w:rPr>
        <w:t>保罗说，“因行律法，没有一个血气之人能称义。”</w:t>
      </w:r>
    </w:p>
    <w:p w14:paraId="4113E9F9">
      <w:pPr>
        <w:rPr>
          <w:rFonts w:hint="eastAsia"/>
          <w:sz w:val="30"/>
          <w:szCs w:val="30"/>
          <w:u w:val="none"/>
        </w:rPr>
      </w:pPr>
    </w:p>
    <w:p w14:paraId="43B6B823">
      <w:pPr>
        <w:rPr>
          <w:rFonts w:hint="eastAsia"/>
          <w:sz w:val="30"/>
          <w:szCs w:val="30"/>
          <w:u w:val="none"/>
        </w:rPr>
      </w:pPr>
      <w:r>
        <w:rPr>
          <w:rFonts w:hint="eastAsia"/>
          <w:sz w:val="30"/>
          <w:szCs w:val="30"/>
          <w:u w:val="none"/>
        </w:rPr>
        <w:t>Justification is apart from our obedience.</w:t>
      </w:r>
    </w:p>
    <w:p w14:paraId="3E2AA821">
      <w:pPr>
        <w:rPr>
          <w:rFonts w:hint="eastAsia"/>
          <w:sz w:val="30"/>
          <w:szCs w:val="30"/>
          <w:u w:val="none"/>
        </w:rPr>
      </w:pPr>
      <w:r>
        <w:rPr>
          <w:rFonts w:hint="eastAsia"/>
          <w:sz w:val="30"/>
          <w:szCs w:val="30"/>
          <w:u w:val="none"/>
        </w:rPr>
        <w:t>称义是在我们的顺服之外。</w:t>
      </w:r>
    </w:p>
    <w:p w14:paraId="1D36E745">
      <w:pPr>
        <w:rPr>
          <w:rFonts w:hint="eastAsia"/>
          <w:sz w:val="30"/>
          <w:szCs w:val="30"/>
          <w:u w:val="none"/>
        </w:rPr>
      </w:pPr>
    </w:p>
    <w:p w14:paraId="2B8AD135">
      <w:pPr>
        <w:rPr>
          <w:rFonts w:hint="eastAsia"/>
          <w:sz w:val="30"/>
          <w:szCs w:val="30"/>
          <w:u w:val="none"/>
        </w:rPr>
      </w:pPr>
      <w:r>
        <w:rPr>
          <w:rFonts w:hint="eastAsia"/>
          <w:sz w:val="30"/>
          <w:szCs w:val="30"/>
          <w:u w:val="none"/>
        </w:rPr>
        <w:t>And finally in verse 22 he makes it clear that justification is something which is received through an act of self-renunciation.</w:t>
      </w:r>
    </w:p>
    <w:p w14:paraId="566C8CA2">
      <w:pPr>
        <w:rPr>
          <w:rFonts w:hint="eastAsia"/>
          <w:sz w:val="30"/>
          <w:szCs w:val="30"/>
          <w:u w:val="none"/>
        </w:rPr>
      </w:pPr>
      <w:r>
        <w:rPr>
          <w:rFonts w:hint="eastAsia"/>
          <w:sz w:val="30"/>
          <w:szCs w:val="30"/>
          <w:u w:val="none"/>
        </w:rPr>
        <w:t>最后在22节，他清楚地表明，称义是通过一种自我弃绝的行为来领受的。</w:t>
      </w:r>
    </w:p>
    <w:p w14:paraId="21A8FF2D">
      <w:pPr>
        <w:rPr>
          <w:rFonts w:hint="eastAsia"/>
          <w:sz w:val="30"/>
          <w:szCs w:val="30"/>
          <w:u w:val="none"/>
        </w:rPr>
      </w:pPr>
    </w:p>
    <w:p w14:paraId="4125F484">
      <w:pPr>
        <w:rPr>
          <w:rFonts w:hint="eastAsia"/>
          <w:sz w:val="30"/>
          <w:szCs w:val="30"/>
          <w:u w:val="none"/>
        </w:rPr>
      </w:pPr>
      <w:r>
        <w:rPr>
          <w:rFonts w:hint="eastAsia"/>
          <w:sz w:val="30"/>
          <w:szCs w:val="30"/>
          <w:u w:val="none"/>
        </w:rPr>
        <w:t>Justification isn’t based upon affirming something that you do.</w:t>
      </w:r>
    </w:p>
    <w:p w14:paraId="00CB995E">
      <w:pPr>
        <w:rPr>
          <w:rFonts w:hint="eastAsia"/>
          <w:sz w:val="30"/>
          <w:szCs w:val="30"/>
          <w:u w:val="none"/>
        </w:rPr>
      </w:pPr>
      <w:r>
        <w:rPr>
          <w:rFonts w:hint="eastAsia"/>
          <w:sz w:val="30"/>
          <w:szCs w:val="30"/>
          <w:u w:val="none"/>
        </w:rPr>
        <w:t>称义不是基于肯定你们所做的某件事。</w:t>
      </w:r>
    </w:p>
    <w:p w14:paraId="6F3C89A2">
      <w:pPr>
        <w:rPr>
          <w:rFonts w:hint="eastAsia"/>
          <w:sz w:val="30"/>
          <w:szCs w:val="30"/>
          <w:u w:val="none"/>
        </w:rPr>
      </w:pPr>
    </w:p>
    <w:p w14:paraId="4539020D">
      <w:pPr>
        <w:rPr>
          <w:rFonts w:hint="eastAsia"/>
          <w:sz w:val="30"/>
          <w:szCs w:val="30"/>
          <w:u w:val="none"/>
        </w:rPr>
      </w:pPr>
      <w:r>
        <w:rPr>
          <w:rFonts w:hint="eastAsia"/>
          <w:sz w:val="30"/>
          <w:szCs w:val="30"/>
          <w:u w:val="none"/>
        </w:rPr>
        <w:t>In fact, it is based upon renouncing yourself and entrusting yourself to another person.</w:t>
      </w:r>
    </w:p>
    <w:p w14:paraId="402EE4A8">
      <w:pPr>
        <w:rPr>
          <w:rFonts w:hint="eastAsia"/>
          <w:sz w:val="30"/>
          <w:szCs w:val="30"/>
          <w:u w:val="none"/>
        </w:rPr>
      </w:pPr>
      <w:r>
        <w:rPr>
          <w:rFonts w:hint="eastAsia"/>
          <w:sz w:val="30"/>
          <w:szCs w:val="30"/>
          <w:u w:val="none"/>
        </w:rPr>
        <w:t>事实上，是基于弃绝你们自己，并将你们自己托付给另一个人。</w:t>
      </w:r>
    </w:p>
    <w:p w14:paraId="056EF119">
      <w:pPr>
        <w:rPr>
          <w:rFonts w:hint="eastAsia"/>
          <w:sz w:val="30"/>
          <w:szCs w:val="30"/>
          <w:u w:val="none"/>
        </w:rPr>
      </w:pPr>
    </w:p>
    <w:p w14:paraId="4B6CD022">
      <w:pPr>
        <w:rPr>
          <w:rFonts w:hint="eastAsia"/>
          <w:sz w:val="30"/>
          <w:szCs w:val="30"/>
          <w:u w:val="none"/>
        </w:rPr>
      </w:pPr>
      <w:r>
        <w:rPr>
          <w:rFonts w:hint="eastAsia"/>
          <w:sz w:val="30"/>
          <w:szCs w:val="30"/>
          <w:u w:val="none"/>
        </w:rPr>
        <w:t>That’s what we call faith.</w:t>
      </w:r>
    </w:p>
    <w:p w14:paraId="4FECC012">
      <w:pPr>
        <w:rPr>
          <w:rFonts w:hint="eastAsia"/>
          <w:sz w:val="30"/>
          <w:szCs w:val="30"/>
          <w:u w:val="none"/>
        </w:rPr>
      </w:pPr>
      <w:r>
        <w:rPr>
          <w:rFonts w:hint="eastAsia"/>
          <w:sz w:val="30"/>
          <w:szCs w:val="30"/>
          <w:u w:val="none"/>
        </w:rPr>
        <w:t>那就是我们所说的信。</w:t>
      </w:r>
    </w:p>
    <w:p w14:paraId="09E764B0">
      <w:pPr>
        <w:rPr>
          <w:rFonts w:hint="eastAsia"/>
          <w:sz w:val="30"/>
          <w:szCs w:val="30"/>
          <w:u w:val="none"/>
        </w:rPr>
      </w:pPr>
    </w:p>
    <w:p w14:paraId="4BAC6FC5">
      <w:pPr>
        <w:rPr>
          <w:rFonts w:hint="eastAsia"/>
          <w:sz w:val="30"/>
          <w:szCs w:val="30"/>
          <w:u w:val="none"/>
        </w:rPr>
      </w:pPr>
      <w:r>
        <w:rPr>
          <w:rFonts w:hint="eastAsia"/>
          <w:sz w:val="30"/>
          <w:szCs w:val="30"/>
          <w:u w:val="none"/>
        </w:rPr>
        <w:t>Notice verse 22.</w:t>
      </w:r>
    </w:p>
    <w:p w14:paraId="7C3C643C">
      <w:pPr>
        <w:rPr>
          <w:rFonts w:hint="eastAsia"/>
          <w:sz w:val="30"/>
          <w:szCs w:val="30"/>
          <w:u w:val="none"/>
        </w:rPr>
      </w:pPr>
      <w:r>
        <w:rPr>
          <w:rFonts w:hint="eastAsia"/>
          <w:sz w:val="30"/>
          <w:szCs w:val="30"/>
          <w:u w:val="none"/>
        </w:rPr>
        <w:t>请注意22节。</w:t>
      </w:r>
    </w:p>
    <w:p w14:paraId="3B3BC41E">
      <w:pPr>
        <w:rPr>
          <w:rFonts w:hint="eastAsia"/>
          <w:sz w:val="30"/>
          <w:szCs w:val="30"/>
          <w:u w:val="none"/>
        </w:rPr>
      </w:pPr>
    </w:p>
    <w:p w14:paraId="7B6C8AD3">
      <w:pPr>
        <w:rPr>
          <w:rFonts w:hint="eastAsia"/>
          <w:sz w:val="30"/>
          <w:szCs w:val="30"/>
          <w:u w:val="none"/>
        </w:rPr>
      </w:pPr>
      <w:r>
        <w:rPr>
          <w:rFonts w:hint="eastAsia"/>
          <w:sz w:val="30"/>
          <w:szCs w:val="30"/>
          <w:u w:val="none"/>
        </w:rPr>
        <w:t>It is through faith in Jesus Christ for all who believe.</w:t>
      </w:r>
    </w:p>
    <w:p w14:paraId="73749CCB">
      <w:pPr>
        <w:rPr>
          <w:rFonts w:hint="eastAsia"/>
          <w:sz w:val="30"/>
          <w:szCs w:val="30"/>
          <w:u w:val="none"/>
        </w:rPr>
      </w:pPr>
      <w:r>
        <w:rPr>
          <w:rFonts w:hint="eastAsia"/>
          <w:sz w:val="30"/>
          <w:szCs w:val="30"/>
          <w:u w:val="none"/>
        </w:rPr>
        <w:t>是因信耶稣基督加给一切相信的人。</w:t>
      </w:r>
    </w:p>
    <w:p w14:paraId="226DA717">
      <w:pPr>
        <w:rPr>
          <w:rFonts w:hint="eastAsia"/>
          <w:sz w:val="30"/>
          <w:szCs w:val="30"/>
          <w:u w:val="none"/>
        </w:rPr>
      </w:pPr>
    </w:p>
    <w:p w14:paraId="5F4A9638">
      <w:pPr>
        <w:rPr>
          <w:rFonts w:hint="eastAsia"/>
          <w:sz w:val="30"/>
          <w:szCs w:val="30"/>
          <w:u w:val="none"/>
        </w:rPr>
      </w:pPr>
      <w:r>
        <w:rPr>
          <w:rFonts w:hint="eastAsia"/>
          <w:sz w:val="30"/>
          <w:szCs w:val="30"/>
          <w:u w:val="none"/>
        </w:rPr>
        <w:t>Paul, just in case you forget, says it twice.</w:t>
      </w:r>
    </w:p>
    <w:p w14:paraId="1D1F8F5F">
      <w:pPr>
        <w:rPr>
          <w:rFonts w:hint="eastAsia"/>
          <w:sz w:val="30"/>
          <w:szCs w:val="30"/>
          <w:u w:val="none"/>
        </w:rPr>
      </w:pPr>
      <w:r>
        <w:rPr>
          <w:rFonts w:hint="eastAsia"/>
          <w:sz w:val="30"/>
          <w:szCs w:val="30"/>
          <w:u w:val="none"/>
        </w:rPr>
        <w:t>保罗，以防你忘了，说了两次。</w:t>
      </w:r>
    </w:p>
    <w:p w14:paraId="34EF0157">
      <w:pPr>
        <w:rPr>
          <w:rFonts w:hint="eastAsia"/>
          <w:sz w:val="30"/>
          <w:szCs w:val="30"/>
          <w:u w:val="none"/>
        </w:rPr>
      </w:pPr>
    </w:p>
    <w:p w14:paraId="42DFAE5E">
      <w:pPr>
        <w:rPr>
          <w:rFonts w:hint="eastAsia"/>
          <w:sz w:val="30"/>
          <w:szCs w:val="30"/>
          <w:u w:val="none"/>
        </w:rPr>
      </w:pPr>
      <w:r>
        <w:rPr>
          <w:rFonts w:hint="eastAsia"/>
          <w:sz w:val="30"/>
          <w:szCs w:val="30"/>
          <w:u w:val="none"/>
        </w:rPr>
        <w:t>Faith for all who believe.</w:t>
      </w:r>
    </w:p>
    <w:p w14:paraId="557657CA">
      <w:pPr>
        <w:rPr>
          <w:rFonts w:hint="eastAsia"/>
          <w:sz w:val="30"/>
          <w:szCs w:val="30"/>
          <w:u w:val="none"/>
        </w:rPr>
      </w:pPr>
      <w:r>
        <w:rPr>
          <w:rFonts w:hint="eastAsia"/>
          <w:sz w:val="30"/>
          <w:szCs w:val="30"/>
          <w:u w:val="none"/>
        </w:rPr>
        <w:t>给一切相信的人的信。</w:t>
      </w:r>
    </w:p>
    <w:p w14:paraId="1B5F80D2">
      <w:pPr>
        <w:rPr>
          <w:rFonts w:hint="eastAsia"/>
          <w:sz w:val="30"/>
          <w:szCs w:val="30"/>
          <w:u w:val="none"/>
        </w:rPr>
      </w:pPr>
    </w:p>
    <w:p w14:paraId="0A26B0A3">
      <w:pPr>
        <w:rPr>
          <w:rFonts w:hint="eastAsia"/>
          <w:sz w:val="30"/>
          <w:szCs w:val="30"/>
          <w:u w:val="none"/>
        </w:rPr>
      </w:pPr>
      <w:r>
        <w:rPr>
          <w:rFonts w:hint="eastAsia"/>
          <w:sz w:val="30"/>
          <w:szCs w:val="30"/>
          <w:u w:val="none"/>
        </w:rPr>
        <w:t>And so justification is received by the self-renouncing means of faith.</w:t>
      </w:r>
    </w:p>
    <w:p w14:paraId="2E9DC431">
      <w:pPr>
        <w:rPr>
          <w:rFonts w:hint="eastAsia"/>
          <w:sz w:val="30"/>
          <w:szCs w:val="30"/>
          <w:u w:val="none"/>
        </w:rPr>
      </w:pPr>
      <w:r>
        <w:rPr>
          <w:rFonts w:hint="eastAsia"/>
          <w:sz w:val="30"/>
          <w:szCs w:val="30"/>
          <w:u w:val="none"/>
        </w:rPr>
        <w:t>所以称义是藉着自我弃绝的信来领受的。</w:t>
      </w:r>
    </w:p>
    <w:p w14:paraId="3E424768">
      <w:pPr>
        <w:rPr>
          <w:rFonts w:hint="eastAsia"/>
          <w:sz w:val="30"/>
          <w:szCs w:val="30"/>
          <w:u w:val="none"/>
        </w:rPr>
      </w:pPr>
    </w:p>
    <w:p w14:paraId="396485B5">
      <w:pPr>
        <w:rPr>
          <w:rFonts w:hint="eastAsia"/>
          <w:sz w:val="30"/>
          <w:szCs w:val="30"/>
          <w:u w:val="none"/>
        </w:rPr>
      </w:pPr>
      <w:r>
        <w:rPr>
          <w:rFonts w:hint="eastAsia"/>
          <w:sz w:val="30"/>
          <w:szCs w:val="30"/>
          <w:u w:val="none"/>
        </w:rPr>
        <w:t>In all those ways, Paul shows that the ground of our salvation is based upon something not in us but something outside of us.</w:t>
      </w:r>
    </w:p>
    <w:p w14:paraId="215A0109">
      <w:pPr>
        <w:rPr>
          <w:rFonts w:hint="eastAsia"/>
          <w:sz w:val="30"/>
          <w:szCs w:val="30"/>
          <w:u w:val="none"/>
        </w:rPr>
      </w:pPr>
      <w:r>
        <w:rPr>
          <w:rFonts w:hint="eastAsia"/>
          <w:sz w:val="30"/>
          <w:szCs w:val="30"/>
          <w:u w:val="none"/>
        </w:rPr>
        <w:t>在所有那些方式中，保罗显明了我们救恩的根基是基于在我们身外的东西，而不是在我们里面的东西。</w:t>
      </w:r>
    </w:p>
    <w:p w14:paraId="4422EF0E">
      <w:pPr>
        <w:rPr>
          <w:rFonts w:hint="eastAsia"/>
          <w:sz w:val="30"/>
          <w:szCs w:val="30"/>
          <w:u w:val="none"/>
        </w:rPr>
      </w:pPr>
    </w:p>
    <w:p w14:paraId="7EA1BB76">
      <w:pPr>
        <w:rPr>
          <w:rFonts w:hint="eastAsia"/>
          <w:sz w:val="30"/>
          <w:szCs w:val="30"/>
          <w:u w:val="none"/>
        </w:rPr>
      </w:pPr>
      <w:r>
        <w:rPr>
          <w:rFonts w:hint="eastAsia"/>
          <w:sz w:val="30"/>
          <w:szCs w:val="30"/>
          <w:u w:val="none"/>
        </w:rPr>
        <w:t>Not something that we do, but something that God does.</w:t>
      </w:r>
    </w:p>
    <w:p w14:paraId="41924E0D">
      <w:pPr>
        <w:rPr>
          <w:rFonts w:hint="eastAsia"/>
          <w:sz w:val="30"/>
          <w:szCs w:val="30"/>
          <w:u w:val="none"/>
        </w:rPr>
      </w:pPr>
      <w:r>
        <w:rPr>
          <w:rFonts w:hint="eastAsia"/>
          <w:sz w:val="30"/>
          <w:szCs w:val="30"/>
          <w:u w:val="none"/>
        </w:rPr>
        <w:t>不是我们做的，而是神做的。</w:t>
      </w:r>
    </w:p>
    <w:p w14:paraId="2A089AF2">
      <w:pPr>
        <w:rPr>
          <w:rFonts w:hint="eastAsia"/>
          <w:sz w:val="30"/>
          <w:szCs w:val="30"/>
          <w:u w:val="none"/>
        </w:rPr>
      </w:pPr>
    </w:p>
    <w:p w14:paraId="46F48113">
      <w:pPr>
        <w:rPr>
          <w:rFonts w:hint="eastAsia"/>
          <w:sz w:val="30"/>
          <w:szCs w:val="30"/>
          <w:u w:val="none"/>
        </w:rPr>
      </w:pPr>
      <w:r>
        <w:rPr>
          <w:rFonts w:hint="eastAsia"/>
          <w:sz w:val="30"/>
          <w:szCs w:val="30"/>
          <w:u w:val="none"/>
        </w:rPr>
        <w:t>And he’s not finished yet.</w:t>
      </w:r>
    </w:p>
    <w:p w14:paraId="06F25DE2">
      <w:pPr>
        <w:rPr>
          <w:rFonts w:hint="eastAsia"/>
          <w:sz w:val="30"/>
          <w:szCs w:val="30"/>
          <w:u w:val="none"/>
        </w:rPr>
      </w:pPr>
      <w:r>
        <w:rPr>
          <w:rFonts w:hint="eastAsia"/>
          <w:sz w:val="30"/>
          <w:szCs w:val="30"/>
          <w:u w:val="none"/>
        </w:rPr>
        <w:t>他还没有说完。</w:t>
      </w:r>
    </w:p>
    <w:p w14:paraId="485DA47D">
      <w:pPr>
        <w:rPr>
          <w:rFonts w:hint="eastAsia"/>
          <w:sz w:val="30"/>
          <w:szCs w:val="30"/>
          <w:u w:val="none"/>
        </w:rPr>
      </w:pPr>
    </w:p>
    <w:p w14:paraId="1610F97F">
      <w:pPr>
        <w:rPr>
          <w:rFonts w:hint="eastAsia"/>
          <w:sz w:val="30"/>
          <w:szCs w:val="30"/>
          <w:u w:val="none"/>
        </w:rPr>
      </w:pPr>
      <w:r>
        <w:rPr>
          <w:rFonts w:hint="eastAsia"/>
          <w:sz w:val="30"/>
          <w:szCs w:val="30"/>
          <w:u w:val="none"/>
        </w:rPr>
        <w:t>Because he even wants to talk with you about how you get the benefit of what God has done.</w:t>
      </w:r>
    </w:p>
    <w:p w14:paraId="00A4DD99">
      <w:pPr>
        <w:rPr>
          <w:rFonts w:hint="eastAsia"/>
          <w:sz w:val="30"/>
          <w:szCs w:val="30"/>
          <w:u w:val="none"/>
        </w:rPr>
      </w:pPr>
      <w:r>
        <w:rPr>
          <w:rFonts w:hint="eastAsia"/>
          <w:sz w:val="30"/>
          <w:szCs w:val="30"/>
          <w:u w:val="none"/>
        </w:rPr>
        <w:t>因为他甚至想和你谈谈，你如何得到神所做之事的益处。</w:t>
      </w:r>
    </w:p>
    <w:p w14:paraId="5377713E">
      <w:pPr>
        <w:rPr>
          <w:rFonts w:hint="eastAsia"/>
          <w:sz w:val="30"/>
          <w:szCs w:val="30"/>
          <w:u w:val="none"/>
        </w:rPr>
      </w:pPr>
    </w:p>
    <w:p w14:paraId="626F73F5">
      <w:pPr>
        <w:rPr>
          <w:rFonts w:hint="eastAsia"/>
          <w:sz w:val="30"/>
          <w:szCs w:val="30"/>
          <w:u w:val="none"/>
        </w:rPr>
      </w:pPr>
      <w:r>
        <w:rPr>
          <w:rFonts w:hint="eastAsia"/>
          <w:sz w:val="30"/>
          <w:szCs w:val="30"/>
          <w:u w:val="none"/>
        </w:rPr>
        <w:t>II. How we receive the gift of eternal life?</w:t>
      </w:r>
    </w:p>
    <w:p w14:paraId="6F21E2E4">
      <w:pPr>
        <w:rPr>
          <w:rFonts w:hint="eastAsia"/>
          <w:sz w:val="30"/>
          <w:szCs w:val="30"/>
          <w:u w:val="none"/>
        </w:rPr>
      </w:pPr>
      <w:r>
        <w:rPr>
          <w:rFonts w:hint="eastAsia"/>
          <w:sz w:val="30"/>
          <w:szCs w:val="30"/>
          <w:u w:val="none"/>
        </w:rPr>
        <w:t>II. 我们如何领受永生这礼物？</w:t>
      </w:r>
    </w:p>
    <w:p w14:paraId="6CAAA5D2">
      <w:pPr>
        <w:rPr>
          <w:rFonts w:hint="eastAsia"/>
          <w:sz w:val="30"/>
          <w:szCs w:val="30"/>
          <w:u w:val="none"/>
        </w:rPr>
      </w:pPr>
    </w:p>
    <w:p w14:paraId="5CDC06C2">
      <w:pPr>
        <w:rPr>
          <w:rFonts w:hint="eastAsia"/>
          <w:sz w:val="30"/>
          <w:szCs w:val="30"/>
          <w:u w:val="none"/>
        </w:rPr>
      </w:pPr>
      <w:r>
        <w:rPr>
          <w:rFonts w:hint="eastAsia"/>
          <w:sz w:val="30"/>
          <w:szCs w:val="30"/>
          <w:u w:val="none"/>
        </w:rPr>
        <w:t>How is it that you receive the gift of eternal life?</w:t>
      </w:r>
    </w:p>
    <w:p w14:paraId="596D9CA2">
      <w:pPr>
        <w:rPr>
          <w:rFonts w:hint="eastAsia"/>
          <w:sz w:val="30"/>
          <w:szCs w:val="30"/>
          <w:u w:val="none"/>
        </w:rPr>
      </w:pPr>
      <w:r>
        <w:rPr>
          <w:rFonts w:hint="eastAsia"/>
          <w:sz w:val="30"/>
          <w:szCs w:val="30"/>
          <w:u w:val="none"/>
        </w:rPr>
        <w:t>你们是如何领受永生这礼物的？</w:t>
      </w:r>
    </w:p>
    <w:p w14:paraId="3ACD04BE">
      <w:pPr>
        <w:rPr>
          <w:rFonts w:hint="eastAsia"/>
          <w:sz w:val="30"/>
          <w:szCs w:val="30"/>
          <w:u w:val="none"/>
        </w:rPr>
      </w:pPr>
    </w:p>
    <w:p w14:paraId="4AA88E33">
      <w:pPr>
        <w:rPr>
          <w:rFonts w:hint="eastAsia"/>
          <w:sz w:val="30"/>
          <w:szCs w:val="30"/>
          <w:u w:val="none"/>
        </w:rPr>
      </w:pPr>
      <w:r>
        <w:rPr>
          <w:rFonts w:hint="eastAsia"/>
          <w:sz w:val="30"/>
          <w:szCs w:val="30"/>
          <w:u w:val="none"/>
        </w:rPr>
        <w:t>And he meditates on that with you here in verse 27.</w:t>
      </w:r>
    </w:p>
    <w:p w14:paraId="2E2C8A2C">
      <w:pPr>
        <w:rPr>
          <w:rFonts w:hint="eastAsia"/>
          <w:sz w:val="30"/>
          <w:szCs w:val="30"/>
          <w:u w:val="none"/>
        </w:rPr>
      </w:pPr>
      <w:r>
        <w:rPr>
          <w:rFonts w:hint="eastAsia"/>
          <w:sz w:val="30"/>
          <w:szCs w:val="30"/>
          <w:u w:val="none"/>
        </w:rPr>
        <w:t>他在27节这里和你们一同默想那个。</w:t>
      </w:r>
    </w:p>
    <w:p w14:paraId="1D0C0FFB">
      <w:pPr>
        <w:rPr>
          <w:rFonts w:hint="eastAsia"/>
          <w:sz w:val="30"/>
          <w:szCs w:val="30"/>
          <w:u w:val="none"/>
        </w:rPr>
      </w:pPr>
    </w:p>
    <w:p w14:paraId="2A22B714">
      <w:pPr>
        <w:rPr>
          <w:rFonts w:hint="eastAsia"/>
          <w:sz w:val="30"/>
          <w:szCs w:val="30"/>
          <w:u w:val="none"/>
        </w:rPr>
      </w:pPr>
      <w:r>
        <w:rPr>
          <w:rFonts w:hint="eastAsia"/>
          <w:sz w:val="30"/>
          <w:szCs w:val="30"/>
          <w:u w:val="none"/>
        </w:rPr>
        <w:t>He says that boasting is excluded because of the law of faith.</w:t>
      </w:r>
    </w:p>
    <w:p w14:paraId="087AFABA">
      <w:pPr>
        <w:rPr>
          <w:rFonts w:hint="eastAsia"/>
          <w:sz w:val="30"/>
          <w:szCs w:val="30"/>
          <w:u w:val="none"/>
        </w:rPr>
      </w:pPr>
      <w:r>
        <w:rPr>
          <w:rFonts w:hint="eastAsia"/>
          <w:sz w:val="30"/>
          <w:szCs w:val="30"/>
          <w:u w:val="none"/>
        </w:rPr>
        <w:t>他说夸口被排除了，是因着信主之法。</w:t>
      </w:r>
    </w:p>
    <w:p w14:paraId="05077BC2">
      <w:pPr>
        <w:rPr>
          <w:rFonts w:hint="eastAsia"/>
          <w:sz w:val="30"/>
          <w:szCs w:val="30"/>
          <w:u w:val="none"/>
        </w:rPr>
      </w:pPr>
    </w:p>
    <w:p w14:paraId="2B425452">
      <w:pPr>
        <w:rPr>
          <w:rFonts w:hint="eastAsia"/>
          <w:sz w:val="30"/>
          <w:szCs w:val="30"/>
          <w:u w:val="none"/>
        </w:rPr>
      </w:pPr>
      <w:r>
        <w:rPr>
          <w:rFonts w:hint="eastAsia"/>
          <w:sz w:val="30"/>
          <w:szCs w:val="30"/>
          <w:u w:val="none"/>
        </w:rPr>
        <w:t>By that he means the principle of faith.</w:t>
      </w:r>
    </w:p>
    <w:p w14:paraId="6F85DD8F">
      <w:pPr>
        <w:rPr>
          <w:rFonts w:hint="eastAsia"/>
          <w:sz w:val="30"/>
          <w:szCs w:val="30"/>
          <w:u w:val="none"/>
        </w:rPr>
      </w:pPr>
      <w:r>
        <w:rPr>
          <w:rFonts w:hint="eastAsia"/>
          <w:sz w:val="30"/>
          <w:szCs w:val="30"/>
          <w:u w:val="none"/>
        </w:rPr>
        <w:t>他指的是信的原则。</w:t>
      </w:r>
    </w:p>
    <w:p w14:paraId="19B6A6DF">
      <w:pPr>
        <w:rPr>
          <w:rFonts w:hint="eastAsia"/>
          <w:sz w:val="30"/>
          <w:szCs w:val="30"/>
          <w:u w:val="none"/>
        </w:rPr>
      </w:pPr>
    </w:p>
    <w:p w14:paraId="19C9348B">
      <w:pPr>
        <w:rPr>
          <w:rFonts w:hint="eastAsia"/>
          <w:sz w:val="30"/>
          <w:szCs w:val="30"/>
          <w:u w:val="none"/>
        </w:rPr>
      </w:pPr>
      <w:r>
        <w:rPr>
          <w:rFonts w:hint="eastAsia"/>
          <w:sz w:val="30"/>
          <w:szCs w:val="30"/>
          <w:u w:val="none"/>
        </w:rPr>
        <w:t>God has chosen that we would receive His salvation by the means, by the instrument, not of our own obedience, not by performing some work, but by faith.</w:t>
      </w:r>
    </w:p>
    <w:p w14:paraId="4C1CBAA3">
      <w:pPr>
        <w:rPr>
          <w:rFonts w:hint="eastAsia"/>
          <w:sz w:val="30"/>
          <w:szCs w:val="30"/>
          <w:u w:val="none"/>
        </w:rPr>
      </w:pPr>
      <w:r>
        <w:rPr>
          <w:rFonts w:hint="eastAsia"/>
          <w:sz w:val="30"/>
          <w:szCs w:val="30"/>
          <w:u w:val="none"/>
        </w:rPr>
        <w:t>神拣选我们领受祂的救恩，是藉着信，而不是藉着我们自己的顺服，也不是藉着行某些工。</w:t>
      </w:r>
    </w:p>
    <w:p w14:paraId="3E48673B">
      <w:pPr>
        <w:rPr>
          <w:rFonts w:hint="eastAsia"/>
          <w:sz w:val="30"/>
          <w:szCs w:val="30"/>
          <w:u w:val="none"/>
        </w:rPr>
      </w:pPr>
    </w:p>
    <w:p w14:paraId="76EC4881">
      <w:pPr>
        <w:rPr>
          <w:rFonts w:hint="eastAsia"/>
          <w:sz w:val="30"/>
          <w:szCs w:val="30"/>
          <w:u w:val="none"/>
        </w:rPr>
      </w:pPr>
      <w:r>
        <w:rPr>
          <w:rFonts w:hint="eastAsia"/>
          <w:sz w:val="30"/>
          <w:szCs w:val="30"/>
          <w:u w:val="none"/>
        </w:rPr>
        <w:t>And Paul is saying that the very way that God has designed for us to receive the benefits of Christ’s work, that very way is in accord with grace.</w:t>
      </w:r>
    </w:p>
    <w:p w14:paraId="6A55FBB7">
      <w:pPr>
        <w:rPr>
          <w:rFonts w:hint="eastAsia"/>
          <w:sz w:val="30"/>
          <w:szCs w:val="30"/>
          <w:u w:val="none"/>
        </w:rPr>
      </w:pPr>
      <w:r>
        <w:rPr>
          <w:rFonts w:hint="eastAsia"/>
          <w:sz w:val="30"/>
          <w:szCs w:val="30"/>
          <w:u w:val="none"/>
        </w:rPr>
        <w:t>保罗说，神为我们领受基督工作益处所设计的方式，那方式本身就与恩典相符。</w:t>
      </w:r>
    </w:p>
    <w:p w14:paraId="04077AA8">
      <w:pPr>
        <w:rPr>
          <w:rFonts w:hint="eastAsia"/>
          <w:sz w:val="30"/>
          <w:szCs w:val="30"/>
          <w:u w:val="none"/>
        </w:rPr>
      </w:pPr>
    </w:p>
    <w:p w14:paraId="4BED6838">
      <w:pPr>
        <w:rPr>
          <w:rFonts w:hint="eastAsia"/>
          <w:sz w:val="30"/>
          <w:szCs w:val="30"/>
          <w:u w:val="none"/>
        </w:rPr>
      </w:pPr>
      <w:r>
        <w:rPr>
          <w:rFonts w:hint="eastAsia"/>
          <w:sz w:val="30"/>
          <w:szCs w:val="30"/>
          <w:u w:val="none"/>
        </w:rPr>
        <w:t>If salvation is purchased by grace, but received by obedience, then grace is overthrown, boasting is not excluded.</w:t>
      </w:r>
    </w:p>
    <w:p w14:paraId="3B3454AA">
      <w:pPr>
        <w:rPr>
          <w:rFonts w:hint="eastAsia"/>
          <w:sz w:val="30"/>
          <w:szCs w:val="30"/>
          <w:u w:val="none"/>
        </w:rPr>
      </w:pPr>
      <w:r>
        <w:rPr>
          <w:rFonts w:hint="eastAsia"/>
          <w:sz w:val="30"/>
          <w:szCs w:val="30"/>
          <w:u w:val="none"/>
        </w:rPr>
        <w:t>如果救恩是藉着恩典买来的，却是藉着顺服领受的，那么恩典就被推翻了，夸口就没有被排除。</w:t>
      </w:r>
    </w:p>
    <w:p w14:paraId="6E8AE9BE">
      <w:pPr>
        <w:rPr>
          <w:rFonts w:hint="eastAsia"/>
          <w:sz w:val="30"/>
          <w:szCs w:val="30"/>
          <w:u w:val="none"/>
        </w:rPr>
      </w:pPr>
    </w:p>
    <w:p w14:paraId="55C31338">
      <w:pPr>
        <w:rPr>
          <w:rFonts w:hint="eastAsia"/>
          <w:sz w:val="30"/>
          <w:szCs w:val="30"/>
          <w:u w:val="none"/>
        </w:rPr>
      </w:pPr>
      <w:r>
        <w:rPr>
          <w:rFonts w:hint="eastAsia"/>
          <w:sz w:val="30"/>
          <w:szCs w:val="30"/>
          <w:u w:val="none"/>
        </w:rPr>
        <w:t>You’ve reimported the law.</w:t>
      </w:r>
    </w:p>
    <w:p w14:paraId="256BE584">
      <w:pPr>
        <w:rPr>
          <w:rFonts w:hint="eastAsia"/>
          <w:sz w:val="30"/>
          <w:szCs w:val="30"/>
          <w:u w:val="none"/>
        </w:rPr>
      </w:pPr>
      <w:r>
        <w:rPr>
          <w:rFonts w:hint="eastAsia"/>
          <w:sz w:val="30"/>
          <w:szCs w:val="30"/>
          <w:u w:val="none"/>
        </w:rPr>
        <w:t>你们重新引入了律法。</w:t>
      </w:r>
    </w:p>
    <w:p w14:paraId="03378421">
      <w:pPr>
        <w:rPr>
          <w:rFonts w:hint="eastAsia"/>
          <w:sz w:val="30"/>
          <w:szCs w:val="30"/>
          <w:u w:val="none"/>
        </w:rPr>
      </w:pPr>
    </w:p>
    <w:p w14:paraId="6451E2B0">
      <w:pPr>
        <w:rPr>
          <w:rFonts w:hint="eastAsia"/>
          <w:sz w:val="30"/>
          <w:szCs w:val="30"/>
          <w:u w:val="none"/>
        </w:rPr>
      </w:pPr>
      <w:r>
        <w:rPr>
          <w:rFonts w:hint="eastAsia"/>
          <w:sz w:val="30"/>
          <w:szCs w:val="30"/>
          <w:u w:val="none"/>
        </w:rPr>
        <w:t>You can say, "Okay, God saves us by sacrificing His Son, and then we believe, and we do good works, and we’re saved."</w:t>
      </w:r>
    </w:p>
    <w:p w14:paraId="0362DFB7">
      <w:pPr>
        <w:rPr>
          <w:rFonts w:hint="eastAsia"/>
          <w:sz w:val="30"/>
          <w:szCs w:val="30"/>
          <w:u w:val="none"/>
        </w:rPr>
      </w:pPr>
      <w:r>
        <w:rPr>
          <w:rFonts w:hint="eastAsia"/>
          <w:sz w:val="30"/>
          <w:szCs w:val="30"/>
          <w:u w:val="none"/>
        </w:rPr>
        <w:t>你可以说，“好吧，神藉着献上祂的儿子来拯救我们，然后我们相信，我们行善，我们就得救了。”</w:t>
      </w:r>
    </w:p>
    <w:p w14:paraId="32460F0D">
      <w:pPr>
        <w:rPr>
          <w:rFonts w:hint="eastAsia"/>
          <w:sz w:val="30"/>
          <w:szCs w:val="30"/>
          <w:u w:val="none"/>
        </w:rPr>
      </w:pPr>
    </w:p>
    <w:p w14:paraId="0BE202CA">
      <w:pPr>
        <w:rPr>
          <w:rFonts w:hint="eastAsia"/>
          <w:sz w:val="30"/>
          <w:szCs w:val="30"/>
          <w:u w:val="none"/>
        </w:rPr>
      </w:pPr>
      <w:r>
        <w:rPr>
          <w:rFonts w:hint="eastAsia"/>
          <w:sz w:val="30"/>
          <w:szCs w:val="30"/>
          <w:u w:val="none"/>
        </w:rPr>
        <w:t>You’ve just reimported good works back into salvation.</w:t>
      </w:r>
    </w:p>
    <w:p w14:paraId="5CED6FE0">
      <w:pPr>
        <w:rPr>
          <w:rFonts w:hint="eastAsia"/>
          <w:sz w:val="30"/>
          <w:szCs w:val="30"/>
          <w:u w:val="none"/>
        </w:rPr>
      </w:pPr>
      <w:r>
        <w:rPr>
          <w:rFonts w:hint="eastAsia"/>
          <w:sz w:val="30"/>
          <w:szCs w:val="30"/>
          <w:u w:val="none"/>
        </w:rPr>
        <w:t>你们刚把善行重新引入了救恩。</w:t>
      </w:r>
    </w:p>
    <w:p w14:paraId="75F53FB1">
      <w:pPr>
        <w:rPr>
          <w:rFonts w:hint="eastAsia"/>
          <w:sz w:val="30"/>
          <w:szCs w:val="30"/>
          <w:u w:val="none"/>
        </w:rPr>
      </w:pPr>
    </w:p>
    <w:p w14:paraId="23FFF44D">
      <w:pPr>
        <w:rPr>
          <w:rFonts w:hint="eastAsia"/>
          <w:sz w:val="30"/>
          <w:szCs w:val="30"/>
          <w:u w:val="none"/>
        </w:rPr>
      </w:pPr>
      <w:r>
        <w:rPr>
          <w:rFonts w:hint="eastAsia"/>
          <w:sz w:val="30"/>
          <w:szCs w:val="30"/>
          <w:u w:val="none"/>
        </w:rPr>
        <w:t>Even he said, "Well, I’m not saying that God accepts us because of those good works, it’s just that the way He accepts us involves us both believing and doing good work.</w:t>
      </w:r>
    </w:p>
    <w:p w14:paraId="5A240A8B">
      <w:pPr>
        <w:rPr>
          <w:rFonts w:hint="eastAsia"/>
          <w:sz w:val="30"/>
          <w:szCs w:val="30"/>
          <w:u w:val="none"/>
        </w:rPr>
      </w:pPr>
      <w:r>
        <w:rPr>
          <w:rFonts w:hint="eastAsia"/>
          <w:sz w:val="30"/>
          <w:szCs w:val="30"/>
          <w:u w:val="none"/>
        </w:rPr>
        <w:t>他甚至说，“嗯，我不是说神因那些善行接纳我们，只是祂接纳我们的方式，包含了我们既要相信又要行善。</w:t>
      </w:r>
    </w:p>
    <w:p w14:paraId="47733E3D">
      <w:pPr>
        <w:rPr>
          <w:rFonts w:hint="eastAsia"/>
          <w:sz w:val="30"/>
          <w:szCs w:val="30"/>
          <w:u w:val="none"/>
        </w:rPr>
      </w:pPr>
    </w:p>
    <w:p w14:paraId="601AE448">
      <w:pPr>
        <w:rPr>
          <w:rFonts w:hint="eastAsia"/>
          <w:sz w:val="30"/>
          <w:szCs w:val="30"/>
          <w:u w:val="none"/>
        </w:rPr>
      </w:pPr>
      <w:r>
        <w:rPr>
          <w:rFonts w:hint="eastAsia"/>
          <w:sz w:val="30"/>
          <w:szCs w:val="30"/>
          <w:u w:val="none"/>
        </w:rPr>
        <w:t>Once you’ve done that, you’ve imported good works back into the scheme.</w:t>
      </w:r>
    </w:p>
    <w:p w14:paraId="795C781D">
      <w:pPr>
        <w:rPr>
          <w:rFonts w:hint="eastAsia"/>
          <w:sz w:val="30"/>
          <w:szCs w:val="30"/>
          <w:u w:val="none"/>
        </w:rPr>
      </w:pPr>
      <w:r>
        <w:rPr>
          <w:rFonts w:hint="eastAsia"/>
          <w:sz w:val="30"/>
          <w:szCs w:val="30"/>
          <w:u w:val="none"/>
        </w:rPr>
        <w:t>一旦你们那样做了，你们就把善行重新引入了这个计划。</w:t>
      </w:r>
    </w:p>
    <w:p w14:paraId="678EC6DF">
      <w:pPr>
        <w:rPr>
          <w:rFonts w:hint="eastAsia"/>
          <w:sz w:val="30"/>
          <w:szCs w:val="30"/>
          <w:u w:val="none"/>
        </w:rPr>
      </w:pPr>
    </w:p>
    <w:p w14:paraId="08D70631">
      <w:pPr>
        <w:rPr>
          <w:rFonts w:hint="eastAsia"/>
          <w:sz w:val="30"/>
          <w:szCs w:val="30"/>
          <w:u w:val="none"/>
        </w:rPr>
      </w:pPr>
      <w:r>
        <w:rPr>
          <w:rFonts w:hint="eastAsia"/>
          <w:sz w:val="30"/>
          <w:szCs w:val="30"/>
          <w:u w:val="none"/>
        </w:rPr>
        <w:t>Paul is saying that only the principle of faith and the principle of faith alone is conducive to the humbling grace offered in the atoning work of Jesus Christ.</w:t>
      </w:r>
    </w:p>
    <w:p w14:paraId="7DCFCDF6">
      <w:pPr>
        <w:rPr>
          <w:rFonts w:hint="eastAsia"/>
          <w:sz w:val="30"/>
          <w:szCs w:val="30"/>
          <w:u w:val="none"/>
        </w:rPr>
      </w:pPr>
      <w:r>
        <w:rPr>
          <w:rFonts w:hint="eastAsia"/>
          <w:sz w:val="30"/>
          <w:szCs w:val="30"/>
          <w:u w:val="none"/>
        </w:rPr>
        <w:t>保罗说，唯有信的原则，唯有信的原则，才有助于在耶稣基督赎罪工作中提供的使人谦卑的恩典。</w:t>
      </w:r>
    </w:p>
    <w:p w14:paraId="64DFF69C">
      <w:pPr>
        <w:rPr>
          <w:rFonts w:hint="eastAsia"/>
          <w:sz w:val="30"/>
          <w:szCs w:val="30"/>
          <w:u w:val="none"/>
        </w:rPr>
      </w:pPr>
    </w:p>
    <w:p w14:paraId="2B09F27F">
      <w:pPr>
        <w:rPr>
          <w:rFonts w:hint="eastAsia"/>
          <w:sz w:val="30"/>
          <w:szCs w:val="30"/>
          <w:u w:val="none"/>
        </w:rPr>
      </w:pPr>
      <w:r>
        <w:rPr>
          <w:rFonts w:hint="eastAsia"/>
          <w:sz w:val="30"/>
          <w:szCs w:val="30"/>
          <w:u w:val="none"/>
        </w:rPr>
        <w:t>Faith.</w:t>
      </w:r>
    </w:p>
    <w:p w14:paraId="13AB3FD7">
      <w:pPr>
        <w:rPr>
          <w:rFonts w:hint="eastAsia"/>
          <w:sz w:val="30"/>
          <w:szCs w:val="30"/>
          <w:u w:val="none"/>
        </w:rPr>
      </w:pPr>
      <w:r>
        <w:rPr>
          <w:rFonts w:hint="eastAsia"/>
          <w:sz w:val="30"/>
          <w:szCs w:val="30"/>
          <w:u w:val="none"/>
        </w:rPr>
        <w:t>信。</w:t>
      </w:r>
    </w:p>
    <w:p w14:paraId="558173A2">
      <w:pPr>
        <w:rPr>
          <w:rFonts w:hint="eastAsia"/>
          <w:sz w:val="30"/>
          <w:szCs w:val="30"/>
          <w:u w:val="none"/>
        </w:rPr>
      </w:pPr>
    </w:p>
    <w:p w14:paraId="6BE6F409">
      <w:pPr>
        <w:rPr>
          <w:rFonts w:hint="eastAsia"/>
          <w:sz w:val="30"/>
          <w:szCs w:val="30"/>
          <w:u w:val="none"/>
        </w:rPr>
      </w:pPr>
      <w:r>
        <w:rPr>
          <w:rFonts w:hint="eastAsia"/>
          <w:sz w:val="30"/>
          <w:szCs w:val="30"/>
          <w:u w:val="none"/>
        </w:rPr>
        <w:t>Think about it for a minute.</w:t>
      </w:r>
    </w:p>
    <w:p w14:paraId="419DD40D">
      <w:pPr>
        <w:rPr>
          <w:rFonts w:hint="eastAsia"/>
          <w:sz w:val="30"/>
          <w:szCs w:val="30"/>
          <w:u w:val="none"/>
        </w:rPr>
      </w:pPr>
      <w:r>
        <w:rPr>
          <w:rFonts w:hint="eastAsia"/>
          <w:sz w:val="30"/>
          <w:szCs w:val="30"/>
          <w:u w:val="none"/>
        </w:rPr>
        <w:t>想一想。</w:t>
      </w:r>
    </w:p>
    <w:p w14:paraId="15194F34">
      <w:pPr>
        <w:rPr>
          <w:rFonts w:hint="eastAsia"/>
          <w:sz w:val="30"/>
          <w:szCs w:val="30"/>
          <w:u w:val="none"/>
        </w:rPr>
      </w:pPr>
    </w:p>
    <w:p w14:paraId="4ECDEC5C">
      <w:pPr>
        <w:rPr>
          <w:rFonts w:hint="eastAsia"/>
          <w:sz w:val="30"/>
          <w:szCs w:val="30"/>
          <w:u w:val="none"/>
        </w:rPr>
      </w:pPr>
      <w:r>
        <w:rPr>
          <w:rFonts w:hint="eastAsia"/>
          <w:sz w:val="30"/>
          <w:szCs w:val="30"/>
          <w:u w:val="none"/>
        </w:rPr>
        <w:t>Yes, faith is something that we do.</w:t>
      </w:r>
    </w:p>
    <w:p w14:paraId="5D751CF0">
      <w:pPr>
        <w:rPr>
          <w:rFonts w:hint="eastAsia"/>
          <w:sz w:val="30"/>
          <w:szCs w:val="30"/>
          <w:u w:val="none"/>
        </w:rPr>
      </w:pPr>
      <w:r>
        <w:rPr>
          <w:rFonts w:hint="eastAsia"/>
          <w:sz w:val="30"/>
          <w:szCs w:val="30"/>
          <w:u w:val="none"/>
        </w:rPr>
        <w:t>是的，信是我们做的。</w:t>
      </w:r>
    </w:p>
    <w:p w14:paraId="33ADD7D4">
      <w:pPr>
        <w:rPr>
          <w:rFonts w:hint="eastAsia"/>
          <w:sz w:val="30"/>
          <w:szCs w:val="30"/>
          <w:u w:val="none"/>
        </w:rPr>
      </w:pPr>
    </w:p>
    <w:p w14:paraId="72817C8E">
      <w:pPr>
        <w:rPr>
          <w:rFonts w:hint="eastAsia"/>
          <w:sz w:val="30"/>
          <w:szCs w:val="30"/>
          <w:u w:val="none"/>
        </w:rPr>
      </w:pPr>
      <w:r>
        <w:rPr>
          <w:rFonts w:hint="eastAsia"/>
          <w:sz w:val="30"/>
          <w:szCs w:val="30"/>
          <w:u w:val="none"/>
        </w:rPr>
        <w:t>It’s an act that we do as humans.</w:t>
      </w:r>
    </w:p>
    <w:p w14:paraId="5C6AD2CC">
      <w:pPr>
        <w:rPr>
          <w:rFonts w:hint="eastAsia"/>
          <w:sz w:val="30"/>
          <w:szCs w:val="30"/>
          <w:u w:val="none"/>
        </w:rPr>
      </w:pPr>
      <w:r>
        <w:rPr>
          <w:rFonts w:hint="eastAsia"/>
          <w:sz w:val="30"/>
          <w:szCs w:val="30"/>
          <w:u w:val="none"/>
        </w:rPr>
        <w:t>是我们作为人所行的行为。</w:t>
      </w:r>
    </w:p>
    <w:p w14:paraId="459178A8">
      <w:pPr>
        <w:rPr>
          <w:rFonts w:hint="eastAsia"/>
          <w:sz w:val="30"/>
          <w:szCs w:val="30"/>
          <w:u w:val="none"/>
        </w:rPr>
      </w:pPr>
    </w:p>
    <w:p w14:paraId="26808CB0">
      <w:pPr>
        <w:rPr>
          <w:rFonts w:hint="eastAsia"/>
          <w:sz w:val="30"/>
          <w:szCs w:val="30"/>
          <w:u w:val="none"/>
        </w:rPr>
      </w:pPr>
      <w:r>
        <w:rPr>
          <w:rFonts w:hint="eastAsia"/>
          <w:sz w:val="30"/>
          <w:szCs w:val="30"/>
          <w:u w:val="none"/>
        </w:rPr>
        <w:t>But, as an act it is in its essence essentially focused not on us and not on our works, it’s focused on someone else.</w:t>
      </w:r>
    </w:p>
    <w:p w14:paraId="1F7C4666">
      <w:pPr>
        <w:rPr>
          <w:rFonts w:hint="eastAsia"/>
          <w:sz w:val="30"/>
          <w:szCs w:val="30"/>
          <w:u w:val="none"/>
        </w:rPr>
      </w:pPr>
      <w:r>
        <w:rPr>
          <w:rFonts w:hint="eastAsia"/>
          <w:sz w:val="30"/>
          <w:szCs w:val="30"/>
          <w:u w:val="none"/>
        </w:rPr>
        <w:t>但是，作为一个行为，它本质上不是专注于我们，也不是专注于我们的行为，而是专注于别人。</w:t>
      </w:r>
    </w:p>
    <w:p w14:paraId="6FAD8BDD">
      <w:pPr>
        <w:rPr>
          <w:rFonts w:hint="eastAsia"/>
          <w:sz w:val="30"/>
          <w:szCs w:val="30"/>
          <w:u w:val="none"/>
        </w:rPr>
      </w:pPr>
    </w:p>
    <w:p w14:paraId="66031A4D">
      <w:pPr>
        <w:rPr>
          <w:rFonts w:hint="eastAsia"/>
          <w:sz w:val="30"/>
          <w:szCs w:val="30"/>
          <w:u w:val="none"/>
        </w:rPr>
      </w:pPr>
      <w:r>
        <w:rPr>
          <w:rFonts w:hint="eastAsia"/>
          <w:sz w:val="30"/>
          <w:szCs w:val="30"/>
          <w:u w:val="none"/>
        </w:rPr>
        <w:t>Faith is focused on another.</w:t>
      </w:r>
    </w:p>
    <w:p w14:paraId="3121D268">
      <w:pPr>
        <w:rPr>
          <w:rFonts w:hint="eastAsia"/>
          <w:sz w:val="30"/>
          <w:szCs w:val="30"/>
          <w:u w:val="none"/>
        </w:rPr>
      </w:pPr>
      <w:r>
        <w:rPr>
          <w:rFonts w:hint="eastAsia"/>
          <w:sz w:val="30"/>
          <w:szCs w:val="30"/>
          <w:u w:val="none"/>
        </w:rPr>
        <w:t>信是专注于另一个。</w:t>
      </w:r>
    </w:p>
    <w:p w14:paraId="07C4DA6B">
      <w:pPr>
        <w:rPr>
          <w:rFonts w:hint="eastAsia"/>
          <w:sz w:val="30"/>
          <w:szCs w:val="30"/>
          <w:u w:val="none"/>
        </w:rPr>
      </w:pPr>
    </w:p>
    <w:p w14:paraId="4E87C9F0">
      <w:pPr>
        <w:rPr>
          <w:rFonts w:hint="eastAsia"/>
          <w:sz w:val="30"/>
          <w:szCs w:val="30"/>
          <w:u w:val="none"/>
        </w:rPr>
      </w:pPr>
      <w:r>
        <w:rPr>
          <w:rFonts w:hint="eastAsia"/>
          <w:sz w:val="30"/>
          <w:szCs w:val="30"/>
          <w:u w:val="none"/>
        </w:rPr>
        <w:t>In this case, God.</w:t>
      </w:r>
    </w:p>
    <w:p w14:paraId="3F50393D">
      <w:pPr>
        <w:rPr>
          <w:rFonts w:hint="eastAsia"/>
          <w:sz w:val="30"/>
          <w:szCs w:val="30"/>
          <w:u w:val="none"/>
        </w:rPr>
      </w:pPr>
      <w:r>
        <w:rPr>
          <w:rFonts w:hint="eastAsia"/>
          <w:sz w:val="30"/>
          <w:szCs w:val="30"/>
          <w:u w:val="none"/>
        </w:rPr>
        <w:t>在这种情况下，是神。</w:t>
      </w:r>
    </w:p>
    <w:p w14:paraId="684CC5EB">
      <w:pPr>
        <w:rPr>
          <w:rFonts w:hint="eastAsia"/>
          <w:sz w:val="30"/>
          <w:szCs w:val="30"/>
          <w:u w:val="none"/>
        </w:rPr>
      </w:pPr>
    </w:p>
    <w:p w14:paraId="2EC497F7">
      <w:pPr>
        <w:rPr>
          <w:rFonts w:hint="eastAsia"/>
          <w:sz w:val="30"/>
          <w:szCs w:val="30"/>
          <w:u w:val="none"/>
        </w:rPr>
      </w:pPr>
      <w:r>
        <w:rPr>
          <w:rFonts w:hint="eastAsia"/>
          <w:sz w:val="30"/>
          <w:szCs w:val="30"/>
          <w:u w:val="none"/>
        </w:rPr>
        <w:t>Faith doesn’t look to what we do.</w:t>
      </w:r>
    </w:p>
    <w:p w14:paraId="36ED4454">
      <w:pPr>
        <w:rPr>
          <w:rFonts w:hint="eastAsia"/>
          <w:sz w:val="30"/>
          <w:szCs w:val="30"/>
          <w:u w:val="none"/>
        </w:rPr>
      </w:pPr>
      <w:r>
        <w:rPr>
          <w:rFonts w:hint="eastAsia"/>
          <w:sz w:val="30"/>
          <w:szCs w:val="30"/>
          <w:u w:val="none"/>
        </w:rPr>
        <w:t>信不看我们所做的。</w:t>
      </w:r>
    </w:p>
    <w:p w14:paraId="15D1CEAB">
      <w:pPr>
        <w:rPr>
          <w:rFonts w:hint="eastAsia"/>
          <w:sz w:val="30"/>
          <w:szCs w:val="30"/>
          <w:u w:val="none"/>
        </w:rPr>
      </w:pPr>
    </w:p>
    <w:p w14:paraId="268A1169">
      <w:pPr>
        <w:rPr>
          <w:rFonts w:hint="eastAsia"/>
          <w:sz w:val="30"/>
          <w:szCs w:val="30"/>
          <w:u w:val="none"/>
        </w:rPr>
      </w:pPr>
      <w:r>
        <w:rPr>
          <w:rFonts w:hint="eastAsia"/>
          <w:sz w:val="30"/>
          <w:szCs w:val="30"/>
          <w:u w:val="none"/>
        </w:rPr>
        <w:t>It looks to what God does.</w:t>
      </w:r>
    </w:p>
    <w:p w14:paraId="7413068C">
      <w:pPr>
        <w:rPr>
          <w:rFonts w:hint="eastAsia"/>
          <w:sz w:val="30"/>
          <w:szCs w:val="30"/>
          <w:u w:val="none"/>
        </w:rPr>
      </w:pPr>
      <w:r>
        <w:rPr>
          <w:rFonts w:hint="eastAsia"/>
          <w:sz w:val="30"/>
          <w:szCs w:val="30"/>
          <w:u w:val="none"/>
        </w:rPr>
        <w:t>它看神所做的。</w:t>
      </w:r>
    </w:p>
    <w:p w14:paraId="29289592">
      <w:pPr>
        <w:rPr>
          <w:rFonts w:hint="eastAsia"/>
          <w:sz w:val="30"/>
          <w:szCs w:val="30"/>
          <w:u w:val="none"/>
        </w:rPr>
      </w:pPr>
    </w:p>
    <w:p w14:paraId="5F3EC2EF">
      <w:pPr>
        <w:rPr>
          <w:rFonts w:hint="eastAsia"/>
          <w:sz w:val="30"/>
          <w:szCs w:val="30"/>
          <w:u w:val="none"/>
        </w:rPr>
      </w:pPr>
      <w:r>
        <w:rPr>
          <w:rFonts w:hint="eastAsia"/>
          <w:sz w:val="30"/>
          <w:szCs w:val="30"/>
          <w:u w:val="none"/>
        </w:rPr>
        <w:t>Faith doesn’t put trust in ourselves, it puts trust in God.</w:t>
      </w:r>
    </w:p>
    <w:p w14:paraId="450E96E6">
      <w:pPr>
        <w:rPr>
          <w:rFonts w:hint="eastAsia"/>
          <w:sz w:val="30"/>
          <w:szCs w:val="30"/>
          <w:u w:val="none"/>
        </w:rPr>
      </w:pPr>
      <w:r>
        <w:rPr>
          <w:rFonts w:hint="eastAsia"/>
          <w:sz w:val="30"/>
          <w:szCs w:val="30"/>
          <w:u w:val="none"/>
        </w:rPr>
        <w:t>信不信靠自己，它信靠神。</w:t>
      </w:r>
    </w:p>
    <w:p w14:paraId="54C11E2F">
      <w:pPr>
        <w:rPr>
          <w:rFonts w:hint="eastAsia"/>
          <w:sz w:val="30"/>
          <w:szCs w:val="30"/>
          <w:u w:val="none"/>
        </w:rPr>
      </w:pPr>
    </w:p>
    <w:p w14:paraId="39216786">
      <w:pPr>
        <w:rPr>
          <w:rFonts w:hint="eastAsia"/>
          <w:sz w:val="30"/>
          <w:szCs w:val="30"/>
          <w:u w:val="none"/>
        </w:rPr>
      </w:pPr>
      <w:r>
        <w:rPr>
          <w:rFonts w:hint="eastAsia"/>
          <w:sz w:val="30"/>
          <w:szCs w:val="30"/>
          <w:u w:val="none"/>
        </w:rPr>
        <w:t>Faith doesn’t try and find strength from within, to stand before God is righteous, faith renounces our righteousness as filthy rags and looks to the righteousness of another, Jesus Christ.</w:t>
      </w:r>
    </w:p>
    <w:p w14:paraId="329BB5D9">
      <w:pPr>
        <w:rPr>
          <w:rFonts w:hint="eastAsia"/>
          <w:sz w:val="30"/>
          <w:szCs w:val="30"/>
          <w:u w:val="none"/>
        </w:rPr>
      </w:pPr>
      <w:r>
        <w:rPr>
          <w:rFonts w:hint="eastAsia"/>
          <w:sz w:val="30"/>
          <w:szCs w:val="30"/>
          <w:u w:val="none"/>
        </w:rPr>
        <w:t>信不试图从内心找到力量来在神面前称义，信弃绝我们自己的义为污秽的衣服，而仰望另一位的义，即耶稣基督。</w:t>
      </w:r>
    </w:p>
    <w:p w14:paraId="15409891">
      <w:pPr>
        <w:rPr>
          <w:rFonts w:hint="eastAsia"/>
          <w:sz w:val="30"/>
          <w:szCs w:val="30"/>
          <w:u w:val="none"/>
        </w:rPr>
      </w:pPr>
    </w:p>
    <w:p w14:paraId="5FF3FE16">
      <w:pPr>
        <w:rPr>
          <w:rFonts w:hint="eastAsia"/>
          <w:sz w:val="30"/>
          <w:szCs w:val="30"/>
          <w:u w:val="none"/>
        </w:rPr>
      </w:pPr>
      <w:r>
        <w:rPr>
          <w:rFonts w:hint="eastAsia"/>
          <w:sz w:val="30"/>
          <w:szCs w:val="30"/>
          <w:u w:val="none"/>
        </w:rPr>
        <w:t>Now do you see the implications of what Paul is saying here?</w:t>
      </w:r>
    </w:p>
    <w:p w14:paraId="47193355">
      <w:pPr>
        <w:rPr>
          <w:rFonts w:hint="eastAsia"/>
          <w:sz w:val="30"/>
          <w:szCs w:val="30"/>
          <w:u w:val="none"/>
        </w:rPr>
      </w:pPr>
      <w:r>
        <w:rPr>
          <w:rFonts w:hint="eastAsia"/>
          <w:sz w:val="30"/>
          <w:szCs w:val="30"/>
          <w:u w:val="none"/>
        </w:rPr>
        <w:t>现在你看到保罗在这里所说的话的含义了吗？</w:t>
      </w:r>
    </w:p>
    <w:p w14:paraId="7DD874AF">
      <w:pPr>
        <w:rPr>
          <w:rFonts w:hint="eastAsia"/>
          <w:sz w:val="30"/>
          <w:szCs w:val="30"/>
          <w:u w:val="none"/>
        </w:rPr>
      </w:pPr>
    </w:p>
    <w:p w14:paraId="1F518576">
      <w:pPr>
        <w:rPr>
          <w:rFonts w:hint="eastAsia"/>
          <w:sz w:val="30"/>
          <w:szCs w:val="30"/>
          <w:u w:val="none"/>
        </w:rPr>
      </w:pPr>
      <w:r>
        <w:rPr>
          <w:rFonts w:hint="eastAsia"/>
          <w:sz w:val="30"/>
          <w:szCs w:val="30"/>
          <w:u w:val="none"/>
        </w:rPr>
        <w:t>There are just two things I’d like you to think about for a moment.</w:t>
      </w:r>
    </w:p>
    <w:p w14:paraId="27BFCABB">
      <w:pPr>
        <w:rPr>
          <w:rFonts w:hint="eastAsia"/>
          <w:sz w:val="30"/>
          <w:szCs w:val="30"/>
          <w:u w:val="none"/>
        </w:rPr>
      </w:pPr>
      <w:r>
        <w:rPr>
          <w:rFonts w:hint="eastAsia"/>
          <w:sz w:val="30"/>
          <w:szCs w:val="30"/>
          <w:u w:val="none"/>
        </w:rPr>
        <w:t>我只想让你们思考两件事。</w:t>
      </w:r>
    </w:p>
    <w:p w14:paraId="44CB73F8">
      <w:pPr>
        <w:rPr>
          <w:rFonts w:hint="eastAsia"/>
          <w:sz w:val="30"/>
          <w:szCs w:val="30"/>
          <w:u w:val="none"/>
        </w:rPr>
      </w:pPr>
    </w:p>
    <w:p w14:paraId="14CDC058">
      <w:pPr>
        <w:rPr>
          <w:rFonts w:hint="eastAsia"/>
          <w:sz w:val="30"/>
          <w:szCs w:val="30"/>
          <w:u w:val="none"/>
        </w:rPr>
      </w:pPr>
      <w:r>
        <w:rPr>
          <w:rFonts w:hint="eastAsia"/>
          <w:sz w:val="30"/>
          <w:szCs w:val="30"/>
          <w:u w:val="none"/>
        </w:rPr>
        <w:t>On the one hand there are those who think they have something to commend themselves to God by.</w:t>
      </w:r>
    </w:p>
    <w:p w14:paraId="09769247">
      <w:pPr>
        <w:rPr>
          <w:rFonts w:hint="eastAsia"/>
          <w:sz w:val="30"/>
          <w:szCs w:val="30"/>
          <w:u w:val="none"/>
        </w:rPr>
      </w:pPr>
      <w:r>
        <w:rPr>
          <w:rFonts w:hint="eastAsia"/>
          <w:sz w:val="30"/>
          <w:szCs w:val="30"/>
          <w:u w:val="none"/>
        </w:rPr>
        <w:t>一方面，有些人认为他们自身有什么可以向神推荐的。</w:t>
      </w:r>
    </w:p>
    <w:p w14:paraId="127DE19D">
      <w:pPr>
        <w:rPr>
          <w:rFonts w:hint="eastAsia"/>
          <w:sz w:val="30"/>
          <w:szCs w:val="30"/>
          <w:u w:val="none"/>
        </w:rPr>
      </w:pPr>
    </w:p>
    <w:p w14:paraId="2D68ACC7">
      <w:pPr>
        <w:rPr>
          <w:rFonts w:hint="eastAsia"/>
          <w:sz w:val="30"/>
          <w:szCs w:val="30"/>
          <w:u w:val="none"/>
        </w:rPr>
      </w:pPr>
      <w:r>
        <w:rPr>
          <w:rFonts w:hint="eastAsia"/>
          <w:sz w:val="30"/>
          <w:szCs w:val="30"/>
          <w:u w:val="none"/>
        </w:rPr>
        <w:t>And Paul is just saying here that no form of self-commendation whatsoever will work before the judgment throne of God on the last day.</w:t>
      </w:r>
    </w:p>
    <w:p w14:paraId="476FBF72">
      <w:pPr>
        <w:rPr>
          <w:rFonts w:hint="eastAsia"/>
          <w:sz w:val="30"/>
          <w:szCs w:val="30"/>
          <w:u w:val="none"/>
        </w:rPr>
      </w:pPr>
      <w:r>
        <w:rPr>
          <w:rFonts w:hint="eastAsia"/>
          <w:sz w:val="30"/>
          <w:szCs w:val="30"/>
          <w:u w:val="none"/>
        </w:rPr>
        <w:t>保罗在这里只是说，在末日神的审判宝座前，任何形式的自我推荐都不会奏效。</w:t>
      </w:r>
    </w:p>
    <w:p w14:paraId="41FCA202">
      <w:pPr>
        <w:rPr>
          <w:rFonts w:hint="eastAsia"/>
          <w:sz w:val="30"/>
          <w:szCs w:val="30"/>
          <w:u w:val="none"/>
        </w:rPr>
      </w:pPr>
    </w:p>
    <w:p w14:paraId="3604F3D8">
      <w:pPr>
        <w:rPr>
          <w:rFonts w:hint="eastAsia"/>
          <w:sz w:val="30"/>
          <w:szCs w:val="30"/>
          <w:u w:val="none"/>
        </w:rPr>
      </w:pPr>
      <w:r>
        <w:rPr>
          <w:rFonts w:hint="eastAsia"/>
          <w:sz w:val="30"/>
          <w:szCs w:val="30"/>
          <w:u w:val="none"/>
        </w:rPr>
        <w:t>I mean you stand before the judgment throne of God and you say, "Well God, basically, I’m a pretty good person."</w:t>
      </w:r>
    </w:p>
    <w:p w14:paraId="4D395FC2">
      <w:pPr>
        <w:rPr>
          <w:rFonts w:hint="eastAsia"/>
          <w:sz w:val="30"/>
          <w:szCs w:val="30"/>
          <w:u w:val="none"/>
        </w:rPr>
      </w:pPr>
      <w:r>
        <w:rPr>
          <w:rFonts w:hint="eastAsia"/>
          <w:sz w:val="30"/>
          <w:szCs w:val="30"/>
          <w:u w:val="none"/>
        </w:rPr>
        <w:t>我的意思是，你站在神的审判宝座前，你说，“嗯，神啊，基本上，我是个不错的人。”</w:t>
      </w:r>
    </w:p>
    <w:p w14:paraId="7FB2FD3E">
      <w:pPr>
        <w:rPr>
          <w:rFonts w:hint="eastAsia"/>
          <w:sz w:val="30"/>
          <w:szCs w:val="30"/>
          <w:u w:val="none"/>
        </w:rPr>
      </w:pPr>
    </w:p>
    <w:p w14:paraId="523A4249">
      <w:pPr>
        <w:rPr>
          <w:rFonts w:hint="eastAsia"/>
          <w:sz w:val="30"/>
          <w:szCs w:val="30"/>
          <w:u w:val="none"/>
        </w:rPr>
      </w:pPr>
      <w:r>
        <w:rPr>
          <w:rFonts w:hint="eastAsia"/>
          <w:sz w:val="30"/>
          <w:szCs w:val="30"/>
          <w:u w:val="none"/>
        </w:rPr>
        <w:t>And the response is, "No, you’re not. You are not basically a pretty good person.</w:t>
      </w:r>
    </w:p>
    <w:p w14:paraId="7EABA25B">
      <w:pPr>
        <w:rPr>
          <w:rFonts w:hint="eastAsia"/>
          <w:sz w:val="30"/>
          <w:szCs w:val="30"/>
          <w:u w:val="none"/>
        </w:rPr>
      </w:pPr>
      <w:r>
        <w:rPr>
          <w:rFonts w:hint="eastAsia"/>
          <w:sz w:val="30"/>
          <w:szCs w:val="30"/>
          <w:u w:val="none"/>
        </w:rPr>
        <w:t>回应是，“不，你不是。你基本上不是一个不错的人。</w:t>
      </w:r>
    </w:p>
    <w:p w14:paraId="0F5C7C18">
      <w:pPr>
        <w:rPr>
          <w:rFonts w:hint="eastAsia"/>
          <w:sz w:val="30"/>
          <w:szCs w:val="30"/>
          <w:u w:val="none"/>
        </w:rPr>
      </w:pPr>
    </w:p>
    <w:p w14:paraId="6AB8923B">
      <w:pPr>
        <w:rPr>
          <w:rFonts w:hint="eastAsia"/>
          <w:sz w:val="30"/>
          <w:szCs w:val="30"/>
          <w:u w:val="none"/>
        </w:rPr>
      </w:pPr>
      <w:r>
        <w:rPr>
          <w:rFonts w:hint="eastAsia"/>
          <w:sz w:val="30"/>
          <w:szCs w:val="30"/>
          <w:u w:val="none"/>
        </w:rPr>
        <w:t>You have missed the point of everything that the prophets and the apostles were saying.</w:t>
      </w:r>
    </w:p>
    <w:p w14:paraId="23CDFF5E">
      <w:pPr>
        <w:rPr>
          <w:rFonts w:hint="eastAsia"/>
          <w:sz w:val="30"/>
          <w:szCs w:val="30"/>
          <w:u w:val="none"/>
        </w:rPr>
      </w:pPr>
      <w:r>
        <w:rPr>
          <w:rFonts w:hint="eastAsia"/>
          <w:sz w:val="30"/>
          <w:szCs w:val="30"/>
          <w:u w:val="none"/>
        </w:rPr>
        <w:t>你完全没抓住先知们和使徒们所说的一切的要点。</w:t>
      </w:r>
    </w:p>
    <w:p w14:paraId="1EEE9F23">
      <w:pPr>
        <w:rPr>
          <w:rFonts w:hint="eastAsia"/>
          <w:sz w:val="30"/>
          <w:szCs w:val="30"/>
          <w:u w:val="none"/>
        </w:rPr>
      </w:pPr>
    </w:p>
    <w:p w14:paraId="5A29A2CF">
      <w:pPr>
        <w:rPr>
          <w:rFonts w:hint="eastAsia"/>
          <w:sz w:val="30"/>
          <w:szCs w:val="30"/>
          <w:u w:val="none"/>
        </w:rPr>
      </w:pPr>
      <w:r>
        <w:rPr>
          <w:rFonts w:hint="eastAsia"/>
          <w:sz w:val="30"/>
          <w:szCs w:val="30"/>
          <w:u w:val="none"/>
        </w:rPr>
        <w:t>You’re not basically a good person."</w:t>
      </w:r>
    </w:p>
    <w:p w14:paraId="120D97F1">
      <w:pPr>
        <w:rPr>
          <w:rFonts w:hint="eastAsia"/>
          <w:sz w:val="30"/>
          <w:szCs w:val="30"/>
          <w:u w:val="none"/>
        </w:rPr>
      </w:pPr>
      <w:r>
        <w:rPr>
          <w:rFonts w:hint="eastAsia"/>
          <w:sz w:val="30"/>
          <w:szCs w:val="30"/>
          <w:u w:val="none"/>
        </w:rPr>
        <w:t>你基本上不是一个好人。”</w:t>
      </w:r>
    </w:p>
    <w:p w14:paraId="520BAE25">
      <w:pPr>
        <w:rPr>
          <w:rFonts w:hint="eastAsia"/>
          <w:sz w:val="30"/>
          <w:szCs w:val="30"/>
          <w:u w:val="none"/>
        </w:rPr>
      </w:pPr>
    </w:p>
    <w:p w14:paraId="0BCECA66">
      <w:pPr>
        <w:rPr>
          <w:rFonts w:hint="eastAsia"/>
          <w:sz w:val="30"/>
          <w:szCs w:val="30"/>
          <w:u w:val="none"/>
        </w:rPr>
      </w:pPr>
      <w:r>
        <w:rPr>
          <w:rFonts w:hint="eastAsia"/>
          <w:sz w:val="30"/>
          <w:szCs w:val="30"/>
          <w:u w:val="none"/>
        </w:rPr>
        <w:t>You stand before God on the judgment day and say, "Well, I believe in Christ.</w:t>
      </w:r>
    </w:p>
    <w:p w14:paraId="3863F66A">
      <w:pPr>
        <w:rPr>
          <w:rFonts w:hint="eastAsia"/>
          <w:sz w:val="30"/>
          <w:szCs w:val="30"/>
          <w:u w:val="none"/>
        </w:rPr>
      </w:pPr>
      <w:r>
        <w:rPr>
          <w:rFonts w:hint="eastAsia"/>
          <w:sz w:val="30"/>
          <w:szCs w:val="30"/>
          <w:u w:val="none"/>
        </w:rPr>
        <w:t>你在审判日站在神面前，说，“嗯，我信基督。</w:t>
      </w:r>
    </w:p>
    <w:p w14:paraId="15FFAD35">
      <w:pPr>
        <w:rPr>
          <w:rFonts w:hint="eastAsia"/>
          <w:sz w:val="30"/>
          <w:szCs w:val="30"/>
          <w:u w:val="none"/>
        </w:rPr>
      </w:pPr>
    </w:p>
    <w:p w14:paraId="45C24A94">
      <w:pPr>
        <w:rPr>
          <w:rFonts w:hint="eastAsia"/>
          <w:sz w:val="30"/>
          <w:szCs w:val="30"/>
          <w:u w:val="none"/>
        </w:rPr>
      </w:pPr>
      <w:r>
        <w:rPr>
          <w:rFonts w:hint="eastAsia"/>
          <w:sz w:val="30"/>
          <w:szCs w:val="30"/>
          <w:u w:val="none"/>
        </w:rPr>
        <w:t>But, you know, I believe that you not only need to believe in Christ, you need to add some of your good deeds to that.</w:t>
      </w:r>
    </w:p>
    <w:p w14:paraId="16F96B6F">
      <w:pPr>
        <w:rPr>
          <w:rFonts w:hint="eastAsia"/>
          <w:sz w:val="30"/>
          <w:szCs w:val="30"/>
          <w:u w:val="none"/>
        </w:rPr>
      </w:pPr>
      <w:r>
        <w:rPr>
          <w:rFonts w:hint="eastAsia"/>
          <w:sz w:val="30"/>
          <w:szCs w:val="30"/>
          <w:u w:val="none"/>
        </w:rPr>
        <w:t>但是，你知道，我相信你不仅需要信基督，你还需要加上你的一些善行。</w:t>
      </w:r>
    </w:p>
    <w:p w14:paraId="3BA5AD8A">
      <w:pPr>
        <w:rPr>
          <w:rFonts w:hint="eastAsia"/>
          <w:sz w:val="30"/>
          <w:szCs w:val="30"/>
          <w:u w:val="none"/>
        </w:rPr>
      </w:pPr>
    </w:p>
    <w:p w14:paraId="2C12444E">
      <w:pPr>
        <w:rPr>
          <w:rFonts w:hint="eastAsia"/>
          <w:sz w:val="30"/>
          <w:szCs w:val="30"/>
          <w:u w:val="none"/>
        </w:rPr>
      </w:pPr>
      <w:r>
        <w:rPr>
          <w:rFonts w:hint="eastAsia"/>
          <w:sz w:val="30"/>
          <w:szCs w:val="30"/>
          <w:u w:val="none"/>
        </w:rPr>
        <w:t>You know, in order to be saved."</w:t>
      </w:r>
    </w:p>
    <w:p w14:paraId="79936D8B">
      <w:pPr>
        <w:rPr>
          <w:rFonts w:hint="eastAsia"/>
          <w:sz w:val="30"/>
          <w:szCs w:val="30"/>
          <w:u w:val="none"/>
        </w:rPr>
      </w:pPr>
      <w:r>
        <w:rPr>
          <w:rFonts w:hint="eastAsia"/>
          <w:sz w:val="30"/>
          <w:szCs w:val="30"/>
          <w:u w:val="none"/>
        </w:rPr>
        <w:t>你知道，为了得救。”</w:t>
      </w:r>
    </w:p>
    <w:p w14:paraId="4B6660E9">
      <w:pPr>
        <w:rPr>
          <w:rFonts w:hint="eastAsia"/>
          <w:sz w:val="30"/>
          <w:szCs w:val="30"/>
          <w:u w:val="none"/>
        </w:rPr>
      </w:pPr>
    </w:p>
    <w:p w14:paraId="43FAE4DB">
      <w:pPr>
        <w:rPr>
          <w:rFonts w:hint="eastAsia"/>
          <w:sz w:val="30"/>
          <w:szCs w:val="30"/>
          <w:u w:val="none"/>
        </w:rPr>
      </w:pPr>
      <w:r>
        <w:rPr>
          <w:rFonts w:hint="eastAsia"/>
          <w:sz w:val="30"/>
          <w:szCs w:val="30"/>
          <w:u w:val="none"/>
        </w:rPr>
        <w:t>You know what you’re saying there?</w:t>
      </w:r>
    </w:p>
    <w:p w14:paraId="7354AB06">
      <w:pPr>
        <w:rPr>
          <w:rFonts w:hint="eastAsia"/>
          <w:sz w:val="30"/>
          <w:szCs w:val="30"/>
          <w:u w:val="none"/>
        </w:rPr>
      </w:pPr>
      <w:r>
        <w:rPr>
          <w:rFonts w:hint="eastAsia"/>
          <w:sz w:val="30"/>
          <w:szCs w:val="30"/>
          <w:u w:val="none"/>
        </w:rPr>
        <w:t>你知道你在说什么吗？</w:t>
      </w:r>
    </w:p>
    <w:p w14:paraId="14F8C619">
      <w:pPr>
        <w:rPr>
          <w:rFonts w:hint="eastAsia"/>
          <w:sz w:val="30"/>
          <w:szCs w:val="30"/>
          <w:u w:val="none"/>
        </w:rPr>
      </w:pPr>
    </w:p>
    <w:p w14:paraId="0DDE78D0">
      <w:pPr>
        <w:rPr>
          <w:rFonts w:hint="eastAsia"/>
          <w:sz w:val="30"/>
          <w:szCs w:val="30"/>
          <w:u w:val="none"/>
        </w:rPr>
      </w:pPr>
      <w:r>
        <w:rPr>
          <w:rFonts w:hint="eastAsia"/>
          <w:sz w:val="30"/>
          <w:szCs w:val="30"/>
          <w:u w:val="none"/>
        </w:rPr>
        <w:t>You’re saying, "Lord, Christ is nice, but He’s not enough.</w:t>
      </w:r>
    </w:p>
    <w:p w14:paraId="1760E782">
      <w:pPr>
        <w:rPr>
          <w:rFonts w:hint="eastAsia"/>
          <w:sz w:val="30"/>
          <w:szCs w:val="30"/>
          <w:u w:val="none"/>
        </w:rPr>
      </w:pPr>
      <w:r>
        <w:rPr>
          <w:rFonts w:hint="eastAsia"/>
          <w:sz w:val="30"/>
          <w:szCs w:val="30"/>
          <w:u w:val="none"/>
        </w:rPr>
        <w:t>你在说，“主啊，基督很好，但祂还不够。</w:t>
      </w:r>
    </w:p>
    <w:p w14:paraId="270FF5F4">
      <w:pPr>
        <w:rPr>
          <w:rFonts w:hint="eastAsia"/>
          <w:sz w:val="30"/>
          <w:szCs w:val="30"/>
          <w:u w:val="none"/>
        </w:rPr>
      </w:pPr>
    </w:p>
    <w:p w14:paraId="4A8507BE">
      <w:pPr>
        <w:rPr>
          <w:rFonts w:hint="eastAsia"/>
          <w:sz w:val="30"/>
          <w:szCs w:val="30"/>
          <w:u w:val="none"/>
        </w:rPr>
      </w:pPr>
      <w:r>
        <w:rPr>
          <w:rFonts w:hint="eastAsia"/>
          <w:sz w:val="30"/>
          <w:szCs w:val="30"/>
          <w:u w:val="none"/>
        </w:rPr>
        <w:t>I did a little bit better deal, Lord.</w:t>
      </w:r>
    </w:p>
    <w:p w14:paraId="76D10E8F">
      <w:pPr>
        <w:rPr>
          <w:rFonts w:hint="eastAsia"/>
          <w:sz w:val="30"/>
          <w:szCs w:val="30"/>
          <w:u w:val="none"/>
        </w:rPr>
      </w:pPr>
      <w:r>
        <w:rPr>
          <w:rFonts w:hint="eastAsia"/>
          <w:sz w:val="30"/>
          <w:szCs w:val="30"/>
          <w:u w:val="none"/>
        </w:rPr>
        <w:t>我做得更好一点，主啊。</w:t>
      </w:r>
    </w:p>
    <w:p w14:paraId="0BFB1CD2">
      <w:pPr>
        <w:rPr>
          <w:rFonts w:hint="eastAsia"/>
          <w:sz w:val="30"/>
          <w:szCs w:val="30"/>
          <w:u w:val="none"/>
        </w:rPr>
      </w:pPr>
    </w:p>
    <w:p w14:paraId="50E39D3E">
      <w:pPr>
        <w:rPr>
          <w:rFonts w:hint="eastAsia"/>
          <w:sz w:val="30"/>
          <w:szCs w:val="30"/>
          <w:u w:val="none"/>
        </w:rPr>
      </w:pPr>
      <w:r>
        <w:rPr>
          <w:rFonts w:hint="eastAsia"/>
          <w:sz w:val="30"/>
          <w:szCs w:val="30"/>
          <w:u w:val="none"/>
        </w:rPr>
        <w:t>I did Christ plus my works."</w:t>
      </w:r>
    </w:p>
    <w:p w14:paraId="64930F7C">
      <w:pPr>
        <w:rPr>
          <w:rFonts w:hint="eastAsia"/>
          <w:sz w:val="30"/>
          <w:szCs w:val="30"/>
          <w:u w:val="none"/>
        </w:rPr>
      </w:pPr>
      <w:r>
        <w:rPr>
          <w:rFonts w:hint="eastAsia"/>
          <w:sz w:val="30"/>
          <w:szCs w:val="30"/>
          <w:u w:val="none"/>
        </w:rPr>
        <w:t>我做了基督加上我的行为。”</w:t>
      </w:r>
    </w:p>
    <w:p w14:paraId="39B0AFE6">
      <w:pPr>
        <w:rPr>
          <w:rFonts w:hint="eastAsia"/>
          <w:sz w:val="30"/>
          <w:szCs w:val="30"/>
          <w:u w:val="none"/>
        </w:rPr>
      </w:pPr>
    </w:p>
    <w:p w14:paraId="7CFD455F">
      <w:pPr>
        <w:rPr>
          <w:rFonts w:hint="eastAsia"/>
          <w:sz w:val="30"/>
          <w:szCs w:val="30"/>
          <w:u w:val="none"/>
        </w:rPr>
      </w:pPr>
      <w:r>
        <w:rPr>
          <w:rFonts w:hint="eastAsia"/>
          <w:sz w:val="30"/>
          <w:szCs w:val="30"/>
          <w:u w:val="none"/>
        </w:rPr>
        <w:t>You see, you understand, my friends, that that addition is actually subtraction.</w:t>
      </w:r>
    </w:p>
    <w:p w14:paraId="2ABB8DC2">
      <w:pPr>
        <w:rPr>
          <w:rFonts w:hint="eastAsia"/>
          <w:sz w:val="30"/>
          <w:szCs w:val="30"/>
          <w:u w:val="none"/>
        </w:rPr>
      </w:pPr>
      <w:r>
        <w:rPr>
          <w:rFonts w:hint="eastAsia"/>
          <w:sz w:val="30"/>
          <w:szCs w:val="30"/>
          <w:u w:val="none"/>
        </w:rPr>
        <w:t>你看，你明白，朋友们，那种加法实际上是减法。</w:t>
      </w:r>
    </w:p>
    <w:p w14:paraId="33A64AD4">
      <w:pPr>
        <w:rPr>
          <w:rFonts w:hint="eastAsia"/>
          <w:sz w:val="30"/>
          <w:szCs w:val="30"/>
          <w:u w:val="none"/>
        </w:rPr>
      </w:pPr>
    </w:p>
    <w:p w14:paraId="75AC6971">
      <w:pPr>
        <w:rPr>
          <w:rFonts w:hint="eastAsia"/>
          <w:sz w:val="30"/>
          <w:szCs w:val="30"/>
          <w:u w:val="none"/>
        </w:rPr>
      </w:pPr>
      <w:r>
        <w:rPr>
          <w:rFonts w:hint="eastAsia"/>
          <w:sz w:val="30"/>
          <w:szCs w:val="30"/>
          <w:u w:val="none"/>
        </w:rPr>
        <w:t>What you’re saying to God almighty is, "Christ wasn’t quite enough, so I did Christ, plus a little better."</w:t>
      </w:r>
    </w:p>
    <w:p w14:paraId="729605D8">
      <w:pPr>
        <w:rPr>
          <w:rFonts w:hint="eastAsia"/>
          <w:sz w:val="30"/>
          <w:szCs w:val="30"/>
          <w:u w:val="none"/>
        </w:rPr>
      </w:pPr>
      <w:r>
        <w:rPr>
          <w:rFonts w:hint="eastAsia"/>
          <w:sz w:val="30"/>
          <w:szCs w:val="30"/>
          <w:u w:val="none"/>
        </w:rPr>
        <w:t>你对全能神说的是，“基督还不够，所以我做了基督，再加上一点点。”</w:t>
      </w:r>
    </w:p>
    <w:p w14:paraId="60452976">
      <w:pPr>
        <w:rPr>
          <w:rFonts w:hint="eastAsia"/>
          <w:sz w:val="30"/>
          <w:szCs w:val="30"/>
          <w:u w:val="none"/>
        </w:rPr>
      </w:pPr>
    </w:p>
    <w:p w14:paraId="494901E4">
      <w:pPr>
        <w:rPr>
          <w:rFonts w:hint="eastAsia"/>
          <w:sz w:val="30"/>
          <w:szCs w:val="30"/>
          <w:u w:val="none"/>
        </w:rPr>
      </w:pPr>
      <w:r>
        <w:rPr>
          <w:rFonts w:hint="eastAsia"/>
          <w:sz w:val="30"/>
          <w:szCs w:val="30"/>
          <w:u w:val="none"/>
        </w:rPr>
        <w:t>But Christ plus is always Christ minus.</w:t>
      </w:r>
    </w:p>
    <w:p w14:paraId="20916C7C">
      <w:pPr>
        <w:rPr>
          <w:rFonts w:hint="eastAsia"/>
          <w:sz w:val="30"/>
          <w:szCs w:val="30"/>
          <w:u w:val="none"/>
        </w:rPr>
      </w:pPr>
      <w:r>
        <w:rPr>
          <w:rFonts w:hint="eastAsia"/>
          <w:sz w:val="30"/>
          <w:szCs w:val="30"/>
          <w:u w:val="none"/>
        </w:rPr>
        <w:t>但基督加总是基督减。</w:t>
      </w:r>
    </w:p>
    <w:p w14:paraId="3AF515F6">
      <w:pPr>
        <w:rPr>
          <w:rFonts w:hint="eastAsia"/>
          <w:sz w:val="30"/>
          <w:szCs w:val="30"/>
          <w:u w:val="none"/>
        </w:rPr>
      </w:pPr>
    </w:p>
    <w:p w14:paraId="53D86F43">
      <w:pPr>
        <w:rPr>
          <w:rFonts w:hint="eastAsia"/>
          <w:sz w:val="30"/>
          <w:szCs w:val="30"/>
          <w:u w:val="none"/>
        </w:rPr>
      </w:pPr>
      <w:r>
        <w:rPr>
          <w:rFonts w:hint="eastAsia"/>
          <w:sz w:val="30"/>
          <w:szCs w:val="30"/>
          <w:u w:val="none"/>
        </w:rPr>
        <w:t>And so what you’re saying is, "God, the sacrifice of Christ is insufficient.</w:t>
      </w:r>
    </w:p>
    <w:p w14:paraId="49D3FB0F">
      <w:pPr>
        <w:rPr>
          <w:rFonts w:hint="eastAsia"/>
          <w:sz w:val="30"/>
          <w:szCs w:val="30"/>
          <w:u w:val="none"/>
        </w:rPr>
      </w:pPr>
      <w:r>
        <w:rPr>
          <w:rFonts w:hint="eastAsia"/>
          <w:sz w:val="30"/>
          <w:szCs w:val="30"/>
          <w:u w:val="none"/>
        </w:rPr>
        <w:t>所以你是在说，“神啊，基督的献祭是不够的。</w:t>
      </w:r>
    </w:p>
    <w:p w14:paraId="06DD74F1">
      <w:pPr>
        <w:rPr>
          <w:rFonts w:hint="eastAsia"/>
          <w:sz w:val="30"/>
          <w:szCs w:val="30"/>
          <w:u w:val="none"/>
        </w:rPr>
      </w:pPr>
    </w:p>
    <w:p w14:paraId="32179EA5">
      <w:pPr>
        <w:rPr>
          <w:rFonts w:hint="eastAsia"/>
          <w:sz w:val="30"/>
          <w:szCs w:val="30"/>
          <w:u w:val="none"/>
        </w:rPr>
      </w:pPr>
      <w:r>
        <w:rPr>
          <w:rFonts w:hint="eastAsia"/>
          <w:sz w:val="30"/>
          <w:szCs w:val="30"/>
          <w:u w:val="none"/>
        </w:rPr>
        <w:t>I needed to do something, too."</w:t>
      </w:r>
    </w:p>
    <w:p w14:paraId="045AEEDD">
      <w:pPr>
        <w:rPr>
          <w:rFonts w:hint="eastAsia"/>
          <w:sz w:val="30"/>
          <w:szCs w:val="30"/>
          <w:u w:val="none"/>
        </w:rPr>
      </w:pPr>
      <w:r>
        <w:rPr>
          <w:rFonts w:hint="eastAsia"/>
          <w:sz w:val="30"/>
          <w:szCs w:val="30"/>
          <w:u w:val="none"/>
        </w:rPr>
        <w:t>我也需要做些什么。”</w:t>
      </w:r>
    </w:p>
    <w:p w14:paraId="275D8B36">
      <w:pPr>
        <w:rPr>
          <w:rFonts w:hint="eastAsia"/>
          <w:sz w:val="30"/>
          <w:szCs w:val="30"/>
          <w:u w:val="none"/>
        </w:rPr>
      </w:pPr>
    </w:p>
    <w:p w14:paraId="0FE92ABE">
      <w:pPr>
        <w:rPr>
          <w:rFonts w:hint="eastAsia"/>
          <w:sz w:val="30"/>
          <w:szCs w:val="30"/>
          <w:u w:val="none"/>
        </w:rPr>
      </w:pPr>
      <w:r>
        <w:rPr>
          <w:rFonts w:hint="eastAsia"/>
          <w:sz w:val="30"/>
          <w:szCs w:val="30"/>
          <w:u w:val="none"/>
        </w:rPr>
        <w:t>My friends, that’s not something that God is prepared to hear.</w:t>
      </w:r>
    </w:p>
    <w:p w14:paraId="1B2F59C6">
      <w:pPr>
        <w:rPr>
          <w:rFonts w:hint="eastAsia"/>
          <w:sz w:val="30"/>
          <w:szCs w:val="30"/>
          <w:u w:val="none"/>
        </w:rPr>
      </w:pPr>
      <w:r>
        <w:rPr>
          <w:rFonts w:hint="eastAsia"/>
          <w:sz w:val="30"/>
          <w:szCs w:val="30"/>
          <w:u w:val="none"/>
        </w:rPr>
        <w:t>朋友们，那不是神准备好要听的。</w:t>
      </w:r>
    </w:p>
    <w:p w14:paraId="47C76CEC">
      <w:pPr>
        <w:rPr>
          <w:rFonts w:hint="eastAsia"/>
          <w:sz w:val="30"/>
          <w:szCs w:val="30"/>
          <w:u w:val="none"/>
        </w:rPr>
      </w:pPr>
    </w:p>
    <w:p w14:paraId="62466F0D">
      <w:pPr>
        <w:rPr>
          <w:rFonts w:hint="eastAsia"/>
          <w:sz w:val="30"/>
          <w:szCs w:val="30"/>
          <w:u w:val="none"/>
        </w:rPr>
      </w:pPr>
      <w:r>
        <w:rPr>
          <w:rFonts w:hint="eastAsia"/>
          <w:sz w:val="30"/>
          <w:szCs w:val="30"/>
          <w:u w:val="none"/>
        </w:rPr>
        <w:t>God is not prepared to hear on the last day, "Oh, and by the way, Lord, the sacrifice of Your only Son, the Son of Your love, it wasn’t quite enough for me.</w:t>
      </w:r>
    </w:p>
    <w:p w14:paraId="157A17E0">
      <w:pPr>
        <w:rPr>
          <w:rFonts w:hint="eastAsia"/>
          <w:sz w:val="30"/>
          <w:szCs w:val="30"/>
          <w:u w:val="none"/>
        </w:rPr>
      </w:pPr>
      <w:r>
        <w:rPr>
          <w:rFonts w:hint="eastAsia"/>
          <w:sz w:val="30"/>
          <w:szCs w:val="30"/>
          <w:u w:val="none"/>
        </w:rPr>
        <w:t>神在末日不准备听，“哦，顺便说一句，主啊，你独生子，你爱子的献祭，对我来说还不够。</w:t>
      </w:r>
    </w:p>
    <w:p w14:paraId="7E97600D">
      <w:pPr>
        <w:rPr>
          <w:rFonts w:hint="eastAsia"/>
          <w:sz w:val="30"/>
          <w:szCs w:val="30"/>
          <w:u w:val="none"/>
        </w:rPr>
      </w:pPr>
    </w:p>
    <w:p w14:paraId="53556A14">
      <w:pPr>
        <w:rPr>
          <w:rFonts w:hint="eastAsia"/>
          <w:sz w:val="30"/>
          <w:szCs w:val="30"/>
          <w:u w:val="none"/>
        </w:rPr>
      </w:pPr>
      <w:r>
        <w:rPr>
          <w:rFonts w:hint="eastAsia"/>
          <w:sz w:val="30"/>
          <w:szCs w:val="30"/>
          <w:u w:val="none"/>
        </w:rPr>
        <w:t>I did a few extra things, you know, just to make up."</w:t>
      </w:r>
    </w:p>
    <w:p w14:paraId="48E1143C">
      <w:pPr>
        <w:rPr>
          <w:rFonts w:hint="eastAsia"/>
          <w:sz w:val="30"/>
          <w:szCs w:val="30"/>
          <w:u w:val="none"/>
        </w:rPr>
      </w:pPr>
      <w:r>
        <w:rPr>
          <w:rFonts w:hint="eastAsia"/>
          <w:sz w:val="30"/>
          <w:szCs w:val="30"/>
          <w:u w:val="none"/>
        </w:rPr>
        <w:t>我做了一些额外的事，你知道的，只是为了弥补。”</w:t>
      </w:r>
    </w:p>
    <w:p w14:paraId="2E4B0CDF">
      <w:pPr>
        <w:rPr>
          <w:rFonts w:hint="eastAsia"/>
          <w:sz w:val="30"/>
          <w:szCs w:val="30"/>
          <w:u w:val="none"/>
        </w:rPr>
      </w:pPr>
    </w:p>
    <w:p w14:paraId="3844B569">
      <w:pPr>
        <w:rPr>
          <w:rFonts w:hint="eastAsia"/>
          <w:sz w:val="30"/>
          <w:szCs w:val="30"/>
          <w:u w:val="none"/>
        </w:rPr>
      </w:pPr>
      <w:r>
        <w:rPr>
          <w:rFonts w:hint="eastAsia"/>
          <w:sz w:val="30"/>
          <w:szCs w:val="30"/>
          <w:u w:val="none"/>
        </w:rPr>
        <w:t>That’s not something that God is prepared to hear.</w:t>
      </w:r>
    </w:p>
    <w:p w14:paraId="42654B32">
      <w:pPr>
        <w:rPr>
          <w:rFonts w:hint="eastAsia"/>
          <w:sz w:val="30"/>
          <w:szCs w:val="30"/>
          <w:u w:val="none"/>
        </w:rPr>
      </w:pPr>
      <w:r>
        <w:rPr>
          <w:rFonts w:hint="eastAsia"/>
          <w:sz w:val="30"/>
          <w:szCs w:val="30"/>
          <w:u w:val="none"/>
        </w:rPr>
        <w:t>那不是神准备好要听的。</w:t>
      </w:r>
    </w:p>
    <w:p w14:paraId="2E3FDE35">
      <w:pPr>
        <w:rPr>
          <w:rFonts w:hint="eastAsia"/>
          <w:sz w:val="30"/>
          <w:szCs w:val="30"/>
          <w:u w:val="none"/>
        </w:rPr>
      </w:pPr>
    </w:p>
    <w:p w14:paraId="5ABA3D20">
      <w:pPr>
        <w:rPr>
          <w:rFonts w:hint="eastAsia"/>
          <w:sz w:val="30"/>
          <w:szCs w:val="30"/>
          <w:u w:val="none"/>
        </w:rPr>
      </w:pPr>
      <w:r>
        <w:rPr>
          <w:rFonts w:hint="eastAsia"/>
          <w:sz w:val="30"/>
          <w:szCs w:val="30"/>
          <w:u w:val="none"/>
        </w:rPr>
        <w:t>And so everyone who stands and commends their self in any way, will be condemned.</w:t>
      </w:r>
    </w:p>
    <w:p w14:paraId="50D34E53">
      <w:pPr>
        <w:rPr>
          <w:rFonts w:hint="eastAsia"/>
          <w:sz w:val="30"/>
          <w:szCs w:val="30"/>
          <w:u w:val="none"/>
        </w:rPr>
      </w:pPr>
      <w:r>
        <w:rPr>
          <w:rFonts w:hint="eastAsia"/>
          <w:sz w:val="30"/>
          <w:szCs w:val="30"/>
          <w:u w:val="none"/>
        </w:rPr>
        <w:t>所以每一个以任何方式站立并推荐自己的人，都将被定罪。</w:t>
      </w:r>
    </w:p>
    <w:p w14:paraId="03FB4527">
      <w:pPr>
        <w:rPr>
          <w:rFonts w:hint="eastAsia"/>
          <w:sz w:val="30"/>
          <w:szCs w:val="30"/>
          <w:u w:val="none"/>
        </w:rPr>
      </w:pPr>
    </w:p>
    <w:p w14:paraId="46DE947F">
      <w:pPr>
        <w:rPr>
          <w:rFonts w:hint="eastAsia"/>
          <w:sz w:val="30"/>
          <w:szCs w:val="30"/>
          <w:u w:val="none"/>
        </w:rPr>
      </w:pPr>
      <w:r>
        <w:rPr>
          <w:rFonts w:hint="eastAsia"/>
          <w:sz w:val="30"/>
          <w:szCs w:val="30"/>
          <w:u w:val="none"/>
        </w:rPr>
        <w:t>Because Christ alone and faith alone in Christ alone is the way that God has dictated that His people will be saved.</w:t>
      </w:r>
    </w:p>
    <w:p w14:paraId="2F87634A">
      <w:pPr>
        <w:rPr>
          <w:rFonts w:hint="eastAsia"/>
          <w:sz w:val="30"/>
          <w:szCs w:val="30"/>
          <w:u w:val="none"/>
        </w:rPr>
      </w:pPr>
      <w:r>
        <w:rPr>
          <w:rFonts w:hint="eastAsia"/>
          <w:sz w:val="30"/>
          <w:szCs w:val="30"/>
          <w:u w:val="none"/>
        </w:rPr>
        <w:t>因为唯有基督，唯有在基督里的信心，是神所命定的祂子民得救的方式。</w:t>
      </w:r>
    </w:p>
    <w:p w14:paraId="2106282D">
      <w:pPr>
        <w:rPr>
          <w:rFonts w:hint="eastAsia"/>
          <w:sz w:val="30"/>
          <w:szCs w:val="30"/>
          <w:u w:val="none"/>
        </w:rPr>
      </w:pPr>
    </w:p>
    <w:p w14:paraId="3CEFAA36">
      <w:pPr>
        <w:rPr>
          <w:rFonts w:hint="eastAsia"/>
          <w:sz w:val="30"/>
          <w:szCs w:val="30"/>
          <w:u w:val="none"/>
        </w:rPr>
      </w:pPr>
      <w:r>
        <w:rPr>
          <w:rFonts w:hint="eastAsia"/>
          <w:sz w:val="30"/>
          <w:szCs w:val="30"/>
          <w:u w:val="none"/>
        </w:rPr>
        <w:t>That’s the negative side of it.</w:t>
      </w:r>
    </w:p>
    <w:p w14:paraId="634717F7">
      <w:pPr>
        <w:rPr>
          <w:rFonts w:hint="eastAsia"/>
          <w:sz w:val="30"/>
          <w:szCs w:val="30"/>
          <w:u w:val="none"/>
        </w:rPr>
      </w:pPr>
      <w:r>
        <w:rPr>
          <w:rFonts w:hint="eastAsia"/>
          <w:sz w:val="30"/>
          <w:szCs w:val="30"/>
          <w:u w:val="none"/>
        </w:rPr>
        <w:t>那是它消极的一面。</w:t>
      </w:r>
    </w:p>
    <w:p w14:paraId="7FFB98EE">
      <w:pPr>
        <w:rPr>
          <w:rFonts w:hint="eastAsia"/>
          <w:sz w:val="30"/>
          <w:szCs w:val="30"/>
          <w:u w:val="none"/>
        </w:rPr>
      </w:pPr>
    </w:p>
    <w:p w14:paraId="774F6DAD">
      <w:pPr>
        <w:rPr>
          <w:rFonts w:hint="eastAsia"/>
          <w:sz w:val="30"/>
          <w:szCs w:val="30"/>
          <w:u w:val="none"/>
        </w:rPr>
      </w:pPr>
      <w:r>
        <w:rPr>
          <w:rFonts w:hint="eastAsia"/>
          <w:sz w:val="30"/>
          <w:szCs w:val="30"/>
          <w:u w:val="none"/>
        </w:rPr>
        <w:t>Think of the positive of it.</w:t>
      </w:r>
    </w:p>
    <w:p w14:paraId="5B8EA02D">
      <w:pPr>
        <w:rPr>
          <w:rFonts w:hint="eastAsia"/>
          <w:sz w:val="30"/>
          <w:szCs w:val="30"/>
          <w:u w:val="none"/>
        </w:rPr>
      </w:pPr>
      <w:r>
        <w:rPr>
          <w:rFonts w:hint="eastAsia"/>
          <w:sz w:val="30"/>
          <w:szCs w:val="30"/>
          <w:u w:val="none"/>
        </w:rPr>
        <w:t>想想它积极的一面。</w:t>
      </w:r>
    </w:p>
    <w:p w14:paraId="06BC9099">
      <w:pPr>
        <w:rPr>
          <w:rFonts w:hint="eastAsia"/>
          <w:sz w:val="30"/>
          <w:szCs w:val="30"/>
          <w:u w:val="none"/>
        </w:rPr>
      </w:pPr>
    </w:p>
    <w:p w14:paraId="5E5DF30C">
      <w:pPr>
        <w:rPr>
          <w:rFonts w:hint="eastAsia"/>
          <w:sz w:val="30"/>
          <w:szCs w:val="30"/>
          <w:u w:val="none"/>
        </w:rPr>
      </w:pPr>
      <w:r>
        <w:rPr>
          <w:rFonts w:hint="eastAsia"/>
          <w:sz w:val="30"/>
          <w:szCs w:val="30"/>
          <w:u w:val="none"/>
        </w:rPr>
        <w:t>Every believer of any depth of maturity whatsoever has known the struggle of sin, has known the specter of the remnant of sin and habitual sins that are so difficult to slay; desires that we can’t expunge from our hearts.</w:t>
      </w:r>
    </w:p>
    <w:p w14:paraId="21F4E7AC">
      <w:pPr>
        <w:rPr>
          <w:rFonts w:hint="eastAsia"/>
          <w:sz w:val="30"/>
          <w:szCs w:val="30"/>
          <w:u w:val="none"/>
        </w:rPr>
      </w:pPr>
      <w:r>
        <w:rPr>
          <w:rFonts w:hint="eastAsia"/>
          <w:sz w:val="30"/>
          <w:szCs w:val="30"/>
          <w:u w:val="none"/>
        </w:rPr>
        <w:t>任何一个有任何成熟深度的信徒，都知道与罪的争战，都知道残余之罪和难以杀死的习惯性罪的幽灵；那些我们无法从心中除去的欲望。</w:t>
      </w:r>
    </w:p>
    <w:p w14:paraId="39B711BC">
      <w:pPr>
        <w:rPr>
          <w:rFonts w:hint="eastAsia"/>
          <w:sz w:val="30"/>
          <w:szCs w:val="30"/>
          <w:u w:val="none"/>
        </w:rPr>
      </w:pPr>
    </w:p>
    <w:p w14:paraId="2F84E836">
      <w:pPr>
        <w:rPr>
          <w:rFonts w:hint="eastAsia"/>
          <w:sz w:val="30"/>
          <w:szCs w:val="30"/>
          <w:u w:val="none"/>
        </w:rPr>
      </w:pPr>
      <w:r>
        <w:rPr>
          <w:rFonts w:hint="eastAsia"/>
          <w:sz w:val="30"/>
          <w:szCs w:val="30"/>
          <w:u w:val="none"/>
        </w:rPr>
        <w:t>And if our justification is based upon the eradication of those desires, we’ll never have any assurance of it in this life, because those desires aren’t going anywhere.</w:t>
      </w:r>
    </w:p>
    <w:p w14:paraId="7DF5C31A">
      <w:pPr>
        <w:rPr>
          <w:rFonts w:hint="eastAsia"/>
          <w:sz w:val="30"/>
          <w:szCs w:val="30"/>
          <w:u w:val="none"/>
        </w:rPr>
      </w:pPr>
      <w:r>
        <w:rPr>
          <w:rFonts w:hint="eastAsia"/>
          <w:sz w:val="30"/>
          <w:szCs w:val="30"/>
          <w:u w:val="none"/>
        </w:rPr>
        <w:t>如果我们的称义是基于对那些欲望的根除，我们在今生就永远不会有任何确据，因为那些欲望不会消失。</w:t>
      </w:r>
    </w:p>
    <w:p w14:paraId="723A0459">
      <w:pPr>
        <w:rPr>
          <w:rFonts w:hint="eastAsia"/>
          <w:sz w:val="30"/>
          <w:szCs w:val="30"/>
          <w:u w:val="none"/>
        </w:rPr>
      </w:pPr>
    </w:p>
    <w:p w14:paraId="3A300BC6">
      <w:pPr>
        <w:rPr>
          <w:rFonts w:hint="eastAsia"/>
          <w:sz w:val="30"/>
          <w:szCs w:val="30"/>
          <w:u w:val="none"/>
        </w:rPr>
      </w:pPr>
      <w:r>
        <w:rPr>
          <w:rFonts w:hint="eastAsia"/>
          <w:sz w:val="30"/>
          <w:szCs w:val="30"/>
          <w:u w:val="none"/>
        </w:rPr>
        <w:t>God’s mercy grows us some, but there are always some that stay with us.</w:t>
      </w:r>
    </w:p>
    <w:p w14:paraId="75139BD7">
      <w:pPr>
        <w:rPr>
          <w:rFonts w:hint="eastAsia"/>
          <w:sz w:val="30"/>
          <w:szCs w:val="30"/>
          <w:u w:val="none"/>
        </w:rPr>
      </w:pPr>
      <w:r>
        <w:rPr>
          <w:rFonts w:hint="eastAsia"/>
          <w:sz w:val="30"/>
          <w:szCs w:val="30"/>
          <w:u w:val="none"/>
        </w:rPr>
        <w:t>神的怜悯使我们有所成长，但总有一些会留在我们里面。</w:t>
      </w:r>
    </w:p>
    <w:p w14:paraId="5E4C7828">
      <w:pPr>
        <w:rPr>
          <w:rFonts w:hint="eastAsia"/>
          <w:sz w:val="30"/>
          <w:szCs w:val="30"/>
          <w:u w:val="none"/>
        </w:rPr>
      </w:pPr>
    </w:p>
    <w:p w14:paraId="71A97992">
      <w:pPr>
        <w:rPr>
          <w:rFonts w:hint="eastAsia"/>
          <w:sz w:val="30"/>
          <w:szCs w:val="30"/>
          <w:u w:val="none"/>
        </w:rPr>
      </w:pPr>
      <w:r>
        <w:rPr>
          <w:rFonts w:hint="eastAsia"/>
          <w:sz w:val="30"/>
          <w:szCs w:val="30"/>
          <w:u w:val="none"/>
        </w:rPr>
        <w:t>There’s always that thorn in the flesh.</w:t>
      </w:r>
    </w:p>
    <w:p w14:paraId="030257CA">
      <w:pPr>
        <w:rPr>
          <w:rFonts w:hint="eastAsia"/>
          <w:sz w:val="30"/>
          <w:szCs w:val="30"/>
          <w:u w:val="none"/>
        </w:rPr>
      </w:pPr>
      <w:r>
        <w:rPr>
          <w:rFonts w:hint="eastAsia"/>
          <w:sz w:val="30"/>
          <w:szCs w:val="30"/>
          <w:u w:val="none"/>
        </w:rPr>
        <w:t>总有那根肉中的刺。</w:t>
      </w:r>
    </w:p>
    <w:p w14:paraId="701A3596">
      <w:pPr>
        <w:rPr>
          <w:rFonts w:hint="eastAsia"/>
          <w:sz w:val="30"/>
          <w:szCs w:val="30"/>
          <w:u w:val="none"/>
        </w:rPr>
      </w:pPr>
      <w:r>
        <w:rPr>
          <w:rFonts w:hint="eastAsia"/>
          <w:sz w:val="30"/>
          <w:szCs w:val="30"/>
          <w:u w:val="none"/>
        </w:rPr>
        <w:t>The apostle wants us to understand that our standing with God has absolutely nothing whatsoever to do with anything in us.</w:t>
      </w:r>
    </w:p>
    <w:p w14:paraId="4DDC63E9">
      <w:pPr>
        <w:rPr>
          <w:rFonts w:hint="eastAsia"/>
          <w:sz w:val="30"/>
          <w:szCs w:val="30"/>
          <w:u w:val="none"/>
        </w:rPr>
      </w:pPr>
      <w:r>
        <w:rPr>
          <w:rFonts w:hint="eastAsia"/>
          <w:sz w:val="30"/>
          <w:szCs w:val="30"/>
          <w:u w:val="none"/>
        </w:rPr>
        <w:t>使徒希望我们明白，我们与神的关系绝对与我们里面的任何东西都无关。</w:t>
      </w:r>
    </w:p>
    <w:p w14:paraId="5CB469C0">
      <w:pPr>
        <w:rPr>
          <w:rFonts w:hint="eastAsia"/>
          <w:sz w:val="30"/>
          <w:szCs w:val="30"/>
          <w:u w:val="none"/>
        </w:rPr>
      </w:pPr>
    </w:p>
    <w:p w14:paraId="05267603">
      <w:pPr>
        <w:rPr>
          <w:rFonts w:hint="eastAsia"/>
          <w:sz w:val="30"/>
          <w:szCs w:val="30"/>
          <w:u w:val="none"/>
        </w:rPr>
      </w:pPr>
      <w:r>
        <w:rPr>
          <w:rFonts w:hint="eastAsia"/>
          <w:sz w:val="30"/>
          <w:szCs w:val="30"/>
          <w:u w:val="none"/>
        </w:rPr>
        <w:t>Because justification doesn’t take place in us, it takes place outside of us.</w:t>
      </w:r>
    </w:p>
    <w:p w14:paraId="2233370E">
      <w:pPr>
        <w:rPr>
          <w:rFonts w:hint="eastAsia"/>
          <w:sz w:val="30"/>
          <w:szCs w:val="30"/>
          <w:u w:val="none"/>
        </w:rPr>
      </w:pPr>
      <w:r>
        <w:rPr>
          <w:rFonts w:hint="eastAsia"/>
          <w:sz w:val="30"/>
          <w:szCs w:val="30"/>
          <w:u w:val="none"/>
        </w:rPr>
        <w:t>因为称义不是在我们里面发生，而是在我们身外发生。</w:t>
      </w:r>
    </w:p>
    <w:p w14:paraId="774E7EB0">
      <w:pPr>
        <w:rPr>
          <w:rFonts w:hint="eastAsia"/>
          <w:sz w:val="30"/>
          <w:szCs w:val="30"/>
          <w:u w:val="none"/>
        </w:rPr>
      </w:pPr>
    </w:p>
    <w:p w14:paraId="718B3DF4">
      <w:pPr>
        <w:rPr>
          <w:rFonts w:hint="eastAsia"/>
          <w:sz w:val="30"/>
          <w:szCs w:val="30"/>
          <w:u w:val="none"/>
        </w:rPr>
      </w:pPr>
      <w:r>
        <w:rPr>
          <w:rFonts w:hint="eastAsia"/>
          <w:sz w:val="30"/>
          <w:szCs w:val="30"/>
          <w:u w:val="none"/>
        </w:rPr>
        <w:t>Do you see the implication of that?</w:t>
      </w:r>
    </w:p>
    <w:p w14:paraId="469D7255">
      <w:pPr>
        <w:rPr>
          <w:rFonts w:hint="eastAsia"/>
          <w:sz w:val="30"/>
          <w:szCs w:val="30"/>
          <w:u w:val="none"/>
        </w:rPr>
      </w:pPr>
      <w:r>
        <w:rPr>
          <w:rFonts w:hint="eastAsia"/>
          <w:sz w:val="30"/>
          <w:szCs w:val="30"/>
          <w:u w:val="none"/>
        </w:rPr>
        <w:t>你看到那含义了吗？</w:t>
      </w:r>
    </w:p>
    <w:p w14:paraId="36939DE7">
      <w:pPr>
        <w:rPr>
          <w:rFonts w:hint="eastAsia"/>
          <w:sz w:val="30"/>
          <w:szCs w:val="30"/>
          <w:u w:val="none"/>
        </w:rPr>
      </w:pPr>
    </w:p>
    <w:p w14:paraId="66937113">
      <w:pPr>
        <w:rPr>
          <w:rFonts w:hint="eastAsia"/>
          <w:sz w:val="30"/>
          <w:szCs w:val="30"/>
          <w:u w:val="none"/>
        </w:rPr>
      </w:pPr>
      <w:r>
        <w:rPr>
          <w:rFonts w:hint="eastAsia"/>
          <w:sz w:val="30"/>
          <w:szCs w:val="30"/>
          <w:u w:val="none"/>
        </w:rPr>
        <w:t>You’re standing with God in the final analysis is based upon something to which you do not make even a thimbleful of a contribution.</w:t>
      </w:r>
    </w:p>
    <w:p w14:paraId="1DAFD795">
      <w:pPr>
        <w:rPr>
          <w:rFonts w:hint="eastAsia"/>
          <w:sz w:val="30"/>
          <w:szCs w:val="30"/>
          <w:u w:val="none"/>
        </w:rPr>
      </w:pPr>
      <w:r>
        <w:rPr>
          <w:rFonts w:hint="eastAsia"/>
          <w:sz w:val="30"/>
          <w:szCs w:val="30"/>
          <w:u w:val="none"/>
        </w:rPr>
        <w:t>你最终与神的关系，是基于一件你连一丁点贡献都没有的事。</w:t>
      </w:r>
    </w:p>
    <w:p w14:paraId="12ADD85B">
      <w:pPr>
        <w:rPr>
          <w:rFonts w:hint="eastAsia"/>
          <w:sz w:val="30"/>
          <w:szCs w:val="30"/>
          <w:u w:val="none"/>
        </w:rPr>
      </w:pPr>
    </w:p>
    <w:p w14:paraId="570A3220">
      <w:pPr>
        <w:rPr>
          <w:rFonts w:hint="eastAsia"/>
          <w:sz w:val="30"/>
          <w:szCs w:val="30"/>
          <w:u w:val="none"/>
        </w:rPr>
      </w:pPr>
      <w:r>
        <w:rPr>
          <w:rFonts w:hint="eastAsia"/>
          <w:sz w:val="30"/>
          <w:szCs w:val="30"/>
          <w:u w:val="none"/>
        </w:rPr>
        <w:t>Thank God.</w:t>
      </w:r>
    </w:p>
    <w:p w14:paraId="6FC289C2">
      <w:pPr>
        <w:rPr>
          <w:rFonts w:hint="eastAsia"/>
          <w:sz w:val="30"/>
          <w:szCs w:val="30"/>
          <w:u w:val="none"/>
        </w:rPr>
      </w:pPr>
      <w:r>
        <w:rPr>
          <w:rFonts w:hint="eastAsia"/>
          <w:sz w:val="30"/>
          <w:szCs w:val="30"/>
          <w:u w:val="none"/>
        </w:rPr>
        <w:t>感谢神。</w:t>
      </w:r>
    </w:p>
    <w:p w14:paraId="43517FAC">
      <w:pPr>
        <w:rPr>
          <w:rFonts w:hint="eastAsia"/>
          <w:sz w:val="30"/>
          <w:szCs w:val="30"/>
          <w:u w:val="none"/>
        </w:rPr>
      </w:pPr>
    </w:p>
    <w:p w14:paraId="0E7665FF">
      <w:pPr>
        <w:rPr>
          <w:rFonts w:hint="eastAsia"/>
          <w:sz w:val="30"/>
          <w:szCs w:val="30"/>
          <w:u w:val="none"/>
        </w:rPr>
      </w:pPr>
      <w:r>
        <w:rPr>
          <w:rFonts w:hint="eastAsia"/>
          <w:sz w:val="30"/>
          <w:szCs w:val="30"/>
          <w:u w:val="none"/>
        </w:rPr>
        <w:t>Because if I even made a thimbleful of a contribution to it, I’d mess it up.</w:t>
      </w:r>
    </w:p>
    <w:p w14:paraId="6479D614">
      <w:pPr>
        <w:rPr>
          <w:rFonts w:hint="eastAsia"/>
          <w:sz w:val="30"/>
          <w:szCs w:val="30"/>
          <w:u w:val="none"/>
        </w:rPr>
      </w:pPr>
      <w:r>
        <w:rPr>
          <w:rFonts w:hint="eastAsia"/>
          <w:sz w:val="30"/>
          <w:szCs w:val="30"/>
          <w:u w:val="none"/>
        </w:rPr>
        <w:t>因为如果我哪怕对它有一丁点的贡献，我都会把它搞砸。</w:t>
      </w:r>
    </w:p>
    <w:p w14:paraId="351F429E">
      <w:pPr>
        <w:rPr>
          <w:rFonts w:hint="eastAsia"/>
          <w:sz w:val="30"/>
          <w:szCs w:val="30"/>
          <w:u w:val="none"/>
        </w:rPr>
      </w:pPr>
    </w:p>
    <w:p w14:paraId="053CE25C">
      <w:pPr>
        <w:rPr>
          <w:rFonts w:hint="eastAsia"/>
          <w:sz w:val="30"/>
          <w:szCs w:val="30"/>
          <w:u w:val="none"/>
        </w:rPr>
      </w:pPr>
      <w:r>
        <w:rPr>
          <w:rFonts w:hint="eastAsia"/>
          <w:sz w:val="30"/>
          <w:szCs w:val="30"/>
          <w:u w:val="none"/>
        </w:rPr>
        <w:t>And this is the one thing I can’t mess up, because I didn’t have anything to do with it.</w:t>
      </w:r>
    </w:p>
    <w:p w14:paraId="7374C61E">
      <w:pPr>
        <w:rPr>
          <w:rFonts w:hint="eastAsia"/>
          <w:sz w:val="30"/>
          <w:szCs w:val="30"/>
          <w:u w:val="none"/>
        </w:rPr>
      </w:pPr>
      <w:r>
        <w:rPr>
          <w:rFonts w:hint="eastAsia"/>
          <w:sz w:val="30"/>
          <w:szCs w:val="30"/>
          <w:u w:val="none"/>
        </w:rPr>
        <w:t>这是我唯一不能搞砸的事，因为我与它毫无关系。</w:t>
      </w:r>
    </w:p>
    <w:p w14:paraId="63122A4B">
      <w:pPr>
        <w:rPr>
          <w:rFonts w:hint="eastAsia"/>
          <w:sz w:val="30"/>
          <w:szCs w:val="30"/>
          <w:u w:val="none"/>
        </w:rPr>
      </w:pPr>
    </w:p>
    <w:p w14:paraId="5D1BEFF5">
      <w:pPr>
        <w:rPr>
          <w:rFonts w:hint="eastAsia"/>
          <w:sz w:val="30"/>
          <w:szCs w:val="30"/>
          <w:u w:val="none"/>
        </w:rPr>
      </w:pPr>
      <w:r>
        <w:rPr>
          <w:rFonts w:hint="eastAsia"/>
          <w:sz w:val="30"/>
          <w:szCs w:val="30"/>
          <w:u w:val="none"/>
        </w:rPr>
        <w:t>I simply stretched out the empty hand of faith, and I said God have mercy on me, a sinner.</w:t>
      </w:r>
    </w:p>
    <w:p w14:paraId="3D8766A7">
      <w:pPr>
        <w:rPr>
          <w:rFonts w:hint="eastAsia"/>
          <w:sz w:val="30"/>
          <w:szCs w:val="30"/>
          <w:u w:val="none"/>
        </w:rPr>
      </w:pPr>
      <w:r>
        <w:rPr>
          <w:rFonts w:hint="eastAsia"/>
          <w:sz w:val="30"/>
          <w:szCs w:val="30"/>
          <w:u w:val="none"/>
        </w:rPr>
        <w:t>我只是伸出信心的空手，说，神啊，可怜我这个罪人。</w:t>
      </w:r>
    </w:p>
    <w:p w14:paraId="18FAC466">
      <w:pPr>
        <w:rPr>
          <w:rFonts w:hint="eastAsia"/>
          <w:sz w:val="30"/>
          <w:szCs w:val="30"/>
          <w:u w:val="none"/>
        </w:rPr>
      </w:pPr>
    </w:p>
    <w:p w14:paraId="1B69776C">
      <w:pPr>
        <w:rPr>
          <w:rFonts w:hint="eastAsia"/>
          <w:sz w:val="30"/>
          <w:szCs w:val="30"/>
          <w:u w:val="none"/>
        </w:rPr>
      </w:pPr>
      <w:r>
        <w:rPr>
          <w:rFonts w:hint="eastAsia"/>
          <w:sz w:val="30"/>
          <w:szCs w:val="30"/>
          <w:u w:val="none"/>
        </w:rPr>
        <w:t>Nothing in my hand I bring simply to Your cross I cling.</w:t>
      </w:r>
    </w:p>
    <w:p w14:paraId="3FDB9507">
      <w:pPr>
        <w:rPr>
          <w:rFonts w:hint="eastAsia"/>
          <w:sz w:val="30"/>
          <w:szCs w:val="30"/>
          <w:u w:val="none"/>
        </w:rPr>
      </w:pPr>
      <w:r>
        <w:rPr>
          <w:rFonts w:hint="eastAsia"/>
          <w:sz w:val="30"/>
          <w:szCs w:val="30"/>
          <w:u w:val="none"/>
        </w:rPr>
        <w:t>我空手而来，只紧紧抓住你的十字架。</w:t>
      </w:r>
    </w:p>
    <w:p w14:paraId="7725DDEB">
      <w:pPr>
        <w:rPr>
          <w:rFonts w:hint="eastAsia"/>
          <w:sz w:val="30"/>
          <w:szCs w:val="30"/>
          <w:u w:val="none"/>
        </w:rPr>
      </w:pPr>
    </w:p>
    <w:p w14:paraId="1F1CE8A4">
      <w:pPr>
        <w:rPr>
          <w:rFonts w:hint="eastAsia"/>
          <w:sz w:val="30"/>
          <w:szCs w:val="30"/>
          <w:u w:val="none"/>
        </w:rPr>
      </w:pPr>
      <w:r>
        <w:rPr>
          <w:rFonts w:hint="eastAsia"/>
          <w:sz w:val="30"/>
          <w:szCs w:val="30"/>
          <w:u w:val="none"/>
        </w:rPr>
        <w:t>My friends, that is the most comforting thing in the world.</w:t>
      </w:r>
    </w:p>
    <w:p w14:paraId="4B200B7A">
      <w:pPr>
        <w:rPr>
          <w:rFonts w:hint="eastAsia"/>
          <w:sz w:val="30"/>
          <w:szCs w:val="30"/>
          <w:u w:val="none"/>
        </w:rPr>
      </w:pPr>
      <w:r>
        <w:rPr>
          <w:rFonts w:hint="eastAsia"/>
          <w:sz w:val="30"/>
          <w:szCs w:val="30"/>
          <w:u w:val="none"/>
        </w:rPr>
        <w:t>朋友们，那是世界上最令人安慰的事。</w:t>
      </w:r>
    </w:p>
    <w:p w14:paraId="1CD6C4D1">
      <w:pPr>
        <w:rPr>
          <w:rFonts w:hint="eastAsia"/>
          <w:sz w:val="30"/>
          <w:szCs w:val="30"/>
          <w:u w:val="none"/>
        </w:rPr>
      </w:pPr>
    </w:p>
    <w:p w14:paraId="31D812AE">
      <w:pPr>
        <w:rPr>
          <w:rFonts w:hint="eastAsia"/>
          <w:sz w:val="30"/>
          <w:szCs w:val="30"/>
          <w:u w:val="none"/>
        </w:rPr>
      </w:pPr>
      <w:r>
        <w:rPr>
          <w:rFonts w:hint="eastAsia"/>
          <w:sz w:val="30"/>
          <w:szCs w:val="30"/>
          <w:u w:val="none"/>
        </w:rPr>
        <w:t>Now it’s utterly alien to the way we think.</w:t>
      </w:r>
    </w:p>
    <w:p w14:paraId="72104CEA">
      <w:pPr>
        <w:rPr>
          <w:rFonts w:hint="eastAsia"/>
          <w:sz w:val="30"/>
          <w:szCs w:val="30"/>
          <w:u w:val="none"/>
        </w:rPr>
      </w:pPr>
      <w:r>
        <w:rPr>
          <w:rFonts w:hint="eastAsia"/>
          <w:sz w:val="30"/>
          <w:szCs w:val="30"/>
          <w:u w:val="none"/>
        </w:rPr>
        <w:t>现在，那与我们思考的方式完全不同。</w:t>
      </w:r>
    </w:p>
    <w:p w14:paraId="3ECBB574">
      <w:pPr>
        <w:rPr>
          <w:rFonts w:hint="eastAsia"/>
          <w:sz w:val="30"/>
          <w:szCs w:val="30"/>
          <w:u w:val="none"/>
        </w:rPr>
      </w:pPr>
    </w:p>
    <w:p w14:paraId="5D4AB5CD">
      <w:pPr>
        <w:rPr>
          <w:rFonts w:hint="eastAsia"/>
          <w:sz w:val="30"/>
          <w:szCs w:val="30"/>
          <w:u w:val="none"/>
        </w:rPr>
      </w:pPr>
      <w:r>
        <w:rPr>
          <w:rFonts w:hint="eastAsia"/>
          <w:sz w:val="30"/>
          <w:szCs w:val="30"/>
          <w:u w:val="none"/>
        </w:rPr>
        <w:t>If we’re not religious, we think we’re basically good people, and God’s going to accept us anyway.</w:t>
      </w:r>
    </w:p>
    <w:p w14:paraId="0EBE9157">
      <w:pPr>
        <w:rPr>
          <w:rFonts w:hint="eastAsia"/>
          <w:sz w:val="30"/>
          <w:szCs w:val="30"/>
          <w:u w:val="none"/>
        </w:rPr>
      </w:pPr>
      <w:r>
        <w:rPr>
          <w:rFonts w:hint="eastAsia"/>
          <w:sz w:val="30"/>
          <w:szCs w:val="30"/>
          <w:u w:val="none"/>
        </w:rPr>
        <w:t>如果我们不信教，我们以为我们基本上是好人，神总会接纳我们。</w:t>
      </w:r>
    </w:p>
    <w:p w14:paraId="298D7519">
      <w:pPr>
        <w:rPr>
          <w:rFonts w:hint="eastAsia"/>
          <w:sz w:val="30"/>
          <w:szCs w:val="30"/>
          <w:u w:val="none"/>
        </w:rPr>
      </w:pPr>
    </w:p>
    <w:p w14:paraId="1F476682">
      <w:pPr>
        <w:rPr>
          <w:rFonts w:hint="eastAsia"/>
          <w:sz w:val="30"/>
          <w:szCs w:val="30"/>
          <w:u w:val="none"/>
        </w:rPr>
      </w:pPr>
      <w:r>
        <w:rPr>
          <w:rFonts w:hint="eastAsia"/>
          <w:sz w:val="30"/>
          <w:szCs w:val="30"/>
          <w:u w:val="none"/>
        </w:rPr>
        <w:t>If we are religious, we think we’ve got to get out there and start doing our thing so that God will accept us.</w:t>
      </w:r>
    </w:p>
    <w:p w14:paraId="2D6FAC8A">
      <w:pPr>
        <w:rPr>
          <w:rFonts w:hint="eastAsia"/>
          <w:sz w:val="30"/>
          <w:szCs w:val="30"/>
          <w:u w:val="none"/>
        </w:rPr>
      </w:pPr>
      <w:r>
        <w:rPr>
          <w:rFonts w:hint="eastAsia"/>
          <w:sz w:val="30"/>
          <w:szCs w:val="30"/>
          <w:u w:val="none"/>
        </w:rPr>
        <w:t>如果我们信教，我们以为我们必须走出去，开始做我们的事，好让神接纳我们。</w:t>
      </w:r>
    </w:p>
    <w:p w14:paraId="0B018140">
      <w:pPr>
        <w:rPr>
          <w:rFonts w:hint="eastAsia"/>
          <w:sz w:val="30"/>
          <w:szCs w:val="30"/>
          <w:u w:val="none"/>
        </w:rPr>
      </w:pPr>
    </w:p>
    <w:p w14:paraId="19512941">
      <w:pPr>
        <w:rPr>
          <w:rFonts w:hint="eastAsia"/>
          <w:sz w:val="30"/>
          <w:szCs w:val="30"/>
          <w:u w:val="none"/>
        </w:rPr>
      </w:pPr>
      <w:r>
        <w:rPr>
          <w:rFonts w:hint="eastAsia"/>
          <w:sz w:val="30"/>
          <w:szCs w:val="30"/>
          <w:u w:val="none"/>
        </w:rPr>
        <w:t>And the apostle Paul says wrong on both counts.</w:t>
      </w:r>
    </w:p>
    <w:p w14:paraId="7BA29D56">
      <w:pPr>
        <w:rPr>
          <w:rFonts w:hint="eastAsia"/>
          <w:sz w:val="30"/>
          <w:szCs w:val="30"/>
          <w:u w:val="none"/>
        </w:rPr>
      </w:pPr>
      <w:r>
        <w:rPr>
          <w:rFonts w:hint="eastAsia"/>
          <w:sz w:val="30"/>
          <w:szCs w:val="30"/>
          <w:u w:val="none"/>
        </w:rPr>
        <w:t>使徒保罗说，两方面都错了。</w:t>
      </w:r>
    </w:p>
    <w:p w14:paraId="30054847">
      <w:pPr>
        <w:rPr>
          <w:rFonts w:hint="eastAsia"/>
          <w:sz w:val="30"/>
          <w:szCs w:val="30"/>
          <w:u w:val="none"/>
        </w:rPr>
      </w:pPr>
    </w:p>
    <w:p w14:paraId="3E1AEBBE">
      <w:pPr>
        <w:rPr>
          <w:rFonts w:hint="eastAsia"/>
          <w:sz w:val="30"/>
          <w:szCs w:val="30"/>
          <w:u w:val="none"/>
        </w:rPr>
      </w:pPr>
      <w:r>
        <w:rPr>
          <w:rFonts w:hint="eastAsia"/>
          <w:sz w:val="30"/>
          <w:szCs w:val="30"/>
          <w:u w:val="none"/>
        </w:rPr>
        <w:t>Christ alone, faith alone.</w:t>
      </w:r>
    </w:p>
    <w:p w14:paraId="5CF0CA25">
      <w:pPr>
        <w:rPr>
          <w:rFonts w:hint="eastAsia"/>
          <w:sz w:val="30"/>
          <w:szCs w:val="30"/>
          <w:u w:val="none"/>
        </w:rPr>
      </w:pPr>
      <w:r>
        <w:rPr>
          <w:rFonts w:hint="eastAsia"/>
          <w:sz w:val="30"/>
          <w:szCs w:val="30"/>
          <w:u w:val="none"/>
        </w:rPr>
        <w:t>唯独基督，唯独信心。</w:t>
      </w:r>
    </w:p>
    <w:p w14:paraId="29F62BBA">
      <w:pPr>
        <w:rPr>
          <w:rFonts w:hint="eastAsia"/>
          <w:sz w:val="30"/>
          <w:szCs w:val="30"/>
          <w:u w:val="none"/>
        </w:rPr>
      </w:pPr>
    </w:p>
    <w:p w14:paraId="0B11E732">
      <w:pPr>
        <w:rPr>
          <w:rFonts w:hint="eastAsia"/>
          <w:sz w:val="30"/>
          <w:szCs w:val="30"/>
          <w:u w:val="none"/>
        </w:rPr>
      </w:pPr>
      <w:r>
        <w:rPr>
          <w:rFonts w:hint="eastAsia"/>
          <w:sz w:val="30"/>
          <w:szCs w:val="30"/>
          <w:u w:val="none"/>
        </w:rPr>
        <w:t>Only way of salvation.</w:t>
      </w:r>
    </w:p>
    <w:p w14:paraId="285E34DA">
      <w:pPr>
        <w:rPr>
          <w:rFonts w:hint="eastAsia"/>
          <w:sz w:val="30"/>
          <w:szCs w:val="30"/>
          <w:u w:val="none"/>
        </w:rPr>
      </w:pPr>
      <w:r>
        <w:rPr>
          <w:rFonts w:hint="eastAsia"/>
          <w:sz w:val="30"/>
          <w:szCs w:val="30"/>
          <w:u w:val="none"/>
        </w:rPr>
        <w:t>唯一的救恩之道。</w:t>
      </w:r>
    </w:p>
    <w:p w14:paraId="52901DBE">
      <w:pPr>
        <w:rPr>
          <w:rFonts w:hint="eastAsia"/>
          <w:sz w:val="30"/>
          <w:szCs w:val="30"/>
          <w:u w:val="none"/>
        </w:rPr>
      </w:pPr>
    </w:p>
    <w:p w14:paraId="4CA5E942">
      <w:pPr>
        <w:rPr>
          <w:rFonts w:hint="eastAsia"/>
          <w:sz w:val="30"/>
          <w:szCs w:val="30"/>
          <w:u w:val="none"/>
        </w:rPr>
      </w:pPr>
      <w:r>
        <w:rPr>
          <w:rFonts w:hint="eastAsia"/>
          <w:sz w:val="30"/>
          <w:szCs w:val="30"/>
          <w:u w:val="none"/>
        </w:rPr>
        <w:t>We’ll start working out the implications of that next week.</w:t>
      </w:r>
    </w:p>
    <w:p w14:paraId="4D69E663">
      <w:pPr>
        <w:rPr>
          <w:rFonts w:hint="eastAsia"/>
          <w:sz w:val="30"/>
          <w:szCs w:val="30"/>
          <w:u w:val="none"/>
        </w:rPr>
      </w:pPr>
      <w:r>
        <w:rPr>
          <w:rFonts w:hint="eastAsia"/>
          <w:sz w:val="30"/>
          <w:szCs w:val="30"/>
          <w:u w:val="none"/>
        </w:rPr>
        <w:t>我们下周开始探讨那含义。</w:t>
      </w:r>
    </w:p>
    <w:p w14:paraId="733DD8E0">
      <w:pPr>
        <w:rPr>
          <w:rFonts w:hint="eastAsia"/>
          <w:sz w:val="30"/>
          <w:szCs w:val="30"/>
          <w:u w:val="none"/>
        </w:rPr>
      </w:pPr>
    </w:p>
    <w:p w14:paraId="2E61791F">
      <w:pPr>
        <w:rPr>
          <w:rFonts w:hint="eastAsia"/>
          <w:sz w:val="30"/>
          <w:szCs w:val="30"/>
          <w:u w:val="none"/>
        </w:rPr>
      </w:pPr>
      <w:r>
        <w:rPr>
          <w:rFonts w:hint="eastAsia"/>
          <w:sz w:val="30"/>
          <w:szCs w:val="30"/>
          <w:u w:val="none"/>
        </w:rPr>
        <w:t>Let’s pray.</w:t>
      </w:r>
    </w:p>
    <w:p w14:paraId="5B5D0457">
      <w:pPr>
        <w:rPr>
          <w:rFonts w:hint="eastAsia"/>
          <w:sz w:val="30"/>
          <w:szCs w:val="30"/>
          <w:u w:val="none"/>
        </w:rPr>
      </w:pPr>
      <w:r>
        <w:rPr>
          <w:rFonts w:hint="eastAsia"/>
          <w:sz w:val="30"/>
          <w:szCs w:val="30"/>
          <w:u w:val="none"/>
        </w:rPr>
        <w:t>我们祷告。</w:t>
      </w:r>
    </w:p>
    <w:p w14:paraId="41B90D2B">
      <w:pPr>
        <w:rPr>
          <w:rFonts w:hint="eastAsia"/>
          <w:sz w:val="30"/>
          <w:szCs w:val="30"/>
          <w:u w:val="none"/>
        </w:rPr>
      </w:pPr>
    </w:p>
    <w:p w14:paraId="2814E9B4">
      <w:pPr>
        <w:rPr>
          <w:rFonts w:hint="eastAsia"/>
          <w:sz w:val="30"/>
          <w:szCs w:val="30"/>
          <w:u w:val="none"/>
        </w:rPr>
      </w:pPr>
      <w:r>
        <w:rPr>
          <w:rFonts w:hint="eastAsia"/>
          <w:sz w:val="30"/>
          <w:szCs w:val="30"/>
          <w:u w:val="none"/>
        </w:rPr>
        <w:t>Our Lord and our God, help us to understand the free justification which we have in Christ Jesus and then to embrace it by Your grace.</w:t>
      </w:r>
    </w:p>
    <w:p w14:paraId="3264CFC8">
      <w:pPr>
        <w:rPr>
          <w:rFonts w:hint="eastAsia"/>
          <w:sz w:val="30"/>
          <w:szCs w:val="30"/>
          <w:u w:val="none"/>
        </w:rPr>
      </w:pPr>
      <w:r>
        <w:rPr>
          <w:rFonts w:hint="eastAsia"/>
          <w:sz w:val="30"/>
          <w:szCs w:val="30"/>
          <w:u w:val="none"/>
        </w:rPr>
        <w:t>我们的主，我们的神，帮助我们明白我们在基督耶稣里所拥有的白白的称义，然后藉着祢的恩典去拥抱它。</w:t>
      </w:r>
    </w:p>
    <w:p w14:paraId="362D961F">
      <w:pPr>
        <w:rPr>
          <w:rFonts w:hint="eastAsia"/>
          <w:sz w:val="30"/>
          <w:szCs w:val="30"/>
          <w:u w:val="none"/>
        </w:rPr>
      </w:pPr>
    </w:p>
    <w:p w14:paraId="543C6DC9">
      <w:pPr>
        <w:rPr>
          <w:rFonts w:hint="eastAsia"/>
          <w:sz w:val="30"/>
          <w:szCs w:val="30"/>
          <w:u w:val="none"/>
        </w:rPr>
      </w:pPr>
      <w:r>
        <w:rPr>
          <w:rFonts w:hint="eastAsia"/>
          <w:sz w:val="30"/>
          <w:szCs w:val="30"/>
          <w:u w:val="none"/>
        </w:rPr>
        <w:t>We ask it in Jesus’ name, Amen.</w:t>
      </w:r>
    </w:p>
    <w:p w14:paraId="22F063BB">
      <w:pPr>
        <w:rPr>
          <w:rFonts w:hint="eastAsia"/>
          <w:sz w:val="30"/>
          <w:szCs w:val="30"/>
          <w:u w:val="none"/>
        </w:rPr>
      </w:pPr>
      <w:r>
        <w:rPr>
          <w:rFonts w:hint="eastAsia"/>
          <w:sz w:val="30"/>
          <w:szCs w:val="30"/>
          <w:u w:val="none"/>
        </w:rPr>
        <w:t>我们奉耶稣的名求，阿们。</w:t>
      </w:r>
    </w:p>
    <w:p w14:paraId="495576FB">
      <w:pPr>
        <w:rPr>
          <w:rFonts w:hint="eastAsia"/>
          <w:sz w:val="30"/>
          <w:szCs w:val="30"/>
          <w:u w:val="none"/>
        </w:rPr>
      </w:pPr>
    </w:p>
    <w:p w14:paraId="6A86D6D1">
      <w:pPr>
        <w:rPr>
          <w:rFonts w:hint="eastAsia"/>
          <w:sz w:val="30"/>
          <w:szCs w:val="30"/>
          <w:u w:val="none"/>
        </w:rPr>
      </w:pPr>
      <w:r>
        <w:rPr>
          <w:rFonts w:hint="eastAsia"/>
          <w:sz w:val="30"/>
          <w:szCs w:val="30"/>
          <w:u w:val="none"/>
        </w:rPr>
        <w:t>Faith Alone - Romans 3:27-31</w:t>
      </w:r>
    </w:p>
    <w:p w14:paraId="7EC4C11D">
      <w:pPr>
        <w:rPr>
          <w:rFonts w:hint="eastAsia"/>
          <w:sz w:val="30"/>
          <w:szCs w:val="30"/>
          <w:u w:val="none"/>
        </w:rPr>
      </w:pPr>
      <w:r>
        <w:rPr>
          <w:rFonts w:hint="eastAsia"/>
          <w:sz w:val="30"/>
          <w:szCs w:val="30"/>
          <w:u w:val="none"/>
        </w:rPr>
        <w:t>唯独信心 - 罗马书 3:27-31</w:t>
      </w:r>
    </w:p>
    <w:p w14:paraId="54234DAD">
      <w:pPr>
        <w:rPr>
          <w:rFonts w:hint="eastAsia"/>
          <w:sz w:val="30"/>
          <w:szCs w:val="30"/>
          <w:u w:val="none"/>
        </w:rPr>
      </w:pPr>
    </w:p>
    <w:p w14:paraId="1D00BBF4">
      <w:pPr>
        <w:rPr>
          <w:rFonts w:hint="eastAsia"/>
          <w:sz w:val="30"/>
          <w:szCs w:val="30"/>
          <w:u w:val="none"/>
        </w:rPr>
      </w:pPr>
      <w:r>
        <w:rPr>
          <w:rFonts w:hint="eastAsia"/>
          <w:sz w:val="30"/>
          <w:szCs w:val="30"/>
          <w:u w:val="none"/>
        </w:rPr>
        <w:t>27 Then what becomes of our boasting?</w:t>
      </w:r>
    </w:p>
    <w:p w14:paraId="252FF42F">
      <w:pPr>
        <w:rPr>
          <w:rFonts w:hint="eastAsia"/>
          <w:sz w:val="30"/>
          <w:szCs w:val="30"/>
          <w:u w:val="none"/>
        </w:rPr>
      </w:pPr>
      <w:r>
        <w:rPr>
          <w:rFonts w:hint="eastAsia"/>
          <w:sz w:val="30"/>
          <w:szCs w:val="30"/>
          <w:u w:val="none"/>
        </w:rPr>
        <w:t>27 既是这样，哪里能夸口呢？</w:t>
      </w:r>
    </w:p>
    <w:p w14:paraId="05C24F35">
      <w:pPr>
        <w:rPr>
          <w:rFonts w:hint="eastAsia"/>
          <w:sz w:val="30"/>
          <w:szCs w:val="30"/>
          <w:u w:val="none"/>
        </w:rPr>
      </w:pPr>
    </w:p>
    <w:p w14:paraId="78127291">
      <w:pPr>
        <w:rPr>
          <w:rFonts w:hint="eastAsia"/>
          <w:sz w:val="30"/>
          <w:szCs w:val="30"/>
          <w:u w:val="none"/>
        </w:rPr>
      </w:pPr>
      <w:r>
        <w:rPr>
          <w:rFonts w:hint="eastAsia"/>
          <w:sz w:val="30"/>
          <w:szCs w:val="30"/>
          <w:u w:val="none"/>
        </w:rPr>
        <w:t>It is excluded. By what kind of law?</w:t>
      </w:r>
    </w:p>
    <w:p w14:paraId="2DABF843">
      <w:pPr>
        <w:rPr>
          <w:rFonts w:hint="eastAsia"/>
          <w:sz w:val="30"/>
          <w:szCs w:val="30"/>
          <w:u w:val="none"/>
        </w:rPr>
      </w:pPr>
      <w:r>
        <w:rPr>
          <w:rFonts w:hint="eastAsia"/>
          <w:sz w:val="30"/>
          <w:szCs w:val="30"/>
          <w:u w:val="none"/>
        </w:rPr>
        <w:t>没有可夸的了。用何法废去的呢？</w:t>
      </w:r>
    </w:p>
    <w:p w14:paraId="0CA3F530">
      <w:pPr>
        <w:rPr>
          <w:rFonts w:hint="eastAsia"/>
          <w:sz w:val="30"/>
          <w:szCs w:val="30"/>
          <w:u w:val="none"/>
        </w:rPr>
      </w:pPr>
    </w:p>
    <w:p w14:paraId="6BC7CE5B">
      <w:pPr>
        <w:rPr>
          <w:rFonts w:hint="eastAsia"/>
          <w:sz w:val="30"/>
          <w:szCs w:val="30"/>
          <w:u w:val="none"/>
        </w:rPr>
      </w:pPr>
      <w:r>
        <w:rPr>
          <w:rFonts w:hint="eastAsia"/>
          <w:sz w:val="30"/>
          <w:szCs w:val="30"/>
          <w:u w:val="none"/>
        </w:rPr>
        <w:t>By a law of works? No, but by the law of faith.</w:t>
      </w:r>
    </w:p>
    <w:p w14:paraId="727D2A84">
      <w:pPr>
        <w:rPr>
          <w:rFonts w:hint="eastAsia"/>
          <w:sz w:val="30"/>
          <w:szCs w:val="30"/>
          <w:u w:val="none"/>
        </w:rPr>
      </w:pPr>
      <w:r>
        <w:rPr>
          <w:rFonts w:hint="eastAsia"/>
          <w:sz w:val="30"/>
          <w:szCs w:val="30"/>
          <w:u w:val="none"/>
        </w:rPr>
        <w:t>是立功之法吗？不是，乃是信主之法。</w:t>
      </w:r>
    </w:p>
    <w:p w14:paraId="14F56E43">
      <w:pPr>
        <w:rPr>
          <w:rFonts w:hint="eastAsia"/>
          <w:sz w:val="30"/>
          <w:szCs w:val="30"/>
          <w:u w:val="none"/>
        </w:rPr>
      </w:pPr>
    </w:p>
    <w:p w14:paraId="14C9EA9E">
      <w:pPr>
        <w:rPr>
          <w:rFonts w:hint="eastAsia"/>
          <w:sz w:val="30"/>
          <w:szCs w:val="30"/>
          <w:u w:val="none"/>
        </w:rPr>
      </w:pPr>
      <w:r>
        <w:rPr>
          <w:rFonts w:hint="eastAsia"/>
          <w:sz w:val="30"/>
          <w:szCs w:val="30"/>
          <w:u w:val="none"/>
        </w:rPr>
        <w:t>28 For we hold that one is justified by faith apart from works of the law.</w:t>
      </w:r>
    </w:p>
    <w:p w14:paraId="454FB9A4">
      <w:pPr>
        <w:rPr>
          <w:rFonts w:hint="eastAsia"/>
          <w:sz w:val="30"/>
          <w:szCs w:val="30"/>
          <w:u w:val="none"/>
        </w:rPr>
      </w:pPr>
      <w:r>
        <w:rPr>
          <w:rFonts w:hint="eastAsia"/>
          <w:sz w:val="30"/>
          <w:szCs w:val="30"/>
          <w:u w:val="none"/>
        </w:rPr>
        <w:t>28 所以我们看定了：人称义是因着信，不在乎遵行律法。</w:t>
      </w:r>
    </w:p>
    <w:p w14:paraId="13B43DB3">
      <w:pPr>
        <w:rPr>
          <w:rFonts w:hint="eastAsia"/>
          <w:sz w:val="30"/>
          <w:szCs w:val="30"/>
          <w:u w:val="none"/>
        </w:rPr>
      </w:pPr>
    </w:p>
    <w:p w14:paraId="5CBCCABE">
      <w:pPr>
        <w:rPr>
          <w:rFonts w:hint="eastAsia"/>
          <w:sz w:val="30"/>
          <w:szCs w:val="30"/>
          <w:u w:val="none"/>
        </w:rPr>
      </w:pPr>
      <w:r>
        <w:rPr>
          <w:rFonts w:hint="eastAsia"/>
          <w:sz w:val="30"/>
          <w:szCs w:val="30"/>
          <w:u w:val="none"/>
        </w:rPr>
        <w:t>29 Or is God the God of Jews only? Is he not the God of Gentiles also?</w:t>
      </w:r>
    </w:p>
    <w:p w14:paraId="33E9F958">
      <w:pPr>
        <w:rPr>
          <w:rFonts w:hint="eastAsia"/>
          <w:sz w:val="30"/>
          <w:szCs w:val="30"/>
          <w:u w:val="none"/>
        </w:rPr>
      </w:pPr>
      <w:r>
        <w:rPr>
          <w:rFonts w:hint="eastAsia"/>
          <w:sz w:val="30"/>
          <w:szCs w:val="30"/>
          <w:u w:val="none"/>
        </w:rPr>
        <w:t>29 难道神只作犹太人的神吗？不也作外邦人的神吗？</w:t>
      </w:r>
    </w:p>
    <w:p w14:paraId="52E31E11">
      <w:pPr>
        <w:rPr>
          <w:rFonts w:hint="eastAsia"/>
          <w:sz w:val="30"/>
          <w:szCs w:val="30"/>
          <w:u w:val="none"/>
        </w:rPr>
      </w:pPr>
    </w:p>
    <w:p w14:paraId="73A9C4A7">
      <w:pPr>
        <w:rPr>
          <w:rFonts w:hint="eastAsia"/>
          <w:sz w:val="30"/>
          <w:szCs w:val="30"/>
          <w:u w:val="none"/>
        </w:rPr>
      </w:pPr>
      <w:r>
        <w:rPr>
          <w:rFonts w:hint="eastAsia"/>
          <w:sz w:val="30"/>
          <w:szCs w:val="30"/>
          <w:u w:val="none"/>
        </w:rPr>
        <w:t>Yes, of Gentiles also, 30 since God is one—who will justify the circumcised by faith and the uncircumcised through faith.</w:t>
      </w:r>
    </w:p>
    <w:p w14:paraId="68BC584E">
      <w:pPr>
        <w:rPr>
          <w:rFonts w:hint="eastAsia"/>
          <w:sz w:val="30"/>
          <w:szCs w:val="30"/>
          <w:u w:val="none"/>
        </w:rPr>
      </w:pPr>
      <w:r>
        <w:rPr>
          <w:rFonts w:hint="eastAsia"/>
          <w:sz w:val="30"/>
          <w:szCs w:val="30"/>
          <w:u w:val="none"/>
        </w:rPr>
        <w:t>是的，也作外邦人的神。30 神既是一位，祂就要因信称那受割礼的为义，也要因信称那未受割礼的为义。</w:t>
      </w:r>
    </w:p>
    <w:p w14:paraId="141C3AD1">
      <w:pPr>
        <w:rPr>
          <w:rFonts w:hint="eastAsia"/>
          <w:sz w:val="30"/>
          <w:szCs w:val="30"/>
          <w:u w:val="none"/>
        </w:rPr>
      </w:pPr>
    </w:p>
    <w:p w14:paraId="7E73114B">
      <w:pPr>
        <w:rPr>
          <w:rFonts w:hint="eastAsia"/>
          <w:sz w:val="30"/>
          <w:szCs w:val="30"/>
          <w:u w:val="none"/>
        </w:rPr>
      </w:pPr>
      <w:r>
        <w:rPr>
          <w:rFonts w:hint="eastAsia"/>
          <w:sz w:val="30"/>
          <w:szCs w:val="30"/>
          <w:u w:val="none"/>
        </w:rPr>
        <w:t>31 Do we then overthrow the law by this faith?</w:t>
      </w:r>
    </w:p>
    <w:p w14:paraId="6DB66C8D">
      <w:pPr>
        <w:rPr>
          <w:rFonts w:hint="eastAsia"/>
          <w:sz w:val="30"/>
          <w:szCs w:val="30"/>
          <w:u w:val="none"/>
        </w:rPr>
      </w:pPr>
      <w:r>
        <w:rPr>
          <w:rFonts w:hint="eastAsia"/>
          <w:sz w:val="30"/>
          <w:szCs w:val="30"/>
          <w:u w:val="none"/>
        </w:rPr>
        <w:t>31 这样，我们因信废了律法吗？</w:t>
      </w:r>
    </w:p>
    <w:p w14:paraId="296A7D8E">
      <w:pPr>
        <w:rPr>
          <w:rFonts w:hint="eastAsia"/>
          <w:sz w:val="30"/>
          <w:szCs w:val="30"/>
          <w:u w:val="none"/>
        </w:rPr>
      </w:pPr>
    </w:p>
    <w:p w14:paraId="4B4637A8">
      <w:pPr>
        <w:rPr>
          <w:rFonts w:hint="eastAsia"/>
          <w:sz w:val="30"/>
          <w:szCs w:val="30"/>
          <w:u w:val="none"/>
        </w:rPr>
      </w:pPr>
      <w:r>
        <w:rPr>
          <w:rFonts w:hint="eastAsia"/>
          <w:sz w:val="30"/>
          <w:szCs w:val="30"/>
          <w:u w:val="none"/>
        </w:rPr>
        <w:t>By no means! On the contrary, we uphold the law.</w:t>
      </w:r>
    </w:p>
    <w:p w14:paraId="1F203255">
      <w:pPr>
        <w:rPr>
          <w:rFonts w:hint="eastAsia"/>
          <w:sz w:val="30"/>
          <w:szCs w:val="30"/>
          <w:u w:val="none"/>
        </w:rPr>
      </w:pPr>
      <w:r>
        <w:rPr>
          <w:rFonts w:hint="eastAsia"/>
          <w:sz w:val="30"/>
          <w:szCs w:val="30"/>
          <w:u w:val="none"/>
        </w:rPr>
        <w:t>断乎不是！更是坚固律法。</w:t>
      </w:r>
    </w:p>
    <w:p w14:paraId="2F36E030">
      <w:pPr>
        <w:rPr>
          <w:rFonts w:hint="eastAsia"/>
          <w:sz w:val="30"/>
          <w:szCs w:val="30"/>
          <w:u w:val="none"/>
        </w:rPr>
      </w:pPr>
    </w:p>
    <w:p w14:paraId="23060132">
      <w:pPr>
        <w:rPr>
          <w:rFonts w:hint="eastAsia"/>
          <w:sz w:val="30"/>
          <w:szCs w:val="30"/>
          <w:u w:val="none"/>
        </w:rPr>
      </w:pPr>
      <w:r>
        <w:rPr>
          <w:rFonts w:hint="eastAsia"/>
          <w:sz w:val="30"/>
          <w:szCs w:val="30"/>
          <w:u w:val="none"/>
        </w:rPr>
        <w:t>(Romans 3:27-31) (2)</w:t>
      </w:r>
    </w:p>
    <w:p w14:paraId="03704215">
      <w:pPr>
        <w:rPr>
          <w:rFonts w:hint="eastAsia"/>
          <w:sz w:val="30"/>
          <w:szCs w:val="30"/>
          <w:u w:val="none"/>
        </w:rPr>
      </w:pPr>
      <w:r>
        <w:rPr>
          <w:rFonts w:hint="eastAsia"/>
          <w:sz w:val="30"/>
          <w:szCs w:val="30"/>
          <w:u w:val="none"/>
        </w:rPr>
        <w:t>(罗马书 3:27-31) (2)</w:t>
      </w:r>
    </w:p>
    <w:p w14:paraId="2294C01C">
      <w:pPr>
        <w:rPr>
          <w:rFonts w:hint="eastAsia"/>
          <w:sz w:val="30"/>
          <w:szCs w:val="30"/>
          <w:u w:val="none"/>
        </w:rPr>
      </w:pPr>
    </w:p>
    <w:p w14:paraId="37F78B89">
      <w:pPr>
        <w:rPr>
          <w:rFonts w:hint="eastAsia"/>
          <w:sz w:val="30"/>
          <w:szCs w:val="30"/>
          <w:u w:val="none"/>
        </w:rPr>
      </w:pPr>
      <w:r>
        <w:rPr>
          <w:rFonts w:hint="eastAsia"/>
          <w:sz w:val="30"/>
          <w:szCs w:val="30"/>
          <w:u w:val="none"/>
        </w:rPr>
        <w:t>Faith Alone</w:t>
      </w:r>
    </w:p>
    <w:p w14:paraId="16A90C58">
      <w:pPr>
        <w:rPr>
          <w:rFonts w:hint="eastAsia"/>
          <w:sz w:val="30"/>
          <w:szCs w:val="30"/>
          <w:u w:val="none"/>
        </w:rPr>
      </w:pPr>
      <w:r>
        <w:rPr>
          <w:rFonts w:hint="eastAsia"/>
          <w:sz w:val="30"/>
          <w:szCs w:val="30"/>
          <w:u w:val="none"/>
        </w:rPr>
        <w:t>唯独信心</w:t>
      </w:r>
    </w:p>
    <w:p w14:paraId="3C1F6E4F">
      <w:pPr>
        <w:rPr>
          <w:rFonts w:hint="eastAsia"/>
          <w:sz w:val="30"/>
          <w:szCs w:val="30"/>
          <w:u w:val="none"/>
        </w:rPr>
      </w:pPr>
    </w:p>
    <w:p w14:paraId="3434A841">
      <w:pPr>
        <w:rPr>
          <w:rFonts w:hint="eastAsia"/>
          <w:sz w:val="30"/>
          <w:szCs w:val="30"/>
          <w:u w:val="none"/>
        </w:rPr>
      </w:pPr>
      <w:r>
        <w:rPr>
          <w:rFonts w:hint="eastAsia"/>
          <w:sz w:val="30"/>
          <w:szCs w:val="30"/>
          <w:u w:val="none"/>
        </w:rPr>
        <w:t>If you have your Bibles, I’d invite you to turn with me to Romans, chapter 3.</w:t>
      </w:r>
    </w:p>
    <w:p w14:paraId="5C58C9AB">
      <w:pPr>
        <w:rPr>
          <w:rFonts w:hint="eastAsia"/>
          <w:sz w:val="30"/>
          <w:szCs w:val="30"/>
          <w:u w:val="none"/>
        </w:rPr>
      </w:pPr>
      <w:r>
        <w:rPr>
          <w:rFonts w:hint="eastAsia"/>
          <w:sz w:val="30"/>
          <w:szCs w:val="30"/>
          <w:u w:val="none"/>
        </w:rPr>
        <w:t>如果你有圣经，我邀请你和我一起翻到罗马书第3章。</w:t>
      </w:r>
    </w:p>
    <w:p w14:paraId="3D595CEC">
      <w:pPr>
        <w:rPr>
          <w:rFonts w:hint="eastAsia"/>
          <w:sz w:val="30"/>
          <w:szCs w:val="30"/>
          <w:u w:val="none"/>
        </w:rPr>
      </w:pPr>
    </w:p>
    <w:p w14:paraId="55BD39B6">
      <w:pPr>
        <w:rPr>
          <w:rFonts w:hint="eastAsia"/>
          <w:sz w:val="30"/>
          <w:szCs w:val="30"/>
          <w:u w:val="none"/>
        </w:rPr>
      </w:pPr>
      <w:r>
        <w:rPr>
          <w:rFonts w:hint="eastAsia"/>
          <w:sz w:val="30"/>
          <w:szCs w:val="30"/>
          <w:u w:val="none"/>
        </w:rPr>
        <w:t>We’re going to be looking again at that same section that we’ve been pondering for the last couple of weeks beginning in verse 27.</w:t>
      </w:r>
    </w:p>
    <w:p w14:paraId="502F0636">
      <w:pPr>
        <w:rPr>
          <w:rFonts w:hint="eastAsia"/>
          <w:sz w:val="30"/>
          <w:szCs w:val="30"/>
          <w:u w:val="none"/>
        </w:rPr>
      </w:pPr>
      <w:r>
        <w:rPr>
          <w:rFonts w:hint="eastAsia"/>
          <w:sz w:val="30"/>
          <w:szCs w:val="30"/>
          <w:u w:val="none"/>
        </w:rPr>
        <w:t>我们将要再次看过去几周我们一直在默想的那一段，从27节开始。</w:t>
      </w:r>
    </w:p>
    <w:p w14:paraId="76FAC477">
      <w:pPr>
        <w:rPr>
          <w:rFonts w:hint="eastAsia"/>
          <w:sz w:val="30"/>
          <w:szCs w:val="30"/>
          <w:u w:val="none"/>
        </w:rPr>
      </w:pPr>
    </w:p>
    <w:p w14:paraId="62270476">
      <w:pPr>
        <w:rPr>
          <w:rFonts w:hint="eastAsia"/>
          <w:sz w:val="30"/>
          <w:szCs w:val="30"/>
          <w:u w:val="none"/>
        </w:rPr>
      </w:pPr>
      <w:r>
        <w:rPr>
          <w:rFonts w:hint="eastAsia"/>
          <w:sz w:val="30"/>
          <w:szCs w:val="30"/>
          <w:u w:val="none"/>
        </w:rPr>
        <w:t>Romans 3:27-31.</w:t>
      </w:r>
    </w:p>
    <w:p w14:paraId="03852529">
      <w:pPr>
        <w:rPr>
          <w:rFonts w:hint="eastAsia"/>
          <w:sz w:val="30"/>
          <w:szCs w:val="30"/>
          <w:u w:val="none"/>
        </w:rPr>
      </w:pPr>
      <w:r>
        <w:rPr>
          <w:rFonts w:hint="eastAsia"/>
          <w:sz w:val="30"/>
          <w:szCs w:val="30"/>
          <w:u w:val="none"/>
        </w:rPr>
        <w:t>罗马书 3:27-31。</w:t>
      </w:r>
    </w:p>
    <w:p w14:paraId="4341EDBD">
      <w:pPr>
        <w:rPr>
          <w:rFonts w:hint="eastAsia"/>
          <w:sz w:val="30"/>
          <w:szCs w:val="30"/>
          <w:u w:val="none"/>
        </w:rPr>
      </w:pPr>
    </w:p>
    <w:p w14:paraId="0B200512">
      <w:pPr>
        <w:rPr>
          <w:rFonts w:hint="eastAsia"/>
          <w:sz w:val="30"/>
          <w:szCs w:val="30"/>
          <w:u w:val="none"/>
        </w:rPr>
      </w:pPr>
      <w:r>
        <w:rPr>
          <w:rFonts w:hint="eastAsia"/>
          <w:sz w:val="30"/>
          <w:szCs w:val="30"/>
          <w:u w:val="none"/>
        </w:rPr>
        <w:t>As we do so, we’re going to concentrate especially on Paul’s statement in verse 28 and two parts of that statement.</w:t>
      </w:r>
    </w:p>
    <w:p w14:paraId="7C06FECB">
      <w:pPr>
        <w:rPr>
          <w:rFonts w:hint="eastAsia"/>
          <w:sz w:val="30"/>
          <w:szCs w:val="30"/>
          <w:u w:val="none"/>
        </w:rPr>
      </w:pPr>
      <w:r>
        <w:rPr>
          <w:rFonts w:hint="eastAsia"/>
          <w:sz w:val="30"/>
          <w:szCs w:val="30"/>
          <w:u w:val="none"/>
        </w:rPr>
        <w:t>当我们这样做时，我们将特别专注于保罗在28节的陈述以及那陈述的两部分。</w:t>
      </w:r>
    </w:p>
    <w:p w14:paraId="78BBD6FB">
      <w:pPr>
        <w:rPr>
          <w:rFonts w:hint="eastAsia"/>
          <w:sz w:val="30"/>
          <w:szCs w:val="30"/>
          <w:u w:val="none"/>
        </w:rPr>
      </w:pPr>
    </w:p>
    <w:p w14:paraId="484C15FE">
      <w:pPr>
        <w:rPr>
          <w:rFonts w:hint="eastAsia"/>
          <w:sz w:val="30"/>
          <w:szCs w:val="30"/>
          <w:u w:val="none"/>
        </w:rPr>
      </w:pPr>
      <w:r>
        <w:rPr>
          <w:rFonts w:hint="eastAsia"/>
          <w:sz w:val="30"/>
          <w:szCs w:val="30"/>
          <w:u w:val="none"/>
        </w:rPr>
        <w:t>This sermon is sort of a spill over from what was supposed to be a three-point sermon.</w:t>
      </w:r>
    </w:p>
    <w:p w14:paraId="5121A56D">
      <w:pPr>
        <w:rPr>
          <w:rFonts w:hint="eastAsia"/>
          <w:sz w:val="30"/>
          <w:szCs w:val="30"/>
          <w:u w:val="none"/>
        </w:rPr>
      </w:pPr>
      <w:r>
        <w:rPr>
          <w:rFonts w:hint="eastAsia"/>
          <w:sz w:val="30"/>
          <w:szCs w:val="30"/>
          <w:u w:val="none"/>
        </w:rPr>
        <w:t>这篇道有点像是从本应是三点讲道中溢出来的。</w:t>
      </w:r>
    </w:p>
    <w:p w14:paraId="3983F34B">
      <w:pPr>
        <w:rPr>
          <w:rFonts w:hint="eastAsia"/>
          <w:sz w:val="30"/>
          <w:szCs w:val="30"/>
          <w:u w:val="none"/>
        </w:rPr>
      </w:pPr>
    </w:p>
    <w:p w14:paraId="3F13E4B4">
      <w:pPr>
        <w:rPr>
          <w:rFonts w:hint="eastAsia"/>
          <w:sz w:val="30"/>
          <w:szCs w:val="30"/>
          <w:u w:val="none"/>
        </w:rPr>
      </w:pPr>
      <w:r>
        <w:rPr>
          <w:rFonts w:hint="eastAsia"/>
          <w:sz w:val="30"/>
          <w:szCs w:val="30"/>
          <w:u w:val="none"/>
        </w:rPr>
        <w:t>So you’re going to get two points today.</w:t>
      </w:r>
    </w:p>
    <w:p w14:paraId="488F30F6">
      <w:pPr>
        <w:rPr>
          <w:rFonts w:hint="eastAsia"/>
          <w:sz w:val="30"/>
          <w:szCs w:val="30"/>
          <w:u w:val="none"/>
        </w:rPr>
      </w:pPr>
      <w:r>
        <w:rPr>
          <w:rFonts w:hint="eastAsia"/>
          <w:sz w:val="30"/>
          <w:szCs w:val="30"/>
          <w:u w:val="none"/>
        </w:rPr>
        <w:t>所以你们今天会听到两点。</w:t>
      </w:r>
    </w:p>
    <w:p w14:paraId="4D87BBB5">
      <w:pPr>
        <w:rPr>
          <w:rFonts w:hint="eastAsia"/>
          <w:sz w:val="30"/>
          <w:szCs w:val="30"/>
          <w:u w:val="none"/>
        </w:rPr>
      </w:pPr>
    </w:p>
    <w:p w14:paraId="6D0F0C04">
      <w:pPr>
        <w:rPr>
          <w:rFonts w:hint="eastAsia"/>
          <w:sz w:val="30"/>
          <w:szCs w:val="30"/>
          <w:u w:val="none"/>
        </w:rPr>
      </w:pPr>
      <w:r>
        <w:rPr>
          <w:rFonts w:hint="eastAsia"/>
          <w:sz w:val="30"/>
          <w:szCs w:val="30"/>
          <w:u w:val="none"/>
        </w:rPr>
        <w:t>I’m going to be looking at two questions.</w:t>
      </w:r>
    </w:p>
    <w:p w14:paraId="6BBAD1FA">
      <w:pPr>
        <w:rPr>
          <w:rFonts w:hint="eastAsia"/>
          <w:sz w:val="30"/>
          <w:szCs w:val="30"/>
          <w:u w:val="none"/>
        </w:rPr>
      </w:pPr>
      <w:r>
        <w:rPr>
          <w:rFonts w:hint="eastAsia"/>
          <w:sz w:val="30"/>
          <w:szCs w:val="30"/>
          <w:u w:val="none"/>
        </w:rPr>
        <w:t>我将要看两个问题。</w:t>
      </w:r>
    </w:p>
    <w:p w14:paraId="73D2E91A">
      <w:pPr>
        <w:rPr>
          <w:rFonts w:hint="eastAsia"/>
          <w:sz w:val="30"/>
          <w:szCs w:val="30"/>
          <w:u w:val="none"/>
        </w:rPr>
      </w:pPr>
    </w:p>
    <w:p w14:paraId="779D1172">
      <w:pPr>
        <w:rPr>
          <w:rFonts w:hint="eastAsia"/>
          <w:sz w:val="30"/>
          <w:szCs w:val="30"/>
          <w:u w:val="none"/>
        </w:rPr>
      </w:pPr>
      <w:r>
        <w:rPr>
          <w:rFonts w:hint="eastAsia"/>
          <w:sz w:val="30"/>
          <w:szCs w:val="30"/>
          <w:u w:val="none"/>
        </w:rPr>
        <w:t>Two simple questions.</w:t>
      </w:r>
    </w:p>
    <w:p w14:paraId="5A92B640">
      <w:pPr>
        <w:rPr>
          <w:rFonts w:hint="eastAsia"/>
          <w:sz w:val="30"/>
          <w:szCs w:val="30"/>
          <w:u w:val="none"/>
        </w:rPr>
      </w:pPr>
      <w:r>
        <w:rPr>
          <w:rFonts w:hint="eastAsia"/>
          <w:sz w:val="30"/>
          <w:szCs w:val="30"/>
          <w:u w:val="none"/>
        </w:rPr>
        <w:t>两个简单的问题。</w:t>
      </w:r>
    </w:p>
    <w:p w14:paraId="38371805">
      <w:pPr>
        <w:rPr>
          <w:rFonts w:hint="eastAsia"/>
          <w:sz w:val="30"/>
          <w:szCs w:val="30"/>
          <w:u w:val="none"/>
        </w:rPr>
      </w:pPr>
    </w:p>
    <w:p w14:paraId="67674C53">
      <w:pPr>
        <w:rPr>
          <w:rFonts w:hint="eastAsia"/>
          <w:sz w:val="30"/>
          <w:szCs w:val="30"/>
          <w:u w:val="none"/>
        </w:rPr>
      </w:pPr>
      <w:r>
        <w:rPr>
          <w:rFonts w:hint="eastAsia"/>
          <w:sz w:val="30"/>
          <w:szCs w:val="30"/>
          <w:u w:val="none"/>
        </w:rPr>
        <w:t>What’s so important about being justified by faith alone?</w:t>
      </w:r>
    </w:p>
    <w:p w14:paraId="10187A6A">
      <w:pPr>
        <w:rPr>
          <w:rFonts w:hint="eastAsia"/>
          <w:sz w:val="30"/>
          <w:szCs w:val="30"/>
          <w:u w:val="none"/>
        </w:rPr>
      </w:pPr>
      <w:r>
        <w:rPr>
          <w:rFonts w:hint="eastAsia"/>
          <w:sz w:val="30"/>
          <w:szCs w:val="30"/>
          <w:u w:val="none"/>
        </w:rPr>
        <w:t>唯独因信称义为何如此重要？</w:t>
      </w:r>
    </w:p>
    <w:p w14:paraId="2A492D26">
      <w:pPr>
        <w:rPr>
          <w:rFonts w:hint="eastAsia"/>
          <w:sz w:val="30"/>
          <w:szCs w:val="30"/>
          <w:u w:val="none"/>
        </w:rPr>
      </w:pPr>
    </w:p>
    <w:p w14:paraId="37DDB1E2">
      <w:pPr>
        <w:rPr>
          <w:rFonts w:hint="eastAsia"/>
          <w:sz w:val="30"/>
          <w:szCs w:val="30"/>
          <w:u w:val="none"/>
        </w:rPr>
      </w:pPr>
      <w:r>
        <w:rPr>
          <w:rFonts w:hint="eastAsia"/>
          <w:sz w:val="30"/>
          <w:szCs w:val="30"/>
          <w:u w:val="none"/>
        </w:rPr>
        <w:t>Isn’t it a little nit picky to just insist that it’s got to be by faith alone?</w:t>
      </w:r>
    </w:p>
    <w:p w14:paraId="008C9B52">
      <w:pPr>
        <w:rPr>
          <w:rFonts w:hint="eastAsia"/>
          <w:sz w:val="30"/>
          <w:szCs w:val="30"/>
          <w:u w:val="none"/>
        </w:rPr>
      </w:pPr>
      <w:r>
        <w:rPr>
          <w:rFonts w:hint="eastAsia"/>
          <w:sz w:val="30"/>
          <w:szCs w:val="30"/>
          <w:u w:val="none"/>
        </w:rPr>
        <w:t>坚持必须唯独因信，是不是有点太挑剔了？</w:t>
      </w:r>
    </w:p>
    <w:p w14:paraId="4C779947">
      <w:pPr>
        <w:rPr>
          <w:rFonts w:hint="eastAsia"/>
          <w:sz w:val="30"/>
          <w:szCs w:val="30"/>
          <w:u w:val="none"/>
        </w:rPr>
      </w:pPr>
    </w:p>
    <w:p w14:paraId="15D1C920">
      <w:pPr>
        <w:rPr>
          <w:rFonts w:hint="eastAsia"/>
          <w:sz w:val="30"/>
          <w:szCs w:val="30"/>
          <w:u w:val="none"/>
        </w:rPr>
      </w:pPr>
      <w:r>
        <w:rPr>
          <w:rFonts w:hint="eastAsia"/>
          <w:sz w:val="30"/>
          <w:szCs w:val="30"/>
          <w:u w:val="none"/>
        </w:rPr>
        <w:t>Paul, aren’t you being a little unreasonable?</w:t>
      </w:r>
    </w:p>
    <w:p w14:paraId="4BF6E59A">
      <w:pPr>
        <w:rPr>
          <w:rFonts w:hint="eastAsia"/>
          <w:sz w:val="30"/>
          <w:szCs w:val="30"/>
          <w:u w:val="none"/>
        </w:rPr>
      </w:pPr>
      <w:r>
        <w:rPr>
          <w:rFonts w:hint="eastAsia"/>
          <w:sz w:val="30"/>
          <w:szCs w:val="30"/>
          <w:u w:val="none"/>
        </w:rPr>
        <w:t>保罗，你是不是有点不讲理了？</w:t>
      </w:r>
    </w:p>
    <w:p w14:paraId="6BE15134">
      <w:pPr>
        <w:rPr>
          <w:rFonts w:hint="eastAsia"/>
          <w:sz w:val="30"/>
          <w:szCs w:val="30"/>
          <w:u w:val="none"/>
        </w:rPr>
      </w:pPr>
    </w:p>
    <w:p w14:paraId="6D55DAFB">
      <w:pPr>
        <w:rPr>
          <w:rFonts w:hint="eastAsia"/>
          <w:sz w:val="30"/>
          <w:szCs w:val="30"/>
          <w:u w:val="none"/>
        </w:rPr>
      </w:pPr>
      <w:r>
        <w:rPr>
          <w:rFonts w:hint="eastAsia"/>
          <w:sz w:val="30"/>
          <w:szCs w:val="30"/>
          <w:u w:val="none"/>
        </w:rPr>
        <w:t>Martin Luther, aren’t you going just a little bit far.</w:t>
      </w:r>
    </w:p>
    <w:p w14:paraId="68E0EF6D">
      <w:pPr>
        <w:rPr>
          <w:rFonts w:hint="eastAsia"/>
          <w:sz w:val="30"/>
          <w:szCs w:val="30"/>
          <w:u w:val="none"/>
        </w:rPr>
      </w:pPr>
      <w:r>
        <w:rPr>
          <w:rFonts w:hint="eastAsia"/>
          <w:sz w:val="30"/>
          <w:szCs w:val="30"/>
          <w:u w:val="none"/>
        </w:rPr>
        <w:t>马丁·路德，你是不是有点过分了。</w:t>
      </w:r>
    </w:p>
    <w:p w14:paraId="60C2ED45">
      <w:pPr>
        <w:rPr>
          <w:rFonts w:hint="eastAsia"/>
          <w:sz w:val="30"/>
          <w:szCs w:val="30"/>
          <w:u w:val="none"/>
        </w:rPr>
      </w:pPr>
    </w:p>
    <w:p w14:paraId="39F63F1C">
      <w:pPr>
        <w:rPr>
          <w:rFonts w:hint="eastAsia"/>
          <w:sz w:val="30"/>
          <w:szCs w:val="30"/>
          <w:u w:val="none"/>
        </w:rPr>
      </w:pPr>
      <w:r>
        <w:rPr>
          <w:rFonts w:hint="eastAsia"/>
          <w:sz w:val="30"/>
          <w:szCs w:val="30"/>
          <w:u w:val="none"/>
        </w:rPr>
        <w:t>I mean, after all the Catholics, they believe in salvation by grace.</w:t>
      </w:r>
    </w:p>
    <w:p w14:paraId="23999E58">
      <w:pPr>
        <w:rPr>
          <w:rFonts w:hint="eastAsia"/>
          <w:sz w:val="30"/>
          <w:szCs w:val="30"/>
          <w:u w:val="none"/>
        </w:rPr>
      </w:pPr>
      <w:r>
        <w:rPr>
          <w:rFonts w:hint="eastAsia"/>
          <w:sz w:val="30"/>
          <w:szCs w:val="30"/>
          <w:u w:val="none"/>
        </w:rPr>
        <w:t>我的意思是，毕竟天主教徒，他们也相信因恩得救。</w:t>
      </w:r>
    </w:p>
    <w:p w14:paraId="65B9A592">
      <w:pPr>
        <w:rPr>
          <w:rFonts w:hint="eastAsia"/>
          <w:sz w:val="30"/>
          <w:szCs w:val="30"/>
          <w:u w:val="none"/>
        </w:rPr>
      </w:pPr>
    </w:p>
    <w:p w14:paraId="5A3942CF">
      <w:pPr>
        <w:rPr>
          <w:rFonts w:hint="eastAsia"/>
          <w:sz w:val="30"/>
          <w:szCs w:val="30"/>
          <w:u w:val="none"/>
        </w:rPr>
      </w:pPr>
      <w:r>
        <w:rPr>
          <w:rFonts w:hint="eastAsia"/>
          <w:sz w:val="30"/>
          <w:szCs w:val="30"/>
          <w:u w:val="none"/>
        </w:rPr>
        <w:t>Aren’t you being just a little too insistent to say that justification is by faith alone?</w:t>
      </w:r>
    </w:p>
    <w:p w14:paraId="6F3A2C11">
      <w:pPr>
        <w:rPr>
          <w:rFonts w:hint="eastAsia"/>
          <w:sz w:val="30"/>
          <w:szCs w:val="30"/>
          <w:u w:val="none"/>
        </w:rPr>
      </w:pPr>
      <w:r>
        <w:rPr>
          <w:rFonts w:hint="eastAsia"/>
          <w:sz w:val="30"/>
          <w:szCs w:val="30"/>
          <w:u w:val="none"/>
        </w:rPr>
        <w:t>你说称义唯独因信，是不是有点太坚持了？</w:t>
      </w:r>
    </w:p>
    <w:p w14:paraId="0B5ABC96">
      <w:pPr>
        <w:rPr>
          <w:rFonts w:hint="eastAsia"/>
          <w:sz w:val="30"/>
          <w:szCs w:val="30"/>
          <w:u w:val="none"/>
        </w:rPr>
      </w:pPr>
    </w:p>
    <w:p w14:paraId="545FB447">
      <w:pPr>
        <w:rPr>
          <w:rFonts w:hint="eastAsia"/>
          <w:sz w:val="30"/>
          <w:szCs w:val="30"/>
          <w:u w:val="none"/>
        </w:rPr>
      </w:pPr>
      <w:r>
        <w:rPr>
          <w:rFonts w:hint="eastAsia"/>
          <w:sz w:val="30"/>
          <w:szCs w:val="30"/>
          <w:u w:val="none"/>
        </w:rPr>
        <w:t>I think you know Martin Luther’s answer.</w:t>
      </w:r>
    </w:p>
    <w:p w14:paraId="01AF8DA2">
      <w:pPr>
        <w:rPr>
          <w:rFonts w:hint="eastAsia"/>
          <w:sz w:val="30"/>
          <w:szCs w:val="30"/>
          <w:u w:val="none"/>
        </w:rPr>
      </w:pPr>
      <w:r>
        <w:rPr>
          <w:rFonts w:hint="eastAsia"/>
          <w:sz w:val="30"/>
          <w:szCs w:val="30"/>
          <w:u w:val="none"/>
        </w:rPr>
        <w:t>我想你知道马丁·路德的答案。</w:t>
      </w:r>
    </w:p>
    <w:p w14:paraId="13BCDC50">
      <w:pPr>
        <w:rPr>
          <w:rFonts w:hint="eastAsia"/>
          <w:sz w:val="30"/>
          <w:szCs w:val="30"/>
          <w:u w:val="none"/>
        </w:rPr>
      </w:pPr>
    </w:p>
    <w:p w14:paraId="7104FEF7">
      <w:pPr>
        <w:rPr>
          <w:rFonts w:hint="eastAsia"/>
          <w:sz w:val="30"/>
          <w:szCs w:val="30"/>
          <w:u w:val="none"/>
        </w:rPr>
      </w:pPr>
      <w:r>
        <w:rPr>
          <w:rFonts w:hint="eastAsia"/>
          <w:sz w:val="30"/>
          <w:szCs w:val="30"/>
          <w:u w:val="none"/>
        </w:rPr>
        <w:t>I hope by the time we’re done today, you know Paul’s as well.</w:t>
      </w:r>
    </w:p>
    <w:p w14:paraId="6E65C192">
      <w:pPr>
        <w:rPr>
          <w:rFonts w:hint="eastAsia"/>
          <w:sz w:val="30"/>
          <w:szCs w:val="30"/>
          <w:u w:val="none"/>
        </w:rPr>
      </w:pPr>
      <w:r>
        <w:rPr>
          <w:rFonts w:hint="eastAsia"/>
          <w:sz w:val="30"/>
          <w:szCs w:val="30"/>
          <w:u w:val="none"/>
        </w:rPr>
        <w:t>我希望我们今天结束时，你们也知道保罗的。</w:t>
      </w:r>
    </w:p>
    <w:p w14:paraId="5A9127A7">
      <w:pPr>
        <w:rPr>
          <w:rFonts w:hint="eastAsia"/>
          <w:sz w:val="30"/>
          <w:szCs w:val="30"/>
          <w:u w:val="none"/>
        </w:rPr>
      </w:pPr>
    </w:p>
    <w:p w14:paraId="24D0ADBC">
      <w:pPr>
        <w:rPr>
          <w:rFonts w:hint="eastAsia"/>
          <w:sz w:val="30"/>
          <w:szCs w:val="30"/>
          <w:u w:val="none"/>
        </w:rPr>
      </w:pPr>
      <w:r>
        <w:rPr>
          <w:rFonts w:hint="eastAsia"/>
          <w:sz w:val="30"/>
          <w:szCs w:val="30"/>
          <w:u w:val="none"/>
        </w:rPr>
        <w:t>Paul is very insistent on this.</w:t>
      </w:r>
    </w:p>
    <w:p w14:paraId="5F1025A5">
      <w:pPr>
        <w:rPr>
          <w:rFonts w:hint="eastAsia"/>
          <w:sz w:val="30"/>
          <w:szCs w:val="30"/>
          <w:u w:val="none"/>
        </w:rPr>
      </w:pPr>
      <w:r>
        <w:rPr>
          <w:rFonts w:hint="eastAsia"/>
          <w:sz w:val="30"/>
          <w:szCs w:val="30"/>
          <w:u w:val="none"/>
        </w:rPr>
        <w:t>保罗对此非常坚持。</w:t>
      </w:r>
    </w:p>
    <w:p w14:paraId="195A7F71">
      <w:pPr>
        <w:rPr>
          <w:rFonts w:hint="eastAsia"/>
          <w:sz w:val="30"/>
          <w:szCs w:val="30"/>
          <w:u w:val="none"/>
        </w:rPr>
      </w:pPr>
    </w:p>
    <w:p w14:paraId="511DCFE9">
      <w:pPr>
        <w:rPr>
          <w:rFonts w:hint="eastAsia"/>
          <w:sz w:val="30"/>
          <w:szCs w:val="30"/>
          <w:u w:val="none"/>
        </w:rPr>
      </w:pPr>
      <w:r>
        <w:rPr>
          <w:rFonts w:hint="eastAsia"/>
          <w:sz w:val="30"/>
          <w:szCs w:val="30"/>
          <w:u w:val="none"/>
        </w:rPr>
        <w:t>Why is he so insistent on this?</w:t>
      </w:r>
    </w:p>
    <w:p w14:paraId="4192DFD2">
      <w:pPr>
        <w:rPr>
          <w:rFonts w:hint="eastAsia"/>
          <w:sz w:val="30"/>
          <w:szCs w:val="30"/>
          <w:u w:val="none"/>
        </w:rPr>
      </w:pPr>
      <w:r>
        <w:rPr>
          <w:rFonts w:hint="eastAsia"/>
          <w:sz w:val="30"/>
          <w:szCs w:val="30"/>
          <w:u w:val="none"/>
        </w:rPr>
        <w:t>他为何如此坚持？</w:t>
      </w:r>
    </w:p>
    <w:p w14:paraId="4E5DDF67">
      <w:pPr>
        <w:rPr>
          <w:rFonts w:hint="eastAsia"/>
          <w:sz w:val="30"/>
          <w:szCs w:val="30"/>
          <w:u w:val="none"/>
        </w:rPr>
      </w:pPr>
    </w:p>
    <w:p w14:paraId="49E08A28">
      <w:pPr>
        <w:rPr>
          <w:rFonts w:hint="eastAsia"/>
          <w:sz w:val="30"/>
          <w:szCs w:val="30"/>
          <w:u w:val="none"/>
        </w:rPr>
      </w:pPr>
      <w:r>
        <w:rPr>
          <w:rFonts w:hint="eastAsia"/>
          <w:sz w:val="30"/>
          <w:szCs w:val="30"/>
          <w:u w:val="none"/>
        </w:rPr>
        <w:t>Why is it that over and over in our hymns we sing about justification by faith alone.</w:t>
      </w:r>
    </w:p>
    <w:p w14:paraId="2AF92A2F">
      <w:pPr>
        <w:rPr>
          <w:rFonts w:hint="eastAsia"/>
          <w:sz w:val="30"/>
          <w:szCs w:val="30"/>
          <w:u w:val="none"/>
        </w:rPr>
      </w:pPr>
      <w:r>
        <w:rPr>
          <w:rFonts w:hint="eastAsia"/>
          <w:sz w:val="30"/>
          <w:szCs w:val="30"/>
          <w:u w:val="none"/>
        </w:rPr>
        <w:t>为何我们在我们的诗歌中一再地歌唱唯独因信称义。</w:t>
      </w:r>
    </w:p>
    <w:p w14:paraId="34D2AED4">
      <w:pPr>
        <w:rPr>
          <w:rFonts w:hint="eastAsia"/>
          <w:sz w:val="30"/>
          <w:szCs w:val="30"/>
          <w:u w:val="none"/>
        </w:rPr>
      </w:pPr>
    </w:p>
    <w:p w14:paraId="3F5795AB">
      <w:pPr>
        <w:rPr>
          <w:rFonts w:hint="eastAsia"/>
          <w:sz w:val="30"/>
          <w:szCs w:val="30"/>
          <w:u w:val="none"/>
        </w:rPr>
      </w:pPr>
      <w:r>
        <w:rPr>
          <w:rFonts w:hint="eastAsia"/>
          <w:sz w:val="30"/>
          <w:szCs w:val="30"/>
          <w:u w:val="none"/>
        </w:rPr>
        <w:t>Do you realize how often you sing about justification by faith alone?</w:t>
      </w:r>
    </w:p>
    <w:p w14:paraId="438817CA">
      <w:pPr>
        <w:rPr>
          <w:rFonts w:hint="eastAsia"/>
          <w:sz w:val="30"/>
          <w:szCs w:val="30"/>
          <w:u w:val="none"/>
        </w:rPr>
      </w:pPr>
      <w:r>
        <w:rPr>
          <w:rFonts w:hint="eastAsia"/>
          <w:sz w:val="30"/>
          <w:szCs w:val="30"/>
          <w:u w:val="none"/>
        </w:rPr>
        <w:t>你意识到你多么频繁地歌唱唯独因信称义吗？</w:t>
      </w:r>
    </w:p>
    <w:p w14:paraId="47613B6E">
      <w:pPr>
        <w:rPr>
          <w:rFonts w:hint="eastAsia"/>
          <w:sz w:val="30"/>
          <w:szCs w:val="30"/>
          <w:u w:val="none"/>
        </w:rPr>
      </w:pPr>
    </w:p>
    <w:p w14:paraId="72C03B06">
      <w:pPr>
        <w:rPr>
          <w:rFonts w:hint="eastAsia"/>
          <w:sz w:val="30"/>
          <w:szCs w:val="30"/>
          <w:u w:val="none"/>
        </w:rPr>
      </w:pPr>
      <w:r>
        <w:rPr>
          <w:rFonts w:hint="eastAsia"/>
          <w:sz w:val="30"/>
          <w:szCs w:val="30"/>
          <w:u w:val="none"/>
        </w:rPr>
        <w:t>Let me just illustrate.</w:t>
      </w:r>
    </w:p>
    <w:p w14:paraId="2D03295F">
      <w:pPr>
        <w:rPr>
          <w:rFonts w:hint="eastAsia"/>
          <w:sz w:val="30"/>
          <w:szCs w:val="30"/>
          <w:u w:val="none"/>
        </w:rPr>
      </w:pPr>
      <w:r>
        <w:rPr>
          <w:rFonts w:hint="eastAsia"/>
          <w:sz w:val="30"/>
          <w:szCs w:val="30"/>
          <w:u w:val="none"/>
        </w:rPr>
        <w:t>让我来举例说明。</w:t>
      </w:r>
    </w:p>
    <w:p w14:paraId="7D584CB0">
      <w:pPr>
        <w:rPr>
          <w:rFonts w:hint="eastAsia"/>
          <w:sz w:val="30"/>
          <w:szCs w:val="30"/>
          <w:u w:val="none"/>
        </w:rPr>
      </w:pPr>
    </w:p>
    <w:p w14:paraId="5113435E">
      <w:pPr>
        <w:rPr>
          <w:rFonts w:hint="eastAsia"/>
          <w:sz w:val="30"/>
          <w:szCs w:val="30"/>
          <w:u w:val="none"/>
        </w:rPr>
      </w:pPr>
      <w:r>
        <w:rPr>
          <w:rFonts w:hint="eastAsia"/>
          <w:sz w:val="30"/>
          <w:szCs w:val="30"/>
          <w:u w:val="none"/>
        </w:rPr>
        <w:t>In some of your favorite hymns and then some that you don’t know perhaps so well, let’s look at how often you sing about justification by faith alone.</w:t>
      </w:r>
    </w:p>
    <w:p w14:paraId="3A02ABE6">
      <w:pPr>
        <w:rPr>
          <w:rFonts w:hint="eastAsia"/>
          <w:sz w:val="30"/>
          <w:szCs w:val="30"/>
          <w:u w:val="none"/>
        </w:rPr>
      </w:pPr>
      <w:r>
        <w:rPr>
          <w:rFonts w:hint="eastAsia"/>
          <w:sz w:val="30"/>
          <w:szCs w:val="30"/>
          <w:u w:val="none"/>
        </w:rPr>
        <w:t>在你们一些最喜欢的诗歌中，以及一些你们可能不太熟悉的诗歌中，我们来看看你们多么频繁地歌唱唯独因信称义。</w:t>
      </w:r>
    </w:p>
    <w:p w14:paraId="39C0EBB1">
      <w:pPr>
        <w:rPr>
          <w:rFonts w:hint="eastAsia"/>
          <w:sz w:val="30"/>
          <w:szCs w:val="30"/>
          <w:u w:val="none"/>
        </w:rPr>
      </w:pPr>
    </w:p>
    <w:p w14:paraId="3FD47568">
      <w:pPr>
        <w:rPr>
          <w:rFonts w:hint="eastAsia"/>
          <w:sz w:val="30"/>
          <w:szCs w:val="30"/>
          <w:u w:val="none"/>
        </w:rPr>
      </w:pPr>
      <w:r>
        <w:rPr>
          <w:rFonts w:hint="eastAsia"/>
          <w:sz w:val="30"/>
          <w:szCs w:val="30"/>
          <w:u w:val="none"/>
        </w:rPr>
        <w:t>For instance, turn to 463.</w:t>
      </w:r>
    </w:p>
    <w:p w14:paraId="19CC921A">
      <w:pPr>
        <w:rPr>
          <w:rFonts w:hint="eastAsia"/>
          <w:sz w:val="30"/>
          <w:szCs w:val="30"/>
          <w:u w:val="none"/>
        </w:rPr>
      </w:pPr>
      <w:r>
        <w:rPr>
          <w:rFonts w:hint="eastAsia"/>
          <w:sz w:val="30"/>
          <w:szCs w:val="30"/>
          <w:u w:val="none"/>
        </w:rPr>
        <w:t>例如，翻到463页。</w:t>
      </w:r>
    </w:p>
    <w:p w14:paraId="62F0A437">
      <w:pPr>
        <w:rPr>
          <w:rFonts w:hint="eastAsia"/>
          <w:sz w:val="30"/>
          <w:szCs w:val="30"/>
          <w:u w:val="none"/>
        </w:rPr>
      </w:pPr>
    </w:p>
    <w:p w14:paraId="76E3E75F">
      <w:pPr>
        <w:rPr>
          <w:rFonts w:hint="eastAsia"/>
          <w:sz w:val="30"/>
          <w:szCs w:val="30"/>
          <w:u w:val="none"/>
        </w:rPr>
      </w:pPr>
      <w:r>
        <w:rPr>
          <w:rFonts w:hint="eastAsia"/>
          <w:sz w:val="30"/>
          <w:szCs w:val="30"/>
          <w:u w:val="none"/>
        </w:rPr>
        <w:t>Four hundred sixty-three is a hymn called "A Debtor to Mercy Alone."</w:t>
      </w:r>
    </w:p>
    <w:p w14:paraId="2C519F16">
      <w:pPr>
        <w:rPr>
          <w:rFonts w:hint="eastAsia"/>
          <w:sz w:val="30"/>
          <w:szCs w:val="30"/>
          <w:u w:val="none"/>
        </w:rPr>
      </w:pPr>
      <w:r>
        <w:rPr>
          <w:rFonts w:hint="eastAsia"/>
          <w:sz w:val="30"/>
          <w:szCs w:val="30"/>
          <w:u w:val="none"/>
        </w:rPr>
        <w:t>第463首是一首名叫《独赖恩慈为债户》的诗歌。</w:t>
      </w:r>
    </w:p>
    <w:p w14:paraId="2E4FAA65">
      <w:pPr>
        <w:rPr>
          <w:rFonts w:hint="eastAsia"/>
          <w:sz w:val="30"/>
          <w:szCs w:val="30"/>
          <w:u w:val="none"/>
        </w:rPr>
      </w:pPr>
    </w:p>
    <w:p w14:paraId="656205AB">
      <w:pPr>
        <w:rPr>
          <w:rFonts w:hint="eastAsia"/>
          <w:sz w:val="30"/>
          <w:szCs w:val="30"/>
          <w:u w:val="none"/>
        </w:rPr>
      </w:pPr>
      <w:r>
        <w:rPr>
          <w:rFonts w:hint="eastAsia"/>
          <w:sz w:val="30"/>
          <w:szCs w:val="30"/>
          <w:u w:val="none"/>
        </w:rPr>
        <w:t>Now Augustus Toplady who gave us "Rock of Ages" is the author of this hymn.</w:t>
      </w:r>
    </w:p>
    <w:p w14:paraId="4A05608E">
      <w:pPr>
        <w:rPr>
          <w:rFonts w:hint="eastAsia"/>
          <w:sz w:val="30"/>
          <w:szCs w:val="30"/>
          <w:u w:val="none"/>
        </w:rPr>
      </w:pPr>
      <w:r>
        <w:rPr>
          <w:rFonts w:hint="eastAsia"/>
          <w:sz w:val="30"/>
          <w:szCs w:val="30"/>
          <w:u w:val="none"/>
        </w:rPr>
        <w:t>现在，《万古磐石》的作者奥古斯都·托普雷迪是这首诗歌的作者。</w:t>
      </w:r>
    </w:p>
    <w:p w14:paraId="05CFE19F">
      <w:pPr>
        <w:rPr>
          <w:rFonts w:hint="eastAsia"/>
          <w:sz w:val="30"/>
          <w:szCs w:val="30"/>
          <w:u w:val="none"/>
        </w:rPr>
      </w:pPr>
    </w:p>
    <w:p w14:paraId="63F31640">
      <w:pPr>
        <w:rPr>
          <w:rFonts w:hint="eastAsia"/>
          <w:sz w:val="30"/>
          <w:szCs w:val="30"/>
          <w:u w:val="none"/>
        </w:rPr>
      </w:pPr>
      <w:r>
        <w:rPr>
          <w:rFonts w:hint="eastAsia"/>
          <w:sz w:val="30"/>
          <w:szCs w:val="30"/>
          <w:u w:val="none"/>
        </w:rPr>
        <w:t>And notice what he says. "A debtor to mercy alone, of covenant mercy I sing; nor fear, with your righteousness on, my person and off’ring to me.</w:t>
      </w:r>
    </w:p>
    <w:p w14:paraId="00B7F41F">
      <w:pPr>
        <w:rPr>
          <w:rFonts w:hint="eastAsia"/>
          <w:sz w:val="30"/>
          <w:szCs w:val="30"/>
          <w:u w:val="none"/>
        </w:rPr>
      </w:pPr>
      <w:r>
        <w:rPr>
          <w:rFonts w:hint="eastAsia"/>
          <w:sz w:val="30"/>
          <w:szCs w:val="30"/>
          <w:u w:val="none"/>
        </w:rPr>
        <w:t>请注意他说的。“独赖恩慈为债户，我歌颂圣约之恩；披戴你的义，我身我献祭，我毫无惧怕。</w:t>
      </w:r>
    </w:p>
    <w:p w14:paraId="6717E845">
      <w:pPr>
        <w:rPr>
          <w:rFonts w:hint="eastAsia"/>
          <w:sz w:val="30"/>
          <w:szCs w:val="30"/>
          <w:u w:val="none"/>
        </w:rPr>
      </w:pPr>
    </w:p>
    <w:p w14:paraId="4CA5686C">
      <w:pPr>
        <w:rPr>
          <w:rFonts w:hint="eastAsia"/>
          <w:sz w:val="30"/>
          <w:szCs w:val="30"/>
          <w:u w:val="none"/>
        </w:rPr>
      </w:pPr>
      <w:r>
        <w:rPr>
          <w:rFonts w:hint="eastAsia"/>
          <w:sz w:val="30"/>
          <w:szCs w:val="30"/>
          <w:u w:val="none"/>
        </w:rPr>
        <w:t>The terrors of law and of God with me can have nothing to do; my Savior’s obedience and blood hide all my transgressions from view."</w:t>
      </w:r>
    </w:p>
    <w:p w14:paraId="25867464">
      <w:pPr>
        <w:rPr>
          <w:rFonts w:hint="eastAsia"/>
          <w:sz w:val="30"/>
          <w:szCs w:val="30"/>
          <w:u w:val="none"/>
        </w:rPr>
      </w:pPr>
      <w:r>
        <w:rPr>
          <w:rFonts w:hint="eastAsia"/>
          <w:sz w:val="30"/>
          <w:szCs w:val="30"/>
          <w:u w:val="none"/>
        </w:rPr>
        <w:t>律法与神的威严，与我无干；我救主的顺服与宝血，遮盖我一切过犯。”</w:t>
      </w:r>
    </w:p>
    <w:p w14:paraId="06B0CD2E">
      <w:pPr>
        <w:rPr>
          <w:rFonts w:hint="eastAsia"/>
          <w:sz w:val="30"/>
          <w:szCs w:val="30"/>
          <w:u w:val="none"/>
        </w:rPr>
      </w:pPr>
    </w:p>
    <w:p w14:paraId="6DFB8CB2">
      <w:pPr>
        <w:rPr>
          <w:rFonts w:hint="eastAsia"/>
          <w:sz w:val="30"/>
          <w:szCs w:val="30"/>
          <w:u w:val="none"/>
        </w:rPr>
      </w:pPr>
      <w:r>
        <w:rPr>
          <w:rFonts w:hint="eastAsia"/>
          <w:sz w:val="30"/>
          <w:szCs w:val="30"/>
          <w:u w:val="none"/>
        </w:rPr>
        <w:t>He’s talking about appearing before God, trusting in Christ’s righteousness alone, justification by faith.</w:t>
      </w:r>
    </w:p>
    <w:p w14:paraId="47D83A3D">
      <w:pPr>
        <w:rPr>
          <w:rFonts w:hint="eastAsia"/>
          <w:sz w:val="30"/>
          <w:szCs w:val="30"/>
          <w:u w:val="none"/>
        </w:rPr>
      </w:pPr>
      <w:r>
        <w:rPr>
          <w:rFonts w:hint="eastAsia"/>
          <w:sz w:val="30"/>
          <w:szCs w:val="30"/>
          <w:u w:val="none"/>
        </w:rPr>
        <w:t>他在谈论出现在神面前，唯独信靠基督的义，因信称义。</w:t>
      </w:r>
    </w:p>
    <w:p w14:paraId="3532E890">
      <w:pPr>
        <w:rPr>
          <w:rFonts w:hint="eastAsia"/>
          <w:sz w:val="30"/>
          <w:szCs w:val="30"/>
          <w:u w:val="none"/>
        </w:rPr>
      </w:pPr>
    </w:p>
    <w:p w14:paraId="77A04BB4">
      <w:pPr>
        <w:rPr>
          <w:rFonts w:hint="eastAsia"/>
          <w:sz w:val="30"/>
          <w:szCs w:val="30"/>
          <w:u w:val="none"/>
        </w:rPr>
      </w:pPr>
      <w:r>
        <w:rPr>
          <w:rFonts w:hint="eastAsia"/>
          <w:sz w:val="30"/>
          <w:szCs w:val="30"/>
          <w:u w:val="none"/>
        </w:rPr>
        <w:t>Look what he says.</w:t>
      </w:r>
    </w:p>
    <w:p w14:paraId="11199E2A">
      <w:pPr>
        <w:rPr>
          <w:rFonts w:hint="eastAsia"/>
          <w:sz w:val="30"/>
          <w:szCs w:val="30"/>
          <w:u w:val="none"/>
        </w:rPr>
      </w:pPr>
      <w:r>
        <w:rPr>
          <w:rFonts w:hint="eastAsia"/>
          <w:sz w:val="30"/>
          <w:szCs w:val="30"/>
          <w:u w:val="none"/>
        </w:rPr>
        <w:t>看他说的。</w:t>
      </w:r>
    </w:p>
    <w:p w14:paraId="604AD369">
      <w:pPr>
        <w:rPr>
          <w:rFonts w:hint="eastAsia"/>
          <w:sz w:val="30"/>
          <w:szCs w:val="30"/>
          <w:u w:val="none"/>
        </w:rPr>
      </w:pPr>
    </w:p>
    <w:p w14:paraId="1687B0BA">
      <w:pPr>
        <w:rPr>
          <w:rFonts w:hint="eastAsia"/>
          <w:sz w:val="30"/>
          <w:szCs w:val="30"/>
          <w:u w:val="none"/>
        </w:rPr>
      </w:pPr>
      <w:r>
        <w:rPr>
          <w:rFonts w:hint="eastAsia"/>
          <w:sz w:val="30"/>
          <w:szCs w:val="30"/>
          <w:u w:val="none"/>
        </w:rPr>
        <w:t>The implications of that are for him, especially in verse 3. "My name from the palm of His hands eternity will not erase, impressed on His heart it remains in marks of indelible grace.</w:t>
      </w:r>
    </w:p>
    <w:p w14:paraId="73226D80">
      <w:pPr>
        <w:rPr>
          <w:rFonts w:hint="eastAsia"/>
          <w:sz w:val="30"/>
          <w:szCs w:val="30"/>
          <w:u w:val="none"/>
        </w:rPr>
      </w:pPr>
      <w:r>
        <w:rPr>
          <w:rFonts w:hint="eastAsia"/>
          <w:sz w:val="30"/>
          <w:szCs w:val="30"/>
          <w:u w:val="none"/>
        </w:rPr>
        <w:t>那对他，特别是在第3节的含义是。“我的名字从祂的手掌上，永恒不能抹去，铭刻在祂的心上，永存着不可磨灭的恩典印记。</w:t>
      </w:r>
    </w:p>
    <w:p w14:paraId="3A0C8A30">
      <w:pPr>
        <w:rPr>
          <w:rFonts w:hint="eastAsia"/>
          <w:sz w:val="30"/>
          <w:szCs w:val="30"/>
          <w:u w:val="none"/>
        </w:rPr>
      </w:pPr>
    </w:p>
    <w:p w14:paraId="777A2B1D">
      <w:pPr>
        <w:rPr>
          <w:rFonts w:hint="eastAsia"/>
          <w:sz w:val="30"/>
          <w:szCs w:val="30"/>
          <w:u w:val="none"/>
        </w:rPr>
      </w:pPr>
      <w:r>
        <w:rPr>
          <w:rFonts w:hint="eastAsia"/>
          <w:sz w:val="30"/>
          <w:szCs w:val="30"/>
          <w:u w:val="none"/>
        </w:rPr>
        <w:t>Yes, I to the end shall endure, as sure as the earnest is giv’n; more happy, but not more secure, the glorified spirits in heav’n."</w:t>
      </w:r>
    </w:p>
    <w:p w14:paraId="29F037E1">
      <w:pPr>
        <w:rPr>
          <w:rFonts w:hint="eastAsia"/>
          <w:sz w:val="30"/>
          <w:szCs w:val="30"/>
          <w:u w:val="none"/>
        </w:rPr>
      </w:pPr>
      <w:r>
        <w:rPr>
          <w:rFonts w:hint="eastAsia"/>
          <w:sz w:val="30"/>
          <w:szCs w:val="30"/>
          <w:u w:val="none"/>
        </w:rPr>
        <w:t>是的，我必忍耐到底，如那凭据已赐下般确实；在天上的荣耀灵体，虽更快乐，却不比我更稳妥。”</w:t>
      </w:r>
    </w:p>
    <w:p w14:paraId="0196C53D">
      <w:pPr>
        <w:rPr>
          <w:rFonts w:hint="eastAsia"/>
          <w:sz w:val="30"/>
          <w:szCs w:val="30"/>
          <w:u w:val="none"/>
        </w:rPr>
      </w:pPr>
    </w:p>
    <w:p w14:paraId="1B3C19AD">
      <w:pPr>
        <w:rPr>
          <w:rFonts w:hint="eastAsia"/>
          <w:sz w:val="30"/>
          <w:szCs w:val="30"/>
          <w:u w:val="none"/>
        </w:rPr>
      </w:pPr>
      <w:r>
        <w:rPr>
          <w:rFonts w:hint="eastAsia"/>
          <w:sz w:val="30"/>
          <w:szCs w:val="30"/>
          <w:u w:val="none"/>
        </w:rPr>
        <w:t>Do you see what he’s saying?</w:t>
      </w:r>
    </w:p>
    <w:p w14:paraId="51AB7A15">
      <w:pPr>
        <w:rPr>
          <w:rFonts w:hint="eastAsia"/>
          <w:sz w:val="30"/>
          <w:szCs w:val="30"/>
          <w:u w:val="none"/>
        </w:rPr>
      </w:pPr>
      <w:r>
        <w:rPr>
          <w:rFonts w:hint="eastAsia"/>
          <w:sz w:val="30"/>
          <w:szCs w:val="30"/>
          <w:u w:val="none"/>
        </w:rPr>
        <w:t>你看到他在说什么吗？</w:t>
      </w:r>
    </w:p>
    <w:p w14:paraId="0EBC701B">
      <w:pPr>
        <w:rPr>
          <w:rFonts w:hint="eastAsia"/>
          <w:sz w:val="30"/>
          <w:szCs w:val="30"/>
          <w:u w:val="none"/>
        </w:rPr>
      </w:pPr>
    </w:p>
    <w:p w14:paraId="08A8948B">
      <w:pPr>
        <w:rPr>
          <w:rFonts w:hint="eastAsia"/>
          <w:sz w:val="30"/>
          <w:szCs w:val="30"/>
          <w:u w:val="none"/>
        </w:rPr>
      </w:pPr>
      <w:r>
        <w:rPr>
          <w:rFonts w:hint="eastAsia"/>
          <w:sz w:val="30"/>
          <w:szCs w:val="30"/>
          <w:u w:val="none"/>
        </w:rPr>
        <w:t>He’s saying that a man is justified by faith may be more happy in heaven, but he will never be more secure than he is right now as he trusts in Jesus Christ alone for his salvation.</w:t>
      </w:r>
    </w:p>
    <w:p w14:paraId="3F8445FD">
      <w:pPr>
        <w:rPr>
          <w:rFonts w:hint="eastAsia"/>
          <w:sz w:val="30"/>
          <w:szCs w:val="30"/>
          <w:u w:val="none"/>
        </w:rPr>
      </w:pPr>
      <w:r>
        <w:rPr>
          <w:rFonts w:hint="eastAsia"/>
          <w:sz w:val="30"/>
          <w:szCs w:val="30"/>
          <w:u w:val="none"/>
        </w:rPr>
        <w:t>他在说，一个因信称义的人在天上可能会更快乐，但他永远不会比现在更稳妥，当他唯独信靠耶稣基督得救时。</w:t>
      </w:r>
    </w:p>
    <w:p w14:paraId="2C6D1317">
      <w:pPr>
        <w:rPr>
          <w:rFonts w:hint="eastAsia"/>
          <w:sz w:val="30"/>
          <w:szCs w:val="30"/>
          <w:u w:val="none"/>
        </w:rPr>
      </w:pPr>
    </w:p>
    <w:p w14:paraId="6F489C0A">
      <w:pPr>
        <w:rPr>
          <w:rFonts w:hint="eastAsia"/>
          <w:sz w:val="30"/>
          <w:szCs w:val="30"/>
          <w:u w:val="none"/>
        </w:rPr>
      </w:pPr>
      <w:r>
        <w:rPr>
          <w:rFonts w:hint="eastAsia"/>
          <w:sz w:val="30"/>
          <w:szCs w:val="30"/>
          <w:u w:val="none"/>
        </w:rPr>
        <w:t>Turn back to 461.</w:t>
      </w:r>
    </w:p>
    <w:p w14:paraId="13FA6FAF">
      <w:pPr>
        <w:rPr>
          <w:rFonts w:hint="eastAsia"/>
          <w:sz w:val="30"/>
          <w:szCs w:val="30"/>
          <w:u w:val="none"/>
        </w:rPr>
      </w:pPr>
      <w:r>
        <w:rPr>
          <w:rFonts w:hint="eastAsia"/>
          <w:sz w:val="30"/>
          <w:szCs w:val="30"/>
          <w:u w:val="none"/>
        </w:rPr>
        <w:t>请回到461页。</w:t>
      </w:r>
    </w:p>
    <w:p w14:paraId="2F3BF61D">
      <w:pPr>
        <w:rPr>
          <w:rFonts w:hint="eastAsia"/>
          <w:sz w:val="30"/>
          <w:szCs w:val="30"/>
          <w:u w:val="none"/>
        </w:rPr>
      </w:pPr>
    </w:p>
    <w:p w14:paraId="2CB44835">
      <w:pPr>
        <w:rPr>
          <w:rFonts w:hint="eastAsia"/>
          <w:sz w:val="30"/>
          <w:szCs w:val="30"/>
          <w:u w:val="none"/>
        </w:rPr>
      </w:pPr>
      <w:r>
        <w:rPr>
          <w:rFonts w:hint="eastAsia"/>
          <w:sz w:val="30"/>
          <w:szCs w:val="30"/>
          <w:u w:val="none"/>
        </w:rPr>
        <w:t>Bonar’s great hymn, "Not what my hands alone have done can save my guilty soul; not what my toiling flesh has borne can make my spirit whole.</w:t>
      </w:r>
    </w:p>
    <w:p w14:paraId="207935FF">
      <w:pPr>
        <w:rPr>
          <w:rFonts w:hint="eastAsia"/>
          <w:sz w:val="30"/>
          <w:szCs w:val="30"/>
          <w:u w:val="none"/>
        </w:rPr>
      </w:pPr>
      <w:r>
        <w:rPr>
          <w:rFonts w:hint="eastAsia"/>
          <w:sz w:val="30"/>
          <w:szCs w:val="30"/>
          <w:u w:val="none"/>
        </w:rPr>
        <w:t>博纳尔的伟大诗歌，“非我手独行之事能救我罪恶灵魂；非我劳苦肉身所负能使我灵得完全。</w:t>
      </w:r>
    </w:p>
    <w:p w14:paraId="4E43B13E">
      <w:pPr>
        <w:rPr>
          <w:rFonts w:hint="eastAsia"/>
          <w:sz w:val="30"/>
          <w:szCs w:val="30"/>
          <w:u w:val="none"/>
        </w:rPr>
      </w:pPr>
    </w:p>
    <w:p w14:paraId="61E1CE15">
      <w:pPr>
        <w:rPr>
          <w:rFonts w:hint="eastAsia"/>
          <w:sz w:val="30"/>
          <w:szCs w:val="30"/>
          <w:u w:val="none"/>
        </w:rPr>
      </w:pPr>
      <w:r>
        <w:rPr>
          <w:rFonts w:hint="eastAsia"/>
          <w:sz w:val="30"/>
          <w:szCs w:val="30"/>
          <w:u w:val="none"/>
        </w:rPr>
        <w:t>Not what I feel or do can give me peace with God; not all my prayers and sighs and tears can bear my awful load.</w:t>
      </w:r>
    </w:p>
    <w:p w14:paraId="35CC35AD">
      <w:pPr>
        <w:rPr>
          <w:rFonts w:hint="eastAsia"/>
          <w:sz w:val="30"/>
          <w:szCs w:val="30"/>
          <w:u w:val="none"/>
        </w:rPr>
      </w:pPr>
      <w:r>
        <w:rPr>
          <w:rFonts w:hint="eastAsia"/>
          <w:sz w:val="30"/>
          <w:szCs w:val="30"/>
          <w:u w:val="none"/>
        </w:rPr>
        <w:t>非我所感所为能赐我与神和睦；非我所有祈祷、叹息与泪水能负我可怕重担。</w:t>
      </w:r>
    </w:p>
    <w:p w14:paraId="0DD2436B">
      <w:pPr>
        <w:rPr>
          <w:rFonts w:hint="eastAsia"/>
          <w:sz w:val="30"/>
          <w:szCs w:val="30"/>
          <w:u w:val="none"/>
        </w:rPr>
      </w:pPr>
    </w:p>
    <w:p w14:paraId="4D974D9E">
      <w:pPr>
        <w:rPr>
          <w:rFonts w:hint="eastAsia"/>
          <w:sz w:val="30"/>
          <w:szCs w:val="30"/>
          <w:u w:val="none"/>
        </w:rPr>
      </w:pPr>
      <w:r>
        <w:rPr>
          <w:rFonts w:hint="eastAsia"/>
          <w:sz w:val="30"/>
          <w:szCs w:val="30"/>
          <w:u w:val="none"/>
        </w:rPr>
        <w:t>Thy work alone, O Christ, can ease this weight of sin; Thy blood alone, O Lamb of God, can give me peace within.</w:t>
      </w:r>
    </w:p>
    <w:p w14:paraId="1D971207">
      <w:pPr>
        <w:rPr>
          <w:rFonts w:hint="eastAsia"/>
          <w:sz w:val="30"/>
          <w:szCs w:val="30"/>
          <w:u w:val="none"/>
        </w:rPr>
      </w:pPr>
      <w:r>
        <w:rPr>
          <w:rFonts w:hint="eastAsia"/>
          <w:sz w:val="30"/>
          <w:szCs w:val="30"/>
          <w:u w:val="none"/>
        </w:rPr>
        <w:t>唯独你的工作，哦基督，能减轻这罪的重担；唯独你的宝血，哦神的羔羊，能赐我内心平安。</w:t>
      </w:r>
    </w:p>
    <w:p w14:paraId="0584E6A5">
      <w:pPr>
        <w:rPr>
          <w:rFonts w:hint="eastAsia"/>
          <w:sz w:val="30"/>
          <w:szCs w:val="30"/>
          <w:u w:val="none"/>
        </w:rPr>
      </w:pPr>
    </w:p>
    <w:p w14:paraId="59D7D521">
      <w:pPr>
        <w:rPr>
          <w:rFonts w:hint="eastAsia"/>
          <w:sz w:val="30"/>
          <w:szCs w:val="30"/>
          <w:u w:val="none"/>
        </w:rPr>
      </w:pPr>
      <w:r>
        <w:rPr>
          <w:rFonts w:hint="eastAsia"/>
          <w:sz w:val="30"/>
          <w:szCs w:val="30"/>
          <w:u w:val="none"/>
        </w:rPr>
        <w:t>Thy love to me, O God, not mine, O Lord, to Thee, can rid me of this dark unrest, and set my spirit free."</w:t>
      </w:r>
    </w:p>
    <w:p w14:paraId="0F7D9978">
      <w:pPr>
        <w:rPr>
          <w:rFonts w:hint="eastAsia"/>
          <w:sz w:val="30"/>
          <w:szCs w:val="30"/>
          <w:u w:val="none"/>
        </w:rPr>
      </w:pPr>
      <w:r>
        <w:rPr>
          <w:rFonts w:hint="eastAsia"/>
          <w:sz w:val="30"/>
          <w:szCs w:val="30"/>
          <w:u w:val="none"/>
        </w:rPr>
        <w:t>你对我的爱，哦神，而非我对你的爱，哦主，能使我脱离这黑暗的不安，使我灵得自由。”</w:t>
      </w:r>
    </w:p>
    <w:p w14:paraId="2217AF3A">
      <w:pPr>
        <w:rPr>
          <w:rFonts w:hint="eastAsia"/>
          <w:sz w:val="30"/>
          <w:szCs w:val="30"/>
          <w:u w:val="none"/>
        </w:rPr>
      </w:pPr>
    </w:p>
    <w:p w14:paraId="5FA33B08">
      <w:pPr>
        <w:rPr>
          <w:rFonts w:hint="eastAsia"/>
          <w:sz w:val="30"/>
          <w:szCs w:val="30"/>
          <w:u w:val="none"/>
        </w:rPr>
      </w:pPr>
      <w:r>
        <w:rPr>
          <w:rFonts w:hint="eastAsia"/>
          <w:sz w:val="30"/>
          <w:szCs w:val="30"/>
          <w:u w:val="none"/>
        </w:rPr>
        <w:t>He’s focusing on what Christ’s work does in justification, not what we do.</w:t>
      </w:r>
    </w:p>
    <w:p w14:paraId="737666F1">
      <w:pPr>
        <w:rPr>
          <w:rFonts w:hint="eastAsia"/>
          <w:sz w:val="30"/>
          <w:szCs w:val="30"/>
          <w:u w:val="none"/>
        </w:rPr>
      </w:pPr>
      <w:r>
        <w:rPr>
          <w:rFonts w:hint="eastAsia"/>
          <w:sz w:val="30"/>
          <w:szCs w:val="30"/>
          <w:u w:val="none"/>
        </w:rPr>
        <w:t>他专注于基督的工作在称义中所做的，而不是我们所做的。</w:t>
      </w:r>
    </w:p>
    <w:p w14:paraId="0344A53C">
      <w:pPr>
        <w:rPr>
          <w:rFonts w:hint="eastAsia"/>
          <w:sz w:val="30"/>
          <w:szCs w:val="30"/>
          <w:u w:val="none"/>
        </w:rPr>
      </w:pPr>
    </w:p>
    <w:p w14:paraId="3DA18A7C">
      <w:pPr>
        <w:rPr>
          <w:rFonts w:hint="eastAsia"/>
          <w:sz w:val="30"/>
          <w:szCs w:val="30"/>
          <w:u w:val="none"/>
        </w:rPr>
      </w:pPr>
      <w:r>
        <w:rPr>
          <w:rFonts w:hint="eastAsia"/>
          <w:sz w:val="30"/>
          <w:szCs w:val="30"/>
          <w:u w:val="none"/>
        </w:rPr>
        <w:t>Turn forward to 500.</w:t>
      </w:r>
    </w:p>
    <w:p w14:paraId="519CBF70">
      <w:pPr>
        <w:rPr>
          <w:rFonts w:hint="eastAsia"/>
          <w:sz w:val="30"/>
          <w:szCs w:val="30"/>
          <w:u w:val="none"/>
        </w:rPr>
      </w:pPr>
      <w:r>
        <w:rPr>
          <w:rFonts w:hint="eastAsia"/>
          <w:sz w:val="30"/>
          <w:szCs w:val="30"/>
          <w:u w:val="none"/>
        </w:rPr>
        <w:t>请翻到500页。</w:t>
      </w:r>
    </w:p>
    <w:p w14:paraId="4FCFF696">
      <w:pPr>
        <w:rPr>
          <w:rFonts w:hint="eastAsia"/>
          <w:sz w:val="30"/>
          <w:szCs w:val="30"/>
          <w:u w:val="none"/>
        </w:rPr>
      </w:pPr>
    </w:p>
    <w:p w14:paraId="3028DFBA">
      <w:pPr>
        <w:rPr>
          <w:rFonts w:hint="eastAsia"/>
          <w:sz w:val="30"/>
          <w:szCs w:val="30"/>
          <w:u w:val="none"/>
        </w:rPr>
      </w:pPr>
      <w:r>
        <w:rPr>
          <w:rFonts w:hint="eastAsia"/>
          <w:sz w:val="30"/>
          <w:szCs w:val="30"/>
          <w:u w:val="none"/>
        </w:rPr>
        <w:t>One of our favorite hymns in this congregation.</w:t>
      </w:r>
    </w:p>
    <w:p w14:paraId="4F24B2FA">
      <w:pPr>
        <w:rPr>
          <w:rFonts w:hint="eastAsia"/>
          <w:sz w:val="30"/>
          <w:szCs w:val="30"/>
          <w:u w:val="none"/>
        </w:rPr>
      </w:pPr>
      <w:r>
        <w:rPr>
          <w:rFonts w:hint="eastAsia"/>
          <w:sz w:val="30"/>
          <w:szCs w:val="30"/>
          <w:u w:val="none"/>
        </w:rPr>
        <w:t>这是我们会众最喜欢的诗歌之一。</w:t>
      </w:r>
    </w:p>
    <w:p w14:paraId="15392672">
      <w:pPr>
        <w:rPr>
          <w:rFonts w:hint="eastAsia"/>
          <w:sz w:val="30"/>
          <w:szCs w:val="30"/>
          <w:u w:val="none"/>
        </w:rPr>
      </w:pPr>
    </w:p>
    <w:p w14:paraId="02ED8E5D">
      <w:pPr>
        <w:rPr>
          <w:rFonts w:hint="eastAsia"/>
          <w:sz w:val="30"/>
          <w:szCs w:val="30"/>
          <w:u w:val="none"/>
        </w:rPr>
      </w:pPr>
      <w:r>
        <w:rPr>
          <w:rFonts w:hint="eastAsia"/>
          <w:sz w:val="30"/>
          <w:szCs w:val="30"/>
          <w:u w:val="none"/>
        </w:rPr>
        <w:t>"Rock of Ages, Cleft for Me."</w:t>
      </w:r>
    </w:p>
    <w:p w14:paraId="5690ADCA">
      <w:pPr>
        <w:rPr>
          <w:rFonts w:hint="eastAsia"/>
          <w:sz w:val="30"/>
          <w:szCs w:val="30"/>
          <w:u w:val="none"/>
        </w:rPr>
      </w:pPr>
      <w:r>
        <w:rPr>
          <w:rFonts w:hint="eastAsia"/>
          <w:sz w:val="30"/>
          <w:szCs w:val="30"/>
          <w:u w:val="none"/>
        </w:rPr>
        <w:t>“万古磐石为我开。”</w:t>
      </w:r>
    </w:p>
    <w:p w14:paraId="0432E3F2">
      <w:pPr>
        <w:rPr>
          <w:rFonts w:hint="eastAsia"/>
          <w:sz w:val="30"/>
          <w:szCs w:val="30"/>
          <w:u w:val="none"/>
        </w:rPr>
      </w:pPr>
    </w:p>
    <w:p w14:paraId="3063E02F">
      <w:pPr>
        <w:rPr>
          <w:rFonts w:hint="eastAsia"/>
          <w:sz w:val="30"/>
          <w:szCs w:val="30"/>
          <w:u w:val="none"/>
        </w:rPr>
      </w:pPr>
      <w:r>
        <w:rPr>
          <w:rFonts w:hint="eastAsia"/>
          <w:sz w:val="30"/>
          <w:szCs w:val="30"/>
          <w:u w:val="none"/>
        </w:rPr>
        <w:t>Notice what he says in the second verse. "Not the labors of my hands can fulfill thy law’s demands; could my zeal no respite know, could my tears forever flow, all for sin could not atone, thou must save, and thou alone."</w:t>
      </w:r>
    </w:p>
    <w:p w14:paraId="47E1EFE1">
      <w:pPr>
        <w:rPr>
          <w:rFonts w:hint="eastAsia"/>
          <w:sz w:val="30"/>
          <w:szCs w:val="30"/>
          <w:u w:val="none"/>
        </w:rPr>
      </w:pPr>
      <w:r>
        <w:rPr>
          <w:rFonts w:hint="eastAsia"/>
          <w:sz w:val="30"/>
          <w:szCs w:val="30"/>
          <w:u w:val="none"/>
        </w:rPr>
        <w:t>请注意他在第二节说的。“非我手之劳能满足你律法要求；若我热心不息，若我泪流不止，皆不能为罪赎罪，唯有你救，唯有你独救。”</w:t>
      </w:r>
    </w:p>
    <w:p w14:paraId="471517EE">
      <w:pPr>
        <w:rPr>
          <w:rFonts w:hint="eastAsia"/>
          <w:sz w:val="30"/>
          <w:szCs w:val="30"/>
          <w:u w:val="none"/>
        </w:rPr>
      </w:pPr>
    </w:p>
    <w:p w14:paraId="6FCF3ED0">
      <w:pPr>
        <w:rPr>
          <w:rFonts w:hint="eastAsia"/>
          <w:sz w:val="30"/>
          <w:szCs w:val="30"/>
          <w:u w:val="none"/>
        </w:rPr>
      </w:pPr>
      <w:r>
        <w:rPr>
          <w:rFonts w:hint="eastAsia"/>
          <w:sz w:val="30"/>
          <w:szCs w:val="30"/>
          <w:u w:val="none"/>
        </w:rPr>
        <w:t>Then look at verse 3. "Nothing in my hands I bring, simply to Thy cross I cling; naked come to Thee for dress; helpless look to Thee for grace; foul, I to the fountain fly; wash me, Savior, or I die."</w:t>
      </w:r>
    </w:p>
    <w:p w14:paraId="60567702">
      <w:pPr>
        <w:rPr>
          <w:rFonts w:hint="eastAsia"/>
          <w:sz w:val="30"/>
          <w:szCs w:val="30"/>
          <w:u w:val="none"/>
        </w:rPr>
      </w:pPr>
      <w:r>
        <w:rPr>
          <w:rFonts w:hint="eastAsia"/>
          <w:sz w:val="30"/>
          <w:szCs w:val="30"/>
          <w:u w:val="none"/>
        </w:rPr>
        <w:t>然后看第3节。“我空手而来，只紧紧抓住你的十字架；赤身到你面前求衣裳；无助仰望你求恩典；污秽，我飞向泉源；救主，洗我，否则我亡。”</w:t>
      </w:r>
    </w:p>
    <w:p w14:paraId="154AADEE">
      <w:pPr>
        <w:rPr>
          <w:rFonts w:hint="eastAsia"/>
          <w:sz w:val="30"/>
          <w:szCs w:val="30"/>
          <w:u w:val="none"/>
        </w:rPr>
      </w:pPr>
    </w:p>
    <w:p w14:paraId="06F4EA2D">
      <w:pPr>
        <w:rPr>
          <w:rFonts w:hint="eastAsia"/>
          <w:sz w:val="30"/>
          <w:szCs w:val="30"/>
          <w:u w:val="none"/>
        </w:rPr>
      </w:pPr>
      <w:r>
        <w:rPr>
          <w:rFonts w:hint="eastAsia"/>
          <w:sz w:val="30"/>
          <w:szCs w:val="30"/>
          <w:u w:val="none"/>
        </w:rPr>
        <w:t>And then Toplady goes on to say in the last stanza, that even when he’s in glory he’s not going to trust in his own works. "While I draw this fleeting breath, when mine eyelids close in death, when I soar to worlds unknown, see thee on thy judgment throne."</w:t>
      </w:r>
    </w:p>
    <w:p w14:paraId="2B8D0246">
      <w:pPr>
        <w:rPr>
          <w:rFonts w:hint="eastAsia"/>
          <w:sz w:val="30"/>
          <w:szCs w:val="30"/>
          <w:u w:val="none"/>
        </w:rPr>
      </w:pPr>
      <w:r>
        <w:rPr>
          <w:rFonts w:hint="eastAsia"/>
          <w:sz w:val="30"/>
          <w:szCs w:val="30"/>
          <w:u w:val="none"/>
        </w:rPr>
        <w:t>然后托普雷迪在最后一节继续说，即使他在荣耀中，他也不会信靠自己的行为。“当我呼吸这短暂的气息，当我眼睑在死亡中闭合，当我飞向未知的世界，在你的审判宝座上看见你。”</w:t>
      </w:r>
    </w:p>
    <w:p w14:paraId="4B0685B1">
      <w:pPr>
        <w:rPr>
          <w:rFonts w:hint="eastAsia"/>
          <w:sz w:val="30"/>
          <w:szCs w:val="30"/>
          <w:u w:val="none"/>
        </w:rPr>
      </w:pPr>
    </w:p>
    <w:p w14:paraId="1ADD1F85">
      <w:pPr>
        <w:rPr>
          <w:rFonts w:hint="eastAsia"/>
          <w:sz w:val="30"/>
          <w:szCs w:val="30"/>
          <w:u w:val="none"/>
        </w:rPr>
      </w:pPr>
      <w:r>
        <w:rPr>
          <w:rFonts w:hint="eastAsia"/>
          <w:sz w:val="30"/>
          <w:szCs w:val="30"/>
          <w:u w:val="none"/>
        </w:rPr>
        <w:t>What’s my plea going to be? "Rock of Ages cleft for me, let me hid myself in thee."</w:t>
      </w:r>
    </w:p>
    <w:p w14:paraId="5BFA1949">
      <w:pPr>
        <w:rPr>
          <w:rFonts w:hint="eastAsia"/>
          <w:sz w:val="30"/>
          <w:szCs w:val="30"/>
          <w:u w:val="none"/>
        </w:rPr>
      </w:pPr>
      <w:r>
        <w:rPr>
          <w:rFonts w:hint="eastAsia"/>
          <w:sz w:val="30"/>
          <w:szCs w:val="30"/>
          <w:u w:val="none"/>
        </w:rPr>
        <w:t>我的恳求将是什么？“万古磐石为我开，让我藏身在你里面。”</w:t>
      </w:r>
    </w:p>
    <w:p w14:paraId="68875086">
      <w:pPr>
        <w:rPr>
          <w:rFonts w:hint="eastAsia"/>
          <w:sz w:val="30"/>
          <w:szCs w:val="30"/>
          <w:u w:val="none"/>
        </w:rPr>
      </w:pPr>
    </w:p>
    <w:p w14:paraId="5990DD54">
      <w:pPr>
        <w:rPr>
          <w:rFonts w:hint="eastAsia"/>
          <w:sz w:val="30"/>
          <w:szCs w:val="30"/>
          <w:u w:val="none"/>
        </w:rPr>
      </w:pPr>
      <w:r>
        <w:rPr>
          <w:rFonts w:hint="eastAsia"/>
          <w:sz w:val="30"/>
          <w:szCs w:val="30"/>
          <w:u w:val="none"/>
        </w:rPr>
        <w:t>There’s never going to be a time when he doesn’t stand on the righteousness of Christ alone.</w:t>
      </w:r>
    </w:p>
    <w:p w14:paraId="07978204">
      <w:pPr>
        <w:rPr>
          <w:rFonts w:hint="eastAsia"/>
          <w:sz w:val="30"/>
          <w:szCs w:val="30"/>
          <w:u w:val="none"/>
        </w:rPr>
      </w:pPr>
      <w:r>
        <w:rPr>
          <w:rFonts w:hint="eastAsia"/>
          <w:sz w:val="30"/>
          <w:szCs w:val="30"/>
          <w:u w:val="none"/>
        </w:rPr>
        <w:t>他永远不会有不唯独靠基督的义站立的时候。</w:t>
      </w:r>
    </w:p>
    <w:p w14:paraId="211D6669">
      <w:pPr>
        <w:rPr>
          <w:rFonts w:hint="eastAsia"/>
          <w:sz w:val="30"/>
          <w:szCs w:val="30"/>
          <w:u w:val="none"/>
        </w:rPr>
      </w:pPr>
    </w:p>
    <w:p w14:paraId="74629A76">
      <w:pPr>
        <w:rPr>
          <w:rFonts w:hint="eastAsia"/>
          <w:sz w:val="30"/>
          <w:szCs w:val="30"/>
          <w:u w:val="none"/>
        </w:rPr>
      </w:pPr>
      <w:r>
        <w:rPr>
          <w:rFonts w:hint="eastAsia"/>
          <w:sz w:val="30"/>
          <w:szCs w:val="30"/>
          <w:u w:val="none"/>
        </w:rPr>
        <w:t>And then forward to number 520. "Jesus, Thy blood and righteousness my beauty are, my glorious dress."</w:t>
      </w:r>
    </w:p>
    <w:p w14:paraId="7348746B">
      <w:pPr>
        <w:rPr>
          <w:rFonts w:hint="eastAsia"/>
          <w:sz w:val="30"/>
          <w:szCs w:val="30"/>
          <w:u w:val="none"/>
        </w:rPr>
      </w:pPr>
      <w:r>
        <w:rPr>
          <w:rFonts w:hint="eastAsia"/>
          <w:sz w:val="30"/>
          <w:szCs w:val="30"/>
          <w:u w:val="none"/>
        </w:rPr>
        <w:t>然后翻到520首。“耶稣，你的宝血和公义是我的美丽，我荣耀的衣裳。”</w:t>
      </w:r>
    </w:p>
    <w:p w14:paraId="0DB96A15">
      <w:pPr>
        <w:rPr>
          <w:rFonts w:hint="eastAsia"/>
          <w:sz w:val="30"/>
          <w:szCs w:val="30"/>
          <w:u w:val="none"/>
        </w:rPr>
      </w:pPr>
    </w:p>
    <w:p w14:paraId="14D5B955">
      <w:pPr>
        <w:rPr>
          <w:rFonts w:hint="eastAsia"/>
          <w:sz w:val="30"/>
          <w:szCs w:val="30"/>
          <w:u w:val="none"/>
        </w:rPr>
      </w:pPr>
      <w:r>
        <w:rPr>
          <w:rFonts w:hint="eastAsia"/>
          <w:sz w:val="30"/>
          <w:szCs w:val="30"/>
          <w:u w:val="none"/>
        </w:rPr>
        <w:t>Now what does he say?</w:t>
      </w:r>
    </w:p>
    <w:p w14:paraId="60166B23">
      <w:pPr>
        <w:rPr>
          <w:rFonts w:hint="eastAsia"/>
          <w:sz w:val="30"/>
          <w:szCs w:val="30"/>
          <w:u w:val="none"/>
        </w:rPr>
      </w:pPr>
      <w:r>
        <w:rPr>
          <w:rFonts w:hint="eastAsia"/>
          <w:sz w:val="30"/>
          <w:szCs w:val="30"/>
          <w:u w:val="none"/>
        </w:rPr>
        <w:t>现在他说什么？</w:t>
      </w:r>
    </w:p>
    <w:p w14:paraId="76597897">
      <w:pPr>
        <w:rPr>
          <w:rFonts w:hint="eastAsia"/>
          <w:sz w:val="30"/>
          <w:szCs w:val="30"/>
          <w:u w:val="none"/>
        </w:rPr>
      </w:pPr>
    </w:p>
    <w:p w14:paraId="78028721">
      <w:pPr>
        <w:rPr>
          <w:rFonts w:hint="eastAsia"/>
          <w:sz w:val="30"/>
          <w:szCs w:val="30"/>
          <w:u w:val="none"/>
        </w:rPr>
      </w:pPr>
      <w:r>
        <w:rPr>
          <w:rFonts w:hint="eastAsia"/>
          <w:sz w:val="30"/>
          <w:szCs w:val="30"/>
          <w:u w:val="none"/>
        </w:rPr>
        <w:t>What is it that enables him to stand before God with joy?</w:t>
      </w:r>
    </w:p>
    <w:p w14:paraId="1F053D5F">
      <w:pPr>
        <w:rPr>
          <w:rFonts w:hint="eastAsia"/>
          <w:sz w:val="30"/>
          <w:szCs w:val="30"/>
          <w:u w:val="none"/>
        </w:rPr>
      </w:pPr>
      <w:r>
        <w:rPr>
          <w:rFonts w:hint="eastAsia"/>
          <w:sz w:val="30"/>
          <w:szCs w:val="30"/>
          <w:u w:val="none"/>
        </w:rPr>
        <w:t>是什么使他能喜乐地站在神面前？</w:t>
      </w:r>
    </w:p>
    <w:p w14:paraId="10FCBA37">
      <w:pPr>
        <w:rPr>
          <w:rFonts w:hint="eastAsia"/>
          <w:sz w:val="30"/>
          <w:szCs w:val="30"/>
          <w:u w:val="none"/>
        </w:rPr>
      </w:pPr>
    </w:p>
    <w:p w14:paraId="64376236">
      <w:pPr>
        <w:rPr>
          <w:rFonts w:hint="eastAsia"/>
          <w:sz w:val="30"/>
          <w:szCs w:val="30"/>
          <w:u w:val="none"/>
        </w:rPr>
      </w:pPr>
      <w:r>
        <w:rPr>
          <w:rFonts w:hint="eastAsia"/>
          <w:sz w:val="30"/>
          <w:szCs w:val="30"/>
          <w:u w:val="none"/>
        </w:rPr>
        <w:t>Verse 2: "Bold shall I stand in they great day; for who aught to my charge shall lay?</w:t>
      </w:r>
    </w:p>
    <w:p w14:paraId="3608313F">
      <w:pPr>
        <w:rPr>
          <w:rFonts w:hint="eastAsia"/>
          <w:sz w:val="30"/>
          <w:szCs w:val="30"/>
          <w:u w:val="none"/>
        </w:rPr>
      </w:pPr>
      <w:r>
        <w:rPr>
          <w:rFonts w:hint="eastAsia"/>
          <w:sz w:val="30"/>
          <w:szCs w:val="30"/>
          <w:u w:val="none"/>
        </w:rPr>
        <w:t>第2节：“在你大日我必坦然站立；谁能控告我呢？</w:t>
      </w:r>
    </w:p>
    <w:p w14:paraId="2AF80DEB">
      <w:pPr>
        <w:rPr>
          <w:rFonts w:hint="eastAsia"/>
          <w:sz w:val="30"/>
          <w:szCs w:val="30"/>
          <w:u w:val="none"/>
        </w:rPr>
      </w:pPr>
    </w:p>
    <w:p w14:paraId="36D48305">
      <w:pPr>
        <w:rPr>
          <w:rFonts w:hint="eastAsia"/>
          <w:sz w:val="30"/>
          <w:szCs w:val="30"/>
          <w:u w:val="none"/>
        </w:rPr>
      </w:pPr>
      <w:r>
        <w:rPr>
          <w:rFonts w:hint="eastAsia"/>
          <w:sz w:val="30"/>
          <w:szCs w:val="30"/>
          <w:u w:val="none"/>
        </w:rPr>
        <w:t>Fully absolved through these am I from sin and fear, and guilt and shame.</w:t>
      </w:r>
    </w:p>
    <w:p w14:paraId="4135EC84">
      <w:pPr>
        <w:rPr>
          <w:rFonts w:hint="eastAsia"/>
          <w:sz w:val="30"/>
          <w:szCs w:val="30"/>
          <w:u w:val="none"/>
        </w:rPr>
      </w:pPr>
      <w:r>
        <w:rPr>
          <w:rFonts w:hint="eastAsia"/>
          <w:sz w:val="30"/>
          <w:szCs w:val="30"/>
          <w:u w:val="none"/>
        </w:rPr>
        <w:t>我藉此已从罪、恐惧、罪疚和羞耻中全然得赦。</w:t>
      </w:r>
    </w:p>
    <w:p w14:paraId="723DE2FF">
      <w:pPr>
        <w:rPr>
          <w:rFonts w:hint="eastAsia"/>
          <w:sz w:val="30"/>
          <w:szCs w:val="30"/>
          <w:u w:val="none"/>
        </w:rPr>
      </w:pPr>
    </w:p>
    <w:p w14:paraId="374863BB">
      <w:pPr>
        <w:rPr>
          <w:rFonts w:hint="eastAsia"/>
          <w:sz w:val="30"/>
          <w:szCs w:val="30"/>
          <w:u w:val="none"/>
        </w:rPr>
      </w:pPr>
      <w:r>
        <w:rPr>
          <w:rFonts w:hint="eastAsia"/>
          <w:sz w:val="30"/>
          <w:szCs w:val="30"/>
          <w:u w:val="none"/>
        </w:rPr>
        <w:t>Jesus, be endless praise to thee, whose boundless mercy hath for me a full atonement made, an everlasting ransom paid."</w:t>
      </w:r>
    </w:p>
    <w:p w14:paraId="08007DAD">
      <w:pPr>
        <w:rPr>
          <w:rFonts w:hint="eastAsia"/>
          <w:sz w:val="30"/>
          <w:szCs w:val="30"/>
          <w:u w:val="none"/>
        </w:rPr>
      </w:pPr>
      <w:r>
        <w:rPr>
          <w:rFonts w:hint="eastAsia"/>
          <w:sz w:val="30"/>
          <w:szCs w:val="30"/>
          <w:u w:val="none"/>
        </w:rPr>
        <w:t>耶稣，愿你得无尽的赞美，你无限的怜悯为我成就了完全的赎罪，付了永恒的赎价。”</w:t>
      </w:r>
    </w:p>
    <w:p w14:paraId="4B502F90">
      <w:pPr>
        <w:rPr>
          <w:rFonts w:hint="eastAsia"/>
          <w:sz w:val="30"/>
          <w:szCs w:val="30"/>
          <w:u w:val="none"/>
        </w:rPr>
      </w:pPr>
    </w:p>
    <w:p w14:paraId="414A0EEC">
      <w:pPr>
        <w:rPr>
          <w:rFonts w:hint="eastAsia"/>
          <w:sz w:val="30"/>
          <w:szCs w:val="30"/>
          <w:u w:val="none"/>
        </w:rPr>
      </w:pPr>
      <w:r>
        <w:rPr>
          <w:rFonts w:hint="eastAsia"/>
          <w:sz w:val="30"/>
          <w:szCs w:val="30"/>
          <w:u w:val="none"/>
        </w:rPr>
        <w:t>Focusing upon the work of Christ and in the very next page. "My Hope Is Built on Nothing Less."</w:t>
      </w:r>
    </w:p>
    <w:p w14:paraId="72E77127">
      <w:pPr>
        <w:rPr>
          <w:rFonts w:hint="eastAsia"/>
          <w:sz w:val="30"/>
          <w:szCs w:val="30"/>
          <w:u w:val="none"/>
        </w:rPr>
      </w:pPr>
      <w:r>
        <w:rPr>
          <w:rFonts w:hint="eastAsia"/>
          <w:sz w:val="30"/>
          <w:szCs w:val="30"/>
          <w:u w:val="none"/>
        </w:rPr>
        <w:t>专注于基督的工作，就在下一页。“我的盼望建立在别无他物之上。”</w:t>
      </w:r>
    </w:p>
    <w:p w14:paraId="73882784">
      <w:pPr>
        <w:rPr>
          <w:rFonts w:hint="eastAsia"/>
          <w:sz w:val="30"/>
          <w:szCs w:val="30"/>
          <w:u w:val="none"/>
        </w:rPr>
      </w:pPr>
    </w:p>
    <w:p w14:paraId="724E0401">
      <w:pPr>
        <w:rPr>
          <w:rFonts w:hint="eastAsia"/>
          <w:sz w:val="30"/>
          <w:szCs w:val="30"/>
          <w:u w:val="none"/>
        </w:rPr>
      </w:pPr>
      <w:r>
        <w:rPr>
          <w:rFonts w:hint="eastAsia"/>
          <w:sz w:val="30"/>
          <w:szCs w:val="30"/>
          <w:u w:val="none"/>
        </w:rPr>
        <w:t>Page 521. "My hope is built on nothing less than Jesus’ blood and righteousness; I dare not trust the sweetest frame, but wholly lean on Jesus’ name.</w:t>
      </w:r>
    </w:p>
    <w:p w14:paraId="74031D41">
      <w:pPr>
        <w:rPr>
          <w:rFonts w:hint="eastAsia"/>
          <w:sz w:val="30"/>
          <w:szCs w:val="30"/>
          <w:u w:val="none"/>
        </w:rPr>
      </w:pPr>
      <w:r>
        <w:rPr>
          <w:rFonts w:hint="eastAsia"/>
          <w:sz w:val="30"/>
          <w:szCs w:val="30"/>
          <w:u w:val="none"/>
        </w:rPr>
        <w:t>第521页。“我的盼望建立在别无他物之上，唯有耶稣的宝血和公义；我不敢信靠最甜美的架构，只全然倚靠耶稣的名。</w:t>
      </w:r>
    </w:p>
    <w:p w14:paraId="13C2F309">
      <w:pPr>
        <w:rPr>
          <w:rFonts w:hint="eastAsia"/>
          <w:sz w:val="30"/>
          <w:szCs w:val="30"/>
          <w:u w:val="none"/>
        </w:rPr>
      </w:pPr>
    </w:p>
    <w:p w14:paraId="517071D4">
      <w:pPr>
        <w:rPr>
          <w:rFonts w:hint="eastAsia"/>
          <w:sz w:val="30"/>
          <w:szCs w:val="30"/>
          <w:u w:val="none"/>
        </w:rPr>
      </w:pPr>
      <w:r>
        <w:rPr>
          <w:rFonts w:hint="eastAsia"/>
          <w:sz w:val="30"/>
          <w:szCs w:val="30"/>
          <w:u w:val="none"/>
        </w:rPr>
        <w:t>His oath, His covenant, His blood support me in the whelming flood; when all around my soul gives way, He then is all my hope and stay."</w:t>
      </w:r>
    </w:p>
    <w:p w14:paraId="45037EE0">
      <w:pPr>
        <w:rPr>
          <w:rFonts w:hint="eastAsia"/>
          <w:sz w:val="30"/>
          <w:szCs w:val="30"/>
          <w:u w:val="none"/>
        </w:rPr>
      </w:pPr>
      <w:r>
        <w:rPr>
          <w:rFonts w:hint="eastAsia"/>
          <w:sz w:val="30"/>
          <w:szCs w:val="30"/>
          <w:u w:val="none"/>
        </w:rPr>
        <w:t>祂的誓言，祂的约，祂的血，在洪水中支持我；当周围一切使我灵魂摇动时，祂便是我全部的盼望和倚靠。”</w:t>
      </w:r>
    </w:p>
    <w:p w14:paraId="2E523471">
      <w:pPr>
        <w:rPr>
          <w:rFonts w:hint="eastAsia"/>
          <w:sz w:val="30"/>
          <w:szCs w:val="30"/>
          <w:u w:val="none"/>
        </w:rPr>
      </w:pPr>
    </w:p>
    <w:p w14:paraId="4334AFEC">
      <w:pPr>
        <w:rPr>
          <w:rFonts w:hint="eastAsia"/>
          <w:sz w:val="30"/>
          <w:szCs w:val="30"/>
          <w:u w:val="none"/>
        </w:rPr>
      </w:pPr>
      <w:r>
        <w:rPr>
          <w:rFonts w:hint="eastAsia"/>
          <w:sz w:val="30"/>
          <w:szCs w:val="30"/>
          <w:u w:val="none"/>
        </w:rPr>
        <w:t>And then 523. "My Hope Is in the Lord."</w:t>
      </w:r>
    </w:p>
    <w:p w14:paraId="633614FC">
      <w:pPr>
        <w:rPr>
          <w:rFonts w:hint="eastAsia"/>
          <w:sz w:val="30"/>
          <w:szCs w:val="30"/>
          <w:u w:val="none"/>
        </w:rPr>
      </w:pPr>
      <w:r>
        <w:rPr>
          <w:rFonts w:hint="eastAsia"/>
          <w:sz w:val="30"/>
          <w:szCs w:val="30"/>
          <w:u w:val="none"/>
        </w:rPr>
        <w:t>然后523首。“我的盼望在主里。”</w:t>
      </w:r>
    </w:p>
    <w:p w14:paraId="0EC8BB85">
      <w:pPr>
        <w:rPr>
          <w:rFonts w:hint="eastAsia"/>
          <w:sz w:val="30"/>
          <w:szCs w:val="30"/>
          <w:u w:val="none"/>
        </w:rPr>
      </w:pPr>
    </w:p>
    <w:p w14:paraId="0106D60F">
      <w:pPr>
        <w:rPr>
          <w:rFonts w:hint="eastAsia"/>
          <w:sz w:val="30"/>
          <w:szCs w:val="30"/>
          <w:u w:val="none"/>
        </w:rPr>
      </w:pPr>
      <w:r>
        <w:rPr>
          <w:rFonts w:hint="eastAsia"/>
          <w:sz w:val="30"/>
          <w:szCs w:val="30"/>
          <w:u w:val="none"/>
        </w:rPr>
        <w:t>"My hope is in the Lord who gave Himself for me, and paid the price of all my sin at Calvary.</w:t>
      </w:r>
    </w:p>
    <w:p w14:paraId="3F3A13DB">
      <w:pPr>
        <w:rPr>
          <w:rFonts w:hint="eastAsia"/>
          <w:sz w:val="30"/>
          <w:szCs w:val="30"/>
          <w:u w:val="none"/>
        </w:rPr>
      </w:pPr>
      <w:r>
        <w:rPr>
          <w:rFonts w:hint="eastAsia"/>
          <w:sz w:val="30"/>
          <w:szCs w:val="30"/>
          <w:u w:val="none"/>
        </w:rPr>
        <w:t>“我的盼望在主里，祂为我舍己，在加略山付了我一切罪的代价。</w:t>
      </w:r>
    </w:p>
    <w:p w14:paraId="02034120">
      <w:pPr>
        <w:rPr>
          <w:rFonts w:hint="eastAsia"/>
          <w:sz w:val="30"/>
          <w:szCs w:val="30"/>
          <w:u w:val="none"/>
        </w:rPr>
      </w:pPr>
    </w:p>
    <w:p w14:paraId="558AD696">
      <w:pPr>
        <w:rPr>
          <w:rFonts w:hint="eastAsia"/>
          <w:sz w:val="30"/>
          <w:szCs w:val="30"/>
          <w:u w:val="none"/>
        </w:rPr>
      </w:pPr>
      <w:r>
        <w:rPr>
          <w:rFonts w:hint="eastAsia"/>
          <w:sz w:val="30"/>
          <w:szCs w:val="30"/>
          <w:u w:val="none"/>
        </w:rPr>
        <w:t>No merit of my own, His anger to suppress, my only hope is found in Jesus’ righteousness.</w:t>
      </w:r>
    </w:p>
    <w:p w14:paraId="3285034B">
      <w:pPr>
        <w:rPr>
          <w:rFonts w:hint="eastAsia"/>
          <w:sz w:val="30"/>
          <w:szCs w:val="30"/>
          <w:u w:val="none"/>
        </w:rPr>
      </w:pPr>
      <w:r>
        <w:rPr>
          <w:rFonts w:hint="eastAsia"/>
          <w:sz w:val="30"/>
          <w:szCs w:val="30"/>
          <w:u w:val="none"/>
        </w:rPr>
        <w:t>非我自己的功德能平息祂的怒气，我唯一的盼望在耶稣的义里。</w:t>
      </w:r>
    </w:p>
    <w:p w14:paraId="35202949">
      <w:pPr>
        <w:rPr>
          <w:rFonts w:hint="eastAsia"/>
          <w:sz w:val="30"/>
          <w:szCs w:val="30"/>
          <w:u w:val="none"/>
        </w:rPr>
      </w:pPr>
    </w:p>
    <w:p w14:paraId="52C57FBF">
      <w:pPr>
        <w:rPr>
          <w:rFonts w:hint="eastAsia"/>
          <w:sz w:val="30"/>
          <w:szCs w:val="30"/>
          <w:u w:val="none"/>
        </w:rPr>
      </w:pPr>
      <w:r>
        <w:rPr>
          <w:rFonts w:hint="eastAsia"/>
          <w:sz w:val="30"/>
          <w:szCs w:val="30"/>
          <w:u w:val="none"/>
        </w:rPr>
        <w:t>For me He died, for me He lives, and everlasting life and light He freely gives."</w:t>
      </w:r>
    </w:p>
    <w:p w14:paraId="3F90BC95">
      <w:pPr>
        <w:rPr>
          <w:rFonts w:hint="eastAsia"/>
          <w:sz w:val="30"/>
          <w:szCs w:val="30"/>
          <w:u w:val="none"/>
        </w:rPr>
      </w:pPr>
      <w:r>
        <w:rPr>
          <w:rFonts w:hint="eastAsia"/>
          <w:sz w:val="30"/>
          <w:szCs w:val="30"/>
          <w:u w:val="none"/>
        </w:rPr>
        <w:t>为我祂死，为我祂活，永生和光祂白白赐下。”</w:t>
      </w:r>
    </w:p>
    <w:p w14:paraId="379042CE">
      <w:pPr>
        <w:rPr>
          <w:rFonts w:hint="eastAsia"/>
          <w:sz w:val="30"/>
          <w:szCs w:val="30"/>
          <w:u w:val="none"/>
        </w:rPr>
      </w:pPr>
    </w:p>
    <w:p w14:paraId="6057E2ED">
      <w:pPr>
        <w:rPr>
          <w:rFonts w:hint="eastAsia"/>
          <w:sz w:val="30"/>
          <w:szCs w:val="30"/>
          <w:u w:val="none"/>
        </w:rPr>
      </w:pPr>
      <w:r>
        <w:rPr>
          <w:rFonts w:hint="eastAsia"/>
          <w:sz w:val="30"/>
          <w:szCs w:val="30"/>
          <w:u w:val="none"/>
        </w:rPr>
        <w:t>And then the very next hymn.</w:t>
      </w:r>
    </w:p>
    <w:p w14:paraId="45AEEF57">
      <w:pPr>
        <w:rPr>
          <w:rFonts w:hint="eastAsia"/>
          <w:sz w:val="30"/>
          <w:szCs w:val="30"/>
          <w:u w:val="none"/>
        </w:rPr>
      </w:pPr>
      <w:r>
        <w:rPr>
          <w:rFonts w:hint="eastAsia"/>
          <w:sz w:val="30"/>
          <w:szCs w:val="30"/>
          <w:u w:val="none"/>
        </w:rPr>
        <w:t>然后紧接着的诗歌。</w:t>
      </w:r>
    </w:p>
    <w:p w14:paraId="1E2D3B64">
      <w:pPr>
        <w:rPr>
          <w:rFonts w:hint="eastAsia"/>
          <w:sz w:val="30"/>
          <w:szCs w:val="30"/>
          <w:u w:val="none"/>
        </w:rPr>
      </w:pPr>
    </w:p>
    <w:p w14:paraId="5B488B3F">
      <w:pPr>
        <w:rPr>
          <w:rFonts w:hint="eastAsia"/>
          <w:sz w:val="30"/>
          <w:szCs w:val="30"/>
          <w:u w:val="none"/>
        </w:rPr>
      </w:pPr>
      <w:r>
        <w:rPr>
          <w:rFonts w:hint="eastAsia"/>
          <w:sz w:val="30"/>
          <w:szCs w:val="30"/>
          <w:u w:val="none"/>
        </w:rPr>
        <w:t>"Thy Works, Not Mine, O Christ."</w:t>
      </w:r>
    </w:p>
    <w:p w14:paraId="186AE86F">
      <w:pPr>
        <w:rPr>
          <w:rFonts w:hint="eastAsia"/>
          <w:sz w:val="30"/>
          <w:szCs w:val="30"/>
          <w:u w:val="none"/>
        </w:rPr>
      </w:pPr>
      <w:r>
        <w:rPr>
          <w:rFonts w:hint="eastAsia"/>
          <w:sz w:val="30"/>
          <w:szCs w:val="30"/>
          <w:u w:val="none"/>
        </w:rPr>
        <w:t>“基督啊，是你的作为，不是我的。”</w:t>
      </w:r>
    </w:p>
    <w:p w14:paraId="7AFC70C3">
      <w:pPr>
        <w:rPr>
          <w:rFonts w:hint="eastAsia"/>
          <w:sz w:val="30"/>
          <w:szCs w:val="30"/>
          <w:u w:val="none"/>
        </w:rPr>
      </w:pPr>
    </w:p>
    <w:p w14:paraId="40871DE7">
      <w:pPr>
        <w:rPr>
          <w:rFonts w:hint="eastAsia"/>
          <w:sz w:val="30"/>
          <w:szCs w:val="30"/>
          <w:u w:val="none"/>
        </w:rPr>
      </w:pPr>
      <w:r>
        <w:rPr>
          <w:rFonts w:hint="eastAsia"/>
          <w:sz w:val="30"/>
          <w:szCs w:val="30"/>
          <w:u w:val="none"/>
        </w:rPr>
        <w:t>Another Bonar hymn.</w:t>
      </w:r>
    </w:p>
    <w:p w14:paraId="2BA7D80C">
      <w:pPr>
        <w:rPr>
          <w:rFonts w:hint="eastAsia"/>
          <w:sz w:val="30"/>
          <w:szCs w:val="30"/>
          <w:u w:val="none"/>
        </w:rPr>
      </w:pPr>
      <w:r>
        <w:rPr>
          <w:rFonts w:hint="eastAsia"/>
          <w:sz w:val="30"/>
          <w:szCs w:val="30"/>
          <w:u w:val="none"/>
        </w:rPr>
        <w:t>又一首博纳尔的诗歌。</w:t>
      </w:r>
    </w:p>
    <w:p w14:paraId="10FB26BD">
      <w:pPr>
        <w:rPr>
          <w:rFonts w:hint="eastAsia"/>
          <w:sz w:val="30"/>
          <w:szCs w:val="30"/>
          <w:u w:val="none"/>
        </w:rPr>
      </w:pPr>
    </w:p>
    <w:p w14:paraId="0BE6A3E7">
      <w:pPr>
        <w:rPr>
          <w:rFonts w:hint="eastAsia"/>
          <w:sz w:val="30"/>
          <w:szCs w:val="30"/>
          <w:u w:val="none"/>
        </w:rPr>
      </w:pPr>
      <w:r>
        <w:rPr>
          <w:rFonts w:hint="eastAsia"/>
          <w:sz w:val="30"/>
          <w:szCs w:val="30"/>
          <w:u w:val="none"/>
        </w:rPr>
        <w:t>"Thy works, not mine, O Christ speak gladness to this heart; they tell me all is done; and bid my fear depart.</w:t>
      </w:r>
    </w:p>
    <w:p w14:paraId="515EEB3F">
      <w:pPr>
        <w:rPr>
          <w:rFonts w:hint="eastAsia"/>
          <w:sz w:val="30"/>
          <w:szCs w:val="30"/>
          <w:u w:val="none"/>
        </w:rPr>
      </w:pPr>
      <w:r>
        <w:rPr>
          <w:rFonts w:hint="eastAsia"/>
          <w:sz w:val="30"/>
          <w:szCs w:val="30"/>
          <w:u w:val="none"/>
        </w:rPr>
        <w:t>“基督啊，是你的作为，不是我的，给这心带来喜乐；它们告诉我一切都已成就；并命令我的恐惧离开。</w:t>
      </w:r>
    </w:p>
    <w:p w14:paraId="0924B912">
      <w:pPr>
        <w:rPr>
          <w:rFonts w:hint="eastAsia"/>
          <w:sz w:val="30"/>
          <w:szCs w:val="30"/>
          <w:u w:val="none"/>
        </w:rPr>
      </w:pPr>
    </w:p>
    <w:p w14:paraId="19193196">
      <w:pPr>
        <w:rPr>
          <w:rFonts w:hint="eastAsia"/>
          <w:sz w:val="30"/>
          <w:szCs w:val="30"/>
          <w:u w:val="none"/>
        </w:rPr>
      </w:pPr>
      <w:r>
        <w:rPr>
          <w:rFonts w:hint="eastAsia"/>
          <w:sz w:val="30"/>
          <w:szCs w:val="30"/>
          <w:u w:val="none"/>
        </w:rPr>
        <w:t>To whom save thee, who canst alone for sin atone Lord, shall I flee?"</w:t>
      </w:r>
    </w:p>
    <w:p w14:paraId="525452CE">
      <w:pPr>
        <w:rPr>
          <w:rFonts w:hint="eastAsia"/>
          <w:sz w:val="30"/>
          <w:szCs w:val="30"/>
          <w:u w:val="none"/>
        </w:rPr>
      </w:pPr>
      <w:r>
        <w:rPr>
          <w:rFonts w:hint="eastAsia"/>
          <w:sz w:val="30"/>
          <w:szCs w:val="30"/>
          <w:u w:val="none"/>
        </w:rPr>
        <w:t>除了你，谁能独自为罪赎罪，主啊，我还能逃向谁呢？”</w:t>
      </w:r>
    </w:p>
    <w:p w14:paraId="298034BC">
      <w:pPr>
        <w:rPr>
          <w:rFonts w:hint="eastAsia"/>
          <w:sz w:val="30"/>
          <w:szCs w:val="30"/>
          <w:u w:val="none"/>
        </w:rPr>
      </w:pPr>
    </w:p>
    <w:p w14:paraId="44047E31">
      <w:pPr>
        <w:rPr>
          <w:rFonts w:hint="eastAsia"/>
          <w:sz w:val="30"/>
          <w:szCs w:val="30"/>
          <w:u w:val="none"/>
        </w:rPr>
      </w:pPr>
      <w:r>
        <w:rPr>
          <w:rFonts w:hint="eastAsia"/>
          <w:sz w:val="30"/>
          <w:szCs w:val="30"/>
          <w:u w:val="none"/>
        </w:rPr>
        <w:t>Over and over, why is it in our enmity that we meditate upon the glory of justification by faith because it’s at the very heart of salvation.</w:t>
      </w:r>
    </w:p>
    <w:p w14:paraId="239CCDC6">
      <w:pPr>
        <w:rPr>
          <w:rFonts w:hint="eastAsia"/>
          <w:sz w:val="30"/>
          <w:szCs w:val="30"/>
          <w:u w:val="none"/>
        </w:rPr>
      </w:pPr>
      <w:r>
        <w:rPr>
          <w:rFonts w:hint="eastAsia"/>
          <w:sz w:val="30"/>
          <w:szCs w:val="30"/>
          <w:u w:val="none"/>
        </w:rPr>
        <w:t>一再地，为何在我们的敌意中，我们默想因信称义的荣耀，因为它在救恩的核心。</w:t>
      </w:r>
    </w:p>
    <w:p w14:paraId="174CD44C">
      <w:pPr>
        <w:rPr>
          <w:rFonts w:hint="eastAsia"/>
          <w:sz w:val="30"/>
          <w:szCs w:val="30"/>
          <w:u w:val="none"/>
        </w:rPr>
      </w:pPr>
    </w:p>
    <w:p w14:paraId="65F6043B">
      <w:pPr>
        <w:rPr>
          <w:rFonts w:hint="eastAsia"/>
          <w:sz w:val="30"/>
          <w:szCs w:val="30"/>
          <w:u w:val="none"/>
        </w:rPr>
      </w:pPr>
      <w:r>
        <w:rPr>
          <w:rFonts w:hint="eastAsia"/>
          <w:sz w:val="30"/>
          <w:szCs w:val="30"/>
          <w:u w:val="none"/>
        </w:rPr>
        <w:t>Do you realize that without an adequate understanding of justification by faith, you will lack assurance?</w:t>
      </w:r>
    </w:p>
    <w:p w14:paraId="5706223A">
      <w:pPr>
        <w:rPr>
          <w:rFonts w:hint="eastAsia"/>
          <w:sz w:val="30"/>
          <w:szCs w:val="30"/>
          <w:u w:val="none"/>
        </w:rPr>
      </w:pPr>
      <w:r>
        <w:rPr>
          <w:rFonts w:hint="eastAsia"/>
          <w:sz w:val="30"/>
          <w:szCs w:val="30"/>
          <w:u w:val="none"/>
        </w:rPr>
        <w:t>你是否意识到，若不充分理解因信称义，你就会缺乏确据？</w:t>
      </w:r>
    </w:p>
    <w:p w14:paraId="5FD0B55B">
      <w:pPr>
        <w:rPr>
          <w:rFonts w:hint="eastAsia"/>
          <w:sz w:val="30"/>
          <w:szCs w:val="30"/>
          <w:u w:val="none"/>
        </w:rPr>
      </w:pPr>
    </w:p>
    <w:p w14:paraId="640A3FF8">
      <w:pPr>
        <w:rPr>
          <w:rFonts w:hint="eastAsia"/>
          <w:sz w:val="30"/>
          <w:szCs w:val="30"/>
          <w:u w:val="none"/>
        </w:rPr>
      </w:pPr>
      <w:r>
        <w:rPr>
          <w:rFonts w:hint="eastAsia"/>
          <w:sz w:val="30"/>
          <w:szCs w:val="30"/>
          <w:u w:val="none"/>
        </w:rPr>
        <w:t>Every Christian from time to time has a struggle with assurance.</w:t>
      </w:r>
    </w:p>
    <w:p w14:paraId="7977A144">
      <w:pPr>
        <w:rPr>
          <w:rFonts w:hint="eastAsia"/>
          <w:sz w:val="30"/>
          <w:szCs w:val="30"/>
          <w:u w:val="none"/>
        </w:rPr>
      </w:pPr>
      <w:r>
        <w:rPr>
          <w:rFonts w:hint="eastAsia"/>
          <w:sz w:val="30"/>
          <w:szCs w:val="30"/>
          <w:u w:val="none"/>
        </w:rPr>
        <w:t>每个基督徒时不时地都会与确据作斗争。</w:t>
      </w:r>
    </w:p>
    <w:p w14:paraId="5B0CFED6">
      <w:pPr>
        <w:rPr>
          <w:rFonts w:hint="eastAsia"/>
          <w:sz w:val="30"/>
          <w:szCs w:val="30"/>
          <w:u w:val="none"/>
        </w:rPr>
      </w:pPr>
    </w:p>
    <w:p w14:paraId="586A3478">
      <w:pPr>
        <w:rPr>
          <w:rFonts w:hint="eastAsia"/>
          <w:sz w:val="30"/>
          <w:szCs w:val="30"/>
          <w:u w:val="none"/>
        </w:rPr>
      </w:pPr>
      <w:r>
        <w:rPr>
          <w:rFonts w:hint="eastAsia"/>
          <w:sz w:val="30"/>
          <w:szCs w:val="30"/>
          <w:u w:val="none"/>
        </w:rPr>
        <w:t>Now you see something in yourself, and you wonder what was I thinking.</w:t>
      </w:r>
    </w:p>
    <w:p w14:paraId="5EB83A70">
      <w:pPr>
        <w:rPr>
          <w:rFonts w:hint="eastAsia"/>
          <w:sz w:val="30"/>
          <w:szCs w:val="30"/>
          <w:u w:val="none"/>
        </w:rPr>
      </w:pPr>
      <w:r>
        <w:rPr>
          <w:rFonts w:hint="eastAsia"/>
          <w:sz w:val="30"/>
          <w:szCs w:val="30"/>
          <w:u w:val="none"/>
        </w:rPr>
        <w:t>现在你在自己身上看到一些事，你想，我当时在想什么。</w:t>
      </w:r>
    </w:p>
    <w:p w14:paraId="11E397EF">
      <w:pPr>
        <w:rPr>
          <w:rFonts w:hint="eastAsia"/>
          <w:sz w:val="30"/>
          <w:szCs w:val="30"/>
          <w:u w:val="none"/>
        </w:rPr>
      </w:pPr>
    </w:p>
    <w:p w14:paraId="1C11C3FE">
      <w:pPr>
        <w:rPr>
          <w:rFonts w:hint="eastAsia"/>
          <w:sz w:val="30"/>
          <w:szCs w:val="30"/>
          <w:u w:val="none"/>
        </w:rPr>
      </w:pPr>
      <w:r>
        <w:rPr>
          <w:rFonts w:hint="eastAsia"/>
          <w:sz w:val="30"/>
          <w:szCs w:val="30"/>
          <w:u w:val="none"/>
        </w:rPr>
        <w:t>What am I thinking?</w:t>
      </w:r>
    </w:p>
    <w:p w14:paraId="7B07064E">
      <w:pPr>
        <w:rPr>
          <w:rFonts w:hint="eastAsia"/>
          <w:sz w:val="30"/>
          <w:szCs w:val="30"/>
          <w:u w:val="none"/>
        </w:rPr>
      </w:pPr>
      <w:r>
        <w:rPr>
          <w:rFonts w:hint="eastAsia"/>
          <w:sz w:val="30"/>
          <w:szCs w:val="30"/>
          <w:u w:val="none"/>
        </w:rPr>
        <w:t>我在想什么？</w:t>
      </w:r>
    </w:p>
    <w:p w14:paraId="1656A867">
      <w:pPr>
        <w:rPr>
          <w:rFonts w:hint="eastAsia"/>
          <w:sz w:val="30"/>
          <w:szCs w:val="30"/>
          <w:u w:val="none"/>
        </w:rPr>
      </w:pPr>
    </w:p>
    <w:p w14:paraId="7ABB53E9">
      <w:pPr>
        <w:rPr>
          <w:rFonts w:hint="eastAsia"/>
          <w:sz w:val="30"/>
          <w:szCs w:val="30"/>
          <w:u w:val="none"/>
        </w:rPr>
      </w:pPr>
      <w:r>
        <w:rPr>
          <w:rFonts w:hint="eastAsia"/>
          <w:sz w:val="30"/>
          <w:szCs w:val="30"/>
          <w:u w:val="none"/>
        </w:rPr>
        <w:t>Who do I really love?</w:t>
      </w:r>
    </w:p>
    <w:p w14:paraId="2B54B14C">
      <w:pPr>
        <w:rPr>
          <w:rFonts w:hint="eastAsia"/>
          <w:sz w:val="30"/>
          <w:szCs w:val="30"/>
          <w:u w:val="none"/>
        </w:rPr>
      </w:pPr>
      <w:r>
        <w:rPr>
          <w:rFonts w:hint="eastAsia"/>
          <w:sz w:val="30"/>
          <w:szCs w:val="30"/>
          <w:u w:val="none"/>
        </w:rPr>
        <w:t>我真正爱的是谁？</w:t>
      </w:r>
    </w:p>
    <w:p w14:paraId="6183CBC5">
      <w:pPr>
        <w:rPr>
          <w:rFonts w:hint="eastAsia"/>
          <w:sz w:val="30"/>
          <w:szCs w:val="30"/>
          <w:u w:val="none"/>
        </w:rPr>
      </w:pPr>
    </w:p>
    <w:p w14:paraId="1581EF28">
      <w:pPr>
        <w:rPr>
          <w:rFonts w:hint="eastAsia"/>
          <w:sz w:val="30"/>
          <w:szCs w:val="30"/>
          <w:u w:val="none"/>
        </w:rPr>
      </w:pPr>
      <w:r>
        <w:rPr>
          <w:rFonts w:hint="eastAsia"/>
          <w:sz w:val="30"/>
          <w:szCs w:val="30"/>
          <w:u w:val="none"/>
        </w:rPr>
        <w:t>And if your salvation is based upon anything in you, you will be unsettled.</w:t>
      </w:r>
    </w:p>
    <w:p w14:paraId="2D068563">
      <w:pPr>
        <w:rPr>
          <w:rFonts w:hint="eastAsia"/>
          <w:sz w:val="30"/>
          <w:szCs w:val="30"/>
          <w:u w:val="none"/>
        </w:rPr>
      </w:pPr>
      <w:r>
        <w:rPr>
          <w:rFonts w:hint="eastAsia"/>
          <w:sz w:val="30"/>
          <w:szCs w:val="30"/>
          <w:u w:val="none"/>
        </w:rPr>
        <w:t>如果你的救恩是基于你里面的任何东西，你就会感到不安。</w:t>
      </w:r>
    </w:p>
    <w:p w14:paraId="22A80386">
      <w:pPr>
        <w:rPr>
          <w:rFonts w:hint="eastAsia"/>
          <w:sz w:val="30"/>
          <w:szCs w:val="30"/>
          <w:u w:val="none"/>
        </w:rPr>
      </w:pPr>
    </w:p>
    <w:p w14:paraId="41E1B723">
      <w:pPr>
        <w:rPr>
          <w:rFonts w:hint="eastAsia"/>
          <w:sz w:val="30"/>
          <w:szCs w:val="30"/>
          <w:u w:val="none"/>
        </w:rPr>
      </w:pPr>
      <w:r>
        <w:rPr>
          <w:rFonts w:hint="eastAsia"/>
          <w:sz w:val="30"/>
          <w:szCs w:val="30"/>
          <w:u w:val="none"/>
        </w:rPr>
        <w:t>For the doctrine of justification by faith alone reminds us that our acceptance of God is grounded on nothing in us.</w:t>
      </w:r>
    </w:p>
    <w:p w14:paraId="58229E78">
      <w:pPr>
        <w:rPr>
          <w:rFonts w:hint="eastAsia"/>
          <w:sz w:val="30"/>
          <w:szCs w:val="30"/>
          <w:u w:val="none"/>
        </w:rPr>
      </w:pPr>
      <w:r>
        <w:rPr>
          <w:rFonts w:hint="eastAsia"/>
          <w:sz w:val="30"/>
          <w:szCs w:val="30"/>
          <w:u w:val="none"/>
        </w:rPr>
        <w:t>因为唯独因信称义的教义提醒我们，我们被神接纳的根基，不是在我们里面的任何东西。</w:t>
      </w:r>
    </w:p>
    <w:p w14:paraId="1F6FF442">
      <w:pPr>
        <w:rPr>
          <w:rFonts w:hint="eastAsia"/>
          <w:sz w:val="30"/>
          <w:szCs w:val="30"/>
          <w:u w:val="none"/>
        </w:rPr>
      </w:pPr>
    </w:p>
    <w:p w14:paraId="67B8C45B">
      <w:pPr>
        <w:rPr>
          <w:rFonts w:hint="eastAsia"/>
          <w:sz w:val="30"/>
          <w:szCs w:val="30"/>
          <w:u w:val="none"/>
        </w:rPr>
      </w:pPr>
      <w:r>
        <w:rPr>
          <w:rFonts w:hint="eastAsia"/>
          <w:sz w:val="30"/>
          <w:szCs w:val="30"/>
          <w:u w:val="none"/>
        </w:rPr>
        <w:t>It’s grounded on something done for us, outside of us, by Jesus Christ.</w:t>
      </w:r>
    </w:p>
    <w:p w14:paraId="3F115CAF">
      <w:pPr>
        <w:rPr>
          <w:rFonts w:hint="eastAsia"/>
          <w:sz w:val="30"/>
          <w:szCs w:val="30"/>
          <w:u w:val="none"/>
        </w:rPr>
      </w:pPr>
      <w:r>
        <w:rPr>
          <w:rFonts w:hint="eastAsia"/>
          <w:sz w:val="30"/>
          <w:szCs w:val="30"/>
          <w:u w:val="none"/>
        </w:rPr>
        <w:t>是基于耶稣基督为我们、在我们身外所成就的事。</w:t>
      </w:r>
    </w:p>
    <w:p w14:paraId="53C8B1FF">
      <w:pPr>
        <w:rPr>
          <w:rFonts w:hint="eastAsia"/>
          <w:sz w:val="30"/>
          <w:szCs w:val="30"/>
          <w:u w:val="none"/>
        </w:rPr>
      </w:pPr>
    </w:p>
    <w:p w14:paraId="08D455CF">
      <w:pPr>
        <w:rPr>
          <w:rFonts w:hint="eastAsia"/>
          <w:sz w:val="30"/>
          <w:szCs w:val="30"/>
          <w:u w:val="none"/>
        </w:rPr>
      </w:pPr>
      <w:r>
        <w:rPr>
          <w:rFonts w:hint="eastAsia"/>
          <w:sz w:val="30"/>
          <w:szCs w:val="30"/>
          <w:u w:val="none"/>
        </w:rPr>
        <w:t>We merely receive it by faith.</w:t>
      </w:r>
    </w:p>
    <w:p w14:paraId="5449911A">
      <w:pPr>
        <w:rPr>
          <w:rFonts w:hint="eastAsia"/>
          <w:sz w:val="30"/>
          <w:szCs w:val="30"/>
          <w:u w:val="none"/>
        </w:rPr>
      </w:pPr>
      <w:r>
        <w:rPr>
          <w:rFonts w:hint="eastAsia"/>
          <w:sz w:val="30"/>
          <w:szCs w:val="30"/>
          <w:u w:val="none"/>
        </w:rPr>
        <w:t>我们只是凭信心领受。</w:t>
      </w:r>
    </w:p>
    <w:p w14:paraId="460B66BE">
      <w:pPr>
        <w:rPr>
          <w:rFonts w:hint="eastAsia"/>
          <w:sz w:val="30"/>
          <w:szCs w:val="30"/>
          <w:u w:val="none"/>
        </w:rPr>
      </w:pPr>
    </w:p>
    <w:p w14:paraId="0836F6FA">
      <w:pPr>
        <w:rPr>
          <w:rFonts w:hint="eastAsia"/>
          <w:sz w:val="30"/>
          <w:szCs w:val="30"/>
          <w:u w:val="none"/>
        </w:rPr>
      </w:pPr>
      <w:r>
        <w:rPr>
          <w:rFonts w:hint="eastAsia"/>
          <w:sz w:val="30"/>
          <w:szCs w:val="30"/>
          <w:u w:val="none"/>
        </w:rPr>
        <w:t>You don’t understand that.</w:t>
      </w:r>
    </w:p>
    <w:p w14:paraId="218EB902">
      <w:pPr>
        <w:rPr>
          <w:rFonts w:hint="eastAsia"/>
          <w:sz w:val="30"/>
          <w:szCs w:val="30"/>
          <w:u w:val="none"/>
        </w:rPr>
      </w:pPr>
      <w:r>
        <w:rPr>
          <w:rFonts w:hint="eastAsia"/>
          <w:sz w:val="30"/>
          <w:szCs w:val="30"/>
          <w:u w:val="none"/>
        </w:rPr>
        <w:t>你们不明白。</w:t>
      </w:r>
    </w:p>
    <w:p w14:paraId="409B275F">
      <w:pPr>
        <w:rPr>
          <w:rFonts w:hint="eastAsia"/>
          <w:sz w:val="30"/>
          <w:szCs w:val="30"/>
          <w:u w:val="none"/>
        </w:rPr>
      </w:pPr>
    </w:p>
    <w:p w14:paraId="1DA19EA0">
      <w:pPr>
        <w:rPr>
          <w:rFonts w:hint="eastAsia"/>
          <w:sz w:val="30"/>
          <w:szCs w:val="30"/>
          <w:u w:val="none"/>
        </w:rPr>
      </w:pPr>
      <w:r>
        <w:rPr>
          <w:rFonts w:hint="eastAsia"/>
          <w:sz w:val="30"/>
          <w:szCs w:val="30"/>
          <w:u w:val="none"/>
        </w:rPr>
        <w:t>If you don’t believe it, you’ll never be assured.</w:t>
      </w:r>
    </w:p>
    <w:p w14:paraId="47D86193">
      <w:pPr>
        <w:rPr>
          <w:rFonts w:hint="eastAsia"/>
          <w:sz w:val="30"/>
          <w:szCs w:val="30"/>
          <w:u w:val="none"/>
        </w:rPr>
      </w:pPr>
      <w:r>
        <w:rPr>
          <w:rFonts w:hint="eastAsia"/>
          <w:sz w:val="30"/>
          <w:szCs w:val="30"/>
          <w:u w:val="none"/>
        </w:rPr>
        <w:t>如果你们不信，你们永远不会有确据。</w:t>
      </w:r>
    </w:p>
    <w:p w14:paraId="39C3F20D">
      <w:pPr>
        <w:rPr>
          <w:rFonts w:hint="eastAsia"/>
          <w:sz w:val="30"/>
          <w:szCs w:val="30"/>
          <w:u w:val="none"/>
        </w:rPr>
      </w:pPr>
    </w:p>
    <w:p w14:paraId="307E89BE">
      <w:pPr>
        <w:rPr>
          <w:rFonts w:hint="eastAsia"/>
          <w:sz w:val="30"/>
          <w:szCs w:val="30"/>
          <w:u w:val="none"/>
        </w:rPr>
      </w:pPr>
      <w:r>
        <w:rPr>
          <w:rFonts w:hint="eastAsia"/>
          <w:sz w:val="30"/>
          <w:szCs w:val="30"/>
          <w:u w:val="none"/>
        </w:rPr>
        <w:t>You’ll never be embolden for service because those who are not assured of the Father’s love will never be bold in his service to speak for Christ in His kingdom, to live for Him.</w:t>
      </w:r>
    </w:p>
    <w:p w14:paraId="255929D2">
      <w:pPr>
        <w:rPr>
          <w:rFonts w:hint="eastAsia"/>
          <w:sz w:val="30"/>
          <w:szCs w:val="30"/>
          <w:u w:val="none"/>
        </w:rPr>
      </w:pPr>
      <w:r>
        <w:rPr>
          <w:rFonts w:hint="eastAsia"/>
          <w:sz w:val="30"/>
          <w:szCs w:val="30"/>
          <w:u w:val="none"/>
        </w:rPr>
        <w:t>你们永远不会为事奉而大胆，因为那些不确信父的爱的人，永远不会在祂的事奉中大胆地为基督在祂的国度中说话，为祂而活。</w:t>
      </w:r>
    </w:p>
    <w:p w14:paraId="4BC3F03B">
      <w:pPr>
        <w:rPr>
          <w:rFonts w:hint="eastAsia"/>
          <w:sz w:val="30"/>
          <w:szCs w:val="30"/>
          <w:u w:val="none"/>
        </w:rPr>
      </w:pPr>
    </w:p>
    <w:p w14:paraId="3172C2E0">
      <w:pPr>
        <w:rPr>
          <w:rFonts w:hint="eastAsia"/>
          <w:sz w:val="30"/>
          <w:szCs w:val="30"/>
          <w:u w:val="none"/>
        </w:rPr>
      </w:pPr>
      <w:r>
        <w:rPr>
          <w:rFonts w:hint="eastAsia"/>
          <w:sz w:val="30"/>
          <w:szCs w:val="30"/>
          <w:u w:val="none"/>
        </w:rPr>
        <w:t>The doctrine of justification by faith is very, very important.</w:t>
      </w:r>
    </w:p>
    <w:p w14:paraId="738547D5">
      <w:pPr>
        <w:rPr>
          <w:rFonts w:hint="eastAsia"/>
          <w:sz w:val="30"/>
          <w:szCs w:val="30"/>
          <w:u w:val="none"/>
        </w:rPr>
      </w:pPr>
      <w:r>
        <w:rPr>
          <w:rFonts w:hint="eastAsia"/>
          <w:sz w:val="30"/>
          <w:szCs w:val="30"/>
          <w:u w:val="none"/>
        </w:rPr>
        <w:t>因信称义的教义非常、非常重要。</w:t>
      </w:r>
    </w:p>
    <w:p w14:paraId="2653B87A">
      <w:pPr>
        <w:rPr>
          <w:rFonts w:hint="eastAsia"/>
          <w:sz w:val="30"/>
          <w:szCs w:val="30"/>
          <w:u w:val="none"/>
        </w:rPr>
      </w:pPr>
    </w:p>
    <w:p w14:paraId="21C6CF20">
      <w:pPr>
        <w:rPr>
          <w:rFonts w:hint="eastAsia"/>
          <w:sz w:val="30"/>
          <w:szCs w:val="30"/>
          <w:u w:val="none"/>
        </w:rPr>
      </w:pPr>
      <w:r>
        <w:rPr>
          <w:rFonts w:hint="eastAsia"/>
          <w:sz w:val="30"/>
          <w:szCs w:val="30"/>
          <w:u w:val="none"/>
        </w:rPr>
        <w:t>That’s why Paul wants us to meditate on it.</w:t>
      </w:r>
    </w:p>
    <w:p w14:paraId="759988D0">
      <w:pPr>
        <w:rPr>
          <w:rFonts w:hint="eastAsia"/>
          <w:sz w:val="30"/>
          <w:szCs w:val="30"/>
          <w:u w:val="none"/>
        </w:rPr>
      </w:pPr>
      <w:r>
        <w:rPr>
          <w:rFonts w:hint="eastAsia"/>
          <w:sz w:val="30"/>
          <w:szCs w:val="30"/>
          <w:u w:val="none"/>
        </w:rPr>
        <w:t>这就是为什么保罗希望我们默想它。</w:t>
      </w:r>
    </w:p>
    <w:p w14:paraId="77EB926D">
      <w:pPr>
        <w:rPr>
          <w:rFonts w:hint="eastAsia"/>
          <w:sz w:val="30"/>
          <w:szCs w:val="30"/>
          <w:u w:val="none"/>
        </w:rPr>
      </w:pPr>
    </w:p>
    <w:p w14:paraId="3ACAF1AC">
      <w:pPr>
        <w:rPr>
          <w:rFonts w:hint="eastAsia"/>
          <w:sz w:val="30"/>
          <w:szCs w:val="30"/>
          <w:u w:val="none"/>
        </w:rPr>
      </w:pPr>
      <w:r>
        <w:rPr>
          <w:rFonts w:hint="eastAsia"/>
          <w:sz w:val="30"/>
          <w:szCs w:val="30"/>
          <w:u w:val="none"/>
        </w:rPr>
        <w:t>Let’s hear God’s word, here in Romans 3, beginning in verse 27.</w:t>
      </w:r>
    </w:p>
    <w:p w14:paraId="030ACFA3">
      <w:pPr>
        <w:rPr>
          <w:rFonts w:hint="eastAsia"/>
          <w:sz w:val="30"/>
          <w:szCs w:val="30"/>
          <w:u w:val="none"/>
        </w:rPr>
      </w:pPr>
      <w:r>
        <w:rPr>
          <w:rFonts w:hint="eastAsia"/>
          <w:sz w:val="30"/>
          <w:szCs w:val="30"/>
          <w:u w:val="none"/>
        </w:rPr>
        <w:t>让我们来听神的话语，这里是罗马书3章，从27节开始。</w:t>
      </w:r>
    </w:p>
    <w:p w14:paraId="327FBB5A">
      <w:pPr>
        <w:rPr>
          <w:rFonts w:hint="eastAsia"/>
          <w:sz w:val="30"/>
          <w:szCs w:val="30"/>
          <w:u w:val="none"/>
        </w:rPr>
      </w:pPr>
    </w:p>
    <w:p w14:paraId="7EEC77E3">
      <w:pPr>
        <w:rPr>
          <w:rFonts w:hint="eastAsia"/>
          <w:sz w:val="30"/>
          <w:szCs w:val="30"/>
          <w:u w:val="none"/>
        </w:rPr>
      </w:pPr>
      <w:r>
        <w:rPr>
          <w:rFonts w:hint="eastAsia"/>
          <w:sz w:val="30"/>
          <w:szCs w:val="30"/>
          <w:u w:val="none"/>
        </w:rPr>
        <w:t>"Where then is boasting? It is excluded. By what kind of law?</w:t>
      </w:r>
    </w:p>
    <w:p w14:paraId="10D25598">
      <w:pPr>
        <w:rPr>
          <w:rFonts w:hint="eastAsia"/>
          <w:sz w:val="30"/>
          <w:szCs w:val="30"/>
          <w:u w:val="none"/>
        </w:rPr>
      </w:pPr>
      <w:r>
        <w:rPr>
          <w:rFonts w:hint="eastAsia"/>
          <w:sz w:val="30"/>
          <w:szCs w:val="30"/>
          <w:u w:val="none"/>
        </w:rPr>
        <w:t>“既是这样，哪里能夸口呢？没有可夸的了。用何法废去的呢？</w:t>
      </w:r>
    </w:p>
    <w:p w14:paraId="61364689">
      <w:pPr>
        <w:rPr>
          <w:rFonts w:hint="eastAsia"/>
          <w:sz w:val="30"/>
          <w:szCs w:val="30"/>
          <w:u w:val="none"/>
        </w:rPr>
      </w:pPr>
    </w:p>
    <w:p w14:paraId="642FEFBC">
      <w:pPr>
        <w:rPr>
          <w:rFonts w:hint="eastAsia"/>
          <w:sz w:val="30"/>
          <w:szCs w:val="30"/>
          <w:u w:val="none"/>
        </w:rPr>
      </w:pPr>
      <w:r>
        <w:rPr>
          <w:rFonts w:hint="eastAsia"/>
          <w:sz w:val="30"/>
          <w:szCs w:val="30"/>
          <w:u w:val="none"/>
        </w:rPr>
        <w:t>Of works? No, but by a law of faith.</w:t>
      </w:r>
    </w:p>
    <w:p w14:paraId="66065F55">
      <w:pPr>
        <w:rPr>
          <w:rFonts w:hint="eastAsia"/>
          <w:sz w:val="30"/>
          <w:szCs w:val="30"/>
          <w:u w:val="none"/>
        </w:rPr>
      </w:pPr>
      <w:r>
        <w:rPr>
          <w:rFonts w:hint="eastAsia"/>
          <w:sz w:val="30"/>
          <w:szCs w:val="30"/>
          <w:u w:val="none"/>
        </w:rPr>
        <w:t>是立功之法吗？不是，乃是信主之法。</w:t>
      </w:r>
    </w:p>
    <w:p w14:paraId="77D42689">
      <w:pPr>
        <w:rPr>
          <w:rFonts w:hint="eastAsia"/>
          <w:sz w:val="30"/>
          <w:szCs w:val="30"/>
          <w:u w:val="none"/>
        </w:rPr>
      </w:pPr>
    </w:p>
    <w:p w14:paraId="19BE3131">
      <w:pPr>
        <w:rPr>
          <w:rFonts w:hint="eastAsia"/>
          <w:sz w:val="30"/>
          <w:szCs w:val="30"/>
          <w:u w:val="none"/>
        </w:rPr>
      </w:pPr>
      <w:r>
        <w:rPr>
          <w:rFonts w:hint="eastAsia"/>
          <w:sz w:val="30"/>
          <w:szCs w:val="30"/>
          <w:u w:val="none"/>
        </w:rPr>
        <w:t>For we maintain that a man is justified by faith apart from works of the Law.</w:t>
      </w:r>
    </w:p>
    <w:p w14:paraId="6B2F1DB4">
      <w:pPr>
        <w:rPr>
          <w:rFonts w:hint="eastAsia"/>
          <w:sz w:val="30"/>
          <w:szCs w:val="30"/>
          <w:u w:val="none"/>
        </w:rPr>
      </w:pPr>
      <w:r>
        <w:rPr>
          <w:rFonts w:hint="eastAsia"/>
          <w:sz w:val="30"/>
          <w:szCs w:val="30"/>
          <w:u w:val="none"/>
        </w:rPr>
        <w:t>所以我们看定了：人称义是因着信，不在乎遵行律法。</w:t>
      </w:r>
    </w:p>
    <w:p w14:paraId="648DD1C9">
      <w:pPr>
        <w:rPr>
          <w:rFonts w:hint="eastAsia"/>
          <w:sz w:val="30"/>
          <w:szCs w:val="30"/>
          <w:u w:val="none"/>
        </w:rPr>
      </w:pPr>
    </w:p>
    <w:p w14:paraId="480C3A56">
      <w:pPr>
        <w:rPr>
          <w:rFonts w:hint="eastAsia"/>
          <w:sz w:val="30"/>
          <w:szCs w:val="30"/>
          <w:u w:val="none"/>
        </w:rPr>
      </w:pPr>
      <w:r>
        <w:rPr>
          <w:rFonts w:hint="eastAsia"/>
          <w:sz w:val="30"/>
          <w:szCs w:val="30"/>
          <w:u w:val="none"/>
        </w:rPr>
        <w:t>Or is God the God of the Jews only? Is He not the God of Gentiles also?</w:t>
      </w:r>
    </w:p>
    <w:p w14:paraId="6BEC2AA1">
      <w:pPr>
        <w:rPr>
          <w:rFonts w:hint="eastAsia"/>
          <w:sz w:val="30"/>
          <w:szCs w:val="30"/>
          <w:u w:val="none"/>
        </w:rPr>
      </w:pPr>
      <w:r>
        <w:rPr>
          <w:rFonts w:hint="eastAsia"/>
          <w:sz w:val="30"/>
          <w:szCs w:val="30"/>
          <w:u w:val="none"/>
        </w:rPr>
        <w:t>难道神只作犹太人的神吗？不也作外邦人的神吗？</w:t>
      </w:r>
    </w:p>
    <w:p w14:paraId="1C82FD65">
      <w:pPr>
        <w:rPr>
          <w:rFonts w:hint="eastAsia"/>
          <w:sz w:val="30"/>
          <w:szCs w:val="30"/>
          <w:u w:val="none"/>
        </w:rPr>
      </w:pPr>
    </w:p>
    <w:p w14:paraId="6C0E3A68">
      <w:pPr>
        <w:rPr>
          <w:rFonts w:hint="eastAsia"/>
          <w:sz w:val="30"/>
          <w:szCs w:val="30"/>
          <w:u w:val="none"/>
        </w:rPr>
      </w:pPr>
      <w:r>
        <w:rPr>
          <w:rFonts w:hint="eastAsia"/>
          <w:sz w:val="30"/>
          <w:szCs w:val="30"/>
          <w:u w:val="none"/>
        </w:rPr>
        <w:t>Yes, of Gentiles also, since indeed God who will justify the circumcised by faith and the uncircumcised through faith is one.</w:t>
      </w:r>
    </w:p>
    <w:p w14:paraId="27C0963A">
      <w:pPr>
        <w:rPr>
          <w:rFonts w:hint="eastAsia"/>
          <w:sz w:val="30"/>
          <w:szCs w:val="30"/>
          <w:u w:val="none"/>
        </w:rPr>
      </w:pPr>
      <w:r>
        <w:rPr>
          <w:rFonts w:hint="eastAsia"/>
          <w:sz w:val="30"/>
          <w:szCs w:val="30"/>
          <w:u w:val="none"/>
        </w:rPr>
        <w:t>是的，也作外邦人的神。神既是一位，祂就要因信称那受割礼的为义，也要因信称那未受割礼的为义。</w:t>
      </w:r>
    </w:p>
    <w:p w14:paraId="6522F214">
      <w:pPr>
        <w:rPr>
          <w:rFonts w:hint="eastAsia"/>
          <w:sz w:val="30"/>
          <w:szCs w:val="30"/>
          <w:u w:val="none"/>
        </w:rPr>
      </w:pPr>
    </w:p>
    <w:p w14:paraId="5C3F9233">
      <w:pPr>
        <w:rPr>
          <w:rFonts w:hint="eastAsia"/>
          <w:sz w:val="30"/>
          <w:szCs w:val="30"/>
          <w:u w:val="none"/>
        </w:rPr>
      </w:pPr>
      <w:r>
        <w:rPr>
          <w:rFonts w:hint="eastAsia"/>
          <w:sz w:val="30"/>
          <w:szCs w:val="30"/>
          <w:u w:val="none"/>
        </w:rPr>
        <w:t>Do we then nullify the Law through faith?</w:t>
      </w:r>
    </w:p>
    <w:p w14:paraId="07B4C10C">
      <w:pPr>
        <w:rPr>
          <w:rFonts w:hint="eastAsia"/>
          <w:sz w:val="30"/>
          <w:szCs w:val="30"/>
          <w:u w:val="none"/>
        </w:rPr>
      </w:pPr>
      <w:r>
        <w:rPr>
          <w:rFonts w:hint="eastAsia"/>
          <w:sz w:val="30"/>
          <w:szCs w:val="30"/>
          <w:u w:val="none"/>
        </w:rPr>
        <w:t>这样，我们因信废了律法吗？</w:t>
      </w:r>
    </w:p>
    <w:p w14:paraId="158AE83B">
      <w:pPr>
        <w:rPr>
          <w:rFonts w:hint="eastAsia"/>
          <w:sz w:val="30"/>
          <w:szCs w:val="30"/>
          <w:u w:val="none"/>
        </w:rPr>
      </w:pPr>
    </w:p>
    <w:p w14:paraId="4295AB65">
      <w:pPr>
        <w:rPr>
          <w:rFonts w:hint="eastAsia"/>
          <w:sz w:val="30"/>
          <w:szCs w:val="30"/>
          <w:u w:val="none"/>
        </w:rPr>
      </w:pPr>
      <w:r>
        <w:rPr>
          <w:rFonts w:hint="eastAsia"/>
          <w:sz w:val="30"/>
          <w:szCs w:val="30"/>
          <w:u w:val="none"/>
        </w:rPr>
        <w:t>May it never be! On the contrary, we establish the law."</w:t>
      </w:r>
    </w:p>
    <w:p w14:paraId="073D9908">
      <w:pPr>
        <w:rPr>
          <w:rFonts w:hint="eastAsia"/>
          <w:sz w:val="30"/>
          <w:szCs w:val="30"/>
          <w:u w:val="none"/>
        </w:rPr>
      </w:pPr>
      <w:r>
        <w:rPr>
          <w:rFonts w:hint="eastAsia"/>
          <w:sz w:val="30"/>
          <w:szCs w:val="30"/>
          <w:u w:val="none"/>
        </w:rPr>
        <w:t>断乎不是！更是坚固律法。”</w:t>
      </w:r>
    </w:p>
    <w:p w14:paraId="081ACEBE">
      <w:pPr>
        <w:rPr>
          <w:rFonts w:hint="eastAsia"/>
          <w:sz w:val="30"/>
          <w:szCs w:val="30"/>
          <w:u w:val="none"/>
        </w:rPr>
      </w:pPr>
    </w:p>
    <w:p w14:paraId="745982C8">
      <w:pPr>
        <w:rPr>
          <w:rFonts w:hint="eastAsia"/>
          <w:sz w:val="30"/>
          <w:szCs w:val="30"/>
          <w:u w:val="none"/>
        </w:rPr>
      </w:pPr>
      <w:r>
        <w:rPr>
          <w:rFonts w:hint="eastAsia"/>
          <w:sz w:val="30"/>
          <w:szCs w:val="30"/>
          <w:u w:val="none"/>
        </w:rPr>
        <w:t>Amen and thus ends this reading of God’s holy and inspired word.</w:t>
      </w:r>
    </w:p>
    <w:p w14:paraId="071D2588">
      <w:pPr>
        <w:rPr>
          <w:rFonts w:hint="eastAsia"/>
          <w:sz w:val="30"/>
          <w:szCs w:val="30"/>
          <w:u w:val="none"/>
        </w:rPr>
      </w:pPr>
      <w:r>
        <w:rPr>
          <w:rFonts w:hint="eastAsia"/>
          <w:sz w:val="30"/>
          <w:szCs w:val="30"/>
          <w:u w:val="none"/>
        </w:rPr>
        <w:t>阿们，神圣洁和默示的话语宣读完毕。</w:t>
      </w:r>
    </w:p>
    <w:p w14:paraId="1C591D89">
      <w:pPr>
        <w:rPr>
          <w:rFonts w:hint="eastAsia"/>
          <w:sz w:val="30"/>
          <w:szCs w:val="30"/>
          <w:u w:val="none"/>
        </w:rPr>
      </w:pPr>
    </w:p>
    <w:p w14:paraId="3545A101">
      <w:pPr>
        <w:rPr>
          <w:rFonts w:hint="eastAsia"/>
          <w:sz w:val="30"/>
          <w:szCs w:val="30"/>
          <w:u w:val="none"/>
        </w:rPr>
      </w:pPr>
      <w:r>
        <w:rPr>
          <w:rFonts w:hint="eastAsia"/>
          <w:sz w:val="30"/>
          <w:szCs w:val="30"/>
          <w:u w:val="none"/>
        </w:rPr>
        <w:t>May He add His blessing to it.</w:t>
      </w:r>
    </w:p>
    <w:p w14:paraId="5048AF54">
      <w:pPr>
        <w:rPr>
          <w:rFonts w:hint="eastAsia"/>
          <w:sz w:val="30"/>
          <w:szCs w:val="30"/>
          <w:u w:val="none"/>
        </w:rPr>
      </w:pPr>
      <w:r>
        <w:rPr>
          <w:rFonts w:hint="eastAsia"/>
          <w:sz w:val="30"/>
          <w:szCs w:val="30"/>
          <w:u w:val="none"/>
        </w:rPr>
        <w:t>愿祂亲自赐福。</w:t>
      </w:r>
    </w:p>
    <w:p w14:paraId="402D8844">
      <w:pPr>
        <w:rPr>
          <w:rFonts w:hint="eastAsia"/>
          <w:sz w:val="30"/>
          <w:szCs w:val="30"/>
          <w:u w:val="none"/>
        </w:rPr>
      </w:pPr>
    </w:p>
    <w:p w14:paraId="158D4732">
      <w:pPr>
        <w:rPr>
          <w:rFonts w:hint="eastAsia"/>
          <w:sz w:val="30"/>
          <w:szCs w:val="30"/>
          <w:u w:val="none"/>
        </w:rPr>
      </w:pPr>
      <w:r>
        <w:rPr>
          <w:rFonts w:hint="eastAsia"/>
          <w:sz w:val="30"/>
          <w:szCs w:val="30"/>
          <w:u w:val="none"/>
        </w:rPr>
        <w:t>Let’s pray.</w:t>
      </w:r>
    </w:p>
    <w:p w14:paraId="0650644E">
      <w:pPr>
        <w:rPr>
          <w:rFonts w:hint="eastAsia"/>
          <w:sz w:val="30"/>
          <w:szCs w:val="30"/>
          <w:u w:val="none"/>
        </w:rPr>
      </w:pPr>
      <w:r>
        <w:rPr>
          <w:rFonts w:hint="eastAsia"/>
          <w:sz w:val="30"/>
          <w:szCs w:val="30"/>
          <w:u w:val="none"/>
        </w:rPr>
        <w:t>我们祷告。</w:t>
      </w:r>
    </w:p>
    <w:p w14:paraId="50D69CFB">
      <w:pPr>
        <w:rPr>
          <w:rFonts w:hint="eastAsia"/>
          <w:sz w:val="30"/>
          <w:szCs w:val="30"/>
          <w:u w:val="none"/>
        </w:rPr>
      </w:pPr>
    </w:p>
    <w:p w14:paraId="66F21575">
      <w:pPr>
        <w:rPr>
          <w:rFonts w:hint="eastAsia"/>
          <w:sz w:val="30"/>
          <w:szCs w:val="30"/>
          <w:u w:val="none"/>
        </w:rPr>
      </w:pPr>
      <w:r>
        <w:rPr>
          <w:rFonts w:hint="eastAsia"/>
          <w:sz w:val="30"/>
          <w:szCs w:val="30"/>
          <w:u w:val="none"/>
        </w:rPr>
        <w:t>Father, help us as we come to this word, to see just how glorious is your free mercy and justification given to us in Christ.</w:t>
      </w:r>
    </w:p>
    <w:p w14:paraId="22B92441">
      <w:pPr>
        <w:rPr>
          <w:rFonts w:hint="eastAsia"/>
          <w:sz w:val="30"/>
          <w:szCs w:val="30"/>
          <w:u w:val="none"/>
        </w:rPr>
      </w:pPr>
      <w:r>
        <w:rPr>
          <w:rFonts w:hint="eastAsia"/>
          <w:sz w:val="30"/>
          <w:szCs w:val="30"/>
          <w:u w:val="none"/>
        </w:rPr>
        <w:t>父啊，帮助我们来到这道面前时，能看到祢在基督里赐给我们白白的怜悯和称义是何等荣耀。</w:t>
      </w:r>
    </w:p>
    <w:p w14:paraId="6FD49BEE">
      <w:pPr>
        <w:rPr>
          <w:rFonts w:hint="eastAsia"/>
          <w:sz w:val="30"/>
          <w:szCs w:val="30"/>
          <w:u w:val="none"/>
        </w:rPr>
      </w:pPr>
    </w:p>
    <w:p w14:paraId="5A3EDA6C">
      <w:pPr>
        <w:rPr>
          <w:rFonts w:hint="eastAsia"/>
          <w:sz w:val="30"/>
          <w:szCs w:val="30"/>
          <w:u w:val="none"/>
        </w:rPr>
      </w:pPr>
      <w:r>
        <w:rPr>
          <w:rFonts w:hint="eastAsia"/>
          <w:sz w:val="30"/>
          <w:szCs w:val="30"/>
          <w:u w:val="none"/>
        </w:rPr>
        <w:t>Shake us from our spiritual slumber.</w:t>
      </w:r>
    </w:p>
    <w:p w14:paraId="0F7E14A0">
      <w:pPr>
        <w:rPr>
          <w:rFonts w:hint="eastAsia"/>
          <w:sz w:val="30"/>
          <w:szCs w:val="30"/>
          <w:u w:val="none"/>
        </w:rPr>
      </w:pPr>
      <w:r>
        <w:rPr>
          <w:rFonts w:hint="eastAsia"/>
          <w:sz w:val="30"/>
          <w:szCs w:val="30"/>
          <w:u w:val="none"/>
        </w:rPr>
        <w:t>将我们从属灵的沉睡中摇醒。</w:t>
      </w:r>
    </w:p>
    <w:p w14:paraId="59EA070C">
      <w:pPr>
        <w:rPr>
          <w:rFonts w:hint="eastAsia"/>
          <w:sz w:val="30"/>
          <w:szCs w:val="30"/>
          <w:u w:val="none"/>
        </w:rPr>
      </w:pPr>
    </w:p>
    <w:p w14:paraId="441B3625">
      <w:pPr>
        <w:rPr>
          <w:rFonts w:hint="eastAsia"/>
          <w:sz w:val="30"/>
          <w:szCs w:val="30"/>
          <w:u w:val="none"/>
        </w:rPr>
      </w:pPr>
      <w:r>
        <w:rPr>
          <w:rFonts w:hint="eastAsia"/>
          <w:sz w:val="30"/>
          <w:szCs w:val="30"/>
          <w:u w:val="none"/>
        </w:rPr>
        <w:t>Free us from the inhibitions of our own misconceptions to assurance and to service and to praise.</w:t>
      </w:r>
    </w:p>
    <w:p w14:paraId="74F7A29C">
      <w:pPr>
        <w:rPr>
          <w:rFonts w:hint="eastAsia"/>
          <w:sz w:val="30"/>
          <w:szCs w:val="30"/>
          <w:u w:val="none"/>
        </w:rPr>
      </w:pPr>
      <w:r>
        <w:rPr>
          <w:rFonts w:hint="eastAsia"/>
          <w:sz w:val="30"/>
          <w:szCs w:val="30"/>
          <w:u w:val="none"/>
        </w:rPr>
        <w:t>使我们脱离我们自己错误观念的束缚，得确据、事奉和赞美。</w:t>
      </w:r>
    </w:p>
    <w:p w14:paraId="3FF75D23">
      <w:pPr>
        <w:rPr>
          <w:rFonts w:hint="eastAsia"/>
          <w:sz w:val="30"/>
          <w:szCs w:val="30"/>
          <w:u w:val="none"/>
        </w:rPr>
      </w:pPr>
    </w:p>
    <w:p w14:paraId="4188B11D">
      <w:pPr>
        <w:rPr>
          <w:rFonts w:hint="eastAsia"/>
          <w:sz w:val="30"/>
          <w:szCs w:val="30"/>
          <w:u w:val="none"/>
        </w:rPr>
      </w:pPr>
      <w:r>
        <w:rPr>
          <w:rFonts w:hint="eastAsia"/>
          <w:sz w:val="30"/>
          <w:szCs w:val="30"/>
          <w:u w:val="none"/>
        </w:rPr>
        <w:t>We ask it in Jesus’ name, Amen.</w:t>
      </w:r>
    </w:p>
    <w:p w14:paraId="0EC6C90D">
      <w:pPr>
        <w:rPr>
          <w:rFonts w:hint="eastAsia"/>
          <w:sz w:val="30"/>
          <w:szCs w:val="30"/>
          <w:u w:val="none"/>
        </w:rPr>
      </w:pPr>
      <w:r>
        <w:rPr>
          <w:rFonts w:hint="eastAsia"/>
          <w:sz w:val="30"/>
          <w:szCs w:val="30"/>
          <w:u w:val="none"/>
        </w:rPr>
        <w:t>我们奉耶稣的名求，阿们。</w:t>
      </w:r>
    </w:p>
    <w:p w14:paraId="1A8C9150">
      <w:pPr>
        <w:rPr>
          <w:rFonts w:hint="eastAsia"/>
          <w:sz w:val="30"/>
          <w:szCs w:val="30"/>
          <w:u w:val="none"/>
        </w:rPr>
      </w:pPr>
    </w:p>
    <w:p w14:paraId="157A0E83">
      <w:pPr>
        <w:rPr>
          <w:rFonts w:hint="eastAsia"/>
          <w:sz w:val="30"/>
          <w:szCs w:val="30"/>
          <w:u w:val="none"/>
        </w:rPr>
      </w:pPr>
      <w:r>
        <w:rPr>
          <w:rFonts w:hint="eastAsia"/>
          <w:sz w:val="30"/>
          <w:szCs w:val="30"/>
          <w:u w:val="none"/>
        </w:rPr>
        <w:t>The apostle Paul in this little verse, Romans 3:28, tells us a couple of things that we need to meditate upon.</w:t>
      </w:r>
    </w:p>
    <w:p w14:paraId="75771A20">
      <w:pPr>
        <w:rPr>
          <w:rFonts w:hint="eastAsia"/>
          <w:sz w:val="30"/>
          <w:szCs w:val="30"/>
          <w:u w:val="none"/>
        </w:rPr>
      </w:pPr>
      <w:r>
        <w:rPr>
          <w:rFonts w:hint="eastAsia"/>
          <w:sz w:val="30"/>
          <w:szCs w:val="30"/>
          <w:u w:val="none"/>
        </w:rPr>
        <w:t>使徒保罗在这节小经文中，罗马书3章28节，告诉我们几件我们需要默想的事。</w:t>
      </w:r>
    </w:p>
    <w:p w14:paraId="2CE9215A">
      <w:pPr>
        <w:rPr>
          <w:rFonts w:hint="eastAsia"/>
          <w:sz w:val="30"/>
          <w:szCs w:val="30"/>
          <w:u w:val="none"/>
        </w:rPr>
      </w:pPr>
    </w:p>
    <w:p w14:paraId="46378B81">
      <w:pPr>
        <w:rPr>
          <w:rFonts w:hint="eastAsia"/>
          <w:sz w:val="30"/>
          <w:szCs w:val="30"/>
          <w:u w:val="none"/>
        </w:rPr>
      </w:pPr>
      <w:r>
        <w:rPr>
          <w:rFonts w:hint="eastAsia"/>
          <w:sz w:val="30"/>
          <w:szCs w:val="30"/>
          <w:u w:val="none"/>
        </w:rPr>
        <w:t>We need to meditate upon this teaching of justification by faith.</w:t>
      </w:r>
    </w:p>
    <w:p w14:paraId="2051B966">
      <w:pPr>
        <w:rPr>
          <w:rFonts w:hint="eastAsia"/>
          <w:sz w:val="30"/>
          <w:szCs w:val="30"/>
          <w:u w:val="none"/>
        </w:rPr>
      </w:pPr>
      <w:r>
        <w:rPr>
          <w:rFonts w:hint="eastAsia"/>
          <w:sz w:val="30"/>
          <w:szCs w:val="30"/>
          <w:u w:val="none"/>
        </w:rPr>
        <w:t>我们需要默想这个因信称义的教导。</w:t>
      </w:r>
    </w:p>
    <w:p w14:paraId="5210F23F">
      <w:pPr>
        <w:rPr>
          <w:rFonts w:hint="eastAsia"/>
          <w:sz w:val="30"/>
          <w:szCs w:val="30"/>
          <w:u w:val="none"/>
        </w:rPr>
      </w:pPr>
    </w:p>
    <w:p w14:paraId="487089DE">
      <w:pPr>
        <w:rPr>
          <w:rFonts w:hint="eastAsia"/>
          <w:sz w:val="30"/>
          <w:szCs w:val="30"/>
          <w:u w:val="none"/>
        </w:rPr>
      </w:pPr>
      <w:r>
        <w:rPr>
          <w:rFonts w:hint="eastAsia"/>
          <w:sz w:val="30"/>
          <w:szCs w:val="30"/>
          <w:u w:val="none"/>
        </w:rPr>
        <w:t>Paul says it’s right at the heart of the gospel.</w:t>
      </w:r>
    </w:p>
    <w:p w14:paraId="4D7F0C5D">
      <w:pPr>
        <w:rPr>
          <w:rFonts w:hint="eastAsia"/>
          <w:sz w:val="30"/>
          <w:szCs w:val="30"/>
          <w:u w:val="none"/>
        </w:rPr>
      </w:pPr>
      <w:r>
        <w:rPr>
          <w:rFonts w:hint="eastAsia"/>
          <w:sz w:val="30"/>
          <w:szCs w:val="30"/>
          <w:u w:val="none"/>
        </w:rPr>
        <w:t>保罗说它在福音的核心。</w:t>
      </w:r>
    </w:p>
    <w:p w14:paraId="17F01808">
      <w:pPr>
        <w:rPr>
          <w:rFonts w:hint="eastAsia"/>
          <w:sz w:val="30"/>
          <w:szCs w:val="30"/>
          <w:u w:val="none"/>
        </w:rPr>
      </w:pPr>
    </w:p>
    <w:p w14:paraId="0EA218BA">
      <w:pPr>
        <w:rPr>
          <w:rFonts w:hint="eastAsia"/>
          <w:sz w:val="30"/>
          <w:szCs w:val="30"/>
          <w:u w:val="none"/>
        </w:rPr>
      </w:pPr>
      <w:r>
        <w:rPr>
          <w:rFonts w:hint="eastAsia"/>
          <w:sz w:val="30"/>
          <w:szCs w:val="30"/>
          <w:u w:val="none"/>
        </w:rPr>
        <w:t>It’s not all there is to the Christian life, but without this truth, nothing else matters.</w:t>
      </w:r>
    </w:p>
    <w:p w14:paraId="10113C80">
      <w:pPr>
        <w:rPr>
          <w:rFonts w:hint="eastAsia"/>
          <w:sz w:val="30"/>
          <w:szCs w:val="30"/>
          <w:u w:val="none"/>
        </w:rPr>
      </w:pPr>
      <w:r>
        <w:rPr>
          <w:rFonts w:hint="eastAsia"/>
          <w:sz w:val="30"/>
          <w:szCs w:val="30"/>
          <w:u w:val="none"/>
        </w:rPr>
        <w:t>它不是基督徒生命的全部，但没有这个真理，别的都无关紧要。</w:t>
      </w:r>
    </w:p>
    <w:p w14:paraId="00E362BA">
      <w:pPr>
        <w:rPr>
          <w:rFonts w:hint="eastAsia"/>
          <w:sz w:val="30"/>
          <w:szCs w:val="30"/>
          <w:u w:val="none"/>
        </w:rPr>
      </w:pPr>
    </w:p>
    <w:p w14:paraId="1B2E7AAB">
      <w:pPr>
        <w:rPr>
          <w:rFonts w:hint="eastAsia"/>
          <w:sz w:val="30"/>
          <w:szCs w:val="30"/>
          <w:u w:val="none"/>
        </w:rPr>
      </w:pPr>
      <w:r>
        <w:rPr>
          <w:rFonts w:hint="eastAsia"/>
          <w:sz w:val="30"/>
          <w:szCs w:val="30"/>
          <w:u w:val="none"/>
        </w:rPr>
        <w:t>For without this truth, we are still in our sin and under the judgment and condemnation of God.</w:t>
      </w:r>
    </w:p>
    <w:p w14:paraId="4E1E42AC">
      <w:pPr>
        <w:rPr>
          <w:rFonts w:hint="eastAsia"/>
          <w:sz w:val="30"/>
          <w:szCs w:val="30"/>
          <w:u w:val="none"/>
        </w:rPr>
      </w:pPr>
      <w:r>
        <w:rPr>
          <w:rFonts w:hint="eastAsia"/>
          <w:sz w:val="30"/>
          <w:szCs w:val="30"/>
          <w:u w:val="none"/>
        </w:rPr>
        <w:t>因为没有这个真理，我们仍然在我们的罪中，在神的审判和定罪之下。</w:t>
      </w:r>
    </w:p>
    <w:p w14:paraId="58815227">
      <w:pPr>
        <w:rPr>
          <w:rFonts w:hint="eastAsia"/>
          <w:sz w:val="30"/>
          <w:szCs w:val="30"/>
          <w:u w:val="none"/>
        </w:rPr>
      </w:pPr>
    </w:p>
    <w:p w14:paraId="18B6DF20">
      <w:pPr>
        <w:rPr>
          <w:rFonts w:hint="eastAsia"/>
          <w:sz w:val="30"/>
          <w:szCs w:val="30"/>
          <w:u w:val="none"/>
        </w:rPr>
      </w:pPr>
      <w:r>
        <w:rPr>
          <w:rFonts w:hint="eastAsia"/>
          <w:sz w:val="30"/>
          <w:szCs w:val="30"/>
          <w:u w:val="none"/>
        </w:rPr>
        <w:t>And so this truth is the beginning truth of the whole of faith.</w:t>
      </w:r>
    </w:p>
    <w:p w14:paraId="28BC7FA6">
      <w:pPr>
        <w:rPr>
          <w:rFonts w:hint="eastAsia"/>
          <w:sz w:val="30"/>
          <w:szCs w:val="30"/>
          <w:u w:val="none"/>
        </w:rPr>
      </w:pPr>
      <w:r>
        <w:rPr>
          <w:rFonts w:hint="eastAsia"/>
          <w:sz w:val="30"/>
          <w:szCs w:val="30"/>
          <w:u w:val="none"/>
        </w:rPr>
        <w:t>所以这个真理是整个信仰的起始真理。</w:t>
      </w:r>
    </w:p>
    <w:p w14:paraId="75CCDD4F">
      <w:pPr>
        <w:rPr>
          <w:rFonts w:hint="eastAsia"/>
          <w:sz w:val="30"/>
          <w:szCs w:val="30"/>
          <w:u w:val="none"/>
        </w:rPr>
      </w:pPr>
    </w:p>
    <w:p w14:paraId="0E094E66">
      <w:pPr>
        <w:rPr>
          <w:rFonts w:hint="eastAsia"/>
          <w:sz w:val="30"/>
          <w:szCs w:val="30"/>
          <w:u w:val="none"/>
        </w:rPr>
      </w:pPr>
      <w:r>
        <w:rPr>
          <w:rFonts w:hint="eastAsia"/>
          <w:sz w:val="30"/>
          <w:szCs w:val="30"/>
          <w:u w:val="none"/>
        </w:rPr>
        <w:t>And it’s especially important truth because every revival of Christianity that has occurred in the last 500 years of the church has been directly related to men and women understanding the doctrine of justification by faith.</w:t>
      </w:r>
    </w:p>
    <w:p w14:paraId="08B0A1FA">
      <w:pPr>
        <w:rPr>
          <w:rFonts w:hint="eastAsia"/>
          <w:sz w:val="30"/>
          <w:szCs w:val="30"/>
          <w:u w:val="none"/>
        </w:rPr>
      </w:pPr>
      <w:r>
        <w:rPr>
          <w:rFonts w:hint="eastAsia"/>
          <w:sz w:val="30"/>
          <w:szCs w:val="30"/>
          <w:u w:val="none"/>
        </w:rPr>
        <w:t>它尤其是一个重要的真理，因为过去500年教会的每一次基督教复兴，都与男男女女理解因信称义的教义直接相关。</w:t>
      </w:r>
    </w:p>
    <w:p w14:paraId="5FF7DB81">
      <w:pPr>
        <w:rPr>
          <w:rFonts w:hint="eastAsia"/>
          <w:sz w:val="30"/>
          <w:szCs w:val="30"/>
          <w:u w:val="none"/>
        </w:rPr>
      </w:pPr>
    </w:p>
    <w:p w14:paraId="54FA7F50">
      <w:pPr>
        <w:rPr>
          <w:rFonts w:hint="eastAsia"/>
          <w:sz w:val="30"/>
          <w:szCs w:val="30"/>
          <w:u w:val="none"/>
        </w:rPr>
      </w:pPr>
      <w:r>
        <w:rPr>
          <w:rFonts w:hint="eastAsia"/>
          <w:sz w:val="30"/>
          <w:szCs w:val="30"/>
          <w:u w:val="none"/>
        </w:rPr>
        <w:t>Every revival of religion in Christianity in the last 500 years has been directly related to men and women understanding the doctrine of justification by faith.</w:t>
      </w:r>
    </w:p>
    <w:p w14:paraId="61EEE761">
      <w:pPr>
        <w:rPr>
          <w:rFonts w:hint="eastAsia"/>
          <w:sz w:val="30"/>
          <w:szCs w:val="30"/>
          <w:u w:val="none"/>
        </w:rPr>
      </w:pPr>
      <w:r>
        <w:rPr>
          <w:rFonts w:hint="eastAsia"/>
          <w:sz w:val="30"/>
          <w:szCs w:val="30"/>
          <w:u w:val="none"/>
        </w:rPr>
        <w:t>过去500年基督教中每一次宗教的复兴，都与男男女女理解因信称义的教义直接相关。</w:t>
      </w:r>
    </w:p>
    <w:p w14:paraId="5BC55B20">
      <w:pPr>
        <w:rPr>
          <w:rFonts w:hint="eastAsia"/>
          <w:sz w:val="30"/>
          <w:szCs w:val="30"/>
          <w:u w:val="none"/>
        </w:rPr>
      </w:pPr>
    </w:p>
    <w:p w14:paraId="4E46531A">
      <w:pPr>
        <w:rPr>
          <w:rFonts w:hint="eastAsia"/>
          <w:sz w:val="30"/>
          <w:szCs w:val="30"/>
          <w:u w:val="none"/>
        </w:rPr>
      </w:pPr>
      <w:r>
        <w:rPr>
          <w:rFonts w:hint="eastAsia"/>
          <w:sz w:val="30"/>
          <w:szCs w:val="30"/>
          <w:u w:val="none"/>
        </w:rPr>
        <w:t>People who have been in the church for years who perhaps have been believers for years suddenly are confronted with the truth of the doctrine, and they are awash in the apprehension of the love of God, and it changes their lives.</w:t>
      </w:r>
    </w:p>
    <w:p w14:paraId="002A68BE">
      <w:pPr>
        <w:rPr>
          <w:rFonts w:hint="eastAsia"/>
          <w:sz w:val="30"/>
          <w:szCs w:val="30"/>
          <w:u w:val="none"/>
        </w:rPr>
      </w:pPr>
      <w:r>
        <w:rPr>
          <w:rFonts w:hint="eastAsia"/>
          <w:sz w:val="30"/>
          <w:szCs w:val="30"/>
          <w:u w:val="none"/>
        </w:rPr>
        <w:t>多年在教会，也许多年是信徒的人，突然间面对教义的真理，他们被神的爱的领会所淹没，那改变了他们的生命。</w:t>
      </w:r>
    </w:p>
    <w:p w14:paraId="73BF12C5">
      <w:pPr>
        <w:rPr>
          <w:rFonts w:hint="eastAsia"/>
          <w:sz w:val="30"/>
          <w:szCs w:val="30"/>
          <w:u w:val="none"/>
        </w:rPr>
      </w:pPr>
    </w:p>
    <w:p w14:paraId="47DF6B21">
      <w:pPr>
        <w:rPr>
          <w:rFonts w:hint="eastAsia"/>
          <w:sz w:val="30"/>
          <w:szCs w:val="30"/>
          <w:u w:val="none"/>
        </w:rPr>
      </w:pPr>
      <w:r>
        <w:rPr>
          <w:rFonts w:hint="eastAsia"/>
          <w:sz w:val="30"/>
          <w:szCs w:val="30"/>
          <w:u w:val="none"/>
        </w:rPr>
        <w:t>And they almost feel as if they have been born anew themselves.</w:t>
      </w:r>
    </w:p>
    <w:p w14:paraId="38E5442C">
      <w:pPr>
        <w:rPr>
          <w:rFonts w:hint="eastAsia"/>
          <w:sz w:val="30"/>
          <w:szCs w:val="30"/>
          <w:u w:val="none"/>
        </w:rPr>
      </w:pPr>
      <w:r>
        <w:rPr>
          <w:rFonts w:hint="eastAsia"/>
          <w:sz w:val="30"/>
          <w:szCs w:val="30"/>
          <w:u w:val="none"/>
        </w:rPr>
        <w:t>他们几乎感觉自己好像重生了。</w:t>
      </w:r>
    </w:p>
    <w:p w14:paraId="503FA809">
      <w:pPr>
        <w:rPr>
          <w:rFonts w:hint="eastAsia"/>
          <w:sz w:val="30"/>
          <w:szCs w:val="30"/>
          <w:u w:val="none"/>
        </w:rPr>
      </w:pPr>
    </w:p>
    <w:p w14:paraId="004E55C2">
      <w:pPr>
        <w:rPr>
          <w:rFonts w:hint="eastAsia"/>
          <w:sz w:val="30"/>
          <w:szCs w:val="30"/>
          <w:u w:val="none"/>
        </w:rPr>
      </w:pPr>
      <w:r>
        <w:rPr>
          <w:rFonts w:hint="eastAsia"/>
          <w:sz w:val="30"/>
          <w:szCs w:val="30"/>
          <w:u w:val="none"/>
        </w:rPr>
        <w:t>They wonder how could I have not understood the fullness of God’s grace as displayed in his word in justification by faith.</w:t>
      </w:r>
    </w:p>
    <w:p w14:paraId="2D974C7C">
      <w:pPr>
        <w:rPr>
          <w:rFonts w:hint="eastAsia"/>
          <w:sz w:val="30"/>
          <w:szCs w:val="30"/>
          <w:u w:val="none"/>
        </w:rPr>
      </w:pPr>
      <w:r>
        <w:rPr>
          <w:rFonts w:hint="eastAsia"/>
          <w:sz w:val="30"/>
          <w:szCs w:val="30"/>
          <w:u w:val="none"/>
        </w:rPr>
        <w:t>他们想，我怎么可能没有明白神在祂话语中因信称义所显明的恩典的全备。</w:t>
      </w:r>
    </w:p>
    <w:p w14:paraId="0BE819E2">
      <w:pPr>
        <w:rPr>
          <w:rFonts w:hint="eastAsia"/>
          <w:sz w:val="30"/>
          <w:szCs w:val="30"/>
          <w:u w:val="none"/>
        </w:rPr>
      </w:pPr>
    </w:p>
    <w:p w14:paraId="5239D785">
      <w:pPr>
        <w:rPr>
          <w:rFonts w:hint="eastAsia"/>
          <w:sz w:val="30"/>
          <w:szCs w:val="30"/>
          <w:u w:val="none"/>
        </w:rPr>
      </w:pPr>
      <w:r>
        <w:rPr>
          <w:rFonts w:hint="eastAsia"/>
          <w:sz w:val="30"/>
          <w:szCs w:val="30"/>
          <w:u w:val="none"/>
        </w:rPr>
        <w:t>It transforms them, it transforms churches.</w:t>
      </w:r>
    </w:p>
    <w:p w14:paraId="2B62DE02">
      <w:pPr>
        <w:rPr>
          <w:rFonts w:hint="eastAsia"/>
          <w:sz w:val="30"/>
          <w:szCs w:val="30"/>
          <w:u w:val="none"/>
        </w:rPr>
      </w:pPr>
      <w:r>
        <w:rPr>
          <w:rFonts w:hint="eastAsia"/>
          <w:sz w:val="30"/>
          <w:szCs w:val="30"/>
          <w:u w:val="none"/>
        </w:rPr>
        <w:t>它改变了他们，它改变了教会。</w:t>
      </w:r>
    </w:p>
    <w:p w14:paraId="7AA7AF09">
      <w:pPr>
        <w:rPr>
          <w:rFonts w:hint="eastAsia"/>
          <w:sz w:val="30"/>
          <w:szCs w:val="30"/>
          <w:u w:val="none"/>
        </w:rPr>
      </w:pPr>
    </w:p>
    <w:p w14:paraId="1A198CA5">
      <w:pPr>
        <w:rPr>
          <w:rFonts w:hint="eastAsia"/>
          <w:sz w:val="30"/>
          <w:szCs w:val="30"/>
          <w:u w:val="none"/>
        </w:rPr>
      </w:pPr>
      <w:r>
        <w:rPr>
          <w:rFonts w:hint="eastAsia"/>
          <w:sz w:val="30"/>
          <w:szCs w:val="30"/>
          <w:u w:val="none"/>
        </w:rPr>
        <w:t>People who are not Christians, who are confronted with the truth of justification by faith are at the same time leveled and humbled by its presentation of the holiness of God, and yet at the same time feel more loved and more comforted by the merciful God of heaven and earth than they ever have before.</w:t>
      </w:r>
    </w:p>
    <w:p w14:paraId="0643B803">
      <w:pPr>
        <w:rPr>
          <w:rFonts w:hint="eastAsia"/>
          <w:sz w:val="30"/>
          <w:szCs w:val="30"/>
          <w:u w:val="none"/>
        </w:rPr>
      </w:pPr>
      <w:r>
        <w:rPr>
          <w:rFonts w:hint="eastAsia"/>
          <w:sz w:val="30"/>
          <w:szCs w:val="30"/>
          <w:u w:val="none"/>
        </w:rPr>
        <w:t>非基督徒，当面对因信称义的真理时，同时被它所呈现的神的圣洁所夷平、谦卑，然而同时又比以往任何时候都更能感受到天地之怜悯神的爱和安慰。</w:t>
      </w:r>
    </w:p>
    <w:p w14:paraId="519D7E03">
      <w:pPr>
        <w:rPr>
          <w:rFonts w:hint="eastAsia"/>
          <w:sz w:val="30"/>
          <w:szCs w:val="30"/>
          <w:u w:val="none"/>
        </w:rPr>
      </w:pPr>
    </w:p>
    <w:p w14:paraId="62B9DFCA">
      <w:pPr>
        <w:rPr>
          <w:rFonts w:hint="eastAsia"/>
          <w:sz w:val="30"/>
          <w:szCs w:val="30"/>
          <w:u w:val="none"/>
        </w:rPr>
      </w:pPr>
      <w:r>
        <w:rPr>
          <w:rFonts w:hint="eastAsia"/>
          <w:sz w:val="30"/>
          <w:szCs w:val="30"/>
          <w:u w:val="none"/>
        </w:rPr>
        <w:t>And they are drawn to Christ, and they become believers in the Lord Jesus Christ, and they join His church.</w:t>
      </w:r>
    </w:p>
    <w:p w14:paraId="21165E4A">
      <w:pPr>
        <w:rPr>
          <w:rFonts w:hint="eastAsia"/>
          <w:sz w:val="30"/>
          <w:szCs w:val="30"/>
          <w:u w:val="none"/>
        </w:rPr>
      </w:pPr>
      <w:r>
        <w:rPr>
          <w:rFonts w:hint="eastAsia"/>
          <w:sz w:val="30"/>
          <w:szCs w:val="30"/>
          <w:u w:val="none"/>
        </w:rPr>
        <w:t>他们被吸引到基督面前，成了主耶稣基督的信徒，并加入了祂的教会。</w:t>
      </w:r>
    </w:p>
    <w:p w14:paraId="1681BAC4">
      <w:pPr>
        <w:rPr>
          <w:rFonts w:hint="eastAsia"/>
          <w:sz w:val="30"/>
          <w:szCs w:val="30"/>
          <w:u w:val="none"/>
        </w:rPr>
      </w:pPr>
    </w:p>
    <w:p w14:paraId="302BCBDA">
      <w:pPr>
        <w:rPr>
          <w:rFonts w:hint="eastAsia"/>
          <w:sz w:val="30"/>
          <w:szCs w:val="30"/>
          <w:u w:val="none"/>
        </w:rPr>
      </w:pPr>
      <w:r>
        <w:rPr>
          <w:rFonts w:hint="eastAsia"/>
          <w:sz w:val="30"/>
          <w:szCs w:val="30"/>
          <w:u w:val="none"/>
        </w:rPr>
        <w:t>The doctrine of justification by faith is a doctrine that you and I cannot afford to be ignorant of.</w:t>
      </w:r>
    </w:p>
    <w:p w14:paraId="55AAE59E">
      <w:pPr>
        <w:rPr>
          <w:rFonts w:hint="eastAsia"/>
          <w:sz w:val="30"/>
          <w:szCs w:val="30"/>
          <w:u w:val="none"/>
        </w:rPr>
      </w:pPr>
      <w:r>
        <w:rPr>
          <w:rFonts w:hint="eastAsia"/>
          <w:sz w:val="30"/>
          <w:szCs w:val="30"/>
          <w:u w:val="none"/>
        </w:rPr>
        <w:t>因信称义的教义是你我不能不认识的教义。</w:t>
      </w:r>
    </w:p>
    <w:p w14:paraId="4D58BA28">
      <w:pPr>
        <w:rPr>
          <w:rFonts w:hint="eastAsia"/>
          <w:sz w:val="30"/>
          <w:szCs w:val="30"/>
          <w:u w:val="none"/>
        </w:rPr>
      </w:pPr>
    </w:p>
    <w:p w14:paraId="381FF201">
      <w:pPr>
        <w:rPr>
          <w:rFonts w:hint="eastAsia"/>
          <w:sz w:val="30"/>
          <w:szCs w:val="30"/>
          <w:u w:val="none"/>
        </w:rPr>
      </w:pPr>
      <w:r>
        <w:rPr>
          <w:rFonts w:hint="eastAsia"/>
          <w:sz w:val="30"/>
          <w:szCs w:val="30"/>
          <w:u w:val="none"/>
        </w:rPr>
        <w:t>And so let’s meditate today just on the truth of this one verse, Paul’s words in Romans 3:28: "For we maintain that a man is justified by faith apart from the works of the law.</w:t>
      </w:r>
    </w:p>
    <w:p w14:paraId="47C37ED2">
      <w:pPr>
        <w:rPr>
          <w:rFonts w:hint="eastAsia"/>
          <w:sz w:val="30"/>
          <w:szCs w:val="30"/>
          <w:u w:val="none"/>
        </w:rPr>
      </w:pPr>
      <w:r>
        <w:rPr>
          <w:rFonts w:hint="eastAsia"/>
          <w:sz w:val="30"/>
          <w:szCs w:val="30"/>
          <w:u w:val="none"/>
        </w:rPr>
        <w:t>所以今天我们来默想这节经文的真理，保罗在罗马书3章28节的话：“所以我们看定了：人称义是因着信，不在乎遵行律法。”</w:t>
      </w:r>
    </w:p>
    <w:p w14:paraId="0AC1714F">
      <w:pPr>
        <w:rPr>
          <w:rFonts w:hint="eastAsia"/>
          <w:sz w:val="30"/>
          <w:szCs w:val="30"/>
          <w:u w:val="none"/>
        </w:rPr>
      </w:pPr>
    </w:p>
    <w:p w14:paraId="4D8A9870">
      <w:pPr>
        <w:rPr>
          <w:rFonts w:hint="eastAsia"/>
          <w:sz w:val="30"/>
          <w:szCs w:val="30"/>
          <w:u w:val="none"/>
        </w:rPr>
      </w:pPr>
      <w:r>
        <w:rPr>
          <w:rFonts w:hint="eastAsia"/>
          <w:sz w:val="30"/>
          <w:szCs w:val="30"/>
          <w:u w:val="none"/>
        </w:rPr>
        <w:t>I want to say two things before we look at the main emphasis of Paul in this verse.</w:t>
      </w:r>
    </w:p>
    <w:p w14:paraId="496FE40E">
      <w:pPr>
        <w:rPr>
          <w:rFonts w:hint="eastAsia"/>
          <w:sz w:val="30"/>
          <w:szCs w:val="30"/>
          <w:u w:val="none"/>
        </w:rPr>
      </w:pPr>
      <w:r>
        <w:rPr>
          <w:rFonts w:hint="eastAsia"/>
          <w:sz w:val="30"/>
          <w:szCs w:val="30"/>
          <w:u w:val="none"/>
        </w:rPr>
        <w:t>在看保罗在这节经文中的主要强调点之前，我想说两件事。</w:t>
      </w:r>
    </w:p>
    <w:p w14:paraId="6080DB34">
      <w:pPr>
        <w:rPr>
          <w:rFonts w:hint="eastAsia"/>
          <w:sz w:val="30"/>
          <w:szCs w:val="30"/>
          <w:u w:val="none"/>
        </w:rPr>
      </w:pPr>
    </w:p>
    <w:p w14:paraId="76E700FB">
      <w:pPr>
        <w:rPr>
          <w:rFonts w:hint="eastAsia"/>
          <w:sz w:val="30"/>
          <w:szCs w:val="30"/>
          <w:u w:val="none"/>
        </w:rPr>
      </w:pPr>
      <w:r>
        <w:rPr>
          <w:rFonts w:hint="eastAsia"/>
          <w:sz w:val="30"/>
          <w:szCs w:val="30"/>
          <w:u w:val="none"/>
        </w:rPr>
        <w:t>The first thing is this.</w:t>
      </w:r>
    </w:p>
    <w:p w14:paraId="0A4E2DA6">
      <w:pPr>
        <w:rPr>
          <w:rFonts w:hint="eastAsia"/>
          <w:sz w:val="30"/>
          <w:szCs w:val="30"/>
          <w:u w:val="none"/>
        </w:rPr>
      </w:pPr>
      <w:r>
        <w:rPr>
          <w:rFonts w:hint="eastAsia"/>
          <w:sz w:val="30"/>
          <w:szCs w:val="30"/>
          <w:u w:val="none"/>
        </w:rPr>
        <w:t>第一件事是这个。</w:t>
      </w:r>
    </w:p>
    <w:p w14:paraId="3096EFD1">
      <w:pPr>
        <w:rPr>
          <w:rFonts w:hint="eastAsia"/>
          <w:sz w:val="30"/>
          <w:szCs w:val="30"/>
          <w:u w:val="none"/>
        </w:rPr>
      </w:pPr>
    </w:p>
    <w:p w14:paraId="7306EC4E">
      <w:pPr>
        <w:rPr>
          <w:rFonts w:hint="eastAsia"/>
          <w:sz w:val="30"/>
          <w:szCs w:val="30"/>
          <w:u w:val="none"/>
        </w:rPr>
      </w:pPr>
      <w:r>
        <w:rPr>
          <w:rFonts w:hint="eastAsia"/>
          <w:sz w:val="30"/>
          <w:szCs w:val="30"/>
          <w:u w:val="none"/>
        </w:rPr>
        <w:t>Notice that Paul says we maintain.</w:t>
      </w:r>
    </w:p>
    <w:p w14:paraId="139DE494">
      <w:pPr>
        <w:rPr>
          <w:rFonts w:hint="eastAsia"/>
          <w:sz w:val="30"/>
          <w:szCs w:val="30"/>
          <w:u w:val="none"/>
        </w:rPr>
      </w:pPr>
      <w:r>
        <w:rPr>
          <w:rFonts w:hint="eastAsia"/>
          <w:sz w:val="30"/>
          <w:szCs w:val="30"/>
          <w:u w:val="none"/>
        </w:rPr>
        <w:t>注意，保罗说我们看定了。</w:t>
      </w:r>
    </w:p>
    <w:p w14:paraId="156903CF">
      <w:pPr>
        <w:rPr>
          <w:rFonts w:hint="eastAsia"/>
          <w:sz w:val="30"/>
          <w:szCs w:val="30"/>
          <w:u w:val="none"/>
        </w:rPr>
      </w:pPr>
    </w:p>
    <w:p w14:paraId="40AE6E47">
      <w:pPr>
        <w:rPr>
          <w:rFonts w:hint="eastAsia"/>
          <w:sz w:val="30"/>
          <w:szCs w:val="30"/>
          <w:u w:val="none"/>
        </w:rPr>
      </w:pPr>
      <w:r>
        <w:rPr>
          <w:rFonts w:hint="eastAsia"/>
          <w:sz w:val="30"/>
          <w:szCs w:val="30"/>
          <w:u w:val="none"/>
        </w:rPr>
        <w:t>Paul makes it clear that this teaching is not some individual opinion of his.</w:t>
      </w:r>
    </w:p>
    <w:p w14:paraId="05A59406">
      <w:pPr>
        <w:rPr>
          <w:rFonts w:hint="eastAsia"/>
          <w:sz w:val="30"/>
          <w:szCs w:val="30"/>
          <w:u w:val="none"/>
        </w:rPr>
      </w:pPr>
      <w:r>
        <w:rPr>
          <w:rFonts w:hint="eastAsia"/>
          <w:sz w:val="30"/>
          <w:szCs w:val="30"/>
          <w:u w:val="none"/>
        </w:rPr>
        <w:t>保罗清楚地表明，这个教导不是他个人的意见。</w:t>
      </w:r>
    </w:p>
    <w:p w14:paraId="507561BD">
      <w:pPr>
        <w:rPr>
          <w:rFonts w:hint="eastAsia"/>
          <w:sz w:val="30"/>
          <w:szCs w:val="30"/>
          <w:u w:val="none"/>
        </w:rPr>
      </w:pPr>
    </w:p>
    <w:p w14:paraId="60B037CE">
      <w:pPr>
        <w:rPr>
          <w:rFonts w:hint="eastAsia"/>
          <w:sz w:val="30"/>
          <w:szCs w:val="30"/>
          <w:u w:val="none"/>
        </w:rPr>
      </w:pPr>
      <w:r>
        <w:rPr>
          <w:rFonts w:hint="eastAsia"/>
          <w:sz w:val="30"/>
          <w:szCs w:val="30"/>
          <w:u w:val="none"/>
        </w:rPr>
        <w:t>He does not say I maintain.</w:t>
      </w:r>
    </w:p>
    <w:p w14:paraId="46497FEA">
      <w:pPr>
        <w:rPr>
          <w:rFonts w:hint="eastAsia"/>
          <w:sz w:val="30"/>
          <w:szCs w:val="30"/>
          <w:u w:val="none"/>
        </w:rPr>
      </w:pPr>
      <w:r>
        <w:rPr>
          <w:rFonts w:hint="eastAsia"/>
          <w:sz w:val="30"/>
          <w:szCs w:val="30"/>
          <w:u w:val="none"/>
        </w:rPr>
        <w:t>他没有说“我看定了”。</w:t>
      </w:r>
    </w:p>
    <w:p w14:paraId="04F83073">
      <w:pPr>
        <w:rPr>
          <w:rFonts w:hint="eastAsia"/>
          <w:sz w:val="30"/>
          <w:szCs w:val="30"/>
          <w:u w:val="none"/>
        </w:rPr>
      </w:pPr>
    </w:p>
    <w:p w14:paraId="3093353C">
      <w:pPr>
        <w:rPr>
          <w:rFonts w:hint="eastAsia"/>
          <w:sz w:val="30"/>
          <w:szCs w:val="30"/>
          <w:u w:val="none"/>
        </w:rPr>
      </w:pPr>
      <w:r>
        <w:rPr>
          <w:rFonts w:hint="eastAsia"/>
          <w:sz w:val="30"/>
          <w:szCs w:val="30"/>
          <w:u w:val="none"/>
        </w:rPr>
        <w:t>He could have said that, and he would have been right.</w:t>
      </w:r>
    </w:p>
    <w:p w14:paraId="39437083">
      <w:pPr>
        <w:rPr>
          <w:rFonts w:hint="eastAsia"/>
          <w:sz w:val="30"/>
          <w:szCs w:val="30"/>
          <w:u w:val="none"/>
        </w:rPr>
      </w:pPr>
      <w:r>
        <w:rPr>
          <w:rFonts w:hint="eastAsia"/>
          <w:sz w:val="30"/>
          <w:szCs w:val="30"/>
          <w:u w:val="none"/>
        </w:rPr>
        <w:t>他本可以说那个，并且他也会是对的。</w:t>
      </w:r>
    </w:p>
    <w:p w14:paraId="0F328A85">
      <w:pPr>
        <w:rPr>
          <w:rFonts w:hint="eastAsia"/>
          <w:sz w:val="30"/>
          <w:szCs w:val="30"/>
          <w:u w:val="none"/>
        </w:rPr>
      </w:pPr>
    </w:p>
    <w:p w14:paraId="54664EE8">
      <w:pPr>
        <w:rPr>
          <w:rFonts w:hint="eastAsia"/>
          <w:sz w:val="30"/>
          <w:szCs w:val="30"/>
          <w:u w:val="none"/>
        </w:rPr>
      </w:pPr>
      <w:r>
        <w:rPr>
          <w:rFonts w:hint="eastAsia"/>
          <w:sz w:val="30"/>
          <w:szCs w:val="30"/>
          <w:u w:val="none"/>
        </w:rPr>
        <w:t>He did maintain this truth.</w:t>
      </w:r>
    </w:p>
    <w:p w14:paraId="01AE919F">
      <w:pPr>
        <w:rPr>
          <w:rFonts w:hint="eastAsia"/>
          <w:sz w:val="30"/>
          <w:szCs w:val="30"/>
          <w:u w:val="none"/>
        </w:rPr>
      </w:pPr>
      <w:r>
        <w:rPr>
          <w:rFonts w:hint="eastAsia"/>
          <w:sz w:val="30"/>
          <w:szCs w:val="30"/>
          <w:u w:val="none"/>
        </w:rPr>
        <w:t>他确实持守这个真理。</w:t>
      </w:r>
    </w:p>
    <w:p w14:paraId="141C3420">
      <w:pPr>
        <w:rPr>
          <w:rFonts w:hint="eastAsia"/>
          <w:sz w:val="30"/>
          <w:szCs w:val="30"/>
          <w:u w:val="none"/>
        </w:rPr>
      </w:pPr>
    </w:p>
    <w:p w14:paraId="2211746A">
      <w:pPr>
        <w:rPr>
          <w:rFonts w:hint="eastAsia"/>
          <w:sz w:val="30"/>
          <w:szCs w:val="30"/>
          <w:u w:val="none"/>
        </w:rPr>
      </w:pPr>
      <w:r>
        <w:rPr>
          <w:rFonts w:hint="eastAsia"/>
          <w:sz w:val="30"/>
          <w:szCs w:val="30"/>
          <w:u w:val="none"/>
        </w:rPr>
        <w:t>But he says we maintain, because he wants to stress two things.</w:t>
      </w:r>
    </w:p>
    <w:p w14:paraId="711B4A33">
      <w:pPr>
        <w:rPr>
          <w:rFonts w:hint="eastAsia"/>
          <w:sz w:val="30"/>
          <w:szCs w:val="30"/>
          <w:u w:val="none"/>
        </w:rPr>
      </w:pPr>
      <w:r>
        <w:rPr>
          <w:rFonts w:hint="eastAsia"/>
          <w:sz w:val="30"/>
          <w:szCs w:val="30"/>
          <w:u w:val="none"/>
        </w:rPr>
        <w:t>但他说是“我们”看定了，因为他想强调两件事。</w:t>
      </w:r>
    </w:p>
    <w:p w14:paraId="7ED3BCB2">
      <w:pPr>
        <w:rPr>
          <w:rFonts w:hint="eastAsia"/>
          <w:sz w:val="30"/>
          <w:szCs w:val="30"/>
          <w:u w:val="none"/>
        </w:rPr>
      </w:pPr>
    </w:p>
    <w:p w14:paraId="3E5BE5E8">
      <w:pPr>
        <w:rPr>
          <w:rFonts w:hint="eastAsia"/>
          <w:sz w:val="30"/>
          <w:szCs w:val="30"/>
          <w:u w:val="none"/>
        </w:rPr>
      </w:pPr>
      <w:r>
        <w:rPr>
          <w:rFonts w:hint="eastAsia"/>
          <w:sz w:val="30"/>
          <w:szCs w:val="30"/>
          <w:u w:val="none"/>
        </w:rPr>
        <w:t>First, that this is something that all Christians know and understand and embrace.</w:t>
      </w:r>
    </w:p>
    <w:p w14:paraId="1C3A8F14">
      <w:pPr>
        <w:rPr>
          <w:rFonts w:hint="eastAsia"/>
          <w:sz w:val="30"/>
          <w:szCs w:val="30"/>
          <w:u w:val="none"/>
        </w:rPr>
      </w:pPr>
      <w:r>
        <w:rPr>
          <w:rFonts w:hint="eastAsia"/>
          <w:sz w:val="30"/>
          <w:szCs w:val="30"/>
          <w:u w:val="none"/>
        </w:rPr>
        <w:t>首先，这是所有基督徒都认识、明白并拥抱的事。</w:t>
      </w:r>
    </w:p>
    <w:p w14:paraId="41F30EFC">
      <w:pPr>
        <w:rPr>
          <w:rFonts w:hint="eastAsia"/>
          <w:sz w:val="30"/>
          <w:szCs w:val="30"/>
          <w:u w:val="none"/>
        </w:rPr>
      </w:pPr>
    </w:p>
    <w:p w14:paraId="258FD56A">
      <w:pPr>
        <w:rPr>
          <w:rFonts w:hint="eastAsia"/>
          <w:sz w:val="30"/>
          <w:szCs w:val="30"/>
          <w:u w:val="none"/>
        </w:rPr>
      </w:pPr>
      <w:r>
        <w:rPr>
          <w:rFonts w:hint="eastAsia"/>
          <w:sz w:val="30"/>
          <w:szCs w:val="30"/>
          <w:u w:val="none"/>
        </w:rPr>
        <w:t>We Christians, he’s saying, we maintain that a man is justified by faith apart from the works of the law.</w:t>
      </w:r>
    </w:p>
    <w:p w14:paraId="4E64BE1E">
      <w:pPr>
        <w:rPr>
          <w:rFonts w:hint="eastAsia"/>
          <w:sz w:val="30"/>
          <w:szCs w:val="30"/>
          <w:u w:val="none"/>
        </w:rPr>
      </w:pPr>
      <w:r>
        <w:rPr>
          <w:rFonts w:hint="eastAsia"/>
          <w:sz w:val="30"/>
          <w:szCs w:val="30"/>
          <w:u w:val="none"/>
        </w:rPr>
        <w:t>他在说，我们基督徒，我们看定了，人称义是因着信，不在乎遵行律法。</w:t>
      </w:r>
    </w:p>
    <w:p w14:paraId="316E534E">
      <w:pPr>
        <w:rPr>
          <w:rFonts w:hint="eastAsia"/>
          <w:sz w:val="30"/>
          <w:szCs w:val="30"/>
          <w:u w:val="none"/>
        </w:rPr>
      </w:pPr>
    </w:p>
    <w:p w14:paraId="71E2BC38">
      <w:pPr>
        <w:rPr>
          <w:rFonts w:hint="eastAsia"/>
          <w:sz w:val="30"/>
          <w:szCs w:val="30"/>
          <w:u w:val="none"/>
        </w:rPr>
      </w:pPr>
      <w:r>
        <w:rPr>
          <w:rFonts w:hint="eastAsia"/>
          <w:sz w:val="30"/>
          <w:szCs w:val="30"/>
          <w:u w:val="none"/>
        </w:rPr>
        <w:t>But he’s also stressing, isn’t he, that this is not simply a New Testament doctrine, it’s a Bible doctrine.</w:t>
      </w:r>
    </w:p>
    <w:p w14:paraId="1744F94E">
      <w:pPr>
        <w:rPr>
          <w:rFonts w:hint="eastAsia"/>
          <w:sz w:val="30"/>
          <w:szCs w:val="30"/>
          <w:u w:val="none"/>
        </w:rPr>
      </w:pPr>
      <w:r>
        <w:rPr>
          <w:rFonts w:hint="eastAsia"/>
          <w:sz w:val="30"/>
          <w:szCs w:val="30"/>
          <w:u w:val="none"/>
        </w:rPr>
        <w:t>他也在强调，不是吗，这不只是一个新约的教义，这是一个圣经的教义。</w:t>
      </w:r>
    </w:p>
    <w:p w14:paraId="20742218">
      <w:pPr>
        <w:rPr>
          <w:rFonts w:hint="eastAsia"/>
          <w:sz w:val="30"/>
          <w:szCs w:val="30"/>
          <w:u w:val="none"/>
        </w:rPr>
      </w:pPr>
    </w:p>
    <w:p w14:paraId="676DDDC7">
      <w:pPr>
        <w:rPr>
          <w:rFonts w:hint="eastAsia"/>
          <w:sz w:val="30"/>
          <w:szCs w:val="30"/>
          <w:u w:val="none"/>
        </w:rPr>
      </w:pPr>
      <w:r>
        <w:rPr>
          <w:rFonts w:hint="eastAsia"/>
          <w:sz w:val="30"/>
          <w:szCs w:val="30"/>
          <w:u w:val="none"/>
        </w:rPr>
        <w:t>In fact, when he wants to emphasize the truth of this word, he goes right to the book of Genesis, and the story of Abraham to prove that justification is by faith.</w:t>
      </w:r>
    </w:p>
    <w:p w14:paraId="7864B90F">
      <w:pPr>
        <w:rPr>
          <w:rFonts w:hint="eastAsia"/>
          <w:sz w:val="30"/>
          <w:szCs w:val="30"/>
          <w:u w:val="none"/>
        </w:rPr>
      </w:pPr>
      <w:r>
        <w:rPr>
          <w:rFonts w:hint="eastAsia"/>
          <w:sz w:val="30"/>
          <w:szCs w:val="30"/>
          <w:u w:val="none"/>
        </w:rPr>
        <w:t>事实上，当他想强调这道中的真理时，他直接去创世记和亚伯拉罕的故事，来证明称义是因着信。</w:t>
      </w:r>
    </w:p>
    <w:p w14:paraId="6019DAD4">
      <w:pPr>
        <w:rPr>
          <w:rFonts w:hint="eastAsia"/>
          <w:sz w:val="30"/>
          <w:szCs w:val="30"/>
          <w:u w:val="none"/>
        </w:rPr>
      </w:pPr>
    </w:p>
    <w:p w14:paraId="39FC0F4F">
      <w:pPr>
        <w:rPr>
          <w:rFonts w:hint="eastAsia"/>
          <w:sz w:val="30"/>
          <w:szCs w:val="30"/>
          <w:u w:val="none"/>
        </w:rPr>
      </w:pPr>
      <w:r>
        <w:rPr>
          <w:rFonts w:hint="eastAsia"/>
          <w:sz w:val="30"/>
          <w:szCs w:val="30"/>
          <w:u w:val="none"/>
        </w:rPr>
        <w:t>And so Paul wants to say, we maintain this truth, because he wants people to understand that this isn’t some new insight that I’ve brought about.</w:t>
      </w:r>
    </w:p>
    <w:p w14:paraId="66E96AFA">
      <w:pPr>
        <w:rPr>
          <w:rFonts w:hint="eastAsia"/>
          <w:sz w:val="30"/>
          <w:szCs w:val="30"/>
          <w:u w:val="none"/>
        </w:rPr>
      </w:pPr>
      <w:r>
        <w:rPr>
          <w:rFonts w:hint="eastAsia"/>
          <w:sz w:val="30"/>
          <w:szCs w:val="30"/>
          <w:u w:val="none"/>
        </w:rPr>
        <w:t>所以保罗想说，我们持守这个真理，因为他希望人们明白，这不是我带来的什么新见解。</w:t>
      </w:r>
    </w:p>
    <w:p w14:paraId="70C40C7A">
      <w:pPr>
        <w:rPr>
          <w:rFonts w:hint="eastAsia"/>
          <w:sz w:val="30"/>
          <w:szCs w:val="30"/>
          <w:u w:val="none"/>
        </w:rPr>
      </w:pPr>
    </w:p>
    <w:p w14:paraId="3E2260C8">
      <w:pPr>
        <w:rPr>
          <w:rFonts w:hint="eastAsia"/>
          <w:sz w:val="30"/>
          <w:szCs w:val="30"/>
          <w:u w:val="none"/>
        </w:rPr>
      </w:pPr>
      <w:r>
        <w:rPr>
          <w:rFonts w:hint="eastAsia"/>
          <w:sz w:val="30"/>
          <w:szCs w:val="30"/>
          <w:u w:val="none"/>
        </w:rPr>
        <w:t>This isn’t a doctrine that I’ve invented; this isn’t an opinion that I have in isolation.</w:t>
      </w:r>
    </w:p>
    <w:p w14:paraId="332B87A1">
      <w:pPr>
        <w:rPr>
          <w:rFonts w:hint="eastAsia"/>
          <w:sz w:val="30"/>
          <w:szCs w:val="30"/>
          <w:u w:val="none"/>
        </w:rPr>
      </w:pPr>
      <w:r>
        <w:rPr>
          <w:rFonts w:hint="eastAsia"/>
          <w:sz w:val="30"/>
          <w:szCs w:val="30"/>
          <w:u w:val="none"/>
        </w:rPr>
        <w:t>这不是我发明的教义；这不是我孤立的意见。</w:t>
      </w:r>
    </w:p>
    <w:p w14:paraId="420155B9">
      <w:pPr>
        <w:rPr>
          <w:rFonts w:hint="eastAsia"/>
          <w:sz w:val="30"/>
          <w:szCs w:val="30"/>
          <w:u w:val="none"/>
        </w:rPr>
      </w:pPr>
    </w:p>
    <w:p w14:paraId="55EADADF">
      <w:pPr>
        <w:rPr>
          <w:rFonts w:hint="eastAsia"/>
          <w:sz w:val="30"/>
          <w:szCs w:val="30"/>
          <w:u w:val="none"/>
        </w:rPr>
      </w:pPr>
      <w:r>
        <w:rPr>
          <w:rFonts w:hint="eastAsia"/>
          <w:sz w:val="30"/>
          <w:szCs w:val="30"/>
          <w:u w:val="none"/>
        </w:rPr>
        <w:t>All Christians believe this, and we believe this because the Old Testament teaches it.</w:t>
      </w:r>
    </w:p>
    <w:p w14:paraId="0F8FC4CD">
      <w:pPr>
        <w:rPr>
          <w:rFonts w:hint="eastAsia"/>
          <w:sz w:val="30"/>
          <w:szCs w:val="30"/>
          <w:u w:val="none"/>
        </w:rPr>
      </w:pPr>
      <w:r>
        <w:rPr>
          <w:rFonts w:hint="eastAsia"/>
          <w:sz w:val="30"/>
          <w:szCs w:val="30"/>
          <w:u w:val="none"/>
        </w:rPr>
        <w:t>所有基督徒都相信这个，我们相信这个是因为旧约教导它。</w:t>
      </w:r>
    </w:p>
    <w:p w14:paraId="15D79CBC">
      <w:pPr>
        <w:rPr>
          <w:rFonts w:hint="eastAsia"/>
          <w:sz w:val="30"/>
          <w:szCs w:val="30"/>
          <w:u w:val="none"/>
        </w:rPr>
      </w:pPr>
    </w:p>
    <w:p w14:paraId="7B8D6204">
      <w:pPr>
        <w:rPr>
          <w:rFonts w:hint="eastAsia"/>
          <w:sz w:val="30"/>
          <w:szCs w:val="30"/>
          <w:u w:val="none"/>
        </w:rPr>
      </w:pPr>
      <w:r>
        <w:rPr>
          <w:rFonts w:hint="eastAsia"/>
          <w:sz w:val="30"/>
          <w:szCs w:val="30"/>
          <w:u w:val="none"/>
        </w:rPr>
        <w:t>And so Paul stresses that this is not some marginalized, peripheral, strange, individual opinion that he holds.</w:t>
      </w:r>
    </w:p>
    <w:p w14:paraId="513B22E0">
      <w:pPr>
        <w:rPr>
          <w:rFonts w:hint="eastAsia"/>
          <w:sz w:val="30"/>
          <w:szCs w:val="30"/>
          <w:u w:val="none"/>
        </w:rPr>
      </w:pPr>
      <w:r>
        <w:rPr>
          <w:rFonts w:hint="eastAsia"/>
          <w:sz w:val="30"/>
          <w:szCs w:val="30"/>
          <w:u w:val="none"/>
        </w:rPr>
        <w:t>所以保罗强调，这不是他所持有的某种边缘、次要、奇怪的个人意见。</w:t>
      </w:r>
    </w:p>
    <w:p w14:paraId="5FC563F7">
      <w:pPr>
        <w:rPr>
          <w:rFonts w:hint="eastAsia"/>
          <w:sz w:val="30"/>
          <w:szCs w:val="30"/>
          <w:u w:val="none"/>
        </w:rPr>
      </w:pPr>
    </w:p>
    <w:p w14:paraId="49FCCB32">
      <w:pPr>
        <w:rPr>
          <w:rFonts w:hint="eastAsia"/>
          <w:sz w:val="30"/>
          <w:szCs w:val="30"/>
          <w:u w:val="none"/>
        </w:rPr>
      </w:pPr>
      <w:r>
        <w:rPr>
          <w:rFonts w:hint="eastAsia"/>
          <w:sz w:val="30"/>
          <w:szCs w:val="30"/>
          <w:u w:val="none"/>
        </w:rPr>
        <w:t>This is what all believers know and understand, that we’re justified by faith.</w:t>
      </w:r>
    </w:p>
    <w:p w14:paraId="5136C937">
      <w:pPr>
        <w:rPr>
          <w:rFonts w:hint="eastAsia"/>
          <w:sz w:val="30"/>
          <w:szCs w:val="30"/>
          <w:u w:val="none"/>
        </w:rPr>
      </w:pPr>
      <w:r>
        <w:rPr>
          <w:rFonts w:hint="eastAsia"/>
          <w:sz w:val="30"/>
          <w:szCs w:val="30"/>
          <w:u w:val="none"/>
        </w:rPr>
        <w:t>这是所有信徒都认识和明白的，即我们是因信称义的。</w:t>
      </w:r>
    </w:p>
    <w:p w14:paraId="1F389704">
      <w:pPr>
        <w:rPr>
          <w:rFonts w:hint="eastAsia"/>
          <w:sz w:val="30"/>
          <w:szCs w:val="30"/>
          <w:u w:val="none"/>
        </w:rPr>
      </w:pPr>
    </w:p>
    <w:p w14:paraId="369EC65C">
      <w:pPr>
        <w:rPr>
          <w:rFonts w:hint="eastAsia"/>
          <w:sz w:val="30"/>
          <w:szCs w:val="30"/>
          <w:u w:val="none"/>
        </w:rPr>
      </w:pPr>
      <w:r>
        <w:rPr>
          <w:rFonts w:hint="eastAsia"/>
          <w:sz w:val="30"/>
          <w:szCs w:val="30"/>
          <w:u w:val="none"/>
        </w:rPr>
        <w:t>But the second thing that I want to remind you when we look at this passage, just to make sure you are clear, is what justification means itself.</w:t>
      </w:r>
    </w:p>
    <w:p w14:paraId="49C3F525">
      <w:pPr>
        <w:rPr>
          <w:rFonts w:hint="eastAsia"/>
          <w:sz w:val="30"/>
          <w:szCs w:val="30"/>
          <w:u w:val="none"/>
        </w:rPr>
      </w:pPr>
      <w:r>
        <w:rPr>
          <w:rFonts w:hint="eastAsia"/>
          <w:sz w:val="30"/>
          <w:szCs w:val="30"/>
          <w:u w:val="none"/>
        </w:rPr>
        <w:t>但第二件事，当我看这段经文时，我想提醒你们，只是为了确保你们清楚，是称义本身意味着什么。</w:t>
      </w:r>
    </w:p>
    <w:p w14:paraId="618278F9">
      <w:pPr>
        <w:rPr>
          <w:rFonts w:hint="eastAsia"/>
          <w:sz w:val="30"/>
          <w:szCs w:val="30"/>
          <w:u w:val="none"/>
        </w:rPr>
      </w:pPr>
    </w:p>
    <w:p w14:paraId="60AAEAEA">
      <w:pPr>
        <w:rPr>
          <w:rFonts w:hint="eastAsia"/>
          <w:sz w:val="30"/>
          <w:szCs w:val="30"/>
          <w:u w:val="none"/>
        </w:rPr>
      </w:pPr>
      <w:r>
        <w:rPr>
          <w:rFonts w:hint="eastAsia"/>
          <w:sz w:val="30"/>
          <w:szCs w:val="30"/>
          <w:u w:val="none"/>
        </w:rPr>
        <w:t>We’ve said it over and over, but you know, one of the strange things is in times of reviving, people who have heard the doctrine of justification by faith over and over again say things like this: "I’ve never heard that before.</w:t>
      </w:r>
    </w:p>
    <w:p w14:paraId="6BC0C11B">
      <w:pPr>
        <w:rPr>
          <w:rFonts w:hint="eastAsia"/>
          <w:sz w:val="30"/>
          <w:szCs w:val="30"/>
          <w:u w:val="none"/>
        </w:rPr>
      </w:pPr>
      <w:r>
        <w:rPr>
          <w:rFonts w:hint="eastAsia"/>
          <w:sz w:val="30"/>
          <w:szCs w:val="30"/>
          <w:u w:val="none"/>
        </w:rPr>
        <w:t>我们一再说，但你知道，一件奇怪的事是，在复兴时期，那些一再听过因信称义教义的人会说这样的话：“我以前从未听过。</w:t>
      </w:r>
    </w:p>
    <w:p w14:paraId="3FA9ACB3">
      <w:pPr>
        <w:rPr>
          <w:rFonts w:hint="eastAsia"/>
          <w:sz w:val="30"/>
          <w:szCs w:val="30"/>
          <w:u w:val="none"/>
        </w:rPr>
      </w:pPr>
    </w:p>
    <w:p w14:paraId="4CE170E5">
      <w:pPr>
        <w:rPr>
          <w:rFonts w:hint="eastAsia"/>
          <w:sz w:val="30"/>
          <w:szCs w:val="30"/>
          <w:u w:val="none"/>
        </w:rPr>
      </w:pPr>
      <w:r>
        <w:rPr>
          <w:rFonts w:hint="eastAsia"/>
          <w:sz w:val="30"/>
          <w:szCs w:val="30"/>
          <w:u w:val="none"/>
        </w:rPr>
        <w:t>The preacher may have read the passage and may have preached on it, but I never heard it before."</w:t>
      </w:r>
    </w:p>
    <w:p w14:paraId="24CC865A">
      <w:pPr>
        <w:rPr>
          <w:rFonts w:hint="eastAsia"/>
          <w:sz w:val="30"/>
          <w:szCs w:val="30"/>
          <w:u w:val="none"/>
        </w:rPr>
      </w:pPr>
      <w:r>
        <w:rPr>
          <w:rFonts w:hint="eastAsia"/>
          <w:sz w:val="30"/>
          <w:szCs w:val="30"/>
          <w:u w:val="none"/>
        </w:rPr>
        <w:t>传道人可能读过那段经文，也可能讲过道，但我以前从未听过。”</w:t>
      </w:r>
    </w:p>
    <w:p w14:paraId="42E391F6">
      <w:pPr>
        <w:rPr>
          <w:rFonts w:hint="eastAsia"/>
          <w:sz w:val="30"/>
          <w:szCs w:val="30"/>
          <w:u w:val="none"/>
        </w:rPr>
      </w:pPr>
    </w:p>
    <w:p w14:paraId="37A083D9">
      <w:pPr>
        <w:rPr>
          <w:rFonts w:hint="eastAsia"/>
          <w:sz w:val="30"/>
          <w:szCs w:val="30"/>
          <w:u w:val="none"/>
        </w:rPr>
      </w:pPr>
      <w:r>
        <w:rPr>
          <w:rFonts w:hint="eastAsia"/>
          <w:sz w:val="30"/>
          <w:szCs w:val="30"/>
          <w:u w:val="none"/>
        </w:rPr>
        <w:t>So I want to say it one more time.</w:t>
      </w:r>
    </w:p>
    <w:p w14:paraId="2466C731">
      <w:pPr>
        <w:rPr>
          <w:rFonts w:hint="eastAsia"/>
          <w:sz w:val="30"/>
          <w:szCs w:val="30"/>
          <w:u w:val="none"/>
        </w:rPr>
      </w:pPr>
      <w:r>
        <w:rPr>
          <w:rFonts w:hint="eastAsia"/>
          <w:sz w:val="30"/>
          <w:szCs w:val="30"/>
          <w:u w:val="none"/>
        </w:rPr>
        <w:t>所以我想再说一次。</w:t>
      </w:r>
    </w:p>
    <w:p w14:paraId="36E42E44">
      <w:pPr>
        <w:rPr>
          <w:rFonts w:hint="eastAsia"/>
          <w:sz w:val="30"/>
          <w:szCs w:val="30"/>
          <w:u w:val="none"/>
        </w:rPr>
      </w:pPr>
    </w:p>
    <w:p w14:paraId="45DCD838">
      <w:pPr>
        <w:rPr>
          <w:rFonts w:hint="eastAsia"/>
          <w:sz w:val="30"/>
          <w:szCs w:val="30"/>
          <w:u w:val="none"/>
        </w:rPr>
      </w:pPr>
      <w:r>
        <w:rPr>
          <w:rFonts w:hint="eastAsia"/>
          <w:sz w:val="30"/>
          <w:szCs w:val="30"/>
          <w:u w:val="none"/>
        </w:rPr>
        <w:t>When we mean justification or when we say justification, we mean by justification a declaration by God that you are righteous because of Christ.</w:t>
      </w:r>
    </w:p>
    <w:p w14:paraId="292CD45D">
      <w:pPr>
        <w:rPr>
          <w:rFonts w:hint="eastAsia"/>
          <w:sz w:val="30"/>
          <w:szCs w:val="30"/>
          <w:u w:val="none"/>
        </w:rPr>
      </w:pPr>
      <w:r>
        <w:rPr>
          <w:rFonts w:hint="eastAsia"/>
          <w:sz w:val="30"/>
          <w:szCs w:val="30"/>
          <w:u w:val="none"/>
        </w:rPr>
        <w:t>当我们说“称义”时，我们指的是神因基督的缘故宣告你为义。</w:t>
      </w:r>
    </w:p>
    <w:p w14:paraId="2637F684">
      <w:pPr>
        <w:rPr>
          <w:rFonts w:hint="eastAsia"/>
          <w:sz w:val="30"/>
          <w:szCs w:val="30"/>
          <w:u w:val="none"/>
        </w:rPr>
      </w:pPr>
    </w:p>
    <w:p w14:paraId="26C64ED6">
      <w:pPr>
        <w:rPr>
          <w:rFonts w:hint="eastAsia"/>
          <w:sz w:val="30"/>
          <w:szCs w:val="30"/>
          <w:u w:val="none"/>
        </w:rPr>
      </w:pPr>
      <w:r>
        <w:rPr>
          <w:rFonts w:hint="eastAsia"/>
          <w:sz w:val="30"/>
          <w:szCs w:val="30"/>
          <w:u w:val="none"/>
        </w:rPr>
        <w:t>It is God’s declaration of you as not guilty because of what His Son has done.</w:t>
      </w:r>
    </w:p>
    <w:p w14:paraId="1A05C16B">
      <w:pPr>
        <w:rPr>
          <w:rFonts w:hint="eastAsia"/>
          <w:sz w:val="30"/>
          <w:szCs w:val="30"/>
          <w:u w:val="none"/>
        </w:rPr>
      </w:pPr>
      <w:r>
        <w:rPr>
          <w:rFonts w:hint="eastAsia"/>
          <w:sz w:val="30"/>
          <w:szCs w:val="30"/>
          <w:u w:val="none"/>
        </w:rPr>
        <w:t>是神因祂儿子所作的宣告你无罪。</w:t>
      </w:r>
    </w:p>
    <w:p w14:paraId="6CA3DB28">
      <w:pPr>
        <w:rPr>
          <w:rFonts w:hint="eastAsia"/>
          <w:sz w:val="30"/>
          <w:szCs w:val="30"/>
          <w:u w:val="none"/>
        </w:rPr>
      </w:pPr>
    </w:p>
    <w:p w14:paraId="7117F0B9">
      <w:pPr>
        <w:rPr>
          <w:rFonts w:hint="eastAsia"/>
          <w:sz w:val="30"/>
          <w:szCs w:val="30"/>
          <w:u w:val="none"/>
        </w:rPr>
      </w:pPr>
      <w:r>
        <w:rPr>
          <w:rFonts w:hint="eastAsia"/>
          <w:sz w:val="30"/>
          <w:szCs w:val="30"/>
          <w:u w:val="none"/>
        </w:rPr>
        <w:t>And so when Paul speaks of free justification in this passage that is precisely what he is talking about.</w:t>
      </w:r>
    </w:p>
    <w:p w14:paraId="708DB938">
      <w:pPr>
        <w:rPr>
          <w:rFonts w:hint="eastAsia"/>
          <w:sz w:val="30"/>
          <w:szCs w:val="30"/>
          <w:u w:val="none"/>
        </w:rPr>
      </w:pPr>
      <w:r>
        <w:rPr>
          <w:rFonts w:hint="eastAsia"/>
          <w:sz w:val="30"/>
          <w:szCs w:val="30"/>
          <w:u w:val="none"/>
        </w:rPr>
        <w:t>所以当保罗在这段经文中谈到白白的称义时，他正在谈论的正是这个。</w:t>
      </w:r>
    </w:p>
    <w:p w14:paraId="7EA07979">
      <w:pPr>
        <w:rPr>
          <w:rFonts w:hint="eastAsia"/>
          <w:sz w:val="30"/>
          <w:szCs w:val="30"/>
          <w:u w:val="none"/>
        </w:rPr>
      </w:pPr>
    </w:p>
    <w:p w14:paraId="5FF506D4">
      <w:pPr>
        <w:rPr>
          <w:rFonts w:hint="eastAsia"/>
          <w:sz w:val="30"/>
          <w:szCs w:val="30"/>
          <w:u w:val="none"/>
        </w:rPr>
      </w:pPr>
      <w:r>
        <w:rPr>
          <w:rFonts w:hint="eastAsia"/>
          <w:sz w:val="30"/>
          <w:szCs w:val="30"/>
          <w:u w:val="none"/>
        </w:rPr>
        <w:t>God declaring you to be righteous.</w:t>
      </w:r>
    </w:p>
    <w:p w14:paraId="40CBB534">
      <w:pPr>
        <w:rPr>
          <w:rFonts w:hint="eastAsia"/>
          <w:sz w:val="30"/>
          <w:szCs w:val="30"/>
          <w:u w:val="none"/>
        </w:rPr>
      </w:pPr>
      <w:r>
        <w:rPr>
          <w:rFonts w:hint="eastAsia"/>
          <w:sz w:val="30"/>
          <w:szCs w:val="30"/>
          <w:u w:val="none"/>
        </w:rPr>
        <w:t>神宣告你为义。</w:t>
      </w:r>
    </w:p>
    <w:p w14:paraId="34E23DB7">
      <w:pPr>
        <w:rPr>
          <w:rFonts w:hint="eastAsia"/>
          <w:sz w:val="30"/>
          <w:szCs w:val="30"/>
          <w:u w:val="none"/>
        </w:rPr>
      </w:pPr>
    </w:p>
    <w:p w14:paraId="78C0DD25">
      <w:pPr>
        <w:rPr>
          <w:rFonts w:hint="eastAsia"/>
          <w:sz w:val="30"/>
          <w:szCs w:val="30"/>
          <w:u w:val="none"/>
        </w:rPr>
      </w:pPr>
      <w:r>
        <w:rPr>
          <w:rFonts w:hint="eastAsia"/>
          <w:sz w:val="30"/>
          <w:szCs w:val="30"/>
          <w:u w:val="none"/>
        </w:rPr>
        <w:t>Not making you righteous, not accepting you because you are righteous, but accepting you as righteous because of the righteousness of His Son.</w:t>
      </w:r>
    </w:p>
    <w:p w14:paraId="17EE5AD1">
      <w:pPr>
        <w:rPr>
          <w:rFonts w:hint="eastAsia"/>
          <w:sz w:val="30"/>
          <w:szCs w:val="30"/>
          <w:u w:val="none"/>
        </w:rPr>
      </w:pPr>
      <w:r>
        <w:rPr>
          <w:rFonts w:hint="eastAsia"/>
          <w:sz w:val="30"/>
          <w:szCs w:val="30"/>
          <w:u w:val="none"/>
        </w:rPr>
        <w:t>不是使你成义，不是因为你是义的而接纳你，而是因祂儿子的义而接纳你为义。</w:t>
      </w:r>
    </w:p>
    <w:p w14:paraId="6E7D00FF">
      <w:pPr>
        <w:rPr>
          <w:rFonts w:hint="eastAsia"/>
          <w:sz w:val="30"/>
          <w:szCs w:val="30"/>
          <w:u w:val="none"/>
        </w:rPr>
      </w:pPr>
    </w:p>
    <w:p w14:paraId="17AD3D3F">
      <w:pPr>
        <w:rPr>
          <w:rFonts w:hint="eastAsia"/>
          <w:sz w:val="30"/>
          <w:szCs w:val="30"/>
          <w:u w:val="none"/>
        </w:rPr>
      </w:pPr>
      <w:r>
        <w:rPr>
          <w:rFonts w:hint="eastAsia"/>
          <w:sz w:val="30"/>
          <w:szCs w:val="30"/>
          <w:u w:val="none"/>
        </w:rPr>
        <w:t>Justification is God’s act of free grace whereby He pardons you of all your sins and accepts you as righteous.</w:t>
      </w:r>
    </w:p>
    <w:p w14:paraId="2460C776">
      <w:pPr>
        <w:rPr>
          <w:rFonts w:hint="eastAsia"/>
          <w:sz w:val="30"/>
          <w:szCs w:val="30"/>
          <w:u w:val="none"/>
        </w:rPr>
      </w:pPr>
      <w:r>
        <w:rPr>
          <w:rFonts w:hint="eastAsia"/>
          <w:sz w:val="30"/>
          <w:szCs w:val="30"/>
          <w:u w:val="none"/>
        </w:rPr>
        <w:t>称义是神白白的恩典行为，祂藉此饶恕你一切的罪，并接纳你为义。</w:t>
      </w:r>
    </w:p>
    <w:p w14:paraId="2E22B381">
      <w:pPr>
        <w:rPr>
          <w:rFonts w:hint="eastAsia"/>
          <w:sz w:val="30"/>
          <w:szCs w:val="30"/>
          <w:u w:val="none"/>
        </w:rPr>
      </w:pPr>
    </w:p>
    <w:p w14:paraId="4477FA5C">
      <w:pPr>
        <w:rPr>
          <w:rFonts w:hint="eastAsia"/>
          <w:sz w:val="30"/>
          <w:szCs w:val="30"/>
          <w:u w:val="none"/>
        </w:rPr>
      </w:pPr>
      <w:r>
        <w:rPr>
          <w:rFonts w:hint="eastAsia"/>
          <w:sz w:val="30"/>
          <w:szCs w:val="30"/>
          <w:u w:val="none"/>
        </w:rPr>
        <w:t>Not because of your own righteousness, but because of the righteousness of the Lord Jesus Christ.</w:t>
      </w:r>
    </w:p>
    <w:p w14:paraId="60352995">
      <w:pPr>
        <w:rPr>
          <w:rFonts w:hint="eastAsia"/>
          <w:sz w:val="30"/>
          <w:szCs w:val="30"/>
          <w:u w:val="none"/>
        </w:rPr>
      </w:pPr>
      <w:r>
        <w:rPr>
          <w:rFonts w:hint="eastAsia"/>
          <w:sz w:val="30"/>
          <w:szCs w:val="30"/>
          <w:u w:val="none"/>
        </w:rPr>
        <w:t>不是因为你自己的义，而是因为主耶稣基督的义。</w:t>
      </w:r>
    </w:p>
    <w:p w14:paraId="0A5773C4">
      <w:pPr>
        <w:rPr>
          <w:rFonts w:hint="eastAsia"/>
          <w:sz w:val="30"/>
          <w:szCs w:val="30"/>
          <w:u w:val="none"/>
        </w:rPr>
      </w:pPr>
    </w:p>
    <w:p w14:paraId="3ACA70FA">
      <w:pPr>
        <w:rPr>
          <w:rFonts w:hint="eastAsia"/>
          <w:sz w:val="30"/>
          <w:szCs w:val="30"/>
          <w:u w:val="none"/>
        </w:rPr>
      </w:pPr>
      <w:r>
        <w:rPr>
          <w:rFonts w:hint="eastAsia"/>
          <w:sz w:val="30"/>
          <w:szCs w:val="30"/>
          <w:u w:val="none"/>
        </w:rPr>
        <w:t>Children, do you know what I’m saying.</w:t>
      </w:r>
    </w:p>
    <w:p w14:paraId="38D07954">
      <w:pPr>
        <w:rPr>
          <w:rFonts w:hint="eastAsia"/>
          <w:sz w:val="30"/>
          <w:szCs w:val="30"/>
          <w:u w:val="none"/>
        </w:rPr>
      </w:pPr>
      <w:r>
        <w:rPr>
          <w:rFonts w:hint="eastAsia"/>
          <w:sz w:val="30"/>
          <w:szCs w:val="30"/>
          <w:u w:val="none"/>
        </w:rPr>
        <w:t>孩子们，你们知道我在说什么吗。</w:t>
      </w:r>
    </w:p>
    <w:p w14:paraId="010BDA9A">
      <w:pPr>
        <w:rPr>
          <w:rFonts w:hint="eastAsia"/>
          <w:sz w:val="30"/>
          <w:szCs w:val="30"/>
          <w:u w:val="none"/>
        </w:rPr>
      </w:pPr>
    </w:p>
    <w:p w14:paraId="46CD4756">
      <w:pPr>
        <w:rPr>
          <w:rFonts w:hint="eastAsia"/>
          <w:sz w:val="30"/>
          <w:szCs w:val="30"/>
          <w:u w:val="none"/>
        </w:rPr>
      </w:pPr>
      <w:r>
        <w:rPr>
          <w:rFonts w:hint="eastAsia"/>
          <w:sz w:val="30"/>
          <w:szCs w:val="30"/>
          <w:u w:val="none"/>
        </w:rPr>
        <w:t>That’s your catechism, and it’s exactly right.</w:t>
      </w:r>
    </w:p>
    <w:p w14:paraId="1AF7449D">
      <w:pPr>
        <w:rPr>
          <w:rFonts w:hint="eastAsia"/>
          <w:sz w:val="30"/>
          <w:szCs w:val="30"/>
          <w:u w:val="none"/>
        </w:rPr>
      </w:pPr>
      <w:r>
        <w:rPr>
          <w:rFonts w:hint="eastAsia"/>
          <w:sz w:val="30"/>
          <w:szCs w:val="30"/>
          <w:u w:val="none"/>
        </w:rPr>
        <w:t>那就是你们的要理问答，并且完全正确。</w:t>
      </w:r>
    </w:p>
    <w:p w14:paraId="029E962D">
      <w:pPr>
        <w:rPr>
          <w:rFonts w:hint="eastAsia"/>
          <w:sz w:val="30"/>
          <w:szCs w:val="30"/>
          <w:u w:val="none"/>
        </w:rPr>
      </w:pPr>
    </w:p>
    <w:p w14:paraId="1091117E">
      <w:pPr>
        <w:rPr>
          <w:rFonts w:hint="eastAsia"/>
          <w:sz w:val="30"/>
          <w:szCs w:val="30"/>
          <w:u w:val="none"/>
        </w:rPr>
      </w:pPr>
      <w:r>
        <w:rPr>
          <w:rFonts w:hint="eastAsia"/>
          <w:sz w:val="30"/>
          <w:szCs w:val="30"/>
          <w:u w:val="none"/>
        </w:rPr>
        <w:t>Now, what is Paul’s main emphasis?</w:t>
      </w:r>
    </w:p>
    <w:p w14:paraId="2A193F88">
      <w:pPr>
        <w:rPr>
          <w:rFonts w:hint="eastAsia"/>
          <w:sz w:val="30"/>
          <w:szCs w:val="30"/>
          <w:u w:val="none"/>
        </w:rPr>
      </w:pPr>
      <w:r>
        <w:rPr>
          <w:rFonts w:hint="eastAsia"/>
          <w:sz w:val="30"/>
          <w:szCs w:val="30"/>
          <w:u w:val="none"/>
        </w:rPr>
        <w:t>现在，保罗的主要强调点是什么？</w:t>
      </w:r>
    </w:p>
    <w:p w14:paraId="6885B883">
      <w:pPr>
        <w:rPr>
          <w:rFonts w:hint="eastAsia"/>
          <w:sz w:val="30"/>
          <w:szCs w:val="30"/>
          <w:u w:val="none"/>
        </w:rPr>
      </w:pPr>
    </w:p>
    <w:p w14:paraId="710D8D08">
      <w:pPr>
        <w:rPr>
          <w:rFonts w:hint="eastAsia"/>
          <w:sz w:val="30"/>
          <w:szCs w:val="30"/>
          <w:u w:val="none"/>
        </w:rPr>
      </w:pPr>
      <w:r>
        <w:rPr>
          <w:rFonts w:hint="eastAsia"/>
          <w:sz w:val="30"/>
          <w:szCs w:val="30"/>
          <w:u w:val="none"/>
        </w:rPr>
        <w:t>It’s very clear, isn’t it?</w:t>
      </w:r>
    </w:p>
    <w:p w14:paraId="38100C46">
      <w:pPr>
        <w:rPr>
          <w:rFonts w:hint="eastAsia"/>
          <w:sz w:val="30"/>
          <w:szCs w:val="30"/>
          <w:u w:val="none"/>
        </w:rPr>
      </w:pPr>
      <w:r>
        <w:rPr>
          <w:rFonts w:hint="eastAsia"/>
          <w:sz w:val="30"/>
          <w:szCs w:val="30"/>
          <w:u w:val="none"/>
        </w:rPr>
        <w:t>很清楚，不是吗？</w:t>
      </w:r>
    </w:p>
    <w:p w14:paraId="29FB8A7E">
      <w:pPr>
        <w:rPr>
          <w:rFonts w:hint="eastAsia"/>
          <w:sz w:val="30"/>
          <w:szCs w:val="30"/>
          <w:u w:val="none"/>
        </w:rPr>
      </w:pPr>
    </w:p>
    <w:p w14:paraId="7EEEF901">
      <w:pPr>
        <w:rPr>
          <w:rFonts w:hint="eastAsia"/>
          <w:sz w:val="30"/>
          <w:szCs w:val="30"/>
          <w:u w:val="none"/>
        </w:rPr>
      </w:pPr>
      <w:r>
        <w:rPr>
          <w:rFonts w:hint="eastAsia"/>
          <w:sz w:val="30"/>
          <w:szCs w:val="30"/>
          <w:u w:val="none"/>
        </w:rPr>
        <w:t>Justification is received by faith alone.</w:t>
      </w:r>
    </w:p>
    <w:p w14:paraId="67D31E7C">
      <w:pPr>
        <w:rPr>
          <w:rFonts w:hint="eastAsia"/>
          <w:sz w:val="30"/>
          <w:szCs w:val="30"/>
          <w:u w:val="none"/>
        </w:rPr>
      </w:pPr>
      <w:r>
        <w:rPr>
          <w:rFonts w:hint="eastAsia"/>
          <w:sz w:val="30"/>
          <w:szCs w:val="30"/>
          <w:u w:val="none"/>
        </w:rPr>
        <w:t>称义唯独凭信心领受。</w:t>
      </w:r>
    </w:p>
    <w:p w14:paraId="36011727">
      <w:pPr>
        <w:rPr>
          <w:rFonts w:hint="eastAsia"/>
          <w:sz w:val="30"/>
          <w:szCs w:val="30"/>
          <w:u w:val="none"/>
        </w:rPr>
      </w:pPr>
    </w:p>
    <w:p w14:paraId="5F82CEBA">
      <w:pPr>
        <w:rPr>
          <w:rFonts w:hint="eastAsia"/>
          <w:sz w:val="30"/>
          <w:szCs w:val="30"/>
          <w:u w:val="none"/>
        </w:rPr>
      </w:pPr>
      <w:r>
        <w:rPr>
          <w:rFonts w:hint="eastAsia"/>
          <w:sz w:val="30"/>
          <w:szCs w:val="30"/>
          <w:u w:val="none"/>
        </w:rPr>
        <w:t>He wants to drive that truth home.</w:t>
      </w:r>
    </w:p>
    <w:p w14:paraId="0C9DA6F2">
      <w:pPr>
        <w:rPr>
          <w:rFonts w:hint="eastAsia"/>
          <w:sz w:val="30"/>
          <w:szCs w:val="30"/>
          <w:u w:val="none"/>
        </w:rPr>
      </w:pPr>
      <w:r>
        <w:rPr>
          <w:rFonts w:hint="eastAsia"/>
          <w:sz w:val="30"/>
          <w:szCs w:val="30"/>
          <w:u w:val="none"/>
        </w:rPr>
        <w:t>他想把那个真理讲透。</w:t>
      </w:r>
    </w:p>
    <w:p w14:paraId="384CAE4C">
      <w:pPr>
        <w:rPr>
          <w:rFonts w:hint="eastAsia"/>
          <w:sz w:val="30"/>
          <w:szCs w:val="30"/>
          <w:u w:val="none"/>
        </w:rPr>
      </w:pPr>
    </w:p>
    <w:p w14:paraId="1AE0D7EC">
      <w:pPr>
        <w:rPr>
          <w:rFonts w:hint="eastAsia"/>
          <w:sz w:val="30"/>
          <w:szCs w:val="30"/>
          <w:u w:val="none"/>
        </w:rPr>
      </w:pPr>
      <w:r>
        <w:rPr>
          <w:rFonts w:hint="eastAsia"/>
          <w:sz w:val="30"/>
          <w:szCs w:val="30"/>
          <w:u w:val="none"/>
        </w:rPr>
        <w:t>He’s already said it a couple of times, but he just wants to make sure that you’re listening.</w:t>
      </w:r>
    </w:p>
    <w:p w14:paraId="1ECBE9E3">
      <w:pPr>
        <w:rPr>
          <w:rFonts w:hint="eastAsia"/>
          <w:sz w:val="30"/>
          <w:szCs w:val="30"/>
          <w:u w:val="none"/>
        </w:rPr>
      </w:pPr>
      <w:r>
        <w:rPr>
          <w:rFonts w:hint="eastAsia"/>
          <w:sz w:val="30"/>
          <w:szCs w:val="30"/>
          <w:u w:val="none"/>
        </w:rPr>
        <w:t>他已经说过几次了，但他只是想确保你们在听。</w:t>
      </w:r>
    </w:p>
    <w:p w14:paraId="5D019C78">
      <w:pPr>
        <w:rPr>
          <w:rFonts w:hint="eastAsia"/>
          <w:sz w:val="30"/>
          <w:szCs w:val="30"/>
          <w:u w:val="none"/>
        </w:rPr>
      </w:pPr>
    </w:p>
    <w:p w14:paraId="1D9E3DAD">
      <w:pPr>
        <w:rPr>
          <w:rFonts w:hint="eastAsia"/>
          <w:sz w:val="30"/>
          <w:szCs w:val="30"/>
          <w:u w:val="none"/>
        </w:rPr>
      </w:pPr>
      <w:r>
        <w:rPr>
          <w:rFonts w:hint="eastAsia"/>
          <w:sz w:val="30"/>
          <w:szCs w:val="30"/>
          <w:u w:val="none"/>
        </w:rPr>
        <w:t>Justification.</w:t>
      </w:r>
    </w:p>
    <w:p w14:paraId="6DD169FD">
      <w:pPr>
        <w:rPr>
          <w:rFonts w:hint="eastAsia"/>
          <w:sz w:val="30"/>
          <w:szCs w:val="30"/>
          <w:u w:val="none"/>
        </w:rPr>
      </w:pPr>
      <w:r>
        <w:rPr>
          <w:rFonts w:hint="eastAsia"/>
          <w:sz w:val="30"/>
          <w:szCs w:val="30"/>
          <w:u w:val="none"/>
        </w:rPr>
        <w:t>称义。</w:t>
      </w:r>
    </w:p>
    <w:p w14:paraId="71BB21AE">
      <w:pPr>
        <w:rPr>
          <w:rFonts w:hint="eastAsia"/>
          <w:sz w:val="30"/>
          <w:szCs w:val="30"/>
          <w:u w:val="none"/>
        </w:rPr>
      </w:pPr>
    </w:p>
    <w:p w14:paraId="4B7C6CCB">
      <w:pPr>
        <w:rPr>
          <w:rFonts w:hint="eastAsia"/>
          <w:sz w:val="30"/>
          <w:szCs w:val="30"/>
          <w:u w:val="none"/>
        </w:rPr>
      </w:pPr>
      <w:r>
        <w:rPr>
          <w:rFonts w:hint="eastAsia"/>
          <w:sz w:val="30"/>
          <w:szCs w:val="30"/>
          <w:u w:val="none"/>
        </w:rPr>
        <w:t>This declaration of God is received as a gift by faith alone.</w:t>
      </w:r>
    </w:p>
    <w:p w14:paraId="51AABFF1">
      <w:pPr>
        <w:rPr>
          <w:rFonts w:hint="eastAsia"/>
          <w:sz w:val="30"/>
          <w:szCs w:val="30"/>
          <w:u w:val="none"/>
        </w:rPr>
      </w:pPr>
      <w:r>
        <w:rPr>
          <w:rFonts w:hint="eastAsia"/>
          <w:sz w:val="30"/>
          <w:szCs w:val="30"/>
          <w:u w:val="none"/>
        </w:rPr>
        <w:t>神的这个宣告，是作为礼物，唯独凭信心领受的。</w:t>
      </w:r>
    </w:p>
    <w:p w14:paraId="1A5EFC2B">
      <w:pPr>
        <w:rPr>
          <w:rFonts w:hint="eastAsia"/>
          <w:sz w:val="30"/>
          <w:szCs w:val="30"/>
          <w:u w:val="none"/>
        </w:rPr>
      </w:pPr>
    </w:p>
    <w:p w14:paraId="3EEDABA0">
      <w:pPr>
        <w:rPr>
          <w:rFonts w:hint="eastAsia"/>
          <w:sz w:val="30"/>
          <w:szCs w:val="30"/>
          <w:u w:val="none"/>
        </w:rPr>
      </w:pPr>
      <w:r>
        <w:rPr>
          <w:rFonts w:hint="eastAsia"/>
          <w:sz w:val="30"/>
          <w:szCs w:val="30"/>
          <w:u w:val="none"/>
        </w:rPr>
        <w:t>In other words, Paul is saying this: Works have no part in your acceptance by God.</w:t>
      </w:r>
    </w:p>
    <w:p w14:paraId="1BBEBB81">
      <w:pPr>
        <w:rPr>
          <w:rFonts w:hint="eastAsia"/>
          <w:sz w:val="30"/>
          <w:szCs w:val="30"/>
          <w:u w:val="none"/>
        </w:rPr>
      </w:pPr>
      <w:r>
        <w:rPr>
          <w:rFonts w:hint="eastAsia"/>
          <w:sz w:val="30"/>
          <w:szCs w:val="30"/>
          <w:u w:val="none"/>
        </w:rPr>
        <w:t>换句话说，保罗在说：行为在你被神接纳上毫无份量。</w:t>
      </w:r>
    </w:p>
    <w:p w14:paraId="1F0B0425">
      <w:pPr>
        <w:rPr>
          <w:rFonts w:hint="eastAsia"/>
          <w:sz w:val="30"/>
          <w:szCs w:val="30"/>
          <w:u w:val="none"/>
        </w:rPr>
      </w:pPr>
    </w:p>
    <w:p w14:paraId="5C327351">
      <w:pPr>
        <w:rPr>
          <w:rFonts w:hint="eastAsia"/>
          <w:sz w:val="30"/>
          <w:szCs w:val="30"/>
          <w:u w:val="none"/>
        </w:rPr>
      </w:pPr>
      <w:r>
        <w:rPr>
          <w:rFonts w:hint="eastAsia"/>
          <w:sz w:val="30"/>
          <w:szCs w:val="30"/>
          <w:u w:val="none"/>
        </w:rPr>
        <w:t>Works have no part in your acceptance before God.</w:t>
      </w:r>
    </w:p>
    <w:p w14:paraId="58802CA7">
      <w:pPr>
        <w:rPr>
          <w:rFonts w:hint="eastAsia"/>
          <w:sz w:val="30"/>
          <w:szCs w:val="30"/>
          <w:u w:val="none"/>
        </w:rPr>
      </w:pPr>
      <w:r>
        <w:rPr>
          <w:rFonts w:hint="eastAsia"/>
          <w:sz w:val="30"/>
          <w:szCs w:val="30"/>
          <w:u w:val="none"/>
        </w:rPr>
        <w:t>行为在你被神接纳上毫无份量。</w:t>
      </w:r>
    </w:p>
    <w:p w14:paraId="5B4EAA76">
      <w:pPr>
        <w:rPr>
          <w:rFonts w:hint="eastAsia"/>
          <w:sz w:val="30"/>
          <w:szCs w:val="30"/>
          <w:u w:val="none"/>
        </w:rPr>
      </w:pPr>
    </w:p>
    <w:p w14:paraId="6C71867D">
      <w:pPr>
        <w:rPr>
          <w:rFonts w:hint="eastAsia"/>
          <w:sz w:val="30"/>
          <w:szCs w:val="30"/>
          <w:u w:val="none"/>
        </w:rPr>
      </w:pPr>
      <w:r>
        <w:rPr>
          <w:rFonts w:hint="eastAsia"/>
          <w:sz w:val="30"/>
          <w:szCs w:val="30"/>
          <w:u w:val="none"/>
        </w:rPr>
        <w:t>Not even works that God commands, not even works that God, by His grace, enables you to do, your works have no part in your justification.</w:t>
      </w:r>
    </w:p>
    <w:p w14:paraId="5FA9B176">
      <w:pPr>
        <w:rPr>
          <w:rFonts w:hint="eastAsia"/>
          <w:sz w:val="30"/>
          <w:szCs w:val="30"/>
          <w:u w:val="none"/>
        </w:rPr>
      </w:pPr>
      <w:r>
        <w:rPr>
          <w:rFonts w:hint="eastAsia"/>
          <w:sz w:val="30"/>
          <w:szCs w:val="30"/>
          <w:u w:val="none"/>
        </w:rPr>
        <w:t>甚至不是神命令的行为，甚至不是神藉着祂的恩典使你做的行为，你们的行为在你们的称义上毫无份量。</w:t>
      </w:r>
    </w:p>
    <w:p w14:paraId="0BDCCBC3">
      <w:pPr>
        <w:rPr>
          <w:rFonts w:hint="eastAsia"/>
          <w:sz w:val="30"/>
          <w:szCs w:val="30"/>
          <w:u w:val="none"/>
        </w:rPr>
      </w:pPr>
    </w:p>
    <w:p w14:paraId="16453D86">
      <w:pPr>
        <w:rPr>
          <w:rFonts w:hint="eastAsia"/>
          <w:sz w:val="30"/>
          <w:szCs w:val="30"/>
          <w:u w:val="none"/>
        </w:rPr>
      </w:pPr>
      <w:r>
        <w:rPr>
          <w:rFonts w:hint="eastAsia"/>
          <w:sz w:val="30"/>
          <w:szCs w:val="30"/>
          <w:u w:val="none"/>
        </w:rPr>
        <w:t>Paul is emphatic.</w:t>
      </w:r>
    </w:p>
    <w:p w14:paraId="0F4F4E84">
      <w:pPr>
        <w:rPr>
          <w:rFonts w:hint="eastAsia"/>
          <w:sz w:val="30"/>
          <w:szCs w:val="30"/>
          <w:u w:val="none"/>
        </w:rPr>
      </w:pPr>
      <w:r>
        <w:rPr>
          <w:rFonts w:hint="eastAsia"/>
          <w:sz w:val="30"/>
          <w:szCs w:val="30"/>
          <w:u w:val="none"/>
        </w:rPr>
        <w:t>保罗是强调的。</w:t>
      </w:r>
    </w:p>
    <w:p w14:paraId="45C35E97">
      <w:pPr>
        <w:rPr>
          <w:rFonts w:hint="eastAsia"/>
          <w:sz w:val="30"/>
          <w:szCs w:val="30"/>
          <w:u w:val="none"/>
        </w:rPr>
      </w:pPr>
    </w:p>
    <w:p w14:paraId="0319B7C4">
      <w:pPr>
        <w:rPr>
          <w:rFonts w:hint="eastAsia"/>
          <w:sz w:val="30"/>
          <w:szCs w:val="30"/>
          <w:u w:val="none"/>
        </w:rPr>
      </w:pPr>
      <w:r>
        <w:rPr>
          <w:rFonts w:hint="eastAsia"/>
          <w:sz w:val="30"/>
          <w:szCs w:val="30"/>
          <w:u w:val="none"/>
        </w:rPr>
        <w:t>God has established salvation for us, and he has established salvation for us by grace at both ends.</w:t>
      </w:r>
    </w:p>
    <w:p w14:paraId="58D12A37">
      <w:pPr>
        <w:rPr>
          <w:rFonts w:hint="eastAsia"/>
          <w:sz w:val="30"/>
          <w:szCs w:val="30"/>
          <w:u w:val="none"/>
        </w:rPr>
      </w:pPr>
      <w:r>
        <w:rPr>
          <w:rFonts w:hint="eastAsia"/>
          <w:sz w:val="30"/>
          <w:szCs w:val="30"/>
          <w:u w:val="none"/>
        </w:rPr>
        <w:t>神为我们设立了救恩，并且祂在两端都藉着恩典为我们设立了救恩。</w:t>
      </w:r>
    </w:p>
    <w:p w14:paraId="277D918C">
      <w:pPr>
        <w:rPr>
          <w:rFonts w:hint="eastAsia"/>
          <w:sz w:val="30"/>
          <w:szCs w:val="30"/>
          <w:u w:val="none"/>
        </w:rPr>
      </w:pPr>
    </w:p>
    <w:p w14:paraId="22DE39EE">
      <w:pPr>
        <w:rPr>
          <w:rFonts w:hint="eastAsia"/>
          <w:sz w:val="30"/>
          <w:szCs w:val="30"/>
          <w:u w:val="none"/>
        </w:rPr>
      </w:pPr>
      <w:r>
        <w:rPr>
          <w:rFonts w:hint="eastAsia"/>
          <w:sz w:val="30"/>
          <w:szCs w:val="30"/>
          <w:u w:val="none"/>
        </w:rPr>
        <w:t>What in the world do I mean by that?</w:t>
      </w:r>
    </w:p>
    <w:p w14:paraId="760FB310">
      <w:pPr>
        <w:rPr>
          <w:rFonts w:hint="eastAsia"/>
          <w:sz w:val="30"/>
          <w:szCs w:val="30"/>
          <w:u w:val="none"/>
        </w:rPr>
      </w:pPr>
      <w:r>
        <w:rPr>
          <w:rFonts w:hint="eastAsia"/>
          <w:sz w:val="30"/>
          <w:szCs w:val="30"/>
          <w:u w:val="none"/>
        </w:rPr>
        <w:t>我那样说到底是什么意思？</w:t>
      </w:r>
    </w:p>
    <w:p w14:paraId="7D8CFF12">
      <w:pPr>
        <w:rPr>
          <w:rFonts w:hint="eastAsia"/>
          <w:sz w:val="30"/>
          <w:szCs w:val="30"/>
          <w:u w:val="none"/>
        </w:rPr>
      </w:pPr>
    </w:p>
    <w:p w14:paraId="6FFD506B">
      <w:pPr>
        <w:rPr>
          <w:rFonts w:hint="eastAsia"/>
          <w:sz w:val="30"/>
          <w:szCs w:val="30"/>
          <w:u w:val="none"/>
        </w:rPr>
      </w:pPr>
      <w:r>
        <w:rPr>
          <w:rFonts w:hint="eastAsia"/>
          <w:sz w:val="30"/>
          <w:szCs w:val="30"/>
          <w:u w:val="none"/>
        </w:rPr>
        <w:t>He has established salvation for us by grace at both ends.</w:t>
      </w:r>
    </w:p>
    <w:p w14:paraId="17F6A13B">
      <w:pPr>
        <w:rPr>
          <w:rFonts w:hint="eastAsia"/>
          <w:sz w:val="30"/>
          <w:szCs w:val="30"/>
          <w:u w:val="none"/>
        </w:rPr>
      </w:pPr>
      <w:r>
        <w:rPr>
          <w:rFonts w:hint="eastAsia"/>
          <w:sz w:val="30"/>
          <w:szCs w:val="30"/>
          <w:u w:val="none"/>
        </w:rPr>
        <w:t>祂在两端都藉着恩典为我们设立了救恩。</w:t>
      </w:r>
    </w:p>
    <w:p w14:paraId="5EA50797">
      <w:pPr>
        <w:rPr>
          <w:rFonts w:hint="eastAsia"/>
          <w:sz w:val="30"/>
          <w:szCs w:val="30"/>
          <w:u w:val="none"/>
        </w:rPr>
      </w:pPr>
    </w:p>
    <w:p w14:paraId="2557FD51">
      <w:pPr>
        <w:rPr>
          <w:rFonts w:hint="eastAsia"/>
          <w:sz w:val="30"/>
          <w:szCs w:val="30"/>
          <w:u w:val="none"/>
        </w:rPr>
      </w:pPr>
      <w:r>
        <w:rPr>
          <w:rFonts w:hint="eastAsia"/>
          <w:sz w:val="30"/>
          <w:szCs w:val="30"/>
          <w:u w:val="none"/>
        </w:rPr>
        <w:t>Let’s look at God’s end.</w:t>
      </w:r>
    </w:p>
    <w:p w14:paraId="0DD696BA">
      <w:pPr>
        <w:rPr>
          <w:rFonts w:hint="eastAsia"/>
          <w:sz w:val="30"/>
          <w:szCs w:val="30"/>
          <w:u w:val="none"/>
        </w:rPr>
      </w:pPr>
      <w:r>
        <w:rPr>
          <w:rFonts w:hint="eastAsia"/>
          <w:sz w:val="30"/>
          <w:szCs w:val="30"/>
          <w:u w:val="none"/>
        </w:rPr>
        <w:t>我们来看神的那一端。</w:t>
      </w:r>
    </w:p>
    <w:p w14:paraId="4FA27383">
      <w:pPr>
        <w:rPr>
          <w:rFonts w:hint="eastAsia"/>
          <w:sz w:val="30"/>
          <w:szCs w:val="30"/>
          <w:u w:val="none"/>
        </w:rPr>
      </w:pPr>
    </w:p>
    <w:p w14:paraId="1BA5D53C">
      <w:pPr>
        <w:rPr>
          <w:rFonts w:hint="eastAsia"/>
          <w:sz w:val="30"/>
          <w:szCs w:val="30"/>
          <w:u w:val="none"/>
        </w:rPr>
      </w:pPr>
      <w:r>
        <w:rPr>
          <w:rFonts w:hint="eastAsia"/>
          <w:sz w:val="30"/>
          <w:szCs w:val="30"/>
          <w:u w:val="none"/>
        </w:rPr>
        <w:t>Let’s look at our end.</w:t>
      </w:r>
    </w:p>
    <w:p w14:paraId="5650FAE3">
      <w:pPr>
        <w:rPr>
          <w:rFonts w:hint="eastAsia"/>
          <w:sz w:val="30"/>
          <w:szCs w:val="30"/>
          <w:u w:val="none"/>
        </w:rPr>
      </w:pPr>
      <w:r>
        <w:rPr>
          <w:rFonts w:hint="eastAsia"/>
          <w:sz w:val="30"/>
          <w:szCs w:val="30"/>
          <w:u w:val="none"/>
        </w:rPr>
        <w:t>我们来看我们的那一端。</w:t>
      </w:r>
    </w:p>
    <w:p w14:paraId="0B3215BD">
      <w:pPr>
        <w:rPr>
          <w:rFonts w:hint="eastAsia"/>
          <w:sz w:val="30"/>
          <w:szCs w:val="30"/>
          <w:u w:val="none"/>
        </w:rPr>
      </w:pPr>
    </w:p>
    <w:p w14:paraId="3BF0D94B">
      <w:pPr>
        <w:rPr>
          <w:rFonts w:hint="eastAsia"/>
          <w:sz w:val="30"/>
          <w:szCs w:val="30"/>
          <w:u w:val="none"/>
        </w:rPr>
      </w:pPr>
      <w:r>
        <w:rPr>
          <w:rFonts w:hint="eastAsia"/>
          <w:sz w:val="30"/>
          <w:szCs w:val="30"/>
          <w:u w:val="none"/>
        </w:rPr>
        <w:t>On both ends he has established us in salvation by grace.</w:t>
      </w:r>
    </w:p>
    <w:p w14:paraId="3E2C7886">
      <w:pPr>
        <w:rPr>
          <w:rFonts w:hint="eastAsia"/>
          <w:sz w:val="30"/>
          <w:szCs w:val="30"/>
          <w:u w:val="none"/>
        </w:rPr>
      </w:pPr>
      <w:r>
        <w:rPr>
          <w:rFonts w:hint="eastAsia"/>
          <w:sz w:val="30"/>
          <w:szCs w:val="30"/>
          <w:u w:val="none"/>
        </w:rPr>
        <w:t>祂在两端都藉着恩典在救恩中建立了我们。</w:t>
      </w:r>
    </w:p>
    <w:p w14:paraId="3D8178A0">
      <w:pPr>
        <w:rPr>
          <w:rFonts w:hint="eastAsia"/>
          <w:sz w:val="30"/>
          <w:szCs w:val="30"/>
          <w:u w:val="none"/>
        </w:rPr>
      </w:pPr>
    </w:p>
    <w:p w14:paraId="4A395D16">
      <w:pPr>
        <w:rPr>
          <w:rFonts w:hint="eastAsia"/>
          <w:sz w:val="30"/>
          <w:szCs w:val="30"/>
          <w:u w:val="none"/>
        </w:rPr>
      </w:pPr>
      <w:r>
        <w:rPr>
          <w:rFonts w:hint="eastAsia"/>
          <w:sz w:val="30"/>
          <w:szCs w:val="30"/>
          <w:u w:val="none"/>
        </w:rPr>
        <w:t>First of all, in terms of meeting the demands of His righteousness, he has established salvation for us by grace in Jesus Christ.</w:t>
      </w:r>
    </w:p>
    <w:p w14:paraId="0987F419">
      <w:pPr>
        <w:rPr>
          <w:rFonts w:hint="eastAsia"/>
          <w:sz w:val="30"/>
          <w:szCs w:val="30"/>
          <w:u w:val="none"/>
        </w:rPr>
      </w:pPr>
      <w:r>
        <w:rPr>
          <w:rFonts w:hint="eastAsia"/>
          <w:sz w:val="30"/>
          <w:szCs w:val="30"/>
          <w:u w:val="none"/>
        </w:rPr>
        <w:t>首先，在满足祂公义的要求方面，祂在耶稣基督里藉着恩典为我们设立了救恩。</w:t>
      </w:r>
    </w:p>
    <w:p w14:paraId="16DB76BA">
      <w:pPr>
        <w:rPr>
          <w:rFonts w:hint="eastAsia"/>
          <w:sz w:val="30"/>
          <w:szCs w:val="30"/>
          <w:u w:val="none"/>
        </w:rPr>
      </w:pPr>
    </w:p>
    <w:p w14:paraId="3E458D22">
      <w:pPr>
        <w:rPr>
          <w:rFonts w:hint="eastAsia"/>
          <w:sz w:val="30"/>
          <w:szCs w:val="30"/>
          <w:u w:val="none"/>
        </w:rPr>
      </w:pPr>
      <w:r>
        <w:rPr>
          <w:rFonts w:hint="eastAsia"/>
          <w:sz w:val="30"/>
          <w:szCs w:val="30"/>
          <w:u w:val="none"/>
        </w:rPr>
        <w:t>He doesn’t depend on what we do.</w:t>
      </w:r>
    </w:p>
    <w:p w14:paraId="31F3D5CA">
      <w:pPr>
        <w:rPr>
          <w:rFonts w:hint="eastAsia"/>
          <w:sz w:val="30"/>
          <w:szCs w:val="30"/>
          <w:u w:val="none"/>
        </w:rPr>
      </w:pPr>
      <w:r>
        <w:rPr>
          <w:rFonts w:hint="eastAsia"/>
          <w:sz w:val="30"/>
          <w:szCs w:val="30"/>
          <w:u w:val="none"/>
        </w:rPr>
        <w:t>祂不依赖我们所做的。</w:t>
      </w:r>
    </w:p>
    <w:p w14:paraId="3713EAB6">
      <w:pPr>
        <w:rPr>
          <w:rFonts w:hint="eastAsia"/>
          <w:sz w:val="30"/>
          <w:szCs w:val="30"/>
          <w:u w:val="none"/>
        </w:rPr>
      </w:pPr>
    </w:p>
    <w:p w14:paraId="3E98E90B">
      <w:pPr>
        <w:rPr>
          <w:rFonts w:hint="eastAsia"/>
          <w:sz w:val="30"/>
          <w:szCs w:val="30"/>
          <w:u w:val="none"/>
        </w:rPr>
      </w:pPr>
      <w:r>
        <w:rPr>
          <w:rFonts w:hint="eastAsia"/>
          <w:sz w:val="30"/>
          <w:szCs w:val="30"/>
          <w:u w:val="none"/>
        </w:rPr>
        <w:t>He depends upon His work and His work in His Son.</w:t>
      </w:r>
    </w:p>
    <w:p w14:paraId="31964301">
      <w:pPr>
        <w:rPr>
          <w:rFonts w:hint="eastAsia"/>
          <w:sz w:val="30"/>
          <w:szCs w:val="30"/>
          <w:u w:val="none"/>
        </w:rPr>
      </w:pPr>
      <w:r>
        <w:rPr>
          <w:rFonts w:hint="eastAsia"/>
          <w:sz w:val="30"/>
          <w:szCs w:val="30"/>
          <w:u w:val="none"/>
        </w:rPr>
        <w:t>祂依赖于祂的工作和祂在祂儿子里的工作。</w:t>
      </w:r>
    </w:p>
    <w:p w14:paraId="0C85EA79">
      <w:pPr>
        <w:rPr>
          <w:rFonts w:hint="eastAsia"/>
          <w:sz w:val="30"/>
          <w:szCs w:val="30"/>
          <w:u w:val="none"/>
        </w:rPr>
      </w:pPr>
    </w:p>
    <w:p w14:paraId="52DD5815">
      <w:pPr>
        <w:rPr>
          <w:rFonts w:hint="eastAsia"/>
          <w:sz w:val="30"/>
          <w:szCs w:val="30"/>
          <w:u w:val="none"/>
        </w:rPr>
      </w:pPr>
      <w:r>
        <w:rPr>
          <w:rFonts w:hint="eastAsia"/>
          <w:sz w:val="30"/>
          <w:szCs w:val="30"/>
          <w:u w:val="none"/>
        </w:rPr>
        <w:t>Paul uses to words in this passage to talk about that.</w:t>
      </w:r>
    </w:p>
    <w:p w14:paraId="5CFCA4F5">
      <w:pPr>
        <w:rPr>
          <w:rFonts w:hint="eastAsia"/>
          <w:sz w:val="30"/>
          <w:szCs w:val="30"/>
          <w:u w:val="none"/>
        </w:rPr>
      </w:pPr>
      <w:r>
        <w:rPr>
          <w:rFonts w:hint="eastAsia"/>
          <w:sz w:val="30"/>
          <w:szCs w:val="30"/>
          <w:u w:val="none"/>
        </w:rPr>
        <w:t>保罗在这段经文中使用词语来谈论那个。</w:t>
      </w:r>
    </w:p>
    <w:p w14:paraId="67D9E227">
      <w:pPr>
        <w:rPr>
          <w:rFonts w:hint="eastAsia"/>
          <w:sz w:val="30"/>
          <w:szCs w:val="30"/>
          <w:u w:val="none"/>
        </w:rPr>
      </w:pPr>
    </w:p>
    <w:p w14:paraId="1EA983B9">
      <w:pPr>
        <w:rPr>
          <w:rFonts w:hint="eastAsia"/>
          <w:sz w:val="30"/>
          <w:szCs w:val="30"/>
          <w:u w:val="none"/>
        </w:rPr>
      </w:pPr>
      <w:r>
        <w:rPr>
          <w:rFonts w:hint="eastAsia"/>
          <w:sz w:val="30"/>
          <w:szCs w:val="30"/>
          <w:u w:val="none"/>
        </w:rPr>
        <w:t>Redemption and propitiation.</w:t>
      </w:r>
    </w:p>
    <w:p w14:paraId="73579EF6">
      <w:pPr>
        <w:rPr>
          <w:rFonts w:hint="eastAsia"/>
          <w:sz w:val="30"/>
          <w:szCs w:val="30"/>
          <w:u w:val="none"/>
        </w:rPr>
      </w:pPr>
      <w:r>
        <w:rPr>
          <w:rFonts w:hint="eastAsia"/>
          <w:sz w:val="30"/>
          <w:szCs w:val="30"/>
          <w:u w:val="none"/>
        </w:rPr>
        <w:t>救赎和挽回祭。</w:t>
      </w:r>
    </w:p>
    <w:p w14:paraId="4FE9918D">
      <w:pPr>
        <w:rPr>
          <w:rFonts w:hint="eastAsia"/>
          <w:sz w:val="30"/>
          <w:szCs w:val="30"/>
          <w:u w:val="none"/>
        </w:rPr>
      </w:pPr>
    </w:p>
    <w:p w14:paraId="4D7BEC2E">
      <w:pPr>
        <w:rPr>
          <w:rFonts w:hint="eastAsia"/>
          <w:sz w:val="30"/>
          <w:szCs w:val="30"/>
          <w:u w:val="none"/>
        </w:rPr>
      </w:pPr>
      <w:r>
        <w:rPr>
          <w:rFonts w:hint="eastAsia"/>
          <w:sz w:val="30"/>
          <w:szCs w:val="30"/>
          <w:u w:val="none"/>
        </w:rPr>
        <w:t>Two words that most of us don’t use in our normal table conversation.</w:t>
      </w:r>
    </w:p>
    <w:p w14:paraId="1A55F92D">
      <w:pPr>
        <w:rPr>
          <w:rFonts w:hint="eastAsia"/>
          <w:sz w:val="30"/>
          <w:szCs w:val="30"/>
          <w:u w:val="none"/>
        </w:rPr>
      </w:pPr>
      <w:r>
        <w:rPr>
          <w:rFonts w:hint="eastAsia"/>
          <w:sz w:val="30"/>
          <w:szCs w:val="30"/>
          <w:u w:val="none"/>
        </w:rPr>
        <w:t>大多数我们在日常餐桌交谈中不用的两个词。</w:t>
      </w:r>
    </w:p>
    <w:p w14:paraId="5850C3A9">
      <w:pPr>
        <w:rPr>
          <w:rFonts w:hint="eastAsia"/>
          <w:sz w:val="30"/>
          <w:szCs w:val="30"/>
          <w:u w:val="none"/>
        </w:rPr>
      </w:pPr>
    </w:p>
    <w:p w14:paraId="6ACE1F2A">
      <w:pPr>
        <w:rPr>
          <w:rFonts w:hint="eastAsia"/>
          <w:sz w:val="30"/>
          <w:szCs w:val="30"/>
          <w:u w:val="none"/>
        </w:rPr>
      </w:pPr>
      <w:r>
        <w:rPr>
          <w:rFonts w:hint="eastAsia"/>
          <w:sz w:val="30"/>
          <w:szCs w:val="30"/>
          <w:u w:val="none"/>
        </w:rPr>
        <w:t>Redemption refers to Jesus purchasing us back from the bondage of sin.</w:t>
      </w:r>
    </w:p>
    <w:p w14:paraId="7657078F">
      <w:pPr>
        <w:rPr>
          <w:rFonts w:hint="eastAsia"/>
          <w:sz w:val="30"/>
          <w:szCs w:val="30"/>
          <w:u w:val="none"/>
        </w:rPr>
      </w:pPr>
      <w:r>
        <w:rPr>
          <w:rFonts w:hint="eastAsia"/>
          <w:sz w:val="30"/>
          <w:szCs w:val="30"/>
          <w:u w:val="none"/>
        </w:rPr>
        <w:t>救赎指的是耶稣把我们从罪的捆绑中买赎回来。</w:t>
      </w:r>
    </w:p>
    <w:p w14:paraId="67DEEF54">
      <w:pPr>
        <w:rPr>
          <w:rFonts w:hint="eastAsia"/>
          <w:sz w:val="30"/>
          <w:szCs w:val="30"/>
          <w:u w:val="none"/>
        </w:rPr>
      </w:pPr>
    </w:p>
    <w:p w14:paraId="1D8E9181">
      <w:pPr>
        <w:rPr>
          <w:rFonts w:hint="eastAsia"/>
          <w:sz w:val="30"/>
          <w:szCs w:val="30"/>
          <w:u w:val="none"/>
        </w:rPr>
      </w:pPr>
      <w:r>
        <w:rPr>
          <w:rFonts w:hint="eastAsia"/>
          <w:sz w:val="30"/>
          <w:szCs w:val="30"/>
          <w:u w:val="none"/>
        </w:rPr>
        <w:t>Redeeming us out of our slavery to sin and the penalty that was due for it.</w:t>
      </w:r>
    </w:p>
    <w:p w14:paraId="40D25A62">
      <w:pPr>
        <w:rPr>
          <w:rFonts w:hint="eastAsia"/>
          <w:sz w:val="30"/>
          <w:szCs w:val="30"/>
          <w:u w:val="none"/>
        </w:rPr>
      </w:pPr>
      <w:r>
        <w:rPr>
          <w:rFonts w:hint="eastAsia"/>
          <w:sz w:val="30"/>
          <w:szCs w:val="30"/>
          <w:u w:val="none"/>
        </w:rPr>
        <w:t>将我们从罪的奴役和其应得的刑罚中救赎出来。</w:t>
      </w:r>
    </w:p>
    <w:p w14:paraId="183A20A7">
      <w:pPr>
        <w:rPr>
          <w:rFonts w:hint="eastAsia"/>
          <w:sz w:val="30"/>
          <w:szCs w:val="30"/>
          <w:u w:val="none"/>
        </w:rPr>
      </w:pPr>
    </w:p>
    <w:p w14:paraId="0ED9D10C">
      <w:pPr>
        <w:rPr>
          <w:rFonts w:hint="eastAsia"/>
          <w:sz w:val="30"/>
          <w:szCs w:val="30"/>
          <w:u w:val="none"/>
        </w:rPr>
      </w:pPr>
      <w:r>
        <w:rPr>
          <w:rFonts w:hint="eastAsia"/>
          <w:sz w:val="30"/>
          <w:szCs w:val="30"/>
          <w:u w:val="none"/>
        </w:rPr>
        <w:t>Propitiation refers to Jesus turning away the just wrath of God against our sin.</w:t>
      </w:r>
    </w:p>
    <w:p w14:paraId="723D9CF4">
      <w:pPr>
        <w:rPr>
          <w:rFonts w:hint="eastAsia"/>
          <w:sz w:val="30"/>
          <w:szCs w:val="30"/>
          <w:u w:val="none"/>
        </w:rPr>
      </w:pPr>
      <w:r>
        <w:rPr>
          <w:rFonts w:hint="eastAsia"/>
          <w:sz w:val="30"/>
          <w:szCs w:val="30"/>
          <w:u w:val="none"/>
        </w:rPr>
        <w:t>挽回祭指的是耶稣转离神对我们罪的公正忿怒。</w:t>
      </w:r>
    </w:p>
    <w:p w14:paraId="47EA14D4">
      <w:pPr>
        <w:rPr>
          <w:rFonts w:hint="eastAsia"/>
          <w:sz w:val="30"/>
          <w:szCs w:val="30"/>
          <w:u w:val="none"/>
        </w:rPr>
      </w:pPr>
    </w:p>
    <w:p w14:paraId="45516822">
      <w:pPr>
        <w:rPr>
          <w:rFonts w:hint="eastAsia"/>
          <w:sz w:val="30"/>
          <w:szCs w:val="30"/>
          <w:u w:val="none"/>
        </w:rPr>
      </w:pPr>
      <w:r>
        <w:rPr>
          <w:rFonts w:hint="eastAsia"/>
          <w:sz w:val="30"/>
          <w:szCs w:val="30"/>
          <w:u w:val="none"/>
        </w:rPr>
        <w:t>Jesus, thus, accomplished salvation.</w:t>
      </w:r>
    </w:p>
    <w:p w14:paraId="342346C9">
      <w:pPr>
        <w:rPr>
          <w:rFonts w:hint="eastAsia"/>
          <w:sz w:val="30"/>
          <w:szCs w:val="30"/>
          <w:u w:val="none"/>
        </w:rPr>
      </w:pPr>
      <w:r>
        <w:rPr>
          <w:rFonts w:hint="eastAsia"/>
          <w:sz w:val="30"/>
          <w:szCs w:val="30"/>
          <w:u w:val="none"/>
        </w:rPr>
        <w:t>耶稣，因此，成就了救恩。</w:t>
      </w:r>
    </w:p>
    <w:p w14:paraId="2C131D5A">
      <w:pPr>
        <w:rPr>
          <w:rFonts w:hint="eastAsia"/>
          <w:sz w:val="30"/>
          <w:szCs w:val="30"/>
          <w:u w:val="none"/>
        </w:rPr>
      </w:pPr>
    </w:p>
    <w:p w14:paraId="3CD30DFE">
      <w:pPr>
        <w:rPr>
          <w:rFonts w:hint="eastAsia"/>
          <w:sz w:val="30"/>
          <w:szCs w:val="30"/>
          <w:u w:val="none"/>
        </w:rPr>
      </w:pPr>
      <w:r>
        <w:rPr>
          <w:rFonts w:hint="eastAsia"/>
          <w:sz w:val="30"/>
          <w:szCs w:val="30"/>
          <w:u w:val="none"/>
        </w:rPr>
        <w:t>We contributed nothing to that.</w:t>
      </w:r>
    </w:p>
    <w:p w14:paraId="0C1027EA">
      <w:pPr>
        <w:rPr>
          <w:rFonts w:hint="eastAsia"/>
          <w:sz w:val="30"/>
          <w:szCs w:val="30"/>
          <w:u w:val="none"/>
        </w:rPr>
      </w:pPr>
      <w:r>
        <w:rPr>
          <w:rFonts w:hint="eastAsia"/>
          <w:sz w:val="30"/>
          <w:szCs w:val="30"/>
          <w:u w:val="none"/>
        </w:rPr>
        <w:t>我们对此毫无贡献。</w:t>
      </w:r>
    </w:p>
    <w:p w14:paraId="056E5A82">
      <w:pPr>
        <w:rPr>
          <w:rFonts w:hint="eastAsia"/>
          <w:sz w:val="30"/>
          <w:szCs w:val="30"/>
          <w:u w:val="none"/>
        </w:rPr>
      </w:pPr>
    </w:p>
    <w:p w14:paraId="3C85F687">
      <w:pPr>
        <w:rPr>
          <w:rFonts w:hint="eastAsia"/>
          <w:sz w:val="30"/>
          <w:szCs w:val="30"/>
          <w:u w:val="none"/>
        </w:rPr>
      </w:pPr>
      <w:r>
        <w:rPr>
          <w:rFonts w:hint="eastAsia"/>
          <w:sz w:val="30"/>
          <w:szCs w:val="30"/>
          <w:u w:val="none"/>
        </w:rPr>
        <w:t>He did that.</w:t>
      </w:r>
    </w:p>
    <w:p w14:paraId="63205D03">
      <w:pPr>
        <w:rPr>
          <w:rFonts w:hint="eastAsia"/>
          <w:sz w:val="30"/>
          <w:szCs w:val="30"/>
          <w:u w:val="none"/>
        </w:rPr>
      </w:pPr>
      <w:r>
        <w:rPr>
          <w:rFonts w:hint="eastAsia"/>
          <w:sz w:val="30"/>
          <w:szCs w:val="30"/>
          <w:u w:val="none"/>
        </w:rPr>
        <w:t>祂做了那个。</w:t>
      </w:r>
    </w:p>
    <w:p w14:paraId="7241AD6C">
      <w:pPr>
        <w:rPr>
          <w:rFonts w:hint="eastAsia"/>
          <w:sz w:val="30"/>
          <w:szCs w:val="30"/>
          <w:u w:val="none"/>
        </w:rPr>
      </w:pPr>
    </w:p>
    <w:p w14:paraId="4CEDDD68">
      <w:pPr>
        <w:rPr>
          <w:rFonts w:hint="eastAsia"/>
          <w:sz w:val="30"/>
          <w:szCs w:val="30"/>
          <w:u w:val="none"/>
        </w:rPr>
      </w:pPr>
      <w:r>
        <w:rPr>
          <w:rFonts w:hint="eastAsia"/>
          <w:sz w:val="30"/>
          <w:szCs w:val="30"/>
          <w:u w:val="none"/>
        </w:rPr>
        <w:t>It’s by grace.</w:t>
      </w:r>
    </w:p>
    <w:p w14:paraId="1BBA20AC">
      <w:pPr>
        <w:rPr>
          <w:rFonts w:hint="eastAsia"/>
          <w:sz w:val="30"/>
          <w:szCs w:val="30"/>
          <w:u w:val="none"/>
        </w:rPr>
      </w:pPr>
      <w:r>
        <w:rPr>
          <w:rFonts w:hint="eastAsia"/>
          <w:sz w:val="30"/>
          <w:szCs w:val="30"/>
          <w:u w:val="none"/>
        </w:rPr>
        <w:t>是藉着恩典。</w:t>
      </w:r>
    </w:p>
    <w:p w14:paraId="39D91E01">
      <w:pPr>
        <w:rPr>
          <w:rFonts w:hint="eastAsia"/>
          <w:sz w:val="30"/>
          <w:szCs w:val="30"/>
          <w:u w:val="none"/>
        </w:rPr>
      </w:pPr>
    </w:p>
    <w:p w14:paraId="0D8DFE7B">
      <w:pPr>
        <w:rPr>
          <w:rFonts w:hint="eastAsia"/>
          <w:sz w:val="30"/>
          <w:szCs w:val="30"/>
          <w:u w:val="none"/>
        </w:rPr>
      </w:pPr>
      <w:r>
        <w:rPr>
          <w:rFonts w:hint="eastAsia"/>
          <w:sz w:val="30"/>
          <w:szCs w:val="30"/>
          <w:u w:val="none"/>
        </w:rPr>
        <w:t>God’s grace provided that sacrifice for sin.</w:t>
      </w:r>
    </w:p>
    <w:p w14:paraId="2D500FD6">
      <w:pPr>
        <w:rPr>
          <w:rFonts w:hint="eastAsia"/>
          <w:sz w:val="30"/>
          <w:szCs w:val="30"/>
          <w:u w:val="none"/>
        </w:rPr>
      </w:pPr>
      <w:r>
        <w:rPr>
          <w:rFonts w:hint="eastAsia"/>
          <w:sz w:val="30"/>
          <w:szCs w:val="30"/>
          <w:u w:val="none"/>
        </w:rPr>
        <w:t>神的恩典提供了那个赎罪祭。</w:t>
      </w:r>
    </w:p>
    <w:p w14:paraId="05F3BEC0">
      <w:pPr>
        <w:rPr>
          <w:rFonts w:hint="eastAsia"/>
          <w:sz w:val="30"/>
          <w:szCs w:val="30"/>
          <w:u w:val="none"/>
        </w:rPr>
      </w:pPr>
    </w:p>
    <w:p w14:paraId="3DF1FD98">
      <w:pPr>
        <w:rPr>
          <w:rFonts w:hint="eastAsia"/>
          <w:sz w:val="30"/>
          <w:szCs w:val="30"/>
          <w:u w:val="none"/>
        </w:rPr>
      </w:pPr>
      <w:r>
        <w:rPr>
          <w:rFonts w:hint="eastAsia"/>
          <w:sz w:val="30"/>
          <w:szCs w:val="30"/>
          <w:u w:val="none"/>
        </w:rPr>
        <w:t>So on God’s end, salvation is provided by grace.</w:t>
      </w:r>
    </w:p>
    <w:p w14:paraId="492D5D08">
      <w:pPr>
        <w:rPr>
          <w:rFonts w:hint="eastAsia"/>
          <w:sz w:val="30"/>
          <w:szCs w:val="30"/>
          <w:u w:val="none"/>
        </w:rPr>
      </w:pPr>
      <w:r>
        <w:rPr>
          <w:rFonts w:hint="eastAsia"/>
          <w:sz w:val="30"/>
          <w:szCs w:val="30"/>
          <w:u w:val="none"/>
        </w:rPr>
        <w:t>所以在神的那一端，救恩是藉着恩典提供的。</w:t>
      </w:r>
    </w:p>
    <w:p w14:paraId="1CA45B75">
      <w:pPr>
        <w:rPr>
          <w:rFonts w:hint="eastAsia"/>
          <w:sz w:val="30"/>
          <w:szCs w:val="30"/>
          <w:u w:val="none"/>
        </w:rPr>
      </w:pPr>
    </w:p>
    <w:p w14:paraId="311162BE">
      <w:pPr>
        <w:rPr>
          <w:rFonts w:hint="eastAsia"/>
          <w:sz w:val="30"/>
          <w:szCs w:val="30"/>
          <w:u w:val="none"/>
        </w:rPr>
      </w:pPr>
      <w:r>
        <w:rPr>
          <w:rFonts w:hint="eastAsia"/>
          <w:sz w:val="30"/>
          <w:szCs w:val="30"/>
          <w:u w:val="none"/>
        </w:rPr>
        <w:t>But it’s not just God’s end.</w:t>
      </w:r>
    </w:p>
    <w:p w14:paraId="5605D464">
      <w:pPr>
        <w:rPr>
          <w:rFonts w:hint="eastAsia"/>
          <w:sz w:val="30"/>
          <w:szCs w:val="30"/>
          <w:u w:val="none"/>
        </w:rPr>
      </w:pPr>
      <w:r>
        <w:rPr>
          <w:rFonts w:hint="eastAsia"/>
          <w:sz w:val="30"/>
          <w:szCs w:val="30"/>
          <w:u w:val="none"/>
        </w:rPr>
        <w:t>但不只是神的那一端。</w:t>
      </w:r>
    </w:p>
    <w:p w14:paraId="0CD2822C">
      <w:pPr>
        <w:rPr>
          <w:rFonts w:hint="eastAsia"/>
          <w:sz w:val="30"/>
          <w:szCs w:val="30"/>
          <w:u w:val="none"/>
        </w:rPr>
      </w:pPr>
    </w:p>
    <w:p w14:paraId="33D4DDF6">
      <w:pPr>
        <w:rPr>
          <w:rFonts w:hint="eastAsia"/>
          <w:sz w:val="30"/>
          <w:szCs w:val="30"/>
          <w:u w:val="none"/>
        </w:rPr>
      </w:pPr>
      <w:r>
        <w:rPr>
          <w:rFonts w:hint="eastAsia"/>
          <w:sz w:val="30"/>
          <w:szCs w:val="30"/>
          <w:u w:val="none"/>
        </w:rPr>
        <w:t>Our salvation is provided by grace.</w:t>
      </w:r>
    </w:p>
    <w:p w14:paraId="318DA08A">
      <w:pPr>
        <w:rPr>
          <w:rFonts w:hint="eastAsia"/>
          <w:sz w:val="30"/>
          <w:szCs w:val="30"/>
          <w:u w:val="none"/>
        </w:rPr>
      </w:pPr>
      <w:r>
        <w:rPr>
          <w:rFonts w:hint="eastAsia"/>
          <w:sz w:val="30"/>
          <w:szCs w:val="30"/>
          <w:u w:val="none"/>
        </w:rPr>
        <w:t>我们的救恩是藉着恩典提供的。</w:t>
      </w:r>
    </w:p>
    <w:p w14:paraId="62380565">
      <w:pPr>
        <w:rPr>
          <w:rFonts w:hint="eastAsia"/>
          <w:sz w:val="30"/>
          <w:szCs w:val="30"/>
          <w:u w:val="none"/>
        </w:rPr>
      </w:pPr>
    </w:p>
    <w:p w14:paraId="2C9649EB">
      <w:pPr>
        <w:rPr>
          <w:rFonts w:hint="eastAsia"/>
          <w:sz w:val="30"/>
          <w:szCs w:val="30"/>
          <w:u w:val="none"/>
        </w:rPr>
      </w:pPr>
      <w:r>
        <w:rPr>
          <w:rFonts w:hint="eastAsia"/>
          <w:sz w:val="30"/>
          <w:szCs w:val="30"/>
          <w:u w:val="none"/>
        </w:rPr>
        <w:t>This is the second half of the equation.</w:t>
      </w:r>
    </w:p>
    <w:p w14:paraId="6006368A">
      <w:pPr>
        <w:rPr>
          <w:rFonts w:hint="eastAsia"/>
          <w:sz w:val="30"/>
          <w:szCs w:val="30"/>
          <w:u w:val="none"/>
        </w:rPr>
      </w:pPr>
      <w:r>
        <w:rPr>
          <w:rFonts w:hint="eastAsia"/>
          <w:sz w:val="30"/>
          <w:szCs w:val="30"/>
          <w:u w:val="none"/>
        </w:rPr>
        <w:t>这是方程的后半部分。</w:t>
      </w:r>
    </w:p>
    <w:p w14:paraId="26509CDD">
      <w:pPr>
        <w:rPr>
          <w:rFonts w:hint="eastAsia"/>
          <w:sz w:val="30"/>
          <w:szCs w:val="30"/>
          <w:u w:val="none"/>
        </w:rPr>
      </w:pPr>
    </w:p>
    <w:p w14:paraId="360FF778">
      <w:pPr>
        <w:rPr>
          <w:rFonts w:hint="eastAsia"/>
          <w:sz w:val="30"/>
          <w:szCs w:val="30"/>
          <w:u w:val="none"/>
        </w:rPr>
      </w:pPr>
      <w:r>
        <w:rPr>
          <w:rFonts w:hint="eastAsia"/>
          <w:sz w:val="30"/>
          <w:szCs w:val="30"/>
          <w:u w:val="none"/>
        </w:rPr>
        <w:t>Paul wants to emphasize that that salvation purchased and accomplished by Jesus Christ is received by faith alone apart from the works of the law.</w:t>
      </w:r>
    </w:p>
    <w:p w14:paraId="424CAC69">
      <w:pPr>
        <w:rPr>
          <w:rFonts w:hint="eastAsia"/>
          <w:sz w:val="30"/>
          <w:szCs w:val="30"/>
          <w:u w:val="none"/>
        </w:rPr>
      </w:pPr>
      <w:r>
        <w:rPr>
          <w:rFonts w:hint="eastAsia"/>
          <w:sz w:val="30"/>
          <w:szCs w:val="30"/>
          <w:u w:val="none"/>
        </w:rPr>
        <w:t>保罗想强调，耶稣基督所买来并成就的救恩，是唯独凭信心领受的，不在乎遵行律法。</w:t>
      </w:r>
    </w:p>
    <w:p w14:paraId="2474DD3A">
      <w:pPr>
        <w:rPr>
          <w:rFonts w:hint="eastAsia"/>
          <w:sz w:val="30"/>
          <w:szCs w:val="30"/>
          <w:u w:val="none"/>
        </w:rPr>
      </w:pPr>
    </w:p>
    <w:p w14:paraId="33959C16">
      <w:pPr>
        <w:rPr>
          <w:rFonts w:hint="eastAsia"/>
          <w:sz w:val="30"/>
          <w:szCs w:val="30"/>
          <w:u w:val="none"/>
        </w:rPr>
      </w:pPr>
      <w:r>
        <w:rPr>
          <w:rFonts w:hint="eastAsia"/>
          <w:sz w:val="30"/>
          <w:szCs w:val="30"/>
          <w:u w:val="none"/>
        </w:rPr>
        <w:t>No action of ours conditions God’s grace.</w:t>
      </w:r>
    </w:p>
    <w:p w14:paraId="430BD54F">
      <w:pPr>
        <w:rPr>
          <w:rFonts w:hint="eastAsia"/>
          <w:sz w:val="30"/>
          <w:szCs w:val="30"/>
          <w:u w:val="none"/>
        </w:rPr>
      </w:pPr>
      <w:r>
        <w:rPr>
          <w:rFonts w:hint="eastAsia"/>
          <w:sz w:val="30"/>
          <w:szCs w:val="30"/>
          <w:u w:val="none"/>
        </w:rPr>
        <w:t>我们没有任何行为能成为神恩典的条件。</w:t>
      </w:r>
    </w:p>
    <w:p w14:paraId="63BC23F5">
      <w:pPr>
        <w:rPr>
          <w:rFonts w:hint="eastAsia"/>
          <w:sz w:val="30"/>
          <w:szCs w:val="30"/>
          <w:u w:val="none"/>
        </w:rPr>
      </w:pPr>
    </w:p>
    <w:p w14:paraId="32BAA971">
      <w:pPr>
        <w:rPr>
          <w:rFonts w:hint="eastAsia"/>
          <w:sz w:val="30"/>
          <w:szCs w:val="30"/>
          <w:u w:val="none"/>
        </w:rPr>
      </w:pPr>
      <w:r>
        <w:rPr>
          <w:rFonts w:hint="eastAsia"/>
          <w:sz w:val="30"/>
          <w:szCs w:val="30"/>
          <w:u w:val="none"/>
        </w:rPr>
        <w:t>No obedience of ours moves God to show grace to us.</w:t>
      </w:r>
    </w:p>
    <w:p w14:paraId="660074BE">
      <w:pPr>
        <w:rPr>
          <w:rFonts w:hint="eastAsia"/>
          <w:sz w:val="30"/>
          <w:szCs w:val="30"/>
          <w:u w:val="none"/>
        </w:rPr>
      </w:pPr>
      <w:r>
        <w:rPr>
          <w:rFonts w:hint="eastAsia"/>
          <w:sz w:val="30"/>
          <w:szCs w:val="30"/>
          <w:u w:val="none"/>
        </w:rPr>
        <w:t>我们没有任何顺服能促使神向我们显明恩典。</w:t>
      </w:r>
    </w:p>
    <w:p w14:paraId="682885DE">
      <w:pPr>
        <w:rPr>
          <w:rFonts w:hint="eastAsia"/>
          <w:sz w:val="30"/>
          <w:szCs w:val="30"/>
          <w:u w:val="none"/>
        </w:rPr>
      </w:pPr>
    </w:p>
    <w:p w14:paraId="56AACD90">
      <w:pPr>
        <w:rPr>
          <w:rFonts w:hint="eastAsia"/>
          <w:sz w:val="30"/>
          <w:szCs w:val="30"/>
          <w:u w:val="none"/>
        </w:rPr>
      </w:pPr>
      <w:r>
        <w:rPr>
          <w:rFonts w:hint="eastAsia"/>
          <w:sz w:val="30"/>
          <w:szCs w:val="30"/>
          <w:u w:val="none"/>
        </w:rPr>
        <w:t>No thing that we do prompts the grace of God towards us.</w:t>
      </w:r>
    </w:p>
    <w:p w14:paraId="69B2D653">
      <w:pPr>
        <w:rPr>
          <w:rFonts w:hint="eastAsia"/>
          <w:sz w:val="30"/>
          <w:szCs w:val="30"/>
          <w:u w:val="none"/>
        </w:rPr>
      </w:pPr>
      <w:r>
        <w:rPr>
          <w:rFonts w:hint="eastAsia"/>
          <w:sz w:val="30"/>
          <w:szCs w:val="30"/>
          <w:u w:val="none"/>
        </w:rPr>
        <w:t>我们做的任何事都不能激发神对我们的恩典。</w:t>
      </w:r>
    </w:p>
    <w:p w14:paraId="02A6C787">
      <w:pPr>
        <w:rPr>
          <w:rFonts w:hint="eastAsia"/>
          <w:sz w:val="30"/>
          <w:szCs w:val="30"/>
          <w:u w:val="none"/>
        </w:rPr>
      </w:pPr>
    </w:p>
    <w:p w14:paraId="1ED525CC">
      <w:pPr>
        <w:rPr>
          <w:rFonts w:hint="eastAsia"/>
          <w:sz w:val="30"/>
          <w:szCs w:val="30"/>
          <w:u w:val="none"/>
        </w:rPr>
      </w:pPr>
      <w:r>
        <w:rPr>
          <w:rFonts w:hint="eastAsia"/>
          <w:sz w:val="30"/>
          <w:szCs w:val="30"/>
          <w:u w:val="none"/>
        </w:rPr>
        <w:t>Furthermore, even our faith, whereby we receive the grace of God in the gospel, is a gift of God.</w:t>
      </w:r>
    </w:p>
    <w:p w14:paraId="49854992">
      <w:pPr>
        <w:rPr>
          <w:rFonts w:hint="eastAsia"/>
          <w:sz w:val="30"/>
          <w:szCs w:val="30"/>
          <w:u w:val="none"/>
        </w:rPr>
      </w:pPr>
      <w:r>
        <w:rPr>
          <w:rFonts w:hint="eastAsia"/>
          <w:sz w:val="30"/>
          <w:szCs w:val="30"/>
          <w:u w:val="none"/>
        </w:rPr>
        <w:t>此外，甚至我们的信心，即我们藉此领受福音中神恩典的，也是神的礼物。</w:t>
      </w:r>
    </w:p>
    <w:p w14:paraId="6B167738">
      <w:pPr>
        <w:rPr>
          <w:rFonts w:hint="eastAsia"/>
          <w:sz w:val="30"/>
          <w:szCs w:val="30"/>
          <w:u w:val="none"/>
        </w:rPr>
      </w:pPr>
    </w:p>
    <w:p w14:paraId="5490E21E">
      <w:pPr>
        <w:rPr>
          <w:rFonts w:hint="eastAsia"/>
          <w:sz w:val="30"/>
          <w:szCs w:val="30"/>
          <w:u w:val="none"/>
        </w:rPr>
      </w:pPr>
      <w:r>
        <w:rPr>
          <w:rFonts w:hint="eastAsia"/>
          <w:sz w:val="30"/>
          <w:szCs w:val="30"/>
          <w:u w:val="none"/>
        </w:rPr>
        <w:t>Paul makes this absolutely clear in Ephesians, chapter 2, verses 8 and 9.</w:t>
      </w:r>
    </w:p>
    <w:p w14:paraId="4E8B8355">
      <w:pPr>
        <w:rPr>
          <w:rFonts w:hint="eastAsia"/>
          <w:sz w:val="30"/>
          <w:szCs w:val="30"/>
          <w:u w:val="none"/>
        </w:rPr>
      </w:pPr>
      <w:r>
        <w:rPr>
          <w:rFonts w:hint="eastAsia"/>
          <w:sz w:val="30"/>
          <w:szCs w:val="30"/>
          <w:u w:val="none"/>
        </w:rPr>
        <w:t>保罗在以弗所书2章8、9节绝对清楚地表明了这一点。</w:t>
      </w:r>
    </w:p>
    <w:p w14:paraId="148039E5">
      <w:pPr>
        <w:rPr>
          <w:rFonts w:hint="eastAsia"/>
          <w:sz w:val="30"/>
          <w:szCs w:val="30"/>
          <w:u w:val="none"/>
        </w:rPr>
      </w:pPr>
    </w:p>
    <w:p w14:paraId="7CC83429">
      <w:pPr>
        <w:rPr>
          <w:rFonts w:hint="eastAsia"/>
          <w:sz w:val="30"/>
          <w:szCs w:val="30"/>
          <w:u w:val="none"/>
        </w:rPr>
      </w:pPr>
      <w:r>
        <w:rPr>
          <w:rFonts w:hint="eastAsia"/>
          <w:sz w:val="30"/>
          <w:szCs w:val="30"/>
          <w:u w:val="none"/>
        </w:rPr>
        <w:t>Turn with me there.</w:t>
      </w:r>
    </w:p>
    <w:p w14:paraId="1998A726">
      <w:pPr>
        <w:rPr>
          <w:rFonts w:hint="eastAsia"/>
          <w:sz w:val="30"/>
          <w:szCs w:val="30"/>
          <w:u w:val="none"/>
        </w:rPr>
      </w:pPr>
      <w:r>
        <w:rPr>
          <w:rFonts w:hint="eastAsia"/>
          <w:sz w:val="30"/>
          <w:szCs w:val="30"/>
          <w:u w:val="none"/>
        </w:rPr>
        <w:t>请和我一同翻到那里。</w:t>
      </w:r>
    </w:p>
    <w:p w14:paraId="33FF0EE1">
      <w:pPr>
        <w:rPr>
          <w:rFonts w:hint="eastAsia"/>
          <w:sz w:val="30"/>
          <w:szCs w:val="30"/>
          <w:u w:val="none"/>
        </w:rPr>
      </w:pPr>
    </w:p>
    <w:p w14:paraId="26207D8E">
      <w:pPr>
        <w:rPr>
          <w:rFonts w:hint="eastAsia"/>
          <w:sz w:val="30"/>
          <w:szCs w:val="30"/>
          <w:u w:val="none"/>
        </w:rPr>
      </w:pPr>
      <w:r>
        <w:rPr>
          <w:rFonts w:hint="eastAsia"/>
          <w:sz w:val="30"/>
          <w:szCs w:val="30"/>
          <w:u w:val="none"/>
        </w:rPr>
        <w:t>Some of you have that passage memorized.</w:t>
      </w:r>
    </w:p>
    <w:p w14:paraId="59F40EB7">
      <w:pPr>
        <w:rPr>
          <w:rFonts w:hint="eastAsia"/>
          <w:sz w:val="30"/>
          <w:szCs w:val="30"/>
          <w:u w:val="none"/>
        </w:rPr>
      </w:pPr>
      <w:r>
        <w:rPr>
          <w:rFonts w:hint="eastAsia"/>
          <w:sz w:val="30"/>
          <w:szCs w:val="30"/>
          <w:u w:val="none"/>
        </w:rPr>
        <w:t>你们中有些人已经背诵了那段经文。</w:t>
      </w:r>
    </w:p>
    <w:p w14:paraId="0D257B9C">
      <w:pPr>
        <w:rPr>
          <w:rFonts w:hint="eastAsia"/>
          <w:sz w:val="30"/>
          <w:szCs w:val="30"/>
          <w:u w:val="none"/>
        </w:rPr>
      </w:pPr>
    </w:p>
    <w:p w14:paraId="34DB882D">
      <w:pPr>
        <w:rPr>
          <w:rFonts w:hint="eastAsia"/>
          <w:sz w:val="30"/>
          <w:szCs w:val="30"/>
          <w:u w:val="none"/>
        </w:rPr>
      </w:pPr>
      <w:r>
        <w:rPr>
          <w:rFonts w:hint="eastAsia"/>
          <w:sz w:val="30"/>
          <w:szCs w:val="30"/>
          <w:u w:val="none"/>
        </w:rPr>
        <w:t>Good for you.</w:t>
      </w:r>
    </w:p>
    <w:p w14:paraId="440898CB">
      <w:pPr>
        <w:rPr>
          <w:rFonts w:hint="eastAsia"/>
          <w:sz w:val="30"/>
          <w:szCs w:val="30"/>
          <w:u w:val="none"/>
        </w:rPr>
      </w:pPr>
      <w:r>
        <w:rPr>
          <w:rFonts w:hint="eastAsia"/>
          <w:sz w:val="30"/>
          <w:szCs w:val="30"/>
          <w:u w:val="none"/>
        </w:rPr>
        <w:t>很好。</w:t>
      </w:r>
    </w:p>
    <w:p w14:paraId="3BC131AA">
      <w:pPr>
        <w:rPr>
          <w:rFonts w:hint="eastAsia"/>
          <w:sz w:val="30"/>
          <w:szCs w:val="30"/>
          <w:u w:val="none"/>
        </w:rPr>
      </w:pPr>
    </w:p>
    <w:p w14:paraId="7E9A1D1A">
      <w:pPr>
        <w:rPr>
          <w:rFonts w:hint="eastAsia"/>
          <w:sz w:val="30"/>
          <w:szCs w:val="30"/>
          <w:u w:val="none"/>
        </w:rPr>
      </w:pPr>
      <w:r>
        <w:rPr>
          <w:rFonts w:hint="eastAsia"/>
          <w:sz w:val="30"/>
          <w:szCs w:val="30"/>
          <w:u w:val="none"/>
        </w:rPr>
        <w:t>Ephesians, chapter 2, verses 8 and 9: "For by grace you have been saved through faith and that not of yourselves.</w:t>
      </w:r>
    </w:p>
    <w:p w14:paraId="5BE928DE">
      <w:pPr>
        <w:rPr>
          <w:rFonts w:hint="eastAsia"/>
          <w:sz w:val="30"/>
          <w:szCs w:val="30"/>
          <w:u w:val="none"/>
        </w:rPr>
      </w:pPr>
      <w:r>
        <w:rPr>
          <w:rFonts w:hint="eastAsia"/>
          <w:sz w:val="30"/>
          <w:szCs w:val="30"/>
          <w:u w:val="none"/>
        </w:rPr>
        <w:t>以弗所书第2章8、9节：“你们得救是本乎恩，也因着信，这并不是出于自己。</w:t>
      </w:r>
    </w:p>
    <w:p w14:paraId="166AD15C">
      <w:pPr>
        <w:rPr>
          <w:rFonts w:hint="eastAsia"/>
          <w:sz w:val="30"/>
          <w:szCs w:val="30"/>
          <w:u w:val="none"/>
        </w:rPr>
      </w:pPr>
    </w:p>
    <w:p w14:paraId="6A792A8C">
      <w:pPr>
        <w:rPr>
          <w:rFonts w:hint="eastAsia"/>
          <w:sz w:val="30"/>
          <w:szCs w:val="30"/>
          <w:u w:val="none"/>
        </w:rPr>
      </w:pPr>
      <w:r>
        <w:rPr>
          <w:rFonts w:hint="eastAsia"/>
          <w:sz w:val="30"/>
          <w:szCs w:val="30"/>
          <w:u w:val="none"/>
        </w:rPr>
        <w:t>It is the gift of God not as a result of works that no one should boast."</w:t>
      </w:r>
    </w:p>
    <w:p w14:paraId="37A1B603">
      <w:pPr>
        <w:rPr>
          <w:rFonts w:hint="eastAsia"/>
          <w:sz w:val="30"/>
          <w:szCs w:val="30"/>
          <w:u w:val="none"/>
        </w:rPr>
      </w:pPr>
      <w:r>
        <w:rPr>
          <w:rFonts w:hint="eastAsia"/>
          <w:sz w:val="30"/>
          <w:szCs w:val="30"/>
          <w:u w:val="none"/>
        </w:rPr>
        <w:t>乃是神所赐的，也不是出于行为，免得有人自夸。”</w:t>
      </w:r>
    </w:p>
    <w:p w14:paraId="682D659E">
      <w:pPr>
        <w:rPr>
          <w:rFonts w:hint="eastAsia"/>
          <w:sz w:val="30"/>
          <w:szCs w:val="30"/>
          <w:u w:val="none"/>
        </w:rPr>
      </w:pPr>
    </w:p>
    <w:p w14:paraId="7E420B76">
      <w:pPr>
        <w:rPr>
          <w:rFonts w:hint="eastAsia"/>
          <w:sz w:val="30"/>
          <w:szCs w:val="30"/>
          <w:u w:val="none"/>
        </w:rPr>
      </w:pPr>
      <w:r>
        <w:rPr>
          <w:rFonts w:hint="eastAsia"/>
          <w:sz w:val="30"/>
          <w:szCs w:val="30"/>
          <w:u w:val="none"/>
        </w:rPr>
        <w:t>What’s Paul saying?</w:t>
      </w:r>
    </w:p>
    <w:p w14:paraId="4BAFAF7C">
      <w:pPr>
        <w:rPr>
          <w:rFonts w:hint="eastAsia"/>
          <w:sz w:val="30"/>
          <w:szCs w:val="30"/>
          <w:u w:val="none"/>
        </w:rPr>
      </w:pPr>
      <w:r>
        <w:rPr>
          <w:rFonts w:hint="eastAsia"/>
          <w:sz w:val="30"/>
          <w:szCs w:val="30"/>
          <w:u w:val="none"/>
        </w:rPr>
        <w:t>保罗在说什么？</w:t>
      </w:r>
    </w:p>
    <w:p w14:paraId="34FAF963">
      <w:pPr>
        <w:rPr>
          <w:rFonts w:hint="eastAsia"/>
          <w:sz w:val="30"/>
          <w:szCs w:val="30"/>
          <w:u w:val="none"/>
        </w:rPr>
      </w:pPr>
    </w:p>
    <w:p w14:paraId="6901300A">
      <w:pPr>
        <w:rPr>
          <w:rFonts w:hint="eastAsia"/>
          <w:sz w:val="30"/>
          <w:szCs w:val="30"/>
          <w:u w:val="none"/>
        </w:rPr>
      </w:pPr>
      <w:r>
        <w:rPr>
          <w:rFonts w:hint="eastAsia"/>
          <w:sz w:val="30"/>
          <w:szCs w:val="30"/>
          <w:u w:val="none"/>
        </w:rPr>
        <w:t>That salvation and all that is entailed in it including faith is a gift of God.</w:t>
      </w:r>
    </w:p>
    <w:p w14:paraId="7364C082">
      <w:pPr>
        <w:rPr>
          <w:rFonts w:hint="eastAsia"/>
          <w:sz w:val="30"/>
          <w:szCs w:val="30"/>
          <w:u w:val="none"/>
        </w:rPr>
      </w:pPr>
      <w:r>
        <w:rPr>
          <w:rFonts w:hint="eastAsia"/>
          <w:sz w:val="30"/>
          <w:szCs w:val="30"/>
          <w:u w:val="none"/>
        </w:rPr>
        <w:t>救恩以及其中所包含的一切，包括信心，都是神的礼物。</w:t>
      </w:r>
    </w:p>
    <w:p w14:paraId="5C9E891A">
      <w:pPr>
        <w:rPr>
          <w:rFonts w:hint="eastAsia"/>
          <w:sz w:val="30"/>
          <w:szCs w:val="30"/>
          <w:u w:val="none"/>
        </w:rPr>
      </w:pPr>
    </w:p>
    <w:p w14:paraId="416E462B">
      <w:pPr>
        <w:rPr>
          <w:rFonts w:hint="eastAsia"/>
          <w:sz w:val="30"/>
          <w:szCs w:val="30"/>
          <w:u w:val="none"/>
        </w:rPr>
      </w:pPr>
      <w:r>
        <w:rPr>
          <w:rFonts w:hint="eastAsia"/>
          <w:sz w:val="30"/>
          <w:szCs w:val="30"/>
          <w:u w:val="none"/>
        </w:rPr>
        <w:t>That’s why elsewhere Paul can say to one of the churches that he’s writing to, "I thank God for the faith that you have."</w:t>
      </w:r>
    </w:p>
    <w:p w14:paraId="5FBD4708">
      <w:pPr>
        <w:rPr>
          <w:rFonts w:hint="eastAsia"/>
          <w:sz w:val="30"/>
          <w:szCs w:val="30"/>
          <w:u w:val="none"/>
        </w:rPr>
      </w:pPr>
      <w:r>
        <w:rPr>
          <w:rFonts w:hint="eastAsia"/>
          <w:sz w:val="30"/>
          <w:szCs w:val="30"/>
          <w:u w:val="none"/>
        </w:rPr>
        <w:t>这就是为什么保罗在别处能对他写信给的其中一个教会说，“我为你们所拥有的信心感谢神。”</w:t>
      </w:r>
    </w:p>
    <w:p w14:paraId="23398C52">
      <w:pPr>
        <w:rPr>
          <w:rFonts w:hint="eastAsia"/>
          <w:sz w:val="30"/>
          <w:szCs w:val="30"/>
          <w:u w:val="none"/>
        </w:rPr>
      </w:pPr>
    </w:p>
    <w:p w14:paraId="02AB064B">
      <w:pPr>
        <w:rPr>
          <w:rFonts w:hint="eastAsia"/>
          <w:sz w:val="30"/>
          <w:szCs w:val="30"/>
          <w:u w:val="none"/>
        </w:rPr>
      </w:pPr>
      <w:r>
        <w:rPr>
          <w:rFonts w:hint="eastAsia"/>
          <w:sz w:val="30"/>
          <w:szCs w:val="30"/>
          <w:u w:val="none"/>
        </w:rPr>
        <w:t>Now why would Paul thank God for something that they had done?</w:t>
      </w:r>
    </w:p>
    <w:p w14:paraId="1C40CBAF">
      <w:pPr>
        <w:rPr>
          <w:rFonts w:hint="eastAsia"/>
          <w:sz w:val="30"/>
          <w:szCs w:val="30"/>
          <w:u w:val="none"/>
        </w:rPr>
      </w:pPr>
      <w:r>
        <w:rPr>
          <w:rFonts w:hint="eastAsia"/>
          <w:sz w:val="30"/>
          <w:szCs w:val="30"/>
          <w:u w:val="none"/>
        </w:rPr>
        <w:t>现在保罗为何要为他们所做的事感谢神？</w:t>
      </w:r>
    </w:p>
    <w:p w14:paraId="0908038E">
      <w:pPr>
        <w:rPr>
          <w:rFonts w:hint="eastAsia"/>
          <w:sz w:val="30"/>
          <w:szCs w:val="30"/>
          <w:u w:val="none"/>
        </w:rPr>
      </w:pPr>
    </w:p>
    <w:p w14:paraId="38DADD0E">
      <w:pPr>
        <w:rPr>
          <w:rFonts w:hint="eastAsia"/>
          <w:sz w:val="30"/>
          <w:szCs w:val="30"/>
          <w:u w:val="none"/>
        </w:rPr>
      </w:pPr>
      <w:r>
        <w:rPr>
          <w:rFonts w:hint="eastAsia"/>
          <w:sz w:val="30"/>
          <w:szCs w:val="30"/>
          <w:u w:val="none"/>
        </w:rPr>
        <w:t>I mean, they were the ones who believed, didn’t they?</w:t>
      </w:r>
    </w:p>
    <w:p w14:paraId="4C729F74">
      <w:pPr>
        <w:rPr>
          <w:rFonts w:hint="eastAsia"/>
          <w:sz w:val="30"/>
          <w:szCs w:val="30"/>
          <w:u w:val="none"/>
        </w:rPr>
      </w:pPr>
      <w:r>
        <w:rPr>
          <w:rFonts w:hint="eastAsia"/>
          <w:sz w:val="30"/>
          <w:szCs w:val="30"/>
          <w:u w:val="none"/>
        </w:rPr>
        <w:t>我的意思是，是他们相信的，不是吗？</w:t>
      </w:r>
    </w:p>
    <w:p w14:paraId="7ED827CA">
      <w:pPr>
        <w:rPr>
          <w:rFonts w:hint="eastAsia"/>
          <w:sz w:val="30"/>
          <w:szCs w:val="30"/>
          <w:u w:val="none"/>
        </w:rPr>
      </w:pPr>
    </w:p>
    <w:p w14:paraId="796AB91F">
      <w:pPr>
        <w:rPr>
          <w:rFonts w:hint="eastAsia"/>
          <w:sz w:val="30"/>
          <w:szCs w:val="30"/>
          <w:u w:val="none"/>
        </w:rPr>
      </w:pPr>
      <w:r>
        <w:rPr>
          <w:rFonts w:hint="eastAsia"/>
          <w:sz w:val="30"/>
          <w:szCs w:val="30"/>
          <w:u w:val="none"/>
        </w:rPr>
        <w:t>He thanks God because God is the author of faith.</w:t>
      </w:r>
    </w:p>
    <w:p w14:paraId="384E5DC1">
      <w:pPr>
        <w:rPr>
          <w:rFonts w:hint="eastAsia"/>
          <w:sz w:val="30"/>
          <w:szCs w:val="30"/>
          <w:u w:val="none"/>
        </w:rPr>
      </w:pPr>
      <w:r>
        <w:rPr>
          <w:rFonts w:hint="eastAsia"/>
          <w:sz w:val="30"/>
          <w:szCs w:val="30"/>
          <w:u w:val="none"/>
        </w:rPr>
        <w:t>他感谢神，因为神是信心的创始者。</w:t>
      </w:r>
    </w:p>
    <w:p w14:paraId="2A370BBB">
      <w:pPr>
        <w:rPr>
          <w:rFonts w:hint="eastAsia"/>
          <w:sz w:val="30"/>
          <w:szCs w:val="30"/>
          <w:u w:val="none"/>
        </w:rPr>
      </w:pPr>
    </w:p>
    <w:p w14:paraId="2641DB2D">
      <w:pPr>
        <w:rPr>
          <w:rFonts w:hint="eastAsia"/>
          <w:sz w:val="30"/>
          <w:szCs w:val="30"/>
          <w:u w:val="none"/>
        </w:rPr>
      </w:pPr>
      <w:r>
        <w:rPr>
          <w:rFonts w:hint="eastAsia"/>
          <w:sz w:val="30"/>
          <w:szCs w:val="30"/>
          <w:u w:val="none"/>
        </w:rPr>
        <w:t>He gifts us with faith.</w:t>
      </w:r>
    </w:p>
    <w:p w14:paraId="5152F0E6">
      <w:pPr>
        <w:rPr>
          <w:rFonts w:hint="eastAsia"/>
          <w:sz w:val="30"/>
          <w:szCs w:val="30"/>
          <w:u w:val="none"/>
        </w:rPr>
      </w:pPr>
      <w:r>
        <w:rPr>
          <w:rFonts w:hint="eastAsia"/>
          <w:sz w:val="30"/>
          <w:szCs w:val="30"/>
          <w:u w:val="none"/>
        </w:rPr>
        <w:t>祂赐给我们信心。</w:t>
      </w:r>
    </w:p>
    <w:p w14:paraId="239BF235">
      <w:pPr>
        <w:rPr>
          <w:rFonts w:hint="eastAsia"/>
          <w:sz w:val="30"/>
          <w:szCs w:val="30"/>
          <w:u w:val="none"/>
        </w:rPr>
      </w:pPr>
    </w:p>
    <w:p w14:paraId="031884C2">
      <w:pPr>
        <w:rPr>
          <w:rFonts w:hint="eastAsia"/>
          <w:sz w:val="30"/>
          <w:szCs w:val="30"/>
          <w:u w:val="none"/>
        </w:rPr>
      </w:pPr>
      <w:r>
        <w:rPr>
          <w:rFonts w:hint="eastAsia"/>
          <w:sz w:val="30"/>
          <w:szCs w:val="30"/>
          <w:u w:val="none"/>
        </w:rPr>
        <w:t>So salvation is by grace at both ends.</w:t>
      </w:r>
    </w:p>
    <w:p w14:paraId="7E5D410C">
      <w:pPr>
        <w:rPr>
          <w:rFonts w:hint="eastAsia"/>
          <w:sz w:val="30"/>
          <w:szCs w:val="30"/>
          <w:u w:val="none"/>
        </w:rPr>
      </w:pPr>
      <w:r>
        <w:rPr>
          <w:rFonts w:hint="eastAsia"/>
          <w:sz w:val="30"/>
          <w:szCs w:val="30"/>
          <w:u w:val="none"/>
        </w:rPr>
        <w:t>所以救恩在两端都是藉着恩典。</w:t>
      </w:r>
    </w:p>
    <w:p w14:paraId="26385BCF">
      <w:pPr>
        <w:rPr>
          <w:rFonts w:hint="eastAsia"/>
          <w:sz w:val="30"/>
          <w:szCs w:val="30"/>
          <w:u w:val="none"/>
        </w:rPr>
      </w:pPr>
    </w:p>
    <w:p w14:paraId="4AF262AA">
      <w:pPr>
        <w:rPr>
          <w:rFonts w:hint="eastAsia"/>
          <w:sz w:val="30"/>
          <w:szCs w:val="30"/>
          <w:u w:val="none"/>
        </w:rPr>
      </w:pPr>
      <w:r>
        <w:rPr>
          <w:rFonts w:hint="eastAsia"/>
          <w:sz w:val="30"/>
          <w:szCs w:val="30"/>
          <w:u w:val="none"/>
        </w:rPr>
        <w:t>We don’t do things in order to condition God’s acceptance of us, and the one thing that God requires of us – faith – He gives.</w:t>
      </w:r>
    </w:p>
    <w:p w14:paraId="5C949A72">
      <w:pPr>
        <w:rPr>
          <w:rFonts w:hint="eastAsia"/>
          <w:sz w:val="30"/>
          <w:szCs w:val="30"/>
          <w:u w:val="none"/>
        </w:rPr>
      </w:pPr>
      <w:r>
        <w:rPr>
          <w:rFonts w:hint="eastAsia"/>
          <w:sz w:val="30"/>
          <w:szCs w:val="30"/>
          <w:u w:val="none"/>
        </w:rPr>
        <w:t>我们不做什么来成为神接纳我们的条件，而神向我们所要的一件事——信心——祂也赐下。</w:t>
      </w:r>
    </w:p>
    <w:p w14:paraId="4ABF3CB6">
      <w:pPr>
        <w:rPr>
          <w:rFonts w:hint="eastAsia"/>
          <w:sz w:val="30"/>
          <w:szCs w:val="30"/>
          <w:u w:val="none"/>
        </w:rPr>
      </w:pPr>
    </w:p>
    <w:p w14:paraId="702791C5">
      <w:pPr>
        <w:rPr>
          <w:rFonts w:hint="eastAsia"/>
          <w:sz w:val="30"/>
          <w:szCs w:val="30"/>
          <w:u w:val="none"/>
        </w:rPr>
      </w:pPr>
      <w:r>
        <w:rPr>
          <w:rFonts w:hint="eastAsia"/>
          <w:sz w:val="30"/>
          <w:szCs w:val="30"/>
          <w:u w:val="none"/>
        </w:rPr>
        <w:t>It goes right back to the glorious word of Augustin.</w:t>
      </w:r>
    </w:p>
    <w:p w14:paraId="73E09713">
      <w:pPr>
        <w:rPr>
          <w:rFonts w:hint="eastAsia"/>
          <w:sz w:val="30"/>
          <w:szCs w:val="30"/>
          <w:u w:val="none"/>
        </w:rPr>
      </w:pPr>
      <w:r>
        <w:rPr>
          <w:rFonts w:hint="eastAsia"/>
          <w:sz w:val="30"/>
          <w:szCs w:val="30"/>
          <w:u w:val="none"/>
        </w:rPr>
        <w:t>这直接回到了奥古斯丁荣耀的话。</w:t>
      </w:r>
    </w:p>
    <w:p w14:paraId="61B62BC8">
      <w:pPr>
        <w:rPr>
          <w:rFonts w:hint="eastAsia"/>
          <w:sz w:val="30"/>
          <w:szCs w:val="30"/>
          <w:u w:val="none"/>
        </w:rPr>
      </w:pPr>
    </w:p>
    <w:p w14:paraId="5A3F1EE4">
      <w:pPr>
        <w:rPr>
          <w:rFonts w:hint="eastAsia"/>
          <w:sz w:val="30"/>
          <w:szCs w:val="30"/>
          <w:u w:val="none"/>
        </w:rPr>
      </w:pPr>
      <w:r>
        <w:rPr>
          <w:rFonts w:hint="eastAsia"/>
          <w:sz w:val="30"/>
          <w:szCs w:val="30"/>
          <w:u w:val="none"/>
        </w:rPr>
        <w:t>You remember when Augustin in the confession says to God, "Command what you will and give what you command."</w:t>
      </w:r>
    </w:p>
    <w:p w14:paraId="5D8C9DE3">
      <w:pPr>
        <w:rPr>
          <w:rFonts w:hint="eastAsia"/>
          <w:sz w:val="30"/>
          <w:szCs w:val="30"/>
          <w:u w:val="none"/>
        </w:rPr>
      </w:pPr>
      <w:r>
        <w:rPr>
          <w:rFonts w:hint="eastAsia"/>
          <w:sz w:val="30"/>
          <w:szCs w:val="30"/>
          <w:u w:val="none"/>
        </w:rPr>
        <w:t>你记得当奥古斯丁在忏悔录中对神说，“命令你所愿的，并赐下你所命令的。”</w:t>
      </w:r>
    </w:p>
    <w:p w14:paraId="6321A995">
      <w:pPr>
        <w:rPr>
          <w:rFonts w:hint="eastAsia"/>
          <w:sz w:val="30"/>
          <w:szCs w:val="30"/>
          <w:u w:val="none"/>
        </w:rPr>
      </w:pPr>
    </w:p>
    <w:p w14:paraId="07EA7B14">
      <w:pPr>
        <w:rPr>
          <w:rFonts w:hint="eastAsia"/>
          <w:sz w:val="30"/>
          <w:szCs w:val="30"/>
          <w:u w:val="none"/>
        </w:rPr>
      </w:pPr>
      <w:r>
        <w:rPr>
          <w:rFonts w:hint="eastAsia"/>
          <w:sz w:val="30"/>
          <w:szCs w:val="30"/>
          <w:u w:val="none"/>
        </w:rPr>
        <w:t>In other words, he’s saying, "Lord you can command me to do anything You want.</w:t>
      </w:r>
    </w:p>
    <w:p w14:paraId="1D28C4B6">
      <w:pPr>
        <w:rPr>
          <w:rFonts w:hint="eastAsia"/>
          <w:sz w:val="30"/>
          <w:szCs w:val="30"/>
          <w:u w:val="none"/>
        </w:rPr>
      </w:pPr>
      <w:r>
        <w:rPr>
          <w:rFonts w:hint="eastAsia"/>
          <w:sz w:val="30"/>
          <w:szCs w:val="30"/>
          <w:u w:val="none"/>
        </w:rPr>
        <w:t>换句话说，他在说，“主啊，你可以命令我做你想要的任何事。</w:t>
      </w:r>
    </w:p>
    <w:p w14:paraId="62880DA0">
      <w:pPr>
        <w:rPr>
          <w:rFonts w:hint="eastAsia"/>
          <w:sz w:val="30"/>
          <w:szCs w:val="30"/>
          <w:u w:val="none"/>
        </w:rPr>
      </w:pPr>
    </w:p>
    <w:p w14:paraId="42ED183E">
      <w:pPr>
        <w:rPr>
          <w:rFonts w:hint="eastAsia"/>
          <w:sz w:val="30"/>
          <w:szCs w:val="30"/>
          <w:u w:val="none"/>
        </w:rPr>
      </w:pPr>
      <w:r>
        <w:rPr>
          <w:rFonts w:hint="eastAsia"/>
          <w:sz w:val="30"/>
          <w:szCs w:val="30"/>
          <w:u w:val="none"/>
        </w:rPr>
        <w:t>Just enable me to do it."</w:t>
      </w:r>
    </w:p>
    <w:p w14:paraId="18CC5B00">
      <w:pPr>
        <w:rPr>
          <w:rFonts w:hint="eastAsia"/>
          <w:sz w:val="30"/>
          <w:szCs w:val="30"/>
          <w:u w:val="none"/>
        </w:rPr>
      </w:pPr>
      <w:r>
        <w:rPr>
          <w:rFonts w:hint="eastAsia"/>
          <w:sz w:val="30"/>
          <w:szCs w:val="30"/>
          <w:u w:val="none"/>
        </w:rPr>
        <w:t>只要使我能做就行。”</w:t>
      </w:r>
    </w:p>
    <w:p w14:paraId="18CF7BA1">
      <w:pPr>
        <w:rPr>
          <w:rFonts w:hint="eastAsia"/>
          <w:sz w:val="30"/>
          <w:szCs w:val="30"/>
          <w:u w:val="none"/>
        </w:rPr>
      </w:pPr>
    </w:p>
    <w:p w14:paraId="763FA8D6">
      <w:pPr>
        <w:rPr>
          <w:rFonts w:hint="eastAsia"/>
          <w:sz w:val="30"/>
          <w:szCs w:val="30"/>
          <w:u w:val="none"/>
        </w:rPr>
      </w:pPr>
      <w:r>
        <w:rPr>
          <w:rFonts w:hint="eastAsia"/>
          <w:sz w:val="30"/>
          <w:szCs w:val="30"/>
          <w:u w:val="none"/>
        </w:rPr>
        <w:t>God requires faith of those who would be justified, and He gives that faith by His grace.</w:t>
      </w:r>
    </w:p>
    <w:p w14:paraId="1EA65694">
      <w:pPr>
        <w:rPr>
          <w:rFonts w:hint="eastAsia"/>
          <w:sz w:val="30"/>
          <w:szCs w:val="30"/>
          <w:u w:val="none"/>
        </w:rPr>
      </w:pPr>
      <w:r>
        <w:rPr>
          <w:rFonts w:hint="eastAsia"/>
          <w:sz w:val="30"/>
          <w:szCs w:val="30"/>
          <w:u w:val="none"/>
        </w:rPr>
        <w:t>神向那些将要被称义的人要求信心，并且祂藉着祂的恩典赐下那信心。</w:t>
      </w:r>
    </w:p>
    <w:p w14:paraId="2A85C9B9">
      <w:pPr>
        <w:rPr>
          <w:rFonts w:hint="eastAsia"/>
          <w:sz w:val="30"/>
          <w:szCs w:val="30"/>
          <w:u w:val="none"/>
        </w:rPr>
      </w:pPr>
    </w:p>
    <w:p w14:paraId="0E85C203">
      <w:pPr>
        <w:rPr>
          <w:rFonts w:hint="eastAsia"/>
          <w:sz w:val="30"/>
          <w:szCs w:val="30"/>
          <w:u w:val="none"/>
        </w:rPr>
      </w:pPr>
      <w:r>
        <w:rPr>
          <w:rFonts w:hint="eastAsia"/>
          <w:sz w:val="30"/>
          <w:szCs w:val="30"/>
          <w:u w:val="none"/>
        </w:rPr>
        <w:t>And so Paul is emphasizing that salvation is by grace from beginning to end on both sides, on both ends.</w:t>
      </w:r>
    </w:p>
    <w:p w14:paraId="1AE52874">
      <w:pPr>
        <w:rPr>
          <w:rFonts w:hint="eastAsia"/>
          <w:sz w:val="30"/>
          <w:szCs w:val="30"/>
          <w:u w:val="none"/>
        </w:rPr>
      </w:pPr>
      <w:r>
        <w:rPr>
          <w:rFonts w:hint="eastAsia"/>
          <w:sz w:val="30"/>
          <w:szCs w:val="30"/>
          <w:u w:val="none"/>
        </w:rPr>
        <w:t>所以保罗正在强调，救恩从始至终，在两方面，在两端，都是藉着恩典。</w:t>
      </w:r>
    </w:p>
    <w:p w14:paraId="000C0597">
      <w:pPr>
        <w:rPr>
          <w:rFonts w:hint="eastAsia"/>
          <w:sz w:val="30"/>
          <w:szCs w:val="30"/>
          <w:u w:val="none"/>
        </w:rPr>
      </w:pPr>
    </w:p>
    <w:p w14:paraId="3DDA2E1F">
      <w:pPr>
        <w:rPr>
          <w:rFonts w:hint="eastAsia"/>
          <w:sz w:val="30"/>
          <w:szCs w:val="30"/>
          <w:u w:val="none"/>
        </w:rPr>
      </w:pPr>
      <w:r>
        <w:rPr>
          <w:rFonts w:hint="eastAsia"/>
          <w:sz w:val="30"/>
          <w:szCs w:val="30"/>
          <w:u w:val="none"/>
        </w:rPr>
        <w:t>There is no work that we contribute to our acceptance before God.</w:t>
      </w:r>
    </w:p>
    <w:p w14:paraId="0A974A67">
      <w:pPr>
        <w:rPr>
          <w:rFonts w:hint="eastAsia"/>
          <w:sz w:val="30"/>
          <w:szCs w:val="30"/>
          <w:u w:val="none"/>
        </w:rPr>
      </w:pPr>
      <w:r>
        <w:rPr>
          <w:rFonts w:hint="eastAsia"/>
          <w:sz w:val="30"/>
          <w:szCs w:val="30"/>
          <w:u w:val="none"/>
        </w:rPr>
        <w:t>我们没有任何行为能对我们在神面前被接纳有所贡献。</w:t>
      </w:r>
    </w:p>
    <w:p w14:paraId="2FEE423D">
      <w:pPr>
        <w:rPr>
          <w:rFonts w:hint="eastAsia"/>
          <w:sz w:val="30"/>
          <w:szCs w:val="30"/>
          <w:u w:val="none"/>
        </w:rPr>
      </w:pPr>
    </w:p>
    <w:p w14:paraId="1DE43BBB">
      <w:pPr>
        <w:rPr>
          <w:rFonts w:hint="eastAsia"/>
          <w:sz w:val="30"/>
          <w:szCs w:val="30"/>
          <w:u w:val="none"/>
        </w:rPr>
      </w:pPr>
      <w:r>
        <w:rPr>
          <w:rFonts w:hint="eastAsia"/>
          <w:sz w:val="30"/>
          <w:szCs w:val="30"/>
          <w:u w:val="none"/>
        </w:rPr>
        <w:t>That is so important for us to understand.</w:t>
      </w:r>
    </w:p>
    <w:p w14:paraId="753DD51B">
      <w:pPr>
        <w:rPr>
          <w:rFonts w:hint="eastAsia"/>
          <w:sz w:val="30"/>
          <w:szCs w:val="30"/>
          <w:u w:val="none"/>
        </w:rPr>
      </w:pPr>
      <w:r>
        <w:rPr>
          <w:rFonts w:hint="eastAsia"/>
          <w:sz w:val="30"/>
          <w:szCs w:val="30"/>
          <w:u w:val="none"/>
        </w:rPr>
        <w:t>这对我们理解是如此重要。</w:t>
      </w:r>
    </w:p>
    <w:p w14:paraId="6D7CF155">
      <w:pPr>
        <w:rPr>
          <w:rFonts w:hint="eastAsia"/>
          <w:sz w:val="30"/>
          <w:szCs w:val="30"/>
          <w:u w:val="none"/>
        </w:rPr>
      </w:pPr>
    </w:p>
    <w:p w14:paraId="6E1440C0">
      <w:pPr>
        <w:rPr>
          <w:rFonts w:hint="eastAsia"/>
          <w:sz w:val="30"/>
          <w:szCs w:val="30"/>
          <w:u w:val="none"/>
        </w:rPr>
      </w:pPr>
      <w:r>
        <w:rPr>
          <w:rFonts w:hint="eastAsia"/>
          <w:sz w:val="30"/>
          <w:szCs w:val="30"/>
          <w:u w:val="none"/>
        </w:rPr>
        <w:t>If you think there is something that you have to contribute in order to be accepted by God, you will never, ever understand the freeness of the Father’s love, or the costliness of the sacrifice that He initiated in order that you might experience the freeness of His love.</w:t>
      </w:r>
    </w:p>
    <w:p w14:paraId="3D4D79F4">
      <w:pPr>
        <w:rPr>
          <w:rFonts w:hint="eastAsia"/>
          <w:sz w:val="30"/>
          <w:szCs w:val="30"/>
          <w:u w:val="none"/>
        </w:rPr>
      </w:pPr>
      <w:r>
        <w:rPr>
          <w:rFonts w:hint="eastAsia"/>
          <w:sz w:val="30"/>
          <w:szCs w:val="30"/>
          <w:u w:val="none"/>
        </w:rPr>
        <w:t>如果你认为你必须有所贡献才能被神接纳，你将永远无法明白父的爱的白白，也无法明白祂为让你能经历祂的爱的白白而发起的献祭的代价。</w:t>
      </w:r>
    </w:p>
    <w:p w14:paraId="697609D1">
      <w:pPr>
        <w:rPr>
          <w:rFonts w:hint="eastAsia"/>
          <w:sz w:val="30"/>
          <w:szCs w:val="30"/>
          <w:u w:val="none"/>
        </w:rPr>
      </w:pPr>
    </w:p>
    <w:p w14:paraId="08D584B4">
      <w:pPr>
        <w:rPr>
          <w:rFonts w:hint="eastAsia"/>
          <w:sz w:val="30"/>
          <w:szCs w:val="30"/>
          <w:u w:val="none"/>
        </w:rPr>
      </w:pPr>
      <w:r>
        <w:rPr>
          <w:rFonts w:hint="eastAsia"/>
          <w:sz w:val="30"/>
          <w:szCs w:val="30"/>
          <w:u w:val="none"/>
        </w:rPr>
        <w:t>There is no work whatsoever, even the works that God Himself commands and enables that has anything to do with our justification.</w:t>
      </w:r>
    </w:p>
    <w:p w14:paraId="415E4874">
      <w:pPr>
        <w:rPr>
          <w:rFonts w:hint="eastAsia"/>
          <w:sz w:val="30"/>
          <w:szCs w:val="30"/>
          <w:u w:val="none"/>
        </w:rPr>
      </w:pPr>
      <w:r>
        <w:rPr>
          <w:rFonts w:hint="eastAsia"/>
          <w:sz w:val="30"/>
          <w:szCs w:val="30"/>
          <w:u w:val="none"/>
        </w:rPr>
        <w:t>没有任何行为，甚至神自己命令和使能的行为，与我们的称义有任何关系。</w:t>
      </w:r>
    </w:p>
    <w:p w14:paraId="337ED397">
      <w:pPr>
        <w:rPr>
          <w:rFonts w:hint="eastAsia"/>
          <w:sz w:val="30"/>
          <w:szCs w:val="30"/>
          <w:u w:val="none"/>
        </w:rPr>
      </w:pPr>
    </w:p>
    <w:p w14:paraId="64AA0CAC">
      <w:pPr>
        <w:rPr>
          <w:rFonts w:hint="eastAsia"/>
          <w:sz w:val="30"/>
          <w:szCs w:val="30"/>
          <w:u w:val="none"/>
        </w:rPr>
      </w:pPr>
      <w:r>
        <w:rPr>
          <w:rFonts w:hint="eastAsia"/>
          <w:sz w:val="30"/>
          <w:szCs w:val="30"/>
          <w:u w:val="none"/>
        </w:rPr>
        <w:t>The only works that have anything to do with your justification are the works of the Lord Jesus Christ.</w:t>
      </w:r>
    </w:p>
    <w:p w14:paraId="511AFFA2">
      <w:pPr>
        <w:rPr>
          <w:rFonts w:hint="eastAsia"/>
          <w:sz w:val="30"/>
          <w:szCs w:val="30"/>
          <w:u w:val="none"/>
        </w:rPr>
      </w:pPr>
      <w:r>
        <w:rPr>
          <w:rFonts w:hint="eastAsia"/>
          <w:sz w:val="30"/>
          <w:szCs w:val="30"/>
          <w:u w:val="none"/>
        </w:rPr>
        <w:t>唯一与你的称义有任何关系的行为，是主耶稣基督的行为。</w:t>
      </w:r>
    </w:p>
    <w:p w14:paraId="0C91716B">
      <w:pPr>
        <w:rPr>
          <w:rFonts w:hint="eastAsia"/>
          <w:sz w:val="30"/>
          <w:szCs w:val="30"/>
          <w:u w:val="none"/>
        </w:rPr>
      </w:pPr>
    </w:p>
    <w:p w14:paraId="28C6CC6C">
      <w:pPr>
        <w:rPr>
          <w:rFonts w:hint="eastAsia"/>
          <w:sz w:val="30"/>
          <w:szCs w:val="30"/>
          <w:u w:val="none"/>
        </w:rPr>
      </w:pPr>
      <w:r>
        <w:rPr>
          <w:rFonts w:hint="eastAsia"/>
          <w:sz w:val="30"/>
          <w:szCs w:val="30"/>
          <w:u w:val="none"/>
        </w:rPr>
        <w:t>In sea any other works in that equation does not add to the work of Christ, it takes away from it.</w:t>
      </w:r>
    </w:p>
    <w:p w14:paraId="599B5676">
      <w:pPr>
        <w:rPr>
          <w:rFonts w:hint="eastAsia"/>
          <w:sz w:val="30"/>
          <w:szCs w:val="30"/>
          <w:u w:val="none"/>
        </w:rPr>
      </w:pPr>
      <w:r>
        <w:rPr>
          <w:rFonts w:hint="eastAsia"/>
          <w:sz w:val="30"/>
          <w:szCs w:val="30"/>
          <w:u w:val="none"/>
        </w:rPr>
        <w:t>在那个等式中，任何其他行为都不是加在基督的工作上，而是减损了它。</w:t>
      </w:r>
    </w:p>
    <w:p w14:paraId="26A90C45">
      <w:pPr>
        <w:rPr>
          <w:rFonts w:hint="eastAsia"/>
          <w:sz w:val="30"/>
          <w:szCs w:val="30"/>
          <w:u w:val="none"/>
        </w:rPr>
      </w:pPr>
    </w:p>
    <w:p w14:paraId="13B98203">
      <w:pPr>
        <w:rPr>
          <w:rFonts w:hint="eastAsia"/>
          <w:sz w:val="30"/>
          <w:szCs w:val="30"/>
          <w:u w:val="none"/>
        </w:rPr>
      </w:pPr>
      <w:r>
        <w:rPr>
          <w:rFonts w:hint="eastAsia"/>
          <w:sz w:val="30"/>
          <w:szCs w:val="30"/>
          <w:u w:val="none"/>
        </w:rPr>
        <w:t>It’s says if we’re saying, well, Christ, Your work wasn’t quite enough.</w:t>
      </w:r>
    </w:p>
    <w:p w14:paraId="1C770710">
      <w:pPr>
        <w:rPr>
          <w:rFonts w:hint="eastAsia"/>
          <w:sz w:val="30"/>
          <w:szCs w:val="30"/>
          <w:u w:val="none"/>
        </w:rPr>
      </w:pPr>
      <w:r>
        <w:rPr>
          <w:rFonts w:hint="eastAsia"/>
          <w:sz w:val="30"/>
          <w:szCs w:val="30"/>
          <w:u w:val="none"/>
        </w:rPr>
        <w:t>就好像我们在说，嗯，基督啊，你的工作还不够。</w:t>
      </w:r>
    </w:p>
    <w:p w14:paraId="389B637E">
      <w:pPr>
        <w:rPr>
          <w:rFonts w:hint="eastAsia"/>
          <w:sz w:val="30"/>
          <w:szCs w:val="30"/>
          <w:u w:val="none"/>
        </w:rPr>
      </w:pPr>
    </w:p>
    <w:p w14:paraId="43278C59">
      <w:pPr>
        <w:rPr>
          <w:rFonts w:hint="eastAsia"/>
          <w:sz w:val="30"/>
          <w:szCs w:val="30"/>
          <w:u w:val="none"/>
        </w:rPr>
      </w:pPr>
      <w:r>
        <w:rPr>
          <w:rFonts w:hint="eastAsia"/>
          <w:sz w:val="30"/>
          <w:szCs w:val="30"/>
          <w:u w:val="none"/>
        </w:rPr>
        <w:t>I’m going to add this to it.</w:t>
      </w:r>
    </w:p>
    <w:p w14:paraId="1745C660">
      <w:pPr>
        <w:rPr>
          <w:rFonts w:hint="eastAsia"/>
          <w:sz w:val="30"/>
          <w:szCs w:val="30"/>
          <w:u w:val="none"/>
        </w:rPr>
      </w:pPr>
      <w:r>
        <w:rPr>
          <w:rFonts w:hint="eastAsia"/>
          <w:sz w:val="30"/>
          <w:szCs w:val="30"/>
          <w:u w:val="none"/>
        </w:rPr>
        <w:t>我要把这个加进去。</w:t>
      </w:r>
    </w:p>
    <w:p w14:paraId="19DC038A">
      <w:pPr>
        <w:rPr>
          <w:rFonts w:hint="eastAsia"/>
          <w:sz w:val="30"/>
          <w:szCs w:val="30"/>
          <w:u w:val="none"/>
        </w:rPr>
      </w:pPr>
    </w:p>
    <w:p w14:paraId="5F75F052">
      <w:pPr>
        <w:rPr>
          <w:rFonts w:hint="eastAsia"/>
          <w:sz w:val="30"/>
          <w:szCs w:val="30"/>
          <w:u w:val="none"/>
        </w:rPr>
      </w:pPr>
      <w:r>
        <w:rPr>
          <w:rFonts w:hint="eastAsia"/>
          <w:sz w:val="30"/>
          <w:szCs w:val="30"/>
          <w:u w:val="none"/>
        </w:rPr>
        <w:t>And Paul wants to make it absolutely clear here that we are accepted before God not on the basis of something in us, not even on the basis of something that He has wrought in us.</w:t>
      </w:r>
    </w:p>
    <w:p w14:paraId="79DADF00">
      <w:pPr>
        <w:rPr>
          <w:rFonts w:hint="eastAsia"/>
          <w:sz w:val="30"/>
          <w:szCs w:val="30"/>
          <w:u w:val="none"/>
        </w:rPr>
      </w:pPr>
      <w:r>
        <w:rPr>
          <w:rFonts w:hint="eastAsia"/>
          <w:sz w:val="30"/>
          <w:szCs w:val="30"/>
          <w:u w:val="none"/>
        </w:rPr>
        <w:t>保罗想在这里绝对清楚地表明，我们在神面前被接纳，不是基于我们里面的东西，甚至不是基于祂在我们里面所成就的东西。</w:t>
      </w:r>
    </w:p>
    <w:p w14:paraId="54036D29">
      <w:pPr>
        <w:rPr>
          <w:rFonts w:hint="eastAsia"/>
          <w:sz w:val="30"/>
          <w:szCs w:val="30"/>
          <w:u w:val="none"/>
        </w:rPr>
      </w:pPr>
    </w:p>
    <w:p w14:paraId="5505BB8C">
      <w:pPr>
        <w:rPr>
          <w:rFonts w:hint="eastAsia"/>
          <w:sz w:val="30"/>
          <w:szCs w:val="30"/>
          <w:u w:val="none"/>
        </w:rPr>
      </w:pPr>
      <w:r>
        <w:rPr>
          <w:rFonts w:hint="eastAsia"/>
          <w:sz w:val="30"/>
          <w:szCs w:val="30"/>
          <w:u w:val="none"/>
        </w:rPr>
        <w:t>But on the basis of Christ alone.</w:t>
      </w:r>
    </w:p>
    <w:p w14:paraId="1DFB6D33">
      <w:pPr>
        <w:rPr>
          <w:rFonts w:hint="eastAsia"/>
          <w:sz w:val="30"/>
          <w:szCs w:val="30"/>
          <w:u w:val="none"/>
        </w:rPr>
      </w:pPr>
      <w:r>
        <w:rPr>
          <w:rFonts w:hint="eastAsia"/>
          <w:sz w:val="30"/>
          <w:szCs w:val="30"/>
          <w:u w:val="none"/>
        </w:rPr>
        <w:t>而是唯独基于基督。</w:t>
      </w:r>
    </w:p>
    <w:p w14:paraId="686CF41A">
      <w:pPr>
        <w:rPr>
          <w:rFonts w:hint="eastAsia"/>
          <w:sz w:val="30"/>
          <w:szCs w:val="30"/>
          <w:u w:val="none"/>
        </w:rPr>
      </w:pPr>
    </w:p>
    <w:p w14:paraId="3D885427">
      <w:pPr>
        <w:rPr>
          <w:rFonts w:hint="eastAsia"/>
          <w:sz w:val="30"/>
          <w:szCs w:val="30"/>
          <w:u w:val="none"/>
        </w:rPr>
      </w:pPr>
      <w:r>
        <w:rPr>
          <w:rFonts w:hint="eastAsia"/>
          <w:sz w:val="30"/>
          <w:szCs w:val="30"/>
          <w:u w:val="none"/>
        </w:rPr>
        <w:t>Now that leads us to the second thing that I’d like you to see, because so often people look at this verse and they say well, I don’t know how this verse squares with James, chapter 2, verse 24.</w:t>
      </w:r>
    </w:p>
    <w:p w14:paraId="234A3571">
      <w:pPr>
        <w:rPr>
          <w:rFonts w:hint="eastAsia"/>
          <w:sz w:val="30"/>
          <w:szCs w:val="30"/>
          <w:u w:val="none"/>
        </w:rPr>
      </w:pPr>
      <w:r>
        <w:rPr>
          <w:rFonts w:hint="eastAsia"/>
          <w:sz w:val="30"/>
          <w:szCs w:val="30"/>
          <w:u w:val="none"/>
        </w:rPr>
        <w:t>现在那引导我们到我想让你们看到的第二件事，因为常常有人看这节经文，他们会说，嗯，我不知道这节经文如何与雅各书2章24节相符。</w:t>
      </w:r>
    </w:p>
    <w:p w14:paraId="5E3070BF">
      <w:pPr>
        <w:rPr>
          <w:rFonts w:hint="eastAsia"/>
          <w:sz w:val="30"/>
          <w:szCs w:val="30"/>
          <w:u w:val="none"/>
        </w:rPr>
      </w:pPr>
    </w:p>
    <w:p w14:paraId="5A00FC96">
      <w:pPr>
        <w:rPr>
          <w:rFonts w:hint="eastAsia"/>
          <w:sz w:val="30"/>
          <w:szCs w:val="30"/>
          <w:u w:val="none"/>
        </w:rPr>
      </w:pPr>
      <w:r>
        <w:rPr>
          <w:rFonts w:hint="eastAsia"/>
          <w:sz w:val="30"/>
          <w:szCs w:val="30"/>
          <w:u w:val="none"/>
        </w:rPr>
        <w:t>It seems to me that we’ve got a fundamental contradiction here.</w:t>
      </w:r>
    </w:p>
    <w:p w14:paraId="736B4DFC">
      <w:pPr>
        <w:rPr>
          <w:rFonts w:hint="eastAsia"/>
          <w:sz w:val="30"/>
          <w:szCs w:val="30"/>
          <w:u w:val="none"/>
        </w:rPr>
      </w:pPr>
      <w:r>
        <w:rPr>
          <w:rFonts w:hint="eastAsia"/>
          <w:sz w:val="30"/>
          <w:szCs w:val="30"/>
          <w:u w:val="none"/>
        </w:rPr>
        <w:t>在我看来，我们这里有一个根本的矛盾。</w:t>
      </w:r>
    </w:p>
    <w:p w14:paraId="1112CB54">
      <w:pPr>
        <w:rPr>
          <w:rFonts w:hint="eastAsia"/>
          <w:sz w:val="30"/>
          <w:szCs w:val="30"/>
          <w:u w:val="none"/>
        </w:rPr>
      </w:pPr>
    </w:p>
    <w:p w14:paraId="781B972F">
      <w:pPr>
        <w:rPr>
          <w:rFonts w:hint="eastAsia"/>
          <w:sz w:val="30"/>
          <w:szCs w:val="30"/>
          <w:u w:val="none"/>
        </w:rPr>
      </w:pPr>
      <w:r>
        <w:rPr>
          <w:rFonts w:hint="eastAsia"/>
          <w:sz w:val="30"/>
          <w:szCs w:val="30"/>
          <w:u w:val="none"/>
        </w:rPr>
        <w:t>May I invite you to turn to James 2:24.</w:t>
      </w:r>
    </w:p>
    <w:p w14:paraId="301D77A8">
      <w:pPr>
        <w:rPr>
          <w:rFonts w:hint="eastAsia"/>
          <w:sz w:val="30"/>
          <w:szCs w:val="30"/>
          <w:u w:val="none"/>
        </w:rPr>
      </w:pPr>
      <w:r>
        <w:rPr>
          <w:rFonts w:hint="eastAsia"/>
          <w:sz w:val="30"/>
          <w:szCs w:val="30"/>
          <w:u w:val="none"/>
        </w:rPr>
        <w:t>我可以邀请你们翻到雅各书2章24节吗？</w:t>
      </w:r>
    </w:p>
    <w:p w14:paraId="34151CB9">
      <w:pPr>
        <w:rPr>
          <w:rFonts w:hint="eastAsia"/>
          <w:sz w:val="30"/>
          <w:szCs w:val="30"/>
          <w:u w:val="none"/>
        </w:rPr>
      </w:pPr>
    </w:p>
    <w:p w14:paraId="6678BB88">
      <w:pPr>
        <w:rPr>
          <w:rFonts w:hint="eastAsia"/>
          <w:sz w:val="30"/>
          <w:szCs w:val="30"/>
          <w:u w:val="none"/>
        </w:rPr>
      </w:pPr>
      <w:r>
        <w:rPr>
          <w:rFonts w:hint="eastAsia"/>
          <w:sz w:val="30"/>
          <w:szCs w:val="30"/>
          <w:u w:val="none"/>
        </w:rPr>
        <w:t>In fact, I’d like you to look at James 2:14 all the way down to verse 24, because I want to walk through that with you very briefly.</w:t>
      </w:r>
    </w:p>
    <w:p w14:paraId="352A2F85">
      <w:pPr>
        <w:rPr>
          <w:rFonts w:hint="eastAsia"/>
          <w:sz w:val="30"/>
          <w:szCs w:val="30"/>
          <w:u w:val="none"/>
        </w:rPr>
      </w:pPr>
      <w:r>
        <w:rPr>
          <w:rFonts w:hint="eastAsia"/>
          <w:sz w:val="30"/>
          <w:szCs w:val="30"/>
          <w:u w:val="none"/>
        </w:rPr>
        <w:t>事实上，我想让你们看雅各书2章14节一直到24节，因为我想非常简短地和你们一同看那段经文。</w:t>
      </w:r>
    </w:p>
    <w:p w14:paraId="68A947A9">
      <w:pPr>
        <w:rPr>
          <w:rFonts w:hint="eastAsia"/>
          <w:sz w:val="30"/>
          <w:szCs w:val="30"/>
          <w:u w:val="none"/>
        </w:rPr>
      </w:pPr>
    </w:p>
    <w:p w14:paraId="7D6AEDF2">
      <w:pPr>
        <w:rPr>
          <w:rFonts w:hint="eastAsia"/>
          <w:sz w:val="30"/>
          <w:szCs w:val="30"/>
          <w:u w:val="none"/>
        </w:rPr>
      </w:pPr>
      <w:r>
        <w:rPr>
          <w:rFonts w:hint="eastAsia"/>
          <w:sz w:val="30"/>
          <w:szCs w:val="30"/>
          <w:u w:val="none"/>
        </w:rPr>
        <w:t>Now look, Paul’s teaching does not contradict James, in James 2:24.</w:t>
      </w:r>
    </w:p>
    <w:p w14:paraId="6B5E6478">
      <w:pPr>
        <w:rPr>
          <w:rFonts w:hint="eastAsia"/>
          <w:sz w:val="30"/>
          <w:szCs w:val="30"/>
          <w:u w:val="none"/>
        </w:rPr>
      </w:pPr>
      <w:r>
        <w:rPr>
          <w:rFonts w:hint="eastAsia"/>
          <w:sz w:val="30"/>
          <w:szCs w:val="30"/>
          <w:u w:val="none"/>
        </w:rPr>
        <w:t>现在看，保罗的教导与雅各书2章24节中的雅各并不矛盾。</w:t>
      </w:r>
    </w:p>
    <w:p w14:paraId="3CC674B0">
      <w:pPr>
        <w:rPr>
          <w:rFonts w:hint="eastAsia"/>
          <w:sz w:val="30"/>
          <w:szCs w:val="30"/>
          <w:u w:val="none"/>
        </w:rPr>
      </w:pPr>
    </w:p>
    <w:p w14:paraId="7D28370B">
      <w:pPr>
        <w:rPr>
          <w:rFonts w:hint="eastAsia"/>
          <w:sz w:val="30"/>
          <w:szCs w:val="30"/>
          <w:u w:val="none"/>
        </w:rPr>
      </w:pPr>
      <w:r>
        <w:rPr>
          <w:rFonts w:hint="eastAsia"/>
          <w:sz w:val="30"/>
          <w:szCs w:val="30"/>
          <w:u w:val="none"/>
        </w:rPr>
        <w:t>In fact Paul knows and teaches that faith must be accompanied by love, by obedience, but our love is not the means of God’s saving grace.</w:t>
      </w:r>
    </w:p>
    <w:p w14:paraId="283C461F">
      <w:pPr>
        <w:rPr>
          <w:rFonts w:hint="eastAsia"/>
          <w:sz w:val="30"/>
          <w:szCs w:val="30"/>
          <w:u w:val="none"/>
        </w:rPr>
      </w:pPr>
      <w:r>
        <w:rPr>
          <w:rFonts w:hint="eastAsia"/>
          <w:sz w:val="30"/>
          <w:szCs w:val="30"/>
          <w:u w:val="none"/>
        </w:rPr>
        <w:t>事实上，保罗知道并教导，信心必须伴随着爱，伴随着顺服，但我们的爱不是神拯救恩典的方法。</w:t>
      </w:r>
    </w:p>
    <w:p w14:paraId="61D44BE4">
      <w:pPr>
        <w:rPr>
          <w:rFonts w:hint="eastAsia"/>
          <w:sz w:val="30"/>
          <w:szCs w:val="30"/>
          <w:u w:val="none"/>
        </w:rPr>
      </w:pPr>
    </w:p>
    <w:p w14:paraId="12131A2D">
      <w:pPr>
        <w:rPr>
          <w:rFonts w:hint="eastAsia"/>
          <w:sz w:val="30"/>
          <w:szCs w:val="30"/>
          <w:u w:val="none"/>
        </w:rPr>
      </w:pPr>
      <w:r>
        <w:rPr>
          <w:rFonts w:hint="eastAsia"/>
          <w:sz w:val="30"/>
          <w:szCs w:val="30"/>
          <w:u w:val="none"/>
        </w:rPr>
        <w:t>It’s the result of God’s saving grace.</w:t>
      </w:r>
    </w:p>
    <w:p w14:paraId="643117E7">
      <w:pPr>
        <w:rPr>
          <w:rFonts w:hint="eastAsia"/>
          <w:sz w:val="30"/>
          <w:szCs w:val="30"/>
          <w:u w:val="none"/>
        </w:rPr>
      </w:pPr>
      <w:r>
        <w:rPr>
          <w:rFonts w:hint="eastAsia"/>
          <w:sz w:val="30"/>
          <w:szCs w:val="30"/>
          <w:u w:val="none"/>
        </w:rPr>
        <w:t>是神拯救恩典的结果。</w:t>
      </w:r>
    </w:p>
    <w:p w14:paraId="3D8D4DE7">
      <w:pPr>
        <w:rPr>
          <w:rFonts w:hint="eastAsia"/>
          <w:sz w:val="30"/>
          <w:szCs w:val="30"/>
          <w:u w:val="none"/>
        </w:rPr>
      </w:pPr>
    </w:p>
    <w:p w14:paraId="2D6228C4">
      <w:pPr>
        <w:rPr>
          <w:rFonts w:hint="eastAsia"/>
          <w:sz w:val="30"/>
          <w:szCs w:val="30"/>
          <w:u w:val="none"/>
        </w:rPr>
      </w:pPr>
      <w:r>
        <w:rPr>
          <w:rFonts w:hint="eastAsia"/>
          <w:sz w:val="30"/>
          <w:szCs w:val="30"/>
          <w:u w:val="none"/>
        </w:rPr>
        <w:t>Our obedience is not the means of God’s saving grace.</w:t>
      </w:r>
    </w:p>
    <w:p w14:paraId="7DB57DD7">
      <w:pPr>
        <w:rPr>
          <w:rFonts w:hint="eastAsia"/>
          <w:sz w:val="30"/>
          <w:szCs w:val="30"/>
          <w:u w:val="none"/>
        </w:rPr>
      </w:pPr>
      <w:r>
        <w:rPr>
          <w:rFonts w:hint="eastAsia"/>
          <w:sz w:val="30"/>
          <w:szCs w:val="30"/>
          <w:u w:val="none"/>
        </w:rPr>
        <w:t>我们的顺服不是神拯救恩典的方法。</w:t>
      </w:r>
    </w:p>
    <w:p w14:paraId="07EC0C19">
      <w:pPr>
        <w:rPr>
          <w:rFonts w:hint="eastAsia"/>
          <w:sz w:val="30"/>
          <w:szCs w:val="30"/>
          <w:u w:val="none"/>
        </w:rPr>
      </w:pPr>
    </w:p>
    <w:p w14:paraId="3ED43392">
      <w:pPr>
        <w:rPr>
          <w:rFonts w:hint="eastAsia"/>
          <w:sz w:val="30"/>
          <w:szCs w:val="30"/>
          <w:u w:val="none"/>
        </w:rPr>
      </w:pPr>
      <w:r>
        <w:rPr>
          <w:rFonts w:hint="eastAsia"/>
          <w:sz w:val="30"/>
          <w:szCs w:val="30"/>
          <w:u w:val="none"/>
        </w:rPr>
        <w:t>It’s the result of God’s saving grace.</w:t>
      </w:r>
    </w:p>
    <w:p w14:paraId="00333B45">
      <w:pPr>
        <w:rPr>
          <w:rFonts w:hint="eastAsia"/>
          <w:sz w:val="30"/>
          <w:szCs w:val="30"/>
          <w:u w:val="none"/>
        </w:rPr>
      </w:pPr>
      <w:r>
        <w:rPr>
          <w:rFonts w:hint="eastAsia"/>
          <w:sz w:val="30"/>
          <w:szCs w:val="30"/>
          <w:u w:val="none"/>
        </w:rPr>
        <w:t>是神拯救恩典的结果。</w:t>
      </w:r>
    </w:p>
    <w:p w14:paraId="5B4D2123">
      <w:pPr>
        <w:rPr>
          <w:rFonts w:hint="eastAsia"/>
          <w:sz w:val="30"/>
          <w:szCs w:val="30"/>
          <w:u w:val="none"/>
        </w:rPr>
      </w:pPr>
    </w:p>
    <w:p w14:paraId="78A771E1">
      <w:pPr>
        <w:rPr>
          <w:rFonts w:hint="eastAsia"/>
          <w:sz w:val="30"/>
          <w:szCs w:val="30"/>
          <w:u w:val="none"/>
        </w:rPr>
      </w:pPr>
      <w:r>
        <w:rPr>
          <w:rFonts w:hint="eastAsia"/>
          <w:sz w:val="30"/>
          <w:szCs w:val="30"/>
          <w:u w:val="none"/>
        </w:rPr>
        <w:t>And if you don’t get that right, you will have missed one of the greatest and most precious truths of the Christian faith.</w:t>
      </w:r>
    </w:p>
    <w:p w14:paraId="3816EB30">
      <w:pPr>
        <w:rPr>
          <w:rFonts w:hint="eastAsia"/>
          <w:sz w:val="30"/>
          <w:szCs w:val="30"/>
          <w:u w:val="none"/>
        </w:rPr>
      </w:pPr>
      <w:r>
        <w:rPr>
          <w:rFonts w:hint="eastAsia"/>
          <w:sz w:val="30"/>
          <w:szCs w:val="30"/>
          <w:u w:val="none"/>
        </w:rPr>
        <w:t>如果你不明白这一点，你就会错过基督教信仰中最伟大、最宝贵的真理之一。</w:t>
      </w:r>
    </w:p>
    <w:p w14:paraId="5B9D9958">
      <w:pPr>
        <w:rPr>
          <w:rFonts w:hint="eastAsia"/>
          <w:sz w:val="30"/>
          <w:szCs w:val="30"/>
          <w:u w:val="none"/>
        </w:rPr>
      </w:pPr>
    </w:p>
    <w:p w14:paraId="37651502">
      <w:pPr>
        <w:rPr>
          <w:rFonts w:hint="eastAsia"/>
          <w:sz w:val="30"/>
          <w:szCs w:val="30"/>
          <w:u w:val="none"/>
        </w:rPr>
      </w:pPr>
      <w:r>
        <w:rPr>
          <w:rFonts w:hint="eastAsia"/>
          <w:sz w:val="30"/>
          <w:szCs w:val="30"/>
          <w:u w:val="none"/>
        </w:rPr>
        <w:t>Let’s walk through it together.</w:t>
      </w:r>
    </w:p>
    <w:p w14:paraId="3E77B1EA">
      <w:pPr>
        <w:rPr>
          <w:rFonts w:hint="eastAsia"/>
          <w:sz w:val="30"/>
          <w:szCs w:val="30"/>
          <w:u w:val="none"/>
        </w:rPr>
      </w:pPr>
      <w:r>
        <w:rPr>
          <w:rFonts w:hint="eastAsia"/>
          <w:sz w:val="30"/>
          <w:szCs w:val="30"/>
          <w:u w:val="none"/>
        </w:rPr>
        <w:t>我们一同来看。</w:t>
      </w:r>
    </w:p>
    <w:p w14:paraId="7D70A1BB">
      <w:pPr>
        <w:rPr>
          <w:rFonts w:hint="eastAsia"/>
          <w:sz w:val="30"/>
          <w:szCs w:val="30"/>
          <w:u w:val="none"/>
        </w:rPr>
      </w:pPr>
    </w:p>
    <w:p w14:paraId="53D26DE4">
      <w:pPr>
        <w:rPr>
          <w:rFonts w:hint="eastAsia"/>
          <w:sz w:val="30"/>
          <w:szCs w:val="30"/>
          <w:u w:val="none"/>
        </w:rPr>
      </w:pPr>
      <w:r>
        <w:rPr>
          <w:rFonts w:hint="eastAsia"/>
          <w:sz w:val="30"/>
          <w:szCs w:val="30"/>
          <w:u w:val="none"/>
        </w:rPr>
        <w:t>We are often confronted with someone saying.</w:t>
      </w:r>
    </w:p>
    <w:p w14:paraId="788F0E83">
      <w:pPr>
        <w:rPr>
          <w:rFonts w:hint="eastAsia"/>
          <w:sz w:val="30"/>
          <w:szCs w:val="30"/>
          <w:u w:val="none"/>
        </w:rPr>
      </w:pPr>
      <w:r>
        <w:rPr>
          <w:rFonts w:hint="eastAsia"/>
          <w:sz w:val="30"/>
          <w:szCs w:val="30"/>
          <w:u w:val="none"/>
        </w:rPr>
        <w:t>我们常常面对有人说。</w:t>
      </w:r>
    </w:p>
    <w:p w14:paraId="2054BA46">
      <w:pPr>
        <w:rPr>
          <w:rFonts w:hint="eastAsia"/>
          <w:sz w:val="30"/>
          <w:szCs w:val="30"/>
          <w:u w:val="none"/>
        </w:rPr>
      </w:pPr>
    </w:p>
    <w:p w14:paraId="62DD6260">
      <w:pPr>
        <w:rPr>
          <w:rFonts w:hint="eastAsia"/>
          <w:sz w:val="30"/>
          <w:szCs w:val="30"/>
          <w:u w:val="none"/>
        </w:rPr>
      </w:pPr>
      <w:r>
        <w:rPr>
          <w:rFonts w:hint="eastAsia"/>
          <w:sz w:val="30"/>
          <w:szCs w:val="30"/>
          <w:u w:val="none"/>
        </w:rPr>
        <w:t>Oh yeah, Paul says justification is by faith alone.</w:t>
      </w:r>
    </w:p>
    <w:p w14:paraId="5F966B42">
      <w:pPr>
        <w:rPr>
          <w:rFonts w:hint="eastAsia"/>
          <w:sz w:val="30"/>
          <w:szCs w:val="30"/>
          <w:u w:val="none"/>
        </w:rPr>
      </w:pPr>
      <w:r>
        <w:rPr>
          <w:rFonts w:hint="eastAsia"/>
          <w:sz w:val="30"/>
          <w:szCs w:val="30"/>
          <w:u w:val="none"/>
        </w:rPr>
        <w:t>哦是啊，保罗说称义唯独因信。</w:t>
      </w:r>
    </w:p>
    <w:p w14:paraId="3D4F6209">
      <w:pPr>
        <w:rPr>
          <w:rFonts w:hint="eastAsia"/>
          <w:sz w:val="30"/>
          <w:szCs w:val="30"/>
          <w:u w:val="none"/>
        </w:rPr>
      </w:pPr>
    </w:p>
    <w:p w14:paraId="3F3A3BCC">
      <w:pPr>
        <w:rPr>
          <w:rFonts w:hint="eastAsia"/>
          <w:sz w:val="30"/>
          <w:szCs w:val="30"/>
          <w:u w:val="none"/>
        </w:rPr>
      </w:pPr>
      <w:r>
        <w:rPr>
          <w:rFonts w:hint="eastAsia"/>
          <w:sz w:val="30"/>
          <w:szCs w:val="30"/>
          <w:u w:val="none"/>
        </w:rPr>
        <w:t>James says justification is by faith and works.</w:t>
      </w:r>
    </w:p>
    <w:p w14:paraId="769BB005">
      <w:pPr>
        <w:rPr>
          <w:rFonts w:hint="eastAsia"/>
          <w:sz w:val="30"/>
          <w:szCs w:val="30"/>
          <w:u w:val="none"/>
        </w:rPr>
      </w:pPr>
      <w:r>
        <w:rPr>
          <w:rFonts w:hint="eastAsia"/>
          <w:sz w:val="30"/>
          <w:szCs w:val="30"/>
          <w:u w:val="none"/>
        </w:rPr>
        <w:t>雅各说称义是因信并行为。</w:t>
      </w:r>
    </w:p>
    <w:p w14:paraId="1273E24E">
      <w:pPr>
        <w:rPr>
          <w:rFonts w:hint="eastAsia"/>
          <w:sz w:val="30"/>
          <w:szCs w:val="30"/>
          <w:u w:val="none"/>
        </w:rPr>
      </w:pPr>
    </w:p>
    <w:p w14:paraId="1DF61E1B">
      <w:pPr>
        <w:rPr>
          <w:rFonts w:hint="eastAsia"/>
          <w:sz w:val="30"/>
          <w:szCs w:val="30"/>
          <w:u w:val="none"/>
        </w:rPr>
      </w:pPr>
      <w:r>
        <w:rPr>
          <w:rFonts w:hint="eastAsia"/>
          <w:sz w:val="30"/>
          <w:szCs w:val="30"/>
          <w:u w:val="none"/>
        </w:rPr>
        <w:t>Now somebody has got to be wrong.</w:t>
      </w:r>
    </w:p>
    <w:p w14:paraId="2603D4F1">
      <w:pPr>
        <w:rPr>
          <w:rFonts w:hint="eastAsia"/>
          <w:sz w:val="30"/>
          <w:szCs w:val="30"/>
          <w:u w:val="none"/>
        </w:rPr>
      </w:pPr>
      <w:r>
        <w:rPr>
          <w:rFonts w:hint="eastAsia"/>
          <w:sz w:val="30"/>
          <w:szCs w:val="30"/>
          <w:u w:val="none"/>
        </w:rPr>
        <w:t>现在肯定有一个人是错的。</w:t>
      </w:r>
    </w:p>
    <w:p w14:paraId="7BDB1161">
      <w:pPr>
        <w:rPr>
          <w:rFonts w:hint="eastAsia"/>
          <w:sz w:val="30"/>
          <w:szCs w:val="30"/>
          <w:u w:val="none"/>
        </w:rPr>
      </w:pPr>
    </w:p>
    <w:p w14:paraId="34076136">
      <w:pPr>
        <w:rPr>
          <w:rFonts w:hint="eastAsia"/>
          <w:sz w:val="30"/>
          <w:szCs w:val="30"/>
          <w:u w:val="none"/>
        </w:rPr>
      </w:pPr>
      <w:r>
        <w:rPr>
          <w:rFonts w:hint="eastAsia"/>
          <w:sz w:val="30"/>
          <w:szCs w:val="30"/>
          <w:u w:val="none"/>
        </w:rPr>
        <w:t>And sometimes they choose Paul, and sometimes they choose James.</w:t>
      </w:r>
    </w:p>
    <w:p w14:paraId="7AC965A4">
      <w:pPr>
        <w:rPr>
          <w:rFonts w:hint="eastAsia"/>
          <w:sz w:val="30"/>
          <w:szCs w:val="30"/>
          <w:u w:val="none"/>
        </w:rPr>
      </w:pPr>
      <w:r>
        <w:rPr>
          <w:rFonts w:hint="eastAsia"/>
          <w:sz w:val="30"/>
          <w:szCs w:val="30"/>
          <w:u w:val="none"/>
        </w:rPr>
        <w:t>有时他们选择保罗，有时他们选择雅各。</w:t>
      </w:r>
    </w:p>
    <w:p w14:paraId="263EA556">
      <w:pPr>
        <w:rPr>
          <w:rFonts w:hint="eastAsia"/>
          <w:sz w:val="30"/>
          <w:szCs w:val="30"/>
          <w:u w:val="none"/>
        </w:rPr>
      </w:pPr>
    </w:p>
    <w:p w14:paraId="0E17DF4C">
      <w:pPr>
        <w:rPr>
          <w:rFonts w:hint="eastAsia"/>
          <w:sz w:val="30"/>
          <w:szCs w:val="30"/>
          <w:u w:val="none"/>
        </w:rPr>
      </w:pPr>
      <w:r>
        <w:rPr>
          <w:rFonts w:hint="eastAsia"/>
          <w:sz w:val="30"/>
          <w:szCs w:val="30"/>
          <w:u w:val="none"/>
        </w:rPr>
        <w:t>And then sometimes we have people that come along that say, well, okay, Paul says justification is by faith, James says it’s by faith and works, so what we need to do is we need to put them together and realize that that means that justification is by faith and works.</w:t>
      </w:r>
    </w:p>
    <w:p w14:paraId="07F6DD3F">
      <w:pPr>
        <w:rPr>
          <w:rFonts w:hint="eastAsia"/>
          <w:sz w:val="30"/>
          <w:szCs w:val="30"/>
          <w:u w:val="none"/>
        </w:rPr>
      </w:pPr>
      <w:r>
        <w:rPr>
          <w:rFonts w:hint="eastAsia"/>
          <w:sz w:val="30"/>
          <w:szCs w:val="30"/>
          <w:u w:val="none"/>
        </w:rPr>
        <w:t>然后有时会有人来说，嗯，好吧，保罗说称义是因着信，雅各说是因着信并行为，所以我们需要做的是把它们放在一起，并认识到那意味着称义是因着信并行为。</w:t>
      </w:r>
    </w:p>
    <w:p w14:paraId="756B193E">
      <w:pPr>
        <w:rPr>
          <w:rFonts w:hint="eastAsia"/>
          <w:sz w:val="30"/>
          <w:szCs w:val="30"/>
          <w:u w:val="none"/>
        </w:rPr>
      </w:pPr>
    </w:p>
    <w:p w14:paraId="608BBE2E">
      <w:pPr>
        <w:rPr>
          <w:rFonts w:hint="eastAsia"/>
          <w:sz w:val="30"/>
          <w:szCs w:val="30"/>
          <w:u w:val="none"/>
        </w:rPr>
      </w:pPr>
      <w:r>
        <w:rPr>
          <w:rFonts w:hint="eastAsia"/>
          <w:sz w:val="30"/>
          <w:szCs w:val="30"/>
          <w:u w:val="none"/>
        </w:rPr>
        <w:t>I never have understood that, but people do that all the time.</w:t>
      </w:r>
    </w:p>
    <w:p w14:paraId="480CC602">
      <w:pPr>
        <w:rPr>
          <w:rFonts w:hint="eastAsia"/>
          <w:sz w:val="30"/>
          <w:szCs w:val="30"/>
          <w:u w:val="none"/>
        </w:rPr>
      </w:pPr>
      <w:r>
        <w:rPr>
          <w:rFonts w:hint="eastAsia"/>
          <w:sz w:val="30"/>
          <w:szCs w:val="30"/>
          <w:u w:val="none"/>
        </w:rPr>
        <w:t>我从未理解过那个，但人们一直那样做。</w:t>
      </w:r>
    </w:p>
    <w:p w14:paraId="32306828">
      <w:pPr>
        <w:rPr>
          <w:rFonts w:hint="eastAsia"/>
          <w:sz w:val="30"/>
          <w:szCs w:val="30"/>
          <w:u w:val="none"/>
        </w:rPr>
      </w:pPr>
    </w:p>
    <w:p w14:paraId="7ED3BB7F">
      <w:pPr>
        <w:rPr>
          <w:rFonts w:hint="eastAsia"/>
          <w:sz w:val="30"/>
          <w:szCs w:val="30"/>
          <w:u w:val="none"/>
        </w:rPr>
      </w:pPr>
      <w:r>
        <w:rPr>
          <w:rFonts w:hint="eastAsia"/>
          <w:sz w:val="30"/>
          <w:szCs w:val="30"/>
          <w:u w:val="none"/>
        </w:rPr>
        <w:t>Both of those solutions are wrong.</w:t>
      </w:r>
    </w:p>
    <w:p w14:paraId="3CEF8504">
      <w:pPr>
        <w:rPr>
          <w:rFonts w:hint="eastAsia"/>
          <w:sz w:val="30"/>
          <w:szCs w:val="30"/>
          <w:u w:val="none"/>
        </w:rPr>
      </w:pPr>
      <w:r>
        <w:rPr>
          <w:rFonts w:hint="eastAsia"/>
          <w:sz w:val="30"/>
          <w:szCs w:val="30"/>
          <w:u w:val="none"/>
        </w:rPr>
        <w:t>那两种解决方案都是错的。</w:t>
      </w:r>
    </w:p>
    <w:p w14:paraId="76BE9A9B">
      <w:pPr>
        <w:rPr>
          <w:rFonts w:hint="eastAsia"/>
          <w:sz w:val="30"/>
          <w:szCs w:val="30"/>
          <w:u w:val="none"/>
        </w:rPr>
      </w:pPr>
    </w:p>
    <w:p w14:paraId="1F6A8428">
      <w:pPr>
        <w:rPr>
          <w:rFonts w:hint="eastAsia"/>
          <w:sz w:val="30"/>
          <w:szCs w:val="30"/>
          <w:u w:val="none"/>
        </w:rPr>
      </w:pPr>
      <w:r>
        <w:rPr>
          <w:rFonts w:hint="eastAsia"/>
          <w:sz w:val="30"/>
          <w:szCs w:val="30"/>
          <w:u w:val="none"/>
        </w:rPr>
        <w:t>Let’s look at the words though.</w:t>
      </w:r>
    </w:p>
    <w:p w14:paraId="6DF43F04">
      <w:pPr>
        <w:rPr>
          <w:rFonts w:hint="eastAsia"/>
          <w:sz w:val="30"/>
          <w:szCs w:val="30"/>
          <w:u w:val="none"/>
        </w:rPr>
      </w:pPr>
      <w:r>
        <w:rPr>
          <w:rFonts w:hint="eastAsia"/>
          <w:sz w:val="30"/>
          <w:szCs w:val="30"/>
          <w:u w:val="none"/>
        </w:rPr>
        <w:t>不过我们来看这些话。</w:t>
      </w:r>
    </w:p>
    <w:p w14:paraId="178BD9E8">
      <w:pPr>
        <w:rPr>
          <w:rFonts w:hint="eastAsia"/>
          <w:sz w:val="30"/>
          <w:szCs w:val="30"/>
          <w:u w:val="none"/>
        </w:rPr>
      </w:pPr>
    </w:p>
    <w:p w14:paraId="252D9BDB">
      <w:pPr>
        <w:rPr>
          <w:rFonts w:hint="eastAsia"/>
          <w:sz w:val="30"/>
          <w:szCs w:val="30"/>
          <w:u w:val="none"/>
        </w:rPr>
      </w:pPr>
      <w:r>
        <w:rPr>
          <w:rFonts w:hint="eastAsia"/>
          <w:sz w:val="30"/>
          <w:szCs w:val="30"/>
          <w:u w:val="none"/>
        </w:rPr>
        <w:t>Paul says in Romans 3:28, "For we maintain that a man is justified by faith apart from the works of the law."</w:t>
      </w:r>
    </w:p>
    <w:p w14:paraId="683F0D6D">
      <w:pPr>
        <w:rPr>
          <w:rFonts w:hint="eastAsia"/>
          <w:sz w:val="30"/>
          <w:szCs w:val="30"/>
          <w:u w:val="none"/>
        </w:rPr>
      </w:pPr>
      <w:r>
        <w:rPr>
          <w:rFonts w:hint="eastAsia"/>
          <w:sz w:val="30"/>
          <w:szCs w:val="30"/>
          <w:u w:val="none"/>
        </w:rPr>
        <w:t>保罗在罗马书3章28节说，“所以我们看定了：人称义是因着信，不在乎遵行律法。”</w:t>
      </w:r>
    </w:p>
    <w:p w14:paraId="436B0B13">
      <w:pPr>
        <w:rPr>
          <w:rFonts w:hint="eastAsia"/>
          <w:sz w:val="30"/>
          <w:szCs w:val="30"/>
          <w:u w:val="none"/>
        </w:rPr>
      </w:pPr>
    </w:p>
    <w:p w14:paraId="45E6D335">
      <w:pPr>
        <w:rPr>
          <w:rFonts w:hint="eastAsia"/>
          <w:sz w:val="30"/>
          <w:szCs w:val="30"/>
          <w:u w:val="none"/>
        </w:rPr>
      </w:pPr>
      <w:r>
        <w:rPr>
          <w:rFonts w:hint="eastAsia"/>
          <w:sz w:val="30"/>
          <w:szCs w:val="30"/>
          <w:u w:val="none"/>
        </w:rPr>
        <w:t>James in James 2:24 says, "You see that a man is justified by works and not by faith alone."</w:t>
      </w:r>
    </w:p>
    <w:p w14:paraId="7ECAB55E">
      <w:pPr>
        <w:rPr>
          <w:rFonts w:hint="eastAsia"/>
          <w:sz w:val="30"/>
          <w:szCs w:val="30"/>
          <w:u w:val="none"/>
        </w:rPr>
      </w:pPr>
      <w:r>
        <w:rPr>
          <w:rFonts w:hint="eastAsia"/>
          <w:sz w:val="30"/>
          <w:szCs w:val="30"/>
          <w:u w:val="none"/>
        </w:rPr>
        <w:t>雅各在雅各书2章24节说，“你看，人称义是因着行为，不是单因着信。”</w:t>
      </w:r>
    </w:p>
    <w:p w14:paraId="59F95F97">
      <w:pPr>
        <w:rPr>
          <w:rFonts w:hint="eastAsia"/>
          <w:sz w:val="30"/>
          <w:szCs w:val="30"/>
          <w:u w:val="none"/>
        </w:rPr>
      </w:pPr>
    </w:p>
    <w:p w14:paraId="6A410A81">
      <w:pPr>
        <w:rPr>
          <w:rFonts w:hint="eastAsia"/>
          <w:sz w:val="30"/>
          <w:szCs w:val="30"/>
          <w:u w:val="none"/>
        </w:rPr>
      </w:pPr>
      <w:r>
        <w:rPr>
          <w:rFonts w:hint="eastAsia"/>
          <w:sz w:val="30"/>
          <w:szCs w:val="30"/>
          <w:u w:val="none"/>
        </w:rPr>
        <w:t>How do you explain that.</w:t>
      </w:r>
    </w:p>
    <w:p w14:paraId="3DF73A16">
      <w:pPr>
        <w:rPr>
          <w:rFonts w:hint="eastAsia"/>
          <w:sz w:val="30"/>
          <w:szCs w:val="30"/>
          <w:u w:val="none"/>
        </w:rPr>
      </w:pPr>
      <w:r>
        <w:rPr>
          <w:rFonts w:hint="eastAsia"/>
          <w:sz w:val="30"/>
          <w:szCs w:val="30"/>
          <w:u w:val="none"/>
        </w:rPr>
        <w:t>你如何解释。</w:t>
      </w:r>
    </w:p>
    <w:p w14:paraId="1DC5EC68">
      <w:pPr>
        <w:rPr>
          <w:rFonts w:hint="eastAsia"/>
          <w:sz w:val="30"/>
          <w:szCs w:val="30"/>
          <w:u w:val="none"/>
        </w:rPr>
      </w:pPr>
    </w:p>
    <w:p w14:paraId="2EDCD047">
      <w:pPr>
        <w:rPr>
          <w:rFonts w:hint="eastAsia"/>
          <w:sz w:val="30"/>
          <w:szCs w:val="30"/>
          <w:u w:val="none"/>
        </w:rPr>
      </w:pPr>
      <w:r>
        <w:rPr>
          <w:rFonts w:hint="eastAsia"/>
          <w:sz w:val="30"/>
          <w:szCs w:val="30"/>
          <w:u w:val="none"/>
        </w:rPr>
        <w:t>On the surface it looks like a contradiction.</w:t>
      </w:r>
    </w:p>
    <w:p w14:paraId="45DDBDCE">
      <w:pPr>
        <w:rPr>
          <w:rFonts w:hint="eastAsia"/>
          <w:sz w:val="30"/>
          <w:szCs w:val="30"/>
          <w:u w:val="none"/>
        </w:rPr>
      </w:pPr>
      <w:r>
        <w:rPr>
          <w:rFonts w:hint="eastAsia"/>
          <w:sz w:val="30"/>
          <w:szCs w:val="30"/>
          <w:u w:val="none"/>
        </w:rPr>
        <w:t>表面上看像个矛盾。</w:t>
      </w:r>
    </w:p>
    <w:p w14:paraId="659E443A">
      <w:pPr>
        <w:rPr>
          <w:rFonts w:hint="eastAsia"/>
          <w:sz w:val="30"/>
          <w:szCs w:val="30"/>
          <w:u w:val="none"/>
        </w:rPr>
      </w:pPr>
    </w:p>
    <w:p w14:paraId="414ED3CE">
      <w:pPr>
        <w:rPr>
          <w:rFonts w:hint="eastAsia"/>
          <w:sz w:val="30"/>
          <w:szCs w:val="30"/>
          <w:u w:val="none"/>
        </w:rPr>
      </w:pPr>
      <w:r>
        <w:rPr>
          <w:rFonts w:hint="eastAsia"/>
          <w:sz w:val="30"/>
          <w:szCs w:val="30"/>
          <w:u w:val="none"/>
        </w:rPr>
        <w:t>Well, you explain it by looking at the context.</w:t>
      </w:r>
    </w:p>
    <w:p w14:paraId="4F091517">
      <w:pPr>
        <w:rPr>
          <w:rFonts w:hint="eastAsia"/>
          <w:sz w:val="30"/>
          <w:szCs w:val="30"/>
          <w:u w:val="none"/>
        </w:rPr>
      </w:pPr>
      <w:r>
        <w:rPr>
          <w:rFonts w:hint="eastAsia"/>
          <w:sz w:val="30"/>
          <w:szCs w:val="30"/>
          <w:u w:val="none"/>
        </w:rPr>
        <w:t>嗯，你可以通过看上下文来解释。</w:t>
      </w:r>
    </w:p>
    <w:p w14:paraId="7343245E">
      <w:pPr>
        <w:rPr>
          <w:rFonts w:hint="eastAsia"/>
          <w:sz w:val="30"/>
          <w:szCs w:val="30"/>
          <w:u w:val="none"/>
        </w:rPr>
      </w:pPr>
    </w:p>
    <w:p w14:paraId="753EF251">
      <w:pPr>
        <w:rPr>
          <w:rFonts w:hint="eastAsia"/>
          <w:sz w:val="30"/>
          <w:szCs w:val="30"/>
          <w:u w:val="none"/>
        </w:rPr>
      </w:pPr>
      <w:r>
        <w:rPr>
          <w:rFonts w:hint="eastAsia"/>
          <w:sz w:val="30"/>
          <w:szCs w:val="30"/>
          <w:u w:val="none"/>
        </w:rPr>
        <w:t>Paul, as you will recall is clearly talking about how a man is accepted by God.</w:t>
      </w:r>
    </w:p>
    <w:p w14:paraId="03E12282">
      <w:pPr>
        <w:rPr>
          <w:rFonts w:hint="eastAsia"/>
          <w:sz w:val="30"/>
          <w:szCs w:val="30"/>
          <w:u w:val="none"/>
        </w:rPr>
      </w:pPr>
      <w:r>
        <w:rPr>
          <w:rFonts w:hint="eastAsia"/>
          <w:sz w:val="30"/>
          <w:szCs w:val="30"/>
          <w:u w:val="none"/>
        </w:rPr>
        <w:t>你应记得，保罗清楚地谈论一个人如何被神接纳。</w:t>
      </w:r>
    </w:p>
    <w:p w14:paraId="186ABBDE">
      <w:pPr>
        <w:rPr>
          <w:rFonts w:hint="eastAsia"/>
          <w:sz w:val="30"/>
          <w:szCs w:val="30"/>
          <w:u w:val="none"/>
        </w:rPr>
      </w:pPr>
    </w:p>
    <w:p w14:paraId="5F1432F2">
      <w:pPr>
        <w:rPr>
          <w:rFonts w:hint="eastAsia"/>
          <w:sz w:val="30"/>
          <w:szCs w:val="30"/>
          <w:u w:val="none"/>
        </w:rPr>
      </w:pPr>
      <w:r>
        <w:rPr>
          <w:rFonts w:hint="eastAsia"/>
          <w:sz w:val="30"/>
          <w:szCs w:val="30"/>
          <w:u w:val="none"/>
        </w:rPr>
        <w:t>He is dealing with the issue of how it can be that unrighteous people can be accepted by a righteous God.</w:t>
      </w:r>
    </w:p>
    <w:p w14:paraId="7D6DC09F">
      <w:pPr>
        <w:rPr>
          <w:rFonts w:hint="eastAsia"/>
          <w:sz w:val="30"/>
          <w:szCs w:val="30"/>
          <w:u w:val="none"/>
        </w:rPr>
      </w:pPr>
      <w:r>
        <w:rPr>
          <w:rFonts w:hint="eastAsia"/>
          <w:sz w:val="30"/>
          <w:szCs w:val="30"/>
          <w:u w:val="none"/>
        </w:rPr>
        <w:t>他正在处理不义之人如何能被公义的神接纳这个问题。</w:t>
      </w:r>
    </w:p>
    <w:p w14:paraId="03F9386D">
      <w:pPr>
        <w:rPr>
          <w:rFonts w:hint="eastAsia"/>
          <w:sz w:val="30"/>
          <w:szCs w:val="30"/>
          <w:u w:val="none"/>
        </w:rPr>
      </w:pPr>
    </w:p>
    <w:p w14:paraId="7BDF0282">
      <w:pPr>
        <w:rPr>
          <w:rFonts w:hint="eastAsia"/>
          <w:sz w:val="30"/>
          <w:szCs w:val="30"/>
          <w:u w:val="none"/>
        </w:rPr>
      </w:pPr>
      <w:r>
        <w:rPr>
          <w:rFonts w:hint="eastAsia"/>
          <w:sz w:val="30"/>
          <w:szCs w:val="30"/>
          <w:u w:val="none"/>
        </w:rPr>
        <w:t>And so he is specifically dealing with the issue of the way that we are justified.</w:t>
      </w:r>
    </w:p>
    <w:p w14:paraId="4CBB5D7E">
      <w:pPr>
        <w:rPr>
          <w:rFonts w:hint="eastAsia"/>
          <w:sz w:val="30"/>
          <w:szCs w:val="30"/>
          <w:u w:val="none"/>
        </w:rPr>
      </w:pPr>
      <w:r>
        <w:rPr>
          <w:rFonts w:hint="eastAsia"/>
          <w:sz w:val="30"/>
          <w:szCs w:val="30"/>
          <w:u w:val="none"/>
        </w:rPr>
        <w:t>所以他正在特别处理我们被称义的方式这个问题。</w:t>
      </w:r>
    </w:p>
    <w:p w14:paraId="7DCABA49">
      <w:pPr>
        <w:rPr>
          <w:rFonts w:hint="eastAsia"/>
          <w:sz w:val="30"/>
          <w:szCs w:val="30"/>
          <w:u w:val="none"/>
        </w:rPr>
      </w:pPr>
    </w:p>
    <w:p w14:paraId="272E49C3">
      <w:pPr>
        <w:rPr>
          <w:rFonts w:hint="eastAsia"/>
          <w:sz w:val="30"/>
          <w:szCs w:val="30"/>
          <w:u w:val="none"/>
        </w:rPr>
      </w:pPr>
      <w:r>
        <w:rPr>
          <w:rFonts w:hint="eastAsia"/>
          <w:sz w:val="30"/>
          <w:szCs w:val="30"/>
          <w:u w:val="none"/>
        </w:rPr>
        <w:t>The way that we are declared righteous.</w:t>
      </w:r>
    </w:p>
    <w:p w14:paraId="7ED86676">
      <w:pPr>
        <w:rPr>
          <w:rFonts w:hint="eastAsia"/>
          <w:sz w:val="30"/>
          <w:szCs w:val="30"/>
          <w:u w:val="none"/>
        </w:rPr>
      </w:pPr>
      <w:r>
        <w:rPr>
          <w:rFonts w:hint="eastAsia"/>
          <w:sz w:val="30"/>
          <w:szCs w:val="30"/>
          <w:u w:val="none"/>
        </w:rPr>
        <w:t>我们被宣告为义的方式。</w:t>
      </w:r>
    </w:p>
    <w:p w14:paraId="107E3F87">
      <w:pPr>
        <w:rPr>
          <w:rFonts w:hint="eastAsia"/>
          <w:sz w:val="30"/>
          <w:szCs w:val="30"/>
          <w:u w:val="none"/>
        </w:rPr>
      </w:pPr>
    </w:p>
    <w:p w14:paraId="19389022">
      <w:pPr>
        <w:rPr>
          <w:rFonts w:hint="eastAsia"/>
          <w:sz w:val="30"/>
          <w:szCs w:val="30"/>
          <w:u w:val="none"/>
        </w:rPr>
      </w:pPr>
      <w:r>
        <w:rPr>
          <w:rFonts w:hint="eastAsia"/>
          <w:sz w:val="30"/>
          <w:szCs w:val="30"/>
          <w:u w:val="none"/>
        </w:rPr>
        <w:t>The way that we are pardoned.</w:t>
      </w:r>
    </w:p>
    <w:p w14:paraId="1113D076">
      <w:pPr>
        <w:rPr>
          <w:rFonts w:hint="eastAsia"/>
          <w:sz w:val="30"/>
          <w:szCs w:val="30"/>
          <w:u w:val="none"/>
        </w:rPr>
      </w:pPr>
      <w:r>
        <w:rPr>
          <w:rFonts w:hint="eastAsia"/>
          <w:sz w:val="30"/>
          <w:szCs w:val="30"/>
          <w:u w:val="none"/>
        </w:rPr>
        <w:t>我们被饶恕的方式。</w:t>
      </w:r>
    </w:p>
    <w:p w14:paraId="41AF4811">
      <w:pPr>
        <w:rPr>
          <w:rFonts w:hint="eastAsia"/>
          <w:sz w:val="30"/>
          <w:szCs w:val="30"/>
          <w:u w:val="none"/>
        </w:rPr>
      </w:pPr>
    </w:p>
    <w:p w14:paraId="47A9C61F">
      <w:pPr>
        <w:rPr>
          <w:rFonts w:hint="eastAsia"/>
          <w:sz w:val="30"/>
          <w:szCs w:val="30"/>
          <w:u w:val="none"/>
        </w:rPr>
      </w:pPr>
      <w:r>
        <w:rPr>
          <w:rFonts w:hint="eastAsia"/>
          <w:sz w:val="30"/>
          <w:szCs w:val="30"/>
          <w:u w:val="none"/>
        </w:rPr>
        <w:t>The way that we are accepted.</w:t>
      </w:r>
    </w:p>
    <w:p w14:paraId="142CA53F">
      <w:pPr>
        <w:rPr>
          <w:rFonts w:hint="eastAsia"/>
          <w:sz w:val="30"/>
          <w:szCs w:val="30"/>
          <w:u w:val="none"/>
        </w:rPr>
      </w:pPr>
      <w:r>
        <w:rPr>
          <w:rFonts w:hint="eastAsia"/>
          <w:sz w:val="30"/>
          <w:szCs w:val="30"/>
          <w:u w:val="none"/>
        </w:rPr>
        <w:t>我们被接纳的方式。</w:t>
      </w:r>
    </w:p>
    <w:p w14:paraId="2AFBC4CD">
      <w:pPr>
        <w:rPr>
          <w:rFonts w:hint="eastAsia"/>
          <w:sz w:val="30"/>
          <w:szCs w:val="30"/>
          <w:u w:val="none"/>
        </w:rPr>
      </w:pPr>
    </w:p>
    <w:p w14:paraId="30270AAE">
      <w:pPr>
        <w:rPr>
          <w:rFonts w:hint="eastAsia"/>
          <w:sz w:val="30"/>
          <w:szCs w:val="30"/>
          <w:u w:val="none"/>
        </w:rPr>
      </w:pPr>
      <w:r>
        <w:rPr>
          <w:rFonts w:hint="eastAsia"/>
          <w:sz w:val="30"/>
          <w:szCs w:val="30"/>
          <w:u w:val="none"/>
        </w:rPr>
        <w:t>And he makes it clear that we are accepted first by what God does, and secondly that we receive the benefits of what God does, not by our doing something else, but simply by trusting.</w:t>
      </w:r>
    </w:p>
    <w:p w14:paraId="04CCC270">
      <w:pPr>
        <w:rPr>
          <w:rFonts w:hint="eastAsia"/>
          <w:sz w:val="30"/>
          <w:szCs w:val="30"/>
          <w:u w:val="none"/>
        </w:rPr>
      </w:pPr>
      <w:r>
        <w:rPr>
          <w:rFonts w:hint="eastAsia"/>
          <w:sz w:val="30"/>
          <w:szCs w:val="30"/>
          <w:u w:val="none"/>
        </w:rPr>
        <w:t>他清楚地表明，我们首先是因神所做的被接纳，其次我们领受神所做的益处，不是靠我们做别的什么，而是单单靠信靠。</w:t>
      </w:r>
    </w:p>
    <w:p w14:paraId="63F4EDF1">
      <w:pPr>
        <w:rPr>
          <w:rFonts w:hint="eastAsia"/>
          <w:sz w:val="30"/>
          <w:szCs w:val="30"/>
          <w:u w:val="none"/>
        </w:rPr>
      </w:pPr>
    </w:p>
    <w:p w14:paraId="3E10A7B7">
      <w:pPr>
        <w:rPr>
          <w:rFonts w:hint="eastAsia"/>
          <w:sz w:val="30"/>
          <w:szCs w:val="30"/>
          <w:u w:val="none"/>
        </w:rPr>
      </w:pPr>
      <w:r>
        <w:rPr>
          <w:rFonts w:hint="eastAsia"/>
          <w:sz w:val="30"/>
          <w:szCs w:val="30"/>
          <w:u w:val="none"/>
        </w:rPr>
        <w:t>Simply by receiving through the empty hand of faith.</w:t>
      </w:r>
    </w:p>
    <w:p w14:paraId="172EB42F">
      <w:pPr>
        <w:rPr>
          <w:rFonts w:hint="eastAsia"/>
          <w:sz w:val="30"/>
          <w:szCs w:val="30"/>
          <w:u w:val="none"/>
        </w:rPr>
      </w:pPr>
      <w:r>
        <w:rPr>
          <w:rFonts w:hint="eastAsia"/>
          <w:sz w:val="30"/>
          <w:szCs w:val="30"/>
          <w:u w:val="none"/>
        </w:rPr>
        <w:t>单单藉着信心的空手来领受。</w:t>
      </w:r>
    </w:p>
    <w:p w14:paraId="3FEDAEF3">
      <w:pPr>
        <w:rPr>
          <w:rFonts w:hint="eastAsia"/>
          <w:sz w:val="30"/>
          <w:szCs w:val="30"/>
          <w:u w:val="none"/>
        </w:rPr>
      </w:pPr>
    </w:p>
    <w:p w14:paraId="6FA1C431">
      <w:pPr>
        <w:rPr>
          <w:rFonts w:hint="eastAsia"/>
          <w:sz w:val="30"/>
          <w:szCs w:val="30"/>
          <w:u w:val="none"/>
        </w:rPr>
      </w:pPr>
      <w:r>
        <w:rPr>
          <w:rFonts w:hint="eastAsia"/>
          <w:sz w:val="30"/>
          <w:szCs w:val="30"/>
          <w:u w:val="none"/>
        </w:rPr>
        <w:t>That gift.</w:t>
      </w:r>
    </w:p>
    <w:p w14:paraId="418814EF">
      <w:pPr>
        <w:rPr>
          <w:rFonts w:hint="eastAsia"/>
          <w:sz w:val="30"/>
          <w:szCs w:val="30"/>
          <w:u w:val="none"/>
        </w:rPr>
      </w:pPr>
      <w:r>
        <w:rPr>
          <w:rFonts w:hint="eastAsia"/>
          <w:sz w:val="30"/>
          <w:szCs w:val="30"/>
          <w:u w:val="none"/>
        </w:rPr>
        <w:t>那礼物。</w:t>
      </w:r>
    </w:p>
    <w:p w14:paraId="43F66B66">
      <w:pPr>
        <w:rPr>
          <w:rFonts w:hint="eastAsia"/>
          <w:sz w:val="30"/>
          <w:szCs w:val="30"/>
          <w:u w:val="none"/>
        </w:rPr>
      </w:pPr>
    </w:p>
    <w:p w14:paraId="0F33DBD9">
      <w:pPr>
        <w:rPr>
          <w:rFonts w:hint="eastAsia"/>
          <w:sz w:val="30"/>
          <w:szCs w:val="30"/>
          <w:u w:val="none"/>
        </w:rPr>
      </w:pPr>
      <w:r>
        <w:rPr>
          <w:rFonts w:hint="eastAsia"/>
          <w:sz w:val="30"/>
          <w:szCs w:val="30"/>
          <w:u w:val="none"/>
        </w:rPr>
        <w:t>That’s how we are justified.</w:t>
      </w:r>
    </w:p>
    <w:p w14:paraId="5C5BC3C0">
      <w:pPr>
        <w:rPr>
          <w:rFonts w:hint="eastAsia"/>
          <w:sz w:val="30"/>
          <w:szCs w:val="30"/>
          <w:u w:val="none"/>
        </w:rPr>
      </w:pPr>
      <w:r>
        <w:rPr>
          <w:rFonts w:hint="eastAsia"/>
          <w:sz w:val="30"/>
          <w:szCs w:val="30"/>
          <w:u w:val="none"/>
        </w:rPr>
        <w:t>我们就是那样被称义的。</w:t>
      </w:r>
    </w:p>
    <w:p w14:paraId="07A054E5">
      <w:pPr>
        <w:rPr>
          <w:rFonts w:hint="eastAsia"/>
          <w:sz w:val="30"/>
          <w:szCs w:val="30"/>
          <w:u w:val="none"/>
        </w:rPr>
      </w:pPr>
    </w:p>
    <w:p w14:paraId="5252703D">
      <w:pPr>
        <w:rPr>
          <w:rFonts w:hint="eastAsia"/>
          <w:sz w:val="30"/>
          <w:szCs w:val="30"/>
          <w:u w:val="none"/>
        </w:rPr>
      </w:pPr>
      <w:r>
        <w:rPr>
          <w:rFonts w:hint="eastAsia"/>
          <w:sz w:val="30"/>
          <w:szCs w:val="30"/>
          <w:u w:val="none"/>
        </w:rPr>
        <w:t>James, however, is talking about something else.</w:t>
      </w:r>
    </w:p>
    <w:p w14:paraId="03828FE5">
      <w:pPr>
        <w:rPr>
          <w:rFonts w:hint="eastAsia"/>
          <w:sz w:val="30"/>
          <w:szCs w:val="30"/>
          <w:u w:val="none"/>
        </w:rPr>
      </w:pPr>
      <w:r>
        <w:rPr>
          <w:rFonts w:hint="eastAsia"/>
          <w:sz w:val="30"/>
          <w:szCs w:val="30"/>
          <w:u w:val="none"/>
        </w:rPr>
        <w:t>然而，雅各在谈论另一件事。</w:t>
      </w:r>
    </w:p>
    <w:p w14:paraId="0FA81A53">
      <w:pPr>
        <w:rPr>
          <w:rFonts w:hint="eastAsia"/>
          <w:sz w:val="30"/>
          <w:szCs w:val="30"/>
          <w:u w:val="none"/>
        </w:rPr>
      </w:pPr>
    </w:p>
    <w:p w14:paraId="5E5368E3">
      <w:pPr>
        <w:rPr>
          <w:rFonts w:hint="eastAsia"/>
          <w:sz w:val="30"/>
          <w:szCs w:val="30"/>
          <w:u w:val="none"/>
        </w:rPr>
      </w:pPr>
      <w:r>
        <w:rPr>
          <w:rFonts w:hint="eastAsia"/>
          <w:sz w:val="30"/>
          <w:szCs w:val="30"/>
          <w:u w:val="none"/>
        </w:rPr>
        <w:t>James is writing in the context of dealing with hypocrisy in the church.</w:t>
      </w:r>
    </w:p>
    <w:p w14:paraId="1741E1AF">
      <w:pPr>
        <w:rPr>
          <w:rFonts w:hint="eastAsia"/>
          <w:sz w:val="30"/>
          <w:szCs w:val="30"/>
          <w:u w:val="none"/>
        </w:rPr>
      </w:pPr>
      <w:r>
        <w:rPr>
          <w:rFonts w:hint="eastAsia"/>
          <w:sz w:val="30"/>
          <w:szCs w:val="30"/>
          <w:u w:val="none"/>
        </w:rPr>
        <w:t>雅各是在处理教会中伪善问题的背景下写作的。</w:t>
      </w:r>
    </w:p>
    <w:p w14:paraId="467C37B6">
      <w:pPr>
        <w:rPr>
          <w:rFonts w:hint="eastAsia"/>
          <w:sz w:val="30"/>
          <w:szCs w:val="30"/>
          <w:u w:val="none"/>
        </w:rPr>
      </w:pPr>
    </w:p>
    <w:p w14:paraId="4CA2A613">
      <w:pPr>
        <w:rPr>
          <w:rFonts w:hint="eastAsia"/>
          <w:sz w:val="30"/>
          <w:szCs w:val="30"/>
          <w:u w:val="none"/>
        </w:rPr>
      </w:pPr>
      <w:r>
        <w:rPr>
          <w:rFonts w:hint="eastAsia"/>
          <w:sz w:val="30"/>
          <w:szCs w:val="30"/>
          <w:u w:val="none"/>
        </w:rPr>
        <w:t>There are some people who claim to believe, they claim to be Christians, but their lives do not bear out the fruit of their profession.</w:t>
      </w:r>
    </w:p>
    <w:p w14:paraId="3EFDC6B8">
      <w:pPr>
        <w:rPr>
          <w:rFonts w:hint="eastAsia"/>
          <w:sz w:val="30"/>
          <w:szCs w:val="30"/>
          <w:u w:val="none"/>
        </w:rPr>
      </w:pPr>
      <w:r>
        <w:rPr>
          <w:rFonts w:hint="eastAsia"/>
          <w:sz w:val="30"/>
          <w:szCs w:val="30"/>
          <w:u w:val="none"/>
        </w:rPr>
        <w:t>有些人声称相信，他们声称是基督徒，但他们的生活并没有结出他们信仰宣告的果子。</w:t>
      </w:r>
    </w:p>
    <w:p w14:paraId="7654C618">
      <w:pPr>
        <w:rPr>
          <w:rFonts w:hint="eastAsia"/>
          <w:sz w:val="30"/>
          <w:szCs w:val="30"/>
          <w:u w:val="none"/>
        </w:rPr>
      </w:pPr>
    </w:p>
    <w:p w14:paraId="511563C3">
      <w:pPr>
        <w:rPr>
          <w:rFonts w:hint="eastAsia"/>
          <w:sz w:val="30"/>
          <w:szCs w:val="30"/>
          <w:u w:val="none"/>
        </w:rPr>
      </w:pPr>
      <w:r>
        <w:rPr>
          <w:rFonts w:hint="eastAsia"/>
          <w:sz w:val="30"/>
          <w:szCs w:val="30"/>
          <w:u w:val="none"/>
        </w:rPr>
        <w:t>And so how do you sort that out?</w:t>
      </w:r>
    </w:p>
    <w:p w14:paraId="79DED757">
      <w:pPr>
        <w:rPr>
          <w:rFonts w:hint="eastAsia"/>
          <w:sz w:val="30"/>
          <w:szCs w:val="30"/>
          <w:u w:val="none"/>
        </w:rPr>
      </w:pPr>
      <w:r>
        <w:rPr>
          <w:rFonts w:hint="eastAsia"/>
          <w:sz w:val="30"/>
          <w:szCs w:val="30"/>
          <w:u w:val="none"/>
        </w:rPr>
        <w:t>那么你如何分辨？</w:t>
      </w:r>
    </w:p>
    <w:p w14:paraId="4556241E">
      <w:pPr>
        <w:rPr>
          <w:rFonts w:hint="eastAsia"/>
          <w:sz w:val="30"/>
          <w:szCs w:val="30"/>
          <w:u w:val="none"/>
        </w:rPr>
      </w:pPr>
    </w:p>
    <w:p w14:paraId="005FE72F">
      <w:pPr>
        <w:rPr>
          <w:rFonts w:hint="eastAsia"/>
          <w:sz w:val="30"/>
          <w:szCs w:val="30"/>
          <w:u w:val="none"/>
        </w:rPr>
      </w:pPr>
      <w:r>
        <w:rPr>
          <w:rFonts w:hint="eastAsia"/>
          <w:sz w:val="30"/>
          <w:szCs w:val="30"/>
          <w:u w:val="none"/>
        </w:rPr>
        <w:t>How do you tell the difference between somebody who claims to be a Christian but isn’t, and someone who claims to be a Christian and is?</w:t>
      </w:r>
    </w:p>
    <w:p w14:paraId="3B2F747F">
      <w:pPr>
        <w:rPr>
          <w:rFonts w:hint="eastAsia"/>
          <w:sz w:val="30"/>
          <w:szCs w:val="30"/>
          <w:u w:val="none"/>
        </w:rPr>
      </w:pPr>
      <w:r>
        <w:rPr>
          <w:rFonts w:hint="eastAsia"/>
          <w:sz w:val="30"/>
          <w:szCs w:val="30"/>
          <w:u w:val="none"/>
        </w:rPr>
        <w:t>你如何分辨一个声称是基督徒却不是的人，和一个声称是基督徒并且是的人？</w:t>
      </w:r>
    </w:p>
    <w:p w14:paraId="6886AA91">
      <w:pPr>
        <w:rPr>
          <w:rFonts w:hint="eastAsia"/>
          <w:sz w:val="30"/>
          <w:szCs w:val="30"/>
          <w:u w:val="none"/>
        </w:rPr>
      </w:pPr>
    </w:p>
    <w:p w14:paraId="41F24227">
      <w:pPr>
        <w:rPr>
          <w:rFonts w:hint="eastAsia"/>
          <w:sz w:val="30"/>
          <w:szCs w:val="30"/>
          <w:u w:val="none"/>
        </w:rPr>
      </w:pPr>
      <w:r>
        <w:rPr>
          <w:rFonts w:hint="eastAsia"/>
          <w:sz w:val="30"/>
          <w:szCs w:val="30"/>
          <w:u w:val="none"/>
        </w:rPr>
        <w:t>How do you know whether a person really believes?</w:t>
      </w:r>
    </w:p>
    <w:p w14:paraId="015DDBA6">
      <w:pPr>
        <w:rPr>
          <w:rFonts w:hint="eastAsia"/>
          <w:sz w:val="30"/>
          <w:szCs w:val="30"/>
          <w:u w:val="none"/>
        </w:rPr>
      </w:pPr>
      <w:r>
        <w:rPr>
          <w:rFonts w:hint="eastAsia"/>
          <w:sz w:val="30"/>
          <w:szCs w:val="30"/>
          <w:u w:val="none"/>
        </w:rPr>
        <w:t>你如何知道一个人是否真的相信？</w:t>
      </w:r>
    </w:p>
    <w:p w14:paraId="6B3D688A">
      <w:pPr>
        <w:rPr>
          <w:rFonts w:hint="eastAsia"/>
          <w:sz w:val="30"/>
          <w:szCs w:val="30"/>
          <w:u w:val="none"/>
        </w:rPr>
      </w:pPr>
    </w:p>
    <w:p w14:paraId="02ADE9D5">
      <w:pPr>
        <w:rPr>
          <w:rFonts w:hint="eastAsia"/>
          <w:sz w:val="30"/>
          <w:szCs w:val="30"/>
          <w:u w:val="none"/>
        </w:rPr>
      </w:pPr>
      <w:r>
        <w:rPr>
          <w:rFonts w:hint="eastAsia"/>
          <w:sz w:val="30"/>
          <w:szCs w:val="30"/>
          <w:u w:val="none"/>
        </w:rPr>
        <w:t>What demonstrates their Christianity?</w:t>
      </w:r>
    </w:p>
    <w:p w14:paraId="6D61CC54">
      <w:pPr>
        <w:rPr>
          <w:rFonts w:hint="eastAsia"/>
          <w:sz w:val="30"/>
          <w:szCs w:val="30"/>
          <w:u w:val="none"/>
        </w:rPr>
      </w:pPr>
      <w:r>
        <w:rPr>
          <w:rFonts w:hint="eastAsia"/>
          <w:sz w:val="30"/>
          <w:szCs w:val="30"/>
          <w:u w:val="none"/>
        </w:rPr>
        <w:t>什么能证明他们的基督教信仰？</w:t>
      </w:r>
    </w:p>
    <w:p w14:paraId="497A6FA0">
      <w:pPr>
        <w:rPr>
          <w:rFonts w:hint="eastAsia"/>
          <w:sz w:val="30"/>
          <w:szCs w:val="30"/>
          <w:u w:val="none"/>
        </w:rPr>
      </w:pPr>
    </w:p>
    <w:p w14:paraId="43520A85">
      <w:pPr>
        <w:rPr>
          <w:rFonts w:hint="eastAsia"/>
          <w:sz w:val="30"/>
          <w:szCs w:val="30"/>
          <w:u w:val="none"/>
        </w:rPr>
      </w:pPr>
      <w:r>
        <w:rPr>
          <w:rFonts w:hint="eastAsia"/>
          <w:sz w:val="30"/>
          <w:szCs w:val="30"/>
          <w:u w:val="none"/>
        </w:rPr>
        <w:t>James answer is clear.</w:t>
      </w:r>
    </w:p>
    <w:p w14:paraId="11112806">
      <w:pPr>
        <w:rPr>
          <w:rFonts w:hint="eastAsia"/>
          <w:sz w:val="30"/>
          <w:szCs w:val="30"/>
          <w:u w:val="none"/>
        </w:rPr>
      </w:pPr>
      <w:r>
        <w:rPr>
          <w:rFonts w:hint="eastAsia"/>
          <w:sz w:val="30"/>
          <w:szCs w:val="30"/>
          <w:u w:val="none"/>
        </w:rPr>
        <w:t>雅各的答案很清楚。</w:t>
      </w:r>
    </w:p>
    <w:p w14:paraId="31A9F3AD">
      <w:pPr>
        <w:rPr>
          <w:rFonts w:hint="eastAsia"/>
          <w:sz w:val="30"/>
          <w:szCs w:val="30"/>
          <w:u w:val="none"/>
        </w:rPr>
      </w:pPr>
    </w:p>
    <w:p w14:paraId="3FDD4E1C">
      <w:pPr>
        <w:rPr>
          <w:rFonts w:hint="eastAsia"/>
          <w:sz w:val="30"/>
          <w:szCs w:val="30"/>
          <w:u w:val="none"/>
        </w:rPr>
      </w:pPr>
      <w:r>
        <w:rPr>
          <w:rFonts w:hint="eastAsia"/>
          <w:sz w:val="30"/>
          <w:szCs w:val="30"/>
          <w:u w:val="none"/>
        </w:rPr>
        <w:t>"Faith brings forth the fruit of holiness."</w:t>
      </w:r>
    </w:p>
    <w:p w14:paraId="6910B16A">
      <w:pPr>
        <w:rPr>
          <w:rFonts w:hint="eastAsia"/>
          <w:sz w:val="30"/>
          <w:szCs w:val="30"/>
          <w:u w:val="none"/>
        </w:rPr>
      </w:pPr>
      <w:r>
        <w:rPr>
          <w:rFonts w:hint="eastAsia"/>
          <w:sz w:val="30"/>
          <w:szCs w:val="30"/>
          <w:u w:val="none"/>
        </w:rPr>
        <w:t>“信结出圣洁的果子。”</w:t>
      </w:r>
    </w:p>
    <w:p w14:paraId="29373939">
      <w:pPr>
        <w:rPr>
          <w:rFonts w:hint="eastAsia"/>
          <w:sz w:val="30"/>
          <w:szCs w:val="30"/>
          <w:u w:val="none"/>
        </w:rPr>
      </w:pPr>
    </w:p>
    <w:p w14:paraId="62418E0F">
      <w:pPr>
        <w:rPr>
          <w:rFonts w:hint="eastAsia"/>
          <w:sz w:val="30"/>
          <w:szCs w:val="30"/>
          <w:u w:val="none"/>
        </w:rPr>
      </w:pPr>
      <w:r>
        <w:rPr>
          <w:rFonts w:hint="eastAsia"/>
          <w:sz w:val="30"/>
          <w:szCs w:val="30"/>
          <w:u w:val="none"/>
        </w:rPr>
        <w:t>So faith and obedience, faith and holiness, says James, demonstrates a person to be a believer.</w:t>
      </w:r>
    </w:p>
    <w:p w14:paraId="03514159">
      <w:pPr>
        <w:rPr>
          <w:rFonts w:hint="eastAsia"/>
          <w:sz w:val="30"/>
          <w:szCs w:val="30"/>
          <w:u w:val="none"/>
        </w:rPr>
      </w:pPr>
      <w:r>
        <w:rPr>
          <w:rFonts w:hint="eastAsia"/>
          <w:sz w:val="30"/>
          <w:szCs w:val="30"/>
          <w:u w:val="none"/>
        </w:rPr>
        <w:t>所以信与顺服，信与圣洁，雅各说，证明一个人是信徒。</w:t>
      </w:r>
    </w:p>
    <w:p w14:paraId="2AE8CE8A">
      <w:pPr>
        <w:rPr>
          <w:rFonts w:hint="eastAsia"/>
          <w:sz w:val="30"/>
          <w:szCs w:val="30"/>
          <w:u w:val="none"/>
        </w:rPr>
      </w:pPr>
    </w:p>
    <w:p w14:paraId="15B9CE76">
      <w:pPr>
        <w:rPr>
          <w:rFonts w:hint="eastAsia"/>
          <w:sz w:val="30"/>
          <w:szCs w:val="30"/>
          <w:u w:val="none"/>
        </w:rPr>
      </w:pPr>
      <w:r>
        <w:rPr>
          <w:rFonts w:hint="eastAsia"/>
          <w:sz w:val="30"/>
          <w:szCs w:val="30"/>
          <w:u w:val="none"/>
        </w:rPr>
        <w:t>But a close look at James reveals several points that emphatically prove that James is not contradicting what Paul says.</w:t>
      </w:r>
    </w:p>
    <w:p w14:paraId="6A54F567">
      <w:pPr>
        <w:rPr>
          <w:rFonts w:hint="eastAsia"/>
          <w:sz w:val="30"/>
          <w:szCs w:val="30"/>
          <w:u w:val="none"/>
        </w:rPr>
      </w:pPr>
      <w:r>
        <w:rPr>
          <w:rFonts w:hint="eastAsia"/>
          <w:sz w:val="30"/>
          <w:szCs w:val="30"/>
          <w:u w:val="none"/>
        </w:rPr>
        <w:t>但仔细看雅各书，会发现几点，有力地证明了雅各并没有与保罗所说的相矛盾。</w:t>
      </w:r>
    </w:p>
    <w:p w14:paraId="4E60771F">
      <w:pPr>
        <w:rPr>
          <w:rFonts w:hint="eastAsia"/>
          <w:sz w:val="30"/>
          <w:szCs w:val="30"/>
          <w:u w:val="none"/>
        </w:rPr>
      </w:pPr>
    </w:p>
    <w:p w14:paraId="2551CDC7">
      <w:pPr>
        <w:rPr>
          <w:rFonts w:hint="eastAsia"/>
          <w:sz w:val="30"/>
          <w:szCs w:val="30"/>
          <w:u w:val="none"/>
        </w:rPr>
      </w:pPr>
      <w:r>
        <w:rPr>
          <w:rFonts w:hint="eastAsia"/>
          <w:sz w:val="30"/>
          <w:szCs w:val="30"/>
          <w:u w:val="none"/>
        </w:rPr>
        <w:t>I’d like to point you to four things that James says that show that he is not contradicting what Paul has said.</w:t>
      </w:r>
    </w:p>
    <w:p w14:paraId="60507292">
      <w:pPr>
        <w:rPr>
          <w:rFonts w:hint="eastAsia"/>
          <w:sz w:val="30"/>
          <w:szCs w:val="30"/>
          <w:u w:val="none"/>
        </w:rPr>
      </w:pPr>
      <w:r>
        <w:rPr>
          <w:rFonts w:hint="eastAsia"/>
          <w:sz w:val="30"/>
          <w:szCs w:val="30"/>
          <w:u w:val="none"/>
        </w:rPr>
        <w:t>我想向你们指出雅各所说的四件事，表明他并没有与保罗所说的相矛盾。</w:t>
      </w:r>
    </w:p>
    <w:p w14:paraId="79983012">
      <w:pPr>
        <w:rPr>
          <w:rFonts w:hint="eastAsia"/>
          <w:sz w:val="30"/>
          <w:szCs w:val="30"/>
          <w:u w:val="none"/>
        </w:rPr>
      </w:pPr>
    </w:p>
    <w:p w14:paraId="1C9AA851">
      <w:pPr>
        <w:rPr>
          <w:rFonts w:hint="eastAsia"/>
          <w:sz w:val="30"/>
          <w:szCs w:val="30"/>
          <w:u w:val="none"/>
        </w:rPr>
      </w:pPr>
      <w:r>
        <w:rPr>
          <w:rFonts w:hint="eastAsia"/>
          <w:sz w:val="30"/>
          <w:szCs w:val="30"/>
          <w:u w:val="none"/>
        </w:rPr>
        <w:t>First of all, notice that James is dealing with a different subject.</w:t>
      </w:r>
    </w:p>
    <w:p w14:paraId="08CA707C">
      <w:pPr>
        <w:rPr>
          <w:rFonts w:hint="eastAsia"/>
          <w:sz w:val="30"/>
          <w:szCs w:val="30"/>
          <w:u w:val="none"/>
        </w:rPr>
      </w:pPr>
      <w:r>
        <w:rPr>
          <w:rFonts w:hint="eastAsia"/>
          <w:sz w:val="30"/>
          <w:szCs w:val="30"/>
          <w:u w:val="none"/>
        </w:rPr>
        <w:t>首先，注意雅各在处理一个不同的主题。</w:t>
      </w:r>
    </w:p>
    <w:p w14:paraId="6A4675D8">
      <w:pPr>
        <w:rPr>
          <w:rFonts w:hint="eastAsia"/>
          <w:sz w:val="30"/>
          <w:szCs w:val="30"/>
          <w:u w:val="none"/>
        </w:rPr>
      </w:pPr>
    </w:p>
    <w:p w14:paraId="23145F27">
      <w:pPr>
        <w:rPr>
          <w:rFonts w:hint="eastAsia"/>
          <w:sz w:val="30"/>
          <w:szCs w:val="30"/>
          <w:u w:val="none"/>
        </w:rPr>
      </w:pPr>
      <w:r>
        <w:rPr>
          <w:rFonts w:hint="eastAsia"/>
          <w:sz w:val="30"/>
          <w:szCs w:val="30"/>
          <w:u w:val="none"/>
        </w:rPr>
        <w:t>Paul is dealing with how one is made right before God.</w:t>
      </w:r>
    </w:p>
    <w:p w14:paraId="7F32F5D2">
      <w:pPr>
        <w:rPr>
          <w:rFonts w:hint="eastAsia"/>
          <w:sz w:val="30"/>
          <w:szCs w:val="30"/>
          <w:u w:val="none"/>
        </w:rPr>
      </w:pPr>
      <w:r>
        <w:rPr>
          <w:rFonts w:hint="eastAsia"/>
          <w:sz w:val="30"/>
          <w:szCs w:val="30"/>
          <w:u w:val="none"/>
        </w:rPr>
        <w:t>保罗在处理一个人如何在神面前被称为义。</w:t>
      </w:r>
    </w:p>
    <w:p w14:paraId="0AF6E7F5">
      <w:pPr>
        <w:rPr>
          <w:rFonts w:hint="eastAsia"/>
          <w:sz w:val="30"/>
          <w:szCs w:val="30"/>
          <w:u w:val="none"/>
        </w:rPr>
      </w:pPr>
    </w:p>
    <w:p w14:paraId="76AB1244">
      <w:pPr>
        <w:rPr>
          <w:rFonts w:hint="eastAsia"/>
          <w:sz w:val="30"/>
          <w:szCs w:val="30"/>
          <w:u w:val="none"/>
        </w:rPr>
      </w:pPr>
      <w:r>
        <w:rPr>
          <w:rFonts w:hint="eastAsia"/>
          <w:sz w:val="30"/>
          <w:szCs w:val="30"/>
          <w:u w:val="none"/>
        </w:rPr>
        <w:t>James is dealing with the sin of hypocrisy.</w:t>
      </w:r>
    </w:p>
    <w:p w14:paraId="72E9450B">
      <w:pPr>
        <w:rPr>
          <w:rFonts w:hint="eastAsia"/>
          <w:sz w:val="30"/>
          <w:szCs w:val="30"/>
          <w:u w:val="none"/>
        </w:rPr>
      </w:pPr>
      <w:r>
        <w:rPr>
          <w:rFonts w:hint="eastAsia"/>
          <w:sz w:val="30"/>
          <w:szCs w:val="30"/>
          <w:u w:val="none"/>
        </w:rPr>
        <w:t>雅各在处理伪善的罪。</w:t>
      </w:r>
    </w:p>
    <w:p w14:paraId="138D990B">
      <w:pPr>
        <w:rPr>
          <w:rFonts w:hint="eastAsia"/>
          <w:sz w:val="30"/>
          <w:szCs w:val="30"/>
          <w:u w:val="none"/>
        </w:rPr>
      </w:pPr>
    </w:p>
    <w:p w14:paraId="2D0033E2">
      <w:pPr>
        <w:rPr>
          <w:rFonts w:hint="eastAsia"/>
          <w:sz w:val="30"/>
          <w:szCs w:val="30"/>
          <w:u w:val="none"/>
        </w:rPr>
      </w:pPr>
      <w:r>
        <w:rPr>
          <w:rFonts w:hint="eastAsia"/>
          <w:sz w:val="30"/>
          <w:szCs w:val="30"/>
          <w:u w:val="none"/>
        </w:rPr>
        <w:t>Now you say, well, Ligon, he didn’t write over that section.</w:t>
      </w:r>
    </w:p>
    <w:p w14:paraId="3E46DA8E">
      <w:pPr>
        <w:rPr>
          <w:rFonts w:hint="eastAsia"/>
          <w:sz w:val="30"/>
          <w:szCs w:val="30"/>
          <w:u w:val="none"/>
        </w:rPr>
      </w:pPr>
      <w:r>
        <w:rPr>
          <w:rFonts w:hint="eastAsia"/>
          <w:sz w:val="30"/>
          <w:szCs w:val="30"/>
          <w:u w:val="none"/>
        </w:rPr>
        <w:t>现在你说，嗯，莱根，他没有写那一部分。</w:t>
      </w:r>
    </w:p>
    <w:p w14:paraId="306F1C5E">
      <w:pPr>
        <w:rPr>
          <w:rFonts w:hint="eastAsia"/>
          <w:sz w:val="30"/>
          <w:szCs w:val="30"/>
          <w:u w:val="none"/>
        </w:rPr>
      </w:pPr>
    </w:p>
    <w:p w14:paraId="3FD550A3">
      <w:pPr>
        <w:rPr>
          <w:rFonts w:hint="eastAsia"/>
          <w:sz w:val="30"/>
          <w:szCs w:val="30"/>
          <w:u w:val="none"/>
        </w:rPr>
      </w:pPr>
      <w:r>
        <w:rPr>
          <w:rFonts w:hint="eastAsia"/>
          <w:sz w:val="30"/>
          <w:szCs w:val="30"/>
          <w:u w:val="none"/>
        </w:rPr>
        <w:t>Now I’m going to deal with the sin of hypocrisy.</w:t>
      </w:r>
    </w:p>
    <w:p w14:paraId="64FDEFE8">
      <w:pPr>
        <w:rPr>
          <w:rFonts w:hint="eastAsia"/>
          <w:sz w:val="30"/>
          <w:szCs w:val="30"/>
          <w:u w:val="none"/>
        </w:rPr>
      </w:pPr>
      <w:r>
        <w:rPr>
          <w:rFonts w:hint="eastAsia"/>
          <w:sz w:val="30"/>
          <w:szCs w:val="30"/>
          <w:u w:val="none"/>
        </w:rPr>
        <w:t>现在我要处理伪善的罪。</w:t>
      </w:r>
    </w:p>
    <w:p w14:paraId="6C6376E8">
      <w:pPr>
        <w:rPr>
          <w:rFonts w:hint="eastAsia"/>
          <w:sz w:val="30"/>
          <w:szCs w:val="30"/>
          <w:u w:val="none"/>
        </w:rPr>
      </w:pPr>
    </w:p>
    <w:p w14:paraId="655304F2">
      <w:pPr>
        <w:rPr>
          <w:rFonts w:hint="eastAsia"/>
          <w:sz w:val="30"/>
          <w:szCs w:val="30"/>
          <w:u w:val="none"/>
        </w:rPr>
      </w:pPr>
      <w:r>
        <w:rPr>
          <w:rFonts w:hint="eastAsia"/>
          <w:sz w:val="30"/>
          <w:szCs w:val="30"/>
          <w:u w:val="none"/>
        </w:rPr>
        <w:t>Aren’t you just making that up so that it doesn’t seem like they're in contradiction?</w:t>
      </w:r>
    </w:p>
    <w:p w14:paraId="41A15916">
      <w:pPr>
        <w:rPr>
          <w:rFonts w:hint="eastAsia"/>
          <w:sz w:val="30"/>
          <w:szCs w:val="30"/>
          <w:u w:val="none"/>
        </w:rPr>
      </w:pPr>
      <w:r>
        <w:rPr>
          <w:rFonts w:hint="eastAsia"/>
          <w:sz w:val="30"/>
          <w:szCs w:val="30"/>
          <w:u w:val="none"/>
        </w:rPr>
        <w:t>你是不是只是编造那个，好让他们看起来不矛盾？</w:t>
      </w:r>
    </w:p>
    <w:p w14:paraId="5B742726">
      <w:pPr>
        <w:rPr>
          <w:rFonts w:hint="eastAsia"/>
          <w:sz w:val="30"/>
          <w:szCs w:val="30"/>
          <w:u w:val="none"/>
        </w:rPr>
      </w:pPr>
    </w:p>
    <w:p w14:paraId="115484F1">
      <w:pPr>
        <w:rPr>
          <w:rFonts w:hint="eastAsia"/>
          <w:sz w:val="30"/>
          <w:szCs w:val="30"/>
          <w:u w:val="none"/>
        </w:rPr>
      </w:pPr>
      <w:r>
        <w:rPr>
          <w:rFonts w:hint="eastAsia"/>
          <w:sz w:val="30"/>
          <w:szCs w:val="30"/>
          <w:u w:val="none"/>
        </w:rPr>
        <w:t>No, I got it right out of verse 14.</w:t>
      </w:r>
    </w:p>
    <w:p w14:paraId="11115336">
      <w:pPr>
        <w:rPr>
          <w:rFonts w:hint="eastAsia"/>
          <w:sz w:val="30"/>
          <w:szCs w:val="30"/>
          <w:u w:val="none"/>
        </w:rPr>
      </w:pPr>
      <w:r>
        <w:rPr>
          <w:rFonts w:hint="eastAsia"/>
          <w:sz w:val="30"/>
          <w:szCs w:val="30"/>
          <w:u w:val="none"/>
        </w:rPr>
        <w:t>不，我正是从14节得出的。</w:t>
      </w:r>
    </w:p>
    <w:p w14:paraId="41752254">
      <w:pPr>
        <w:rPr>
          <w:rFonts w:hint="eastAsia"/>
          <w:sz w:val="30"/>
          <w:szCs w:val="30"/>
          <w:u w:val="none"/>
        </w:rPr>
      </w:pPr>
    </w:p>
    <w:p w14:paraId="0B9031E5">
      <w:pPr>
        <w:rPr>
          <w:rFonts w:hint="eastAsia"/>
          <w:sz w:val="30"/>
          <w:szCs w:val="30"/>
          <w:u w:val="none"/>
        </w:rPr>
      </w:pPr>
      <w:r>
        <w:rPr>
          <w:rFonts w:hint="eastAsia"/>
          <w:sz w:val="30"/>
          <w:szCs w:val="30"/>
          <w:u w:val="none"/>
        </w:rPr>
        <w:t>Take a look at it.</w:t>
      </w:r>
    </w:p>
    <w:p w14:paraId="5400D82C">
      <w:pPr>
        <w:rPr>
          <w:rFonts w:hint="eastAsia"/>
          <w:sz w:val="30"/>
          <w:szCs w:val="30"/>
          <w:u w:val="none"/>
        </w:rPr>
      </w:pPr>
      <w:r>
        <w:rPr>
          <w:rFonts w:hint="eastAsia"/>
          <w:sz w:val="30"/>
          <w:szCs w:val="30"/>
          <w:u w:val="none"/>
        </w:rPr>
        <w:t>看一看。</w:t>
      </w:r>
    </w:p>
    <w:p w14:paraId="382546F5">
      <w:pPr>
        <w:rPr>
          <w:rFonts w:hint="eastAsia"/>
          <w:sz w:val="30"/>
          <w:szCs w:val="30"/>
          <w:u w:val="none"/>
        </w:rPr>
      </w:pPr>
    </w:p>
    <w:p w14:paraId="7FD97A5C">
      <w:pPr>
        <w:rPr>
          <w:rFonts w:hint="eastAsia"/>
          <w:sz w:val="30"/>
          <w:szCs w:val="30"/>
          <w:u w:val="none"/>
        </w:rPr>
      </w:pPr>
      <w:r>
        <w:rPr>
          <w:rFonts w:hint="eastAsia"/>
          <w:sz w:val="30"/>
          <w:szCs w:val="30"/>
          <w:u w:val="none"/>
        </w:rPr>
        <w:t>The very first sentence that James utters in the section is, "What use it my brethren if someone says he has faith, but he has no works."</w:t>
      </w:r>
    </w:p>
    <w:p w14:paraId="34790A81">
      <w:pPr>
        <w:rPr>
          <w:rFonts w:hint="eastAsia"/>
          <w:sz w:val="30"/>
          <w:szCs w:val="30"/>
          <w:u w:val="none"/>
        </w:rPr>
      </w:pPr>
      <w:r>
        <w:rPr>
          <w:rFonts w:hint="eastAsia"/>
          <w:sz w:val="30"/>
          <w:szCs w:val="30"/>
          <w:u w:val="none"/>
        </w:rPr>
        <w:t>雅各在这部分说的第一句话是，“我的弟兄们，若有人说自己有信心，却没有行为，有什么益处呢？”</w:t>
      </w:r>
    </w:p>
    <w:p w14:paraId="24657CCC">
      <w:pPr>
        <w:rPr>
          <w:rFonts w:hint="eastAsia"/>
          <w:sz w:val="30"/>
          <w:szCs w:val="30"/>
          <w:u w:val="none"/>
        </w:rPr>
      </w:pPr>
    </w:p>
    <w:p w14:paraId="01DDBDD0">
      <w:pPr>
        <w:rPr>
          <w:rFonts w:hint="eastAsia"/>
          <w:sz w:val="30"/>
          <w:szCs w:val="30"/>
          <w:u w:val="none"/>
        </w:rPr>
      </w:pPr>
      <w:r>
        <w:rPr>
          <w:rFonts w:hint="eastAsia"/>
          <w:sz w:val="30"/>
          <w:szCs w:val="30"/>
          <w:u w:val="none"/>
        </w:rPr>
        <w:t>James has introduced the subject of a person who claims to be a believer, but who does not live a life that looks like it accords with the life of a believer.</w:t>
      </w:r>
    </w:p>
    <w:p w14:paraId="26A6321C">
      <w:pPr>
        <w:rPr>
          <w:rFonts w:hint="eastAsia"/>
          <w:sz w:val="30"/>
          <w:szCs w:val="30"/>
          <w:u w:val="none"/>
        </w:rPr>
      </w:pPr>
      <w:r>
        <w:rPr>
          <w:rFonts w:hint="eastAsia"/>
          <w:sz w:val="30"/>
          <w:szCs w:val="30"/>
          <w:u w:val="none"/>
        </w:rPr>
        <w:t>雅各提出了一个人的问题，他声称自己是信徒，却过着一种看起来与信徒的生活不符的生活。</w:t>
      </w:r>
    </w:p>
    <w:p w14:paraId="2198C9BB">
      <w:pPr>
        <w:rPr>
          <w:rFonts w:hint="eastAsia"/>
          <w:sz w:val="30"/>
          <w:szCs w:val="30"/>
          <w:u w:val="none"/>
        </w:rPr>
      </w:pPr>
    </w:p>
    <w:p w14:paraId="562946A4">
      <w:pPr>
        <w:rPr>
          <w:rFonts w:hint="eastAsia"/>
          <w:sz w:val="30"/>
          <w:szCs w:val="30"/>
          <w:u w:val="none"/>
        </w:rPr>
      </w:pPr>
      <w:r>
        <w:rPr>
          <w:rFonts w:hint="eastAsia"/>
          <w:sz w:val="30"/>
          <w:szCs w:val="30"/>
          <w:u w:val="none"/>
        </w:rPr>
        <w:t>He raised that issue, I didn’t.</w:t>
      </w:r>
    </w:p>
    <w:p w14:paraId="74B5B138">
      <w:pPr>
        <w:rPr>
          <w:rFonts w:hint="eastAsia"/>
          <w:sz w:val="30"/>
          <w:szCs w:val="30"/>
          <w:u w:val="none"/>
        </w:rPr>
      </w:pPr>
      <w:r>
        <w:rPr>
          <w:rFonts w:hint="eastAsia"/>
          <w:sz w:val="30"/>
          <w:szCs w:val="30"/>
          <w:u w:val="none"/>
        </w:rPr>
        <w:t>他提出了那个问题，不是我。</w:t>
      </w:r>
    </w:p>
    <w:p w14:paraId="1FFA1033">
      <w:pPr>
        <w:rPr>
          <w:rFonts w:hint="eastAsia"/>
          <w:sz w:val="30"/>
          <w:szCs w:val="30"/>
          <w:u w:val="none"/>
        </w:rPr>
      </w:pPr>
    </w:p>
    <w:p w14:paraId="4401B6C4">
      <w:pPr>
        <w:rPr>
          <w:rFonts w:hint="eastAsia"/>
          <w:sz w:val="30"/>
          <w:szCs w:val="30"/>
          <w:u w:val="none"/>
        </w:rPr>
      </w:pPr>
      <w:r>
        <w:rPr>
          <w:rFonts w:hint="eastAsia"/>
          <w:sz w:val="30"/>
          <w:szCs w:val="30"/>
          <w:u w:val="none"/>
        </w:rPr>
        <w:t>It is the issue of hypocrisy.</w:t>
      </w:r>
    </w:p>
    <w:p w14:paraId="719C79F8">
      <w:pPr>
        <w:rPr>
          <w:rFonts w:hint="eastAsia"/>
          <w:sz w:val="30"/>
          <w:szCs w:val="30"/>
          <w:u w:val="none"/>
        </w:rPr>
      </w:pPr>
      <w:r>
        <w:rPr>
          <w:rFonts w:hint="eastAsia"/>
          <w:sz w:val="30"/>
          <w:szCs w:val="30"/>
          <w:u w:val="none"/>
        </w:rPr>
        <w:t>是伪善的问题。</w:t>
      </w:r>
    </w:p>
    <w:p w14:paraId="56A2B979">
      <w:pPr>
        <w:rPr>
          <w:rFonts w:hint="eastAsia"/>
          <w:sz w:val="30"/>
          <w:szCs w:val="30"/>
          <w:u w:val="none"/>
        </w:rPr>
      </w:pPr>
    </w:p>
    <w:p w14:paraId="2F727D5D">
      <w:pPr>
        <w:rPr>
          <w:rFonts w:hint="eastAsia"/>
          <w:sz w:val="30"/>
          <w:szCs w:val="30"/>
          <w:u w:val="none"/>
        </w:rPr>
      </w:pPr>
      <w:r>
        <w:rPr>
          <w:rFonts w:hint="eastAsia"/>
          <w:sz w:val="30"/>
          <w:szCs w:val="30"/>
          <w:u w:val="none"/>
        </w:rPr>
        <w:t>What about a person who professes to be a believer, but his life certainly doesn’t look like a believer?</w:t>
      </w:r>
    </w:p>
    <w:p w14:paraId="12EDC7BC">
      <w:pPr>
        <w:rPr>
          <w:rFonts w:hint="eastAsia"/>
          <w:sz w:val="30"/>
          <w:szCs w:val="30"/>
          <w:u w:val="none"/>
        </w:rPr>
      </w:pPr>
      <w:r>
        <w:rPr>
          <w:rFonts w:hint="eastAsia"/>
          <w:sz w:val="30"/>
          <w:szCs w:val="30"/>
          <w:u w:val="none"/>
        </w:rPr>
        <w:t>一个自称是信徒，但他的生活肯定不像一个信徒的人怎么办？</w:t>
      </w:r>
    </w:p>
    <w:p w14:paraId="725F4466">
      <w:pPr>
        <w:rPr>
          <w:rFonts w:hint="eastAsia"/>
          <w:sz w:val="30"/>
          <w:szCs w:val="30"/>
          <w:u w:val="none"/>
        </w:rPr>
      </w:pPr>
    </w:p>
    <w:p w14:paraId="7AAD902E">
      <w:pPr>
        <w:rPr>
          <w:rFonts w:hint="eastAsia"/>
          <w:sz w:val="30"/>
          <w:szCs w:val="30"/>
          <w:u w:val="none"/>
        </w:rPr>
      </w:pPr>
      <w:r>
        <w:rPr>
          <w:rFonts w:hint="eastAsia"/>
          <w:sz w:val="30"/>
          <w:szCs w:val="30"/>
          <w:u w:val="none"/>
        </w:rPr>
        <w:t>James himself raises that question.</w:t>
      </w:r>
    </w:p>
    <w:p w14:paraId="57F24028">
      <w:pPr>
        <w:rPr>
          <w:rFonts w:hint="eastAsia"/>
          <w:sz w:val="30"/>
          <w:szCs w:val="30"/>
          <w:u w:val="none"/>
        </w:rPr>
      </w:pPr>
      <w:r>
        <w:rPr>
          <w:rFonts w:hint="eastAsia"/>
          <w:sz w:val="30"/>
          <w:szCs w:val="30"/>
          <w:u w:val="none"/>
        </w:rPr>
        <w:t>雅各自己提出了那个问题。</w:t>
      </w:r>
    </w:p>
    <w:p w14:paraId="3750D422">
      <w:pPr>
        <w:rPr>
          <w:rFonts w:hint="eastAsia"/>
          <w:sz w:val="30"/>
          <w:szCs w:val="30"/>
          <w:u w:val="none"/>
        </w:rPr>
      </w:pPr>
    </w:p>
    <w:p w14:paraId="0FE6CCBA">
      <w:pPr>
        <w:rPr>
          <w:rFonts w:hint="eastAsia"/>
          <w:sz w:val="30"/>
          <w:szCs w:val="30"/>
          <w:u w:val="none"/>
        </w:rPr>
      </w:pPr>
      <w:r>
        <w:rPr>
          <w:rFonts w:hint="eastAsia"/>
          <w:sz w:val="30"/>
          <w:szCs w:val="30"/>
          <w:u w:val="none"/>
        </w:rPr>
        <w:t>That’s not what Paul is dealing with.</w:t>
      </w:r>
    </w:p>
    <w:p w14:paraId="4A29DA7C">
      <w:pPr>
        <w:rPr>
          <w:rFonts w:hint="eastAsia"/>
          <w:sz w:val="30"/>
          <w:szCs w:val="30"/>
          <w:u w:val="none"/>
        </w:rPr>
      </w:pPr>
      <w:r>
        <w:rPr>
          <w:rFonts w:hint="eastAsia"/>
          <w:sz w:val="30"/>
          <w:szCs w:val="30"/>
          <w:u w:val="none"/>
        </w:rPr>
        <w:t>那不是保罗在处理的。</w:t>
      </w:r>
    </w:p>
    <w:p w14:paraId="6BD14955">
      <w:pPr>
        <w:rPr>
          <w:rFonts w:hint="eastAsia"/>
          <w:sz w:val="30"/>
          <w:szCs w:val="30"/>
          <w:u w:val="none"/>
        </w:rPr>
      </w:pPr>
    </w:p>
    <w:p w14:paraId="7028C458">
      <w:pPr>
        <w:rPr>
          <w:rFonts w:hint="eastAsia"/>
          <w:sz w:val="30"/>
          <w:szCs w:val="30"/>
          <w:u w:val="none"/>
        </w:rPr>
      </w:pPr>
      <w:r>
        <w:rPr>
          <w:rFonts w:hint="eastAsia"/>
          <w:sz w:val="30"/>
          <w:szCs w:val="30"/>
          <w:u w:val="none"/>
        </w:rPr>
        <w:t>There are two different subjects.</w:t>
      </w:r>
    </w:p>
    <w:p w14:paraId="44812871">
      <w:pPr>
        <w:rPr>
          <w:rFonts w:hint="eastAsia"/>
          <w:sz w:val="30"/>
          <w:szCs w:val="30"/>
          <w:u w:val="none"/>
        </w:rPr>
      </w:pPr>
      <w:r>
        <w:rPr>
          <w:rFonts w:hint="eastAsia"/>
          <w:sz w:val="30"/>
          <w:szCs w:val="30"/>
          <w:u w:val="none"/>
        </w:rPr>
        <w:t>有两个不同的主题。</w:t>
      </w:r>
    </w:p>
    <w:p w14:paraId="750FB556">
      <w:pPr>
        <w:rPr>
          <w:rFonts w:hint="eastAsia"/>
          <w:sz w:val="30"/>
          <w:szCs w:val="30"/>
          <w:u w:val="none"/>
        </w:rPr>
      </w:pPr>
    </w:p>
    <w:p w14:paraId="1A0B065F">
      <w:pPr>
        <w:rPr>
          <w:rFonts w:hint="eastAsia"/>
          <w:sz w:val="30"/>
          <w:szCs w:val="30"/>
          <w:u w:val="none"/>
        </w:rPr>
      </w:pPr>
      <w:r>
        <w:rPr>
          <w:rFonts w:hint="eastAsia"/>
          <w:sz w:val="30"/>
          <w:szCs w:val="30"/>
          <w:u w:val="none"/>
        </w:rPr>
        <w:t>Bear that in mind first.</w:t>
      </w:r>
    </w:p>
    <w:p w14:paraId="54FAD2B6">
      <w:pPr>
        <w:rPr>
          <w:rFonts w:hint="eastAsia"/>
          <w:sz w:val="30"/>
          <w:szCs w:val="30"/>
          <w:u w:val="none"/>
        </w:rPr>
      </w:pPr>
      <w:r>
        <w:rPr>
          <w:rFonts w:hint="eastAsia"/>
          <w:sz w:val="30"/>
          <w:szCs w:val="30"/>
          <w:u w:val="none"/>
        </w:rPr>
        <w:t>首先记住这一点。</w:t>
      </w:r>
    </w:p>
    <w:p w14:paraId="50992898">
      <w:pPr>
        <w:rPr>
          <w:rFonts w:hint="eastAsia"/>
          <w:sz w:val="30"/>
          <w:szCs w:val="30"/>
          <w:u w:val="none"/>
        </w:rPr>
      </w:pPr>
    </w:p>
    <w:p w14:paraId="3B9EBFAA">
      <w:pPr>
        <w:rPr>
          <w:rFonts w:hint="eastAsia"/>
          <w:sz w:val="30"/>
          <w:szCs w:val="30"/>
          <w:u w:val="none"/>
        </w:rPr>
      </w:pPr>
      <w:r>
        <w:rPr>
          <w:rFonts w:hint="eastAsia"/>
          <w:sz w:val="30"/>
          <w:szCs w:val="30"/>
          <w:u w:val="none"/>
        </w:rPr>
        <w:t>Secondly, James does not ask the question can faith alone really save a person here?</w:t>
      </w:r>
    </w:p>
    <w:p w14:paraId="0696C7DB">
      <w:pPr>
        <w:rPr>
          <w:rFonts w:hint="eastAsia"/>
          <w:sz w:val="30"/>
          <w:szCs w:val="30"/>
          <w:u w:val="none"/>
        </w:rPr>
      </w:pPr>
      <w:r>
        <w:rPr>
          <w:rFonts w:hint="eastAsia"/>
          <w:sz w:val="30"/>
          <w:szCs w:val="30"/>
          <w:u w:val="none"/>
        </w:rPr>
        <w:t>其次，雅各在这里没有问“单单信心能救人吗？”这个问题。</w:t>
      </w:r>
    </w:p>
    <w:p w14:paraId="6E6E6533">
      <w:pPr>
        <w:rPr>
          <w:rFonts w:hint="eastAsia"/>
          <w:sz w:val="30"/>
          <w:szCs w:val="30"/>
          <w:u w:val="none"/>
        </w:rPr>
      </w:pPr>
    </w:p>
    <w:p w14:paraId="6D9246B4">
      <w:pPr>
        <w:rPr>
          <w:rFonts w:hint="eastAsia"/>
          <w:sz w:val="30"/>
          <w:szCs w:val="30"/>
          <w:u w:val="none"/>
        </w:rPr>
      </w:pPr>
      <w:r>
        <w:rPr>
          <w:rFonts w:hint="eastAsia"/>
          <w:sz w:val="30"/>
          <w:szCs w:val="30"/>
          <w:u w:val="none"/>
        </w:rPr>
        <w:t>That’s not what James is talking about.</w:t>
      </w:r>
    </w:p>
    <w:p w14:paraId="7DCCF0F4">
      <w:pPr>
        <w:rPr>
          <w:rFonts w:hint="eastAsia"/>
          <w:sz w:val="30"/>
          <w:szCs w:val="30"/>
          <w:u w:val="none"/>
        </w:rPr>
      </w:pPr>
      <w:r>
        <w:rPr>
          <w:rFonts w:hint="eastAsia"/>
          <w:sz w:val="30"/>
          <w:szCs w:val="30"/>
          <w:u w:val="none"/>
        </w:rPr>
        <w:t>那不是雅各在谈论的。</w:t>
      </w:r>
    </w:p>
    <w:p w14:paraId="10C8AAD5">
      <w:pPr>
        <w:rPr>
          <w:rFonts w:hint="eastAsia"/>
          <w:sz w:val="30"/>
          <w:szCs w:val="30"/>
          <w:u w:val="none"/>
        </w:rPr>
      </w:pPr>
    </w:p>
    <w:p w14:paraId="1BCA3654">
      <w:pPr>
        <w:rPr>
          <w:rFonts w:hint="eastAsia"/>
          <w:sz w:val="30"/>
          <w:szCs w:val="30"/>
          <w:u w:val="none"/>
        </w:rPr>
      </w:pPr>
      <w:r>
        <w:rPr>
          <w:rFonts w:hint="eastAsia"/>
          <w:sz w:val="30"/>
          <w:szCs w:val="30"/>
          <w:u w:val="none"/>
        </w:rPr>
        <w:t>He’s not asking can real faith by itself save a person?</w:t>
      </w:r>
    </w:p>
    <w:p w14:paraId="417F7284">
      <w:pPr>
        <w:rPr>
          <w:rFonts w:hint="eastAsia"/>
          <w:sz w:val="30"/>
          <w:szCs w:val="30"/>
          <w:u w:val="none"/>
        </w:rPr>
      </w:pPr>
      <w:r>
        <w:rPr>
          <w:rFonts w:hint="eastAsia"/>
          <w:sz w:val="30"/>
          <w:szCs w:val="30"/>
          <w:u w:val="none"/>
        </w:rPr>
        <w:t>他不是在问“真实的信心本身能救人吗？”</w:t>
      </w:r>
    </w:p>
    <w:p w14:paraId="762C3FC4">
      <w:pPr>
        <w:rPr>
          <w:rFonts w:hint="eastAsia"/>
          <w:sz w:val="30"/>
          <w:szCs w:val="30"/>
          <w:u w:val="none"/>
        </w:rPr>
      </w:pPr>
    </w:p>
    <w:p w14:paraId="363D9915">
      <w:pPr>
        <w:rPr>
          <w:rFonts w:hint="eastAsia"/>
          <w:sz w:val="30"/>
          <w:szCs w:val="30"/>
          <w:u w:val="none"/>
        </w:rPr>
      </w:pPr>
      <w:r>
        <w:rPr>
          <w:rFonts w:hint="eastAsia"/>
          <w:sz w:val="30"/>
          <w:szCs w:val="30"/>
          <w:u w:val="none"/>
        </w:rPr>
        <w:t>Or do you need to have real faith and works to save a person?</w:t>
      </w:r>
    </w:p>
    <w:p w14:paraId="4C6C8AB7">
      <w:pPr>
        <w:rPr>
          <w:rFonts w:hint="eastAsia"/>
          <w:sz w:val="30"/>
          <w:szCs w:val="30"/>
          <w:u w:val="none"/>
        </w:rPr>
      </w:pPr>
      <w:r>
        <w:rPr>
          <w:rFonts w:hint="eastAsia"/>
          <w:sz w:val="30"/>
          <w:szCs w:val="30"/>
          <w:u w:val="none"/>
        </w:rPr>
        <w:t>或者说，你需要有真实的信心和行为才能救人？</w:t>
      </w:r>
    </w:p>
    <w:p w14:paraId="6A873EFB">
      <w:pPr>
        <w:rPr>
          <w:rFonts w:hint="eastAsia"/>
          <w:sz w:val="30"/>
          <w:szCs w:val="30"/>
          <w:u w:val="none"/>
        </w:rPr>
      </w:pPr>
    </w:p>
    <w:p w14:paraId="2706D17E">
      <w:pPr>
        <w:rPr>
          <w:rFonts w:hint="eastAsia"/>
          <w:sz w:val="30"/>
          <w:szCs w:val="30"/>
          <w:u w:val="none"/>
        </w:rPr>
      </w:pPr>
      <w:r>
        <w:rPr>
          <w:rFonts w:hint="eastAsia"/>
          <w:sz w:val="30"/>
          <w:szCs w:val="30"/>
          <w:u w:val="none"/>
        </w:rPr>
        <w:t>That is not James’ question.</w:t>
      </w:r>
    </w:p>
    <w:p w14:paraId="3308C429">
      <w:pPr>
        <w:rPr>
          <w:rFonts w:hint="eastAsia"/>
          <w:sz w:val="30"/>
          <w:szCs w:val="30"/>
          <w:u w:val="none"/>
        </w:rPr>
      </w:pPr>
      <w:r>
        <w:rPr>
          <w:rFonts w:hint="eastAsia"/>
          <w:sz w:val="30"/>
          <w:szCs w:val="30"/>
          <w:u w:val="none"/>
        </w:rPr>
        <w:t>那不是雅各的问题。</w:t>
      </w:r>
    </w:p>
    <w:p w14:paraId="65F97269">
      <w:pPr>
        <w:rPr>
          <w:rFonts w:hint="eastAsia"/>
          <w:sz w:val="30"/>
          <w:szCs w:val="30"/>
          <w:u w:val="none"/>
        </w:rPr>
      </w:pPr>
    </w:p>
    <w:p w14:paraId="61FF7DD0">
      <w:pPr>
        <w:rPr>
          <w:rFonts w:hint="eastAsia"/>
          <w:sz w:val="30"/>
          <w:szCs w:val="30"/>
          <w:u w:val="none"/>
        </w:rPr>
      </w:pPr>
      <w:r>
        <w:rPr>
          <w:rFonts w:hint="eastAsia"/>
          <w:sz w:val="30"/>
          <w:szCs w:val="30"/>
          <w:u w:val="none"/>
        </w:rPr>
        <w:t>James is asking another question.</w:t>
      </w:r>
    </w:p>
    <w:p w14:paraId="0BD2D5E6">
      <w:pPr>
        <w:rPr>
          <w:rFonts w:hint="eastAsia"/>
          <w:sz w:val="30"/>
          <w:szCs w:val="30"/>
          <w:u w:val="none"/>
        </w:rPr>
      </w:pPr>
      <w:r>
        <w:rPr>
          <w:rFonts w:hint="eastAsia"/>
          <w:sz w:val="30"/>
          <w:szCs w:val="30"/>
          <w:u w:val="none"/>
        </w:rPr>
        <w:t>雅各在问另一个问题。</w:t>
      </w:r>
    </w:p>
    <w:p w14:paraId="6EEAFA0C">
      <w:pPr>
        <w:rPr>
          <w:rFonts w:hint="eastAsia"/>
          <w:sz w:val="30"/>
          <w:szCs w:val="30"/>
          <w:u w:val="none"/>
        </w:rPr>
      </w:pPr>
    </w:p>
    <w:p w14:paraId="433C7851">
      <w:pPr>
        <w:rPr>
          <w:rFonts w:hint="eastAsia"/>
          <w:sz w:val="30"/>
          <w:szCs w:val="30"/>
          <w:u w:val="none"/>
        </w:rPr>
      </w:pPr>
      <w:r>
        <w:rPr>
          <w:rFonts w:hint="eastAsia"/>
          <w:sz w:val="30"/>
          <w:szCs w:val="30"/>
          <w:u w:val="none"/>
        </w:rPr>
        <w:t>Can claimed faith demonstrate a person to really be a Christian?</w:t>
      </w:r>
    </w:p>
    <w:p w14:paraId="2F12A85A">
      <w:pPr>
        <w:rPr>
          <w:rFonts w:hint="eastAsia"/>
          <w:sz w:val="30"/>
          <w:szCs w:val="30"/>
          <w:u w:val="none"/>
        </w:rPr>
      </w:pPr>
      <w:r>
        <w:rPr>
          <w:rFonts w:hint="eastAsia"/>
          <w:sz w:val="30"/>
          <w:szCs w:val="30"/>
          <w:u w:val="none"/>
        </w:rPr>
        <w:t>声称的信心能证明一个人真的是基督徒吗？</w:t>
      </w:r>
    </w:p>
    <w:p w14:paraId="7A78DD07">
      <w:pPr>
        <w:rPr>
          <w:rFonts w:hint="eastAsia"/>
          <w:sz w:val="30"/>
          <w:szCs w:val="30"/>
          <w:u w:val="none"/>
        </w:rPr>
      </w:pPr>
    </w:p>
    <w:p w14:paraId="45CFBA48">
      <w:pPr>
        <w:rPr>
          <w:rFonts w:hint="eastAsia"/>
          <w:sz w:val="30"/>
          <w:szCs w:val="30"/>
          <w:u w:val="none"/>
        </w:rPr>
      </w:pPr>
      <w:r>
        <w:rPr>
          <w:rFonts w:hint="eastAsia"/>
          <w:sz w:val="30"/>
          <w:szCs w:val="30"/>
          <w:u w:val="none"/>
        </w:rPr>
        <w:t>That is the question that James is asking; not can faith alone save you, but can a claimed faith really demonstrate that a person is a Christian.</w:t>
      </w:r>
    </w:p>
    <w:p w14:paraId="79A133A1">
      <w:pPr>
        <w:rPr>
          <w:rFonts w:hint="eastAsia"/>
          <w:sz w:val="30"/>
          <w:szCs w:val="30"/>
          <w:u w:val="none"/>
        </w:rPr>
      </w:pPr>
      <w:r>
        <w:rPr>
          <w:rFonts w:hint="eastAsia"/>
          <w:sz w:val="30"/>
          <w:szCs w:val="30"/>
          <w:u w:val="none"/>
        </w:rPr>
        <w:t>那是雅各在问的问题；不是“单单信心能救你吗”，而是“声称的信心能真正证明一个人是基督徒吗”。</w:t>
      </w:r>
    </w:p>
    <w:p w14:paraId="01017379">
      <w:pPr>
        <w:rPr>
          <w:rFonts w:hint="eastAsia"/>
          <w:sz w:val="30"/>
          <w:szCs w:val="30"/>
          <w:u w:val="none"/>
        </w:rPr>
      </w:pPr>
    </w:p>
    <w:p w14:paraId="4C6DF418">
      <w:pPr>
        <w:rPr>
          <w:rFonts w:hint="eastAsia"/>
          <w:sz w:val="30"/>
          <w:szCs w:val="30"/>
          <w:u w:val="none"/>
        </w:rPr>
      </w:pPr>
      <w:r>
        <w:rPr>
          <w:rFonts w:hint="eastAsia"/>
          <w:sz w:val="30"/>
          <w:szCs w:val="30"/>
          <w:u w:val="none"/>
        </w:rPr>
        <w:t>Now again you say to me.</w:t>
      </w:r>
    </w:p>
    <w:p w14:paraId="1A00D885">
      <w:pPr>
        <w:rPr>
          <w:rFonts w:hint="eastAsia"/>
          <w:sz w:val="30"/>
          <w:szCs w:val="30"/>
          <w:u w:val="none"/>
        </w:rPr>
      </w:pPr>
      <w:r>
        <w:rPr>
          <w:rFonts w:hint="eastAsia"/>
          <w:sz w:val="30"/>
          <w:szCs w:val="30"/>
          <w:u w:val="none"/>
        </w:rPr>
        <w:t>现在你再次对我说。</w:t>
      </w:r>
    </w:p>
    <w:p w14:paraId="4D120CCB">
      <w:pPr>
        <w:rPr>
          <w:rFonts w:hint="eastAsia"/>
          <w:sz w:val="30"/>
          <w:szCs w:val="30"/>
          <w:u w:val="none"/>
        </w:rPr>
      </w:pPr>
    </w:p>
    <w:p w14:paraId="62E3DA59">
      <w:pPr>
        <w:rPr>
          <w:rFonts w:hint="eastAsia"/>
          <w:sz w:val="30"/>
          <w:szCs w:val="30"/>
          <w:u w:val="none"/>
        </w:rPr>
      </w:pPr>
      <w:r>
        <w:rPr>
          <w:rFonts w:hint="eastAsia"/>
          <w:sz w:val="30"/>
          <w:szCs w:val="30"/>
          <w:u w:val="none"/>
        </w:rPr>
        <w:t>Hold on, there’s no marginal note from James that says that.</w:t>
      </w:r>
    </w:p>
    <w:p w14:paraId="6D93841A">
      <w:pPr>
        <w:rPr>
          <w:rFonts w:hint="eastAsia"/>
          <w:sz w:val="30"/>
          <w:szCs w:val="30"/>
          <w:u w:val="none"/>
        </w:rPr>
      </w:pPr>
      <w:r>
        <w:rPr>
          <w:rFonts w:hint="eastAsia"/>
          <w:sz w:val="30"/>
          <w:szCs w:val="30"/>
          <w:u w:val="none"/>
        </w:rPr>
        <w:t>等一下，雅各没有在旁边注上那个。</w:t>
      </w:r>
    </w:p>
    <w:p w14:paraId="69523708">
      <w:pPr>
        <w:rPr>
          <w:rFonts w:hint="eastAsia"/>
          <w:sz w:val="30"/>
          <w:szCs w:val="30"/>
          <w:u w:val="none"/>
        </w:rPr>
      </w:pPr>
    </w:p>
    <w:p w14:paraId="6D34E950">
      <w:pPr>
        <w:rPr>
          <w:rFonts w:hint="eastAsia"/>
          <w:sz w:val="30"/>
          <w:szCs w:val="30"/>
          <w:u w:val="none"/>
        </w:rPr>
      </w:pPr>
      <w:r>
        <w:rPr>
          <w:rFonts w:hint="eastAsia"/>
          <w:sz w:val="30"/>
          <w:szCs w:val="30"/>
          <w:u w:val="none"/>
        </w:rPr>
        <w:t>You’re making that up.</w:t>
      </w:r>
    </w:p>
    <w:p w14:paraId="40783B51">
      <w:pPr>
        <w:rPr>
          <w:rFonts w:hint="eastAsia"/>
          <w:sz w:val="30"/>
          <w:szCs w:val="30"/>
          <w:u w:val="none"/>
        </w:rPr>
      </w:pPr>
      <w:r>
        <w:rPr>
          <w:rFonts w:hint="eastAsia"/>
          <w:sz w:val="30"/>
          <w:szCs w:val="30"/>
          <w:u w:val="none"/>
        </w:rPr>
        <w:t>你是在编造。</w:t>
      </w:r>
    </w:p>
    <w:p w14:paraId="21273518">
      <w:pPr>
        <w:rPr>
          <w:rFonts w:hint="eastAsia"/>
          <w:sz w:val="30"/>
          <w:szCs w:val="30"/>
          <w:u w:val="none"/>
        </w:rPr>
      </w:pPr>
    </w:p>
    <w:p w14:paraId="0880CEEA">
      <w:pPr>
        <w:rPr>
          <w:rFonts w:hint="eastAsia"/>
          <w:sz w:val="30"/>
          <w:szCs w:val="30"/>
          <w:u w:val="none"/>
        </w:rPr>
      </w:pPr>
      <w:r>
        <w:rPr>
          <w:rFonts w:hint="eastAsia"/>
          <w:sz w:val="30"/>
          <w:szCs w:val="30"/>
          <w:u w:val="none"/>
        </w:rPr>
        <w:t>No, I’m not.</w:t>
      </w:r>
    </w:p>
    <w:p w14:paraId="6AFDF17D">
      <w:pPr>
        <w:rPr>
          <w:rFonts w:hint="eastAsia"/>
          <w:sz w:val="30"/>
          <w:szCs w:val="30"/>
          <w:u w:val="none"/>
        </w:rPr>
      </w:pPr>
      <w:r>
        <w:rPr>
          <w:rFonts w:hint="eastAsia"/>
          <w:sz w:val="30"/>
          <w:szCs w:val="30"/>
          <w:u w:val="none"/>
        </w:rPr>
        <w:t>不，我没有。</w:t>
      </w:r>
    </w:p>
    <w:p w14:paraId="5A1D9F12">
      <w:pPr>
        <w:rPr>
          <w:rFonts w:hint="eastAsia"/>
          <w:sz w:val="30"/>
          <w:szCs w:val="30"/>
          <w:u w:val="none"/>
        </w:rPr>
      </w:pPr>
    </w:p>
    <w:p w14:paraId="4D99F819">
      <w:pPr>
        <w:rPr>
          <w:rFonts w:hint="eastAsia"/>
          <w:sz w:val="30"/>
          <w:szCs w:val="30"/>
          <w:u w:val="none"/>
        </w:rPr>
      </w:pPr>
      <w:r>
        <w:rPr>
          <w:rFonts w:hint="eastAsia"/>
          <w:sz w:val="30"/>
          <w:szCs w:val="30"/>
          <w:u w:val="none"/>
        </w:rPr>
        <w:t>Look at verse 14 again.</w:t>
      </w:r>
    </w:p>
    <w:p w14:paraId="61A3C1FD">
      <w:pPr>
        <w:rPr>
          <w:rFonts w:hint="eastAsia"/>
          <w:sz w:val="30"/>
          <w:szCs w:val="30"/>
          <w:u w:val="none"/>
        </w:rPr>
      </w:pPr>
      <w:r>
        <w:rPr>
          <w:rFonts w:hint="eastAsia"/>
          <w:sz w:val="30"/>
          <w:szCs w:val="30"/>
          <w:u w:val="none"/>
        </w:rPr>
        <w:t>再看14节。</w:t>
      </w:r>
    </w:p>
    <w:p w14:paraId="599B42DD">
      <w:pPr>
        <w:rPr>
          <w:rFonts w:hint="eastAsia"/>
          <w:sz w:val="30"/>
          <w:szCs w:val="30"/>
          <w:u w:val="none"/>
        </w:rPr>
      </w:pPr>
    </w:p>
    <w:p w14:paraId="41E8116B">
      <w:pPr>
        <w:rPr>
          <w:rFonts w:hint="eastAsia"/>
          <w:sz w:val="30"/>
          <w:szCs w:val="30"/>
          <w:u w:val="none"/>
        </w:rPr>
      </w:pPr>
      <w:r>
        <w:rPr>
          <w:rFonts w:hint="eastAsia"/>
          <w:sz w:val="30"/>
          <w:szCs w:val="30"/>
          <w:u w:val="none"/>
        </w:rPr>
        <w:t>Twice James emphasizes this.</w:t>
      </w:r>
    </w:p>
    <w:p w14:paraId="70E686FE">
      <w:pPr>
        <w:rPr>
          <w:rFonts w:hint="eastAsia"/>
          <w:sz w:val="30"/>
          <w:szCs w:val="30"/>
          <w:u w:val="none"/>
        </w:rPr>
      </w:pPr>
      <w:r>
        <w:rPr>
          <w:rFonts w:hint="eastAsia"/>
          <w:sz w:val="30"/>
          <w:szCs w:val="30"/>
          <w:u w:val="none"/>
        </w:rPr>
        <w:t>雅各两次强调了这个。</w:t>
      </w:r>
    </w:p>
    <w:p w14:paraId="54E5A180">
      <w:pPr>
        <w:rPr>
          <w:rFonts w:hint="eastAsia"/>
          <w:sz w:val="30"/>
          <w:szCs w:val="30"/>
          <w:u w:val="none"/>
        </w:rPr>
      </w:pPr>
    </w:p>
    <w:p w14:paraId="6CBAD48E">
      <w:pPr>
        <w:rPr>
          <w:rFonts w:hint="eastAsia"/>
          <w:sz w:val="30"/>
          <w:szCs w:val="30"/>
          <w:u w:val="none"/>
        </w:rPr>
      </w:pPr>
      <w:r>
        <w:rPr>
          <w:rFonts w:hint="eastAsia"/>
          <w:sz w:val="30"/>
          <w:szCs w:val="30"/>
          <w:u w:val="none"/>
        </w:rPr>
        <w:t>Notice how he phrases his first question.</w:t>
      </w:r>
    </w:p>
    <w:p w14:paraId="7055988C">
      <w:pPr>
        <w:rPr>
          <w:rFonts w:hint="eastAsia"/>
          <w:sz w:val="30"/>
          <w:szCs w:val="30"/>
          <w:u w:val="none"/>
        </w:rPr>
      </w:pPr>
      <w:r>
        <w:rPr>
          <w:rFonts w:hint="eastAsia"/>
          <w:sz w:val="30"/>
          <w:szCs w:val="30"/>
          <w:u w:val="none"/>
        </w:rPr>
        <w:t>注意他如何表述他的第一个问题。</w:t>
      </w:r>
    </w:p>
    <w:p w14:paraId="1BB48C27">
      <w:pPr>
        <w:rPr>
          <w:rFonts w:hint="eastAsia"/>
          <w:sz w:val="30"/>
          <w:szCs w:val="30"/>
          <w:u w:val="none"/>
        </w:rPr>
      </w:pPr>
    </w:p>
    <w:p w14:paraId="13CE142E">
      <w:pPr>
        <w:rPr>
          <w:rFonts w:hint="eastAsia"/>
          <w:sz w:val="30"/>
          <w:szCs w:val="30"/>
          <w:u w:val="none"/>
        </w:rPr>
      </w:pPr>
      <w:r>
        <w:rPr>
          <w:rFonts w:hint="eastAsia"/>
          <w:sz w:val="30"/>
          <w:szCs w:val="30"/>
          <w:u w:val="none"/>
        </w:rPr>
        <w:t>"What if someone says he has faith."</w:t>
      </w:r>
    </w:p>
    <w:p w14:paraId="7371FE4A">
      <w:pPr>
        <w:rPr>
          <w:rFonts w:hint="eastAsia"/>
          <w:sz w:val="30"/>
          <w:szCs w:val="30"/>
          <w:u w:val="none"/>
        </w:rPr>
      </w:pPr>
      <w:r>
        <w:rPr>
          <w:rFonts w:hint="eastAsia"/>
          <w:sz w:val="30"/>
          <w:szCs w:val="30"/>
          <w:u w:val="none"/>
        </w:rPr>
        <w:t>“若有人说自己有信心。”</w:t>
      </w:r>
    </w:p>
    <w:p w14:paraId="291CC65F">
      <w:pPr>
        <w:rPr>
          <w:rFonts w:hint="eastAsia"/>
          <w:sz w:val="30"/>
          <w:szCs w:val="30"/>
          <w:u w:val="none"/>
        </w:rPr>
      </w:pPr>
    </w:p>
    <w:p w14:paraId="6C0AB981">
      <w:pPr>
        <w:rPr>
          <w:rFonts w:hint="eastAsia"/>
          <w:sz w:val="30"/>
          <w:szCs w:val="30"/>
          <w:u w:val="none"/>
        </w:rPr>
      </w:pPr>
      <w:r>
        <w:rPr>
          <w:rFonts w:hint="eastAsia"/>
          <w:sz w:val="30"/>
          <w:szCs w:val="30"/>
          <w:u w:val="none"/>
        </w:rPr>
        <w:t>Now notice what James said.</w:t>
      </w:r>
    </w:p>
    <w:p w14:paraId="6F5310EC">
      <w:pPr>
        <w:rPr>
          <w:rFonts w:hint="eastAsia"/>
          <w:sz w:val="30"/>
          <w:szCs w:val="30"/>
          <w:u w:val="none"/>
        </w:rPr>
      </w:pPr>
      <w:r>
        <w:rPr>
          <w:rFonts w:hint="eastAsia"/>
          <w:sz w:val="30"/>
          <w:szCs w:val="30"/>
          <w:u w:val="none"/>
        </w:rPr>
        <w:t>现在注意雅各说的。</w:t>
      </w:r>
    </w:p>
    <w:p w14:paraId="61C4A1BB">
      <w:pPr>
        <w:rPr>
          <w:rFonts w:hint="eastAsia"/>
          <w:sz w:val="30"/>
          <w:szCs w:val="30"/>
          <w:u w:val="none"/>
        </w:rPr>
      </w:pPr>
    </w:p>
    <w:p w14:paraId="28C0B134">
      <w:pPr>
        <w:rPr>
          <w:rFonts w:hint="eastAsia"/>
          <w:sz w:val="30"/>
          <w:szCs w:val="30"/>
          <w:u w:val="none"/>
        </w:rPr>
      </w:pPr>
      <w:r>
        <w:rPr>
          <w:rFonts w:hint="eastAsia"/>
          <w:sz w:val="30"/>
          <w:szCs w:val="30"/>
          <w:u w:val="none"/>
        </w:rPr>
        <w:t>James did not say what if a person has faith but doesn’t have works?</w:t>
      </w:r>
    </w:p>
    <w:p w14:paraId="283C6F07">
      <w:pPr>
        <w:rPr>
          <w:rFonts w:hint="eastAsia"/>
          <w:sz w:val="30"/>
          <w:szCs w:val="30"/>
          <w:u w:val="none"/>
        </w:rPr>
      </w:pPr>
      <w:r>
        <w:rPr>
          <w:rFonts w:hint="eastAsia"/>
          <w:sz w:val="30"/>
          <w:szCs w:val="30"/>
          <w:u w:val="none"/>
        </w:rPr>
        <w:t>雅各没有说“若一个人有信心却没有行为怎么办？”</w:t>
      </w:r>
    </w:p>
    <w:p w14:paraId="79FDF654">
      <w:pPr>
        <w:rPr>
          <w:rFonts w:hint="eastAsia"/>
          <w:sz w:val="30"/>
          <w:szCs w:val="30"/>
          <w:u w:val="none"/>
        </w:rPr>
      </w:pPr>
    </w:p>
    <w:p w14:paraId="60065D53">
      <w:pPr>
        <w:rPr>
          <w:rFonts w:hint="eastAsia"/>
          <w:sz w:val="30"/>
          <w:szCs w:val="30"/>
          <w:u w:val="none"/>
        </w:rPr>
      </w:pPr>
      <w:r>
        <w:rPr>
          <w:rFonts w:hint="eastAsia"/>
          <w:sz w:val="30"/>
          <w:szCs w:val="30"/>
          <w:u w:val="none"/>
        </w:rPr>
        <w:t>That’s not what James said.</w:t>
      </w:r>
    </w:p>
    <w:p w14:paraId="087260E9">
      <w:pPr>
        <w:rPr>
          <w:rFonts w:hint="eastAsia"/>
          <w:sz w:val="30"/>
          <w:szCs w:val="30"/>
          <w:u w:val="none"/>
        </w:rPr>
      </w:pPr>
      <w:r>
        <w:rPr>
          <w:rFonts w:hint="eastAsia"/>
          <w:sz w:val="30"/>
          <w:szCs w:val="30"/>
          <w:u w:val="none"/>
        </w:rPr>
        <w:t>那不是雅各说的。</w:t>
      </w:r>
    </w:p>
    <w:p w14:paraId="04A45614">
      <w:pPr>
        <w:rPr>
          <w:rFonts w:hint="eastAsia"/>
          <w:sz w:val="30"/>
          <w:szCs w:val="30"/>
          <w:u w:val="none"/>
        </w:rPr>
      </w:pPr>
    </w:p>
    <w:p w14:paraId="327AAA94">
      <w:pPr>
        <w:rPr>
          <w:rFonts w:hint="eastAsia"/>
          <w:sz w:val="30"/>
          <w:szCs w:val="30"/>
          <w:u w:val="none"/>
        </w:rPr>
      </w:pPr>
      <w:r>
        <w:rPr>
          <w:rFonts w:hint="eastAsia"/>
          <w:sz w:val="30"/>
          <w:szCs w:val="30"/>
          <w:u w:val="none"/>
        </w:rPr>
        <w:t>He said, "What if a man says he has faith."</w:t>
      </w:r>
    </w:p>
    <w:p w14:paraId="2081A4B5">
      <w:pPr>
        <w:rPr>
          <w:rFonts w:hint="eastAsia"/>
          <w:sz w:val="30"/>
          <w:szCs w:val="30"/>
          <w:u w:val="none"/>
        </w:rPr>
      </w:pPr>
      <w:r>
        <w:rPr>
          <w:rFonts w:hint="eastAsia"/>
          <w:sz w:val="30"/>
          <w:szCs w:val="30"/>
          <w:u w:val="none"/>
        </w:rPr>
        <w:t>他说，“若有人说自己有信心。”</w:t>
      </w:r>
    </w:p>
    <w:p w14:paraId="59FE326E">
      <w:pPr>
        <w:rPr>
          <w:rFonts w:hint="eastAsia"/>
          <w:sz w:val="30"/>
          <w:szCs w:val="30"/>
          <w:u w:val="none"/>
        </w:rPr>
      </w:pPr>
    </w:p>
    <w:p w14:paraId="1DFB61D4">
      <w:pPr>
        <w:rPr>
          <w:rFonts w:hint="eastAsia"/>
          <w:sz w:val="30"/>
          <w:szCs w:val="30"/>
          <w:u w:val="none"/>
        </w:rPr>
      </w:pPr>
      <w:r>
        <w:rPr>
          <w:rFonts w:hint="eastAsia"/>
          <w:sz w:val="30"/>
          <w:szCs w:val="30"/>
          <w:u w:val="none"/>
        </w:rPr>
        <w:t>What’s he focusing on?</w:t>
      </w:r>
    </w:p>
    <w:p w14:paraId="3C15E6A3">
      <w:pPr>
        <w:rPr>
          <w:rFonts w:hint="eastAsia"/>
          <w:sz w:val="30"/>
          <w:szCs w:val="30"/>
          <w:u w:val="none"/>
        </w:rPr>
      </w:pPr>
      <w:r>
        <w:rPr>
          <w:rFonts w:hint="eastAsia"/>
          <w:sz w:val="30"/>
          <w:szCs w:val="30"/>
          <w:u w:val="none"/>
        </w:rPr>
        <w:t>他在关注什么？</w:t>
      </w:r>
    </w:p>
    <w:p w14:paraId="249EA085">
      <w:pPr>
        <w:rPr>
          <w:rFonts w:hint="eastAsia"/>
          <w:sz w:val="30"/>
          <w:szCs w:val="30"/>
          <w:u w:val="none"/>
        </w:rPr>
      </w:pPr>
    </w:p>
    <w:p w14:paraId="5C897C87">
      <w:pPr>
        <w:rPr>
          <w:rFonts w:hint="eastAsia"/>
          <w:sz w:val="30"/>
          <w:szCs w:val="30"/>
          <w:u w:val="none"/>
        </w:rPr>
      </w:pPr>
      <w:r>
        <w:rPr>
          <w:rFonts w:hint="eastAsia"/>
          <w:sz w:val="30"/>
          <w:szCs w:val="30"/>
          <w:u w:val="none"/>
        </w:rPr>
        <w:t>He’s focusing on a spoken confession.</w:t>
      </w:r>
    </w:p>
    <w:p w14:paraId="6C40D2FD">
      <w:pPr>
        <w:rPr>
          <w:rFonts w:hint="eastAsia"/>
          <w:sz w:val="30"/>
          <w:szCs w:val="30"/>
          <w:u w:val="none"/>
        </w:rPr>
      </w:pPr>
      <w:r>
        <w:rPr>
          <w:rFonts w:hint="eastAsia"/>
          <w:sz w:val="30"/>
          <w:szCs w:val="30"/>
          <w:u w:val="none"/>
        </w:rPr>
        <w:t>他在关注一个口头的宣告。</w:t>
      </w:r>
    </w:p>
    <w:p w14:paraId="3FEB8CB3">
      <w:pPr>
        <w:rPr>
          <w:rFonts w:hint="eastAsia"/>
          <w:sz w:val="30"/>
          <w:szCs w:val="30"/>
          <w:u w:val="none"/>
        </w:rPr>
      </w:pPr>
    </w:p>
    <w:p w14:paraId="743879CB">
      <w:pPr>
        <w:rPr>
          <w:rFonts w:hint="eastAsia"/>
          <w:sz w:val="30"/>
          <w:szCs w:val="30"/>
          <w:u w:val="none"/>
        </w:rPr>
      </w:pPr>
      <w:r>
        <w:rPr>
          <w:rFonts w:hint="eastAsia"/>
          <w:sz w:val="30"/>
          <w:szCs w:val="30"/>
          <w:u w:val="none"/>
        </w:rPr>
        <w:t>A spoken profession of faith, being contradicted by a lie.</w:t>
      </w:r>
    </w:p>
    <w:p w14:paraId="6C0C2EF5">
      <w:pPr>
        <w:rPr>
          <w:rFonts w:hint="eastAsia"/>
          <w:sz w:val="30"/>
          <w:szCs w:val="30"/>
          <w:u w:val="none"/>
        </w:rPr>
      </w:pPr>
      <w:r>
        <w:rPr>
          <w:rFonts w:hint="eastAsia"/>
          <w:sz w:val="30"/>
          <w:szCs w:val="30"/>
          <w:u w:val="none"/>
        </w:rPr>
        <w:t>一个口头的信仰宣告，被谎言所反驳。</w:t>
      </w:r>
    </w:p>
    <w:p w14:paraId="50BF8EB6">
      <w:pPr>
        <w:rPr>
          <w:rFonts w:hint="eastAsia"/>
          <w:sz w:val="30"/>
          <w:szCs w:val="30"/>
          <w:u w:val="none"/>
        </w:rPr>
      </w:pPr>
    </w:p>
    <w:p w14:paraId="67C1653B">
      <w:pPr>
        <w:rPr>
          <w:rFonts w:hint="eastAsia"/>
          <w:sz w:val="30"/>
          <w:szCs w:val="30"/>
          <w:u w:val="none"/>
        </w:rPr>
      </w:pPr>
      <w:r>
        <w:rPr>
          <w:rFonts w:hint="eastAsia"/>
          <w:sz w:val="30"/>
          <w:szCs w:val="30"/>
          <w:u w:val="none"/>
        </w:rPr>
        <w:t>But that’s not the only time.</w:t>
      </w:r>
    </w:p>
    <w:p w14:paraId="0199D3C1">
      <w:pPr>
        <w:rPr>
          <w:rFonts w:hint="eastAsia"/>
          <w:sz w:val="30"/>
          <w:szCs w:val="30"/>
          <w:u w:val="none"/>
        </w:rPr>
      </w:pPr>
      <w:r>
        <w:rPr>
          <w:rFonts w:hint="eastAsia"/>
          <w:sz w:val="30"/>
          <w:szCs w:val="30"/>
          <w:u w:val="none"/>
        </w:rPr>
        <w:t>但那不是唯一一次。</w:t>
      </w:r>
    </w:p>
    <w:p w14:paraId="6F25027F">
      <w:pPr>
        <w:rPr>
          <w:rFonts w:hint="eastAsia"/>
          <w:sz w:val="30"/>
          <w:szCs w:val="30"/>
          <w:u w:val="none"/>
        </w:rPr>
      </w:pPr>
    </w:p>
    <w:p w14:paraId="2E99ACEA">
      <w:pPr>
        <w:rPr>
          <w:rFonts w:hint="eastAsia"/>
          <w:sz w:val="30"/>
          <w:szCs w:val="30"/>
          <w:u w:val="none"/>
        </w:rPr>
      </w:pPr>
      <w:r>
        <w:rPr>
          <w:rFonts w:hint="eastAsia"/>
          <w:sz w:val="30"/>
          <w:szCs w:val="30"/>
          <w:u w:val="none"/>
        </w:rPr>
        <w:t>He goes on to say at the end of verse 14, "Can that kind of faith save him?"</w:t>
      </w:r>
    </w:p>
    <w:p w14:paraId="5D958EFC">
      <w:pPr>
        <w:rPr>
          <w:rFonts w:hint="eastAsia"/>
          <w:sz w:val="30"/>
          <w:szCs w:val="30"/>
          <w:u w:val="none"/>
        </w:rPr>
      </w:pPr>
      <w:r>
        <w:rPr>
          <w:rFonts w:hint="eastAsia"/>
          <w:sz w:val="30"/>
          <w:szCs w:val="30"/>
          <w:u w:val="none"/>
        </w:rPr>
        <w:t>他在14节末尾继续说，“那样的信心能救他吗？”</w:t>
      </w:r>
    </w:p>
    <w:p w14:paraId="681BFDF9">
      <w:pPr>
        <w:rPr>
          <w:rFonts w:hint="eastAsia"/>
          <w:sz w:val="30"/>
          <w:szCs w:val="30"/>
          <w:u w:val="none"/>
        </w:rPr>
      </w:pPr>
    </w:p>
    <w:p w14:paraId="78B94FFF">
      <w:pPr>
        <w:rPr>
          <w:rFonts w:hint="eastAsia"/>
          <w:sz w:val="30"/>
          <w:szCs w:val="30"/>
          <w:u w:val="none"/>
        </w:rPr>
      </w:pPr>
      <w:r>
        <w:rPr>
          <w:rFonts w:hint="eastAsia"/>
          <w:sz w:val="30"/>
          <w:szCs w:val="30"/>
          <w:u w:val="none"/>
        </w:rPr>
        <w:t>Notice that James did not ask, can faith save him?</w:t>
      </w:r>
    </w:p>
    <w:p w14:paraId="231ECAB6">
      <w:pPr>
        <w:rPr>
          <w:rFonts w:hint="eastAsia"/>
          <w:sz w:val="30"/>
          <w:szCs w:val="30"/>
          <w:u w:val="none"/>
        </w:rPr>
      </w:pPr>
      <w:r>
        <w:rPr>
          <w:rFonts w:hint="eastAsia"/>
          <w:sz w:val="30"/>
          <w:szCs w:val="30"/>
          <w:u w:val="none"/>
        </w:rPr>
        <w:t>注意雅各没有问，“信心能救他吗？”</w:t>
      </w:r>
    </w:p>
    <w:p w14:paraId="00D8F91C">
      <w:pPr>
        <w:rPr>
          <w:rFonts w:hint="eastAsia"/>
          <w:sz w:val="30"/>
          <w:szCs w:val="30"/>
          <w:u w:val="none"/>
        </w:rPr>
      </w:pPr>
    </w:p>
    <w:p w14:paraId="1FF314E0">
      <w:pPr>
        <w:rPr>
          <w:rFonts w:hint="eastAsia"/>
          <w:sz w:val="30"/>
          <w:szCs w:val="30"/>
          <w:u w:val="none"/>
        </w:rPr>
      </w:pPr>
      <w:r>
        <w:rPr>
          <w:rFonts w:hint="eastAsia"/>
          <w:sz w:val="30"/>
          <w:szCs w:val="30"/>
          <w:u w:val="none"/>
        </w:rPr>
        <w:t>He asked, "Can that kind of faith," what kind of faith?</w:t>
      </w:r>
    </w:p>
    <w:p w14:paraId="7FB9A959">
      <w:pPr>
        <w:rPr>
          <w:rFonts w:hint="eastAsia"/>
          <w:sz w:val="30"/>
          <w:szCs w:val="30"/>
          <w:u w:val="none"/>
        </w:rPr>
      </w:pPr>
      <w:r>
        <w:rPr>
          <w:rFonts w:hint="eastAsia"/>
          <w:sz w:val="30"/>
          <w:szCs w:val="30"/>
          <w:u w:val="none"/>
        </w:rPr>
        <w:t>他问，“那样的信心，”什么样的信心？</w:t>
      </w:r>
    </w:p>
    <w:p w14:paraId="4AD3C910">
      <w:pPr>
        <w:rPr>
          <w:rFonts w:hint="eastAsia"/>
          <w:sz w:val="30"/>
          <w:szCs w:val="30"/>
          <w:u w:val="none"/>
        </w:rPr>
      </w:pPr>
    </w:p>
    <w:p w14:paraId="5E754952">
      <w:pPr>
        <w:rPr>
          <w:rFonts w:hint="eastAsia"/>
          <w:sz w:val="30"/>
          <w:szCs w:val="30"/>
          <w:u w:val="none"/>
        </w:rPr>
      </w:pPr>
      <w:r>
        <w:rPr>
          <w:rFonts w:hint="eastAsia"/>
          <w:sz w:val="30"/>
          <w:szCs w:val="30"/>
          <w:u w:val="none"/>
        </w:rPr>
        <w:t>A claimed faith that shows no reality.</w:t>
      </w:r>
    </w:p>
    <w:p w14:paraId="258E463B">
      <w:pPr>
        <w:rPr>
          <w:rFonts w:hint="eastAsia"/>
          <w:sz w:val="30"/>
          <w:szCs w:val="30"/>
          <w:u w:val="none"/>
        </w:rPr>
      </w:pPr>
      <w:r>
        <w:rPr>
          <w:rFonts w:hint="eastAsia"/>
          <w:sz w:val="30"/>
          <w:szCs w:val="30"/>
          <w:u w:val="none"/>
        </w:rPr>
        <w:t>一个声称的信心，却没有显示出任何现实。</w:t>
      </w:r>
    </w:p>
    <w:p w14:paraId="41503518">
      <w:pPr>
        <w:rPr>
          <w:rFonts w:hint="eastAsia"/>
          <w:sz w:val="30"/>
          <w:szCs w:val="30"/>
          <w:u w:val="none"/>
        </w:rPr>
      </w:pPr>
    </w:p>
    <w:p w14:paraId="3A269DDB">
      <w:pPr>
        <w:rPr>
          <w:rFonts w:hint="eastAsia"/>
          <w:sz w:val="30"/>
          <w:szCs w:val="30"/>
          <w:u w:val="none"/>
        </w:rPr>
      </w:pPr>
      <w:r>
        <w:rPr>
          <w:rFonts w:hint="eastAsia"/>
          <w:sz w:val="30"/>
          <w:szCs w:val="30"/>
          <w:u w:val="none"/>
        </w:rPr>
        <w:t>James is not talking about how a man is saved.</w:t>
      </w:r>
    </w:p>
    <w:p w14:paraId="361E9560">
      <w:pPr>
        <w:rPr>
          <w:rFonts w:hint="eastAsia"/>
          <w:sz w:val="30"/>
          <w:szCs w:val="30"/>
          <w:u w:val="none"/>
        </w:rPr>
      </w:pPr>
      <w:r>
        <w:rPr>
          <w:rFonts w:hint="eastAsia"/>
          <w:sz w:val="30"/>
          <w:szCs w:val="30"/>
          <w:u w:val="none"/>
        </w:rPr>
        <w:t>雅各不是在谈论一个人如何得救。</w:t>
      </w:r>
    </w:p>
    <w:p w14:paraId="36733703">
      <w:pPr>
        <w:rPr>
          <w:rFonts w:hint="eastAsia"/>
          <w:sz w:val="30"/>
          <w:szCs w:val="30"/>
          <w:u w:val="none"/>
        </w:rPr>
      </w:pPr>
    </w:p>
    <w:p w14:paraId="3B253CB7">
      <w:pPr>
        <w:rPr>
          <w:rFonts w:hint="eastAsia"/>
          <w:sz w:val="30"/>
          <w:szCs w:val="30"/>
          <w:u w:val="none"/>
        </w:rPr>
      </w:pPr>
      <w:r>
        <w:rPr>
          <w:rFonts w:hint="eastAsia"/>
          <w:sz w:val="30"/>
          <w:szCs w:val="30"/>
          <w:u w:val="none"/>
        </w:rPr>
        <w:t>James is talking about how you know a real Christian from a false one.</w:t>
      </w:r>
    </w:p>
    <w:p w14:paraId="00E053E7">
      <w:pPr>
        <w:rPr>
          <w:rFonts w:hint="eastAsia"/>
          <w:sz w:val="30"/>
          <w:szCs w:val="30"/>
          <w:u w:val="none"/>
        </w:rPr>
      </w:pPr>
      <w:r>
        <w:rPr>
          <w:rFonts w:hint="eastAsia"/>
          <w:sz w:val="30"/>
          <w:szCs w:val="30"/>
          <w:u w:val="none"/>
        </w:rPr>
        <w:t>雅各在谈论你如何分辨一个真基督徒和一个假基督徒。</w:t>
      </w:r>
    </w:p>
    <w:p w14:paraId="1A8EA62B">
      <w:pPr>
        <w:rPr>
          <w:rFonts w:hint="eastAsia"/>
          <w:sz w:val="30"/>
          <w:szCs w:val="30"/>
          <w:u w:val="none"/>
        </w:rPr>
      </w:pPr>
    </w:p>
    <w:p w14:paraId="2FF2E821">
      <w:pPr>
        <w:rPr>
          <w:rFonts w:hint="eastAsia"/>
          <w:sz w:val="30"/>
          <w:szCs w:val="30"/>
          <w:u w:val="none"/>
        </w:rPr>
      </w:pPr>
      <w:r>
        <w:rPr>
          <w:rFonts w:hint="eastAsia"/>
          <w:sz w:val="30"/>
          <w:szCs w:val="30"/>
          <w:u w:val="none"/>
        </w:rPr>
        <w:t>Thirdly, James is clearly concerned throughout this passage about what he calls dead faith.</w:t>
      </w:r>
    </w:p>
    <w:p w14:paraId="1C89E812">
      <w:pPr>
        <w:rPr>
          <w:rFonts w:hint="eastAsia"/>
          <w:sz w:val="30"/>
          <w:szCs w:val="30"/>
          <w:u w:val="none"/>
        </w:rPr>
      </w:pPr>
      <w:r>
        <w:rPr>
          <w:rFonts w:hint="eastAsia"/>
          <w:sz w:val="30"/>
          <w:szCs w:val="30"/>
          <w:u w:val="none"/>
        </w:rPr>
        <w:t>第三，雅各在这整段经文中都清楚地关心他所说的死信心。</w:t>
      </w:r>
    </w:p>
    <w:p w14:paraId="65EE3B1C">
      <w:pPr>
        <w:rPr>
          <w:rFonts w:hint="eastAsia"/>
          <w:sz w:val="30"/>
          <w:szCs w:val="30"/>
          <w:u w:val="none"/>
        </w:rPr>
      </w:pPr>
    </w:p>
    <w:p w14:paraId="31760A1F">
      <w:pPr>
        <w:rPr>
          <w:rFonts w:hint="eastAsia"/>
          <w:sz w:val="30"/>
          <w:szCs w:val="30"/>
          <w:u w:val="none"/>
        </w:rPr>
      </w:pPr>
      <w:r>
        <w:rPr>
          <w:rFonts w:hint="eastAsia"/>
          <w:sz w:val="30"/>
          <w:szCs w:val="30"/>
          <w:u w:val="none"/>
        </w:rPr>
        <w:t>Look at verse 17 and then again at verse 26.</w:t>
      </w:r>
    </w:p>
    <w:p w14:paraId="4C88DA49">
      <w:pPr>
        <w:rPr>
          <w:rFonts w:hint="eastAsia"/>
          <w:sz w:val="30"/>
          <w:szCs w:val="30"/>
          <w:u w:val="none"/>
        </w:rPr>
      </w:pPr>
      <w:r>
        <w:rPr>
          <w:rFonts w:hint="eastAsia"/>
          <w:sz w:val="30"/>
          <w:szCs w:val="30"/>
          <w:u w:val="none"/>
        </w:rPr>
        <w:t>请看17节，然后再次看26节。</w:t>
      </w:r>
    </w:p>
    <w:p w14:paraId="62825EBC">
      <w:pPr>
        <w:rPr>
          <w:rFonts w:hint="eastAsia"/>
          <w:sz w:val="30"/>
          <w:szCs w:val="30"/>
          <w:u w:val="none"/>
        </w:rPr>
      </w:pPr>
    </w:p>
    <w:p w14:paraId="49B20E28">
      <w:pPr>
        <w:rPr>
          <w:rFonts w:hint="eastAsia"/>
          <w:sz w:val="30"/>
          <w:szCs w:val="30"/>
          <w:u w:val="none"/>
        </w:rPr>
      </w:pPr>
      <w:r>
        <w:rPr>
          <w:rFonts w:hint="eastAsia"/>
          <w:sz w:val="30"/>
          <w:szCs w:val="30"/>
          <w:u w:val="none"/>
        </w:rPr>
        <w:t>Twice he uses the term "dead faith."</w:t>
      </w:r>
    </w:p>
    <w:p w14:paraId="62232575">
      <w:pPr>
        <w:rPr>
          <w:rFonts w:hint="eastAsia"/>
          <w:sz w:val="30"/>
          <w:szCs w:val="30"/>
          <w:u w:val="none"/>
        </w:rPr>
      </w:pPr>
      <w:r>
        <w:rPr>
          <w:rFonts w:hint="eastAsia"/>
          <w:sz w:val="30"/>
          <w:szCs w:val="30"/>
          <w:u w:val="none"/>
        </w:rPr>
        <w:t>他两次用了“死信心”这个词。</w:t>
      </w:r>
    </w:p>
    <w:p w14:paraId="098098AC">
      <w:pPr>
        <w:rPr>
          <w:rFonts w:hint="eastAsia"/>
          <w:sz w:val="30"/>
          <w:szCs w:val="30"/>
          <w:u w:val="none"/>
        </w:rPr>
      </w:pPr>
    </w:p>
    <w:p w14:paraId="4D2DBD78">
      <w:pPr>
        <w:rPr>
          <w:rFonts w:hint="eastAsia"/>
          <w:sz w:val="30"/>
          <w:szCs w:val="30"/>
          <w:u w:val="none"/>
        </w:rPr>
      </w:pPr>
      <w:r>
        <w:rPr>
          <w:rFonts w:hint="eastAsia"/>
          <w:sz w:val="30"/>
          <w:szCs w:val="30"/>
          <w:u w:val="none"/>
        </w:rPr>
        <w:t>What does he mean by it?</w:t>
      </w:r>
    </w:p>
    <w:p w14:paraId="60E83AAC">
      <w:pPr>
        <w:rPr>
          <w:rFonts w:hint="eastAsia"/>
          <w:sz w:val="30"/>
          <w:szCs w:val="30"/>
          <w:u w:val="none"/>
        </w:rPr>
      </w:pPr>
      <w:r>
        <w:rPr>
          <w:rFonts w:hint="eastAsia"/>
          <w:sz w:val="30"/>
          <w:szCs w:val="30"/>
          <w:u w:val="none"/>
        </w:rPr>
        <w:t>他指的是什么？</w:t>
      </w:r>
    </w:p>
    <w:p w14:paraId="332C23C7">
      <w:pPr>
        <w:rPr>
          <w:rFonts w:hint="eastAsia"/>
          <w:sz w:val="30"/>
          <w:szCs w:val="30"/>
          <w:u w:val="none"/>
        </w:rPr>
      </w:pPr>
    </w:p>
    <w:p w14:paraId="08C28FC0">
      <w:pPr>
        <w:rPr>
          <w:rFonts w:hint="eastAsia"/>
          <w:sz w:val="30"/>
          <w:szCs w:val="30"/>
          <w:u w:val="none"/>
        </w:rPr>
      </w:pPr>
      <w:r>
        <w:rPr>
          <w:rFonts w:hint="eastAsia"/>
          <w:sz w:val="30"/>
          <w:szCs w:val="30"/>
          <w:u w:val="none"/>
        </w:rPr>
        <w:t>By dead faith he is referring to a faith which is empty or hollow.</w:t>
      </w:r>
    </w:p>
    <w:p w14:paraId="3B1F383E">
      <w:pPr>
        <w:rPr>
          <w:rFonts w:hint="eastAsia"/>
          <w:sz w:val="30"/>
          <w:szCs w:val="30"/>
          <w:u w:val="none"/>
        </w:rPr>
      </w:pPr>
      <w:r>
        <w:rPr>
          <w:rFonts w:hint="eastAsia"/>
          <w:sz w:val="30"/>
          <w:szCs w:val="30"/>
          <w:u w:val="none"/>
        </w:rPr>
        <w:t>他所谓的“死信心”，指的是一种空虚或空洞的信心。</w:t>
      </w:r>
    </w:p>
    <w:p w14:paraId="5780CFCF">
      <w:pPr>
        <w:rPr>
          <w:rFonts w:hint="eastAsia"/>
          <w:sz w:val="30"/>
          <w:szCs w:val="30"/>
          <w:u w:val="none"/>
        </w:rPr>
      </w:pPr>
    </w:p>
    <w:p w14:paraId="53146D8D">
      <w:pPr>
        <w:rPr>
          <w:rFonts w:hint="eastAsia"/>
          <w:sz w:val="30"/>
          <w:szCs w:val="30"/>
          <w:u w:val="none"/>
        </w:rPr>
      </w:pPr>
      <w:r>
        <w:rPr>
          <w:rFonts w:hint="eastAsia"/>
          <w:sz w:val="30"/>
          <w:szCs w:val="30"/>
          <w:u w:val="none"/>
        </w:rPr>
        <w:t>It doesn’t have a living reality.</w:t>
      </w:r>
    </w:p>
    <w:p w14:paraId="150EA9B9">
      <w:pPr>
        <w:rPr>
          <w:rFonts w:hint="eastAsia"/>
          <w:sz w:val="30"/>
          <w:szCs w:val="30"/>
          <w:u w:val="none"/>
        </w:rPr>
      </w:pPr>
      <w:r>
        <w:rPr>
          <w:rFonts w:hint="eastAsia"/>
          <w:sz w:val="30"/>
          <w:szCs w:val="30"/>
          <w:u w:val="none"/>
        </w:rPr>
        <w:t>它没有活的实体。</w:t>
      </w:r>
    </w:p>
    <w:p w14:paraId="18D9BE0B">
      <w:pPr>
        <w:rPr>
          <w:rFonts w:hint="eastAsia"/>
          <w:sz w:val="30"/>
          <w:szCs w:val="30"/>
          <w:u w:val="none"/>
        </w:rPr>
      </w:pPr>
    </w:p>
    <w:p w14:paraId="75FB72DC">
      <w:pPr>
        <w:rPr>
          <w:rFonts w:hint="eastAsia"/>
          <w:sz w:val="30"/>
          <w:szCs w:val="30"/>
          <w:u w:val="none"/>
        </w:rPr>
      </w:pPr>
      <w:r>
        <w:rPr>
          <w:rFonts w:hint="eastAsia"/>
          <w:sz w:val="30"/>
          <w:szCs w:val="30"/>
          <w:u w:val="none"/>
        </w:rPr>
        <w:t>There is a verbal profession, but there’s no reality of life in the heart of the believer.</w:t>
      </w:r>
    </w:p>
    <w:p w14:paraId="5008DE55">
      <w:pPr>
        <w:rPr>
          <w:rFonts w:hint="eastAsia"/>
          <w:sz w:val="30"/>
          <w:szCs w:val="30"/>
          <w:u w:val="none"/>
        </w:rPr>
      </w:pPr>
      <w:r>
        <w:rPr>
          <w:rFonts w:hint="eastAsia"/>
          <w:sz w:val="30"/>
          <w:szCs w:val="30"/>
          <w:u w:val="none"/>
        </w:rPr>
        <w:t>有口头的宣告，但信徒心中没有生命的实体。</w:t>
      </w:r>
    </w:p>
    <w:p w14:paraId="2EB17025">
      <w:pPr>
        <w:rPr>
          <w:rFonts w:hint="eastAsia"/>
          <w:sz w:val="30"/>
          <w:szCs w:val="30"/>
          <w:u w:val="none"/>
        </w:rPr>
      </w:pPr>
    </w:p>
    <w:p w14:paraId="5EF9D0DC">
      <w:pPr>
        <w:rPr>
          <w:rFonts w:hint="eastAsia"/>
          <w:sz w:val="30"/>
          <w:szCs w:val="30"/>
          <w:u w:val="none"/>
        </w:rPr>
      </w:pPr>
      <w:r>
        <w:rPr>
          <w:rFonts w:hint="eastAsia"/>
          <w:sz w:val="30"/>
          <w:szCs w:val="30"/>
          <w:u w:val="none"/>
        </w:rPr>
        <w:t>There are no deeds which are in accordance with faith.</w:t>
      </w:r>
    </w:p>
    <w:p w14:paraId="4D39DD6A">
      <w:pPr>
        <w:rPr>
          <w:rFonts w:hint="eastAsia"/>
          <w:sz w:val="30"/>
          <w:szCs w:val="30"/>
          <w:u w:val="none"/>
        </w:rPr>
      </w:pPr>
      <w:r>
        <w:rPr>
          <w:rFonts w:hint="eastAsia"/>
          <w:sz w:val="30"/>
          <w:szCs w:val="30"/>
          <w:u w:val="none"/>
        </w:rPr>
        <w:t>没有与信心相符的行为。</w:t>
      </w:r>
    </w:p>
    <w:p w14:paraId="7F3A355A">
      <w:pPr>
        <w:rPr>
          <w:rFonts w:hint="eastAsia"/>
          <w:sz w:val="30"/>
          <w:szCs w:val="30"/>
          <w:u w:val="none"/>
        </w:rPr>
      </w:pPr>
    </w:p>
    <w:p w14:paraId="3176B1ED">
      <w:pPr>
        <w:rPr>
          <w:rFonts w:hint="eastAsia"/>
          <w:sz w:val="30"/>
          <w:szCs w:val="30"/>
          <w:u w:val="none"/>
        </w:rPr>
      </w:pPr>
      <w:r>
        <w:rPr>
          <w:rFonts w:hint="eastAsia"/>
          <w:sz w:val="30"/>
          <w:szCs w:val="30"/>
          <w:u w:val="none"/>
        </w:rPr>
        <w:t>There is no workmanship for which we were created in grace as Paul says in Ephesians 2.</w:t>
      </w:r>
    </w:p>
    <w:p w14:paraId="76DABFDD">
      <w:pPr>
        <w:rPr>
          <w:rFonts w:hint="eastAsia"/>
          <w:sz w:val="30"/>
          <w:szCs w:val="30"/>
          <w:u w:val="none"/>
        </w:rPr>
      </w:pPr>
      <w:r>
        <w:rPr>
          <w:rFonts w:hint="eastAsia"/>
          <w:sz w:val="30"/>
          <w:szCs w:val="30"/>
          <w:u w:val="none"/>
        </w:rPr>
        <w:t>没有像保罗在以弗所书2章所说，我们在恩典中所创造的工作。</w:t>
      </w:r>
    </w:p>
    <w:p w14:paraId="23ECF6E9">
      <w:pPr>
        <w:rPr>
          <w:rFonts w:hint="eastAsia"/>
          <w:sz w:val="30"/>
          <w:szCs w:val="30"/>
          <w:u w:val="none"/>
        </w:rPr>
      </w:pPr>
    </w:p>
    <w:p w14:paraId="61F439CA">
      <w:pPr>
        <w:rPr>
          <w:rFonts w:hint="eastAsia"/>
          <w:sz w:val="30"/>
          <w:szCs w:val="30"/>
          <w:u w:val="none"/>
        </w:rPr>
      </w:pPr>
      <w:r>
        <w:rPr>
          <w:rFonts w:hint="eastAsia"/>
          <w:sz w:val="30"/>
          <w:szCs w:val="30"/>
          <w:u w:val="none"/>
        </w:rPr>
        <w:t>And so Paul is clearly concerned about people who make a profession but show no marks of the regenerating work of the Holy Spirit.</w:t>
      </w:r>
    </w:p>
    <w:p w14:paraId="69244305">
      <w:pPr>
        <w:rPr>
          <w:rFonts w:hint="eastAsia"/>
          <w:sz w:val="30"/>
          <w:szCs w:val="30"/>
          <w:u w:val="none"/>
        </w:rPr>
      </w:pPr>
      <w:r>
        <w:rPr>
          <w:rFonts w:hint="eastAsia"/>
          <w:sz w:val="30"/>
          <w:szCs w:val="30"/>
          <w:u w:val="none"/>
        </w:rPr>
        <w:t>所以保罗清楚地关心那些作了宣告却没有任何圣灵重生工作标记的人。</w:t>
      </w:r>
    </w:p>
    <w:p w14:paraId="1BA9697B">
      <w:pPr>
        <w:rPr>
          <w:rFonts w:hint="eastAsia"/>
          <w:sz w:val="30"/>
          <w:szCs w:val="30"/>
          <w:u w:val="none"/>
        </w:rPr>
      </w:pPr>
    </w:p>
    <w:p w14:paraId="3B92FA18">
      <w:pPr>
        <w:rPr>
          <w:rFonts w:hint="eastAsia"/>
          <w:sz w:val="30"/>
          <w:szCs w:val="30"/>
          <w:u w:val="none"/>
        </w:rPr>
      </w:pPr>
      <w:r>
        <w:rPr>
          <w:rFonts w:hint="eastAsia"/>
          <w:sz w:val="30"/>
          <w:szCs w:val="30"/>
          <w:u w:val="none"/>
        </w:rPr>
        <w:t>And fourth and finally, notice the argument that James uses to cap off his point.</w:t>
      </w:r>
    </w:p>
    <w:p w14:paraId="5BA48187">
      <w:pPr>
        <w:rPr>
          <w:rFonts w:hint="eastAsia"/>
          <w:sz w:val="30"/>
          <w:szCs w:val="30"/>
          <w:u w:val="none"/>
        </w:rPr>
      </w:pPr>
      <w:r>
        <w:rPr>
          <w:rFonts w:hint="eastAsia"/>
          <w:sz w:val="30"/>
          <w:szCs w:val="30"/>
          <w:u w:val="none"/>
        </w:rPr>
        <w:t>第四，最后，注意雅各用来总结他观点的论据。</w:t>
      </w:r>
    </w:p>
    <w:p w14:paraId="38DD76A2">
      <w:pPr>
        <w:rPr>
          <w:rFonts w:hint="eastAsia"/>
          <w:sz w:val="30"/>
          <w:szCs w:val="30"/>
          <w:u w:val="none"/>
        </w:rPr>
      </w:pPr>
    </w:p>
    <w:p w14:paraId="0F7F76D7">
      <w:pPr>
        <w:rPr>
          <w:rFonts w:hint="eastAsia"/>
          <w:sz w:val="30"/>
          <w:szCs w:val="30"/>
          <w:u w:val="none"/>
        </w:rPr>
      </w:pPr>
      <w:r>
        <w:rPr>
          <w:rFonts w:hint="eastAsia"/>
          <w:sz w:val="30"/>
          <w:szCs w:val="30"/>
          <w:u w:val="none"/>
        </w:rPr>
        <w:t>He goes right to what?</w:t>
      </w:r>
    </w:p>
    <w:p w14:paraId="7F4F2BA1">
      <w:pPr>
        <w:rPr>
          <w:rFonts w:hint="eastAsia"/>
          <w:sz w:val="30"/>
          <w:szCs w:val="30"/>
          <w:u w:val="none"/>
        </w:rPr>
      </w:pPr>
      <w:r>
        <w:rPr>
          <w:rFonts w:hint="eastAsia"/>
          <w:sz w:val="30"/>
          <w:szCs w:val="30"/>
          <w:u w:val="none"/>
        </w:rPr>
        <w:t>他直接指向什么？</w:t>
      </w:r>
    </w:p>
    <w:p w14:paraId="145A05EA">
      <w:pPr>
        <w:rPr>
          <w:rFonts w:hint="eastAsia"/>
          <w:sz w:val="30"/>
          <w:szCs w:val="30"/>
          <w:u w:val="none"/>
        </w:rPr>
      </w:pPr>
    </w:p>
    <w:p w14:paraId="663EC19B">
      <w:pPr>
        <w:rPr>
          <w:rFonts w:hint="eastAsia"/>
          <w:sz w:val="30"/>
          <w:szCs w:val="30"/>
          <w:u w:val="none"/>
        </w:rPr>
      </w:pPr>
      <w:r>
        <w:rPr>
          <w:rFonts w:hint="eastAsia"/>
          <w:sz w:val="30"/>
          <w:szCs w:val="30"/>
          <w:u w:val="none"/>
        </w:rPr>
        <w:t>The story of Abraham.</w:t>
      </w:r>
    </w:p>
    <w:p w14:paraId="5A4E6F9E">
      <w:pPr>
        <w:rPr>
          <w:rFonts w:hint="eastAsia"/>
          <w:sz w:val="30"/>
          <w:szCs w:val="30"/>
          <w:u w:val="none"/>
        </w:rPr>
      </w:pPr>
      <w:r>
        <w:rPr>
          <w:rFonts w:hint="eastAsia"/>
          <w:sz w:val="30"/>
          <w:szCs w:val="30"/>
          <w:u w:val="none"/>
        </w:rPr>
        <w:t>亚伯拉罕的故事。</w:t>
      </w:r>
    </w:p>
    <w:p w14:paraId="39766C7C">
      <w:pPr>
        <w:rPr>
          <w:rFonts w:hint="eastAsia"/>
          <w:sz w:val="30"/>
          <w:szCs w:val="30"/>
          <w:u w:val="none"/>
        </w:rPr>
      </w:pPr>
    </w:p>
    <w:p w14:paraId="5BC4C67D">
      <w:pPr>
        <w:rPr>
          <w:rFonts w:hint="eastAsia"/>
          <w:sz w:val="30"/>
          <w:szCs w:val="30"/>
          <w:u w:val="none"/>
        </w:rPr>
      </w:pPr>
      <w:r>
        <w:rPr>
          <w:rFonts w:hint="eastAsia"/>
          <w:sz w:val="30"/>
          <w:szCs w:val="30"/>
          <w:u w:val="none"/>
        </w:rPr>
        <w:t>Now that’s very helpful because that’s right where Paul goes.</w:t>
      </w:r>
    </w:p>
    <w:p w14:paraId="01E22F5C">
      <w:pPr>
        <w:rPr>
          <w:rFonts w:hint="eastAsia"/>
          <w:sz w:val="30"/>
          <w:szCs w:val="30"/>
          <w:u w:val="none"/>
        </w:rPr>
      </w:pPr>
      <w:r>
        <w:rPr>
          <w:rFonts w:hint="eastAsia"/>
          <w:sz w:val="30"/>
          <w:szCs w:val="30"/>
          <w:u w:val="none"/>
        </w:rPr>
        <w:t>现在那非常有帮助，因为那正是保罗去的地方。</w:t>
      </w:r>
    </w:p>
    <w:p w14:paraId="0F72B08A">
      <w:pPr>
        <w:rPr>
          <w:rFonts w:hint="eastAsia"/>
          <w:sz w:val="30"/>
          <w:szCs w:val="30"/>
          <w:u w:val="none"/>
        </w:rPr>
      </w:pPr>
    </w:p>
    <w:p w14:paraId="307DAA5E">
      <w:pPr>
        <w:rPr>
          <w:rFonts w:hint="eastAsia"/>
          <w:sz w:val="30"/>
          <w:szCs w:val="30"/>
          <w:u w:val="none"/>
        </w:rPr>
      </w:pPr>
      <w:r>
        <w:rPr>
          <w:rFonts w:hint="eastAsia"/>
          <w:sz w:val="30"/>
          <w:szCs w:val="30"/>
          <w:u w:val="none"/>
        </w:rPr>
        <w:t>In Romans, chapter 4, Paul is going to go to the story of Abraham in order to prove justification by faith alone.</w:t>
      </w:r>
    </w:p>
    <w:p w14:paraId="3494F52B">
      <w:pPr>
        <w:rPr>
          <w:rFonts w:hint="eastAsia"/>
          <w:sz w:val="30"/>
          <w:szCs w:val="30"/>
          <w:u w:val="none"/>
        </w:rPr>
      </w:pPr>
      <w:r>
        <w:rPr>
          <w:rFonts w:hint="eastAsia"/>
          <w:sz w:val="30"/>
          <w:szCs w:val="30"/>
          <w:u w:val="none"/>
        </w:rPr>
        <w:t>在罗马书第4章，保罗将要去亚伯拉罕的故事，来证明唯独因信称义。</w:t>
      </w:r>
    </w:p>
    <w:p w14:paraId="7ABA27A3">
      <w:pPr>
        <w:rPr>
          <w:rFonts w:hint="eastAsia"/>
          <w:sz w:val="30"/>
          <w:szCs w:val="30"/>
          <w:u w:val="none"/>
        </w:rPr>
      </w:pPr>
    </w:p>
    <w:p w14:paraId="6E8F6796">
      <w:pPr>
        <w:rPr>
          <w:rFonts w:hint="eastAsia"/>
          <w:sz w:val="30"/>
          <w:szCs w:val="30"/>
          <w:u w:val="none"/>
        </w:rPr>
      </w:pPr>
      <w:r>
        <w:rPr>
          <w:rFonts w:hint="eastAsia"/>
          <w:sz w:val="30"/>
          <w:szCs w:val="30"/>
          <w:u w:val="none"/>
        </w:rPr>
        <w:t>James goes to the story of Abraham and to one of the very same passages that Paul goes to in order to prove that faith without a life which is in accordance with faith, without deeds, without obedience, without love, is not real faith.</w:t>
      </w:r>
    </w:p>
    <w:p w14:paraId="70AE2197">
      <w:pPr>
        <w:rPr>
          <w:rFonts w:hint="eastAsia"/>
          <w:sz w:val="30"/>
          <w:szCs w:val="30"/>
          <w:u w:val="none"/>
        </w:rPr>
      </w:pPr>
      <w:r>
        <w:rPr>
          <w:rFonts w:hint="eastAsia"/>
          <w:sz w:val="30"/>
          <w:szCs w:val="30"/>
          <w:u w:val="none"/>
        </w:rPr>
        <w:t>雅各去了亚伯拉罕的故事，并去了保罗去的同一段经文，来证明没有与信心相符的生活，没有行为，没有顺服，没有爱的信心，不是真实的信心。</w:t>
      </w:r>
    </w:p>
    <w:p w14:paraId="6DB34FEC">
      <w:pPr>
        <w:rPr>
          <w:rFonts w:hint="eastAsia"/>
          <w:sz w:val="30"/>
          <w:szCs w:val="30"/>
          <w:u w:val="none"/>
        </w:rPr>
      </w:pPr>
    </w:p>
    <w:p w14:paraId="07CE3CAF">
      <w:pPr>
        <w:rPr>
          <w:rFonts w:hint="eastAsia"/>
          <w:sz w:val="30"/>
          <w:szCs w:val="30"/>
          <w:u w:val="none"/>
        </w:rPr>
      </w:pPr>
      <w:r>
        <w:rPr>
          <w:rFonts w:hint="eastAsia"/>
          <w:sz w:val="30"/>
          <w:szCs w:val="30"/>
          <w:u w:val="none"/>
        </w:rPr>
        <w:t>He goes through the same story.</w:t>
      </w:r>
    </w:p>
    <w:p w14:paraId="4D23E445">
      <w:pPr>
        <w:rPr>
          <w:rFonts w:hint="eastAsia"/>
          <w:sz w:val="30"/>
          <w:szCs w:val="30"/>
          <w:u w:val="none"/>
        </w:rPr>
      </w:pPr>
      <w:r>
        <w:rPr>
          <w:rFonts w:hint="eastAsia"/>
          <w:sz w:val="30"/>
          <w:szCs w:val="30"/>
          <w:u w:val="none"/>
        </w:rPr>
        <w:t>他讲了同一个故事。</w:t>
      </w:r>
    </w:p>
    <w:p w14:paraId="2E7F8929">
      <w:pPr>
        <w:rPr>
          <w:rFonts w:hint="eastAsia"/>
          <w:sz w:val="30"/>
          <w:szCs w:val="30"/>
          <w:u w:val="none"/>
        </w:rPr>
      </w:pPr>
    </w:p>
    <w:p w14:paraId="0D77DD23">
      <w:pPr>
        <w:rPr>
          <w:rFonts w:hint="eastAsia"/>
          <w:sz w:val="30"/>
          <w:szCs w:val="30"/>
          <w:u w:val="none"/>
        </w:rPr>
      </w:pPr>
      <w:r>
        <w:rPr>
          <w:rFonts w:hint="eastAsia"/>
          <w:sz w:val="30"/>
          <w:szCs w:val="30"/>
          <w:u w:val="none"/>
        </w:rPr>
        <w:t>But notice what he does.</w:t>
      </w:r>
    </w:p>
    <w:p w14:paraId="2D20F42C">
      <w:pPr>
        <w:rPr>
          <w:rFonts w:hint="eastAsia"/>
          <w:sz w:val="30"/>
          <w:szCs w:val="30"/>
          <w:u w:val="none"/>
        </w:rPr>
      </w:pPr>
      <w:r>
        <w:rPr>
          <w:rFonts w:hint="eastAsia"/>
          <w:sz w:val="30"/>
          <w:szCs w:val="30"/>
          <w:u w:val="none"/>
        </w:rPr>
        <w:t>但请注意他做的。</w:t>
      </w:r>
    </w:p>
    <w:p w14:paraId="239B3CC9">
      <w:pPr>
        <w:rPr>
          <w:rFonts w:hint="eastAsia"/>
          <w:sz w:val="30"/>
          <w:szCs w:val="30"/>
          <w:u w:val="none"/>
        </w:rPr>
      </w:pPr>
    </w:p>
    <w:p w14:paraId="1CC04F76">
      <w:pPr>
        <w:rPr>
          <w:rFonts w:hint="eastAsia"/>
          <w:sz w:val="30"/>
          <w:szCs w:val="30"/>
          <w:u w:val="none"/>
        </w:rPr>
      </w:pPr>
      <w:r>
        <w:rPr>
          <w:rFonts w:hint="eastAsia"/>
          <w:sz w:val="30"/>
          <w:szCs w:val="30"/>
          <w:u w:val="none"/>
        </w:rPr>
        <w:t>He gives you a wonderful clue.</w:t>
      </w:r>
    </w:p>
    <w:p w14:paraId="09452894">
      <w:pPr>
        <w:rPr>
          <w:rFonts w:hint="eastAsia"/>
          <w:sz w:val="30"/>
          <w:szCs w:val="30"/>
          <w:u w:val="none"/>
        </w:rPr>
      </w:pPr>
      <w:r>
        <w:rPr>
          <w:rFonts w:hint="eastAsia"/>
          <w:sz w:val="30"/>
          <w:szCs w:val="30"/>
          <w:u w:val="none"/>
        </w:rPr>
        <w:t>他给你一个奇妙的线索。</w:t>
      </w:r>
    </w:p>
    <w:p w14:paraId="6EE1B722">
      <w:pPr>
        <w:rPr>
          <w:rFonts w:hint="eastAsia"/>
          <w:sz w:val="30"/>
          <w:szCs w:val="30"/>
          <w:u w:val="none"/>
        </w:rPr>
      </w:pPr>
    </w:p>
    <w:p w14:paraId="41350AFB">
      <w:pPr>
        <w:rPr>
          <w:rFonts w:hint="eastAsia"/>
          <w:sz w:val="30"/>
          <w:szCs w:val="30"/>
          <w:u w:val="none"/>
        </w:rPr>
      </w:pPr>
      <w:r>
        <w:rPr>
          <w:rFonts w:hint="eastAsia"/>
          <w:sz w:val="30"/>
          <w:szCs w:val="30"/>
          <w:u w:val="none"/>
        </w:rPr>
        <w:t>He quotes from Genesis 15:6 which says "Abraham believed and God reckoned it to him as righteousness."</w:t>
      </w:r>
    </w:p>
    <w:p w14:paraId="573F45EE">
      <w:pPr>
        <w:rPr>
          <w:rFonts w:hint="eastAsia"/>
          <w:sz w:val="30"/>
          <w:szCs w:val="30"/>
          <w:u w:val="none"/>
        </w:rPr>
      </w:pPr>
      <w:r>
        <w:rPr>
          <w:rFonts w:hint="eastAsia"/>
          <w:sz w:val="30"/>
          <w:szCs w:val="30"/>
          <w:u w:val="none"/>
        </w:rPr>
        <w:t>他引用创世记15章6节说：“亚伯兰信，耶和华就以此为他的义。”</w:t>
      </w:r>
    </w:p>
    <w:p w14:paraId="7B5F5A9E">
      <w:pPr>
        <w:rPr>
          <w:rFonts w:hint="eastAsia"/>
          <w:sz w:val="30"/>
          <w:szCs w:val="30"/>
          <w:u w:val="none"/>
        </w:rPr>
      </w:pPr>
    </w:p>
    <w:p w14:paraId="428221B1">
      <w:pPr>
        <w:rPr>
          <w:rFonts w:hint="eastAsia"/>
          <w:sz w:val="30"/>
          <w:szCs w:val="30"/>
          <w:u w:val="none"/>
        </w:rPr>
      </w:pPr>
      <w:r>
        <w:rPr>
          <w:rFonts w:hint="eastAsia"/>
          <w:sz w:val="30"/>
          <w:szCs w:val="30"/>
          <w:u w:val="none"/>
        </w:rPr>
        <w:t>And then he says what?</w:t>
      </w:r>
    </w:p>
    <w:p w14:paraId="6201C4C0">
      <w:pPr>
        <w:rPr>
          <w:rFonts w:hint="eastAsia"/>
          <w:sz w:val="30"/>
          <w:szCs w:val="30"/>
          <w:u w:val="none"/>
        </w:rPr>
      </w:pPr>
      <w:r>
        <w:rPr>
          <w:rFonts w:hint="eastAsia"/>
          <w:sz w:val="30"/>
          <w:szCs w:val="30"/>
          <w:u w:val="none"/>
        </w:rPr>
        <w:t>然后他说什么？</w:t>
      </w:r>
    </w:p>
    <w:p w14:paraId="53460B6F">
      <w:pPr>
        <w:rPr>
          <w:rFonts w:hint="eastAsia"/>
          <w:sz w:val="30"/>
          <w:szCs w:val="30"/>
          <w:u w:val="none"/>
        </w:rPr>
      </w:pPr>
    </w:p>
    <w:p w14:paraId="21F73B48">
      <w:pPr>
        <w:rPr>
          <w:rFonts w:hint="eastAsia"/>
          <w:sz w:val="30"/>
          <w:szCs w:val="30"/>
          <w:u w:val="none"/>
        </w:rPr>
      </w:pPr>
      <w:r>
        <w:rPr>
          <w:rFonts w:hint="eastAsia"/>
          <w:sz w:val="30"/>
          <w:szCs w:val="30"/>
          <w:u w:val="none"/>
        </w:rPr>
        <w:t>Look down at verses 21 through 23.</w:t>
      </w:r>
    </w:p>
    <w:p w14:paraId="29DB2E08">
      <w:pPr>
        <w:rPr>
          <w:rFonts w:hint="eastAsia"/>
          <w:sz w:val="30"/>
          <w:szCs w:val="30"/>
          <w:u w:val="none"/>
        </w:rPr>
      </w:pPr>
      <w:r>
        <w:rPr>
          <w:rFonts w:hint="eastAsia"/>
          <w:sz w:val="30"/>
          <w:szCs w:val="30"/>
          <w:u w:val="none"/>
        </w:rPr>
        <w:t>请看21至23节。</w:t>
      </w:r>
    </w:p>
    <w:p w14:paraId="7FE7C858">
      <w:pPr>
        <w:rPr>
          <w:rFonts w:hint="eastAsia"/>
          <w:sz w:val="30"/>
          <w:szCs w:val="30"/>
          <w:u w:val="none"/>
        </w:rPr>
      </w:pPr>
    </w:p>
    <w:p w14:paraId="2EA96F85">
      <w:pPr>
        <w:rPr>
          <w:rFonts w:hint="eastAsia"/>
          <w:sz w:val="30"/>
          <w:szCs w:val="30"/>
          <w:u w:val="none"/>
        </w:rPr>
      </w:pPr>
      <w:r>
        <w:rPr>
          <w:rFonts w:hint="eastAsia"/>
          <w:sz w:val="30"/>
          <w:szCs w:val="30"/>
          <w:u w:val="none"/>
        </w:rPr>
        <w:t>He says in verse 23, that Abraham was justified when he offered up Isaac, his son.</w:t>
      </w:r>
    </w:p>
    <w:p w14:paraId="4CFA717D">
      <w:pPr>
        <w:rPr>
          <w:rFonts w:hint="eastAsia"/>
          <w:sz w:val="30"/>
          <w:szCs w:val="30"/>
          <w:u w:val="none"/>
        </w:rPr>
      </w:pPr>
      <w:r>
        <w:rPr>
          <w:rFonts w:hint="eastAsia"/>
          <w:sz w:val="30"/>
          <w:szCs w:val="30"/>
          <w:u w:val="none"/>
        </w:rPr>
        <w:t>他在23节说，亚伯拉罕献上他儿子以撒的时候，是被称义的。</w:t>
      </w:r>
    </w:p>
    <w:p w14:paraId="5A3BD76F">
      <w:pPr>
        <w:rPr>
          <w:rFonts w:hint="eastAsia"/>
          <w:sz w:val="30"/>
          <w:szCs w:val="30"/>
          <w:u w:val="none"/>
        </w:rPr>
      </w:pPr>
    </w:p>
    <w:p w14:paraId="4743F97E">
      <w:pPr>
        <w:rPr>
          <w:rFonts w:hint="eastAsia"/>
          <w:sz w:val="30"/>
          <w:szCs w:val="30"/>
          <w:u w:val="none"/>
        </w:rPr>
      </w:pPr>
      <w:r>
        <w:rPr>
          <w:rFonts w:hint="eastAsia"/>
          <w:sz w:val="30"/>
          <w:szCs w:val="30"/>
          <w:u w:val="none"/>
        </w:rPr>
        <w:t>And then he draws his conclusion. "So you see that a man is justified by works and not by faith alone."</w:t>
      </w:r>
    </w:p>
    <w:p w14:paraId="3EB15468">
      <w:pPr>
        <w:rPr>
          <w:rFonts w:hint="eastAsia"/>
          <w:sz w:val="30"/>
          <w:szCs w:val="30"/>
          <w:u w:val="none"/>
        </w:rPr>
      </w:pPr>
      <w:r>
        <w:rPr>
          <w:rFonts w:hint="eastAsia"/>
          <w:sz w:val="30"/>
          <w:szCs w:val="30"/>
          <w:u w:val="none"/>
        </w:rPr>
        <w:t>然后他得出他的结论。“所以你看，人称义是因着行为，不是单因着信。”</w:t>
      </w:r>
    </w:p>
    <w:p w14:paraId="2A7E3AAB">
      <w:pPr>
        <w:rPr>
          <w:rFonts w:hint="eastAsia"/>
          <w:sz w:val="30"/>
          <w:szCs w:val="30"/>
          <w:u w:val="none"/>
        </w:rPr>
      </w:pPr>
    </w:p>
    <w:p w14:paraId="1ADD8EE3">
      <w:pPr>
        <w:rPr>
          <w:rFonts w:hint="eastAsia"/>
          <w:sz w:val="30"/>
          <w:szCs w:val="30"/>
          <w:u w:val="none"/>
        </w:rPr>
      </w:pPr>
      <w:r>
        <w:rPr>
          <w:rFonts w:hint="eastAsia"/>
          <w:sz w:val="30"/>
          <w:szCs w:val="30"/>
          <w:u w:val="none"/>
        </w:rPr>
        <w:t>Now that’s a wonderful clue to actually help you understand that he’s not contradicting Paul.</w:t>
      </w:r>
    </w:p>
    <w:p w14:paraId="47D61A33">
      <w:pPr>
        <w:rPr>
          <w:rFonts w:hint="eastAsia"/>
          <w:sz w:val="30"/>
          <w:szCs w:val="30"/>
          <w:u w:val="none"/>
        </w:rPr>
      </w:pPr>
      <w:r>
        <w:rPr>
          <w:rFonts w:hint="eastAsia"/>
          <w:sz w:val="30"/>
          <w:szCs w:val="30"/>
          <w:u w:val="none"/>
        </w:rPr>
        <w:t>现在那是一个奇妙的线索，能真正帮助你理解他并没有与保罗相矛盾。</w:t>
      </w:r>
    </w:p>
    <w:p w14:paraId="23114642">
      <w:pPr>
        <w:rPr>
          <w:rFonts w:hint="eastAsia"/>
          <w:sz w:val="30"/>
          <w:szCs w:val="30"/>
          <w:u w:val="none"/>
        </w:rPr>
      </w:pPr>
    </w:p>
    <w:p w14:paraId="044942B2">
      <w:pPr>
        <w:rPr>
          <w:rFonts w:hint="eastAsia"/>
          <w:sz w:val="30"/>
          <w:szCs w:val="30"/>
          <w:u w:val="none"/>
        </w:rPr>
      </w:pPr>
      <w:r>
        <w:rPr>
          <w:rFonts w:hint="eastAsia"/>
          <w:sz w:val="30"/>
          <w:szCs w:val="30"/>
          <w:u w:val="none"/>
        </w:rPr>
        <w:t>Why?</w:t>
      </w:r>
    </w:p>
    <w:p w14:paraId="390E5A1F">
      <w:pPr>
        <w:rPr>
          <w:rFonts w:hint="eastAsia"/>
          <w:sz w:val="30"/>
          <w:szCs w:val="30"/>
          <w:u w:val="none"/>
        </w:rPr>
      </w:pPr>
      <w:r>
        <w:rPr>
          <w:rFonts w:hint="eastAsia"/>
          <w:sz w:val="30"/>
          <w:szCs w:val="30"/>
          <w:u w:val="none"/>
        </w:rPr>
        <w:t>为什么？</w:t>
      </w:r>
    </w:p>
    <w:p w14:paraId="7924AED2">
      <w:pPr>
        <w:rPr>
          <w:rFonts w:hint="eastAsia"/>
          <w:sz w:val="30"/>
          <w:szCs w:val="30"/>
          <w:u w:val="none"/>
        </w:rPr>
      </w:pPr>
    </w:p>
    <w:p w14:paraId="136CE7CB">
      <w:pPr>
        <w:rPr>
          <w:rFonts w:hint="eastAsia"/>
          <w:sz w:val="30"/>
          <w:szCs w:val="30"/>
          <w:u w:val="none"/>
        </w:rPr>
      </w:pPr>
      <w:r>
        <w:rPr>
          <w:rFonts w:hint="eastAsia"/>
          <w:sz w:val="30"/>
          <w:szCs w:val="30"/>
          <w:u w:val="none"/>
        </w:rPr>
        <w:t>When did God say to Abraham that he was justified by faith?</w:t>
      </w:r>
    </w:p>
    <w:p w14:paraId="0B0F374C">
      <w:pPr>
        <w:rPr>
          <w:rFonts w:hint="eastAsia"/>
          <w:sz w:val="30"/>
          <w:szCs w:val="30"/>
          <w:u w:val="none"/>
        </w:rPr>
      </w:pPr>
      <w:r>
        <w:rPr>
          <w:rFonts w:hint="eastAsia"/>
          <w:sz w:val="30"/>
          <w:szCs w:val="30"/>
          <w:u w:val="none"/>
        </w:rPr>
        <w:t>神何时对亚伯拉罕说他是因信称义的？</w:t>
      </w:r>
    </w:p>
    <w:p w14:paraId="102912B6">
      <w:pPr>
        <w:rPr>
          <w:rFonts w:hint="eastAsia"/>
          <w:sz w:val="30"/>
          <w:szCs w:val="30"/>
          <w:u w:val="none"/>
        </w:rPr>
      </w:pPr>
    </w:p>
    <w:p w14:paraId="693CFEBA">
      <w:pPr>
        <w:rPr>
          <w:rFonts w:hint="eastAsia"/>
          <w:sz w:val="30"/>
          <w:szCs w:val="30"/>
          <w:u w:val="none"/>
        </w:rPr>
      </w:pPr>
      <w:r>
        <w:rPr>
          <w:rFonts w:hint="eastAsia"/>
          <w:sz w:val="30"/>
          <w:szCs w:val="30"/>
          <w:u w:val="none"/>
        </w:rPr>
        <w:t>Before Isaac was born.</w:t>
      </w:r>
    </w:p>
    <w:p w14:paraId="6481DA1C">
      <w:pPr>
        <w:rPr>
          <w:rFonts w:hint="eastAsia"/>
          <w:sz w:val="30"/>
          <w:szCs w:val="30"/>
          <w:u w:val="none"/>
        </w:rPr>
      </w:pPr>
      <w:r>
        <w:rPr>
          <w:rFonts w:hint="eastAsia"/>
          <w:sz w:val="30"/>
          <w:szCs w:val="30"/>
          <w:u w:val="none"/>
        </w:rPr>
        <w:t>在以撒出生之前。</w:t>
      </w:r>
    </w:p>
    <w:p w14:paraId="47E0BDD7">
      <w:pPr>
        <w:rPr>
          <w:rFonts w:hint="eastAsia"/>
          <w:sz w:val="30"/>
          <w:szCs w:val="30"/>
          <w:u w:val="none"/>
        </w:rPr>
      </w:pPr>
    </w:p>
    <w:p w14:paraId="02938DC4">
      <w:pPr>
        <w:rPr>
          <w:rFonts w:hint="eastAsia"/>
          <w:sz w:val="30"/>
          <w:szCs w:val="30"/>
          <w:u w:val="none"/>
        </w:rPr>
      </w:pPr>
      <w:r>
        <w:rPr>
          <w:rFonts w:hint="eastAsia"/>
          <w:sz w:val="30"/>
          <w:szCs w:val="30"/>
          <w:u w:val="none"/>
        </w:rPr>
        <w:t>When did Abraham offer Isaac up?</w:t>
      </w:r>
    </w:p>
    <w:p w14:paraId="67B41F6F">
      <w:pPr>
        <w:rPr>
          <w:rFonts w:hint="eastAsia"/>
          <w:sz w:val="30"/>
          <w:szCs w:val="30"/>
          <w:u w:val="none"/>
        </w:rPr>
      </w:pPr>
      <w:r>
        <w:rPr>
          <w:rFonts w:hint="eastAsia"/>
          <w:sz w:val="30"/>
          <w:szCs w:val="30"/>
          <w:u w:val="none"/>
        </w:rPr>
        <w:t>亚伯拉罕何时献上以撒？</w:t>
      </w:r>
    </w:p>
    <w:p w14:paraId="361ABF74">
      <w:pPr>
        <w:rPr>
          <w:rFonts w:hint="eastAsia"/>
          <w:sz w:val="30"/>
          <w:szCs w:val="30"/>
          <w:u w:val="none"/>
        </w:rPr>
      </w:pPr>
    </w:p>
    <w:p w14:paraId="364059CC">
      <w:pPr>
        <w:rPr>
          <w:rFonts w:hint="eastAsia"/>
          <w:sz w:val="30"/>
          <w:szCs w:val="30"/>
          <w:u w:val="none"/>
        </w:rPr>
      </w:pPr>
      <w:r>
        <w:rPr>
          <w:rFonts w:hint="eastAsia"/>
          <w:sz w:val="30"/>
          <w:szCs w:val="30"/>
          <w:u w:val="none"/>
        </w:rPr>
        <w:t>Years and years and years later.</w:t>
      </w:r>
    </w:p>
    <w:p w14:paraId="699415B9">
      <w:pPr>
        <w:rPr>
          <w:rFonts w:hint="eastAsia"/>
          <w:sz w:val="30"/>
          <w:szCs w:val="30"/>
          <w:u w:val="none"/>
        </w:rPr>
      </w:pPr>
      <w:r>
        <w:rPr>
          <w:rFonts w:hint="eastAsia"/>
          <w:sz w:val="30"/>
          <w:szCs w:val="30"/>
          <w:u w:val="none"/>
        </w:rPr>
        <w:t>很多很多年之后。</w:t>
      </w:r>
    </w:p>
    <w:p w14:paraId="5749B2E4">
      <w:pPr>
        <w:rPr>
          <w:rFonts w:hint="eastAsia"/>
          <w:sz w:val="30"/>
          <w:szCs w:val="30"/>
          <w:u w:val="none"/>
        </w:rPr>
      </w:pPr>
    </w:p>
    <w:p w14:paraId="3B9C7C58">
      <w:pPr>
        <w:rPr>
          <w:rFonts w:hint="eastAsia"/>
          <w:sz w:val="30"/>
          <w:szCs w:val="30"/>
          <w:u w:val="none"/>
        </w:rPr>
      </w:pPr>
      <w:r>
        <w:rPr>
          <w:rFonts w:hint="eastAsia"/>
          <w:sz w:val="30"/>
          <w:szCs w:val="30"/>
          <w:u w:val="none"/>
        </w:rPr>
        <w:t>Therefore, James, who knows where this passage is because he’s just quoted it, and he knows that his audience, being good Jewish Christians know where it is in Genesis, he knows that they know that God’s declaration that Abraham is righteous came seven chapters before Abraham offering up Isaac.</w:t>
      </w:r>
    </w:p>
    <w:p w14:paraId="28507798">
      <w:pPr>
        <w:rPr>
          <w:rFonts w:hint="eastAsia"/>
          <w:sz w:val="30"/>
          <w:szCs w:val="30"/>
          <w:u w:val="none"/>
        </w:rPr>
      </w:pPr>
      <w:r>
        <w:rPr>
          <w:rFonts w:hint="eastAsia"/>
          <w:sz w:val="30"/>
          <w:szCs w:val="30"/>
          <w:u w:val="none"/>
        </w:rPr>
        <w:t>因此，雅各，他知道这段经文在哪里，因为他刚引用过，他也知道他的听众，作为好的犹太基督徒，知道它在创世记哪里，他知道他们知道，神宣告亚伯拉罕为义，是在亚伯拉罕献以撒的七章之前。</w:t>
      </w:r>
    </w:p>
    <w:p w14:paraId="11999763">
      <w:pPr>
        <w:rPr>
          <w:rFonts w:hint="eastAsia"/>
          <w:sz w:val="30"/>
          <w:szCs w:val="30"/>
          <w:u w:val="none"/>
        </w:rPr>
      </w:pPr>
    </w:p>
    <w:p w14:paraId="360D119D">
      <w:pPr>
        <w:rPr>
          <w:rFonts w:hint="eastAsia"/>
          <w:sz w:val="30"/>
          <w:szCs w:val="30"/>
          <w:u w:val="none"/>
        </w:rPr>
      </w:pPr>
      <w:r>
        <w:rPr>
          <w:rFonts w:hint="eastAsia"/>
          <w:sz w:val="30"/>
          <w:szCs w:val="30"/>
          <w:u w:val="none"/>
        </w:rPr>
        <w:t>Therefore, James is giving you a clue again that he is not talking about God’s acceptance of Abraham; he’s talking about Abraham’s demonstration that he does belong to God.</w:t>
      </w:r>
    </w:p>
    <w:p w14:paraId="5947A39B">
      <w:pPr>
        <w:rPr>
          <w:rFonts w:hint="eastAsia"/>
          <w:sz w:val="30"/>
          <w:szCs w:val="30"/>
          <w:u w:val="none"/>
        </w:rPr>
      </w:pPr>
      <w:r>
        <w:rPr>
          <w:rFonts w:hint="eastAsia"/>
          <w:sz w:val="30"/>
          <w:szCs w:val="30"/>
          <w:u w:val="none"/>
        </w:rPr>
        <w:t>因此，雅各再次给你一个线索，即他不是在谈论神对亚伯拉罕的接纳；他是在谈论亚伯拉罕证明他确实属于神。</w:t>
      </w:r>
    </w:p>
    <w:p w14:paraId="68D46876">
      <w:pPr>
        <w:rPr>
          <w:rFonts w:hint="eastAsia"/>
          <w:sz w:val="30"/>
          <w:szCs w:val="30"/>
          <w:u w:val="none"/>
        </w:rPr>
      </w:pPr>
    </w:p>
    <w:p w14:paraId="5E0E6F77">
      <w:pPr>
        <w:rPr>
          <w:rFonts w:hint="eastAsia"/>
          <w:sz w:val="30"/>
          <w:szCs w:val="30"/>
          <w:u w:val="none"/>
        </w:rPr>
      </w:pPr>
      <w:r>
        <w:rPr>
          <w:rFonts w:hint="eastAsia"/>
          <w:sz w:val="30"/>
          <w:szCs w:val="30"/>
          <w:u w:val="none"/>
        </w:rPr>
        <w:t>Over and over James gives you clues to help you understand that he is not attempting to contradict what the apostle Paul said.</w:t>
      </w:r>
    </w:p>
    <w:p w14:paraId="15B68288">
      <w:pPr>
        <w:rPr>
          <w:rFonts w:hint="eastAsia"/>
          <w:sz w:val="30"/>
          <w:szCs w:val="30"/>
          <w:u w:val="none"/>
        </w:rPr>
      </w:pPr>
      <w:r>
        <w:rPr>
          <w:rFonts w:hint="eastAsia"/>
          <w:sz w:val="30"/>
          <w:szCs w:val="30"/>
          <w:u w:val="none"/>
        </w:rPr>
        <w:t>雅各一再给你线索，来帮助你理解他并不是想反驳使徒保罗所说的。</w:t>
      </w:r>
    </w:p>
    <w:p w14:paraId="3481C387">
      <w:pPr>
        <w:rPr>
          <w:rFonts w:hint="eastAsia"/>
          <w:sz w:val="30"/>
          <w:szCs w:val="30"/>
          <w:u w:val="none"/>
        </w:rPr>
      </w:pPr>
    </w:p>
    <w:p w14:paraId="5B29E241">
      <w:pPr>
        <w:rPr>
          <w:rFonts w:hint="eastAsia"/>
          <w:sz w:val="30"/>
          <w:szCs w:val="30"/>
          <w:u w:val="none"/>
        </w:rPr>
      </w:pPr>
      <w:r>
        <w:rPr>
          <w:rFonts w:hint="eastAsia"/>
          <w:sz w:val="30"/>
          <w:szCs w:val="30"/>
          <w:u w:val="none"/>
        </w:rPr>
        <w:t>In fact, my friends, turn back to Romans 3.</w:t>
      </w:r>
    </w:p>
    <w:p w14:paraId="277B0487">
      <w:pPr>
        <w:rPr>
          <w:rFonts w:hint="eastAsia"/>
          <w:sz w:val="30"/>
          <w:szCs w:val="30"/>
          <w:u w:val="none"/>
        </w:rPr>
      </w:pPr>
      <w:r>
        <w:rPr>
          <w:rFonts w:hint="eastAsia"/>
          <w:sz w:val="30"/>
          <w:szCs w:val="30"/>
          <w:u w:val="none"/>
        </w:rPr>
        <w:t>事实上，朋友们，请回到罗马书3章。</w:t>
      </w:r>
    </w:p>
    <w:p w14:paraId="1529981E">
      <w:pPr>
        <w:rPr>
          <w:rFonts w:hint="eastAsia"/>
          <w:sz w:val="30"/>
          <w:szCs w:val="30"/>
          <w:u w:val="none"/>
        </w:rPr>
      </w:pPr>
    </w:p>
    <w:p w14:paraId="6C6C527E">
      <w:pPr>
        <w:rPr>
          <w:rFonts w:hint="eastAsia"/>
          <w:sz w:val="30"/>
          <w:szCs w:val="30"/>
          <w:u w:val="none"/>
        </w:rPr>
      </w:pPr>
      <w:r>
        <w:rPr>
          <w:rFonts w:hint="eastAsia"/>
          <w:sz w:val="30"/>
          <w:szCs w:val="30"/>
          <w:u w:val="none"/>
        </w:rPr>
        <w:t>Paul, in the very passage here, makes it clear that he not only knows that faith has to be accompanied by obedience, he teaches it himself.</w:t>
      </w:r>
    </w:p>
    <w:p w14:paraId="35E777BB">
      <w:pPr>
        <w:rPr>
          <w:rFonts w:hint="eastAsia"/>
          <w:sz w:val="30"/>
          <w:szCs w:val="30"/>
          <w:u w:val="none"/>
        </w:rPr>
      </w:pPr>
      <w:r>
        <w:rPr>
          <w:rFonts w:hint="eastAsia"/>
          <w:sz w:val="30"/>
          <w:szCs w:val="30"/>
          <w:u w:val="none"/>
        </w:rPr>
        <w:t>保罗在这段经文中清楚地表明，他不仅知道信心必须伴随着顺服，他自己也教导这一点。</w:t>
      </w:r>
    </w:p>
    <w:p w14:paraId="2259250B">
      <w:pPr>
        <w:rPr>
          <w:rFonts w:hint="eastAsia"/>
          <w:sz w:val="30"/>
          <w:szCs w:val="30"/>
          <w:u w:val="none"/>
        </w:rPr>
      </w:pPr>
    </w:p>
    <w:p w14:paraId="50373DCF">
      <w:pPr>
        <w:rPr>
          <w:rFonts w:hint="eastAsia"/>
          <w:sz w:val="30"/>
          <w:szCs w:val="30"/>
          <w:u w:val="none"/>
        </w:rPr>
      </w:pPr>
      <w:r>
        <w:rPr>
          <w:rFonts w:hint="eastAsia"/>
          <w:sz w:val="30"/>
          <w:szCs w:val="30"/>
          <w:u w:val="none"/>
        </w:rPr>
        <w:t>What was the very last verse we read in Romans 3?</w:t>
      </w:r>
    </w:p>
    <w:p w14:paraId="7EE4E73E">
      <w:pPr>
        <w:rPr>
          <w:rFonts w:hint="eastAsia"/>
          <w:sz w:val="30"/>
          <w:szCs w:val="30"/>
          <w:u w:val="none"/>
        </w:rPr>
      </w:pPr>
      <w:r>
        <w:rPr>
          <w:rFonts w:hint="eastAsia"/>
          <w:sz w:val="30"/>
          <w:szCs w:val="30"/>
          <w:u w:val="none"/>
        </w:rPr>
        <w:t>我们在罗马书3章读的最后一节是什么？</w:t>
      </w:r>
    </w:p>
    <w:p w14:paraId="16BEEFA2">
      <w:pPr>
        <w:rPr>
          <w:rFonts w:hint="eastAsia"/>
          <w:sz w:val="30"/>
          <w:szCs w:val="30"/>
          <w:u w:val="none"/>
        </w:rPr>
      </w:pPr>
    </w:p>
    <w:p w14:paraId="31950FBD">
      <w:pPr>
        <w:rPr>
          <w:rFonts w:hint="eastAsia"/>
          <w:sz w:val="30"/>
          <w:szCs w:val="30"/>
          <w:u w:val="none"/>
        </w:rPr>
      </w:pPr>
      <w:r>
        <w:rPr>
          <w:rFonts w:hint="eastAsia"/>
          <w:sz w:val="30"/>
          <w:szCs w:val="30"/>
          <w:u w:val="none"/>
        </w:rPr>
        <w:t>Do we nullify the law?</w:t>
      </w:r>
    </w:p>
    <w:p w14:paraId="3902724F">
      <w:pPr>
        <w:rPr>
          <w:rFonts w:hint="eastAsia"/>
          <w:sz w:val="30"/>
          <w:szCs w:val="30"/>
          <w:u w:val="none"/>
        </w:rPr>
      </w:pPr>
      <w:r>
        <w:rPr>
          <w:rFonts w:hint="eastAsia"/>
          <w:sz w:val="30"/>
          <w:szCs w:val="30"/>
          <w:u w:val="none"/>
        </w:rPr>
        <w:t>我们废了律法吗？</w:t>
      </w:r>
    </w:p>
    <w:p w14:paraId="6D98C323">
      <w:pPr>
        <w:rPr>
          <w:rFonts w:hint="eastAsia"/>
          <w:sz w:val="30"/>
          <w:szCs w:val="30"/>
          <w:u w:val="none"/>
        </w:rPr>
      </w:pPr>
    </w:p>
    <w:p w14:paraId="3E1383C5">
      <w:pPr>
        <w:rPr>
          <w:rFonts w:hint="eastAsia"/>
          <w:sz w:val="30"/>
          <w:szCs w:val="30"/>
          <w:u w:val="none"/>
        </w:rPr>
      </w:pPr>
      <w:r>
        <w:rPr>
          <w:rFonts w:hint="eastAsia"/>
          <w:sz w:val="30"/>
          <w:szCs w:val="30"/>
          <w:u w:val="none"/>
        </w:rPr>
        <w:t>On the contrary, Paul says, we establish the law.</w:t>
      </w:r>
    </w:p>
    <w:p w14:paraId="223C4A3C">
      <w:pPr>
        <w:rPr>
          <w:rFonts w:hint="eastAsia"/>
          <w:sz w:val="30"/>
          <w:szCs w:val="30"/>
          <w:u w:val="none"/>
        </w:rPr>
      </w:pPr>
      <w:r>
        <w:rPr>
          <w:rFonts w:hint="eastAsia"/>
          <w:sz w:val="30"/>
          <w:szCs w:val="30"/>
          <w:u w:val="none"/>
        </w:rPr>
        <w:t>相反，保罗说，我们坚固律法。</w:t>
      </w:r>
    </w:p>
    <w:p w14:paraId="14AA51A8">
      <w:pPr>
        <w:rPr>
          <w:rFonts w:hint="eastAsia"/>
          <w:sz w:val="30"/>
          <w:szCs w:val="30"/>
          <w:u w:val="none"/>
        </w:rPr>
      </w:pPr>
    </w:p>
    <w:p w14:paraId="1F4B04CB">
      <w:pPr>
        <w:rPr>
          <w:rFonts w:hint="eastAsia"/>
          <w:sz w:val="30"/>
          <w:szCs w:val="30"/>
          <w:u w:val="none"/>
        </w:rPr>
      </w:pPr>
      <w:r>
        <w:rPr>
          <w:rFonts w:hint="eastAsia"/>
          <w:sz w:val="30"/>
          <w:szCs w:val="30"/>
          <w:u w:val="none"/>
        </w:rPr>
        <w:t>Now in the very passage we also read in Ephesians chapter 2. Look how Paul handles this.</w:t>
      </w:r>
    </w:p>
    <w:p w14:paraId="645C56EF">
      <w:pPr>
        <w:rPr>
          <w:rFonts w:hint="eastAsia"/>
          <w:sz w:val="30"/>
          <w:szCs w:val="30"/>
          <w:u w:val="none"/>
        </w:rPr>
      </w:pPr>
      <w:r>
        <w:rPr>
          <w:rFonts w:hint="eastAsia"/>
          <w:sz w:val="30"/>
          <w:szCs w:val="30"/>
          <w:u w:val="none"/>
        </w:rPr>
        <w:t>现在在我们也读过的以弗所书第2章那段经文中。看保罗如何处理这个问题。</w:t>
      </w:r>
    </w:p>
    <w:p w14:paraId="13257AC9">
      <w:pPr>
        <w:rPr>
          <w:rFonts w:hint="eastAsia"/>
          <w:sz w:val="30"/>
          <w:szCs w:val="30"/>
          <w:u w:val="none"/>
        </w:rPr>
      </w:pPr>
    </w:p>
    <w:p w14:paraId="2158C410">
      <w:pPr>
        <w:rPr>
          <w:rFonts w:hint="eastAsia"/>
          <w:sz w:val="30"/>
          <w:szCs w:val="30"/>
          <w:u w:val="none"/>
        </w:rPr>
      </w:pPr>
      <w:r>
        <w:rPr>
          <w:rFonts w:hint="eastAsia"/>
          <w:sz w:val="30"/>
          <w:szCs w:val="30"/>
          <w:u w:val="none"/>
        </w:rPr>
        <w:t>Turn again to Ephesians 2:8: "By grace you have been saved, through faith, and that not of yourselves.</w:t>
      </w:r>
    </w:p>
    <w:p w14:paraId="6BFBF45C">
      <w:pPr>
        <w:rPr>
          <w:rFonts w:hint="eastAsia"/>
          <w:sz w:val="30"/>
          <w:szCs w:val="30"/>
          <w:u w:val="none"/>
        </w:rPr>
      </w:pPr>
      <w:r>
        <w:rPr>
          <w:rFonts w:hint="eastAsia"/>
          <w:sz w:val="30"/>
          <w:szCs w:val="30"/>
          <w:u w:val="none"/>
        </w:rPr>
        <w:t>再翻到以弗所书2章8节：“你们得救是本乎恩，也因着信，这并不是出于自己。</w:t>
      </w:r>
    </w:p>
    <w:p w14:paraId="216B2920">
      <w:pPr>
        <w:rPr>
          <w:rFonts w:hint="eastAsia"/>
          <w:sz w:val="30"/>
          <w:szCs w:val="30"/>
          <w:u w:val="none"/>
        </w:rPr>
      </w:pPr>
    </w:p>
    <w:p w14:paraId="3196D1D0">
      <w:pPr>
        <w:rPr>
          <w:rFonts w:hint="eastAsia"/>
          <w:sz w:val="30"/>
          <w:szCs w:val="30"/>
          <w:u w:val="none"/>
        </w:rPr>
      </w:pPr>
      <w:r>
        <w:rPr>
          <w:rFonts w:hint="eastAsia"/>
          <w:sz w:val="30"/>
          <w:szCs w:val="30"/>
          <w:u w:val="none"/>
        </w:rPr>
        <w:t>It is the gift of God, not as a result of works, that no one should boast."</w:t>
      </w:r>
    </w:p>
    <w:p w14:paraId="35E49343">
      <w:pPr>
        <w:rPr>
          <w:rFonts w:hint="eastAsia"/>
          <w:sz w:val="30"/>
          <w:szCs w:val="30"/>
          <w:u w:val="none"/>
        </w:rPr>
      </w:pPr>
      <w:r>
        <w:rPr>
          <w:rFonts w:hint="eastAsia"/>
          <w:sz w:val="30"/>
          <w:szCs w:val="30"/>
          <w:u w:val="none"/>
        </w:rPr>
        <w:t>乃是神所赐的，也不是出于行为，免得有人自夸。”</w:t>
      </w:r>
    </w:p>
    <w:p w14:paraId="186572F9">
      <w:pPr>
        <w:rPr>
          <w:rFonts w:hint="eastAsia"/>
          <w:sz w:val="30"/>
          <w:szCs w:val="30"/>
          <w:u w:val="none"/>
        </w:rPr>
      </w:pPr>
    </w:p>
    <w:p w14:paraId="3F872FAD">
      <w:pPr>
        <w:rPr>
          <w:rFonts w:hint="eastAsia"/>
          <w:sz w:val="30"/>
          <w:szCs w:val="30"/>
          <w:u w:val="none"/>
        </w:rPr>
      </w:pPr>
      <w:r>
        <w:rPr>
          <w:rFonts w:hint="eastAsia"/>
          <w:sz w:val="30"/>
          <w:szCs w:val="30"/>
          <w:u w:val="none"/>
        </w:rPr>
        <w:t>All of grace.</w:t>
      </w:r>
    </w:p>
    <w:p w14:paraId="3258333E">
      <w:pPr>
        <w:rPr>
          <w:rFonts w:hint="eastAsia"/>
          <w:sz w:val="30"/>
          <w:szCs w:val="30"/>
          <w:u w:val="none"/>
        </w:rPr>
      </w:pPr>
      <w:r>
        <w:rPr>
          <w:rFonts w:hint="eastAsia"/>
          <w:sz w:val="30"/>
          <w:szCs w:val="30"/>
          <w:u w:val="none"/>
        </w:rPr>
        <w:t>全是恩典。</w:t>
      </w:r>
    </w:p>
    <w:p w14:paraId="42EDBFFB">
      <w:pPr>
        <w:rPr>
          <w:rFonts w:hint="eastAsia"/>
          <w:sz w:val="30"/>
          <w:szCs w:val="30"/>
          <w:u w:val="none"/>
        </w:rPr>
      </w:pPr>
    </w:p>
    <w:p w14:paraId="2BF7895F">
      <w:pPr>
        <w:rPr>
          <w:rFonts w:hint="eastAsia"/>
          <w:sz w:val="30"/>
          <w:szCs w:val="30"/>
          <w:u w:val="none"/>
        </w:rPr>
      </w:pPr>
      <w:r>
        <w:rPr>
          <w:rFonts w:hint="eastAsia"/>
          <w:sz w:val="30"/>
          <w:szCs w:val="30"/>
          <w:u w:val="none"/>
        </w:rPr>
        <w:t>And then listen to verse 10: "For we are His workmanship, created in Christ Jesus for good works, which God prepared beforehand, that we should walk in them."</w:t>
      </w:r>
    </w:p>
    <w:p w14:paraId="499BD159">
      <w:pPr>
        <w:rPr>
          <w:rFonts w:hint="eastAsia"/>
          <w:sz w:val="30"/>
          <w:szCs w:val="30"/>
          <w:u w:val="none"/>
        </w:rPr>
      </w:pPr>
      <w:r>
        <w:rPr>
          <w:rFonts w:hint="eastAsia"/>
          <w:sz w:val="30"/>
          <w:szCs w:val="30"/>
          <w:u w:val="none"/>
        </w:rPr>
        <w:t>然后听10节：“我们原是祂的工作，在基督耶稣里造成的，为要叫我们行善，就是神所预备叫我们行的。”</w:t>
      </w:r>
    </w:p>
    <w:p w14:paraId="13825277">
      <w:pPr>
        <w:rPr>
          <w:rFonts w:hint="eastAsia"/>
          <w:sz w:val="30"/>
          <w:szCs w:val="30"/>
          <w:u w:val="none"/>
        </w:rPr>
      </w:pPr>
    </w:p>
    <w:p w14:paraId="73194EC9">
      <w:pPr>
        <w:rPr>
          <w:rFonts w:hint="eastAsia"/>
          <w:sz w:val="30"/>
          <w:szCs w:val="30"/>
          <w:u w:val="none"/>
        </w:rPr>
      </w:pPr>
      <w:r>
        <w:rPr>
          <w:rFonts w:hint="eastAsia"/>
          <w:sz w:val="30"/>
          <w:szCs w:val="30"/>
          <w:u w:val="none"/>
        </w:rPr>
        <w:t>Paul knows that faith and obedience go hand in hand in the Christian life.</w:t>
      </w:r>
    </w:p>
    <w:p w14:paraId="21E8325E">
      <w:pPr>
        <w:rPr>
          <w:rFonts w:hint="eastAsia"/>
          <w:sz w:val="30"/>
          <w:szCs w:val="30"/>
          <w:u w:val="none"/>
        </w:rPr>
      </w:pPr>
      <w:r>
        <w:rPr>
          <w:rFonts w:hint="eastAsia"/>
          <w:sz w:val="30"/>
          <w:szCs w:val="30"/>
          <w:u w:val="none"/>
        </w:rPr>
        <w:t>保罗知道，信心和顺服在基督徒的生活中是并行的。</w:t>
      </w:r>
    </w:p>
    <w:p w14:paraId="5161A161">
      <w:pPr>
        <w:rPr>
          <w:rFonts w:hint="eastAsia"/>
          <w:sz w:val="30"/>
          <w:szCs w:val="30"/>
          <w:u w:val="none"/>
        </w:rPr>
      </w:pPr>
    </w:p>
    <w:p w14:paraId="14108C3D">
      <w:pPr>
        <w:rPr>
          <w:rFonts w:hint="eastAsia"/>
          <w:sz w:val="30"/>
          <w:szCs w:val="30"/>
          <w:u w:val="none"/>
        </w:rPr>
      </w:pPr>
      <w:r>
        <w:rPr>
          <w:rFonts w:hint="eastAsia"/>
          <w:sz w:val="30"/>
          <w:szCs w:val="30"/>
          <w:u w:val="none"/>
        </w:rPr>
        <w:t>But listen to this.</w:t>
      </w:r>
    </w:p>
    <w:p w14:paraId="2F45801A">
      <w:pPr>
        <w:rPr>
          <w:rFonts w:hint="eastAsia"/>
          <w:sz w:val="30"/>
          <w:szCs w:val="30"/>
          <w:u w:val="none"/>
        </w:rPr>
      </w:pPr>
      <w:r>
        <w:rPr>
          <w:rFonts w:hint="eastAsia"/>
          <w:sz w:val="30"/>
          <w:szCs w:val="30"/>
          <w:u w:val="none"/>
        </w:rPr>
        <w:t>但听这个。</w:t>
      </w:r>
    </w:p>
    <w:p w14:paraId="639A785A">
      <w:pPr>
        <w:rPr>
          <w:rFonts w:hint="eastAsia"/>
          <w:sz w:val="30"/>
          <w:szCs w:val="30"/>
          <w:u w:val="none"/>
        </w:rPr>
      </w:pPr>
    </w:p>
    <w:p w14:paraId="00C9B1FD">
      <w:pPr>
        <w:rPr>
          <w:rFonts w:hint="eastAsia"/>
          <w:sz w:val="30"/>
          <w:szCs w:val="30"/>
          <w:u w:val="none"/>
        </w:rPr>
      </w:pPr>
      <w:r>
        <w:rPr>
          <w:rFonts w:hint="eastAsia"/>
          <w:sz w:val="30"/>
          <w:szCs w:val="30"/>
          <w:u w:val="none"/>
        </w:rPr>
        <w:t>Paul also knows that our obedience has nothing to do whatsoever with God’s pre-justification, and he wants you to hold those two truths right together.</w:t>
      </w:r>
    </w:p>
    <w:p w14:paraId="3614EB08">
      <w:pPr>
        <w:rPr>
          <w:rFonts w:hint="eastAsia"/>
          <w:sz w:val="30"/>
          <w:szCs w:val="30"/>
          <w:u w:val="none"/>
        </w:rPr>
      </w:pPr>
      <w:r>
        <w:rPr>
          <w:rFonts w:hint="eastAsia"/>
          <w:sz w:val="30"/>
          <w:szCs w:val="30"/>
          <w:u w:val="none"/>
        </w:rPr>
        <w:t>保罗也知道，我们的顺服与神预先的称义毫无关系，他希望你们能把那两个真理紧紧地放在一起。</w:t>
      </w:r>
    </w:p>
    <w:p w14:paraId="2C00797E">
      <w:pPr>
        <w:rPr>
          <w:rFonts w:hint="eastAsia"/>
          <w:sz w:val="30"/>
          <w:szCs w:val="30"/>
          <w:u w:val="none"/>
        </w:rPr>
      </w:pPr>
    </w:p>
    <w:p w14:paraId="6387675F">
      <w:pPr>
        <w:rPr>
          <w:rFonts w:hint="eastAsia"/>
          <w:sz w:val="30"/>
          <w:szCs w:val="30"/>
          <w:u w:val="none"/>
        </w:rPr>
      </w:pPr>
      <w:r>
        <w:rPr>
          <w:rFonts w:hint="eastAsia"/>
          <w:sz w:val="30"/>
          <w:szCs w:val="30"/>
          <w:u w:val="none"/>
        </w:rPr>
        <w:t>Does God call us to obedience as Christians?</w:t>
      </w:r>
    </w:p>
    <w:p w14:paraId="183FC76E">
      <w:pPr>
        <w:rPr>
          <w:rFonts w:hint="eastAsia"/>
          <w:sz w:val="30"/>
          <w:szCs w:val="30"/>
          <w:u w:val="none"/>
        </w:rPr>
      </w:pPr>
      <w:r>
        <w:rPr>
          <w:rFonts w:hint="eastAsia"/>
          <w:sz w:val="30"/>
          <w:szCs w:val="30"/>
          <w:u w:val="none"/>
        </w:rPr>
        <w:t>神呼召我们作基督徒顺服吗？</w:t>
      </w:r>
    </w:p>
    <w:p w14:paraId="449D1BB7">
      <w:pPr>
        <w:rPr>
          <w:rFonts w:hint="eastAsia"/>
          <w:sz w:val="30"/>
          <w:szCs w:val="30"/>
          <w:u w:val="none"/>
        </w:rPr>
      </w:pPr>
    </w:p>
    <w:p w14:paraId="68943E96">
      <w:pPr>
        <w:rPr>
          <w:rFonts w:hint="eastAsia"/>
          <w:sz w:val="30"/>
          <w:szCs w:val="30"/>
          <w:u w:val="none"/>
        </w:rPr>
      </w:pPr>
      <w:r>
        <w:rPr>
          <w:rFonts w:hint="eastAsia"/>
          <w:sz w:val="30"/>
          <w:szCs w:val="30"/>
          <w:u w:val="none"/>
        </w:rPr>
        <w:t>You better believe it?</w:t>
      </w:r>
    </w:p>
    <w:p w14:paraId="0C6A4679">
      <w:pPr>
        <w:rPr>
          <w:rFonts w:hint="eastAsia"/>
          <w:sz w:val="30"/>
          <w:szCs w:val="30"/>
          <w:u w:val="none"/>
        </w:rPr>
      </w:pPr>
      <w:r>
        <w:rPr>
          <w:rFonts w:hint="eastAsia"/>
          <w:sz w:val="30"/>
          <w:szCs w:val="30"/>
          <w:u w:val="none"/>
        </w:rPr>
        <w:t>你最好相信吗？</w:t>
      </w:r>
    </w:p>
    <w:p w14:paraId="7792BE70">
      <w:pPr>
        <w:rPr>
          <w:rFonts w:hint="eastAsia"/>
          <w:sz w:val="30"/>
          <w:szCs w:val="30"/>
          <w:u w:val="none"/>
        </w:rPr>
      </w:pPr>
    </w:p>
    <w:p w14:paraId="163D2445">
      <w:pPr>
        <w:rPr>
          <w:rFonts w:hint="eastAsia"/>
          <w:sz w:val="30"/>
          <w:szCs w:val="30"/>
          <w:u w:val="none"/>
        </w:rPr>
      </w:pPr>
      <w:r>
        <w:rPr>
          <w:rFonts w:hint="eastAsia"/>
          <w:sz w:val="30"/>
          <w:szCs w:val="30"/>
          <w:u w:val="none"/>
        </w:rPr>
        <w:t>Does our obedience have anything to do whatsoever with God’s acceptance of us?</w:t>
      </w:r>
    </w:p>
    <w:p w14:paraId="4AC89C71">
      <w:pPr>
        <w:rPr>
          <w:rFonts w:hint="eastAsia"/>
          <w:sz w:val="30"/>
          <w:szCs w:val="30"/>
          <w:u w:val="none"/>
        </w:rPr>
      </w:pPr>
      <w:r>
        <w:rPr>
          <w:rFonts w:hint="eastAsia"/>
          <w:sz w:val="30"/>
          <w:szCs w:val="30"/>
          <w:u w:val="none"/>
        </w:rPr>
        <w:t>我们的顺服与神接纳我们有任何关系吗？</w:t>
      </w:r>
    </w:p>
    <w:p w14:paraId="6D387066">
      <w:pPr>
        <w:rPr>
          <w:rFonts w:hint="eastAsia"/>
          <w:sz w:val="30"/>
          <w:szCs w:val="30"/>
          <w:u w:val="none"/>
        </w:rPr>
      </w:pPr>
    </w:p>
    <w:p w14:paraId="5C797C32">
      <w:pPr>
        <w:rPr>
          <w:rFonts w:hint="eastAsia"/>
          <w:sz w:val="30"/>
          <w:szCs w:val="30"/>
          <w:u w:val="none"/>
        </w:rPr>
      </w:pPr>
      <w:r>
        <w:rPr>
          <w:rFonts w:hint="eastAsia"/>
          <w:sz w:val="30"/>
          <w:szCs w:val="30"/>
          <w:u w:val="none"/>
        </w:rPr>
        <w:t>Absolutely not.</w:t>
      </w:r>
    </w:p>
    <w:p w14:paraId="3D124831">
      <w:pPr>
        <w:rPr>
          <w:rFonts w:hint="eastAsia"/>
          <w:sz w:val="30"/>
          <w:szCs w:val="30"/>
          <w:u w:val="none"/>
        </w:rPr>
      </w:pPr>
      <w:r>
        <w:rPr>
          <w:rFonts w:hint="eastAsia"/>
          <w:sz w:val="30"/>
          <w:szCs w:val="30"/>
          <w:u w:val="none"/>
        </w:rPr>
        <w:t>绝对没有。</w:t>
      </w:r>
    </w:p>
    <w:p w14:paraId="695874AC">
      <w:pPr>
        <w:rPr>
          <w:rFonts w:hint="eastAsia"/>
          <w:sz w:val="30"/>
          <w:szCs w:val="30"/>
          <w:u w:val="none"/>
        </w:rPr>
      </w:pPr>
    </w:p>
    <w:p w14:paraId="6879B87C">
      <w:pPr>
        <w:rPr>
          <w:rFonts w:hint="eastAsia"/>
          <w:sz w:val="30"/>
          <w:szCs w:val="30"/>
          <w:u w:val="none"/>
        </w:rPr>
      </w:pPr>
      <w:r>
        <w:rPr>
          <w:rFonts w:hint="eastAsia"/>
          <w:sz w:val="30"/>
          <w:szCs w:val="30"/>
          <w:u w:val="none"/>
        </w:rPr>
        <w:t>And if you get that wrong, you get everything wrong.</w:t>
      </w:r>
    </w:p>
    <w:p w14:paraId="2ED2C60A">
      <w:pPr>
        <w:rPr>
          <w:rFonts w:hint="eastAsia"/>
          <w:sz w:val="30"/>
          <w:szCs w:val="30"/>
          <w:u w:val="none"/>
        </w:rPr>
      </w:pPr>
      <w:r>
        <w:rPr>
          <w:rFonts w:hint="eastAsia"/>
          <w:sz w:val="30"/>
          <w:szCs w:val="30"/>
          <w:u w:val="none"/>
        </w:rPr>
        <w:t>如果你弄错了，你就全错了。</w:t>
      </w:r>
    </w:p>
    <w:p w14:paraId="7A868481">
      <w:pPr>
        <w:rPr>
          <w:rFonts w:hint="eastAsia"/>
          <w:sz w:val="30"/>
          <w:szCs w:val="30"/>
          <w:u w:val="none"/>
        </w:rPr>
      </w:pPr>
    </w:p>
    <w:p w14:paraId="240B1F41">
      <w:pPr>
        <w:rPr>
          <w:rFonts w:hint="eastAsia"/>
          <w:sz w:val="30"/>
          <w:szCs w:val="30"/>
          <w:u w:val="none"/>
        </w:rPr>
      </w:pPr>
      <w:r>
        <w:rPr>
          <w:rFonts w:hint="eastAsia"/>
          <w:sz w:val="30"/>
          <w:szCs w:val="30"/>
          <w:u w:val="none"/>
        </w:rPr>
        <w:t>Think about it, my friends.</w:t>
      </w:r>
    </w:p>
    <w:p w14:paraId="1894D54D">
      <w:pPr>
        <w:rPr>
          <w:rFonts w:hint="eastAsia"/>
          <w:sz w:val="30"/>
          <w:szCs w:val="30"/>
          <w:u w:val="none"/>
        </w:rPr>
      </w:pPr>
      <w:r>
        <w:rPr>
          <w:rFonts w:hint="eastAsia"/>
          <w:sz w:val="30"/>
          <w:szCs w:val="30"/>
          <w:u w:val="none"/>
        </w:rPr>
        <w:t>朋友们，想一想。</w:t>
      </w:r>
    </w:p>
    <w:p w14:paraId="19F2914D">
      <w:pPr>
        <w:rPr>
          <w:rFonts w:hint="eastAsia"/>
          <w:sz w:val="30"/>
          <w:szCs w:val="30"/>
          <w:u w:val="none"/>
        </w:rPr>
      </w:pPr>
    </w:p>
    <w:p w14:paraId="61B4466E">
      <w:pPr>
        <w:rPr>
          <w:rFonts w:hint="eastAsia"/>
          <w:sz w:val="30"/>
          <w:szCs w:val="30"/>
          <w:u w:val="none"/>
        </w:rPr>
      </w:pPr>
      <w:r>
        <w:rPr>
          <w:rFonts w:hint="eastAsia"/>
          <w:sz w:val="30"/>
          <w:szCs w:val="30"/>
          <w:u w:val="none"/>
        </w:rPr>
        <w:t>Conditionality inserted into any human relationship severs the capacity for intimacy in that relationship.</w:t>
      </w:r>
    </w:p>
    <w:p w14:paraId="3DF64CF2">
      <w:pPr>
        <w:rPr>
          <w:rFonts w:hint="eastAsia"/>
          <w:sz w:val="30"/>
          <w:szCs w:val="30"/>
          <w:u w:val="none"/>
        </w:rPr>
      </w:pPr>
      <w:r>
        <w:rPr>
          <w:rFonts w:hint="eastAsia"/>
          <w:sz w:val="30"/>
          <w:szCs w:val="30"/>
          <w:u w:val="none"/>
        </w:rPr>
        <w:t>在任何人类关系中插入条件性，都会切断那段关系中亲密的能力。</w:t>
      </w:r>
    </w:p>
    <w:p w14:paraId="3B8DE1A0">
      <w:pPr>
        <w:rPr>
          <w:rFonts w:hint="eastAsia"/>
          <w:sz w:val="30"/>
          <w:szCs w:val="30"/>
          <w:u w:val="none"/>
        </w:rPr>
      </w:pPr>
    </w:p>
    <w:p w14:paraId="4F8E3845">
      <w:pPr>
        <w:rPr>
          <w:rFonts w:hint="eastAsia"/>
          <w:sz w:val="30"/>
          <w:szCs w:val="30"/>
          <w:u w:val="none"/>
        </w:rPr>
      </w:pPr>
      <w:r>
        <w:rPr>
          <w:rFonts w:hint="eastAsia"/>
          <w:sz w:val="30"/>
          <w:szCs w:val="30"/>
          <w:u w:val="none"/>
        </w:rPr>
        <w:t>How much more in our relationship with God?</w:t>
      </w:r>
    </w:p>
    <w:p w14:paraId="3A2B75BD">
      <w:pPr>
        <w:rPr>
          <w:rFonts w:hint="eastAsia"/>
          <w:sz w:val="30"/>
          <w:szCs w:val="30"/>
          <w:u w:val="none"/>
        </w:rPr>
      </w:pPr>
      <w:r>
        <w:rPr>
          <w:rFonts w:hint="eastAsia"/>
          <w:sz w:val="30"/>
          <w:szCs w:val="30"/>
          <w:u w:val="none"/>
        </w:rPr>
        <w:t>在我们与神的关系中，更是如此。</w:t>
      </w:r>
    </w:p>
    <w:p w14:paraId="365834F4">
      <w:pPr>
        <w:rPr>
          <w:rFonts w:hint="eastAsia"/>
          <w:sz w:val="30"/>
          <w:szCs w:val="30"/>
          <w:u w:val="none"/>
        </w:rPr>
      </w:pPr>
    </w:p>
    <w:p w14:paraId="350250B7">
      <w:pPr>
        <w:rPr>
          <w:rFonts w:hint="eastAsia"/>
          <w:sz w:val="30"/>
          <w:szCs w:val="30"/>
          <w:u w:val="none"/>
        </w:rPr>
      </w:pPr>
      <w:r>
        <w:rPr>
          <w:rFonts w:hint="eastAsia"/>
          <w:sz w:val="30"/>
          <w:szCs w:val="30"/>
          <w:u w:val="none"/>
        </w:rPr>
        <w:t>If you are obeying because you are afraid of the rejection of God, then you are obeying out of an ungodly fear.</w:t>
      </w:r>
    </w:p>
    <w:p w14:paraId="35E7C8B3">
      <w:pPr>
        <w:rPr>
          <w:rFonts w:hint="eastAsia"/>
          <w:sz w:val="30"/>
          <w:szCs w:val="30"/>
          <w:u w:val="none"/>
        </w:rPr>
      </w:pPr>
      <w:r>
        <w:rPr>
          <w:rFonts w:hint="eastAsia"/>
          <w:sz w:val="30"/>
          <w:szCs w:val="30"/>
          <w:u w:val="none"/>
        </w:rPr>
        <w:t>如果你顺服是因为你害怕被神拒绝，那么你是出于一种不敬虔的恐惧而顺服。</w:t>
      </w:r>
    </w:p>
    <w:p w14:paraId="32FD5BED">
      <w:pPr>
        <w:rPr>
          <w:rFonts w:hint="eastAsia"/>
          <w:sz w:val="30"/>
          <w:szCs w:val="30"/>
          <w:u w:val="none"/>
        </w:rPr>
      </w:pPr>
    </w:p>
    <w:p w14:paraId="00964FDF">
      <w:pPr>
        <w:rPr>
          <w:rFonts w:hint="eastAsia"/>
          <w:sz w:val="30"/>
          <w:szCs w:val="30"/>
          <w:u w:val="none"/>
        </w:rPr>
      </w:pPr>
      <w:r>
        <w:rPr>
          <w:rFonts w:hint="eastAsia"/>
          <w:sz w:val="30"/>
          <w:szCs w:val="30"/>
          <w:u w:val="none"/>
        </w:rPr>
        <w:t>For if you were the beloved, God has accepted you in His Son, and your obedience is not rendered up in order to get Him to like you, to get Him to love you, to get Him to save you.</w:t>
      </w:r>
    </w:p>
    <w:p w14:paraId="631093F9">
      <w:pPr>
        <w:rPr>
          <w:rFonts w:hint="eastAsia"/>
          <w:sz w:val="30"/>
          <w:szCs w:val="30"/>
          <w:u w:val="none"/>
        </w:rPr>
      </w:pPr>
      <w:r>
        <w:rPr>
          <w:rFonts w:hint="eastAsia"/>
          <w:sz w:val="30"/>
          <w:szCs w:val="30"/>
          <w:u w:val="none"/>
        </w:rPr>
        <w:t>因为如果你是被爱的，神已在祂儿子里接纳了你，你的顺服不是为了让祂喜欢你，让祂爱你，让祂救你而献上的。</w:t>
      </w:r>
    </w:p>
    <w:p w14:paraId="34A27376">
      <w:pPr>
        <w:rPr>
          <w:rFonts w:hint="eastAsia"/>
          <w:sz w:val="30"/>
          <w:szCs w:val="30"/>
          <w:u w:val="none"/>
        </w:rPr>
      </w:pPr>
    </w:p>
    <w:p w14:paraId="706A7447">
      <w:pPr>
        <w:rPr>
          <w:rFonts w:hint="eastAsia"/>
          <w:sz w:val="30"/>
          <w:szCs w:val="30"/>
          <w:u w:val="none"/>
        </w:rPr>
      </w:pPr>
      <w:r>
        <w:rPr>
          <w:rFonts w:hint="eastAsia"/>
          <w:sz w:val="30"/>
          <w:szCs w:val="30"/>
          <w:u w:val="none"/>
        </w:rPr>
        <w:t>It’s rendered up out of gratitude for the salvation that is already yours.</w:t>
      </w:r>
    </w:p>
    <w:p w14:paraId="5E63B519">
      <w:pPr>
        <w:rPr>
          <w:rFonts w:hint="eastAsia"/>
          <w:sz w:val="30"/>
          <w:szCs w:val="30"/>
          <w:u w:val="none"/>
        </w:rPr>
      </w:pPr>
      <w:r>
        <w:rPr>
          <w:rFonts w:hint="eastAsia"/>
          <w:sz w:val="30"/>
          <w:szCs w:val="30"/>
          <w:u w:val="none"/>
        </w:rPr>
        <w:t>是出于对已属于你的救恩的感恩而献上的。</w:t>
      </w:r>
    </w:p>
    <w:p w14:paraId="48568E40">
      <w:pPr>
        <w:rPr>
          <w:rFonts w:hint="eastAsia"/>
          <w:sz w:val="30"/>
          <w:szCs w:val="30"/>
          <w:u w:val="none"/>
        </w:rPr>
      </w:pPr>
    </w:p>
    <w:p w14:paraId="3EB61911">
      <w:pPr>
        <w:rPr>
          <w:rFonts w:hint="eastAsia"/>
          <w:sz w:val="30"/>
          <w:szCs w:val="30"/>
          <w:u w:val="none"/>
        </w:rPr>
      </w:pPr>
      <w:r>
        <w:rPr>
          <w:rFonts w:hint="eastAsia"/>
          <w:sz w:val="30"/>
          <w:szCs w:val="30"/>
          <w:u w:val="none"/>
        </w:rPr>
        <w:t>I want to illustrate this for you out of the Old Testament.</w:t>
      </w:r>
    </w:p>
    <w:p w14:paraId="68E2A213">
      <w:pPr>
        <w:rPr>
          <w:rFonts w:hint="eastAsia"/>
          <w:sz w:val="30"/>
          <w:szCs w:val="30"/>
          <w:u w:val="none"/>
        </w:rPr>
      </w:pPr>
      <w:r>
        <w:rPr>
          <w:rFonts w:hint="eastAsia"/>
          <w:sz w:val="30"/>
          <w:szCs w:val="30"/>
          <w:u w:val="none"/>
        </w:rPr>
        <w:t>我想从旧约中为你们说明这一点。</w:t>
      </w:r>
    </w:p>
    <w:p w14:paraId="48C55150">
      <w:pPr>
        <w:rPr>
          <w:rFonts w:hint="eastAsia"/>
          <w:sz w:val="30"/>
          <w:szCs w:val="30"/>
          <w:u w:val="none"/>
        </w:rPr>
      </w:pPr>
    </w:p>
    <w:p w14:paraId="26E32625">
      <w:pPr>
        <w:rPr>
          <w:rFonts w:hint="eastAsia"/>
          <w:sz w:val="30"/>
          <w:szCs w:val="30"/>
          <w:u w:val="none"/>
        </w:rPr>
      </w:pPr>
      <w:r>
        <w:rPr>
          <w:rFonts w:hint="eastAsia"/>
          <w:sz w:val="30"/>
          <w:szCs w:val="30"/>
          <w:u w:val="none"/>
        </w:rPr>
        <w:t>Turn with me to Exodus 20 as we close.</w:t>
      </w:r>
    </w:p>
    <w:p w14:paraId="1D946A85">
      <w:pPr>
        <w:rPr>
          <w:rFonts w:hint="eastAsia"/>
          <w:sz w:val="30"/>
          <w:szCs w:val="30"/>
          <w:u w:val="none"/>
        </w:rPr>
      </w:pPr>
      <w:r>
        <w:rPr>
          <w:rFonts w:hint="eastAsia"/>
          <w:sz w:val="30"/>
          <w:szCs w:val="30"/>
          <w:u w:val="none"/>
        </w:rPr>
        <w:t>在我们结束时，请和我一同翻到出埃及记20章。</w:t>
      </w:r>
    </w:p>
    <w:p w14:paraId="78A1EC8E">
      <w:pPr>
        <w:rPr>
          <w:rFonts w:hint="eastAsia"/>
          <w:sz w:val="30"/>
          <w:szCs w:val="30"/>
          <w:u w:val="none"/>
        </w:rPr>
      </w:pPr>
    </w:p>
    <w:p w14:paraId="39709AD5">
      <w:pPr>
        <w:rPr>
          <w:rFonts w:hint="eastAsia"/>
          <w:sz w:val="30"/>
          <w:szCs w:val="30"/>
          <w:u w:val="none"/>
        </w:rPr>
      </w:pPr>
      <w:r>
        <w:rPr>
          <w:rFonts w:hint="eastAsia"/>
          <w:sz w:val="30"/>
          <w:szCs w:val="30"/>
          <w:u w:val="none"/>
        </w:rPr>
        <w:t>In Exodus, chapter 20, in the very giving of the Ten Commandments, look at verse 2.</w:t>
      </w:r>
    </w:p>
    <w:p w14:paraId="62AF7822">
      <w:pPr>
        <w:rPr>
          <w:rFonts w:hint="eastAsia"/>
          <w:sz w:val="30"/>
          <w:szCs w:val="30"/>
          <w:u w:val="none"/>
        </w:rPr>
      </w:pPr>
      <w:r>
        <w:rPr>
          <w:rFonts w:hint="eastAsia"/>
          <w:sz w:val="30"/>
          <w:szCs w:val="30"/>
          <w:u w:val="none"/>
        </w:rPr>
        <w:t>在出埃及记第20章，在赐下十诫的时候，请看第2节。</w:t>
      </w:r>
    </w:p>
    <w:p w14:paraId="1AD04F26">
      <w:pPr>
        <w:rPr>
          <w:rFonts w:hint="eastAsia"/>
          <w:sz w:val="30"/>
          <w:szCs w:val="30"/>
          <w:u w:val="none"/>
        </w:rPr>
      </w:pPr>
    </w:p>
    <w:p w14:paraId="37D3B2B7">
      <w:pPr>
        <w:rPr>
          <w:rFonts w:hint="eastAsia"/>
          <w:sz w:val="30"/>
          <w:szCs w:val="30"/>
          <w:u w:val="none"/>
        </w:rPr>
      </w:pPr>
      <w:r>
        <w:rPr>
          <w:rFonts w:hint="eastAsia"/>
          <w:sz w:val="30"/>
          <w:szCs w:val="30"/>
          <w:u w:val="none"/>
        </w:rPr>
        <w:t>The Ten Commandments are going to be given.</w:t>
      </w:r>
    </w:p>
    <w:p w14:paraId="200AE0BF">
      <w:pPr>
        <w:rPr>
          <w:rFonts w:hint="eastAsia"/>
          <w:sz w:val="30"/>
          <w:szCs w:val="30"/>
          <w:u w:val="none"/>
        </w:rPr>
      </w:pPr>
      <w:r>
        <w:rPr>
          <w:rFonts w:hint="eastAsia"/>
          <w:sz w:val="30"/>
          <w:szCs w:val="30"/>
          <w:u w:val="none"/>
        </w:rPr>
        <w:t>十诫将要被赐下。</w:t>
      </w:r>
    </w:p>
    <w:p w14:paraId="66EFA89C">
      <w:pPr>
        <w:rPr>
          <w:rFonts w:hint="eastAsia"/>
          <w:sz w:val="30"/>
          <w:szCs w:val="30"/>
          <w:u w:val="none"/>
        </w:rPr>
      </w:pPr>
    </w:p>
    <w:p w14:paraId="1219127F">
      <w:pPr>
        <w:rPr>
          <w:rFonts w:hint="eastAsia"/>
          <w:sz w:val="30"/>
          <w:szCs w:val="30"/>
          <w:u w:val="none"/>
        </w:rPr>
      </w:pPr>
      <w:r>
        <w:rPr>
          <w:rFonts w:hint="eastAsia"/>
          <w:sz w:val="30"/>
          <w:szCs w:val="30"/>
          <w:u w:val="none"/>
        </w:rPr>
        <w:t>Is this another way of salvation that Moses is suggesting?</w:t>
      </w:r>
    </w:p>
    <w:p w14:paraId="3761225A">
      <w:pPr>
        <w:rPr>
          <w:rFonts w:hint="eastAsia"/>
          <w:sz w:val="30"/>
          <w:szCs w:val="30"/>
          <w:u w:val="none"/>
        </w:rPr>
      </w:pPr>
      <w:r>
        <w:rPr>
          <w:rFonts w:hint="eastAsia"/>
          <w:sz w:val="30"/>
          <w:szCs w:val="30"/>
          <w:u w:val="none"/>
        </w:rPr>
        <w:t>这是摩西建议的另一种救恩之道吗？</w:t>
      </w:r>
    </w:p>
    <w:p w14:paraId="365D0D0D">
      <w:pPr>
        <w:rPr>
          <w:rFonts w:hint="eastAsia"/>
          <w:sz w:val="30"/>
          <w:szCs w:val="30"/>
          <w:u w:val="none"/>
        </w:rPr>
      </w:pPr>
    </w:p>
    <w:p w14:paraId="1ECBFF3B">
      <w:pPr>
        <w:rPr>
          <w:rFonts w:hint="eastAsia"/>
          <w:sz w:val="30"/>
          <w:szCs w:val="30"/>
          <w:u w:val="none"/>
        </w:rPr>
      </w:pPr>
      <w:r>
        <w:rPr>
          <w:rFonts w:hint="eastAsia"/>
          <w:sz w:val="30"/>
          <w:szCs w:val="30"/>
          <w:u w:val="none"/>
        </w:rPr>
        <w:t>Well, let’s see.</w:t>
      </w:r>
    </w:p>
    <w:p w14:paraId="2688C45B">
      <w:pPr>
        <w:rPr>
          <w:rFonts w:hint="eastAsia"/>
          <w:sz w:val="30"/>
          <w:szCs w:val="30"/>
          <w:u w:val="none"/>
        </w:rPr>
      </w:pPr>
      <w:r>
        <w:rPr>
          <w:rFonts w:hint="eastAsia"/>
          <w:sz w:val="30"/>
          <w:szCs w:val="30"/>
          <w:u w:val="none"/>
        </w:rPr>
        <w:t>嗯，我们来看看。</w:t>
      </w:r>
    </w:p>
    <w:p w14:paraId="7CEB4062">
      <w:pPr>
        <w:rPr>
          <w:rFonts w:hint="eastAsia"/>
          <w:sz w:val="30"/>
          <w:szCs w:val="30"/>
          <w:u w:val="none"/>
        </w:rPr>
      </w:pPr>
    </w:p>
    <w:p w14:paraId="54CE58CB">
      <w:pPr>
        <w:rPr>
          <w:rFonts w:hint="eastAsia"/>
          <w:sz w:val="30"/>
          <w:szCs w:val="30"/>
          <w:u w:val="none"/>
        </w:rPr>
      </w:pPr>
      <w:r>
        <w:rPr>
          <w:rFonts w:hint="eastAsia"/>
          <w:sz w:val="30"/>
          <w:szCs w:val="30"/>
          <w:u w:val="none"/>
        </w:rPr>
        <w:t>Exodus 20, verse 2: "I am the Lord your God, who brought you out of the land of Egypt, out of the house of slavery," verse 3, "you shall have no other Gods before Me."</w:t>
      </w:r>
    </w:p>
    <w:p w14:paraId="4E29C073">
      <w:pPr>
        <w:rPr>
          <w:rFonts w:hint="eastAsia"/>
          <w:sz w:val="30"/>
          <w:szCs w:val="30"/>
          <w:u w:val="none"/>
        </w:rPr>
      </w:pPr>
      <w:r>
        <w:rPr>
          <w:rFonts w:hint="eastAsia"/>
          <w:sz w:val="30"/>
          <w:szCs w:val="30"/>
          <w:u w:val="none"/>
        </w:rPr>
        <w:t>出埃及记20章2节：“我是耶和华你的神，曾将你从埃及地，从为奴之家领出来，”第3节，“除了我以外，你不可有别的神。”</w:t>
      </w:r>
    </w:p>
    <w:p w14:paraId="0B1AF11F">
      <w:pPr>
        <w:rPr>
          <w:rFonts w:hint="eastAsia"/>
          <w:sz w:val="30"/>
          <w:szCs w:val="30"/>
          <w:u w:val="none"/>
        </w:rPr>
      </w:pPr>
    </w:p>
    <w:p w14:paraId="05E3DC03">
      <w:pPr>
        <w:rPr>
          <w:rFonts w:hint="eastAsia"/>
          <w:sz w:val="30"/>
          <w:szCs w:val="30"/>
          <w:u w:val="none"/>
        </w:rPr>
      </w:pPr>
      <w:r>
        <w:rPr>
          <w:rFonts w:hint="eastAsia"/>
          <w:sz w:val="30"/>
          <w:szCs w:val="30"/>
          <w:u w:val="none"/>
        </w:rPr>
        <w:t>My friends, that order is so important.</w:t>
      </w:r>
    </w:p>
    <w:p w14:paraId="5A684726">
      <w:pPr>
        <w:rPr>
          <w:rFonts w:hint="eastAsia"/>
          <w:sz w:val="30"/>
          <w:szCs w:val="30"/>
          <w:u w:val="none"/>
        </w:rPr>
      </w:pPr>
      <w:r>
        <w:rPr>
          <w:rFonts w:hint="eastAsia"/>
          <w:sz w:val="30"/>
          <w:szCs w:val="30"/>
          <w:u w:val="none"/>
        </w:rPr>
        <w:t>朋友们，那个顺序是如此重要。</w:t>
      </w:r>
    </w:p>
    <w:p w14:paraId="4A71BB39">
      <w:pPr>
        <w:rPr>
          <w:rFonts w:hint="eastAsia"/>
          <w:sz w:val="30"/>
          <w:szCs w:val="30"/>
          <w:u w:val="none"/>
        </w:rPr>
      </w:pPr>
    </w:p>
    <w:p w14:paraId="107E8F3B">
      <w:pPr>
        <w:rPr>
          <w:rFonts w:hint="eastAsia"/>
          <w:sz w:val="30"/>
          <w:szCs w:val="30"/>
          <w:u w:val="none"/>
        </w:rPr>
      </w:pPr>
      <w:r>
        <w:rPr>
          <w:rFonts w:hint="eastAsia"/>
          <w:sz w:val="30"/>
          <w:szCs w:val="30"/>
          <w:u w:val="none"/>
        </w:rPr>
        <w:t>Listen to what God says.</w:t>
      </w:r>
    </w:p>
    <w:p w14:paraId="6EBE45BC">
      <w:pPr>
        <w:rPr>
          <w:rFonts w:hint="eastAsia"/>
          <w:sz w:val="30"/>
          <w:szCs w:val="30"/>
          <w:u w:val="none"/>
        </w:rPr>
      </w:pPr>
      <w:r>
        <w:rPr>
          <w:rFonts w:hint="eastAsia"/>
          <w:sz w:val="30"/>
          <w:szCs w:val="30"/>
          <w:u w:val="none"/>
        </w:rPr>
        <w:t>听神说的。</w:t>
      </w:r>
    </w:p>
    <w:p w14:paraId="2025CC3C">
      <w:pPr>
        <w:rPr>
          <w:rFonts w:hint="eastAsia"/>
          <w:sz w:val="30"/>
          <w:szCs w:val="30"/>
          <w:u w:val="none"/>
        </w:rPr>
      </w:pPr>
    </w:p>
    <w:p w14:paraId="5AC8FFC8">
      <w:pPr>
        <w:rPr>
          <w:rFonts w:hint="eastAsia"/>
          <w:sz w:val="30"/>
          <w:szCs w:val="30"/>
          <w:u w:val="none"/>
        </w:rPr>
      </w:pPr>
      <w:r>
        <w:rPr>
          <w:rFonts w:hint="eastAsia"/>
          <w:sz w:val="30"/>
          <w:szCs w:val="30"/>
          <w:u w:val="none"/>
        </w:rPr>
        <w:t>He does not say now here are the Ten Commandments.</w:t>
      </w:r>
    </w:p>
    <w:p w14:paraId="4A537FF1">
      <w:pPr>
        <w:rPr>
          <w:rFonts w:hint="eastAsia"/>
          <w:sz w:val="30"/>
          <w:szCs w:val="30"/>
          <w:u w:val="none"/>
        </w:rPr>
      </w:pPr>
      <w:r>
        <w:rPr>
          <w:rFonts w:hint="eastAsia"/>
          <w:sz w:val="30"/>
          <w:szCs w:val="30"/>
          <w:u w:val="none"/>
        </w:rPr>
        <w:t>祂没有说，现在这是十诫。</w:t>
      </w:r>
    </w:p>
    <w:p w14:paraId="17FBEBE7">
      <w:pPr>
        <w:rPr>
          <w:rFonts w:hint="eastAsia"/>
          <w:sz w:val="30"/>
          <w:szCs w:val="30"/>
          <w:u w:val="none"/>
        </w:rPr>
      </w:pPr>
    </w:p>
    <w:p w14:paraId="668EBC29">
      <w:pPr>
        <w:rPr>
          <w:rFonts w:hint="eastAsia"/>
          <w:sz w:val="30"/>
          <w:szCs w:val="30"/>
          <w:u w:val="none"/>
        </w:rPr>
      </w:pPr>
      <w:r>
        <w:rPr>
          <w:rFonts w:hint="eastAsia"/>
          <w:sz w:val="30"/>
          <w:szCs w:val="30"/>
          <w:u w:val="none"/>
        </w:rPr>
        <w:t>If you will obey them, or if you will really try hard to obey them, then I will bring you out of the land of Egypt, out of the land of slavery.</w:t>
      </w:r>
    </w:p>
    <w:p w14:paraId="7FC050D1">
      <w:pPr>
        <w:rPr>
          <w:rFonts w:hint="eastAsia"/>
          <w:sz w:val="30"/>
          <w:szCs w:val="30"/>
          <w:u w:val="none"/>
        </w:rPr>
      </w:pPr>
      <w:r>
        <w:rPr>
          <w:rFonts w:hint="eastAsia"/>
          <w:sz w:val="30"/>
          <w:szCs w:val="30"/>
          <w:u w:val="none"/>
        </w:rPr>
        <w:t>如果你遵守它们，或者如果你真的努力遵守它们，那么我就会把你从埃及地，从为奴之家领出来。</w:t>
      </w:r>
    </w:p>
    <w:p w14:paraId="79058C8D">
      <w:pPr>
        <w:rPr>
          <w:rFonts w:hint="eastAsia"/>
          <w:sz w:val="30"/>
          <w:szCs w:val="30"/>
          <w:u w:val="none"/>
        </w:rPr>
      </w:pPr>
    </w:p>
    <w:p w14:paraId="35854339">
      <w:pPr>
        <w:rPr>
          <w:rFonts w:hint="eastAsia"/>
          <w:sz w:val="30"/>
          <w:szCs w:val="30"/>
          <w:u w:val="none"/>
        </w:rPr>
      </w:pPr>
      <w:r>
        <w:rPr>
          <w:rFonts w:hint="eastAsia"/>
          <w:sz w:val="30"/>
          <w:szCs w:val="30"/>
          <w:u w:val="none"/>
        </w:rPr>
        <w:t>That is not what God says.</w:t>
      </w:r>
    </w:p>
    <w:p w14:paraId="743492D1">
      <w:pPr>
        <w:rPr>
          <w:rFonts w:hint="eastAsia"/>
          <w:sz w:val="30"/>
          <w:szCs w:val="30"/>
          <w:u w:val="none"/>
        </w:rPr>
      </w:pPr>
      <w:r>
        <w:rPr>
          <w:rFonts w:hint="eastAsia"/>
          <w:sz w:val="30"/>
          <w:szCs w:val="30"/>
          <w:u w:val="none"/>
        </w:rPr>
        <w:t>那不是神说的。</w:t>
      </w:r>
    </w:p>
    <w:p w14:paraId="0A50067C">
      <w:pPr>
        <w:rPr>
          <w:rFonts w:hint="eastAsia"/>
          <w:sz w:val="30"/>
          <w:szCs w:val="30"/>
          <w:u w:val="none"/>
        </w:rPr>
      </w:pPr>
    </w:p>
    <w:p w14:paraId="6A9FAF3F">
      <w:pPr>
        <w:rPr>
          <w:rFonts w:hint="eastAsia"/>
          <w:sz w:val="30"/>
          <w:szCs w:val="30"/>
          <w:u w:val="none"/>
        </w:rPr>
      </w:pPr>
      <w:r>
        <w:rPr>
          <w:rFonts w:hint="eastAsia"/>
          <w:sz w:val="30"/>
          <w:szCs w:val="30"/>
          <w:u w:val="none"/>
        </w:rPr>
        <w:t>God says I have brought you out of the land of Egypt.</w:t>
      </w:r>
    </w:p>
    <w:p w14:paraId="14C4F785">
      <w:pPr>
        <w:rPr>
          <w:rFonts w:hint="eastAsia"/>
          <w:sz w:val="30"/>
          <w:szCs w:val="30"/>
          <w:u w:val="none"/>
        </w:rPr>
      </w:pPr>
      <w:r>
        <w:rPr>
          <w:rFonts w:hint="eastAsia"/>
          <w:sz w:val="30"/>
          <w:szCs w:val="30"/>
          <w:u w:val="none"/>
        </w:rPr>
        <w:t>神说，我已把你从埃及地领出来。</w:t>
      </w:r>
    </w:p>
    <w:p w14:paraId="43B6094C">
      <w:pPr>
        <w:rPr>
          <w:rFonts w:hint="eastAsia"/>
          <w:sz w:val="30"/>
          <w:szCs w:val="30"/>
          <w:u w:val="none"/>
        </w:rPr>
      </w:pPr>
    </w:p>
    <w:p w14:paraId="1E830758">
      <w:pPr>
        <w:rPr>
          <w:rFonts w:hint="eastAsia"/>
          <w:sz w:val="30"/>
          <w:szCs w:val="30"/>
          <w:u w:val="none"/>
        </w:rPr>
      </w:pPr>
      <w:r>
        <w:rPr>
          <w:rFonts w:hint="eastAsia"/>
          <w:sz w:val="30"/>
          <w:szCs w:val="30"/>
          <w:u w:val="none"/>
        </w:rPr>
        <w:t>I have brought you out of the house of slavery.</w:t>
      </w:r>
    </w:p>
    <w:p w14:paraId="1181D4B1">
      <w:pPr>
        <w:rPr>
          <w:rFonts w:hint="eastAsia"/>
          <w:sz w:val="30"/>
          <w:szCs w:val="30"/>
          <w:u w:val="none"/>
        </w:rPr>
      </w:pPr>
      <w:r>
        <w:rPr>
          <w:rFonts w:hint="eastAsia"/>
          <w:sz w:val="30"/>
          <w:szCs w:val="30"/>
          <w:u w:val="none"/>
        </w:rPr>
        <w:t>我已把你从为奴之家领出来。</w:t>
      </w:r>
    </w:p>
    <w:p w14:paraId="186CE875">
      <w:pPr>
        <w:rPr>
          <w:rFonts w:hint="eastAsia"/>
          <w:sz w:val="30"/>
          <w:szCs w:val="30"/>
          <w:u w:val="none"/>
        </w:rPr>
      </w:pPr>
    </w:p>
    <w:p w14:paraId="6121AFF0">
      <w:pPr>
        <w:rPr>
          <w:rFonts w:hint="eastAsia"/>
          <w:sz w:val="30"/>
          <w:szCs w:val="30"/>
          <w:u w:val="none"/>
        </w:rPr>
      </w:pPr>
      <w:r>
        <w:rPr>
          <w:rFonts w:hint="eastAsia"/>
          <w:sz w:val="30"/>
          <w:szCs w:val="30"/>
          <w:u w:val="none"/>
        </w:rPr>
        <w:t>I have redeemed you.</w:t>
      </w:r>
    </w:p>
    <w:p w14:paraId="57E0A7B7">
      <w:pPr>
        <w:rPr>
          <w:rFonts w:hint="eastAsia"/>
          <w:sz w:val="30"/>
          <w:szCs w:val="30"/>
          <w:u w:val="none"/>
        </w:rPr>
      </w:pPr>
      <w:r>
        <w:rPr>
          <w:rFonts w:hint="eastAsia"/>
          <w:sz w:val="30"/>
          <w:szCs w:val="30"/>
          <w:u w:val="none"/>
        </w:rPr>
        <w:t>我已救赎你。</w:t>
      </w:r>
    </w:p>
    <w:p w14:paraId="3F17E17A">
      <w:pPr>
        <w:rPr>
          <w:rFonts w:hint="eastAsia"/>
          <w:sz w:val="30"/>
          <w:szCs w:val="30"/>
          <w:u w:val="none"/>
        </w:rPr>
      </w:pPr>
    </w:p>
    <w:p w14:paraId="1881E586">
      <w:pPr>
        <w:rPr>
          <w:rFonts w:hint="eastAsia"/>
          <w:sz w:val="30"/>
          <w:szCs w:val="30"/>
          <w:u w:val="none"/>
        </w:rPr>
      </w:pPr>
      <w:r>
        <w:rPr>
          <w:rFonts w:hint="eastAsia"/>
          <w:sz w:val="30"/>
          <w:szCs w:val="30"/>
          <w:u w:val="none"/>
        </w:rPr>
        <w:t>Now obey.</w:t>
      </w:r>
    </w:p>
    <w:p w14:paraId="660EA668">
      <w:pPr>
        <w:rPr>
          <w:rFonts w:hint="eastAsia"/>
          <w:sz w:val="30"/>
          <w:szCs w:val="30"/>
          <w:u w:val="none"/>
        </w:rPr>
      </w:pPr>
      <w:r>
        <w:rPr>
          <w:rFonts w:hint="eastAsia"/>
          <w:sz w:val="30"/>
          <w:szCs w:val="30"/>
          <w:u w:val="none"/>
        </w:rPr>
        <w:t>现在顺服。</w:t>
      </w:r>
    </w:p>
    <w:p w14:paraId="03A658ED">
      <w:pPr>
        <w:rPr>
          <w:rFonts w:hint="eastAsia"/>
          <w:sz w:val="30"/>
          <w:szCs w:val="30"/>
          <w:u w:val="none"/>
        </w:rPr>
      </w:pPr>
    </w:p>
    <w:p w14:paraId="049C7F64">
      <w:pPr>
        <w:rPr>
          <w:rFonts w:hint="eastAsia"/>
          <w:sz w:val="30"/>
          <w:szCs w:val="30"/>
          <w:u w:val="none"/>
        </w:rPr>
      </w:pPr>
      <w:r>
        <w:rPr>
          <w:rFonts w:hint="eastAsia"/>
          <w:sz w:val="30"/>
          <w:szCs w:val="30"/>
          <w:u w:val="none"/>
        </w:rPr>
        <w:t>My friends, redeem, obey.</w:t>
      </w:r>
    </w:p>
    <w:p w14:paraId="553D7BD6">
      <w:pPr>
        <w:rPr>
          <w:rFonts w:hint="eastAsia"/>
          <w:sz w:val="30"/>
          <w:szCs w:val="30"/>
          <w:u w:val="none"/>
        </w:rPr>
      </w:pPr>
      <w:r>
        <w:rPr>
          <w:rFonts w:hint="eastAsia"/>
          <w:sz w:val="30"/>
          <w:szCs w:val="30"/>
          <w:u w:val="none"/>
        </w:rPr>
        <w:t>朋友们，救赎，顺服。</w:t>
      </w:r>
    </w:p>
    <w:p w14:paraId="3AC3FB2F">
      <w:pPr>
        <w:rPr>
          <w:rFonts w:hint="eastAsia"/>
          <w:sz w:val="30"/>
          <w:szCs w:val="30"/>
          <w:u w:val="none"/>
        </w:rPr>
      </w:pPr>
    </w:p>
    <w:p w14:paraId="55DDF27E">
      <w:pPr>
        <w:rPr>
          <w:rFonts w:hint="eastAsia"/>
          <w:sz w:val="30"/>
          <w:szCs w:val="30"/>
          <w:u w:val="none"/>
        </w:rPr>
      </w:pPr>
      <w:r>
        <w:rPr>
          <w:rFonts w:hint="eastAsia"/>
          <w:sz w:val="30"/>
          <w:szCs w:val="30"/>
          <w:u w:val="none"/>
        </w:rPr>
        <w:t>That’s the order.</w:t>
      </w:r>
    </w:p>
    <w:p w14:paraId="7C70E712">
      <w:pPr>
        <w:rPr>
          <w:rFonts w:hint="eastAsia"/>
          <w:sz w:val="30"/>
          <w:szCs w:val="30"/>
          <w:u w:val="none"/>
        </w:rPr>
      </w:pPr>
      <w:r>
        <w:rPr>
          <w:rFonts w:hint="eastAsia"/>
          <w:sz w:val="30"/>
          <w:szCs w:val="30"/>
          <w:u w:val="none"/>
        </w:rPr>
        <w:t>那是顺序。</w:t>
      </w:r>
    </w:p>
    <w:p w14:paraId="62BBE93F">
      <w:pPr>
        <w:rPr>
          <w:rFonts w:hint="eastAsia"/>
          <w:sz w:val="30"/>
          <w:szCs w:val="30"/>
          <w:u w:val="none"/>
        </w:rPr>
      </w:pPr>
    </w:p>
    <w:p w14:paraId="077AF725">
      <w:pPr>
        <w:rPr>
          <w:rFonts w:hint="eastAsia"/>
          <w:sz w:val="30"/>
          <w:szCs w:val="30"/>
          <w:u w:val="none"/>
        </w:rPr>
      </w:pPr>
      <w:r>
        <w:rPr>
          <w:rFonts w:hint="eastAsia"/>
          <w:sz w:val="30"/>
          <w:szCs w:val="30"/>
          <w:u w:val="none"/>
        </w:rPr>
        <w:t>Not obey to be redeemed.</w:t>
      </w:r>
    </w:p>
    <w:p w14:paraId="4C851BDE">
      <w:pPr>
        <w:rPr>
          <w:rFonts w:hint="eastAsia"/>
          <w:sz w:val="30"/>
          <w:szCs w:val="30"/>
          <w:u w:val="none"/>
        </w:rPr>
      </w:pPr>
      <w:r>
        <w:rPr>
          <w:rFonts w:hint="eastAsia"/>
          <w:sz w:val="30"/>
          <w:szCs w:val="30"/>
          <w:u w:val="none"/>
        </w:rPr>
        <w:t>不是顺服得救赎。</w:t>
      </w:r>
    </w:p>
    <w:p w14:paraId="46253DE6">
      <w:pPr>
        <w:rPr>
          <w:rFonts w:hint="eastAsia"/>
          <w:sz w:val="30"/>
          <w:szCs w:val="30"/>
          <w:u w:val="none"/>
        </w:rPr>
      </w:pPr>
    </w:p>
    <w:p w14:paraId="04DF662A">
      <w:pPr>
        <w:rPr>
          <w:rFonts w:hint="eastAsia"/>
          <w:sz w:val="30"/>
          <w:szCs w:val="30"/>
          <w:u w:val="none"/>
        </w:rPr>
      </w:pPr>
      <w:r>
        <w:rPr>
          <w:rFonts w:hint="eastAsia"/>
          <w:sz w:val="30"/>
          <w:szCs w:val="30"/>
          <w:u w:val="none"/>
        </w:rPr>
        <w:t>Do you hear that?</w:t>
      </w:r>
    </w:p>
    <w:p w14:paraId="7C3D25EB">
      <w:pPr>
        <w:rPr>
          <w:rFonts w:hint="eastAsia"/>
          <w:sz w:val="30"/>
          <w:szCs w:val="30"/>
          <w:u w:val="none"/>
        </w:rPr>
      </w:pPr>
      <w:r>
        <w:rPr>
          <w:rFonts w:hint="eastAsia"/>
          <w:sz w:val="30"/>
          <w:szCs w:val="30"/>
          <w:u w:val="none"/>
        </w:rPr>
        <w:t>你听见了吗？</w:t>
      </w:r>
    </w:p>
    <w:p w14:paraId="17914ADE">
      <w:pPr>
        <w:rPr>
          <w:rFonts w:hint="eastAsia"/>
          <w:sz w:val="30"/>
          <w:szCs w:val="30"/>
          <w:u w:val="none"/>
        </w:rPr>
      </w:pPr>
    </w:p>
    <w:p w14:paraId="2DCE87C4">
      <w:pPr>
        <w:rPr>
          <w:rFonts w:hint="eastAsia"/>
          <w:sz w:val="30"/>
          <w:szCs w:val="30"/>
          <w:u w:val="none"/>
        </w:rPr>
      </w:pPr>
      <w:r>
        <w:rPr>
          <w:rFonts w:hint="eastAsia"/>
          <w:sz w:val="30"/>
          <w:szCs w:val="30"/>
          <w:u w:val="none"/>
        </w:rPr>
        <w:t>Paul is emphasizing when he says justification is by faith alone that we are redeemed for obedience, not redeemed by obedience.</w:t>
      </w:r>
    </w:p>
    <w:p w14:paraId="552083E4">
      <w:pPr>
        <w:rPr>
          <w:rFonts w:hint="eastAsia"/>
          <w:sz w:val="30"/>
          <w:szCs w:val="30"/>
          <w:u w:val="none"/>
        </w:rPr>
      </w:pPr>
      <w:r>
        <w:rPr>
          <w:rFonts w:hint="eastAsia"/>
          <w:sz w:val="30"/>
          <w:szCs w:val="30"/>
          <w:u w:val="none"/>
        </w:rPr>
        <w:t>当保罗说称义唯独因信时，他正在强调我们是被救赎为了顺服，而不是被救赎因着顺服。</w:t>
      </w:r>
    </w:p>
    <w:p w14:paraId="41B8799F">
      <w:pPr>
        <w:rPr>
          <w:rFonts w:hint="eastAsia"/>
          <w:sz w:val="30"/>
          <w:szCs w:val="30"/>
          <w:u w:val="none"/>
        </w:rPr>
      </w:pPr>
    </w:p>
    <w:p w14:paraId="02E244B2">
      <w:pPr>
        <w:rPr>
          <w:rFonts w:hint="eastAsia"/>
          <w:sz w:val="30"/>
          <w:szCs w:val="30"/>
          <w:u w:val="none"/>
        </w:rPr>
      </w:pPr>
      <w:r>
        <w:rPr>
          <w:rFonts w:hint="eastAsia"/>
          <w:sz w:val="30"/>
          <w:szCs w:val="30"/>
          <w:u w:val="none"/>
        </w:rPr>
        <w:t>And that makes all the difference in the world.</w:t>
      </w:r>
    </w:p>
    <w:p w14:paraId="78A3A113">
      <w:pPr>
        <w:rPr>
          <w:rFonts w:hint="eastAsia"/>
          <w:sz w:val="30"/>
          <w:szCs w:val="30"/>
          <w:u w:val="none"/>
        </w:rPr>
      </w:pPr>
      <w:r>
        <w:rPr>
          <w:rFonts w:hint="eastAsia"/>
          <w:sz w:val="30"/>
          <w:szCs w:val="30"/>
          <w:u w:val="none"/>
        </w:rPr>
        <w:t>那有天壤之别。</w:t>
      </w:r>
    </w:p>
    <w:p w14:paraId="3EC9BBFC">
      <w:pPr>
        <w:rPr>
          <w:rFonts w:hint="eastAsia"/>
          <w:sz w:val="30"/>
          <w:szCs w:val="30"/>
          <w:u w:val="none"/>
        </w:rPr>
      </w:pPr>
    </w:p>
    <w:p w14:paraId="19D1C707">
      <w:pPr>
        <w:rPr>
          <w:rFonts w:hint="eastAsia"/>
          <w:sz w:val="30"/>
          <w:szCs w:val="30"/>
          <w:u w:val="none"/>
        </w:rPr>
      </w:pPr>
      <w:r>
        <w:rPr>
          <w:rFonts w:hint="eastAsia"/>
          <w:sz w:val="30"/>
          <w:szCs w:val="30"/>
          <w:u w:val="none"/>
        </w:rPr>
        <w:t>My obedience is not an order to condition the love of God.</w:t>
      </w:r>
    </w:p>
    <w:p w14:paraId="5F2C6E11">
      <w:pPr>
        <w:rPr>
          <w:rFonts w:hint="eastAsia"/>
          <w:sz w:val="30"/>
          <w:szCs w:val="30"/>
          <w:u w:val="none"/>
        </w:rPr>
      </w:pPr>
      <w:r>
        <w:rPr>
          <w:rFonts w:hint="eastAsia"/>
          <w:sz w:val="30"/>
          <w:szCs w:val="30"/>
          <w:u w:val="none"/>
        </w:rPr>
        <w:t>我的顺服不是为了成为神爱的条件。</w:t>
      </w:r>
    </w:p>
    <w:p w14:paraId="14C2350D">
      <w:pPr>
        <w:rPr>
          <w:rFonts w:hint="eastAsia"/>
          <w:sz w:val="30"/>
          <w:szCs w:val="30"/>
          <w:u w:val="none"/>
        </w:rPr>
      </w:pPr>
    </w:p>
    <w:p w14:paraId="61D5C9E4">
      <w:pPr>
        <w:rPr>
          <w:rFonts w:hint="eastAsia"/>
          <w:sz w:val="30"/>
          <w:szCs w:val="30"/>
          <w:u w:val="none"/>
        </w:rPr>
      </w:pPr>
      <w:r>
        <w:rPr>
          <w:rFonts w:hint="eastAsia"/>
          <w:sz w:val="30"/>
          <w:szCs w:val="30"/>
          <w:u w:val="none"/>
        </w:rPr>
        <w:t>He already loves me more than I can ever know.</w:t>
      </w:r>
    </w:p>
    <w:p w14:paraId="1ACF59A3">
      <w:pPr>
        <w:rPr>
          <w:rFonts w:hint="eastAsia"/>
          <w:sz w:val="30"/>
          <w:szCs w:val="30"/>
          <w:u w:val="none"/>
        </w:rPr>
      </w:pPr>
      <w:r>
        <w:rPr>
          <w:rFonts w:hint="eastAsia"/>
          <w:sz w:val="30"/>
          <w:szCs w:val="30"/>
          <w:u w:val="none"/>
        </w:rPr>
        <w:t>祂已爱我，超过我所能知道的。</w:t>
      </w:r>
    </w:p>
    <w:p w14:paraId="59CECA88">
      <w:pPr>
        <w:rPr>
          <w:rFonts w:hint="eastAsia"/>
          <w:sz w:val="30"/>
          <w:szCs w:val="30"/>
          <w:u w:val="none"/>
        </w:rPr>
      </w:pPr>
    </w:p>
    <w:p w14:paraId="79E5BCBE">
      <w:pPr>
        <w:rPr>
          <w:rFonts w:hint="eastAsia"/>
          <w:sz w:val="30"/>
          <w:szCs w:val="30"/>
          <w:u w:val="none"/>
        </w:rPr>
      </w:pPr>
      <w:r>
        <w:rPr>
          <w:rFonts w:hint="eastAsia"/>
          <w:sz w:val="30"/>
          <w:szCs w:val="30"/>
          <w:u w:val="none"/>
        </w:rPr>
        <w:t>My obedience flows from that love which I have received, and I receive the benefits of His justification by faith alone, and not by any deed that I do.</w:t>
      </w:r>
    </w:p>
    <w:p w14:paraId="5E4F9A3B">
      <w:pPr>
        <w:rPr>
          <w:rFonts w:hint="eastAsia"/>
          <w:sz w:val="30"/>
          <w:szCs w:val="30"/>
          <w:u w:val="none"/>
        </w:rPr>
      </w:pPr>
      <w:r>
        <w:rPr>
          <w:rFonts w:hint="eastAsia"/>
          <w:sz w:val="30"/>
          <w:szCs w:val="30"/>
          <w:u w:val="none"/>
        </w:rPr>
        <w:t>我的顺服从我所领受的爱流出，我唯独凭信心领受祂称义的益处，而不是靠我所行的任何事。</w:t>
      </w:r>
    </w:p>
    <w:p w14:paraId="7A1573B1">
      <w:pPr>
        <w:rPr>
          <w:rFonts w:hint="eastAsia"/>
          <w:sz w:val="30"/>
          <w:szCs w:val="30"/>
          <w:u w:val="none"/>
        </w:rPr>
      </w:pPr>
    </w:p>
    <w:p w14:paraId="5791542C">
      <w:pPr>
        <w:rPr>
          <w:rFonts w:hint="eastAsia"/>
          <w:sz w:val="30"/>
          <w:szCs w:val="30"/>
          <w:u w:val="none"/>
        </w:rPr>
      </w:pPr>
      <w:r>
        <w:rPr>
          <w:rFonts w:hint="eastAsia"/>
          <w:sz w:val="30"/>
          <w:szCs w:val="30"/>
          <w:u w:val="none"/>
        </w:rPr>
        <w:t>That is the greatest news ever told, and there is no other religion in the world that has anything like it.</w:t>
      </w:r>
    </w:p>
    <w:p w14:paraId="7AED6134">
      <w:pPr>
        <w:rPr>
          <w:rFonts w:hint="eastAsia"/>
          <w:sz w:val="30"/>
          <w:szCs w:val="30"/>
          <w:u w:val="none"/>
        </w:rPr>
      </w:pPr>
      <w:r>
        <w:rPr>
          <w:rFonts w:hint="eastAsia"/>
          <w:sz w:val="30"/>
          <w:szCs w:val="30"/>
          <w:u w:val="none"/>
        </w:rPr>
        <w:t>那是所曾讲过的最伟大的消息，世界上没有其他任何宗教有类似的东西。</w:t>
      </w:r>
    </w:p>
    <w:p w14:paraId="03A0E334">
      <w:pPr>
        <w:rPr>
          <w:rFonts w:hint="eastAsia"/>
          <w:sz w:val="30"/>
          <w:szCs w:val="30"/>
          <w:u w:val="none"/>
        </w:rPr>
      </w:pPr>
    </w:p>
    <w:p w14:paraId="1C4AE3B5">
      <w:pPr>
        <w:rPr>
          <w:rFonts w:hint="eastAsia"/>
          <w:sz w:val="30"/>
          <w:szCs w:val="30"/>
          <w:u w:val="none"/>
        </w:rPr>
      </w:pPr>
      <w:r>
        <w:rPr>
          <w:rFonts w:hint="eastAsia"/>
          <w:sz w:val="30"/>
          <w:szCs w:val="30"/>
          <w:u w:val="none"/>
        </w:rPr>
        <w:t>Let’s pray.</w:t>
      </w:r>
    </w:p>
    <w:p w14:paraId="161DB64B">
      <w:pPr>
        <w:rPr>
          <w:rFonts w:hint="eastAsia"/>
          <w:sz w:val="30"/>
          <w:szCs w:val="30"/>
          <w:u w:val="none"/>
        </w:rPr>
      </w:pPr>
      <w:r>
        <w:rPr>
          <w:rFonts w:hint="eastAsia"/>
          <w:sz w:val="30"/>
          <w:szCs w:val="30"/>
          <w:u w:val="none"/>
        </w:rPr>
        <w:t>我们祷告。</w:t>
      </w:r>
    </w:p>
    <w:p w14:paraId="442777FE">
      <w:pPr>
        <w:rPr>
          <w:rFonts w:hint="eastAsia"/>
          <w:sz w:val="30"/>
          <w:szCs w:val="30"/>
          <w:u w:val="none"/>
        </w:rPr>
      </w:pPr>
    </w:p>
    <w:p w14:paraId="63B12867">
      <w:pPr>
        <w:rPr>
          <w:rFonts w:hint="eastAsia"/>
          <w:sz w:val="30"/>
          <w:szCs w:val="30"/>
          <w:u w:val="none"/>
        </w:rPr>
      </w:pPr>
      <w:r>
        <w:rPr>
          <w:rFonts w:hint="eastAsia"/>
          <w:sz w:val="30"/>
          <w:szCs w:val="30"/>
          <w:u w:val="none"/>
        </w:rPr>
        <w:t>Our Lord and our God, we come now to Your table to celebrate Your redeeming love and the free offer of Christ in the gospel.</w:t>
      </w:r>
    </w:p>
    <w:p w14:paraId="2BFB2C80">
      <w:pPr>
        <w:rPr>
          <w:rFonts w:hint="eastAsia"/>
          <w:sz w:val="30"/>
          <w:szCs w:val="30"/>
          <w:u w:val="none"/>
        </w:rPr>
      </w:pPr>
      <w:r>
        <w:rPr>
          <w:rFonts w:hint="eastAsia"/>
          <w:sz w:val="30"/>
          <w:szCs w:val="30"/>
          <w:u w:val="none"/>
        </w:rPr>
        <w:t>我们的主，我们的神，我们现在来到祢的桌前，庆祝祢的救赎之爱和在福音中基督白白的供应。</w:t>
      </w:r>
    </w:p>
    <w:p w14:paraId="69F008ED">
      <w:pPr>
        <w:rPr>
          <w:rFonts w:hint="eastAsia"/>
          <w:sz w:val="30"/>
          <w:szCs w:val="30"/>
          <w:u w:val="none"/>
        </w:rPr>
      </w:pPr>
    </w:p>
    <w:p w14:paraId="7FBB5587">
      <w:pPr>
        <w:rPr>
          <w:rFonts w:hint="eastAsia"/>
          <w:sz w:val="30"/>
          <w:szCs w:val="30"/>
          <w:u w:val="none"/>
        </w:rPr>
      </w:pPr>
      <w:r>
        <w:rPr>
          <w:rFonts w:hint="eastAsia"/>
          <w:sz w:val="30"/>
          <w:szCs w:val="30"/>
          <w:u w:val="none"/>
        </w:rPr>
        <w:t>Help us then to feed on Christ by faith.</w:t>
      </w:r>
    </w:p>
    <w:p w14:paraId="3A0BB762">
      <w:pPr>
        <w:rPr>
          <w:rFonts w:hint="eastAsia"/>
          <w:sz w:val="30"/>
          <w:szCs w:val="30"/>
          <w:u w:val="none"/>
        </w:rPr>
      </w:pPr>
      <w:r>
        <w:rPr>
          <w:rFonts w:hint="eastAsia"/>
          <w:sz w:val="30"/>
          <w:szCs w:val="30"/>
          <w:u w:val="none"/>
        </w:rPr>
        <w:t>那么，帮助我们凭信心以基督为粮。</w:t>
      </w:r>
    </w:p>
    <w:p w14:paraId="16A9D161">
      <w:pPr>
        <w:rPr>
          <w:rFonts w:hint="eastAsia"/>
          <w:sz w:val="30"/>
          <w:szCs w:val="30"/>
          <w:u w:val="none"/>
        </w:rPr>
      </w:pPr>
    </w:p>
    <w:p w14:paraId="1D318574">
      <w:pPr>
        <w:rPr>
          <w:rFonts w:hint="eastAsia"/>
          <w:sz w:val="30"/>
          <w:szCs w:val="30"/>
          <w:u w:val="none"/>
        </w:rPr>
      </w:pPr>
      <w:r>
        <w:rPr>
          <w:rFonts w:hint="eastAsia"/>
          <w:sz w:val="30"/>
          <w:szCs w:val="30"/>
          <w:u w:val="none"/>
        </w:rPr>
        <w:t>We ask it in his name, Amen.</w:t>
      </w:r>
    </w:p>
    <w:p w14:paraId="2DED0BD1">
      <w:pPr>
        <w:rPr>
          <w:rFonts w:hint="eastAsia"/>
          <w:sz w:val="30"/>
          <w:szCs w:val="30"/>
          <w:u w:val="none"/>
        </w:rPr>
      </w:pPr>
      <w:r>
        <w:rPr>
          <w:rFonts w:hint="eastAsia"/>
          <w:sz w:val="30"/>
          <w:szCs w:val="30"/>
          <w:u w:val="none"/>
        </w:rPr>
        <w:t>我们奉祂的名求，阿们。</w:t>
      </w:r>
    </w:p>
    <w:p w14:paraId="76B2307F">
      <w:pPr>
        <w:rPr>
          <w:rFonts w:hint="eastAsia"/>
          <w:sz w:val="30"/>
          <w:szCs w:val="30"/>
          <w:u w:val="none"/>
        </w:rPr>
      </w:pPr>
    </w:p>
    <w:p w14:paraId="0903E486">
      <w:pPr>
        <w:rPr>
          <w:rFonts w:hint="eastAsia"/>
          <w:sz w:val="30"/>
          <w:szCs w:val="30"/>
          <w:u w:val="none"/>
        </w:rPr>
      </w:pPr>
      <w:r>
        <w:rPr>
          <w:rFonts w:hint="eastAsia"/>
          <w:sz w:val="30"/>
          <w:szCs w:val="30"/>
          <w:u w:val="none"/>
        </w:rPr>
        <w:t>The Implication of Justification - Romans 3:27-31</w:t>
      </w:r>
    </w:p>
    <w:p w14:paraId="768572D4">
      <w:pPr>
        <w:rPr>
          <w:rFonts w:hint="eastAsia"/>
          <w:sz w:val="30"/>
          <w:szCs w:val="30"/>
          <w:u w:val="none"/>
        </w:rPr>
      </w:pPr>
      <w:r>
        <w:rPr>
          <w:rFonts w:hint="eastAsia"/>
          <w:sz w:val="30"/>
          <w:szCs w:val="30"/>
          <w:u w:val="none"/>
        </w:rPr>
        <w:t>称义的含义 - 罗马书 3:27-31</w:t>
      </w:r>
    </w:p>
    <w:p w14:paraId="45694BCC">
      <w:pPr>
        <w:rPr>
          <w:rFonts w:hint="eastAsia"/>
          <w:sz w:val="30"/>
          <w:szCs w:val="30"/>
          <w:u w:val="none"/>
        </w:rPr>
      </w:pPr>
    </w:p>
    <w:p w14:paraId="6DDD2E89">
      <w:pPr>
        <w:rPr>
          <w:rFonts w:hint="eastAsia"/>
          <w:sz w:val="30"/>
          <w:szCs w:val="30"/>
          <w:u w:val="none"/>
        </w:rPr>
      </w:pPr>
      <w:r>
        <w:rPr>
          <w:rFonts w:hint="eastAsia"/>
          <w:sz w:val="30"/>
          <w:szCs w:val="30"/>
          <w:u w:val="none"/>
        </w:rPr>
        <w:t>27 Then what becomes of our boasting?</w:t>
      </w:r>
    </w:p>
    <w:p w14:paraId="1AEC0599">
      <w:pPr>
        <w:rPr>
          <w:rFonts w:hint="eastAsia"/>
          <w:sz w:val="30"/>
          <w:szCs w:val="30"/>
          <w:u w:val="none"/>
        </w:rPr>
      </w:pPr>
      <w:r>
        <w:rPr>
          <w:rFonts w:hint="eastAsia"/>
          <w:sz w:val="30"/>
          <w:szCs w:val="30"/>
          <w:u w:val="none"/>
        </w:rPr>
        <w:t>27 既是这样，哪里能夸口呢？</w:t>
      </w:r>
    </w:p>
    <w:p w14:paraId="20A3B016">
      <w:pPr>
        <w:rPr>
          <w:rFonts w:hint="eastAsia"/>
          <w:sz w:val="30"/>
          <w:szCs w:val="30"/>
          <w:u w:val="none"/>
        </w:rPr>
      </w:pPr>
    </w:p>
    <w:p w14:paraId="267DF746">
      <w:pPr>
        <w:rPr>
          <w:rFonts w:hint="eastAsia"/>
          <w:sz w:val="30"/>
          <w:szCs w:val="30"/>
          <w:u w:val="none"/>
        </w:rPr>
      </w:pPr>
      <w:r>
        <w:rPr>
          <w:rFonts w:hint="eastAsia"/>
          <w:sz w:val="30"/>
          <w:szCs w:val="30"/>
          <w:u w:val="none"/>
        </w:rPr>
        <w:t>It is excluded. By what kind of law?</w:t>
      </w:r>
    </w:p>
    <w:p w14:paraId="3FE68CAB">
      <w:pPr>
        <w:rPr>
          <w:rFonts w:hint="eastAsia"/>
          <w:sz w:val="30"/>
          <w:szCs w:val="30"/>
          <w:u w:val="none"/>
        </w:rPr>
      </w:pPr>
      <w:r>
        <w:rPr>
          <w:rFonts w:hint="eastAsia"/>
          <w:sz w:val="30"/>
          <w:szCs w:val="30"/>
          <w:u w:val="none"/>
        </w:rPr>
        <w:t>没有可夸的了。用何法废去的呢？</w:t>
      </w:r>
    </w:p>
    <w:p w14:paraId="5AD8F602">
      <w:pPr>
        <w:rPr>
          <w:rFonts w:hint="eastAsia"/>
          <w:sz w:val="30"/>
          <w:szCs w:val="30"/>
          <w:u w:val="none"/>
        </w:rPr>
      </w:pPr>
    </w:p>
    <w:p w14:paraId="0BD671EC">
      <w:pPr>
        <w:rPr>
          <w:rFonts w:hint="eastAsia"/>
          <w:sz w:val="30"/>
          <w:szCs w:val="30"/>
          <w:u w:val="none"/>
        </w:rPr>
      </w:pPr>
      <w:r>
        <w:rPr>
          <w:rFonts w:hint="eastAsia"/>
          <w:sz w:val="30"/>
          <w:szCs w:val="30"/>
          <w:u w:val="none"/>
        </w:rPr>
        <w:t>By a law of works? No, but by the law of faith.</w:t>
      </w:r>
    </w:p>
    <w:p w14:paraId="147F1E1E">
      <w:pPr>
        <w:rPr>
          <w:rFonts w:hint="eastAsia"/>
          <w:sz w:val="30"/>
          <w:szCs w:val="30"/>
          <w:u w:val="none"/>
        </w:rPr>
      </w:pPr>
      <w:r>
        <w:rPr>
          <w:rFonts w:hint="eastAsia"/>
          <w:sz w:val="30"/>
          <w:szCs w:val="30"/>
          <w:u w:val="none"/>
        </w:rPr>
        <w:t>是立功之法吗？不是，乃是信主之法。</w:t>
      </w:r>
    </w:p>
    <w:p w14:paraId="7EE93C60">
      <w:pPr>
        <w:rPr>
          <w:rFonts w:hint="eastAsia"/>
          <w:sz w:val="30"/>
          <w:szCs w:val="30"/>
          <w:u w:val="none"/>
        </w:rPr>
      </w:pPr>
    </w:p>
    <w:p w14:paraId="4AD3FE05">
      <w:pPr>
        <w:rPr>
          <w:rFonts w:hint="eastAsia"/>
          <w:sz w:val="30"/>
          <w:szCs w:val="30"/>
          <w:u w:val="none"/>
        </w:rPr>
      </w:pPr>
      <w:r>
        <w:rPr>
          <w:rFonts w:hint="eastAsia"/>
          <w:sz w:val="30"/>
          <w:szCs w:val="30"/>
          <w:u w:val="none"/>
        </w:rPr>
        <w:t>28 For we hold that one is justified by faith apart from works of the law.</w:t>
      </w:r>
    </w:p>
    <w:p w14:paraId="4DCFA8FE">
      <w:pPr>
        <w:rPr>
          <w:rFonts w:hint="eastAsia"/>
          <w:sz w:val="30"/>
          <w:szCs w:val="30"/>
          <w:u w:val="none"/>
        </w:rPr>
      </w:pPr>
      <w:r>
        <w:rPr>
          <w:rFonts w:hint="eastAsia"/>
          <w:sz w:val="30"/>
          <w:szCs w:val="30"/>
          <w:u w:val="none"/>
        </w:rPr>
        <w:t>28 所以我们看定了：人称义是因着信，不在乎遵行律法。</w:t>
      </w:r>
    </w:p>
    <w:p w14:paraId="7B9B2521">
      <w:pPr>
        <w:rPr>
          <w:rFonts w:hint="eastAsia"/>
          <w:sz w:val="30"/>
          <w:szCs w:val="30"/>
          <w:u w:val="none"/>
        </w:rPr>
      </w:pPr>
    </w:p>
    <w:p w14:paraId="22DC4670">
      <w:pPr>
        <w:rPr>
          <w:rFonts w:hint="eastAsia"/>
          <w:sz w:val="30"/>
          <w:szCs w:val="30"/>
          <w:u w:val="none"/>
        </w:rPr>
      </w:pPr>
      <w:r>
        <w:rPr>
          <w:rFonts w:hint="eastAsia"/>
          <w:sz w:val="30"/>
          <w:szCs w:val="30"/>
          <w:u w:val="none"/>
        </w:rPr>
        <w:t>29 Or is God the God of Jews only? Is he not the God of Gentiles also?</w:t>
      </w:r>
    </w:p>
    <w:p w14:paraId="743D193C">
      <w:pPr>
        <w:rPr>
          <w:rFonts w:hint="eastAsia"/>
          <w:sz w:val="30"/>
          <w:szCs w:val="30"/>
          <w:u w:val="none"/>
        </w:rPr>
      </w:pPr>
      <w:r>
        <w:rPr>
          <w:rFonts w:hint="eastAsia"/>
          <w:sz w:val="30"/>
          <w:szCs w:val="30"/>
          <w:u w:val="none"/>
        </w:rPr>
        <w:t>29 难道神只作犹太人的神吗？不也作外邦人的神吗？</w:t>
      </w:r>
    </w:p>
    <w:p w14:paraId="44ECD0B0">
      <w:pPr>
        <w:rPr>
          <w:rFonts w:hint="eastAsia"/>
          <w:sz w:val="30"/>
          <w:szCs w:val="30"/>
          <w:u w:val="none"/>
        </w:rPr>
      </w:pPr>
    </w:p>
    <w:p w14:paraId="7F47072D">
      <w:pPr>
        <w:rPr>
          <w:rFonts w:hint="eastAsia"/>
          <w:sz w:val="30"/>
          <w:szCs w:val="30"/>
          <w:u w:val="none"/>
        </w:rPr>
      </w:pPr>
      <w:r>
        <w:rPr>
          <w:rFonts w:hint="eastAsia"/>
          <w:sz w:val="30"/>
          <w:szCs w:val="30"/>
          <w:u w:val="none"/>
        </w:rPr>
        <w:t>Yes, of Gentiles also, 30 since God is one—who will justify the circumcised by faith and the uncircumcised through faith.</w:t>
      </w:r>
    </w:p>
    <w:p w14:paraId="5D401224">
      <w:pPr>
        <w:rPr>
          <w:rFonts w:hint="eastAsia"/>
          <w:sz w:val="30"/>
          <w:szCs w:val="30"/>
          <w:u w:val="none"/>
        </w:rPr>
      </w:pPr>
      <w:r>
        <w:rPr>
          <w:rFonts w:hint="eastAsia"/>
          <w:sz w:val="30"/>
          <w:szCs w:val="30"/>
          <w:u w:val="none"/>
        </w:rPr>
        <w:t>是的，也作外邦人的神。30 神既是一位，祂就要因信称那受割礼的为义，也要因信称那未受割礼的为义。</w:t>
      </w:r>
    </w:p>
    <w:p w14:paraId="68524A67">
      <w:pPr>
        <w:rPr>
          <w:rFonts w:hint="eastAsia"/>
          <w:sz w:val="30"/>
          <w:szCs w:val="30"/>
          <w:u w:val="none"/>
        </w:rPr>
      </w:pPr>
    </w:p>
    <w:p w14:paraId="7AF807FF">
      <w:pPr>
        <w:rPr>
          <w:rFonts w:hint="eastAsia"/>
          <w:sz w:val="30"/>
          <w:szCs w:val="30"/>
          <w:u w:val="none"/>
        </w:rPr>
      </w:pPr>
      <w:r>
        <w:rPr>
          <w:rFonts w:hint="eastAsia"/>
          <w:sz w:val="30"/>
          <w:szCs w:val="30"/>
          <w:u w:val="none"/>
        </w:rPr>
        <w:t>31 Do we then overthrow the law by this faith?</w:t>
      </w:r>
    </w:p>
    <w:p w14:paraId="08176130">
      <w:pPr>
        <w:rPr>
          <w:rFonts w:hint="eastAsia"/>
          <w:sz w:val="30"/>
          <w:szCs w:val="30"/>
          <w:u w:val="none"/>
        </w:rPr>
      </w:pPr>
      <w:r>
        <w:rPr>
          <w:rFonts w:hint="eastAsia"/>
          <w:sz w:val="30"/>
          <w:szCs w:val="30"/>
          <w:u w:val="none"/>
        </w:rPr>
        <w:t>31 这样，我们因信废了律法吗？</w:t>
      </w:r>
    </w:p>
    <w:p w14:paraId="78D8E6EC">
      <w:pPr>
        <w:rPr>
          <w:rFonts w:hint="eastAsia"/>
          <w:sz w:val="30"/>
          <w:szCs w:val="30"/>
          <w:u w:val="none"/>
        </w:rPr>
      </w:pPr>
    </w:p>
    <w:p w14:paraId="1908A3D4">
      <w:pPr>
        <w:rPr>
          <w:rFonts w:hint="eastAsia"/>
          <w:sz w:val="30"/>
          <w:szCs w:val="30"/>
          <w:u w:val="none"/>
        </w:rPr>
      </w:pPr>
      <w:r>
        <w:rPr>
          <w:rFonts w:hint="eastAsia"/>
          <w:sz w:val="30"/>
          <w:szCs w:val="30"/>
          <w:u w:val="none"/>
        </w:rPr>
        <w:t>By no means! On the contrary, we uphold the law.</w:t>
      </w:r>
    </w:p>
    <w:p w14:paraId="11856F30">
      <w:pPr>
        <w:rPr>
          <w:rFonts w:hint="eastAsia"/>
          <w:sz w:val="30"/>
          <w:szCs w:val="30"/>
          <w:u w:val="none"/>
        </w:rPr>
      </w:pPr>
      <w:r>
        <w:rPr>
          <w:rFonts w:hint="eastAsia"/>
          <w:sz w:val="30"/>
          <w:szCs w:val="30"/>
          <w:u w:val="none"/>
        </w:rPr>
        <w:t>断乎不是！更是坚固律法。</w:t>
      </w:r>
    </w:p>
    <w:p w14:paraId="53227123">
      <w:pPr>
        <w:rPr>
          <w:rFonts w:hint="eastAsia"/>
          <w:sz w:val="30"/>
          <w:szCs w:val="30"/>
          <w:u w:val="none"/>
        </w:rPr>
      </w:pPr>
    </w:p>
    <w:p w14:paraId="2E7DBA4A">
      <w:pPr>
        <w:rPr>
          <w:rFonts w:hint="eastAsia"/>
          <w:sz w:val="30"/>
          <w:szCs w:val="30"/>
          <w:u w:val="none"/>
        </w:rPr>
      </w:pPr>
      <w:r>
        <w:rPr>
          <w:rFonts w:hint="eastAsia"/>
          <w:sz w:val="30"/>
          <w:szCs w:val="30"/>
          <w:u w:val="none"/>
        </w:rPr>
        <w:t>Romans 3:27-31 (3)</w:t>
      </w:r>
    </w:p>
    <w:p w14:paraId="75DF08C8">
      <w:pPr>
        <w:rPr>
          <w:rFonts w:hint="eastAsia"/>
          <w:sz w:val="30"/>
          <w:szCs w:val="30"/>
          <w:u w:val="none"/>
        </w:rPr>
      </w:pPr>
      <w:r>
        <w:rPr>
          <w:rFonts w:hint="eastAsia"/>
          <w:sz w:val="30"/>
          <w:szCs w:val="30"/>
          <w:u w:val="none"/>
        </w:rPr>
        <w:t>罗马书 3:27-31 (3)</w:t>
      </w:r>
    </w:p>
    <w:p w14:paraId="7CCCFFFE">
      <w:pPr>
        <w:rPr>
          <w:rFonts w:hint="eastAsia"/>
          <w:sz w:val="30"/>
          <w:szCs w:val="30"/>
          <w:u w:val="none"/>
        </w:rPr>
      </w:pPr>
    </w:p>
    <w:p w14:paraId="7C7E800D">
      <w:pPr>
        <w:rPr>
          <w:rFonts w:hint="eastAsia"/>
          <w:sz w:val="30"/>
          <w:szCs w:val="30"/>
          <w:u w:val="none"/>
        </w:rPr>
      </w:pPr>
      <w:r>
        <w:rPr>
          <w:rFonts w:hint="eastAsia"/>
          <w:sz w:val="30"/>
          <w:szCs w:val="30"/>
          <w:u w:val="none"/>
        </w:rPr>
        <w:t>The Implications of Justification</w:t>
      </w:r>
    </w:p>
    <w:p w14:paraId="1C25502C">
      <w:pPr>
        <w:rPr>
          <w:rFonts w:hint="eastAsia"/>
          <w:sz w:val="30"/>
          <w:szCs w:val="30"/>
          <w:u w:val="none"/>
        </w:rPr>
      </w:pPr>
      <w:r>
        <w:rPr>
          <w:rFonts w:hint="eastAsia"/>
          <w:sz w:val="30"/>
          <w:szCs w:val="30"/>
          <w:u w:val="none"/>
        </w:rPr>
        <w:t>称义的含义</w:t>
      </w:r>
    </w:p>
    <w:p w14:paraId="486C6A50">
      <w:pPr>
        <w:rPr>
          <w:rFonts w:hint="eastAsia"/>
          <w:sz w:val="30"/>
          <w:szCs w:val="30"/>
          <w:u w:val="none"/>
        </w:rPr>
      </w:pPr>
    </w:p>
    <w:p w14:paraId="06C4E5D1">
      <w:pPr>
        <w:rPr>
          <w:rFonts w:hint="eastAsia"/>
          <w:sz w:val="30"/>
          <w:szCs w:val="30"/>
          <w:u w:val="none"/>
        </w:rPr>
      </w:pPr>
      <w:r>
        <w:rPr>
          <w:rFonts w:hint="eastAsia"/>
          <w:sz w:val="30"/>
          <w:szCs w:val="30"/>
          <w:u w:val="none"/>
        </w:rPr>
        <w:t>If you have your Bibles, I’d invite you turn with me to Romans, chapter 3.</w:t>
      </w:r>
    </w:p>
    <w:p w14:paraId="346DB318">
      <w:pPr>
        <w:rPr>
          <w:rFonts w:hint="eastAsia"/>
          <w:sz w:val="30"/>
          <w:szCs w:val="30"/>
          <w:u w:val="none"/>
        </w:rPr>
      </w:pPr>
      <w:r>
        <w:rPr>
          <w:rFonts w:hint="eastAsia"/>
          <w:sz w:val="30"/>
          <w:szCs w:val="30"/>
          <w:u w:val="none"/>
        </w:rPr>
        <w:t>如果你有圣经，我邀请你和我一起翻到罗马书第3章。</w:t>
      </w:r>
    </w:p>
    <w:p w14:paraId="108E0D1C">
      <w:pPr>
        <w:rPr>
          <w:rFonts w:hint="eastAsia"/>
          <w:sz w:val="30"/>
          <w:szCs w:val="30"/>
          <w:u w:val="none"/>
        </w:rPr>
      </w:pPr>
    </w:p>
    <w:p w14:paraId="0FFC75EC">
      <w:pPr>
        <w:rPr>
          <w:rFonts w:hint="eastAsia"/>
          <w:sz w:val="30"/>
          <w:szCs w:val="30"/>
          <w:u w:val="none"/>
        </w:rPr>
      </w:pPr>
      <w:r>
        <w:rPr>
          <w:rFonts w:hint="eastAsia"/>
          <w:sz w:val="30"/>
          <w:szCs w:val="30"/>
          <w:u w:val="none"/>
        </w:rPr>
        <w:t>We come today to our last look at Romans 3:21-31, where Paul is setting forth his teaching of justification by grace through faith alone.</w:t>
      </w:r>
    </w:p>
    <w:p w14:paraId="6135D10F">
      <w:pPr>
        <w:rPr>
          <w:rFonts w:hint="eastAsia"/>
          <w:sz w:val="30"/>
          <w:szCs w:val="30"/>
          <w:u w:val="none"/>
        </w:rPr>
      </w:pPr>
      <w:r>
        <w:rPr>
          <w:rFonts w:hint="eastAsia"/>
          <w:sz w:val="30"/>
          <w:szCs w:val="30"/>
          <w:u w:val="none"/>
        </w:rPr>
        <w:t>我们今天来到罗马书3章21-31节的最后一次查考，保罗在这里阐述了他唯独因信得恩称义的教导。</w:t>
      </w:r>
    </w:p>
    <w:p w14:paraId="2BE9241D">
      <w:pPr>
        <w:rPr>
          <w:rFonts w:hint="eastAsia"/>
          <w:sz w:val="30"/>
          <w:szCs w:val="30"/>
          <w:u w:val="none"/>
        </w:rPr>
      </w:pPr>
    </w:p>
    <w:p w14:paraId="466D9936">
      <w:pPr>
        <w:rPr>
          <w:rFonts w:hint="eastAsia"/>
          <w:sz w:val="30"/>
          <w:szCs w:val="30"/>
          <w:u w:val="none"/>
        </w:rPr>
      </w:pPr>
      <w:r>
        <w:rPr>
          <w:rFonts w:hint="eastAsia"/>
          <w:sz w:val="30"/>
          <w:szCs w:val="30"/>
          <w:u w:val="none"/>
        </w:rPr>
        <w:t>Paul has made it very clear in Romans, chapters 1, 2, and 3 that God is a righteous God, and that He expects righteousness from His creatures, and that no one, absolutely no one apart from Christ is righteous.</w:t>
      </w:r>
    </w:p>
    <w:p w14:paraId="58E90482">
      <w:pPr>
        <w:rPr>
          <w:rFonts w:hint="eastAsia"/>
          <w:sz w:val="30"/>
          <w:szCs w:val="30"/>
          <w:u w:val="none"/>
        </w:rPr>
      </w:pPr>
      <w:r>
        <w:rPr>
          <w:rFonts w:hint="eastAsia"/>
          <w:sz w:val="30"/>
          <w:szCs w:val="30"/>
          <w:u w:val="none"/>
        </w:rPr>
        <w:t>保罗在罗马书第1、2、3章中非常清楚地表明，神是公义的神，祂期望祂的受造物有义，并且没有任何人，绝对没有任何人在基督之外是义的。</w:t>
      </w:r>
    </w:p>
    <w:p w14:paraId="7F2069A5">
      <w:pPr>
        <w:rPr>
          <w:rFonts w:hint="eastAsia"/>
          <w:sz w:val="30"/>
          <w:szCs w:val="30"/>
          <w:u w:val="none"/>
        </w:rPr>
      </w:pPr>
    </w:p>
    <w:p w14:paraId="49094775">
      <w:pPr>
        <w:rPr>
          <w:rFonts w:hint="eastAsia"/>
          <w:sz w:val="30"/>
          <w:szCs w:val="30"/>
          <w:u w:val="none"/>
        </w:rPr>
      </w:pPr>
      <w:r>
        <w:rPr>
          <w:rFonts w:hint="eastAsia"/>
          <w:sz w:val="30"/>
          <w:szCs w:val="30"/>
          <w:u w:val="none"/>
        </w:rPr>
        <w:t>Neither Jew nor Greek, neither slave nor free, no one is righteous before God; not the religious, not the pagans, not the Jews, not the Gentiles.</w:t>
      </w:r>
    </w:p>
    <w:p w14:paraId="464DC82E">
      <w:pPr>
        <w:rPr>
          <w:rFonts w:hint="eastAsia"/>
          <w:sz w:val="30"/>
          <w:szCs w:val="30"/>
          <w:u w:val="none"/>
        </w:rPr>
      </w:pPr>
      <w:r>
        <w:rPr>
          <w:rFonts w:hint="eastAsia"/>
          <w:sz w:val="30"/>
          <w:szCs w:val="30"/>
          <w:u w:val="none"/>
        </w:rPr>
        <w:t>无论是犹太人还是希腊人，无论是为奴的还是自主的，在神面前没有一个是义人；无论是宗教人士，还是异教徒，无论是犹太人，还是外邦人。</w:t>
      </w:r>
    </w:p>
    <w:p w14:paraId="7811A303">
      <w:pPr>
        <w:rPr>
          <w:rFonts w:hint="eastAsia"/>
          <w:sz w:val="30"/>
          <w:szCs w:val="30"/>
          <w:u w:val="none"/>
        </w:rPr>
      </w:pPr>
    </w:p>
    <w:p w14:paraId="2CB7CE45">
      <w:pPr>
        <w:rPr>
          <w:rFonts w:hint="eastAsia"/>
          <w:sz w:val="30"/>
          <w:szCs w:val="30"/>
          <w:u w:val="none"/>
        </w:rPr>
      </w:pPr>
      <w:r>
        <w:rPr>
          <w:rFonts w:hint="eastAsia"/>
          <w:sz w:val="30"/>
          <w:szCs w:val="30"/>
          <w:u w:val="none"/>
        </w:rPr>
        <w:t>No one is righteous before God, apart from the Lord Jesus Christ.</w:t>
      </w:r>
    </w:p>
    <w:p w14:paraId="36623954">
      <w:pPr>
        <w:rPr>
          <w:rFonts w:hint="eastAsia"/>
          <w:sz w:val="30"/>
          <w:szCs w:val="30"/>
          <w:u w:val="none"/>
        </w:rPr>
      </w:pPr>
      <w:r>
        <w:rPr>
          <w:rFonts w:hint="eastAsia"/>
          <w:sz w:val="30"/>
          <w:szCs w:val="30"/>
          <w:u w:val="none"/>
        </w:rPr>
        <w:t>在神面前没有一个是义人，若在主耶稣基督之外。</w:t>
      </w:r>
    </w:p>
    <w:p w14:paraId="1735035F">
      <w:pPr>
        <w:rPr>
          <w:rFonts w:hint="eastAsia"/>
          <w:sz w:val="30"/>
          <w:szCs w:val="30"/>
          <w:u w:val="none"/>
        </w:rPr>
      </w:pPr>
    </w:p>
    <w:p w14:paraId="5C029177">
      <w:pPr>
        <w:rPr>
          <w:rFonts w:hint="eastAsia"/>
          <w:sz w:val="30"/>
          <w:szCs w:val="30"/>
          <w:u w:val="none"/>
        </w:rPr>
      </w:pPr>
      <w:r>
        <w:rPr>
          <w:rFonts w:hint="eastAsia"/>
          <w:sz w:val="30"/>
          <w:szCs w:val="30"/>
          <w:u w:val="none"/>
        </w:rPr>
        <w:t>And that creates a predicament.</w:t>
      </w:r>
    </w:p>
    <w:p w14:paraId="6D239730">
      <w:pPr>
        <w:rPr>
          <w:rFonts w:hint="eastAsia"/>
          <w:sz w:val="30"/>
          <w:szCs w:val="30"/>
          <w:u w:val="none"/>
        </w:rPr>
      </w:pPr>
      <w:r>
        <w:rPr>
          <w:rFonts w:hint="eastAsia"/>
          <w:sz w:val="30"/>
          <w:szCs w:val="30"/>
          <w:u w:val="none"/>
        </w:rPr>
        <w:t>那造成了一个困境。</w:t>
      </w:r>
    </w:p>
    <w:p w14:paraId="58B63009">
      <w:pPr>
        <w:rPr>
          <w:rFonts w:hint="eastAsia"/>
          <w:sz w:val="30"/>
          <w:szCs w:val="30"/>
          <w:u w:val="none"/>
        </w:rPr>
      </w:pPr>
    </w:p>
    <w:p w14:paraId="650468A3">
      <w:pPr>
        <w:rPr>
          <w:rFonts w:hint="eastAsia"/>
          <w:sz w:val="30"/>
          <w:szCs w:val="30"/>
          <w:u w:val="none"/>
        </w:rPr>
      </w:pPr>
      <w:r>
        <w:rPr>
          <w:rFonts w:hint="eastAsia"/>
          <w:sz w:val="30"/>
          <w:szCs w:val="30"/>
          <w:u w:val="none"/>
        </w:rPr>
        <w:t>In the final judgment of God, how will anyone be found righteous, how will anyone be declared righteous?</w:t>
      </w:r>
    </w:p>
    <w:p w14:paraId="36B7C534">
      <w:pPr>
        <w:rPr>
          <w:rFonts w:hint="eastAsia"/>
          <w:sz w:val="30"/>
          <w:szCs w:val="30"/>
          <w:u w:val="none"/>
        </w:rPr>
      </w:pPr>
      <w:r>
        <w:rPr>
          <w:rFonts w:hint="eastAsia"/>
          <w:sz w:val="30"/>
          <w:szCs w:val="30"/>
          <w:u w:val="none"/>
        </w:rPr>
        <w:t>在神最终的审判中，谁能被算为义，谁能被宣告为义？</w:t>
      </w:r>
    </w:p>
    <w:p w14:paraId="179CD42C">
      <w:pPr>
        <w:rPr>
          <w:rFonts w:hint="eastAsia"/>
          <w:sz w:val="30"/>
          <w:szCs w:val="30"/>
          <w:u w:val="none"/>
        </w:rPr>
      </w:pPr>
    </w:p>
    <w:p w14:paraId="62994B95">
      <w:pPr>
        <w:rPr>
          <w:rFonts w:hint="eastAsia"/>
          <w:sz w:val="30"/>
          <w:szCs w:val="30"/>
          <w:u w:val="none"/>
        </w:rPr>
      </w:pPr>
      <w:r>
        <w:rPr>
          <w:rFonts w:hint="eastAsia"/>
          <w:sz w:val="30"/>
          <w:szCs w:val="30"/>
          <w:u w:val="none"/>
        </w:rPr>
        <w:t>How will anyone be accepted as righteous?</w:t>
      </w:r>
    </w:p>
    <w:p w14:paraId="4D313DEC">
      <w:pPr>
        <w:rPr>
          <w:rFonts w:hint="eastAsia"/>
          <w:sz w:val="30"/>
          <w:szCs w:val="30"/>
          <w:u w:val="none"/>
        </w:rPr>
      </w:pPr>
      <w:r>
        <w:rPr>
          <w:rFonts w:hint="eastAsia"/>
          <w:sz w:val="30"/>
          <w:szCs w:val="30"/>
          <w:u w:val="none"/>
        </w:rPr>
        <w:t>谁能被接纳为义？</w:t>
      </w:r>
    </w:p>
    <w:p w14:paraId="7A18B34D">
      <w:pPr>
        <w:rPr>
          <w:rFonts w:hint="eastAsia"/>
          <w:sz w:val="30"/>
          <w:szCs w:val="30"/>
          <w:u w:val="none"/>
        </w:rPr>
      </w:pPr>
    </w:p>
    <w:p w14:paraId="241742F5">
      <w:pPr>
        <w:rPr>
          <w:rFonts w:hint="eastAsia"/>
          <w:sz w:val="30"/>
          <w:szCs w:val="30"/>
          <w:u w:val="none"/>
        </w:rPr>
      </w:pPr>
      <w:r>
        <w:rPr>
          <w:rFonts w:hint="eastAsia"/>
          <w:sz w:val="30"/>
          <w:szCs w:val="30"/>
          <w:u w:val="none"/>
        </w:rPr>
        <w:t>How will anyone enter into everlasting fellowship with God because God is a righteous God, and He cannot fellowship with unrighteousness?</w:t>
      </w:r>
    </w:p>
    <w:p w14:paraId="217907D1">
      <w:pPr>
        <w:rPr>
          <w:rFonts w:hint="eastAsia"/>
          <w:sz w:val="30"/>
          <w:szCs w:val="30"/>
          <w:u w:val="none"/>
        </w:rPr>
      </w:pPr>
      <w:r>
        <w:rPr>
          <w:rFonts w:hint="eastAsia"/>
          <w:sz w:val="30"/>
          <w:szCs w:val="30"/>
          <w:u w:val="none"/>
        </w:rPr>
        <w:t>谁能进入与神永恒的相交，因为神是公义的神，祂不能与不义相交？</w:t>
      </w:r>
    </w:p>
    <w:p w14:paraId="49747469">
      <w:pPr>
        <w:rPr>
          <w:rFonts w:hint="eastAsia"/>
          <w:sz w:val="30"/>
          <w:szCs w:val="30"/>
          <w:u w:val="none"/>
        </w:rPr>
      </w:pPr>
    </w:p>
    <w:p w14:paraId="7999360B">
      <w:pPr>
        <w:rPr>
          <w:rFonts w:hint="eastAsia"/>
          <w:sz w:val="30"/>
          <w:szCs w:val="30"/>
          <w:u w:val="none"/>
        </w:rPr>
      </w:pPr>
      <w:r>
        <w:rPr>
          <w:rFonts w:hint="eastAsia"/>
          <w:sz w:val="30"/>
          <w:szCs w:val="30"/>
          <w:u w:val="none"/>
        </w:rPr>
        <w:t>The apostle Paul says I have the answer.</w:t>
      </w:r>
    </w:p>
    <w:p w14:paraId="533B44FE">
      <w:pPr>
        <w:rPr>
          <w:rFonts w:hint="eastAsia"/>
          <w:sz w:val="30"/>
          <w:szCs w:val="30"/>
          <w:u w:val="none"/>
        </w:rPr>
      </w:pPr>
      <w:r>
        <w:rPr>
          <w:rFonts w:hint="eastAsia"/>
          <w:sz w:val="30"/>
          <w:szCs w:val="30"/>
          <w:u w:val="none"/>
        </w:rPr>
        <w:t>使徒保罗说，我有答案。</w:t>
      </w:r>
    </w:p>
    <w:p w14:paraId="2DA7B2E3">
      <w:pPr>
        <w:rPr>
          <w:rFonts w:hint="eastAsia"/>
          <w:sz w:val="30"/>
          <w:szCs w:val="30"/>
          <w:u w:val="none"/>
        </w:rPr>
      </w:pPr>
    </w:p>
    <w:p w14:paraId="0F3C8EEF">
      <w:pPr>
        <w:rPr>
          <w:rFonts w:hint="eastAsia"/>
          <w:sz w:val="30"/>
          <w:szCs w:val="30"/>
          <w:u w:val="none"/>
        </w:rPr>
      </w:pPr>
      <w:r>
        <w:rPr>
          <w:rFonts w:hint="eastAsia"/>
          <w:sz w:val="30"/>
          <w:szCs w:val="30"/>
          <w:u w:val="none"/>
        </w:rPr>
        <w:t>The answer comes from the Bible.</w:t>
      </w:r>
    </w:p>
    <w:p w14:paraId="36858378">
      <w:pPr>
        <w:rPr>
          <w:rFonts w:hint="eastAsia"/>
          <w:sz w:val="30"/>
          <w:szCs w:val="30"/>
          <w:u w:val="none"/>
        </w:rPr>
      </w:pPr>
      <w:r>
        <w:rPr>
          <w:rFonts w:hint="eastAsia"/>
          <w:sz w:val="30"/>
          <w:szCs w:val="30"/>
          <w:u w:val="none"/>
        </w:rPr>
        <w:t>答案来自圣经。</w:t>
      </w:r>
    </w:p>
    <w:p w14:paraId="33EEDDEB">
      <w:pPr>
        <w:rPr>
          <w:rFonts w:hint="eastAsia"/>
          <w:sz w:val="30"/>
          <w:szCs w:val="30"/>
          <w:u w:val="none"/>
        </w:rPr>
      </w:pPr>
    </w:p>
    <w:p w14:paraId="4187912D">
      <w:pPr>
        <w:rPr>
          <w:rFonts w:hint="eastAsia"/>
          <w:sz w:val="30"/>
          <w:szCs w:val="30"/>
          <w:u w:val="none"/>
        </w:rPr>
      </w:pPr>
      <w:r>
        <w:rPr>
          <w:rFonts w:hint="eastAsia"/>
          <w:sz w:val="30"/>
          <w:szCs w:val="30"/>
          <w:u w:val="none"/>
        </w:rPr>
        <w:t>What I’m about to say to you is not new, but it is powerful.</w:t>
      </w:r>
    </w:p>
    <w:p w14:paraId="5BE45F63">
      <w:pPr>
        <w:rPr>
          <w:rFonts w:hint="eastAsia"/>
          <w:sz w:val="30"/>
          <w:szCs w:val="30"/>
          <w:u w:val="none"/>
        </w:rPr>
      </w:pPr>
      <w:r>
        <w:rPr>
          <w:rFonts w:hint="eastAsia"/>
          <w:sz w:val="30"/>
          <w:szCs w:val="30"/>
          <w:u w:val="none"/>
        </w:rPr>
        <w:t>我将要对你们说的不是新的，但它大有能力。</w:t>
      </w:r>
    </w:p>
    <w:p w14:paraId="3DE2222F">
      <w:pPr>
        <w:rPr>
          <w:rFonts w:hint="eastAsia"/>
          <w:sz w:val="30"/>
          <w:szCs w:val="30"/>
          <w:u w:val="none"/>
        </w:rPr>
      </w:pPr>
    </w:p>
    <w:p w14:paraId="3D2844D6">
      <w:pPr>
        <w:rPr>
          <w:rFonts w:hint="eastAsia"/>
          <w:sz w:val="30"/>
          <w:szCs w:val="30"/>
          <w:u w:val="none"/>
        </w:rPr>
      </w:pPr>
      <w:r>
        <w:rPr>
          <w:rFonts w:hint="eastAsia"/>
          <w:sz w:val="30"/>
          <w:szCs w:val="30"/>
          <w:u w:val="none"/>
        </w:rPr>
        <w:t>And what I’m about to say to you is this.</w:t>
      </w:r>
    </w:p>
    <w:p w14:paraId="7A52B7A6">
      <w:pPr>
        <w:rPr>
          <w:rFonts w:hint="eastAsia"/>
          <w:sz w:val="30"/>
          <w:szCs w:val="30"/>
          <w:u w:val="none"/>
        </w:rPr>
      </w:pPr>
      <w:r>
        <w:rPr>
          <w:rFonts w:hint="eastAsia"/>
          <w:sz w:val="30"/>
          <w:szCs w:val="30"/>
          <w:u w:val="none"/>
        </w:rPr>
        <w:t>我将要对你们说的是这个。</w:t>
      </w:r>
    </w:p>
    <w:p w14:paraId="4263F199">
      <w:pPr>
        <w:rPr>
          <w:rFonts w:hint="eastAsia"/>
          <w:sz w:val="30"/>
          <w:szCs w:val="30"/>
          <w:u w:val="none"/>
        </w:rPr>
      </w:pPr>
    </w:p>
    <w:p w14:paraId="2F5FACE5">
      <w:pPr>
        <w:rPr>
          <w:rFonts w:hint="eastAsia"/>
          <w:sz w:val="30"/>
          <w:szCs w:val="30"/>
          <w:u w:val="none"/>
        </w:rPr>
      </w:pPr>
      <w:r>
        <w:rPr>
          <w:rFonts w:hint="eastAsia"/>
          <w:sz w:val="30"/>
          <w:szCs w:val="30"/>
          <w:u w:val="none"/>
        </w:rPr>
        <w:t>The only way anyone can stand before God is by a righteousness provided by God for them.</w:t>
      </w:r>
    </w:p>
    <w:p w14:paraId="68490CE2">
      <w:pPr>
        <w:rPr>
          <w:rFonts w:hint="eastAsia"/>
          <w:sz w:val="30"/>
          <w:szCs w:val="30"/>
          <w:u w:val="none"/>
        </w:rPr>
      </w:pPr>
      <w:r>
        <w:rPr>
          <w:rFonts w:hint="eastAsia"/>
          <w:sz w:val="30"/>
          <w:szCs w:val="30"/>
          <w:u w:val="none"/>
        </w:rPr>
        <w:t>任何人能在神面前站立的唯一途径，是藉着神为他们预备的义。</w:t>
      </w:r>
    </w:p>
    <w:p w14:paraId="0FECC748">
      <w:pPr>
        <w:rPr>
          <w:rFonts w:hint="eastAsia"/>
          <w:sz w:val="30"/>
          <w:szCs w:val="30"/>
          <w:u w:val="none"/>
        </w:rPr>
      </w:pPr>
    </w:p>
    <w:p w14:paraId="5F521870">
      <w:pPr>
        <w:rPr>
          <w:rFonts w:hint="eastAsia"/>
          <w:sz w:val="30"/>
          <w:szCs w:val="30"/>
          <w:u w:val="none"/>
        </w:rPr>
      </w:pPr>
      <w:r>
        <w:rPr>
          <w:rFonts w:hint="eastAsia"/>
          <w:sz w:val="30"/>
          <w:szCs w:val="30"/>
          <w:u w:val="none"/>
        </w:rPr>
        <w:t>God accepts them because of His Son, and as they trust in His Son, they are declared to be righteous, as if they were His Son.</w:t>
      </w:r>
    </w:p>
    <w:p w14:paraId="192DF27D">
      <w:pPr>
        <w:rPr>
          <w:rFonts w:hint="eastAsia"/>
          <w:sz w:val="30"/>
          <w:szCs w:val="30"/>
          <w:u w:val="none"/>
        </w:rPr>
      </w:pPr>
      <w:r>
        <w:rPr>
          <w:rFonts w:hint="eastAsia"/>
          <w:sz w:val="30"/>
          <w:szCs w:val="30"/>
          <w:u w:val="none"/>
        </w:rPr>
        <w:t>神接纳他们是因着祂的儿子，并且当他们信靠祂的儿子时，他们就被宣告为义，就好像他们是祂的儿子一样。</w:t>
      </w:r>
    </w:p>
    <w:p w14:paraId="100107F8">
      <w:pPr>
        <w:rPr>
          <w:rFonts w:hint="eastAsia"/>
          <w:sz w:val="30"/>
          <w:szCs w:val="30"/>
          <w:u w:val="none"/>
        </w:rPr>
      </w:pPr>
    </w:p>
    <w:p w14:paraId="34EAB25F">
      <w:pPr>
        <w:rPr>
          <w:rFonts w:hint="eastAsia"/>
          <w:sz w:val="30"/>
          <w:szCs w:val="30"/>
          <w:u w:val="none"/>
        </w:rPr>
      </w:pPr>
      <w:r>
        <w:rPr>
          <w:rFonts w:hint="eastAsia"/>
          <w:sz w:val="30"/>
          <w:szCs w:val="30"/>
          <w:u w:val="none"/>
        </w:rPr>
        <w:t>It’s an absolutely astounding thing.</w:t>
      </w:r>
    </w:p>
    <w:p w14:paraId="190B94B3">
      <w:pPr>
        <w:rPr>
          <w:rFonts w:hint="eastAsia"/>
          <w:sz w:val="30"/>
          <w:szCs w:val="30"/>
          <w:u w:val="none"/>
        </w:rPr>
      </w:pPr>
      <w:r>
        <w:rPr>
          <w:rFonts w:hint="eastAsia"/>
          <w:sz w:val="30"/>
          <w:szCs w:val="30"/>
          <w:u w:val="none"/>
        </w:rPr>
        <w:t>那是绝对令人惊叹的事。</w:t>
      </w:r>
    </w:p>
    <w:p w14:paraId="404D2F75">
      <w:pPr>
        <w:rPr>
          <w:rFonts w:hint="eastAsia"/>
          <w:sz w:val="30"/>
          <w:szCs w:val="30"/>
          <w:u w:val="none"/>
        </w:rPr>
      </w:pPr>
    </w:p>
    <w:p w14:paraId="7996BB6C">
      <w:pPr>
        <w:rPr>
          <w:rFonts w:hint="eastAsia"/>
          <w:sz w:val="30"/>
          <w:szCs w:val="30"/>
          <w:u w:val="none"/>
        </w:rPr>
      </w:pPr>
      <w:r>
        <w:rPr>
          <w:rFonts w:hint="eastAsia"/>
          <w:sz w:val="30"/>
          <w:szCs w:val="30"/>
          <w:u w:val="none"/>
        </w:rPr>
        <w:t>Now I want to stop right there and say that every other world religion gives a different answer than that.</w:t>
      </w:r>
    </w:p>
    <w:p w14:paraId="28C89769">
      <w:pPr>
        <w:rPr>
          <w:rFonts w:hint="eastAsia"/>
          <w:sz w:val="30"/>
          <w:szCs w:val="30"/>
          <w:u w:val="none"/>
        </w:rPr>
      </w:pPr>
      <w:r>
        <w:rPr>
          <w:rFonts w:hint="eastAsia"/>
          <w:sz w:val="30"/>
          <w:szCs w:val="30"/>
          <w:u w:val="none"/>
        </w:rPr>
        <w:t>现在我想在这里停下来说，世界上所有其他宗教给出的答案都与那个不同。</w:t>
      </w:r>
    </w:p>
    <w:p w14:paraId="35571A3C">
      <w:pPr>
        <w:rPr>
          <w:rFonts w:hint="eastAsia"/>
          <w:sz w:val="30"/>
          <w:szCs w:val="30"/>
          <w:u w:val="none"/>
        </w:rPr>
      </w:pPr>
    </w:p>
    <w:p w14:paraId="5BD16253">
      <w:pPr>
        <w:rPr>
          <w:rFonts w:hint="eastAsia"/>
          <w:sz w:val="30"/>
          <w:szCs w:val="30"/>
          <w:u w:val="none"/>
        </w:rPr>
      </w:pPr>
      <w:r>
        <w:rPr>
          <w:rFonts w:hint="eastAsia"/>
          <w:sz w:val="30"/>
          <w:szCs w:val="30"/>
          <w:u w:val="none"/>
        </w:rPr>
        <w:t>Every other world religion that postulates a final assize, a judgment before God, an afterlife in which the lives of today matter, gives some sort of a variation of this answer.</w:t>
      </w:r>
    </w:p>
    <w:p w14:paraId="00A546EA">
      <w:pPr>
        <w:rPr>
          <w:rFonts w:hint="eastAsia"/>
          <w:sz w:val="30"/>
          <w:szCs w:val="30"/>
          <w:u w:val="none"/>
        </w:rPr>
      </w:pPr>
      <w:r>
        <w:rPr>
          <w:rFonts w:hint="eastAsia"/>
          <w:sz w:val="30"/>
          <w:szCs w:val="30"/>
          <w:u w:val="none"/>
        </w:rPr>
        <w:t>所有其他假定有最终审判，有在神面前的审判，有来生——其中今生的生活有意义——的世界宗教，都给出某种那个答案的变体。</w:t>
      </w:r>
    </w:p>
    <w:p w14:paraId="22C51DC3">
      <w:pPr>
        <w:rPr>
          <w:rFonts w:hint="eastAsia"/>
          <w:sz w:val="30"/>
          <w:szCs w:val="30"/>
          <w:u w:val="none"/>
        </w:rPr>
      </w:pPr>
    </w:p>
    <w:p w14:paraId="163C6D61">
      <w:pPr>
        <w:rPr>
          <w:rFonts w:hint="eastAsia"/>
          <w:sz w:val="30"/>
          <w:szCs w:val="30"/>
          <w:u w:val="none"/>
        </w:rPr>
      </w:pPr>
      <w:r>
        <w:rPr>
          <w:rFonts w:hint="eastAsia"/>
          <w:sz w:val="30"/>
          <w:szCs w:val="30"/>
          <w:u w:val="none"/>
        </w:rPr>
        <w:t>Well, how can a man be accepted by God?</w:t>
      </w:r>
    </w:p>
    <w:p w14:paraId="227CCF74">
      <w:pPr>
        <w:rPr>
          <w:rFonts w:hint="eastAsia"/>
          <w:sz w:val="30"/>
          <w:szCs w:val="30"/>
          <w:u w:val="none"/>
        </w:rPr>
      </w:pPr>
      <w:r>
        <w:rPr>
          <w:rFonts w:hint="eastAsia"/>
          <w:sz w:val="30"/>
          <w:szCs w:val="30"/>
          <w:u w:val="none"/>
        </w:rPr>
        <w:t>嗯，一个人如何能被神接纳？</w:t>
      </w:r>
    </w:p>
    <w:p w14:paraId="0AD7E0D8">
      <w:pPr>
        <w:rPr>
          <w:rFonts w:hint="eastAsia"/>
          <w:sz w:val="30"/>
          <w:szCs w:val="30"/>
          <w:u w:val="none"/>
        </w:rPr>
      </w:pPr>
    </w:p>
    <w:p w14:paraId="66E5CBE3">
      <w:pPr>
        <w:rPr>
          <w:rFonts w:hint="eastAsia"/>
          <w:sz w:val="30"/>
          <w:szCs w:val="30"/>
          <w:u w:val="none"/>
        </w:rPr>
      </w:pPr>
      <w:r>
        <w:rPr>
          <w:rFonts w:hint="eastAsia"/>
          <w:sz w:val="30"/>
          <w:szCs w:val="30"/>
          <w:u w:val="none"/>
        </w:rPr>
        <w:t>By being a good person.</w:t>
      </w:r>
    </w:p>
    <w:p w14:paraId="2EDBD9D8">
      <w:pPr>
        <w:rPr>
          <w:rFonts w:hint="eastAsia"/>
          <w:sz w:val="30"/>
          <w:szCs w:val="30"/>
          <w:u w:val="none"/>
        </w:rPr>
      </w:pPr>
      <w:r>
        <w:rPr>
          <w:rFonts w:hint="eastAsia"/>
          <w:sz w:val="30"/>
          <w:szCs w:val="30"/>
          <w:u w:val="none"/>
        </w:rPr>
        <w:t>通过作一个好人。</w:t>
      </w:r>
    </w:p>
    <w:p w14:paraId="53EE07CB">
      <w:pPr>
        <w:rPr>
          <w:rFonts w:hint="eastAsia"/>
          <w:sz w:val="30"/>
          <w:szCs w:val="30"/>
          <w:u w:val="none"/>
        </w:rPr>
      </w:pPr>
    </w:p>
    <w:p w14:paraId="72E0A708">
      <w:pPr>
        <w:rPr>
          <w:rFonts w:hint="eastAsia"/>
          <w:sz w:val="30"/>
          <w:szCs w:val="30"/>
          <w:u w:val="none"/>
        </w:rPr>
      </w:pPr>
      <w:r>
        <w:rPr>
          <w:rFonts w:hint="eastAsia"/>
          <w:sz w:val="30"/>
          <w:szCs w:val="30"/>
          <w:u w:val="none"/>
        </w:rPr>
        <w:t>You’ve got to do better, you’ve got to do good things, you need to do good works.</w:t>
      </w:r>
    </w:p>
    <w:p w14:paraId="58C7B2BC">
      <w:pPr>
        <w:rPr>
          <w:rFonts w:hint="eastAsia"/>
          <w:sz w:val="30"/>
          <w:szCs w:val="30"/>
          <w:u w:val="none"/>
        </w:rPr>
      </w:pPr>
      <w:r>
        <w:rPr>
          <w:rFonts w:hint="eastAsia"/>
          <w:sz w:val="30"/>
          <w:szCs w:val="30"/>
          <w:u w:val="none"/>
        </w:rPr>
        <w:t>你必须做得更好，你必须做好事，你需要行善。</w:t>
      </w:r>
    </w:p>
    <w:p w14:paraId="4F9CC03D">
      <w:pPr>
        <w:rPr>
          <w:rFonts w:hint="eastAsia"/>
          <w:sz w:val="30"/>
          <w:szCs w:val="30"/>
          <w:u w:val="none"/>
        </w:rPr>
      </w:pPr>
    </w:p>
    <w:p w14:paraId="51116035">
      <w:pPr>
        <w:rPr>
          <w:rFonts w:hint="eastAsia"/>
          <w:sz w:val="30"/>
          <w:szCs w:val="30"/>
          <w:u w:val="none"/>
        </w:rPr>
      </w:pPr>
      <w:r>
        <w:rPr>
          <w:rFonts w:hint="eastAsia"/>
          <w:sz w:val="30"/>
          <w:szCs w:val="30"/>
          <w:u w:val="none"/>
        </w:rPr>
        <w:t>Somewhere in their answer is the idea that we ourselves condition God’s acceptance of us, that we prompt God’s acceptance of it.</w:t>
      </w:r>
    </w:p>
    <w:p w14:paraId="44C487C6">
      <w:pPr>
        <w:rPr>
          <w:rFonts w:hint="eastAsia"/>
          <w:sz w:val="30"/>
          <w:szCs w:val="30"/>
          <w:u w:val="none"/>
        </w:rPr>
      </w:pPr>
      <w:r>
        <w:rPr>
          <w:rFonts w:hint="eastAsia"/>
          <w:sz w:val="30"/>
          <w:szCs w:val="30"/>
          <w:u w:val="none"/>
        </w:rPr>
        <w:t>在他们的答案中，某处有这样的观念，即我们自己成为神接纳我们的条件，我们促使神接纳我们。</w:t>
      </w:r>
    </w:p>
    <w:p w14:paraId="2BEC2EC5">
      <w:pPr>
        <w:rPr>
          <w:rFonts w:hint="eastAsia"/>
          <w:sz w:val="30"/>
          <w:szCs w:val="30"/>
          <w:u w:val="none"/>
        </w:rPr>
      </w:pPr>
    </w:p>
    <w:p w14:paraId="70455CD2">
      <w:pPr>
        <w:rPr>
          <w:rFonts w:hint="eastAsia"/>
          <w:sz w:val="30"/>
          <w:szCs w:val="30"/>
          <w:u w:val="none"/>
        </w:rPr>
      </w:pPr>
      <w:r>
        <w:rPr>
          <w:rFonts w:hint="eastAsia"/>
          <w:sz w:val="30"/>
          <w:szCs w:val="30"/>
          <w:u w:val="none"/>
        </w:rPr>
        <w:t>That something in us, even something that God helps us do prompts God to accept us.</w:t>
      </w:r>
    </w:p>
    <w:p w14:paraId="6C47F655">
      <w:pPr>
        <w:rPr>
          <w:rFonts w:hint="eastAsia"/>
          <w:sz w:val="30"/>
          <w:szCs w:val="30"/>
          <w:u w:val="none"/>
        </w:rPr>
      </w:pPr>
      <w:r>
        <w:rPr>
          <w:rFonts w:hint="eastAsia"/>
          <w:sz w:val="30"/>
          <w:szCs w:val="30"/>
          <w:u w:val="none"/>
        </w:rPr>
        <w:t>我们里面的某些东西，甚至神帮助我们做的某些东西，促使神接纳我们。</w:t>
      </w:r>
    </w:p>
    <w:p w14:paraId="3E0F2096">
      <w:pPr>
        <w:rPr>
          <w:rFonts w:hint="eastAsia"/>
          <w:sz w:val="30"/>
          <w:szCs w:val="30"/>
          <w:u w:val="none"/>
        </w:rPr>
      </w:pPr>
    </w:p>
    <w:p w14:paraId="3AA73211">
      <w:pPr>
        <w:rPr>
          <w:rFonts w:hint="eastAsia"/>
          <w:sz w:val="30"/>
          <w:szCs w:val="30"/>
          <w:u w:val="none"/>
        </w:rPr>
      </w:pPr>
      <w:r>
        <w:rPr>
          <w:rFonts w:hint="eastAsia"/>
          <w:sz w:val="30"/>
          <w:szCs w:val="30"/>
          <w:u w:val="none"/>
        </w:rPr>
        <w:t>To that the apostle Paul says, "Wrong.</w:t>
      </w:r>
    </w:p>
    <w:p w14:paraId="20C6398B">
      <w:pPr>
        <w:rPr>
          <w:rFonts w:hint="eastAsia"/>
          <w:sz w:val="30"/>
          <w:szCs w:val="30"/>
          <w:u w:val="none"/>
        </w:rPr>
      </w:pPr>
      <w:r>
        <w:rPr>
          <w:rFonts w:hint="eastAsia"/>
          <w:sz w:val="30"/>
          <w:szCs w:val="30"/>
          <w:u w:val="none"/>
        </w:rPr>
        <w:t>对此，使徒保罗说，“错了。</w:t>
      </w:r>
    </w:p>
    <w:p w14:paraId="7D3CBBA0">
      <w:pPr>
        <w:rPr>
          <w:rFonts w:hint="eastAsia"/>
          <w:sz w:val="30"/>
          <w:szCs w:val="30"/>
          <w:u w:val="none"/>
        </w:rPr>
      </w:pPr>
    </w:p>
    <w:p w14:paraId="167E78E8">
      <w:pPr>
        <w:rPr>
          <w:rFonts w:hint="eastAsia"/>
          <w:sz w:val="30"/>
          <w:szCs w:val="30"/>
          <w:u w:val="none"/>
        </w:rPr>
      </w:pPr>
      <w:r>
        <w:rPr>
          <w:rFonts w:hint="eastAsia"/>
          <w:sz w:val="30"/>
          <w:szCs w:val="30"/>
          <w:u w:val="none"/>
        </w:rPr>
        <w:t>The only way a man is accepted by God is when God Himself declares that person to be righteous because of the blood of the Lord Jesus Christ as that person has trusted in Him."</w:t>
      </w:r>
    </w:p>
    <w:p w14:paraId="0110C2E7">
      <w:pPr>
        <w:rPr>
          <w:rFonts w:hint="eastAsia"/>
          <w:sz w:val="30"/>
          <w:szCs w:val="30"/>
          <w:u w:val="none"/>
        </w:rPr>
      </w:pPr>
      <w:r>
        <w:rPr>
          <w:rFonts w:hint="eastAsia"/>
          <w:sz w:val="30"/>
          <w:szCs w:val="30"/>
          <w:u w:val="none"/>
        </w:rPr>
        <w:t>一个人被神接纳的唯一途径，是当神自己因主耶稣基督的血，当那个人信靠祂时，宣告那个人为义。”</w:t>
      </w:r>
    </w:p>
    <w:p w14:paraId="0EAD7440">
      <w:pPr>
        <w:rPr>
          <w:rFonts w:hint="eastAsia"/>
          <w:sz w:val="30"/>
          <w:szCs w:val="30"/>
          <w:u w:val="none"/>
        </w:rPr>
      </w:pPr>
    </w:p>
    <w:p w14:paraId="6F6FE201">
      <w:pPr>
        <w:rPr>
          <w:rFonts w:hint="eastAsia"/>
          <w:sz w:val="30"/>
          <w:szCs w:val="30"/>
          <w:u w:val="none"/>
        </w:rPr>
      </w:pPr>
      <w:r>
        <w:rPr>
          <w:rFonts w:hint="eastAsia"/>
          <w:sz w:val="30"/>
          <w:szCs w:val="30"/>
          <w:u w:val="none"/>
        </w:rPr>
        <w:t>It is that great message, that radical message, that shocking message that we’ve been looking at for the last several weeks.</w:t>
      </w:r>
    </w:p>
    <w:p w14:paraId="0CAD7803">
      <w:pPr>
        <w:rPr>
          <w:rFonts w:hint="eastAsia"/>
          <w:sz w:val="30"/>
          <w:szCs w:val="30"/>
          <w:u w:val="none"/>
        </w:rPr>
      </w:pPr>
      <w:r>
        <w:rPr>
          <w:rFonts w:hint="eastAsia"/>
          <w:sz w:val="30"/>
          <w:szCs w:val="30"/>
          <w:u w:val="none"/>
        </w:rPr>
        <w:t>过去几周我们一直在看的就是那个伟大的信息，那个激进的信息，那个令人震惊的信息。</w:t>
      </w:r>
    </w:p>
    <w:p w14:paraId="5F81D9A0">
      <w:pPr>
        <w:rPr>
          <w:rFonts w:hint="eastAsia"/>
          <w:sz w:val="30"/>
          <w:szCs w:val="30"/>
          <w:u w:val="none"/>
        </w:rPr>
      </w:pPr>
    </w:p>
    <w:p w14:paraId="085A7D79">
      <w:pPr>
        <w:rPr>
          <w:rFonts w:hint="eastAsia"/>
          <w:sz w:val="30"/>
          <w:szCs w:val="30"/>
          <w:u w:val="none"/>
        </w:rPr>
      </w:pPr>
      <w:r>
        <w:rPr>
          <w:rFonts w:hint="eastAsia"/>
          <w:sz w:val="30"/>
          <w:szCs w:val="30"/>
          <w:u w:val="none"/>
        </w:rPr>
        <w:t>Now in verse 27 Paul begins to derive some implications from that.</w:t>
      </w:r>
    </w:p>
    <w:p w14:paraId="552C633F">
      <w:pPr>
        <w:rPr>
          <w:rFonts w:hint="eastAsia"/>
          <w:sz w:val="30"/>
          <w:szCs w:val="30"/>
          <w:u w:val="none"/>
        </w:rPr>
      </w:pPr>
      <w:r>
        <w:rPr>
          <w:rFonts w:hint="eastAsia"/>
          <w:sz w:val="30"/>
          <w:szCs w:val="30"/>
          <w:u w:val="none"/>
        </w:rPr>
        <w:t>现在在27节，保罗开始从中得出一些含义。</w:t>
      </w:r>
    </w:p>
    <w:p w14:paraId="34A48B4C">
      <w:pPr>
        <w:rPr>
          <w:rFonts w:hint="eastAsia"/>
          <w:sz w:val="30"/>
          <w:szCs w:val="30"/>
          <w:u w:val="none"/>
        </w:rPr>
      </w:pPr>
    </w:p>
    <w:p w14:paraId="74DAE6D3">
      <w:pPr>
        <w:rPr>
          <w:rFonts w:hint="eastAsia"/>
          <w:sz w:val="30"/>
          <w:szCs w:val="30"/>
          <w:u w:val="none"/>
        </w:rPr>
      </w:pPr>
      <w:r>
        <w:rPr>
          <w:rFonts w:hint="eastAsia"/>
          <w:sz w:val="30"/>
          <w:szCs w:val="30"/>
          <w:u w:val="none"/>
        </w:rPr>
        <w:t>And we’ve already begun to look at that.</w:t>
      </w:r>
    </w:p>
    <w:p w14:paraId="5F4B747D">
      <w:pPr>
        <w:rPr>
          <w:rFonts w:hint="eastAsia"/>
          <w:sz w:val="30"/>
          <w:szCs w:val="30"/>
          <w:u w:val="none"/>
        </w:rPr>
      </w:pPr>
      <w:r>
        <w:rPr>
          <w:rFonts w:hint="eastAsia"/>
          <w:sz w:val="30"/>
          <w:szCs w:val="30"/>
          <w:u w:val="none"/>
        </w:rPr>
        <w:t>我们已经开始看那个了。</w:t>
      </w:r>
    </w:p>
    <w:p w14:paraId="6E23B2C6">
      <w:pPr>
        <w:rPr>
          <w:rFonts w:hint="eastAsia"/>
          <w:sz w:val="30"/>
          <w:szCs w:val="30"/>
          <w:u w:val="none"/>
        </w:rPr>
      </w:pPr>
    </w:p>
    <w:p w14:paraId="00E26233">
      <w:pPr>
        <w:rPr>
          <w:rFonts w:hint="eastAsia"/>
          <w:sz w:val="30"/>
          <w:szCs w:val="30"/>
          <w:u w:val="none"/>
        </w:rPr>
      </w:pPr>
      <w:r>
        <w:rPr>
          <w:rFonts w:hint="eastAsia"/>
          <w:sz w:val="30"/>
          <w:szCs w:val="30"/>
          <w:u w:val="none"/>
        </w:rPr>
        <w:t>Today, I want to focus especially on verses 29 through 31, and four implications that Paul derives from that truth of justification.</w:t>
      </w:r>
    </w:p>
    <w:p w14:paraId="4CC5EE85">
      <w:pPr>
        <w:rPr>
          <w:rFonts w:hint="eastAsia"/>
          <w:sz w:val="30"/>
          <w:szCs w:val="30"/>
          <w:u w:val="none"/>
        </w:rPr>
      </w:pPr>
      <w:r>
        <w:rPr>
          <w:rFonts w:hint="eastAsia"/>
          <w:sz w:val="30"/>
          <w:szCs w:val="30"/>
          <w:u w:val="none"/>
        </w:rPr>
        <w:t>今天，我想特别关注29至31节，以及保罗从称义的那个真理中得出的四个含义。</w:t>
      </w:r>
    </w:p>
    <w:p w14:paraId="193126F8">
      <w:pPr>
        <w:rPr>
          <w:rFonts w:hint="eastAsia"/>
          <w:sz w:val="30"/>
          <w:szCs w:val="30"/>
          <w:u w:val="none"/>
        </w:rPr>
      </w:pPr>
    </w:p>
    <w:p w14:paraId="4AB71211">
      <w:pPr>
        <w:rPr>
          <w:rFonts w:hint="eastAsia"/>
          <w:sz w:val="30"/>
          <w:szCs w:val="30"/>
          <w:u w:val="none"/>
        </w:rPr>
      </w:pPr>
      <w:r>
        <w:rPr>
          <w:rFonts w:hint="eastAsia"/>
          <w:sz w:val="30"/>
          <w:szCs w:val="30"/>
          <w:u w:val="none"/>
        </w:rPr>
        <w:t>He tells us that that truth has implications for how both Jews and Christians are saved.</w:t>
      </w:r>
    </w:p>
    <w:p w14:paraId="53A8A27E">
      <w:pPr>
        <w:rPr>
          <w:rFonts w:hint="eastAsia"/>
          <w:sz w:val="30"/>
          <w:szCs w:val="30"/>
          <w:u w:val="none"/>
        </w:rPr>
      </w:pPr>
      <w:r>
        <w:rPr>
          <w:rFonts w:hint="eastAsia"/>
          <w:sz w:val="30"/>
          <w:szCs w:val="30"/>
          <w:u w:val="none"/>
        </w:rPr>
        <w:t>他告诉我们，那个真理对犹太人和基督徒如何得救都有含义。</w:t>
      </w:r>
    </w:p>
    <w:p w14:paraId="5EF417C2">
      <w:pPr>
        <w:rPr>
          <w:rFonts w:hint="eastAsia"/>
          <w:sz w:val="30"/>
          <w:szCs w:val="30"/>
          <w:u w:val="none"/>
        </w:rPr>
      </w:pPr>
    </w:p>
    <w:p w14:paraId="2F4E795D">
      <w:pPr>
        <w:rPr>
          <w:rFonts w:hint="eastAsia"/>
          <w:sz w:val="30"/>
          <w:szCs w:val="30"/>
          <w:u w:val="none"/>
        </w:rPr>
      </w:pPr>
      <w:r>
        <w:rPr>
          <w:rFonts w:hint="eastAsia"/>
          <w:sz w:val="30"/>
          <w:szCs w:val="30"/>
          <w:u w:val="none"/>
        </w:rPr>
        <w:t>Secondly, he says that it has implications for the one way of salvation.</w:t>
      </w:r>
    </w:p>
    <w:p w14:paraId="6DC32FBD">
      <w:pPr>
        <w:rPr>
          <w:rFonts w:hint="eastAsia"/>
          <w:sz w:val="30"/>
          <w:szCs w:val="30"/>
          <w:u w:val="none"/>
        </w:rPr>
      </w:pPr>
      <w:r>
        <w:rPr>
          <w:rFonts w:hint="eastAsia"/>
          <w:sz w:val="30"/>
          <w:szCs w:val="30"/>
          <w:u w:val="none"/>
        </w:rPr>
        <w:t>其次，他说它对唯一的救恩之道有含义。</w:t>
      </w:r>
    </w:p>
    <w:p w14:paraId="5FCE966F">
      <w:pPr>
        <w:rPr>
          <w:rFonts w:hint="eastAsia"/>
          <w:sz w:val="30"/>
          <w:szCs w:val="30"/>
          <w:u w:val="none"/>
        </w:rPr>
      </w:pPr>
    </w:p>
    <w:p w14:paraId="7DB49913">
      <w:pPr>
        <w:rPr>
          <w:rFonts w:hint="eastAsia"/>
          <w:sz w:val="30"/>
          <w:szCs w:val="30"/>
          <w:u w:val="none"/>
        </w:rPr>
      </w:pPr>
      <w:r>
        <w:rPr>
          <w:rFonts w:hint="eastAsia"/>
          <w:sz w:val="30"/>
          <w:szCs w:val="30"/>
          <w:u w:val="none"/>
        </w:rPr>
        <w:t>Thirdly, he makes it clear that that teaching does have implications for how we live.</w:t>
      </w:r>
    </w:p>
    <w:p w14:paraId="3F79D0F8">
      <w:pPr>
        <w:rPr>
          <w:rFonts w:hint="eastAsia"/>
          <w:sz w:val="30"/>
          <w:szCs w:val="30"/>
          <w:u w:val="none"/>
        </w:rPr>
      </w:pPr>
      <w:r>
        <w:rPr>
          <w:rFonts w:hint="eastAsia"/>
          <w:sz w:val="30"/>
          <w:szCs w:val="30"/>
          <w:u w:val="none"/>
        </w:rPr>
        <w:t>第三，他清楚地表明，那个教导确实对我们如何生活有含义。</w:t>
      </w:r>
    </w:p>
    <w:p w14:paraId="1B811AB9">
      <w:pPr>
        <w:rPr>
          <w:rFonts w:hint="eastAsia"/>
          <w:sz w:val="30"/>
          <w:szCs w:val="30"/>
          <w:u w:val="none"/>
        </w:rPr>
      </w:pPr>
    </w:p>
    <w:p w14:paraId="6704316E">
      <w:pPr>
        <w:rPr>
          <w:rFonts w:hint="eastAsia"/>
          <w:sz w:val="30"/>
          <w:szCs w:val="30"/>
          <w:u w:val="none"/>
        </w:rPr>
      </w:pPr>
      <w:r>
        <w:rPr>
          <w:rFonts w:hint="eastAsia"/>
          <w:sz w:val="30"/>
          <w:szCs w:val="30"/>
          <w:u w:val="none"/>
        </w:rPr>
        <w:t>The freedom that leads to an obedient and holy life, and finally one interesting implication of this teaching is that it always draws a certain accusation.</w:t>
      </w:r>
    </w:p>
    <w:p w14:paraId="3B193522">
      <w:pPr>
        <w:rPr>
          <w:rFonts w:hint="eastAsia"/>
          <w:sz w:val="30"/>
          <w:szCs w:val="30"/>
          <w:u w:val="none"/>
        </w:rPr>
      </w:pPr>
      <w:r>
        <w:rPr>
          <w:rFonts w:hint="eastAsia"/>
          <w:sz w:val="30"/>
          <w:szCs w:val="30"/>
          <w:u w:val="none"/>
        </w:rPr>
        <w:t>那引向顺服和圣洁生活的自由，最后这个教导的一个有趣的含义是，它总是引起某种指责。</w:t>
      </w:r>
    </w:p>
    <w:p w14:paraId="68EC6328">
      <w:pPr>
        <w:rPr>
          <w:rFonts w:hint="eastAsia"/>
          <w:sz w:val="30"/>
          <w:szCs w:val="30"/>
          <w:u w:val="none"/>
        </w:rPr>
      </w:pPr>
    </w:p>
    <w:p w14:paraId="3B28F5A9">
      <w:pPr>
        <w:rPr>
          <w:rFonts w:hint="eastAsia"/>
          <w:sz w:val="30"/>
          <w:szCs w:val="30"/>
          <w:u w:val="none"/>
        </w:rPr>
      </w:pPr>
      <w:r>
        <w:rPr>
          <w:rFonts w:hint="eastAsia"/>
          <w:sz w:val="30"/>
          <w:szCs w:val="30"/>
          <w:u w:val="none"/>
        </w:rPr>
        <w:t>But that accusation actually proves the grace which is contained therein.</w:t>
      </w:r>
    </w:p>
    <w:p w14:paraId="58FCC671">
      <w:pPr>
        <w:rPr>
          <w:rFonts w:hint="eastAsia"/>
          <w:sz w:val="30"/>
          <w:szCs w:val="30"/>
          <w:u w:val="none"/>
        </w:rPr>
      </w:pPr>
      <w:r>
        <w:rPr>
          <w:rFonts w:hint="eastAsia"/>
          <w:sz w:val="30"/>
          <w:szCs w:val="30"/>
          <w:u w:val="none"/>
        </w:rPr>
        <w:t>但那个指责实际上证明了其中所包含的恩典。</w:t>
      </w:r>
    </w:p>
    <w:p w14:paraId="527985B9">
      <w:pPr>
        <w:rPr>
          <w:rFonts w:hint="eastAsia"/>
          <w:sz w:val="30"/>
          <w:szCs w:val="30"/>
          <w:u w:val="none"/>
        </w:rPr>
      </w:pPr>
    </w:p>
    <w:p w14:paraId="623EB992">
      <w:pPr>
        <w:rPr>
          <w:rFonts w:hint="eastAsia"/>
          <w:sz w:val="30"/>
          <w:szCs w:val="30"/>
          <w:u w:val="none"/>
        </w:rPr>
      </w:pPr>
      <w:r>
        <w:rPr>
          <w:rFonts w:hint="eastAsia"/>
          <w:sz w:val="30"/>
          <w:szCs w:val="30"/>
          <w:u w:val="none"/>
        </w:rPr>
        <w:t>And I’d like to look at those implications with you today.</w:t>
      </w:r>
    </w:p>
    <w:p w14:paraId="563DE5A7">
      <w:pPr>
        <w:rPr>
          <w:rFonts w:hint="eastAsia"/>
          <w:sz w:val="30"/>
          <w:szCs w:val="30"/>
          <w:u w:val="none"/>
        </w:rPr>
      </w:pPr>
      <w:r>
        <w:rPr>
          <w:rFonts w:hint="eastAsia"/>
          <w:sz w:val="30"/>
          <w:szCs w:val="30"/>
          <w:u w:val="none"/>
        </w:rPr>
        <w:t>今天我想和你们一同看那些含义。</w:t>
      </w:r>
    </w:p>
    <w:p w14:paraId="6BC371F3">
      <w:pPr>
        <w:rPr>
          <w:rFonts w:hint="eastAsia"/>
          <w:sz w:val="30"/>
          <w:szCs w:val="30"/>
          <w:u w:val="none"/>
        </w:rPr>
      </w:pPr>
    </w:p>
    <w:p w14:paraId="670B33E6">
      <w:pPr>
        <w:rPr>
          <w:rFonts w:hint="eastAsia"/>
          <w:sz w:val="30"/>
          <w:szCs w:val="30"/>
          <w:u w:val="none"/>
        </w:rPr>
      </w:pPr>
      <w:r>
        <w:rPr>
          <w:rFonts w:hint="eastAsia"/>
          <w:sz w:val="30"/>
          <w:szCs w:val="30"/>
          <w:u w:val="none"/>
        </w:rPr>
        <w:t>So let’s hear God’s holy word in Romans 3, beginning in verse 27:</w:t>
      </w:r>
    </w:p>
    <w:p w14:paraId="0C028DCF">
      <w:pPr>
        <w:rPr>
          <w:rFonts w:hint="eastAsia"/>
          <w:sz w:val="30"/>
          <w:szCs w:val="30"/>
          <w:u w:val="none"/>
        </w:rPr>
      </w:pPr>
      <w:r>
        <w:rPr>
          <w:rFonts w:hint="eastAsia"/>
          <w:sz w:val="30"/>
          <w:szCs w:val="30"/>
          <w:u w:val="none"/>
        </w:rPr>
        <w:t>所以让我们来听罗马书3章，从27节开始神圣洁的话语：</w:t>
      </w:r>
    </w:p>
    <w:p w14:paraId="3553A1B2">
      <w:pPr>
        <w:rPr>
          <w:rFonts w:hint="eastAsia"/>
          <w:sz w:val="30"/>
          <w:szCs w:val="30"/>
          <w:u w:val="none"/>
        </w:rPr>
      </w:pPr>
    </w:p>
    <w:p w14:paraId="2C92BA2A">
      <w:pPr>
        <w:rPr>
          <w:rFonts w:hint="eastAsia"/>
          <w:sz w:val="30"/>
          <w:szCs w:val="30"/>
          <w:u w:val="none"/>
        </w:rPr>
      </w:pPr>
      <w:r>
        <w:rPr>
          <w:rFonts w:hint="eastAsia"/>
          <w:sz w:val="30"/>
          <w:szCs w:val="30"/>
          <w:u w:val="none"/>
        </w:rPr>
        <w:t>"Where then is boasting? It is excluded. By what kind of law?</w:t>
      </w:r>
    </w:p>
    <w:p w14:paraId="37AAE74B">
      <w:pPr>
        <w:rPr>
          <w:rFonts w:hint="eastAsia"/>
          <w:sz w:val="30"/>
          <w:szCs w:val="30"/>
          <w:u w:val="none"/>
        </w:rPr>
      </w:pPr>
      <w:r>
        <w:rPr>
          <w:rFonts w:hint="eastAsia"/>
          <w:sz w:val="30"/>
          <w:szCs w:val="30"/>
          <w:u w:val="none"/>
        </w:rPr>
        <w:t>“既是这样，哪里能夸口呢？没有可夸的了。用何法废去的呢？</w:t>
      </w:r>
    </w:p>
    <w:p w14:paraId="2107AAF2">
      <w:pPr>
        <w:rPr>
          <w:rFonts w:hint="eastAsia"/>
          <w:sz w:val="30"/>
          <w:szCs w:val="30"/>
          <w:u w:val="none"/>
        </w:rPr>
      </w:pPr>
    </w:p>
    <w:p w14:paraId="196DD155">
      <w:pPr>
        <w:rPr>
          <w:rFonts w:hint="eastAsia"/>
          <w:sz w:val="30"/>
          <w:szCs w:val="30"/>
          <w:u w:val="none"/>
        </w:rPr>
      </w:pPr>
      <w:r>
        <w:rPr>
          <w:rFonts w:hint="eastAsia"/>
          <w:sz w:val="30"/>
          <w:szCs w:val="30"/>
          <w:u w:val="none"/>
        </w:rPr>
        <w:t>Of works? No, but by a law of faith.</w:t>
      </w:r>
    </w:p>
    <w:p w14:paraId="77F2CB05">
      <w:pPr>
        <w:rPr>
          <w:rFonts w:hint="eastAsia"/>
          <w:sz w:val="30"/>
          <w:szCs w:val="30"/>
          <w:u w:val="none"/>
        </w:rPr>
      </w:pPr>
      <w:r>
        <w:rPr>
          <w:rFonts w:hint="eastAsia"/>
          <w:sz w:val="30"/>
          <w:szCs w:val="30"/>
          <w:u w:val="none"/>
        </w:rPr>
        <w:t>是立功之法吗？不是，乃是信主之法。</w:t>
      </w:r>
    </w:p>
    <w:p w14:paraId="1CF8D30A">
      <w:pPr>
        <w:rPr>
          <w:rFonts w:hint="eastAsia"/>
          <w:sz w:val="30"/>
          <w:szCs w:val="30"/>
          <w:u w:val="none"/>
        </w:rPr>
      </w:pPr>
    </w:p>
    <w:p w14:paraId="48C78BC6">
      <w:pPr>
        <w:rPr>
          <w:rFonts w:hint="eastAsia"/>
          <w:sz w:val="30"/>
          <w:szCs w:val="30"/>
          <w:u w:val="none"/>
        </w:rPr>
      </w:pPr>
      <w:r>
        <w:rPr>
          <w:rFonts w:hint="eastAsia"/>
          <w:sz w:val="30"/>
          <w:szCs w:val="30"/>
          <w:u w:val="none"/>
        </w:rPr>
        <w:t>For we maintain that a man is justified by faith apart from works of the law.</w:t>
      </w:r>
    </w:p>
    <w:p w14:paraId="193CD5A4">
      <w:pPr>
        <w:rPr>
          <w:rFonts w:hint="eastAsia"/>
          <w:sz w:val="30"/>
          <w:szCs w:val="30"/>
          <w:u w:val="none"/>
        </w:rPr>
      </w:pPr>
      <w:r>
        <w:rPr>
          <w:rFonts w:hint="eastAsia"/>
          <w:sz w:val="30"/>
          <w:szCs w:val="30"/>
          <w:u w:val="none"/>
        </w:rPr>
        <w:t>所以我们看定了：人称义是因着信，不在乎遵行律法。</w:t>
      </w:r>
    </w:p>
    <w:p w14:paraId="285FED55">
      <w:pPr>
        <w:rPr>
          <w:rFonts w:hint="eastAsia"/>
          <w:sz w:val="30"/>
          <w:szCs w:val="30"/>
          <w:u w:val="none"/>
        </w:rPr>
      </w:pPr>
    </w:p>
    <w:p w14:paraId="46F39A5B">
      <w:pPr>
        <w:rPr>
          <w:rFonts w:hint="eastAsia"/>
          <w:sz w:val="30"/>
          <w:szCs w:val="30"/>
          <w:u w:val="none"/>
        </w:rPr>
      </w:pPr>
      <w:r>
        <w:rPr>
          <w:rFonts w:hint="eastAsia"/>
          <w:sz w:val="30"/>
          <w:szCs w:val="30"/>
          <w:u w:val="none"/>
        </w:rPr>
        <w:t>Or is God the God of Jews only? Is He not the God of Gentiles also?</w:t>
      </w:r>
    </w:p>
    <w:p w14:paraId="10FE651E">
      <w:pPr>
        <w:rPr>
          <w:rFonts w:hint="eastAsia"/>
          <w:sz w:val="30"/>
          <w:szCs w:val="30"/>
          <w:u w:val="none"/>
        </w:rPr>
      </w:pPr>
      <w:r>
        <w:rPr>
          <w:rFonts w:hint="eastAsia"/>
          <w:sz w:val="30"/>
          <w:szCs w:val="30"/>
          <w:u w:val="none"/>
        </w:rPr>
        <w:t>难道神只作犹太人的神吗？不也作外邦人的神吗？</w:t>
      </w:r>
    </w:p>
    <w:p w14:paraId="0F93BE09">
      <w:pPr>
        <w:rPr>
          <w:rFonts w:hint="eastAsia"/>
          <w:sz w:val="30"/>
          <w:szCs w:val="30"/>
          <w:u w:val="none"/>
        </w:rPr>
      </w:pPr>
    </w:p>
    <w:p w14:paraId="4A659176">
      <w:pPr>
        <w:rPr>
          <w:rFonts w:hint="eastAsia"/>
          <w:sz w:val="30"/>
          <w:szCs w:val="30"/>
          <w:u w:val="none"/>
        </w:rPr>
      </w:pPr>
      <w:r>
        <w:rPr>
          <w:rFonts w:hint="eastAsia"/>
          <w:sz w:val="30"/>
          <w:szCs w:val="30"/>
          <w:u w:val="none"/>
        </w:rPr>
        <w:t>Yes, of Gentiles also, since indeed God who will justify the circumcised by faith and the uncircumcised through faith is one.</w:t>
      </w:r>
    </w:p>
    <w:p w14:paraId="2E699AC1">
      <w:pPr>
        <w:rPr>
          <w:rFonts w:hint="eastAsia"/>
          <w:sz w:val="30"/>
          <w:szCs w:val="30"/>
          <w:u w:val="none"/>
        </w:rPr>
      </w:pPr>
      <w:r>
        <w:rPr>
          <w:rFonts w:hint="eastAsia"/>
          <w:sz w:val="30"/>
          <w:szCs w:val="30"/>
          <w:u w:val="none"/>
        </w:rPr>
        <w:t>是的，也作外邦人的神。神既是一位，祂就要因信称那受割礼的为义，也要因信称那未受割礼的为义。</w:t>
      </w:r>
    </w:p>
    <w:p w14:paraId="47096705">
      <w:pPr>
        <w:rPr>
          <w:rFonts w:hint="eastAsia"/>
          <w:sz w:val="30"/>
          <w:szCs w:val="30"/>
          <w:u w:val="none"/>
        </w:rPr>
      </w:pPr>
    </w:p>
    <w:p w14:paraId="17F5B789">
      <w:pPr>
        <w:rPr>
          <w:rFonts w:hint="eastAsia"/>
          <w:sz w:val="30"/>
          <w:szCs w:val="30"/>
          <w:u w:val="none"/>
        </w:rPr>
      </w:pPr>
      <w:r>
        <w:rPr>
          <w:rFonts w:hint="eastAsia"/>
          <w:sz w:val="30"/>
          <w:szCs w:val="30"/>
          <w:u w:val="none"/>
        </w:rPr>
        <w:t>Do we then nullify the Law through faith?</w:t>
      </w:r>
    </w:p>
    <w:p w14:paraId="4869898C">
      <w:pPr>
        <w:rPr>
          <w:rFonts w:hint="eastAsia"/>
          <w:sz w:val="30"/>
          <w:szCs w:val="30"/>
          <w:u w:val="none"/>
        </w:rPr>
      </w:pPr>
      <w:r>
        <w:rPr>
          <w:rFonts w:hint="eastAsia"/>
          <w:sz w:val="30"/>
          <w:szCs w:val="30"/>
          <w:u w:val="none"/>
        </w:rPr>
        <w:t>这样，我们因信废了律法吗？</w:t>
      </w:r>
    </w:p>
    <w:p w14:paraId="71392075">
      <w:pPr>
        <w:rPr>
          <w:rFonts w:hint="eastAsia"/>
          <w:sz w:val="30"/>
          <w:szCs w:val="30"/>
          <w:u w:val="none"/>
        </w:rPr>
      </w:pPr>
    </w:p>
    <w:p w14:paraId="61A14253">
      <w:pPr>
        <w:rPr>
          <w:rFonts w:hint="eastAsia"/>
          <w:sz w:val="30"/>
          <w:szCs w:val="30"/>
          <w:u w:val="none"/>
        </w:rPr>
      </w:pPr>
      <w:r>
        <w:rPr>
          <w:rFonts w:hint="eastAsia"/>
          <w:sz w:val="30"/>
          <w:szCs w:val="30"/>
          <w:u w:val="none"/>
        </w:rPr>
        <w:t>May it never be! On the contrary, we establish the Law."</w:t>
      </w:r>
    </w:p>
    <w:p w14:paraId="36DC39C8">
      <w:pPr>
        <w:rPr>
          <w:rFonts w:hint="eastAsia"/>
          <w:sz w:val="30"/>
          <w:szCs w:val="30"/>
          <w:u w:val="none"/>
        </w:rPr>
      </w:pPr>
      <w:r>
        <w:rPr>
          <w:rFonts w:hint="eastAsia"/>
          <w:sz w:val="30"/>
          <w:szCs w:val="30"/>
          <w:u w:val="none"/>
        </w:rPr>
        <w:t>断乎不是！更是坚固律法。”</w:t>
      </w:r>
    </w:p>
    <w:p w14:paraId="52C36D88">
      <w:pPr>
        <w:rPr>
          <w:rFonts w:hint="eastAsia"/>
          <w:sz w:val="30"/>
          <w:szCs w:val="30"/>
          <w:u w:val="none"/>
        </w:rPr>
      </w:pPr>
    </w:p>
    <w:p w14:paraId="5D641E3C">
      <w:pPr>
        <w:rPr>
          <w:rFonts w:hint="eastAsia"/>
          <w:sz w:val="30"/>
          <w:szCs w:val="30"/>
          <w:u w:val="none"/>
        </w:rPr>
      </w:pPr>
      <w:r>
        <w:rPr>
          <w:rFonts w:hint="eastAsia"/>
          <w:sz w:val="30"/>
          <w:szCs w:val="30"/>
          <w:u w:val="none"/>
        </w:rPr>
        <w:t>Thus ends this reading of God’s holy and inspired word.</w:t>
      </w:r>
    </w:p>
    <w:p w14:paraId="6F080479">
      <w:pPr>
        <w:rPr>
          <w:rFonts w:hint="eastAsia"/>
          <w:sz w:val="30"/>
          <w:szCs w:val="30"/>
          <w:u w:val="none"/>
        </w:rPr>
      </w:pPr>
      <w:r>
        <w:rPr>
          <w:rFonts w:hint="eastAsia"/>
          <w:sz w:val="30"/>
          <w:szCs w:val="30"/>
          <w:u w:val="none"/>
        </w:rPr>
        <w:t>神圣洁和默示的话语宣读完毕。</w:t>
      </w:r>
    </w:p>
    <w:p w14:paraId="36B52BD5">
      <w:pPr>
        <w:rPr>
          <w:rFonts w:hint="eastAsia"/>
          <w:sz w:val="30"/>
          <w:szCs w:val="30"/>
          <w:u w:val="none"/>
        </w:rPr>
      </w:pPr>
    </w:p>
    <w:p w14:paraId="17F2B3CC">
      <w:pPr>
        <w:rPr>
          <w:rFonts w:hint="eastAsia"/>
          <w:sz w:val="30"/>
          <w:szCs w:val="30"/>
          <w:u w:val="none"/>
        </w:rPr>
      </w:pPr>
      <w:r>
        <w:rPr>
          <w:rFonts w:hint="eastAsia"/>
          <w:sz w:val="30"/>
          <w:szCs w:val="30"/>
          <w:u w:val="none"/>
        </w:rPr>
        <w:t>May He add His blessing to it.</w:t>
      </w:r>
    </w:p>
    <w:p w14:paraId="62FC753F">
      <w:pPr>
        <w:rPr>
          <w:rFonts w:hint="eastAsia"/>
          <w:sz w:val="30"/>
          <w:szCs w:val="30"/>
          <w:u w:val="none"/>
        </w:rPr>
      </w:pPr>
      <w:r>
        <w:rPr>
          <w:rFonts w:hint="eastAsia"/>
          <w:sz w:val="30"/>
          <w:szCs w:val="30"/>
          <w:u w:val="none"/>
        </w:rPr>
        <w:t>愿祂亲自赐福。</w:t>
      </w:r>
    </w:p>
    <w:p w14:paraId="29928E39">
      <w:pPr>
        <w:rPr>
          <w:rFonts w:hint="eastAsia"/>
          <w:sz w:val="30"/>
          <w:szCs w:val="30"/>
          <w:u w:val="none"/>
        </w:rPr>
      </w:pPr>
    </w:p>
    <w:p w14:paraId="1869FBBF">
      <w:pPr>
        <w:rPr>
          <w:rFonts w:hint="eastAsia"/>
          <w:sz w:val="30"/>
          <w:szCs w:val="30"/>
          <w:u w:val="none"/>
        </w:rPr>
      </w:pPr>
      <w:r>
        <w:rPr>
          <w:rFonts w:hint="eastAsia"/>
          <w:sz w:val="30"/>
          <w:szCs w:val="30"/>
          <w:u w:val="none"/>
        </w:rPr>
        <w:t>Let’s pray.</w:t>
      </w:r>
    </w:p>
    <w:p w14:paraId="500BE983">
      <w:pPr>
        <w:rPr>
          <w:rFonts w:hint="eastAsia"/>
          <w:sz w:val="30"/>
          <w:szCs w:val="30"/>
          <w:u w:val="none"/>
        </w:rPr>
      </w:pPr>
      <w:r>
        <w:rPr>
          <w:rFonts w:hint="eastAsia"/>
          <w:sz w:val="30"/>
          <w:szCs w:val="30"/>
          <w:u w:val="none"/>
        </w:rPr>
        <w:t>我们祷告。</w:t>
      </w:r>
    </w:p>
    <w:p w14:paraId="6F622122">
      <w:pPr>
        <w:rPr>
          <w:rFonts w:hint="eastAsia"/>
          <w:sz w:val="30"/>
          <w:szCs w:val="30"/>
          <w:u w:val="none"/>
        </w:rPr>
      </w:pPr>
    </w:p>
    <w:p w14:paraId="7B0CEA84">
      <w:pPr>
        <w:rPr>
          <w:rFonts w:hint="eastAsia"/>
          <w:sz w:val="30"/>
          <w:szCs w:val="30"/>
          <w:u w:val="none"/>
        </w:rPr>
      </w:pPr>
      <w:r>
        <w:rPr>
          <w:rFonts w:hint="eastAsia"/>
          <w:sz w:val="30"/>
          <w:szCs w:val="30"/>
          <w:u w:val="none"/>
        </w:rPr>
        <w:t>Lord and God, we thank You for Your word.</w:t>
      </w:r>
    </w:p>
    <w:p w14:paraId="0BAF2EA1">
      <w:pPr>
        <w:rPr>
          <w:rFonts w:hint="eastAsia"/>
          <w:sz w:val="30"/>
          <w:szCs w:val="30"/>
          <w:u w:val="none"/>
        </w:rPr>
      </w:pPr>
      <w:r>
        <w:rPr>
          <w:rFonts w:hint="eastAsia"/>
          <w:sz w:val="30"/>
          <w:szCs w:val="30"/>
          <w:u w:val="none"/>
        </w:rPr>
        <w:t>主，神啊，我们为祢的话语感谢祢。</w:t>
      </w:r>
    </w:p>
    <w:p w14:paraId="162C0059">
      <w:pPr>
        <w:rPr>
          <w:rFonts w:hint="eastAsia"/>
          <w:sz w:val="30"/>
          <w:szCs w:val="30"/>
          <w:u w:val="none"/>
        </w:rPr>
      </w:pPr>
    </w:p>
    <w:p w14:paraId="73F9268F">
      <w:pPr>
        <w:rPr>
          <w:rFonts w:hint="eastAsia"/>
          <w:sz w:val="30"/>
          <w:szCs w:val="30"/>
          <w:u w:val="none"/>
        </w:rPr>
      </w:pPr>
      <w:r>
        <w:rPr>
          <w:rFonts w:hint="eastAsia"/>
          <w:sz w:val="30"/>
          <w:szCs w:val="30"/>
          <w:u w:val="none"/>
        </w:rPr>
        <w:t>We pray that this day that this would be Your word to our hearts.</w:t>
      </w:r>
    </w:p>
    <w:p w14:paraId="67D5A9F6">
      <w:pPr>
        <w:rPr>
          <w:rFonts w:hint="eastAsia"/>
          <w:sz w:val="30"/>
          <w:szCs w:val="30"/>
          <w:u w:val="none"/>
        </w:rPr>
      </w:pPr>
      <w:r>
        <w:rPr>
          <w:rFonts w:hint="eastAsia"/>
          <w:sz w:val="30"/>
          <w:szCs w:val="30"/>
          <w:u w:val="none"/>
        </w:rPr>
        <w:t>我们祷告，愿今天这话成为祢对我们内心的话。</w:t>
      </w:r>
    </w:p>
    <w:p w14:paraId="743BA78F">
      <w:pPr>
        <w:rPr>
          <w:rFonts w:hint="eastAsia"/>
          <w:sz w:val="30"/>
          <w:szCs w:val="30"/>
          <w:u w:val="none"/>
        </w:rPr>
      </w:pPr>
    </w:p>
    <w:p w14:paraId="2F4F441B">
      <w:pPr>
        <w:rPr>
          <w:rFonts w:hint="eastAsia"/>
          <w:sz w:val="30"/>
          <w:szCs w:val="30"/>
          <w:u w:val="none"/>
        </w:rPr>
      </w:pPr>
      <w:r>
        <w:rPr>
          <w:rFonts w:hint="eastAsia"/>
          <w:sz w:val="30"/>
          <w:szCs w:val="30"/>
          <w:u w:val="none"/>
        </w:rPr>
        <w:t>Cause that word to be spoken clearly, but more importantly, cause that word to be heard clearly.</w:t>
      </w:r>
    </w:p>
    <w:p w14:paraId="1AA8E94E">
      <w:pPr>
        <w:rPr>
          <w:rFonts w:hint="eastAsia"/>
          <w:sz w:val="30"/>
          <w:szCs w:val="30"/>
          <w:u w:val="none"/>
        </w:rPr>
      </w:pPr>
      <w:r>
        <w:rPr>
          <w:rFonts w:hint="eastAsia"/>
          <w:sz w:val="30"/>
          <w:szCs w:val="30"/>
          <w:u w:val="none"/>
        </w:rPr>
        <w:t>使那话语被清晰地讲说，但更重要的是，使那话语被清晰地听见。</w:t>
      </w:r>
    </w:p>
    <w:p w14:paraId="01B07295">
      <w:pPr>
        <w:rPr>
          <w:rFonts w:hint="eastAsia"/>
          <w:sz w:val="30"/>
          <w:szCs w:val="30"/>
          <w:u w:val="none"/>
        </w:rPr>
      </w:pPr>
    </w:p>
    <w:p w14:paraId="44106D70">
      <w:pPr>
        <w:rPr>
          <w:rFonts w:hint="eastAsia"/>
          <w:sz w:val="30"/>
          <w:szCs w:val="30"/>
          <w:u w:val="none"/>
        </w:rPr>
      </w:pPr>
      <w:r>
        <w:rPr>
          <w:rFonts w:hint="eastAsia"/>
          <w:sz w:val="30"/>
          <w:szCs w:val="30"/>
          <w:u w:val="none"/>
        </w:rPr>
        <w:t>Stir up our hearts to respond in faith to Your truth.</w:t>
      </w:r>
    </w:p>
    <w:p w14:paraId="41270747">
      <w:pPr>
        <w:rPr>
          <w:rFonts w:hint="eastAsia"/>
          <w:sz w:val="30"/>
          <w:szCs w:val="30"/>
          <w:u w:val="none"/>
        </w:rPr>
      </w:pPr>
      <w:r>
        <w:rPr>
          <w:rFonts w:hint="eastAsia"/>
          <w:sz w:val="30"/>
          <w:szCs w:val="30"/>
          <w:u w:val="none"/>
        </w:rPr>
        <w:t>激动我们的心，以信心回应祢的真理。</w:t>
      </w:r>
    </w:p>
    <w:p w14:paraId="456B34E7">
      <w:pPr>
        <w:rPr>
          <w:rFonts w:hint="eastAsia"/>
          <w:sz w:val="30"/>
          <w:szCs w:val="30"/>
          <w:u w:val="none"/>
        </w:rPr>
      </w:pPr>
    </w:p>
    <w:p w14:paraId="5EAA73AC">
      <w:pPr>
        <w:rPr>
          <w:rFonts w:hint="eastAsia"/>
          <w:sz w:val="30"/>
          <w:szCs w:val="30"/>
          <w:u w:val="none"/>
        </w:rPr>
      </w:pPr>
      <w:r>
        <w:rPr>
          <w:rFonts w:hint="eastAsia"/>
          <w:sz w:val="30"/>
          <w:szCs w:val="30"/>
          <w:u w:val="none"/>
        </w:rPr>
        <w:t>We pray, O God, that some who have never known the peace which comes from knowing the free justification of God in Christ, we pray that some who do not know that would come to know it even this day.</w:t>
      </w:r>
    </w:p>
    <w:p w14:paraId="7D2A6FB8">
      <w:pPr>
        <w:rPr>
          <w:rFonts w:hint="eastAsia"/>
          <w:sz w:val="30"/>
          <w:szCs w:val="30"/>
          <w:u w:val="none"/>
        </w:rPr>
      </w:pPr>
      <w:r>
        <w:rPr>
          <w:rFonts w:hint="eastAsia"/>
          <w:sz w:val="30"/>
          <w:szCs w:val="30"/>
          <w:u w:val="none"/>
        </w:rPr>
        <w:t>神啊，我们祷告，愿一些从未知道从认识神在基督里白白的称义而来的平安的人，愿一些不知道那平安的人，甚至今天就来知道。</w:t>
      </w:r>
    </w:p>
    <w:p w14:paraId="2548C091">
      <w:pPr>
        <w:rPr>
          <w:rFonts w:hint="eastAsia"/>
          <w:sz w:val="30"/>
          <w:szCs w:val="30"/>
          <w:u w:val="none"/>
        </w:rPr>
      </w:pPr>
    </w:p>
    <w:p w14:paraId="4CB1CBBE">
      <w:pPr>
        <w:rPr>
          <w:rFonts w:hint="eastAsia"/>
          <w:sz w:val="30"/>
          <w:szCs w:val="30"/>
          <w:u w:val="none"/>
        </w:rPr>
      </w:pPr>
      <w:r>
        <w:rPr>
          <w:rFonts w:hint="eastAsia"/>
          <w:sz w:val="30"/>
          <w:szCs w:val="30"/>
          <w:u w:val="none"/>
        </w:rPr>
        <w:t>We pray that Christians who have struggled with the freeness of Your acceptance of them would be encouraged and strengthened today.</w:t>
      </w:r>
    </w:p>
    <w:p w14:paraId="6138D645">
      <w:pPr>
        <w:rPr>
          <w:rFonts w:hint="eastAsia"/>
          <w:sz w:val="30"/>
          <w:szCs w:val="30"/>
          <w:u w:val="none"/>
        </w:rPr>
      </w:pPr>
      <w:r>
        <w:rPr>
          <w:rFonts w:hint="eastAsia"/>
          <w:sz w:val="30"/>
          <w:szCs w:val="30"/>
          <w:u w:val="none"/>
        </w:rPr>
        <w:t>我们祷告，愿那些与祢白白地接纳他们作斗争的基督徒，今天能得鼓励和坚固。</w:t>
      </w:r>
    </w:p>
    <w:p w14:paraId="3FD7B6E7">
      <w:pPr>
        <w:rPr>
          <w:rFonts w:hint="eastAsia"/>
          <w:sz w:val="30"/>
          <w:szCs w:val="30"/>
          <w:u w:val="none"/>
        </w:rPr>
      </w:pPr>
    </w:p>
    <w:p w14:paraId="2EF3B7EC">
      <w:pPr>
        <w:rPr>
          <w:rFonts w:hint="eastAsia"/>
          <w:sz w:val="30"/>
          <w:szCs w:val="30"/>
          <w:u w:val="none"/>
        </w:rPr>
      </w:pPr>
      <w:r>
        <w:rPr>
          <w:rFonts w:hint="eastAsia"/>
          <w:sz w:val="30"/>
          <w:szCs w:val="30"/>
          <w:u w:val="none"/>
        </w:rPr>
        <w:t>We pray that You would be exalted in our hearts, as we understand Your word.</w:t>
      </w:r>
    </w:p>
    <w:p w14:paraId="50A486F6">
      <w:pPr>
        <w:rPr>
          <w:rFonts w:hint="eastAsia"/>
          <w:sz w:val="30"/>
          <w:szCs w:val="30"/>
          <w:u w:val="none"/>
        </w:rPr>
      </w:pPr>
      <w:r>
        <w:rPr>
          <w:rFonts w:hint="eastAsia"/>
          <w:sz w:val="30"/>
          <w:szCs w:val="30"/>
          <w:u w:val="none"/>
        </w:rPr>
        <w:t>我们祷告，愿祢在我们心中被高举，当我们明白祢的话语时。</w:t>
      </w:r>
    </w:p>
    <w:p w14:paraId="68A0780B">
      <w:pPr>
        <w:rPr>
          <w:rFonts w:hint="eastAsia"/>
          <w:sz w:val="30"/>
          <w:szCs w:val="30"/>
          <w:u w:val="none"/>
        </w:rPr>
      </w:pPr>
    </w:p>
    <w:p w14:paraId="698B815F">
      <w:pPr>
        <w:rPr>
          <w:rFonts w:hint="eastAsia"/>
          <w:sz w:val="30"/>
          <w:szCs w:val="30"/>
          <w:u w:val="none"/>
        </w:rPr>
      </w:pPr>
      <w:r>
        <w:rPr>
          <w:rFonts w:hint="eastAsia"/>
          <w:sz w:val="30"/>
          <w:szCs w:val="30"/>
          <w:u w:val="none"/>
        </w:rPr>
        <w:t>That You would display Yourself before us to be glorious and merciful.</w:t>
      </w:r>
    </w:p>
    <w:p w14:paraId="4585DBD1">
      <w:pPr>
        <w:rPr>
          <w:rFonts w:hint="eastAsia"/>
          <w:sz w:val="30"/>
          <w:szCs w:val="30"/>
          <w:u w:val="none"/>
        </w:rPr>
      </w:pPr>
      <w:r>
        <w:rPr>
          <w:rFonts w:hint="eastAsia"/>
          <w:sz w:val="30"/>
          <w:szCs w:val="30"/>
          <w:u w:val="none"/>
        </w:rPr>
        <w:t>愿祢在我们面前显明自己是荣耀和怜悯的。</w:t>
      </w:r>
    </w:p>
    <w:p w14:paraId="2BD5C151">
      <w:pPr>
        <w:rPr>
          <w:rFonts w:hint="eastAsia"/>
          <w:sz w:val="30"/>
          <w:szCs w:val="30"/>
          <w:u w:val="none"/>
        </w:rPr>
      </w:pPr>
    </w:p>
    <w:p w14:paraId="4A1D8A72">
      <w:pPr>
        <w:rPr>
          <w:rFonts w:hint="eastAsia"/>
          <w:sz w:val="30"/>
          <w:szCs w:val="30"/>
          <w:u w:val="none"/>
        </w:rPr>
      </w:pPr>
      <w:r>
        <w:rPr>
          <w:rFonts w:hint="eastAsia"/>
          <w:sz w:val="30"/>
          <w:szCs w:val="30"/>
          <w:u w:val="none"/>
        </w:rPr>
        <w:t>In Jesus’ name, Amen.</w:t>
      </w:r>
    </w:p>
    <w:p w14:paraId="11D5C409">
      <w:pPr>
        <w:rPr>
          <w:rFonts w:hint="eastAsia"/>
          <w:sz w:val="30"/>
          <w:szCs w:val="30"/>
          <w:u w:val="none"/>
        </w:rPr>
      </w:pPr>
      <w:r>
        <w:rPr>
          <w:rFonts w:hint="eastAsia"/>
          <w:sz w:val="30"/>
          <w:szCs w:val="30"/>
          <w:u w:val="none"/>
        </w:rPr>
        <w:t>奉耶稣的名，阿们。</w:t>
      </w:r>
    </w:p>
    <w:p w14:paraId="6076B9FA">
      <w:pPr>
        <w:rPr>
          <w:rFonts w:hint="eastAsia"/>
          <w:sz w:val="30"/>
          <w:szCs w:val="30"/>
          <w:u w:val="none"/>
        </w:rPr>
      </w:pPr>
    </w:p>
    <w:p w14:paraId="6DFDAE9C">
      <w:pPr>
        <w:rPr>
          <w:rFonts w:hint="eastAsia"/>
          <w:sz w:val="30"/>
          <w:szCs w:val="30"/>
          <w:u w:val="none"/>
        </w:rPr>
      </w:pPr>
      <w:r>
        <w:rPr>
          <w:rFonts w:hint="eastAsia"/>
          <w:sz w:val="30"/>
          <w:szCs w:val="30"/>
          <w:u w:val="none"/>
        </w:rPr>
        <w:t>There are four issues raised in these three little verses that close Romans, chapter 3.</w:t>
      </w:r>
    </w:p>
    <w:p w14:paraId="4CE6C510">
      <w:pPr>
        <w:rPr>
          <w:rFonts w:hint="eastAsia"/>
          <w:sz w:val="30"/>
          <w:szCs w:val="30"/>
          <w:u w:val="none"/>
        </w:rPr>
      </w:pPr>
      <w:r>
        <w:rPr>
          <w:rFonts w:hint="eastAsia"/>
          <w:sz w:val="30"/>
          <w:szCs w:val="30"/>
          <w:u w:val="none"/>
        </w:rPr>
        <w:t>罗马书第3章结尾的这三节小经文中，提出了四个问题。</w:t>
      </w:r>
    </w:p>
    <w:p w14:paraId="604FD42D">
      <w:pPr>
        <w:rPr>
          <w:rFonts w:hint="eastAsia"/>
          <w:sz w:val="30"/>
          <w:szCs w:val="30"/>
          <w:u w:val="none"/>
        </w:rPr>
      </w:pPr>
    </w:p>
    <w:p w14:paraId="7C0DFA70">
      <w:pPr>
        <w:rPr>
          <w:rFonts w:hint="eastAsia"/>
          <w:sz w:val="30"/>
          <w:szCs w:val="30"/>
          <w:u w:val="none"/>
        </w:rPr>
      </w:pPr>
      <w:r>
        <w:rPr>
          <w:rFonts w:hint="eastAsia"/>
          <w:sz w:val="30"/>
          <w:szCs w:val="30"/>
          <w:u w:val="none"/>
        </w:rPr>
        <w:t>I’d like to look at those issues with you today.</w:t>
      </w:r>
    </w:p>
    <w:p w14:paraId="707C03F9">
      <w:pPr>
        <w:rPr>
          <w:rFonts w:hint="eastAsia"/>
          <w:sz w:val="30"/>
          <w:szCs w:val="30"/>
          <w:u w:val="none"/>
        </w:rPr>
      </w:pPr>
      <w:r>
        <w:rPr>
          <w:rFonts w:hint="eastAsia"/>
          <w:sz w:val="30"/>
          <w:szCs w:val="30"/>
          <w:u w:val="none"/>
        </w:rPr>
        <w:t>今天我想和你们一同看那些问题。</w:t>
      </w:r>
    </w:p>
    <w:p w14:paraId="67E43581">
      <w:pPr>
        <w:rPr>
          <w:rFonts w:hint="eastAsia"/>
          <w:sz w:val="30"/>
          <w:szCs w:val="30"/>
          <w:u w:val="none"/>
        </w:rPr>
      </w:pPr>
    </w:p>
    <w:p w14:paraId="6C5E4474">
      <w:pPr>
        <w:rPr>
          <w:rFonts w:hint="eastAsia"/>
          <w:sz w:val="30"/>
          <w:szCs w:val="30"/>
          <w:u w:val="none"/>
        </w:rPr>
      </w:pPr>
      <w:r>
        <w:rPr>
          <w:rFonts w:hint="eastAsia"/>
          <w:sz w:val="30"/>
          <w:szCs w:val="30"/>
          <w:u w:val="none"/>
        </w:rPr>
        <w:t>I. Is God the God of Jews only?</w:t>
      </w:r>
    </w:p>
    <w:p w14:paraId="23C754C6">
      <w:pPr>
        <w:rPr>
          <w:rFonts w:hint="eastAsia"/>
          <w:sz w:val="30"/>
          <w:szCs w:val="30"/>
          <w:u w:val="none"/>
        </w:rPr>
      </w:pPr>
      <w:r>
        <w:rPr>
          <w:rFonts w:hint="eastAsia"/>
          <w:sz w:val="30"/>
          <w:szCs w:val="30"/>
          <w:u w:val="none"/>
        </w:rPr>
        <w:t>I. 神只作犹太人的神吗？</w:t>
      </w:r>
    </w:p>
    <w:p w14:paraId="5AD91DE0">
      <w:pPr>
        <w:rPr>
          <w:rFonts w:hint="eastAsia"/>
          <w:sz w:val="30"/>
          <w:szCs w:val="30"/>
          <w:u w:val="none"/>
        </w:rPr>
      </w:pPr>
    </w:p>
    <w:p w14:paraId="0EB2FF3C">
      <w:pPr>
        <w:rPr>
          <w:rFonts w:hint="eastAsia"/>
          <w:sz w:val="30"/>
          <w:szCs w:val="30"/>
          <w:u w:val="none"/>
        </w:rPr>
      </w:pPr>
      <w:r>
        <w:rPr>
          <w:rFonts w:hint="eastAsia"/>
          <w:sz w:val="30"/>
          <w:szCs w:val="30"/>
          <w:u w:val="none"/>
        </w:rPr>
        <w:t>They are all implications of what Paul has been teaching about justification.</w:t>
      </w:r>
    </w:p>
    <w:p w14:paraId="2A6C1B60">
      <w:pPr>
        <w:rPr>
          <w:rFonts w:hint="eastAsia"/>
          <w:sz w:val="30"/>
          <w:szCs w:val="30"/>
          <w:u w:val="none"/>
        </w:rPr>
      </w:pPr>
      <w:r>
        <w:rPr>
          <w:rFonts w:hint="eastAsia"/>
          <w:sz w:val="30"/>
          <w:szCs w:val="30"/>
          <w:u w:val="none"/>
        </w:rPr>
        <w:t>它们都是保罗一直在教导的关于称义的含义。</w:t>
      </w:r>
    </w:p>
    <w:p w14:paraId="1436E903">
      <w:pPr>
        <w:rPr>
          <w:rFonts w:hint="eastAsia"/>
          <w:sz w:val="30"/>
          <w:szCs w:val="30"/>
          <w:u w:val="none"/>
        </w:rPr>
      </w:pPr>
    </w:p>
    <w:p w14:paraId="31C66057">
      <w:pPr>
        <w:rPr>
          <w:rFonts w:hint="eastAsia"/>
          <w:sz w:val="30"/>
          <w:szCs w:val="30"/>
          <w:u w:val="none"/>
        </w:rPr>
      </w:pPr>
      <w:r>
        <w:rPr>
          <w:rFonts w:hint="eastAsia"/>
          <w:sz w:val="30"/>
          <w:szCs w:val="30"/>
          <w:u w:val="none"/>
        </w:rPr>
        <w:t>The first one you’ll find in verse 29.</w:t>
      </w:r>
    </w:p>
    <w:p w14:paraId="34160831">
      <w:pPr>
        <w:rPr>
          <w:rFonts w:hint="eastAsia"/>
          <w:sz w:val="30"/>
          <w:szCs w:val="30"/>
          <w:u w:val="none"/>
        </w:rPr>
      </w:pPr>
      <w:r>
        <w:rPr>
          <w:rFonts w:hint="eastAsia"/>
          <w:sz w:val="30"/>
          <w:szCs w:val="30"/>
          <w:u w:val="none"/>
        </w:rPr>
        <w:t>第一个你会在29节找到。</w:t>
      </w:r>
    </w:p>
    <w:p w14:paraId="0BFFA0DA">
      <w:pPr>
        <w:rPr>
          <w:rFonts w:hint="eastAsia"/>
          <w:sz w:val="30"/>
          <w:szCs w:val="30"/>
          <w:u w:val="none"/>
        </w:rPr>
      </w:pPr>
    </w:p>
    <w:p w14:paraId="4588E5C3">
      <w:pPr>
        <w:rPr>
          <w:rFonts w:hint="eastAsia"/>
          <w:sz w:val="30"/>
          <w:szCs w:val="30"/>
          <w:u w:val="none"/>
        </w:rPr>
      </w:pPr>
      <w:r>
        <w:rPr>
          <w:rFonts w:hint="eastAsia"/>
          <w:sz w:val="30"/>
          <w:szCs w:val="30"/>
          <w:u w:val="none"/>
        </w:rPr>
        <w:t>Paul asks a question.</w:t>
      </w:r>
    </w:p>
    <w:p w14:paraId="2C475F20">
      <w:pPr>
        <w:rPr>
          <w:rFonts w:hint="eastAsia"/>
          <w:sz w:val="30"/>
          <w:szCs w:val="30"/>
          <w:u w:val="none"/>
        </w:rPr>
      </w:pPr>
      <w:r>
        <w:rPr>
          <w:rFonts w:hint="eastAsia"/>
          <w:sz w:val="30"/>
          <w:szCs w:val="30"/>
          <w:u w:val="none"/>
        </w:rPr>
        <w:t>保罗问一个问题。</w:t>
      </w:r>
    </w:p>
    <w:p w14:paraId="5659BA19">
      <w:pPr>
        <w:rPr>
          <w:rFonts w:hint="eastAsia"/>
          <w:sz w:val="30"/>
          <w:szCs w:val="30"/>
          <w:u w:val="none"/>
        </w:rPr>
      </w:pPr>
    </w:p>
    <w:p w14:paraId="6CBDA4CF">
      <w:pPr>
        <w:rPr>
          <w:rFonts w:hint="eastAsia"/>
          <w:sz w:val="30"/>
          <w:szCs w:val="30"/>
          <w:u w:val="none"/>
        </w:rPr>
      </w:pPr>
      <w:r>
        <w:rPr>
          <w:rFonts w:hint="eastAsia"/>
          <w:sz w:val="30"/>
          <w:szCs w:val="30"/>
          <w:u w:val="none"/>
        </w:rPr>
        <w:t>"Or is God the God of Jews only? Is He not the God of the Gentiles also?"</w:t>
      </w:r>
    </w:p>
    <w:p w14:paraId="24CB79C5">
      <w:pPr>
        <w:rPr>
          <w:rFonts w:hint="eastAsia"/>
          <w:sz w:val="30"/>
          <w:szCs w:val="30"/>
          <w:u w:val="none"/>
        </w:rPr>
      </w:pPr>
      <w:r>
        <w:rPr>
          <w:rFonts w:hint="eastAsia"/>
          <w:sz w:val="30"/>
          <w:szCs w:val="30"/>
          <w:u w:val="none"/>
        </w:rPr>
        <w:t>“难道神只作犹太人的神吗？不也作外邦人的神吗？”</w:t>
      </w:r>
    </w:p>
    <w:p w14:paraId="1EF4BC64">
      <w:pPr>
        <w:rPr>
          <w:rFonts w:hint="eastAsia"/>
          <w:sz w:val="30"/>
          <w:szCs w:val="30"/>
          <w:u w:val="none"/>
        </w:rPr>
      </w:pPr>
    </w:p>
    <w:p w14:paraId="301BD07C">
      <w:pPr>
        <w:rPr>
          <w:rFonts w:hint="eastAsia"/>
          <w:sz w:val="30"/>
          <w:szCs w:val="30"/>
          <w:u w:val="none"/>
        </w:rPr>
      </w:pPr>
      <w:r>
        <w:rPr>
          <w:rFonts w:hint="eastAsia"/>
          <w:sz w:val="30"/>
          <w:szCs w:val="30"/>
          <w:u w:val="none"/>
        </w:rPr>
        <w:t>He answers, "Yes, He is the God of Gentiles also."</w:t>
      </w:r>
    </w:p>
    <w:p w14:paraId="2A0F96E7">
      <w:pPr>
        <w:rPr>
          <w:rFonts w:hint="eastAsia"/>
          <w:sz w:val="30"/>
          <w:szCs w:val="30"/>
          <w:u w:val="none"/>
        </w:rPr>
      </w:pPr>
      <w:r>
        <w:rPr>
          <w:rFonts w:hint="eastAsia"/>
          <w:sz w:val="30"/>
          <w:szCs w:val="30"/>
          <w:u w:val="none"/>
        </w:rPr>
        <w:t>祂回答说，“是的，也作外邦人的神。”</w:t>
      </w:r>
    </w:p>
    <w:p w14:paraId="0AF148FE">
      <w:pPr>
        <w:rPr>
          <w:rFonts w:hint="eastAsia"/>
          <w:sz w:val="30"/>
          <w:szCs w:val="30"/>
          <w:u w:val="none"/>
        </w:rPr>
      </w:pPr>
    </w:p>
    <w:p w14:paraId="7F448225">
      <w:pPr>
        <w:rPr>
          <w:rFonts w:hint="eastAsia"/>
          <w:sz w:val="30"/>
          <w:szCs w:val="30"/>
          <w:u w:val="none"/>
        </w:rPr>
      </w:pPr>
      <w:r>
        <w:rPr>
          <w:rFonts w:hint="eastAsia"/>
          <w:sz w:val="30"/>
          <w:szCs w:val="30"/>
          <w:u w:val="none"/>
        </w:rPr>
        <w:t>Why is Paul saying that?</w:t>
      </w:r>
    </w:p>
    <w:p w14:paraId="038DC1D9">
      <w:pPr>
        <w:rPr>
          <w:rFonts w:hint="eastAsia"/>
          <w:sz w:val="30"/>
          <w:szCs w:val="30"/>
          <w:u w:val="none"/>
        </w:rPr>
      </w:pPr>
      <w:r>
        <w:rPr>
          <w:rFonts w:hint="eastAsia"/>
          <w:sz w:val="30"/>
          <w:szCs w:val="30"/>
          <w:u w:val="none"/>
        </w:rPr>
        <w:t>保罗为何那样说？</w:t>
      </w:r>
    </w:p>
    <w:p w14:paraId="44B824D1">
      <w:pPr>
        <w:rPr>
          <w:rFonts w:hint="eastAsia"/>
          <w:sz w:val="30"/>
          <w:szCs w:val="30"/>
          <w:u w:val="none"/>
        </w:rPr>
      </w:pPr>
    </w:p>
    <w:p w14:paraId="77A595CF">
      <w:pPr>
        <w:rPr>
          <w:rFonts w:hint="eastAsia"/>
          <w:sz w:val="30"/>
          <w:szCs w:val="30"/>
          <w:u w:val="none"/>
        </w:rPr>
      </w:pPr>
      <w:r>
        <w:rPr>
          <w:rFonts w:hint="eastAsia"/>
          <w:sz w:val="30"/>
          <w:szCs w:val="30"/>
          <w:u w:val="none"/>
        </w:rPr>
        <w:t>He’s telling us that because he wants to reiterate especially to the Jewish audience he’s speaking to and to the Gentiles audience because of what they’ve heard the Jewish audience say, he’s wanting to reiterate that there’s not one way of salvation for Jews, and another way of salvation for Gentiles.</w:t>
      </w:r>
    </w:p>
    <w:p w14:paraId="5038A643">
      <w:pPr>
        <w:rPr>
          <w:rFonts w:hint="eastAsia"/>
          <w:sz w:val="30"/>
          <w:szCs w:val="30"/>
          <w:u w:val="none"/>
        </w:rPr>
      </w:pPr>
      <w:r>
        <w:rPr>
          <w:rFonts w:hint="eastAsia"/>
          <w:sz w:val="30"/>
          <w:szCs w:val="30"/>
          <w:u w:val="none"/>
        </w:rPr>
        <w:t>他告诉我们那个，因为他想特别向他正在说话的犹太听众重申，也向外邦听众重申，因为他们听过犹太听众的话，他想重申，没有一种救恩之道是给犹太人的，另一种是给外邦人的。</w:t>
      </w:r>
    </w:p>
    <w:p w14:paraId="451AEE48">
      <w:pPr>
        <w:rPr>
          <w:rFonts w:hint="eastAsia"/>
          <w:sz w:val="30"/>
          <w:szCs w:val="30"/>
          <w:u w:val="none"/>
        </w:rPr>
      </w:pPr>
    </w:p>
    <w:p w14:paraId="28891EDD">
      <w:pPr>
        <w:rPr>
          <w:rFonts w:hint="eastAsia"/>
          <w:sz w:val="30"/>
          <w:szCs w:val="30"/>
          <w:u w:val="none"/>
        </w:rPr>
      </w:pPr>
      <w:r>
        <w:rPr>
          <w:rFonts w:hint="eastAsia"/>
          <w:sz w:val="30"/>
          <w:szCs w:val="30"/>
          <w:u w:val="none"/>
        </w:rPr>
        <w:t>When it comes to salvation, when it comes to justification, 'different strokes for different folks doesn’t work.'</w:t>
      </w:r>
    </w:p>
    <w:p w14:paraId="79FF443A">
      <w:pPr>
        <w:rPr>
          <w:rFonts w:hint="eastAsia"/>
          <w:sz w:val="30"/>
          <w:szCs w:val="30"/>
          <w:u w:val="none"/>
        </w:rPr>
      </w:pPr>
      <w:r>
        <w:rPr>
          <w:rFonts w:hint="eastAsia"/>
          <w:sz w:val="30"/>
          <w:szCs w:val="30"/>
          <w:u w:val="none"/>
        </w:rPr>
        <w:t>在救恩、称义的问题上，“因人而异”是不行的。</w:t>
      </w:r>
    </w:p>
    <w:p w14:paraId="73105655">
      <w:pPr>
        <w:rPr>
          <w:rFonts w:hint="eastAsia"/>
          <w:sz w:val="30"/>
          <w:szCs w:val="30"/>
          <w:u w:val="none"/>
        </w:rPr>
      </w:pPr>
    </w:p>
    <w:p w14:paraId="6F24ACB1">
      <w:pPr>
        <w:rPr>
          <w:rFonts w:hint="eastAsia"/>
          <w:sz w:val="30"/>
          <w:szCs w:val="30"/>
          <w:u w:val="none"/>
        </w:rPr>
      </w:pPr>
      <w:r>
        <w:rPr>
          <w:rFonts w:hint="eastAsia"/>
          <w:sz w:val="30"/>
          <w:szCs w:val="30"/>
          <w:u w:val="none"/>
        </w:rPr>
        <w:t>In fact, as far as Paul says, it’s wrong.</w:t>
      </w:r>
    </w:p>
    <w:p w14:paraId="3F9492EB">
      <w:pPr>
        <w:rPr>
          <w:rFonts w:hint="eastAsia"/>
          <w:sz w:val="30"/>
          <w:szCs w:val="30"/>
          <w:u w:val="none"/>
        </w:rPr>
      </w:pPr>
      <w:r>
        <w:rPr>
          <w:rFonts w:hint="eastAsia"/>
          <w:sz w:val="30"/>
          <w:szCs w:val="30"/>
          <w:u w:val="none"/>
        </w:rPr>
        <w:t>事实上，据保罗说，那是错的。</w:t>
      </w:r>
    </w:p>
    <w:p w14:paraId="45F599EB">
      <w:pPr>
        <w:rPr>
          <w:rFonts w:hint="eastAsia"/>
          <w:sz w:val="30"/>
          <w:szCs w:val="30"/>
          <w:u w:val="none"/>
        </w:rPr>
      </w:pPr>
    </w:p>
    <w:p w14:paraId="474FC107">
      <w:pPr>
        <w:rPr>
          <w:rFonts w:hint="eastAsia"/>
          <w:sz w:val="30"/>
          <w:szCs w:val="30"/>
          <w:u w:val="none"/>
        </w:rPr>
      </w:pPr>
      <w:r>
        <w:rPr>
          <w:rFonts w:hint="eastAsia"/>
          <w:sz w:val="30"/>
          <w:szCs w:val="30"/>
          <w:u w:val="none"/>
        </w:rPr>
        <w:t>There are not different strokes for different folks when it comes to justification, when it comes to salvation, when it comes to God’s acceptance of mankind.</w:t>
      </w:r>
    </w:p>
    <w:p w14:paraId="32EC9A37">
      <w:pPr>
        <w:rPr>
          <w:rFonts w:hint="eastAsia"/>
          <w:sz w:val="30"/>
          <w:szCs w:val="30"/>
          <w:u w:val="none"/>
        </w:rPr>
      </w:pPr>
      <w:r>
        <w:rPr>
          <w:rFonts w:hint="eastAsia"/>
          <w:sz w:val="30"/>
          <w:szCs w:val="30"/>
          <w:u w:val="none"/>
        </w:rPr>
        <w:t>在称义、救恩、神接纳人类的问题上，没有因人而异。</w:t>
      </w:r>
    </w:p>
    <w:p w14:paraId="6149066F">
      <w:pPr>
        <w:rPr>
          <w:rFonts w:hint="eastAsia"/>
          <w:sz w:val="30"/>
          <w:szCs w:val="30"/>
          <w:u w:val="none"/>
        </w:rPr>
      </w:pPr>
    </w:p>
    <w:p w14:paraId="3A79F748">
      <w:pPr>
        <w:rPr>
          <w:rFonts w:hint="eastAsia"/>
          <w:sz w:val="30"/>
          <w:szCs w:val="30"/>
          <w:u w:val="none"/>
        </w:rPr>
      </w:pPr>
      <w:r>
        <w:rPr>
          <w:rFonts w:hint="eastAsia"/>
          <w:sz w:val="30"/>
          <w:szCs w:val="30"/>
          <w:u w:val="none"/>
        </w:rPr>
        <w:t>There’s one stroke and there’s one folk.</w:t>
      </w:r>
    </w:p>
    <w:p w14:paraId="753EB461">
      <w:pPr>
        <w:rPr>
          <w:rFonts w:hint="eastAsia"/>
          <w:sz w:val="30"/>
          <w:szCs w:val="30"/>
          <w:u w:val="none"/>
        </w:rPr>
      </w:pPr>
      <w:r>
        <w:rPr>
          <w:rFonts w:hint="eastAsia"/>
          <w:sz w:val="30"/>
          <w:szCs w:val="30"/>
          <w:u w:val="none"/>
        </w:rPr>
        <w:t>只有一个方式，只有一个子民。</w:t>
      </w:r>
    </w:p>
    <w:p w14:paraId="4C2EB971">
      <w:pPr>
        <w:rPr>
          <w:rFonts w:hint="eastAsia"/>
          <w:sz w:val="30"/>
          <w:szCs w:val="30"/>
          <w:u w:val="none"/>
        </w:rPr>
      </w:pPr>
    </w:p>
    <w:p w14:paraId="0614D813">
      <w:pPr>
        <w:rPr>
          <w:rFonts w:hint="eastAsia"/>
          <w:sz w:val="30"/>
          <w:szCs w:val="30"/>
          <w:u w:val="none"/>
        </w:rPr>
      </w:pPr>
      <w:r>
        <w:rPr>
          <w:rFonts w:hint="eastAsia"/>
          <w:sz w:val="30"/>
          <w:szCs w:val="30"/>
          <w:u w:val="none"/>
        </w:rPr>
        <w:t>There is one way of justification, there’s one people of God, and there is not two, there is not a different course of action, a different way of being accepted by God.</w:t>
      </w:r>
    </w:p>
    <w:p w14:paraId="42009886">
      <w:pPr>
        <w:rPr>
          <w:rFonts w:hint="eastAsia"/>
          <w:sz w:val="30"/>
          <w:szCs w:val="30"/>
          <w:u w:val="none"/>
        </w:rPr>
      </w:pPr>
      <w:r>
        <w:rPr>
          <w:rFonts w:hint="eastAsia"/>
          <w:sz w:val="30"/>
          <w:szCs w:val="30"/>
          <w:u w:val="none"/>
        </w:rPr>
        <w:t>只有一个称义之道，只有一个神的子民，没有两个，没有不同的行动路线，没有不同的被神接纳的方式。</w:t>
      </w:r>
    </w:p>
    <w:p w14:paraId="169D1C45">
      <w:pPr>
        <w:rPr>
          <w:rFonts w:hint="eastAsia"/>
          <w:sz w:val="30"/>
          <w:szCs w:val="30"/>
          <w:u w:val="none"/>
        </w:rPr>
      </w:pPr>
    </w:p>
    <w:p w14:paraId="0424AB0D">
      <w:pPr>
        <w:rPr>
          <w:rFonts w:hint="eastAsia"/>
          <w:sz w:val="30"/>
          <w:szCs w:val="30"/>
          <w:u w:val="none"/>
        </w:rPr>
      </w:pPr>
      <w:r>
        <w:rPr>
          <w:rFonts w:hint="eastAsia"/>
          <w:sz w:val="30"/>
          <w:szCs w:val="30"/>
          <w:u w:val="none"/>
        </w:rPr>
        <w:t>Now, of course, no Jew would have denied that there as only one God.</w:t>
      </w:r>
    </w:p>
    <w:p w14:paraId="5772458B">
      <w:pPr>
        <w:rPr>
          <w:rFonts w:hint="eastAsia"/>
          <w:sz w:val="30"/>
          <w:szCs w:val="30"/>
          <w:u w:val="none"/>
        </w:rPr>
      </w:pPr>
      <w:r>
        <w:rPr>
          <w:rFonts w:hint="eastAsia"/>
          <w:sz w:val="30"/>
          <w:szCs w:val="30"/>
          <w:u w:val="none"/>
        </w:rPr>
        <w:t>当然，没有一个犹太人会否认只有一位神。</w:t>
      </w:r>
    </w:p>
    <w:p w14:paraId="35F75453">
      <w:pPr>
        <w:rPr>
          <w:rFonts w:hint="eastAsia"/>
          <w:sz w:val="30"/>
          <w:szCs w:val="30"/>
          <w:u w:val="none"/>
        </w:rPr>
      </w:pPr>
    </w:p>
    <w:p w14:paraId="5CB5CE74">
      <w:pPr>
        <w:rPr>
          <w:rFonts w:hint="eastAsia"/>
          <w:sz w:val="30"/>
          <w:szCs w:val="30"/>
          <w:u w:val="none"/>
        </w:rPr>
      </w:pPr>
      <w:r>
        <w:rPr>
          <w:rFonts w:hint="eastAsia"/>
          <w:sz w:val="30"/>
          <w:szCs w:val="30"/>
          <w:u w:val="none"/>
        </w:rPr>
        <w:t>Every Jew would have professed that.</w:t>
      </w:r>
    </w:p>
    <w:p w14:paraId="2DCE52FD">
      <w:pPr>
        <w:rPr>
          <w:rFonts w:hint="eastAsia"/>
          <w:sz w:val="30"/>
          <w:szCs w:val="30"/>
          <w:u w:val="none"/>
        </w:rPr>
      </w:pPr>
      <w:r>
        <w:rPr>
          <w:rFonts w:hint="eastAsia"/>
          <w:sz w:val="30"/>
          <w:szCs w:val="30"/>
          <w:u w:val="none"/>
        </w:rPr>
        <w:t>每一个犹太人都会宣告那个。</w:t>
      </w:r>
    </w:p>
    <w:p w14:paraId="6CB604B1">
      <w:pPr>
        <w:rPr>
          <w:rFonts w:hint="eastAsia"/>
          <w:sz w:val="30"/>
          <w:szCs w:val="30"/>
          <w:u w:val="none"/>
        </w:rPr>
      </w:pPr>
    </w:p>
    <w:p w14:paraId="76D08239">
      <w:pPr>
        <w:rPr>
          <w:rFonts w:hint="eastAsia"/>
          <w:sz w:val="30"/>
          <w:szCs w:val="30"/>
          <w:u w:val="none"/>
        </w:rPr>
      </w:pPr>
      <w:r>
        <w:rPr>
          <w:rFonts w:hint="eastAsia"/>
          <w:sz w:val="30"/>
          <w:szCs w:val="30"/>
          <w:u w:val="none"/>
        </w:rPr>
        <w:t>Indeed that was central to the Jewish faith.</w:t>
      </w:r>
    </w:p>
    <w:p w14:paraId="2636DFA4">
      <w:pPr>
        <w:rPr>
          <w:rFonts w:hint="eastAsia"/>
          <w:sz w:val="30"/>
          <w:szCs w:val="30"/>
          <w:u w:val="none"/>
        </w:rPr>
      </w:pPr>
      <w:r>
        <w:rPr>
          <w:rFonts w:hint="eastAsia"/>
          <w:sz w:val="30"/>
          <w:szCs w:val="30"/>
          <w:u w:val="none"/>
        </w:rPr>
        <w:t>的确，那是犹太信仰的核心。</w:t>
      </w:r>
    </w:p>
    <w:p w14:paraId="7197AF7F">
      <w:pPr>
        <w:rPr>
          <w:rFonts w:hint="eastAsia"/>
          <w:sz w:val="30"/>
          <w:szCs w:val="30"/>
          <w:u w:val="none"/>
        </w:rPr>
      </w:pPr>
    </w:p>
    <w:p w14:paraId="72004AD1">
      <w:pPr>
        <w:rPr>
          <w:rFonts w:hint="eastAsia"/>
          <w:sz w:val="30"/>
          <w:szCs w:val="30"/>
          <w:u w:val="none"/>
        </w:rPr>
      </w:pPr>
      <w:r>
        <w:rPr>
          <w:rFonts w:hint="eastAsia"/>
          <w:sz w:val="30"/>
          <w:szCs w:val="30"/>
          <w:u w:val="none"/>
        </w:rPr>
        <w:t>However, the Jewish people to whom Paul was speaking were ethnically exclusive, and they were legally external in their religion; and that in and of itself had promoted a climate in which it made it hard for them to accept this divine breakdown of the walls of separation between Jew and Gentile and the divine fulfillment of the Old Testament by Jesus Christ.</w:t>
      </w:r>
    </w:p>
    <w:p w14:paraId="68653A1A">
      <w:pPr>
        <w:rPr>
          <w:rFonts w:hint="eastAsia"/>
          <w:sz w:val="30"/>
          <w:szCs w:val="30"/>
          <w:u w:val="none"/>
        </w:rPr>
      </w:pPr>
      <w:r>
        <w:rPr>
          <w:rFonts w:hint="eastAsia"/>
          <w:sz w:val="30"/>
          <w:szCs w:val="30"/>
          <w:u w:val="none"/>
        </w:rPr>
        <w:t>然而，保罗说话的对象是那些在民族上排外、在宗教上律法主义的犹太人；那本身就促成了一种气氛，使他们难以接受这神圣地拆毁犹太人与外邦人之间隔断的墙，以及耶稣基督对旧约的神圣成全。</w:t>
      </w:r>
    </w:p>
    <w:p w14:paraId="154587D5">
      <w:pPr>
        <w:rPr>
          <w:rFonts w:hint="eastAsia"/>
          <w:sz w:val="30"/>
          <w:szCs w:val="30"/>
          <w:u w:val="none"/>
        </w:rPr>
      </w:pPr>
    </w:p>
    <w:p w14:paraId="241E405C">
      <w:pPr>
        <w:rPr>
          <w:rFonts w:hint="eastAsia"/>
          <w:sz w:val="30"/>
          <w:szCs w:val="30"/>
          <w:u w:val="none"/>
        </w:rPr>
      </w:pPr>
      <w:r>
        <w:rPr>
          <w:rFonts w:hint="eastAsia"/>
          <w:sz w:val="30"/>
          <w:szCs w:val="30"/>
          <w:u w:val="none"/>
        </w:rPr>
        <w:t>And that unbiblical spirit of separation blinded some Jews to the truth of the justification by faith that Paul had been preaching.</w:t>
      </w:r>
    </w:p>
    <w:p w14:paraId="3C4BDFC5">
      <w:pPr>
        <w:rPr>
          <w:rFonts w:hint="eastAsia"/>
          <w:sz w:val="30"/>
          <w:szCs w:val="30"/>
          <w:u w:val="none"/>
        </w:rPr>
      </w:pPr>
      <w:r>
        <w:rPr>
          <w:rFonts w:hint="eastAsia"/>
          <w:sz w:val="30"/>
          <w:szCs w:val="30"/>
          <w:u w:val="none"/>
        </w:rPr>
        <w:t>那种不符合圣经的分离精神，使一些犹太人对保罗一直在传讲的因信称义的真理视而不见。</w:t>
      </w:r>
    </w:p>
    <w:p w14:paraId="66BE52CA">
      <w:pPr>
        <w:rPr>
          <w:rFonts w:hint="eastAsia"/>
          <w:sz w:val="30"/>
          <w:szCs w:val="30"/>
          <w:u w:val="none"/>
        </w:rPr>
      </w:pPr>
    </w:p>
    <w:p w14:paraId="1FAC26A1">
      <w:pPr>
        <w:rPr>
          <w:rFonts w:hint="eastAsia"/>
          <w:sz w:val="30"/>
          <w:szCs w:val="30"/>
          <w:u w:val="none"/>
        </w:rPr>
      </w:pPr>
      <w:r>
        <w:rPr>
          <w:rFonts w:hint="eastAsia"/>
          <w:sz w:val="30"/>
          <w:szCs w:val="30"/>
          <w:u w:val="none"/>
        </w:rPr>
        <w:t>And so Paul is emphasizing once again, and it’s not the only time he’s done it, that there’s one way of salvation for both Jew and Gentile.</w:t>
      </w:r>
    </w:p>
    <w:p w14:paraId="666BCB50">
      <w:pPr>
        <w:rPr>
          <w:rFonts w:hint="eastAsia"/>
          <w:sz w:val="30"/>
          <w:szCs w:val="30"/>
          <w:u w:val="none"/>
        </w:rPr>
      </w:pPr>
      <w:r>
        <w:rPr>
          <w:rFonts w:hint="eastAsia"/>
          <w:sz w:val="30"/>
          <w:szCs w:val="30"/>
          <w:u w:val="none"/>
        </w:rPr>
        <w:t>所以保罗再次强调，并且这并非他唯一一次这样做，即对犹太人和外邦人，只有一个救恩之道。</w:t>
      </w:r>
    </w:p>
    <w:p w14:paraId="6243B154">
      <w:pPr>
        <w:rPr>
          <w:rFonts w:hint="eastAsia"/>
          <w:sz w:val="30"/>
          <w:szCs w:val="30"/>
          <w:u w:val="none"/>
        </w:rPr>
      </w:pPr>
    </w:p>
    <w:p w14:paraId="504A8A50">
      <w:pPr>
        <w:rPr>
          <w:rFonts w:hint="eastAsia"/>
          <w:sz w:val="30"/>
          <w:szCs w:val="30"/>
          <w:u w:val="none"/>
        </w:rPr>
      </w:pPr>
      <w:r>
        <w:rPr>
          <w:rFonts w:hint="eastAsia"/>
          <w:sz w:val="30"/>
          <w:szCs w:val="30"/>
          <w:u w:val="none"/>
        </w:rPr>
        <w:t>There’s one way of being accepted by God.</w:t>
      </w:r>
    </w:p>
    <w:p w14:paraId="15979D88">
      <w:pPr>
        <w:rPr>
          <w:rFonts w:hint="eastAsia"/>
          <w:sz w:val="30"/>
          <w:szCs w:val="30"/>
          <w:u w:val="none"/>
        </w:rPr>
      </w:pPr>
      <w:r>
        <w:rPr>
          <w:rFonts w:hint="eastAsia"/>
          <w:sz w:val="30"/>
          <w:szCs w:val="30"/>
          <w:u w:val="none"/>
        </w:rPr>
        <w:t>只有一个被神接纳的方式。</w:t>
      </w:r>
    </w:p>
    <w:p w14:paraId="364E99D0">
      <w:pPr>
        <w:rPr>
          <w:rFonts w:hint="eastAsia"/>
          <w:sz w:val="30"/>
          <w:szCs w:val="30"/>
          <w:u w:val="none"/>
        </w:rPr>
      </w:pPr>
    </w:p>
    <w:p w14:paraId="0B054DD3">
      <w:pPr>
        <w:rPr>
          <w:rFonts w:hint="eastAsia"/>
          <w:sz w:val="30"/>
          <w:szCs w:val="30"/>
          <w:u w:val="none"/>
        </w:rPr>
      </w:pPr>
      <w:r>
        <w:rPr>
          <w:rFonts w:hint="eastAsia"/>
          <w:sz w:val="30"/>
          <w:szCs w:val="30"/>
          <w:u w:val="none"/>
        </w:rPr>
        <w:t>Now to the Gentiles, that’s music to our ears.</w:t>
      </w:r>
    </w:p>
    <w:p w14:paraId="04BB6DEA">
      <w:pPr>
        <w:rPr>
          <w:rFonts w:hint="eastAsia"/>
          <w:sz w:val="30"/>
          <w:szCs w:val="30"/>
          <w:u w:val="none"/>
        </w:rPr>
      </w:pPr>
      <w:r>
        <w:rPr>
          <w:rFonts w:hint="eastAsia"/>
          <w:sz w:val="30"/>
          <w:szCs w:val="30"/>
          <w:u w:val="none"/>
        </w:rPr>
        <w:t>现在对外邦人来说，那对我们是天籁之音。</w:t>
      </w:r>
    </w:p>
    <w:p w14:paraId="52C3D506">
      <w:pPr>
        <w:rPr>
          <w:rFonts w:hint="eastAsia"/>
          <w:sz w:val="30"/>
          <w:szCs w:val="30"/>
          <w:u w:val="none"/>
        </w:rPr>
      </w:pPr>
    </w:p>
    <w:p w14:paraId="0B60BF12">
      <w:pPr>
        <w:rPr>
          <w:rFonts w:hint="eastAsia"/>
          <w:sz w:val="30"/>
          <w:szCs w:val="30"/>
          <w:u w:val="none"/>
        </w:rPr>
      </w:pPr>
      <w:r>
        <w:rPr>
          <w:rFonts w:hint="eastAsia"/>
          <w:sz w:val="30"/>
          <w:szCs w:val="30"/>
          <w:u w:val="none"/>
        </w:rPr>
        <w:t>We glory in the fact that God has made a provision for us Gentiles.</w:t>
      </w:r>
    </w:p>
    <w:p w14:paraId="28F6B5E7">
      <w:pPr>
        <w:rPr>
          <w:rFonts w:hint="eastAsia"/>
          <w:sz w:val="30"/>
          <w:szCs w:val="30"/>
          <w:u w:val="none"/>
        </w:rPr>
      </w:pPr>
      <w:r>
        <w:rPr>
          <w:rFonts w:hint="eastAsia"/>
          <w:sz w:val="30"/>
          <w:szCs w:val="30"/>
          <w:u w:val="none"/>
        </w:rPr>
        <w:t>我们为神为我们外邦人作了预备而荣耀。</w:t>
      </w:r>
    </w:p>
    <w:p w14:paraId="562574FB">
      <w:pPr>
        <w:rPr>
          <w:rFonts w:hint="eastAsia"/>
          <w:sz w:val="30"/>
          <w:szCs w:val="30"/>
          <w:u w:val="none"/>
        </w:rPr>
      </w:pPr>
    </w:p>
    <w:p w14:paraId="0C201C33">
      <w:pPr>
        <w:rPr>
          <w:rFonts w:hint="eastAsia"/>
          <w:sz w:val="30"/>
          <w:szCs w:val="30"/>
          <w:u w:val="none"/>
        </w:rPr>
      </w:pPr>
      <w:r>
        <w:rPr>
          <w:rFonts w:hint="eastAsia"/>
          <w:sz w:val="30"/>
          <w:szCs w:val="30"/>
          <w:u w:val="none"/>
        </w:rPr>
        <w:t>We know that God in His mercy chose the people of God in the Old Testament, the Jewish nation, to be the representation of His kingdom on earth, and we know that there was a time when very few in the Gentile world knew anything of the one true God.</w:t>
      </w:r>
    </w:p>
    <w:p w14:paraId="3545C9D0">
      <w:pPr>
        <w:rPr>
          <w:rFonts w:hint="eastAsia"/>
          <w:sz w:val="30"/>
          <w:szCs w:val="30"/>
          <w:u w:val="none"/>
        </w:rPr>
      </w:pPr>
      <w:r>
        <w:rPr>
          <w:rFonts w:hint="eastAsia"/>
          <w:sz w:val="30"/>
          <w:szCs w:val="30"/>
          <w:u w:val="none"/>
        </w:rPr>
        <w:t>我们知道，神在祂的怜悯中拣选了旧约中的神的子民，即犹太民族，作祂在地上国度的代表，我们也知道曾有一段时间，外邦世界中很少有人认识独一的真神。</w:t>
      </w:r>
    </w:p>
    <w:p w14:paraId="0277294F">
      <w:pPr>
        <w:rPr>
          <w:rFonts w:hint="eastAsia"/>
          <w:sz w:val="30"/>
          <w:szCs w:val="30"/>
          <w:u w:val="none"/>
        </w:rPr>
      </w:pPr>
    </w:p>
    <w:p w14:paraId="715A621B">
      <w:pPr>
        <w:rPr>
          <w:rFonts w:hint="eastAsia"/>
          <w:sz w:val="30"/>
          <w:szCs w:val="30"/>
          <w:u w:val="none"/>
        </w:rPr>
      </w:pPr>
      <w:r>
        <w:rPr>
          <w:rFonts w:hint="eastAsia"/>
          <w:sz w:val="30"/>
          <w:szCs w:val="30"/>
          <w:u w:val="none"/>
        </w:rPr>
        <w:t>And so it’s music in our ears when we hear that God in His mercy saves Gentiles like us the same way that He saves His people.</w:t>
      </w:r>
    </w:p>
    <w:p w14:paraId="356D1615">
      <w:pPr>
        <w:rPr>
          <w:rFonts w:hint="eastAsia"/>
          <w:sz w:val="30"/>
          <w:szCs w:val="30"/>
          <w:u w:val="none"/>
        </w:rPr>
      </w:pPr>
      <w:r>
        <w:rPr>
          <w:rFonts w:hint="eastAsia"/>
          <w:sz w:val="30"/>
          <w:szCs w:val="30"/>
          <w:u w:val="none"/>
        </w:rPr>
        <w:t>所以当我们听到神在祂的怜悯中，用拯救祂子民的同样方式拯救像我们这样的外邦人时，这对我们是天籁之音。</w:t>
      </w:r>
    </w:p>
    <w:p w14:paraId="280E551D">
      <w:pPr>
        <w:rPr>
          <w:rFonts w:hint="eastAsia"/>
          <w:sz w:val="30"/>
          <w:szCs w:val="30"/>
          <w:u w:val="none"/>
        </w:rPr>
      </w:pPr>
    </w:p>
    <w:p w14:paraId="2D854123">
      <w:pPr>
        <w:rPr>
          <w:rFonts w:hint="eastAsia"/>
          <w:sz w:val="30"/>
          <w:szCs w:val="30"/>
          <w:u w:val="none"/>
        </w:rPr>
      </w:pPr>
      <w:r>
        <w:rPr>
          <w:rFonts w:hint="eastAsia"/>
          <w:sz w:val="30"/>
          <w:szCs w:val="30"/>
          <w:u w:val="none"/>
        </w:rPr>
        <w:t>But my friends, that word grates on the ears of our Jewish friends.</w:t>
      </w:r>
    </w:p>
    <w:p w14:paraId="77051688">
      <w:pPr>
        <w:rPr>
          <w:rFonts w:hint="eastAsia"/>
          <w:sz w:val="30"/>
          <w:szCs w:val="30"/>
          <w:u w:val="none"/>
        </w:rPr>
      </w:pPr>
      <w:r>
        <w:rPr>
          <w:rFonts w:hint="eastAsia"/>
          <w:sz w:val="30"/>
          <w:szCs w:val="30"/>
          <w:u w:val="none"/>
        </w:rPr>
        <w:t>但朋友们，那话对我们犹太朋友的耳朵是刺耳的。</w:t>
      </w:r>
    </w:p>
    <w:p w14:paraId="55B5B18C">
      <w:pPr>
        <w:rPr>
          <w:rFonts w:hint="eastAsia"/>
          <w:sz w:val="30"/>
          <w:szCs w:val="30"/>
          <w:u w:val="none"/>
        </w:rPr>
      </w:pPr>
    </w:p>
    <w:p w14:paraId="564B8F4B">
      <w:pPr>
        <w:rPr>
          <w:rFonts w:hint="eastAsia"/>
          <w:sz w:val="30"/>
          <w:szCs w:val="30"/>
          <w:u w:val="none"/>
        </w:rPr>
      </w:pPr>
      <w:r>
        <w:rPr>
          <w:rFonts w:hint="eastAsia"/>
          <w:sz w:val="30"/>
          <w:szCs w:val="30"/>
          <w:u w:val="none"/>
        </w:rPr>
        <w:t>It sounds intolerant to them, it sounds mean, it sounds biased, it sounds anti-Semitic.</w:t>
      </w:r>
    </w:p>
    <w:p w14:paraId="3C5C4DD6">
      <w:pPr>
        <w:rPr>
          <w:rFonts w:hint="eastAsia"/>
          <w:sz w:val="30"/>
          <w:szCs w:val="30"/>
          <w:u w:val="none"/>
        </w:rPr>
      </w:pPr>
      <w:r>
        <w:rPr>
          <w:rFonts w:hint="eastAsia"/>
          <w:sz w:val="30"/>
          <w:szCs w:val="30"/>
          <w:u w:val="none"/>
        </w:rPr>
        <w:t>对他们来说，那听起来不宽容，听起来刻薄，听起来有偏见，听起来反犹。</w:t>
      </w:r>
    </w:p>
    <w:p w14:paraId="751C0B89">
      <w:pPr>
        <w:rPr>
          <w:rFonts w:hint="eastAsia"/>
          <w:sz w:val="30"/>
          <w:szCs w:val="30"/>
          <w:u w:val="none"/>
        </w:rPr>
      </w:pPr>
    </w:p>
    <w:p w14:paraId="5DD4D2C8">
      <w:pPr>
        <w:rPr>
          <w:rFonts w:hint="eastAsia"/>
          <w:sz w:val="30"/>
          <w:szCs w:val="30"/>
          <w:u w:val="none"/>
        </w:rPr>
      </w:pPr>
      <w:r>
        <w:rPr>
          <w:rFonts w:hint="eastAsia"/>
          <w:sz w:val="30"/>
          <w:szCs w:val="30"/>
          <w:u w:val="none"/>
        </w:rPr>
        <w:t>I want to pause and say there’s no way to candy coat this.</w:t>
      </w:r>
    </w:p>
    <w:p w14:paraId="0354499B">
      <w:pPr>
        <w:rPr>
          <w:rFonts w:hint="eastAsia"/>
          <w:sz w:val="30"/>
          <w:szCs w:val="30"/>
          <w:u w:val="none"/>
        </w:rPr>
      </w:pPr>
      <w:r>
        <w:rPr>
          <w:rFonts w:hint="eastAsia"/>
          <w:sz w:val="30"/>
          <w:szCs w:val="30"/>
          <w:u w:val="none"/>
        </w:rPr>
        <w:t>我想暂停一下说，没有办法粉饰这个。</w:t>
      </w:r>
    </w:p>
    <w:p w14:paraId="15A992F1">
      <w:pPr>
        <w:rPr>
          <w:rFonts w:hint="eastAsia"/>
          <w:sz w:val="30"/>
          <w:szCs w:val="30"/>
          <w:u w:val="none"/>
        </w:rPr>
      </w:pPr>
    </w:p>
    <w:p w14:paraId="2DA01609">
      <w:pPr>
        <w:rPr>
          <w:rFonts w:hint="eastAsia"/>
          <w:sz w:val="30"/>
          <w:szCs w:val="30"/>
          <w:u w:val="none"/>
        </w:rPr>
      </w:pPr>
      <w:r>
        <w:rPr>
          <w:rFonts w:hint="eastAsia"/>
          <w:sz w:val="30"/>
          <w:szCs w:val="30"/>
          <w:u w:val="none"/>
        </w:rPr>
        <w:t>This is offensive, but just remember this friends.</w:t>
      </w:r>
    </w:p>
    <w:p w14:paraId="00A3B2A5">
      <w:pPr>
        <w:rPr>
          <w:rFonts w:hint="eastAsia"/>
          <w:sz w:val="30"/>
          <w:szCs w:val="30"/>
          <w:u w:val="none"/>
        </w:rPr>
      </w:pPr>
      <w:r>
        <w:rPr>
          <w:rFonts w:hint="eastAsia"/>
          <w:sz w:val="30"/>
          <w:szCs w:val="30"/>
          <w:u w:val="none"/>
        </w:rPr>
        <w:t>这是冒犯的，但朋友们，请记住。</w:t>
      </w:r>
    </w:p>
    <w:p w14:paraId="7E4444CA">
      <w:pPr>
        <w:rPr>
          <w:rFonts w:hint="eastAsia"/>
          <w:sz w:val="30"/>
          <w:szCs w:val="30"/>
          <w:u w:val="none"/>
        </w:rPr>
      </w:pPr>
    </w:p>
    <w:p w14:paraId="57F9F28F">
      <w:pPr>
        <w:rPr>
          <w:rFonts w:hint="eastAsia"/>
          <w:sz w:val="30"/>
          <w:szCs w:val="30"/>
          <w:u w:val="none"/>
        </w:rPr>
      </w:pPr>
      <w:r>
        <w:rPr>
          <w:rFonts w:hint="eastAsia"/>
          <w:sz w:val="30"/>
          <w:szCs w:val="30"/>
          <w:u w:val="none"/>
        </w:rPr>
        <w:t>Paul knew that this was offensive.</w:t>
      </w:r>
    </w:p>
    <w:p w14:paraId="6A3625DB">
      <w:pPr>
        <w:rPr>
          <w:rFonts w:hint="eastAsia"/>
          <w:sz w:val="30"/>
          <w:szCs w:val="30"/>
          <w:u w:val="none"/>
        </w:rPr>
      </w:pPr>
      <w:r>
        <w:rPr>
          <w:rFonts w:hint="eastAsia"/>
          <w:sz w:val="30"/>
          <w:szCs w:val="30"/>
          <w:u w:val="none"/>
        </w:rPr>
        <w:t>保罗知道这是冒犯的。</w:t>
      </w:r>
    </w:p>
    <w:p w14:paraId="08C92D02">
      <w:pPr>
        <w:rPr>
          <w:rFonts w:hint="eastAsia"/>
          <w:sz w:val="30"/>
          <w:szCs w:val="30"/>
          <w:u w:val="none"/>
        </w:rPr>
      </w:pPr>
    </w:p>
    <w:p w14:paraId="27B018C5">
      <w:pPr>
        <w:rPr>
          <w:rFonts w:hint="eastAsia"/>
          <w:sz w:val="30"/>
          <w:szCs w:val="30"/>
          <w:u w:val="none"/>
        </w:rPr>
      </w:pPr>
      <w:r>
        <w:rPr>
          <w:rFonts w:hint="eastAsia"/>
          <w:sz w:val="30"/>
          <w:szCs w:val="30"/>
          <w:u w:val="none"/>
        </w:rPr>
        <w:t>That’s why he spent much of this book trying to explain this point.</w:t>
      </w:r>
    </w:p>
    <w:p w14:paraId="1CB4F70E">
      <w:pPr>
        <w:rPr>
          <w:rFonts w:hint="eastAsia"/>
          <w:sz w:val="30"/>
          <w:szCs w:val="30"/>
          <w:u w:val="none"/>
        </w:rPr>
      </w:pPr>
      <w:r>
        <w:rPr>
          <w:rFonts w:hint="eastAsia"/>
          <w:sz w:val="30"/>
          <w:szCs w:val="30"/>
          <w:u w:val="none"/>
        </w:rPr>
        <w:t>这就是为什么他花了很多这本书的篇幅来解释这一点。</w:t>
      </w:r>
    </w:p>
    <w:p w14:paraId="2F1BA43A">
      <w:pPr>
        <w:rPr>
          <w:rFonts w:hint="eastAsia"/>
          <w:sz w:val="30"/>
          <w:szCs w:val="30"/>
          <w:u w:val="none"/>
        </w:rPr>
      </w:pPr>
    </w:p>
    <w:p w14:paraId="3E6C272F">
      <w:pPr>
        <w:rPr>
          <w:rFonts w:hint="eastAsia"/>
          <w:sz w:val="30"/>
          <w:szCs w:val="30"/>
          <w:u w:val="none"/>
        </w:rPr>
      </w:pPr>
      <w:r>
        <w:rPr>
          <w:rFonts w:hint="eastAsia"/>
          <w:sz w:val="30"/>
          <w:szCs w:val="30"/>
          <w:u w:val="none"/>
        </w:rPr>
        <w:t>Paul knew this was offensive.</w:t>
      </w:r>
    </w:p>
    <w:p w14:paraId="4F7AFB25">
      <w:pPr>
        <w:rPr>
          <w:rFonts w:hint="eastAsia"/>
          <w:sz w:val="30"/>
          <w:szCs w:val="30"/>
          <w:u w:val="none"/>
        </w:rPr>
      </w:pPr>
      <w:r>
        <w:rPr>
          <w:rFonts w:hint="eastAsia"/>
          <w:sz w:val="30"/>
          <w:szCs w:val="30"/>
          <w:u w:val="none"/>
        </w:rPr>
        <w:t>保罗知道这是冒犯的。</w:t>
      </w:r>
    </w:p>
    <w:p w14:paraId="1F5D2DFB">
      <w:pPr>
        <w:rPr>
          <w:rFonts w:hint="eastAsia"/>
          <w:sz w:val="30"/>
          <w:szCs w:val="30"/>
          <w:u w:val="none"/>
        </w:rPr>
      </w:pPr>
    </w:p>
    <w:p w14:paraId="28405C3C">
      <w:pPr>
        <w:rPr>
          <w:rFonts w:hint="eastAsia"/>
          <w:sz w:val="30"/>
          <w:szCs w:val="30"/>
          <w:u w:val="none"/>
        </w:rPr>
      </w:pPr>
      <w:r>
        <w:rPr>
          <w:rFonts w:hint="eastAsia"/>
          <w:sz w:val="30"/>
          <w:szCs w:val="30"/>
          <w:u w:val="none"/>
        </w:rPr>
        <w:t>You remember he said that the gospel was an offense to the Jew.</w:t>
      </w:r>
    </w:p>
    <w:p w14:paraId="308E0573">
      <w:pPr>
        <w:rPr>
          <w:rFonts w:hint="eastAsia"/>
          <w:sz w:val="30"/>
          <w:szCs w:val="30"/>
          <w:u w:val="none"/>
        </w:rPr>
      </w:pPr>
      <w:r>
        <w:rPr>
          <w:rFonts w:hint="eastAsia"/>
          <w:sz w:val="30"/>
          <w:szCs w:val="30"/>
          <w:u w:val="none"/>
        </w:rPr>
        <w:t>你记得他说过，福音对犹太人是冒犯。</w:t>
      </w:r>
    </w:p>
    <w:p w14:paraId="1EF34613">
      <w:pPr>
        <w:rPr>
          <w:rFonts w:hint="eastAsia"/>
          <w:sz w:val="30"/>
          <w:szCs w:val="30"/>
          <w:u w:val="none"/>
        </w:rPr>
      </w:pPr>
    </w:p>
    <w:p w14:paraId="3A468B10">
      <w:pPr>
        <w:rPr>
          <w:rFonts w:hint="eastAsia"/>
          <w:sz w:val="30"/>
          <w:szCs w:val="30"/>
          <w:u w:val="none"/>
        </w:rPr>
      </w:pPr>
      <w:r>
        <w:rPr>
          <w:rFonts w:hint="eastAsia"/>
          <w:sz w:val="30"/>
          <w:szCs w:val="30"/>
          <w:u w:val="none"/>
        </w:rPr>
        <w:t>It was a stumbling block for the Jew, and to the Greek.</w:t>
      </w:r>
    </w:p>
    <w:p w14:paraId="00D8E73D">
      <w:pPr>
        <w:rPr>
          <w:rFonts w:hint="eastAsia"/>
          <w:sz w:val="30"/>
          <w:szCs w:val="30"/>
          <w:u w:val="none"/>
        </w:rPr>
      </w:pPr>
      <w:r>
        <w:rPr>
          <w:rFonts w:hint="eastAsia"/>
          <w:sz w:val="30"/>
          <w:szCs w:val="30"/>
          <w:u w:val="none"/>
        </w:rPr>
        <w:t>对犹太人是绊脚石，对希腊人也是。</w:t>
      </w:r>
    </w:p>
    <w:p w14:paraId="1D749A7F">
      <w:pPr>
        <w:rPr>
          <w:rFonts w:hint="eastAsia"/>
          <w:sz w:val="30"/>
          <w:szCs w:val="30"/>
          <w:u w:val="none"/>
        </w:rPr>
      </w:pPr>
    </w:p>
    <w:p w14:paraId="37D52F7C">
      <w:pPr>
        <w:rPr>
          <w:rFonts w:hint="eastAsia"/>
          <w:sz w:val="30"/>
          <w:szCs w:val="30"/>
          <w:u w:val="none"/>
        </w:rPr>
      </w:pPr>
      <w:r>
        <w:rPr>
          <w:rFonts w:hint="eastAsia"/>
          <w:sz w:val="30"/>
          <w:szCs w:val="30"/>
          <w:u w:val="none"/>
        </w:rPr>
        <w:t>There were aspects of the gospel which caused the Jewish person to stumble.</w:t>
      </w:r>
    </w:p>
    <w:p w14:paraId="058E71EC">
      <w:pPr>
        <w:rPr>
          <w:rFonts w:hint="eastAsia"/>
          <w:sz w:val="30"/>
          <w:szCs w:val="30"/>
          <w:u w:val="none"/>
        </w:rPr>
      </w:pPr>
      <w:r>
        <w:rPr>
          <w:rFonts w:hint="eastAsia"/>
          <w:sz w:val="30"/>
          <w:szCs w:val="30"/>
          <w:u w:val="none"/>
        </w:rPr>
        <w:t>福音中有一些方面，使犹太人跌倒。</w:t>
      </w:r>
    </w:p>
    <w:p w14:paraId="506662AF">
      <w:pPr>
        <w:rPr>
          <w:rFonts w:hint="eastAsia"/>
          <w:sz w:val="30"/>
          <w:szCs w:val="30"/>
          <w:u w:val="none"/>
        </w:rPr>
      </w:pPr>
    </w:p>
    <w:p w14:paraId="4F0CC359">
      <w:pPr>
        <w:rPr>
          <w:rFonts w:hint="eastAsia"/>
          <w:sz w:val="30"/>
          <w:szCs w:val="30"/>
          <w:u w:val="none"/>
        </w:rPr>
      </w:pPr>
      <w:r>
        <w:rPr>
          <w:rFonts w:hint="eastAsia"/>
          <w:sz w:val="30"/>
          <w:szCs w:val="30"/>
          <w:u w:val="none"/>
        </w:rPr>
        <w:t>Now Paul wasn’t saying this because he hated Jewish people.</w:t>
      </w:r>
    </w:p>
    <w:p w14:paraId="1FC30FD5">
      <w:pPr>
        <w:rPr>
          <w:rFonts w:hint="eastAsia"/>
          <w:sz w:val="30"/>
          <w:szCs w:val="30"/>
          <w:u w:val="none"/>
        </w:rPr>
      </w:pPr>
      <w:r>
        <w:rPr>
          <w:rFonts w:hint="eastAsia"/>
          <w:sz w:val="30"/>
          <w:szCs w:val="30"/>
          <w:u w:val="none"/>
        </w:rPr>
        <w:t>现在保罗不是因为他恨犹太人才说这个。</w:t>
      </w:r>
    </w:p>
    <w:p w14:paraId="368EA296">
      <w:pPr>
        <w:rPr>
          <w:rFonts w:hint="eastAsia"/>
          <w:sz w:val="30"/>
          <w:szCs w:val="30"/>
          <w:u w:val="none"/>
        </w:rPr>
      </w:pPr>
    </w:p>
    <w:p w14:paraId="0159C88A">
      <w:pPr>
        <w:rPr>
          <w:rFonts w:hint="eastAsia"/>
          <w:sz w:val="30"/>
          <w:szCs w:val="30"/>
          <w:u w:val="none"/>
        </w:rPr>
      </w:pPr>
      <w:r>
        <w:rPr>
          <w:rFonts w:hint="eastAsia"/>
          <w:sz w:val="30"/>
          <w:szCs w:val="30"/>
          <w:u w:val="none"/>
        </w:rPr>
        <w:t>He was not a Jew hater, as we would say today.</w:t>
      </w:r>
    </w:p>
    <w:p w14:paraId="225B56F3">
      <w:pPr>
        <w:rPr>
          <w:rFonts w:hint="eastAsia"/>
          <w:sz w:val="30"/>
          <w:szCs w:val="30"/>
          <w:u w:val="none"/>
        </w:rPr>
      </w:pPr>
      <w:r>
        <w:rPr>
          <w:rFonts w:hint="eastAsia"/>
          <w:sz w:val="30"/>
          <w:szCs w:val="30"/>
          <w:u w:val="none"/>
        </w:rPr>
        <w:t>他不是一个犹太人仇恨者，如我们今天所说。</w:t>
      </w:r>
    </w:p>
    <w:p w14:paraId="01F2C99B">
      <w:pPr>
        <w:rPr>
          <w:rFonts w:hint="eastAsia"/>
          <w:sz w:val="30"/>
          <w:szCs w:val="30"/>
          <w:u w:val="none"/>
        </w:rPr>
      </w:pPr>
    </w:p>
    <w:p w14:paraId="7EC2B895">
      <w:pPr>
        <w:rPr>
          <w:rFonts w:hint="eastAsia"/>
          <w:sz w:val="30"/>
          <w:szCs w:val="30"/>
          <w:u w:val="none"/>
        </w:rPr>
      </w:pPr>
      <w:r>
        <w:rPr>
          <w:rFonts w:hint="eastAsia"/>
          <w:sz w:val="30"/>
          <w:szCs w:val="30"/>
          <w:u w:val="none"/>
        </w:rPr>
        <w:t>Paul was a lover of the Jewish people.</w:t>
      </w:r>
    </w:p>
    <w:p w14:paraId="28434778">
      <w:pPr>
        <w:rPr>
          <w:rFonts w:hint="eastAsia"/>
          <w:sz w:val="30"/>
          <w:szCs w:val="30"/>
          <w:u w:val="none"/>
        </w:rPr>
      </w:pPr>
      <w:r>
        <w:rPr>
          <w:rFonts w:hint="eastAsia"/>
          <w:sz w:val="30"/>
          <w:szCs w:val="30"/>
          <w:u w:val="none"/>
        </w:rPr>
        <w:t>保罗是犹太人的爱者。</w:t>
      </w:r>
    </w:p>
    <w:p w14:paraId="570242B0">
      <w:pPr>
        <w:rPr>
          <w:rFonts w:hint="eastAsia"/>
          <w:sz w:val="30"/>
          <w:szCs w:val="30"/>
          <w:u w:val="none"/>
        </w:rPr>
      </w:pPr>
    </w:p>
    <w:p w14:paraId="3BB7ABBD">
      <w:pPr>
        <w:rPr>
          <w:rFonts w:hint="eastAsia"/>
          <w:sz w:val="30"/>
          <w:szCs w:val="30"/>
          <w:u w:val="none"/>
        </w:rPr>
      </w:pPr>
      <w:r>
        <w:rPr>
          <w:rFonts w:hint="eastAsia"/>
          <w:sz w:val="30"/>
          <w:szCs w:val="30"/>
          <w:u w:val="none"/>
        </w:rPr>
        <w:t>He was a Jew himself.</w:t>
      </w:r>
    </w:p>
    <w:p w14:paraId="2770CA91">
      <w:pPr>
        <w:rPr>
          <w:rFonts w:hint="eastAsia"/>
          <w:sz w:val="30"/>
          <w:szCs w:val="30"/>
          <w:u w:val="none"/>
        </w:rPr>
      </w:pPr>
      <w:r>
        <w:rPr>
          <w:rFonts w:hint="eastAsia"/>
          <w:sz w:val="30"/>
          <w:szCs w:val="30"/>
          <w:u w:val="none"/>
        </w:rPr>
        <w:t>他自己也是个犹太人。</w:t>
      </w:r>
    </w:p>
    <w:p w14:paraId="0754E207">
      <w:pPr>
        <w:rPr>
          <w:rFonts w:hint="eastAsia"/>
          <w:sz w:val="30"/>
          <w:szCs w:val="30"/>
          <w:u w:val="none"/>
        </w:rPr>
      </w:pPr>
    </w:p>
    <w:p w14:paraId="79CC5208">
      <w:pPr>
        <w:rPr>
          <w:rFonts w:hint="eastAsia"/>
          <w:sz w:val="30"/>
          <w:szCs w:val="30"/>
          <w:u w:val="none"/>
        </w:rPr>
      </w:pPr>
      <w:r>
        <w:rPr>
          <w:rFonts w:hint="eastAsia"/>
          <w:sz w:val="30"/>
          <w:szCs w:val="30"/>
          <w:u w:val="none"/>
        </w:rPr>
        <w:t>He will later say in this Book, in the eleventh chapter, that he could wish himself accursed if only his people would come to the knowledge of the truth.</w:t>
      </w:r>
    </w:p>
    <w:p w14:paraId="4579140E">
      <w:pPr>
        <w:rPr>
          <w:rFonts w:hint="eastAsia"/>
          <w:sz w:val="30"/>
          <w:szCs w:val="30"/>
          <w:u w:val="none"/>
        </w:rPr>
      </w:pPr>
      <w:r>
        <w:rPr>
          <w:rFonts w:hint="eastAsia"/>
          <w:sz w:val="30"/>
          <w:szCs w:val="30"/>
          <w:u w:val="none"/>
        </w:rPr>
        <w:t>他将在这本书后面的第十一章说，他宁愿自己被咒诅，只要他的人民能认识真理。</w:t>
      </w:r>
    </w:p>
    <w:p w14:paraId="48789956">
      <w:pPr>
        <w:rPr>
          <w:rFonts w:hint="eastAsia"/>
          <w:sz w:val="30"/>
          <w:szCs w:val="30"/>
          <w:u w:val="none"/>
        </w:rPr>
      </w:pPr>
    </w:p>
    <w:p w14:paraId="5444680D">
      <w:pPr>
        <w:rPr>
          <w:rFonts w:hint="eastAsia"/>
          <w:sz w:val="30"/>
          <w:szCs w:val="30"/>
          <w:u w:val="none"/>
        </w:rPr>
      </w:pPr>
      <w:r>
        <w:rPr>
          <w:rFonts w:hint="eastAsia"/>
          <w:sz w:val="30"/>
          <w:szCs w:val="30"/>
          <w:u w:val="none"/>
        </w:rPr>
        <w:t>In other words, he can say I wish that I myself could be eternally damned if only my people would come to a knowledge of the truth.</w:t>
      </w:r>
    </w:p>
    <w:p w14:paraId="2329F716">
      <w:pPr>
        <w:rPr>
          <w:rFonts w:hint="eastAsia"/>
          <w:sz w:val="30"/>
          <w:szCs w:val="30"/>
          <w:u w:val="none"/>
        </w:rPr>
      </w:pPr>
      <w:r>
        <w:rPr>
          <w:rFonts w:hint="eastAsia"/>
          <w:sz w:val="30"/>
          <w:szCs w:val="30"/>
          <w:u w:val="none"/>
        </w:rPr>
        <w:t>换句话说，他能说，我宁愿自己永远被咒诅，只要我的人民能认识真理。</w:t>
      </w:r>
    </w:p>
    <w:p w14:paraId="37CC5828">
      <w:pPr>
        <w:rPr>
          <w:rFonts w:hint="eastAsia"/>
          <w:sz w:val="30"/>
          <w:szCs w:val="30"/>
          <w:u w:val="none"/>
        </w:rPr>
      </w:pPr>
    </w:p>
    <w:p w14:paraId="1187B56D">
      <w:pPr>
        <w:rPr>
          <w:rFonts w:hint="eastAsia"/>
          <w:sz w:val="30"/>
          <w:szCs w:val="30"/>
          <w:u w:val="none"/>
        </w:rPr>
      </w:pPr>
      <w:r>
        <w:rPr>
          <w:rFonts w:hint="eastAsia"/>
          <w:sz w:val="30"/>
          <w:szCs w:val="30"/>
          <w:u w:val="none"/>
        </w:rPr>
        <w:t>And so Paul’s words here are not the words of someone who hates the Jewish people.</w:t>
      </w:r>
    </w:p>
    <w:p w14:paraId="699B7F83">
      <w:pPr>
        <w:rPr>
          <w:rFonts w:hint="eastAsia"/>
          <w:sz w:val="30"/>
          <w:szCs w:val="30"/>
          <w:u w:val="none"/>
        </w:rPr>
      </w:pPr>
      <w:r>
        <w:rPr>
          <w:rFonts w:hint="eastAsia"/>
          <w:sz w:val="30"/>
          <w:szCs w:val="30"/>
          <w:u w:val="none"/>
        </w:rPr>
        <w:t>所以保罗这里的话不是一个恨犹太人的人的话。</w:t>
      </w:r>
    </w:p>
    <w:p w14:paraId="4055EBB8">
      <w:pPr>
        <w:rPr>
          <w:rFonts w:hint="eastAsia"/>
          <w:sz w:val="30"/>
          <w:szCs w:val="30"/>
          <w:u w:val="none"/>
        </w:rPr>
      </w:pPr>
    </w:p>
    <w:p w14:paraId="183C4839">
      <w:pPr>
        <w:rPr>
          <w:rFonts w:hint="eastAsia"/>
          <w:sz w:val="30"/>
          <w:szCs w:val="30"/>
          <w:u w:val="none"/>
        </w:rPr>
      </w:pPr>
      <w:r>
        <w:rPr>
          <w:rFonts w:hint="eastAsia"/>
          <w:sz w:val="30"/>
          <w:szCs w:val="30"/>
          <w:u w:val="none"/>
        </w:rPr>
        <w:t>This is the word of God through Paul, a person who is a Jew and who loves the Jewish people, and he is emphatically stressing that there’s one way of salvation.</w:t>
      </w:r>
    </w:p>
    <w:p w14:paraId="7F3697E0">
      <w:pPr>
        <w:rPr>
          <w:rFonts w:hint="eastAsia"/>
          <w:sz w:val="30"/>
          <w:szCs w:val="30"/>
          <w:u w:val="none"/>
        </w:rPr>
      </w:pPr>
      <w:r>
        <w:rPr>
          <w:rFonts w:hint="eastAsia"/>
          <w:sz w:val="30"/>
          <w:szCs w:val="30"/>
          <w:u w:val="none"/>
        </w:rPr>
        <w:t>这是神藉着保罗的话，他是一个犹太人，爱犹太人，他正断然地强调，只有一个救恩之道。</w:t>
      </w:r>
    </w:p>
    <w:p w14:paraId="65F24C0A">
      <w:pPr>
        <w:rPr>
          <w:rFonts w:hint="eastAsia"/>
          <w:sz w:val="30"/>
          <w:szCs w:val="30"/>
          <w:u w:val="none"/>
        </w:rPr>
      </w:pPr>
    </w:p>
    <w:p w14:paraId="7C01B880">
      <w:pPr>
        <w:rPr>
          <w:rFonts w:hint="eastAsia"/>
          <w:sz w:val="30"/>
          <w:szCs w:val="30"/>
          <w:u w:val="none"/>
        </w:rPr>
      </w:pPr>
      <w:r>
        <w:rPr>
          <w:rFonts w:hint="eastAsia"/>
          <w:sz w:val="30"/>
          <w:szCs w:val="30"/>
          <w:u w:val="none"/>
        </w:rPr>
        <w:t>My friends, it’s very popular in some forms of theology today, even amongst some Christians, to argue there’s one way for the Jewish people, and there’s another way for Gentiles.</w:t>
      </w:r>
    </w:p>
    <w:p w14:paraId="5EEEEE74">
      <w:pPr>
        <w:rPr>
          <w:rFonts w:hint="eastAsia"/>
          <w:sz w:val="30"/>
          <w:szCs w:val="30"/>
          <w:u w:val="none"/>
        </w:rPr>
      </w:pPr>
      <w:r>
        <w:rPr>
          <w:rFonts w:hint="eastAsia"/>
          <w:sz w:val="30"/>
          <w:szCs w:val="30"/>
          <w:u w:val="none"/>
        </w:rPr>
        <w:t>朋友们，今天在某些神学形式中，甚至在某些基督徒中间，有一种很流行的观点，认为犹太人有一条路，外邦人有另一条路。</w:t>
      </w:r>
    </w:p>
    <w:p w14:paraId="0F014C23">
      <w:pPr>
        <w:rPr>
          <w:rFonts w:hint="eastAsia"/>
          <w:sz w:val="30"/>
          <w:szCs w:val="30"/>
          <w:u w:val="none"/>
        </w:rPr>
      </w:pPr>
    </w:p>
    <w:p w14:paraId="3372B1F4">
      <w:pPr>
        <w:rPr>
          <w:rFonts w:hint="eastAsia"/>
          <w:sz w:val="30"/>
          <w:szCs w:val="30"/>
          <w:u w:val="none"/>
        </w:rPr>
      </w:pPr>
      <w:r>
        <w:rPr>
          <w:rFonts w:hint="eastAsia"/>
          <w:sz w:val="30"/>
          <w:szCs w:val="30"/>
          <w:u w:val="none"/>
        </w:rPr>
        <w:t>That is not the Bible’s teaching, it’s not Jesus’ teaching, it’s not Paul’s teaching.</w:t>
      </w:r>
    </w:p>
    <w:p w14:paraId="4B8DEA91">
      <w:pPr>
        <w:rPr>
          <w:rFonts w:hint="eastAsia"/>
          <w:sz w:val="30"/>
          <w:szCs w:val="30"/>
          <w:u w:val="none"/>
        </w:rPr>
      </w:pPr>
      <w:r>
        <w:rPr>
          <w:rFonts w:hint="eastAsia"/>
          <w:sz w:val="30"/>
          <w:szCs w:val="30"/>
          <w:u w:val="none"/>
        </w:rPr>
        <w:t>那不是圣经的教导，不是耶稣的教导，不是保罗的教导。</w:t>
      </w:r>
    </w:p>
    <w:p w14:paraId="6CFDDFD7">
      <w:pPr>
        <w:rPr>
          <w:rFonts w:hint="eastAsia"/>
          <w:sz w:val="30"/>
          <w:szCs w:val="30"/>
          <w:u w:val="none"/>
        </w:rPr>
      </w:pPr>
    </w:p>
    <w:p w14:paraId="3AA678F5">
      <w:pPr>
        <w:rPr>
          <w:rFonts w:hint="eastAsia"/>
          <w:sz w:val="30"/>
          <w:szCs w:val="30"/>
          <w:u w:val="none"/>
        </w:rPr>
      </w:pPr>
      <w:r>
        <w:rPr>
          <w:rFonts w:hint="eastAsia"/>
          <w:sz w:val="30"/>
          <w:szCs w:val="30"/>
          <w:u w:val="none"/>
        </w:rPr>
        <w:t>Contrary to the teachings of many, there is one way of salvation.</w:t>
      </w:r>
    </w:p>
    <w:p w14:paraId="3958C2EF">
      <w:pPr>
        <w:rPr>
          <w:rFonts w:hint="eastAsia"/>
          <w:sz w:val="30"/>
          <w:szCs w:val="30"/>
          <w:u w:val="none"/>
        </w:rPr>
      </w:pPr>
      <w:r>
        <w:rPr>
          <w:rFonts w:hint="eastAsia"/>
          <w:sz w:val="30"/>
          <w:szCs w:val="30"/>
          <w:u w:val="none"/>
        </w:rPr>
        <w:t>与许多人的教导相反，只有一个救恩之道。</w:t>
      </w:r>
    </w:p>
    <w:p w14:paraId="3C79A751">
      <w:pPr>
        <w:rPr>
          <w:rFonts w:hint="eastAsia"/>
          <w:sz w:val="30"/>
          <w:szCs w:val="30"/>
          <w:u w:val="none"/>
        </w:rPr>
      </w:pPr>
    </w:p>
    <w:p w14:paraId="55065603">
      <w:pPr>
        <w:rPr>
          <w:rFonts w:hint="eastAsia"/>
          <w:sz w:val="30"/>
          <w:szCs w:val="30"/>
          <w:u w:val="none"/>
        </w:rPr>
      </w:pPr>
      <w:r>
        <w:rPr>
          <w:rFonts w:hint="eastAsia"/>
          <w:sz w:val="30"/>
          <w:szCs w:val="30"/>
          <w:u w:val="none"/>
        </w:rPr>
        <w:t>Jews and Gentiles are justified precisely on the same ground.</w:t>
      </w:r>
    </w:p>
    <w:p w14:paraId="6E112AD0">
      <w:pPr>
        <w:rPr>
          <w:rFonts w:hint="eastAsia"/>
          <w:sz w:val="30"/>
          <w:szCs w:val="30"/>
          <w:u w:val="none"/>
        </w:rPr>
      </w:pPr>
      <w:r>
        <w:rPr>
          <w:rFonts w:hint="eastAsia"/>
          <w:sz w:val="30"/>
          <w:szCs w:val="30"/>
          <w:u w:val="none"/>
        </w:rPr>
        <w:t>犹太人和外邦人被称义，是基于完全相同的根基。</w:t>
      </w:r>
    </w:p>
    <w:p w14:paraId="5000A350">
      <w:pPr>
        <w:rPr>
          <w:rFonts w:hint="eastAsia"/>
          <w:sz w:val="30"/>
          <w:szCs w:val="30"/>
          <w:u w:val="none"/>
        </w:rPr>
      </w:pPr>
    </w:p>
    <w:p w14:paraId="1662DDFF">
      <w:pPr>
        <w:rPr>
          <w:rFonts w:hint="eastAsia"/>
          <w:sz w:val="30"/>
          <w:szCs w:val="30"/>
          <w:u w:val="none"/>
        </w:rPr>
      </w:pPr>
      <w:r>
        <w:rPr>
          <w:rFonts w:hint="eastAsia"/>
          <w:sz w:val="30"/>
          <w:szCs w:val="30"/>
          <w:u w:val="none"/>
        </w:rPr>
        <w:t>That’s the first implication of what the apostle is saying.</w:t>
      </w:r>
    </w:p>
    <w:p w14:paraId="663977B5">
      <w:pPr>
        <w:rPr>
          <w:rFonts w:hint="eastAsia"/>
          <w:sz w:val="30"/>
          <w:szCs w:val="30"/>
          <w:u w:val="none"/>
        </w:rPr>
      </w:pPr>
      <w:r>
        <w:rPr>
          <w:rFonts w:hint="eastAsia"/>
          <w:sz w:val="30"/>
          <w:szCs w:val="30"/>
          <w:u w:val="none"/>
        </w:rPr>
        <w:t>那是使徒所说的第一个含义。</w:t>
      </w:r>
    </w:p>
    <w:p w14:paraId="19843C35">
      <w:pPr>
        <w:rPr>
          <w:rFonts w:hint="eastAsia"/>
          <w:sz w:val="30"/>
          <w:szCs w:val="30"/>
          <w:u w:val="none"/>
        </w:rPr>
      </w:pPr>
    </w:p>
    <w:p w14:paraId="0B5EEF71">
      <w:pPr>
        <w:rPr>
          <w:rFonts w:hint="eastAsia"/>
          <w:sz w:val="30"/>
          <w:szCs w:val="30"/>
          <w:u w:val="none"/>
        </w:rPr>
      </w:pPr>
      <w:r>
        <w:rPr>
          <w:rFonts w:hint="eastAsia"/>
          <w:sz w:val="30"/>
          <w:szCs w:val="30"/>
          <w:u w:val="none"/>
        </w:rPr>
        <w:t>II. There is one way of justification for all.</w:t>
      </w:r>
    </w:p>
    <w:p w14:paraId="4F05F703">
      <w:pPr>
        <w:rPr>
          <w:rFonts w:hint="eastAsia"/>
          <w:sz w:val="30"/>
          <w:szCs w:val="30"/>
          <w:u w:val="none"/>
        </w:rPr>
      </w:pPr>
      <w:r>
        <w:rPr>
          <w:rFonts w:hint="eastAsia"/>
          <w:sz w:val="30"/>
          <w:szCs w:val="30"/>
          <w:u w:val="none"/>
        </w:rPr>
        <w:t>II. 对所有人只有一个称义之道。</w:t>
      </w:r>
    </w:p>
    <w:p w14:paraId="0AB65907">
      <w:pPr>
        <w:rPr>
          <w:rFonts w:hint="eastAsia"/>
          <w:sz w:val="30"/>
          <w:szCs w:val="30"/>
          <w:u w:val="none"/>
        </w:rPr>
      </w:pPr>
    </w:p>
    <w:p w14:paraId="6BC40D4D">
      <w:pPr>
        <w:rPr>
          <w:rFonts w:hint="eastAsia"/>
          <w:sz w:val="30"/>
          <w:szCs w:val="30"/>
          <w:u w:val="none"/>
        </w:rPr>
      </w:pPr>
      <w:r>
        <w:rPr>
          <w:rFonts w:hint="eastAsia"/>
          <w:sz w:val="30"/>
          <w:szCs w:val="30"/>
          <w:u w:val="none"/>
        </w:rPr>
        <w:t>The second thing is this.</w:t>
      </w:r>
    </w:p>
    <w:p w14:paraId="5B6E8C08">
      <w:pPr>
        <w:rPr>
          <w:rFonts w:hint="eastAsia"/>
          <w:sz w:val="30"/>
          <w:szCs w:val="30"/>
          <w:u w:val="none"/>
        </w:rPr>
      </w:pPr>
      <w:r>
        <w:rPr>
          <w:rFonts w:hint="eastAsia"/>
          <w:sz w:val="30"/>
          <w:szCs w:val="30"/>
          <w:u w:val="none"/>
        </w:rPr>
        <w:t>第二件事是这个。</w:t>
      </w:r>
    </w:p>
    <w:p w14:paraId="6FB12423">
      <w:pPr>
        <w:rPr>
          <w:rFonts w:hint="eastAsia"/>
          <w:sz w:val="30"/>
          <w:szCs w:val="30"/>
          <w:u w:val="none"/>
        </w:rPr>
      </w:pPr>
    </w:p>
    <w:p w14:paraId="569DF83B">
      <w:pPr>
        <w:rPr>
          <w:rFonts w:hint="eastAsia"/>
          <w:sz w:val="30"/>
          <w:szCs w:val="30"/>
          <w:u w:val="none"/>
        </w:rPr>
      </w:pPr>
      <w:r>
        <w:rPr>
          <w:rFonts w:hint="eastAsia"/>
          <w:sz w:val="30"/>
          <w:szCs w:val="30"/>
          <w:u w:val="none"/>
        </w:rPr>
        <w:t>You’ll see it in verse 30.</w:t>
      </w:r>
    </w:p>
    <w:p w14:paraId="5AD386EC">
      <w:pPr>
        <w:rPr>
          <w:rFonts w:hint="eastAsia"/>
          <w:sz w:val="30"/>
          <w:szCs w:val="30"/>
          <w:u w:val="none"/>
        </w:rPr>
      </w:pPr>
      <w:r>
        <w:rPr>
          <w:rFonts w:hint="eastAsia"/>
          <w:sz w:val="30"/>
          <w:szCs w:val="30"/>
          <w:u w:val="none"/>
        </w:rPr>
        <w:t>你会在30节看到它。</w:t>
      </w:r>
    </w:p>
    <w:p w14:paraId="742E1160">
      <w:pPr>
        <w:rPr>
          <w:rFonts w:hint="eastAsia"/>
          <w:sz w:val="30"/>
          <w:szCs w:val="30"/>
          <w:u w:val="none"/>
        </w:rPr>
      </w:pPr>
    </w:p>
    <w:p w14:paraId="7663BE99">
      <w:pPr>
        <w:rPr>
          <w:rFonts w:hint="eastAsia"/>
          <w:sz w:val="30"/>
          <w:szCs w:val="30"/>
          <w:u w:val="none"/>
        </w:rPr>
      </w:pPr>
      <w:r>
        <w:rPr>
          <w:rFonts w:hint="eastAsia"/>
          <w:sz w:val="30"/>
          <w:szCs w:val="30"/>
          <w:u w:val="none"/>
        </w:rPr>
        <w:t>Because, Paul goes on to argue, God is one, the way of justification is one and the same for all.</w:t>
      </w:r>
    </w:p>
    <w:p w14:paraId="20A3E289">
      <w:pPr>
        <w:rPr>
          <w:rFonts w:hint="eastAsia"/>
          <w:sz w:val="30"/>
          <w:szCs w:val="30"/>
          <w:u w:val="none"/>
        </w:rPr>
      </w:pPr>
      <w:r>
        <w:rPr>
          <w:rFonts w:hint="eastAsia"/>
          <w:sz w:val="30"/>
          <w:szCs w:val="30"/>
          <w:u w:val="none"/>
        </w:rPr>
        <w:t>因为，保罗继续论证，神是一位，称义之道对所有人都是一样的。</w:t>
      </w:r>
    </w:p>
    <w:p w14:paraId="0F273E79">
      <w:pPr>
        <w:rPr>
          <w:rFonts w:hint="eastAsia"/>
          <w:sz w:val="30"/>
          <w:szCs w:val="30"/>
          <w:u w:val="none"/>
        </w:rPr>
      </w:pPr>
    </w:p>
    <w:p w14:paraId="1E198739">
      <w:pPr>
        <w:rPr>
          <w:rFonts w:hint="eastAsia"/>
          <w:sz w:val="30"/>
          <w:szCs w:val="30"/>
          <w:u w:val="none"/>
        </w:rPr>
      </w:pPr>
      <w:r>
        <w:rPr>
          <w:rFonts w:hint="eastAsia"/>
          <w:sz w:val="30"/>
          <w:szCs w:val="30"/>
          <w:u w:val="none"/>
        </w:rPr>
        <w:t>Because there is only one God, there is only one way of justification, and it’s one and the same for all, Jew and Gentile.</w:t>
      </w:r>
    </w:p>
    <w:p w14:paraId="6A3665CF">
      <w:pPr>
        <w:rPr>
          <w:rFonts w:hint="eastAsia"/>
          <w:sz w:val="30"/>
          <w:szCs w:val="30"/>
          <w:u w:val="none"/>
        </w:rPr>
      </w:pPr>
      <w:r>
        <w:rPr>
          <w:rFonts w:hint="eastAsia"/>
          <w:sz w:val="30"/>
          <w:szCs w:val="30"/>
          <w:u w:val="none"/>
        </w:rPr>
        <w:t>因为只有一位神，所以只有一个称义之道，并且对所有人，犹太人和外邦人，都是一样的。</w:t>
      </w:r>
    </w:p>
    <w:p w14:paraId="7AF41EBA">
      <w:pPr>
        <w:rPr>
          <w:rFonts w:hint="eastAsia"/>
          <w:sz w:val="30"/>
          <w:szCs w:val="30"/>
          <w:u w:val="none"/>
        </w:rPr>
      </w:pPr>
    </w:p>
    <w:p w14:paraId="1FDD7D20">
      <w:pPr>
        <w:rPr>
          <w:rFonts w:hint="eastAsia"/>
          <w:sz w:val="30"/>
          <w:szCs w:val="30"/>
          <w:u w:val="none"/>
        </w:rPr>
      </w:pPr>
      <w:r>
        <w:rPr>
          <w:rFonts w:hint="eastAsia"/>
          <w:sz w:val="30"/>
          <w:szCs w:val="30"/>
          <w:u w:val="none"/>
        </w:rPr>
        <w:t>In other words, when you consider that God is one and when you consider that God is just, and one part of justice is you don’t do one thing for one group and another thing for another group.</w:t>
      </w:r>
    </w:p>
    <w:p w14:paraId="43077E6B">
      <w:pPr>
        <w:rPr>
          <w:rFonts w:hint="eastAsia"/>
          <w:sz w:val="30"/>
          <w:szCs w:val="30"/>
          <w:u w:val="none"/>
        </w:rPr>
      </w:pPr>
      <w:r>
        <w:rPr>
          <w:rFonts w:hint="eastAsia"/>
          <w:sz w:val="30"/>
          <w:szCs w:val="30"/>
          <w:u w:val="none"/>
        </w:rPr>
        <w:t>换句话说，当你考虑到神是一位，当你考虑到神是公正的，公正的一部分是你不能对一个群体做一件事，对另一个群体做另一件事。</w:t>
      </w:r>
    </w:p>
    <w:p w14:paraId="014BE8A7">
      <w:pPr>
        <w:rPr>
          <w:rFonts w:hint="eastAsia"/>
          <w:sz w:val="30"/>
          <w:szCs w:val="30"/>
          <w:u w:val="none"/>
        </w:rPr>
      </w:pPr>
    </w:p>
    <w:p w14:paraId="68950E0F">
      <w:pPr>
        <w:rPr>
          <w:rFonts w:hint="eastAsia"/>
          <w:sz w:val="30"/>
          <w:szCs w:val="30"/>
          <w:u w:val="none"/>
        </w:rPr>
      </w:pPr>
      <w:r>
        <w:rPr>
          <w:rFonts w:hint="eastAsia"/>
          <w:sz w:val="30"/>
          <w:szCs w:val="30"/>
          <w:u w:val="none"/>
        </w:rPr>
        <w:t>So when you consider that God is one, there is one God, and that God is just, it is clear that there is only one way and no more, there’s only one way of justification.</w:t>
      </w:r>
    </w:p>
    <w:p w14:paraId="0E499BF2">
      <w:pPr>
        <w:rPr>
          <w:rFonts w:hint="eastAsia"/>
          <w:sz w:val="30"/>
          <w:szCs w:val="30"/>
          <w:u w:val="none"/>
        </w:rPr>
      </w:pPr>
      <w:r>
        <w:rPr>
          <w:rFonts w:hint="eastAsia"/>
          <w:sz w:val="30"/>
          <w:szCs w:val="30"/>
          <w:u w:val="none"/>
        </w:rPr>
        <w:t>所以当你考虑到神是一位，只有一位神，并且神是公正的，那就清楚了，只有一个称义之道，没有更多。</w:t>
      </w:r>
    </w:p>
    <w:p w14:paraId="5345E18D">
      <w:pPr>
        <w:rPr>
          <w:rFonts w:hint="eastAsia"/>
          <w:sz w:val="30"/>
          <w:szCs w:val="30"/>
          <w:u w:val="none"/>
        </w:rPr>
      </w:pPr>
    </w:p>
    <w:p w14:paraId="0527C021">
      <w:pPr>
        <w:rPr>
          <w:rFonts w:hint="eastAsia"/>
          <w:sz w:val="30"/>
          <w:szCs w:val="30"/>
          <w:u w:val="none"/>
        </w:rPr>
      </w:pPr>
      <w:r>
        <w:rPr>
          <w:rFonts w:hint="eastAsia"/>
          <w:sz w:val="30"/>
          <w:szCs w:val="30"/>
          <w:u w:val="none"/>
        </w:rPr>
        <w:t>Paul knows that all the Jewish audience that he’s speaking to, and all of the Jewish Christian audience that he’s speaking to know that central truth found in Deuteronomy 6, verse 4, that the Lord is one.</w:t>
      </w:r>
    </w:p>
    <w:p w14:paraId="5B5C0B6A">
      <w:pPr>
        <w:rPr>
          <w:rFonts w:hint="eastAsia"/>
          <w:sz w:val="30"/>
          <w:szCs w:val="30"/>
          <w:u w:val="none"/>
        </w:rPr>
      </w:pPr>
      <w:r>
        <w:rPr>
          <w:rFonts w:hint="eastAsia"/>
          <w:sz w:val="30"/>
          <w:szCs w:val="30"/>
          <w:u w:val="none"/>
        </w:rPr>
        <w:t>保罗知道他所讲的所有犹太听众，以及他所讲的所有犹太基督徒听众，都知道申命记6章4节中的那个中心真理，即耶和华是独一的。</w:t>
      </w:r>
    </w:p>
    <w:p w14:paraId="2F1D10B3">
      <w:pPr>
        <w:rPr>
          <w:rFonts w:hint="eastAsia"/>
          <w:sz w:val="30"/>
          <w:szCs w:val="30"/>
          <w:u w:val="none"/>
        </w:rPr>
      </w:pPr>
    </w:p>
    <w:p w14:paraId="2D7AD01C">
      <w:pPr>
        <w:rPr>
          <w:rFonts w:hint="eastAsia"/>
          <w:sz w:val="30"/>
          <w:szCs w:val="30"/>
          <w:u w:val="none"/>
        </w:rPr>
      </w:pPr>
      <w:r>
        <w:rPr>
          <w:rFonts w:hint="eastAsia"/>
          <w:sz w:val="30"/>
          <w:szCs w:val="30"/>
          <w:u w:val="none"/>
        </w:rPr>
        <w:t>He knows that they know that.</w:t>
      </w:r>
    </w:p>
    <w:p w14:paraId="37BB410C">
      <w:pPr>
        <w:rPr>
          <w:rFonts w:hint="eastAsia"/>
          <w:sz w:val="30"/>
          <w:szCs w:val="30"/>
          <w:u w:val="none"/>
        </w:rPr>
      </w:pPr>
      <w:r>
        <w:rPr>
          <w:rFonts w:hint="eastAsia"/>
          <w:sz w:val="30"/>
          <w:szCs w:val="30"/>
          <w:u w:val="none"/>
        </w:rPr>
        <w:t>他知道他们知道。</w:t>
      </w:r>
    </w:p>
    <w:p w14:paraId="74DD56AD">
      <w:pPr>
        <w:rPr>
          <w:rFonts w:hint="eastAsia"/>
          <w:sz w:val="30"/>
          <w:szCs w:val="30"/>
          <w:u w:val="none"/>
        </w:rPr>
      </w:pPr>
    </w:p>
    <w:p w14:paraId="2F141599">
      <w:pPr>
        <w:rPr>
          <w:rFonts w:hint="eastAsia"/>
          <w:sz w:val="30"/>
          <w:szCs w:val="30"/>
          <w:u w:val="none"/>
        </w:rPr>
      </w:pPr>
      <w:r>
        <w:rPr>
          <w:rFonts w:hint="eastAsia"/>
          <w:sz w:val="30"/>
          <w:szCs w:val="30"/>
          <w:u w:val="none"/>
        </w:rPr>
        <w:t>And knowing that they know that God is one, that there’s only one true God, he appeals to that truth in order to draw an implication about his doctrine of justification.</w:t>
      </w:r>
    </w:p>
    <w:p w14:paraId="4B42DCF5">
      <w:pPr>
        <w:rPr>
          <w:rFonts w:hint="eastAsia"/>
          <w:sz w:val="30"/>
          <w:szCs w:val="30"/>
          <w:u w:val="none"/>
        </w:rPr>
      </w:pPr>
      <w:r>
        <w:rPr>
          <w:rFonts w:hint="eastAsia"/>
          <w:sz w:val="30"/>
          <w:szCs w:val="30"/>
          <w:u w:val="none"/>
        </w:rPr>
        <w:t>知道他们知道神是独一的，只有一位真神，他诉诸于那个真理，为的是要得出关于他称义教义的一个含义。</w:t>
      </w:r>
    </w:p>
    <w:p w14:paraId="0B0042C7">
      <w:pPr>
        <w:rPr>
          <w:rFonts w:hint="eastAsia"/>
          <w:sz w:val="30"/>
          <w:szCs w:val="30"/>
          <w:u w:val="none"/>
        </w:rPr>
      </w:pPr>
    </w:p>
    <w:p w14:paraId="1854EC42">
      <w:pPr>
        <w:rPr>
          <w:rFonts w:hint="eastAsia"/>
          <w:sz w:val="30"/>
          <w:szCs w:val="30"/>
          <w:u w:val="none"/>
        </w:rPr>
      </w:pPr>
      <w:r>
        <w:rPr>
          <w:rFonts w:hint="eastAsia"/>
          <w:sz w:val="30"/>
          <w:szCs w:val="30"/>
          <w:u w:val="none"/>
        </w:rPr>
        <w:t>If there’s only one God, then there’s only one standard of righteousness.</w:t>
      </w:r>
    </w:p>
    <w:p w14:paraId="69627387">
      <w:pPr>
        <w:rPr>
          <w:rFonts w:hint="eastAsia"/>
          <w:sz w:val="30"/>
          <w:szCs w:val="30"/>
          <w:u w:val="none"/>
        </w:rPr>
      </w:pPr>
      <w:r>
        <w:rPr>
          <w:rFonts w:hint="eastAsia"/>
          <w:sz w:val="30"/>
          <w:szCs w:val="30"/>
          <w:u w:val="none"/>
        </w:rPr>
        <w:t>如果只有一位神，那么就只有一个义的标准。</w:t>
      </w:r>
    </w:p>
    <w:p w14:paraId="5D45F048">
      <w:pPr>
        <w:rPr>
          <w:rFonts w:hint="eastAsia"/>
          <w:sz w:val="30"/>
          <w:szCs w:val="30"/>
          <w:u w:val="none"/>
        </w:rPr>
      </w:pPr>
    </w:p>
    <w:p w14:paraId="43917A0A">
      <w:pPr>
        <w:rPr>
          <w:rFonts w:hint="eastAsia"/>
          <w:sz w:val="30"/>
          <w:szCs w:val="30"/>
          <w:u w:val="none"/>
        </w:rPr>
      </w:pPr>
      <w:r>
        <w:rPr>
          <w:rFonts w:hint="eastAsia"/>
          <w:sz w:val="30"/>
          <w:szCs w:val="30"/>
          <w:u w:val="none"/>
        </w:rPr>
        <w:t>And if there’s only one standard of righteousness, then there’s only one way to satisfy that demand for righteousness and justice.</w:t>
      </w:r>
    </w:p>
    <w:p w14:paraId="0BF3E6B9">
      <w:pPr>
        <w:rPr>
          <w:rFonts w:hint="eastAsia"/>
          <w:sz w:val="30"/>
          <w:szCs w:val="30"/>
          <w:u w:val="none"/>
        </w:rPr>
      </w:pPr>
      <w:r>
        <w:rPr>
          <w:rFonts w:hint="eastAsia"/>
          <w:sz w:val="30"/>
          <w:szCs w:val="30"/>
          <w:u w:val="none"/>
        </w:rPr>
        <w:t>如果只有一个义的标准，那么就只有一个方式来满足那对义和公正的要求。</w:t>
      </w:r>
    </w:p>
    <w:p w14:paraId="6B03841B">
      <w:pPr>
        <w:rPr>
          <w:rFonts w:hint="eastAsia"/>
          <w:sz w:val="30"/>
          <w:szCs w:val="30"/>
          <w:u w:val="none"/>
        </w:rPr>
      </w:pPr>
    </w:p>
    <w:p w14:paraId="75132E4F">
      <w:pPr>
        <w:rPr>
          <w:rFonts w:hint="eastAsia"/>
          <w:sz w:val="30"/>
          <w:szCs w:val="30"/>
          <w:u w:val="none"/>
        </w:rPr>
      </w:pPr>
      <w:r>
        <w:rPr>
          <w:rFonts w:hint="eastAsia"/>
          <w:sz w:val="30"/>
          <w:szCs w:val="30"/>
          <w:u w:val="none"/>
        </w:rPr>
        <w:t>And, therefore, Paul says, both the circumcised, the Jewish people, and the uncircumcised, those who are not Jews, those who are Gentiles, are justified in the same way.</w:t>
      </w:r>
    </w:p>
    <w:p w14:paraId="63371768">
      <w:pPr>
        <w:rPr>
          <w:rFonts w:hint="eastAsia"/>
          <w:sz w:val="30"/>
          <w:szCs w:val="30"/>
          <w:u w:val="none"/>
        </w:rPr>
      </w:pPr>
      <w:r>
        <w:rPr>
          <w:rFonts w:hint="eastAsia"/>
          <w:sz w:val="30"/>
          <w:szCs w:val="30"/>
          <w:u w:val="none"/>
        </w:rPr>
        <w:t>因此，保罗说，受割礼的，即犹太人，和未受割礼的，即非犹太人，即外邦人，都是以同样的方式被称义的。</w:t>
      </w:r>
    </w:p>
    <w:p w14:paraId="01833D35">
      <w:pPr>
        <w:rPr>
          <w:rFonts w:hint="eastAsia"/>
          <w:sz w:val="30"/>
          <w:szCs w:val="30"/>
          <w:u w:val="none"/>
        </w:rPr>
      </w:pPr>
    </w:p>
    <w:p w14:paraId="0A93F954">
      <w:pPr>
        <w:rPr>
          <w:rFonts w:hint="eastAsia"/>
          <w:sz w:val="30"/>
          <w:szCs w:val="30"/>
          <w:u w:val="none"/>
        </w:rPr>
      </w:pPr>
      <w:r>
        <w:rPr>
          <w:rFonts w:hint="eastAsia"/>
          <w:sz w:val="30"/>
          <w:szCs w:val="30"/>
          <w:u w:val="none"/>
        </w:rPr>
        <w:t>Because there’s one God, there’s one way of justification, Paul argues.</w:t>
      </w:r>
    </w:p>
    <w:p w14:paraId="056BEC2A">
      <w:pPr>
        <w:rPr>
          <w:rFonts w:hint="eastAsia"/>
          <w:sz w:val="30"/>
          <w:szCs w:val="30"/>
          <w:u w:val="none"/>
        </w:rPr>
      </w:pPr>
      <w:r>
        <w:rPr>
          <w:rFonts w:hint="eastAsia"/>
          <w:sz w:val="30"/>
          <w:szCs w:val="30"/>
          <w:u w:val="none"/>
        </w:rPr>
        <w:t>因为只有一位神，只有一个称义之道，保罗论证说。</w:t>
      </w:r>
    </w:p>
    <w:p w14:paraId="3D384AF9">
      <w:pPr>
        <w:rPr>
          <w:rFonts w:hint="eastAsia"/>
          <w:sz w:val="30"/>
          <w:szCs w:val="30"/>
          <w:u w:val="none"/>
        </w:rPr>
      </w:pPr>
    </w:p>
    <w:p w14:paraId="5C33761A">
      <w:pPr>
        <w:rPr>
          <w:rFonts w:hint="eastAsia"/>
          <w:sz w:val="30"/>
          <w:szCs w:val="30"/>
          <w:u w:val="none"/>
        </w:rPr>
      </w:pPr>
      <w:r>
        <w:rPr>
          <w:rFonts w:hint="eastAsia"/>
          <w:sz w:val="30"/>
          <w:szCs w:val="30"/>
          <w:u w:val="none"/>
        </w:rPr>
        <w:t>And this reminds us of a second thing, and it’s just as unpopular as the first point that we drew.</w:t>
      </w:r>
    </w:p>
    <w:p w14:paraId="2BEAFC67">
      <w:pPr>
        <w:rPr>
          <w:rFonts w:hint="eastAsia"/>
          <w:sz w:val="30"/>
          <w:szCs w:val="30"/>
          <w:u w:val="none"/>
        </w:rPr>
      </w:pPr>
      <w:r>
        <w:rPr>
          <w:rFonts w:hint="eastAsia"/>
          <w:sz w:val="30"/>
          <w:szCs w:val="30"/>
          <w:u w:val="none"/>
        </w:rPr>
        <w:t>这提醒我们第二件事，它和我们得出的第一点一样不受欢迎。</w:t>
      </w:r>
    </w:p>
    <w:p w14:paraId="25697CE2">
      <w:pPr>
        <w:rPr>
          <w:rFonts w:hint="eastAsia"/>
          <w:sz w:val="30"/>
          <w:szCs w:val="30"/>
          <w:u w:val="none"/>
        </w:rPr>
      </w:pPr>
    </w:p>
    <w:p w14:paraId="5D42026B">
      <w:pPr>
        <w:rPr>
          <w:rFonts w:hint="eastAsia"/>
          <w:sz w:val="30"/>
          <w:szCs w:val="30"/>
          <w:u w:val="none"/>
        </w:rPr>
      </w:pPr>
      <w:r>
        <w:rPr>
          <w:rFonts w:hint="eastAsia"/>
          <w:sz w:val="30"/>
          <w:szCs w:val="30"/>
          <w:u w:val="none"/>
        </w:rPr>
        <w:t>And that is this: There is one way of salvation.</w:t>
      </w:r>
    </w:p>
    <w:p w14:paraId="2E02C140">
      <w:pPr>
        <w:rPr>
          <w:rFonts w:hint="eastAsia"/>
          <w:sz w:val="30"/>
          <w:szCs w:val="30"/>
          <w:u w:val="none"/>
        </w:rPr>
      </w:pPr>
      <w:r>
        <w:rPr>
          <w:rFonts w:hint="eastAsia"/>
          <w:sz w:val="30"/>
          <w:szCs w:val="30"/>
          <w:u w:val="none"/>
        </w:rPr>
        <w:t>那就是：只有一个救恩之道。</w:t>
      </w:r>
    </w:p>
    <w:p w14:paraId="2C84EE0E">
      <w:pPr>
        <w:rPr>
          <w:rFonts w:hint="eastAsia"/>
          <w:sz w:val="30"/>
          <w:szCs w:val="30"/>
          <w:u w:val="none"/>
        </w:rPr>
      </w:pPr>
    </w:p>
    <w:p w14:paraId="4B796B66">
      <w:pPr>
        <w:rPr>
          <w:rFonts w:hint="eastAsia"/>
          <w:sz w:val="30"/>
          <w:szCs w:val="30"/>
          <w:u w:val="none"/>
        </w:rPr>
      </w:pPr>
      <w:r>
        <w:rPr>
          <w:rFonts w:hint="eastAsia"/>
          <w:sz w:val="30"/>
          <w:szCs w:val="30"/>
          <w:u w:val="none"/>
        </w:rPr>
        <w:t>Paul is emphatic about that.</w:t>
      </w:r>
    </w:p>
    <w:p w14:paraId="66D3E8D0">
      <w:pPr>
        <w:rPr>
          <w:rFonts w:hint="eastAsia"/>
          <w:sz w:val="30"/>
          <w:szCs w:val="30"/>
          <w:u w:val="none"/>
        </w:rPr>
      </w:pPr>
      <w:r>
        <w:rPr>
          <w:rFonts w:hint="eastAsia"/>
          <w:sz w:val="30"/>
          <w:szCs w:val="30"/>
          <w:u w:val="none"/>
        </w:rPr>
        <w:t>保罗对此是强调的。</w:t>
      </w:r>
    </w:p>
    <w:p w14:paraId="2EAD102B">
      <w:pPr>
        <w:rPr>
          <w:rFonts w:hint="eastAsia"/>
          <w:sz w:val="30"/>
          <w:szCs w:val="30"/>
          <w:u w:val="none"/>
        </w:rPr>
      </w:pPr>
    </w:p>
    <w:p w14:paraId="45331B27">
      <w:pPr>
        <w:rPr>
          <w:rFonts w:hint="eastAsia"/>
          <w:sz w:val="30"/>
          <w:szCs w:val="30"/>
          <w:u w:val="none"/>
        </w:rPr>
      </w:pPr>
      <w:r>
        <w:rPr>
          <w:rFonts w:hint="eastAsia"/>
          <w:sz w:val="30"/>
          <w:szCs w:val="30"/>
          <w:u w:val="none"/>
        </w:rPr>
        <w:t>Now again, I know that there are many people, even people who profess to be Christians, especially those Christians of a more liberal stripe who believe there are many ways up the mountain, there are many roads to the end of the journey.</w:t>
      </w:r>
    </w:p>
    <w:p w14:paraId="750FDACD">
      <w:pPr>
        <w:rPr>
          <w:rFonts w:hint="eastAsia"/>
          <w:sz w:val="30"/>
          <w:szCs w:val="30"/>
          <w:u w:val="none"/>
        </w:rPr>
      </w:pPr>
      <w:r>
        <w:rPr>
          <w:rFonts w:hint="eastAsia"/>
          <w:sz w:val="30"/>
          <w:szCs w:val="30"/>
          <w:u w:val="none"/>
        </w:rPr>
        <w:t>再次，我知道有很多人，甚至一些自称是基督徒的人，特别是那些更自由派的基督徒，相信上山的路有很多条，通往旅程终点的路有很多条。</w:t>
      </w:r>
    </w:p>
    <w:p w14:paraId="7FE837B6">
      <w:pPr>
        <w:rPr>
          <w:rFonts w:hint="eastAsia"/>
          <w:sz w:val="30"/>
          <w:szCs w:val="30"/>
          <w:u w:val="none"/>
        </w:rPr>
      </w:pPr>
    </w:p>
    <w:p w14:paraId="660B2EE9">
      <w:pPr>
        <w:rPr>
          <w:rFonts w:hint="eastAsia"/>
          <w:sz w:val="30"/>
          <w:szCs w:val="30"/>
          <w:u w:val="none"/>
        </w:rPr>
      </w:pPr>
      <w:r>
        <w:rPr>
          <w:rFonts w:hint="eastAsia"/>
          <w:sz w:val="30"/>
          <w:szCs w:val="30"/>
          <w:u w:val="none"/>
        </w:rPr>
        <w:t>There are many ways of salvation.</w:t>
      </w:r>
    </w:p>
    <w:p w14:paraId="3438FA6C">
      <w:pPr>
        <w:rPr>
          <w:rFonts w:hint="eastAsia"/>
          <w:sz w:val="30"/>
          <w:szCs w:val="30"/>
          <w:u w:val="none"/>
        </w:rPr>
      </w:pPr>
      <w:r>
        <w:rPr>
          <w:rFonts w:hint="eastAsia"/>
          <w:sz w:val="30"/>
          <w:szCs w:val="30"/>
          <w:u w:val="none"/>
        </w:rPr>
        <w:t>有许多救恩之道。</w:t>
      </w:r>
    </w:p>
    <w:p w14:paraId="5B1E6142">
      <w:pPr>
        <w:rPr>
          <w:rFonts w:hint="eastAsia"/>
          <w:sz w:val="30"/>
          <w:szCs w:val="30"/>
          <w:u w:val="none"/>
        </w:rPr>
      </w:pPr>
    </w:p>
    <w:p w14:paraId="0541D2BC">
      <w:pPr>
        <w:rPr>
          <w:rFonts w:hint="eastAsia"/>
          <w:sz w:val="30"/>
          <w:szCs w:val="30"/>
          <w:u w:val="none"/>
        </w:rPr>
      </w:pPr>
      <w:r>
        <w:rPr>
          <w:rFonts w:hint="eastAsia"/>
          <w:sz w:val="30"/>
          <w:szCs w:val="30"/>
          <w:u w:val="none"/>
        </w:rPr>
        <w:t>There are many legitimate teachings of the world religions that will lead you to God.</w:t>
      </w:r>
    </w:p>
    <w:p w14:paraId="167A3C88">
      <w:pPr>
        <w:rPr>
          <w:rFonts w:hint="eastAsia"/>
          <w:sz w:val="30"/>
          <w:szCs w:val="30"/>
          <w:u w:val="none"/>
        </w:rPr>
      </w:pPr>
      <w:r>
        <w:rPr>
          <w:rFonts w:hint="eastAsia"/>
          <w:sz w:val="30"/>
          <w:szCs w:val="30"/>
          <w:u w:val="none"/>
        </w:rPr>
        <w:t>世界上有许多合法的宗教教导会引导你到神面前。</w:t>
      </w:r>
    </w:p>
    <w:p w14:paraId="6B3A9BA8">
      <w:pPr>
        <w:rPr>
          <w:rFonts w:hint="eastAsia"/>
          <w:sz w:val="30"/>
          <w:szCs w:val="30"/>
          <w:u w:val="none"/>
        </w:rPr>
      </w:pPr>
    </w:p>
    <w:p w14:paraId="52A087A2">
      <w:pPr>
        <w:rPr>
          <w:rFonts w:hint="eastAsia"/>
          <w:sz w:val="30"/>
          <w:szCs w:val="30"/>
          <w:u w:val="none"/>
        </w:rPr>
      </w:pPr>
      <w:r>
        <w:rPr>
          <w:rFonts w:hint="eastAsia"/>
          <w:sz w:val="30"/>
          <w:szCs w:val="30"/>
          <w:u w:val="none"/>
        </w:rPr>
        <w:t>That is not Paul’s view.</w:t>
      </w:r>
    </w:p>
    <w:p w14:paraId="581745A9">
      <w:pPr>
        <w:rPr>
          <w:rFonts w:hint="eastAsia"/>
          <w:sz w:val="30"/>
          <w:szCs w:val="30"/>
          <w:u w:val="none"/>
        </w:rPr>
      </w:pPr>
      <w:r>
        <w:rPr>
          <w:rFonts w:hint="eastAsia"/>
          <w:sz w:val="30"/>
          <w:szCs w:val="30"/>
          <w:u w:val="none"/>
        </w:rPr>
        <w:t>那不是保罗的观点。</w:t>
      </w:r>
    </w:p>
    <w:p w14:paraId="6D024BB8">
      <w:pPr>
        <w:rPr>
          <w:rFonts w:hint="eastAsia"/>
          <w:sz w:val="30"/>
          <w:szCs w:val="30"/>
          <w:u w:val="none"/>
        </w:rPr>
      </w:pPr>
    </w:p>
    <w:p w14:paraId="29DBD375">
      <w:pPr>
        <w:rPr>
          <w:rFonts w:hint="eastAsia"/>
          <w:sz w:val="30"/>
          <w:szCs w:val="30"/>
          <w:u w:val="none"/>
        </w:rPr>
      </w:pPr>
      <w:r>
        <w:rPr>
          <w:rFonts w:hint="eastAsia"/>
          <w:sz w:val="30"/>
          <w:szCs w:val="30"/>
          <w:u w:val="none"/>
        </w:rPr>
        <w:t>My friends, you cannot rescue Paul on this point.</w:t>
      </w:r>
    </w:p>
    <w:p w14:paraId="2C309F11">
      <w:pPr>
        <w:rPr>
          <w:rFonts w:hint="eastAsia"/>
          <w:sz w:val="30"/>
          <w:szCs w:val="30"/>
          <w:u w:val="none"/>
        </w:rPr>
      </w:pPr>
      <w:r>
        <w:rPr>
          <w:rFonts w:hint="eastAsia"/>
          <w:sz w:val="30"/>
          <w:szCs w:val="30"/>
          <w:u w:val="none"/>
        </w:rPr>
        <w:t>朋友们，你们在这一点上无法为保罗辩护。</w:t>
      </w:r>
    </w:p>
    <w:p w14:paraId="09B14E33">
      <w:pPr>
        <w:rPr>
          <w:rFonts w:hint="eastAsia"/>
          <w:sz w:val="30"/>
          <w:szCs w:val="30"/>
          <w:u w:val="none"/>
        </w:rPr>
      </w:pPr>
    </w:p>
    <w:p w14:paraId="6FD29450">
      <w:pPr>
        <w:rPr>
          <w:rFonts w:hint="eastAsia"/>
          <w:sz w:val="30"/>
          <w:szCs w:val="30"/>
          <w:u w:val="none"/>
        </w:rPr>
      </w:pPr>
      <w:r>
        <w:rPr>
          <w:rFonts w:hint="eastAsia"/>
          <w:sz w:val="30"/>
          <w:szCs w:val="30"/>
          <w:u w:val="none"/>
        </w:rPr>
        <w:t>He is unrescuable.</w:t>
      </w:r>
    </w:p>
    <w:p w14:paraId="2A9B3678">
      <w:pPr>
        <w:rPr>
          <w:rFonts w:hint="eastAsia"/>
          <w:sz w:val="30"/>
          <w:szCs w:val="30"/>
          <w:u w:val="none"/>
        </w:rPr>
      </w:pPr>
      <w:r>
        <w:rPr>
          <w:rFonts w:hint="eastAsia"/>
          <w:sz w:val="30"/>
          <w:szCs w:val="30"/>
          <w:u w:val="none"/>
        </w:rPr>
        <w:t>他是无法被辩护的。</w:t>
      </w:r>
    </w:p>
    <w:p w14:paraId="66608180">
      <w:pPr>
        <w:rPr>
          <w:rFonts w:hint="eastAsia"/>
          <w:sz w:val="30"/>
          <w:szCs w:val="30"/>
          <w:u w:val="none"/>
        </w:rPr>
      </w:pPr>
    </w:p>
    <w:p w14:paraId="7AA5E701">
      <w:pPr>
        <w:rPr>
          <w:rFonts w:hint="eastAsia"/>
          <w:sz w:val="30"/>
          <w:szCs w:val="30"/>
          <w:u w:val="none"/>
        </w:rPr>
      </w:pPr>
      <w:r>
        <w:rPr>
          <w:rFonts w:hint="eastAsia"/>
          <w:sz w:val="30"/>
          <w:szCs w:val="30"/>
          <w:u w:val="none"/>
        </w:rPr>
        <w:t>Paul is emphatic that there is one way of salvation, and he is emphatically opposed in all his teaching that suggests otherwise.</w:t>
      </w:r>
    </w:p>
    <w:p w14:paraId="1AF3993C">
      <w:pPr>
        <w:rPr>
          <w:rFonts w:hint="eastAsia"/>
          <w:sz w:val="30"/>
          <w:szCs w:val="30"/>
          <w:u w:val="none"/>
        </w:rPr>
      </w:pPr>
      <w:r>
        <w:rPr>
          <w:rFonts w:hint="eastAsia"/>
          <w:sz w:val="30"/>
          <w:szCs w:val="30"/>
          <w:u w:val="none"/>
        </w:rPr>
        <w:t>保罗断然强调只有一个救恩之道，他在他所有暗示其他的教导中都断然反对。</w:t>
      </w:r>
    </w:p>
    <w:p w14:paraId="73F590D5">
      <w:pPr>
        <w:rPr>
          <w:rFonts w:hint="eastAsia"/>
          <w:sz w:val="30"/>
          <w:szCs w:val="30"/>
          <w:u w:val="none"/>
        </w:rPr>
      </w:pPr>
    </w:p>
    <w:p w14:paraId="5C683C32">
      <w:pPr>
        <w:rPr>
          <w:rFonts w:hint="eastAsia"/>
          <w:sz w:val="30"/>
          <w:szCs w:val="30"/>
          <w:u w:val="none"/>
        </w:rPr>
      </w:pPr>
      <w:r>
        <w:rPr>
          <w:rFonts w:hint="eastAsia"/>
          <w:sz w:val="30"/>
          <w:szCs w:val="30"/>
          <w:u w:val="none"/>
        </w:rPr>
        <w:t>He is emphatically opposed to the idea that anyone can be saved apart from Christ.</w:t>
      </w:r>
    </w:p>
    <w:p w14:paraId="3D85382C">
      <w:pPr>
        <w:rPr>
          <w:rFonts w:hint="eastAsia"/>
          <w:sz w:val="30"/>
          <w:szCs w:val="30"/>
          <w:u w:val="none"/>
        </w:rPr>
      </w:pPr>
      <w:r>
        <w:rPr>
          <w:rFonts w:hint="eastAsia"/>
          <w:sz w:val="30"/>
          <w:szCs w:val="30"/>
          <w:u w:val="none"/>
        </w:rPr>
        <w:t>他断然反对任何人能在基督之外得救的观念。</w:t>
      </w:r>
    </w:p>
    <w:p w14:paraId="130C367E">
      <w:pPr>
        <w:rPr>
          <w:rFonts w:hint="eastAsia"/>
          <w:sz w:val="30"/>
          <w:szCs w:val="30"/>
          <w:u w:val="none"/>
        </w:rPr>
      </w:pPr>
    </w:p>
    <w:p w14:paraId="00279022">
      <w:pPr>
        <w:rPr>
          <w:rFonts w:hint="eastAsia"/>
          <w:sz w:val="30"/>
          <w:szCs w:val="30"/>
          <w:u w:val="none"/>
        </w:rPr>
      </w:pPr>
      <w:r>
        <w:rPr>
          <w:rFonts w:hint="eastAsia"/>
          <w:sz w:val="30"/>
          <w:szCs w:val="30"/>
          <w:u w:val="none"/>
        </w:rPr>
        <w:t>Now many people will say to Christians who announce something like that in public, "Well, you’re narrow minded, you’re bigoted, you’re biased, you’re intolerant."</w:t>
      </w:r>
    </w:p>
    <w:p w14:paraId="66F0293D">
      <w:pPr>
        <w:rPr>
          <w:rFonts w:hint="eastAsia"/>
          <w:sz w:val="30"/>
          <w:szCs w:val="30"/>
          <w:u w:val="none"/>
        </w:rPr>
      </w:pPr>
      <w:r>
        <w:rPr>
          <w:rFonts w:hint="eastAsia"/>
          <w:sz w:val="30"/>
          <w:szCs w:val="30"/>
          <w:u w:val="none"/>
        </w:rPr>
        <w:t>现在许多人会对在公开场合宣告那样事情的基督徒说，“嗯，你们心胸狭窄，你们偏执，你们有偏见，你们不宽容。”</w:t>
      </w:r>
    </w:p>
    <w:p w14:paraId="7D6FEB98">
      <w:pPr>
        <w:rPr>
          <w:rFonts w:hint="eastAsia"/>
          <w:sz w:val="30"/>
          <w:szCs w:val="30"/>
          <w:u w:val="none"/>
        </w:rPr>
      </w:pPr>
    </w:p>
    <w:p w14:paraId="6C65AE80">
      <w:pPr>
        <w:rPr>
          <w:rFonts w:hint="eastAsia"/>
          <w:sz w:val="30"/>
          <w:szCs w:val="30"/>
          <w:u w:val="none"/>
        </w:rPr>
      </w:pPr>
      <w:r>
        <w:rPr>
          <w:rFonts w:hint="eastAsia"/>
          <w:sz w:val="30"/>
          <w:szCs w:val="30"/>
          <w:u w:val="none"/>
        </w:rPr>
        <w:t>And the response, of course, would be: "Well, we would be if we have made it up.</w:t>
      </w:r>
    </w:p>
    <w:p w14:paraId="68614F9C">
      <w:pPr>
        <w:rPr>
          <w:rFonts w:hint="eastAsia"/>
          <w:sz w:val="30"/>
          <w:szCs w:val="30"/>
          <w:u w:val="none"/>
        </w:rPr>
      </w:pPr>
      <w:r>
        <w:rPr>
          <w:rFonts w:hint="eastAsia"/>
          <w:sz w:val="30"/>
          <w:szCs w:val="30"/>
          <w:u w:val="none"/>
        </w:rPr>
        <w:t>当然，回应会是：“嗯，如果我们是编造的，我们会是。</w:t>
      </w:r>
    </w:p>
    <w:p w14:paraId="5B1D4D7B">
      <w:pPr>
        <w:rPr>
          <w:rFonts w:hint="eastAsia"/>
          <w:sz w:val="30"/>
          <w:szCs w:val="30"/>
          <w:u w:val="none"/>
        </w:rPr>
      </w:pPr>
    </w:p>
    <w:p w14:paraId="1135181D">
      <w:pPr>
        <w:rPr>
          <w:rFonts w:hint="eastAsia"/>
          <w:sz w:val="30"/>
          <w:szCs w:val="30"/>
          <w:u w:val="none"/>
        </w:rPr>
      </w:pPr>
      <w:r>
        <w:rPr>
          <w:rFonts w:hint="eastAsia"/>
          <w:sz w:val="30"/>
          <w:szCs w:val="30"/>
          <w:u w:val="none"/>
        </w:rPr>
        <w:t>But we didn’t make this up.</w:t>
      </w:r>
    </w:p>
    <w:p w14:paraId="1E3F6029">
      <w:pPr>
        <w:rPr>
          <w:rFonts w:hint="eastAsia"/>
          <w:sz w:val="30"/>
          <w:szCs w:val="30"/>
          <w:u w:val="none"/>
        </w:rPr>
      </w:pPr>
      <w:r>
        <w:rPr>
          <w:rFonts w:hint="eastAsia"/>
          <w:sz w:val="30"/>
          <w:szCs w:val="30"/>
          <w:u w:val="none"/>
        </w:rPr>
        <w:t>但我们没有编造这个。</w:t>
      </w:r>
    </w:p>
    <w:p w14:paraId="380AC1FC">
      <w:pPr>
        <w:rPr>
          <w:rFonts w:hint="eastAsia"/>
          <w:sz w:val="30"/>
          <w:szCs w:val="30"/>
          <w:u w:val="none"/>
        </w:rPr>
      </w:pPr>
    </w:p>
    <w:p w14:paraId="33C57D37">
      <w:pPr>
        <w:rPr>
          <w:rFonts w:hint="eastAsia"/>
          <w:sz w:val="30"/>
          <w:szCs w:val="30"/>
          <w:u w:val="none"/>
        </w:rPr>
      </w:pPr>
      <w:r>
        <w:rPr>
          <w:rFonts w:hint="eastAsia"/>
          <w:sz w:val="30"/>
          <w:szCs w:val="30"/>
          <w:u w:val="none"/>
        </w:rPr>
        <w:t>This is the Bible’s teaching.</w:t>
      </w:r>
    </w:p>
    <w:p w14:paraId="64F52F38">
      <w:pPr>
        <w:rPr>
          <w:rFonts w:hint="eastAsia"/>
          <w:sz w:val="30"/>
          <w:szCs w:val="30"/>
          <w:u w:val="none"/>
        </w:rPr>
      </w:pPr>
      <w:r>
        <w:rPr>
          <w:rFonts w:hint="eastAsia"/>
          <w:sz w:val="30"/>
          <w:szCs w:val="30"/>
          <w:u w:val="none"/>
        </w:rPr>
        <w:t>这是圣经的教导。</w:t>
      </w:r>
    </w:p>
    <w:p w14:paraId="627B1410">
      <w:pPr>
        <w:rPr>
          <w:rFonts w:hint="eastAsia"/>
          <w:sz w:val="30"/>
          <w:szCs w:val="30"/>
          <w:u w:val="none"/>
        </w:rPr>
      </w:pPr>
    </w:p>
    <w:p w14:paraId="1D87BCAE">
      <w:pPr>
        <w:rPr>
          <w:rFonts w:hint="eastAsia"/>
          <w:sz w:val="30"/>
          <w:szCs w:val="30"/>
          <w:u w:val="none"/>
        </w:rPr>
      </w:pPr>
      <w:r>
        <w:rPr>
          <w:rFonts w:hint="eastAsia"/>
          <w:sz w:val="30"/>
          <w:szCs w:val="30"/>
          <w:u w:val="none"/>
        </w:rPr>
        <w:t>We accept it as God’s teaching, this is Jesus’ teaching, it’s Peter’s teaching, it’s Paul teaching.</w:t>
      </w:r>
    </w:p>
    <w:p w14:paraId="08302E68">
      <w:pPr>
        <w:rPr>
          <w:rFonts w:hint="eastAsia"/>
          <w:sz w:val="30"/>
          <w:szCs w:val="30"/>
          <w:u w:val="none"/>
        </w:rPr>
      </w:pPr>
      <w:r>
        <w:rPr>
          <w:rFonts w:hint="eastAsia"/>
          <w:sz w:val="30"/>
          <w:szCs w:val="30"/>
          <w:u w:val="none"/>
        </w:rPr>
        <w:t>我们接受它为神的教导，这是耶稣的教导，是彼得的教导，是保罗的教导。</w:t>
      </w:r>
    </w:p>
    <w:p w14:paraId="2E530028">
      <w:pPr>
        <w:rPr>
          <w:rFonts w:hint="eastAsia"/>
          <w:sz w:val="30"/>
          <w:szCs w:val="30"/>
          <w:u w:val="none"/>
        </w:rPr>
      </w:pPr>
    </w:p>
    <w:p w14:paraId="1102E973">
      <w:pPr>
        <w:rPr>
          <w:rFonts w:hint="eastAsia"/>
          <w:sz w:val="30"/>
          <w:szCs w:val="30"/>
          <w:u w:val="none"/>
        </w:rPr>
      </w:pPr>
      <w:r>
        <w:rPr>
          <w:rFonts w:hint="eastAsia"/>
          <w:sz w:val="30"/>
          <w:szCs w:val="30"/>
          <w:u w:val="none"/>
        </w:rPr>
        <w:t>It’s the teaching of all the apostles.</w:t>
      </w:r>
    </w:p>
    <w:p w14:paraId="58E07B96">
      <w:pPr>
        <w:rPr>
          <w:rFonts w:hint="eastAsia"/>
          <w:sz w:val="30"/>
          <w:szCs w:val="30"/>
          <w:u w:val="none"/>
        </w:rPr>
      </w:pPr>
      <w:r>
        <w:rPr>
          <w:rFonts w:hint="eastAsia"/>
          <w:sz w:val="30"/>
          <w:szCs w:val="30"/>
          <w:u w:val="none"/>
        </w:rPr>
        <w:t>是所有使徒的教导。</w:t>
      </w:r>
    </w:p>
    <w:p w14:paraId="4F84B2C8">
      <w:pPr>
        <w:rPr>
          <w:rFonts w:hint="eastAsia"/>
          <w:sz w:val="30"/>
          <w:szCs w:val="30"/>
          <w:u w:val="none"/>
        </w:rPr>
      </w:pPr>
    </w:p>
    <w:p w14:paraId="15125C72">
      <w:pPr>
        <w:rPr>
          <w:rFonts w:hint="eastAsia"/>
          <w:sz w:val="30"/>
          <w:szCs w:val="30"/>
          <w:u w:val="none"/>
        </w:rPr>
      </w:pPr>
      <w:r>
        <w:rPr>
          <w:rFonts w:hint="eastAsia"/>
          <w:sz w:val="30"/>
          <w:szCs w:val="30"/>
          <w:u w:val="none"/>
        </w:rPr>
        <w:t>It’s not some isolated thing off in a corner in the Bible.</w:t>
      </w:r>
    </w:p>
    <w:p w14:paraId="50D1D6E7">
      <w:pPr>
        <w:rPr>
          <w:rFonts w:hint="eastAsia"/>
          <w:sz w:val="30"/>
          <w:szCs w:val="30"/>
          <w:u w:val="none"/>
        </w:rPr>
      </w:pPr>
      <w:r>
        <w:rPr>
          <w:rFonts w:hint="eastAsia"/>
          <w:sz w:val="30"/>
          <w:szCs w:val="30"/>
          <w:u w:val="none"/>
        </w:rPr>
        <w:t>不是圣经中某个角落里孤立的东西。</w:t>
      </w:r>
    </w:p>
    <w:p w14:paraId="256D8200">
      <w:pPr>
        <w:rPr>
          <w:rFonts w:hint="eastAsia"/>
          <w:sz w:val="30"/>
          <w:szCs w:val="30"/>
          <w:u w:val="none"/>
        </w:rPr>
      </w:pPr>
    </w:p>
    <w:p w14:paraId="29CC8874">
      <w:pPr>
        <w:rPr>
          <w:rFonts w:hint="eastAsia"/>
          <w:sz w:val="30"/>
          <w:szCs w:val="30"/>
          <w:u w:val="none"/>
        </w:rPr>
      </w:pPr>
      <w:r>
        <w:rPr>
          <w:rFonts w:hint="eastAsia"/>
          <w:sz w:val="30"/>
          <w:szCs w:val="30"/>
          <w:u w:val="none"/>
        </w:rPr>
        <w:t>It is the historic belief of Christianity, and, in fact, you won’t find anyone within the pale of Christianity who has been accepted by mainstream Christianity until about the last fifty years who has dared suggest that there are other ways of salvation outside of Jesus Christ."</w:t>
      </w:r>
    </w:p>
    <w:p w14:paraId="29EFE3F8">
      <w:pPr>
        <w:rPr>
          <w:rFonts w:hint="eastAsia"/>
          <w:sz w:val="30"/>
          <w:szCs w:val="30"/>
          <w:u w:val="none"/>
        </w:rPr>
      </w:pPr>
      <w:r>
        <w:rPr>
          <w:rFonts w:hint="eastAsia"/>
          <w:sz w:val="30"/>
          <w:szCs w:val="30"/>
          <w:u w:val="none"/>
        </w:rPr>
        <w:t>那是基督教历史性的信仰，事实上，直到大约最近五十年，你不会在基督教范围内找到任何被主流基督教接受的人，敢于提出在耶稣基督之外还有其他救恩之道。”</w:t>
      </w:r>
    </w:p>
    <w:p w14:paraId="6CAA4CCE">
      <w:pPr>
        <w:rPr>
          <w:rFonts w:hint="eastAsia"/>
          <w:sz w:val="30"/>
          <w:szCs w:val="30"/>
          <w:u w:val="none"/>
        </w:rPr>
      </w:pPr>
    </w:p>
    <w:p w14:paraId="2137C155">
      <w:pPr>
        <w:rPr>
          <w:rFonts w:hint="eastAsia"/>
          <w:sz w:val="30"/>
          <w:szCs w:val="30"/>
          <w:u w:val="none"/>
        </w:rPr>
      </w:pPr>
      <w:r>
        <w:rPr>
          <w:rFonts w:hint="eastAsia"/>
          <w:sz w:val="30"/>
          <w:szCs w:val="30"/>
          <w:u w:val="none"/>
        </w:rPr>
        <w:t>Paul is emphatically stressing that there is one way of salvation.</w:t>
      </w:r>
    </w:p>
    <w:p w14:paraId="3CE75083">
      <w:pPr>
        <w:rPr>
          <w:rFonts w:hint="eastAsia"/>
          <w:sz w:val="30"/>
          <w:szCs w:val="30"/>
          <w:u w:val="none"/>
        </w:rPr>
      </w:pPr>
      <w:r>
        <w:rPr>
          <w:rFonts w:hint="eastAsia"/>
          <w:sz w:val="30"/>
          <w:szCs w:val="30"/>
          <w:u w:val="none"/>
        </w:rPr>
        <w:t>保罗断然地强调只有一个救恩之道。</w:t>
      </w:r>
    </w:p>
    <w:p w14:paraId="3511A235">
      <w:pPr>
        <w:rPr>
          <w:rFonts w:hint="eastAsia"/>
          <w:sz w:val="30"/>
          <w:szCs w:val="30"/>
          <w:u w:val="none"/>
        </w:rPr>
      </w:pPr>
    </w:p>
    <w:p w14:paraId="60FE6E09">
      <w:pPr>
        <w:rPr>
          <w:rFonts w:hint="eastAsia"/>
          <w:sz w:val="30"/>
          <w:szCs w:val="30"/>
          <w:u w:val="none"/>
        </w:rPr>
      </w:pPr>
      <w:r>
        <w:rPr>
          <w:rFonts w:hint="eastAsia"/>
          <w:sz w:val="30"/>
          <w:szCs w:val="30"/>
          <w:u w:val="none"/>
        </w:rPr>
        <w:t>As unpopular as that is today, that is Paul’s teaching.</w:t>
      </w:r>
    </w:p>
    <w:p w14:paraId="4B773084">
      <w:pPr>
        <w:rPr>
          <w:rFonts w:hint="eastAsia"/>
          <w:sz w:val="30"/>
          <w:szCs w:val="30"/>
          <w:u w:val="none"/>
        </w:rPr>
      </w:pPr>
      <w:r>
        <w:rPr>
          <w:rFonts w:hint="eastAsia"/>
          <w:sz w:val="30"/>
          <w:szCs w:val="30"/>
          <w:u w:val="none"/>
        </w:rPr>
        <w:t>尽管那今天不受欢迎，但那是保罗的教导。</w:t>
      </w:r>
    </w:p>
    <w:p w14:paraId="324580C3">
      <w:pPr>
        <w:rPr>
          <w:rFonts w:hint="eastAsia"/>
          <w:sz w:val="30"/>
          <w:szCs w:val="30"/>
          <w:u w:val="none"/>
        </w:rPr>
      </w:pPr>
    </w:p>
    <w:p w14:paraId="5C85CEFD">
      <w:pPr>
        <w:rPr>
          <w:rFonts w:hint="eastAsia"/>
          <w:sz w:val="30"/>
          <w:szCs w:val="30"/>
          <w:u w:val="none"/>
        </w:rPr>
      </w:pPr>
      <w:r>
        <w:rPr>
          <w:rFonts w:hint="eastAsia"/>
          <w:sz w:val="30"/>
          <w:szCs w:val="30"/>
          <w:u w:val="none"/>
        </w:rPr>
        <w:t>But let me pull back and make one further comment.</w:t>
      </w:r>
    </w:p>
    <w:p w14:paraId="7C5D427B">
      <w:pPr>
        <w:rPr>
          <w:rFonts w:hint="eastAsia"/>
          <w:sz w:val="30"/>
          <w:szCs w:val="30"/>
          <w:u w:val="none"/>
        </w:rPr>
      </w:pPr>
      <w:r>
        <w:rPr>
          <w:rFonts w:hint="eastAsia"/>
          <w:sz w:val="30"/>
          <w:szCs w:val="30"/>
          <w:u w:val="none"/>
        </w:rPr>
        <w:t>但让我退一步再作一个评论。</w:t>
      </w:r>
    </w:p>
    <w:p w14:paraId="7868BAB7">
      <w:pPr>
        <w:rPr>
          <w:rFonts w:hint="eastAsia"/>
          <w:sz w:val="30"/>
          <w:szCs w:val="30"/>
          <w:u w:val="none"/>
        </w:rPr>
      </w:pPr>
    </w:p>
    <w:p w14:paraId="756296BE">
      <w:pPr>
        <w:rPr>
          <w:rFonts w:hint="eastAsia"/>
          <w:sz w:val="30"/>
          <w:szCs w:val="30"/>
          <w:u w:val="none"/>
        </w:rPr>
      </w:pPr>
      <w:r>
        <w:rPr>
          <w:rFonts w:hint="eastAsia"/>
          <w:sz w:val="30"/>
          <w:szCs w:val="30"/>
          <w:u w:val="none"/>
        </w:rPr>
        <w:t>Oftentimes, those who deny that teaching pit themselves as the people who are open-minded and tolerant.</w:t>
      </w:r>
    </w:p>
    <w:p w14:paraId="6689C03C">
      <w:pPr>
        <w:rPr>
          <w:rFonts w:hint="eastAsia"/>
          <w:sz w:val="30"/>
          <w:szCs w:val="30"/>
          <w:u w:val="none"/>
        </w:rPr>
      </w:pPr>
      <w:r>
        <w:rPr>
          <w:rFonts w:hint="eastAsia"/>
          <w:sz w:val="30"/>
          <w:szCs w:val="30"/>
          <w:u w:val="none"/>
        </w:rPr>
        <w:t>常常，那些否认那个教导的人，把自己定位为思想开放和宽容的人。</w:t>
      </w:r>
    </w:p>
    <w:p w14:paraId="197A9FEE">
      <w:pPr>
        <w:rPr>
          <w:rFonts w:hint="eastAsia"/>
          <w:sz w:val="30"/>
          <w:szCs w:val="30"/>
          <w:u w:val="none"/>
        </w:rPr>
      </w:pPr>
    </w:p>
    <w:p w14:paraId="16B5F2CF">
      <w:pPr>
        <w:rPr>
          <w:rFonts w:hint="eastAsia"/>
          <w:sz w:val="30"/>
          <w:szCs w:val="30"/>
          <w:u w:val="none"/>
        </w:rPr>
      </w:pPr>
      <w:r>
        <w:rPr>
          <w:rFonts w:hint="eastAsia"/>
          <w:sz w:val="30"/>
          <w:szCs w:val="30"/>
          <w:u w:val="none"/>
        </w:rPr>
        <w:t>And those who believe there is one way of salvation, are posed as the Neanderthal.</w:t>
      </w:r>
    </w:p>
    <w:p w14:paraId="2BF98A29">
      <w:pPr>
        <w:rPr>
          <w:rFonts w:hint="eastAsia"/>
          <w:sz w:val="30"/>
          <w:szCs w:val="30"/>
          <w:u w:val="none"/>
        </w:rPr>
      </w:pPr>
      <w:r>
        <w:rPr>
          <w:rFonts w:hint="eastAsia"/>
          <w:sz w:val="30"/>
          <w:szCs w:val="30"/>
          <w:u w:val="none"/>
        </w:rPr>
        <w:t>而那些相信只有一个救恩之道的人，被描绘成尼安德特人。</w:t>
      </w:r>
    </w:p>
    <w:p w14:paraId="5BE4C873">
      <w:pPr>
        <w:rPr>
          <w:rFonts w:hint="eastAsia"/>
          <w:sz w:val="30"/>
          <w:szCs w:val="30"/>
          <w:u w:val="none"/>
        </w:rPr>
      </w:pPr>
    </w:p>
    <w:p w14:paraId="4175DD56">
      <w:pPr>
        <w:rPr>
          <w:rFonts w:hint="eastAsia"/>
          <w:sz w:val="30"/>
          <w:szCs w:val="30"/>
          <w:u w:val="none"/>
        </w:rPr>
      </w:pPr>
      <w:r>
        <w:rPr>
          <w:rFonts w:hint="eastAsia"/>
          <w:sz w:val="30"/>
          <w:szCs w:val="30"/>
          <w:u w:val="none"/>
        </w:rPr>
        <w:t>It’s like an international wrestling match, and we’re the bad guys.</w:t>
      </w:r>
    </w:p>
    <w:p w14:paraId="7095A34D">
      <w:pPr>
        <w:rPr>
          <w:rFonts w:hint="eastAsia"/>
          <w:sz w:val="30"/>
          <w:szCs w:val="30"/>
          <w:u w:val="none"/>
        </w:rPr>
      </w:pPr>
      <w:r>
        <w:rPr>
          <w:rFonts w:hint="eastAsia"/>
          <w:sz w:val="30"/>
          <w:szCs w:val="30"/>
          <w:u w:val="none"/>
        </w:rPr>
        <w:t>就像一场国际摔跤比赛，我们是坏人。</w:t>
      </w:r>
    </w:p>
    <w:p w14:paraId="73F4F2A6">
      <w:pPr>
        <w:rPr>
          <w:rFonts w:hint="eastAsia"/>
          <w:sz w:val="30"/>
          <w:szCs w:val="30"/>
          <w:u w:val="none"/>
        </w:rPr>
      </w:pPr>
    </w:p>
    <w:p w14:paraId="6B516076">
      <w:pPr>
        <w:rPr>
          <w:rFonts w:hint="eastAsia"/>
          <w:sz w:val="30"/>
          <w:szCs w:val="30"/>
          <w:u w:val="none"/>
        </w:rPr>
      </w:pPr>
      <w:r>
        <w:rPr>
          <w:rFonts w:hint="eastAsia"/>
          <w:sz w:val="30"/>
          <w:szCs w:val="30"/>
          <w:u w:val="none"/>
        </w:rPr>
        <w:t>Now the problem with that is to deny that Jesus is the only way of salvation cannot be done without either denying the necessity of His death or the sufficiency of His death.</w:t>
      </w:r>
    </w:p>
    <w:p w14:paraId="358087F6">
      <w:pPr>
        <w:rPr>
          <w:rFonts w:hint="eastAsia"/>
          <w:sz w:val="30"/>
          <w:szCs w:val="30"/>
          <w:u w:val="none"/>
        </w:rPr>
      </w:pPr>
      <w:r>
        <w:rPr>
          <w:rFonts w:hint="eastAsia"/>
          <w:sz w:val="30"/>
          <w:szCs w:val="30"/>
          <w:u w:val="none"/>
        </w:rPr>
        <w:t>现在的问题是，否认耶稣是唯一的救恩之道，是不可能不否认祂死的必要性或祂死的充足性的。</w:t>
      </w:r>
    </w:p>
    <w:p w14:paraId="131AE2E9">
      <w:pPr>
        <w:rPr>
          <w:rFonts w:hint="eastAsia"/>
          <w:sz w:val="30"/>
          <w:szCs w:val="30"/>
          <w:u w:val="none"/>
        </w:rPr>
      </w:pPr>
    </w:p>
    <w:p w14:paraId="080C7EA8">
      <w:pPr>
        <w:rPr>
          <w:rFonts w:hint="eastAsia"/>
          <w:sz w:val="30"/>
          <w:szCs w:val="30"/>
          <w:u w:val="none"/>
        </w:rPr>
      </w:pPr>
      <w:r>
        <w:rPr>
          <w:rFonts w:hint="eastAsia"/>
          <w:sz w:val="30"/>
          <w:szCs w:val="30"/>
          <w:u w:val="none"/>
        </w:rPr>
        <w:t>In other words, you can’t be neutral about Jesus and deny that He is the only way of salvation.</w:t>
      </w:r>
    </w:p>
    <w:p w14:paraId="702FC5EA">
      <w:pPr>
        <w:rPr>
          <w:rFonts w:hint="eastAsia"/>
          <w:sz w:val="30"/>
          <w:szCs w:val="30"/>
          <w:u w:val="none"/>
        </w:rPr>
      </w:pPr>
      <w:r>
        <w:rPr>
          <w:rFonts w:hint="eastAsia"/>
          <w:sz w:val="30"/>
          <w:szCs w:val="30"/>
          <w:u w:val="none"/>
        </w:rPr>
        <w:t>换句话说，你不能对耶稣持中立态度，又否认祂是唯一的救恩之道。</w:t>
      </w:r>
    </w:p>
    <w:p w14:paraId="1C39D798">
      <w:pPr>
        <w:rPr>
          <w:rFonts w:hint="eastAsia"/>
          <w:sz w:val="30"/>
          <w:szCs w:val="30"/>
          <w:u w:val="none"/>
        </w:rPr>
      </w:pPr>
    </w:p>
    <w:p w14:paraId="1DB388B3">
      <w:pPr>
        <w:rPr>
          <w:rFonts w:hint="eastAsia"/>
          <w:sz w:val="30"/>
          <w:szCs w:val="30"/>
          <w:u w:val="none"/>
        </w:rPr>
      </w:pPr>
      <w:r>
        <w:rPr>
          <w:rFonts w:hint="eastAsia"/>
          <w:sz w:val="30"/>
          <w:szCs w:val="30"/>
          <w:u w:val="none"/>
        </w:rPr>
        <w:t>It’s not that you think, well, He’s one option.</w:t>
      </w:r>
    </w:p>
    <w:p w14:paraId="75C5C7F1">
      <w:pPr>
        <w:rPr>
          <w:rFonts w:hint="eastAsia"/>
          <w:sz w:val="30"/>
          <w:szCs w:val="30"/>
          <w:u w:val="none"/>
        </w:rPr>
      </w:pPr>
      <w:r>
        <w:rPr>
          <w:rFonts w:hint="eastAsia"/>
          <w:sz w:val="30"/>
          <w:szCs w:val="30"/>
          <w:u w:val="none"/>
        </w:rPr>
        <w:t>不是说你认为，嗯，祂是一个选项。</w:t>
      </w:r>
    </w:p>
    <w:p w14:paraId="12845C6F">
      <w:pPr>
        <w:rPr>
          <w:rFonts w:hint="eastAsia"/>
          <w:sz w:val="30"/>
          <w:szCs w:val="30"/>
          <w:u w:val="none"/>
        </w:rPr>
      </w:pPr>
    </w:p>
    <w:p w14:paraId="7E5E0223">
      <w:pPr>
        <w:rPr>
          <w:rFonts w:hint="eastAsia"/>
          <w:sz w:val="30"/>
          <w:szCs w:val="30"/>
          <w:u w:val="none"/>
        </w:rPr>
      </w:pPr>
      <w:r>
        <w:rPr>
          <w:rFonts w:hint="eastAsia"/>
          <w:sz w:val="30"/>
          <w:szCs w:val="30"/>
          <w:u w:val="none"/>
        </w:rPr>
        <w:t>Oh, no, the minute you say He’s one option, you have either denied the necessity of His death or the sufficiency of His death.</w:t>
      </w:r>
    </w:p>
    <w:p w14:paraId="79B8834D">
      <w:pPr>
        <w:rPr>
          <w:rFonts w:hint="eastAsia"/>
          <w:sz w:val="30"/>
          <w:szCs w:val="30"/>
          <w:u w:val="none"/>
        </w:rPr>
      </w:pPr>
      <w:r>
        <w:rPr>
          <w:rFonts w:hint="eastAsia"/>
          <w:sz w:val="30"/>
          <w:szCs w:val="30"/>
          <w:u w:val="none"/>
        </w:rPr>
        <w:t>哦，不，你一说祂是一个选项，你就已经否认了祂死的必要性或祂死的充足性。</w:t>
      </w:r>
    </w:p>
    <w:p w14:paraId="0F8338C4">
      <w:pPr>
        <w:rPr>
          <w:rFonts w:hint="eastAsia"/>
          <w:sz w:val="30"/>
          <w:szCs w:val="30"/>
          <w:u w:val="none"/>
        </w:rPr>
      </w:pPr>
    </w:p>
    <w:p w14:paraId="059A0FED">
      <w:pPr>
        <w:rPr>
          <w:rFonts w:hint="eastAsia"/>
          <w:sz w:val="30"/>
          <w:szCs w:val="30"/>
          <w:u w:val="none"/>
        </w:rPr>
      </w:pPr>
      <w:r>
        <w:rPr>
          <w:rFonts w:hint="eastAsia"/>
          <w:sz w:val="30"/>
          <w:szCs w:val="30"/>
          <w:u w:val="none"/>
        </w:rPr>
        <w:t>Now let us reason together for a moment.</w:t>
      </w:r>
    </w:p>
    <w:p w14:paraId="3FF84F0E">
      <w:pPr>
        <w:rPr>
          <w:rFonts w:hint="eastAsia"/>
          <w:sz w:val="30"/>
          <w:szCs w:val="30"/>
          <w:u w:val="none"/>
        </w:rPr>
      </w:pPr>
      <w:r>
        <w:rPr>
          <w:rFonts w:hint="eastAsia"/>
          <w:sz w:val="30"/>
          <w:szCs w:val="30"/>
          <w:u w:val="none"/>
        </w:rPr>
        <w:t>现在我们来一同推理一下。</w:t>
      </w:r>
    </w:p>
    <w:p w14:paraId="2CFDB8FF">
      <w:pPr>
        <w:rPr>
          <w:rFonts w:hint="eastAsia"/>
          <w:sz w:val="30"/>
          <w:szCs w:val="30"/>
          <w:u w:val="none"/>
        </w:rPr>
      </w:pPr>
    </w:p>
    <w:p w14:paraId="634906DB">
      <w:pPr>
        <w:rPr>
          <w:rFonts w:hint="eastAsia"/>
          <w:sz w:val="30"/>
          <w:szCs w:val="30"/>
          <w:u w:val="none"/>
        </w:rPr>
      </w:pPr>
      <w:r>
        <w:rPr>
          <w:rFonts w:hint="eastAsia"/>
          <w:sz w:val="30"/>
          <w:szCs w:val="30"/>
          <w:u w:val="none"/>
        </w:rPr>
        <w:t>Suppose Paul is right, and he is.</w:t>
      </w:r>
    </w:p>
    <w:p w14:paraId="2A7013A3">
      <w:pPr>
        <w:rPr>
          <w:rFonts w:hint="eastAsia"/>
          <w:sz w:val="30"/>
          <w:szCs w:val="30"/>
          <w:u w:val="none"/>
        </w:rPr>
      </w:pPr>
      <w:r>
        <w:rPr>
          <w:rFonts w:hint="eastAsia"/>
          <w:sz w:val="30"/>
          <w:szCs w:val="30"/>
          <w:u w:val="none"/>
        </w:rPr>
        <w:t>假设保罗是对的，而他是。</w:t>
      </w:r>
    </w:p>
    <w:p w14:paraId="116B565E">
      <w:pPr>
        <w:rPr>
          <w:rFonts w:hint="eastAsia"/>
          <w:sz w:val="30"/>
          <w:szCs w:val="30"/>
          <w:u w:val="none"/>
        </w:rPr>
      </w:pPr>
    </w:p>
    <w:p w14:paraId="36B6A20C">
      <w:pPr>
        <w:rPr>
          <w:rFonts w:hint="eastAsia"/>
          <w:sz w:val="30"/>
          <w:szCs w:val="30"/>
          <w:u w:val="none"/>
        </w:rPr>
      </w:pPr>
      <w:r>
        <w:rPr>
          <w:rFonts w:hint="eastAsia"/>
          <w:sz w:val="30"/>
          <w:szCs w:val="30"/>
          <w:u w:val="none"/>
        </w:rPr>
        <w:t>And you show up on the last day, and you stand before God and you say there are many roads up the mountain.</w:t>
      </w:r>
    </w:p>
    <w:p w14:paraId="552990DE">
      <w:pPr>
        <w:rPr>
          <w:rFonts w:hint="eastAsia"/>
          <w:sz w:val="30"/>
          <w:szCs w:val="30"/>
          <w:u w:val="none"/>
        </w:rPr>
      </w:pPr>
      <w:r>
        <w:rPr>
          <w:rFonts w:hint="eastAsia"/>
          <w:sz w:val="30"/>
          <w:szCs w:val="30"/>
          <w:u w:val="none"/>
        </w:rPr>
        <w:t>你出现在末日，你站在神面前，你说上山的路有很多条。</w:t>
      </w:r>
    </w:p>
    <w:p w14:paraId="06C0574A">
      <w:pPr>
        <w:rPr>
          <w:rFonts w:hint="eastAsia"/>
          <w:sz w:val="30"/>
          <w:szCs w:val="30"/>
          <w:u w:val="none"/>
        </w:rPr>
      </w:pPr>
    </w:p>
    <w:p w14:paraId="3C7BD480">
      <w:pPr>
        <w:rPr>
          <w:rFonts w:hint="eastAsia"/>
          <w:sz w:val="30"/>
          <w:szCs w:val="30"/>
          <w:u w:val="none"/>
        </w:rPr>
      </w:pPr>
      <w:r>
        <w:rPr>
          <w:rFonts w:hint="eastAsia"/>
          <w:sz w:val="30"/>
          <w:szCs w:val="30"/>
          <w:u w:val="none"/>
        </w:rPr>
        <w:t>Jesus is one of those ways.</w:t>
      </w:r>
    </w:p>
    <w:p w14:paraId="18ADB9C4">
      <w:pPr>
        <w:rPr>
          <w:rFonts w:hint="eastAsia"/>
          <w:sz w:val="30"/>
          <w:szCs w:val="30"/>
          <w:u w:val="none"/>
        </w:rPr>
      </w:pPr>
      <w:r>
        <w:rPr>
          <w:rFonts w:hint="eastAsia"/>
          <w:sz w:val="30"/>
          <w:szCs w:val="30"/>
          <w:u w:val="none"/>
        </w:rPr>
        <w:t>耶稣是其中一条。</w:t>
      </w:r>
    </w:p>
    <w:p w14:paraId="1B1BAD4C">
      <w:pPr>
        <w:rPr>
          <w:rFonts w:hint="eastAsia"/>
          <w:sz w:val="30"/>
          <w:szCs w:val="30"/>
          <w:u w:val="none"/>
        </w:rPr>
      </w:pPr>
    </w:p>
    <w:p w14:paraId="25E3D723">
      <w:pPr>
        <w:rPr>
          <w:rFonts w:hint="eastAsia"/>
          <w:sz w:val="30"/>
          <w:szCs w:val="30"/>
          <w:u w:val="none"/>
        </w:rPr>
      </w:pPr>
      <w:r>
        <w:rPr>
          <w:rFonts w:hint="eastAsia"/>
          <w:sz w:val="30"/>
          <w:szCs w:val="30"/>
          <w:u w:val="none"/>
        </w:rPr>
        <w:t>I just don’t happen to think that His death was necessary or sufficient.</w:t>
      </w:r>
    </w:p>
    <w:p w14:paraId="6F2E16CA">
      <w:pPr>
        <w:rPr>
          <w:rFonts w:hint="eastAsia"/>
          <w:sz w:val="30"/>
          <w:szCs w:val="30"/>
          <w:u w:val="none"/>
        </w:rPr>
      </w:pPr>
      <w:r>
        <w:rPr>
          <w:rFonts w:hint="eastAsia"/>
          <w:sz w:val="30"/>
          <w:szCs w:val="30"/>
          <w:u w:val="none"/>
        </w:rPr>
        <w:t>我只是不碰巧认为祂的死是必要或充足的。</w:t>
      </w:r>
    </w:p>
    <w:p w14:paraId="23E7AF00">
      <w:pPr>
        <w:rPr>
          <w:rFonts w:hint="eastAsia"/>
          <w:sz w:val="30"/>
          <w:szCs w:val="30"/>
          <w:u w:val="none"/>
        </w:rPr>
      </w:pPr>
    </w:p>
    <w:p w14:paraId="0B23BD5D">
      <w:pPr>
        <w:rPr>
          <w:rFonts w:hint="eastAsia"/>
          <w:sz w:val="30"/>
          <w:szCs w:val="30"/>
          <w:u w:val="none"/>
        </w:rPr>
      </w:pPr>
      <w:r>
        <w:rPr>
          <w:rFonts w:hint="eastAsia"/>
          <w:sz w:val="30"/>
          <w:szCs w:val="30"/>
          <w:u w:val="none"/>
        </w:rPr>
        <w:t>What do you expect the response will be.</w:t>
      </w:r>
    </w:p>
    <w:p w14:paraId="7A10B820">
      <w:pPr>
        <w:rPr>
          <w:rFonts w:hint="eastAsia"/>
          <w:sz w:val="30"/>
          <w:szCs w:val="30"/>
          <w:u w:val="none"/>
        </w:rPr>
      </w:pPr>
      <w:r>
        <w:rPr>
          <w:rFonts w:hint="eastAsia"/>
          <w:sz w:val="30"/>
          <w:szCs w:val="30"/>
          <w:u w:val="none"/>
        </w:rPr>
        <w:t>你期望回应会是什么。</w:t>
      </w:r>
    </w:p>
    <w:p w14:paraId="77A31023">
      <w:pPr>
        <w:rPr>
          <w:rFonts w:hint="eastAsia"/>
          <w:sz w:val="30"/>
          <w:szCs w:val="30"/>
          <w:u w:val="none"/>
        </w:rPr>
      </w:pPr>
    </w:p>
    <w:p w14:paraId="6D0AC0F5">
      <w:pPr>
        <w:rPr>
          <w:rFonts w:hint="eastAsia"/>
          <w:sz w:val="30"/>
          <w:szCs w:val="30"/>
          <w:u w:val="none"/>
        </w:rPr>
      </w:pPr>
      <w:r>
        <w:rPr>
          <w:rFonts w:hint="eastAsia"/>
          <w:sz w:val="30"/>
          <w:szCs w:val="30"/>
          <w:u w:val="none"/>
        </w:rPr>
        <w:t>You see, you can’t be noncommittal.</w:t>
      </w:r>
    </w:p>
    <w:p w14:paraId="70279977">
      <w:pPr>
        <w:rPr>
          <w:rFonts w:hint="eastAsia"/>
          <w:sz w:val="30"/>
          <w:szCs w:val="30"/>
          <w:u w:val="none"/>
        </w:rPr>
      </w:pPr>
      <w:r>
        <w:rPr>
          <w:rFonts w:hint="eastAsia"/>
          <w:sz w:val="30"/>
          <w:szCs w:val="30"/>
          <w:u w:val="none"/>
        </w:rPr>
        <w:t>你看，你不能不表态。</w:t>
      </w:r>
    </w:p>
    <w:p w14:paraId="6C1D9B75">
      <w:pPr>
        <w:rPr>
          <w:rFonts w:hint="eastAsia"/>
          <w:sz w:val="30"/>
          <w:szCs w:val="30"/>
          <w:u w:val="none"/>
        </w:rPr>
      </w:pPr>
    </w:p>
    <w:p w14:paraId="189A6F13">
      <w:pPr>
        <w:rPr>
          <w:rFonts w:hint="eastAsia"/>
          <w:sz w:val="30"/>
          <w:szCs w:val="30"/>
          <w:u w:val="none"/>
        </w:rPr>
      </w:pPr>
      <w:r>
        <w:rPr>
          <w:rFonts w:hint="eastAsia"/>
          <w:sz w:val="30"/>
          <w:szCs w:val="30"/>
          <w:u w:val="none"/>
        </w:rPr>
        <w:t>You can’t be open to Jesus.</w:t>
      </w:r>
    </w:p>
    <w:p w14:paraId="62AFC33D">
      <w:pPr>
        <w:rPr>
          <w:rFonts w:hint="eastAsia"/>
          <w:sz w:val="30"/>
          <w:szCs w:val="30"/>
          <w:u w:val="none"/>
        </w:rPr>
      </w:pPr>
      <w:r>
        <w:rPr>
          <w:rFonts w:hint="eastAsia"/>
          <w:sz w:val="30"/>
          <w:szCs w:val="30"/>
          <w:u w:val="none"/>
        </w:rPr>
        <w:t>你不能对耶稣持开放态度。</w:t>
      </w:r>
    </w:p>
    <w:p w14:paraId="4EEB84B7">
      <w:pPr>
        <w:rPr>
          <w:rFonts w:hint="eastAsia"/>
          <w:sz w:val="30"/>
          <w:szCs w:val="30"/>
          <w:u w:val="none"/>
        </w:rPr>
      </w:pPr>
    </w:p>
    <w:p w14:paraId="0C7053A4">
      <w:pPr>
        <w:rPr>
          <w:rFonts w:hint="eastAsia"/>
          <w:sz w:val="30"/>
          <w:szCs w:val="30"/>
          <w:u w:val="none"/>
        </w:rPr>
      </w:pPr>
      <w:r>
        <w:rPr>
          <w:rFonts w:hint="eastAsia"/>
          <w:sz w:val="30"/>
          <w:szCs w:val="30"/>
          <w:u w:val="none"/>
        </w:rPr>
        <w:t>You’ve either got to be for him or against him.</w:t>
      </w:r>
    </w:p>
    <w:p w14:paraId="64E6E992">
      <w:pPr>
        <w:rPr>
          <w:rFonts w:hint="eastAsia"/>
          <w:sz w:val="30"/>
          <w:szCs w:val="30"/>
          <w:u w:val="none"/>
        </w:rPr>
      </w:pPr>
      <w:r>
        <w:rPr>
          <w:rFonts w:hint="eastAsia"/>
          <w:sz w:val="30"/>
          <w:szCs w:val="30"/>
          <w:u w:val="none"/>
        </w:rPr>
        <w:t>你要么支持祂，要么反对祂。</w:t>
      </w:r>
    </w:p>
    <w:p w14:paraId="6A9F78D1">
      <w:pPr>
        <w:rPr>
          <w:rFonts w:hint="eastAsia"/>
          <w:sz w:val="30"/>
          <w:szCs w:val="30"/>
          <w:u w:val="none"/>
        </w:rPr>
      </w:pPr>
    </w:p>
    <w:p w14:paraId="2026FC86">
      <w:pPr>
        <w:rPr>
          <w:rFonts w:hint="eastAsia"/>
          <w:sz w:val="30"/>
          <w:szCs w:val="30"/>
          <w:u w:val="none"/>
        </w:rPr>
      </w:pPr>
      <w:r>
        <w:rPr>
          <w:rFonts w:hint="eastAsia"/>
          <w:sz w:val="30"/>
          <w:szCs w:val="30"/>
          <w:u w:val="none"/>
        </w:rPr>
        <w:t>He won’t let you be open to Him.</w:t>
      </w:r>
    </w:p>
    <w:p w14:paraId="6FEFE100">
      <w:pPr>
        <w:rPr>
          <w:rFonts w:hint="eastAsia"/>
          <w:sz w:val="30"/>
          <w:szCs w:val="30"/>
          <w:u w:val="none"/>
        </w:rPr>
      </w:pPr>
      <w:r>
        <w:rPr>
          <w:rFonts w:hint="eastAsia"/>
          <w:sz w:val="30"/>
          <w:szCs w:val="30"/>
          <w:u w:val="none"/>
        </w:rPr>
        <w:t>祂不会让你对祂持开放态度。</w:t>
      </w:r>
    </w:p>
    <w:p w14:paraId="3E3CDB71">
      <w:pPr>
        <w:rPr>
          <w:rFonts w:hint="eastAsia"/>
          <w:sz w:val="30"/>
          <w:szCs w:val="30"/>
          <w:u w:val="none"/>
        </w:rPr>
      </w:pPr>
    </w:p>
    <w:p w14:paraId="3893D483">
      <w:pPr>
        <w:rPr>
          <w:rFonts w:hint="eastAsia"/>
          <w:sz w:val="30"/>
          <w:szCs w:val="30"/>
          <w:u w:val="none"/>
        </w:rPr>
      </w:pPr>
      <w:r>
        <w:rPr>
          <w:rFonts w:hint="eastAsia"/>
          <w:sz w:val="30"/>
          <w:szCs w:val="30"/>
          <w:u w:val="none"/>
        </w:rPr>
        <w:t>There are only two options.</w:t>
      </w:r>
    </w:p>
    <w:p w14:paraId="4D1DD7B8">
      <w:pPr>
        <w:rPr>
          <w:rFonts w:hint="eastAsia"/>
          <w:sz w:val="30"/>
          <w:szCs w:val="30"/>
          <w:u w:val="none"/>
        </w:rPr>
      </w:pPr>
      <w:r>
        <w:rPr>
          <w:rFonts w:hint="eastAsia"/>
          <w:sz w:val="30"/>
          <w:szCs w:val="30"/>
          <w:u w:val="none"/>
        </w:rPr>
        <w:t>只有两个选项。</w:t>
      </w:r>
    </w:p>
    <w:p w14:paraId="6D2383A7">
      <w:pPr>
        <w:rPr>
          <w:rFonts w:hint="eastAsia"/>
          <w:sz w:val="30"/>
          <w:szCs w:val="30"/>
          <w:u w:val="none"/>
        </w:rPr>
      </w:pPr>
    </w:p>
    <w:p w14:paraId="130CF20D">
      <w:pPr>
        <w:rPr>
          <w:rFonts w:hint="eastAsia"/>
          <w:sz w:val="30"/>
          <w:szCs w:val="30"/>
          <w:u w:val="none"/>
        </w:rPr>
      </w:pPr>
      <w:r>
        <w:rPr>
          <w:rFonts w:hint="eastAsia"/>
          <w:sz w:val="30"/>
          <w:szCs w:val="30"/>
          <w:u w:val="none"/>
        </w:rPr>
        <w:t>You either bow the knee to Jesus, or He will bow your knee forcefully.</w:t>
      </w:r>
    </w:p>
    <w:p w14:paraId="1CF3861D">
      <w:pPr>
        <w:rPr>
          <w:rFonts w:hint="eastAsia"/>
          <w:sz w:val="30"/>
          <w:szCs w:val="30"/>
          <w:u w:val="none"/>
        </w:rPr>
      </w:pPr>
      <w:r>
        <w:rPr>
          <w:rFonts w:hint="eastAsia"/>
          <w:sz w:val="30"/>
          <w:szCs w:val="30"/>
          <w:u w:val="none"/>
        </w:rPr>
        <w:t>你要么向耶稣屈膝，要么祂会强迫你屈膝。</w:t>
      </w:r>
    </w:p>
    <w:p w14:paraId="7A790016">
      <w:pPr>
        <w:rPr>
          <w:rFonts w:hint="eastAsia"/>
          <w:sz w:val="30"/>
          <w:szCs w:val="30"/>
          <w:u w:val="none"/>
        </w:rPr>
      </w:pPr>
    </w:p>
    <w:p w14:paraId="323E6737">
      <w:pPr>
        <w:rPr>
          <w:rFonts w:hint="eastAsia"/>
          <w:sz w:val="30"/>
          <w:szCs w:val="30"/>
          <w:u w:val="none"/>
        </w:rPr>
      </w:pPr>
      <w:r>
        <w:rPr>
          <w:rFonts w:hint="eastAsia"/>
          <w:sz w:val="30"/>
          <w:szCs w:val="30"/>
          <w:u w:val="none"/>
        </w:rPr>
        <w:t>There are only two options when it comes to the Lord.</w:t>
      </w:r>
    </w:p>
    <w:p w14:paraId="7291AF52">
      <w:pPr>
        <w:rPr>
          <w:rFonts w:hint="eastAsia"/>
          <w:sz w:val="30"/>
          <w:szCs w:val="30"/>
          <w:u w:val="none"/>
        </w:rPr>
      </w:pPr>
      <w:r>
        <w:rPr>
          <w:rFonts w:hint="eastAsia"/>
          <w:sz w:val="30"/>
          <w:szCs w:val="30"/>
          <w:u w:val="none"/>
        </w:rPr>
        <w:t>当涉及到主时，只有两个选项。</w:t>
      </w:r>
    </w:p>
    <w:p w14:paraId="65E27209">
      <w:pPr>
        <w:rPr>
          <w:rFonts w:hint="eastAsia"/>
          <w:sz w:val="30"/>
          <w:szCs w:val="30"/>
          <w:u w:val="none"/>
        </w:rPr>
      </w:pPr>
    </w:p>
    <w:p w14:paraId="586D7433">
      <w:pPr>
        <w:rPr>
          <w:rFonts w:hint="eastAsia"/>
          <w:sz w:val="30"/>
          <w:szCs w:val="30"/>
          <w:u w:val="none"/>
        </w:rPr>
      </w:pPr>
      <w:r>
        <w:rPr>
          <w:rFonts w:hint="eastAsia"/>
          <w:sz w:val="30"/>
          <w:szCs w:val="30"/>
          <w:u w:val="none"/>
        </w:rPr>
        <w:t>You either accept His claims, or you openly reject them.</w:t>
      </w:r>
    </w:p>
    <w:p w14:paraId="55F9E40E">
      <w:pPr>
        <w:rPr>
          <w:rFonts w:hint="eastAsia"/>
          <w:sz w:val="30"/>
          <w:szCs w:val="30"/>
          <w:u w:val="none"/>
        </w:rPr>
      </w:pPr>
      <w:r>
        <w:rPr>
          <w:rFonts w:hint="eastAsia"/>
          <w:sz w:val="30"/>
          <w:szCs w:val="30"/>
          <w:u w:val="none"/>
        </w:rPr>
        <w:t>你要么接受祂的宣告，要么公开拒绝它们。</w:t>
      </w:r>
    </w:p>
    <w:p w14:paraId="5D84E469">
      <w:pPr>
        <w:rPr>
          <w:rFonts w:hint="eastAsia"/>
          <w:sz w:val="30"/>
          <w:szCs w:val="30"/>
          <w:u w:val="none"/>
        </w:rPr>
      </w:pPr>
    </w:p>
    <w:p w14:paraId="11E08710">
      <w:pPr>
        <w:rPr>
          <w:rFonts w:hint="eastAsia"/>
          <w:sz w:val="30"/>
          <w:szCs w:val="30"/>
          <w:u w:val="none"/>
        </w:rPr>
      </w:pPr>
      <w:r>
        <w:rPr>
          <w:rFonts w:hint="eastAsia"/>
          <w:sz w:val="30"/>
          <w:szCs w:val="30"/>
          <w:u w:val="none"/>
        </w:rPr>
        <w:t>And the apostle Paul presses that home.</w:t>
      </w:r>
    </w:p>
    <w:p w14:paraId="56166ED2">
      <w:pPr>
        <w:rPr>
          <w:rFonts w:hint="eastAsia"/>
          <w:sz w:val="30"/>
          <w:szCs w:val="30"/>
          <w:u w:val="none"/>
        </w:rPr>
      </w:pPr>
      <w:r>
        <w:rPr>
          <w:rFonts w:hint="eastAsia"/>
          <w:sz w:val="30"/>
          <w:szCs w:val="30"/>
          <w:u w:val="none"/>
        </w:rPr>
        <w:t>使徒保罗强调了这一点。</w:t>
      </w:r>
    </w:p>
    <w:p w14:paraId="641EEAFC">
      <w:pPr>
        <w:rPr>
          <w:rFonts w:hint="eastAsia"/>
          <w:sz w:val="30"/>
          <w:szCs w:val="30"/>
          <w:u w:val="none"/>
        </w:rPr>
      </w:pPr>
    </w:p>
    <w:p w14:paraId="3106CF90">
      <w:pPr>
        <w:rPr>
          <w:rFonts w:hint="eastAsia"/>
          <w:sz w:val="30"/>
          <w:szCs w:val="30"/>
          <w:u w:val="none"/>
        </w:rPr>
      </w:pPr>
      <w:r>
        <w:rPr>
          <w:rFonts w:hint="eastAsia"/>
          <w:sz w:val="30"/>
          <w:szCs w:val="30"/>
          <w:u w:val="none"/>
        </w:rPr>
        <w:t>Because of this truth of free justification, we need to recognize this is the only way a person can be reconciled to God.</w:t>
      </w:r>
    </w:p>
    <w:p w14:paraId="43FCF70E">
      <w:pPr>
        <w:rPr>
          <w:rFonts w:hint="eastAsia"/>
          <w:sz w:val="30"/>
          <w:szCs w:val="30"/>
          <w:u w:val="none"/>
        </w:rPr>
      </w:pPr>
      <w:r>
        <w:rPr>
          <w:rFonts w:hint="eastAsia"/>
          <w:sz w:val="30"/>
          <w:szCs w:val="30"/>
          <w:u w:val="none"/>
        </w:rPr>
        <w:t>因为这个白白称义的真理，我们需要认识到这是一个与神和好的唯一途径。</w:t>
      </w:r>
    </w:p>
    <w:p w14:paraId="6EAFD5D0">
      <w:pPr>
        <w:rPr>
          <w:rFonts w:hint="eastAsia"/>
          <w:sz w:val="30"/>
          <w:szCs w:val="30"/>
          <w:u w:val="none"/>
        </w:rPr>
      </w:pPr>
    </w:p>
    <w:p w14:paraId="6F04A8B5">
      <w:pPr>
        <w:rPr>
          <w:rFonts w:hint="eastAsia"/>
          <w:sz w:val="30"/>
          <w:szCs w:val="30"/>
          <w:u w:val="none"/>
        </w:rPr>
      </w:pPr>
      <w:r>
        <w:rPr>
          <w:rFonts w:hint="eastAsia"/>
          <w:sz w:val="30"/>
          <w:szCs w:val="30"/>
          <w:u w:val="none"/>
        </w:rPr>
        <w:t>III. Justification by faith does not nullify God's commands</w:t>
      </w:r>
    </w:p>
    <w:p w14:paraId="5D3BF47A">
      <w:pPr>
        <w:rPr>
          <w:rFonts w:hint="eastAsia"/>
          <w:sz w:val="30"/>
          <w:szCs w:val="30"/>
          <w:u w:val="none"/>
        </w:rPr>
      </w:pPr>
      <w:r>
        <w:rPr>
          <w:rFonts w:hint="eastAsia"/>
          <w:sz w:val="30"/>
          <w:szCs w:val="30"/>
          <w:u w:val="none"/>
        </w:rPr>
        <w:t>III. 因信称义并不废掉神的命令</w:t>
      </w:r>
    </w:p>
    <w:p w14:paraId="45B579E7">
      <w:pPr>
        <w:rPr>
          <w:rFonts w:hint="eastAsia"/>
          <w:sz w:val="30"/>
          <w:szCs w:val="30"/>
          <w:u w:val="none"/>
        </w:rPr>
      </w:pPr>
    </w:p>
    <w:p w14:paraId="17469BD7">
      <w:pPr>
        <w:rPr>
          <w:rFonts w:hint="eastAsia"/>
          <w:sz w:val="30"/>
          <w:szCs w:val="30"/>
          <w:u w:val="none"/>
        </w:rPr>
      </w:pPr>
      <w:r>
        <w:rPr>
          <w:rFonts w:hint="eastAsia"/>
          <w:sz w:val="30"/>
          <w:szCs w:val="30"/>
          <w:u w:val="none"/>
        </w:rPr>
        <w:t>Thirdly, Paul, everywhere he went, got this objection to his teaching. You’ll see it in verse 31. He gives us a paraphrase. This is clearly language that Paul has heard over and over. He gives us a little snippet of it after explaining his teaching of justification. Someone says, aren’t you nullifying the law through faith, Paul? Aren’t you making void the law of God? Aren’t you making void the commands of God? Aren’t you suggesting that people go and live wild lives and sin so that grace can abound? Aren’t you suggesting that obedience doesn’t matter? Aren’t you suggesting, Paul, that holiness isn’t a necessary part of the Christian life? Aren’t you saying that there’s no place for works in Christianity? And Paul’s response is, "May it never be. On the contrary, my doctrine of justification by faith actually establishes the law." Justification by faith, in other words, Paul says, rightly understood, doesn’t lead you to neglect the law. It doesn’t lead you to negate the law. It doesn’t lead you to hate the law. In fact it will lead you to say with the Psalmist, how I love your law, O Lord.</w:t>
      </w:r>
    </w:p>
    <w:p w14:paraId="504990C1">
      <w:pPr>
        <w:rPr>
          <w:rFonts w:hint="eastAsia"/>
          <w:sz w:val="30"/>
          <w:szCs w:val="30"/>
          <w:u w:val="none"/>
        </w:rPr>
      </w:pPr>
      <w:r>
        <w:rPr>
          <w:rFonts w:hint="eastAsia"/>
          <w:sz w:val="30"/>
          <w:szCs w:val="30"/>
          <w:u w:val="none"/>
        </w:rPr>
        <w:t>第三，保罗无论走到哪里，都会听到对祂教导的这种反对意见。你会在第31节看到。祂给了我们一个转述。这显然是保罗听了一遍又一遍的话。在解释了祂的称义教导后，祂给了我们其中的一小段。有人说，保罗，你岂不是因信废了律法吗？你岂不是使神的律法无效吗？你岂不是使神的命令无效吗？你岂不是在暗示人们去过放纵的生活，去犯罪，好叫恩典显多吗？你岂不是在暗示顺服无关紧要吗？保罗，你岂不是在暗示圣洁并非基督徒生活的必要部分吗？你岂不是说行为在基督教里没有地位吗？而保罗的回答是：“断乎不可。相反，我因信称义的教义实际上是坚固了律法。”换句话说，保罗说，因信称义若被正确理解，不会引导你忽略律法。它不会引导你否定律法。它不会引导你恨恶律法。事实上，它会引导你与诗人一同说，主啊，我何等爱慕祢的律法。</w:t>
      </w:r>
    </w:p>
    <w:p w14:paraId="36E7EDC3">
      <w:pPr>
        <w:rPr>
          <w:rFonts w:hint="eastAsia"/>
          <w:sz w:val="30"/>
          <w:szCs w:val="30"/>
          <w:u w:val="none"/>
        </w:rPr>
      </w:pPr>
    </w:p>
    <w:p w14:paraId="45F5D973">
      <w:pPr>
        <w:rPr>
          <w:rFonts w:hint="eastAsia"/>
          <w:sz w:val="30"/>
          <w:szCs w:val="30"/>
          <w:u w:val="none"/>
        </w:rPr>
      </w:pPr>
      <w:r>
        <w:rPr>
          <w:rFonts w:hint="eastAsia"/>
          <w:sz w:val="30"/>
          <w:szCs w:val="30"/>
          <w:u w:val="none"/>
        </w:rPr>
        <w:t>But on the other hand justification by faith doesn’t lead you to believe that you can do anything that you want. I mean, you’re saved by grace now. You can live any way you want. You can sin boldly so that grace will abound. And so Paul, in verse 31, raises and then briefly answers this question saying that God’s free justification does not mean that works or obedience or love does not have a place in the Christian life. Paul wants you to hold two truths simultaneously in your understanding. You must understand first that there is absolutely no contribution whatsoever on your part to your justification. There is no work that you do that contributes to your justification. There’s no obedience that you do that contributes to your justification. There is no love that you show that contributes to your justification. There is nothing in you that conditions God’s justification. There’s not even anything in you that God does that conditions your justification. Justification is done on the basis of the work of Jesus Christ. It’s received by faith alone. So your works contribute absolutely nothing to your justification.</w:t>
      </w:r>
    </w:p>
    <w:p w14:paraId="6A68B596">
      <w:pPr>
        <w:rPr>
          <w:rFonts w:hint="eastAsia"/>
          <w:sz w:val="30"/>
          <w:szCs w:val="30"/>
          <w:u w:val="none"/>
        </w:rPr>
      </w:pPr>
      <w:r>
        <w:rPr>
          <w:rFonts w:hint="eastAsia"/>
          <w:sz w:val="30"/>
          <w:szCs w:val="30"/>
          <w:u w:val="none"/>
        </w:rPr>
        <w:t>但另一方面，因信称义并不会让你相信你可以为所欲为。我的意思是，你现在是因恩典得救了。你可以随心所欲地生活。你可以大胆犯罪，好叫恩典显多。因此，保罗在第31节提出并简要回答了这个问题，他说神白白的称义并不意味着行为、顺服或爱在基督徒生活中没有地位。保罗希望你在理解中同时持有两个真理。你必须首先明白，在你的称义上，你这方面绝对没有任何贡献。你所做的任何行为都无助于你的称义。你所做的任何顺服都无助于你的称义。你所表现的任何爱都无助于你的称义。你里面没有任何东西可以作为神称义的条件。甚至你里面没有任何神所做的工可以作为你称义的条件。称义是基于耶稣基督的工作完成的。唯独藉着信心领受。所以你的行为对你的称义绝对没有任何贡献。</w:t>
      </w:r>
    </w:p>
    <w:p w14:paraId="694B1CB9">
      <w:pPr>
        <w:rPr>
          <w:rFonts w:hint="eastAsia"/>
          <w:sz w:val="30"/>
          <w:szCs w:val="30"/>
          <w:u w:val="none"/>
        </w:rPr>
      </w:pPr>
    </w:p>
    <w:p w14:paraId="4904C5A8">
      <w:pPr>
        <w:rPr>
          <w:rFonts w:hint="eastAsia"/>
          <w:sz w:val="30"/>
          <w:szCs w:val="30"/>
          <w:u w:val="none"/>
        </w:rPr>
      </w:pPr>
      <w:r>
        <w:rPr>
          <w:rFonts w:hint="eastAsia"/>
          <w:sz w:val="30"/>
          <w:szCs w:val="30"/>
          <w:u w:val="none"/>
        </w:rPr>
        <w:t>He wants you to understand that on the one hand, on the other hand he wants you to understand that obedience and works, love which flows from a renewed heart, those things are a necessary part of the Christian life. We could see him argue that case in I Corinthians 13, but I can’t think of a shorter place where he does it than Ephesians, chapter 2. So turn with me there. In Ephesians 2, verses 8 through 10, he says these marvelous words: "For by grace you have been saved through faith, and that not of yourselves. It is the gift of God, not as a result of works, that no one should boast." So there’s verses 8 and 9 and what has he just said. Your works contribute absolutely nothing whatsoever to God’s acceptance of you as righteous. Your works contribute absolutely nothing whatsoever to God’s declaring you as righteous, and to be part of His family. You contribute nothing at all to that. And then look at the next verse. "For we are His workmanship, created in Christ Jesus for good works." Good works, obedience, holiness, love, all flow from the work of God in us, but contribute nothing to our being accepted as righteous before Him. Those are two glorious truths which Paul is happy to hold right together and ask all Christians to believe them fervently. Works contribute nothing to our acceptance by God. Works are always present in the heart that has been renewed by the grace of God, but contribute nothing to God’s acceptation, His declaration of us as righteous. And so those two truths Paul sets forth in response to anyone who says well, Paul, you’re teaching nullifies the place of obedience, the place of the law, the place of holiness in the Christian life. Paul’s response is oh, no, it’s doesn’t. In fact it’s the only way it’s established in it. And he’ll explain that a little bit later on. But there’s one sort of flipside truth.</w:t>
      </w:r>
    </w:p>
    <w:p w14:paraId="5994907D">
      <w:pPr>
        <w:rPr>
          <w:rFonts w:hint="eastAsia"/>
          <w:sz w:val="30"/>
          <w:szCs w:val="30"/>
          <w:u w:val="none"/>
        </w:rPr>
      </w:pPr>
      <w:r>
        <w:rPr>
          <w:rFonts w:hint="eastAsia"/>
          <w:sz w:val="30"/>
          <w:szCs w:val="30"/>
          <w:u w:val="none"/>
        </w:rPr>
        <w:t>一方面祂希望你明白这一点，另一方面祂希望你明白，顺服和行为，以及从更新的心发出的爱，这些都是基督徒生活中的必要部分。我们可以在哥林多前书13章看到祂论证这一点，但我能想到的比以弗所书第2章更简短的地方了。所以请和我一起翻到那里。在以弗所书2章8到10节，祂说了这些奇妙的话：“你们得救是本乎恩，也因着信；这并不是出于自己，乃是神所赐的；也不是出于行为，免得有人自夸。”这就是第8和第9节，祂刚刚说了什么。你的行为对于神接纳你为义绝对没有任何贡献。你的行为对于神宣告你为义，成为祂家的一份子绝对没有任何贡献。你对此毫无贡献。然后看下一节。“我们原是祂的工作，在基督耶稣里造成的，为要叫我们行善。”善工、顺服、圣洁、爱，都源于神在我们里面的工作，但对于我们在祂面前被接纳为义毫无贡献。这是两个荣耀的真理，保罗乐于将它们紧密地结合在一起，并要求所有基督徒热切地相信它们。行为对我们被神接纳毫无贡献。行为总是存在于被神的恩典更新的心中，但对神的接纳，即祂宣告我们为义毫无贡献。因此，保罗提出这两个真理，以回应任何说：“哦，保罗，你的教导废除了顺服、律法、圣洁在基督徒生活中的地位”的人。保罗的回答是，哦，不，没有。事实上，这是它在其中得以坚固的唯一途径。祂稍后会解释这一点。但还有另一面的真理。</w:t>
      </w:r>
    </w:p>
    <w:p w14:paraId="3115A43A">
      <w:pPr>
        <w:rPr>
          <w:rFonts w:hint="eastAsia"/>
          <w:sz w:val="30"/>
          <w:szCs w:val="30"/>
          <w:u w:val="none"/>
        </w:rPr>
      </w:pPr>
    </w:p>
    <w:p w14:paraId="69ADC2E1">
      <w:pPr>
        <w:rPr>
          <w:rFonts w:hint="eastAsia"/>
          <w:sz w:val="30"/>
          <w:szCs w:val="30"/>
          <w:u w:val="none"/>
        </w:rPr>
      </w:pPr>
      <w:r>
        <w:rPr>
          <w:rFonts w:hint="eastAsia"/>
          <w:sz w:val="30"/>
          <w:szCs w:val="30"/>
          <w:u w:val="none"/>
        </w:rPr>
        <w:t>IV. Our good works do not cause God to accept us.</w:t>
      </w:r>
    </w:p>
    <w:p w14:paraId="07CAA067">
      <w:pPr>
        <w:rPr>
          <w:rFonts w:hint="eastAsia"/>
          <w:sz w:val="30"/>
          <w:szCs w:val="30"/>
          <w:u w:val="none"/>
        </w:rPr>
      </w:pPr>
      <w:r>
        <w:rPr>
          <w:rFonts w:hint="eastAsia"/>
          <w:sz w:val="30"/>
          <w:szCs w:val="30"/>
          <w:u w:val="none"/>
        </w:rPr>
        <w:t>IV. 我们的善工并不能使神接纳我们。</w:t>
      </w:r>
    </w:p>
    <w:p w14:paraId="21D27EC5">
      <w:pPr>
        <w:rPr>
          <w:rFonts w:hint="eastAsia"/>
          <w:sz w:val="30"/>
          <w:szCs w:val="30"/>
          <w:u w:val="none"/>
        </w:rPr>
      </w:pPr>
    </w:p>
    <w:p w14:paraId="4FFBBE2D">
      <w:pPr>
        <w:rPr>
          <w:rFonts w:hint="eastAsia"/>
          <w:sz w:val="30"/>
          <w:szCs w:val="30"/>
          <w:u w:val="none"/>
        </w:rPr>
      </w:pPr>
      <w:r>
        <w:rPr>
          <w:rFonts w:hint="eastAsia"/>
          <w:sz w:val="30"/>
          <w:szCs w:val="30"/>
          <w:u w:val="none"/>
        </w:rPr>
        <w:t>One last implication that you also see in verse 31, and I want you to think about it. It may be a little mind stretching, but think with me here for a moment. This is an accusation that Paul’s teaching consistently got. He got this accusation in Galatia. He had apparently received this accusation from the time of his ministry in Asia Minor because he’s already writing it in the book of Romans. We know that people followed him around, attacking him about this teaching because we learned that from Luke in the book of Acts. So Paul consistently got this accusation. But think about it. Think about it. It is clear that many people who heard Paul teach on justification, thought that he was saying there was no place for works in the Christian life. Now think about that. We know that they were misled by that. But think about it. Why were they misled? They were misled because one thing that was clear about Paul’s teaching is that there was no place for our works in justification. There was no place for our works in how we are accepted by God, and how we are declared righteous by God. And, therefore, think about it, my friends. If you are teaching Paul’s doctrine of justification by faith. If you believe the Bible’s doctrine of justification by faith, set forth here by Paul, you must be able to be accused of having no place for works in your doctrine of justification, because Paul himself was accused.</w:t>
      </w:r>
    </w:p>
    <w:p w14:paraId="7696E994">
      <w:pPr>
        <w:rPr>
          <w:rFonts w:hint="eastAsia"/>
          <w:sz w:val="30"/>
          <w:szCs w:val="30"/>
          <w:u w:val="none"/>
        </w:rPr>
      </w:pPr>
      <w:r>
        <w:rPr>
          <w:rFonts w:hint="eastAsia"/>
          <w:sz w:val="30"/>
          <w:szCs w:val="30"/>
          <w:u w:val="none"/>
        </w:rPr>
        <w:t>你在第31节也看到了最后一个含义，我希望你们思考一下。这可能有点费脑筋，但请暂时和我一起思考。这是保罗的教导一直受到的指控。祂在加拉太受到这个指控。祂显然在小亚细亚传道时就已经受到这个指控，因为祂已经把它写在罗马书里了。我们知道有人跟着祂，就这个教导攻击祂，因为我们从路加在使徒行传里得知了这一点。所以保罗一直受到这个指控。但是想想看。想想看。很明显，许多听保罗教导称义的人，都认为祂在说行为在基督徒生活中没有地位。现在想想这个。我们知道他们被这个误导了。但是想想看。他们为什么会被误导？他们被误导是因为保罗教导中有一点很清楚，那就是我们的行为在称义中没有地位。我们的行为在我们如何被神接纳、如何被神宣告为义上没有地位。因此，我的朋友们，想想看。如果你在教导保罗因信称义的教义。如果你相信圣经中保罗所阐述的因信称义的教义，你就必须能够被指控在你的称义教义中没有为行为留下任何地位，因为保罗自己就曾被如此指控。</w:t>
      </w:r>
    </w:p>
    <w:p w14:paraId="1CDA2DCB">
      <w:pPr>
        <w:rPr>
          <w:rFonts w:hint="eastAsia"/>
          <w:sz w:val="30"/>
          <w:szCs w:val="30"/>
          <w:u w:val="none"/>
        </w:rPr>
      </w:pPr>
    </w:p>
    <w:p w14:paraId="16D8A1C2">
      <w:pPr>
        <w:rPr>
          <w:rFonts w:hint="eastAsia"/>
          <w:sz w:val="30"/>
          <w:szCs w:val="30"/>
          <w:u w:val="none"/>
        </w:rPr>
      </w:pPr>
      <w:r>
        <w:rPr>
          <w:rFonts w:hint="eastAsia"/>
          <w:sz w:val="30"/>
          <w:szCs w:val="30"/>
          <w:u w:val="none"/>
        </w:rPr>
        <w:t>I want you to pause and think for a minute here, because what I’ve been saying for the last several weeks as we’ve worked from Romans 3:21 to Romans 3:31, would be positively denied by many people who are affiliated in one way or another to Christian churches. If there was someone from say, a Church of Christ background in a strong traditional Church of Christ setting, there would immediately be this retort: No, no you’re not saved by faith alone. You’re saved by faith and baptism. You must be baptized by immersion by a Church of Christ minister. Because Peter says, you know, repent and be baptized. Baptism is necessary for acceptation by God. And Paul’s retort is no, it isn’t. No it isn’t. And you’re saying where did Paul say that? He said it in I Corinthians 1. You remember? There were people in Corinth who were arguing whether they were of Paul or of Apollos. And Paul says I didn’t come here to baptize. I came here to preach the gospel. Now friends, if baptism was necessary for salvation, you couldn’t have said that. Paul, you see, makes it clear that there’s nothing that conditions the acceptance of God. Faith is how we receive the acceptance of God. And so there are some Christians that would argue oh no, it’s faith, but it’s something else. Perhaps there would be a traditional Roman Catholic person who would say, oh no, the way you are justified by God is you have faith, but you also have to do works which are enabled by the grace that you receive through the sacraments. And they would disagree with what we’ve been saying.</w:t>
      </w:r>
    </w:p>
    <w:p w14:paraId="42B4CC7E">
      <w:pPr>
        <w:rPr>
          <w:rFonts w:hint="eastAsia"/>
          <w:sz w:val="30"/>
          <w:szCs w:val="30"/>
          <w:u w:val="none"/>
        </w:rPr>
      </w:pPr>
      <w:r>
        <w:rPr>
          <w:rFonts w:hint="eastAsia"/>
          <w:sz w:val="30"/>
          <w:szCs w:val="30"/>
          <w:u w:val="none"/>
        </w:rPr>
        <w:t>我希望你们在这里停下来想一分钟，因为过去几周我们从罗马书3章21节讲到罗马书3章31节，我所说的这些，会被许多以某种方式隶属于基督教会的人明确否认。如果有一个来自，比如说，有基督的教会背景、在强大的传统基督的教会环境中的人，他会立刻反驳说：不，不，你不是唯独因信得救。你是因信和洗礼得救。你必须由基督的教会的牧师为你施浸礼。因为彼得说，你知道，要悔改和受洗。洗礼对于被神接纳是必要的。而保罗的反驳是，不，不是的。不，不是的。你会问保罗在哪里说过？祂在哥林多前书第1章说的。你记得吗？哥林多有人在争论他们是属保罗的还是属亚波罗的。保罗说我来这里不是为了施洗。我来这里是为了传福音。现在，朋友们，如果洗礼是得救所必需的，你就不可能那么说。你看，保罗明确指出，没有任何东西可以作为神接纳的条件。信心是我们领受神接纳的方式。所以有些基督徒会争辩说，哦不，是信心，但还有别的。也许会有一个传统的罗马天主教徒说，哦不，你被神称义的方式是你有信心，但你也必须行出善工，这些善工是由你通过圣礼领受的恩典所促成的。他们会不同意我们一直在说的。</w:t>
      </w:r>
    </w:p>
    <w:p w14:paraId="6568AAF8">
      <w:pPr>
        <w:rPr>
          <w:rFonts w:hint="eastAsia"/>
          <w:sz w:val="30"/>
          <w:szCs w:val="30"/>
          <w:u w:val="none"/>
        </w:rPr>
      </w:pPr>
    </w:p>
    <w:p w14:paraId="5C109CCD">
      <w:pPr>
        <w:rPr>
          <w:rFonts w:hint="eastAsia"/>
          <w:sz w:val="30"/>
          <w:szCs w:val="30"/>
          <w:u w:val="none"/>
        </w:rPr>
      </w:pPr>
      <w:r>
        <w:rPr>
          <w:rFonts w:hint="eastAsia"/>
          <w:sz w:val="30"/>
          <w:szCs w:val="30"/>
          <w:u w:val="none"/>
        </w:rPr>
        <w:t>And the apostle Paul says, no, there is absolutely no contribution whatsoever from our works to our acceptance of God. And anytime you begin to mix your works into your basis of acceptance by God you do two things. You diminish the fullness of the provision of Jesus Christ, and you undercut your possibility of assurance of salvation. Why? Because if you mix your works into the bag on that which causes you to be accepted by God, then you can never, ever, ever be assured of that acceptation, because you know that your works are filthy, you know that they are shot through with sin, you know that they are corrupt, you don’t know the bottom of your motives. Paul says the glory of my teaching is yes, obedience is importance, but it has nothing to do with your free justification in Christ. God in His mercy accepts you not because of something in you, but because of something in His Son and something that His Son did. And so when He accepts you, He looks at His Son, not at you. Do works flow from the work of God in you? Of course they do. Can any true Christian say let us sin so that grace may abound? Absolutely not. Paul himself in Romans 5:21 is going to say grace reigns in righteousness. But does the righteousness that flows from God’s grace contribute to your justification? Here’s Paul word. No. No.</w:t>
      </w:r>
    </w:p>
    <w:p w14:paraId="56A9D5FE">
      <w:pPr>
        <w:rPr>
          <w:rFonts w:hint="eastAsia"/>
          <w:sz w:val="30"/>
          <w:szCs w:val="30"/>
          <w:u w:val="none"/>
        </w:rPr>
      </w:pPr>
      <w:r>
        <w:rPr>
          <w:rFonts w:hint="eastAsia"/>
          <w:sz w:val="30"/>
          <w:szCs w:val="30"/>
          <w:u w:val="none"/>
        </w:rPr>
        <w:t>而使徒保罗说，不，我们的行为对于我们被神接纳绝对没有任何贡献。任何时候你开始将你的行为混入你被神接纳的基础中，你就在做两件事。你削弱了耶稣基督供应的丰满，并且你削弱了你获得救恩确据的可能性。为什么？因为如果你将你的行为混入使你被神接纳的那个袋子里，那么你永远、永远、永远无法确信那份接纳，因为你知道你的行为是污秽的，你知道它们充满了罪，你知道它们是败坏的，你不知道你动机的底细。保罗说，我教导的荣耀在于，是的，顺服是重要的，但这与你在基督里白白的称义毫无关系。神凭祂的怜悯接纳你，不是因为你里面有什么，而是因为祂儿子里面有什么以及祂儿子所做的事。所以当祂接纳你的时候，祂看的是祂的儿子，而不是你。善工是否源于神在你里面的工作？当然是。任何真正的基督徒能说“让我们犯罪，好叫恩典显多”吗？绝对不能。保罗自己在罗马书5章21节会说“恩典藉着义作王”。但是，从神的恩典流露出来的义，对你的称义有贡献吗？这是保罗的话。没有。没有。</w:t>
      </w:r>
    </w:p>
    <w:p w14:paraId="10101929">
      <w:pPr>
        <w:rPr>
          <w:rFonts w:hint="eastAsia"/>
          <w:sz w:val="30"/>
          <w:szCs w:val="30"/>
          <w:u w:val="none"/>
        </w:rPr>
      </w:pPr>
    </w:p>
    <w:p w14:paraId="124E9E5A">
      <w:pPr>
        <w:rPr>
          <w:rFonts w:hint="eastAsia"/>
          <w:sz w:val="30"/>
          <w:szCs w:val="30"/>
          <w:u w:val="none"/>
        </w:rPr>
      </w:pPr>
      <w:r>
        <w:rPr>
          <w:rFonts w:hint="eastAsia"/>
          <w:sz w:val="30"/>
          <w:szCs w:val="30"/>
          <w:u w:val="none"/>
        </w:rPr>
        <w:t>There are lots of people who don’t like this teaching. They think that it will lead to lawlessness, disobedience. But think of it. If your doctrine of justification has a place for works in it, it can’t be Paul’s doctrine of justification. Because his doctrine of justification didn’t have any place for works in it. And, therefore, any church that teaches that there is any component of works whatsoever in the justification of the believer is not teaching what Paul is teaching.</w:t>
      </w:r>
    </w:p>
    <w:p w14:paraId="6490813B">
      <w:pPr>
        <w:rPr>
          <w:rFonts w:hint="eastAsia"/>
          <w:sz w:val="30"/>
          <w:szCs w:val="30"/>
          <w:u w:val="none"/>
        </w:rPr>
      </w:pPr>
      <w:r>
        <w:rPr>
          <w:rFonts w:hint="eastAsia"/>
          <w:sz w:val="30"/>
          <w:szCs w:val="30"/>
          <w:u w:val="none"/>
        </w:rPr>
        <w:t>有很多人不喜欢这个教导。他们认为这会导致不法和不顺服。但想想看。如果你的称义教义中有行为的地位，那它就不可能是保罗的称义教义。因为祂的称义教义中没有任何行为的地位。因此，任何教导信徒的称义中有任何行为成分的教会，都不是在教导保罗所教导的。</w:t>
      </w:r>
    </w:p>
    <w:p w14:paraId="3FCCBD8C">
      <w:pPr>
        <w:rPr>
          <w:rFonts w:hint="eastAsia"/>
          <w:sz w:val="30"/>
          <w:szCs w:val="30"/>
          <w:u w:val="none"/>
        </w:rPr>
      </w:pPr>
    </w:p>
    <w:p w14:paraId="0380656C">
      <w:pPr>
        <w:rPr>
          <w:rFonts w:hint="eastAsia"/>
          <w:sz w:val="30"/>
          <w:szCs w:val="30"/>
          <w:u w:val="none"/>
        </w:rPr>
      </w:pPr>
      <w:r>
        <w:rPr>
          <w:rFonts w:hint="eastAsia"/>
          <w:sz w:val="30"/>
          <w:szCs w:val="30"/>
          <w:u w:val="none"/>
        </w:rPr>
        <w:t>Don’t miss that my friends. Paul was dead serious about this. It’s so vital because any looking to our works turns our face away from our Savior, who is the only hope of salvation. When John Bunyan, that great Baptist minister, came to Romans 3:24 and the truth of Romans 3:24. He wrote these words as if God were speaking these words to him as a sinner. Listen to them: "Sinner, you think that because of your sins and your infirmities that I cannot save your soul. But behold, My Son is by Me and upon Him I look, not upon you, and I will deal with you as I am pleased with Him." Every sinner needs to recognize this. The only way you will ever, ever, ever be accepted of God and assured of it is when you say, Lord, don’t look at me. Look at the One who is standing at Your right hand, because I have put the whole of my confidence in Him. And don’t look at me, look at me through Him. Let’s pray.</w:t>
      </w:r>
    </w:p>
    <w:p w14:paraId="798ADC61">
      <w:pPr>
        <w:rPr>
          <w:rFonts w:hint="eastAsia"/>
          <w:sz w:val="30"/>
          <w:szCs w:val="30"/>
          <w:u w:val="none"/>
        </w:rPr>
      </w:pPr>
      <w:r>
        <w:rPr>
          <w:rFonts w:hint="eastAsia"/>
          <w:sz w:val="30"/>
          <w:szCs w:val="30"/>
          <w:u w:val="none"/>
        </w:rPr>
        <w:t>我的朋友们，不要错过这一点。保罗对此是极其认真的。这至关重要，因为任何对我们行为的仰望，都会使我们的脸转离我们的救主，祂是得救的唯一希望。当伟大的浸信会牧师约翰·班扬读到罗马书3章24节以及罗马书3章24节的真理时，他写下了这些话，仿佛神在对他这个罪人说这些话。听听这些话：“罪人，你以为因你的罪和软弱，我就不能拯救你的灵魂。但看哪，我的儿子在我身边，我看着祂，而不是你，并且我会照着我喜悦祂的样子来对待你。”每个罪人都需要认识到这一点。你唯一能够被神接纳并对此有确据的方式，就是当你说：主啊，不要看我。请看那站在祢右边的那一位，因为我已将我全部的信心都放在祂身上。不要看我，请透过祂来看我。让我们祷告。</w:t>
      </w:r>
    </w:p>
    <w:p w14:paraId="48A2534A">
      <w:pPr>
        <w:rPr>
          <w:rFonts w:hint="eastAsia"/>
          <w:sz w:val="30"/>
          <w:szCs w:val="30"/>
          <w:u w:val="none"/>
        </w:rPr>
      </w:pPr>
    </w:p>
    <w:p w14:paraId="2AC9487D">
      <w:pPr>
        <w:rPr>
          <w:rFonts w:hint="eastAsia"/>
          <w:sz w:val="30"/>
          <w:szCs w:val="30"/>
          <w:u w:val="none"/>
        </w:rPr>
      </w:pPr>
      <w:r>
        <w:rPr>
          <w:rFonts w:hint="eastAsia"/>
          <w:sz w:val="30"/>
          <w:szCs w:val="30"/>
          <w:u w:val="none"/>
        </w:rPr>
        <w:t>Our Lord and Our God, there’s nothing more marvelous than your free justification. Help us to understand it. We pray, O God, help us to embrace it, to live it, to be transformed by it, in Jesus’ name, Amen.</w:t>
      </w:r>
    </w:p>
    <w:p w14:paraId="066F83E7">
      <w:pPr>
        <w:rPr>
          <w:rFonts w:hint="eastAsia"/>
          <w:sz w:val="30"/>
          <w:szCs w:val="30"/>
          <w:u w:val="none"/>
        </w:rPr>
      </w:pPr>
      <w:r>
        <w:rPr>
          <w:rFonts w:hint="eastAsia"/>
          <w:sz w:val="30"/>
          <w:szCs w:val="30"/>
          <w:u w:val="none"/>
        </w:rPr>
        <w:t>我们的主，我们的神，没有什么比祢白白的称义更奇妙了。帮助我们理解它。我们祷告，哦，神啊，帮助我们拥抱它，活出它，被它改变，奉耶稣的名，阿们。</w:t>
      </w:r>
    </w:p>
    <w:p w14:paraId="5BBAB44B">
      <w:pPr>
        <w:rPr>
          <w:rFonts w:hint="eastAsia"/>
          <w:sz w:val="30"/>
          <w:szCs w:val="30"/>
          <w:u w:val="none"/>
        </w:rPr>
      </w:pPr>
    </w:p>
    <w:p w14:paraId="48AA45FC">
      <w:pPr>
        <w:pStyle w:val="3"/>
        <w:bidi w:val="0"/>
        <w:rPr>
          <w:rFonts w:hint="eastAsia"/>
        </w:rPr>
      </w:pPr>
      <w:r>
        <w:rPr>
          <w:rFonts w:hint="eastAsia"/>
        </w:rPr>
        <w:t>Romans 4</w:t>
      </w:r>
    </w:p>
    <w:p w14:paraId="5A82BE76">
      <w:pPr>
        <w:pStyle w:val="3"/>
        <w:bidi w:val="0"/>
        <w:rPr>
          <w:rFonts w:hint="eastAsia"/>
        </w:rPr>
      </w:pPr>
      <w:r>
        <w:rPr>
          <w:rFonts w:hint="eastAsia"/>
        </w:rPr>
        <w:t>罗马书 4</w:t>
      </w:r>
    </w:p>
    <w:p w14:paraId="1938605E">
      <w:pPr>
        <w:rPr>
          <w:rFonts w:hint="eastAsia"/>
          <w:sz w:val="30"/>
          <w:szCs w:val="30"/>
          <w:u w:val="none"/>
        </w:rPr>
      </w:pPr>
    </w:p>
    <w:p w14:paraId="65415FE0">
      <w:pPr>
        <w:rPr>
          <w:rFonts w:hint="eastAsia"/>
          <w:sz w:val="30"/>
          <w:szCs w:val="30"/>
          <w:u w:val="none"/>
        </w:rPr>
      </w:pPr>
      <w:r>
        <w:rPr>
          <w:rFonts w:hint="eastAsia"/>
          <w:sz w:val="30"/>
          <w:szCs w:val="30"/>
          <w:u w:val="none"/>
        </w:rPr>
        <w:t>The Bible Says Abraham Was Justified by Faith! - Romans 4:1-3</w:t>
      </w:r>
    </w:p>
    <w:p w14:paraId="3D7951D4">
      <w:pPr>
        <w:rPr>
          <w:rFonts w:hint="eastAsia"/>
          <w:sz w:val="30"/>
          <w:szCs w:val="30"/>
          <w:u w:val="none"/>
        </w:rPr>
      </w:pPr>
      <w:r>
        <w:rPr>
          <w:rFonts w:hint="eastAsia"/>
          <w:sz w:val="30"/>
          <w:szCs w:val="30"/>
          <w:u w:val="none"/>
        </w:rPr>
        <w:t>圣经说亚伯拉罕是因信称义的！- 罗马书 4:1-3</w:t>
      </w:r>
    </w:p>
    <w:p w14:paraId="165C8896">
      <w:pPr>
        <w:rPr>
          <w:rFonts w:hint="eastAsia"/>
          <w:sz w:val="30"/>
          <w:szCs w:val="30"/>
          <w:u w:val="none"/>
        </w:rPr>
      </w:pPr>
    </w:p>
    <w:p w14:paraId="32F5E4C4">
      <w:pPr>
        <w:rPr>
          <w:rFonts w:hint="eastAsia"/>
          <w:sz w:val="30"/>
          <w:szCs w:val="30"/>
          <w:u w:val="none"/>
        </w:rPr>
      </w:pPr>
      <w:r>
        <w:rPr>
          <w:rFonts w:hint="eastAsia"/>
          <w:sz w:val="30"/>
          <w:szCs w:val="30"/>
          <w:u w:val="none"/>
        </w:rPr>
        <w:t>4 What then shall we say was gained by[a] Abraham, our forefather according to the flesh? 2 For if Abraham was justified by works, he has something to boast about, but not before God. 3 For what does the Scripture say? "Abraham believed God, and it was counted to him as righteousness." (Romans 4:1-3)</w:t>
      </w:r>
    </w:p>
    <w:p w14:paraId="6F2FE40C">
      <w:pPr>
        <w:rPr>
          <w:rFonts w:hint="eastAsia"/>
          <w:sz w:val="30"/>
          <w:szCs w:val="30"/>
          <w:u w:val="none"/>
        </w:rPr>
      </w:pPr>
      <w:r>
        <w:rPr>
          <w:rFonts w:hint="eastAsia"/>
          <w:sz w:val="30"/>
          <w:szCs w:val="30"/>
          <w:u w:val="none"/>
        </w:rPr>
        <w:t>4 如此说来，我们的祖宗[a]亚伯拉罕凭着肉体得了什么呢？ 2 倘若亚伯拉罕是因行为称义，就有可夸的，只是在神面前并无可夸。 3 经上说什么呢？说：“亚伯拉罕信神，这就算为他的义。”（罗马书 4:1-3）</w:t>
      </w:r>
    </w:p>
    <w:p w14:paraId="3D62955E">
      <w:pPr>
        <w:rPr>
          <w:rFonts w:hint="eastAsia"/>
          <w:sz w:val="30"/>
          <w:szCs w:val="30"/>
          <w:u w:val="none"/>
        </w:rPr>
      </w:pPr>
    </w:p>
    <w:p w14:paraId="751CB6FB">
      <w:pPr>
        <w:rPr>
          <w:rFonts w:hint="eastAsia"/>
          <w:sz w:val="30"/>
          <w:szCs w:val="30"/>
          <w:u w:val="none"/>
        </w:rPr>
      </w:pPr>
      <w:r>
        <w:rPr>
          <w:rFonts w:hint="eastAsia"/>
          <w:sz w:val="30"/>
          <w:szCs w:val="30"/>
          <w:u w:val="none"/>
        </w:rPr>
        <w:t>The Bible Says Abraham was Justified by Faith</w:t>
      </w:r>
    </w:p>
    <w:p w14:paraId="40E583D3">
      <w:pPr>
        <w:rPr>
          <w:rFonts w:hint="eastAsia"/>
          <w:sz w:val="30"/>
          <w:szCs w:val="30"/>
          <w:u w:val="none"/>
        </w:rPr>
      </w:pPr>
      <w:r>
        <w:rPr>
          <w:rFonts w:hint="eastAsia"/>
          <w:sz w:val="30"/>
          <w:szCs w:val="30"/>
          <w:u w:val="none"/>
        </w:rPr>
        <w:t>圣经说亚伯拉罕是因信称义的</w:t>
      </w:r>
    </w:p>
    <w:p w14:paraId="1CBA3598">
      <w:pPr>
        <w:rPr>
          <w:rFonts w:hint="eastAsia"/>
          <w:sz w:val="30"/>
          <w:szCs w:val="30"/>
          <w:u w:val="none"/>
        </w:rPr>
      </w:pPr>
    </w:p>
    <w:p w14:paraId="0B903AF8">
      <w:pPr>
        <w:rPr>
          <w:rFonts w:hint="eastAsia"/>
          <w:sz w:val="30"/>
          <w:szCs w:val="30"/>
          <w:u w:val="none"/>
        </w:rPr>
      </w:pPr>
      <w:r>
        <w:rPr>
          <w:rFonts w:hint="eastAsia"/>
          <w:sz w:val="30"/>
          <w:szCs w:val="30"/>
          <w:u w:val="none"/>
        </w:rPr>
        <w:t>If you have your Bibles, I’d invite you to turn with me to Romans, chapter 4. We have been looking for a number of weeks in our study of Romans 3 at Paul’s teaching on justification by faith. That is, the teaching whereby Paul sets forth the scriptural truth that the way a person is saved is by being declared righteous, that declared righteousness is received by faith. It is grounded, however, in the grace of God and is purchased through the work of Christ, not through our own works. And so when we speak of being of being justified by faith, we mean being declared righteous, and so accepted as righteous by God through the instrument or the means of faith. And we’ve been looking at that truth in detail.</w:t>
      </w:r>
    </w:p>
    <w:p w14:paraId="2164A308">
      <w:pPr>
        <w:rPr>
          <w:rFonts w:hint="eastAsia"/>
          <w:sz w:val="30"/>
          <w:szCs w:val="30"/>
          <w:u w:val="none"/>
        </w:rPr>
      </w:pPr>
      <w:r>
        <w:rPr>
          <w:rFonts w:hint="eastAsia"/>
          <w:sz w:val="30"/>
          <w:szCs w:val="30"/>
          <w:u w:val="none"/>
        </w:rPr>
        <w:t>如果你有圣经，我邀请你和我一起翻到罗马书第4章。我们已经花了好几周的时间在罗马书第3章的学习中，探讨保罗关于因信称义的教导。也就是说，保罗阐明了一个合乎圣经的真理：一个人得救的方式是被宣告为义，而这被宣告的义是藉着信心领受的。然而，它是建立在神的恩典之上，并通过基督的工作所买赎，而不是通过我们自己的行为。因此，当我们说因信称义时，我们的意思是被宣告为义，从而藉着信心这个工具或途径被神接纳为义。我们一直在详细地探讨这个真理。</w:t>
      </w:r>
    </w:p>
    <w:p w14:paraId="347F3286">
      <w:pPr>
        <w:rPr>
          <w:rFonts w:hint="eastAsia"/>
          <w:sz w:val="30"/>
          <w:szCs w:val="30"/>
          <w:u w:val="none"/>
        </w:rPr>
      </w:pPr>
    </w:p>
    <w:p w14:paraId="0CA69BA7">
      <w:pPr>
        <w:rPr>
          <w:rFonts w:hint="eastAsia"/>
          <w:sz w:val="30"/>
          <w:szCs w:val="30"/>
          <w:u w:val="none"/>
        </w:rPr>
      </w:pPr>
      <w:r>
        <w:rPr>
          <w:rFonts w:hint="eastAsia"/>
          <w:sz w:val="30"/>
          <w:szCs w:val="30"/>
          <w:u w:val="none"/>
        </w:rPr>
        <w:t>Now in Romans, chapter 4, Paul begins to defend this teaching from the Old Testament. And you’ll appreciate why this was important. He is speaking to a congregation not nearly of Gentile Christians but of Jewish Christians. They would have grown up in their Jewish context with rabbinic teaching that would have been directly contradictory of what Paul has been saying in Romans, chapter 3. They will, of course, have embraced the Messiah. They will know something of grace because they have been saved. And yet they could be very easily confused because the teachers of their youth, very impressive men, godly in a manner, had taught something very different. Furthermore, being Jewish Christians, they were surrounded by friends and family, perhaps in that same city, who had not embraced Jesus Christ, and there would have been many discussions. Well, is Paul right or are the rabbis right about this teaching about justification by faith? And so it was very important for Paul to explain this truth to that congregation.</w:t>
      </w:r>
    </w:p>
    <w:p w14:paraId="138FC263">
      <w:pPr>
        <w:rPr>
          <w:rFonts w:hint="eastAsia"/>
          <w:sz w:val="30"/>
          <w:szCs w:val="30"/>
          <w:u w:val="none"/>
        </w:rPr>
      </w:pPr>
      <w:r>
        <w:rPr>
          <w:rFonts w:hint="eastAsia"/>
          <w:sz w:val="30"/>
          <w:szCs w:val="30"/>
          <w:u w:val="none"/>
        </w:rPr>
        <w:t>现在在罗马书第4章，保罗开始从旧约来为这个教导辩护。你会理解为什么这很重要。祂正在对一个不仅有外邦基督徒，也有犹太基督徒的会众说话。他们在犹太背景下长大，伴随着拉比的教导，而这些教导与保罗在罗马书第3章中所说的直接矛盾。当然，他们已经接受了弥赛亚。他们会知道一些关于恩典的事情，因为他们已经得救了。然而，他们可能很容易感到困惑，因为他们年轻时的老师，那些令人印象深刻、在某种程度上敬虔的人，曾教导过一些非常不同的东西。此外，作为犹太基督徒，他们被朋友和家人包围，也许就在同一个城市，这些人没有接受耶稣基督，因此会有很多讨论。那么，关于因信称义的教导，是保罗对还是拉比对？因此，保罗向那个会众解释这个真理非常重要。</w:t>
      </w:r>
    </w:p>
    <w:p w14:paraId="1026BAF6">
      <w:pPr>
        <w:rPr>
          <w:rFonts w:hint="eastAsia"/>
          <w:sz w:val="30"/>
          <w:szCs w:val="30"/>
          <w:u w:val="none"/>
        </w:rPr>
      </w:pPr>
    </w:p>
    <w:p w14:paraId="793E3849">
      <w:pPr>
        <w:rPr>
          <w:rFonts w:hint="eastAsia"/>
          <w:sz w:val="30"/>
          <w:szCs w:val="30"/>
          <w:u w:val="none"/>
        </w:rPr>
      </w:pPr>
      <w:r>
        <w:rPr>
          <w:rFonts w:hint="eastAsia"/>
          <w:sz w:val="30"/>
          <w:szCs w:val="30"/>
          <w:u w:val="none"/>
        </w:rPr>
        <w:t>But, of course, more than that, it was important for Paul to explain this to all of us. And even as Paul defends this teaching and elaborates on it in Romans, chapter 4, he does so by appealing to the Old Testament. He actually teaches us more about this doctrine. And this is one truth of the Christian faith which no Christian can afford to be willfully ignorant of. So let’s attend with God’s word in Romans, chapter 4, beginning in verse l:</w:t>
      </w:r>
    </w:p>
    <w:p w14:paraId="7D5E9500">
      <w:pPr>
        <w:rPr>
          <w:rFonts w:hint="eastAsia"/>
          <w:sz w:val="30"/>
          <w:szCs w:val="30"/>
          <w:u w:val="none"/>
        </w:rPr>
      </w:pPr>
      <w:r>
        <w:rPr>
          <w:rFonts w:hint="eastAsia"/>
          <w:sz w:val="30"/>
          <w:szCs w:val="30"/>
          <w:u w:val="none"/>
        </w:rPr>
        <w:t>但是，当然，更重要的是，保罗向我们所有人解释这一点也很重要。即使保罗在罗马书第4章为这个教导辩护并加以阐述时，祂也是通过诉诸旧约来做到的。祂实际上教导了我们更多关于这个教义的知识。这是基督教信仰的一个真理，任何基督徒都不能故意对此无知。所以让我们来留意罗马书第4章，从第1节开始的神的话语：</w:t>
      </w:r>
    </w:p>
    <w:p w14:paraId="3B0B7C6C">
      <w:pPr>
        <w:rPr>
          <w:rFonts w:hint="eastAsia"/>
          <w:sz w:val="30"/>
          <w:szCs w:val="30"/>
          <w:u w:val="none"/>
        </w:rPr>
      </w:pPr>
    </w:p>
    <w:p w14:paraId="6435E7AD">
      <w:pPr>
        <w:rPr>
          <w:rFonts w:hint="eastAsia"/>
          <w:sz w:val="30"/>
          <w:szCs w:val="30"/>
          <w:u w:val="none"/>
        </w:rPr>
      </w:pPr>
      <w:r>
        <w:rPr>
          <w:rFonts w:hint="eastAsia"/>
          <w:sz w:val="30"/>
          <w:szCs w:val="30"/>
          <w:u w:val="none"/>
        </w:rPr>
        <w:t>"What then shall we say that Abraham, our forefather, according to the flesh, has found? For if Abraham was justified by works, he has something to boast about; but not before God. For what does the Scripture say? ‘And Abraham believed God, and it was reckoned to Him as righteousness.’"</w:t>
      </w:r>
    </w:p>
    <w:p w14:paraId="213F0C53">
      <w:pPr>
        <w:rPr>
          <w:rFonts w:hint="eastAsia"/>
          <w:sz w:val="30"/>
          <w:szCs w:val="30"/>
          <w:u w:val="none"/>
        </w:rPr>
      </w:pPr>
      <w:r>
        <w:rPr>
          <w:rFonts w:hint="eastAsia"/>
          <w:sz w:val="30"/>
          <w:szCs w:val="30"/>
          <w:u w:val="none"/>
        </w:rPr>
        <w:t>“如此说来，我们的祖宗亚伯拉罕，按着肉体说，得了什么呢？倘若亚伯拉罕是因行为称义，就有可夸的；只是在神面前并无可夸。经上说什么呢？说：‘亚伯拉罕信神，这就算为祂的义。’”</w:t>
      </w:r>
    </w:p>
    <w:p w14:paraId="74F4F6A8">
      <w:pPr>
        <w:rPr>
          <w:rFonts w:hint="eastAsia"/>
          <w:sz w:val="30"/>
          <w:szCs w:val="30"/>
          <w:u w:val="none"/>
        </w:rPr>
      </w:pPr>
    </w:p>
    <w:p w14:paraId="71DF22AB">
      <w:pPr>
        <w:rPr>
          <w:rFonts w:hint="eastAsia"/>
          <w:sz w:val="30"/>
          <w:szCs w:val="30"/>
          <w:u w:val="none"/>
        </w:rPr>
      </w:pPr>
      <w:r>
        <w:rPr>
          <w:rFonts w:hint="eastAsia"/>
          <w:sz w:val="30"/>
          <w:szCs w:val="30"/>
          <w:u w:val="none"/>
        </w:rPr>
        <w:t>Amen, and thus ends this reading of God’s holy and inspired word. May He add His blessing to it. Let’s pray.</w:t>
      </w:r>
    </w:p>
    <w:p w14:paraId="1E15FF00">
      <w:pPr>
        <w:rPr>
          <w:rFonts w:hint="eastAsia"/>
          <w:sz w:val="30"/>
          <w:szCs w:val="30"/>
          <w:u w:val="none"/>
        </w:rPr>
      </w:pPr>
      <w:r>
        <w:rPr>
          <w:rFonts w:hint="eastAsia"/>
          <w:sz w:val="30"/>
          <w:szCs w:val="30"/>
          <w:u w:val="none"/>
        </w:rPr>
        <w:t>阿们，神圣而默示的话语宣读完毕。愿祂将祂的祝福加在其上。让我们祷告。</w:t>
      </w:r>
    </w:p>
    <w:p w14:paraId="613FB2C3">
      <w:pPr>
        <w:rPr>
          <w:rFonts w:hint="eastAsia"/>
          <w:sz w:val="30"/>
          <w:szCs w:val="30"/>
          <w:u w:val="none"/>
        </w:rPr>
      </w:pPr>
    </w:p>
    <w:p w14:paraId="2FAF1C85">
      <w:pPr>
        <w:rPr>
          <w:rFonts w:hint="eastAsia"/>
          <w:sz w:val="30"/>
          <w:szCs w:val="30"/>
          <w:u w:val="none"/>
        </w:rPr>
      </w:pPr>
      <w:r>
        <w:rPr>
          <w:rFonts w:hint="eastAsia"/>
          <w:sz w:val="30"/>
          <w:szCs w:val="30"/>
          <w:u w:val="none"/>
        </w:rPr>
        <w:t>Our Lord and our God, there are few truths more important than the truth of Your free grace and salvation and the truth of Your justifying sinners by faith on the basis of what Jesus has done. Help us to understand this word. If this is a truth that we have some secure grasp on, deepen our appreciation for it, expand upon our knowledge of it, and the comfort which we derive therefrom. If we do not understand this truth this day, if we have never embraced Jesus Christ, we pray that by Your word and spirit, we would be awash in a new understanding of the freeness, the depth and the power of Your love to forgive sins, to bring us back into a restored relationship with You. We pray that You would honor Yourself in Your word, even as we hear it this day. We ask these things in Jesus’ name, Amen.</w:t>
      </w:r>
    </w:p>
    <w:p w14:paraId="738AAFFC">
      <w:pPr>
        <w:rPr>
          <w:rFonts w:hint="eastAsia"/>
          <w:sz w:val="30"/>
          <w:szCs w:val="30"/>
          <w:u w:val="none"/>
        </w:rPr>
      </w:pPr>
      <w:r>
        <w:rPr>
          <w:rFonts w:hint="eastAsia"/>
          <w:sz w:val="30"/>
          <w:szCs w:val="30"/>
          <w:u w:val="none"/>
        </w:rPr>
        <w:t>我们的主，我们的神，很少有真理比祢白白的恩典和救恩的真理，以及祢基于耶稣所做成的，因信称罪人为义的真理更重要了。帮助我们理解这道。如果我们对这个真理有了一些稳固的把握，求祢加深我们对它的珍视，扩展我们对它的知识，以及我们从中得到的安慰。如果我们今天不明白这个真理，如果我们从未接受耶稣基督，我们祈求藉着祢的道和圣灵，我们能沉浸在一种新的理解中，明白祢赦免罪恶、带我们回到与祢恢复关系之爱的白白赐予、深度和能力。我们祈求祢在祢的道中荣耀祢自己，就在我们今天聆听它的时候。我们奉耶稣的名祈求这一切，阿们。</w:t>
      </w:r>
    </w:p>
    <w:p w14:paraId="125BABB5">
      <w:pPr>
        <w:rPr>
          <w:rFonts w:hint="eastAsia"/>
          <w:sz w:val="30"/>
          <w:szCs w:val="30"/>
          <w:u w:val="none"/>
        </w:rPr>
      </w:pPr>
    </w:p>
    <w:p w14:paraId="45A1B8AA">
      <w:pPr>
        <w:rPr>
          <w:rFonts w:hint="eastAsia"/>
          <w:sz w:val="30"/>
          <w:szCs w:val="30"/>
          <w:u w:val="none"/>
        </w:rPr>
      </w:pPr>
      <w:r>
        <w:rPr>
          <w:rFonts w:hint="eastAsia"/>
          <w:sz w:val="30"/>
          <w:szCs w:val="30"/>
          <w:u w:val="none"/>
        </w:rPr>
        <w:t>Now keep your fingers in the Bible because we’re going to turn to a couple of passages which Paul has already spoken about in Romans, chapter 1, verse 2, for instance. You will be reminded that Paul went out of his way to indicate that the gospel that he was announcing, the gospel that he was teaching, had in fact been taught beforehand by the prophets. In Romans 1:1 he says, "the gospel of God." And then look at verse 2: "The gospel of God which He promised beforehand through His prophets in the holy Scriptures." In passing, in other words, Paul is reminding us that this teaching that he is bringing about the gospel of our Lord Jesus Christ is one which had been promised beforehand in the writings of the Old Testament. And then again if you’ll turn to Romans, chapter 3, verse 21, he indicates that the righteousness apart from the law which is offered to those who believe on the Lord Jesus Christ is, look at the last phrase, "witnessed the Law and the Prophets." In other words, this righteousness that is not produced by us, this righteousness that is an alien righteousness, this righteousness which is accomplished by Jesus Christ, but which is available to us by faith, has been witnessed by the law and the prophets. In other words, they teaching about that righteousness which is not a self-righteousness. It’s not a righteousness of our works, it’s a righteousness of Christ.</w:t>
      </w:r>
    </w:p>
    <w:p w14:paraId="3852101A">
      <w:pPr>
        <w:rPr>
          <w:rFonts w:hint="eastAsia"/>
          <w:sz w:val="30"/>
          <w:szCs w:val="30"/>
          <w:u w:val="none"/>
        </w:rPr>
      </w:pPr>
      <w:r>
        <w:rPr>
          <w:rFonts w:hint="eastAsia"/>
          <w:sz w:val="30"/>
          <w:szCs w:val="30"/>
          <w:u w:val="none"/>
        </w:rPr>
        <w:t>现在请把你的手指夹在圣经里，因为我们要翻到几处经文，是保罗在罗马书第1章第2节等处已经提到过的。你会记得，保罗特意指出，祂所宣告的福音，祂所教导的福音，实际上是先知们预先教导过的。在罗马书1章1节祂说，“神的福音”。然后看第2节：“这福音是神从前藉众先知在圣经上所应许的。”换句话说，保罗在顺便提醒我们，祂所带来的关于我们主耶稣基督福音的这个教导，是旧约的著作中预先应许过的。然后再翻到罗马书第3章21节，祂指出，那在律法之外、赐给相信主耶稣基督之人的义，请看最后一句话，“有律法和先知为证。”换句话说，这种不是由我们产生的义，这种外来的义，这种由耶稣基督成就、但我们可以藉着信得到的义，已经有律法和先知为证。也就是说，他们教导的是那种不是自以为义的义。不是我们行为的义，而是基督的义。</w:t>
      </w:r>
    </w:p>
    <w:p w14:paraId="20A0644D">
      <w:pPr>
        <w:rPr>
          <w:rFonts w:hint="eastAsia"/>
          <w:sz w:val="30"/>
          <w:szCs w:val="30"/>
          <w:u w:val="none"/>
        </w:rPr>
      </w:pPr>
    </w:p>
    <w:p w14:paraId="1EC46CCD">
      <w:pPr>
        <w:rPr>
          <w:rFonts w:hint="eastAsia"/>
          <w:sz w:val="30"/>
          <w:szCs w:val="30"/>
          <w:u w:val="none"/>
        </w:rPr>
      </w:pPr>
      <w:r>
        <w:rPr>
          <w:rFonts w:hint="eastAsia"/>
          <w:sz w:val="30"/>
          <w:szCs w:val="30"/>
          <w:u w:val="none"/>
        </w:rPr>
        <w:t>So Paul has tried to make it very clear that this gospel of his salvation is rooted in the teaching in the Old Testament. Now he’s going to make that clear here again in Romans, chapter 4, verses 1 through 3 and for good reason. As I’ve already mentioned, the rabbis of Paul’s day would have had a real disagreement with him about this doctrine of justification by faith. They taught very clearly that God’s salvation, God’s election of His people was based upon merit; that our righteousness compelled God’s electing, saving choice of us in salvation. And this the apostle Paul had diametrically opposed in Romans, chapter 3.</w:t>
      </w:r>
    </w:p>
    <w:p w14:paraId="39446133">
      <w:pPr>
        <w:rPr>
          <w:rFonts w:hint="eastAsia"/>
          <w:sz w:val="30"/>
          <w:szCs w:val="30"/>
          <w:u w:val="none"/>
        </w:rPr>
      </w:pPr>
      <w:r>
        <w:rPr>
          <w:rFonts w:hint="eastAsia"/>
          <w:sz w:val="30"/>
          <w:szCs w:val="30"/>
          <w:u w:val="none"/>
        </w:rPr>
        <w:t>所以保罗已经努力阐明，祂的救恩福音是植根于旧约的教导之中。现在祂要在罗马书第4章1到3节再次阐明这一点，而且是有充分理由的。正如我已经提到的，保罗时代的拉比们在因信称义这个教义上会与祂有真正的分歧。他们非常清楚地教导说，神的救恩、神对祂子民的拣选是基于功德的；我们的义迫使神在救恩中拣选、拯救我们。而这一点，使徒保罗在罗马书第3章中是针锋相对地反对的。</w:t>
      </w:r>
    </w:p>
    <w:p w14:paraId="1D4ABFAB">
      <w:pPr>
        <w:rPr>
          <w:rFonts w:hint="eastAsia"/>
          <w:sz w:val="30"/>
          <w:szCs w:val="30"/>
          <w:u w:val="none"/>
        </w:rPr>
      </w:pPr>
    </w:p>
    <w:p w14:paraId="69A2A989">
      <w:pPr>
        <w:rPr>
          <w:rFonts w:hint="eastAsia"/>
          <w:sz w:val="30"/>
          <w:szCs w:val="30"/>
          <w:u w:val="none"/>
        </w:rPr>
      </w:pPr>
      <w:r>
        <w:rPr>
          <w:rFonts w:hint="eastAsia"/>
          <w:sz w:val="30"/>
          <w:szCs w:val="30"/>
          <w:u w:val="none"/>
        </w:rPr>
        <w:t>And so he’s waiting for an argument to begin. And the argument is going to go something like this. "Well, Paul, we understand what you’ve said in Romans, chapter 3, but we disagree with you. And we disagree with you because we think that you have interpreted the scriptures wrongly. We believe that the Scriptures will show you if you’ll for instance go back and turn to Genesis 15, verse 6. We believe that the Scriptures teach that Abraham was chosen by God because of his righteousness. He merited God’s choice of him, he merited God’s choice of him as the head of Israel.</w:t>
      </w:r>
    </w:p>
    <w:p w14:paraId="51B38EFB">
      <w:pPr>
        <w:rPr>
          <w:rFonts w:hint="eastAsia"/>
          <w:sz w:val="30"/>
          <w:szCs w:val="30"/>
          <w:u w:val="none"/>
        </w:rPr>
      </w:pPr>
      <w:r>
        <w:rPr>
          <w:rFonts w:hint="eastAsia"/>
          <w:sz w:val="30"/>
          <w:szCs w:val="30"/>
          <w:u w:val="none"/>
        </w:rPr>
        <w:t>所以祂在等着一场辩论的开始。这场辩论大概会是这样：“哦，保罗，我们明白你在罗马书第3章所说的，但我们不同意你的看法。我们不同意你，是因为我们认为你错误地解释了经文。我们相信，如果你回到创世记15章第6节，经文会告诉你。我们相信经文教导说，亚伯拉罕被神拣选是因为他的义。他配得神的拣选，他配得神拣选他作以色列的元首。”</w:t>
      </w:r>
    </w:p>
    <w:p w14:paraId="37F24D92">
      <w:pPr>
        <w:rPr>
          <w:rFonts w:hint="eastAsia"/>
          <w:sz w:val="30"/>
          <w:szCs w:val="30"/>
          <w:u w:val="none"/>
        </w:rPr>
      </w:pPr>
    </w:p>
    <w:p w14:paraId="2A1BD858">
      <w:pPr>
        <w:rPr>
          <w:rFonts w:hint="eastAsia"/>
          <w:sz w:val="30"/>
          <w:szCs w:val="30"/>
          <w:u w:val="none"/>
        </w:rPr>
      </w:pPr>
      <w:r>
        <w:rPr>
          <w:rFonts w:hint="eastAsia"/>
          <w:sz w:val="30"/>
          <w:szCs w:val="30"/>
          <w:u w:val="none"/>
        </w:rPr>
        <w:t>And the apostle Paul then, in Romans, chapter 4, verses 1 through 3 says, "All right I’d like to enter into that argument with you, because I believe that I can show you in two great characters in the Old Testament." And he does this in first ten or so verses, looking at Abraham and David. "I believe." he says, "that I can show you through these two characters in the Old Testament that God operated in salvation by grace through faith." In other words it is not simply that I am announcing that Christians are saved by grace through faith, but that all believers in the one true God in all ages are saved by grace through faith. In other words there’s not one way of salvation in the Old Testament and another way of salvation in the new. And so Paul here in Romans 4, 1 through 3, is answering an objection which he is expecting. This objection comes from the quarter of the Jewish rabbis, but it is an objection which perhaps had an impact on some of the Jewish Christians and perhaps even some of the Gentile Christians there in the church in Rome.</w:t>
      </w:r>
    </w:p>
    <w:p w14:paraId="49BA4CF9">
      <w:pPr>
        <w:rPr>
          <w:rFonts w:hint="eastAsia"/>
          <w:sz w:val="30"/>
          <w:szCs w:val="30"/>
          <w:u w:val="none"/>
        </w:rPr>
      </w:pPr>
      <w:r>
        <w:rPr>
          <w:rFonts w:hint="eastAsia"/>
          <w:sz w:val="30"/>
          <w:szCs w:val="30"/>
          <w:u w:val="none"/>
        </w:rPr>
        <w:t>于是使徒保罗在罗马书第4章1到3节说：“好吧，我愿意和你们进行这场辩论，因为我相信我能通过旧约中的两个伟大人物向你们证明。”祂在开头十节左右的经文中，通过考察亚伯拉罕和大卫来做到这一点。“我相信，”祂说，“我能通过旧约中的这两个人物向你们证明，神在救恩中是藉着恩典、通过信心来运作的。”换句话说，我不仅仅是在宣告基督徒是藉着恩典、通过信心得救的，而是所有时代里所有信靠独一真神的人都是藉着恩典、通过信心得救的。换句话说，旧约中没有一种救法，新约中又有一种救法。所以保罗在这里，在罗马书4章1到3节，是在回应一个祂预料到的反对意见。这个反对意见来自犹太拉比一方，但它可能也影响了一些犹太基督徒，甚至罗马教会里的一些外邦基督徒。</w:t>
      </w:r>
    </w:p>
    <w:p w14:paraId="15465474">
      <w:pPr>
        <w:rPr>
          <w:rFonts w:hint="eastAsia"/>
          <w:sz w:val="30"/>
          <w:szCs w:val="30"/>
          <w:u w:val="none"/>
        </w:rPr>
      </w:pPr>
    </w:p>
    <w:p w14:paraId="7C1EBFE8">
      <w:pPr>
        <w:rPr>
          <w:rFonts w:hint="eastAsia"/>
          <w:sz w:val="30"/>
          <w:szCs w:val="30"/>
          <w:u w:val="none"/>
        </w:rPr>
      </w:pPr>
      <w:r>
        <w:rPr>
          <w:rFonts w:hint="eastAsia"/>
          <w:sz w:val="30"/>
          <w:szCs w:val="30"/>
          <w:u w:val="none"/>
        </w:rPr>
        <w:t>And so in this answer to the objection, he actually accomplishes two things. He first of all manages to show us the continuity of God’s plan of salvation. God’s plan of salvation is one. It’s not multi-parted. There are not numerous different ways that one is saved. Paul makes it clear that one is saved the same way in all times and all ages. There’s one God, there’s one Lord, there’s one faith, there’s one baptism. Paul makes it clear that God’s way of salvation is singular, it’s not plural. There are not multiple ways to be saved. Secondly, he makes it clear here that the way of salvation must exclude boasting. That any way of salvation suggested by man that allows man to stand before God and boast and demand on the basis of something in Him is obviously blasphemous, sacrilegious and offensive. And so in his great answer he responds teaching us those two things. I’d like to focus on two or three things that we learn in this passage in these brief verses.</w:t>
      </w:r>
    </w:p>
    <w:p w14:paraId="097BB69D">
      <w:pPr>
        <w:rPr>
          <w:rFonts w:hint="eastAsia"/>
          <w:sz w:val="30"/>
          <w:szCs w:val="30"/>
          <w:u w:val="none"/>
        </w:rPr>
      </w:pPr>
      <w:r>
        <w:rPr>
          <w:rFonts w:hint="eastAsia"/>
          <w:sz w:val="30"/>
          <w:szCs w:val="30"/>
          <w:u w:val="none"/>
        </w:rPr>
        <w:t>因此，在对这个反对意见的回答中，祂实际上完成了两件事。首先，祂成功地向我们展示了神救赎计划的连续性。神的救赎计划是单一的。它不是多部分的。人得救的方式不是多种多样的。保罗明确指出，在所有时代，人得救的方式都是相同的。只有一位神，一位主，一种信，一种洗。保罗明确指出，神的救法是单一的，不是复数的。没有多种得救的途径。其次，祂在这里明确指出，救法必须排除自夸。任何由人提出的、允许人站在神面前，凭着自己里面的东西自夸和要求的救法，显然是亵渎的、不敬的、冒犯的。因此，在祂伟大的回答中，祂回应并教导我们这两件事。我想集中讨论我们从这几节简短的经文中学习到的两三件事。</w:t>
      </w:r>
    </w:p>
    <w:p w14:paraId="0C446B45">
      <w:pPr>
        <w:rPr>
          <w:rFonts w:hint="eastAsia"/>
          <w:sz w:val="30"/>
          <w:szCs w:val="30"/>
          <w:u w:val="none"/>
        </w:rPr>
      </w:pPr>
    </w:p>
    <w:p w14:paraId="70371060">
      <w:pPr>
        <w:rPr>
          <w:rFonts w:hint="eastAsia"/>
          <w:sz w:val="30"/>
          <w:szCs w:val="30"/>
          <w:u w:val="none"/>
        </w:rPr>
      </w:pPr>
      <w:r>
        <w:rPr>
          <w:rFonts w:hint="eastAsia"/>
          <w:sz w:val="30"/>
          <w:szCs w:val="30"/>
          <w:u w:val="none"/>
        </w:rPr>
        <w:t>I. The gospel teaching about justification by faith is confirmed in the life and experience of Abraham.</w:t>
      </w:r>
    </w:p>
    <w:p w14:paraId="303EF466">
      <w:pPr>
        <w:rPr>
          <w:rFonts w:hint="eastAsia"/>
          <w:sz w:val="30"/>
          <w:szCs w:val="30"/>
          <w:u w:val="none"/>
        </w:rPr>
      </w:pPr>
      <w:r>
        <w:rPr>
          <w:rFonts w:hint="eastAsia"/>
          <w:sz w:val="30"/>
          <w:szCs w:val="30"/>
          <w:u w:val="none"/>
        </w:rPr>
        <w:t>I. 关于因信称义的福音教导在亚伯拉罕的生平和经历中得到证实。</w:t>
      </w:r>
    </w:p>
    <w:p w14:paraId="33E64F89">
      <w:pPr>
        <w:rPr>
          <w:rFonts w:hint="eastAsia"/>
          <w:sz w:val="30"/>
          <w:szCs w:val="30"/>
          <w:u w:val="none"/>
        </w:rPr>
      </w:pPr>
    </w:p>
    <w:p w14:paraId="2BB58A70">
      <w:pPr>
        <w:rPr>
          <w:rFonts w:hint="eastAsia"/>
          <w:sz w:val="30"/>
          <w:szCs w:val="30"/>
          <w:u w:val="none"/>
        </w:rPr>
      </w:pPr>
      <w:r>
        <w:rPr>
          <w:rFonts w:hint="eastAsia"/>
          <w:sz w:val="30"/>
          <w:szCs w:val="30"/>
          <w:u w:val="none"/>
        </w:rPr>
        <w:t>First of all in verse 1 you’ll see Paul’s teaching on the continuity of grace. Then in verse 2 you’ll see his emphasis is on the unconditionality of grace. And then in verse 3 you’ll see his teaching about the instrument of grace. And I’d like to look at those three things with you today.</w:t>
      </w:r>
    </w:p>
    <w:p w14:paraId="63A72762">
      <w:pPr>
        <w:rPr>
          <w:rFonts w:hint="eastAsia"/>
          <w:sz w:val="30"/>
          <w:szCs w:val="30"/>
          <w:u w:val="none"/>
        </w:rPr>
      </w:pPr>
      <w:r>
        <w:rPr>
          <w:rFonts w:hint="eastAsia"/>
          <w:sz w:val="30"/>
          <w:szCs w:val="30"/>
          <w:u w:val="none"/>
        </w:rPr>
        <w:t>首先在第1节，你会看到保罗关于恩典连续性的教导。然后在第2节，你会看到祂强调恩典的无条件性。然后在第3节，你会看到祂关于恩典工具的教导。今天我想和你们一起看看这三件事。</w:t>
      </w:r>
    </w:p>
    <w:p w14:paraId="6C4326C9">
      <w:pPr>
        <w:rPr>
          <w:rFonts w:hint="eastAsia"/>
          <w:sz w:val="30"/>
          <w:szCs w:val="30"/>
          <w:u w:val="none"/>
        </w:rPr>
      </w:pPr>
    </w:p>
    <w:p w14:paraId="6C894FC6">
      <w:pPr>
        <w:rPr>
          <w:rFonts w:hint="eastAsia"/>
          <w:sz w:val="30"/>
          <w:szCs w:val="30"/>
          <w:u w:val="none"/>
        </w:rPr>
      </w:pPr>
      <w:r>
        <w:rPr>
          <w:rFonts w:hint="eastAsia"/>
          <w:sz w:val="30"/>
          <w:szCs w:val="30"/>
          <w:u w:val="none"/>
        </w:rPr>
        <w:t>First, in verse 1, his teaching on the continuity of grace. Paul, in verse 1, is beginning to establish his teaching on justification by appealing to the Old Testament. And he is doing this knowing that the passage that he is going to quote is a favorite passage quoted by the rabbis to prove the opposite of what he is going to demonstrate from it. So Paul is establishing his teaching on justification by appealing to the Old Testament, but in doing so he knows that he is entering into an argument with the rabbis. But he teaches here in verse 1 that the gospel teaching about justification is in fact confirmed in the life and the experience of Abraham.</w:t>
      </w:r>
    </w:p>
    <w:p w14:paraId="5D07DA2A">
      <w:pPr>
        <w:rPr>
          <w:rFonts w:hint="eastAsia"/>
          <w:sz w:val="30"/>
          <w:szCs w:val="30"/>
          <w:u w:val="none"/>
        </w:rPr>
      </w:pPr>
      <w:r>
        <w:rPr>
          <w:rFonts w:hint="eastAsia"/>
          <w:sz w:val="30"/>
          <w:szCs w:val="30"/>
          <w:u w:val="none"/>
        </w:rPr>
        <w:t>首先，在第1节，祂关于恩典连续性的教导。保罗在第1节开始通过诉诸旧约来建立祂关于称义的教导。祂这样做时知道，祂将要引用的经文是拉比们最喜欢引用的经文，用来证明与祂将要证明的相反的观点。所以保罗通过诉诸旧约来建立祂关于称义的教导，但在这样做时，祂知道自己正在与拉比们展开一场辩论。但祂在第1节教导说，关于称义的福音教导实际上在亚伯拉罕的生平和经历中得到了证实。</w:t>
      </w:r>
    </w:p>
    <w:p w14:paraId="1FDFE764">
      <w:pPr>
        <w:rPr>
          <w:rFonts w:hint="eastAsia"/>
          <w:sz w:val="30"/>
          <w:szCs w:val="30"/>
          <w:u w:val="none"/>
        </w:rPr>
      </w:pPr>
    </w:p>
    <w:p w14:paraId="0755C4B0">
      <w:pPr>
        <w:rPr>
          <w:rFonts w:hint="eastAsia"/>
          <w:sz w:val="30"/>
          <w:szCs w:val="30"/>
          <w:u w:val="none"/>
        </w:rPr>
      </w:pPr>
      <w:r>
        <w:rPr>
          <w:rFonts w:hint="eastAsia"/>
          <w:sz w:val="30"/>
          <w:szCs w:val="30"/>
          <w:u w:val="none"/>
        </w:rPr>
        <w:t>Now what better way, of course, to get the attention of Jewish Christians. Jewish Christians who are not only by the flesh, but also by faith, the children of Abraham. And Paul is wanting them to see that Abraham, too, was justified by faith. The Jews of Paul’s day would have challenged his teaching on justification, and they would have charged him with coming up with a new idea that was utterly unknown in the Old Testament. They would have said, "Paul, that’s very interesting. I see the flow of your argument. I don’t see this anywhere in the Old Testament. You’re coming up with this out of thin air. Nobody has ever heard of this stuff before." And so Paul is concerned to take up that issue, and he does so by saying, "Well, let me give you a good example of justification by faith. Let’s go to Abraham." He goes right back to the fountainhead of Israel, the father of Israel. And he says, "Well, Abraham was justified by faith. Let’s start there." And Paul knows that his contemporaries would have appealed to Abraham to prove that salvation was by works, that salvation was by our own righteousness, that salvation at least in some degree was by our own merit. But Paul appeals to the Old Testament to show that, in fact, the Old Testament, if you look at it closely, teaches the opposite. That salvation is in fact by grace, and that it’s received by faith.</w:t>
      </w:r>
    </w:p>
    <w:p w14:paraId="638F1F36">
      <w:pPr>
        <w:rPr>
          <w:rFonts w:hint="eastAsia"/>
          <w:sz w:val="30"/>
          <w:szCs w:val="30"/>
          <w:u w:val="none"/>
        </w:rPr>
      </w:pPr>
      <w:r>
        <w:rPr>
          <w:rFonts w:hint="eastAsia"/>
          <w:sz w:val="30"/>
          <w:szCs w:val="30"/>
          <w:u w:val="none"/>
        </w:rPr>
        <w:t>当然，还有什么比这更好的方法来吸引犹太基督徒的注意呢？犹太基督徒不仅按肉体，也按信心，是亚伯拉罕的子孙。保罗希望他们看到，亚伯拉罕也是因信称义的。保罗时代的犹太人会挑战祂关于称义的教导，他们会指责祂提出了一个在旧约中完全闻所未闻的新观念。他们会说：“保罗，那很有趣。我看到了你的论证流程。我在旧约里任何地方都没看到这个。你是凭空捏造的。以前从没人听说过这些东西。”所以保罗关心的是处理这个问题，祂这样做的方式是说：“好吧，让我给你们一个因信称义的好例子。让我们来看亚伯拉罕。”祂直接回到以色列的源头，以色列之父那里。祂说：“嗯，亚伯拉罕是因信称义的。我们就从这里开始吧。”保罗知道祂的同代人会援引亚伯拉罕来证明救恩是靠行为，救恩是靠我们自己的义，救恩至少在某种程度上是靠我们自己的功德。但保罗诉诸旧约，以表明实际上，旧约，如果你仔细看，教导的恰恰相反。救恩实际上是靠恩典，并且是藉着信心领受的。</w:t>
      </w:r>
    </w:p>
    <w:p w14:paraId="06D24267">
      <w:pPr>
        <w:rPr>
          <w:rFonts w:hint="eastAsia"/>
          <w:sz w:val="30"/>
          <w:szCs w:val="30"/>
          <w:u w:val="none"/>
        </w:rPr>
      </w:pPr>
    </w:p>
    <w:p w14:paraId="1FB21D0A">
      <w:pPr>
        <w:rPr>
          <w:rFonts w:hint="eastAsia"/>
          <w:sz w:val="30"/>
          <w:szCs w:val="30"/>
          <w:u w:val="none"/>
        </w:rPr>
      </w:pPr>
      <w:r>
        <w:rPr>
          <w:rFonts w:hint="eastAsia"/>
          <w:sz w:val="30"/>
          <w:szCs w:val="30"/>
          <w:u w:val="none"/>
        </w:rPr>
        <w:t>But you notice that in doing so Paul teaches you something about the continuity of grace. He is saying to New Testament believers, your salvation is accomplished the same way that the salvation of believers under the Old Testament was accomplished. It’s not done in some different way. It’s not that you’re saved by faith, and they were saved by works. It’s not that you were saved by Christ, and they were saved by the blood sacrifices of animals. No, they were saved by the same means. God accomplished their salvation by the blood of Christ, and they received their salvation by faith. Paul would never have asked this question. We ask this kind of question all the time. You know, we know that we’re saved by grace in the New Testament, but how were they saved in the Old Testament? We ask that kind of question all the time. We know the Holy Spirit operates this way in the New Testament, but how did He operate in the Old Testament, or did He operate in the Old Testament? That kind of a question never would have occurred to the apostle Paul.</w:t>
      </w:r>
    </w:p>
    <w:p w14:paraId="0CA1FF58">
      <w:pPr>
        <w:rPr>
          <w:rFonts w:hint="eastAsia"/>
          <w:sz w:val="30"/>
          <w:szCs w:val="30"/>
          <w:u w:val="none"/>
        </w:rPr>
      </w:pPr>
      <w:r>
        <w:rPr>
          <w:rFonts w:hint="eastAsia"/>
          <w:sz w:val="30"/>
          <w:szCs w:val="30"/>
          <w:u w:val="none"/>
        </w:rPr>
        <w:t>但你注意到，在这样做的时候，保罗教导了你一些关于恩典连续性的事。祂对新约信徒说，你们的救恩和旧约下信徒的救恩，是以同样的方式成就的。不是以某种不同的方式完成的。不是说你们因信得救，而他们因行为得救。不是说你们因基督得救，而他们因动物的血祭得救。不，他们是以同样的方式得救的。神藉着基督的血成就了他们的救恩，他们藉着信心领受了他们的救恩。保罗绝不会问这样的问题。我们却一直在问这类问题。你知道，我们知道我们在新约中是因恩典得救，但他们在旧约中是如何得救的？我们一直在问这类问题。我们知道圣灵在新约中是这样运行的，但祂在旧约中是如何运行的，或者祂在旧约中运行过吗？这类问题使徒保罗是绝不会想到的。</w:t>
      </w:r>
    </w:p>
    <w:p w14:paraId="06AAFA74">
      <w:pPr>
        <w:rPr>
          <w:rFonts w:hint="eastAsia"/>
          <w:sz w:val="30"/>
          <w:szCs w:val="30"/>
          <w:u w:val="none"/>
        </w:rPr>
      </w:pPr>
    </w:p>
    <w:p w14:paraId="15EB06AA">
      <w:pPr>
        <w:rPr>
          <w:rFonts w:hint="eastAsia"/>
          <w:sz w:val="30"/>
          <w:szCs w:val="30"/>
          <w:u w:val="none"/>
        </w:rPr>
      </w:pPr>
      <w:r>
        <w:rPr>
          <w:rFonts w:hint="eastAsia"/>
          <w:sz w:val="30"/>
          <w:szCs w:val="30"/>
          <w:u w:val="none"/>
        </w:rPr>
        <w:t>Now Paul might have said the question this way: Well, we know that salvation is by grace in the Old Testament. I wonder if it’s still the same in the New Testament? Paul makes it very clear this continuity of God’s plan of salvation, He always operated by grace and faith was always the instrument whereby we receive salvation. Paul is showing here that salvation is one and the same in all ages. It’s accomplished by the same means. It’s received by the same means. And so we see the continuity of grace. The New Testament believer shares in the same salvation as the Old Testament believer. There is one covenant of grace.</w:t>
      </w:r>
    </w:p>
    <w:p w14:paraId="27A17DB9">
      <w:pPr>
        <w:rPr>
          <w:rFonts w:hint="eastAsia"/>
          <w:sz w:val="30"/>
          <w:szCs w:val="30"/>
          <w:u w:val="none"/>
        </w:rPr>
      </w:pPr>
      <w:r>
        <w:rPr>
          <w:rFonts w:hint="eastAsia"/>
          <w:sz w:val="30"/>
          <w:szCs w:val="30"/>
          <w:u w:val="none"/>
        </w:rPr>
        <w:t>现在保罗可能会这样问这个问题：嗯，我们知道在旧约中救恩是靠恩典的。我想知道在新约中是否还是一样？保罗非常清楚地阐明了神救赎计划的这种连续性，祂总是凭恩典行事，而信心总是我们领受救恩的工具。保罗在这里表明，救恩在所有时代都是一样的。它以同样的方式成就。它以同样的方式领受。因此我们看到了恩典的连续性。新约信徒与旧约信徒共享同一个救恩。只有一个恩典之约。</w:t>
      </w:r>
    </w:p>
    <w:p w14:paraId="0E19369A">
      <w:pPr>
        <w:rPr>
          <w:rFonts w:hint="eastAsia"/>
          <w:sz w:val="30"/>
          <w:szCs w:val="30"/>
          <w:u w:val="none"/>
        </w:rPr>
      </w:pPr>
    </w:p>
    <w:p w14:paraId="560925F9">
      <w:pPr>
        <w:rPr>
          <w:rFonts w:hint="eastAsia"/>
          <w:sz w:val="30"/>
          <w:szCs w:val="30"/>
          <w:u w:val="none"/>
        </w:rPr>
      </w:pPr>
      <w:r>
        <w:rPr>
          <w:rFonts w:hint="eastAsia"/>
          <w:sz w:val="30"/>
          <w:szCs w:val="30"/>
          <w:u w:val="none"/>
        </w:rPr>
        <w:t>II. If our works have any place in our justification then salvation is not by grace and we have reason to boast.</w:t>
      </w:r>
    </w:p>
    <w:p w14:paraId="0A8ADAD0">
      <w:pPr>
        <w:rPr>
          <w:rFonts w:hint="eastAsia"/>
          <w:sz w:val="30"/>
          <w:szCs w:val="30"/>
          <w:u w:val="none"/>
        </w:rPr>
      </w:pPr>
      <w:r>
        <w:rPr>
          <w:rFonts w:hint="eastAsia"/>
          <w:sz w:val="30"/>
          <w:szCs w:val="30"/>
          <w:u w:val="none"/>
        </w:rPr>
        <w:t>II. 如果我们的行为在我们的称义中有任何地位，那么救恩就不是靠恩典，我们就有理由自夸。</w:t>
      </w:r>
    </w:p>
    <w:p w14:paraId="66F5DD00">
      <w:pPr>
        <w:rPr>
          <w:rFonts w:hint="eastAsia"/>
          <w:sz w:val="30"/>
          <w:szCs w:val="30"/>
          <w:u w:val="none"/>
        </w:rPr>
      </w:pPr>
    </w:p>
    <w:p w14:paraId="53B6B819">
      <w:pPr>
        <w:rPr>
          <w:rFonts w:hint="eastAsia"/>
          <w:sz w:val="30"/>
          <w:szCs w:val="30"/>
          <w:u w:val="none"/>
        </w:rPr>
      </w:pPr>
      <w:r>
        <w:rPr>
          <w:rFonts w:hint="eastAsia"/>
          <w:sz w:val="30"/>
          <w:szCs w:val="30"/>
          <w:u w:val="none"/>
        </w:rPr>
        <w:t>And then in verse 2 Paul tells us something about the unconditionality of grace. Paul, in direct challenge to contemporary Jewish teaching, is asserting that Abraham was not justified by works. And this is very important because as far as Paul is concerned, because if our works have any place at all in our justification, then salvation is not by grace; and we have reason, we have cause to boast before God. The Jews of Paul’s day taught that Abraham was chosen by God because of his righteousness. They taught that he was the most righteous man of his day, and that, therefore, God chose him to be the father of Israel. Furthermore, the Jews of Paul’s day taught that Abraham was without sin, that he did not need to repent, and that he had kept God’s law perfectly throughout his life.</w:t>
      </w:r>
    </w:p>
    <w:p w14:paraId="019E279A">
      <w:pPr>
        <w:rPr>
          <w:rFonts w:hint="eastAsia"/>
          <w:sz w:val="30"/>
          <w:szCs w:val="30"/>
          <w:u w:val="none"/>
        </w:rPr>
      </w:pPr>
      <w:r>
        <w:rPr>
          <w:rFonts w:hint="eastAsia"/>
          <w:sz w:val="30"/>
          <w:szCs w:val="30"/>
          <w:u w:val="none"/>
        </w:rPr>
        <w:t>然后在第2节，保罗告诉了我们一些关于恩典无条件性的事。保罗直接挑战了当时的犹太教导，断言亚伯拉罕不是因行为称义的。这一点非常重要，因为就保罗而言，如果我们的行为在我们的称义中有任何地位，那么救恩就不是靠恩典；我们就有理由，有原因在神面前自夸。保罗时代的犹太人教导说，亚伯拉罕被神拣选是因为他的义。他们教导说，他是他那个时代最公义的人，因此，神拣选他成为以色列之父。此外，保罗时代的犹太人教导说，亚伯拉罕没有罪，他不需要悔改，并且他一生都完美地遵守了神的律法。</w:t>
      </w:r>
    </w:p>
    <w:p w14:paraId="672B8367">
      <w:pPr>
        <w:rPr>
          <w:rFonts w:hint="eastAsia"/>
          <w:sz w:val="30"/>
          <w:szCs w:val="30"/>
          <w:u w:val="none"/>
        </w:rPr>
      </w:pPr>
    </w:p>
    <w:p w14:paraId="7969B352">
      <w:pPr>
        <w:rPr>
          <w:rFonts w:hint="eastAsia"/>
          <w:sz w:val="30"/>
          <w:szCs w:val="30"/>
          <w:u w:val="none"/>
        </w:rPr>
      </w:pPr>
      <w:r>
        <w:rPr>
          <w:rFonts w:hint="eastAsia"/>
          <w:sz w:val="30"/>
          <w:szCs w:val="30"/>
          <w:u w:val="none"/>
        </w:rPr>
        <w:t>Now you say, oh come on, nobody’s ever said that. Let me give you a couple of quotes. In the prayer of Manasseh, which was written just a couple of centuries before the time of Christ, we read this: "Therefore, You, O Lord, the God of the righteous have not appointed repentance for the righteous, for Abraham, Isaac and Jacob who did not sin against you. But you have appointed repentance for me, a sinner." Now when you read that phrase, at first you might think, well, he’s being humble. You say I’m a sinner, you’ve appointed repentance for me, but these other people were much more righteous than me. But you see there’s really bad theology contained in that phrase. There’s the suggestion that there’s someone out there that doesn’t need to repent, that there’s someone out there that hasn’t sinned other than our Lord Jesus Christ. And the apostle Paul is contradicting just that kind of teaching.</w:t>
      </w:r>
    </w:p>
    <w:p w14:paraId="57A49C90">
      <w:pPr>
        <w:rPr>
          <w:rFonts w:hint="eastAsia"/>
          <w:sz w:val="30"/>
          <w:szCs w:val="30"/>
          <w:u w:val="none"/>
        </w:rPr>
      </w:pPr>
      <w:r>
        <w:rPr>
          <w:rFonts w:hint="eastAsia"/>
          <w:sz w:val="30"/>
          <w:szCs w:val="30"/>
          <w:u w:val="none"/>
        </w:rPr>
        <w:t>现在你可能会说，哦，别开玩笑了，从来没人那么说过。让我给你举几个例子。在玛拿西祷言中，这是在基督时代前几个世纪写的，我们读到这样的话：“因此，主啊，公义者的神，祢没有为公义的人，为亚伯拉罕、以撒和雅各这些没有得罪祢的人设立悔改。但祢为我这个罪人设立了悔改。”现在当你读到这句话时，起初你可能会想，嗯，他很谦卑。你说我是个罪人，祢为我设立了悔改，但那些人比我公义得多。但你看，这句话里包含了非常糟糕的神学。它暗示着有那么一些人不需要悔改，有那么一些人除了我们的主耶稣基督之外没有犯过罪。而使徒保罗正是在反驳这种教导。</w:t>
      </w:r>
    </w:p>
    <w:p w14:paraId="69A9D23C">
      <w:pPr>
        <w:rPr>
          <w:rFonts w:hint="eastAsia"/>
          <w:sz w:val="30"/>
          <w:szCs w:val="30"/>
          <w:u w:val="none"/>
        </w:rPr>
      </w:pPr>
    </w:p>
    <w:p w14:paraId="57FA6B8C">
      <w:pPr>
        <w:rPr>
          <w:rFonts w:hint="eastAsia"/>
          <w:sz w:val="30"/>
          <w:szCs w:val="30"/>
          <w:u w:val="none"/>
        </w:rPr>
      </w:pPr>
      <w:r>
        <w:rPr>
          <w:rFonts w:hint="eastAsia"/>
          <w:sz w:val="30"/>
          <w:szCs w:val="30"/>
          <w:u w:val="none"/>
        </w:rPr>
        <w:t>And then there’s this quotation from the book of Jubilees, another Jewish work written before the time of Christ. It says this: "Abraham was perfect in his deeds with the Lord and well pleasing in righteousness all the days of his life." Read Genesis 12 through 17 recently? You want to go, hello, wake up. This is not the Abraham of Genesis 12 through 17. The Abraham in Genesis 12 through 17 was a man who fell into sin and displeased the Lord and wounded his own people, and who had to be restored in his feeble faith. And yet this was the kind of teaching and, in fact, even in commenting on Genesis 15:6, and if you’ll look at Romans 4:3, you’ll see a quotation of Genesis 15:6. Look at the quote again closely. "Abraham believed God, and it was reckoned to him as righteousness." Listen to what the rabbis said about that verse: "Our father, Abraham became the heir of this and the world to come simply by the merit of faith. In other words, his faith was a work whereby he earned the right to the inheritance of this world and the world to come."</w:t>
      </w:r>
    </w:p>
    <w:p w14:paraId="1B16B725">
      <w:pPr>
        <w:rPr>
          <w:rFonts w:hint="eastAsia"/>
          <w:sz w:val="30"/>
          <w:szCs w:val="30"/>
          <w:u w:val="none"/>
        </w:rPr>
      </w:pPr>
      <w:r>
        <w:rPr>
          <w:rFonts w:hint="eastAsia"/>
          <w:sz w:val="30"/>
          <w:szCs w:val="30"/>
          <w:u w:val="none"/>
        </w:rPr>
        <w:t>然后还有一段引自《禧年书》的话，这是另一部在基督时代之前写成的犹太著作。它这样说：“亚伯拉罕在主面前的行为是完美的，在他一生的日子里，他的义都蒙悦纳。”最近读过创世记12到17章吗？你会想说，喂，醒醒。这不是创世记12到17章的亚伯拉罕。创世记12到17章的亚伯拉罕是一个会犯罪、惹主不悦、伤害自己百姓的人，他微弱的信心需要被恢复。然而这就是当时的教导，事实上，即使在注释创世记15章6节时也是如此，如果你看罗马书4章3节，你会看到对创世记15章6节的引用。再仔细看看这句引文。“亚伯拉罕信神，这就算为他的义。”听听拉比们对那节经文是怎么说的：“我们的父亚伯拉罕，单凭信心的功德，就成了这世界和来世的后嗣。换句话说，他的信心是一种行为，藉此他赢得了承受这世界和来世产业的权利。”</w:t>
      </w:r>
    </w:p>
    <w:p w14:paraId="0AB1A565">
      <w:pPr>
        <w:rPr>
          <w:rFonts w:hint="eastAsia"/>
          <w:sz w:val="30"/>
          <w:szCs w:val="30"/>
          <w:u w:val="none"/>
        </w:rPr>
      </w:pPr>
    </w:p>
    <w:p w14:paraId="044C9FBD">
      <w:pPr>
        <w:rPr>
          <w:rFonts w:hint="eastAsia"/>
          <w:sz w:val="30"/>
          <w:szCs w:val="30"/>
          <w:u w:val="none"/>
        </w:rPr>
      </w:pPr>
      <w:r>
        <w:rPr>
          <w:rFonts w:hint="eastAsia"/>
          <w:sz w:val="30"/>
          <w:szCs w:val="30"/>
          <w:u w:val="none"/>
        </w:rPr>
        <w:t>Now Paul says, look, let’s grant for a minute that you’re right. That Abraham merited salvation. That his righteousness is the cause of God’s choosing him. If that is the case, then Abraham has the right to boast before God. Now the minute those words get out of Paul’s mouth, every pious Jew immediately recoils at the idea of somebody standing before God and boasting. Immediately, the Jew, the Jewish Christian, the Gentile Christian knows well that can’t be. No one can stand before God and boast. No one can stand before God in his own righteousness and demand that God take account of him in his own merit, in his own goodness, in his own works. And so the apostle says, "Aha, but you see if you say that we are saved by our own righteousness, if we’re saved by our works, if we’re saved by our deeds, if we merit God’s salvation, then we have a reason to boast before God."</w:t>
      </w:r>
    </w:p>
    <w:p w14:paraId="32437EB0">
      <w:pPr>
        <w:rPr>
          <w:rFonts w:hint="eastAsia"/>
          <w:sz w:val="30"/>
          <w:szCs w:val="30"/>
          <w:u w:val="none"/>
        </w:rPr>
      </w:pPr>
      <w:r>
        <w:rPr>
          <w:rFonts w:hint="eastAsia"/>
          <w:sz w:val="30"/>
          <w:szCs w:val="30"/>
          <w:u w:val="none"/>
        </w:rPr>
        <w:t>现在保罗说，看，我们姑且承认你是对的。亚伯拉罕配得救恩。他的义是神拣选他的原因。如果是这样，那么亚伯拉罕就有权在神面前自夸。这些话一从保罗口中说出，每个虔诚的犹太人一想到有人站在神面前自夸，立刻就会退缩。犹太人、犹太基督徒、外邦基督徒立刻就知道那是不可能的。没有人能站在神面前自夸。没有人能凭自己的义站在神面前，要求神因他自己的功德、他自己的良善、他自己的行为而看重他。所以使徒说：“啊哈，但你看，如果你们说我们是靠自己的义得救，如果我们是靠我们的行为得救，如果我们是靠我们的善行得救，如果我们配得神的救恩，那么我们就有理由在神面前自夸了。”</w:t>
      </w:r>
    </w:p>
    <w:p w14:paraId="0B49CEF5">
      <w:pPr>
        <w:rPr>
          <w:rFonts w:hint="eastAsia"/>
          <w:sz w:val="30"/>
          <w:szCs w:val="30"/>
          <w:u w:val="none"/>
        </w:rPr>
      </w:pPr>
    </w:p>
    <w:p w14:paraId="08296893">
      <w:pPr>
        <w:rPr>
          <w:rFonts w:hint="eastAsia"/>
          <w:sz w:val="30"/>
          <w:szCs w:val="30"/>
          <w:u w:val="none"/>
        </w:rPr>
      </w:pPr>
      <w:r>
        <w:rPr>
          <w:rFonts w:hint="eastAsia"/>
          <w:sz w:val="30"/>
          <w:szCs w:val="30"/>
          <w:u w:val="none"/>
        </w:rPr>
        <w:t>And of course Paul concludes that verse by saying, "Look, but not before God." What is Paul saying in that phrase? Nobody has the right to stand before God and boast. But he is saying very clearly if you teach that God’s salvation is based upon your righteousness, you must necessarily teach that it’s okay to boast before God, which is patently absurd, the apostle makes clear. Why is Paul saying this? Because his contemporaries were saying that God’s election, God’s choice, God’s salvation of Abraham was based upon Abraham’s righteousness. And Paul says, look, that’s upside down. If you say that God’s salvation of Abraham was based upon Abraham’s righteousness, you’re saying that God’s salvation of Abraham was based on something in Abraham, not something in God. God looked out, and He saw that Abraham was good. And, therefore, God did two things: First, God responded to something in Abraham, and secondly you need to understand that God’s election, God’s choice, God’s salvation of Abraham was conditional. God’s responding to something in Abraham, and God’s giving grace to Abraham is conditioned upon Abraham, and what he does. And Paul says that’s entirely wrong. That’s an entirely wrong view of salvation. It’s an entirely wrong view of what God did in the Old Testament because over and over it’s made clear in the Old Testament that God comes in salvation in initiative to His people, and that they do what? They respond to God’s promise. They respond to God’s free offer. It’s not that God responds to something in them. It’s that they respond to something in God. It’s not that His salvation is conditioned upon something in them, it is that their salvation is purchased in Christ, and He fulfills all the conditions necessary for their salvation. God’s sovereignty and salvation can only be maintained by the doctrine of justification by faith. Otherwise, we have to say that we save ourselves. If we say that salvation is by our works, then ultimately we must say that we save ourselves. Listen to what Jonathan Edwards says: "If there be ground for you to trust in your own righteousness, then all that Christ did to purchase salvation, and all that God did to prepare the way for salvation, is in vain." Paul is reminding us here that the salvation which is set forth in the Bible from Genesis to Romans is unconditional in this sense. It is not conditioned upon something in us that prompts it or allows it or accomplishes it. It is accomplished by God in Christ. It is freely offered. It’s not conditioned upon something in us. And so Paul teaches us about the continuity of grace here, and he teaches us about the unconditionality of grace.</w:t>
      </w:r>
    </w:p>
    <w:p w14:paraId="25F58376">
      <w:pPr>
        <w:rPr>
          <w:rFonts w:hint="eastAsia"/>
          <w:sz w:val="30"/>
          <w:szCs w:val="30"/>
          <w:u w:val="none"/>
        </w:rPr>
      </w:pPr>
      <w:r>
        <w:rPr>
          <w:rFonts w:hint="eastAsia"/>
          <w:sz w:val="30"/>
          <w:szCs w:val="30"/>
          <w:u w:val="none"/>
        </w:rPr>
        <w:t>当然，保罗用“只是在神面前并无可夸”这句话结束了那一节。保罗在这句话里说了什么？没有人有权站在神面前自夸。但祂非常清楚地说，如果你教导神的救恩是基于你的义，你就必然要教导在神面前自夸是可以的，而这显然是荒谬的，使徒阐明了这一点。保罗为什么这么说？因为祂的同代人说，神对亚伯拉罕的拣选、选择、拯救是基于亚伯拉罕的义。保罗说，看，这完全是颠倒了。如果你说神对亚伯拉罕的拯救是基于亚伯拉罕的义，你就是在说神对亚伯拉罕的拯救是基于亚伯拉罕里面的东西，而不是神里面的东西。神向外看，祂看到亚伯拉罕是好的。因此，神做了两件事：首先，神回应了亚伯拉罕里面的某些东西，其次你需要明白，神对亚伯拉罕的拣选、选择、拯救是有条件的。神回应亚伯拉罕里面的东西，神赐恩典给亚伯拉罕，是以亚伯拉罕和他所做的事为条件的。保罗说那完全是错误的。那是一种完全错误的救恩观。那是一种完全错误的对神在旧约中所做之事的看法，因为在旧约中一再明确指出，神是主动来拯救祂的子民，而他们做什么呢？他们回应神的应许。他们回应神白白的赐予。不是神回应他们里面的东西。而是他们回应神里面的东西。不是祂的救恩以他们里面的东西为条件，而是他们的救恩是在基督里买赎的，并且祂满足了他们得救所需的一切条件。神在救恩中的主权只能通过因信称义的教义来维持。否则，我们就得说我们是自己救自己。如果我们说救恩是靠我们的行为，那么最终我们必须说我们是自己救自己。听听乔纳森·爱德华兹怎么说：“如果你有理由信靠自己的义，那么基督为买赎救恩所做的一切，以及神为预备救恩之路所做的一切，就都归于徒然了。”保罗在这里提醒我们，圣经从创世记到罗马书所阐述的救恩在这个意义上是无条件的。它不是以我们里面任何能促使它、允许它或成就它的东西为条件的。它是由神在基督里成就的。它是白白赐予的。它不是以我们里面的东西为条件的。所以保罗在这里教导我们恩典的连续性，也教导我们恩典的无条件性。</w:t>
      </w:r>
    </w:p>
    <w:p w14:paraId="1FD175FD">
      <w:pPr>
        <w:rPr>
          <w:rFonts w:hint="eastAsia"/>
          <w:sz w:val="30"/>
          <w:szCs w:val="30"/>
          <w:u w:val="none"/>
        </w:rPr>
      </w:pPr>
    </w:p>
    <w:p w14:paraId="42C7317A">
      <w:pPr>
        <w:rPr>
          <w:rFonts w:hint="eastAsia"/>
          <w:sz w:val="30"/>
          <w:szCs w:val="30"/>
          <w:u w:val="none"/>
        </w:rPr>
      </w:pPr>
      <w:r>
        <w:rPr>
          <w:rFonts w:hint="eastAsia"/>
          <w:sz w:val="30"/>
          <w:szCs w:val="30"/>
          <w:u w:val="none"/>
        </w:rPr>
        <w:t>III. The Bible teaches that Abraham was justified by faith, i.e., he believed God and His promise, and was imputed righteousness.</w:t>
      </w:r>
    </w:p>
    <w:p w14:paraId="3ACAFAE8">
      <w:pPr>
        <w:rPr>
          <w:rFonts w:hint="eastAsia"/>
          <w:sz w:val="30"/>
          <w:szCs w:val="30"/>
          <w:u w:val="none"/>
        </w:rPr>
      </w:pPr>
      <w:r>
        <w:rPr>
          <w:rFonts w:hint="eastAsia"/>
          <w:sz w:val="30"/>
          <w:szCs w:val="30"/>
          <w:u w:val="none"/>
        </w:rPr>
        <w:t>III. 圣经教导亚伯拉罕是因信称义的，即，他相信神和祂的应许，并被归算为义。</w:t>
      </w:r>
    </w:p>
    <w:p w14:paraId="1E97A301">
      <w:pPr>
        <w:rPr>
          <w:rFonts w:hint="eastAsia"/>
          <w:sz w:val="30"/>
          <w:szCs w:val="30"/>
          <w:u w:val="none"/>
        </w:rPr>
      </w:pPr>
    </w:p>
    <w:p w14:paraId="3B6BDDD6">
      <w:pPr>
        <w:rPr>
          <w:rFonts w:hint="eastAsia"/>
          <w:sz w:val="30"/>
          <w:szCs w:val="30"/>
          <w:u w:val="none"/>
        </w:rPr>
      </w:pPr>
      <w:r>
        <w:rPr>
          <w:rFonts w:hint="eastAsia"/>
          <w:sz w:val="30"/>
          <w:szCs w:val="30"/>
          <w:u w:val="none"/>
        </w:rPr>
        <w:t>And then in verse 3 he goes on to teach us about the instrument of grace. Paul establishes, and he elaborates on this teaching by appealing to Genesis 15:6, that favorite rabbinic text. And he tells us there that contrary to what they have heard, contrary to what those Jewish Christians have heard, that Abraham was justified by faith. That is, he believed God, he believed his promise, and was imputed righteousness.</w:t>
      </w:r>
    </w:p>
    <w:p w14:paraId="1E5274FD">
      <w:pPr>
        <w:rPr>
          <w:rFonts w:hint="eastAsia"/>
          <w:sz w:val="30"/>
          <w:szCs w:val="30"/>
          <w:u w:val="none"/>
        </w:rPr>
      </w:pPr>
      <w:r>
        <w:rPr>
          <w:rFonts w:hint="eastAsia"/>
          <w:sz w:val="30"/>
          <w:szCs w:val="30"/>
          <w:u w:val="none"/>
        </w:rPr>
        <w:t>然后在第3节，祂继续教导我们关于恩典的工具。保罗通过引用创世记15章6节，那个拉比们最喜欢的文本，来建立并阐述这个教导。祂在那里告诉我们，与他们所听到的相反，与那些犹太基督徒所听到的相反，亚伯拉罕是因信称义的。也就是说，他相信神，他相信祂的应许，并被归算为义。</w:t>
      </w:r>
    </w:p>
    <w:p w14:paraId="72344830">
      <w:pPr>
        <w:rPr>
          <w:rFonts w:hint="eastAsia"/>
          <w:sz w:val="30"/>
          <w:szCs w:val="30"/>
          <w:u w:val="none"/>
        </w:rPr>
      </w:pPr>
    </w:p>
    <w:p w14:paraId="23EA4DF6">
      <w:pPr>
        <w:rPr>
          <w:rFonts w:hint="eastAsia"/>
          <w:sz w:val="30"/>
          <w:szCs w:val="30"/>
          <w:u w:val="none"/>
        </w:rPr>
      </w:pPr>
      <w:r>
        <w:rPr>
          <w:rFonts w:hint="eastAsia"/>
          <w:sz w:val="30"/>
          <w:szCs w:val="30"/>
          <w:u w:val="none"/>
        </w:rPr>
        <w:t>Paul goes right to this main Jewish proof text, and he explodes their argument. Now let’s look at it closely. This is worth looking at closely. Listen again to what the rabbi had said about Genesis 15:6. He said this: "Our father, Abraham, became the heir of this and the coming world, simply by the merit of faith." So he had earned this salvation through the merit of his faith. Now listen to Genesis 15:6 again. "Abraham believed God, and it was reckoned to him as righteousness." Now what’s missing in that passage that the rabbi had added in? Think about it for a minute. What’s missing in that passage that the rabbi added in? Now you think, it’s been a hard week. Why are you pressing me on this? Look, we’ve been listening all week about the difference between 'shall' and 'may' and which act was passed last by the Florida legislature in the 1887 act of the electoral college. We can at least concentrate on this for a few minutes. What’s missing in Romans 4:3? What did the rabbis put in that’s not there in Romans 4:3? Here’s Paul’s argument. He says, I don’t see anything there about earning merit or works. They are entirely absent in Genesis 15:6. Abraham believed God, and it was reckoned to him in his righteousness. I see nothing about Abraham’s merit. I see nothing about Abraham’s merit. I see nothing about Abraham’s works. I see nothing about Abraham’s righteousness. I see only faith, and I see the grace of God.</w:t>
      </w:r>
    </w:p>
    <w:p w14:paraId="3CAEE5BC">
      <w:pPr>
        <w:rPr>
          <w:rFonts w:hint="eastAsia"/>
          <w:sz w:val="30"/>
          <w:szCs w:val="30"/>
          <w:u w:val="none"/>
        </w:rPr>
      </w:pPr>
      <w:r>
        <w:rPr>
          <w:rFonts w:hint="eastAsia"/>
          <w:sz w:val="30"/>
          <w:szCs w:val="30"/>
          <w:u w:val="none"/>
        </w:rPr>
        <w:t>保罗直奔这个犹太人的主要证据文本，并粉碎了他们的论点。现在让我们仔细看看。这值得仔细看。再听一遍拉比对创世记15章6节的说法。他是这么说的：“我们的父亚伯拉罕，单凭信心的功德，就成了这世界和来世的后嗣。”所以他是通过他信心的功德赚得了这个救恩。现在再听一遍创世记15章6节。“亚伯拉罕信神，这就算为他的义。”那么，拉比加上去的，在这段经文里缺少了什么？想一分钟。拉比加上去的，在这段经文里缺少了什么？现在你可能会想，这周很辛苦。你为什么要在这件事上逼我？看，我们整个星期都在听关于‘shall’和‘may’的区别，以及佛罗里达州立法机构在1887年选举人团法案中最后通过了哪个法案。我们至少可以集中精力在这上面几分钟。罗马书4章3节里缺少了什么？拉比们加进去的，但在罗马书4章3节里没有的是什么？这是保罗的论点。祂说，我没看到那里有任何关于赚取功德或行为的内容。这些在创世记15章6节里完全没有。亚伯拉罕信神，这就算为他的义。我没看到任何关于亚伯拉罕功德的东西。我没看到任何关于亚伯拉罕功德的东西。我没看到任何关于亚伯拉罕行为的东西。我没看到任何关于亚伯拉罕义的东西。我只看到了信心，我看到了神的恩典。</w:t>
      </w:r>
    </w:p>
    <w:p w14:paraId="6B916E46">
      <w:pPr>
        <w:rPr>
          <w:rFonts w:hint="eastAsia"/>
          <w:sz w:val="30"/>
          <w:szCs w:val="30"/>
          <w:u w:val="none"/>
        </w:rPr>
      </w:pPr>
    </w:p>
    <w:p w14:paraId="2E6AC984">
      <w:pPr>
        <w:rPr>
          <w:rFonts w:hint="eastAsia"/>
          <w:sz w:val="30"/>
          <w:szCs w:val="30"/>
          <w:u w:val="none"/>
        </w:rPr>
      </w:pPr>
      <w:r>
        <w:rPr>
          <w:rFonts w:hint="eastAsia"/>
          <w:sz w:val="30"/>
          <w:szCs w:val="30"/>
          <w:u w:val="none"/>
        </w:rPr>
        <w:t>I want you to notice three things about that glorious verse. First of all, Abraham believed. Abraham’s receipt of the promise was based upon his response to God’s word of promise. It’s not that God went down and said, "Hummm, Abraham, you’re good. I’m going to bless you." It’s that Abraham looked up to God who had made a good promise to him. God had taken the initiative. And Abraham did what? He responded to God. Abraham’s salvation isn’t about God responding to Abraham. It’s about Abraham responding to God. God’s gift of salvation to Abraham is not secondary. It’s not a response to something in Abraham, or something that Abraham has done. God’s salvation of Abraham is primary. God reaches out to him first. He says to him, while he’s a pagan idol worshiper in Ur of the Chaldeas, "Abraham, come out and I’ll make you a great people." And so we see here that Abraham’s believing is the instrument whereby he receives the promise that God is in the first place held out toward him. Secondly, notice that by his believing he was counted righteous. He was credited as being righteous. He was considered as righteous. He was imputed righteousness.</w:t>
      </w:r>
    </w:p>
    <w:p w14:paraId="01C1983C">
      <w:pPr>
        <w:rPr>
          <w:rFonts w:hint="eastAsia"/>
          <w:sz w:val="30"/>
          <w:szCs w:val="30"/>
          <w:u w:val="none"/>
        </w:rPr>
      </w:pPr>
      <w:r>
        <w:rPr>
          <w:rFonts w:hint="eastAsia"/>
          <w:sz w:val="30"/>
          <w:szCs w:val="30"/>
          <w:u w:val="none"/>
        </w:rPr>
        <w:t>我希望你们注意那节荣耀经文的三件事。首先，亚伯拉罕信了。亚伯拉罕领受应许是基于他对神应许之话语的回应。并不是神下来对他说：“嗯，亚伯拉罕，你很好。我要祝福你。”而是亚伯拉罕仰望那曾向他作出美好应许的神。神采取了主动。亚伯拉罕做了什么？他回应了神。亚伯拉罕的救恩不是神回应亚伯拉罕。而是亚伯拉罕回应神。神赐给亚伯拉罕救恩的礼物不是次要的。它不是对亚伯拉罕里面某样东西或亚伯拉罕所做之事的反应。神对亚伯拉罕的拯救是首要的。神首先向他伸出手。当他还是迦勒底吾珥的一个拜偶像的异教徒时，祂对他说：“亚伯拉罕，出来，我要使你成为大族。”所以我们在这里看到，亚伯拉罕的信是工具，藉此他领受了神首先向他提出的应许。其次，注意，因着他的信，他被算为义。他被记为义。他被认为是义。他被归算了义。</w:t>
      </w:r>
    </w:p>
    <w:p w14:paraId="54C303E2">
      <w:pPr>
        <w:rPr>
          <w:rFonts w:hint="eastAsia"/>
          <w:sz w:val="30"/>
          <w:szCs w:val="30"/>
          <w:u w:val="none"/>
        </w:rPr>
      </w:pPr>
    </w:p>
    <w:p w14:paraId="4A3654C8">
      <w:pPr>
        <w:rPr>
          <w:rFonts w:hint="eastAsia"/>
          <w:sz w:val="30"/>
          <w:szCs w:val="30"/>
          <w:u w:val="none"/>
        </w:rPr>
      </w:pPr>
      <w:r>
        <w:rPr>
          <w:rFonts w:hint="eastAsia"/>
          <w:sz w:val="30"/>
          <w:szCs w:val="30"/>
          <w:u w:val="none"/>
        </w:rPr>
        <w:t>This passage, and many others in Paul’s teaching in Romans and Ephesians and Philemon formed the basis of a glorious doctrine called the imputation, the Doctrine of Imputation. We are imputed, Paul tells us in Romans 5. We are imputed the sin of Adam. All of us are guilty in Adam, but there are two more imputations that you need to pay attention to. It’s not merely that we are counted as deserving of condemnation in Adam, it is also that Christ’s righteousness is imputed to us and our sinfulness is imputed to Christ. So that on the cross the exact price for our sinfulness is paid, and on the cross Christ’s righteousness is established and made complete and imputed to us. We are counted as righteous, and Abraham believed, and it was counted to him as righteous. God counted him, He credited him, He considered him as a righteous man. It’s not something in Abraham that prompts this. It’s something in God, and it is promised.</w:t>
      </w:r>
    </w:p>
    <w:p w14:paraId="24351E21">
      <w:pPr>
        <w:rPr>
          <w:rFonts w:hint="eastAsia"/>
          <w:sz w:val="30"/>
          <w:szCs w:val="30"/>
          <w:u w:val="none"/>
        </w:rPr>
      </w:pPr>
      <w:r>
        <w:rPr>
          <w:rFonts w:hint="eastAsia"/>
          <w:sz w:val="30"/>
          <w:szCs w:val="30"/>
          <w:u w:val="none"/>
        </w:rPr>
        <w:t>这段经文，以及保罗在罗马书、以弗所书和腓利门书中教导的许多其他经文，构成了一个名为“归算”的荣耀教义的基础，即“归算教义”。保罗在罗马书第5章告诉我们，我们被归算了。我们被归算了亚当的罪。我们所有人在亚当里都是有罪的，但你还需要注意另外两种归算。不仅仅是我们在亚当里被算为应受谴责，而且基督的义也归算给我们，我们的罪孽也归算给基督。因此，在十字架上，我们罪孽的确切代价被付清了，在十字架上，基督的义得以建立、完全并归算给我们。我们被算为义，亚伯拉罕信了，这就算为他的义。神算他，祂记他，祂视他为义人。这不是亚伯拉罕里面的什么东西促成的。这是神里面的东西，并且是应许的。</w:t>
      </w:r>
    </w:p>
    <w:p w14:paraId="78121ED0">
      <w:pPr>
        <w:rPr>
          <w:rFonts w:hint="eastAsia"/>
          <w:sz w:val="30"/>
          <w:szCs w:val="30"/>
          <w:u w:val="none"/>
        </w:rPr>
      </w:pPr>
    </w:p>
    <w:p w14:paraId="00DC7486">
      <w:pPr>
        <w:rPr>
          <w:rFonts w:hint="eastAsia"/>
          <w:sz w:val="30"/>
          <w:szCs w:val="30"/>
          <w:u w:val="none"/>
        </w:rPr>
      </w:pPr>
      <w:r>
        <w:rPr>
          <w:rFonts w:hint="eastAsia"/>
          <w:sz w:val="30"/>
          <w:szCs w:val="30"/>
          <w:u w:val="none"/>
        </w:rPr>
        <w:t>And finally in this verse notice that faith is the means of receiving that righteousness. It’s not the cause of that righteousness. It’s not that God looked down and said, "Well, you know, Abraham, you have a lot of faith. Therefore, I’m going to make you righteous." No, faith is merely the means, it’s merely the instrument whereby God declares Abraham to be just. For us that means that faith is merely the instrument whereby God declares us to be just. It doesn’t cause God’s salvation. It’s the instrument through which God accomplishes it. Paul is not saying, that in the Old Testament they earned salvation by works. That was really too hard, so what God did was, He scaled down a little bit, and in the New Testament you earn salvation by faith. That is not Paul’s argument.</w:t>
      </w:r>
    </w:p>
    <w:p w14:paraId="7350C5C1">
      <w:pPr>
        <w:rPr>
          <w:rFonts w:hint="eastAsia"/>
          <w:sz w:val="30"/>
          <w:szCs w:val="30"/>
          <w:u w:val="none"/>
        </w:rPr>
      </w:pPr>
      <w:r>
        <w:rPr>
          <w:rFonts w:hint="eastAsia"/>
          <w:sz w:val="30"/>
          <w:szCs w:val="30"/>
          <w:u w:val="none"/>
        </w:rPr>
        <w:t>最后，在这节经文中，请注意信心是领受那义的途径。它不是那义的原因。并不是神俯瞰说：“嗯，你知道，亚伯拉罕，你很有信心。因此，我要使你成为义。”不，信心仅仅是途径，仅仅是神藉以宣告亚伯拉罕为义的工具。对我们来说，这意味着信心仅仅是神藉以宣告我们为义的工具。它不引起神的救恩。它是神藉以成就救恩的工具。保罗并不是说，在旧约时代他们靠行为赚取救恩。那实在太难了，所以神所做的就是，祂稍微降低了标准，而在新约时代你靠信心赚取救恩。那不是保罗的论点。</w:t>
      </w:r>
    </w:p>
    <w:p w14:paraId="48293088">
      <w:pPr>
        <w:rPr>
          <w:rFonts w:hint="eastAsia"/>
          <w:sz w:val="30"/>
          <w:szCs w:val="30"/>
          <w:u w:val="none"/>
        </w:rPr>
      </w:pPr>
    </w:p>
    <w:p w14:paraId="3A9E27A1">
      <w:pPr>
        <w:rPr>
          <w:rFonts w:hint="eastAsia"/>
          <w:sz w:val="30"/>
          <w:szCs w:val="30"/>
          <w:u w:val="none"/>
        </w:rPr>
      </w:pPr>
      <w:r>
        <w:rPr>
          <w:rFonts w:hint="eastAsia"/>
          <w:sz w:val="30"/>
          <w:szCs w:val="30"/>
          <w:u w:val="none"/>
        </w:rPr>
        <w:t>First of all, Paul has already told you that salvation is the same in both the Old and New Testament. His argument is this. It is not that we earn salvation by works or that God lowers the bar so that we can sort of skip over a little more easily by earning salvation by faith, it is rather that God gives salvation freely, and faith is the saving response of the believer to God’s gift. The Bible from beginning to end teaches free grace justification. Paul is making that absolutely clear.</w:t>
      </w:r>
    </w:p>
    <w:p w14:paraId="0426F2C4">
      <w:pPr>
        <w:rPr>
          <w:rFonts w:hint="eastAsia"/>
          <w:sz w:val="30"/>
          <w:szCs w:val="30"/>
          <w:u w:val="none"/>
        </w:rPr>
      </w:pPr>
      <w:r>
        <w:rPr>
          <w:rFonts w:hint="eastAsia"/>
          <w:sz w:val="30"/>
          <w:szCs w:val="30"/>
          <w:u w:val="none"/>
        </w:rPr>
        <w:t>首先，保罗已经告诉过你，旧约和新约的救恩是相同的。祂的论点是这样的。并非我们靠行为赚取救恩，也不是神降低标准，好让我们能靠信心赚取救恩而更容易地跨过去，而是神白白地赐下救恩，而信心是信徒对神恩赐的得救回应。圣经从头到尾教导的都是白白恩典的称义。保罗把这一点说得非常清楚。</w:t>
      </w:r>
    </w:p>
    <w:p w14:paraId="637E9630">
      <w:pPr>
        <w:rPr>
          <w:rFonts w:hint="eastAsia"/>
          <w:sz w:val="30"/>
          <w:szCs w:val="30"/>
          <w:u w:val="none"/>
        </w:rPr>
      </w:pPr>
    </w:p>
    <w:p w14:paraId="75D9E7F3">
      <w:pPr>
        <w:rPr>
          <w:rFonts w:hint="eastAsia"/>
          <w:sz w:val="30"/>
          <w:szCs w:val="30"/>
          <w:u w:val="none"/>
        </w:rPr>
      </w:pPr>
      <w:r>
        <w:rPr>
          <w:rFonts w:hint="eastAsia"/>
          <w:sz w:val="30"/>
          <w:szCs w:val="30"/>
          <w:u w:val="none"/>
        </w:rPr>
        <w:t>But do we understand that today? God has accomplished everything necessary for our salvation outside of us. There are always people that think they need to be good enough to respond to the message of the gospel. Wherever you go you will find a few people who think that they need to tidy themselves up enough in order to be worthy of the gift of salvation. Friends, you can tidy up from now to eternity and you’re never going to be worthy of that gift. But your worthiness for the gift is not the point. God has accomplished everything necessary for your salvation outside of you. Your salvation is not based upon something inside of you. It’s based upon something that Jesus did. It’s based upon the plan of God set in motion before the foundation of the world. Your only, only response to that is to believe, is to receive, is to accept, is to embrace. It is to respond to what God has already set forth in His Son.</w:t>
      </w:r>
    </w:p>
    <w:p w14:paraId="222DCFFE">
      <w:pPr>
        <w:rPr>
          <w:rFonts w:hint="eastAsia"/>
          <w:sz w:val="30"/>
          <w:szCs w:val="30"/>
          <w:u w:val="none"/>
        </w:rPr>
      </w:pPr>
      <w:r>
        <w:rPr>
          <w:rFonts w:hint="eastAsia"/>
          <w:sz w:val="30"/>
          <w:szCs w:val="30"/>
          <w:u w:val="none"/>
        </w:rPr>
        <w:t>但是我们今天明白这一点吗？神已经在我们身外成就了我们得救所需的一切。总有人认为他们需要足够好才能回应福音的信息。无论你走到哪里，你都会发现一些人认为他们需要把自己收拾得足够整洁，才能配得上救恩的礼物。朋友们，你从现在到永恒都可以收拾自己，但你永远也不会配得上那份礼物。但你是否配得上那份礼物并不是重点。神已经在你身外成就了你得救所需的一切。你的救恩不是基于你里面的什么东西。它是基于耶稣所做的事。它是基于神在创世以前就已启动的计划。你对那唯一的、唯一的回应就是相信，就是领受，就是接受，就是拥抱。就是回应神在祂儿子里已经设立的一切。</w:t>
      </w:r>
    </w:p>
    <w:p w14:paraId="2F525A6C">
      <w:pPr>
        <w:rPr>
          <w:rFonts w:hint="eastAsia"/>
          <w:sz w:val="30"/>
          <w:szCs w:val="30"/>
          <w:u w:val="none"/>
        </w:rPr>
      </w:pPr>
    </w:p>
    <w:p w14:paraId="3313FFAA">
      <w:pPr>
        <w:rPr>
          <w:rFonts w:hint="eastAsia"/>
          <w:sz w:val="30"/>
          <w:szCs w:val="30"/>
          <w:u w:val="none"/>
        </w:rPr>
      </w:pPr>
      <w:r>
        <w:rPr>
          <w:rFonts w:hint="eastAsia"/>
          <w:sz w:val="30"/>
          <w:szCs w:val="30"/>
          <w:u w:val="none"/>
        </w:rPr>
        <w:t>Now there are many of you who have believed that for many years today. But that truth never gets old, my friends. It’s a truth that you have to go back to over and over and over again as you walk in this Christian life. But there may be some here today who’ve been in gospel preaching churches all their lives who have never responded to that truth. They have thought that somehow they had something to contribute to their salvation, and hence have never rested completely in Jesus Christ. If that is the case with you, then today is the day of salvation. Today is the day for you to realize that everything that is necessary for your salvation is accomplished outside of you. You contribute absolutely nothing to the basis of God’s acceptance of you. You only need respond by faith and believe it, trust in it, receive it with empty hand, bringing nothing, realizing that it’s not your works, it’s Christ’s work. It’s not your cross, it’s Christ’s cross. Nothing in my hands I bring, simply to Your cross I cling. That’s the message of the gospel. It’s an Old Testament message. It’s a New Testament message. It’s a Bible message. Let’s believe it. Let’s pray.</w:t>
      </w:r>
    </w:p>
    <w:p w14:paraId="7FF65C6F">
      <w:pPr>
        <w:rPr>
          <w:rFonts w:hint="eastAsia"/>
          <w:sz w:val="30"/>
          <w:szCs w:val="30"/>
          <w:u w:val="none"/>
        </w:rPr>
      </w:pPr>
      <w:r>
        <w:rPr>
          <w:rFonts w:hint="eastAsia"/>
          <w:sz w:val="30"/>
          <w:szCs w:val="30"/>
          <w:u w:val="none"/>
        </w:rPr>
        <w:t>今天在座的许多人已经相信这个真理很多年了。但是，我的朋友们，这个真理永远不会过时。这是你在行走基督徒生命道路时必须一遍又一遍地回归的真理。但今天这里可能有一些人，他们一生都在传讲福音的教会里，却从未回应过那个真理。他们以为自己对自己的救恩有所贡献，因此从未完全安息在耶稣基督里。如果你是这种情况，那么今天就是拯救的日子。今天是你认识到，你得救所需的一切都在你身外成就了的日子。你对神接纳你的基础毫无贡献。你只需凭信心回应并相信它，信靠它，空手领受它，不带任何东西，认识到这不是你的工作，而是基督的工作。这不是你的十字架，是基督的十字架。我两手空空无代价，惟靠救主十字架。这就是福音的信息。这是旧约的信息。这是新约的信息。这是圣经的信息。让我们相信它。让我们祷告。</w:t>
      </w:r>
    </w:p>
    <w:p w14:paraId="1B73553B">
      <w:pPr>
        <w:rPr>
          <w:rFonts w:hint="eastAsia"/>
          <w:sz w:val="30"/>
          <w:szCs w:val="30"/>
          <w:u w:val="none"/>
        </w:rPr>
      </w:pPr>
    </w:p>
    <w:p w14:paraId="66C73B87">
      <w:pPr>
        <w:rPr>
          <w:rFonts w:hint="eastAsia"/>
          <w:sz w:val="30"/>
          <w:szCs w:val="30"/>
          <w:u w:val="none"/>
        </w:rPr>
      </w:pPr>
      <w:r>
        <w:rPr>
          <w:rFonts w:hint="eastAsia"/>
          <w:sz w:val="30"/>
          <w:szCs w:val="30"/>
          <w:u w:val="none"/>
        </w:rPr>
        <w:t>Our Lord and our God, we thank You for Your one plan of salvation, manifested in Jesus Christ. We thank You for its unconditional freeness, and we thank You, oh Lord, that even faith by which we respond to salvation is a gift of grace. Help us then to believe, in Jesus’ name, Amen.</w:t>
      </w:r>
    </w:p>
    <w:p w14:paraId="72EA02A4">
      <w:pPr>
        <w:rPr>
          <w:rFonts w:hint="eastAsia"/>
          <w:sz w:val="30"/>
          <w:szCs w:val="30"/>
          <w:u w:val="none"/>
        </w:rPr>
      </w:pPr>
      <w:r>
        <w:rPr>
          <w:rFonts w:hint="eastAsia"/>
          <w:sz w:val="30"/>
          <w:szCs w:val="30"/>
          <w:u w:val="none"/>
        </w:rPr>
        <w:t>我们的主，我们的神，我们感谢祢在耶稣基督里彰显的祢独一的救赎计划。我们感谢它的无条件和白白赐予，哦，主啊，我们也感谢祢，甚至我们藉以回应救恩的信心也是恩典的礼物。那么，求祢帮助我们相信，奉耶稣的名，阿们。</w:t>
      </w:r>
    </w:p>
    <w:p w14:paraId="62709E13">
      <w:pPr>
        <w:rPr>
          <w:rFonts w:hint="eastAsia"/>
          <w:sz w:val="30"/>
          <w:szCs w:val="30"/>
          <w:u w:val="none"/>
        </w:rPr>
      </w:pPr>
    </w:p>
    <w:p w14:paraId="2E7C5040">
      <w:pPr>
        <w:rPr>
          <w:rFonts w:hint="eastAsia"/>
          <w:sz w:val="30"/>
          <w:szCs w:val="30"/>
          <w:u w:val="none"/>
        </w:rPr>
      </w:pPr>
      <w:r>
        <w:rPr>
          <w:rFonts w:hint="eastAsia"/>
          <w:sz w:val="30"/>
          <w:szCs w:val="30"/>
          <w:u w:val="none"/>
        </w:rPr>
        <w:t>David Understood Justification by Faith - Romans 4:4-8</w:t>
      </w:r>
    </w:p>
    <w:p w14:paraId="20F0DB10">
      <w:pPr>
        <w:rPr>
          <w:rFonts w:hint="eastAsia"/>
          <w:sz w:val="30"/>
          <w:szCs w:val="30"/>
          <w:u w:val="none"/>
        </w:rPr>
      </w:pPr>
      <w:r>
        <w:rPr>
          <w:rFonts w:hint="eastAsia"/>
          <w:sz w:val="30"/>
          <w:szCs w:val="30"/>
          <w:u w:val="none"/>
        </w:rPr>
        <w:t>大卫理解因信称义 - 罗马书 4:4-8</w:t>
      </w:r>
    </w:p>
    <w:p w14:paraId="470AED41">
      <w:pPr>
        <w:rPr>
          <w:rFonts w:hint="eastAsia"/>
          <w:sz w:val="30"/>
          <w:szCs w:val="30"/>
          <w:u w:val="none"/>
        </w:rPr>
      </w:pPr>
    </w:p>
    <w:p w14:paraId="53AE9AC5">
      <w:pPr>
        <w:rPr>
          <w:rFonts w:hint="eastAsia"/>
          <w:sz w:val="30"/>
          <w:szCs w:val="30"/>
          <w:u w:val="none"/>
        </w:rPr>
      </w:pPr>
      <w:r>
        <w:rPr>
          <w:rFonts w:hint="eastAsia"/>
          <w:sz w:val="30"/>
          <w:szCs w:val="30"/>
          <w:u w:val="none"/>
        </w:rPr>
        <w:t>4 Now to the one who works, his wages are not counted as a gift but as his due. 5 And to the one who does not work but believes in[a] him who justifies the ungodly, his faith is counted as righteousness, 6 just as David also speaks of the blessing of the one to whom God counts righteousness apart from works:</w:t>
      </w:r>
    </w:p>
    <w:p w14:paraId="4171AEEC">
      <w:pPr>
        <w:rPr>
          <w:rFonts w:hint="eastAsia"/>
          <w:sz w:val="30"/>
          <w:szCs w:val="30"/>
          <w:u w:val="none"/>
        </w:rPr>
      </w:pPr>
      <w:r>
        <w:rPr>
          <w:rFonts w:hint="eastAsia"/>
          <w:sz w:val="30"/>
          <w:szCs w:val="30"/>
          <w:u w:val="none"/>
        </w:rPr>
        <w:t>4 做工的得工价，不算恩典，乃是该得的。 5 惟有不做工的，只信称[a]罪人为义的神，他的信就算为义。 6 正如大卫称那在行为以外蒙神算为义的人是有福的。</w:t>
      </w:r>
    </w:p>
    <w:p w14:paraId="23A4B25D">
      <w:pPr>
        <w:rPr>
          <w:rFonts w:hint="eastAsia"/>
          <w:sz w:val="30"/>
          <w:szCs w:val="30"/>
          <w:u w:val="none"/>
        </w:rPr>
      </w:pPr>
    </w:p>
    <w:p w14:paraId="291100F8">
      <w:pPr>
        <w:rPr>
          <w:rFonts w:hint="eastAsia"/>
          <w:sz w:val="30"/>
          <w:szCs w:val="30"/>
          <w:u w:val="none"/>
        </w:rPr>
      </w:pPr>
      <w:r>
        <w:rPr>
          <w:rFonts w:hint="eastAsia"/>
          <w:sz w:val="30"/>
          <w:szCs w:val="30"/>
          <w:u w:val="none"/>
        </w:rPr>
        <w:t>7 "Blessed are those whose lawless deeds are forgiven,</w:t>
      </w:r>
    </w:p>
    <w:p w14:paraId="2239745B">
      <w:pPr>
        <w:rPr>
          <w:rFonts w:hint="eastAsia"/>
          <w:sz w:val="30"/>
          <w:szCs w:val="30"/>
          <w:u w:val="none"/>
        </w:rPr>
      </w:pPr>
      <w:r>
        <w:rPr>
          <w:rFonts w:hint="eastAsia"/>
          <w:sz w:val="30"/>
          <w:szCs w:val="30"/>
          <w:u w:val="none"/>
        </w:rPr>
        <w:t xml:space="preserve"> and whose sins are covered;</w:t>
      </w:r>
    </w:p>
    <w:p w14:paraId="3A06B7A1">
      <w:pPr>
        <w:rPr>
          <w:rFonts w:hint="eastAsia"/>
          <w:sz w:val="30"/>
          <w:szCs w:val="30"/>
          <w:u w:val="none"/>
        </w:rPr>
      </w:pPr>
      <w:r>
        <w:rPr>
          <w:rFonts w:hint="eastAsia"/>
          <w:sz w:val="30"/>
          <w:szCs w:val="30"/>
          <w:u w:val="none"/>
        </w:rPr>
        <w:t xml:space="preserve"> 8 blessed is the man against whom the Lord will not count his sin."</w:t>
      </w:r>
    </w:p>
    <w:p w14:paraId="500445BA">
      <w:pPr>
        <w:rPr>
          <w:rFonts w:hint="eastAsia"/>
          <w:sz w:val="30"/>
          <w:szCs w:val="30"/>
          <w:u w:val="none"/>
        </w:rPr>
      </w:pPr>
      <w:r>
        <w:rPr>
          <w:rFonts w:hint="eastAsia"/>
          <w:sz w:val="30"/>
          <w:szCs w:val="30"/>
          <w:u w:val="none"/>
        </w:rPr>
        <w:t xml:space="preserve"> (Romans 4:4-8)</w:t>
      </w:r>
    </w:p>
    <w:p w14:paraId="2C2F2D36">
      <w:pPr>
        <w:rPr>
          <w:rFonts w:hint="eastAsia"/>
          <w:sz w:val="30"/>
          <w:szCs w:val="30"/>
          <w:u w:val="none"/>
        </w:rPr>
      </w:pPr>
      <w:r>
        <w:rPr>
          <w:rFonts w:hint="eastAsia"/>
          <w:sz w:val="30"/>
          <w:szCs w:val="30"/>
          <w:u w:val="none"/>
        </w:rPr>
        <w:t>7 “得赦免其过、遮盖其罪的，这人是有福的。</w:t>
      </w:r>
    </w:p>
    <w:p w14:paraId="5A7EC8E8">
      <w:pPr>
        <w:rPr>
          <w:rFonts w:hint="eastAsia"/>
          <w:sz w:val="30"/>
          <w:szCs w:val="30"/>
          <w:u w:val="none"/>
        </w:rPr>
      </w:pPr>
      <w:r>
        <w:rPr>
          <w:rFonts w:hint="eastAsia"/>
          <w:sz w:val="30"/>
          <w:szCs w:val="30"/>
          <w:u w:val="none"/>
        </w:rPr>
        <w:t xml:space="preserve"> 8 主不算为有罪的，这人是有福的。”</w:t>
      </w:r>
    </w:p>
    <w:p w14:paraId="1FF8CB4A">
      <w:pPr>
        <w:rPr>
          <w:rFonts w:hint="eastAsia"/>
          <w:sz w:val="30"/>
          <w:szCs w:val="30"/>
          <w:u w:val="none"/>
        </w:rPr>
      </w:pPr>
      <w:r>
        <w:rPr>
          <w:rFonts w:hint="eastAsia"/>
          <w:sz w:val="30"/>
          <w:szCs w:val="30"/>
          <w:u w:val="none"/>
        </w:rPr>
        <w:t xml:space="preserve"> (罗马书 4:4-8)</w:t>
      </w:r>
    </w:p>
    <w:p w14:paraId="59E33E8F">
      <w:pPr>
        <w:rPr>
          <w:rFonts w:hint="eastAsia"/>
          <w:sz w:val="30"/>
          <w:szCs w:val="30"/>
          <w:u w:val="none"/>
        </w:rPr>
      </w:pPr>
    </w:p>
    <w:p w14:paraId="2F956658">
      <w:pPr>
        <w:rPr>
          <w:rFonts w:hint="eastAsia"/>
          <w:sz w:val="30"/>
          <w:szCs w:val="30"/>
          <w:u w:val="none"/>
        </w:rPr>
      </w:pPr>
      <w:r>
        <w:rPr>
          <w:rFonts w:hint="eastAsia"/>
          <w:sz w:val="30"/>
          <w:szCs w:val="30"/>
          <w:u w:val="none"/>
        </w:rPr>
        <w:t>David Understood Justification by Faith</w:t>
      </w:r>
    </w:p>
    <w:p w14:paraId="157AD5CF">
      <w:pPr>
        <w:rPr>
          <w:rFonts w:hint="eastAsia"/>
          <w:sz w:val="30"/>
          <w:szCs w:val="30"/>
          <w:u w:val="none"/>
        </w:rPr>
      </w:pPr>
      <w:r>
        <w:rPr>
          <w:rFonts w:hint="eastAsia"/>
          <w:sz w:val="30"/>
          <w:szCs w:val="30"/>
          <w:u w:val="none"/>
        </w:rPr>
        <w:t>大卫理解因信称义</w:t>
      </w:r>
    </w:p>
    <w:p w14:paraId="0DABAE13">
      <w:pPr>
        <w:rPr>
          <w:rFonts w:hint="eastAsia"/>
          <w:sz w:val="30"/>
          <w:szCs w:val="30"/>
          <w:u w:val="none"/>
        </w:rPr>
      </w:pPr>
    </w:p>
    <w:p w14:paraId="43B970DE">
      <w:pPr>
        <w:rPr>
          <w:rFonts w:hint="eastAsia"/>
          <w:sz w:val="30"/>
          <w:szCs w:val="30"/>
          <w:u w:val="none"/>
        </w:rPr>
      </w:pPr>
      <w:r>
        <w:rPr>
          <w:rFonts w:hint="eastAsia"/>
          <w:sz w:val="30"/>
          <w:szCs w:val="30"/>
          <w:u w:val="none"/>
        </w:rPr>
        <w:t>If you have your Bibles I’d invite you to turn with me to Romans, chapter 4. We’ve been looking at this great theme of justification for a number of weeks now, especially as we’ve worked through Romans, chapter 3. Paul there has been explaining justification. Justification simply refers to God’s declaring us to be righteous. And he’s been explaining in Romans 3 exactly how it is that God goes about declaring us to be righteous. One thing that he has been stressing is that it is not our own righteousness that leads God to declare us to be righteous. It is Christ’s righteousness that leads God to declare us to be righteous.</w:t>
      </w:r>
    </w:p>
    <w:p w14:paraId="07342229">
      <w:pPr>
        <w:rPr>
          <w:rFonts w:hint="eastAsia"/>
          <w:sz w:val="30"/>
          <w:szCs w:val="30"/>
          <w:u w:val="none"/>
        </w:rPr>
      </w:pPr>
      <w:r>
        <w:rPr>
          <w:rFonts w:hint="eastAsia"/>
          <w:sz w:val="30"/>
          <w:szCs w:val="30"/>
          <w:u w:val="none"/>
        </w:rPr>
        <w:t>如果你有圣经，我邀请你和我一起翻到罗马书第4章。我们已经花了好几周的时间探讨称义这个伟大的主题，尤其是在我们研读罗马书第3章的时候。保罗在那里一直在解释称义。称义简单来说就是神宣告我们为义。祂在罗马书第3章一直在解释神究竟是如何宣告我们为义的。祂一直强调的一点是，不是我们自己的义引导神宣告我们为义。是基督的义引导神宣告我们为义。</w:t>
      </w:r>
    </w:p>
    <w:p w14:paraId="10CFE711">
      <w:pPr>
        <w:rPr>
          <w:rFonts w:hint="eastAsia"/>
          <w:sz w:val="30"/>
          <w:szCs w:val="30"/>
          <w:u w:val="none"/>
        </w:rPr>
      </w:pPr>
    </w:p>
    <w:p w14:paraId="5C9E64CD">
      <w:pPr>
        <w:rPr>
          <w:rFonts w:hint="eastAsia"/>
          <w:sz w:val="30"/>
          <w:szCs w:val="30"/>
          <w:u w:val="none"/>
        </w:rPr>
      </w:pPr>
      <w:r>
        <w:rPr>
          <w:rFonts w:hint="eastAsia"/>
          <w:sz w:val="30"/>
          <w:szCs w:val="30"/>
          <w:u w:val="none"/>
        </w:rPr>
        <w:t>How is it that we then take benefit, how do we gain benefit from Christ’s righteousness through faith, through faith alone? Paul says we trust in Christ, and God reckons us to be righteous because of Him. And He’s been explaining how that happens in Romans, chapter 3. And we’ve just been, now for a week, in Romans, chapter 4, and we were in Romans 4, verses 1 through 3, where Paul takes us then to the Old Testament, and especially to Genesis 15, verse 6, and that grand declaration about Abraham: Abraham believed, and it was credited, it was reckoned to him for righteousness. And Paul says, "Look, this teaching that I have been telling you about is not new. It’s not something that I invented. It’s not novel. It’s not unique in the sense of never before having been heard of, though it is unique in other senses. It’s a teaching which is actually grounded in the Bible, in the Old Testament Scriptures. In fact, you can find it in the story of one of the greatest saints of Old Testament times. You can find it in the story of the one who is the Father of Israel, the fountainhead of the Jewish people." And he takes us right back to the story of Abraham.</w:t>
      </w:r>
    </w:p>
    <w:p w14:paraId="6D2602C0">
      <w:pPr>
        <w:rPr>
          <w:rFonts w:hint="eastAsia"/>
          <w:sz w:val="30"/>
          <w:szCs w:val="30"/>
          <w:u w:val="none"/>
        </w:rPr>
      </w:pPr>
      <w:r>
        <w:rPr>
          <w:rFonts w:hint="eastAsia"/>
          <w:sz w:val="30"/>
          <w:szCs w:val="30"/>
          <w:u w:val="none"/>
        </w:rPr>
        <w:t>那么我们如何得益，如何唯独藉着信从基督的义中得益呢？保罗说我们信靠基督，神就因祂的缘故算我们为义。祂一直在罗马书第3章解释这是如何发生的。我们现在在罗马书第4章已经一周了，我们之前在罗马书4章1到3节，保罗在那里带我们回到旧约，特别是创世记15章6节，以及关于亚伯拉罕的那个宏伟宣告：亚伯拉罕信了，这就被记入，被算为他的义。保罗说：“看，我一直在告诉你们的这个教导不是新的。不是我发明的。它不新奇。它在从未被听说过的意义上并非独一无二，尽管在其他意义上是独一无二的。这个教导实际上是植根于圣经，植根于旧约圣经。事实上，你可以在旧约时代最伟大的圣徒之一的故事中找到它。你可以在以色列之父，犹太民族源头的故事中找到它。”祂把我们直接带回到亚伯拉罕的故事中。</w:t>
      </w:r>
    </w:p>
    <w:p w14:paraId="2CF223F2">
      <w:pPr>
        <w:rPr>
          <w:rFonts w:hint="eastAsia"/>
          <w:sz w:val="30"/>
          <w:szCs w:val="30"/>
          <w:u w:val="none"/>
        </w:rPr>
      </w:pPr>
    </w:p>
    <w:p w14:paraId="79004243">
      <w:pPr>
        <w:rPr>
          <w:rFonts w:hint="eastAsia"/>
          <w:sz w:val="30"/>
          <w:szCs w:val="30"/>
          <w:u w:val="none"/>
        </w:rPr>
      </w:pPr>
      <w:r>
        <w:rPr>
          <w:rFonts w:hint="eastAsia"/>
          <w:sz w:val="30"/>
          <w:szCs w:val="30"/>
          <w:u w:val="none"/>
        </w:rPr>
        <w:t>Now why does he do that. Well, we said several things in answer of that question last time. First of all, the Jewish theologians of Paul’s day taught that Abraham was chosen by God, elected by God, perhaps even justified by God because of His own righteousness. And believe it or not some of them appeal to this very verse, Genesis, chapter 15, verse 6 in order to prove that. And so Paul wants to challenge that particular belief. He wants to make it clear that when you look at the life and experience of the father of Israel, you find that he was justified by grace thorough faith. And so he wants to make it clear that his teaching is scriptural. This is, it is rooted in the authoritative Scriptures of God. It’s not something he’s thought up on his own which contradicts what God taught in the Old Testament. It in fact simply flows from what God taught and revealed in the Old Testament.</w:t>
      </w:r>
    </w:p>
    <w:p w14:paraId="5BA4F920">
      <w:pPr>
        <w:rPr>
          <w:rFonts w:hint="eastAsia"/>
          <w:sz w:val="30"/>
          <w:szCs w:val="30"/>
          <w:u w:val="none"/>
        </w:rPr>
      </w:pPr>
      <w:r>
        <w:rPr>
          <w:rFonts w:hint="eastAsia"/>
          <w:sz w:val="30"/>
          <w:szCs w:val="30"/>
          <w:u w:val="none"/>
        </w:rPr>
        <w:t>现在祂为什么这么做。嗯，上次我们回答这个问题时说了几件事。首先，保罗时代的犹太神学家教导说，亚伯拉罕被神拣选，被神选举，甚至可能被神称义，是因为祂自己的义。信不信由你，他们中的一些人甚至引用这节经文，创世记第15章第6节，来证明这一点。所以保罗想要挑战那个特定的信念。祂想明确指出，当你审视以色列之父的生平和经历时，你会发现他是因恩典藉着信称义的。所以祂想明确指出祂的教导是合乎圣经的。这是，它植根于神权威的圣经。这不是祂自己想出来的、与神在旧约中所教导的相矛盾的东西。它实际上只是从神在旧约中所教导和启示的内容中自然流露出来的。</w:t>
      </w:r>
    </w:p>
    <w:p w14:paraId="28E793F9">
      <w:pPr>
        <w:rPr>
          <w:rFonts w:hint="eastAsia"/>
          <w:sz w:val="30"/>
          <w:szCs w:val="30"/>
          <w:u w:val="none"/>
        </w:rPr>
      </w:pPr>
    </w:p>
    <w:p w14:paraId="6C07B96F">
      <w:pPr>
        <w:rPr>
          <w:rFonts w:hint="eastAsia"/>
          <w:sz w:val="30"/>
          <w:szCs w:val="30"/>
          <w:u w:val="none"/>
        </w:rPr>
      </w:pPr>
      <w:r>
        <w:rPr>
          <w:rFonts w:hint="eastAsia"/>
          <w:sz w:val="30"/>
          <w:szCs w:val="30"/>
          <w:u w:val="none"/>
        </w:rPr>
        <w:t>There’s another thing he wants us to do. He wants us to look closely at Genesis 15, verse 6. And he basically poses this question to us: Where in Genesis 15:6 does it mention Abraham’s works? Where in Genesis 15:6 does it mention Abraham’s merits? Where in Genesis 15:6 does it suggest that it was because of Abraham’s righteousness that God counted him righteous? And of course Paul knows that there’s going to be a thunderous silence in response to those questions because Genesis 15:6 speaks of none of those things. Only Abraham’s belief, his faith is emphasized by Moses in Genesis 15:6. God counts Abraham as a righteous man because he believed God and His promise.</w:t>
      </w:r>
    </w:p>
    <w:p w14:paraId="18094DF7">
      <w:pPr>
        <w:rPr>
          <w:rFonts w:hint="eastAsia"/>
          <w:sz w:val="30"/>
          <w:szCs w:val="30"/>
          <w:u w:val="none"/>
        </w:rPr>
      </w:pPr>
      <w:r>
        <w:rPr>
          <w:rFonts w:hint="eastAsia"/>
          <w:sz w:val="30"/>
          <w:szCs w:val="30"/>
          <w:u w:val="none"/>
        </w:rPr>
        <w:t>祂还希望我们做另一件事。祂希望我们仔细看创世记15章6节。祂基本上向我们提出了这个问题：创世记15章6节哪里提到了亚伯拉罕的行为？创世记15章6节哪里提到了亚伯拉罕的功德？创世记15章6节哪里暗示了是因亚伯拉罕的义，神才算他为义？当然，保罗知道对这些问题的回答将会是一片雷鸣般的寂静，因为创世记15章6节没有提到任何这些事。摩西在创世记15章6节中只强调了亚伯拉罕的相信，他的信心。神算亚伯拉罕为义人，因为他相信了神和祂的应许。</w:t>
      </w:r>
    </w:p>
    <w:p w14:paraId="0E64422F">
      <w:pPr>
        <w:rPr>
          <w:rFonts w:hint="eastAsia"/>
          <w:sz w:val="30"/>
          <w:szCs w:val="30"/>
          <w:u w:val="none"/>
        </w:rPr>
      </w:pPr>
    </w:p>
    <w:p w14:paraId="00D556AE">
      <w:pPr>
        <w:rPr>
          <w:rFonts w:hint="eastAsia"/>
          <w:sz w:val="30"/>
          <w:szCs w:val="30"/>
          <w:u w:val="none"/>
        </w:rPr>
      </w:pPr>
      <w:r>
        <w:rPr>
          <w:rFonts w:hint="eastAsia"/>
          <w:sz w:val="30"/>
          <w:szCs w:val="30"/>
          <w:u w:val="none"/>
        </w:rPr>
        <w:t>And Paul wants to focus us in on that important reality of Abraham’s faith being the instrument by which God declared him to be righteous. He wants us to know that first of all so that we will know that this teaching of justification by faith is grounded in God’s Old Testament scriptures. It’s part of the covenant of grace. He wants us to see that Abraham, the father of the Jewish people, so many of whom were arguing with Paul and calling Paul’s doctrine of justification false, that the father of the Jewish people was himself justified by faith. And he does so, of course, ultimately so that we might have greater confidence and greater understanding of this truth of justification.</w:t>
      </w:r>
    </w:p>
    <w:p w14:paraId="4E79CBA2">
      <w:pPr>
        <w:rPr>
          <w:rFonts w:hint="eastAsia"/>
          <w:sz w:val="30"/>
          <w:szCs w:val="30"/>
          <w:u w:val="none"/>
        </w:rPr>
      </w:pPr>
      <w:r>
        <w:rPr>
          <w:rFonts w:hint="eastAsia"/>
          <w:sz w:val="30"/>
          <w:szCs w:val="30"/>
          <w:u w:val="none"/>
        </w:rPr>
        <w:t>保罗希望我们专注于一个重要的现实，即亚伯拉罕的信心是神藉以宣告他为义的工具。祂首先希望我们知道这一点，这样我们就会知道因信称义的教导是植根于神的旧约圣经的。它是恩典之约的一部分。祂希望我们看到，亚伯拉罕，犹太民族的父亲，许多犹太人曾与保罗争论，并称保罗的称义教义为假，而这位犹太民族的父亲自己就是因信称义的。当然，祂这样做，最终是为了让我们对这个称义的真理有更大的信心和更深的理解。</w:t>
      </w:r>
    </w:p>
    <w:p w14:paraId="7B169806">
      <w:pPr>
        <w:rPr>
          <w:rFonts w:hint="eastAsia"/>
          <w:sz w:val="30"/>
          <w:szCs w:val="30"/>
          <w:u w:val="none"/>
        </w:rPr>
      </w:pPr>
    </w:p>
    <w:p w14:paraId="2DF4B64B">
      <w:pPr>
        <w:rPr>
          <w:rFonts w:hint="eastAsia"/>
          <w:sz w:val="30"/>
          <w:szCs w:val="30"/>
          <w:u w:val="none"/>
        </w:rPr>
      </w:pPr>
      <w:r>
        <w:rPr>
          <w:rFonts w:hint="eastAsia"/>
          <w:sz w:val="30"/>
          <w:szCs w:val="30"/>
          <w:u w:val="none"/>
        </w:rPr>
        <w:t>Now he continues that argument today. As we look at Romans, chapter 4, verses 4 through 8, Paul zeroes in on this idea of imputation. I realize that imputation is not a word we use every day over our coffee. Just like justification. Normally we don’t work justification into a regular conversation. We have to go to Paul in Romans or elsewhere usually before we’re talking about justification in the course of conversation. Just as justification was a term borrowed from the law courts, so also imputation was a term borrowed from the accountant’s office.</w:t>
      </w:r>
    </w:p>
    <w:p w14:paraId="36844A6A">
      <w:pPr>
        <w:rPr>
          <w:rFonts w:hint="eastAsia"/>
          <w:sz w:val="30"/>
          <w:szCs w:val="30"/>
          <w:u w:val="none"/>
        </w:rPr>
      </w:pPr>
      <w:r>
        <w:rPr>
          <w:rFonts w:hint="eastAsia"/>
          <w:sz w:val="30"/>
          <w:szCs w:val="30"/>
          <w:u w:val="none"/>
        </w:rPr>
        <w:t>今天祂继续这个论证。当我们看罗马书第4章4到8节时，保罗聚焦于“归算”这个概念。我意识到，“归算”不是我们每天喝咖啡时会用的词。就像“称义”一样。通常我们不会在日常对话中谈论称义。我们通常必须回到罗马书中的保罗或其他地方，才能在交谈中谈论称义。正如“称义”是借自法庭的术语，同样，“归算”也是借自会计师办公室的术语。</w:t>
      </w:r>
    </w:p>
    <w:p w14:paraId="5A18B68F">
      <w:pPr>
        <w:rPr>
          <w:rFonts w:hint="eastAsia"/>
          <w:sz w:val="30"/>
          <w:szCs w:val="30"/>
          <w:u w:val="none"/>
        </w:rPr>
      </w:pPr>
    </w:p>
    <w:p w14:paraId="7251D70E">
      <w:pPr>
        <w:rPr>
          <w:rFonts w:hint="eastAsia"/>
          <w:sz w:val="30"/>
          <w:szCs w:val="30"/>
          <w:u w:val="none"/>
        </w:rPr>
      </w:pPr>
      <w:r>
        <w:rPr>
          <w:rFonts w:hint="eastAsia"/>
          <w:sz w:val="30"/>
          <w:szCs w:val="30"/>
          <w:u w:val="none"/>
        </w:rPr>
        <w:t>Paul goes to these two terms, not only to describe for us what it is like to be saved, but to show to us exactly what God does for us when He saves us. He justifies us, and then He imputes to us Christ’s righteousness. Paul is focusing our attention on imputation, this accounting term. He elaborates on this point by reminding us of something that David said in the Psalms. In fact, in Psalm 32, verses 1 and 2. So let’s hear God’s word reverently and attentively in Romans 4:</w:t>
      </w:r>
    </w:p>
    <w:p w14:paraId="66F8FC35">
      <w:pPr>
        <w:rPr>
          <w:rFonts w:hint="eastAsia"/>
          <w:sz w:val="30"/>
          <w:szCs w:val="30"/>
          <w:u w:val="none"/>
        </w:rPr>
      </w:pPr>
      <w:r>
        <w:rPr>
          <w:rFonts w:hint="eastAsia"/>
          <w:sz w:val="30"/>
          <w:szCs w:val="30"/>
          <w:u w:val="none"/>
        </w:rPr>
        <w:t>保罗使用这两个术语，不仅是为了向我们描述得救是什么样子，而且是为了向我们确切地展示当神拯救我们时，祂为我们做了什么。祂称我们为义，然后祂将基督的义归算给我们。保罗正将我们的注意力集中在“归算”这个会计术语上。祂通过提醒我们大卫在诗篇中所说的话来阐述这一点。事实上，是在诗篇32篇第1和2节。所以让我们在罗马书第4章中恭敬而专心地聆听神的话语：</w:t>
      </w:r>
    </w:p>
    <w:p w14:paraId="52BF8290">
      <w:pPr>
        <w:rPr>
          <w:rFonts w:hint="eastAsia"/>
          <w:sz w:val="30"/>
          <w:szCs w:val="30"/>
          <w:u w:val="none"/>
        </w:rPr>
      </w:pPr>
    </w:p>
    <w:p w14:paraId="3DD5272B">
      <w:pPr>
        <w:rPr>
          <w:rFonts w:hint="eastAsia"/>
          <w:sz w:val="30"/>
          <w:szCs w:val="30"/>
          <w:u w:val="none"/>
        </w:rPr>
      </w:pPr>
      <w:r>
        <w:rPr>
          <w:rFonts w:hint="eastAsia"/>
          <w:sz w:val="30"/>
          <w:szCs w:val="30"/>
          <w:u w:val="none"/>
        </w:rPr>
        <w:t>"Now to the one who works, his wage is not reckoned as a favor, but as what is due. But to the one who does not work, but believes in Him who justifies the ungodly, his faith is reckoned as righteousness, just as David also speaks of the blessing upon the man upon whom God reckons righteousness apart from works: ‘Blessed are those whose lawless deeds have been forgiven, and whose sins have been covered. Blessed is the man whose sin the Lord will not take into account."</w:t>
      </w:r>
    </w:p>
    <w:p w14:paraId="660679C7">
      <w:pPr>
        <w:rPr>
          <w:rFonts w:hint="eastAsia"/>
          <w:sz w:val="30"/>
          <w:szCs w:val="30"/>
          <w:u w:val="none"/>
        </w:rPr>
      </w:pPr>
      <w:r>
        <w:rPr>
          <w:rFonts w:hint="eastAsia"/>
          <w:sz w:val="30"/>
          <w:szCs w:val="30"/>
          <w:u w:val="none"/>
        </w:rPr>
        <w:t>“做工的得工价，不算恩典，乃是该得的。惟有不做工的，只信称罪人为义的神，他的信就算为义。正如大卫称那在行为以外蒙神算为义的人是有福的：‘得赦免其过、遮盖其罪的，这人是有福的。主不算为有罪的，这人是有福的。’”</w:t>
      </w:r>
    </w:p>
    <w:p w14:paraId="645879F6">
      <w:pPr>
        <w:rPr>
          <w:rFonts w:hint="eastAsia"/>
          <w:sz w:val="30"/>
          <w:szCs w:val="30"/>
          <w:u w:val="none"/>
        </w:rPr>
      </w:pPr>
    </w:p>
    <w:p w14:paraId="162A196C">
      <w:pPr>
        <w:rPr>
          <w:rFonts w:hint="eastAsia"/>
          <w:sz w:val="30"/>
          <w:szCs w:val="30"/>
          <w:u w:val="none"/>
        </w:rPr>
      </w:pPr>
      <w:r>
        <w:rPr>
          <w:rFonts w:hint="eastAsia"/>
          <w:sz w:val="30"/>
          <w:szCs w:val="30"/>
          <w:u w:val="none"/>
        </w:rPr>
        <w:t>Amen, and thus ends this reading of God’s holy word. May He open our eyes to see and embrace its truth. Let us pray.</w:t>
      </w:r>
    </w:p>
    <w:p w14:paraId="32FE0AAA">
      <w:pPr>
        <w:rPr>
          <w:rFonts w:hint="eastAsia"/>
          <w:sz w:val="30"/>
          <w:szCs w:val="30"/>
          <w:u w:val="none"/>
        </w:rPr>
      </w:pPr>
      <w:r>
        <w:rPr>
          <w:rFonts w:hint="eastAsia"/>
          <w:sz w:val="30"/>
          <w:szCs w:val="30"/>
          <w:u w:val="none"/>
        </w:rPr>
        <w:t>阿们，神圣的话语宣读完毕。愿祂开启我们的眼睛，看见并拥抱其真理。让我们祷告。</w:t>
      </w:r>
    </w:p>
    <w:p w14:paraId="0C01CEFD">
      <w:pPr>
        <w:rPr>
          <w:rFonts w:hint="eastAsia"/>
          <w:sz w:val="30"/>
          <w:szCs w:val="30"/>
          <w:u w:val="none"/>
        </w:rPr>
      </w:pPr>
    </w:p>
    <w:p w14:paraId="03B4C2FC">
      <w:pPr>
        <w:rPr>
          <w:rFonts w:hint="eastAsia"/>
          <w:sz w:val="30"/>
          <w:szCs w:val="30"/>
          <w:u w:val="none"/>
        </w:rPr>
      </w:pPr>
      <w:r>
        <w:rPr>
          <w:rFonts w:hint="eastAsia"/>
          <w:sz w:val="30"/>
          <w:szCs w:val="30"/>
          <w:u w:val="none"/>
        </w:rPr>
        <w:t>Our Lord and our God, this day for those who do not know Christ enable them through the eyes of faith to see the truth of your free gospel offer. We pray for those who know Christ and yet struggle, sometimes not sensing the full acceptance that they have in Jesus Christ. Root their assurance in this glorious truth that they might walk freely. Be encouraged and be strong in their testimony. We ask these things in Jesus’ name, Amen.</w:t>
      </w:r>
    </w:p>
    <w:p w14:paraId="13673FF2">
      <w:pPr>
        <w:rPr>
          <w:rFonts w:hint="eastAsia"/>
          <w:sz w:val="30"/>
          <w:szCs w:val="30"/>
          <w:u w:val="none"/>
        </w:rPr>
      </w:pPr>
      <w:r>
        <w:rPr>
          <w:rFonts w:hint="eastAsia"/>
          <w:sz w:val="30"/>
          <w:szCs w:val="30"/>
          <w:u w:val="none"/>
        </w:rPr>
        <w:t>我们的主，我们的神，今天为那些不认识基督的人，求祢使他们能藉着信心的眼睛，看到祢白白赐下的福音真理。我们为那些认识基督却仍在挣扎的人祷告，他们有时感觉不到在耶稣基督里完全的接纳。求祢将他们的确据建立在这荣耀的真理上，使他们可以自由行走。愿他们在见证中得鼓励，得坚固。我们奉耶稣的名祈求这一切，阿们。</w:t>
      </w:r>
    </w:p>
    <w:p w14:paraId="212C1243">
      <w:pPr>
        <w:rPr>
          <w:rFonts w:hint="eastAsia"/>
          <w:sz w:val="30"/>
          <w:szCs w:val="30"/>
          <w:u w:val="none"/>
        </w:rPr>
      </w:pPr>
    </w:p>
    <w:p w14:paraId="49631CF2">
      <w:pPr>
        <w:rPr>
          <w:rFonts w:hint="eastAsia"/>
          <w:sz w:val="30"/>
          <w:szCs w:val="30"/>
          <w:u w:val="none"/>
        </w:rPr>
      </w:pPr>
      <w:r>
        <w:rPr>
          <w:rFonts w:hint="eastAsia"/>
          <w:sz w:val="30"/>
          <w:szCs w:val="30"/>
          <w:u w:val="none"/>
        </w:rPr>
        <w:t>The issue of justification, the issue of imputation is not just interesting theological chitchat for seminarians. The issue of justification, the issue of imputation is at the heart of the Christian faith. There are very few questions in life that you can ask more significant than the question what makes a person right before God? What is it that causes God to accept a person, to embrace a person? What can cause you to be able to stand with confidence before the judgment of God? Those kinds of questions are significant, and there are very few questions more significant than those. Paul is addressing precisely that significant a question in the passage before us today. And, in fact, is elaborating on a point which he had already raised in Romans 4, verses 1 through 3. In Romans 4, verses 1 through 3, because he quoted Genesis 15:6, he had raised this picture, this term, this metaphor of reckoning or accounting or imputing by reminding us that Abraham believed, and it was reckoned or counted or imputed to him as righteousness.</w:t>
      </w:r>
    </w:p>
    <w:p w14:paraId="56A25675">
      <w:pPr>
        <w:rPr>
          <w:rFonts w:hint="eastAsia"/>
          <w:sz w:val="30"/>
          <w:szCs w:val="30"/>
          <w:u w:val="none"/>
        </w:rPr>
      </w:pPr>
      <w:r>
        <w:rPr>
          <w:rFonts w:hint="eastAsia"/>
          <w:sz w:val="30"/>
          <w:szCs w:val="30"/>
          <w:u w:val="none"/>
        </w:rPr>
        <w:t>称义的问题，归算的问题，不仅仅是神学生们有趣的茶余饭后的神学闲谈。称义的问题，归算的问题，是基督教信仰的核心。人生中很少有什么问题比“什么使一个人在神面前为义”更重要了。是什么导致神接纳一个人，拥抱一个人？什么能使你在神的审判面前坦然站立？这些问题很重要，很少有比这些问题更重要的问题了。保罗今天在我们面前的经文中，正是在处理这样一个重要的问题。事实上，祂正在阐述祂在罗马书4章1到3节已经提出的一个观点。在罗马书4章1到3节，因为祂引用了创世记15章6节，祂通过提醒我们亚伯拉罕信了，这就被算为、记为、或归算为他的义，从而提出了这个画面、这个术语、这个“算”或“记”或“归算”的比喻。</w:t>
      </w:r>
    </w:p>
    <w:p w14:paraId="7A453FA7">
      <w:pPr>
        <w:rPr>
          <w:rFonts w:hint="eastAsia"/>
          <w:sz w:val="30"/>
          <w:szCs w:val="30"/>
          <w:u w:val="none"/>
        </w:rPr>
      </w:pPr>
    </w:p>
    <w:p w14:paraId="06D3411A">
      <w:pPr>
        <w:rPr>
          <w:rFonts w:hint="eastAsia"/>
          <w:sz w:val="30"/>
          <w:szCs w:val="30"/>
          <w:u w:val="none"/>
        </w:rPr>
      </w:pPr>
      <w:r>
        <w:rPr>
          <w:rFonts w:hint="eastAsia"/>
          <w:sz w:val="30"/>
          <w:szCs w:val="30"/>
          <w:u w:val="none"/>
        </w:rPr>
        <w:t>And so in verses 4 through 8 he wants to elaborate on just what imputation is, and what its implications are. And that’s all we’re going to do today is look at those two things. In verses 4 and 5 Paul explains imputation. In verses 6 through 8 he demonstrates imputation. Just as he had gone to the story of Abraham to show that His doctrine of justification by faith was biblical and was part of the very heart of the Old Testament teaching on salvation, then in verses 6 through 8 he goes to David, and he says, "Not only was Abraham justified by faith, but David was justified by faith." And in the process he explains to us imputation, and he helps us understand the implications of that glorious truth of imputation. So let’s look at these passages together.</w:t>
      </w:r>
    </w:p>
    <w:p w14:paraId="3277F03E">
      <w:pPr>
        <w:rPr>
          <w:rFonts w:hint="eastAsia"/>
          <w:sz w:val="30"/>
          <w:szCs w:val="30"/>
          <w:u w:val="none"/>
        </w:rPr>
      </w:pPr>
      <w:r>
        <w:rPr>
          <w:rFonts w:hint="eastAsia"/>
          <w:sz w:val="30"/>
          <w:szCs w:val="30"/>
          <w:u w:val="none"/>
        </w:rPr>
        <w:t>因此，在第4到8节，祂想详细阐述究竟什么是归算，以及它的含义是什么。这就是我们今天要做的一切，就是看这两件事。在第4和5节，保罗解释了归算。在第6到8节，祂展示了归算。正如祂曾藉亚伯拉罕的故事来表明祂因信称义的教义是合乎圣经的，是旧约救恩教导的核心部分，那么在第6到8节，祂转向大卫，祂说：“不仅亚伯拉罕是因信称义，大卫也是因信称义的。”在这个过程中，祂向我们解释了归算，并帮助我们理解归算这一荣耀真理的含义。所以让我们一起来看这些经文。</w:t>
      </w:r>
    </w:p>
    <w:p w14:paraId="5A0F2F04">
      <w:pPr>
        <w:rPr>
          <w:rFonts w:hint="eastAsia"/>
          <w:sz w:val="30"/>
          <w:szCs w:val="30"/>
          <w:u w:val="none"/>
        </w:rPr>
      </w:pPr>
    </w:p>
    <w:p w14:paraId="646EF3A4">
      <w:pPr>
        <w:rPr>
          <w:rFonts w:hint="eastAsia"/>
          <w:sz w:val="30"/>
          <w:szCs w:val="30"/>
          <w:u w:val="none"/>
        </w:rPr>
      </w:pPr>
      <w:r>
        <w:rPr>
          <w:rFonts w:hint="eastAsia"/>
          <w:sz w:val="30"/>
          <w:szCs w:val="30"/>
          <w:u w:val="none"/>
        </w:rPr>
        <w:t>I. As we trust in Christ, God credits, imputes, Christ's righteousness to us.</w:t>
      </w:r>
    </w:p>
    <w:p w14:paraId="2D8C57EE">
      <w:pPr>
        <w:rPr>
          <w:rFonts w:hint="eastAsia"/>
          <w:sz w:val="30"/>
          <w:szCs w:val="30"/>
          <w:u w:val="none"/>
        </w:rPr>
      </w:pPr>
      <w:r>
        <w:rPr>
          <w:rFonts w:hint="eastAsia"/>
          <w:sz w:val="30"/>
          <w:szCs w:val="30"/>
          <w:u w:val="none"/>
        </w:rPr>
        <w:t>I. 当我们信靠基督时，神就将基督的义记入、归算给我们。</w:t>
      </w:r>
    </w:p>
    <w:p w14:paraId="48641047">
      <w:pPr>
        <w:rPr>
          <w:rFonts w:hint="eastAsia"/>
          <w:sz w:val="30"/>
          <w:szCs w:val="30"/>
          <w:u w:val="none"/>
        </w:rPr>
      </w:pPr>
    </w:p>
    <w:p w14:paraId="4460CF81">
      <w:pPr>
        <w:rPr>
          <w:rFonts w:hint="eastAsia"/>
          <w:sz w:val="30"/>
          <w:szCs w:val="30"/>
          <w:u w:val="none"/>
        </w:rPr>
      </w:pPr>
      <w:r>
        <w:rPr>
          <w:rFonts w:hint="eastAsia"/>
          <w:sz w:val="30"/>
          <w:szCs w:val="30"/>
          <w:u w:val="none"/>
        </w:rPr>
        <w:t>First in verses 4 through 5, here he explains imputation as we trust in Christ, God, by His favor, credits Christ’s righteousness to us. That’s what imputation means. As we trust in Christ, God credits to our account the righteousness of Christ and conversely credits our sin to Christ’s account. That’s what imputation means. And Paul here is explaining how imputation works. He makes it clear in verses 4 and 5 that Abraham was declared righteous, and he was accepted by grace as a favor, as a grant, as a gift from God, according to his faith, not according to his works. And understanding imputation, Paul says, will help you understand and appreciate all the more that Abraham was accepted by grace. The argument here is that God’s imputation of righteousness is inconsistent with your earning your standing as righteous.</w:t>
      </w:r>
    </w:p>
    <w:p w14:paraId="4EB45CE0">
      <w:pPr>
        <w:rPr>
          <w:rFonts w:hint="eastAsia"/>
          <w:sz w:val="30"/>
          <w:szCs w:val="30"/>
          <w:u w:val="none"/>
        </w:rPr>
      </w:pPr>
      <w:r>
        <w:rPr>
          <w:rFonts w:hint="eastAsia"/>
          <w:sz w:val="30"/>
          <w:szCs w:val="30"/>
          <w:u w:val="none"/>
        </w:rPr>
        <w:t>首先在第4到5节，祂在这里解释了归算：当我们信靠基督时，神凭祂的恩惠，将基督的义记在我们的账上。这就是归算的意思。当我们信靠基督时，神将基督的义记入我们的账户，反之，将我们的罪记入基督的账户。这就是归算的意思。保罗在这里解释归算是如何运作的。祂在第4和5节中明确指出，亚伯拉罕被宣告为义，并且是凭着恩典被接纳的，是作为一种恩惠，一种赏赐，一种来自神的礼物，是根据他的信心，而不是根据他的行为。保罗说，理解归算将帮助你更多地理解和欣赏亚伯拉罕是凭恩典被接纳的。这里的论点是，神对义的归算与你靠自己赚取义的地位是不相容的。</w:t>
      </w:r>
    </w:p>
    <w:p w14:paraId="05CA358E">
      <w:pPr>
        <w:rPr>
          <w:rFonts w:hint="eastAsia"/>
          <w:sz w:val="30"/>
          <w:szCs w:val="30"/>
          <w:u w:val="none"/>
        </w:rPr>
      </w:pPr>
    </w:p>
    <w:p w14:paraId="2890928B">
      <w:pPr>
        <w:rPr>
          <w:rFonts w:hint="eastAsia"/>
          <w:sz w:val="30"/>
          <w:szCs w:val="30"/>
          <w:u w:val="none"/>
        </w:rPr>
      </w:pPr>
      <w:r>
        <w:rPr>
          <w:rFonts w:hint="eastAsia"/>
          <w:sz w:val="30"/>
          <w:szCs w:val="30"/>
          <w:u w:val="none"/>
        </w:rPr>
        <w:t>In other words, imputation is incompatible with an earned salvation. Merit and what is due because of what you have done, those things don’t mesh with being reckoned righteous, by grace, being imputed righteousness by God’s favor. Paul gives a negative illustration. In verse 4 he says look, "A laborer receives earned wages. It is the laborer’s legal and moral right to receive those wages. And to put it the other way around, it is the employer’s legal and moral responsibility and obligation to pay him his due for the work that he has done." And Paul says, "That is not how it is in God’s justification."</w:t>
      </w:r>
    </w:p>
    <w:p w14:paraId="332929BD">
      <w:pPr>
        <w:rPr>
          <w:rFonts w:hint="eastAsia"/>
          <w:sz w:val="30"/>
          <w:szCs w:val="30"/>
          <w:u w:val="none"/>
        </w:rPr>
      </w:pPr>
      <w:r>
        <w:rPr>
          <w:rFonts w:hint="eastAsia"/>
          <w:sz w:val="30"/>
          <w:szCs w:val="30"/>
          <w:u w:val="none"/>
        </w:rPr>
        <w:t>换句话说，归算与靠赚取而得的救恩是不相容的。功德和你因所作所为而应得的，这些东西与凭恩典被算为义，凭神的恩惠被归算为义是不相符的。保罗给出了一个反面的例证。在第4节祂说，看，“做工的得工价。工人领取赚来的工资是其合法和道德的权利。反过来说，雇主支付他应得的工价是其合法和道德的责任和义务。”保罗说，“但在神的称义中，情况并非如此。”</w:t>
      </w:r>
    </w:p>
    <w:p w14:paraId="69BA7A94">
      <w:pPr>
        <w:rPr>
          <w:rFonts w:hint="eastAsia"/>
          <w:sz w:val="30"/>
          <w:szCs w:val="30"/>
          <w:u w:val="none"/>
        </w:rPr>
      </w:pPr>
    </w:p>
    <w:p w14:paraId="71DEB19E">
      <w:pPr>
        <w:rPr>
          <w:rFonts w:hint="eastAsia"/>
          <w:sz w:val="30"/>
          <w:szCs w:val="30"/>
          <w:u w:val="none"/>
        </w:rPr>
      </w:pPr>
      <w:r>
        <w:rPr>
          <w:rFonts w:hint="eastAsia"/>
          <w:sz w:val="30"/>
          <w:szCs w:val="30"/>
          <w:u w:val="none"/>
        </w:rPr>
        <w:t>Now it’s very important for us to pause here and reflect because so often when we talk with people about salvation, the first way that they want to think about their relationship with God is in terms of compensation. I’m trying to live a good life. How often have you heard that? What’s your relationship with God? Well, I’m trying to live a good life. The category of compensation immediately comes up. And the apostle Paul is saying here that that is not the way it is in justification. To reckon or to credit or to impute righteousness, that is what God does in justification. He doesn’t look at you and say, "Okay, you’re righteous, I’m going to declare you righteous." He grants to us, by His grace, that we are credited as, accepted as, accounted as righteous for the sake of His son by faith. So he goes to this metaphor from accountancy. Just like justification is drawn from the law courts where the judge declares a criminal to be guilty and declares a person who has been shown to be innocent by the court to be acquitted, so also in this metaphor from accountancy, Paul says God imputes righteousness. He assigns that to your account. It’s moved from one column to another. From one ledger sheet to another. And so in contrast to the Jews who argued that God justified Abram, that he chose Abraham because of his righteousness, Paul says, "Oh, no, if you look at the Old Testament, it’s clear that God imputed righteousness. He credited Abraham with righteousness because of his faith." And so Paul explains imputation by saying that God, through His sheer favor and gift and grant declared Abraham righteous according to his faith alone apart from works.</w:t>
      </w:r>
    </w:p>
    <w:p w14:paraId="0C26A5C4">
      <w:pPr>
        <w:rPr>
          <w:rFonts w:hint="eastAsia"/>
          <w:sz w:val="30"/>
          <w:szCs w:val="30"/>
          <w:u w:val="none"/>
        </w:rPr>
      </w:pPr>
      <w:r>
        <w:rPr>
          <w:rFonts w:hint="eastAsia"/>
          <w:sz w:val="30"/>
          <w:szCs w:val="30"/>
          <w:u w:val="none"/>
        </w:rPr>
        <w:t>现在，我们在这里停下来反思一下非常重要，因为很多时候当我们和人谈论救恩时，他们首先想到与神的关系就是报偿的模式。“我正在努力过一个好生活。”你听过多少次这样的话？“你和神的关系怎么样？”“嗯，我正在努力过一个好生活。”报偿的类别立刻就出现了。而使徒保罗在这里说，在称义中，情况并非如此。算为义、记为义、或归算为义，这就是神在称义中所做的。祂不是看着你说：“好的，你是公义的，我要宣告你为义。”祂凭祂的恩典，因祂儿子的缘故，藉着信，将我们记为、接纳为、算为义。所以祂用了这个来自会计学的比喻。就像称义是从法庭借用的，法官在那里宣告罪犯有罪，并宣告被法庭证明无辜的人无罪释放，同样，在这个来自会计学的比喻中，保罗说神归算了义。祂将那义分配到你的账户上。它从一栏移到另一栏。从一个账页移到另一个账页。因此，与那些认为神称亚伯兰为义，拣选亚伯拉罕是因为他的义的犹太人相反，保罗说：“哦，不，如果你看旧约，很明显神归算了义。祂因亚伯拉罕的信而将义记在他账上。”所以保罗通过说神单凭祂的恩惠、礼物和赏赐，只根据亚伯拉罕的信而不是行为，就宣告他为义，来解释归算。</w:t>
      </w:r>
    </w:p>
    <w:p w14:paraId="269D88E5">
      <w:pPr>
        <w:rPr>
          <w:rFonts w:hint="eastAsia"/>
          <w:sz w:val="30"/>
          <w:szCs w:val="30"/>
          <w:u w:val="none"/>
        </w:rPr>
      </w:pPr>
    </w:p>
    <w:p w14:paraId="1C3F8121">
      <w:pPr>
        <w:rPr>
          <w:rFonts w:hint="eastAsia"/>
          <w:sz w:val="30"/>
          <w:szCs w:val="30"/>
          <w:u w:val="none"/>
        </w:rPr>
      </w:pPr>
      <w:r>
        <w:rPr>
          <w:rFonts w:hint="eastAsia"/>
          <w:sz w:val="30"/>
          <w:szCs w:val="30"/>
          <w:u w:val="none"/>
        </w:rPr>
        <w:t>What’s so significant about that? Paul is saying if we are thinking in terms of earned salvation, then we are thinking in the wrong categories. For Paul, salvation is by grace, not by compensation. And because salvation is by grace and not by compensation, we thus receive it by faith rather than earn it by works. Salvation is by grace, not by compensation, and, therefore, we receive it by faith. We don’t earn it by works. And Paul is explaining imputation to us so that we will understand precisely that truth. There is a temptation in every person with a religious inkling, who is unclear about what Jesus has declared in His word, and what His apostles teach in the word, there is an inkling, there is an instinct, there is a tendency in every person to seek acceptance by God via what we do. I’m trying to be a good person. I try to keep the Commandments. I try and be charitable to other people, perhaps we’ve heard someone say. And the apostle Paul says, "You need to understand, that when it comes to acceptance by God, this is a matter of grace and faith, not compensation and works.</w:t>
      </w:r>
    </w:p>
    <w:p w14:paraId="19D755C3">
      <w:pPr>
        <w:rPr>
          <w:rFonts w:hint="eastAsia"/>
          <w:sz w:val="30"/>
          <w:szCs w:val="30"/>
          <w:u w:val="none"/>
        </w:rPr>
      </w:pPr>
      <w:r>
        <w:rPr>
          <w:rFonts w:hint="eastAsia"/>
          <w:sz w:val="30"/>
          <w:szCs w:val="30"/>
          <w:u w:val="none"/>
        </w:rPr>
        <w:t>这有什么重要意义呢？保罗是在说，如果我们从赚取救恩的角度思考，那么我们就用错了类别。对保罗来说，救恩是凭恩典，而不是凭报偿。因为救恩是凭恩典而非报偿，所以我们是藉信心领受它，而不是藉行为赚取它。救恩是凭恩典，而不是凭报偿，因此，我们藉信心领受它。我们不是藉行为赚取它。保罗向我们解释归算，正是为了让我们准确地理解这个真理。在每个有宗教倾向、却不清楚耶稣在祂话语中所宣告的以及祂的使徒在话语中所教导的人心中，都有一个暗示，一种本能，一种倾向，即试图通过我们所做的事来寻求神的接纳。“我正在努力做个好人。我努力遵守十诫。我努力对人慈善，”也许我们听过有人这么说。而使徒保罗说：“你需要明白，当涉及到被神接纳时，这是恩典和信心的问题，而不是报偿和行为的问题。”</w:t>
      </w:r>
    </w:p>
    <w:p w14:paraId="3580172D">
      <w:pPr>
        <w:rPr>
          <w:rFonts w:hint="eastAsia"/>
          <w:sz w:val="30"/>
          <w:szCs w:val="30"/>
          <w:u w:val="none"/>
        </w:rPr>
      </w:pPr>
    </w:p>
    <w:p w14:paraId="2CF876FB">
      <w:pPr>
        <w:rPr>
          <w:rFonts w:hint="eastAsia"/>
          <w:sz w:val="30"/>
          <w:szCs w:val="30"/>
          <w:u w:val="none"/>
        </w:rPr>
      </w:pPr>
      <w:r>
        <w:rPr>
          <w:rFonts w:hint="eastAsia"/>
          <w:sz w:val="30"/>
          <w:szCs w:val="30"/>
          <w:u w:val="none"/>
        </w:rPr>
        <w:t>II. God imputed righteousness to Old Testament believers.</w:t>
      </w:r>
    </w:p>
    <w:p w14:paraId="12BBED34">
      <w:pPr>
        <w:rPr>
          <w:rFonts w:hint="eastAsia"/>
          <w:sz w:val="30"/>
          <w:szCs w:val="30"/>
          <w:u w:val="none"/>
        </w:rPr>
      </w:pPr>
      <w:r>
        <w:rPr>
          <w:rFonts w:hint="eastAsia"/>
          <w:sz w:val="30"/>
          <w:szCs w:val="30"/>
          <w:u w:val="none"/>
        </w:rPr>
        <w:t>II. 神将义归算给旧约信徒。</w:t>
      </w:r>
    </w:p>
    <w:p w14:paraId="46FB9EBB">
      <w:pPr>
        <w:rPr>
          <w:rFonts w:hint="eastAsia"/>
          <w:sz w:val="30"/>
          <w:szCs w:val="30"/>
          <w:u w:val="none"/>
        </w:rPr>
      </w:pPr>
    </w:p>
    <w:p w14:paraId="5CC1AF8C">
      <w:pPr>
        <w:rPr>
          <w:rFonts w:hint="eastAsia"/>
          <w:sz w:val="30"/>
          <w:szCs w:val="30"/>
          <w:u w:val="none"/>
        </w:rPr>
      </w:pPr>
      <w:r>
        <w:rPr>
          <w:rFonts w:hint="eastAsia"/>
          <w:sz w:val="30"/>
          <w:szCs w:val="30"/>
          <w:u w:val="none"/>
        </w:rPr>
        <w:t>In fact, Paul goes on to elaborate that precise point in verses 6 through 8. He’s explained imputation in verses 4 and 5, God credits righteousness to our account, and He demonstrates it from the Old Testament in verses 6 through 8. Paul turns our attention to Psalm 32, verses 1 and 2, and he says, "David himself, in that passage, speaks of our lawless deeds being forgiven, covered and not imputed, or not reckoned." In other words, why does Paul turn in Romans 4:6 through 8 to Psalm 32:1 and 2. He turns there so that we will know that David understood justification by faith, that David believed justification by faith. That David taught justification by faith. Paul is saying that not only did Abraham understand, believe and embrace justification by faith, but so also David understood, believed and taught that justification is by grace alone, and it is received through faith alone. Paul, in order to confirm his teaching, goes again to the Old Testament. Just like in verse 2 and 3 he turned our attention to Genesis 15:6, now he turns our attention to Psalm 32. And not only does he go to the Psalms, he goes to David himself. So we have these two towering figures of the Old Testament. What better way to appeal to the Jewish Christians in the audience that he was not asking them to turn their back on the Old Testament scriptures. He was saying, "No, friends, you embrace what those Scriptures say." Those Scriptures have for you set forth the salvation, the doctrine of salvation by grace through faith. And he goes right to Psalm 32 and he is saying, "Look, what is true about Abraham, is also true about David. He, too, knew that justification is by faith alone." And he says, "David recognized that the forgiven man, the accepted man, the man to whom his own sins had not been reckoned is a blessed man." Now that’s very significant. David doesn’t call him a deserving man, deserving is the man. Blessed is the man. Due to God’s divine benediction grant and favor, your lawless deeds are covered and forgiven and not imputed. And Paul goes right to that passage. Look at the end of verse 8. "Blessed is the man who sinned. The Lord will not take into account." Paul goes to that passage because of its use of that phrase, "take into account," it’s the same term that is used in Genesis 15:6. Just as God says in His word in Genesis 15:6 that He reckoned Abram as righteous, so also in Psalm 32 David says, "That the man who is blessed is not reckoned his sin." God does not reckon his sin. He does not take his sin into account. And the passage here, you see, focuses us on what we might call non-imputation. God does not impute our sins to us. He does not charge them to our account. In other words, David is rejoicing that his sin was not imputed, not reckoned to his account.</w:t>
      </w:r>
    </w:p>
    <w:p w14:paraId="31AEEC52">
      <w:pPr>
        <w:rPr>
          <w:rFonts w:hint="eastAsia"/>
          <w:sz w:val="30"/>
          <w:szCs w:val="30"/>
          <w:u w:val="none"/>
        </w:rPr>
      </w:pPr>
      <w:r>
        <w:rPr>
          <w:rFonts w:hint="eastAsia"/>
          <w:sz w:val="30"/>
          <w:szCs w:val="30"/>
          <w:u w:val="none"/>
        </w:rPr>
        <w:t>事实上，保罗在第6到8节继续阐述了这一点。祂在第4和5节解释了归算——神将义记在我们的账上，并在第6到8节从旧约中加以证明。保罗将我们的注意力转向诗篇32篇第1和2节，祂说：“大卫自己，在那段经文中，谈到我们的不法之事被赦免、遮盖，不被归算，或不被计算。”换句话说，为什么保罗在罗马书4章6到8节转向诗篇32篇1和2节呢？祂转向那里，是为了让我们知道大卫理解因信称义，大卫相信因信称义。大卫教导因信称义。保罗是说，不仅亚伯拉罕理解、相信并拥抱因信称义，大卫也同样理解、相信并教导称义唯独靠恩典，唯独藉信心领受。保罗为了证实祂的教导，再次回到旧约。就像在第2和3节祂将我们的注意力转向创世记15章6节一样，现在祂将我们的注意力转向诗篇32篇。祂不仅转向诗篇，还转向大卫本人。所以我们有了旧约中这两位高大的形象。还有什么更好的方式向听众中的犹太基督徒表明，祂不是在要求他们背弃旧约圣经呢？祂是在说：“不，朋友们，你们要拥抱那些圣经所说的。”那些圣经已经为你们阐明了救恩，即藉恩典因信得救的教义。祂直接转向诗篇32篇，并且祂在说：“看，对亚伯拉罕为真的事，对大卫也为真。他也知道，称义是唯独因信的。”祂说：“大卫认识到，那被赦免的人，被接纳的人，其罪不被计算的人，是有福的人。”现在这非常重要。大卫没有称他为配得的人，配得的是那人。有福的是那人。因着神神圣的祝福、赏赐和恩惠，你的不法之事被遮盖、赦免，不被归算。保罗直指那段经文。看第8节的结尾。“主不算为有罪的，这人是有福的。”保罗引用那段经文，是因为它使用了“算为”这个词，这与创世记15章6节中使用的词语相同。正如神在创世记15章6节的话语中说祂算亚伯兰为义，同样，在诗篇32篇，大卫说：“那有福的人，他的罪不被计算。”神不算他的罪。祂不将他的罪计入账内。你看，这里的经文，让我们关注我们可以称之为“不归算”的事。神不将我们的罪归算给我们。祂不将罪记在我们的账上。换句话说，大卫在欢欣，因为他的罪没有被归算，没有被记在他的账上。</w:t>
      </w:r>
    </w:p>
    <w:p w14:paraId="1C77ABEF">
      <w:pPr>
        <w:rPr>
          <w:rFonts w:hint="eastAsia"/>
          <w:sz w:val="30"/>
          <w:szCs w:val="30"/>
          <w:u w:val="none"/>
        </w:rPr>
      </w:pPr>
    </w:p>
    <w:p w14:paraId="6163551C">
      <w:pPr>
        <w:rPr>
          <w:rFonts w:hint="eastAsia"/>
          <w:sz w:val="30"/>
          <w:szCs w:val="30"/>
          <w:u w:val="none"/>
        </w:rPr>
      </w:pPr>
      <w:r>
        <w:rPr>
          <w:rFonts w:hint="eastAsia"/>
          <w:sz w:val="30"/>
          <w:szCs w:val="30"/>
          <w:u w:val="none"/>
        </w:rPr>
        <w:t>Now this is absolutely important to understand. Whereas our tendency, when we begin to talk about spiritual things, if we don’t have a saving relationship with Jesus Christ our tendency is to say, "Well, I’m trying to be a good person." "I’m trying to keep the Ten Commandments, and I’m trying to be a charitable person, and I’m trying to do deeds of mercy." Notice that David says the blessed man is the man whom the Lord does not consider his works. The blessed man is the man that God accepts not on the basis of what he is, but on the basis of something else. In other words, far from standing before God and saying, "Lord, I’m trying be a good person." David says, "The man who is really blessed is the man whom God doesn’t consider that about." He considers something else about him. That he has trusted, he has placed his faith, he has believed on God and his promise as revealed in Jesus Christ. And as such is considered to be a righteous man.</w:t>
      </w:r>
    </w:p>
    <w:p w14:paraId="34D81644">
      <w:pPr>
        <w:rPr>
          <w:rFonts w:hint="eastAsia"/>
          <w:sz w:val="30"/>
          <w:szCs w:val="30"/>
          <w:u w:val="none"/>
        </w:rPr>
      </w:pPr>
      <w:r>
        <w:rPr>
          <w:rFonts w:hint="eastAsia"/>
          <w:sz w:val="30"/>
          <w:szCs w:val="30"/>
          <w:u w:val="none"/>
        </w:rPr>
        <w:t>现在，理解这一点是绝对重要的。而我们的倾向是，当我们开始谈论属灵的事情时，如果我们没有与耶稣基督建立得救的关系，我们的倾向是说：“嗯，我正在努力做个好人。”“我正在努力遵守十诫，我正在努力成为一个有爱心的人，我正在努力行怜悯的事。”注意大卫说，有福的人是主不看他行为的人。有福的人是神接纳他，不是基于他是什么，而是基于别的东西。换句话说，大卫远非站在神面前说：“主啊，我正在努力做个好人。”大卫说：“真正有福的人是神不考虑他那方面的人。”祂考虑他别的方面。他信靠了，他把信心放在了，他相信了神和祂在耶稣基督里启示的应许。因此被算为义人。</w:t>
      </w:r>
    </w:p>
    <w:p w14:paraId="20EEB1EE">
      <w:pPr>
        <w:rPr>
          <w:rFonts w:hint="eastAsia"/>
          <w:sz w:val="30"/>
          <w:szCs w:val="30"/>
          <w:u w:val="none"/>
        </w:rPr>
      </w:pPr>
    </w:p>
    <w:p w14:paraId="1419D811">
      <w:pPr>
        <w:rPr>
          <w:rFonts w:hint="eastAsia"/>
          <w:sz w:val="30"/>
          <w:szCs w:val="30"/>
          <w:u w:val="none"/>
        </w:rPr>
      </w:pPr>
      <w:r>
        <w:rPr>
          <w:rFonts w:hint="eastAsia"/>
          <w:sz w:val="30"/>
          <w:szCs w:val="30"/>
          <w:u w:val="none"/>
        </w:rPr>
        <w:t>This non-imputation points us to the three great imputations of Scripture. When we get there in a few weeks, in Romans, chapter 5, verse 12, we will learn of the first and the sad imputation. The imputation of Adam’s sin to us. It is a great mystery. It is one of the most unpopular teachings in all the Bible. But it is inescapably biblical and Pauline that all of us have sinned in Adam, that we bear the responsibility for the original fall of Adam. Now that’s mind boggling, but Paul speaks about it in Romans 5:12 and following. That’s the first great imputation. The second two great imputations of Scripture are happy, however. And Paul begins to speak of them in Romans 5 as well, even as he is speaking of them now. That is, the imputation of the righteousness of Christ to us, to those who believe in Him and the imputation of our sins to Him. David doesn’t tell you in Psalm 32, verses 1 and 2 how it is that God could be righteous and not impute your sin to you. Paul does tell you how it is that God could be righteous and not impute your sin to you. He said it happens this way: Jesus dies for you. As your sins are imputed to Him, His righteousness conversely is imputed to you as you trust in Him. So that you are declared to be righteous in Him, and He is declared to be a sinner for you, and He receives in His own body on the tree your due penalty for sin. So that as you trust in Him, you go free.</w:t>
      </w:r>
    </w:p>
    <w:p w14:paraId="2407F8FF">
      <w:pPr>
        <w:rPr>
          <w:rFonts w:hint="eastAsia"/>
          <w:sz w:val="30"/>
          <w:szCs w:val="30"/>
          <w:u w:val="none"/>
        </w:rPr>
      </w:pPr>
      <w:r>
        <w:rPr>
          <w:rFonts w:hint="eastAsia"/>
          <w:sz w:val="30"/>
          <w:szCs w:val="30"/>
          <w:u w:val="none"/>
        </w:rPr>
        <w:t>这种不归算指向我们圣经中的三大归算。几周后，当我们讲到罗马书第5章12节时，我们将学到第一个也是悲伤的归算。亚当的罪归算给我们。这是一个巨大的奥秘。这是全本圣经中最不受欢迎的教导之一。但我们所有人在亚当里都犯了罪，我们为亚当最初的堕落承担责任，这是无可避免的、合乎圣经和保罗教导的。这令人难以置信，但保罗在罗马书5章12节及以后谈到了它。这是第一个伟大的归算。然而，圣经中接下来的两个伟大的归算是令人喜悦的。保罗在罗马书第5章也开始谈论它们，正如祂现在正在谈论它们一样。那就是，基督的义归算给我们这些信祂的人，以及我们的罪归算给祂。大卫在诗篇32篇1和2节中没有告诉你，神如何能既是公义的，又不将你的罪归算给你。保罗确实告诉你，神如何能既是公义的，又不将你的罪归算给你。祂说事情是这样的：耶稣为你死。当你的罪归算给祂时，祂的义反过来在你信靠祂时归算给你。因此你在祂里面被宣告为义，而祂为你被宣告为罪人，祂在木头上亲身担当了你罪应得的刑罚。因此，当你信靠祂时，你就得了自由。</w:t>
      </w:r>
    </w:p>
    <w:p w14:paraId="11A8E83C">
      <w:pPr>
        <w:rPr>
          <w:rFonts w:hint="eastAsia"/>
          <w:sz w:val="30"/>
          <w:szCs w:val="30"/>
          <w:u w:val="none"/>
        </w:rPr>
      </w:pPr>
    </w:p>
    <w:p w14:paraId="46296791">
      <w:pPr>
        <w:rPr>
          <w:rFonts w:hint="eastAsia"/>
          <w:sz w:val="30"/>
          <w:szCs w:val="30"/>
          <w:u w:val="none"/>
        </w:rPr>
      </w:pPr>
      <w:r>
        <w:rPr>
          <w:rFonts w:hint="eastAsia"/>
          <w:sz w:val="30"/>
          <w:szCs w:val="30"/>
          <w:u w:val="none"/>
        </w:rPr>
        <w:t>Now the apostle is saying, "That’s what I’m telling you, friends." Far from trusting in our works to gain us God’s faith, we should rejoice that by faith He doesn’t count our works against us. You see our tendency is immediately to think of those few good things that we have done and hope they will commend us before God. And David says, "O Lord, I rejoice that You’ve forgotten the things that I have done, and You have not credited them to my account. You’ve not imputed my sins to me. You’ve not reckoned them against my accounting. But you have declared me to be righteous out of Your free mercy and favor." Just as Paul could say to Philemon that if Onesimus has in any way wronged you or hurt you, in Philemon, verse 18, charge that to my account. So also Jesus Christ has said, "If that sinner in any way has offended you, charge that to My account." Paul says, that is what God does in justification. He charges your sin to Christ’s account, and grants Christ’s righteousness to your account, by His divine favor as you trust in Him.</w:t>
      </w:r>
    </w:p>
    <w:p w14:paraId="31A154EA">
      <w:pPr>
        <w:rPr>
          <w:rFonts w:hint="eastAsia"/>
          <w:sz w:val="30"/>
          <w:szCs w:val="30"/>
          <w:u w:val="none"/>
        </w:rPr>
      </w:pPr>
      <w:r>
        <w:rPr>
          <w:rFonts w:hint="eastAsia"/>
          <w:sz w:val="30"/>
          <w:szCs w:val="30"/>
          <w:u w:val="none"/>
        </w:rPr>
        <w:t>现在使徒在说：“朋友们，我告诉你们的就是这个。”我们远非信靠我们的行为来赢得神的信心，而应欢欣，因为藉着信，祂不将我们的行为算在我们头上。你看，我们的倾向是立刻想到我们做过的那几件好事，并希望它们能在神面前称赞我们。而大卫说：“哦，主啊，我欢欣，因为祢忘记了我所做的事，祢没有把它们记在我的账上。祢没有将我的罪归算给我。祢没有将它们记在我的账上。但祢凭祢白白的怜悯和恩惠宣告我为义。”正如保罗可以对腓利门说，如果阿尼西母在任何方面亏负你或伤害你，在腓利门书18节，都算在我的账上。同样，耶稣基督也说过：“如果那个罪人在任何方面得罪了你，都算在我的账上。”保罗说，这就是神在称义中所做的。祂将你的罪记在基督的账上，并将基督的义赐到你的账上，当你信靠祂时，藉着祂神圣的恩惠。</w:t>
      </w:r>
    </w:p>
    <w:p w14:paraId="567FD30B">
      <w:pPr>
        <w:rPr>
          <w:rFonts w:hint="eastAsia"/>
          <w:sz w:val="30"/>
          <w:szCs w:val="30"/>
          <w:u w:val="none"/>
        </w:rPr>
      </w:pPr>
    </w:p>
    <w:p w14:paraId="78BCB978">
      <w:pPr>
        <w:rPr>
          <w:rFonts w:hint="eastAsia"/>
          <w:sz w:val="30"/>
          <w:szCs w:val="30"/>
          <w:u w:val="none"/>
        </w:rPr>
      </w:pPr>
      <w:r>
        <w:rPr>
          <w:rFonts w:hint="eastAsia"/>
          <w:sz w:val="30"/>
          <w:szCs w:val="30"/>
          <w:u w:val="none"/>
        </w:rPr>
        <w:t>Now let me just say there may be someone here today who has grown up in the church, been a member of the church all your life, and yet ultimately you think that the reason you ought to be accepted by God is because you are a nice person. After all, you’re a Christian. You were born in Mississippi, haven't murdered anybody, haven't done anything really terrible, at least in your own eyes. Sure God should accept me. I’ve tried to be good. The apostle says here, for anyone who is trusting in himself that way, because that’s exactly what you’re doing, you’re not trusting in Christ, you’re trusting in yourself. You’re not the blessed man. The blessed man is the man who is long past thinking that he can commend Himself to God because of what he’s done. The blessed man is the man whom God looks over the things that he has done, and looks to something deeper and greater, what Christ has done.</w:t>
      </w:r>
    </w:p>
    <w:p w14:paraId="05E6B9ED">
      <w:pPr>
        <w:rPr>
          <w:rFonts w:hint="eastAsia"/>
          <w:sz w:val="30"/>
          <w:szCs w:val="30"/>
          <w:u w:val="none"/>
        </w:rPr>
      </w:pPr>
      <w:r>
        <w:rPr>
          <w:rFonts w:hint="eastAsia"/>
          <w:sz w:val="30"/>
          <w:szCs w:val="30"/>
          <w:u w:val="none"/>
        </w:rPr>
        <w:t>现在让我说，今天这里可能有人在教会长大，一生都是教会的成员，但最终你认为你应该被神接纳的原因是因为你是个好人。毕竟，你是基督徒。你出生在密西西比，没有杀过人，没有做过任何真正可怕的事，至少在你看来是这样。神当然应该接纳我。我努力做个好人。使徒在这里说，对于任何那样信靠自己的人，因为你正在做的正是这个，你不是在信靠基督，你是在信靠自己。你不是那有福的人。有福的人是早已不再认为他可以因自己所做的事而向神称赞自己的人。有福的人是神越过他所做的事，而看向更深、更伟大的事，即基督所做的事。</w:t>
      </w:r>
    </w:p>
    <w:p w14:paraId="449A242F">
      <w:pPr>
        <w:rPr>
          <w:rFonts w:hint="eastAsia"/>
          <w:sz w:val="30"/>
          <w:szCs w:val="30"/>
          <w:u w:val="none"/>
        </w:rPr>
      </w:pPr>
    </w:p>
    <w:p w14:paraId="4A90AA27">
      <w:pPr>
        <w:rPr>
          <w:rFonts w:hint="eastAsia"/>
          <w:sz w:val="30"/>
          <w:szCs w:val="30"/>
          <w:u w:val="none"/>
        </w:rPr>
      </w:pPr>
      <w:r>
        <w:rPr>
          <w:rFonts w:hint="eastAsia"/>
          <w:sz w:val="30"/>
          <w:szCs w:val="30"/>
          <w:u w:val="none"/>
        </w:rPr>
        <w:t>Or perhaps you’re a person who thinks, you know, this Christian God, this God of the Bible, this God is mean. He’s waiting to pounce on me. He is waiting to blast me into oblivion. How can you ask me, preacher, to love a God like that? And the apostle is saying here, "Let me tell you about my God. So willing, so ready was He to embrace you, to declare you to be righteous, though you are not. That He caused your sin to be imputed to His own Son that He might embrace you as a son, as a daughter." That’s the kind of God that’s set forth in the gospel. There’s no God like Him in the world. All the other gods are fabrications of men’s minds. This God is far beyond. Can you imagine Adam in the garden saying, "Lord, why don’t you give Your Son?" And that’s precisely what God does. He gives His Son.</w:t>
      </w:r>
    </w:p>
    <w:p w14:paraId="6FFB1B84">
      <w:pPr>
        <w:rPr>
          <w:rFonts w:hint="eastAsia"/>
          <w:sz w:val="30"/>
          <w:szCs w:val="30"/>
          <w:u w:val="none"/>
        </w:rPr>
      </w:pPr>
      <w:r>
        <w:rPr>
          <w:rFonts w:hint="eastAsia"/>
          <w:sz w:val="30"/>
          <w:szCs w:val="30"/>
          <w:u w:val="none"/>
        </w:rPr>
        <w:t>或许你是一个这样想的人，你知道，这个基督教的神，这个圣经里的神，这个神很刻薄。祂等着扑向我。祂等着把我炸得无影无踪。传道人，你怎么能要求我爱这样一个神呢？使徒在这里说：“让我告诉你我的神。祂是如此愿意，如此预备好拥抱你，宣告你为义，尽管你并非如此。以至于祂使你的罪归算到祂自己的儿子身上，好让祂能拥抱你作儿子，作女儿。”这就是福音中所阐述的那种神。世界上没有像祂这样的神。所有其他的神都是人脑的虚构。这位神远超一切。你能想象亚当在园中说：“主啊，你为什么不舍弃你的儿子呢？”而这正是神所做的。祂舍弃了祂的儿子。</w:t>
      </w:r>
    </w:p>
    <w:p w14:paraId="68A49CFC">
      <w:pPr>
        <w:rPr>
          <w:rFonts w:hint="eastAsia"/>
          <w:sz w:val="30"/>
          <w:szCs w:val="30"/>
          <w:u w:val="none"/>
        </w:rPr>
      </w:pPr>
    </w:p>
    <w:p w14:paraId="25924846">
      <w:pPr>
        <w:rPr>
          <w:rFonts w:hint="eastAsia"/>
          <w:sz w:val="30"/>
          <w:szCs w:val="30"/>
          <w:u w:val="none"/>
        </w:rPr>
      </w:pPr>
      <w:r>
        <w:rPr>
          <w:rFonts w:hint="eastAsia"/>
          <w:sz w:val="30"/>
          <w:szCs w:val="30"/>
          <w:u w:val="none"/>
        </w:rPr>
        <w:t>And then to you, Christian. Who may, as you’ve been going on in the Christian life, have begun to think in terms of God’s favor towards you, that God’s acceptance towards you is based somehow upon you being good enough that particular day. Don’t you need to be reminded that if your acceptance is based upon anything in you ever, you’ll never know the freedom which God has granted by the Spirit. Because you know, if you think about it long enough, that there’s nothing in us that we have not corrupted by sin. And that the way to peace of mind and assurance of salvation is the recognition that our acceptance of God is not based upon an innate righteousness, but on an alien righteousness that has been credited to our account, imputed to us by divine grace. Christ’s righteousness, which is my own by faith, so that I have peace with God. That’s a gospel worth sharing, a faith to live by. Let’s pray.</w:t>
      </w:r>
    </w:p>
    <w:p w14:paraId="45CFF330">
      <w:pPr>
        <w:rPr>
          <w:rFonts w:hint="eastAsia"/>
          <w:sz w:val="30"/>
          <w:szCs w:val="30"/>
          <w:u w:val="none"/>
        </w:rPr>
      </w:pPr>
      <w:r>
        <w:rPr>
          <w:rFonts w:hint="eastAsia"/>
          <w:sz w:val="30"/>
          <w:szCs w:val="30"/>
          <w:u w:val="none"/>
        </w:rPr>
        <w:t>然后对你，基督徒。你在基督徒生活中，可能已经开始从神对你的恩惠的角度来思考，认为神对你的接纳在某种程度上是基于你在某一天足够好。你难道不需要被提醒吗，如果你的接纳是基于你里面的任何东西，你将永远不会知道神藉着圣灵所赐的自由。因为你知道，如果你想得够久，我们里面没有任何东西没有被罪败坏。通往内心平安和救恩确据的道路，是认识到我们被神的接纳不是基于一种内在的义，而是基于一种外来的义，一种被记入我们账户、藉着神圣恩典归算给我们的义。基督的义，藉着信成为我自己的，因此我与神和好。这是一个值得分享的福音，一个赖以生存的信仰。让我们祷告。</w:t>
      </w:r>
    </w:p>
    <w:p w14:paraId="287059FB">
      <w:pPr>
        <w:rPr>
          <w:rFonts w:hint="eastAsia"/>
          <w:sz w:val="30"/>
          <w:szCs w:val="30"/>
          <w:u w:val="none"/>
        </w:rPr>
      </w:pPr>
    </w:p>
    <w:p w14:paraId="22CA05C1">
      <w:pPr>
        <w:rPr>
          <w:rFonts w:hint="eastAsia"/>
          <w:sz w:val="30"/>
          <w:szCs w:val="30"/>
          <w:u w:val="none"/>
        </w:rPr>
      </w:pPr>
      <w:r>
        <w:rPr>
          <w:rFonts w:hint="eastAsia"/>
          <w:sz w:val="30"/>
          <w:szCs w:val="30"/>
          <w:u w:val="none"/>
        </w:rPr>
        <w:t>Our Lord and our God, we pray that as we contemplate these words in their simplicity that you would enable them to become real by faith to us. That none would go from this place without belief, without assurance because they’ve trusted in Jesus Christ for salvation as He set forth in the gospel. This we ask in Jesus’ name, Amen.</w:t>
      </w:r>
    </w:p>
    <w:p w14:paraId="1562CC04">
      <w:pPr>
        <w:rPr>
          <w:rFonts w:hint="eastAsia"/>
          <w:sz w:val="30"/>
          <w:szCs w:val="30"/>
          <w:u w:val="none"/>
        </w:rPr>
      </w:pPr>
      <w:r>
        <w:rPr>
          <w:rFonts w:hint="eastAsia"/>
          <w:sz w:val="30"/>
          <w:szCs w:val="30"/>
          <w:u w:val="none"/>
        </w:rPr>
        <w:t>我们的主，我们的神，我们祈求，当我们默想这些简洁的话语时，祢能使它们藉着信对我们成为真实。愿无人离开此地时没有信心，没有确据，因为他们已信靠耶稣基督，靠着祂在福音中所阐明的救恩得救。我们奉耶稣的名祈求，阿们。</w:t>
      </w:r>
    </w:p>
    <w:p w14:paraId="321497B7">
      <w:pPr>
        <w:rPr>
          <w:rFonts w:hint="eastAsia"/>
          <w:sz w:val="30"/>
          <w:szCs w:val="30"/>
          <w:u w:val="none"/>
        </w:rPr>
      </w:pPr>
      <w:r>
        <w:rPr>
          <w:rFonts w:hint="eastAsia"/>
          <w:sz w:val="30"/>
          <w:szCs w:val="30"/>
          <w:u w:val="none"/>
        </w:rPr>
        <w:t>Faith and the Covenant Sign of Circumcision - Romans 4:9-12</w:t>
      </w:r>
    </w:p>
    <w:p w14:paraId="6775A605">
      <w:pPr>
        <w:rPr>
          <w:rFonts w:hint="eastAsia"/>
          <w:sz w:val="30"/>
          <w:szCs w:val="30"/>
          <w:u w:val="none"/>
        </w:rPr>
      </w:pPr>
      <w:r>
        <w:rPr>
          <w:rFonts w:hint="eastAsia"/>
          <w:sz w:val="30"/>
          <w:szCs w:val="30"/>
          <w:u w:val="none"/>
        </w:rPr>
        <w:t>信心与割礼的圣约记号 - 罗马书 4:9-12</w:t>
      </w:r>
    </w:p>
    <w:p w14:paraId="29A81258">
      <w:pPr>
        <w:rPr>
          <w:rFonts w:hint="eastAsia"/>
          <w:sz w:val="30"/>
          <w:szCs w:val="30"/>
          <w:u w:val="none"/>
        </w:rPr>
      </w:pPr>
    </w:p>
    <w:p w14:paraId="09D6E479">
      <w:pPr>
        <w:rPr>
          <w:rFonts w:hint="eastAsia"/>
          <w:sz w:val="30"/>
          <w:szCs w:val="30"/>
          <w:u w:val="none"/>
        </w:rPr>
      </w:pPr>
      <w:r>
        <w:rPr>
          <w:rFonts w:hint="eastAsia"/>
          <w:sz w:val="30"/>
          <w:szCs w:val="30"/>
          <w:u w:val="none"/>
        </w:rPr>
        <w:t>9 Is this blessing then only for the circumcised, or also for the uncircumcised? For we say that faith was counted to Abraham as righteousness. 10 How then was it counted to him? Was it before or after he had been circumcised? It was not after, but before he was circumcised. 11 He received the sign of circumcision as a seal of the righteousness that he had by faith while he was still uncircumcised. The purpose was to make him the father of all who believe without being circumcised, so that righteousness would be counted to them as well, 12 and to make him the father of the circumcised who are not merely circumcised but who also walk in the footsteps of the faith that our father Abraham had before he was circumcised. (Romans 4:9-12)</w:t>
      </w:r>
    </w:p>
    <w:p w14:paraId="520D446E">
      <w:pPr>
        <w:rPr>
          <w:rFonts w:hint="eastAsia"/>
          <w:sz w:val="30"/>
          <w:szCs w:val="30"/>
          <w:u w:val="none"/>
        </w:rPr>
      </w:pPr>
      <w:r>
        <w:rPr>
          <w:rFonts w:hint="eastAsia"/>
          <w:sz w:val="30"/>
          <w:szCs w:val="30"/>
          <w:u w:val="none"/>
        </w:rPr>
        <w:t>9 如此看来，这福是单加给那受割礼的人吗？不也是加给那未受割礼的人吗？因我们所说，亚伯拉罕的信，就算为他的义。 10 是怎么算的呢？是在他受割礼的时候呢？是在他未受割礼的时候呢？不是在受割礼的时候，乃是在未受割礼的时候。 11 他受了割礼的记号，作他未受割礼的时候因信称义的印记，叫他作一切未受割礼而信之人的父，使他们也算为义； 12 又作受割礼之人的父，就是那些不但受割礼，并且按我们祖宗亚伯拉罕未受割礼的时候所信之踪迹去行的人。（罗马书 4:9-12）</w:t>
      </w:r>
    </w:p>
    <w:p w14:paraId="6AD945FA">
      <w:pPr>
        <w:rPr>
          <w:rFonts w:hint="eastAsia"/>
          <w:sz w:val="30"/>
          <w:szCs w:val="30"/>
          <w:u w:val="none"/>
        </w:rPr>
      </w:pPr>
    </w:p>
    <w:p w14:paraId="5BD7AFC5">
      <w:pPr>
        <w:rPr>
          <w:rFonts w:hint="eastAsia"/>
          <w:sz w:val="30"/>
          <w:szCs w:val="30"/>
          <w:u w:val="none"/>
        </w:rPr>
      </w:pPr>
      <w:r>
        <w:rPr>
          <w:rFonts w:hint="eastAsia"/>
          <w:sz w:val="30"/>
          <w:szCs w:val="30"/>
          <w:u w:val="none"/>
        </w:rPr>
        <w:t>Faith and the Covenant Sign of Circumcision</w:t>
      </w:r>
    </w:p>
    <w:p w14:paraId="3040F6E5">
      <w:pPr>
        <w:rPr>
          <w:rFonts w:hint="eastAsia"/>
          <w:sz w:val="30"/>
          <w:szCs w:val="30"/>
          <w:u w:val="none"/>
        </w:rPr>
      </w:pPr>
      <w:r>
        <w:rPr>
          <w:rFonts w:hint="eastAsia"/>
          <w:sz w:val="30"/>
          <w:szCs w:val="30"/>
          <w:u w:val="none"/>
        </w:rPr>
        <w:t>信心与割礼的圣约记号</w:t>
      </w:r>
    </w:p>
    <w:p w14:paraId="0EA3D867">
      <w:pPr>
        <w:rPr>
          <w:rFonts w:hint="eastAsia"/>
          <w:sz w:val="30"/>
          <w:szCs w:val="30"/>
          <w:u w:val="none"/>
        </w:rPr>
      </w:pPr>
    </w:p>
    <w:p w14:paraId="6D5CBC2D">
      <w:pPr>
        <w:rPr>
          <w:rFonts w:hint="eastAsia"/>
          <w:sz w:val="30"/>
          <w:szCs w:val="30"/>
          <w:u w:val="none"/>
        </w:rPr>
      </w:pPr>
      <w:r>
        <w:rPr>
          <w:rFonts w:hint="eastAsia"/>
          <w:sz w:val="30"/>
          <w:szCs w:val="30"/>
          <w:u w:val="none"/>
        </w:rPr>
        <w:t>If you have your Bibles I would invite you to turn with me to Romans, chapter 4. We’ve said a number of times as we have continued to work through the book of Romans that there is no more important question that we could ask and answer than how can a man be right with God? What allows a man to stand before God without fear of condemnation? Paul is giving us an answer to that question as he sets the gospel before our eyes in Romans 3 and 4. In Romans 3, he sets forth that truth of the gospel and focuses on justification and explains what he means by justification by grace through faith. Then in Romans 4 he defends that teaching from the scriptures. That is, from the Old Testament. He shows that this teaching is not some new teaching that he has invented which has nothing to do with the law and the prophets. It’s found right there in the Old Testament. He defends it, in fact, from the life of Abraham, and as we saw last week even from the writings of David. And he elaborates on certain aspects of what it means to be justified by grace through faith in Romans 4.</w:t>
      </w:r>
    </w:p>
    <w:p w14:paraId="75E42AA2">
      <w:pPr>
        <w:rPr>
          <w:rFonts w:hint="eastAsia"/>
          <w:sz w:val="30"/>
          <w:szCs w:val="30"/>
          <w:u w:val="none"/>
        </w:rPr>
      </w:pPr>
      <w:r>
        <w:rPr>
          <w:rFonts w:hint="eastAsia"/>
          <w:sz w:val="30"/>
          <w:szCs w:val="30"/>
          <w:u w:val="none"/>
        </w:rPr>
        <w:t>如果你有圣经，我邀请你和我一同翻到罗马书第四章。在我们继续研读罗马书的过程中，我们已经说过很多次，我们能问和回答的最重要问题，莫过于“人如何能在神面前称义？”什么能使人站在神面前而不惧怕定罪？保罗在罗马书第3章和第4章将福音呈现在我们眼前时，正在给我们这个问题的答案。在罗马书第3章，祂阐明了福音的真理，聚焦于称义，并解释了祂所说的“藉着恩典因信称义”是什么意思。然后在罗马书第4章，祂从经文中为这个教导辩护。也就是说，从旧约中。祂表明这个教导并非祂发明的、与律法和先知无关的新教导。它就在旧约中。事实上，祂从亚伯拉罕的生平，甚至如我们上周所见，从大卫的著作中为它辩护。并且祂在罗马书第4章中，详细阐述了藉着恩典因信称义的某些方面。</w:t>
      </w:r>
    </w:p>
    <w:p w14:paraId="4EA17852">
      <w:pPr>
        <w:rPr>
          <w:rFonts w:hint="eastAsia"/>
          <w:sz w:val="30"/>
          <w:szCs w:val="30"/>
          <w:u w:val="none"/>
        </w:rPr>
      </w:pPr>
    </w:p>
    <w:p w14:paraId="550DAB7E">
      <w:pPr>
        <w:rPr>
          <w:rFonts w:hint="eastAsia"/>
          <w:sz w:val="30"/>
          <w:szCs w:val="30"/>
          <w:u w:val="none"/>
        </w:rPr>
      </w:pPr>
      <w:r>
        <w:rPr>
          <w:rFonts w:hint="eastAsia"/>
          <w:sz w:val="30"/>
          <w:szCs w:val="30"/>
          <w:u w:val="none"/>
        </w:rPr>
        <w:t>The last time we were together in Romans 4, verses 4 through 8, Paul focused in detail on the truth of imputation. That is, that in God’s mercy He does not count against us our sins, and He does credit to our account, impute to us, reckon to us the righteousness of Christ as we trust in Him. And he speaks about that in verses 4 and 5 saying that Abraham himself was declared to be righteous and accepted by grace, by God’s gift, by God’s favor. Not because of anything that he had done, but because of God’s grace he was accepted, reckoned or counted as righteousness.</w:t>
      </w:r>
    </w:p>
    <w:p w14:paraId="2BB83E03">
      <w:pPr>
        <w:rPr>
          <w:rFonts w:hint="eastAsia"/>
          <w:sz w:val="30"/>
          <w:szCs w:val="30"/>
          <w:u w:val="none"/>
        </w:rPr>
      </w:pPr>
      <w:r>
        <w:rPr>
          <w:rFonts w:hint="eastAsia"/>
          <w:sz w:val="30"/>
          <w:szCs w:val="30"/>
          <w:u w:val="none"/>
        </w:rPr>
        <w:t>上次我们一起学习罗马书4章4到8节时，保罗详细地聚焦于归算的真理。那就是，在神的怜悯中，祂不将我们的罪算在我们头上，并且祂将基督的义记在我们的账上，归算给我们，算为我们的义，当我们信靠祂的时候。祂在第4和5节谈到这一点，说亚伯拉罕自己被宣告为义，是凭着恩典、神的恩赐、神的恩惠而被接纳的。不是因为他做了什么，而是因为神的恩典，他被接纳、被算为或被记为义。</w:t>
      </w:r>
    </w:p>
    <w:p w14:paraId="561777D1">
      <w:pPr>
        <w:rPr>
          <w:rFonts w:hint="eastAsia"/>
          <w:sz w:val="30"/>
          <w:szCs w:val="30"/>
          <w:u w:val="none"/>
        </w:rPr>
      </w:pPr>
    </w:p>
    <w:p w14:paraId="3885E111">
      <w:pPr>
        <w:rPr>
          <w:rFonts w:hint="eastAsia"/>
          <w:sz w:val="30"/>
          <w:szCs w:val="30"/>
          <w:u w:val="none"/>
        </w:rPr>
      </w:pPr>
      <w:r>
        <w:rPr>
          <w:rFonts w:hint="eastAsia"/>
          <w:sz w:val="30"/>
          <w:szCs w:val="30"/>
          <w:u w:val="none"/>
        </w:rPr>
        <w:t>And then in verses 6 through 8 Paul goes on to say, and by the way, David believed that. David understood that. David even taught and wrote about it, and he takes us right to Psalm 32, verses 1 and 2, where David says blessed is that man whom the Lord does not reckon his sins against him. And Paul says, "See, David understood the idea that we are not justified, we’re not declared righteous by God because of something in us, because of our own righteousness, because of our own selves." We’re reckoned as righteous because of what God has done in Jesus Christ, and even David understood that.</w:t>
      </w:r>
    </w:p>
    <w:p w14:paraId="221693C8">
      <w:pPr>
        <w:rPr>
          <w:rFonts w:hint="eastAsia"/>
          <w:sz w:val="30"/>
          <w:szCs w:val="30"/>
          <w:u w:val="none"/>
        </w:rPr>
      </w:pPr>
      <w:r>
        <w:rPr>
          <w:rFonts w:hint="eastAsia"/>
          <w:sz w:val="30"/>
          <w:szCs w:val="30"/>
          <w:u w:val="none"/>
        </w:rPr>
        <w:t>然后在第6到8节，保罗接着说，顺便提一下，大卫相信这一点。大卫明白这一点。大卫甚至教导并写下了这一点，祂把我们直接带到诗篇32篇1和2节，那里大卫说，主不算为有罪的，这人是有福的。保罗说：“看，大卫明白这个观念，我们不是因为我们里面有什么，不是因为我们自己的义，不是因为我们自己，而被神称义，被宣告为义。”我们被算为义，是因为神在耶稣基督里所做成的，连大卫也明白这一点。</w:t>
      </w:r>
    </w:p>
    <w:p w14:paraId="0D9D7961">
      <w:pPr>
        <w:rPr>
          <w:rFonts w:hint="eastAsia"/>
          <w:sz w:val="30"/>
          <w:szCs w:val="30"/>
          <w:u w:val="none"/>
        </w:rPr>
      </w:pPr>
    </w:p>
    <w:p w14:paraId="51C616B7">
      <w:pPr>
        <w:rPr>
          <w:rFonts w:hint="eastAsia"/>
          <w:sz w:val="30"/>
          <w:szCs w:val="30"/>
          <w:u w:val="none"/>
        </w:rPr>
      </w:pPr>
      <w:r>
        <w:rPr>
          <w:rFonts w:hint="eastAsia"/>
          <w:sz w:val="30"/>
          <w:szCs w:val="30"/>
          <w:u w:val="none"/>
        </w:rPr>
        <w:t>Today we come to Romans 4, verse 9. A section in which Paul explains the relationship between the old covenant sign of circumcision and saving faith and in that alien righteousness of Christ, which is granted to us in justification. Let’s hear God’s holy and inspired word:</w:t>
      </w:r>
    </w:p>
    <w:p w14:paraId="42A074F0">
      <w:pPr>
        <w:rPr>
          <w:rFonts w:hint="eastAsia"/>
          <w:sz w:val="30"/>
          <w:szCs w:val="30"/>
          <w:u w:val="none"/>
        </w:rPr>
      </w:pPr>
      <w:r>
        <w:rPr>
          <w:rFonts w:hint="eastAsia"/>
          <w:sz w:val="30"/>
          <w:szCs w:val="30"/>
          <w:u w:val="none"/>
        </w:rPr>
        <w:t>今天我们来到罗马书4章9节。在这一段中，保罗解释了旧约割礼的记号与得救的信心，以及在称义中赐给我们的那外来的基督之义之间的关系。让我们聆听神圣而默示的话语：</w:t>
      </w:r>
    </w:p>
    <w:p w14:paraId="4DB09B1F">
      <w:pPr>
        <w:rPr>
          <w:rFonts w:hint="eastAsia"/>
          <w:sz w:val="30"/>
          <w:szCs w:val="30"/>
          <w:u w:val="none"/>
        </w:rPr>
      </w:pPr>
    </w:p>
    <w:p w14:paraId="6E835DD4">
      <w:pPr>
        <w:rPr>
          <w:rFonts w:hint="eastAsia"/>
          <w:sz w:val="30"/>
          <w:szCs w:val="30"/>
          <w:u w:val="none"/>
        </w:rPr>
      </w:pPr>
      <w:r>
        <w:rPr>
          <w:rFonts w:hint="eastAsia"/>
          <w:sz w:val="30"/>
          <w:szCs w:val="30"/>
          <w:u w:val="none"/>
        </w:rPr>
        <w:t>"Is this blessing then upon the circumcised or upon the uncircumcised also? For we say, ‘Faith was reckoned to Abraham as righteousness.’ How then was it reckoned? While he was circumcised or uncircumcised? Not while circumcised, but while uncircumcised. And he received the sign of circumcision, a seal of the righteousness of the faith which he had while uncircumcised. That he might be the father of all who believe without being circumcised. That righteousness might be reckoned to them, and the father of circumcision. To those who not only are of the circumcision but who also follow in the steps of the faith of our father, Abraham, which he had while uncircumcised."</w:t>
      </w:r>
    </w:p>
    <w:p w14:paraId="043A823A">
      <w:pPr>
        <w:rPr>
          <w:rFonts w:hint="eastAsia"/>
          <w:sz w:val="30"/>
          <w:szCs w:val="30"/>
          <w:u w:val="none"/>
        </w:rPr>
      </w:pPr>
      <w:r>
        <w:rPr>
          <w:rFonts w:hint="eastAsia"/>
          <w:sz w:val="30"/>
          <w:szCs w:val="30"/>
          <w:u w:val="none"/>
        </w:rPr>
        <w:t>“如此看来，这福是单加给那受割礼的人吗？不也是加给那未受割礼的人吗？因我们所说，‘亚伯拉罕的信，就算为他的义。’是怎么算的呢？是在他受割礼的时候呢？是在他未受割礼的时候呢？不是在受割礼的时候，乃是在未受割礼的时候。他受了割礼的记号，作他未受割礼的时候因信称义的印记，叫他作一切未受割礼而信之人的父，使他们也算为义；又作受割礼之人的父，就是那些不但受割礼，并且按我们祖宗亚伯拉罕未受割礼的时候所信之踪迹去行的人。”</w:t>
      </w:r>
    </w:p>
    <w:p w14:paraId="72CB1DA0">
      <w:pPr>
        <w:rPr>
          <w:rFonts w:hint="eastAsia"/>
          <w:sz w:val="30"/>
          <w:szCs w:val="30"/>
          <w:u w:val="none"/>
        </w:rPr>
      </w:pPr>
    </w:p>
    <w:p w14:paraId="7F10DF2F">
      <w:pPr>
        <w:rPr>
          <w:rFonts w:hint="eastAsia"/>
          <w:sz w:val="30"/>
          <w:szCs w:val="30"/>
          <w:u w:val="none"/>
        </w:rPr>
      </w:pPr>
      <w:r>
        <w:rPr>
          <w:rFonts w:hint="eastAsia"/>
          <w:sz w:val="30"/>
          <w:szCs w:val="30"/>
          <w:u w:val="none"/>
        </w:rPr>
        <w:t>Amen, and thus ends this reading of God’s holy and inspired word. May He add His blessing to it. Let’s pray.</w:t>
      </w:r>
    </w:p>
    <w:p w14:paraId="2B4E5B52">
      <w:pPr>
        <w:rPr>
          <w:rFonts w:hint="eastAsia"/>
          <w:sz w:val="30"/>
          <w:szCs w:val="30"/>
          <w:u w:val="none"/>
        </w:rPr>
      </w:pPr>
      <w:r>
        <w:rPr>
          <w:rFonts w:hint="eastAsia"/>
          <w:sz w:val="30"/>
          <w:szCs w:val="30"/>
          <w:u w:val="none"/>
        </w:rPr>
        <w:t>阿们，神圣而默示的话语宣读完毕。愿祂将祂的祝福加在其上。让我们祷告。</w:t>
      </w:r>
    </w:p>
    <w:p w14:paraId="32482F9B">
      <w:pPr>
        <w:rPr>
          <w:rFonts w:hint="eastAsia"/>
          <w:sz w:val="30"/>
          <w:szCs w:val="30"/>
          <w:u w:val="none"/>
        </w:rPr>
      </w:pPr>
    </w:p>
    <w:p w14:paraId="05044189">
      <w:pPr>
        <w:rPr>
          <w:rFonts w:hint="eastAsia"/>
          <w:sz w:val="30"/>
          <w:szCs w:val="30"/>
          <w:u w:val="none"/>
        </w:rPr>
      </w:pPr>
      <w:r>
        <w:rPr>
          <w:rFonts w:hint="eastAsia"/>
          <w:sz w:val="30"/>
          <w:szCs w:val="30"/>
          <w:u w:val="none"/>
        </w:rPr>
        <w:t>Our heavenly Father, we ask that this day You would reveal to us wondrous truth from Your word and that You would open our hearts, not only to understand but to embrace it. For those here this day who believe on Jesus Christ and yet who struggle sometimes with their assurance of the fullness of His love. We pray that by Your word that they would be strengthened and comforted and made strong in the grace which is in Jesus Christ. If others come not trusting in Jesus Christ, perhaps not openly rejecting Him, perhaps not rejecting fellowship with His people, or even membership in some local church, and yet who have never really dealt with Christ, they’ve never trusted in Him. They are clinging to something else, something external, something different. We pray that they, too, would see precisely what Paul is saying here. The ground of all of our hope is Jesus, and if we are not united to Him by faith, there is no hope. And if we have Him, there is nothing else that we need. Help all of us to see the glory of that truth and to praise You. We ask it in Jesus’ name, Amen.</w:t>
      </w:r>
    </w:p>
    <w:p w14:paraId="4365AD9B">
      <w:pPr>
        <w:rPr>
          <w:rFonts w:hint="eastAsia"/>
          <w:sz w:val="30"/>
          <w:szCs w:val="30"/>
          <w:u w:val="none"/>
        </w:rPr>
      </w:pPr>
      <w:r>
        <w:rPr>
          <w:rFonts w:hint="eastAsia"/>
          <w:sz w:val="30"/>
          <w:szCs w:val="30"/>
          <w:u w:val="none"/>
        </w:rPr>
        <w:t>我们的天父，我们祈求祢今天向我们启示祢话语中奇妙的真理，并开启我们的心，不仅去理解，更去拥抱它。为今天在这里信靠耶稣基督，却有时为祂爱的丰满的确据而挣扎的人。我们祷告，藉着祢的话语，他们能得坚固、得安慰，在耶稣基督里的恩典中刚强起来。如果有些人来，却不信靠耶稣基督，也许没有公开拒绝祂，也许没有拒绝与祂子民的交通，甚至没有拒绝某个地方教会的成员身份，但却从未真正面对基督，他们从未信靠过祂。他们依附于别的东西，外在的东西，不同的东西。我们祷告，他们也能准确地看到保罗在这里所说的。我们所有盼望的根基是耶稣，如果我们不藉着信与祂联合，就没有盼望。而如果我们拥有祂，我们就不再需要任何别的东西了。帮助我们所有人看见那真理的荣耀并赞美祢。我们奉耶稣的名祈求，阿们。</w:t>
      </w:r>
    </w:p>
    <w:p w14:paraId="1EDAE865">
      <w:pPr>
        <w:rPr>
          <w:rFonts w:hint="eastAsia"/>
          <w:sz w:val="30"/>
          <w:szCs w:val="30"/>
          <w:u w:val="none"/>
        </w:rPr>
      </w:pPr>
    </w:p>
    <w:p w14:paraId="3DD1AEB5">
      <w:pPr>
        <w:rPr>
          <w:rFonts w:hint="eastAsia"/>
          <w:sz w:val="30"/>
          <w:szCs w:val="30"/>
          <w:u w:val="none"/>
        </w:rPr>
      </w:pPr>
      <w:r>
        <w:rPr>
          <w:rFonts w:hint="eastAsia"/>
          <w:sz w:val="30"/>
          <w:szCs w:val="30"/>
          <w:u w:val="none"/>
        </w:rPr>
        <w:t>Paul wants every believer to understand something about this glorious truth of justification. We may not end up being professors of theology somewhere, but He wants us to be understanders of the doctrine of justification. It’s so important, isn’t it? Some rudimentary understanding of justification is really necessary for you to have a saving relationship with Jesus Christ. If you really think that you save yourself is it possible to receive the free grace that is offered in Jesus Christ? Paul knows you need to know something about what it means to be saved by grace through faith. Justified. Declared righteous by God, by His grace, receiving that righteousness of Christ by faith in order to participate in that salvation which He has planned for all His people.</w:t>
      </w:r>
    </w:p>
    <w:p w14:paraId="6887711B">
      <w:pPr>
        <w:rPr>
          <w:rFonts w:hint="eastAsia"/>
          <w:sz w:val="30"/>
          <w:szCs w:val="30"/>
          <w:u w:val="none"/>
        </w:rPr>
      </w:pPr>
      <w:r>
        <w:rPr>
          <w:rFonts w:hint="eastAsia"/>
          <w:sz w:val="30"/>
          <w:szCs w:val="30"/>
          <w:u w:val="none"/>
        </w:rPr>
        <w:t>保罗希望每个信徒都明白关于称义这一荣耀真理的一些事情。我们最终可能不会成为某处的圣经神学教授，但祂希望我们成为明白称义教义的人。这很重要，不是吗？对你与耶稣基督建立得救的关系来说，对神称义有一些初步的理解是必不可少的。如果你真的认为是你自己救了自己，有可能领受在耶稣基督里白白赐下的恩典吗？保罗知道你需要知道一些关于藉着恩典因信得救的意义。称义。被神凭祂的恩典宣告为义，藉着信领受基督的义，以便参与祂为祂所有子民所计划的救恩。</w:t>
      </w:r>
    </w:p>
    <w:p w14:paraId="6F67EEC1">
      <w:pPr>
        <w:rPr>
          <w:rFonts w:hint="eastAsia"/>
          <w:sz w:val="30"/>
          <w:szCs w:val="30"/>
          <w:u w:val="none"/>
        </w:rPr>
      </w:pPr>
    </w:p>
    <w:p w14:paraId="2E8FA14D">
      <w:pPr>
        <w:rPr>
          <w:rFonts w:hint="eastAsia"/>
          <w:sz w:val="30"/>
          <w:szCs w:val="30"/>
          <w:u w:val="none"/>
        </w:rPr>
      </w:pPr>
      <w:r>
        <w:rPr>
          <w:rFonts w:hint="eastAsia"/>
          <w:sz w:val="30"/>
          <w:szCs w:val="30"/>
          <w:u w:val="none"/>
        </w:rPr>
        <w:t>But it’s not only important for salvation, it’s important for our assurance. There are many believers for various reasons: some of them personality reasons, some of them theological reasons who struggle with assurance. They have a hard time perhaps feeling the certainty and the enduring character of God’s love for them. They have a hard time coming to grips with the fact that God will never let them go. That there’s nothing in them that He can later discover which will so displease Him that He will let go of His grip of grace. And they need to be reminded that Christ is the ground of their hope. There’s nothing in them that made them lovable to God. That His love for them was something that came out of His own heart. It’s constant, it’s pure, He knew everything about us from the beginning, and yet He loved us still. There’s nothing that He will ever discover about us that He didn’t already know. And as we trust in Jesus Christ, there’s nothing that can ever distance us from His love. We need to know that assuring truth of His justification by grace through faith. It’s absolutely essential if we’re going to be truly and rightly assured.</w:t>
      </w:r>
    </w:p>
    <w:p w14:paraId="0B26618F">
      <w:pPr>
        <w:rPr>
          <w:rFonts w:hint="eastAsia"/>
          <w:sz w:val="30"/>
          <w:szCs w:val="30"/>
          <w:u w:val="none"/>
        </w:rPr>
      </w:pPr>
      <w:r>
        <w:rPr>
          <w:rFonts w:hint="eastAsia"/>
          <w:sz w:val="30"/>
          <w:szCs w:val="30"/>
          <w:u w:val="none"/>
        </w:rPr>
        <w:t>但这不仅对救恩重要，对我们的确据也很重要。许多信徒出于各种原因在确据上挣扎：有些是性格原因，有些是神学原因。他们可能很难感受到神对他们爱的确定性和持久性。他们很难接受神永远不会放手的事实。他们里面没有任何东西是祂以后会发现、并因此而极不喜悦以致于放开祂恩典之手的。他们需要被提醒，基督是他们盼望的根基。他们里面没有任何东西使他们在神面前可爱。祂对他们的爱是出于祂自己的心。它是恒久的，是纯洁的，祂从一开始就知道我们的一切，但祂仍然爱我们。祂永远不会发现任何祂不知道的关于我们的事情。当我们信靠耶稣基督时，没有任何东西能使我们与祂的爱隔绝。我们需要知道祂藉恩典因信称义的这个使人确信的真理。如果我们想要得到真正和正确的确据，这是绝对必要的。</w:t>
      </w:r>
    </w:p>
    <w:p w14:paraId="111A7B6A">
      <w:pPr>
        <w:rPr>
          <w:rFonts w:hint="eastAsia"/>
          <w:sz w:val="30"/>
          <w:szCs w:val="30"/>
          <w:u w:val="none"/>
        </w:rPr>
      </w:pPr>
    </w:p>
    <w:p w14:paraId="725A49B9">
      <w:pPr>
        <w:rPr>
          <w:rFonts w:hint="eastAsia"/>
          <w:sz w:val="30"/>
          <w:szCs w:val="30"/>
          <w:u w:val="none"/>
        </w:rPr>
      </w:pPr>
      <w:r>
        <w:rPr>
          <w:rFonts w:hint="eastAsia"/>
          <w:sz w:val="30"/>
          <w:szCs w:val="30"/>
          <w:u w:val="none"/>
        </w:rPr>
        <w:t>But it’s also absolutely essential for discipleship. How can we encourage the brothers and sisters in love and good deeds if we don’t know how God saves us, if we don’t know how God declares us righteous. How can we encourage a brother or a sister who’s struggling with assurance. How can we help someone know how to come into a saving relationship with Jesus Christ? You see, understanding justification is important for discipleship, too.</w:t>
      </w:r>
    </w:p>
    <w:p w14:paraId="6F80F409">
      <w:pPr>
        <w:rPr>
          <w:rFonts w:hint="eastAsia"/>
          <w:sz w:val="30"/>
          <w:szCs w:val="30"/>
          <w:u w:val="none"/>
        </w:rPr>
      </w:pPr>
      <w:r>
        <w:rPr>
          <w:rFonts w:hint="eastAsia"/>
          <w:sz w:val="30"/>
          <w:szCs w:val="30"/>
          <w:u w:val="none"/>
        </w:rPr>
        <w:t>但这对门徒训练也绝对是至关重要的。如果我们不知道神如何拯救我们，如果我们不知道神如何宣告我们为义，我们如何能鼓励弟兄姊妹在爱心和善行上彼此劝勉呢？我们如何能鼓励一个在确据上挣扎的弟兄或姊妹呢？我们如何能帮助某人知道如何进入与耶稣基督的得救关系呢？你看，理解称义对门徒训练也很重要。</w:t>
      </w:r>
    </w:p>
    <w:p w14:paraId="10C2924F">
      <w:pPr>
        <w:rPr>
          <w:rFonts w:hint="eastAsia"/>
          <w:sz w:val="30"/>
          <w:szCs w:val="30"/>
          <w:u w:val="none"/>
        </w:rPr>
      </w:pPr>
    </w:p>
    <w:p w14:paraId="6ACC59AA">
      <w:pPr>
        <w:rPr>
          <w:rFonts w:hint="eastAsia"/>
          <w:sz w:val="30"/>
          <w:szCs w:val="30"/>
          <w:u w:val="none"/>
        </w:rPr>
      </w:pPr>
      <w:r>
        <w:rPr>
          <w:rFonts w:hint="eastAsia"/>
          <w:sz w:val="30"/>
          <w:szCs w:val="30"/>
          <w:u w:val="none"/>
        </w:rPr>
        <w:t>So Paul expects each of us to be theologians in a sense. There are some things that we need to understand the essentials of very clearly. And to understand justification also requires that we understand some other things, too. Among them how the New Testament relates to the Old Testament, especially in this whole area of circumcision and the ceremonial law. Because you’ll remember that in the Old Testament to refuse circumcision was to refuse God. To refuse circumcision was to repudiate the covenant community and the promises that God had made. In Genesis 17 it was clearly said, "He who refuses the sign of circumcision is cut off from My people." And here suddenly Paul is saying circumcision doesn’t matter. Here Paul is saying, in fact, for those Gentile converts of the faith, they ought not be circumcised. And those who would force them to be circumcised are, in fact, themselves repudiating the covenant. And if you’re a Jewish Christians, or if you’re a Jewish hearer of those words as Paul is first saying them, perhaps you’re scratching your head. And you’re saying, "Hold on, let me get something straight. In the Old Testament, if I refuse the sign of circumcision, I’m refusing God His promises in the covenant community. In the New Testament, if I demand that Gentiles be circumcised, I’m refusing God His promises and the covenant community. What happened, Paul?" Well, Paul is anxious to explain that to us.</w:t>
      </w:r>
    </w:p>
    <w:p w14:paraId="2785F9D8">
      <w:pPr>
        <w:rPr>
          <w:rFonts w:hint="eastAsia"/>
          <w:sz w:val="30"/>
          <w:szCs w:val="30"/>
          <w:u w:val="none"/>
        </w:rPr>
      </w:pPr>
      <w:r>
        <w:rPr>
          <w:rFonts w:hint="eastAsia"/>
          <w:sz w:val="30"/>
          <w:szCs w:val="30"/>
          <w:u w:val="none"/>
        </w:rPr>
        <w:t>所以保罗在某种意义上期望我们每个人都成为神学家。有些事情的要点我们需要非常清楚地理解。要理解称义也需要我们理解其他一些事情。其中包括新约如何与旧约相关，尤其是在割礼和礼仪律法这整个领域。因为你会记得，在旧约中，拒绝割礼就是拒绝神。拒绝割礼就是背弃圣约群体和神所作的应许。在创世记17章中明确说：“凡不受割礼的，必从我民中剪除。”而现在保罗突然说割礼不重要了。事实上，保罗在这里说，对于那些归信的外邦人，他们不应该受割礼。而那些强迫他们受割礼的人，实际上是在背弃圣约。如果你是犹太基督徒，或者你是保罗初次说这些话时的犹太听众，你可能会挠头。你会说：“等等，让我搞清楚。在旧约中，如果我拒绝割礼的记号，我就是在拒绝神在圣约群体中的应许。在新约中，如果我要求外邦人受割礼，我就是在拒绝神在圣约群体中的应许。发生了什么，保罗？”嗯，保罗急于向我们解释这一点。</w:t>
      </w:r>
    </w:p>
    <w:p w14:paraId="64B580AD">
      <w:pPr>
        <w:rPr>
          <w:rFonts w:hint="eastAsia"/>
          <w:sz w:val="30"/>
          <w:szCs w:val="30"/>
          <w:u w:val="none"/>
        </w:rPr>
      </w:pPr>
    </w:p>
    <w:p w14:paraId="717CDFB6">
      <w:pPr>
        <w:rPr>
          <w:rFonts w:hint="eastAsia"/>
          <w:sz w:val="30"/>
          <w:szCs w:val="30"/>
          <w:u w:val="none"/>
        </w:rPr>
      </w:pPr>
      <w:r>
        <w:rPr>
          <w:rFonts w:hint="eastAsia"/>
          <w:sz w:val="30"/>
          <w:szCs w:val="30"/>
          <w:u w:val="none"/>
        </w:rPr>
        <w:t>Now perhaps you have not been asking that question today. Perhaps you did not come here saying how could it be that someone who is not circumcised could receive the grace of Christ. I suspect that most of you were not thinking about that this week. And you may be saying well, how then is what Paul is talking about in this passage, how does it speak to me? It does. I promise you it does. I’ll show you that it does. Be turning to Acts, chapter 15, verse 1, and as you turn there, let me say that this issue of whether the uncircumcised can participate in the justifying work of Christ, if we can receive the benefits which flow from the justifying work of Christ, is a very practical issue. Even if we’re not Jewish converts to Christianity, it’s a very practical question.</w:t>
      </w:r>
    </w:p>
    <w:p w14:paraId="180B8C54">
      <w:pPr>
        <w:rPr>
          <w:rFonts w:hint="eastAsia"/>
          <w:sz w:val="30"/>
          <w:szCs w:val="30"/>
          <w:u w:val="none"/>
        </w:rPr>
      </w:pPr>
      <w:r>
        <w:rPr>
          <w:rFonts w:hint="eastAsia"/>
          <w:sz w:val="30"/>
          <w:szCs w:val="30"/>
          <w:u w:val="none"/>
        </w:rPr>
        <w:t>现在，也许你今天没有问这个问题。也许你来这里时没有在想，一个未受割礼的人怎么可能领受基督的恩典。我怀疑你们大多数人这周没有在想这个。你可能会说，那么，保罗在这段经文中所谈论的，对我有什么意义呢？它有意义。我向你保证它有意义。我会向你证明它有意义。请翻到使徒行传15章1节，当你翻到那里时，让我说，这个关于未受割礼的人是否能参与基督称义的工作，我们是否能领受从基督称义的工作中流出的益处的问题，是一个非常实际的问题。即使我们不是归信基督教的犹太人，这也是一个非常实际的问题。</w:t>
      </w:r>
    </w:p>
    <w:p w14:paraId="3C387EEA">
      <w:pPr>
        <w:rPr>
          <w:rFonts w:hint="eastAsia"/>
          <w:sz w:val="30"/>
          <w:szCs w:val="30"/>
          <w:u w:val="none"/>
        </w:rPr>
      </w:pPr>
    </w:p>
    <w:p w14:paraId="05D21FB5">
      <w:pPr>
        <w:rPr>
          <w:rFonts w:hint="eastAsia"/>
          <w:sz w:val="30"/>
          <w:szCs w:val="30"/>
          <w:u w:val="none"/>
        </w:rPr>
      </w:pPr>
      <w:r>
        <w:rPr>
          <w:rFonts w:hint="eastAsia"/>
          <w:sz w:val="30"/>
          <w:szCs w:val="30"/>
          <w:u w:val="none"/>
        </w:rPr>
        <w:t>The whole issue of how your faith in Christ relates to outward rites and rituals is brought up by this issue that Paul is raising before us. For instance, many of you perhaps grew up in churches that taught that baptism was necessary for salvation. There are many churches that teach that a person must believe in Christ, repent and be baptized with water in order to be saved. Paul’s words speak to that assertion, and in fact, meet that assertion with a negation as we will understand it here. Perhaps you thought that the way that person receives grace depends upon their participation in some sort of outward rite, whether it be some mystical experience in the Lord’s Supper as administrated by a particular church, or the receiving of some special kind of last rites by a priest. And Paul’s words here speak to the relationship that saving faith has to outward religious rights. So let’s concentrate on what Paul is telling us today.</w:t>
      </w:r>
    </w:p>
    <w:p w14:paraId="5C8F3643">
      <w:pPr>
        <w:rPr>
          <w:rFonts w:hint="eastAsia"/>
          <w:sz w:val="30"/>
          <w:szCs w:val="30"/>
          <w:u w:val="none"/>
        </w:rPr>
      </w:pPr>
      <w:r>
        <w:rPr>
          <w:rFonts w:hint="eastAsia"/>
          <w:sz w:val="30"/>
          <w:szCs w:val="30"/>
          <w:u w:val="none"/>
        </w:rPr>
        <w:t>你对基督的信心如何与外在的礼仪和仪式相关，整个问题都由保罗在我们面前提出的这个问题引出。例如，你们中的许多人可能在教导洗礼是得救所必需的教会中长大。有许多教会教导说，一个人必须信基督、悔改并受水洗才能得救。保罗的话针对这一断言，事实上，正如我们将在这里理解的，祂用否定来回应这一断言。也许你认为一个人领受恩典的方式取决于他们参与某种外在的礼仪，无论是某个特定教会举行的圣餐中的某种神秘经历，还是由神父施予某种特殊的临终圣事。而保罗在这里的话语，谈论的是得救的信心与外在的宗教权利之间的关系。所以让我们集中精力于保罗今天告诉我们的。</w:t>
      </w:r>
    </w:p>
    <w:p w14:paraId="397CCADE">
      <w:pPr>
        <w:rPr>
          <w:rFonts w:hint="eastAsia"/>
          <w:sz w:val="30"/>
          <w:szCs w:val="30"/>
          <w:u w:val="none"/>
        </w:rPr>
      </w:pPr>
    </w:p>
    <w:p w14:paraId="447D8CC2">
      <w:pPr>
        <w:rPr>
          <w:rFonts w:hint="eastAsia"/>
          <w:sz w:val="30"/>
          <w:szCs w:val="30"/>
          <w:u w:val="none"/>
        </w:rPr>
      </w:pPr>
      <w:r>
        <w:rPr>
          <w:rFonts w:hint="eastAsia"/>
          <w:sz w:val="30"/>
          <w:szCs w:val="30"/>
          <w:u w:val="none"/>
        </w:rPr>
        <w:t>I. Must one be a Jew in order to be justified?</w:t>
      </w:r>
    </w:p>
    <w:p w14:paraId="11A27AEC">
      <w:pPr>
        <w:rPr>
          <w:rFonts w:hint="eastAsia"/>
          <w:sz w:val="30"/>
          <w:szCs w:val="30"/>
          <w:u w:val="none"/>
        </w:rPr>
      </w:pPr>
      <w:r>
        <w:rPr>
          <w:rFonts w:hint="eastAsia"/>
          <w:sz w:val="30"/>
          <w:szCs w:val="30"/>
          <w:u w:val="none"/>
        </w:rPr>
        <w:t>I. 一个人必须是犹太人才能被称义吗？</w:t>
      </w:r>
    </w:p>
    <w:p w14:paraId="18538912">
      <w:pPr>
        <w:rPr>
          <w:rFonts w:hint="eastAsia"/>
          <w:sz w:val="30"/>
          <w:szCs w:val="30"/>
          <w:u w:val="none"/>
        </w:rPr>
      </w:pPr>
    </w:p>
    <w:p w14:paraId="309A7B7A">
      <w:pPr>
        <w:rPr>
          <w:rFonts w:hint="eastAsia"/>
          <w:sz w:val="30"/>
          <w:szCs w:val="30"/>
          <w:u w:val="none"/>
        </w:rPr>
      </w:pPr>
      <w:r>
        <w:rPr>
          <w:rFonts w:hint="eastAsia"/>
          <w:sz w:val="30"/>
          <w:szCs w:val="30"/>
          <w:u w:val="none"/>
        </w:rPr>
        <w:t>Paul is explaining to us again the freeness of justification. He is, in verse 9, putting before us a question. Does one have to be a Jew in order to be justified? And again, you may not have been thinking that question. Most of us are Gentiles. There are relatively few Jewish converts to Christianity in our congregation. So we may not have been wondering if one can be a Christian without converting and to Judaism and receiving circumcision. But that was a very practical question for Paul. There were many people who taught and were teaching Christians that they could not receive the grace of our Lord Jesus Christ without being circumcised, without obeying the mosaic ceremonial law without becoming as it were "good practicing" Jews. Now that’s not a surmise on my part. I just asked you to turn to Acts, chapter 15, verse 1. The whole controversy that began there in Jerusalem and which was eventually settled through the apostles and the elders as they met began this way. Listen to verse 1 of Acts 15. "Some men came down from Judea and began teaching the brethren unless you are circumcised according to the custom of Moses, you cannot be saved." Paul practically had to face that question in his ministry. People said, "Look, justification by grace is true, but it’s only true for those who have been circumcised, those who have become good Jews. They accept the ceremonial code. For all those people justification is a reality and a possibility. But not for those who are not circumcised.</w:t>
      </w:r>
    </w:p>
    <w:p w14:paraId="322D7B7B">
      <w:pPr>
        <w:rPr>
          <w:rFonts w:hint="eastAsia"/>
          <w:sz w:val="30"/>
          <w:szCs w:val="30"/>
          <w:u w:val="none"/>
        </w:rPr>
      </w:pPr>
      <w:r>
        <w:rPr>
          <w:rFonts w:hint="eastAsia"/>
          <w:sz w:val="30"/>
          <w:szCs w:val="30"/>
          <w:u w:val="none"/>
        </w:rPr>
        <w:t>保罗再次向我们解释称义的白白赐予。祂在第9节向我们提出了一个问题。一个人必须是犹太人才能被称义吗？再说一次，你可能没有在想这个问题。我们大多数人是外邦人。我们教会中归信基督教的犹太人相对较少。所以我们可能没有在想，一个人不归信犹太教并接受割礼是否能成为基督徒。但对保罗来说，这是一个非常实际的问题。有许多人教导并正在教导基督徒，他们若不受割礼，不遵守摩西的礼仪律法，不成为所谓的“好的、实践中的”犹太人，就不能领受我们主耶稣基督的恩典。现在，这不是我的猜测。我刚才请你们翻到使徒行传第15章第1节。整个在耶路撒冷开始，并最终通过使徒和长老们的会议得以解决的争论，是这样开始的。请听使徒行传15章1节：“有几个人从犹太下来，教训弟兄们说：‘你们若不按摩西的规条受割礼，不能得救。’”保罗在祂的侍奉中实际上必须面对这个问题。人们说：“看，藉恩典称义是真的，但这只对那些受了割礼的人，那些成为好犹太人的人是真的。他们接受礼仪律法。对所有那些人来说，称义是现实和可能。但对那些未受割礼的人来说则不是。”</w:t>
      </w:r>
    </w:p>
    <w:p w14:paraId="2A3A336A">
      <w:pPr>
        <w:rPr>
          <w:rFonts w:hint="eastAsia"/>
          <w:sz w:val="30"/>
          <w:szCs w:val="30"/>
          <w:u w:val="none"/>
        </w:rPr>
      </w:pPr>
    </w:p>
    <w:p w14:paraId="3B64E981">
      <w:pPr>
        <w:rPr>
          <w:rFonts w:hint="eastAsia"/>
          <w:sz w:val="30"/>
          <w:szCs w:val="30"/>
          <w:u w:val="none"/>
        </w:rPr>
      </w:pPr>
      <w:r>
        <w:rPr>
          <w:rFonts w:hint="eastAsia"/>
          <w:sz w:val="30"/>
          <w:szCs w:val="30"/>
          <w:u w:val="none"/>
        </w:rPr>
        <w:t>And Paul wants to pose that question: Does one have to be a Jew in order to be justified? In order that we will understand his very clear and mistakable answer, the main thing that he wants to get across in these four short verses is simply this: Justification is for everyone. Justification by grace through faith is for everyone, Jew and Gentile. It’s by faith, it’s apart from circumcision. It’s for everyone. It’s not for the Jews only. Throughout his ministry, he faced those who claimed that Gentile converts to Christianity had to be circumcised and to keep the mosaic ceremonial code in order to be Christians in good standing and to be part of the church. He calls them Judaizers. And those are the circumstance that the church was dealing with in Acts, chapter 15, verse 1. And Paul here explains. He gives one reason why they are so wrong. And he does it by asking a question. He says imputed righteousness is the blessing of being counted a man who has been credited with the righteousness of Christ, and who has not been counted as sinful because of his own sins. Is that for the circumcised only, or is for the uncircumcised as well? Is that blessing, is that promise, is it only for Jews or is it for Gentiles as well? And he hints at the answer in verse 9 by quoting Genesis 15, verse 6 again. You remember he’s already pointed us to that passage once. And he does so again. Faith, he says, was credited to Abraham as righteous.</w:t>
      </w:r>
    </w:p>
    <w:p w14:paraId="0099A3E0">
      <w:pPr>
        <w:rPr>
          <w:rFonts w:hint="eastAsia"/>
          <w:sz w:val="30"/>
          <w:szCs w:val="30"/>
          <w:u w:val="none"/>
        </w:rPr>
      </w:pPr>
      <w:r>
        <w:rPr>
          <w:rFonts w:hint="eastAsia"/>
          <w:sz w:val="30"/>
          <w:szCs w:val="30"/>
          <w:u w:val="none"/>
        </w:rPr>
        <w:t>保罗想要提出这个问题：一个人必须是犹太人才能被称义吗？为了让我们理解祂非常清楚、不容误解的答案，祂在这四节简短的经文中最想传达的主旨就是：称义是为每个人的。藉着恩典因信称义是为每个人的，犹太人和外邦人。是凭信心，与割礼无关。是为每个人的。不仅仅是为犹太人。在祂整个事工中，祂都面对那些声称外邦归信者必须受割礼并遵守摩西礼仪律法，才能成为有好名声的基督徒并成为教会一部分的人。祂称他们为犹太主义者。这就是使徒行传15章1节中教会所面对的情况。保罗在这里解释。祂给出了一个他们错得如此离谱的原因。祂通过提问来做到这一点。祂说，归算的义是被算为一个被记入基督之义的人，并且不因自己的罪而被算为有罪的祝福。这只是给受割礼的人，还是也给未受割礼的人呢？那祝福，那应许，是只给犹太人，还是也给外邦人呢？祂在第9节再次引用创世记15章6节，暗示了答案。你记得祂已经指引我们看过那段经文一次了。祂再次这样做。祂说，信被记为亚伯拉罕的义。</w:t>
      </w:r>
    </w:p>
    <w:p w14:paraId="6A20DC3C">
      <w:pPr>
        <w:rPr>
          <w:rFonts w:hint="eastAsia"/>
          <w:sz w:val="30"/>
          <w:szCs w:val="30"/>
          <w:u w:val="none"/>
        </w:rPr>
      </w:pPr>
    </w:p>
    <w:p w14:paraId="2467E11F">
      <w:pPr>
        <w:rPr>
          <w:rFonts w:hint="eastAsia"/>
          <w:sz w:val="30"/>
          <w:szCs w:val="30"/>
          <w:u w:val="none"/>
        </w:rPr>
      </w:pPr>
      <w:r>
        <w:rPr>
          <w:rFonts w:hint="eastAsia"/>
          <w:sz w:val="30"/>
          <w:szCs w:val="30"/>
          <w:u w:val="none"/>
        </w:rPr>
        <w:t>Now Paul quotes that passage again for you because he’s giving you a hint at the right answer to his question. Is the blessedness of being justified by grace through faith, for Jews only, or is it also for Gentiles? He says, well, let me quote it to you one more time. Faith was credited to Abraham as righteousness. He is asking you to think about the state Abraham was in with regard to circumcision, at the time when God made that pronouncement about him. He’s saying, "Think about Abraham. Was he a circumcised man or was he an uncircumcised man when God said ‘Abraham, I accept you as righteous because of the faith which you have in me and in my promise.’" Paul’s point for doing that is to emphasize that justification is available to everyone by faith. And that nothing that we do, whether it be ceremonial or whether it be moral, contributes to that justification, because the ground of that justification is not something in us, and it’s not something that we do, it’s grounded in what Christ does. And therefore, circumcision, and outward rituals contribute nothing to that justification.</w:t>
      </w:r>
    </w:p>
    <w:p w14:paraId="112547DE">
      <w:pPr>
        <w:rPr>
          <w:rFonts w:hint="eastAsia"/>
          <w:sz w:val="30"/>
          <w:szCs w:val="30"/>
          <w:u w:val="none"/>
        </w:rPr>
      </w:pPr>
      <w:r>
        <w:rPr>
          <w:rFonts w:hint="eastAsia"/>
          <w:sz w:val="30"/>
          <w:szCs w:val="30"/>
          <w:u w:val="none"/>
        </w:rPr>
        <w:t>现在保罗再次为你引用那段经文，因为祂在给你一个暗示，关于祂问题的正确答案。藉恩典因信称义的福分，是只给犹太人，还是也给外邦人？祂说，好吧，让我再给你引用一遍。信被记为亚伯拉罕的义。祂在请你思考，当神对亚伯拉罕作出那个宣告时，他在割礼方面的状况如何。祂在说：“想想亚伯拉罕。当神说‘亚伯拉罕，我因你对我和我应许的信心而接纳你为义’时，他是一个受了割礼的人，还是一个未受割礼的人？”保罗这样做的要点是强调，称义是藉着信向每个人敞开的。我们所做的任何事，无论是礼仪性的还是道德性的，都无助于那称义，因为那称义的根基不在我们里面，也不是我们所做的，而是根植于基督所做的。因此，割礼和外在的仪式对那称义毫无贡献。</w:t>
      </w:r>
    </w:p>
    <w:p w14:paraId="5CD20A3D">
      <w:pPr>
        <w:rPr>
          <w:rFonts w:hint="eastAsia"/>
          <w:sz w:val="30"/>
          <w:szCs w:val="30"/>
          <w:u w:val="none"/>
        </w:rPr>
      </w:pPr>
    </w:p>
    <w:p w14:paraId="2F1D5918">
      <w:pPr>
        <w:rPr>
          <w:rFonts w:hint="eastAsia"/>
          <w:sz w:val="30"/>
          <w:szCs w:val="30"/>
          <w:u w:val="none"/>
        </w:rPr>
      </w:pPr>
      <w:r>
        <w:rPr>
          <w:rFonts w:hint="eastAsia"/>
          <w:sz w:val="30"/>
          <w:szCs w:val="30"/>
          <w:u w:val="none"/>
        </w:rPr>
        <w:t>And you see that’s a word that we need to hear just as much as they need to hear, because there are all sorts of people that are ready to say as Christians, "Oh, Christ saves, but it’s Christ, plus water baptism." Or, "Christ, plus water baptism is the way we do it." Or, "Christ, plus some extraordinary experience of the Holy Spirit wherein you do miraculous deeds and speak in tongues and prophesy. That’s what you need in order to be saved." Or, "It’s Christ, plus some mystic experience when you come to the Lord’s table." They’re always ready to add one more thing, and Paul is saying, "No, no, no, you don’t understand. It’s Christ, and it’s faith in Him. No plus here. No plus here." That’s the main thing that Paul is wanting to emphasize in this passage, and he does it by working it out for us.</w:t>
      </w:r>
    </w:p>
    <w:p w14:paraId="478444CA">
      <w:pPr>
        <w:rPr>
          <w:rFonts w:hint="eastAsia"/>
          <w:sz w:val="30"/>
          <w:szCs w:val="30"/>
          <w:u w:val="none"/>
        </w:rPr>
      </w:pPr>
      <w:r>
        <w:rPr>
          <w:rFonts w:hint="eastAsia"/>
          <w:sz w:val="30"/>
          <w:szCs w:val="30"/>
          <w:u w:val="none"/>
        </w:rPr>
        <w:t>你看，这句话我们和他们一样需要听，因为有各种各样的人准备以基督徒的身份说：“哦，基督拯救，但那是基督，加上水洗。”或者，“基督，加上水洗，是我们做事的方式。”或者，“基督，加上某种圣灵的非凡经历，你在其中行神迹、说方言、作预言。那才是你得救所需要的。”或者，“那是基督，加上你来到主餐桌前的某种神秘经历。”他们总是准备加上一样东西，而保罗在说：“不，不，不，你们不明白。是基督，是对祂的信。这里没有加号。这里没有加号。”这是保罗在这段经文中最想强调的主要事情，祂通过为我们详细阐述来做到这一点。</w:t>
      </w:r>
    </w:p>
    <w:p w14:paraId="594D33C0">
      <w:pPr>
        <w:rPr>
          <w:rFonts w:hint="eastAsia"/>
          <w:sz w:val="30"/>
          <w:szCs w:val="30"/>
          <w:u w:val="none"/>
        </w:rPr>
      </w:pPr>
    </w:p>
    <w:p w14:paraId="3F0D5CCF">
      <w:pPr>
        <w:rPr>
          <w:rFonts w:hint="eastAsia"/>
          <w:sz w:val="30"/>
          <w:szCs w:val="30"/>
          <w:u w:val="none"/>
        </w:rPr>
      </w:pPr>
      <w:r>
        <w:rPr>
          <w:rFonts w:hint="eastAsia"/>
          <w:sz w:val="30"/>
          <w:szCs w:val="30"/>
          <w:u w:val="none"/>
        </w:rPr>
        <w:t>II. Abraham was declared righteous before circumcision.</w:t>
      </w:r>
    </w:p>
    <w:p w14:paraId="738E79FF">
      <w:pPr>
        <w:rPr>
          <w:rFonts w:hint="eastAsia"/>
          <w:sz w:val="30"/>
          <w:szCs w:val="30"/>
          <w:u w:val="none"/>
        </w:rPr>
      </w:pPr>
      <w:r>
        <w:rPr>
          <w:rFonts w:hint="eastAsia"/>
          <w:sz w:val="30"/>
          <w:szCs w:val="30"/>
          <w:u w:val="none"/>
        </w:rPr>
        <w:t>II. 亚伯拉罕在受割礼前被宣告为义。</w:t>
      </w:r>
    </w:p>
    <w:p w14:paraId="08CA0DA5">
      <w:pPr>
        <w:rPr>
          <w:rFonts w:hint="eastAsia"/>
          <w:sz w:val="30"/>
          <w:szCs w:val="30"/>
          <w:u w:val="none"/>
        </w:rPr>
      </w:pPr>
    </w:p>
    <w:p w14:paraId="4789A407">
      <w:pPr>
        <w:rPr>
          <w:rFonts w:hint="eastAsia"/>
          <w:sz w:val="30"/>
          <w:szCs w:val="30"/>
          <w:u w:val="none"/>
        </w:rPr>
      </w:pPr>
      <w:r>
        <w:rPr>
          <w:rFonts w:hint="eastAsia"/>
          <w:sz w:val="30"/>
          <w:szCs w:val="30"/>
          <w:u w:val="none"/>
        </w:rPr>
        <w:t>Look at verse 10. He tells us the second thing there. Having asked us this question, does one have to be a Jew in order to be justified? He begins to answer it explicitly. He’s hinted at an answer in verse 9. Now in verse 10, he’s going to begin to explicitly answer the question. When Abraham was declared righteous, Paul wants you to ask what sort of state was he in? When was it that Abraham was justified? When was it that he was declared righteous? Was it before his circumcision or was it after his circumcision, Paul asked. How then was it credited, when he was circumcised or when he was uncircumcised? In other words, Paul is saying the very timing of Abraham’s justification is important, and it teaches you a truth. Paul wants you to remember that Abraham was imputed righteousness, he was counted as righteous, at least fourteen years before he was circumcised. In fact, by the Jewish reckoning, it was twenty-nine years before he was circumcised.</w:t>
      </w:r>
    </w:p>
    <w:p w14:paraId="5223082D">
      <w:pPr>
        <w:rPr>
          <w:rFonts w:hint="eastAsia"/>
          <w:sz w:val="30"/>
          <w:szCs w:val="30"/>
          <w:u w:val="none"/>
        </w:rPr>
      </w:pPr>
      <w:r>
        <w:rPr>
          <w:rFonts w:hint="eastAsia"/>
          <w:sz w:val="30"/>
          <w:szCs w:val="30"/>
          <w:u w:val="none"/>
        </w:rPr>
        <w:t>看第10节。祂在那里告诉我们第二件事。在向我们提出了这个问题之后——一个人必须是犹太人才能被称义吗？祂开始明确地回答它。祂在第9节已经暗示了答案。现在在第10节，祂将开始明确地回答这个问题。当亚伯拉罕被宣告为义时，保罗希望你问他处于何种状态？亚伯拉罕是在什么时候被称义的？他是在什么时候被宣告为义的？保罗问，是在他受割礼之前还是之后？那么，这是在他受割礼时还是未受割礼时被记入的呢？换句话说，保罗在说，亚伯拉罕称义的时机本身很重要，它教导你一个真理。保罗希望你记住，亚伯拉罕被归算为义，被算为义人，至少是在他受割礼前十四年。事实上，根据犹太人的计算，是在他受割礼前二十九年。</w:t>
      </w:r>
    </w:p>
    <w:p w14:paraId="07CF9139">
      <w:pPr>
        <w:rPr>
          <w:rFonts w:hint="eastAsia"/>
          <w:sz w:val="30"/>
          <w:szCs w:val="30"/>
          <w:u w:val="none"/>
        </w:rPr>
      </w:pPr>
    </w:p>
    <w:p w14:paraId="2E271FF1">
      <w:pPr>
        <w:rPr>
          <w:rFonts w:hint="eastAsia"/>
          <w:sz w:val="30"/>
          <w:szCs w:val="30"/>
          <w:u w:val="none"/>
        </w:rPr>
      </w:pPr>
      <w:r>
        <w:rPr>
          <w:rFonts w:hint="eastAsia"/>
          <w:sz w:val="30"/>
          <w:szCs w:val="30"/>
          <w:u w:val="none"/>
        </w:rPr>
        <w:t>And Paul says, "Now think about that for a minute. If justification, as my Jewish opponents say, is only for the Jews, how could it be that the uncircumcised Abraham could have been justified twenty-nine years before he was circumcised." He says, "The very timing of Abraham’s experience of justification proves that justification is both for the circumcised and for the uncircumcised." It’s important for us to remember that circumcision wasn’t just an ethnic mark, it wasn’t just for people who were blood Jews, we might say. It’s wasn’t just a national mark, it wasn’t just a non-religious or sort of a secular national sign that you are part of Israel. It was a spiritual sign.</w:t>
      </w:r>
    </w:p>
    <w:p w14:paraId="6B13C506">
      <w:pPr>
        <w:rPr>
          <w:rFonts w:hint="eastAsia"/>
          <w:sz w:val="30"/>
          <w:szCs w:val="30"/>
          <w:u w:val="none"/>
        </w:rPr>
      </w:pPr>
      <w:r>
        <w:rPr>
          <w:rFonts w:hint="eastAsia"/>
          <w:sz w:val="30"/>
          <w:szCs w:val="30"/>
          <w:u w:val="none"/>
        </w:rPr>
        <w:t>保罗说：“现在想一分钟。如果称义，如我的犹太反对者所说，只是为犹太人，那么未受割礼的亚伯拉罕怎么可能在他受割礼前二十九年就被称义了呢？”祂说：“亚伯拉罕经历称义的时机本身就证明了，称义既是为受割礼的人，也是为未受割礼的人。”我们必须记住，割礼不仅仅是一个种族标记，不仅仅是为我们可能称之为血统犹太人的人准备的。它不仅仅是一个国家标记，不仅仅是一个非宗教的或某种世俗的国家标志，表明你是以色列的一部分。它是一个属灵的记号。</w:t>
      </w:r>
    </w:p>
    <w:p w14:paraId="42A4B62F">
      <w:pPr>
        <w:rPr>
          <w:rFonts w:hint="eastAsia"/>
          <w:sz w:val="30"/>
          <w:szCs w:val="30"/>
          <w:u w:val="none"/>
        </w:rPr>
      </w:pPr>
    </w:p>
    <w:p w14:paraId="2C2CDF94">
      <w:pPr>
        <w:rPr>
          <w:rFonts w:hint="eastAsia"/>
          <w:sz w:val="30"/>
          <w:szCs w:val="30"/>
          <w:u w:val="none"/>
        </w:rPr>
      </w:pPr>
      <w:r>
        <w:rPr>
          <w:rFonts w:hint="eastAsia"/>
          <w:sz w:val="30"/>
          <w:szCs w:val="30"/>
          <w:u w:val="none"/>
        </w:rPr>
        <w:t>Circumcision was the mark of belonging to the covenant community. It was not merely ethnic or national non-Jews, those who are not Jews by blood, who could become Jews by faith in the receiving of this sign of circumcision. This is clear from Genesis to the end of the Old Testament. In Genesis, chapter 17, verses 12 and 13, when circumcision was first commanded, isn’t it interesting that God explicitly tells Abram that he is to give that sign even to the strangers, the foreigners, who dwell in his household, who have been bought with money from foreigners. It’s not just people who are of the clean, pure blood line of Abraham that are to be given this sign. Everyone in his tent, foreigner or not, slave or free, is to be given this sign. But at the end of the Old Testament time frame, the same is true. If you were to turn to Esther, chapter 8, verse 17, you’d find a very interesting verse there. You may remember that Haaman had a plot against the Jews. He wanted to wipe them out. He talked the king into making a decree that basically said that it was open season on Jews. People could attack them and take everything from them with impunity. Now in that particular area of Media-Persia, once the king made his declaration, he couldn’t take it back. And so when Mordecai and Esther, through their own bravery and courage, made this plot known to the king, he couldn’t withdraw that dictate, he had to come up with something else. So here’s what he did. He said, "Okay, on that same day, on that same time that I had originally decreed that there was a free for all on the Jews, here’s the new deal. The Jews can defend themselves. I’m going to help them to defend themselves; I’m going to help them defend themselves, and further anybody that attacks them, the Jews have the right, with impunity, to take everything that they own, everything that they have, and there will be legal recourse. In other words, if they take it from you, you never get it back. Your family, your lands, your inheritance, everything. We’re told in Esther, chapter 8, verse 17, because of this decree and because of the work of the Lord, the fear of the Jews was on everyone. And, we’re told, that many became Jews. This is a strange thing. These are Gentiles. How could they have become Jews? Was it through intermarriage and through having sort of half-Jewish children? It was through receiving the sign of circumcision. They became part of the covenant community. They believed in the one true God of Israel. But Paul is saying here, in Romans, chapter 4, verses 9 through 12 that no religious rite makes you just before God. No religious rite, even circumcision makes you justifiable before God. No religious rite, even circumcision, is necessary in order to be justified before God, because God’s justification is without reference to our deeds. It’s not based upon anything that we’ve done, even something that God’s commands us to do, like circumcision. Paul is emphasizing that the timing of Abraham’s justification teaches us that circumcision is not necessary for justification.</w:t>
      </w:r>
    </w:p>
    <w:p w14:paraId="77E38E08">
      <w:pPr>
        <w:rPr>
          <w:rFonts w:hint="eastAsia"/>
          <w:sz w:val="30"/>
          <w:szCs w:val="30"/>
          <w:u w:val="none"/>
        </w:rPr>
      </w:pPr>
      <w:r>
        <w:rPr>
          <w:rFonts w:hint="eastAsia"/>
          <w:sz w:val="30"/>
          <w:szCs w:val="30"/>
          <w:u w:val="none"/>
        </w:rPr>
        <w:t>割礼是属于圣约群体的记号。非犹太人，即血统上不是犹太人的人，可以通过信心和接受割礼这个记号成为犹太人，这不仅仅是种族或国家层面的事。这一点从创世记到旧约末尾都很清楚。在创世记17章12和13节，当割礼首次被命令时，有趣的是，神明确地告诉亚伯兰，他也要把这个记号给住在他家中的外邦人和寄居的，就是用钱从外邦人买来的。不仅仅是亚伯拉罕纯正血统的人才能得到这个记号。他帐篷里的每一个人，不论是外邦人还是本族人，是奴隶还是自由人，都要得到这个记号。但在旧约时代的末期，情况也是如此。如果你翻到以斯帖记8章17节，你会发现那里有一节非常有趣的经文。你可能记得哈曼有一个针对犹太人的阴谋。他想消灭他们。他说服国王颁布了一道法令，基本上就是说可以随意攻击犹太人。人们可以攻击他们，并毫无惩罚地夺走他们的一切。现在在玛代-波斯那个特定的地区，一旦国王颁布了法令，他就不能收回。所以当末底改和以斯帖，通过他们自己的勇敢和勇气，将这个阴谋告知国王时，他无法撤回那道命令，他必须想出别的办法。所以他做了这个。他说：“好吧，就在我最初下令可以随意攻击犹太人的那一天，那个时候，这是新的规定。犹太人可以自卫。我将帮助他们自卫；我将帮助他们自卫，而且任何攻击他们的人，犹太人都有权，毫无惩罚地，夺走他们所拥有的一切，他们所有的一切，并且没有法律追索权。换句话说，如果他们从你那里拿走了，你就永远也拿不回来了。你的家人，你的土地，你的遗产，一切。我们在以斯帖记8章17节被告知，因为这道法令和主的作为，惧怕犹太人的心临到每一个人。而且，我们被告知，许多人成了犹太人。这是件奇怪的事。这些是外邦人。他们怎么可能成为犹太人？是通过通婚和生下半犹太血统的孩子吗？是通过接受割礼的记号。他们成了圣约群体的一部分。他们相信了以色列独一的真神。但保罗在这里，在罗马书4章9到12节说，没有任何宗教仪式能使你在神面前称义。没有任何宗教仪式，即使是割礼，能使你在神面前被称义。没有任何宗教仪式，即使是割礼，是得以在神面前称义所必需的，因为神的称义与我们的行为无关。它不基于我们所做的任何事，即使是神命令我们做的事，比如割礼。保罗强调，亚伯拉罕称义的时机教导我们，割礼对于称义并非必要。</w:t>
      </w:r>
    </w:p>
    <w:p w14:paraId="6E2B90E1">
      <w:pPr>
        <w:rPr>
          <w:rFonts w:hint="eastAsia"/>
          <w:sz w:val="30"/>
          <w:szCs w:val="30"/>
          <w:u w:val="none"/>
        </w:rPr>
      </w:pPr>
    </w:p>
    <w:p w14:paraId="506D33D5">
      <w:pPr>
        <w:rPr>
          <w:rFonts w:hint="eastAsia"/>
          <w:sz w:val="30"/>
          <w:szCs w:val="30"/>
          <w:u w:val="none"/>
        </w:rPr>
      </w:pPr>
      <w:r>
        <w:rPr>
          <w:rFonts w:hint="eastAsia"/>
          <w:sz w:val="30"/>
          <w:szCs w:val="30"/>
          <w:u w:val="none"/>
        </w:rPr>
        <w:t>It’s a very important lesson for us to learn, because we still live in a day and time where people teach that there are certain religious rights that need to be done in order to be right with God. And it’s very important for us to know the difference between something which is necessary for salvation and something which is necessary for obedience. And it’s very important for us to know the distinction between something that is required in order to be accepted by God, and something that flows from and confirms that we have been accepted with God. Knowing that difference is very, very important, and Paul is pointing to it here. For instance, it is clear from what Paul is saying that to say that baptism, that water baptism is somehow necessary for salvation is wrong. You know Baptists and Presbyterians, for instance, have some differences over baptism. Who ought to receive it? How it ought to be done. Who are the proper recipients? What’s the right mode? But we’re absolutely agreed on this: water baptism is not necessary for salvation, and yet there are many who teach that it is; that if you do not receive water baptism, you are not and cannot be saved. So that in some cases, there are priests and people who will actually go to a dying infant’s hospital room and attempt to baptize the child before the child dies because baptism is necessary for salvation. And the apostle Paul is saying there is no rite which is necessary for justification, because justification is not based on what we do, it’s based on what Christ has done. And the righteousness that we received in justification is not our righteousness, it’s not our moral righteousness, it’s not our ritual righteousness, it’s Christ’s righteousness. "And furthermore," Paul says, "the ceremonial code pointed to a greater righteousness to come and that righteousness is the righteousness of Christ."</w:t>
      </w:r>
    </w:p>
    <w:p w14:paraId="1A37A731">
      <w:pPr>
        <w:rPr>
          <w:rFonts w:hint="eastAsia"/>
          <w:sz w:val="30"/>
          <w:szCs w:val="30"/>
          <w:u w:val="none"/>
        </w:rPr>
      </w:pPr>
      <w:r>
        <w:rPr>
          <w:rFonts w:hint="eastAsia"/>
          <w:sz w:val="30"/>
          <w:szCs w:val="30"/>
          <w:u w:val="none"/>
        </w:rPr>
        <w:t>这对我们来说是一个非常重要的功课，因为我们仍然生活在一个有人教导说，为了在神面前为义，需要履行某些宗教权利的时代。我们了解某事对得救是必要的，和某事对顺服是必要的，这两者之间的区别非常重要。我们了解为了被神接纳所要求的某事，和从被神接纳中流出并证实我们已被接纳的某事，这两者之间的区别，也非常重要。知道这个区别非常非常重要，保罗在这里指出了这一点。例如，从保罗所说的话中可以清楚地看出，说洗礼，即水洗，在某种程度上是得救所必需的，是错误的。你知道，例如，浸信会和长老会在洗礼问题上有些分歧。谁应该接受洗礼？应该如何进行。谁是合适的接受者？正确的模式是什么？但我们在这一点上是绝对一致的：水洗对于得救不是必需的，然而有许多人教导说它是必需的；如果你不受水洗，你就不被拯救，也不能被拯救。因此，在某些情况下，有些神父和人会真的去垂死婴儿的病房，试图在孩子死前为他施洗，因为洗礼是得救所必需的。而使徒保罗说，没有任何仪式是称义所必需的，因为称义不是基于我们所做的，而是基于基督所做的。我们在称义中领受的义不是我们自己的义，不是我们的道德上的义，不是我们的礼仪上的义，而是基督的义。保罗说：“而且，礼仪律法指向一个将要到来的更大的义，那个义就是基督的义。”</w:t>
      </w:r>
    </w:p>
    <w:p w14:paraId="098D9DB4">
      <w:pPr>
        <w:rPr>
          <w:rFonts w:hint="eastAsia"/>
          <w:sz w:val="30"/>
          <w:szCs w:val="30"/>
          <w:u w:val="none"/>
        </w:rPr>
      </w:pPr>
    </w:p>
    <w:p w14:paraId="47EC6284">
      <w:pPr>
        <w:rPr>
          <w:rFonts w:hint="eastAsia"/>
          <w:sz w:val="30"/>
          <w:szCs w:val="30"/>
          <w:u w:val="none"/>
        </w:rPr>
      </w:pPr>
      <w:r>
        <w:rPr>
          <w:rFonts w:hint="eastAsia"/>
          <w:sz w:val="30"/>
          <w:szCs w:val="30"/>
          <w:u w:val="none"/>
        </w:rPr>
        <w:t>III. Even the nature of circumcision testifies to justification by grace.</w:t>
      </w:r>
    </w:p>
    <w:p w14:paraId="48B80141">
      <w:pPr>
        <w:rPr>
          <w:rFonts w:hint="eastAsia"/>
          <w:sz w:val="30"/>
          <w:szCs w:val="30"/>
          <w:u w:val="none"/>
        </w:rPr>
      </w:pPr>
      <w:r>
        <w:rPr>
          <w:rFonts w:hint="eastAsia"/>
          <w:sz w:val="30"/>
          <w:szCs w:val="30"/>
          <w:u w:val="none"/>
        </w:rPr>
        <w:t>III. 甚至割礼的本质也见证了藉恩典称义。</w:t>
      </w:r>
    </w:p>
    <w:p w14:paraId="79DCCA8E">
      <w:pPr>
        <w:rPr>
          <w:rFonts w:hint="eastAsia"/>
          <w:sz w:val="30"/>
          <w:szCs w:val="30"/>
          <w:u w:val="none"/>
        </w:rPr>
      </w:pPr>
    </w:p>
    <w:p w14:paraId="001C5FDF">
      <w:pPr>
        <w:rPr>
          <w:rFonts w:hint="eastAsia"/>
          <w:sz w:val="30"/>
          <w:szCs w:val="30"/>
          <w:u w:val="none"/>
        </w:rPr>
      </w:pPr>
      <w:r>
        <w:rPr>
          <w:rFonts w:hint="eastAsia"/>
          <w:sz w:val="30"/>
          <w:szCs w:val="30"/>
          <w:u w:val="none"/>
        </w:rPr>
        <w:t>And so he goes on verse 11 to make it clear that the nature of circumcision itself testifies to justification by grace. "Abraham’s circumcision," we’re told by Paul in verse 11, "was a sign and a seal of the imputed righteousness which he received by faith." Paul is actually claiming that the nature of circumcision itself testifies to justification by grace through faith. Paul tells us three things about justification in that short verse: He tells us that it’s a sign, he tells us that it’s a seal, and he tells us that it sets forth imputed righteousness. Let’s look at each of those.</w:t>
      </w:r>
    </w:p>
    <w:p w14:paraId="5E5D28D9">
      <w:pPr>
        <w:rPr>
          <w:rFonts w:hint="eastAsia"/>
          <w:sz w:val="30"/>
          <w:szCs w:val="30"/>
          <w:u w:val="none"/>
        </w:rPr>
      </w:pPr>
      <w:r>
        <w:rPr>
          <w:rFonts w:hint="eastAsia"/>
          <w:sz w:val="30"/>
          <w:szCs w:val="30"/>
          <w:u w:val="none"/>
        </w:rPr>
        <w:t>于是祂在第11节继续阐明，割礼的本质本身就见证了藉恩典称义。保罗在第11节告诉我们，“亚伯拉罕的割礼”是“他因信所得的归算之义的记号和印记。”保罗实际上是在声称，割礼的本质本身就见证了藉恩典因信称义。保罗在那节简短的经文中告诉我们关于称义的三件事：祂告诉我们它是一个记号，祂告诉我们它是一个印记，祂告诉我们它阐明了归算的义。让我们逐一来看。</w:t>
      </w:r>
    </w:p>
    <w:p w14:paraId="659C3DF6">
      <w:pPr>
        <w:rPr>
          <w:rFonts w:hint="eastAsia"/>
          <w:sz w:val="30"/>
          <w:szCs w:val="30"/>
          <w:u w:val="none"/>
        </w:rPr>
      </w:pPr>
    </w:p>
    <w:p w14:paraId="5479ABD1">
      <w:pPr>
        <w:rPr>
          <w:rFonts w:hint="eastAsia"/>
          <w:sz w:val="30"/>
          <w:szCs w:val="30"/>
          <w:u w:val="none"/>
        </w:rPr>
      </w:pPr>
      <w:r>
        <w:rPr>
          <w:rFonts w:hint="eastAsia"/>
          <w:sz w:val="30"/>
          <w:szCs w:val="30"/>
          <w:u w:val="none"/>
        </w:rPr>
        <w:t>Circumcision is a sign. It’s symbolic. In other words God has ordained it as a spiritual symbol. What’s it a symbol of? It’s an outward sign of an inward spiritual reality. It points to something. Now that in and of itself is an argument against circumcision actually saving. Does a sign actually get you to the place that you are going? No. It points there. When you get to the sign on Interstate 20 that says you’re forty-two miles from Jackson and seven from Chunky, are you in Jackson? No. The sign points you there, but the sign does not bring about the reality. It points you there. It’s a sign. It’s a sign of the imputed righteousness by faith.</w:t>
      </w:r>
    </w:p>
    <w:p w14:paraId="1D278E88">
      <w:pPr>
        <w:rPr>
          <w:rFonts w:hint="eastAsia"/>
          <w:sz w:val="30"/>
          <w:szCs w:val="30"/>
          <w:u w:val="none"/>
        </w:rPr>
      </w:pPr>
      <w:r>
        <w:rPr>
          <w:rFonts w:hint="eastAsia"/>
          <w:sz w:val="30"/>
          <w:szCs w:val="30"/>
          <w:u w:val="none"/>
        </w:rPr>
        <w:t>割礼是一个记号。它是象征性的。换句话说，神命定它为一个属灵的象征。它象征什么？它是一个内在属灵现实的外在记号。它指向某样东西。现在，这本身就是一个反对割礼能实际拯救人的论据。一个路标能实际把你带到你要去的地方吗？不。它指向那里。当你在20号州际公路上看到一个路标说你离杰克逊四十二英里，离昌基七英里时，你已经在杰克逊了吗？不。路标指向那里，但路标并不带来现实。它指向那里。它是一个记号。它是一个因信归算之义的记号。</w:t>
      </w:r>
    </w:p>
    <w:p w14:paraId="3C4B5985">
      <w:pPr>
        <w:rPr>
          <w:rFonts w:hint="eastAsia"/>
          <w:sz w:val="30"/>
          <w:szCs w:val="30"/>
          <w:u w:val="none"/>
        </w:rPr>
      </w:pPr>
    </w:p>
    <w:p w14:paraId="147BBBD8">
      <w:pPr>
        <w:rPr>
          <w:rFonts w:hint="eastAsia"/>
          <w:sz w:val="30"/>
          <w:szCs w:val="30"/>
          <w:u w:val="none"/>
        </w:rPr>
      </w:pPr>
      <w:r>
        <w:rPr>
          <w:rFonts w:hint="eastAsia"/>
          <w:sz w:val="30"/>
          <w:szCs w:val="30"/>
          <w:u w:val="none"/>
        </w:rPr>
        <w:t>Secondly, it’s a seal. It’s a confirmation. There again you see an argument against the sign bringing about the reality. What is a mark? What’s a seal? What’s a stamp? What’s a confirmation? It’s there to reiterate the reality which has been pledged. Does it bring about the reality? No, it confirms the reality. It’s there to assure us. The sign of circumcision doesn’t bring about the reality of God’s love for Abraham, it confirms it. God is saying, "Look, Abraham, I love you, I love you so much. Listen to Me. I’m going to put a mark in your flesh so that you can’t even look at yourself without seeing that I love you." Did it cause God’s love? No. Was it the condition of God’s love? No. Did it motivate God’s love? No. It reminded Abraham that God already loved him.</w:t>
      </w:r>
    </w:p>
    <w:p w14:paraId="6D9DDAE6">
      <w:pPr>
        <w:rPr>
          <w:rFonts w:hint="eastAsia"/>
          <w:sz w:val="30"/>
          <w:szCs w:val="30"/>
          <w:u w:val="none"/>
        </w:rPr>
      </w:pPr>
      <w:r>
        <w:rPr>
          <w:rFonts w:hint="eastAsia"/>
          <w:sz w:val="30"/>
          <w:szCs w:val="30"/>
          <w:u w:val="none"/>
        </w:rPr>
        <w:t>其次，它是一个印记。它是一个确证。你再次看到一个反对记号能带来现实的论据。一个标记是什么？一个印记是什么？一个图章是什么？一个确证是什么？它在那里重申已经被承诺的现实。它带来现实吗？不，它确证现实。它在那里是为了让我们确信。割礼的记号并不带来神对亚伯拉罕爱的现实，它确证了它。神在说：“看，亚伯拉罕，我爱你，我非常爱你。听我说。我要在你的肉身上做一个记号，这样你甚至不能看自己而不看到我爱你。”它引起了神的爱吗？没有。它是神爱的条件吗？没有。它激发了神的爱吗？没有。它提醒亚伯拉罕，神已经爱他了。</w:t>
      </w:r>
    </w:p>
    <w:p w14:paraId="69C2C3C4">
      <w:pPr>
        <w:rPr>
          <w:rFonts w:hint="eastAsia"/>
          <w:sz w:val="30"/>
          <w:szCs w:val="30"/>
          <w:u w:val="none"/>
        </w:rPr>
      </w:pPr>
    </w:p>
    <w:p w14:paraId="33B72EE9">
      <w:pPr>
        <w:rPr>
          <w:rFonts w:hint="eastAsia"/>
          <w:sz w:val="30"/>
          <w:szCs w:val="30"/>
          <w:u w:val="none"/>
        </w:rPr>
      </w:pPr>
      <w:r>
        <w:rPr>
          <w:rFonts w:hint="eastAsia"/>
          <w:sz w:val="30"/>
          <w:szCs w:val="30"/>
          <w:u w:val="none"/>
        </w:rPr>
        <w:t>Then Paul says astonishingly it was to sign and to seal, it was to point to and confirm what? The righteousness of faith which he had while uncircumcised. In other words, it was to confirm to Abraham that God had credited him as a righteous man not based on his deeds. And boy, was that ever important for Abraham, because he was going to fail in faith in the very next chapter after this was declared, chapter 16. He was going to fail, he was utterly going to flop. And that important for you to hear. God’s justifying word is not based on something in you. It’s based on something that Christ has done for you. The nature of circumcision itself testifies to the reality that God saves us by grace.</w:t>
      </w:r>
    </w:p>
    <w:p w14:paraId="4385D546">
      <w:pPr>
        <w:rPr>
          <w:rFonts w:hint="eastAsia"/>
          <w:sz w:val="30"/>
          <w:szCs w:val="30"/>
          <w:u w:val="none"/>
        </w:rPr>
      </w:pPr>
      <w:r>
        <w:rPr>
          <w:rFonts w:hint="eastAsia"/>
          <w:sz w:val="30"/>
          <w:szCs w:val="30"/>
          <w:u w:val="none"/>
        </w:rPr>
        <w:t>然后保罗惊人地说道，它是为了作记号和印记，是为了指向并确认什么？他未受割礼时因信所得的义。换句话说，是为了向亚伯拉罕确认，神已经将他记为义人，不是基于他的行为。天哪，这对亚伯拉罕来说太重要了，因为就在这被宣告之后，在下一章，也就是第16章，他的信心就要失败了。他将要失败，他将要彻底失败。这对你来说，听清楚很重要。神称义的话语不是基于你里面的什么。它是基于基督为你所做的事。割礼的本质本身就见证了神藉恩典拯救我们的现实。</w:t>
      </w:r>
    </w:p>
    <w:p w14:paraId="19A6FDB5">
      <w:pPr>
        <w:rPr>
          <w:rFonts w:hint="eastAsia"/>
          <w:sz w:val="30"/>
          <w:szCs w:val="30"/>
          <w:u w:val="none"/>
        </w:rPr>
      </w:pPr>
    </w:p>
    <w:p w14:paraId="19E8E569">
      <w:pPr>
        <w:rPr>
          <w:rFonts w:hint="eastAsia"/>
          <w:sz w:val="30"/>
          <w:szCs w:val="30"/>
          <w:u w:val="none"/>
        </w:rPr>
      </w:pPr>
      <w:r>
        <w:rPr>
          <w:rFonts w:hint="eastAsia"/>
          <w:sz w:val="30"/>
          <w:szCs w:val="30"/>
          <w:u w:val="none"/>
        </w:rPr>
        <w:t>IV. Abraham is the spiritual father of all who believe.</w:t>
      </w:r>
    </w:p>
    <w:p w14:paraId="1D94E0BC">
      <w:pPr>
        <w:rPr>
          <w:rFonts w:hint="eastAsia"/>
          <w:sz w:val="30"/>
          <w:szCs w:val="30"/>
          <w:u w:val="none"/>
        </w:rPr>
      </w:pPr>
      <w:r>
        <w:rPr>
          <w:rFonts w:hint="eastAsia"/>
          <w:sz w:val="30"/>
          <w:szCs w:val="30"/>
          <w:u w:val="none"/>
        </w:rPr>
        <w:t>IV. 亚伯拉罕是所有信徒的属灵之父。</w:t>
      </w:r>
    </w:p>
    <w:p w14:paraId="0FC5EDE2">
      <w:pPr>
        <w:rPr>
          <w:rFonts w:hint="eastAsia"/>
          <w:sz w:val="30"/>
          <w:szCs w:val="30"/>
          <w:u w:val="none"/>
        </w:rPr>
      </w:pPr>
    </w:p>
    <w:p w14:paraId="0C507231">
      <w:pPr>
        <w:rPr>
          <w:rFonts w:hint="eastAsia"/>
          <w:sz w:val="30"/>
          <w:szCs w:val="30"/>
          <w:u w:val="none"/>
        </w:rPr>
      </w:pPr>
      <w:r>
        <w:rPr>
          <w:rFonts w:hint="eastAsia"/>
          <w:sz w:val="30"/>
          <w:szCs w:val="30"/>
          <w:u w:val="none"/>
        </w:rPr>
        <w:t>And then finally, in the end of verse 11, in verse 12, Paul tells us this. The circumstances of Abraham’s justification enabled him to serve as the spiritual father to both believing Jews and to Gentiles. "Abraham, in other words," Paul says, is the spiritual father of all who believe in Christ, whether Jew or Gentile, whether circumcised or not." "Abraham himself was declared righteous," Paul says, "while he was a Gentile." He was uncircumcised. And so he is able to be the spiritual father perfectly well. Think of how this would have rung in the years of the Gentile Christians there who were perhaps thinking that they were sort of second class citizens. "Abraham was just like you," Paul is saying, "He was just like you when God declared him to be righteous. He didn’t have the mark of circumcision, he wasn’t even a Jew." And then he can turn to the Jewish people in the congregation, and he can say, "And Abraham is your spiritual father, too, because you followed his footsteps in faith." He believed in God and in His promises. You’ve believed in God and in His promises. He believed in the coming Messiah. You’ve believed in the Messiah that comes. He’s your father, too.</w:t>
      </w:r>
    </w:p>
    <w:p w14:paraId="42BBC92D">
      <w:pPr>
        <w:rPr>
          <w:rFonts w:hint="eastAsia"/>
          <w:sz w:val="30"/>
          <w:szCs w:val="30"/>
          <w:u w:val="none"/>
        </w:rPr>
      </w:pPr>
      <w:r>
        <w:rPr>
          <w:rFonts w:hint="eastAsia"/>
          <w:sz w:val="30"/>
          <w:szCs w:val="30"/>
          <w:u w:val="none"/>
        </w:rPr>
        <w:t>然后，最后，在第11节的结尾和第12节，保罗告诉我们这一点。亚伯拉罕称义的情形使他能够成为信主的犹太人和外邦人的属灵之父。保罗说：“换句话说，亚伯拉罕是所有信基督之人的属灵之父，无论是犹太人还是外邦人，是受割礼的还是未受割礼的。”保罗说：“亚伯拉罕自己被宣告为义时，他是个外邦人。”他未受割礼。因此他完全能够成为属灵之父。想想这对于那些可能认为自己是二等公民的外邦基督徒来说，听起来会是怎样的。保罗在说：“亚伯拉罕就和你们一样，当神宣告他为义时，他就和你们一样。他没有割礼的记号，他甚至不是一个犹太人。”然后祂可以转向会众中的犹太人，祂可以说：“亚伯拉罕也是你们的属灵之父，因为你们跟随了他信心的脚步。”他信靠神和祂的应许。你们也信靠神和祂的应许。他信靠将要来的弥赛亚。你们信靠了那已经来的弥赛亚。他也是你们的父。</w:t>
      </w:r>
    </w:p>
    <w:p w14:paraId="071F46B9">
      <w:pPr>
        <w:rPr>
          <w:rFonts w:hint="eastAsia"/>
          <w:sz w:val="30"/>
          <w:szCs w:val="30"/>
          <w:u w:val="none"/>
        </w:rPr>
      </w:pPr>
    </w:p>
    <w:p w14:paraId="1F1FB8AC">
      <w:pPr>
        <w:rPr>
          <w:rFonts w:hint="eastAsia"/>
          <w:sz w:val="30"/>
          <w:szCs w:val="30"/>
          <w:u w:val="none"/>
        </w:rPr>
      </w:pPr>
      <w:r>
        <w:rPr>
          <w:rFonts w:hint="eastAsia"/>
          <w:sz w:val="30"/>
          <w:szCs w:val="30"/>
          <w:u w:val="none"/>
        </w:rPr>
        <w:t>But you see the key there in either case is faith. Believing in Christ. Receiving Him as He is offered in the gospel, whether Jew or Gentile. That’s the thing. It’s not anything else. It’s not any outward righteousness. It’s not any deed, it’s not any ceremonial righteousness. It’s not even moral righteousness on your own part. It’s Christ’s righteousness received by faith. Now that’s an important lesson for all of us here to understand. If we’re not believers, or if we’re people who profess to be believers, and yet our trust is in something other than in Jesus Christ or in addition to Jesus Christ, we need to learn a lesson. Salvation is in Christ alone, and adding anything to Him is taking away from Him. If we’re believers we need to be reminded again and again, though certainly we take measure of our own growth and grace. Though certainly we take measure to see that God is growing us up in wisdom and knowledge in accordance with his word, ultimately the ground of our assurance is not in that which God is doing in us in sanctification. The ground of our assurance is found in what God has done for us in Christ Jesus, and everything else flows from that. These words of Paul are far from impractical. Every single one of us needs to come to grips with these things this day. May God make it so. Let us pray.</w:t>
      </w:r>
    </w:p>
    <w:p w14:paraId="0440FFA6">
      <w:pPr>
        <w:rPr>
          <w:rFonts w:hint="eastAsia"/>
          <w:sz w:val="30"/>
          <w:szCs w:val="30"/>
          <w:u w:val="none"/>
        </w:rPr>
      </w:pPr>
      <w:r>
        <w:rPr>
          <w:rFonts w:hint="eastAsia"/>
          <w:sz w:val="30"/>
          <w:szCs w:val="30"/>
          <w:u w:val="none"/>
        </w:rPr>
        <w:t>但你看，无论哪种情况，关键都是信心。相信基督。无论是犹太人还是外邦人，都照着祂在福音中所提供的来接待祂。就是这个。不是别的。不是任何外在的义。不是任何行为，不是任何礼仪上的义。甚至不是你自己这方面的道德上的义。是藉着信领受的基督的义。现在，这对我们所有人来说，都是一个需要理解的重要功课。如果我们不是信徒，或者如果我们是自称信徒的人，但我们的信靠却在耶稣基督之外的某样东西上，或者在耶稣基督之外又加上了某样东西，我们就需要学一个功课。救恩唯独在基督里，在祂之外加上任何东西，都是从祂那里减去。如果我们是信徒，我们需要一再被提醒，虽然我们当然会衡量自己在恩典中的成长。虽然我们当然会衡量，看神是否在按照祂的话语使我们在智慧和知识上成长，但最终我们确据的根基，不在于神在我们成圣过程中所做的事。我们确据的根基，在于神在基督耶稣里为我们所做的事，其他一切都源于此。保罗的这些话远非不切实际。我们每一个人今天都需要认真面对这些事。愿神成就。让我们祷告。</w:t>
      </w:r>
    </w:p>
    <w:p w14:paraId="452BB434">
      <w:pPr>
        <w:rPr>
          <w:rFonts w:hint="eastAsia"/>
          <w:sz w:val="30"/>
          <w:szCs w:val="30"/>
          <w:u w:val="none"/>
        </w:rPr>
      </w:pPr>
    </w:p>
    <w:p w14:paraId="0D77AC1B">
      <w:pPr>
        <w:rPr>
          <w:rFonts w:hint="eastAsia"/>
          <w:sz w:val="30"/>
          <w:szCs w:val="30"/>
          <w:u w:val="none"/>
        </w:rPr>
      </w:pPr>
      <w:r>
        <w:rPr>
          <w:rFonts w:hint="eastAsia"/>
          <w:sz w:val="30"/>
          <w:szCs w:val="30"/>
          <w:u w:val="none"/>
        </w:rPr>
        <w:t>Our Lord and our God, we are debtors to your mercy alone, your covenant mercy. Help us truly, oh God, to understand what this means. If there is anyone here this day who does not know what it is to trust in Christ alone, I pray that by Your Spirit you would open their eyes to see it, even through the help of friends who already know Christ, I pray that these dear friends would be led to a saving knowledge of Jesus Christ. If we are believers struggling with assurance, I pray that You would bolster our faith and our assurance through Jesus Christ in an understanding of Your free justification. And all these things we ask in Jesus’ name, Amen.</w:t>
      </w:r>
    </w:p>
    <w:p w14:paraId="14253E77">
      <w:pPr>
        <w:rPr>
          <w:rFonts w:hint="eastAsia"/>
          <w:sz w:val="30"/>
          <w:szCs w:val="30"/>
          <w:u w:val="none"/>
        </w:rPr>
      </w:pPr>
      <w:r>
        <w:rPr>
          <w:rFonts w:hint="eastAsia"/>
          <w:sz w:val="30"/>
          <w:szCs w:val="30"/>
          <w:u w:val="none"/>
        </w:rPr>
        <w:t>我们的主，我们的神，我们唯独亏欠祢的怜悯，祢圣约的怜悯。哦，神啊，求祢真正帮助我们明白这意味着什么。如果今天这里有任何人不知道唯独信靠基督是什么意思，我祈求祢藉着祢的灵开启他们的眼睛，让他们看见，甚至通过已经认识基督的朋友的帮助，我祈求这些亲爱的朋友能被引向对耶稣基督得救的认识。如果我们是为确据而挣扎的信徒，我祈求祢藉着对祢白白称义的理解，通过耶稣基督坚固我们的信心和确据。我们奉耶稣的名祈求这一切，阿们。</w:t>
      </w:r>
    </w:p>
    <w:p w14:paraId="7DE01E86">
      <w:pPr>
        <w:rPr>
          <w:rFonts w:hint="eastAsia"/>
          <w:sz w:val="30"/>
          <w:szCs w:val="30"/>
          <w:u w:val="none"/>
        </w:rPr>
      </w:pPr>
    </w:p>
    <w:p w14:paraId="6C8611DE">
      <w:pPr>
        <w:rPr>
          <w:rFonts w:hint="eastAsia"/>
          <w:sz w:val="30"/>
          <w:szCs w:val="30"/>
          <w:u w:val="none"/>
        </w:rPr>
      </w:pPr>
      <w:r>
        <w:rPr>
          <w:rFonts w:hint="eastAsia"/>
          <w:sz w:val="30"/>
          <w:szCs w:val="30"/>
          <w:u w:val="none"/>
        </w:rPr>
        <w:t>Faith and the Law - Romans 4:13-15</w:t>
      </w:r>
    </w:p>
    <w:p w14:paraId="0755F3E8">
      <w:pPr>
        <w:rPr>
          <w:rFonts w:hint="eastAsia"/>
          <w:sz w:val="30"/>
          <w:szCs w:val="30"/>
          <w:u w:val="none"/>
        </w:rPr>
      </w:pPr>
      <w:r>
        <w:rPr>
          <w:rFonts w:hint="eastAsia"/>
          <w:sz w:val="30"/>
          <w:szCs w:val="30"/>
          <w:u w:val="none"/>
        </w:rPr>
        <w:t>信心与律法 - 罗马书 4:13-15</w:t>
      </w:r>
    </w:p>
    <w:p w14:paraId="085282C9">
      <w:pPr>
        <w:rPr>
          <w:rFonts w:hint="eastAsia"/>
          <w:sz w:val="30"/>
          <w:szCs w:val="30"/>
          <w:u w:val="none"/>
        </w:rPr>
      </w:pPr>
    </w:p>
    <w:p w14:paraId="688E962D">
      <w:pPr>
        <w:rPr>
          <w:rFonts w:hint="eastAsia"/>
          <w:sz w:val="30"/>
          <w:szCs w:val="30"/>
          <w:u w:val="none"/>
        </w:rPr>
      </w:pPr>
      <w:r>
        <w:rPr>
          <w:rFonts w:hint="eastAsia"/>
          <w:sz w:val="30"/>
          <w:szCs w:val="30"/>
          <w:u w:val="none"/>
        </w:rPr>
        <w:t>13 For the promise to Abraham and his offspring that he would be heir of the world did not come through the law but through the righteousness of faith. 14 For if it is the adherents of the law who are to be the heirs, faith is null and the promise is void. 15 For the law brings wrath, but where there is no law there is no transgression. (Romans 4:13-15)</w:t>
      </w:r>
    </w:p>
    <w:p w14:paraId="353EFE34">
      <w:pPr>
        <w:rPr>
          <w:rFonts w:hint="eastAsia"/>
          <w:sz w:val="30"/>
          <w:szCs w:val="30"/>
          <w:u w:val="none"/>
        </w:rPr>
      </w:pPr>
      <w:r>
        <w:rPr>
          <w:rFonts w:hint="eastAsia"/>
          <w:sz w:val="30"/>
          <w:szCs w:val="30"/>
          <w:u w:val="none"/>
        </w:rPr>
        <w:t>13 因为神应许亚伯拉罕和他后裔，必得承受世界，不是因律法，乃是因信而得的义。 14 若是属乎律法的人才得为后嗣，信就归于虚空，应许也就废弃了。 15 因为律法是惹动忿怒的，哪里没有律法，哪里就没有过犯。（罗马书 4:13-15）</w:t>
      </w:r>
    </w:p>
    <w:p w14:paraId="33A1B76D">
      <w:pPr>
        <w:rPr>
          <w:rFonts w:hint="eastAsia"/>
          <w:sz w:val="30"/>
          <w:szCs w:val="30"/>
          <w:u w:val="none"/>
        </w:rPr>
      </w:pPr>
    </w:p>
    <w:p w14:paraId="7EB7E889">
      <w:pPr>
        <w:rPr>
          <w:rFonts w:hint="eastAsia"/>
          <w:sz w:val="30"/>
          <w:szCs w:val="30"/>
          <w:u w:val="none"/>
        </w:rPr>
      </w:pPr>
      <w:r>
        <w:rPr>
          <w:rFonts w:hint="eastAsia"/>
          <w:sz w:val="30"/>
          <w:szCs w:val="30"/>
          <w:u w:val="none"/>
        </w:rPr>
        <w:t>Faith and the Law</w:t>
      </w:r>
    </w:p>
    <w:p w14:paraId="06A91DE4">
      <w:pPr>
        <w:rPr>
          <w:rFonts w:hint="eastAsia"/>
          <w:sz w:val="30"/>
          <w:szCs w:val="30"/>
          <w:u w:val="none"/>
        </w:rPr>
      </w:pPr>
      <w:r>
        <w:rPr>
          <w:rFonts w:hint="eastAsia"/>
          <w:sz w:val="30"/>
          <w:szCs w:val="30"/>
          <w:u w:val="none"/>
        </w:rPr>
        <w:t>信心与律法</w:t>
      </w:r>
    </w:p>
    <w:p w14:paraId="1B58B7FB">
      <w:pPr>
        <w:rPr>
          <w:rFonts w:hint="eastAsia"/>
          <w:sz w:val="30"/>
          <w:szCs w:val="30"/>
          <w:u w:val="none"/>
        </w:rPr>
      </w:pPr>
    </w:p>
    <w:p w14:paraId="7F8EAE2B">
      <w:pPr>
        <w:rPr>
          <w:rFonts w:hint="eastAsia"/>
          <w:sz w:val="30"/>
          <w:szCs w:val="30"/>
          <w:u w:val="none"/>
        </w:rPr>
      </w:pPr>
      <w:r>
        <w:rPr>
          <w:rFonts w:hint="eastAsia"/>
          <w:sz w:val="30"/>
          <w:szCs w:val="30"/>
          <w:u w:val="none"/>
        </w:rPr>
        <w:t>If you have your Bibles, I’d invite you to turn with me to Romans, chapter 4, as we continue to study together through this glorious book. Our minds are very much on the incarnation just now. We’re singing about it. We’re listening to others sing about it. We’re reflecting on it, perhaps individually. And it’s important to realize that the incarnation itself proves that salvation is by grace, and not by our works. If salvation were by our law keeping, if salvation were by our obedience to God’s commands, then Jesus would not have had to come in the flesh. He would not have had to live obediently under His Father’s commands on our behalf. And so His advent, His coming proves that salvation is by God’s promise, not by our obedience. It’s by faith, not by works.</w:t>
      </w:r>
    </w:p>
    <w:p w14:paraId="63CB9C95">
      <w:pPr>
        <w:rPr>
          <w:rFonts w:hint="eastAsia"/>
          <w:sz w:val="30"/>
          <w:szCs w:val="30"/>
          <w:u w:val="none"/>
        </w:rPr>
      </w:pPr>
      <w:r>
        <w:rPr>
          <w:rFonts w:hint="eastAsia"/>
          <w:sz w:val="30"/>
          <w:szCs w:val="30"/>
          <w:u w:val="none"/>
        </w:rPr>
        <w:t>如果你有圣经，我邀请你和我一起翻到罗马书第四章，我们继续一同研读这本荣耀的书。此刻我们的心思都集中在道成肉身上。我们在歌唱它。我们在听别人歌唱它。我们或许在个人地默想它。重要的是要认识到，道成肉身本身就证明了救恩是靠恩典，而不是靠我们的行为。如果救恩是靠我们遵守律法，如果救恩是靠我们顺服神的命令，那么耶稣就不必道成肉身了。祂就不必为我们顺服地活在祂父的命令之下了。所以祂的降临，祂的到来，证明了救恩是靠神的应许，而不是靠我们的顺服。是靠信心，不是靠行为。</w:t>
      </w:r>
    </w:p>
    <w:p w14:paraId="0160A96A">
      <w:pPr>
        <w:rPr>
          <w:rFonts w:hint="eastAsia"/>
          <w:sz w:val="30"/>
          <w:szCs w:val="30"/>
          <w:u w:val="none"/>
        </w:rPr>
      </w:pPr>
    </w:p>
    <w:p w14:paraId="08E71CAD">
      <w:pPr>
        <w:rPr>
          <w:rFonts w:hint="eastAsia"/>
          <w:sz w:val="30"/>
          <w:szCs w:val="30"/>
          <w:u w:val="none"/>
        </w:rPr>
      </w:pPr>
      <w:r>
        <w:rPr>
          <w:rFonts w:hint="eastAsia"/>
          <w:sz w:val="30"/>
          <w:szCs w:val="30"/>
          <w:u w:val="none"/>
        </w:rPr>
        <w:t>That’s the subject that Paul has been talking about since Romans 3:21, and we’ve said a number of times as we’ve worked through these passages that there’s no more important question than how can a man be right with God? And Paul’s answer to that question is that a man is made right with God by faith. That is, by faith, man trusting in Christ, receives the righteousness of Christ, and so God’s declaration that we are right with Him. In Romans 3, 21 through 31, he explains that teaching. In Romans, chapter 4, he defends that teaching from the Old Testament. In verses 1 through 3, he tells us that Abraham was justified by faith. In verse 4 through 8 he tells us that David understood and taught and believed in justification by faith. And he tells us a little bit about what it means to have Christ’s righteousness credited to us, using that wonderful word imputed.</w:t>
      </w:r>
    </w:p>
    <w:p w14:paraId="2E5B80F7">
      <w:pPr>
        <w:rPr>
          <w:rFonts w:hint="eastAsia"/>
          <w:sz w:val="30"/>
          <w:szCs w:val="30"/>
          <w:u w:val="none"/>
        </w:rPr>
      </w:pPr>
      <w:r>
        <w:rPr>
          <w:rFonts w:hint="eastAsia"/>
          <w:sz w:val="30"/>
          <w:szCs w:val="30"/>
          <w:u w:val="none"/>
        </w:rPr>
        <w:t>这就是保罗自罗马书3章21节以来一直在谈论的主题，我们已经说过很多次，在研读这些经文时，没有比“人如何能在神面前称义”更重要的问题了。保罗对这个问题的回答是，人是因信在神面前称义的。也就是说，人藉着信，信靠基督，领受基督的义，从而得到神宣告我们与祂和好了。在罗马书3章21到31节，祂解释了那个教导。在罗马书第4章，祂从旧约来为那个教导辩护。在第1到3节，祂告诉我们亚伯拉罕是因信称义的。在第4到8节，祂告诉我们大卫理解、教导并相信因信称义。祂还用“归算”这个奇妙的词，告诉我们一点关于基督的义记在我们账上是什么意思。</w:t>
      </w:r>
    </w:p>
    <w:p w14:paraId="099AEA86">
      <w:pPr>
        <w:rPr>
          <w:rFonts w:hint="eastAsia"/>
          <w:sz w:val="30"/>
          <w:szCs w:val="30"/>
          <w:u w:val="none"/>
        </w:rPr>
      </w:pPr>
    </w:p>
    <w:p w14:paraId="1FB1C394">
      <w:pPr>
        <w:rPr>
          <w:rFonts w:hint="eastAsia"/>
          <w:sz w:val="30"/>
          <w:szCs w:val="30"/>
          <w:u w:val="none"/>
        </w:rPr>
      </w:pPr>
      <w:r>
        <w:rPr>
          <w:rFonts w:hint="eastAsia"/>
          <w:sz w:val="30"/>
          <w:szCs w:val="30"/>
          <w:u w:val="none"/>
        </w:rPr>
        <w:t>In verses 9 through 12, he again asserts that justification by faith is open to everybody. It’s not just open to physical descendants of Abraham who keep the ceremonial law of Moses. It’s open to everyone, Jew and Gentile. And that brings us to the passage today. Paul wants us to understand justification. It’s absolutely essential. It’s something necessary for our salvation, for our assurance and for our discipleship. So let’s give attention to God’s word here in Romans 4, beginning in verse 13. This is God’s word. Hear it reverently and attentively.</w:t>
      </w:r>
    </w:p>
    <w:p w14:paraId="6F70A613">
      <w:pPr>
        <w:rPr>
          <w:rFonts w:hint="eastAsia"/>
          <w:sz w:val="30"/>
          <w:szCs w:val="30"/>
          <w:u w:val="none"/>
        </w:rPr>
      </w:pPr>
      <w:r>
        <w:rPr>
          <w:rFonts w:hint="eastAsia"/>
          <w:sz w:val="30"/>
          <w:szCs w:val="30"/>
          <w:u w:val="none"/>
        </w:rPr>
        <w:t>在第9到12节，祂再次断言因信称义向每个人敞开。它不只向遵守摩西礼仪律法的亚伯拉罕肉身后裔敞开。它向每个人敞开，犹太人和外邦人。这就把我们带到了今天的经文。保罗希望我们理解称义。这绝对是必要的。这对我们的救恩、我们的确据和我们的门徒训练都是必要的。所以让我们留意罗马书4章13节开始的神的话语。这是神的话。请恭敬而专心地聆听。</w:t>
      </w:r>
    </w:p>
    <w:p w14:paraId="58F2CE42">
      <w:pPr>
        <w:rPr>
          <w:rFonts w:hint="eastAsia"/>
          <w:sz w:val="30"/>
          <w:szCs w:val="30"/>
          <w:u w:val="none"/>
        </w:rPr>
      </w:pPr>
    </w:p>
    <w:p w14:paraId="2BF34255">
      <w:pPr>
        <w:rPr>
          <w:rFonts w:hint="eastAsia"/>
          <w:sz w:val="30"/>
          <w:szCs w:val="30"/>
          <w:u w:val="none"/>
        </w:rPr>
      </w:pPr>
      <w:r>
        <w:rPr>
          <w:rFonts w:hint="eastAsia"/>
          <w:sz w:val="30"/>
          <w:szCs w:val="30"/>
          <w:u w:val="none"/>
        </w:rPr>
        <w:t>"For the promise to Abraham, or to his descendants, that he would be heir of the world was not through the law, but through the righteousness of faith. For if those who are of the law are heirs, faith is made void, and the promise nullified; for the law brings about wrath, but where there is no law, neither is there violation."</w:t>
      </w:r>
    </w:p>
    <w:p w14:paraId="47AE484E">
      <w:pPr>
        <w:rPr>
          <w:rFonts w:hint="eastAsia"/>
          <w:sz w:val="30"/>
          <w:szCs w:val="30"/>
          <w:u w:val="none"/>
        </w:rPr>
      </w:pPr>
      <w:r>
        <w:rPr>
          <w:rFonts w:hint="eastAsia"/>
          <w:sz w:val="30"/>
          <w:szCs w:val="30"/>
          <w:u w:val="none"/>
        </w:rPr>
        <w:t>“因为神应许亚伯拉罕和他后裔，必得承受世界，不是因律法，乃是因信而得的义。若是属乎律法的人才得为后嗣，信就归于虚空，应许也就废弃了；因为律法是惹动忿怒的，哪里没有律法，哪里就没有过犯。”</w:t>
      </w:r>
    </w:p>
    <w:p w14:paraId="319324F2">
      <w:pPr>
        <w:rPr>
          <w:rFonts w:hint="eastAsia"/>
          <w:sz w:val="30"/>
          <w:szCs w:val="30"/>
          <w:u w:val="none"/>
        </w:rPr>
      </w:pPr>
    </w:p>
    <w:p w14:paraId="16361F4D">
      <w:pPr>
        <w:rPr>
          <w:rFonts w:hint="eastAsia"/>
          <w:sz w:val="30"/>
          <w:szCs w:val="30"/>
          <w:u w:val="none"/>
        </w:rPr>
      </w:pPr>
      <w:r>
        <w:rPr>
          <w:rFonts w:hint="eastAsia"/>
          <w:sz w:val="30"/>
          <w:szCs w:val="30"/>
          <w:u w:val="none"/>
        </w:rPr>
        <w:t>Amen, and thus ends this reading of God’s holy and inspired word. May He add His blessing to it. Let’s pray.</w:t>
      </w:r>
    </w:p>
    <w:p w14:paraId="5B65F65A">
      <w:pPr>
        <w:rPr>
          <w:rFonts w:hint="eastAsia"/>
          <w:sz w:val="30"/>
          <w:szCs w:val="30"/>
          <w:u w:val="none"/>
        </w:rPr>
      </w:pPr>
      <w:r>
        <w:rPr>
          <w:rFonts w:hint="eastAsia"/>
          <w:sz w:val="30"/>
          <w:szCs w:val="30"/>
          <w:u w:val="none"/>
        </w:rPr>
        <w:t>阿们，神圣而默示的话语宣读完毕。愿祂将祂的祝福加在其上。让我们祷告。</w:t>
      </w:r>
    </w:p>
    <w:p w14:paraId="29492CCC">
      <w:pPr>
        <w:rPr>
          <w:rFonts w:hint="eastAsia"/>
          <w:sz w:val="30"/>
          <w:szCs w:val="30"/>
          <w:u w:val="none"/>
        </w:rPr>
      </w:pPr>
    </w:p>
    <w:p w14:paraId="43D5515C">
      <w:pPr>
        <w:rPr>
          <w:rFonts w:hint="eastAsia"/>
          <w:sz w:val="30"/>
          <w:szCs w:val="30"/>
          <w:u w:val="none"/>
        </w:rPr>
      </w:pPr>
      <w:r>
        <w:rPr>
          <w:rFonts w:hint="eastAsia"/>
          <w:sz w:val="30"/>
          <w:szCs w:val="30"/>
          <w:u w:val="none"/>
        </w:rPr>
        <w:t>Lord, this is Your word. We ask that all those who come believing this word to be Your truth, and those who come believing Jesus Christ to be the one offered for sin, and the only salvation of sinners. We pray that for them this word would be an encouragement, that they would be deepened in their understanding of what You have done for them that they might be called right with God. Heavenly Father, for those who come this day not trusting in Jesus Christ, not embracing Him as He is offered in the gospel. We pray that this would be the day of salvation, that they would have their eyes and hearts open to the truth of the word. As they see Your love displayed, and Your wisdom and Your plan of salvation. This we ask earnestly, in Jesus’ name, Amen.</w:t>
      </w:r>
    </w:p>
    <w:p w14:paraId="09BEA0F2">
      <w:pPr>
        <w:rPr>
          <w:rFonts w:hint="eastAsia"/>
          <w:sz w:val="30"/>
          <w:szCs w:val="30"/>
          <w:u w:val="none"/>
        </w:rPr>
      </w:pPr>
      <w:r>
        <w:rPr>
          <w:rFonts w:hint="eastAsia"/>
          <w:sz w:val="30"/>
          <w:szCs w:val="30"/>
          <w:u w:val="none"/>
        </w:rPr>
        <w:t>主啊，这是祢的话。我们祈求，所有相信这道是祢真理的人，以及所有相信耶稣基督是为罪献上、是罪人唯一救恩的人。我们为他们祷告，愿这道成为他们的鼓励，愿他们对祢为他们所做的，使他们能被称为与神和好之事有更深的理解。天父，为那些今天来却不信靠耶稣基督，不照着福音所提供的来拥抱祂的人。我们祷告，愿今天成为拯救的日子，愿他们的眼和心能向话语的真理敞开。当他们看到祢爱的彰显，祢的智慧和祢的救赎计划时。我们恳切地祈求，奉耶稣的名，阿们。</w:t>
      </w:r>
    </w:p>
    <w:p w14:paraId="6462AB89">
      <w:pPr>
        <w:rPr>
          <w:rFonts w:hint="eastAsia"/>
          <w:sz w:val="30"/>
          <w:szCs w:val="30"/>
          <w:u w:val="none"/>
        </w:rPr>
      </w:pPr>
    </w:p>
    <w:p w14:paraId="5DE4DA02">
      <w:pPr>
        <w:rPr>
          <w:rFonts w:hint="eastAsia"/>
          <w:sz w:val="30"/>
          <w:szCs w:val="30"/>
          <w:u w:val="none"/>
        </w:rPr>
      </w:pPr>
      <w:r>
        <w:rPr>
          <w:rFonts w:hint="eastAsia"/>
          <w:sz w:val="30"/>
          <w:szCs w:val="30"/>
          <w:u w:val="none"/>
        </w:rPr>
        <w:t>Often, we hear people tell us that Christianity’s exclusive truth claims are offensive to them. We live in a day and age where it’s okay to have your own opinion as long as you don’t think that you’re right. I mean it’s okay for you to believe that Jesus Christ is the Savior of the world as long as you don’t want everybody else to believe that. Or as long as you don’t impose your beliefs on them. In that case, you would be narrow-minded and bigoted. We often hear Christianities’ exclusive truth claims criticized as being narrow and unloving. When we celebrate Jesus Christ as the only way of salvation, we are sometimes accused of being bigoted, prejudiced and arrogant. Those are the things we can put in print. Now, indeed, one reason so many people in our society want to expunge all traces of Christianity from the public sector is precisely derived from the offensiveness of the claims of the gospel. The gospel says that Jesus is the one way, whereby a man can be made right with God. And there are some people for which that assertion is, frankly, offensive. They take issue with it, and they don’t want to have it in front of their eyes in the public sectors of society. They are quite happy for you to keep that to yourself in your own house, or perhaps in your own place of worship. But just don’t bring that outside. Don’t set that outdoors anywhere. Don’t make any claims on them. Paul, in this passage, actually leads us to a very surprising truth. He reminds us that if there is salvation outside of Jesus Christ, then God is not more loving; He’s less loving. Now that’s a fairly tantalizing and provocative statement. I’m going to leave that dangling for a moment and come back to it in a few minutes. I’d like to walk with you through this passage as Paul presses that argument, looking with you at three things.</w:t>
      </w:r>
    </w:p>
    <w:p w14:paraId="18E5EA7C">
      <w:pPr>
        <w:rPr>
          <w:rFonts w:hint="eastAsia"/>
          <w:sz w:val="30"/>
          <w:szCs w:val="30"/>
          <w:u w:val="none"/>
        </w:rPr>
      </w:pPr>
      <w:r>
        <w:rPr>
          <w:rFonts w:hint="eastAsia"/>
          <w:sz w:val="30"/>
          <w:szCs w:val="30"/>
          <w:u w:val="none"/>
        </w:rPr>
        <w:t>我们常常听到人们告诉我们，基督教的排他性真理宣称对他们来说是冒犯性的。我们生活在一个这样的时代，你可以有自己的观点，只要你不认为你是对的。我的意思是，你可以相信耶稣基督是世界的救主，只要你不想让其他所有人都相信这一点。或者只要你不把你的信仰强加给他们。在这种情况下，你就会被认为是狭隘和偏执的。我们常常听到基督教的排他性真理宣称被批评为狭隘和不友善。当我们庆祝耶稣基督是唯一的救恩之道时，我们有时会被指责为偏执、有偏见和傲慢。这些是我们可以公开发表的东西。现在，确实，我们社会中这么多人想要从公共领域清除所有基督教痕迹的一个原因，恰恰是源于福音宣称的冒犯性。福音说耶稣是人能与神和好的唯一途径。对某些人来说，这种断言坦白说是冒犯性的。他们对此提出异议，他们不希望在社会的公共领域看到它。他们很高兴你把它留在自己的家里，或者也许在你自己的敬拜场所。但就是不要把它带到外面。不要在任何户外的地方展示它。不要对他们提出任何要求。保罗在这段经文中，实际上引导我们认识一个非常令人惊讶的真理。祂提醒我们，如果在耶稣基督之外还有救恩，那么神就不是更慈爱；祂是更不慈爱。现在这是一个相当诱人且具挑衅性的陈述。我将暂时把它悬在这里，几分钟后再回来。我愿意和你们一同走过这段经文，看保罗如何推进这个论点，和你们一起看三件事。</w:t>
      </w:r>
    </w:p>
    <w:p w14:paraId="1CB990DF">
      <w:pPr>
        <w:rPr>
          <w:rFonts w:hint="eastAsia"/>
          <w:sz w:val="30"/>
          <w:szCs w:val="30"/>
          <w:u w:val="none"/>
        </w:rPr>
      </w:pPr>
    </w:p>
    <w:p w14:paraId="4175B400">
      <w:pPr>
        <w:rPr>
          <w:rFonts w:hint="eastAsia"/>
          <w:sz w:val="30"/>
          <w:szCs w:val="30"/>
          <w:u w:val="none"/>
        </w:rPr>
      </w:pPr>
      <w:r>
        <w:rPr>
          <w:rFonts w:hint="eastAsia"/>
          <w:sz w:val="30"/>
          <w:szCs w:val="30"/>
          <w:u w:val="none"/>
        </w:rPr>
        <w:t>First of all, in verse 13. Paul there announces that Abraham is the heir of the world, and that’s a tantalizing phrase, too. He’s the heir of the world by faith. He’s stressing that it’s by faith that Abraham receives the promises. Then in verse 14 he goes on to make this argument: There cannot be two ways to receive God’s promise. There is only one way to receive God’s promise. And then finally in verse 15, he tells us that in this fallen world, sinners like ourselves cannot earn God’s favor by the law. The only thing that we can earn by the law is God’s punishment, God’s condemnation, God’s wrath. Now I’d like to walk through those three things with you this morning. Let’s look at verse 13 first.</w:t>
      </w:r>
    </w:p>
    <w:p w14:paraId="4399C52E">
      <w:pPr>
        <w:rPr>
          <w:rFonts w:hint="eastAsia"/>
          <w:sz w:val="30"/>
          <w:szCs w:val="30"/>
          <w:u w:val="none"/>
        </w:rPr>
      </w:pPr>
      <w:r>
        <w:rPr>
          <w:rFonts w:hint="eastAsia"/>
          <w:sz w:val="30"/>
          <w:szCs w:val="30"/>
          <w:u w:val="none"/>
        </w:rPr>
        <w:t>首先，在第13节。保罗在那里宣告亚伯拉罕是世界的后嗣，这也是一个诱人的短语。他是因信成为世界的后嗣。祂强调的是，亚伯拉罕是因信领受应许的。然后在第14节，祂继续提出这个论点：领受神的应许不可能有两条路。领受神的应许只有一条路。最后在第15节，祂告诉我们，在这个堕落的世界里，像我们这样的罪人不能靠律法赚取神的恩惠。我们靠律法唯一能赚取的就是神的惩罚，神的定罪，神的忿怒。今天早上我想和你们一起探讨这三件事。我们先看第13节。</w:t>
      </w:r>
    </w:p>
    <w:p w14:paraId="06E6C5B8">
      <w:pPr>
        <w:rPr>
          <w:rFonts w:hint="eastAsia"/>
          <w:sz w:val="30"/>
          <w:szCs w:val="30"/>
          <w:u w:val="none"/>
        </w:rPr>
      </w:pPr>
    </w:p>
    <w:p w14:paraId="43F3E3A6">
      <w:pPr>
        <w:rPr>
          <w:rFonts w:hint="eastAsia"/>
          <w:sz w:val="30"/>
          <w:szCs w:val="30"/>
          <w:u w:val="none"/>
        </w:rPr>
      </w:pPr>
      <w:r>
        <w:rPr>
          <w:rFonts w:hint="eastAsia"/>
          <w:sz w:val="30"/>
          <w:szCs w:val="30"/>
          <w:u w:val="none"/>
        </w:rPr>
        <w:t>I. Abraham is the heir of the world by faith.</w:t>
      </w:r>
    </w:p>
    <w:p w14:paraId="7156BCBE">
      <w:pPr>
        <w:rPr>
          <w:rFonts w:hint="eastAsia"/>
          <w:sz w:val="30"/>
          <w:szCs w:val="30"/>
          <w:u w:val="none"/>
        </w:rPr>
      </w:pPr>
      <w:r>
        <w:rPr>
          <w:rFonts w:hint="eastAsia"/>
          <w:sz w:val="30"/>
          <w:szCs w:val="30"/>
          <w:u w:val="none"/>
        </w:rPr>
        <w:t>I. 亚伯拉罕因信成为世界的后嗣。</w:t>
      </w:r>
    </w:p>
    <w:p w14:paraId="7CED36C9">
      <w:pPr>
        <w:rPr>
          <w:rFonts w:hint="eastAsia"/>
          <w:sz w:val="30"/>
          <w:szCs w:val="30"/>
          <w:u w:val="none"/>
        </w:rPr>
      </w:pPr>
    </w:p>
    <w:p w14:paraId="23A8F164">
      <w:pPr>
        <w:rPr>
          <w:rFonts w:hint="eastAsia"/>
          <w:sz w:val="30"/>
          <w:szCs w:val="30"/>
          <w:u w:val="none"/>
        </w:rPr>
      </w:pPr>
      <w:r>
        <w:rPr>
          <w:rFonts w:hint="eastAsia"/>
          <w:sz w:val="30"/>
          <w:szCs w:val="30"/>
          <w:u w:val="none"/>
        </w:rPr>
        <w:t>Here, Paul tells us that Abraham is the heir of the world by faith. In this little verse, Paul teaches us that our personal obedience to God’s standards of righteousness is not the basis of our inheriting God’s promises. Our personal obedience is not the basis whereby we receive the things that God has promised to us in His word. Remember Paul is addressing a people here who have an enormous respect for law, and rightly so. The prophets had warned them that because of their disobedience, they were going to be sent into exile. They spent seventy years in exile, and when they came out of exile, I think one thing was emblazoned on their minds and hearts. We’re not going to make that mistake again. And so they were very, very devoted to the law of God. Unfortunately, that devotion to the law of God became misshapen and warped. And they began to think that the law of God was the instrument by which they were made righteous before Him, and it was the instrument whereby they received all the promises that God had made to them. In other words, it led them into a rampant legalism which existed in Jesus’ and Paul’s day. And here Paul, who had just pointed out to them, that Abraham was declared righteous. He was justified by faith before he was circumcised, before he was given that ceremonial sign of circumcision.</w:t>
      </w:r>
    </w:p>
    <w:p w14:paraId="47E739B1">
      <w:pPr>
        <w:rPr>
          <w:rFonts w:hint="eastAsia"/>
          <w:sz w:val="30"/>
          <w:szCs w:val="30"/>
          <w:u w:val="none"/>
        </w:rPr>
      </w:pPr>
      <w:r>
        <w:rPr>
          <w:rFonts w:hint="eastAsia"/>
          <w:sz w:val="30"/>
          <w:szCs w:val="30"/>
          <w:u w:val="none"/>
        </w:rPr>
        <w:t>在这里，保罗告诉我们，亚伯拉罕是因信成为世界的后嗣。在这节简短的经文中，保罗教导我们，我们个人对神公义标准的顺服，不是我们继承神应许的基础。我们个人的顺服，不是我们领受神在祂话语中应许给我们的事物的依据。请记住，保罗在这里对一群对律法有极大尊重的人说话，这是理所当然的。先知们曾警告他们，因为他们的不顺服，他们将被掳到外邦。他们在被掳之地度过了七十年，当他们从被掳之地出来时，我想有一件事铭刻在他们的思想和心灵上。我们不会再犯那个错误了。所以他们非常、非常地致力于神的律法。不幸的是，那种对神律法的致力变得畸形和扭曲了。他们开始认为，神的律法是使他们在祂面前称义的工具，也是他们领受神向他们所作一切应许的工具。换句话说，这导致他们陷入了耶稣和保罗时代猖獗的律法主义。而在这里，保罗，刚刚向他们指出，亚伯拉罕被宣告为义。他是在受割礼之前，在他被给予那个礼仪性的割礼记号之前，因信称义的。</w:t>
      </w:r>
    </w:p>
    <w:p w14:paraId="14541AA6">
      <w:pPr>
        <w:rPr>
          <w:rFonts w:hint="eastAsia"/>
          <w:sz w:val="30"/>
          <w:szCs w:val="30"/>
          <w:u w:val="none"/>
        </w:rPr>
      </w:pPr>
    </w:p>
    <w:p w14:paraId="00B21D33">
      <w:pPr>
        <w:rPr>
          <w:rFonts w:hint="eastAsia"/>
          <w:sz w:val="30"/>
          <w:szCs w:val="30"/>
          <w:u w:val="none"/>
        </w:rPr>
      </w:pPr>
      <w:r>
        <w:rPr>
          <w:rFonts w:hint="eastAsia"/>
          <w:sz w:val="30"/>
          <w:szCs w:val="30"/>
          <w:u w:val="none"/>
        </w:rPr>
        <w:t>Now in verse 13 he is reminding them that the justification which Abraham received came more than 430 years before Moses announced God’s divinely revealed law from Mt. Sinai. So before Moses gave God’s summary of His moral code to the people of God by more than 430 years God had declared Abraham to be just. He had justified Abraham, declared him to be righteous by faith, long before Moses had delivered God’s summary of the law. And so it’s very clear from that that God’s law is not the instrument by which Abraham was declared accepted by God. And in this little verse, verse 13, Paul focuses our attention on three things.</w:t>
      </w:r>
    </w:p>
    <w:p w14:paraId="0F3433E2">
      <w:pPr>
        <w:rPr>
          <w:rFonts w:hint="eastAsia"/>
          <w:sz w:val="30"/>
          <w:szCs w:val="30"/>
          <w:u w:val="none"/>
        </w:rPr>
      </w:pPr>
      <w:r>
        <w:rPr>
          <w:rFonts w:hint="eastAsia"/>
          <w:sz w:val="30"/>
          <w:szCs w:val="30"/>
          <w:u w:val="none"/>
        </w:rPr>
        <w:t>现在在第13节，祂提醒他们，亚伯拉罕所领受的称义，比摩西在西奈山宣布神所启示的律法要早430多年。所以在摩西将神道德律法的总结交给神的子民之前430多年，神已经宣告亚伯拉罕为义了。祂已经称亚伯拉罕为义，因信宣告他为义，远在摩西传达神律法的总结之前。因此，很明显，神的律法并非亚伯拉罕被神宣告接纳的工具。在这节简短的经文，第13节，保罗将我们的注意力集中在三件事上。</w:t>
      </w:r>
    </w:p>
    <w:p w14:paraId="48A71A54">
      <w:pPr>
        <w:rPr>
          <w:rFonts w:hint="eastAsia"/>
          <w:sz w:val="30"/>
          <w:szCs w:val="30"/>
          <w:u w:val="none"/>
        </w:rPr>
      </w:pPr>
    </w:p>
    <w:p w14:paraId="6C5A9803">
      <w:pPr>
        <w:rPr>
          <w:rFonts w:hint="eastAsia"/>
          <w:sz w:val="30"/>
          <w:szCs w:val="30"/>
          <w:u w:val="none"/>
        </w:rPr>
      </w:pPr>
      <w:r>
        <w:rPr>
          <w:rFonts w:hint="eastAsia"/>
          <w:sz w:val="30"/>
          <w:szCs w:val="30"/>
          <w:u w:val="none"/>
        </w:rPr>
        <w:t>I’d like you to look at them with me for a moment. He shows us the object of God’s promise, he shows us the nature of the inheritance, and he shows us the means whereby that inheritance is received. And in all those things, he points to this truth of salvation by grace alone, through faith alone, in Christ alone.</w:t>
      </w:r>
    </w:p>
    <w:p w14:paraId="65CBEBE0">
      <w:pPr>
        <w:rPr>
          <w:rFonts w:hint="eastAsia"/>
          <w:sz w:val="30"/>
          <w:szCs w:val="30"/>
          <w:u w:val="none"/>
        </w:rPr>
      </w:pPr>
      <w:r>
        <w:rPr>
          <w:rFonts w:hint="eastAsia"/>
          <w:sz w:val="30"/>
          <w:szCs w:val="30"/>
          <w:u w:val="none"/>
        </w:rPr>
        <w:t>我希望你和我一起看一看。祂向我们展示了神应许的对象，祂向我们展示了产业的性质，祂向我们展示了领受那产业的途径。在所有这些事上，祂都指向这个真理：唯独靠恩典，唯独藉信心，唯独在基督里得救。</w:t>
      </w:r>
    </w:p>
    <w:p w14:paraId="3DF423F4">
      <w:pPr>
        <w:rPr>
          <w:rFonts w:hint="eastAsia"/>
          <w:sz w:val="30"/>
          <w:szCs w:val="30"/>
          <w:u w:val="none"/>
        </w:rPr>
      </w:pPr>
    </w:p>
    <w:p w14:paraId="646754A6">
      <w:pPr>
        <w:rPr>
          <w:rFonts w:hint="eastAsia"/>
          <w:sz w:val="30"/>
          <w:szCs w:val="30"/>
          <w:u w:val="none"/>
        </w:rPr>
      </w:pPr>
      <w:r>
        <w:rPr>
          <w:rFonts w:hint="eastAsia"/>
          <w:sz w:val="30"/>
          <w:szCs w:val="30"/>
          <w:u w:val="none"/>
        </w:rPr>
        <w:t>First of all, notice those who are the recipients, the objects of this promise, "To Abraham or to his descendants," he says in verse 13. The covenant of grace, in other words -- and Paul, this is not the first time that Paul has said this in Romans, and it won’t be the last time, the covenant promises that God gave to Abraham were merely for him. Nor were they merely for his immediately family. Nor were they merely for the Old Testament people of God. The promises that God gave to Abraham were to his seed, his descendants. All those who shared like faith with Abraham in God and His promises. In other words, Paul is saying to the people assembled there, and he’s saying to you, the promises that God gave to Abraham are for you. They are for us. They’re not just something for the Old Testament people of God. Those promises are for us. He’s reminding us then that the objects of God’s promise are not merely Abraham and his physical descendants but all who trust in God, through Christ.</w:t>
      </w:r>
    </w:p>
    <w:p w14:paraId="2751C1F7">
      <w:pPr>
        <w:rPr>
          <w:rFonts w:hint="eastAsia"/>
          <w:sz w:val="30"/>
          <w:szCs w:val="30"/>
          <w:u w:val="none"/>
        </w:rPr>
      </w:pPr>
      <w:r>
        <w:rPr>
          <w:rFonts w:hint="eastAsia"/>
          <w:sz w:val="30"/>
          <w:szCs w:val="30"/>
          <w:u w:val="none"/>
        </w:rPr>
        <w:t>首先，注意那些领受者，这个应许的对象，“给亚伯拉罕和他后裔”，祂在第13节说。换句话说，恩典之约——而且保罗，这并非保罗在罗马书中第一次这么说，也不会是最后一次，神给亚伯拉罕的圣约应许不仅仅是给他的。也不仅仅是给他的直系亲属。也不仅仅是给旧约时代神的子民。神给亚伯拉罕的应许是给他的后裔，他的子孙。所有那些与亚伯拉罕一样，对神和祂的应许有同样信心的人。换句话说，保罗在对那里聚集的人说，祂也在对你说，神给亚伯拉罕的应许是给你们的。是给我们的。它们不仅仅是旧约时代神子民的东西。那些应许是给我们的。祂在提醒我们，神应许的对象不仅仅是亚伯拉罕和他的肉身后裔，而是所有藉着基督信靠神的人。</w:t>
      </w:r>
    </w:p>
    <w:p w14:paraId="50FB1DB6">
      <w:pPr>
        <w:rPr>
          <w:rFonts w:hint="eastAsia"/>
          <w:sz w:val="30"/>
          <w:szCs w:val="30"/>
          <w:u w:val="none"/>
        </w:rPr>
      </w:pPr>
    </w:p>
    <w:p w14:paraId="057F500F">
      <w:pPr>
        <w:rPr>
          <w:rFonts w:hint="eastAsia"/>
          <w:sz w:val="30"/>
          <w:szCs w:val="30"/>
          <w:u w:val="none"/>
        </w:rPr>
      </w:pPr>
      <w:r>
        <w:rPr>
          <w:rFonts w:hint="eastAsia"/>
          <w:sz w:val="30"/>
          <w:szCs w:val="30"/>
          <w:u w:val="none"/>
        </w:rPr>
        <w:t>Secondly, notice he speaks of the nature of the inheritance, and he uses an extravagant phrase. Abraham was what? He was the heir of the world. Now don’t let the Israeli Parliament find out about that. You see, Paul is using this extravagant word to describe what God has promised Abraham. Now we know in Genesis that God doesn’t use exactly that language, but you know Paul’s language here summarizes so many things that God did explicitly say to Abraham. Among them, he said that by Abraham, all the families of the earth would be blessed. You remember how the prophets looked for a day when all the nations would come to Mt. Zion and worship God there? Paul is saying that in the gospel that promise is being fulfilled, and that is a promise that is not only made to Abraham, but it’s made to every believer. We live in a world where often times our witness is rejected. And it can be very discouraging. But Paul is reminding us that one of the promises that God has given is that He will be faithful to bring the nations to worship Jesus Christ. He, you are the heir of the world in Jesus Christ. And it’s clear even from the nature of that inheritance, that salvation has to be by grace. How could you ever earn the right to be the heir of the world? You never could. So from the very nature of the inheritance, we see that salvation is by grace. But He’s not done.</w:t>
      </w:r>
    </w:p>
    <w:p w14:paraId="3A254B77">
      <w:pPr>
        <w:rPr>
          <w:rFonts w:hint="eastAsia"/>
          <w:sz w:val="30"/>
          <w:szCs w:val="30"/>
          <w:u w:val="none"/>
        </w:rPr>
      </w:pPr>
      <w:r>
        <w:rPr>
          <w:rFonts w:hint="eastAsia"/>
          <w:sz w:val="30"/>
          <w:szCs w:val="30"/>
          <w:u w:val="none"/>
        </w:rPr>
        <w:t>其次，注意祂谈到产业的性质，祂用了一个夸张的短语。亚伯拉罕是什么？他是世界的后嗣。现在别让以色列议会发现了。你看，保罗用这个夸张的词来描述神应许给亚伯拉罕的。现在我们知道，在创世记中神并没有使用完全相同的语言，但你知道保罗在这里的语言总结了许多神明确对亚伯拉罕说的话。其中，祂说因着亚伯拉罕，地上的万族都要得福。你记得先知们如何盼望有一天万国都要来到锡安山敬拜神吗？保罗在说，在福音中那个应许正在应验，那是一个不仅给亚伯拉罕，也给每个信徒的应许。我们生活在一个我们的见证常常被拒绝的世界里。这可能非常令人沮丧。但保罗在提醒我们，神所给的应许之一就是祂将信实地带领万国来敬拜耶稣基督。祂，你在耶稣基督里是世界的后嗣。甚至从那产业的性质就可以清楚地看到，救恩必须是靠恩典的。你怎么可能赚取成为世界后嗣的权利呢？你永远也做不到。所以从产业的本质本身，我们看到救恩是靠恩典的。但祂还没说完。</w:t>
      </w:r>
    </w:p>
    <w:p w14:paraId="4C6E2D7A">
      <w:pPr>
        <w:rPr>
          <w:rFonts w:hint="eastAsia"/>
          <w:sz w:val="30"/>
          <w:szCs w:val="30"/>
          <w:u w:val="none"/>
        </w:rPr>
      </w:pPr>
    </w:p>
    <w:p w14:paraId="7A4310F0">
      <w:pPr>
        <w:rPr>
          <w:rFonts w:hint="eastAsia"/>
          <w:sz w:val="30"/>
          <w:szCs w:val="30"/>
          <w:u w:val="none"/>
        </w:rPr>
      </w:pPr>
      <w:r>
        <w:rPr>
          <w:rFonts w:hint="eastAsia"/>
          <w:sz w:val="30"/>
          <w:szCs w:val="30"/>
          <w:u w:val="none"/>
        </w:rPr>
        <w:t>He goes on to point at the means of the receipt of athat inheritance. Notice again his words, verse 13: Not through the law or maybe better, not through law, but through the righteousness of faith. In other words, Paul is saying, "Faith, not obedience is the instrument by which we receive God’s promise." Even more importantly he’s saying faith in and of itself doesn’t say it’s the righteousness of Christ credited to us and received by faith that saves. The way you receive this blessing. The way you receive this promise. The way you become an heir is by faith. And yet as in Paul’s day, so also today, there are many, many people who think that the way that you are accepted by God is to be good. The way that you are accepted by God is to be good. The way you are to be accepted by God is to be moral. The way that you are accepted by God is to keep His Commandments, or to keep moral commandments in general; to be a nice person is a downscale sort of way of describing that. And Paul is directly contradicting that. He knows it’s our natural tendency to think that we need to clean ourselves up in order to be accepted by God. And he is emphatic in stressing that that is not the way that God has appointed for us to be embraced. And, in fact, I’m going to argue in just a few moments not only is it not the basis of our inheriting God’s promises, it calls into question the love of God. To say that we are saved by our own obedience calls into question the love of God.</w:t>
      </w:r>
    </w:p>
    <w:p w14:paraId="00A09183">
      <w:pPr>
        <w:rPr>
          <w:rFonts w:hint="eastAsia"/>
          <w:sz w:val="30"/>
          <w:szCs w:val="30"/>
          <w:u w:val="none"/>
        </w:rPr>
      </w:pPr>
      <w:r>
        <w:rPr>
          <w:rFonts w:hint="eastAsia"/>
          <w:sz w:val="30"/>
          <w:szCs w:val="30"/>
          <w:u w:val="none"/>
        </w:rPr>
        <w:t>祂接着指向领受那产业的途径。再次注意祂的话，第13节：不是藉着律法，或者说得更好点，不是藉着法，而是藉着因信而得的义。换句话说，保罗在说：“信心，而非顺服，是我们领受神应许的工具。”更重要的是，祂在说信心本身并不拯救，是基督的义记在我们账上并藉着信领受才拯救。你领受这祝福的方式。你领受这应许的方式。你成为后嗣的方式是藉着信。然而，正如在保罗的时代，今天也一样，有许许多多的人认为，你被神接纳的方式是做好人。你被神接纳的方式是做好人。你被神接纳的方式是做一个有道德的人。你被神接纳的方式是遵守祂的诫命，或者普遍遵守道德诫命；做一个好人是对那的一种通俗描述。而保罗正直接反驳这一点。祂知道我们自然的倾向是认为我们需要把自己收拾干净才能被神接纳。祂强调地指出，那并非神为我们所命定的被拥抱的方式。事实上，我将在稍后论证，这不仅不是我们继承神应许的基础，它还质疑了神的爱。说我们是靠自己的顺服得救，是在质疑神的爱。</w:t>
      </w:r>
    </w:p>
    <w:p w14:paraId="0A5235BB">
      <w:pPr>
        <w:rPr>
          <w:rFonts w:hint="eastAsia"/>
          <w:sz w:val="30"/>
          <w:szCs w:val="30"/>
          <w:u w:val="none"/>
        </w:rPr>
      </w:pPr>
    </w:p>
    <w:p w14:paraId="7FEA50A3">
      <w:pPr>
        <w:rPr>
          <w:rFonts w:hint="eastAsia"/>
          <w:sz w:val="30"/>
          <w:szCs w:val="30"/>
          <w:u w:val="none"/>
        </w:rPr>
      </w:pPr>
      <w:r>
        <w:rPr>
          <w:rFonts w:hint="eastAsia"/>
          <w:sz w:val="30"/>
          <w:szCs w:val="30"/>
          <w:u w:val="none"/>
        </w:rPr>
        <w:t>Now how does Paul argue that case? Well, you’ll see it in verse 14. He says that there cannot be two ways to obtain the promise. "If those who are of the law are heirs, faith is made void and the promise nullified." Paul is saying here that the assertion that we can save ourselves by being good, actually assumes that God is less loving, rather than more loving. I’ve already thrown that out and not answered it, so let me begin to answer that for you. Again, remember Paul is speaking to people who believe the victim that obedience to the law brings righteousness. If you obey the law, you will be pronounced righteous. And they also believe not only that the law brings righteousness, but they believe that those who are righteous will, by that righteousness, receive what? The reward, the inheritance, the promise. So it’s very clear. You’re righteous, you’re pronounced righteous. You’re pronounced righteous, you receive the promise.</w:t>
      </w:r>
    </w:p>
    <w:p w14:paraId="3C49C5AE">
      <w:pPr>
        <w:rPr>
          <w:rFonts w:hint="eastAsia"/>
          <w:sz w:val="30"/>
          <w:szCs w:val="30"/>
          <w:u w:val="none"/>
        </w:rPr>
      </w:pPr>
      <w:r>
        <w:rPr>
          <w:rFonts w:hint="eastAsia"/>
          <w:sz w:val="30"/>
          <w:szCs w:val="30"/>
          <w:u w:val="none"/>
        </w:rPr>
        <w:t>现在保罗如何论证这一点呢？嗯，你会在第14节看到。祂说获得应许不可能有两条路。“若是属乎律法的人才得为后嗣，信就归于虚空，应许也就废弃了。”保罗在这里说，断言我们可以靠做好人来拯救自己，实际上是假设神更不慈爱，而不是更慈爱。我已经抛出了这个问题但没有回答，所以让我开始为你回答。再次记住，保罗正在对一群相信顺服律法能带来义的人说话。如果你顺服律法，你就会被宣告为义。他们不仅相信律法带来义，他们还相信那些义人将藉着那义领受什么？奖赏，产业，应许。所以这很清楚。你是义的，你被宣告为义。你被宣告为义，你领受应许。</w:t>
      </w:r>
    </w:p>
    <w:p w14:paraId="30A223EA">
      <w:pPr>
        <w:rPr>
          <w:rFonts w:hint="eastAsia"/>
          <w:sz w:val="30"/>
          <w:szCs w:val="30"/>
          <w:u w:val="none"/>
        </w:rPr>
      </w:pPr>
    </w:p>
    <w:p w14:paraId="58D3AE77">
      <w:pPr>
        <w:rPr>
          <w:rFonts w:hint="eastAsia"/>
          <w:sz w:val="30"/>
          <w:szCs w:val="30"/>
          <w:u w:val="none"/>
        </w:rPr>
      </w:pPr>
      <w:r>
        <w:rPr>
          <w:rFonts w:hint="eastAsia"/>
          <w:sz w:val="30"/>
          <w:szCs w:val="30"/>
          <w:u w:val="none"/>
        </w:rPr>
        <w:t>And to shock them out of their slumber, because the apostle Paul has already made it absolutely air-tight clear in chapter 2 and 3 that nobody keeps the law, nobody obeys the law, nobody fits into the category of being a good person, being a nice person, being a person who keeps the commands, being a person who keeps the law. He makes this argument to shock them out of their slumber, he juxtaposes obedience in law and faith and promise. And he says, "Look, it can’t be both ways. If salvation is by being good, if salvation is by keeping the commands, then it makes faith and it makes the promise void. It deprives them of value, it renders them worthless. And so those who contend that we can be saved, that we can experience God’s goodness, that we can have a relationship with Him forever just by being good, are contradicting God’s promise," Paul says. Now how can that be? Well, he begins to spell it out here in verses 14 and 15.</w:t>
      </w:r>
    </w:p>
    <w:p w14:paraId="00AF1EFC">
      <w:pPr>
        <w:rPr>
          <w:rFonts w:hint="eastAsia"/>
          <w:sz w:val="30"/>
          <w:szCs w:val="30"/>
          <w:u w:val="none"/>
        </w:rPr>
      </w:pPr>
      <w:r>
        <w:rPr>
          <w:rFonts w:hint="eastAsia"/>
          <w:sz w:val="30"/>
          <w:szCs w:val="30"/>
          <w:u w:val="none"/>
        </w:rPr>
        <w:t>为了将他们从沉睡中惊醒，因为使徒保罗在第2和3章已经讲得绝对清楚，没有人遵守律法，没有人顺服律法，没有人属于好人、友善的人、遵守诫命的人、遵守律法的人这一类。祂提出这个论点是为了将他们从沉睡中惊醒，祂将律法中的顺服与信心和应许并列。祂说：“看，不可能两者兼得。如果救恩是靠做好人，如果救恩是靠遵守诫命，那么它就使信心和应许归于虚空。它剥夺了它们的价值，使它们变得毫无价值。所以那些主张我们可以得救，我们可以经历神的良善，我们可以仅凭做好人就与祂建立永恒关系的人，是在违背神的应许，”保罗说。现在这怎么可能呢？嗯，祂开始在第14和15节中详细说明。</w:t>
      </w:r>
    </w:p>
    <w:p w14:paraId="5B0FD4B3">
      <w:pPr>
        <w:rPr>
          <w:rFonts w:hint="eastAsia"/>
          <w:sz w:val="30"/>
          <w:szCs w:val="30"/>
          <w:u w:val="none"/>
        </w:rPr>
      </w:pPr>
    </w:p>
    <w:p w14:paraId="00B35A4B">
      <w:pPr>
        <w:rPr>
          <w:rFonts w:hint="eastAsia"/>
          <w:sz w:val="30"/>
          <w:szCs w:val="30"/>
          <w:u w:val="none"/>
        </w:rPr>
      </w:pPr>
      <w:r>
        <w:rPr>
          <w:rFonts w:hint="eastAsia"/>
          <w:sz w:val="30"/>
          <w:szCs w:val="30"/>
          <w:u w:val="none"/>
        </w:rPr>
        <w:t>II. You cannot be saved by being good.</w:t>
      </w:r>
    </w:p>
    <w:p w14:paraId="6B681B88">
      <w:pPr>
        <w:rPr>
          <w:rFonts w:hint="eastAsia"/>
          <w:sz w:val="30"/>
          <w:szCs w:val="30"/>
          <w:u w:val="none"/>
        </w:rPr>
      </w:pPr>
      <w:r>
        <w:rPr>
          <w:rFonts w:hint="eastAsia"/>
          <w:sz w:val="30"/>
          <w:szCs w:val="30"/>
          <w:u w:val="none"/>
        </w:rPr>
        <w:t>II. 你不能靠做好人得救。</w:t>
      </w:r>
    </w:p>
    <w:p w14:paraId="3B2F4AA9">
      <w:pPr>
        <w:rPr>
          <w:rFonts w:hint="eastAsia"/>
          <w:sz w:val="30"/>
          <w:szCs w:val="30"/>
          <w:u w:val="none"/>
        </w:rPr>
      </w:pPr>
    </w:p>
    <w:p w14:paraId="7D4FC88F">
      <w:pPr>
        <w:rPr>
          <w:rFonts w:hint="eastAsia"/>
          <w:sz w:val="30"/>
          <w:szCs w:val="30"/>
          <w:u w:val="none"/>
        </w:rPr>
      </w:pPr>
      <w:r>
        <w:rPr>
          <w:rFonts w:hint="eastAsia"/>
          <w:sz w:val="30"/>
          <w:szCs w:val="30"/>
          <w:u w:val="none"/>
        </w:rPr>
        <w:t>He says basically it does it in two ways. First of all he says, "Having already made it clear that nobody is good," if you say then that the way you are accepted by God is by being good, then Paul’s answer is, "Okay, well that’s easy. Nobody will be saved. You’ve made void the promise, there’s nobody who’ll receive the promise if you’re saved by being good, nobody will be saved, because there is only one who is good, and that is God in Christ Jesus." So Paul says, "All those promises mean nothing if the way that you get them is through your own moral uprightness, through your own goodness, through your own law keeping, through your own obedience, through your own efforts." "That’s the first way," he says, "because no one has actually kept the law. You make the promise void."</w:t>
      </w:r>
    </w:p>
    <w:p w14:paraId="031ECDCA">
      <w:pPr>
        <w:rPr>
          <w:rFonts w:hint="eastAsia"/>
          <w:sz w:val="30"/>
          <w:szCs w:val="30"/>
          <w:u w:val="none"/>
        </w:rPr>
      </w:pPr>
      <w:r>
        <w:rPr>
          <w:rFonts w:hint="eastAsia"/>
          <w:sz w:val="30"/>
          <w:szCs w:val="30"/>
          <w:u w:val="none"/>
        </w:rPr>
        <w:t>祂基本上说，它通过两种方式做到这一点。首先，祂说：“既然已经明确没有人是好的，”如果你那么说，被神接纳的方式是做好人，那么保罗的回答是：“好吧，那很简单。没有人会得救。你已经使应许归于虚空，如果靠做好人得救，没有人会领受应许，没有人会得救，因为只有一位是好的，那就是在基督耶稣里的神。”所以保罗说：“如果你获得那些应许的方式是靠你自己的道德正直，靠你自己的良善，靠你自己的守法，靠你自己的顺服，靠你自己的努力，那么所有那些应许都毫无意义。”“这是第一种方式，”祂说，“因为实际上没有人遵守过律法。你使应许归于虚空。”</w:t>
      </w:r>
    </w:p>
    <w:p w14:paraId="030F4D1C">
      <w:pPr>
        <w:rPr>
          <w:rFonts w:hint="eastAsia"/>
          <w:sz w:val="30"/>
          <w:szCs w:val="30"/>
          <w:u w:val="none"/>
        </w:rPr>
      </w:pPr>
    </w:p>
    <w:p w14:paraId="429883F5">
      <w:pPr>
        <w:rPr>
          <w:rFonts w:hint="eastAsia"/>
          <w:sz w:val="30"/>
          <w:szCs w:val="30"/>
          <w:u w:val="none"/>
        </w:rPr>
      </w:pPr>
      <w:r>
        <w:rPr>
          <w:rFonts w:hint="eastAsia"/>
          <w:sz w:val="30"/>
          <w:szCs w:val="30"/>
          <w:u w:val="none"/>
        </w:rPr>
        <w:t>Furthermore, and this is a second way that you make the promise void. You see if you suggest that God loves only those who earn His love, that God accepts those only who do enough to please Him, that God bestows His promise on those who first love Him. If you are to boldly, one who says God loves us because we first loved Him; because we first obeyed Him. We have turned the scripture on its head because that’s not what the Bible says. The Bible says we love Him because He first loved us. Paul is saying "If you teach that salvation is by your goodness, if you teach it’s by your obedience, then you’re saying that God only saves those who love Him and obey Him first. And because they love Him and obey Him, He saves them." In other words, they save themselves. They earn their salvation, they have to condition God’s love by their obedience. And you know what? It makes us more loving than God.</w:t>
      </w:r>
    </w:p>
    <w:p w14:paraId="6F091F72">
      <w:pPr>
        <w:rPr>
          <w:rFonts w:hint="eastAsia"/>
          <w:sz w:val="30"/>
          <w:szCs w:val="30"/>
          <w:u w:val="none"/>
        </w:rPr>
      </w:pPr>
      <w:r>
        <w:rPr>
          <w:rFonts w:hint="eastAsia"/>
          <w:sz w:val="30"/>
          <w:szCs w:val="30"/>
          <w:u w:val="none"/>
        </w:rPr>
        <w:t>此外，这是你使应许归于虚空的第二种方式。你看，如果你暗示神只爱那些赚取祂爱的人，神只接纳那些做得足以取悦祂的人，神只将祂的应许赐给那些先爱祂的人。如果你大胆地说神爱我们是因为我们先爱祂；因为我们先顺服祂。我们就把经文颠倒了，因为圣经不是这么说的。圣经说我们爱祂，因为祂先爱我们。保罗在说：“如果你教导救恩是靠你的良善，如果你教导救恩是靠你的顺服，那么你就是在说，神只拯救那些先爱祂、顺服祂的人。因为他们爱祂、顺服祂，所以祂拯救他们。”换句话说，他们自己拯救自己。他们赚取自己的救恩，他们必须用他们的顺服来作为神爱的条件。你知道吗？这使我们比神更有爱心。</w:t>
      </w:r>
    </w:p>
    <w:p w14:paraId="76A85764">
      <w:pPr>
        <w:rPr>
          <w:rFonts w:hint="eastAsia"/>
          <w:sz w:val="30"/>
          <w:szCs w:val="30"/>
          <w:u w:val="none"/>
        </w:rPr>
      </w:pPr>
    </w:p>
    <w:p w14:paraId="493DEFDE">
      <w:pPr>
        <w:rPr>
          <w:rFonts w:hint="eastAsia"/>
          <w:sz w:val="30"/>
          <w:szCs w:val="30"/>
          <w:u w:val="none"/>
        </w:rPr>
      </w:pPr>
      <w:r>
        <w:rPr>
          <w:rFonts w:hint="eastAsia"/>
          <w:sz w:val="30"/>
          <w:szCs w:val="30"/>
          <w:u w:val="none"/>
        </w:rPr>
        <w:t>I don’t whether you’ve been following the news about it recently, but since September the Vatican has been in a little bit of public relations nightmare. Cardinal Ratzinger released a document that basically said that the Roman Catholic church was the only way of salvation. And as you might imagine, the secular media didn’t like that very much. And so recently, the Vatican has released another statement, and it says, "Oh, no, we didn’t mean that. What we really meant was everybody who is good gets into heaven." And that was their way of trying to respond to that public relations nightmare.</w:t>
      </w:r>
    </w:p>
    <w:p w14:paraId="59150A8C">
      <w:pPr>
        <w:rPr>
          <w:rFonts w:hint="eastAsia"/>
          <w:sz w:val="30"/>
          <w:szCs w:val="30"/>
          <w:u w:val="none"/>
        </w:rPr>
      </w:pPr>
      <w:r>
        <w:rPr>
          <w:rFonts w:hint="eastAsia"/>
          <w:sz w:val="30"/>
          <w:szCs w:val="30"/>
          <w:u w:val="none"/>
        </w:rPr>
        <w:t>我不知道你最近是否关注过相关新闻，但自九月以来，梵蒂冈一直面临着一场小小的公关噩梦。拉青格枢机主教发布了一份文件，基本上说罗马天主教会是唯一的救赎之道。正如你可能想象的，世俗媒体对此非常不喜欢。所以最近，梵蒂冈又发布了一份声明，说：“哦，不，我们不是那个意思。我们真正的意思是每个好人都能上天堂。”那是他们试图应对那场公关噩梦的方式。</w:t>
      </w:r>
    </w:p>
    <w:p w14:paraId="7559337E">
      <w:pPr>
        <w:rPr>
          <w:rFonts w:hint="eastAsia"/>
          <w:sz w:val="30"/>
          <w:szCs w:val="30"/>
          <w:u w:val="none"/>
        </w:rPr>
      </w:pPr>
    </w:p>
    <w:p w14:paraId="0F099B29">
      <w:pPr>
        <w:rPr>
          <w:rFonts w:hint="eastAsia"/>
          <w:sz w:val="30"/>
          <w:szCs w:val="30"/>
          <w:u w:val="none"/>
        </w:rPr>
      </w:pPr>
      <w:r>
        <w:rPr>
          <w:rFonts w:hint="eastAsia"/>
          <w:sz w:val="30"/>
          <w:szCs w:val="30"/>
          <w:u w:val="none"/>
        </w:rPr>
        <w:t>Well, let me transpose that into a Protestant setting and say that we face that same kind of pressure from the world when we proclaim that Jesus Christ is the only way of salvation. People immediately respond, and they said, "Hold on, that’s narrow minded. There are Buddhists out there. They don’t believe we need salvation. There are Muslims out there. They don’t think that Jesus Christ is the only way of salvation, and for you to say that, well I mean it’s unloving, it’s narrow minded, it’s bigoted. It would be much more loving, more broad and great minded of you to say that everybody who’s good is saved."</w:t>
      </w:r>
    </w:p>
    <w:p w14:paraId="595D3D6D">
      <w:pPr>
        <w:rPr>
          <w:rFonts w:hint="eastAsia"/>
          <w:sz w:val="30"/>
          <w:szCs w:val="30"/>
          <w:u w:val="none"/>
        </w:rPr>
      </w:pPr>
      <w:r>
        <w:rPr>
          <w:rFonts w:hint="eastAsia"/>
          <w:sz w:val="30"/>
          <w:szCs w:val="30"/>
          <w:u w:val="none"/>
        </w:rPr>
        <w:t>好吧，让我把它转换到一个新教的背景下，说当我们宣称耶稣基督是唯一的救赎之道时，我们也面临着来自世界的同样的压力。人们立刻回应，他们说：“等等，那太狭隘了。有佛教徒。他们不相信我们需要救赎。有穆斯林。他们不认为耶稣基督是唯一的救赎之道，而你这么说，嗯，我的意思是，这是不友善的，是狭隘的，是偏执的。如果你说每个好人都得救，那会更有爱心，更宽广，更有胸襟。”</w:t>
      </w:r>
    </w:p>
    <w:p w14:paraId="07B0102F">
      <w:pPr>
        <w:rPr>
          <w:rFonts w:hint="eastAsia"/>
          <w:sz w:val="30"/>
          <w:szCs w:val="30"/>
          <w:u w:val="none"/>
        </w:rPr>
      </w:pPr>
    </w:p>
    <w:p w14:paraId="7F139BE6">
      <w:pPr>
        <w:rPr>
          <w:rFonts w:hint="eastAsia"/>
          <w:sz w:val="30"/>
          <w:szCs w:val="30"/>
          <w:u w:val="none"/>
        </w:rPr>
      </w:pPr>
      <w:r>
        <w:rPr>
          <w:rFonts w:hint="eastAsia"/>
          <w:sz w:val="30"/>
          <w:szCs w:val="30"/>
          <w:u w:val="none"/>
        </w:rPr>
        <w:t>But I want you to pause and think about that for a minute. Paul is saying if you say that salvation is based on people being good, then you are saying that people have to save themselves, and God has to wait until they’re good in order to pronounce His blessing and promise on them when that’s so different from the much more glorious story told in the word of God which is while we were yet sinners, Christ died for the ungodly. He reached out to us not because we were lovely, not because we were loving, not because we were good, but in spite of the fact that we weren’t any of those things. And in Jesus Christ He gave His beloved Son to die in our place. That’s a far more loving God than a God who accepts those who are good and reject those who are not good enough. Now you see our salvation is not based on anything in us. There’s nothing in us that draws God to love us. His Son’s righteousness, His Son’s obedience. That’s the thing we need. And by faith we receive it. You see that is what Paul is talking about when you say that salvation is by being good, you’re making God less loving, not more.</w:t>
      </w:r>
    </w:p>
    <w:p w14:paraId="6FC3F7B8">
      <w:pPr>
        <w:rPr>
          <w:rFonts w:hint="eastAsia"/>
          <w:sz w:val="30"/>
          <w:szCs w:val="30"/>
          <w:u w:val="none"/>
        </w:rPr>
      </w:pPr>
      <w:r>
        <w:rPr>
          <w:rFonts w:hint="eastAsia"/>
          <w:sz w:val="30"/>
          <w:szCs w:val="30"/>
          <w:u w:val="none"/>
        </w:rPr>
        <w:t>但我希望你停下来想一分钟。保罗在说，如果你说救恩是基于人们是好人，那么你就是在说人们必须自己拯救自己，而神必须等到他们变好才能将祂的祝福和应许宣告给他们，这与神的话语中所讲述的那个荣耀得多的故事是如此不同，那个故事是：当我们还是罪人的时候，基督为不敬虔的人死。祂向我们伸出手，不是因为我们可爱，不是因为我们有爱心，不是因为我们是好人，而是尽管我们什么都不是。在耶稣基督里，祂舍了祂的爱子，替我们死。那是一位远比一个只接纳好人、拒绝不够好的人的神更有爱的神。现在你看，我们的救恩不是基于我们里面的任何东西。我们里面没有任何东西能吸引神来爱我们。祂儿子的义，祂儿子的顺服。那才是我们需要的。我们藉着信领受它。你看，这就是保罗所说的，当你说救恩是靠做好人时，你是在使神变得更不慈爱，而不是更慈爱。</w:t>
      </w:r>
    </w:p>
    <w:p w14:paraId="28AFFE97">
      <w:pPr>
        <w:rPr>
          <w:rFonts w:hint="eastAsia"/>
          <w:sz w:val="30"/>
          <w:szCs w:val="30"/>
          <w:u w:val="none"/>
        </w:rPr>
      </w:pPr>
    </w:p>
    <w:p w14:paraId="0A987466">
      <w:pPr>
        <w:rPr>
          <w:rFonts w:hint="eastAsia"/>
          <w:sz w:val="30"/>
          <w:szCs w:val="30"/>
          <w:u w:val="none"/>
        </w:rPr>
      </w:pPr>
      <w:r>
        <w:rPr>
          <w:rFonts w:hint="eastAsia"/>
          <w:sz w:val="30"/>
          <w:szCs w:val="30"/>
          <w:u w:val="none"/>
        </w:rPr>
        <w:t>III. The Law will condemn us if we try to earn our salvation.</w:t>
      </w:r>
    </w:p>
    <w:p w14:paraId="249D9530">
      <w:pPr>
        <w:rPr>
          <w:rFonts w:hint="eastAsia"/>
          <w:sz w:val="30"/>
          <w:szCs w:val="30"/>
          <w:u w:val="none"/>
        </w:rPr>
      </w:pPr>
      <w:r>
        <w:rPr>
          <w:rFonts w:hint="eastAsia"/>
          <w:sz w:val="30"/>
          <w:szCs w:val="30"/>
          <w:u w:val="none"/>
        </w:rPr>
        <w:t>III. 如果我们试图靠自己赚取救恩，律法就会定我们的罪。</w:t>
      </w:r>
    </w:p>
    <w:p w14:paraId="3CE34FEC">
      <w:pPr>
        <w:rPr>
          <w:rFonts w:hint="eastAsia"/>
          <w:sz w:val="30"/>
          <w:szCs w:val="30"/>
          <w:u w:val="none"/>
        </w:rPr>
      </w:pPr>
    </w:p>
    <w:p w14:paraId="6476B111">
      <w:pPr>
        <w:rPr>
          <w:rFonts w:hint="eastAsia"/>
          <w:sz w:val="30"/>
          <w:szCs w:val="30"/>
          <w:u w:val="none"/>
        </w:rPr>
      </w:pPr>
      <w:r>
        <w:rPr>
          <w:rFonts w:hint="eastAsia"/>
          <w:sz w:val="30"/>
          <w:szCs w:val="30"/>
          <w:u w:val="none"/>
        </w:rPr>
        <w:t>Finally, Paul concludes this argument in verse 15 by pointing out that in our fallen condition, as sinners, sinners that we are, the law can only ultimately earn us God’s wrath. It can’t earn us God’s favor. Trying to earn God’s promises by being good will never, ever work. Your attempts at goodness will only bring God’s wrath. Remember again Paul’s audience believed that the law brought righteousness. And he here boldly asserts, "Oh, no, in fact the law brings wrath." The law brings condemnation. We live in a fallen world, and apart from grace, the law only ultimately brings condemnation. The law demonstrates that we have violated God’s standards, and it brings wrath. And it’s very interesting to see how the tune of people changes when that reality of the law is brought to bear. You know, when the law is on your side, it’s amazing how people like to speak about the rule of law. But when the judgment goes as the opposite direction, it’s funny how insignificant the rule of law is to them. The people will give lip service to God’s standards and being good, but apart from grace nobody likes the law. Apart from grace, when you really sit down and think about the law, you know that it condemns you.</w:t>
      </w:r>
    </w:p>
    <w:p w14:paraId="4510D871">
      <w:pPr>
        <w:rPr>
          <w:rFonts w:hint="eastAsia"/>
          <w:sz w:val="30"/>
          <w:szCs w:val="30"/>
          <w:u w:val="none"/>
        </w:rPr>
      </w:pPr>
      <w:r>
        <w:rPr>
          <w:rFonts w:hint="eastAsia"/>
          <w:sz w:val="30"/>
          <w:szCs w:val="30"/>
          <w:u w:val="none"/>
        </w:rPr>
        <w:t>最后，保罗在第15节结束这个论点，指出在我们堕落的状态下，作为罪人，我们这些罪人，律法最终只能为我们招来神的忿怒。它不能为我们赢得神的恩惠。试图靠做好人来赚取神的应许，永远、永远行不通。你对良善的尝试只会招来神的忿怒。再次记住，保罗的听众相信律法带来公义。而祂在这里大胆地断言：“哦，不，事实上，律法带来忿怒。”律法带来定罪。我们生活在一个堕落的世界里，没有恩典，律法最终只会带来定罪。律法证明我们违反了神的标准，它带来忿怒。看到当律法的现实被提出来时，人们的腔调如何改变，是非常有趣的。你知道，当法律对你有利时，人们谈论法治是多么令人惊奇。但当判决走向相反的方向时，法治对他们来说变得多么微不足道，真是可笑。人们会口头上支持神的标准和做好人，但没有恩典，没有人喜欢律法。没有恩典，当你真正坐下来思考律法时，你知道它会定你的罪。</w:t>
      </w:r>
    </w:p>
    <w:p w14:paraId="309DC0E3">
      <w:pPr>
        <w:rPr>
          <w:rFonts w:hint="eastAsia"/>
          <w:sz w:val="30"/>
          <w:szCs w:val="30"/>
          <w:u w:val="none"/>
        </w:rPr>
      </w:pPr>
    </w:p>
    <w:p w14:paraId="3259B862">
      <w:pPr>
        <w:rPr>
          <w:rFonts w:hint="eastAsia"/>
          <w:sz w:val="30"/>
          <w:szCs w:val="30"/>
          <w:u w:val="none"/>
        </w:rPr>
      </w:pPr>
      <w:r>
        <w:rPr>
          <w:rFonts w:hint="eastAsia"/>
          <w:sz w:val="30"/>
          <w:szCs w:val="30"/>
          <w:u w:val="none"/>
        </w:rPr>
        <w:t>We’ve seen a living example of this during the last month or so. There have been a lot of people who have made high-minded speeches about heeding the courts and the rule of law, but when the judgment went against them, what was the reaction? You see, it’s just like that with the law of God. People can talk about, well God will accept me because I’m good. But you begin to tell them what God’s standards are, and you begin to tell them what God’s standard of judgment is against them, and you know what they will think of the law? They’ll hate the law. The law won’t save them. The law condemns them.</w:t>
      </w:r>
    </w:p>
    <w:p w14:paraId="04C7C806">
      <w:pPr>
        <w:rPr>
          <w:rFonts w:hint="eastAsia"/>
          <w:sz w:val="30"/>
          <w:szCs w:val="30"/>
          <w:u w:val="none"/>
        </w:rPr>
      </w:pPr>
      <w:r>
        <w:rPr>
          <w:rFonts w:hint="eastAsia"/>
          <w:sz w:val="30"/>
          <w:szCs w:val="30"/>
          <w:u w:val="none"/>
        </w:rPr>
        <w:t>过去一个月左右，我们看到了一个活生生的例子。有很多人发表了关于遵守法庭和法治的高尚言论，但当判决对他们不利时，反应是什么？你看，神的律法也是如此。人们可以谈论，嗯，神会接纳我，因为我是个好人。但你开始告诉他们神的标准是什么，你开始告诉他们神对他们的审判标准是什么，你知道他们会怎么看待律法吗？他们会憎恨律法。律法救不了他们。律法定他们的罪。</w:t>
      </w:r>
    </w:p>
    <w:p w14:paraId="37674138">
      <w:pPr>
        <w:rPr>
          <w:rFonts w:hint="eastAsia"/>
          <w:sz w:val="30"/>
          <w:szCs w:val="30"/>
          <w:u w:val="none"/>
        </w:rPr>
      </w:pPr>
    </w:p>
    <w:p w14:paraId="0AF1A12A">
      <w:pPr>
        <w:rPr>
          <w:rFonts w:hint="eastAsia"/>
          <w:sz w:val="30"/>
          <w:szCs w:val="30"/>
          <w:u w:val="none"/>
        </w:rPr>
      </w:pPr>
      <w:r>
        <w:rPr>
          <w:rFonts w:hint="eastAsia"/>
          <w:sz w:val="30"/>
          <w:szCs w:val="30"/>
          <w:u w:val="none"/>
        </w:rPr>
        <w:t>But God, you see, God so loved the world that He gave His Son, and His Son came into the world and obeyed the law, that all those who trust in Him might receive His righteousness and be saved. Accepted by God, not because of something that they did, not because of something in them, not because of their being good, but because of His goodness. This is what Paul means when he says that we are justified by faith, not obedience. We’re saved by the promise of God, not by the law. The law becomes our friend, once we’re saved. And we can say with the Psalmist, "How I love Your law, O Lord." But before that, the law with regard to our salvation is but our enemy, and we’ll be condemned by it. So I pray that this season of the year of all seasons you wouldn’t trust in yourself, you’d trust in Christ. You won’t trust in your goodness, or your niceness, but you’ll trust in Christ’s obedience. And when you do you’ll find that despite what you deserve, you will be accepted by God now and forever. Let’s pray.</w:t>
      </w:r>
    </w:p>
    <w:p w14:paraId="68356FED">
      <w:pPr>
        <w:rPr>
          <w:rFonts w:hint="eastAsia"/>
          <w:sz w:val="30"/>
          <w:szCs w:val="30"/>
          <w:u w:val="none"/>
        </w:rPr>
      </w:pPr>
      <w:r>
        <w:rPr>
          <w:rFonts w:hint="eastAsia"/>
          <w:sz w:val="30"/>
          <w:szCs w:val="30"/>
          <w:u w:val="none"/>
        </w:rPr>
        <w:t>但神，你看，神爱世人，甚至将祂的儿子赐给他们，祂的儿子来到世上，顺服了律法，好叫一切信祂的人，可以领受祂的义而得救。被神接纳，不是因为他们做了什么，不是因为他们里面有什么，不是因为他们是好人，而是因为祂的良善。这就是保罗说我们是因信称义，而非因顺服称义的意思。我们是靠神的应许得救，而不是靠律法。一旦我们得救，律法就成了我们的朋友。我们可以和诗人一同说：“主啊，我何等爱慕祢的律法。”但在此之前，律法在我们的救恩上只是我们的敌人，我们会被它定罪。所以我祈祷，在这个一年中的季节，你不要信靠自己，你要信靠基督。你不要信靠你的良善，或你的友善，你要信靠基督的顺服。当你这样做的时候，你会发现，尽管你应得的，你现在和永远都会被神接纳。让我们祷告。</w:t>
      </w:r>
    </w:p>
    <w:p w14:paraId="7CDBA0ED">
      <w:pPr>
        <w:rPr>
          <w:rFonts w:hint="eastAsia"/>
          <w:sz w:val="30"/>
          <w:szCs w:val="30"/>
          <w:u w:val="none"/>
        </w:rPr>
      </w:pPr>
    </w:p>
    <w:p w14:paraId="130B89B3">
      <w:pPr>
        <w:rPr>
          <w:rFonts w:hint="eastAsia"/>
          <w:sz w:val="30"/>
          <w:szCs w:val="30"/>
          <w:u w:val="none"/>
        </w:rPr>
      </w:pPr>
      <w:r>
        <w:rPr>
          <w:rFonts w:hint="eastAsia"/>
          <w:sz w:val="30"/>
          <w:szCs w:val="30"/>
          <w:u w:val="none"/>
        </w:rPr>
        <w:t>Our Lord and our God, these truths are simple but important. Help us we pray to grasp them. Help us to bear witness to Christ and to live out the glory of this truth that we’re saved by grace alone, through faith alone , in Christ alone. We ask it in His name, Amen.</w:t>
      </w:r>
    </w:p>
    <w:p w14:paraId="39633ECE">
      <w:pPr>
        <w:rPr>
          <w:rFonts w:hint="eastAsia"/>
          <w:sz w:val="30"/>
          <w:szCs w:val="30"/>
          <w:u w:val="none"/>
        </w:rPr>
      </w:pPr>
      <w:r>
        <w:rPr>
          <w:rFonts w:hint="eastAsia"/>
          <w:sz w:val="30"/>
          <w:szCs w:val="30"/>
          <w:u w:val="none"/>
        </w:rPr>
        <w:t>我们的主，我们的神，这些真理简单却重要。我们祈求祢帮助我们掌握它们。帮助我们为基督作见证，并活出这个真理的荣耀：我们唯独靠恩典，唯独藉信心，唯独在基督里得救。我们奉祂的名祈求，阿们。</w:t>
      </w:r>
    </w:p>
    <w:p w14:paraId="3E35426B">
      <w:pPr>
        <w:rPr>
          <w:rFonts w:hint="eastAsia"/>
          <w:sz w:val="30"/>
          <w:szCs w:val="30"/>
          <w:u w:val="none"/>
        </w:rPr>
      </w:pPr>
    </w:p>
    <w:p w14:paraId="27D49B7E">
      <w:pPr>
        <w:rPr>
          <w:rFonts w:hint="eastAsia"/>
          <w:sz w:val="30"/>
          <w:szCs w:val="30"/>
          <w:u w:val="none"/>
        </w:rPr>
      </w:pPr>
      <w:r>
        <w:rPr>
          <w:rFonts w:hint="eastAsia"/>
          <w:sz w:val="30"/>
          <w:szCs w:val="30"/>
          <w:u w:val="none"/>
        </w:rPr>
        <w:t>Faith, Grace and the Spiritual Seed - Romans 4:16-17</w:t>
      </w:r>
    </w:p>
    <w:p w14:paraId="137F68D3">
      <w:pPr>
        <w:rPr>
          <w:rFonts w:hint="eastAsia"/>
          <w:sz w:val="30"/>
          <w:szCs w:val="30"/>
          <w:u w:val="none"/>
        </w:rPr>
      </w:pPr>
      <w:r>
        <w:rPr>
          <w:rFonts w:hint="eastAsia"/>
          <w:sz w:val="30"/>
          <w:szCs w:val="30"/>
          <w:u w:val="none"/>
        </w:rPr>
        <w:t>信心、恩典和属灵的后裔 - 罗马书 4:16-17</w:t>
      </w:r>
    </w:p>
    <w:p w14:paraId="45030629">
      <w:pPr>
        <w:rPr>
          <w:rFonts w:hint="eastAsia"/>
          <w:sz w:val="30"/>
          <w:szCs w:val="30"/>
          <w:u w:val="none"/>
        </w:rPr>
      </w:pPr>
    </w:p>
    <w:p w14:paraId="05612100">
      <w:pPr>
        <w:rPr>
          <w:rFonts w:hint="eastAsia"/>
          <w:sz w:val="30"/>
          <w:szCs w:val="30"/>
          <w:u w:val="none"/>
        </w:rPr>
      </w:pPr>
      <w:r>
        <w:rPr>
          <w:rFonts w:hint="eastAsia"/>
          <w:sz w:val="30"/>
          <w:szCs w:val="30"/>
          <w:u w:val="none"/>
        </w:rPr>
        <w:t>16 That is why it depends on faith, in order that the promise may rest on grace and be guaranteed to all his offspring—not only to the adherent of the law but also to the one who shares the faith of Abraham, who is the father of us all, 17 as it is written, "I have made you the father of many nations"—in the presence of the God in whom he believed, who gives life to the dead and calls into existence the things that do not exist. (Romans 4:16-17)</w:t>
      </w:r>
    </w:p>
    <w:p w14:paraId="329D10F1">
      <w:pPr>
        <w:rPr>
          <w:rFonts w:hint="eastAsia"/>
          <w:sz w:val="30"/>
          <w:szCs w:val="30"/>
          <w:u w:val="none"/>
        </w:rPr>
      </w:pPr>
      <w:r>
        <w:rPr>
          <w:rFonts w:hint="eastAsia"/>
          <w:sz w:val="30"/>
          <w:szCs w:val="30"/>
          <w:u w:val="none"/>
        </w:rPr>
        <w:t>16 所以人得为后嗣是本乎信，因此就属乎恩，叫应许定然归给一切后裔；不但归给那属乎律法的，也归给那效法亚伯拉罕之信的。亚伯拉罕所信的，是那叫死人复活、使无变为有的神，他在主面前作我们世人的父。 17 如经上所记：“我已经立你作多国的父。”（罗马书 4:16-17）</w:t>
      </w:r>
    </w:p>
    <w:p w14:paraId="40D894DE">
      <w:pPr>
        <w:rPr>
          <w:rFonts w:hint="eastAsia"/>
          <w:sz w:val="30"/>
          <w:szCs w:val="30"/>
          <w:u w:val="none"/>
        </w:rPr>
      </w:pPr>
    </w:p>
    <w:p w14:paraId="29AFD49E">
      <w:pPr>
        <w:rPr>
          <w:rFonts w:hint="eastAsia"/>
          <w:sz w:val="30"/>
          <w:szCs w:val="30"/>
          <w:u w:val="none"/>
        </w:rPr>
      </w:pPr>
      <w:r>
        <w:rPr>
          <w:rFonts w:hint="eastAsia"/>
          <w:sz w:val="30"/>
          <w:szCs w:val="30"/>
          <w:u w:val="none"/>
        </w:rPr>
        <w:t>Faith, Grace and the Spiritual Seed</w:t>
      </w:r>
    </w:p>
    <w:p w14:paraId="520F85E6">
      <w:pPr>
        <w:rPr>
          <w:rFonts w:hint="eastAsia"/>
          <w:sz w:val="30"/>
          <w:szCs w:val="30"/>
          <w:u w:val="none"/>
        </w:rPr>
      </w:pPr>
      <w:r>
        <w:rPr>
          <w:rFonts w:hint="eastAsia"/>
          <w:sz w:val="30"/>
          <w:szCs w:val="30"/>
          <w:u w:val="none"/>
        </w:rPr>
        <w:t>信心、恩典和属灵的后裔</w:t>
      </w:r>
    </w:p>
    <w:p w14:paraId="3981CA84">
      <w:pPr>
        <w:rPr>
          <w:rFonts w:hint="eastAsia"/>
          <w:sz w:val="30"/>
          <w:szCs w:val="30"/>
          <w:u w:val="none"/>
        </w:rPr>
      </w:pPr>
    </w:p>
    <w:p w14:paraId="2B1D90EC">
      <w:pPr>
        <w:rPr>
          <w:rFonts w:hint="eastAsia"/>
          <w:sz w:val="30"/>
          <w:szCs w:val="30"/>
          <w:u w:val="none"/>
        </w:rPr>
      </w:pPr>
      <w:r>
        <w:rPr>
          <w:rFonts w:hint="eastAsia"/>
          <w:sz w:val="30"/>
          <w:szCs w:val="30"/>
          <w:u w:val="none"/>
        </w:rPr>
        <w:t>If you have your Bibles, I’d invite you to turn with me to Romans, chapter 4. Today, we’re going to try and answer a question, and that question is simple. Why is justification by faith? Why is it that God saves us by trusting in Jesus Christ as He has set forth has set forth in the gospel message, and all its glory, and the Christmas message, and the Easter message and the message of Christ’s birth and death on our behalf that we might be received into glory? Why is it that God uses faith and not something else as the instrument whereby we receive that gift that he has granted to us in Jesus Christ? Why is justification by faith?</w:t>
      </w:r>
    </w:p>
    <w:p w14:paraId="71228D5A">
      <w:pPr>
        <w:rPr>
          <w:rFonts w:hint="eastAsia"/>
          <w:sz w:val="30"/>
          <w:szCs w:val="30"/>
          <w:u w:val="none"/>
        </w:rPr>
      </w:pPr>
      <w:r>
        <w:rPr>
          <w:rFonts w:hint="eastAsia"/>
          <w:sz w:val="30"/>
          <w:szCs w:val="30"/>
          <w:u w:val="none"/>
        </w:rPr>
        <w:t>如果你有圣经，我邀请你和我一起翻到罗马书第四章。今天，我们要试着回答一个问题，这个问题很简单。为什么是因信称义？为什么神拯救我们的方式，是信靠耶稣基督，正如祂在福音信息中所阐明的，在它一切的荣耀中，在圣诞节的信息中，在复活节的信息中，在基督为我们降生和受死的信息中，好使我们能被接入荣耀？为什么神使用信心，而不是别的东西，作为我们领受祂在耶稣基督里赐给我们那恩赐的工具？为什么是因信称义？</w:t>
      </w:r>
    </w:p>
    <w:p w14:paraId="32CFE2D3">
      <w:pPr>
        <w:rPr>
          <w:rFonts w:hint="eastAsia"/>
          <w:sz w:val="30"/>
          <w:szCs w:val="30"/>
          <w:u w:val="none"/>
        </w:rPr>
      </w:pPr>
    </w:p>
    <w:p w14:paraId="661FC6EB">
      <w:pPr>
        <w:rPr>
          <w:rFonts w:hint="eastAsia"/>
          <w:sz w:val="30"/>
          <w:szCs w:val="30"/>
          <w:u w:val="none"/>
        </w:rPr>
      </w:pPr>
      <w:r>
        <w:rPr>
          <w:rFonts w:hint="eastAsia"/>
          <w:sz w:val="30"/>
          <w:szCs w:val="30"/>
          <w:u w:val="none"/>
        </w:rPr>
        <w:t>Now perhaps you’ll appreciate somewhat that question a bit more if you’ll review with me for a few minutes what we’ve learned so far in the last few weeks, and in reviewing that why don’t we listen in onto a conversation that Paul has been having with the Roman Christians. Remember, in the church in Rome there were two groups. Jewish Christians and Gentile Christians. Christians who had grown up in Jewish homes, had learned the faith, had learned the Old Testament, and had embraced Jesus as the Messiah, taught in the Old Testament in the Bible of their day, and Christians who were from Gentile backgrounds. They had none of the advantages of learning the Old Testament, of learning the laws of Moses, of being taught the words of the prophets. Both of those kinds of Christians were together in the church in Rome. And Paul is anxious that both of them understand very fully the way of salvation. He’s concerned that they understand how God has made both of those groups to be as one. For so many years the Jewish Christians had been taught by their parents to keep strictly separate from the Gentiles. Now Paul is teaching that they are both groups now part of one body, one family, one people, the church. And he wants them to understand that. He wants them to know that the law apart from grace will condemn them. He doesn’t want their trust to be focused on the law. Especially the Jewish Christians had experienced –- there was a corporate memory of the exile.</w:t>
      </w:r>
    </w:p>
    <w:p w14:paraId="36790667">
      <w:pPr>
        <w:rPr>
          <w:rFonts w:hint="eastAsia"/>
          <w:sz w:val="30"/>
          <w:szCs w:val="30"/>
          <w:u w:val="none"/>
        </w:rPr>
      </w:pPr>
      <w:r>
        <w:rPr>
          <w:rFonts w:hint="eastAsia"/>
          <w:sz w:val="30"/>
          <w:szCs w:val="30"/>
          <w:u w:val="none"/>
        </w:rPr>
        <w:t>现在，如果你和我一起回顾一下过去几周我们学到的东西，你可能会对这个问题有更深的体会。在回顾的过程中，我们不妨听听保罗与罗马基督徒的一段对话。请记住，在罗马的教会里有两个群体。犹太基督徒和外邦基督徒。那些在犹太家庭长大、学习了信仰、学习了旧约，并接受了耶稣为旧约——他们那个时代的圣经——中所教导的弥赛亚的基督徒，以及来自外邦背景的基督徒。他们没有学习旧约、学习摩西律法、被教导先知话语的优势。这两种基督徒都在罗马的教会里。保罗急于让他们双方都非常充分地理解救恩之道。祂关心他们是否明白神如何使这两个群体合而为一。多年来，犹太基督徒被他们的父母教导要严格地与外邦人分开。现在保罗教导说，他们这两个群体现在都是一个身体、一个家庭、一个子民——教会的一部分。祂希望他们明白这一点。祂希望他们知道，没有恩典的律法会定他们的罪。祂不希望他们的信靠集中在律法上。特别是犹太基督徒经历过——有一种对被掳的集体记忆。</w:t>
      </w:r>
    </w:p>
    <w:p w14:paraId="50FE0078">
      <w:pPr>
        <w:rPr>
          <w:rFonts w:hint="eastAsia"/>
          <w:sz w:val="30"/>
          <w:szCs w:val="30"/>
          <w:u w:val="none"/>
        </w:rPr>
      </w:pPr>
    </w:p>
    <w:p w14:paraId="46728B5C">
      <w:pPr>
        <w:rPr>
          <w:rFonts w:hint="eastAsia"/>
          <w:sz w:val="30"/>
          <w:szCs w:val="30"/>
          <w:u w:val="none"/>
        </w:rPr>
      </w:pPr>
      <w:r>
        <w:rPr>
          <w:rFonts w:hint="eastAsia"/>
          <w:sz w:val="30"/>
          <w:szCs w:val="30"/>
          <w:u w:val="none"/>
        </w:rPr>
        <w:t>Just like many of us still remember The War, and we know what war we’re talking about, so also they remembered the exile. And they remembered that God had said because of your disobedience to My word, and especially to My day, I’m going to send you into exile, into captivity for seventy years. And they came out of that captivity making sure that they weren’t going to forget the law. But as a result, many of them trusted in the law as that which guaranteed for them the promises and inheritance that God had made for them. And Paul wanted them to understand that it’s not the law that saves them, in fact it’s the law that condemns them. It’s grace that saves them. And then he wants them to know that the old signs of the old covenant mean nothing apart from their fulfillment in Jesus Christ. Circumcision doesn’t mean anything he says, unless you realize what it ultimately points to and signifies and that which has been accomplished and fulfilled in Jesus Christ.</w:t>
      </w:r>
    </w:p>
    <w:p w14:paraId="735D4CE5">
      <w:pPr>
        <w:rPr>
          <w:rFonts w:hint="eastAsia"/>
          <w:sz w:val="30"/>
          <w:szCs w:val="30"/>
          <w:u w:val="none"/>
        </w:rPr>
      </w:pPr>
      <w:r>
        <w:rPr>
          <w:rFonts w:hint="eastAsia"/>
          <w:sz w:val="30"/>
          <w:szCs w:val="30"/>
          <w:u w:val="none"/>
        </w:rPr>
        <w:t>就像我们中的许多人仍然记得那场战争，我们知道我们说的是哪场战争，同样，他们也记得被掳。他们记得神曾说过，因为你们不顺服我的话，尤其是不顺服我的日子，我要把你们送到被掳之地，受囚七十年。他们从那被掳之地出来后，确保自己不会忘记律法。但结果是，他们中的许多人信靠律法，认为律法保证了神为他们所作的应许和产业。保罗希望他们明白，拯救他们的不是律法，事实上，定他们罪的是律法。拯救他们的是恩典。然后祂希望他们知道，旧约的古老记号，若脱离了它们在耶稣基督里的应验，就毫无意义。祂说，割礼没有任何意义，除非你认识到它最终指向和象征的是什么，以及那已经在耶稣基督里成就和应验的。</w:t>
      </w:r>
    </w:p>
    <w:p w14:paraId="59B3B0D8">
      <w:pPr>
        <w:rPr>
          <w:rFonts w:hint="eastAsia"/>
          <w:sz w:val="30"/>
          <w:szCs w:val="30"/>
          <w:u w:val="none"/>
        </w:rPr>
      </w:pPr>
    </w:p>
    <w:p w14:paraId="5AD5C0C2">
      <w:pPr>
        <w:rPr>
          <w:rFonts w:hint="eastAsia"/>
          <w:sz w:val="30"/>
          <w:szCs w:val="30"/>
          <w:u w:val="none"/>
        </w:rPr>
      </w:pPr>
      <w:r>
        <w:rPr>
          <w:rFonts w:hint="eastAsia"/>
          <w:sz w:val="30"/>
          <w:szCs w:val="30"/>
          <w:u w:val="none"/>
        </w:rPr>
        <w:t>And, of course, above all he wants them to know how it is that God goes about justifying us by faith. And so he lays out his arguments. In Romans 3:21 through 31, he gives his arguments for justification by faith, and then in Romans, chapter 4, he begins defending that argument, and elaborating on that argument. And you get a feel for somewhat of the objections that would have been coming against his teaching.</w:t>
      </w:r>
    </w:p>
    <w:p w14:paraId="537A0479">
      <w:pPr>
        <w:rPr>
          <w:rFonts w:hint="eastAsia"/>
          <w:sz w:val="30"/>
          <w:szCs w:val="30"/>
          <w:u w:val="none"/>
        </w:rPr>
      </w:pPr>
      <w:r>
        <w:rPr>
          <w:rFonts w:hint="eastAsia"/>
          <w:sz w:val="30"/>
          <w:szCs w:val="30"/>
          <w:u w:val="none"/>
        </w:rPr>
        <w:t>当然，最重要的是，祂希望他们知道神是如何藉着信称我们为义的。于是祂陈述了祂的论点。在罗马书3章21到31节，祂给出了祂因信称义的论据，然后在罗马书第4章，祂开始为那个论点辩护，并加以阐述。你可以感受到一些针对祂教导的反对意见。</w:t>
      </w:r>
    </w:p>
    <w:p w14:paraId="6E5BBD7A">
      <w:pPr>
        <w:rPr>
          <w:rFonts w:hint="eastAsia"/>
          <w:sz w:val="30"/>
          <w:szCs w:val="30"/>
          <w:u w:val="none"/>
        </w:rPr>
      </w:pPr>
    </w:p>
    <w:p w14:paraId="4605120C">
      <w:pPr>
        <w:rPr>
          <w:rFonts w:hint="eastAsia"/>
          <w:sz w:val="30"/>
          <w:szCs w:val="30"/>
          <w:u w:val="none"/>
        </w:rPr>
      </w:pPr>
      <w:r>
        <w:rPr>
          <w:rFonts w:hint="eastAsia"/>
          <w:sz w:val="30"/>
          <w:szCs w:val="30"/>
          <w:u w:val="none"/>
        </w:rPr>
        <w:t>You can hear someone, for instance, at the beginning of chapter 4, saying, "Well Paul, look, Abraham was justified by works. It is very clear. He was such a righteous man, he was willing to sacrifice his own son. That surely earned for him the inheritance that God had given to him." And so Paul, in Romans 4, verses 1 through 3, says, "Well, actually, Abraham was declared to be a righteous man by God before he did that." Long before he was willing to sacrifice Isaac, he was declared by God to be a righteous man apart from those works. In fact, his failings are pretty apparent right around the incident in which he was declared to be a righteous man.</w:t>
      </w:r>
    </w:p>
    <w:p w14:paraId="16E3FE0F">
      <w:pPr>
        <w:rPr>
          <w:rFonts w:hint="eastAsia"/>
          <w:sz w:val="30"/>
          <w:szCs w:val="30"/>
          <w:u w:val="none"/>
        </w:rPr>
      </w:pPr>
      <w:r>
        <w:rPr>
          <w:rFonts w:hint="eastAsia"/>
          <w:sz w:val="30"/>
          <w:szCs w:val="30"/>
          <w:u w:val="none"/>
        </w:rPr>
        <w:t>例如，你可以在第4章开头听到有人说：“嗯，保罗，看，亚伯拉罕是因行为称义的。这很清楚。他是个如此公义的人，他愿意献上自己的儿子。那肯定为他赢得了神赐给他的产业。”于是保罗在罗马书4章1到3节说：“嗯，实际上，亚伯拉罕在做那件事之前，就已经被神宣告为义人了。”远在他愿意献上以撒之前，他就已经被神宣告为义人，与那些行为无关。事实上，就在他被宣告为义人的那件事前后，他的失败是相当明显的。</w:t>
      </w:r>
    </w:p>
    <w:p w14:paraId="46EB5479">
      <w:pPr>
        <w:rPr>
          <w:rFonts w:hint="eastAsia"/>
          <w:sz w:val="30"/>
          <w:szCs w:val="30"/>
          <w:u w:val="none"/>
        </w:rPr>
      </w:pPr>
    </w:p>
    <w:p w14:paraId="774F4F90">
      <w:pPr>
        <w:rPr>
          <w:rFonts w:hint="eastAsia"/>
          <w:sz w:val="30"/>
          <w:szCs w:val="30"/>
          <w:u w:val="none"/>
        </w:rPr>
      </w:pPr>
      <w:r>
        <w:rPr>
          <w:rFonts w:hint="eastAsia"/>
          <w:sz w:val="30"/>
          <w:szCs w:val="30"/>
          <w:u w:val="none"/>
        </w:rPr>
        <w:t>And then someone comes back and says, "But Paul, God tells us that He cares about what we do, and how we live. In fact, the Bible, speaking of the Old Testament tells us that He will judge us by our works, our lives." And Paul says, "Yes." But in Romans 4, verses 4 through 8 he points out that David asserts that the blessed man is not the man who is righteous in and of himself, but the blessed man is the man that God does not count his sins against him. So it’s very interesting. The blessed man is not the law keeper. The blessed man is the law breaker who is not counted as a law breaker. And David said that, Paul points out, in Psalm 32. It’s not just any old Joe, it’s not just some Tom, Dick and Harry. It’s David, the sweet singer of Israel, says, "The blessed man is the man that God doesn’t count his sins against him."</w:t>
      </w:r>
    </w:p>
    <w:p w14:paraId="568C2CA0">
      <w:pPr>
        <w:rPr>
          <w:rFonts w:hint="eastAsia"/>
          <w:sz w:val="30"/>
          <w:szCs w:val="30"/>
          <w:u w:val="none"/>
        </w:rPr>
      </w:pPr>
      <w:r>
        <w:rPr>
          <w:rFonts w:hint="eastAsia"/>
          <w:sz w:val="30"/>
          <w:szCs w:val="30"/>
          <w:u w:val="none"/>
        </w:rPr>
        <w:t>然后有人反驳说：“但是保罗，神告诉我们祂关心我们做什么，以及我们如何生活。事实上，圣经，说到旧约，告诉我们祂将按我们的行为、我们的生活来审判我们。”保罗说：“是的。”但在罗马书4章4到8节，祂指出大卫断言，有福的人不是那本身公义的人，而是神不算其罪为有罪的人。所以这很有趣。有福的人不是守法者。有福的人是犯法者，却不被算为犯法者。保罗指出，大卫在诗篇32篇中这样说。这可不是随便哪个张三李四。这是大卫，以色列的甜美歌者，说：“神不算其罪为有罪的，这人是有福的。”</w:t>
      </w:r>
    </w:p>
    <w:p w14:paraId="1EFFD578">
      <w:pPr>
        <w:rPr>
          <w:rFonts w:hint="eastAsia"/>
          <w:sz w:val="30"/>
          <w:szCs w:val="30"/>
          <w:u w:val="none"/>
        </w:rPr>
      </w:pPr>
    </w:p>
    <w:p w14:paraId="7C9261ED">
      <w:pPr>
        <w:rPr>
          <w:rFonts w:hint="eastAsia"/>
          <w:sz w:val="30"/>
          <w:szCs w:val="30"/>
          <w:u w:val="none"/>
        </w:rPr>
      </w:pPr>
      <w:r>
        <w:rPr>
          <w:rFonts w:hint="eastAsia"/>
          <w:sz w:val="30"/>
          <w:szCs w:val="30"/>
          <w:u w:val="none"/>
        </w:rPr>
        <w:t>And then someone says, "Yes, but the blessedness that David is talking about is a blessedness that is reserved for people in Israel. It’s reserved for Israel, for those who are under the Mosaic law." And Paul again, says, "Actually, it is for Jew or Gentile." That blessedness is for Jew or Gentile, it’s for the circumcised and the uncircumcised, it’s for those who know and keep the Mosaic ceremonial law and trust in Jesus. And it’s for those who don’t know the Mosaic law, have never heard of it and never kept it. And they trust in Jesus. It’s for everyone, in fact. And he does so, he proves this by saying, "You know how I know that? Because Abraham was a Gentile when he was justified. Abraham was an uncircumcised Gentile when he was declared righteous by God. Therefore, salvation must be by faith and grace for both Jews and Gentiles. Because Abraham was justified as a Gentile before he was circumcised."</w:t>
      </w:r>
    </w:p>
    <w:p w14:paraId="0B684CF7">
      <w:pPr>
        <w:rPr>
          <w:rFonts w:hint="eastAsia"/>
          <w:sz w:val="30"/>
          <w:szCs w:val="30"/>
          <w:u w:val="none"/>
        </w:rPr>
      </w:pPr>
      <w:r>
        <w:rPr>
          <w:rFonts w:hint="eastAsia"/>
          <w:sz w:val="30"/>
          <w:szCs w:val="30"/>
          <w:u w:val="none"/>
        </w:rPr>
        <w:t>然后有人说：“是的，但大卫所说的那福分是为以色列民保留的福分。是为以色列，为那些在摩西律法之下的人保留的。”保罗又说：“实际上，是为犹太人或外邦人的。”那福分是为犹太人或外邦人的，是为受割礼的和未受割礼的，是为那些认识并遵守摩西礼仪律法并信靠耶稣的人。也是为那些不认识摩西律法，从未听说过也从未遵守过的人。他们信靠耶稣。事实上，是为每个人的。他这样做，他通过说：“你知道我怎么知道吗？因为亚伯拉罕被称义时是个外邦人。亚伯拉罕被神宣告为义时是个未受割礼的外邦人。因此，救恩必须是因信和恩典，为犹太人和外邦人。因为亚伯拉罕在受割礼前，是以外邦人的身份被称义的。”</w:t>
      </w:r>
    </w:p>
    <w:p w14:paraId="69F8F6A6">
      <w:pPr>
        <w:rPr>
          <w:rFonts w:hint="eastAsia"/>
          <w:sz w:val="30"/>
          <w:szCs w:val="30"/>
          <w:u w:val="none"/>
        </w:rPr>
      </w:pPr>
    </w:p>
    <w:p w14:paraId="38A6F832">
      <w:pPr>
        <w:rPr>
          <w:rFonts w:hint="eastAsia"/>
          <w:sz w:val="30"/>
          <w:szCs w:val="30"/>
          <w:u w:val="none"/>
        </w:rPr>
      </w:pPr>
      <w:r>
        <w:rPr>
          <w:rFonts w:hint="eastAsia"/>
          <w:sz w:val="30"/>
          <w:szCs w:val="30"/>
          <w:u w:val="none"/>
        </w:rPr>
        <w:t>And then someone says, "Yes, but Abraham received his inheritance because of his own righteousness." And last week, we saw Paul respond to that in verses 13 through 15. He says, "Actually, Abraham became heir of the world, not by his own righteousness, but by faith. He received something that he didn’t deserve, and he received it by faith. Not by law keeping, not by his own righteousness, but by faith. And furthermore," he says, "law will only get you condemned. If you put your trust in the law for your salvation, you will find that the law will condemn you." And then somebody responds to that, and they say, "Yeah, but Paul, God wants us to be holy. God wants us to live in righteousness, God wants us to obey His word. Why would He justify us by faith alone, if He wants us to be righteous? Why is justification by faith and faith alone?" Good question. Paul is going to get to it in the passage we’re going to look at today. Let’s look at verses 16 and 17.</w:t>
      </w:r>
    </w:p>
    <w:p w14:paraId="708EB179">
      <w:pPr>
        <w:rPr>
          <w:rFonts w:hint="eastAsia"/>
          <w:sz w:val="30"/>
          <w:szCs w:val="30"/>
          <w:u w:val="none"/>
        </w:rPr>
      </w:pPr>
      <w:r>
        <w:rPr>
          <w:rFonts w:hint="eastAsia"/>
          <w:sz w:val="30"/>
          <w:szCs w:val="30"/>
          <w:u w:val="none"/>
        </w:rPr>
        <w:t>然后有人说：“是的，但亚伯拉罕得到他的产业是因为他自己的义。”上周，我们看到保罗在第13到15节回应了这一点。他说：“实际上，亚伯拉罕成为世界的后嗣，不是因他自己的义，而是因信。他领受了他不配得的东西，并且他是因信领受的。不是因守律法，不是因他自己的义，而是因信。而且，”他说，“律法只会让你被定罪。如果你把你的救恩寄托在律法上，你会发现律法会定你的罪。”然后有人回应说：“是的，但是保罗，神要我们圣洁。神要我们活在义中，神要我们顺服祂的话。如果祂要我们成为义，祂为什么要唯独因信称我们为义呢？为什么是因信，且唯独因信称义呢？”好问题。保罗将在我们今天所要看的经文中回答这个问题。让我们看第16和17节。</w:t>
      </w:r>
    </w:p>
    <w:p w14:paraId="261EF83D">
      <w:pPr>
        <w:rPr>
          <w:rFonts w:hint="eastAsia"/>
          <w:sz w:val="30"/>
          <w:szCs w:val="30"/>
          <w:u w:val="none"/>
        </w:rPr>
      </w:pPr>
    </w:p>
    <w:p w14:paraId="38CBB51A">
      <w:pPr>
        <w:rPr>
          <w:rFonts w:hint="eastAsia"/>
          <w:sz w:val="30"/>
          <w:szCs w:val="30"/>
          <w:u w:val="none"/>
        </w:rPr>
      </w:pPr>
      <w:r>
        <w:rPr>
          <w:rFonts w:hint="eastAsia"/>
          <w:sz w:val="30"/>
          <w:szCs w:val="30"/>
          <w:u w:val="none"/>
        </w:rPr>
        <w:t>"For this reason, it is by faith that it might be in accordance with grace in order that the promise may be certain to all the descendants, not only to those who are of the law, but also to those who are of the faith of Abraham, who is the father of us all. As it is written, ‘A Father of many nations have I made you’ in the sight of him whom he believed, even God, who gives life to the dead and calls into being that which does not exist."</w:t>
      </w:r>
    </w:p>
    <w:p w14:paraId="67881A95">
      <w:pPr>
        <w:rPr>
          <w:rFonts w:hint="eastAsia"/>
          <w:sz w:val="30"/>
          <w:szCs w:val="30"/>
          <w:u w:val="none"/>
        </w:rPr>
      </w:pPr>
      <w:r>
        <w:rPr>
          <w:rFonts w:hint="eastAsia"/>
          <w:sz w:val="30"/>
          <w:szCs w:val="30"/>
          <w:u w:val="none"/>
        </w:rPr>
        <w:t>“所以人得为后嗣是本乎信，因此就属乎恩，叫应许定然归给一切后裔；不但归给那属乎律法的，也归给那效法亚伯拉罕之信的。亚伯拉罕所信的，是那叫死人复活、使无变为有的神，他在主面前作我们众人的父。如经上所记：‘我已经立你作多国的父。’”</w:t>
      </w:r>
    </w:p>
    <w:p w14:paraId="2DBD52A0">
      <w:pPr>
        <w:rPr>
          <w:rFonts w:hint="eastAsia"/>
          <w:sz w:val="30"/>
          <w:szCs w:val="30"/>
          <w:u w:val="none"/>
        </w:rPr>
      </w:pPr>
    </w:p>
    <w:p w14:paraId="5AEE4700">
      <w:pPr>
        <w:rPr>
          <w:rFonts w:hint="eastAsia"/>
          <w:sz w:val="30"/>
          <w:szCs w:val="30"/>
          <w:u w:val="none"/>
        </w:rPr>
      </w:pPr>
      <w:r>
        <w:rPr>
          <w:rFonts w:hint="eastAsia"/>
          <w:sz w:val="30"/>
          <w:szCs w:val="30"/>
          <w:u w:val="none"/>
        </w:rPr>
        <w:t>Amen, and thus ends this reading of God’s holy word. May He add His blessing to it. Let’s pray.</w:t>
      </w:r>
    </w:p>
    <w:p w14:paraId="42D2AEF4">
      <w:pPr>
        <w:rPr>
          <w:rFonts w:hint="eastAsia"/>
          <w:sz w:val="30"/>
          <w:szCs w:val="30"/>
          <w:u w:val="none"/>
        </w:rPr>
      </w:pPr>
      <w:r>
        <w:rPr>
          <w:rFonts w:hint="eastAsia"/>
          <w:sz w:val="30"/>
          <w:szCs w:val="30"/>
          <w:u w:val="none"/>
        </w:rPr>
        <w:t>阿们，神圣的话语宣读完毕。愿祂将祂的祝福加在其上。让我们祷告。</w:t>
      </w:r>
    </w:p>
    <w:p w14:paraId="58D8D9DB">
      <w:pPr>
        <w:rPr>
          <w:rFonts w:hint="eastAsia"/>
          <w:sz w:val="30"/>
          <w:szCs w:val="30"/>
          <w:u w:val="none"/>
        </w:rPr>
      </w:pPr>
    </w:p>
    <w:p w14:paraId="04ECA14C">
      <w:pPr>
        <w:rPr>
          <w:rFonts w:hint="eastAsia"/>
          <w:sz w:val="30"/>
          <w:szCs w:val="30"/>
          <w:u w:val="none"/>
        </w:rPr>
      </w:pPr>
      <w:r>
        <w:rPr>
          <w:rFonts w:hint="eastAsia"/>
          <w:sz w:val="30"/>
          <w:szCs w:val="30"/>
          <w:u w:val="none"/>
        </w:rPr>
        <w:t>Our Lord and our God, we thank You for Your word. We pray that You would open our eyes by it to respond to Jesus Christ in faith. This we ask in His name, Amen.</w:t>
      </w:r>
    </w:p>
    <w:p w14:paraId="565812FE">
      <w:pPr>
        <w:rPr>
          <w:rFonts w:hint="eastAsia"/>
          <w:sz w:val="30"/>
          <w:szCs w:val="30"/>
          <w:u w:val="none"/>
        </w:rPr>
      </w:pPr>
      <w:r>
        <w:rPr>
          <w:rFonts w:hint="eastAsia"/>
          <w:sz w:val="30"/>
          <w:szCs w:val="30"/>
          <w:u w:val="none"/>
        </w:rPr>
        <w:t>我们的主，我们的神，我们感谢祢的话语。我们祈求祢藉此开启我们的眼睛，以信回应耶稣基督。我们奉祂的名祈求，阿们。</w:t>
      </w:r>
    </w:p>
    <w:p w14:paraId="74DFBB86">
      <w:pPr>
        <w:rPr>
          <w:rFonts w:hint="eastAsia"/>
          <w:sz w:val="30"/>
          <w:szCs w:val="30"/>
          <w:u w:val="none"/>
        </w:rPr>
      </w:pPr>
    </w:p>
    <w:p w14:paraId="10D58A49">
      <w:pPr>
        <w:rPr>
          <w:rFonts w:hint="eastAsia"/>
          <w:sz w:val="30"/>
          <w:szCs w:val="30"/>
          <w:u w:val="none"/>
        </w:rPr>
      </w:pPr>
      <w:r>
        <w:rPr>
          <w:rFonts w:hint="eastAsia"/>
          <w:sz w:val="30"/>
          <w:szCs w:val="30"/>
          <w:u w:val="none"/>
        </w:rPr>
        <w:t>Why is justification by faith? You’ve heard the question. The objections that have been put to Paul. Paul, God wants us to be holy. He wants us to live as righteous people, He wants us to obey His word? Why would He justify us by faith alone then, apart from our own righteousness? Why would the main consideration be our trust in Him, apart from anything that we do if He wants us to be righteous people? Good question. In Romans 4, verses 16 and 17 is Paul’s answer and explanation of that. And I’d like you to look at it in two parts. First in verse 16, then in verse 17.</w:t>
      </w:r>
    </w:p>
    <w:p w14:paraId="7107BC6B">
      <w:pPr>
        <w:rPr>
          <w:rFonts w:hint="eastAsia"/>
          <w:sz w:val="30"/>
          <w:szCs w:val="30"/>
          <w:u w:val="none"/>
        </w:rPr>
      </w:pPr>
      <w:r>
        <w:rPr>
          <w:rFonts w:hint="eastAsia"/>
          <w:sz w:val="30"/>
          <w:szCs w:val="30"/>
          <w:u w:val="none"/>
        </w:rPr>
        <w:t>为什么是因信称义？你已经听到了这个问题。那些向保罗提出的反对意见。保罗，神要我们圣洁。祂要我们活得像义人，祂要我们顺服祂的话语？那么，如果祂要我们成为义人，祂为什么会单单因信称我们为义，而不看我们自己的义呢？如果祂要我们成为义人，为什么主要的考量是我们对祂的信靠，而不是我们所做的任何事呢？好问题。在罗马书4章16和17节，是保罗对此的回答和解释。我希望你分两部分来看。首先是第16节，然后是第17节。</w:t>
      </w:r>
    </w:p>
    <w:p w14:paraId="70845FE3">
      <w:pPr>
        <w:rPr>
          <w:rFonts w:hint="eastAsia"/>
          <w:sz w:val="30"/>
          <w:szCs w:val="30"/>
          <w:u w:val="none"/>
        </w:rPr>
      </w:pPr>
    </w:p>
    <w:p w14:paraId="671CBBD1">
      <w:pPr>
        <w:rPr>
          <w:rFonts w:hint="eastAsia"/>
          <w:sz w:val="30"/>
          <w:szCs w:val="30"/>
          <w:u w:val="none"/>
        </w:rPr>
      </w:pPr>
      <w:r>
        <w:rPr>
          <w:rFonts w:hint="eastAsia"/>
          <w:sz w:val="30"/>
          <w:szCs w:val="30"/>
          <w:u w:val="none"/>
        </w:rPr>
        <w:t>I. Why is justification by faith?</w:t>
      </w:r>
    </w:p>
    <w:p w14:paraId="38E88EBE">
      <w:pPr>
        <w:rPr>
          <w:rFonts w:hint="eastAsia"/>
          <w:sz w:val="30"/>
          <w:szCs w:val="30"/>
          <w:u w:val="none"/>
        </w:rPr>
      </w:pPr>
      <w:r>
        <w:rPr>
          <w:rFonts w:hint="eastAsia"/>
          <w:sz w:val="30"/>
          <w:szCs w:val="30"/>
          <w:u w:val="none"/>
        </w:rPr>
        <w:t>I. 为什么是因信称义？</w:t>
      </w:r>
    </w:p>
    <w:p w14:paraId="3A636292">
      <w:pPr>
        <w:rPr>
          <w:rFonts w:hint="eastAsia"/>
          <w:sz w:val="30"/>
          <w:szCs w:val="30"/>
          <w:u w:val="none"/>
        </w:rPr>
      </w:pPr>
    </w:p>
    <w:p w14:paraId="45354E46">
      <w:pPr>
        <w:rPr>
          <w:rFonts w:hint="eastAsia"/>
          <w:sz w:val="30"/>
          <w:szCs w:val="30"/>
          <w:u w:val="none"/>
        </w:rPr>
      </w:pPr>
      <w:r>
        <w:rPr>
          <w:rFonts w:hint="eastAsia"/>
          <w:sz w:val="30"/>
          <w:szCs w:val="30"/>
          <w:u w:val="none"/>
        </w:rPr>
        <w:t>In verse 16, Paul answers that question. Why is it that God has determined to justify us, to declare us righteous, by faith alone? And he answers that question really telling us three things. He tells us that justification is by faith, because the law brings wrath. He tells us that justification is by faith because faith corresponds to grace, and he tells us that justification is by faith because faith opens the door to the Gentiles. All three of those things he says is in that tiny little verse. Let’s look at it closely.</w:t>
      </w:r>
    </w:p>
    <w:p w14:paraId="4CE6439B">
      <w:pPr>
        <w:rPr>
          <w:rFonts w:hint="eastAsia"/>
          <w:sz w:val="30"/>
          <w:szCs w:val="30"/>
          <w:u w:val="none"/>
        </w:rPr>
      </w:pPr>
      <w:r>
        <w:rPr>
          <w:rFonts w:hint="eastAsia"/>
          <w:sz w:val="30"/>
          <w:szCs w:val="30"/>
          <w:u w:val="none"/>
        </w:rPr>
        <w:t>在第16节，保罗回答了那个问题。为什么神决定单单因信称我们为义，宣告我们为义呢？他回答这个问题，实际上告诉了我们三件事。他告诉我们称义是因信，因为律法惹动忿怒。他告诉我们称义是因信，因为信心与恩典相符，他告诉我们称义是因信，因为信心为外邦人打开了大门。他说，所有这三件事都在那节小小的经文里。让我们仔细看看。</w:t>
      </w:r>
    </w:p>
    <w:p w14:paraId="6CB363AD">
      <w:pPr>
        <w:rPr>
          <w:rFonts w:hint="eastAsia"/>
          <w:sz w:val="30"/>
          <w:szCs w:val="30"/>
          <w:u w:val="none"/>
        </w:rPr>
      </w:pPr>
    </w:p>
    <w:p w14:paraId="26E2810E">
      <w:pPr>
        <w:rPr>
          <w:rFonts w:hint="eastAsia"/>
          <w:sz w:val="30"/>
          <w:szCs w:val="30"/>
          <w:u w:val="none"/>
        </w:rPr>
      </w:pPr>
      <w:r>
        <w:rPr>
          <w:rFonts w:hint="eastAsia"/>
          <w:sz w:val="30"/>
          <w:szCs w:val="30"/>
          <w:u w:val="none"/>
        </w:rPr>
        <w:t>Why is justification by faith? Well, he’s already told us in verse 15, the law brings wrath. Apart from grace, the progression is always law, transgression and sin. Paul is speaking to a people as we’ve already said, who has an enormous respect for the law. They had come to see how important it was to be loyal to the God of Israel by being faithful in obedience to His commands. But they had become warped in their understanding to the point that they trusted in the law as opposed to the promise. They put trust in their own law keeping as opposed to God’s gracious promises for their saving relationship with Him. And so the apostle Paul has to correct this misunderstanding of the law. If you had asked them, how is a man made right with God? "Well, by keeping the law," is the response. And he says, "Oh, no, far from it. In fact the law will bring you only one thing. Condemnation and wrath." Apart from grace the law will only bring you condemnation and wrath. Why? Because that progression is always there. Where there is law, there is law breaking. Every single one of us has this innate tendency. We’re happily minding our own business, and then we find out that there is a rule. And the minute we hear that there’s a rule there, we’re tempted to break it. And it works both ways. We may find out that we’re not supposed to do something, and we’ve never had the urge to do that before. And the minute we find out that we’re not supposed to do that, you say, "Oh really? We’re not supposed to do that?" And you have this insatiable desire to do it. Or you’re told to do something, and you’ve never had a problem with doing that before, but suddenly you’re told to do it, and suddenly you don’t want to do it. The parents even us this principle with children. Don’t you eat that broccoli. What is it that works about that? Suddenly broccoli becomes appealing? Where there is law, there is transgression. There is this innate tendency in a fallen human being to go in the direction of breaking of transgressing God’s law. And so Paul says, "Don’t look to the law to save you." The law is actually going to even exaggerate that tendency on your part to go against God apart from grace. So the progression will be law, transgression, and then, of course, God’s condemnation. He’s just. He doesn’t just sweep sin under the carpet. He’s righteous, he deals with sin. He doesn’t ignore it. He despises it, and, therefore, His condemnation - so don’t look to the law for your salvation.</w:t>
      </w:r>
    </w:p>
    <w:p w14:paraId="67D9FE28">
      <w:pPr>
        <w:rPr>
          <w:rFonts w:hint="eastAsia"/>
          <w:sz w:val="30"/>
          <w:szCs w:val="30"/>
          <w:u w:val="none"/>
        </w:rPr>
      </w:pPr>
      <w:r>
        <w:rPr>
          <w:rFonts w:hint="eastAsia"/>
          <w:sz w:val="30"/>
          <w:szCs w:val="30"/>
          <w:u w:val="none"/>
        </w:rPr>
        <w:t>为什么是因信称义？嗯，祂已经在第15节告诉我们，律法惹动忿怒。没有恩典，进展总是律法、过犯和罪。正如我们已经说过的，保罗正在对一群对律法有极大尊重的人说话。他们已经开始看到，通过忠实地顺服祂的命令来忠于以色列的神是多么重要。但他们的理解已经扭曲，以至于他们信靠律法而不是应许。他们信靠自己遵守律法，而不是神对他们与祂得救关系的恩典应许。因此，使徒保罗必须纠正对律法的这种误解。如果你问他们，人如何与神和好？“嗯，通过遵守律法，”是他们的回答。祂说：“哦，不，远非如此。事实上，律法只会给你带来一件事。定罪和忿怒。”没有恩典，律法只会给你带来定罪和忿怒。为什么？因为那种进展总是存在的。哪里有律法，哪里就有犯法。我们每个人都有这种天生的倾向。我们愉快地管好自己的事，然后我们发现有一条规则。我们一听到有规则，就想打破它。这在两个方面都起作用。我们可能会发现我们不应该做某件事，而我们以前从未有过做那件事的冲动。我们一发现我们不应该做那件事，你就会说：“哦，真的吗？我们不应该做那件事？”然后你就有这种无法满足的欲望去做它。或者你被告知要做某件事，而你以前做那件事从未有过问题，但突然你被告知要做它，突然你就不想做了。父母甚至对孩子也用这个原则。不许吃那个西兰花。这有什么用呢？西兰花突然变得有吸引力了？哪里有律法，哪里就有过犯。在一个堕落的人里面，有这种天生的倾向，去走向违背神的律法的方向。所以保罗说：“不要指望律法来拯救你。”没有恩典，律法实际上甚至会加剧你那抵挡神的倾向。所以进展将是律法、过犯，然后，当然是神的定罪。祂是公义的。祂不只是把罪扫到地毯下。祂是公义的，祂处理罪。祂不忽视它。祂憎恶它，因此，祂的定罪——所以不要指望律法来得救。</w:t>
      </w:r>
    </w:p>
    <w:p w14:paraId="6763F7C3">
      <w:pPr>
        <w:rPr>
          <w:rFonts w:hint="eastAsia"/>
          <w:sz w:val="30"/>
          <w:szCs w:val="30"/>
          <w:u w:val="none"/>
        </w:rPr>
      </w:pPr>
    </w:p>
    <w:p w14:paraId="4BB84240">
      <w:pPr>
        <w:rPr>
          <w:rFonts w:hint="eastAsia"/>
          <w:sz w:val="30"/>
          <w:szCs w:val="30"/>
          <w:u w:val="none"/>
        </w:rPr>
      </w:pPr>
      <w:r>
        <w:rPr>
          <w:rFonts w:hint="eastAsia"/>
          <w:sz w:val="30"/>
          <w:szCs w:val="30"/>
          <w:u w:val="none"/>
        </w:rPr>
        <w:t>And again this objection comes to Paul. But wait a second, Paul. The law itself has a provision for God’s favor towards us even when we sin. I mean the law itself has a provision that if we repent, He forgives us. And the law itself has a provision that if we sin, we are to give alms in order to make restitution, and the law itself has atonement. You know, if we sin we make sacrifices, and we’re made right. So the law itself provides for ways that we can be made right with God according to the law. And Paul says, "You need to understand that this is far more radical than you ever dreamt. Repentance means nothing if there is not rectification of the problem. Atonement of animals, the blood of bulls and goats means nothing unless there’s a real sacrifice that satisfies sin. So even those elements of the law which God graciously gave you in order to provide sort of an external reconciliation with Him mean nothing if they’re not fulfilled in Jesus Christ. Those aren’t sub-provisions of the law, they’re the big picture. Grace is a bigger category than just these sub-points in the law. You’ve got to think about grace, and you’ve got to think about law in ways far different than you’ve ever conceived them before. And so he goes back to his argument.</w:t>
      </w:r>
    </w:p>
    <w:p w14:paraId="1B568369">
      <w:pPr>
        <w:rPr>
          <w:rFonts w:hint="eastAsia"/>
          <w:sz w:val="30"/>
          <w:szCs w:val="30"/>
          <w:u w:val="none"/>
        </w:rPr>
      </w:pPr>
      <w:r>
        <w:rPr>
          <w:rFonts w:hint="eastAsia"/>
          <w:sz w:val="30"/>
          <w:szCs w:val="30"/>
          <w:u w:val="none"/>
        </w:rPr>
        <w:t>这个反对意见又向保罗提出来了。但是等等，保罗。律法本身就有规定，即使我们犯罪，神也会向我们施恩。我的意思是，律法本身就有规定，如果我们悔改，祂就赦免我们。律法本身也有规定，如果我们犯罪，我们就要施舍来作补偿，律法本身也有赎罪。你知道，如果我们犯罪，我们就献祭，我们就得以和好。所以律法本身就提供了我们能按律法与神和好的方式。保罗说：“你需要明白，这比你想象的要激进得多。如果没有问题的纠正，悔改就毫无意义。动物的赎罪，公牛和山羊的血毫无意义，除非有一个能满足罪的真实献祭。所以，即使是神恩典地赐给你，为了提供一种与祂外在和解的那些律法元素，如果它们不在耶稣基督里应验，也毫无意义。那些不是律法的次要条款，它们是宏大的图景。恩典是一个比律法中这些次要点更大的范畴。你必须以一种你以前从未想象过的方式来思考恩典，来思考律法。”于是他又回到了他的论点。</w:t>
      </w:r>
    </w:p>
    <w:p w14:paraId="012338B7">
      <w:pPr>
        <w:rPr>
          <w:rFonts w:hint="eastAsia"/>
          <w:sz w:val="30"/>
          <w:szCs w:val="30"/>
          <w:u w:val="none"/>
        </w:rPr>
      </w:pPr>
    </w:p>
    <w:p w14:paraId="2622AE13">
      <w:pPr>
        <w:rPr>
          <w:rFonts w:hint="eastAsia"/>
          <w:sz w:val="30"/>
          <w:szCs w:val="30"/>
          <w:u w:val="none"/>
        </w:rPr>
      </w:pPr>
      <w:r>
        <w:rPr>
          <w:rFonts w:hint="eastAsia"/>
          <w:sz w:val="30"/>
          <w:szCs w:val="30"/>
          <w:u w:val="none"/>
        </w:rPr>
        <w:t>Why is justification by faith? Not only because the law brings wrath, but also because faith is in accordance with grace. That’s what He says, in order that it may be in accordance with grace. Faith, the instrument, makes sense working with grace.</w:t>
      </w:r>
    </w:p>
    <w:p w14:paraId="004B266E">
      <w:pPr>
        <w:rPr>
          <w:rFonts w:hint="eastAsia"/>
          <w:sz w:val="30"/>
          <w:szCs w:val="30"/>
          <w:u w:val="none"/>
        </w:rPr>
      </w:pPr>
      <w:r>
        <w:rPr>
          <w:rFonts w:hint="eastAsia"/>
          <w:sz w:val="30"/>
          <w:szCs w:val="30"/>
          <w:u w:val="none"/>
        </w:rPr>
        <w:t>为什么是因信称义？不仅因为律法惹动忿怒，也因为信心与恩典相符。祂就是这么说的，为要与恩典相符。信心，这个工具，与恩典一同运作才有意义。</w:t>
      </w:r>
    </w:p>
    <w:p w14:paraId="775F0529">
      <w:pPr>
        <w:rPr>
          <w:rFonts w:hint="eastAsia"/>
          <w:sz w:val="30"/>
          <w:szCs w:val="30"/>
          <w:u w:val="none"/>
        </w:rPr>
      </w:pPr>
    </w:p>
    <w:p w14:paraId="2ACF705F">
      <w:pPr>
        <w:rPr>
          <w:rFonts w:hint="eastAsia"/>
          <w:sz w:val="30"/>
          <w:szCs w:val="30"/>
          <w:u w:val="none"/>
        </w:rPr>
      </w:pPr>
      <w:r>
        <w:rPr>
          <w:rFonts w:hint="eastAsia"/>
          <w:sz w:val="30"/>
          <w:szCs w:val="30"/>
          <w:u w:val="none"/>
        </w:rPr>
        <w:t>What is grace? Well, grace is God’s favor. It’s more than that. Grace is God’s favor despite our deserving of condemnation. Sometimes you’ve heard the acrostic grace is God’s Riches at Christ’s Expense. That’s good. But more specifically, it’s God’s favor, despite our demerit. We not only don’t deserve God’s favor, we have not only not done something positively to earn or to warrant that favor, we have done things negatively to even more not deserve that favor. And yet human beings so often think that they have a vested interest in and right to the favor and mercy of God. We like to think we can earn salvation, and when God isn’t impressed with our labors, we take some umbrage at that.</w:t>
      </w:r>
    </w:p>
    <w:p w14:paraId="49E37C96">
      <w:pPr>
        <w:rPr>
          <w:rFonts w:hint="eastAsia"/>
          <w:sz w:val="30"/>
          <w:szCs w:val="30"/>
          <w:u w:val="none"/>
        </w:rPr>
      </w:pPr>
      <w:r>
        <w:rPr>
          <w:rFonts w:hint="eastAsia"/>
          <w:sz w:val="30"/>
          <w:szCs w:val="30"/>
          <w:u w:val="none"/>
        </w:rPr>
        <w:t>什么是恩典？嗯，恩典是神的恩惠。不仅如此。恩典是神在我们配受定罪的情况下所施的恩惠。有时你听过那个首字母缩写词，恩典是“神在基督的代价上所赐的丰富”（God's Riches at Christ's Expense）。那很好。但更具体地说，是神在我们不配的情况下所施的恩惠。我们不仅不配神的恩惠，我们不仅没有做任何积极的事来赚取或保证那恩惠，我们还做了消极的事，以至于更不配那恩惠。然而，人类常常认为他们对神的恩惠和怜悯有既得利益和权利。我们喜欢认为我们可以赚取救恩，当神对我们的劳苦不为所动时，我们对此有些恼怒。</w:t>
      </w:r>
    </w:p>
    <w:p w14:paraId="6F296CAA">
      <w:pPr>
        <w:rPr>
          <w:rFonts w:hint="eastAsia"/>
          <w:sz w:val="30"/>
          <w:szCs w:val="30"/>
          <w:u w:val="none"/>
        </w:rPr>
      </w:pPr>
    </w:p>
    <w:p w14:paraId="1B168D59">
      <w:pPr>
        <w:rPr>
          <w:rFonts w:hint="eastAsia"/>
          <w:sz w:val="30"/>
          <w:szCs w:val="30"/>
          <w:u w:val="none"/>
        </w:rPr>
      </w:pPr>
      <w:r>
        <w:rPr>
          <w:rFonts w:hint="eastAsia"/>
          <w:sz w:val="30"/>
          <w:szCs w:val="30"/>
          <w:u w:val="none"/>
        </w:rPr>
        <w:t>I have lots of Uncle Rosser stories. My aunt had a very colorful uncle named Rosser, who had not parted with ninety cents out of every dollar that he ever earned. And one of her cousins worked for him all day one Saturday, starting at 6:00 in the morning and worked until the sun went down until about 8:00 at night. He rode his bike over to the house to work in the yard, and he worked like a dog. He didn’t even take a lunch break, and he had visions of the huge income that he was going to make off of working for Uncle Rosser. I mean he was expecting – I’m going to get at least twenty-five, thirty bucks out of this. I’m going to be rich. At the end of the day Rosser comes out and hands him a five dollar bill. And he says, "Do you have change?" He was very disappointed. And yet that’s the way a lot of us look at God. We think we’ve done so much, and that He owes us salvation. We’ve earned it after all.</w:t>
      </w:r>
    </w:p>
    <w:p w14:paraId="5B2389C0">
      <w:pPr>
        <w:rPr>
          <w:rFonts w:hint="eastAsia"/>
          <w:sz w:val="30"/>
          <w:szCs w:val="30"/>
          <w:u w:val="none"/>
        </w:rPr>
      </w:pPr>
      <w:r>
        <w:rPr>
          <w:rFonts w:hint="eastAsia"/>
          <w:sz w:val="30"/>
          <w:szCs w:val="30"/>
          <w:u w:val="none"/>
        </w:rPr>
        <w:t>我有很多关于罗瑟叔叔的故事。我阿姨有一个名叫罗瑟的非常有趣的叔叔，他赚的每一块钱，九毛钱都没花出去。她的一个表亲在一个星期六为他工作了一整天，从早上6点开始，一直工作到太阳下山，大约晚上8点。他骑着自行车到他家院子里干活，他像狗一样卖力。他甚至没有休息吃午饭，他幻想着能从为罗瑟叔叔工作中学到一笔巨款。我的意思是，他期望——我至少能从中得到二十五、三十块钱。我要发财了。一天结束时，罗瑟出来递给他一张五美元的钞票。然后他说：“你有零钱吗？”他非常失望。然而，我们很多人就是这样看待神的。我们认为我们做了很多，祂欠我们救恩。毕竟，我们是自己挣来的。</w:t>
      </w:r>
    </w:p>
    <w:p w14:paraId="4CEB967C">
      <w:pPr>
        <w:rPr>
          <w:rFonts w:hint="eastAsia"/>
          <w:sz w:val="30"/>
          <w:szCs w:val="30"/>
          <w:u w:val="none"/>
        </w:rPr>
      </w:pPr>
    </w:p>
    <w:p w14:paraId="1FCDE62C">
      <w:pPr>
        <w:rPr>
          <w:rFonts w:hint="eastAsia"/>
          <w:sz w:val="30"/>
          <w:szCs w:val="30"/>
          <w:u w:val="none"/>
        </w:rPr>
      </w:pPr>
      <w:r>
        <w:rPr>
          <w:rFonts w:hint="eastAsia"/>
          <w:sz w:val="30"/>
          <w:szCs w:val="30"/>
          <w:u w:val="none"/>
        </w:rPr>
        <w:t>But that’s not the picture. It’s more like this. Someone pulls out their family silver. It’s been in the family for six generations, ever since they came to the United States, it’s been in the family. They pull out the family silver, and they say, "Friend I want to give this as a gift to you." And you scrounge around quickly in your pocket, and you pull out three crumpled dollar bills, and say, "Oh, I couldn’t accept this. Let me give you something for it."</w:t>
      </w:r>
    </w:p>
    <w:p w14:paraId="2738B834">
      <w:pPr>
        <w:rPr>
          <w:rFonts w:hint="eastAsia"/>
          <w:sz w:val="30"/>
          <w:szCs w:val="30"/>
          <w:u w:val="none"/>
        </w:rPr>
      </w:pPr>
      <w:r>
        <w:rPr>
          <w:rFonts w:hint="eastAsia"/>
          <w:sz w:val="30"/>
          <w:szCs w:val="30"/>
          <w:u w:val="none"/>
        </w:rPr>
        <w:t>但情况并非如此。更像是这样。有人拿出他们的传家宝银器。这件东西已经在家族里传了六代，自从他们来到美国，就一直在家族里。他们拿出这件传家宝银器，说：“朋友，我想把这个作为礼物送给你。”而你迅速在口袋里翻找，掏出三张皱巴巴的一元钞票，说：“哦，我不能接受这个。让我给你点东西作为交换吧。”</w:t>
      </w:r>
    </w:p>
    <w:p w14:paraId="0FEA1360">
      <w:pPr>
        <w:rPr>
          <w:rFonts w:hint="eastAsia"/>
          <w:sz w:val="30"/>
          <w:szCs w:val="30"/>
          <w:u w:val="none"/>
        </w:rPr>
      </w:pPr>
    </w:p>
    <w:p w14:paraId="53A3F2DD">
      <w:pPr>
        <w:rPr>
          <w:rFonts w:hint="eastAsia"/>
          <w:sz w:val="30"/>
          <w:szCs w:val="30"/>
          <w:u w:val="none"/>
        </w:rPr>
      </w:pPr>
      <w:r>
        <w:rPr>
          <w:rFonts w:hint="eastAsia"/>
          <w:sz w:val="30"/>
          <w:szCs w:val="30"/>
          <w:u w:val="none"/>
        </w:rPr>
        <w:t>You see, what we can offer God can’t match the grace of His offering. He’s given His Son. What gift is it per chance that you were going to pull out of your pocket the offer for His Son. He sent His Son into the world to die for you. What gift is it? What earning are you going to do to merit. What are you going to do to merit, to warrant, to earn, to deserve Jesus’ coming into the world? Now you see Paul says, "Faith is in accordance with the principle of grace." Faith doesn’t say, okay, what do I need to do to deserve this? Faith looks away from ourselves, and it looks to what God has provided. And with an empty hand, simply receives what God has given by favor. God didn’t look at us and say, "Well, there’s something in them that deserves so much to be saved, I’m going to give My Son." The Father in His love, loved us apart from what we were, despite what we were, and gave His Son. And faith simply looks away from ourselves and looks to God. And so Paul says, "Look, faith works with grace." If salvation is a gift, does it make sense to say okay, salvation is a gift, I’ll earn the gift by works. That makes no sense. You don’t earn a gift. You receive a gift, and faith is in accordance with receiving that gift. That’s the second argument that Paul gives as to why justification is by faith. Because faith works with grace. Works don’t work with grace. You can’t earn grace, you simply receive it. And the way that God has appointed it is the way of faith. Why is salvation by faith? Why is justification by faith?</w:t>
      </w:r>
    </w:p>
    <w:p w14:paraId="5A01BD5D">
      <w:pPr>
        <w:rPr>
          <w:rFonts w:hint="eastAsia"/>
          <w:sz w:val="30"/>
          <w:szCs w:val="30"/>
          <w:u w:val="none"/>
        </w:rPr>
      </w:pPr>
      <w:r>
        <w:rPr>
          <w:rFonts w:hint="eastAsia"/>
          <w:sz w:val="30"/>
          <w:szCs w:val="30"/>
          <w:u w:val="none"/>
        </w:rPr>
        <w:t>你看，我们能献给神的，无法与祂恩典的供应相比。祂赐下了祂的儿子。你口袋里能掏出什么礼物来换取祂的儿子呢？祂差遣祂的儿子到世上来为你死。那是什么礼物？你将要赚取什么来配得。你将要做什么来配得、保证、赚取、值得耶稣来到世上呢？现在你看保罗说：“信心与恩典的原则相符。”信心不会说，好吧，我需要做什么来配得这个？信心不看自己，而是看神所预备的。并用空空的手，单单领受神凭恩惠所赐的。神没有看着我们说：“嗯，他们里面有什么东西非常值得被拯救，我要赐下我的儿子。”父凭着祂的爱，爱我们，不看我们是什么，尽管我们是什么，仍然赐下祂的儿子。而信心只是不看自己，而是仰望神。所以保罗说：“看，信心与恩典一同运作。”如果救恩是礼物，说“好吧，救恩是礼物，我要靠行为赚取这份礼物”有意义吗？那毫无意义。你不能赚取礼物。你领受礼物，而信心与领受那礼物相符。这是保罗给出的第二个关于为什么称义是因信的论点。因为信心与恩典一同运作。行为不与恩典一同运作。你不能赚取恩典，你只能领受它。而神所命定的方式就是信心的道路。为什么救恩是因信？为什么称义是因信？</w:t>
      </w:r>
    </w:p>
    <w:p w14:paraId="4F6CF972">
      <w:pPr>
        <w:rPr>
          <w:rFonts w:hint="eastAsia"/>
          <w:sz w:val="30"/>
          <w:szCs w:val="30"/>
          <w:u w:val="none"/>
        </w:rPr>
      </w:pPr>
    </w:p>
    <w:p w14:paraId="0323D1E5">
      <w:pPr>
        <w:rPr>
          <w:rFonts w:hint="eastAsia"/>
          <w:sz w:val="30"/>
          <w:szCs w:val="30"/>
          <w:u w:val="none"/>
        </w:rPr>
      </w:pPr>
      <w:r>
        <w:rPr>
          <w:rFonts w:hint="eastAsia"/>
          <w:sz w:val="30"/>
          <w:szCs w:val="30"/>
          <w:u w:val="none"/>
        </w:rPr>
        <w:t>Thirdly, Paul says, "So that God’s covenant promise to Abraham can be fulfilled." This may be the most surprising thing that he says in the passage. The other two points he’s really made at other points in his argument. This is something new though. He says, "Justification is by faith in order that God will be shown to be faithful to the promise that He made to Abraham." And you’re like me, you’re scratching your head. I don’t know, help me here. I don’t know. Explain that.</w:t>
      </w:r>
    </w:p>
    <w:p w14:paraId="65802115">
      <w:pPr>
        <w:rPr>
          <w:rFonts w:hint="eastAsia"/>
          <w:sz w:val="30"/>
          <w:szCs w:val="30"/>
          <w:u w:val="none"/>
        </w:rPr>
      </w:pPr>
      <w:r>
        <w:rPr>
          <w:rFonts w:hint="eastAsia"/>
          <w:sz w:val="30"/>
          <w:szCs w:val="30"/>
          <w:u w:val="none"/>
        </w:rPr>
        <w:t>第三，保罗说：“为要使神对亚伯拉罕的圣约应许得以应验。”这可能是祂在这段经文中所说的最令人惊讶的事。另外两点，祂其实在祂论证的其他地方已经提过了。但这却是新的。祂说：“称义是因信，为要显明神对祂向亚伯拉罕所作的应许是信实的。”你和我一样，都在挠头。我不知道，帮帮我。我不知道。解释一下。</w:t>
      </w:r>
    </w:p>
    <w:p w14:paraId="65335237">
      <w:pPr>
        <w:rPr>
          <w:rFonts w:hint="eastAsia"/>
          <w:sz w:val="30"/>
          <w:szCs w:val="30"/>
          <w:u w:val="none"/>
        </w:rPr>
      </w:pPr>
    </w:p>
    <w:p w14:paraId="7F67411F">
      <w:pPr>
        <w:rPr>
          <w:rFonts w:hint="eastAsia"/>
          <w:sz w:val="30"/>
          <w:szCs w:val="30"/>
          <w:u w:val="none"/>
        </w:rPr>
      </w:pPr>
      <w:r>
        <w:rPr>
          <w:rFonts w:hint="eastAsia"/>
          <w:sz w:val="30"/>
          <w:szCs w:val="30"/>
          <w:u w:val="none"/>
        </w:rPr>
        <w:t>Well, Paul points out in this passage and in verse 17 that as part of the promise to Abraham, that those who are under the law and those who were not. Those who were circumcised, and those who were not. Those who were of Israel, those who were of the nations were going to be what? Spiritual children of Abraham. Look at what he says in verse 17. "A father of many nations I have called you." Now Paul says, "Think about that for a second. God promised Abraham that he would be the father of many nations. Now if Abraham is going to be the father of many nations, then the way that you receive salvation can’t be the Mosaic law, because no nation but Israel keeps the Mosaic law. No nation but Israel has circumcision as the command of Moses. No nation but Israel has the ceremonial code, the dietary laws, and the various other separation laws. No nation but Israel. So if God is going to give the nations to Abraham as his spiritual inheritance, then it’s got to be through some other means that the Mosaic law. It’s by faith," Paul says. It had to be by faith, not the Mosaic code in order to come to both Jews and Gentiles. So justification is by faith. Why? Because the law condemns you. Because faith is in accordance with grace and because in order to be the father of many nations, God had to appoint a way for many nations to receive the promise apart from the Mosaic code.</w:t>
      </w:r>
    </w:p>
    <w:p w14:paraId="08664480">
      <w:pPr>
        <w:rPr>
          <w:rFonts w:hint="eastAsia"/>
          <w:sz w:val="30"/>
          <w:szCs w:val="30"/>
          <w:u w:val="none"/>
        </w:rPr>
      </w:pPr>
      <w:r>
        <w:rPr>
          <w:rFonts w:hint="eastAsia"/>
          <w:sz w:val="30"/>
          <w:szCs w:val="30"/>
          <w:u w:val="none"/>
        </w:rPr>
        <w:t>嗯，保罗在这段经文和第17节指出，作为对亚伯拉罕应许的一部分，那些在律法之下的和那些不在的。那些受割礼的，和那些没有的。那些属以色列的，那些属万国的，将要成为什么？亚伯拉罕的属灵子孙。看祂在第17节所说的。“我已经立你作多国的父。”现在保罗说：“想一分钟。神应许亚伯拉罕，他将成为多国的父。现在如果亚伯拉罕要成为多国的父，那么你领受救恩的方式就不可能是摩西律法，因为除了以色列，没有哪个国家遵守摩西律法。除了以色列，没有哪个国家有摩西命令的割礼。除了以色列，没有哪个国家有礼仪律法、饮食律法，以及各种其他的分离律法。除了以色列，没有哪个国家。所以如果神要将万国赐给亚伯拉罕作他的属灵产业，那么就必须通过摩西律法之外的某种其他途径。是因信，”保罗说。必须是因信，而不是摩西的法典，才能临到犹太人和外邦人。所以称义是因信。为什么？因为律法定你的罪。因为信心与恩典相符，并且为了成为多国的父，神必须指定一种方式，让多国能领受应许，而不受摩西法典的限制。</w:t>
      </w:r>
    </w:p>
    <w:p w14:paraId="06D62D64">
      <w:pPr>
        <w:rPr>
          <w:rFonts w:hint="eastAsia"/>
          <w:sz w:val="30"/>
          <w:szCs w:val="30"/>
          <w:u w:val="none"/>
        </w:rPr>
      </w:pPr>
    </w:p>
    <w:p w14:paraId="686FFE9B">
      <w:pPr>
        <w:rPr>
          <w:rFonts w:hint="eastAsia"/>
          <w:sz w:val="30"/>
          <w:szCs w:val="30"/>
          <w:u w:val="none"/>
        </w:rPr>
      </w:pPr>
      <w:r>
        <w:rPr>
          <w:rFonts w:hint="eastAsia"/>
          <w:sz w:val="30"/>
          <w:szCs w:val="30"/>
          <w:u w:val="none"/>
        </w:rPr>
        <w:t>Why is it by faith? Because the promise was not only for Abraham, but for all his descendants, Jew or Gentile. You see the picture of God sending His Son into the world is a picture of the way of salvation. God, when He looked down upon us in our misery, didn’t say, "Okay, here’s what I’m going to do. I’m going to establish seven principles whereby you save yourselves." He sends a rescue operation into the world through His Son. He says, "There’s nothing down there that can help them out of the mess that they’re in. There’s nothing within them that I can call upon or that they can call upon to save themselves. So I’m going to send someone, My Son, from without their world and experience into their world and experience to live and die in their place. And by that, His righteousness, I am going to declare them righteous as they receive it by faith."</w:t>
      </w:r>
    </w:p>
    <w:p w14:paraId="2BAC5130">
      <w:pPr>
        <w:rPr>
          <w:rFonts w:hint="eastAsia"/>
          <w:sz w:val="30"/>
          <w:szCs w:val="30"/>
          <w:u w:val="none"/>
        </w:rPr>
      </w:pPr>
      <w:r>
        <w:rPr>
          <w:rFonts w:hint="eastAsia"/>
          <w:sz w:val="30"/>
          <w:szCs w:val="30"/>
          <w:u w:val="none"/>
        </w:rPr>
        <w:t>为什么是因信？因为应许不仅是给亚伯拉罕，也是给他所有的后裔，犹太人或外邦人。你看，神差遣祂儿子到世上来的图景，就是救恩之道的图景。神，当祂俯瞰我们在苦难中时，并没有说：“好吧，我要这么做。我要设立七条原则，让你们自己拯救自己。”祂藉着祂的儿子，向世界差遣了一次救援行动。祂说：“下面没有任何东西能帮助他们脱离他们所处的困境。他们里面没有任何东西是我可以呼唤，或者他们可以呼唤来拯救自己的。所以我要差遣一位，我的儿子，从他们的世界和经历之外，进入他们的世界和经历，在他们的位置上生活和死去。并且藉着那，祂的义，我要宣告他们为义，当他们因信领受它时。”</w:t>
      </w:r>
    </w:p>
    <w:p w14:paraId="13A40223">
      <w:pPr>
        <w:rPr>
          <w:rFonts w:hint="eastAsia"/>
          <w:sz w:val="30"/>
          <w:szCs w:val="30"/>
          <w:u w:val="none"/>
        </w:rPr>
      </w:pPr>
    </w:p>
    <w:p w14:paraId="2CC9CEA0">
      <w:pPr>
        <w:rPr>
          <w:rFonts w:hint="eastAsia"/>
          <w:sz w:val="30"/>
          <w:szCs w:val="30"/>
          <w:u w:val="none"/>
        </w:rPr>
      </w:pPr>
      <w:r>
        <w:rPr>
          <w:rFonts w:hint="eastAsia"/>
          <w:sz w:val="30"/>
          <w:szCs w:val="30"/>
          <w:u w:val="none"/>
        </w:rPr>
        <w:t>You so often hear people say, "You want to be successful? Look within." And there are a lot of people that sort of translate that into the spiritual world. Want to be successful? Look within. And that’s exactly opposite from what God is saying. He’s saying, you want to be condemned? Look within. You want to be saved? Look up. Look out. Look to Jesus Christ. God sends someone into our experience in order to be righteous in our place in order to die in our place. This picture of God sending His Son into the world is a picture of the way of salvation. He provides it. We receive it by faith.</w:t>
      </w:r>
    </w:p>
    <w:p w14:paraId="02B93DA1">
      <w:pPr>
        <w:rPr>
          <w:rFonts w:hint="eastAsia"/>
          <w:sz w:val="30"/>
          <w:szCs w:val="30"/>
          <w:u w:val="none"/>
        </w:rPr>
      </w:pPr>
      <w:r>
        <w:rPr>
          <w:rFonts w:hint="eastAsia"/>
          <w:sz w:val="30"/>
          <w:szCs w:val="30"/>
          <w:u w:val="none"/>
        </w:rPr>
        <w:t>你常常听到人们说：“你想成功吗？向内看。”有很多人把这句话转换到属灵世界。想成功吗？向内看。而这与神所说的恰恰相反。祂在说，你想被定罪吗？向内看。你想得救吗？向上看。向外看。仰望耶稣基督。神差遣一位进入我们的经历，为我们成为义，为我们而死。神差遣祂儿子到世上来的这个画面，就是救恩之道的画面。祂供应它。我们因信领受它。</w:t>
      </w:r>
    </w:p>
    <w:p w14:paraId="02F51101">
      <w:pPr>
        <w:rPr>
          <w:rFonts w:hint="eastAsia"/>
          <w:sz w:val="30"/>
          <w:szCs w:val="30"/>
          <w:u w:val="none"/>
        </w:rPr>
      </w:pPr>
    </w:p>
    <w:p w14:paraId="06D8E98D">
      <w:pPr>
        <w:rPr>
          <w:rFonts w:hint="eastAsia"/>
          <w:sz w:val="30"/>
          <w:szCs w:val="30"/>
          <w:u w:val="none"/>
        </w:rPr>
      </w:pPr>
      <w:r>
        <w:rPr>
          <w:rFonts w:hint="eastAsia"/>
          <w:sz w:val="30"/>
          <w:szCs w:val="30"/>
          <w:u w:val="none"/>
        </w:rPr>
        <w:t>You know, it’s not often that you hear Mark Twain quoted with favor in this pulpit. But to show you that even pagans sometimes see this point, I ran across a quote a few months ago that goes like this: "Heaven goes by favor," he says. "If it went by merit, your dog would go in, and you would go out." You know, he’s right. I wish he had believed it himself, but he’s right. Justification is by faith because it accentuates divine grace. We’re saved by God’s favor, by His mercy, by His gift. You can’t earn that. There’s nothing that you can do to earn that. That’s the glory of every carol that you sing this season. You’re talking about God sending someone into the world that you didn’t deserve.</w:t>
      </w:r>
    </w:p>
    <w:p w14:paraId="496A3FF3">
      <w:pPr>
        <w:rPr>
          <w:rFonts w:hint="eastAsia"/>
          <w:sz w:val="30"/>
          <w:szCs w:val="30"/>
          <w:u w:val="none"/>
        </w:rPr>
      </w:pPr>
      <w:r>
        <w:rPr>
          <w:rFonts w:hint="eastAsia"/>
          <w:sz w:val="30"/>
          <w:szCs w:val="30"/>
          <w:u w:val="none"/>
        </w:rPr>
        <w:t>你知道，在这个讲台上，你不会经常听到马克·吐温被正面引用。但为了向你展示，即使是异教徒有时也能看到这一点，几个月前我偶然看到一句引言，是这样的：“天堂是靠恩惠进去的，”他说。“如果是靠功德，你的狗会进去，而你会出去。”你知道，他是对的。我希望他自己也相信这一点，但他是对的。称义是因信，因为它突出了神的恩典。我们是靠神的恩惠，靠祂的怜悯，靠祂的恩赐得救的。你赚不到那个。你做任何事都赚不到那个。这就是你在这个季节唱的每一首颂歌的荣耀。你说的是神差遣一位你根本不配得的人来到世上。</w:t>
      </w:r>
    </w:p>
    <w:p w14:paraId="5C01648B">
      <w:pPr>
        <w:rPr>
          <w:rFonts w:hint="eastAsia"/>
          <w:sz w:val="30"/>
          <w:szCs w:val="30"/>
          <w:u w:val="none"/>
        </w:rPr>
      </w:pPr>
    </w:p>
    <w:p w14:paraId="269F88FC">
      <w:pPr>
        <w:rPr>
          <w:rFonts w:hint="eastAsia"/>
          <w:sz w:val="30"/>
          <w:szCs w:val="30"/>
          <w:u w:val="none"/>
        </w:rPr>
      </w:pPr>
      <w:r>
        <w:rPr>
          <w:rFonts w:hint="eastAsia"/>
          <w:sz w:val="30"/>
          <w:szCs w:val="30"/>
          <w:u w:val="none"/>
        </w:rPr>
        <w:t>II. Justification by faith is necessary for the fulfillment of God’s covenant promise</w:t>
      </w:r>
    </w:p>
    <w:p w14:paraId="4F42FD7C">
      <w:pPr>
        <w:rPr>
          <w:rFonts w:hint="eastAsia"/>
          <w:sz w:val="30"/>
          <w:szCs w:val="30"/>
          <w:u w:val="none"/>
        </w:rPr>
      </w:pPr>
      <w:r>
        <w:rPr>
          <w:rFonts w:hint="eastAsia"/>
          <w:sz w:val="30"/>
          <w:szCs w:val="30"/>
          <w:u w:val="none"/>
        </w:rPr>
        <w:t>II. 因信称义是神圣约应许得以应验所必需的</w:t>
      </w:r>
    </w:p>
    <w:p w14:paraId="2FCCCE76">
      <w:pPr>
        <w:rPr>
          <w:rFonts w:hint="eastAsia"/>
          <w:sz w:val="30"/>
          <w:szCs w:val="30"/>
          <w:u w:val="none"/>
        </w:rPr>
      </w:pPr>
    </w:p>
    <w:p w14:paraId="26528CD9">
      <w:pPr>
        <w:rPr>
          <w:rFonts w:hint="eastAsia"/>
          <w:sz w:val="30"/>
          <w:szCs w:val="30"/>
          <w:u w:val="none"/>
        </w:rPr>
      </w:pPr>
      <w:r>
        <w:rPr>
          <w:rFonts w:hint="eastAsia"/>
          <w:sz w:val="30"/>
          <w:szCs w:val="30"/>
          <w:u w:val="none"/>
        </w:rPr>
        <w:t>And secondly, in verse 17, Paul makes it clear that justification by faith is necessary for the fulfillment of God’s covenant promise. He really mentioned this principle in verse 16, but he elaborates on it here. As it is written, "A father of many nations I have made you, in the presence of he whom he believed, even God who gives life to the dead and calls into being that which does not exist." The promise of the inheritance of the Gentiles was central in God’s promise to Abraham. So there has to be a way to fulfill it. God had promised that the nations would be His children. And so there had to be a way for God to fulfill that. What’s the way? Faith. This promise was made by God Himself. Notice how Paul emphasizes, "In the presence of him whom he believed." Even God. But this also stresses, doesn’t it, Abraham’s faith. He was one who believed in God. Paul here is emphasizing God’s power when he says, "God who gives life to the dead." Perhaps he’s alluding to the way that God opened the womb of Sarah, this woman who was way, way past the days of child bearing, and who was childless. And he opens that womb, which was as it were, a grave, and he brings life from Sarah.</w:t>
      </w:r>
    </w:p>
    <w:p w14:paraId="37924DA4">
      <w:pPr>
        <w:rPr>
          <w:rFonts w:hint="eastAsia"/>
          <w:sz w:val="30"/>
          <w:szCs w:val="30"/>
          <w:u w:val="none"/>
        </w:rPr>
      </w:pPr>
      <w:r>
        <w:rPr>
          <w:rFonts w:hint="eastAsia"/>
          <w:sz w:val="30"/>
          <w:szCs w:val="30"/>
          <w:u w:val="none"/>
        </w:rPr>
        <w:t>其次，在第17节，保罗阐明，因信称义是神圣约应许得以应验所必需的。祂在第16节其实已经提到了这个原则，但祂在这里加以阐述。如经上所记：“我已经立你作多国的父”，在他所信的神面前，就是那叫死人复活、使无变为有的神。外邦人得产业的应许，是神对亚伯拉罕应许的核心。所以必须有一种方式来应验它。神已经应许，万国将成为祂的儿女。所以必须有一种方式让神来应验它。那方式是什么？信心。这个应许是神自己作出的。注意保罗如何强调，“在他所信的神面前”。就是神。但这也强调了，不是吗，亚伯拉罕的信心。他是一个信神的人。保罗在这里强调神的大能，当祂说：“那叫死人复活的神。”也许祂在暗指神如何开启撒拉的子宫，这个女人早已过了生育的年龄，并且没有孩子。祂开启了那个子宫，那可以说是一个坟墓，祂从撒拉那里带来了生命。</w:t>
      </w:r>
    </w:p>
    <w:p w14:paraId="058A6CE2">
      <w:pPr>
        <w:rPr>
          <w:rFonts w:hint="eastAsia"/>
          <w:sz w:val="30"/>
          <w:szCs w:val="30"/>
          <w:u w:val="none"/>
        </w:rPr>
      </w:pPr>
    </w:p>
    <w:p w14:paraId="3FE19411">
      <w:pPr>
        <w:rPr>
          <w:rFonts w:hint="eastAsia"/>
          <w:sz w:val="30"/>
          <w:szCs w:val="30"/>
          <w:u w:val="none"/>
        </w:rPr>
      </w:pPr>
      <w:r>
        <w:rPr>
          <w:rFonts w:hint="eastAsia"/>
          <w:sz w:val="30"/>
          <w:szCs w:val="30"/>
          <w:u w:val="none"/>
        </w:rPr>
        <w:t>And then he goes on to speak as well of the one who calls into being, that which does not exist. And this phrase perhaps points to that multitude of descendants. Abraham had this sort of name which was all out of proportion. He was a childless man, his name meant great father, exalted father. He had no children. He, too, was a man way past child bearing years. And God, in his mercy, granted him that which did not exist when he came to him in relationship with him, when He found him in Ur of the Chaldees. He opens up the womb of Sarah, and He gives multitudes of descendants to Abraham, when that was all but impossible.</w:t>
      </w:r>
    </w:p>
    <w:p w14:paraId="414D2A9A">
      <w:pPr>
        <w:rPr>
          <w:rFonts w:hint="eastAsia"/>
          <w:sz w:val="30"/>
          <w:szCs w:val="30"/>
          <w:u w:val="none"/>
        </w:rPr>
      </w:pPr>
      <w:r>
        <w:rPr>
          <w:rFonts w:hint="eastAsia"/>
          <w:sz w:val="30"/>
          <w:szCs w:val="30"/>
          <w:u w:val="none"/>
        </w:rPr>
        <w:t>然后祂继续说到那使无变为有的。这个短语或许指向那众多的后裔。亚伯拉罕有一个与他实际情况完全不符的名字。他是个没有孩子的男人，他的名字意思是伟大的父亲，尊贵的父亲。他没有孩子。他也是一个早已过了生育年龄的男人。神凭祂的怜悯，当祂与他建立关系时，当祂在迦勒底的吾珥找到他时，赐给了他那不存在的东西。祂开启了撒拉的子宫，祂将众多的后裔赐给亚伯拉罕，而这在当时几乎是不可能的。</w:t>
      </w:r>
    </w:p>
    <w:p w14:paraId="5BA01FD0">
      <w:pPr>
        <w:rPr>
          <w:rFonts w:hint="eastAsia"/>
          <w:sz w:val="30"/>
          <w:szCs w:val="30"/>
          <w:u w:val="none"/>
        </w:rPr>
      </w:pPr>
    </w:p>
    <w:p w14:paraId="2476FAA4">
      <w:pPr>
        <w:rPr>
          <w:rFonts w:hint="eastAsia"/>
          <w:sz w:val="30"/>
          <w:szCs w:val="30"/>
          <w:u w:val="none"/>
        </w:rPr>
      </w:pPr>
      <w:r>
        <w:rPr>
          <w:rFonts w:hint="eastAsia"/>
          <w:sz w:val="30"/>
          <w:szCs w:val="30"/>
          <w:u w:val="none"/>
        </w:rPr>
        <w:t>Think of it, my friends. God made a promise to Abraham 4000 years ago that his spiritual seed would be numberless, and that he would be the father of many nations. And today, two billion people on this planet worship the seed of Abraham. It’s an amazing thing, isn’t it? God is able to do beyond all that we ask or think. But this phrase also reflects Abraham’s faith in God, even in the case of Isaac’s death. Would you turn with me to Hebrews, chapter 11, verse 19. While you do, let me make a confession. I always thought that Abraham’s faith in God, during the time when God commanded him to go to a land, a mountain that he would appoint, and sacrifice his son, I always believed that Abraham thought that the Lord would provide a substitute. But Hebrews 11, verse 19, tells us that the way that Abraham was able to maintain his faith in the face of having sacrificed his own son, was not in expecting a substitute. Listen to what Hebrews 11:19 says: "He considered that God is able to raise men even from the dead; from which He also received him back as a type." You see what that’s saying? It’s saying that Abraham trusted God so much that he knew that if necessary God would raise his son, Isaac, from the dead to fulfill His promises. That’s the faith of Abraham. He takes God’s word, he believes it despite all the evidence to the contrary. And he believes it so much that he knows that his Father in heaven will raise his son from the dead, if necessary. And then Hebrews 11:19 says and by the way, that is a type of Christ. It points to Jesus Christ who died and who was raised again from the dead by the heavenly Father that we might share in the salvation which He has accomplished for us.</w:t>
      </w:r>
    </w:p>
    <w:p w14:paraId="635AE2C0">
      <w:pPr>
        <w:rPr>
          <w:rFonts w:hint="eastAsia"/>
          <w:sz w:val="30"/>
          <w:szCs w:val="30"/>
          <w:u w:val="none"/>
        </w:rPr>
      </w:pPr>
      <w:r>
        <w:rPr>
          <w:rFonts w:hint="eastAsia"/>
          <w:sz w:val="30"/>
          <w:szCs w:val="30"/>
          <w:u w:val="none"/>
        </w:rPr>
        <w:t>我的朋友们，想想看。神在4000年前向亚伯拉罕作了一个应许，说他的属灵后裔将多得不可胜数，他将成为多国的父。今天，这个星球上有二十亿人敬拜亚伯拉罕的后裔。这真是件奇妙的事，不是吗？神能成就的，远超过我们所求所想的。但这个短语也反映了亚伯拉罕对神的信心，即使在以撒要死的情况下。请和我一起翻到希伯来书11章19节。在你翻的时候，让我作个告白。我一直以为，当神命令亚伯拉罕去祂所指定的山上献上他的儿子时，亚伯拉罕对神的信心，是我一直相信亚伯拉罕认为主会预备一个替代品。但希伯来书11章19节告诉我们，亚伯拉罕在要献上自己儿子的情况下能够维持信心的原因，不是因为期望有一个替代品。听听希伯来书11章19节怎么说：“他以为神还能叫人从死里复活；他也仿佛从死中得回他的儿子来。”你明白那是什么意思吗？那是在说，亚伯拉罕如此信靠神，以至于他知道，如果有必要，神会使他的儿子以撒从死里复活，来应验祂的应许。那就是亚伯拉罕的信心。他接受神的话，尽管所有的证据都与之相反，他仍然相信。他如此相信，以至于他知道，如果有必要，他在天上的父会使他的儿子从死里复活。然后希伯来书11章19节说，顺便提一下，那是一个基督的预表。它指向耶稣基督，祂死了，又被天父从死里复活，好使我们能分享祂为我们成就的救恩。</w:t>
      </w:r>
    </w:p>
    <w:p w14:paraId="0158E74D">
      <w:pPr>
        <w:rPr>
          <w:rFonts w:hint="eastAsia"/>
          <w:sz w:val="30"/>
          <w:szCs w:val="30"/>
          <w:u w:val="none"/>
        </w:rPr>
      </w:pPr>
    </w:p>
    <w:p w14:paraId="504C5910">
      <w:pPr>
        <w:rPr>
          <w:rFonts w:hint="eastAsia"/>
          <w:sz w:val="30"/>
          <w:szCs w:val="30"/>
          <w:u w:val="none"/>
        </w:rPr>
      </w:pPr>
      <w:r>
        <w:rPr>
          <w:rFonts w:hint="eastAsia"/>
          <w:sz w:val="30"/>
          <w:szCs w:val="30"/>
          <w:u w:val="none"/>
        </w:rPr>
        <w:t>How do we receive that? The same way that Abraham received the promise we believe. Now, I want to pause, and I want to say there may be many people who are gathered here today because of friends and family, who really don’t believe the Christmas message. They think it’s a little bit crazy. Really, you don’t believe that that baby in Bethlehem was God? Really, you don’t believe Jesus was divine, that He did all these miracles. That He died and He was literally raised again from the dead. Surely you don’t believe all that? Well, I just remind of you of what Paul says in I Corinthians 1. He said that God has chosen the foolish things of the world to confound the wise. But those foolish things are the things of salvation.</w:t>
      </w:r>
    </w:p>
    <w:p w14:paraId="0C4B8132">
      <w:pPr>
        <w:rPr>
          <w:rFonts w:hint="eastAsia"/>
          <w:sz w:val="30"/>
          <w:szCs w:val="30"/>
          <w:u w:val="none"/>
        </w:rPr>
      </w:pPr>
      <w:r>
        <w:rPr>
          <w:rFonts w:hint="eastAsia"/>
          <w:sz w:val="30"/>
          <w:szCs w:val="30"/>
          <w:u w:val="none"/>
        </w:rPr>
        <w:t>我们如何领受那救恩？我们用亚伯拉罕领受应许的同样方式——我们相信。现在，我想停下来，我想说，今天这里可能聚集了许多人，是因为朋友和家人，他们其实不相信圣诞节的信息。他们觉得这有点疯狂。真的，你不相信伯利恒的那个婴孩是神吗？真的，你不相信耶稣是神圣的，祂行了所有这些神迹。祂死了，并且真的从死里复活了。你肯定不相信所有这些吧？嗯，我只想提醒你保罗在哥林多前书第1章所说的话。祂说神拣选了世上愚拙的，叫有智慧的羞愧。但那些愚拙的事，却是关乎救恩的事。</w:t>
      </w:r>
    </w:p>
    <w:p w14:paraId="09A4A75B">
      <w:pPr>
        <w:rPr>
          <w:rFonts w:hint="eastAsia"/>
          <w:sz w:val="30"/>
          <w:szCs w:val="30"/>
          <w:u w:val="none"/>
        </w:rPr>
      </w:pPr>
    </w:p>
    <w:p w14:paraId="0DA50A21">
      <w:pPr>
        <w:rPr>
          <w:rFonts w:hint="eastAsia"/>
          <w:sz w:val="30"/>
          <w:szCs w:val="30"/>
          <w:u w:val="none"/>
        </w:rPr>
      </w:pPr>
      <w:r>
        <w:rPr>
          <w:rFonts w:hint="eastAsia"/>
          <w:sz w:val="30"/>
          <w:szCs w:val="30"/>
          <w:u w:val="none"/>
        </w:rPr>
        <w:t>Yes, as a matter of fact, we do believe that He sent His Son into the world. Yes, as a matter of fact we do believe that the Lord of glory had as His crib an animal’s manger. Yes, as a matter of fact, we do believe that He lived perfectly, and He died on our behalf. And yes, as a matter of fact we do believe that if you will trust on Him, you will live with Him forever, here and hereafter. And you say, well, that’s just impossible. I say to you again, 4000 years ago God spoke to a man who had no children, and who would not have children until he approached 100, and He said to him, "One day your spiritual descendants will be numberless." Two billion people are worshiping the seed of Abraham. God can be taken at His word. I urge you to take Him at His word today. Let us pray.</w:t>
      </w:r>
    </w:p>
    <w:p w14:paraId="73F0DB8B">
      <w:pPr>
        <w:rPr>
          <w:rFonts w:hint="eastAsia"/>
          <w:sz w:val="30"/>
          <w:szCs w:val="30"/>
          <w:u w:val="none"/>
        </w:rPr>
      </w:pPr>
      <w:r>
        <w:rPr>
          <w:rFonts w:hint="eastAsia"/>
          <w:sz w:val="30"/>
          <w:szCs w:val="30"/>
          <w:u w:val="none"/>
        </w:rPr>
        <w:t>是的，事实上，我们确实相信祂差遣祂的儿子到世上来。是的，事实上我们确实相信荣耀的主曾以动物的马槽为祂的摇篮。是的，事实上，我们确实相信祂活得完美，并为我们而死。是的，事实上我们确实相信，如果你信靠祂，你将与祂同活，直到永远，今生和来世。你可能会说，嗯，那是不可能的。我再对你说一遍，4000年前，神对一个没有孩子、并且直到将近100岁才会有孩子的男人说话，祂对他说：“有一天，你的属灵后裔将多得不可胜数。”二十亿人正在敬拜亚伯拉罕的后裔。神的话是可信的。我敦促你今天就信祂的话。让我们祷告。</w:t>
      </w:r>
    </w:p>
    <w:p w14:paraId="190B1AC1">
      <w:pPr>
        <w:rPr>
          <w:rFonts w:hint="eastAsia"/>
          <w:sz w:val="30"/>
          <w:szCs w:val="30"/>
          <w:u w:val="none"/>
        </w:rPr>
      </w:pPr>
    </w:p>
    <w:p w14:paraId="41860465">
      <w:pPr>
        <w:rPr>
          <w:rFonts w:hint="eastAsia"/>
          <w:sz w:val="30"/>
          <w:szCs w:val="30"/>
          <w:u w:val="none"/>
        </w:rPr>
      </w:pPr>
      <w:r>
        <w:rPr>
          <w:rFonts w:hint="eastAsia"/>
          <w:sz w:val="30"/>
          <w:szCs w:val="30"/>
          <w:u w:val="none"/>
        </w:rPr>
        <w:t>Our heavenly Father, we thank You for the truth of Your word. We thank You for the message of the angels, and we sing glory to God in the highest because of the grace You have shown us in Christ. I pray that not one would go away from this place today having trusted in Him, having owned Him, having believed Him, having rested in Him for forgiveness of sins, and I ask this in Jesus’ name, Amen.</w:t>
      </w:r>
    </w:p>
    <w:p w14:paraId="1B5BD908">
      <w:pPr>
        <w:rPr>
          <w:rFonts w:hint="eastAsia"/>
          <w:sz w:val="30"/>
          <w:szCs w:val="30"/>
          <w:u w:val="none"/>
        </w:rPr>
      </w:pPr>
      <w:r>
        <w:rPr>
          <w:rFonts w:hint="eastAsia"/>
          <w:sz w:val="30"/>
          <w:szCs w:val="30"/>
          <w:u w:val="none"/>
        </w:rPr>
        <w:t>我们的天父，我们感谢祢话语的真理。我们感谢祢天使的信息，我们向至高之处的神唱荣耀颂，因为祢在基督里向我们显明的恩典。我祈祷今天没有一个人离开此地时没有信靠祂，没有承认祂，没有相信祂，没有在祂里面安息以得罪赦，我奉耶稣的名祈求，阿们。</w:t>
      </w:r>
    </w:p>
    <w:p w14:paraId="7E588716">
      <w:pPr>
        <w:rPr>
          <w:rFonts w:hint="eastAsia"/>
          <w:sz w:val="30"/>
          <w:szCs w:val="30"/>
          <w:u w:val="none"/>
        </w:rPr>
      </w:pPr>
    </w:p>
    <w:p w14:paraId="7C600327">
      <w:pPr>
        <w:rPr>
          <w:rFonts w:hint="eastAsia"/>
          <w:sz w:val="30"/>
          <w:szCs w:val="30"/>
          <w:u w:val="none"/>
        </w:rPr>
      </w:pPr>
      <w:r>
        <w:rPr>
          <w:rFonts w:hint="eastAsia"/>
          <w:sz w:val="30"/>
          <w:szCs w:val="30"/>
          <w:u w:val="none"/>
        </w:rPr>
        <w:t>Abraham's Faith and Ours - Romans 4:18-25</w:t>
      </w:r>
    </w:p>
    <w:p w14:paraId="7682F4C4">
      <w:pPr>
        <w:rPr>
          <w:rFonts w:hint="eastAsia"/>
          <w:sz w:val="30"/>
          <w:szCs w:val="30"/>
          <w:u w:val="none"/>
        </w:rPr>
      </w:pPr>
      <w:r>
        <w:rPr>
          <w:rFonts w:hint="eastAsia"/>
          <w:sz w:val="30"/>
          <w:szCs w:val="30"/>
          <w:u w:val="none"/>
        </w:rPr>
        <w:t>亚伯拉罕的信心与我们的信心 - 罗马书 4:18-25</w:t>
      </w:r>
    </w:p>
    <w:p w14:paraId="26DE82FE">
      <w:pPr>
        <w:rPr>
          <w:rFonts w:hint="eastAsia"/>
          <w:sz w:val="30"/>
          <w:szCs w:val="30"/>
          <w:u w:val="none"/>
        </w:rPr>
      </w:pPr>
    </w:p>
    <w:p w14:paraId="427E1408">
      <w:pPr>
        <w:rPr>
          <w:rFonts w:hint="eastAsia"/>
          <w:sz w:val="30"/>
          <w:szCs w:val="30"/>
          <w:u w:val="none"/>
        </w:rPr>
      </w:pPr>
      <w:r>
        <w:rPr>
          <w:rFonts w:hint="eastAsia"/>
          <w:sz w:val="30"/>
          <w:szCs w:val="30"/>
          <w:u w:val="none"/>
        </w:rPr>
        <w:t>18 In hope he believed against hope, that he should become the father of many nations, as he had been told, "So shall your offspring be." 19 He did not weaken in faith when he considered his own body, which was as good as dead (since he was about a hundred years old), or when he considered the barrenness[a] of Sarah's womb. 20 No unbelief made him waver concerning the promise of God, but he grew strong in his faith as he gave glory to God, 21 fully convinced that God was able to do what he had promised. 22 That is why his faith was "counted to him as righteousness." 23 But the words "it was counted to him" were not written for his sake alone, 24 but for ours also. It will be counted to us who believe in him who raised from the dead Jesus our Lord, 25 who was delivered up for our trespasses and raised for our justification. (Romans 4:18-25)</w:t>
      </w:r>
    </w:p>
    <w:p w14:paraId="433508AE">
      <w:pPr>
        <w:rPr>
          <w:rFonts w:hint="eastAsia"/>
          <w:sz w:val="30"/>
          <w:szCs w:val="30"/>
          <w:u w:val="none"/>
        </w:rPr>
      </w:pPr>
      <w:r>
        <w:rPr>
          <w:rFonts w:hint="eastAsia"/>
          <w:sz w:val="30"/>
          <w:szCs w:val="30"/>
          <w:u w:val="none"/>
        </w:rPr>
        <w:t>18 他在无可指望的时候，因信仍有指望，就得以作多国的父，正如先前所说的：“你的后裔将要如此。” 19 他将近百岁的时候，虽然想到自己的身体如同已死，撒拉的生育[a]也断绝了，他的信心还是不软弱。 20 并且仰望神的应许，总没有因不信心里起疑惑，反倒因信心里得坚固，将荣耀归给神， 21 且满心相信神所应许的必能作成。 22 所以，这就算为他的义。 23 “算为他义”的这句话，不是单为他写的， 24 也是为我们将来得算为义之人写的，就是我们这信神使我们的主耶稣从死里复活的人。 25 耶稣被交给人，是为我们的过犯；复活，是为叫我们称义。（罗马书 4:18-25）</w:t>
      </w:r>
    </w:p>
    <w:p w14:paraId="5AC00D69">
      <w:pPr>
        <w:rPr>
          <w:rFonts w:hint="eastAsia"/>
          <w:sz w:val="30"/>
          <w:szCs w:val="30"/>
          <w:u w:val="none"/>
        </w:rPr>
      </w:pPr>
    </w:p>
    <w:p w14:paraId="375862BF">
      <w:pPr>
        <w:rPr>
          <w:rFonts w:hint="eastAsia"/>
          <w:sz w:val="30"/>
          <w:szCs w:val="30"/>
          <w:u w:val="none"/>
        </w:rPr>
      </w:pPr>
      <w:r>
        <w:rPr>
          <w:rFonts w:hint="eastAsia"/>
          <w:sz w:val="30"/>
          <w:szCs w:val="30"/>
          <w:u w:val="none"/>
        </w:rPr>
        <w:t>Abraham’s Faith and Ours</w:t>
      </w:r>
    </w:p>
    <w:p w14:paraId="372F5352">
      <w:pPr>
        <w:rPr>
          <w:rFonts w:hint="eastAsia"/>
          <w:sz w:val="30"/>
          <w:szCs w:val="30"/>
          <w:u w:val="none"/>
        </w:rPr>
      </w:pPr>
      <w:r>
        <w:rPr>
          <w:rFonts w:hint="eastAsia"/>
          <w:sz w:val="30"/>
          <w:szCs w:val="30"/>
          <w:u w:val="none"/>
        </w:rPr>
        <w:t>亚伯拉罕的信心与我们的信心</w:t>
      </w:r>
    </w:p>
    <w:p w14:paraId="494B5C77">
      <w:pPr>
        <w:rPr>
          <w:rFonts w:hint="eastAsia"/>
          <w:sz w:val="30"/>
          <w:szCs w:val="30"/>
          <w:u w:val="none"/>
        </w:rPr>
      </w:pPr>
    </w:p>
    <w:p w14:paraId="58CC64B8">
      <w:pPr>
        <w:rPr>
          <w:rFonts w:hint="eastAsia"/>
          <w:sz w:val="30"/>
          <w:szCs w:val="30"/>
          <w:u w:val="none"/>
        </w:rPr>
      </w:pPr>
      <w:r>
        <w:rPr>
          <w:rFonts w:hint="eastAsia"/>
          <w:sz w:val="30"/>
          <w:szCs w:val="30"/>
          <w:u w:val="none"/>
        </w:rPr>
        <w:t>If you have your Bibles, I’d invite you to take them in hand and turn with me to Romans, chapter 4. In verses 16 and 17 Paul has been answering a hypothetical question that we’ve posed. Somebody says to him, "Well, Paul, we understand that God wants us to be holy, to live in righteousness, to obey His word. Why then would He justify us by faith alone? Why not faith and works? Why not mix some works and obedience in there for our justification, if He wants us to be a people that’s set apart and holy and consecrated to Him and obedient."</w:t>
      </w:r>
    </w:p>
    <w:p w14:paraId="6F9CB6D6">
      <w:pPr>
        <w:rPr>
          <w:rFonts w:hint="eastAsia"/>
          <w:sz w:val="30"/>
          <w:szCs w:val="30"/>
          <w:u w:val="none"/>
        </w:rPr>
      </w:pPr>
      <w:r>
        <w:rPr>
          <w:rFonts w:hint="eastAsia"/>
          <w:sz w:val="30"/>
          <w:szCs w:val="30"/>
          <w:u w:val="none"/>
        </w:rPr>
        <w:t>如果你有圣经，我邀请你拿起来，和我一同翻到罗马书第四章。在第16和17节，保罗一直在回答我们提出的一个假设性问题。有人对他说：“嗯，保罗，我们明白神要我们圣洁，活在义中，顺服祂的话语。那么，祂为什么会单单因信称我们为义呢？为什么不是信心和行为呢？如果祂要我们成为一群分别为圣、圣洁、献身于祂并顺服的子民，为什么不在我们的称义中混入一些行为和顺服呢？”</w:t>
      </w:r>
    </w:p>
    <w:p w14:paraId="48923AB6">
      <w:pPr>
        <w:rPr>
          <w:rFonts w:hint="eastAsia"/>
          <w:sz w:val="30"/>
          <w:szCs w:val="30"/>
          <w:u w:val="none"/>
        </w:rPr>
      </w:pPr>
    </w:p>
    <w:p w14:paraId="74724354">
      <w:pPr>
        <w:rPr>
          <w:rFonts w:hint="eastAsia"/>
          <w:sz w:val="30"/>
          <w:szCs w:val="30"/>
          <w:u w:val="none"/>
        </w:rPr>
      </w:pPr>
      <w:r>
        <w:rPr>
          <w:rFonts w:hint="eastAsia"/>
          <w:sz w:val="30"/>
          <w:szCs w:val="30"/>
          <w:u w:val="none"/>
        </w:rPr>
        <w:t>And the apostle Paul explains his answer in verses 16 and 17. Why is justification by faith alone? Well, first of all, in verse 15 he had said it’s because the law will condemn you. We live in an age of entitlement. We think that God owes us heaven. We believe that we deserve it. The apostle is saying, be careful what you demand, because what you deserve is not what you think that you deserve. And so he says, "Look, if you get what you deserve, you’ll get condemnation. It is by faith in order that you would not be condemned, because the law will condemn you. It will bring God’s wrath."</w:t>
      </w:r>
    </w:p>
    <w:p w14:paraId="79A38009">
      <w:pPr>
        <w:rPr>
          <w:rFonts w:hint="eastAsia"/>
          <w:sz w:val="30"/>
          <w:szCs w:val="30"/>
          <w:u w:val="none"/>
        </w:rPr>
      </w:pPr>
      <w:r>
        <w:rPr>
          <w:rFonts w:hint="eastAsia"/>
          <w:sz w:val="30"/>
          <w:szCs w:val="30"/>
          <w:u w:val="none"/>
        </w:rPr>
        <w:t>使徒保罗在第16和17节解释了他的答案。为什么是唯独因信称义？嗯，首先，祂在第15节说过，那是因为律法会定你的罪。我们生活在一个权利意识膨胀的时代。我们认为神欠我们天堂。我们相信我们配得它。使徒在说，小心你所要求的，因为你所配得的，不是你以为你配得的。所以祂说：“看，如果你得到你所配得的，你会得到定罪。是因信，为的是你不会被定罪，因为律法会定你的罪。它会招来神的忿怒。”</w:t>
      </w:r>
    </w:p>
    <w:p w14:paraId="39CBEC1F">
      <w:pPr>
        <w:rPr>
          <w:rFonts w:hint="eastAsia"/>
          <w:sz w:val="30"/>
          <w:szCs w:val="30"/>
          <w:u w:val="none"/>
        </w:rPr>
      </w:pPr>
    </w:p>
    <w:p w14:paraId="7349C336">
      <w:pPr>
        <w:rPr>
          <w:rFonts w:hint="eastAsia"/>
          <w:sz w:val="30"/>
          <w:szCs w:val="30"/>
          <w:u w:val="none"/>
        </w:rPr>
      </w:pPr>
      <w:r>
        <w:rPr>
          <w:rFonts w:hint="eastAsia"/>
          <w:sz w:val="30"/>
          <w:szCs w:val="30"/>
          <w:u w:val="none"/>
        </w:rPr>
        <w:t>Why is it by faith? Well, secondly, in verse 16 he makes it very clear that faith is in accordance with the principle of grace. God’s salvation is a gift; grace is a gift. How can you earn a gift. Moreover, how could you ever do anything that would earn the death of Christ which was the means whereby God forgave you? Paul says, "It is by faith – justification is by faith, your being declared righteous is by faith because that’s the only thing which accords with this enormous gift of grace. You can’t earn that gift of grace, you can only receive it." And that’s what faith does. It stretches out an empty hand, and it receives a gift that you don’t deserve.</w:t>
      </w:r>
    </w:p>
    <w:p w14:paraId="40801D23">
      <w:pPr>
        <w:rPr>
          <w:rFonts w:hint="eastAsia"/>
          <w:sz w:val="30"/>
          <w:szCs w:val="30"/>
          <w:u w:val="none"/>
        </w:rPr>
      </w:pPr>
      <w:r>
        <w:rPr>
          <w:rFonts w:hint="eastAsia"/>
          <w:sz w:val="30"/>
          <w:szCs w:val="30"/>
          <w:u w:val="none"/>
        </w:rPr>
        <w:t>为什么是因信？嗯，其次，在第16节祂非常清楚地表明，信心与恩典的原则相符。神的救恩是礼物；恩典是礼物。你怎么能赚取一份礼物呢？而且，你怎么可能做任何事来赚取基督的死，而那正是神赦免你的途径呢？保罗说：“是因信——称义是因信，你被宣告为义是因信，因为那是唯一与这巨大恩典礼物相符的事。你不能赚取那恩典的礼物，你只能领受它。”而信心就是这样做的。它伸出空空的手，领受一份你不配得的礼物。</w:t>
      </w:r>
    </w:p>
    <w:p w14:paraId="42988764">
      <w:pPr>
        <w:rPr>
          <w:rFonts w:hint="eastAsia"/>
          <w:sz w:val="30"/>
          <w:szCs w:val="30"/>
          <w:u w:val="none"/>
        </w:rPr>
      </w:pPr>
    </w:p>
    <w:p w14:paraId="0C00EEB4">
      <w:pPr>
        <w:rPr>
          <w:rFonts w:hint="eastAsia"/>
          <w:sz w:val="30"/>
          <w:szCs w:val="30"/>
          <w:u w:val="none"/>
        </w:rPr>
      </w:pPr>
      <w:r>
        <w:rPr>
          <w:rFonts w:hint="eastAsia"/>
          <w:sz w:val="30"/>
          <w:szCs w:val="30"/>
          <w:u w:val="none"/>
        </w:rPr>
        <w:t>Why is it by faith? Well, Paul also explained in verses 16 and 17 that God had made a covenant promise to Abraham. That covenant promise was that he would be the spiritual father of the nations, both Jews and Gentiles. Well, if he’s going to become the father of Jews and Gentiles, then salvation cannot be by keeping the Mosaic ceremonial code or there would be no Gentiles who are saved. And, therefore, faith was the instrument, which God appointed.</w:t>
      </w:r>
    </w:p>
    <w:p w14:paraId="0974FBB2">
      <w:pPr>
        <w:rPr>
          <w:rFonts w:hint="eastAsia"/>
          <w:sz w:val="30"/>
          <w:szCs w:val="30"/>
          <w:u w:val="none"/>
        </w:rPr>
      </w:pPr>
      <w:r>
        <w:rPr>
          <w:rFonts w:hint="eastAsia"/>
          <w:sz w:val="30"/>
          <w:szCs w:val="30"/>
          <w:u w:val="none"/>
        </w:rPr>
        <w:t>为什么是因信？嗯，保罗在第16和17节也解释了，神曾向亚伯拉罕作了一个圣约的应许。那个圣约的应许是，他将成为万国的属灵之父，包括犹太人和外邦人。嗯，如果他要成为犹太人和外邦人的父，那么救恩就不可能是靠遵守摩西的礼仪律法，否则就不会有外邦人得救。因此，信心是神所命定的工具。</w:t>
      </w:r>
    </w:p>
    <w:p w14:paraId="6FF7F338">
      <w:pPr>
        <w:rPr>
          <w:rFonts w:hint="eastAsia"/>
          <w:sz w:val="30"/>
          <w:szCs w:val="30"/>
          <w:u w:val="none"/>
        </w:rPr>
      </w:pPr>
    </w:p>
    <w:p w14:paraId="47AAB162">
      <w:pPr>
        <w:rPr>
          <w:rFonts w:hint="eastAsia"/>
          <w:sz w:val="30"/>
          <w:szCs w:val="30"/>
          <w:u w:val="none"/>
        </w:rPr>
      </w:pPr>
      <w:r>
        <w:rPr>
          <w:rFonts w:hint="eastAsia"/>
          <w:sz w:val="30"/>
          <w:szCs w:val="30"/>
          <w:u w:val="none"/>
        </w:rPr>
        <w:t>And finally, Paul makes it clear that the promise that was made to Abraham was not only made to him, it was made to all those who believe in God, the same God of Abraham, whether they be Jews or Gentiles. And so faith was the way that God appointed.</w:t>
      </w:r>
    </w:p>
    <w:p w14:paraId="3423CB04">
      <w:pPr>
        <w:rPr>
          <w:rFonts w:hint="eastAsia"/>
          <w:sz w:val="30"/>
          <w:szCs w:val="30"/>
          <w:u w:val="none"/>
        </w:rPr>
      </w:pPr>
      <w:r>
        <w:rPr>
          <w:rFonts w:hint="eastAsia"/>
          <w:sz w:val="30"/>
          <w:szCs w:val="30"/>
          <w:u w:val="none"/>
        </w:rPr>
        <w:t>最后，保罗阐明，那给亚伯拉罕的应许不仅是给他的，也是给所有信神的人，信亚伯拉罕的同一位神的人，无论他们是犹太人还是外邦人。所以信心是神所命定的方式。</w:t>
      </w:r>
    </w:p>
    <w:p w14:paraId="1FB36FE9">
      <w:pPr>
        <w:rPr>
          <w:rFonts w:hint="eastAsia"/>
          <w:sz w:val="30"/>
          <w:szCs w:val="30"/>
          <w:u w:val="none"/>
        </w:rPr>
      </w:pPr>
    </w:p>
    <w:p w14:paraId="6A49DCFE">
      <w:pPr>
        <w:rPr>
          <w:rFonts w:hint="eastAsia"/>
          <w:sz w:val="30"/>
          <w:szCs w:val="30"/>
          <w:u w:val="none"/>
        </w:rPr>
      </w:pPr>
      <w:r>
        <w:rPr>
          <w:rFonts w:hint="eastAsia"/>
          <w:sz w:val="30"/>
          <w:szCs w:val="30"/>
          <w:u w:val="none"/>
        </w:rPr>
        <w:t>Now in this passage, Paul comes to answer a slightly different question. Someone now comes to Paul here in verses 18 through 25 and says, "Okay, Paul, I give in. I want to trust in this God that you’re talking about. I want to be justified by faith. What do I need to know? What do I need to do?" Paul is going to answer that here in Romans 4, verses 18 through 25. This is God’s word. Let us hear it reverently and attentively:</w:t>
      </w:r>
    </w:p>
    <w:p w14:paraId="01E481CE">
      <w:pPr>
        <w:rPr>
          <w:rFonts w:hint="eastAsia"/>
          <w:sz w:val="30"/>
          <w:szCs w:val="30"/>
          <w:u w:val="none"/>
        </w:rPr>
      </w:pPr>
      <w:r>
        <w:rPr>
          <w:rFonts w:hint="eastAsia"/>
          <w:sz w:val="30"/>
          <w:szCs w:val="30"/>
          <w:u w:val="none"/>
        </w:rPr>
        <w:t>现在在这段经文中，保罗来回答一个稍有不同的问题。现在有人来到保罗面前，在第18到25节这里说：“好吧，保罗，我认输了。我想信靠你所说的这位神。我想因信称义。我需要知道什么？我需要做什么？”保罗将在罗马书4章18到25节这里回答这个问题。这是神的话语。让我们恭敬而专注地聆听：</w:t>
      </w:r>
    </w:p>
    <w:p w14:paraId="31158D86">
      <w:pPr>
        <w:rPr>
          <w:rFonts w:hint="eastAsia"/>
          <w:sz w:val="30"/>
          <w:szCs w:val="30"/>
          <w:u w:val="none"/>
        </w:rPr>
      </w:pPr>
    </w:p>
    <w:p w14:paraId="54E24098">
      <w:pPr>
        <w:rPr>
          <w:rFonts w:hint="eastAsia"/>
          <w:sz w:val="30"/>
          <w:szCs w:val="30"/>
          <w:u w:val="none"/>
        </w:rPr>
      </w:pPr>
      <w:r>
        <w:rPr>
          <w:rFonts w:hint="eastAsia"/>
          <w:sz w:val="30"/>
          <w:szCs w:val="30"/>
          <w:u w:val="none"/>
        </w:rPr>
        <w:t>"In hope against hope he believed, in order that he might become a father of many nations, according to that which had been spoken, ‘So shall your descendants be.’ And without becoming weak in faith he contemplated his own body, now as good as dead since he was about a hundred years old, and the deadness of Sarah’s womb; yet with respect to the promise of God he did not waiver in unbelief, but grew strong in faith, giving glory to God, and being fully assured that what He had promised, He was able also to perform. Therefore, also it was reckoned to him as righteousness. Now not for his sake only was it written, that it was reckoned to him, but for our sake also, to whom it will be reckoned, as those who believe in Him who raised Jesus our Lord from the dead. He who was delivered up because of our transgressions, and was raised because of our justification."</w:t>
      </w:r>
    </w:p>
    <w:p w14:paraId="3FDB059D">
      <w:pPr>
        <w:rPr>
          <w:rFonts w:hint="eastAsia"/>
          <w:sz w:val="30"/>
          <w:szCs w:val="30"/>
          <w:u w:val="none"/>
        </w:rPr>
      </w:pPr>
      <w:r>
        <w:rPr>
          <w:rFonts w:hint="eastAsia"/>
          <w:sz w:val="30"/>
          <w:szCs w:val="30"/>
          <w:u w:val="none"/>
        </w:rPr>
        <w:t>“他在无可指望的时候，因信仍有指望，就得以作多国的父，正如先前所说的：‘你的后裔将要如此。’他将近百岁的时候，虽然想到自己的身体如同已死，撒拉的生育也断绝了，他的信心还是不软弱；并且仰望神的应许，总没有因不信心里起疑惑，反倒因信心里得坚固，将荣耀归给神，且满心相信神所应许的必能作成。所以，这就算为他的义。不但为他写的，说算为他的义，也是为我们将来得算为义之人写的，就是我们这信神使我们的主耶稣从死里复活的人。祂被交给人，是为我们的过犯；复活，是为叫我们称义。”</w:t>
      </w:r>
    </w:p>
    <w:p w14:paraId="73ACDEEF">
      <w:pPr>
        <w:rPr>
          <w:rFonts w:hint="eastAsia"/>
          <w:sz w:val="30"/>
          <w:szCs w:val="30"/>
          <w:u w:val="none"/>
        </w:rPr>
      </w:pPr>
    </w:p>
    <w:p w14:paraId="149F640F">
      <w:pPr>
        <w:rPr>
          <w:rFonts w:hint="eastAsia"/>
          <w:sz w:val="30"/>
          <w:szCs w:val="30"/>
          <w:u w:val="none"/>
        </w:rPr>
      </w:pPr>
      <w:r>
        <w:rPr>
          <w:rFonts w:hint="eastAsia"/>
          <w:sz w:val="30"/>
          <w:szCs w:val="30"/>
          <w:u w:val="none"/>
        </w:rPr>
        <w:t>Amen, and thus ends this reading of God’s word. May He write its eternal truth upon our hearts. Let’s pray.</w:t>
      </w:r>
    </w:p>
    <w:p w14:paraId="2176F899">
      <w:pPr>
        <w:rPr>
          <w:rFonts w:hint="eastAsia"/>
          <w:sz w:val="30"/>
          <w:szCs w:val="30"/>
          <w:u w:val="none"/>
        </w:rPr>
      </w:pPr>
      <w:r>
        <w:rPr>
          <w:rFonts w:hint="eastAsia"/>
          <w:sz w:val="30"/>
          <w:szCs w:val="30"/>
          <w:u w:val="none"/>
        </w:rPr>
        <w:t>阿们，神的话语宣读完毕。愿祂将其永恒的真理写在我们心上。让我们祷告。</w:t>
      </w:r>
    </w:p>
    <w:p w14:paraId="4E9A26C8">
      <w:pPr>
        <w:rPr>
          <w:rFonts w:hint="eastAsia"/>
          <w:sz w:val="30"/>
          <w:szCs w:val="30"/>
          <w:u w:val="none"/>
        </w:rPr>
      </w:pPr>
    </w:p>
    <w:p w14:paraId="5F5DE9B9">
      <w:pPr>
        <w:rPr>
          <w:rFonts w:hint="eastAsia"/>
          <w:sz w:val="30"/>
          <w:szCs w:val="30"/>
          <w:u w:val="none"/>
        </w:rPr>
      </w:pPr>
      <w:r>
        <w:rPr>
          <w:rFonts w:hint="eastAsia"/>
          <w:sz w:val="30"/>
          <w:szCs w:val="30"/>
          <w:u w:val="none"/>
        </w:rPr>
        <w:t>Our Lord, as we study Your word this day, we ask that we would not only understand saving faith, that we would not only understand justification by faith, but that we would exercise saving faith, and that we would be justified by faith. For every believer here this day, I pray that their appreciation of the freeness of God’s grace would be enhanced, and for every unbeliever I pray that his or her eyes would be opened so as not only to see and understand, but to embrace the gift which is held forth. In Jesus’ name, we ask it, Amen.</w:t>
      </w:r>
    </w:p>
    <w:p w14:paraId="59C7DFD5">
      <w:pPr>
        <w:rPr>
          <w:rFonts w:hint="eastAsia"/>
          <w:sz w:val="30"/>
          <w:szCs w:val="30"/>
          <w:u w:val="none"/>
        </w:rPr>
      </w:pPr>
      <w:r>
        <w:rPr>
          <w:rFonts w:hint="eastAsia"/>
          <w:sz w:val="30"/>
          <w:szCs w:val="30"/>
          <w:u w:val="none"/>
        </w:rPr>
        <w:t>我们的主，当我们今天学习祢的话语时，我们祈求我们不仅能理解得救的信心，不仅能理解因信称义，而且能操练得救的信心，并因信称义。为今天这里的每一位信徒，我祈祷他们对神恩典的白白赐予的珍视能得以加深，为每一位不信的人，我祈祷他或她的眼睛能被打开，好不仅能看见和理解，更能拥抱那所呈献的恩赐。奉耶稣的名，我们祈求，阿们。</w:t>
      </w:r>
    </w:p>
    <w:p w14:paraId="52DDD93F">
      <w:pPr>
        <w:rPr>
          <w:rFonts w:hint="eastAsia"/>
          <w:sz w:val="30"/>
          <w:szCs w:val="30"/>
          <w:u w:val="none"/>
        </w:rPr>
      </w:pPr>
    </w:p>
    <w:p w14:paraId="6EC25BB9">
      <w:pPr>
        <w:rPr>
          <w:rFonts w:hint="eastAsia"/>
          <w:sz w:val="30"/>
          <w:szCs w:val="30"/>
          <w:u w:val="none"/>
        </w:rPr>
      </w:pPr>
      <w:r>
        <w:rPr>
          <w:rFonts w:hint="eastAsia"/>
          <w:sz w:val="30"/>
          <w:szCs w:val="30"/>
          <w:u w:val="none"/>
        </w:rPr>
        <w:t>What must I do to be saved? That question was asked to Jesus by a young man in Matthew, chapter 19, verse 16. And after Jesus gave His response to that young man and engaged in a conversation not only with the young man, but with His disciples, you remember in verse 26 His disciples say "Well, then who can be saved?" And Jesus says, "With men it’s impossible. But with God all things are possible." Paul, in this passage, is answering that question. What must a person do to be saved, and he answers that question by answering three other questions for us in this passage, and I’d like to like at that with you for a few minutes this morning.</w:t>
      </w:r>
    </w:p>
    <w:p w14:paraId="249EE9B8">
      <w:pPr>
        <w:rPr>
          <w:rFonts w:hint="eastAsia"/>
          <w:sz w:val="30"/>
          <w:szCs w:val="30"/>
          <w:u w:val="none"/>
        </w:rPr>
      </w:pPr>
      <w:r>
        <w:rPr>
          <w:rFonts w:hint="eastAsia"/>
          <w:sz w:val="30"/>
          <w:szCs w:val="30"/>
          <w:u w:val="none"/>
        </w:rPr>
        <w:t>我当做什么才可以得救？这个问题是马太福音19章16节一个年轻人向耶稣提出的。在耶稣回答那个年轻人并不仅与他，也与祂的门徒交谈之后，你记得在第26节祂的门徒说：“这样谁能得救呢？”耶稣说：“在人这是不能的。在神凡事都能。”保罗在这段经文中，正在回答那个问题。一个人必须做什么才能得救，他通过在这段经文中为我们回答另外三个问题来回答那个问题，今天早上我想和你们花几分钟来看一下。</w:t>
      </w:r>
    </w:p>
    <w:p w14:paraId="0D28CD65">
      <w:pPr>
        <w:rPr>
          <w:rFonts w:hint="eastAsia"/>
          <w:sz w:val="30"/>
          <w:szCs w:val="30"/>
          <w:u w:val="none"/>
        </w:rPr>
      </w:pPr>
    </w:p>
    <w:p w14:paraId="08351BE3">
      <w:pPr>
        <w:rPr>
          <w:rFonts w:hint="eastAsia"/>
          <w:sz w:val="30"/>
          <w:szCs w:val="30"/>
          <w:u w:val="none"/>
        </w:rPr>
      </w:pPr>
      <w:r>
        <w:rPr>
          <w:rFonts w:hint="eastAsia"/>
          <w:sz w:val="30"/>
          <w:szCs w:val="30"/>
          <w:u w:val="none"/>
        </w:rPr>
        <w:t>I. What is faith.</w:t>
      </w:r>
    </w:p>
    <w:p w14:paraId="3D931519">
      <w:pPr>
        <w:rPr>
          <w:rFonts w:hint="eastAsia"/>
          <w:sz w:val="30"/>
          <w:szCs w:val="30"/>
          <w:u w:val="none"/>
        </w:rPr>
      </w:pPr>
      <w:r>
        <w:rPr>
          <w:rFonts w:hint="eastAsia"/>
          <w:sz w:val="30"/>
          <w:szCs w:val="30"/>
          <w:u w:val="none"/>
        </w:rPr>
        <w:t>I. 什么是信心。</w:t>
      </w:r>
    </w:p>
    <w:p w14:paraId="1684C0F9">
      <w:pPr>
        <w:rPr>
          <w:rFonts w:hint="eastAsia"/>
          <w:sz w:val="30"/>
          <w:szCs w:val="30"/>
          <w:u w:val="none"/>
        </w:rPr>
      </w:pPr>
    </w:p>
    <w:p w14:paraId="4BA0D3DF">
      <w:pPr>
        <w:rPr>
          <w:rFonts w:hint="eastAsia"/>
          <w:sz w:val="30"/>
          <w:szCs w:val="30"/>
          <w:u w:val="none"/>
        </w:rPr>
      </w:pPr>
      <w:r>
        <w:rPr>
          <w:rFonts w:hint="eastAsia"/>
          <w:sz w:val="30"/>
          <w:szCs w:val="30"/>
          <w:u w:val="none"/>
        </w:rPr>
        <w:t>The first question you’ll see in verses 18 through 22. And the question is basically is what is faith? What is saving faith? In verses 18 through 22 Paul is going to tell you about the nature of saving faith. In fact he’s going to show you the character of saving faith in the life of Abraham. And this is what he teaches you. Paul teaches you that faith is trust in God and His promises despite our circumstances and the evidence to the contrary. Faith is trust in God and His promises despite our circumstances and the evidence to the contrary. In hope against hope. Don’t those two little phrases sort of go in the opposite direction. In hope against hope. Really, they don’t contradict one another. Abraham is simply doing this at the same time. In his thoughts he contemplates his human condition. And though there was no reason for him to hope at the human level against hope, yet he hoped in God, he believed in God and in His promise. So in hope against hope, he believed. There’s no reason for him at the human level to expect not only a son, but to be the father of many nations. He’s almost a hundred years old. He’s childless by his wife. Sarah is long past childbearing years. There’s no human reason for him to think that God’s promise is going to be fulfilled against hope. But in hope he still believes.</w:t>
      </w:r>
    </w:p>
    <w:p w14:paraId="22F49C7C">
      <w:pPr>
        <w:rPr>
          <w:rFonts w:hint="eastAsia"/>
          <w:sz w:val="30"/>
          <w:szCs w:val="30"/>
          <w:u w:val="none"/>
        </w:rPr>
      </w:pPr>
      <w:r>
        <w:rPr>
          <w:rFonts w:hint="eastAsia"/>
          <w:sz w:val="30"/>
          <w:szCs w:val="30"/>
          <w:u w:val="none"/>
        </w:rPr>
        <w:t>第一个问题你会在第18到22节看到。这个问题基本上是：什么是信心？什么是得救的信心？在第18到22节，保罗将告诉你关于得救信心的本质。事实上，他将通过亚伯拉罕的生平向你展示得救信心的特征。这就是他教导你的。保罗教导你，信心是在我们的处境和相反证据面前，仍然信靠神和祂的应许。信心是在我们的处境和相反证据面前，仍然信靠神和祂的应许。在无可指望的时候，仍有指望。这两个短语不是有点背道而驰吗？在无可指望的时候，仍有指望。其实，它们并不矛盾。亚伯拉罕只是在同时做这件事。在他的思想中，他默想他的人类状况。尽管在人类层面上，他没有理由在无可指望的时候仍有指望，但他仍然盼望神，他相信神和祂的应许。所以在无可指望的时候，他仍有指望。在人类层面上，他没有理由期望不仅有一个儿子，而且成为多国的父。他将近一百岁了。他妻子没有孩子。撒拉早已过了生育的年龄。在无可指望的时候，他没有人类的理由认为神的应许会实现。但在指望中，他仍然相信。</w:t>
      </w:r>
    </w:p>
    <w:p w14:paraId="14BB53C6">
      <w:pPr>
        <w:rPr>
          <w:rFonts w:hint="eastAsia"/>
          <w:sz w:val="30"/>
          <w:szCs w:val="30"/>
          <w:u w:val="none"/>
        </w:rPr>
      </w:pPr>
    </w:p>
    <w:p w14:paraId="1E853271">
      <w:pPr>
        <w:rPr>
          <w:rFonts w:hint="eastAsia"/>
          <w:sz w:val="30"/>
          <w:szCs w:val="30"/>
          <w:u w:val="none"/>
        </w:rPr>
      </w:pPr>
      <w:r>
        <w:rPr>
          <w:rFonts w:hint="eastAsia"/>
          <w:sz w:val="30"/>
          <w:szCs w:val="30"/>
          <w:u w:val="none"/>
        </w:rPr>
        <w:t>Notice again specifically what he believes there in verse 18. That he might become a father of many nations. He specifically believes in God’s covenant promise, despite their audacity. I mean, think of it. God hasn’t even given him one child by Sarah yet. And God has already promised him that he will be the father of countless millions. And Abraham specifically believes God’s promises, despite their audacity and impossibility. I want you to think about that for a moment, because the sinner is in precisely the situation that Abraham is in. The sinner has no human hope of forgiveness. There may be some who are apart from Christ here today who don’t have much in the way of the experience of human forgiveness. You may have failed in some relationship, and the result of your failure in that relationship has been unmitigated condemnation by the person whom you offended. And they show no signs of ever wanting to forgive you, and you can’t even imagine that what you’ve done in the past could ever be forgiven by God, because you haven’t even experienced it at the human level. And yet the sinner’s hope must be in God, and in His divine and gracious forgiveness, even as Abraham had to believe something that seemed beyond possibility.</w:t>
      </w:r>
    </w:p>
    <w:p w14:paraId="67CAF66B">
      <w:pPr>
        <w:rPr>
          <w:rFonts w:hint="eastAsia"/>
          <w:sz w:val="30"/>
          <w:szCs w:val="30"/>
          <w:u w:val="none"/>
        </w:rPr>
      </w:pPr>
      <w:r>
        <w:rPr>
          <w:rFonts w:hint="eastAsia"/>
          <w:sz w:val="30"/>
          <w:szCs w:val="30"/>
          <w:u w:val="none"/>
        </w:rPr>
        <w:t>再注意一下第18节中他具体相信的是什么。他将成为多国的父。他具体地相信神的圣约应许，尽管它们听起来大胆。我的意思是，想想看。神还没有藉着撒拉给他一个孩子。而神已经应许他将成为亿万人的父。亚伯拉罕具体地相信神的应许，尽管它们听起来大胆且不可能。我希望你思考一下，因为罪人正处在亚伯拉罕所处的同样境况。罪人没有人间的赦免希望。今天这里可能有些在基督之外的人，他们在人间赦免的经历上并不多。你可能在某段关系中失败了，你失败的结果是你得罪的那个人对你毫不留情的谴责。他们没有任何迹象表明想原谅你，你甚至无法想象你过去所做的能被神赦免，因为你甚至在人间层面都没有经历过。然而罪人的盼望必须在神里面，在祂神圣和恩典的赦免里，正如亚伯拉罕必须相信一件看似不可能的事。</w:t>
      </w:r>
    </w:p>
    <w:p w14:paraId="161F3116">
      <w:pPr>
        <w:rPr>
          <w:rFonts w:hint="eastAsia"/>
          <w:sz w:val="30"/>
          <w:szCs w:val="30"/>
          <w:u w:val="none"/>
        </w:rPr>
      </w:pPr>
    </w:p>
    <w:p w14:paraId="1F1C44C3">
      <w:pPr>
        <w:rPr>
          <w:rFonts w:hint="eastAsia"/>
          <w:sz w:val="30"/>
          <w:szCs w:val="30"/>
          <w:u w:val="none"/>
        </w:rPr>
      </w:pPr>
      <w:r>
        <w:rPr>
          <w:rFonts w:hint="eastAsia"/>
          <w:sz w:val="30"/>
          <w:szCs w:val="30"/>
          <w:u w:val="none"/>
        </w:rPr>
        <w:t>And also, the sinner says, "Well, you know this message that you’re preaching, it’s wonderful, but, you know, it’s too good to be true. I just can’t believe in all this heaven stuff, this forgiveness stuff. It’s just beyond comprehension. Just let me remind you again that today there are two billion people, two billion people, more than two billion people who profess to be the spiritual seed of Abraham, worshiping the one who is the divine seed of Abraham. Now this man was childless 4,000 years ago. More than two billion people call on God and claim him to be their spiritual Father. You think God can’t deliver? If you’re a sinner, and you doubt God’s ability to deliver, you remember what He promised to Abraham and you look around you today. You look around at the people here today, most of whom have no blood relationship to Abraham, but who are his children by faith, and by God’s grace. God is able to fulfill what He promises.</w:t>
      </w:r>
    </w:p>
    <w:p w14:paraId="2CAC4E54">
      <w:pPr>
        <w:rPr>
          <w:rFonts w:hint="eastAsia"/>
          <w:sz w:val="30"/>
          <w:szCs w:val="30"/>
          <w:u w:val="none"/>
        </w:rPr>
      </w:pPr>
      <w:r>
        <w:rPr>
          <w:rFonts w:hint="eastAsia"/>
          <w:sz w:val="30"/>
          <w:szCs w:val="30"/>
          <w:u w:val="none"/>
        </w:rPr>
        <w:t>而且，罪人会说：“嗯，你知道你传讲的这个信息，很奇妙，但是，你知道，好得难以置信。我就是不能相信所有这些关于天堂、关于赦免的事。这简直超乎理解。”让我再提醒你一遍，今天有二十亿人，二十亿人，超过二十亿人自称是亚伯拉罕的属灵后裔，敬拜那位是亚伯拉罕神圣后裔的。现在，这个男人在4000年前没有孩子。超过二十亿人呼求神，并称他为他们的属灵之父。你认为神不能成就吗？如果你是个罪人，你怀疑神成就的能力，你就要记住祂向亚伯拉罕的应许，你看看你今天的周围。你看看今天这里的人，他们大多数与亚伯拉罕没有血缘关系，但他们因信，因神的恩典，成了他的儿女。神能应验祂所应许的。</w:t>
      </w:r>
    </w:p>
    <w:p w14:paraId="1278F380">
      <w:pPr>
        <w:rPr>
          <w:rFonts w:hint="eastAsia"/>
          <w:sz w:val="30"/>
          <w:szCs w:val="30"/>
          <w:u w:val="none"/>
        </w:rPr>
      </w:pPr>
    </w:p>
    <w:p w14:paraId="29D611FC">
      <w:pPr>
        <w:rPr>
          <w:rFonts w:hint="eastAsia"/>
          <w:sz w:val="30"/>
          <w:szCs w:val="30"/>
          <w:u w:val="none"/>
        </w:rPr>
      </w:pPr>
      <w:r>
        <w:rPr>
          <w:rFonts w:hint="eastAsia"/>
          <w:sz w:val="30"/>
          <w:szCs w:val="30"/>
          <w:u w:val="none"/>
        </w:rPr>
        <w:t>II. Abraham’s does not doubt.</w:t>
      </w:r>
    </w:p>
    <w:p w14:paraId="5AF7F4EC">
      <w:pPr>
        <w:rPr>
          <w:rFonts w:hint="eastAsia"/>
          <w:sz w:val="30"/>
          <w:szCs w:val="30"/>
          <w:u w:val="none"/>
        </w:rPr>
      </w:pPr>
      <w:r>
        <w:rPr>
          <w:rFonts w:hint="eastAsia"/>
          <w:sz w:val="30"/>
          <w:szCs w:val="30"/>
          <w:u w:val="none"/>
        </w:rPr>
        <w:t>II. 亚伯拉罕没有疑惑。</w:t>
      </w:r>
    </w:p>
    <w:p w14:paraId="45C57BCB">
      <w:pPr>
        <w:rPr>
          <w:rFonts w:hint="eastAsia"/>
          <w:sz w:val="30"/>
          <w:szCs w:val="30"/>
          <w:u w:val="none"/>
        </w:rPr>
      </w:pPr>
    </w:p>
    <w:p w14:paraId="721E046B">
      <w:pPr>
        <w:rPr>
          <w:rFonts w:hint="eastAsia"/>
          <w:sz w:val="30"/>
          <w:szCs w:val="30"/>
          <w:u w:val="none"/>
        </w:rPr>
      </w:pPr>
      <w:r>
        <w:rPr>
          <w:rFonts w:hint="eastAsia"/>
          <w:sz w:val="30"/>
          <w:szCs w:val="30"/>
          <w:u w:val="none"/>
        </w:rPr>
        <w:t>And we’re told in verses 19 and 20 that the way that Abraham coped was not through denial. That’s one of my favorite ways of dealing with difficulties. Here in the south we love to do that. You know, the elephant’s in the room and you won’t admit it. You’re sitting around the Thanksgiving table, and so-‘n-so and so-‘n-so have been mad at one another for nineteen years. And nobody says a word about it, you know. We all say happy things and get along. We love to cope by denial.</w:t>
      </w:r>
    </w:p>
    <w:p w14:paraId="0AB93B37">
      <w:pPr>
        <w:rPr>
          <w:rFonts w:hint="eastAsia"/>
          <w:sz w:val="30"/>
          <w:szCs w:val="30"/>
          <w:u w:val="none"/>
        </w:rPr>
      </w:pPr>
      <w:r>
        <w:rPr>
          <w:rFonts w:hint="eastAsia"/>
          <w:sz w:val="30"/>
          <w:szCs w:val="30"/>
          <w:u w:val="none"/>
        </w:rPr>
        <w:t>在第19和20节，我们被告知亚伯拉罕应对的方式不是通过否认。那是我最喜欢的处理困难的方式之一。在南方这里我们喜欢这样做。你知道，房间里有头大象，你却不承认。你坐在感恩节的餐桌旁，某某和某某已经生了十九年的气。但没人提一个字，你知道。我们都说些开心的话，相安无事。我们喜欢通过否认来应对。</w:t>
      </w:r>
    </w:p>
    <w:p w14:paraId="33414D8C">
      <w:pPr>
        <w:rPr>
          <w:rFonts w:hint="eastAsia"/>
          <w:sz w:val="30"/>
          <w:szCs w:val="30"/>
          <w:u w:val="none"/>
        </w:rPr>
      </w:pPr>
    </w:p>
    <w:p w14:paraId="083DAFE2">
      <w:pPr>
        <w:rPr>
          <w:rFonts w:hint="eastAsia"/>
          <w:sz w:val="30"/>
          <w:szCs w:val="30"/>
          <w:u w:val="none"/>
        </w:rPr>
      </w:pPr>
      <w:r>
        <w:rPr>
          <w:rFonts w:hint="eastAsia"/>
          <w:sz w:val="30"/>
          <w:szCs w:val="30"/>
          <w:u w:val="none"/>
        </w:rPr>
        <w:t>That’s not how Abraham copes. In fact, Paul tells us here in verse 19 that without becoming weak in faith, he contemplated his own body. It wasn’t that he said, "I’m not going to think about it. I’m not going to think about how old I am." No, he contemplated his own body. "Lord, I’m a mess. There’s no way humanly that I’m going to be a father." He was realistic about his and about Sarah’s condition. He looked the situation square in the eye, and he still believed God. Faith uses divine, not human math. Friends, Abraham’s faith is not possibility thinking, it’s not positive thinking, it’s not denial. It’s not any of those things. Abraham’s faith is trust in God. He doesn’t cope with the situation by not thinking about the negative aspects. He doesn’t cope with the situation by trying to think positive thoughts. He trusts in God.</w:t>
      </w:r>
    </w:p>
    <w:p w14:paraId="5B469D87">
      <w:pPr>
        <w:rPr>
          <w:rFonts w:hint="eastAsia"/>
          <w:sz w:val="30"/>
          <w:szCs w:val="30"/>
          <w:u w:val="none"/>
        </w:rPr>
      </w:pPr>
      <w:r>
        <w:rPr>
          <w:rFonts w:hint="eastAsia"/>
          <w:sz w:val="30"/>
          <w:szCs w:val="30"/>
          <w:u w:val="none"/>
        </w:rPr>
        <w:t>那不是亚伯拉罕的应对方式。事实上，保罗在这里第19节告诉我们，他的信心没有软弱，他默想自己的身体。他不是说：“我不去想它。我不去想我多大了。”不，他默想自己的身体。“主啊，我一团糟。从人的角度看，我不可能成为父亲。”他对自己的和撒拉的状况是现实的。他正视情况，仍然相信神。信心用的是神圣的，而不是人的数学。朋友们，亚伯拉罕的信心不是可能性思维，不是积极思维，不是否认。它不是那些东西中的任何一种。亚伯拉罕的信心是对神的信靠。他不是通过不想消极方面来应对情况。他不是通过试图想积极的想法来应对情况。他信靠神。</w:t>
      </w:r>
    </w:p>
    <w:p w14:paraId="1084693D">
      <w:pPr>
        <w:rPr>
          <w:rFonts w:hint="eastAsia"/>
          <w:sz w:val="30"/>
          <w:szCs w:val="30"/>
          <w:u w:val="none"/>
        </w:rPr>
      </w:pPr>
    </w:p>
    <w:p w14:paraId="117A3597">
      <w:pPr>
        <w:rPr>
          <w:rFonts w:hint="eastAsia"/>
          <w:sz w:val="30"/>
          <w:szCs w:val="30"/>
          <w:u w:val="none"/>
        </w:rPr>
      </w:pPr>
      <w:r>
        <w:rPr>
          <w:rFonts w:hint="eastAsia"/>
          <w:sz w:val="30"/>
          <w:szCs w:val="30"/>
          <w:u w:val="none"/>
        </w:rPr>
        <w:t>I was listening to an interview with Alonzo Mourning who is an NBA center for the Miami Heat, and he is out this whole season with a liver or kidney ailment that is having to be treated. And as the interviewer was speaking to him, he said, "Well, what are you doing? How are you tackling this problem." He said, "Well, one thing is I make sure that nobody around me has negative thoughts. We all have to have positive thoughts about this thing. We’re going to think positively. I’m going to get better." My friends, that is not what Abraham did. Abraham didn’t say, "Now, nobody around me remind me that I don’t have a son. We’ll just think positively and a son will come along." Abraham is not doing possibility thinking. This is not Norman Vincent Peale that Abraham is doing here. Abraham is trusting in God.</w:t>
      </w:r>
    </w:p>
    <w:p w14:paraId="6CE41445">
      <w:pPr>
        <w:rPr>
          <w:rFonts w:hint="eastAsia"/>
          <w:sz w:val="30"/>
          <w:szCs w:val="30"/>
          <w:u w:val="none"/>
        </w:rPr>
      </w:pPr>
      <w:r>
        <w:rPr>
          <w:rFonts w:hint="eastAsia"/>
          <w:sz w:val="30"/>
          <w:szCs w:val="30"/>
          <w:u w:val="none"/>
        </w:rPr>
        <w:t>我正在听迈阿密热火队的NBA中锋阿朗佐·莫宁的采访，他因肝脏或肾脏疾病整个赛季都无法上场，需要接受治疗。当采访者问他时，他说：“嗯，你在做什么？你如何应对这个问题。”他说：“嗯，一件事是我确保我周围没有人有消极的想法。我们都必须对这件事有积极的想法。我们要积极地思考。我会好起来的。”我的朋友们，亚伯拉罕不是这么做的。亚伯拉罕没有说：“现在，我周围的人都别提醒我没有儿子。我们只要积极地想，儿子就会来的。”亚伯拉罕不是在进行可能性思维。亚伯拉罕在这里做的不是诺曼·文森特·皮尔那一套。亚伯拉罕是在信靠神。</w:t>
      </w:r>
    </w:p>
    <w:p w14:paraId="34163323">
      <w:pPr>
        <w:rPr>
          <w:rFonts w:hint="eastAsia"/>
          <w:sz w:val="30"/>
          <w:szCs w:val="30"/>
          <w:u w:val="none"/>
        </w:rPr>
      </w:pPr>
    </w:p>
    <w:p w14:paraId="6EA0C6D8">
      <w:pPr>
        <w:rPr>
          <w:rFonts w:hint="eastAsia"/>
          <w:sz w:val="30"/>
          <w:szCs w:val="30"/>
          <w:u w:val="none"/>
        </w:rPr>
      </w:pPr>
      <w:r>
        <w:rPr>
          <w:rFonts w:hint="eastAsia"/>
          <w:sz w:val="30"/>
          <w:szCs w:val="30"/>
          <w:u w:val="none"/>
        </w:rPr>
        <w:t>III. Abraham trusts God.</w:t>
      </w:r>
    </w:p>
    <w:p w14:paraId="44A4505B">
      <w:pPr>
        <w:rPr>
          <w:rFonts w:hint="eastAsia"/>
          <w:sz w:val="30"/>
          <w:szCs w:val="30"/>
          <w:u w:val="none"/>
        </w:rPr>
      </w:pPr>
      <w:r>
        <w:rPr>
          <w:rFonts w:hint="eastAsia"/>
          <w:sz w:val="30"/>
          <w:szCs w:val="30"/>
          <w:u w:val="none"/>
        </w:rPr>
        <w:t>III. 亚伯拉罕信靠神。</w:t>
      </w:r>
    </w:p>
    <w:p w14:paraId="6F8710F0">
      <w:pPr>
        <w:rPr>
          <w:rFonts w:hint="eastAsia"/>
          <w:sz w:val="30"/>
          <w:szCs w:val="30"/>
          <w:u w:val="none"/>
        </w:rPr>
      </w:pPr>
    </w:p>
    <w:p w14:paraId="6906C46D">
      <w:pPr>
        <w:rPr>
          <w:rFonts w:hint="eastAsia"/>
          <w:sz w:val="30"/>
          <w:szCs w:val="30"/>
          <w:u w:val="none"/>
        </w:rPr>
      </w:pPr>
      <w:r>
        <w:rPr>
          <w:rFonts w:hint="eastAsia"/>
          <w:sz w:val="30"/>
          <w:szCs w:val="30"/>
          <w:u w:val="none"/>
        </w:rPr>
        <w:t>And notice specifically that Paul tells you in verses 20 through 22 that Abraham trusted in God, in His promise, in His power, and in His purpose. Abraham’s trust was not in his faith. His trust was not in positive thoughts. His trust was not in anything else but in God Himself, and specifically it was God’s power and God’s promise and God’s purpose that Abraham trusted in. Abraham believed that God had the power to do what He said. Abraham believed the promise that God had given to him, and in realizing that promise, Abraham knew that God had a plan of which he was a part, and he trusted in all those things.</w:t>
      </w:r>
    </w:p>
    <w:p w14:paraId="7F5AA758">
      <w:pPr>
        <w:rPr>
          <w:rFonts w:hint="eastAsia"/>
          <w:sz w:val="30"/>
          <w:szCs w:val="30"/>
          <w:u w:val="none"/>
        </w:rPr>
      </w:pPr>
      <w:r>
        <w:rPr>
          <w:rFonts w:hint="eastAsia"/>
          <w:sz w:val="30"/>
          <w:szCs w:val="30"/>
          <w:u w:val="none"/>
        </w:rPr>
        <w:t>请特别注意，保罗在第20到22节告诉你们，亚伯拉罕信靠神，信靠祂的应许，信靠祂的大能，信靠祂的旨意。亚伯拉罕的信靠不在于他的信心。他的信靠不在于积极的想法。他的信靠不在于任何别的东西，只在于神自己，具体来说，是神的大能、神的应许和神的旨意，是亚伯拉罕所信靠的。亚伯拉罕相信神有能力成就祂所说的话。亚伯拉罕相信神给他的应许，在实现那个应许的过程中，亚伯拉罕知道神有一个计划，他是其中的一部分，他信靠所有这些事。</w:t>
      </w:r>
    </w:p>
    <w:p w14:paraId="36FABC49">
      <w:pPr>
        <w:rPr>
          <w:rFonts w:hint="eastAsia"/>
          <w:sz w:val="30"/>
          <w:szCs w:val="30"/>
          <w:u w:val="none"/>
        </w:rPr>
      </w:pPr>
    </w:p>
    <w:p w14:paraId="6A69E94C">
      <w:pPr>
        <w:rPr>
          <w:rFonts w:hint="eastAsia"/>
          <w:sz w:val="30"/>
          <w:szCs w:val="30"/>
          <w:u w:val="none"/>
        </w:rPr>
      </w:pPr>
      <w:r>
        <w:rPr>
          <w:rFonts w:hint="eastAsia"/>
          <w:sz w:val="30"/>
          <w:szCs w:val="30"/>
          <w:u w:val="none"/>
        </w:rPr>
        <w:t>Saving faith, my friends, is not possibility thinking. And, in fact, saving faith is far more than a momentary decision. We often talk about people making a decision for Christ. Well, it true. You do have to decide for Christ. But saving faith in Christ is far more than simply a momentary decision. You know, sometimes we run into people who make professions of faith by signing cards or praying prayers, almost like you do when you give in to a telemarketer. You know, they’ve been on the phone with you for fifteen minutes, and you go, "Okay, okay, I’ll buy anything. Just hang up and let me eat my supper." That’s not saving faith, my friends. Saving faith is not saying, "Okay, anything to get the witnessing team out of my house." Saving faith isn’t "Okay, anything to get my neighbor off my back. I’ll say anything." Saving faith is far more than that.</w:t>
      </w:r>
    </w:p>
    <w:p w14:paraId="15C7C3E0">
      <w:pPr>
        <w:rPr>
          <w:rFonts w:hint="eastAsia"/>
          <w:sz w:val="30"/>
          <w:szCs w:val="30"/>
          <w:u w:val="none"/>
        </w:rPr>
      </w:pPr>
      <w:r>
        <w:rPr>
          <w:rFonts w:hint="eastAsia"/>
          <w:sz w:val="30"/>
          <w:szCs w:val="30"/>
          <w:u w:val="none"/>
        </w:rPr>
        <w:t>我的朋友们，得救的信心不是可能性思维。事实上，得救的信心远不止是一个瞬间的决定。我们常常谈论人们为基督作决定。嗯，这是真的。你确实必须为基督作决定。但对基督得救的信心远不止是简单的一个瞬间的决定。你知道，我们有时会遇到一些人，他们通过签卡或祷告来宣告信仰，几乎就像你向电话推销员屈服时一样。你知道，他们已经在电话里和你谈了十五分钟，你就会说：“好吧，好吧，我什么都买。只要挂电话，让我吃晚饭就行了。”我的朋友们，那不是得救的信心。得救的信心不是说：“好吧，只要能让传福音队离开我家，什么都行。”得救的信心不是“好吧，只要能让我邻居别再烦我。我说什么都行。”得救的信心远不止于此。</w:t>
      </w:r>
    </w:p>
    <w:p w14:paraId="417CD3E1">
      <w:pPr>
        <w:rPr>
          <w:rFonts w:hint="eastAsia"/>
          <w:sz w:val="30"/>
          <w:szCs w:val="30"/>
          <w:u w:val="none"/>
        </w:rPr>
      </w:pPr>
    </w:p>
    <w:p w14:paraId="27636B9A">
      <w:pPr>
        <w:rPr>
          <w:rFonts w:hint="eastAsia"/>
          <w:sz w:val="30"/>
          <w:szCs w:val="30"/>
          <w:u w:val="none"/>
        </w:rPr>
      </w:pPr>
      <w:r>
        <w:rPr>
          <w:rFonts w:hint="eastAsia"/>
          <w:sz w:val="30"/>
          <w:szCs w:val="30"/>
          <w:u w:val="none"/>
        </w:rPr>
        <w:t>Saving faith is profound, ongoing trust in God and His promises especially focused on Jesus Christ. The object of saving faith is the power of God, the purpose of God, the promises of God. Now I’d like you to take your hymnals and see this very clearly. If you’ll look all the way to the back of your hymnals to page 875 in the section on The Shorter Catechism, look all the way down to the bottom of the page and to the right-hand column at Question 86: "What is faith in Jesus Christ? Faith in Jesus Christ is a saving grace whereby we receive and rest upon Him alone for salvation as He is offered to us in the gospel." Now that’s a mouthful, and we really could spend a few weeks just digesting it. But you see that faith entails a whole soul commitment to God in Jesus Christ. You rest upon Him alone, as He’s offered. You put the whole of your marbles in that basket. You put the whole of your hope in Jesus Christ, and you trust in Him alone. And then turn back a few pages to page 856. This is in the section on The Confession of Faith, chapter 14, section 2, in the middle of the page. And this gives you a little expansion on that definition ‘by this faith.’ What kind of faith? Saving faith. "A Christian believes to be true whatsoever is revealed in the word." We’re going to see Paul emphasize this in verses 23 and 24. Believing what the Bible says, believing that it’s for you. A Christian believes "whatsoever is revealed in the word for the authority of God Himself speaking therein; and acts differently upon that which each particular passage thereof contains; yielding obedience to the commands, trembling at the threatenings, and," listen closely, "embracing the promises of God for this life, and that which is to come." And then the confession goes on to say something that Paul is going to emphasize in verse 25. "But the principal acts of saving faith are accepting, receiving and resting upon Christ alone for justification, sanctification, and eternal life, by virtue of the covenant of grace." Saving faith is trust in God and in His promises. No matter what our circumstances are, no matter what the evidence is to the contrary. That’s the first thing that God teaches in answer to the question what is faith?</w:t>
      </w:r>
    </w:p>
    <w:p w14:paraId="54A3BEF2">
      <w:pPr>
        <w:rPr>
          <w:rFonts w:hint="eastAsia"/>
          <w:sz w:val="30"/>
          <w:szCs w:val="30"/>
          <w:u w:val="none"/>
        </w:rPr>
      </w:pPr>
      <w:r>
        <w:rPr>
          <w:rFonts w:hint="eastAsia"/>
          <w:sz w:val="30"/>
          <w:szCs w:val="30"/>
          <w:u w:val="none"/>
        </w:rPr>
        <w:t>得救的信心是对神和祂的应许深刻、持续的信靠，尤其聚焦于耶稣基督。得救信心的对象是神的大能、神的旨意、神的应许。现在我希望你拿出你的诗歌本，看清楚这一点。如果你翻到诗歌本的最后面，第875页，《小要理问答》部分，看页面的最底部，右栏，第86问：“什么是对耶稣基督的信心？对耶稣基督的信心是一种得救的恩典，藉此我们唯独接受并倚靠祂，照着福音所提供的来得救。”这可是一大段话，我们真可以花几周时间来消化它。但你看，信心需要整个灵魂都委身于耶稣基督里的神。你唯独倚靠祂，照着祂所提供的。你把所有的筹码都放在那个篮子里。你把全部的盼望都放在耶稣基督身上，你唯独信靠祂。然后再翻回几页，到第856页。这是在《信条》部分，第14章，第2节，在页面中间。这里对那个定义“藉着这信心”作了一点扩展。什么样的信心？得救的信心。“一个基督徒相信圣经中所启示的一切都是真的。”我们将在第23和24节看到保罗强调这一点。相信圣经所说的，相信它是为你而写的。一个基督徒相信“圣经中所启示的一切都是真的，因为那是神自己亲自在其中说话的权柄；并且对其中每个特定段落所包含的内容作出不同的行动；顺服命令，因威吓而战兢，并且，”仔细听，“拥抱神对今生和来世的应许。”然后信条继续说了保罗将在第25节强调的话。“但得救信心的主要行动是接受、领受并唯独倚靠基督，藉着恩典之约，得称义、成圣和永生。”得救的信心是对神和祂的应许的信靠。无论我们的处境如何，无论有何相反的证据。这是神在回答“什么是信心”这个问题时教导的第一件事。</w:t>
      </w:r>
    </w:p>
    <w:p w14:paraId="3BAFA775">
      <w:pPr>
        <w:rPr>
          <w:rFonts w:hint="eastAsia"/>
          <w:sz w:val="30"/>
          <w:szCs w:val="30"/>
          <w:u w:val="none"/>
        </w:rPr>
      </w:pPr>
    </w:p>
    <w:p w14:paraId="4477FAB1">
      <w:pPr>
        <w:rPr>
          <w:rFonts w:hint="eastAsia"/>
          <w:sz w:val="30"/>
          <w:szCs w:val="30"/>
          <w:u w:val="none"/>
        </w:rPr>
      </w:pPr>
      <w:r>
        <w:rPr>
          <w:rFonts w:hint="eastAsia"/>
          <w:sz w:val="30"/>
          <w:szCs w:val="30"/>
          <w:u w:val="none"/>
        </w:rPr>
        <w:t>IV. People are saved today in the same way as Abraham.</w:t>
      </w:r>
    </w:p>
    <w:p w14:paraId="6502EABD">
      <w:pPr>
        <w:rPr>
          <w:rFonts w:hint="eastAsia"/>
          <w:sz w:val="30"/>
          <w:szCs w:val="30"/>
          <w:u w:val="none"/>
        </w:rPr>
      </w:pPr>
      <w:r>
        <w:rPr>
          <w:rFonts w:hint="eastAsia"/>
          <w:sz w:val="30"/>
          <w:szCs w:val="30"/>
          <w:u w:val="none"/>
        </w:rPr>
        <w:t>IV. 今天的人们以与亚伯拉罕相同的方式得救。</w:t>
      </w:r>
    </w:p>
    <w:p w14:paraId="7056B77F">
      <w:pPr>
        <w:rPr>
          <w:rFonts w:hint="eastAsia"/>
          <w:sz w:val="30"/>
          <w:szCs w:val="30"/>
          <w:u w:val="none"/>
        </w:rPr>
      </w:pPr>
    </w:p>
    <w:p w14:paraId="5D2467C0">
      <w:pPr>
        <w:rPr>
          <w:rFonts w:hint="eastAsia"/>
          <w:sz w:val="30"/>
          <w:szCs w:val="30"/>
          <w:u w:val="none"/>
        </w:rPr>
      </w:pPr>
      <w:r>
        <w:rPr>
          <w:rFonts w:hint="eastAsia"/>
          <w:sz w:val="30"/>
          <w:szCs w:val="30"/>
          <w:u w:val="none"/>
        </w:rPr>
        <w:t>In verses 23 and 24 he answers the second question. The question is, "Paul, so what, what does Abraham’s experience have to do with me? I mean you’re telling me how I’m made right with God. You take me back to this guy who’s been dead for 4000 years, and you tell me about what happened in his life. What does what happened to Abraham have to do with me? What does his experience have to do with us?" Well Paul basically gives you the answer in this. He says, "The story of Abraham’s justification by faith was written for us." It’s not the only time that Paul says that, by the way. He says that in 1 Corinthians 20, verse 11, when he’s talking about the Exodus experience of Israel. He says, "That happened and was written for us." What is Paul saying when he’s saying this? People are saved. They are justified today the same way that Abraham was, by faith.</w:t>
      </w:r>
    </w:p>
    <w:p w14:paraId="736037E4">
      <w:pPr>
        <w:rPr>
          <w:rFonts w:hint="eastAsia"/>
          <w:sz w:val="30"/>
          <w:szCs w:val="30"/>
          <w:u w:val="none"/>
        </w:rPr>
      </w:pPr>
      <w:r>
        <w:rPr>
          <w:rFonts w:hint="eastAsia"/>
          <w:sz w:val="30"/>
          <w:szCs w:val="30"/>
          <w:u w:val="none"/>
        </w:rPr>
        <w:t>在第23和24节，祂回答了第二个问题。问题是：“保罗，那又怎样，亚伯拉罕的经历与我有什么关系？我的意思是，你告诉我我如何与神和好。你把我带回到这个已经死了4000年的人那里，你告诉我他生命中发生的事。发生在亚伯拉罕身上的事与我有什么关系？他的经历与我们有什么关系？”嗯，保罗基本上给了你这个答案。祂说：“亚伯拉罕因信称义的故事是为我们写的。”顺便说一句，这并非保罗唯一一次这么说。祂在哥林多前书20章11节说过，当祂谈论以色列的出埃及经历时。祂说：“那事发生，并且是为我们写的。”当保罗这么说时，祂在说什么？人们得救。他们今天以与亚伯拉罕同样的方式被称义，藉着信。</w:t>
      </w:r>
    </w:p>
    <w:p w14:paraId="7EEA6A34">
      <w:pPr>
        <w:rPr>
          <w:rFonts w:hint="eastAsia"/>
          <w:sz w:val="30"/>
          <w:szCs w:val="30"/>
          <w:u w:val="none"/>
        </w:rPr>
      </w:pPr>
    </w:p>
    <w:p w14:paraId="4AA8F8A3">
      <w:pPr>
        <w:rPr>
          <w:rFonts w:hint="eastAsia"/>
          <w:sz w:val="30"/>
          <w:szCs w:val="30"/>
          <w:u w:val="none"/>
        </w:rPr>
      </w:pPr>
      <w:r>
        <w:rPr>
          <w:rFonts w:hint="eastAsia"/>
          <w:sz w:val="30"/>
          <w:szCs w:val="30"/>
          <w:u w:val="none"/>
        </w:rPr>
        <w:t>I want you to pause for a moment, looking at verses 23 and 24, and just thinking about the ways that our faith is identical to Abraham. We’re in different circumstances, we live in a different land, a different time, different technologies. There are all sorts of differences that we could point to between Abraham and ourselves. But in these three ways our faith is identical to Abraham’s faith.</w:t>
      </w:r>
    </w:p>
    <w:p w14:paraId="3478F1FB">
      <w:pPr>
        <w:rPr>
          <w:rFonts w:hint="eastAsia"/>
          <w:sz w:val="30"/>
          <w:szCs w:val="30"/>
          <w:u w:val="none"/>
        </w:rPr>
      </w:pPr>
      <w:r>
        <w:rPr>
          <w:rFonts w:hint="eastAsia"/>
          <w:sz w:val="30"/>
          <w:szCs w:val="30"/>
          <w:u w:val="none"/>
        </w:rPr>
        <w:t>我希望你停下来一会儿，看看第23和24节，想想我们的信心与亚伯拉罕的信心在哪些方面是相同的。我们处在不同的环境，我们生活在不同的土地，不同的时代，不同的技术。我们可以指出亚伯拉罕和我们之间各种各样的差异。但在以下三个方面，我们的信心与亚伯拉罕的信心是相同的。</w:t>
      </w:r>
    </w:p>
    <w:p w14:paraId="17C789B7">
      <w:pPr>
        <w:rPr>
          <w:rFonts w:hint="eastAsia"/>
          <w:sz w:val="30"/>
          <w:szCs w:val="30"/>
          <w:u w:val="none"/>
        </w:rPr>
      </w:pPr>
    </w:p>
    <w:p w14:paraId="0914DD09">
      <w:pPr>
        <w:rPr>
          <w:rFonts w:hint="eastAsia"/>
          <w:sz w:val="30"/>
          <w:szCs w:val="30"/>
          <w:u w:val="none"/>
        </w:rPr>
      </w:pPr>
      <w:r>
        <w:rPr>
          <w:rFonts w:hint="eastAsia"/>
          <w:sz w:val="30"/>
          <w:szCs w:val="30"/>
          <w:u w:val="none"/>
        </w:rPr>
        <w:t>First of all, notice that Abraham’s faith was in God. What does Paul say in verse 24? We believe in God. Those who believe in Him. Abraham believed in God. We believe in God. Well, that seems fairly simple. You say why bring up that point? Because there are a lot of people today that think that you’re saved by just believing hard enough. They think that your faith saves you in this sense. That you have faith in your faith. You just have enough faith, if you have the right kind of faith, then you’ll be saved. We think we’re saved in the believing, that the believing is the thing that saves us. But Abraham’s faith is focused away from himself. It’s not looking inside himself, "If I just believe hard enough, if I believe right enough." His faith is focused towards God. He’s not trusting in denial, he’s not trusting in positive thinking, he’s not trusting in his own strategies or attitudes, he’s trusting in God. And so Paul says in verse 24, "That it is in Him. Those who believe in Him." So Abraham believes in God, looks away from himself. We believe in God and look away from ourselves.</w:t>
      </w:r>
    </w:p>
    <w:p w14:paraId="076E40D1">
      <w:pPr>
        <w:rPr>
          <w:rFonts w:hint="eastAsia"/>
          <w:sz w:val="30"/>
          <w:szCs w:val="30"/>
          <w:u w:val="none"/>
        </w:rPr>
      </w:pPr>
      <w:r>
        <w:rPr>
          <w:rFonts w:hint="eastAsia"/>
          <w:sz w:val="30"/>
          <w:szCs w:val="30"/>
          <w:u w:val="none"/>
        </w:rPr>
        <w:t>首先，注意亚伯拉罕的信心是在神里面。保罗在第24节说了什么？我们信神。那些信祂的人。亚伯拉罕信神。我们信神。嗯，这似乎相当简单。你说为什么要提这一点？因为今天有很多人认为，只要你相信得足够努力，你就能得救。他们认为你的信心能救你，在这个意义上。你对你的信心有信心。你只要有足够的信心，如果你有正确的信心，那么你就会得救。我们以为我们是在相信中得救，相信是拯救我们的东西。但亚伯拉罕的信心是专注于神以外的自己。他不是向内看，“只要我信得足够努力，只要我信得足够正确。”他的信心是专注于神。他不信靠否认，他不信靠积极思维，他不信靠自己的策略或态度，他信靠神。所以保罗在第24节说：“那是在祂里面。那些信祂的人。”所以亚伯拉罕信神，不看自己。我们信神，也不看自己。</w:t>
      </w:r>
    </w:p>
    <w:p w14:paraId="70C6D5A6">
      <w:pPr>
        <w:rPr>
          <w:rFonts w:hint="eastAsia"/>
          <w:sz w:val="30"/>
          <w:szCs w:val="30"/>
          <w:u w:val="none"/>
        </w:rPr>
      </w:pPr>
    </w:p>
    <w:p w14:paraId="1E0882F6">
      <w:pPr>
        <w:rPr>
          <w:rFonts w:hint="eastAsia"/>
          <w:sz w:val="30"/>
          <w:szCs w:val="30"/>
          <w:u w:val="none"/>
        </w:rPr>
      </w:pPr>
      <w:r>
        <w:rPr>
          <w:rFonts w:hint="eastAsia"/>
          <w:sz w:val="30"/>
          <w:szCs w:val="30"/>
          <w:u w:val="none"/>
        </w:rPr>
        <w:t>Secondly, notice again, that Abraham believed in the power of God. He believed in God’s omnipotence. Look at what Paul emphasizes in verse 24: "To whom it will be credited as those who believe in Him who raised Jesus, our Lord from the dead. We believe in the omnipotence of God. We believe in the all powerfulness of God because He raised our Lord Jesus from the dead. Abraham believed in the power of God, we believe in the power of God to raise the Lord Jesus Christ from the dead. And Abraham believed in God’s promise. We believe in God’s promise.</w:t>
      </w:r>
    </w:p>
    <w:p w14:paraId="18DCA52B">
      <w:pPr>
        <w:rPr>
          <w:rFonts w:hint="eastAsia"/>
          <w:sz w:val="30"/>
          <w:szCs w:val="30"/>
          <w:u w:val="none"/>
        </w:rPr>
      </w:pPr>
      <w:r>
        <w:rPr>
          <w:rFonts w:hint="eastAsia"/>
          <w:sz w:val="30"/>
          <w:szCs w:val="30"/>
          <w:u w:val="none"/>
        </w:rPr>
        <w:t>其次，再次注意，亚伯拉罕相信神的大能。祂相信神的全能。看保罗在第24节所强调的：“就是我们这信神使我们的主耶稣从死里复活的人。我们相信神的全能。我们相信神的全能，因为祂使我们的主耶稣从死里复活。亚伯拉罕相信神的大能，我们相信神使主耶稣基督从死里复活的大能。并且亚伯拉罕相信神的应许。我们相信神的应许。”</w:t>
      </w:r>
    </w:p>
    <w:p w14:paraId="5A544EC1">
      <w:pPr>
        <w:rPr>
          <w:rFonts w:hint="eastAsia"/>
          <w:sz w:val="30"/>
          <w:szCs w:val="30"/>
          <w:u w:val="none"/>
        </w:rPr>
      </w:pPr>
    </w:p>
    <w:p w14:paraId="112C15B2">
      <w:pPr>
        <w:rPr>
          <w:rFonts w:hint="eastAsia"/>
          <w:sz w:val="30"/>
          <w:szCs w:val="30"/>
          <w:u w:val="none"/>
        </w:rPr>
      </w:pPr>
      <w:r>
        <w:rPr>
          <w:rFonts w:hint="eastAsia"/>
          <w:sz w:val="30"/>
          <w:szCs w:val="30"/>
          <w:u w:val="none"/>
        </w:rPr>
        <w:t>Notice again this phrase. "Those who believe in Him who raised Jesus." The death and resurrection of Jesus was God’s stratagem for the fulfillment of his what to you? The fulfillment of His promise to you. His promise of what? His promise of the forgiveness of sins. Abraham believes in the promise of God. He’ll be the father of many nations. We believe in the promise of God. He will forgive all who trust in His Son. Your faith is the same kind of faith as Abraham. You believe in God, you believe in His power, you believe in His promise. We don’t put faith in faith, we don’t put faith in self, we don’t put faith in positive thinking. We put faith in God who is all-powerful and who promises us forgiveness in Jesus Christ. People are saved today the same way that Abraham was saved, by faith.</w:t>
      </w:r>
    </w:p>
    <w:p w14:paraId="464211ED">
      <w:pPr>
        <w:rPr>
          <w:rFonts w:hint="eastAsia"/>
          <w:sz w:val="30"/>
          <w:szCs w:val="30"/>
          <w:u w:val="none"/>
        </w:rPr>
      </w:pPr>
      <w:r>
        <w:rPr>
          <w:rFonts w:hint="eastAsia"/>
          <w:sz w:val="30"/>
          <w:szCs w:val="30"/>
          <w:u w:val="none"/>
        </w:rPr>
        <w:t>再注意这句话。“那些信祂使耶稣复活的人。”耶稣的死和复活是神为应验祂对你的什么而设的计谋？应验祂对你的应许。祂的什么应许？祂赦罪的应许。亚伯拉罕相信神的应许。他将成为多国的父。我们相信神的应许。祂将赦免所有信靠祂儿子的人。你的信心与亚伯拉罕的信心是同一种信心。你信神，你信祂的大能，你信祂的应许。我们不把信心放在信心上，我们不把信心放在自己身上，我们不把信心放在积极思维上。我们把信心放在全能的神身上，祂在耶稣基督里应许我们赦罪。今天的人们以与亚伯拉罕同样的方式得救，因信得救。</w:t>
      </w:r>
    </w:p>
    <w:p w14:paraId="102D9895">
      <w:pPr>
        <w:rPr>
          <w:rFonts w:hint="eastAsia"/>
          <w:sz w:val="30"/>
          <w:szCs w:val="30"/>
          <w:u w:val="none"/>
        </w:rPr>
      </w:pPr>
    </w:p>
    <w:p w14:paraId="0EC8E4FC">
      <w:pPr>
        <w:rPr>
          <w:rFonts w:hint="eastAsia"/>
          <w:sz w:val="30"/>
          <w:szCs w:val="30"/>
          <w:u w:val="none"/>
        </w:rPr>
      </w:pPr>
      <w:r>
        <w:rPr>
          <w:rFonts w:hint="eastAsia"/>
          <w:sz w:val="30"/>
          <w:szCs w:val="30"/>
          <w:u w:val="none"/>
        </w:rPr>
        <w:t>V. Who or what is the focus of our faith?</w:t>
      </w:r>
    </w:p>
    <w:p w14:paraId="00AF4D72">
      <w:pPr>
        <w:rPr>
          <w:rFonts w:hint="eastAsia"/>
          <w:sz w:val="30"/>
          <w:szCs w:val="30"/>
          <w:u w:val="none"/>
        </w:rPr>
      </w:pPr>
      <w:r>
        <w:rPr>
          <w:rFonts w:hint="eastAsia"/>
          <w:sz w:val="30"/>
          <w:szCs w:val="30"/>
          <w:u w:val="none"/>
        </w:rPr>
        <w:t>V. 我们的信心的焦点是谁或什么？</w:t>
      </w:r>
    </w:p>
    <w:p w14:paraId="09CC0EC1">
      <w:pPr>
        <w:rPr>
          <w:rFonts w:hint="eastAsia"/>
          <w:sz w:val="30"/>
          <w:szCs w:val="30"/>
          <w:u w:val="none"/>
        </w:rPr>
      </w:pPr>
    </w:p>
    <w:p w14:paraId="0F32A1E2">
      <w:pPr>
        <w:rPr>
          <w:rFonts w:hint="eastAsia"/>
          <w:sz w:val="30"/>
          <w:szCs w:val="30"/>
          <w:u w:val="none"/>
        </w:rPr>
      </w:pPr>
      <w:r>
        <w:rPr>
          <w:rFonts w:hint="eastAsia"/>
          <w:sz w:val="30"/>
          <w:szCs w:val="30"/>
          <w:u w:val="none"/>
        </w:rPr>
        <w:t>Finally, look at verse 25. Third question. "Okay, I know what faith is now, I know why Abraham’s story is relevant to me, but what ought to be the focus of my faith? Where specifically, Paul, do you want me to look?"</w:t>
      </w:r>
    </w:p>
    <w:p w14:paraId="14D0FE2F">
      <w:pPr>
        <w:rPr>
          <w:rFonts w:hint="eastAsia"/>
          <w:sz w:val="30"/>
          <w:szCs w:val="30"/>
          <w:u w:val="none"/>
        </w:rPr>
      </w:pPr>
      <w:r>
        <w:rPr>
          <w:rFonts w:hint="eastAsia"/>
          <w:sz w:val="30"/>
          <w:szCs w:val="30"/>
          <w:u w:val="none"/>
        </w:rPr>
        <w:t>最后，看第25节。第三个问题。“好吧，我现在知道什么是信心了，我知道为什么亚伯拉罕的故事与我相关，但我的信心的焦点应该是什么？保罗，你具体要我看哪里？”</w:t>
      </w:r>
    </w:p>
    <w:p w14:paraId="242581A6">
      <w:pPr>
        <w:rPr>
          <w:rFonts w:hint="eastAsia"/>
          <w:sz w:val="30"/>
          <w:szCs w:val="30"/>
          <w:u w:val="none"/>
        </w:rPr>
      </w:pPr>
    </w:p>
    <w:p w14:paraId="50E85FD5">
      <w:pPr>
        <w:rPr>
          <w:rFonts w:hint="eastAsia"/>
          <w:sz w:val="30"/>
          <w:szCs w:val="30"/>
          <w:u w:val="none"/>
        </w:rPr>
      </w:pPr>
      <w:r>
        <w:rPr>
          <w:rFonts w:hint="eastAsia"/>
          <w:sz w:val="30"/>
          <w:szCs w:val="30"/>
          <w:u w:val="none"/>
        </w:rPr>
        <w:t>Maybe I should put the question this way: Who ought to be the focus of my faith? Paul tells us here in verse 25 that faith looks to God’s promise accomplished in the death and resurrection of Jesus Christ for the forgiveness of sins. So we look to the promise of God for the forgiveness of sins, but we look to that promise as it is accomplished in Jesus Christ. So faith looks to Christ. I know whom I have believed. Not, I know that I have believed. Not, I know what I believed. Not, I know when I believed. But, I know whom I have believed. We look to Christ. We are justified by faith. That faith has to be directed to Jesus Christ. It is in union with Christ that we are justified. As we trust in Christ, we are united to Him, and His righteousness is credited to us. The righteousness of Christ is the righteousness whereby we are justified. It’s not our own goodness that justifies us. It’s Christ’s goodness credited to our account, as we trust in Him that justifies us. The death and resurrection of Jesus Christ are the great event that accomplishes our forgiveness of sins and our being counted and declared as righteous before God, and it is through Jesus’ intercession for us that we come to stand in the presence of God, in the grace of justification. We look to the promise accomplished in the death and resurrection of Jesus Christ for forgiveness of sins. That’s where we look. The focus of our faith is upon Jesus Christ.</w:t>
      </w:r>
    </w:p>
    <w:p w14:paraId="3F7CE051">
      <w:pPr>
        <w:rPr>
          <w:rFonts w:hint="eastAsia"/>
          <w:sz w:val="30"/>
          <w:szCs w:val="30"/>
          <w:u w:val="none"/>
        </w:rPr>
      </w:pPr>
      <w:r>
        <w:rPr>
          <w:rFonts w:hint="eastAsia"/>
          <w:sz w:val="30"/>
          <w:szCs w:val="30"/>
          <w:u w:val="none"/>
        </w:rPr>
        <w:t>也许我应该这样问这个问题：我的信心的焦点应该是谁？保罗在这里第25节告诉我们，信心仰望神在耶稣基督的死和复活中成就的赦罪应许。所以我们仰望神赦罪的应许，但我们仰望那在耶稣基督里成就的应许。所以信心仰望基督。我知道我所信的是谁。不是，我知道我信了。不是，我知道我信的是什么。不是，我知道我什么时候信的。而是，我知道我所信的是谁。我们仰望基督。我们因信称义。那信心必须指向耶稣基督。我们在与基督的联合中被称义。当我们信靠基督时，我们与祂联合，祂的义就记在我们账上。基督的义是我们藉以称义的义。不是我们自己的良善使我们称义。是基督的良善记在我们账上，当我们信靠祂时，那使我们称义。耶稣基督的死和复活是成就我们罪得赦免、我们在神面前被算为并宣告为义的伟大事件，并且是藉着耶稣为我们的代求，我们才得以站在神的面前，在称义的恩典中。我们仰望在耶稣基督的死和复活中成就的赦罪应许。我们看的就是那里。我们信心的焦点是耶稣基督。</w:t>
      </w:r>
    </w:p>
    <w:p w14:paraId="687F3C39">
      <w:pPr>
        <w:rPr>
          <w:rFonts w:hint="eastAsia"/>
          <w:sz w:val="30"/>
          <w:szCs w:val="30"/>
          <w:u w:val="none"/>
        </w:rPr>
      </w:pPr>
    </w:p>
    <w:p w14:paraId="12E0BBC1">
      <w:pPr>
        <w:rPr>
          <w:rFonts w:hint="eastAsia"/>
          <w:sz w:val="30"/>
          <w:szCs w:val="30"/>
          <w:u w:val="none"/>
        </w:rPr>
      </w:pPr>
      <w:r>
        <w:rPr>
          <w:rFonts w:hint="eastAsia"/>
          <w:sz w:val="30"/>
          <w:szCs w:val="30"/>
          <w:u w:val="none"/>
        </w:rPr>
        <w:t>And that’s the challenge for every one of us today. For the believer to continue to focus the hope and the ground of his life in the work of Jesus Christ. For the unbeliever to realize his problem, sin. There may be a lot of other problems out there pestering your life; bank accounts with no money in them; bad business deals; IRS back taxes; family problems. But the biggest problem you have is, however, is separation from God, alienation from Him because of your sin. That problem is only remedied, completely remedied in Jesus Christ. You look to Him, you believe in Him, you commit yourself to Him, you rest in Him, you receive Him as your risen Lord, and you find total peace with God, forgiveness of sins. May God deal with your hearts and work that truth in them. Let us pray.</w:t>
      </w:r>
    </w:p>
    <w:p w14:paraId="0949C3C5">
      <w:pPr>
        <w:rPr>
          <w:rFonts w:hint="eastAsia"/>
          <w:sz w:val="30"/>
          <w:szCs w:val="30"/>
          <w:u w:val="none"/>
        </w:rPr>
      </w:pPr>
      <w:r>
        <w:rPr>
          <w:rFonts w:hint="eastAsia"/>
          <w:sz w:val="30"/>
          <w:szCs w:val="30"/>
          <w:u w:val="none"/>
        </w:rPr>
        <w:t>这就是今天我们每个人的挑战。对信徒来说，要继续将他生命的盼望和根基聚焦于耶稣基督的工作。对不信的人来说，要认识到他的问题——罪。你的生活中可能有很多其他问题困扰着你：银行账户里没钱；生意失败；国税局欠税；家庭问题。但你最大的问题，却是与神分离，因你的罪与祂疏远。这个问题只有在耶稣基督里才能得到补救，完全的补救。你仰望祂，你相信祂，你把自己交托给祂，你在祂里面安息，你接待祂为你复活的主，你就会找到与神完全的和平，罪得赦免。愿神处理你的心，并将那真理在其中作工。让我们祷告。</w:t>
      </w:r>
    </w:p>
    <w:p w14:paraId="68BDA56A">
      <w:pPr>
        <w:rPr>
          <w:rFonts w:hint="eastAsia"/>
          <w:sz w:val="30"/>
          <w:szCs w:val="30"/>
          <w:u w:val="none"/>
        </w:rPr>
      </w:pPr>
    </w:p>
    <w:p w14:paraId="0ECB9170">
      <w:pPr>
        <w:rPr>
          <w:rFonts w:hint="eastAsia"/>
          <w:sz w:val="30"/>
          <w:szCs w:val="30"/>
          <w:u w:val="none"/>
        </w:rPr>
      </w:pPr>
      <w:r>
        <w:rPr>
          <w:rFonts w:hint="eastAsia"/>
          <w:sz w:val="30"/>
          <w:szCs w:val="30"/>
          <w:u w:val="none"/>
        </w:rPr>
        <w:t>Our Lord and our God, if we come to this place as Your children, refresh us with this glorious truth. If we come to this place, as those who are rebels and orphans not knowing the saving embrace of Christ or what it means to be a member of His family, we pray that You would show us our sin, and then show us the Savior, and then by Your divine grace enable us to believe. This we ask in Jesus’ name, Amen.</w:t>
      </w:r>
    </w:p>
    <w:p w14:paraId="5E24A438">
      <w:pPr>
        <w:rPr>
          <w:rFonts w:hint="eastAsia"/>
          <w:sz w:val="30"/>
          <w:szCs w:val="30"/>
          <w:u w:val="none"/>
        </w:rPr>
      </w:pPr>
      <w:r>
        <w:rPr>
          <w:rFonts w:hint="eastAsia"/>
          <w:sz w:val="30"/>
          <w:szCs w:val="30"/>
          <w:u w:val="none"/>
        </w:rPr>
        <w:t>我们的主，我们的神，如果我们作为祢的儿女来到这个地方，求祢用这荣耀的真理更新我们。如果我们作为悖逆者和孤儿来到这个地方，不知道基督拯救的拥抱，也不知道成为祂家中一员意味着什么，我们祈求祢向我们显明我们的罪，然后向我们显明救主，然后藉着祢神圣的恩典使我们能够相信。我们奉耶稣的名祈求，阿们。</w:t>
      </w:r>
    </w:p>
    <w:p w14:paraId="3C282BA9">
      <w:pPr>
        <w:rPr>
          <w:rFonts w:hint="eastAsia"/>
          <w:sz w:val="30"/>
          <w:szCs w:val="30"/>
          <w:u w:val="none"/>
        </w:rPr>
      </w:pPr>
    </w:p>
    <w:p w14:paraId="50107041">
      <w:pPr>
        <w:pStyle w:val="3"/>
        <w:bidi w:val="0"/>
        <w:rPr>
          <w:rFonts w:hint="eastAsia"/>
        </w:rPr>
      </w:pPr>
      <w:r>
        <w:rPr>
          <w:rFonts w:hint="eastAsia"/>
        </w:rPr>
        <w:t>Romans 5</w:t>
      </w:r>
    </w:p>
    <w:p w14:paraId="13FE130D">
      <w:pPr>
        <w:pStyle w:val="3"/>
        <w:bidi w:val="0"/>
        <w:rPr>
          <w:rFonts w:hint="eastAsia"/>
        </w:rPr>
      </w:pPr>
      <w:r>
        <w:rPr>
          <w:rFonts w:hint="eastAsia"/>
        </w:rPr>
        <w:t>罗马书 5</w:t>
      </w:r>
    </w:p>
    <w:p w14:paraId="2E69285E">
      <w:pPr>
        <w:rPr>
          <w:rFonts w:hint="eastAsia"/>
          <w:sz w:val="30"/>
          <w:szCs w:val="30"/>
          <w:u w:val="none"/>
        </w:rPr>
      </w:pPr>
    </w:p>
    <w:p w14:paraId="487BDDAD">
      <w:pPr>
        <w:rPr>
          <w:rFonts w:hint="eastAsia"/>
          <w:sz w:val="30"/>
          <w:szCs w:val="30"/>
          <w:u w:val="none"/>
        </w:rPr>
      </w:pPr>
      <w:r>
        <w:rPr>
          <w:rFonts w:hint="eastAsia"/>
          <w:sz w:val="30"/>
          <w:szCs w:val="30"/>
          <w:u w:val="none"/>
        </w:rPr>
        <w:t>Justification By Faith Means Peace with God - Romans 5:1-2</w:t>
      </w:r>
    </w:p>
    <w:p w14:paraId="003FD3B1">
      <w:pPr>
        <w:rPr>
          <w:rFonts w:hint="eastAsia"/>
          <w:sz w:val="30"/>
          <w:szCs w:val="30"/>
          <w:u w:val="none"/>
        </w:rPr>
      </w:pPr>
      <w:r>
        <w:rPr>
          <w:rFonts w:hint="eastAsia"/>
          <w:sz w:val="30"/>
          <w:szCs w:val="30"/>
          <w:u w:val="none"/>
        </w:rPr>
        <w:t>因信称义意味着与神和好 - 罗马书 5:1-2</w:t>
      </w:r>
    </w:p>
    <w:p w14:paraId="6AAF1EC7">
      <w:pPr>
        <w:rPr>
          <w:rFonts w:hint="eastAsia"/>
          <w:sz w:val="30"/>
          <w:szCs w:val="30"/>
          <w:u w:val="none"/>
        </w:rPr>
      </w:pPr>
    </w:p>
    <w:p w14:paraId="6300B93B">
      <w:pPr>
        <w:rPr>
          <w:rFonts w:hint="eastAsia"/>
          <w:sz w:val="30"/>
          <w:szCs w:val="30"/>
          <w:u w:val="none"/>
        </w:rPr>
      </w:pPr>
      <w:r>
        <w:rPr>
          <w:rFonts w:hint="eastAsia"/>
          <w:sz w:val="30"/>
          <w:szCs w:val="30"/>
          <w:u w:val="none"/>
        </w:rPr>
        <w:t>5 Therefore, since we have been justified by faith, we have peace with God through our Lord Jesus Christ. 2 Through him we have also obtained access by faith into this grace in which we stand, and we rejoice[d] in hope of the glory of God. (Romans 5:1-2)</w:t>
      </w:r>
    </w:p>
    <w:p w14:paraId="11E06449">
      <w:pPr>
        <w:rPr>
          <w:rFonts w:hint="eastAsia"/>
          <w:sz w:val="30"/>
          <w:szCs w:val="30"/>
          <w:u w:val="none"/>
        </w:rPr>
      </w:pPr>
      <w:r>
        <w:rPr>
          <w:rFonts w:hint="eastAsia"/>
          <w:sz w:val="30"/>
          <w:szCs w:val="30"/>
          <w:u w:val="none"/>
        </w:rPr>
        <w:t>5 我们既因信称义，就藉着我们的主耶稣基督得与神相和。 2 我们又藉着他，因信得进入现在所站的这恩典中，并且欢欢喜喜[d]盼望神的荣耀。（罗马书 5:1-2）</w:t>
      </w:r>
    </w:p>
    <w:p w14:paraId="15C83BA7">
      <w:pPr>
        <w:rPr>
          <w:rFonts w:hint="eastAsia"/>
          <w:sz w:val="30"/>
          <w:szCs w:val="30"/>
          <w:u w:val="none"/>
        </w:rPr>
      </w:pPr>
    </w:p>
    <w:p w14:paraId="4D88B1A6">
      <w:pPr>
        <w:rPr>
          <w:rFonts w:hint="eastAsia"/>
          <w:sz w:val="30"/>
          <w:szCs w:val="30"/>
          <w:u w:val="none"/>
        </w:rPr>
      </w:pPr>
      <w:r>
        <w:rPr>
          <w:rFonts w:hint="eastAsia"/>
          <w:sz w:val="30"/>
          <w:szCs w:val="30"/>
          <w:u w:val="none"/>
        </w:rPr>
        <w:t>Justification by Faith Means Peace with God</w:t>
      </w:r>
    </w:p>
    <w:p w14:paraId="0E840ED1">
      <w:pPr>
        <w:rPr>
          <w:rFonts w:hint="eastAsia"/>
          <w:sz w:val="30"/>
          <w:szCs w:val="30"/>
          <w:u w:val="none"/>
        </w:rPr>
      </w:pPr>
      <w:r>
        <w:rPr>
          <w:rFonts w:hint="eastAsia"/>
          <w:sz w:val="30"/>
          <w:szCs w:val="30"/>
          <w:u w:val="none"/>
        </w:rPr>
        <w:t>因信称义意味着与神和好</w:t>
      </w:r>
    </w:p>
    <w:p w14:paraId="66F1E61C">
      <w:pPr>
        <w:rPr>
          <w:rFonts w:hint="eastAsia"/>
          <w:sz w:val="30"/>
          <w:szCs w:val="30"/>
          <w:u w:val="none"/>
        </w:rPr>
      </w:pPr>
    </w:p>
    <w:p w14:paraId="6AB4C1EA">
      <w:pPr>
        <w:rPr>
          <w:rFonts w:hint="eastAsia"/>
          <w:sz w:val="30"/>
          <w:szCs w:val="30"/>
          <w:u w:val="none"/>
        </w:rPr>
      </w:pPr>
      <w:r>
        <w:rPr>
          <w:rFonts w:hint="eastAsia"/>
          <w:sz w:val="30"/>
          <w:szCs w:val="30"/>
          <w:u w:val="none"/>
        </w:rPr>
        <w:t>If you have your Bibles, I’d invite you to take them in hand and turn with me to Romans, chapter 5. Throughout Romans 1 through 4 Paul has shown that God’s promises are obtained by faith. Beginning in Romans 5:1 he draws out the consequences of that great truth for the believer. And so today we are coming to a new section in Paul’s argument in the book of Romans. Here in Romans 5, verses 1 and 2. This is God’s word. Let’s hear it reverently and attentively.</w:t>
      </w:r>
    </w:p>
    <w:p w14:paraId="3F30CD30">
      <w:pPr>
        <w:rPr>
          <w:rFonts w:hint="eastAsia"/>
          <w:sz w:val="30"/>
          <w:szCs w:val="30"/>
          <w:u w:val="none"/>
        </w:rPr>
      </w:pPr>
      <w:r>
        <w:rPr>
          <w:rFonts w:hint="eastAsia"/>
          <w:sz w:val="30"/>
          <w:szCs w:val="30"/>
          <w:u w:val="none"/>
        </w:rPr>
        <w:t>如果你有圣经，我邀请你拿起来，和我一同翻到罗马书第五章。在罗马书第1到4章，保罗已经表明神的应许是因信得着的。从罗马书5章1节开始，祂为信徒阐述了那个伟大真理的后果。所以今天我们来到了保罗在罗马书论证中的一个新的部分。这里是罗马书5章1和2节。这是神的话语。让我们恭敬而专心地聆听。</w:t>
      </w:r>
    </w:p>
    <w:p w14:paraId="17F77A20">
      <w:pPr>
        <w:rPr>
          <w:rFonts w:hint="eastAsia"/>
          <w:sz w:val="30"/>
          <w:szCs w:val="30"/>
          <w:u w:val="none"/>
        </w:rPr>
      </w:pPr>
    </w:p>
    <w:p w14:paraId="1005BB44">
      <w:pPr>
        <w:rPr>
          <w:rFonts w:hint="eastAsia"/>
          <w:sz w:val="30"/>
          <w:szCs w:val="30"/>
          <w:u w:val="none"/>
        </w:rPr>
      </w:pPr>
      <w:r>
        <w:rPr>
          <w:rFonts w:hint="eastAsia"/>
          <w:sz w:val="30"/>
          <w:szCs w:val="30"/>
          <w:u w:val="none"/>
        </w:rPr>
        <w:t>"Therefore, having been justified by faith, we have peace with God through our Lord Jesus Christ, through whom also we have obtained our introduction by faith into this grace in which we stand. And we exalt in hope of the glory of God."</w:t>
      </w:r>
    </w:p>
    <w:p w14:paraId="0835DDE7">
      <w:pPr>
        <w:rPr>
          <w:rFonts w:hint="eastAsia"/>
          <w:sz w:val="30"/>
          <w:szCs w:val="30"/>
          <w:u w:val="none"/>
        </w:rPr>
      </w:pPr>
      <w:r>
        <w:rPr>
          <w:rFonts w:hint="eastAsia"/>
          <w:sz w:val="30"/>
          <w:szCs w:val="30"/>
          <w:u w:val="none"/>
        </w:rPr>
        <w:t>“所以，我们既因信称义，就藉着我们的主耶稣基督得与神相和。我们又藉着祂，因信得进入现在所站的这恩典中，并且欢欢喜喜盼望神的荣耀。”</w:t>
      </w:r>
    </w:p>
    <w:p w14:paraId="7D952BA0">
      <w:pPr>
        <w:rPr>
          <w:rFonts w:hint="eastAsia"/>
          <w:sz w:val="30"/>
          <w:szCs w:val="30"/>
          <w:u w:val="none"/>
        </w:rPr>
      </w:pPr>
    </w:p>
    <w:p w14:paraId="5D6D0E31">
      <w:pPr>
        <w:rPr>
          <w:rFonts w:hint="eastAsia"/>
          <w:sz w:val="30"/>
          <w:szCs w:val="30"/>
          <w:u w:val="none"/>
        </w:rPr>
      </w:pPr>
      <w:r>
        <w:rPr>
          <w:rFonts w:hint="eastAsia"/>
          <w:sz w:val="30"/>
          <w:szCs w:val="30"/>
          <w:u w:val="none"/>
        </w:rPr>
        <w:t>Amen, and thus ends this reading of God’s holy and inspired word. May He add His blessings to it. Let’s pray.</w:t>
      </w:r>
    </w:p>
    <w:p w14:paraId="6BE4D62A">
      <w:pPr>
        <w:rPr>
          <w:rFonts w:hint="eastAsia"/>
          <w:sz w:val="30"/>
          <w:szCs w:val="30"/>
          <w:u w:val="none"/>
        </w:rPr>
      </w:pPr>
      <w:r>
        <w:rPr>
          <w:rFonts w:hint="eastAsia"/>
          <w:sz w:val="30"/>
          <w:szCs w:val="30"/>
          <w:u w:val="none"/>
        </w:rPr>
        <w:t>阿们，神圣而默示的话语宣读完毕。愿祂将祂的祝福加在其上。让我们祷告。</w:t>
      </w:r>
    </w:p>
    <w:p w14:paraId="72BA7E1B">
      <w:pPr>
        <w:rPr>
          <w:rFonts w:hint="eastAsia"/>
          <w:sz w:val="30"/>
          <w:szCs w:val="30"/>
          <w:u w:val="none"/>
        </w:rPr>
      </w:pPr>
    </w:p>
    <w:p w14:paraId="04848509">
      <w:pPr>
        <w:rPr>
          <w:rFonts w:hint="eastAsia"/>
          <w:sz w:val="30"/>
          <w:szCs w:val="30"/>
          <w:u w:val="none"/>
        </w:rPr>
      </w:pPr>
      <w:r>
        <w:rPr>
          <w:rFonts w:hint="eastAsia"/>
          <w:sz w:val="30"/>
          <w:szCs w:val="30"/>
          <w:u w:val="none"/>
        </w:rPr>
        <w:t>Our Lord and our God, as we consider Your word this day we ask for those who know and love the Lord Jesus Christ that they would find out more of the greatness of His loving heart and His redeeming designs. And for those who do not know Jesus Christ and have not trusted in Him for this life and the life to come, we ask that the very picture of the extravagance of Your gifts to Your people would be used by the spirit to draw them to Christ. In Jesus’ name, we ask it, Amen.</w:t>
      </w:r>
    </w:p>
    <w:p w14:paraId="6FAF758D">
      <w:pPr>
        <w:rPr>
          <w:rFonts w:hint="eastAsia"/>
          <w:sz w:val="30"/>
          <w:szCs w:val="30"/>
          <w:u w:val="none"/>
        </w:rPr>
      </w:pPr>
      <w:r>
        <w:rPr>
          <w:rFonts w:hint="eastAsia"/>
          <w:sz w:val="30"/>
          <w:szCs w:val="30"/>
          <w:u w:val="none"/>
        </w:rPr>
        <w:t>我们的主，我们的神，当我们今天默想祢的话语时，我们为那些认识并爱主耶稣基督的人祈求，愿他们能更多地发现祂慈爱的心和祂救赎的计划的伟大。为那些不认识耶稣基督、没有为今生和来生信靠祂的人，我们祈求祢向祢子民所赐礼物之丰盛的画面本身，能被圣灵使用，来吸引他们归向基督。奉耶稣的名，我们祈求，阿们。</w:t>
      </w:r>
    </w:p>
    <w:p w14:paraId="58083453">
      <w:pPr>
        <w:rPr>
          <w:rFonts w:hint="eastAsia"/>
          <w:sz w:val="30"/>
          <w:szCs w:val="30"/>
          <w:u w:val="none"/>
        </w:rPr>
      </w:pPr>
    </w:p>
    <w:p w14:paraId="43DB18D1">
      <w:pPr>
        <w:rPr>
          <w:rFonts w:hint="eastAsia"/>
          <w:sz w:val="30"/>
          <w:szCs w:val="30"/>
          <w:u w:val="none"/>
        </w:rPr>
      </w:pPr>
      <w:r>
        <w:rPr>
          <w:rFonts w:hint="eastAsia"/>
          <w:sz w:val="30"/>
          <w:szCs w:val="30"/>
          <w:u w:val="none"/>
        </w:rPr>
        <w:t>There are lot of people today that are on the market for peace. Who’s against peace? Everybody wants peace, but there are more peaces out there than you might imagine. P-e-a-c-e-s, I mean, not p-i-e-c-e-s. What kind of peace is it that you are looking for? What kind of peace do you want? What kind of peace do you need? How are you going about getting it? Paul, in this great passage, wants to tell us about the one great peace that we all need but lack for want if we are apart from Christ; and have in full if we have trusted in Him. And in this verse, this man who has been so often rejected, who has been betrayed, who has been beaten, who has been cast out, who has been turned away, who has been undervalued is exultant and joyful and emphatic and assured. And you need to be asking yourself why is he like that? I mean, all you have to do is read those two verses again to yourself, and they brim with confidence and assurance.</w:t>
      </w:r>
    </w:p>
    <w:p w14:paraId="47175322">
      <w:pPr>
        <w:rPr>
          <w:rFonts w:hint="eastAsia"/>
          <w:sz w:val="30"/>
          <w:szCs w:val="30"/>
          <w:u w:val="none"/>
        </w:rPr>
      </w:pPr>
      <w:r>
        <w:rPr>
          <w:rFonts w:hint="eastAsia"/>
          <w:sz w:val="30"/>
          <w:szCs w:val="30"/>
          <w:u w:val="none"/>
        </w:rPr>
        <w:t>今天有很多人在市场上寻找和平。谁会反对和平呢？人人都想要和平，但和平的种类比你想象的要多。我说的是P-e-a-c-e-s，不是p-i-e-c-e-s。你在寻找什么样的和平？你想要什么样的和平？你需要什么样的和平？你如何去得到它？保罗在这段伟大的经文中，想告诉我们关于那一个伟大的和平，那是我们所有人都需要，但如果我们与基督分离，就因缺乏而得不到的；如果我们信靠祂，就能完全拥有的。在这节经文中，这个常常被拒绝、被背叛、被打、被赶出去、被弃绝、被低估的人，却是欢欣鼓舞、喜乐、坚定、确信的。你需要问自己他为什么会这样？我的意思是，你只需要再读一遍这两节经文，它们就充满了信心和确据。</w:t>
      </w:r>
    </w:p>
    <w:p w14:paraId="7BC77FC4">
      <w:pPr>
        <w:rPr>
          <w:rFonts w:hint="eastAsia"/>
          <w:sz w:val="30"/>
          <w:szCs w:val="30"/>
          <w:u w:val="none"/>
        </w:rPr>
      </w:pPr>
    </w:p>
    <w:p w14:paraId="5FFA23CC">
      <w:pPr>
        <w:rPr>
          <w:rFonts w:hint="eastAsia"/>
          <w:sz w:val="30"/>
          <w:szCs w:val="30"/>
          <w:u w:val="none"/>
        </w:rPr>
      </w:pPr>
      <w:r>
        <w:rPr>
          <w:rFonts w:hint="eastAsia"/>
          <w:sz w:val="30"/>
          <w:szCs w:val="30"/>
          <w:u w:val="none"/>
        </w:rPr>
        <w:t>And you have to pause, and you have to ask how can this marginal man, how can this man who is one of a tiny number of disciples in this vast empire and in this even vaster world of his own day, how can he be so confident, so emphatic, so joyful in the face of all the opposition? Of all the trials, how can he have this kind of joy? What’s the reason, what’s the basis for that kind of assurance and exultation?</w:t>
      </w:r>
    </w:p>
    <w:p w14:paraId="3079E163">
      <w:pPr>
        <w:rPr>
          <w:rFonts w:hint="eastAsia"/>
          <w:sz w:val="30"/>
          <w:szCs w:val="30"/>
          <w:u w:val="none"/>
        </w:rPr>
      </w:pPr>
      <w:r>
        <w:rPr>
          <w:rFonts w:hint="eastAsia"/>
          <w:sz w:val="30"/>
          <w:szCs w:val="30"/>
          <w:u w:val="none"/>
        </w:rPr>
        <w:t>你必须停下来问，这个边缘人物，这个在他那个时代这个辽阔帝国和更广阔世界中，只是少数门徒中的一员的人，怎能在面对所有反对的情况下，如此自信，如此坚定，如此喜乐？面对所有试炼，他怎能有这种喜乐？那种确据和欢欣的理由是什么，根基是什么？</w:t>
      </w:r>
    </w:p>
    <w:p w14:paraId="07D4849B">
      <w:pPr>
        <w:rPr>
          <w:rFonts w:hint="eastAsia"/>
          <w:sz w:val="30"/>
          <w:szCs w:val="30"/>
          <w:u w:val="none"/>
        </w:rPr>
      </w:pPr>
    </w:p>
    <w:p w14:paraId="56AA542B">
      <w:pPr>
        <w:rPr>
          <w:rFonts w:hint="eastAsia"/>
          <w:sz w:val="30"/>
          <w:szCs w:val="30"/>
          <w:u w:val="none"/>
        </w:rPr>
      </w:pPr>
      <w:r>
        <w:rPr>
          <w:rFonts w:hint="eastAsia"/>
          <w:sz w:val="30"/>
          <w:szCs w:val="30"/>
          <w:u w:val="none"/>
        </w:rPr>
        <w:t>Paul has a very simple answer. Justification and its consequences. Paul has not spent three chapters telling you about justification for nothing. It’s because of what God has done in justification, and because of the consequences of that, the implications of that for every believer. That Paul can be so assured, so confident, so emphatic, so joyful in the face of every circumstance. So if that’s the case, and if he’s telling us about the peace that we need, let’s pray attention to him for a few minutes and listen to three things that he tells us are the result, or the implications of being just, of being declared right with God. The first one you’ll see right there in the first verse.</w:t>
      </w:r>
    </w:p>
    <w:p w14:paraId="4238779E">
      <w:pPr>
        <w:rPr>
          <w:rFonts w:hint="eastAsia"/>
          <w:sz w:val="30"/>
          <w:szCs w:val="30"/>
          <w:u w:val="none"/>
        </w:rPr>
      </w:pPr>
      <w:r>
        <w:rPr>
          <w:rFonts w:hint="eastAsia"/>
          <w:sz w:val="30"/>
          <w:szCs w:val="30"/>
          <w:u w:val="none"/>
        </w:rPr>
        <w:t>保罗有一个非常简单的答案。称义及其后果。保罗花了三章的篇幅告诉你关于称义，并非无的放矢。正是因为神在称义中所做成的，以及由此产生的后果，对每个信徒的含义。所以保罗才能在面对任何情况时都如此确信、如此自信、如此坚定、如此喜乐。既然如此，如果祂在告诉我们我们所需要的和平，那么让我们花几分钟时间专心听祂，听祂告诉我们，作为公义的、被神宣告为义的人的结果或含义是什么。第一个你会在第一节就看到。</w:t>
      </w:r>
    </w:p>
    <w:p w14:paraId="7B9FF316">
      <w:pPr>
        <w:rPr>
          <w:rFonts w:hint="eastAsia"/>
          <w:sz w:val="30"/>
          <w:szCs w:val="30"/>
          <w:u w:val="none"/>
        </w:rPr>
      </w:pPr>
    </w:p>
    <w:p w14:paraId="6B437B23">
      <w:pPr>
        <w:rPr>
          <w:rFonts w:hint="eastAsia"/>
          <w:sz w:val="30"/>
          <w:szCs w:val="30"/>
          <w:u w:val="none"/>
        </w:rPr>
      </w:pPr>
      <w:r>
        <w:rPr>
          <w:rFonts w:hint="eastAsia"/>
          <w:sz w:val="30"/>
          <w:szCs w:val="30"/>
          <w:u w:val="none"/>
        </w:rPr>
        <w:t>I. Justification results in our experience of the peace of God.</w:t>
      </w:r>
    </w:p>
    <w:p w14:paraId="76FF605F">
      <w:pPr>
        <w:rPr>
          <w:rFonts w:hint="eastAsia"/>
          <w:sz w:val="30"/>
          <w:szCs w:val="30"/>
          <w:u w:val="none"/>
        </w:rPr>
      </w:pPr>
      <w:r>
        <w:rPr>
          <w:rFonts w:hint="eastAsia"/>
          <w:sz w:val="30"/>
          <w:szCs w:val="30"/>
          <w:u w:val="none"/>
        </w:rPr>
        <w:t>I. 称义使我们经历神的和平。</w:t>
      </w:r>
    </w:p>
    <w:p w14:paraId="7B006726">
      <w:pPr>
        <w:rPr>
          <w:rFonts w:hint="eastAsia"/>
          <w:sz w:val="30"/>
          <w:szCs w:val="30"/>
          <w:u w:val="none"/>
        </w:rPr>
      </w:pPr>
    </w:p>
    <w:p w14:paraId="2111C18F">
      <w:pPr>
        <w:rPr>
          <w:rFonts w:hint="eastAsia"/>
          <w:sz w:val="30"/>
          <w:szCs w:val="30"/>
          <w:u w:val="none"/>
        </w:rPr>
      </w:pPr>
      <w:r>
        <w:rPr>
          <w:rFonts w:hint="eastAsia"/>
          <w:sz w:val="30"/>
          <w:szCs w:val="30"/>
          <w:u w:val="none"/>
        </w:rPr>
        <w:t>Paul tells us there that justification brings peace with God. Justification results in our experience of the peace of God. In the very first words of verse 1, Paul sums up his whole argument from Romans 1:18 all the way to Romans 4:25 in one phrase. "Therefore having been justified by faith." Well, there it is. The sum of everything that he’s been saying for three chapters. And throughout the opening section of the book, he’s been aiming at showing us the righteousness that we need in order to stand before God, in order to fellowship with God, in order to be accepted by God is provided to us in the gospel; and it’s received by faith. And he’s explained how that works, and he’s explained how that’s a biblical truth; it’s not something that he’s made up, it’s seen in the pages of the Old Testament, all the way back in the dealings of God with Abraham. Hundreds of hundreds of years before Paul wrote or lived. And he’s explained to us then how it is that God justifies, accepts us, declares us to be righteous by the blood of Christ, and we receive that by faith.</w:t>
      </w:r>
    </w:p>
    <w:p w14:paraId="7382566C">
      <w:pPr>
        <w:rPr>
          <w:rFonts w:hint="eastAsia"/>
          <w:sz w:val="30"/>
          <w:szCs w:val="30"/>
          <w:u w:val="none"/>
        </w:rPr>
      </w:pPr>
      <w:r>
        <w:rPr>
          <w:rFonts w:hint="eastAsia"/>
          <w:sz w:val="30"/>
          <w:szCs w:val="30"/>
          <w:u w:val="none"/>
        </w:rPr>
        <w:t>保罗在那里告诉我们，称义带来与神的和平。称义使我们经历神的和平。在第1节的开头，保罗用一句话总结了祂从罗马书1章18节到罗马书4章25节的整个论证。“所以我们既因信称义。”嗯，就是这个了。祂说了三章的所有内容的总和。在书的开头部分，祂一直致力于向我们表明，我们站在神面前、与神交通、被神接纳所需要的义，是在福音中赐给我们的；并且是因信领受的。祂已经解释了那是如何运作的，祂已经解释了那是一个合乎圣经的真理；不是祂编造的，它见于旧约的篇章中，一直追溯到神与亚伯拉罕的交往。远在保罗写作或生活的几百年前。然后祂向我们解释了神如何称我们为义，接纳我们，因基督的血宣告我们为义，而我们是因信领受的。</w:t>
      </w:r>
    </w:p>
    <w:p w14:paraId="29FDCD23">
      <w:pPr>
        <w:rPr>
          <w:rFonts w:hint="eastAsia"/>
          <w:sz w:val="30"/>
          <w:szCs w:val="30"/>
          <w:u w:val="none"/>
        </w:rPr>
      </w:pPr>
    </w:p>
    <w:p w14:paraId="31BECE41">
      <w:pPr>
        <w:rPr>
          <w:rFonts w:hint="eastAsia"/>
          <w:sz w:val="30"/>
          <w:szCs w:val="30"/>
          <w:u w:val="none"/>
        </w:rPr>
      </w:pPr>
      <w:r>
        <w:rPr>
          <w:rFonts w:hint="eastAsia"/>
          <w:sz w:val="30"/>
          <w:szCs w:val="30"/>
          <w:u w:val="none"/>
        </w:rPr>
        <w:t>Now, beginning in chapter 5 he wants to tell you the implications of that. In chapters 5 through 8 Paul works through successive implications of our being just, of our being declared righteous by God. In Romans 5 he tells us that if you are justified, then you are free from the wrath of God. In Romans 6 he tells you that if you are justified, you are freed from the dominion of sin. In Romans 7 he tells you if you are justified, you are free from the domination and condemnation of the law. In Romans 8 he tells you that if you’re justified, you are freed from the curse of death. So successively he’s walking you through all the benefits which God has packaged for you in Jesus Christ. And as you have received His free justification, you have also received those benefits.</w:t>
      </w:r>
    </w:p>
    <w:p w14:paraId="5BD4E48F">
      <w:pPr>
        <w:rPr>
          <w:rFonts w:hint="eastAsia"/>
          <w:sz w:val="30"/>
          <w:szCs w:val="30"/>
          <w:u w:val="none"/>
        </w:rPr>
      </w:pPr>
      <w:r>
        <w:rPr>
          <w:rFonts w:hint="eastAsia"/>
          <w:sz w:val="30"/>
          <w:szCs w:val="30"/>
          <w:u w:val="none"/>
        </w:rPr>
        <w:t>现在，从第5章开始，祂想告诉你那意味着什么。在第5到8章，保罗逐一阐述了我们作为公义的，被神宣告为义的人的各种含义。在罗马书第5章，祂告诉我们，如果你被称义，那么你就脱离了神的忿怒。在罗马书第6章，祂告诉你们，如果你被称义，你就脱离了罪的辖制。在罗马书第7章，祂告诉你们，如果你被称义，你就脱离了律法的辖制和定罪。在罗马书第8章，祂告诉你们，如果你被称义，你就脱离了死亡的咒诅。所以祂逐一地带你们走过神在耶稣基督里为你们预备的一切福分。当你领受了祂白白的称义，你也领受了那些福分。</w:t>
      </w:r>
    </w:p>
    <w:p w14:paraId="78CB4E50">
      <w:pPr>
        <w:rPr>
          <w:rFonts w:hint="eastAsia"/>
          <w:sz w:val="30"/>
          <w:szCs w:val="30"/>
          <w:u w:val="none"/>
        </w:rPr>
      </w:pPr>
    </w:p>
    <w:p w14:paraId="428CA2B3">
      <w:pPr>
        <w:rPr>
          <w:rFonts w:hint="eastAsia"/>
          <w:sz w:val="30"/>
          <w:szCs w:val="30"/>
          <w:u w:val="none"/>
        </w:rPr>
      </w:pPr>
      <w:r>
        <w:rPr>
          <w:rFonts w:hint="eastAsia"/>
          <w:sz w:val="30"/>
          <w:szCs w:val="30"/>
          <w:u w:val="none"/>
        </w:rPr>
        <w:t>And here, in Romans 5 where Paul is talking about our being freed from wrath, he introduces in verse 1 this great result of justification, that is, that we have peace with God. Now we need to be clear on what Paul means by that. I said there are a lot of peaces on the market out there. There are a lot of folks that are looking for tranquility. They are going through circumstances that are very trying, and they would like a little psychological and emotional relief. They’d like a little peace. Paul is not, however, talking about tranquility. Peace with God means the cessation of hostility between God and man, not simply the tranquility of mind, which we’re looking for. That tranquility indeed flows from that cessation of hostility between God and man, but it is primarily that objective truth that Paul is speaking about.</w:t>
      </w:r>
    </w:p>
    <w:p w14:paraId="6BAFF5CB">
      <w:pPr>
        <w:rPr>
          <w:rFonts w:hint="eastAsia"/>
          <w:sz w:val="30"/>
          <w:szCs w:val="30"/>
          <w:u w:val="none"/>
        </w:rPr>
      </w:pPr>
      <w:r>
        <w:rPr>
          <w:rFonts w:hint="eastAsia"/>
          <w:sz w:val="30"/>
          <w:szCs w:val="30"/>
          <w:u w:val="none"/>
        </w:rPr>
        <w:t>在这里，罗马书第5章，保罗在谈论我们脱离忿怒时，祂在第1节介绍了称义的这个伟大结果，那就是我们与神和好。现在我们需要清楚保罗的意思。我说过，市面上有很多种和平。有很多人在寻求安宁。他们正在经历非常艰难的环境，他们想要一点心理和情感上的慰藉。他们想要一点和平。然而，保罗说的不是安宁。与神和好意味着神与人之间敌对的停止，而不仅仅是我们所寻求的心灵安宁。那种安宁的确源于神与人之间敌对的停止，但保罗主要谈论的是那个客观的真理。</w:t>
      </w:r>
    </w:p>
    <w:p w14:paraId="71994B6C">
      <w:pPr>
        <w:rPr>
          <w:rFonts w:hint="eastAsia"/>
          <w:sz w:val="30"/>
          <w:szCs w:val="30"/>
          <w:u w:val="none"/>
        </w:rPr>
      </w:pPr>
    </w:p>
    <w:p w14:paraId="192050D2">
      <w:pPr>
        <w:rPr>
          <w:rFonts w:hint="eastAsia"/>
          <w:sz w:val="30"/>
          <w:szCs w:val="30"/>
          <w:u w:val="none"/>
        </w:rPr>
      </w:pPr>
      <w:r>
        <w:rPr>
          <w:rFonts w:hint="eastAsia"/>
          <w:sz w:val="30"/>
          <w:szCs w:val="30"/>
          <w:u w:val="none"/>
        </w:rPr>
        <w:t>In other words, the peace being talked about here is real and objective, it is not merely perceived and subjective. It is not a change of feelings, that Paul is talking about, it is a change in God’s relationship to us. Peace with God means an objective change in God’s relationship to us. You remember those words that we’ve heard about for many chapters from Paul? Just as guilt and condemnation indicate how things stand between the unrepentant sinner and God.</w:t>
      </w:r>
    </w:p>
    <w:p w14:paraId="33010899">
      <w:pPr>
        <w:rPr>
          <w:rFonts w:hint="eastAsia"/>
          <w:sz w:val="30"/>
          <w:szCs w:val="30"/>
          <w:u w:val="none"/>
        </w:rPr>
      </w:pPr>
      <w:r>
        <w:rPr>
          <w:rFonts w:hint="eastAsia"/>
          <w:sz w:val="30"/>
          <w:szCs w:val="30"/>
          <w:u w:val="none"/>
        </w:rPr>
        <w:t>换句话说，这里所说的和平是真实的、客观的，而不仅仅是感知的、主观的。保罗所说的不是感觉的改变，而是神与我们关系的改变。与神和好意味着神与我们关系客观上的改变。你还记得我们从保罗那里听了好多章的那些话吗？正如罪咎和定罪表明了不悔改的罪人与神之间的关系。</w:t>
      </w:r>
    </w:p>
    <w:p w14:paraId="6CD6A323">
      <w:pPr>
        <w:rPr>
          <w:rFonts w:hint="eastAsia"/>
          <w:sz w:val="30"/>
          <w:szCs w:val="30"/>
          <w:u w:val="none"/>
        </w:rPr>
      </w:pPr>
    </w:p>
    <w:p w14:paraId="4ECF4BEB">
      <w:pPr>
        <w:rPr>
          <w:rFonts w:hint="eastAsia"/>
          <w:sz w:val="30"/>
          <w:szCs w:val="30"/>
          <w:u w:val="none"/>
        </w:rPr>
      </w:pPr>
      <w:r>
        <w:rPr>
          <w:rFonts w:hint="eastAsia"/>
          <w:sz w:val="30"/>
          <w:szCs w:val="30"/>
          <w:u w:val="none"/>
        </w:rPr>
        <w:t>Now, those two words are two good words to describe the relationship between God and the unrepentant sinner. Guilt and condemnation. We are guilty, we are deserving of condemnation. So also, peace and justification perfectly describe the relationship between God and the redeemed believing center. Now, not just then, but now. And so to be justified means to have this standing of peace before God.</w:t>
      </w:r>
    </w:p>
    <w:p w14:paraId="7A864491">
      <w:pPr>
        <w:rPr>
          <w:rFonts w:hint="eastAsia"/>
          <w:sz w:val="30"/>
          <w:szCs w:val="30"/>
          <w:u w:val="none"/>
        </w:rPr>
      </w:pPr>
      <w:r>
        <w:rPr>
          <w:rFonts w:hint="eastAsia"/>
          <w:sz w:val="30"/>
          <w:szCs w:val="30"/>
          <w:u w:val="none"/>
        </w:rPr>
        <w:t>现在，这两个词是描述神与不悔改的罪人之间关系的两个好词。罪咎和定罪。我们是有罪的，我们配受定罪。同样，和平与称义完美地描述了神与被救赎的、相信的中心之间的关系。现在，不仅仅是那时，而是现在。所以被称义意味着在神面前有这种和平的地位。</w:t>
      </w:r>
    </w:p>
    <w:p w14:paraId="233EEEDA">
      <w:pPr>
        <w:rPr>
          <w:rFonts w:hint="eastAsia"/>
          <w:sz w:val="30"/>
          <w:szCs w:val="30"/>
          <w:u w:val="none"/>
        </w:rPr>
      </w:pPr>
    </w:p>
    <w:p w14:paraId="6EC1D7E4">
      <w:pPr>
        <w:rPr>
          <w:rFonts w:hint="eastAsia"/>
          <w:sz w:val="30"/>
          <w:szCs w:val="30"/>
          <w:u w:val="none"/>
        </w:rPr>
      </w:pPr>
      <w:r>
        <w:rPr>
          <w:rFonts w:hint="eastAsia"/>
          <w:sz w:val="30"/>
          <w:szCs w:val="30"/>
          <w:u w:val="none"/>
        </w:rPr>
        <w:t>So the background of understanding justification, the background of understanding peace is understanding the center’s alienation from God. If you don’t understand that you are alienated from God, if you don’t understand that sinners are alienated from God, it won’t be good news to you that there’s a reconciliation. If we think everything is hunky-dory, then it’s not good news to announce that there is now peace with God. But if you understand the reality of things, if you understand that you are under God’s righteous condemnation, that you are far from Him, then this is the greatest news that could ever occur. If we miss that, we miss everything. If we miss the alienation, if we miss the reconciliation to that alienation provided by God, we miss everything.</w:t>
      </w:r>
    </w:p>
    <w:p w14:paraId="3E0E9DC4">
      <w:pPr>
        <w:rPr>
          <w:rFonts w:hint="eastAsia"/>
          <w:sz w:val="30"/>
          <w:szCs w:val="30"/>
          <w:u w:val="none"/>
        </w:rPr>
      </w:pPr>
      <w:r>
        <w:rPr>
          <w:rFonts w:hint="eastAsia"/>
          <w:sz w:val="30"/>
          <w:szCs w:val="30"/>
          <w:u w:val="none"/>
        </w:rPr>
        <w:t>所以，理解称义的背景，理解和平的背景，是理解中心与神的分离。如果你不明白你与神是分离的，如果你不明白罪人与神是分离的，那么有和解的消息对你来说就不会是好消息。如果我们认为一切都很好，那么宣告现在与神和平就不是好消息。但如果你明白事情的真相，如果你明白你处在神的公义定罪之下，你远离祂，那么这就是可能发生的最伟大的消息了。如果我们错过了那个，我们就错过了一切。如果我们错过了分离，如果我们错过了神所提供的对那种分离的和解，我们就错过了一切。</w:t>
      </w:r>
    </w:p>
    <w:p w14:paraId="39163597">
      <w:pPr>
        <w:rPr>
          <w:rFonts w:hint="eastAsia"/>
          <w:sz w:val="30"/>
          <w:szCs w:val="30"/>
          <w:u w:val="none"/>
        </w:rPr>
      </w:pPr>
    </w:p>
    <w:p w14:paraId="6117F704">
      <w:pPr>
        <w:rPr>
          <w:rFonts w:hint="eastAsia"/>
          <w:sz w:val="30"/>
          <w:szCs w:val="30"/>
          <w:u w:val="none"/>
        </w:rPr>
      </w:pPr>
      <w:r>
        <w:rPr>
          <w:rFonts w:hint="eastAsia"/>
          <w:sz w:val="30"/>
          <w:szCs w:val="30"/>
          <w:u w:val="none"/>
        </w:rPr>
        <w:t>Peace with God denotes a relationship to God. Peace of mind may flow from it, and often does flow from it. But the peace of God is itself a new relationship with God and not merely a state of mind. This peace is absolute because it’s divine. Nobody can take it away from you, because nobody gave it to you. God gave it to you. It can’t be changed by circumstances. It’s non-circumstantial. It’s not brought about because things are going well. It’s not brought about because the Dow is up. Thank heavens. It’s not derived from that. It’s not derived from a cessation of hostility in your family life. It’s not brought about because you’ve just gotten a raise and a promotion at work. It’s not brought about because things are going well in your neighborhood. Its not even brought about because things are temporarily going well in the life of the congregation and nobody’s backbiting. It is given to us by God. It is a new relationship. The alienation which was there before has been dealt with, and Paul says it has been dealt with through Jesus Christ.</w:t>
      </w:r>
    </w:p>
    <w:p w14:paraId="5872D1DE">
      <w:pPr>
        <w:rPr>
          <w:rFonts w:hint="eastAsia"/>
          <w:sz w:val="30"/>
          <w:szCs w:val="30"/>
          <w:u w:val="none"/>
        </w:rPr>
      </w:pPr>
      <w:r>
        <w:rPr>
          <w:rFonts w:hint="eastAsia"/>
          <w:sz w:val="30"/>
          <w:szCs w:val="30"/>
          <w:u w:val="none"/>
        </w:rPr>
        <w:t>与神和好意味着与神的关系。内心的平安可能源于此，并且常常源于此。但神的平安本身就是一种与神的新关系，而不仅仅是一种心态。这种平安是绝对的，因为它是神圣的。没有人能夺走它，因为不是任何人给你的。是神给你的。它不受环境改变。它是非环境性的。不是因为事情顺利而产生的。不是因为道琼斯指数上涨而产生的。谢天谢地。它不是源于那个。它不是源于你家庭生活中敌对的停止。它不是因为你刚刚在工作中加薪和晋升而产生的。它不是因为你邻里关系融洽而产生的。它甚至不是因为会众生活中暂时顺利，没有人背后说坏话而产生的。它是神赐给我们的。它是一种新的关系。先前存在的疏远已经得到处理，保罗说，是通过耶稣基督处理的。</w:t>
      </w:r>
    </w:p>
    <w:p w14:paraId="26681CFE">
      <w:pPr>
        <w:rPr>
          <w:rFonts w:hint="eastAsia"/>
          <w:sz w:val="30"/>
          <w:szCs w:val="30"/>
          <w:u w:val="none"/>
        </w:rPr>
      </w:pPr>
    </w:p>
    <w:p w14:paraId="1DE0A0D6">
      <w:pPr>
        <w:rPr>
          <w:rFonts w:hint="eastAsia"/>
          <w:sz w:val="30"/>
          <w:szCs w:val="30"/>
          <w:u w:val="none"/>
        </w:rPr>
      </w:pPr>
      <w:r>
        <w:rPr>
          <w:rFonts w:hint="eastAsia"/>
          <w:sz w:val="30"/>
          <w:szCs w:val="30"/>
          <w:u w:val="none"/>
        </w:rPr>
        <w:t>This peace is accomplished with God through our Lord Jesus Christ, through His mediation, His person, His work. We deserve condemnation. We had no way of making reparations, and God makes the reparations in the person of His Son. Imagine a nation or nations going to war against a nation or nations. The reason for the war were the wicked and cowardly and wrong deeds of these other nations. They were entirely at fault. At the end of the war, when the treaty of peace is being established, after the unconditional surrender has been made, the victorious side announces that no reparations will be demanded. But, that in fact they and their former enemies will enter into a joint partnership for peace, and they, those who are the conquerors, will invest in those who were the conquered in order to build them up in a life of justice and righteousness. You can hear a little bit of the background of the peace treaty between the Allied and the Axis powers at the end of the Second World War there, can’t you? And that’s precisely what God does here. We can’t pay the reparations. They’re too great. And so He has paid the reparations, and He has done all that is necessary to establish peace and to bring us into the participation of fellowship and friendship with Him.</w:t>
      </w:r>
    </w:p>
    <w:p w14:paraId="478AC0BA">
      <w:pPr>
        <w:rPr>
          <w:rFonts w:hint="eastAsia"/>
          <w:sz w:val="30"/>
          <w:szCs w:val="30"/>
          <w:u w:val="none"/>
        </w:rPr>
      </w:pPr>
      <w:r>
        <w:rPr>
          <w:rFonts w:hint="eastAsia"/>
          <w:sz w:val="30"/>
          <w:szCs w:val="30"/>
          <w:u w:val="none"/>
        </w:rPr>
        <w:t>这和平是藉着我们的主耶稣基督，藉着祂的中保、祂的位格、祂的工作而与神成就的。我们配受定罪。我们没有办法作出赔偿，而神藉着祂儿子的位格作出了赔偿。想象一个国家或国家联盟对另一个国家或国家联盟发动战争。战争的原因是这些其他国家的邪恶、懦弱和错误行为。他们完全是错的。战争结束时，当和平条约正在建立时，在无条件投降之后，胜利的一方宣布不要求任何赔偿。但实际上，他们和他们以前的敌人将进入一个和平的联合伙伴关系，他们，那些征服者，将投资于那些被征服者，以便在正义和公义的生活中建立他们。你可以在那里听到一点二战结束时同盟国和轴心国之间和平条约的背景，不是吗？而这正是神在这里所做的。我们无法支付赔偿。它们太巨大了。所以祂已经支付了赔偿，祂已经做了所有必要的事来建立和平，并把我们带入与祂相交和友谊的参与中。</w:t>
      </w:r>
    </w:p>
    <w:p w14:paraId="78D5876C">
      <w:pPr>
        <w:rPr>
          <w:rFonts w:hint="eastAsia"/>
          <w:sz w:val="30"/>
          <w:szCs w:val="30"/>
          <w:u w:val="none"/>
        </w:rPr>
      </w:pPr>
    </w:p>
    <w:p w14:paraId="07B46FF5">
      <w:pPr>
        <w:rPr>
          <w:rFonts w:hint="eastAsia"/>
          <w:sz w:val="30"/>
          <w:szCs w:val="30"/>
          <w:u w:val="none"/>
        </w:rPr>
      </w:pPr>
      <w:r>
        <w:rPr>
          <w:rFonts w:hint="eastAsia"/>
          <w:sz w:val="30"/>
          <w:szCs w:val="30"/>
          <w:u w:val="none"/>
        </w:rPr>
        <w:t>Imagine that you are estranged from a friend. It is a serious estrangement. You are entirely at fault. Perhaps it’s your wife, perhaps it’s your husband, perhaps it’s a close friend that you have had for many years, perhaps it’s a business colleague. You are at fault. You’re bothered by it, but the breach on your part has been so serious that you see no possibility for the relationship to be restored. And then suddenly, the offended party does all that is necessary to re-establish the relationship and grants it to you. God does that in Jesus Christ for all who trust in Him. That is the objective peace that Paul is talking about here. Does it lead to a wonderful subjective sense of what God has done for us? Yes, and we seek in every way to encourage that was we study God’s word and study His truth. But the great fact which is prior to our emotional and psychological peace is this objective deed that God has done to reconcile Himself to us and us to Him. So Paul says, "Peace with God results from our justification." We’re no longer His enemies. We’re not simply His friends now. We’re His children.</w:t>
      </w:r>
    </w:p>
    <w:p w14:paraId="1AD4695B">
      <w:pPr>
        <w:rPr>
          <w:rFonts w:hint="eastAsia"/>
          <w:sz w:val="30"/>
          <w:szCs w:val="30"/>
          <w:u w:val="none"/>
        </w:rPr>
      </w:pPr>
      <w:r>
        <w:rPr>
          <w:rFonts w:hint="eastAsia"/>
          <w:sz w:val="30"/>
          <w:szCs w:val="30"/>
          <w:u w:val="none"/>
        </w:rPr>
        <w:t>想象一下，你和朋友疏远了。这是一种严重的疏远。你完全是错的。也许是你的妻子，也许是你的丈夫，也许是你多年的挚友，也许是你的商业伙伴。你错了。你为此烦恼，但你这边的裂痕如此严重，以至于你看不到任何关系恢复的可能性。然后突然，被冒犯的一方做了所有必要的事来重建关系，并把它赐给你。神在耶稣基督里为所有信靠祂的人做了那件事。这就是保罗在这里所说的客观的和平。它是否会带来一种奇妙的主观感受，关于神为我们所做的事？是的，我们在学习神的话语和祂的真理时，竭力鼓励这种感受。但在我们情感和心理的和平之前，有一个伟大的事实，那就是神所做的这个客观行为，使祂与我们和好，我们与祂和好。所以保罗说：“与神和好源于我们的称义。”我们不再是祂的敌人。我们现在不仅仅是祂的朋友。我们是祂的儿女。</w:t>
      </w:r>
    </w:p>
    <w:p w14:paraId="18593074">
      <w:pPr>
        <w:rPr>
          <w:rFonts w:hint="eastAsia"/>
          <w:sz w:val="30"/>
          <w:szCs w:val="30"/>
          <w:u w:val="none"/>
        </w:rPr>
      </w:pPr>
    </w:p>
    <w:p w14:paraId="13CBE081">
      <w:pPr>
        <w:rPr>
          <w:rFonts w:hint="eastAsia"/>
          <w:sz w:val="30"/>
          <w:szCs w:val="30"/>
          <w:u w:val="none"/>
        </w:rPr>
      </w:pPr>
      <w:r>
        <w:rPr>
          <w:rFonts w:hint="eastAsia"/>
          <w:sz w:val="30"/>
          <w:szCs w:val="30"/>
          <w:u w:val="none"/>
        </w:rPr>
        <w:t>II. Justification results in communion with God.</w:t>
      </w:r>
    </w:p>
    <w:p w14:paraId="0A13D37B">
      <w:pPr>
        <w:rPr>
          <w:rFonts w:hint="eastAsia"/>
          <w:sz w:val="30"/>
          <w:szCs w:val="30"/>
          <w:u w:val="none"/>
        </w:rPr>
      </w:pPr>
      <w:r>
        <w:rPr>
          <w:rFonts w:hint="eastAsia"/>
          <w:sz w:val="30"/>
          <w:szCs w:val="30"/>
          <w:u w:val="none"/>
        </w:rPr>
        <w:t>II. 称义带来与神的交通。</w:t>
      </w:r>
    </w:p>
    <w:p w14:paraId="23D0DE08">
      <w:pPr>
        <w:rPr>
          <w:rFonts w:hint="eastAsia"/>
          <w:sz w:val="30"/>
          <w:szCs w:val="30"/>
          <w:u w:val="none"/>
        </w:rPr>
      </w:pPr>
    </w:p>
    <w:p w14:paraId="042C02AC">
      <w:pPr>
        <w:rPr>
          <w:rFonts w:hint="eastAsia"/>
          <w:sz w:val="30"/>
          <w:szCs w:val="30"/>
          <w:u w:val="none"/>
        </w:rPr>
      </w:pPr>
      <w:r>
        <w:rPr>
          <w:rFonts w:hint="eastAsia"/>
          <w:sz w:val="30"/>
          <w:szCs w:val="30"/>
          <w:u w:val="none"/>
        </w:rPr>
        <w:t>Secondly, however, he goes on to say in verse 2, that "justification means access to the greatest grace." Justification brings peace with God, but it also results in communion with God. Even in this present age, notice how Paul speaks in the present tense, "though whom also we have obtained." Even in this present age through Christ we have gained access into personal fellowship with God.</w:t>
      </w:r>
    </w:p>
    <w:p w14:paraId="37F5A09F">
      <w:pPr>
        <w:rPr>
          <w:rFonts w:hint="eastAsia"/>
          <w:sz w:val="30"/>
          <w:szCs w:val="30"/>
          <w:u w:val="none"/>
        </w:rPr>
      </w:pPr>
      <w:r>
        <w:rPr>
          <w:rFonts w:hint="eastAsia"/>
          <w:sz w:val="30"/>
          <w:szCs w:val="30"/>
          <w:u w:val="none"/>
        </w:rPr>
        <w:t>其次，祂在第2节接着说，“称义意味着进入最大的恩典。”称义带来与神的和平，但它也带来与神的交通。即使在今世，注意保罗如何用现在时态说话，“藉着祂，我们也得以进入。”即使在今世，藉着基督，我们得以进入与神的个人交通。</w:t>
      </w:r>
    </w:p>
    <w:p w14:paraId="5BEAED58">
      <w:pPr>
        <w:rPr>
          <w:rFonts w:hint="eastAsia"/>
          <w:sz w:val="30"/>
          <w:szCs w:val="30"/>
          <w:u w:val="none"/>
        </w:rPr>
      </w:pPr>
    </w:p>
    <w:p w14:paraId="14EE9F91">
      <w:pPr>
        <w:rPr>
          <w:rFonts w:hint="eastAsia"/>
          <w:sz w:val="30"/>
          <w:szCs w:val="30"/>
          <w:u w:val="none"/>
        </w:rPr>
      </w:pPr>
      <w:r>
        <w:rPr>
          <w:rFonts w:hint="eastAsia"/>
          <w:sz w:val="30"/>
          <w:szCs w:val="30"/>
          <w:u w:val="none"/>
        </w:rPr>
        <w:t>By faith in Christ and through His redemptive work, we have been given introduction into access to the very presence of God. In the old covenant, only the priest once a year, twice on that day entered into the very presence of God. In the new covenant as the author of Hebrews reminds us, through Jesus Christ we have access into the very holy of holies. By Christ, Paul says, we have received a king’s invitation.</w:t>
      </w:r>
    </w:p>
    <w:p w14:paraId="601B9BB0">
      <w:pPr>
        <w:rPr>
          <w:rFonts w:hint="eastAsia"/>
          <w:sz w:val="30"/>
          <w:szCs w:val="30"/>
          <w:u w:val="none"/>
        </w:rPr>
      </w:pPr>
      <w:r>
        <w:rPr>
          <w:rFonts w:hint="eastAsia"/>
          <w:sz w:val="30"/>
          <w:szCs w:val="30"/>
          <w:u w:val="none"/>
        </w:rPr>
        <w:t>因信基督，藉着祂的救赎之工，我们得以被引荐，进入神的同在。在旧约中，只有祭司一年一次，在那一天两次进入神的同在。在新约中，正如希伯来书的作者提醒我们的，藉着耶稣基督，我们得以进入至圣所。保罗说，藉着基督，我们领受了王的邀请。</w:t>
      </w:r>
    </w:p>
    <w:p w14:paraId="4E633055">
      <w:pPr>
        <w:rPr>
          <w:rFonts w:hint="eastAsia"/>
          <w:sz w:val="30"/>
          <w:szCs w:val="30"/>
          <w:u w:val="none"/>
        </w:rPr>
      </w:pPr>
    </w:p>
    <w:p w14:paraId="66B01364">
      <w:pPr>
        <w:rPr>
          <w:rFonts w:hint="eastAsia"/>
          <w:sz w:val="30"/>
          <w:szCs w:val="30"/>
          <w:u w:val="none"/>
        </w:rPr>
      </w:pPr>
      <w:r>
        <w:rPr>
          <w:rFonts w:hint="eastAsia"/>
          <w:sz w:val="30"/>
          <w:szCs w:val="30"/>
          <w:u w:val="none"/>
        </w:rPr>
        <w:t>I wonder if any of you here today have been invited to sup with dignitaries. I suspect that there are a lot of you, in fact, who have been invited to various festivities where you are to be a part, perhaps even at a table of honor with some dignitary. I wonder if there are some here today who have been invited to sup with a president or with a monarch. I suspect that there are some here today that have been invited to do so. Paul is talking about more than that. Paul is not talking about you being given a table for one night at some festivity with the king of kings. He’s talking about you being given intimate access into the private chambers of the king of the universe. You’ve been granted an ongoing access to God. Perhaps many of you read just a few days ago in the local papers about some Mississippians who were called together to counsel and advise the president-elect. Think if you were given this privilege, you were going to given the ear of the president-elect. And over the next four years of his service, you are going to be advising him on crucial issues and sharing your heart with him. Think of the honor of that. Well, Paul is saying that we now have the privilege of going into the throne room of the one true God and pouring out the desires of our hearts in accordance with His will and fellowshipping with Him. We have communion with God.</w:t>
      </w:r>
    </w:p>
    <w:p w14:paraId="4A0640D5">
      <w:pPr>
        <w:rPr>
          <w:rFonts w:hint="eastAsia"/>
          <w:sz w:val="30"/>
          <w:szCs w:val="30"/>
          <w:u w:val="none"/>
        </w:rPr>
      </w:pPr>
      <w:r>
        <w:rPr>
          <w:rFonts w:hint="eastAsia"/>
          <w:sz w:val="30"/>
          <w:szCs w:val="30"/>
          <w:u w:val="none"/>
        </w:rPr>
        <w:t>我不知道今天在座的各位是否有人被邀请与要人共进晚餐。我猜想，事实上，你们中有很多人被邀请参加各种庆祝活动，你们会参与其中，甚至可能与某位要人同坐上宾席。我不知道今天这里是否有人被邀请与总统或君主共进晚餐。我猜想今天这里有人被邀请这样做。保罗所说的远不止于此。保罗说的不是你在某个与万王之王同席的庆典上，被安排一晚的座位。他说的是你被允许亲密地进入宇宙之王的私室。你被赐予了持续不断地亲近神的权利。也许你们中许多人几天前在地方报纸上读到，一些密西西比人被召集起来，为当选总统提供咨询和建议。想一想，如果你被给予了这个特权，你将能向当选总统进言。在他接下来的四年任期里，你将就关键问题向他提供建议，并与他分享你的心声。想一想那份荣耀。嗯，保罗说的是，我们现在有 privilege 去到独一真神的宝座前，按照祂的旨意倾诉我们内心的渴望，并与祂交通。我们与神有交通。</w:t>
      </w:r>
    </w:p>
    <w:p w14:paraId="0871D608">
      <w:pPr>
        <w:rPr>
          <w:rFonts w:hint="eastAsia"/>
          <w:sz w:val="30"/>
          <w:szCs w:val="30"/>
          <w:u w:val="none"/>
        </w:rPr>
      </w:pPr>
    </w:p>
    <w:p w14:paraId="13F0D458">
      <w:pPr>
        <w:rPr>
          <w:rFonts w:hint="eastAsia"/>
          <w:sz w:val="30"/>
          <w:szCs w:val="30"/>
          <w:u w:val="none"/>
        </w:rPr>
      </w:pPr>
      <w:r>
        <w:rPr>
          <w:rFonts w:hint="eastAsia"/>
          <w:sz w:val="30"/>
          <w:szCs w:val="30"/>
          <w:u w:val="none"/>
        </w:rPr>
        <w:t>As Moses was bringing the children of Israel out of Egypt and into the land of Canaan, it’s very clear that for Moses, Canaan wasn’t the big show. God was the big show. Canaan was nice, but what Moses really wanted was to see the face of God. Moses wanted intimate access into the fellowship. You know the Israelites miss that point sometimes. They are oftentimes given the option, "Okay, you can have Canaan without the presence of God. What do you want? Okay, all for Canaan," and they were ready to go. But not Moses. Moses would have rather have done without Canaan, if only he could have fellowship with God; to see him face to face. And at one point in the wilderness, he even asked God to reveal Him his glory. The audacity of that request. And you know what God does? God passes before Moses, and He shows him His back. And we’re told in the Old Testament that there was no prophet like Moses to whom the Lord spoke face to face. And Moses desired that above all else, even above Canaan. It’s a good thing, too, isn’t it? Moses never got Canaan, but he got God. I wonder whether God in His goodness decided not to give Canaan to Moses, because it would have been very disappointing. But God was not. And you see what Paul is saying here. It’s not just Moses who gets God. It’s all those who are justified by faith, who have access into the very presence of God. It’s one of the implications of justification. If your great desire is truly to glorify and enjoy God forever, well then the apostle Paul is saying that justification brings that about. The enjoyment of God forever.</w:t>
      </w:r>
    </w:p>
    <w:p w14:paraId="424542A6">
      <w:pPr>
        <w:rPr>
          <w:rFonts w:hint="eastAsia"/>
          <w:sz w:val="30"/>
          <w:szCs w:val="30"/>
          <w:u w:val="none"/>
        </w:rPr>
      </w:pPr>
      <w:r>
        <w:rPr>
          <w:rFonts w:hint="eastAsia"/>
          <w:sz w:val="30"/>
          <w:szCs w:val="30"/>
          <w:u w:val="none"/>
        </w:rPr>
        <w:t>当摩西带领以色列人出埃及，进入迦南地时，很明显，对摩西来说，迦南并非重头戏。神才是重头戏。迦南固然好，但摩西真正想要的，是见到神的面。摩西想要与神亲密相交。你知道以色列人有时会忽略这一点。他们常常被给予选择：“好吧，你可以拥有迦南，但没有神的同在。你想要什么？好吧，全都为了迦南，”然后他们就准备出发了。但摩西不是。摩西宁愿没有迦南，只要他能与神相交；能与祂面对面。在旷野的某一点上，他甚至请求神向他显明祂的荣耀。这个请求是何等大胆。你知道神怎么做吗？神从摩西面前经过，向他显明祂的背。旧约告诉我们，没有先知像摩西一样，主与他面对面说话。而摩西所渴望的，胜过一切，甚至胜过迦南。这也很好，不是吗？摩西从未得到迦南，但他得到了神。我想知道神是否出于祂的良善，决定不把迦南给摩西，因为那会非常令人失望。但神不会。你看保罗在这里说什么。不仅仅是摩西得到了神。所有因信称义的人，都能进入神的同在。这是称义的含义之一。如果你最大的渴望真的是永远荣耀并享受神，那么使徒保罗在说，称义能带来那个结果。永远享受神。</w:t>
      </w:r>
    </w:p>
    <w:p w14:paraId="5ED5DE40">
      <w:pPr>
        <w:rPr>
          <w:rFonts w:hint="eastAsia"/>
          <w:sz w:val="30"/>
          <w:szCs w:val="30"/>
          <w:u w:val="none"/>
        </w:rPr>
      </w:pPr>
    </w:p>
    <w:p w14:paraId="132F8509">
      <w:pPr>
        <w:rPr>
          <w:rFonts w:hint="eastAsia"/>
          <w:sz w:val="30"/>
          <w:szCs w:val="30"/>
          <w:u w:val="none"/>
        </w:rPr>
      </w:pPr>
      <w:r>
        <w:rPr>
          <w:rFonts w:hint="eastAsia"/>
          <w:sz w:val="30"/>
          <w:szCs w:val="30"/>
          <w:u w:val="none"/>
        </w:rPr>
        <w:t>III. Justification means a certain future hope of glorification.</w:t>
      </w:r>
    </w:p>
    <w:p w14:paraId="5D650594">
      <w:pPr>
        <w:rPr>
          <w:rFonts w:hint="eastAsia"/>
          <w:sz w:val="30"/>
          <w:szCs w:val="30"/>
          <w:u w:val="none"/>
        </w:rPr>
      </w:pPr>
      <w:r>
        <w:rPr>
          <w:rFonts w:hint="eastAsia"/>
          <w:sz w:val="30"/>
          <w:szCs w:val="30"/>
          <w:u w:val="none"/>
        </w:rPr>
        <w:t>III. 称义意味着对将来得荣耀的确切盼望。</w:t>
      </w:r>
    </w:p>
    <w:p w14:paraId="33EDA37B">
      <w:pPr>
        <w:rPr>
          <w:rFonts w:hint="eastAsia"/>
          <w:sz w:val="30"/>
          <w:szCs w:val="30"/>
          <w:u w:val="none"/>
        </w:rPr>
      </w:pPr>
    </w:p>
    <w:p w14:paraId="7F598398">
      <w:pPr>
        <w:rPr>
          <w:rFonts w:hint="eastAsia"/>
          <w:sz w:val="30"/>
          <w:szCs w:val="30"/>
          <w:u w:val="none"/>
        </w:rPr>
      </w:pPr>
      <w:r>
        <w:rPr>
          <w:rFonts w:hint="eastAsia"/>
          <w:sz w:val="30"/>
          <w:szCs w:val="30"/>
          <w:u w:val="none"/>
        </w:rPr>
        <w:t>But he’s not done. There’s a third thing here that Paul says is an implication of our justification. You see it at the end of verse 2. Justification means the final hope belongs to us. That final hope of glory is ours. Justification means a certain future hope of glorification. Justification means peace with God. Justification means communion with God, but justification means a certain hope of that future glorification.</w:t>
      </w:r>
    </w:p>
    <w:p w14:paraId="2160B609">
      <w:pPr>
        <w:rPr>
          <w:rFonts w:hint="eastAsia"/>
          <w:sz w:val="30"/>
          <w:szCs w:val="30"/>
          <w:u w:val="none"/>
        </w:rPr>
      </w:pPr>
      <w:r>
        <w:rPr>
          <w:rFonts w:hint="eastAsia"/>
          <w:sz w:val="30"/>
          <w:szCs w:val="30"/>
          <w:u w:val="none"/>
        </w:rPr>
        <w:t>但祂还没说完。保罗在这里说的第三件事，是我们称义的一个含义。你可以在第2节的结尾看到。称义意味着最终的盼望属于我们。那最终的荣耀盼望是我们的。称义意味着对将来得荣耀的确切盼望。称义意味着与神和平。称义意味着与神交通，但称义意味着对那将来荣耀的确切盼望。</w:t>
      </w:r>
    </w:p>
    <w:p w14:paraId="3C01C33C">
      <w:pPr>
        <w:rPr>
          <w:rFonts w:hint="eastAsia"/>
          <w:sz w:val="30"/>
          <w:szCs w:val="30"/>
          <w:u w:val="none"/>
        </w:rPr>
      </w:pPr>
    </w:p>
    <w:p w14:paraId="7E82B755">
      <w:pPr>
        <w:rPr>
          <w:rFonts w:hint="eastAsia"/>
          <w:sz w:val="30"/>
          <w:szCs w:val="30"/>
          <w:u w:val="none"/>
        </w:rPr>
      </w:pPr>
      <w:r>
        <w:rPr>
          <w:rFonts w:hint="eastAsia"/>
          <w:sz w:val="30"/>
          <w:szCs w:val="30"/>
          <w:u w:val="none"/>
        </w:rPr>
        <w:t>I want you to notice how Paul continually says "we" in this chapter. It’s actually begun in the verses immediately prior in Romans 4, verses 24 and 25 where Paul has been talking about what is ours. Here he says, "We, we, we, we have this, we have this, we have this." What better way for Paul to make the point that the promises of God in Genesis 12 and 15 and 17 to Abraham belong to you if you trust in God through Jesus Christ. They’re your promises. We have peace with God. We have access into this grace in which we stand. We have this certain hope of future glory. Those promises are for you. They’re not just for Abraham. When you are studying Genesis 12 and following, you’re not just studying interesting Bible history, you are studying God’s word of promise to you. Paul is saying, "It’s yours."</w:t>
      </w:r>
    </w:p>
    <w:p w14:paraId="4F921C39">
      <w:pPr>
        <w:rPr>
          <w:rFonts w:hint="eastAsia"/>
          <w:sz w:val="30"/>
          <w:szCs w:val="30"/>
          <w:u w:val="none"/>
        </w:rPr>
      </w:pPr>
      <w:r>
        <w:rPr>
          <w:rFonts w:hint="eastAsia"/>
          <w:sz w:val="30"/>
          <w:szCs w:val="30"/>
          <w:u w:val="none"/>
        </w:rPr>
        <w:t>我希望你注意保罗在本章中如何不断地说“我们”。这实际上是从罗马书4章24和25节紧接着的前几节开始的，保罗一直在谈论什么是我们的。在这里祂说：“我们，我们，我们，我们有这个，我们有这个，我们有这个。”保罗还有什么更好的方式来表明，如果你藉着耶稣基督信靠神，创世记12章、15章和17章中神对亚伯拉罕的应许就属于你呢？它们是你的应许。我们与神和平。我们得以进入现在所站的这恩典中。我们有这个对将来荣耀的确切盼望。那些应许是给你的。它们不仅仅是给亚伯拉罕的。当你学习创世记12章及以后时，你不仅是在学习有趣的圣经历史，你是在学习神对你的应许之道。保罗在说：“它是你的。”</w:t>
      </w:r>
    </w:p>
    <w:p w14:paraId="1E1CC12D">
      <w:pPr>
        <w:rPr>
          <w:rFonts w:hint="eastAsia"/>
          <w:sz w:val="30"/>
          <w:szCs w:val="30"/>
          <w:u w:val="none"/>
        </w:rPr>
      </w:pPr>
    </w:p>
    <w:p w14:paraId="0A21F34D">
      <w:pPr>
        <w:rPr>
          <w:rFonts w:hint="eastAsia"/>
          <w:sz w:val="30"/>
          <w:szCs w:val="30"/>
          <w:u w:val="none"/>
        </w:rPr>
      </w:pPr>
      <w:r>
        <w:rPr>
          <w:rFonts w:hint="eastAsia"/>
          <w:sz w:val="30"/>
          <w:szCs w:val="30"/>
          <w:u w:val="none"/>
        </w:rPr>
        <w:t>Well, what does he mean that we exult in hope of the glory of God. What does he mean the glory of God? This phrase, you see, assures us that the future glory is one that we will share in the consummation. We will participate in the glory of God’s own glory in the end. The lost glory of God’s image will be restored to us in full. What Adam lost for us in the fall will be restored to the full, so that we are once again what God made us to be without any defect, without any imperfection, absolutely righteous, absolutely splendid. It’s called glorification. But what does glory of God mean? Why does Paul talk about that kind of glorification and use the language, "We exult in hope of the glory of God." Does he say that because God is the author of glorification or does he say that because God is the author of His own glory? Well, those things are true, but I suspect that he means something more here. His focus is on something different.</w:t>
      </w:r>
    </w:p>
    <w:p w14:paraId="3D9C2F00">
      <w:pPr>
        <w:rPr>
          <w:rFonts w:hint="eastAsia"/>
          <w:sz w:val="30"/>
          <w:szCs w:val="30"/>
          <w:u w:val="none"/>
        </w:rPr>
      </w:pPr>
      <w:r>
        <w:rPr>
          <w:rFonts w:hint="eastAsia"/>
          <w:sz w:val="30"/>
          <w:szCs w:val="30"/>
          <w:u w:val="none"/>
        </w:rPr>
        <w:t>嗯，祂说我们欢欢喜喜盼望神的荣耀是什么意思？祂说的神的荣耀是什么意思？你看，这个短语向我们保证，将来的荣耀是我们在末了时将要分享的。我们最终将参与神自己荣耀的荣耀。神形象失落的荣耀将完全恢复给我们。亚当在堕落中为我们失去的将完全恢复，使我们再次成为神所造的样子，没有任何瑕疵，没有任何不完美，绝对公义，绝对辉煌。这被称为得荣耀。但神的荣耀是什么意思？为什么保罗谈论那种得荣耀，并使用“我们欢欢喜喜盼望神的荣耀”这样的语言？祂这么说是因为神是得荣耀的作者，还是因为神是祂自己荣耀的作者？嗯，那些事都是真的，但我怀疑祂在这里的意思更深。祂的焦点在别的地方。</w:t>
      </w:r>
    </w:p>
    <w:p w14:paraId="5E727EC9">
      <w:pPr>
        <w:rPr>
          <w:rFonts w:hint="eastAsia"/>
          <w:sz w:val="30"/>
          <w:szCs w:val="30"/>
          <w:u w:val="none"/>
        </w:rPr>
      </w:pPr>
    </w:p>
    <w:p w14:paraId="14330569">
      <w:pPr>
        <w:rPr>
          <w:rFonts w:hint="eastAsia"/>
          <w:sz w:val="30"/>
          <w:szCs w:val="30"/>
          <w:u w:val="none"/>
        </w:rPr>
      </w:pPr>
      <w:r>
        <w:rPr>
          <w:rFonts w:hint="eastAsia"/>
          <w:sz w:val="30"/>
          <w:szCs w:val="30"/>
          <w:u w:val="none"/>
        </w:rPr>
        <w:t>Remember that the entire New Testament, and especially Paul, emphasizes that in the consummation God’s own glory is going to be manifested. In the consummation God Himself is going to display, He is going to unveil His glory. In this world God’s glory has been veiled. Our sin has blinded our eyes as to how glorious He is. This fallen world has blinded our eyes to how glorious He is. It’s veiled some of His glory. Even Jesus Christ to a certain extent is veiled to our eyes in this world, though he is the manifestation of the glory of God. When He came, His own received Him not. But then God’s glory will be open for all to see. Everyone will see just how glorious He is and even our glorification will be a part of that. Our glorification is ultimately going to glorify the God of glory.</w:t>
      </w:r>
    </w:p>
    <w:p w14:paraId="6EE1CD1C">
      <w:pPr>
        <w:rPr>
          <w:rFonts w:hint="eastAsia"/>
          <w:sz w:val="30"/>
          <w:szCs w:val="30"/>
          <w:u w:val="none"/>
        </w:rPr>
      </w:pPr>
      <w:r>
        <w:rPr>
          <w:rFonts w:hint="eastAsia"/>
          <w:sz w:val="30"/>
          <w:szCs w:val="30"/>
          <w:u w:val="none"/>
        </w:rPr>
        <w:t>请记住，整个新约，尤其是保罗，都强调在末了时，神自己的荣耀将要彰显出来。在末了时，神自己将要显现，祂将要揭开祂的荣耀。在这个世界上，神的荣耀被遮盖了。我们的罪蒙蔽了我们的眼睛，使我们看不见祂是何等荣耀。这个堕落的世界蒙蔽了我们的眼睛，使我们看不见祂是何等荣耀。它遮盖了祂一部分的荣耀。甚至耶稣基督，在某种程度上，在这个世界上也被我们的眼睛遮盖了，尽管祂是神荣耀的彰显。当祂来的时候，祂自己的人却不接待祂。但那时，神的荣耀将向所有人敞开。每个人都会看到祂是何等荣耀，甚至我们的得荣耀也将是其中的一部分。我们的得荣耀最终将荣耀荣耀的神。</w:t>
      </w:r>
    </w:p>
    <w:p w14:paraId="5601CA27">
      <w:pPr>
        <w:rPr>
          <w:rFonts w:hint="eastAsia"/>
          <w:sz w:val="30"/>
          <w:szCs w:val="30"/>
          <w:u w:val="none"/>
        </w:rPr>
      </w:pPr>
    </w:p>
    <w:p w14:paraId="3029C546">
      <w:pPr>
        <w:rPr>
          <w:rFonts w:hint="eastAsia"/>
          <w:sz w:val="30"/>
          <w:szCs w:val="30"/>
          <w:u w:val="none"/>
        </w:rPr>
      </w:pPr>
      <w:r>
        <w:rPr>
          <w:rFonts w:hint="eastAsia"/>
          <w:sz w:val="30"/>
          <w:szCs w:val="30"/>
          <w:u w:val="none"/>
        </w:rPr>
        <w:t>You remember in the Garden, Satan tempted Eve and Adam to believe that God was not good, that God was not truthful, and that God was not worth serving; that he was actually cheating them out of the fullness of life. Satan was determined to convince them that God was not worth living for. He wasn’t glorious. And you remember Job. Satan implanted circumstances in the life of Job in order to produce thoughts in the mind of Job to discount the glory of God. So that Job would say, "All this pain, all this trial, all this loss; not even God is worth going through this." Because Satan desires God’s people to think that God is not worth living for. And in the end the glory of God is going to be revealed. And everyone who has trusted in Jesus Christ will know that God was worth living for, and that His glory is beyond all question and all description. And the apostle Paul is saying, "You will be there, and you are going to be exhibit A that God is worth living for.</w:t>
      </w:r>
    </w:p>
    <w:p w14:paraId="1ECF6007">
      <w:pPr>
        <w:rPr>
          <w:rFonts w:hint="eastAsia"/>
          <w:sz w:val="30"/>
          <w:szCs w:val="30"/>
          <w:u w:val="none"/>
        </w:rPr>
      </w:pPr>
      <w:r>
        <w:rPr>
          <w:rFonts w:hint="eastAsia"/>
          <w:sz w:val="30"/>
          <w:szCs w:val="30"/>
          <w:u w:val="none"/>
        </w:rPr>
        <w:t>你还记得在伊甸园里，撒旦引诱夏娃和亚当相信神不善，神不真实，神不值得侍奉；祂实际上在欺骗他们，剥夺他们丰盛的生命。撒旦决心要说服他们，神不值得为之而活。祂不荣耀。你还记得约伯吗？撒旦在约伯的生命中植入各种处境，为的是在约伯的脑海中产生贬低神荣耀的想法。好让约伯说：“这一切的痛苦，这一切的试炼，这一切的损失；连神都不值得为此而经历。”因为撒旦希望神的子民认为神不值得为之而活。但最终，神的荣耀将被显明。所有信靠耶稣基督的人都将知道，神值得为之而活，祂的荣耀超越一切疑问和描述。使徒保罗在说：“你将会在那里，你将成为证明神值得为之而活的A级证据。”</w:t>
      </w:r>
    </w:p>
    <w:p w14:paraId="7B81D5FC">
      <w:pPr>
        <w:rPr>
          <w:rFonts w:hint="eastAsia"/>
          <w:sz w:val="30"/>
          <w:szCs w:val="30"/>
          <w:u w:val="none"/>
        </w:rPr>
      </w:pPr>
    </w:p>
    <w:p w14:paraId="48A646EF">
      <w:pPr>
        <w:rPr>
          <w:rFonts w:hint="eastAsia"/>
          <w:sz w:val="30"/>
          <w:szCs w:val="30"/>
          <w:u w:val="none"/>
        </w:rPr>
      </w:pPr>
      <w:r>
        <w:rPr>
          <w:rFonts w:hint="eastAsia"/>
          <w:sz w:val="30"/>
          <w:szCs w:val="30"/>
          <w:u w:val="none"/>
        </w:rPr>
        <w:t>Now that’s glorious news for a believer. To be looking forward to that final day of judgment and consummation, with the pure hope that it is going to be the day of your vindication and the day of the revelation of the glory of God. But my friends there’s a problem, and the problem is for the unbeliever. Because when that glory is revealed, it will be too late for all those who have not trusted on God in Jesus Christ. It will be too late for all those who are not justified. And so now is the time, now is the day of your salvation, now is the day to cast your hope on the Lord. And then all these things will be true.</w:t>
      </w:r>
    </w:p>
    <w:p w14:paraId="693887F3">
      <w:pPr>
        <w:rPr>
          <w:rFonts w:hint="eastAsia"/>
          <w:sz w:val="30"/>
          <w:szCs w:val="30"/>
          <w:u w:val="none"/>
        </w:rPr>
      </w:pPr>
      <w:r>
        <w:rPr>
          <w:rFonts w:hint="eastAsia"/>
          <w:sz w:val="30"/>
          <w:szCs w:val="30"/>
          <w:u w:val="none"/>
        </w:rPr>
        <w:t>现在，对信徒来说，这是荣耀的消息。盼望那最后的审判和成全之日，怀着纯洁的盼望，那将是你得平反的日子，也是神荣耀显现的日子。但我的朋友们，有一个问题，这个问题是对不信的人而言的。因为当那荣耀显现时，对所有没有在耶稣基督里信靠神的人来说，已经太晚了。对所有未被称义的人来说，已经太晚了。所以现在是时候了，现在是你们得救的日子，现在是将你们的盼望投靠主的日子。然后所有这些事都将成为真实。</w:t>
      </w:r>
    </w:p>
    <w:p w14:paraId="6022E842">
      <w:pPr>
        <w:rPr>
          <w:rFonts w:hint="eastAsia"/>
          <w:sz w:val="30"/>
          <w:szCs w:val="30"/>
          <w:u w:val="none"/>
        </w:rPr>
      </w:pPr>
    </w:p>
    <w:p w14:paraId="1730C5B5">
      <w:pPr>
        <w:rPr>
          <w:rFonts w:hint="eastAsia"/>
          <w:sz w:val="30"/>
          <w:szCs w:val="30"/>
          <w:u w:val="none"/>
        </w:rPr>
      </w:pPr>
      <w:r>
        <w:rPr>
          <w:rFonts w:hint="eastAsia"/>
          <w:sz w:val="30"/>
          <w:szCs w:val="30"/>
          <w:u w:val="none"/>
        </w:rPr>
        <w:t>Have you noticed here how Paul says justification has implications for your past, for your present and for your future? You have peace with God. That peace with God refers to the alienation that you had with God because of your sins. Those past sins have been dealt with. You have access into the presence of God. Right now you have it in this age. You have this certain future hope of glory. See the implications of God’s work for you are past, present and future. But now, now is the day that you receive salvation. Now is the day to trust in God. And when you do, you, too, will find blessings past, present and future flowing from the redeeming work of God in Jesus Christ to all who trust in Him. But that you must do. You must trust in God.</w:t>
      </w:r>
    </w:p>
    <w:p w14:paraId="26AC196B">
      <w:pPr>
        <w:rPr>
          <w:rFonts w:hint="eastAsia"/>
          <w:sz w:val="30"/>
          <w:szCs w:val="30"/>
          <w:u w:val="none"/>
        </w:rPr>
      </w:pPr>
      <w:r>
        <w:rPr>
          <w:rFonts w:hint="eastAsia"/>
          <w:sz w:val="30"/>
          <w:szCs w:val="30"/>
          <w:u w:val="none"/>
        </w:rPr>
        <w:t>你注意到保罗在这里如何说称义对你的过去、现在和未来都有影响吗？你与神和好。那与神和好指的是你因罪与神疏远的关系。那些过去的罪已经得到处理。你可以进入神的同在。现在，在这个时代，你就可以。你对将来的荣耀有确切的盼望。你看，神为你所做之事的含义是过去、现在和将来的。但现在，现在是你领受救恩的日子。现在是信靠神的日子。当你这样做的时候，你也会发现过去、现在和将来的祝福都从神在耶稣基督里为所有信靠祂的人所成就的救赎之工中流出。但你必须这样做。你必须信靠神。</w:t>
      </w:r>
    </w:p>
    <w:p w14:paraId="2CC878C6">
      <w:pPr>
        <w:rPr>
          <w:rFonts w:hint="eastAsia"/>
          <w:sz w:val="30"/>
          <w:szCs w:val="30"/>
          <w:u w:val="none"/>
        </w:rPr>
      </w:pPr>
    </w:p>
    <w:p w14:paraId="48A0C2F0">
      <w:pPr>
        <w:rPr>
          <w:rFonts w:hint="eastAsia"/>
          <w:sz w:val="30"/>
          <w:szCs w:val="30"/>
          <w:u w:val="none"/>
        </w:rPr>
      </w:pPr>
      <w:r>
        <w:rPr>
          <w:rFonts w:hint="eastAsia"/>
          <w:sz w:val="30"/>
          <w:szCs w:val="30"/>
          <w:u w:val="none"/>
        </w:rPr>
        <w:t>Now if you already trust in God, use this final hymn that we are going to sing to reinforce the glorious things that God has done for you in Christ’s past, present and future. But if you haven’t trusted in God, use this hymn as a prayer to God that He would open your eyes, to behold the truth about yourself, that you’re alienated, and the truth about His grace that He has reconciled all who trust in Him through the shed blood of Jesus Christ. And use it to pray, to trust in Him. Let’s pray.</w:t>
      </w:r>
    </w:p>
    <w:p w14:paraId="34309C36">
      <w:pPr>
        <w:rPr>
          <w:rFonts w:hint="eastAsia"/>
          <w:sz w:val="30"/>
          <w:szCs w:val="30"/>
          <w:u w:val="none"/>
        </w:rPr>
      </w:pPr>
      <w:r>
        <w:rPr>
          <w:rFonts w:hint="eastAsia"/>
          <w:sz w:val="30"/>
          <w:szCs w:val="30"/>
          <w:u w:val="none"/>
        </w:rPr>
        <w:t>现在，如果你已经信靠神，就用我们即将唱的这首最后的诗歌来坚固神在基督的过去、现在和将来为你所成就的荣耀之事。但如果你还没有信靠神，就用这首诗歌作为向神的祷告，求祂开启你的眼睛，看到关于你自己的真理——你与神疏远，以及关于祂恩典的真理——祂藉着耶稣基督所流的宝血，使所有信靠祂的人与祂和好。并用它来祷告，信靠祂。让我们祷告。</w:t>
      </w:r>
    </w:p>
    <w:p w14:paraId="2C518362">
      <w:pPr>
        <w:rPr>
          <w:rFonts w:hint="eastAsia"/>
          <w:sz w:val="30"/>
          <w:szCs w:val="30"/>
          <w:u w:val="none"/>
        </w:rPr>
      </w:pPr>
    </w:p>
    <w:p w14:paraId="5D02AF40">
      <w:pPr>
        <w:rPr>
          <w:rFonts w:hint="eastAsia"/>
          <w:sz w:val="30"/>
          <w:szCs w:val="30"/>
          <w:u w:val="none"/>
        </w:rPr>
      </w:pPr>
      <w:r>
        <w:rPr>
          <w:rFonts w:hint="eastAsia"/>
          <w:sz w:val="30"/>
          <w:szCs w:val="30"/>
          <w:u w:val="none"/>
        </w:rPr>
        <w:t>Our Lord and our God, the peace which passes understanding is just that. That you have granted us enemies, renegades, radicals, peace, communion and the hope of glory is beyond all thinking. And that’s precisely what You have done. We praise You for it in Jesus’ name, Amen.</w:t>
      </w:r>
    </w:p>
    <w:p w14:paraId="3402A0F7">
      <w:pPr>
        <w:rPr>
          <w:rFonts w:hint="eastAsia"/>
          <w:sz w:val="30"/>
          <w:szCs w:val="30"/>
          <w:u w:val="none"/>
        </w:rPr>
      </w:pPr>
      <w:r>
        <w:rPr>
          <w:rFonts w:hint="eastAsia"/>
          <w:sz w:val="30"/>
          <w:szCs w:val="30"/>
          <w:u w:val="none"/>
        </w:rPr>
        <w:t>我们的主，我们的神，那出人意外的平安正是如此。祢赐予我们这些敌人、叛徒、激进分子平安、交通和荣耀的盼望，这超乎我们一切所想的。而这正是祢所做的。我们奉耶稣的名为此赞美祢，阿们。</w:t>
      </w:r>
    </w:p>
    <w:p w14:paraId="0DBBB5F0">
      <w:pPr>
        <w:rPr>
          <w:rFonts w:hint="eastAsia"/>
          <w:sz w:val="30"/>
          <w:szCs w:val="30"/>
          <w:u w:val="none"/>
        </w:rPr>
      </w:pPr>
    </w:p>
    <w:p w14:paraId="7D1CB829">
      <w:pPr>
        <w:rPr>
          <w:rFonts w:hint="eastAsia"/>
          <w:sz w:val="30"/>
          <w:szCs w:val="30"/>
          <w:u w:val="none"/>
        </w:rPr>
      </w:pPr>
      <w:r>
        <w:rPr>
          <w:rFonts w:hint="eastAsia"/>
          <w:sz w:val="30"/>
          <w:szCs w:val="30"/>
          <w:u w:val="none"/>
        </w:rPr>
        <w:t>Justification By Faith Means the Ability to Rejoice in Suffering - Romans 5:3-5</w:t>
      </w:r>
    </w:p>
    <w:p w14:paraId="495F82DB">
      <w:pPr>
        <w:rPr>
          <w:rFonts w:hint="eastAsia"/>
          <w:sz w:val="30"/>
          <w:szCs w:val="30"/>
          <w:u w:val="none"/>
        </w:rPr>
      </w:pPr>
      <w:r>
        <w:rPr>
          <w:rFonts w:hint="eastAsia"/>
          <w:sz w:val="30"/>
          <w:szCs w:val="30"/>
          <w:u w:val="none"/>
        </w:rPr>
        <w:t>因信称义意味着有能力在苦难中喜乐 - 罗马书 5:3-5</w:t>
      </w:r>
    </w:p>
    <w:p w14:paraId="69A7F704">
      <w:pPr>
        <w:rPr>
          <w:rFonts w:hint="eastAsia"/>
          <w:sz w:val="30"/>
          <w:szCs w:val="30"/>
          <w:u w:val="none"/>
        </w:rPr>
      </w:pPr>
    </w:p>
    <w:p w14:paraId="184D35FE">
      <w:pPr>
        <w:rPr>
          <w:rFonts w:hint="eastAsia"/>
          <w:sz w:val="30"/>
          <w:szCs w:val="30"/>
          <w:u w:val="none"/>
        </w:rPr>
      </w:pPr>
      <w:r>
        <w:rPr>
          <w:rFonts w:hint="eastAsia"/>
          <w:sz w:val="30"/>
          <w:szCs w:val="30"/>
          <w:u w:val="none"/>
        </w:rPr>
        <w:t>3 Not only that, but we rejoice in our sufferings, knowing that suffering produces endurance, 4 and endurance produces character, and character produces hope, 5 and hope does not put us to shame, because God's love has been poured into our hearts through the Holy Spirit who has been given to us.</w:t>
      </w:r>
    </w:p>
    <w:p w14:paraId="5AB9BF66">
      <w:pPr>
        <w:rPr>
          <w:rFonts w:hint="eastAsia"/>
          <w:sz w:val="30"/>
          <w:szCs w:val="30"/>
          <w:u w:val="none"/>
        </w:rPr>
      </w:pPr>
      <w:r>
        <w:rPr>
          <w:rFonts w:hint="eastAsia"/>
          <w:sz w:val="30"/>
          <w:szCs w:val="30"/>
          <w:u w:val="none"/>
        </w:rPr>
        <w:t xml:space="preserve"> (Romans 5:3-5)</w:t>
      </w:r>
    </w:p>
    <w:p w14:paraId="13AC3D24">
      <w:pPr>
        <w:rPr>
          <w:rFonts w:hint="eastAsia"/>
          <w:sz w:val="30"/>
          <w:szCs w:val="30"/>
          <w:u w:val="none"/>
        </w:rPr>
      </w:pPr>
      <w:r>
        <w:rPr>
          <w:rFonts w:hint="eastAsia"/>
          <w:sz w:val="30"/>
          <w:szCs w:val="30"/>
          <w:u w:val="none"/>
        </w:rPr>
        <w:t>3 不但如此，就是在患难中也是欢欢喜喜的；因为知道患难生忍耐， 4 忍耐生老练，老练生盼望； 5 盼望不至于羞耻，因为所赐给我们的圣灵将神的爱浇灌在我们心里。</w:t>
      </w:r>
    </w:p>
    <w:p w14:paraId="635F82BC">
      <w:pPr>
        <w:rPr>
          <w:rFonts w:hint="eastAsia"/>
          <w:sz w:val="30"/>
          <w:szCs w:val="30"/>
          <w:u w:val="none"/>
        </w:rPr>
      </w:pPr>
      <w:r>
        <w:rPr>
          <w:rFonts w:hint="eastAsia"/>
          <w:sz w:val="30"/>
          <w:szCs w:val="30"/>
          <w:u w:val="none"/>
        </w:rPr>
        <w:t xml:space="preserve"> (罗马书 5:3-5)</w:t>
      </w:r>
    </w:p>
    <w:p w14:paraId="3BF98848">
      <w:pPr>
        <w:rPr>
          <w:rFonts w:hint="eastAsia"/>
          <w:sz w:val="30"/>
          <w:szCs w:val="30"/>
          <w:u w:val="none"/>
        </w:rPr>
      </w:pPr>
    </w:p>
    <w:p w14:paraId="0B6FB519">
      <w:pPr>
        <w:rPr>
          <w:rFonts w:hint="eastAsia"/>
          <w:sz w:val="30"/>
          <w:szCs w:val="30"/>
          <w:u w:val="none"/>
        </w:rPr>
      </w:pPr>
      <w:r>
        <w:rPr>
          <w:rFonts w:hint="eastAsia"/>
          <w:sz w:val="30"/>
          <w:szCs w:val="30"/>
          <w:u w:val="none"/>
        </w:rPr>
        <w:t>Justification by Faith Means the Ability to Rejoice in Sufferings</w:t>
      </w:r>
    </w:p>
    <w:p w14:paraId="7D2AB6B4">
      <w:pPr>
        <w:rPr>
          <w:rFonts w:hint="eastAsia"/>
          <w:sz w:val="30"/>
          <w:szCs w:val="30"/>
          <w:u w:val="none"/>
        </w:rPr>
      </w:pPr>
      <w:r>
        <w:rPr>
          <w:rFonts w:hint="eastAsia"/>
          <w:sz w:val="30"/>
          <w:szCs w:val="30"/>
          <w:u w:val="none"/>
        </w:rPr>
        <w:t>因信称义意味着有能力在苦难中喜乐</w:t>
      </w:r>
    </w:p>
    <w:p w14:paraId="2FAA29BD">
      <w:pPr>
        <w:rPr>
          <w:rFonts w:hint="eastAsia"/>
          <w:sz w:val="30"/>
          <w:szCs w:val="30"/>
          <w:u w:val="none"/>
        </w:rPr>
      </w:pPr>
    </w:p>
    <w:p w14:paraId="1C6D5067">
      <w:pPr>
        <w:rPr>
          <w:rFonts w:hint="eastAsia"/>
          <w:sz w:val="30"/>
          <w:szCs w:val="30"/>
          <w:u w:val="none"/>
        </w:rPr>
      </w:pPr>
      <w:r>
        <w:rPr>
          <w:rFonts w:hint="eastAsia"/>
          <w:sz w:val="30"/>
          <w:szCs w:val="30"/>
          <w:u w:val="none"/>
        </w:rPr>
        <w:t>If you have your Bibles, I’d invite you to turn with me to Romans, chapter 5 as we continue through this great book together. In Romans, chapter 1 and 2, Paul explains to us what our predicament is. What the big problem is. In Romans, chapter 3, he tells us the glorious news of what God has done to resolve our predicament. He gives His Son, the Lord Jesus Christ, and He also announces to us in Romans 3 that if we will but trust on Him, if we will trust on Christ alone, as He has offered in the gospel for our salvation, we will find that we are justified by faith. That is, we are counted, we are declared to be righteous by faith. Not on account of our deeds, not on account of our inherent righteousness, but on account of Christ’s righteousness. In Romans, chapter 4, Paul defends that teaching from the Old Testament, his bible, the bible of his day. So, as to show that this is not some new teaching that he has invented overnight, it’s rooted in the revelation that God had given to his people over the last 2,000 years. In fact, he takes them right back 2,000 years to the life of Abraham. And in that life as Moses records it in Genesis 15 and 17, and he explains justification by faith; not only from Abraham, but also from David in Psalm 32. And so shows that this teaching on justification is one that is found in the Old Testament. Then, in Romans, chapter 5 he begins to talk about the consequences, or the implications of justification. Last week, we saw one of those implications in Romans 5, verses 1 and 2. We have peace with God. God has put things right through His Son, and we have received the benefits of what His Son has done simply by embracing Him by faith, by believing what He says about Himself, by believing what the gospel says about Him, and by trusting in Him personally, we have received those great benefits. He continues talking in that same line today because we really cut Paul off at mid-sentence. For Paul in verses 1 and 2 is actually carrying on a line of thought that continues several verses to go. So, let’s hear God’s holy word here in Romans 5, beginning in verse 3:</w:t>
      </w:r>
    </w:p>
    <w:p w14:paraId="774A72DA">
      <w:pPr>
        <w:rPr>
          <w:rFonts w:hint="eastAsia"/>
          <w:sz w:val="30"/>
          <w:szCs w:val="30"/>
          <w:u w:val="none"/>
        </w:rPr>
      </w:pPr>
      <w:r>
        <w:rPr>
          <w:rFonts w:hint="eastAsia"/>
          <w:sz w:val="30"/>
          <w:szCs w:val="30"/>
          <w:u w:val="none"/>
        </w:rPr>
        <w:t>如果你有圣经，我邀请你和我一同翻到罗马书第五章，我们继续一同研读这本伟大的书。在罗马书第一章和第二章，保罗向我们解释了我们的困境是什么。大问题是什么。在罗马书第三章，祂告诉我们关于神为解决我们的困境所做的荣耀之事。祂赐下祂的儿子，主耶稣基督，并且祂在罗马书第三章也向我们宣告，如果我们只信靠祂，如果我们唯独信靠基督，照着祂在福音中为我们的救恩所提供的，我们就会发现我们是因信称义的。也就是说，我们被算为，被宣告为义，是因着信。不是因着我们的行为，不是因着我们固有的义，而是因着基督的义。在罗马书第四章，保罗从旧约，祂的圣经，祂那个时代的圣经，来为这个教导辩护。为要表明这不是祂一夜之间发明的什么新教导，它是植根于神在过去两千年里赐给祂子民的启示。事实上，祂把他们直接带回到两千年前亚伯拉罕的生平。在那个生平中，正如摩西在创世记15章和17章所记载的，祂解释了因信称义；不仅从亚伯拉罕，也从诗篇32篇的大卫。从而表明这个关于称义的教导是在旧约中可以找到的。然后，在罗马书第五章，祂开始谈论称义的后果，或含义。上周，我们在罗马书5章1和2节看到了其中的一个含义。我们与神和好。神藉着祂的儿子使事情恢复正常，我们单单藉着信拥抱祂，藉着相信祂对自己所说的，藉着相信福音对祂所说的，并藉着亲自信靠祂，就领受了祂儿子所做之事的益处。祂今天继续沿着同样的思路说下去，因为我们实际上打断了保罗的话。保罗在第1和2节实际上是在延续一个延续好几节的思路。所以，让我们在这里听神在罗马书第五章，从第三节开始的圣言：</w:t>
      </w:r>
    </w:p>
    <w:p w14:paraId="09E910D6">
      <w:pPr>
        <w:rPr>
          <w:rFonts w:hint="eastAsia"/>
          <w:sz w:val="30"/>
          <w:szCs w:val="30"/>
          <w:u w:val="none"/>
        </w:rPr>
      </w:pPr>
    </w:p>
    <w:p w14:paraId="2E3D528D">
      <w:pPr>
        <w:rPr>
          <w:rFonts w:hint="eastAsia"/>
          <w:sz w:val="30"/>
          <w:szCs w:val="30"/>
          <w:u w:val="none"/>
        </w:rPr>
      </w:pPr>
      <w:r>
        <w:rPr>
          <w:rFonts w:hint="eastAsia"/>
          <w:sz w:val="30"/>
          <w:szCs w:val="30"/>
          <w:u w:val="none"/>
        </w:rPr>
        <w:t>"And not only this, but we also exult in our tribulations, knowing that tribulation brings about perseverance, and perseverance, proven character and proven character hope. And hope does not disappoint because the love of God has been poured out within our hearts through the Holy Spirit who was given to us."</w:t>
      </w:r>
    </w:p>
    <w:p w14:paraId="47BDEDE3">
      <w:pPr>
        <w:rPr>
          <w:rFonts w:hint="eastAsia"/>
          <w:sz w:val="30"/>
          <w:szCs w:val="30"/>
          <w:u w:val="none"/>
        </w:rPr>
      </w:pPr>
      <w:r>
        <w:rPr>
          <w:rFonts w:hint="eastAsia"/>
          <w:sz w:val="30"/>
          <w:szCs w:val="30"/>
          <w:u w:val="none"/>
        </w:rPr>
        <w:t>“不但如此，就是在患难中也是欢欢喜喜的；因为知道患难生忍耐，忍耐生老练，老练生盼望；盼望不至于羞耻，因为所赐给我们的圣灵将神的爱浇灌在我们心里。”</w:t>
      </w:r>
    </w:p>
    <w:p w14:paraId="5B374067">
      <w:pPr>
        <w:rPr>
          <w:rFonts w:hint="eastAsia"/>
          <w:sz w:val="30"/>
          <w:szCs w:val="30"/>
          <w:u w:val="none"/>
        </w:rPr>
      </w:pPr>
    </w:p>
    <w:p w14:paraId="0C61FA1A">
      <w:pPr>
        <w:rPr>
          <w:rFonts w:hint="eastAsia"/>
          <w:sz w:val="30"/>
          <w:szCs w:val="30"/>
          <w:u w:val="none"/>
        </w:rPr>
      </w:pPr>
      <w:r>
        <w:rPr>
          <w:rFonts w:hint="eastAsia"/>
          <w:sz w:val="30"/>
          <w:szCs w:val="30"/>
          <w:u w:val="none"/>
        </w:rPr>
        <w:t>Amen, and thus ends this reading of God’s holy and inspired word. May He write His eternal truth upon our hearts. Let’s pray.</w:t>
      </w:r>
    </w:p>
    <w:p w14:paraId="00FE101C">
      <w:pPr>
        <w:rPr>
          <w:rFonts w:hint="eastAsia"/>
          <w:sz w:val="30"/>
          <w:szCs w:val="30"/>
          <w:u w:val="none"/>
        </w:rPr>
      </w:pPr>
      <w:r>
        <w:rPr>
          <w:rFonts w:hint="eastAsia"/>
          <w:sz w:val="30"/>
          <w:szCs w:val="30"/>
          <w:u w:val="none"/>
        </w:rPr>
        <w:t>阿们，神圣而默示的话语宣读完毕。愿祂将其永恒的真理写在我们心上。让我们祷告。</w:t>
      </w:r>
    </w:p>
    <w:p w14:paraId="4891573D">
      <w:pPr>
        <w:rPr>
          <w:rFonts w:hint="eastAsia"/>
          <w:sz w:val="30"/>
          <w:szCs w:val="30"/>
          <w:u w:val="none"/>
        </w:rPr>
      </w:pPr>
    </w:p>
    <w:p w14:paraId="7E3246F1">
      <w:pPr>
        <w:rPr>
          <w:rFonts w:hint="eastAsia"/>
          <w:sz w:val="30"/>
          <w:szCs w:val="30"/>
          <w:u w:val="none"/>
        </w:rPr>
      </w:pPr>
      <w:r>
        <w:rPr>
          <w:rFonts w:hint="eastAsia"/>
          <w:sz w:val="30"/>
          <w:szCs w:val="30"/>
          <w:u w:val="none"/>
        </w:rPr>
        <w:t>Father we do bow before You, and we ask that You would open our eyes to behold wonderful things from Your word. By Your spirit we ask that you would enable us to understand, to believe and to live these things that You have set out. We pray as well for those who know not Jesus Christ or are skeptical of Him or of His promises, that they, too, would see the benefits of His work; and they would be made to believe, drawn to Him by the Spirit. These things we ask in Jesus’ name, Amen.</w:t>
      </w:r>
    </w:p>
    <w:p w14:paraId="4E8A70C6">
      <w:pPr>
        <w:rPr>
          <w:rFonts w:hint="eastAsia"/>
          <w:sz w:val="30"/>
          <w:szCs w:val="30"/>
          <w:u w:val="none"/>
        </w:rPr>
      </w:pPr>
      <w:r>
        <w:rPr>
          <w:rFonts w:hint="eastAsia"/>
          <w:sz w:val="30"/>
          <w:szCs w:val="30"/>
          <w:u w:val="none"/>
        </w:rPr>
        <w:t>父啊，我们确实在祢面前屈膝，我们祈求祢开启我们的眼睛，好从祢的话语中看见奇妙的事。藉着祢的灵，我们祈求祢使我们能明白、相信并活出祢所设定的这些事。我们也为那些不认识耶稣基督，或对祂或祂的应许持怀疑态度的人祷告，愿他们也能看见祂工作的益处；愿他们能被圣灵吸引，归向祂，得以相信。我们奉耶稣的名祈求这一切，阿们。</w:t>
      </w:r>
    </w:p>
    <w:p w14:paraId="7ED74FF6">
      <w:pPr>
        <w:rPr>
          <w:rFonts w:hint="eastAsia"/>
          <w:sz w:val="30"/>
          <w:szCs w:val="30"/>
          <w:u w:val="none"/>
        </w:rPr>
      </w:pPr>
    </w:p>
    <w:p w14:paraId="759ECCF3">
      <w:pPr>
        <w:rPr>
          <w:rFonts w:hint="eastAsia"/>
          <w:sz w:val="30"/>
          <w:szCs w:val="30"/>
          <w:u w:val="none"/>
        </w:rPr>
      </w:pPr>
      <w:r>
        <w:rPr>
          <w:rFonts w:hint="eastAsia"/>
          <w:sz w:val="30"/>
          <w:szCs w:val="30"/>
          <w:u w:val="none"/>
        </w:rPr>
        <w:t>Have you ever had anyone say to you, "You Christians just believe in pie in the sky, bye and bye." You know you are facing a trial and you express Your trust in God in the midst of that trial and somebody just sort of shakes their head. "You’re living in a dream world, not facing reality. You just believe in pie in the sky, bye and bye." Maybe somebody has said to you, "Christianity is just a psychological crutch for people who can’t face reality. They have to deal with hard things, loss of friends, loved ones, children, husbands, wives; difficulties without number. And the way they deal with it is just through living in a fantasyland. They just don’t face up to it. They deal with it by denial. Why, even that famed well-respected intellectual and politician, Jessie "the body" Ventura has recently told us that we Christians are weak-minded people. We can’t quite cope with the difficulties of reality, and so we resort to religion. Religion is that crutch that kind of gets us through.</w:t>
      </w:r>
    </w:p>
    <w:p w14:paraId="340A64DA">
      <w:pPr>
        <w:rPr>
          <w:rFonts w:hint="eastAsia"/>
          <w:sz w:val="30"/>
          <w:szCs w:val="30"/>
          <w:u w:val="none"/>
        </w:rPr>
      </w:pPr>
      <w:r>
        <w:rPr>
          <w:rFonts w:hint="eastAsia"/>
          <w:sz w:val="30"/>
          <w:szCs w:val="30"/>
          <w:u w:val="none"/>
        </w:rPr>
        <w:t>你有没有听过有人对你说：“你们基督徒只不过是相信空中楼阁，画饼充饥。”你知道，当你面临考验，在考验中表达你对神的信靠时，有人会摇摇头。“你活在梦里，不面对现实。你只不过是相信空中楼阁，画饼充饥。”也许有人对你说过：“基督教只不过是那些无法面对现实的人的心理拐杖。他们必须处理困难的事，失去朋友、亲人、孩子、丈夫、妻子；数不清的困难。他们处理这些事的方式，就是活在幻想世界里。他们只是不面对它。他们用否认来处理。为什么，连那位著名的、受人尊敬的知识分子和政治家，杰西“身体”文图拉最近都告诉我们，我们基督徒是软弱的人。我们无法完全应付现实的困难，所以我们诉诸宗教。宗教是那种能帮助我们度过难关的拐杖。”</w:t>
      </w:r>
    </w:p>
    <w:p w14:paraId="5F6A4F27">
      <w:pPr>
        <w:rPr>
          <w:rFonts w:hint="eastAsia"/>
          <w:sz w:val="30"/>
          <w:szCs w:val="30"/>
          <w:u w:val="none"/>
        </w:rPr>
      </w:pPr>
    </w:p>
    <w:p w14:paraId="3AF7A500">
      <w:pPr>
        <w:rPr>
          <w:rFonts w:hint="eastAsia"/>
          <w:sz w:val="30"/>
          <w:szCs w:val="30"/>
          <w:u w:val="none"/>
        </w:rPr>
      </w:pPr>
      <w:r>
        <w:rPr>
          <w:rFonts w:hint="eastAsia"/>
          <w:sz w:val="30"/>
          <w:szCs w:val="30"/>
          <w:u w:val="none"/>
        </w:rPr>
        <w:t>Well, it may bring some comfort to you to know that some of the apostle Paul’s opponents thought that about his teaching, and especially about the teaching that he had just given in verses 1 and 2 of Romans, chapter 5. After all, he had said in that passage that we as Christians exult in the glory of God. Speaking of that glory to come, we rejoice in it, we boast in it, we exult in it, and these opponents sort of look around at this motley ravel of Christians. They are peripheral, they are marginal. They have been kicked out of the Jewish community. They are despised in the Greco-Roman community. Most of them are not wealthy, most of them aren’t from the acceptable social classes and here Paul is telling them that here they exult in the glory to come, and these opponents of Paul sort of shake their heads. Isn’t it sad that Paul has to encourage those people to go to the rubble of life that they are experiencing now by giving them some flimsy hope in "pie in the sky, bye and bye." Some exulting in glory in the future. The apostle Paul is not finished though. It’s easy to see, though, how a belief that God, through his grace, has put things right with us. It’s easy to see how that would lead to great confidence about the future. It’s easy to see how we can exalt in the glory to come. If we’ve been put right with God, and we fear no condemnation at the last day, it’s no wonder that you can rejoice about what’s to come. It’s no wonder that you can rejoice about the final day.</w:t>
      </w:r>
    </w:p>
    <w:p w14:paraId="3D0E3F4B">
      <w:pPr>
        <w:rPr>
          <w:rFonts w:hint="eastAsia"/>
          <w:sz w:val="30"/>
          <w:szCs w:val="30"/>
          <w:u w:val="none"/>
        </w:rPr>
      </w:pPr>
      <w:r>
        <w:rPr>
          <w:rFonts w:hint="eastAsia"/>
          <w:sz w:val="30"/>
          <w:szCs w:val="30"/>
          <w:u w:val="none"/>
        </w:rPr>
        <w:t>嗯，知道使徒保罗的一些反对者对祂的教导，特别是祂刚刚在罗马书第五章第1和2节所给的教导有这样的看法，可能会给你一些安慰。毕竟，祂在那段经文中说过，我们作为基督徒，在神的荣耀中欢欣。说到那将要来的荣耀，我们为此欢喜，我们为此夸耀，我们为此欢欣，而这些反对者看着这群杂乱的基督徒。他们是边缘的，是无足轻重的。他们被犹太社群赶了出来。他们在希腊罗马社群中被鄙视。他们中的大多数并不富裕，大多数不是来自可接受的社会阶层，而保罗在这里告诉他们，他们在这里欢欣于将要来的荣耀，而保罗的这些反对者摇了摇头。保罗不得不通过给那些人一些“空中楼阁”的虚无缥缈的希望来鼓励他们去面对他们现在所经历的生活的废墟，这难道不悲哀吗？一些在未来的荣耀中欢欣。然而，使徒保罗还没有说完。不过，很容易看出，相信神藉着祂的恩典使我们与祂和好，是如何导致对未来的巨大信心的。很容易看出我们如何能在将要来的荣耀中欢欣。如果我们已经与神和好，并且在末日不惧怕定罪，那么你能为将要来的事而欢喜，也就不足为奇了。你能为末日而欢喜，也就不足为奇了。</w:t>
      </w:r>
    </w:p>
    <w:p w14:paraId="069B195A">
      <w:pPr>
        <w:rPr>
          <w:rFonts w:hint="eastAsia"/>
          <w:sz w:val="30"/>
          <w:szCs w:val="30"/>
          <w:u w:val="none"/>
        </w:rPr>
      </w:pPr>
    </w:p>
    <w:p w14:paraId="6E04A7B7">
      <w:pPr>
        <w:rPr>
          <w:rFonts w:hint="eastAsia"/>
          <w:sz w:val="30"/>
          <w:szCs w:val="30"/>
          <w:u w:val="none"/>
        </w:rPr>
      </w:pPr>
      <w:r>
        <w:rPr>
          <w:rFonts w:hint="eastAsia"/>
          <w:sz w:val="30"/>
          <w:szCs w:val="30"/>
          <w:u w:val="none"/>
        </w:rPr>
        <w:t>As Jim Phillip observes, "The believer, Paul means, rejoices in the glad assurance that he shall have a part and a place in God’s everlasting kingdom of glory." But to that literally glorious thought, Paul joins another. And that thought is this. We not only rejoice and boast and exult in the glory of God, we rejoice and boast and exalt in suffering. We rejoice and boast and exult in tribulation. You say, "Paul, you’ve lost your mind. What do you mean. What are you talking about? How?" Well, let me explain by showing you four things that Paul tells us in these three little verses. First, look with me at verse 3, in the very first section of that verse.</w:t>
      </w:r>
    </w:p>
    <w:p w14:paraId="364058EC">
      <w:pPr>
        <w:rPr>
          <w:rFonts w:hint="eastAsia"/>
          <w:sz w:val="30"/>
          <w:szCs w:val="30"/>
          <w:u w:val="none"/>
        </w:rPr>
      </w:pPr>
      <w:r>
        <w:rPr>
          <w:rFonts w:hint="eastAsia"/>
          <w:sz w:val="30"/>
          <w:szCs w:val="30"/>
          <w:u w:val="none"/>
        </w:rPr>
        <w:t>正如吉姆·菲利普所观察到的，“信徒，保罗的意思是，在喜乐的确据中欢喜，他将在神永恒的荣耀国度中有一份一席之地。”但对那个字面上荣耀的思想，保罗又加上了另一个。那个思想是这样的。我们不仅在神的荣耀中欢喜、夸耀、欢欣，我们还在苦难中欢喜、夸耀、欢欣。我们在患难中欢喜、夸耀、欢欣。你说：“保罗，你疯了。你什么意思。你在说什么？怎么会？”嗯，让我通过展示保罗在这三节小小的经文中所告诉我们的四件事来解释。首先，和我一起看第3节，在那节经文的第一部分。</w:t>
      </w:r>
    </w:p>
    <w:p w14:paraId="418F907D">
      <w:pPr>
        <w:rPr>
          <w:rFonts w:hint="eastAsia"/>
          <w:sz w:val="30"/>
          <w:szCs w:val="30"/>
          <w:u w:val="none"/>
        </w:rPr>
      </w:pPr>
    </w:p>
    <w:p w14:paraId="294CCD5B">
      <w:pPr>
        <w:rPr>
          <w:rFonts w:hint="eastAsia"/>
          <w:sz w:val="30"/>
          <w:szCs w:val="30"/>
          <w:u w:val="none"/>
        </w:rPr>
      </w:pPr>
      <w:r>
        <w:rPr>
          <w:rFonts w:hint="eastAsia"/>
          <w:sz w:val="30"/>
          <w:szCs w:val="30"/>
          <w:u w:val="none"/>
        </w:rPr>
        <w:t>I. Our free justification enables us to rejoice in present suffering.</w:t>
      </w:r>
    </w:p>
    <w:p w14:paraId="42091A48">
      <w:pPr>
        <w:rPr>
          <w:rFonts w:hint="eastAsia"/>
          <w:sz w:val="30"/>
          <w:szCs w:val="30"/>
          <w:u w:val="none"/>
        </w:rPr>
      </w:pPr>
      <w:r>
        <w:rPr>
          <w:rFonts w:hint="eastAsia"/>
          <w:sz w:val="30"/>
          <w:szCs w:val="30"/>
          <w:u w:val="none"/>
        </w:rPr>
        <w:t>I. 我们白白的称义使我们能在现在的苦难中喜乐。</w:t>
      </w:r>
    </w:p>
    <w:p w14:paraId="0BD5E17A">
      <w:pPr>
        <w:rPr>
          <w:rFonts w:hint="eastAsia"/>
          <w:sz w:val="30"/>
          <w:szCs w:val="30"/>
          <w:u w:val="none"/>
        </w:rPr>
      </w:pPr>
    </w:p>
    <w:p w14:paraId="31917431">
      <w:pPr>
        <w:rPr>
          <w:rFonts w:hint="eastAsia"/>
          <w:sz w:val="30"/>
          <w:szCs w:val="30"/>
          <w:u w:val="none"/>
        </w:rPr>
      </w:pPr>
      <w:r>
        <w:rPr>
          <w:rFonts w:hint="eastAsia"/>
          <w:sz w:val="30"/>
          <w:szCs w:val="30"/>
          <w:u w:val="none"/>
        </w:rPr>
        <w:t>Paul here is talking about the present benefits and realities of justification. He had just been talking about the glory to come, and the hope now of that glory to come, of that future glory. Now, however, he talks about a present rejoicing. A rejoicing in present circumstances. And he relates it to justification. In fact, he says that Christians boast in tribulation and suffering and not nearly in the glory to come precisely because of their justification. Because we have been justified, because we’ve been put right with God by God through Jesus Christ. Because He has declared us to be righteous, we boast in tribulation, he says. In other words, our free justification enables us to rejoice in our present sufferings. Some of the Jews that Paul was writing to and who were opposing his ministry, some of those Jews boasted in the law. The thing that gave them distinctiveness, the thing that set them apart from the Gentiles and everybody else in the world was that they had received the law of God from the mouth of God and through his prophet Moses at Sinai. They, among all the nations have been given that privilege to receive the law. It set them apart and they exalted in it, they gloried in it that they were the nation that had received God’s law. Some of them gloried in the fact that they different from everyone else because they kept God’s ceremonial law. They were circumcised. They kept the food laws. There were some things that the Gentiles ate that they didn’t eat because they thought they were unclean. They were unrighteous, so they exulted, they boasted in their own obedience and righteousness to God’s law. Paul, in Romans 5, 1 and 2 counters that boasting by saying, "Well let me tell you what we Christians boast in. You boast in the law. We boast in the glory to come. You boast in the law, we boast because we have peace with God.</w:t>
      </w:r>
    </w:p>
    <w:p w14:paraId="725E3E30">
      <w:pPr>
        <w:rPr>
          <w:rFonts w:hint="eastAsia"/>
          <w:sz w:val="30"/>
          <w:szCs w:val="30"/>
          <w:u w:val="none"/>
        </w:rPr>
      </w:pPr>
      <w:r>
        <w:rPr>
          <w:rFonts w:hint="eastAsia"/>
          <w:sz w:val="30"/>
          <w:szCs w:val="30"/>
          <w:u w:val="none"/>
        </w:rPr>
        <w:t>保罗在这里谈论的是称义的现时益处和现实。祂刚刚谈论了将要来的荣耀，以及现在对那将要来的荣耀，那未来荣耀的盼望。然而，现在祂谈论的是一种现时的喜乐。在现时处境中的喜乐。祂把它与称义联系起来。事实上，祂说基督徒在患难和苦难中夸耀，而不仅仅是在将要来的荣耀中，正是因为他们的称义。因为我们已经被称义，因为我们已经被神藉着耶稣基督使我们与神和好。因为祂已经宣告我们为义，所以我们夸耀患难，祂说。换句话说，我们白白的称义使我们能在我们现在的苦难中喜乐。保罗写信给的以及反对祂事工的一些犹太人，他们中的一些人夸耀律法。使他们与众不同的，使他们与外邦人和世界上其他人分开的，是他们在西奈山从神口中藉着祂的先知摩西领受了神的律法。他们，在万国中，被赋予了领受律法的特权。这使他们分别出来，他们为此欢欣，他们以此为荣，他们是领受了神律法的国家。他们中的一些人因与其他人不同而自豪，因为他们遵守神的礼仪律法。他们受了割礼。他们遵守食物律法。有些外邦人吃的东西他们不吃，因为他们认为那些是不洁的。他们是不义的，所以他们欢欣，他们夸耀自己对神律法的顺服和公义。保罗在罗马书5章1和2节反驳那种夸耀，说：“好吧，让我告诉你们我们基督徒夸耀什么。你们夸耀律法。我们夸耀将要来的荣耀。你们夸耀律法，我们夸耀因为我们与神和平。”</w:t>
      </w:r>
    </w:p>
    <w:p w14:paraId="7D4DAE6A">
      <w:pPr>
        <w:rPr>
          <w:rFonts w:hint="eastAsia"/>
          <w:sz w:val="30"/>
          <w:szCs w:val="30"/>
          <w:u w:val="none"/>
        </w:rPr>
      </w:pPr>
    </w:p>
    <w:p w14:paraId="205AD75C">
      <w:pPr>
        <w:rPr>
          <w:rFonts w:hint="eastAsia"/>
          <w:sz w:val="30"/>
          <w:szCs w:val="30"/>
          <w:u w:val="none"/>
        </w:rPr>
      </w:pPr>
      <w:r>
        <w:rPr>
          <w:rFonts w:hint="eastAsia"/>
          <w:sz w:val="30"/>
          <w:szCs w:val="30"/>
          <w:u w:val="none"/>
        </w:rPr>
        <w:t>Now He rocks them with another thing. He says furthermore I’ll tell you another thing that we boast in that’s better than what you boast in. We boast in our sufferings, and again His opponents are left scratching their heads because Paul is not running from reality at all. He’s saying, "Look at it, right now. Look at that suffering. Look at the child that we’ve lost. Look at the family I’ve lost. Look at the spouse that I’ve lost. Look at the job I’ve lost. Pick any tribulation you want in my life. Here’s what I want to tell you. I rejoice in the tribulation. I exult in it. I boast in it. And Paul introduces it in a way that we are familiar to in advertisements. You’ve seen the advertisements. They tell you about what they’re going to sell you and they say, "But, wait, there’s more." And Paul starts this verse out that way. Look at the beginning of verse 3. "And not this only." But wait there’s more. We not only boast in exulting the glory to come, we boast and exult in our sufferings, and you’re not waiting for that. That’s wasn’t part of the package that you wanted, but Paul’s going to tell you how, and you’re still asking how. Paul says, "I want you to know that we glory in our tribulations." He doesn’t say that we glory in spite of them. He doesn’t say that we rejoice and exult even in the midst of them. He says we exult in them because of them.</w:t>
      </w:r>
    </w:p>
    <w:p w14:paraId="74DBEFA5">
      <w:pPr>
        <w:rPr>
          <w:rFonts w:hint="eastAsia"/>
          <w:sz w:val="30"/>
          <w:szCs w:val="30"/>
          <w:u w:val="none"/>
        </w:rPr>
      </w:pPr>
      <w:r>
        <w:rPr>
          <w:rFonts w:hint="eastAsia"/>
          <w:sz w:val="30"/>
          <w:szCs w:val="30"/>
          <w:u w:val="none"/>
        </w:rPr>
        <w:t>现在祂用另一件事震撼他们。祂接着说，我还要告诉你们另一件我们夸耀的、比你们夸耀的更好的事。我们夸耀我们的苦难，祂的反对者又一次挠头，因为保罗根本没有逃避现实。祂在说：“看，就在现在。看那苦难。看我们失去的孩子。看我失去的家庭。看我失去的配偶。看我失去的工作。在我生命中挑任何你想要的患难。我要告诉你们这个。我为患难而欢喜。我为此欢欣。我以此为荣。保罗用一种我们熟悉的广告方式来介绍它。你见过那种广告。他们告诉你他们要卖给你什么，然后他们说：“但是，等等，还有更多。”保罗就是这样开始这节经文的。看第3节的开头。“不但如此。”但是等等，还有更多。我们不仅夸耀于将要来的荣耀中欢欣，我们还在我们的苦难中夸耀并欢欣，而你并没有在等那个。那不是你想要的包裹的一部分，但保罗要告诉你如何，而你仍然在问如何。保罗说：“我希望你们知道，我们在我们的患难中得荣耀。”祂没有说我们不顾患难而得荣耀。祂没有说我们即使在患难中也欢喜并欢欣。祂说我们因患难而欢欣。</w:t>
      </w:r>
    </w:p>
    <w:p w14:paraId="03F872A3">
      <w:pPr>
        <w:rPr>
          <w:rFonts w:hint="eastAsia"/>
          <w:sz w:val="30"/>
          <w:szCs w:val="30"/>
          <w:u w:val="none"/>
        </w:rPr>
      </w:pPr>
    </w:p>
    <w:p w14:paraId="4287073F">
      <w:pPr>
        <w:rPr>
          <w:rFonts w:hint="eastAsia"/>
          <w:sz w:val="30"/>
          <w:szCs w:val="30"/>
          <w:u w:val="none"/>
        </w:rPr>
      </w:pPr>
      <w:r>
        <w:rPr>
          <w:rFonts w:hint="eastAsia"/>
          <w:sz w:val="30"/>
          <w:szCs w:val="30"/>
          <w:u w:val="none"/>
        </w:rPr>
        <w:t>What’s he talking about? Tribulations, of course, for Paul means anything that we suffer for the Lord Jesus Christ. Jesus Himself in Matthew 5, verse 11 says, "Blest are you when men revile you and persecute you and say all manner of evil things about you for my sake." Paul’s, of course, is talking about those kinds of tribulation. Any tribulation endured for Christ, the apostle is saying, he rejoices in. But you know Paul and the rest of the New Testament use that term 'tribulation' in a far broader sense.</w:t>
      </w:r>
    </w:p>
    <w:p w14:paraId="4FE038AF">
      <w:pPr>
        <w:rPr>
          <w:rFonts w:hint="eastAsia"/>
          <w:sz w:val="30"/>
          <w:szCs w:val="30"/>
          <w:u w:val="none"/>
        </w:rPr>
      </w:pPr>
      <w:r>
        <w:rPr>
          <w:rFonts w:hint="eastAsia"/>
          <w:sz w:val="30"/>
          <w:szCs w:val="30"/>
          <w:u w:val="none"/>
        </w:rPr>
        <w:t>祂在说什么？当然，对保罗来说，患难意味着我们为着主耶稣基督所受的任何苦。耶稣自己在马太福音5章11节说：“人若因我辱骂你们，逼迫你们，捏造各样坏话毁谤你们，你们就有福了。”当然，保罗说的是那种患难。使徒说，任何为基督忍受的患难，祂都为此欢喜。但你知道保罗和新约其他部分在一个更广的意义上使用“患难”这个词。</w:t>
      </w:r>
    </w:p>
    <w:p w14:paraId="590D1AB7">
      <w:pPr>
        <w:rPr>
          <w:rFonts w:hint="eastAsia"/>
          <w:sz w:val="30"/>
          <w:szCs w:val="30"/>
          <w:u w:val="none"/>
        </w:rPr>
      </w:pPr>
    </w:p>
    <w:p w14:paraId="01E7E13D">
      <w:pPr>
        <w:rPr>
          <w:rFonts w:hint="eastAsia"/>
          <w:sz w:val="30"/>
          <w:szCs w:val="30"/>
          <w:u w:val="none"/>
        </w:rPr>
      </w:pPr>
      <w:r>
        <w:rPr>
          <w:rFonts w:hint="eastAsia"/>
          <w:sz w:val="30"/>
          <w:szCs w:val="30"/>
          <w:u w:val="none"/>
        </w:rPr>
        <w:t>Paul knows that anything that we experience in a fallen world by the way of trial and tribulation that is the result of the presence of sin now in the created order because of the fall of Adam falls into the category of tribulation and of blessed tribulation. In order words, he is saying there is no tribulation which you as believers have endured, which you cannot rejoice in. We exult in our tribulations, he says. We are enabled to rejoice in this present suffering because by justification God is for us and therefore nothing can be against us as the apostle is going to say in Romans, chapter 8.</w:t>
      </w:r>
    </w:p>
    <w:p w14:paraId="1FD04793">
      <w:pPr>
        <w:rPr>
          <w:rFonts w:hint="eastAsia"/>
          <w:sz w:val="30"/>
          <w:szCs w:val="30"/>
          <w:u w:val="none"/>
        </w:rPr>
      </w:pPr>
      <w:r>
        <w:rPr>
          <w:rFonts w:hint="eastAsia"/>
          <w:sz w:val="30"/>
          <w:szCs w:val="30"/>
          <w:u w:val="none"/>
        </w:rPr>
        <w:t>保罗知道，我们在这个堕落的世界里，因亚当的堕落而现在被造界中存在的罪，所经历的任何试炼和患难，都属于患难和有福的患难的范畴。换句话说，祂在说，作为信徒，你们所忍受的任何患难，你们都可以为此欢喜。祂说，我们在患难中欢欣。我们能在现在的苦难中喜乐，是因为藉着称义，神是为我们的，因此，正如使徒将在罗马书第8章说的，没有任何事能敌挡我们。</w:t>
      </w:r>
    </w:p>
    <w:p w14:paraId="01F5AC5C">
      <w:pPr>
        <w:rPr>
          <w:rFonts w:hint="eastAsia"/>
          <w:sz w:val="30"/>
          <w:szCs w:val="30"/>
          <w:u w:val="none"/>
        </w:rPr>
      </w:pPr>
    </w:p>
    <w:p w14:paraId="7F8C02A1">
      <w:pPr>
        <w:rPr>
          <w:rFonts w:hint="eastAsia"/>
          <w:sz w:val="30"/>
          <w:szCs w:val="30"/>
          <w:u w:val="none"/>
        </w:rPr>
      </w:pPr>
      <w:r>
        <w:rPr>
          <w:rFonts w:hint="eastAsia"/>
          <w:sz w:val="30"/>
          <w:szCs w:val="30"/>
          <w:u w:val="none"/>
        </w:rPr>
        <w:t>How is it that you can rejoice in tribulation? The only way that you can rejoice in any and every tribulation is to know that in every tribulation you are seeing not a picture of God against you, but you are seeing a picture of God for you. For the unbeliever, he may well feel that the trials and tribulations of life are the slings and arrows of outrageous fortune. For the unbeliever, you may look at the traumas and the difficulties of life and the trial of life and say, "You know, this universe makes no sense. I loved that woman, and You took her away from me by cancer. I loved that job, and I was wrongfully taken from it. I loved my child. I devoted myself to my child, and that child has been taken from me." And the young believer feels outraged and quandary and a feeling that the universe just doesn’t make sense.</w:t>
      </w:r>
    </w:p>
    <w:p w14:paraId="20DAA5ED">
      <w:pPr>
        <w:rPr>
          <w:rFonts w:hint="eastAsia"/>
          <w:sz w:val="30"/>
          <w:szCs w:val="30"/>
          <w:u w:val="none"/>
        </w:rPr>
      </w:pPr>
      <w:r>
        <w:rPr>
          <w:rFonts w:hint="eastAsia"/>
          <w:sz w:val="30"/>
          <w:szCs w:val="30"/>
          <w:u w:val="none"/>
        </w:rPr>
        <w:t>你怎能在患难中喜乐呢？你能在任何患难中喜乐的唯一途径，是知道在每个患难中，你看到的不是神敌对你的画面，而是神为你着想的画面。对不信的人来说，他很可能会觉得人生的试炼和患难是命运的无情打击。对不信的人来说，你可能会看着人生的创伤和困难，人生的试炼，然后说：“你知道吗，这个宇宙毫无道理。我爱那个女人，祢却用癌症把她从我身边夺走。我爱那份工作，我却被无理地夺走了。我爱我的孩子。我为我的孩子奉献自己，那个孩子却被从我身边夺走了。”而年轻的信徒会感到愤怒、困惑，觉得宇宙毫无道理。</w:t>
      </w:r>
    </w:p>
    <w:p w14:paraId="6C0DB796">
      <w:pPr>
        <w:rPr>
          <w:rFonts w:hint="eastAsia"/>
          <w:sz w:val="30"/>
          <w:szCs w:val="30"/>
          <w:u w:val="none"/>
        </w:rPr>
      </w:pPr>
    </w:p>
    <w:p w14:paraId="3FD0713A">
      <w:pPr>
        <w:rPr>
          <w:rFonts w:hint="eastAsia"/>
          <w:sz w:val="30"/>
          <w:szCs w:val="30"/>
          <w:u w:val="none"/>
        </w:rPr>
      </w:pPr>
      <w:r>
        <w:rPr>
          <w:rFonts w:hint="eastAsia"/>
          <w:sz w:val="30"/>
          <w:szCs w:val="30"/>
          <w:u w:val="none"/>
        </w:rPr>
        <w:t>The apostle Paul says, trial and tribulation is not that way for the believer. Why? Because nothing in the universe is against him. And think of it, if God is for you, who can be against you. And even that in the universe which is warped by sin, God in His fatherly wisdom is ordering for your good. Paul is saying that we are able to rejoice in present suffering because nothing in this universe is against us.</w:t>
      </w:r>
    </w:p>
    <w:p w14:paraId="69C54EEF">
      <w:pPr>
        <w:rPr>
          <w:rFonts w:hint="eastAsia"/>
          <w:sz w:val="30"/>
          <w:szCs w:val="30"/>
          <w:u w:val="none"/>
        </w:rPr>
      </w:pPr>
      <w:r>
        <w:rPr>
          <w:rFonts w:hint="eastAsia"/>
          <w:sz w:val="30"/>
          <w:szCs w:val="30"/>
          <w:u w:val="none"/>
        </w:rPr>
        <w:t>使徒保罗说，对信徒来说，试炼和患难并非如此。为什么？因为宇宙中没有任何东西能敌挡他。想想看，如果神帮助我们，谁能敌挡我们呢？即使是宇宙中被罪扭曲的部分，神也凭着祂父亲般的智慧，为你的益处而安排。保罗说，我们能在现在的苦难中喜乐，是因为在这个宇宙中，没有任何东西能敌挡我们。</w:t>
      </w:r>
    </w:p>
    <w:p w14:paraId="548A8423">
      <w:pPr>
        <w:rPr>
          <w:rFonts w:hint="eastAsia"/>
          <w:sz w:val="30"/>
          <w:szCs w:val="30"/>
          <w:u w:val="none"/>
        </w:rPr>
      </w:pPr>
    </w:p>
    <w:p w14:paraId="3BD5B0E5">
      <w:pPr>
        <w:rPr>
          <w:rFonts w:hint="eastAsia"/>
          <w:sz w:val="30"/>
          <w:szCs w:val="30"/>
          <w:u w:val="none"/>
        </w:rPr>
      </w:pPr>
      <w:r>
        <w:rPr>
          <w:rFonts w:hint="eastAsia"/>
          <w:sz w:val="30"/>
          <w:szCs w:val="30"/>
          <w:u w:val="none"/>
        </w:rPr>
        <w:t>Again, Jim Phillips says that this means that though grace, or through grace, evil has lost the initiative in the believer’s life and can no longer lord it over him. On the contrary, it becomes an instrument in God’s hands of furthering His purposes in your life. It may be chastening, fatherly discipline. It is not for your destruction. It is not for His amusement. He does not take your suffering lightly. But it is for His fatherly discipline and correction. It may be for your character. He desires to build you up for some great battle ahead or to glorify Himself and to help His people and perhaps to help you and your family in some way that you would never ever fathom through helping you through a particular trial. But in all of it, He has the design of your good. And we need to remember this as we ponder the example of our own Savior in His approach to His own sufferings. In Hebrews 12:2 we are told that He endured the cross for the glory set before Him despising the shame. Think of it friends. Paul makes it clear and so does the book of Revelation, that in the new heavens and the new earth, in our ascended state, when we are with God forever in the great day, even our human bodies, our ascended human bodies, will be transformed and perfected. All the infirmities that we have dealt with throughout our life will be taken away. Even our bodies, even the bodily aspect of our being, will be perfected. All the pains and difficulties that we have endured in this life, perhaps diseases, will be taken away. If we’ve dealt with blindness, we’ll have sight. If we’ve dealt with deafness and dumbness, we’ll be able to speak and hear. Every bodily infirmity will have been remedied. And, in fact, our glorified will have to pass these that our human bodies, even in a perfect state, had never had before.</w:t>
      </w:r>
    </w:p>
    <w:p w14:paraId="1E994FB1">
      <w:pPr>
        <w:rPr>
          <w:rFonts w:hint="eastAsia"/>
          <w:sz w:val="30"/>
          <w:szCs w:val="30"/>
          <w:u w:val="none"/>
        </w:rPr>
      </w:pPr>
      <w:r>
        <w:rPr>
          <w:rFonts w:hint="eastAsia"/>
          <w:sz w:val="30"/>
          <w:szCs w:val="30"/>
          <w:u w:val="none"/>
        </w:rPr>
        <w:t>吉姆·菲利普斯又说，这意味着，虽然有恩典，或者说藉着恩典，邪恶在信徒生命中失去了主动权，再也不能辖制他了。相反，它成了神手中的工具，来推进祂在你生命中的旨意。这可能是管教，是父般的管教。不是为了毁灭你。不是为了祂的娱乐。祂不轻看你的苦难。而是为了祂父般的管教和纠正。这可能是为了你的品格。祂渴望为你将来要面对的某场大战建立你，或为了荣耀祂自己，帮助祂的子民，或许也为了以一种你永远也无法测度的方式，通过帮助你度过某个特定的考验，来帮助你和你的家人。但在这一切之中，祂都有你益处的设计。我们在默想我们救主如何面对祂自己的苦难的榜样时，需要记住这一点。在希伯来书12章2节，我们被告知，祂为那摆在前面的荣耀忍受了十字架，轻看了羞辱。朋友们，想想看。保罗和启示录都阐明，在新天新地，在我们升天的状态，当我们在那大日永远与神同在时，即使是我们的人类身体，我们升天的人类身体，也将被改变和成全。我们一生中所面对的所有软弱都将被除去。甚至我们的身体，我们存在的身体方面，也将被成全。我们今生所忍受的所有痛苦和困难，也许是疾病，都将被除去。如果我们曾面对失明，我们将有视力。如果我们曾面对耳聋和口哑，我们将能说话和听见。每一种身体的软弱都将得到补救。事实上，我们得荣耀的身体将要超越我们人类的身体，即使是在完美的状态下，也从未有过的。</w:t>
      </w:r>
    </w:p>
    <w:p w14:paraId="290A0DF8">
      <w:pPr>
        <w:rPr>
          <w:rFonts w:hint="eastAsia"/>
          <w:sz w:val="30"/>
          <w:szCs w:val="30"/>
          <w:u w:val="none"/>
        </w:rPr>
      </w:pPr>
    </w:p>
    <w:p w14:paraId="19CB49B0">
      <w:pPr>
        <w:rPr>
          <w:rFonts w:hint="eastAsia"/>
          <w:sz w:val="30"/>
          <w:szCs w:val="30"/>
          <w:u w:val="none"/>
        </w:rPr>
      </w:pPr>
      <w:r>
        <w:rPr>
          <w:rFonts w:hint="eastAsia"/>
          <w:sz w:val="30"/>
          <w:szCs w:val="30"/>
          <w:u w:val="none"/>
        </w:rPr>
        <w:t>But you know it’s also interesting that the gospels and the book of Revelation and Paul make it clear that Jesus continues to bear the marks of His crucifixion even in His ascended state. When the resurrected Lord Jesus Christ appeared to Thomas, his disciple, Thomas had the ability to put his finger into the wounds of the Lord Jesus Christ. And the book of Revelation makes it clear that He, the Lamb of God, bears those wounds for eternity.</w:t>
      </w:r>
    </w:p>
    <w:p w14:paraId="6572EA52">
      <w:pPr>
        <w:rPr>
          <w:rFonts w:hint="eastAsia"/>
          <w:sz w:val="30"/>
          <w:szCs w:val="30"/>
          <w:u w:val="none"/>
        </w:rPr>
      </w:pPr>
      <w:r>
        <w:rPr>
          <w:rFonts w:hint="eastAsia"/>
          <w:sz w:val="30"/>
          <w:szCs w:val="30"/>
          <w:u w:val="none"/>
        </w:rPr>
        <w:t>但你知道吗，福音书、启示录和保罗都阐明，耶稣即使在升天的状态下，仍然带着祂被钉十字架的印记，这也是很有趣的。当复活的主耶稣基督向祂的门徒多马显现时，多马能把他的手指伸进主耶稣基督的伤口里。启示录也阐明，祂，神的羔羊，将永远带着那些伤口。</w:t>
      </w:r>
    </w:p>
    <w:p w14:paraId="7319FEF9">
      <w:pPr>
        <w:rPr>
          <w:rFonts w:hint="eastAsia"/>
          <w:sz w:val="30"/>
          <w:szCs w:val="30"/>
          <w:u w:val="none"/>
        </w:rPr>
      </w:pPr>
    </w:p>
    <w:p w14:paraId="3DE1C3D8">
      <w:pPr>
        <w:rPr>
          <w:rFonts w:hint="eastAsia"/>
          <w:sz w:val="30"/>
          <w:szCs w:val="30"/>
          <w:u w:val="none"/>
        </w:rPr>
      </w:pPr>
      <w:r>
        <w:rPr>
          <w:rFonts w:hint="eastAsia"/>
          <w:sz w:val="30"/>
          <w:szCs w:val="30"/>
          <w:u w:val="none"/>
        </w:rPr>
        <w:t>Now I want you to think about something for a moment. The present and permanent scars of Jesus Christ in His ascended body not only show His love for you. Think of it. Your body perfected. For eternity His body bears the marks to remind you of His love. But not only that, my friends, because He glories in His suffering. He exults in His suffering. He doesn’t try to forget it. He glories in it for His people.</w:t>
      </w:r>
    </w:p>
    <w:p w14:paraId="37C8125F">
      <w:pPr>
        <w:rPr>
          <w:rFonts w:hint="eastAsia"/>
          <w:sz w:val="30"/>
          <w:szCs w:val="30"/>
          <w:u w:val="none"/>
        </w:rPr>
      </w:pPr>
      <w:r>
        <w:rPr>
          <w:rFonts w:hint="eastAsia"/>
          <w:sz w:val="30"/>
          <w:szCs w:val="30"/>
          <w:u w:val="none"/>
        </w:rPr>
        <w:t>现在我希望你们想一件事。耶稣基督升天后身体上现在和永久的伤疤，不仅仅是向你显明祂的爱。想想看。你的身体得成全。祂的身体却永远带着印记，来提醒你祂的爱。但不仅如此，我的朋友们，因为祂在祂的苦难中得荣耀。祂在祂的苦难中欢欣。祂不试图忘记它。祂为祂的子民在苦难中得荣耀。</w:t>
      </w:r>
    </w:p>
    <w:p w14:paraId="2F7AC5DA">
      <w:pPr>
        <w:rPr>
          <w:rFonts w:hint="eastAsia"/>
          <w:sz w:val="30"/>
          <w:szCs w:val="30"/>
          <w:u w:val="none"/>
        </w:rPr>
      </w:pPr>
    </w:p>
    <w:p w14:paraId="1F1ECD85">
      <w:pPr>
        <w:rPr>
          <w:rFonts w:hint="eastAsia"/>
          <w:sz w:val="30"/>
          <w:szCs w:val="30"/>
          <w:u w:val="none"/>
        </w:rPr>
      </w:pPr>
      <w:r>
        <w:rPr>
          <w:rFonts w:hint="eastAsia"/>
          <w:sz w:val="30"/>
          <w:szCs w:val="30"/>
          <w:u w:val="none"/>
        </w:rPr>
        <w:t>Now to you unbelievers who are hear today. Let me ask you a question. Don’t you wish that you could look at your trials and tribulations in that way? Don’t you wish that you could have that kind of triumph before cancer, before the death of a child, before the loss of a spouse, before the wreck of your career, before the loss of everything? Don’t you wish you could have that kind of confidence, that kind of assurance, that kind of joy?</w:t>
      </w:r>
    </w:p>
    <w:p w14:paraId="4A36BA58">
      <w:pPr>
        <w:rPr>
          <w:rFonts w:hint="eastAsia"/>
          <w:sz w:val="30"/>
          <w:szCs w:val="30"/>
          <w:u w:val="none"/>
        </w:rPr>
      </w:pPr>
      <w:r>
        <w:rPr>
          <w:rFonts w:hint="eastAsia"/>
          <w:sz w:val="30"/>
          <w:szCs w:val="30"/>
          <w:u w:val="none"/>
        </w:rPr>
        <w:t>现在，对今天在这里的不信者。让我问你们一个问题。你们难道不希望也能那样看待你们的试炼和患难吗？你们难道不希望在面对癌症、孩子的死亡、配偶的离世、事业的失败、失去一切之前，能有那样的胜利吗？你们难道不希望有那样的信心、那样的确据、那样的喜乐吗？</w:t>
      </w:r>
    </w:p>
    <w:p w14:paraId="044ADC63">
      <w:pPr>
        <w:rPr>
          <w:rFonts w:hint="eastAsia"/>
          <w:sz w:val="30"/>
          <w:szCs w:val="30"/>
          <w:u w:val="none"/>
        </w:rPr>
      </w:pPr>
    </w:p>
    <w:p w14:paraId="00080D9A">
      <w:pPr>
        <w:rPr>
          <w:rFonts w:hint="eastAsia"/>
          <w:sz w:val="30"/>
          <w:szCs w:val="30"/>
          <w:u w:val="none"/>
        </w:rPr>
      </w:pPr>
      <w:r>
        <w:rPr>
          <w:rFonts w:hint="eastAsia"/>
          <w:sz w:val="30"/>
          <w:szCs w:val="30"/>
          <w:u w:val="none"/>
        </w:rPr>
        <w:t>A dear friend of mine in Scotland did a Ph.D. at the University of Glasgow, and a famous early church history professor who would invite him in from time to time to speak with him. He was his supervisor. This gentlemen was a great historian of the early church, but he was not an evangelical believer in the gospel. And he would sit Andrew down, and he would say, "Andy, tell me again, what is it that you believe." And Andy would spend twenty-five, thirty minutes just telling him what it was that he believed in. At the end of those conversations, and he would shake his head, and he would say, "Andrew, I wish that I could believe what you believe." Well, maybe you are sitting there an unbeliever today saying, "I just wish that I could believe that." And I want you to see that the greatest realist in the world, the apostle Paul, who experienced more present pain than you and I have ever experienced, could say, "I exult in my suffering." And the reason that he could say that was because he had been put right with God through Jesus Christ. He was a justified sinner, and he stood before God right with him, and he rejoiced in His sufferings. And then there’s this.</w:t>
      </w:r>
    </w:p>
    <w:p w14:paraId="098840EF">
      <w:pPr>
        <w:rPr>
          <w:rFonts w:hint="eastAsia"/>
          <w:sz w:val="30"/>
          <w:szCs w:val="30"/>
          <w:u w:val="none"/>
        </w:rPr>
      </w:pPr>
      <w:r>
        <w:rPr>
          <w:rFonts w:hint="eastAsia"/>
          <w:sz w:val="30"/>
          <w:szCs w:val="30"/>
          <w:u w:val="none"/>
        </w:rPr>
        <w:t>我在苏格兰的一个好朋友在格拉斯哥大学攻读博士学位，一位著名的早期教会史教授会不时地邀请他进去和他谈话。他是他的导师。这位先生是一位伟大的早期教会史学家，但他不是福音派的福音信徒。他会让安德鲁坐下，然后说：“安迪，再告诉我一遍，你相信的是什么。”安迪会花二、三十分钟的时间告诉他他所相信的。在那些谈话的最后，他会摇摇头，说：“安德鲁，我希望我能相信你所相信的。”嗯，也许你今天作为不信者坐在这里，说：“我只希望我能相信那个。”我希望你看到，世界上最现实的人，使徒保罗，他所经历的现在的痛苦比你和我经历过的任何痛苦都要多，他却能说：“我在我的苦难中欢欣。”他能这么说的原因，是因为他已经藉着耶稣基督与神和好了。他是一个被称义的罪人，他在神面前与祂和好，他在祂的苦难中喜乐。然后还有这个。</w:t>
      </w:r>
    </w:p>
    <w:p w14:paraId="51A8DD8F">
      <w:pPr>
        <w:rPr>
          <w:rFonts w:hint="eastAsia"/>
          <w:sz w:val="30"/>
          <w:szCs w:val="30"/>
          <w:u w:val="none"/>
        </w:rPr>
      </w:pPr>
    </w:p>
    <w:p w14:paraId="6D9E1AFC">
      <w:pPr>
        <w:rPr>
          <w:rFonts w:hint="eastAsia"/>
          <w:sz w:val="30"/>
          <w:szCs w:val="30"/>
          <w:u w:val="none"/>
        </w:rPr>
      </w:pPr>
      <w:r>
        <w:rPr>
          <w:rFonts w:hint="eastAsia"/>
          <w:sz w:val="30"/>
          <w:szCs w:val="30"/>
          <w:u w:val="none"/>
        </w:rPr>
        <w:t>II. Our free justification enables suffering to serve the interests of sanctification.</w:t>
      </w:r>
    </w:p>
    <w:p w14:paraId="6436232C">
      <w:pPr>
        <w:rPr>
          <w:rFonts w:hint="eastAsia"/>
          <w:sz w:val="30"/>
          <w:szCs w:val="30"/>
          <w:u w:val="none"/>
        </w:rPr>
      </w:pPr>
      <w:r>
        <w:rPr>
          <w:rFonts w:hint="eastAsia"/>
          <w:sz w:val="30"/>
          <w:szCs w:val="30"/>
          <w:u w:val="none"/>
        </w:rPr>
        <w:t>II. 我们白白的称义使苦难能为成圣的目的服务。</w:t>
      </w:r>
    </w:p>
    <w:p w14:paraId="43A971CE">
      <w:pPr>
        <w:rPr>
          <w:rFonts w:hint="eastAsia"/>
          <w:sz w:val="30"/>
          <w:szCs w:val="30"/>
          <w:u w:val="none"/>
        </w:rPr>
      </w:pPr>
    </w:p>
    <w:p w14:paraId="4782EEE2">
      <w:pPr>
        <w:rPr>
          <w:rFonts w:hint="eastAsia"/>
          <w:sz w:val="30"/>
          <w:szCs w:val="30"/>
          <w:u w:val="none"/>
        </w:rPr>
      </w:pPr>
      <w:r>
        <w:rPr>
          <w:rFonts w:hint="eastAsia"/>
          <w:sz w:val="30"/>
          <w:szCs w:val="30"/>
          <w:u w:val="none"/>
        </w:rPr>
        <w:t>Paul is not finished. If you look at the end of verse 3 and on into verse 4, Paul now connects our tribulations with God teaching us and growing us up in sanctification. He tells us that because of justification by faith, there is a chain of hope from tribulation to perseverance, from perseverance to character, from character to hope. In other word, Paul says that our free justification, our having been declared right by God, enables our suffering to serve the interests of sanctification. Nothing in our experience, no tribulation is designed for our destruction as believers. But every tribulation is designed for our growth, for our sanctification, for our maturity. Tribulation under God’s gospel providence is now bent to serve the purposes of His sanctification in our hearts, producing the endurance of faith.</w:t>
      </w:r>
    </w:p>
    <w:p w14:paraId="6D565721">
      <w:pPr>
        <w:rPr>
          <w:rFonts w:hint="eastAsia"/>
          <w:sz w:val="30"/>
          <w:szCs w:val="30"/>
          <w:u w:val="none"/>
        </w:rPr>
      </w:pPr>
      <w:r>
        <w:rPr>
          <w:rFonts w:hint="eastAsia"/>
          <w:sz w:val="30"/>
          <w:szCs w:val="30"/>
          <w:u w:val="none"/>
        </w:rPr>
        <w:t>保罗还没说完。如果你看第3节的结尾和第4节，保罗现在把我们的患难与神教导我们并在成圣中使我们成长联系起来。祂告诉我们，因为因信称义，有一条从患难到忍耐，从忍耐到老练，从老练到盼望的希望之链。换句话说，保罗说我们白白的称义，我们被神宣告为义，使我们的苦难能为成圣的目的服务。我们经历中没有任何事，没有任何患难，是为毁灭我们这些信徒而设计的。但每个患难都是为我们的成长，为我们的成圣，为我们的成熟而设计的。在神的福音护理下，患难现在被用来服务于祂在我们心中成圣的目的，产生信心的忍耐。</w:t>
      </w:r>
    </w:p>
    <w:p w14:paraId="56D20C84">
      <w:pPr>
        <w:rPr>
          <w:rFonts w:hint="eastAsia"/>
          <w:sz w:val="30"/>
          <w:szCs w:val="30"/>
          <w:u w:val="none"/>
        </w:rPr>
      </w:pPr>
    </w:p>
    <w:p w14:paraId="3346542A">
      <w:pPr>
        <w:rPr>
          <w:rFonts w:hint="eastAsia"/>
          <w:sz w:val="30"/>
          <w:szCs w:val="30"/>
          <w:u w:val="none"/>
        </w:rPr>
      </w:pPr>
      <w:r>
        <w:rPr>
          <w:rFonts w:hint="eastAsia"/>
          <w:sz w:val="30"/>
          <w:szCs w:val="30"/>
          <w:u w:val="none"/>
        </w:rPr>
        <w:t>Notice how Paul says it. He says, "Tribulation brings about perseverance." He doesn’t mean this in some sort of a generic confidence man management sort of way. Well, you know, the hard times make the good times. That’s not what Paul is saying. Let me tell you, you and I know people who have gone through hard times, and it’s made them bitter, shriveled, little people. It hasn’t produced good times. It has produced bitter, mean-spirited, hateful, broken people. Paul’s not saying, "Show me a hard time, and I’ll show you growth." Paul is saying, "For the believer, God’s specific purpose in every trial is not to destroy you, but to build you up. And therefore you glory in that trial." Paul says that tribulation, plus God’s gospel providence, produces endurance. It produces perseverance, and that tribulation, plus God’s gospel providence, plus grace induced, grace empowered endurance produces character. And character is the result of, the product of, the proof of grace in our lives. And that gospel providence with tribulation, with perseverance, with character produces what? A sure and settled hope. Someone who had already tasted God’s grace now doesn’t wonder if he’s going to taste God’s grace then in the hope of glory. He’s already experiencing God’s grace in his life now. Think of it my friends. Hebrews 5:8 says of Jesus, who was perfect, that although He was a Son, He learned obedience from the things which He suffered. If that is true of Jesus, how much more is it true of us? We, who continue to have the remnants of sin in our hearts, how much more does God use the tribulations of life in order to promote our sanctification?</w:t>
      </w:r>
    </w:p>
    <w:p w14:paraId="70228785">
      <w:pPr>
        <w:rPr>
          <w:rFonts w:hint="eastAsia"/>
          <w:sz w:val="30"/>
          <w:szCs w:val="30"/>
          <w:u w:val="none"/>
        </w:rPr>
      </w:pPr>
      <w:r>
        <w:rPr>
          <w:rFonts w:hint="eastAsia"/>
          <w:sz w:val="30"/>
          <w:szCs w:val="30"/>
          <w:u w:val="none"/>
        </w:rPr>
        <w:t>注意保罗是怎么说的。祂说：“患难生忍耐。”祂不是以那种一般的自信人管理的方式说这话。嗯，你知道，艰难时期造就好时光。那不是保罗说的。让我告诉你，你我都认识一些经历过艰难时期的人，这使他们变得痛苦、萎缩、渺小。这并没有产生好时光。这产生了痛苦、刻薄、可憎、破碎的人。保罗不是说：“给我看一段艰难时期，我给你看成长。”保罗在说：“对信徒来说，神在每个试炼中的特定目的，不是毁灭你，而是建立你。因此你在那试炼中得荣耀。”保罗说，患难，加上神的福音护理，产生忍耐。它产生坚忍，而那患难，加上神的福音护理，加上恩典引导的、恩典赋能的忍耐，产生品格。而品格是我们生命中恩典的结果、产物、证明。而那福音护理，加上患难，加上坚忍，加上品格，产生什么？一个确凿而坚定的盼望。一个已经尝过神恩典的人，现在不会怀疑他将来在荣耀的盼望中是否会尝到神的恩典。他现在已经在他的生命中经历神的恩典了。我的朋友们，想想看。希伯来书5章8节论到完美的耶稣说，祂虽然为儿子，还是因所受的苦难学了顺从。如果这对耶稣来说是真的，对我们来说岂不更是如此吗？我们，心中仍有罪的残余，神岂不更要使用人生的患难来促进我们的成圣吗？</w:t>
      </w:r>
    </w:p>
    <w:p w14:paraId="140BA705">
      <w:pPr>
        <w:rPr>
          <w:rFonts w:hint="eastAsia"/>
          <w:sz w:val="30"/>
          <w:szCs w:val="30"/>
          <w:u w:val="none"/>
        </w:rPr>
      </w:pPr>
    </w:p>
    <w:p w14:paraId="33E84161">
      <w:pPr>
        <w:rPr>
          <w:rFonts w:hint="eastAsia"/>
          <w:sz w:val="30"/>
          <w:szCs w:val="30"/>
          <w:u w:val="none"/>
        </w:rPr>
      </w:pPr>
      <w:r>
        <w:rPr>
          <w:rFonts w:hint="eastAsia"/>
          <w:sz w:val="30"/>
          <w:szCs w:val="30"/>
          <w:u w:val="none"/>
        </w:rPr>
        <w:t>If we are justified by faith, Paul says, we have a new way of looking at trials in our lives. Have you ever paused, as a believer, in the midst of a trial and said, "Lord, thank You for this token that You are my Father and that you love me." Thank you God for breaking my heart so that I could again see that Your love is better than any love that can exist in this world. Thank you Father, for showing me again that You care so much for me that You will wean me away from the affections of the world to trust in and love You only. Turn with me in your hymnals to number 94. Hymn 94 is one that some of you probably have memorized, "How Firm a Foundation." Look at the fourth stanza of this great hymn. In that hymn we hear this. This is God speaking to His people, and we sing it as we say these words. "When through fiery trials your pathway shall lie, my grace all sufficient shall be your supply. The flame shall not hurt you; I only design your dross to consume and your gold to refine." My only purposes in this trial, my child, he says is to refine you in the image of My Son. We sing to the same effect.</w:t>
      </w:r>
    </w:p>
    <w:p w14:paraId="3C6B4593">
      <w:pPr>
        <w:rPr>
          <w:rFonts w:hint="eastAsia"/>
          <w:sz w:val="30"/>
          <w:szCs w:val="30"/>
          <w:u w:val="none"/>
        </w:rPr>
      </w:pPr>
      <w:r>
        <w:rPr>
          <w:rFonts w:hint="eastAsia"/>
          <w:sz w:val="30"/>
          <w:szCs w:val="30"/>
          <w:u w:val="none"/>
        </w:rPr>
        <w:t>如果我们是因信称义，保罗说，我们就有了一种新的看待生活中试炼的方式。作为信徒，你是否曾在试炼中停下来，说：“主啊，感谢祢赐下这个凭据，表明祢是我的父，祢爱我。”感谢神破碎我的心，使我能再次看见祢的爱胜过这世上任何的爱。感谢父，再次向我显明祢是如此地爱我，以至于祢会使我断绝世俗的情感，单单信靠并爱祢。请和我一起翻到你的诗歌本第94首。《稳固根基》这首诗歌，你们中的一些人可能已经背下来了。看这首伟大诗歌的第四节。在那首诗歌中我们听到这个。这是神对祂的子民说话，我们在说这些话时唱出来。“你经过火炼的道路，我的恩典必够你用。火焰必不伤你；我只设计要除去你的渣滓，炼净你的精金。”祂说，我在这试炼中的唯一目的，我的孩子，是把你塑造成我儿子的形象。我们唱的也是同样的意思。</w:t>
      </w:r>
    </w:p>
    <w:p w14:paraId="2A18FCAC">
      <w:pPr>
        <w:rPr>
          <w:rFonts w:hint="eastAsia"/>
          <w:sz w:val="30"/>
          <w:szCs w:val="30"/>
          <w:u w:val="none"/>
        </w:rPr>
      </w:pPr>
    </w:p>
    <w:p w14:paraId="6D022A5C">
      <w:pPr>
        <w:rPr>
          <w:rFonts w:hint="eastAsia"/>
          <w:sz w:val="30"/>
          <w:szCs w:val="30"/>
          <w:u w:val="none"/>
        </w:rPr>
      </w:pPr>
      <w:r>
        <w:rPr>
          <w:rFonts w:hint="eastAsia"/>
          <w:sz w:val="30"/>
          <w:szCs w:val="30"/>
          <w:u w:val="none"/>
        </w:rPr>
        <w:t>Turn forward to hymn number 699. We’re going to sing it in just a moment. Do you really believe what the third stanza of "Like a River Glorious" says? Every joy. Okay, I’m with you that far, or trial falls from above. Every trial, every trial? That’s what Paul is saying. Every trial falls from above. That relationship with your husband that you’ve always wanted but have never gotten. The loss of that child that’s ever with your heart. The loss of that brother, that sister. You’ve never been able to get it out of your mind. The loss of that mate of fifty years, who knew you better than you knew yourself. The experience that you have rejection because of your faith in Jesus Christ. Every trial comes from above? Yes, Paul is saying. And I don’t just endure it, I exult in it. You wonder why we are so excited about justification? Well, that’s why, because if I’m right with God, there is nothing else, nothing else that can rob the eternal joy that He has already set for me at His table. Let’s come to His table in that light. Let’s pray.</w:t>
      </w:r>
    </w:p>
    <w:p w14:paraId="62F6C45A">
      <w:pPr>
        <w:rPr>
          <w:rFonts w:hint="eastAsia"/>
          <w:sz w:val="30"/>
          <w:szCs w:val="30"/>
          <w:u w:val="none"/>
        </w:rPr>
      </w:pPr>
      <w:r>
        <w:rPr>
          <w:rFonts w:hint="eastAsia"/>
          <w:sz w:val="30"/>
          <w:szCs w:val="30"/>
          <w:u w:val="none"/>
        </w:rPr>
        <w:t>请翻到第699首诗歌。我们马上就要唱了。你真的相信《荣耀之河》第三节所说的吗？每个喜乐。好吧，到目前为止我还同意你，或者试炼从上而来。每个试炼，每个试炼？保罗就是这么说的。每个试炼都从上而来。你一直想要却从未得到的与丈夫的关系。那个永远在你心里的孩子的离世。那个兄弟，那个姐妹的离世。你永远无法把它从脑海中抹去。那个相伴五十年的伴侣的离世，他比你自己更了解你。你因信耶稣基督而遭受的拒绝。每个试炼都从上而来吗？是的，保罗说。我不仅忍受它，我还在其中欢欣。你想知道我们为什么对神称义如此兴奋吗？嗯，这就是原因，因为如果我与神和好，就没有别的，没有任何东西能夺走祂已经为我在祂的桌子上摆设的永恒喜乐。让我们在那光中来到祂的桌前。让我们祷告。</w:t>
      </w:r>
    </w:p>
    <w:p w14:paraId="39D127C7">
      <w:pPr>
        <w:rPr>
          <w:rFonts w:hint="eastAsia"/>
          <w:sz w:val="30"/>
          <w:szCs w:val="30"/>
          <w:u w:val="none"/>
        </w:rPr>
      </w:pPr>
    </w:p>
    <w:p w14:paraId="397656C8">
      <w:pPr>
        <w:rPr>
          <w:rFonts w:hint="eastAsia"/>
          <w:sz w:val="30"/>
          <w:szCs w:val="30"/>
          <w:u w:val="none"/>
        </w:rPr>
      </w:pPr>
      <w:r>
        <w:rPr>
          <w:rFonts w:hint="eastAsia"/>
          <w:sz w:val="30"/>
          <w:szCs w:val="30"/>
          <w:u w:val="none"/>
        </w:rPr>
        <w:t>Oh Lord and our God, Your gospel is beyond that which we could ask or imagine. By Your grace bring us to the feast and enable us by faith to eat. We ask in Jesus name, Amen.</w:t>
      </w:r>
    </w:p>
    <w:p w14:paraId="52F6E59C">
      <w:pPr>
        <w:rPr>
          <w:rFonts w:hint="eastAsia"/>
          <w:sz w:val="30"/>
          <w:szCs w:val="30"/>
          <w:u w:val="none"/>
        </w:rPr>
      </w:pPr>
      <w:r>
        <w:rPr>
          <w:rFonts w:hint="eastAsia"/>
          <w:sz w:val="30"/>
          <w:szCs w:val="30"/>
          <w:u w:val="none"/>
        </w:rPr>
        <w:t>哦，主，我们的神，祢的福音超乎我们所求所想。藉着祢的恩典，带我们到这筵席前，并使我们能凭信吃喝。我们奉耶稣的名祈求，阿们。</w:t>
      </w:r>
    </w:p>
    <w:p w14:paraId="03622830">
      <w:pPr>
        <w:rPr>
          <w:rFonts w:hint="eastAsia"/>
          <w:sz w:val="30"/>
          <w:szCs w:val="30"/>
          <w:u w:val="none"/>
        </w:rPr>
      </w:pPr>
    </w:p>
    <w:p w14:paraId="5CABFBA7">
      <w:pPr>
        <w:rPr>
          <w:rFonts w:hint="eastAsia"/>
          <w:sz w:val="30"/>
          <w:szCs w:val="30"/>
          <w:u w:val="none"/>
        </w:rPr>
      </w:pPr>
      <w:r>
        <w:rPr>
          <w:rFonts w:hint="eastAsia"/>
          <w:sz w:val="30"/>
          <w:szCs w:val="30"/>
          <w:u w:val="none"/>
        </w:rPr>
        <w:t>Saving faith is profound, ongoing trust in God and His promises especially focused on Jesus Christ. The object of saving faith is the power of God, the purpose of God, the promises of God. Now I’d like you to take your hymnals and see this very clearly. If you’ll look all the way to the back of your hymnals to page 875 in the section on The Shorter Catechism, look all the way down to the bottom of the page and to the right-hand column at Question 86: "What is faith in Jesus Christ? Faith in Jesus Christ is a saving grace whereby we receive and rest upon Him alone for salvation as He is offered to us in the gospel." Now that’s a mouthful, and we really could spend a few weeks just digesting it. But you see that faith entails a whole soul commitment to God in Jesus Christ. You rest upon Him alone, as He’s offered. You put the whole of your marbles in that basket. You put the whole of your hope in Jesus Christ, and you trust in Him alone. And then turn back a few pages to page 856. This is in the section on The Confession of Faith, chapter 14, section 2, in the middle of the page. And this gives you a little expansion on that definition ‘by this faith.’ What kind of faith? Saving faith. "A Christian believes to be true whatsoever is revealed in the word." We’re going to see Paul emphasize this in verses 23 and 24. Believing what the Bible says, believing that it’s for you. A Christian believes "whatsoever is revealed in the word for the authority of God Himself speaking therein; and acts differently upon that which each particular passage thereof contains; yielding obedience to the commands, trembling at the threatenings, and," listen closely, "embracing the promises of God for this life, and that which is to come." And then the confession goes on to say something that Paul is going to emphasize in verse 25. "But the principal acts of saving faith are accepting, receiving and resting upon Christ alone for justification, sanctification, and eternal life, by virtue of the covenant of grace." Saving faith is trust in God and in His promises. No matter what our circumstances are, no matter what the evidence is to the contrary. That’s the first thing that God teaches in answer to the question what is faith?</w:t>
      </w:r>
    </w:p>
    <w:p w14:paraId="12657CAA">
      <w:pPr>
        <w:rPr>
          <w:rFonts w:hint="eastAsia"/>
          <w:sz w:val="30"/>
          <w:szCs w:val="30"/>
          <w:u w:val="none"/>
        </w:rPr>
      </w:pPr>
      <w:r>
        <w:rPr>
          <w:rFonts w:hint="eastAsia"/>
          <w:sz w:val="30"/>
          <w:szCs w:val="30"/>
          <w:u w:val="none"/>
        </w:rPr>
        <w:t>得救的信心是对神和祂的应许深刻、持续的信靠，尤其聚焦于耶稣基督。得救信心的对象是神的大能、神的旨意、神的应许。现在我希望你拿出你的诗歌本，看清楚这一点。如果你翻到诗歌本的最后面，第875页，《小要理问答》部分，看页面的最底部，右栏，第86问：“什么是对耶稣基督的信心？对耶稣基督的信心是一种得救的恩典，藉此我们唯独接受并倚靠祂，照着福音所提供的来得救。”这可是一大段话，我们真可以花几周时间来消化它。但你看，信心需要整个灵魂都委身于耶稣基督里的神。你唯独倚靠祂，照着祂所提供的。你把所有的筹码都放在那个篮子里。你把全部的盼望都放在耶稣基督身上，你唯独信靠祂。然后再翻回几页，到第856页。这是在《信条》部分，第14章，第2节，在页面中间。这里对那个定义“藉着这信心”作了一点扩展。什么样的信心？得救的信心。“一个基督徒相信圣经中所启示的一切都是真的。”我们将在第23和24节看到保罗强调这一点。相信圣经所说的，相信它是为你而写的。一个基督徒相信“圣经中所启示的一切都是真的，因为那是神自己亲自在其中说话的权柄；并且对其中每个特定段落所包含的内容作出不同的行动；顺服命令，因威吓而战兢，并且，”仔细听，“拥抱神对今生和来世的应许。”然后信条继续说了保罗将在第25节强调的话。“但得救信心的主要行动是接受、领受并唯独倚靠基督，藉着恩典之约，得称义、成圣和永生。”得救的信心是对神和祂的应许的信靠。无论我们的处境如何，无论有何相反的证据。这是神在回答“什么是信心”这个问题时教导的第一件事。</w:t>
      </w:r>
    </w:p>
    <w:p w14:paraId="6D4AC5B2">
      <w:pPr>
        <w:rPr>
          <w:rFonts w:hint="eastAsia"/>
          <w:sz w:val="30"/>
          <w:szCs w:val="30"/>
          <w:u w:val="none"/>
        </w:rPr>
      </w:pPr>
    </w:p>
    <w:p w14:paraId="2113CD76">
      <w:pPr>
        <w:rPr>
          <w:rFonts w:hint="eastAsia"/>
          <w:sz w:val="30"/>
          <w:szCs w:val="30"/>
          <w:u w:val="none"/>
        </w:rPr>
      </w:pPr>
      <w:r>
        <w:rPr>
          <w:rFonts w:hint="eastAsia"/>
          <w:sz w:val="30"/>
          <w:szCs w:val="30"/>
          <w:u w:val="none"/>
        </w:rPr>
        <w:t>IV. People are saved today in the same way as Abraham.</w:t>
      </w:r>
    </w:p>
    <w:p w14:paraId="17FC7B96">
      <w:pPr>
        <w:rPr>
          <w:rFonts w:hint="eastAsia"/>
          <w:sz w:val="30"/>
          <w:szCs w:val="30"/>
          <w:u w:val="none"/>
        </w:rPr>
      </w:pPr>
      <w:r>
        <w:rPr>
          <w:rFonts w:hint="eastAsia"/>
          <w:sz w:val="30"/>
          <w:szCs w:val="30"/>
          <w:u w:val="none"/>
        </w:rPr>
        <w:t>IV. 今天的人们以与亚伯拉罕相同的方式得救。</w:t>
      </w:r>
    </w:p>
    <w:p w14:paraId="78658DD8">
      <w:pPr>
        <w:rPr>
          <w:rFonts w:hint="eastAsia"/>
          <w:sz w:val="30"/>
          <w:szCs w:val="30"/>
          <w:u w:val="none"/>
        </w:rPr>
      </w:pPr>
    </w:p>
    <w:p w14:paraId="23FAE157">
      <w:pPr>
        <w:rPr>
          <w:rFonts w:hint="eastAsia"/>
          <w:sz w:val="30"/>
          <w:szCs w:val="30"/>
          <w:u w:val="none"/>
        </w:rPr>
      </w:pPr>
      <w:r>
        <w:rPr>
          <w:rFonts w:hint="eastAsia"/>
          <w:sz w:val="30"/>
          <w:szCs w:val="30"/>
          <w:u w:val="none"/>
        </w:rPr>
        <w:t>In verses 23 and 24 he answers the second question. The question is, "Paul, so what, what does Abraham’s experience have to do with me? I mean you’re telling me how I’m made right with God. You take me back to this guy who’s been dead for 4000 years, and you tell me about what happened in his life. What does what happened to Abraham have to do with me? What does his experience have to do with us?" Well Paul basically gives you the answer in this. He says, "The story of Abraham’s justification by faith was written for us." It’s not the only time that Paul says that, by the way. He says that in 1 Corinthians 20, verse 11, when he’s talking about the Exodus experience of Israel. He says, "That happened and was written for us." What is Paul saying when he’s saying this? People are saved. They are justified today the same way that Abraham was, by faith.</w:t>
      </w:r>
    </w:p>
    <w:p w14:paraId="63301628">
      <w:pPr>
        <w:rPr>
          <w:rFonts w:hint="eastAsia"/>
          <w:sz w:val="30"/>
          <w:szCs w:val="30"/>
          <w:u w:val="none"/>
        </w:rPr>
      </w:pPr>
      <w:r>
        <w:rPr>
          <w:rFonts w:hint="eastAsia"/>
          <w:sz w:val="30"/>
          <w:szCs w:val="30"/>
          <w:u w:val="none"/>
        </w:rPr>
        <w:t>在第23和24节，祂回答了第二个问题。问题是：“保罗，那又怎样，亚伯拉罕的经历与我有什么关系？我的意思是，你告诉我我如何与神和好。你把我带回到这个已经死了4000年的人那里，你告诉我他生命中发生的事。发生在亚伯拉罕身上的事与我有什么关系？他的经历与我们有什么关系？”嗯，保罗基本上给了你这个答案。祂说：“亚伯拉罕因信称义的故事是为我们写的。”顺便说一句，这并非保罗唯一一次这么说。祂在哥林多前书20章11节说过，当祂谈论以色列的出埃及经历时。祂说：“那事发生，并且是为我们写的。”当保罗这么说时，祂在说什么？人们得救。他们今天以与亚伯拉罕同样的方式被称义，藉着信。</w:t>
      </w:r>
    </w:p>
    <w:p w14:paraId="27BCDE32">
      <w:pPr>
        <w:rPr>
          <w:rFonts w:hint="eastAsia"/>
          <w:sz w:val="30"/>
          <w:szCs w:val="30"/>
          <w:u w:val="none"/>
        </w:rPr>
      </w:pPr>
    </w:p>
    <w:p w14:paraId="6C5D69C6">
      <w:pPr>
        <w:rPr>
          <w:rFonts w:hint="eastAsia"/>
          <w:sz w:val="30"/>
          <w:szCs w:val="30"/>
          <w:u w:val="none"/>
        </w:rPr>
      </w:pPr>
      <w:r>
        <w:rPr>
          <w:rFonts w:hint="eastAsia"/>
          <w:sz w:val="30"/>
          <w:szCs w:val="30"/>
          <w:u w:val="none"/>
        </w:rPr>
        <w:t>I want you to pause for a moment, looking at verses 23 and 24, and just thinking about the ways that our faith is identical to Abraham. We’re in different circumstances, we live in a different land, a different time, different technologies. There are all sorts of differences that we could point to between Abraham and ourselves. But in these three ways our faith is identical to Abraham’s faith.</w:t>
      </w:r>
    </w:p>
    <w:p w14:paraId="72526465">
      <w:pPr>
        <w:rPr>
          <w:rFonts w:hint="eastAsia"/>
          <w:sz w:val="30"/>
          <w:szCs w:val="30"/>
          <w:u w:val="none"/>
        </w:rPr>
      </w:pPr>
      <w:r>
        <w:rPr>
          <w:rFonts w:hint="eastAsia"/>
          <w:sz w:val="30"/>
          <w:szCs w:val="30"/>
          <w:u w:val="none"/>
        </w:rPr>
        <w:t>我希望你停下来一会儿，看看第23和24节，想想我们的信心与亚伯拉罕的信心在哪些方面是相同的。我们处在不同的环境，我们生活在不同的土地，不同的时代，不同的技术。我们可以指出亚伯拉罕和我们之间各种各样的差异。但在以下三个方面，我们的信心与亚伯拉罕的信心是相同的。</w:t>
      </w:r>
    </w:p>
    <w:p w14:paraId="30366B86">
      <w:pPr>
        <w:rPr>
          <w:rFonts w:hint="eastAsia"/>
          <w:sz w:val="30"/>
          <w:szCs w:val="30"/>
          <w:u w:val="none"/>
        </w:rPr>
      </w:pPr>
    </w:p>
    <w:p w14:paraId="4A548A7E">
      <w:pPr>
        <w:rPr>
          <w:rFonts w:hint="eastAsia"/>
          <w:sz w:val="30"/>
          <w:szCs w:val="30"/>
          <w:u w:val="none"/>
        </w:rPr>
      </w:pPr>
      <w:r>
        <w:rPr>
          <w:rFonts w:hint="eastAsia"/>
          <w:sz w:val="30"/>
          <w:szCs w:val="30"/>
          <w:u w:val="none"/>
        </w:rPr>
        <w:t>First of all, notice that Abraham’s faith was in God. What does Paul say in verse 24? We believe in God. Those who believe in Him. Abraham believed in God. We believe in God. Well, that seems fairly simple. You say why bring up that point? Because there are a lot of people today that think that you’re saved by just believing hard enough. They think that your faith saves you in this sense. That you have faith in your faith. You just have enough faith, if you have the right kind of faith, then you’ll be saved. We think we’re saved in the believing, that the believing is the thing that saves us. But Abraham’s faith is focused away from himself. It’s not looking inside himself, "If I just believe hard enough, if I believe right enough." His faith is focused towards God. He’s not trusting in denial, he’s not trusting in positive thinking, he’s not trusting in his own strategies or attitudes, he’s trusting in God. And so Paul says in verse 24, "That it is in Him. Those who believe in Him." So Abraham believes in God, looks away from himself. We believe in God and look away from ourselves.</w:t>
      </w:r>
    </w:p>
    <w:p w14:paraId="72A76DAA">
      <w:pPr>
        <w:rPr>
          <w:rFonts w:hint="eastAsia"/>
          <w:sz w:val="30"/>
          <w:szCs w:val="30"/>
          <w:u w:val="none"/>
        </w:rPr>
      </w:pPr>
      <w:r>
        <w:rPr>
          <w:rFonts w:hint="eastAsia"/>
          <w:sz w:val="30"/>
          <w:szCs w:val="30"/>
          <w:u w:val="none"/>
        </w:rPr>
        <w:t>首先，注意亚伯拉罕的信心是在神里面。保罗在第24节说了什么？我们信神。那些信祂的人。亚伯拉罕信神。我们信神。嗯，这似乎相当简单。你说为什么要提这一点？因为今天有很多人认为，只要你相信得足够努力，你就能得救。他们认为你的信心能救你，在这个意义上。你对你的信心有信心。你只要有足够的信心，如果你有正确的信心，那么你就会得救。我们以为我们是在相信中得救，相信是拯救我们的东西。但亚伯拉罕的信心是专注于神以外的自己。他不是向内看，“只要我信得足够努力，只要我信得足够正确。”他的信心是专注于神。他不信靠否认，他不信靠积极思维，他不信靠自己的策略或态度，他信靠神。所以保罗在第24节说：“那是在祂里面。那些信祂的人。”所以亚伯拉罕信神，不看自己。我们信神，也不看自己。</w:t>
      </w:r>
    </w:p>
    <w:p w14:paraId="4A52F21B">
      <w:pPr>
        <w:rPr>
          <w:rFonts w:hint="eastAsia"/>
          <w:sz w:val="30"/>
          <w:szCs w:val="30"/>
          <w:u w:val="none"/>
        </w:rPr>
      </w:pPr>
    </w:p>
    <w:p w14:paraId="5837A54A">
      <w:pPr>
        <w:rPr>
          <w:rFonts w:hint="eastAsia"/>
          <w:sz w:val="30"/>
          <w:szCs w:val="30"/>
          <w:u w:val="none"/>
        </w:rPr>
      </w:pPr>
      <w:r>
        <w:rPr>
          <w:rFonts w:hint="eastAsia"/>
          <w:sz w:val="30"/>
          <w:szCs w:val="30"/>
          <w:u w:val="none"/>
        </w:rPr>
        <w:t>Secondly, notice again, that Abraham believed in the power of God. He believed in God’s omnipotence. Look at what Paul emphasizes in verse 24: "To whom it will be credited as those who believe in Him who raised Jesus, our Lord from the dead. We believe in the omnipotence of God. We believe in the all powerfulness of God because He raised our Lord Jesus from the dead. Abraham believed in the power of God, we believe in the power of God to raise the Lord Jesus Christ from the dead. And Abraham believed in God’s promise. We believe in God’s promise.</w:t>
      </w:r>
    </w:p>
    <w:p w14:paraId="67C5548A">
      <w:pPr>
        <w:rPr>
          <w:rFonts w:hint="eastAsia"/>
          <w:sz w:val="30"/>
          <w:szCs w:val="30"/>
          <w:u w:val="none"/>
        </w:rPr>
      </w:pPr>
      <w:r>
        <w:rPr>
          <w:rFonts w:hint="eastAsia"/>
          <w:sz w:val="30"/>
          <w:szCs w:val="30"/>
          <w:u w:val="none"/>
        </w:rPr>
        <w:t>其次，再次注意，亚伯拉罕相信神的大能。祂相信神的全能。看保罗在第24节所强调的：“就是我们这信神使我们的主耶稣从死里复活的人。我们相信神的全能。我们相信神的全能，因为祂使我们的主耶稣从死里复活。亚伯拉罕相信神的大能，我们相信神使主耶稣基督从死里复活的大能。并且亚伯拉罕相信神的应许。我们相信神的应许。”</w:t>
      </w:r>
    </w:p>
    <w:p w14:paraId="75254627">
      <w:pPr>
        <w:rPr>
          <w:rFonts w:hint="eastAsia"/>
          <w:sz w:val="30"/>
          <w:szCs w:val="30"/>
          <w:u w:val="none"/>
        </w:rPr>
      </w:pPr>
    </w:p>
    <w:p w14:paraId="43CFBB55">
      <w:pPr>
        <w:rPr>
          <w:rFonts w:hint="eastAsia"/>
          <w:sz w:val="30"/>
          <w:szCs w:val="30"/>
          <w:u w:val="none"/>
        </w:rPr>
      </w:pPr>
      <w:r>
        <w:rPr>
          <w:rFonts w:hint="eastAsia"/>
          <w:sz w:val="30"/>
          <w:szCs w:val="30"/>
          <w:u w:val="none"/>
        </w:rPr>
        <w:t>Notice again this phrase. "Those who believe in Him who raised Jesus." The death and resurrection of Jesus was God’s stratagem for the fulfillment of his what to you? The fulfillment of His promise to you. His promise of what? His promise of the forgiveness of sins. Abraham believes in the promise of God. He’ll be the father of many nations. We believe in the promise of God. He will forgive all who trust in His Son. Your faith is the same kind of faith as Abraham. You believe in God, you believe in His power, you believe in His promise. We don’t put faith in faith, we don’t put faith in self, we don’t put faith in positive thinking. We put faith in God who is all-powerful and who promises us forgiveness in Jesus Christ. People are saved today the same way that Abraham was saved, by faith.</w:t>
      </w:r>
    </w:p>
    <w:p w14:paraId="1E87E42F">
      <w:pPr>
        <w:rPr>
          <w:rFonts w:hint="eastAsia"/>
          <w:sz w:val="30"/>
          <w:szCs w:val="30"/>
          <w:u w:val="none"/>
        </w:rPr>
      </w:pPr>
      <w:r>
        <w:rPr>
          <w:rFonts w:hint="eastAsia"/>
          <w:sz w:val="30"/>
          <w:szCs w:val="30"/>
          <w:u w:val="none"/>
        </w:rPr>
        <w:t>再注意这句话。“那些信祂使耶稣复活的人。”耶稣的死和复活是神为应验祂对你的什么而设的计谋？应验祂对你的应许。祂的什么应许？祂赦罪的应许。亚伯拉罕相信神的应许。他将成为多国的父。我们相信神的应许。祂将赦免所有信靠祂儿子的人。你的信心与亚伯拉罕的信心是同一种信心。你信神，你信祂的大能，你信祂的应许。我们不把信心放在信心上，我们不把信心放在自己身上，我们不把信心放在积极思维上。我们把信心放在全能的神身上，祂在耶稣基督里应许我们赦罪。今天的人们以与亚伯拉罕同样的方式得救，因信得救。</w:t>
      </w:r>
    </w:p>
    <w:p w14:paraId="0D902EAA">
      <w:pPr>
        <w:rPr>
          <w:rFonts w:hint="eastAsia"/>
          <w:sz w:val="30"/>
          <w:szCs w:val="30"/>
          <w:u w:val="none"/>
        </w:rPr>
      </w:pPr>
    </w:p>
    <w:p w14:paraId="4D438E69">
      <w:pPr>
        <w:rPr>
          <w:rFonts w:hint="eastAsia"/>
          <w:sz w:val="30"/>
          <w:szCs w:val="30"/>
          <w:u w:val="none"/>
        </w:rPr>
      </w:pPr>
      <w:r>
        <w:rPr>
          <w:rFonts w:hint="eastAsia"/>
          <w:sz w:val="30"/>
          <w:szCs w:val="30"/>
          <w:u w:val="none"/>
        </w:rPr>
        <w:t>V. Who or what is the focus of our faith?</w:t>
      </w:r>
    </w:p>
    <w:p w14:paraId="06D294ED">
      <w:pPr>
        <w:rPr>
          <w:rFonts w:hint="eastAsia"/>
          <w:sz w:val="30"/>
          <w:szCs w:val="30"/>
          <w:u w:val="none"/>
        </w:rPr>
      </w:pPr>
      <w:r>
        <w:rPr>
          <w:rFonts w:hint="eastAsia"/>
          <w:sz w:val="30"/>
          <w:szCs w:val="30"/>
          <w:u w:val="none"/>
        </w:rPr>
        <w:t>V. 我们的信心的焦点是谁或什么？</w:t>
      </w:r>
    </w:p>
    <w:p w14:paraId="23A6FA5A">
      <w:pPr>
        <w:rPr>
          <w:rFonts w:hint="eastAsia"/>
          <w:sz w:val="30"/>
          <w:szCs w:val="30"/>
          <w:u w:val="none"/>
        </w:rPr>
      </w:pPr>
    </w:p>
    <w:p w14:paraId="7817586E">
      <w:pPr>
        <w:rPr>
          <w:rFonts w:hint="eastAsia"/>
          <w:sz w:val="30"/>
          <w:szCs w:val="30"/>
          <w:u w:val="none"/>
        </w:rPr>
      </w:pPr>
      <w:r>
        <w:rPr>
          <w:rFonts w:hint="eastAsia"/>
          <w:sz w:val="30"/>
          <w:szCs w:val="30"/>
          <w:u w:val="none"/>
        </w:rPr>
        <w:t>Finally, look at verse 25. Third question. "Okay, I know what faith is now, I know why Abraham’s story is relevant to me, but what ought to be the focus of my faith? Where specifically, Paul, do you want me to look?"</w:t>
      </w:r>
    </w:p>
    <w:p w14:paraId="10039E86">
      <w:pPr>
        <w:rPr>
          <w:rFonts w:hint="eastAsia"/>
          <w:sz w:val="30"/>
          <w:szCs w:val="30"/>
          <w:u w:val="none"/>
        </w:rPr>
      </w:pPr>
      <w:r>
        <w:rPr>
          <w:rFonts w:hint="eastAsia"/>
          <w:sz w:val="30"/>
          <w:szCs w:val="30"/>
          <w:u w:val="none"/>
        </w:rPr>
        <w:t>最后，看第25节。第三个问题。“好吧，我现在知道什么是信心了，我知道为什么亚伯拉罕的故事与我相关，但我的信心的焦点应该是什么？保罗，你具体要我看哪里？”</w:t>
      </w:r>
    </w:p>
    <w:p w14:paraId="0DBA1611">
      <w:pPr>
        <w:rPr>
          <w:rFonts w:hint="eastAsia"/>
          <w:sz w:val="30"/>
          <w:szCs w:val="30"/>
          <w:u w:val="none"/>
        </w:rPr>
      </w:pPr>
    </w:p>
    <w:p w14:paraId="270DB8D4">
      <w:pPr>
        <w:rPr>
          <w:rFonts w:hint="eastAsia"/>
          <w:sz w:val="30"/>
          <w:szCs w:val="30"/>
          <w:u w:val="none"/>
        </w:rPr>
      </w:pPr>
      <w:r>
        <w:rPr>
          <w:rFonts w:hint="eastAsia"/>
          <w:sz w:val="30"/>
          <w:szCs w:val="30"/>
          <w:u w:val="none"/>
        </w:rPr>
        <w:t>Maybe I should put the question this way: Who ought to be the focus of my faith? Paul tells us here in verse 25 that faith looks to God’s promise accomplished in the death and resurrection of Jesus Christ for the forgiveness of sins. So we look to the promise of God for the forgiveness of sins, but we look to that promise as it is accomplished in Jesus Christ. So faith looks to Christ. I know whom I have believed. Not, I know that I have believed. Not, I know what I believed. Not, I know when I believed. But, I know whom I have believed. We look to Christ. We are justified by faith. That faith has to be directed to Jesus Christ. It is in union with Christ that we are justified. As we trust in Christ, we are united to Him, and His righteousness is credited to us. The righteousness of Christ is the righteousness whereby we are justified. It’s not our own goodness that justifies us. It’s Christ’s goodness credited to our account, as we trust in Him that justifies us. The death and resurrection of Jesus Christ are the great event that accomplishes our forgiveness of sins and our being counted and declared as righteous before God, and it is through Jesus’ intercession for us that we come to stand in the presence of God, in the grace of justification. We look to the promise accomplished in the death and resurrection of Jesus Christ for forgiveness of sins. That’s where we look. The focus of our faith is upon Jesus Christ.</w:t>
      </w:r>
    </w:p>
    <w:p w14:paraId="1C6016EE">
      <w:pPr>
        <w:rPr>
          <w:rFonts w:hint="eastAsia"/>
          <w:sz w:val="30"/>
          <w:szCs w:val="30"/>
          <w:u w:val="none"/>
        </w:rPr>
      </w:pPr>
      <w:r>
        <w:rPr>
          <w:rFonts w:hint="eastAsia"/>
          <w:sz w:val="30"/>
          <w:szCs w:val="30"/>
          <w:u w:val="none"/>
        </w:rPr>
        <w:t>也许我应该这样问这个问题：我的信心的焦点应该是谁？保罗在这里第25节告诉我们，信心仰望神在耶稣基督的死和复活中成就的赦罪应许。所以我们仰望神赦罪的应许，但我们仰望那在耶稣基督里成就的应许。所以信心仰望基督。我知道我所信的是谁。不是，我知道我信了。不是，我知道我信的是什么。不是，我知道我什么时候信的。而是，我知道我所信的是谁。我们仰望基督。我们因信称义。那信心必须指向耶稣基督。我们在与基督的联合中被称义。当我们信靠基督时，我们与祂联合，祂的义就记在我们账上。基督的义是我们藉以称义的义。不是我们自己的良善使我们称义。是基督的良善记在我们账上，当我们信靠祂时，那使我们称义。耶稣基督的死和复活是成就我们罪得赦免、我们在神面前被算为并宣告为义的伟大事件，并且是藉着耶稣为我们的代求，我们才得以站在神的面前，在称义的恩典中。我们仰望在耶稣基督的死和复活中成就的赦罪应许。我们看的就是那里。我们信心的焦点是耶稣基督。</w:t>
      </w:r>
    </w:p>
    <w:p w14:paraId="43D07CF5">
      <w:pPr>
        <w:rPr>
          <w:rFonts w:hint="eastAsia"/>
          <w:sz w:val="30"/>
          <w:szCs w:val="30"/>
          <w:u w:val="none"/>
        </w:rPr>
      </w:pPr>
    </w:p>
    <w:p w14:paraId="504043E6">
      <w:pPr>
        <w:rPr>
          <w:rFonts w:hint="eastAsia"/>
          <w:sz w:val="30"/>
          <w:szCs w:val="30"/>
          <w:u w:val="none"/>
        </w:rPr>
      </w:pPr>
      <w:r>
        <w:rPr>
          <w:rFonts w:hint="eastAsia"/>
          <w:sz w:val="30"/>
          <w:szCs w:val="30"/>
          <w:u w:val="none"/>
        </w:rPr>
        <w:t>And that’s the challenge for every one of us today. For the believer to continue to focus the hope and the ground of his life in the work of Jesus Christ. For the unbeliever to realize his problem, sin. There may be a lot of other problems out there pestering your life; bank accounts with no money in them; bad business deals; IRS back taxes; family problems. But the biggest problem you have is, however, is separation from God, alienation from Him because of your sin. That problem is only remedied, completely remedied in Jesus Christ. You look to Him, you believe in Him, you commit yourself to Him, you rest in Him, you receive Him as your risen Lord, and you find total peace with God, forgiveness of sins. May God deal with your hearts and work that truth in them. Let us pray.</w:t>
      </w:r>
    </w:p>
    <w:p w14:paraId="56473431">
      <w:pPr>
        <w:rPr>
          <w:rFonts w:hint="eastAsia"/>
          <w:sz w:val="30"/>
          <w:szCs w:val="30"/>
          <w:u w:val="none"/>
        </w:rPr>
      </w:pPr>
      <w:r>
        <w:rPr>
          <w:rFonts w:hint="eastAsia"/>
          <w:sz w:val="30"/>
          <w:szCs w:val="30"/>
          <w:u w:val="none"/>
        </w:rPr>
        <w:t>这就是今天我们每个人的挑战。对信徒来说，要继续将他生命的盼望和根基聚焦于耶稣基督的工作。对不信的人来说，要认识到他的问题——罪。你的生活中可能有很多其他问题困扰着你：银行账户里没钱；生意失败；国税局欠税；家庭问题。但你最大的问题，却是与神分离，因你的罪与祂疏远。这个问题只有在耶稣基督里才能得到补救，完全的补救。你仰望祂，你相信祂，你把自己交托给祂，你在祂里面安息，你接待祂为你复活的主，你就会找到与神完全的和平，罪得赦免。愿神处理你的心，并将那真理在其中作工。让我们祷告。</w:t>
      </w:r>
    </w:p>
    <w:p w14:paraId="53D8D759">
      <w:pPr>
        <w:rPr>
          <w:rFonts w:hint="eastAsia"/>
          <w:sz w:val="30"/>
          <w:szCs w:val="30"/>
          <w:u w:val="none"/>
        </w:rPr>
      </w:pPr>
    </w:p>
    <w:p w14:paraId="2E2A91A2">
      <w:pPr>
        <w:rPr>
          <w:rFonts w:hint="eastAsia"/>
          <w:sz w:val="30"/>
          <w:szCs w:val="30"/>
          <w:u w:val="none"/>
        </w:rPr>
      </w:pPr>
      <w:r>
        <w:rPr>
          <w:rFonts w:hint="eastAsia"/>
          <w:sz w:val="30"/>
          <w:szCs w:val="30"/>
          <w:u w:val="none"/>
        </w:rPr>
        <w:t>Our Lord and our God, if we come to this place as Your children, refresh us with this glorious truth. If we come to this place, as those who are rebels and orphans not knowing the saving embrace of Christ or what it means to be a member of His family, we pray that You would show us our sin, and then show us the Savior, and then by Your divine grace enable us to believe. This we ask in Jesus’ name, Amen.</w:t>
      </w:r>
    </w:p>
    <w:p w14:paraId="62039541">
      <w:pPr>
        <w:rPr>
          <w:rFonts w:hint="eastAsia"/>
          <w:sz w:val="30"/>
          <w:szCs w:val="30"/>
          <w:u w:val="none"/>
        </w:rPr>
      </w:pPr>
      <w:r>
        <w:rPr>
          <w:rFonts w:hint="eastAsia"/>
          <w:sz w:val="30"/>
          <w:szCs w:val="30"/>
          <w:u w:val="none"/>
        </w:rPr>
        <w:t>我们的主，我们的神，如果我们作为祢的儿女来到这个地方，求祢用这荣耀的真理更新我们。如果我们作为悖逆者和孤儿来到这个地方，不知道基督拯救的拥抱，也不知道成为祂家中一员意味着什么，我们祈求祢向我们显明我们的罪，然后向我们显明救主，然后藉着祢神圣的恩典使我们能够相信。我们奉耶稣的名祈求，阿们。</w:t>
      </w:r>
    </w:p>
    <w:p w14:paraId="0446EFD8">
      <w:pPr>
        <w:rPr>
          <w:rFonts w:hint="eastAsia"/>
          <w:sz w:val="30"/>
          <w:szCs w:val="30"/>
          <w:u w:val="none"/>
        </w:rPr>
      </w:pPr>
    </w:p>
    <w:p w14:paraId="5B96EB1A">
      <w:pPr>
        <w:rPr>
          <w:rFonts w:hint="eastAsia"/>
          <w:sz w:val="30"/>
          <w:szCs w:val="30"/>
          <w:u w:val="none"/>
        </w:rPr>
      </w:pPr>
      <w:r>
        <w:rPr>
          <w:rFonts w:hint="eastAsia"/>
          <w:sz w:val="30"/>
          <w:szCs w:val="30"/>
          <w:u w:val="none"/>
        </w:rPr>
        <w:t>Justification By Faith Flows from the Love of God - Romans 5:6-8</w:t>
      </w:r>
    </w:p>
    <w:p w14:paraId="786DF6BA">
      <w:pPr>
        <w:rPr>
          <w:rFonts w:hint="eastAsia"/>
          <w:sz w:val="30"/>
          <w:szCs w:val="30"/>
          <w:u w:val="none"/>
        </w:rPr>
      </w:pPr>
      <w:r>
        <w:rPr>
          <w:rFonts w:hint="eastAsia"/>
          <w:sz w:val="30"/>
          <w:szCs w:val="30"/>
          <w:u w:val="none"/>
        </w:rPr>
        <w:t>因信称义源于神的爱 - 罗马书 5:6-8</w:t>
      </w:r>
    </w:p>
    <w:p w14:paraId="765281FA">
      <w:pPr>
        <w:rPr>
          <w:rFonts w:hint="eastAsia"/>
          <w:sz w:val="30"/>
          <w:szCs w:val="30"/>
          <w:u w:val="none"/>
        </w:rPr>
      </w:pPr>
    </w:p>
    <w:p w14:paraId="1D21874F">
      <w:pPr>
        <w:rPr>
          <w:rFonts w:hint="eastAsia"/>
          <w:sz w:val="30"/>
          <w:szCs w:val="30"/>
          <w:u w:val="none"/>
        </w:rPr>
      </w:pPr>
      <w:r>
        <w:rPr>
          <w:rFonts w:hint="eastAsia"/>
          <w:sz w:val="30"/>
          <w:szCs w:val="30"/>
          <w:u w:val="none"/>
        </w:rPr>
        <w:t>6 For while we were still weak, at the right time Christ died for the ungodly. 7 For one will scarcely die for a righteous person—though perhaps for a good person one would dare even to die— 8 but God shows his love for us in that while we were still sinners, Christ died for us. (Romans 5:6-8)</w:t>
      </w:r>
    </w:p>
    <w:p w14:paraId="27E92B49">
      <w:pPr>
        <w:rPr>
          <w:rFonts w:hint="eastAsia"/>
          <w:sz w:val="30"/>
          <w:szCs w:val="30"/>
          <w:u w:val="none"/>
        </w:rPr>
      </w:pPr>
      <w:r>
        <w:rPr>
          <w:rFonts w:hint="eastAsia"/>
          <w:sz w:val="30"/>
          <w:szCs w:val="30"/>
          <w:u w:val="none"/>
        </w:rPr>
        <w:t>6 因我们还软弱的时候，基督就按所定的日期为罪人死。 7 为义人死，是少有的；为仁人死，或者有敢作的。 8 惟有基督在我们还作罪人的时候为我们死，神的爱就在此向我们显明了。（罗马书 5:6-8）</w:t>
      </w:r>
    </w:p>
    <w:p w14:paraId="0282780A">
      <w:pPr>
        <w:rPr>
          <w:rFonts w:hint="eastAsia"/>
          <w:sz w:val="30"/>
          <w:szCs w:val="30"/>
          <w:u w:val="none"/>
        </w:rPr>
      </w:pPr>
    </w:p>
    <w:p w14:paraId="070C4A84">
      <w:pPr>
        <w:rPr>
          <w:rFonts w:hint="eastAsia"/>
          <w:sz w:val="30"/>
          <w:szCs w:val="30"/>
          <w:u w:val="none"/>
        </w:rPr>
      </w:pPr>
      <w:r>
        <w:rPr>
          <w:rFonts w:hint="eastAsia"/>
          <w:sz w:val="30"/>
          <w:szCs w:val="30"/>
          <w:u w:val="none"/>
        </w:rPr>
        <w:t>Justification by Faith Flows From the Love of God</w:t>
      </w:r>
    </w:p>
    <w:p w14:paraId="65A87F92">
      <w:pPr>
        <w:rPr>
          <w:rFonts w:hint="eastAsia"/>
          <w:sz w:val="30"/>
          <w:szCs w:val="30"/>
          <w:u w:val="none"/>
        </w:rPr>
      </w:pPr>
      <w:r>
        <w:rPr>
          <w:rFonts w:hint="eastAsia"/>
          <w:sz w:val="30"/>
          <w:szCs w:val="30"/>
          <w:u w:val="none"/>
        </w:rPr>
        <w:t>因信称义源于神的爱</w:t>
      </w:r>
    </w:p>
    <w:p w14:paraId="6E917608">
      <w:pPr>
        <w:rPr>
          <w:rFonts w:hint="eastAsia"/>
          <w:sz w:val="30"/>
          <w:szCs w:val="30"/>
          <w:u w:val="none"/>
        </w:rPr>
      </w:pPr>
    </w:p>
    <w:p w14:paraId="6D28B1DC">
      <w:pPr>
        <w:rPr>
          <w:rFonts w:hint="eastAsia"/>
          <w:sz w:val="30"/>
          <w:szCs w:val="30"/>
          <w:u w:val="none"/>
        </w:rPr>
      </w:pPr>
      <w:r>
        <w:rPr>
          <w:rFonts w:hint="eastAsia"/>
          <w:sz w:val="30"/>
          <w:szCs w:val="30"/>
          <w:u w:val="none"/>
        </w:rPr>
        <w:t>If you have your Bibles, I’d invite you to turn with me to Romans, chapter 5. As we continue to work our way through this great book of Romans, let me remind you where we have come from. In chapters and 2 the apostle tells us what the problem is, what our predicament is. In chapter 3 he tells us what God’s glorious solution is in Jesus Christ. And furthermore, having told us that Christ died for sinners in Romans, chapter 3, he says God declares sinners to be just freely because of what Jesus Christ has done. In Romans, chapter 4, he defends that from the Old Testament. And in Romans, chapter 5, he begins to talk about the consequences of that, the implications of that. So notice what he has done. In Romans 1 and 2 especially, he explains to us the reality and the necessity of justification by faith. In Romans, chapter 3, he tells us about the provision of justification by faith. In Romans, chapter 4, he tells us that justification by faith is scriptural. And in Romans, chapter 5 through 8, he explains how effective justification by faith is. He’s telling us consequences or implications of this great truth, this great reality of justification by faith. It’s not just a doctrine, it’s something that impacts us every single day. We’ve already seen some of those implications if you’ll allow your eyes to run over Romans 5, verses 1 through 5. You’ll remember some of the things that we’ve seen already. Justification results in our experience in the peace of God. We have peace with God, having been justified, Paul said in verse 1. Secondly, justification results in our communion with God. The greatest grace a person can have eternal fellowship with the living God is brought about in justification. If we truly desire to glorify and enjoy God forever, it is realized and enjoyed in our justification by faith. We saw that as well in verse 2. Furthermore, in verse 2, we saw that justification means a certain future hope of glory. A certain future hope of glorification, the final hope belongs to us if we are justified. We not only have our sins dealt with, peace with God, we not only have a present experience of communion with God, we have a future expectation of glory all because of justification.</w:t>
      </w:r>
    </w:p>
    <w:p w14:paraId="3EF45E01">
      <w:pPr>
        <w:rPr>
          <w:rFonts w:hint="eastAsia"/>
          <w:sz w:val="30"/>
          <w:szCs w:val="30"/>
          <w:u w:val="none"/>
        </w:rPr>
      </w:pPr>
      <w:r>
        <w:rPr>
          <w:rFonts w:hint="eastAsia"/>
          <w:sz w:val="30"/>
          <w:szCs w:val="30"/>
          <w:u w:val="none"/>
        </w:rPr>
        <w:t>如果你有圣经，我邀请你和我一同翻到罗马书第五章。在我们继续研读这本伟大的罗马书时，让我提醒你我们已经讲到哪里了。在第一章和第二章，使徒告诉我们问题是什么，我们的困境是什么。在第三章，祂告诉我们神在耶稣基督里荣耀的解决方法是什么。此外，在罗马书第三章告诉我们基督为罪人死之后，祂说神因耶稣基督所做的，白白地宣告罪人为义。在罗马书第四章，祂从旧约来为这个教导辩护。在罗马书第五章，祂开始谈论那事的后果，那事的含义。所以请注意祂做了什么。特别是在罗马书第一章和第二章，祂向我们解释了因信称义的现实和必要性。在罗马书第三章，祂告诉我们关于因信称义的供应。在罗马书第四章，祂告诉我们因信称义是合乎圣经的。在罗马书第五章到第八章，祂解释了因信称义是何等有效。祂在告诉我们这个伟大真理，这个因信称义的伟大现实的后果或含义。这不仅仅是一个教义，它每天都影响着我们。如果你允许你的眼睛浏览罗马书5章1到5节，你就会看到我们已经看到的一些含义。你会记得我们已经看到的一些事情。称义使我们经历神的和平。保罗在第1节说，我们既因信称义，就与神和好。其次，称义使我们与神交通。一个人能与永生神有永恒的交通，这是最大的恩典，是在称义中成就的。如果我们真的渴望永远荣耀并享受神，那是在我们因信称义中实现和享受的。我们在第2节也看到了这一点。此外，在第2节，我们看到称义意味着对未来荣耀的确切盼望。对未来得荣耀的确切盼望，如果我们被称义，最终的盼望就属于我们。我们不仅罪得处理，与神和好，我们不仅有现在与神交通的经历，我们对未来荣耀的盼望，都因着称义。</w:t>
      </w:r>
    </w:p>
    <w:p w14:paraId="21076607">
      <w:pPr>
        <w:rPr>
          <w:rFonts w:hint="eastAsia"/>
          <w:sz w:val="30"/>
          <w:szCs w:val="30"/>
          <w:u w:val="none"/>
        </w:rPr>
      </w:pPr>
    </w:p>
    <w:p w14:paraId="4409481C">
      <w:pPr>
        <w:rPr>
          <w:rFonts w:hint="eastAsia"/>
          <w:sz w:val="30"/>
          <w:szCs w:val="30"/>
          <w:u w:val="none"/>
        </w:rPr>
      </w:pPr>
      <w:r>
        <w:rPr>
          <w:rFonts w:hint="eastAsia"/>
          <w:sz w:val="30"/>
          <w:szCs w:val="30"/>
          <w:u w:val="none"/>
        </w:rPr>
        <w:t>Paul’s not done yet. He goes on. In the verses that we looked at most recently beginning in verse 3 and going into verse 4, to say that justification enables us to rejoice in tribulation. Not merely to endure tribulation, not merely rejoice in spite of tribulation, but to rejoice because of tribulation. And furthermore, justification says to us that every tribulation which we experience now, God intends to make serve His purpose of sanctification in us. In other words, He turns what would be an enemy against us into a friend for His purposes because there is nothing that can be against us since He is for us, since He has justified us. It’s a glorious thing. There’s no meaningless suffering for the believer. Every drop of tribulation for the believer God has caught up in His purposes and will use for our good.</w:t>
      </w:r>
    </w:p>
    <w:p w14:paraId="14E23774">
      <w:pPr>
        <w:rPr>
          <w:rFonts w:hint="eastAsia"/>
          <w:sz w:val="30"/>
          <w:szCs w:val="30"/>
          <w:u w:val="none"/>
        </w:rPr>
      </w:pPr>
      <w:r>
        <w:rPr>
          <w:rFonts w:hint="eastAsia"/>
          <w:sz w:val="30"/>
          <w:szCs w:val="30"/>
          <w:u w:val="none"/>
        </w:rPr>
        <w:t>保罗还没说完。祂继续说。在我们最近看的经文中，从第3节开始到第4节，祂说称义使我们能在患难中喜乐。不只是忍受患难，不只是不顾患难而喜乐，而是因患难而喜乐。而且，称义告诉我们，我们现在所经历的每一个患难，神都意欲使它服务于祂在我们里面的成圣目的。换句话说，祂把本会成为我们敌人的，变成了为祂目的服务的朋友，因为既然祂是为我们的，既然祂已经称我们为义，就没有什么能敌挡我们了。这是件荣耀的事。对信徒来说，没有无意义的苦难。信徒的每一滴患难，神都纳入了祂的旨意，并会为我们的益处而使用。</w:t>
      </w:r>
    </w:p>
    <w:p w14:paraId="7DC381E1">
      <w:pPr>
        <w:rPr>
          <w:rFonts w:hint="eastAsia"/>
          <w:sz w:val="30"/>
          <w:szCs w:val="30"/>
          <w:u w:val="none"/>
        </w:rPr>
      </w:pPr>
    </w:p>
    <w:p w14:paraId="4833EDC8">
      <w:pPr>
        <w:rPr>
          <w:rFonts w:hint="eastAsia"/>
          <w:sz w:val="30"/>
          <w:szCs w:val="30"/>
          <w:u w:val="none"/>
        </w:rPr>
      </w:pPr>
      <w:r>
        <w:rPr>
          <w:rFonts w:hint="eastAsia"/>
          <w:sz w:val="30"/>
          <w:szCs w:val="30"/>
          <w:u w:val="none"/>
        </w:rPr>
        <w:t>I remember many years ago in a college English class, having an English professor say to us, "Why is it that the Southern writers are the greatest writers of the American writers in the 20th century?" Now he wasn’t a particularly religious man, but here was his answer. His answer was, "God, because Southern writers are still haunted by God. God has been forgotten in the rest of modern American literature." And he went on to say that there was no ultimate meaning in life, and how can you write if there is no meaning? Why reflect on what is meaningless? God makes all things meaningful, even tribulation and suffering are caught up into His purposes because we have been made right with Him in justification.</w:t>
      </w:r>
    </w:p>
    <w:p w14:paraId="54071A93">
      <w:pPr>
        <w:rPr>
          <w:rFonts w:hint="eastAsia"/>
          <w:sz w:val="30"/>
          <w:szCs w:val="30"/>
          <w:u w:val="none"/>
        </w:rPr>
      </w:pPr>
      <w:r>
        <w:rPr>
          <w:rFonts w:hint="eastAsia"/>
          <w:sz w:val="30"/>
          <w:szCs w:val="30"/>
          <w:u w:val="none"/>
        </w:rPr>
        <w:t>我记得很多年前在大学的英语课上，一位英语教授对我们说：“为什么20世纪的美国作家中，南方作家是最伟大的？”现在他不是一个特别有宗教信仰的人，但这是他的答案。他的答案是：“神，因为南方作家仍然被神所困扰。神在现代美国文学的其他部分已经被遗忘了。”他接着说，生命中没有终极意义，如果没有意义，你怎么能写作呢？为什么要反思无意义的东西呢？神使万事都有意义，甚至患难和苦难都被纳入祂的旨意，因为我们已经在称义中与祂和好了。</w:t>
      </w:r>
    </w:p>
    <w:p w14:paraId="273C8C25">
      <w:pPr>
        <w:rPr>
          <w:rFonts w:hint="eastAsia"/>
          <w:sz w:val="30"/>
          <w:szCs w:val="30"/>
          <w:u w:val="none"/>
        </w:rPr>
      </w:pPr>
    </w:p>
    <w:p w14:paraId="5FBA5891">
      <w:pPr>
        <w:rPr>
          <w:rFonts w:hint="eastAsia"/>
          <w:sz w:val="30"/>
          <w:szCs w:val="30"/>
          <w:u w:val="none"/>
        </w:rPr>
      </w:pPr>
      <w:r>
        <w:rPr>
          <w:rFonts w:hint="eastAsia"/>
          <w:sz w:val="30"/>
          <w:szCs w:val="30"/>
          <w:u w:val="none"/>
        </w:rPr>
        <w:t>That brings us then to verse 6, and that’s where we are going to start today as Paul continues this train of thought. He’s not done yet as he expresses to us the consequences of what it means to be justified. Let’s hear God’s word in Romans 5, beginning in verse 6.</w:t>
      </w:r>
    </w:p>
    <w:p w14:paraId="286DC8D8">
      <w:pPr>
        <w:rPr>
          <w:rFonts w:hint="eastAsia"/>
          <w:sz w:val="30"/>
          <w:szCs w:val="30"/>
          <w:u w:val="none"/>
        </w:rPr>
      </w:pPr>
      <w:r>
        <w:rPr>
          <w:rFonts w:hint="eastAsia"/>
          <w:sz w:val="30"/>
          <w:szCs w:val="30"/>
          <w:u w:val="none"/>
        </w:rPr>
        <w:t>这就把我们带到了第6节，今天我们将从这里开始，看保罗如何继续这个思路。祂还没有说完，祂要向我们表达被称义的后果。让我们听罗马书第5章，从第6节开始的神的话语。</w:t>
      </w:r>
    </w:p>
    <w:p w14:paraId="42457562">
      <w:pPr>
        <w:rPr>
          <w:rFonts w:hint="eastAsia"/>
          <w:sz w:val="30"/>
          <w:szCs w:val="30"/>
          <w:u w:val="none"/>
        </w:rPr>
      </w:pPr>
    </w:p>
    <w:p w14:paraId="45F744BD">
      <w:pPr>
        <w:rPr>
          <w:rFonts w:hint="eastAsia"/>
          <w:sz w:val="30"/>
          <w:szCs w:val="30"/>
          <w:u w:val="none"/>
        </w:rPr>
      </w:pPr>
      <w:r>
        <w:rPr>
          <w:rFonts w:hint="eastAsia"/>
          <w:sz w:val="30"/>
          <w:szCs w:val="30"/>
          <w:u w:val="none"/>
        </w:rPr>
        <w:t>"For while we were still helpless, at the right time Christ died for the ungodly. For one will hardly die for a righteous man, though perhaps for the good man someone would dare even to die. But God demonstrates His own love toward us in that while yet we were still sinners, Christ died for us."</w:t>
      </w:r>
    </w:p>
    <w:p w14:paraId="052D97E4">
      <w:pPr>
        <w:rPr>
          <w:rFonts w:hint="eastAsia"/>
          <w:sz w:val="30"/>
          <w:szCs w:val="30"/>
          <w:u w:val="none"/>
        </w:rPr>
      </w:pPr>
      <w:r>
        <w:rPr>
          <w:rFonts w:hint="eastAsia"/>
          <w:sz w:val="30"/>
          <w:szCs w:val="30"/>
          <w:u w:val="none"/>
        </w:rPr>
        <w:t>“因我们还软弱的时候，基督就按所定的日期为罪人死。为义人死，是少有的；为仁人死，或者有敢作的。惟有基督在我们还作罪人的时候为我们死，神的爱就在此向我们显明了。”</w:t>
      </w:r>
    </w:p>
    <w:p w14:paraId="52C42B36">
      <w:pPr>
        <w:rPr>
          <w:rFonts w:hint="eastAsia"/>
          <w:sz w:val="30"/>
          <w:szCs w:val="30"/>
          <w:u w:val="none"/>
        </w:rPr>
      </w:pPr>
    </w:p>
    <w:p w14:paraId="3EF0A2D8">
      <w:pPr>
        <w:rPr>
          <w:rFonts w:hint="eastAsia"/>
          <w:sz w:val="30"/>
          <w:szCs w:val="30"/>
          <w:u w:val="none"/>
        </w:rPr>
      </w:pPr>
      <w:r>
        <w:rPr>
          <w:rFonts w:hint="eastAsia"/>
          <w:sz w:val="30"/>
          <w:szCs w:val="30"/>
          <w:u w:val="none"/>
        </w:rPr>
        <w:t>Amen, and thus ends this reading of God’s holy and inspired word. May He write His eternal hears upon our hearts. Let’s pray.</w:t>
      </w:r>
    </w:p>
    <w:p w14:paraId="367CEFF7">
      <w:pPr>
        <w:rPr>
          <w:rFonts w:hint="eastAsia"/>
          <w:sz w:val="30"/>
          <w:szCs w:val="30"/>
          <w:u w:val="none"/>
        </w:rPr>
      </w:pPr>
      <w:r>
        <w:rPr>
          <w:rFonts w:hint="eastAsia"/>
          <w:sz w:val="30"/>
          <w:szCs w:val="30"/>
          <w:u w:val="none"/>
        </w:rPr>
        <w:t>阿们，神圣而默示的话语宣读完毕。愿祂将其永恒的听闻写在我们心上。让我们祷告。</w:t>
      </w:r>
    </w:p>
    <w:p w14:paraId="1288E5CE">
      <w:pPr>
        <w:rPr>
          <w:rFonts w:hint="eastAsia"/>
          <w:sz w:val="30"/>
          <w:szCs w:val="30"/>
          <w:u w:val="none"/>
        </w:rPr>
      </w:pPr>
    </w:p>
    <w:p w14:paraId="3A1FE41F">
      <w:pPr>
        <w:rPr>
          <w:rFonts w:hint="eastAsia"/>
          <w:sz w:val="30"/>
          <w:szCs w:val="30"/>
          <w:u w:val="none"/>
        </w:rPr>
      </w:pPr>
      <w:r>
        <w:rPr>
          <w:rFonts w:hint="eastAsia"/>
          <w:sz w:val="30"/>
          <w:szCs w:val="30"/>
          <w:u w:val="none"/>
        </w:rPr>
        <w:t>Our Lord, we bow before You, and we ask that You would open our eyes to understand this truth. We pray that as believers that we would be rooted and grounded in the love of God displayed in the death of Jesus Christ. And as unbelievers we pray, oh God, that You would shock us with the unexpectedness and the magnitude of Your love. Enable us all then to praise You for that loving grace and to respond to it by faith. These things we ask in Jesus’ name, Amen.</w:t>
      </w:r>
    </w:p>
    <w:p w14:paraId="111A7C90">
      <w:pPr>
        <w:rPr>
          <w:rFonts w:hint="eastAsia"/>
          <w:sz w:val="30"/>
          <w:szCs w:val="30"/>
          <w:u w:val="none"/>
        </w:rPr>
      </w:pPr>
      <w:r>
        <w:rPr>
          <w:rFonts w:hint="eastAsia"/>
          <w:sz w:val="30"/>
          <w:szCs w:val="30"/>
          <w:u w:val="none"/>
        </w:rPr>
        <w:t>我们的主，我们俯伏在祢面前，祈求祢开启我们的眼睛，好明白这个真理。我们祷告，作为信徒，我们能扎根在耶稣基督之死所彰显的神的爱里。作为不信的人，我们祷告，哦，神啊，愿祢用祢爱的出人意料和浩大来震撼我们。使我们都能因此赞美祢那慈爱的恩典，并以信回应。我们奉耶稣的名祈求这一切，阿们。</w:t>
      </w:r>
    </w:p>
    <w:p w14:paraId="2768DF7C">
      <w:pPr>
        <w:rPr>
          <w:rFonts w:hint="eastAsia"/>
          <w:sz w:val="30"/>
          <w:szCs w:val="30"/>
          <w:u w:val="none"/>
        </w:rPr>
      </w:pPr>
    </w:p>
    <w:p w14:paraId="0A77F946">
      <w:pPr>
        <w:rPr>
          <w:rFonts w:hint="eastAsia"/>
          <w:sz w:val="30"/>
          <w:szCs w:val="30"/>
          <w:u w:val="none"/>
        </w:rPr>
      </w:pPr>
      <w:r>
        <w:rPr>
          <w:rFonts w:hint="eastAsia"/>
          <w:sz w:val="30"/>
          <w:szCs w:val="30"/>
          <w:u w:val="none"/>
        </w:rPr>
        <w:t>So, in the first five verses Paul has said that God’s grace in justification puts things right between us and Him, past, present and future. He goes on to say even in our sufferings we are enabled to rejoice by justification. But He’s not finished, He has something else to add to that. Not only do believers have the capacity to rejoice in suffering, they are also recipients, we could even call them receptacles of the lavish, the undeserved love of God. The whole focus of the passage before us is, of course, precisely that. The lavish and undeserved love of God. And I’d like you to see four or five things Paul says to us about that love.</w:t>
      </w:r>
    </w:p>
    <w:p w14:paraId="35803CCC">
      <w:pPr>
        <w:rPr>
          <w:rFonts w:hint="eastAsia"/>
          <w:sz w:val="30"/>
          <w:szCs w:val="30"/>
          <w:u w:val="none"/>
        </w:rPr>
      </w:pPr>
      <w:r>
        <w:rPr>
          <w:rFonts w:hint="eastAsia"/>
          <w:sz w:val="30"/>
          <w:szCs w:val="30"/>
          <w:u w:val="none"/>
        </w:rPr>
        <w:t>所以，在头五节经文中，保罗已经说过，神在称义中的恩典使我们与祂的关系恢复正常，无论是过去、现在还是将来。祂接着说，即使在我们的苦难中，我们也能因称义而喜乐。但祂还没说完，祂还有别的话要补充。信徒不仅有能力在苦难中喜乐，他们也是神丰盛、不配得之爱的领受者，我们甚至可以称他们为盛装这爱的器皿。我们面前这段经文的整个焦点，当然，正是这个。神丰盛而不配得的爱。我希望你们看到保罗关于那爱对我们说的四五件事。</w:t>
      </w:r>
    </w:p>
    <w:p w14:paraId="2E0C7923">
      <w:pPr>
        <w:rPr>
          <w:rFonts w:hint="eastAsia"/>
          <w:sz w:val="30"/>
          <w:szCs w:val="30"/>
          <w:u w:val="none"/>
        </w:rPr>
      </w:pPr>
    </w:p>
    <w:p w14:paraId="5C7919E7">
      <w:pPr>
        <w:rPr>
          <w:rFonts w:hint="eastAsia"/>
          <w:sz w:val="30"/>
          <w:szCs w:val="30"/>
          <w:u w:val="none"/>
        </w:rPr>
      </w:pPr>
      <w:r>
        <w:rPr>
          <w:rFonts w:hint="eastAsia"/>
          <w:sz w:val="30"/>
          <w:szCs w:val="30"/>
          <w:u w:val="none"/>
        </w:rPr>
        <w:t>In fact, I’d like you to sneak back to verse 5 because we’re going to pick up there. We didn’t get to verse 5. And Paul begins this thought, this focus, on God’s love right in that verse. And he tells us first of all in verse 5 about the fatherly love of the judge. He also tells us about the agent of the father’s love in verse 5. In verse 6 he introduces to the love of God for sinners. This undeserved love of God. In verse 7 he tells us that this love is unparalleled in human experience. In verse 8 he tells us that what Jesus did is the proof, the demonstration that God loves us. That’s the question on many of our minds. We hear the words of "Jesus Loves Me, This I Know," and we ask the question to ourselves sometimes. "Well, how do I know that? I know the Bible tells me so, but there are a lot of Christians that wrestle with that. How do I really know that? How do I know that God loves me?" Paul is answering that question here. Let’s here what he has to say. First, let’s hear God as he speaks to us in verse 5.</w:t>
      </w:r>
    </w:p>
    <w:p w14:paraId="600803C3">
      <w:pPr>
        <w:rPr>
          <w:rFonts w:hint="eastAsia"/>
          <w:sz w:val="30"/>
          <w:szCs w:val="30"/>
          <w:u w:val="none"/>
        </w:rPr>
      </w:pPr>
      <w:r>
        <w:rPr>
          <w:rFonts w:hint="eastAsia"/>
          <w:sz w:val="30"/>
          <w:szCs w:val="30"/>
          <w:u w:val="none"/>
        </w:rPr>
        <w:t>事实上，我希望你回到第5节，因为我们要从那里开始。我们还没讲到第5节。保罗正是在那节经文中开始了这个思想，这个焦点，即神的爱。祂首先在第5节告诉我们关于审判官的父爱。祂在第5节也告诉我们关于父爱的代理者。在第6节，祂向我们介绍了神对罪人的爱。这种不配得的神的爱。在第7节，祂告诉我们这种爱在人类经验中是无与伦比的。在第8节，祂告诉我们耶稣所做的是神爱我们的证明、显明。这是我们许多人心中的问题。我们听到“耶稣爱我，我知道”这句话，我们有时会问自己。“嗯，我怎么知道呢？我知道圣经告诉我，但有很多基督徒为此挣扎。我怎么能真的知道呢？我怎么知道神爱我？”保罗在这里回答这个问题。让我们听听祂怎么说。首先，让我们听神在第5节对我们说的话。</w:t>
      </w:r>
    </w:p>
    <w:p w14:paraId="65E97178">
      <w:pPr>
        <w:rPr>
          <w:rFonts w:hint="eastAsia"/>
          <w:sz w:val="30"/>
          <w:szCs w:val="30"/>
          <w:u w:val="none"/>
        </w:rPr>
      </w:pPr>
    </w:p>
    <w:p w14:paraId="2CCF3B01">
      <w:pPr>
        <w:rPr>
          <w:rFonts w:hint="eastAsia"/>
          <w:sz w:val="30"/>
          <w:szCs w:val="30"/>
          <w:u w:val="none"/>
        </w:rPr>
      </w:pPr>
      <w:r>
        <w:rPr>
          <w:rFonts w:hint="eastAsia"/>
          <w:sz w:val="30"/>
          <w:szCs w:val="30"/>
          <w:u w:val="none"/>
        </w:rPr>
        <w:t>I. Justification means that we are the object and recipients of God's amazing love and apprehend it.</w:t>
      </w:r>
    </w:p>
    <w:p w14:paraId="20B0DB26">
      <w:pPr>
        <w:rPr>
          <w:rFonts w:hint="eastAsia"/>
          <w:sz w:val="30"/>
          <w:szCs w:val="30"/>
          <w:u w:val="none"/>
        </w:rPr>
      </w:pPr>
      <w:r>
        <w:rPr>
          <w:rFonts w:hint="eastAsia"/>
          <w:sz w:val="30"/>
          <w:szCs w:val="30"/>
          <w:u w:val="none"/>
        </w:rPr>
        <w:t>I. 称义意味着我们是神奇妙之爱的对象和领受者，并且我们领会了它。</w:t>
      </w:r>
    </w:p>
    <w:p w14:paraId="456DCD59">
      <w:pPr>
        <w:rPr>
          <w:rFonts w:hint="eastAsia"/>
          <w:sz w:val="30"/>
          <w:szCs w:val="30"/>
          <w:u w:val="none"/>
        </w:rPr>
      </w:pPr>
    </w:p>
    <w:p w14:paraId="768D9740">
      <w:pPr>
        <w:rPr>
          <w:rFonts w:hint="eastAsia"/>
          <w:sz w:val="30"/>
          <w:szCs w:val="30"/>
          <w:u w:val="none"/>
        </w:rPr>
      </w:pPr>
      <w:r>
        <w:rPr>
          <w:rFonts w:hint="eastAsia"/>
          <w:sz w:val="30"/>
          <w:szCs w:val="30"/>
          <w:u w:val="none"/>
        </w:rPr>
        <w:t>"Hope does not disappoint," He says. "Because the love of God has been poured out within our hearts. Justification means not only that we are forgiven sins, that we are acquitted, that we are accounted as if we were righteous; but it also means that we are objects and recipients of the Father’s amazing love. Think of it in a courtroom. If you go before a judge guilty of a capital crime, you are convicted of that crime in the course of that trial. The judge does this. He sentences you, and then he dismisses you. And never again do you have a relationship with him. The apostle Paul says look at the amazing difference between our just Father who is a judge, and the way that an earthly judge deals with us when we are guilty. The earthly judge, if we are guilty, convicts us. The heavenly Father, when He finds us to be guilty, and we all are, gives us His son in our stead to bear the due penalty of sin, and then He acquits us. But He’s not done. He doesn’t dismiss us from the courtroom. He adopts us into His family. And He lavishes on us the love of God. That’s what Paul says there in verse 5. The love of God has been poured out within our hearts. He has lavished on us his love.</w:t>
      </w:r>
    </w:p>
    <w:p w14:paraId="717C0EF6">
      <w:pPr>
        <w:rPr>
          <w:rFonts w:hint="eastAsia"/>
          <w:sz w:val="30"/>
          <w:szCs w:val="30"/>
          <w:u w:val="none"/>
        </w:rPr>
      </w:pPr>
      <w:r>
        <w:rPr>
          <w:rFonts w:hint="eastAsia"/>
          <w:sz w:val="30"/>
          <w:szCs w:val="30"/>
          <w:u w:val="none"/>
        </w:rPr>
        <w:t>祂说：“盼望不至于羞耻。因为神的爱已经浇灌在我们心里。称义不仅意味着我们的罪得赦免，我们被宣告无罪，我们被算为义；它也意味着我们是父奇妙之爱的对象和领受者。想象一下在法庭上。如果你因犯死罪站在法官面前，你在审判过程中被定罪。法官会这样做。他判处你，然后他让你离开。你再也不会和他有任何关系。使徒保罗说，看看我们公义的父，祂是一位审判官，与世上的审判官在我们有罪时处理我们的方式之间，有何等惊人的不同。世上的审判官，如果我们有罪，就定我们的罪。天上的父，当祂发现我们有罪时，而我们都有罪，祂就赐下祂的儿子代替我们，担当罪应得的刑罚，然后祂宣告我们无罪。但祂还没完。祂不让我们离开法庭。祂把我们收养到祂的家里。祂把神的爱丰丰富富地浇灌在我们身上。这就是保罗在第5节所说的。神的爱已经浇灌在我们心里。祂已经把祂的爱丰丰富富地赐给我们。”</w:t>
      </w:r>
    </w:p>
    <w:p w14:paraId="2DFC015C">
      <w:pPr>
        <w:rPr>
          <w:rFonts w:hint="eastAsia"/>
          <w:sz w:val="30"/>
          <w:szCs w:val="30"/>
          <w:u w:val="none"/>
        </w:rPr>
      </w:pPr>
    </w:p>
    <w:p w14:paraId="483C8427">
      <w:pPr>
        <w:rPr>
          <w:rFonts w:hint="eastAsia"/>
          <w:sz w:val="30"/>
          <w:szCs w:val="30"/>
          <w:u w:val="none"/>
        </w:rPr>
      </w:pPr>
      <w:r>
        <w:rPr>
          <w:rFonts w:hint="eastAsia"/>
          <w:sz w:val="30"/>
          <w:szCs w:val="30"/>
          <w:u w:val="none"/>
        </w:rPr>
        <w:t>We said, perhaps the last time, this is the first time in the book of Romans that the love of God has been explicitly mentioned. Oh, ever since at least chapter 3, Paul has been telling us about the love of God. But here he explicitly focuses on the love of God, and he’s talking not about our love for God, he’s talking about God’s love for us. That’s clear, by the way, in verses 6 through 8, when he illustrates what he’s talking about here in verse 5. And if you don’t get it from 6 through 8 in general, look specifically in verse 8, and the very first words. He says there, "God demonstrates His own love for us." Clearly this is God’s love for us, not our love for God, which has been shed within our hearts. The reason we can glory in suffering, the reason that we can be assured of a hope that will not disappoint is because the love of God is certain. It has been poured out within our hearts. By the way, look back at verse 2, and then verse 4 and then verses 5 through 8. Notice the progression from faith to hope to love. You heard that triad before in Paul. You’ll hear it, for instance, in I Corinthians 13. Paul likes to speak about faith, hope and love together, and here we see a procession of faith, belief in God. Hope being established in a certain hope, and then thirdly, love. The experience of love for us. Justification means that we are the objects of the love of God.</w:t>
      </w:r>
    </w:p>
    <w:p w14:paraId="07773643">
      <w:pPr>
        <w:rPr>
          <w:rFonts w:hint="eastAsia"/>
          <w:sz w:val="30"/>
          <w:szCs w:val="30"/>
          <w:u w:val="none"/>
        </w:rPr>
      </w:pPr>
      <w:r>
        <w:rPr>
          <w:rFonts w:hint="eastAsia"/>
          <w:sz w:val="30"/>
          <w:szCs w:val="30"/>
          <w:u w:val="none"/>
        </w:rPr>
        <w:t>我们上次或许说过，这是罗马书中第一次明确提到神的爱。哦，至少从第三章开始，保罗就一直在告诉我们关于神的爱。但在这里，祂明确地聚焦于神的爱，祂谈论的不是我们对神的爱，而是神对我们的爱。顺便说一下，这在第6到8节很清楚，当祂阐述祂在这里第5节所谈论的内容时。如果你从第6到8节整体上没有理解，请特别看第8节，以及开头的话。祂在那里说：“神显明祂自己的爱给我们。”显然这是神对我们的爱，而不是我们对神的爱，被浇灌在我们心里。我们能在苦难中得荣耀的原因，我们能确信一个不会令人失望的盼望的原因，是因为神的爱是确定的。它已经浇灌在我们心里。顺便说一下，回头看第2节，然后第4节，然后第5到8节。注意从信到望到爱的进展。你以前在保罗的书信中听过那个三联词。你会在，例如，哥林多前书13章听到它。保罗喜欢一起谈论信、望和爱，在这里我们看到一个信的行列，对神的信。望被建立在一个确定的盼望中，然后第三，爱。为我们而有的爱的经历。称义意味着我们是神之爱的对象。</w:t>
      </w:r>
    </w:p>
    <w:p w14:paraId="1594D81D">
      <w:pPr>
        <w:rPr>
          <w:rFonts w:hint="eastAsia"/>
          <w:sz w:val="30"/>
          <w:szCs w:val="30"/>
          <w:u w:val="none"/>
        </w:rPr>
      </w:pPr>
    </w:p>
    <w:p w14:paraId="22ECB697">
      <w:pPr>
        <w:rPr>
          <w:rFonts w:hint="eastAsia"/>
          <w:sz w:val="30"/>
          <w:szCs w:val="30"/>
          <w:u w:val="none"/>
        </w:rPr>
      </w:pPr>
      <w:r>
        <w:rPr>
          <w:rFonts w:hint="eastAsia"/>
          <w:sz w:val="30"/>
          <w:szCs w:val="30"/>
          <w:u w:val="none"/>
        </w:rPr>
        <w:t>II. The Holy Spirit is the agent of God's love.</w:t>
      </w:r>
    </w:p>
    <w:p w14:paraId="39B56A15">
      <w:pPr>
        <w:rPr>
          <w:rFonts w:hint="eastAsia"/>
          <w:sz w:val="30"/>
          <w:szCs w:val="30"/>
          <w:u w:val="none"/>
        </w:rPr>
      </w:pPr>
      <w:r>
        <w:rPr>
          <w:rFonts w:hint="eastAsia"/>
          <w:sz w:val="30"/>
          <w:szCs w:val="30"/>
          <w:u w:val="none"/>
        </w:rPr>
        <w:t>II. 圣灵是神之爱的代理者。</w:t>
      </w:r>
    </w:p>
    <w:p w14:paraId="578CB377">
      <w:pPr>
        <w:rPr>
          <w:rFonts w:hint="eastAsia"/>
          <w:sz w:val="30"/>
          <w:szCs w:val="30"/>
          <w:u w:val="none"/>
        </w:rPr>
      </w:pPr>
    </w:p>
    <w:p w14:paraId="065B8A1D">
      <w:pPr>
        <w:rPr>
          <w:rFonts w:hint="eastAsia"/>
          <w:sz w:val="30"/>
          <w:szCs w:val="30"/>
          <w:u w:val="none"/>
        </w:rPr>
      </w:pPr>
      <w:r>
        <w:rPr>
          <w:rFonts w:hint="eastAsia"/>
          <w:sz w:val="30"/>
          <w:szCs w:val="30"/>
          <w:u w:val="none"/>
        </w:rPr>
        <w:t>Now Paul, in the rest of this passage, is going to explain that glorious reality as a consequence of our justification. He tells us also in verse 5 a second thing. The Holy Spirit is the agent of that love. It is the Holy Spirit given to us who grounds us in that love. Justification is joined with this incalculable gift, the gift of the Holy Spirit. And it’s the Holy Spirit who ministers in us to root us in God’s love. Let me demonstrate that to you from another passage in Paul. Turn with me if you would to Ephesians, chapter 3 beginning in verse 14, Paul says this. "For this reason I bow my knees before the Father, from whom every family in heaven and on earth derives it’s name; that He would grant you according to the riches of His glory, to be strengthened with power through his spirit in the inner man so that Christ may dwell in your hearts through faith. And that you being rooted and grounded in love may be able to comprehend with all the saints what is the breadth and length and height and depth and to know the love of Christ which surpasses knowledge; that you may be filled up to all the fullness of God." The one thing that I want you to see in that glorious passage, which is worth fifty sermons, is just this point: that the Holy Spirit is given to do what? To root us and ground us in the apprehension of God’s love’s for us. He is the agent that God implants in our hearts that we might experience and know the love, which God has for us in Jesus Christ. Jim Phillips puts it this way: "The Holy Spirit is the executor of the Godhead. It is He who effectually applies the work of Christ to individual hearts, making it real to them. Without the Holy Spirit salvation remains merely something to hear about, never to experience. It is He alone who makes it ours. All that Paul proceeds to teach in the subsequent chapters presupposes this truth."</w:t>
      </w:r>
    </w:p>
    <w:p w14:paraId="2F2B8736">
      <w:pPr>
        <w:rPr>
          <w:rFonts w:hint="eastAsia"/>
          <w:sz w:val="30"/>
          <w:szCs w:val="30"/>
          <w:u w:val="none"/>
        </w:rPr>
      </w:pPr>
      <w:r>
        <w:rPr>
          <w:rFonts w:hint="eastAsia"/>
          <w:sz w:val="30"/>
          <w:szCs w:val="30"/>
          <w:u w:val="none"/>
        </w:rPr>
        <w:t>现在保罗在这段经文的其余部分，将解释那个荣耀的现实，作为我们称义的后果。祂在第5节还告诉我们第二件事。圣灵是那爱的代理者。是赐给我们的圣灵，使我们扎根于那爱中。称义与这个无法估量的恩赐，即圣灵的恩赐，是相连的。是圣灵在我们里面服事，使我们扎根于神的爱中。让我从保罗的另一段经文中向你证明这一点。请和我一起翻到以弗所书第3章，从第14节开始，保罗这样说。“因此，我屈膝在父面前，天上地上的各家，都是从祂得名；求祂按着祂丰盛的荣耀，藉着祂的灵，叫你们心里的力量刚强起来，使基督因你们的信，住在你们心里，叫你们的爱心有根有基，能以和众圣徒一同明白基督的爱是何等长阔高深，并知道这爱是过于人所能测度的；便叫神一切所充满的，充满了你们。”在那段荣耀的、值得五十篇讲道的经文中，我只希望你看到这一点：圣灵被赐下是为了做什么？为了使我们扎根、建立在对神对我们爱的领悟上。祂是神植入我们心中的代理者，好让我们能经历并知道神在耶稣基督里对我们的爱。吉姆·菲利普斯这样说：“圣灵是神性的执行者。是祂有效地将基督的工作应用到个人的心中，使之对他们成为真实。没有圣灵，救恩仍然只是听闻的事，永远无法经历。唯有祂使之成为我们的。保罗在接下来的章节中教导的一切都预设了这个真理。”</w:t>
      </w:r>
    </w:p>
    <w:p w14:paraId="2A07346F">
      <w:pPr>
        <w:rPr>
          <w:rFonts w:hint="eastAsia"/>
          <w:sz w:val="30"/>
          <w:szCs w:val="30"/>
          <w:u w:val="none"/>
        </w:rPr>
      </w:pPr>
    </w:p>
    <w:p w14:paraId="6845C36B">
      <w:pPr>
        <w:rPr>
          <w:rFonts w:hint="eastAsia"/>
          <w:sz w:val="30"/>
          <w:szCs w:val="30"/>
          <w:u w:val="none"/>
        </w:rPr>
      </w:pPr>
      <w:r>
        <w:rPr>
          <w:rFonts w:hint="eastAsia"/>
          <w:sz w:val="30"/>
          <w:szCs w:val="30"/>
          <w:u w:val="none"/>
        </w:rPr>
        <w:t>Perhaps you’re an unbeliever today, and you’re having a hard time getting your head around this gospel, and you can’t quite accept and embrace it, perhaps an appropriate prayer for you would be "Holy Spirit, open my eyes, enable my heart to understand the gospel and to see the love of Christ for sinners." It’s the Holy Spirit that gives us the ability to see the greatness of God’s love and grace. He alone grounds us in that reality. Paul means that God’s love has been sealed and applied to us in the gift of the Holy Spirit. Paul’s not talking about some secret, second, subsequent, mystical blessing. He’s talking about something that God does in every believer by the Holy Spirit. As he justifies you, He vests with in you His Spirit that you might know the love of God, which is in Jesus Christ. What an amazing thing, this justification. Then he goes on, he’s not done, he begins to explain this further.</w:t>
      </w:r>
    </w:p>
    <w:p w14:paraId="4370B011">
      <w:pPr>
        <w:rPr>
          <w:rFonts w:hint="eastAsia"/>
          <w:sz w:val="30"/>
          <w:szCs w:val="30"/>
          <w:u w:val="none"/>
        </w:rPr>
      </w:pPr>
      <w:r>
        <w:rPr>
          <w:rFonts w:hint="eastAsia"/>
          <w:sz w:val="30"/>
          <w:szCs w:val="30"/>
          <w:u w:val="none"/>
        </w:rPr>
        <w:t>也许你今天是个不信的人，你很难理解这个福音，你无法完全接受和拥抱它，也许一个适合你的祷告是：“圣灵啊，开启我的眼睛，使我的心能明白福音，能看见基督对罪人的爱。”是圣灵赐给我们能力，看见神爱和恩典的伟大。唯有祂使我们扎根于那个现实。保罗的意思是，神的爱在圣灵的恩赐中，已经印证并应用在我们身上了。保罗不是在谈论什么秘密的、第二次的、后来的、神秘的祝福。祂在谈论神藉着圣灵在每个信徒身上所做的事。当祂称你为义时，祂将祂的灵赐给你，好让你能认识在耶稣基督里神的爱。称义，是何等奇妙的事。然后祂继续，祂还没说完，祂开始进一步解释这个。</w:t>
      </w:r>
    </w:p>
    <w:p w14:paraId="17C3AEF7">
      <w:pPr>
        <w:rPr>
          <w:rFonts w:hint="eastAsia"/>
          <w:sz w:val="30"/>
          <w:szCs w:val="30"/>
          <w:u w:val="none"/>
        </w:rPr>
      </w:pPr>
    </w:p>
    <w:p w14:paraId="37AABAF8">
      <w:pPr>
        <w:rPr>
          <w:rFonts w:hint="eastAsia"/>
          <w:sz w:val="30"/>
          <w:szCs w:val="30"/>
          <w:u w:val="none"/>
        </w:rPr>
      </w:pPr>
      <w:r>
        <w:rPr>
          <w:rFonts w:hint="eastAsia"/>
          <w:sz w:val="30"/>
          <w:szCs w:val="30"/>
          <w:u w:val="none"/>
        </w:rPr>
        <w:t>III. God's love has been shed abroad not merely in the death of Christ, but the death of Christ for sinners.</w:t>
      </w:r>
    </w:p>
    <w:p w14:paraId="48FD9EF8">
      <w:pPr>
        <w:rPr>
          <w:rFonts w:hint="eastAsia"/>
          <w:sz w:val="30"/>
          <w:szCs w:val="30"/>
          <w:u w:val="none"/>
        </w:rPr>
      </w:pPr>
      <w:r>
        <w:rPr>
          <w:rFonts w:hint="eastAsia"/>
          <w:sz w:val="30"/>
          <w:szCs w:val="30"/>
          <w:u w:val="none"/>
        </w:rPr>
        <w:t>III. 神的爱不仅在基督的死中，更在基督为罪人死这件事上显明了。</w:t>
      </w:r>
    </w:p>
    <w:p w14:paraId="4D4EC576">
      <w:pPr>
        <w:rPr>
          <w:rFonts w:hint="eastAsia"/>
          <w:sz w:val="30"/>
          <w:szCs w:val="30"/>
          <w:u w:val="none"/>
        </w:rPr>
      </w:pPr>
    </w:p>
    <w:p w14:paraId="7BFBD5B3">
      <w:pPr>
        <w:rPr>
          <w:rFonts w:hint="eastAsia"/>
          <w:sz w:val="30"/>
          <w:szCs w:val="30"/>
          <w:u w:val="none"/>
        </w:rPr>
      </w:pPr>
      <w:r>
        <w:rPr>
          <w:rFonts w:hint="eastAsia"/>
          <w:sz w:val="30"/>
          <w:szCs w:val="30"/>
          <w:u w:val="none"/>
        </w:rPr>
        <w:t>We see a third thing in verse 6. Paul here in verse 6 gives an argument. In verse 7 he gives an illustration, and in 8 he gives a conclusion or he makes a deduction from the argument. Here’s the argument in verse 6. His argument is Christ died for us while we were helpless and hopeless, while we were weak and sinful. While we were unbelieving and undeserving. In other words, he’s telling us in verse 6 that God’s love has been shed abroad not merely in the death of His Son, not merely in the death of Christ, but His love has been shed abroad, but His love has been shed abroad in the death of Christ for sinners. It’s not just nice people that Jesus has died for. In fact it’s not nice people at all. Jesus didn’t die for the righteous. He didn’t die for good people. Why? There are no good people, there are no righteous people. He died for sinners. And that’s Paul emphatic point here in verse 6. Notice he uses two words, helpless and ungodly. What do you want on your obituary? There’s been a lot of talk about what’s going to be the first entry in the encyclopedia about our former president, you know. Well, what’s going to be the first entry in the divine obituary for you?</w:t>
      </w:r>
    </w:p>
    <w:p w14:paraId="7BF1421B">
      <w:pPr>
        <w:rPr>
          <w:rFonts w:hint="eastAsia"/>
          <w:sz w:val="30"/>
          <w:szCs w:val="30"/>
          <w:u w:val="none"/>
        </w:rPr>
      </w:pPr>
      <w:r>
        <w:rPr>
          <w:rFonts w:hint="eastAsia"/>
          <w:sz w:val="30"/>
          <w:szCs w:val="30"/>
          <w:u w:val="none"/>
        </w:rPr>
        <w:t>我们在第6节看到第三件事。保罗在这里第6节给出了一个论点。在第7节祂给出了一个例证，在第8节祂给出了一个结论，或者祂从论点中作出了一个推论。这是第6节的论点。祂的论点是，基督在我们还无助、无望、软弱、有罪的时候为我们死。在我们还不信、不配的时候。换句话说，祂在第6节告诉我们，神的爱不仅在祂儿子的死中，不仅在基督的死中显明，祂的爱也显明，祂的爱在基督为罪人死这件事上显明了。耶稣不是只为好人死。事实上，祂根本不是为好人死的。耶稣没有为义人死。祂没有为好人死。为什么？没有好人，没有义人。祂为罪人死。这是保罗在这里第6节强调的要点。注意祂用了两个词，无助和不敬虔。你希望你的讣告上写什么？最近有很多关于我们前总统在百科全书中的第一个条目会是什么的讨论，你知道的。嗯，你在神圣的讣告中的第一个条目会是什么？</w:t>
      </w:r>
    </w:p>
    <w:p w14:paraId="4F48419A">
      <w:pPr>
        <w:rPr>
          <w:rFonts w:hint="eastAsia"/>
          <w:sz w:val="30"/>
          <w:szCs w:val="30"/>
          <w:u w:val="none"/>
        </w:rPr>
      </w:pPr>
    </w:p>
    <w:p w14:paraId="27E9F86A">
      <w:pPr>
        <w:rPr>
          <w:rFonts w:hint="eastAsia"/>
          <w:sz w:val="30"/>
          <w:szCs w:val="30"/>
          <w:u w:val="none"/>
        </w:rPr>
      </w:pPr>
      <w:r>
        <w:rPr>
          <w:rFonts w:hint="eastAsia"/>
          <w:sz w:val="30"/>
          <w:szCs w:val="30"/>
          <w:u w:val="none"/>
        </w:rPr>
        <w:t>Well, here’s Paul’s description of you, helpless and ungodly. That’s you apart from Christ. That’s you apart from grace. That’s what you are. That sums you up. Helpless and ungodly. Helpless in the sense that apart from God, apart from Christ, apart from grace, we are under the power of sin. We are unable to free ourselves from it. We don’t want to free ourselves from it. We enjoy it. We’re unable to repent. We’re unable to see the gloriousness of the offer that’s being made to us. We’re helpless. We’re weak. We’re ungodly. We’re separated from God. We’re in rebellion against him. We’re not manifesting His image. We’re created in His image, but we’re not manifesting that image in the way that we live. That’s how Paul describes us. He describes us from two perspectives as those who are captive to sin and to those who are out of a right relationship with God. That’s His summing us up. That’s us apart from Christ.</w:t>
      </w:r>
    </w:p>
    <w:p w14:paraId="74F22F7E">
      <w:pPr>
        <w:rPr>
          <w:rFonts w:hint="eastAsia"/>
          <w:sz w:val="30"/>
          <w:szCs w:val="30"/>
          <w:u w:val="none"/>
        </w:rPr>
      </w:pPr>
      <w:r>
        <w:rPr>
          <w:rFonts w:hint="eastAsia"/>
          <w:sz w:val="30"/>
          <w:szCs w:val="30"/>
          <w:u w:val="none"/>
        </w:rPr>
        <w:t>嗯，这是保罗对你的描述，无助和不敬虔。那就是离开基督的你。那就是离开恩典的你。你就是那个样子。那总结了你。无助和不敬虔。无助，是在于离开神，离开基督，离开恩典，我们就在罪的权势之下。我们无法从中自拔。我们不想从中自拔。我们享受它。我们无法悔改。我们无法看见那赐给我们的供应的荣耀。我们是无助的。我们是软弱的。我们是不敬虔的。我们与神分离。我们悖逆祂。我们没有彰显祂的形象。我们是照着祂的形象造的，但我们在我们的生活中没有彰显那个形象。保罗就是这样描述我们的。祂从两个角度描述我们，一是被罪掳掠的人，二是与神没有正确关系的人。那就是祂对我们的总结。那就是离开基督的我们。</w:t>
      </w:r>
    </w:p>
    <w:p w14:paraId="363D1F14">
      <w:pPr>
        <w:rPr>
          <w:rFonts w:hint="eastAsia"/>
          <w:sz w:val="30"/>
          <w:szCs w:val="30"/>
          <w:u w:val="none"/>
        </w:rPr>
      </w:pPr>
    </w:p>
    <w:p w14:paraId="3992A6CD">
      <w:pPr>
        <w:rPr>
          <w:rFonts w:hint="eastAsia"/>
          <w:sz w:val="30"/>
          <w:szCs w:val="30"/>
          <w:u w:val="none"/>
        </w:rPr>
      </w:pPr>
      <w:r>
        <w:rPr>
          <w:rFonts w:hint="eastAsia"/>
          <w:sz w:val="30"/>
          <w:szCs w:val="30"/>
          <w:u w:val="none"/>
        </w:rPr>
        <w:t>And he tells us that Christ died for people like that. That’s who Christ died for, people who are weak, people who are helpless, people who are captive, people who are sinful, people who are ungodly, people who had no relationship with God. Jesus loves me, this I know. How do I know? You know because Christ died. That’s how you know. He died for the ungodly. Think, my friends, think just for a second. Think of your sin at its worst point, or least at its worst point for you, because every time I think I know the worst about myself, God shows me something else. But think for a moment. Think about that thing or those things perhaps that you have worked hard even for those closest to you not to know. Those things that you think, you know, if my wife, if my husband knew that, they’d leave me in a second. When you’re honest, in those few moments that you’re willing to be honest with yourself, it’s precisely at those points that Christ loves you, that Christ dies for you. He knows the worst of you. It’s not as if fifteen years later He’s going to discover 'O, you mean that person is that way? Ah, what big mistake I’ve made.' He already knows you at your worst p point. He died for the ungodly at the very worst point. At that point believer, He loved you still in Jesus Christ.</w:t>
      </w:r>
    </w:p>
    <w:p w14:paraId="24B50B27">
      <w:pPr>
        <w:rPr>
          <w:rFonts w:hint="eastAsia"/>
          <w:sz w:val="30"/>
          <w:szCs w:val="30"/>
          <w:u w:val="none"/>
        </w:rPr>
      </w:pPr>
      <w:r>
        <w:rPr>
          <w:rFonts w:hint="eastAsia"/>
          <w:sz w:val="30"/>
          <w:szCs w:val="30"/>
          <w:u w:val="none"/>
        </w:rPr>
        <w:t>祂告诉我们，基督是为那样的人死的。基督就是为那样的人死的，软弱的人，无助的人，被掳的人，有罪的人，不敬虔的人，与神没有关系的人。耶稣爱我，我知道。我怎么知道？你知道是因为基督死了。就是那样你知道的。祂为不敬虔的人死。我的朋友们，想一想，就想一秒钟。想想你的罪在你最糟糕的时候，或者至少对你来说最糟糕的时候，因为每次我以为我知道自己最坏的一面时，神都会向我显明别的东西。但想一想。想想那件事，或者那些事，也许你甚至努力让最亲近的人都不知道的事。那些你认为，你知道，如果我妻子，如果我丈夫知道了，他们会立刻离开我的事。当你诚实时，在你愿意对自己诚实的那几分钟，正是在那些时刻，基督爱你，基督为你死。祂知道你最坏的一面。并非祂十五年后才会发现：“哦，原来那个人是那样的？啊，我犯了个大错。”祂已经知道你最坏的一面。祂在最糟糕的时候为不敬虔的人死。信徒啊，在那一刻，祂仍然在耶稣基督里爱你。</w:t>
      </w:r>
    </w:p>
    <w:p w14:paraId="6667FA1D">
      <w:pPr>
        <w:rPr>
          <w:rFonts w:hint="eastAsia"/>
          <w:sz w:val="30"/>
          <w:szCs w:val="30"/>
          <w:u w:val="none"/>
        </w:rPr>
      </w:pPr>
    </w:p>
    <w:p w14:paraId="51056317">
      <w:pPr>
        <w:rPr>
          <w:rFonts w:hint="eastAsia"/>
          <w:sz w:val="30"/>
          <w:szCs w:val="30"/>
          <w:u w:val="none"/>
        </w:rPr>
      </w:pPr>
      <w:r>
        <w:rPr>
          <w:rFonts w:hint="eastAsia"/>
          <w:sz w:val="30"/>
          <w:szCs w:val="30"/>
          <w:u w:val="none"/>
        </w:rPr>
        <w:t>The gospel is not just 'God loves you.' You see, 'God loves you' might convey the idea that well, we’re fairly loveable people. Pretty nice guy, he’s reasonable, it’s a nice thing for Him to do. It’s not even 'God’s loves you at the cost of His Son.' God loves you in this magnificent way. That’s true. Its 'God loves you, sinner, at the cost of His Son.' Thomas Boston once said, "If anyone knew my heart, I wouldn’t have four friends left in Scotland. And it’s precisely there that Christ dies for the ungodly. He doesn’t die for those who’ve got everything together. They’re clean, they are well scrubbed, they have prepared themselves. He doesn’t say, I’m going to die for everyone who’s going to help themselves. I’m going to die for everybody who at least makes the effort to do what they ought to do. He says, 'I die for the ungodly.' Christ died for the ungodly. God’s love has been shed abroad not merely in the death of Christ, but in the death of Christ for sinners. Paul is saying, "Do you want to see the love of God? See it in who Jesus dies for." He dies for people who don’t deserve it, people who are totally unworthy of it. He’s not done.</w:t>
      </w:r>
    </w:p>
    <w:p w14:paraId="433759AC">
      <w:pPr>
        <w:rPr>
          <w:rFonts w:hint="eastAsia"/>
          <w:sz w:val="30"/>
          <w:szCs w:val="30"/>
          <w:u w:val="none"/>
        </w:rPr>
      </w:pPr>
      <w:r>
        <w:rPr>
          <w:rFonts w:hint="eastAsia"/>
          <w:sz w:val="30"/>
          <w:szCs w:val="30"/>
          <w:u w:val="none"/>
        </w:rPr>
        <w:t>福音不仅仅是“神爱你”。你看，“神爱你”可能会传达这样的想法，嗯，我们是相当可爱的人。祂是个相当好的人，祂很讲道理，祂这么做是件好事。甚至不是“神以祂儿子的代价爱你”。神以这种宏伟的方式爱你。那是真的。是“神爱你，罪人，以祂儿子的代价。”托马斯·波士顿曾说：“如果有人知道我的心，我在苏格兰就不会剩下四个朋友了。”而正是在那里，基督为不敬虔的人死。祂不是为那些把一切都安排得井井有条的人死。他们干净，他们洗得干干净净，他们已经预备好了自己。祂没有说，我要为所有自助的人死。我要为所有至少努力做他们应该做的事的人死。祂说：“我为不敬虔的人死。”基督为不敬虔的人死。神的爱不仅在基督的死中彰显，更在基督为罪人死这件事上彰显。保罗在说：“你想看到神的爱吗？看看耶稣为谁而死。”祂为那些不配得的人，为那些完全不配的人死。祂还没说完。</w:t>
      </w:r>
    </w:p>
    <w:p w14:paraId="080D096D">
      <w:pPr>
        <w:rPr>
          <w:rFonts w:hint="eastAsia"/>
          <w:sz w:val="30"/>
          <w:szCs w:val="30"/>
          <w:u w:val="none"/>
        </w:rPr>
      </w:pPr>
    </w:p>
    <w:p w14:paraId="1E9F9E83">
      <w:pPr>
        <w:rPr>
          <w:rFonts w:hint="eastAsia"/>
          <w:sz w:val="30"/>
          <w:szCs w:val="30"/>
          <w:u w:val="none"/>
        </w:rPr>
      </w:pPr>
      <w:r>
        <w:rPr>
          <w:rFonts w:hint="eastAsia"/>
          <w:sz w:val="30"/>
          <w:szCs w:val="30"/>
          <w:u w:val="none"/>
        </w:rPr>
        <w:t>IV. God's redemptive love cannot be presumed upon.</w:t>
      </w:r>
    </w:p>
    <w:p w14:paraId="322FC63E">
      <w:pPr>
        <w:rPr>
          <w:rFonts w:hint="eastAsia"/>
          <w:sz w:val="30"/>
          <w:szCs w:val="30"/>
          <w:u w:val="none"/>
        </w:rPr>
      </w:pPr>
      <w:r>
        <w:rPr>
          <w:rFonts w:hint="eastAsia"/>
          <w:sz w:val="30"/>
          <w:szCs w:val="30"/>
          <w:u w:val="none"/>
        </w:rPr>
        <w:t>IV. 神的救赎之爱不可被想当然。</w:t>
      </w:r>
    </w:p>
    <w:p w14:paraId="0D94A295">
      <w:pPr>
        <w:rPr>
          <w:rFonts w:hint="eastAsia"/>
          <w:sz w:val="30"/>
          <w:szCs w:val="30"/>
          <w:u w:val="none"/>
        </w:rPr>
      </w:pPr>
    </w:p>
    <w:p w14:paraId="5D6C2EBD">
      <w:pPr>
        <w:rPr>
          <w:rFonts w:hint="eastAsia"/>
          <w:sz w:val="30"/>
          <w:szCs w:val="30"/>
          <w:u w:val="none"/>
        </w:rPr>
      </w:pPr>
      <w:r>
        <w:rPr>
          <w:rFonts w:hint="eastAsia"/>
          <w:sz w:val="30"/>
          <w:szCs w:val="30"/>
          <w:u w:val="none"/>
        </w:rPr>
        <w:t>In verse 7 he gives an illustration of this. His illustration points to the rarity of vicarious sacrifice on behalf of virtuous people at the human level. From time to time in our experience and perhaps in our reading we have heard about people who have nobly given themselves on behalf of another person. Perhaps it has been someone serving in the military who has been willing to lay down his or her life for the country. Perhaps it’s a spouse who saves the life of his or her spouse through some heroic act or saves the children. But in each of these cases Paul points out that we are doing it for someone who is to us good. Paul is saying here that we cannot even compare that kind of love with the love that God has shown to us in Jesus Christ; and we certainly cannot presume on God’s redemptive love since even human self sacrifice is rare, and we are undeserving. Paul is not making some sort of a nitpicking distinction between a righteous man and a good man as if nobody would die for a righteous, but some people would die for a good man. That’s not his point. His point is simply this. That at the very highest levels of human nature, at the very highest levels of human behavior, it’s almost altruistic. It is where we hear of someone giving their life for another. When we do, it is always the case that that person is giving their life for something that they consider to be good and righteous. A man laying down his life for his country. A man laying down his life for his family. A person of noble and upstanding character, and it’s precisely that point of discontinuity between the death of Christ and the death of people in a vicarious situation that Paul is drawing our attention to.</w:t>
      </w:r>
    </w:p>
    <w:p w14:paraId="30BEE6DE">
      <w:pPr>
        <w:rPr>
          <w:rFonts w:hint="eastAsia"/>
          <w:sz w:val="30"/>
          <w:szCs w:val="30"/>
          <w:u w:val="none"/>
        </w:rPr>
      </w:pPr>
      <w:r>
        <w:rPr>
          <w:rFonts w:hint="eastAsia"/>
          <w:sz w:val="30"/>
          <w:szCs w:val="30"/>
          <w:u w:val="none"/>
        </w:rPr>
        <w:t>在第7节，祂给出了一个例证。祂的例证指出了在人类层面上，为有德之人作替代性牺牲的稀有性。在我们的人生经历和或许阅读中，我们时常听说有人为了另一个人高尚地献出自己。也许是某个军人，愿意为国捐躯。也许是某个配偶，通过某种英雄行为拯救了他或她的配偶或孩子。但在每一种情况下，保罗都指出，我们是为了一个对我们来说是好的人而做的。保罗在这里说，我们甚至无法将那种爱与神在耶稣基督里向我们显明的爱相提并论；既然连人类的自我牺牲都罕见，而我们又不配，我们就绝不能对神的救赎之爱想当然。保罗不是在作某种吹毛求疵的区分，仿佛没有人会为义人死，但有些人会为好人死。那不是祂的重点。祂的重点很简单。在人类本性的最高层面，在人类行为的最高层面，几乎都是利他主义的。就是当我们听说有人为另一个人献出生命的时候。当我们这样做时，情况总是那个人为了他们认为善良和公义的事物而献出生命。一个人为他的国家献出生命。一个人为他的家庭献出生命。一个品德高尚、正直的人，而保罗正是在这里提醒我们注意基督的死与人在替代性情境中死亡之间的不连续点。</w:t>
      </w:r>
    </w:p>
    <w:p w14:paraId="57794CC6">
      <w:pPr>
        <w:rPr>
          <w:rFonts w:hint="eastAsia"/>
          <w:sz w:val="30"/>
          <w:szCs w:val="30"/>
          <w:u w:val="none"/>
        </w:rPr>
      </w:pPr>
    </w:p>
    <w:p w14:paraId="5E2AAD6D">
      <w:pPr>
        <w:rPr>
          <w:rFonts w:hint="eastAsia"/>
          <w:sz w:val="30"/>
          <w:szCs w:val="30"/>
          <w:u w:val="none"/>
        </w:rPr>
      </w:pPr>
      <w:r>
        <w:rPr>
          <w:rFonts w:hint="eastAsia"/>
          <w:sz w:val="30"/>
          <w:szCs w:val="30"/>
          <w:u w:val="none"/>
        </w:rPr>
        <w:t>Paul is going to argue in verse 8 again that Christ did not die for good and righteous people, He died for criminals. He died for pagans. He died for sinners. Christ’s love for us. God’s love for us in Jesus Christ is not what the philosophers call the love of complacency. In other words, God doesn’t look at us and say, "Oh, how lovely. How wonderful. Oh, I just couldn’t go on without those human beings. They are just so excellent, so fine. There’s something in them that compels My love for them." That’s the love of complacency. That’s the love that attracts young men to young women and hopefully vice versa. We delight in something in someone else that attracts us to the other person. That’s not the love of God. The love of God is what the philosophers would call to love is spontaneity. It dwells up from within him. It’s not conditioned on something in us. In fact, if it were conditioned on something in us, we wouldn’t have received it in the first place; because we’re unlovely, we’re ungodly, we’re weak and helpless. God’s love for us in Christ is not based upon something in us or about us. It’s based wholly and solely on something in Him and about Him. And it’s something, my friends, that you and I will spend an eternity, and we will never understand it to the bottom. The love of God, how deep, how wide, how surpassing all our knowledge it is. Even in glory, we’ll never understand it until the end. And Paul is saying, "That’s the kind of love that God has for us. It’s not like any other kind of love. It’s rare," Paul says, "that a human would lay down his life for a righteous and noble person." Then how much more amazing, how much more unbelievable is it that God would give His Son for those who don’t deserve it, for those who are sinners. The unparalleled love of God. But that’s what He’s talking about in verse 7, but He’s still not finished.</w:t>
      </w:r>
    </w:p>
    <w:p w14:paraId="0167D2D8">
      <w:pPr>
        <w:rPr>
          <w:rFonts w:hint="eastAsia"/>
          <w:sz w:val="30"/>
          <w:szCs w:val="30"/>
          <w:u w:val="none"/>
        </w:rPr>
      </w:pPr>
      <w:r>
        <w:rPr>
          <w:rFonts w:hint="eastAsia"/>
          <w:sz w:val="30"/>
          <w:szCs w:val="30"/>
          <w:u w:val="none"/>
        </w:rPr>
        <w:t>保罗将在第8节再次论证，基督不是为善良和公义的人死，祂是为罪犯死。祂是为异教徒死。祂是为罪人死。基督对我们的爱。神在耶稣基督里对我们的爱，不是哲学家所谓的自得之爱。换句话说，神不会看着我们说：“哦，多么可爱。多么美好。哦，没有那些人类我就活不下去了。他们真是太优秀了，太好了。他们身上有什么东西迫使我爱他们。”那是自得之爱。那是吸引年轻男子爱上年轻女子，但愿反之亦然的爱。我们喜爱别人身上的某样东西，那东西吸引我们去爱那个人。那不是神的爱。神的爱是哲学家所谓的自发性之爱。它从祂里面涌流出来。它不是以我们里面的什么为条件的。事实上，如果它以我们里面的什么为条件，我们一开始就不会得到它；因为我们不可爱，我们不敬虔，我们软弱无助。神在基督里对我们的爱，不是基于我们里面或关于我们的任何东西。它完全、唯独基于祂里面和关于祂的某样东西。我的朋友们，这是你我将花上永恒也永远无法彻底明白的事。神的爱，何等深，何等广，何等超越我们一切的知识。即使在荣耀中，我们也永远无法明白到底。保罗在说：“那就是神对我们的那种爱。它不像任何其他的爱。保罗说，人肯为义人死，是少有的。那么，神竟为那些不配的人，为那些罪人，舍弃祂的儿子，这是何等令人惊奇，何等难以置信。神无与伦比的爱。但那就是祂在第7节所谈论的，但祂还没说完。”</w:t>
      </w:r>
    </w:p>
    <w:p w14:paraId="0E3BCB8F">
      <w:pPr>
        <w:rPr>
          <w:rFonts w:hint="eastAsia"/>
          <w:sz w:val="30"/>
          <w:szCs w:val="30"/>
          <w:u w:val="none"/>
        </w:rPr>
      </w:pPr>
    </w:p>
    <w:p w14:paraId="590B2BA4">
      <w:pPr>
        <w:rPr>
          <w:rFonts w:hint="eastAsia"/>
          <w:sz w:val="30"/>
          <w:szCs w:val="30"/>
          <w:u w:val="none"/>
        </w:rPr>
      </w:pPr>
      <w:r>
        <w:rPr>
          <w:rFonts w:hint="eastAsia"/>
          <w:sz w:val="30"/>
          <w:szCs w:val="30"/>
          <w:u w:val="none"/>
        </w:rPr>
        <w:t>V. God's unique love is expressed and proven in the death of Christ for unworthy sinners.</w:t>
      </w:r>
    </w:p>
    <w:p w14:paraId="17F10B54">
      <w:pPr>
        <w:rPr>
          <w:rFonts w:hint="eastAsia"/>
          <w:sz w:val="30"/>
          <w:szCs w:val="30"/>
          <w:u w:val="none"/>
        </w:rPr>
      </w:pPr>
      <w:r>
        <w:rPr>
          <w:rFonts w:hint="eastAsia"/>
          <w:sz w:val="30"/>
          <w:szCs w:val="30"/>
          <w:u w:val="none"/>
        </w:rPr>
        <w:t>V. 神独特的爱在基督为不配的罪人死这件事上得以表达和证明。</w:t>
      </w:r>
    </w:p>
    <w:p w14:paraId="2235AEC6">
      <w:pPr>
        <w:rPr>
          <w:rFonts w:hint="eastAsia"/>
          <w:sz w:val="30"/>
          <w:szCs w:val="30"/>
          <w:u w:val="none"/>
        </w:rPr>
      </w:pPr>
    </w:p>
    <w:p w14:paraId="5D39A81A">
      <w:pPr>
        <w:rPr>
          <w:rFonts w:hint="eastAsia"/>
          <w:sz w:val="30"/>
          <w:szCs w:val="30"/>
          <w:u w:val="none"/>
        </w:rPr>
      </w:pPr>
      <w:r>
        <w:rPr>
          <w:rFonts w:hint="eastAsia"/>
          <w:sz w:val="30"/>
          <w:szCs w:val="30"/>
          <w:u w:val="none"/>
        </w:rPr>
        <w:t>He brings it home, the conclusion of His argument is found in verse 8. He says, "The proof, the manifestation of God’s love for us is seen in the death of Christ for the ungodly." God’s unique love is expressed in and proven by the death of Christ for unworthy sinners. Romans 5:8 is the John 3:16 of Paul’s writings. If John had been written when Paul was writing this, it's almost like Paul would have had it open to John 3:16, sort of rephrasing it, putting it in a slightly different way, but getting it precisely the same point. When he says 'demonstrate' in verse 8, He means that it is proven by argument. God’s love is proven in that while we were yet sinners, Christ died for us. By the way, Paul is not saying that Jesus died to show us that He loved us or that God loved us. Jesus' death is far more significant than merely being a manifestation or an example, even the greatest example of God’s love. Christ died, as we’ve already said, in order to atone for our sins, to propitiate God’s wrath, to cover our sins, to expiate our guilt, to make us be able to stand before God accepted. But as a consequent in that, we see God’s love for us. He did not die merely to show God’s love for us, but in dying to save us from our sins, He has shown us God’s love for us.</w:t>
      </w:r>
    </w:p>
    <w:p w14:paraId="72473938">
      <w:pPr>
        <w:rPr>
          <w:rFonts w:hint="eastAsia"/>
          <w:sz w:val="30"/>
          <w:szCs w:val="30"/>
          <w:u w:val="none"/>
        </w:rPr>
      </w:pPr>
      <w:r>
        <w:rPr>
          <w:rFonts w:hint="eastAsia"/>
          <w:sz w:val="30"/>
          <w:szCs w:val="30"/>
          <w:u w:val="none"/>
        </w:rPr>
        <w:t>祂把论点带回家，祂论点的结论在第8节。祂说：“神对我们的爱的证明和显明，是在基督为不敬虔的人死这件事上看到的。”神独特的爱在基督为不配的罪人死这件事上得以表达和证明。罗马书5章8节是保罗著作中的约翰福音3章16节。如果约翰福音在保罗写这封信时已经写成了，那几乎就像保罗会打开约翰福音3章16节，稍微换一种说法，以一种略微不同的方式来表达，但意思却完全相同。当祂在第8节说“显明”时，祂的意思是，这是通过论证来证明的。神的爱在“惟有基督在我们还作罪人的时候为我们死”这件事上得到了证明。顺便说一下，保罗并不是说耶稣死是为了向我们表明祂爱我们或神爱我们。耶稣的死远比仅仅是神之爱的一个显明或一个例子，甚至是最伟大的例子更为重要。基督死，正如我们已经说过的，是为了赎我们的罪，平息神的忿怒，遮盖我们的罪，除去我们的罪咎，使我们能被神接纳而站在祂面前。但作为其结果，我们看到了神对我们的爱。祂死不仅仅是为了向我们显明神的爱，而是在为救我们脱离罪恶而死这件事上，祂向我们显明了神的爱。</w:t>
      </w:r>
    </w:p>
    <w:p w14:paraId="21A9D39F">
      <w:pPr>
        <w:rPr>
          <w:rFonts w:hint="eastAsia"/>
          <w:sz w:val="30"/>
          <w:szCs w:val="30"/>
          <w:u w:val="none"/>
        </w:rPr>
      </w:pPr>
    </w:p>
    <w:p w14:paraId="15FC5971">
      <w:pPr>
        <w:rPr>
          <w:rFonts w:hint="eastAsia"/>
          <w:sz w:val="30"/>
          <w:szCs w:val="30"/>
          <w:u w:val="none"/>
        </w:rPr>
      </w:pPr>
      <w:r>
        <w:rPr>
          <w:rFonts w:hint="eastAsia"/>
          <w:sz w:val="30"/>
          <w:szCs w:val="30"/>
          <w:u w:val="none"/>
        </w:rPr>
        <w:t>Furthermore, I want you to note that Paul does not say, 'in this is love. God had only wrath for you, but because Christ died, Christ was able to entice His heavenly Father to love you.' That’s not what Paul says. In Romans 5, chapter verse 8, Paul is not saying that Christ’s death made God love us. The picture is not of the Lord Jesus on the cross when he says, "Father, forgive them," praying to some reluctant deity. He finds it so hard to bless His people who just wants to blast them into oblivion and has no love in His heart for them, and Jesus is somehow pleading with the heavenly Father, "Oh Father, love your people, please." That’s not the picture at all. The cross is the expression of God’s prior love for His people. If the Father had not loved His people, the cross would have never occurred. The cross doesn’t make God the Father love His people. It is the expression, it is the consequence of God the Father’s love for His people.</w:t>
      </w:r>
    </w:p>
    <w:p w14:paraId="4CCCF465">
      <w:pPr>
        <w:rPr>
          <w:rFonts w:hint="eastAsia"/>
          <w:sz w:val="30"/>
          <w:szCs w:val="30"/>
          <w:u w:val="none"/>
        </w:rPr>
      </w:pPr>
      <w:r>
        <w:rPr>
          <w:rFonts w:hint="eastAsia"/>
          <w:sz w:val="30"/>
          <w:szCs w:val="30"/>
          <w:u w:val="none"/>
        </w:rPr>
        <w:t>此外，我希望你们注意，保罗并没有说：“爱就在此了。神对你们只有忿怒，但因为基督死了，基督就能诱使祂的天父来爱你们。”保罗不是这么说的。在罗马书第5章第8节，保罗不是说基督的死使神爱我们。画面不是主耶稣在十字架上说：“父啊，赦免他们”，向某个不情愿的神明祷告。祂发现祝福祂的子民如此困难，祂只想把他们炸得无影无踪，祂心中对他们毫无爱意，而耶稣却在某种程度上恳求天父：“哦，父啊，请爱你的子民。”画面根本不是那样的。十字架是神先前对祂子民之爱的表达。如果父不爱祂的子民，十字架就绝不会发生。十字架不使父神爱祂的子民。它是父神对祂子民之爱的表达，是其后果。</w:t>
      </w:r>
    </w:p>
    <w:p w14:paraId="683EB9EB">
      <w:pPr>
        <w:rPr>
          <w:rFonts w:hint="eastAsia"/>
          <w:sz w:val="30"/>
          <w:szCs w:val="30"/>
          <w:u w:val="none"/>
        </w:rPr>
      </w:pPr>
    </w:p>
    <w:p w14:paraId="6B710F5E">
      <w:pPr>
        <w:rPr>
          <w:rFonts w:hint="eastAsia"/>
          <w:sz w:val="30"/>
          <w:szCs w:val="30"/>
          <w:u w:val="none"/>
        </w:rPr>
      </w:pPr>
      <w:r>
        <w:rPr>
          <w:rFonts w:hint="eastAsia"/>
          <w:sz w:val="30"/>
          <w:szCs w:val="30"/>
          <w:u w:val="none"/>
        </w:rPr>
        <w:t>Paul is saying that this death of Christ is the very manifestation of the Father’s heart of love for us. His love is unprecedented, and it’s unparalleled, and it is yours if you believe on Him. It’s an amazing thing.</w:t>
      </w:r>
    </w:p>
    <w:p w14:paraId="46544361">
      <w:pPr>
        <w:rPr>
          <w:rFonts w:hint="eastAsia"/>
          <w:sz w:val="30"/>
          <w:szCs w:val="30"/>
          <w:u w:val="none"/>
        </w:rPr>
      </w:pPr>
      <w:r>
        <w:rPr>
          <w:rFonts w:hint="eastAsia"/>
          <w:sz w:val="30"/>
          <w:szCs w:val="30"/>
          <w:u w:val="none"/>
        </w:rPr>
        <w:t>保罗在说，基督的这次死，正是父对我们爱心的彰显。祂的爱是前所未有的，是无与伦比的，如果你信靠祂，这爱就是你的。这是件奇妙的事。</w:t>
      </w:r>
    </w:p>
    <w:p w14:paraId="154C3D95">
      <w:pPr>
        <w:rPr>
          <w:rFonts w:hint="eastAsia"/>
          <w:sz w:val="30"/>
          <w:szCs w:val="30"/>
          <w:u w:val="none"/>
        </w:rPr>
      </w:pPr>
    </w:p>
    <w:p w14:paraId="6E6EDF52">
      <w:pPr>
        <w:rPr>
          <w:rFonts w:hint="eastAsia"/>
          <w:sz w:val="30"/>
          <w:szCs w:val="30"/>
          <w:u w:val="none"/>
        </w:rPr>
      </w:pPr>
      <w:r>
        <w:rPr>
          <w:rFonts w:hint="eastAsia"/>
          <w:sz w:val="30"/>
          <w:szCs w:val="30"/>
          <w:u w:val="none"/>
        </w:rPr>
        <w:t>Now maybe some of you are still wrestling with that. "Jesus Loves Me, This I Know." How do I know that. And maybe some of you are saying, "I have a hard time feeling that. I have a hard time accepting that. I have a hard time getting my heard around that." I understand that. I’ve met a lot of Christians who have wrestled with that. But it’s a reality, my friend, for every believer. Gordon Reed tells the story of a man who many years ago got on a riverboat in Cincinnati, Ohio, to make his way to New Orleans. He didn’t have a lot of money. He spent almost all of his money to buy a ticket to get on the riverboat. He didn’t have any money for food, except for a little bit while he was going to be on this fairly long journey. And so he bought himself a supply of crackers and cheese. He was embarrassed by his poverty, and so he hid himself from the other passengers so he hid himself from the other passengers at mealtime. He knew that he would never be able to afford to eat in the ornate dining room on the riverboat. And so for days at a time when it come mealtimes, he would hide himself and eat his crackers and cheese. About the time he got to Natchez, he bumped into a fellow passenger who befriended him, and at mealtime he was going to creep off and eat his crackers and cheese, and his friend said, "Where are you going? Aren’t you coming to the dining hall." He said, "Oh no, I could never afford to go to the dining hall." And his friend said, "Take out your ticket." And his friend took out his ticket, and he said, "Now read it." And at the bottom of the ticket it said, "All meals included." Brister Ware tells me it’s the same way on the train today. You buy a bed, you get your meals.</w:t>
      </w:r>
    </w:p>
    <w:p w14:paraId="58122BA5">
      <w:pPr>
        <w:rPr>
          <w:rFonts w:hint="eastAsia"/>
          <w:sz w:val="30"/>
          <w:szCs w:val="30"/>
          <w:u w:val="none"/>
        </w:rPr>
      </w:pPr>
      <w:r>
        <w:rPr>
          <w:rFonts w:hint="eastAsia"/>
          <w:sz w:val="30"/>
          <w:szCs w:val="30"/>
          <w:u w:val="none"/>
        </w:rPr>
        <w:t>现在，也许你们中的一些人仍在为此挣扎。“耶稣爱我，我知道。”我怎么知道呢？也许你们中的一些人在说：“我很难感受到这一点。我很难接受这一点。我很难理解这一点。”我理解。我遇到过很多为此挣扎的基督徒。但我的朋友，对每个信徒来说，这是一个现实。戈登·里德讲了一个故事，多年前，一个人在俄亥俄州辛辛那提登上一艘河船，准备前往新奥尔良。他没有多少钱。他几乎花光了所有的钱买了一张上河船的票。他没有钱买食物，除了在这段相当长的旅途中吃的一点点。于是他给自己买了一些饼干和奶酪。他为自己的贫穷感到尴尬，所以在用餐时间，他躲着其他乘客，躲着其他乘客。他知道他永远也吃不起河船上华丽的餐厅。所以，一连几天，每到用餐时间，他都会躲起来吃他的饼干和奶酪。大约在他到达纳奇兹的时候，他遇到了一个和他成为朋友的同船乘客，用餐时间，他正准备偷偷溜走吃他的饼干和奶酪，他的朋友说：“你要去哪儿？你不去餐厅吗？”他说：“哦，不，我永远也去不起餐厅。”他的朋友说：“拿出你的票。”他的朋友拿出他的票，说：“现在读一下。”在票的底部写着：“所有餐食均已包含。”布里斯托·韦尔告诉我，今天的火车上也是一样。你买一张床，就能得到你的餐食。</w:t>
      </w:r>
    </w:p>
    <w:p w14:paraId="6C48A398">
      <w:pPr>
        <w:rPr>
          <w:rFonts w:hint="eastAsia"/>
          <w:sz w:val="30"/>
          <w:szCs w:val="30"/>
          <w:u w:val="none"/>
        </w:rPr>
      </w:pPr>
    </w:p>
    <w:p w14:paraId="67AD0FA1">
      <w:pPr>
        <w:rPr>
          <w:rFonts w:hint="eastAsia"/>
          <w:sz w:val="30"/>
          <w:szCs w:val="30"/>
          <w:u w:val="none"/>
        </w:rPr>
      </w:pPr>
      <w:r>
        <w:rPr>
          <w:rFonts w:hint="eastAsia"/>
          <w:sz w:val="30"/>
          <w:szCs w:val="30"/>
          <w:u w:val="none"/>
        </w:rPr>
        <w:t>Some people forget that. My friends, if you’re justified, it’s not just that you can be. It is that you are awash in the love of God. Have you read your ticket? Christ died for the ungodly. Now eat the feast. Let’s pray.</w:t>
      </w:r>
    </w:p>
    <w:p w14:paraId="01964B6C">
      <w:pPr>
        <w:rPr>
          <w:rFonts w:hint="eastAsia"/>
          <w:sz w:val="30"/>
          <w:szCs w:val="30"/>
          <w:u w:val="none"/>
        </w:rPr>
      </w:pPr>
      <w:r>
        <w:rPr>
          <w:rFonts w:hint="eastAsia"/>
          <w:sz w:val="30"/>
          <w:szCs w:val="30"/>
          <w:u w:val="none"/>
        </w:rPr>
        <w:t>有些人忘了这一点。我的朋友们，如果你被称义了，那不仅仅是你可能会被。而是你沉浸在神的爱中。你读过你的票了吗？基督为不敬虔的人死。现在，请吃这盛宴。让我们祷告。</w:t>
      </w:r>
    </w:p>
    <w:p w14:paraId="51A9CDAB">
      <w:pPr>
        <w:rPr>
          <w:rFonts w:hint="eastAsia"/>
          <w:sz w:val="30"/>
          <w:szCs w:val="30"/>
          <w:u w:val="none"/>
        </w:rPr>
      </w:pPr>
    </w:p>
    <w:p w14:paraId="4D432DF7">
      <w:pPr>
        <w:rPr>
          <w:rFonts w:hint="eastAsia"/>
          <w:sz w:val="30"/>
          <w:szCs w:val="30"/>
          <w:u w:val="none"/>
        </w:rPr>
      </w:pPr>
      <w:r>
        <w:rPr>
          <w:rFonts w:hint="eastAsia"/>
          <w:sz w:val="30"/>
          <w:szCs w:val="30"/>
          <w:u w:val="none"/>
        </w:rPr>
        <w:t>Our Lord and our God, what wondrous love is this that the king of bliss died for the saving of our souls, and yet oh Lord, we live as such paupers that we don’t realize the wealth of the love of Christ, which has been given to us. Help us this day to embrace it and to walk in it and to live in it and to walk in it and to breathe in it and to praise You for it, in Jesus’ name, Amen.</w:t>
      </w:r>
    </w:p>
    <w:p w14:paraId="440BC6C8">
      <w:pPr>
        <w:rPr>
          <w:rFonts w:hint="eastAsia"/>
          <w:sz w:val="30"/>
          <w:szCs w:val="30"/>
          <w:u w:val="none"/>
        </w:rPr>
      </w:pPr>
      <w:r>
        <w:rPr>
          <w:rFonts w:hint="eastAsia"/>
          <w:sz w:val="30"/>
          <w:szCs w:val="30"/>
          <w:u w:val="none"/>
        </w:rPr>
        <w:t>我们的主，我们的神，这是何等奇妙的爱，福乐之王竟为拯救我们的灵魂而死，然而，哦，主啊，我们却活得像贫民一样，没有意识到基督之爱的丰富，那已经赐给我们的。求祢今天帮助我们拥抱它，行走在其中，生活在其中，行走在其中，呼吸在其中，并为此赞美祢，奉耶稣的名，阿们。</w:t>
      </w:r>
    </w:p>
    <w:p w14:paraId="247A783D">
      <w:pPr>
        <w:rPr>
          <w:rFonts w:hint="eastAsia"/>
          <w:sz w:val="30"/>
          <w:szCs w:val="30"/>
          <w:u w:val="none"/>
        </w:rPr>
      </w:pPr>
    </w:p>
    <w:p w14:paraId="00C08A14">
      <w:pPr>
        <w:rPr>
          <w:rFonts w:hint="eastAsia"/>
          <w:sz w:val="30"/>
          <w:szCs w:val="30"/>
          <w:u w:val="none"/>
        </w:rPr>
      </w:pPr>
      <w:r>
        <w:rPr>
          <w:rFonts w:hint="eastAsia"/>
          <w:sz w:val="30"/>
          <w:szCs w:val="30"/>
          <w:u w:val="none"/>
        </w:rPr>
        <w:t>Justification By Faith Means Freedom From God's Wrath - Romans 5:9-11</w:t>
      </w:r>
    </w:p>
    <w:p w14:paraId="02BF19DE">
      <w:pPr>
        <w:rPr>
          <w:rFonts w:hint="eastAsia"/>
          <w:sz w:val="30"/>
          <w:szCs w:val="30"/>
          <w:u w:val="none"/>
        </w:rPr>
      </w:pPr>
      <w:r>
        <w:rPr>
          <w:rFonts w:hint="eastAsia"/>
          <w:sz w:val="30"/>
          <w:szCs w:val="30"/>
          <w:u w:val="none"/>
        </w:rPr>
        <w:t>因信称义意味着脱离神的忿怒 - 罗马书 5:9-11</w:t>
      </w:r>
    </w:p>
    <w:p w14:paraId="0B4F0323">
      <w:pPr>
        <w:rPr>
          <w:rFonts w:hint="eastAsia"/>
          <w:sz w:val="30"/>
          <w:szCs w:val="30"/>
          <w:u w:val="none"/>
        </w:rPr>
      </w:pPr>
    </w:p>
    <w:p w14:paraId="4A07D4D6">
      <w:pPr>
        <w:rPr>
          <w:rFonts w:hint="eastAsia"/>
          <w:sz w:val="30"/>
          <w:szCs w:val="30"/>
          <w:u w:val="none"/>
        </w:rPr>
      </w:pPr>
      <w:r>
        <w:rPr>
          <w:rFonts w:hint="eastAsia"/>
          <w:sz w:val="30"/>
          <w:szCs w:val="30"/>
          <w:u w:val="none"/>
        </w:rPr>
        <w:t>9 Since, therefore, we have now been justified by his blood, much more shall we be saved by him from the wrath of God. 10 For if while we were enemies we were reconciled to God by the death of his Son, much more, now that we are reconciled, shall we be saved by his life. 11 More than that, we also rejoice in God through our Lord Jesus Christ, through whom we have now received reconciliation. (Romans 5:9-11)</w:t>
      </w:r>
    </w:p>
    <w:p w14:paraId="47A068D0">
      <w:pPr>
        <w:rPr>
          <w:rFonts w:hint="eastAsia"/>
          <w:sz w:val="30"/>
          <w:szCs w:val="30"/>
          <w:u w:val="none"/>
        </w:rPr>
      </w:pPr>
      <w:r>
        <w:rPr>
          <w:rFonts w:hint="eastAsia"/>
          <w:sz w:val="30"/>
          <w:szCs w:val="30"/>
          <w:u w:val="none"/>
        </w:rPr>
        <w:t>9 现在我们既靠着他的血称义，就更要藉着他免去神的忿怒。 10 因为我们作仇敌的时候，且藉着神儿子的死，得与神和好；既已和好，就更要因他的生得救了。 11 不但如此，我们既藉着我主耶稣基督得与神和好，也就藉着他以神为乐。（罗马书 5:9-11）</w:t>
      </w:r>
    </w:p>
    <w:p w14:paraId="7973EF05">
      <w:pPr>
        <w:rPr>
          <w:rFonts w:hint="eastAsia"/>
          <w:sz w:val="30"/>
          <w:szCs w:val="30"/>
          <w:u w:val="none"/>
        </w:rPr>
      </w:pPr>
    </w:p>
    <w:p w14:paraId="4D157E93">
      <w:pPr>
        <w:rPr>
          <w:rFonts w:hint="eastAsia"/>
          <w:sz w:val="30"/>
          <w:szCs w:val="30"/>
          <w:u w:val="none"/>
        </w:rPr>
      </w:pPr>
      <w:r>
        <w:rPr>
          <w:rFonts w:hint="eastAsia"/>
          <w:sz w:val="30"/>
          <w:szCs w:val="30"/>
          <w:u w:val="none"/>
        </w:rPr>
        <w:t>Justification by Faith Means Freedom from God's Wrath</w:t>
      </w:r>
    </w:p>
    <w:p w14:paraId="0495C337">
      <w:pPr>
        <w:rPr>
          <w:rFonts w:hint="eastAsia"/>
          <w:sz w:val="30"/>
          <w:szCs w:val="30"/>
          <w:u w:val="none"/>
        </w:rPr>
      </w:pPr>
      <w:r>
        <w:rPr>
          <w:rFonts w:hint="eastAsia"/>
          <w:sz w:val="30"/>
          <w:szCs w:val="30"/>
          <w:u w:val="none"/>
        </w:rPr>
        <w:t>因信称义意味着脱离神的忿怒</w:t>
      </w:r>
    </w:p>
    <w:p w14:paraId="16BAF197">
      <w:pPr>
        <w:rPr>
          <w:rFonts w:hint="eastAsia"/>
          <w:sz w:val="30"/>
          <w:szCs w:val="30"/>
          <w:u w:val="none"/>
        </w:rPr>
      </w:pPr>
    </w:p>
    <w:p w14:paraId="209AE8CC">
      <w:pPr>
        <w:rPr>
          <w:rFonts w:hint="eastAsia"/>
          <w:sz w:val="30"/>
          <w:szCs w:val="30"/>
          <w:u w:val="none"/>
        </w:rPr>
      </w:pPr>
      <w:r>
        <w:rPr>
          <w:rFonts w:hint="eastAsia"/>
          <w:sz w:val="30"/>
          <w:szCs w:val="30"/>
          <w:u w:val="none"/>
        </w:rPr>
        <w:t>Through this great chapter in Paul’s book, in which he speaks to us of the implications of justification. True believers love to meditate upon the doctrine of justification. There are many reasons for that. Reminds us of what our Lord Jesus has done for us that we might be brought into friendship and fellowship with the heavenly father, forever. It is also so important to our assurance, isn’t it? Most of us, all of us from time to time, hear the voice of the evil one, or the voice of our own sins, bringing the question to our heart. Are you really in Christ? Are you really spared? Are you really justified? Are you really reconciled? And only a proper understanding of what God has done for us in justification will supply the right answer of heart to those accusations.</w:t>
      </w:r>
    </w:p>
    <w:p w14:paraId="2566384E">
      <w:pPr>
        <w:rPr>
          <w:rFonts w:hint="eastAsia"/>
          <w:sz w:val="30"/>
          <w:szCs w:val="30"/>
          <w:u w:val="none"/>
        </w:rPr>
      </w:pPr>
      <w:r>
        <w:rPr>
          <w:rFonts w:hint="eastAsia"/>
          <w:sz w:val="30"/>
          <w:szCs w:val="30"/>
          <w:u w:val="none"/>
        </w:rPr>
        <w:t>藉着保罗这本伟大著作的这一章，祂向我们讲述了称义的含义。真信徒喜爱默想称义的教义。这有很多原因。它提醒我们，我们的主耶稣为我们做了什么，好使我们能永远与天父建立友谊和交通。这对我们的确据也非常重要，不是吗？我们中的大多数人，我们所有的人，都会不时地听到那恶者的声音，或我们自己罪的声音，把问题带到我们心里。你真的在基督里吗？你真的得救了吗？你真的被称义了吗？你真的和好了吗？只有正确理解神在称义中为我们所做的，才能对那些指控作出正确的心灵回答。</w:t>
      </w:r>
    </w:p>
    <w:p w14:paraId="1D2052C0">
      <w:pPr>
        <w:rPr>
          <w:rFonts w:hint="eastAsia"/>
          <w:sz w:val="30"/>
          <w:szCs w:val="30"/>
          <w:u w:val="none"/>
        </w:rPr>
      </w:pPr>
    </w:p>
    <w:p w14:paraId="37BFFD26">
      <w:pPr>
        <w:rPr>
          <w:rFonts w:hint="eastAsia"/>
          <w:sz w:val="30"/>
          <w:szCs w:val="30"/>
          <w:u w:val="none"/>
        </w:rPr>
      </w:pPr>
      <w:r>
        <w:rPr>
          <w:rFonts w:hint="eastAsia"/>
          <w:sz w:val="30"/>
          <w:szCs w:val="30"/>
          <w:u w:val="none"/>
        </w:rPr>
        <w:t>And that assurance is so important for our energy and our motivation in the Christian life. It is the assured believer who is the confident believer in the face of all challenges, and obstacles and that is what we want to be. We want to be rooted and grounded in the love of Christ. And so the apostle Paul spares no opportunity to talk about justification with believers. He takes it and he runs with it. And he repeats it over and over as I have, as we have worked through his book. And I don’t apologize for that. Because Paul didn’t apologize for it. So let’s hear God’s word here in Romans chapter 5, and we will begin in verse 9.</w:t>
      </w:r>
    </w:p>
    <w:p w14:paraId="61A351CC">
      <w:pPr>
        <w:rPr>
          <w:rFonts w:hint="eastAsia"/>
          <w:sz w:val="30"/>
          <w:szCs w:val="30"/>
          <w:u w:val="none"/>
        </w:rPr>
      </w:pPr>
      <w:r>
        <w:rPr>
          <w:rFonts w:hint="eastAsia"/>
          <w:sz w:val="30"/>
          <w:szCs w:val="30"/>
          <w:u w:val="none"/>
        </w:rPr>
        <w:t>那确据对我们在基督徒生活中的精力和动力是如此重要。有确据的信徒是在面对所有挑战和障碍时都有信心的信徒，那正是我们想成为的。我们想扎根于基督的爱中。所以使徒保罗不放过任何机会与信徒谈论称义。祂抓住它，并随之而行。祂一遍又一遍地重复它，就像我在我们研读祂的书信时所做的一样。我对此不作道歉。因为保罗没有为此道歉。所以让我们在这里听罗马书第5章神的话语，我们将从第9节开始。</w:t>
      </w:r>
    </w:p>
    <w:p w14:paraId="2D368246">
      <w:pPr>
        <w:rPr>
          <w:rFonts w:hint="eastAsia"/>
          <w:sz w:val="30"/>
          <w:szCs w:val="30"/>
          <w:u w:val="none"/>
        </w:rPr>
      </w:pPr>
    </w:p>
    <w:p w14:paraId="4FF47593">
      <w:pPr>
        <w:rPr>
          <w:rFonts w:hint="eastAsia"/>
          <w:sz w:val="30"/>
          <w:szCs w:val="30"/>
          <w:u w:val="none"/>
        </w:rPr>
      </w:pPr>
      <w:r>
        <w:rPr>
          <w:rFonts w:hint="eastAsia"/>
          <w:sz w:val="30"/>
          <w:szCs w:val="30"/>
          <w:u w:val="none"/>
        </w:rPr>
        <w:t>"Much more then, having now been justified by His blood, we shall be saved from the wrath of God through Him. For if while we were enemies, we were reconciled to God, through the death of His Son, much more having been reconciled we shall be saved by His life. And not only this, but we also exalt in God, through whom our Lord Jesus Christ through whom we have now received the reconciliation. Amen."</w:t>
      </w:r>
    </w:p>
    <w:p w14:paraId="00A82674">
      <w:pPr>
        <w:rPr>
          <w:rFonts w:hint="eastAsia"/>
          <w:sz w:val="30"/>
          <w:szCs w:val="30"/>
          <w:u w:val="none"/>
        </w:rPr>
      </w:pPr>
      <w:r>
        <w:rPr>
          <w:rFonts w:hint="eastAsia"/>
          <w:sz w:val="30"/>
          <w:szCs w:val="30"/>
          <w:u w:val="none"/>
        </w:rPr>
        <w:t>“现在我们既靠着祂的血称义，就更要藉着祂免去神的忿怒。因为我们作仇敌的时候，且藉着神儿子的死，得与神和好；既已和好，就更要因祂的生得救了。不但如此，我们既藉着我主耶稣基督得与神和好，也就藉着祂以神为乐。阿们。”</w:t>
      </w:r>
    </w:p>
    <w:p w14:paraId="65F35644">
      <w:pPr>
        <w:rPr>
          <w:rFonts w:hint="eastAsia"/>
          <w:sz w:val="30"/>
          <w:szCs w:val="30"/>
          <w:u w:val="none"/>
        </w:rPr>
      </w:pPr>
    </w:p>
    <w:p w14:paraId="3E742318">
      <w:pPr>
        <w:rPr>
          <w:rFonts w:hint="eastAsia"/>
          <w:sz w:val="30"/>
          <w:szCs w:val="30"/>
          <w:u w:val="none"/>
        </w:rPr>
      </w:pPr>
      <w:r>
        <w:rPr>
          <w:rFonts w:hint="eastAsia"/>
          <w:sz w:val="30"/>
          <w:szCs w:val="30"/>
          <w:u w:val="none"/>
        </w:rPr>
        <w:t>And thus ends this reading of God’s holy word. May He add his blessing to it. Let’s pray.</w:t>
      </w:r>
    </w:p>
    <w:p w14:paraId="4AF3A5DE">
      <w:pPr>
        <w:rPr>
          <w:rFonts w:hint="eastAsia"/>
          <w:sz w:val="30"/>
          <w:szCs w:val="30"/>
          <w:u w:val="none"/>
        </w:rPr>
      </w:pPr>
      <w:r>
        <w:rPr>
          <w:rFonts w:hint="eastAsia"/>
          <w:sz w:val="30"/>
          <w:szCs w:val="30"/>
          <w:u w:val="none"/>
        </w:rPr>
        <w:t>神圣的话语宣读完毕。愿祂将祂的祝福加在其上。让我们祷告。</w:t>
      </w:r>
    </w:p>
    <w:p w14:paraId="087EEEC5">
      <w:pPr>
        <w:rPr>
          <w:rFonts w:hint="eastAsia"/>
          <w:sz w:val="30"/>
          <w:szCs w:val="30"/>
          <w:u w:val="none"/>
        </w:rPr>
      </w:pPr>
    </w:p>
    <w:p w14:paraId="7C3FDC84">
      <w:pPr>
        <w:rPr>
          <w:rFonts w:hint="eastAsia"/>
          <w:sz w:val="30"/>
          <w:szCs w:val="30"/>
          <w:u w:val="none"/>
        </w:rPr>
      </w:pPr>
      <w:r>
        <w:rPr>
          <w:rFonts w:hint="eastAsia"/>
          <w:sz w:val="30"/>
          <w:szCs w:val="30"/>
          <w:u w:val="none"/>
        </w:rPr>
        <w:t>Our Lord and our God this is your word, we ask that by your spirit you would open our eyes to understand it. Our hearts to embrace it. Give us hearing ears, search us out, apply your truth to us in our own specific situations in our own particular needs. Help us all to bow the knee to the authority of your word, when your word is read, and proclaimed, you speak to your people. We pray as well for those who have never embraced Christ, or who thinking they have, have never known him truly. We ask, O Lord, that You would speak to them of the glorious benefits of a saving interest in Jesus Christ. And so draw them by faith to him today. Help us then we pray. May all the honor and praise be yours. We ask these things in Jesus’ name. Amen.</w:t>
      </w:r>
    </w:p>
    <w:p w14:paraId="7316B7FF">
      <w:pPr>
        <w:rPr>
          <w:rFonts w:hint="eastAsia"/>
          <w:sz w:val="30"/>
          <w:szCs w:val="30"/>
          <w:u w:val="none"/>
        </w:rPr>
      </w:pPr>
      <w:r>
        <w:rPr>
          <w:rFonts w:hint="eastAsia"/>
          <w:sz w:val="30"/>
          <w:szCs w:val="30"/>
          <w:u w:val="none"/>
        </w:rPr>
        <w:t>我们的主，我们的神，这是祢的话语，我们祈求祢藉着祢的灵开启我们的眼睛，好明白它。我们的心好拥抱它。赐我们能听的耳，鉴察我们，将祢的真理应用在我们自己特定的处境和我们自己特别的需要中。帮助我们所有人向祢话语的权柄屈膝，当祢的话语被宣读和传讲时，祢就向祢的子民说话。我们也为那些从未接受基督的人，或那些自以为接受了却从未真正认识祂的人祷告。主啊，我们祈求祢向他们讲述在耶稣基督里得救的荣耀益处。并因此今天就藉着信吸引他们归向祂。那么求祢帮助我们。愿一切的荣耀和赞美都归于祢。我们奉耶稣的名祈求这些事。阿们。</w:t>
      </w:r>
    </w:p>
    <w:p w14:paraId="3C0C35AF">
      <w:pPr>
        <w:rPr>
          <w:rFonts w:hint="eastAsia"/>
          <w:sz w:val="30"/>
          <w:szCs w:val="30"/>
          <w:u w:val="none"/>
        </w:rPr>
      </w:pPr>
    </w:p>
    <w:p w14:paraId="163C4D0E">
      <w:pPr>
        <w:rPr>
          <w:rFonts w:hint="eastAsia"/>
          <w:sz w:val="30"/>
          <w:szCs w:val="30"/>
          <w:u w:val="none"/>
        </w:rPr>
      </w:pPr>
      <w:r>
        <w:rPr>
          <w:rFonts w:hint="eastAsia"/>
          <w:sz w:val="30"/>
          <w:szCs w:val="30"/>
          <w:u w:val="none"/>
        </w:rPr>
        <w:t>Left behind. It is all a rage. You may have already seen the video. May have read some of the books. May have been to Tinseltown to see the movie. Thirty years ago there was a similar rage going on. I bet there are a few of you that remember it. It wasn’t Left Behind. That was a long time before Left Behind. It was Hal Lindsey’s The Late Great Planet Earth. And there were some chintzy little black and white movie, too, that went along with it, that scared the living bejabbers out of high school students when they saw it. You know, it had something about the rapture and this and that and the other, and we were all scared to death. And all sorts of people made professions of faith. I remember being in Mr. Beland’s seventh grade class at Beck Middle School. He read great books to us during reading hour. He read George Orwell’s Animal Farm to us that year. Never ever had an inclination after that to be a Marxist socialist. I want you to know, never ever. Though I sort of got excited about reading in Mr. Beland’s class. I am not sure whether I done a lot of it before then. One of the books I read was Hal Lindsey’s The Late Great Planet Earth. Gave it to my friend, Bobby Bradford, he was a young man whose parents were members at Springfield Baptist Church. Bobby’s mother called me up the next week, said Ligon, thanks for giving that book to Bobby. He made a profession of faith and was baptized last week at church. Scared him to death. Isn’t it interesting, we almost delight in scaring ourselves to death about the pictures, the realities of the end time. But it is interesting where we run for relief. Isn’t it interesting how believers often run for relief in these apocalyptic visions of what is going to happen in the end. They run for relief to the hope that they won’t be there. That is how I will manage that. I won’t be there. They take comfort, oh, well, I won’t be subject to the great white judgment throne. I won’t be there. Isn’t it interesting that that is not how the New Testament ever comforts us about the great and awesome day of the Lord? In fact, Jesus and Paul go out of their way to say, oh, yes, you will be there. All will be called to account at the judgment seat of Christ. No, you can’t run for comfort into the hope that you won’t be there because you weren’t one of the ones left behind. Though we will all be there in that great day. What then, enables us to have confidence in that great and awesome day? For surely the scriptures speak of such a great and awesome day. Well, the apostle Paul tells us in this passage, it is not your absence that will give you comfort in that great day, it is the finished and the ongoing work of Jesus Christ. All yours by virtue of your justification. I would like you to see three or four things that Paul says to us in this passage today. Beginning in verse 9.</w:t>
      </w:r>
    </w:p>
    <w:p w14:paraId="68C9783C">
      <w:pPr>
        <w:rPr>
          <w:rFonts w:hint="eastAsia"/>
          <w:sz w:val="30"/>
          <w:szCs w:val="30"/>
          <w:u w:val="none"/>
        </w:rPr>
      </w:pPr>
      <w:r>
        <w:rPr>
          <w:rFonts w:hint="eastAsia"/>
          <w:sz w:val="30"/>
          <w:szCs w:val="30"/>
          <w:u w:val="none"/>
        </w:rPr>
        <w:t>被撇下。这正风靡一时。你可能已经看过视频了。可能已经读过一些书了。可能已经去好莱坞看过电影了。三十年前也曾有过类似的风潮。我敢打赌你们中有几个人还记得。那不是《被撇下》。那远在《被撇下》之前。那是哈尔·林赛的《迟来的伟大星球地球》。还有一部劣质的小黑白电影，也随之而来，高中生看到时都吓得魂飞魄散。你知道，里面有关于被提等等的内容，我们都吓得要死。各种各样的人都作了信仰告白。我记得在贝克中学的贝兰先生的七年级班上。他在阅读时间给我们读伟大的书。那年他给我们读了乔治·奥威尔的《动物农庄》。此后我再也没有过成为马克思主义社会主义者的倾向。我希望你知道，再也没有过。虽然我在贝兰先生的课上对阅读有点兴奋。我不确定在那之前我是否读过很多书。我读的书之一是哈尔·林赛的《迟来的伟大星球地球》。我把它给了我的朋友鲍比·布拉德福德，他是一个父母是春田浸信会成员的年轻人。鲍比的母亲下周打电话给我，说利贡，谢谢你把那本书给鲍比。他作了信仰告白，上周在教会受洗了。吓死他了。有趣的是，我们几乎乐于被末世的画面和现实吓死。但有趣的是我们去哪里寻求安慰。有趣的是，信徒们常常在这些关于末后将要发生之事的启示性异象中寻求安慰。他们去寻求安慰，希望自己不会在那里。我就是那样处理的。我不会在那里。他们得到安慰，哦，好吧，我不会受白色大宝座的审判。我不会在那里。有趣的是，新约从来不是那样安慰我们关于那伟大而可畏的主的日子的，不是吗？事实上，耶稣和保罗特意说，哦，是的，你会在那里。所有人都要在基督的审判台前交账。不，你不能因为希望自己不会在那里而寻求安慰，因为你不是被撇下的人之一。虽然在那伟大的日子里，我们都会在那里。那么，什么能使我们对那伟大而可畏的日子有信心呢？因为经文确实谈到这样一个伟大而可畏的日子。嗯，使徒保罗在这段经文中告诉我们，在那伟大的日子里，给你安慰的不是你的缺席，而是耶稣基督已完成和正在进行的工作。这一切都是你的，凭着你的称义。我希望你们今天能看到保罗在这段经文中对我们说的三四件事。从第9节开始。</w:t>
      </w:r>
    </w:p>
    <w:p w14:paraId="5A900668">
      <w:pPr>
        <w:rPr>
          <w:rFonts w:hint="eastAsia"/>
          <w:sz w:val="30"/>
          <w:szCs w:val="30"/>
          <w:u w:val="none"/>
        </w:rPr>
      </w:pPr>
    </w:p>
    <w:p w14:paraId="1F6538D8">
      <w:pPr>
        <w:rPr>
          <w:rFonts w:hint="eastAsia"/>
          <w:sz w:val="30"/>
          <w:szCs w:val="30"/>
          <w:u w:val="none"/>
        </w:rPr>
      </w:pPr>
      <w:r>
        <w:rPr>
          <w:rFonts w:hint="eastAsia"/>
          <w:sz w:val="30"/>
          <w:szCs w:val="30"/>
          <w:u w:val="none"/>
        </w:rPr>
        <w:t>And here is the first thing. Paul says in verse 9, that our salvation is future. And that future salvation is secure. Ever had someone say to you, brother, are you saved? It is a good question. Biblical question. But you know, the Bible just doesn’t speak of saved in the past tense. Or saved in the present. It speaks of a future salvation, and that is precisely what Paul is speaking of here in Romans chapter 5, verse 9. Notice his words. Much more then having now been justified by his blood, we shall be saved from the wrath of God. Paul is saying, that by the work of Jesus Christ, you are not only justified, you are not only caused to be declared right with God now, with reference to the sins of your past, and carried along by his spirit in sanctification in the present, but in the future, you shall be saved. There is a future dimension to what you have received in Jesus Christ. And so, as you anticipate that wrath to come, and it will surely come, and let me say that the picture that the New Testament paints of that great day of the Lord makes Left Behind look like child’s play. If you want to hear a more biblical rendering of the picture of the Apocalypse from John’s writing in the book of Revelation, come on Wednesday night and hear Derek Thomas as he unfolds that glorious book for us. But there is one thing that is certain. The New Testament tells us there will be a day, a day of the Lord, a great and terrible day of reckoning where he will call to account. And Paul says the reason that the believer does not tremble with slavish fear as he contemplates that is not that somehow we are going to be missed out in that. It is that the salvation which you have in Jesus Christ assures you that you will be secure in his hand, even in that great day. You have been saved. You are saved, and Paul says you shall be saved in that great day of wrath. Now it is just possible that there are few skeptics among us. And you think that this teaching about the day of the Lord the wrath of the God, this great day of reckoning to come, this is something that Charlatan preachers came up with to scare me into heaven. Or maybe at lease making a contribution to the church. And I want to assure you my friends, this is not the preacher’s weapon for scaring anybody into heaven. I couldn’t scare you into heaven, if I wanted to. And that is not my method. Because the apostle Paul makes it very clear that the sharp point of the spearhead of salvation is the word of the cross itself. It is the message of the cross of Jesus Christ with which I lead to woo you into saving fellowship with God. That is the message that I preach, but I am also bound because I believe the word of God to teach all that it says and Paul and Jesus more than anyone else, emphatically asserts this day of the Lord to come, a day of reckoning. It is not designed to scare anyone into heaven, it is designed to brace you in to reality, a reality, which Paul has already said in Romans chapter 1, that all men already know in their hearts. All mean already know that they ought to praise God and that they are under his wrath. Now you say, still, I think this is something that preachers came up with. Let me bother you a little bit. Even the Pagan Greek Philosophers long before Plato, in Plato’s time, in Aristotle’s time and after believed that there would be a great day of reckoning. Even the Pagans know in their heart of hearts that there will be a day of reckoning. The New Testament is emphatic about it and Paul says this to believers. Brothers and sisters, you may rest easy, because as you have had faith in Christ, as you have been united to him, you will be secure in the wrath to come. You have nothing to tremble about in the wrath to come. Though indeed our hearts will be awed by the display of the justice of the Lord, we will be the singular recipients of his mercy. And we will rejoice even in that wrath to come. Paul is telling us here that our salvation is future too. Not just past and present, and it is secure. Because not only our</w:t>
      </w:r>
      <w:r>
        <w:rPr>
          <w:rFonts w:hint="eastAsia"/>
          <w:sz w:val="30"/>
          <w:szCs w:val="30"/>
          <w:u w:val="none"/>
        </w:rPr>
        <w:t xml:space="preserve"> present state of being declared right with God is the result of the work of Christ, but our future security in the day of the Lord’s reckoning is certain because of the work of the Lord Jesus Christ. Now the apostle having said that in verse 9 wants to elaborate on that in verse 10. And so he tells us a second thing there. In verse 10, Paul tells us that if the shear extravagance of God’s provision of salvation has made us to be friends with God again in the hear and now, then it will also certainly assure us of this salvation to come. If God has already in the here and now declared us to be right with him, put us right with him, reconciled us to him, then certainly Paul says how much more will he save us in this wrath to come? Notice how Paul argues this. He argues it in stages in verse 10. First he says, if while enemies God reconciled us to himself, think about that. He points us specifically to what we were. We were objectively enemies against him. It is not just that we were rebelling against him. It was that as God looked upon us, he considered us to be enemies. And Paul says, now stop and think about this. While you were the considered enemies of God, he gave his son to die for you. That you might be drawn back into fellowship with him. Now Paul says, consider this my friends, if God did that for you, while you were his enemies, what do you think he is going to do for you now that you are his friends, now that you are his children? Do you think that he is going to reconcile you as enemies, and then fail to save you in the wrath to come? Of course not. Paul is making it emphatically clear that the work that God begins, he intends to bring to completion. My friends, if you had no other verses in the Bible to prove the doctrine of the eternal security of believers, the perseverance of the saints, you would need to go to no other verses than Romans 5, verses 9 and 10, where the apostle Paul makes it absolutely clear that once God has laid his hands on you, that once God has united you to Christ and justified you by grace through faith, that there is nothing in heaven or on earth that can separate you from his love. And the teaching that somehow one can become a justified believer, can experience the glories of union with Christ and then fall away from it, lose one’s salvation is pernicious. It is monstrous. It is a pestilent view. And it contradicts precisely what the apostle Paul is saying here. If while enemies, God reconciled us to himself, how much more will he save us from the wrath to come? But that is just the first stage of Paul’s argument.</w:t>
      </w:r>
    </w:p>
    <w:p w14:paraId="248E31B6">
      <w:pPr>
        <w:rPr>
          <w:rFonts w:hint="eastAsia"/>
          <w:sz w:val="30"/>
          <w:szCs w:val="30"/>
          <w:u w:val="none"/>
        </w:rPr>
      </w:pPr>
      <w:r>
        <w:rPr>
          <w:rFonts w:hint="eastAsia"/>
          <w:sz w:val="30"/>
          <w:szCs w:val="30"/>
          <w:u w:val="none"/>
        </w:rPr>
        <w:t>这是第一件事。保罗在第9节说，我们的救恩是未来的。并且那未来的救恩是稳妥的。你有没有听过有人对你说，弟兄，你得救了吗？这是个好问题。合乎圣经的问题。但你知道，圣经不只是用过去时态说得救。或现在时态说得救。它说的是未来的救恩，这正是保罗在这里罗马书第5章第9节所说的。注意祂的话。既已靠着祂的血称义，就更要藉着祂免去神的忿怒。保罗是说，藉着耶稣基督的工作，你不仅被称义，你不仅现在被宣告与神和好，与你过去的罪有关，并在现在被祂的灵在成圣中带领，而且在将来，你将得救。你在耶稣基督里所领受的，有一个未来的层面。所以，当你预见那将要来的忿怒，它肯定会来，让我说，新约所描绘的主的大日，让《被撇下》看起来像小孩子的游戏。如果你想听更合乎圣经的，从约翰在启示录中的写作来描绘末世的画面，请在周三晚上来听德里克·托马斯为我们展开那本荣耀的书。但有一件事是肯定的。新约告诉我们将会有一天，主的日子，一个伟大而可怕的清算日，祂将要算账。保罗说，信徒之所以在默想那日子时不怀着奴仆般的恐惧而战兢，并非因为我们将在其中被遗漏。而是因为你在耶稣基督里所拥有的救恩向你保证，即使在那伟大的日子里，你也会在祂手中得着稳妥。你已经得救了。你得救了，保罗说，在那忿怒的大日，你将得救。现在，我们中间可能有些怀疑者。你认为这个关于主的日子，神的忿怒，这个将要来的清算大日的教导，是江湖骗子传道人为了把我吓上天堂而编造的。或者至少为了给教会作贡献。我的朋友们，我向你们保证，这不是传道人用来把任何人吓上天堂的武器。即使我想，我也不能把你吓上天堂。那也不是我的方法。因为使徒保罗非常清楚地指出，救恩矛头的尖锐之处在于十字架的道本身。是耶稣基督十字架的信息，我用它来引导你进入与神得救的交通。那是我传讲的信息，但我也有责任，因为我相信神的话语，要教导它所说的一切，而保罗和耶稣比任何人都更明确地断言这个主的日子将要来临，一个清算的日子。它的目的不是把任何人吓上天堂，它的目的是让你认清现实，一个保罗在罗马书第1章已经说过，所有人都已经在他们心里知道的现实。所有人都已经知道他们应当赞美神，并且他们处在祂的忿怒之下。现在你可能会说，我还是认为这是传道人编造的。让我稍微打扰你一下。即使是异教的希腊哲学家，远在柏拉图之前，在柏拉图的时代，在亚里士多德的时代以及之后，都相信将会有一个清算的大日。即使是异教徒，在他们心底深处也知道将会有一个清算的日子。新约对此是明确的，保罗对信徒这样说。弟兄姐妹们，你们可以安心，因为你们既然信了基督，既然与祂联合了，你们在将要来的忿怒中将是稳妥的。你们在将要来的忿怒中没有什么可战兢的。虽然我们的心确实会被主公义的彰显所敬畏，但我们将是祂怜悯的唯一领受者。我们甚至在那将要来的忿怒中也会欢喜。保罗在这里告诉我们，我们的救恩也是未来的。不仅是过去和现在，而且是稳妥的。因为不仅我们现在被宣告与神和好的状态是基督工作的结果，而且我们在主清算之日的未来稳妥，也是因为主耶稣基督的工作。现在使徒在第9节说了这些之后，想在第10节加以阐述。所以祂在那里告诉我们第二件事。在第10节，保罗告诉我们，如果神救恩供应的纯粹丰盛已经使我们现在就与神再次成为朋友，那么它也肯定会向我们保证这个将要来的救恩。如果神现在已经宣告我们与祂和好，使我们与祂和好，使我们与祂和好，那么保罗肯定会说，祂将来在这忿怒中将何等更多地拯救我们呢？注意保罗如何论证这一点。祂在第10节分阶段地论证。首先祂说，如果我们在作仇敌的时候，神使我们与祂和好，想想这个。祂特别指向我们曾经的样子。我们客观上是祂的仇敌。不仅仅是我们悖逆祂。而是当神看着我们时，祂认为我们是仇敌。保罗说，现在停下来想一想。当你被认为是神的仇敌时，祂舍了祂的儿子为你死。好让你能被带回到与祂的交通中。现在保罗说，我的朋友们，想一想，如果神在你作祂仇敌的时候为你做了那件事，你认为祂现在在你作祂朋友，作祂儿女的时候会为你做什么呢？你认为祂会在你作仇敌的时候使你和好，然后在将要来的忿怒中不拯救你吗？当然不会。保罗明确地强调，神所开始的工作，祂意欲将之完成。我的朋友们，如果你们在圣经中没有其他经文来证明信徒永恒稳妥的教义，圣徒的坚忍，你们就不需要去罗马书5章9和10节之外的任何其他经文了，在那里使徒保罗绝对清楚地表明，一旦神把祂的手放在你身上，一旦神把你与基督联合，并藉着恩典因信称你为义，天上地上就没有任何东西能使你与祂的爱隔绝了。而那种教导说一个人可以成为一个被称义的信徒，可以经历与基督联合的荣耀，然后又堕落，失去救恩的，是邪恶的。是可怕的。是一种有害的观点。它恰恰与使徒保罗在这里所说的相矛盾。如果我们在作仇敌的时候，神使我们与祂和好，祂将来在忿怒中将何等更多地拯救我们呢？但那只是保罗论证的第一阶段。</w:t>
      </w:r>
    </w:p>
    <w:p w14:paraId="3B4F74A6">
      <w:pPr>
        <w:rPr>
          <w:rFonts w:hint="eastAsia"/>
          <w:sz w:val="30"/>
          <w:szCs w:val="30"/>
          <w:u w:val="none"/>
        </w:rPr>
      </w:pPr>
    </w:p>
    <w:p w14:paraId="22B489DE">
      <w:pPr>
        <w:rPr>
          <w:rFonts w:hint="eastAsia"/>
          <w:sz w:val="30"/>
          <w:szCs w:val="30"/>
          <w:u w:val="none"/>
        </w:rPr>
      </w:pPr>
      <w:r>
        <w:rPr>
          <w:rFonts w:hint="eastAsia"/>
          <w:sz w:val="30"/>
          <w:szCs w:val="30"/>
          <w:u w:val="none"/>
        </w:rPr>
        <w:t>In verse 10 he goes on, notice he says, if while enemies, God reconciled himself to us. Now wait a second you say, that is not how verse 10 reads. Look at it. It says that if while we were enemies, we were reconciled to God. Doesn’t that mean that we reconciled ourselves to him? We reached out to him? We longed to be brought back into fellowship with him? Absolutely not. You say, well you are reading your theology into that. No I am not. Look at verse 11. Verse 11 says this reconciliation was not accomplished by us, it was not brought about by us, it was not initiated by us, it was received. Verse 11 says, through whom we have now received the reconciliation. The reconciliation which is spoken of here, is not our reconciliation to God, it is God’s reconciliation to us, initiated by himself, accomplished by himself, given to you as a gift. The result of it is that you are reconciled to him. And the apostle is saying, now think of it. You are the enemy of God. You are his enemy. He has done everything necessary to reconcile you to himself. Can you possible believe that having done that, he is going to let something slip in the last day? Can you possibly believe that he will have done all that is necessary to make you again, his friend, and somehow he will forget to save you from the wrath to come? Come on, Paul says. But he is not done.</w:t>
      </w:r>
    </w:p>
    <w:p w14:paraId="1C163DD2">
      <w:pPr>
        <w:rPr>
          <w:rFonts w:hint="eastAsia"/>
          <w:sz w:val="30"/>
          <w:szCs w:val="30"/>
          <w:u w:val="none"/>
        </w:rPr>
      </w:pPr>
      <w:r>
        <w:rPr>
          <w:rFonts w:hint="eastAsia"/>
          <w:sz w:val="30"/>
          <w:szCs w:val="30"/>
          <w:u w:val="none"/>
        </w:rPr>
        <w:t>在第10节，祂继续说，注意祂说，如果我们在作仇敌的时候，神使自己与我们和好。现在你可能会说，等等，第10节不是这么读的。看看它。它说，如果我们在作仇敌的时候，我们与神和好。这难道不是说我们自己与祂和好吗？我们向祂伸出手？我们渴望被带回到与祂的交通中吗？绝对不是。你可能会说，嗯，你在把你的神学读进去了。不，我没有。看第11节。第11节说这个和好不是我们成就的，不是我们带来的，不是我们发起的，它是被领受的。第11节说，藉着祂我们现在领受了和好。这里所说的和好，不是我们与神的和好，而是神与我们的和好，由祂自己发起，由祂自己成就，作为礼物赐给你。其结果是你与祂和好了。使徒在说，现在想想看。你是神的仇敌。你是祂的仇敌。祂已经做了所有必要的事来使你与祂和好。你难道能相信，在做了这一切之后，祂会在末日让什么事溜走吗？你难道能相信，祂已经做了所有必要的事来使你再次成为祂的朋友，而祂 somehow 会忘记在将要来的忿怒中拯救你吗？别开玩笑了，保罗说。但祂还没说完。</w:t>
      </w:r>
    </w:p>
    <w:p w14:paraId="198A00E5">
      <w:pPr>
        <w:rPr>
          <w:rFonts w:hint="eastAsia"/>
          <w:sz w:val="30"/>
          <w:szCs w:val="30"/>
          <w:u w:val="none"/>
        </w:rPr>
      </w:pPr>
    </w:p>
    <w:p w14:paraId="2596368D">
      <w:pPr>
        <w:rPr>
          <w:rFonts w:hint="eastAsia"/>
          <w:sz w:val="30"/>
          <w:szCs w:val="30"/>
          <w:u w:val="none"/>
        </w:rPr>
      </w:pPr>
      <w:r>
        <w:rPr>
          <w:rFonts w:hint="eastAsia"/>
          <w:sz w:val="30"/>
          <w:szCs w:val="30"/>
          <w:u w:val="none"/>
        </w:rPr>
        <w:t>That is just the second step of his argument. He says is while enemies, God reconciled himself to us, by his son’s death. You see, Paul says, this is how I want you to think about it. Think about what you were. Think about what God did and then think about how much it cost him. Think about what you were. You weren’t lovely. You weren’t attractive. You were his enemy. Think about what he did. He did everything necessary to break down the barriers between you and him, and to assuage his just judgment on you. Your due penalty of sin, and he did it at the cost of his son. The most valuable thing in the universe. The most valuable thing to the heart of the father and that is the cost that he bore to reconcile you. And Paul says this. Now think about it for a minute Christian. You were his enemy. He reconciled himself to you. He did it at the cost of his son. He is going to forget something in the future. He didn’t think about the wrath to come. He left that out. His son’s blood would not avail for that. Oh no, the apostle Paul says. You need to understand that if you have Christ, you have salvation past, present and future. It is secure. Your sins are forgiven. The new life of God is poured out in you and you are being sanctified by the Holy Spirit. You will certainly be glorified and you will be kept secure. The apostle is saying to us that if God in his shear extravagance provided justification for us now, and we have tasted of it, how much more, how much more are we assured that we will be saved? And that is the next step of his argument.</w:t>
      </w:r>
    </w:p>
    <w:p w14:paraId="6C9E346D">
      <w:pPr>
        <w:rPr>
          <w:rFonts w:hint="eastAsia"/>
          <w:sz w:val="30"/>
          <w:szCs w:val="30"/>
          <w:u w:val="none"/>
        </w:rPr>
      </w:pPr>
      <w:r>
        <w:rPr>
          <w:rFonts w:hint="eastAsia"/>
          <w:sz w:val="30"/>
          <w:szCs w:val="30"/>
          <w:u w:val="none"/>
        </w:rPr>
        <w:t>这只是祂论证的第二步。祂说，当我们在作仇敌的时候，神藉着祂儿子的死，使自己与我们和好。你看，保罗说，我希望你们这样想。想想你们曾经是什么。想想神做了什么，然后想想这花了祂多大的代价。想想你们曾经是什么。你们不可爱。你们不吸引人。你们是祂的仇敌。想想祂做了什么。祂做了所有必要的事，来拆毁你们和祂之间的隔墙，并平息祂对你们公义的审判。你们罪应得的刑罚，祂以祂儿子的代价来成就。宇宙中最宝贵的东西。父心中最宝贵的东西，那就是祂为使你们和好所付出的代价。保罗说这个。现在基督徒，想一分钟。你们曾是祂的仇敌。祂使自己与你们和好。祂以祂儿子的代价来成就。祂将来会忘记什么吗？祂没有想到将要来的忿怒吗？祂把那个漏掉了。祂儿子的血对那个无效。哦不，使徒保罗说。你们需要明白，如果你们有基督，你们就有过去、现在和将来的救恩。它是稳妥的。你们的罪被赦免了。神的新生命浇灌在你们里面，你们正在被圣灵成圣。你们肯定会得荣耀，你们会被保守得稳妥。使徒对我们说，如果神以祂纯粹的丰盛为我们现在提供了称义，我们已经尝到了，那么我们将来会得救，我们该有多么、多么地确信呢？这就是祂论证的下一步。</w:t>
      </w:r>
    </w:p>
    <w:p w14:paraId="6A9E3D67">
      <w:pPr>
        <w:rPr>
          <w:rFonts w:hint="eastAsia"/>
          <w:sz w:val="30"/>
          <w:szCs w:val="30"/>
          <w:u w:val="none"/>
        </w:rPr>
      </w:pPr>
    </w:p>
    <w:p w14:paraId="251DEF61">
      <w:pPr>
        <w:rPr>
          <w:rFonts w:hint="eastAsia"/>
          <w:sz w:val="30"/>
          <w:szCs w:val="30"/>
          <w:u w:val="none"/>
        </w:rPr>
      </w:pPr>
      <w:r>
        <w:rPr>
          <w:rFonts w:hint="eastAsia"/>
          <w:sz w:val="30"/>
          <w:szCs w:val="30"/>
          <w:u w:val="none"/>
        </w:rPr>
        <w:t>If while enemies, God reconciled himself to us by his son’s death, how much more will we be saved by? And here he enters something new. By his life. Now let’s pause and think about that for a minute. It is tempting, isn’t it, to read Paul as saying, as the death of Christ, brought about our justification, so the perfect life of Christ, brings about our being preserved from the wrath of God. It is tempting, isn’t it to read that as the active obedience of Christ as theologians call it. That during Christ’s life on this earth, prior to his ascension, he lived perfectly under the law of God fulfilling it in every aspect positively and negatively and that benefit of righteous accrues to our account. That is a glorious scriptural truth. That is not what Paul is talking about here. Paul begins by talking about the benefits which accrue to you because of the death of Christ, then he starts talking about this life of Christ. What life is it? It is my friends, the resurrected life of Jesus Christ. When Jesus Christ was raised again from the dead, he did not cease to be your mediator. When Jesus Christ ascended on high, leaving captivity captive and giving gifts to men and being seated at the right hand of God, the very control room of the universe, he did not cease to be your mediator. And the apostle Paul is saying, if the life and death of Christ availed, for you justification, how much more will his resurrection life which goes on even now at the right hand of God in which he ever lives to intercede for you, how much more will you be spared from the wrath to come because of that resurrection life? He ever lives to intercede. He didn’t say, okay, I am going to justify you, now you take it from here. He ever lives to intercede. He is still your mediator. And the shear extravagance of God’s provision of salvation and justification assures us of this salvation to come. How much more will we be saved by his resurrection life? Now the apostle Paul says as we think of the great day to come, the way we find assurance is not in hoping that we will miss out on that bit, not in hoping that we will be sort of taken off the playing field during the tribulations of life. I wonder just how many of you think that you have been taken off the playing field in the tribulations of life? I think there probably just a few of you who know just a little bit about tribulation. That is now where our comfort is. Our comfort is in the shear extravagance of the provision of God’s love in Jesus Christ, which assures us that we are saved from the wrath to come, as well as justified by faith.</w:t>
      </w:r>
    </w:p>
    <w:p w14:paraId="519143AD">
      <w:pPr>
        <w:rPr>
          <w:rFonts w:hint="eastAsia"/>
          <w:sz w:val="30"/>
          <w:szCs w:val="30"/>
          <w:u w:val="none"/>
        </w:rPr>
      </w:pPr>
      <w:r>
        <w:rPr>
          <w:rFonts w:hint="eastAsia"/>
          <w:sz w:val="30"/>
          <w:szCs w:val="30"/>
          <w:u w:val="none"/>
        </w:rPr>
        <w:t>如果我们在作仇敌的时候，神藉着祂儿子的死使自己与我们和好，那么我们将何等更多地因什么得救呢？在这里祂引入了新的内容。因祂的生。现在让我们停下来想一分钟。这很诱人，不是吗，把保罗的话读作，正如基督的死带来了我们的称义，所以基督完美的一生，带来了我们从神的忿怒中得保守。这很诱人，不是吗，把这读作神学家所谓的基督的主动顺服。基督在世上，在祂升天之前，祂在神的律法下活得完美，在积极和消极的各个方面都成全了它，那义的益处就记在我们的账上。那是一个荣耀的、合乎圣经的真理。但那不是保罗在这里说的。保罗开始谈论因基督的死而归于你的益处，然后祂开始谈论基督的这个生。那是什么生？我的朋友们，是耶稣基督复活的生命。当耶稣基督从死里复活时，祂没有停止作你的中保。当耶稣基督升上高天，掳掠了仇敌，赐下恩赐给人，并坐在神的右边，宇宙的控制室时，祂没有停止作你的中保。使徒保罗在说，如果基督的生和死，对你的称义有效，那么祂复活的生命，祂现在就在神的右边，祂常活着为你代求，你岂不更要因那复活的生命而免去将要来的忿怒吗？祂常活着代求。祂没有说，好吧，我要称你为义，现在你接手。祂常活着代求。祂仍然是你的中保。而神救恩和称义供应的纯粹丰盛，向我们保证了这将来要来的救恩。我们将何等更多地因祂复活的生命得救呢？现在使徒保罗说，当我们思想那将要来的大日时，我们找到确据的方式，不是希望我们能错过那个部分，不是希望我们在人生的患难中能被从赛场上带走。我不知道你们中有多少人认为自己在人生的患难中被从赛场上带走了？我想可能只有你们中的少数人对患难略知一二。那现在是我们的安慰所在。我们的安慰在于神在耶稣基督里爱的供应的纯粹丰盛，那向我们保证了我们从将要来的忿怒中得救，以及因信称义。</w:t>
      </w:r>
    </w:p>
    <w:p w14:paraId="012C7C01">
      <w:pPr>
        <w:rPr>
          <w:rFonts w:hint="eastAsia"/>
          <w:sz w:val="30"/>
          <w:szCs w:val="30"/>
          <w:u w:val="none"/>
        </w:rPr>
      </w:pPr>
    </w:p>
    <w:p w14:paraId="1EDBB9BA">
      <w:pPr>
        <w:rPr>
          <w:rFonts w:hint="eastAsia"/>
          <w:sz w:val="30"/>
          <w:szCs w:val="30"/>
          <w:u w:val="none"/>
        </w:rPr>
      </w:pPr>
      <w:r>
        <w:rPr>
          <w:rFonts w:hint="eastAsia"/>
          <w:sz w:val="30"/>
          <w:szCs w:val="30"/>
          <w:u w:val="none"/>
        </w:rPr>
        <w:t>And then Paul, in verse 11, tells us a third thing. And frankly, it is a little strange. Because he says, we boast in God. We exalt in God. Now I say that is strange and I will explain why that is strange. Turn back with me to Romans chapter 2, verse 17. Paul had already criticized his Jewish opponents in Romans 2:17, and rely upon the law and boast in God. He had already criticized them for boasting in God. Furthermore, turn with me to Romans 3:27, he has said, that the Gospel puts an end to boasting. Romans 3:27 says where then is boasting? From Romans 3:21-26, he is giving you the summary of the Gospel. Where then is boasting is his response. It is excluded by what kind of law of works, but no, by a law of faith. Now, knowing that, you have got to be scratching your head when you get to Romans chapter 5 and saying, Paul what are you talking about? You open up Romans chapter 5, verses 1 and 2 saying, we boast in the hope of glory. He criticized the Jews for boasting. We boast in the hope of glory. Then you said, and then you said, and Paul, frankly we thought you were off your rocker. We boast in suffering. We boast in tribulation. Now you are telling me, Paul, that we boast in God and that was what you accused the Jews of doing in Romans 2:17. What are you talking about? And here is Paul’s answer. We boast in God, through our Lord Jesus Christ. Our boasting has nothing to do with our works. Our boasting has nothing to do with our righteousness. Our boasting has nothing to do with anything inherent in us which conditions and claims and constrains the love of God. We boast in God, knowing that we deserve damnation, and yet in his mercy, God has spared us in Jesus Christ. And therefore, we exalt in him. We boast in him. We glory in him. And our boasting is not about ourselves, or our status. It is a boasting about him. And you say to me that is unfair. That kind of mercy is unfair, and I say to you, yelp it sure is. And I exalt in the fact that I have received that undeserved mercy. And it has nothing to do with me. And it has nothing to do with you. It has everything to do with the Lord Jesus Christ.</w:t>
      </w:r>
    </w:p>
    <w:p w14:paraId="5C098FF9">
      <w:pPr>
        <w:rPr>
          <w:rFonts w:hint="eastAsia"/>
          <w:sz w:val="30"/>
          <w:szCs w:val="30"/>
          <w:u w:val="none"/>
        </w:rPr>
      </w:pPr>
      <w:r>
        <w:rPr>
          <w:rFonts w:hint="eastAsia"/>
          <w:sz w:val="30"/>
          <w:szCs w:val="30"/>
          <w:u w:val="none"/>
        </w:rPr>
        <w:t>然后保罗在第11节告诉我们第三件事。坦白说，这有点奇怪。因为他说，我们以神为乐。我们以神为荣。现在我说这奇怪，我会解释为什么奇怪。请和我一起翻回罗马书第2章第17节。保罗在罗马书2章17节已经批评过他的犹太对手，他们倚靠律法，以神夸口。祂已经批评过他们以神夸口。此外，请和我一起翻到罗马书3章27节，祂说过，福音废掉了夸口。罗马书3章27节说，既是这样，那里能夸口呢？从罗马书3章21-26节，祂给了你福音的总结。那里能夸口呢，是祂的回应。既是这样，是用何等法废掉的呢，是用立功之法吗？不是，乃是用信主之法。现在，知道了这个，你到了罗马书第5章时一定会挠头，说，保罗，你在说什么？你打开罗马书第5章第1和2节说，我们欢欢喜喜盼望神的荣耀。祂批评犹太人夸口。我们欢欢喜喜盼望神的荣耀。然后你说，然后你说，而且保罗，坦白说我们觉得你疯了。我们夸口患难。我们夸口苦难。现在你告诉我，保</w:t>
      </w:r>
    </w:p>
    <w:p w14:paraId="0C20A4BF">
      <w:pPr>
        <w:rPr>
          <w:rFonts w:hint="eastAsia"/>
          <w:sz w:val="30"/>
          <w:szCs w:val="30"/>
          <w:u w:val="none"/>
        </w:rPr>
      </w:pPr>
      <w:r>
        <w:rPr>
          <w:rFonts w:hint="eastAsia"/>
          <w:sz w:val="30"/>
          <w:szCs w:val="30"/>
          <w:u w:val="none"/>
        </w:rPr>
        <w:t>罗，我们以神夸口，那正是你在罗马书2章17节指责犹太人所做的。你在说什么？这是保罗的回答。我们藉着我们的主耶稣基督，以神夸口。我们的夸口与我们的行为无关。我们的夸口与我们的义无关。我们的夸口与我们里面任何能作为神爱之条件、要求和约束的东西无关。我们以神夸口，知道我们配受永罚，然而凭着祂的怜悯，神在耶稣基督里拯救了我们。因此，我们以祂为荣。我们以祂夸口。我们荣耀祂。我们的夸口不是关于我们自己，或我们的地位。是关于祂的夸口。你可能会对我说那不公平。那种怜悯是不公平的，我对你说，是的，确实是。我为我领受了那不配得的怜悯而欢欣。这与我无关。这与你无关。这完全与主耶稣基督有关。</w:t>
      </w:r>
    </w:p>
    <w:p w14:paraId="74745873">
      <w:pPr>
        <w:rPr>
          <w:rFonts w:hint="eastAsia"/>
          <w:sz w:val="30"/>
          <w:szCs w:val="30"/>
          <w:u w:val="none"/>
        </w:rPr>
      </w:pPr>
    </w:p>
    <w:p w14:paraId="79EC481B">
      <w:pPr>
        <w:rPr>
          <w:rFonts w:hint="eastAsia"/>
          <w:sz w:val="30"/>
          <w:szCs w:val="30"/>
          <w:u w:val="none"/>
        </w:rPr>
      </w:pPr>
      <w:r>
        <w:rPr>
          <w:rFonts w:hint="eastAsia"/>
          <w:sz w:val="30"/>
          <w:szCs w:val="30"/>
          <w:u w:val="none"/>
        </w:rPr>
        <w:t>Has Satan ever come to you as a Rabshakeh, or a Sennacherib and said, God will fail you. He has failed everyone else. No need to trust in him, he will fail you. What have you said back? What have you said back? The apostle’s Paul answer is, I boast in God. Who has saved me and is saving me and shall save me in Jesus Christ, to the very end. J.I. Packer opens the book, Knowing God, with a story of a friend of his who had lost everything that he had always dreamed for in the advancement of his academic career, because of his profession of faith in Jesus Christ. And he tells us that as he walked in the woods with that friend, amazed at what had just happened in this man’s life. His friend responded to him, it doesn’t matter, because I have known God, and they haven’t. You see, a believer can boast in God, not because of anything in us, but because of what God has done by his undeserved mercy in Jesus Christ. In his death and in his continuing life. May God grant you such an assurance that you can respond to the voice of that great Sennacherib, the accuser of your soul with an exultant boasting in the certainty of the salvation provided by God. Let us pray.</w:t>
      </w:r>
    </w:p>
    <w:p w14:paraId="7C6F02FE">
      <w:pPr>
        <w:rPr>
          <w:rFonts w:hint="eastAsia"/>
          <w:sz w:val="30"/>
          <w:szCs w:val="30"/>
          <w:u w:val="none"/>
        </w:rPr>
      </w:pPr>
      <w:r>
        <w:rPr>
          <w:rFonts w:hint="eastAsia"/>
          <w:sz w:val="30"/>
          <w:szCs w:val="30"/>
          <w:u w:val="none"/>
        </w:rPr>
        <w:t>撒旦曾否像拉伯沙基或西拿基立那样来到你面前，说：“神会让你失望。祂让其他所有人都失望了。不用信靠祂，祂会让你失望。”你如何回应？你如何回应？使徒保罗的答案是：“我以神夸口。祂已经救了我，正在救我，并将在耶稣基督里救我到底。”巴刻在《认识神》一书的开头，讲了一个他朋友的故事，他朋友因为宣告对耶稣基督的信心，失去了他学术生涯中一直梦想的一切。他告诉我们，当他和那个朋友在树林里散步，对发生在这个人生命中的事感到惊讶时，他的朋友回答他说：“没关系，因为我认识神，而他们不认识。”你看，一个信徒能以神夸口，不是因为我们里面有什么，而是因为神藉着祂在耶稣基督里的不配得的怜悯所成就的。在祂的死中，在祂持续的生命中。愿神赐给你这样的确据，好让你能以对神所提供之救恩的确定性的欢欣夸口，来回应那大西拿基立，你灵魂的控告者的声音。让我们祷告。</w:t>
      </w:r>
    </w:p>
    <w:p w14:paraId="2023FCAC">
      <w:pPr>
        <w:rPr>
          <w:rFonts w:hint="eastAsia"/>
          <w:sz w:val="30"/>
          <w:szCs w:val="30"/>
          <w:u w:val="none"/>
        </w:rPr>
      </w:pPr>
    </w:p>
    <w:p w14:paraId="42BD214E">
      <w:pPr>
        <w:rPr>
          <w:rFonts w:hint="eastAsia"/>
          <w:sz w:val="30"/>
          <w:szCs w:val="30"/>
          <w:u w:val="none"/>
        </w:rPr>
      </w:pPr>
      <w:r>
        <w:rPr>
          <w:rFonts w:hint="eastAsia"/>
          <w:sz w:val="30"/>
          <w:szCs w:val="30"/>
          <w:u w:val="none"/>
        </w:rPr>
        <w:t>Our Lord and our God, your word is hard to believe. Not because you are unfaithful, not because you are untruthful. But because our hearts are cynical and unbelieving and frankly because what you tell us in it is so glorious. Well it is just hard to accept. By the Spirit, help us believe the truth because it is glorious and because it is true in Jesus’ name. Amen.</w:t>
      </w:r>
    </w:p>
    <w:p w14:paraId="286DAAC2">
      <w:pPr>
        <w:rPr>
          <w:rFonts w:hint="eastAsia"/>
          <w:sz w:val="30"/>
          <w:szCs w:val="30"/>
          <w:u w:val="none"/>
        </w:rPr>
      </w:pPr>
      <w:r>
        <w:rPr>
          <w:rFonts w:hint="eastAsia"/>
          <w:sz w:val="30"/>
          <w:szCs w:val="30"/>
          <w:u w:val="none"/>
        </w:rPr>
        <w:t>我们的主，我们的神，祢的话语难以置信。不是因为祢不信实，不是因为祢不真实。而是因为我们的心是愤世嫉俗和不信的，坦白说，是因为祢在其中告诉我们的，是如此荣耀。嗯，这实在难以接受。藉着圣灵，帮助我们相信这真理，因为它荣耀，因为它在耶稣的名里是真实的。阿们。</w:t>
      </w:r>
    </w:p>
    <w:p w14:paraId="75432DB0">
      <w:pPr>
        <w:bidi w:val="0"/>
        <w:rPr>
          <w:rFonts w:hint="eastAsia"/>
        </w:rPr>
      </w:pPr>
    </w:p>
    <w:p w14:paraId="59E37C39">
      <w:pPr>
        <w:pStyle w:val="4"/>
        <w:bidi w:val="0"/>
        <w:rPr>
          <w:rFonts w:hint="eastAsia"/>
        </w:rPr>
      </w:pPr>
      <w:r>
        <w:rPr>
          <w:rFonts w:hint="eastAsia"/>
        </w:rPr>
        <w:t>Justification By Faith Flows from the Love of God - Romans 5:6-8</w:t>
      </w:r>
    </w:p>
    <w:p w14:paraId="05AE3E93">
      <w:pPr>
        <w:pStyle w:val="4"/>
        <w:bidi w:val="0"/>
        <w:rPr>
          <w:rFonts w:hint="eastAsia"/>
        </w:rPr>
      </w:pPr>
      <w:r>
        <w:rPr>
          <w:rFonts w:hint="eastAsia"/>
        </w:rPr>
        <w:t>因信称义源于神的爱 - 罗马书 5:6-8</w:t>
      </w:r>
    </w:p>
    <w:p w14:paraId="6C768355">
      <w:pPr>
        <w:pStyle w:val="12"/>
        <w:rPr>
          <w:rFonts w:hint="eastAsia"/>
          <w:sz w:val="30"/>
          <w:szCs w:val="30"/>
          <w:u w:val="none"/>
        </w:rPr>
      </w:pPr>
    </w:p>
    <w:p w14:paraId="6BF8C6C7">
      <w:pPr>
        <w:pStyle w:val="12"/>
        <w:rPr>
          <w:rFonts w:hint="eastAsia"/>
          <w:sz w:val="30"/>
          <w:szCs w:val="30"/>
          <w:u w:val="none"/>
        </w:rPr>
      </w:pPr>
      <w:r>
        <w:rPr>
          <w:rFonts w:hint="eastAsia"/>
          <w:sz w:val="30"/>
          <w:szCs w:val="30"/>
          <w:u w:val="none"/>
        </w:rPr>
        <w:t>6 For while we were still weak, at the right time Christ died for the ungodly. 7 For one will scarcely die for a righteous person—though perhaps for a good person one would dare even to die— 8 but God shows his love for us in that while we were still sinners, Christ died for us. (Romans 5:6-8)</w:t>
      </w:r>
    </w:p>
    <w:p w14:paraId="2C18BE21">
      <w:pPr>
        <w:pStyle w:val="12"/>
        <w:rPr>
          <w:rFonts w:hint="eastAsia"/>
          <w:sz w:val="30"/>
          <w:szCs w:val="30"/>
          <w:u w:val="none"/>
        </w:rPr>
      </w:pPr>
      <w:r>
        <w:rPr>
          <w:rFonts w:hint="eastAsia"/>
          <w:sz w:val="30"/>
          <w:szCs w:val="30"/>
          <w:u w:val="none"/>
        </w:rPr>
        <w:t>6 因我们还软弱的时候，基督就按所定的日期为罪人死。 7 为义人死，是少有的；为仁人死，或者有敢作的。 8 惟有基督在我们还作罪人的时候为我们死，神的爱就在此向我们显明了。（罗马书 5:6-8）</w:t>
      </w:r>
    </w:p>
    <w:p w14:paraId="4A3D3B6D">
      <w:pPr>
        <w:pStyle w:val="12"/>
        <w:rPr>
          <w:rFonts w:hint="eastAsia"/>
          <w:sz w:val="30"/>
          <w:szCs w:val="30"/>
          <w:u w:val="none"/>
        </w:rPr>
      </w:pPr>
    </w:p>
    <w:p w14:paraId="07770D21">
      <w:pPr>
        <w:pStyle w:val="12"/>
        <w:rPr>
          <w:rFonts w:hint="eastAsia"/>
          <w:sz w:val="30"/>
          <w:szCs w:val="30"/>
          <w:u w:val="none"/>
        </w:rPr>
      </w:pPr>
      <w:r>
        <w:rPr>
          <w:rFonts w:hint="eastAsia"/>
          <w:sz w:val="30"/>
          <w:szCs w:val="30"/>
          <w:u w:val="none"/>
        </w:rPr>
        <w:t>Justification by Faith Flows From the Love of God</w:t>
      </w:r>
    </w:p>
    <w:p w14:paraId="4ABACD3C">
      <w:pPr>
        <w:pStyle w:val="12"/>
        <w:rPr>
          <w:rFonts w:hint="eastAsia"/>
          <w:sz w:val="30"/>
          <w:szCs w:val="30"/>
          <w:u w:val="none"/>
        </w:rPr>
      </w:pPr>
      <w:r>
        <w:rPr>
          <w:rFonts w:hint="eastAsia"/>
          <w:sz w:val="30"/>
          <w:szCs w:val="30"/>
          <w:u w:val="none"/>
        </w:rPr>
        <w:t>因信称义源于神的爱</w:t>
      </w:r>
    </w:p>
    <w:p w14:paraId="43BE2E46">
      <w:pPr>
        <w:pStyle w:val="12"/>
        <w:rPr>
          <w:rFonts w:hint="eastAsia"/>
          <w:sz w:val="30"/>
          <w:szCs w:val="30"/>
          <w:u w:val="none"/>
        </w:rPr>
      </w:pPr>
    </w:p>
    <w:p w14:paraId="3C2C98B2">
      <w:pPr>
        <w:pStyle w:val="12"/>
        <w:rPr>
          <w:rFonts w:hint="eastAsia"/>
          <w:sz w:val="30"/>
          <w:szCs w:val="30"/>
          <w:u w:val="none"/>
        </w:rPr>
      </w:pPr>
      <w:r>
        <w:rPr>
          <w:rFonts w:hint="eastAsia"/>
          <w:sz w:val="30"/>
          <w:szCs w:val="30"/>
          <w:u w:val="none"/>
        </w:rPr>
        <w:t>If you have your Bibles, I’d invite you to turn with me to Romans, chapter 5. As we continue to work our way through this great book of Romans, let me remind you where we have come from. In chapters and 2 the apostle tells us what the problem is, what our predicament is. In chapter 3 he tells us what God’s glorious solution is in Jesus Christ. And furthermore, having told us that Christ died for sinners in Romans, chapter 3, he says God declares sinners to be just freely because of what Jesus Christ has done. In Romans, chapter 4, he defends that from the Old Testament. And in Romans, chapter 5, he begins to talk about the consequences of that, the implications of that. So notice what he has done. In Romans 1 and 2 especially, he explains to us the reality and the necessity of justification by faith. In Romans, chapter 3, he tells us about the provision of justification by faith. In Romans, chapter 4, he tells us that justification by faith is scriptural. And in Romans, chapter 5 through 8, he explains how effective justification by faith is. He’s telling us consequences or implications of this great truth, this great reality of justification by faith. It’s not just a doctrine, it’s something that impacts us every single day. We’ve already seen some of those implications if you’ll allow your eyes to run over Romans 5, verses 1 through 5. You’ll remember some of the things that we’ve seen already. Justification results in our experience in the peace of God. We have peace with God, having been justified, Paul said in verse 1. Secondly, justification results in our communion with God. The greatest grace a person can have eternal fellowship with the living God is brought about in justification. If we truly desire to glorify and enjoy God forever, it is realized and enjoyed in our justification by faith. We saw that as well in verse 2. Furthermore, in verse 2, we saw that justification means a certain future hope of glory. A certain future hope of glorification, the final hope belongs to us if we are justified. We not only have our sins dealt with, peace with God, we not only have a present experience of communion with God, we have a future expectation of glory all because of justification.</w:t>
      </w:r>
    </w:p>
    <w:p w14:paraId="4DFDCA5F">
      <w:pPr>
        <w:pStyle w:val="12"/>
        <w:rPr>
          <w:rFonts w:hint="eastAsia"/>
          <w:sz w:val="30"/>
          <w:szCs w:val="30"/>
          <w:u w:val="none"/>
        </w:rPr>
      </w:pPr>
      <w:r>
        <w:rPr>
          <w:rFonts w:hint="eastAsia"/>
          <w:sz w:val="30"/>
          <w:szCs w:val="30"/>
          <w:u w:val="none"/>
        </w:rPr>
        <w:t>如果你有圣经，我邀请你和我一同翻到罗马书第五章。在我们继续研读这本伟大的罗马书时，让我提醒你我们已经讲到哪里了。在第一章和第二章，使徒告诉我们问题是什么，我们的困境是什么。在第三章，祂告诉我们神在耶稣基督里荣耀的解决方法是什么。此外，在罗马书第三章告诉我们基督为罪人死之后，祂说神因耶稣基督所做的，白白地宣告罪人为义。在罗马书第四章，祂从旧约来为这个教导辩护。在罗马书第五章，祂开始谈论那事的后果，那事的含义。所以请注意祂做了什么。特别是在罗马书第一章和第二章，祂向我们解释了因信称义的现实和必要性。在罗马书第三章，祂告诉我们关于因信称义的供应。在罗马书第四章，祂告诉我们因信称义是合乎圣经的。在罗马书第五章到第八章，祂解释了因信称义是何等有效。祂在告诉我们这个伟大真理，这个因信称义的伟大现实的后果或含义。这不仅仅是一个教义，它每天都影响着我们。如果你允许你的眼睛浏览罗马书5章1到5节，你就会看到我们已经看到的一些含义。你会记得我们已经看到的一些事情。称义使我们经历神的和平。保罗在第1节说，我们既因信称义，就与神和好。其次，称义使我们与神交通。一个人能与永生神有永恒的交通，这是最大的恩典，是在称义中成就的。如果我们真的渴望永远荣耀并享受神，那是在我们因信称义中实现和享受的。我们在第2节也看到了这一点。此外，在第2节，我们看到称义意味着对未来荣耀的确切盼望。对未来得荣耀的确切盼望，如果我们被称义，最终的盼望就属于我们。我们不仅罪得处理，与神和好，我们不仅有现在与神交通的经历，我们对未来荣耀的盼望，都因着称义。</w:t>
      </w:r>
    </w:p>
    <w:p w14:paraId="71FCF6AE">
      <w:pPr>
        <w:pStyle w:val="12"/>
        <w:rPr>
          <w:rFonts w:hint="eastAsia"/>
          <w:sz w:val="30"/>
          <w:szCs w:val="30"/>
          <w:u w:val="none"/>
        </w:rPr>
      </w:pPr>
    </w:p>
    <w:p w14:paraId="2F030FD7">
      <w:pPr>
        <w:pStyle w:val="12"/>
        <w:rPr>
          <w:rFonts w:hint="eastAsia"/>
          <w:sz w:val="30"/>
          <w:szCs w:val="30"/>
          <w:u w:val="none"/>
        </w:rPr>
      </w:pPr>
      <w:r>
        <w:rPr>
          <w:rFonts w:hint="eastAsia"/>
          <w:sz w:val="30"/>
          <w:szCs w:val="30"/>
          <w:u w:val="none"/>
        </w:rPr>
        <w:t>Paul’s not done yet. He goes on. In the verses that we looked at most recently beginning in verse 3 and going into verse 4, to say that justification enables us to rejoice in tribulation. Not merely to endure tribulation, not merely rejoice in spite of tribulation, but to rejoice because of tribulation. And furthermore, justification says to us that every tribulation which we experience now, God intends to make serve His purpose of sanctification in us. In other words, He turns what would be an enemy against us into a friend for His purposes because there is nothing that can be against us since He is for us, since He has justified us. It’s a glorious thing. There’s no meaningless suffering for the believer. Every drop of tribulation for the believer God has caught up in His purposes and will use for our good.</w:t>
      </w:r>
    </w:p>
    <w:p w14:paraId="5225AEA3">
      <w:pPr>
        <w:pStyle w:val="12"/>
        <w:rPr>
          <w:rFonts w:hint="eastAsia"/>
          <w:sz w:val="30"/>
          <w:szCs w:val="30"/>
          <w:u w:val="none"/>
        </w:rPr>
      </w:pPr>
      <w:r>
        <w:rPr>
          <w:rFonts w:hint="eastAsia"/>
          <w:sz w:val="30"/>
          <w:szCs w:val="30"/>
          <w:u w:val="none"/>
        </w:rPr>
        <w:t>保罗还没说完。祂继续说。在我们最近看的经文中，从第3节开始到第4节，祂说称义使我们能在患难中喜乐。不只是忍受患难，不只是不顾患难而喜乐，而是因患难而喜乐。而且，称义告诉我们，我们现在所经历的每一个患难，神都意欲使它服务于祂在我们里面的成圣目的。换句话说，祂把本会成为我们敌人的，变成了为祂目的服务的朋友，因为既然祂是为我们的，既然祂已经称我们为义，就没有什么能敌挡我们了。这是件荣耀的事。对信徒来说，没有无意义的苦难。信徒的每一滴患难，神都纳入了祂的旨意，并会为我们的益处而使用。</w:t>
      </w:r>
    </w:p>
    <w:p w14:paraId="1E760050">
      <w:pPr>
        <w:pStyle w:val="12"/>
        <w:rPr>
          <w:rFonts w:hint="eastAsia"/>
          <w:sz w:val="30"/>
          <w:szCs w:val="30"/>
          <w:u w:val="none"/>
        </w:rPr>
      </w:pPr>
    </w:p>
    <w:p w14:paraId="3E6F1F0E">
      <w:pPr>
        <w:pStyle w:val="12"/>
        <w:rPr>
          <w:rFonts w:hint="eastAsia"/>
          <w:sz w:val="30"/>
          <w:szCs w:val="30"/>
          <w:u w:val="none"/>
        </w:rPr>
      </w:pPr>
      <w:r>
        <w:rPr>
          <w:rFonts w:hint="eastAsia"/>
          <w:sz w:val="30"/>
          <w:szCs w:val="30"/>
          <w:u w:val="none"/>
        </w:rPr>
        <w:t>I remember many years ago in a college English class, having an English professor say to us, "Why is it that the Southern writers are the greatest writers of the American writers in the 20th century?" Now he wasn’t a particularly religious man, but here was his answer. His answer was, "God, because Southern writers are still haunted by God. God has been forgotten in the rest of modern American literature." And he went on to say that there was no ultimate meaning in life, and how can you write if there is no meaning? Why reflect on what is meaningless? God makes all things meaningful, even tribulation and suffering are caught up into His purposes because we have been made right with Him in justification.</w:t>
      </w:r>
    </w:p>
    <w:p w14:paraId="08600188">
      <w:pPr>
        <w:pStyle w:val="12"/>
        <w:rPr>
          <w:rFonts w:hint="eastAsia"/>
          <w:sz w:val="30"/>
          <w:szCs w:val="30"/>
          <w:u w:val="none"/>
        </w:rPr>
      </w:pPr>
      <w:r>
        <w:rPr>
          <w:rFonts w:hint="eastAsia"/>
          <w:sz w:val="30"/>
          <w:szCs w:val="30"/>
          <w:u w:val="none"/>
        </w:rPr>
        <w:t>我记得很多年前在大学的英语课上，一位英语教授对我们说：“为什么20世纪的美国作家中，南方作家是最伟大的？”现在他不是一个特别有宗教信仰的人，但这是他的答案。他的答案是：“神，因为南方作家仍然被神所困扰。神在现代美国文学的其他部分已经被遗忘了。”他接着说，生命中没有终极意义，如果没有意义，你怎么能写作呢？为什么要反思无意义的东西呢？神使万事都有意义，甚至患难和苦难都被纳入祂的旨意，因为我们已经在称义中与祂和好了。</w:t>
      </w:r>
    </w:p>
    <w:p w14:paraId="700CE171">
      <w:pPr>
        <w:pStyle w:val="12"/>
        <w:rPr>
          <w:rFonts w:hint="eastAsia"/>
          <w:sz w:val="30"/>
          <w:szCs w:val="30"/>
          <w:u w:val="none"/>
        </w:rPr>
      </w:pPr>
    </w:p>
    <w:p w14:paraId="62A07E8D">
      <w:pPr>
        <w:pStyle w:val="12"/>
        <w:rPr>
          <w:rFonts w:hint="eastAsia"/>
          <w:sz w:val="30"/>
          <w:szCs w:val="30"/>
          <w:u w:val="none"/>
        </w:rPr>
      </w:pPr>
      <w:r>
        <w:rPr>
          <w:rFonts w:hint="eastAsia"/>
          <w:sz w:val="30"/>
          <w:szCs w:val="30"/>
          <w:u w:val="none"/>
        </w:rPr>
        <w:t>That brings us then to verse 6, and that’s where we are going to start today as Paul continues this train of thought. He’s not done yet as he expresses to us the consequences of what it means to be justified. Let’s hear God’s word in Romans 5, beginning in verse 6.</w:t>
      </w:r>
    </w:p>
    <w:p w14:paraId="28552AD3">
      <w:pPr>
        <w:pStyle w:val="12"/>
        <w:rPr>
          <w:rFonts w:hint="eastAsia"/>
          <w:sz w:val="30"/>
          <w:szCs w:val="30"/>
          <w:u w:val="none"/>
        </w:rPr>
      </w:pPr>
      <w:r>
        <w:rPr>
          <w:rFonts w:hint="eastAsia"/>
          <w:sz w:val="30"/>
          <w:szCs w:val="30"/>
          <w:u w:val="none"/>
        </w:rPr>
        <w:t>这就把我们带到了第6节，今天我们将从这里开始，看保罗如何继续这个思路。祂还没有说完，祂要向我们表达被称义的后果。让我们听罗马书第5章，从第6节开始的神的话语。</w:t>
      </w:r>
    </w:p>
    <w:p w14:paraId="1C717CB0">
      <w:pPr>
        <w:pStyle w:val="12"/>
        <w:rPr>
          <w:rFonts w:hint="eastAsia"/>
          <w:sz w:val="30"/>
          <w:szCs w:val="30"/>
          <w:u w:val="none"/>
        </w:rPr>
      </w:pPr>
    </w:p>
    <w:p w14:paraId="1878B524">
      <w:pPr>
        <w:pStyle w:val="12"/>
        <w:rPr>
          <w:rFonts w:hint="eastAsia"/>
          <w:sz w:val="30"/>
          <w:szCs w:val="30"/>
          <w:u w:val="none"/>
        </w:rPr>
      </w:pPr>
      <w:r>
        <w:rPr>
          <w:rFonts w:hint="eastAsia"/>
          <w:sz w:val="30"/>
          <w:szCs w:val="30"/>
          <w:u w:val="none"/>
        </w:rPr>
        <w:t>"For while we were still helpless, at the right time Christ died for the ungodly. For one will hardly die for a righteous man, though perhaps for the good man someone would dare even to die. But God demonstrates His own love toward us in that while yet we were still sinners, Christ died for us."</w:t>
      </w:r>
    </w:p>
    <w:p w14:paraId="063AB967">
      <w:pPr>
        <w:pStyle w:val="12"/>
        <w:rPr>
          <w:rFonts w:hint="eastAsia"/>
          <w:sz w:val="30"/>
          <w:szCs w:val="30"/>
          <w:u w:val="none"/>
        </w:rPr>
      </w:pPr>
      <w:r>
        <w:rPr>
          <w:rFonts w:hint="eastAsia"/>
          <w:sz w:val="30"/>
          <w:szCs w:val="30"/>
          <w:u w:val="none"/>
        </w:rPr>
        <w:t>“因我们还软弱的时候，基督就按所定的日期为罪人死。为义人死，是少有的；为仁人死，或者有敢作的。惟有基督在我们还作罪人的时候为我们死，神的爱就在此向我们显明了。”</w:t>
      </w:r>
    </w:p>
    <w:p w14:paraId="684F4860">
      <w:pPr>
        <w:pStyle w:val="12"/>
        <w:rPr>
          <w:rFonts w:hint="eastAsia"/>
          <w:sz w:val="30"/>
          <w:szCs w:val="30"/>
          <w:u w:val="none"/>
        </w:rPr>
      </w:pPr>
    </w:p>
    <w:p w14:paraId="2FC3FE10">
      <w:pPr>
        <w:pStyle w:val="12"/>
        <w:rPr>
          <w:rFonts w:hint="eastAsia"/>
          <w:sz w:val="30"/>
          <w:szCs w:val="30"/>
          <w:u w:val="none"/>
        </w:rPr>
      </w:pPr>
      <w:r>
        <w:rPr>
          <w:rFonts w:hint="eastAsia"/>
          <w:sz w:val="30"/>
          <w:szCs w:val="30"/>
          <w:u w:val="none"/>
        </w:rPr>
        <w:t>Amen, and thus ends this reading of God’s holy and inspired word. May He write His eternal hears upon our hearts. Let’s pray.</w:t>
      </w:r>
    </w:p>
    <w:p w14:paraId="348D80D1">
      <w:pPr>
        <w:pStyle w:val="12"/>
        <w:rPr>
          <w:rFonts w:hint="eastAsia"/>
          <w:sz w:val="30"/>
          <w:szCs w:val="30"/>
          <w:u w:val="none"/>
        </w:rPr>
      </w:pPr>
      <w:r>
        <w:rPr>
          <w:rFonts w:hint="eastAsia"/>
          <w:sz w:val="30"/>
          <w:szCs w:val="30"/>
          <w:u w:val="none"/>
        </w:rPr>
        <w:t>阿们，神圣而默示的话语宣读完毕。愿祂将其永恒的听闻写在我们心上。让我们祷告。</w:t>
      </w:r>
    </w:p>
    <w:p w14:paraId="19A15416">
      <w:pPr>
        <w:pStyle w:val="12"/>
        <w:rPr>
          <w:rFonts w:hint="eastAsia"/>
          <w:sz w:val="30"/>
          <w:szCs w:val="30"/>
          <w:u w:val="none"/>
        </w:rPr>
      </w:pPr>
    </w:p>
    <w:p w14:paraId="1F2234C3">
      <w:pPr>
        <w:pStyle w:val="12"/>
        <w:rPr>
          <w:rFonts w:hint="eastAsia"/>
          <w:sz w:val="30"/>
          <w:szCs w:val="30"/>
          <w:u w:val="none"/>
        </w:rPr>
      </w:pPr>
      <w:r>
        <w:rPr>
          <w:rFonts w:hint="eastAsia"/>
          <w:sz w:val="30"/>
          <w:szCs w:val="30"/>
          <w:u w:val="none"/>
        </w:rPr>
        <w:t>Our Lord, we bow before You, and we ask that You would open our eyes to understand this truth. We pray that as believers that we would be rooted and grounded in the love of God displayed in the death of Jesus Christ. And as unbelievers we pray, oh God, that You would shock us with the unexpectedness and the magnitude of Your love. Enable us all then to praise You for that loving grace and to respond to it by faith. These things we ask in Jesus’ name, Amen.</w:t>
      </w:r>
    </w:p>
    <w:p w14:paraId="5087C994">
      <w:pPr>
        <w:pStyle w:val="12"/>
        <w:rPr>
          <w:rFonts w:hint="eastAsia"/>
          <w:sz w:val="30"/>
          <w:szCs w:val="30"/>
          <w:u w:val="none"/>
        </w:rPr>
      </w:pPr>
      <w:r>
        <w:rPr>
          <w:rFonts w:hint="eastAsia"/>
          <w:sz w:val="30"/>
          <w:szCs w:val="30"/>
          <w:u w:val="none"/>
        </w:rPr>
        <w:t>我们的主，我们俯伏在祢面前，祈求祢开启我们的眼睛，好明白这个真理。我们祷告，作为信徒，我们能扎根在耶稣基督之死所彰显的神的爱里。作为不信的人，我们祷告，哦，神啊，愿祢用祢爱的出人意料和浩大来震撼我们。使我们都能因此赞美祢那慈爱的恩典，并以信回应。我们奉耶稣的名祈求这一切，阿们。</w:t>
      </w:r>
    </w:p>
    <w:p w14:paraId="72525D45">
      <w:pPr>
        <w:pStyle w:val="12"/>
        <w:rPr>
          <w:rFonts w:hint="eastAsia"/>
          <w:sz w:val="30"/>
          <w:szCs w:val="30"/>
          <w:u w:val="none"/>
        </w:rPr>
      </w:pPr>
    </w:p>
    <w:p w14:paraId="3F181DE5">
      <w:pPr>
        <w:pStyle w:val="12"/>
        <w:rPr>
          <w:rFonts w:hint="eastAsia"/>
          <w:sz w:val="30"/>
          <w:szCs w:val="30"/>
          <w:u w:val="none"/>
        </w:rPr>
      </w:pPr>
      <w:r>
        <w:rPr>
          <w:rFonts w:hint="eastAsia"/>
          <w:sz w:val="30"/>
          <w:szCs w:val="30"/>
          <w:u w:val="none"/>
        </w:rPr>
        <w:t>So, in the first five verses Paul has said that God’s grace in justification puts things right between us and Him, past, present and future. He goes on to say even in our sufferings we are enabled to rejoice by justification. But He’s not finished, He has something else to add to that. Not only do believers have the capacity to rejoice in suffering, they are also recipients, we could even call them receptacles of the lavish, the undeserved love of God. The whole focus of the passage before us is, of course, precisely that. The lavish and undeserved love of God. And I’d like you to see four or five things Paul says to us about that love.</w:t>
      </w:r>
    </w:p>
    <w:p w14:paraId="5529CA91">
      <w:pPr>
        <w:pStyle w:val="12"/>
        <w:rPr>
          <w:rFonts w:hint="eastAsia"/>
          <w:sz w:val="30"/>
          <w:szCs w:val="30"/>
          <w:u w:val="none"/>
        </w:rPr>
      </w:pPr>
      <w:r>
        <w:rPr>
          <w:rFonts w:hint="eastAsia"/>
          <w:sz w:val="30"/>
          <w:szCs w:val="30"/>
          <w:u w:val="none"/>
        </w:rPr>
        <w:t>所以，在头五节经文中，保罗已经说过，神在称义中的恩典使我们与祂的关系恢复正常，无论是过去、现在还是将来。祂接着说，即使在我们的苦难中，我们也能因称义而喜乐。但祂还没说完，祂还有别的话要补充。信徒不仅有能力在苦难中喜乐，他们也是神丰盛、不配得之爱的领受者，我们甚至可以称他们为盛装这爱的器皿。我们面前这段经文的整个焦点，当然，正是这个。神丰盛而不配得的爱。我希望你们看到保罗关于那爱对我们说的四五件事。</w:t>
      </w:r>
    </w:p>
    <w:p w14:paraId="457E5A23">
      <w:pPr>
        <w:pStyle w:val="12"/>
        <w:rPr>
          <w:rFonts w:hint="eastAsia"/>
          <w:sz w:val="30"/>
          <w:szCs w:val="30"/>
          <w:u w:val="none"/>
        </w:rPr>
      </w:pPr>
    </w:p>
    <w:p w14:paraId="13D679F4">
      <w:pPr>
        <w:pStyle w:val="12"/>
        <w:rPr>
          <w:rFonts w:hint="eastAsia"/>
          <w:sz w:val="30"/>
          <w:szCs w:val="30"/>
          <w:u w:val="none"/>
        </w:rPr>
      </w:pPr>
      <w:r>
        <w:rPr>
          <w:rFonts w:hint="eastAsia"/>
          <w:sz w:val="30"/>
          <w:szCs w:val="30"/>
          <w:u w:val="none"/>
        </w:rPr>
        <w:t>In fact, I’d like you to sneak back to verse 5 because we’re going to pick up there. We didn’t get to verse 5. And Paul begins this thought, this focus, on God’s love right in that verse. And he tells us first of all in verse 5 about the fatherly love of the judge. He also tells us about the agent of the father’s love in verse 5. In verse 6 he introduces to the love of God for sinners. This undeserved love of God. In verse 7 he tells us that this love is unparalleled in human experience. In verse 8 he tells us that what Jesus did is the proof, the demonstration that God loves us. That’s the question on many of our minds. We hear the words of "Jesus Loves Me, This I Know," and we ask the question to ourselves sometimes. "Well, how do I know that? I know the Bible tells me so, but there are a lot of Christians that wrestle with that. How do I really know that? How do I know that God loves me?" Paul is answering that question here. Let’s here what he has to say. First, let’s hear God as he speaks to us in verse 5.</w:t>
      </w:r>
    </w:p>
    <w:p w14:paraId="4EFF135B">
      <w:pPr>
        <w:pStyle w:val="12"/>
        <w:rPr>
          <w:rFonts w:hint="eastAsia"/>
          <w:sz w:val="30"/>
          <w:szCs w:val="30"/>
          <w:u w:val="none"/>
        </w:rPr>
      </w:pPr>
      <w:r>
        <w:rPr>
          <w:rFonts w:hint="eastAsia"/>
          <w:sz w:val="30"/>
          <w:szCs w:val="30"/>
          <w:u w:val="none"/>
        </w:rPr>
        <w:t>事实上，我希望你回到第5节，因为我们要从那里开始。我们还没讲到第5节。保罗正是在那节经文中开始了这个思想，这个焦点，即神的爱。祂首先在第5节告诉我们关于审判官的父爱。祂在第5节也告诉我们关于父爱的代理者。在第6节，祂向我们介绍了神对罪人的爱。这种不配得的神的爱。在第7节，祂告诉我们这种爱在人类经验中是无与伦比的。在第8节，祂告诉我们耶稣所做的是神爱我们的证明、显明。这是我们许多人心中的问题。我们听到“耶稣爱我，我知道”这句话，我们有时会问自己。“嗯，我怎么知道呢？我知道圣经告诉我，但有很多基督徒为此挣扎。我怎么能真的知道呢？我怎么知道神爱我？”保罗在这里回答这个问题。让我们听听祂怎么说。首先，让我们听神在第5节对我们说的话。</w:t>
      </w:r>
    </w:p>
    <w:p w14:paraId="525F7584">
      <w:pPr>
        <w:pStyle w:val="12"/>
        <w:rPr>
          <w:rFonts w:hint="eastAsia"/>
          <w:sz w:val="30"/>
          <w:szCs w:val="30"/>
          <w:u w:val="none"/>
        </w:rPr>
      </w:pPr>
    </w:p>
    <w:p w14:paraId="1EFDAEAD">
      <w:pPr>
        <w:pStyle w:val="12"/>
        <w:rPr>
          <w:rFonts w:hint="eastAsia"/>
          <w:sz w:val="30"/>
          <w:szCs w:val="30"/>
          <w:u w:val="none"/>
        </w:rPr>
      </w:pPr>
      <w:r>
        <w:rPr>
          <w:rFonts w:hint="eastAsia"/>
          <w:sz w:val="30"/>
          <w:szCs w:val="30"/>
          <w:u w:val="none"/>
        </w:rPr>
        <w:t>I. Justification means that we are the object and recipients of God's amazing love and apprehend it.</w:t>
      </w:r>
    </w:p>
    <w:p w14:paraId="4BAD9E8F">
      <w:pPr>
        <w:pStyle w:val="12"/>
        <w:rPr>
          <w:rFonts w:hint="eastAsia"/>
          <w:sz w:val="30"/>
          <w:szCs w:val="30"/>
          <w:u w:val="none"/>
        </w:rPr>
      </w:pPr>
      <w:r>
        <w:rPr>
          <w:rFonts w:hint="eastAsia"/>
          <w:sz w:val="30"/>
          <w:szCs w:val="30"/>
          <w:u w:val="none"/>
        </w:rPr>
        <w:t>I. 称义意味着我们是神奇妙之爱的对象和领受者，并且我们领会了它。</w:t>
      </w:r>
    </w:p>
    <w:p w14:paraId="2D3B3EE1">
      <w:pPr>
        <w:pStyle w:val="12"/>
        <w:rPr>
          <w:rFonts w:hint="eastAsia"/>
          <w:sz w:val="30"/>
          <w:szCs w:val="30"/>
          <w:u w:val="none"/>
        </w:rPr>
      </w:pPr>
    </w:p>
    <w:p w14:paraId="0B471479">
      <w:pPr>
        <w:pStyle w:val="12"/>
        <w:rPr>
          <w:rFonts w:hint="eastAsia"/>
          <w:sz w:val="30"/>
          <w:szCs w:val="30"/>
          <w:u w:val="none"/>
        </w:rPr>
      </w:pPr>
      <w:r>
        <w:rPr>
          <w:rFonts w:hint="eastAsia"/>
          <w:sz w:val="30"/>
          <w:szCs w:val="30"/>
          <w:u w:val="none"/>
        </w:rPr>
        <w:t>"Hope does not disappoint," He says. "Because the love of God has been poured out within our hearts. Justification means not only that we are forgiven sins, that we are acquitted, that we are accounted as if we were righteous; but it also means that we are objects and recipients of the Father’s amazing love. Think of it in a courtroom. If you go before a judge guilty of a capital crime, you are convicted of that crime in the course of that trial. The judge does this. He sentences you, and then he dismisses you. And never again do you have a relationship with him. The apostle Paul says look at the amazing difference between our just Father who is a judge, and the way that an earthly judge deals with us when we are guilty. The earthly judge, if we are guilty, convicts us. The heavenly Father, when He finds us to be guilty, and we all are, gives us His son in our stead to bear the due penalty of sin, and then He acquits us. But He’s not done. He doesn’t dismiss us from the courtroom. He adopts us into His family. And He lavishes on us the love of God. That’s what Paul says there in verse 5. The love of God has been poured out within our hearts. He has lavished on us his love.</w:t>
      </w:r>
    </w:p>
    <w:p w14:paraId="28D9ABD3">
      <w:pPr>
        <w:pStyle w:val="12"/>
        <w:rPr>
          <w:rFonts w:hint="eastAsia"/>
          <w:sz w:val="30"/>
          <w:szCs w:val="30"/>
          <w:u w:val="none"/>
        </w:rPr>
      </w:pPr>
      <w:r>
        <w:rPr>
          <w:rFonts w:hint="eastAsia"/>
          <w:sz w:val="30"/>
          <w:szCs w:val="30"/>
          <w:u w:val="none"/>
        </w:rPr>
        <w:t>祂说：“盼望不至于羞耻。因为神的爱已经浇灌在我们心里。称义不仅意味着我们的罪得赦免，我们被宣告无罪，我们被算为义；它也意味着我们是父奇妙之爱的对象和领受者。想象一下在法庭上。如果你因犯死罪站在法官面前，你在审判过程中被定罪。法官会这样做。他判处你，然后他让你离开。你再也不会和他有任何关系。使徒保罗说，看看我们公义的父，祂是一位审判官，与世上的审判官在我们有罪时处理我们的方式之间，有何等惊人的不同。世上的审判官，如果我们有罪，就定我们的罪。天上的父，当祂发现我们有罪时，而我们都有罪，祂就赐下祂的儿子代替我们，担当罪应得的刑罚，然后祂宣告我们无罪。但祂还没完。祂不让我们离开法庭。祂把我们收养到祂的家里。祂把神的爱丰丰富富地浇灌在我们身上。这就是保罗在第5节所说的。神的爱已经浇灌在我们心里。祂已经把祂的爱丰丰富富地赐给我们。”</w:t>
      </w:r>
    </w:p>
    <w:p w14:paraId="4FA8B9A0">
      <w:pPr>
        <w:pStyle w:val="12"/>
        <w:rPr>
          <w:rFonts w:hint="eastAsia"/>
          <w:sz w:val="30"/>
          <w:szCs w:val="30"/>
          <w:u w:val="none"/>
        </w:rPr>
      </w:pPr>
    </w:p>
    <w:p w14:paraId="0A147C99">
      <w:pPr>
        <w:pStyle w:val="12"/>
        <w:rPr>
          <w:rFonts w:hint="eastAsia"/>
          <w:sz w:val="30"/>
          <w:szCs w:val="30"/>
          <w:u w:val="none"/>
        </w:rPr>
      </w:pPr>
      <w:r>
        <w:rPr>
          <w:rFonts w:hint="eastAsia"/>
          <w:sz w:val="30"/>
          <w:szCs w:val="30"/>
          <w:u w:val="none"/>
        </w:rPr>
        <w:t>We said, perhaps the last time, this is the first time in the book of Romans that the love of God has been explicitly mentioned. Oh, ever since at least chapter 3, Paul has been telling us about the love of God. But here he explicitly focuses on the love of God, and he’s talking not about our love for God, he’s talking about God’s love for us. That’s clear, by the way, in verses 6 through 8, when he illustrates what he’s talking about here in verse 5. And if you don’t get it from 6 through 8 in general, look specifically in verse 8, and the very first words. He says there, "God demonstrates His own love for us." Clearly this is God’s love for us, not our love for God, which has been shed within our hearts. The reason we can glory in suffering, the reason that we can be assured of a hope that will not disappoint is because the love of God is certain. It has been poured out within our hearts. By the way, look back at verse 2, and then verse 4 and then verses 5 through 8. Notice the progression from faith to hope to love. You heard that triad before in Paul. You’ll hear it, for instance, in I Corinthians 13. Paul likes to speak about faith, hope and love together, and here we see a procession of faith, belief in God. Hope being established in a certain hope, and then thirdly, love. The experience of love for us. Justification means that we are the objects of the love of God.</w:t>
      </w:r>
    </w:p>
    <w:p w14:paraId="658A0A38">
      <w:pPr>
        <w:pStyle w:val="12"/>
        <w:rPr>
          <w:rFonts w:hint="eastAsia"/>
          <w:sz w:val="30"/>
          <w:szCs w:val="30"/>
          <w:u w:val="none"/>
        </w:rPr>
      </w:pPr>
      <w:r>
        <w:rPr>
          <w:rFonts w:hint="eastAsia"/>
          <w:sz w:val="30"/>
          <w:szCs w:val="30"/>
          <w:u w:val="none"/>
        </w:rPr>
        <w:t>我们上次或许说过，这是罗马书中第一次明确提到神的爱。哦，至少从第三章开始，保罗就一直在告诉我们关于神的爱。但在这里，祂明确地聚焦于神的爱，祂谈论的不是我们对神的爱，而是神对我们的爱。顺便说一下，这在第6到8节很清楚，当祂阐述祂在这里第5节所谈论的内容时。如果你从第6到8节整体上没有理解，请特别看第8节，以及开头的话。祂在那里说：“神显明祂自己的爱给我们。”显然这是神对我们的爱，而不是我们对神的爱，被浇灌在我们心里。我们能在苦难中得荣耀的原因，我们能确信一个不会令人失望的盼望的原因，是因为神的爱是确定的。它已经浇灌在我们心里。顺便说一下，回头看第2节，然后第4节，然后第5到8节。注意从信到望到爱的进展。你以前在保罗的书信中听过那个三联词。你会在，例如，哥林多前书13章听到它。保罗喜欢一起谈论信、望和爱，在这里我们看到一个信的行列，对神的信。望被建立在一个确定的盼望中，然后第三，爱。为我们而有的爱的经历。称义意味着我们是神之爱的对象。</w:t>
      </w:r>
    </w:p>
    <w:p w14:paraId="77F2C9A5">
      <w:pPr>
        <w:pStyle w:val="12"/>
        <w:rPr>
          <w:rFonts w:hint="eastAsia"/>
          <w:sz w:val="30"/>
          <w:szCs w:val="30"/>
          <w:u w:val="none"/>
        </w:rPr>
      </w:pPr>
    </w:p>
    <w:p w14:paraId="43DC0679">
      <w:pPr>
        <w:pStyle w:val="12"/>
        <w:rPr>
          <w:rFonts w:hint="eastAsia"/>
          <w:sz w:val="30"/>
          <w:szCs w:val="30"/>
          <w:u w:val="none"/>
        </w:rPr>
      </w:pPr>
      <w:r>
        <w:rPr>
          <w:rFonts w:hint="eastAsia"/>
          <w:sz w:val="30"/>
          <w:szCs w:val="30"/>
          <w:u w:val="none"/>
        </w:rPr>
        <w:t>II. The Holy Spirit is the agent of God's love.</w:t>
      </w:r>
    </w:p>
    <w:p w14:paraId="5F96D975">
      <w:pPr>
        <w:pStyle w:val="12"/>
        <w:rPr>
          <w:rFonts w:hint="eastAsia"/>
          <w:sz w:val="30"/>
          <w:szCs w:val="30"/>
          <w:u w:val="none"/>
        </w:rPr>
      </w:pPr>
      <w:r>
        <w:rPr>
          <w:rFonts w:hint="eastAsia"/>
          <w:sz w:val="30"/>
          <w:szCs w:val="30"/>
          <w:u w:val="none"/>
        </w:rPr>
        <w:t>II. 圣灵是神之爱的代理者。</w:t>
      </w:r>
    </w:p>
    <w:p w14:paraId="3960AD47">
      <w:pPr>
        <w:pStyle w:val="12"/>
        <w:rPr>
          <w:rFonts w:hint="eastAsia"/>
          <w:sz w:val="30"/>
          <w:szCs w:val="30"/>
          <w:u w:val="none"/>
        </w:rPr>
      </w:pPr>
    </w:p>
    <w:p w14:paraId="7AE8C56D">
      <w:pPr>
        <w:pStyle w:val="12"/>
        <w:rPr>
          <w:rFonts w:hint="eastAsia"/>
          <w:sz w:val="30"/>
          <w:szCs w:val="30"/>
          <w:u w:val="none"/>
        </w:rPr>
      </w:pPr>
      <w:r>
        <w:rPr>
          <w:rFonts w:hint="eastAsia"/>
          <w:sz w:val="30"/>
          <w:szCs w:val="30"/>
          <w:u w:val="none"/>
        </w:rPr>
        <w:t>Now Paul, in the rest of this passage, is going to explain that glorious reality as a consequence of our justification. He tells us also in verse 5 a second thing. The Holy Spirit is the agent of that love. It is the Holy Spirit given to us who grounds us in that love. Justification is joined with this incalculable gift, the gift of the Holy Spirit. And it’s the Holy Spirit who ministers in us to root us in God’s love. Let me demonstrate that to you from another passage in Paul. Turn with me if you would to Ephesians, chapter 3 beginning in verse 14, Paul says this. "For this reason I bow my knees before the Father, from whom every family in heaven and on earth derives it’s name; that He would grant you according to the riches of His glory, to be strengthened with power through his spirit in the inner man so that Christ may dwell in your hearts through faith. And that you being rooted and grounded in love may be able to comprehend with all the saints what is the breadth and length and height and depth and to know the love of Christ which surpasses knowledge; that you may be filled up to all the fullness of God." The one thing that I want you to see in that glorious passage, which is worth fifty sermons, is just this point: that the Holy Spirit is given to do what? To root us and ground us in the apprehension of God’s love’s for us. He is the agent that God implants in our hearts that we might experience and know the love, which God has for us in Jesus Christ. Jim Phillips puts it this way: "The Holy Spirit is the executor of the Godhead. It is He who effectually applies the work of Christ to individual hearts, making it real to them. Without the Holy Spirit salvation remains merely something to hear about, never to experience. It is He alone who makes it ours. All that Paul proceeds to teach in the subsequent chapters presupposes this truth."</w:t>
      </w:r>
    </w:p>
    <w:p w14:paraId="0506EBF6">
      <w:pPr>
        <w:pStyle w:val="12"/>
        <w:rPr>
          <w:rFonts w:hint="eastAsia"/>
          <w:sz w:val="30"/>
          <w:szCs w:val="30"/>
          <w:u w:val="none"/>
        </w:rPr>
      </w:pPr>
      <w:r>
        <w:rPr>
          <w:rFonts w:hint="eastAsia"/>
          <w:sz w:val="30"/>
          <w:szCs w:val="30"/>
          <w:u w:val="none"/>
        </w:rPr>
        <w:t>现在保罗在这段经文的其余部分，将解释那个荣耀的现实，作为我们称义的后果。祂在第5节还告诉我们第二件事。圣灵是那爱的代理者。是赐给我们的圣灵，使我们扎根于那爱中。称义与这个无法估量的恩赐，即圣灵的恩赐，是相连的。是圣灵在我们里面服事，使我们扎根于神的爱中。让我从保罗的另一段经文中向你证明这一点。请和我一起翻到以弗所书第3章，从第14节开始，保罗这样说。“因此，我屈膝在父面前，天上地上的各家，都是从祂得名；求祂按着祂丰盛的荣耀，藉着祂的灵，叫你们心里的力量刚强起来，使基督因你们的信，住在你们心里，叫你们的爱心有根有基，能以和众圣徒一同明白基督的爱是何等长阔高深，并知道这爱是过于人所能测度的；便叫神一切所充满的，充满了你们。”在那段荣耀的、值得五十篇讲道的经文中，我只希望你看到这一点：圣灵被赐下是为了做什么？为了使我们扎根、建立在对神对我们爱的领悟上。祂是神植入我们心中的代理者，好让我们能经历并知道神在耶稣基督里对我们的爱。吉姆·菲利普斯这样说：“圣灵是神性的执行者。是祂有效地将基督的工作应用到个人的心中，使之对他们成为真实。没有圣灵，救恩仍然只是听闻的事，永远无法经历。唯有祂使之成为我们的。保罗在接下来的章节中教导的一切都预设了这个真理。”</w:t>
      </w:r>
    </w:p>
    <w:p w14:paraId="3E20288B">
      <w:pPr>
        <w:pStyle w:val="12"/>
        <w:rPr>
          <w:rFonts w:hint="eastAsia"/>
          <w:sz w:val="30"/>
          <w:szCs w:val="30"/>
          <w:u w:val="none"/>
        </w:rPr>
      </w:pPr>
    </w:p>
    <w:p w14:paraId="7A42ECD2">
      <w:pPr>
        <w:pStyle w:val="12"/>
        <w:rPr>
          <w:rFonts w:hint="eastAsia"/>
          <w:sz w:val="30"/>
          <w:szCs w:val="30"/>
          <w:u w:val="none"/>
        </w:rPr>
      </w:pPr>
      <w:r>
        <w:rPr>
          <w:rFonts w:hint="eastAsia"/>
          <w:sz w:val="30"/>
          <w:szCs w:val="30"/>
          <w:u w:val="none"/>
        </w:rPr>
        <w:t>Perhaps you’re an unbeliever today, and you’re having a hard time getting your head around this gospel, and you can’t quite accept and embrace it, perhaps an appropriate prayer for you would be "Holy Spirit, open my eyes, enable my heart to understand the gospel and to see the love of Christ for sinners." It’s the Holy Spirit that gives us the ability to see the greatness of God’s love and grace. He alone grounds us in that reality. Paul means that God’s love has been sealed and applied to us in the gift of the Holy Spirit. Paul’s not talking about some secret, second, subsequent, mystical blessing. He’s talking about something that God does in every believer by the Holy Spirit. As he justifies you, He vests with in you His Spirit that you might know the love of God, which is in Jesus Christ. What an amazing thing, this justification. Then he goes on, he’s not done, he begins to explain this further.</w:t>
      </w:r>
    </w:p>
    <w:p w14:paraId="4F4C312F">
      <w:pPr>
        <w:pStyle w:val="12"/>
        <w:rPr>
          <w:rFonts w:hint="eastAsia"/>
          <w:sz w:val="30"/>
          <w:szCs w:val="30"/>
          <w:u w:val="none"/>
        </w:rPr>
      </w:pPr>
      <w:r>
        <w:rPr>
          <w:rFonts w:hint="eastAsia"/>
          <w:sz w:val="30"/>
          <w:szCs w:val="30"/>
          <w:u w:val="none"/>
        </w:rPr>
        <w:t>也许你今天是个不信的人，你很难理解这个福音，你无法完全接受和拥抱它，也许一个适合你的祷告是：“圣灵啊，开启我的眼睛，使我的心能明白福音，能看见基督对罪人的爱。”是圣灵赐给我们能力，看见神爱和恩典的伟大。唯有祂使我们扎根于那个现实。保罗的意思是，神的爱在圣灵的恩赐中，已经印证并应用在我们身上了。保罗不是在谈论什么秘密的、第二次的、后来的、神秘的祝福。祂在谈论神藉着圣灵在每个信徒身上所做的事。当祂称你为义时，祂将祂的灵赐给你，好让你能认识在耶稣基督里神的爱。称义，是何等奇妙的事。然后祂继续，祂还没说完，祂开始进一步解释这个。</w:t>
      </w:r>
    </w:p>
    <w:p w14:paraId="3CB42702">
      <w:pPr>
        <w:pStyle w:val="12"/>
        <w:rPr>
          <w:rFonts w:hint="eastAsia"/>
          <w:sz w:val="30"/>
          <w:szCs w:val="30"/>
          <w:u w:val="none"/>
        </w:rPr>
      </w:pPr>
    </w:p>
    <w:p w14:paraId="576F04FE">
      <w:pPr>
        <w:pStyle w:val="12"/>
        <w:rPr>
          <w:rFonts w:hint="eastAsia"/>
          <w:sz w:val="30"/>
          <w:szCs w:val="30"/>
          <w:u w:val="none"/>
        </w:rPr>
      </w:pPr>
      <w:r>
        <w:rPr>
          <w:rFonts w:hint="eastAsia"/>
          <w:sz w:val="30"/>
          <w:szCs w:val="30"/>
          <w:u w:val="none"/>
        </w:rPr>
        <w:t>III. God's love has been shed abroad not merely in the death of Christ, but the death of Christ for sinners.</w:t>
      </w:r>
    </w:p>
    <w:p w14:paraId="2B1BA61D">
      <w:pPr>
        <w:pStyle w:val="12"/>
        <w:rPr>
          <w:rFonts w:hint="eastAsia"/>
          <w:sz w:val="30"/>
          <w:szCs w:val="30"/>
          <w:u w:val="none"/>
        </w:rPr>
      </w:pPr>
      <w:r>
        <w:rPr>
          <w:rFonts w:hint="eastAsia"/>
          <w:sz w:val="30"/>
          <w:szCs w:val="30"/>
          <w:u w:val="none"/>
        </w:rPr>
        <w:t>III. 神的爱不仅在基督的死中，更在基督为罪人死这件事上显明了。</w:t>
      </w:r>
    </w:p>
    <w:p w14:paraId="5DD5209B">
      <w:pPr>
        <w:pStyle w:val="12"/>
        <w:rPr>
          <w:rFonts w:hint="eastAsia"/>
          <w:sz w:val="30"/>
          <w:szCs w:val="30"/>
          <w:u w:val="none"/>
        </w:rPr>
      </w:pPr>
    </w:p>
    <w:p w14:paraId="52B8854A">
      <w:pPr>
        <w:pStyle w:val="12"/>
        <w:rPr>
          <w:rFonts w:hint="eastAsia"/>
          <w:sz w:val="30"/>
          <w:szCs w:val="30"/>
          <w:u w:val="none"/>
        </w:rPr>
      </w:pPr>
      <w:r>
        <w:rPr>
          <w:rFonts w:hint="eastAsia"/>
          <w:sz w:val="30"/>
          <w:szCs w:val="30"/>
          <w:u w:val="none"/>
        </w:rPr>
        <w:t>We see a third thing in verse 6. Paul here in verse 6 gives an argument. In verse 7 he gives an illustration, and in 8 he gives a conclusion or he makes a deduction from the argument. Here’s the argument in verse 6. His argument is Christ died for us while we were helpless and hopeless, while we were weak and sinful. While we were unbelieving and undeserving. In other words, he’s telling us in verse 6 that God’s love has been shed abroad not merely in the death of His Son, not merely in the death of Christ, but His love has been shed abroad, but His love has been shed abroad in the death of Christ for sinners. It’s not just nice people that Jesus has died for. In fact it’s not nice people at all. Jesus didn’t die for the righteous. He didn’t die for good people. Why? There are no good people, there are no righteous people. He died for sinners. And that’s Paul emphatic point here in verse 6. Notice he uses two words, helpless and ungodly. What do you want on your obituary? There’s been a lot of talk about what’s going to be the first entry in the encyclopedia about our former president, you know. Well, what’s going to be the first entry in the divine obituary for you?</w:t>
      </w:r>
    </w:p>
    <w:p w14:paraId="23A456D3">
      <w:pPr>
        <w:pStyle w:val="12"/>
        <w:rPr>
          <w:rFonts w:hint="eastAsia"/>
          <w:sz w:val="30"/>
          <w:szCs w:val="30"/>
          <w:u w:val="none"/>
        </w:rPr>
      </w:pPr>
      <w:r>
        <w:rPr>
          <w:rFonts w:hint="eastAsia"/>
          <w:sz w:val="30"/>
          <w:szCs w:val="30"/>
          <w:u w:val="none"/>
        </w:rPr>
        <w:t>我们在第6节看到第三件事。保罗在这里第6节给出了一个论点。在第7节祂给出了一个例证，在第8节祂给出了一个结论，或者祂从论点中作出了一个推论。这是第6节的论点。祂的论点是，基督在我们还无助、无望、软弱、有罪的时候为我们死。在我们还不信、不配的时候。换句话说，祂在第6节告诉我们，神的爱不仅在祂儿子的死中，不仅在基督的死中显明，祂的爱也显明，祂的爱在基督为罪人死这件事上显明了。耶稣不是只为好人死。事实上，祂根本不是为好人死的。耶稣没有为义人死。祂没有为好人死。为什么？没有好人，没有义人。祂为罪人死。这是保罗在这里第6节强调的要点。注意祂用了两个词，无助和不敬虔。你希望你的讣告上写什么？最近有很多关于我们前总统在百科全书中的第一个条目会是什么的讨论，你知道的。嗯，你在神圣的讣告中的第一个条目会是什么？</w:t>
      </w:r>
    </w:p>
    <w:p w14:paraId="2D01E0CF">
      <w:pPr>
        <w:pStyle w:val="12"/>
        <w:rPr>
          <w:rFonts w:hint="eastAsia"/>
          <w:sz w:val="30"/>
          <w:szCs w:val="30"/>
          <w:u w:val="none"/>
        </w:rPr>
      </w:pPr>
    </w:p>
    <w:p w14:paraId="0FECFBEE">
      <w:pPr>
        <w:pStyle w:val="12"/>
        <w:rPr>
          <w:rFonts w:hint="eastAsia"/>
          <w:sz w:val="30"/>
          <w:szCs w:val="30"/>
          <w:u w:val="none"/>
        </w:rPr>
      </w:pPr>
      <w:r>
        <w:rPr>
          <w:rFonts w:hint="eastAsia"/>
          <w:sz w:val="30"/>
          <w:szCs w:val="30"/>
          <w:u w:val="none"/>
        </w:rPr>
        <w:t>Well, here’s Paul’s description of you, helpless and ungodly. That’s you apart from Christ. That’s you apart from grace. That’s what you are. That sums you up. Helpless and ungodly. Helpless in the sense that apart from God, apart from Christ, apart from grace, we are under the power of sin. We are unable to free ourselves from it. We don’t want to free ourselves from it. We enjoy it. We’re unable to repent. We’re unable to see the gloriousness of the offer that’s being made to us. We’re helpless. We’re weak. We’re ungodly. We’re separated from God. We’re in rebellion against him. We’re not manifesting His image. We’re created in His image, but we’re not manifesting that image in the way that we live. That’s how Paul describes us. He describes us from two perspectives as those who are captive to sin and to those who are out of a right relationship with God. That’s His summing us up. That’s us apart from Christ.</w:t>
      </w:r>
    </w:p>
    <w:p w14:paraId="700571E7">
      <w:pPr>
        <w:pStyle w:val="12"/>
        <w:rPr>
          <w:rFonts w:hint="eastAsia"/>
          <w:sz w:val="30"/>
          <w:szCs w:val="30"/>
          <w:u w:val="none"/>
        </w:rPr>
      </w:pPr>
      <w:r>
        <w:rPr>
          <w:rFonts w:hint="eastAsia"/>
          <w:sz w:val="30"/>
          <w:szCs w:val="30"/>
          <w:u w:val="none"/>
        </w:rPr>
        <w:t>嗯，这是保罗对你的描述，无助和不敬虔。那就是离开基督的你。那就是离开恩典的你。你就是那个样子。那总结了你。无助和不敬虔。无助，是在于离开神，离开基督，离开恩典，我们就在罪的权势之下。我们无法从中自拔。我们不想从中自拔。我们享受它。我们无法悔改。我们无法看见那赐给我们的供应的荣耀。我们是无助的。我们是软弱的。我们是不敬虔的。我们与神分离。我们悖逆祂。我们没有彰显祂的形象。我们是照着祂的形象造的，但我们在我们的生活中没有彰显那个形象。保罗就是这样描述我们的。祂从两个角度描述我们，一是被罪掳掠的人，二是与神没有正确关系的人。那就是祂对我们的总结。那就是离开基督的我们。</w:t>
      </w:r>
    </w:p>
    <w:p w14:paraId="435BB3C9">
      <w:pPr>
        <w:pStyle w:val="12"/>
        <w:rPr>
          <w:rFonts w:hint="eastAsia"/>
          <w:sz w:val="30"/>
          <w:szCs w:val="30"/>
          <w:u w:val="none"/>
        </w:rPr>
      </w:pPr>
    </w:p>
    <w:p w14:paraId="32C920B5">
      <w:pPr>
        <w:pStyle w:val="12"/>
        <w:rPr>
          <w:rFonts w:hint="eastAsia"/>
          <w:sz w:val="30"/>
          <w:szCs w:val="30"/>
          <w:u w:val="none"/>
        </w:rPr>
      </w:pPr>
      <w:r>
        <w:rPr>
          <w:rFonts w:hint="eastAsia"/>
          <w:sz w:val="30"/>
          <w:szCs w:val="30"/>
          <w:u w:val="none"/>
        </w:rPr>
        <w:t>And he tells us that Christ died for people like that. That’s who Christ died for, people who are weak, people who are helpless, people who are captive, people who are sinful, people who are ungodly, people who had no relationship with God. Jesus loves me, this I know. How do I know? You know because Christ died. That’s how you know. He died for the ungodly. Think, my friends, think just for a second. Think of your sin at its worst point, or least at its worst point for you, because every time I think I know the worst about myself, God shows me something else. But think for a moment. Think about that thing or those things perhaps that you have worked hard even for those closest to you not to know. Those things that you think, you know, if my wife, if my husband knew that, they’d leave me in a second. When you’re honest, in those few moments that you’re willing to be honest with yourself, it’s precisely at those points that Christ loves you, that Christ dies for you. He knows the worst of you. It’s not as if fifteen years later He’s going to discover 'O, you mean that person is that way? Ah, what big mistake I’ve made.' He already knows you at your worst p point. He died for the ungodly at the very worst point. At that point believer, He loved you still in Jesus Christ.</w:t>
      </w:r>
    </w:p>
    <w:p w14:paraId="25C7E755">
      <w:pPr>
        <w:pStyle w:val="12"/>
        <w:rPr>
          <w:rFonts w:hint="eastAsia"/>
          <w:sz w:val="30"/>
          <w:szCs w:val="30"/>
          <w:u w:val="none"/>
        </w:rPr>
      </w:pPr>
      <w:r>
        <w:rPr>
          <w:rFonts w:hint="eastAsia"/>
          <w:sz w:val="30"/>
          <w:szCs w:val="30"/>
          <w:u w:val="none"/>
        </w:rPr>
        <w:t>祂告诉我们，基督是为那样的人死的。基督就是为那样的人死的，软弱的人，无助的人，被掳的人，有罪的人，不敬虔的人，与神没有关系的人。耶稣爱我，我知道。我怎么知道？你知道是因为基督死了。就是那样你知道的。祂为不敬虔的人死。我的朋友们，想一想，就想一秒钟。想想你的罪在你最糟糕的时候，或者至少对你来说最糟糕的时候，因为每次我以为我知道自己最坏的一面时，神都会向我显明别的东西。但想一想。想想那件事，或者那些事，也许你甚至努力让最亲近的人都不知道的事。那些你认为，你知道，如果我妻子，如果我丈夫知道了，他们会立刻离开我的事。当你诚实时，在你愿意对自己诚实的那几分钟，正是在那些时刻，基督爱你，基督为你死。祂知道你最坏的一面。并非祂十五年后才会发现：“哦，原来那个人是那样的？啊，我犯了个大错。”祂已经知道你最坏的一面。祂在最糟糕的时候为不敬虔的人死。信徒啊，在那一刻，祂仍然在耶稣基督里爱你。</w:t>
      </w:r>
    </w:p>
    <w:p w14:paraId="26FD1C12">
      <w:pPr>
        <w:pStyle w:val="12"/>
        <w:rPr>
          <w:rFonts w:hint="eastAsia"/>
          <w:sz w:val="30"/>
          <w:szCs w:val="30"/>
          <w:u w:val="none"/>
        </w:rPr>
      </w:pPr>
    </w:p>
    <w:p w14:paraId="0C90057E">
      <w:pPr>
        <w:pStyle w:val="12"/>
        <w:rPr>
          <w:rFonts w:hint="eastAsia"/>
          <w:sz w:val="30"/>
          <w:szCs w:val="30"/>
          <w:u w:val="none"/>
        </w:rPr>
      </w:pPr>
      <w:r>
        <w:rPr>
          <w:rFonts w:hint="eastAsia"/>
          <w:sz w:val="30"/>
          <w:szCs w:val="30"/>
          <w:u w:val="none"/>
        </w:rPr>
        <w:t>The gospel is not just 'God loves you.' You see, 'God loves you' might convey the idea that well, we’re fairly loveable people. Pretty nice guy, he’s reasonable, it’s a nice thing for Him to do. It’s not even 'God’s loves you at the cost of His Son.' God loves you in this magnificent way. That’s true. Its 'God loves you, sinner, at the cost of His Son.' Thomas Boston once said, "If anyone knew my heart, I wouldn’t have four friends left in Scotland. And it’s precisely there that Christ dies for the ungodly. He doesn’t die for those who’ve got everything together. They’re clean, they are well scrubbed, they have prepared themselves. He doesn’t say, I’m going to die for everyone who’s going to help themselves. I’m going to die for everybody who at least makes the effort to do what they ought to do. He says, 'I die for the ungodly.' Christ died for the ungodly. God’s love has been shed abroad not merely in the death of Christ, but in the death of Christ for sinners. Paul is saying, "Do you want to see the love of God? See it in who Jesus dies for." He dies for people who don’t deserve it, people who are totally unworthy of it. He’s not done.</w:t>
      </w:r>
    </w:p>
    <w:p w14:paraId="0B02FD6C">
      <w:pPr>
        <w:pStyle w:val="12"/>
        <w:rPr>
          <w:rFonts w:hint="eastAsia"/>
          <w:sz w:val="30"/>
          <w:szCs w:val="30"/>
          <w:u w:val="none"/>
        </w:rPr>
      </w:pPr>
      <w:r>
        <w:rPr>
          <w:rFonts w:hint="eastAsia"/>
          <w:sz w:val="30"/>
          <w:szCs w:val="30"/>
          <w:u w:val="none"/>
        </w:rPr>
        <w:t>福音不仅仅是“神爱你”。你看，“神爱你”可能会传达这样的想法，嗯，我们是相当可爱的人。祂是个相当好的人，祂很讲道理，祂这么做是件好事。甚至不是“神以祂儿子的代价爱你”。神以这种宏伟的方式爱你。那是真的。是“神爱你，罪人，以祂儿子的代价。”托马斯·波士顿曾说：“如果有人知道我的心，我在苏格兰就不会剩下四个朋友了。”而正是在那里，基督为不敬虔的人死。祂不是为那些把一切都安排得井井有条的人死。他们干净，他们洗得干干净净，他们已经预备好了自己。祂没有说，我要为所有自助的人死。我要为所有至少努力做他们应该做的事的人死。祂说：“我为不敬虔的人死。”基督为不敬虔的人死。神的爱不仅在基督的死中彰显，更在基督为罪人死这件事上彰显。保罗在说：“你想看到神的爱吗？看看耶稣为谁而死。”祂为那些不配得的人，为那些完全不配的人死。祂还没说完。</w:t>
      </w:r>
    </w:p>
    <w:p w14:paraId="2733753B">
      <w:pPr>
        <w:pStyle w:val="12"/>
        <w:rPr>
          <w:rFonts w:hint="eastAsia"/>
          <w:sz w:val="30"/>
          <w:szCs w:val="30"/>
          <w:u w:val="none"/>
        </w:rPr>
      </w:pPr>
    </w:p>
    <w:p w14:paraId="553A0C6C">
      <w:pPr>
        <w:pStyle w:val="12"/>
        <w:rPr>
          <w:rFonts w:hint="eastAsia"/>
          <w:sz w:val="30"/>
          <w:szCs w:val="30"/>
          <w:u w:val="none"/>
        </w:rPr>
      </w:pPr>
      <w:r>
        <w:rPr>
          <w:rFonts w:hint="eastAsia"/>
          <w:sz w:val="30"/>
          <w:szCs w:val="30"/>
          <w:u w:val="none"/>
        </w:rPr>
        <w:t>IV. God's redemptive love cannot be presumed upon.</w:t>
      </w:r>
    </w:p>
    <w:p w14:paraId="3A3721BE">
      <w:pPr>
        <w:pStyle w:val="12"/>
        <w:rPr>
          <w:rFonts w:hint="eastAsia"/>
          <w:sz w:val="30"/>
          <w:szCs w:val="30"/>
          <w:u w:val="none"/>
        </w:rPr>
      </w:pPr>
      <w:r>
        <w:rPr>
          <w:rFonts w:hint="eastAsia"/>
          <w:sz w:val="30"/>
          <w:szCs w:val="30"/>
          <w:u w:val="none"/>
        </w:rPr>
        <w:t>IV. 神的救赎之爱不可被想当然。</w:t>
      </w:r>
    </w:p>
    <w:p w14:paraId="2800262F">
      <w:pPr>
        <w:pStyle w:val="12"/>
        <w:rPr>
          <w:rFonts w:hint="eastAsia"/>
          <w:sz w:val="30"/>
          <w:szCs w:val="30"/>
          <w:u w:val="none"/>
        </w:rPr>
      </w:pPr>
    </w:p>
    <w:p w14:paraId="70E47D00">
      <w:pPr>
        <w:pStyle w:val="12"/>
        <w:rPr>
          <w:rFonts w:hint="eastAsia"/>
          <w:sz w:val="30"/>
          <w:szCs w:val="30"/>
          <w:u w:val="none"/>
        </w:rPr>
      </w:pPr>
      <w:r>
        <w:rPr>
          <w:rFonts w:hint="eastAsia"/>
          <w:sz w:val="30"/>
          <w:szCs w:val="30"/>
          <w:u w:val="none"/>
        </w:rPr>
        <w:t>In verse 7 he gives an illustration of this. His illustration points to the rarity of vicarious sacrifice on behalf of virtuous people at the human level. From time to time in our experience and perhaps in our reading we have heard about people who have nobly given themselves on behalf of another person. Perhaps it has been someone serving in the military who has been willing to lay down his or her life for the country. Perhaps it’s a spouse who saves the life of his or her spouse through some heroic act or saves the children. But in each of these cases Paul points out that we are doing it for someone who is to us good. Paul is saying here that we cannot even compare that kind of love with the love that God has shown to us in Jesus Christ; and we certainly cannot presume on God’s redemptive love since even human self sacrifice is rare, and we are undeserving. Paul is not making some sort of a nitpicking distinction between a righteous man and a good man as if nobody would die for a righteous, but some people would die for a good man. That’s not his point. His point is simply this. That at the very highest levels of human nature, at the very highest levels of human behavior, it’s almost altruistic. It is where we hear of someone giving their life for another. When we do, it is always the case that that person is giving their life for something that they consider to be good and righteous. A man laying down his life for his country. A man laying down his life for his family. A person of noble and upstanding character, and it’s precisely that point of discontinuity between the death of Christ and the death of people in a vicarious situation that Paul is drawing our attention to.</w:t>
      </w:r>
    </w:p>
    <w:p w14:paraId="6E59A8C2">
      <w:pPr>
        <w:pStyle w:val="12"/>
        <w:rPr>
          <w:rFonts w:hint="eastAsia"/>
          <w:sz w:val="30"/>
          <w:szCs w:val="30"/>
          <w:u w:val="none"/>
        </w:rPr>
      </w:pPr>
      <w:r>
        <w:rPr>
          <w:rFonts w:hint="eastAsia"/>
          <w:sz w:val="30"/>
          <w:szCs w:val="30"/>
          <w:u w:val="none"/>
        </w:rPr>
        <w:t>在第7节，祂给出了一个例证。祂的例证指出了在人类层面上，为有德之人作替代性牺牲的稀有性。在我们的人生经历和或许阅读中，我们时常听说有人为了另一个人高尚地献出自己。也许是某个军人，愿意为国捐躯。也许是某个配偶，通过某种英雄行为拯救了他或她的配偶或孩子。但在每一种情况下，保罗都指出，我们是为了一个对我们来说是好的人而做的。保罗在这里说，我们甚至无法将那种爱与神在耶稣基督里向我们显明的爱相提并论；既然连人类的自我牺牲都罕见，而我们又不配，我们就绝不能对神的救赎之爱想当然。保罗不是在作某种吹毛求疵的区分，仿佛没有人会为义人死，但有些人会为好人死。那不是祂的重点。祂的重点很简单。在人类本性的最高层面，在人类行为的最高层面，几乎都是利他主义的。就是当我们听说有人为另一个人献出生命的时候。当我们这样做时，情况总是那个人为了他们认为善良和公义的事物而献出生命。一个人为他的国家献出生命。一个人为他的家庭献出生命。一个品德高尚、正直的人，而保罗正是在这里提醒我们注意基督的死与人在替代性情境中死亡之间的不连续点。</w:t>
      </w:r>
    </w:p>
    <w:p w14:paraId="25C056F3">
      <w:pPr>
        <w:pStyle w:val="12"/>
        <w:rPr>
          <w:rFonts w:hint="eastAsia"/>
          <w:sz w:val="30"/>
          <w:szCs w:val="30"/>
          <w:u w:val="none"/>
        </w:rPr>
      </w:pPr>
    </w:p>
    <w:p w14:paraId="4B36E9D8">
      <w:pPr>
        <w:pStyle w:val="12"/>
        <w:rPr>
          <w:rFonts w:hint="eastAsia"/>
          <w:sz w:val="30"/>
          <w:szCs w:val="30"/>
          <w:u w:val="none"/>
        </w:rPr>
      </w:pPr>
      <w:r>
        <w:rPr>
          <w:rFonts w:hint="eastAsia"/>
          <w:sz w:val="30"/>
          <w:szCs w:val="30"/>
          <w:u w:val="none"/>
        </w:rPr>
        <w:t>Paul is going to argue in verse 8 again that Christ did not die for good and righteous people, He died for criminals. He died for pagans. He died for sinners. Christ’s love for us. God’s love for us in Jesus Christ is not what the philosophers call the love of complacency. In other words, God doesn’t look at us and say, "Oh, how lovely. How wonderful. Oh, I just couldn’t go on without those human beings. They are just so excellent, so fine. There’s something in them that compels My love for them." That’s the love of complacency. That’s the love that attracts young men to young women and hopefully vice versa. We delight in something in someone else that attracts us to the other person. That’s not the love of God. The love of God is what the philosophers would call to love is spontaneity. It dwells up from within him. It’s not conditioned on something in us. In fact, if it were conditioned on something in us, we wouldn’t have received it in the first place; because we’re unlovely, we’re ungodly, we’re weak and helpless. God’s love for us in Christ is not based upon something in us or about us. It’s based wholly and solely on something in Him and about Him. And it’s something, my friends, that you and I will spend an eternity, and we will never understand it to the bottom. The love of God, how deep, how wide, how surpassing all our knowledge it is. Even in glory, we’ll never understand it until the end. And Paul is saying, "That’s the kind of love that God has for us. It’s not like any other kind of love. It’s rare," Paul says, "that a human would lay down his life for a righteous and noble person." Then how much more amazing, how much more unbelievable is it that God would give His Son for those who don’t deserve it, for those who are sinners. The unparalleled love of God. But that’s what He’s talking about in verse 7, but He’s still not finished.</w:t>
      </w:r>
    </w:p>
    <w:p w14:paraId="0BD665C2">
      <w:pPr>
        <w:pStyle w:val="12"/>
        <w:rPr>
          <w:rFonts w:hint="eastAsia"/>
          <w:sz w:val="30"/>
          <w:szCs w:val="30"/>
          <w:u w:val="none"/>
        </w:rPr>
      </w:pPr>
      <w:r>
        <w:rPr>
          <w:rFonts w:hint="eastAsia"/>
          <w:sz w:val="30"/>
          <w:szCs w:val="30"/>
          <w:u w:val="none"/>
        </w:rPr>
        <w:t>保罗将在第8节再次论证，基督不是为善良和公义的人死，祂是为罪犯死。祂是为异教徒死。祂是为罪人死。基督对我们的爱。神在耶稣基督里对我们的爱，不是哲学家所谓的自得之爱。换句话说，神不会看着我们说：“哦，多么可爱。多么美好。哦，没有那些人类我就活不下去了。他们真是太优秀了，太好了。他们身上有什么东西迫使我爱他们。”那是自得之爱。那是吸引年轻男子爱上年轻女子，但愿反之亦然的爱。我们喜爱别人身上的某样东西，那东西吸引我们去爱那个人。那不是神的爱。神的爱是哲学家所谓的自发性之爱。它从祂里面涌流出来。它不是以我们里面的什么为条件的。事实上，如果它以我们里面的什么为条件，我们一开始就不会得到它；因为我们不可爱，我们不敬虔，我们软弱无助。神在基督里对我们的爱，不是基于我们里面或关于我们的任何东西。它完全、唯独基于祂里面和关于祂的某样东西。我的朋友们，这是你我将花上永恒也永远无法彻底明白的事。神的爱，何等深，何等广，何等超越我们一切的知识。即使在荣耀中，我们也永远无法明白到底。保罗在说：“那就是神对我们的那种爱。它不像任何其他的爱。保罗说，人肯为义人死，是少有的。那么，神竟为那些不配的人，为那些罪人，舍弃祂的儿子，这是何等令人惊奇，何等难以置信。神无与伦比的爱。但那就是祂在第7节所谈论的，但祂还没说完。”</w:t>
      </w:r>
    </w:p>
    <w:p w14:paraId="7A2071E3">
      <w:pPr>
        <w:pStyle w:val="12"/>
        <w:rPr>
          <w:rFonts w:hint="eastAsia"/>
          <w:sz w:val="30"/>
          <w:szCs w:val="30"/>
          <w:u w:val="none"/>
        </w:rPr>
      </w:pPr>
    </w:p>
    <w:p w14:paraId="6C140163">
      <w:pPr>
        <w:pStyle w:val="12"/>
        <w:rPr>
          <w:rFonts w:hint="eastAsia"/>
          <w:sz w:val="30"/>
          <w:szCs w:val="30"/>
          <w:u w:val="none"/>
        </w:rPr>
      </w:pPr>
      <w:r>
        <w:rPr>
          <w:rFonts w:hint="eastAsia"/>
          <w:sz w:val="30"/>
          <w:szCs w:val="30"/>
          <w:u w:val="none"/>
        </w:rPr>
        <w:t>V. God's unique love is expressed and proven in the death of Christ for unworthy sinners.</w:t>
      </w:r>
    </w:p>
    <w:p w14:paraId="2C689554">
      <w:pPr>
        <w:pStyle w:val="12"/>
        <w:rPr>
          <w:rFonts w:hint="eastAsia"/>
          <w:sz w:val="30"/>
          <w:szCs w:val="30"/>
          <w:u w:val="none"/>
        </w:rPr>
      </w:pPr>
      <w:r>
        <w:rPr>
          <w:rFonts w:hint="eastAsia"/>
          <w:sz w:val="30"/>
          <w:szCs w:val="30"/>
          <w:u w:val="none"/>
        </w:rPr>
        <w:t>V. 神独特的爱在基督为不配的罪人死这件事上得以表达和证明。</w:t>
      </w:r>
    </w:p>
    <w:p w14:paraId="181687EF">
      <w:pPr>
        <w:pStyle w:val="12"/>
        <w:rPr>
          <w:rFonts w:hint="eastAsia"/>
          <w:sz w:val="30"/>
          <w:szCs w:val="30"/>
          <w:u w:val="none"/>
        </w:rPr>
      </w:pPr>
    </w:p>
    <w:p w14:paraId="7A3E3D0C">
      <w:pPr>
        <w:pStyle w:val="12"/>
        <w:rPr>
          <w:rFonts w:hint="eastAsia"/>
          <w:sz w:val="30"/>
          <w:szCs w:val="30"/>
          <w:u w:val="none"/>
        </w:rPr>
      </w:pPr>
      <w:r>
        <w:rPr>
          <w:rFonts w:hint="eastAsia"/>
          <w:sz w:val="30"/>
          <w:szCs w:val="30"/>
          <w:u w:val="none"/>
        </w:rPr>
        <w:t>He brings it home, the conclusion of His argument is found in verse 8. He says, "The proof, the manifestation of God’s love for us is seen in the death of Christ for the ungodly." God’s unique love is expressed in and proven by the death of Christ for unworthy sinners. Romans 5:8 is the John 3:16 of Paul’s writings. If John had been written when Paul was writing this, it's almost like Paul would have had it open to John 3:16, sort of rephrasing it, putting it in a slightly different way, but getting it precisely the same point. When he says 'demonstrate' in verse 8, He means that it is proven by argument. God’s love is proven in that while we were yet sinners, Christ died for us. By the way, Paul is not saying that Jesus died to show us that He loved us or that God loved us. Jesus' death is far more significant than merely being a manifestation or an example, even the greatest example of God’s love. Christ died, as we’ve already said, in order to atone for our sins, to propitiate God’s wrath, to cover our sins, to expiate our guilt, to make us be able to stand before God accepted. But as a consequent in that, we see God’s love for us. He did not die merely to show God’s love for us, but in dying to save us from our sins, He has shown us God’s love for us.</w:t>
      </w:r>
    </w:p>
    <w:p w14:paraId="4A1B74D6">
      <w:pPr>
        <w:pStyle w:val="12"/>
        <w:rPr>
          <w:rFonts w:hint="eastAsia"/>
          <w:sz w:val="30"/>
          <w:szCs w:val="30"/>
          <w:u w:val="none"/>
        </w:rPr>
      </w:pPr>
      <w:r>
        <w:rPr>
          <w:rFonts w:hint="eastAsia"/>
          <w:sz w:val="30"/>
          <w:szCs w:val="30"/>
          <w:u w:val="none"/>
        </w:rPr>
        <w:t>祂把论点带回家，祂论点的结论在第8节。祂说：“神对我们的爱的证明和显明，是在基督为不敬虔的人死这件事上看到的。”神独特的爱在基督为不配的罪人死这件事上得以表达和证明。罗马书5章8节是保罗著作中的约翰福音3章16节。如果约翰福音在保罗写这封信时已经写成了，那几乎就像保罗会打开约翰福音3章16节，稍微换一种说法，以一种略微不同的方式来表达，但意思却完全相同。当祂在第8节说“显明”时，祂的意思是，这是通过论证来证明的。神的爱在“惟有基督在我们还作罪人的时候为我们死”这件事上得到了证明。顺便说一下，保罗并不是说耶稣死是为了向我们表明祂爱我们或神爱我们。耶稣的死远比仅仅是神之爱的一个显明或一个例子，甚至是最伟大的例子更为重要。基督死，正如我们已经说过的，是为了赎我们的罪，平息神的忿怒，遮盖我们的罪，除去我们的罪咎，使我们能被神接纳而站在祂面前。但作为其结果，我们看到了神对我们的爱。祂死不仅仅是为了向我们显明神的爱，而是在为救我们脱离罪恶而死这件事上，祂向我们显明了神的爱。</w:t>
      </w:r>
    </w:p>
    <w:p w14:paraId="1D02725B">
      <w:pPr>
        <w:pStyle w:val="12"/>
        <w:rPr>
          <w:rFonts w:hint="eastAsia"/>
          <w:sz w:val="30"/>
          <w:szCs w:val="30"/>
          <w:u w:val="none"/>
        </w:rPr>
      </w:pPr>
    </w:p>
    <w:p w14:paraId="0A7933A1">
      <w:pPr>
        <w:pStyle w:val="12"/>
        <w:rPr>
          <w:rFonts w:hint="eastAsia"/>
          <w:sz w:val="30"/>
          <w:szCs w:val="30"/>
          <w:u w:val="none"/>
        </w:rPr>
      </w:pPr>
      <w:r>
        <w:rPr>
          <w:rFonts w:hint="eastAsia"/>
          <w:sz w:val="30"/>
          <w:szCs w:val="30"/>
          <w:u w:val="none"/>
        </w:rPr>
        <w:t>Furthermore, I want you to note that Paul does not say, 'in this is love. God had only wrath for you, but because Christ died, Christ was able to entice His heavenly Father to love you.' That’s not what Paul says. In Romans 5, chapter verse 8, Paul is not saying that Christ’s death made God love us. The picture is not of the Lord Jesus on the cross when he says, "Father, forgive them," praying to some reluctant deity. He finds it so hard to bless His people who just wants to blast them into oblivion and has no love in His heart for them, and Jesus is somehow pleading with the heavenly Father, "Oh Father, love your people, please." That’s not the picture at all. The cross is the expression of God’s prior love for His people. If the Father had not loved His people, the cross would have never occurred. The cross doesn’t make God the Father love His people. It is the expression, it is the consequence of God the Father’s love for His people.</w:t>
      </w:r>
    </w:p>
    <w:p w14:paraId="25FABD91">
      <w:pPr>
        <w:pStyle w:val="12"/>
        <w:rPr>
          <w:rFonts w:hint="eastAsia"/>
          <w:sz w:val="30"/>
          <w:szCs w:val="30"/>
          <w:u w:val="none"/>
        </w:rPr>
      </w:pPr>
      <w:r>
        <w:rPr>
          <w:rFonts w:hint="eastAsia"/>
          <w:sz w:val="30"/>
          <w:szCs w:val="30"/>
          <w:u w:val="none"/>
        </w:rPr>
        <w:t>此外，我希望你们注意，保罗并没有说：“爱就在此了。神对你们只有忿怒，但因为基督死了，基督就能诱使祂的天父来爱你们。”保罗不是这么说的。在罗马书第5章第8节，保罗不是说基督的死使神爱我们。画面不是主耶稣在十字架上说：“父啊，赦免他们”，向某个不情愿的神明祷告。祂发现祝福祂的子民如此困难，祂只想把他们炸得无影无踪，祂心中对他们毫无爱意，而耶稣却在某种程度上恳求天父：“哦，父啊，请爱你的子民。”画面根本不是那样的。十字架是神先前对祂子民之爱的表达。如果父不爱祂的子民，十字架就绝不会发生。十字架不使父神爱祂的子民。它是父神对祂子民之爱的表达，是其后果。</w:t>
      </w:r>
    </w:p>
    <w:p w14:paraId="0F43232D">
      <w:pPr>
        <w:pStyle w:val="12"/>
        <w:rPr>
          <w:rFonts w:hint="eastAsia"/>
          <w:sz w:val="30"/>
          <w:szCs w:val="30"/>
          <w:u w:val="none"/>
        </w:rPr>
      </w:pPr>
    </w:p>
    <w:p w14:paraId="6F250FCD">
      <w:pPr>
        <w:pStyle w:val="12"/>
        <w:rPr>
          <w:rFonts w:hint="eastAsia"/>
          <w:sz w:val="30"/>
          <w:szCs w:val="30"/>
          <w:u w:val="none"/>
        </w:rPr>
      </w:pPr>
      <w:r>
        <w:rPr>
          <w:rFonts w:hint="eastAsia"/>
          <w:sz w:val="30"/>
          <w:szCs w:val="30"/>
          <w:u w:val="none"/>
        </w:rPr>
        <w:t>Paul is saying that this death of Christ is the very manifestation of the Father’s heart of love for us. His love is unprecedented, and it’s unparalleled, and it is yours if you believe on Him. It’s an amazing thing.</w:t>
      </w:r>
    </w:p>
    <w:p w14:paraId="7012E104">
      <w:pPr>
        <w:pStyle w:val="12"/>
        <w:rPr>
          <w:rFonts w:hint="eastAsia"/>
          <w:sz w:val="30"/>
          <w:szCs w:val="30"/>
          <w:u w:val="none"/>
        </w:rPr>
      </w:pPr>
      <w:r>
        <w:rPr>
          <w:rFonts w:hint="eastAsia"/>
          <w:sz w:val="30"/>
          <w:szCs w:val="30"/>
          <w:u w:val="none"/>
        </w:rPr>
        <w:t>保罗在说，基督的这次死，正是父对我们爱心的彰显。祂的爱是前所未有的，是无与伦比的，如果你信靠祂，这爱就是你的。这是件奇妙的事。</w:t>
      </w:r>
    </w:p>
    <w:p w14:paraId="2CC17D73">
      <w:pPr>
        <w:pStyle w:val="12"/>
        <w:rPr>
          <w:rFonts w:hint="eastAsia"/>
          <w:sz w:val="30"/>
          <w:szCs w:val="30"/>
          <w:u w:val="none"/>
        </w:rPr>
      </w:pPr>
    </w:p>
    <w:p w14:paraId="05C716B0">
      <w:pPr>
        <w:pStyle w:val="12"/>
        <w:rPr>
          <w:rFonts w:hint="eastAsia"/>
          <w:sz w:val="30"/>
          <w:szCs w:val="30"/>
          <w:u w:val="none"/>
        </w:rPr>
      </w:pPr>
      <w:r>
        <w:rPr>
          <w:rFonts w:hint="eastAsia"/>
          <w:sz w:val="30"/>
          <w:szCs w:val="30"/>
          <w:u w:val="none"/>
        </w:rPr>
        <w:t>Now maybe some of you are still wrestling with that. "Jesus Loves Me, This I Know." How do I know that. And maybe some of you are saying, "I have a hard time feeling that. I have a hard time accepting that. I have a hard time getting my heard around that." I understand that. I’ve met a lot of Christians who have wrestled with that. But it’s a reality, my friend, for every believer. Gordon Reed tells the story of a man who many years ago got on a riverboat in Cincinnati, Ohio, to make his way to New Orleans. He didn’t have a lot of money. He spent almost all of his money to buy a ticket to get on the riverboat. He didn’t have any money for food, except for a little bit while he was going to be on this fairly long journey. And so he bought himself a supply of crackers and cheese. He was embarrassed by his poverty, and so he hid himself from the other passengers so he hid himself from the other passengers at mealtime. He knew that he would never be able to afford to eat in the ornate dining room on the riverboat. And so for days at a time when it come mealtimes, he would hide himself and eat his crackers and cheese. About the time he got to Natchez, he bumped into a fellow passenger who befriended him, and at mealtime he was going to creep off and eat his crackers and cheese, and his friend said, "Where are you going? Aren’t you coming to the dining hall." He said, "Oh no, I could never afford to go to the dining hall." And his friend said, "Take out your ticket." And his friend took out his ticket, and he said, "Now read it." And at the bottom of the ticket it said, "All meals included." Brister Ware tells me it’s the same way on the train today. You buy a bed, you get your meals.</w:t>
      </w:r>
    </w:p>
    <w:p w14:paraId="37DFD906">
      <w:pPr>
        <w:pStyle w:val="12"/>
        <w:rPr>
          <w:rFonts w:hint="eastAsia"/>
          <w:sz w:val="30"/>
          <w:szCs w:val="30"/>
          <w:u w:val="none"/>
        </w:rPr>
      </w:pPr>
      <w:r>
        <w:rPr>
          <w:rFonts w:hint="eastAsia"/>
          <w:sz w:val="30"/>
          <w:szCs w:val="30"/>
          <w:u w:val="none"/>
        </w:rPr>
        <w:t>现在，也许你们中的一些人仍在为此挣扎。“耶稣爱我，我知道。”我怎么知道呢？也许你们中的一些人在说：“我很难感受到这一点。我很难接受这一点。我很难理解这一点。”我理解。我遇到过很多为此挣扎的基督徒。但我的朋友，对每个信徒来说，这是一个现实。戈登·里德讲了一个故事，多年前，一个人在俄亥俄州辛辛那提登上一艘河船，准备前往新奥尔良。他没有多少钱。他几乎花光了所有的钱买了一张上河船的票。他没有钱买食物，除了在这段相当长的旅途中吃的一点点。于是他给自己买了一些饼干和奶酪。他为自己的贫穷感到尴尬，所以在用餐时间，他躲着其他乘客，躲着其他乘客。他知道他永远也吃不起河船上华丽的餐厅。所以，一连几天，每到用餐时间，他都会躲起来吃他的饼干和奶酪。大约在他到达纳奇兹的时候，他遇到了一个和他成为朋友的同船乘客，用餐时间，他正准备偷偷溜走吃他的饼干和奶酪，他的朋友说：“你要去哪儿？你不去餐厅吗？”他说：“哦，不，我永远也去不起餐厅。”他的朋友说：“拿出你的票。”他的朋友拿出他的票，说：“现在读一下。”在票的底部写着：“所有餐食均已包含。”布里斯托·韦尔告诉我，今天的火车上也是一样。你买一张床，就能得到你的餐食。</w:t>
      </w:r>
    </w:p>
    <w:p w14:paraId="738893F6">
      <w:pPr>
        <w:pStyle w:val="12"/>
        <w:rPr>
          <w:rFonts w:hint="eastAsia"/>
          <w:sz w:val="30"/>
          <w:szCs w:val="30"/>
          <w:u w:val="none"/>
        </w:rPr>
      </w:pPr>
    </w:p>
    <w:p w14:paraId="68690543">
      <w:pPr>
        <w:pStyle w:val="12"/>
        <w:rPr>
          <w:rFonts w:hint="eastAsia"/>
          <w:sz w:val="30"/>
          <w:szCs w:val="30"/>
          <w:u w:val="none"/>
        </w:rPr>
      </w:pPr>
      <w:r>
        <w:rPr>
          <w:rFonts w:hint="eastAsia"/>
          <w:sz w:val="30"/>
          <w:szCs w:val="30"/>
          <w:u w:val="none"/>
        </w:rPr>
        <w:t>Some people forget that. My friends, if you’re justified, it’s not just that you can be. It is that you are awash in the love of God. Have you read your ticket? Christ died for the ungodly. Now eat the feast. Let’s pray.</w:t>
      </w:r>
    </w:p>
    <w:p w14:paraId="1933BBD9">
      <w:pPr>
        <w:pStyle w:val="12"/>
        <w:rPr>
          <w:rFonts w:hint="eastAsia"/>
          <w:sz w:val="30"/>
          <w:szCs w:val="30"/>
          <w:u w:val="none"/>
        </w:rPr>
      </w:pPr>
      <w:r>
        <w:rPr>
          <w:rFonts w:hint="eastAsia"/>
          <w:sz w:val="30"/>
          <w:szCs w:val="30"/>
          <w:u w:val="none"/>
        </w:rPr>
        <w:t>有些人忘了这一点。我的朋友们，如果你被称义了，那不仅仅是你可能会被。而是你沉浸在神的爱中。你读过你的票了吗？基督为不敬虔的人死。现在，请吃这盛宴。让我们祷告。</w:t>
      </w:r>
    </w:p>
    <w:p w14:paraId="26392FE5">
      <w:pPr>
        <w:pStyle w:val="12"/>
        <w:rPr>
          <w:rFonts w:hint="eastAsia"/>
          <w:sz w:val="30"/>
          <w:szCs w:val="30"/>
          <w:u w:val="none"/>
        </w:rPr>
      </w:pPr>
    </w:p>
    <w:p w14:paraId="0668968C">
      <w:pPr>
        <w:pStyle w:val="12"/>
        <w:rPr>
          <w:rFonts w:hint="eastAsia"/>
          <w:sz w:val="30"/>
          <w:szCs w:val="30"/>
          <w:u w:val="none"/>
        </w:rPr>
      </w:pPr>
      <w:r>
        <w:rPr>
          <w:rFonts w:hint="eastAsia"/>
          <w:sz w:val="30"/>
          <w:szCs w:val="30"/>
          <w:u w:val="none"/>
        </w:rPr>
        <w:t>Our Lord and our God, what wondrous love is this that the king of bliss died for the saving of our souls, and yet oh Lord, we live as such paupers that we don’t realize the wealth of the love of Christ, which has been given to us. Help us this day to embrace it and to walk in it and to live in it and to walk in it and to breathe in it and to praise You for it, in Jesus’ name, Amen.</w:t>
      </w:r>
    </w:p>
    <w:p w14:paraId="1BD7550E">
      <w:pPr>
        <w:pStyle w:val="12"/>
        <w:rPr>
          <w:rFonts w:hint="eastAsia"/>
          <w:sz w:val="30"/>
          <w:szCs w:val="30"/>
          <w:u w:val="none"/>
        </w:rPr>
      </w:pPr>
      <w:r>
        <w:rPr>
          <w:rFonts w:hint="eastAsia"/>
          <w:sz w:val="30"/>
          <w:szCs w:val="30"/>
          <w:u w:val="none"/>
        </w:rPr>
        <w:t>我们的主，我们的神，这是何等奇妙的爱，福乐之王竟为拯救我们的灵魂而死，然而，哦，主啊，我们却活得像贫民一样，没有意识到基督之爱的丰富，那已经赐给我们的。求祢今天帮助我们拥抱它，行走在其中，生活在其中，行走在其中，呼吸在其中，并为此赞美祢，奉耶稣的名，阿们。</w:t>
      </w:r>
    </w:p>
    <w:p w14:paraId="7E8073A7">
      <w:pPr>
        <w:pStyle w:val="12"/>
        <w:rPr>
          <w:rFonts w:hint="eastAsia"/>
          <w:sz w:val="30"/>
          <w:szCs w:val="30"/>
          <w:u w:val="none"/>
        </w:rPr>
      </w:pPr>
    </w:p>
    <w:p w14:paraId="33EA7E74">
      <w:pPr>
        <w:pStyle w:val="12"/>
        <w:rPr>
          <w:rFonts w:hint="eastAsia"/>
          <w:sz w:val="30"/>
          <w:szCs w:val="30"/>
          <w:u w:val="none"/>
        </w:rPr>
      </w:pPr>
      <w:r>
        <w:rPr>
          <w:rFonts w:hint="eastAsia"/>
          <w:sz w:val="30"/>
          <w:szCs w:val="30"/>
          <w:u w:val="none"/>
        </w:rPr>
        <w:t>The Broken Covenant of Works Brought Death into the World - Romans 5:12-14</w:t>
      </w:r>
    </w:p>
    <w:p w14:paraId="29ECD614">
      <w:pPr>
        <w:pStyle w:val="12"/>
        <w:rPr>
          <w:rFonts w:hint="eastAsia"/>
          <w:sz w:val="30"/>
          <w:szCs w:val="30"/>
          <w:u w:val="none"/>
        </w:rPr>
      </w:pPr>
      <w:r>
        <w:rPr>
          <w:rFonts w:hint="eastAsia"/>
          <w:sz w:val="30"/>
          <w:szCs w:val="30"/>
          <w:u w:val="none"/>
        </w:rPr>
        <w:t>破碎的工作之约将死亡带入世界 - 罗马书 5:12-14</w:t>
      </w:r>
    </w:p>
    <w:p w14:paraId="5A600E44">
      <w:pPr>
        <w:pStyle w:val="12"/>
        <w:rPr>
          <w:rFonts w:hint="eastAsia"/>
          <w:sz w:val="30"/>
          <w:szCs w:val="30"/>
          <w:u w:val="none"/>
        </w:rPr>
      </w:pPr>
    </w:p>
    <w:p w14:paraId="6F1FA602">
      <w:pPr>
        <w:pStyle w:val="12"/>
        <w:rPr>
          <w:rFonts w:hint="eastAsia"/>
          <w:sz w:val="30"/>
          <w:szCs w:val="30"/>
          <w:u w:val="none"/>
        </w:rPr>
      </w:pPr>
      <w:r>
        <w:rPr>
          <w:rFonts w:hint="eastAsia"/>
          <w:sz w:val="30"/>
          <w:szCs w:val="30"/>
          <w:u w:val="none"/>
        </w:rPr>
        <w:t>12 Therefore, just as sin came into the world through one man, and death through sin, and so death spread to all men because all sinned— 13 for sin indeed was in the world before the law was given, but sin is not counted where there is no law. 14 Yet death reigned from Adam to Moses, even over those whose sinning was not like the transgression of Adam, who was a type of the one who was to come.</w:t>
      </w:r>
    </w:p>
    <w:p w14:paraId="012108F8">
      <w:pPr>
        <w:pStyle w:val="12"/>
        <w:rPr>
          <w:rFonts w:hint="eastAsia"/>
          <w:sz w:val="30"/>
          <w:szCs w:val="30"/>
          <w:u w:val="none"/>
        </w:rPr>
      </w:pPr>
      <w:r>
        <w:rPr>
          <w:rFonts w:hint="eastAsia"/>
          <w:sz w:val="30"/>
          <w:szCs w:val="30"/>
          <w:u w:val="none"/>
        </w:rPr>
        <w:t xml:space="preserve"> 罗马书 5:12-14</w:t>
      </w:r>
    </w:p>
    <w:p w14:paraId="10F98E0F">
      <w:pPr>
        <w:pStyle w:val="12"/>
        <w:rPr>
          <w:rFonts w:hint="eastAsia"/>
          <w:sz w:val="30"/>
          <w:szCs w:val="30"/>
          <w:u w:val="none"/>
        </w:rPr>
      </w:pPr>
      <w:r>
        <w:rPr>
          <w:rFonts w:hint="eastAsia"/>
          <w:sz w:val="30"/>
          <w:szCs w:val="30"/>
          <w:u w:val="none"/>
        </w:rPr>
        <w:t>12 所以，这就如罪是从一人入了世界，死又是从罪来的；于是死就临到众人，因为众人都犯了罪。 13 没有律法之先，罪已经在世上；但没有律法，罪也不算罪。 14 然而从亚当到摩西，死就作了王，连那些不与亚当犯一样罪过的，也在它的权下。亚当乃是那以后要来之人的预像。</w:t>
      </w:r>
    </w:p>
    <w:p w14:paraId="473CDF0F">
      <w:pPr>
        <w:pStyle w:val="12"/>
        <w:rPr>
          <w:rFonts w:hint="eastAsia"/>
          <w:sz w:val="30"/>
          <w:szCs w:val="30"/>
          <w:u w:val="none"/>
        </w:rPr>
      </w:pPr>
    </w:p>
    <w:p w14:paraId="5566921D">
      <w:pPr>
        <w:pStyle w:val="12"/>
        <w:rPr>
          <w:rFonts w:hint="eastAsia"/>
          <w:sz w:val="30"/>
          <w:szCs w:val="30"/>
          <w:u w:val="none"/>
        </w:rPr>
      </w:pPr>
      <w:r>
        <w:rPr>
          <w:rFonts w:hint="eastAsia"/>
          <w:sz w:val="30"/>
          <w:szCs w:val="30"/>
          <w:u w:val="none"/>
        </w:rPr>
        <w:t>The Broken Covenant of Works brought Death into the World</w:t>
      </w:r>
    </w:p>
    <w:p w14:paraId="6805468F">
      <w:pPr>
        <w:pStyle w:val="12"/>
        <w:rPr>
          <w:rFonts w:hint="eastAsia"/>
          <w:sz w:val="30"/>
          <w:szCs w:val="30"/>
          <w:u w:val="none"/>
        </w:rPr>
      </w:pPr>
      <w:r>
        <w:rPr>
          <w:rFonts w:hint="eastAsia"/>
          <w:sz w:val="30"/>
          <w:szCs w:val="30"/>
          <w:u w:val="none"/>
        </w:rPr>
        <w:t>破碎的工作之约将死亡带入世界</w:t>
      </w:r>
    </w:p>
    <w:p w14:paraId="0348118C">
      <w:pPr>
        <w:pStyle w:val="12"/>
        <w:rPr>
          <w:rFonts w:hint="eastAsia"/>
          <w:sz w:val="30"/>
          <w:szCs w:val="30"/>
          <w:u w:val="none"/>
        </w:rPr>
      </w:pPr>
    </w:p>
    <w:p w14:paraId="3D711998">
      <w:pPr>
        <w:pStyle w:val="12"/>
        <w:rPr>
          <w:rFonts w:hint="eastAsia"/>
          <w:sz w:val="30"/>
          <w:szCs w:val="30"/>
          <w:u w:val="none"/>
        </w:rPr>
      </w:pPr>
      <w:r>
        <w:rPr>
          <w:rFonts w:hint="eastAsia"/>
          <w:sz w:val="30"/>
          <w:szCs w:val="30"/>
          <w:u w:val="none"/>
        </w:rPr>
        <w:t>If you have your Bibles, I’d invite you to turn with me to Romans, chapter 5. It’s been a month since we’ve been in Romans together, so let me refresh your memories. In Romans 1 and 2 the apostle tells us what the problem is. Our problem. The problem of sin and estrangement from God. Rebellion against Him. In Romans, chapter 3 he sets forth God’s solution, the only solution to our predicament, and that is justification by grace through faith in Jesus Christ alone. He set forth the atoning work of Jesus Christ, he set forth the importance of our trust in Him and in Him alone as God’s way of salvation, as His resolution to our predicament. In Romans, chapter 4 he defends that particular view from scripture. Particularly, he shows that it is an Old Testament idea that we are justified by grace through faith in Christ alone. Paul does not want to be accused of being an innovator in that regard. He wants to make it clear that he did not come up with the idea of God saving His people by grace alone. So he demonstrates justification by faith from the Old Testament, especially from the story of Abraham and David.</w:t>
      </w:r>
    </w:p>
    <w:p w14:paraId="68D123CA">
      <w:pPr>
        <w:pStyle w:val="12"/>
        <w:rPr>
          <w:rFonts w:hint="eastAsia"/>
          <w:sz w:val="30"/>
          <w:szCs w:val="30"/>
          <w:u w:val="none"/>
        </w:rPr>
      </w:pPr>
      <w:r>
        <w:rPr>
          <w:rFonts w:hint="eastAsia"/>
          <w:sz w:val="30"/>
          <w:szCs w:val="30"/>
          <w:u w:val="none"/>
        </w:rPr>
        <w:t>如果你有圣经，我邀请你和我一同翻到罗马书第五章。我们已经有一个月没有一起学习罗马书了，所以让我唤醒你们的记忆。在罗马书第一章和第二章，使徒告诉我们问题是什么。我们的问题。罪的问题以及与神疏远的问题。悖逆祂的问题。在罗马书第三章，祂阐明了神的解决方法，我们困境的唯一解决方法，那就是唯独藉着在耶稣基督里的信，因恩典称义。祂阐明了耶稣基督的赎罪之工，祂阐明了我们信靠祂，并且唯独信靠祂，作为神救恩之道的重要性，作为祂对我们困境的解决方法。在罗马书第四章，祂从经文中为那个特定的观点辩护。特别地，祂表明，我们唯独藉着在基督里的信，因恩典称义，是一个旧约的观念。保罗不希望在这方面被指责为创新者。祂希望明确指出，神唯独藉着恩典拯救祂子民的观念不是祂想出来的。所以祂从旧约，特别是从亚伯拉罕和大卫的故事中，证明了因信称义。</w:t>
      </w:r>
    </w:p>
    <w:p w14:paraId="0F91BE07">
      <w:pPr>
        <w:pStyle w:val="12"/>
        <w:rPr>
          <w:rFonts w:hint="eastAsia"/>
          <w:sz w:val="30"/>
          <w:szCs w:val="30"/>
          <w:u w:val="none"/>
        </w:rPr>
      </w:pPr>
    </w:p>
    <w:p w14:paraId="0D0F85C9">
      <w:pPr>
        <w:pStyle w:val="12"/>
        <w:rPr>
          <w:rFonts w:hint="eastAsia"/>
          <w:sz w:val="30"/>
          <w:szCs w:val="30"/>
          <w:u w:val="none"/>
        </w:rPr>
      </w:pPr>
      <w:r>
        <w:rPr>
          <w:rFonts w:hint="eastAsia"/>
          <w:sz w:val="30"/>
          <w:szCs w:val="30"/>
          <w:u w:val="none"/>
        </w:rPr>
        <w:t>Having done that in Romans, in chapter 5, in the portion that we’ve already studied in verses 1 through 11, he begins to draw some implications from this glorious doctrine of justification. He tells us, for instance, at the beginning of Romans 5, that because we are justified by faith, we have peace with God. We are literally at peace with God. We’ve been reconciled. He has been reconciled to us. So now for the first time in our experience we have peace with God.</w:t>
      </w:r>
    </w:p>
    <w:p w14:paraId="50AE0B7F">
      <w:pPr>
        <w:pStyle w:val="12"/>
        <w:rPr>
          <w:rFonts w:hint="eastAsia"/>
          <w:sz w:val="30"/>
          <w:szCs w:val="30"/>
          <w:u w:val="none"/>
        </w:rPr>
      </w:pPr>
      <w:r>
        <w:rPr>
          <w:rFonts w:hint="eastAsia"/>
          <w:sz w:val="30"/>
          <w:szCs w:val="30"/>
          <w:u w:val="none"/>
        </w:rPr>
        <w:t>在罗马书第5章，我们已经学习过的1到11节中，祂在完成了那件事之后，开始从这个荣耀的称义教义中得出一些含义。例如，祂在罗马书第5章开头告诉我们，因为我们因信称义，我们就与神和好。我们真的与神和好了。我们已经和好了。祂已经与我们和好了。所以现在我们第一次在我们的经历中与神和好。</w:t>
      </w:r>
    </w:p>
    <w:p w14:paraId="70D6187B">
      <w:pPr>
        <w:pStyle w:val="12"/>
        <w:rPr>
          <w:rFonts w:hint="eastAsia"/>
          <w:sz w:val="30"/>
          <w:szCs w:val="30"/>
          <w:u w:val="none"/>
        </w:rPr>
      </w:pPr>
    </w:p>
    <w:p w14:paraId="25138FFD">
      <w:pPr>
        <w:pStyle w:val="12"/>
        <w:rPr>
          <w:rFonts w:hint="eastAsia"/>
          <w:sz w:val="30"/>
          <w:szCs w:val="30"/>
          <w:u w:val="none"/>
        </w:rPr>
      </w:pPr>
      <w:r>
        <w:rPr>
          <w:rFonts w:hint="eastAsia"/>
          <w:sz w:val="30"/>
          <w:szCs w:val="30"/>
          <w:u w:val="none"/>
        </w:rPr>
        <w:t>He furthermore tells us that because we are justified by faith we have reason to rejoice in sufferings. He tells us that because we are justified by faith, we have an experience of being awash in the love of God, and He tells us that because we are justified by faith, we have no need to fear the final judgment. We have no need to fear the great tribulation. We shall be brought through it, and in it we shall glory in Him because we are secure in the one who has died for us.</w:t>
      </w:r>
    </w:p>
    <w:p w14:paraId="63AAD2C7">
      <w:pPr>
        <w:pStyle w:val="12"/>
        <w:rPr>
          <w:rFonts w:hint="eastAsia"/>
          <w:sz w:val="30"/>
          <w:szCs w:val="30"/>
          <w:u w:val="none"/>
        </w:rPr>
      </w:pPr>
      <w:r>
        <w:rPr>
          <w:rFonts w:hint="eastAsia"/>
          <w:sz w:val="30"/>
          <w:szCs w:val="30"/>
          <w:u w:val="none"/>
        </w:rPr>
        <w:t>祂还告诉我们，因为我们是因信称义的，我们就有理由在苦难中喜乐。祂告诉我们，因为我们是因信称义的，我们就有一种沉浸在神爱中的经历，祂告诉我们，因为我们是因信称义的，我们就无需惧怕最后的审判。我们无需惧怕大患难。我们必能度过它，在其中我们必因祂得荣耀，因为我们在为我们死的那一位里面是稳妥的。</w:t>
      </w:r>
    </w:p>
    <w:p w14:paraId="0DC7074E">
      <w:pPr>
        <w:pStyle w:val="12"/>
        <w:rPr>
          <w:rFonts w:hint="eastAsia"/>
          <w:sz w:val="30"/>
          <w:szCs w:val="30"/>
          <w:u w:val="none"/>
        </w:rPr>
      </w:pPr>
    </w:p>
    <w:p w14:paraId="42F47394">
      <w:pPr>
        <w:pStyle w:val="12"/>
        <w:rPr>
          <w:rFonts w:hint="eastAsia"/>
          <w:sz w:val="30"/>
          <w:szCs w:val="30"/>
          <w:u w:val="none"/>
        </w:rPr>
      </w:pPr>
      <w:r>
        <w:rPr>
          <w:rFonts w:hint="eastAsia"/>
          <w:sz w:val="30"/>
          <w:szCs w:val="30"/>
          <w:u w:val="none"/>
        </w:rPr>
        <w:t>Now having reminded ourselves again of those things which Paul has been speaking about, Paul is now about to launch into a new section of the book. From Romans, chapter 5, verse 12 all the way to Romans, chapter 8, verse 39, Paul is going to do a little bit of a recapitulation. He’s not going to say the same thing over again, but what he is going to do is he’s going to say, "Now, having heard what I’ve said so far, I want you to understand what is behind what I have said. What are the presuppositions? What are the theological points and premises on which what I’ve told you about the gospel so far is based? And that’s where we are in Romans, chapter 5 and we’ll begin in verse 12. This is God’s holy word. Hear it tentatively and relevantly:</w:t>
      </w:r>
    </w:p>
    <w:p w14:paraId="34F067B5">
      <w:pPr>
        <w:pStyle w:val="12"/>
        <w:rPr>
          <w:rFonts w:hint="eastAsia"/>
          <w:sz w:val="30"/>
          <w:szCs w:val="30"/>
          <w:u w:val="none"/>
        </w:rPr>
      </w:pPr>
      <w:r>
        <w:rPr>
          <w:rFonts w:hint="eastAsia"/>
          <w:sz w:val="30"/>
          <w:szCs w:val="30"/>
          <w:u w:val="none"/>
        </w:rPr>
        <w:t>现在，在我们再次提醒自己保罗一直在谈论的那些事之后，保罗即将开始这本书的一个新部分。从罗马书第5章第12节一直到罗马书第8章第39节，保罗将作一点回顾。祂不会重复同样的话，但祂要做的是，祂要说：“现在，听了我迄今为止所说的话，我希望你们明白我所说的话背后的东西。前提是什么？我迄今为止告诉你们的关于福音的，是基于哪些神学观点和前提？这就是我们在罗马书第5章的位置，我们将从第12节开始。这是神圣洁的话语。请试探性地、相关地聆听：</w:t>
      </w:r>
    </w:p>
    <w:p w14:paraId="48E21DD3">
      <w:pPr>
        <w:pStyle w:val="12"/>
        <w:rPr>
          <w:rFonts w:hint="eastAsia"/>
          <w:sz w:val="30"/>
          <w:szCs w:val="30"/>
          <w:u w:val="none"/>
        </w:rPr>
      </w:pPr>
    </w:p>
    <w:p w14:paraId="77E6110F">
      <w:pPr>
        <w:pStyle w:val="12"/>
        <w:rPr>
          <w:rFonts w:hint="eastAsia"/>
          <w:sz w:val="30"/>
          <w:szCs w:val="30"/>
          <w:u w:val="none"/>
        </w:rPr>
      </w:pPr>
      <w:r>
        <w:rPr>
          <w:rFonts w:hint="eastAsia"/>
          <w:sz w:val="30"/>
          <w:szCs w:val="30"/>
          <w:u w:val="none"/>
        </w:rPr>
        <w:t>"Therefore, just as through one man sin entered into the word and death through sin. And so death spread to all men because all sinned; for until the law, sin was in the world, but sin is not imputed when there is no law. Nevertheless death reigned from Adam until Moses, even over those who had not sinned in the likeness of the offense of Adam, who is a type of him who was to come."</w:t>
      </w:r>
    </w:p>
    <w:p w14:paraId="6803A248">
      <w:pPr>
        <w:pStyle w:val="12"/>
        <w:rPr>
          <w:rFonts w:hint="eastAsia"/>
          <w:sz w:val="30"/>
          <w:szCs w:val="30"/>
          <w:u w:val="none"/>
        </w:rPr>
      </w:pPr>
      <w:r>
        <w:rPr>
          <w:rFonts w:hint="eastAsia"/>
          <w:sz w:val="30"/>
          <w:szCs w:val="30"/>
          <w:u w:val="none"/>
        </w:rPr>
        <w:t>“所以，这就如罪是从一人入了道，死又是从罪来的。于是死就临到众人，因为众人都犯了罪；因为在律法以前，罪已经在世上，但没有律法，罪也不算罪。然而从亚当到摩西，死就作了王，连那些不与亚当犯一样罪过的，也在它的权下。亚当乃是那以后要来之人的预像。”</w:t>
      </w:r>
    </w:p>
    <w:p w14:paraId="6652C621">
      <w:pPr>
        <w:pStyle w:val="12"/>
        <w:rPr>
          <w:rFonts w:hint="eastAsia"/>
          <w:sz w:val="30"/>
          <w:szCs w:val="30"/>
          <w:u w:val="none"/>
        </w:rPr>
      </w:pPr>
    </w:p>
    <w:p w14:paraId="2CCC5C13">
      <w:pPr>
        <w:pStyle w:val="12"/>
        <w:rPr>
          <w:rFonts w:hint="eastAsia"/>
          <w:sz w:val="30"/>
          <w:szCs w:val="30"/>
          <w:u w:val="none"/>
        </w:rPr>
      </w:pPr>
      <w:r>
        <w:rPr>
          <w:rFonts w:hint="eastAsia"/>
          <w:sz w:val="30"/>
          <w:szCs w:val="30"/>
          <w:u w:val="none"/>
        </w:rPr>
        <w:t>Amen, and thus ends this reading to God’s holy and inspired word. May He add His blessings to it. Let’s pray.</w:t>
      </w:r>
    </w:p>
    <w:p w14:paraId="771BF867">
      <w:pPr>
        <w:pStyle w:val="12"/>
        <w:rPr>
          <w:rFonts w:hint="eastAsia"/>
          <w:sz w:val="30"/>
          <w:szCs w:val="30"/>
          <w:u w:val="none"/>
        </w:rPr>
      </w:pPr>
      <w:r>
        <w:rPr>
          <w:rFonts w:hint="eastAsia"/>
          <w:sz w:val="30"/>
          <w:szCs w:val="30"/>
          <w:u w:val="none"/>
        </w:rPr>
        <w:t>阿们，神圣而默示的话语宣读完毕。愿祂将祂的祝福加在其上。让我们祷告。</w:t>
      </w:r>
    </w:p>
    <w:p w14:paraId="7B8E12A3">
      <w:pPr>
        <w:pStyle w:val="12"/>
        <w:rPr>
          <w:rFonts w:hint="eastAsia"/>
          <w:sz w:val="30"/>
          <w:szCs w:val="30"/>
          <w:u w:val="none"/>
        </w:rPr>
      </w:pPr>
    </w:p>
    <w:p w14:paraId="27D5EA35">
      <w:pPr>
        <w:pStyle w:val="12"/>
        <w:rPr>
          <w:rFonts w:hint="eastAsia"/>
          <w:sz w:val="30"/>
          <w:szCs w:val="30"/>
          <w:u w:val="none"/>
        </w:rPr>
      </w:pPr>
      <w:r>
        <w:rPr>
          <w:rFonts w:hint="eastAsia"/>
          <w:sz w:val="30"/>
          <w:szCs w:val="30"/>
          <w:u w:val="none"/>
        </w:rPr>
        <w:t>Our Lord and our God, this is Your word. We ask this day as we come to it that as we understand it You would enhance our gratitude for the grace that You have shown to us; or if we have not yet tasted of that grace in Jesus Christ, that in the very hearing of this word, we would be driven to Him. This we ask earnestly in Jesus’ name, Amen.</w:t>
      </w:r>
    </w:p>
    <w:p w14:paraId="26B2B44F">
      <w:pPr>
        <w:pStyle w:val="12"/>
        <w:rPr>
          <w:rFonts w:hint="eastAsia"/>
          <w:sz w:val="30"/>
          <w:szCs w:val="30"/>
          <w:u w:val="none"/>
        </w:rPr>
      </w:pPr>
      <w:r>
        <w:rPr>
          <w:rFonts w:hint="eastAsia"/>
          <w:sz w:val="30"/>
          <w:szCs w:val="30"/>
          <w:u w:val="none"/>
        </w:rPr>
        <w:t>我们的主，我们的神，这是祢的话语。我们今天来到它面前，祈求当我们明白它时，祢能加增我们对祢向我们显明之恩典的感激之情；或者，如果我们还没有在耶稣基督里尝到那恩典的滋味，愿在聆听这道时，我们能被驱使归向祂。我们奉耶稣的名恳切祈求，阿们。</w:t>
      </w:r>
    </w:p>
    <w:p w14:paraId="64CF4AC1">
      <w:pPr>
        <w:pStyle w:val="12"/>
        <w:rPr>
          <w:rFonts w:hint="eastAsia"/>
          <w:sz w:val="30"/>
          <w:szCs w:val="30"/>
          <w:u w:val="none"/>
        </w:rPr>
      </w:pPr>
    </w:p>
    <w:p w14:paraId="38F0B307">
      <w:pPr>
        <w:pStyle w:val="12"/>
        <w:rPr>
          <w:rFonts w:hint="eastAsia"/>
          <w:sz w:val="30"/>
          <w:szCs w:val="30"/>
          <w:u w:val="none"/>
        </w:rPr>
      </w:pPr>
      <w:r>
        <w:rPr>
          <w:rFonts w:hint="eastAsia"/>
          <w:sz w:val="30"/>
          <w:szCs w:val="30"/>
          <w:u w:val="none"/>
        </w:rPr>
        <w:t>Why can’t we save ourselves by our own works? Why can’t we do it? Why can’t we do something to make up for our sin? There are a lot of people who think that’s how you’re saved. You do a few things wrong, you do a few things to make up for it and even out the account and you’re accepted by God. Why doesn’t it work that way? There’s a sense in which Paul, having gotten to Romans, chapter 5, verse 11, wants to pause right there and pull back and look at the presuppositions to which he has said, and he wants to explain to you again that salvation doesn’t work that way. Why is that we can’t contribute anything to our salvation. Why is it that we can’t be justified any other way than by faith in Christ alone?</w:t>
      </w:r>
    </w:p>
    <w:p w14:paraId="4F8B895C">
      <w:pPr>
        <w:pStyle w:val="12"/>
        <w:rPr>
          <w:rFonts w:hint="eastAsia"/>
          <w:sz w:val="30"/>
          <w:szCs w:val="30"/>
          <w:u w:val="none"/>
        </w:rPr>
      </w:pPr>
      <w:r>
        <w:rPr>
          <w:rFonts w:hint="eastAsia"/>
          <w:sz w:val="30"/>
          <w:szCs w:val="30"/>
          <w:u w:val="none"/>
        </w:rPr>
        <w:t>为什么我们不能靠自己的行为拯救自己？为什么我们做不到？为什么我们不能做些什么来弥补我们的罪？有很多人认为那就是你得救的方式。你做错了几件事，你做几件事来弥补，把账扯平，然后你就被神接纳了。为什么不是那样运作的呢？某种意义上，保罗到了罗马书第5章第11节，想在这里停下来，退后一步，看看祂所说的话的前提，祂想再次向你解释救恩不是那样运作的。为什么我们不能对我们的救恩作出任何贡献。为什么我们不能以任何其他方式称义，只能唯独藉着信基督呢？</w:t>
      </w:r>
    </w:p>
    <w:p w14:paraId="4167EAFE">
      <w:pPr>
        <w:pStyle w:val="12"/>
        <w:rPr>
          <w:rFonts w:hint="eastAsia"/>
          <w:sz w:val="30"/>
          <w:szCs w:val="30"/>
          <w:u w:val="none"/>
        </w:rPr>
      </w:pPr>
    </w:p>
    <w:p w14:paraId="4E190431">
      <w:pPr>
        <w:pStyle w:val="12"/>
        <w:rPr>
          <w:rFonts w:hint="eastAsia"/>
          <w:sz w:val="30"/>
          <w:szCs w:val="30"/>
          <w:u w:val="none"/>
        </w:rPr>
      </w:pPr>
      <w:r>
        <w:rPr>
          <w:rFonts w:hint="eastAsia"/>
          <w:sz w:val="30"/>
          <w:szCs w:val="30"/>
          <w:u w:val="none"/>
        </w:rPr>
        <w:t>Well, beginning in Romans 5, verse 12, Paul supplies you a very ample answer to that particular question, and I’d like you to follow his argument with me for a few moments. Paul is saying that everything that he has told you previously about the human predicament, about your sinfulness. And remember Romans 1 and Romans 2 where he talked about our sinfulness in heart. We didn’t worship God as we knew that we ought to worship him. He’s talked to us about our sinfulness and perversion where we’ve actually inverted what God said. We glorified those things which He condemned, we have condemned those things which He glorified. We’ve worshipped the creature rather than the creator. We’ve perverted justice, we’ve perverted morality. So, he speaks to us of our sinfulness in heart. He speaks to us of our sinfulness in behavior, he speaks to us about sinfulness in worship, in all those ways. But in all those ways as he demonstrated our need for redemption, what had he done? He had focused on our sins.</w:t>
      </w:r>
    </w:p>
    <w:p w14:paraId="4614E48E">
      <w:pPr>
        <w:pStyle w:val="12"/>
        <w:rPr>
          <w:rFonts w:hint="eastAsia"/>
          <w:sz w:val="30"/>
          <w:szCs w:val="30"/>
          <w:u w:val="none"/>
        </w:rPr>
      </w:pPr>
      <w:r>
        <w:rPr>
          <w:rFonts w:hint="eastAsia"/>
          <w:sz w:val="30"/>
          <w:szCs w:val="30"/>
          <w:u w:val="none"/>
        </w:rPr>
        <w:t>嗯，从罗马书5章12节开始，保罗为那个特定的问题提供了一个非常充分的答案，我希望你和我一起花几分钟时间跟上祂的论证。保罗在说，祂之前告诉你们的关于人类困境、关于你们罪性的一切。请记住罗马书第1章和第2章，祂在那里谈到了我们内心的罪性。我们没有像我们知道我们应该敬拜的那样敬拜神。祂向我们谈到了我们的罪性和悖逆，我们实际上颠倒了神所说的话。我们荣耀了祂所谴责的，我们谴责了祂所荣耀的。我们敬拜受造之物而不是造物主。我们颠倒了公义，我们颠倒了道德。所以，祂向我们谈到我们内心的罪性。祂向我们谈到我们行为上的罪性，祂向我们谈到敬拜上的罪性，在所有这些方面。但在所有这些方面，当祂证明我们需要救赎时，祂做了什么？祂聚焦于我们的罪。</w:t>
      </w:r>
    </w:p>
    <w:p w14:paraId="7F1C1266">
      <w:pPr>
        <w:pStyle w:val="12"/>
        <w:rPr>
          <w:rFonts w:hint="eastAsia"/>
          <w:sz w:val="30"/>
          <w:szCs w:val="30"/>
          <w:u w:val="none"/>
        </w:rPr>
      </w:pPr>
    </w:p>
    <w:p w14:paraId="316BDFE5">
      <w:pPr>
        <w:pStyle w:val="12"/>
        <w:rPr>
          <w:rFonts w:hint="eastAsia"/>
          <w:sz w:val="30"/>
          <w:szCs w:val="30"/>
          <w:u w:val="none"/>
        </w:rPr>
      </w:pPr>
      <w:r>
        <w:rPr>
          <w:rFonts w:hint="eastAsia"/>
          <w:sz w:val="30"/>
          <w:szCs w:val="30"/>
          <w:u w:val="none"/>
        </w:rPr>
        <w:t>Now, he says ,think about that predicament that I’ve already talked about. You are sinful, you’re in need of reclamation. But I want you to think about it a little bit differently now. I have talked to you in the past about your sinfulness, in view of your own personal sin, and perhaps the sin of your particular group, whether you be Jew or Gentile. Now, however, I want you to think in terms of your sinfulness because of the fact that you are related to Adam. I want you to think of your sinfulness in light of the fact that you are under Adam, your head and representative, and he sinned and rebelled against God, and because he sinned and rebelled against God, you are justly condemned. Let me just pause right there. Don’t argue with me, yet. I know there are already some people saying, "That’s not fair, Paul." We’ll get to a chance to let you argue in a few moments. But right now hear Paul’s argument out. You can start probing him with questions in a moment. But unless you understand what he is asserting, you won’t understand the answers to your questions about what he is asserting.</w:t>
      </w:r>
    </w:p>
    <w:p w14:paraId="6F6E2FB3">
      <w:pPr>
        <w:pStyle w:val="12"/>
        <w:rPr>
          <w:rFonts w:hint="eastAsia"/>
          <w:sz w:val="30"/>
          <w:szCs w:val="30"/>
          <w:u w:val="none"/>
        </w:rPr>
      </w:pPr>
      <w:r>
        <w:rPr>
          <w:rFonts w:hint="eastAsia"/>
          <w:sz w:val="30"/>
          <w:szCs w:val="30"/>
          <w:u w:val="none"/>
        </w:rPr>
        <w:t>现在，祂说，想想我已经谈过的那个困境。你们是有罪的，你们需要被挽回。但现在我希望你们换一种方式思考。我过去曾就你们个人的罪，或许还有你们特定群体的罪，无论是犹太人还是外邦人，与你们谈过你们的罪性。然而，现在我希望你们从你们与亚当有关这一事实的角度来思考你们的罪性。我希望你们从你们在亚当之下，你们的元首和代表之下这一事实的角度来思考你们的罪性，他犯了罪，悖逆了神，因为他犯了罪，悖逆了神，你们就理所当然地被定罪了。让我就在这里停一下。先别和我争论。我知道已经有人在说：“那不公平，保罗。”我们稍后会有机会让你们争论。但现在请听完保罗的论证。你们马上就可以开始向祂提问。但除非你们明白祂所断言的，否则你们不会明白你们关于祂所断言的问题的答案。</w:t>
      </w:r>
    </w:p>
    <w:p w14:paraId="0162F6F7">
      <w:pPr>
        <w:pStyle w:val="12"/>
        <w:rPr>
          <w:rFonts w:hint="eastAsia"/>
          <w:sz w:val="30"/>
          <w:szCs w:val="30"/>
          <w:u w:val="none"/>
        </w:rPr>
      </w:pPr>
    </w:p>
    <w:p w14:paraId="0003B347">
      <w:pPr>
        <w:pStyle w:val="12"/>
        <w:rPr>
          <w:rFonts w:hint="eastAsia"/>
          <w:sz w:val="30"/>
          <w:szCs w:val="30"/>
          <w:u w:val="none"/>
        </w:rPr>
      </w:pPr>
      <w:r>
        <w:rPr>
          <w:rFonts w:hint="eastAsia"/>
          <w:sz w:val="30"/>
          <w:szCs w:val="30"/>
          <w:u w:val="none"/>
        </w:rPr>
        <w:t>Paul is saying, because we are in Adam, we bear responsibility and we are accountable to God because of his sin rebellion and defection. However unfair that may seem to you, understand what Paul is saying about it. This doctrine is called original sin. It has been one of those doctrines which people have loved to hate for years. But it’s right here in Romans, chapter 5. And Paul clearly thinks it is important for us to understand it in order to understand and appreciate the gospel. And he says, I want you to think of yourselves as in Adam. You’re part of his race. You’re descended from him. You’re descended from him ethically and morally. You act like he acted.</w:t>
      </w:r>
    </w:p>
    <w:p w14:paraId="746B4D45">
      <w:pPr>
        <w:pStyle w:val="12"/>
        <w:rPr>
          <w:rFonts w:hint="eastAsia"/>
          <w:sz w:val="30"/>
          <w:szCs w:val="30"/>
          <w:u w:val="none"/>
        </w:rPr>
      </w:pPr>
      <w:r>
        <w:rPr>
          <w:rFonts w:hint="eastAsia"/>
          <w:sz w:val="30"/>
          <w:szCs w:val="30"/>
          <w:u w:val="none"/>
        </w:rPr>
        <w:t>保罗说，因为我们在亚当里，我们因他的罪、悖逆和背叛而对神负有责任。无论这在你看来多么不公平，请理解保罗对此的说法。这个教义被称为原罪。多年来，它一直是人们又爱又恨的教义之一。但它就在罗马书第5章这里。保罗显然认为，为了理解和欣赏福音，我们理解它很重要。祂说，我希望你们把自己看作在亚当里。你们是他种族的一部分。你们是他的后裔。你们在伦理和道德上是他的后裔。你们的行为像他一样。</w:t>
      </w:r>
    </w:p>
    <w:p w14:paraId="2B5BBD66">
      <w:pPr>
        <w:pStyle w:val="12"/>
        <w:rPr>
          <w:rFonts w:hint="eastAsia"/>
          <w:sz w:val="30"/>
          <w:szCs w:val="30"/>
          <w:u w:val="none"/>
        </w:rPr>
      </w:pPr>
    </w:p>
    <w:p w14:paraId="5D345CB5">
      <w:pPr>
        <w:pStyle w:val="12"/>
        <w:rPr>
          <w:rFonts w:hint="eastAsia"/>
          <w:sz w:val="30"/>
          <w:szCs w:val="30"/>
          <w:u w:val="none"/>
        </w:rPr>
      </w:pPr>
      <w:r>
        <w:rPr>
          <w:rFonts w:hint="eastAsia"/>
          <w:sz w:val="30"/>
          <w:szCs w:val="30"/>
          <w:u w:val="none"/>
        </w:rPr>
        <w:t>But more significantly than that, Paul is saying, Adam was your covenant head and representative. What Adam did, he did as a public person, he did as your federal representative. He acted as if you were acting when he acted in the garden in taking that forbidden fruit. And because of that, I want you to understand yourself in that light, I want you to understand that if you are in Adam, you are under an old order of existence, and in that old order of existence, there is only sin, death and judgment.</w:t>
      </w:r>
    </w:p>
    <w:p w14:paraId="1E908BA1">
      <w:pPr>
        <w:pStyle w:val="12"/>
        <w:rPr>
          <w:rFonts w:hint="eastAsia"/>
          <w:sz w:val="30"/>
          <w:szCs w:val="30"/>
          <w:u w:val="none"/>
        </w:rPr>
      </w:pPr>
      <w:r>
        <w:rPr>
          <w:rFonts w:hint="eastAsia"/>
          <w:sz w:val="30"/>
          <w:szCs w:val="30"/>
          <w:u w:val="none"/>
        </w:rPr>
        <w:t>但更重要的是，保罗在说，亚当是你的圣约元首和代表。亚当所做的，是作为公众人物做的，是作为你的联邦代表做的。当他在园中摘取那禁果时，他的行为就如同你的行为。因此，我希望你从那个角度来理解自己，我希望你明白，如果你在亚当里，你就处在一种旧的生存秩序之下，在那旧的生存秩序中，只有罪、死亡和审判。</w:t>
      </w:r>
    </w:p>
    <w:p w14:paraId="2BCA523D">
      <w:pPr>
        <w:pStyle w:val="12"/>
        <w:rPr>
          <w:rFonts w:hint="eastAsia"/>
          <w:sz w:val="30"/>
          <w:szCs w:val="30"/>
          <w:u w:val="none"/>
        </w:rPr>
      </w:pPr>
    </w:p>
    <w:p w14:paraId="2CF23AC9">
      <w:pPr>
        <w:pStyle w:val="12"/>
        <w:rPr>
          <w:rFonts w:hint="eastAsia"/>
          <w:sz w:val="30"/>
          <w:szCs w:val="30"/>
          <w:u w:val="none"/>
        </w:rPr>
      </w:pPr>
      <w:r>
        <w:rPr>
          <w:rFonts w:hint="eastAsia"/>
          <w:sz w:val="30"/>
          <w:szCs w:val="30"/>
          <w:u w:val="none"/>
        </w:rPr>
        <w:t>Now the reason Paul is raising this point is so that we will be able to contrast Adam and being in Adam with Christ and being in Christ. Adam the negative example. Christ the positive example.</w:t>
      </w:r>
    </w:p>
    <w:p w14:paraId="1A1362AD">
      <w:pPr>
        <w:pStyle w:val="12"/>
        <w:rPr>
          <w:rFonts w:hint="eastAsia"/>
          <w:sz w:val="30"/>
          <w:szCs w:val="30"/>
          <w:u w:val="none"/>
        </w:rPr>
      </w:pPr>
      <w:r>
        <w:rPr>
          <w:rFonts w:hint="eastAsia"/>
          <w:sz w:val="30"/>
          <w:szCs w:val="30"/>
          <w:u w:val="none"/>
        </w:rPr>
        <w:t>现在保罗提出这一点的原因，是为了让我们能将亚当和在亚当里，与基督和在基督里作对比。亚当是反面例子。基督是正面例子。</w:t>
      </w:r>
    </w:p>
    <w:p w14:paraId="30B06A1E">
      <w:pPr>
        <w:pStyle w:val="12"/>
        <w:rPr>
          <w:rFonts w:hint="eastAsia"/>
          <w:sz w:val="30"/>
          <w:szCs w:val="30"/>
          <w:u w:val="none"/>
        </w:rPr>
      </w:pPr>
    </w:p>
    <w:p w14:paraId="097F8472">
      <w:pPr>
        <w:pStyle w:val="12"/>
        <w:rPr>
          <w:rFonts w:hint="eastAsia"/>
          <w:sz w:val="30"/>
          <w:szCs w:val="30"/>
          <w:u w:val="none"/>
        </w:rPr>
      </w:pPr>
      <w:r>
        <w:rPr>
          <w:rFonts w:hint="eastAsia"/>
          <w:sz w:val="30"/>
          <w:szCs w:val="30"/>
          <w:u w:val="none"/>
        </w:rPr>
        <w:t>But you will notice in verse 12 that Paul didn’t even get to that part of his argument. You need to understand that Paul begins a statement in verse 12 that he does not complete until he gets to verse 18. Now already you’re thinking to yourself, "Boy, I understand what Peter meant when he said that there were things in Paul’s writings that were hard to understand." Okay, I hear you, but it’s not that hard. What Paul is going to say is going to be hard to swallow, but it’s not going to be that hard to understand. In fact, in verse 12, Paul makes an assertion; In verse 13 and 14 all he does is prove those assertions. I’d like to look at three things with you today.</w:t>
      </w:r>
    </w:p>
    <w:p w14:paraId="5DA7BEF2">
      <w:pPr>
        <w:pStyle w:val="12"/>
        <w:rPr>
          <w:rFonts w:hint="eastAsia"/>
          <w:sz w:val="30"/>
          <w:szCs w:val="30"/>
          <w:u w:val="none"/>
        </w:rPr>
      </w:pPr>
      <w:r>
        <w:rPr>
          <w:rFonts w:hint="eastAsia"/>
          <w:sz w:val="30"/>
          <w:szCs w:val="30"/>
          <w:u w:val="none"/>
        </w:rPr>
        <w:t>但你会注意到，在第12节，保罗甚至没有讲到祂论证的那一部分。你需要明白，保罗在第12节开始了一个陈述，直到第18节才完成。现在你可能已经在想：“哦，我明白彼得说保罗的书信中有些难懂之处的意思了。”好吧，我听到了，但没那么难。保罗要说的话可能难以接受，但理解起来并不难。事实上，在第12节，保罗作出了一个断言；在第13和14节，祂所做的就是证明那些断言。今天我想和你们看三件事。</w:t>
      </w:r>
    </w:p>
    <w:p w14:paraId="4F34D51D">
      <w:pPr>
        <w:pStyle w:val="12"/>
        <w:rPr>
          <w:rFonts w:hint="eastAsia"/>
          <w:sz w:val="30"/>
          <w:szCs w:val="30"/>
          <w:u w:val="none"/>
        </w:rPr>
      </w:pPr>
    </w:p>
    <w:p w14:paraId="2FA1A0AF">
      <w:pPr>
        <w:pStyle w:val="12"/>
        <w:rPr>
          <w:rFonts w:hint="eastAsia"/>
          <w:sz w:val="30"/>
          <w:szCs w:val="30"/>
          <w:u w:val="none"/>
        </w:rPr>
      </w:pPr>
      <w:r>
        <w:rPr>
          <w:rFonts w:hint="eastAsia"/>
          <w:sz w:val="30"/>
          <w:szCs w:val="30"/>
          <w:u w:val="none"/>
        </w:rPr>
        <w:t>Before you do that though, notice, looking at verse 12, that Paul begins a sentence that he does not finish. And he does not finish that sentence until verse 18. You can see it. Look at the just as and the even so. Just as always begins as a clause that’s going to be followed up by another clause that begins with even so or so also. Okay. Look at verse 12. You get the just as, but you don’t get the so also. Where is the so also? Look at verse 18, "So then just as through one transgression there resulted condemnation to all men," he’s basically repeating just what he said in verse 12. "So also, even so, through one act of righteousness, there resulted justification for all like men. So understand the structure of Paul’s argument. He starts off in verse 12. In the middle of his statement, he’s thinking, you know they’re not going to have a clue what I’m saying unless I tell them something else in five more verses. So he stops right there in the middle of a sentence; plunk right in the middle of a sentence, and he plugs in a very long explanatory paragraph. And then he comes back to his sentence again; he repeats the first half, and he gives you the sentence again. So the whole point of this section is to parallel Adam to Christ. To compare them and to contrast them to show what it means to be in Adam and to show what it means to be in Christ.</w:t>
      </w:r>
    </w:p>
    <w:p w14:paraId="2689AD09">
      <w:pPr>
        <w:pStyle w:val="12"/>
        <w:rPr>
          <w:rFonts w:hint="eastAsia"/>
          <w:sz w:val="30"/>
          <w:szCs w:val="30"/>
          <w:u w:val="none"/>
        </w:rPr>
      </w:pPr>
      <w:r>
        <w:rPr>
          <w:rFonts w:hint="eastAsia"/>
          <w:sz w:val="30"/>
          <w:szCs w:val="30"/>
          <w:u w:val="none"/>
        </w:rPr>
        <w:t>不过，在你这样做之前，请注意，看第12节，保罗开始了一个他没有完成的句子。他直到第18节才完成那个句子。你可以看到。看那个“正如”和那个“照样”。“正如”总是以一个从句开始，后面会跟着另一个以“照样”或“也如此”开始的从句。好的。看第12节。你看到了“正如”，但你没有看到“也如此”。“也如此”在哪里？看第18节，“如此看来，因一次的过犯，众人都被定罪”，祂基本上在重复祂在第12节所说的。“照样，因一次的义行，众人也就被称义得生命了。”所以要理解保罗论证的结构。祂从第12节开始。在祂陈述的中间，祂在想，你知道吗，除非我在接下来的五节经文里告诉他们一些别的东西，否则他们根本不知道我在说什么。所以祂就在句子中间停了下来；就在句子中间，祂插入了一个很长的解释性段落。然后祂又回到了祂的句子；祂重复了前半部分，然后又给了你那个句子。所以这一整段的要点，是把亚当和基督并列。比较他们，对比他们，来显明在亚当里意味着什么，在基督里意味着什么。</w:t>
      </w:r>
    </w:p>
    <w:p w14:paraId="6675AF76">
      <w:pPr>
        <w:pStyle w:val="12"/>
        <w:rPr>
          <w:rFonts w:hint="eastAsia"/>
          <w:sz w:val="30"/>
          <w:szCs w:val="30"/>
          <w:u w:val="none"/>
        </w:rPr>
      </w:pPr>
    </w:p>
    <w:p w14:paraId="06A6B518">
      <w:pPr>
        <w:pStyle w:val="12"/>
        <w:rPr>
          <w:rFonts w:hint="eastAsia"/>
          <w:sz w:val="30"/>
          <w:szCs w:val="30"/>
          <w:u w:val="none"/>
        </w:rPr>
      </w:pPr>
      <w:r>
        <w:rPr>
          <w:rFonts w:hint="eastAsia"/>
          <w:sz w:val="30"/>
          <w:szCs w:val="30"/>
          <w:u w:val="none"/>
        </w:rPr>
        <w:t>But the reason he’s showing you this is so you will appreciate how grave your predicament is. Your problem is not nearly that you do a few sins here and there. Your problem is not nearly that you make a mistake every once and a while, and you need to be tidied up. The problem is more pervasive, it’s more comprehensive, it’s deeper, it’s more intractable than that. And Paul knows that unless you know what he is about to tell you in these verses you won’t be able to appreciate that. So here are three things that we learn in the passage. For clarity, verse 12, point 1, our problem. Verse 13, proof of his point in verse 12, part 1. Verse 14. Proof of his point of his point in verse 12, part 2. There’s your outline. Three points.</w:t>
      </w:r>
    </w:p>
    <w:p w14:paraId="523CD6BF">
      <w:pPr>
        <w:pStyle w:val="12"/>
        <w:rPr>
          <w:rFonts w:hint="eastAsia"/>
          <w:sz w:val="30"/>
          <w:szCs w:val="30"/>
          <w:u w:val="none"/>
        </w:rPr>
      </w:pPr>
      <w:r>
        <w:rPr>
          <w:rFonts w:hint="eastAsia"/>
          <w:sz w:val="30"/>
          <w:szCs w:val="30"/>
          <w:u w:val="none"/>
        </w:rPr>
        <w:t>但祂向你们展示这一点的原因，是为了让你们能体会到你们的困境有多么严重。你们的问题不只是你们偶尔犯一些罪。你们的问题不只是你们偶尔犯个错，需要被收拾一下。问题比那更普遍、更全面、更深刻、更棘手。保罗知道，除非你们知道祂在这些经文中要告诉你们的，否则你们无法体会到这一点。所以这里是我们从这段经文中学习到的三件事。为了清晰起见，第12节，第一点，我们的问题。第13节，证明祂在第12节观点的第一部分。第14节。证明祂在第12节观点的第二部分。这是你们的提纲。三点。</w:t>
      </w:r>
    </w:p>
    <w:p w14:paraId="2BA9C2DA">
      <w:pPr>
        <w:pStyle w:val="12"/>
        <w:rPr>
          <w:rFonts w:hint="eastAsia"/>
          <w:sz w:val="30"/>
          <w:szCs w:val="30"/>
          <w:u w:val="none"/>
        </w:rPr>
      </w:pPr>
    </w:p>
    <w:p w14:paraId="3E5E3B81">
      <w:pPr>
        <w:pStyle w:val="12"/>
        <w:rPr>
          <w:rFonts w:hint="eastAsia"/>
          <w:sz w:val="30"/>
          <w:szCs w:val="30"/>
          <w:u w:val="none"/>
        </w:rPr>
      </w:pPr>
      <w:r>
        <w:rPr>
          <w:rFonts w:hint="eastAsia"/>
          <w:sz w:val="30"/>
          <w:szCs w:val="30"/>
          <w:u w:val="none"/>
        </w:rPr>
        <w:t>I. Our problem - we sin because we are sinners.</w:t>
      </w:r>
    </w:p>
    <w:p w14:paraId="2C9904BC">
      <w:pPr>
        <w:pStyle w:val="12"/>
        <w:rPr>
          <w:rFonts w:hint="eastAsia"/>
          <w:sz w:val="30"/>
          <w:szCs w:val="30"/>
          <w:u w:val="none"/>
        </w:rPr>
      </w:pPr>
      <w:r>
        <w:rPr>
          <w:rFonts w:hint="eastAsia"/>
          <w:sz w:val="30"/>
          <w:szCs w:val="30"/>
          <w:u w:val="none"/>
        </w:rPr>
        <w:t>I. 我们的问题 - 我们犯罪是因为我们是罪人。</w:t>
      </w:r>
    </w:p>
    <w:p w14:paraId="2EBFDA3A">
      <w:pPr>
        <w:pStyle w:val="12"/>
        <w:rPr>
          <w:rFonts w:hint="eastAsia"/>
          <w:sz w:val="30"/>
          <w:szCs w:val="30"/>
          <w:u w:val="none"/>
        </w:rPr>
      </w:pPr>
    </w:p>
    <w:p w14:paraId="23410184">
      <w:pPr>
        <w:pStyle w:val="12"/>
        <w:rPr>
          <w:rFonts w:hint="eastAsia"/>
          <w:sz w:val="30"/>
          <w:szCs w:val="30"/>
          <w:u w:val="none"/>
        </w:rPr>
      </w:pPr>
      <w:r>
        <w:rPr>
          <w:rFonts w:hint="eastAsia"/>
          <w:sz w:val="30"/>
          <w:szCs w:val="30"/>
          <w:u w:val="none"/>
        </w:rPr>
        <w:t>Let’s take the first verse and begin. Verse 12. "Therefore, just as through one man sin entered into the world and death through sin. And so death spread to all men because all sinned. What is Paul talking about here? Paul is telling you what our problem is. And the problem is this. We sin because we are sinners. Now it’s very important for you to hear what Paul is saying. We sin because we are sinners. In other words, it is not that we are sinners because we sin, but rather that we sin because we are sinners. The problem of our sin is that we are constitutionally sinners. We are sinners by nature because we are united with Adam. If we are not trusting in Jesus Christ; and we are human beings, we are united to Christ and we are constitutionally sinners. And that is the point that Paul is making in verse 12. We sin because we are sinners. It’s not just because we do certain sins, we perform certain sins that we are called sinners. It is that those sins flow from a nature which is itself corrupted by sin at its core. And you see this in what Paul says in verse 12. Just as through one man’s sin entered into the world, and death through sin, so death spread to all men because all sinned.</w:t>
      </w:r>
    </w:p>
    <w:p w14:paraId="12DE1B96">
      <w:pPr>
        <w:pStyle w:val="12"/>
        <w:rPr>
          <w:rFonts w:hint="eastAsia"/>
          <w:sz w:val="30"/>
          <w:szCs w:val="30"/>
          <w:u w:val="none"/>
        </w:rPr>
      </w:pPr>
      <w:r>
        <w:rPr>
          <w:rFonts w:hint="eastAsia"/>
          <w:sz w:val="30"/>
          <w:szCs w:val="30"/>
          <w:u w:val="none"/>
        </w:rPr>
        <w:t>我们从第一节开始。第12节。“所以，这就如罪是从一人入了世界，死又是从罪来的；于是死就临到众人，因为众人都犯了罪。”保罗在这里说什么？保罗在告诉你我们的问题是什么。问题就是这个。我们犯罪是因为我们是罪人。现在你听清楚保罗说的很重要。我们犯罪是因为我们是罪人。换句话说，并非我们是罪人因为我们犯罪，而是我们犯罪因为我们是罪人。我们罪的问题在于我们生来就是罪人。我们本性是罪人，因为我们与亚当联合。如果我们不信靠耶稣基督；而我们是人，我们与基督联合，我们生来就是罪人。这就是保罗在第12节提出的要点。我们犯罪是因为我们是罪人。并非只是因为我们犯了某些罪，我们行了某些罪，我们才被称为罪人。而是那些罪源于一个本身在核心处已被罪败坏的本性。你可以在保罗在第12节所说的话中看到这一点。正如罪是从一人入了世界，死又是从罪来的，于是死就临到众人，因为众人都犯了罪。</w:t>
      </w:r>
    </w:p>
    <w:p w14:paraId="3F429CC7">
      <w:pPr>
        <w:pStyle w:val="12"/>
        <w:rPr>
          <w:rFonts w:hint="eastAsia"/>
          <w:sz w:val="30"/>
          <w:szCs w:val="30"/>
          <w:u w:val="none"/>
        </w:rPr>
      </w:pPr>
    </w:p>
    <w:p w14:paraId="14CCA38A">
      <w:pPr>
        <w:pStyle w:val="12"/>
        <w:rPr>
          <w:rFonts w:hint="eastAsia"/>
          <w:sz w:val="30"/>
          <w:szCs w:val="30"/>
          <w:u w:val="none"/>
        </w:rPr>
      </w:pPr>
      <w:r>
        <w:rPr>
          <w:rFonts w:hint="eastAsia"/>
          <w:sz w:val="30"/>
          <w:szCs w:val="30"/>
          <w:u w:val="none"/>
        </w:rPr>
        <w:t>And you’re saying to me I don’t follow that. It sounds like Paul is saying Adam sinned, death came into the world because of that sin, death spread to all men because all men individually sinned. That’s not what Paul is saying. Paul is saying Adam sinned, death invariably accompanies sin and so the presence of death in the world means that there is sin in the world which means there is nothing wrong in the world. And, all men were implicated in that sin and death because of Adam’s sin. See, we could really translate that passage 'just as one man’s sin entered into the world and so death spread to all men, because all men sinned in Adam.' Paul’s point is not to talk here as he did earlier about your particular sins. You see it would be true if you said because of Adam’s sin, we sin. That’s true. That’s a true theological statement. I could give you a zillion Scripture references to back it up. That’s not what Paul’s talking about here. Paul is saying, you sinned. You, you’re sitting there in the pew, you’re alive, you’re breathing. You sinned in Adam. Paul’s argument is that sin entered into the world through sin and death through sin. And death spread because all sinned in Adam. That is, sinners are united to Adam. He is our head and our representative. And what he did had implications for us. It’s not simply that we’re sinful because we do specific sins, it is because we are by nature sinners. And Paul is arguing here, among other things, that death in the world is the result of sin, and the proof of the violation of God’s covenant of works. Paul’s argument is that all have sinned in Adam, not that they have individually sinned as a consequence of Adam’s sin, though that’s true, but that they had actually sinned in Adam.</w:t>
      </w:r>
    </w:p>
    <w:p w14:paraId="0D7E6A02">
      <w:pPr>
        <w:pStyle w:val="12"/>
        <w:rPr>
          <w:rFonts w:hint="eastAsia"/>
          <w:sz w:val="30"/>
          <w:szCs w:val="30"/>
          <w:u w:val="none"/>
        </w:rPr>
      </w:pPr>
      <w:r>
        <w:rPr>
          <w:rFonts w:hint="eastAsia"/>
          <w:sz w:val="30"/>
          <w:szCs w:val="30"/>
          <w:u w:val="none"/>
        </w:rPr>
        <w:t>你可能会对我说，我不明白。这听起来像保罗在说，亚当犯了罪，死因那罪进入世界，死临到众人，因为众人个别地都犯了罪。保罗不是这么说的。保罗在说，亚当犯了罪，死总是伴随着罪，所以死在世界上的存在意味着世界上有罪，意味着世界上没有错。而且，所有人都因亚当的罪而牵连于那罪和死。你看，我们真的可以把那段经文翻译成“正如一人的罪进入世界，于是死就临到众人，因为众人在亚当里都犯了罪。”保罗的重点不是像祂之前那样谈论你特定的罪。你看，如果你说因为亚当的罪，我们犯罪，那也是对的。那是真的。那是一个真实的神学陈述。我可以给你无数的经文参考来支持它。但保罗在这里说的不是那个。保罗在说，你犯了罪。你，你坐在那里，你活着，你呼吸着。你在亚当里犯了罪。保罗的论点是，罪藉着罪进入世界，死藉着罪进入世界。死临到众人，因为众人在亚当里都犯了罪。也就是说，罪人与亚当联合。他是我们的元首和我们的代表。他所做的对我们有影响。不仅仅是因为我们犯了特定的罪，我们才是有罪的，而是因为我们本性是罪人。保罗在这里，除其他事外，论证说，世界上的死是罪的结果，也是违背神工作之约的证据。保罗的论点是，所有人在亚当里都犯了罪，而不是他们作为亚当之罪的后果而个别地犯罪，虽然那也是真的，而是他们实际上在亚当里犯了罪。</w:t>
      </w:r>
    </w:p>
    <w:p w14:paraId="6709837E">
      <w:pPr>
        <w:pStyle w:val="12"/>
        <w:rPr>
          <w:rFonts w:hint="eastAsia"/>
          <w:sz w:val="30"/>
          <w:szCs w:val="30"/>
          <w:u w:val="none"/>
        </w:rPr>
      </w:pPr>
    </w:p>
    <w:p w14:paraId="388DD693">
      <w:pPr>
        <w:pStyle w:val="12"/>
        <w:rPr>
          <w:rFonts w:hint="eastAsia"/>
          <w:sz w:val="30"/>
          <w:szCs w:val="30"/>
          <w:u w:val="none"/>
        </w:rPr>
      </w:pPr>
      <w:r>
        <w:rPr>
          <w:rFonts w:hint="eastAsia"/>
          <w:sz w:val="30"/>
          <w:szCs w:val="30"/>
          <w:u w:val="none"/>
        </w:rPr>
        <w:t>Now I want you to think about this for a moment. I’m not sure whether I buy that. That looks like he’s talking about the individual sins of people. Let me give you six passages in this larger passage that make it clear that Paul is not talking about your individual sins, he’s talking about Adam sin. First, look at verse 15. In verse 15, Paul says, "For many died by the trespass of the one man." Notice, he didn’t say the many died because of their own sins. That might be true, but that’s not what he said. The many died because of the trespass of one man.</w:t>
      </w:r>
    </w:p>
    <w:p w14:paraId="3C6CC5D3">
      <w:pPr>
        <w:pStyle w:val="12"/>
        <w:rPr>
          <w:rFonts w:hint="eastAsia"/>
          <w:sz w:val="30"/>
          <w:szCs w:val="30"/>
          <w:u w:val="none"/>
        </w:rPr>
      </w:pPr>
      <w:r>
        <w:rPr>
          <w:rFonts w:hint="eastAsia"/>
          <w:sz w:val="30"/>
          <w:szCs w:val="30"/>
          <w:u w:val="none"/>
        </w:rPr>
        <w:t>现在我希望你们思考一下。我不确定我是否接受这个观点。这看起来像祂在谈论个人的罪。让我给你们六段经文，在这段更大的经文中，清楚地表明保罗不是在谈论你们个人的罪，祂在谈论亚当的罪。首先，看第15节。在第15节，保罗说：“因一人的过犯，众人都死了。”注意，祂没有说众人死是因为他们自己的罪。那可能是真的，但那不是祂说的。众人死是因为一人的过犯。</w:t>
      </w:r>
    </w:p>
    <w:p w14:paraId="2BC85A62">
      <w:pPr>
        <w:pStyle w:val="12"/>
        <w:rPr>
          <w:rFonts w:hint="eastAsia"/>
          <w:sz w:val="30"/>
          <w:szCs w:val="30"/>
          <w:u w:val="none"/>
        </w:rPr>
      </w:pPr>
    </w:p>
    <w:p w14:paraId="022FD4E8">
      <w:pPr>
        <w:pStyle w:val="12"/>
        <w:rPr>
          <w:rFonts w:hint="eastAsia"/>
          <w:sz w:val="30"/>
          <w:szCs w:val="30"/>
          <w:u w:val="none"/>
        </w:rPr>
      </w:pPr>
      <w:r>
        <w:rPr>
          <w:rFonts w:hint="eastAsia"/>
          <w:sz w:val="30"/>
          <w:szCs w:val="30"/>
          <w:u w:val="none"/>
        </w:rPr>
        <w:t>Notice again verse 16. He speaks of the result of the one man’s sin, not the result of your sins, but the result of the one man’s sin. Notice again second half of verse 16. He says the judgment followed one sin and brought condemnation.</w:t>
      </w:r>
    </w:p>
    <w:p w14:paraId="62AB8440">
      <w:pPr>
        <w:pStyle w:val="12"/>
        <w:rPr>
          <w:rFonts w:hint="eastAsia"/>
          <w:sz w:val="30"/>
          <w:szCs w:val="30"/>
          <w:u w:val="none"/>
        </w:rPr>
      </w:pPr>
      <w:r>
        <w:rPr>
          <w:rFonts w:hint="eastAsia"/>
          <w:sz w:val="30"/>
          <w:szCs w:val="30"/>
          <w:u w:val="none"/>
        </w:rPr>
        <w:t>再注意第16节。祂说的是一人的罪的结果，不是你们罪的结果，而是一人的罪的结果。再注意第16节的后半部分。祂说审判因一人的罪而来，带来了定罪。</w:t>
      </w:r>
    </w:p>
    <w:p w14:paraId="4CD51D21">
      <w:pPr>
        <w:pStyle w:val="12"/>
        <w:rPr>
          <w:rFonts w:hint="eastAsia"/>
          <w:sz w:val="30"/>
          <w:szCs w:val="30"/>
          <w:u w:val="none"/>
        </w:rPr>
      </w:pPr>
    </w:p>
    <w:p w14:paraId="3860ED9E">
      <w:pPr>
        <w:pStyle w:val="12"/>
        <w:rPr>
          <w:rFonts w:hint="eastAsia"/>
          <w:sz w:val="30"/>
          <w:szCs w:val="30"/>
          <w:u w:val="none"/>
        </w:rPr>
      </w:pPr>
      <w:r>
        <w:rPr>
          <w:rFonts w:hint="eastAsia"/>
          <w:sz w:val="30"/>
          <w:szCs w:val="30"/>
          <w:u w:val="none"/>
        </w:rPr>
        <w:t>In verse 17 he says, "By the trespass of one man, death reigned through that one man." He doesn’t say through the trespasses of us all sin reigned. That would be true, but that’s not what he said. Through the trespass of one man.</w:t>
      </w:r>
    </w:p>
    <w:p w14:paraId="61B76404">
      <w:pPr>
        <w:pStyle w:val="12"/>
        <w:rPr>
          <w:rFonts w:hint="eastAsia"/>
          <w:sz w:val="30"/>
          <w:szCs w:val="30"/>
          <w:u w:val="none"/>
        </w:rPr>
      </w:pPr>
      <w:r>
        <w:rPr>
          <w:rFonts w:hint="eastAsia"/>
          <w:sz w:val="30"/>
          <w:szCs w:val="30"/>
          <w:u w:val="none"/>
        </w:rPr>
        <w:t>在第17节，祂说：“因一人的过犯，死就藉着那一人作了王。”祂没有说因我们所有人的过犯，罪就作了王。那可能是真的，但那不是祂说的。是因一人的过犯。</w:t>
      </w:r>
    </w:p>
    <w:p w14:paraId="4267426A">
      <w:pPr>
        <w:pStyle w:val="12"/>
        <w:rPr>
          <w:rFonts w:hint="eastAsia"/>
          <w:sz w:val="30"/>
          <w:szCs w:val="30"/>
          <w:u w:val="none"/>
        </w:rPr>
      </w:pPr>
    </w:p>
    <w:p w14:paraId="28CBC813">
      <w:pPr>
        <w:pStyle w:val="12"/>
        <w:rPr>
          <w:rFonts w:hint="eastAsia"/>
          <w:sz w:val="30"/>
          <w:szCs w:val="30"/>
          <w:u w:val="none"/>
        </w:rPr>
      </w:pPr>
      <w:r>
        <w:rPr>
          <w:rFonts w:hint="eastAsia"/>
          <w:sz w:val="30"/>
          <w:szCs w:val="30"/>
          <w:u w:val="none"/>
        </w:rPr>
        <w:t>Verse 18. The result of the one trespass was condemnation for all men.</w:t>
      </w:r>
    </w:p>
    <w:p w14:paraId="2BF66761">
      <w:pPr>
        <w:pStyle w:val="12"/>
        <w:rPr>
          <w:rFonts w:hint="eastAsia"/>
          <w:sz w:val="30"/>
          <w:szCs w:val="30"/>
          <w:u w:val="none"/>
        </w:rPr>
      </w:pPr>
      <w:r>
        <w:rPr>
          <w:rFonts w:hint="eastAsia"/>
          <w:sz w:val="30"/>
          <w:szCs w:val="30"/>
          <w:u w:val="none"/>
        </w:rPr>
        <w:t>第18节。那一次过犯的结果，就是众人都被定罪。</w:t>
      </w:r>
    </w:p>
    <w:p w14:paraId="1325E012">
      <w:pPr>
        <w:pStyle w:val="12"/>
        <w:rPr>
          <w:rFonts w:hint="eastAsia"/>
          <w:sz w:val="30"/>
          <w:szCs w:val="30"/>
          <w:u w:val="none"/>
        </w:rPr>
      </w:pPr>
    </w:p>
    <w:p w14:paraId="7E2E9847">
      <w:pPr>
        <w:pStyle w:val="12"/>
        <w:rPr>
          <w:rFonts w:hint="eastAsia"/>
          <w:sz w:val="30"/>
          <w:szCs w:val="30"/>
          <w:u w:val="none"/>
        </w:rPr>
      </w:pPr>
      <w:r>
        <w:rPr>
          <w:rFonts w:hint="eastAsia"/>
          <w:sz w:val="30"/>
          <w:szCs w:val="30"/>
          <w:u w:val="none"/>
        </w:rPr>
        <w:t>In verse 19, through the disobedience of one man, the many were made sinners. Clearly throughout this passage what is Paul concerned with? Adam’s sin, and it’s implications for us.</w:t>
      </w:r>
    </w:p>
    <w:p w14:paraId="071FB30A">
      <w:pPr>
        <w:pStyle w:val="12"/>
        <w:rPr>
          <w:rFonts w:hint="eastAsia"/>
          <w:sz w:val="30"/>
          <w:szCs w:val="30"/>
          <w:u w:val="none"/>
        </w:rPr>
      </w:pPr>
      <w:r>
        <w:rPr>
          <w:rFonts w:hint="eastAsia"/>
          <w:sz w:val="30"/>
          <w:szCs w:val="30"/>
          <w:u w:val="none"/>
        </w:rPr>
        <w:t>在第19节，因一人的悖逆，众人就成为罪人。显然，在整段经文中，保罗所关心的是什么？亚当的罪，以及它对我们的影响。</w:t>
      </w:r>
    </w:p>
    <w:p w14:paraId="3C015916">
      <w:pPr>
        <w:pStyle w:val="12"/>
        <w:rPr>
          <w:rFonts w:hint="eastAsia"/>
          <w:sz w:val="30"/>
          <w:szCs w:val="30"/>
          <w:u w:val="none"/>
        </w:rPr>
      </w:pPr>
    </w:p>
    <w:p w14:paraId="57AA7CEC">
      <w:pPr>
        <w:pStyle w:val="12"/>
        <w:rPr>
          <w:rFonts w:hint="eastAsia"/>
          <w:sz w:val="30"/>
          <w:szCs w:val="30"/>
          <w:u w:val="none"/>
        </w:rPr>
      </w:pPr>
      <w:r>
        <w:rPr>
          <w:rFonts w:hint="eastAsia"/>
          <w:sz w:val="30"/>
          <w:szCs w:val="30"/>
          <w:u w:val="none"/>
        </w:rPr>
        <w:t>In other words, Paul is saying the problem of sin is far deeper than you are usually willing to admit. Apart from Christ it is not simply that you from time to time do things which are out of accord with God’s word. The problem of sin is that by nature, if you’re not in Christ, by nature you are a sinner. You have inherited from Adam a sinful nature; but you have also, because Adam is your representative, been implicated in Adam’s sin. In other words, Paul is saying this so we will say, "Oh, well no wonder we can’t save ourselves. We’re involved in something that is so much bigger than us, so much deeper than our own outward and superficial desires and actions may be, that we need rescue from the outside.</w:t>
      </w:r>
    </w:p>
    <w:p w14:paraId="180811EF">
      <w:pPr>
        <w:pStyle w:val="12"/>
        <w:rPr>
          <w:rFonts w:hint="eastAsia"/>
          <w:sz w:val="30"/>
          <w:szCs w:val="30"/>
          <w:u w:val="none"/>
        </w:rPr>
      </w:pPr>
      <w:r>
        <w:rPr>
          <w:rFonts w:hint="eastAsia"/>
          <w:sz w:val="30"/>
          <w:szCs w:val="30"/>
          <w:u w:val="none"/>
        </w:rPr>
        <w:t>换句话说，保罗在说，罪的问题远比你通常愿意承认的要深。离开基督，问题不仅仅是你偶尔做些与神话语不符的事。罪的问题在于，如果你不在基督里，你生来就是罪人。你从亚当那里继承了一个罪性；而且，因为亚当是你的代表，你也牵涉于亚当的罪中。换句话说，保罗这么说，是为了让我们说：“哦，难怪我们不能自救。我们卷入了一件远比我们自身更大、比我们自己外在和肤浅的欲望和行为更深的事，以至于我们需要从外面来拯救。”</w:t>
      </w:r>
    </w:p>
    <w:p w14:paraId="7352494B">
      <w:pPr>
        <w:pStyle w:val="12"/>
        <w:rPr>
          <w:rFonts w:hint="eastAsia"/>
          <w:sz w:val="30"/>
          <w:szCs w:val="30"/>
          <w:u w:val="none"/>
        </w:rPr>
      </w:pPr>
    </w:p>
    <w:p w14:paraId="2C2FDDA4">
      <w:pPr>
        <w:pStyle w:val="12"/>
        <w:rPr>
          <w:rFonts w:hint="eastAsia"/>
          <w:sz w:val="30"/>
          <w:szCs w:val="30"/>
          <w:u w:val="none"/>
        </w:rPr>
      </w:pPr>
      <w:r>
        <w:rPr>
          <w:rFonts w:hint="eastAsia"/>
          <w:sz w:val="30"/>
          <w:szCs w:val="30"/>
          <w:u w:val="none"/>
        </w:rPr>
        <w:t>And Paul is sitting there waiting for you exactly. You do need rescue from the outside. Your redemption can’t be affected by your turning over a new leaf. Making a few resolutions, tidying up this and that area of your life where you have some problems or mistakes or some shortcomings. It’s more radical than that. It goes to the heart of who you are. It goes to the heart of the race. It goes to the very first man who stood in as representation of all men. Adam the representative, Adam, the federal head. You are guilty in Him.</w:t>
      </w:r>
    </w:p>
    <w:p w14:paraId="3659F100">
      <w:pPr>
        <w:pStyle w:val="12"/>
        <w:rPr>
          <w:rFonts w:hint="eastAsia"/>
          <w:sz w:val="30"/>
          <w:szCs w:val="30"/>
          <w:u w:val="none"/>
        </w:rPr>
      </w:pPr>
      <w:r>
        <w:rPr>
          <w:rFonts w:hint="eastAsia"/>
          <w:sz w:val="30"/>
          <w:szCs w:val="30"/>
          <w:u w:val="none"/>
        </w:rPr>
        <w:t>保罗正是在那里等着你。你确实需要从外面来拯救。你的救赎不能靠你改过自新来影响。作几个决定，收拾一下你生活中那些有问题、有错误或有缺点的地方。问题比那更根本。它触及你身份的核心。它触及种族的核心。它触及那第一个代表全人类站立的人。亚当，那代表，亚当，那联邦元首。你在祂里面是有罪的。</w:t>
      </w:r>
    </w:p>
    <w:p w14:paraId="5E4C4817">
      <w:pPr>
        <w:pStyle w:val="12"/>
        <w:rPr>
          <w:rFonts w:hint="eastAsia"/>
          <w:sz w:val="30"/>
          <w:szCs w:val="30"/>
          <w:u w:val="none"/>
        </w:rPr>
      </w:pPr>
    </w:p>
    <w:p w14:paraId="7D34A29C">
      <w:pPr>
        <w:pStyle w:val="12"/>
        <w:rPr>
          <w:rFonts w:hint="eastAsia"/>
          <w:sz w:val="30"/>
          <w:szCs w:val="30"/>
          <w:u w:val="none"/>
        </w:rPr>
      </w:pPr>
      <w:r>
        <w:rPr>
          <w:rFonts w:hint="eastAsia"/>
          <w:sz w:val="30"/>
          <w:szCs w:val="30"/>
          <w:u w:val="none"/>
        </w:rPr>
        <w:t>I know there are a lot of you that are saying, "But that’s not fair." I understand that. I’ll help you as we work through this passage understand a little bit more of why this is a just way of God’s working. But consider this for a moment. Even in the Scripture we have examples of people standing in and doing things which have implications for the whole of the people of God. Think of David and Goliath. Now there’s a story that you learned as a child. And in the story, you remember that the deal was whoever won the hand-to-hand combat between Goliath and whomever Israel’s representative was going to be, won the battle. If Goliath won the battle, the Philistines won the battle. If the representative of Israel won the battle then Israel won the battle. "Well that’s fair," you might say, but that was the deal. That’s the way it was.</w:t>
      </w:r>
    </w:p>
    <w:p w14:paraId="3A9FBA8D">
      <w:pPr>
        <w:pStyle w:val="12"/>
        <w:rPr>
          <w:rFonts w:hint="eastAsia"/>
          <w:sz w:val="30"/>
          <w:szCs w:val="30"/>
          <w:u w:val="none"/>
        </w:rPr>
      </w:pPr>
      <w:r>
        <w:rPr>
          <w:rFonts w:hint="eastAsia"/>
          <w:sz w:val="30"/>
          <w:szCs w:val="30"/>
          <w:u w:val="none"/>
        </w:rPr>
        <w:t>我知道你们中很多人在说：“但那不公平。”我理解。在我们研读这段经文时，我会帮助你们更多地理解为什么这是神公义的作为。但请思考一下。即使在圣经中，我们也有例子，人们站出来做事，而这些事对神的全体子民都有影响。想想大卫和歌利亚。这是一个你儿时学到的故事。在故事中，你记得，交易是，歌利亚和以色列的代表，无论谁赢得单挑，谁就赢得战斗。如果歌利亚赢得战斗，非利士人就赢得战斗。如果以色列的代表赢得战斗，那么以色列就赢得战斗。“嗯，那很公平，”你可能会说，但那就是交易。就是那样。</w:t>
      </w:r>
    </w:p>
    <w:p w14:paraId="0A2716B0">
      <w:pPr>
        <w:pStyle w:val="12"/>
        <w:rPr>
          <w:rFonts w:hint="eastAsia"/>
          <w:sz w:val="30"/>
          <w:szCs w:val="30"/>
          <w:u w:val="none"/>
        </w:rPr>
      </w:pPr>
    </w:p>
    <w:p w14:paraId="4CC15CD8">
      <w:pPr>
        <w:pStyle w:val="12"/>
        <w:rPr>
          <w:rFonts w:hint="eastAsia"/>
          <w:sz w:val="30"/>
          <w:szCs w:val="30"/>
          <w:u w:val="none"/>
        </w:rPr>
      </w:pPr>
      <w:r>
        <w:rPr>
          <w:rFonts w:hint="eastAsia"/>
          <w:sz w:val="30"/>
          <w:szCs w:val="30"/>
          <w:u w:val="none"/>
        </w:rPr>
        <w:t>We see this, of course, in human history, as well. There’s a fascinating story from the Scottish wars of independence, Robert the Bruce had been in rebellion against the King of England was the first, and then his son, Edward II for maybe fifteen years or so. A British army marched north to Sterling in Scotland and laid siege to the castle. Robert’s army was there. On the very first day of the battle, Robert was out inspecting his troops. When Sir Henry De Bohun, who was reckoned by some to be the third greatest knight in Christendom, and who was in Edward II’s English army, saw Robert the Bruce out in front of his troops, he said, "This is my change for glory. I am going to engage Robert the Bruce in hand-to-hand combat, and I’m going to kill him." So he went charging across the marshes on this giant horse of his, charging against the King of Scotland. Now it’s a very interesting story, and I can’t tell you a lot of it. But to make a long story short, if Robert the Bruce had been killed in that hand-to-hand combat that day, it would not have been, 'Oh well, the Scottish army goes home that night and regroups and fights again tomorrow.' That would have been not only it for the battle, that would have been it for the Scottish independence because Robert the Bruce was the only claimant to the throne in Scotland. If he dies, the war of Independence is over. So in that case, that hand-to-hand combat between the Bruce and De Bohun was the whole show. Bruce loses, game over. Now hint, he didn’t lose. I’ll tell you that story later. It’s great. But the point is, what one man did had implications.</w:t>
      </w:r>
    </w:p>
    <w:p w14:paraId="0FE80E2F">
      <w:pPr>
        <w:pStyle w:val="12"/>
        <w:rPr>
          <w:rFonts w:hint="eastAsia"/>
          <w:sz w:val="30"/>
          <w:szCs w:val="30"/>
          <w:u w:val="none"/>
        </w:rPr>
      </w:pPr>
      <w:r>
        <w:rPr>
          <w:rFonts w:hint="eastAsia"/>
          <w:sz w:val="30"/>
          <w:szCs w:val="30"/>
          <w:u w:val="none"/>
        </w:rPr>
        <w:t>当然，我们在人类历史中也看到了这一点。苏格兰独立战争中有一个 fascinating 的故事，罗伯特·布鲁斯曾反抗英格兰国王爱德华一世，然后是他的儿子爱德华二世，大约十五年。一支英国军队向北进军到苏格兰的斯特灵，围攻了城堡。罗伯特的军队在那里。在战斗的第一天，罗伯特正在巡视他的部队。当亨利·德·博恩爵士，他被一些人认为是基督教世界第三伟大的骑士，并且在爱德华二世的英国军队中，看到罗伯特·布鲁斯在他的部队前面时，他说：“这是我获得荣耀的机会。我要与罗伯特·布鲁斯进行单挑，我要杀了他。”于是他骑着他那匹巨大的马，冲过沼泽，向苏格兰国王冲去。现在这是一个非常有趣的故事，我不能告诉你很多。但长话短说，如果罗伯特·布鲁斯在那天的单挑中被杀，那绝不会是，“哦，好吧，苏格兰军队今晚回家，重整旗鼓，明天再战。”那不仅意味着战斗的结束，也意味着苏格兰独立的结束，因为罗伯特·布鲁斯是苏格兰王位的唯一继承人。如果他死了，独立战争就结束了。所以在那种情况下，布鲁斯和德·博恩之间的单挑就是整场戏。布鲁斯输了，游戏结束。现在提示一下，他没有输。我稍后再告诉你那个故事。很精彩。但重点是，一个人的行为有影响。</w:t>
      </w:r>
    </w:p>
    <w:p w14:paraId="40BA2B3C">
      <w:pPr>
        <w:pStyle w:val="12"/>
        <w:rPr>
          <w:rFonts w:hint="eastAsia"/>
          <w:sz w:val="30"/>
          <w:szCs w:val="30"/>
          <w:u w:val="none"/>
        </w:rPr>
      </w:pPr>
    </w:p>
    <w:p w14:paraId="0E9F0E92">
      <w:pPr>
        <w:pStyle w:val="12"/>
        <w:rPr>
          <w:rFonts w:hint="eastAsia"/>
          <w:sz w:val="30"/>
          <w:szCs w:val="30"/>
          <w:u w:val="none"/>
        </w:rPr>
      </w:pPr>
      <w:r>
        <w:rPr>
          <w:rFonts w:hint="eastAsia"/>
          <w:sz w:val="30"/>
          <w:szCs w:val="30"/>
          <w:u w:val="none"/>
        </w:rPr>
        <w:t>Now we live in the day of genetics. It’s maybe a little less difficult for us to swallow the fact that somebody can have an impact on you, and you have no say in it. I have a friend whose family has a genetic eye condition that is passed along. His children have no say in whether they receive that eye condition or not. They may or they may not. And they’ll have absolutely no say in it. And you say, "Well, that’s not fair." Well, I’m not ready to answer that question yet. We’ll get there. But it is the way it is. We know this even psychologically. I’m thinking of a friend right now whose father left his father when he was a little boy. His dad in many ways never, ever got over that desertion on the part of his father. And it has impacted my friend profoundly in numerous ways. My friend had nothing to do with that action. But he was impacted by that action.</w:t>
      </w:r>
    </w:p>
    <w:p w14:paraId="1AB54B80">
      <w:pPr>
        <w:pStyle w:val="12"/>
        <w:rPr>
          <w:rFonts w:hint="eastAsia"/>
          <w:sz w:val="30"/>
          <w:szCs w:val="30"/>
          <w:u w:val="none"/>
        </w:rPr>
      </w:pPr>
      <w:r>
        <w:rPr>
          <w:rFonts w:hint="eastAsia"/>
          <w:sz w:val="30"/>
          <w:szCs w:val="30"/>
          <w:u w:val="none"/>
        </w:rPr>
        <w:t>现在我们生活在遗传学时代。也许我们接受某人能对你产生影响，而你却无权置喙这个事实，会稍微容易一些。我有个朋友，他的家族遗传有一种眼疾。他的孩子对是否会得那种眼疾没有发言权。他们可能会，也可能不会。他们对此绝对没有发言权。你可能会说：“嗯，那不公平。”嗯，我还没准备好回答那个问题。我们会讲到的。但事实就是如此。我们甚至在心理学上都知道这一点。我现在正在想一个朋友，他的父亲在他还是个小男孩的时候就离开了他。他爸爸在很多方面，永远、永远没有从他父亲的抛弃中走出来。这对我朋友产生了深刻的、多方面的影响。我朋友与那个行为毫无关系。但他却受到了那个行为的影响。</w:t>
      </w:r>
    </w:p>
    <w:p w14:paraId="7CF8EE26">
      <w:pPr>
        <w:pStyle w:val="12"/>
        <w:rPr>
          <w:rFonts w:hint="eastAsia"/>
          <w:sz w:val="30"/>
          <w:szCs w:val="30"/>
          <w:u w:val="none"/>
        </w:rPr>
      </w:pPr>
    </w:p>
    <w:p w14:paraId="538F11A9">
      <w:pPr>
        <w:pStyle w:val="12"/>
        <w:rPr>
          <w:rFonts w:hint="eastAsia"/>
          <w:sz w:val="30"/>
          <w:szCs w:val="30"/>
          <w:u w:val="none"/>
        </w:rPr>
      </w:pPr>
      <w:r>
        <w:rPr>
          <w:rFonts w:hint="eastAsia"/>
          <w:sz w:val="30"/>
          <w:szCs w:val="30"/>
          <w:u w:val="none"/>
        </w:rPr>
        <w:t>Suffice it to say that Paul is saying that you are all impacted by Adam’s sin. Not only subjectively, so that you follow his objective, but objectively so that he was your representative. He stood in for you, and as he stood in for you, and as he rebelled against God, you are implicated in that rebellion. And you might say, "I don’t like that." Paul says, You shouldn’t like that. But there’s only one way out of that; and that’s to get a new representative, and he’s the One that I want to tell you about - Jesus Christ. But Paul isn’t to that point in his argument yet. What he’s wound up doing now is convincing you that what he’s already said in verse 12 is true. And that’s all I want to spend the rest of our time today doing.</w:t>
      </w:r>
    </w:p>
    <w:p w14:paraId="51664ECB">
      <w:pPr>
        <w:pStyle w:val="12"/>
        <w:rPr>
          <w:rFonts w:hint="eastAsia"/>
          <w:sz w:val="30"/>
          <w:szCs w:val="30"/>
          <w:u w:val="none"/>
        </w:rPr>
      </w:pPr>
      <w:r>
        <w:rPr>
          <w:rFonts w:hint="eastAsia"/>
          <w:sz w:val="30"/>
          <w:szCs w:val="30"/>
          <w:u w:val="none"/>
        </w:rPr>
        <w:t>足以说，保罗在说你们所有人都受到亚当之罪的影响。不仅仅是主观地，以致你们跟随他的目标，而且是客观地，以致他是你们的代表。祂为你站出来，当祂为你站出来，当祂悖逆神时，你被牵连于那悖逆之中。你可能会说：“我不喜欢那样。”保罗说，你不应该喜欢那样。但只有一条出路；那就是找一个新的代表，祂就是我要告诉你的那位——耶稣基督。但保罗的论证还没到那一步。他现在要做的是说服你，祂在第12节所说的都是真的。这就是我今天想用余下时间做的一切。</w:t>
      </w:r>
    </w:p>
    <w:p w14:paraId="3AA5E575">
      <w:pPr>
        <w:pStyle w:val="12"/>
        <w:rPr>
          <w:rFonts w:hint="eastAsia"/>
          <w:sz w:val="30"/>
          <w:szCs w:val="30"/>
          <w:u w:val="none"/>
        </w:rPr>
      </w:pPr>
    </w:p>
    <w:p w14:paraId="6E378E49">
      <w:pPr>
        <w:pStyle w:val="12"/>
        <w:rPr>
          <w:rFonts w:hint="eastAsia"/>
          <w:sz w:val="30"/>
          <w:szCs w:val="30"/>
          <w:u w:val="none"/>
        </w:rPr>
      </w:pPr>
      <w:r>
        <w:rPr>
          <w:rFonts w:hint="eastAsia"/>
          <w:sz w:val="30"/>
          <w:szCs w:val="30"/>
          <w:u w:val="none"/>
        </w:rPr>
        <w:t>II. Proof of the problem, part 1 - Universal sin demonstrates universal law.</w:t>
      </w:r>
    </w:p>
    <w:p w14:paraId="1DE42480">
      <w:pPr>
        <w:pStyle w:val="12"/>
        <w:rPr>
          <w:rFonts w:hint="eastAsia"/>
          <w:sz w:val="30"/>
          <w:szCs w:val="30"/>
          <w:u w:val="none"/>
        </w:rPr>
      </w:pPr>
      <w:r>
        <w:rPr>
          <w:rFonts w:hint="eastAsia"/>
          <w:sz w:val="30"/>
          <w:szCs w:val="30"/>
          <w:u w:val="none"/>
        </w:rPr>
        <w:t>II. 问题的证明，第一部分 - 普遍的罪显明普遍的律法。</w:t>
      </w:r>
    </w:p>
    <w:p w14:paraId="675A6731">
      <w:pPr>
        <w:pStyle w:val="12"/>
        <w:rPr>
          <w:rFonts w:hint="eastAsia"/>
          <w:sz w:val="30"/>
          <w:szCs w:val="30"/>
          <w:u w:val="none"/>
        </w:rPr>
      </w:pPr>
    </w:p>
    <w:p w14:paraId="6419379E">
      <w:pPr>
        <w:pStyle w:val="12"/>
        <w:rPr>
          <w:rFonts w:hint="eastAsia"/>
          <w:sz w:val="30"/>
          <w:szCs w:val="30"/>
          <w:u w:val="none"/>
        </w:rPr>
      </w:pPr>
      <w:r>
        <w:rPr>
          <w:rFonts w:hint="eastAsia"/>
          <w:sz w:val="30"/>
          <w:szCs w:val="30"/>
          <w:u w:val="none"/>
        </w:rPr>
        <w:t>Verse 13 is simply Paul’s proof that what he said in verse 12 is true. Is it true that we sin because we are sinners? Is it true that we are constitutionally united with Adam and implicated in his guilt? Paul says, let me give you two lines of proof that what I have just said is true. First of all he says, 'for until the law, sin was in the world but sin is not imputed where there is no law.' In other words, Paul says universal sin demonstrates universal guilt. Universal sin demonstrates universal law. Paul says here that there was sin in the world before the giving of Moses’ law. And so there must have been a law to break. You can’t sin, you can’t transgress unless there is something to transgress. You can’t sin unless there is a law.</w:t>
      </w:r>
    </w:p>
    <w:p w14:paraId="38B79924">
      <w:pPr>
        <w:pStyle w:val="12"/>
        <w:rPr>
          <w:rFonts w:hint="eastAsia"/>
          <w:sz w:val="30"/>
          <w:szCs w:val="30"/>
          <w:u w:val="none"/>
        </w:rPr>
      </w:pPr>
      <w:r>
        <w:rPr>
          <w:rFonts w:hint="eastAsia"/>
          <w:sz w:val="30"/>
          <w:szCs w:val="30"/>
          <w:u w:val="none"/>
        </w:rPr>
        <w:t>第13节只是保罗证明祂在第12节所说之话为真的证据。我们犯罪是因为我们是罪人，这是真的吗？我们天生就与亚当联合并牵涉于祂的罪咎中，这是真的吗？保罗说，让我给你两个证明，来证明我刚才所说的都是真的。首先祂说，‘因为在律法以前，罪已经在世上，但没有律法，罪也不算罪。’换句话说，保罗说，普世的罪证明普世的罪咎。普世的罪证明普世的律法。保罗在这里说，在摩西律法颁布之前，罪就已经在世上了。所以必定有一条可以违背的律法。你不能犯罪，你不能违背，除非有东西可以违背。你不能犯罪，除非有律法。</w:t>
      </w:r>
    </w:p>
    <w:p w14:paraId="4AD8B8F8">
      <w:pPr>
        <w:pStyle w:val="12"/>
        <w:rPr>
          <w:rFonts w:hint="eastAsia"/>
          <w:sz w:val="30"/>
          <w:szCs w:val="30"/>
          <w:u w:val="none"/>
        </w:rPr>
      </w:pPr>
    </w:p>
    <w:p w14:paraId="760BAF7C">
      <w:pPr>
        <w:pStyle w:val="12"/>
        <w:rPr>
          <w:rFonts w:hint="eastAsia"/>
          <w:sz w:val="30"/>
          <w:szCs w:val="30"/>
          <w:u w:val="none"/>
        </w:rPr>
      </w:pPr>
      <w:r>
        <w:rPr>
          <w:rFonts w:hint="eastAsia"/>
          <w:sz w:val="30"/>
          <w:szCs w:val="30"/>
          <w:u w:val="none"/>
        </w:rPr>
        <w:t>And so Paul is saying, Look, I know that Moses' law was not given until Sinai, but guess what? We also know that there was sin in the world before Sinai. You can see it in the lives of the patriarchs. Therefore, there was a law in the world before Sinai, and it was broken. Sin was in the world before the giving of Moses’ law, and so there must have been a law to break. And for Paul, that establishes that all men are under the covenant of works. God has given a command, all men are to give obedience to it. All men have been given a command, all men are to give obedience, they haven’t, they’ve broken the law. They are under that covenant of works. That’s the first part of his argument. He says you can look out there in the world, and even the people who have not hear the law of Moses, sin." That shows that there is a law over them. That shows that they have an obligation to keep the law. That shows that they have violated that obligation, and they are guilty. All men are under obligation to obedience to God because of the covenant of works.</w:t>
      </w:r>
    </w:p>
    <w:p w14:paraId="165FA962">
      <w:pPr>
        <w:pStyle w:val="12"/>
        <w:rPr>
          <w:rFonts w:hint="eastAsia"/>
          <w:sz w:val="30"/>
          <w:szCs w:val="30"/>
          <w:u w:val="none"/>
        </w:rPr>
      </w:pPr>
      <w:r>
        <w:rPr>
          <w:rFonts w:hint="eastAsia"/>
          <w:sz w:val="30"/>
          <w:szCs w:val="30"/>
          <w:u w:val="none"/>
        </w:rPr>
        <w:t>所以保罗在说，看，我知道摩西律法直到西奈山才颁布，但猜猜怎么着？我们也知道在西奈山之前，罪就已经在世上了。你可以在先祖们的生平中看到这一点。因此，在西奈山之前，世上已经有一条律法，而且它被违背了。在摩西律法颁布之前，罪就已经在世上了，所以必定有一条可以违背的律法。对保罗来说，这确立了所有人都处在行为之约之下。神已经颁布了一道命令，所有人都应顺服它。所有人都被赋予了一道命令，所有人都应顺服，但他们没有，他们违背了律法。他们处在那行为之约之下。这是祂论证的第一部分。祂说，你可以看看这个世界，即使是那些没有听过摩西律法的人，也犯罪了。”那表明他们头上有一条律法。那表明他们有义务遵守律法。那表明他们违背了那义务，他们是有罪的。所有人都因行为之约而有义务顺服神。</w:t>
      </w:r>
    </w:p>
    <w:p w14:paraId="568C8822">
      <w:pPr>
        <w:pStyle w:val="12"/>
        <w:rPr>
          <w:rFonts w:hint="eastAsia"/>
          <w:sz w:val="30"/>
          <w:szCs w:val="30"/>
          <w:u w:val="none"/>
        </w:rPr>
      </w:pPr>
    </w:p>
    <w:p w14:paraId="5484AD28">
      <w:pPr>
        <w:pStyle w:val="12"/>
        <w:rPr>
          <w:rFonts w:hint="eastAsia"/>
          <w:sz w:val="30"/>
          <w:szCs w:val="30"/>
          <w:u w:val="none"/>
        </w:rPr>
      </w:pPr>
      <w:r>
        <w:rPr>
          <w:rFonts w:hint="eastAsia"/>
          <w:sz w:val="30"/>
          <w:szCs w:val="30"/>
          <w:u w:val="none"/>
        </w:rPr>
        <w:t>Our Confession of Faith gives a beautiful outline of Paul’s point here in the sixth chapter. If you take your hymnals out and turn to the back, I think it’s page 852, look at the top of the page, sections 1 through 4. This is how The Confession summarizes it: "Our first parents being seduced by the sublty and temptation of Satan sinned in eating the forbidden fruit. This their sin God was pleased according to His wise and perfect counsel, having purposed to order it to His own glory. By this sin, they fell from their original righteousness and communion with God. And so became dead in sin. And wholly defiled in all the parts and faculties of soul and body." Now you might think well, that’s it. They sinned. They bear the consequences. Look at section 3. "They, being the root of all mankind, the guilt of this sin was imputed." It was charged to your account. "And the same death in sin and corrupted nature, conveyed to all their posterity descending from them by ordinary generation." That’s you and every other human being except Jesus who did not descend from Adam by ordinary generation. But was the only, begotten Son of God. And so The Confession goes on to say, "from this original corruption, whereby we are utterly indisposed and made opposite to all good and holy and inclined to all evil, do proceed to all transgressions." In other words The Confession, which is simply paraphrasing Paul, is saying, "The problem of sin is much deeper than you’re doing something wrong from time to time. Your wrongdoing flows from a heart which has been corrupted by sin which itself flows from the original sin of Adam, which itself is a manifestation of the fact that you are in Adam, you are under bondage to his judgment. As he rebelled, you are implicated. That’s part one of Paul’s proof of what he said in verse 12.</w:t>
      </w:r>
    </w:p>
    <w:p w14:paraId="3884C795">
      <w:pPr>
        <w:pStyle w:val="12"/>
        <w:rPr>
          <w:rFonts w:hint="eastAsia"/>
          <w:sz w:val="30"/>
          <w:szCs w:val="30"/>
          <w:u w:val="none"/>
        </w:rPr>
      </w:pPr>
      <w:r>
        <w:rPr>
          <w:rFonts w:hint="eastAsia"/>
          <w:sz w:val="30"/>
          <w:szCs w:val="30"/>
          <w:u w:val="none"/>
        </w:rPr>
        <w:t>我们的《信条》在第六章对保罗的观点给出了一个优美的概述。如果你拿出你的诗歌本，翻到后面，我想是852页，看页面的顶部，第1到4节。这是《信条》的总结：“我们的始祖被撒旦的诡计和诱惑所引诱，因吃禁果而犯罪。神乐意照祂智慧和完美的计划，定意为祂自己的荣耀而安排他们的罪。因这罪，他们从他们原初的义和与神的交通中堕落了。因此在罪中死了。并且在灵魂和身体的所有部分和官能上都完全败坏了。”现在你可能会想，好吧，就是这样了。他们犯罪了。他们承担后果。看第3节。“他们，作为全人类的根，这罪的罪咎被归算了。”它被记在你的账上了。“并且这在罪中的死和败坏的本性，通过正常的生殖传递给他们所有的后裔。”那就是你和每一个其他的人，除了耶稣，祂不是通过正常的生殖从亚当而生。而是神独一的，独生的儿子。所以《信条》接着说：“从这原初的败坏，我们完全不愿、并且与一切良善和圣洁相反，并且倾向于一切邪恶，从中生出一切过犯。”换句话说，《信条》，这只是对保罗的转述，在说：“罪的问题远比你偶尔做错事要深得多。你的 wrongdoing 源于一个被罪败坏的心，那心本身源于亚当的原罪，那罪本身是你处在亚当里，处在祂审判的捆绑之下的一个显明。祂悖逆，你被牵连。那是保罗对祂在第12节所说之话的第一部分证明。”</w:t>
      </w:r>
    </w:p>
    <w:p w14:paraId="0D642560">
      <w:pPr>
        <w:pStyle w:val="12"/>
        <w:rPr>
          <w:rFonts w:hint="eastAsia"/>
          <w:sz w:val="30"/>
          <w:szCs w:val="30"/>
          <w:u w:val="none"/>
        </w:rPr>
      </w:pPr>
    </w:p>
    <w:p w14:paraId="5B001FAF">
      <w:pPr>
        <w:pStyle w:val="12"/>
        <w:rPr>
          <w:rFonts w:hint="eastAsia"/>
          <w:sz w:val="30"/>
          <w:szCs w:val="30"/>
          <w:u w:val="none"/>
        </w:rPr>
      </w:pPr>
      <w:r>
        <w:rPr>
          <w:rFonts w:hint="eastAsia"/>
          <w:sz w:val="30"/>
          <w:szCs w:val="30"/>
          <w:u w:val="none"/>
        </w:rPr>
        <w:t>II. Proof of the problem part 2 - Universal reign of death from Adam to Moses proves the effect of his sin on us. Here’s part two, look at verse 14. Nevertheless, death reigned from Adam until Moses, even over those who had not sinned in the likeness of the offense of Adam. Here’s proof of the problem, part 2. The universal reign of death from Adam to Moses proves the effect of Adam’s sin on us. Everyone is under the penalty of the violated covenant of works. In other words, Paul is saying that when you look at the Bible, and you look at the time from Adam to Moses what do you see? Everybody dies. Everybody dies. Now they haven’t been given the law of Moses until that point. They haven’t been given that special revelation of the law of God from Moses’ mouth at Sinai. "But even amongst those who haven’t sinned against that special revelation, death reigned," Paul says. And that proves the radical and universal nature of sin. And it proves our solidarity with Adam in sin. Paul is saying that despite the fact that Moses’ law had not yet been promulgated, that before the time of Moses, death reigned. And that is an evidence that Adam’s sin had an impact on everybody. If we are to be extracted from this predicament, we are not going to be able to do it ourselves, because we are I involved in a web, in a complex of sin that is bigger than we are. If we are going to be extracted from this predicament, we require a mediator who is simultaneously like us and not like us. He is fully human, but he is without sin, and he comes from outside our predicament, and not under the bondage of sin which we are in Adam. And Paul is saying that is precisely what Jesus Christ does. Jesus Christ comes into the world to redeem people that are in this position. It’s not just that they need to turn over a new leaf, or make changes in their lives, or get their act together. That’s not Christianity. Christianity is not doing your best to make yourself a little better. We’re in a much worse situation than that.</w:t>
      </w:r>
    </w:p>
    <w:p w14:paraId="31AA32BA">
      <w:pPr>
        <w:pStyle w:val="12"/>
        <w:rPr>
          <w:rFonts w:hint="eastAsia"/>
          <w:sz w:val="30"/>
          <w:szCs w:val="30"/>
          <w:u w:val="none"/>
        </w:rPr>
      </w:pPr>
      <w:r>
        <w:rPr>
          <w:rFonts w:hint="eastAsia"/>
          <w:sz w:val="30"/>
          <w:szCs w:val="30"/>
          <w:u w:val="none"/>
        </w:rPr>
        <w:t>II. 问题的证明第二部分 - 从亚当到摩西，死亡的普遍统治证明了他罪对我们的影响。这是第二部分，看第14节。然而，从亚当到摩西，死就作了王，连那些不与亚当犯一样罪过的，也在它的权下。这是问题的证明，第二部分。从亚当到摩西，死亡的普遍统治证明了亚当的罪对我们的影响。每个人都处在被违背的行为之约的刑罚之下。换句话说，保罗在说，当你看圣经，看从亚当到摩西的这段时间，你看到了什么？每个人都死了。每个人都死了。现在，在那之前，他们还没有被给予摩西的律法。他们还没有被给予来自摩西口中，在西奈山上神律法的特殊启示。“但即使在那些没有违背那特殊启示的人当中，死也作了王，”保罗说。这证明了罪的根本性和普遍性。也证明了我们在罪中与亚当的连带关系。保罗在说，尽管摩西的律法尚未颁布，但在摩西之前，死就作了王。这证明了亚当的罪对每个人都有影响。如果我们要从这个困境中被拯救出来，我们是无法靠自己做到的，因为我们卷入了一个比我们自身更大的罪的网罗、复合体中。如果我们要从这个困境中被拯救出来，我们需要一个同时像我们又不像我们的中保。祂完全是人，但祂没有罪，祂来自我们困境之外，不受我们在亚当里所受的罪的捆绑。保罗在说，这正是耶稣基督所做的。耶稣基督来到世上，为要救赎处在这种境况中的人。不仅仅是他们需要改过自新，或在生活中作出改变，或把事情理顺。那不是基督教。基督教不是尽力使自己变得更好一点。我们的处境比那糟糕得多。</w:t>
      </w:r>
    </w:p>
    <w:p w14:paraId="7508C4E4">
      <w:pPr>
        <w:pStyle w:val="12"/>
        <w:rPr>
          <w:rFonts w:hint="eastAsia"/>
          <w:sz w:val="30"/>
          <w:szCs w:val="30"/>
          <w:u w:val="none"/>
        </w:rPr>
      </w:pPr>
    </w:p>
    <w:p w14:paraId="14ECBFFD">
      <w:pPr>
        <w:pStyle w:val="12"/>
        <w:rPr>
          <w:rFonts w:hint="eastAsia"/>
          <w:sz w:val="30"/>
          <w:szCs w:val="30"/>
          <w:u w:val="none"/>
        </w:rPr>
      </w:pPr>
      <w:r>
        <w:rPr>
          <w:rFonts w:hint="eastAsia"/>
          <w:sz w:val="30"/>
          <w:szCs w:val="30"/>
          <w:u w:val="none"/>
        </w:rPr>
        <w:t>This is so important to remember in evangelism. I had an evangelism professor in seminary who said, now look, when you’re evangelizing, don’t tell people this. Don’t tell them what Paul said in Romans 5. They’ll get all hung up on it. Talk about their sins. Why, I understand that to a certain degree, but you understand that Paul is telling you this precisely; because if you don’t know this, and if you don’t understand it, you won’t be able to evangelize. Because evangelism is not about getting somebody to switch from brand X to brand Y. It’s not about you changing your name brand loyalty. It’s not some sort of a detached decision that you make. You are involved in the greatest predicament that every existed, and you have not a clue about how to extract yourself from it nor anyway to effect your extraction from it. In evangelism we are sharing the message that God has done something to draw you out of that predicament, unilaterally, by himself, and you must receive it by faith. That is very, very different than sort of presenting the merits of one case, and the merits of the other, and saying, "Okay, it’s up to you now." The consumer approach. I’ve got the better brand, try it, your life will be better.</w:t>
      </w:r>
    </w:p>
    <w:p w14:paraId="5EE1D84C">
      <w:pPr>
        <w:pStyle w:val="12"/>
        <w:rPr>
          <w:rFonts w:hint="eastAsia"/>
          <w:sz w:val="30"/>
          <w:szCs w:val="30"/>
          <w:u w:val="none"/>
        </w:rPr>
      </w:pPr>
      <w:r>
        <w:rPr>
          <w:rFonts w:hint="eastAsia"/>
          <w:sz w:val="30"/>
          <w:szCs w:val="30"/>
          <w:u w:val="none"/>
        </w:rPr>
        <w:t>在传福音时记住这一点非常重要。我在神学院有一位传福音的教授说，现在看，当你传福音时，不要告诉人们这个。不要告诉他们保罗在罗马书第5章说的话。他们会纠结于此。谈论他们的罪。为什么，我在某种程度上理解，但你明白保罗正是在告诉你这个；因为如果你不知道这个，如果你不理解它，你就无法传福音。因为传福音不是让某人从X品牌换到Y品牌。不是让你改变你的名牌忠诚度。不是你作出的某种超然的决定。你卷入了有史以来最大的困境，你对如何从中自拔一无所知，也无法实现你的自拔。在传福音中，我们分享的是神已经做了某件事，单方面地，靠祂自己，把你从那个困境中拉出来，你必须凭信领受。那与那种提出一个案例的优点，另一个案例的优点，然后说：“好吧，现在由你决定了。”的方式非常、非常不同。消费者的方式。我有更好的品牌，试试看，你的生活会更好。</w:t>
      </w:r>
    </w:p>
    <w:p w14:paraId="46BF99DF">
      <w:pPr>
        <w:pStyle w:val="12"/>
        <w:rPr>
          <w:rFonts w:hint="eastAsia"/>
          <w:sz w:val="30"/>
          <w:szCs w:val="30"/>
          <w:u w:val="none"/>
        </w:rPr>
      </w:pPr>
    </w:p>
    <w:p w14:paraId="20BB61CA">
      <w:pPr>
        <w:pStyle w:val="12"/>
        <w:rPr>
          <w:rFonts w:hint="eastAsia"/>
          <w:sz w:val="30"/>
          <w:szCs w:val="30"/>
          <w:u w:val="none"/>
        </w:rPr>
      </w:pPr>
      <w:r>
        <w:rPr>
          <w:rFonts w:hint="eastAsia"/>
          <w:sz w:val="30"/>
          <w:szCs w:val="30"/>
          <w:u w:val="none"/>
        </w:rPr>
        <w:t>Christianity, you see, is not making a new start in life, you see. It’s receiving a new life to start with. And here in Romans, chapter 5, Paul is telling you why that is. Because you were involved in such a web of sin that you that could never extract yourself from it. I’m thinking right now of a young man reared in an abusive home. His wife has born the marks of that abuse in his own rebellion. He is the recipient of things which he himself contributed nothing to. But he now bears the effects of it. If it is difficult for a counselor to come along side of that young man, and to bring restoration to his life, how much greater is the difficulty to redeem a people that are to the very core of their heart involved in a sin which has been existing and growing in our humanity for 6,000 years. Jesus alone can redeem that kind of person. Those kinds of people. And Paul is here to tell you that He can conquer there. But until you appreciate how bad the fix is, you’ll never see how glorious the fix is to the fix. Let’s pray.</w:t>
      </w:r>
    </w:p>
    <w:p w14:paraId="3DD5E2C6">
      <w:pPr>
        <w:pStyle w:val="12"/>
        <w:rPr>
          <w:rFonts w:hint="eastAsia"/>
          <w:sz w:val="30"/>
          <w:szCs w:val="30"/>
          <w:u w:val="none"/>
        </w:rPr>
      </w:pPr>
      <w:r>
        <w:rPr>
          <w:rFonts w:hint="eastAsia"/>
          <w:sz w:val="30"/>
          <w:szCs w:val="30"/>
          <w:u w:val="none"/>
        </w:rPr>
        <w:t>你看，基督教不是重新开始生活。是领受一个新生命来开始。在罗马书第5章这里，保罗在告诉你为什么。因为你卷入了一个你永远无法自拔的罪的网罗。我现在正在想一个在虐待家庭中长大的年轻人。他的妻子在他自己的悖逆中承受了那虐待的印记。他是他自己毫无贡献之事的领受者。但他现在承受着它的影响。如果一个辅导员要来到那个年轻人身边，给他的生命带来恢复是困难的，那么要救赎一个内心深处都卷入一个在我们人类中已经存在并增长了6000年的罪中的民族，其困难又该有多大呢？唯有耶稣能救赎那样的人。那样的人们。保罗在这里告诉你们，祂能在那里得胜。但除非你体会到困境有多么糟糕，你永远也看不到对困境的解决办法有多么荣耀。让我们祷告。</w:t>
      </w:r>
    </w:p>
    <w:p w14:paraId="3AF18A9C">
      <w:pPr>
        <w:pStyle w:val="12"/>
        <w:rPr>
          <w:rFonts w:hint="eastAsia"/>
          <w:sz w:val="30"/>
          <w:szCs w:val="30"/>
          <w:u w:val="none"/>
        </w:rPr>
      </w:pPr>
    </w:p>
    <w:p w14:paraId="2302ED3B">
      <w:pPr>
        <w:pStyle w:val="12"/>
        <w:rPr>
          <w:rFonts w:hint="eastAsia"/>
          <w:sz w:val="30"/>
          <w:szCs w:val="30"/>
          <w:u w:val="none"/>
        </w:rPr>
      </w:pPr>
      <w:r>
        <w:rPr>
          <w:rFonts w:hint="eastAsia"/>
          <w:sz w:val="30"/>
          <w:szCs w:val="30"/>
          <w:u w:val="none"/>
        </w:rPr>
        <w:t>Our Lord and our God, we thank You for Paul’s blunt words. None of us likes to hear that we are sinners in Adam. None of likes to hear about the implications of his actions upon us. But at the same time, none of us can deny those implications. Help us then to flee to the only place for hope, which is Jesus Christ, who was like us and yet not like us. He was human in every square inch of what it means to be human, and yet without sin. And He obeyed the law perfectly, and he bore the penalty of the law that we might be rescued out from this web of sin. Help us to then flee to Him. In Jesus’ name we ask it, Amen.</w:t>
      </w:r>
    </w:p>
    <w:p w14:paraId="66449ED4">
      <w:pPr>
        <w:pStyle w:val="12"/>
        <w:rPr>
          <w:rFonts w:hint="eastAsia"/>
          <w:sz w:val="30"/>
          <w:szCs w:val="30"/>
          <w:u w:val="none"/>
        </w:rPr>
      </w:pPr>
      <w:r>
        <w:rPr>
          <w:rFonts w:hint="eastAsia"/>
          <w:sz w:val="30"/>
          <w:szCs w:val="30"/>
          <w:u w:val="none"/>
        </w:rPr>
        <w:t>我们的主，我们的神，我们感谢祢保罗直言不讳的话语。我们没有一个人喜欢听到我们在亚当里是罪人。没有一个人喜欢听到祂的行为对我们的影响。但同时，我们也没有一个人能否认那些影响。那么求祢帮助我们逃向唯一的盼望之处，那就是耶稣基督，祂像我们，却又不像我们。祂在作为人的每一寸意义上都是人，却无罪。祂完美地顺服了律法，祂担当了律法的刑罚，好使我们能从这罪的网罗中被拯救出来。那么求祢帮助我们逃向祂。奉耶稣的名，我们祈求，阿们。</w:t>
      </w:r>
    </w:p>
    <w:p w14:paraId="193F9E73">
      <w:pPr>
        <w:pStyle w:val="12"/>
        <w:rPr>
          <w:rFonts w:hint="eastAsia"/>
          <w:sz w:val="30"/>
          <w:szCs w:val="30"/>
          <w:u w:val="none"/>
        </w:rPr>
      </w:pPr>
    </w:p>
    <w:p w14:paraId="68D671D2">
      <w:pPr>
        <w:pStyle w:val="12"/>
        <w:rPr>
          <w:rFonts w:hint="eastAsia"/>
          <w:sz w:val="30"/>
          <w:szCs w:val="30"/>
          <w:u w:val="none"/>
        </w:rPr>
      </w:pPr>
      <w:r>
        <w:rPr>
          <w:rFonts w:hint="eastAsia"/>
          <w:sz w:val="30"/>
          <w:szCs w:val="30"/>
          <w:u w:val="none"/>
        </w:rPr>
        <w:t>The Covenant of Grace Stands in Bold Contrast to the Broken Covenant of Works - Romans 5:15-17</w:t>
      </w:r>
    </w:p>
    <w:p w14:paraId="3B420107">
      <w:pPr>
        <w:pStyle w:val="12"/>
        <w:rPr>
          <w:rFonts w:hint="eastAsia"/>
          <w:sz w:val="30"/>
          <w:szCs w:val="30"/>
          <w:u w:val="none"/>
        </w:rPr>
      </w:pPr>
      <w:r>
        <w:rPr>
          <w:rFonts w:hint="eastAsia"/>
          <w:sz w:val="30"/>
          <w:szCs w:val="30"/>
          <w:u w:val="none"/>
        </w:rPr>
        <w:t>恩典之约与破碎的行为之约形成鲜明对比 - 罗马书 5:15-17</w:t>
      </w:r>
    </w:p>
    <w:p w14:paraId="7BC0A3EA">
      <w:pPr>
        <w:pStyle w:val="12"/>
        <w:rPr>
          <w:rFonts w:hint="eastAsia"/>
          <w:sz w:val="30"/>
          <w:szCs w:val="30"/>
          <w:u w:val="none"/>
        </w:rPr>
      </w:pPr>
    </w:p>
    <w:p w14:paraId="555369F5">
      <w:pPr>
        <w:pStyle w:val="12"/>
        <w:rPr>
          <w:rFonts w:hint="eastAsia"/>
          <w:sz w:val="30"/>
          <w:szCs w:val="30"/>
          <w:u w:val="none"/>
        </w:rPr>
      </w:pPr>
      <w:r>
        <w:rPr>
          <w:rFonts w:hint="eastAsia"/>
          <w:sz w:val="30"/>
          <w:szCs w:val="30"/>
          <w:u w:val="none"/>
        </w:rPr>
        <w:t>15 But the free gift is not like the trespass. For if many died through one man's trespass, much more have the grace of God and the free gift by the grace of that one man Jesus Christ abounded for many. 16 And the free gift is not like the result of that one man's sin. For the judgment following one trespass brought condemnation, but the free gift following many trespasses brought justification. 17 For if, because of one man's trespass, death reigned through that one man, much more will those who receive the abundance of grace and the free gift of righteousness reign in life through the one man Jesus Christ.</w:t>
      </w:r>
    </w:p>
    <w:p w14:paraId="7FDDAF9A">
      <w:pPr>
        <w:pStyle w:val="12"/>
        <w:rPr>
          <w:rFonts w:hint="eastAsia"/>
          <w:sz w:val="30"/>
          <w:szCs w:val="30"/>
          <w:u w:val="none"/>
        </w:rPr>
      </w:pPr>
      <w:r>
        <w:rPr>
          <w:rFonts w:hint="eastAsia"/>
          <w:sz w:val="30"/>
          <w:szCs w:val="30"/>
          <w:u w:val="none"/>
        </w:rPr>
        <w:t xml:space="preserve"> (Romans 5:15-17)</w:t>
      </w:r>
    </w:p>
    <w:p w14:paraId="7263458B">
      <w:pPr>
        <w:pStyle w:val="12"/>
        <w:rPr>
          <w:rFonts w:hint="eastAsia"/>
          <w:sz w:val="30"/>
          <w:szCs w:val="30"/>
          <w:u w:val="none"/>
        </w:rPr>
      </w:pPr>
      <w:r>
        <w:rPr>
          <w:rFonts w:hint="eastAsia"/>
          <w:sz w:val="30"/>
          <w:szCs w:val="30"/>
          <w:u w:val="none"/>
        </w:rPr>
        <w:t>15 只是过犯不如恩赐，若因一人的过犯，众人都死了，何况神的恩典，与那因耶稣基督一人恩典中的赏赐，岂不更加倍地临到众人吗？ 16 因一人犯罪就定罪，也不如恩赐，原来审判是由一人而定罪，恩赐乃是由许多过犯而称义。 17 若因一人的过犯，死就因这一人作了王，何况那些受洪恩又蒙所赐之义的，岂不更要藉着耶稣基督一人在生命中作王吗？</w:t>
      </w:r>
    </w:p>
    <w:p w14:paraId="44622523">
      <w:pPr>
        <w:pStyle w:val="12"/>
        <w:rPr>
          <w:rFonts w:hint="eastAsia"/>
          <w:sz w:val="30"/>
          <w:szCs w:val="30"/>
          <w:u w:val="none"/>
        </w:rPr>
      </w:pPr>
      <w:r>
        <w:rPr>
          <w:rFonts w:hint="eastAsia"/>
          <w:sz w:val="30"/>
          <w:szCs w:val="30"/>
          <w:u w:val="none"/>
        </w:rPr>
        <w:t xml:space="preserve"> (罗马书 5:15-17)</w:t>
      </w:r>
    </w:p>
    <w:p w14:paraId="14AC91AB">
      <w:pPr>
        <w:pStyle w:val="12"/>
        <w:rPr>
          <w:rFonts w:hint="eastAsia"/>
          <w:sz w:val="30"/>
          <w:szCs w:val="30"/>
          <w:u w:val="none"/>
        </w:rPr>
      </w:pPr>
    </w:p>
    <w:p w14:paraId="7F9C1DBA">
      <w:pPr>
        <w:pStyle w:val="12"/>
        <w:rPr>
          <w:rFonts w:hint="eastAsia"/>
          <w:sz w:val="30"/>
          <w:szCs w:val="30"/>
          <w:u w:val="none"/>
        </w:rPr>
      </w:pPr>
      <w:r>
        <w:rPr>
          <w:rFonts w:hint="eastAsia"/>
          <w:sz w:val="30"/>
          <w:szCs w:val="30"/>
          <w:u w:val="none"/>
        </w:rPr>
        <w:t>The Covenant of Grace</w:t>
      </w:r>
    </w:p>
    <w:p w14:paraId="32A6C9F6">
      <w:pPr>
        <w:pStyle w:val="12"/>
        <w:rPr>
          <w:rFonts w:hint="eastAsia"/>
          <w:sz w:val="30"/>
          <w:szCs w:val="30"/>
          <w:u w:val="none"/>
        </w:rPr>
      </w:pPr>
      <w:r>
        <w:rPr>
          <w:rFonts w:hint="eastAsia"/>
          <w:sz w:val="30"/>
          <w:szCs w:val="30"/>
          <w:u w:val="none"/>
        </w:rPr>
        <w:t>恩典之约</w:t>
      </w:r>
    </w:p>
    <w:p w14:paraId="2F9DFC4E">
      <w:pPr>
        <w:pStyle w:val="12"/>
        <w:rPr>
          <w:rFonts w:hint="eastAsia"/>
          <w:sz w:val="30"/>
          <w:szCs w:val="30"/>
          <w:u w:val="none"/>
        </w:rPr>
      </w:pPr>
    </w:p>
    <w:p w14:paraId="071FCA36">
      <w:pPr>
        <w:pStyle w:val="12"/>
        <w:rPr>
          <w:rFonts w:hint="eastAsia"/>
          <w:sz w:val="30"/>
          <w:szCs w:val="30"/>
          <w:u w:val="none"/>
        </w:rPr>
      </w:pPr>
      <w:r>
        <w:rPr>
          <w:rFonts w:hint="eastAsia"/>
          <w:sz w:val="30"/>
          <w:szCs w:val="30"/>
          <w:u w:val="none"/>
        </w:rPr>
        <w:t>If you have your Bibles, I’d invite you to turn with me to Romans 5, and look at verse 15. As we do so let me remind you where we have been. We said last week in Romans 5:12, Paul is beginning a new section of the book of Romans. He is recapitulating for us. He is actually providing us the underlying principles, those things which under gird the argument that He has made from Romans, chapter 1, verse 18, all the way to Romans, chapter 5, verse 11. He’s trying to show you the things which under gird this glorious gospel of grace which he’s been explaining to you during that time. And he is showing us a bigger picture. He’s answering the question why it is so necessary to be saved by grace, not through works, to be saved by faith alone in Christ alone, by God’s grace alone.</w:t>
      </w:r>
    </w:p>
    <w:p w14:paraId="3A037323">
      <w:pPr>
        <w:pStyle w:val="12"/>
        <w:rPr>
          <w:rFonts w:hint="eastAsia"/>
          <w:sz w:val="30"/>
          <w:szCs w:val="30"/>
          <w:u w:val="none"/>
        </w:rPr>
      </w:pPr>
      <w:r>
        <w:rPr>
          <w:rFonts w:hint="eastAsia"/>
          <w:sz w:val="30"/>
          <w:szCs w:val="30"/>
          <w:u w:val="none"/>
        </w:rPr>
        <w:t>如果你有圣经，我邀请你和我一同翻到罗马书第5章，看第15节。在我们这样做的时候，让我提醒你我们之前讲了什么。我们上周说过，在罗马书5章12节，保罗开始罗马书的一个新部分。祂在为我们作一个回顾。祂实际上在为我们提供一些基本原则，那些支撑祂从罗马书第1章18节一直到罗马书第5章11节所作论证的东西。祂试图向你们展示那些支撑着祂在那段时间里向你们解释的这个荣耀的恩典福音的东西。祂在向我们展示一个更大的图景。祂在回答这个问题：为什么唯独靠恩典、不靠行为得救，唯独靠在基督里的信、靠神的恩典得救，是如此必要。</w:t>
      </w:r>
    </w:p>
    <w:p w14:paraId="4059DEA6">
      <w:pPr>
        <w:pStyle w:val="12"/>
        <w:rPr>
          <w:rFonts w:hint="eastAsia"/>
          <w:sz w:val="30"/>
          <w:szCs w:val="30"/>
          <w:u w:val="none"/>
        </w:rPr>
      </w:pPr>
    </w:p>
    <w:p w14:paraId="053BE73A">
      <w:pPr>
        <w:pStyle w:val="12"/>
        <w:rPr>
          <w:rFonts w:hint="eastAsia"/>
          <w:sz w:val="30"/>
          <w:szCs w:val="30"/>
          <w:u w:val="none"/>
        </w:rPr>
      </w:pPr>
      <w:r>
        <w:rPr>
          <w:rFonts w:hint="eastAsia"/>
          <w:sz w:val="30"/>
          <w:szCs w:val="30"/>
          <w:u w:val="none"/>
        </w:rPr>
        <w:t>And we said that as he began this new argument in Romans, chapter 5, verse 12, that he immediately interrupted himself. You can tell how excited Paul is in Romans 5, verses 12 to the end of the chapter, because he interrupts himself repeatedly. In Romans 5:12, he had begun with the assertion that all men through Adam’s sin were guilty, and that death had spread throughout the world because of Adam’s sin. And before he can get his very next phrase out, he pauses and thinks now I know there’s somebody who’s going to disagree with that. There’s going to be somebody out there that doesn’t like that. They take issue with it, and so he pauses and in verses 13 and 14 he explains it. He demonstrates it scripturally. He goes back to the period of time prior to Moses and prior to the law, and shows that the principle that he sets forth in Romans 5, verse 12, is indeed true.</w:t>
      </w:r>
    </w:p>
    <w:p w14:paraId="3371DC34">
      <w:pPr>
        <w:pStyle w:val="12"/>
        <w:rPr>
          <w:rFonts w:hint="eastAsia"/>
          <w:sz w:val="30"/>
          <w:szCs w:val="30"/>
          <w:u w:val="none"/>
        </w:rPr>
      </w:pPr>
      <w:r>
        <w:rPr>
          <w:rFonts w:hint="eastAsia"/>
          <w:sz w:val="30"/>
          <w:szCs w:val="30"/>
          <w:u w:val="none"/>
        </w:rPr>
        <w:t>我们说过，当祂在罗马书第5章第12节开始这个新的论证时，祂立刻就打断了自己。你可以从罗马书第5章第12节到本章结尾，看出保罗是多么兴奋，因为祂一再地打断自己。在罗马书5章12节，祂一开始断言所有人都因亚当的罪而有罪，并且死因亚当的罪传遍了全世界。在祂说出下一句话之前，祂停下来想，现在我知道有人会不同意这一点。会有人不喜欢这一点。他们会对此提出异议，所以祂停下来，在第13和14节解释了这一点。祂从圣经上加以证明。祂回到摩西和律法之前的时代，并表明祂在罗马书5章12节所阐明的原则确实是真的。</w:t>
      </w:r>
    </w:p>
    <w:p w14:paraId="0F830D3C">
      <w:pPr>
        <w:pStyle w:val="12"/>
        <w:rPr>
          <w:rFonts w:hint="eastAsia"/>
          <w:sz w:val="30"/>
          <w:szCs w:val="30"/>
          <w:u w:val="none"/>
        </w:rPr>
      </w:pPr>
    </w:p>
    <w:p w14:paraId="78F17481">
      <w:pPr>
        <w:pStyle w:val="12"/>
        <w:rPr>
          <w:rFonts w:hint="eastAsia"/>
          <w:sz w:val="30"/>
          <w:szCs w:val="30"/>
          <w:u w:val="none"/>
        </w:rPr>
      </w:pPr>
      <w:r>
        <w:rPr>
          <w:rFonts w:hint="eastAsia"/>
          <w:sz w:val="30"/>
          <w:szCs w:val="30"/>
          <w:u w:val="none"/>
        </w:rPr>
        <w:t>And then he gets to the end of verse 14, and he says something very interesting. He parallels Adam and Christ. He parallels the Old Covenant or the covenant of works with the covenant of grace, and he speaks of Adam as a type of Christ. Notice his words, Adam who is a type of Him who was to come. It’s almost an after thought. He throws it out there, and he’s ready to say his next word, and he realizes, ‘O that’s going to confuse some people.’ So he stops and in verses 15, 16 and 17, he wants to explain some ways in which Christ is different from Adam. He’s just asserted that there are certain parallels between Adam and Christ. Indeed, he has asserted that Adam himself was a foreshadowing in some ways of Jesus Christ. But the minute that He says that, he says, you know, I’ve got to qualify that. I’ve got to show you three ways in which Adam is not like Christ, and in which Christ is much greater than Adam and in which the covenant of works stands in, or the covenant of grace stands in bold contrast with the covenant of works.</w:t>
      </w:r>
    </w:p>
    <w:p w14:paraId="7197E784">
      <w:pPr>
        <w:pStyle w:val="12"/>
        <w:rPr>
          <w:rFonts w:hint="eastAsia"/>
          <w:sz w:val="30"/>
          <w:szCs w:val="30"/>
          <w:u w:val="none"/>
        </w:rPr>
      </w:pPr>
      <w:r>
        <w:rPr>
          <w:rFonts w:hint="eastAsia"/>
          <w:sz w:val="30"/>
          <w:szCs w:val="30"/>
          <w:u w:val="none"/>
        </w:rPr>
        <w:t>然后祂讲到第14节的结尾，祂说了一件非常有趣的事。祂将亚当和基督并列。祂将旧约或工作之约与恩典之约并列，祂称亚当为基督的预表。注意祂的话，亚当，那将要来之人的预表。这几乎是一个事后的想法。祂随口说出，准备说下一句话时，祂意识到，“哦，这会使一些人困惑。”所以祂停下来，在第15、16和17节，祂想要解释基督与亚当在某些方面的不同。祂刚刚断言亚当和基督之间有某些相似之处。的确，祂已经断言亚当本人在某些方面是耶稣基督的预表。但祂一说完，祂就说，你知道，我必须限定一下。我必须向你们展示亚当与基督在三个方面是不同的，基督远比亚当伟大，工作之约与工作之约形成鲜明对比，或者说恩典之约与工作之约形成鲜明对比。</w:t>
      </w:r>
    </w:p>
    <w:p w14:paraId="4D5DE5F5">
      <w:pPr>
        <w:pStyle w:val="12"/>
        <w:rPr>
          <w:rFonts w:hint="eastAsia"/>
          <w:sz w:val="30"/>
          <w:szCs w:val="30"/>
          <w:u w:val="none"/>
        </w:rPr>
      </w:pPr>
    </w:p>
    <w:p w14:paraId="0444129C">
      <w:pPr>
        <w:pStyle w:val="12"/>
        <w:rPr>
          <w:rFonts w:hint="eastAsia"/>
          <w:sz w:val="30"/>
          <w:szCs w:val="30"/>
          <w:u w:val="none"/>
        </w:rPr>
      </w:pPr>
      <w:r>
        <w:rPr>
          <w:rFonts w:hint="eastAsia"/>
          <w:sz w:val="30"/>
          <w:szCs w:val="30"/>
          <w:u w:val="none"/>
        </w:rPr>
        <w:t>Now you remember the reason that Paul has been doing this all along is to show us why salvation by works just won’t work. Especially that was the focus of what he said in verses 12 through 14. Now in verses 15 through 17, indeed we can say in the whole of this section, he is concerned that our assurance of salvation would be grounded in what God has done in His covenant of grace, and not in our own righteousness. If it’s found in our righteousness, we’ll never be assured; and if it’s truly grounded in our righteousness, our acceptance with God will be secure. And so Paul is concerned that we see the big picture, that we see this web of sin that we’re involved in, but that we also see the greatness of God’s grace in Jesus Christ. So let’s study this passage together. Let’s hear God’s holy word beginning in verse 15:</w:t>
      </w:r>
    </w:p>
    <w:p w14:paraId="17E3BFE1">
      <w:pPr>
        <w:pStyle w:val="12"/>
        <w:rPr>
          <w:rFonts w:hint="eastAsia"/>
          <w:sz w:val="30"/>
          <w:szCs w:val="30"/>
          <w:u w:val="none"/>
        </w:rPr>
      </w:pPr>
      <w:r>
        <w:rPr>
          <w:rFonts w:hint="eastAsia"/>
          <w:sz w:val="30"/>
          <w:szCs w:val="30"/>
          <w:u w:val="none"/>
        </w:rPr>
        <w:t>现在你记得，保罗一直这样做的原因，是为了向我们表明为什么靠行为得救行不通。尤其是在第12到14节祂所说的话的焦点。现在在第15到17节，事实上我们可以说在这一整段，祂关心的是我们得救的确据能建立在神在祂恩典之约中所做的事上，而不是在我们自己的义上。如果它建立在我们的义上，我们就永远不会有确据；而如果它真正建立在我们的义上，我们与神的接纳就是稳妥的。所以保罗关心的是我们能看到宏大的图景，我们能看到我们所卷入的这个罪的网罗，但我们也能看到神在耶稣基督里恩典的伟大。所以让我们一起学习这段经文。让我们从第15节开始听神圣洁的话语：</w:t>
      </w:r>
    </w:p>
    <w:p w14:paraId="6DEEE526">
      <w:pPr>
        <w:pStyle w:val="12"/>
        <w:rPr>
          <w:rFonts w:hint="eastAsia"/>
          <w:sz w:val="30"/>
          <w:szCs w:val="30"/>
          <w:u w:val="none"/>
        </w:rPr>
      </w:pPr>
    </w:p>
    <w:p w14:paraId="1970A6C2">
      <w:pPr>
        <w:pStyle w:val="12"/>
        <w:rPr>
          <w:rFonts w:hint="eastAsia"/>
          <w:sz w:val="30"/>
          <w:szCs w:val="30"/>
          <w:u w:val="none"/>
        </w:rPr>
      </w:pPr>
      <w:r>
        <w:rPr>
          <w:rFonts w:hint="eastAsia"/>
          <w:sz w:val="30"/>
          <w:szCs w:val="30"/>
          <w:u w:val="none"/>
        </w:rPr>
        <w:t>"But, the free gift is not like the transgression. For if by the transgression of the one, the many die. Much more did the grace of God, and the gift by the grace of the one man, Jesus Christ, abound to the many. And the gift is not like that which came through the one who sinned. For on the one hand the judgment arose from one transgression, resulting in condemnation. But on the other hand, the free gift arose from many transgressions resulting in justification. For if by the transgression of the one, death reigned through the one. Much more those who receive the abundance of grace and of the gift of righteousness will reign in life through the one, Jesus Christ."</w:t>
      </w:r>
    </w:p>
    <w:p w14:paraId="0EC2E1E5">
      <w:pPr>
        <w:pStyle w:val="12"/>
        <w:rPr>
          <w:rFonts w:hint="eastAsia"/>
          <w:sz w:val="30"/>
          <w:szCs w:val="30"/>
          <w:u w:val="none"/>
        </w:rPr>
      </w:pPr>
      <w:r>
        <w:rPr>
          <w:rFonts w:hint="eastAsia"/>
          <w:sz w:val="30"/>
          <w:szCs w:val="30"/>
          <w:u w:val="none"/>
        </w:rPr>
        <w:t>“只是过犯不如恩赐，若因一人的过犯，众人都死了，何况神的恩典，与那因耶稣基督一人恩典中的赏赐，岂不更加倍地临到众人吗？因一人犯罪就定罪，也不如恩赐，原来审判是由一人而定罪，恩赐乃是由许多过犯而称义。若因一人的过犯，死就因这一人作了王，何况那些受洪恩又蒙所赐之义的，岂不更要藉着耶稣基督一人在生命中作王吗？”</w:t>
      </w:r>
    </w:p>
    <w:p w14:paraId="226B0D1F">
      <w:pPr>
        <w:pStyle w:val="12"/>
        <w:rPr>
          <w:rFonts w:hint="eastAsia"/>
          <w:sz w:val="30"/>
          <w:szCs w:val="30"/>
          <w:u w:val="none"/>
        </w:rPr>
      </w:pPr>
    </w:p>
    <w:p w14:paraId="3DFC3F7F">
      <w:pPr>
        <w:pStyle w:val="12"/>
        <w:rPr>
          <w:rFonts w:hint="eastAsia"/>
          <w:sz w:val="30"/>
          <w:szCs w:val="30"/>
          <w:u w:val="none"/>
        </w:rPr>
      </w:pPr>
      <w:r>
        <w:rPr>
          <w:rFonts w:hint="eastAsia"/>
          <w:sz w:val="30"/>
          <w:szCs w:val="30"/>
          <w:u w:val="none"/>
        </w:rPr>
        <w:t>Amen, and thus ends this reading of God’s holy and inspired and inerrant Word. May He add His blessing to it.</w:t>
      </w:r>
    </w:p>
    <w:p w14:paraId="755678B7">
      <w:pPr>
        <w:pStyle w:val="12"/>
        <w:rPr>
          <w:rFonts w:hint="eastAsia"/>
          <w:sz w:val="30"/>
          <w:szCs w:val="30"/>
          <w:u w:val="none"/>
        </w:rPr>
      </w:pPr>
      <w:r>
        <w:rPr>
          <w:rFonts w:hint="eastAsia"/>
          <w:sz w:val="30"/>
          <w:szCs w:val="30"/>
          <w:u w:val="none"/>
        </w:rPr>
        <w:t>阿们，神圣、默示、无误的话语宣读完毕。愿祂将祂的祝福加在其上。</w:t>
      </w:r>
    </w:p>
    <w:p w14:paraId="6BD95372">
      <w:pPr>
        <w:pStyle w:val="12"/>
        <w:rPr>
          <w:rFonts w:hint="eastAsia"/>
          <w:sz w:val="30"/>
          <w:szCs w:val="30"/>
          <w:u w:val="none"/>
        </w:rPr>
      </w:pPr>
    </w:p>
    <w:p w14:paraId="28B3951A">
      <w:pPr>
        <w:pStyle w:val="12"/>
        <w:rPr>
          <w:rFonts w:hint="eastAsia"/>
          <w:sz w:val="30"/>
          <w:szCs w:val="30"/>
          <w:u w:val="none"/>
        </w:rPr>
      </w:pPr>
      <w:r>
        <w:rPr>
          <w:rFonts w:hint="eastAsia"/>
          <w:sz w:val="30"/>
          <w:szCs w:val="30"/>
          <w:u w:val="none"/>
        </w:rPr>
        <w:t>Our Father, we thank You for this word. We pray that you would teach us by Your Holy Spirit what You mean, for as deep and as profound as are Paul’s words. He wrote them us not to impress us with his grasp of your ultimate truth, but to comfort us with that truth, and especially with the reality of Your grace, as such he meant to be understood. By Your spirit, help us to understand and to respond accordingly. In Jesus name, Amen.</w:t>
      </w:r>
    </w:p>
    <w:p w14:paraId="53BD1FBE">
      <w:pPr>
        <w:pStyle w:val="12"/>
        <w:rPr>
          <w:rFonts w:hint="eastAsia"/>
          <w:sz w:val="30"/>
          <w:szCs w:val="30"/>
          <w:u w:val="none"/>
        </w:rPr>
      </w:pPr>
      <w:r>
        <w:rPr>
          <w:rFonts w:hint="eastAsia"/>
          <w:sz w:val="30"/>
          <w:szCs w:val="30"/>
          <w:u w:val="none"/>
        </w:rPr>
        <w:t>我们的父，我们感谢祢赐下这道。我们祈求祢藉着祢的圣灵教导我们祢的意思，因为保罗的话语是何等深奥。祂写下它们不是为了用祂对祢终极真理的掌握来打动我们，而是为了用那真理，特别是用祢恩典的现实来安慰我们，因此祂的意思是要被理解的。藉着祢的灵，帮助我们理解并作出相应的回应。奉耶稣的名，阿们。</w:t>
      </w:r>
    </w:p>
    <w:p w14:paraId="6D9CB866">
      <w:pPr>
        <w:pStyle w:val="12"/>
        <w:rPr>
          <w:rFonts w:hint="eastAsia"/>
          <w:sz w:val="30"/>
          <w:szCs w:val="30"/>
          <w:u w:val="none"/>
        </w:rPr>
      </w:pPr>
    </w:p>
    <w:p w14:paraId="31D29965">
      <w:pPr>
        <w:pStyle w:val="12"/>
        <w:rPr>
          <w:rFonts w:hint="eastAsia"/>
          <w:sz w:val="30"/>
          <w:szCs w:val="30"/>
          <w:u w:val="none"/>
        </w:rPr>
      </w:pPr>
      <w:r>
        <w:rPr>
          <w:rFonts w:hint="eastAsia"/>
          <w:sz w:val="30"/>
          <w:szCs w:val="30"/>
          <w:u w:val="none"/>
        </w:rPr>
        <w:t>What’s so amazing about grace? A recent author has asked that question in his book title. Another recent Christian author has suggested that we need to put amazing back into grace. Both of them are, I think, are echoing the same sentiments. It seems that the Christian church in our time doesn’t think that grace is that amazing. Grace is rather blasй. Grace is almost expected by many Christians today. It’s our right. God has to show grace. There is nothing surprising about grace. Well, of course, God forgives. Of course, God shows mercy. Of course, God grants grace. That’s His job, after all. That seems to be the attitude. The apostle Paul in this passage is undercutting that attitude, not to be a spoiler, not to be an ogre to rain on our parade, but precisely in order that we might know the blessing of true grace. Because, as the apostle Paul will tell us in this passage, it’s utterly amazing, it’s utterly surprising, it’s utterly unexpected, and it’s greater than anything you’ve ever imagined. And he’s calling those who are doubters to realize that. And he’s calling on those who don’t know the grace of Christ to taste of it, because there’s nothing in the world like it.</w:t>
      </w:r>
    </w:p>
    <w:p w14:paraId="499EC76D">
      <w:pPr>
        <w:pStyle w:val="12"/>
        <w:rPr>
          <w:rFonts w:hint="eastAsia"/>
          <w:sz w:val="30"/>
          <w:szCs w:val="30"/>
          <w:u w:val="none"/>
        </w:rPr>
      </w:pPr>
      <w:r>
        <w:rPr>
          <w:rFonts w:hint="eastAsia"/>
          <w:sz w:val="30"/>
          <w:szCs w:val="30"/>
          <w:u w:val="none"/>
        </w:rPr>
        <w:t>恩典有什么奇妙之处？一位最近的作者在他的书名中提出了这个问题。另一位最近的基督徒作者建议，我们需要把“奇妙”重新放回恩典中。我认为，他们俩都表达了同样的情感。我们这个时代的基督教会似乎并不认为恩典有多么奇妙。恩典相当平淡。今天许多基督徒几乎把恩典当作理所当然。那是我们的权利。神必须施恩。恩典没什么可惊讶的。嗯，当然，神会赦免。当然，神会施怜悯。当然，神会赐恩典。毕竟，那是祂的工作。这似乎是人们的态度。使徒保罗在这段经文中，正在削弱那种态度，不是为了扫兴，不是为了在我们游行时下雨，而是为了让我们能认识真恩典的祝福。因为，正如使徒保罗在这段经文中将要告诉我们的，它完全奇妙，完全令人惊讶，完全出乎意料，并且比你想象的任何事物都更伟大。祂在呼召那些怀疑者认识到这一点。祂在呼吁那些不认识基督恩典的人来尝一尝，因为世界上没有比这更好的了。</w:t>
      </w:r>
    </w:p>
    <w:p w14:paraId="6C7C3207">
      <w:pPr>
        <w:pStyle w:val="12"/>
        <w:rPr>
          <w:rFonts w:hint="eastAsia"/>
          <w:sz w:val="30"/>
          <w:szCs w:val="30"/>
          <w:u w:val="none"/>
        </w:rPr>
      </w:pPr>
    </w:p>
    <w:p w14:paraId="7E9AB9CF">
      <w:pPr>
        <w:pStyle w:val="12"/>
        <w:rPr>
          <w:rFonts w:hint="eastAsia"/>
          <w:sz w:val="30"/>
          <w:szCs w:val="30"/>
          <w:u w:val="none"/>
        </w:rPr>
      </w:pPr>
      <w:r>
        <w:rPr>
          <w:rFonts w:hint="eastAsia"/>
          <w:sz w:val="30"/>
          <w:szCs w:val="30"/>
          <w:u w:val="none"/>
        </w:rPr>
        <w:t>And in this passage he underscores the glory of grace. The glory of what Christ has done in three ways. He makes three distinctions between what Adam did and what Christ has done in order to underscore for us the glory of grace, to drive us away from dependence upon our own works, and to woo us to trust in Christ alone. And I’d like to tell you those three distinctions, just to help out lying in our own minds a passage which can be difficult. After all, the run on sentence here can leave your mind spinning. And let me outline those three distinctions, and then we’ll come back to them, and see how Paul deploys them in his argument.</w:t>
      </w:r>
    </w:p>
    <w:p w14:paraId="6ECB9636">
      <w:pPr>
        <w:pStyle w:val="12"/>
        <w:rPr>
          <w:rFonts w:hint="eastAsia"/>
          <w:sz w:val="30"/>
          <w:szCs w:val="30"/>
          <w:u w:val="none"/>
        </w:rPr>
      </w:pPr>
      <w:r>
        <w:rPr>
          <w:rFonts w:hint="eastAsia"/>
          <w:sz w:val="30"/>
          <w:szCs w:val="30"/>
          <w:u w:val="none"/>
        </w:rPr>
        <w:t>在这段经文中，祂强调了恩典的荣耀。基督所做之事的荣耀，以三种方式体现。祂在亚当所做的和基督所做的之间作了三个区分，为的是向我们强调恩典的荣耀，使我们不再依赖自己的行为，并吸引我们唯独信靠基督。我想告诉你这三个区分，只是为了帮助我们理清一段可能困难的经文。毕竟，这里的长句会让你头晕。让我概述这三个区分，然后我们再回来，看保罗如何在祂的论证中运用它们。</w:t>
      </w:r>
    </w:p>
    <w:p w14:paraId="3B6D9CFE">
      <w:pPr>
        <w:pStyle w:val="12"/>
        <w:rPr>
          <w:rFonts w:hint="eastAsia"/>
          <w:sz w:val="30"/>
          <w:szCs w:val="30"/>
          <w:u w:val="none"/>
        </w:rPr>
      </w:pPr>
    </w:p>
    <w:p w14:paraId="23EEA715">
      <w:pPr>
        <w:pStyle w:val="12"/>
        <w:rPr>
          <w:rFonts w:hint="eastAsia"/>
          <w:sz w:val="30"/>
          <w:szCs w:val="30"/>
          <w:u w:val="none"/>
        </w:rPr>
      </w:pPr>
      <w:r>
        <w:rPr>
          <w:rFonts w:hint="eastAsia"/>
          <w:sz w:val="30"/>
          <w:szCs w:val="30"/>
          <w:u w:val="none"/>
        </w:rPr>
        <w:t>In verse 15, you’ll see the first distinction, the first discontinuity between Adam and Christ. The first distinction is between God’s justice in condemnation, and God’s grace in redemption. And that way the covenant of works and the covenant of grace are totally different.</w:t>
      </w:r>
    </w:p>
    <w:p w14:paraId="4E85DCFB">
      <w:pPr>
        <w:pStyle w:val="12"/>
        <w:rPr>
          <w:rFonts w:hint="eastAsia"/>
          <w:sz w:val="30"/>
          <w:szCs w:val="30"/>
          <w:u w:val="none"/>
        </w:rPr>
      </w:pPr>
      <w:r>
        <w:rPr>
          <w:rFonts w:hint="eastAsia"/>
          <w:sz w:val="30"/>
          <w:szCs w:val="30"/>
          <w:u w:val="none"/>
        </w:rPr>
        <w:t>在第15节，你会看到第一个区别，亚当和基督之间的第一个不连续性。第一个区别是在定罪中神的公义，和在救赎中神的恩典。那样，工作之约和恩典之约就完全不同了。</w:t>
      </w:r>
    </w:p>
    <w:p w14:paraId="6B3B90CC">
      <w:pPr>
        <w:pStyle w:val="12"/>
        <w:rPr>
          <w:rFonts w:hint="eastAsia"/>
          <w:sz w:val="30"/>
          <w:szCs w:val="30"/>
          <w:u w:val="none"/>
        </w:rPr>
      </w:pPr>
    </w:p>
    <w:p w14:paraId="7C44AEEB">
      <w:pPr>
        <w:pStyle w:val="12"/>
        <w:rPr>
          <w:rFonts w:hint="eastAsia"/>
          <w:sz w:val="30"/>
          <w:szCs w:val="30"/>
          <w:u w:val="none"/>
        </w:rPr>
      </w:pPr>
      <w:r>
        <w:rPr>
          <w:rFonts w:hint="eastAsia"/>
          <w:sz w:val="30"/>
          <w:szCs w:val="30"/>
          <w:u w:val="none"/>
        </w:rPr>
        <w:t>The second distinction, or just continuity, you’ll find in verse 16. There Paul emphasizes that through one man’s sin came death for all. Whereas, on the other hand, in the covenant of grace, many sins were covered by the righteousness of one man.</w:t>
      </w:r>
    </w:p>
    <w:p w14:paraId="5FC7E0E4">
      <w:pPr>
        <w:pStyle w:val="12"/>
        <w:rPr>
          <w:rFonts w:hint="eastAsia"/>
          <w:sz w:val="30"/>
          <w:szCs w:val="30"/>
          <w:u w:val="none"/>
        </w:rPr>
      </w:pPr>
      <w:r>
        <w:rPr>
          <w:rFonts w:hint="eastAsia"/>
          <w:sz w:val="30"/>
          <w:szCs w:val="30"/>
          <w:u w:val="none"/>
        </w:rPr>
        <w:t>第二个区别，或者说就是连续性，你会在第16节找到。那里保罗强调，因一人的罪，死就临到众人。而另一方面，在恩典之约中，许多罪都被一人的义遮盖了。</w:t>
      </w:r>
    </w:p>
    <w:p w14:paraId="0396FDD3">
      <w:pPr>
        <w:pStyle w:val="12"/>
        <w:rPr>
          <w:rFonts w:hint="eastAsia"/>
          <w:sz w:val="30"/>
          <w:szCs w:val="30"/>
          <w:u w:val="none"/>
        </w:rPr>
      </w:pPr>
    </w:p>
    <w:p w14:paraId="1941E6AA">
      <w:pPr>
        <w:pStyle w:val="12"/>
        <w:rPr>
          <w:rFonts w:hint="eastAsia"/>
          <w:sz w:val="30"/>
          <w:szCs w:val="30"/>
          <w:u w:val="none"/>
        </w:rPr>
      </w:pPr>
      <w:r>
        <w:rPr>
          <w:rFonts w:hint="eastAsia"/>
          <w:sz w:val="30"/>
          <w:szCs w:val="30"/>
          <w:u w:val="none"/>
        </w:rPr>
        <w:t>And then thirdly in verse 17, the third contrast or distinction or discontinuity between Adam and Christ is this. One man’s sin led to the reign of death, Paul emphasizes. On the other hand, one man’s death led to his people’s reign in life. Those are the three distinctions, the three differences that Paul wants to highlight between the work of Adam and the work of Christ.</w:t>
      </w:r>
    </w:p>
    <w:p w14:paraId="7F1D91C6">
      <w:pPr>
        <w:pStyle w:val="12"/>
        <w:rPr>
          <w:rFonts w:hint="eastAsia"/>
          <w:sz w:val="30"/>
          <w:szCs w:val="30"/>
          <w:u w:val="none"/>
        </w:rPr>
      </w:pPr>
      <w:r>
        <w:rPr>
          <w:rFonts w:hint="eastAsia"/>
          <w:sz w:val="30"/>
          <w:szCs w:val="30"/>
          <w:u w:val="none"/>
        </w:rPr>
        <w:t>然后第三，在第17节，亚当和基督之间的第三个对比或区别或不连续性是这个。保罗强调，一人的罪导致死亡的统治。另一方面，一人的死导致祂的子民在生命中作王。这是保罗想要强调的亚当的工作和基督的工作之间的三个区别，三个不同之处。</w:t>
      </w:r>
    </w:p>
    <w:p w14:paraId="73580EC2">
      <w:pPr>
        <w:pStyle w:val="12"/>
        <w:rPr>
          <w:rFonts w:hint="eastAsia"/>
          <w:sz w:val="30"/>
          <w:szCs w:val="30"/>
          <w:u w:val="none"/>
        </w:rPr>
      </w:pPr>
    </w:p>
    <w:p w14:paraId="51928312">
      <w:pPr>
        <w:pStyle w:val="12"/>
        <w:rPr>
          <w:rFonts w:hint="eastAsia"/>
          <w:sz w:val="30"/>
          <w:szCs w:val="30"/>
          <w:u w:val="none"/>
        </w:rPr>
      </w:pPr>
      <w:r>
        <w:rPr>
          <w:rFonts w:hint="eastAsia"/>
          <w:sz w:val="30"/>
          <w:szCs w:val="30"/>
          <w:u w:val="none"/>
        </w:rPr>
        <w:t>Why does he want to underscore this? So you’ll understand how amazing grace is. And so that you’ll understand that what he is saying to you is not this: what was lost in Adam, was regained in Christ. You see, that’s almost a parallel, isn’t it? What was lost to Adam, is regained in Christ. As far as Paul is concerned, the story of redemption, the story of redemption, the story of salvation, the story of God’s grace is better than that. And it is that what God has done in His covenant of grace is beyond all that we could ask or imagine, and it so far outstrips what was lost in the covenant of works as it was broken in Adam that it will blow your mind to think about it. And he walks you through that argument in three parts. I’d like to look with you briefly this morning at each of these parts of his argument.</w:t>
      </w:r>
    </w:p>
    <w:p w14:paraId="1E0916C7">
      <w:pPr>
        <w:pStyle w:val="12"/>
        <w:rPr>
          <w:rFonts w:hint="eastAsia"/>
          <w:sz w:val="30"/>
          <w:szCs w:val="30"/>
          <w:u w:val="none"/>
        </w:rPr>
      </w:pPr>
      <w:r>
        <w:rPr>
          <w:rFonts w:hint="eastAsia"/>
          <w:sz w:val="30"/>
          <w:szCs w:val="30"/>
          <w:u w:val="none"/>
        </w:rPr>
        <w:t>祂为什么想强调这一点？好让你明白恩典是何等奇妙。好让你明白祂对你说的不是这个：在亚当里失去的，在基督里得回了。你看，那几乎是个平行关系，不是吗？在亚当里失去的，在基督里得回了。就保罗而言，救赎的故事，救赎的故事，救恩的故事，神恩典的故事，比那更好。那就是神在祂的恩典之约中所做的，是超乎我们所求所想的，它远超在亚当里被破坏的工作之约中所失去的，以至于你想想都会让你大吃一惊。祂分三部分带你走过那个论证。今天早上我想和你们简要地看一下祂论证的每个部分。</w:t>
      </w:r>
    </w:p>
    <w:p w14:paraId="32CEF2F6">
      <w:pPr>
        <w:pStyle w:val="12"/>
        <w:rPr>
          <w:rFonts w:hint="eastAsia"/>
          <w:sz w:val="30"/>
          <w:szCs w:val="30"/>
          <w:u w:val="none"/>
        </w:rPr>
      </w:pPr>
    </w:p>
    <w:p w14:paraId="4D87372C">
      <w:pPr>
        <w:pStyle w:val="12"/>
        <w:rPr>
          <w:rFonts w:hint="eastAsia"/>
          <w:sz w:val="30"/>
          <w:szCs w:val="30"/>
          <w:u w:val="none"/>
        </w:rPr>
      </w:pPr>
      <w:r>
        <w:rPr>
          <w:rFonts w:hint="eastAsia"/>
          <w:sz w:val="30"/>
          <w:szCs w:val="30"/>
          <w:u w:val="none"/>
        </w:rPr>
        <w:t>I. The free gift is not like the transgression.</w:t>
      </w:r>
    </w:p>
    <w:p w14:paraId="670DE5D2">
      <w:pPr>
        <w:pStyle w:val="12"/>
        <w:rPr>
          <w:rFonts w:hint="eastAsia"/>
          <w:sz w:val="30"/>
          <w:szCs w:val="30"/>
          <w:u w:val="none"/>
        </w:rPr>
      </w:pPr>
      <w:r>
        <w:rPr>
          <w:rFonts w:hint="eastAsia"/>
          <w:sz w:val="30"/>
          <w:szCs w:val="30"/>
          <w:u w:val="none"/>
        </w:rPr>
        <w:t>I. 恩赐不如过犯。</w:t>
      </w:r>
    </w:p>
    <w:p w14:paraId="49870548">
      <w:pPr>
        <w:pStyle w:val="12"/>
        <w:rPr>
          <w:rFonts w:hint="eastAsia"/>
          <w:sz w:val="30"/>
          <w:szCs w:val="30"/>
          <w:u w:val="none"/>
        </w:rPr>
      </w:pPr>
    </w:p>
    <w:p w14:paraId="5FDA95F2">
      <w:pPr>
        <w:pStyle w:val="12"/>
        <w:rPr>
          <w:rFonts w:hint="eastAsia"/>
          <w:sz w:val="30"/>
          <w:szCs w:val="30"/>
          <w:u w:val="none"/>
        </w:rPr>
      </w:pPr>
      <w:r>
        <w:rPr>
          <w:rFonts w:hint="eastAsia"/>
          <w:sz w:val="30"/>
          <w:szCs w:val="30"/>
          <w:u w:val="none"/>
        </w:rPr>
        <w:t>First, in verse 15, the free gift is not like the transgression, he says. For if by the transgression of one, the many die, much more did the grace of God, and the gift by the grace of the one man, Jesus Christ, abound to the many. In other words, what Paul is saying is that universal judgment is not surprising. God’s universal condemnation is not surprising. God’s universal judgment is in fact warranted by the fact. There is absolutely nothing surprising about the bad news. There is nothing surprising about the condemnation to hell of men and women who have rebelled against God. There’s nothing surprising about that, Paul says. It’s deserved. It’s warranted. But salvation, even the salvation of one single, solitary soul is gratuitous, it’s undeserved, it’s unearned, it’s surprising, it’s amazing.</w:t>
      </w:r>
    </w:p>
    <w:p w14:paraId="606283AD">
      <w:pPr>
        <w:pStyle w:val="12"/>
        <w:rPr>
          <w:rFonts w:hint="eastAsia"/>
          <w:sz w:val="30"/>
          <w:szCs w:val="30"/>
          <w:u w:val="none"/>
        </w:rPr>
      </w:pPr>
      <w:r>
        <w:rPr>
          <w:rFonts w:hint="eastAsia"/>
          <w:sz w:val="30"/>
          <w:szCs w:val="30"/>
          <w:u w:val="none"/>
        </w:rPr>
        <w:t>首先，在第15节，祂说，恩赐不如过犯。因为若因一人的过犯，众人都死了，何况神的恩典，与那因耶稣基督一人恩典中的赏赐，岂不更加倍地临到众人吗？换句话说，保罗在说，普世的审判并不令人惊讶。神普世的定罪并不令人惊讶。神普世的审判实际上是事实所保证的。坏消息绝对没有什么可惊讶的。悖逆神的人被定罪下地狱，没有什么可惊讶的。保罗说，那没什么可惊讶的。那是应得的。那是理所当然的。但救恩，即使是一个单一、孤立灵魂的救恩，也是白白赐予的，是不配得的，是赚不来的，是令人惊讶的，是奇妙的。</w:t>
      </w:r>
    </w:p>
    <w:p w14:paraId="5843F2FF">
      <w:pPr>
        <w:pStyle w:val="12"/>
        <w:rPr>
          <w:rFonts w:hint="eastAsia"/>
          <w:sz w:val="30"/>
          <w:szCs w:val="30"/>
          <w:u w:val="none"/>
        </w:rPr>
      </w:pPr>
    </w:p>
    <w:p w14:paraId="2A10B561">
      <w:pPr>
        <w:pStyle w:val="12"/>
        <w:rPr>
          <w:rFonts w:hint="eastAsia"/>
          <w:sz w:val="30"/>
          <w:szCs w:val="30"/>
          <w:u w:val="none"/>
        </w:rPr>
      </w:pPr>
      <w:r>
        <w:rPr>
          <w:rFonts w:hint="eastAsia"/>
          <w:sz w:val="30"/>
          <w:szCs w:val="30"/>
          <w:u w:val="none"/>
        </w:rPr>
        <w:t>Now friends, very frankly, that’s totally opposite from the way we think in our day and age. We think of salvation as an entitlement. We think that one person, separated from God and held for eternity, calls into question God’s justice and His goodness. The apostle Paul begs to differ. Paul sees the other way around. Paul says that because of Adam’s transgression, all deservedly die. But because of what Christ did, everyone in Him becomes the undeserving recipients of God’s grace.</w:t>
      </w:r>
    </w:p>
    <w:p w14:paraId="0A3402B9">
      <w:pPr>
        <w:pStyle w:val="12"/>
        <w:rPr>
          <w:rFonts w:hint="eastAsia"/>
          <w:sz w:val="30"/>
          <w:szCs w:val="30"/>
          <w:u w:val="none"/>
        </w:rPr>
      </w:pPr>
      <w:r>
        <w:rPr>
          <w:rFonts w:hint="eastAsia"/>
          <w:sz w:val="30"/>
          <w:szCs w:val="30"/>
          <w:u w:val="none"/>
        </w:rPr>
        <w:t>现在，朋友们，坦白地说，这与我们这个时代的思维方式完全相反。我们认为救恩是一种权利。我们认为，一个人，与神分离，被永远拘禁，就质疑了神的公义和良善。使徒保罗不敢苟同。保罗的看法恰恰相反。保罗说，因为亚当的过犯，所有人都该死。但因为基督所做的，所有在祂里面的人都成了不配得的神恩典的领受者。</w:t>
      </w:r>
    </w:p>
    <w:p w14:paraId="327AC342">
      <w:pPr>
        <w:pStyle w:val="12"/>
        <w:rPr>
          <w:rFonts w:hint="eastAsia"/>
          <w:sz w:val="30"/>
          <w:szCs w:val="30"/>
          <w:u w:val="none"/>
        </w:rPr>
      </w:pPr>
    </w:p>
    <w:p w14:paraId="44DAFC78">
      <w:pPr>
        <w:pStyle w:val="12"/>
        <w:rPr>
          <w:rFonts w:hint="eastAsia"/>
          <w:sz w:val="30"/>
          <w:szCs w:val="30"/>
          <w:u w:val="none"/>
        </w:rPr>
      </w:pPr>
      <w:r>
        <w:rPr>
          <w:rFonts w:hint="eastAsia"/>
          <w:sz w:val="30"/>
          <w:szCs w:val="30"/>
          <w:u w:val="none"/>
        </w:rPr>
        <w:t>Paul is deploying a much more extensive argument here. He is not just saying that what was lost through Adam was regained in Christ. No, he is saying more than that. He is saying that the gift of grace in Christ is incomparably greater than the condemnation which resulted from Adam’s sin. He gives us an escalating contrast. If all received the just sentence of death because of Adam, he argues, how much more is it true that all have received the super abundance in God’s grace in Jesus Christ. Whereas, one sin led to the consequence of universal death, and that death was justified, so also the righteousness of Christ led to grace super abounding, but grace which was undeserved, unearned, unwarranted by anything in us. And the apostle Paul wants you to see that this continuity from the judgment that has been visited on us because of Adam’s sin, and the grace that has been shown us by Jesus Christ. As far as the apostle Paul is concerned, it makes perfect sense that people go to hell.</w:t>
      </w:r>
    </w:p>
    <w:p w14:paraId="7C9703C3">
      <w:pPr>
        <w:pStyle w:val="12"/>
        <w:rPr>
          <w:rFonts w:hint="eastAsia"/>
          <w:sz w:val="30"/>
          <w:szCs w:val="30"/>
          <w:u w:val="none"/>
        </w:rPr>
      </w:pPr>
      <w:r>
        <w:rPr>
          <w:rFonts w:hint="eastAsia"/>
          <w:sz w:val="30"/>
          <w:szCs w:val="30"/>
          <w:u w:val="none"/>
        </w:rPr>
        <w:t>保罗在这里展开了一个更广泛的论证。祂不只是说，通过亚当失去的，在基督里又得回了。不，祂说的远不止于此。祂在说，基督里的恩典礼物，远比因亚当的罪而来的定罪要大得多。祂给了我们一个递进的对比。祂论证说，如果所有人都因亚当而领受了公义的死刑判决，那么所有人都领受了神在耶稣基督里丰盛的恩典，岂不更是如此吗？而一人的罪导致了普世死亡的后果，那死亡是公义的，同样，基督的义也导致了恩典的丰盛，但那恩典是不配得的、赚不来的、我们里面没有任何东西能保证的。使徒保罗希望你看到，因亚当的罪而临到我们的审判，与耶稣基督向我们显明的恩典之间，有这种连续性。就使徒保罗而言，人们下地狱是完全合情合理的。</w:t>
      </w:r>
    </w:p>
    <w:p w14:paraId="3A032FCC">
      <w:pPr>
        <w:pStyle w:val="12"/>
        <w:rPr>
          <w:rFonts w:hint="eastAsia"/>
          <w:sz w:val="30"/>
          <w:szCs w:val="30"/>
          <w:u w:val="none"/>
        </w:rPr>
      </w:pPr>
    </w:p>
    <w:p w14:paraId="62FE7342">
      <w:pPr>
        <w:pStyle w:val="12"/>
        <w:rPr>
          <w:rFonts w:hint="eastAsia"/>
          <w:sz w:val="30"/>
          <w:szCs w:val="30"/>
          <w:u w:val="none"/>
        </w:rPr>
      </w:pPr>
      <w:r>
        <w:rPr>
          <w:rFonts w:hint="eastAsia"/>
          <w:sz w:val="30"/>
          <w:szCs w:val="30"/>
          <w:u w:val="none"/>
        </w:rPr>
        <w:t>Perhaps you have run into someone who thinks it’s unfair that God would send anyone to hell: "Well, I call into question any God that would send someone to hell." And the apostle Paul comes back to them, and he basically says, "Look, if you’re going to complain about something being unfair, you’re going to have to complain about heaven and grace." That’s unfair. That’s unwarranted. The pardon that God gives to us to open up the gates of glory, that’s unfair.</w:t>
      </w:r>
    </w:p>
    <w:p w14:paraId="29C5B205">
      <w:pPr>
        <w:pStyle w:val="12"/>
        <w:rPr>
          <w:rFonts w:hint="eastAsia"/>
          <w:sz w:val="30"/>
          <w:szCs w:val="30"/>
          <w:u w:val="none"/>
        </w:rPr>
      </w:pPr>
      <w:r>
        <w:rPr>
          <w:rFonts w:hint="eastAsia"/>
          <w:sz w:val="30"/>
          <w:szCs w:val="30"/>
          <w:u w:val="none"/>
        </w:rPr>
        <w:t>也许你遇到过认为神把任何人送到地狱是不公平的人：“嗯，我质疑任何会把人送到地狱的神。”而使徒保罗回应他们，祂基本上是说：“看，如果你要抱怨什么不公平，你就得抱怨天堂和恩典。”那才不公平。那是无理的。神赐给我们打开荣耀之门的赦免，那才不公平。</w:t>
      </w:r>
    </w:p>
    <w:p w14:paraId="2099CE84">
      <w:pPr>
        <w:pStyle w:val="12"/>
        <w:rPr>
          <w:rFonts w:hint="eastAsia"/>
          <w:sz w:val="30"/>
          <w:szCs w:val="30"/>
          <w:u w:val="none"/>
        </w:rPr>
      </w:pPr>
    </w:p>
    <w:p w14:paraId="4844D69D">
      <w:pPr>
        <w:pStyle w:val="12"/>
        <w:rPr>
          <w:rFonts w:hint="eastAsia"/>
          <w:sz w:val="30"/>
          <w:szCs w:val="30"/>
          <w:u w:val="none"/>
        </w:rPr>
      </w:pPr>
      <w:r>
        <w:rPr>
          <w:rFonts w:hint="eastAsia"/>
          <w:sz w:val="30"/>
          <w:szCs w:val="30"/>
          <w:u w:val="none"/>
        </w:rPr>
        <w:t>We’ve been thinking a lot about pardons recently, haven’t we? On the last day of our former President’s presidency, he managed to stir up another controversy. And the Mark Rich pardon has obtained a great deal of discussion and scrutiny and criticism. And there are a lot of reasons for that. There’s the question is there a quid pro quo here, and furthermore there is the question that this man is a fugitive of justice. He was under indictment, with a great weight of evidence for the embezzlement of millions of dollars which belong to individuals and the United States government. He was engaged in activity that was immoral at best with the enemy, according to the indictment. He fled authorities as he was almost in their grasp, he went to another country, and there are a lot of question. What is the warrant for this pardon? What justifies pardoning a man like this?</w:t>
      </w:r>
    </w:p>
    <w:p w14:paraId="1683DD46">
      <w:pPr>
        <w:pStyle w:val="12"/>
        <w:rPr>
          <w:rFonts w:hint="eastAsia"/>
          <w:sz w:val="30"/>
          <w:szCs w:val="30"/>
          <w:u w:val="none"/>
        </w:rPr>
      </w:pPr>
      <w:r>
        <w:rPr>
          <w:rFonts w:hint="eastAsia"/>
          <w:sz w:val="30"/>
          <w:szCs w:val="30"/>
          <w:u w:val="none"/>
        </w:rPr>
        <w:t>我们最近一直在思考赦免的问题，不是吗？在我们前总统任期的最后一天，祂又引起了一场争议。马克·里奇的赦免引起了大量的讨论、审查和批评。这有很多原因。这里存在一个问题，是否有交换条件，此外还有一个问题，这个人是逃犯。他被起诉，有大量证据证明他挪用了属于个人和美国政府的数百万美元。根据起诉书，他与敌人从事的活动，充其量也是不道德的。他在即将被当局抓获时逃跑，去了另一个国家，有很多问题。这次赦免的依据是什么？赦免这样一个人的理由是什么？</w:t>
      </w:r>
    </w:p>
    <w:p w14:paraId="6039518D">
      <w:pPr>
        <w:pStyle w:val="12"/>
        <w:rPr>
          <w:rFonts w:hint="eastAsia"/>
          <w:sz w:val="30"/>
          <w:szCs w:val="30"/>
          <w:u w:val="none"/>
        </w:rPr>
      </w:pPr>
    </w:p>
    <w:p w14:paraId="02121F5B">
      <w:pPr>
        <w:pStyle w:val="12"/>
        <w:rPr>
          <w:rFonts w:hint="eastAsia"/>
          <w:sz w:val="30"/>
          <w:szCs w:val="30"/>
          <w:u w:val="none"/>
        </w:rPr>
      </w:pPr>
      <w:r>
        <w:rPr>
          <w:rFonts w:hint="eastAsia"/>
          <w:sz w:val="30"/>
          <w:szCs w:val="30"/>
          <w:u w:val="none"/>
        </w:rPr>
        <w:t>And I want you to understand that what Paul is saying is that Mark Rich’s pardon is child’s play compared to the pardon that God gave to you. Paul is saying, there is absolutely no warrant in you whatsoever for God to pardon you. And that’s what He did in Jesus Christ. There’s nothing in your that commends yourself to a received pardon from the almighty God. And yet God has pardoned us. So if you’re going to complain about something being unfair, then it’s heaven and grace that you’re going to have to complain about. You’re going to have to complain that God let somebody in. If you’re looking for human warrant, that’s the only place that you’ll be able to complain against God. That’s how great God’s salvation is. That’s how great God’s grace is.</w:t>
      </w:r>
    </w:p>
    <w:p w14:paraId="7FDD72B7">
      <w:pPr>
        <w:pStyle w:val="12"/>
        <w:rPr>
          <w:rFonts w:hint="eastAsia"/>
          <w:sz w:val="30"/>
          <w:szCs w:val="30"/>
          <w:u w:val="none"/>
        </w:rPr>
      </w:pPr>
      <w:r>
        <w:rPr>
          <w:rFonts w:hint="eastAsia"/>
          <w:sz w:val="30"/>
          <w:szCs w:val="30"/>
          <w:u w:val="none"/>
        </w:rPr>
        <w:t>我希望你们明白，保罗所说的，与神赐给你们的赦免相比，马克·里奇的赦免简直是小儿科。保罗说，你们里面绝对没有任何理由让神赦免你们。而这正是祂在耶稣基督里所做的。你们里面没有任何东西能使你们配得全能神的赦免。然而神却赦免了我们。所以，如果你们要抱怨什么不公平，那么你们就得抱怨天堂和恩典。你们就得抱怨神让某些人进去了。如果你们在寻找人的理由，那将是你们唯一能抱怨神的地方。神的救恩就是如此伟大。神的恩典就是如此伟大。</w:t>
      </w:r>
    </w:p>
    <w:p w14:paraId="73A0F8BB">
      <w:pPr>
        <w:pStyle w:val="12"/>
        <w:rPr>
          <w:rFonts w:hint="eastAsia"/>
          <w:sz w:val="30"/>
          <w:szCs w:val="30"/>
          <w:u w:val="none"/>
        </w:rPr>
      </w:pPr>
    </w:p>
    <w:p w14:paraId="653AA94D">
      <w:pPr>
        <w:pStyle w:val="12"/>
        <w:rPr>
          <w:rFonts w:hint="eastAsia"/>
          <w:sz w:val="30"/>
          <w:szCs w:val="30"/>
          <w:u w:val="none"/>
        </w:rPr>
      </w:pPr>
      <w:r>
        <w:rPr>
          <w:rFonts w:hint="eastAsia"/>
          <w:sz w:val="30"/>
          <w:szCs w:val="30"/>
          <w:u w:val="none"/>
        </w:rPr>
        <w:t>II. One man’s sin leads to death for all.</w:t>
      </w:r>
    </w:p>
    <w:p w14:paraId="59D9C884">
      <w:pPr>
        <w:pStyle w:val="12"/>
        <w:rPr>
          <w:rFonts w:hint="eastAsia"/>
          <w:sz w:val="30"/>
          <w:szCs w:val="30"/>
          <w:u w:val="none"/>
        </w:rPr>
      </w:pPr>
      <w:r>
        <w:rPr>
          <w:rFonts w:hint="eastAsia"/>
          <w:sz w:val="30"/>
          <w:szCs w:val="30"/>
          <w:u w:val="none"/>
        </w:rPr>
        <w:t>II. 一人的罪导致所有人的死亡。</w:t>
      </w:r>
    </w:p>
    <w:p w14:paraId="377963E9">
      <w:pPr>
        <w:pStyle w:val="12"/>
        <w:rPr>
          <w:rFonts w:hint="eastAsia"/>
          <w:sz w:val="30"/>
          <w:szCs w:val="30"/>
          <w:u w:val="none"/>
        </w:rPr>
      </w:pPr>
    </w:p>
    <w:p w14:paraId="41A59F0A">
      <w:pPr>
        <w:pStyle w:val="12"/>
        <w:rPr>
          <w:rFonts w:hint="eastAsia"/>
          <w:sz w:val="30"/>
          <w:szCs w:val="30"/>
          <w:u w:val="none"/>
        </w:rPr>
      </w:pPr>
      <w:r>
        <w:rPr>
          <w:rFonts w:hint="eastAsia"/>
          <w:sz w:val="30"/>
          <w:szCs w:val="30"/>
          <w:u w:val="none"/>
        </w:rPr>
        <w:t>But Paul’s not finished yet. Look at verse 16. Here he argues again. The free gift is not like that which came through the one who sinned. In the first discontinuity, Paul contrasts God’s justice and God’s grace. God’s justice is deserved when we are condemned. God’s grace is not deserved when we are pardoned. We haven’t contributed anything to the deserving of that grace. Here however, he focuses on the implications of Adam’s sin, one man’s sin leads to death for all, whereas in God’s covenant of grace, many sins are covered by one man’s righteousness. In other words, Paul says that Adam’s sin had race-wide implications. Everybody in the human race was involved, was implicated, was corrupted and deserved justice because of Adam’s sin, whereas, in contrast many, many, many iniquities, and by the way that’s an understatement, not a hyperbole, were covered by Jesus Christ. Because of Adam’s transgression, because of one sin, all were judged and condemned Paul argues in verse 16. But in spite of millions of sins in the covenant of grace, Christ the one man, his righteousness caused all who were in him to be acquitted. So Paul’s second contrast focuses on the consequences of Adam’s actions in distinction from the consequences of Christ’s free gift. Adam’s transgression, his deliberate transgression of God’s law, his rebellion against God’s will led to a just judgment in condemnation. But in contrast to this, on the contrary, the sins of all who believe in Christ are forgiven and their persons are justified and acquitted and pardoned by free gift and grant.</w:t>
      </w:r>
    </w:p>
    <w:p w14:paraId="59C86C7E">
      <w:pPr>
        <w:pStyle w:val="12"/>
        <w:rPr>
          <w:rFonts w:hint="eastAsia"/>
          <w:sz w:val="30"/>
          <w:szCs w:val="30"/>
          <w:u w:val="none"/>
        </w:rPr>
      </w:pPr>
      <w:r>
        <w:rPr>
          <w:rFonts w:hint="eastAsia"/>
          <w:sz w:val="30"/>
          <w:szCs w:val="30"/>
          <w:u w:val="none"/>
        </w:rPr>
        <w:t>但保罗还没说完。看第16节。祂再次论证。恩赐不如那因一人犯罪而来的。在第一个不连续点，保罗对比了神的公义和神的恩典。当我们被定罪时，神的公义是应得的。当我们被赦免时，神的恩典是不配得的。我们对那恩典的配得毫无贡献。然而在这里，祂聚焦于亚当之罪的影响，一人的罪导致所有人的死亡，而在神的恩典之约中，许多罪都被一人的义遮盖了。换句话说，保罗说亚当的罪具有全种族的影响。人类中的每一个人都因亚当的罪而卷入、牵连、败坏，并应受公义的审判，而相比之下，许多、许多、许多的罪孽，顺便说一下，这是一个保守的说法，不是夸张，都被耶稣基督遮盖了。因为亚当的过犯，因为一人的罪，所有人都被审判和定罪，保罗在第16节论证。但尽管在恩典之约中有数百万的罪，基督，那一个人，祂的义使所有在祂里面的人都被宣告无罪。所以保罗的第二个对比聚焦于亚当行为的后果，与基督白白恩赐的后果的区别。亚当的过犯，他故意违背神的律法，他悖逆神的旨意，导致了公义的审判和定罪。但与此相反，恰恰相反，所有信基督的人的罪都得赦免，他们的个人也因白白的恩赐和赏赐而被称义、宣告无罪和赦免。</w:t>
      </w:r>
    </w:p>
    <w:p w14:paraId="4A598167">
      <w:pPr>
        <w:pStyle w:val="12"/>
        <w:rPr>
          <w:rFonts w:hint="eastAsia"/>
          <w:sz w:val="30"/>
          <w:szCs w:val="30"/>
          <w:u w:val="none"/>
        </w:rPr>
      </w:pPr>
    </w:p>
    <w:p w14:paraId="628D24A5">
      <w:pPr>
        <w:pStyle w:val="12"/>
        <w:rPr>
          <w:rFonts w:hint="eastAsia"/>
          <w:sz w:val="30"/>
          <w:szCs w:val="30"/>
          <w:u w:val="none"/>
        </w:rPr>
      </w:pPr>
      <w:r>
        <w:rPr>
          <w:rFonts w:hint="eastAsia"/>
          <w:sz w:val="30"/>
          <w:szCs w:val="30"/>
          <w:u w:val="none"/>
        </w:rPr>
        <w:t>And think of this for a minute, it makes perfect sense to us to see how one iniquity can spread and ruin. Husbands, I know this has happened to you before. You walk in the house. One sinful cross word to your wife, and suddenly you are looking at three weeks of tension, because one thing leads to another, which leads to another, which leads to another thing, which leads to another thing, and it all just breaks apart. We are familiar with how one sin disrupts a relationship. Paul says, there’s nothing surprising about that. There’s nothing surprising about judgment and condemnation flowing from the sin of Adam. But what is totally surprising is this picture of millions and millions and millions of sins. And suddenly, because of the superabundance of God’s grace, the pattern of sin is disrupted, and the pattern of condemnation is broken, and these people are acquitted and justified.</w:t>
      </w:r>
    </w:p>
    <w:p w14:paraId="71F57BB7">
      <w:pPr>
        <w:pStyle w:val="12"/>
        <w:rPr>
          <w:rFonts w:hint="eastAsia"/>
          <w:sz w:val="30"/>
          <w:szCs w:val="30"/>
          <w:u w:val="none"/>
        </w:rPr>
      </w:pPr>
      <w:r>
        <w:rPr>
          <w:rFonts w:hint="eastAsia"/>
          <w:sz w:val="30"/>
          <w:szCs w:val="30"/>
          <w:u w:val="none"/>
        </w:rPr>
        <w:t>想一分钟，我们能看到一个罪孽如何蔓延和毁灭，这对我们来说是完全有道理的。丈夫们，我知道你们以前也遇到过这种情况。你走进家门。对你妻子说一句罪恶的横话，突然间你就要面对三周的紧张关系，因为一件事引出另一件事，引出另一件事，引出另一件事，引出另一件事，然后一切都崩溃了。我们熟悉一个罪如何破坏一段关系。保罗说，那没什么可惊讶的。从亚当的罪流出审判和定罪，没什么可惊讶的。但完全令人惊讶的是这个画面，数百万、数百万、数百万的罪。突然，因为神恩典的丰盛，罪的模式被打乱了，定罪的模式被打破了，这些人被宣告无罪并称义。</w:t>
      </w:r>
    </w:p>
    <w:p w14:paraId="2A24FA3E">
      <w:pPr>
        <w:pStyle w:val="12"/>
        <w:rPr>
          <w:rFonts w:hint="eastAsia"/>
          <w:sz w:val="30"/>
          <w:szCs w:val="30"/>
          <w:u w:val="none"/>
        </w:rPr>
      </w:pPr>
    </w:p>
    <w:p w14:paraId="20016683">
      <w:pPr>
        <w:pStyle w:val="12"/>
        <w:rPr>
          <w:rFonts w:hint="eastAsia"/>
          <w:sz w:val="30"/>
          <w:szCs w:val="30"/>
          <w:u w:val="none"/>
        </w:rPr>
      </w:pPr>
      <w:r>
        <w:rPr>
          <w:rFonts w:hint="eastAsia"/>
          <w:sz w:val="30"/>
          <w:szCs w:val="30"/>
          <w:u w:val="none"/>
        </w:rPr>
        <w:t>Perhaps you have friends whose lives are in shambles because of sin. Maybe it’s because they have sinned themselves. Maybe it’s because they have been sinned against someone else. And the apostle Paul says, you know it’s the most surprising thing in the world when I look out, and I see God’s grace reverse the effects of sin. You think of it. Adam is the only person in the history of the world who was an appropriate scapegoat in his life. Would you have liked to have been Adam living another 900 years after the fall. Hmmm, it would be pretty nice to live 900 years. But think about this: everywhere you go, somebody can point to you and say, "You know, this is all his fault. It’s all his fault. He messed up. He got us in this mess." And Paul says, "You know, that’s true, but think of the contrast. A hundred and fifty generations of generational sin and corruption reversed by the grace of God in Jesus Christ." You see it’s not just that Jesus Christ has put the lid back on Pandora’s Box. It’s better than that. He’s liquidated our debt. He’s absorbed our penalty. He’s acquitted us in court, and He’s transformed our hearts by grace. He has put a stop to the incessant seemingly immutable pattern of sin and judgment and condemnation. And Paul says that’s surprising. You want to find something to be surprised about, don’t be surprised about sin in a fallen world. There’s nothing surprising about that. What’s surprising is about the transforming grace of God.</w:t>
      </w:r>
    </w:p>
    <w:p w14:paraId="42C593AD">
      <w:pPr>
        <w:pStyle w:val="12"/>
        <w:rPr>
          <w:rFonts w:hint="eastAsia"/>
          <w:sz w:val="30"/>
          <w:szCs w:val="30"/>
          <w:u w:val="none"/>
        </w:rPr>
      </w:pPr>
      <w:r>
        <w:rPr>
          <w:rFonts w:hint="eastAsia"/>
          <w:sz w:val="30"/>
          <w:szCs w:val="30"/>
          <w:u w:val="none"/>
        </w:rPr>
        <w:t>也许你有些朋友，他们的生活因罪而一片狼藉。也许是因为他们自己犯罪了。也许是因为他们被别人得罪了。使徒保罗说，你知道吗，当我向外看，看到神的恩典扭转了罪的影响时，这是世界上最令人惊讶的事。你想想看。亚当是世界历史上唯一一个在他的一生中成为合适替罪羊的人。你愿意在堕落后再活九百年吗？嗯，活九百年会很不错。但想想这个：无论你走到哪里，都会有人指着你说：“你知道吗，这都是他的错。都是他的错。他搞砸了。他把我们带进了这个烂摊子。”保罗说：“你知道，那是真的，但想想这个对比。一百五十代人的代代相传的罪和败坏，被神在耶稣基督里的恩典扭转了。”你看，这不仅仅是耶稣基督把潘多拉的盒子盖上了。比那更好。祂清偿了我们的债务。祂承担了我们的刑罚。祂在法庭上宣判我们无罪，祂藉着恩典改变了我们的心。祂制止了罪、审判和定罪那看似永恒不变的模式。保罗说那很令人惊讶。你想找些惊讶的事，别对一个堕落世界里的罪感到惊讶。那没什么可惊讶的。令人惊讶的是神改变人心的恩典。</w:t>
      </w:r>
    </w:p>
    <w:p w14:paraId="2DB02821">
      <w:pPr>
        <w:pStyle w:val="12"/>
        <w:rPr>
          <w:rFonts w:hint="eastAsia"/>
          <w:sz w:val="30"/>
          <w:szCs w:val="30"/>
          <w:u w:val="none"/>
        </w:rPr>
      </w:pPr>
    </w:p>
    <w:p w14:paraId="5895E95D">
      <w:pPr>
        <w:pStyle w:val="12"/>
        <w:rPr>
          <w:rFonts w:hint="eastAsia"/>
          <w:sz w:val="30"/>
          <w:szCs w:val="30"/>
          <w:u w:val="none"/>
        </w:rPr>
      </w:pPr>
      <w:r>
        <w:rPr>
          <w:rFonts w:hint="eastAsia"/>
          <w:sz w:val="30"/>
          <w:szCs w:val="30"/>
          <w:u w:val="none"/>
        </w:rPr>
        <w:t>III. Christ’s righteousness leads to life for believers</w:t>
      </w:r>
    </w:p>
    <w:p w14:paraId="6974C6E4">
      <w:pPr>
        <w:pStyle w:val="12"/>
        <w:rPr>
          <w:rFonts w:hint="eastAsia"/>
          <w:sz w:val="30"/>
          <w:szCs w:val="30"/>
          <w:u w:val="none"/>
        </w:rPr>
      </w:pPr>
      <w:r>
        <w:rPr>
          <w:rFonts w:hint="eastAsia"/>
          <w:sz w:val="30"/>
          <w:szCs w:val="30"/>
          <w:u w:val="none"/>
        </w:rPr>
        <w:t>III. 基督的义带领信徒得生命</w:t>
      </w:r>
    </w:p>
    <w:p w14:paraId="2DBA76A7">
      <w:pPr>
        <w:pStyle w:val="12"/>
        <w:rPr>
          <w:rFonts w:hint="eastAsia"/>
          <w:sz w:val="30"/>
          <w:szCs w:val="30"/>
          <w:u w:val="none"/>
        </w:rPr>
      </w:pPr>
    </w:p>
    <w:p w14:paraId="6D496104">
      <w:pPr>
        <w:pStyle w:val="12"/>
        <w:rPr>
          <w:rFonts w:hint="eastAsia"/>
          <w:sz w:val="30"/>
          <w:szCs w:val="30"/>
          <w:u w:val="none"/>
        </w:rPr>
      </w:pPr>
      <w:r>
        <w:rPr>
          <w:rFonts w:hint="eastAsia"/>
          <w:sz w:val="30"/>
          <w:szCs w:val="30"/>
          <w:u w:val="none"/>
        </w:rPr>
        <w:t>Thirdly, he goes on to argue in verse 17. There’s another difference between what Christ has done in the covenant of grace, and what was done by Adam in the broken covenant of works. One man’s sin led to the reign of death. That’s what happened to Adam. But in bold contrast, one man’s death led to His people’s reign in life. Adam’s transgression led to the reign to death overall. But Christ’s righteousness led to believer’s reign in life. The reign of death in this world, can be traced to Adam. Paul is telling us that believers here and now, as well as then and there, reign in life in Christ. Paul’s third contrast compares the reign of death through Adam’s sin, with the reign of life with those who trust in Christ.</w:t>
      </w:r>
    </w:p>
    <w:p w14:paraId="7C21D1C3">
      <w:pPr>
        <w:pStyle w:val="12"/>
        <w:rPr>
          <w:rFonts w:hint="eastAsia"/>
          <w:sz w:val="30"/>
          <w:szCs w:val="30"/>
          <w:u w:val="none"/>
        </w:rPr>
      </w:pPr>
      <w:r>
        <w:rPr>
          <w:rFonts w:hint="eastAsia"/>
          <w:sz w:val="30"/>
          <w:szCs w:val="30"/>
          <w:u w:val="none"/>
        </w:rPr>
        <w:t>第三，祂在第17节继续论证。基督在恩典之约中所做的，与亚当在破碎的行为之约中所做的，还有另一个不同。一人的罪导致死亡的统治。亚当就是这样。但与之形成鲜明对比的是，一人的死导致祂的子民在生命中作王。亚当的过犯导致了死亡对所有人的统治。但基督的义导致信徒在生命中作王。这个世界上死亡的统治，可以追溯到亚当。保罗告诉我们，信徒现在和将来，都在基督里在生命中作王。保罗的第三个对比，是将因亚当的罪而来的死亡统治，与那些信靠基督之人在生命中的统治作比较。</w:t>
      </w:r>
    </w:p>
    <w:p w14:paraId="3840BD7B">
      <w:pPr>
        <w:pStyle w:val="12"/>
        <w:rPr>
          <w:rFonts w:hint="eastAsia"/>
          <w:sz w:val="30"/>
          <w:szCs w:val="30"/>
          <w:u w:val="none"/>
        </w:rPr>
      </w:pPr>
    </w:p>
    <w:p w14:paraId="5B184CD0">
      <w:pPr>
        <w:pStyle w:val="12"/>
        <w:rPr>
          <w:rFonts w:hint="eastAsia"/>
          <w:sz w:val="30"/>
          <w:szCs w:val="30"/>
          <w:u w:val="none"/>
        </w:rPr>
      </w:pPr>
      <w:r>
        <w:rPr>
          <w:rFonts w:hint="eastAsia"/>
          <w:sz w:val="30"/>
          <w:szCs w:val="30"/>
          <w:u w:val="none"/>
        </w:rPr>
        <w:t>Now let me pause right here and draw your attention to two terms that are very important for you to understand. Throughout this passage you will see Paul use the terms "all" and "many." Does he mean something different by those terms. The answer is no. The words all and many in this passage are interchangeable as far as the apostle Paul is concerned. They are stressing two aspects of the same truth.</w:t>
      </w:r>
    </w:p>
    <w:p w14:paraId="7D53CD4C">
      <w:pPr>
        <w:pStyle w:val="12"/>
        <w:rPr>
          <w:rFonts w:hint="eastAsia"/>
          <w:sz w:val="30"/>
          <w:szCs w:val="30"/>
          <w:u w:val="none"/>
        </w:rPr>
      </w:pPr>
      <w:r>
        <w:rPr>
          <w:rFonts w:hint="eastAsia"/>
          <w:sz w:val="30"/>
          <w:szCs w:val="30"/>
          <w:u w:val="none"/>
        </w:rPr>
        <w:t>现在让我在这里停一下，提请你们注意两个非常重要的术语，你们需要理解。在整段经文中，你们会看到保罗使用“所有”和“许多”这两个词。祂用这两个词的意思有什么不同吗？答案是没有。就使徒保罗而言，在这段经文中，“所有”和“许多”这两个词是可以互换的。它们强调的是同一个真理的两个方面。</w:t>
      </w:r>
    </w:p>
    <w:p w14:paraId="6BF174E7">
      <w:pPr>
        <w:pStyle w:val="12"/>
        <w:rPr>
          <w:rFonts w:hint="eastAsia"/>
          <w:sz w:val="30"/>
          <w:szCs w:val="30"/>
          <w:u w:val="none"/>
        </w:rPr>
      </w:pPr>
    </w:p>
    <w:p w14:paraId="6449D405">
      <w:pPr>
        <w:pStyle w:val="12"/>
        <w:rPr>
          <w:rFonts w:hint="eastAsia"/>
          <w:sz w:val="30"/>
          <w:szCs w:val="30"/>
          <w:u w:val="none"/>
        </w:rPr>
      </w:pPr>
      <w:r>
        <w:rPr>
          <w:rFonts w:hint="eastAsia"/>
          <w:sz w:val="30"/>
          <w:szCs w:val="30"/>
          <w:u w:val="none"/>
        </w:rPr>
        <w:t>Let me prove my point. Look at verse 15. There it says by the transgression of the one, the many died. Now, does Paul mean that by Adam’s sin some people died, but not all people? Is that why he uses many there. No. Go back and look at verse 12. Through one man, sin entered into the world and death spread to all men. All in verse 12, and many in verse 15 are parallel. Paul will use many in this passage to stress the amazing multiplying effect of sin; even though it was one sin, many are impacted. He’s not saying many, but not all. He is saying, "Isn’t it amazing that one sin can wreak this kind of destruction?" But the parallel between many and all is exact. Now, why do I raise that point? Because there are many well-meaning people who come to this passage and say, "Well, you know it says that all die because of that one sin, and it says that the many died by that one sin, and it says that all were justified by Christ, and the many were justified by Christ. So I guess what this passage is teaching is that everybody is saved." In other words, many people come to this passage and say, "Aha, Paul is teaching is teaching the doctrine of universalism here. Everybody is justly condemned, but everybody is also justified and saved through the work of Jesus Christ. And, therefore, they say to us it’s our job as Christians not to go out and say repent and be saved. It is our job as Christians to go out and say, ‘Look, you’re already saved.’ God’s already saved everyone. The gospel is to announce to everyone that they’re already saved." I want to tell you, my friends, that is a lie from the pit of hell, and people who tell you that are wolves in sheep’s clothing. Universalism is absolutely false biblically and even this passage shows it. Let’s look.</w:t>
      </w:r>
    </w:p>
    <w:p w14:paraId="278C0ABE">
      <w:pPr>
        <w:pStyle w:val="12"/>
        <w:rPr>
          <w:rFonts w:hint="eastAsia"/>
          <w:sz w:val="30"/>
          <w:szCs w:val="30"/>
          <w:u w:val="none"/>
        </w:rPr>
      </w:pPr>
      <w:r>
        <w:rPr>
          <w:rFonts w:hint="eastAsia"/>
          <w:sz w:val="30"/>
          <w:szCs w:val="30"/>
          <w:u w:val="none"/>
        </w:rPr>
        <w:t>让我证明我的观点。看第15节。那里说因一人的过犯，众人都死了。现在，保罗的意思是因亚当的罪，有些人死了，但不是所有人都死了吗？祂在那里用“许多”是因为这个吗？不。回去看第12节。因一人，罪入了世界，死就临到众人。第12节的“所有”和第15节的“许多”是平行的。保罗在这段经文中使用“许多”，是为了强调罪的惊人倍增效应；尽管只有一个罪，许多人都受到了影响。祂不是说许多，但不是所有。祂在说：“一个罪能造成这种毁灭，这不是很惊人吗？”但“许多”和“所有”之间的平行关系是准确的。现在，我为什么提出这一点？因为有很多善意的人来到这段经文，说：“嗯，你知道，它说所有人都因那个罪死了，它说许多人都因那个罪死了，它说所有人都因基督称义了，许多人都因基督称义了。所以我猜这段经文教导的是每个人都得救了。”换句话说，很多人来到这段经文，说：“啊哈，保罗在这里教导的是普救论的教义。每个人都被公义地定罪，但每个人也藉着耶稣基督的工作被称义和拯救了。因此，他们对我们说，我们作为基督徒的工作，不是出去说悔改得救。我们作为基督徒的工作，是出去说：‘看，你已经得救了。’神已经拯救了所有人。福音是向所有人宣告他们已经得救了。”我的朋友们，我想告诉你们，那是来自地狱深渊的谎言，告诉你们这些的人是披着羊皮的狼。普救论在圣经上是绝对错误的，甚至这段经文也表明了这一点。我们来看看。</w:t>
      </w:r>
    </w:p>
    <w:p w14:paraId="653C5AD6">
      <w:pPr>
        <w:pStyle w:val="12"/>
        <w:rPr>
          <w:rFonts w:hint="eastAsia"/>
          <w:sz w:val="30"/>
          <w:szCs w:val="30"/>
          <w:u w:val="none"/>
        </w:rPr>
      </w:pPr>
    </w:p>
    <w:p w14:paraId="2911EFAE">
      <w:pPr>
        <w:pStyle w:val="12"/>
        <w:rPr>
          <w:rFonts w:hint="eastAsia"/>
          <w:sz w:val="30"/>
          <w:szCs w:val="30"/>
          <w:u w:val="none"/>
        </w:rPr>
      </w:pPr>
      <w:r>
        <w:rPr>
          <w:rFonts w:hint="eastAsia"/>
          <w:sz w:val="30"/>
          <w:szCs w:val="30"/>
          <w:u w:val="none"/>
        </w:rPr>
        <w:t>Verse 17 lets you know that Paul is not saying ‘all are saved.’ Paul is not establishing universalism 2000 years ahead of time. Paul is not telling us go out and tell everybody they are already saved. Look at verse 17. "For if by the transgression of the one, death reigns through the one, much more those who receive the abundance of grace. And of the gift of righteousness will reign in life through the one, Jesus Christ." You see, the apostle Paul does not say the sin of Adam resulted in the reign of death overall and the righteousness of Christ resulted in the reign of life over all. That’s not what he said at all, is it? The parallel is this. The sin of Adam led to the reign of death overall. The righteousness of Christ led to all those who receive Him reigning in life by His grace. That’s the parallel. Those who receive Him are the ones who participate in this great gift. Those who receive Him by faith alone as He has offered in the gospel. Now of course, that’s not Paul’s prime point in this passage, but it is a truth which is invariably and unavoidably, appropriately and rightly deduced from this passage.</w:t>
      </w:r>
    </w:p>
    <w:p w14:paraId="727A3916">
      <w:pPr>
        <w:pStyle w:val="12"/>
        <w:rPr>
          <w:rFonts w:hint="eastAsia"/>
          <w:sz w:val="30"/>
          <w:szCs w:val="30"/>
          <w:u w:val="none"/>
        </w:rPr>
      </w:pPr>
      <w:r>
        <w:rPr>
          <w:rFonts w:hint="eastAsia"/>
          <w:sz w:val="30"/>
          <w:szCs w:val="30"/>
          <w:u w:val="none"/>
        </w:rPr>
        <w:t>第17节让你知道，保罗不是在说“所有人都得救了”。保罗不是在2000年前就建立了普救论。保罗不是在告诉我们出去告诉每个人他们已经得救了。看第17节。“若因一人的过犯，死就因这一人作了王，何况那些受洪恩又蒙所赐之义的，岂不更要藉着耶稣基督一人在生命中作王吗？”你看，使徒保罗没有说亚当的罪导致了死亡对所有人的统治，而基督的义导致了生命对所有人的统治。祂根本没那么说，不是吗？平行关系是这样的。亚当的罪导致了死亡对所有人的统治。基督的义导致了所有领受祂的人藉着祂的恩典在生命中作王。这就是平行关系。那些领受祂的人，是参与这伟大恩赐的人。那些唯独藉着信领受祂，照着祂在福音中所提供的来领受祂的人。当然，那不是保罗在这段经文中的主要观点，但这是一个必然、不可避免、恰当、正确地从这段经文中推断出来的真理。</w:t>
      </w:r>
    </w:p>
    <w:p w14:paraId="2440ADDE">
      <w:pPr>
        <w:pStyle w:val="12"/>
        <w:rPr>
          <w:rFonts w:hint="eastAsia"/>
          <w:sz w:val="30"/>
          <w:szCs w:val="30"/>
          <w:u w:val="none"/>
        </w:rPr>
      </w:pPr>
    </w:p>
    <w:p w14:paraId="5E5EC0C6">
      <w:pPr>
        <w:pStyle w:val="12"/>
        <w:rPr>
          <w:rFonts w:hint="eastAsia"/>
          <w:sz w:val="30"/>
          <w:szCs w:val="30"/>
          <w:u w:val="none"/>
        </w:rPr>
      </w:pPr>
      <w:r>
        <w:rPr>
          <w:rFonts w:hint="eastAsia"/>
          <w:sz w:val="30"/>
          <w:szCs w:val="30"/>
          <w:u w:val="none"/>
        </w:rPr>
        <w:t>Paul’s point, however, in this passage is to show you that whereas sin and judgment and death are inevitable, the super abundance of God’s grace is the most surprising thing in the world. We see the grace of God abounding when we see sinners reigning in this life, by faith in Jesus Christ, because of the grace of God the Father and our Lord Jesus Christ. Think of the woman at the well. Here’s a woman with five former husbands who’s living with a man. And her timing is so perfect that she ends up standing next to the only sinless human being that ever lived. And she is out at the well at a time of day when nobody would have been drawing water. And why is she there? Because she knows that if she were there with the other women, they wouldn’t have talked to her. They would have talked about her. And suddenly she is standing there before the King of Kings, the water of life. And suddenly her life is changed. And His grace takes over. And suddenly she is back in her little hometown and everybody is going, "What has happened to her? She has changed. What has happened?" I’ll tell you what’s happened. The reign of grace. It’s not like the sin of Adam. It’s unbelievable. It reverses generational patterns of sin. It gives newness of life. Think of Paul, he was a Christian hunter. He loved to see Christians captive imprisoned and killed. He held the cloaks while Stephen was stoned to death. And suddenly there he is, he’s on the road to Damascus, and his life is changed. He’s made to be an emissary for the Lord Jesus Christ.</w:t>
      </w:r>
    </w:p>
    <w:p w14:paraId="221A0E59">
      <w:pPr>
        <w:pStyle w:val="12"/>
        <w:rPr>
          <w:rFonts w:hint="eastAsia"/>
          <w:sz w:val="30"/>
          <w:szCs w:val="30"/>
          <w:u w:val="none"/>
        </w:rPr>
      </w:pPr>
      <w:r>
        <w:rPr>
          <w:rFonts w:hint="eastAsia"/>
          <w:sz w:val="30"/>
          <w:szCs w:val="30"/>
          <w:u w:val="none"/>
        </w:rPr>
        <w:t>然而，保罗在这段经文中的要点，是向你们表明，虽然罪、审判和死亡是不可避免的，但神恩典的丰盛却是世界上最令人惊讶的事。当我们看到罪人在今生，因信耶稣基督，因父神和我们主耶稣基督的恩典而在生命中作王时，我们就看到了神恩典的丰盛。想想井旁的妇人。这是一个有过五个前夫，现在正和一个男人同居的女人。她的时机如此完美，以至于她最终站在了唯一一个从未犯过罪的人旁边。她在一天中没有人会打水的时候来到井边。她为什么在那里？因为她知道，如果她和别的女人在一起，她们不会和她说话。她们会谈论她。突然，她站在万王之王，生命之水面前。突然，她的生命改变了。祂的恩典接管了。突然，她回到了她的小家乡，每个人都在说：“她怎么了？她变了。发生了什么？”我告诉你们发生了什么。恩典的统治。这不像亚当的罪。这令人难以置信。它逆转了代代相传的罪的模式。它赐予新生命。想想保罗，他曾是基督徒的猎人。他喜欢看到基督徒被掳、被囚、被杀。司提反被石头打死时，他看守着衣裳。突然，他就在那里，在去大马士革的路上，他的生命改变了。他成了主耶稣基督的使者。</w:t>
      </w:r>
    </w:p>
    <w:p w14:paraId="5276E83B">
      <w:pPr>
        <w:pStyle w:val="12"/>
        <w:rPr>
          <w:rFonts w:hint="eastAsia"/>
          <w:sz w:val="30"/>
          <w:szCs w:val="30"/>
          <w:u w:val="none"/>
        </w:rPr>
      </w:pPr>
    </w:p>
    <w:p w14:paraId="16270F91">
      <w:pPr>
        <w:pStyle w:val="12"/>
        <w:rPr>
          <w:rFonts w:hint="eastAsia"/>
          <w:sz w:val="30"/>
          <w:szCs w:val="30"/>
          <w:u w:val="none"/>
        </w:rPr>
      </w:pPr>
      <w:r>
        <w:rPr>
          <w:rFonts w:hint="eastAsia"/>
          <w:sz w:val="30"/>
          <w:szCs w:val="30"/>
          <w:u w:val="none"/>
        </w:rPr>
        <w:t>Grace changes things. It’s not like the sin of Adam. That makes perfect sense, the pernicious influence and corruption of sin, but grace, it’s the most surprising thing in the world. It’s also the most unexpected thing in the world. Maybe you’re here today, and you’ve been blasй about grace, and you’ve forgotten about that initial excitement about the freshness of God’s mercy to you in Jesus Christ. Maybe you need to be reminded just how amazing God’s grace is. And Paul is waiting for you. And he’s saying to you, "Christian, you need to sing the doxology for God’s grace." Let’s pray.</w:t>
      </w:r>
    </w:p>
    <w:p w14:paraId="3EAA3E66">
      <w:pPr>
        <w:pStyle w:val="12"/>
        <w:rPr>
          <w:rFonts w:hint="eastAsia"/>
          <w:sz w:val="30"/>
          <w:szCs w:val="30"/>
          <w:u w:val="none"/>
        </w:rPr>
      </w:pPr>
      <w:r>
        <w:rPr>
          <w:rFonts w:hint="eastAsia"/>
          <w:sz w:val="30"/>
          <w:szCs w:val="30"/>
          <w:u w:val="none"/>
        </w:rPr>
        <w:t>恩典改变一切。这不像亚当的罪。那完全说得通，罪的 pernicious 影响和败坏，但恩典，它是世界上最令人惊讶的事。它也是世界上最出人意料的事。也许你今天在这里，你对恩典已经麻木了，你已经忘记了当初对神在耶稣基督里向你显明的怜悯的新鲜感。也许你需要被提醒神的恩典是何等奇妙。保罗在等着你。祂对你说：“基督徒，你需要为神的恩典唱颂赞诗。”让我们祷告。</w:t>
      </w:r>
    </w:p>
    <w:p w14:paraId="54B53867">
      <w:pPr>
        <w:pStyle w:val="12"/>
        <w:rPr>
          <w:rFonts w:hint="eastAsia"/>
          <w:sz w:val="30"/>
          <w:szCs w:val="30"/>
          <w:u w:val="none"/>
        </w:rPr>
      </w:pPr>
    </w:p>
    <w:p w14:paraId="70D79285">
      <w:pPr>
        <w:pStyle w:val="12"/>
        <w:rPr>
          <w:rFonts w:hint="eastAsia"/>
          <w:sz w:val="30"/>
          <w:szCs w:val="30"/>
          <w:u w:val="none"/>
        </w:rPr>
      </w:pPr>
      <w:r>
        <w:rPr>
          <w:rFonts w:hint="eastAsia"/>
          <w:sz w:val="30"/>
          <w:szCs w:val="30"/>
          <w:u w:val="none"/>
        </w:rPr>
        <w:t>Our Lord and our God, there’s nothing like Your grace, and we take it for granted. We underestimate our sin. We overestimate what we deserve. We are arrogant before You. We stand before You in our own pride, and we think that we can earn Your love. And we forget the words of Isaiah that You dwell in unapproachable light, You are high and lifted up, and yet at the same time You dwell with those who are humble, those who are lowly in heart. As we are humbled by Your word in this very passage, so exalt Yourself and exalt all those who humble themselves before You, trusting by faith in Jesus Christ and resting in His righteousness alone for salvation. We’ll give you all the praise and all the glory. In Jesus name, Amen.</w:t>
      </w:r>
    </w:p>
    <w:p w14:paraId="526C39A7">
      <w:pPr>
        <w:pStyle w:val="12"/>
        <w:rPr>
          <w:rFonts w:hint="eastAsia"/>
          <w:sz w:val="30"/>
          <w:szCs w:val="30"/>
          <w:u w:val="none"/>
        </w:rPr>
      </w:pPr>
      <w:r>
        <w:rPr>
          <w:rFonts w:hint="eastAsia"/>
          <w:sz w:val="30"/>
          <w:szCs w:val="30"/>
          <w:u w:val="none"/>
        </w:rPr>
        <w:t>我们的主，我们的神，没有什麽能比得上祢的恩典，而我们却把它当作理所当然。我们低估了我们的罪。我们高估了我们所配得的。我们在祢面前是骄傲的。我们凭着自己的骄傲站在祢面前，我们以为我们能赚取祢的爱。我们忘记了以赛亚的话，祢住在人所不能靠近的光里，祢是崇高而高举的，但同时祢也与那些谦卑、心里卑微的人同住。当我们因祢在这段经文中的话语而谦卑时，求祢也高举祢自己，并高举所有在祢面前谦卑自己，凭信心信靠耶稣基督，单单倚靠祂的义得救的人。我们将一切的赞美和荣耀都归给祢。奉耶稣的名，阿们。</w:t>
      </w:r>
    </w:p>
    <w:p w14:paraId="194451C8">
      <w:pPr>
        <w:pStyle w:val="12"/>
        <w:rPr>
          <w:rFonts w:hint="eastAsia"/>
          <w:sz w:val="30"/>
          <w:szCs w:val="30"/>
          <w:u w:val="none"/>
        </w:rPr>
      </w:pPr>
    </w:p>
    <w:p w14:paraId="294F5252">
      <w:pPr>
        <w:pStyle w:val="12"/>
        <w:rPr>
          <w:rFonts w:hint="eastAsia"/>
          <w:sz w:val="30"/>
          <w:szCs w:val="30"/>
          <w:u w:val="none"/>
        </w:rPr>
      </w:pPr>
      <w:r>
        <w:rPr>
          <w:rFonts w:hint="eastAsia"/>
          <w:sz w:val="30"/>
          <w:szCs w:val="30"/>
          <w:u w:val="none"/>
        </w:rPr>
        <w:t>The Parallels Between the Broken Covenant of Works and the Covenant of Grace - Romans 5:18-19</w:t>
      </w:r>
    </w:p>
    <w:p w14:paraId="76ECACCC">
      <w:pPr>
        <w:pStyle w:val="12"/>
        <w:rPr>
          <w:rFonts w:hint="eastAsia"/>
          <w:sz w:val="30"/>
          <w:szCs w:val="30"/>
          <w:u w:val="none"/>
        </w:rPr>
      </w:pPr>
      <w:r>
        <w:rPr>
          <w:rFonts w:hint="eastAsia"/>
          <w:sz w:val="30"/>
          <w:szCs w:val="30"/>
          <w:u w:val="none"/>
        </w:rPr>
        <w:t>破碎的行为之约与恩典之约的相似之处 - 罗马书 5:18-19</w:t>
      </w:r>
    </w:p>
    <w:p w14:paraId="57F239FE">
      <w:pPr>
        <w:pStyle w:val="12"/>
        <w:rPr>
          <w:rFonts w:hint="eastAsia"/>
          <w:sz w:val="30"/>
          <w:szCs w:val="30"/>
          <w:u w:val="none"/>
        </w:rPr>
      </w:pPr>
    </w:p>
    <w:p w14:paraId="3FB60AF2">
      <w:pPr>
        <w:pStyle w:val="12"/>
        <w:rPr>
          <w:rFonts w:hint="eastAsia"/>
          <w:sz w:val="30"/>
          <w:szCs w:val="30"/>
          <w:u w:val="none"/>
        </w:rPr>
      </w:pPr>
      <w:r>
        <w:rPr>
          <w:rFonts w:hint="eastAsia"/>
          <w:sz w:val="30"/>
          <w:szCs w:val="30"/>
          <w:u w:val="none"/>
        </w:rPr>
        <w:t>18 Therefore, as one trespass led to condemnation for all men, so one act of righteousness leads to justification and life for all men. 19 For as by the one man's disobedience the many were made sinners, so by the one man's obedience the many will be made righteous. (Romans 5:18-19)</w:t>
      </w:r>
    </w:p>
    <w:p w14:paraId="5E47D07E">
      <w:pPr>
        <w:pStyle w:val="12"/>
        <w:rPr>
          <w:rFonts w:hint="eastAsia"/>
          <w:sz w:val="30"/>
          <w:szCs w:val="30"/>
          <w:u w:val="none"/>
        </w:rPr>
      </w:pPr>
      <w:r>
        <w:rPr>
          <w:rFonts w:hint="eastAsia"/>
          <w:sz w:val="30"/>
          <w:szCs w:val="30"/>
          <w:u w:val="none"/>
        </w:rPr>
        <w:t>18 如此看来，因一次的过犯，众人都被定罪；照样，因一次的义行，众人也就被称义得生命了。 19 因一人的悖逆，众人成为罪人；照样，因一人的顺从，众人也成为义了。（罗马书 5:18-19）</w:t>
      </w:r>
    </w:p>
    <w:p w14:paraId="2110091C">
      <w:pPr>
        <w:pStyle w:val="12"/>
        <w:rPr>
          <w:rFonts w:hint="eastAsia"/>
          <w:sz w:val="30"/>
          <w:szCs w:val="30"/>
          <w:u w:val="none"/>
        </w:rPr>
      </w:pPr>
    </w:p>
    <w:p w14:paraId="7B9AC057">
      <w:pPr>
        <w:pStyle w:val="12"/>
        <w:rPr>
          <w:rFonts w:hint="eastAsia"/>
          <w:sz w:val="30"/>
          <w:szCs w:val="30"/>
          <w:u w:val="none"/>
        </w:rPr>
      </w:pPr>
      <w:r>
        <w:rPr>
          <w:rFonts w:hint="eastAsia"/>
          <w:sz w:val="30"/>
          <w:szCs w:val="30"/>
          <w:u w:val="none"/>
        </w:rPr>
        <w:t>The Parallels Between the Broken Covenant of Works and the Covenant of Grace</w:t>
      </w:r>
    </w:p>
    <w:p w14:paraId="1FA22C91">
      <w:pPr>
        <w:pStyle w:val="12"/>
        <w:rPr>
          <w:rFonts w:hint="eastAsia"/>
          <w:sz w:val="30"/>
          <w:szCs w:val="30"/>
          <w:u w:val="none"/>
        </w:rPr>
      </w:pPr>
      <w:r>
        <w:rPr>
          <w:rFonts w:hint="eastAsia"/>
          <w:sz w:val="30"/>
          <w:szCs w:val="30"/>
          <w:u w:val="none"/>
        </w:rPr>
        <w:t>破碎的行为之约与恩典之约的相似之处</w:t>
      </w:r>
    </w:p>
    <w:p w14:paraId="429E102E">
      <w:pPr>
        <w:pStyle w:val="12"/>
        <w:rPr>
          <w:rFonts w:hint="eastAsia"/>
          <w:sz w:val="30"/>
          <w:szCs w:val="30"/>
          <w:u w:val="none"/>
        </w:rPr>
      </w:pPr>
    </w:p>
    <w:p w14:paraId="50FC8CDE">
      <w:pPr>
        <w:pStyle w:val="12"/>
        <w:rPr>
          <w:rFonts w:hint="eastAsia"/>
          <w:sz w:val="30"/>
          <w:szCs w:val="30"/>
          <w:u w:val="none"/>
        </w:rPr>
      </w:pPr>
      <w:r>
        <w:rPr>
          <w:rFonts w:hint="eastAsia"/>
          <w:sz w:val="30"/>
          <w:szCs w:val="30"/>
          <w:u w:val="none"/>
        </w:rPr>
        <w:t>If you have your Bibles, I’d invite you to turn with me to Romans, chapter 5. We’re going to be looking at verses 18 and 19, but let me ask you to allow your eyes to roam back to verse 12, because you will remember that in verse 12 Paul began a sentence which he did not complete. There is a "just as" for which there is no "so also" in verse 12. In fact the apostle interrupted himself mid-sentence to tell you two very important things. One thing he wanted to tell you in verses 13 and 14, another thing he wanted to tell you in verses 15 through 17. Having accomplished his purpose in telling you those two things before he completed his sentence, in verse 18 he now goes back to his original sentence in verse 12, phrases it slightly different and completes it. That’s where we are today. Let’s hear God’s holy word. Romans, chapter 5, verse 18:</w:t>
      </w:r>
    </w:p>
    <w:p w14:paraId="7AC83DD0">
      <w:pPr>
        <w:pStyle w:val="12"/>
        <w:rPr>
          <w:rFonts w:hint="eastAsia"/>
          <w:sz w:val="30"/>
          <w:szCs w:val="30"/>
          <w:u w:val="none"/>
        </w:rPr>
      </w:pPr>
      <w:r>
        <w:rPr>
          <w:rFonts w:hint="eastAsia"/>
          <w:sz w:val="30"/>
          <w:szCs w:val="30"/>
          <w:u w:val="none"/>
        </w:rPr>
        <w:t>如果你有圣经，我邀请你和我一同翻到罗马书第五章。我们将要看第18和19节，但让我请你让你的眼睛回到第12节，因为你会记得，在第12节，保罗开始了一个他没有完成的句子。在第12节有一个“正如”，却没有“照样”。事实上，使徒在句子中间打断了自己，为要告诉你两件非常重要的事。一件祂想在第13和14节告诉你们，另一件祂想在第15到17节告诉你们。在祂完成了告诉你们这两件事的目的之后，在祂完成祂的句子之前，在第18节祂现在回到祂在第12节的原始句子，以稍有不同的方式表达它，并完成了它。这就是我们今天的位置。让我们听神圣洁的话语。罗马书第五章第18节：</w:t>
      </w:r>
    </w:p>
    <w:p w14:paraId="07ED4433">
      <w:pPr>
        <w:pStyle w:val="12"/>
        <w:rPr>
          <w:rFonts w:hint="eastAsia"/>
          <w:sz w:val="30"/>
          <w:szCs w:val="30"/>
          <w:u w:val="none"/>
        </w:rPr>
      </w:pPr>
    </w:p>
    <w:p w14:paraId="178901A9">
      <w:pPr>
        <w:pStyle w:val="12"/>
        <w:rPr>
          <w:rFonts w:hint="eastAsia"/>
          <w:sz w:val="30"/>
          <w:szCs w:val="30"/>
          <w:u w:val="none"/>
        </w:rPr>
      </w:pPr>
      <w:r>
        <w:rPr>
          <w:rFonts w:hint="eastAsia"/>
          <w:sz w:val="30"/>
          <w:szCs w:val="30"/>
          <w:u w:val="none"/>
        </w:rPr>
        <w:t>"So then as through one transgression there resulted condemnation to all men. Even so through one act of righteousness, there resulted justification of life to all men. For as through the one man’s disobedience, the many were made sinners, even so through the obedience of the one, the many will be made righteous."</w:t>
      </w:r>
    </w:p>
    <w:p w14:paraId="2BA53FA2">
      <w:pPr>
        <w:pStyle w:val="12"/>
        <w:rPr>
          <w:rFonts w:hint="eastAsia"/>
          <w:sz w:val="30"/>
          <w:szCs w:val="30"/>
          <w:u w:val="none"/>
        </w:rPr>
      </w:pPr>
      <w:r>
        <w:rPr>
          <w:rFonts w:hint="eastAsia"/>
          <w:sz w:val="30"/>
          <w:szCs w:val="30"/>
          <w:u w:val="none"/>
        </w:rPr>
        <w:t>“如此看来，因一次的过犯，众人都被定罪；照样，因一次的义行，众人也就被称义得生命了。因一人的悖逆，众人成为罪人；照样，因一人的顺从，众人也成为义了。”</w:t>
      </w:r>
    </w:p>
    <w:p w14:paraId="353C51B8">
      <w:pPr>
        <w:pStyle w:val="12"/>
        <w:rPr>
          <w:rFonts w:hint="eastAsia"/>
          <w:sz w:val="30"/>
          <w:szCs w:val="30"/>
          <w:u w:val="none"/>
        </w:rPr>
      </w:pPr>
    </w:p>
    <w:p w14:paraId="585F0D2F">
      <w:pPr>
        <w:pStyle w:val="12"/>
        <w:rPr>
          <w:rFonts w:hint="eastAsia"/>
          <w:sz w:val="30"/>
          <w:szCs w:val="30"/>
          <w:u w:val="none"/>
        </w:rPr>
      </w:pPr>
      <w:r>
        <w:rPr>
          <w:rFonts w:hint="eastAsia"/>
          <w:sz w:val="30"/>
          <w:szCs w:val="30"/>
          <w:u w:val="none"/>
        </w:rPr>
        <w:t>Amen, and thus ends this reading of God’s holy and inspired word. May He add His blessing to it. Let’s pray.</w:t>
      </w:r>
    </w:p>
    <w:p w14:paraId="310FCC7B">
      <w:pPr>
        <w:pStyle w:val="12"/>
        <w:rPr>
          <w:rFonts w:hint="eastAsia"/>
          <w:sz w:val="30"/>
          <w:szCs w:val="30"/>
          <w:u w:val="none"/>
        </w:rPr>
      </w:pPr>
      <w:r>
        <w:rPr>
          <w:rFonts w:hint="eastAsia"/>
          <w:sz w:val="30"/>
          <w:szCs w:val="30"/>
          <w:u w:val="none"/>
        </w:rPr>
        <w:t>阿们，神圣而默示的话语宣读完毕。愿祂将祂的祝福加在其上。让我们祷告。</w:t>
      </w:r>
    </w:p>
    <w:p w14:paraId="4C3F8D7E">
      <w:pPr>
        <w:pStyle w:val="12"/>
        <w:rPr>
          <w:rFonts w:hint="eastAsia"/>
          <w:sz w:val="30"/>
          <w:szCs w:val="30"/>
          <w:u w:val="none"/>
        </w:rPr>
      </w:pPr>
    </w:p>
    <w:p w14:paraId="74950306">
      <w:pPr>
        <w:pStyle w:val="12"/>
        <w:rPr>
          <w:rFonts w:hint="eastAsia"/>
          <w:sz w:val="30"/>
          <w:szCs w:val="30"/>
          <w:u w:val="none"/>
        </w:rPr>
      </w:pPr>
      <w:r>
        <w:rPr>
          <w:rFonts w:hint="eastAsia"/>
          <w:sz w:val="30"/>
          <w:szCs w:val="30"/>
          <w:u w:val="none"/>
        </w:rPr>
        <w:t>Our Lord, the sentences of this word are dense with truth, but clear as day. By Your spirit help us to understand and to respond to them in faith, belief, obedience and gratitude. In Jesus’ name, Amen.</w:t>
      </w:r>
    </w:p>
    <w:p w14:paraId="7394B98F">
      <w:pPr>
        <w:pStyle w:val="12"/>
        <w:rPr>
          <w:rFonts w:hint="eastAsia"/>
          <w:sz w:val="30"/>
          <w:szCs w:val="30"/>
          <w:u w:val="none"/>
        </w:rPr>
      </w:pPr>
      <w:r>
        <w:rPr>
          <w:rFonts w:hint="eastAsia"/>
          <w:sz w:val="30"/>
          <w:szCs w:val="30"/>
          <w:u w:val="none"/>
        </w:rPr>
        <w:t>我们的主，这道的话语充满了真理，却又清晰如昼。藉着祢的灵，帮助我们明白并以信心、信念、顺服和感恩来回应它们。奉耶稣的名，阿们。</w:t>
      </w:r>
    </w:p>
    <w:p w14:paraId="5928DCDD">
      <w:pPr>
        <w:pStyle w:val="12"/>
        <w:rPr>
          <w:rFonts w:hint="eastAsia"/>
          <w:sz w:val="30"/>
          <w:szCs w:val="30"/>
          <w:u w:val="none"/>
        </w:rPr>
      </w:pPr>
    </w:p>
    <w:p w14:paraId="3D299342">
      <w:pPr>
        <w:pStyle w:val="12"/>
        <w:rPr>
          <w:rFonts w:hint="eastAsia"/>
          <w:sz w:val="30"/>
          <w:szCs w:val="30"/>
          <w:u w:val="none"/>
        </w:rPr>
      </w:pPr>
      <w:r>
        <w:rPr>
          <w:rFonts w:hint="eastAsia"/>
          <w:sz w:val="30"/>
          <w:szCs w:val="30"/>
          <w:u w:val="none"/>
        </w:rPr>
        <w:t>The apostle Paul we have said from Romans, chapter 1, verse 16 all the way to Romans, chapter 5, verse 11 has been laying the groundwork for explaining why it was that salvation was by grace alone, or more particularly, why we are saved by grace through faith alone in Christ alone; why we are justified by God’s grace through the alone instrument of our believing on Jesus Christ as He is offered in the gospel. And when he gets to Romans, chapter 5, verse 12 he begins a new section of the book. In that section, which will run all the way to the end of chapter 8, he is concerned to pull back and give you a deeper, a broader background and understanding for what he has taught you so far. He’s not merely repeating himself, he’s not merely recapitulating what he’s already said, he’s actually pulling back and saying, "Let me explain to you some of the underlying reasons for the purposes of God and why salvation has to be this way. Why it is that you can’t save yourself. Why it is that you contribute nothing of your own righteousness to your standing of righteousness before God. Why it is that you have to look away from your works and to look to Jesus Christ."</w:t>
      </w:r>
    </w:p>
    <w:p w14:paraId="6E547D4A">
      <w:pPr>
        <w:pStyle w:val="12"/>
        <w:rPr>
          <w:rFonts w:hint="eastAsia"/>
          <w:sz w:val="30"/>
          <w:szCs w:val="30"/>
          <w:u w:val="none"/>
        </w:rPr>
      </w:pPr>
      <w:r>
        <w:rPr>
          <w:rFonts w:hint="eastAsia"/>
          <w:sz w:val="30"/>
          <w:szCs w:val="30"/>
          <w:u w:val="none"/>
        </w:rPr>
        <w:t>我们说过，使徒保罗从罗马书第1章第16节一直到罗马书第5章第11节，一直在为解释为什么救恩是唯独靠恩典奠定基础，或者更具体地说，为什么我们唯独藉着在基督里的信，因恩典得救；为什么我们唯独藉着信耶稣基督——正如祂在福音中所提供的——这个工具，而被神的恩典称义。当祂讲到罗马书第5章第12节时，祂开始这本书的一个新部分。在那个部分，将一直延续到第8章的结尾，祂关心的是退后一步，为你迄今为止所教导的提供一个更深、更广的背景和理解。祂不仅仅是在重复自己，祂不仅仅是在重述祂已经说过的话，祂实际上在退后一步说：“让我向你解释一些神旨意的根本原因，以及为什么救恩必须是这样。为什么你不能自救。为什么你自己的义对你在神面前的义的地位毫无贡献。为什么你必须不看自己的行为，而仰望耶稣基督。”</w:t>
      </w:r>
    </w:p>
    <w:p w14:paraId="4A236F08">
      <w:pPr>
        <w:pStyle w:val="12"/>
        <w:rPr>
          <w:rFonts w:hint="eastAsia"/>
          <w:sz w:val="30"/>
          <w:szCs w:val="30"/>
          <w:u w:val="none"/>
        </w:rPr>
      </w:pPr>
    </w:p>
    <w:p w14:paraId="6809FA3F">
      <w:pPr>
        <w:pStyle w:val="12"/>
        <w:rPr>
          <w:rFonts w:hint="eastAsia"/>
          <w:sz w:val="30"/>
          <w:szCs w:val="30"/>
          <w:u w:val="none"/>
        </w:rPr>
      </w:pPr>
      <w:r>
        <w:rPr>
          <w:rFonts w:hint="eastAsia"/>
          <w:sz w:val="30"/>
          <w:szCs w:val="30"/>
          <w:u w:val="none"/>
        </w:rPr>
        <w:t>And so beginning in Romans, chapter 5, verse 12, he wants to explain to you the parallels which exist between Adam and Christ, our first head, our federal representative, Adam, who fell in his rebellion against God from the state of righteousness and grace which God had blessed him with. And he wants to compare Adam to Jesus Christ so that we might understand, first of all, something of the web of sin that we’re involved in, and also some reason again for why we need to flee to Christ alone for salvation.</w:t>
      </w:r>
    </w:p>
    <w:p w14:paraId="16FD9164">
      <w:pPr>
        <w:pStyle w:val="12"/>
        <w:rPr>
          <w:rFonts w:hint="eastAsia"/>
          <w:sz w:val="30"/>
          <w:szCs w:val="30"/>
          <w:u w:val="none"/>
        </w:rPr>
      </w:pPr>
      <w:r>
        <w:rPr>
          <w:rFonts w:hint="eastAsia"/>
          <w:sz w:val="30"/>
          <w:szCs w:val="30"/>
          <w:u w:val="none"/>
        </w:rPr>
        <w:t>因此，从罗马书第5章第12节开始，祂想向你们解释亚当和基督之间存在的相似之处，亚当是我们的第一个元首，我们的联邦代表，祂在悖逆神中从神所赐福的公义和恩典的状态中堕落了。祂想将亚当与耶稣基督作比较，好让我们首先能明白我们所卷入的罪的网罗，也能再次明白为什么我们需要唯独逃向基督以得救。</w:t>
      </w:r>
    </w:p>
    <w:p w14:paraId="7C7FCD21">
      <w:pPr>
        <w:pStyle w:val="12"/>
        <w:rPr>
          <w:rFonts w:hint="eastAsia"/>
          <w:sz w:val="30"/>
          <w:szCs w:val="30"/>
          <w:u w:val="none"/>
        </w:rPr>
      </w:pPr>
    </w:p>
    <w:p w14:paraId="7DD04558">
      <w:pPr>
        <w:pStyle w:val="12"/>
        <w:rPr>
          <w:rFonts w:hint="eastAsia"/>
          <w:sz w:val="30"/>
          <w:szCs w:val="30"/>
          <w:u w:val="none"/>
        </w:rPr>
      </w:pPr>
      <w:r>
        <w:rPr>
          <w:rFonts w:hint="eastAsia"/>
          <w:sz w:val="30"/>
          <w:szCs w:val="30"/>
          <w:u w:val="none"/>
        </w:rPr>
        <w:t>But before will discuss those parallels between Adam and Christ, he wants to explain a couple of other things, especially the discontinuities between Adam and Christ. He wants it to be very clear that Christ, in what He does to save us, is far more glorious and the fruit of it is far more glorious in comparison to Adam than the work that Adam did to bring us into this situation, and the situation which we actually find ourselves in. In other words you can’t talk about Adam and Christ and compare them without drawing out the bold contrast that exists between them. And that’s exactly what he did in verses 15 through 17.</w:t>
      </w:r>
    </w:p>
    <w:p w14:paraId="66BFCD26">
      <w:pPr>
        <w:pStyle w:val="12"/>
        <w:rPr>
          <w:rFonts w:hint="eastAsia"/>
          <w:sz w:val="30"/>
          <w:szCs w:val="30"/>
          <w:u w:val="none"/>
        </w:rPr>
      </w:pPr>
      <w:r>
        <w:rPr>
          <w:rFonts w:hint="eastAsia"/>
          <w:sz w:val="30"/>
          <w:szCs w:val="30"/>
          <w:u w:val="none"/>
        </w:rPr>
        <w:t>但在讨论亚当和基督之间的那些相似之处之前，祂想解释其他几件事，特别是亚当和基督之间的不连续之处。祂希望非常清楚地表明，基督，在祂为拯救我们所做的事上，远比亚当更荣耀，其果子也远比亚当更荣耀，比亚当为把我们带入这个处境，以及我们实际上发现自己所处的处境所做的工作更荣耀。换句话说，你不能谈论亚当和基督，并比较他们，而不指出他们之间存在的鲜明对比。这正是祂在第15到17节所做的。</w:t>
      </w:r>
    </w:p>
    <w:p w14:paraId="33CCDE6B">
      <w:pPr>
        <w:pStyle w:val="12"/>
        <w:rPr>
          <w:rFonts w:hint="eastAsia"/>
          <w:sz w:val="30"/>
          <w:szCs w:val="30"/>
          <w:u w:val="none"/>
        </w:rPr>
      </w:pPr>
    </w:p>
    <w:p w14:paraId="4EFC6A69">
      <w:pPr>
        <w:pStyle w:val="12"/>
        <w:rPr>
          <w:rFonts w:hint="eastAsia"/>
          <w:sz w:val="30"/>
          <w:szCs w:val="30"/>
          <w:u w:val="none"/>
        </w:rPr>
      </w:pPr>
      <w:r>
        <w:rPr>
          <w:rFonts w:hint="eastAsia"/>
          <w:sz w:val="30"/>
          <w:szCs w:val="30"/>
          <w:u w:val="none"/>
        </w:rPr>
        <w:t>Having done that, however, he now goes back to discuss the continuities or parallels between Adam and Christ. To put it another way, the parallels between the covenant of works and the covenant of grace here in verses 18 and 19.</w:t>
      </w:r>
    </w:p>
    <w:p w14:paraId="4EF7D7F8">
      <w:pPr>
        <w:pStyle w:val="12"/>
        <w:rPr>
          <w:rFonts w:hint="eastAsia"/>
          <w:sz w:val="30"/>
          <w:szCs w:val="30"/>
          <w:u w:val="none"/>
        </w:rPr>
      </w:pPr>
      <w:r>
        <w:rPr>
          <w:rFonts w:hint="eastAsia"/>
          <w:sz w:val="30"/>
          <w:szCs w:val="30"/>
          <w:u w:val="none"/>
        </w:rPr>
        <w:t>然而，在完成了那件事之后，祂现在又回到讨论亚当和基督之间的连续性或相似之处。换句话说，在第18和19节，是工作之约和恩典之约之间的相似之处。</w:t>
      </w:r>
    </w:p>
    <w:p w14:paraId="57DF9E85">
      <w:pPr>
        <w:pStyle w:val="12"/>
        <w:rPr>
          <w:rFonts w:hint="eastAsia"/>
          <w:sz w:val="30"/>
          <w:szCs w:val="30"/>
          <w:u w:val="none"/>
        </w:rPr>
      </w:pPr>
    </w:p>
    <w:p w14:paraId="77BAD404">
      <w:pPr>
        <w:pStyle w:val="12"/>
        <w:rPr>
          <w:rFonts w:hint="eastAsia"/>
          <w:sz w:val="30"/>
          <w:szCs w:val="30"/>
          <w:u w:val="none"/>
        </w:rPr>
      </w:pPr>
      <w:r>
        <w:rPr>
          <w:rFonts w:hint="eastAsia"/>
          <w:sz w:val="30"/>
          <w:szCs w:val="30"/>
          <w:u w:val="none"/>
        </w:rPr>
        <w:t>Now you will appreciate this passage more if you will remember once more the audience context in which Paul is speaking this. Remember who the people are that are Paul’s opponents. Paul has Jewish opponents and professing Christians who he will call the Judaizers. Those who will say that at some level our individual righteousness must commend us to God in salvation, either through the ceremonial law, or through our keeping of the moral law. Some of them said, 'Well Christ saves you, but it’s Christ plus circumcision.' And others said, 'Well yes, Christ saves you, but it’s Christ keeping the ceremonial law of Moses.' And others were saying, 'Yes, but it’s Christ plus keeping the Ten Commandments. You have to add some of your own obedience, some of your own moral rectitude in order to commend yourself to God.' In other words, a theology of plus pervaded the thinking of Paul’s opponents. They thought Christ plus this, equals salvation. And what Paul wants to press upon them is that it is Christ alone who brings our salvation, and it is faith alone in what He has done alone that brings to us our right standing before God.</w:t>
      </w:r>
    </w:p>
    <w:p w14:paraId="7DCB2022">
      <w:pPr>
        <w:pStyle w:val="12"/>
        <w:rPr>
          <w:rFonts w:hint="eastAsia"/>
          <w:sz w:val="30"/>
          <w:szCs w:val="30"/>
          <w:u w:val="none"/>
        </w:rPr>
      </w:pPr>
      <w:r>
        <w:rPr>
          <w:rFonts w:hint="eastAsia"/>
          <w:sz w:val="30"/>
          <w:szCs w:val="30"/>
          <w:u w:val="none"/>
        </w:rPr>
        <w:t>现在，如果你再次记住保罗说话时的听众背景，你会更欣赏这段经文。请记住保罗的对手是谁。保罗有犹太对手和自称的基督徒，祂称他们为犹太主义者。那些人会说，在某种程度上，我们个人的义必须在救恩中向神推荐我们，无论是通过礼仪律法，还是通过我们遵守道德律法。他们中的一些人说：“嗯，基督拯救你，但那是基督加上割礼。”还有人说：“嗯，是的，基督拯救你，但那是基督遵守摩西的礼仪律法。”还有人说：“是的，但那是基督加上遵守十诫。你必须加上一些你自己的顺服，一些你自己的道德正直，才能向神推荐你自己。”换句话说，一种“加法”神学充斥着保罗对手的思想。他们认为基督加上这个，等于救恩。而保罗想向他们强调的是，唯独基督带来我们的救恩，唯独信靠祂独一所做的，才带给我们我们在神面前的正确地位。</w:t>
      </w:r>
    </w:p>
    <w:p w14:paraId="3B25C095">
      <w:pPr>
        <w:pStyle w:val="12"/>
        <w:rPr>
          <w:rFonts w:hint="eastAsia"/>
          <w:sz w:val="30"/>
          <w:szCs w:val="30"/>
          <w:u w:val="none"/>
        </w:rPr>
      </w:pPr>
    </w:p>
    <w:p w14:paraId="22100E5E">
      <w:pPr>
        <w:pStyle w:val="12"/>
        <w:rPr>
          <w:rFonts w:hint="eastAsia"/>
          <w:sz w:val="30"/>
          <w:szCs w:val="30"/>
          <w:u w:val="none"/>
        </w:rPr>
      </w:pPr>
      <w:r>
        <w:rPr>
          <w:rFonts w:hint="eastAsia"/>
          <w:sz w:val="30"/>
          <w:szCs w:val="30"/>
          <w:u w:val="none"/>
        </w:rPr>
        <w:t>And so Paul, when he goes to this analogy between Adam and Christ; when he explains to us the covenant of works and the covenant of grace here in Romans, chapter 5, verse 12-19, is doing it in order to set at naught misconceptions of the right way of salvation.</w:t>
      </w:r>
    </w:p>
    <w:p w14:paraId="558EEFD9">
      <w:pPr>
        <w:pStyle w:val="12"/>
        <w:rPr>
          <w:rFonts w:hint="eastAsia"/>
          <w:sz w:val="30"/>
          <w:szCs w:val="30"/>
          <w:u w:val="none"/>
        </w:rPr>
      </w:pPr>
      <w:r>
        <w:rPr>
          <w:rFonts w:hint="eastAsia"/>
          <w:sz w:val="30"/>
          <w:szCs w:val="30"/>
          <w:u w:val="none"/>
        </w:rPr>
        <w:t>所以保罗，当祂转向亚当和基督之间的这个类比时；当祂在这里，罗马书第5章12-19节，向我们解释工作之约和恩典之约时，祂这样做是为了破除关于正确救恩之道的错误观念。</w:t>
      </w:r>
    </w:p>
    <w:p w14:paraId="28E5196A">
      <w:pPr>
        <w:pStyle w:val="12"/>
        <w:rPr>
          <w:rFonts w:hint="eastAsia"/>
          <w:sz w:val="30"/>
          <w:szCs w:val="30"/>
          <w:u w:val="none"/>
        </w:rPr>
      </w:pPr>
    </w:p>
    <w:p w14:paraId="4CF1AC26">
      <w:pPr>
        <w:pStyle w:val="12"/>
        <w:rPr>
          <w:rFonts w:hint="eastAsia"/>
          <w:sz w:val="30"/>
          <w:szCs w:val="30"/>
          <w:u w:val="none"/>
        </w:rPr>
      </w:pPr>
      <w:r>
        <w:rPr>
          <w:rFonts w:hint="eastAsia"/>
          <w:sz w:val="30"/>
          <w:szCs w:val="30"/>
          <w:u w:val="none"/>
        </w:rPr>
        <w:t>Now having said that as introduction, I simply want to walk you through three things in this passage today. There’s a lot of truth in this passage, and we can’t cover it all. But we can cover some of it. I’d like to do it using these three categories. Your predicament, your culpability, and your only hope. Hang your hat on those three things as an outline for what we’re going to look at today. And then permit me to make one or two or three digressions along the away, and I think we’ll have some sort of a grasp of this passage.</w:t>
      </w:r>
    </w:p>
    <w:p w14:paraId="5EE763CC">
      <w:pPr>
        <w:pStyle w:val="12"/>
        <w:rPr>
          <w:rFonts w:hint="eastAsia"/>
          <w:sz w:val="30"/>
          <w:szCs w:val="30"/>
          <w:u w:val="none"/>
        </w:rPr>
      </w:pPr>
      <w:r>
        <w:rPr>
          <w:rFonts w:hint="eastAsia"/>
          <w:sz w:val="30"/>
          <w:szCs w:val="30"/>
          <w:u w:val="none"/>
        </w:rPr>
        <w:t>现在，作为引言说了这些之后，我只想今天带你们走过这段经文中的三件事。这段经文中有很多真理，我们无法全部涵盖。但我们可以涵盖其中一部分。我想用这三个类别来做。你们的困境，你们的罪责，以及你们唯一的盼望。把你们的帽子挂在这三件事上，作为我们今天要看的内容的提纲。然后请允许我沿途作一两次或三次的题外话，我想我们会对这段经文有某种程度的掌握。</w:t>
      </w:r>
    </w:p>
    <w:p w14:paraId="2C027A14">
      <w:pPr>
        <w:pStyle w:val="12"/>
        <w:rPr>
          <w:rFonts w:hint="eastAsia"/>
          <w:sz w:val="30"/>
          <w:szCs w:val="30"/>
          <w:u w:val="none"/>
        </w:rPr>
      </w:pPr>
    </w:p>
    <w:p w14:paraId="6572EFA3">
      <w:pPr>
        <w:pStyle w:val="12"/>
        <w:rPr>
          <w:rFonts w:hint="eastAsia"/>
          <w:sz w:val="30"/>
          <w:szCs w:val="30"/>
          <w:u w:val="none"/>
        </w:rPr>
      </w:pPr>
      <w:r>
        <w:rPr>
          <w:rFonts w:hint="eastAsia"/>
          <w:sz w:val="30"/>
          <w:szCs w:val="30"/>
          <w:u w:val="none"/>
        </w:rPr>
        <w:t>I. If you are counting on your own works for salvation, you are in a hopeless position. - Your predicament.</w:t>
      </w:r>
    </w:p>
    <w:p w14:paraId="78826498">
      <w:pPr>
        <w:pStyle w:val="12"/>
        <w:rPr>
          <w:rFonts w:hint="eastAsia"/>
          <w:sz w:val="30"/>
          <w:szCs w:val="30"/>
          <w:u w:val="none"/>
        </w:rPr>
      </w:pPr>
      <w:r>
        <w:rPr>
          <w:rFonts w:hint="eastAsia"/>
          <w:sz w:val="30"/>
          <w:szCs w:val="30"/>
          <w:u w:val="none"/>
        </w:rPr>
        <w:t>I. 如果你指望靠自己的行为得救，你就处在一个绝望的境地。——你的困境。</w:t>
      </w:r>
    </w:p>
    <w:p w14:paraId="6042B819">
      <w:pPr>
        <w:pStyle w:val="12"/>
        <w:rPr>
          <w:rFonts w:hint="eastAsia"/>
          <w:sz w:val="30"/>
          <w:szCs w:val="30"/>
          <w:u w:val="none"/>
        </w:rPr>
      </w:pPr>
    </w:p>
    <w:p w14:paraId="2A474767">
      <w:pPr>
        <w:pStyle w:val="12"/>
        <w:rPr>
          <w:rFonts w:hint="eastAsia"/>
          <w:sz w:val="30"/>
          <w:szCs w:val="30"/>
          <w:u w:val="none"/>
        </w:rPr>
      </w:pPr>
      <w:r>
        <w:rPr>
          <w:rFonts w:hint="eastAsia"/>
          <w:sz w:val="30"/>
          <w:szCs w:val="30"/>
          <w:u w:val="none"/>
        </w:rPr>
        <w:t>First of all, let’s start in verse 18, the first half of the verse, and let’s look at your predicament. The apostle Paul makes it clear in verse 18 again that if you are trusting in your works in any way for your salvation, you are in a hopeless position. Paul in verse 18 begins to restate the case that he had made in verse 12. Everything in between, from verses 13 through 17, consist of the two qualifications he wanted to make about what he was about to say. But see this parallel, it’s very clear. Look up at verse 12, you will see a "just as" in verse 12, but you’ll never see a "so also." You’ll see protasis, but no apodosis for any of you grammarians out there. You’ll see a "just as" and a clause associated with it, but you’ll not see a "so also," a responding, an ending clause, a concluding clause of the article. But if you look down in verse 18, you’ll see that in the first half of the verse, Paul virtually restates what he had said in verse 12. So then, as through one transgression, there resulted condemnation to all men. The "so then" could also be translated "consequently," "therefore," or "just as." 'So then' is the perfectly good word for it.</w:t>
      </w:r>
    </w:p>
    <w:p w14:paraId="22F79CA0">
      <w:pPr>
        <w:pStyle w:val="12"/>
        <w:rPr>
          <w:rFonts w:hint="eastAsia"/>
          <w:sz w:val="30"/>
          <w:szCs w:val="30"/>
          <w:u w:val="none"/>
        </w:rPr>
      </w:pPr>
      <w:r>
        <w:rPr>
          <w:rFonts w:hint="eastAsia"/>
          <w:sz w:val="30"/>
          <w:szCs w:val="30"/>
          <w:u w:val="none"/>
        </w:rPr>
        <w:t>首先，让我们从第18节开始，看这节经文的前半部分，让我们看看你们的困境。使徒保罗在第18节再次阐明，如果你们在任何方面都信靠自己的行为来得救，你们就处在一个绝望的境地。保罗在第18节开始重申祂在第12节提出的论点。从第13节到第17节之间的所有内容，都包含祂想对祂即将要说的话作出的两个限定。但请看这个平行关系，它非常清楚。抬头看第12节，你会在第12节看到一个“正如”，但你永远也看不到一个“照样”。在座的语法学家们，你们会看到一个前件，但没有后件。你们会看到一个“正如”和与之相关的从句，但你们不会看到一个“照样”，一个回应的、结束的从句，一个文章的结论性从句。但如果你们往下看到第18节，你们会看到在那节经文的前半部分，保罗几乎重述了祂在第12节所说的话。如此看来，因一次的过犯，众人都被定罪。那个“如此看来”也可以翻译成“因此”、“所以”或“正如”。“如此看来”是完全合适的词。</w:t>
      </w:r>
    </w:p>
    <w:p w14:paraId="2B5A27B2">
      <w:pPr>
        <w:pStyle w:val="12"/>
        <w:rPr>
          <w:rFonts w:hint="eastAsia"/>
          <w:sz w:val="30"/>
          <w:szCs w:val="30"/>
          <w:u w:val="none"/>
        </w:rPr>
      </w:pPr>
    </w:p>
    <w:p w14:paraId="5FD7D434">
      <w:pPr>
        <w:pStyle w:val="12"/>
        <w:rPr>
          <w:rFonts w:hint="eastAsia"/>
          <w:sz w:val="30"/>
          <w:szCs w:val="30"/>
          <w:u w:val="none"/>
        </w:rPr>
      </w:pPr>
      <w:r>
        <w:rPr>
          <w:rFonts w:hint="eastAsia"/>
          <w:sz w:val="30"/>
          <w:szCs w:val="30"/>
          <w:u w:val="none"/>
        </w:rPr>
        <w:t>But notice the perfect parallel. As through one transgression there resulted condemnation to all. Now look back at verse 12, just as through one man’s sin entered into the world and death through sin, and so death spread to all men. Notice the parallel. What you have in verse 18 that you didn’t have in verse 10 is the "so also." Read ahead in verse 12: Even so, through the act of righteousness, through one act of righteousness, there is also justification of life to all men. So Paul is resuming his argument here in verse 18.</w:t>
      </w:r>
    </w:p>
    <w:p w14:paraId="0131C7FD">
      <w:pPr>
        <w:pStyle w:val="12"/>
        <w:rPr>
          <w:rFonts w:hint="eastAsia"/>
          <w:sz w:val="30"/>
          <w:szCs w:val="30"/>
          <w:u w:val="none"/>
        </w:rPr>
      </w:pPr>
      <w:r>
        <w:rPr>
          <w:rFonts w:hint="eastAsia"/>
          <w:sz w:val="30"/>
          <w:szCs w:val="30"/>
          <w:u w:val="none"/>
        </w:rPr>
        <w:t>但请注意这个完美的平行关系。因一次的过犯，众人都被定罪。现在回头看第12节，正如因一人的罪入了世界，死又是从罪来的，于是死就临到众人。注意这个平行关系。你在第18节看到的，但在第10节没有看到的是“照样”。请预读第12节：照样，因一次的义行，因一次的义行，众人也就被称义得生命了。所以保罗在这里第18节继续祂的论证。</w:t>
      </w:r>
    </w:p>
    <w:p w14:paraId="6FA814C7">
      <w:pPr>
        <w:pStyle w:val="12"/>
        <w:rPr>
          <w:rFonts w:hint="eastAsia"/>
          <w:sz w:val="30"/>
          <w:szCs w:val="30"/>
          <w:u w:val="none"/>
        </w:rPr>
      </w:pPr>
    </w:p>
    <w:p w14:paraId="12807AB3">
      <w:pPr>
        <w:pStyle w:val="12"/>
        <w:rPr>
          <w:rFonts w:hint="eastAsia"/>
          <w:sz w:val="30"/>
          <w:szCs w:val="30"/>
          <w:u w:val="none"/>
        </w:rPr>
      </w:pPr>
      <w:r>
        <w:rPr>
          <w:rFonts w:hint="eastAsia"/>
          <w:sz w:val="30"/>
          <w:szCs w:val="30"/>
          <w:u w:val="none"/>
        </w:rPr>
        <w:t>But in the beginning of this verse, and that’s what I want you to concentrate on for a moment, Paul is asserting again that Adam’s one original sin resulted in the condemnation of all men. In other words, he is asserting that Adam was our representative. He was our federal head. And that his original sin had consequences for us.</w:t>
      </w:r>
    </w:p>
    <w:p w14:paraId="65388540">
      <w:pPr>
        <w:pStyle w:val="12"/>
        <w:rPr>
          <w:rFonts w:hint="eastAsia"/>
          <w:sz w:val="30"/>
          <w:szCs w:val="30"/>
          <w:u w:val="none"/>
        </w:rPr>
      </w:pPr>
      <w:r>
        <w:rPr>
          <w:rFonts w:hint="eastAsia"/>
          <w:sz w:val="30"/>
          <w:szCs w:val="30"/>
          <w:u w:val="none"/>
        </w:rPr>
        <w:t>但在这节经文的开头，这也是我希望你暂时专注的，保罗再次断言，亚当那一个原罪导致了所有人的定罪。换句话说，祂在断言，亚当是我们的代表。祂是我们的联邦元首。祂的原罪对我们有后果。</w:t>
      </w:r>
    </w:p>
    <w:p w14:paraId="77392FA9">
      <w:pPr>
        <w:pStyle w:val="12"/>
        <w:rPr>
          <w:rFonts w:hint="eastAsia"/>
          <w:sz w:val="30"/>
          <w:szCs w:val="30"/>
          <w:u w:val="none"/>
        </w:rPr>
      </w:pPr>
    </w:p>
    <w:p w14:paraId="1BA32D9B">
      <w:pPr>
        <w:pStyle w:val="12"/>
        <w:rPr>
          <w:rFonts w:hint="eastAsia"/>
          <w:sz w:val="30"/>
          <w:szCs w:val="30"/>
          <w:u w:val="none"/>
        </w:rPr>
      </w:pPr>
      <w:r>
        <w:rPr>
          <w:rFonts w:hint="eastAsia"/>
          <w:sz w:val="30"/>
          <w:szCs w:val="30"/>
          <w:u w:val="none"/>
        </w:rPr>
        <w:t>Now again, before you argue with that, let’s get one thing clear first. Here’s what Paul is saying. Separate two questions. Some of you are saying, "That’s not fair." I know that. And I promise that I will give you an answer for that today, God willing. But before you get to the 'that’s not fair,' let’s first think about what Paul is saying, because before you get to verse 18, six times Paul says the same thing. Walk me through the passage beginning at verse 12.</w:t>
      </w:r>
    </w:p>
    <w:p w14:paraId="64C2DD6C">
      <w:pPr>
        <w:pStyle w:val="12"/>
        <w:rPr>
          <w:rFonts w:hint="eastAsia"/>
          <w:sz w:val="30"/>
          <w:szCs w:val="30"/>
          <w:u w:val="none"/>
        </w:rPr>
      </w:pPr>
      <w:r>
        <w:rPr>
          <w:rFonts w:hint="eastAsia"/>
          <w:sz w:val="30"/>
          <w:szCs w:val="30"/>
          <w:u w:val="none"/>
        </w:rPr>
        <w:t>现在，在你反驳之前，让我们先弄清楚一件事。这是保罗说的。把两个问题分开。你们中的一些人在说：“那不公平。”我知道。我保证今天，神若愿意，我会给你们一个答案。但在你谈到“那不公平”之前，让我们先想想保罗在说什么，因为在你读到第18节之前，保罗已经说了六次同样的话。从第12节开始，和我一起看这段经文。</w:t>
      </w:r>
    </w:p>
    <w:p w14:paraId="2A3FDF0F">
      <w:pPr>
        <w:pStyle w:val="12"/>
        <w:rPr>
          <w:rFonts w:hint="eastAsia"/>
          <w:sz w:val="30"/>
          <w:szCs w:val="30"/>
          <w:u w:val="none"/>
        </w:rPr>
      </w:pPr>
    </w:p>
    <w:p w14:paraId="1A2EE55D">
      <w:pPr>
        <w:pStyle w:val="12"/>
        <w:rPr>
          <w:rFonts w:hint="eastAsia"/>
          <w:sz w:val="30"/>
          <w:szCs w:val="30"/>
          <w:u w:val="none"/>
        </w:rPr>
      </w:pPr>
      <w:r>
        <w:rPr>
          <w:rFonts w:hint="eastAsia"/>
          <w:sz w:val="30"/>
          <w:szCs w:val="30"/>
          <w:u w:val="none"/>
        </w:rPr>
        <w:t>Six times Paul reiterates that Adam’s sin impacts not only you, some of you, but all of you, all of us. All of us are involved in the guilty and condemnation of Adam’s sin. Look at verse 12: "Through one man, sin entered into the world." Look at it again. You’re saying, "That's not fair." Well, hold on. Through one man, sin entered into the world. Look again, verse 12: "Through one man death through sin entered the world." Look again, verse 12: Through one man death spread to all men because one man sinned through Adam is the implication there. Look at verse 15, "By the transgression of the one, the many died." Look again, verse 16: "The judgment arose, (that is the judgment of all of us) from the one transgression resulting in condemnation of us all. And again in verse 17: "If by the transgression of the one, death reigned through the one." You see in all of these clauses, Paul is stressing that one man’s sin, Adam’s, impacted everybody. He stressing not just the doctrine of original sin that Adam had rebelled, but he’s stressing the doctrine of the imputation of Adam’s original sin to everybody in the human race. That is, in some way we bear a responsibility for that sin.</w:t>
      </w:r>
    </w:p>
    <w:p w14:paraId="62CAB5EA">
      <w:pPr>
        <w:pStyle w:val="12"/>
        <w:rPr>
          <w:rFonts w:hint="eastAsia"/>
          <w:sz w:val="30"/>
          <w:szCs w:val="30"/>
          <w:u w:val="none"/>
        </w:rPr>
      </w:pPr>
      <w:r>
        <w:rPr>
          <w:rFonts w:hint="eastAsia"/>
          <w:sz w:val="30"/>
          <w:szCs w:val="30"/>
          <w:u w:val="none"/>
        </w:rPr>
        <w:t>保罗六次重申，亚当的罪不仅影响了你，你们中的一些人，而且影响了你们所有人，我们所有人。我们所有人都牵涉于亚当之罪的罪咎和定罪之中。看第12节：“因一人，罪入了世界。”再看一遍。你在说：“那不公平。”嗯，等等。因一人，罪入了世界。再看第12节：“因一人，死又从罪来的入了世界。”再看第12节：因一人，死就临到众人，因为一人因亚当犯了罪，这是那里的含义。看第15节：“因一人的过犯，众人都死了。”再看第16节：“审判是从一次过犯而来的，（那是我们所有人的审判）导致我们所有人都被定罪。再看第17节：“若因一人的过犯，死就因那一人作了王。”你看，在所有这些从句中，保罗都在强调，一个人的罪，亚当的罪，影响了每一个人。祂不仅强调亚当悖逆的原罪教义，祂还强调亚当原罪归算给人类每个人的教义。也就是说，我们在某种程度上对那罪负有责任。</w:t>
      </w:r>
    </w:p>
    <w:p w14:paraId="30CF301A">
      <w:pPr>
        <w:pStyle w:val="12"/>
        <w:rPr>
          <w:rFonts w:hint="eastAsia"/>
          <w:sz w:val="30"/>
          <w:szCs w:val="30"/>
          <w:u w:val="none"/>
        </w:rPr>
      </w:pPr>
    </w:p>
    <w:p w14:paraId="66279069">
      <w:pPr>
        <w:pStyle w:val="12"/>
        <w:rPr>
          <w:rFonts w:hint="eastAsia"/>
          <w:sz w:val="30"/>
          <w:szCs w:val="30"/>
          <w:u w:val="none"/>
        </w:rPr>
      </w:pPr>
      <w:r>
        <w:rPr>
          <w:rFonts w:hint="eastAsia"/>
          <w:sz w:val="30"/>
          <w:szCs w:val="30"/>
          <w:u w:val="none"/>
        </w:rPr>
        <w:t>And look at the progression of Paul’s thought. Adam’s sin resulted in what? Sin in the world, death in the world, judgment in the world, condemnation in the world, the reign of death in the world, and ultimately the condemnation of us all. So Paul here is focusing us on the one act of Adam as the problem for us all.</w:t>
      </w:r>
    </w:p>
    <w:p w14:paraId="2567D477">
      <w:pPr>
        <w:pStyle w:val="12"/>
        <w:rPr>
          <w:rFonts w:hint="eastAsia"/>
          <w:sz w:val="30"/>
          <w:szCs w:val="30"/>
          <w:u w:val="none"/>
        </w:rPr>
      </w:pPr>
      <w:r>
        <w:rPr>
          <w:rFonts w:hint="eastAsia"/>
          <w:sz w:val="30"/>
          <w:szCs w:val="30"/>
          <w:u w:val="none"/>
        </w:rPr>
        <w:t>请看保罗思想的进展。亚当的罪导致了什么？世界上的罪，世界上的死，世界上的审判，世界上的定罪，死亡在世界上的统治，以及最终我们所有人的定罪。所以保罗在这里将我们聚焦于亚当那一个行为，作为我们所有人的问题。</w:t>
      </w:r>
    </w:p>
    <w:p w14:paraId="091A43AA">
      <w:pPr>
        <w:pStyle w:val="12"/>
        <w:rPr>
          <w:rFonts w:hint="eastAsia"/>
          <w:sz w:val="30"/>
          <w:szCs w:val="30"/>
          <w:u w:val="none"/>
        </w:rPr>
      </w:pPr>
    </w:p>
    <w:p w14:paraId="00793325">
      <w:pPr>
        <w:pStyle w:val="12"/>
        <w:rPr>
          <w:rFonts w:hint="eastAsia"/>
          <w:sz w:val="30"/>
          <w:szCs w:val="30"/>
          <w:u w:val="none"/>
        </w:rPr>
      </w:pPr>
      <w:r>
        <w:rPr>
          <w:rFonts w:hint="eastAsia"/>
          <w:sz w:val="30"/>
          <w:szCs w:val="30"/>
          <w:u w:val="none"/>
        </w:rPr>
        <w:t>Now the reason he is doing that you will see, I hope later one, when we parallel what he says about justification. Because just as he says one act got us into this mess, one act, and one act only, can get us out of this mess. Now, that’s very important because Paul is speaking to people who think that in order to be right with God they’ve to do certain things. They’ve got to do this ritual, they’ve to obey this command. They’ve got to commend themselves to God. And what’s Paul trying to do? He’s trying to draw their attention away from their singular acts, from their individual acts, from their individual righteousness, to think about one act, one obedience, one righteousness done by Jesus Christ. So this is one reason why Paul is doing this Adam-Christ parallel. In other words, the one place to look for salvation is not our own works, or the works of other men even saintly men. But to the one man, the right man, Jesus Christ.</w:t>
      </w:r>
    </w:p>
    <w:p w14:paraId="7CA23A19">
      <w:pPr>
        <w:pStyle w:val="12"/>
        <w:rPr>
          <w:rFonts w:hint="eastAsia"/>
          <w:sz w:val="30"/>
          <w:szCs w:val="30"/>
          <w:u w:val="none"/>
        </w:rPr>
      </w:pPr>
      <w:r>
        <w:rPr>
          <w:rFonts w:hint="eastAsia"/>
          <w:sz w:val="30"/>
          <w:szCs w:val="30"/>
          <w:u w:val="none"/>
        </w:rPr>
        <w:t>现在祂这样做的原因，我希望你稍后能看到，当我们把祂关于称义所说的话作个平行比较时。因为正如祂说一个行为使我们陷入这个困境，一个行为，而且只有一个行为，能使我们脱离这个困境。现在，这非常重要，因为保罗正在对一群认为为了与神和好，他们必须做某些事的人说话。他们必须做这个仪式，他们必须遵守这个命令。他们必须向神推荐自己。保罗想做什么？祂想把他们的注意力从他们单一的行为，从他们个人的行为，从他们个人的义，转移到思考一个行为，一个顺服，一个由耶稣基督完成的义。所以这是保罗做这个亚当-基督平行的原因之一。换句话说，寻求救恩的唯一地方，不是我们自己的行为，甚至不是其他圣洁之人的行为。而是那一个人，那正确的人，耶稣基督。</w:t>
      </w:r>
    </w:p>
    <w:p w14:paraId="58A7C09E">
      <w:pPr>
        <w:pStyle w:val="12"/>
        <w:rPr>
          <w:rFonts w:hint="eastAsia"/>
          <w:sz w:val="30"/>
          <w:szCs w:val="30"/>
          <w:u w:val="none"/>
        </w:rPr>
      </w:pPr>
    </w:p>
    <w:p w14:paraId="6396AC55">
      <w:pPr>
        <w:pStyle w:val="12"/>
        <w:rPr>
          <w:rFonts w:hint="eastAsia"/>
          <w:sz w:val="30"/>
          <w:szCs w:val="30"/>
          <w:u w:val="none"/>
        </w:rPr>
      </w:pPr>
      <w:r>
        <w:rPr>
          <w:rFonts w:hint="eastAsia"/>
          <w:sz w:val="30"/>
          <w:szCs w:val="30"/>
          <w:u w:val="none"/>
        </w:rPr>
        <w:t>Now let me also say in passing, seemingly problematically, Paul does an interesting parallel in this passage. That is a parallel of two alls. Look at verse 18, the whole verse. He says, "Through one transgression there resulted condemnation to all men, even so through one act of righteousness there resulted justification of life to all men." Now once again, we’re back to that universalism thing. Is Paul teaching that everybody is saved? Our job is just to announce it. Everybody is saved. Why bother? Close up the church doors at home. We’re all saved. Why bother? It looks like condemnation to all men, justification of life to all men.</w:t>
      </w:r>
    </w:p>
    <w:p w14:paraId="57A5B9F9">
      <w:pPr>
        <w:pStyle w:val="12"/>
        <w:rPr>
          <w:rFonts w:hint="eastAsia"/>
          <w:sz w:val="30"/>
          <w:szCs w:val="30"/>
          <w:u w:val="none"/>
        </w:rPr>
      </w:pPr>
      <w:r>
        <w:rPr>
          <w:rFonts w:hint="eastAsia"/>
          <w:sz w:val="30"/>
          <w:szCs w:val="30"/>
          <w:u w:val="none"/>
        </w:rPr>
        <w:t>现在让我顺便提一下，看似有问题，保罗在这段经文中作了一个有趣的平行比较。那是两个“所有”的平行。看第18节，整节经文。祂说：“因一次的过犯，众人都被定罪；照样，因一次的义行，众人也就被称义得生命了。”现在我们又回到了普救论那个问题。保罗是在教导每个人都得救吗？我们的工作只是宣告它。每个人都得救了。何必费心呢？把教会的门关上回家。我们都得救了。何必费心呢？这看起来像众人都被定罪，众人也就被称义得生命了。</w:t>
      </w:r>
    </w:p>
    <w:p w14:paraId="59464E67">
      <w:pPr>
        <w:pStyle w:val="12"/>
        <w:rPr>
          <w:rFonts w:hint="eastAsia"/>
          <w:sz w:val="30"/>
          <w:szCs w:val="30"/>
          <w:u w:val="none"/>
        </w:rPr>
      </w:pPr>
    </w:p>
    <w:p w14:paraId="0520B962">
      <w:pPr>
        <w:pStyle w:val="12"/>
        <w:rPr>
          <w:rFonts w:hint="eastAsia"/>
          <w:sz w:val="30"/>
          <w:szCs w:val="30"/>
          <w:u w:val="none"/>
        </w:rPr>
      </w:pPr>
      <w:r>
        <w:rPr>
          <w:rFonts w:hint="eastAsia"/>
          <w:sz w:val="30"/>
          <w:szCs w:val="30"/>
          <w:u w:val="none"/>
        </w:rPr>
        <w:t>Well, three reasons why Paul is not teaching that salvation has a universal scope or that the work of Christ results in the actual salvation of all men. First and foremost, Paul throughout the book of Romans has made it clear that salvation is for believers, and believers only. Think of Romans 1: 16 and 17 where he makes this point. Salvation is for those who believe. To the Jew first and also to the Greek, "To them that receive the gospel." As they believe in it. Think again of Romans, chapter 3, verses 21 through 26. Who is it who receives the benefits of Jesus’ atoning work? Those who believe on Him. Those who exercise faith in Him.</w:t>
      </w:r>
    </w:p>
    <w:p w14:paraId="7074F768">
      <w:pPr>
        <w:pStyle w:val="12"/>
        <w:rPr>
          <w:rFonts w:hint="eastAsia"/>
          <w:sz w:val="30"/>
          <w:szCs w:val="30"/>
          <w:u w:val="none"/>
        </w:rPr>
      </w:pPr>
      <w:r>
        <w:rPr>
          <w:rFonts w:hint="eastAsia"/>
          <w:sz w:val="30"/>
          <w:szCs w:val="30"/>
          <w:u w:val="none"/>
        </w:rPr>
        <w:t>嗯，有三个原因可以说明保罗并非在教导救恩具有普世范围，或基督的工作导致所有人的实际得救。首先，保罗在整本罗马书中已经明确指出，救恩是为信徒的，且唯独为信徒。想想罗马书1章16和17节，祂在那里阐明了这一点。救恩是为那些相信的人。先是犹太人，后是希腊人，“给那些领受福音的人。”当他们相信它的时候。再想想罗马书第3章21到26节。是谁领受了耶稣赎罪之工的益处？那些信祂的人。那些在祂里面行使信心的人。</w:t>
      </w:r>
    </w:p>
    <w:p w14:paraId="2178CCBB">
      <w:pPr>
        <w:pStyle w:val="12"/>
        <w:rPr>
          <w:rFonts w:hint="eastAsia"/>
          <w:sz w:val="30"/>
          <w:szCs w:val="30"/>
          <w:u w:val="none"/>
        </w:rPr>
      </w:pPr>
    </w:p>
    <w:p w14:paraId="34DD5F97">
      <w:pPr>
        <w:pStyle w:val="12"/>
        <w:rPr>
          <w:rFonts w:hint="eastAsia"/>
          <w:sz w:val="30"/>
          <w:szCs w:val="30"/>
          <w:u w:val="none"/>
        </w:rPr>
      </w:pPr>
      <w:r>
        <w:rPr>
          <w:rFonts w:hint="eastAsia"/>
          <w:sz w:val="30"/>
          <w:szCs w:val="30"/>
          <w:u w:val="none"/>
        </w:rPr>
        <w:t>Secondly, in this very passage we saw last week in verse 17, that Paul stresses that Christ’s salvation is not for every last person that ever lived. It is for whom? For those who receive the abundance of grace and the gift of righteousness. This salvation must be received by faith. In this very passage, in other words, Paul makes it clear that the salvation of Jesus Christ does not extend to every last person, but to those who receive that salvation by faith.</w:t>
      </w:r>
    </w:p>
    <w:p w14:paraId="69D5230C">
      <w:pPr>
        <w:pStyle w:val="12"/>
        <w:rPr>
          <w:rFonts w:hint="eastAsia"/>
          <w:sz w:val="30"/>
          <w:szCs w:val="30"/>
          <w:u w:val="none"/>
        </w:rPr>
      </w:pPr>
      <w:r>
        <w:rPr>
          <w:rFonts w:hint="eastAsia"/>
          <w:sz w:val="30"/>
          <w:szCs w:val="30"/>
          <w:u w:val="none"/>
        </w:rPr>
        <w:t>其次，在这段经文中，我们上周在第17节看到，保罗强调基督的救恩并非为每一个曾活过的人。是为谁呢？为那些领受丰盛恩典和公义之恩赐的人。这救恩必须凭信心领受。换句话说，在这段经文中，保罗明确指出，耶稣基督的救恩并不延及每一个人，而是延及那些凭信心领受那救恩的人。</w:t>
      </w:r>
    </w:p>
    <w:p w14:paraId="21D396A6">
      <w:pPr>
        <w:pStyle w:val="12"/>
        <w:rPr>
          <w:rFonts w:hint="eastAsia"/>
          <w:sz w:val="30"/>
          <w:szCs w:val="30"/>
          <w:u w:val="none"/>
        </w:rPr>
      </w:pPr>
    </w:p>
    <w:p w14:paraId="233AD933">
      <w:pPr>
        <w:pStyle w:val="12"/>
        <w:rPr>
          <w:rFonts w:hint="eastAsia"/>
          <w:sz w:val="30"/>
          <w:szCs w:val="30"/>
          <w:u w:val="none"/>
        </w:rPr>
      </w:pPr>
      <w:r>
        <w:rPr>
          <w:rFonts w:hint="eastAsia"/>
          <w:sz w:val="30"/>
          <w:szCs w:val="30"/>
          <w:u w:val="none"/>
        </w:rPr>
        <w:t>And finally, if we were to look at I Corinthians, chapter 15, verses 22 and 23, we would find a verse that is very similar to Romans 5:18. That verse says, "As in Adam, all die; so in Christ all shall be made alive." So there again is that all parallel. But if you look at verse 23, you will see that Paul parallels all with something. What is that something? In I Corinthians 15:23 that something is those who are Christ’s. So the all of salvation parallels with what? With those who are Christ’s, those who belong to Christ, those who belong to Him by faith, those who have trusted in Him. So Paul is not teaching in this passage that all are condemned, and all are saved, speaking of every last person that ever lived.</w:t>
      </w:r>
    </w:p>
    <w:p w14:paraId="5A88B987">
      <w:pPr>
        <w:pStyle w:val="12"/>
        <w:rPr>
          <w:rFonts w:hint="eastAsia"/>
          <w:sz w:val="30"/>
          <w:szCs w:val="30"/>
          <w:u w:val="none"/>
        </w:rPr>
      </w:pPr>
      <w:r>
        <w:rPr>
          <w:rFonts w:hint="eastAsia"/>
          <w:sz w:val="30"/>
          <w:szCs w:val="30"/>
          <w:u w:val="none"/>
        </w:rPr>
        <w:t>最后，如果我们去看哥林多前书第15章22和23节，我们会发现一节与罗马书5章18节非常相似的经文。那节经文说：“在亚当里众人都死了；照样，在基督里众人也都要复活。”所以那里又有了那个“所有”的平行。但如果你看第23节，你会看到保罗把“所有”与某样东西平行。那某样东西是什么？在哥林多前书15章23节，那某样东西是“那些属基督的”。所以救恩的“所有”与什么平行？与“那些属基督的”，那些属于基督的，那些因信属于祂的，那些信靠祂的。所以保罗在这段经文中没有教导说，所有人都被定罪，所有人都得救了，指的是每一个曾活过的人。</w:t>
      </w:r>
    </w:p>
    <w:p w14:paraId="1DFEC63B">
      <w:pPr>
        <w:pStyle w:val="12"/>
        <w:rPr>
          <w:rFonts w:hint="eastAsia"/>
          <w:sz w:val="30"/>
          <w:szCs w:val="30"/>
          <w:u w:val="none"/>
        </w:rPr>
      </w:pPr>
    </w:p>
    <w:p w14:paraId="5D0D69AE">
      <w:pPr>
        <w:pStyle w:val="12"/>
        <w:rPr>
          <w:rFonts w:hint="eastAsia"/>
          <w:sz w:val="30"/>
          <w:szCs w:val="30"/>
          <w:u w:val="none"/>
        </w:rPr>
      </w:pPr>
      <w:r>
        <w:rPr>
          <w:rFonts w:hint="eastAsia"/>
          <w:sz w:val="30"/>
          <w:szCs w:val="30"/>
          <w:u w:val="none"/>
        </w:rPr>
        <w:t>Well then, you say, why then is he saying the word all? Isn’t that a little confusing? Well, that’s a very good question, and I think I’ve got an answer for you. And it has to do with the very point that Paul is making. Paul is talking to Jewish folk who think that in order to be saved, you’ve got to become like them. And Paul is saying, "No, no, no. Salvation is for all, Jew and Greek; slave and free, male and female." The Jewishness of this thing means nothing. And so Paul’s stress on all men is beautiful because he’s saying all of us are condemned, and all of us have only one hope, and that is Jesus Christ and saving faith in Him. The reality of the broken covenant of works and the consequences that lie behind it, remind us of our inability to save ourselves. Paul in this passage is telling us about our predicament. All of us are involved in the sin of Adam. All of us are accountable to God for it. All of us are guilty for it, Paul says.</w:t>
      </w:r>
    </w:p>
    <w:p w14:paraId="1AE029EA">
      <w:pPr>
        <w:pStyle w:val="12"/>
        <w:rPr>
          <w:rFonts w:hint="eastAsia"/>
          <w:sz w:val="30"/>
          <w:szCs w:val="30"/>
          <w:u w:val="none"/>
        </w:rPr>
      </w:pPr>
      <w:r>
        <w:rPr>
          <w:rFonts w:hint="eastAsia"/>
          <w:sz w:val="30"/>
          <w:szCs w:val="30"/>
          <w:u w:val="none"/>
        </w:rPr>
        <w:t>嗯，那么你可能会问，祂为什么用“所有”这个词呢？这不有点令人困惑吗？嗯，这是个很好的问题，我想我有个答案给你。这与保罗正在提出的观点有关。保罗在对一群犹太人说话，他们认为要得救，就得变得像他们一样。保罗在说：“不，不，不。救恩是为所有人的，犹太人和希腊人；奴隶和自由人，男人和女人。”这件事的犹太性毫无意义。所以保罗强调“所有人”是美丽的，因为祂在说，我们所有人都被定罪了，我们所有人只有一个盼望，那就是耶稣基督和在祂里面的得救的信心。破碎的行为之约的现实以及其背后的后果，提醒我们我们无法自救。保罗在这段经文中告诉我们我们的困境。我们所有人都牵涉于亚当的罪中。我们所有人都为此向神负责。我们所有人都为此有罪，保罗说。</w:t>
      </w:r>
    </w:p>
    <w:p w14:paraId="441E3836">
      <w:pPr>
        <w:pStyle w:val="12"/>
        <w:rPr>
          <w:rFonts w:hint="eastAsia"/>
          <w:sz w:val="30"/>
          <w:szCs w:val="30"/>
          <w:u w:val="none"/>
        </w:rPr>
      </w:pPr>
    </w:p>
    <w:p w14:paraId="0011DDF0">
      <w:pPr>
        <w:pStyle w:val="12"/>
        <w:rPr>
          <w:rFonts w:hint="eastAsia"/>
          <w:sz w:val="30"/>
          <w:szCs w:val="30"/>
          <w:u w:val="none"/>
        </w:rPr>
      </w:pPr>
      <w:r>
        <w:rPr>
          <w:rFonts w:hint="eastAsia"/>
          <w:sz w:val="30"/>
          <w:szCs w:val="30"/>
          <w:u w:val="none"/>
        </w:rPr>
        <w:t>II. If you are counting on your own works for salvation, you are in a hopeless position - Your culpability.</w:t>
      </w:r>
    </w:p>
    <w:p w14:paraId="00445EE7">
      <w:pPr>
        <w:pStyle w:val="12"/>
        <w:rPr>
          <w:rFonts w:hint="eastAsia"/>
          <w:sz w:val="30"/>
          <w:szCs w:val="30"/>
          <w:u w:val="none"/>
        </w:rPr>
      </w:pPr>
      <w:r>
        <w:rPr>
          <w:rFonts w:hint="eastAsia"/>
          <w:sz w:val="30"/>
          <w:szCs w:val="30"/>
          <w:u w:val="none"/>
        </w:rPr>
        <w:t>II. 如果你指望靠自己的行为得救，你就处在一个绝望的境地——你的罪责。</w:t>
      </w:r>
    </w:p>
    <w:p w14:paraId="4C661217">
      <w:pPr>
        <w:pStyle w:val="12"/>
        <w:rPr>
          <w:rFonts w:hint="eastAsia"/>
          <w:sz w:val="30"/>
          <w:szCs w:val="30"/>
          <w:u w:val="none"/>
        </w:rPr>
      </w:pPr>
    </w:p>
    <w:p w14:paraId="39EE46CA">
      <w:pPr>
        <w:pStyle w:val="12"/>
        <w:rPr>
          <w:rFonts w:hint="eastAsia"/>
          <w:sz w:val="30"/>
          <w:szCs w:val="30"/>
          <w:u w:val="none"/>
        </w:rPr>
      </w:pPr>
      <w:r>
        <w:rPr>
          <w:rFonts w:hint="eastAsia"/>
          <w:sz w:val="30"/>
          <w:szCs w:val="30"/>
          <w:u w:val="none"/>
        </w:rPr>
        <w:t>Now there’s a second thing I’d like to see here. Now Paul not only speaks about our predicament, he speaks about our culpability. We are justly condemned because we are responsible in our sin to God. So we are not only in a predicament, we are personally culpable. You see, a lot of people hear that Adam brought sin into the world, or Adam’s sin brought sin into the world, and they think, "Well, that’s not fair. Poor, innocent me. Poor innocent me, being caught up in this wicked thing that Adam has done." But Paul here says, "No, under the covenant of works, there is not only universal condemnation because we’re in union with Adam, in the covenant of works there is universal sinnerhood by virtue of our union with Adam.</w:t>
      </w:r>
    </w:p>
    <w:p w14:paraId="270A0AF2">
      <w:pPr>
        <w:pStyle w:val="12"/>
        <w:rPr>
          <w:rFonts w:hint="eastAsia"/>
          <w:sz w:val="30"/>
          <w:szCs w:val="30"/>
          <w:u w:val="none"/>
        </w:rPr>
      </w:pPr>
      <w:r>
        <w:rPr>
          <w:rFonts w:hint="eastAsia"/>
          <w:sz w:val="30"/>
          <w:szCs w:val="30"/>
          <w:u w:val="none"/>
        </w:rPr>
        <w:t>现在我想在这里看第二件事。现在保罗不仅谈到我们的困境，祂还谈到我们的罪责。我们被公义地定罪，因为我们在我们的罪上对神负有责任。所以我们不仅处在困境中，我们个人也是有罪的。你看，很多人听说亚当把罪带入了世界，或者亚当的罪把罪带入了世界，他们就想：“嗯，那不公平。可怜的、无辜的我。可怜的无辜的我，卷入了亚当做的这件邪恶的事。”但保罗在这里说：“不，在工作之约下，不仅有普世的定罪，因为我们与亚当联合，在工作之约下，因着我们与亚当的联合，有普世的罪性。”</w:t>
      </w:r>
    </w:p>
    <w:p w14:paraId="2BF51E78">
      <w:pPr>
        <w:pStyle w:val="12"/>
        <w:rPr>
          <w:rFonts w:hint="eastAsia"/>
          <w:sz w:val="30"/>
          <w:szCs w:val="30"/>
          <w:u w:val="none"/>
        </w:rPr>
      </w:pPr>
    </w:p>
    <w:p w14:paraId="356C8F49">
      <w:pPr>
        <w:pStyle w:val="12"/>
        <w:rPr>
          <w:rFonts w:hint="eastAsia"/>
          <w:sz w:val="30"/>
          <w:szCs w:val="30"/>
          <w:u w:val="none"/>
        </w:rPr>
      </w:pPr>
      <w:r>
        <w:rPr>
          <w:rFonts w:hint="eastAsia"/>
          <w:sz w:val="30"/>
          <w:szCs w:val="30"/>
          <w:u w:val="none"/>
        </w:rPr>
        <w:t>Paul in this passage, stresses two more things. Look at the first part of 19. First, I’d like you to see that he stresses the nature of Adam’s sin. Have you noticed in this passage Paul uses three words to describe Adam’s sin: Transgression, trespass, and disobedience. Now why is Paul using three different terms to describe Adam’s sin? Basically because Paul wants to sum up for you that Adam broke God’s law in about every way you could break it when he sinned against Him. It was transgression, that is, he crossed the line that God told him not to cross. He broke his command. God gave him an express command, and Adam broke that command. It was transgression. It was trespass in that Adam not only broke God’s commandment, but he did positively what God has explicitly and specifically, negatively told him not to do. It’s just like the little boys, who want to go hunting on somebody else’s property. They don’t have permission. The sign up there says "No Trespassing." They go right past the sign on the ground, they did exactly what the sign and the law told them not to do. So it’s not just breaking the law, it’s breaking of an explicit prohibition. Don’t do it, but he does it. Thirdly, it’s disobedience. In other words, Paul is saying it was willful. Adam didn’t stumble into this. He wasn’t tricked into this. Eve did not seduce him into this sin. Adam did, as Paul tells us as in II Timothy 2, Adam did exactly what he wanted to do. He knew exactly what he was doing.</w:t>
      </w:r>
    </w:p>
    <w:p w14:paraId="4A1A3C69">
      <w:pPr>
        <w:pStyle w:val="12"/>
        <w:rPr>
          <w:rFonts w:hint="eastAsia"/>
          <w:sz w:val="30"/>
          <w:szCs w:val="30"/>
          <w:u w:val="none"/>
        </w:rPr>
      </w:pPr>
      <w:r>
        <w:rPr>
          <w:rFonts w:hint="eastAsia"/>
          <w:sz w:val="30"/>
          <w:szCs w:val="30"/>
          <w:u w:val="none"/>
        </w:rPr>
        <w:t>保罗在这段经文中，强调了另外两件事。看第19节的前半部分。首先，我希望你们看到祂强调了亚当之罪的性质。你们注意到保罗在这段经文中用了三个词来描述亚当的罪吗：过犯、罪愆和悖逆。现在，保罗为什么要用三个不同的词来描述亚当的罪呢？基本上是因为保罗想向你们总结，当亚当悖逆神犯罪时，祂几乎以你能想到的每一种方式都违背了神的律法。那是过犯，也就是说，祂越过了神告诉祂不要越过的界限。祂违背了祂的命令。神给了祂一个明确的命令，亚当违背了那个命令。那是过犯。那是罪愆，因为亚当不仅违背了神的诫命，祂还积极地做了神明确、具体、否定地告诉祂不要做的事。就像那些想在别人地里打猎的小男孩。他们没有得到许可。那里的牌子上写着“禁止闯入”。他们直接从地上的牌子旁边走过去，他们做的正是牌子和律法告诉他们不要做的事。所以这不仅仅是违背律法，这是违背了一个明确的禁令。不要做，但祂做了。第三，是悖逆。换句话说，保罗在说那是故意的。亚当不是偶然陷入这个的。他不是被骗进这个的。夏娃没有引诱他犯这个罪。亚当，正如保罗在提摩太后书第2章告诉我们的，亚当做的正是他想做的。他完全知道自己在做什么。</w:t>
      </w:r>
    </w:p>
    <w:p w14:paraId="685F4092">
      <w:pPr>
        <w:pStyle w:val="12"/>
        <w:rPr>
          <w:rFonts w:hint="eastAsia"/>
          <w:sz w:val="30"/>
          <w:szCs w:val="30"/>
          <w:u w:val="none"/>
        </w:rPr>
      </w:pPr>
    </w:p>
    <w:p w14:paraId="70791BF4">
      <w:pPr>
        <w:pStyle w:val="12"/>
        <w:rPr>
          <w:rFonts w:hint="eastAsia"/>
          <w:sz w:val="30"/>
          <w:szCs w:val="30"/>
          <w:u w:val="none"/>
        </w:rPr>
      </w:pPr>
      <w:r>
        <w:rPr>
          <w:rFonts w:hint="eastAsia"/>
          <w:sz w:val="30"/>
          <w:szCs w:val="30"/>
          <w:u w:val="none"/>
        </w:rPr>
        <w:t>So the apostle Paul is saying that Adam involved himself in sin in just about every way you can involve yourself in sin all at once. And as a result, that kind of sin nature pervades our race. Paul has already described it in you, especially at the end of chapter 1, chapter 2 and the beginning of chapter 3. Really, from 1:18 all the way to 3:20 Paul has been showing you that you were a sinner. He’s saying to you here, "Now don’t forget, you are a sinner." Don’t say, ‘Oh Paul, you’re saying the opposite of what the prophet is saying.’" You remember Isaiah and the late prophets often said to Israel, don’t say, "The fathers have eaten sour grapes and the children’s teeth are set on edge." In other words don’t say, "Heavenly Father, our spiritual forefathers were wicked and evil and they did bad things, and we’re paying the consequences for it. Poor innocent us." The prophets told the people of Israel, don’t do that because God was going to judge them for their own sins. And you can see somebody saying to Paul, "Well Paul, you’re saying the same thing. You’re saying, ‘Here we are Adam did something and we’re responsible for it.’" And Paul says, "Uh, uh, uh, you’re a sinner." In every aspect of it you’re a sinner." But He’s not done.</w:t>
      </w:r>
    </w:p>
    <w:p w14:paraId="220F6ED2">
      <w:pPr>
        <w:pStyle w:val="12"/>
        <w:rPr>
          <w:rFonts w:hint="eastAsia"/>
          <w:sz w:val="30"/>
          <w:szCs w:val="30"/>
          <w:u w:val="none"/>
        </w:rPr>
      </w:pPr>
      <w:r>
        <w:rPr>
          <w:rFonts w:hint="eastAsia"/>
          <w:sz w:val="30"/>
          <w:szCs w:val="30"/>
          <w:u w:val="none"/>
        </w:rPr>
        <w:t>所以使徒保罗在说，亚当几乎以你能想到的每一种方式，一下子就卷入了罪中。结果，那种罪性就遍布我们全人类。保罗已经在你们身上描述了它，特别是在第1章、第2章的结尾和第3章的开头。真的，从1章18节一直到3章20节，保罗一直在向你们显明你们是罪人。祂在这里对你们说：“现在别忘了，你们是罪人。”别说：‘哦，保罗，你说的话和先知说的话相反。’”你还记得以赛亚和后来的先知常常对以色列说，不要说：“父亲吃了酸葡萄，儿子的牙酸倒了。”换句话说，不要说：“天父啊，我们的属灵祖先邪恶败坏，做了坏事，我们却要为此付出代价。可怜无辜的我们。”先知们告诉以色列民，不要那样做，因为神将要为他们自己的罪审判他们。你可能会看到有人对保罗说：“嗯，保罗，你在说同样的话。你在说：‘我们在这里，亚当做了某件事，我们却要为此负责。’”保罗说：“不，不，不，你是个罪人。”你在每个方面都是罪人。”但祂还没说完。</w:t>
      </w:r>
    </w:p>
    <w:p w14:paraId="6CB4CA0B">
      <w:pPr>
        <w:pStyle w:val="12"/>
        <w:rPr>
          <w:rFonts w:hint="eastAsia"/>
          <w:sz w:val="30"/>
          <w:szCs w:val="30"/>
          <w:u w:val="none"/>
        </w:rPr>
      </w:pPr>
    </w:p>
    <w:p w14:paraId="2CE4F083">
      <w:pPr>
        <w:pStyle w:val="12"/>
        <w:rPr>
          <w:rFonts w:hint="eastAsia"/>
          <w:sz w:val="30"/>
          <w:szCs w:val="30"/>
          <w:u w:val="none"/>
        </w:rPr>
      </w:pPr>
      <w:r>
        <w:rPr>
          <w:rFonts w:hint="eastAsia"/>
          <w:sz w:val="30"/>
          <w:szCs w:val="30"/>
          <w:u w:val="none"/>
        </w:rPr>
        <w:t>There’s a second thing. You not only see the nature of Adam’s sin here, but you see the fact of our sinnerhood. Notice the words. Look at verse 18 and then look at the parallel in verse 19: " As through one transgression there resulted condemnation to all men." Now when he says that all men are condemned, all he’s doing is summing up what he said so far. In verse 19, he says something a little more: "For as through one man’s disobedience, the many were made sinners." Paul says, ‘Through Adam’s sin, you not only became representative sinful, you became actually sinful. God’s condemnation is just.’</w:t>
      </w:r>
    </w:p>
    <w:p w14:paraId="3D0BDD77">
      <w:pPr>
        <w:pStyle w:val="12"/>
        <w:rPr>
          <w:rFonts w:hint="eastAsia"/>
          <w:sz w:val="30"/>
          <w:szCs w:val="30"/>
          <w:u w:val="none"/>
        </w:rPr>
      </w:pPr>
      <w:r>
        <w:rPr>
          <w:rFonts w:hint="eastAsia"/>
          <w:sz w:val="30"/>
          <w:szCs w:val="30"/>
          <w:u w:val="none"/>
        </w:rPr>
        <w:t>还有第二件事。你在这里不仅看到亚当之罪的性质，你还看到我们罪性的事实。注意这些话。看第18节，然后看第19节的平行句：“因一次的过犯，众人都被定罪。”现在当祂说所有人都被定罪时，祂所做的只是总结祂到目前为止所说的话。在第19节，祂说了更多一点：“因一人的悖逆，众人成为罪人。”保罗说：“因亚当的罪，你不仅在代表上成为罪人，你实际上也成为罪人。神的定罪是公义的。”</w:t>
      </w:r>
    </w:p>
    <w:p w14:paraId="758BB3C1">
      <w:pPr>
        <w:pStyle w:val="12"/>
        <w:rPr>
          <w:rFonts w:hint="eastAsia"/>
          <w:sz w:val="30"/>
          <w:szCs w:val="30"/>
          <w:u w:val="none"/>
        </w:rPr>
      </w:pPr>
    </w:p>
    <w:p w14:paraId="614D4A61">
      <w:pPr>
        <w:pStyle w:val="12"/>
        <w:rPr>
          <w:rFonts w:hint="eastAsia"/>
          <w:sz w:val="30"/>
          <w:szCs w:val="30"/>
          <w:u w:val="none"/>
        </w:rPr>
      </w:pPr>
      <w:r>
        <w:rPr>
          <w:rFonts w:hint="eastAsia"/>
          <w:sz w:val="30"/>
          <w:szCs w:val="30"/>
          <w:u w:val="none"/>
        </w:rPr>
        <w:t>Now you’re still asking yourself, I still don’t understand this whole imputation thing. I don’t understand how it is that Adam does something and it’s imputed to me. I don’t understand how he can be my representative. And that sin can be imputed – I don’t understand this whole representative principle. It’s not fair. Let me give you an answer to that. I’d like to divide my answer in two parts.</w:t>
      </w:r>
    </w:p>
    <w:p w14:paraId="41EC1EE5">
      <w:pPr>
        <w:pStyle w:val="12"/>
        <w:rPr>
          <w:rFonts w:hint="eastAsia"/>
          <w:sz w:val="30"/>
          <w:szCs w:val="30"/>
          <w:u w:val="none"/>
        </w:rPr>
      </w:pPr>
      <w:r>
        <w:rPr>
          <w:rFonts w:hint="eastAsia"/>
          <w:sz w:val="30"/>
          <w:szCs w:val="30"/>
          <w:u w:val="none"/>
        </w:rPr>
        <w:t>现在你可能还在问自己，我还是不明白这个归算的事。我不明白亚当做了某件事，怎么会归算到我头上。我不明白祂怎么能成为我的代表。而那个罪能被归算——我不明白这个代表原则。这不公平。让我给你一个答案。我想把我的答案分成两部分。</w:t>
      </w:r>
    </w:p>
    <w:p w14:paraId="4C480118">
      <w:pPr>
        <w:pStyle w:val="12"/>
        <w:rPr>
          <w:rFonts w:hint="eastAsia"/>
          <w:sz w:val="30"/>
          <w:szCs w:val="30"/>
          <w:u w:val="none"/>
        </w:rPr>
      </w:pPr>
    </w:p>
    <w:p w14:paraId="382B76D7">
      <w:pPr>
        <w:pStyle w:val="12"/>
        <w:rPr>
          <w:rFonts w:hint="eastAsia"/>
          <w:sz w:val="30"/>
          <w:szCs w:val="30"/>
          <w:u w:val="none"/>
        </w:rPr>
      </w:pPr>
      <w:r>
        <w:rPr>
          <w:rFonts w:hint="eastAsia"/>
          <w:sz w:val="30"/>
          <w:szCs w:val="30"/>
          <w:u w:val="none"/>
        </w:rPr>
        <w:t>First, I’d like to speak to believers. Believers that are just scratching their heads and wondering, "I just can’t make sense of this. Help me." Then, I’d like to address unbelievers because is in a congregation of this size there have got to be a skeptics who are saying. "You know, you Christians, will fall for anything. I’ve got a couple of things I’d like to say to you."</w:t>
      </w:r>
    </w:p>
    <w:p w14:paraId="06A7A0F6">
      <w:pPr>
        <w:pStyle w:val="12"/>
        <w:rPr>
          <w:rFonts w:hint="eastAsia"/>
          <w:sz w:val="30"/>
          <w:szCs w:val="30"/>
          <w:u w:val="none"/>
        </w:rPr>
      </w:pPr>
      <w:r>
        <w:rPr>
          <w:rFonts w:hint="eastAsia"/>
          <w:sz w:val="30"/>
          <w:szCs w:val="30"/>
          <w:u w:val="none"/>
        </w:rPr>
        <w:t>首先，我想对信徒说。那些正在挠头，想知道：“我就是想不通。帮帮我。”的信徒。然后，我想对不信的人说，因为在这样规模的会众中，肯定有怀疑论者在说。“你知道，你们基督徒，什么都信。我有几句话想对你们说。”</w:t>
      </w:r>
    </w:p>
    <w:p w14:paraId="08561621">
      <w:pPr>
        <w:pStyle w:val="12"/>
        <w:rPr>
          <w:rFonts w:hint="eastAsia"/>
          <w:sz w:val="30"/>
          <w:szCs w:val="30"/>
          <w:u w:val="none"/>
        </w:rPr>
      </w:pPr>
    </w:p>
    <w:p w14:paraId="2EE7F6DB">
      <w:pPr>
        <w:pStyle w:val="12"/>
        <w:rPr>
          <w:rFonts w:hint="eastAsia"/>
          <w:sz w:val="30"/>
          <w:szCs w:val="30"/>
          <w:u w:val="none"/>
        </w:rPr>
      </w:pPr>
      <w:r>
        <w:rPr>
          <w:rFonts w:hint="eastAsia"/>
          <w:sz w:val="30"/>
          <w:szCs w:val="30"/>
          <w:u w:val="none"/>
        </w:rPr>
        <w:t>So, let’s start off with the believers. Believers, I’ve got five answers I’d like to give you to that question. How is it that it is fair? What are the reasons that we have for believing that the imputation of Adam’s sin is fair, that it is fair for Adam to be our federal representative. What are the reasons that we have for accepting and assuming it to be fair even if we don’t understand it all? Five of them.</w:t>
      </w:r>
    </w:p>
    <w:p w14:paraId="321D1382">
      <w:pPr>
        <w:pStyle w:val="12"/>
        <w:rPr>
          <w:rFonts w:hint="eastAsia"/>
          <w:sz w:val="30"/>
          <w:szCs w:val="30"/>
          <w:u w:val="none"/>
        </w:rPr>
      </w:pPr>
      <w:r>
        <w:rPr>
          <w:rFonts w:hint="eastAsia"/>
          <w:sz w:val="30"/>
          <w:szCs w:val="30"/>
          <w:u w:val="none"/>
        </w:rPr>
        <w:t>那么，我们先从信徒开始。信徒们，对于这个问题，我有五个答案想给你们。这怎么会是公平的？我们有什么理由相信亚当之罪的归算是公平的，亚当作为我们的联邦代表是公平的？我们有什么理由接受并假定它是公平的，即使我们不完全理解？五个理由。</w:t>
      </w:r>
    </w:p>
    <w:p w14:paraId="3A2CE388">
      <w:pPr>
        <w:pStyle w:val="12"/>
        <w:rPr>
          <w:rFonts w:hint="eastAsia"/>
          <w:sz w:val="30"/>
          <w:szCs w:val="30"/>
          <w:u w:val="none"/>
        </w:rPr>
      </w:pPr>
    </w:p>
    <w:p w14:paraId="716DAAEF">
      <w:pPr>
        <w:pStyle w:val="12"/>
        <w:rPr>
          <w:rFonts w:hint="eastAsia"/>
          <w:sz w:val="30"/>
          <w:szCs w:val="30"/>
          <w:u w:val="none"/>
        </w:rPr>
      </w:pPr>
      <w:r>
        <w:rPr>
          <w:rFonts w:hint="eastAsia"/>
          <w:sz w:val="30"/>
          <w:szCs w:val="30"/>
          <w:u w:val="none"/>
        </w:rPr>
        <w:t>First, think of it friends, God was gracious in the way that He arranged the covenant of works in give Adam to us as our federal representative. Have you ever seen these half-time contests in college and professional football or basketball or baseball games where in-between innings or halves or quarters, they will bring out some person who won a drawing, and they’ll either throw a football or they’ll shoot a basket or they’ll hit a long put, or they’ll do something extraordinary and win a million dollars. You know, a guy has to stand at the fifty-yard line and throw ten straight passes through this shape, this thing fifty yards down the field. Okay, well in giving Adam as our representative, it would be like you’re in a million-dollar contest at half time of the national championship game in April. And God says, "Look, you’re not going to have to take this shot in order to win salvation. I’m going to bring out Michael Jordan for you. I’m going to let Michael Jordan take that forty-five foot jump shot for you. Or, you’ve got to sink a put from the fairway. I’m going to bring out Tiger Woods to take that shot for you. I’m going to let him hack away at that ball on your behalf. When God gives you Adam, as your representative, he is giving someone of extraordinary capacities that you could hardly even grasp. He is an optimal representative. Aristotle is but the rubbish of fallen Adam, who is the greatest intellect that ever lived in the history of the world, until Jesus Christ. You can’t even concede what an unfallen human being has with regard to intellectual and moral potential. That’s your representative. And so God was generous even in the construction of the covenant of works. You might say, "Well, I would have done better." Well you’re a sinner, and you can’t even think about it. You can’t even think about how you would have functioned as a non-sinful person. You can’t even get out of yourself to think in those categories. And so God was gracious in the way that He constructed this. He gave us this optimal representative in Adam, and even Adam failed.</w:t>
      </w:r>
    </w:p>
    <w:p w14:paraId="291A18EA">
      <w:pPr>
        <w:pStyle w:val="12"/>
        <w:rPr>
          <w:rFonts w:hint="eastAsia"/>
          <w:sz w:val="30"/>
          <w:szCs w:val="30"/>
          <w:u w:val="none"/>
        </w:rPr>
      </w:pPr>
      <w:r>
        <w:rPr>
          <w:rFonts w:hint="eastAsia"/>
          <w:sz w:val="30"/>
          <w:szCs w:val="30"/>
          <w:u w:val="none"/>
        </w:rPr>
        <w:t>首先，朋友们，想想看，神在安排工作之约时，将亚当赐给我们作我们的联邦代表，祂是何等恩慈。你有没有在大学和职业橄榄球、篮球或棒球比赛的中场休息时见过这些比赛，在中场、半场或四分之一场之间，他们会带出一个中奖的人，他们要么扔橄榄球，要么投篮，要么打一个长推杆，要么做些非凡的事，赢得一百万美元。你知道，一个人必须站在五十码线上，连续十次把球扔进五十码外的这个形状、这个东西里。好吧，在将亚当作为我们的代表赐给我们时，就好像你在四月份全国冠军赛中场休息时参加一个百万美元的比赛。神说：“看，你不需要为了赢得救恩而投这一球。我要为你请出迈克尔·乔丹。我要让迈克尔·乔丹为你投那个四十五英尺的跳投。或者，你必须从球道上推进一个推杆。我要为你请出泰格·伍兹来投这一球。我要让他代表你击打那个球。”当神将亚当作为你的代表赐给你时，祂赐给你一个你几乎无法想象的具有非凡能力的人。祂是一个最佳的代表。亚里士多德不过是堕落的亚当的垃圾，亚当是世界历史上，直到耶稣基督之前，最伟大的智者。你甚至无法想象一个未堕落的人在智力和道德潜力方面拥有什么。那是你的代表。所以神在构建工作之约时，甚至都是慷慨的。你可能会说：“嗯，我会做得更好。”嗯，你是个罪人，你甚至无法想象。你甚至无法想象你作为一个无罪的人会如何运作。你甚至无法摆脱自己去思考那些类别。所以神在构建这个时，是恩慈的。祂把这个最佳的代表亚当赐给了我们，连亚当都失败了。</w:t>
      </w:r>
    </w:p>
    <w:p w14:paraId="7278A396">
      <w:pPr>
        <w:pStyle w:val="12"/>
        <w:rPr>
          <w:rFonts w:hint="eastAsia"/>
          <w:sz w:val="30"/>
          <w:szCs w:val="30"/>
          <w:u w:val="none"/>
        </w:rPr>
      </w:pPr>
    </w:p>
    <w:p w14:paraId="7C6A863B">
      <w:pPr>
        <w:pStyle w:val="12"/>
        <w:rPr>
          <w:rFonts w:hint="eastAsia"/>
          <w:sz w:val="30"/>
          <w:szCs w:val="30"/>
          <w:u w:val="none"/>
        </w:rPr>
      </w:pPr>
      <w:r>
        <w:rPr>
          <w:rFonts w:hint="eastAsia"/>
          <w:sz w:val="30"/>
          <w:szCs w:val="30"/>
          <w:u w:val="none"/>
        </w:rPr>
        <w:t>Secondly, why is it that the imputation of Adam’s sin is fair? Because God shows meticulous concern for justice in His covenant of grace. Think about it. In the way that God goes about saving us through Jesus Christ, He shows meticulous concern for justice. He doesn’t say, "Okay, look, I’m going to sweep those sins under the closet. It’s kind of the good ole boys club, where you messed up, and they say ah, we’re going to just forget it this time." God says, "Okay, I love you so much that My Son is going to bear your sin. Why does He do this? Because He is concerned for justice and fairness. So if, in the way of grace, God is concerned for fairness and justice, is it not reasonable to work back to the fact that in the original relationship that He has sustained with man, that He was concerned with fairness and justice? And in that original relationship, what did He do? He appointed Adam as our representative as the representative of all humanity. It’s clear that the covenant of grace and imputation is fair. And, therefore, looking back, you can see that the covenant of works is fair.</w:t>
      </w:r>
    </w:p>
    <w:p w14:paraId="7CAD75AA">
      <w:pPr>
        <w:pStyle w:val="12"/>
        <w:rPr>
          <w:rFonts w:hint="eastAsia"/>
          <w:sz w:val="30"/>
          <w:szCs w:val="30"/>
          <w:u w:val="none"/>
        </w:rPr>
      </w:pPr>
      <w:r>
        <w:rPr>
          <w:rFonts w:hint="eastAsia"/>
          <w:sz w:val="30"/>
          <w:szCs w:val="30"/>
          <w:u w:val="none"/>
        </w:rPr>
        <w:t>其次，为什么亚当之罪的归算是公平的？因为神在祂的恩典之约中显明了对公义的细致关怀。想想看。在神藉着耶稣基督拯救我们的方式上，祂显明了对公义的细致关怀。祂没有说：“好吧，看，我要把那些罪扫到壁橱底下。这就像个老好人俱乐部，你搞砸了，他们就说啊，这次就算了吧。”神说：“好吧，我如此爱你，以至于我的儿子将担当你的罪。祂为什么这样做？因为祂关心公义和公平。所以，如果，在恩典的方式上，神关心公平和公义，那么回溯到祂与人所维持的原始关系中，祂也关心公平和公义，这难道不合理吗？而在那原始关系中，祂做了什么？祂指定亚当为我们的代表，为全人类的代表。很明显，恩典之约和归算是公平的。因此，回过头来看，你可以看到工作之约也是公平的。”</w:t>
      </w:r>
    </w:p>
    <w:p w14:paraId="6784D89B">
      <w:pPr>
        <w:pStyle w:val="12"/>
        <w:rPr>
          <w:rFonts w:hint="eastAsia"/>
          <w:sz w:val="30"/>
          <w:szCs w:val="30"/>
          <w:u w:val="none"/>
        </w:rPr>
      </w:pPr>
    </w:p>
    <w:p w14:paraId="6F14CA14">
      <w:pPr>
        <w:pStyle w:val="12"/>
        <w:rPr>
          <w:rFonts w:hint="eastAsia"/>
          <w:sz w:val="30"/>
          <w:szCs w:val="30"/>
          <w:u w:val="none"/>
        </w:rPr>
      </w:pPr>
      <w:r>
        <w:rPr>
          <w:rFonts w:hint="eastAsia"/>
          <w:sz w:val="30"/>
          <w:szCs w:val="30"/>
          <w:u w:val="none"/>
        </w:rPr>
        <w:t>I remember being in seminary and a young man was arguing this point with a professor. We had been studying the imputation of Adam’s sin, but we hadn’t gotten yet to the imputation of Christ’s righteousness. In other words, we had been talking about the fact that we were constituted sinners in Adam, but we hadn’t yet been talking about the fact that we were constituted as righteous in Jesus Christ. And the young man started arguing with the professor. He said, "It’s not fair, I didn’t exist when Adam was brought into being in this world. Adam died at least 6,000 years before I was brought into being. It’s not fair that what he did would impact me. And the professor said, "Well, let me ask you this. Do you believe in Jesus Christ? Absolutely. Do you believe in Christ alone for salvation? Absolutely. Do you trust in what Jesus did and was for your salvation? Yes. Let me ask you a question. Were you alive when Jesus was alive? Um, no. Did you exist when Jesus came to this earth to live and die on your behalf? No. Is Jesus’ righteousness imputed to you. Yes. I don’t know what you’re complaining about." You get the point. You’re willing to accept the gracious imputation of the righteousness of Christ, but you’ve got real problems with the imputation of this Adam’s sin business. You didn’t even exist when he did. You didn’t exist when Christ did what He did, but you know what? Paul in this passage is going to tell you that if you’re a believer, you are clothed in His righteous. So working back from the covenant of grace, to the covenant of works is another indication that it is fair.</w:t>
      </w:r>
    </w:p>
    <w:p w14:paraId="70F28820">
      <w:pPr>
        <w:pStyle w:val="12"/>
        <w:rPr>
          <w:rFonts w:hint="eastAsia"/>
          <w:sz w:val="30"/>
          <w:szCs w:val="30"/>
          <w:u w:val="none"/>
        </w:rPr>
      </w:pPr>
      <w:r>
        <w:rPr>
          <w:rFonts w:hint="eastAsia"/>
          <w:sz w:val="30"/>
          <w:szCs w:val="30"/>
          <w:u w:val="none"/>
        </w:rPr>
        <w:t>我记得在神学院的时候，一个年轻人和一个教授就这一点争论。我们一直在学习亚当之罪的归算，但我们还没有讲到基督之义的归算。换句话说，我们一直在谈论我们在亚当里被构成为罪人的事实，但我们还没有谈论我们在耶稣基督里被构成为义的事实。那个年轻人开始和教授争论。他说：“这不公平，当亚当被创造到这个世界上时我并不存在。亚当在我被创造到这个世界上之前至少已经死了6000年。祂所做的影响到我，这不公平。”教授说：“嗯，让我问你这个问题。你相信耶稣基督吗？绝对相信。你相信唯独基督能得救吗？绝对相信。你信靠耶稣所做的和你得救的事吗？是的。让我问你一个问题。耶稣活着的时候你活着吗？嗯，没有。当耶稣来到这个世上为你而活而死的时候你存在吗？没有。耶稣的义归算给你了吗？是的。我不知道你在抱怨什么。”你明白了吧。你愿意接受基督之义的恩典归算，但你对这个亚当之罪的归算问题有很大的问题。祂做的时候你甚至不存在。基督做祂所做的时候你不存在，但你知道吗？保罗在这段经文中将要告诉你，如果你是个信徒，你就是披戴了祂的义。所以从恩典之约回溯到工作之约，是另一个表明它是公平的迹象。</w:t>
      </w:r>
    </w:p>
    <w:p w14:paraId="6102A32B">
      <w:pPr>
        <w:pStyle w:val="12"/>
        <w:rPr>
          <w:rFonts w:hint="eastAsia"/>
          <w:sz w:val="30"/>
          <w:szCs w:val="30"/>
          <w:u w:val="none"/>
        </w:rPr>
      </w:pPr>
    </w:p>
    <w:p w14:paraId="182E838F">
      <w:pPr>
        <w:pStyle w:val="12"/>
        <w:rPr>
          <w:rFonts w:hint="eastAsia"/>
          <w:sz w:val="30"/>
          <w:szCs w:val="30"/>
          <w:u w:val="none"/>
        </w:rPr>
      </w:pPr>
      <w:r>
        <w:rPr>
          <w:rFonts w:hint="eastAsia"/>
          <w:sz w:val="30"/>
          <w:szCs w:val="30"/>
          <w:u w:val="none"/>
        </w:rPr>
        <w:t>Thirdly, there are biblical patterns that establish this, and teach us to expect us to expect this kind of representation on the part of others. There are numerous Biblical examples that show us the principles of representation. For instance, David and Goliath. David stands in for the army of Israel. Goliath for the army of Philistia. David wins, Israel wins. Goliath wins, Philistia wins. One man loses, one nation loses. One man wins, one nation wins. Not fair. That’s the way it was. David and Goliath provide an example. What about Abraham and his descendants? Abraham believes God. Abraham obeys God and his descendants are blessed and become God’s chosen people for evermore. Well, hold on, what about his descendants? Abraham believed, his descendants are blessed. Think again of David, in a less than favorable way this time. In I Chronicles 21 David takes the census. He’s proud. He wants to see how many army men he has. So David takes a census and 70,000 citizens of Jerusalem die. David the King, the representative, the head, sins, and Israelites die. Over and over in the Bible we see these principles. Pharaoh opposes God. You live in a mud hut in the south of Egypt, and you’re an Egyptian and you pay because of his sin. Over and over we see the principle of representation in the Bible.</w:t>
      </w:r>
    </w:p>
    <w:p w14:paraId="7747F89C">
      <w:pPr>
        <w:pStyle w:val="12"/>
        <w:rPr>
          <w:rFonts w:hint="eastAsia"/>
          <w:sz w:val="30"/>
          <w:szCs w:val="30"/>
          <w:u w:val="none"/>
        </w:rPr>
      </w:pPr>
      <w:r>
        <w:rPr>
          <w:rFonts w:hint="eastAsia"/>
          <w:sz w:val="30"/>
          <w:szCs w:val="30"/>
          <w:u w:val="none"/>
        </w:rPr>
        <w:t>第三，有圣经的模式确立了这一点，并教导我们期待他人有这种代表性。有许多圣经的例子向我们展示了代表的原则。例如，大卫和歌利亚。大卫代表以色列军队。歌利亚代表非利士军队。大卫赢了，以色列赢了。歌利亚赢了，非利士赢了。一人输，一国输。一人赢，一国赢。不公平。但事实就是如此。大卫和歌利亚提供了一个例子。亚伯拉罕和他的后裔呢？亚伯拉罕信神。亚伯拉罕顺服神，他的后裔就蒙福，永远成为神的选民。嗯，等等，他的后裔呢？亚伯拉罕信了，他的后裔就蒙福了。再想想大卫，这次是以一种不太有利的方式。在历代志上21章，大卫数点人口。祂骄傲。祂想看看祂有多少兵丁。所以大卫数点人口，耶路撒冷就有七万人死亡。大卫，王，代表，元首，犯罪，以色列人就死亡。在圣经中，我们一遍又一遍地看到这些原则。法老抵挡神。你住在埃及南部的一个泥屋里，你是个埃及人，你却要因祂的罪而付出代价。在圣经中，我们一遍又一遍地看到代表的原则。</w:t>
      </w:r>
    </w:p>
    <w:p w14:paraId="4E777D4A">
      <w:pPr>
        <w:pStyle w:val="12"/>
        <w:rPr>
          <w:rFonts w:hint="eastAsia"/>
          <w:sz w:val="30"/>
          <w:szCs w:val="30"/>
          <w:u w:val="none"/>
        </w:rPr>
      </w:pPr>
    </w:p>
    <w:p w14:paraId="13297A07">
      <w:pPr>
        <w:pStyle w:val="12"/>
        <w:rPr>
          <w:rFonts w:hint="eastAsia"/>
          <w:sz w:val="30"/>
          <w:szCs w:val="30"/>
          <w:u w:val="none"/>
        </w:rPr>
      </w:pPr>
      <w:r>
        <w:rPr>
          <w:rFonts w:hint="eastAsia"/>
          <w:sz w:val="30"/>
          <w:szCs w:val="30"/>
          <w:u w:val="none"/>
        </w:rPr>
        <w:t>Fourthly, as we’ve just said in looking at verse 19, it’s not simply that we are imputed the guilt of Adam’s sin. We are made sinners in Adam. We are not only representatively sinners in Adam, but Paul tells us in Romans 5:19 that we are actually sinners in Adam. So we can’t say, O, Lord, we’re just innocent bystanders, victims here. There was a car reck, and we just happened to see it. We’re involved in this thing. No, we were driving the vehicle. We are sinners in Adam.</w:t>
      </w:r>
    </w:p>
    <w:p w14:paraId="5F1777D4">
      <w:pPr>
        <w:pStyle w:val="12"/>
        <w:rPr>
          <w:rFonts w:hint="eastAsia"/>
          <w:sz w:val="30"/>
          <w:szCs w:val="30"/>
          <w:u w:val="none"/>
        </w:rPr>
      </w:pPr>
      <w:r>
        <w:rPr>
          <w:rFonts w:hint="eastAsia"/>
          <w:sz w:val="30"/>
          <w:szCs w:val="30"/>
          <w:u w:val="none"/>
        </w:rPr>
        <w:t>第四，正如我们刚才在看第19节时所说，我们不仅被归算了亚当之罪的罪咎。我们在亚当里被造为罪人。我们不仅在代表上是亚当里的罪人，保罗在罗马书5章19节告诉我们，我们实际上在亚当里是罪人。所以我们不能说，哦，主啊，我们只是无辜的旁观者，是这里的受害者。有场车祸，我们只是恰好看到了。我们卷入了这件事。不，我们正在驾驶那辆车。我们在亚当里是罪人。</w:t>
      </w:r>
    </w:p>
    <w:p w14:paraId="5ADAC317">
      <w:pPr>
        <w:pStyle w:val="12"/>
        <w:rPr>
          <w:rFonts w:hint="eastAsia"/>
          <w:sz w:val="30"/>
          <w:szCs w:val="30"/>
          <w:u w:val="none"/>
        </w:rPr>
      </w:pPr>
    </w:p>
    <w:p w14:paraId="70039F3D">
      <w:pPr>
        <w:pStyle w:val="12"/>
        <w:rPr>
          <w:rFonts w:hint="eastAsia"/>
          <w:sz w:val="30"/>
          <w:szCs w:val="30"/>
          <w:u w:val="none"/>
        </w:rPr>
      </w:pPr>
      <w:r>
        <w:rPr>
          <w:rFonts w:hint="eastAsia"/>
          <w:sz w:val="30"/>
          <w:szCs w:val="30"/>
          <w:u w:val="none"/>
        </w:rPr>
        <w:t>Fifth and finally believers. The character of God guarantees the justice of all His actions. There are going to be many things in this life that you can ask me about that I’m going to answer you by, "I don’t know, I don’t have a clue But the character of God guarantees that He will do what is right. And when there are areas of mystery that we do not understand, we are on very good ground to assume God to be doing that which is right because He has proven Himself to us in the way that He dealt with us in His Son. So for all those reasons, let me argue that it is perfectly appropriate to accept as fair, the imputation of Adam’s sin.</w:t>
      </w:r>
    </w:p>
    <w:p w14:paraId="28D0C65C">
      <w:pPr>
        <w:pStyle w:val="12"/>
        <w:rPr>
          <w:rFonts w:hint="eastAsia"/>
          <w:sz w:val="30"/>
          <w:szCs w:val="30"/>
          <w:u w:val="none"/>
        </w:rPr>
      </w:pPr>
      <w:r>
        <w:rPr>
          <w:rFonts w:hint="eastAsia"/>
          <w:sz w:val="30"/>
          <w:szCs w:val="30"/>
          <w:u w:val="none"/>
        </w:rPr>
        <w:t>第五，也是最后一点，信徒们。神的品格保证了祂所有行为的公义。在这一生中，你们可以问我很多事，我的回答会是：“我不知道，我毫无头绪。”但神的品格保证了祂会做正确的事。当有我们不明白的奥秘领域时，我们有很好的理由假设神正在做正确的事，因为祂在如何对待我们在祂儿子里的事上，已经向我们证明了祂自己。所以，基于所有这些原因，让我论证，接受亚当之罪的归算为公平，是完全合适的。</w:t>
      </w:r>
    </w:p>
    <w:p w14:paraId="7468DD5C">
      <w:pPr>
        <w:pStyle w:val="12"/>
        <w:rPr>
          <w:rFonts w:hint="eastAsia"/>
          <w:sz w:val="30"/>
          <w:szCs w:val="30"/>
          <w:u w:val="none"/>
        </w:rPr>
      </w:pPr>
    </w:p>
    <w:p w14:paraId="2F65E931">
      <w:pPr>
        <w:pStyle w:val="12"/>
        <w:rPr>
          <w:rFonts w:hint="eastAsia"/>
          <w:sz w:val="30"/>
          <w:szCs w:val="30"/>
          <w:u w:val="none"/>
        </w:rPr>
      </w:pPr>
      <w:r>
        <w:rPr>
          <w:rFonts w:hint="eastAsia"/>
          <w:sz w:val="30"/>
          <w:szCs w:val="30"/>
          <w:u w:val="none"/>
        </w:rPr>
        <w:t>Now to unbelievers, very briefly. I’ve got three things that I’d like to say. You’re sitting here saying, "Well, this is not fair." I want to say three things. First, you’re not in a position to judge. You are standing in the dock. You are standing before the bar of God’s justice. You’re not here to judge the judge. You can’t extract yourself from this situation. But let me say this. He is so sovereign that even if it were unfair, there would be nothing that you could do about it. Because He’s the judge, He’s in charge, that’s just the way it is. Think of it, He’s sitting around in the time of Moses, and He decides that He’s going to take on the most powerful kingdom that ever lived, or ever was in that day, the king of Egypt. And He says, let Me see, how am I going to take down Egypt? I think I’ll send frogs. That’s how sovereign He is. He can decide He’s going to wipe out the most powerful kingdom in the world. How does He do it? I think I will send frogs. God is sovereign. God has every capacity to bring you to the bar of justice.</w:t>
      </w:r>
    </w:p>
    <w:p w14:paraId="6A8E15B9">
      <w:pPr>
        <w:pStyle w:val="12"/>
        <w:rPr>
          <w:rFonts w:hint="eastAsia"/>
          <w:sz w:val="30"/>
          <w:szCs w:val="30"/>
          <w:u w:val="none"/>
        </w:rPr>
      </w:pPr>
      <w:r>
        <w:rPr>
          <w:rFonts w:hint="eastAsia"/>
          <w:sz w:val="30"/>
          <w:szCs w:val="30"/>
          <w:u w:val="none"/>
        </w:rPr>
        <w:t>现在对不信的人，简要地说。我有三件事想说。你坐在这里说：“嗯，这不公平。”我想说三件事。首先，你没有资格评判。你站在被告席上。你站在神公义的审判台前。你不是来评判审判官的。你无法摆脱这种处境。但让我这么说。祂是如此主权，以至于即使不公平，你也没有任何办法。因为祂是审判官，祂掌权，就是这样。想想看，祂在摩西时代，祂决定要对付当时最强大的王国，埃及王。祂说，让我想想，我该如何打败埃及？我想我会派青蛙。祂就是如此主权。祂可以决定要消灭世界上最强大的王国。祂怎么做？我想我会派青蛙。神是主权的。神有各种能力将你带到公义的审判台前。</w:t>
      </w:r>
    </w:p>
    <w:p w14:paraId="7ADF0E39">
      <w:pPr>
        <w:pStyle w:val="12"/>
        <w:rPr>
          <w:rFonts w:hint="eastAsia"/>
          <w:sz w:val="30"/>
          <w:szCs w:val="30"/>
          <w:u w:val="none"/>
        </w:rPr>
      </w:pPr>
    </w:p>
    <w:p w14:paraId="09311CCD">
      <w:pPr>
        <w:pStyle w:val="12"/>
        <w:rPr>
          <w:rFonts w:hint="eastAsia"/>
          <w:sz w:val="30"/>
          <w:szCs w:val="30"/>
          <w:u w:val="none"/>
        </w:rPr>
      </w:pPr>
      <w:r>
        <w:rPr>
          <w:rFonts w:hint="eastAsia"/>
          <w:sz w:val="30"/>
          <w:szCs w:val="30"/>
          <w:u w:val="none"/>
        </w:rPr>
        <w:t>Secondly, because of your sin, my unbelieving friends, you can’t even think past the fall to think about fair. You can’t get over the fact that we have fallen and get back into an unfallen world and think about how justice would have worked there. You can’t even think there, your mind is darkened by sin. You are involved in sin. It’s like a person who is slipping into dementia being asked to work through problems for which he no longer has the capacity to contemplate. They forgot where they were fifteen minutes ago. They forgot what they ate ten minutes ago. They forgot to whom they spoke five minutes ago. That’s you in a fallen world. You don’t even have the capacity to think about what’s fair.</w:t>
      </w:r>
    </w:p>
    <w:p w14:paraId="3DE72F40">
      <w:pPr>
        <w:pStyle w:val="12"/>
        <w:rPr>
          <w:rFonts w:hint="eastAsia"/>
          <w:sz w:val="30"/>
          <w:szCs w:val="30"/>
          <w:u w:val="none"/>
        </w:rPr>
      </w:pPr>
      <w:r>
        <w:rPr>
          <w:rFonts w:hint="eastAsia"/>
          <w:sz w:val="30"/>
          <w:szCs w:val="30"/>
          <w:u w:val="none"/>
        </w:rPr>
        <w:t>其次，因为你们的罪，我的不信的朋友们，你们甚至无法超越堕落去思考什么是公平。你们无法克服我们已经堕落的事实，回到一个未堕落的世界，去思考公义在那里会如何运作。你们甚至无法在那里思考，你们的心智被罪蒙蔽了。你们陷入罪中。就像一个正在陷入痴呆的人，被要求解决他不再有能力思考的问题。他们忘了十五分钟前他们在哪里。他们忘了十分钟前他们吃了什么。他们忘了五分钟前他们和谁说话。那就是你们在一个堕落的世界里的样子。你们甚至没有能力思考什么是公平。</w:t>
      </w:r>
    </w:p>
    <w:p w14:paraId="5EDB5DFD">
      <w:pPr>
        <w:pStyle w:val="12"/>
        <w:rPr>
          <w:rFonts w:hint="eastAsia"/>
          <w:sz w:val="30"/>
          <w:szCs w:val="30"/>
          <w:u w:val="none"/>
        </w:rPr>
      </w:pPr>
    </w:p>
    <w:p w14:paraId="0CDCCA3D">
      <w:pPr>
        <w:pStyle w:val="12"/>
        <w:rPr>
          <w:rFonts w:hint="eastAsia"/>
          <w:sz w:val="30"/>
          <w:szCs w:val="30"/>
          <w:u w:val="none"/>
        </w:rPr>
      </w:pPr>
      <w:r>
        <w:rPr>
          <w:rFonts w:hint="eastAsia"/>
          <w:sz w:val="30"/>
          <w:szCs w:val="30"/>
          <w:u w:val="none"/>
        </w:rPr>
        <w:t>Thirdly, and finally, let me say that for unbelievers, there is often a voice that says, "That’s not fair, reject Him." And I want to say that that voice has been heard before in human history. That voice once said to Eve, that’s not fair, reject Him. And I can categorically, without having any prophetic powers or omniscience today say that voice that is whispering in your ear, "That’s not fair reject Him," that’s the voice of the evil one, the enemy of your soul, Satan who is seeking to destroy you. That is not a word of somebody who cares about you, that is someone who wants to destroy you. And for all those reasons, I believe that your only wise response is to accept what God has said in His word, and flee to Christ for grace.</w:t>
      </w:r>
    </w:p>
    <w:p w14:paraId="60E3F04B">
      <w:pPr>
        <w:pStyle w:val="12"/>
        <w:rPr>
          <w:rFonts w:hint="eastAsia"/>
          <w:sz w:val="30"/>
          <w:szCs w:val="30"/>
          <w:u w:val="none"/>
        </w:rPr>
      </w:pPr>
      <w:r>
        <w:rPr>
          <w:rFonts w:hint="eastAsia"/>
          <w:sz w:val="30"/>
          <w:szCs w:val="30"/>
          <w:u w:val="none"/>
        </w:rPr>
        <w:t>第三，也是最后一点，让我说，对不信的人来说，常常有一个声音说：“那不公平，拒绝祂。”我想说，那个声音在人类历史上以前就听过。那个声音曾对夏娃说，那不公平，拒绝祂。我今天可以明确地说，没有任何预言的能力或全知，那个在你耳边低语的声音，“那不公平，拒绝祂”，是那恶者的声音，你灵魂的敌人，撒旦，祂正试图毁灭你。那不是关心你的人的话语，那是想毁灭你的人。基于所有这些原因，我相信你唯一明智的回应，是接受神在祂话语中所说的，并逃向基督寻求恩典。</w:t>
      </w:r>
    </w:p>
    <w:p w14:paraId="0348DC04">
      <w:pPr>
        <w:pStyle w:val="12"/>
        <w:rPr>
          <w:rFonts w:hint="eastAsia"/>
          <w:sz w:val="30"/>
          <w:szCs w:val="30"/>
          <w:u w:val="none"/>
        </w:rPr>
      </w:pPr>
    </w:p>
    <w:p w14:paraId="5D752CFE">
      <w:pPr>
        <w:pStyle w:val="12"/>
        <w:rPr>
          <w:rFonts w:hint="eastAsia"/>
          <w:sz w:val="30"/>
          <w:szCs w:val="30"/>
          <w:u w:val="none"/>
        </w:rPr>
      </w:pPr>
      <w:r>
        <w:rPr>
          <w:rFonts w:hint="eastAsia"/>
          <w:sz w:val="30"/>
          <w:szCs w:val="30"/>
          <w:u w:val="none"/>
        </w:rPr>
        <w:t>III. We must look away from our own deeds and righteousness to the act of the One Man - Your Only Hope</w:t>
      </w:r>
    </w:p>
    <w:p w14:paraId="6E48D809">
      <w:pPr>
        <w:pStyle w:val="12"/>
        <w:rPr>
          <w:rFonts w:hint="eastAsia"/>
          <w:sz w:val="30"/>
          <w:szCs w:val="30"/>
          <w:u w:val="none"/>
        </w:rPr>
      </w:pPr>
      <w:r>
        <w:rPr>
          <w:rFonts w:hint="eastAsia"/>
          <w:sz w:val="30"/>
          <w:szCs w:val="30"/>
          <w:u w:val="none"/>
        </w:rPr>
        <w:t>III. 我们必须不看自己的行为和义，而仰望那一个人的行为——你唯一的盼望</w:t>
      </w:r>
    </w:p>
    <w:p w14:paraId="15B15F78">
      <w:pPr>
        <w:pStyle w:val="12"/>
        <w:rPr>
          <w:rFonts w:hint="eastAsia"/>
          <w:sz w:val="30"/>
          <w:szCs w:val="30"/>
          <w:u w:val="none"/>
        </w:rPr>
      </w:pPr>
    </w:p>
    <w:p w14:paraId="43583F49">
      <w:pPr>
        <w:pStyle w:val="12"/>
        <w:rPr>
          <w:rFonts w:hint="eastAsia"/>
          <w:sz w:val="30"/>
          <w:szCs w:val="30"/>
          <w:u w:val="none"/>
        </w:rPr>
      </w:pPr>
      <w:r>
        <w:rPr>
          <w:rFonts w:hint="eastAsia"/>
          <w:sz w:val="30"/>
          <w:szCs w:val="30"/>
          <w:u w:val="none"/>
        </w:rPr>
        <w:t>And that leads me to the last thing that I’d like to say today. And you’ll see it at the end of verse 18 and the end of verse 19, and that is your only hope. Salvation is by works my friend, salvation is by works, or rather by one work. Salvation is by the one work of the one man, Jesus Christ. It is not by your works, it is by His one work. The work of which the complex is represented in His life and in His death on our behalf; and, therefore, we must look ahead from our own deeds and our own righteousness to the act of the one man for salvation.</w:t>
      </w:r>
    </w:p>
    <w:p w14:paraId="6A247C80">
      <w:pPr>
        <w:pStyle w:val="12"/>
        <w:rPr>
          <w:rFonts w:hint="eastAsia"/>
          <w:sz w:val="30"/>
          <w:szCs w:val="30"/>
          <w:u w:val="none"/>
        </w:rPr>
      </w:pPr>
      <w:r>
        <w:rPr>
          <w:rFonts w:hint="eastAsia"/>
          <w:sz w:val="30"/>
          <w:szCs w:val="30"/>
          <w:u w:val="none"/>
        </w:rPr>
        <w:t>这就引出了我今天想说的最后一件事。你会在第18节和第19节的结尾看到，那就是你唯一的盼望。我的朋友，救恩是靠行为，救恩是靠行为，或者更确切地说，是靠一个行为。救恩是靠那一个人，耶稣基督，那一个行为。不是靠你的行为，是靠祂那一个行为。那个行为的复杂性，体现在祂为我们而活，为我们而死；因此，我们必须不看我们自己的行为和我们自己的义，而仰望那一个人的行为来得救。</w:t>
      </w:r>
    </w:p>
    <w:p w14:paraId="7C103B88">
      <w:pPr>
        <w:pStyle w:val="12"/>
        <w:rPr>
          <w:rFonts w:hint="eastAsia"/>
          <w:sz w:val="30"/>
          <w:szCs w:val="30"/>
          <w:u w:val="none"/>
        </w:rPr>
      </w:pPr>
    </w:p>
    <w:p w14:paraId="17BF4E18">
      <w:pPr>
        <w:pStyle w:val="12"/>
        <w:rPr>
          <w:rFonts w:hint="eastAsia"/>
          <w:sz w:val="30"/>
          <w:szCs w:val="30"/>
          <w:u w:val="none"/>
        </w:rPr>
      </w:pPr>
      <w:r>
        <w:rPr>
          <w:rFonts w:hint="eastAsia"/>
          <w:sz w:val="30"/>
          <w:szCs w:val="30"/>
          <w:u w:val="none"/>
        </w:rPr>
        <w:t>Let me ask you to do one thing. Take your hymnals out and look at number 92. If you look at the second stanza of number 92, this is "A Mighty Fortress is Our God." And interestingly enough, the hymn that we are about to sing, makes the same point. But you know this hymn by heart, so let me just remind you of it. Hymn 92, stanza 2, notice what Luther says: "Did we in our own strength confide our striving would be losing. We are not the right man on our side, the man of God’s own choosing. Just ask who that may be, Christ Jesus, that is He. Lord Sabaoth His name, from age to age the same, and He must win the battle." What is Luther doing? He is summarizing for you Paul’s argument from Romans 5:12 to 19. And it is simply this: In your own strength confide, and you will lose. Trust in your own works, and you will lose. Seek to be righteous before God in your own strength, and you will lose, unless you run from your works to the one man, the one work, the right man, Jesus Christ.</w:t>
      </w:r>
    </w:p>
    <w:p w14:paraId="29344415">
      <w:pPr>
        <w:pStyle w:val="12"/>
        <w:rPr>
          <w:rFonts w:hint="eastAsia"/>
          <w:sz w:val="30"/>
          <w:szCs w:val="30"/>
          <w:u w:val="none"/>
        </w:rPr>
      </w:pPr>
      <w:r>
        <w:rPr>
          <w:rFonts w:hint="eastAsia"/>
          <w:sz w:val="30"/>
          <w:szCs w:val="30"/>
          <w:u w:val="none"/>
        </w:rPr>
        <w:t>让我请你做一件事。拿出你的诗歌本，看第92首。如果你看第92首的第二节，这是《坚固堡垒是我神》。有趣的是，我们即将要唱的这首诗歌，也表达了同样的观点。但你对这首诗歌很熟悉，所以让我提醒你一下。第92首诗歌，第二节，注意路德说了什么：“我们若靠自己力量，奋斗必归失败。我们这边没有那合适的人，是神自己拣选的人。只要问那人是谁，就是基督耶稣，就是祂。祂名叫万军之主，世世代代都一样，祂必得胜。”路德在做什么？祂在为你总结保罗从罗马书5章12到19节的论证。很简单：信靠你自己的力量，你就会失败。信靠你自己的行为，你就会失败。靠你自己的力量寻求在神面前为义，你就会失败，除非你从你的行为逃向那一个人，那一个工作，那正确的人，耶稣基督。</w:t>
      </w:r>
    </w:p>
    <w:p w14:paraId="774C85B3">
      <w:pPr>
        <w:pStyle w:val="12"/>
        <w:rPr>
          <w:rFonts w:hint="eastAsia"/>
          <w:sz w:val="30"/>
          <w:szCs w:val="30"/>
          <w:u w:val="none"/>
        </w:rPr>
      </w:pPr>
    </w:p>
    <w:p w14:paraId="444F2F80">
      <w:pPr>
        <w:pStyle w:val="12"/>
        <w:rPr>
          <w:rFonts w:hint="eastAsia"/>
          <w:sz w:val="30"/>
          <w:szCs w:val="30"/>
          <w:u w:val="none"/>
        </w:rPr>
      </w:pPr>
      <w:r>
        <w:rPr>
          <w:rFonts w:hint="eastAsia"/>
          <w:sz w:val="30"/>
          <w:szCs w:val="30"/>
          <w:u w:val="none"/>
        </w:rPr>
        <w:t>But He will, in fact we can say, He has won the battle. Now Paul’s whole point in this passage is you flee from your works. You make a heap of all your bad works; and all your good works, and you flee from them to the one work of Jesus Christ which alone saves. May God bless you as you do. Let’s pray.</w:t>
      </w:r>
    </w:p>
    <w:p w14:paraId="5B87E599">
      <w:pPr>
        <w:pStyle w:val="12"/>
        <w:rPr>
          <w:rFonts w:hint="eastAsia"/>
          <w:sz w:val="30"/>
          <w:szCs w:val="30"/>
          <w:u w:val="none"/>
        </w:rPr>
      </w:pPr>
      <w:r>
        <w:rPr>
          <w:rFonts w:hint="eastAsia"/>
          <w:sz w:val="30"/>
          <w:szCs w:val="30"/>
          <w:u w:val="none"/>
        </w:rPr>
        <w:t>但祂会，事实上我们可以说，祂已经赢得了战斗。现在保罗在这段经文中的整个要点是，你逃离你的行为。你把你所有的坏行为堆成一堆；把你所有的好行为也堆成一堆，然后从它们逃向那唯独能拯救的耶稣基督那一个工作。愿神在你这样做时祝福你。让我们祷告。</w:t>
      </w:r>
    </w:p>
    <w:p w14:paraId="2A68FCDA">
      <w:pPr>
        <w:pStyle w:val="12"/>
        <w:rPr>
          <w:rFonts w:hint="eastAsia"/>
          <w:sz w:val="30"/>
          <w:szCs w:val="30"/>
          <w:u w:val="none"/>
        </w:rPr>
      </w:pPr>
    </w:p>
    <w:p w14:paraId="77D84E83">
      <w:pPr>
        <w:pStyle w:val="12"/>
        <w:rPr>
          <w:rFonts w:hint="eastAsia"/>
          <w:sz w:val="30"/>
          <w:szCs w:val="30"/>
          <w:u w:val="none"/>
        </w:rPr>
      </w:pPr>
      <w:r>
        <w:rPr>
          <w:rFonts w:hint="eastAsia"/>
          <w:sz w:val="30"/>
          <w:szCs w:val="30"/>
          <w:u w:val="none"/>
        </w:rPr>
        <w:t>Our Lord and our God, grant that we would seek our only hope in Jesus Christ, receiving Your grace, accomplished by Him alone, by faith in Him alone. We ask it in His name, Amen.</w:t>
      </w:r>
    </w:p>
    <w:p w14:paraId="0DA08885">
      <w:pPr>
        <w:pStyle w:val="12"/>
        <w:rPr>
          <w:rFonts w:hint="eastAsia"/>
          <w:sz w:val="30"/>
          <w:szCs w:val="30"/>
          <w:u w:val="none"/>
        </w:rPr>
      </w:pPr>
      <w:r>
        <w:rPr>
          <w:rFonts w:hint="eastAsia"/>
          <w:sz w:val="30"/>
          <w:szCs w:val="30"/>
          <w:u w:val="none"/>
        </w:rPr>
        <w:t>我们的主，我们的神，求祢使我们能唯独在耶稣基督里寻求我们的盼望，领受祢的恩典，唯独藉着祂，唯独因信祂而成就。我们奉祂的名祈求，阿们。</w:t>
      </w:r>
    </w:p>
    <w:p w14:paraId="7B57AC63">
      <w:pPr>
        <w:pStyle w:val="12"/>
        <w:rPr>
          <w:rFonts w:hint="eastAsia"/>
          <w:sz w:val="30"/>
          <w:szCs w:val="30"/>
          <w:u w:val="none"/>
        </w:rPr>
      </w:pPr>
    </w:p>
    <w:p w14:paraId="4BD3AD7B">
      <w:pPr>
        <w:pStyle w:val="12"/>
        <w:rPr>
          <w:rFonts w:hint="eastAsia"/>
          <w:sz w:val="30"/>
          <w:szCs w:val="30"/>
          <w:u w:val="none"/>
        </w:rPr>
      </w:pPr>
      <w:r>
        <w:rPr>
          <w:rFonts w:hint="eastAsia"/>
          <w:sz w:val="30"/>
          <w:szCs w:val="30"/>
          <w:u w:val="none"/>
        </w:rPr>
        <w:t>The Law, the Covenant of Works, and Grace - Romans 5:20-21</w:t>
      </w:r>
    </w:p>
    <w:p w14:paraId="49E92842">
      <w:pPr>
        <w:pStyle w:val="12"/>
        <w:rPr>
          <w:rFonts w:hint="eastAsia"/>
          <w:sz w:val="30"/>
          <w:szCs w:val="30"/>
          <w:u w:val="none"/>
        </w:rPr>
      </w:pPr>
      <w:r>
        <w:rPr>
          <w:rFonts w:hint="eastAsia"/>
          <w:sz w:val="30"/>
          <w:szCs w:val="30"/>
          <w:u w:val="none"/>
        </w:rPr>
        <w:t>律法、工作之约与恩典 - 罗马书 5:20-21</w:t>
      </w:r>
    </w:p>
    <w:p w14:paraId="77C8B9EF">
      <w:pPr>
        <w:pStyle w:val="12"/>
        <w:rPr>
          <w:rFonts w:hint="eastAsia"/>
          <w:sz w:val="30"/>
          <w:szCs w:val="30"/>
          <w:u w:val="none"/>
        </w:rPr>
      </w:pPr>
    </w:p>
    <w:p w14:paraId="5D7443FE">
      <w:pPr>
        <w:pStyle w:val="12"/>
        <w:rPr>
          <w:rFonts w:hint="eastAsia"/>
          <w:sz w:val="30"/>
          <w:szCs w:val="30"/>
          <w:u w:val="none"/>
        </w:rPr>
      </w:pPr>
      <w:r>
        <w:rPr>
          <w:rFonts w:hint="eastAsia"/>
          <w:sz w:val="30"/>
          <w:szCs w:val="30"/>
          <w:u w:val="none"/>
        </w:rPr>
        <w:t>20 Now the law came in to increase the trespass, but where sin increased, grace abounded all the more, 21 so that, as sin reigned in death, grace also might reign through righteousness leading to eternal life through Jesus Christ our Lord. (Romans 5:20-21)</w:t>
      </w:r>
    </w:p>
    <w:p w14:paraId="29A05C59">
      <w:pPr>
        <w:pStyle w:val="12"/>
        <w:rPr>
          <w:rFonts w:hint="eastAsia"/>
          <w:sz w:val="30"/>
          <w:szCs w:val="30"/>
          <w:u w:val="none"/>
        </w:rPr>
      </w:pPr>
      <w:r>
        <w:rPr>
          <w:rFonts w:hint="eastAsia"/>
          <w:sz w:val="30"/>
          <w:szCs w:val="30"/>
          <w:u w:val="none"/>
        </w:rPr>
        <w:t>20 律法本是外添的，叫过犯显多；只是罪在哪里显多，恩典就更显多了。 21 就如罪作王叫人死；照样，恩典也藉着义作王，叫人因我们的主耶稣基督得永生。（罗马书 5:20-21）</w:t>
      </w:r>
    </w:p>
    <w:p w14:paraId="24A1424A">
      <w:pPr>
        <w:pStyle w:val="12"/>
        <w:rPr>
          <w:rFonts w:hint="eastAsia"/>
          <w:sz w:val="30"/>
          <w:szCs w:val="30"/>
          <w:u w:val="none"/>
        </w:rPr>
      </w:pPr>
    </w:p>
    <w:p w14:paraId="1320203E">
      <w:pPr>
        <w:pStyle w:val="12"/>
        <w:rPr>
          <w:rFonts w:hint="eastAsia"/>
          <w:sz w:val="30"/>
          <w:szCs w:val="30"/>
          <w:u w:val="none"/>
        </w:rPr>
      </w:pPr>
      <w:r>
        <w:rPr>
          <w:rFonts w:hint="eastAsia"/>
          <w:sz w:val="30"/>
          <w:szCs w:val="30"/>
          <w:u w:val="none"/>
        </w:rPr>
        <w:t>The Good News: There is an Alien Righteousness</w:t>
      </w:r>
    </w:p>
    <w:p w14:paraId="35B0CD33">
      <w:pPr>
        <w:pStyle w:val="12"/>
        <w:rPr>
          <w:rFonts w:hint="eastAsia"/>
          <w:sz w:val="30"/>
          <w:szCs w:val="30"/>
          <w:u w:val="none"/>
        </w:rPr>
      </w:pPr>
      <w:r>
        <w:rPr>
          <w:rFonts w:hint="eastAsia"/>
          <w:sz w:val="30"/>
          <w:szCs w:val="30"/>
          <w:u w:val="none"/>
        </w:rPr>
        <w:t>好消息：有一种外来的义</w:t>
      </w:r>
    </w:p>
    <w:p w14:paraId="251CA290">
      <w:pPr>
        <w:pStyle w:val="12"/>
        <w:rPr>
          <w:rFonts w:hint="eastAsia"/>
          <w:sz w:val="30"/>
          <w:szCs w:val="30"/>
          <w:u w:val="none"/>
        </w:rPr>
      </w:pPr>
    </w:p>
    <w:p w14:paraId="2E2B34EA">
      <w:pPr>
        <w:pStyle w:val="12"/>
        <w:rPr>
          <w:rFonts w:hint="eastAsia"/>
          <w:sz w:val="30"/>
          <w:szCs w:val="30"/>
          <w:u w:val="none"/>
        </w:rPr>
      </w:pPr>
      <w:r>
        <w:rPr>
          <w:rFonts w:hint="eastAsia"/>
          <w:sz w:val="30"/>
          <w:szCs w:val="30"/>
          <w:u w:val="none"/>
        </w:rPr>
        <w:t>If you have your Bibles, I’d invite you turn to Romans, chapter 5, we’ll begin in this passage that we’ve been looking at for a few weeks. Romans 5:12 until the end of the chapter, there’s a passage in which Paul goes a long way to explaining why salvation has to be by grace alone. You know throughout this passage, Paul has emphasized that we sustain one of two relations, and those two relationships determine our everlasting future. We are either in relationship to our representative Adam, or we are in relationship to our representative Jesus Christ. We are either in this sphere of Adam’s influence, and part of his family, or by grace we are in the sphere and influence of Jesus Christ and part of His family. And the apostle wants to make it clear that everybody in the world is in one of those two camps. You are either in Adam or you are in Christ.</w:t>
      </w:r>
    </w:p>
    <w:p w14:paraId="599D3175">
      <w:pPr>
        <w:pStyle w:val="12"/>
        <w:rPr>
          <w:rFonts w:hint="eastAsia"/>
          <w:sz w:val="30"/>
          <w:szCs w:val="30"/>
          <w:u w:val="none"/>
        </w:rPr>
      </w:pPr>
      <w:r>
        <w:rPr>
          <w:rFonts w:hint="eastAsia"/>
          <w:sz w:val="30"/>
          <w:szCs w:val="30"/>
          <w:u w:val="none"/>
        </w:rPr>
        <w:t>如果你有圣经，我邀请你翻到罗马书第五章，我们将从我们已经看了几周的这段经文开始。罗马书5章12节到本章结尾，是一段保罗花了很多篇幅来解释为什么救恩必须唯独靠恩典的经文。你知道，在这段经文中，保罗强调了我们维持着两种关系中的一种，而这两种关系决定了我们永恒的未来。我们要么与我们的代表亚当有关系，要么与我们的代表耶稣基督有关系。我们要么在亚当的影响范围内，是他家族的一部分，要么藉着恩典，我们在耶稣基督的影响范围内，是祂家族的一部分。使徒希望明确指出，世界上的每个人都属于这两个阵营之一。你要么在亚当里，要么在基督里。</w:t>
      </w:r>
    </w:p>
    <w:p w14:paraId="5DDDA2C8">
      <w:pPr>
        <w:pStyle w:val="12"/>
        <w:rPr>
          <w:rFonts w:hint="eastAsia"/>
          <w:sz w:val="30"/>
          <w:szCs w:val="30"/>
          <w:u w:val="none"/>
        </w:rPr>
      </w:pPr>
    </w:p>
    <w:p w14:paraId="795AB30F">
      <w:pPr>
        <w:pStyle w:val="12"/>
        <w:rPr>
          <w:rFonts w:hint="eastAsia"/>
          <w:sz w:val="30"/>
          <w:szCs w:val="30"/>
          <w:u w:val="none"/>
        </w:rPr>
      </w:pPr>
      <w:r>
        <w:rPr>
          <w:rFonts w:hint="eastAsia"/>
          <w:sz w:val="30"/>
          <w:szCs w:val="30"/>
          <w:u w:val="none"/>
        </w:rPr>
        <w:t>Paul is wanting to make that analogy between Adam and Christ to show the similarities and differences that exist between Adam and Christ precisely so that we will understand that the only place that you can flee for salvation is to Jesus Christ. There’s no third way. There’s no fourth way. There’s one way. You’re either in Adam, or you’re in Christ. It’s that simple.</w:t>
      </w:r>
    </w:p>
    <w:p w14:paraId="182855DF">
      <w:pPr>
        <w:pStyle w:val="12"/>
        <w:rPr>
          <w:rFonts w:hint="eastAsia"/>
          <w:sz w:val="30"/>
          <w:szCs w:val="30"/>
          <w:u w:val="none"/>
        </w:rPr>
      </w:pPr>
      <w:r>
        <w:rPr>
          <w:rFonts w:hint="eastAsia"/>
          <w:sz w:val="30"/>
          <w:szCs w:val="30"/>
          <w:u w:val="none"/>
        </w:rPr>
        <w:t>保罗想作那个亚当和基督之间的类比，来显明亚当和基督之间存在的相似和不同之处，正是为了让我们能明白，你唯一能逃向以得救的地方，就是耶稣基督。没有第三条路。没有第四条路。只有一条路。你要么在亚当里，要么在基督里。就是这么简单。</w:t>
      </w:r>
    </w:p>
    <w:p w14:paraId="44D41E80">
      <w:pPr>
        <w:pStyle w:val="12"/>
        <w:rPr>
          <w:rFonts w:hint="eastAsia"/>
          <w:sz w:val="30"/>
          <w:szCs w:val="30"/>
          <w:u w:val="none"/>
        </w:rPr>
      </w:pPr>
    </w:p>
    <w:p w14:paraId="4FD0A683">
      <w:pPr>
        <w:pStyle w:val="12"/>
        <w:rPr>
          <w:rFonts w:hint="eastAsia"/>
          <w:sz w:val="30"/>
          <w:szCs w:val="30"/>
          <w:u w:val="none"/>
        </w:rPr>
      </w:pPr>
      <w:r>
        <w:rPr>
          <w:rFonts w:hint="eastAsia"/>
          <w:sz w:val="30"/>
          <w:szCs w:val="30"/>
          <w:u w:val="none"/>
        </w:rPr>
        <w:t>Now having said that, the apostle has provoked the thoughts of the thinking members of the group that opposes His teaching. And they are wondering to themselves. Well, wait a minute, where does the law fit in? Sounds to me, Paul, that you don’t have a place for the law. Where does the law fit in? They are thinking of this. Now they don’t ask a question, at least Paul doesn’t record the question that they are asking to themselves, or maybe even objecting out loud here in verses 20 and 21. But he certainly records their objections in chapter 6 and 7. And I want to suggest to you that the fact that Paul brings up the law here again at the end of a passage which has not, by and large, talked about the law, but which has compared Adam and Christ, and their particular headships or representative rolls or mediatory roles, how ever you want to describe them, the fact that he introduces the law here then, is an indication that he knows what his opponents are thinking. He knows the question that they want to press. He knows the objection that they have to his teaching, and he is pre-empting that objection before they even get it out of their mouths. So with that with a word of introduction, let’s hear the word of God in Romans, chapter 5, beginning in verse 20.</w:t>
      </w:r>
    </w:p>
    <w:p w14:paraId="18E2D277">
      <w:pPr>
        <w:pStyle w:val="12"/>
        <w:rPr>
          <w:rFonts w:hint="eastAsia"/>
          <w:sz w:val="30"/>
          <w:szCs w:val="30"/>
          <w:u w:val="none"/>
        </w:rPr>
      </w:pPr>
      <w:r>
        <w:rPr>
          <w:rFonts w:hint="eastAsia"/>
          <w:sz w:val="30"/>
          <w:szCs w:val="30"/>
          <w:u w:val="none"/>
        </w:rPr>
        <w:t>现在说了这些之后，使徒激起了反对祂教导的那个群体中有思想的成员的想法。他们自己在想。嗯，等等，律法在哪里呢？在我听来，保罗，你似乎没有给律法留下位置。律法在哪里呢？他们正在想这个。现在他们没有问问题，至少保罗没有记录他们对自己问的问题，或者甚至可能在第20和21节这里大声反对。但祂肯定在第6和7章记录了他们的反对意见。我想向你们提出，保罗在这里，在一个基本上没有谈论律法，而是比较了亚当和基督，以及他们各自的元首地位或代表角色或中保角色的段落的结尾，再次提出律法，这一事实表明祂知道祂的对手在想什么。祂知道他们想追问的问题。祂知道他们对祂教导的反对意见，祂在他们甚至开口之前就预先制止了那个反对意见。所以，作为引言，让我们听罗马书第5章，从第20节开始的神的话语。</w:t>
      </w:r>
    </w:p>
    <w:p w14:paraId="32F51678">
      <w:pPr>
        <w:pStyle w:val="12"/>
        <w:rPr>
          <w:rFonts w:hint="eastAsia"/>
          <w:sz w:val="30"/>
          <w:szCs w:val="30"/>
          <w:u w:val="none"/>
        </w:rPr>
      </w:pPr>
    </w:p>
    <w:p w14:paraId="67855DA3">
      <w:pPr>
        <w:pStyle w:val="12"/>
        <w:rPr>
          <w:rFonts w:hint="eastAsia"/>
          <w:sz w:val="30"/>
          <w:szCs w:val="30"/>
          <w:u w:val="none"/>
        </w:rPr>
      </w:pPr>
      <w:r>
        <w:rPr>
          <w:rFonts w:hint="eastAsia"/>
          <w:sz w:val="30"/>
          <w:szCs w:val="30"/>
          <w:u w:val="none"/>
        </w:rPr>
        <w:t>"And the law came in that the transgression might increase, but where sin increased grace abounded all the more; that as sin reigned in death, even so grace might reign through righteousness to eternal life through Jesus Christ, our Lord."</w:t>
      </w:r>
    </w:p>
    <w:p w14:paraId="76EF04F0">
      <w:pPr>
        <w:pStyle w:val="12"/>
        <w:rPr>
          <w:rFonts w:hint="eastAsia"/>
          <w:sz w:val="30"/>
          <w:szCs w:val="30"/>
          <w:u w:val="none"/>
        </w:rPr>
      </w:pPr>
      <w:r>
        <w:rPr>
          <w:rFonts w:hint="eastAsia"/>
          <w:sz w:val="30"/>
          <w:szCs w:val="30"/>
          <w:u w:val="none"/>
        </w:rPr>
        <w:t>“律法本是外添的，叫过犯显多；只是罪在哪里显多，恩典就更显多了；就如罪作王叫人死；照样，恩典也藉着义作王，叫人因我们的主耶稣基督得永生。”</w:t>
      </w:r>
    </w:p>
    <w:p w14:paraId="656D3EF3">
      <w:pPr>
        <w:pStyle w:val="12"/>
        <w:rPr>
          <w:rFonts w:hint="eastAsia"/>
          <w:sz w:val="30"/>
          <w:szCs w:val="30"/>
          <w:u w:val="none"/>
        </w:rPr>
      </w:pPr>
    </w:p>
    <w:p w14:paraId="73A88725">
      <w:pPr>
        <w:pStyle w:val="12"/>
        <w:rPr>
          <w:rFonts w:hint="eastAsia"/>
          <w:sz w:val="30"/>
          <w:szCs w:val="30"/>
          <w:u w:val="none"/>
        </w:rPr>
      </w:pPr>
      <w:r>
        <w:rPr>
          <w:rFonts w:hint="eastAsia"/>
          <w:sz w:val="30"/>
          <w:szCs w:val="30"/>
          <w:u w:val="none"/>
        </w:rPr>
        <w:t>Amen, and thus ends this reading of God’s holy and inspired and inerrant word. May He write His eternal truth upon our hearts. Let’s pray.</w:t>
      </w:r>
    </w:p>
    <w:p w14:paraId="1AE10D5D">
      <w:pPr>
        <w:pStyle w:val="12"/>
        <w:rPr>
          <w:rFonts w:hint="eastAsia"/>
          <w:sz w:val="30"/>
          <w:szCs w:val="30"/>
          <w:u w:val="none"/>
        </w:rPr>
      </w:pPr>
      <w:r>
        <w:rPr>
          <w:rFonts w:hint="eastAsia"/>
          <w:sz w:val="30"/>
          <w:szCs w:val="30"/>
          <w:u w:val="none"/>
        </w:rPr>
        <w:t>阿们，神圣、默示、无误的话语宣读完毕。愿祂将其永恒的真理写在我们心上。让我们祷告。</w:t>
      </w:r>
    </w:p>
    <w:p w14:paraId="02B52CB0">
      <w:pPr>
        <w:pStyle w:val="12"/>
        <w:rPr>
          <w:rFonts w:hint="eastAsia"/>
          <w:sz w:val="30"/>
          <w:szCs w:val="30"/>
          <w:u w:val="none"/>
        </w:rPr>
      </w:pPr>
    </w:p>
    <w:p w14:paraId="1E048CC1">
      <w:pPr>
        <w:pStyle w:val="12"/>
        <w:rPr>
          <w:rFonts w:hint="eastAsia"/>
          <w:sz w:val="30"/>
          <w:szCs w:val="30"/>
          <w:u w:val="none"/>
        </w:rPr>
      </w:pPr>
      <w:r>
        <w:rPr>
          <w:rFonts w:hint="eastAsia"/>
          <w:sz w:val="30"/>
          <w:szCs w:val="30"/>
          <w:u w:val="none"/>
        </w:rPr>
        <w:t>Our Heavenly Father, show us Yourself in the Word, show us our sin in the Word, and then show us the Savior in Your Word, for Your glory and our good, in Jesus’ name, Amen.</w:t>
      </w:r>
    </w:p>
    <w:p w14:paraId="080FFB89">
      <w:pPr>
        <w:pStyle w:val="12"/>
        <w:rPr>
          <w:rFonts w:hint="eastAsia"/>
          <w:sz w:val="30"/>
          <w:szCs w:val="30"/>
          <w:u w:val="none"/>
        </w:rPr>
      </w:pPr>
      <w:r>
        <w:rPr>
          <w:rFonts w:hint="eastAsia"/>
          <w:sz w:val="30"/>
          <w:szCs w:val="30"/>
          <w:u w:val="none"/>
        </w:rPr>
        <w:t>我们的天父，求祢在道中向我们显明祢自己，在道中向我们显明我们的罪，然后在祢的道中向我们显明救主，为祢的荣耀和我们的益处，奉耶稣的名，阿们。</w:t>
      </w:r>
    </w:p>
    <w:p w14:paraId="6FF56D99">
      <w:pPr>
        <w:pStyle w:val="12"/>
        <w:rPr>
          <w:rFonts w:hint="eastAsia"/>
          <w:sz w:val="30"/>
          <w:szCs w:val="30"/>
          <w:u w:val="none"/>
        </w:rPr>
      </w:pPr>
    </w:p>
    <w:p w14:paraId="6B106FC9">
      <w:pPr>
        <w:pStyle w:val="12"/>
        <w:rPr>
          <w:rFonts w:hint="eastAsia"/>
          <w:sz w:val="30"/>
          <w:szCs w:val="30"/>
          <w:u w:val="none"/>
        </w:rPr>
      </w:pPr>
      <w:r>
        <w:rPr>
          <w:rFonts w:hint="eastAsia"/>
          <w:sz w:val="30"/>
          <w:szCs w:val="30"/>
          <w:u w:val="none"/>
        </w:rPr>
        <w:t>Now Paul’s skeptical opponents are thinking, "Well, what about the law. All this Adam and Christ stuff, no mention of the law." They are thinking to themselves, "Look, Paul, the distinctive thing about us as believers in the one true God is that God has granted us the law. When God through Moses gave us the law, moral, civil and ceremonial, it set us apart from the nations. And yet as you describe the way into saving fellowship with God, there is not one mention here of the law. All this Adam headship stuff, Christ headship stuff, and no law. What about the law, Paul?" And I want you to see that the answer that Paul gives to that unspoken as yet objection is as bold and as audacious as it could possibly be.</w:t>
      </w:r>
    </w:p>
    <w:p w14:paraId="279B6DC5">
      <w:pPr>
        <w:pStyle w:val="12"/>
        <w:rPr>
          <w:rFonts w:hint="eastAsia"/>
          <w:sz w:val="30"/>
          <w:szCs w:val="30"/>
          <w:u w:val="none"/>
        </w:rPr>
      </w:pPr>
      <w:r>
        <w:rPr>
          <w:rFonts w:hint="eastAsia"/>
          <w:sz w:val="30"/>
          <w:szCs w:val="30"/>
          <w:u w:val="none"/>
        </w:rPr>
        <w:t>现在保罗那些持怀疑态度的对手在想：“嗯，那律法呢？所有这些亚当和基督的东西，都没提到律法。”他们自己在想：“看，保罗，我们作为独一真神的信徒，独特之处在于神赐给了我们律法。当神藉着摩西赐给我们道德、民事和礼仪律法时，祂使我们与万国分别开来。然而，当你描述进入与神得救的交通之路时，这里却没有一处提到律法。所有这些亚当元首论，基督元首论，却没有律法。那律法呢，保罗？”我希望你们看到，保罗对那个尚未说出口的反对意见给出的答案，是尽可能地大胆和无畏。</w:t>
      </w:r>
    </w:p>
    <w:p w14:paraId="28700A89">
      <w:pPr>
        <w:pStyle w:val="12"/>
        <w:rPr>
          <w:rFonts w:hint="eastAsia"/>
          <w:sz w:val="30"/>
          <w:szCs w:val="30"/>
          <w:u w:val="none"/>
        </w:rPr>
      </w:pPr>
    </w:p>
    <w:p w14:paraId="29387D08">
      <w:pPr>
        <w:pStyle w:val="12"/>
        <w:rPr>
          <w:rFonts w:hint="eastAsia"/>
          <w:sz w:val="30"/>
          <w:szCs w:val="30"/>
          <w:u w:val="none"/>
        </w:rPr>
      </w:pPr>
      <w:r>
        <w:rPr>
          <w:rFonts w:hint="eastAsia"/>
          <w:sz w:val="30"/>
          <w:szCs w:val="30"/>
          <w:u w:val="none"/>
        </w:rPr>
        <w:t>Let’s remember that Paul, though he is indeed speaking to a mixed congregation, that is, there are some Gentile Christians there, as well as Jewish Christians, he is speaking in the context where Judaism and the religion of the Hebrews and the Scriptures of the Hebrews is very much dominant in the thought world. Even the Gentile Christians that are a part of this fellowship know the Old Testament well. And they know the teachings of the Old Testament; and they know the importance of the revelation of God’s law to Moses, and how that distinguished Israel from all the nations. And there are some of them who are just a bit suspicious of what Paul is saying, and they hear him speaking against the law, and they hear him speaking against Moses; not unlike His Master was heard by some who objected to His teaching, and they are suspicious of Paul here. And the apostle wants to take opportunity again to shock them into a realization about why salvation is by grace. Because of that, what Paul is saying to this original audience, is just as relevant to you and to me today as it was when He first spoke it. This is not just an interesting text that’s two thousand years old that dealt with the specific cultural theological problem with a particular group of people that has no further reference or relevance to us. It has every reference and relevance to us. As Paul himself could say about the Old Testament. These things happened and were written for our benefit. That’s true of what Paul is saying today.</w:t>
      </w:r>
    </w:p>
    <w:p w14:paraId="3227EC62">
      <w:pPr>
        <w:pStyle w:val="12"/>
        <w:rPr>
          <w:rFonts w:hint="eastAsia"/>
          <w:sz w:val="30"/>
          <w:szCs w:val="30"/>
          <w:u w:val="none"/>
        </w:rPr>
      </w:pPr>
      <w:r>
        <w:rPr>
          <w:rFonts w:hint="eastAsia"/>
          <w:sz w:val="30"/>
          <w:szCs w:val="30"/>
          <w:u w:val="none"/>
        </w:rPr>
        <w:t>我们要记住，保罗虽然确实在对一个混合的会众说话，也就是说，那里有一些外邦基督徒，也有犹太基督徒，但祂是在一个犹太教、希伯来人的宗教和希伯来人的圣经在思想世界中占主导地位的背景下说话。即使是这个团体中的外邦基督徒，也熟知旧约。他们知道旧约的教导；他们知道神向摩西启示律法的重要性，以及那如何使以色列与万国分别开来。他们中有些人对保罗所说的有点怀疑，他们听到祂反对律法，听到祂反对摩西；这与祂的主被一些反对祂教导的人听到时的情况并无不同，他们在这里对保罗心存怀疑。使徒想再次抓住机会，让他们震惊地认识到为什么救恩是靠恩典的。正因为如此，保罗对这个原始听众所说的话，对你我今天来说，与祂最初说的时候同样相关。这不仅仅是一段有趣的两千年前的经文，处理了一个特定人群的特定文化神学问题，对我们没有进一步的参考或相关性。它对我们有各种参考和相关性。正如保罗自己对旧约所说的那样。这些事发生，并且是为我们的益处而写的。保罗今天所说的话也是如此。</w:t>
      </w:r>
    </w:p>
    <w:p w14:paraId="1ECAF261">
      <w:pPr>
        <w:pStyle w:val="12"/>
        <w:rPr>
          <w:rFonts w:hint="eastAsia"/>
          <w:sz w:val="30"/>
          <w:szCs w:val="30"/>
          <w:u w:val="none"/>
        </w:rPr>
      </w:pPr>
    </w:p>
    <w:p w14:paraId="1DB573C2">
      <w:pPr>
        <w:pStyle w:val="12"/>
        <w:rPr>
          <w:rFonts w:hint="eastAsia"/>
          <w:sz w:val="30"/>
          <w:szCs w:val="30"/>
          <w:u w:val="none"/>
        </w:rPr>
      </w:pPr>
      <w:r>
        <w:rPr>
          <w:rFonts w:hint="eastAsia"/>
          <w:sz w:val="30"/>
          <w:szCs w:val="30"/>
          <w:u w:val="none"/>
        </w:rPr>
        <w:t>Now there’s a lot in this great passage. But all I want to look with you at is two things this morning. We’re really going to skirt over verse 21 because next week, Lord willing, we’re going to come right back to verse 21; and look at what it means for grace to reign in righteousness. Today I just want to concentrate on verse 20 with you. And I’d like you to see two things there.</w:t>
      </w:r>
    </w:p>
    <w:p w14:paraId="0D3894BF">
      <w:pPr>
        <w:pStyle w:val="12"/>
        <w:rPr>
          <w:rFonts w:hint="eastAsia"/>
          <w:sz w:val="30"/>
          <w:szCs w:val="30"/>
          <w:u w:val="none"/>
        </w:rPr>
      </w:pPr>
      <w:r>
        <w:rPr>
          <w:rFonts w:hint="eastAsia"/>
          <w:sz w:val="30"/>
          <w:szCs w:val="30"/>
          <w:u w:val="none"/>
        </w:rPr>
        <w:t>现在这段伟大的经文中有很多内容。但今天早上我只想和你们看两件事。我们真的会跳过第21节，因为下周，主若愿意，我们会回到第21节；并看看恩典在义中作王意味着什么。今天我只想和你们集中看第20节。我希望你们在那里看到两件事。</w:t>
      </w:r>
    </w:p>
    <w:p w14:paraId="143D0191">
      <w:pPr>
        <w:pStyle w:val="12"/>
        <w:rPr>
          <w:rFonts w:hint="eastAsia"/>
          <w:sz w:val="30"/>
          <w:szCs w:val="30"/>
          <w:u w:val="none"/>
        </w:rPr>
      </w:pPr>
    </w:p>
    <w:p w14:paraId="271E36BE">
      <w:pPr>
        <w:pStyle w:val="12"/>
        <w:rPr>
          <w:rFonts w:hint="eastAsia"/>
          <w:sz w:val="30"/>
          <w:szCs w:val="30"/>
          <w:u w:val="none"/>
        </w:rPr>
      </w:pPr>
      <w:r>
        <w:rPr>
          <w:rFonts w:hint="eastAsia"/>
          <w:sz w:val="30"/>
          <w:szCs w:val="30"/>
          <w:u w:val="none"/>
        </w:rPr>
        <w:t>First of all, in the first phrase of verse 20, the apostle teaches that God gave the law to convict and to convince us of sin. And second of all, I want you to see in the second part of verse 20 that Paul teaches that despite the increase of sin by the law, grace has been even more expansive. Grace has super abounded, despite the increase of sin. Those are the two things that I’d like to look at with you this morning in verse 20, the first part of the verse and the second part of the verse. And I think as we look at it, you will see the importance of grace and the reason why grace is the only way that you can be reconciled with God.</w:t>
      </w:r>
    </w:p>
    <w:p w14:paraId="05741656">
      <w:pPr>
        <w:pStyle w:val="12"/>
        <w:rPr>
          <w:rFonts w:hint="eastAsia"/>
          <w:sz w:val="30"/>
          <w:szCs w:val="30"/>
          <w:u w:val="none"/>
        </w:rPr>
      </w:pPr>
      <w:r>
        <w:rPr>
          <w:rFonts w:hint="eastAsia"/>
          <w:sz w:val="30"/>
          <w:szCs w:val="30"/>
          <w:u w:val="none"/>
        </w:rPr>
        <w:t>首先，在第20节的第一句话中，使徒教导说，神赐下律法，为要使我们知罪，使我们信服罪。其次，我希望你们在第20节的第二部分看到，保罗教导说，尽管因律法罪加增，恩典却更显多了。尽管罪加增，恩典却更显丰盛。这就是今天早上我想和你们在第20节，这节经文的第一部分和第二部分，一起看的那两件事。我想当我们看它的时候，你们会看到恩典的重要性，以及为什么恩典是你们能与神和好的唯一途径。</w:t>
      </w:r>
    </w:p>
    <w:p w14:paraId="0E3C90E3">
      <w:pPr>
        <w:pStyle w:val="12"/>
        <w:rPr>
          <w:rFonts w:hint="eastAsia"/>
          <w:sz w:val="30"/>
          <w:szCs w:val="30"/>
          <w:u w:val="none"/>
        </w:rPr>
      </w:pPr>
    </w:p>
    <w:p w14:paraId="152B4847">
      <w:pPr>
        <w:pStyle w:val="12"/>
        <w:rPr>
          <w:rFonts w:hint="eastAsia"/>
          <w:sz w:val="30"/>
          <w:szCs w:val="30"/>
          <w:u w:val="none"/>
        </w:rPr>
      </w:pPr>
      <w:r>
        <w:rPr>
          <w:rFonts w:hint="eastAsia"/>
          <w:sz w:val="30"/>
          <w:szCs w:val="30"/>
          <w:u w:val="none"/>
        </w:rPr>
        <w:t>I. The law is not our Savior, indeed its presence exacerbates our predicament.</w:t>
      </w:r>
    </w:p>
    <w:p w14:paraId="74C472E7">
      <w:pPr>
        <w:pStyle w:val="12"/>
        <w:rPr>
          <w:rFonts w:hint="eastAsia"/>
          <w:sz w:val="30"/>
          <w:szCs w:val="30"/>
          <w:u w:val="none"/>
        </w:rPr>
      </w:pPr>
      <w:r>
        <w:rPr>
          <w:rFonts w:hint="eastAsia"/>
          <w:sz w:val="30"/>
          <w:szCs w:val="30"/>
          <w:u w:val="none"/>
        </w:rPr>
        <w:t>I. 律法不是我们的救主，事实上它的存在加剧了我们的困境。</w:t>
      </w:r>
    </w:p>
    <w:p w14:paraId="2F8A0BCD">
      <w:pPr>
        <w:pStyle w:val="12"/>
        <w:rPr>
          <w:rFonts w:hint="eastAsia"/>
          <w:sz w:val="30"/>
          <w:szCs w:val="30"/>
          <w:u w:val="none"/>
        </w:rPr>
      </w:pPr>
    </w:p>
    <w:p w14:paraId="77C8C4C3">
      <w:pPr>
        <w:pStyle w:val="12"/>
        <w:rPr>
          <w:rFonts w:hint="eastAsia"/>
          <w:sz w:val="30"/>
          <w:szCs w:val="30"/>
          <w:u w:val="none"/>
        </w:rPr>
      </w:pPr>
      <w:r>
        <w:rPr>
          <w:rFonts w:hint="eastAsia"/>
          <w:sz w:val="30"/>
          <w:szCs w:val="30"/>
          <w:u w:val="none"/>
        </w:rPr>
        <w:t>Let’s begin in the first part of the verse. The law came in so that the transgression would increase. Paul is telling you here that one reason, and he’s only giving one reason, and he’s not saying more right now, but Paul is telling you that one reason that God gave the law, was to convict and to convince us of sin. Paul is saying this because it is vital that the Romans understand, and it’s vital that you and I understand that the law is not our Savior. Indeed, the very presence of the law exacerbates our predicament. You remember last time we were together, we looked at the predicament that Paul talked about that we were in? Well Paul says, "The law doesn’t help that predicament." The law, coming along in the time of Moses, does not solve that problem that Adam plunged you into. The coming of the law with Moses was not God’s great solution to the Adamatic problem of sin, God’s great solution to the Adamatic problem of sin was Christ and grace. And so Paul wants you to understand that the law was never given to be your Savior.</w:t>
      </w:r>
    </w:p>
    <w:p w14:paraId="2AF71210">
      <w:pPr>
        <w:pStyle w:val="12"/>
        <w:rPr>
          <w:rFonts w:hint="eastAsia"/>
          <w:sz w:val="30"/>
          <w:szCs w:val="30"/>
          <w:u w:val="none"/>
        </w:rPr>
      </w:pPr>
      <w:r>
        <w:rPr>
          <w:rFonts w:hint="eastAsia"/>
          <w:sz w:val="30"/>
          <w:szCs w:val="30"/>
          <w:u w:val="none"/>
        </w:rPr>
        <w:t>我们从这节经文的第一部分开始。律法本是外添的，叫过犯显多。保罗在这里告诉你们，一个原因，祂只给了一个原因，现在祂没有说更多，但保罗告诉你们，神赐下律法的一个原因，是为要使我们知罪，使我们信服罪。保罗这么说，是因为罗马上帝徒理解这一点至关重要，你我理解这一点也至关重要，律法不是我们的救主。事实上，律法的存在本身就加剧了我们的困境。你们还记得上次我们在一起时，我们看了保罗所说的我们所处的困境吗？嗯，保罗说：“律法对那个困境没有帮助。”律法，在摩西时代出现，并没有解决亚当使你们陷入的那个问题。与摩西一同到来的律法，不是神对亚当的罪问题的伟大解决方法，神对亚当的罪问题的伟大解决方法是基督和恩典。所以保罗希望你们明白，律法从来不是为成为你们的救主而赐下的。</w:t>
      </w:r>
    </w:p>
    <w:p w14:paraId="16B43051">
      <w:pPr>
        <w:pStyle w:val="12"/>
        <w:rPr>
          <w:rFonts w:hint="eastAsia"/>
          <w:sz w:val="30"/>
          <w:szCs w:val="30"/>
          <w:u w:val="none"/>
        </w:rPr>
      </w:pPr>
    </w:p>
    <w:p w14:paraId="500C1022">
      <w:pPr>
        <w:pStyle w:val="12"/>
        <w:rPr>
          <w:rFonts w:hint="eastAsia"/>
          <w:sz w:val="30"/>
          <w:szCs w:val="30"/>
          <w:u w:val="none"/>
        </w:rPr>
      </w:pPr>
      <w:r>
        <w:rPr>
          <w:rFonts w:hint="eastAsia"/>
          <w:sz w:val="30"/>
          <w:szCs w:val="30"/>
          <w:u w:val="none"/>
        </w:rPr>
        <w:t>The purpose of the law, not exclusively, but as Paul explains it here was to; listen to it, increase sin. Look, if you’re paying attention at all, you’ve got to be asking what in the world are you talking about, Paul? Are you saying that God gave the law so that sin would increase? Are you saying that God caused the increase of sin? Are you saying that God wanted sin to increase, and so He gave the law to Moses? Are you saying that He gave the law to Moses because He desired for us to send more? Well, the answer of course is no. But if the answer is no, you’ve still got to ask, what in the world are you saying, that the law came in that transgression might increase?</w:t>
      </w:r>
    </w:p>
    <w:p w14:paraId="1EEE8C4E">
      <w:pPr>
        <w:pStyle w:val="12"/>
        <w:rPr>
          <w:rFonts w:hint="eastAsia"/>
          <w:sz w:val="30"/>
          <w:szCs w:val="30"/>
          <w:u w:val="none"/>
        </w:rPr>
      </w:pPr>
      <w:r>
        <w:rPr>
          <w:rFonts w:hint="eastAsia"/>
          <w:sz w:val="30"/>
          <w:szCs w:val="30"/>
          <w:u w:val="none"/>
        </w:rPr>
        <w:t>律法的目的，不完全是，但正如保罗在这里解释的，是；听清楚，增加罪。看，如果你有在注意听，你一定会问，保罗，你到底在说什么？你是说神赐下律法是为了让罪增加吗？你是说神导致了罪的增加吗？你是说神希望罪增加，所以祂把律法赐给了摩西吗？你是说祂把律法赐给摩西是因为祂希望我们多犯罪吗？嗯，答案当然是否定的。但如果答案是否定的，你仍然得问，你到底在说什么，说律法本是外添的，叫过犯显多？</w:t>
      </w:r>
    </w:p>
    <w:p w14:paraId="041322E3">
      <w:pPr>
        <w:pStyle w:val="12"/>
        <w:rPr>
          <w:rFonts w:hint="eastAsia"/>
          <w:sz w:val="30"/>
          <w:szCs w:val="30"/>
          <w:u w:val="none"/>
        </w:rPr>
      </w:pPr>
    </w:p>
    <w:p w14:paraId="0F439CCD">
      <w:pPr>
        <w:pStyle w:val="12"/>
        <w:rPr>
          <w:rFonts w:hint="eastAsia"/>
          <w:sz w:val="30"/>
          <w:szCs w:val="30"/>
          <w:u w:val="none"/>
        </w:rPr>
      </w:pPr>
      <w:r>
        <w:rPr>
          <w:rFonts w:hint="eastAsia"/>
          <w:sz w:val="30"/>
          <w:szCs w:val="30"/>
          <w:u w:val="none"/>
        </w:rPr>
        <w:t>Let me answer that question in four parts. And I’ll give you four words beginning with "p" to sort of help outline this thing. Paul’s answer is polemic, it is partial, it is pedagogical, and it is provocative. So there are four parts to the answers. Paul’s answer is polemic. In other words, it is argumentative. The first thing I want you to see is that this phrase, the law came in that sin would increase, this phrase is deliberately designed by the apostle Paul to promote the maximal offense in his hearers. He wants everyone listening to be offended. Look, Paul is talking to people who are the descendants of people who were sent into exile in Babylon because they disobeyed the law. These people are serious about the law. They know, especially as people who are no longer part of a Jewish theocracy, that they’re under Roman domination, and that the one thing that sets them apart from everything else in the world is the giving of the law. And the apostle says here, "Now why did God give the law?" To make you special amongst all the nations? No. So that sin would increase. You couldn’t have said something more offensive to these people if you had thought for a million years. Paul deliberately says this to shake them out of their tree. Paul wants them to be shocked. Paul wants them recalibrate. He wants them to, as one of my dear colleagues likes to say, he wants them to reframe. He wants them to look in a different way than they are looking. The law is not their instrument of salvation. No. In fact, he says, "The law came in that transgression might increase." That’s the first thing that I want you to see and understand in this phrase. He’s trying to shock them. He’s trying to shock us. He’s succeeded. We’re all ears. Tell us more, Paul.</w:t>
      </w:r>
    </w:p>
    <w:p w14:paraId="73CEA15F">
      <w:pPr>
        <w:pStyle w:val="12"/>
        <w:rPr>
          <w:rFonts w:hint="eastAsia"/>
          <w:sz w:val="30"/>
          <w:szCs w:val="30"/>
          <w:u w:val="none"/>
        </w:rPr>
      </w:pPr>
      <w:r>
        <w:rPr>
          <w:rFonts w:hint="eastAsia"/>
          <w:sz w:val="30"/>
          <w:szCs w:val="30"/>
          <w:u w:val="none"/>
        </w:rPr>
        <w:t>让我分四个部分来回答那个问题。我会给你四个以“p”开头的词来帮助概述这件事。保罗的答案是辩论性的，是部分的，是教导性的，是挑衅性的。所以答案有四个部分。保罗的答案是辩论性的。换句话说，是争论性的。我希望你们看到的第一件事是，这个短语，“律法本是外添的，叫罪显多”，这个短语是使徒保罗故意设计的，为要在祂的听众中引起最大的冒犯。祂希望每个听的人都感到被冒犯。看，保罗在对一群人说话，他们是因不顺服律法而被掳到巴比伦的人的后裔。这些人对律法是认真的。他们知道，特别是作为不再是犹太神权政体一部分的人，他们处在罗马的统治之下，而那唯一使他们与世界上其他一切分别开来的，就是律法的赐予。使徒在这里说：“现在，神为什么赐下律法？”为了使你们在万国中成为特别的吗？不是。是为了让罪显多。如果你想了一百万年，也说不出比这更冒犯这些人的话了。保罗故意这么说，为要摇动他们的树。保罗希望他们感到震惊。保罗希望他们重新校准。祂希望他们，正如我一位亲爱的同事喜欢说的，祂希望他们重新架构。祂希望他们用一种与他们现在不同的方式来看待。律法不是他们救恩的工具。不是。事实上，祂说：“律法本是外添的，叫过犯显多。”这是我希望你们在这句话中看到和理解的第一件事。祂试图震惊他们。祂试图震惊我们。祂成功了。我们洗耳恭听。保罗，再多告诉我们一点。</w:t>
      </w:r>
    </w:p>
    <w:p w14:paraId="1AA527FF">
      <w:pPr>
        <w:pStyle w:val="12"/>
        <w:rPr>
          <w:rFonts w:hint="eastAsia"/>
          <w:sz w:val="30"/>
          <w:szCs w:val="30"/>
          <w:u w:val="none"/>
        </w:rPr>
      </w:pPr>
    </w:p>
    <w:p w14:paraId="67149CFD">
      <w:pPr>
        <w:pStyle w:val="12"/>
        <w:rPr>
          <w:rFonts w:hint="eastAsia"/>
          <w:sz w:val="30"/>
          <w:szCs w:val="30"/>
          <w:u w:val="none"/>
        </w:rPr>
      </w:pPr>
      <w:r>
        <w:rPr>
          <w:rFonts w:hint="eastAsia"/>
          <w:sz w:val="30"/>
          <w:szCs w:val="30"/>
          <w:u w:val="none"/>
        </w:rPr>
        <w:t>Secondly then, notice that what Paul says about the law here is partial. This is so very important. In the worship guide, if you want to sneak a peak real quick, under the section on the sermon, I mentioned that there are three phrases in this passage that are very, very difficult to understand and have promoted a lot of misunderstanding. This is one of those phrases because a lot of people have taken Paul here to be given the sum total of what he believes about the law of God. In other words, they’ve said, "Aha!" You see this is what Paul says, and therefore, the law has nothing to do with the believer. That’s Old Testament; it doesn’t have anything to do with the New Testament believer. But it’s very important for you to see that what Paul is saying about the law here is partial, it is selected. This is not all that Paul has to say about the law. If we would look at Galatians, chapter 3, verses 17-25, if we were to look at II Corinthians, chapter 3, verses 6 through 11, and if we would look at I Timothy, chapter 1, verses 8 through 11, in all those places Paul has more to say about the law than he has here. In fact, Paul is going to take up this very subject again in Romans, chapter 7; and he’s going to have more to say about it than he says about it now. So it’s important for you to understand that this is not all that Paul has to say about the law, about its function, about its purpose, about how it relates to Christians. But what Paul is saying here is very, very important about the law. It’s essential to understanding the role of the law. So what he’s saying is it’s polemic and it’s partial.</w:t>
      </w:r>
    </w:p>
    <w:p w14:paraId="4734EE63">
      <w:pPr>
        <w:pStyle w:val="12"/>
        <w:rPr>
          <w:rFonts w:hint="eastAsia"/>
          <w:sz w:val="30"/>
          <w:szCs w:val="30"/>
          <w:u w:val="none"/>
        </w:rPr>
      </w:pPr>
      <w:r>
        <w:rPr>
          <w:rFonts w:hint="eastAsia"/>
          <w:sz w:val="30"/>
          <w:szCs w:val="30"/>
          <w:u w:val="none"/>
        </w:rPr>
        <w:t>其次，请注意保罗在这里关于律法所说的话是部分的。这一点非常重要。在敬拜指南中，如果你想快快地看一眼，在讲道部分，我提到了这段经文中有三句非常、非常难以理解并且引起了很多误解的话。这句话就是其中之一，因为很多人把保罗在这里所说的当作祂对神律法信念的总和。换句话说，他们说：“啊哈！”你看，这就是保罗说的，因此，律法与信徒无关。那是旧约；与新约信徒无关。但你必须看到，保罗在这里关于律法所说的话是部分的，是选择性的。这并非保罗对律法要说的全部。如果我们去看加拉太书第3章17-25节，如果我们去看哥林多后书第3章6-11节，如果我们去看提摩太前书第1章8-11节，在所有那些地方，保罗对律法说的都比这里多。事实上，保罗将在罗马书第7章再次谈论这个主题；并且祂将比现在说的更多。所以你必须明白，这并非保罗对律法、对它的功能、对它的目的、对它如何与基督徒相关要说的全部。但保罗在这里所说的，对于律法非常、非常重要。对于理解律法的角色至关重要。所以祂所说的是辩论性的，也是部分的。</w:t>
      </w:r>
    </w:p>
    <w:p w14:paraId="27F7A057">
      <w:pPr>
        <w:pStyle w:val="12"/>
        <w:rPr>
          <w:rFonts w:hint="eastAsia"/>
          <w:sz w:val="30"/>
          <w:szCs w:val="30"/>
          <w:u w:val="none"/>
        </w:rPr>
      </w:pPr>
    </w:p>
    <w:p w14:paraId="0B379429">
      <w:pPr>
        <w:pStyle w:val="12"/>
        <w:rPr>
          <w:rFonts w:hint="eastAsia"/>
          <w:sz w:val="30"/>
          <w:szCs w:val="30"/>
          <w:u w:val="none"/>
        </w:rPr>
      </w:pPr>
      <w:r>
        <w:rPr>
          <w:rFonts w:hint="eastAsia"/>
          <w:sz w:val="30"/>
          <w:szCs w:val="30"/>
          <w:u w:val="none"/>
        </w:rPr>
        <w:t>It’s also pedagogical. He’s telling us that the law is given to teach us something. It’s a pedagogue. What is the law given to teach us? Paul is telling us here that the law served to teach us what sin is. It serves to expose sin. We might even put it this way. It serves to expose sin in us. Paul is telling us that the law serves a function of teaching us our need for grace. This is what the old Reformed theologians referred to as the second use of the law. It drives us to Christ by showing us our sin. As James speaks of the law, do you remember what he calls the law? He says, "The law is a mirror." You look at the law and what do you see? You see yourself. And it’s not a pretty picture. It’s early in the morning; the makeup is not on yet, it’s not a pretty picture. The law shows you yourself, it shows you your need for grace. It shows you your sin, and thus by showing your sin and your need for grace, it leads you to the Savior. The Greek word pedagogue, for which we often use teacher, that’s how we translate it today, actually referred to the slave that was a member of the household that took the children to school. So the pedagogue took you to the schoolteacher. He’s the one who led you to the one who was going to give you what you need. And who was that one? Jesus Christ. So the law leads you to the one that you need. Paul is saying that the revelation of the law that God granted to us especially in the days of Moses was designed to show us our sin, not to the be instrument of salvation. It is not our Savior; but if properly understood, it leads us to our Savior. The law apart from the Savior simply exacerbates our predicament. But the law rightly and spiritually understood leads us to our Savior.</w:t>
      </w:r>
    </w:p>
    <w:p w14:paraId="3190E89A">
      <w:pPr>
        <w:pStyle w:val="12"/>
        <w:rPr>
          <w:rFonts w:hint="eastAsia"/>
          <w:sz w:val="30"/>
          <w:szCs w:val="30"/>
          <w:u w:val="none"/>
        </w:rPr>
      </w:pPr>
      <w:r>
        <w:rPr>
          <w:rFonts w:hint="eastAsia"/>
          <w:sz w:val="30"/>
          <w:szCs w:val="30"/>
          <w:u w:val="none"/>
        </w:rPr>
        <w:t>它也是教导性的。祂在告诉我们，律法被赐下是为了教导我们一些事情。它是一个启蒙老师。律法被赐下是为了教导我们什么？保罗在这里告诉我们，律法的作用是教导我们什么是罪。它的作用是揭露罪。我们甚至可以这样说。它的作用是揭露我们里面的罪。保罗告诉我们，律法的作用是教导我们我们对恩典的需要。这就是古老的改革宗神学家所称的律法的第二种用途。它通过向我们显明我们的罪来驱使我们归向基督。正如雅各谈到律法时，你还记得他称律法为什么吗？他说：“律法是一面镜子。”你看着律法，你看到了什么？你看到了你自己。那可不是一幅美丽的画面。那是清晨；妆还没化，那不是一幅美丽的画面。律法向你显明你自己，它向你显明你对恩典的需要。它向你显明你的罪，因此，通过显明你的罪和你对恩典的需要，它引导你到救主那里。希腊语 pedagogue，我们今天常常翻译成老师，实际上指的是家中的奴隶，他负责带孩子去上学。所以 pedagogue 带你去到老师那里。祂是引导你去到那能给你你所需要的人那里的人。那个人是谁？耶稣基督。所以律法引导你到你需要的那一位那里。保罗在说，神特别在摩西时代赐给我们的律法的启示，是为了向我们显明我们的罪，而不是作为救恩的工具。它不是我们的救主；但如果被正确地、属灵地理解，它会引导我们到我们的救主那里。没有救主的律法，只会加剧我们的困境。但正确地、属灵地理解的律法，会引导我们到我们的救主那里。</w:t>
      </w:r>
    </w:p>
    <w:p w14:paraId="6D62C238">
      <w:pPr>
        <w:pStyle w:val="12"/>
        <w:rPr>
          <w:rFonts w:hint="eastAsia"/>
          <w:sz w:val="30"/>
          <w:szCs w:val="30"/>
          <w:u w:val="none"/>
        </w:rPr>
      </w:pPr>
    </w:p>
    <w:p w14:paraId="7625884E">
      <w:pPr>
        <w:pStyle w:val="12"/>
        <w:rPr>
          <w:rFonts w:hint="eastAsia"/>
          <w:sz w:val="30"/>
          <w:szCs w:val="30"/>
          <w:u w:val="none"/>
        </w:rPr>
      </w:pPr>
      <w:r>
        <w:rPr>
          <w:rFonts w:hint="eastAsia"/>
          <w:sz w:val="30"/>
          <w:szCs w:val="30"/>
          <w:u w:val="none"/>
        </w:rPr>
        <w:t>Do you remember that scene in "The Hunchback of Notre Dame?" I’m not talking about the Disney version. I mean the book. Read the book. You remember the scene where Quasimodo is with this beautiful thing that he has captured, and she’s crying. And he says to her, "Why are you crying?" And she says to him, "Well, you’re crying." And he says, "Well, yes, I am crying." And she says, "Well why are you crying?" And he says to her, "Because I never knew how ugly I was until I saw how beautiful you are." And my friends, that’s the law. You never knew how ugly you were, until you saw how beautiful your God was. The law shows you the beauty and the glory and the honor and the uprightness and the holiness of God, and it humbles you. You never knew you were such a mess before the law. Furthermore, Paul is saying that the law had a distinctive role in God’s purposes and mankind. He said, "Look, before the law, we knew the difference between right and wrong. This wasn’t a relativistic moral universe until God spoke to Moses from Mt. Sinai. From the time of Adam, and his fall, we knew the difference between right and wrong. If you had been around when Cain slew Abel, you would have known that what Cain did was wrong. If you had been around when Abram went down to Egypt, and told the leaders of Egypt that his wife was his sister, and sure, you can have her, you would have known that the seventh Commandment had been violated. You didn’t need a copy of the Ten Commandments up on your school room board to know that. If you’d been around when Lot went into the land of Canaan and chose the choice land before Abram, his superior, and the representative of the Covenant had the opportunity to choose his land; you would have known that Lot was greedy without having the Ten Commandments spelled out for you, or the Tenth Commandment spelled out for you as it is in Exodus, chapter 20. But, when Genesis is succeeded by Exodus and Leviticus and Deuteronomy, you better believe you know about sin now. If you knew about sin then, after you’ve read through Leviticus, whew, boy do you know about sin. After you’ve read through Exodus 20 and not only the summarization of God’s ten moral commands, but the exposition of it from the Exodus 20 to 24, and the discussion of worship that runs from 25 to 40; then when you pick up Deuteronomy, and you see this gigantic farewell sermon by Moses that’s about what the righteousness of God revealed in His law, you better believe you know about sin.</w:t>
      </w:r>
    </w:p>
    <w:p w14:paraId="65D084B4">
      <w:pPr>
        <w:pStyle w:val="12"/>
        <w:rPr>
          <w:rFonts w:hint="eastAsia"/>
          <w:sz w:val="30"/>
          <w:szCs w:val="30"/>
          <w:u w:val="none"/>
        </w:rPr>
      </w:pPr>
      <w:r>
        <w:rPr>
          <w:rFonts w:hint="eastAsia"/>
          <w:sz w:val="30"/>
          <w:szCs w:val="30"/>
          <w:u w:val="none"/>
        </w:rPr>
        <w:t>你还记得《钟楼怪人》里的那一幕吗？我说的不是迪士尼版。我说的是书。去读那本书。你还记得卡西莫多和他掳来的那个美丽女子在一起的那一幕吗，她在哭。他对她说：“你为什么哭？”她对他说：“嗯，你在哭。”他说：“嗯，是的，我在哭。”她又说：“嗯，那你为什么哭？”他对她说：“因为我从来不知道自己有多丑，直到我看到你有多美。”我的朋友们，那就是律法。你从来不知道自己有多丑，直到你看到你的神有多美。律法向你显明神的美丽、荣耀、尊贵、正直和圣洁，它使你谦卑。在律法面前，你从来不知道自己是如此一团糟。此外，保罗在说，律法在神的旨意和人类中有其独特的角色。祂说：“看，在律法之前，我们知道是非之分。在神从西奈山对摩西说话之前，这并非一个相对主义的道德宇宙。从亚当的时代，和他的堕落，我们知道是非之分。如果你在该隐杀亚伯的时候在场，你就会知道该隐所做的是错的。如果你在亚伯兰下埃及，告诉埃及的领袖他的妻子是他的妹妹，并且说，当然，你可以拥有她，你就会知道第七诫被违背了。你不需要在你的教室墙上挂一份十诫来知道那个。如果你在罗得进入迦南地，在亚伯兰，他的长辈，和圣约的代表有机会选择他的土地之前，选择了那块上好的土地时在场；你就会知道罗得是贪婪的，而不需要像出埃及记第20章那样为你详细说明十诫，或第十诫。但是，当创世记之后是出埃及记、利未记和申命记时，你最好相信你现在知道了罪。如果你那时知道了罪，在你读完利未记之后，哇，你可真是知道了罪。在你读完出埃及记第20章，不仅是神十条道德诫命的总结，还有从出埃及记20章到24章的阐述，以及从25章到40章关于敬拜的讨论；然后当你拿起申命记，你看到摩西那篇巨大的告别讲道，那篇关于神在祂律法中启示的义，你最好相信你现在知道了罪。”</w:t>
      </w:r>
    </w:p>
    <w:p w14:paraId="73234334">
      <w:pPr>
        <w:pStyle w:val="12"/>
        <w:rPr>
          <w:rFonts w:hint="eastAsia"/>
          <w:sz w:val="30"/>
          <w:szCs w:val="30"/>
          <w:u w:val="none"/>
        </w:rPr>
      </w:pPr>
    </w:p>
    <w:p w14:paraId="0853EA4B">
      <w:pPr>
        <w:pStyle w:val="12"/>
        <w:rPr>
          <w:rFonts w:hint="eastAsia"/>
          <w:sz w:val="30"/>
          <w:szCs w:val="30"/>
          <w:u w:val="none"/>
        </w:rPr>
      </w:pPr>
      <w:r>
        <w:rPr>
          <w:rFonts w:hint="eastAsia"/>
          <w:sz w:val="30"/>
          <w:szCs w:val="30"/>
          <w:u w:val="none"/>
        </w:rPr>
        <w:t>Paul is saying, "Look, God didn’t send the law into the world to be the solution. God sent the law into the world so you would know that you need grace. You need to understand what sin is. But furthermore, in the very giving of the law, there is an expression of grace because in the sacrificial system, we are pointed to the answer. The sacrificial system points beyond itself. We know, as the Old Testament folk knew as well, to a certain degree what the author of Hebrews said, when he says, "The blood of bulls and goats cannot forgive sin." So did the people of God think that by slaughtering calves, they were actually appeasing the righteous judgment of God? No. They knew that those sacrifices pointed to something greater, something beyond. And so the law itself reveals sin to us in ways that we have never known it before. But it also pointed to the Savior. "This is one thing," Paul says, "that the law was for." That’s the third thing that Paul is saying when he says, "The law came in that transgression would increase."</w:t>
      </w:r>
    </w:p>
    <w:p w14:paraId="1C462DE5">
      <w:pPr>
        <w:pStyle w:val="12"/>
        <w:rPr>
          <w:rFonts w:hint="eastAsia"/>
          <w:sz w:val="30"/>
          <w:szCs w:val="30"/>
          <w:u w:val="none"/>
        </w:rPr>
      </w:pPr>
      <w:r>
        <w:rPr>
          <w:rFonts w:hint="eastAsia"/>
          <w:sz w:val="30"/>
          <w:szCs w:val="30"/>
          <w:u w:val="none"/>
        </w:rPr>
        <w:t>保罗说：“看，神差律法到世上来，不是为了解决问题。神差律法到世上来，是为了让你们知道你们需要恩典。你们需要明白什么是罪。而且，在律法的赐予中，就有一种恩典的表达，因为在献祭制度中，我们被指向了答案。献祭制度指向自身之外。我们知道，就像旧约的人民在某种程度上也知道希伯来书的作者所说的，当祂说：“公牛和山羊的血断不能除罪。”那么神的子民是否认为，通过宰杀牛犊，他们就能真正平息神公义的审判呢？不是的。他们知道那些献祭指向了更伟大的东西，超越自身的东西。所以律法本身以我们以前从未知道的方式向我们显明罪。但它也指向了救主。“这是律法的一个目的，”保罗说。“当祂说‘律法本是外添的，叫过犯显多’时，这是保罗说的第三件事。”</w:t>
      </w:r>
    </w:p>
    <w:p w14:paraId="19427FC5">
      <w:pPr>
        <w:pStyle w:val="12"/>
        <w:rPr>
          <w:rFonts w:hint="eastAsia"/>
          <w:sz w:val="30"/>
          <w:szCs w:val="30"/>
          <w:u w:val="none"/>
        </w:rPr>
      </w:pPr>
    </w:p>
    <w:p w14:paraId="3977E3B0">
      <w:pPr>
        <w:pStyle w:val="12"/>
        <w:rPr>
          <w:rFonts w:hint="eastAsia"/>
          <w:sz w:val="30"/>
          <w:szCs w:val="30"/>
          <w:u w:val="none"/>
        </w:rPr>
      </w:pPr>
      <w:r>
        <w:rPr>
          <w:rFonts w:hint="eastAsia"/>
          <w:sz w:val="30"/>
          <w:szCs w:val="30"/>
          <w:u w:val="none"/>
        </w:rPr>
        <w:t>Fourth, and finally, Paul is saying, "The law is provocative." Paul may be indicating that the law provokes sin. You know how this works. The minute the boundaries are set, somebody wants to cross them. But that’s why you can say to your young children, "Don’t you eat those peas." And eighty-seven percent of the time it provokes the immediate response of eating the peas. Why? Because in a fallen world, once the righteous boundaries of God are laid down, there is an inclination in the wicked, human heart to find those boundaries and transgress them.</w:t>
      </w:r>
    </w:p>
    <w:p w14:paraId="15B1D4CA">
      <w:pPr>
        <w:pStyle w:val="12"/>
        <w:rPr>
          <w:rFonts w:hint="eastAsia"/>
          <w:sz w:val="30"/>
          <w:szCs w:val="30"/>
          <w:u w:val="none"/>
        </w:rPr>
      </w:pPr>
      <w:r>
        <w:rPr>
          <w:rFonts w:hint="eastAsia"/>
          <w:sz w:val="30"/>
          <w:szCs w:val="30"/>
          <w:u w:val="none"/>
        </w:rPr>
        <w:t>第四，也是最后一点，保罗在说：“律法是挑衅的。”保罗可能在暗示律法会激起罪。你知道这是怎么回事。界限一设，就有人想越界。这就是为什么你可以对你的小孩说：“不许吃那些豌豆。”而百分之八十七的情况下，这会立刻引起吃豌豆的反应。为什么？因为在一个堕落的世界里，一旦神公义的界限被划定，邪恶的人心中就有一种倾向，要找到那些界限并越过它们。</w:t>
      </w:r>
    </w:p>
    <w:p w14:paraId="2E3EDEFD">
      <w:pPr>
        <w:pStyle w:val="12"/>
        <w:rPr>
          <w:rFonts w:hint="eastAsia"/>
          <w:sz w:val="30"/>
          <w:szCs w:val="30"/>
          <w:u w:val="none"/>
        </w:rPr>
      </w:pPr>
    </w:p>
    <w:p w14:paraId="511CD2E9">
      <w:pPr>
        <w:pStyle w:val="12"/>
        <w:rPr>
          <w:rFonts w:hint="eastAsia"/>
          <w:sz w:val="30"/>
          <w:szCs w:val="30"/>
          <w:u w:val="none"/>
        </w:rPr>
      </w:pPr>
      <w:r>
        <w:rPr>
          <w:rFonts w:hint="eastAsia"/>
          <w:sz w:val="30"/>
          <w:szCs w:val="30"/>
          <w:u w:val="none"/>
        </w:rPr>
        <w:t>I had the privilege, when I was in Colorado Springs last week with the PCRT, of taking out the entire University of Arizona RUF group for supper. Now don’t have in your mind Ole Miss or Mississippi State. This was ten people. But we went to Chili’s. And as we drove into the Chili’s parking lot, there was a bumper sticker on the back of a car that said "Keep your laws off my body." I thought, well, that’s fairly in your face, isn’t it? But, you understand the resistance there. How dare you tell me how to use my body. Isn’t it interesting that when you lay down the good and perfect law of God, it instinctively provokes a rebellion in the wicked, sinful human heart. We resent the law. We don’t like the law. We want to find every place that it can be bent, find every place that it can be aggravated. You see, once you’ve seen your sin, and once you understand that the law is not an instrument of salvation, then you have to look somewhere else. That’s why Paul is telling you this. The reason you can’t be saved by the Mosaic Law is that’s not what it was made for. It wasn’t the instrument of salvation.</w:t>
      </w:r>
    </w:p>
    <w:p w14:paraId="29638BEE">
      <w:pPr>
        <w:pStyle w:val="12"/>
        <w:rPr>
          <w:rFonts w:hint="eastAsia"/>
          <w:sz w:val="30"/>
          <w:szCs w:val="30"/>
          <w:u w:val="none"/>
        </w:rPr>
      </w:pPr>
      <w:r>
        <w:rPr>
          <w:rFonts w:hint="eastAsia"/>
          <w:sz w:val="30"/>
          <w:szCs w:val="30"/>
          <w:u w:val="none"/>
        </w:rPr>
        <w:t>上周我在科罗拉多斯普林斯与PCRT在一起时，有幸请整个亚利桑那大学RUF小组吃饭。现在别想象成Ole Miss或Mississippi State。这是十个人。我们去了Chili's。当我们开进Chili's的停车场时，一辆车的后保险杠上贴着一张贴纸，上面写着“把你的法律从我的身体上拿开。”我想，嗯，这相当挑衅，不是吗？但是，你理解那里的抗拒。你怎么敢告诉我如何使用我的身体。有趣的是，当你放下神良善和完美的律法时，它会本能地在邪恶、罪恶的人心中激起反叛。我们憎恨律法。我们不喜欢律法。我们想找到它能被弯曲的每一个地方，找到它能被激怒的每一个地方。你看，一旦你看到了你的罪，一旦你明白律法不是救恩的工具，那么你就必须寻找别处。这就是保罗告诉你们这个的原因。你不能靠摩西律法得救的原因，是它不是为此而造的。它不是救恩的工具。</w:t>
      </w:r>
    </w:p>
    <w:p w14:paraId="76106138">
      <w:pPr>
        <w:pStyle w:val="12"/>
        <w:rPr>
          <w:rFonts w:hint="eastAsia"/>
          <w:sz w:val="30"/>
          <w:szCs w:val="30"/>
          <w:u w:val="none"/>
        </w:rPr>
      </w:pPr>
    </w:p>
    <w:p w14:paraId="543B501D">
      <w:pPr>
        <w:pStyle w:val="12"/>
        <w:rPr>
          <w:rFonts w:hint="eastAsia"/>
          <w:sz w:val="30"/>
          <w:szCs w:val="30"/>
          <w:u w:val="none"/>
        </w:rPr>
      </w:pPr>
      <w:r>
        <w:rPr>
          <w:rFonts w:hint="eastAsia"/>
          <w:sz w:val="30"/>
          <w:szCs w:val="30"/>
          <w:u w:val="none"/>
        </w:rPr>
        <w:t>II. We need to look to grace, for grace superabounded and outdistances the increase of sin.</w:t>
      </w:r>
    </w:p>
    <w:p w14:paraId="7212E2CD">
      <w:pPr>
        <w:pStyle w:val="12"/>
        <w:rPr>
          <w:rFonts w:hint="eastAsia"/>
          <w:sz w:val="30"/>
          <w:szCs w:val="30"/>
          <w:u w:val="none"/>
        </w:rPr>
      </w:pPr>
      <w:r>
        <w:rPr>
          <w:rFonts w:hint="eastAsia"/>
          <w:sz w:val="30"/>
          <w:szCs w:val="30"/>
          <w:u w:val="none"/>
        </w:rPr>
        <w:t>II. 我们需要仰望恩典，因为恩典更显丰盛，超越了罪的增加。</w:t>
      </w:r>
    </w:p>
    <w:p w14:paraId="3D4111B1">
      <w:pPr>
        <w:pStyle w:val="12"/>
        <w:rPr>
          <w:rFonts w:hint="eastAsia"/>
          <w:sz w:val="30"/>
          <w:szCs w:val="30"/>
          <w:u w:val="none"/>
        </w:rPr>
      </w:pPr>
    </w:p>
    <w:p w14:paraId="3DEC2B96">
      <w:pPr>
        <w:pStyle w:val="12"/>
        <w:rPr>
          <w:rFonts w:hint="eastAsia"/>
          <w:sz w:val="30"/>
          <w:szCs w:val="30"/>
          <w:u w:val="none"/>
        </w:rPr>
      </w:pPr>
      <w:r>
        <w:rPr>
          <w:rFonts w:hint="eastAsia"/>
          <w:sz w:val="30"/>
          <w:szCs w:val="30"/>
          <w:u w:val="none"/>
        </w:rPr>
        <w:t>Now that leads Paul to the second part of this sentence, which is the thing that he really wants to say. And that is simply this: We need to look to grace for salvation. We need to look to grace for grace super abounded, it outdistances the increase of sin. If you’re wondering what in the world Paul means when he says, "Where sin increased, grace abounded all the more." He doesn’t mean what some have said that he means, in saying that we ought to sin so that grace can abound. Paul’s going to deal with that in just a couple of verses. In fact, if you want a good commentary on this Psalm, go back and look at that Psalm that we just sang, "Marvelous Grace of Our Loving Lord." That song is a commentary on that part of Romans 5:20. What Paul means is that God actually takes advantage of the negative functions of the law in order to exalt Himself in order to exalt His grace, and in order to foster His saving purposes. The more sin is multiplied, the more it is shown to us, the more aware we become of it, the more aggravated it is, the greater is the grace that conquers it, and the more that grace is known and appreciated. The reign of sin is trumped by the triumph of grace. Grace meets sin head on, and it defeats it.</w:t>
      </w:r>
    </w:p>
    <w:p w14:paraId="3E1C0F73">
      <w:pPr>
        <w:pStyle w:val="12"/>
        <w:rPr>
          <w:rFonts w:hint="eastAsia"/>
          <w:sz w:val="30"/>
          <w:szCs w:val="30"/>
          <w:u w:val="none"/>
        </w:rPr>
      </w:pPr>
      <w:r>
        <w:rPr>
          <w:rFonts w:hint="eastAsia"/>
          <w:sz w:val="30"/>
          <w:szCs w:val="30"/>
          <w:u w:val="none"/>
        </w:rPr>
        <w:t>现在，这就引出了保罗这句话的第二部分，这才是祂真正想说的话。那就是：我们需要仰望恩典以得救。我们需要仰望恩典，因为恩典更显丰盛，超越了罪的增加。如果你在想保罗说“罪在哪里显多，恩典就更显多了”到底是什么意思。祂的意思并非像有些人所说的那样，我们应当犯罪，好让恩典显多。保罗将在几节经文后处理这个问题。事实上，如果你想得到对这篇诗篇的好注释，回去看看我们刚才唱的那首诗篇，《我们慈爱主奇妙的恩典》。那首歌就是对罗马书5章20节那部分的注释。保罗的意思是，神实际上利用了律法的负面功能，为要高举祂自己，为要高举祂的恩典，并为要促进祂的救赎目的。罪越是倍增，越是向我们显明，我们越是意识到它，它越是加剧，那胜过它的恩典就越是伟大，那恩典也就越是被人认识和珍视。罪的统治被恩典的胜利所胜过。恩典迎头痛击罪，并战胜它。</w:t>
      </w:r>
    </w:p>
    <w:p w14:paraId="69E122C3">
      <w:pPr>
        <w:pStyle w:val="12"/>
        <w:rPr>
          <w:rFonts w:hint="eastAsia"/>
          <w:sz w:val="30"/>
          <w:szCs w:val="30"/>
          <w:u w:val="none"/>
        </w:rPr>
      </w:pPr>
    </w:p>
    <w:p w14:paraId="439F4D27">
      <w:pPr>
        <w:pStyle w:val="12"/>
        <w:rPr>
          <w:rFonts w:hint="eastAsia"/>
          <w:sz w:val="30"/>
          <w:szCs w:val="30"/>
          <w:u w:val="none"/>
        </w:rPr>
      </w:pPr>
      <w:r>
        <w:rPr>
          <w:rFonts w:hint="eastAsia"/>
          <w:sz w:val="30"/>
          <w:szCs w:val="30"/>
          <w:u w:val="none"/>
        </w:rPr>
        <w:t>What’s our favorite Southern way of dealing with sin and shame? Number one of my list is denial. Obstruction. Make sure nobody knows about it. If anybody knew that about me, they wouldn’t like me. So let’s pretend like it’s not there. The elephant is in the room, right behind me, but it’s not there. If anybody sees it, it’s not there. Denial. That’s our atoning work, denial. God is saying, "Grace operates in a far more effective way than that." Because grace, knowing that you ought to be rejected, if someone knew that about you, in fact, you ought to be rejected by God, but grace comes and says, I trump the sin, I conquer the sin, I justify the sinner, I destroy the old man, I raise him to newness of life, I give him a new life here, I give him a new hope in eternity. And all those things that you are afraid of your friends knowing about you, grace deals with. Not because God somehow didn’t know that you did them or didn’t know that you were that way, but he knows you better than you know yourself. In fact, He knows some of those things that you don’t know yet about yourself. And in grace He comes to you, and He says, "Child, I know exactly who you are. I know exactly what you’re like, and My grace is sufficient to conquer that sin."</w:t>
      </w:r>
    </w:p>
    <w:p w14:paraId="324CCDE4">
      <w:pPr>
        <w:pStyle w:val="12"/>
        <w:rPr>
          <w:rFonts w:hint="eastAsia"/>
          <w:sz w:val="30"/>
          <w:szCs w:val="30"/>
          <w:u w:val="none"/>
        </w:rPr>
      </w:pPr>
      <w:r>
        <w:rPr>
          <w:rFonts w:hint="eastAsia"/>
          <w:sz w:val="30"/>
          <w:szCs w:val="30"/>
          <w:u w:val="none"/>
        </w:rPr>
        <w:t>我们南方人最喜欢的处理罪和羞耻的方式是什么？我名单上的第一位是否认。阻挠。确保没人知道。如果有人知道我那件事，他们就不会喜欢我了。所以我们就假装它不存在。大象就在房间里，就在我身后，但它不存在。如果有人看到它，它不存在。否认。那是我们赎罪的工作，否认。神在说：“恩典的运作方式比那有效得多。”因为恩典，知道你理当被拒绝，如果有人知道你那件事，事实上，你理当被神拒绝，但恩典来了，说，我胜过那罪，我征服那罪，我称那罪人为义，我毁灭那旧人，我使他复活得新生命，我在这里给他一个新生命，我在永恒里给他一个新希望。所有那些你害怕你朋友知道的关于你的事，恩典都处理了。不是因为神 somehow 不知道你做了那些事或不知道你是那样的，而是祂比你自己更了解你。事实上，祂知道一些你自己还不知道的关于你的事。祂在恩典中来到你面前，祂说：“孩子，我完全知道你是谁。我完全知道你是什么样的人，我的恩典足以胜过那罪。”</w:t>
      </w:r>
    </w:p>
    <w:p w14:paraId="6672D9A0">
      <w:pPr>
        <w:pStyle w:val="12"/>
        <w:rPr>
          <w:rFonts w:hint="eastAsia"/>
          <w:sz w:val="30"/>
          <w:szCs w:val="30"/>
          <w:u w:val="none"/>
        </w:rPr>
      </w:pPr>
    </w:p>
    <w:p w14:paraId="3337E224">
      <w:pPr>
        <w:pStyle w:val="12"/>
        <w:rPr>
          <w:rFonts w:hint="eastAsia"/>
          <w:sz w:val="30"/>
          <w:szCs w:val="30"/>
          <w:u w:val="none"/>
        </w:rPr>
      </w:pPr>
      <w:r>
        <w:rPr>
          <w:rFonts w:hint="eastAsia"/>
          <w:sz w:val="30"/>
          <w:szCs w:val="30"/>
          <w:u w:val="none"/>
        </w:rPr>
        <w:t>Now don’t run to your obedience for salvation, because your obedience is the problem. Don’t run to your heart for salvation; your heart is your problem. Don’t run to your deeds for salvation; your deeds are the problem. Don’t run to making a new start in new start in life by making some new resolutions. That’s the problem, your will is the problem, your heart is the problem. You are the problem. Don’t run to you, run to Me, run to Christ. Run to My grace, I am the solution. That’s what Paul is saying. Grace is greater than all our sin.</w:t>
      </w:r>
    </w:p>
    <w:p w14:paraId="7A707767">
      <w:pPr>
        <w:pStyle w:val="12"/>
        <w:rPr>
          <w:rFonts w:hint="eastAsia"/>
          <w:sz w:val="30"/>
          <w:szCs w:val="30"/>
          <w:u w:val="none"/>
        </w:rPr>
      </w:pPr>
      <w:r>
        <w:rPr>
          <w:rFonts w:hint="eastAsia"/>
          <w:sz w:val="30"/>
          <w:szCs w:val="30"/>
          <w:u w:val="none"/>
        </w:rPr>
        <w:t>现在不要指望你的顺服来得救，因为你的顺服是问题所在。不要指望你的心来得救；你的心是你的问题。不要指望你的行为来得救；你的行为是问题。不要指望通过作些新的决定来重新开始生活。那是问题，你的意志是问题，你的心是问题。你就是问题。不要指望你自己，要指望我，指望基督。指望我的恩典，我是解决方法。这就是保罗说的。恩典胜过我们一切的罪。</w:t>
      </w:r>
    </w:p>
    <w:p w14:paraId="78E13213">
      <w:pPr>
        <w:pStyle w:val="12"/>
        <w:rPr>
          <w:rFonts w:hint="eastAsia"/>
          <w:sz w:val="30"/>
          <w:szCs w:val="30"/>
          <w:u w:val="none"/>
        </w:rPr>
      </w:pPr>
    </w:p>
    <w:p w14:paraId="6B8C7E78">
      <w:pPr>
        <w:pStyle w:val="12"/>
        <w:rPr>
          <w:rFonts w:hint="eastAsia"/>
          <w:sz w:val="30"/>
          <w:szCs w:val="30"/>
          <w:u w:val="none"/>
        </w:rPr>
      </w:pPr>
      <w:r>
        <w:rPr>
          <w:rFonts w:hint="eastAsia"/>
          <w:sz w:val="30"/>
          <w:szCs w:val="30"/>
          <w:u w:val="none"/>
        </w:rPr>
        <w:t>My friends that is so comforting, not only because it teaches us why salvation is by grace alone, but it also teaches us that no sin is greater than God’s grace. Now you hunt around some dedicated Christians from a little bit of time. You scratch around a little bit, and you talk a little bit. There’s going to be one of them somewhere struggling with something they just can’t let go of because they think that that sin is a little special, it’s just a little beyond God’s grace. Paul is saying, "No, you’ve got it the other way around. Grace is greater than all your sins." But Paul, you don’t know what I’ve done. "Oh yes, I do. I’m the chief of sinners, and you’ve got a ways to go before you catch up with me." Paul says, "I am the chief of sinners, and I can assure you that grace is greater than all your sins. That’s what Paul is saying here. That’s why you don’t run to yourself, you run to grace, you run to Christ, and you will find that grace will triumph over sin. May God grant you the faith to believe. Let’s pray.</w:t>
      </w:r>
    </w:p>
    <w:p w14:paraId="6B518697">
      <w:pPr>
        <w:pStyle w:val="12"/>
        <w:rPr>
          <w:rFonts w:hint="eastAsia"/>
          <w:sz w:val="30"/>
          <w:szCs w:val="30"/>
          <w:u w:val="none"/>
        </w:rPr>
      </w:pPr>
      <w:r>
        <w:rPr>
          <w:rFonts w:hint="eastAsia"/>
          <w:sz w:val="30"/>
          <w:szCs w:val="30"/>
          <w:u w:val="none"/>
        </w:rPr>
        <w:t>我的朋友们，这太安慰人了，不仅因为它教导我们为什么救恩是唯独靠恩典，它也教导我们没有罪能大过神的恩典。现在你花点时间在一些虔诚的基督徒中找找。你稍微探究一下，稍微谈一谈。总会有一个人在某个地方为某件他们放不下的事挣扎，因为他们认为那个罪有点特别，有点超出了神的恩典。保罗说：“不，你搞反了。恩典比你所有的罪都大。”但是保罗，你不知道我做了什么。“哦，是的，我知道。我是罪人中的罪魁，你还得走一段路才能赶上我。”保罗说：“我是罪人中的罪魁，我可以向你保证，恩典比你所有的罪都大。这就是保罗在这里说的。这就是为什么你不求助于自己，你求助于恩典，你求助于基督，你会发现恩典会战胜罪。愿神赐你信心相信。让我们祷告。”</w:t>
      </w:r>
    </w:p>
    <w:p w14:paraId="62D0C29F">
      <w:pPr>
        <w:pStyle w:val="12"/>
        <w:rPr>
          <w:rFonts w:hint="eastAsia"/>
          <w:sz w:val="30"/>
          <w:szCs w:val="30"/>
          <w:u w:val="none"/>
        </w:rPr>
      </w:pPr>
    </w:p>
    <w:p w14:paraId="21FF67E6">
      <w:pPr>
        <w:pStyle w:val="12"/>
        <w:rPr>
          <w:rFonts w:hint="eastAsia"/>
          <w:sz w:val="30"/>
          <w:szCs w:val="30"/>
          <w:u w:val="none"/>
        </w:rPr>
      </w:pPr>
      <w:r>
        <w:rPr>
          <w:rFonts w:hint="eastAsia"/>
          <w:sz w:val="30"/>
          <w:szCs w:val="30"/>
          <w:u w:val="none"/>
        </w:rPr>
        <w:t>Our Lord and our God, we bow before you, and we ask the grace to believe. And then we ask, oh God, that grace would change us, transform us. In Jesus’ name, Amen.</w:t>
      </w:r>
    </w:p>
    <w:p w14:paraId="07B8F576">
      <w:pPr>
        <w:pStyle w:val="12"/>
        <w:rPr>
          <w:rFonts w:hint="eastAsia"/>
          <w:sz w:val="30"/>
          <w:szCs w:val="30"/>
          <w:u w:val="none"/>
        </w:rPr>
      </w:pPr>
      <w:r>
        <w:rPr>
          <w:rFonts w:hint="eastAsia"/>
          <w:sz w:val="30"/>
          <w:szCs w:val="30"/>
          <w:u w:val="none"/>
        </w:rPr>
        <w:t>我们的主，我们的神，我们俯伏在祢面前，祈求祢赐我们相信的恩典。然后我们祈求，哦，神啊，愿那恩典改变我们，转化我们。奉耶稣的名，阿们。</w:t>
      </w:r>
    </w:p>
    <w:p w14:paraId="01BE226D">
      <w:pPr>
        <w:pStyle w:val="12"/>
        <w:rPr>
          <w:rFonts w:hint="eastAsia"/>
          <w:sz w:val="30"/>
          <w:szCs w:val="30"/>
          <w:u w:val="none"/>
        </w:rPr>
      </w:pPr>
    </w:p>
    <w:p w14:paraId="0C40C644">
      <w:pPr>
        <w:pStyle w:val="12"/>
        <w:rPr>
          <w:rFonts w:hint="eastAsia"/>
          <w:sz w:val="30"/>
          <w:szCs w:val="30"/>
          <w:u w:val="none"/>
        </w:rPr>
      </w:pPr>
      <w:r>
        <w:rPr>
          <w:rFonts w:hint="eastAsia"/>
          <w:sz w:val="30"/>
          <w:szCs w:val="30"/>
          <w:u w:val="none"/>
        </w:rPr>
        <w:t>Grace Reigns in Righteousness - Romans 5:21</w:t>
      </w:r>
    </w:p>
    <w:p w14:paraId="15C91BC7">
      <w:pPr>
        <w:pStyle w:val="12"/>
        <w:rPr>
          <w:rFonts w:hint="eastAsia"/>
          <w:sz w:val="30"/>
          <w:szCs w:val="30"/>
          <w:u w:val="none"/>
        </w:rPr>
      </w:pPr>
      <w:r>
        <w:rPr>
          <w:rFonts w:hint="eastAsia"/>
          <w:sz w:val="30"/>
          <w:szCs w:val="30"/>
          <w:u w:val="none"/>
        </w:rPr>
        <w:t>恩典在义中作王 - 罗马书 5:21</w:t>
      </w:r>
    </w:p>
    <w:p w14:paraId="0920C22D">
      <w:pPr>
        <w:pStyle w:val="12"/>
        <w:rPr>
          <w:rFonts w:hint="eastAsia"/>
          <w:sz w:val="30"/>
          <w:szCs w:val="30"/>
          <w:u w:val="none"/>
        </w:rPr>
      </w:pPr>
    </w:p>
    <w:p w14:paraId="7812366B">
      <w:pPr>
        <w:pStyle w:val="12"/>
        <w:rPr>
          <w:rFonts w:hint="eastAsia"/>
          <w:sz w:val="30"/>
          <w:szCs w:val="30"/>
          <w:u w:val="none"/>
        </w:rPr>
      </w:pPr>
      <w:r>
        <w:rPr>
          <w:rFonts w:hint="eastAsia"/>
          <w:sz w:val="30"/>
          <w:szCs w:val="30"/>
          <w:u w:val="none"/>
        </w:rPr>
        <w:t>21 so that, as sin reigned in death, grace also might reign through righteousness leading to eternal life through Jesus Christ our Lord. (Romans 5:21)</w:t>
      </w:r>
    </w:p>
    <w:p w14:paraId="7ADA20A8">
      <w:pPr>
        <w:pStyle w:val="12"/>
        <w:rPr>
          <w:rFonts w:hint="eastAsia"/>
          <w:sz w:val="30"/>
          <w:szCs w:val="30"/>
          <w:u w:val="none"/>
        </w:rPr>
      </w:pPr>
      <w:r>
        <w:rPr>
          <w:rFonts w:hint="eastAsia"/>
          <w:sz w:val="30"/>
          <w:szCs w:val="30"/>
          <w:u w:val="none"/>
        </w:rPr>
        <w:t>21 就如罪作王叫人死；照样，恩典也藉着义作王，叫人因我们的主耶稣基督得永生。（罗马书 5:21）</w:t>
      </w:r>
    </w:p>
    <w:p w14:paraId="7A9D162B">
      <w:pPr>
        <w:pStyle w:val="12"/>
        <w:rPr>
          <w:rFonts w:hint="eastAsia"/>
          <w:sz w:val="30"/>
          <w:szCs w:val="30"/>
          <w:u w:val="none"/>
        </w:rPr>
      </w:pPr>
    </w:p>
    <w:p w14:paraId="03B59DD3">
      <w:pPr>
        <w:pStyle w:val="12"/>
        <w:rPr>
          <w:rFonts w:hint="eastAsia"/>
          <w:sz w:val="30"/>
          <w:szCs w:val="30"/>
          <w:u w:val="none"/>
        </w:rPr>
      </w:pPr>
      <w:r>
        <w:rPr>
          <w:rFonts w:hint="eastAsia"/>
          <w:sz w:val="30"/>
          <w:szCs w:val="30"/>
          <w:u w:val="none"/>
        </w:rPr>
        <w:t>Grace Reigns through Righteousness</w:t>
      </w:r>
    </w:p>
    <w:p w14:paraId="2A3BC29C">
      <w:pPr>
        <w:pStyle w:val="12"/>
        <w:rPr>
          <w:rFonts w:hint="eastAsia"/>
          <w:sz w:val="30"/>
          <w:szCs w:val="30"/>
          <w:u w:val="none"/>
        </w:rPr>
      </w:pPr>
      <w:r>
        <w:rPr>
          <w:rFonts w:hint="eastAsia"/>
          <w:sz w:val="30"/>
          <w:szCs w:val="30"/>
          <w:u w:val="none"/>
        </w:rPr>
        <w:t>恩典藉着义作王</w:t>
      </w:r>
    </w:p>
    <w:p w14:paraId="2C25174E">
      <w:pPr>
        <w:pStyle w:val="12"/>
        <w:rPr>
          <w:rFonts w:hint="eastAsia"/>
          <w:sz w:val="30"/>
          <w:szCs w:val="30"/>
          <w:u w:val="none"/>
        </w:rPr>
      </w:pPr>
    </w:p>
    <w:p w14:paraId="7067A2D5">
      <w:pPr>
        <w:pStyle w:val="12"/>
        <w:rPr>
          <w:rFonts w:hint="eastAsia"/>
          <w:sz w:val="30"/>
          <w:szCs w:val="30"/>
          <w:u w:val="none"/>
        </w:rPr>
      </w:pPr>
      <w:r>
        <w:rPr>
          <w:rFonts w:hint="eastAsia"/>
          <w:sz w:val="30"/>
          <w:szCs w:val="30"/>
          <w:u w:val="none"/>
        </w:rPr>
        <w:t>If you have your Bibles, I’d invite you to turn with to Romans, chapter 5. Before we hear the scripture this morning, I want to do two things. I want to remind you where Paul has come in his overall, and then I want to walk you through the five points of his argument that begin at the end of verse 20 and run through verse 21. You will remember that in Romans, chapter 1 and 2, Paul has told us about our predicament. He has told us about the fact that we know God, and we ought to worship and adore Him, but we don’t, and He makes clear that that predicament is universal. No one is righteous, no, not one. In Romans, chapter 3, he tells us God’s solution to that particular predicament. In His mercy He grants through His Son’s atoning grace to those who trust in Him, and He accepts them as righteous because of Him. In other words, he teaches justification by faith in Romans, chapter 3.</w:t>
      </w:r>
    </w:p>
    <w:p w14:paraId="765DF014">
      <w:pPr>
        <w:pStyle w:val="12"/>
        <w:rPr>
          <w:rFonts w:hint="eastAsia"/>
          <w:sz w:val="30"/>
          <w:szCs w:val="30"/>
          <w:u w:val="none"/>
        </w:rPr>
      </w:pPr>
      <w:r>
        <w:rPr>
          <w:rFonts w:hint="eastAsia"/>
          <w:sz w:val="30"/>
          <w:szCs w:val="30"/>
          <w:u w:val="none"/>
        </w:rPr>
        <w:t>如果你有圣经，我邀请你和我一同翻到罗马书第五章。今天早上在我们听经文之前，我想做两件事。我想提醒你保罗在他的总体论述中已经讲到哪里了，然后我想带你走过祂从第20节结尾开始到第21节结束的五个论点。你会记得，在罗马书第一章和第二章，保罗已经告诉我们我们的困境。祂已经告诉我们，我们知道神，我们应当敬拜和爱慕祂，但我们没有，祂也阐明那个困境是普世的。没有义人，连一个也没有。在罗马书第三章，祂告诉我们神对那个特定困境的解决方法。祂凭祂的怜悯，藉着祂儿子赎罪的恩典，赐给那些信靠祂的人，祂因祂的缘故接纳他们为义。换句话说，祂在罗马书第三章教导了因信称义。</w:t>
      </w:r>
    </w:p>
    <w:p w14:paraId="166EE51C">
      <w:pPr>
        <w:pStyle w:val="12"/>
        <w:rPr>
          <w:rFonts w:hint="eastAsia"/>
          <w:sz w:val="30"/>
          <w:szCs w:val="30"/>
          <w:u w:val="none"/>
        </w:rPr>
      </w:pPr>
    </w:p>
    <w:p w14:paraId="481BAD8C">
      <w:pPr>
        <w:pStyle w:val="12"/>
        <w:rPr>
          <w:rFonts w:hint="eastAsia"/>
          <w:sz w:val="30"/>
          <w:szCs w:val="30"/>
          <w:u w:val="none"/>
        </w:rPr>
      </w:pPr>
      <w:r>
        <w:rPr>
          <w:rFonts w:hint="eastAsia"/>
          <w:sz w:val="30"/>
          <w:szCs w:val="30"/>
          <w:u w:val="none"/>
        </w:rPr>
        <w:t>Then in Romans, chapter 4, he defends that doctrine from Scripture, that is, from the Old Testament. He wants to make it clear that this is not an idea that he thought up, it’s one that’s rooted in God’s redemptive design as far back as the covenant made with Abraham. And so he shows from the Old Testament, both from the life of Abraham and from the life of David, that this has always been God’s way of saving. There’s one of salvation in all days, in all ages, and that way is grace. He defends that in Romans, chapter 4.</w:t>
      </w:r>
    </w:p>
    <w:p w14:paraId="7CFD0244">
      <w:pPr>
        <w:pStyle w:val="12"/>
        <w:rPr>
          <w:rFonts w:hint="eastAsia"/>
          <w:sz w:val="30"/>
          <w:szCs w:val="30"/>
          <w:u w:val="none"/>
        </w:rPr>
      </w:pPr>
      <w:r>
        <w:rPr>
          <w:rFonts w:hint="eastAsia"/>
          <w:sz w:val="30"/>
          <w:szCs w:val="30"/>
          <w:u w:val="none"/>
        </w:rPr>
        <w:t>然后在罗马书第四章，祂从圣经，也就是旧约，来为那个教义辩护。祂希望明确指出，这不是祂想出来的观念，而是植根于神救赎计划的，可以追溯到与亚伯拉罕所立的约。所以祂从旧约，从亚伯拉罕和戴维的生平，来表明这一直是神拯救的方式。在所有日子、所有时代，只有一种救恩，那就是恩典。祂在罗马书第四章为那个辩护。</w:t>
      </w:r>
    </w:p>
    <w:p w14:paraId="1C225B4D">
      <w:pPr>
        <w:pStyle w:val="12"/>
        <w:rPr>
          <w:rFonts w:hint="eastAsia"/>
          <w:sz w:val="30"/>
          <w:szCs w:val="30"/>
          <w:u w:val="none"/>
        </w:rPr>
      </w:pPr>
    </w:p>
    <w:p w14:paraId="554371F9">
      <w:pPr>
        <w:pStyle w:val="12"/>
        <w:rPr>
          <w:rFonts w:hint="eastAsia"/>
          <w:sz w:val="30"/>
          <w:szCs w:val="30"/>
          <w:u w:val="none"/>
        </w:rPr>
      </w:pPr>
      <w:r>
        <w:rPr>
          <w:rFonts w:hint="eastAsia"/>
          <w:sz w:val="30"/>
          <w:szCs w:val="30"/>
          <w:u w:val="none"/>
        </w:rPr>
        <w:t>Then in Romans, chapter 5, in the first eleven verses he wants to talk about some of the implications of this truth of justification by faith, this salvation by grace that he has been talking about. And so he tells us some things. He says justification by faith results in our having peace with God. He tells us that it enables us to rejoice even in sufferings. He tells us that it results in our communing with God. He tells us that it results in our security. The believer has a certain hope of future glory all because of justification. He wants us to sense something of the significance, something of the impact of this glorious truth of justification, this glorious reality of justification for all those who trust in Jesus Christ.</w:t>
      </w:r>
    </w:p>
    <w:p w14:paraId="385FC4C8">
      <w:pPr>
        <w:pStyle w:val="12"/>
        <w:rPr>
          <w:rFonts w:hint="eastAsia"/>
          <w:sz w:val="30"/>
          <w:szCs w:val="30"/>
          <w:u w:val="none"/>
        </w:rPr>
      </w:pPr>
      <w:r>
        <w:rPr>
          <w:rFonts w:hint="eastAsia"/>
          <w:sz w:val="30"/>
          <w:szCs w:val="30"/>
          <w:u w:val="none"/>
        </w:rPr>
        <w:t>然后在罗马书第五章，在头十一节经文中，祂想谈论一些因信称义这个真理，祂一直在谈论的这个因恩典得救的含义。所以祂告诉我们一些事。祂说因信称义使我们与神和好。祂告诉我们这使我们即使在苦难中也能喜乐。祂告诉我们这使我们与神相交。祂告诉我们这使我们得着稳妥。信徒对未来的荣耀有确切的盼望，都因着称义。祂希望我们能感受到这个荣耀的真理，这个因信称义的荣耀现实，对所有信靠耶稣基督的人的意义和影响。</w:t>
      </w:r>
    </w:p>
    <w:p w14:paraId="6CB337EA">
      <w:pPr>
        <w:pStyle w:val="12"/>
        <w:rPr>
          <w:rFonts w:hint="eastAsia"/>
          <w:sz w:val="30"/>
          <w:szCs w:val="30"/>
          <w:u w:val="none"/>
        </w:rPr>
      </w:pPr>
    </w:p>
    <w:p w14:paraId="7652F5D0">
      <w:pPr>
        <w:pStyle w:val="12"/>
        <w:rPr>
          <w:rFonts w:hint="eastAsia"/>
          <w:sz w:val="30"/>
          <w:szCs w:val="30"/>
          <w:u w:val="none"/>
        </w:rPr>
      </w:pPr>
      <w:r>
        <w:rPr>
          <w:rFonts w:hint="eastAsia"/>
          <w:sz w:val="30"/>
          <w:szCs w:val="30"/>
          <w:u w:val="none"/>
        </w:rPr>
        <w:t>Then, in Romans, chapter 5, from verse 12 all the way to the end of the chapter, where we find ourselves today, we see Paul step back and say, I want to tell you one more time why it is that salvation can only be by grace alone, and why it is that your righteousness is not the vehicle of your reentering into a pleasant and blessed relationship of communion with God. Why it is that only through Christ can you be brought into a relationship of communion and blessing with God. And so by paralleling Adam and Christ, he says all who are in Adam under the reign of sin, the law condemns them, God condemns them for their disobedience. The result is death and final condemnation. But all who are in Christ, all those who have been united to Him by the Holy Spirit by Faith, what do they find? They find instead of condemnation, justification. They find instead of death, life. They find instead of separation from God, communion with God. And so he makes it clear that everyone who is in Adam, everyone who is still under the bonds of sin, there is nothing that they can do in their own righteousness to reenter into a relationship of blessedness with God, because they are the problem. You are the problem is what Paul is saying once again. But all those who are in Christ have turned away from themselves and looked to Him for their only hope of salvation. And thus Paul again shows us the glorious importance of salvation by grace alone by faith alone in Christ alone.</w:t>
      </w:r>
    </w:p>
    <w:p w14:paraId="2FA76D83">
      <w:pPr>
        <w:pStyle w:val="12"/>
        <w:rPr>
          <w:rFonts w:hint="eastAsia"/>
          <w:sz w:val="30"/>
          <w:szCs w:val="30"/>
          <w:u w:val="none"/>
        </w:rPr>
      </w:pPr>
      <w:r>
        <w:rPr>
          <w:rFonts w:hint="eastAsia"/>
          <w:sz w:val="30"/>
          <w:szCs w:val="30"/>
          <w:u w:val="none"/>
        </w:rPr>
        <w:t>然后在罗马书第5章，从第12节一直到本章结尾，我们今天就在这里，我们看到保罗退后一步说，我再告诉你们一次，为什么救恩只能唯独靠恩典，为什么你们的义不是你们重新进入与神愉悦蒙福之交通关系的工具。为什么唯独藉着基督，你们才能被带入与神交通和蒙福的关系中。所以祂通过将亚当和基督并列，祂说，所有在亚当里、在罪的统治之下的人，律法都定他们的罪，神都因他们的悖逆而定他们的罪。结果是死亡和最终的定罪。但所有在基督里的人，所有藉着圣灵、因信与祂联合的人，他们找到了什么？他们找到的不是定罪，而是称义。他们找到的不是死亡，而是生命。他们找到的不是与神分离，而是与神交通。所以祂明确指出，每一个在亚当里的人，每一个仍在罪的捆绑之下的人，都无法凭自己的义重新进入与神蒙福的关系，因为他们就是问题所在。你们就是问题所在，保罗再一次这样说。但所有在基督里的人，都已转离自己，仰望祂为他们唯一的救恩盼望。因此，保-罗再次向我们显明了唯独靠恩典、唯独因信、唯独在基督里得救的荣耀重要性。</w:t>
      </w:r>
    </w:p>
    <w:p w14:paraId="640481C8">
      <w:pPr>
        <w:pStyle w:val="12"/>
        <w:rPr>
          <w:rFonts w:hint="eastAsia"/>
          <w:sz w:val="30"/>
          <w:szCs w:val="30"/>
          <w:u w:val="none"/>
        </w:rPr>
      </w:pPr>
    </w:p>
    <w:p w14:paraId="1CD6FF29">
      <w:pPr>
        <w:pStyle w:val="12"/>
        <w:rPr>
          <w:rFonts w:hint="eastAsia"/>
          <w:sz w:val="30"/>
          <w:szCs w:val="30"/>
          <w:u w:val="none"/>
        </w:rPr>
      </w:pPr>
      <w:r>
        <w:rPr>
          <w:rFonts w:hint="eastAsia"/>
          <w:sz w:val="30"/>
          <w:szCs w:val="30"/>
          <w:u w:val="none"/>
        </w:rPr>
        <w:t>And that brings us to Romans 5:21, the end of His argument. But to pick up the full argument, in this verse, you need to look at the last phrase of verse 20. So let’s look at that verse together. The last phrase of that verse is grace abounded all the more. That phrase is very important for the first part of verse 21. Grace abounded all the more so that as sin reigned in death, even so grace would reign through righteousness. Paul’s argument in the section that we are going to look at today has five parts. It’s very simple, but because Paul uses so few words to explain so much more to his truth, let’s just have clear in our mind the five parts of his argument.</w:t>
      </w:r>
    </w:p>
    <w:p w14:paraId="48BE9692">
      <w:pPr>
        <w:pStyle w:val="12"/>
        <w:rPr>
          <w:rFonts w:hint="eastAsia"/>
          <w:sz w:val="30"/>
          <w:szCs w:val="30"/>
          <w:u w:val="none"/>
        </w:rPr>
      </w:pPr>
      <w:r>
        <w:rPr>
          <w:rFonts w:hint="eastAsia"/>
          <w:sz w:val="30"/>
          <w:szCs w:val="30"/>
          <w:u w:val="none"/>
        </w:rPr>
        <w:t>这就把我们带到了罗马书5章21节，祂论证的结尾。但要理解这节经文的完整论证，你需要看第20节的最后一句话。所以让我们一起来看那节经文。那节经文的最后一句话是“恩典就更显多了”。这句话对第21节的第一部分非常重要。“恩典就更显多了”，好叫罪怎样在死里作王，恩典也照样藉着义作王。保罗在我们今天要看的这一部分中的论证有五个部分。它很简单，但因为保罗用了这么少的词来解释祂真理中如此多的内容，所以让我们在脑海中清楚地记住祂论证的五个部分。</w:t>
      </w:r>
    </w:p>
    <w:p w14:paraId="7D7189F8">
      <w:pPr>
        <w:pStyle w:val="12"/>
        <w:rPr>
          <w:rFonts w:hint="eastAsia"/>
          <w:sz w:val="30"/>
          <w:szCs w:val="30"/>
          <w:u w:val="none"/>
        </w:rPr>
      </w:pPr>
    </w:p>
    <w:p w14:paraId="76F2A257">
      <w:pPr>
        <w:pStyle w:val="12"/>
        <w:rPr>
          <w:rFonts w:hint="eastAsia"/>
          <w:sz w:val="30"/>
          <w:szCs w:val="30"/>
          <w:u w:val="none"/>
        </w:rPr>
      </w:pPr>
      <w:r>
        <w:rPr>
          <w:rFonts w:hint="eastAsia"/>
          <w:sz w:val="30"/>
          <w:szCs w:val="30"/>
          <w:u w:val="none"/>
        </w:rPr>
        <w:t>His argument is first, ‘grace abounded.’ That’s argument party one. Grace abounded. Here’s part two: ‘Grace abounded so that grace might reign.’ That’s the second part of it. The reason that grace abounded is so that grace might reign. Third part of His argument: ‘Grace abounded so that grace might reign through the righteousness of Christ.’ Now you’re looking down at your passage, and it just says ‘through the righteousness of Christ.’ And you’re saying ,where did you get this ‘through the righteousness of Christ?’ Well, I’ll defend that in a minute, but just wait. Fourth part of the argument: ‘to eternal life.’ The result of this reign of the righteousness of Christ will be eternal life for all those who believe. And then the fifth part of the argument: ‘through Jesus Christ our Lord.’ Through the mediation of Jesus Christ our Lord. And again, you are saying what is that ‘mediation ‘thing? I’ll defend that in a minute, but here’s the five parts of Paul’s argument: Grace abounded so that grace might reign through righteousness to eternal life thought Jesus Christ our Lord. Get that outline and you’ve go the whole thing. So let’s hear God’s word here in Romans, chapter 5, verse 21:</w:t>
      </w:r>
    </w:p>
    <w:p w14:paraId="05CC03EA">
      <w:pPr>
        <w:pStyle w:val="12"/>
        <w:rPr>
          <w:rFonts w:hint="eastAsia"/>
          <w:sz w:val="30"/>
          <w:szCs w:val="30"/>
          <w:u w:val="none"/>
        </w:rPr>
      </w:pPr>
      <w:r>
        <w:rPr>
          <w:rFonts w:hint="eastAsia"/>
          <w:sz w:val="30"/>
          <w:szCs w:val="30"/>
          <w:u w:val="none"/>
        </w:rPr>
        <w:t>祂的论证首先是：“恩典显多。”这是第一个论点。恩典显多。这是第二部分：“恩典显多，好叫恩典作王。”这是第二部分。恩典显多的原因，是为了让恩典作王。祂论证的第三部分：“恩典显多，好叫恩典藉着基督的义作王。”现在你看着你的经文，它只说了“藉着基督的义”。你在问，你从哪里得出这个“藉着基督的义”？嗯，我稍后会为此辩护，但请稍等。论证的第四部分：“直到永生。”基督之义作王的结果，将是所有相信之人的永生。然后是论证的第五部分：“藉着我们的主耶稣基督。”藉着我们的主耶稣基督的中保。你又在问，那个“中保”是什么东西？我稍后会为此辩护，但这是保罗论证的五个部分：恩典显多，好叫恩典藉着义作王，直到永生，藉着我们的主耶稣基督。掌握了这个大纲，你就掌握了全部。所以让我们在这里听罗马书第5章第21节神的话语：</w:t>
      </w:r>
    </w:p>
    <w:p w14:paraId="019FD332">
      <w:pPr>
        <w:pStyle w:val="12"/>
        <w:rPr>
          <w:rFonts w:hint="eastAsia"/>
          <w:sz w:val="30"/>
          <w:szCs w:val="30"/>
          <w:u w:val="none"/>
        </w:rPr>
      </w:pPr>
    </w:p>
    <w:p w14:paraId="50E2DC60">
      <w:pPr>
        <w:pStyle w:val="12"/>
        <w:rPr>
          <w:rFonts w:hint="eastAsia"/>
          <w:sz w:val="30"/>
          <w:szCs w:val="30"/>
          <w:u w:val="none"/>
        </w:rPr>
      </w:pPr>
      <w:r>
        <w:rPr>
          <w:rFonts w:hint="eastAsia"/>
          <w:sz w:val="30"/>
          <w:szCs w:val="30"/>
          <w:u w:val="none"/>
        </w:rPr>
        <w:t>"That as sin reigned in death, even so grace might reign through righteousness to eternal life through Jesus Christ our Lord."</w:t>
      </w:r>
    </w:p>
    <w:p w14:paraId="4457A599">
      <w:pPr>
        <w:pStyle w:val="12"/>
        <w:rPr>
          <w:rFonts w:hint="eastAsia"/>
          <w:sz w:val="30"/>
          <w:szCs w:val="30"/>
          <w:u w:val="none"/>
        </w:rPr>
      </w:pPr>
      <w:r>
        <w:rPr>
          <w:rFonts w:hint="eastAsia"/>
          <w:sz w:val="30"/>
          <w:szCs w:val="30"/>
          <w:u w:val="none"/>
        </w:rPr>
        <w:t>“就如罪作王叫人死；照样，恩典也藉着义作王，叫人因我们的主耶稣基督得永生。”</w:t>
      </w:r>
    </w:p>
    <w:p w14:paraId="00792D73">
      <w:pPr>
        <w:pStyle w:val="12"/>
        <w:rPr>
          <w:rFonts w:hint="eastAsia"/>
          <w:sz w:val="30"/>
          <w:szCs w:val="30"/>
          <w:u w:val="none"/>
        </w:rPr>
      </w:pPr>
    </w:p>
    <w:p w14:paraId="45384DBD">
      <w:pPr>
        <w:pStyle w:val="12"/>
        <w:rPr>
          <w:rFonts w:hint="eastAsia"/>
          <w:sz w:val="30"/>
          <w:szCs w:val="30"/>
          <w:u w:val="none"/>
        </w:rPr>
      </w:pPr>
      <w:r>
        <w:rPr>
          <w:rFonts w:hint="eastAsia"/>
          <w:sz w:val="30"/>
          <w:szCs w:val="30"/>
          <w:u w:val="none"/>
        </w:rPr>
        <w:t>Amen, and thus ends this reading of God’s holy, inspired and inerrant word. May He add His blessing to it. Let’s pray.</w:t>
      </w:r>
    </w:p>
    <w:p w14:paraId="2DCE9C5D">
      <w:pPr>
        <w:pStyle w:val="12"/>
        <w:rPr>
          <w:rFonts w:hint="eastAsia"/>
          <w:sz w:val="30"/>
          <w:szCs w:val="30"/>
          <w:u w:val="none"/>
        </w:rPr>
      </w:pPr>
      <w:r>
        <w:rPr>
          <w:rFonts w:hint="eastAsia"/>
          <w:sz w:val="30"/>
          <w:szCs w:val="30"/>
          <w:u w:val="none"/>
        </w:rPr>
        <w:t>阿们，神圣、默示、无误的话语宣读完毕。愿祂将祂的祝福加在其上。让我们祷告。</w:t>
      </w:r>
    </w:p>
    <w:p w14:paraId="259CE8C1">
      <w:pPr>
        <w:pStyle w:val="12"/>
        <w:rPr>
          <w:rFonts w:hint="eastAsia"/>
          <w:sz w:val="30"/>
          <w:szCs w:val="30"/>
          <w:u w:val="none"/>
        </w:rPr>
      </w:pPr>
    </w:p>
    <w:p w14:paraId="0F33D670">
      <w:pPr>
        <w:pStyle w:val="12"/>
        <w:rPr>
          <w:rFonts w:hint="eastAsia"/>
          <w:sz w:val="30"/>
          <w:szCs w:val="30"/>
          <w:u w:val="none"/>
        </w:rPr>
      </w:pPr>
      <w:r>
        <w:rPr>
          <w:rFonts w:hint="eastAsia"/>
          <w:sz w:val="30"/>
          <w:szCs w:val="30"/>
          <w:u w:val="none"/>
        </w:rPr>
        <w:t>Father, this is Your Word, and we ask that by the Spirit You would open our eyes to understand it. We pray, O God, that all those who are believers on the name of the Savior, Jesus Christ, would be strengthened by a deeper understanding of the workings of the operations of the purposes of Your grace. And we pray that those who are not believers in the Lord Jesus Christ, would be so stung by a sense of their sin and need, that they themselves would be compelled to flee to the only one who can help them, Jesus Christ. And find in Him more than they ever imagined. These things we ask in Jesus’ name, Amen.</w:t>
      </w:r>
    </w:p>
    <w:p w14:paraId="6EEBF5B5">
      <w:pPr>
        <w:pStyle w:val="12"/>
        <w:rPr>
          <w:rFonts w:hint="eastAsia"/>
          <w:sz w:val="30"/>
          <w:szCs w:val="30"/>
          <w:u w:val="none"/>
        </w:rPr>
      </w:pPr>
      <w:r>
        <w:rPr>
          <w:rFonts w:hint="eastAsia"/>
          <w:sz w:val="30"/>
          <w:szCs w:val="30"/>
          <w:u w:val="none"/>
        </w:rPr>
        <w:t>父啊，这是祢的话语，我们祈求藉着圣灵开启我们的眼睛，好明白它。哦，神啊，我们祈求，所有信靠救主耶稣基督之名的人，都能因着对祢恩典旨意运作的更深理解而得坚固。我们祈求，那些不信主耶稣基督的人，能被他们的罪和需要感所刺痛，以至于他们自己被迫逃向唯一能帮助他们的那一位，耶稣基督。并在祂里面找到超乎他们想象的。我们奉耶稣的名祈求这一切，阿们。</w:t>
      </w:r>
    </w:p>
    <w:p w14:paraId="3C8A86DC">
      <w:pPr>
        <w:pStyle w:val="12"/>
        <w:rPr>
          <w:rFonts w:hint="eastAsia"/>
          <w:sz w:val="30"/>
          <w:szCs w:val="30"/>
          <w:u w:val="none"/>
        </w:rPr>
      </w:pPr>
    </w:p>
    <w:p w14:paraId="317DB2E9">
      <w:pPr>
        <w:pStyle w:val="12"/>
        <w:rPr>
          <w:rFonts w:hint="eastAsia"/>
          <w:sz w:val="30"/>
          <w:szCs w:val="30"/>
          <w:u w:val="none"/>
        </w:rPr>
      </w:pPr>
      <w:r>
        <w:rPr>
          <w:rFonts w:hint="eastAsia"/>
          <w:sz w:val="30"/>
          <w:szCs w:val="30"/>
          <w:u w:val="none"/>
        </w:rPr>
        <w:t>The function of Paul’s words in this little verse, Romans 5:21 is to tell you the purpose of super-abounding grace. In other words, Paul, in Romans 5:21 is going to tell you why grace abounded. Why did it much more abound? Why did grace super-abound in comparison to sin? Paul is going to answer those questions in two parts in this one little verse. The first part focuses on the reign of sin. The second part focuses on the reign of grace. I’d like you to see three or four very important things today.</w:t>
      </w:r>
    </w:p>
    <w:p w14:paraId="464EC217">
      <w:pPr>
        <w:pStyle w:val="12"/>
        <w:rPr>
          <w:rFonts w:hint="eastAsia"/>
          <w:sz w:val="30"/>
          <w:szCs w:val="30"/>
          <w:u w:val="none"/>
        </w:rPr>
      </w:pPr>
      <w:r>
        <w:rPr>
          <w:rFonts w:hint="eastAsia"/>
          <w:sz w:val="30"/>
          <w:szCs w:val="30"/>
          <w:u w:val="none"/>
        </w:rPr>
        <w:t>保罗在这节小小的经文，罗马书5章21节中的话语的功能，是告诉你丰盛恩典的目的。换句话说，保罗在罗马书5章21节将要告诉你为什么恩典显多。为什么它更显多？为什么恩典与罪相比更显丰盛？保罗将在这一节小小的经文中，分两部分来回答那些问题。第一部分聚焦于罪的统治。第二部分聚焦于恩典的统治。今天我希望你们看到三四件非常重要的事。</w:t>
      </w:r>
    </w:p>
    <w:p w14:paraId="065DC8CD">
      <w:pPr>
        <w:pStyle w:val="12"/>
        <w:rPr>
          <w:rFonts w:hint="eastAsia"/>
          <w:sz w:val="30"/>
          <w:szCs w:val="30"/>
          <w:u w:val="none"/>
        </w:rPr>
      </w:pPr>
    </w:p>
    <w:p w14:paraId="3F80B9F1">
      <w:pPr>
        <w:pStyle w:val="12"/>
        <w:rPr>
          <w:rFonts w:hint="eastAsia"/>
          <w:sz w:val="30"/>
          <w:szCs w:val="30"/>
          <w:u w:val="none"/>
        </w:rPr>
      </w:pPr>
      <w:r>
        <w:rPr>
          <w:rFonts w:hint="eastAsia"/>
          <w:sz w:val="30"/>
          <w:szCs w:val="30"/>
          <w:u w:val="none"/>
        </w:rPr>
        <w:t>I. The reign of sin is an ugly thing.</w:t>
      </w:r>
    </w:p>
    <w:p w14:paraId="01500D3C">
      <w:pPr>
        <w:pStyle w:val="12"/>
        <w:rPr>
          <w:rFonts w:hint="eastAsia"/>
          <w:sz w:val="30"/>
          <w:szCs w:val="30"/>
          <w:u w:val="none"/>
        </w:rPr>
      </w:pPr>
      <w:r>
        <w:rPr>
          <w:rFonts w:hint="eastAsia"/>
          <w:sz w:val="30"/>
          <w:szCs w:val="30"/>
          <w:u w:val="none"/>
        </w:rPr>
        <w:t>I. 罪的统治是丑陋的。</w:t>
      </w:r>
    </w:p>
    <w:p w14:paraId="7B8808EF">
      <w:pPr>
        <w:pStyle w:val="12"/>
        <w:rPr>
          <w:rFonts w:hint="eastAsia"/>
          <w:sz w:val="30"/>
          <w:szCs w:val="30"/>
          <w:u w:val="none"/>
        </w:rPr>
      </w:pPr>
    </w:p>
    <w:p w14:paraId="7B91E58F">
      <w:pPr>
        <w:pStyle w:val="12"/>
        <w:rPr>
          <w:rFonts w:hint="eastAsia"/>
          <w:sz w:val="30"/>
          <w:szCs w:val="30"/>
          <w:u w:val="none"/>
        </w:rPr>
      </w:pPr>
      <w:r>
        <w:rPr>
          <w:rFonts w:hint="eastAsia"/>
          <w:sz w:val="30"/>
          <w:szCs w:val="30"/>
          <w:u w:val="none"/>
        </w:rPr>
        <w:t>First, let’s look at the first little phrase in verse 21, "So that as sin reigned in death, even so grace." Paul is reminding us again in Romans 5:12 through 21 for the last time that the reign of sin is an ugly thing. The reign of sin is what Paul is referring to one more time in contrast to the reign of Christ in grace, and He is telling us again that sin reigned in death. Sin dominates us when we are in Adam. Sin dominates us when we are under the law, when the law is our enemy. Paul characterizes life before Christ, he characterizes life apart from Christ in terms of the reign of sin. In other words, he is saying, "Sin’s relationship to you is like the reign of an absolute monarch. It completely controls you. You don’t stand a chance. It has its way. If you could picture sin as a weight, many times the weight of your body, so much greater than the weight of your body that you could never lift yourself. You are flat on your back, and the weight is on you. You can’t get it off. That’s the picture of sin that Paul paints for you. You are totally dominated by it. There’s nothing that you can do. And Paul is saying that because that’s the problem, of course, your works can’t fix the problem, because you can’t lift the weight. It’s too much for you. Sin totally dominates you. Don’t tell me about you helping yourself in that situation. The whole point is you can’t. You are totally morally dominated by this force of sin. It’s not a pretty picture.</w:t>
      </w:r>
    </w:p>
    <w:p w14:paraId="3669E425">
      <w:pPr>
        <w:pStyle w:val="12"/>
        <w:rPr>
          <w:rFonts w:hint="eastAsia"/>
          <w:sz w:val="30"/>
          <w:szCs w:val="30"/>
          <w:u w:val="none"/>
        </w:rPr>
      </w:pPr>
      <w:r>
        <w:rPr>
          <w:rFonts w:hint="eastAsia"/>
          <w:sz w:val="30"/>
          <w:szCs w:val="30"/>
          <w:u w:val="none"/>
        </w:rPr>
        <w:t>首先，我们看第21节的第一个小短语，“就如罪作王叫人死；照样，恩典也作王。”保罗在罗马书5章12到21节最后一次提醒我们，罪的统治是丑陋的。罪的统治是保罗再次提到的，与基督在恩典中的统治形成对比，祂再次告诉我们，罪在死中作王。当我们在亚当里时，罪支配着我们。当我们在律法之下，当律法是我们的敌人时，罪支配着我们。保罗将基督之前的生命，祂将离开基督的生命，以罪的统治来描述。换句话说，祂在说：“罪与你的关系，就像一个绝对君主的统治。它完全控制着你。你毫无机会。它我行我素。如果你能把罪想象成一个重物，是你体重的好几倍，远大于你的体重，以至于你永远无法抬起自己。你平躺着，重物压在你身上。你无法把它弄掉。这就是保罗为你描绘的罪的画面。你完全被它支配。你无能为力。保罗在说，因为那才是问题所在，当然，你的行为无法解决问题，因为你无法举起那重物。它对你来说太重了。罪完全支配着你。别跟我说你在那种情况下自救。关键是你不能。你完全在道德上被这个罪的力量所支配。那不是一幅美丽的画面。”</w:t>
      </w:r>
    </w:p>
    <w:p w14:paraId="543E472F">
      <w:pPr>
        <w:pStyle w:val="12"/>
        <w:rPr>
          <w:rFonts w:hint="eastAsia"/>
          <w:sz w:val="30"/>
          <w:szCs w:val="30"/>
          <w:u w:val="none"/>
        </w:rPr>
      </w:pPr>
    </w:p>
    <w:p w14:paraId="6D802208">
      <w:pPr>
        <w:pStyle w:val="12"/>
        <w:rPr>
          <w:rFonts w:hint="eastAsia"/>
          <w:sz w:val="30"/>
          <w:szCs w:val="30"/>
          <w:u w:val="none"/>
        </w:rPr>
      </w:pPr>
      <w:r>
        <w:rPr>
          <w:rFonts w:hint="eastAsia"/>
          <w:sz w:val="30"/>
          <w:szCs w:val="30"/>
          <w:u w:val="none"/>
        </w:rPr>
        <w:t>But then Paul goes on to say the result of this reign of sin is death. Death is both the natural consequence of sin, but it is also the express judgment of God against sin. Sin so often paints itself as something desirable, something liberated. "Ah, go on and do what you want. Don’t let those fundamentalists ruin your life," perhaps you have said to you. Perhaps somebody’s whispered that in your ear or perhaps someone has whispered that in your heart. Sin presents itself as attractive but it always results in the reign of death.</w:t>
      </w:r>
    </w:p>
    <w:p w14:paraId="4ABAE351">
      <w:pPr>
        <w:pStyle w:val="12"/>
        <w:rPr>
          <w:rFonts w:hint="eastAsia"/>
          <w:sz w:val="30"/>
          <w:szCs w:val="30"/>
          <w:u w:val="none"/>
        </w:rPr>
      </w:pPr>
      <w:r>
        <w:rPr>
          <w:rFonts w:hint="eastAsia"/>
          <w:sz w:val="30"/>
          <w:szCs w:val="30"/>
          <w:u w:val="none"/>
        </w:rPr>
        <w:t>但然后保罗继续说，这个罪的统治的结果是死亡。死亡既是罪的自然结果，也是神对罪的明确审判。罪常常把自己描绘成某种可欲的、某种解放的东西。“啊，去吧，做你想做的。别让那些原教旨主义者毁了你的生活，”也许你对自己这么说过。也许有人在你耳边低语过，或者也许有人在你心里低语过。罪以诱人的面目出现，但它总是导致死亡的统治。</w:t>
      </w:r>
    </w:p>
    <w:p w14:paraId="52A94FA1">
      <w:pPr>
        <w:pStyle w:val="12"/>
        <w:rPr>
          <w:rFonts w:hint="eastAsia"/>
          <w:sz w:val="30"/>
          <w:szCs w:val="30"/>
          <w:u w:val="none"/>
        </w:rPr>
      </w:pPr>
    </w:p>
    <w:p w14:paraId="3E9D284A">
      <w:pPr>
        <w:pStyle w:val="12"/>
        <w:rPr>
          <w:rFonts w:hint="eastAsia"/>
          <w:sz w:val="30"/>
          <w:szCs w:val="30"/>
          <w:u w:val="none"/>
        </w:rPr>
      </w:pPr>
      <w:r>
        <w:rPr>
          <w:rFonts w:hint="eastAsia"/>
          <w:sz w:val="30"/>
          <w:szCs w:val="30"/>
          <w:u w:val="none"/>
        </w:rPr>
        <w:t>First there’s the law of diminishing returns. As you go the way that you want to do and suddenly you find that you have to do more and more to satisfy, and then finally you get to a point where you can’t be satisfied. And then there’s that law of self-destruction which is woven into sin itself. Where sin, though it presents itself as something that is going to enrich you, eventually destroys you, it takes you apart, limb from limb; and it finally results in death. William Plumber, a great Southern Presbyterian commentator on the book of Romans describes it this way: "Look at how sin has reigned unto death in history. It is written in every graveyard, in every hospital, in every disease, in every groan, in every tormenting apprehension awakened by a guilty conscience, in every prison house of despair." So Paul for one more time has drawn attention to this reign of sin.</w:t>
      </w:r>
    </w:p>
    <w:p w14:paraId="678207E7">
      <w:pPr>
        <w:pStyle w:val="12"/>
        <w:rPr>
          <w:rFonts w:hint="eastAsia"/>
          <w:sz w:val="30"/>
          <w:szCs w:val="30"/>
          <w:u w:val="none"/>
        </w:rPr>
      </w:pPr>
      <w:r>
        <w:rPr>
          <w:rFonts w:hint="eastAsia"/>
          <w:sz w:val="30"/>
          <w:szCs w:val="30"/>
          <w:u w:val="none"/>
        </w:rPr>
        <w:t>首先是边际效用递减法则。当你随心所欲地做事时，你突然发现你必须做得越来越多才能满足，然后你最终会到一个无法满足的地步。然后是那个自我毁灭的法则，它本身就编织在罪之中。罪虽然以某种能丰富你的东西的面目出现，但最终会毁灭你，它会把你拆散，肢解；它最终导致死亡。威廉·普朗伯，一位伟大的南方长老会对罗马书的注释家这样描述它：“看看罪如何在历史上作王直到死。它写在每个墓地，每个医院，每种疾病，每个呻吟，每个由罪恶感唤起的折磨人的恐惧中，在每个绝望的囚室里。”所以保罗再一次提请我们注意这个罪的统治。</w:t>
      </w:r>
    </w:p>
    <w:p w14:paraId="09E22860">
      <w:pPr>
        <w:pStyle w:val="12"/>
        <w:rPr>
          <w:rFonts w:hint="eastAsia"/>
          <w:sz w:val="30"/>
          <w:szCs w:val="30"/>
          <w:u w:val="none"/>
        </w:rPr>
      </w:pPr>
    </w:p>
    <w:p w14:paraId="370401AB">
      <w:pPr>
        <w:pStyle w:val="12"/>
        <w:rPr>
          <w:rFonts w:hint="eastAsia"/>
          <w:sz w:val="30"/>
          <w:szCs w:val="30"/>
          <w:u w:val="none"/>
        </w:rPr>
      </w:pPr>
      <w:r>
        <w:rPr>
          <w:rFonts w:hint="eastAsia"/>
          <w:sz w:val="30"/>
          <w:szCs w:val="30"/>
          <w:u w:val="none"/>
        </w:rPr>
        <w:t>But the reason that he draws your attention to the reign of sin is because he wants to contrast it. The reason that he has brought this subject up again is not for you to fixate on it, but he wants to point you to a contrast. His purpose is to show you, look at the first verses, the first words of the verse, "So that as sin reigned in death, even so grace." In other words, Paul wants to draw your attention to the fact that God did something good even with the reign of sin. That’s how awesome it is. That He was able to do something good even with the reign of sin? What was it? He made it to serve the interests of the exultation of His grace.</w:t>
      </w:r>
    </w:p>
    <w:p w14:paraId="0EDBD70E">
      <w:pPr>
        <w:pStyle w:val="12"/>
        <w:rPr>
          <w:rFonts w:hint="eastAsia"/>
          <w:sz w:val="30"/>
          <w:szCs w:val="30"/>
          <w:u w:val="none"/>
        </w:rPr>
      </w:pPr>
      <w:r>
        <w:rPr>
          <w:rFonts w:hint="eastAsia"/>
          <w:sz w:val="30"/>
          <w:szCs w:val="30"/>
          <w:u w:val="none"/>
        </w:rPr>
        <w:t>但祂提请你们注意罪的统治的原因，是因为祂想把它作个对比。祂再次提出这个主题的原因，不是为了让你们专注于它，而是祂想向你们指出一个对比。祂的目的是向你们表明，看第一节经文，这节经文的头几个字，“就如罪作王叫人死；照样，恩典也作王。”换句话说，保罗想提请你们注意，神甚至在罪的统治中也做了好事。那才是祂的奇妙之处。祂甚至能在罪的统治中做成好事？那是什么？祂使它服务于高举祂恩典的目的。</w:t>
      </w:r>
    </w:p>
    <w:p w14:paraId="3BC90F84">
      <w:pPr>
        <w:pStyle w:val="12"/>
        <w:rPr>
          <w:rFonts w:hint="eastAsia"/>
          <w:sz w:val="30"/>
          <w:szCs w:val="30"/>
          <w:u w:val="none"/>
        </w:rPr>
      </w:pPr>
    </w:p>
    <w:p w14:paraId="5D32F70A">
      <w:pPr>
        <w:pStyle w:val="12"/>
        <w:rPr>
          <w:rFonts w:hint="eastAsia"/>
          <w:sz w:val="30"/>
          <w:szCs w:val="30"/>
          <w:u w:val="none"/>
        </w:rPr>
      </w:pPr>
      <w:r>
        <w:rPr>
          <w:rFonts w:hint="eastAsia"/>
          <w:sz w:val="30"/>
          <w:szCs w:val="30"/>
          <w:u w:val="none"/>
        </w:rPr>
        <w:t>Think about it. No man was ever more miserable than the prodigal son when he realized what he had done and been to his father. And when he came to the realization of the reign of sin in his life, it crushed him. But precisely because he realized the reign of sin in His life. Do you realize the impact of the sight of the outstretched arms of his father upon him? A man who finally knew that they he didn’t deserve a father like that. Suddenly being welcomed back. You see the reign of sin taken away as the Holy Spirit came and granted the peace of repentance in that man’s life, became the very thing that accentuated the grace of God. He suddenly realized, "This is mind-boggling. My father’s welcoming back me back as a son, and he’s welcoming me back with a celebration. This is mind-boggling."</w:t>
      </w:r>
    </w:p>
    <w:p w14:paraId="16421A29">
      <w:pPr>
        <w:pStyle w:val="12"/>
        <w:rPr>
          <w:rFonts w:hint="eastAsia"/>
          <w:sz w:val="30"/>
          <w:szCs w:val="30"/>
          <w:u w:val="none"/>
        </w:rPr>
      </w:pPr>
      <w:r>
        <w:rPr>
          <w:rFonts w:hint="eastAsia"/>
          <w:sz w:val="30"/>
          <w:szCs w:val="30"/>
          <w:u w:val="none"/>
        </w:rPr>
        <w:t>想一想。没有比浪子更痛苦的人了，当他意识到他对父亲所做的事，以及他自己变成了什么样的人时。当他认识到罪在他生命中作王时，这压垮了他。但正因为他认识到罪在他生命中作王。你意识到他父亲伸出的双臂对他的影响吗？一个终于知道他们不配有那样父亲的人。突然被欢迎回来。你看，当圣灵降临，在那人的生命中赐予悔改的平安时，罪的统治被挪去了，这正成了突显神恩典的事。他突然意识到：“这太令人难以置信了。我父亲欢迎我回来作儿子，他还用庆祝来欢迎我。这太令人难以置信了。”</w:t>
      </w:r>
    </w:p>
    <w:p w14:paraId="217F262D">
      <w:pPr>
        <w:pStyle w:val="12"/>
        <w:rPr>
          <w:rFonts w:hint="eastAsia"/>
          <w:sz w:val="30"/>
          <w:szCs w:val="30"/>
          <w:u w:val="none"/>
        </w:rPr>
      </w:pPr>
    </w:p>
    <w:p w14:paraId="204D9381">
      <w:pPr>
        <w:pStyle w:val="12"/>
        <w:rPr>
          <w:rFonts w:hint="eastAsia"/>
          <w:sz w:val="30"/>
          <w:szCs w:val="30"/>
          <w:u w:val="none"/>
        </w:rPr>
      </w:pPr>
      <w:r>
        <w:rPr>
          <w:rFonts w:hint="eastAsia"/>
          <w:sz w:val="30"/>
          <w:szCs w:val="30"/>
          <w:u w:val="none"/>
        </w:rPr>
        <w:t>And think about that repentant publican, that repentant tax collector, hated by the Jewish people. In the temple, a betrayer of his own people, and suddenly he is struck by the Holy Spirit with the weight of his sin, and he sees the reign of sin in his life, and what does he do? He lifts up this prayer. God have mercy on me, a sinner. While meanwhile the self-righteous Pharisee is saying, "Lord, I thank you that I’m not like that man." And you see, that Pharisee could never know the reign of grace, because he had never seen the reign of sin in His own heart. But precisely because that publican, that tax collector had seen the reign of sin, the reign of grace was far greater in his eyes. And so God has turned that reign of sin to His own purposes and those in whom He is working the work of faith and repentance, God delights in turning curse into blessing. He delights in liberating us from sin into the freedom of holiness.</w:t>
      </w:r>
    </w:p>
    <w:p w14:paraId="5B5BE5AC">
      <w:pPr>
        <w:pStyle w:val="12"/>
        <w:rPr>
          <w:rFonts w:hint="eastAsia"/>
          <w:sz w:val="30"/>
          <w:szCs w:val="30"/>
          <w:u w:val="none"/>
        </w:rPr>
      </w:pPr>
      <w:r>
        <w:rPr>
          <w:rFonts w:hint="eastAsia"/>
          <w:sz w:val="30"/>
          <w:szCs w:val="30"/>
          <w:u w:val="none"/>
        </w:rPr>
        <w:t>想想那个悔改的税吏，那个被犹太人憎恨的悔改的税吏。在圣殿里，一个背叛自己民族的人，突然被圣灵击中，感到罪的重压，他看到罪在他生命中作王，他做了什么？他举起这个祷告。“神啊，开恩可怜我这个罪人。”与此同时，自以为义的法利赛人在说：“主啊，我感谢祢，我不像那个人。”你看，那个法利赛人永远也无法认识恩典的统治，因为他从未在他自己心里看到罪的统治。但正因为那个税吏看到了罪的统治，恩典的统治在他眼中就显得更伟大了。所以神已经把罪的统治转为祂自己的目的，并且在那些祂正在作信心和悔改之工的人身上，神乐于将咒诅变为祝福。祂乐于将我们从罪中释放出来，进入圣洁的自由。</w:t>
      </w:r>
    </w:p>
    <w:p w14:paraId="564179E0">
      <w:pPr>
        <w:pStyle w:val="12"/>
        <w:rPr>
          <w:rFonts w:hint="eastAsia"/>
          <w:sz w:val="30"/>
          <w:szCs w:val="30"/>
          <w:u w:val="none"/>
        </w:rPr>
      </w:pPr>
    </w:p>
    <w:p w14:paraId="3FDD3028">
      <w:pPr>
        <w:pStyle w:val="12"/>
        <w:rPr>
          <w:rFonts w:hint="eastAsia"/>
          <w:sz w:val="30"/>
          <w:szCs w:val="30"/>
          <w:u w:val="none"/>
        </w:rPr>
      </w:pPr>
      <w:r>
        <w:rPr>
          <w:rFonts w:hint="eastAsia"/>
          <w:sz w:val="30"/>
          <w:szCs w:val="30"/>
          <w:u w:val="none"/>
        </w:rPr>
        <w:t>And let me say that when we come to the Lord’s Table, we are being reminded of just what He has done to break the power of sin, to destroy the reign of sin: The death of His Son. How great must the Father’s love must be that He would break the power of sin at such a cost. How great must the power of sin be, that it required such a cost that grace might reign. We celebrate that as we come to the table. That’s the first thing that Paul draws to our attention. The reign of sin is an ugly thing. But the reign of grace is greater still.</w:t>
      </w:r>
    </w:p>
    <w:p w14:paraId="65605176">
      <w:pPr>
        <w:pStyle w:val="12"/>
        <w:rPr>
          <w:rFonts w:hint="eastAsia"/>
          <w:sz w:val="30"/>
          <w:szCs w:val="30"/>
          <w:u w:val="none"/>
        </w:rPr>
      </w:pPr>
      <w:r>
        <w:rPr>
          <w:rFonts w:hint="eastAsia"/>
          <w:sz w:val="30"/>
          <w:szCs w:val="30"/>
          <w:u w:val="none"/>
        </w:rPr>
        <w:t>让我说，当我们来到主的餐桌前时，我们被提醒祂为打破罪的权势、摧毁罪的统治所做的事：祂儿子的死。父的爱必须是何等伟大，祂才会以如此大的代价来打破罪的权势。罪的权势必须是何等强大，才需要如此大的代价，好让恩典作王。我们在来到餐桌前时庆祝这一点。这是保罗提请我们注意的第一件事。罪的统治是丑陋的。但恩典的统治更伟大。</w:t>
      </w:r>
    </w:p>
    <w:p w14:paraId="792E4A60">
      <w:pPr>
        <w:pStyle w:val="12"/>
        <w:rPr>
          <w:rFonts w:hint="eastAsia"/>
          <w:sz w:val="30"/>
          <w:szCs w:val="30"/>
          <w:u w:val="none"/>
        </w:rPr>
      </w:pPr>
    </w:p>
    <w:p w14:paraId="376CBC6E">
      <w:pPr>
        <w:pStyle w:val="12"/>
        <w:rPr>
          <w:rFonts w:hint="eastAsia"/>
          <w:sz w:val="30"/>
          <w:szCs w:val="30"/>
          <w:u w:val="none"/>
        </w:rPr>
      </w:pPr>
      <w:r>
        <w:rPr>
          <w:rFonts w:hint="eastAsia"/>
          <w:sz w:val="30"/>
          <w:szCs w:val="30"/>
          <w:u w:val="none"/>
        </w:rPr>
        <w:t>II. By the Law, sin reigned in death, by Christ, grace reigns in eternal life.</w:t>
      </w:r>
    </w:p>
    <w:p w14:paraId="32E1A601">
      <w:pPr>
        <w:pStyle w:val="12"/>
        <w:rPr>
          <w:rFonts w:hint="eastAsia"/>
          <w:sz w:val="30"/>
          <w:szCs w:val="30"/>
          <w:u w:val="none"/>
        </w:rPr>
      </w:pPr>
      <w:r>
        <w:rPr>
          <w:rFonts w:hint="eastAsia"/>
          <w:sz w:val="30"/>
          <w:szCs w:val="30"/>
          <w:u w:val="none"/>
        </w:rPr>
        <w:t>II. 因律法，罪在死中作王；因基督，恩典在永生中作王。</w:t>
      </w:r>
    </w:p>
    <w:p w14:paraId="6AF22651">
      <w:pPr>
        <w:pStyle w:val="12"/>
        <w:rPr>
          <w:rFonts w:hint="eastAsia"/>
          <w:sz w:val="30"/>
          <w:szCs w:val="30"/>
          <w:u w:val="none"/>
        </w:rPr>
      </w:pPr>
    </w:p>
    <w:p w14:paraId="6E7D862C">
      <w:pPr>
        <w:pStyle w:val="12"/>
        <w:rPr>
          <w:rFonts w:hint="eastAsia"/>
          <w:sz w:val="30"/>
          <w:szCs w:val="30"/>
          <w:u w:val="none"/>
        </w:rPr>
      </w:pPr>
      <w:r>
        <w:rPr>
          <w:rFonts w:hint="eastAsia"/>
          <w:sz w:val="30"/>
          <w:szCs w:val="30"/>
          <w:u w:val="none"/>
        </w:rPr>
        <w:t>Now I’d like you to look at the second part of the verse for a few moments. "Even so, grace reigns through righteousness to eternal life through Jesus Christ our Lord." Paul is saying that by the law, in Adam, sin reigned in death but by Christ, grace reigns in eternal life. He’s saying that the work of Christ resulted in the reign of grace expressed in eternal life.</w:t>
      </w:r>
    </w:p>
    <w:p w14:paraId="5653073E">
      <w:pPr>
        <w:pStyle w:val="12"/>
        <w:rPr>
          <w:rFonts w:hint="eastAsia"/>
          <w:sz w:val="30"/>
          <w:szCs w:val="30"/>
          <w:u w:val="none"/>
        </w:rPr>
      </w:pPr>
      <w:r>
        <w:rPr>
          <w:rFonts w:hint="eastAsia"/>
          <w:sz w:val="30"/>
          <w:szCs w:val="30"/>
          <w:u w:val="none"/>
        </w:rPr>
        <w:t>现在我希望你们看这节经文的第二部分几分钟。“照样，恩典也藉着义作王，叫人因我们的主耶稣基督得永生。”保罗在说，因律法，在亚当里，罪在死中作王；但因基督，恩典在永生中作王。祂在说，基督的工作导致了恩典的统治，那统治在永生中得以彰显。</w:t>
      </w:r>
    </w:p>
    <w:p w14:paraId="09C8B643">
      <w:pPr>
        <w:pStyle w:val="12"/>
        <w:rPr>
          <w:rFonts w:hint="eastAsia"/>
          <w:sz w:val="30"/>
          <w:szCs w:val="30"/>
          <w:u w:val="none"/>
        </w:rPr>
      </w:pPr>
    </w:p>
    <w:p w14:paraId="4C6D255A">
      <w:pPr>
        <w:pStyle w:val="12"/>
        <w:rPr>
          <w:rFonts w:hint="eastAsia"/>
          <w:sz w:val="30"/>
          <w:szCs w:val="30"/>
          <w:u w:val="none"/>
        </w:rPr>
      </w:pPr>
      <w:r>
        <w:rPr>
          <w:rFonts w:hint="eastAsia"/>
          <w:sz w:val="30"/>
          <w:szCs w:val="30"/>
          <w:u w:val="none"/>
        </w:rPr>
        <w:t>Paul tells you something that is four-fold about the reign of grace in the second part of this little verse. He tells you four things about the reign of grace. He tells you that grace reigns over sin, through the righteousness of Christ, in eternal life, and by Jesus Christ. Grace reigns over sin, through the righteousness of Christ, in eternal life and by our Lord Jesus Christ. Let’s look at each of those four things as we consider this four-fold reign of grace.</w:t>
      </w:r>
    </w:p>
    <w:p w14:paraId="4E8F0F9E">
      <w:pPr>
        <w:pStyle w:val="12"/>
        <w:rPr>
          <w:rFonts w:hint="eastAsia"/>
          <w:sz w:val="30"/>
          <w:szCs w:val="30"/>
          <w:u w:val="none"/>
        </w:rPr>
      </w:pPr>
      <w:r>
        <w:rPr>
          <w:rFonts w:hint="eastAsia"/>
          <w:sz w:val="30"/>
          <w:szCs w:val="30"/>
          <w:u w:val="none"/>
        </w:rPr>
        <w:t>保罗在这节小小的经文的第二部分，告诉你们关于恩典统治的四件事。祂告诉你们关于恩典统治的四件事。祂告诉你们，恩典胜过罪，藉着基督的义，在永生里，并藉着耶稣基督。恩典胜过罪，藉着基督的义，在永生里，并藉着我们的主耶稣基督。让我们在思考这个四重恩典统治时，逐一来看这四件事。</w:t>
      </w:r>
    </w:p>
    <w:p w14:paraId="22788F0E">
      <w:pPr>
        <w:pStyle w:val="12"/>
        <w:rPr>
          <w:rFonts w:hint="eastAsia"/>
          <w:sz w:val="30"/>
          <w:szCs w:val="30"/>
          <w:u w:val="none"/>
        </w:rPr>
      </w:pPr>
    </w:p>
    <w:p w14:paraId="50F80461">
      <w:pPr>
        <w:pStyle w:val="12"/>
        <w:rPr>
          <w:rFonts w:hint="eastAsia"/>
          <w:sz w:val="30"/>
          <w:szCs w:val="30"/>
          <w:u w:val="none"/>
        </w:rPr>
      </w:pPr>
      <w:r>
        <w:rPr>
          <w:rFonts w:hint="eastAsia"/>
          <w:sz w:val="30"/>
          <w:szCs w:val="30"/>
          <w:u w:val="none"/>
        </w:rPr>
        <w:t>Paul tells us that grace reigns over sin. The whole purpose of the reign of grace is the complete domination of sin in our life. Paul is telling us that the reign of sin is ended through the conquering work of the grace of God to all those who believe. The purpose of grace is to break the power of reigning sin, as one of our favorite hymns says. The purpose of grace is to break the dominion of sin in our lives not merely resulting in our forgiveness, but also resulting in our transformation. God doesn’t give us grace so that He can sort of equalize for us, He doesn’t give us grace so that we can get back to neutral and then earn our way up. He gives us grace that grace might totally dominate sin in our experience, not only so that we are accepted as righteous, but so also that we actually become conformed to the image of God in Jesus Christ. The purpose of grace is the total domination of sin. There is a hymn in our old hymn book written by Phillip Bliss that began like this: "Free from the law, oh happy condition, Jesus has bled and there is remission." And every word of the stanza of that hymn is true. By the grace of the Lord Jesus Christ we have been granted remission, we’ve been forgiven of sins. But that is not the whole story of grace. There’s more. It’s a package deal, and God does not have in view our forgiveness, He has in view our transformation. And the sad thing is that some evangelicals rewrite that verse of the hymn, and they sing it like this: "Free from the law, oh happy condition, I can do as I please now that I’ve got remission." You see, they want forgiveness, but they don’t want transformation. They want the grace of God to set things right, to put them back to the neutral base, but they don’t want the transformation of life that comes from grace. But the reign of grace reigns everywhere.</w:t>
      </w:r>
    </w:p>
    <w:p w14:paraId="1D9DAF95">
      <w:pPr>
        <w:pStyle w:val="12"/>
        <w:rPr>
          <w:rFonts w:hint="eastAsia"/>
          <w:sz w:val="30"/>
          <w:szCs w:val="30"/>
          <w:u w:val="none"/>
        </w:rPr>
      </w:pPr>
      <w:r>
        <w:rPr>
          <w:rFonts w:hint="eastAsia"/>
          <w:sz w:val="30"/>
          <w:szCs w:val="30"/>
          <w:u w:val="none"/>
        </w:rPr>
        <w:t>保罗告诉我们，恩典胜过罪。恩典统治的全部目的，是在我们生命中完全地支配罪。保罗告诉我们，对所有相信的人来说，罪的统治因神恩典的征服之工而结束。正如我们最喜爱的诗歌之一所说，恩典的目的是打破统治之罪的权势。恩典的目的是打破罪在我们生命中的辖制，不仅带来我们的赦免，也带来我们的改变。神赐我们恩典，并非为了让我们能扯平，祂赐我们恩典，并非为了让我们能回到中立，然后自己往上爬。祂赐我们恩典，是为了让恩典能完全支配我们经历中的罪，不仅使我们被接纳为义，也使我们能真正地被塑造成耶稣基督里神的形象。恩典的目的是完全支配罪。我们旧诗歌本里有一首菲利普·布利斯写的诗歌，开头是这样的：“脱离律法，何等幸福，耶稣流血，罪得赦免。”那首诗歌的每一句都是真的。藉着主耶稣基督的恩典，我们得了赦免，我们的罪得了赦免。但那并非恩典的全部故事。还有更多。这是一个套餐，神不只着眼于我们的赦免，祂着眼于我们的改变。可悲的是，有些福音派人士改写了那首诗歌的那一节，他们这样唱：“脱离律法，何等幸福，我既得了赦免，便可为所欲为。”你看，他们想要赦免，却不想要改变。他们想要神的恩典来纠正一切，把他们带回中立，但他们不想要从恩典而来的生命改变。但恩典的统治无处不在。</w:t>
      </w:r>
    </w:p>
    <w:p w14:paraId="0597C050">
      <w:pPr>
        <w:pStyle w:val="12"/>
        <w:rPr>
          <w:rFonts w:hint="eastAsia"/>
          <w:sz w:val="30"/>
          <w:szCs w:val="30"/>
          <w:u w:val="none"/>
        </w:rPr>
      </w:pPr>
    </w:p>
    <w:p w14:paraId="70A4C4CE">
      <w:pPr>
        <w:pStyle w:val="12"/>
        <w:rPr>
          <w:rFonts w:hint="eastAsia"/>
          <w:sz w:val="30"/>
          <w:szCs w:val="30"/>
          <w:u w:val="none"/>
        </w:rPr>
      </w:pPr>
      <w:r>
        <w:rPr>
          <w:rFonts w:hint="eastAsia"/>
          <w:sz w:val="30"/>
          <w:szCs w:val="30"/>
          <w:u w:val="none"/>
        </w:rPr>
        <w:t>God doesn’t forgive us and then leave us in bondage to our sin. He breaks the power of reigning sin. He sets the prisoner free, so that we are forgiven. And the process of transformation is begun. It’s not perfect and never will be in this life. It begins, and incessant war with sin in our lives. In fact, it’s so incessant, and it’s so universal that you can say Christian, if you’re not fighting against sin somewhere, you’re not a Christian; but it breaks us free from the dominion of that sin, so that it has mastery over us no more. So this is the first thing the reign of grace is a reign over sin. Grace reigns on account of the one righteousness of Christ, righteousness is imputed to us, and has been imparted to us. We are forgiven based on His righteousness, we are credited as righteous on His behalf, and then God begins this glorious work of transformation. Grace reigns over sin.</w:t>
      </w:r>
    </w:p>
    <w:p w14:paraId="7E56A38D">
      <w:pPr>
        <w:pStyle w:val="12"/>
        <w:rPr>
          <w:rFonts w:hint="eastAsia"/>
          <w:sz w:val="30"/>
          <w:szCs w:val="30"/>
          <w:u w:val="none"/>
        </w:rPr>
      </w:pPr>
      <w:r>
        <w:rPr>
          <w:rFonts w:hint="eastAsia"/>
          <w:sz w:val="30"/>
          <w:szCs w:val="30"/>
          <w:u w:val="none"/>
        </w:rPr>
        <w:t>神不赦免我们，然后让我们留在罪的捆绑中。祂打破作王之罪的权势。祂释放被囚的，使我们得赦免。改变的过程就开始了。这并不完美，今生也永远不会完美。它开始，并与我们生命中的罪展开不间断的战争。事实上，它是如此不间断，如此普遍，以至于你可以说，基督徒，如果你不在某个地方与罪争战，你就不是基督徒；但它使我们脱离那罪的辖制，使它不再辖制我们。所以这是第一件事，恩典的统治是胜过罪的统治。恩典因基督那一个义而作王，义归算给我们，并已赐给我们。我们因祂的义得赦免，我们因祂的缘故被记为义，然后神开始这荣耀的改变之工。恩典胜过罪。</w:t>
      </w:r>
    </w:p>
    <w:p w14:paraId="183A81CC">
      <w:pPr>
        <w:pStyle w:val="12"/>
        <w:rPr>
          <w:rFonts w:hint="eastAsia"/>
          <w:sz w:val="30"/>
          <w:szCs w:val="30"/>
          <w:u w:val="none"/>
        </w:rPr>
      </w:pPr>
    </w:p>
    <w:p w14:paraId="37DB989F">
      <w:pPr>
        <w:pStyle w:val="12"/>
        <w:rPr>
          <w:rFonts w:hint="eastAsia"/>
          <w:sz w:val="30"/>
          <w:szCs w:val="30"/>
          <w:u w:val="none"/>
        </w:rPr>
      </w:pPr>
      <w:r>
        <w:rPr>
          <w:rFonts w:hint="eastAsia"/>
          <w:sz w:val="30"/>
          <w:szCs w:val="30"/>
          <w:u w:val="none"/>
        </w:rPr>
        <w:t>Secondly, grace reigns through righteousness. Notice it’s God’s righteousness that is being spoken of here, not our righteousness. Paul’s made it clear. Grace can’t reign through our righteousness. Our righteousness is the problem. Grace reigns through righteousness. The reign of grace over sin is made possible by, it’s made actual by, the righteousness of God. And there are two things to be said about that.</w:t>
      </w:r>
    </w:p>
    <w:p w14:paraId="3678C291">
      <w:pPr>
        <w:pStyle w:val="12"/>
        <w:rPr>
          <w:rFonts w:hint="eastAsia"/>
          <w:sz w:val="30"/>
          <w:szCs w:val="30"/>
          <w:u w:val="none"/>
        </w:rPr>
      </w:pPr>
      <w:r>
        <w:rPr>
          <w:rFonts w:hint="eastAsia"/>
          <w:sz w:val="30"/>
          <w:szCs w:val="30"/>
          <w:u w:val="none"/>
        </w:rPr>
        <w:t>其次，恩典藉着义作王。注意这里说的是神的义，不是我们的义。保罗已经阐明。恩典不能藉着我们的义作王。我们的义是问题所在。恩典藉着义作王。恩典胜过罪的统治，是藉着神的义而成为可能，成为现实。关于这一点，有两件事要说。</w:t>
      </w:r>
    </w:p>
    <w:p w14:paraId="135ECCD3">
      <w:pPr>
        <w:pStyle w:val="12"/>
        <w:rPr>
          <w:rFonts w:hint="eastAsia"/>
          <w:sz w:val="30"/>
          <w:szCs w:val="30"/>
          <w:u w:val="none"/>
        </w:rPr>
      </w:pPr>
    </w:p>
    <w:p w14:paraId="15BE187B">
      <w:pPr>
        <w:pStyle w:val="12"/>
        <w:rPr>
          <w:rFonts w:hint="eastAsia"/>
          <w:sz w:val="30"/>
          <w:szCs w:val="30"/>
          <w:u w:val="none"/>
        </w:rPr>
      </w:pPr>
      <w:r>
        <w:rPr>
          <w:rFonts w:hint="eastAsia"/>
          <w:sz w:val="30"/>
          <w:szCs w:val="30"/>
          <w:u w:val="none"/>
        </w:rPr>
        <w:t>First of all notice that God saves us by His righteousness, not our own. It is the righteousness of God that puts us right with Him again. If our problem is that we are under the weight of sin which has mastery over us, how cruel it would have been if the Lord would say, "Okay, work your way back into a relationship with Me." That’s the very problem - we can’t. And so he emphasizes that it’s His righteousness, not our own by which grace reigns.</w:t>
      </w:r>
    </w:p>
    <w:p w14:paraId="7892B611">
      <w:pPr>
        <w:pStyle w:val="12"/>
        <w:rPr>
          <w:rFonts w:hint="eastAsia"/>
          <w:sz w:val="30"/>
          <w:szCs w:val="30"/>
          <w:u w:val="none"/>
        </w:rPr>
      </w:pPr>
      <w:r>
        <w:rPr>
          <w:rFonts w:hint="eastAsia"/>
          <w:sz w:val="30"/>
          <w:szCs w:val="30"/>
          <w:u w:val="none"/>
        </w:rPr>
        <w:t>首先请注意，神是藉着祂的义，而不是我们自己的义来拯救我们。是神的义使我们再次与祂和好。如果我们的问题是，我们处在罪的重压之下，罪辖制着我们，那么主若说：“好吧，你自己想办法回到与我的关系中来吧”，那将是何等残酷。那正是问题所在——我们不能。所以祂强调，恩典作王是藉着祂的义，而不是我们自己的义。</w:t>
      </w:r>
    </w:p>
    <w:p w14:paraId="73BEEFB2">
      <w:pPr>
        <w:pStyle w:val="12"/>
        <w:rPr>
          <w:rFonts w:hint="eastAsia"/>
          <w:sz w:val="30"/>
          <w:szCs w:val="30"/>
          <w:u w:val="none"/>
        </w:rPr>
      </w:pPr>
    </w:p>
    <w:p w14:paraId="658F8485">
      <w:pPr>
        <w:pStyle w:val="12"/>
        <w:rPr>
          <w:rFonts w:hint="eastAsia"/>
          <w:sz w:val="30"/>
          <w:szCs w:val="30"/>
          <w:u w:val="none"/>
        </w:rPr>
      </w:pPr>
      <w:r>
        <w:rPr>
          <w:rFonts w:hint="eastAsia"/>
          <w:sz w:val="30"/>
          <w:szCs w:val="30"/>
          <w:u w:val="none"/>
        </w:rPr>
        <w:t>Secondly, notice that the way that God shows His grace to us in salvation is perfectly consistent with His righteousness. He saves us in such a way that He doesn’t just sweep our sins under the carpet and say, "I’m just going to forget about that, we’ll just pretend that didn’t happen." He deals with us in such a way that every last penalty for our sin is paid, and every last demand for righteousness is observed all through the work of Jesus Christ. So that when God shows you grace, He did not do it at the expense of His justice and righteousness. He does it in fact, in strict accordance with His justice and righteousness. And the beautiful thing about that is that He gives you more confidence than His grace, because now having paid the due penalty of sin, it would be wrong for God to visit condemnation and judgment against those for whom that judgment and condemnation has already been born through Jesus Christ. And so He saves us in such a way that His righteousness is exalted, and in no way mitigated.</w:t>
      </w:r>
    </w:p>
    <w:p w14:paraId="79FEC644">
      <w:pPr>
        <w:pStyle w:val="12"/>
        <w:rPr>
          <w:rFonts w:hint="eastAsia"/>
          <w:sz w:val="30"/>
          <w:szCs w:val="30"/>
          <w:u w:val="none"/>
        </w:rPr>
      </w:pPr>
      <w:r>
        <w:rPr>
          <w:rFonts w:hint="eastAsia"/>
          <w:sz w:val="30"/>
          <w:szCs w:val="30"/>
          <w:u w:val="none"/>
        </w:rPr>
        <w:t>其次，请注意神在救恩中向我们显明祂恩典的方式，与祂的公义是完全一致的。祂拯救我们的方式，不是把我们的罪扫到地毯下，说：“我就忘了那件事，我们就假装那没发生过。”祂处理我们的方式，是为我们的罪付清了每一笔刑罚，并藉着耶稣基督的工作，遵守了对公义的每一项要求。所以当神向你显明恩典时，祂并没有以牺牲祂的公义和正义为代价。事实上，祂是严格地按照祂的公义和正义来做的。而这其中的美妙之处在于，祂给你的信心超过了祂的恩典，因为现在既然已经为罪付清了应得的刑罚，神再对那些已经藉着耶稣基督承受了审判和定罪的人施加定罪和审判，就是错误的了。所以祂拯救我们的方式，使祂的公义得以高举，而丝毫没有减弱。</w:t>
      </w:r>
    </w:p>
    <w:p w14:paraId="67E18B23">
      <w:pPr>
        <w:pStyle w:val="12"/>
        <w:rPr>
          <w:rFonts w:hint="eastAsia"/>
          <w:sz w:val="30"/>
          <w:szCs w:val="30"/>
          <w:u w:val="none"/>
        </w:rPr>
      </w:pPr>
    </w:p>
    <w:p w14:paraId="488BD1AF">
      <w:pPr>
        <w:pStyle w:val="12"/>
        <w:rPr>
          <w:rFonts w:hint="eastAsia"/>
          <w:sz w:val="30"/>
          <w:szCs w:val="30"/>
          <w:u w:val="none"/>
        </w:rPr>
      </w:pPr>
      <w:r>
        <w:rPr>
          <w:rFonts w:hint="eastAsia"/>
          <w:sz w:val="30"/>
          <w:szCs w:val="30"/>
          <w:u w:val="none"/>
        </w:rPr>
        <w:t>Thirdly, this reign of grace is through eternal life, or in eternal life. This results in an eternal life begun in us now. It is life that death cannot invade, a life that cannot be forfeited. If grace reigns through righteousness to eternal life, does that not in and of itself speak of the security of the believer? Sin reigned in death. If grace reigns to eternal life, then who can be against us? And who can separate us from the love of God which is in Christ Jesus. If the result of the reign of grace is eternal life, does that not speak to the assurance of the believer, security of the believer, the perseverance of the believer. If the purpose of grace for reigning in your life is to give you eternal life, does that not comfort you that God will bring to completion that which He has begun in you?</w:t>
      </w:r>
    </w:p>
    <w:p w14:paraId="71ACAB0F">
      <w:pPr>
        <w:pStyle w:val="12"/>
        <w:rPr>
          <w:rFonts w:hint="eastAsia"/>
          <w:sz w:val="30"/>
          <w:szCs w:val="30"/>
          <w:u w:val="none"/>
        </w:rPr>
      </w:pPr>
      <w:r>
        <w:rPr>
          <w:rFonts w:hint="eastAsia"/>
          <w:sz w:val="30"/>
          <w:szCs w:val="30"/>
          <w:u w:val="none"/>
        </w:rPr>
        <w:t>第三，这个恩典的统治是藉着永生，或在永生里。这导致一个永生现在在我们里面开始。这是一个死亡无法侵入的生命，一个无法被剥夺的生命。如果恩典藉着义作王，直到永生，那本身难道不是在说信徒的稳妥吗？罪在死中作王。如果恩典作王直到永生，那么谁能敌挡我们呢？谁能使我们与在基督耶稣里神的爱隔绝呢？如果恩典作王的结果是永生，那难道不是在说信徒的确据，信徒的稳妥，信徒的坚忍吗？如果恩典在你生命中作王的目的，是赐你永生，那难道不会安慰你，神必成全祂在你里面所开始的工吗？</w:t>
      </w:r>
    </w:p>
    <w:p w14:paraId="66087094">
      <w:pPr>
        <w:pStyle w:val="12"/>
        <w:rPr>
          <w:rFonts w:hint="eastAsia"/>
          <w:sz w:val="30"/>
          <w:szCs w:val="30"/>
          <w:u w:val="none"/>
        </w:rPr>
      </w:pPr>
    </w:p>
    <w:p w14:paraId="3049DF6A">
      <w:pPr>
        <w:pStyle w:val="12"/>
        <w:rPr>
          <w:rFonts w:hint="eastAsia"/>
          <w:sz w:val="30"/>
          <w:szCs w:val="30"/>
          <w:u w:val="none"/>
        </w:rPr>
      </w:pPr>
      <w:r>
        <w:rPr>
          <w:rFonts w:hint="eastAsia"/>
          <w:sz w:val="30"/>
          <w:szCs w:val="30"/>
          <w:u w:val="none"/>
        </w:rPr>
        <w:t>And finally, grace reigns by the mediation of Jesus Christ, our Lord. It’s almost redundant. Paul has said, what, thirty-nine times in the last five verses? It’s all through Jesus Christ our Lord. Paul comes to the end of this chapter, he’s getting ready to launch into a new thought, and he can’t resist saying it one more time. All of this is by Jesus Christ, our Lord. The supreme manifestation of the righteousness of God is in the person and work of Jesus Christ. It is His person and work that has secured our acceptance with God, because His righteousness is credited to our account. It is imputed to us, and, therefore, we are accepted as righteousness. That’s how grace reigns. It reigns over sin. It reigns through the righteousness of Christ. It results in your receiving eternal life, and it is all by Jesus Christ, your Lord. No, my friends, Paul then turns to you and says, "Now explain to me again how it is that you are going to commend yourself to God by your good works. And he says, "Look, that’s fine. Go ahead and do this. All you have to do is be as righteous and as perfect as Jesus Christ, and I promise you, He’ll accept you. There’s your good news. You just be as righteous as Jesus Christ, and He’ll accept you.</w:t>
      </w:r>
    </w:p>
    <w:p w14:paraId="14F112BC">
      <w:pPr>
        <w:pStyle w:val="12"/>
        <w:rPr>
          <w:rFonts w:hint="eastAsia"/>
          <w:sz w:val="30"/>
          <w:szCs w:val="30"/>
          <w:u w:val="none"/>
        </w:rPr>
      </w:pPr>
      <w:r>
        <w:rPr>
          <w:rFonts w:hint="eastAsia"/>
          <w:sz w:val="30"/>
          <w:szCs w:val="30"/>
          <w:u w:val="none"/>
        </w:rPr>
        <w:t>最后，恩典藉着我们的主耶稣基督的中保作王。这几乎是多余的。保罗在过去五节经文中说了多少遍？三十九遍？这一切都是藉着我们的主耶稣基督。保罗来到本章的结尾，祂准备开始一个新的思想，祂忍不住再说一遍。这一切都是藉着我们的主耶稣基督。神公义的至高彰显，在于耶稣基督的位格和工作。是祂的位格和工作，保证了我们与神的接纳，因为祂的义记在我们的账上。它归算给我们，因此，我们被接纳为义。恩典就是这样作王的。它胜过罪。它藉着基督的义作王。它使你领受永生，这一切都是藉着你的主耶稣基督。不，我的朋友们，保罗然后转向你们说：“现在再向我解释一下，你们将如何凭自己的善行来向神推荐自己。”祂说：“看，那没问题。去吧，这样做。你所要做的就是像耶稣基督一样公义和完美，我向你保证，祂会接纳你。这是你的好消息。你只要像耶稣基督一样公义，祂就会接纳你。”</w:t>
      </w:r>
    </w:p>
    <w:p w14:paraId="00A3C89C">
      <w:pPr>
        <w:pStyle w:val="12"/>
        <w:rPr>
          <w:rFonts w:hint="eastAsia"/>
          <w:sz w:val="30"/>
          <w:szCs w:val="30"/>
          <w:u w:val="none"/>
        </w:rPr>
      </w:pPr>
    </w:p>
    <w:p w14:paraId="2E845831">
      <w:pPr>
        <w:pStyle w:val="12"/>
        <w:rPr>
          <w:rFonts w:hint="eastAsia"/>
          <w:sz w:val="30"/>
          <w:szCs w:val="30"/>
          <w:u w:val="none"/>
        </w:rPr>
      </w:pPr>
      <w:r>
        <w:rPr>
          <w:rFonts w:hint="eastAsia"/>
          <w:sz w:val="30"/>
          <w:szCs w:val="30"/>
          <w:u w:val="none"/>
        </w:rPr>
        <w:t>But I’ve got better news. There’s another way. You run from your own righteousness, and you run from your own deserved condemnation, and you run to Jesus Christ who will give you a supply of all the righteousness you need. And He’ll uniteyou again in communion with your God. Here’s what you do. You trust in Him, and it will change everything in your life. It will result in forgiveness, it will result in transformation, it will result in a new communion with God that you’ve never experienced before.</w:t>
      </w:r>
    </w:p>
    <w:p w14:paraId="2E802994">
      <w:pPr>
        <w:pStyle w:val="12"/>
        <w:rPr>
          <w:rFonts w:hint="eastAsia"/>
          <w:sz w:val="30"/>
          <w:szCs w:val="30"/>
          <w:u w:val="none"/>
        </w:rPr>
      </w:pPr>
      <w:r>
        <w:rPr>
          <w:rFonts w:hint="eastAsia"/>
          <w:sz w:val="30"/>
          <w:szCs w:val="30"/>
          <w:u w:val="none"/>
        </w:rPr>
        <w:t>但我有好消息。还有一条路。你逃离你自己的义，你逃离你应得的定罪，你投奔耶稣基督，祂会给你所需的一切义。祂会使你再次与你的神交通。你要做的就是这个。你信靠祂，你生命中的一切都会改变。这会带来赦免，带来改变，带来你从未经历过的与神的新交通。</w:t>
      </w:r>
    </w:p>
    <w:p w14:paraId="5BE23E1F">
      <w:pPr>
        <w:pStyle w:val="12"/>
        <w:rPr>
          <w:rFonts w:hint="eastAsia"/>
          <w:sz w:val="30"/>
          <w:szCs w:val="30"/>
          <w:u w:val="none"/>
        </w:rPr>
      </w:pPr>
    </w:p>
    <w:p w14:paraId="05B203F1">
      <w:pPr>
        <w:pStyle w:val="12"/>
        <w:rPr>
          <w:rFonts w:hint="eastAsia"/>
          <w:sz w:val="30"/>
          <w:szCs w:val="30"/>
          <w:u w:val="none"/>
        </w:rPr>
      </w:pPr>
      <w:r>
        <w:rPr>
          <w:rFonts w:hint="eastAsia"/>
          <w:sz w:val="30"/>
          <w:szCs w:val="30"/>
          <w:u w:val="none"/>
        </w:rPr>
        <w:t>If that’s where you are today, my friend, I want to urge you, there’s only way to run. There’s only one to run to, it’s Jesus Christ, because your righteousness will not do. Unless you are ready to stand before God and say, "My righteousness has equaled and perhaps excelled the righteousness of Your own Son. Any takers? Do I flee to Christ? As Dixon told us so long ago, "I make a heap of all my works, all my good works and all my bad works, and I flee from them to Jesus Christ." That is the way of salvation. May God bless you to understanding and respond. Let’s pray.</w:t>
      </w:r>
    </w:p>
    <w:p w14:paraId="277F7939">
      <w:pPr>
        <w:pStyle w:val="12"/>
        <w:rPr>
          <w:rFonts w:hint="eastAsia"/>
          <w:sz w:val="30"/>
          <w:szCs w:val="30"/>
          <w:u w:val="none"/>
        </w:rPr>
      </w:pPr>
      <w:r>
        <w:rPr>
          <w:rFonts w:hint="eastAsia"/>
          <w:sz w:val="30"/>
          <w:szCs w:val="30"/>
          <w:u w:val="none"/>
        </w:rPr>
        <w:t>我的朋友，如果你今天正处在这种境况，我想敦促你，只有一条路可逃。只有一个人可投奔，那就是耶稣基督，因为你的义是不够的。除非你准备好站在神面前说：“我的义与祢自己儿子的义相等，甚至可能超越。有谁敢？”我是否逃向基督？正如狄克逊很久以前告诉我们的，“我把我所有的行为，我所有的善行和所有的恶行都堆成一堆，我从它们逃向耶稣基督。”那就是救恩之道。愿神赐你理解并回应。让我们祷告。</w:t>
      </w:r>
    </w:p>
    <w:p w14:paraId="68BA9C30">
      <w:pPr>
        <w:pStyle w:val="12"/>
        <w:rPr>
          <w:rFonts w:hint="eastAsia"/>
          <w:sz w:val="30"/>
          <w:szCs w:val="30"/>
          <w:u w:val="none"/>
        </w:rPr>
      </w:pPr>
    </w:p>
    <w:p w14:paraId="4D580858">
      <w:pPr>
        <w:pStyle w:val="12"/>
        <w:rPr>
          <w:rFonts w:hint="eastAsia"/>
          <w:sz w:val="30"/>
          <w:szCs w:val="30"/>
          <w:u w:val="none"/>
        </w:rPr>
      </w:pPr>
      <w:r>
        <w:rPr>
          <w:rFonts w:hint="eastAsia"/>
          <w:sz w:val="30"/>
          <w:szCs w:val="30"/>
          <w:u w:val="none"/>
        </w:rPr>
        <w:t>Our Lord and our God, we thank You for Your word, we thank You for the truth, for the encouragement of this verse, and we ask that You would burn it into our experience onto our hearts. For Christ’s sake, Amen.</w:t>
      </w:r>
    </w:p>
    <w:p w14:paraId="415FBEF0">
      <w:pPr>
        <w:pStyle w:val="12"/>
        <w:rPr>
          <w:rFonts w:hint="eastAsia"/>
          <w:sz w:val="30"/>
          <w:szCs w:val="30"/>
          <w:u w:val="none"/>
        </w:rPr>
      </w:pPr>
      <w:r>
        <w:rPr>
          <w:rFonts w:hint="eastAsia"/>
          <w:sz w:val="30"/>
          <w:szCs w:val="30"/>
          <w:u w:val="none"/>
        </w:rPr>
        <w:t>我们的主，我们的神，我们感谢祢的话语，感谢祢的真理，感谢这节经文的鼓励，我们祈求祢将它烙印在我们的经历中，烙印在我们心中。为基督的缘故，阿们。</w:t>
      </w:r>
    </w:p>
    <w:p w14:paraId="2585B0E8">
      <w:pPr>
        <w:pStyle w:val="12"/>
        <w:rPr>
          <w:rFonts w:hint="eastAsia"/>
          <w:sz w:val="30"/>
          <w:szCs w:val="30"/>
          <w:u w:val="none"/>
        </w:rPr>
      </w:pPr>
    </w:p>
    <w:p w14:paraId="2E39C071">
      <w:pPr>
        <w:pStyle w:val="3"/>
        <w:bidi w:val="0"/>
        <w:rPr>
          <w:rFonts w:hint="eastAsia"/>
        </w:rPr>
      </w:pPr>
      <w:r>
        <w:rPr>
          <w:rFonts w:hint="eastAsia"/>
        </w:rPr>
        <w:t>Romans 6</w:t>
      </w:r>
    </w:p>
    <w:p w14:paraId="7630339E">
      <w:pPr>
        <w:pStyle w:val="3"/>
        <w:bidi w:val="0"/>
        <w:rPr>
          <w:rFonts w:hint="eastAsia"/>
        </w:rPr>
      </w:pPr>
      <w:r>
        <w:rPr>
          <w:rFonts w:hint="eastAsia"/>
        </w:rPr>
        <w:t>罗马书 6</w:t>
      </w:r>
    </w:p>
    <w:p w14:paraId="57B93595">
      <w:pPr>
        <w:pStyle w:val="12"/>
        <w:rPr>
          <w:rFonts w:hint="eastAsia"/>
          <w:sz w:val="30"/>
          <w:szCs w:val="30"/>
          <w:u w:val="none"/>
        </w:rPr>
      </w:pPr>
    </w:p>
    <w:p w14:paraId="788AAEF2">
      <w:pPr>
        <w:pStyle w:val="12"/>
        <w:rPr>
          <w:rFonts w:hint="eastAsia"/>
          <w:sz w:val="30"/>
          <w:szCs w:val="30"/>
          <w:u w:val="none"/>
        </w:rPr>
      </w:pPr>
      <w:r>
        <w:rPr>
          <w:rFonts w:hint="eastAsia"/>
          <w:sz w:val="30"/>
          <w:szCs w:val="30"/>
          <w:u w:val="none"/>
        </w:rPr>
        <w:t>United to Christ - Romans 6:1-7</w:t>
      </w:r>
    </w:p>
    <w:p w14:paraId="08B21022">
      <w:pPr>
        <w:pStyle w:val="12"/>
        <w:rPr>
          <w:rFonts w:hint="eastAsia"/>
          <w:sz w:val="30"/>
          <w:szCs w:val="30"/>
          <w:u w:val="none"/>
        </w:rPr>
      </w:pPr>
      <w:r>
        <w:rPr>
          <w:rFonts w:hint="eastAsia"/>
          <w:sz w:val="30"/>
          <w:szCs w:val="30"/>
          <w:u w:val="none"/>
        </w:rPr>
        <w:t>与基督联合 - 罗马书 6:1-7</w:t>
      </w:r>
    </w:p>
    <w:p w14:paraId="788CBDC1">
      <w:pPr>
        <w:pStyle w:val="12"/>
        <w:rPr>
          <w:rFonts w:hint="eastAsia"/>
          <w:sz w:val="30"/>
          <w:szCs w:val="30"/>
          <w:u w:val="none"/>
        </w:rPr>
      </w:pPr>
    </w:p>
    <w:p w14:paraId="014E586E">
      <w:pPr>
        <w:pStyle w:val="12"/>
        <w:rPr>
          <w:rFonts w:hint="eastAsia"/>
          <w:sz w:val="30"/>
          <w:szCs w:val="30"/>
          <w:u w:val="none"/>
        </w:rPr>
      </w:pPr>
      <w:r>
        <w:rPr>
          <w:rFonts w:hint="eastAsia"/>
          <w:sz w:val="30"/>
          <w:szCs w:val="30"/>
          <w:u w:val="none"/>
        </w:rPr>
        <w:t>What shall we say then? Are we to continue in sin that grace may abound? 2 By no means! How can we who died to sin still live in it? 3 Do you not know that all of us who have been baptized into Christ Jesus were baptized into his death? 4 We were buried therefore with him by baptism into death, in order that, just as Christ was raised from the dead by the glory of the Father, we too might walk in newness of life. 5 For if we have been united with him in a death like his, we shall certainly be united with him in a resurrection like his. 6 We know that our old self was crucified with him in order that the body of sin might be brought to nothing, so that we would no longer be enslaved to sin. 7 For one who has died has been set free from sin.</w:t>
      </w:r>
    </w:p>
    <w:p w14:paraId="76EF7009">
      <w:pPr>
        <w:pStyle w:val="12"/>
        <w:rPr>
          <w:rFonts w:hint="eastAsia"/>
          <w:sz w:val="30"/>
          <w:szCs w:val="30"/>
          <w:u w:val="none"/>
        </w:rPr>
      </w:pPr>
      <w:r>
        <w:rPr>
          <w:rFonts w:hint="eastAsia"/>
          <w:sz w:val="30"/>
          <w:szCs w:val="30"/>
          <w:u w:val="none"/>
        </w:rPr>
        <w:t xml:space="preserve"> 罗马书 6:1-7</w:t>
      </w:r>
    </w:p>
    <w:p w14:paraId="1A2F784A">
      <w:pPr>
        <w:pStyle w:val="12"/>
        <w:rPr>
          <w:rFonts w:hint="eastAsia"/>
          <w:sz w:val="30"/>
          <w:szCs w:val="30"/>
          <w:u w:val="none"/>
        </w:rPr>
      </w:pPr>
      <w:r>
        <w:rPr>
          <w:rFonts w:hint="eastAsia"/>
          <w:sz w:val="30"/>
          <w:szCs w:val="30"/>
          <w:u w:val="none"/>
        </w:rPr>
        <w:t>这样，怎么说呢？我们可以仍在罪中，叫恩典显多吗？ 2 断乎不可！我们在罪上死了的人岂可仍在罪中活着呢？ 3 岂不知我们这受洗归入基督耶稣的人，是受洗归入他的死吗？ 4 所以，我们藉着洗礼归入死，和他一同埋葬，原是叫我们一举一动有新生的样式，像基督藉着父的荣耀从死里复活一样。 5 我们若在他死的形状上与他联合，也要在他复活的形状上与他联合。 6 因为知道我们的旧人和他同钉十字架，使罪身灭绝，叫我们不再作罪的奴仆。 7 因为已死的人是脱离了罪。</w:t>
      </w:r>
    </w:p>
    <w:p w14:paraId="118AF366">
      <w:pPr>
        <w:pStyle w:val="12"/>
        <w:rPr>
          <w:rFonts w:hint="eastAsia"/>
          <w:sz w:val="30"/>
          <w:szCs w:val="30"/>
          <w:u w:val="none"/>
        </w:rPr>
      </w:pPr>
    </w:p>
    <w:p w14:paraId="23D54EFE">
      <w:pPr>
        <w:pStyle w:val="12"/>
        <w:rPr>
          <w:rFonts w:hint="eastAsia"/>
          <w:sz w:val="30"/>
          <w:szCs w:val="30"/>
          <w:u w:val="none"/>
        </w:rPr>
      </w:pPr>
      <w:r>
        <w:rPr>
          <w:rFonts w:hint="eastAsia"/>
          <w:sz w:val="30"/>
          <w:szCs w:val="30"/>
          <w:u w:val="none"/>
        </w:rPr>
        <w:t>United to Christ</w:t>
      </w:r>
    </w:p>
    <w:p w14:paraId="6685A0CA">
      <w:pPr>
        <w:pStyle w:val="12"/>
        <w:rPr>
          <w:rFonts w:hint="eastAsia"/>
          <w:sz w:val="30"/>
          <w:szCs w:val="30"/>
          <w:u w:val="none"/>
        </w:rPr>
      </w:pPr>
      <w:r>
        <w:rPr>
          <w:rFonts w:hint="eastAsia"/>
          <w:sz w:val="30"/>
          <w:szCs w:val="30"/>
          <w:u w:val="none"/>
        </w:rPr>
        <w:t>与基督联合</w:t>
      </w:r>
    </w:p>
    <w:p w14:paraId="7A54CF64">
      <w:pPr>
        <w:pStyle w:val="12"/>
        <w:rPr>
          <w:rFonts w:hint="eastAsia"/>
          <w:sz w:val="30"/>
          <w:szCs w:val="30"/>
          <w:u w:val="none"/>
        </w:rPr>
      </w:pPr>
    </w:p>
    <w:p w14:paraId="66453BFE">
      <w:pPr>
        <w:pStyle w:val="12"/>
        <w:rPr>
          <w:rFonts w:hint="eastAsia"/>
          <w:sz w:val="30"/>
          <w:szCs w:val="30"/>
          <w:u w:val="none"/>
        </w:rPr>
      </w:pPr>
      <w:r>
        <w:rPr>
          <w:rFonts w:hint="eastAsia"/>
          <w:sz w:val="30"/>
          <w:szCs w:val="30"/>
          <w:u w:val="none"/>
        </w:rPr>
        <w:t>If you have your Bibles, I’d invite you to turn with me to Romans, chapter 6. We’ve been working our way through this great book, and in God’s good providence we come to a wonderful passage, which stresses the resurrection of our Savior and its implications for us. We remind you that in Romans, chapter 5, verse 20, if you want to sneak a peek back at those verses at the end of that chapter, the apostle had said something absolutely stunning, shocking to the Jewish Christian and Jewish audience around him, when he had suggested that the law came in order that sin might increase. And he said something even more shocking when he said where sin increased, grace abounded all the more. And that particular assertion caused some confusion on the part of some of his hearers. Some of his hearers were opposed to his teaching no matter what. In this they saw as a classic example of where his teaching would lead. It would lead to moral anarchy, to antinomianism, to wild lascivious behavior, based upon the idea that if where sin increases, grace abounds all the more, then why not sin more so that we can have more grace? On the other hand, some heard him actually encouraging that kind of response to grace. And so this was a statement of tremendous importance which was responded to in two wrong, but different ways.</w:t>
      </w:r>
    </w:p>
    <w:p w14:paraId="2B1D058F">
      <w:pPr>
        <w:pStyle w:val="12"/>
        <w:rPr>
          <w:rFonts w:hint="eastAsia"/>
          <w:sz w:val="30"/>
          <w:szCs w:val="30"/>
          <w:u w:val="none"/>
        </w:rPr>
      </w:pPr>
      <w:r>
        <w:rPr>
          <w:rFonts w:hint="eastAsia"/>
          <w:sz w:val="30"/>
          <w:szCs w:val="30"/>
          <w:u w:val="none"/>
        </w:rPr>
        <w:t>如果你有圣经，我邀请你和我一同翻到罗马书第六章。我们一直在研读这本伟大的书，在神美好的护理下，我们来到一段奇妙的经文，它强调了我们救主的复活及其对我们的影响。我们提醒你，在罗马书第五章第20节，如果你想偷偷地回头看那一章结尾的那些经文，使徒曾说过一些绝对令人震惊、令他周围的犹太基督徒和犹太听众震惊的话，当他提出律法来是为了让罪增加时。当他说罪在哪里增加，恩典就更显多时，祂又说了一些更令人震惊的话。那个特定的断言在他的一些听众中引起了一些困惑。祂的一些听众无论如何都反对祂的教导。在这件事上，他们把它看作祂的教导会导向何处的经典例子。它会导致道德混乱、反律法主义、狂野放荡的行为，基于这个观念：如果罪增加的地方，恩典就更显多，那么为什么不多犯罪，好让我们有更多的恩典呢？另一方面，有些人听到祂实际上在鼓励那种对恩典的回应。所以这是一个极其重要的声明，得到了两种错误但不同的回应。</w:t>
      </w:r>
    </w:p>
    <w:p w14:paraId="68B76C9B">
      <w:pPr>
        <w:pStyle w:val="12"/>
        <w:rPr>
          <w:rFonts w:hint="eastAsia"/>
          <w:sz w:val="30"/>
          <w:szCs w:val="30"/>
          <w:u w:val="none"/>
        </w:rPr>
      </w:pPr>
    </w:p>
    <w:p w14:paraId="578D9EA2">
      <w:pPr>
        <w:pStyle w:val="12"/>
        <w:rPr>
          <w:rFonts w:hint="eastAsia"/>
          <w:sz w:val="30"/>
          <w:szCs w:val="30"/>
          <w:u w:val="none"/>
        </w:rPr>
      </w:pPr>
      <w:r>
        <w:rPr>
          <w:rFonts w:hint="eastAsia"/>
          <w:sz w:val="30"/>
          <w:szCs w:val="30"/>
          <w:u w:val="none"/>
        </w:rPr>
        <w:t>Now the apostle had already corrected that misunderstanding in Romans, chapter 5, verse 21, when he had explained that grace reigns in righteousness to eternal life through Jesus Christ our Lord. Grace reigns over sin. It reigns in the righteousness of Christ. It reigns by His mediation, and it reigns to eternal life. This new life which has been granted us in Jesus Christ. And if we had understood what He had said in Romans 5, chapter 21, we wouldn’t make the mistake which someone made which Paul records for us in Romans, chapter 6, verse 1. But you do need to know that though Paul has pre-answered the questions of Romans, chapter 6, verse 1, he does spend the whole of Romans, chapter 6, giving an expanded answer to the very first question.</w:t>
      </w:r>
    </w:p>
    <w:p w14:paraId="48AAEBBD">
      <w:pPr>
        <w:pStyle w:val="12"/>
        <w:rPr>
          <w:rFonts w:hint="eastAsia"/>
          <w:sz w:val="30"/>
          <w:szCs w:val="30"/>
          <w:u w:val="none"/>
        </w:rPr>
      </w:pPr>
      <w:r>
        <w:rPr>
          <w:rFonts w:hint="eastAsia"/>
          <w:sz w:val="30"/>
          <w:szCs w:val="30"/>
          <w:u w:val="none"/>
        </w:rPr>
        <w:t>现在，使徒已经在罗马书第5章第21节纠正了那个误解，当祂解释说恩典藉着义作王，叫人因我们的主耶稣基督得永生时。恩典胜过罪。它在基督的义中作王。它藉着祂的中保作王，它作王直到永生。这在耶稣基督里赐给我们的新生命。如果我们明白了祂在罗马书第5章第21节所说的话，我们就不会犯保罗在罗马书第6章第1节为我们记录的某个人所犯的错误了。但你们确实需要知道，虽然保罗已经预先回答了罗马书第6章第1节的问题，祂确实花了整整罗马书第6章，来对第一个问题作一个扩展的回答。</w:t>
      </w:r>
    </w:p>
    <w:p w14:paraId="705A93FC">
      <w:pPr>
        <w:pStyle w:val="12"/>
        <w:rPr>
          <w:rFonts w:hint="eastAsia"/>
          <w:sz w:val="30"/>
          <w:szCs w:val="30"/>
          <w:u w:val="none"/>
        </w:rPr>
      </w:pPr>
    </w:p>
    <w:p w14:paraId="0DDFDECB">
      <w:pPr>
        <w:pStyle w:val="12"/>
        <w:rPr>
          <w:rFonts w:hint="eastAsia"/>
          <w:sz w:val="30"/>
          <w:szCs w:val="30"/>
          <w:u w:val="none"/>
        </w:rPr>
      </w:pPr>
      <w:r>
        <w:rPr>
          <w:rFonts w:hint="eastAsia"/>
          <w:sz w:val="30"/>
          <w:szCs w:val="30"/>
          <w:u w:val="none"/>
        </w:rPr>
        <w:t>Now this question is not Paul’s question about his teaching. This is someone else’s question about his teaching. It shows both an objection to his teaching and a misunderstanding of it. With that as introduction, let’s hear God’s word here in Romans, chapter 6, beginning in the very first verse.</w:t>
      </w:r>
    </w:p>
    <w:p w14:paraId="5A034E67">
      <w:pPr>
        <w:pStyle w:val="12"/>
        <w:rPr>
          <w:rFonts w:hint="eastAsia"/>
          <w:sz w:val="30"/>
          <w:szCs w:val="30"/>
          <w:u w:val="none"/>
        </w:rPr>
      </w:pPr>
      <w:r>
        <w:rPr>
          <w:rFonts w:hint="eastAsia"/>
          <w:sz w:val="30"/>
          <w:szCs w:val="30"/>
          <w:u w:val="none"/>
        </w:rPr>
        <w:t>现在这个问题不是保罗关于祂教导的问题。这是别人关于祂教导的问题。它既显示了对祂教导的反对，也显示了对它的误解。以此为引言，让我们在这里听罗马书第6章，从第一节开始的神的话语。</w:t>
      </w:r>
    </w:p>
    <w:p w14:paraId="408E0650">
      <w:pPr>
        <w:pStyle w:val="12"/>
        <w:rPr>
          <w:rFonts w:hint="eastAsia"/>
          <w:sz w:val="30"/>
          <w:szCs w:val="30"/>
          <w:u w:val="none"/>
        </w:rPr>
      </w:pPr>
    </w:p>
    <w:p w14:paraId="3DBED20A">
      <w:pPr>
        <w:pStyle w:val="12"/>
        <w:rPr>
          <w:rFonts w:hint="eastAsia"/>
          <w:sz w:val="30"/>
          <w:szCs w:val="30"/>
          <w:u w:val="none"/>
        </w:rPr>
      </w:pPr>
      <w:r>
        <w:rPr>
          <w:rFonts w:hint="eastAsia"/>
          <w:sz w:val="30"/>
          <w:szCs w:val="30"/>
          <w:u w:val="none"/>
        </w:rPr>
        <w:t>"What shall we say then. Are we to continue in sin that grace might increase? May it never be. How shall we who died to sin, still live in it? Or do you not know that all of us who have been baptized into Christ Jesus have been baptized into His death. Therefore, we have been buried with Him through baptism into death, in order that as Christ was raise from the dead through the glory of the Father, so we, too, might walk in newness of life. For if we have become united with Him in the likeness of His death, certainly we shall be also in the likeness of His resurrection, knowing this, that our old self was crucified with Him, that our body of sin might be done away with, that we should no longer be slaves to sin: for he who has died, is freed from sin."</w:t>
      </w:r>
    </w:p>
    <w:p w14:paraId="31EAEA8D">
      <w:pPr>
        <w:pStyle w:val="12"/>
        <w:rPr>
          <w:rFonts w:hint="eastAsia"/>
          <w:sz w:val="30"/>
          <w:szCs w:val="30"/>
          <w:u w:val="none"/>
        </w:rPr>
      </w:pPr>
      <w:r>
        <w:rPr>
          <w:rFonts w:hint="eastAsia"/>
          <w:sz w:val="30"/>
          <w:szCs w:val="30"/>
          <w:u w:val="none"/>
        </w:rPr>
        <w:t>“这样，怎么说呢？我们可以仍在罪中，叫恩典显多吗？断乎不可！我们在罪上死了的人岂可仍在罪中活着呢？岂不知我们这受洗归入基督耶稣的人，是受洗归入祂的死吗？所以，我们藉着洗礼归入死，和他一同埋葬，原是叫我们一举一动有新生的样式，像基督藉着父的荣耀从死里复活一样。我们若在他死的形状上与他联合，也要在他复活的形状上与他联合，因为知道我们的旧人和他同钉十字架，使罪身灭绝，叫我们不再作罪的奴仆：因为已死的人是脱离了罪。”</w:t>
      </w:r>
    </w:p>
    <w:p w14:paraId="243DA4BF">
      <w:pPr>
        <w:pStyle w:val="12"/>
        <w:rPr>
          <w:rFonts w:hint="eastAsia"/>
          <w:sz w:val="30"/>
          <w:szCs w:val="30"/>
          <w:u w:val="none"/>
        </w:rPr>
      </w:pPr>
    </w:p>
    <w:p w14:paraId="1A67308A">
      <w:pPr>
        <w:pStyle w:val="12"/>
        <w:rPr>
          <w:rFonts w:hint="eastAsia"/>
          <w:sz w:val="30"/>
          <w:szCs w:val="30"/>
          <w:u w:val="none"/>
        </w:rPr>
      </w:pPr>
      <w:r>
        <w:rPr>
          <w:rFonts w:hint="eastAsia"/>
          <w:sz w:val="30"/>
          <w:szCs w:val="30"/>
          <w:u w:val="none"/>
        </w:rPr>
        <w:t>Amen, and thus ends this reading of God’s holy, inspired and inerrant word. May He write His eternal truth upon our hearts. Let’s pray.</w:t>
      </w:r>
    </w:p>
    <w:p w14:paraId="20AA7FF2">
      <w:pPr>
        <w:pStyle w:val="12"/>
        <w:rPr>
          <w:rFonts w:hint="eastAsia"/>
          <w:sz w:val="30"/>
          <w:szCs w:val="30"/>
          <w:u w:val="none"/>
        </w:rPr>
      </w:pPr>
      <w:r>
        <w:rPr>
          <w:rFonts w:hint="eastAsia"/>
          <w:sz w:val="30"/>
          <w:szCs w:val="30"/>
          <w:u w:val="none"/>
        </w:rPr>
        <w:t>阿们，神圣、默示、无误的话语宣读完毕。愿祂将其永恒的真理写在我们心上。让我们祷告。</w:t>
      </w:r>
    </w:p>
    <w:p w14:paraId="652AFA86">
      <w:pPr>
        <w:pStyle w:val="12"/>
        <w:rPr>
          <w:rFonts w:hint="eastAsia"/>
          <w:sz w:val="30"/>
          <w:szCs w:val="30"/>
          <w:u w:val="none"/>
        </w:rPr>
      </w:pPr>
    </w:p>
    <w:p w14:paraId="16CDD2CF">
      <w:pPr>
        <w:pStyle w:val="12"/>
        <w:rPr>
          <w:rFonts w:hint="eastAsia"/>
          <w:sz w:val="30"/>
          <w:szCs w:val="30"/>
          <w:u w:val="none"/>
        </w:rPr>
      </w:pPr>
      <w:r>
        <w:rPr>
          <w:rFonts w:hint="eastAsia"/>
          <w:sz w:val="30"/>
          <w:szCs w:val="30"/>
          <w:u w:val="none"/>
        </w:rPr>
        <w:t>Father, this is your word. We ask that those who believe on Jesus Christ, hear it today in their ears proclaimed that they would be built up in the grace which is in Christ Jesus. And that those who do not know Jesus savingly, those who do not trust in Him, as He is offered in the gospel for their salvation. As they hear this word, that You would open their hearts to hear and receive and respond. These things we ask in Jesus’ name, Amen.</w:t>
      </w:r>
    </w:p>
    <w:p w14:paraId="2DCE4168">
      <w:pPr>
        <w:pStyle w:val="12"/>
        <w:rPr>
          <w:rFonts w:hint="eastAsia"/>
          <w:sz w:val="30"/>
          <w:szCs w:val="30"/>
          <w:u w:val="none"/>
        </w:rPr>
      </w:pPr>
      <w:r>
        <w:rPr>
          <w:rFonts w:hint="eastAsia"/>
          <w:sz w:val="30"/>
          <w:szCs w:val="30"/>
          <w:u w:val="none"/>
        </w:rPr>
        <w:t>父啊，这是祢的话语。我们祈求，那些信靠耶稣基督的人，今天在他们耳中听到这道被宣告时，他们能被建立在耶稣基督里的恩典中。而那些不认识耶稣为救主，那些不信靠祂——正如祂在福音中为他们的救恩所提供的——的人。当他们听到这道时，求祢开启他们的心，好听见、领受并回应。我们奉耶稣的名祈求这一切，阿们。</w:t>
      </w:r>
    </w:p>
    <w:p w14:paraId="1900D8E8">
      <w:pPr>
        <w:pStyle w:val="12"/>
        <w:rPr>
          <w:rFonts w:hint="eastAsia"/>
          <w:sz w:val="30"/>
          <w:szCs w:val="30"/>
          <w:u w:val="none"/>
        </w:rPr>
      </w:pPr>
    </w:p>
    <w:p w14:paraId="4C3772B5">
      <w:pPr>
        <w:pStyle w:val="12"/>
        <w:rPr>
          <w:rFonts w:hint="eastAsia"/>
          <w:sz w:val="30"/>
          <w:szCs w:val="30"/>
          <w:u w:val="none"/>
        </w:rPr>
      </w:pPr>
      <w:r>
        <w:rPr>
          <w:rFonts w:hint="eastAsia"/>
          <w:sz w:val="30"/>
          <w:szCs w:val="30"/>
          <w:u w:val="none"/>
        </w:rPr>
        <w:t>Why is the resurrection so important? I’m sure that many of you have heard ministers and Sunday School teachers and Vacation Bible School teachers explain or give an answer to that question. And many of those answers may have been good and helpful. You may have heard a Sunday School teacher sometime or a minister say, "Well, Jesus had to be raised from the dead. It proved who He claimed to be. His resurrection was a witness that all He had claimed to be, the Messiah, the Son of the Living God, the Savior of the World, the Lamb of God who comes to take away the sins of the world. His resurrection is a proof that all of that is true. And that’s a good answer, that’s a biblical answer, but that’s not all the answer. Some of you might think, well He had to be raised again from the dead, or we wouldn’t have known that this supreme offering for sin had been received and accepted by God the Father; and thus, we, too, were accepted as that offering was accepted. In other words, the resurrection is an evidence of His victory over sin, and an evidence the Father has accepted it as the due penalty for payment of sin; the evidence that we are then accepted in the Beloved. And, if you answered that way, you’d have given a good answer, and I would imagine that some of you even now have some answers on your mind that would be correct and biblical.</w:t>
      </w:r>
    </w:p>
    <w:p w14:paraId="56125112">
      <w:pPr>
        <w:pStyle w:val="12"/>
        <w:rPr>
          <w:rFonts w:hint="eastAsia"/>
          <w:sz w:val="30"/>
          <w:szCs w:val="30"/>
          <w:u w:val="none"/>
        </w:rPr>
      </w:pPr>
      <w:r>
        <w:rPr>
          <w:rFonts w:hint="eastAsia"/>
          <w:sz w:val="30"/>
          <w:szCs w:val="30"/>
          <w:u w:val="none"/>
        </w:rPr>
        <w:t>为什么复活如此重要？我肯定你们中的许多人听过牧师、主日学老师和假期圣经学校老师解释或回答过这个问题。那些答案中的许多可能都是好的、有帮助的。你可能听过某个主日学老师或牧师说：“嗯，耶稣必须从死里复活。这证明了祂所宣称的身份。祂的复活是一个见证，证明祂所宣称的一切都是真的——弥赛亚、永生神的儿子、世界的救主、除去世人罪孽的神的羔羊。祂的复活证明了所有这些都是真的。”这是一个很好的答案，一个合乎圣经的答案，但这并非全部的答案。你们中的一些人可能会想，嗯，祂必须从死里复活，否则我们就不知道这个为罪献上的至高祭物已经被父神悦纳和接受；因此，我们也被接受了，如同那个祭物被接受了一样。换句话说，复活是祂战胜罪的证据，是父接受它作为罪的应得刑罚的证据；是我们因此在爱子里被接纳的证据。如果你这样回答，你给出了一个很好的答案，我猜想你们中的一些人现在脑海中可能还有一些正确且合乎圣经的答案。</w:t>
      </w:r>
    </w:p>
    <w:p w14:paraId="03CD7620">
      <w:pPr>
        <w:pStyle w:val="12"/>
        <w:rPr>
          <w:rFonts w:hint="eastAsia"/>
          <w:sz w:val="30"/>
          <w:szCs w:val="30"/>
          <w:u w:val="none"/>
        </w:rPr>
      </w:pPr>
    </w:p>
    <w:p w14:paraId="7719EEDB">
      <w:pPr>
        <w:pStyle w:val="12"/>
        <w:rPr>
          <w:rFonts w:hint="eastAsia"/>
          <w:sz w:val="30"/>
          <w:szCs w:val="30"/>
          <w:u w:val="none"/>
        </w:rPr>
      </w:pPr>
      <w:r>
        <w:rPr>
          <w:rFonts w:hint="eastAsia"/>
          <w:sz w:val="30"/>
          <w:szCs w:val="30"/>
          <w:u w:val="none"/>
        </w:rPr>
        <w:t>The thing that Paul emphasizes in this passage is that the resurrection of Jesus Christ is the source of both our justification and our sanctification. That is, the resurrection of Jesus Christ is the source of our being accepted by God the Father. It is the source of our being counted as not guilty by God the Father. It is the source of our being forgiven. But it is also the source of our transformation. Not only are we accepted as righteous, but also we are transformed increasingly into righteousness by the power of the resurrection of Jesus Christ. Jesus’ resurrection for the believer is a fountain of new life, and the apostle makes that clear here. He makes it clear many places in his writings. He constantly points to the resurrection of Christ as the starting point of the application of the work of Christ in the believer’s life, and so it’s a glorious thing, this teaching of Paul’s about the resurrection.</w:t>
      </w:r>
    </w:p>
    <w:p w14:paraId="2EBDEE3A">
      <w:pPr>
        <w:pStyle w:val="12"/>
        <w:rPr>
          <w:rFonts w:hint="eastAsia"/>
          <w:sz w:val="30"/>
          <w:szCs w:val="30"/>
          <w:u w:val="none"/>
        </w:rPr>
      </w:pPr>
      <w:r>
        <w:rPr>
          <w:rFonts w:hint="eastAsia"/>
          <w:sz w:val="30"/>
          <w:szCs w:val="30"/>
          <w:u w:val="none"/>
        </w:rPr>
        <w:t>保罗在这段经文中强调的是，耶稣基督的复活是我们称义和成圣的源泉。也就是说，耶稣基督的复活是我们被父神接纳的源泉。是我们被父神算为无罪的源泉。是我们得赦免的源泉。但它也是我们改变的源泉。我们不仅被接纳为义，我们也被耶稣基督复活的大能日益改变为义。对信徒来说，耶稣的复活是新生命的泉源，使徒在这里阐明了这一点。祂在祂的著作中多处阐明了这一点。祂不断地指向基督的复活，作为基督的工作在信徒生命中应用之工的起点，所以，保罗关于复活的这个教导，是荣耀的。</w:t>
      </w:r>
    </w:p>
    <w:p w14:paraId="300AA1BB">
      <w:pPr>
        <w:pStyle w:val="12"/>
        <w:rPr>
          <w:rFonts w:hint="eastAsia"/>
          <w:sz w:val="30"/>
          <w:szCs w:val="30"/>
          <w:u w:val="none"/>
        </w:rPr>
      </w:pPr>
    </w:p>
    <w:p w14:paraId="5F851C7A">
      <w:pPr>
        <w:pStyle w:val="12"/>
        <w:rPr>
          <w:rFonts w:hint="eastAsia"/>
          <w:sz w:val="30"/>
          <w:szCs w:val="30"/>
          <w:u w:val="none"/>
        </w:rPr>
      </w:pPr>
      <w:r>
        <w:rPr>
          <w:rFonts w:hint="eastAsia"/>
          <w:sz w:val="30"/>
          <w:szCs w:val="30"/>
          <w:u w:val="none"/>
        </w:rPr>
        <w:t>But in this passage, he uses that teaching about the resurrection to counter a terrible misunderstanding of his teaching, and an important, a serious, and a grave, objection to his teaching. You will remember in Romans, chapter 5, verse 20 he had suggested that where sin abounded, grace abounded all the more. Grace outstripped it, went beyond even where sin had gone. And this gave rise to two particular responses to Paul’s teaching. On the one hand, some people said, "Look Paul, there is your teaching about grace, your teaching that God saves us not based upon our works or our righteousness, but He saves us on the basis of His grace, and your teaching about justification. The idea that our works contribute nothing to being accepted by God, but that God justifies us freely as we simply trust on Jesus Christ, if we simply believe on Him. They said, "Paul if you teach that, people will live immoral lives." So what you’re saying is I can be accepted by God apart from my personal righteousness. It’s not my personal righteousness that makes me accepted by God; and, therefore, there’s no place for personal righteousness and godliness in a believer’s life. And they objected to this and said, "Paul, you see, your kind of teaching will lead people to live in immoral and godless ways. It will lead the people to dishonor the law of God and not to strive after godliness and holiness." They were saying, "Paul, your teaching will lead people down the wrong road."</w:t>
      </w:r>
    </w:p>
    <w:p w14:paraId="015C0447">
      <w:pPr>
        <w:pStyle w:val="12"/>
        <w:rPr>
          <w:rFonts w:hint="eastAsia"/>
          <w:sz w:val="30"/>
          <w:szCs w:val="30"/>
          <w:u w:val="none"/>
        </w:rPr>
      </w:pPr>
      <w:r>
        <w:rPr>
          <w:rFonts w:hint="eastAsia"/>
          <w:sz w:val="30"/>
          <w:szCs w:val="30"/>
          <w:u w:val="none"/>
        </w:rPr>
        <w:t>但在这段经文中，祂用那个关于复活的教导来反驳一个对祂教导的可怕误解，以及一个重要、严重、严峻的反对意见。你会记得，在罗马书第5章第20节，祂曾提出，罪在哪里显多，恩典就更显多了。恩典超越了它，甚至超过了罪所及之处。这引起了对保罗教导的两种特定反应。一方面，有人说：“看，保罗，你关于恩典的教导，你教导说神拯救我们不是基于我们的行为或我们的义，而是祂基于祂的恩典拯救我们，以及你关于称义的教导。这个观念，即我们的行为对被神接纳毫无贡献，但神白白地称我们为义，只要我们单单信靠耶稣基督，只要我们单单相信祂。他们说：“保罗，如果你这样教导，人们就会过不道德的生活。”所以你的意思是，我可以不凭我个人的义而被神接纳。不是我个人的义使我被神接纳；因此，信徒的生活中就没有个人公义和敬虔的地位了。他们对此提出反对，说：“保罗，你看，你这种教导会引导人们过不道德、不敬虔的生活。它会引导人们不尊重神的律法，不追求敬虔和圣洁。”他们在说：“保罗，你的教导会把人们引向歧途。”</w:t>
      </w:r>
    </w:p>
    <w:p w14:paraId="79D228D5">
      <w:pPr>
        <w:pStyle w:val="12"/>
        <w:rPr>
          <w:rFonts w:hint="eastAsia"/>
          <w:sz w:val="30"/>
          <w:szCs w:val="30"/>
          <w:u w:val="none"/>
        </w:rPr>
      </w:pPr>
    </w:p>
    <w:p w14:paraId="5BE79E34">
      <w:pPr>
        <w:pStyle w:val="12"/>
        <w:rPr>
          <w:rFonts w:hint="eastAsia"/>
          <w:sz w:val="30"/>
          <w:szCs w:val="30"/>
          <w:u w:val="none"/>
        </w:rPr>
      </w:pPr>
      <w:r>
        <w:rPr>
          <w:rFonts w:hint="eastAsia"/>
          <w:sz w:val="30"/>
          <w:szCs w:val="30"/>
          <w:u w:val="none"/>
        </w:rPr>
        <w:t>Pause there for a moment and say, "Isn’t it interesting that that is an objection to Paul’s teaching." Even though there are churches today that teach that salvation is not by grace alone, it’s by grace, plus our works, and justification is not by faith alone, it’s not by faith alone, it’s by faith, plus works. Now I want you to know that people who teach that can’t get the same objection that Paul gets here. You see if you’re teaching Paul’s doctrine of justification, people have to be able to say, "Well, gee, you’ve left our works out of justification." The answer is, "Right." If a church teaches that our works are in justification, it’s not teaching what Paul is teaching here. If Paul were teaching that justification was by faith plus works, nobody could have said to him, "Well, shouldn’t we continue to sin so that grace might increase?" If he were teaching justification by faith, plus works, it would make perfect sense where works fit in the scheme of salvation. But it is precisely because he is not teaching justification by faith, plus works, that he gets this objection. So some people object, and they say, "Paul, your teaching is going to lead to moral anarchy. People are going to say, ‘Oh, we’re saved and it doesn’t matter how we live, because our works don’t save us. God’s grace saves us and our words have nothing to do with justification.’" That’s one response to Paul’s teaching.</w:t>
      </w:r>
    </w:p>
    <w:p w14:paraId="42A26E7F">
      <w:pPr>
        <w:pStyle w:val="12"/>
        <w:rPr>
          <w:rFonts w:hint="eastAsia"/>
          <w:sz w:val="30"/>
          <w:szCs w:val="30"/>
          <w:u w:val="none"/>
        </w:rPr>
      </w:pPr>
      <w:r>
        <w:rPr>
          <w:rFonts w:hint="eastAsia"/>
          <w:sz w:val="30"/>
          <w:szCs w:val="30"/>
          <w:u w:val="none"/>
        </w:rPr>
        <w:t>停下来一会儿，说：“有趣的是，那竟是保罗教导的一个反对意见。”即使今天有些教会教导说救恩并非唯独靠恩典，而是靠恩典加上我们的行为，称义也并非唯独靠信，并非唯独靠信，而是靠信加上行为。现在我希望你们知道，教导那些的人，不会受到保罗在这里受到的同样的反对。你看，如果你在教导保罗的称义教义，人们就必须能够说：“哦，天哪，你把我们的行为排除在称义之外了。”答案是：“对。”如果一个教会教导说我们的行为在称义之内，那它就不是在教导保罗在这里所教导的。如果保罗教导称义是因信加上行为，就没有人能对祂说：“嗯，我们不应该继续犯罪好叫恩典显多吗？”如果祂教导的是因信加上行为称义，那么行为在救恩计划中的位置就完全说得通了。但正因为祂不是在教导因信加上行为称义，所以祂才受到这个反对。所以有些人反对，他们说：“保罗，你的教导会导致道德混乱。人们会说：‘哦，我们得救了，我们怎么活都无所谓，因为我们的行为救不了我们。神的恩典救我们，我们的话与称义无关。’”那是对保罗教导的一种回应。</w:t>
      </w:r>
    </w:p>
    <w:p w14:paraId="3936E685">
      <w:pPr>
        <w:pStyle w:val="12"/>
        <w:rPr>
          <w:rFonts w:hint="eastAsia"/>
          <w:sz w:val="30"/>
          <w:szCs w:val="30"/>
          <w:u w:val="none"/>
        </w:rPr>
      </w:pPr>
    </w:p>
    <w:p w14:paraId="4FC1660E">
      <w:pPr>
        <w:pStyle w:val="12"/>
        <w:rPr>
          <w:rFonts w:hint="eastAsia"/>
          <w:sz w:val="30"/>
          <w:szCs w:val="30"/>
          <w:u w:val="none"/>
        </w:rPr>
      </w:pPr>
      <w:r>
        <w:rPr>
          <w:rFonts w:hint="eastAsia"/>
          <w:sz w:val="30"/>
          <w:szCs w:val="30"/>
          <w:u w:val="none"/>
        </w:rPr>
        <w:t>The other response is this. "Oh boy, this is great. I see what you’re saying, Paul. You’re saying that we ought to go ahead and sin so that grace can abound all the more." You see, there were some libertines out there lurking around, not just the legalists who were accusing Paul of downplaying the law, and downplaying the necessity of holiness. But there are some Libertines out there. People who just sort of want to be saved and live however they wanted. And they were saying, "Oh, I see what you’re saying, Paul, you’re saying that we’re right. You are saved by grace, and therefore you can live however you want because, after all, if grace abounds where sin abounds, then grace even more abounds where sin abounds. And Romans, chapter 6 is Paul’s response to both those misinterpretations of what he had said in Romans 5, chapter 20.</w:t>
      </w:r>
    </w:p>
    <w:p w14:paraId="5D55D66E">
      <w:pPr>
        <w:pStyle w:val="12"/>
        <w:rPr>
          <w:rFonts w:hint="eastAsia"/>
          <w:sz w:val="30"/>
          <w:szCs w:val="30"/>
          <w:u w:val="none"/>
        </w:rPr>
      </w:pPr>
      <w:r>
        <w:rPr>
          <w:rFonts w:hint="eastAsia"/>
          <w:sz w:val="30"/>
          <w:szCs w:val="30"/>
          <w:u w:val="none"/>
        </w:rPr>
        <w:t>另一种回应是这样的。“哦，天哪，这太棒了。我明白你在说什么了，保罗。你在说我们应该继续犯罪，好叫恩典更显多。”你看，那里有些放纵主义者潜伏着，不仅仅是那些指责保罗轻视律法、轻视圣洁必要性的律法主义者。还有些放纵主义者。那些只想得救，然后随心所欲生活的人。他们在说：“哦，我明白你在说什么了，保罗，你在说我们是对的。你是因恩典得救的，因此你可以随心所欲地生活，因为毕竟，罪在哪里显多，恩典就更显多了。罗马书第6章是保罗对罗马书5章20节那段话的两种误解的回应。”</w:t>
      </w:r>
    </w:p>
    <w:p w14:paraId="106EA549">
      <w:pPr>
        <w:pStyle w:val="12"/>
        <w:rPr>
          <w:rFonts w:hint="eastAsia"/>
          <w:sz w:val="30"/>
          <w:szCs w:val="30"/>
          <w:u w:val="none"/>
        </w:rPr>
      </w:pPr>
    </w:p>
    <w:p w14:paraId="7D49A839">
      <w:pPr>
        <w:pStyle w:val="12"/>
        <w:rPr>
          <w:rFonts w:hint="eastAsia"/>
          <w:sz w:val="30"/>
          <w:szCs w:val="30"/>
          <w:u w:val="none"/>
        </w:rPr>
      </w:pPr>
      <w:r>
        <w:rPr>
          <w:rFonts w:hint="eastAsia"/>
          <w:sz w:val="30"/>
          <w:szCs w:val="30"/>
          <w:u w:val="none"/>
        </w:rPr>
        <w:t>And so he begins Romans, chapter 6 by stating the misunderstanding of him that many people were spreading. Notice the first question, are we to continue in sin so that grace may increase? The rest of the chapter is an answer to that question. But today, I want you to see why the resurrection is so important. In three particular aspects as we work through this passage together. As Paul responds to that question, shouldn’t we sin so that grace could abound? He gives three answers to it in verses 1 through 7.</w:t>
      </w:r>
    </w:p>
    <w:p w14:paraId="0B6E1E16">
      <w:pPr>
        <w:pStyle w:val="12"/>
        <w:rPr>
          <w:rFonts w:hint="eastAsia"/>
          <w:sz w:val="30"/>
          <w:szCs w:val="30"/>
          <w:u w:val="none"/>
        </w:rPr>
      </w:pPr>
      <w:r>
        <w:rPr>
          <w:rFonts w:hint="eastAsia"/>
          <w:sz w:val="30"/>
          <w:szCs w:val="30"/>
          <w:u w:val="none"/>
        </w:rPr>
        <w:t>于是祂在罗马书第6章开头，陈述了许多人对他教导的误解。注意第一个问题，我们可以在罪中继续，叫恩典显多吗？本章的其余部分都是对那个问题的回答。但今天，我希望你们能看到复活为什么如此重要。在我们一同研读这段经文时，从三个特定的方面来看。当保罗回应那个问题，“我们不应该犯罪，好叫恩典显多吗？”祂在第1到7节给出了三个答案。</w:t>
      </w:r>
    </w:p>
    <w:p w14:paraId="7BB26230">
      <w:pPr>
        <w:pStyle w:val="12"/>
        <w:rPr>
          <w:rFonts w:hint="eastAsia"/>
          <w:sz w:val="30"/>
          <w:szCs w:val="30"/>
          <w:u w:val="none"/>
        </w:rPr>
      </w:pPr>
    </w:p>
    <w:p w14:paraId="0044C200">
      <w:pPr>
        <w:pStyle w:val="12"/>
        <w:rPr>
          <w:rFonts w:hint="eastAsia"/>
          <w:sz w:val="30"/>
          <w:szCs w:val="30"/>
          <w:u w:val="none"/>
        </w:rPr>
      </w:pPr>
      <w:r>
        <w:rPr>
          <w:rFonts w:hint="eastAsia"/>
          <w:sz w:val="30"/>
          <w:szCs w:val="30"/>
          <w:u w:val="none"/>
        </w:rPr>
        <w:t>In verses 1 and 2 he says, "No, we’re not to go on sinning so that grace might increase because of who you are. In verses 3 and 4 he says, "No, we’re not to go on sinning so that grace might increase, because I want you to think about what your baptism means." And thirdly, in verses 5 through 7 he says, "No, we’re not to go on sinning so that grace might abound because of the decisive change brought about in our lives by the resurrection of Jesus Christ. I’d like to look at those with you for a few moments today. Let’s begin in verse 1 and 2.</w:t>
      </w:r>
    </w:p>
    <w:p w14:paraId="7111B6A6">
      <w:pPr>
        <w:pStyle w:val="12"/>
        <w:rPr>
          <w:rFonts w:hint="eastAsia"/>
          <w:sz w:val="30"/>
          <w:szCs w:val="30"/>
          <w:u w:val="none"/>
        </w:rPr>
      </w:pPr>
      <w:r>
        <w:rPr>
          <w:rFonts w:hint="eastAsia"/>
          <w:sz w:val="30"/>
          <w:szCs w:val="30"/>
          <w:u w:val="none"/>
        </w:rPr>
        <w:t>在第1和2节，祂说：“不，我们不该继续犯罪，好叫恩典显多，因为你是谁。”在第3和4节，祂说：“不，我们不该继续犯罪，好叫恩典显多，因为我希望你思考你的洗礼意味着什么。”第三，在第5到7节，祂说：“不，我们不该继续犯罪，好叫恩典显多，因为耶稣基督的复活在我们生命中带来了决定性的改变。”今天我想和你们花几分钟时间来看看这些。我们从第1和2节开始。</w:t>
      </w:r>
    </w:p>
    <w:p w14:paraId="5CEE104A">
      <w:pPr>
        <w:pStyle w:val="12"/>
        <w:rPr>
          <w:rFonts w:hint="eastAsia"/>
          <w:sz w:val="30"/>
          <w:szCs w:val="30"/>
          <w:u w:val="none"/>
        </w:rPr>
      </w:pPr>
    </w:p>
    <w:p w14:paraId="18506115">
      <w:pPr>
        <w:pStyle w:val="12"/>
        <w:rPr>
          <w:rFonts w:hint="eastAsia"/>
          <w:sz w:val="30"/>
          <w:szCs w:val="30"/>
          <w:u w:val="none"/>
        </w:rPr>
      </w:pPr>
      <w:r>
        <w:rPr>
          <w:rFonts w:hint="eastAsia"/>
          <w:sz w:val="30"/>
          <w:szCs w:val="30"/>
          <w:u w:val="none"/>
        </w:rPr>
        <w:t>I. Continuing in sin, living in sin, is a contradiction of grace and its purposes.</w:t>
      </w:r>
    </w:p>
    <w:p w14:paraId="59C822B1">
      <w:pPr>
        <w:pStyle w:val="12"/>
        <w:rPr>
          <w:rFonts w:hint="eastAsia"/>
          <w:sz w:val="30"/>
          <w:szCs w:val="30"/>
          <w:u w:val="none"/>
        </w:rPr>
      </w:pPr>
      <w:r>
        <w:rPr>
          <w:rFonts w:hint="eastAsia"/>
          <w:sz w:val="30"/>
          <w:szCs w:val="30"/>
          <w:u w:val="none"/>
        </w:rPr>
        <w:t>I. 持续在罪中，活在罪中，是与恩典及其目的相矛盾的。</w:t>
      </w:r>
    </w:p>
    <w:p w14:paraId="0C37687C">
      <w:pPr>
        <w:pStyle w:val="12"/>
        <w:rPr>
          <w:rFonts w:hint="eastAsia"/>
          <w:sz w:val="30"/>
          <w:szCs w:val="30"/>
          <w:u w:val="none"/>
        </w:rPr>
      </w:pPr>
    </w:p>
    <w:p w14:paraId="690BF7F8">
      <w:pPr>
        <w:pStyle w:val="12"/>
        <w:rPr>
          <w:rFonts w:hint="eastAsia"/>
          <w:sz w:val="30"/>
          <w:szCs w:val="30"/>
          <w:u w:val="none"/>
        </w:rPr>
      </w:pPr>
      <w:r>
        <w:rPr>
          <w:rFonts w:hint="eastAsia"/>
          <w:sz w:val="30"/>
          <w:szCs w:val="30"/>
          <w:u w:val="none"/>
        </w:rPr>
        <w:t>Verses 1 and 2 you kind of get a point counterpoint. Shouldn’t we go on sinning so that grace might abound? Question. Notice how Paul answers the question in verse 2. He answers the question with a question. It’s kind of like, "Au, contraire." You think about this question first. How can people who have died to sin, still live in it? In other words, Paul first wants to counter the idea that we should sin in order that grace would abound by considering who we are. Paul says, "Think about it for a minute. Think about who you are. If you will think about who you are in Jesus Christ, you will answer the question. And you will answer it in an emphatic negative. Of course, we shouldn’t go on sinning that grace might abound because of who I am in Christ." Well, I don’t see why. Oh yes, you do, it’s right there in verse 2. Notice what he says, "How shall we who died to sin continue to live in it?" He’s giving you a definition. It’s not the total definition of what a Christian is. But he’s saying, "This is what a Christian is. A Christian is a person who has died to sin. And so Paul is telling us that continuing in sin, living in sin is a contradiction of who we are. It’s a contradiction of God’s grace. It’s a contradiction of the purposes of God’s grace.</w:t>
      </w:r>
    </w:p>
    <w:p w14:paraId="57DE5ED7">
      <w:pPr>
        <w:pStyle w:val="12"/>
        <w:rPr>
          <w:rFonts w:hint="eastAsia"/>
          <w:sz w:val="30"/>
          <w:szCs w:val="30"/>
          <w:u w:val="none"/>
        </w:rPr>
      </w:pPr>
      <w:r>
        <w:rPr>
          <w:rFonts w:hint="eastAsia"/>
          <w:sz w:val="30"/>
          <w:szCs w:val="30"/>
          <w:u w:val="none"/>
        </w:rPr>
        <w:t>第1和2节，你有点针锋相对的感觉。我们不应该继续犯罪，好叫恩典显多吗？问题。注意保罗在第2节是如何回答这个问题的。祂用一个问题来回答这个问题。有点像，“反之亦然”。你先思考这个问题。已经向罪死了的人，怎能仍然活在罪中呢？换句话说，保罗首先想通过思考我们是谁，来反驳我们应该犯罪以使恩典显多的想法。保罗说：“想一分钟。想想你是谁。如果你想想你在耶稣基督里是谁，你就会回答这个问题。你会以一种强有力的否定来回答它。当然，我们不应该继续犯罪，好叫恩典显多，因为我在基督里是谁。”嗯，我不明白为什么。哦，是的，你明白的，就在第2节。注意祂说的，“我们这些已经向罪死了的人，怎能继续活在罪中呢？”祂在给你一个定义。这不是对基督徒是什么的全部定义。但祂在说：“这就是基督徒。基督徒是已经向罪死的人。所以保罗在告诉我们，持续在罪中，活在罪中，是与我们是谁相矛盾的。是与神的恩典相矛盾的。是与神恩典的目的相矛盾的。”</w:t>
      </w:r>
    </w:p>
    <w:p w14:paraId="3B7E0758">
      <w:pPr>
        <w:pStyle w:val="12"/>
        <w:rPr>
          <w:rFonts w:hint="eastAsia"/>
          <w:sz w:val="30"/>
          <w:szCs w:val="30"/>
          <w:u w:val="none"/>
        </w:rPr>
      </w:pPr>
    </w:p>
    <w:p w14:paraId="62BF28D9">
      <w:pPr>
        <w:pStyle w:val="12"/>
        <w:rPr>
          <w:rFonts w:hint="eastAsia"/>
          <w:sz w:val="30"/>
          <w:szCs w:val="30"/>
          <w:u w:val="none"/>
        </w:rPr>
      </w:pPr>
      <w:r>
        <w:rPr>
          <w:rFonts w:hint="eastAsia"/>
          <w:sz w:val="30"/>
          <w:szCs w:val="30"/>
          <w:u w:val="none"/>
        </w:rPr>
        <w:t>In His question, you see, there are two components. First of all, he tells us that Christians are those who died to sin. How shall we who died to sin, still live in it? And secondly, he makes it clear that it is an utter contradiction to go on sinning, to live a life of sin, having died to it. In other words Paul is appealing to the identity of the believer. He’s appealing to who you are, and he’s saying, "Consider yourself as one who has died to sin. That’s what you are in Jesus Christ. Now how could you possibly suggest that you go on sinning in order to receive more grace, when who you are is a person who has died to sin."</w:t>
      </w:r>
    </w:p>
    <w:p w14:paraId="50B480CA">
      <w:pPr>
        <w:pStyle w:val="12"/>
        <w:rPr>
          <w:rFonts w:hint="eastAsia"/>
          <w:sz w:val="30"/>
          <w:szCs w:val="30"/>
          <w:u w:val="none"/>
        </w:rPr>
      </w:pPr>
      <w:r>
        <w:rPr>
          <w:rFonts w:hint="eastAsia"/>
          <w:sz w:val="30"/>
          <w:szCs w:val="30"/>
          <w:u w:val="none"/>
        </w:rPr>
        <w:t>你看，在祂的问题中，有两个部分。首先，祂告诉我们，基督徒是那些向罪死了的人。我们这些向罪死了的人，怎能仍然活在罪中呢？其次，祂明确指出，既然已经向罪死了，再继续犯罪，过一种罪的生活，是完全矛盾的。换句话说，保罗在诉诸信徒的身份。祂在诉诸你是谁，祂在说：“把自己看作一个已经向罪死的人。你在耶稣基督里就是这样。现在，当你是已经向罪死的人时，你怎么可能建议你继续犯罪，以便领受更多的恩典呢？”</w:t>
      </w:r>
    </w:p>
    <w:p w14:paraId="33795CEC">
      <w:pPr>
        <w:pStyle w:val="12"/>
        <w:rPr>
          <w:rFonts w:hint="eastAsia"/>
          <w:sz w:val="30"/>
          <w:szCs w:val="30"/>
          <w:u w:val="none"/>
        </w:rPr>
      </w:pPr>
    </w:p>
    <w:p w14:paraId="6B392A56">
      <w:pPr>
        <w:pStyle w:val="12"/>
        <w:rPr>
          <w:rFonts w:hint="eastAsia"/>
          <w:sz w:val="30"/>
          <w:szCs w:val="30"/>
          <w:u w:val="none"/>
        </w:rPr>
      </w:pPr>
      <w:r>
        <w:rPr>
          <w:rFonts w:hint="eastAsia"/>
          <w:sz w:val="30"/>
          <w:szCs w:val="30"/>
          <w:u w:val="none"/>
        </w:rPr>
        <w:t>Now, let’s pause very quickly there and say that Paul is not pushing the power of positive thinking here. He’s not saying, "If you’ll just think hard enough that you’re a person who has died to sin, well then, you’ll eventually you’ll die to sin." Paul is talking about a reality which has been wrought by God, and he’s talking about you realizing that reality is not thinking it into existence. Paul is not also at the same time, encouraging denial. He’s not encouraging people who are whole-hog in love with the life of sin to just pretend like they’re not. He’s not saying, "Okay, you people that are in love with sin, just for a moment, pretend like you’re not and pretend like you’ve died to sin." He’s not encouraging denial. He is talking about what happens when a person is united to Christ. Paul in this whole passage is talking about union with Christ. The reason the believer has died to sin is because he is united to Christ. In union with Christ, the believer dies to the penalty and the power of sin. Paul has been talking primarily about how the penalty of sin is broken to the believer up to this point. In Romans, chapter 6, it will be his concern to show you how the power of sin is broken to the believer through union with Christ. And so to the first answer to the question "Shouldn’t we go on sinning so that grace might abound?" Paul says, "Well just think of who you are? You are a person united to Christ, and therefore, you died to sin." Question answered. But he’s not done with you yet. He wants to carry on and give yet another answer to that. Just to lay that particular misunderstanding to rest.</w:t>
      </w:r>
    </w:p>
    <w:p w14:paraId="3F80D17D">
      <w:pPr>
        <w:pStyle w:val="12"/>
        <w:rPr>
          <w:rFonts w:hint="eastAsia"/>
          <w:sz w:val="30"/>
          <w:szCs w:val="30"/>
          <w:u w:val="none"/>
        </w:rPr>
      </w:pPr>
      <w:r>
        <w:rPr>
          <w:rFonts w:hint="eastAsia"/>
          <w:sz w:val="30"/>
          <w:szCs w:val="30"/>
          <w:u w:val="none"/>
        </w:rPr>
        <w:t>现在，我们在这里快速停一下，说保罗在这里不是在推崇积极思维的力量。祂不是说：“如果你只是足够努力地去想你是一个已经向罪死的人，那么，你最终就会向罪死。”保罗在谈论一个由神成就的现实，祂在谈论你认识到那个现实，而不是把它想象出来。保罗同时也不是在鼓励否认。祂不是在鼓励那些完全热爱罪的生活的人，只是假装他们不是。祂不是说：“好吧，你们这些热爱罪的人，就暂时假装你们不是，假装你们已经向罪死了。”祂不是在鼓励否认。祂在谈论当一个人与基督联合时会发生什么。保罗在这一整段经文中都在谈论与基督的联合。信徒向罪死的原因，是因为祂与基督联合。在与基督的联合中，信徒向罪的刑罚和权势死了。到目前为止，保罗主要在谈论罪的刑罚是如何向信徒破除的。在罗马书第6章，祂将关心的是向你显明罪的权势是如何藉着与基督的联合向信徒破除的。所以，对“我们不应该继续犯罪，好叫恩典显多吗？”这个问题的第一个答案，保罗说：“嗯，想想你是谁？你是一个与基督联合的人，因此，你向罪死了。”问题解决了。但祂还没说完。祂想继续，并给出另一个答案。只是为了澄清那个特定的误解。</w:t>
      </w:r>
    </w:p>
    <w:p w14:paraId="63C86EE2">
      <w:pPr>
        <w:pStyle w:val="12"/>
        <w:rPr>
          <w:rFonts w:hint="eastAsia"/>
          <w:sz w:val="30"/>
          <w:szCs w:val="30"/>
          <w:u w:val="none"/>
        </w:rPr>
      </w:pPr>
    </w:p>
    <w:p w14:paraId="11FAE081">
      <w:pPr>
        <w:pStyle w:val="12"/>
        <w:rPr>
          <w:rFonts w:hint="eastAsia"/>
          <w:sz w:val="30"/>
          <w:szCs w:val="30"/>
          <w:u w:val="none"/>
        </w:rPr>
      </w:pPr>
      <w:r>
        <w:rPr>
          <w:rFonts w:hint="eastAsia"/>
          <w:sz w:val="30"/>
          <w:szCs w:val="30"/>
          <w:u w:val="none"/>
        </w:rPr>
        <w:t>II. Remember your baptism (into Christ and His death) and improve it!</w:t>
      </w:r>
    </w:p>
    <w:p w14:paraId="7AB06A1B">
      <w:pPr>
        <w:pStyle w:val="12"/>
        <w:rPr>
          <w:rFonts w:hint="eastAsia"/>
          <w:sz w:val="30"/>
          <w:szCs w:val="30"/>
          <w:u w:val="none"/>
        </w:rPr>
      </w:pPr>
      <w:r>
        <w:rPr>
          <w:rFonts w:hint="eastAsia"/>
          <w:sz w:val="30"/>
          <w:szCs w:val="30"/>
          <w:u w:val="none"/>
        </w:rPr>
        <w:t>II. 记住你的洗礼（归入基督和祂的死）并加以善用！</w:t>
      </w:r>
    </w:p>
    <w:p w14:paraId="2145BAAC">
      <w:pPr>
        <w:pStyle w:val="12"/>
        <w:rPr>
          <w:rFonts w:hint="eastAsia"/>
          <w:sz w:val="30"/>
          <w:szCs w:val="30"/>
          <w:u w:val="none"/>
        </w:rPr>
      </w:pPr>
    </w:p>
    <w:p w14:paraId="3FFA07A5">
      <w:pPr>
        <w:pStyle w:val="12"/>
        <w:rPr>
          <w:rFonts w:hint="eastAsia"/>
          <w:sz w:val="30"/>
          <w:szCs w:val="30"/>
          <w:u w:val="none"/>
        </w:rPr>
      </w:pPr>
      <w:r>
        <w:rPr>
          <w:rFonts w:hint="eastAsia"/>
          <w:sz w:val="30"/>
          <w:szCs w:val="30"/>
          <w:u w:val="none"/>
        </w:rPr>
        <w:t>Look at verses 3 and 4. Not only does he point to who you are, he points you to your baptism. He asks you to stop and reflect. What does my baptism mean? He’s reminding us of the significance of our baptism. What it symbolizes. And he basically says in verses 3 and 4, "Remember your baptism into Christ and into death, and improve it." Now, you know that word comes from our Catechism, and it says that if we attend the application of the sacrament of baptism of others, that we ought to improve our own baptism. That doesn’t mean that we should trade it in for a new and improved model. It simply means that we should look as it is administered to others and we should remember the grace of God held out to us in our baptism. We should understand it more. We should thank God and appreciate it more. And we should grow in the graces which flow from it. And so Paul is saying, "I want you to reflect about your baptism, and I want you to reflect about two particular things.</w:t>
      </w:r>
    </w:p>
    <w:p w14:paraId="0A47EB67">
      <w:pPr>
        <w:pStyle w:val="12"/>
        <w:rPr>
          <w:rFonts w:hint="eastAsia"/>
          <w:sz w:val="30"/>
          <w:szCs w:val="30"/>
          <w:u w:val="none"/>
        </w:rPr>
      </w:pPr>
      <w:r>
        <w:rPr>
          <w:rFonts w:hint="eastAsia"/>
          <w:sz w:val="30"/>
          <w:szCs w:val="30"/>
          <w:u w:val="none"/>
        </w:rPr>
        <w:t>看第3和4节。祂不仅指向你是谁，祂还指向你的洗礼。祂要求你停下来反思。我的洗礼意味着什么？祂在提醒我们洗礼的重要性。它所象征的。祂基本上在第3和4节说：“记住你归入基督和死亡的洗礼，并加以善用。”现在，你知道这个词来自我们的教理问答，它说，如果我们参加别人洗礼的施行，我们应该善用我们自己的洗礼。那并不意味着我们应该把它换成新的、改进的模型。它只是意味着我们应该在它被施行给别人时观看，我们应该记住神在我们的洗礼中向我们显明的恩典。我们应该更多地理解它。我们应该更多地感谢神并珍视它。我们应该在从中流出的恩典中成长。所以保罗在说：“我希望你反思你的洗礼，我希望你反思两件特别的事。</w:t>
      </w:r>
    </w:p>
    <w:p w14:paraId="2883DCFC">
      <w:pPr>
        <w:pStyle w:val="12"/>
        <w:rPr>
          <w:rFonts w:hint="eastAsia"/>
          <w:sz w:val="30"/>
          <w:szCs w:val="30"/>
          <w:u w:val="none"/>
        </w:rPr>
      </w:pPr>
    </w:p>
    <w:p w14:paraId="0ACDFD21">
      <w:pPr>
        <w:pStyle w:val="12"/>
        <w:rPr>
          <w:rFonts w:hint="eastAsia"/>
          <w:sz w:val="30"/>
          <w:szCs w:val="30"/>
          <w:u w:val="none"/>
        </w:rPr>
      </w:pPr>
      <w:r>
        <w:rPr>
          <w:rFonts w:hint="eastAsia"/>
          <w:sz w:val="30"/>
          <w:szCs w:val="30"/>
          <w:u w:val="none"/>
        </w:rPr>
        <w:t>First that you were baptized into Christ, and second that you were baptized into His death." And he focuses on that in verses 3 and 4. And he begins that focus by asking another question. And here’s his question: "Don’t you know that all of us who have been baptized into Christ Jesus, have been baptized into His death?" So he turns us the subject of baptism. Now let me pause and tell you why he’s done this. Remember he’s just said, "If you’re a believer, you died to sin." This very much unnerved his opposition. And they start scratching their heads, and they’re thinking, "Well, when exactly was it that we died to sin?" And Paul immediately says, "Consider your baptism." Now Paul doesn’t say that because water baptism saves you. Paul doesn’t say that water baptism, whenever it was administered, to whomever it was administered, however it was administered, by emersion, effusion, or sprinkling, to infants or adults - that’s not the point here. He is not saying that water baptism saves you. Nor is he saying that water baptism is the instrument that unites you to Christ. What he is saying is that water baptism is a symbol of our union with Christ. That’s one thing that baptism symbolizes. That’s one thing that baptism signifies. And so in responding to that question, "When did we die to sin," Paul is pointing to union with Christ. And then he is pointing you to the sacrament which illustrates union with Christ, which is baptism. And he says, "Don’t you know that everyone who has been baptized, is baptized into Christ, into His person, and into His death, into His work.</w:t>
      </w:r>
    </w:p>
    <w:p w14:paraId="14332A89">
      <w:pPr>
        <w:pStyle w:val="12"/>
        <w:rPr>
          <w:rFonts w:hint="eastAsia"/>
          <w:sz w:val="30"/>
          <w:szCs w:val="30"/>
          <w:u w:val="none"/>
        </w:rPr>
      </w:pPr>
      <w:r>
        <w:rPr>
          <w:rFonts w:hint="eastAsia"/>
          <w:sz w:val="30"/>
          <w:szCs w:val="30"/>
          <w:u w:val="none"/>
        </w:rPr>
        <w:t>首先，你们是受洗归入基督，其次，你们是受洗归入祂的死。”祂在第3和4节聚焦于此。祂通过问另一个问题来开始那个焦点。祂的问题是：“你们岂不知我们这受洗归入基督耶稣的人，是受洗归入祂的死吗？”所以祂转向了洗礼这个主题。现在让我停一下，告诉你们祂为什么这么做。记住祂刚才说：“如果你是信徒，你就向罪死了。”这让祂的反对者非常不安。他们开始挠头，想：“嗯，我们究竟是什么时候向罪死的？”保罗立刻说：“想想你们的洗礼。”现在保罗这么说，并非因为水洗能拯救你们。保罗没有说水洗，无论何时、对谁、如何施行，是浸、浇、还是洒，对婴孩还是成人——那不是重点。祂不是说水洗能拯救你们。祂也不是说水洗是使你们与基督联合的工具。祂说的是，水洗是我们与基督联合的一个象征。那是洗礼所象征的一件事。那是洗礼所表明的一件事。所以在回答那个问题，“我们何时向罪死”时，保罗指向的是与基督的联合。然后祂指向你们那个说明与基督联合的圣礼，那就是洗礼。祂说：“你们岂不知所有受洗的人，都受洗归入基督，归入祂的位格，归入祂的死，归入祂的工作吗？”</w:t>
      </w:r>
    </w:p>
    <w:p w14:paraId="487A38AC">
      <w:pPr>
        <w:pStyle w:val="12"/>
        <w:rPr>
          <w:rFonts w:hint="eastAsia"/>
          <w:sz w:val="30"/>
          <w:szCs w:val="30"/>
          <w:u w:val="none"/>
        </w:rPr>
      </w:pPr>
    </w:p>
    <w:p w14:paraId="26BF16BA">
      <w:pPr>
        <w:pStyle w:val="12"/>
        <w:rPr>
          <w:rFonts w:hint="eastAsia"/>
          <w:sz w:val="30"/>
          <w:szCs w:val="30"/>
          <w:u w:val="none"/>
        </w:rPr>
      </w:pPr>
      <w:r>
        <w:rPr>
          <w:rFonts w:hint="eastAsia"/>
          <w:sz w:val="30"/>
          <w:szCs w:val="30"/>
          <w:u w:val="none"/>
        </w:rPr>
        <w:t>Now think about that for a few moments. When he says, think about it, you were baptized into Christ. No longer is sin master over you, Christ is master over you. No longer is sin your lord. Christ is your Lord. That’s symbolized in your baptism. You are not under the dominion of sin, you’re not under the condemnation of the law, you are now living in the free grace reign of the dominion of our Lord Jesus Christ. Even your baptism shows that you shouldn’t go on sinning so that grace might increase, because you’re not of the dominion of sin. You’re under the dominion of your Lord. You are baptized into Christ, into His person, you are bound with Him. You’re in covenant with Him, you’re united with Him. You’re a beneficiary of His work. And you’re baptized into His death. Christ’s person and work can never be separated. And so if you were baptized into Christ, then you were also a beneficiary of His work, and one of His great works was His death. And His death was to break the power of sin. Not only as penalty, but as power. Paul will later in this chapter, in verse 5, and then again in verse 11 tell us that Christ died to sin, and he’s telling us that Christ has broken the power of sin. Sin’s power is broken in our lives because we are united in His death.</w:t>
      </w:r>
    </w:p>
    <w:p w14:paraId="6F4AEB81">
      <w:pPr>
        <w:pStyle w:val="12"/>
        <w:rPr>
          <w:rFonts w:hint="eastAsia"/>
          <w:sz w:val="30"/>
          <w:szCs w:val="30"/>
          <w:u w:val="none"/>
        </w:rPr>
      </w:pPr>
      <w:r>
        <w:rPr>
          <w:rFonts w:hint="eastAsia"/>
          <w:sz w:val="30"/>
          <w:szCs w:val="30"/>
          <w:u w:val="none"/>
        </w:rPr>
        <w:t>现在想一分钟。当祂说，想一想，你受洗归入基督。罪不再是你的主，基督是你的主。罪不再是你的主。基督是你的主。这在你的洗礼中得以象征。你不再罪的辖制之下，你不再律法的定罪之下，你现在活在我们主耶稣基督自由恩典的统治之下。甚至你的洗礼也表明你不应该继续犯罪，好叫恩典显多，因为你不在罪的辖制之下。你在你主的辖制之下。你受洗归入基督，归入祂的位格，你与祂连结。你在祂的约中，你与祂联合。你是祂工作的受益者。你受洗归入祂的死。基督的位格和工作是不可分的。所以如果你受洗归入基督，那么你也是祂工作的受益者，祂伟大的工作之一就是祂的死。祂的死是为要打破罪的权势。不仅是刑罚，也是权势。保罗在本章后面，在第5节，然后在第11节，会告诉我们基督向罪死了，祂在告诉我们基督已经打破了罪的权势。罪的权势在我们生命中被打破，因为我们与祂的死联合了。</w:t>
      </w:r>
    </w:p>
    <w:p w14:paraId="6CF16C20">
      <w:pPr>
        <w:pStyle w:val="12"/>
        <w:rPr>
          <w:rFonts w:hint="eastAsia"/>
          <w:sz w:val="30"/>
          <w:szCs w:val="30"/>
          <w:u w:val="none"/>
        </w:rPr>
      </w:pPr>
    </w:p>
    <w:p w14:paraId="6D5779CE">
      <w:pPr>
        <w:pStyle w:val="12"/>
        <w:rPr>
          <w:rFonts w:hint="eastAsia"/>
          <w:sz w:val="30"/>
          <w:szCs w:val="30"/>
          <w:u w:val="none"/>
        </w:rPr>
      </w:pPr>
      <w:r>
        <w:rPr>
          <w:rFonts w:hint="eastAsia"/>
          <w:sz w:val="30"/>
          <w:szCs w:val="30"/>
          <w:u w:val="none"/>
        </w:rPr>
        <w:t>And Paul emphasizes how radically the break of the dominion of sin is by his using three words. Crucified, died and buried. You couldn’t find three words that better stress a discontinuity between the old life and the new life. If you have been crucified, you are good and dead. If you have died, you are good and dead. If you have been buried, you are good and dead. You’ve heard the joke where the guy says, "Death is nature’s way of telling you to slow down." Well, death brings an emphatic end with the life that has gone before it. The apostle is saying, "Look, if you’ve been baptized, and that baptism accurately reflects the reality that the Holy Spirit has brought in your heart, or will bring about in your heart, then that baptism itself testifies to your death to sin. Your death to the dominion of sin. And the power of sin.</w:t>
      </w:r>
    </w:p>
    <w:p w14:paraId="4C9CC7B7">
      <w:pPr>
        <w:pStyle w:val="12"/>
        <w:rPr>
          <w:rFonts w:hint="eastAsia"/>
          <w:sz w:val="30"/>
          <w:szCs w:val="30"/>
          <w:u w:val="none"/>
        </w:rPr>
      </w:pPr>
      <w:r>
        <w:rPr>
          <w:rFonts w:hint="eastAsia"/>
          <w:sz w:val="30"/>
          <w:szCs w:val="30"/>
          <w:u w:val="none"/>
        </w:rPr>
        <w:t>保罗用三个词来强调罪的辖制被彻底打破。钉死、死亡和埋葬。你找不到比这三个词更能强调旧生命和新生命之间不连续性的词了。如果你被钉死了，你就死得透彻了。如果你死了，你就死得透彻了。如果你被埋葬了，你就死得透彻了。你听过那个笑话吗，一个人说：“死亡是大自然告诉你慢下来的方式。”嗯，死亡给之前的生活带来了一个明确的结束。使徒在说：“看，如果你已经受洗，并且那个洗礼准确地反映了圣灵在你心中带来的，或将要带来的现实，那么那个洗礼本身就见证了你向罪死了。你向罪的辖制死了。也向罪的权势死了。”</w:t>
      </w:r>
    </w:p>
    <w:p w14:paraId="0BA267B0">
      <w:pPr>
        <w:pStyle w:val="12"/>
        <w:rPr>
          <w:rFonts w:hint="eastAsia"/>
          <w:sz w:val="30"/>
          <w:szCs w:val="30"/>
          <w:u w:val="none"/>
        </w:rPr>
      </w:pPr>
    </w:p>
    <w:p w14:paraId="2A967D2C">
      <w:pPr>
        <w:pStyle w:val="12"/>
        <w:rPr>
          <w:rFonts w:hint="eastAsia"/>
          <w:sz w:val="30"/>
          <w:szCs w:val="30"/>
          <w:u w:val="none"/>
        </w:rPr>
      </w:pPr>
      <w:r>
        <w:rPr>
          <w:rFonts w:hint="eastAsia"/>
          <w:sz w:val="30"/>
          <w:szCs w:val="30"/>
          <w:u w:val="none"/>
        </w:rPr>
        <w:t>And furthermore, on the positive side, it points to this ability that we might walk in the newness of life. Look at verse 4. "Our death to sin was so that we might walk in newness of life. And this newness of life, this break with sin is not something temporary, but it’s permanent because Christ was raised never to die again, and so we are dead to sin and alive to God. So he’s pointing to the resurrection there. So the first thing that Paul does in response to the question , Well shouldn’t we go on sinning," is remember who you are. And then the second thing that he does is he says, "Think about your baptism. Your baptism symbolized what union with Christ actually brings about." It brings about death to sin, and the breaking of the dominion of sin.</w:t>
      </w:r>
    </w:p>
    <w:p w14:paraId="66396039">
      <w:pPr>
        <w:pStyle w:val="12"/>
        <w:rPr>
          <w:rFonts w:hint="eastAsia"/>
          <w:sz w:val="30"/>
          <w:szCs w:val="30"/>
          <w:u w:val="none"/>
        </w:rPr>
      </w:pPr>
      <w:r>
        <w:rPr>
          <w:rFonts w:hint="eastAsia"/>
          <w:sz w:val="30"/>
          <w:szCs w:val="30"/>
          <w:u w:val="none"/>
        </w:rPr>
        <w:t>而且，从积极的方面来看，它指向了我们能行在新生样式里的这种能力。看第4节。“我们向罪死了，是为要叫我们一举一动有新生的样式。并且这新生的样式，这与罪的断绝，不是暂时的，而是永久的，因为基督复活了，不再死，所以我们向罪是死的，向神是活的。”所以祂在那里指向复活。所以保罗对“我们不应该继续犯罪吗？”这个问题的第一反应，是记住你是谁。然后祂做的第二件事是祂说：“想想你的洗礼。你的洗礼象征了与基督联合实际带来的东西。”它带来了向罪死，以及罪的辖制的打破。</w:t>
      </w:r>
    </w:p>
    <w:p w14:paraId="3051A42B">
      <w:pPr>
        <w:pStyle w:val="12"/>
        <w:rPr>
          <w:rFonts w:hint="eastAsia"/>
          <w:sz w:val="30"/>
          <w:szCs w:val="30"/>
          <w:u w:val="none"/>
        </w:rPr>
      </w:pPr>
    </w:p>
    <w:p w14:paraId="68159CDC">
      <w:pPr>
        <w:pStyle w:val="12"/>
        <w:rPr>
          <w:rFonts w:hint="eastAsia"/>
          <w:sz w:val="30"/>
          <w:szCs w:val="30"/>
          <w:u w:val="none"/>
        </w:rPr>
      </w:pPr>
      <w:r>
        <w:rPr>
          <w:rFonts w:hint="eastAsia"/>
          <w:sz w:val="30"/>
          <w:szCs w:val="30"/>
          <w:u w:val="none"/>
        </w:rPr>
        <w:t>Think of this picture. There’s a very talented young woman, she’s graduated from medical school, she’s married, she has children, she’s a practicing physician. She is tops in her field. She’s a member of a local Christian congregation. She has a serious accident, and she has to go on pain medication during the course of her recovery from that accident. She becomes addicted to pain medication. She begins to steal pain medication from the hospital where she works, and the clinic where she works. She then begins to engage in other types of illegal activities. This comes to the knowledge of not only her colleagues, but also the legal authorities and suddenly, as her marriage is falling apart, and her parenting is falling apart, she is actually facing judicial problems. She’s called before the court, but a merciful judge says to her, "There are mitigating circumstances here. Therefore, I’m going to let you off the hook. I’m not going to put you in jail. I can’t speak for the medical association. I don’t know whether they’ll pull your license. I can’t help you with your marriage and with your family; but what I want you to do is, I want you to go into treatment, and I want you to deal with this drug."</w:t>
      </w:r>
    </w:p>
    <w:p w14:paraId="72B00D5E">
      <w:pPr>
        <w:pStyle w:val="12"/>
        <w:rPr>
          <w:rFonts w:hint="eastAsia"/>
          <w:sz w:val="30"/>
          <w:szCs w:val="30"/>
          <w:u w:val="none"/>
        </w:rPr>
      </w:pPr>
      <w:r>
        <w:rPr>
          <w:rFonts w:hint="eastAsia"/>
          <w:sz w:val="30"/>
          <w:szCs w:val="30"/>
          <w:u w:val="none"/>
        </w:rPr>
        <w:t>想象这个画面。有个很有才华的年轻女子，她医学院毕业，结婚了，有孩子，是执业医师。她在她的领域是顶尖的。她是一个地方基督教会的成员。她发生了一场严重的事故，在事故恢复期间必须服用止痛药。她对止痛药上了瘾。她开始从她工作的医院和诊所偷止痛药。然后她开始从事其他类型的非法活动。这件事不仅她的同事知道了，法律当局也知道了，突然，当她的婚姻破裂，她的育儿也一团糟时，她实际上正面临司法问题。她被传唤到法庭，但一位仁慈的法官对她说：“这里有情有可原的情况。因此，我将放你一马。我不会把你关进监狱。我不能代表医学会说话。我不知道他们是否会吊销你的执照。我不能帮助你的婚姻和家庭；但我想让你做的，是去接受治疗，我想让你处理这个毒品问题。”</w:t>
      </w:r>
    </w:p>
    <w:p w14:paraId="114221AC">
      <w:pPr>
        <w:pStyle w:val="12"/>
        <w:rPr>
          <w:rFonts w:hint="eastAsia"/>
          <w:sz w:val="30"/>
          <w:szCs w:val="30"/>
          <w:u w:val="none"/>
        </w:rPr>
      </w:pPr>
    </w:p>
    <w:p w14:paraId="6922DD17">
      <w:pPr>
        <w:pStyle w:val="12"/>
        <w:rPr>
          <w:rFonts w:hint="eastAsia"/>
          <w:sz w:val="30"/>
          <w:szCs w:val="30"/>
          <w:u w:val="none"/>
        </w:rPr>
      </w:pPr>
      <w:r>
        <w:rPr>
          <w:rFonts w:hint="eastAsia"/>
          <w:sz w:val="30"/>
          <w:szCs w:val="30"/>
          <w:u w:val="none"/>
        </w:rPr>
        <w:t>Notice what the judge is doing. He is being very kind. He is saying, "I’m going to spare you the legal challenges here. You are not going to face the penalties for the laws you have broken, but you are going to have to go out and as best you can, through therapy, and help yourself to deal with these personal problems that you have." That’s all the judge can do. He’s being kind. That’s all he can do. He’s being kind. He can’t change her life. He can’t fix her up. He can’t repair the breach in her marriage. He can’t repair the problems in her career. But he can try and help. He spares her the punishment that is due for her crime.</w:t>
      </w:r>
    </w:p>
    <w:p w14:paraId="36D51E7F">
      <w:pPr>
        <w:pStyle w:val="12"/>
        <w:rPr>
          <w:rFonts w:hint="eastAsia"/>
          <w:sz w:val="30"/>
          <w:szCs w:val="30"/>
          <w:u w:val="none"/>
        </w:rPr>
      </w:pPr>
      <w:r>
        <w:rPr>
          <w:rFonts w:hint="eastAsia"/>
          <w:sz w:val="30"/>
          <w:szCs w:val="30"/>
          <w:u w:val="none"/>
        </w:rPr>
        <w:t>注意法官在做什么。祂很仁慈。祂在说：“我要免去你在这里的法律挑战。你不会因你所违犯的法律而面临刑罚，但你必须走出去，尽你所能，通过治疗，帮助你自己处理你所面临的这些个人问题。”这是法官所能做的一切。祂很仁慈。祂只能做到这些。祂很仁慈。祂无法改变她的生活。祂无法修补她。祂无法修复她婚姻中的裂痕。祂无法修复她职业上的问题。但祂可以尝试并帮助。祂免除了她因犯罪应受的惩罚。</w:t>
      </w:r>
    </w:p>
    <w:p w14:paraId="7167598E">
      <w:pPr>
        <w:pStyle w:val="12"/>
        <w:rPr>
          <w:rFonts w:hint="eastAsia"/>
          <w:sz w:val="30"/>
          <w:szCs w:val="30"/>
          <w:u w:val="none"/>
        </w:rPr>
      </w:pPr>
    </w:p>
    <w:p w14:paraId="6AFEF8C7">
      <w:pPr>
        <w:pStyle w:val="12"/>
        <w:rPr>
          <w:rFonts w:hint="eastAsia"/>
          <w:sz w:val="30"/>
          <w:szCs w:val="30"/>
          <w:u w:val="none"/>
        </w:rPr>
      </w:pPr>
      <w:r>
        <w:rPr>
          <w:rFonts w:hint="eastAsia"/>
          <w:sz w:val="30"/>
          <w:szCs w:val="30"/>
          <w:u w:val="none"/>
        </w:rPr>
        <w:t>Now that is not what God is doing when we’re saved. And that is what Paul is talking about when he talks about resurrection power. He’s saying, "Look, when God forgives you, He doesn’t call you in court and say, ‘Look there’s some mitigating circumstances, and I’m going to let you off the hook, but the rest you’re going to have do on your own.’" That’s not the picture at all. First all, you’re pulled into court and God says, "Okay, I’ve read the case. There are no mitigating circumstances. You deserve to fry. But because of My Son, the perfection of His life, His death on your behalf, and His resurrection, I am going to spare you. I am going to forgive you. The slate is clean. Now, I’m not going to send you out to do it on your own, because you can’t. What you need is new life. You’re dead in sin, I’m going to put a principle of new life in you by the resurrection of Jesus Christ. That new life in you will bring about a total life transformation.’"</w:t>
      </w:r>
    </w:p>
    <w:p w14:paraId="717B3206">
      <w:pPr>
        <w:pStyle w:val="12"/>
        <w:rPr>
          <w:rFonts w:hint="eastAsia"/>
          <w:sz w:val="30"/>
          <w:szCs w:val="30"/>
          <w:u w:val="none"/>
        </w:rPr>
      </w:pPr>
      <w:r>
        <w:rPr>
          <w:rFonts w:hint="eastAsia"/>
          <w:sz w:val="30"/>
          <w:szCs w:val="30"/>
          <w:u w:val="none"/>
        </w:rPr>
        <w:t>现在，当我们得救时，神所做的并非如此。这就是保罗谈论复活大能时所说的。祂说：“看，当神赦免你时，祂不会把你叫到法庭上说：‘看，有一些情有可原的情况，我要放你一马，但剩下的你要自己想办法。’”根本不是那个画面。首先，你被带到法庭，神说：“好吧，我看过案子了。没有情有可原的情况。你该受罚。但因为我的儿子，祂生命的完美，祂为你而死，以及祂的复活，我要赦免你。我要赦免你。一笔勾销。现在，我不会让你自己去做的，因为你做不到。你需要的是新生命。你在罪中死了，我要藉着耶稣基督的复活，在你里面放入一个新生命的原则。那在你里面的新生命，将带来一个彻底的生命改变。”</w:t>
      </w:r>
    </w:p>
    <w:p w14:paraId="335CBBD0">
      <w:pPr>
        <w:pStyle w:val="12"/>
        <w:rPr>
          <w:rFonts w:hint="eastAsia"/>
          <w:sz w:val="30"/>
          <w:szCs w:val="30"/>
          <w:u w:val="none"/>
        </w:rPr>
      </w:pPr>
    </w:p>
    <w:p w14:paraId="1B9FA960">
      <w:pPr>
        <w:pStyle w:val="12"/>
        <w:rPr>
          <w:rFonts w:hint="eastAsia"/>
          <w:sz w:val="30"/>
          <w:szCs w:val="30"/>
          <w:u w:val="none"/>
        </w:rPr>
      </w:pPr>
      <w:r>
        <w:rPr>
          <w:rFonts w:hint="eastAsia"/>
          <w:sz w:val="30"/>
          <w:szCs w:val="30"/>
          <w:u w:val="none"/>
        </w:rPr>
        <w:t>III. The transformation of grace is decisive.</w:t>
      </w:r>
    </w:p>
    <w:p w14:paraId="540DEEBC">
      <w:pPr>
        <w:pStyle w:val="12"/>
        <w:rPr>
          <w:rFonts w:hint="eastAsia"/>
          <w:sz w:val="30"/>
          <w:szCs w:val="30"/>
          <w:u w:val="none"/>
        </w:rPr>
      </w:pPr>
      <w:r>
        <w:rPr>
          <w:rFonts w:hint="eastAsia"/>
          <w:sz w:val="30"/>
          <w:szCs w:val="30"/>
          <w:u w:val="none"/>
        </w:rPr>
        <w:t>III. 恩典的改变是决定性的。</w:t>
      </w:r>
    </w:p>
    <w:p w14:paraId="3CA35928">
      <w:pPr>
        <w:pStyle w:val="12"/>
        <w:rPr>
          <w:rFonts w:hint="eastAsia"/>
          <w:sz w:val="30"/>
          <w:szCs w:val="30"/>
          <w:u w:val="none"/>
        </w:rPr>
      </w:pPr>
    </w:p>
    <w:p w14:paraId="479F9882">
      <w:pPr>
        <w:pStyle w:val="12"/>
        <w:rPr>
          <w:rFonts w:hint="eastAsia"/>
          <w:sz w:val="30"/>
          <w:szCs w:val="30"/>
          <w:u w:val="none"/>
        </w:rPr>
      </w:pPr>
      <w:r>
        <w:rPr>
          <w:rFonts w:hint="eastAsia"/>
          <w:sz w:val="30"/>
          <w:szCs w:val="30"/>
          <w:u w:val="none"/>
        </w:rPr>
        <w:t>You see that what God is doing is totally different. And how does He do it? Through resurrection power. Look at verses 5 through 7. He focuses on this. Paul is emphatic. The transformation of grace is decisive. He can even talk about the death of our old self, the death of our old man, freedom from the dominion of sin. Paul points us to who we are. Paul points us to our baptism, and what it signifies. That’s why we shouldn’t go on sinning.</w:t>
      </w:r>
    </w:p>
    <w:p w14:paraId="0F29EB26">
      <w:pPr>
        <w:pStyle w:val="12"/>
        <w:rPr>
          <w:rFonts w:hint="eastAsia"/>
          <w:sz w:val="30"/>
          <w:szCs w:val="30"/>
          <w:u w:val="none"/>
        </w:rPr>
      </w:pPr>
      <w:r>
        <w:rPr>
          <w:rFonts w:hint="eastAsia"/>
          <w:sz w:val="30"/>
          <w:szCs w:val="30"/>
          <w:u w:val="none"/>
        </w:rPr>
        <w:t>你看，神所做的完全不同。祂是如何做到的？藉着复活的大能。看第5到7节。祂聚焦于此。保罗是明确的。恩典的改变是决定性的。祂甚至可以谈论我们旧我的死，我们旧人的死，脱离罪的辖制。保罗指向我们是谁。保罗指向我们的洗礼，以及它所表明的。这就是我们不应该继续犯罪的原因。</w:t>
      </w:r>
    </w:p>
    <w:p w14:paraId="0924011F">
      <w:pPr>
        <w:pStyle w:val="12"/>
        <w:rPr>
          <w:rFonts w:hint="eastAsia"/>
          <w:sz w:val="30"/>
          <w:szCs w:val="30"/>
          <w:u w:val="none"/>
        </w:rPr>
      </w:pPr>
    </w:p>
    <w:p w14:paraId="05D1A513">
      <w:pPr>
        <w:pStyle w:val="12"/>
        <w:rPr>
          <w:rFonts w:hint="eastAsia"/>
          <w:sz w:val="30"/>
          <w:szCs w:val="30"/>
          <w:u w:val="none"/>
        </w:rPr>
      </w:pPr>
      <w:r>
        <w:rPr>
          <w:rFonts w:hint="eastAsia"/>
          <w:sz w:val="30"/>
          <w:szCs w:val="30"/>
          <w:u w:val="none"/>
        </w:rPr>
        <w:t>But ultimately Paul points us to the resurrection of Jesus Christ, and the emphatic change of life that comes about in us, for us, because of Christ’s resurrection. Look at verse 5: "If we have become united with Him in the likeness of His death, certainly we shall also in the likeness of His resurrection." Paul is emphasizing the hope that is held out in union with Christ, because we not only die to sin, but because we are united to Him, we are raised with Him.</w:t>
      </w:r>
    </w:p>
    <w:p w14:paraId="314B3D75">
      <w:pPr>
        <w:pStyle w:val="12"/>
        <w:rPr>
          <w:rFonts w:hint="eastAsia"/>
          <w:sz w:val="30"/>
          <w:szCs w:val="30"/>
          <w:u w:val="none"/>
        </w:rPr>
      </w:pPr>
      <w:r>
        <w:rPr>
          <w:rFonts w:hint="eastAsia"/>
          <w:sz w:val="30"/>
          <w:szCs w:val="30"/>
          <w:u w:val="none"/>
        </w:rPr>
        <w:t>但最终保罗指向我们的是耶稣基督的复活，以及因基督的复活而在我们里面、为我们带来的生命的明确改变。看第5节：“我们若在他死的形状上与他联合，也要在他复活的形状上与他联合。”保罗在强调与基督联合中所持有的盼望，因为我们不仅向罪死了，而且因为我们与祂联合，我们也与祂一同复活。</w:t>
      </w:r>
    </w:p>
    <w:p w14:paraId="562E9C6C">
      <w:pPr>
        <w:pStyle w:val="12"/>
        <w:rPr>
          <w:rFonts w:hint="eastAsia"/>
          <w:sz w:val="30"/>
          <w:szCs w:val="30"/>
          <w:u w:val="none"/>
        </w:rPr>
      </w:pPr>
    </w:p>
    <w:p w14:paraId="72A75135">
      <w:pPr>
        <w:pStyle w:val="12"/>
        <w:rPr>
          <w:rFonts w:hint="eastAsia"/>
          <w:sz w:val="30"/>
          <w:szCs w:val="30"/>
          <w:u w:val="none"/>
        </w:rPr>
      </w:pPr>
      <w:r>
        <w:rPr>
          <w:rFonts w:hint="eastAsia"/>
          <w:sz w:val="30"/>
          <w:szCs w:val="30"/>
          <w:u w:val="none"/>
        </w:rPr>
        <w:t>Now what resurrection is Paul talking about? He is not merely talking about the resurrection to come. He is talking about the first resurrection. He is talking about the resurrection that is granted to us now. Did you realize that believers experience the first resurrection before they experience the first death? Believers are raised to newness of life with Christ when we first believe on Him. We are granted a foretaste of resurrection, glory and power to come in our present experience, so that we are no longer under the domination of sin. And Paul is saying here that if you have died to Him, you’ve been buried to Him, then surely you’ll be raised in His likeness. And this doesn’t just mean some day in the future. He means now. Believers experience the first resurrection. You’re going to hear about that when Derek gets to Revelation, chapter 20 on Wednesday night. And you’ve always wondered in Revelation 20, what in the world is John talking about when he talks about the first resurrection and second resurrection, and you think that all gets into millennial views. Well, this is the first resurrection. Read John 3, read Romans 6, read I Thessalonians 5, and then you look at Revelation 20, you’ll have no problem with the first resurrection. You’ll have it sorted out. This is the first resurrection. And Paul is saying, when you believe on Jesus Christ, God grants you new life that flows from the resurrection of Christ. It’s yours because you’re united to Him. Does it mean you never sin? Well, you obviously haven’t read Romans 7. Does it mean you never have a desire to sin? Well, you obviously haven’t read Romans 7. Does it mean that you are no longer under the dominion of sin? Absolutely. You have new life granted you in Jesus Christ. Leslie put it this way, "Made like Him, like Him we rise." I think he’s probably thinking of the second resurrection. I think he’s thinking of the final resurrection when Jesus comes to bring His people home, and we’re raised from the dead. But you see, it’s just as true of this first resurrection. This new life. Made like Him, like Him we rise. Every believer has two resurrections before Him. The resurrection of newness of life, and then the resurrection to come when the body is united with the Spirit and with Christ forever. God made the Son of His love to be the object of His love, to be the object of His wrath in order that we who were the objects of His wrath, might be made the Sons of His love.</w:t>
      </w:r>
    </w:p>
    <w:p w14:paraId="1A2E3A48">
      <w:pPr>
        <w:pStyle w:val="12"/>
        <w:rPr>
          <w:rFonts w:hint="eastAsia"/>
          <w:sz w:val="30"/>
          <w:szCs w:val="30"/>
          <w:u w:val="none"/>
        </w:rPr>
      </w:pPr>
      <w:r>
        <w:rPr>
          <w:rFonts w:hint="eastAsia"/>
          <w:sz w:val="30"/>
          <w:szCs w:val="30"/>
          <w:u w:val="none"/>
        </w:rPr>
        <w:t>现在保罗在谈论的是什么复活？祂不只是在谈论将要来的复活。祂在谈论第一次复活。祂在谈论现在赐给我们的复活。你是否意识到信徒在经历第一次死亡之前就经历了第一次复活？当我们初信祂时，信徒与基督一同复活，得着新生命。我们在现在的经历中被赐予了对将要来的复活、荣耀和权能的预尝，所以我们不再罪的辖制之下。保罗在这里说，如果你向祂死了，你已经与祂一同埋葬了，那么你肯定会以祂的样式复活。这不只是指将来某一天。祂的意思是现在。信徒经历第一次复活。你将在周三晚上德里克讲到启示录第20章时听到那个。你一直想知道在启示录第20章，当约翰谈到第一次复活和第二次复活时，他到底在说什么，你以为那都与千禧年的观点有关。嗯，这就是第一次复活。读约翰福音第3章，读罗马书第6章，读帖撒罗尼迦前书第5章，然后你看启示录第20章，你就不会对第一次复活有任何问题了。你会把它理清楚。这就是第一次复活。保罗在说，当你相信耶稣基督时，神赐你从基督复活而来的新生命。它是你的，因为你与祂联合。这是否意味着你永远不犯罪？嗯，你显然没有读过罗马书第7章。这是否意味着你永远没有犯罪的欲望？嗯，你显然没有读过罗马书第7章。这是否意味着你不再罪的辖制之下？绝对是。你在耶稣基督里被赐予了新生命。莱斯利这样说：“与祂相似，我们与祂一同复活。”我想祂可能在想第二次复活。我想祂在想最后一次复活，当耶稣来把祂的子民带回家，我们从死里复活的时候。但你看，这对这第一次复活，这新生命，同样是真的。与祂相似，我们与祂一同复活。每个信徒面前都有两次复活。新生命的复活，然后是将来身体与灵、与基督永远联合时的复活。神使祂爱的儿子成为祂爱的对象，成为祂忿怒的对象，好叫我们这些曾是祂忿怒的对象的人，能成为祂爱的儿子。</w:t>
      </w:r>
    </w:p>
    <w:p w14:paraId="1867D3B6">
      <w:pPr>
        <w:pStyle w:val="12"/>
        <w:rPr>
          <w:rFonts w:hint="eastAsia"/>
          <w:sz w:val="30"/>
          <w:szCs w:val="30"/>
          <w:u w:val="none"/>
        </w:rPr>
      </w:pPr>
    </w:p>
    <w:p w14:paraId="32AF1631">
      <w:pPr>
        <w:pStyle w:val="12"/>
        <w:rPr>
          <w:rFonts w:hint="eastAsia"/>
          <w:sz w:val="30"/>
          <w:szCs w:val="30"/>
          <w:u w:val="none"/>
        </w:rPr>
      </w:pPr>
      <w:r>
        <w:rPr>
          <w:rFonts w:hint="eastAsia"/>
          <w:sz w:val="30"/>
          <w:szCs w:val="30"/>
          <w:u w:val="none"/>
        </w:rPr>
        <w:t>That’s true, but there’s more. It is not merely that God made the Son of His love, the object of His wrath, that we who were the objects of His wrath might become the Sons of His love, but also that we would be made to be like the Son of His love. You know, when you look at the gospel, there are many interesting reactions to Jesus. There is that interesting reaction from the Centurion at the foot of the cross, and the disciples are all pealing away, and the crowds are dissipating, and the earthquake comes, and the rocks are falling around him, and the Centurion is standing there, and he says, "Surely this Man was the Son of God." There’s that great reaction from Thomas who is standing before Jesus with Jesus displaying the marks in His flesh, and saying, "Thomas, if you don’t believe Me, just put your finger right in there." You know, it’s interesting. John never tells us whether Thomas took him up on His offer or not. But Thomas, whatever he did, he finally falls down before his Lord, and he says, "My Lord and my God. It’s amazing these reactions that you hear." Nobody ever says, "What a great moral teacher." What practical advice Jesus gave. They are always stunned by this man, and who He is.</w:t>
      </w:r>
    </w:p>
    <w:p w14:paraId="53697AA2">
      <w:pPr>
        <w:pStyle w:val="12"/>
        <w:rPr>
          <w:rFonts w:hint="eastAsia"/>
          <w:sz w:val="30"/>
          <w:szCs w:val="30"/>
          <w:u w:val="none"/>
        </w:rPr>
      </w:pPr>
      <w:r>
        <w:rPr>
          <w:rFonts w:hint="eastAsia"/>
          <w:sz w:val="30"/>
          <w:szCs w:val="30"/>
          <w:u w:val="none"/>
        </w:rPr>
        <w:t>那是真的，但还有更多。神不仅使祂爱的儿子成为祂忿怒的对象，好叫我们这些曾是祂忿怒的对象的人，能成为祂爱的儿子，而且也使我们能被塑造成像祂爱的儿子一样。你知道，当你读福音书时，有许多对耶稣有趣的反应。十字架下的百夫长有一个有趣的反应，当门徒们都四散，人群渐渐散去，地震来临，岩石在他周围落下时，百夫长站在那里，说：“这人真是神的儿子。”多马站在耶稣面前，耶稣显露祂肉身上的印记，说：“多马，如果你不信我，就把你的指头伸到这里来吧。”这是一个伟大的反应。你知道，这很有趣。约翰从未告诉我们多马是否接受了祂的提议。但多马，无论祂做了什么，祂最终都俯伏在祂的主面前，说：“我的主，我的神。”你听到的这些反应真是令人惊奇。从来没有人说：“多伟大的道德教师啊。”耶稣给了多么实用的建议。他们总是被这个人，以及祂是谁，所震惊。</w:t>
      </w:r>
    </w:p>
    <w:p w14:paraId="32F66FC5">
      <w:pPr>
        <w:pStyle w:val="12"/>
        <w:rPr>
          <w:rFonts w:hint="eastAsia"/>
          <w:sz w:val="30"/>
          <w:szCs w:val="30"/>
          <w:u w:val="none"/>
        </w:rPr>
      </w:pPr>
    </w:p>
    <w:p w14:paraId="4DED76EC">
      <w:pPr>
        <w:pStyle w:val="12"/>
        <w:rPr>
          <w:rFonts w:hint="eastAsia"/>
          <w:sz w:val="30"/>
          <w:szCs w:val="30"/>
          <w:u w:val="none"/>
        </w:rPr>
      </w:pPr>
      <w:r>
        <w:rPr>
          <w:rFonts w:hint="eastAsia"/>
          <w:sz w:val="30"/>
          <w:szCs w:val="30"/>
          <w:u w:val="none"/>
        </w:rPr>
        <w:t>And I wonder if someone ever reacted to Him this way, by saying, "What kind of a Father must He have?" You know, to see the glory of His Person, and they say, "What kind of a Father has a Son like this in His glory?" You see, the Heavenly Father wants people to ask the same question when they see you. He wants them to say, "What kind of a Father does she have?" "What kind of a Father does he have?" Because the resurrection life of Christ in us, remakes us into His likeness. That’s what Paul says here in Romans 6:5. And if we are made into His likeness, then what is that likeness? It is the very image and exact representation of His Heavenly Father. John 1, Colossians 1. He makes us to be like Him. He morally conforms us to His Image. And the apostle is saying, "That by the resurrection of Jesus Christ, and by our union with Him, we are broken free from the power from the domination of sin."</w:t>
      </w:r>
    </w:p>
    <w:p w14:paraId="74945E79">
      <w:pPr>
        <w:pStyle w:val="12"/>
        <w:rPr>
          <w:rFonts w:hint="eastAsia"/>
          <w:sz w:val="30"/>
          <w:szCs w:val="30"/>
          <w:u w:val="none"/>
        </w:rPr>
      </w:pPr>
      <w:r>
        <w:rPr>
          <w:rFonts w:hint="eastAsia"/>
          <w:sz w:val="30"/>
          <w:szCs w:val="30"/>
          <w:u w:val="none"/>
        </w:rPr>
        <w:t>我想知道是否曾有人这样回应祂，说：“祂一定有怎样的一位父呢？”你知道，看到祂位格的荣耀，他们会说：“怎样的父能在祂的荣耀中有这样一个儿子？”你看，天父希望人们看到你时也问同样的问题。祂希望他们说：“她有怎样的一位父呢？”“他有怎样的一位父呢？”因为基督在我们里面的复活生命，将我们重塑成祂的样式。这就是保罗在罗马书6章5节所说的。如果我们被塑造成祂的样式，那样式是什么呢？那是祂天父的真像和确切的代表。约翰福音1章，歌罗西书1章。祂使我们像祂。祂在道德上使我们符合祂的形象。使徒在说：“藉着耶稣基督的复活，藉着我们与祂的联合，我们从罪的权势、罪的辖制中被释放出来了。”</w:t>
      </w:r>
    </w:p>
    <w:p w14:paraId="576E3974">
      <w:pPr>
        <w:pStyle w:val="12"/>
        <w:rPr>
          <w:rFonts w:hint="eastAsia"/>
          <w:sz w:val="30"/>
          <w:szCs w:val="30"/>
          <w:u w:val="none"/>
        </w:rPr>
      </w:pPr>
    </w:p>
    <w:p w14:paraId="11F8813C">
      <w:pPr>
        <w:pStyle w:val="12"/>
        <w:rPr>
          <w:rFonts w:hint="eastAsia"/>
          <w:sz w:val="30"/>
          <w:szCs w:val="30"/>
          <w:u w:val="none"/>
        </w:rPr>
      </w:pPr>
      <w:r>
        <w:rPr>
          <w:rFonts w:hint="eastAsia"/>
          <w:sz w:val="30"/>
          <w:szCs w:val="30"/>
          <w:u w:val="none"/>
        </w:rPr>
        <w:t>The reason that I told you that story before, and used the example of addiction is because we believe that those who are addicted are under the domination of the habit. But friends, we don’t believe that we are under the dominion of sin if we’re apart from Jesus Christ. We believe that we are perfectly free to do as we please. And my friends, Paul is making it clear in this passage that if you are apart from Christ, you are under sin and you are a willing slave to it; and you are just as much dominated by it as any addict, as any junkie. And you are in just as desperate a shape. And so it makes no sense to say to you, "Do better." It makes no sense to say to you, "Look deep within, and find something to pull yourself out of this mess." No, you need new life from the outside implanted inside, and the apostle Paul in verses 5 through 7, says, "That new life comes from the resurrection of Jesus Christ." God does not save you and forgive you in order to get you back ground zero neutral, and then you kind of take it from there. God saves you, He forgives you, and He grants you new life so that you might walk in that new life. Justification and liberation go hand in hand.</w:t>
      </w:r>
    </w:p>
    <w:p w14:paraId="0FC420F3">
      <w:pPr>
        <w:pStyle w:val="12"/>
        <w:rPr>
          <w:rFonts w:hint="eastAsia"/>
          <w:sz w:val="30"/>
          <w:szCs w:val="30"/>
          <w:u w:val="none"/>
        </w:rPr>
      </w:pPr>
      <w:r>
        <w:rPr>
          <w:rFonts w:hint="eastAsia"/>
          <w:sz w:val="30"/>
          <w:szCs w:val="30"/>
          <w:u w:val="none"/>
        </w:rPr>
        <w:t>我之前告诉你那个故事，并用上瘾的例子，是因为我们相信上瘾的人处在习惯的支配之下。但朋友们，如果我们与耶稣基督分离，我们不相信我们处在罪的支配之下。我们相信我们可以完全自由地随心所欲。我的朋友们，保罗在这段经文中明确指出，如果你与基督分离，你就在罪之下，并且你是心甘情愿的奴隶；你就像任何瘾君子一样，完全被它支配。你的处境也同样绝望。所以对你说：“做得更好。”毫无意义。对你说：“向内深处看，找到一些东西把自己从这个烂摊子里拉出来。”毫无意义。不，你需要从外面植入里面的新生命，使徒保罗在第5到7节说：“那新生命来自耶稣基督的复活。”神拯救你、赦免你，不是为了让你回到零点中立，然后你再从那里开始。神拯救你，祂赦免你，祂赐你新生命，好让你能在那新生命中行走。称义和解放是相辅相成的。</w:t>
      </w:r>
    </w:p>
    <w:p w14:paraId="639FA211">
      <w:pPr>
        <w:pStyle w:val="12"/>
        <w:rPr>
          <w:rFonts w:hint="eastAsia"/>
          <w:sz w:val="30"/>
          <w:szCs w:val="30"/>
          <w:u w:val="none"/>
        </w:rPr>
      </w:pPr>
    </w:p>
    <w:p w14:paraId="1EDB7689">
      <w:pPr>
        <w:pStyle w:val="12"/>
        <w:rPr>
          <w:rFonts w:hint="eastAsia"/>
          <w:sz w:val="30"/>
          <w:szCs w:val="30"/>
          <w:u w:val="none"/>
        </w:rPr>
      </w:pPr>
      <w:r>
        <w:rPr>
          <w:rFonts w:hint="eastAsia"/>
          <w:sz w:val="30"/>
          <w:szCs w:val="30"/>
          <w:u w:val="none"/>
        </w:rPr>
        <w:t>The Father wants us to look like His Son. We’re not only forgiven by the Son, we’re transformed by the Son. And if you have not experienced that forgiving and loving transforming power this morning, then I have good news for you. There is but one thing that you must do. That is to renounce yourself, repent of your sin, bow the knee, trust in Him. It’s all one complex. Your turning from yourself and you’re turning to Him. You’re recognizing that you’re the mess, you’re the problem, you have no solutions to bring to this situation. You must only hold out the empty hand of faith, and beg for mercy. And I can promise you this, if that hand is extended, the Father always responds in mercy. May God grant mercy to you this day. Let us pray.</w:t>
      </w:r>
    </w:p>
    <w:p w14:paraId="60DAA386">
      <w:pPr>
        <w:pStyle w:val="12"/>
        <w:rPr>
          <w:rFonts w:hint="eastAsia"/>
          <w:sz w:val="30"/>
          <w:szCs w:val="30"/>
          <w:u w:val="none"/>
        </w:rPr>
      </w:pPr>
      <w:r>
        <w:rPr>
          <w:rFonts w:hint="eastAsia"/>
          <w:sz w:val="30"/>
          <w:szCs w:val="30"/>
          <w:u w:val="none"/>
        </w:rPr>
        <w:t>父希望我们像祂的儿子。我们不仅被儿子赦免，我们也被儿子改变。如果你今天早上还没有经历那赦免和慈爱的改变大能，那么我有个好消息给你。你只需做一件事。那就是舍弃自己，悔改你的罪，屈膝，信靠祂。这一切是一个复杂的整体。你转离自己，转向祂。你认识到你是那个烂摊子，你是问题所在，你没有任何解决办法。你只能伸出空空的手，凭信祈求怜悯。我可以向你保证，如果那只手伸出来，父总会以怜悯回应。愿神今天赐你怜悯。让我们祷告。</w:t>
      </w:r>
    </w:p>
    <w:p w14:paraId="0F89FAD0">
      <w:pPr>
        <w:pStyle w:val="12"/>
        <w:rPr>
          <w:rFonts w:hint="eastAsia"/>
          <w:sz w:val="30"/>
          <w:szCs w:val="30"/>
          <w:u w:val="none"/>
        </w:rPr>
      </w:pPr>
    </w:p>
    <w:p w14:paraId="1E1C05A0">
      <w:pPr>
        <w:pStyle w:val="12"/>
        <w:rPr>
          <w:rFonts w:hint="eastAsia"/>
          <w:sz w:val="30"/>
          <w:szCs w:val="30"/>
          <w:u w:val="none"/>
        </w:rPr>
      </w:pPr>
      <w:r>
        <w:rPr>
          <w:rFonts w:hint="eastAsia"/>
          <w:sz w:val="30"/>
          <w:szCs w:val="30"/>
          <w:u w:val="none"/>
        </w:rPr>
        <w:t>Lord God, the resurrection is glorious; and the new life that comes with it is glorious. And we ask, O God, that all who hear, would respond to that word in faith, in Jesus’ name, we ask it, Amen.</w:t>
      </w:r>
    </w:p>
    <w:p w14:paraId="5548E978">
      <w:pPr>
        <w:pStyle w:val="12"/>
        <w:rPr>
          <w:rFonts w:hint="eastAsia"/>
          <w:sz w:val="30"/>
          <w:szCs w:val="30"/>
          <w:u w:val="none"/>
        </w:rPr>
      </w:pPr>
      <w:r>
        <w:rPr>
          <w:rFonts w:hint="eastAsia"/>
          <w:sz w:val="30"/>
          <w:szCs w:val="30"/>
          <w:u w:val="none"/>
        </w:rPr>
        <w:t>主神，复活是荣耀的；随之而来的新生命也是荣耀的。哦，神啊，我们祈求所有听见的人，都能以信回应那道，奉耶稣的名，我们祈求，阿们。</w:t>
      </w:r>
    </w:p>
    <w:p w14:paraId="204EEE4F">
      <w:pPr>
        <w:pStyle w:val="12"/>
        <w:rPr>
          <w:rFonts w:hint="eastAsia"/>
          <w:sz w:val="30"/>
          <w:szCs w:val="30"/>
          <w:u w:val="none"/>
        </w:rPr>
      </w:pPr>
      <w:r>
        <w:rPr>
          <w:rFonts w:hint="eastAsia"/>
          <w:sz w:val="30"/>
          <w:szCs w:val="30"/>
          <w:u w:val="none"/>
        </w:rPr>
        <w:t>Living in Christ - Romans 6:8-14</w:t>
      </w:r>
    </w:p>
    <w:p w14:paraId="36B57989">
      <w:pPr>
        <w:pStyle w:val="12"/>
        <w:rPr>
          <w:rFonts w:hint="eastAsia"/>
          <w:sz w:val="30"/>
          <w:szCs w:val="30"/>
          <w:u w:val="none"/>
        </w:rPr>
      </w:pPr>
      <w:r>
        <w:rPr>
          <w:rFonts w:hint="eastAsia"/>
          <w:sz w:val="30"/>
          <w:szCs w:val="30"/>
          <w:u w:val="none"/>
        </w:rPr>
        <w:t>活在基督里 - 罗马书 6:8-14</w:t>
      </w:r>
    </w:p>
    <w:p w14:paraId="05F82157">
      <w:pPr>
        <w:pStyle w:val="12"/>
        <w:rPr>
          <w:rFonts w:hint="eastAsia"/>
          <w:sz w:val="30"/>
          <w:szCs w:val="30"/>
          <w:u w:val="none"/>
        </w:rPr>
      </w:pPr>
    </w:p>
    <w:p w14:paraId="261F7975">
      <w:pPr>
        <w:pStyle w:val="12"/>
        <w:rPr>
          <w:rFonts w:hint="eastAsia"/>
          <w:sz w:val="30"/>
          <w:szCs w:val="30"/>
          <w:u w:val="none"/>
        </w:rPr>
      </w:pPr>
      <w:r>
        <w:rPr>
          <w:rFonts w:hint="eastAsia"/>
          <w:sz w:val="30"/>
          <w:szCs w:val="30"/>
          <w:u w:val="none"/>
        </w:rPr>
        <w:t>8 Now if we have died with Christ, we believe that we will also live with him.</w:t>
      </w:r>
    </w:p>
    <w:p w14:paraId="720A43A6">
      <w:pPr>
        <w:pStyle w:val="12"/>
        <w:rPr>
          <w:rFonts w:hint="eastAsia"/>
          <w:sz w:val="30"/>
          <w:szCs w:val="30"/>
          <w:u w:val="none"/>
        </w:rPr>
      </w:pPr>
      <w:r>
        <w:rPr>
          <w:rFonts w:hint="eastAsia"/>
          <w:sz w:val="30"/>
          <w:szCs w:val="30"/>
          <w:u w:val="none"/>
        </w:rPr>
        <w:t>8 我们若是与基督同死，就信也必与祂同活。</w:t>
      </w:r>
    </w:p>
    <w:p w14:paraId="7BC854BB">
      <w:pPr>
        <w:pStyle w:val="12"/>
        <w:rPr>
          <w:rFonts w:hint="eastAsia"/>
          <w:sz w:val="30"/>
          <w:szCs w:val="30"/>
          <w:u w:val="none"/>
        </w:rPr>
      </w:pPr>
    </w:p>
    <w:p w14:paraId="342DBC6D">
      <w:pPr>
        <w:pStyle w:val="12"/>
        <w:rPr>
          <w:rFonts w:hint="eastAsia"/>
          <w:sz w:val="30"/>
          <w:szCs w:val="30"/>
          <w:u w:val="none"/>
        </w:rPr>
      </w:pPr>
      <w:r>
        <w:rPr>
          <w:rFonts w:hint="eastAsia"/>
          <w:sz w:val="30"/>
          <w:szCs w:val="30"/>
          <w:u w:val="none"/>
        </w:rPr>
        <w:t>9 We know that Christ, being raised from the dead, will never die again; death no longer has dominion over him.</w:t>
      </w:r>
    </w:p>
    <w:p w14:paraId="2F30E2A4">
      <w:pPr>
        <w:pStyle w:val="12"/>
        <w:rPr>
          <w:rFonts w:hint="eastAsia"/>
          <w:sz w:val="30"/>
          <w:szCs w:val="30"/>
          <w:u w:val="none"/>
        </w:rPr>
      </w:pPr>
      <w:r>
        <w:rPr>
          <w:rFonts w:hint="eastAsia"/>
          <w:sz w:val="30"/>
          <w:szCs w:val="30"/>
          <w:u w:val="none"/>
        </w:rPr>
        <w:t>9 因为知道基督既从死里复活，就不再死，死也不再作祂的主了。</w:t>
      </w:r>
    </w:p>
    <w:p w14:paraId="49280232">
      <w:pPr>
        <w:pStyle w:val="12"/>
        <w:rPr>
          <w:rFonts w:hint="eastAsia"/>
          <w:sz w:val="30"/>
          <w:szCs w:val="30"/>
          <w:u w:val="none"/>
        </w:rPr>
      </w:pPr>
    </w:p>
    <w:p w14:paraId="33A4D633">
      <w:pPr>
        <w:pStyle w:val="12"/>
        <w:rPr>
          <w:rFonts w:hint="eastAsia"/>
          <w:sz w:val="30"/>
          <w:szCs w:val="30"/>
          <w:u w:val="none"/>
        </w:rPr>
      </w:pPr>
      <w:r>
        <w:rPr>
          <w:rFonts w:hint="eastAsia"/>
          <w:sz w:val="30"/>
          <w:szCs w:val="30"/>
          <w:u w:val="none"/>
        </w:rPr>
        <w:t>10 For the death he died he died to sin, once for all, but the life he lives he lives to God.</w:t>
      </w:r>
    </w:p>
    <w:p w14:paraId="2FAC2167">
      <w:pPr>
        <w:pStyle w:val="12"/>
        <w:rPr>
          <w:rFonts w:hint="eastAsia"/>
          <w:sz w:val="30"/>
          <w:szCs w:val="30"/>
          <w:u w:val="none"/>
        </w:rPr>
      </w:pPr>
      <w:r>
        <w:rPr>
          <w:rFonts w:hint="eastAsia"/>
          <w:sz w:val="30"/>
          <w:szCs w:val="30"/>
          <w:u w:val="none"/>
        </w:rPr>
        <w:t>10 祂死是向罪死了，只有一次；祂活是向神活着。</w:t>
      </w:r>
    </w:p>
    <w:p w14:paraId="1C4B3D31">
      <w:pPr>
        <w:pStyle w:val="12"/>
        <w:rPr>
          <w:rFonts w:hint="eastAsia"/>
          <w:sz w:val="30"/>
          <w:szCs w:val="30"/>
          <w:u w:val="none"/>
        </w:rPr>
      </w:pPr>
    </w:p>
    <w:p w14:paraId="6DAF48BB">
      <w:pPr>
        <w:pStyle w:val="12"/>
        <w:rPr>
          <w:rFonts w:hint="eastAsia"/>
          <w:sz w:val="30"/>
          <w:szCs w:val="30"/>
          <w:u w:val="none"/>
        </w:rPr>
      </w:pPr>
      <w:r>
        <w:rPr>
          <w:rFonts w:hint="eastAsia"/>
          <w:sz w:val="30"/>
          <w:szCs w:val="30"/>
          <w:u w:val="none"/>
        </w:rPr>
        <w:t>11 So you also must consider yourselves dead to sin and alive to God in Christ Jesus.</w:t>
      </w:r>
    </w:p>
    <w:p w14:paraId="15188576">
      <w:pPr>
        <w:pStyle w:val="12"/>
        <w:rPr>
          <w:rFonts w:hint="eastAsia"/>
          <w:sz w:val="30"/>
          <w:szCs w:val="30"/>
          <w:u w:val="none"/>
        </w:rPr>
      </w:pPr>
      <w:r>
        <w:rPr>
          <w:rFonts w:hint="eastAsia"/>
          <w:sz w:val="30"/>
          <w:szCs w:val="30"/>
          <w:u w:val="none"/>
        </w:rPr>
        <w:t>11 这样，你们向罪也当看自己是死的；向神在基督耶稣里，却当看自己是活的。</w:t>
      </w:r>
    </w:p>
    <w:p w14:paraId="0B2079F0">
      <w:pPr>
        <w:pStyle w:val="12"/>
        <w:rPr>
          <w:rFonts w:hint="eastAsia"/>
          <w:sz w:val="30"/>
          <w:szCs w:val="30"/>
          <w:u w:val="none"/>
        </w:rPr>
      </w:pPr>
    </w:p>
    <w:p w14:paraId="48F9DA6E">
      <w:pPr>
        <w:pStyle w:val="12"/>
        <w:rPr>
          <w:rFonts w:hint="eastAsia"/>
          <w:sz w:val="30"/>
          <w:szCs w:val="30"/>
          <w:u w:val="none"/>
        </w:rPr>
      </w:pPr>
      <w:r>
        <w:rPr>
          <w:rFonts w:hint="eastAsia"/>
          <w:sz w:val="30"/>
          <w:szCs w:val="30"/>
          <w:u w:val="none"/>
        </w:rPr>
        <w:t>12 Let not sin therefore reign in your mortal body, to make you obey its passions.</w:t>
      </w:r>
    </w:p>
    <w:p w14:paraId="3902A53D">
      <w:pPr>
        <w:pStyle w:val="12"/>
        <w:rPr>
          <w:rFonts w:hint="eastAsia"/>
          <w:sz w:val="30"/>
          <w:szCs w:val="30"/>
          <w:u w:val="none"/>
        </w:rPr>
      </w:pPr>
      <w:r>
        <w:rPr>
          <w:rFonts w:hint="eastAsia"/>
          <w:sz w:val="30"/>
          <w:szCs w:val="30"/>
          <w:u w:val="none"/>
        </w:rPr>
        <w:t>12 所以，不要容罪在你们必死的身上作王，使你们顺从身子的私欲。</w:t>
      </w:r>
    </w:p>
    <w:p w14:paraId="3EE76A6B">
      <w:pPr>
        <w:pStyle w:val="12"/>
        <w:rPr>
          <w:rFonts w:hint="eastAsia"/>
          <w:sz w:val="30"/>
          <w:szCs w:val="30"/>
          <w:u w:val="none"/>
        </w:rPr>
      </w:pPr>
    </w:p>
    <w:p w14:paraId="69007C70">
      <w:pPr>
        <w:pStyle w:val="12"/>
        <w:rPr>
          <w:rFonts w:hint="eastAsia"/>
          <w:sz w:val="30"/>
          <w:szCs w:val="30"/>
          <w:u w:val="none"/>
        </w:rPr>
      </w:pPr>
      <w:r>
        <w:rPr>
          <w:rFonts w:hint="eastAsia"/>
          <w:sz w:val="30"/>
          <w:szCs w:val="30"/>
          <w:u w:val="none"/>
        </w:rPr>
        <w:t>13 Do not present your members to sin as instruments for unrighteousness, but present yourselves to God as those who have been brought from death to life, and your members to God as instruments for righteousness.</w:t>
      </w:r>
    </w:p>
    <w:p w14:paraId="18A4031A">
      <w:pPr>
        <w:pStyle w:val="12"/>
        <w:rPr>
          <w:rFonts w:hint="eastAsia"/>
          <w:sz w:val="30"/>
          <w:szCs w:val="30"/>
          <w:u w:val="none"/>
        </w:rPr>
      </w:pPr>
      <w:r>
        <w:rPr>
          <w:rFonts w:hint="eastAsia"/>
          <w:sz w:val="30"/>
          <w:szCs w:val="30"/>
          <w:u w:val="none"/>
        </w:rPr>
        <w:t>13 也不要将你们的肢体献给罪作不义的器具；倒要像从死里复活的人，将自己献给神，并将肢体作义的器具献给神。</w:t>
      </w:r>
    </w:p>
    <w:p w14:paraId="42778891">
      <w:pPr>
        <w:pStyle w:val="12"/>
        <w:rPr>
          <w:rFonts w:hint="eastAsia"/>
          <w:sz w:val="30"/>
          <w:szCs w:val="30"/>
          <w:u w:val="none"/>
        </w:rPr>
      </w:pPr>
    </w:p>
    <w:p w14:paraId="07278A6C">
      <w:pPr>
        <w:pStyle w:val="12"/>
        <w:rPr>
          <w:rFonts w:hint="eastAsia"/>
          <w:sz w:val="30"/>
          <w:szCs w:val="30"/>
          <w:u w:val="none"/>
        </w:rPr>
      </w:pPr>
      <w:r>
        <w:rPr>
          <w:rFonts w:hint="eastAsia"/>
          <w:sz w:val="30"/>
          <w:szCs w:val="30"/>
          <w:u w:val="none"/>
        </w:rPr>
        <w:t>14 For sin will have no dominion over you, since you are not under law but under grace.</w:t>
      </w:r>
    </w:p>
    <w:p w14:paraId="6CE6A4E2">
      <w:pPr>
        <w:pStyle w:val="12"/>
        <w:rPr>
          <w:rFonts w:hint="eastAsia"/>
          <w:sz w:val="30"/>
          <w:szCs w:val="30"/>
          <w:u w:val="none"/>
        </w:rPr>
      </w:pPr>
      <w:r>
        <w:rPr>
          <w:rFonts w:hint="eastAsia"/>
          <w:sz w:val="30"/>
          <w:szCs w:val="30"/>
          <w:u w:val="none"/>
        </w:rPr>
        <w:t>14 罪必不能作你们的主，因你们不在律法之下，乃在恩典之下。</w:t>
      </w:r>
    </w:p>
    <w:p w14:paraId="4CF1A8E1">
      <w:pPr>
        <w:pStyle w:val="12"/>
        <w:rPr>
          <w:rFonts w:hint="eastAsia"/>
          <w:sz w:val="30"/>
          <w:szCs w:val="30"/>
          <w:u w:val="none"/>
        </w:rPr>
      </w:pPr>
    </w:p>
    <w:p w14:paraId="172FFAC9">
      <w:pPr>
        <w:pStyle w:val="12"/>
        <w:rPr>
          <w:rFonts w:hint="eastAsia"/>
          <w:sz w:val="30"/>
          <w:szCs w:val="30"/>
          <w:u w:val="none"/>
        </w:rPr>
      </w:pPr>
      <w:r>
        <w:rPr>
          <w:rFonts w:hint="eastAsia"/>
          <w:sz w:val="30"/>
          <w:szCs w:val="30"/>
          <w:u w:val="none"/>
        </w:rPr>
        <w:t>Living in Christ</w:t>
      </w:r>
    </w:p>
    <w:p w14:paraId="080074AD">
      <w:pPr>
        <w:pStyle w:val="12"/>
        <w:rPr>
          <w:rFonts w:hint="eastAsia"/>
          <w:sz w:val="30"/>
          <w:szCs w:val="30"/>
          <w:u w:val="none"/>
        </w:rPr>
      </w:pPr>
      <w:r>
        <w:rPr>
          <w:rFonts w:hint="eastAsia"/>
          <w:sz w:val="30"/>
          <w:szCs w:val="30"/>
          <w:u w:val="none"/>
        </w:rPr>
        <w:t>活在基督里</w:t>
      </w:r>
    </w:p>
    <w:p w14:paraId="7240CA26">
      <w:pPr>
        <w:pStyle w:val="12"/>
        <w:rPr>
          <w:rFonts w:hint="eastAsia"/>
          <w:sz w:val="30"/>
          <w:szCs w:val="30"/>
          <w:u w:val="none"/>
        </w:rPr>
      </w:pPr>
    </w:p>
    <w:p w14:paraId="1B6026BB">
      <w:pPr>
        <w:pStyle w:val="12"/>
        <w:rPr>
          <w:rFonts w:hint="eastAsia"/>
          <w:sz w:val="30"/>
          <w:szCs w:val="30"/>
          <w:u w:val="none"/>
        </w:rPr>
      </w:pPr>
      <w:r>
        <w:rPr>
          <w:rFonts w:hint="eastAsia"/>
          <w:sz w:val="30"/>
          <w:szCs w:val="30"/>
          <w:u w:val="none"/>
        </w:rPr>
        <w:t>If you have your Bibles, I’d invite you to turn with me to Romans, chapter 6.</w:t>
      </w:r>
    </w:p>
    <w:p w14:paraId="4666A678">
      <w:pPr>
        <w:pStyle w:val="12"/>
        <w:rPr>
          <w:rFonts w:hint="eastAsia"/>
          <w:sz w:val="30"/>
          <w:szCs w:val="30"/>
          <w:u w:val="none"/>
        </w:rPr>
      </w:pPr>
      <w:r>
        <w:rPr>
          <w:rFonts w:hint="eastAsia"/>
          <w:sz w:val="30"/>
          <w:szCs w:val="30"/>
          <w:u w:val="none"/>
        </w:rPr>
        <w:t>如果你有圣经，我邀请你和我一起翻到罗马书第6章。</w:t>
      </w:r>
    </w:p>
    <w:p w14:paraId="7CCB74E8">
      <w:pPr>
        <w:pStyle w:val="12"/>
        <w:rPr>
          <w:rFonts w:hint="eastAsia"/>
          <w:sz w:val="30"/>
          <w:szCs w:val="30"/>
          <w:u w:val="none"/>
        </w:rPr>
      </w:pPr>
    </w:p>
    <w:p w14:paraId="70081038">
      <w:pPr>
        <w:pStyle w:val="12"/>
        <w:rPr>
          <w:rFonts w:hint="eastAsia"/>
          <w:sz w:val="30"/>
          <w:szCs w:val="30"/>
          <w:u w:val="none"/>
        </w:rPr>
      </w:pPr>
      <w:r>
        <w:rPr>
          <w:rFonts w:hint="eastAsia"/>
          <w:sz w:val="30"/>
          <w:szCs w:val="30"/>
          <w:u w:val="none"/>
        </w:rPr>
        <w:t>As you do so, I want to remind you of a fact that may catch you off guard.</w:t>
      </w:r>
    </w:p>
    <w:p w14:paraId="30C4A0E4">
      <w:pPr>
        <w:pStyle w:val="12"/>
        <w:rPr>
          <w:rFonts w:hint="eastAsia"/>
          <w:sz w:val="30"/>
          <w:szCs w:val="30"/>
          <w:u w:val="none"/>
        </w:rPr>
      </w:pPr>
      <w:r>
        <w:rPr>
          <w:rFonts w:hint="eastAsia"/>
          <w:sz w:val="30"/>
          <w:szCs w:val="30"/>
          <w:u w:val="none"/>
        </w:rPr>
        <w:t>在你翻阅时，我想提醒你一个可能会让你感到意外的事实。</w:t>
      </w:r>
    </w:p>
    <w:p w14:paraId="0C20E7E1">
      <w:pPr>
        <w:pStyle w:val="12"/>
        <w:rPr>
          <w:rFonts w:hint="eastAsia"/>
          <w:sz w:val="30"/>
          <w:szCs w:val="30"/>
          <w:u w:val="none"/>
        </w:rPr>
      </w:pPr>
    </w:p>
    <w:p w14:paraId="57E1116F">
      <w:pPr>
        <w:pStyle w:val="12"/>
        <w:rPr>
          <w:rFonts w:hint="eastAsia"/>
          <w:sz w:val="30"/>
          <w:szCs w:val="30"/>
          <w:u w:val="none"/>
        </w:rPr>
      </w:pPr>
      <w:r>
        <w:rPr>
          <w:rFonts w:hint="eastAsia"/>
          <w:sz w:val="30"/>
          <w:szCs w:val="30"/>
          <w:u w:val="none"/>
        </w:rPr>
        <w:t>For six and a half chapters, the apostle Paul has been writing to us about various things.</w:t>
      </w:r>
    </w:p>
    <w:p w14:paraId="7FFA515D">
      <w:pPr>
        <w:pStyle w:val="12"/>
        <w:rPr>
          <w:rFonts w:hint="eastAsia"/>
          <w:sz w:val="30"/>
          <w:szCs w:val="30"/>
          <w:u w:val="none"/>
        </w:rPr>
      </w:pPr>
      <w:r>
        <w:rPr>
          <w:rFonts w:hint="eastAsia"/>
          <w:sz w:val="30"/>
          <w:szCs w:val="30"/>
          <w:u w:val="none"/>
        </w:rPr>
        <w:t>在六章半的篇幅里，使徒保罗一直在向我们讲述各种事情。</w:t>
      </w:r>
    </w:p>
    <w:p w14:paraId="482D1F5A">
      <w:pPr>
        <w:pStyle w:val="12"/>
        <w:rPr>
          <w:rFonts w:hint="eastAsia"/>
          <w:sz w:val="30"/>
          <w:szCs w:val="30"/>
          <w:u w:val="none"/>
        </w:rPr>
      </w:pPr>
    </w:p>
    <w:p w14:paraId="3FA33F2F">
      <w:pPr>
        <w:pStyle w:val="12"/>
        <w:rPr>
          <w:rFonts w:hint="eastAsia"/>
          <w:sz w:val="30"/>
          <w:szCs w:val="30"/>
          <w:u w:val="none"/>
        </w:rPr>
      </w:pPr>
      <w:r>
        <w:rPr>
          <w:rFonts w:hint="eastAsia"/>
          <w:sz w:val="30"/>
          <w:szCs w:val="30"/>
          <w:u w:val="none"/>
        </w:rPr>
        <w:t>If you notice, that not one time has he told you do anything.</w:t>
      </w:r>
    </w:p>
    <w:p w14:paraId="0F4ABD07">
      <w:pPr>
        <w:pStyle w:val="12"/>
        <w:rPr>
          <w:rFonts w:hint="eastAsia"/>
          <w:sz w:val="30"/>
          <w:szCs w:val="30"/>
          <w:u w:val="none"/>
        </w:rPr>
      </w:pPr>
      <w:r>
        <w:rPr>
          <w:rFonts w:hint="eastAsia"/>
          <w:sz w:val="30"/>
          <w:szCs w:val="30"/>
          <w:u w:val="none"/>
        </w:rPr>
        <w:t>如果你注意到，他一次也没有吩咐你做任何事。</w:t>
      </w:r>
    </w:p>
    <w:p w14:paraId="46ED705B">
      <w:pPr>
        <w:pStyle w:val="12"/>
        <w:rPr>
          <w:rFonts w:hint="eastAsia"/>
          <w:sz w:val="30"/>
          <w:szCs w:val="30"/>
          <w:u w:val="none"/>
        </w:rPr>
      </w:pPr>
    </w:p>
    <w:p w14:paraId="0DB8EA19">
      <w:pPr>
        <w:pStyle w:val="12"/>
        <w:rPr>
          <w:rFonts w:hint="eastAsia"/>
          <w:sz w:val="30"/>
          <w:szCs w:val="30"/>
          <w:u w:val="none"/>
        </w:rPr>
      </w:pPr>
      <w:r>
        <w:rPr>
          <w:rFonts w:hint="eastAsia"/>
          <w:sz w:val="30"/>
          <w:szCs w:val="30"/>
          <w:u w:val="none"/>
        </w:rPr>
        <w:t>Isn’t it interesting that for six and half chapters, the apostle Paul hasn’t told us to do a single thing.</w:t>
      </w:r>
    </w:p>
    <w:p w14:paraId="26B85EAA">
      <w:pPr>
        <w:pStyle w:val="12"/>
        <w:rPr>
          <w:rFonts w:hint="eastAsia"/>
          <w:sz w:val="30"/>
          <w:szCs w:val="30"/>
          <w:u w:val="none"/>
        </w:rPr>
      </w:pPr>
      <w:r>
        <w:rPr>
          <w:rFonts w:hint="eastAsia"/>
          <w:sz w:val="30"/>
          <w:szCs w:val="30"/>
          <w:u w:val="none"/>
        </w:rPr>
        <w:t>使徒保罗在六章半的篇幅里，没有吩咐我们做任何一件事，这难道不有趣吗？</w:t>
      </w:r>
    </w:p>
    <w:p w14:paraId="504E3797">
      <w:pPr>
        <w:pStyle w:val="12"/>
        <w:rPr>
          <w:rFonts w:hint="eastAsia"/>
          <w:sz w:val="30"/>
          <w:szCs w:val="30"/>
          <w:u w:val="none"/>
        </w:rPr>
      </w:pPr>
    </w:p>
    <w:p w14:paraId="10D28A2A">
      <w:pPr>
        <w:pStyle w:val="12"/>
        <w:rPr>
          <w:rFonts w:hint="eastAsia"/>
          <w:sz w:val="30"/>
          <w:szCs w:val="30"/>
          <w:u w:val="none"/>
        </w:rPr>
      </w:pPr>
      <w:r>
        <w:rPr>
          <w:rFonts w:hint="eastAsia"/>
          <w:sz w:val="30"/>
          <w:szCs w:val="30"/>
          <w:u w:val="none"/>
        </w:rPr>
        <w:t>Now, you may have been wanting that a little bit.</w:t>
      </w:r>
    </w:p>
    <w:p w14:paraId="304B7DEC">
      <w:pPr>
        <w:pStyle w:val="12"/>
        <w:rPr>
          <w:rFonts w:hint="eastAsia"/>
          <w:sz w:val="30"/>
          <w:szCs w:val="30"/>
          <w:u w:val="none"/>
        </w:rPr>
      </w:pPr>
      <w:r>
        <w:rPr>
          <w:rFonts w:hint="eastAsia"/>
          <w:sz w:val="30"/>
          <w:szCs w:val="30"/>
          <w:u w:val="none"/>
        </w:rPr>
        <w:t>现在，你可能有点希望他这么做。</w:t>
      </w:r>
    </w:p>
    <w:p w14:paraId="3381B4AE">
      <w:pPr>
        <w:pStyle w:val="12"/>
        <w:rPr>
          <w:rFonts w:hint="eastAsia"/>
          <w:sz w:val="30"/>
          <w:szCs w:val="30"/>
          <w:u w:val="none"/>
        </w:rPr>
      </w:pPr>
    </w:p>
    <w:p w14:paraId="01969C7D">
      <w:pPr>
        <w:pStyle w:val="12"/>
        <w:rPr>
          <w:rFonts w:hint="eastAsia"/>
          <w:sz w:val="30"/>
          <w:szCs w:val="30"/>
          <w:u w:val="none"/>
        </w:rPr>
      </w:pPr>
      <w:r>
        <w:rPr>
          <w:rFonts w:hint="eastAsia"/>
          <w:sz w:val="30"/>
          <w:szCs w:val="30"/>
          <w:u w:val="none"/>
        </w:rPr>
        <w:t>"Paul when are you going to get finished with justification."</w:t>
      </w:r>
    </w:p>
    <w:p w14:paraId="31B25231">
      <w:pPr>
        <w:pStyle w:val="12"/>
        <w:rPr>
          <w:rFonts w:hint="eastAsia"/>
          <w:sz w:val="30"/>
          <w:szCs w:val="30"/>
          <w:u w:val="none"/>
        </w:rPr>
      </w:pPr>
      <w:r>
        <w:rPr>
          <w:rFonts w:hint="eastAsia"/>
          <w:sz w:val="30"/>
          <w:szCs w:val="30"/>
          <w:u w:val="none"/>
        </w:rPr>
        <w:t>“保罗，你什么时候才能讲完称义啊。”</w:t>
      </w:r>
    </w:p>
    <w:p w14:paraId="685C7903">
      <w:pPr>
        <w:pStyle w:val="12"/>
        <w:rPr>
          <w:rFonts w:hint="eastAsia"/>
          <w:sz w:val="30"/>
          <w:szCs w:val="30"/>
          <w:u w:val="none"/>
        </w:rPr>
      </w:pPr>
    </w:p>
    <w:p w14:paraId="1FAD4490">
      <w:pPr>
        <w:pStyle w:val="12"/>
        <w:rPr>
          <w:rFonts w:hint="eastAsia"/>
          <w:sz w:val="30"/>
          <w:szCs w:val="30"/>
          <w:u w:val="none"/>
        </w:rPr>
      </w:pPr>
      <w:r>
        <w:rPr>
          <w:rFonts w:hint="eastAsia"/>
          <w:sz w:val="30"/>
          <w:szCs w:val="30"/>
          <w:u w:val="none"/>
        </w:rPr>
        <w:t>You may be saying, "Ligon, when are you going to get finished with justification?"</w:t>
      </w:r>
    </w:p>
    <w:p w14:paraId="67CAB6E3">
      <w:pPr>
        <w:pStyle w:val="12"/>
        <w:rPr>
          <w:rFonts w:hint="eastAsia"/>
          <w:sz w:val="30"/>
          <w:szCs w:val="30"/>
          <w:u w:val="none"/>
        </w:rPr>
      </w:pPr>
      <w:r>
        <w:rPr>
          <w:rFonts w:hint="eastAsia"/>
          <w:sz w:val="30"/>
          <w:szCs w:val="30"/>
          <w:u w:val="none"/>
        </w:rPr>
        <w:t>你可能会说：“利根，你什么时候才能讲完称义啊？”</w:t>
      </w:r>
    </w:p>
    <w:p w14:paraId="7593653F">
      <w:pPr>
        <w:pStyle w:val="12"/>
        <w:rPr>
          <w:rFonts w:hint="eastAsia"/>
          <w:sz w:val="30"/>
          <w:szCs w:val="30"/>
          <w:u w:val="none"/>
        </w:rPr>
      </w:pPr>
    </w:p>
    <w:p w14:paraId="74D1B3AC">
      <w:pPr>
        <w:pStyle w:val="12"/>
        <w:rPr>
          <w:rFonts w:hint="eastAsia"/>
          <w:sz w:val="30"/>
          <w:szCs w:val="30"/>
          <w:u w:val="none"/>
        </w:rPr>
      </w:pPr>
      <w:r>
        <w:rPr>
          <w:rFonts w:hint="eastAsia"/>
          <w:sz w:val="30"/>
          <w:szCs w:val="30"/>
          <w:u w:val="none"/>
        </w:rPr>
        <w:t>But, the apostle, for a very specific reason, has not commanded you to do anything yet.</w:t>
      </w:r>
    </w:p>
    <w:p w14:paraId="3F85DA67">
      <w:pPr>
        <w:pStyle w:val="12"/>
        <w:rPr>
          <w:rFonts w:hint="eastAsia"/>
          <w:sz w:val="30"/>
          <w:szCs w:val="30"/>
          <w:u w:val="none"/>
        </w:rPr>
      </w:pPr>
      <w:r>
        <w:rPr>
          <w:rFonts w:hint="eastAsia"/>
          <w:sz w:val="30"/>
          <w:szCs w:val="30"/>
          <w:u w:val="none"/>
        </w:rPr>
        <w:t>但是，这位使徒，出于一个非常特殊的原因，至今还没有命令你做任何事。</w:t>
      </w:r>
    </w:p>
    <w:p w14:paraId="41FAAC59">
      <w:pPr>
        <w:pStyle w:val="12"/>
        <w:rPr>
          <w:rFonts w:hint="eastAsia"/>
          <w:sz w:val="30"/>
          <w:szCs w:val="30"/>
          <w:u w:val="none"/>
        </w:rPr>
      </w:pPr>
    </w:p>
    <w:p w14:paraId="45B9231B">
      <w:pPr>
        <w:pStyle w:val="12"/>
        <w:rPr>
          <w:rFonts w:hint="eastAsia"/>
          <w:sz w:val="30"/>
          <w:szCs w:val="30"/>
          <w:u w:val="none"/>
        </w:rPr>
      </w:pPr>
      <w:r>
        <w:rPr>
          <w:rFonts w:hint="eastAsia"/>
          <w:sz w:val="30"/>
          <w:szCs w:val="30"/>
          <w:u w:val="none"/>
        </w:rPr>
        <w:t>Because it is more important, he believes, that you understand first, what you were, then, what God has done for you; then, what God has done in you, and then, what God has made you to be.</w:t>
      </w:r>
    </w:p>
    <w:p w14:paraId="04B1C065">
      <w:pPr>
        <w:pStyle w:val="12"/>
        <w:rPr>
          <w:rFonts w:hint="eastAsia"/>
          <w:sz w:val="30"/>
          <w:szCs w:val="30"/>
          <w:u w:val="none"/>
        </w:rPr>
      </w:pPr>
      <w:r>
        <w:rPr>
          <w:rFonts w:hint="eastAsia"/>
          <w:sz w:val="30"/>
          <w:szCs w:val="30"/>
          <w:u w:val="none"/>
        </w:rPr>
        <w:t>因为他相信，更重要的是，你首先要明白你过去是怎样的人，然后是神为你做了什么；然后是神在你里面做了什么，再然后是神使你成为了怎样的人。</w:t>
      </w:r>
    </w:p>
    <w:p w14:paraId="62FD6481">
      <w:pPr>
        <w:pStyle w:val="12"/>
        <w:rPr>
          <w:rFonts w:hint="eastAsia"/>
          <w:sz w:val="30"/>
          <w:szCs w:val="30"/>
          <w:u w:val="none"/>
        </w:rPr>
      </w:pPr>
    </w:p>
    <w:p w14:paraId="55AEFEE6">
      <w:pPr>
        <w:pStyle w:val="12"/>
        <w:rPr>
          <w:rFonts w:hint="eastAsia"/>
          <w:sz w:val="30"/>
          <w:szCs w:val="30"/>
          <w:u w:val="none"/>
        </w:rPr>
      </w:pPr>
      <w:r>
        <w:rPr>
          <w:rFonts w:hint="eastAsia"/>
          <w:sz w:val="30"/>
          <w:szCs w:val="30"/>
          <w:u w:val="none"/>
        </w:rPr>
        <w:t>Only then are you ready to hear and respond to His commands.</w:t>
      </w:r>
    </w:p>
    <w:p w14:paraId="220134D4">
      <w:pPr>
        <w:pStyle w:val="12"/>
        <w:rPr>
          <w:rFonts w:hint="eastAsia"/>
          <w:sz w:val="30"/>
          <w:szCs w:val="30"/>
          <w:u w:val="none"/>
        </w:rPr>
      </w:pPr>
      <w:r>
        <w:rPr>
          <w:rFonts w:hint="eastAsia"/>
          <w:sz w:val="30"/>
          <w:szCs w:val="30"/>
          <w:u w:val="none"/>
        </w:rPr>
        <w:t>只有这样，你才准备好聆听并回应祂的命令。</w:t>
      </w:r>
    </w:p>
    <w:p w14:paraId="2AFF3707">
      <w:pPr>
        <w:pStyle w:val="12"/>
        <w:rPr>
          <w:rFonts w:hint="eastAsia"/>
          <w:sz w:val="30"/>
          <w:szCs w:val="30"/>
          <w:u w:val="none"/>
        </w:rPr>
      </w:pPr>
    </w:p>
    <w:p w14:paraId="1023FD4B">
      <w:pPr>
        <w:pStyle w:val="12"/>
        <w:rPr>
          <w:rFonts w:hint="eastAsia"/>
          <w:sz w:val="30"/>
          <w:szCs w:val="30"/>
          <w:u w:val="none"/>
        </w:rPr>
      </w:pPr>
      <w:r>
        <w:rPr>
          <w:rFonts w:hint="eastAsia"/>
          <w:sz w:val="30"/>
          <w:szCs w:val="30"/>
          <w:u w:val="none"/>
        </w:rPr>
        <w:t>In the Christian life grace must be operative before obedience is a possibility.</w:t>
      </w:r>
    </w:p>
    <w:p w14:paraId="497636EE">
      <w:pPr>
        <w:pStyle w:val="12"/>
        <w:rPr>
          <w:rFonts w:hint="eastAsia"/>
          <w:sz w:val="30"/>
          <w:szCs w:val="30"/>
          <w:u w:val="none"/>
        </w:rPr>
      </w:pPr>
      <w:r>
        <w:rPr>
          <w:rFonts w:hint="eastAsia"/>
          <w:sz w:val="30"/>
          <w:szCs w:val="30"/>
          <w:u w:val="none"/>
        </w:rPr>
        <w:t>在基督徒的生命中，恩典必须先运作，顺服才成为可能。</w:t>
      </w:r>
    </w:p>
    <w:p w14:paraId="352F52B2">
      <w:pPr>
        <w:pStyle w:val="12"/>
        <w:rPr>
          <w:rFonts w:hint="eastAsia"/>
          <w:sz w:val="30"/>
          <w:szCs w:val="30"/>
          <w:u w:val="none"/>
        </w:rPr>
      </w:pPr>
    </w:p>
    <w:p w14:paraId="03FD6F34">
      <w:pPr>
        <w:pStyle w:val="12"/>
        <w:rPr>
          <w:rFonts w:hint="eastAsia"/>
          <w:sz w:val="30"/>
          <w:szCs w:val="30"/>
          <w:u w:val="none"/>
        </w:rPr>
      </w:pPr>
      <w:r>
        <w:rPr>
          <w:rFonts w:hint="eastAsia"/>
          <w:sz w:val="30"/>
          <w:szCs w:val="30"/>
          <w:u w:val="none"/>
        </w:rPr>
        <w:t>Gospel obedience flows from the realization of God’s work of grace on our behalf.</w:t>
      </w:r>
    </w:p>
    <w:p w14:paraId="7EB0C3FC">
      <w:pPr>
        <w:pStyle w:val="12"/>
        <w:rPr>
          <w:rFonts w:hint="eastAsia"/>
          <w:sz w:val="30"/>
          <w:szCs w:val="30"/>
          <w:u w:val="none"/>
        </w:rPr>
      </w:pPr>
      <w:r>
        <w:rPr>
          <w:rFonts w:hint="eastAsia"/>
          <w:sz w:val="30"/>
          <w:szCs w:val="30"/>
          <w:u w:val="none"/>
        </w:rPr>
        <w:t>福音性的顺服源于认识到神为我们所成就的恩典之工。</w:t>
      </w:r>
    </w:p>
    <w:p w14:paraId="216DFD59">
      <w:pPr>
        <w:pStyle w:val="12"/>
        <w:rPr>
          <w:rFonts w:hint="eastAsia"/>
          <w:sz w:val="30"/>
          <w:szCs w:val="30"/>
          <w:u w:val="none"/>
        </w:rPr>
      </w:pPr>
    </w:p>
    <w:p w14:paraId="4ACC43E1">
      <w:pPr>
        <w:pStyle w:val="12"/>
        <w:rPr>
          <w:rFonts w:hint="eastAsia"/>
          <w:sz w:val="30"/>
          <w:szCs w:val="30"/>
          <w:u w:val="none"/>
        </w:rPr>
      </w:pPr>
      <w:r>
        <w:rPr>
          <w:rFonts w:hint="eastAsia"/>
          <w:sz w:val="30"/>
          <w:szCs w:val="30"/>
          <w:u w:val="none"/>
        </w:rPr>
        <w:t>And so the apostle Paul has been belaboring your previous condition apart from Christ, what God has done, what God has done for you, what God has done in you, what God has been making you to be before He gives you a command.</w:t>
      </w:r>
    </w:p>
    <w:p w14:paraId="60101920">
      <w:pPr>
        <w:pStyle w:val="12"/>
        <w:rPr>
          <w:rFonts w:hint="eastAsia"/>
          <w:sz w:val="30"/>
          <w:szCs w:val="30"/>
          <w:u w:val="none"/>
        </w:rPr>
      </w:pPr>
      <w:r>
        <w:rPr>
          <w:rFonts w:hint="eastAsia"/>
          <w:sz w:val="30"/>
          <w:szCs w:val="30"/>
          <w:u w:val="none"/>
        </w:rPr>
        <w:t>所以，在使徒保罗给你一条命令之前，他一直详细阐述你离了基督之前的状况，神做了什么，神为你做了什么，神在你里面做了什么，以及神一直在使你成为怎样的人。</w:t>
      </w:r>
    </w:p>
    <w:p w14:paraId="6CD7AAC5">
      <w:pPr>
        <w:pStyle w:val="12"/>
        <w:rPr>
          <w:rFonts w:hint="eastAsia"/>
          <w:sz w:val="30"/>
          <w:szCs w:val="30"/>
          <w:u w:val="none"/>
        </w:rPr>
      </w:pPr>
    </w:p>
    <w:p w14:paraId="65EAC68F">
      <w:pPr>
        <w:pStyle w:val="12"/>
        <w:rPr>
          <w:rFonts w:hint="eastAsia"/>
          <w:sz w:val="30"/>
          <w:szCs w:val="30"/>
          <w:u w:val="none"/>
        </w:rPr>
      </w:pPr>
      <w:r>
        <w:rPr>
          <w:rFonts w:hint="eastAsia"/>
          <w:sz w:val="30"/>
          <w:szCs w:val="30"/>
          <w:u w:val="none"/>
        </w:rPr>
        <w:t>And so we get almost into the second third, even close to the second half of the book of Romans before he gives his first command.</w:t>
      </w:r>
    </w:p>
    <w:p w14:paraId="66354751">
      <w:pPr>
        <w:pStyle w:val="12"/>
        <w:rPr>
          <w:rFonts w:hint="eastAsia"/>
          <w:sz w:val="30"/>
          <w:szCs w:val="30"/>
          <w:u w:val="none"/>
        </w:rPr>
      </w:pPr>
      <w:r>
        <w:rPr>
          <w:rFonts w:hint="eastAsia"/>
          <w:sz w:val="30"/>
          <w:szCs w:val="30"/>
          <w:u w:val="none"/>
        </w:rPr>
        <w:t>因此，我们在罗马书快读到三分之二，甚至接近一半的时候，他才给出第一条命令。</w:t>
      </w:r>
    </w:p>
    <w:p w14:paraId="6FA53B38">
      <w:pPr>
        <w:pStyle w:val="12"/>
        <w:rPr>
          <w:rFonts w:hint="eastAsia"/>
          <w:sz w:val="30"/>
          <w:szCs w:val="30"/>
          <w:u w:val="none"/>
        </w:rPr>
      </w:pPr>
    </w:p>
    <w:p w14:paraId="0CE5D2BB">
      <w:pPr>
        <w:pStyle w:val="12"/>
        <w:rPr>
          <w:rFonts w:hint="eastAsia"/>
          <w:sz w:val="30"/>
          <w:szCs w:val="30"/>
          <w:u w:val="none"/>
        </w:rPr>
      </w:pPr>
      <w:r>
        <w:rPr>
          <w:rFonts w:hint="eastAsia"/>
          <w:sz w:val="30"/>
          <w:szCs w:val="30"/>
          <w:u w:val="none"/>
        </w:rPr>
        <w:t>I want you to bear that in mind, as we come to this passage, because in and of itself, it is a sign of God’s grace.</w:t>
      </w:r>
    </w:p>
    <w:p w14:paraId="3AA4B02A">
      <w:pPr>
        <w:pStyle w:val="12"/>
        <w:rPr>
          <w:rFonts w:hint="eastAsia"/>
          <w:sz w:val="30"/>
          <w:szCs w:val="30"/>
          <w:u w:val="none"/>
        </w:rPr>
      </w:pPr>
      <w:r>
        <w:rPr>
          <w:rFonts w:hint="eastAsia"/>
          <w:sz w:val="30"/>
          <w:szCs w:val="30"/>
          <w:u w:val="none"/>
        </w:rPr>
        <w:t>我希望你们在读这段经文时记住这一点，因为它本身就是神恩典的记号。</w:t>
      </w:r>
    </w:p>
    <w:p w14:paraId="2BB0C9E9">
      <w:pPr>
        <w:pStyle w:val="12"/>
        <w:rPr>
          <w:rFonts w:hint="eastAsia"/>
          <w:sz w:val="30"/>
          <w:szCs w:val="30"/>
          <w:u w:val="none"/>
        </w:rPr>
      </w:pPr>
    </w:p>
    <w:p w14:paraId="0419809D">
      <w:pPr>
        <w:pStyle w:val="12"/>
        <w:rPr>
          <w:rFonts w:hint="eastAsia"/>
          <w:sz w:val="30"/>
          <w:szCs w:val="30"/>
          <w:u w:val="none"/>
        </w:rPr>
      </w:pPr>
      <w:r>
        <w:rPr>
          <w:rFonts w:hint="eastAsia"/>
          <w:sz w:val="30"/>
          <w:szCs w:val="30"/>
          <w:u w:val="none"/>
        </w:rPr>
        <w:t>We remember Augustin’s words from his Confession when he prayed to the Lord.</w:t>
      </w:r>
    </w:p>
    <w:p w14:paraId="5FBF2DA1">
      <w:pPr>
        <w:pStyle w:val="12"/>
        <w:rPr>
          <w:rFonts w:hint="eastAsia"/>
          <w:sz w:val="30"/>
          <w:szCs w:val="30"/>
          <w:u w:val="none"/>
        </w:rPr>
      </w:pPr>
      <w:r>
        <w:rPr>
          <w:rFonts w:hint="eastAsia"/>
          <w:sz w:val="30"/>
          <w:szCs w:val="30"/>
          <w:u w:val="none"/>
        </w:rPr>
        <w:t>我们记得奥古斯丁在他的《忏悔录》中向主祷告时所说的话。</w:t>
      </w:r>
    </w:p>
    <w:p w14:paraId="141D120C">
      <w:pPr>
        <w:pStyle w:val="12"/>
        <w:rPr>
          <w:rFonts w:hint="eastAsia"/>
          <w:sz w:val="30"/>
          <w:szCs w:val="30"/>
          <w:u w:val="none"/>
        </w:rPr>
      </w:pPr>
    </w:p>
    <w:p w14:paraId="40378142">
      <w:pPr>
        <w:pStyle w:val="12"/>
        <w:rPr>
          <w:rFonts w:hint="eastAsia"/>
          <w:sz w:val="30"/>
          <w:szCs w:val="30"/>
          <w:u w:val="none"/>
        </w:rPr>
      </w:pPr>
      <w:r>
        <w:rPr>
          <w:rFonts w:hint="eastAsia"/>
          <w:sz w:val="30"/>
          <w:szCs w:val="30"/>
          <w:u w:val="none"/>
        </w:rPr>
        <w:t>He said, "Lord, command what You will, but give what You command."</w:t>
      </w:r>
    </w:p>
    <w:p w14:paraId="1927B6D3">
      <w:pPr>
        <w:pStyle w:val="12"/>
        <w:rPr>
          <w:rFonts w:hint="eastAsia"/>
          <w:sz w:val="30"/>
          <w:szCs w:val="30"/>
          <w:u w:val="none"/>
        </w:rPr>
      </w:pPr>
      <w:r>
        <w:rPr>
          <w:rFonts w:hint="eastAsia"/>
          <w:sz w:val="30"/>
          <w:szCs w:val="30"/>
          <w:u w:val="none"/>
        </w:rPr>
        <w:t>他说：“主啊，命令祢所愿意的，但请赐下祢所命令的。”</w:t>
      </w:r>
    </w:p>
    <w:p w14:paraId="6FB1E75A">
      <w:pPr>
        <w:pStyle w:val="12"/>
        <w:rPr>
          <w:rFonts w:hint="eastAsia"/>
          <w:sz w:val="30"/>
          <w:szCs w:val="30"/>
          <w:u w:val="none"/>
        </w:rPr>
      </w:pPr>
    </w:p>
    <w:p w14:paraId="6260A823">
      <w:pPr>
        <w:pStyle w:val="12"/>
        <w:rPr>
          <w:rFonts w:hint="eastAsia"/>
          <w:sz w:val="30"/>
          <w:szCs w:val="30"/>
          <w:u w:val="none"/>
        </w:rPr>
      </w:pPr>
      <w:r>
        <w:rPr>
          <w:rFonts w:hint="eastAsia"/>
          <w:sz w:val="30"/>
          <w:szCs w:val="30"/>
          <w:u w:val="none"/>
        </w:rPr>
        <w:t>In other words, Lord I know what Your law commands me to do, but I don’t know how to do it unless You give me the grace to do so.</w:t>
      </w:r>
    </w:p>
    <w:p w14:paraId="024AAB4C">
      <w:pPr>
        <w:pStyle w:val="12"/>
        <w:rPr>
          <w:rFonts w:hint="eastAsia"/>
          <w:sz w:val="30"/>
          <w:szCs w:val="30"/>
          <w:u w:val="none"/>
        </w:rPr>
      </w:pPr>
      <w:r>
        <w:rPr>
          <w:rFonts w:hint="eastAsia"/>
          <w:sz w:val="30"/>
          <w:szCs w:val="30"/>
          <w:u w:val="none"/>
        </w:rPr>
        <w:t>换句话说，主啊，我知道祢的律法命令我做什么，但除非祢赐我恩典，否则我不知道该如何去做。</w:t>
      </w:r>
    </w:p>
    <w:p w14:paraId="576BEFE4">
      <w:pPr>
        <w:pStyle w:val="12"/>
        <w:rPr>
          <w:rFonts w:hint="eastAsia"/>
          <w:sz w:val="30"/>
          <w:szCs w:val="30"/>
          <w:u w:val="none"/>
        </w:rPr>
      </w:pPr>
    </w:p>
    <w:p w14:paraId="7F70C133">
      <w:pPr>
        <w:pStyle w:val="12"/>
        <w:rPr>
          <w:rFonts w:hint="eastAsia"/>
          <w:sz w:val="30"/>
          <w:szCs w:val="30"/>
          <w:u w:val="none"/>
        </w:rPr>
      </w:pPr>
      <w:r>
        <w:rPr>
          <w:rFonts w:hint="eastAsia"/>
          <w:sz w:val="30"/>
          <w:szCs w:val="30"/>
          <w:u w:val="none"/>
        </w:rPr>
        <w:t>And Paul is stressing that very point in the way he lays out the book of Romans.</w:t>
      </w:r>
    </w:p>
    <w:p w14:paraId="4970A4D4">
      <w:pPr>
        <w:pStyle w:val="12"/>
        <w:rPr>
          <w:rFonts w:hint="eastAsia"/>
          <w:sz w:val="30"/>
          <w:szCs w:val="30"/>
          <w:u w:val="none"/>
        </w:rPr>
      </w:pPr>
      <w:r>
        <w:rPr>
          <w:rFonts w:hint="eastAsia"/>
          <w:sz w:val="30"/>
          <w:szCs w:val="30"/>
          <w:u w:val="none"/>
        </w:rPr>
        <w:t>保罗在罗马书的布局中，正是在强调这一点。</w:t>
      </w:r>
    </w:p>
    <w:p w14:paraId="35C25B33">
      <w:pPr>
        <w:pStyle w:val="12"/>
        <w:rPr>
          <w:rFonts w:hint="eastAsia"/>
          <w:sz w:val="30"/>
          <w:szCs w:val="30"/>
          <w:u w:val="none"/>
        </w:rPr>
      </w:pPr>
    </w:p>
    <w:p w14:paraId="751F2451">
      <w:pPr>
        <w:pStyle w:val="12"/>
        <w:rPr>
          <w:rFonts w:hint="eastAsia"/>
          <w:sz w:val="30"/>
          <w:szCs w:val="30"/>
          <w:u w:val="none"/>
        </w:rPr>
      </w:pPr>
      <w:r>
        <w:rPr>
          <w:rFonts w:hint="eastAsia"/>
          <w:sz w:val="30"/>
          <w:szCs w:val="30"/>
          <w:u w:val="none"/>
        </w:rPr>
        <w:t>And so as we move from Romans 6:10 to Romans 6:11, we move from that section of Romans which is stressing what God has done for you in forgiving you, to what God is doing in you and how you respond to the grace of God.</w:t>
      </w:r>
    </w:p>
    <w:p w14:paraId="2DF99CEB">
      <w:pPr>
        <w:pStyle w:val="12"/>
        <w:rPr>
          <w:rFonts w:hint="eastAsia"/>
          <w:sz w:val="30"/>
          <w:szCs w:val="30"/>
          <w:u w:val="none"/>
        </w:rPr>
      </w:pPr>
      <w:r>
        <w:rPr>
          <w:rFonts w:hint="eastAsia"/>
          <w:sz w:val="30"/>
          <w:szCs w:val="30"/>
          <w:u w:val="none"/>
        </w:rPr>
        <w:t>所以，当我们从罗马书6章10节进入到6章11节时，我们从罗马书中强调神在饶恕你方面为你所做之事的段落，进入到强调神在你里面所做之事以及你如何回应神的恩典的段落。</w:t>
      </w:r>
    </w:p>
    <w:p w14:paraId="4BB7D802">
      <w:pPr>
        <w:pStyle w:val="12"/>
        <w:rPr>
          <w:rFonts w:hint="eastAsia"/>
          <w:sz w:val="30"/>
          <w:szCs w:val="30"/>
          <w:u w:val="none"/>
        </w:rPr>
      </w:pPr>
    </w:p>
    <w:p w14:paraId="19787549">
      <w:pPr>
        <w:pStyle w:val="12"/>
        <w:rPr>
          <w:rFonts w:hint="eastAsia"/>
          <w:sz w:val="30"/>
          <w:szCs w:val="30"/>
          <w:u w:val="none"/>
        </w:rPr>
      </w:pPr>
      <w:r>
        <w:rPr>
          <w:rFonts w:hint="eastAsia"/>
          <w:sz w:val="30"/>
          <w:szCs w:val="30"/>
          <w:u w:val="none"/>
        </w:rPr>
        <w:t>So let’s hear God’s holy and inspired word here in Romans, chapter 6, beginning in verse 8:</w:t>
      </w:r>
    </w:p>
    <w:p w14:paraId="6FF7EF39">
      <w:pPr>
        <w:pStyle w:val="12"/>
        <w:rPr>
          <w:rFonts w:hint="eastAsia"/>
          <w:sz w:val="30"/>
          <w:szCs w:val="30"/>
          <w:u w:val="none"/>
        </w:rPr>
      </w:pPr>
      <w:r>
        <w:rPr>
          <w:rFonts w:hint="eastAsia"/>
          <w:sz w:val="30"/>
          <w:szCs w:val="30"/>
          <w:u w:val="none"/>
        </w:rPr>
        <w:t>所以，让我们来聆听神在罗马书第6章第8节开始的圣洁和默示的话语：</w:t>
      </w:r>
    </w:p>
    <w:p w14:paraId="1BE04D6A">
      <w:pPr>
        <w:pStyle w:val="12"/>
        <w:rPr>
          <w:rFonts w:hint="eastAsia"/>
          <w:sz w:val="30"/>
          <w:szCs w:val="30"/>
          <w:u w:val="none"/>
        </w:rPr>
      </w:pPr>
    </w:p>
    <w:p w14:paraId="0F1F2587">
      <w:pPr>
        <w:pStyle w:val="12"/>
        <w:rPr>
          <w:rFonts w:hint="eastAsia"/>
          <w:sz w:val="30"/>
          <w:szCs w:val="30"/>
          <w:u w:val="none"/>
        </w:rPr>
      </w:pPr>
      <w:r>
        <w:rPr>
          <w:rFonts w:hint="eastAsia"/>
          <w:sz w:val="30"/>
          <w:szCs w:val="30"/>
          <w:u w:val="none"/>
        </w:rPr>
        <w:t>"If we have died with Christ, we believe that we shall also live with Him.</w:t>
      </w:r>
    </w:p>
    <w:p w14:paraId="197098C2">
      <w:pPr>
        <w:pStyle w:val="12"/>
        <w:rPr>
          <w:rFonts w:hint="eastAsia"/>
          <w:sz w:val="30"/>
          <w:szCs w:val="30"/>
          <w:u w:val="none"/>
        </w:rPr>
      </w:pPr>
      <w:r>
        <w:rPr>
          <w:rFonts w:hint="eastAsia"/>
          <w:sz w:val="30"/>
          <w:szCs w:val="30"/>
          <w:u w:val="none"/>
        </w:rPr>
        <w:t>“我们若是与基督同死，就信也必与祂同活。</w:t>
      </w:r>
    </w:p>
    <w:p w14:paraId="464E81B9">
      <w:pPr>
        <w:pStyle w:val="12"/>
        <w:rPr>
          <w:rFonts w:hint="eastAsia"/>
          <w:sz w:val="30"/>
          <w:szCs w:val="30"/>
          <w:u w:val="none"/>
        </w:rPr>
      </w:pPr>
    </w:p>
    <w:p w14:paraId="0A206382">
      <w:pPr>
        <w:pStyle w:val="12"/>
        <w:rPr>
          <w:rFonts w:hint="eastAsia"/>
          <w:sz w:val="30"/>
          <w:szCs w:val="30"/>
          <w:u w:val="none"/>
        </w:rPr>
      </w:pPr>
      <w:r>
        <w:rPr>
          <w:rFonts w:hint="eastAsia"/>
          <w:sz w:val="30"/>
          <w:szCs w:val="30"/>
          <w:u w:val="none"/>
        </w:rPr>
        <w:t>Knowing that Christ having been raised from the dead is never to die again.</w:t>
      </w:r>
    </w:p>
    <w:p w14:paraId="4E941FA6">
      <w:pPr>
        <w:pStyle w:val="12"/>
        <w:rPr>
          <w:rFonts w:hint="eastAsia"/>
          <w:sz w:val="30"/>
          <w:szCs w:val="30"/>
          <w:u w:val="none"/>
        </w:rPr>
      </w:pPr>
      <w:r>
        <w:rPr>
          <w:rFonts w:hint="eastAsia"/>
          <w:sz w:val="30"/>
          <w:szCs w:val="30"/>
          <w:u w:val="none"/>
        </w:rPr>
        <w:t>因为知道基督既从死里复活，就不再死。</w:t>
      </w:r>
    </w:p>
    <w:p w14:paraId="3896F49D">
      <w:pPr>
        <w:pStyle w:val="12"/>
        <w:rPr>
          <w:rFonts w:hint="eastAsia"/>
          <w:sz w:val="30"/>
          <w:szCs w:val="30"/>
          <w:u w:val="none"/>
        </w:rPr>
      </w:pPr>
    </w:p>
    <w:p w14:paraId="2554D573">
      <w:pPr>
        <w:pStyle w:val="12"/>
        <w:rPr>
          <w:rFonts w:hint="eastAsia"/>
          <w:sz w:val="30"/>
          <w:szCs w:val="30"/>
          <w:u w:val="none"/>
        </w:rPr>
      </w:pPr>
      <w:r>
        <w:rPr>
          <w:rFonts w:hint="eastAsia"/>
          <w:sz w:val="30"/>
          <w:szCs w:val="30"/>
          <w:u w:val="none"/>
        </w:rPr>
        <w:t>Death no longer is master over Him.</w:t>
      </w:r>
    </w:p>
    <w:p w14:paraId="3A21289E">
      <w:pPr>
        <w:pStyle w:val="12"/>
        <w:rPr>
          <w:rFonts w:hint="eastAsia"/>
          <w:sz w:val="30"/>
          <w:szCs w:val="30"/>
          <w:u w:val="none"/>
        </w:rPr>
      </w:pPr>
      <w:r>
        <w:rPr>
          <w:rFonts w:hint="eastAsia"/>
          <w:sz w:val="30"/>
          <w:szCs w:val="30"/>
          <w:u w:val="none"/>
        </w:rPr>
        <w:t>死也不再作祂的主了。</w:t>
      </w:r>
    </w:p>
    <w:p w14:paraId="28A5F0C1">
      <w:pPr>
        <w:pStyle w:val="12"/>
        <w:rPr>
          <w:rFonts w:hint="eastAsia"/>
          <w:sz w:val="30"/>
          <w:szCs w:val="30"/>
          <w:u w:val="none"/>
        </w:rPr>
      </w:pPr>
    </w:p>
    <w:p w14:paraId="16715B88">
      <w:pPr>
        <w:pStyle w:val="12"/>
        <w:rPr>
          <w:rFonts w:hint="eastAsia"/>
          <w:sz w:val="30"/>
          <w:szCs w:val="30"/>
          <w:u w:val="none"/>
        </w:rPr>
      </w:pPr>
      <w:r>
        <w:rPr>
          <w:rFonts w:hint="eastAsia"/>
          <w:sz w:val="30"/>
          <w:szCs w:val="30"/>
          <w:u w:val="none"/>
        </w:rPr>
        <w:t>For the death that He died, He died to sin once for all, but the life that He lives, He lives to God.</w:t>
      </w:r>
    </w:p>
    <w:p w14:paraId="6E7AE180">
      <w:pPr>
        <w:pStyle w:val="12"/>
        <w:rPr>
          <w:rFonts w:hint="eastAsia"/>
          <w:sz w:val="30"/>
          <w:szCs w:val="30"/>
          <w:u w:val="none"/>
        </w:rPr>
      </w:pPr>
      <w:r>
        <w:rPr>
          <w:rFonts w:hint="eastAsia"/>
          <w:sz w:val="30"/>
          <w:szCs w:val="30"/>
          <w:u w:val="none"/>
        </w:rPr>
        <w:t>祂死是向罪死了，只有一次；祂活是向神活着。</w:t>
      </w:r>
    </w:p>
    <w:p w14:paraId="3B627603">
      <w:pPr>
        <w:pStyle w:val="12"/>
        <w:rPr>
          <w:rFonts w:hint="eastAsia"/>
          <w:sz w:val="30"/>
          <w:szCs w:val="30"/>
          <w:u w:val="none"/>
        </w:rPr>
      </w:pPr>
    </w:p>
    <w:p w14:paraId="452E4FE1">
      <w:pPr>
        <w:pStyle w:val="12"/>
        <w:rPr>
          <w:rFonts w:hint="eastAsia"/>
          <w:sz w:val="30"/>
          <w:szCs w:val="30"/>
          <w:u w:val="none"/>
        </w:rPr>
      </w:pPr>
      <w:r>
        <w:rPr>
          <w:rFonts w:hint="eastAsia"/>
          <w:sz w:val="30"/>
          <w:szCs w:val="30"/>
          <w:u w:val="none"/>
        </w:rPr>
        <w:t>Even so consider yourselves to be dead to sin, but alive to God in Christ Jesus.</w:t>
      </w:r>
    </w:p>
    <w:p w14:paraId="3A538C08">
      <w:pPr>
        <w:pStyle w:val="12"/>
        <w:rPr>
          <w:rFonts w:hint="eastAsia"/>
          <w:sz w:val="30"/>
          <w:szCs w:val="30"/>
          <w:u w:val="none"/>
        </w:rPr>
      </w:pPr>
      <w:r>
        <w:rPr>
          <w:rFonts w:hint="eastAsia"/>
          <w:sz w:val="30"/>
          <w:szCs w:val="30"/>
          <w:u w:val="none"/>
        </w:rPr>
        <w:t>这样，你们向罪也当看自己是死的；向神在基督耶稣里，却当看自己是活的。</w:t>
      </w:r>
    </w:p>
    <w:p w14:paraId="6BEBA701">
      <w:pPr>
        <w:pStyle w:val="12"/>
        <w:rPr>
          <w:rFonts w:hint="eastAsia"/>
          <w:sz w:val="30"/>
          <w:szCs w:val="30"/>
          <w:u w:val="none"/>
        </w:rPr>
      </w:pPr>
    </w:p>
    <w:p w14:paraId="1512104F">
      <w:pPr>
        <w:pStyle w:val="12"/>
        <w:rPr>
          <w:rFonts w:hint="eastAsia"/>
          <w:sz w:val="30"/>
          <w:szCs w:val="30"/>
          <w:u w:val="none"/>
        </w:rPr>
      </w:pPr>
      <w:r>
        <w:rPr>
          <w:rFonts w:hint="eastAsia"/>
          <w:sz w:val="30"/>
          <w:szCs w:val="30"/>
          <w:u w:val="none"/>
        </w:rPr>
        <w:t>Therefore, do not let sin reign in your mortal body that you should obey its lust.</w:t>
      </w:r>
    </w:p>
    <w:p w14:paraId="7023927F">
      <w:pPr>
        <w:pStyle w:val="12"/>
        <w:rPr>
          <w:rFonts w:hint="eastAsia"/>
          <w:sz w:val="30"/>
          <w:szCs w:val="30"/>
          <w:u w:val="none"/>
        </w:rPr>
      </w:pPr>
      <w:r>
        <w:rPr>
          <w:rFonts w:hint="eastAsia"/>
          <w:sz w:val="30"/>
          <w:szCs w:val="30"/>
          <w:u w:val="none"/>
        </w:rPr>
        <w:t>所以，不要容罪在你们必死的身上作王，使你们顺从身子的私欲。</w:t>
      </w:r>
    </w:p>
    <w:p w14:paraId="4AB5A4A8">
      <w:pPr>
        <w:pStyle w:val="12"/>
        <w:rPr>
          <w:rFonts w:hint="eastAsia"/>
          <w:sz w:val="30"/>
          <w:szCs w:val="30"/>
          <w:u w:val="none"/>
        </w:rPr>
      </w:pPr>
    </w:p>
    <w:p w14:paraId="6D7AF066">
      <w:pPr>
        <w:pStyle w:val="12"/>
        <w:rPr>
          <w:rFonts w:hint="eastAsia"/>
          <w:sz w:val="30"/>
          <w:szCs w:val="30"/>
          <w:u w:val="none"/>
        </w:rPr>
      </w:pPr>
      <w:r>
        <w:rPr>
          <w:rFonts w:hint="eastAsia"/>
          <w:sz w:val="30"/>
          <w:szCs w:val="30"/>
          <w:u w:val="none"/>
        </w:rPr>
        <w:t>And do not go on presenting the members of your body to sin, as instruments of unrighteousness.</w:t>
      </w:r>
    </w:p>
    <w:p w14:paraId="5D42933C">
      <w:pPr>
        <w:pStyle w:val="12"/>
        <w:rPr>
          <w:rFonts w:hint="eastAsia"/>
          <w:sz w:val="30"/>
          <w:szCs w:val="30"/>
          <w:u w:val="none"/>
        </w:rPr>
      </w:pPr>
      <w:r>
        <w:rPr>
          <w:rFonts w:hint="eastAsia"/>
          <w:sz w:val="30"/>
          <w:szCs w:val="30"/>
          <w:u w:val="none"/>
        </w:rPr>
        <w:t>也不要将你们的肢体献给罪，作不义的器具。</w:t>
      </w:r>
    </w:p>
    <w:p w14:paraId="66FD007C">
      <w:pPr>
        <w:pStyle w:val="12"/>
        <w:rPr>
          <w:rFonts w:hint="eastAsia"/>
          <w:sz w:val="30"/>
          <w:szCs w:val="30"/>
          <w:u w:val="none"/>
        </w:rPr>
      </w:pPr>
    </w:p>
    <w:p w14:paraId="2F4D46FC">
      <w:pPr>
        <w:pStyle w:val="12"/>
        <w:rPr>
          <w:rFonts w:hint="eastAsia"/>
          <w:sz w:val="30"/>
          <w:szCs w:val="30"/>
          <w:u w:val="none"/>
        </w:rPr>
      </w:pPr>
      <w:r>
        <w:rPr>
          <w:rFonts w:hint="eastAsia"/>
          <w:sz w:val="30"/>
          <w:szCs w:val="30"/>
          <w:u w:val="none"/>
        </w:rPr>
        <w:t>But present yourselves to God, as those alive from the dead, and your members as instruments of righteousness to God.</w:t>
      </w:r>
    </w:p>
    <w:p w14:paraId="00F3A50E">
      <w:pPr>
        <w:pStyle w:val="12"/>
        <w:rPr>
          <w:rFonts w:hint="eastAsia"/>
          <w:sz w:val="30"/>
          <w:szCs w:val="30"/>
          <w:u w:val="none"/>
        </w:rPr>
      </w:pPr>
      <w:r>
        <w:rPr>
          <w:rFonts w:hint="eastAsia"/>
          <w:sz w:val="30"/>
          <w:szCs w:val="30"/>
          <w:u w:val="none"/>
        </w:rPr>
        <w:t>倒要像从死里复活的人，将自己献给神，并将肢体作义的器具献给神。</w:t>
      </w:r>
    </w:p>
    <w:p w14:paraId="6B0E8A85">
      <w:pPr>
        <w:pStyle w:val="12"/>
        <w:rPr>
          <w:rFonts w:hint="eastAsia"/>
          <w:sz w:val="30"/>
          <w:szCs w:val="30"/>
          <w:u w:val="none"/>
        </w:rPr>
      </w:pPr>
    </w:p>
    <w:p w14:paraId="0D084B25">
      <w:pPr>
        <w:pStyle w:val="12"/>
        <w:rPr>
          <w:rFonts w:hint="eastAsia"/>
          <w:sz w:val="30"/>
          <w:szCs w:val="30"/>
          <w:u w:val="none"/>
        </w:rPr>
      </w:pPr>
      <w:r>
        <w:rPr>
          <w:rFonts w:hint="eastAsia"/>
          <w:sz w:val="30"/>
          <w:szCs w:val="30"/>
          <w:u w:val="none"/>
        </w:rPr>
        <w:t>For sin shall not be master over you, for you are not under law, but under grace."</w:t>
      </w:r>
    </w:p>
    <w:p w14:paraId="6C31510E">
      <w:pPr>
        <w:pStyle w:val="12"/>
        <w:rPr>
          <w:rFonts w:hint="eastAsia"/>
          <w:sz w:val="30"/>
          <w:szCs w:val="30"/>
          <w:u w:val="none"/>
        </w:rPr>
      </w:pPr>
      <w:r>
        <w:rPr>
          <w:rFonts w:hint="eastAsia"/>
          <w:sz w:val="30"/>
          <w:szCs w:val="30"/>
          <w:u w:val="none"/>
        </w:rPr>
        <w:t>因为罪必不能作你们的主，因你们不在律法之下，乃在恩典之下。”</w:t>
      </w:r>
    </w:p>
    <w:p w14:paraId="6210DC1F">
      <w:pPr>
        <w:pStyle w:val="12"/>
        <w:rPr>
          <w:rFonts w:hint="eastAsia"/>
          <w:sz w:val="30"/>
          <w:szCs w:val="30"/>
          <w:u w:val="none"/>
        </w:rPr>
      </w:pPr>
    </w:p>
    <w:p w14:paraId="44803001">
      <w:pPr>
        <w:pStyle w:val="12"/>
        <w:rPr>
          <w:rFonts w:hint="eastAsia"/>
          <w:sz w:val="30"/>
          <w:szCs w:val="30"/>
          <w:u w:val="none"/>
        </w:rPr>
      </w:pPr>
      <w:r>
        <w:rPr>
          <w:rFonts w:hint="eastAsia"/>
          <w:sz w:val="30"/>
          <w:szCs w:val="30"/>
          <w:u w:val="none"/>
        </w:rPr>
        <w:t>Amen, and thus ends this reading of God’s holy, inspired and inerrant word.</w:t>
      </w:r>
    </w:p>
    <w:p w14:paraId="77EB0F28">
      <w:pPr>
        <w:pStyle w:val="12"/>
        <w:rPr>
          <w:rFonts w:hint="eastAsia"/>
          <w:sz w:val="30"/>
          <w:szCs w:val="30"/>
          <w:u w:val="none"/>
        </w:rPr>
      </w:pPr>
      <w:r>
        <w:rPr>
          <w:rFonts w:hint="eastAsia"/>
          <w:sz w:val="30"/>
          <w:szCs w:val="30"/>
          <w:u w:val="none"/>
        </w:rPr>
        <w:t>阿们，神圣洁、默示、无误的话语宣读完毕。</w:t>
      </w:r>
    </w:p>
    <w:p w14:paraId="73AB4397">
      <w:pPr>
        <w:pStyle w:val="12"/>
        <w:rPr>
          <w:rFonts w:hint="eastAsia"/>
          <w:sz w:val="30"/>
          <w:szCs w:val="30"/>
          <w:u w:val="none"/>
        </w:rPr>
      </w:pPr>
    </w:p>
    <w:p w14:paraId="06C56725">
      <w:pPr>
        <w:pStyle w:val="12"/>
        <w:rPr>
          <w:rFonts w:hint="eastAsia"/>
          <w:sz w:val="30"/>
          <w:szCs w:val="30"/>
          <w:u w:val="none"/>
        </w:rPr>
      </w:pPr>
      <w:r>
        <w:rPr>
          <w:rFonts w:hint="eastAsia"/>
          <w:sz w:val="30"/>
          <w:szCs w:val="30"/>
          <w:u w:val="none"/>
        </w:rPr>
        <w:t>May He write its eternal truth upon our hearts.</w:t>
      </w:r>
    </w:p>
    <w:p w14:paraId="368F461A">
      <w:pPr>
        <w:pStyle w:val="12"/>
        <w:rPr>
          <w:rFonts w:hint="eastAsia"/>
          <w:sz w:val="30"/>
          <w:szCs w:val="30"/>
          <w:u w:val="none"/>
        </w:rPr>
      </w:pPr>
      <w:r>
        <w:rPr>
          <w:rFonts w:hint="eastAsia"/>
          <w:sz w:val="30"/>
          <w:szCs w:val="30"/>
          <w:u w:val="none"/>
        </w:rPr>
        <w:t>愿祂将其永恒的真理写在我们的心上。</w:t>
      </w:r>
    </w:p>
    <w:p w14:paraId="7C040CF9">
      <w:pPr>
        <w:pStyle w:val="12"/>
        <w:rPr>
          <w:rFonts w:hint="eastAsia"/>
          <w:sz w:val="30"/>
          <w:szCs w:val="30"/>
          <w:u w:val="none"/>
        </w:rPr>
      </w:pPr>
    </w:p>
    <w:p w14:paraId="14F5E955">
      <w:pPr>
        <w:pStyle w:val="12"/>
        <w:rPr>
          <w:rFonts w:hint="eastAsia"/>
          <w:sz w:val="30"/>
          <w:szCs w:val="30"/>
          <w:u w:val="none"/>
        </w:rPr>
      </w:pPr>
      <w:r>
        <w:rPr>
          <w:rFonts w:hint="eastAsia"/>
          <w:sz w:val="30"/>
          <w:szCs w:val="30"/>
          <w:u w:val="none"/>
        </w:rPr>
        <w:t>Let’s pray.</w:t>
      </w:r>
    </w:p>
    <w:p w14:paraId="22372224">
      <w:pPr>
        <w:pStyle w:val="12"/>
        <w:rPr>
          <w:rFonts w:hint="eastAsia"/>
          <w:sz w:val="30"/>
          <w:szCs w:val="30"/>
          <w:u w:val="none"/>
        </w:rPr>
      </w:pPr>
      <w:r>
        <w:rPr>
          <w:rFonts w:hint="eastAsia"/>
          <w:sz w:val="30"/>
          <w:szCs w:val="30"/>
          <w:u w:val="none"/>
        </w:rPr>
        <w:t>我们祷告。</w:t>
      </w:r>
    </w:p>
    <w:p w14:paraId="74D3E674">
      <w:pPr>
        <w:pStyle w:val="12"/>
        <w:rPr>
          <w:rFonts w:hint="eastAsia"/>
          <w:sz w:val="30"/>
          <w:szCs w:val="30"/>
          <w:u w:val="none"/>
        </w:rPr>
      </w:pPr>
    </w:p>
    <w:p w14:paraId="1A667EF0">
      <w:pPr>
        <w:pStyle w:val="12"/>
        <w:rPr>
          <w:rFonts w:hint="eastAsia"/>
          <w:sz w:val="30"/>
          <w:szCs w:val="30"/>
          <w:u w:val="none"/>
        </w:rPr>
      </w:pPr>
      <w:r>
        <w:rPr>
          <w:rFonts w:hint="eastAsia"/>
          <w:sz w:val="30"/>
          <w:szCs w:val="30"/>
          <w:u w:val="none"/>
        </w:rPr>
        <w:t>Father, this is Your Word.</w:t>
      </w:r>
    </w:p>
    <w:p w14:paraId="0ADBF901">
      <w:pPr>
        <w:pStyle w:val="12"/>
        <w:rPr>
          <w:rFonts w:hint="eastAsia"/>
          <w:sz w:val="30"/>
          <w:szCs w:val="30"/>
          <w:u w:val="none"/>
        </w:rPr>
      </w:pPr>
      <w:r>
        <w:rPr>
          <w:rFonts w:hint="eastAsia"/>
          <w:sz w:val="30"/>
          <w:szCs w:val="30"/>
          <w:u w:val="none"/>
        </w:rPr>
        <w:t>天父，这是祢的话语。</w:t>
      </w:r>
    </w:p>
    <w:p w14:paraId="759F8D2E">
      <w:pPr>
        <w:pStyle w:val="12"/>
        <w:rPr>
          <w:rFonts w:hint="eastAsia"/>
          <w:sz w:val="30"/>
          <w:szCs w:val="30"/>
          <w:u w:val="none"/>
        </w:rPr>
      </w:pPr>
    </w:p>
    <w:p w14:paraId="43008E2B">
      <w:pPr>
        <w:pStyle w:val="12"/>
        <w:rPr>
          <w:rFonts w:hint="eastAsia"/>
          <w:sz w:val="30"/>
          <w:szCs w:val="30"/>
          <w:u w:val="none"/>
        </w:rPr>
      </w:pPr>
      <w:r>
        <w:rPr>
          <w:rFonts w:hint="eastAsia"/>
          <w:sz w:val="30"/>
          <w:szCs w:val="30"/>
          <w:u w:val="none"/>
        </w:rPr>
        <w:t>We pray that by Your Spirit, we wouldn’t just be interested in it or made curious to understand it intellectually, but that we would be transformed by Your word, that we would respond to Your word by loving it, by desiring to be conformed to the description of Your purposes contained therein.</w:t>
      </w:r>
    </w:p>
    <w:p w14:paraId="640621B5">
      <w:pPr>
        <w:pStyle w:val="12"/>
        <w:rPr>
          <w:rFonts w:hint="eastAsia"/>
          <w:sz w:val="30"/>
          <w:szCs w:val="30"/>
          <w:u w:val="none"/>
        </w:rPr>
      </w:pPr>
      <w:r>
        <w:rPr>
          <w:rFonts w:hint="eastAsia"/>
          <w:sz w:val="30"/>
          <w:szCs w:val="30"/>
          <w:u w:val="none"/>
        </w:rPr>
        <w:t>我们藉着祢的灵祷告，使我们不仅仅是对它感兴趣，或出于好奇想在理智上理解它，而是愿我们被祢的话语所改变，以爱来回应祢的话语，渴望被塑造，活出其中所包含的祢的旨意。</w:t>
      </w:r>
    </w:p>
    <w:p w14:paraId="79B872FC">
      <w:pPr>
        <w:pStyle w:val="12"/>
        <w:rPr>
          <w:rFonts w:hint="eastAsia"/>
          <w:sz w:val="30"/>
          <w:szCs w:val="30"/>
          <w:u w:val="none"/>
        </w:rPr>
      </w:pPr>
    </w:p>
    <w:p w14:paraId="5B34B0D2">
      <w:pPr>
        <w:pStyle w:val="12"/>
        <w:rPr>
          <w:rFonts w:hint="eastAsia"/>
          <w:sz w:val="30"/>
          <w:szCs w:val="30"/>
          <w:u w:val="none"/>
        </w:rPr>
      </w:pPr>
      <w:r>
        <w:rPr>
          <w:rFonts w:hint="eastAsia"/>
          <w:sz w:val="30"/>
          <w:szCs w:val="30"/>
          <w:u w:val="none"/>
        </w:rPr>
        <w:t>We pray Heavenly Father, that in any of these things if we are unfamiliar with Your grace, that this would be a day of grace for us, and that we would come to know Jesus Christ savingly.</w:t>
      </w:r>
    </w:p>
    <w:p w14:paraId="790E4306">
      <w:pPr>
        <w:pStyle w:val="12"/>
        <w:rPr>
          <w:rFonts w:hint="eastAsia"/>
          <w:sz w:val="30"/>
          <w:szCs w:val="30"/>
          <w:u w:val="none"/>
        </w:rPr>
      </w:pPr>
      <w:r>
        <w:rPr>
          <w:rFonts w:hint="eastAsia"/>
          <w:sz w:val="30"/>
          <w:szCs w:val="30"/>
          <w:u w:val="none"/>
        </w:rPr>
        <w:t>我们祷告，天父啊，如果在这一切事上我们对祢的恩典感到陌生，愿今天成为我们的恩典之日，使我们能得救地认识耶稣基督。</w:t>
      </w:r>
    </w:p>
    <w:p w14:paraId="223071D8">
      <w:pPr>
        <w:pStyle w:val="12"/>
        <w:rPr>
          <w:rFonts w:hint="eastAsia"/>
          <w:sz w:val="30"/>
          <w:szCs w:val="30"/>
          <w:u w:val="none"/>
        </w:rPr>
      </w:pPr>
    </w:p>
    <w:p w14:paraId="190D2697">
      <w:pPr>
        <w:pStyle w:val="12"/>
        <w:rPr>
          <w:rFonts w:hint="eastAsia"/>
          <w:sz w:val="30"/>
          <w:szCs w:val="30"/>
          <w:u w:val="none"/>
        </w:rPr>
      </w:pPr>
      <w:r>
        <w:rPr>
          <w:rFonts w:hint="eastAsia"/>
          <w:sz w:val="30"/>
          <w:szCs w:val="30"/>
          <w:u w:val="none"/>
        </w:rPr>
        <w:t>But in all this, we pray that Your people would be instructed and those who were not Your people, would be drawn into a saving relationship with Jesus Christ.</w:t>
      </w:r>
    </w:p>
    <w:p w14:paraId="4F28B5BE">
      <w:pPr>
        <w:pStyle w:val="12"/>
        <w:rPr>
          <w:rFonts w:hint="eastAsia"/>
          <w:sz w:val="30"/>
          <w:szCs w:val="30"/>
          <w:u w:val="none"/>
        </w:rPr>
      </w:pPr>
      <w:r>
        <w:rPr>
          <w:rFonts w:hint="eastAsia"/>
          <w:sz w:val="30"/>
          <w:szCs w:val="30"/>
          <w:u w:val="none"/>
        </w:rPr>
        <w:t>但在这一切事上，我们祈求祢的子民得着教导，而那些还不是祢子民的人，能被吸引进入与耶稣基督得救的关系中。</w:t>
      </w:r>
    </w:p>
    <w:p w14:paraId="77859FF9">
      <w:pPr>
        <w:pStyle w:val="12"/>
        <w:rPr>
          <w:rFonts w:hint="eastAsia"/>
          <w:sz w:val="30"/>
          <w:szCs w:val="30"/>
          <w:u w:val="none"/>
        </w:rPr>
      </w:pPr>
    </w:p>
    <w:p w14:paraId="037D4B94">
      <w:pPr>
        <w:pStyle w:val="12"/>
        <w:rPr>
          <w:rFonts w:hint="eastAsia"/>
          <w:sz w:val="30"/>
          <w:szCs w:val="30"/>
          <w:u w:val="none"/>
        </w:rPr>
      </w:pPr>
      <w:r>
        <w:rPr>
          <w:rFonts w:hint="eastAsia"/>
          <w:sz w:val="30"/>
          <w:szCs w:val="30"/>
          <w:u w:val="none"/>
        </w:rPr>
        <w:t>These things we ask in Jesus’ name, Amen.</w:t>
      </w:r>
    </w:p>
    <w:p w14:paraId="5576C5EF">
      <w:pPr>
        <w:pStyle w:val="12"/>
        <w:rPr>
          <w:rFonts w:hint="eastAsia"/>
          <w:sz w:val="30"/>
          <w:szCs w:val="30"/>
          <w:u w:val="none"/>
        </w:rPr>
      </w:pPr>
      <w:r>
        <w:rPr>
          <w:rFonts w:hint="eastAsia"/>
          <w:sz w:val="30"/>
          <w:szCs w:val="30"/>
          <w:u w:val="none"/>
        </w:rPr>
        <w:t>这些事我们奉耶稣的名求，阿们。</w:t>
      </w:r>
    </w:p>
    <w:p w14:paraId="3D219070">
      <w:pPr>
        <w:pStyle w:val="12"/>
        <w:rPr>
          <w:rFonts w:hint="eastAsia"/>
          <w:sz w:val="30"/>
          <w:szCs w:val="30"/>
          <w:u w:val="none"/>
        </w:rPr>
      </w:pPr>
    </w:p>
    <w:p w14:paraId="6A77F925">
      <w:pPr>
        <w:pStyle w:val="12"/>
        <w:rPr>
          <w:rFonts w:hint="eastAsia"/>
          <w:sz w:val="30"/>
          <w:szCs w:val="30"/>
          <w:u w:val="none"/>
        </w:rPr>
      </w:pPr>
      <w:r>
        <w:rPr>
          <w:rFonts w:hint="eastAsia"/>
          <w:sz w:val="30"/>
          <w:szCs w:val="30"/>
          <w:u w:val="none"/>
        </w:rPr>
        <w:t>I. In faith union with Christ, the believer is not only dead to sin but also alive in Christ.</w:t>
      </w:r>
    </w:p>
    <w:p w14:paraId="0E807ECF">
      <w:pPr>
        <w:pStyle w:val="12"/>
        <w:rPr>
          <w:rFonts w:hint="eastAsia"/>
          <w:sz w:val="30"/>
          <w:szCs w:val="30"/>
          <w:u w:val="none"/>
        </w:rPr>
      </w:pPr>
      <w:r>
        <w:rPr>
          <w:rFonts w:hint="eastAsia"/>
          <w:sz w:val="30"/>
          <w:szCs w:val="30"/>
          <w:u w:val="none"/>
        </w:rPr>
        <w:t>I. 在与基督的信心联合中，信徒不仅向罪死了，而且在基督里活着。</w:t>
      </w:r>
    </w:p>
    <w:p w14:paraId="140470D2">
      <w:pPr>
        <w:pStyle w:val="12"/>
        <w:rPr>
          <w:rFonts w:hint="eastAsia"/>
          <w:sz w:val="30"/>
          <w:szCs w:val="30"/>
          <w:u w:val="none"/>
        </w:rPr>
      </w:pPr>
    </w:p>
    <w:p w14:paraId="6E07BAAD">
      <w:pPr>
        <w:pStyle w:val="12"/>
        <w:rPr>
          <w:rFonts w:hint="eastAsia"/>
          <w:sz w:val="30"/>
          <w:szCs w:val="30"/>
          <w:u w:val="none"/>
        </w:rPr>
      </w:pPr>
      <w:r>
        <w:rPr>
          <w:rFonts w:hint="eastAsia"/>
          <w:sz w:val="30"/>
          <w:szCs w:val="30"/>
          <w:u w:val="none"/>
        </w:rPr>
        <w:t>There are two things that we need to see to understand what is going on in chapter 6 of Romans, and the first is this.</w:t>
      </w:r>
    </w:p>
    <w:p w14:paraId="1A6D7599">
      <w:pPr>
        <w:pStyle w:val="12"/>
        <w:rPr>
          <w:rFonts w:hint="eastAsia"/>
          <w:sz w:val="30"/>
          <w:szCs w:val="30"/>
          <w:u w:val="none"/>
        </w:rPr>
      </w:pPr>
      <w:r>
        <w:rPr>
          <w:rFonts w:hint="eastAsia"/>
          <w:sz w:val="30"/>
          <w:szCs w:val="30"/>
          <w:u w:val="none"/>
        </w:rPr>
        <w:t>要理解罗马书第6章的内容，我们需要看到两件事，第一件是这个。</w:t>
      </w:r>
    </w:p>
    <w:p w14:paraId="39699744">
      <w:pPr>
        <w:pStyle w:val="12"/>
        <w:rPr>
          <w:rFonts w:hint="eastAsia"/>
          <w:sz w:val="30"/>
          <w:szCs w:val="30"/>
          <w:u w:val="none"/>
        </w:rPr>
      </w:pPr>
    </w:p>
    <w:p w14:paraId="0A57E4F2">
      <w:pPr>
        <w:pStyle w:val="12"/>
        <w:rPr>
          <w:rFonts w:hint="eastAsia"/>
          <w:sz w:val="30"/>
          <w:szCs w:val="30"/>
          <w:u w:val="none"/>
        </w:rPr>
      </w:pPr>
      <w:r>
        <w:rPr>
          <w:rFonts w:hint="eastAsia"/>
          <w:sz w:val="30"/>
          <w:szCs w:val="30"/>
          <w:u w:val="none"/>
        </w:rPr>
        <w:t>In the Christian life, I’m going to use a grammatical phrase, in the Christian life, the indicative precedes the imperative.</w:t>
      </w:r>
    </w:p>
    <w:p w14:paraId="39631A58">
      <w:pPr>
        <w:pStyle w:val="12"/>
        <w:rPr>
          <w:rFonts w:hint="eastAsia"/>
          <w:sz w:val="30"/>
          <w:szCs w:val="30"/>
          <w:u w:val="none"/>
        </w:rPr>
      </w:pPr>
      <w:r>
        <w:rPr>
          <w:rFonts w:hint="eastAsia"/>
          <w:sz w:val="30"/>
          <w:szCs w:val="30"/>
          <w:u w:val="none"/>
        </w:rPr>
        <w:t>在基督徒的生命中，我要用一个语法术语，在基督徒的生命中，陈述语气先于命令语气。</w:t>
      </w:r>
    </w:p>
    <w:p w14:paraId="5CC42440">
      <w:pPr>
        <w:pStyle w:val="12"/>
        <w:rPr>
          <w:rFonts w:hint="eastAsia"/>
          <w:sz w:val="30"/>
          <w:szCs w:val="30"/>
          <w:u w:val="none"/>
        </w:rPr>
      </w:pPr>
    </w:p>
    <w:p w14:paraId="506BF166">
      <w:pPr>
        <w:pStyle w:val="12"/>
        <w:rPr>
          <w:rFonts w:hint="eastAsia"/>
          <w:sz w:val="30"/>
          <w:szCs w:val="30"/>
          <w:u w:val="none"/>
        </w:rPr>
      </w:pPr>
      <w:r>
        <w:rPr>
          <w:rFonts w:hint="eastAsia"/>
          <w:sz w:val="30"/>
          <w:szCs w:val="30"/>
          <w:u w:val="none"/>
        </w:rPr>
        <w:t>What in the world do I mean by that?</w:t>
      </w:r>
    </w:p>
    <w:p w14:paraId="4DB6531A">
      <w:pPr>
        <w:pStyle w:val="12"/>
        <w:rPr>
          <w:rFonts w:hint="eastAsia"/>
          <w:sz w:val="30"/>
          <w:szCs w:val="30"/>
          <w:u w:val="none"/>
        </w:rPr>
      </w:pPr>
      <w:r>
        <w:rPr>
          <w:rFonts w:hint="eastAsia"/>
          <w:sz w:val="30"/>
          <w:szCs w:val="30"/>
          <w:u w:val="none"/>
        </w:rPr>
        <w:t>我这话到底是什么意思呢？</w:t>
      </w:r>
    </w:p>
    <w:p w14:paraId="073A6788">
      <w:pPr>
        <w:pStyle w:val="12"/>
        <w:rPr>
          <w:rFonts w:hint="eastAsia"/>
          <w:sz w:val="30"/>
          <w:szCs w:val="30"/>
          <w:u w:val="none"/>
        </w:rPr>
      </w:pPr>
    </w:p>
    <w:p w14:paraId="49B86CD1">
      <w:pPr>
        <w:pStyle w:val="12"/>
        <w:rPr>
          <w:rFonts w:hint="eastAsia"/>
          <w:sz w:val="30"/>
          <w:szCs w:val="30"/>
          <w:u w:val="none"/>
        </w:rPr>
      </w:pPr>
      <w:r>
        <w:rPr>
          <w:rFonts w:hint="eastAsia"/>
          <w:sz w:val="30"/>
          <w:szCs w:val="30"/>
          <w:u w:val="none"/>
        </w:rPr>
        <w:t>Well, simply this.</w:t>
      </w:r>
    </w:p>
    <w:p w14:paraId="660F78F2">
      <w:pPr>
        <w:pStyle w:val="12"/>
        <w:rPr>
          <w:rFonts w:hint="eastAsia"/>
          <w:sz w:val="30"/>
          <w:szCs w:val="30"/>
          <w:u w:val="none"/>
        </w:rPr>
      </w:pPr>
      <w:r>
        <w:rPr>
          <w:rFonts w:hint="eastAsia"/>
          <w:sz w:val="30"/>
          <w:szCs w:val="30"/>
          <w:u w:val="none"/>
        </w:rPr>
        <w:t>嗯，很简单。</w:t>
      </w:r>
    </w:p>
    <w:p w14:paraId="4DC12EA9">
      <w:pPr>
        <w:pStyle w:val="12"/>
        <w:rPr>
          <w:rFonts w:hint="eastAsia"/>
          <w:sz w:val="30"/>
          <w:szCs w:val="30"/>
          <w:u w:val="none"/>
        </w:rPr>
      </w:pPr>
    </w:p>
    <w:p w14:paraId="0CE1B27E">
      <w:pPr>
        <w:pStyle w:val="12"/>
        <w:rPr>
          <w:rFonts w:hint="eastAsia"/>
          <w:sz w:val="30"/>
          <w:szCs w:val="30"/>
          <w:u w:val="none"/>
        </w:rPr>
      </w:pPr>
      <w:r>
        <w:rPr>
          <w:rFonts w:hint="eastAsia"/>
          <w:sz w:val="30"/>
          <w:szCs w:val="30"/>
          <w:u w:val="none"/>
        </w:rPr>
        <w:t>We do not obey in order to be redeemed, but rather we are redeemed, and that redemption enables us to obey.</w:t>
      </w:r>
    </w:p>
    <w:p w14:paraId="19A8055C">
      <w:pPr>
        <w:pStyle w:val="12"/>
        <w:rPr>
          <w:rFonts w:hint="eastAsia"/>
          <w:sz w:val="30"/>
          <w:szCs w:val="30"/>
          <w:u w:val="none"/>
        </w:rPr>
      </w:pPr>
      <w:r>
        <w:rPr>
          <w:rFonts w:hint="eastAsia"/>
          <w:sz w:val="30"/>
          <w:szCs w:val="30"/>
          <w:u w:val="none"/>
        </w:rPr>
        <w:t>我们不是为了得救而顺服，而是我们被救赎了，这救赎使我们能够顺服。</w:t>
      </w:r>
    </w:p>
    <w:p w14:paraId="4AAB2609">
      <w:pPr>
        <w:pStyle w:val="12"/>
        <w:rPr>
          <w:rFonts w:hint="eastAsia"/>
          <w:sz w:val="30"/>
          <w:szCs w:val="30"/>
          <w:u w:val="none"/>
        </w:rPr>
      </w:pPr>
    </w:p>
    <w:p w14:paraId="0899C051">
      <w:pPr>
        <w:pStyle w:val="12"/>
        <w:rPr>
          <w:rFonts w:hint="eastAsia"/>
          <w:sz w:val="30"/>
          <w:szCs w:val="30"/>
          <w:u w:val="none"/>
        </w:rPr>
      </w:pPr>
      <w:r>
        <w:rPr>
          <w:rFonts w:hint="eastAsia"/>
          <w:sz w:val="30"/>
          <w:szCs w:val="30"/>
          <w:u w:val="none"/>
        </w:rPr>
        <w:t>In other words, what we are in the Christian life, precedes our ability to obey that which God would have us to do.</w:t>
      </w:r>
    </w:p>
    <w:p w14:paraId="3F722F06">
      <w:pPr>
        <w:pStyle w:val="12"/>
        <w:rPr>
          <w:rFonts w:hint="eastAsia"/>
          <w:sz w:val="30"/>
          <w:szCs w:val="30"/>
          <w:u w:val="none"/>
        </w:rPr>
      </w:pPr>
      <w:r>
        <w:rPr>
          <w:rFonts w:hint="eastAsia"/>
          <w:sz w:val="30"/>
          <w:szCs w:val="30"/>
          <w:u w:val="none"/>
        </w:rPr>
        <w:t>换句话说，我们在基督徒生命中所是的，先于我们顺服神要我们去做之事的能力。</w:t>
      </w:r>
    </w:p>
    <w:p w14:paraId="0AEEBDE9">
      <w:pPr>
        <w:pStyle w:val="12"/>
        <w:rPr>
          <w:rFonts w:hint="eastAsia"/>
          <w:sz w:val="30"/>
          <w:szCs w:val="30"/>
          <w:u w:val="none"/>
        </w:rPr>
      </w:pPr>
    </w:p>
    <w:p w14:paraId="01828463">
      <w:pPr>
        <w:pStyle w:val="12"/>
        <w:rPr>
          <w:rFonts w:hint="eastAsia"/>
          <w:sz w:val="30"/>
          <w:szCs w:val="30"/>
          <w:u w:val="none"/>
        </w:rPr>
      </w:pPr>
      <w:r>
        <w:rPr>
          <w:rFonts w:hint="eastAsia"/>
          <w:sz w:val="30"/>
          <w:szCs w:val="30"/>
          <w:u w:val="none"/>
        </w:rPr>
        <w:t>And this is emphasized not only by Paul, but we find it in the Old Testament as well.</w:t>
      </w:r>
    </w:p>
    <w:p w14:paraId="6C5696D6">
      <w:pPr>
        <w:pStyle w:val="12"/>
        <w:rPr>
          <w:rFonts w:hint="eastAsia"/>
          <w:sz w:val="30"/>
          <w:szCs w:val="30"/>
          <w:u w:val="none"/>
        </w:rPr>
      </w:pPr>
      <w:r>
        <w:rPr>
          <w:rFonts w:hint="eastAsia"/>
          <w:sz w:val="30"/>
          <w:szCs w:val="30"/>
          <w:u w:val="none"/>
        </w:rPr>
        <w:t>这一点不仅由保罗强调，我们在旧约中也能找到。</w:t>
      </w:r>
    </w:p>
    <w:p w14:paraId="49FC2D8E">
      <w:pPr>
        <w:pStyle w:val="12"/>
        <w:rPr>
          <w:rFonts w:hint="eastAsia"/>
          <w:sz w:val="30"/>
          <w:szCs w:val="30"/>
          <w:u w:val="none"/>
        </w:rPr>
      </w:pPr>
    </w:p>
    <w:p w14:paraId="6F12F8D2">
      <w:pPr>
        <w:pStyle w:val="12"/>
        <w:rPr>
          <w:rFonts w:hint="eastAsia"/>
          <w:sz w:val="30"/>
          <w:szCs w:val="30"/>
          <w:u w:val="none"/>
        </w:rPr>
      </w:pPr>
      <w:r>
        <w:rPr>
          <w:rFonts w:hint="eastAsia"/>
          <w:sz w:val="30"/>
          <w:szCs w:val="30"/>
          <w:u w:val="none"/>
        </w:rPr>
        <w:t>You will remember the story of the Exodus.</w:t>
      </w:r>
    </w:p>
    <w:p w14:paraId="328B05E5">
      <w:pPr>
        <w:pStyle w:val="12"/>
        <w:rPr>
          <w:rFonts w:hint="eastAsia"/>
          <w:sz w:val="30"/>
          <w:szCs w:val="30"/>
          <w:u w:val="none"/>
        </w:rPr>
      </w:pPr>
      <w:r>
        <w:rPr>
          <w:rFonts w:hint="eastAsia"/>
          <w:sz w:val="30"/>
          <w:szCs w:val="30"/>
          <w:u w:val="none"/>
        </w:rPr>
        <w:t>你会记得出埃及的故事。</w:t>
      </w:r>
    </w:p>
    <w:p w14:paraId="5C4F9882">
      <w:pPr>
        <w:pStyle w:val="12"/>
        <w:rPr>
          <w:rFonts w:hint="eastAsia"/>
          <w:sz w:val="30"/>
          <w:szCs w:val="30"/>
          <w:u w:val="none"/>
        </w:rPr>
      </w:pPr>
    </w:p>
    <w:p w14:paraId="7435F551">
      <w:pPr>
        <w:pStyle w:val="12"/>
        <w:rPr>
          <w:rFonts w:hint="eastAsia"/>
          <w:sz w:val="30"/>
          <w:szCs w:val="30"/>
          <w:u w:val="none"/>
        </w:rPr>
      </w:pPr>
      <w:r>
        <w:rPr>
          <w:rFonts w:hint="eastAsia"/>
          <w:sz w:val="30"/>
          <w:szCs w:val="30"/>
          <w:u w:val="none"/>
        </w:rPr>
        <w:t>How God sent Moses into the land of Egypt with the law, and he said, "If you would obey the law, I will bring you out of Egypt."</w:t>
      </w:r>
    </w:p>
    <w:p w14:paraId="56A48A87">
      <w:pPr>
        <w:pStyle w:val="12"/>
        <w:rPr>
          <w:rFonts w:hint="eastAsia"/>
          <w:sz w:val="30"/>
          <w:szCs w:val="30"/>
          <w:u w:val="none"/>
        </w:rPr>
      </w:pPr>
      <w:r>
        <w:rPr>
          <w:rFonts w:hint="eastAsia"/>
          <w:sz w:val="30"/>
          <w:szCs w:val="30"/>
          <w:u w:val="none"/>
        </w:rPr>
        <w:t>神差遣摩西带着律法进入埃及地，他对他们说：“如果你们遵守律法，我就会带你们出埃及。”</w:t>
      </w:r>
    </w:p>
    <w:p w14:paraId="54C6FC9F">
      <w:pPr>
        <w:pStyle w:val="12"/>
        <w:rPr>
          <w:rFonts w:hint="eastAsia"/>
          <w:sz w:val="30"/>
          <w:szCs w:val="30"/>
          <w:u w:val="none"/>
        </w:rPr>
      </w:pPr>
    </w:p>
    <w:p w14:paraId="28C4FED2">
      <w:pPr>
        <w:pStyle w:val="12"/>
        <w:rPr>
          <w:rFonts w:hint="eastAsia"/>
          <w:sz w:val="30"/>
          <w:szCs w:val="30"/>
          <w:u w:val="none"/>
        </w:rPr>
      </w:pPr>
      <w:r>
        <w:rPr>
          <w:rFonts w:hint="eastAsia"/>
          <w:sz w:val="30"/>
          <w:szCs w:val="30"/>
          <w:u w:val="none"/>
        </w:rPr>
        <w:t>Now already you are scratching your head, and you’re saying, "I don’t remember that story."</w:t>
      </w:r>
    </w:p>
    <w:p w14:paraId="7F6A9CB2">
      <w:pPr>
        <w:pStyle w:val="12"/>
        <w:rPr>
          <w:rFonts w:hint="eastAsia"/>
          <w:sz w:val="30"/>
          <w:szCs w:val="30"/>
          <w:u w:val="none"/>
        </w:rPr>
      </w:pPr>
      <w:r>
        <w:rPr>
          <w:rFonts w:hint="eastAsia"/>
          <w:sz w:val="30"/>
          <w:szCs w:val="30"/>
          <w:u w:val="none"/>
        </w:rPr>
        <w:t>现在你已经在挠头了，你说：“我不记得这个故事。”</w:t>
      </w:r>
    </w:p>
    <w:p w14:paraId="64D36767">
      <w:pPr>
        <w:pStyle w:val="12"/>
        <w:rPr>
          <w:rFonts w:hint="eastAsia"/>
          <w:sz w:val="30"/>
          <w:szCs w:val="30"/>
          <w:u w:val="none"/>
        </w:rPr>
      </w:pPr>
    </w:p>
    <w:p w14:paraId="16F86F2A">
      <w:pPr>
        <w:pStyle w:val="12"/>
        <w:rPr>
          <w:rFonts w:hint="eastAsia"/>
          <w:sz w:val="30"/>
          <w:szCs w:val="30"/>
          <w:u w:val="none"/>
        </w:rPr>
      </w:pPr>
      <w:r>
        <w:rPr>
          <w:rFonts w:hint="eastAsia"/>
          <w:sz w:val="30"/>
          <w:szCs w:val="30"/>
          <w:u w:val="none"/>
        </w:rPr>
        <w:t>Good, I’m glad you don’t.</w:t>
      </w:r>
    </w:p>
    <w:p w14:paraId="4035A13F">
      <w:pPr>
        <w:pStyle w:val="12"/>
        <w:rPr>
          <w:rFonts w:hint="eastAsia"/>
          <w:sz w:val="30"/>
          <w:szCs w:val="30"/>
          <w:u w:val="none"/>
        </w:rPr>
      </w:pPr>
      <w:r>
        <w:rPr>
          <w:rFonts w:hint="eastAsia"/>
          <w:sz w:val="30"/>
          <w:szCs w:val="30"/>
          <w:u w:val="none"/>
        </w:rPr>
        <w:t>很好，我很高兴你不记得。</w:t>
      </w:r>
    </w:p>
    <w:p w14:paraId="78C7520D">
      <w:pPr>
        <w:pStyle w:val="12"/>
        <w:rPr>
          <w:rFonts w:hint="eastAsia"/>
          <w:sz w:val="30"/>
          <w:szCs w:val="30"/>
          <w:u w:val="none"/>
        </w:rPr>
      </w:pPr>
    </w:p>
    <w:p w14:paraId="6940BD9D">
      <w:pPr>
        <w:pStyle w:val="12"/>
        <w:rPr>
          <w:rFonts w:hint="eastAsia"/>
          <w:sz w:val="30"/>
          <w:szCs w:val="30"/>
          <w:u w:val="none"/>
        </w:rPr>
      </w:pPr>
      <w:r>
        <w:rPr>
          <w:rFonts w:hint="eastAsia"/>
          <w:sz w:val="30"/>
          <w:szCs w:val="30"/>
          <w:u w:val="none"/>
        </w:rPr>
        <w:t>It’s not there.</w:t>
      </w:r>
    </w:p>
    <w:p w14:paraId="30E3CC09">
      <w:pPr>
        <w:pStyle w:val="12"/>
        <w:rPr>
          <w:rFonts w:hint="eastAsia"/>
          <w:sz w:val="30"/>
          <w:szCs w:val="30"/>
          <w:u w:val="none"/>
        </w:rPr>
      </w:pPr>
      <w:r>
        <w:rPr>
          <w:rFonts w:hint="eastAsia"/>
          <w:sz w:val="30"/>
          <w:szCs w:val="30"/>
          <w:u w:val="none"/>
        </w:rPr>
        <w:t>圣经里没有。</w:t>
      </w:r>
    </w:p>
    <w:p w14:paraId="518B6EA9">
      <w:pPr>
        <w:pStyle w:val="12"/>
        <w:rPr>
          <w:rFonts w:hint="eastAsia"/>
          <w:sz w:val="30"/>
          <w:szCs w:val="30"/>
          <w:u w:val="none"/>
        </w:rPr>
      </w:pPr>
    </w:p>
    <w:p w14:paraId="6180B331">
      <w:pPr>
        <w:pStyle w:val="12"/>
        <w:rPr>
          <w:rFonts w:hint="eastAsia"/>
          <w:sz w:val="30"/>
          <w:szCs w:val="30"/>
          <w:u w:val="none"/>
        </w:rPr>
      </w:pPr>
      <w:r>
        <w:rPr>
          <w:rFonts w:hint="eastAsia"/>
          <w:sz w:val="30"/>
          <w:szCs w:val="30"/>
          <w:u w:val="none"/>
        </w:rPr>
        <w:t>He did not send Moses into Egypt and say, "If you will obey the law, I will bring you out of the land of Egypt, out of the house of bondage, and I will redeem you."</w:t>
      </w:r>
    </w:p>
    <w:p w14:paraId="721D0DC9">
      <w:pPr>
        <w:pStyle w:val="12"/>
        <w:rPr>
          <w:rFonts w:hint="eastAsia"/>
          <w:sz w:val="30"/>
          <w:szCs w:val="30"/>
          <w:u w:val="none"/>
        </w:rPr>
      </w:pPr>
      <w:r>
        <w:rPr>
          <w:rFonts w:hint="eastAsia"/>
          <w:sz w:val="30"/>
          <w:szCs w:val="30"/>
          <w:u w:val="none"/>
        </w:rPr>
        <w:t>祂没有差遣摩西到埃及说：“如果你们遵守律法，我就把你们从埃及地，从为奴之家领出来，救赎你们。”</w:t>
      </w:r>
    </w:p>
    <w:p w14:paraId="515ADB97">
      <w:pPr>
        <w:pStyle w:val="12"/>
        <w:rPr>
          <w:rFonts w:hint="eastAsia"/>
          <w:sz w:val="30"/>
          <w:szCs w:val="30"/>
          <w:u w:val="none"/>
        </w:rPr>
      </w:pPr>
    </w:p>
    <w:p w14:paraId="594127A7">
      <w:pPr>
        <w:pStyle w:val="12"/>
        <w:rPr>
          <w:rFonts w:hint="eastAsia"/>
          <w:sz w:val="30"/>
          <w:szCs w:val="30"/>
          <w:u w:val="none"/>
        </w:rPr>
      </w:pPr>
      <w:r>
        <w:rPr>
          <w:rFonts w:hint="eastAsia"/>
          <w:sz w:val="30"/>
          <w:szCs w:val="30"/>
          <w:u w:val="none"/>
        </w:rPr>
        <w:t>No, He sent Moses into Egypt with a revelation of Himself, and a revelation of His covenant of grace.</w:t>
      </w:r>
    </w:p>
    <w:p w14:paraId="36AF1F0E">
      <w:pPr>
        <w:pStyle w:val="12"/>
        <w:rPr>
          <w:rFonts w:hint="eastAsia"/>
          <w:sz w:val="30"/>
          <w:szCs w:val="30"/>
          <w:u w:val="none"/>
        </w:rPr>
      </w:pPr>
      <w:r>
        <w:rPr>
          <w:rFonts w:hint="eastAsia"/>
          <w:sz w:val="30"/>
          <w:szCs w:val="30"/>
          <w:u w:val="none"/>
        </w:rPr>
        <w:t>不，祂差遣摩西到埃及，带着关于祂自己的启示，和关于祂恩典之约的启示。</w:t>
      </w:r>
    </w:p>
    <w:p w14:paraId="6625984C">
      <w:pPr>
        <w:pStyle w:val="12"/>
        <w:rPr>
          <w:rFonts w:hint="eastAsia"/>
          <w:sz w:val="30"/>
          <w:szCs w:val="30"/>
          <w:u w:val="none"/>
        </w:rPr>
      </w:pPr>
    </w:p>
    <w:p w14:paraId="3DF0B066">
      <w:pPr>
        <w:pStyle w:val="12"/>
        <w:rPr>
          <w:rFonts w:hint="eastAsia"/>
          <w:sz w:val="30"/>
          <w:szCs w:val="30"/>
          <w:u w:val="none"/>
        </w:rPr>
      </w:pPr>
      <w:r>
        <w:rPr>
          <w:rFonts w:hint="eastAsia"/>
          <w:sz w:val="30"/>
          <w:szCs w:val="30"/>
          <w:u w:val="none"/>
        </w:rPr>
        <w:t>He had heard their cries because of the gracious covenant which He had made with Abraham, and therefore, He was going to bring them out of the land of Egypt, and once He got them out of the land of Egypt, lo and behold, at the mountain of Sinai He gave them the law.</w:t>
      </w:r>
    </w:p>
    <w:p w14:paraId="55A20BFA">
      <w:pPr>
        <w:pStyle w:val="12"/>
        <w:rPr>
          <w:rFonts w:hint="eastAsia"/>
          <w:sz w:val="30"/>
          <w:szCs w:val="30"/>
          <w:u w:val="none"/>
        </w:rPr>
      </w:pPr>
      <w:r>
        <w:rPr>
          <w:rFonts w:hint="eastAsia"/>
          <w:sz w:val="30"/>
          <w:szCs w:val="30"/>
          <w:u w:val="none"/>
        </w:rPr>
        <w:t>祂听到了他们的哀声，是因着祂与亚伯拉罕所立的恩典之约，因此，祂要将他们带出埃及地，一旦祂将他们带出埃及地，看哪，祂在西奈山赐给他们律法。</w:t>
      </w:r>
    </w:p>
    <w:p w14:paraId="43AB729C">
      <w:pPr>
        <w:pStyle w:val="12"/>
        <w:rPr>
          <w:rFonts w:hint="eastAsia"/>
          <w:sz w:val="30"/>
          <w:szCs w:val="30"/>
          <w:u w:val="none"/>
        </w:rPr>
      </w:pPr>
    </w:p>
    <w:p w14:paraId="0CA163EA">
      <w:pPr>
        <w:pStyle w:val="12"/>
        <w:rPr>
          <w:rFonts w:hint="eastAsia"/>
          <w:sz w:val="30"/>
          <w:szCs w:val="30"/>
          <w:u w:val="none"/>
        </w:rPr>
      </w:pPr>
      <w:r>
        <w:rPr>
          <w:rFonts w:hint="eastAsia"/>
          <w:sz w:val="30"/>
          <w:szCs w:val="30"/>
          <w:u w:val="none"/>
        </w:rPr>
        <w:t>So He redeemed, and then He gave them the law.</w:t>
      </w:r>
    </w:p>
    <w:p w14:paraId="2D6D1059">
      <w:pPr>
        <w:pStyle w:val="12"/>
        <w:rPr>
          <w:rFonts w:hint="eastAsia"/>
          <w:sz w:val="30"/>
          <w:szCs w:val="30"/>
          <w:u w:val="none"/>
        </w:rPr>
      </w:pPr>
      <w:r>
        <w:rPr>
          <w:rFonts w:hint="eastAsia"/>
          <w:sz w:val="30"/>
          <w:szCs w:val="30"/>
          <w:u w:val="none"/>
        </w:rPr>
        <w:t>所以祂先救赎，然后才赐给他们律法。</w:t>
      </w:r>
    </w:p>
    <w:p w14:paraId="4EAF6A4E">
      <w:pPr>
        <w:pStyle w:val="12"/>
        <w:rPr>
          <w:rFonts w:hint="eastAsia"/>
          <w:sz w:val="30"/>
          <w:szCs w:val="30"/>
          <w:u w:val="none"/>
        </w:rPr>
      </w:pPr>
    </w:p>
    <w:p w14:paraId="7F2185F8">
      <w:pPr>
        <w:pStyle w:val="12"/>
        <w:rPr>
          <w:rFonts w:hint="eastAsia"/>
          <w:sz w:val="30"/>
          <w:szCs w:val="30"/>
          <w:u w:val="none"/>
        </w:rPr>
      </w:pPr>
      <w:r>
        <w:rPr>
          <w:rFonts w:hint="eastAsia"/>
          <w:sz w:val="30"/>
          <w:szCs w:val="30"/>
          <w:u w:val="none"/>
        </w:rPr>
        <w:t>And you see this emphasized by Moses even in the giving of the Ten Commandments.</w:t>
      </w:r>
    </w:p>
    <w:p w14:paraId="599950B8">
      <w:pPr>
        <w:pStyle w:val="12"/>
        <w:rPr>
          <w:rFonts w:hint="eastAsia"/>
          <w:sz w:val="30"/>
          <w:szCs w:val="30"/>
          <w:u w:val="none"/>
        </w:rPr>
      </w:pPr>
      <w:r>
        <w:rPr>
          <w:rFonts w:hint="eastAsia"/>
          <w:sz w:val="30"/>
          <w:szCs w:val="30"/>
          <w:u w:val="none"/>
        </w:rPr>
        <w:t>你看到摩西在颁布十诫时也强调了这一点。</w:t>
      </w:r>
    </w:p>
    <w:p w14:paraId="6039A45D">
      <w:pPr>
        <w:pStyle w:val="12"/>
        <w:rPr>
          <w:rFonts w:hint="eastAsia"/>
          <w:sz w:val="30"/>
          <w:szCs w:val="30"/>
          <w:u w:val="none"/>
        </w:rPr>
      </w:pPr>
    </w:p>
    <w:p w14:paraId="0B8706C0">
      <w:pPr>
        <w:pStyle w:val="12"/>
        <w:rPr>
          <w:rFonts w:hint="eastAsia"/>
          <w:sz w:val="30"/>
          <w:szCs w:val="30"/>
          <w:u w:val="none"/>
        </w:rPr>
      </w:pPr>
      <w:r>
        <w:rPr>
          <w:rFonts w:hint="eastAsia"/>
          <w:sz w:val="30"/>
          <w:szCs w:val="30"/>
          <w:u w:val="none"/>
        </w:rPr>
        <w:t>Turn in your Bible to Exodus, chapter 20, verses 1 through 3.</w:t>
      </w:r>
    </w:p>
    <w:p w14:paraId="06FA245A">
      <w:pPr>
        <w:pStyle w:val="12"/>
        <w:rPr>
          <w:rFonts w:hint="eastAsia"/>
          <w:sz w:val="30"/>
          <w:szCs w:val="30"/>
          <w:u w:val="none"/>
        </w:rPr>
      </w:pPr>
      <w:r>
        <w:rPr>
          <w:rFonts w:hint="eastAsia"/>
          <w:sz w:val="30"/>
          <w:szCs w:val="30"/>
          <w:u w:val="none"/>
        </w:rPr>
        <w:t>请翻开你的圣经到出埃及记20章1到3节。</w:t>
      </w:r>
    </w:p>
    <w:p w14:paraId="7C5836DB">
      <w:pPr>
        <w:pStyle w:val="12"/>
        <w:rPr>
          <w:rFonts w:hint="eastAsia"/>
          <w:sz w:val="30"/>
          <w:szCs w:val="30"/>
          <w:u w:val="none"/>
        </w:rPr>
      </w:pPr>
    </w:p>
    <w:p w14:paraId="0B99F936">
      <w:pPr>
        <w:pStyle w:val="12"/>
        <w:rPr>
          <w:rFonts w:hint="eastAsia"/>
          <w:sz w:val="30"/>
          <w:szCs w:val="30"/>
          <w:u w:val="none"/>
        </w:rPr>
      </w:pPr>
      <w:r>
        <w:rPr>
          <w:rFonts w:hint="eastAsia"/>
          <w:sz w:val="30"/>
          <w:szCs w:val="30"/>
          <w:u w:val="none"/>
        </w:rPr>
        <w:t>In those verses, we have a beautiful display of how grace enables law in the Christian life.</w:t>
      </w:r>
    </w:p>
    <w:p w14:paraId="3047E6F7">
      <w:pPr>
        <w:pStyle w:val="12"/>
        <w:rPr>
          <w:rFonts w:hint="eastAsia"/>
          <w:sz w:val="30"/>
          <w:szCs w:val="30"/>
          <w:u w:val="none"/>
        </w:rPr>
      </w:pPr>
      <w:r>
        <w:rPr>
          <w:rFonts w:hint="eastAsia"/>
          <w:sz w:val="30"/>
          <w:szCs w:val="30"/>
          <w:u w:val="none"/>
        </w:rPr>
        <w:t>在这些经文中，我们看到了一个美丽的展示，说明恩典如何在基督徒生命中使律法成为可能。</w:t>
      </w:r>
    </w:p>
    <w:p w14:paraId="121E8D03">
      <w:pPr>
        <w:pStyle w:val="12"/>
        <w:rPr>
          <w:rFonts w:hint="eastAsia"/>
          <w:sz w:val="30"/>
          <w:szCs w:val="30"/>
          <w:u w:val="none"/>
        </w:rPr>
      </w:pPr>
    </w:p>
    <w:p w14:paraId="17F044BD">
      <w:pPr>
        <w:pStyle w:val="12"/>
        <w:rPr>
          <w:rFonts w:hint="eastAsia"/>
          <w:sz w:val="30"/>
          <w:szCs w:val="30"/>
          <w:u w:val="none"/>
        </w:rPr>
      </w:pPr>
      <w:r>
        <w:rPr>
          <w:rFonts w:hint="eastAsia"/>
          <w:sz w:val="30"/>
          <w:szCs w:val="30"/>
          <w:u w:val="none"/>
        </w:rPr>
        <w:t>Or to put it another way, how the grace of God working in us, gives us new life, and thus the ability to be obedient to and to desire to be obedient to God’s law.</w:t>
      </w:r>
    </w:p>
    <w:p w14:paraId="731EB972">
      <w:pPr>
        <w:pStyle w:val="12"/>
        <w:rPr>
          <w:rFonts w:hint="eastAsia"/>
          <w:sz w:val="30"/>
          <w:szCs w:val="30"/>
          <w:u w:val="none"/>
        </w:rPr>
      </w:pPr>
      <w:r>
        <w:rPr>
          <w:rFonts w:hint="eastAsia"/>
          <w:sz w:val="30"/>
          <w:szCs w:val="30"/>
          <w:u w:val="none"/>
        </w:rPr>
        <w:t>或者换一种说法，神的恩典如何在我们里面作工，赐给我们新生命，从而使我们有能力顺服并渴望顺服神的律法。</w:t>
      </w:r>
    </w:p>
    <w:p w14:paraId="497B3F8B">
      <w:pPr>
        <w:pStyle w:val="12"/>
        <w:rPr>
          <w:rFonts w:hint="eastAsia"/>
          <w:sz w:val="30"/>
          <w:szCs w:val="30"/>
          <w:u w:val="none"/>
        </w:rPr>
      </w:pPr>
    </w:p>
    <w:p w14:paraId="0DFCD9D2">
      <w:pPr>
        <w:pStyle w:val="12"/>
        <w:rPr>
          <w:rFonts w:hint="eastAsia"/>
          <w:sz w:val="30"/>
          <w:szCs w:val="30"/>
          <w:u w:val="none"/>
        </w:rPr>
      </w:pPr>
      <w:r>
        <w:rPr>
          <w:rFonts w:hint="eastAsia"/>
          <w:sz w:val="30"/>
          <w:szCs w:val="30"/>
          <w:u w:val="none"/>
        </w:rPr>
        <w:t>In Exodus, chapter 20 verse 1, we read, "And God spoke all these words.</w:t>
      </w:r>
    </w:p>
    <w:p w14:paraId="2F2F580B">
      <w:pPr>
        <w:pStyle w:val="12"/>
        <w:rPr>
          <w:rFonts w:hint="eastAsia"/>
          <w:sz w:val="30"/>
          <w:szCs w:val="30"/>
          <w:u w:val="none"/>
        </w:rPr>
      </w:pPr>
      <w:r>
        <w:rPr>
          <w:rFonts w:hint="eastAsia"/>
          <w:sz w:val="30"/>
          <w:szCs w:val="30"/>
          <w:u w:val="none"/>
        </w:rPr>
        <w:t>在出埃及记20章1节，我们读到：“神吩咐这一切的话说。</w:t>
      </w:r>
    </w:p>
    <w:p w14:paraId="25AE59EA">
      <w:pPr>
        <w:pStyle w:val="12"/>
        <w:rPr>
          <w:rFonts w:hint="eastAsia"/>
          <w:sz w:val="30"/>
          <w:szCs w:val="30"/>
          <w:u w:val="none"/>
        </w:rPr>
      </w:pPr>
    </w:p>
    <w:p w14:paraId="015FCF6E">
      <w:pPr>
        <w:pStyle w:val="12"/>
        <w:rPr>
          <w:rFonts w:hint="eastAsia"/>
          <w:sz w:val="30"/>
          <w:szCs w:val="30"/>
          <w:u w:val="none"/>
        </w:rPr>
      </w:pPr>
      <w:r>
        <w:rPr>
          <w:rFonts w:hint="eastAsia"/>
          <w:sz w:val="30"/>
          <w:szCs w:val="30"/>
          <w:u w:val="none"/>
        </w:rPr>
        <w:t>I am the Lord your God, who brought you out of Egypt, out of the land of slavery.</w:t>
      </w:r>
    </w:p>
    <w:p w14:paraId="714D6B6D">
      <w:pPr>
        <w:pStyle w:val="12"/>
        <w:rPr>
          <w:rFonts w:hint="eastAsia"/>
          <w:sz w:val="30"/>
          <w:szCs w:val="30"/>
          <w:u w:val="none"/>
        </w:rPr>
      </w:pPr>
      <w:r>
        <w:rPr>
          <w:rFonts w:hint="eastAsia"/>
          <w:sz w:val="30"/>
          <w:szCs w:val="30"/>
          <w:u w:val="none"/>
        </w:rPr>
        <w:t>我是耶和华你的神，曾将你从埃及地为奴之家领出来。</w:t>
      </w:r>
    </w:p>
    <w:p w14:paraId="1547BA4C">
      <w:pPr>
        <w:pStyle w:val="12"/>
        <w:rPr>
          <w:rFonts w:hint="eastAsia"/>
          <w:sz w:val="30"/>
          <w:szCs w:val="30"/>
          <w:u w:val="none"/>
        </w:rPr>
      </w:pPr>
    </w:p>
    <w:p w14:paraId="4FA72F05">
      <w:pPr>
        <w:pStyle w:val="12"/>
        <w:rPr>
          <w:rFonts w:hint="eastAsia"/>
          <w:sz w:val="30"/>
          <w:szCs w:val="30"/>
          <w:u w:val="none"/>
        </w:rPr>
      </w:pPr>
      <w:r>
        <w:rPr>
          <w:rFonts w:hint="eastAsia"/>
          <w:sz w:val="30"/>
          <w:szCs w:val="30"/>
          <w:u w:val="none"/>
        </w:rPr>
        <w:t>You shall have no other gods before Me."</w:t>
      </w:r>
    </w:p>
    <w:p w14:paraId="73176414">
      <w:pPr>
        <w:pStyle w:val="12"/>
        <w:rPr>
          <w:rFonts w:hint="eastAsia"/>
          <w:sz w:val="30"/>
          <w:szCs w:val="30"/>
          <w:u w:val="none"/>
        </w:rPr>
      </w:pPr>
      <w:r>
        <w:rPr>
          <w:rFonts w:hint="eastAsia"/>
          <w:sz w:val="30"/>
          <w:szCs w:val="30"/>
          <w:u w:val="none"/>
        </w:rPr>
        <w:t>除了我以外，你不可有别的神。”</w:t>
      </w:r>
    </w:p>
    <w:p w14:paraId="33A951DB">
      <w:pPr>
        <w:pStyle w:val="12"/>
        <w:rPr>
          <w:rFonts w:hint="eastAsia"/>
          <w:sz w:val="30"/>
          <w:szCs w:val="30"/>
          <w:u w:val="none"/>
        </w:rPr>
      </w:pPr>
    </w:p>
    <w:p w14:paraId="5550DC37">
      <w:pPr>
        <w:pStyle w:val="12"/>
        <w:rPr>
          <w:rFonts w:hint="eastAsia"/>
          <w:sz w:val="30"/>
          <w:szCs w:val="30"/>
          <w:u w:val="none"/>
        </w:rPr>
      </w:pPr>
      <w:r>
        <w:rPr>
          <w:rFonts w:hint="eastAsia"/>
          <w:sz w:val="30"/>
          <w:szCs w:val="30"/>
          <w:u w:val="none"/>
        </w:rPr>
        <w:t>Now note the order of verses 2 and 3.</w:t>
      </w:r>
    </w:p>
    <w:p w14:paraId="0717EDB1">
      <w:pPr>
        <w:pStyle w:val="12"/>
        <w:rPr>
          <w:rFonts w:hint="eastAsia"/>
          <w:sz w:val="30"/>
          <w:szCs w:val="30"/>
          <w:u w:val="none"/>
        </w:rPr>
      </w:pPr>
      <w:r>
        <w:rPr>
          <w:rFonts w:hint="eastAsia"/>
          <w:sz w:val="30"/>
          <w:szCs w:val="30"/>
          <w:u w:val="none"/>
        </w:rPr>
        <w:t>现在注意第2节和第3节的顺序。</w:t>
      </w:r>
    </w:p>
    <w:p w14:paraId="1AE10F11">
      <w:pPr>
        <w:pStyle w:val="12"/>
        <w:rPr>
          <w:rFonts w:hint="eastAsia"/>
          <w:sz w:val="30"/>
          <w:szCs w:val="30"/>
          <w:u w:val="none"/>
        </w:rPr>
      </w:pPr>
    </w:p>
    <w:p w14:paraId="5116FFB3">
      <w:pPr>
        <w:pStyle w:val="12"/>
        <w:rPr>
          <w:rFonts w:hint="eastAsia"/>
          <w:sz w:val="30"/>
          <w:szCs w:val="30"/>
          <w:u w:val="none"/>
        </w:rPr>
      </w:pPr>
      <w:r>
        <w:rPr>
          <w:rFonts w:hint="eastAsia"/>
          <w:sz w:val="30"/>
          <w:szCs w:val="30"/>
          <w:u w:val="none"/>
        </w:rPr>
        <w:t>It does not say, ‘I you will obey the command, you shall have no other gods before Me, then I will be the God who brings you out of the land of Egypt, and out of the house of bondage.’</w:t>
      </w:r>
    </w:p>
    <w:p w14:paraId="0BA96368">
      <w:pPr>
        <w:pStyle w:val="12"/>
        <w:rPr>
          <w:rFonts w:hint="eastAsia"/>
          <w:sz w:val="30"/>
          <w:szCs w:val="30"/>
          <w:u w:val="none"/>
        </w:rPr>
      </w:pPr>
      <w:r>
        <w:rPr>
          <w:rFonts w:hint="eastAsia"/>
          <w:sz w:val="30"/>
          <w:szCs w:val="30"/>
          <w:u w:val="none"/>
        </w:rPr>
        <w:t>经文没有说：‘你们若遵守命令，在我面前不可有别的神，那么我就会成为将你们带出埃及地，脱离为奴之家的神。’</w:t>
      </w:r>
    </w:p>
    <w:p w14:paraId="118F4016">
      <w:pPr>
        <w:pStyle w:val="12"/>
        <w:rPr>
          <w:rFonts w:hint="eastAsia"/>
          <w:sz w:val="30"/>
          <w:szCs w:val="30"/>
          <w:u w:val="none"/>
        </w:rPr>
      </w:pPr>
    </w:p>
    <w:p w14:paraId="60284B6A">
      <w:pPr>
        <w:pStyle w:val="12"/>
        <w:rPr>
          <w:rFonts w:hint="eastAsia"/>
          <w:sz w:val="30"/>
          <w:szCs w:val="30"/>
          <w:u w:val="none"/>
        </w:rPr>
      </w:pPr>
      <w:r>
        <w:rPr>
          <w:rFonts w:hint="eastAsia"/>
          <w:sz w:val="30"/>
          <w:szCs w:val="30"/>
          <w:u w:val="none"/>
        </w:rPr>
        <w:t>No, it’s the other way around.</w:t>
      </w:r>
    </w:p>
    <w:p w14:paraId="7F550CFA">
      <w:pPr>
        <w:pStyle w:val="12"/>
        <w:rPr>
          <w:rFonts w:hint="eastAsia"/>
          <w:sz w:val="30"/>
          <w:szCs w:val="30"/>
          <w:u w:val="none"/>
        </w:rPr>
      </w:pPr>
      <w:r>
        <w:rPr>
          <w:rFonts w:hint="eastAsia"/>
          <w:sz w:val="30"/>
          <w:szCs w:val="30"/>
          <w:u w:val="none"/>
        </w:rPr>
        <w:t>不，正好相反。</w:t>
      </w:r>
    </w:p>
    <w:p w14:paraId="5B1394FD">
      <w:pPr>
        <w:pStyle w:val="12"/>
        <w:rPr>
          <w:rFonts w:hint="eastAsia"/>
          <w:sz w:val="30"/>
          <w:szCs w:val="30"/>
          <w:u w:val="none"/>
        </w:rPr>
      </w:pPr>
    </w:p>
    <w:p w14:paraId="464DF53E">
      <w:pPr>
        <w:pStyle w:val="12"/>
        <w:rPr>
          <w:rFonts w:hint="eastAsia"/>
          <w:sz w:val="30"/>
          <w:szCs w:val="30"/>
          <w:u w:val="none"/>
        </w:rPr>
      </w:pPr>
      <w:r>
        <w:rPr>
          <w:rFonts w:hint="eastAsia"/>
          <w:sz w:val="30"/>
          <w:szCs w:val="30"/>
          <w:u w:val="none"/>
        </w:rPr>
        <w:t>I’ve already brought you out of the land of Egypt.</w:t>
      </w:r>
    </w:p>
    <w:p w14:paraId="48086332">
      <w:pPr>
        <w:pStyle w:val="12"/>
        <w:rPr>
          <w:rFonts w:hint="eastAsia"/>
          <w:sz w:val="30"/>
          <w:szCs w:val="30"/>
          <w:u w:val="none"/>
        </w:rPr>
      </w:pPr>
      <w:r>
        <w:rPr>
          <w:rFonts w:hint="eastAsia"/>
          <w:sz w:val="30"/>
          <w:szCs w:val="30"/>
          <w:u w:val="none"/>
        </w:rPr>
        <w:t>我已经将你们带出了埃及地。</w:t>
      </w:r>
    </w:p>
    <w:p w14:paraId="0EC4CADA">
      <w:pPr>
        <w:pStyle w:val="12"/>
        <w:rPr>
          <w:rFonts w:hint="eastAsia"/>
          <w:sz w:val="30"/>
          <w:szCs w:val="30"/>
          <w:u w:val="none"/>
        </w:rPr>
      </w:pPr>
    </w:p>
    <w:p w14:paraId="0490B438">
      <w:pPr>
        <w:pStyle w:val="12"/>
        <w:rPr>
          <w:rFonts w:hint="eastAsia"/>
          <w:sz w:val="30"/>
          <w:szCs w:val="30"/>
          <w:u w:val="none"/>
        </w:rPr>
      </w:pPr>
      <w:r>
        <w:rPr>
          <w:rFonts w:hint="eastAsia"/>
          <w:sz w:val="30"/>
          <w:szCs w:val="30"/>
          <w:u w:val="none"/>
        </w:rPr>
        <w:t>I’ve already brought you out of the house of savery.</w:t>
      </w:r>
    </w:p>
    <w:p w14:paraId="1D5329A9">
      <w:pPr>
        <w:pStyle w:val="12"/>
        <w:rPr>
          <w:rFonts w:hint="eastAsia"/>
          <w:sz w:val="30"/>
          <w:szCs w:val="30"/>
          <w:u w:val="none"/>
        </w:rPr>
      </w:pPr>
      <w:r>
        <w:rPr>
          <w:rFonts w:hint="eastAsia"/>
          <w:sz w:val="30"/>
          <w:szCs w:val="30"/>
          <w:u w:val="none"/>
        </w:rPr>
        <w:t>我已经将你们带出了为奴之家。</w:t>
      </w:r>
    </w:p>
    <w:p w14:paraId="330F4916">
      <w:pPr>
        <w:pStyle w:val="12"/>
        <w:rPr>
          <w:rFonts w:hint="eastAsia"/>
          <w:sz w:val="30"/>
          <w:szCs w:val="30"/>
          <w:u w:val="none"/>
        </w:rPr>
      </w:pPr>
    </w:p>
    <w:p w14:paraId="6036234B">
      <w:pPr>
        <w:pStyle w:val="12"/>
        <w:rPr>
          <w:rFonts w:hint="eastAsia"/>
          <w:sz w:val="30"/>
          <w:szCs w:val="30"/>
          <w:u w:val="none"/>
        </w:rPr>
      </w:pPr>
      <w:r>
        <w:rPr>
          <w:rFonts w:hint="eastAsia"/>
          <w:sz w:val="30"/>
          <w:szCs w:val="30"/>
          <w:u w:val="none"/>
        </w:rPr>
        <w:t>Now, therefore, as My children, this is the family law.</w:t>
      </w:r>
    </w:p>
    <w:p w14:paraId="4FEB9381">
      <w:pPr>
        <w:pStyle w:val="12"/>
        <w:rPr>
          <w:rFonts w:hint="eastAsia"/>
          <w:sz w:val="30"/>
          <w:szCs w:val="30"/>
          <w:u w:val="none"/>
        </w:rPr>
      </w:pPr>
      <w:r>
        <w:rPr>
          <w:rFonts w:hint="eastAsia"/>
          <w:sz w:val="30"/>
          <w:szCs w:val="30"/>
          <w:u w:val="none"/>
        </w:rPr>
        <w:t>现在，因此，作为我的儿女，这是家庭的律法。</w:t>
      </w:r>
    </w:p>
    <w:p w14:paraId="3078CE9C">
      <w:pPr>
        <w:pStyle w:val="12"/>
        <w:rPr>
          <w:rFonts w:hint="eastAsia"/>
          <w:sz w:val="30"/>
          <w:szCs w:val="30"/>
          <w:u w:val="none"/>
        </w:rPr>
      </w:pPr>
    </w:p>
    <w:p w14:paraId="1275ED15">
      <w:pPr>
        <w:pStyle w:val="12"/>
        <w:rPr>
          <w:rFonts w:hint="eastAsia"/>
          <w:sz w:val="30"/>
          <w:szCs w:val="30"/>
          <w:u w:val="none"/>
        </w:rPr>
      </w:pPr>
      <w:r>
        <w:rPr>
          <w:rFonts w:hint="eastAsia"/>
          <w:sz w:val="30"/>
          <w:szCs w:val="30"/>
          <w:u w:val="none"/>
        </w:rPr>
        <w:t>This is the parental law.</w:t>
      </w:r>
    </w:p>
    <w:p w14:paraId="586F2143">
      <w:pPr>
        <w:pStyle w:val="12"/>
        <w:rPr>
          <w:rFonts w:hint="eastAsia"/>
          <w:sz w:val="30"/>
          <w:szCs w:val="30"/>
          <w:u w:val="none"/>
        </w:rPr>
      </w:pPr>
      <w:r>
        <w:rPr>
          <w:rFonts w:hint="eastAsia"/>
          <w:sz w:val="30"/>
          <w:szCs w:val="30"/>
          <w:u w:val="none"/>
        </w:rPr>
        <w:t>这是父母的律法。</w:t>
      </w:r>
    </w:p>
    <w:p w14:paraId="79D2442F">
      <w:pPr>
        <w:pStyle w:val="12"/>
        <w:rPr>
          <w:rFonts w:hint="eastAsia"/>
          <w:sz w:val="30"/>
          <w:szCs w:val="30"/>
          <w:u w:val="none"/>
        </w:rPr>
      </w:pPr>
    </w:p>
    <w:p w14:paraId="4D34D6C5">
      <w:pPr>
        <w:pStyle w:val="12"/>
        <w:rPr>
          <w:rFonts w:hint="eastAsia"/>
          <w:sz w:val="30"/>
          <w:szCs w:val="30"/>
          <w:u w:val="none"/>
        </w:rPr>
      </w:pPr>
      <w:r>
        <w:rPr>
          <w:rFonts w:hint="eastAsia"/>
          <w:sz w:val="30"/>
          <w:szCs w:val="30"/>
          <w:u w:val="none"/>
        </w:rPr>
        <w:t>This is the fatherly law given to My children.</w:t>
      </w:r>
    </w:p>
    <w:p w14:paraId="2F483171">
      <w:pPr>
        <w:pStyle w:val="12"/>
        <w:rPr>
          <w:rFonts w:hint="eastAsia"/>
          <w:sz w:val="30"/>
          <w:szCs w:val="30"/>
          <w:u w:val="none"/>
        </w:rPr>
      </w:pPr>
      <w:r>
        <w:rPr>
          <w:rFonts w:hint="eastAsia"/>
          <w:sz w:val="30"/>
          <w:szCs w:val="30"/>
          <w:u w:val="none"/>
        </w:rPr>
        <w:t>这是为父者赐给我儿女的律法。</w:t>
      </w:r>
    </w:p>
    <w:p w14:paraId="660CCFDF">
      <w:pPr>
        <w:pStyle w:val="12"/>
        <w:rPr>
          <w:rFonts w:hint="eastAsia"/>
          <w:sz w:val="30"/>
          <w:szCs w:val="30"/>
          <w:u w:val="none"/>
        </w:rPr>
      </w:pPr>
    </w:p>
    <w:p w14:paraId="232C3CF9">
      <w:pPr>
        <w:pStyle w:val="12"/>
        <w:rPr>
          <w:rFonts w:hint="eastAsia"/>
          <w:sz w:val="30"/>
          <w:szCs w:val="30"/>
          <w:u w:val="none"/>
        </w:rPr>
      </w:pPr>
      <w:r>
        <w:rPr>
          <w:rFonts w:hint="eastAsia"/>
          <w:sz w:val="30"/>
          <w:szCs w:val="30"/>
          <w:u w:val="none"/>
        </w:rPr>
        <w:t>Obey it.</w:t>
      </w:r>
    </w:p>
    <w:p w14:paraId="5BB3C1F6">
      <w:pPr>
        <w:pStyle w:val="12"/>
        <w:rPr>
          <w:rFonts w:hint="eastAsia"/>
          <w:sz w:val="30"/>
          <w:szCs w:val="30"/>
          <w:u w:val="none"/>
        </w:rPr>
      </w:pPr>
      <w:r>
        <w:rPr>
          <w:rFonts w:hint="eastAsia"/>
          <w:sz w:val="30"/>
          <w:szCs w:val="30"/>
          <w:u w:val="none"/>
        </w:rPr>
        <w:t>遵守它。</w:t>
      </w:r>
    </w:p>
    <w:p w14:paraId="57017560">
      <w:pPr>
        <w:pStyle w:val="12"/>
        <w:rPr>
          <w:rFonts w:hint="eastAsia"/>
          <w:sz w:val="30"/>
          <w:szCs w:val="30"/>
          <w:u w:val="none"/>
        </w:rPr>
      </w:pPr>
    </w:p>
    <w:p w14:paraId="7865D685">
      <w:pPr>
        <w:pStyle w:val="12"/>
        <w:rPr>
          <w:rFonts w:hint="eastAsia"/>
          <w:sz w:val="30"/>
          <w:szCs w:val="30"/>
          <w:u w:val="none"/>
        </w:rPr>
      </w:pPr>
      <w:r>
        <w:rPr>
          <w:rFonts w:hint="eastAsia"/>
          <w:sz w:val="30"/>
          <w:szCs w:val="30"/>
          <w:u w:val="none"/>
        </w:rPr>
        <w:t>You see, the law does not redeem Israel out of Egypt.</w:t>
      </w:r>
    </w:p>
    <w:p w14:paraId="0D6272DF">
      <w:pPr>
        <w:pStyle w:val="12"/>
        <w:rPr>
          <w:rFonts w:hint="eastAsia"/>
          <w:sz w:val="30"/>
          <w:szCs w:val="30"/>
          <w:u w:val="none"/>
        </w:rPr>
      </w:pPr>
      <w:r>
        <w:rPr>
          <w:rFonts w:hint="eastAsia"/>
          <w:sz w:val="30"/>
          <w:szCs w:val="30"/>
          <w:u w:val="none"/>
        </w:rPr>
        <w:t>你看，律法并没有将以色列从埃及救赎出来。</w:t>
      </w:r>
    </w:p>
    <w:p w14:paraId="2A2DC0E5">
      <w:pPr>
        <w:pStyle w:val="12"/>
        <w:rPr>
          <w:rFonts w:hint="eastAsia"/>
          <w:sz w:val="30"/>
          <w:szCs w:val="30"/>
          <w:u w:val="none"/>
        </w:rPr>
      </w:pPr>
    </w:p>
    <w:p w14:paraId="69E97C5C">
      <w:pPr>
        <w:pStyle w:val="12"/>
        <w:rPr>
          <w:rFonts w:hint="eastAsia"/>
          <w:sz w:val="30"/>
          <w:szCs w:val="30"/>
          <w:u w:val="none"/>
        </w:rPr>
      </w:pPr>
      <w:r>
        <w:rPr>
          <w:rFonts w:hint="eastAsia"/>
          <w:sz w:val="30"/>
          <w:szCs w:val="30"/>
          <w:u w:val="none"/>
        </w:rPr>
        <w:t>God’s grace redeems Israel out of Egypt.</w:t>
      </w:r>
    </w:p>
    <w:p w14:paraId="1A975970">
      <w:pPr>
        <w:pStyle w:val="12"/>
        <w:rPr>
          <w:rFonts w:hint="eastAsia"/>
          <w:sz w:val="30"/>
          <w:szCs w:val="30"/>
          <w:u w:val="none"/>
        </w:rPr>
      </w:pPr>
      <w:r>
        <w:rPr>
          <w:rFonts w:hint="eastAsia"/>
          <w:sz w:val="30"/>
          <w:szCs w:val="30"/>
          <w:u w:val="none"/>
        </w:rPr>
        <w:t>神的恩典将以色列从埃及救赎出来。</w:t>
      </w:r>
    </w:p>
    <w:p w14:paraId="44E89E1D">
      <w:pPr>
        <w:pStyle w:val="12"/>
        <w:rPr>
          <w:rFonts w:hint="eastAsia"/>
          <w:sz w:val="30"/>
          <w:szCs w:val="30"/>
          <w:u w:val="none"/>
        </w:rPr>
      </w:pPr>
    </w:p>
    <w:p w14:paraId="1039F329">
      <w:pPr>
        <w:pStyle w:val="12"/>
        <w:rPr>
          <w:rFonts w:hint="eastAsia"/>
          <w:sz w:val="30"/>
          <w:szCs w:val="30"/>
          <w:u w:val="none"/>
        </w:rPr>
      </w:pPr>
      <w:r>
        <w:rPr>
          <w:rFonts w:hint="eastAsia"/>
          <w:sz w:val="30"/>
          <w:szCs w:val="30"/>
          <w:u w:val="none"/>
        </w:rPr>
        <w:t>The blood of the shed Passover lamb redeems Israel out of Egypt, but the law then is given in response to God’s work of grace.</w:t>
      </w:r>
    </w:p>
    <w:p w14:paraId="3F7C79C5">
      <w:pPr>
        <w:pStyle w:val="12"/>
        <w:rPr>
          <w:rFonts w:hint="eastAsia"/>
          <w:sz w:val="30"/>
          <w:szCs w:val="30"/>
          <w:u w:val="none"/>
        </w:rPr>
      </w:pPr>
      <w:r>
        <w:rPr>
          <w:rFonts w:hint="eastAsia"/>
          <w:sz w:val="30"/>
          <w:szCs w:val="30"/>
          <w:u w:val="none"/>
        </w:rPr>
        <w:t>被杀的逾越节羔羊的血将以色列从埃及救赎出来，而律法是在神恩典之工后作为回应而赐下的。</w:t>
      </w:r>
    </w:p>
    <w:p w14:paraId="34997F8C">
      <w:pPr>
        <w:pStyle w:val="12"/>
        <w:rPr>
          <w:rFonts w:hint="eastAsia"/>
          <w:sz w:val="30"/>
          <w:szCs w:val="30"/>
          <w:u w:val="none"/>
        </w:rPr>
      </w:pPr>
    </w:p>
    <w:p w14:paraId="6FEC2EB2">
      <w:pPr>
        <w:pStyle w:val="12"/>
        <w:rPr>
          <w:rFonts w:hint="eastAsia"/>
          <w:sz w:val="30"/>
          <w:szCs w:val="30"/>
          <w:u w:val="none"/>
        </w:rPr>
      </w:pPr>
      <w:r>
        <w:rPr>
          <w:rFonts w:hint="eastAsia"/>
          <w:sz w:val="30"/>
          <w:szCs w:val="30"/>
          <w:u w:val="none"/>
        </w:rPr>
        <w:t>What we are precedes what we are to do in Christian experience.</w:t>
      </w:r>
    </w:p>
    <w:p w14:paraId="38B490D2">
      <w:pPr>
        <w:pStyle w:val="12"/>
        <w:rPr>
          <w:rFonts w:hint="eastAsia"/>
          <w:sz w:val="30"/>
          <w:szCs w:val="30"/>
          <w:u w:val="none"/>
        </w:rPr>
      </w:pPr>
      <w:r>
        <w:rPr>
          <w:rFonts w:hint="eastAsia"/>
          <w:sz w:val="30"/>
          <w:szCs w:val="30"/>
          <w:u w:val="none"/>
        </w:rPr>
        <w:t>在基督徒的经历中，我们所是的先于我们所要做的。</w:t>
      </w:r>
    </w:p>
    <w:p w14:paraId="2E960272">
      <w:pPr>
        <w:pStyle w:val="12"/>
        <w:rPr>
          <w:rFonts w:hint="eastAsia"/>
          <w:sz w:val="30"/>
          <w:szCs w:val="30"/>
          <w:u w:val="none"/>
        </w:rPr>
      </w:pPr>
    </w:p>
    <w:p w14:paraId="7BDCFFAD">
      <w:pPr>
        <w:pStyle w:val="12"/>
        <w:rPr>
          <w:rFonts w:hint="eastAsia"/>
          <w:sz w:val="30"/>
          <w:szCs w:val="30"/>
          <w:u w:val="none"/>
        </w:rPr>
      </w:pPr>
      <w:r>
        <w:rPr>
          <w:rFonts w:hint="eastAsia"/>
          <w:sz w:val="30"/>
          <w:szCs w:val="30"/>
          <w:u w:val="none"/>
        </w:rPr>
        <w:t>What God has made us to be by His grace, enables us to do what He has commanded.</w:t>
      </w:r>
    </w:p>
    <w:p w14:paraId="416F355C">
      <w:pPr>
        <w:pStyle w:val="12"/>
        <w:rPr>
          <w:rFonts w:hint="eastAsia"/>
          <w:sz w:val="30"/>
          <w:szCs w:val="30"/>
          <w:u w:val="none"/>
        </w:rPr>
      </w:pPr>
      <w:r>
        <w:rPr>
          <w:rFonts w:hint="eastAsia"/>
          <w:sz w:val="30"/>
          <w:szCs w:val="30"/>
          <w:u w:val="none"/>
        </w:rPr>
        <w:t>神藉着祂的恩典使我们成为怎样的人，这使我们能够去行祂所命令的事。</w:t>
      </w:r>
    </w:p>
    <w:p w14:paraId="47F69229">
      <w:pPr>
        <w:pStyle w:val="12"/>
        <w:rPr>
          <w:rFonts w:hint="eastAsia"/>
          <w:sz w:val="30"/>
          <w:szCs w:val="30"/>
          <w:u w:val="none"/>
        </w:rPr>
      </w:pPr>
    </w:p>
    <w:p w14:paraId="71C9D98C">
      <w:pPr>
        <w:pStyle w:val="12"/>
        <w:rPr>
          <w:rFonts w:hint="eastAsia"/>
          <w:sz w:val="30"/>
          <w:szCs w:val="30"/>
          <w:u w:val="none"/>
        </w:rPr>
      </w:pPr>
      <w:r>
        <w:rPr>
          <w:rFonts w:hint="eastAsia"/>
          <w:sz w:val="30"/>
          <w:szCs w:val="30"/>
          <w:u w:val="none"/>
        </w:rPr>
        <w:t>Let’s go back to Augustin again.</w:t>
      </w:r>
    </w:p>
    <w:p w14:paraId="56F4712B">
      <w:pPr>
        <w:pStyle w:val="12"/>
        <w:rPr>
          <w:rFonts w:hint="eastAsia"/>
          <w:sz w:val="30"/>
          <w:szCs w:val="30"/>
          <w:u w:val="none"/>
        </w:rPr>
      </w:pPr>
      <w:r>
        <w:rPr>
          <w:rFonts w:hint="eastAsia"/>
          <w:sz w:val="30"/>
          <w:szCs w:val="30"/>
          <w:u w:val="none"/>
        </w:rPr>
        <w:t>让我们再回到奥古斯丁。</w:t>
      </w:r>
    </w:p>
    <w:p w14:paraId="62DF53A5">
      <w:pPr>
        <w:pStyle w:val="12"/>
        <w:rPr>
          <w:rFonts w:hint="eastAsia"/>
          <w:sz w:val="30"/>
          <w:szCs w:val="30"/>
          <w:u w:val="none"/>
        </w:rPr>
      </w:pPr>
    </w:p>
    <w:p w14:paraId="7E3AC118">
      <w:pPr>
        <w:pStyle w:val="12"/>
        <w:rPr>
          <w:rFonts w:hint="eastAsia"/>
          <w:sz w:val="30"/>
          <w:szCs w:val="30"/>
          <w:u w:val="none"/>
        </w:rPr>
      </w:pPr>
      <w:r>
        <w:rPr>
          <w:rFonts w:hint="eastAsia"/>
          <w:sz w:val="30"/>
          <w:szCs w:val="30"/>
          <w:u w:val="none"/>
        </w:rPr>
        <w:t>Oh Lord, command what You will, but give what You command.</w:t>
      </w:r>
    </w:p>
    <w:p w14:paraId="4444EB00">
      <w:pPr>
        <w:pStyle w:val="12"/>
        <w:rPr>
          <w:rFonts w:hint="eastAsia"/>
          <w:sz w:val="30"/>
          <w:szCs w:val="30"/>
          <w:u w:val="none"/>
        </w:rPr>
      </w:pPr>
      <w:r>
        <w:rPr>
          <w:rFonts w:hint="eastAsia"/>
          <w:sz w:val="30"/>
          <w:szCs w:val="30"/>
          <w:u w:val="none"/>
        </w:rPr>
        <w:t>哦主啊，命令祢所愿意的，但请赐下祢所命令的。</w:t>
      </w:r>
    </w:p>
    <w:p w14:paraId="18DE7CA4">
      <w:pPr>
        <w:pStyle w:val="12"/>
        <w:rPr>
          <w:rFonts w:hint="eastAsia"/>
          <w:sz w:val="30"/>
          <w:szCs w:val="30"/>
          <w:u w:val="none"/>
        </w:rPr>
      </w:pPr>
    </w:p>
    <w:p w14:paraId="786671BC">
      <w:pPr>
        <w:pStyle w:val="12"/>
        <w:rPr>
          <w:rFonts w:hint="eastAsia"/>
          <w:sz w:val="30"/>
          <w:szCs w:val="30"/>
          <w:u w:val="none"/>
        </w:rPr>
      </w:pPr>
      <w:r>
        <w:rPr>
          <w:rFonts w:hint="eastAsia"/>
          <w:sz w:val="30"/>
          <w:szCs w:val="30"/>
          <w:u w:val="none"/>
        </w:rPr>
        <w:t>Lord, what you command is right, but give me the ability to do that which is right.</w:t>
      </w:r>
    </w:p>
    <w:p w14:paraId="589656BA">
      <w:pPr>
        <w:pStyle w:val="12"/>
        <w:rPr>
          <w:rFonts w:hint="eastAsia"/>
          <w:sz w:val="30"/>
          <w:szCs w:val="30"/>
          <w:u w:val="none"/>
        </w:rPr>
      </w:pPr>
      <w:r>
        <w:rPr>
          <w:rFonts w:hint="eastAsia"/>
          <w:sz w:val="30"/>
          <w:szCs w:val="30"/>
          <w:u w:val="none"/>
        </w:rPr>
        <w:t>主啊，祢所命令的是对的，但请赐给我行那正确之事的能力。</w:t>
      </w:r>
    </w:p>
    <w:p w14:paraId="627CFF4D">
      <w:pPr>
        <w:pStyle w:val="12"/>
        <w:rPr>
          <w:rFonts w:hint="eastAsia"/>
          <w:sz w:val="30"/>
          <w:szCs w:val="30"/>
          <w:u w:val="none"/>
        </w:rPr>
      </w:pPr>
    </w:p>
    <w:p w14:paraId="36300E2E">
      <w:pPr>
        <w:pStyle w:val="12"/>
        <w:rPr>
          <w:rFonts w:hint="eastAsia"/>
          <w:sz w:val="30"/>
          <w:szCs w:val="30"/>
          <w:u w:val="none"/>
        </w:rPr>
      </w:pPr>
      <w:r>
        <w:rPr>
          <w:rFonts w:hint="eastAsia"/>
          <w:sz w:val="30"/>
          <w:szCs w:val="30"/>
          <w:u w:val="none"/>
        </w:rPr>
        <w:t>Paul stresses that beautifully by spending six and a half chapters to tell us about the indicative before He ever comes to tell us one time about the imperative, about the command, about the mandate.</w:t>
      </w:r>
    </w:p>
    <w:p w14:paraId="0075B9C5">
      <w:pPr>
        <w:pStyle w:val="12"/>
        <w:rPr>
          <w:rFonts w:hint="eastAsia"/>
          <w:sz w:val="30"/>
          <w:szCs w:val="30"/>
          <w:u w:val="none"/>
        </w:rPr>
      </w:pPr>
      <w:r>
        <w:rPr>
          <w:rFonts w:hint="eastAsia"/>
          <w:sz w:val="30"/>
          <w:szCs w:val="30"/>
          <w:u w:val="none"/>
        </w:rPr>
        <w:t>保罗在告诉我们命令语气、命令、指令之前，花了六章半的篇幅来告诉我们陈述语气，以此优美地强调了这一点。</w:t>
      </w:r>
    </w:p>
    <w:p w14:paraId="5C03F59B">
      <w:pPr>
        <w:pStyle w:val="12"/>
        <w:rPr>
          <w:rFonts w:hint="eastAsia"/>
          <w:sz w:val="30"/>
          <w:szCs w:val="30"/>
          <w:u w:val="none"/>
        </w:rPr>
      </w:pPr>
    </w:p>
    <w:p w14:paraId="0187898F">
      <w:pPr>
        <w:pStyle w:val="12"/>
        <w:rPr>
          <w:rFonts w:hint="eastAsia"/>
          <w:sz w:val="30"/>
          <w:szCs w:val="30"/>
          <w:u w:val="none"/>
        </w:rPr>
      </w:pPr>
      <w:r>
        <w:rPr>
          <w:rFonts w:hint="eastAsia"/>
          <w:sz w:val="30"/>
          <w:szCs w:val="30"/>
          <w:u w:val="none"/>
        </w:rPr>
        <w:t>The first key to your understanding of Romans 6.</w:t>
      </w:r>
    </w:p>
    <w:p w14:paraId="455B0C53">
      <w:pPr>
        <w:pStyle w:val="12"/>
        <w:rPr>
          <w:rFonts w:hint="eastAsia"/>
          <w:sz w:val="30"/>
          <w:szCs w:val="30"/>
          <w:u w:val="none"/>
        </w:rPr>
      </w:pPr>
      <w:r>
        <w:rPr>
          <w:rFonts w:hint="eastAsia"/>
          <w:sz w:val="30"/>
          <w:szCs w:val="30"/>
          <w:u w:val="none"/>
        </w:rPr>
        <w:t>这是你理解罗马书第6章的第一个关键。</w:t>
      </w:r>
    </w:p>
    <w:p w14:paraId="28192775">
      <w:pPr>
        <w:pStyle w:val="12"/>
        <w:rPr>
          <w:rFonts w:hint="eastAsia"/>
          <w:sz w:val="30"/>
          <w:szCs w:val="30"/>
          <w:u w:val="none"/>
        </w:rPr>
      </w:pPr>
    </w:p>
    <w:p w14:paraId="191CDFA5">
      <w:pPr>
        <w:pStyle w:val="12"/>
        <w:rPr>
          <w:rFonts w:hint="eastAsia"/>
          <w:sz w:val="30"/>
          <w:szCs w:val="30"/>
          <w:u w:val="none"/>
        </w:rPr>
      </w:pPr>
      <w:r>
        <w:rPr>
          <w:rFonts w:hint="eastAsia"/>
          <w:sz w:val="30"/>
          <w:szCs w:val="30"/>
          <w:u w:val="none"/>
        </w:rPr>
        <w:t>Secondly, you need to see this.</w:t>
      </w:r>
    </w:p>
    <w:p w14:paraId="629807EF">
      <w:pPr>
        <w:pStyle w:val="12"/>
        <w:rPr>
          <w:rFonts w:hint="eastAsia"/>
          <w:sz w:val="30"/>
          <w:szCs w:val="30"/>
          <w:u w:val="none"/>
        </w:rPr>
      </w:pPr>
      <w:r>
        <w:rPr>
          <w:rFonts w:hint="eastAsia"/>
          <w:sz w:val="30"/>
          <w:szCs w:val="30"/>
          <w:u w:val="none"/>
        </w:rPr>
        <w:t>第二，你需要看到这个。</w:t>
      </w:r>
    </w:p>
    <w:p w14:paraId="1ECCB544">
      <w:pPr>
        <w:pStyle w:val="12"/>
        <w:rPr>
          <w:rFonts w:hint="eastAsia"/>
          <w:sz w:val="30"/>
          <w:szCs w:val="30"/>
          <w:u w:val="none"/>
        </w:rPr>
      </w:pPr>
    </w:p>
    <w:p w14:paraId="5E10F12C">
      <w:pPr>
        <w:pStyle w:val="12"/>
        <w:rPr>
          <w:rFonts w:hint="eastAsia"/>
          <w:sz w:val="30"/>
          <w:szCs w:val="30"/>
          <w:u w:val="none"/>
        </w:rPr>
      </w:pPr>
      <w:r>
        <w:rPr>
          <w:rFonts w:hint="eastAsia"/>
          <w:sz w:val="30"/>
          <w:szCs w:val="30"/>
          <w:u w:val="none"/>
        </w:rPr>
        <w:t>In the Christian life, justification and sanctification are a package deal.</w:t>
      </w:r>
    </w:p>
    <w:p w14:paraId="2EBDBA42">
      <w:pPr>
        <w:pStyle w:val="12"/>
        <w:rPr>
          <w:rFonts w:hint="eastAsia"/>
          <w:sz w:val="30"/>
          <w:szCs w:val="30"/>
          <w:u w:val="none"/>
        </w:rPr>
      </w:pPr>
      <w:r>
        <w:rPr>
          <w:rFonts w:hint="eastAsia"/>
          <w:sz w:val="30"/>
          <w:szCs w:val="30"/>
          <w:u w:val="none"/>
        </w:rPr>
        <w:t>在基督徒的生命中，称义和成圣是捆绑在一起的。</w:t>
      </w:r>
    </w:p>
    <w:p w14:paraId="3E5F49D0">
      <w:pPr>
        <w:pStyle w:val="12"/>
        <w:rPr>
          <w:rFonts w:hint="eastAsia"/>
          <w:sz w:val="30"/>
          <w:szCs w:val="30"/>
          <w:u w:val="none"/>
        </w:rPr>
      </w:pPr>
    </w:p>
    <w:p w14:paraId="3A5E2658">
      <w:pPr>
        <w:pStyle w:val="12"/>
        <w:rPr>
          <w:rFonts w:hint="eastAsia"/>
          <w:sz w:val="30"/>
          <w:szCs w:val="30"/>
          <w:u w:val="none"/>
        </w:rPr>
      </w:pPr>
      <w:r>
        <w:rPr>
          <w:rFonts w:hint="eastAsia"/>
          <w:sz w:val="30"/>
          <w:szCs w:val="30"/>
          <w:u w:val="none"/>
        </w:rPr>
        <w:t>As God grants us forgiveness in salvation, so He breaks our bondage to sin.</w:t>
      </w:r>
    </w:p>
    <w:p w14:paraId="5E1B84F8">
      <w:pPr>
        <w:pStyle w:val="12"/>
        <w:rPr>
          <w:rFonts w:hint="eastAsia"/>
          <w:sz w:val="30"/>
          <w:szCs w:val="30"/>
          <w:u w:val="none"/>
        </w:rPr>
      </w:pPr>
      <w:r>
        <w:rPr>
          <w:rFonts w:hint="eastAsia"/>
          <w:sz w:val="30"/>
          <w:szCs w:val="30"/>
          <w:u w:val="none"/>
        </w:rPr>
        <w:t>当神在救恩中赐给我们饶恕时，祂也打破了我们对罪的捆绑。</w:t>
      </w:r>
    </w:p>
    <w:p w14:paraId="203A3014">
      <w:pPr>
        <w:pStyle w:val="12"/>
        <w:rPr>
          <w:rFonts w:hint="eastAsia"/>
          <w:sz w:val="30"/>
          <w:szCs w:val="30"/>
          <w:u w:val="none"/>
        </w:rPr>
      </w:pPr>
    </w:p>
    <w:p w14:paraId="7ABB7228">
      <w:pPr>
        <w:pStyle w:val="12"/>
        <w:rPr>
          <w:rFonts w:hint="eastAsia"/>
          <w:sz w:val="30"/>
          <w:szCs w:val="30"/>
          <w:u w:val="none"/>
        </w:rPr>
      </w:pPr>
      <w:r>
        <w:rPr>
          <w:rFonts w:hint="eastAsia"/>
          <w:sz w:val="30"/>
          <w:szCs w:val="30"/>
          <w:u w:val="none"/>
        </w:rPr>
        <w:t>God’s plan of salvation is that we would be delivered from both sin’s penalty and its power.</w:t>
      </w:r>
    </w:p>
    <w:p w14:paraId="181AB01D">
      <w:pPr>
        <w:pStyle w:val="12"/>
        <w:rPr>
          <w:rFonts w:hint="eastAsia"/>
          <w:sz w:val="30"/>
          <w:szCs w:val="30"/>
          <w:u w:val="none"/>
        </w:rPr>
      </w:pPr>
      <w:r>
        <w:rPr>
          <w:rFonts w:hint="eastAsia"/>
          <w:sz w:val="30"/>
          <w:szCs w:val="30"/>
          <w:u w:val="none"/>
        </w:rPr>
        <w:t>神救恩的计划是，我们将从罪的刑罚和罪的权势中被拯救出来。</w:t>
      </w:r>
    </w:p>
    <w:p w14:paraId="39DF0607">
      <w:pPr>
        <w:pStyle w:val="12"/>
        <w:rPr>
          <w:rFonts w:hint="eastAsia"/>
          <w:sz w:val="30"/>
          <w:szCs w:val="30"/>
          <w:u w:val="none"/>
        </w:rPr>
      </w:pPr>
    </w:p>
    <w:p w14:paraId="0212BDF0">
      <w:pPr>
        <w:pStyle w:val="12"/>
        <w:rPr>
          <w:rFonts w:hint="eastAsia"/>
          <w:sz w:val="30"/>
          <w:szCs w:val="30"/>
          <w:u w:val="none"/>
        </w:rPr>
      </w:pPr>
      <w:r>
        <w:rPr>
          <w:rFonts w:hint="eastAsia"/>
          <w:sz w:val="30"/>
          <w:szCs w:val="30"/>
          <w:u w:val="none"/>
        </w:rPr>
        <w:t>In justification, He forgives our sins and accepts us as righteous.</w:t>
      </w:r>
    </w:p>
    <w:p w14:paraId="17B694F4">
      <w:pPr>
        <w:pStyle w:val="12"/>
        <w:rPr>
          <w:rFonts w:hint="eastAsia"/>
          <w:sz w:val="30"/>
          <w:szCs w:val="30"/>
          <w:u w:val="none"/>
        </w:rPr>
      </w:pPr>
      <w:r>
        <w:rPr>
          <w:rFonts w:hint="eastAsia"/>
          <w:sz w:val="30"/>
          <w:szCs w:val="30"/>
          <w:u w:val="none"/>
        </w:rPr>
        <w:t>在称义中，祂赦免我们的罪，并接纳我们为义。</w:t>
      </w:r>
    </w:p>
    <w:p w14:paraId="00261736">
      <w:pPr>
        <w:pStyle w:val="12"/>
        <w:rPr>
          <w:rFonts w:hint="eastAsia"/>
          <w:sz w:val="30"/>
          <w:szCs w:val="30"/>
          <w:u w:val="none"/>
        </w:rPr>
      </w:pPr>
    </w:p>
    <w:p w14:paraId="2250BCF6">
      <w:pPr>
        <w:pStyle w:val="12"/>
        <w:rPr>
          <w:rFonts w:hint="eastAsia"/>
          <w:sz w:val="30"/>
          <w:szCs w:val="30"/>
          <w:u w:val="none"/>
        </w:rPr>
      </w:pPr>
      <w:r>
        <w:rPr>
          <w:rFonts w:hint="eastAsia"/>
          <w:sz w:val="30"/>
          <w:szCs w:val="30"/>
          <w:u w:val="none"/>
        </w:rPr>
        <w:t>And in sanctification He imparts new life to us through the resurrection power of Jesus Christ and enables us to become that which He intended us to be from the beginning.</w:t>
      </w:r>
    </w:p>
    <w:p w14:paraId="646E5AF3">
      <w:pPr>
        <w:pStyle w:val="12"/>
        <w:rPr>
          <w:rFonts w:hint="eastAsia"/>
          <w:sz w:val="30"/>
          <w:szCs w:val="30"/>
          <w:u w:val="none"/>
        </w:rPr>
      </w:pPr>
      <w:r>
        <w:rPr>
          <w:rFonts w:hint="eastAsia"/>
          <w:sz w:val="30"/>
          <w:szCs w:val="30"/>
          <w:u w:val="none"/>
        </w:rPr>
        <w:t>在成圣中，祂通过耶稣基督复活的大能将新生命赐给我们，并使我们能够成为祂起初就意图让我们成为的样子。</w:t>
      </w:r>
    </w:p>
    <w:p w14:paraId="75F5BF75">
      <w:pPr>
        <w:pStyle w:val="12"/>
        <w:rPr>
          <w:rFonts w:hint="eastAsia"/>
          <w:sz w:val="30"/>
          <w:szCs w:val="30"/>
          <w:u w:val="none"/>
        </w:rPr>
      </w:pPr>
    </w:p>
    <w:p w14:paraId="58A173EA">
      <w:pPr>
        <w:pStyle w:val="12"/>
        <w:rPr>
          <w:rFonts w:hint="eastAsia"/>
          <w:sz w:val="30"/>
          <w:szCs w:val="30"/>
          <w:u w:val="none"/>
        </w:rPr>
      </w:pPr>
      <w:r>
        <w:rPr>
          <w:rFonts w:hint="eastAsia"/>
          <w:sz w:val="30"/>
          <w:szCs w:val="30"/>
          <w:u w:val="none"/>
        </w:rPr>
        <w:t>As God grants forgiveness in salvation, so He breaks our bondage to sin.</w:t>
      </w:r>
    </w:p>
    <w:p w14:paraId="58C0964F">
      <w:pPr>
        <w:pStyle w:val="12"/>
        <w:rPr>
          <w:rFonts w:hint="eastAsia"/>
          <w:sz w:val="30"/>
          <w:szCs w:val="30"/>
          <w:u w:val="none"/>
        </w:rPr>
      </w:pPr>
      <w:r>
        <w:rPr>
          <w:rFonts w:hint="eastAsia"/>
          <w:sz w:val="30"/>
          <w:szCs w:val="30"/>
          <w:u w:val="none"/>
        </w:rPr>
        <w:t>当神在救恩中赐予饶恕时，祂也打破了我们对罪的捆绑。</w:t>
      </w:r>
    </w:p>
    <w:p w14:paraId="538A295A">
      <w:pPr>
        <w:pStyle w:val="12"/>
        <w:rPr>
          <w:rFonts w:hint="eastAsia"/>
          <w:sz w:val="30"/>
          <w:szCs w:val="30"/>
          <w:u w:val="none"/>
        </w:rPr>
      </w:pPr>
    </w:p>
    <w:p w14:paraId="60175544">
      <w:pPr>
        <w:pStyle w:val="12"/>
        <w:rPr>
          <w:rFonts w:hint="eastAsia"/>
          <w:sz w:val="30"/>
          <w:szCs w:val="30"/>
          <w:u w:val="none"/>
        </w:rPr>
      </w:pPr>
      <w:r>
        <w:rPr>
          <w:rFonts w:hint="eastAsia"/>
          <w:sz w:val="30"/>
          <w:szCs w:val="30"/>
          <w:u w:val="none"/>
        </w:rPr>
        <w:t>The problem is many Christians want forgiveness, but they don’t want holiness.</w:t>
      </w:r>
    </w:p>
    <w:p w14:paraId="28739C0B">
      <w:pPr>
        <w:pStyle w:val="12"/>
        <w:rPr>
          <w:rFonts w:hint="eastAsia"/>
          <w:sz w:val="30"/>
          <w:szCs w:val="30"/>
          <w:u w:val="none"/>
        </w:rPr>
      </w:pPr>
      <w:r>
        <w:rPr>
          <w:rFonts w:hint="eastAsia"/>
          <w:sz w:val="30"/>
          <w:szCs w:val="30"/>
          <w:u w:val="none"/>
        </w:rPr>
        <w:t>问题是，许多基督徒想要饶恕，却不想要圣洁。</w:t>
      </w:r>
    </w:p>
    <w:p w14:paraId="5E195ADD">
      <w:pPr>
        <w:pStyle w:val="12"/>
        <w:rPr>
          <w:rFonts w:hint="eastAsia"/>
          <w:sz w:val="30"/>
          <w:szCs w:val="30"/>
          <w:u w:val="none"/>
        </w:rPr>
      </w:pPr>
    </w:p>
    <w:p w14:paraId="58977956">
      <w:pPr>
        <w:pStyle w:val="12"/>
        <w:rPr>
          <w:rFonts w:hint="eastAsia"/>
          <w:sz w:val="30"/>
          <w:szCs w:val="30"/>
          <w:u w:val="none"/>
        </w:rPr>
      </w:pPr>
      <w:r>
        <w:rPr>
          <w:rFonts w:hint="eastAsia"/>
          <w:sz w:val="30"/>
          <w:szCs w:val="30"/>
          <w:u w:val="none"/>
        </w:rPr>
        <w:t>Now you’ve heard the prayer, "Sanctify me, Lord, but not yet."</w:t>
      </w:r>
    </w:p>
    <w:p w14:paraId="2C8C643C">
      <w:pPr>
        <w:pStyle w:val="12"/>
        <w:rPr>
          <w:rFonts w:hint="eastAsia"/>
          <w:sz w:val="30"/>
          <w:szCs w:val="30"/>
          <w:u w:val="none"/>
        </w:rPr>
      </w:pPr>
      <w:r>
        <w:rPr>
          <w:rFonts w:hint="eastAsia"/>
          <w:sz w:val="30"/>
          <w:szCs w:val="30"/>
          <w:u w:val="none"/>
        </w:rPr>
        <w:t>你听过这样的祷告：“主啊，使我成圣，但不是现在。”</w:t>
      </w:r>
    </w:p>
    <w:p w14:paraId="1E2975AB">
      <w:pPr>
        <w:pStyle w:val="12"/>
        <w:rPr>
          <w:rFonts w:hint="eastAsia"/>
          <w:sz w:val="30"/>
          <w:szCs w:val="30"/>
          <w:u w:val="none"/>
        </w:rPr>
      </w:pPr>
    </w:p>
    <w:p w14:paraId="172E75E3">
      <w:pPr>
        <w:pStyle w:val="12"/>
        <w:rPr>
          <w:rFonts w:hint="eastAsia"/>
          <w:sz w:val="30"/>
          <w:szCs w:val="30"/>
          <w:u w:val="none"/>
        </w:rPr>
      </w:pPr>
      <w:r>
        <w:rPr>
          <w:rFonts w:hint="eastAsia"/>
          <w:sz w:val="30"/>
          <w:szCs w:val="30"/>
          <w:u w:val="none"/>
        </w:rPr>
        <w:t>I don’t know where these emails come that tell these stories about children’s prayers, but I get about one a week.</w:t>
      </w:r>
    </w:p>
    <w:p w14:paraId="3372D68F">
      <w:pPr>
        <w:pStyle w:val="12"/>
        <w:rPr>
          <w:rFonts w:hint="eastAsia"/>
          <w:sz w:val="30"/>
          <w:szCs w:val="30"/>
          <w:u w:val="none"/>
        </w:rPr>
      </w:pPr>
      <w:r>
        <w:rPr>
          <w:rFonts w:hint="eastAsia"/>
          <w:sz w:val="30"/>
          <w:szCs w:val="30"/>
          <w:u w:val="none"/>
        </w:rPr>
        <w:t>我不知道那些讲述孩子们祷告故事的电子邮件从哪里来，但我大概每周收到一封。</w:t>
      </w:r>
    </w:p>
    <w:p w14:paraId="7094F5E4">
      <w:pPr>
        <w:pStyle w:val="12"/>
        <w:rPr>
          <w:rFonts w:hint="eastAsia"/>
          <w:sz w:val="30"/>
          <w:szCs w:val="30"/>
          <w:u w:val="none"/>
        </w:rPr>
      </w:pPr>
    </w:p>
    <w:p w14:paraId="7E84CFF7">
      <w:pPr>
        <w:pStyle w:val="12"/>
        <w:rPr>
          <w:rFonts w:hint="eastAsia"/>
          <w:sz w:val="30"/>
          <w:szCs w:val="30"/>
          <w:u w:val="none"/>
        </w:rPr>
      </w:pPr>
      <w:r>
        <w:rPr>
          <w:rFonts w:hint="eastAsia"/>
          <w:sz w:val="30"/>
          <w:szCs w:val="30"/>
          <w:u w:val="none"/>
        </w:rPr>
        <w:t>I don’t what the key source is on that.</w:t>
      </w:r>
    </w:p>
    <w:p w14:paraId="0E4E98C4">
      <w:pPr>
        <w:pStyle w:val="12"/>
        <w:rPr>
          <w:rFonts w:hint="eastAsia"/>
          <w:sz w:val="30"/>
          <w:szCs w:val="30"/>
          <w:u w:val="none"/>
        </w:rPr>
      </w:pPr>
      <w:r>
        <w:rPr>
          <w:rFonts w:hint="eastAsia"/>
          <w:sz w:val="30"/>
          <w:szCs w:val="30"/>
          <w:u w:val="none"/>
        </w:rPr>
        <w:t>我不知道其主要来源是什么。</w:t>
      </w:r>
    </w:p>
    <w:p w14:paraId="3D3C04B1">
      <w:pPr>
        <w:pStyle w:val="12"/>
        <w:rPr>
          <w:rFonts w:hint="eastAsia"/>
          <w:sz w:val="30"/>
          <w:szCs w:val="30"/>
          <w:u w:val="none"/>
        </w:rPr>
      </w:pPr>
    </w:p>
    <w:p w14:paraId="53CE20EC">
      <w:pPr>
        <w:pStyle w:val="12"/>
        <w:rPr>
          <w:rFonts w:hint="eastAsia"/>
          <w:sz w:val="30"/>
          <w:szCs w:val="30"/>
          <w:u w:val="none"/>
        </w:rPr>
      </w:pPr>
      <w:r>
        <w:rPr>
          <w:rFonts w:hint="eastAsia"/>
          <w:sz w:val="30"/>
          <w:szCs w:val="30"/>
          <w:u w:val="none"/>
        </w:rPr>
        <w:t>But a few weeks ago, I got one and I read this child’s prayer, and I said, "Aha, that will work for Romans, chapter 6."</w:t>
      </w:r>
    </w:p>
    <w:p w14:paraId="2B3954B3">
      <w:pPr>
        <w:pStyle w:val="12"/>
        <w:rPr>
          <w:rFonts w:hint="eastAsia"/>
          <w:sz w:val="30"/>
          <w:szCs w:val="30"/>
          <w:u w:val="none"/>
        </w:rPr>
      </w:pPr>
      <w:r>
        <w:rPr>
          <w:rFonts w:hint="eastAsia"/>
          <w:sz w:val="30"/>
          <w:szCs w:val="30"/>
          <w:u w:val="none"/>
        </w:rPr>
        <w:t>但几周前，我收到一封，读了一个孩子的祷告，我说：“啊哈，这个可以用在罗马书第6章。”</w:t>
      </w:r>
    </w:p>
    <w:p w14:paraId="560EE10C">
      <w:pPr>
        <w:pStyle w:val="12"/>
        <w:rPr>
          <w:rFonts w:hint="eastAsia"/>
          <w:sz w:val="30"/>
          <w:szCs w:val="30"/>
          <w:u w:val="none"/>
        </w:rPr>
      </w:pPr>
    </w:p>
    <w:p w14:paraId="6E15EB97">
      <w:pPr>
        <w:pStyle w:val="12"/>
        <w:rPr>
          <w:rFonts w:hint="eastAsia"/>
          <w:sz w:val="30"/>
          <w:szCs w:val="30"/>
          <w:u w:val="none"/>
        </w:rPr>
      </w:pPr>
      <w:r>
        <w:rPr>
          <w:rFonts w:hint="eastAsia"/>
          <w:sz w:val="30"/>
          <w:szCs w:val="30"/>
          <w:u w:val="none"/>
        </w:rPr>
        <w:t>And the prayer went something like this: "Lord, make me a better boy.</w:t>
      </w:r>
    </w:p>
    <w:p w14:paraId="568BEE63">
      <w:pPr>
        <w:pStyle w:val="12"/>
        <w:rPr>
          <w:rFonts w:hint="eastAsia"/>
          <w:sz w:val="30"/>
          <w:szCs w:val="30"/>
          <w:u w:val="none"/>
        </w:rPr>
      </w:pPr>
      <w:r>
        <w:rPr>
          <w:rFonts w:hint="eastAsia"/>
          <w:sz w:val="30"/>
          <w:szCs w:val="30"/>
          <w:u w:val="none"/>
        </w:rPr>
        <w:t>那个祷告大概是这样的：“主啊，让我成为一个更好的男孩。</w:t>
      </w:r>
    </w:p>
    <w:p w14:paraId="2E0D4C78">
      <w:pPr>
        <w:pStyle w:val="12"/>
        <w:rPr>
          <w:rFonts w:hint="eastAsia"/>
          <w:sz w:val="30"/>
          <w:szCs w:val="30"/>
          <w:u w:val="none"/>
        </w:rPr>
      </w:pPr>
    </w:p>
    <w:p w14:paraId="3B597A1C">
      <w:pPr>
        <w:pStyle w:val="12"/>
        <w:rPr>
          <w:rFonts w:hint="eastAsia"/>
          <w:sz w:val="30"/>
          <w:szCs w:val="30"/>
          <w:u w:val="none"/>
        </w:rPr>
      </w:pPr>
      <w:r>
        <w:rPr>
          <w:rFonts w:hint="eastAsia"/>
          <w:sz w:val="30"/>
          <w:szCs w:val="30"/>
          <w:u w:val="none"/>
        </w:rPr>
        <w:t>But if you can’t make me a better boy, it’s all right because I really like the way I am."</w:t>
      </w:r>
    </w:p>
    <w:p w14:paraId="3ABE2894">
      <w:pPr>
        <w:pStyle w:val="12"/>
        <w:rPr>
          <w:rFonts w:hint="eastAsia"/>
          <w:sz w:val="30"/>
          <w:szCs w:val="30"/>
          <w:u w:val="none"/>
        </w:rPr>
      </w:pPr>
      <w:r>
        <w:rPr>
          <w:rFonts w:hint="eastAsia"/>
          <w:sz w:val="30"/>
          <w:szCs w:val="30"/>
          <w:u w:val="none"/>
        </w:rPr>
        <w:t>但如果你不能让我成为一个更好的男孩，那也没关系，因为我真的很喜欢我现在的样子。”</w:t>
      </w:r>
    </w:p>
    <w:p w14:paraId="623040D6">
      <w:pPr>
        <w:pStyle w:val="12"/>
        <w:rPr>
          <w:rFonts w:hint="eastAsia"/>
          <w:sz w:val="30"/>
          <w:szCs w:val="30"/>
          <w:u w:val="none"/>
        </w:rPr>
      </w:pPr>
    </w:p>
    <w:p w14:paraId="6593D8C7">
      <w:pPr>
        <w:pStyle w:val="12"/>
        <w:rPr>
          <w:rFonts w:hint="eastAsia"/>
          <w:sz w:val="30"/>
          <w:szCs w:val="30"/>
          <w:u w:val="none"/>
        </w:rPr>
      </w:pPr>
      <w:r>
        <w:rPr>
          <w:rFonts w:hint="eastAsia"/>
          <w:sz w:val="30"/>
          <w:szCs w:val="30"/>
          <w:u w:val="none"/>
        </w:rPr>
        <w:t>Well, that is precisely the feeling of many Christians.</w:t>
      </w:r>
    </w:p>
    <w:p w14:paraId="092EA893">
      <w:pPr>
        <w:pStyle w:val="12"/>
        <w:rPr>
          <w:rFonts w:hint="eastAsia"/>
          <w:sz w:val="30"/>
          <w:szCs w:val="30"/>
          <w:u w:val="none"/>
        </w:rPr>
      </w:pPr>
      <w:r>
        <w:rPr>
          <w:rFonts w:hint="eastAsia"/>
          <w:sz w:val="30"/>
          <w:szCs w:val="30"/>
          <w:u w:val="none"/>
        </w:rPr>
        <w:t>嗯，这正是许多基督徒的感觉。</w:t>
      </w:r>
    </w:p>
    <w:p w14:paraId="3C56ACC7">
      <w:pPr>
        <w:pStyle w:val="12"/>
        <w:rPr>
          <w:rFonts w:hint="eastAsia"/>
          <w:sz w:val="30"/>
          <w:szCs w:val="30"/>
          <w:u w:val="none"/>
        </w:rPr>
      </w:pPr>
    </w:p>
    <w:p w14:paraId="6A6421CA">
      <w:pPr>
        <w:pStyle w:val="12"/>
        <w:rPr>
          <w:rFonts w:hint="eastAsia"/>
          <w:sz w:val="30"/>
          <w:szCs w:val="30"/>
          <w:u w:val="none"/>
        </w:rPr>
      </w:pPr>
      <w:r>
        <w:rPr>
          <w:rFonts w:hint="eastAsia"/>
          <w:sz w:val="30"/>
          <w:szCs w:val="30"/>
          <w:u w:val="none"/>
        </w:rPr>
        <w:t>They are perfectly happy being forgiven but not holy.</w:t>
      </w:r>
    </w:p>
    <w:p w14:paraId="24EDEAFC">
      <w:pPr>
        <w:pStyle w:val="12"/>
        <w:rPr>
          <w:rFonts w:hint="eastAsia"/>
          <w:sz w:val="30"/>
          <w:szCs w:val="30"/>
          <w:u w:val="none"/>
        </w:rPr>
      </w:pPr>
      <w:r>
        <w:rPr>
          <w:rFonts w:hint="eastAsia"/>
          <w:sz w:val="30"/>
          <w:szCs w:val="30"/>
          <w:u w:val="none"/>
        </w:rPr>
        <w:t>他们对于被饶恕但不圣洁感到非常满意。</w:t>
      </w:r>
    </w:p>
    <w:p w14:paraId="6AC95083">
      <w:pPr>
        <w:pStyle w:val="12"/>
        <w:rPr>
          <w:rFonts w:hint="eastAsia"/>
          <w:sz w:val="30"/>
          <w:szCs w:val="30"/>
          <w:u w:val="none"/>
        </w:rPr>
      </w:pPr>
    </w:p>
    <w:p w14:paraId="634BDC3E">
      <w:pPr>
        <w:pStyle w:val="12"/>
        <w:rPr>
          <w:rFonts w:hint="eastAsia"/>
          <w:sz w:val="30"/>
          <w:szCs w:val="30"/>
          <w:u w:val="none"/>
        </w:rPr>
      </w:pPr>
      <w:r>
        <w:rPr>
          <w:rFonts w:hint="eastAsia"/>
          <w:sz w:val="30"/>
          <w:szCs w:val="30"/>
          <w:u w:val="none"/>
        </w:rPr>
        <w:t>They are perfectly happy being accepted, but not righteous, forgiven but not sanctified.</w:t>
      </w:r>
    </w:p>
    <w:p w14:paraId="4DD25060">
      <w:pPr>
        <w:pStyle w:val="12"/>
        <w:rPr>
          <w:rFonts w:hint="eastAsia"/>
          <w:sz w:val="30"/>
          <w:szCs w:val="30"/>
          <w:u w:val="none"/>
        </w:rPr>
      </w:pPr>
      <w:r>
        <w:rPr>
          <w:rFonts w:hint="eastAsia"/>
          <w:sz w:val="30"/>
          <w:szCs w:val="30"/>
          <w:u w:val="none"/>
        </w:rPr>
        <w:t>他们对于被接纳但不公义，被饶恕但未成圣感到非常满意。</w:t>
      </w:r>
    </w:p>
    <w:p w14:paraId="27F44133">
      <w:pPr>
        <w:pStyle w:val="12"/>
        <w:rPr>
          <w:rFonts w:hint="eastAsia"/>
          <w:sz w:val="30"/>
          <w:szCs w:val="30"/>
          <w:u w:val="none"/>
        </w:rPr>
      </w:pPr>
    </w:p>
    <w:p w14:paraId="6750CA93">
      <w:pPr>
        <w:pStyle w:val="12"/>
        <w:rPr>
          <w:rFonts w:hint="eastAsia"/>
          <w:sz w:val="30"/>
          <w:szCs w:val="30"/>
          <w:u w:val="none"/>
        </w:rPr>
      </w:pPr>
      <w:r>
        <w:rPr>
          <w:rFonts w:hint="eastAsia"/>
          <w:sz w:val="30"/>
          <w:szCs w:val="30"/>
          <w:u w:val="none"/>
        </w:rPr>
        <w:t>And the apostle Paul does not consider that to even be a possibility if you are in Romans, chapter 6.</w:t>
      </w:r>
    </w:p>
    <w:p w14:paraId="00458EF9">
      <w:pPr>
        <w:pStyle w:val="12"/>
        <w:rPr>
          <w:rFonts w:hint="eastAsia"/>
          <w:sz w:val="30"/>
          <w:szCs w:val="30"/>
          <w:u w:val="none"/>
        </w:rPr>
      </w:pPr>
      <w:r>
        <w:rPr>
          <w:rFonts w:hint="eastAsia"/>
          <w:sz w:val="30"/>
          <w:szCs w:val="30"/>
          <w:u w:val="none"/>
        </w:rPr>
        <w:t>如果你在读罗马书第6章，使徒保罗甚至不认为那是一种可能性。</w:t>
      </w:r>
    </w:p>
    <w:p w14:paraId="6EB6F414">
      <w:pPr>
        <w:pStyle w:val="12"/>
        <w:rPr>
          <w:rFonts w:hint="eastAsia"/>
          <w:sz w:val="30"/>
          <w:szCs w:val="30"/>
          <w:u w:val="none"/>
        </w:rPr>
      </w:pPr>
    </w:p>
    <w:p w14:paraId="03D95E7C">
      <w:pPr>
        <w:pStyle w:val="12"/>
        <w:rPr>
          <w:rFonts w:hint="eastAsia"/>
          <w:sz w:val="30"/>
          <w:szCs w:val="30"/>
          <w:u w:val="none"/>
        </w:rPr>
      </w:pPr>
      <w:r>
        <w:rPr>
          <w:rFonts w:hint="eastAsia"/>
          <w:sz w:val="30"/>
          <w:szCs w:val="30"/>
          <w:u w:val="none"/>
        </w:rPr>
        <w:t>Justification and sanctification are a package deal.</w:t>
      </w:r>
    </w:p>
    <w:p w14:paraId="3FD5B3E0">
      <w:pPr>
        <w:pStyle w:val="12"/>
        <w:rPr>
          <w:rFonts w:hint="eastAsia"/>
          <w:sz w:val="30"/>
          <w:szCs w:val="30"/>
          <w:u w:val="none"/>
        </w:rPr>
      </w:pPr>
      <w:r>
        <w:rPr>
          <w:rFonts w:hint="eastAsia"/>
          <w:sz w:val="30"/>
          <w:szCs w:val="30"/>
          <w:u w:val="none"/>
        </w:rPr>
        <w:t>称义和成圣是捆绑在一起的。</w:t>
      </w:r>
    </w:p>
    <w:p w14:paraId="0BF77EF3">
      <w:pPr>
        <w:pStyle w:val="12"/>
        <w:rPr>
          <w:rFonts w:hint="eastAsia"/>
          <w:sz w:val="30"/>
          <w:szCs w:val="30"/>
          <w:u w:val="none"/>
        </w:rPr>
      </w:pPr>
    </w:p>
    <w:p w14:paraId="7935AB5E">
      <w:pPr>
        <w:pStyle w:val="12"/>
        <w:rPr>
          <w:rFonts w:hint="eastAsia"/>
          <w:sz w:val="30"/>
          <w:szCs w:val="30"/>
          <w:u w:val="none"/>
        </w:rPr>
      </w:pPr>
      <w:r>
        <w:rPr>
          <w:rFonts w:hint="eastAsia"/>
          <w:sz w:val="30"/>
          <w:szCs w:val="30"/>
          <w:u w:val="none"/>
        </w:rPr>
        <w:t>God’s forgiveness and God’s delivering us from the dominion of sin in our lives, is a package deal.</w:t>
      </w:r>
    </w:p>
    <w:p w14:paraId="10495490">
      <w:pPr>
        <w:pStyle w:val="12"/>
        <w:rPr>
          <w:rFonts w:hint="eastAsia"/>
          <w:sz w:val="30"/>
          <w:szCs w:val="30"/>
          <w:u w:val="none"/>
        </w:rPr>
      </w:pPr>
      <w:r>
        <w:rPr>
          <w:rFonts w:hint="eastAsia"/>
          <w:sz w:val="30"/>
          <w:szCs w:val="30"/>
          <w:u w:val="none"/>
        </w:rPr>
        <w:t>神的饶恕和神将我们从生命中罪的辖制下拯救出来，是捆绑在一起的。</w:t>
      </w:r>
    </w:p>
    <w:p w14:paraId="122CACF0">
      <w:pPr>
        <w:pStyle w:val="12"/>
        <w:rPr>
          <w:rFonts w:hint="eastAsia"/>
          <w:sz w:val="30"/>
          <w:szCs w:val="30"/>
          <w:u w:val="none"/>
        </w:rPr>
      </w:pPr>
    </w:p>
    <w:p w14:paraId="247F2572">
      <w:pPr>
        <w:pStyle w:val="12"/>
        <w:rPr>
          <w:rFonts w:hint="eastAsia"/>
          <w:sz w:val="30"/>
          <w:szCs w:val="30"/>
          <w:u w:val="none"/>
        </w:rPr>
      </w:pPr>
      <w:r>
        <w:rPr>
          <w:rFonts w:hint="eastAsia"/>
          <w:sz w:val="30"/>
          <w:szCs w:val="30"/>
          <w:u w:val="none"/>
        </w:rPr>
        <w:t>God doesn’t just save us so that we can be forgiven and go on in our bondage to a life of sin, He saves us to deliver us from that life of bondage.</w:t>
      </w:r>
    </w:p>
    <w:p w14:paraId="14B21BEE">
      <w:pPr>
        <w:pStyle w:val="12"/>
        <w:rPr>
          <w:rFonts w:hint="eastAsia"/>
          <w:sz w:val="30"/>
          <w:szCs w:val="30"/>
          <w:u w:val="none"/>
        </w:rPr>
      </w:pPr>
      <w:r>
        <w:rPr>
          <w:rFonts w:hint="eastAsia"/>
          <w:sz w:val="30"/>
          <w:szCs w:val="30"/>
          <w:u w:val="none"/>
        </w:rPr>
        <w:t>神拯救我们，不只是为了让我们得到饶恕，然后继续活在罪的捆绑中，祂拯救我们，是为了将我们从那捆绑的生活中解救出来。</w:t>
      </w:r>
    </w:p>
    <w:p w14:paraId="0FE17A4D">
      <w:pPr>
        <w:pStyle w:val="12"/>
        <w:rPr>
          <w:rFonts w:hint="eastAsia"/>
          <w:sz w:val="30"/>
          <w:szCs w:val="30"/>
          <w:u w:val="none"/>
        </w:rPr>
      </w:pPr>
    </w:p>
    <w:p w14:paraId="32EF6DE6">
      <w:pPr>
        <w:pStyle w:val="12"/>
        <w:rPr>
          <w:rFonts w:hint="eastAsia"/>
          <w:sz w:val="30"/>
          <w:szCs w:val="30"/>
          <w:u w:val="none"/>
        </w:rPr>
      </w:pPr>
      <w:r>
        <w:rPr>
          <w:rFonts w:hint="eastAsia"/>
          <w:sz w:val="30"/>
          <w:szCs w:val="30"/>
          <w:u w:val="none"/>
        </w:rPr>
        <w:t>That’s what Paul is talking about here in Romans 6 and especially here in verses 8 through 14, as He begins to set forth these imperatives, this becomes very apparent.</w:t>
      </w:r>
    </w:p>
    <w:p w14:paraId="4D09DEB7">
      <w:pPr>
        <w:pStyle w:val="12"/>
        <w:rPr>
          <w:rFonts w:hint="eastAsia"/>
          <w:sz w:val="30"/>
          <w:szCs w:val="30"/>
          <w:u w:val="none"/>
        </w:rPr>
      </w:pPr>
      <w:r>
        <w:rPr>
          <w:rFonts w:hint="eastAsia"/>
          <w:sz w:val="30"/>
          <w:szCs w:val="30"/>
          <w:u w:val="none"/>
        </w:rPr>
        <w:t>这就是保罗在罗马书第6章，特别是在第8到14节中所谈论的，当他开始阐述这些命令时，这一点变得非常明显。</w:t>
      </w:r>
    </w:p>
    <w:p w14:paraId="6210A255">
      <w:pPr>
        <w:pStyle w:val="12"/>
        <w:rPr>
          <w:rFonts w:hint="eastAsia"/>
          <w:sz w:val="30"/>
          <w:szCs w:val="30"/>
          <w:u w:val="none"/>
        </w:rPr>
      </w:pPr>
    </w:p>
    <w:p w14:paraId="095DDB4F">
      <w:pPr>
        <w:pStyle w:val="12"/>
        <w:rPr>
          <w:rFonts w:hint="eastAsia"/>
          <w:sz w:val="30"/>
          <w:szCs w:val="30"/>
          <w:u w:val="none"/>
        </w:rPr>
      </w:pPr>
      <w:r>
        <w:rPr>
          <w:rFonts w:hint="eastAsia"/>
          <w:sz w:val="30"/>
          <w:szCs w:val="30"/>
          <w:u w:val="none"/>
        </w:rPr>
        <w:t>And I’d like to walk through the passage with you today.</w:t>
      </w:r>
    </w:p>
    <w:p w14:paraId="36B17DAF">
      <w:pPr>
        <w:pStyle w:val="12"/>
        <w:rPr>
          <w:rFonts w:hint="eastAsia"/>
          <w:sz w:val="30"/>
          <w:szCs w:val="30"/>
          <w:u w:val="none"/>
        </w:rPr>
      </w:pPr>
      <w:r>
        <w:rPr>
          <w:rFonts w:hint="eastAsia"/>
          <w:sz w:val="30"/>
          <w:szCs w:val="30"/>
          <w:u w:val="none"/>
        </w:rPr>
        <w:t>今天我想和你们一起详细研读这段经文。</w:t>
      </w:r>
    </w:p>
    <w:p w14:paraId="6654AC70">
      <w:pPr>
        <w:pStyle w:val="12"/>
        <w:rPr>
          <w:rFonts w:hint="eastAsia"/>
          <w:sz w:val="30"/>
          <w:szCs w:val="30"/>
          <w:u w:val="none"/>
        </w:rPr>
      </w:pPr>
    </w:p>
    <w:p w14:paraId="709A5849">
      <w:pPr>
        <w:pStyle w:val="12"/>
        <w:rPr>
          <w:rFonts w:hint="eastAsia"/>
          <w:sz w:val="30"/>
          <w:szCs w:val="30"/>
          <w:u w:val="none"/>
        </w:rPr>
      </w:pPr>
      <w:r>
        <w:rPr>
          <w:rFonts w:hint="eastAsia"/>
          <w:sz w:val="30"/>
          <w:szCs w:val="30"/>
          <w:u w:val="none"/>
        </w:rPr>
        <w:t>Now in order that you can follow me clearly, let me tell you where we’re going.</w:t>
      </w:r>
    </w:p>
    <w:p w14:paraId="46467F47">
      <w:pPr>
        <w:pStyle w:val="12"/>
        <w:rPr>
          <w:rFonts w:hint="eastAsia"/>
          <w:sz w:val="30"/>
          <w:szCs w:val="30"/>
          <w:u w:val="none"/>
        </w:rPr>
      </w:pPr>
      <w:r>
        <w:rPr>
          <w:rFonts w:hint="eastAsia"/>
          <w:sz w:val="30"/>
          <w:szCs w:val="30"/>
          <w:u w:val="none"/>
        </w:rPr>
        <w:t>现在，为了让你们能清楚地跟上我，让我告诉你们我们将要讲什么。</w:t>
      </w:r>
    </w:p>
    <w:p w14:paraId="355AA587">
      <w:pPr>
        <w:pStyle w:val="12"/>
        <w:rPr>
          <w:rFonts w:hint="eastAsia"/>
          <w:sz w:val="30"/>
          <w:szCs w:val="30"/>
          <w:u w:val="none"/>
        </w:rPr>
      </w:pPr>
    </w:p>
    <w:p w14:paraId="6D189318">
      <w:pPr>
        <w:pStyle w:val="12"/>
        <w:rPr>
          <w:rFonts w:hint="eastAsia"/>
          <w:sz w:val="30"/>
          <w:szCs w:val="30"/>
          <w:u w:val="none"/>
        </w:rPr>
      </w:pPr>
      <w:r>
        <w:rPr>
          <w:rFonts w:hint="eastAsia"/>
          <w:sz w:val="30"/>
          <w:szCs w:val="30"/>
          <w:u w:val="none"/>
        </w:rPr>
        <w:t>Verses 8 through 10, we’re going to look at how resurrection gives us new life, and it doesn’t just give us new life then, when He comes again and we are raised again and united with our spirits, but it gives us new life now.</w:t>
      </w:r>
    </w:p>
    <w:p w14:paraId="149F5F17">
      <w:pPr>
        <w:pStyle w:val="12"/>
        <w:rPr>
          <w:rFonts w:hint="eastAsia"/>
          <w:sz w:val="30"/>
          <w:szCs w:val="30"/>
          <w:u w:val="none"/>
        </w:rPr>
      </w:pPr>
      <w:r>
        <w:rPr>
          <w:rFonts w:hint="eastAsia"/>
          <w:sz w:val="30"/>
          <w:szCs w:val="30"/>
          <w:u w:val="none"/>
        </w:rPr>
        <w:t>第8到10节，我们将看到复活如何赐给我们新生命，它不只是在祂再来、我们复活、与我们的灵联合时才给我们新生命，而是在现在就给了我们新生命。</w:t>
      </w:r>
    </w:p>
    <w:p w14:paraId="2D2F5667">
      <w:pPr>
        <w:pStyle w:val="12"/>
        <w:rPr>
          <w:rFonts w:hint="eastAsia"/>
          <w:sz w:val="30"/>
          <w:szCs w:val="30"/>
          <w:u w:val="none"/>
        </w:rPr>
      </w:pPr>
    </w:p>
    <w:p w14:paraId="42CA0651">
      <w:pPr>
        <w:pStyle w:val="12"/>
        <w:rPr>
          <w:rFonts w:hint="eastAsia"/>
          <w:sz w:val="30"/>
          <w:szCs w:val="30"/>
          <w:u w:val="none"/>
        </w:rPr>
      </w:pPr>
      <w:r>
        <w:rPr>
          <w:rFonts w:hint="eastAsia"/>
          <w:sz w:val="30"/>
          <w:szCs w:val="30"/>
          <w:u w:val="none"/>
        </w:rPr>
        <w:t>Then, beginning in verse 11, Paul gives the first of four commands for imperatives.</w:t>
      </w:r>
    </w:p>
    <w:p w14:paraId="09605F87">
      <w:pPr>
        <w:pStyle w:val="12"/>
        <w:rPr>
          <w:rFonts w:hint="eastAsia"/>
          <w:sz w:val="30"/>
          <w:szCs w:val="30"/>
          <w:u w:val="none"/>
        </w:rPr>
      </w:pPr>
      <w:r>
        <w:rPr>
          <w:rFonts w:hint="eastAsia"/>
          <w:sz w:val="30"/>
          <w:szCs w:val="30"/>
          <w:u w:val="none"/>
        </w:rPr>
        <w:t>然后，从第11节开始，保罗给出了四个命令中的第一个。</w:t>
      </w:r>
    </w:p>
    <w:p w14:paraId="2385523D">
      <w:pPr>
        <w:pStyle w:val="12"/>
        <w:rPr>
          <w:rFonts w:hint="eastAsia"/>
          <w:sz w:val="30"/>
          <w:szCs w:val="30"/>
          <w:u w:val="none"/>
        </w:rPr>
      </w:pPr>
    </w:p>
    <w:p w14:paraId="69848F0F">
      <w:pPr>
        <w:pStyle w:val="12"/>
        <w:rPr>
          <w:rFonts w:hint="eastAsia"/>
          <w:sz w:val="30"/>
          <w:szCs w:val="30"/>
          <w:u w:val="none"/>
        </w:rPr>
      </w:pPr>
      <w:r>
        <w:rPr>
          <w:rFonts w:hint="eastAsia"/>
          <w:sz w:val="30"/>
          <w:szCs w:val="30"/>
          <w:u w:val="none"/>
        </w:rPr>
        <w:t>The first command in verse 11 is ‘know who you are.’</w:t>
      </w:r>
    </w:p>
    <w:p w14:paraId="586A29F9">
      <w:pPr>
        <w:pStyle w:val="12"/>
        <w:rPr>
          <w:rFonts w:hint="eastAsia"/>
          <w:sz w:val="30"/>
          <w:szCs w:val="30"/>
          <w:u w:val="none"/>
        </w:rPr>
      </w:pPr>
      <w:r>
        <w:rPr>
          <w:rFonts w:hint="eastAsia"/>
          <w:sz w:val="30"/>
          <w:szCs w:val="30"/>
          <w:u w:val="none"/>
        </w:rPr>
        <w:t>第11节的第一个命令是‘知道你是谁’。</w:t>
      </w:r>
    </w:p>
    <w:p w14:paraId="7A02FF0C">
      <w:pPr>
        <w:pStyle w:val="12"/>
        <w:rPr>
          <w:rFonts w:hint="eastAsia"/>
          <w:sz w:val="30"/>
          <w:szCs w:val="30"/>
          <w:u w:val="none"/>
        </w:rPr>
      </w:pPr>
    </w:p>
    <w:p w14:paraId="3362A5B1">
      <w:pPr>
        <w:pStyle w:val="12"/>
        <w:rPr>
          <w:rFonts w:hint="eastAsia"/>
          <w:sz w:val="30"/>
          <w:szCs w:val="30"/>
          <w:u w:val="none"/>
        </w:rPr>
      </w:pPr>
      <w:r>
        <w:rPr>
          <w:rFonts w:hint="eastAsia"/>
          <w:sz w:val="30"/>
          <w:szCs w:val="30"/>
          <w:u w:val="none"/>
        </w:rPr>
        <w:t>The second command in verse 12 is ‘be who you are.’</w:t>
      </w:r>
    </w:p>
    <w:p w14:paraId="1805FFA8">
      <w:pPr>
        <w:pStyle w:val="12"/>
        <w:rPr>
          <w:rFonts w:hint="eastAsia"/>
          <w:sz w:val="30"/>
          <w:szCs w:val="30"/>
          <w:u w:val="none"/>
        </w:rPr>
      </w:pPr>
      <w:r>
        <w:rPr>
          <w:rFonts w:hint="eastAsia"/>
          <w:sz w:val="30"/>
          <w:szCs w:val="30"/>
          <w:u w:val="none"/>
        </w:rPr>
        <w:t>第12节的第二个命令是‘活出你的本相’。</w:t>
      </w:r>
    </w:p>
    <w:p w14:paraId="007B21AE">
      <w:pPr>
        <w:pStyle w:val="12"/>
        <w:rPr>
          <w:rFonts w:hint="eastAsia"/>
          <w:sz w:val="30"/>
          <w:szCs w:val="30"/>
          <w:u w:val="none"/>
        </w:rPr>
      </w:pPr>
    </w:p>
    <w:p w14:paraId="684E33F3">
      <w:pPr>
        <w:pStyle w:val="12"/>
        <w:rPr>
          <w:rFonts w:hint="eastAsia"/>
          <w:sz w:val="30"/>
          <w:szCs w:val="30"/>
          <w:u w:val="none"/>
        </w:rPr>
      </w:pPr>
      <w:r>
        <w:rPr>
          <w:rFonts w:hint="eastAsia"/>
          <w:sz w:val="30"/>
          <w:szCs w:val="30"/>
          <w:u w:val="none"/>
        </w:rPr>
        <w:t>The third command in verse 13, the first part of the verse is ‘don’t allow yourself to be used as a tool for sin.’</w:t>
      </w:r>
    </w:p>
    <w:p w14:paraId="179DCE05">
      <w:pPr>
        <w:pStyle w:val="12"/>
        <w:rPr>
          <w:rFonts w:hint="eastAsia"/>
          <w:sz w:val="30"/>
          <w:szCs w:val="30"/>
          <w:u w:val="none"/>
        </w:rPr>
      </w:pPr>
      <w:r>
        <w:rPr>
          <w:rFonts w:hint="eastAsia"/>
          <w:sz w:val="30"/>
          <w:szCs w:val="30"/>
          <w:u w:val="none"/>
        </w:rPr>
        <w:t>第13节的第三个命令，即这节经文的前半部分，是‘不要让自己被用作罪的工具’。</w:t>
      </w:r>
    </w:p>
    <w:p w14:paraId="0EBFAA59">
      <w:pPr>
        <w:pStyle w:val="12"/>
        <w:rPr>
          <w:rFonts w:hint="eastAsia"/>
          <w:sz w:val="30"/>
          <w:szCs w:val="30"/>
          <w:u w:val="none"/>
        </w:rPr>
      </w:pPr>
    </w:p>
    <w:p w14:paraId="5D1C97AD">
      <w:pPr>
        <w:pStyle w:val="12"/>
        <w:rPr>
          <w:rFonts w:hint="eastAsia"/>
          <w:sz w:val="30"/>
          <w:szCs w:val="30"/>
          <w:u w:val="none"/>
        </w:rPr>
      </w:pPr>
      <w:r>
        <w:rPr>
          <w:rFonts w:hint="eastAsia"/>
          <w:sz w:val="30"/>
          <w:szCs w:val="30"/>
          <w:u w:val="none"/>
        </w:rPr>
        <w:t>And the fourth command in the second half of verse 13 is ‘give your whole being to God as a tool for righteousness.’</w:t>
      </w:r>
    </w:p>
    <w:p w14:paraId="43C92964">
      <w:pPr>
        <w:pStyle w:val="12"/>
        <w:rPr>
          <w:rFonts w:hint="eastAsia"/>
          <w:sz w:val="30"/>
          <w:szCs w:val="30"/>
          <w:u w:val="none"/>
        </w:rPr>
      </w:pPr>
      <w:r>
        <w:rPr>
          <w:rFonts w:hint="eastAsia"/>
          <w:sz w:val="30"/>
          <w:szCs w:val="30"/>
          <w:u w:val="none"/>
        </w:rPr>
        <w:t>第13节后半部分的第四个命令是‘将你的全人献给神，作为义的工具’。</w:t>
      </w:r>
    </w:p>
    <w:p w14:paraId="4C961CE5">
      <w:pPr>
        <w:pStyle w:val="12"/>
        <w:rPr>
          <w:rFonts w:hint="eastAsia"/>
          <w:sz w:val="30"/>
          <w:szCs w:val="30"/>
          <w:u w:val="none"/>
        </w:rPr>
      </w:pPr>
    </w:p>
    <w:p w14:paraId="3570EF71">
      <w:pPr>
        <w:pStyle w:val="12"/>
        <w:rPr>
          <w:rFonts w:hint="eastAsia"/>
          <w:sz w:val="30"/>
          <w:szCs w:val="30"/>
          <w:u w:val="none"/>
        </w:rPr>
      </w:pPr>
      <w:r>
        <w:rPr>
          <w:rFonts w:hint="eastAsia"/>
          <w:sz w:val="30"/>
          <w:szCs w:val="30"/>
          <w:u w:val="none"/>
        </w:rPr>
        <w:t>And then he gives a word of encouragement in verse 14.</w:t>
      </w:r>
    </w:p>
    <w:p w14:paraId="45634ECE">
      <w:pPr>
        <w:pStyle w:val="12"/>
        <w:rPr>
          <w:rFonts w:hint="eastAsia"/>
          <w:sz w:val="30"/>
          <w:szCs w:val="30"/>
          <w:u w:val="none"/>
        </w:rPr>
      </w:pPr>
      <w:r>
        <w:rPr>
          <w:rFonts w:hint="eastAsia"/>
          <w:sz w:val="30"/>
          <w:szCs w:val="30"/>
          <w:u w:val="none"/>
        </w:rPr>
        <w:t>然后他在第14节给出了一句鼓励的话。</w:t>
      </w:r>
    </w:p>
    <w:p w14:paraId="4454D259">
      <w:pPr>
        <w:pStyle w:val="12"/>
        <w:rPr>
          <w:rFonts w:hint="eastAsia"/>
          <w:sz w:val="30"/>
          <w:szCs w:val="30"/>
          <w:u w:val="none"/>
        </w:rPr>
      </w:pPr>
    </w:p>
    <w:p w14:paraId="2EDCF704">
      <w:pPr>
        <w:pStyle w:val="12"/>
        <w:rPr>
          <w:rFonts w:hint="eastAsia"/>
          <w:sz w:val="30"/>
          <w:szCs w:val="30"/>
          <w:u w:val="none"/>
        </w:rPr>
      </w:pPr>
      <w:r>
        <w:rPr>
          <w:rFonts w:hint="eastAsia"/>
          <w:sz w:val="30"/>
          <w:szCs w:val="30"/>
          <w:u w:val="none"/>
        </w:rPr>
        <w:t>That’s the outline of what we’re going to do today.</w:t>
      </w:r>
    </w:p>
    <w:p w14:paraId="21676F0E">
      <w:pPr>
        <w:pStyle w:val="12"/>
        <w:rPr>
          <w:rFonts w:hint="eastAsia"/>
          <w:sz w:val="30"/>
          <w:szCs w:val="30"/>
          <w:u w:val="none"/>
        </w:rPr>
      </w:pPr>
      <w:r>
        <w:rPr>
          <w:rFonts w:hint="eastAsia"/>
          <w:sz w:val="30"/>
          <w:szCs w:val="30"/>
          <w:u w:val="none"/>
        </w:rPr>
        <w:t>这就是我们今天要做的概要。</w:t>
      </w:r>
    </w:p>
    <w:p w14:paraId="3D40F299">
      <w:pPr>
        <w:pStyle w:val="12"/>
        <w:rPr>
          <w:rFonts w:hint="eastAsia"/>
          <w:sz w:val="30"/>
          <w:szCs w:val="30"/>
          <w:u w:val="none"/>
        </w:rPr>
      </w:pPr>
    </w:p>
    <w:p w14:paraId="084A812F">
      <w:pPr>
        <w:pStyle w:val="12"/>
        <w:rPr>
          <w:rFonts w:hint="eastAsia"/>
          <w:sz w:val="30"/>
          <w:szCs w:val="30"/>
          <w:u w:val="none"/>
        </w:rPr>
      </w:pPr>
      <w:r>
        <w:rPr>
          <w:rFonts w:hint="eastAsia"/>
          <w:sz w:val="30"/>
          <w:szCs w:val="30"/>
          <w:u w:val="none"/>
        </w:rPr>
        <w:t>Let’s look at verses 8 through 10 first.</w:t>
      </w:r>
    </w:p>
    <w:p w14:paraId="2B74A9DB">
      <w:pPr>
        <w:pStyle w:val="12"/>
        <w:rPr>
          <w:rFonts w:hint="eastAsia"/>
          <w:sz w:val="30"/>
          <w:szCs w:val="30"/>
          <w:u w:val="none"/>
        </w:rPr>
      </w:pPr>
      <w:r>
        <w:rPr>
          <w:rFonts w:hint="eastAsia"/>
          <w:sz w:val="30"/>
          <w:szCs w:val="30"/>
          <w:u w:val="none"/>
        </w:rPr>
        <w:t>我们先来看第8到10节。</w:t>
      </w:r>
    </w:p>
    <w:p w14:paraId="09D41B0B">
      <w:pPr>
        <w:pStyle w:val="12"/>
        <w:rPr>
          <w:rFonts w:hint="eastAsia"/>
          <w:sz w:val="30"/>
          <w:szCs w:val="30"/>
          <w:u w:val="none"/>
        </w:rPr>
      </w:pPr>
    </w:p>
    <w:p w14:paraId="794312BD">
      <w:pPr>
        <w:pStyle w:val="12"/>
        <w:rPr>
          <w:rFonts w:hint="eastAsia"/>
          <w:sz w:val="30"/>
          <w:szCs w:val="30"/>
          <w:u w:val="none"/>
        </w:rPr>
      </w:pPr>
      <w:r>
        <w:rPr>
          <w:rFonts w:hint="eastAsia"/>
          <w:sz w:val="30"/>
          <w:szCs w:val="30"/>
          <w:u w:val="none"/>
        </w:rPr>
        <w:t>II. In faith union with Christ, the believer is not only dead to sin but also alive in Christ.</w:t>
      </w:r>
    </w:p>
    <w:p w14:paraId="3FE04846">
      <w:pPr>
        <w:pStyle w:val="12"/>
        <w:rPr>
          <w:rFonts w:hint="eastAsia"/>
          <w:sz w:val="30"/>
          <w:szCs w:val="30"/>
          <w:u w:val="none"/>
        </w:rPr>
      </w:pPr>
      <w:r>
        <w:rPr>
          <w:rFonts w:hint="eastAsia"/>
          <w:sz w:val="30"/>
          <w:szCs w:val="30"/>
          <w:u w:val="none"/>
        </w:rPr>
        <w:t>II. 在与基督的信心联合中，信徒不仅向罪死了，而且在基督里活着。</w:t>
      </w:r>
    </w:p>
    <w:p w14:paraId="5515514A">
      <w:pPr>
        <w:pStyle w:val="12"/>
        <w:rPr>
          <w:rFonts w:hint="eastAsia"/>
          <w:sz w:val="30"/>
          <w:szCs w:val="30"/>
          <w:u w:val="none"/>
        </w:rPr>
      </w:pPr>
    </w:p>
    <w:p w14:paraId="49633F0A">
      <w:pPr>
        <w:pStyle w:val="12"/>
        <w:rPr>
          <w:rFonts w:hint="eastAsia"/>
          <w:sz w:val="30"/>
          <w:szCs w:val="30"/>
          <w:u w:val="none"/>
        </w:rPr>
      </w:pPr>
      <w:r>
        <w:rPr>
          <w:rFonts w:hint="eastAsia"/>
          <w:sz w:val="30"/>
          <w:szCs w:val="30"/>
          <w:u w:val="none"/>
        </w:rPr>
        <w:t>Here Paul tells us that our resurrection in Christ begins at the new birth, not just at the Second Coming.</w:t>
      </w:r>
    </w:p>
    <w:p w14:paraId="04C80F8D">
      <w:pPr>
        <w:pStyle w:val="12"/>
        <w:rPr>
          <w:rFonts w:hint="eastAsia"/>
          <w:sz w:val="30"/>
          <w:szCs w:val="30"/>
          <w:u w:val="none"/>
        </w:rPr>
      </w:pPr>
      <w:r>
        <w:rPr>
          <w:rFonts w:hint="eastAsia"/>
          <w:sz w:val="30"/>
          <w:szCs w:val="30"/>
          <w:u w:val="none"/>
        </w:rPr>
        <w:t>在这里，保罗告诉我们，我们在基督里的复活始于新生，而不仅仅是在第二次降临时。</w:t>
      </w:r>
    </w:p>
    <w:p w14:paraId="3AA24BDD">
      <w:pPr>
        <w:pStyle w:val="12"/>
        <w:rPr>
          <w:rFonts w:hint="eastAsia"/>
          <w:sz w:val="30"/>
          <w:szCs w:val="30"/>
          <w:u w:val="none"/>
        </w:rPr>
      </w:pPr>
    </w:p>
    <w:p w14:paraId="2306FFE3">
      <w:pPr>
        <w:pStyle w:val="12"/>
        <w:rPr>
          <w:rFonts w:hint="eastAsia"/>
          <w:sz w:val="30"/>
          <w:szCs w:val="30"/>
          <w:u w:val="none"/>
        </w:rPr>
      </w:pPr>
      <w:r>
        <w:rPr>
          <w:rFonts w:hint="eastAsia"/>
          <w:sz w:val="30"/>
          <w:szCs w:val="30"/>
          <w:u w:val="none"/>
        </w:rPr>
        <w:t>When we’re united to Christ and when we are raised again with Christ, that not only points to the day when we will one day be raised again in our mortal bodies and given a glorious and incorruptible body and united with our spirits and reign with the saints in heaven forever and ever, but it points to the now in which God is working His grace in us.</w:t>
      </w:r>
    </w:p>
    <w:p w14:paraId="548487CC">
      <w:pPr>
        <w:pStyle w:val="12"/>
        <w:rPr>
          <w:rFonts w:hint="eastAsia"/>
          <w:sz w:val="30"/>
          <w:szCs w:val="30"/>
          <w:u w:val="none"/>
        </w:rPr>
      </w:pPr>
      <w:r>
        <w:rPr>
          <w:rFonts w:hint="eastAsia"/>
          <w:sz w:val="30"/>
          <w:szCs w:val="30"/>
          <w:u w:val="none"/>
        </w:rPr>
        <w:t>当我们与基督联合，并与基督一同复活时，这不仅指向那一日，即我们将来会在必死的身体中复活，得到一个荣耀不朽的身体，与我们的灵联合，与圣徒在天国里永远作王，而且它也指向现在，神正在我们里面施行祂的恩典。</w:t>
      </w:r>
    </w:p>
    <w:p w14:paraId="45F7B6D3">
      <w:pPr>
        <w:pStyle w:val="12"/>
        <w:rPr>
          <w:rFonts w:hint="eastAsia"/>
          <w:sz w:val="30"/>
          <w:szCs w:val="30"/>
          <w:u w:val="none"/>
        </w:rPr>
      </w:pPr>
    </w:p>
    <w:p w14:paraId="18990307">
      <w:pPr>
        <w:pStyle w:val="12"/>
        <w:rPr>
          <w:rFonts w:hint="eastAsia"/>
          <w:sz w:val="30"/>
          <w:szCs w:val="30"/>
          <w:u w:val="none"/>
        </w:rPr>
      </w:pPr>
      <w:r>
        <w:rPr>
          <w:rFonts w:hint="eastAsia"/>
          <w:sz w:val="30"/>
          <w:szCs w:val="30"/>
          <w:u w:val="none"/>
        </w:rPr>
        <w:t>He’s not only imputed righteousness to us, He is imparting righteousness to us by His sanctifying grace.</w:t>
      </w:r>
    </w:p>
    <w:p w14:paraId="607F2895">
      <w:pPr>
        <w:pStyle w:val="12"/>
        <w:rPr>
          <w:rFonts w:hint="eastAsia"/>
          <w:sz w:val="30"/>
          <w:szCs w:val="30"/>
          <w:u w:val="none"/>
        </w:rPr>
      </w:pPr>
      <w:r>
        <w:rPr>
          <w:rFonts w:hint="eastAsia"/>
          <w:sz w:val="30"/>
          <w:szCs w:val="30"/>
          <w:u w:val="none"/>
        </w:rPr>
        <w:t>祂不仅将义归算给我们，祂还通过祂使人成圣的恩典将义分赐给我们。</w:t>
      </w:r>
    </w:p>
    <w:p w14:paraId="4F59DC89">
      <w:pPr>
        <w:pStyle w:val="12"/>
        <w:rPr>
          <w:rFonts w:hint="eastAsia"/>
          <w:sz w:val="30"/>
          <w:szCs w:val="30"/>
          <w:u w:val="none"/>
        </w:rPr>
      </w:pPr>
    </w:p>
    <w:p w14:paraId="63876A61">
      <w:pPr>
        <w:pStyle w:val="12"/>
        <w:rPr>
          <w:rFonts w:hint="eastAsia"/>
          <w:sz w:val="30"/>
          <w:szCs w:val="30"/>
          <w:u w:val="none"/>
        </w:rPr>
      </w:pPr>
      <w:r>
        <w:rPr>
          <w:rFonts w:hint="eastAsia"/>
          <w:sz w:val="30"/>
          <w:szCs w:val="30"/>
          <w:u w:val="none"/>
        </w:rPr>
        <w:t>And so in union with Christ, when we trust in Jesus Christ, when we have faith in Him by the power of the Holy Spirit and we are united with Him, the believer is not only dead to sin but alive to Christ.</w:t>
      </w:r>
    </w:p>
    <w:p w14:paraId="69A64385">
      <w:pPr>
        <w:pStyle w:val="12"/>
        <w:rPr>
          <w:rFonts w:hint="eastAsia"/>
          <w:sz w:val="30"/>
          <w:szCs w:val="30"/>
          <w:u w:val="none"/>
        </w:rPr>
      </w:pPr>
      <w:r>
        <w:rPr>
          <w:rFonts w:hint="eastAsia"/>
          <w:sz w:val="30"/>
          <w:szCs w:val="30"/>
          <w:u w:val="none"/>
        </w:rPr>
        <w:t>因此，在与基督的联合中，当我们信靠耶稣基督，当我们藉着圣灵的大能对祂有信心并与祂联合时，信徒不仅向罪死了，而且向基督活着。</w:t>
      </w:r>
    </w:p>
    <w:p w14:paraId="6C2444C6">
      <w:pPr>
        <w:pStyle w:val="12"/>
        <w:rPr>
          <w:rFonts w:hint="eastAsia"/>
          <w:sz w:val="30"/>
          <w:szCs w:val="30"/>
          <w:u w:val="none"/>
        </w:rPr>
      </w:pPr>
    </w:p>
    <w:p w14:paraId="429CB73A">
      <w:pPr>
        <w:pStyle w:val="12"/>
        <w:rPr>
          <w:rFonts w:hint="eastAsia"/>
          <w:sz w:val="30"/>
          <w:szCs w:val="30"/>
          <w:u w:val="none"/>
        </w:rPr>
      </w:pPr>
      <w:r>
        <w:rPr>
          <w:rFonts w:hint="eastAsia"/>
          <w:sz w:val="30"/>
          <w:szCs w:val="30"/>
          <w:u w:val="none"/>
        </w:rPr>
        <w:t>Paul has been teaching in verses 1 through 7 about what it means to be dead to sin.</w:t>
      </w:r>
    </w:p>
    <w:p w14:paraId="4B28FC22">
      <w:pPr>
        <w:pStyle w:val="12"/>
        <w:rPr>
          <w:rFonts w:hint="eastAsia"/>
          <w:sz w:val="30"/>
          <w:szCs w:val="30"/>
          <w:u w:val="none"/>
        </w:rPr>
      </w:pPr>
      <w:r>
        <w:rPr>
          <w:rFonts w:hint="eastAsia"/>
          <w:sz w:val="30"/>
          <w:szCs w:val="30"/>
          <w:u w:val="none"/>
        </w:rPr>
        <w:t>保罗在第1到7节中一直在教导向罪死是什么意思。</w:t>
      </w:r>
    </w:p>
    <w:p w14:paraId="128BFE2F">
      <w:pPr>
        <w:pStyle w:val="12"/>
        <w:rPr>
          <w:rFonts w:hint="eastAsia"/>
          <w:sz w:val="30"/>
          <w:szCs w:val="30"/>
          <w:u w:val="none"/>
        </w:rPr>
      </w:pPr>
    </w:p>
    <w:p w14:paraId="6527C261">
      <w:pPr>
        <w:pStyle w:val="12"/>
        <w:rPr>
          <w:rFonts w:hint="eastAsia"/>
          <w:sz w:val="30"/>
          <w:szCs w:val="30"/>
          <w:u w:val="none"/>
        </w:rPr>
      </w:pPr>
      <w:r>
        <w:rPr>
          <w:rFonts w:hint="eastAsia"/>
          <w:sz w:val="30"/>
          <w:szCs w:val="30"/>
          <w:u w:val="none"/>
        </w:rPr>
        <w:t>Now he wants to emphasize the positive side of being united to Christ.</w:t>
      </w:r>
    </w:p>
    <w:p w14:paraId="1F20B215">
      <w:pPr>
        <w:pStyle w:val="12"/>
        <w:rPr>
          <w:rFonts w:hint="eastAsia"/>
          <w:sz w:val="30"/>
          <w:szCs w:val="30"/>
          <w:u w:val="none"/>
        </w:rPr>
      </w:pPr>
      <w:r>
        <w:rPr>
          <w:rFonts w:hint="eastAsia"/>
          <w:sz w:val="30"/>
          <w:szCs w:val="30"/>
          <w:u w:val="none"/>
        </w:rPr>
        <w:t>现在他想强调与基督联合的积极方面。</w:t>
      </w:r>
    </w:p>
    <w:p w14:paraId="0E17B2EA">
      <w:pPr>
        <w:pStyle w:val="12"/>
        <w:rPr>
          <w:rFonts w:hint="eastAsia"/>
          <w:sz w:val="30"/>
          <w:szCs w:val="30"/>
          <w:u w:val="none"/>
        </w:rPr>
      </w:pPr>
    </w:p>
    <w:p w14:paraId="3F38C1C3">
      <w:pPr>
        <w:pStyle w:val="12"/>
        <w:rPr>
          <w:rFonts w:hint="eastAsia"/>
          <w:sz w:val="30"/>
          <w:szCs w:val="30"/>
          <w:u w:val="none"/>
        </w:rPr>
      </w:pPr>
      <w:r>
        <w:rPr>
          <w:rFonts w:hint="eastAsia"/>
          <w:sz w:val="30"/>
          <w:szCs w:val="30"/>
          <w:u w:val="none"/>
        </w:rPr>
        <w:t>We’re living in newness of life, we’re walking in newness of life because of Jesus resurrection life.</w:t>
      </w:r>
    </w:p>
    <w:p w14:paraId="3B9F0490">
      <w:pPr>
        <w:pStyle w:val="12"/>
        <w:rPr>
          <w:rFonts w:hint="eastAsia"/>
          <w:sz w:val="30"/>
          <w:szCs w:val="30"/>
          <w:u w:val="none"/>
        </w:rPr>
      </w:pPr>
      <w:r>
        <w:rPr>
          <w:rFonts w:hint="eastAsia"/>
          <w:sz w:val="30"/>
          <w:szCs w:val="30"/>
          <w:u w:val="none"/>
        </w:rPr>
        <w:t>我们活在生命的新样中，我们行在生命的新样中，因为耶稣复活的生命。</w:t>
      </w:r>
    </w:p>
    <w:p w14:paraId="15FA04B7">
      <w:pPr>
        <w:pStyle w:val="12"/>
        <w:rPr>
          <w:rFonts w:hint="eastAsia"/>
          <w:sz w:val="30"/>
          <w:szCs w:val="30"/>
          <w:u w:val="none"/>
        </w:rPr>
      </w:pPr>
    </w:p>
    <w:p w14:paraId="1EE874DA">
      <w:pPr>
        <w:pStyle w:val="12"/>
        <w:rPr>
          <w:rFonts w:hint="eastAsia"/>
          <w:sz w:val="30"/>
          <w:szCs w:val="30"/>
          <w:u w:val="none"/>
        </w:rPr>
      </w:pPr>
      <w:r>
        <w:rPr>
          <w:rFonts w:hint="eastAsia"/>
          <w:sz w:val="30"/>
          <w:szCs w:val="30"/>
          <w:u w:val="none"/>
        </w:rPr>
        <w:t>Jesus’ resurrection life is the source for the new life that is in us.</w:t>
      </w:r>
    </w:p>
    <w:p w14:paraId="31102090">
      <w:pPr>
        <w:pStyle w:val="12"/>
        <w:rPr>
          <w:rFonts w:hint="eastAsia"/>
          <w:sz w:val="30"/>
          <w:szCs w:val="30"/>
          <w:u w:val="none"/>
        </w:rPr>
      </w:pPr>
      <w:r>
        <w:rPr>
          <w:rFonts w:hint="eastAsia"/>
          <w:sz w:val="30"/>
          <w:szCs w:val="30"/>
          <w:u w:val="none"/>
        </w:rPr>
        <w:t>耶稣复活的生命是我们里面新生命的源头。</w:t>
      </w:r>
    </w:p>
    <w:p w14:paraId="23B75BF3">
      <w:pPr>
        <w:pStyle w:val="12"/>
        <w:rPr>
          <w:rFonts w:hint="eastAsia"/>
          <w:sz w:val="30"/>
          <w:szCs w:val="30"/>
          <w:u w:val="none"/>
        </w:rPr>
      </w:pPr>
    </w:p>
    <w:p w14:paraId="156A8775">
      <w:pPr>
        <w:pStyle w:val="12"/>
        <w:rPr>
          <w:rFonts w:hint="eastAsia"/>
          <w:sz w:val="30"/>
          <w:szCs w:val="30"/>
          <w:u w:val="none"/>
        </w:rPr>
      </w:pPr>
      <w:r>
        <w:rPr>
          <w:rFonts w:hint="eastAsia"/>
          <w:sz w:val="30"/>
          <w:szCs w:val="30"/>
          <w:u w:val="none"/>
        </w:rPr>
        <w:t>Have you ever wondered how exactly is it that a person is reborn?</w:t>
      </w:r>
    </w:p>
    <w:p w14:paraId="7A4E31C9">
      <w:pPr>
        <w:pStyle w:val="12"/>
        <w:rPr>
          <w:rFonts w:hint="eastAsia"/>
          <w:sz w:val="30"/>
          <w:szCs w:val="30"/>
          <w:u w:val="none"/>
        </w:rPr>
      </w:pPr>
      <w:r>
        <w:rPr>
          <w:rFonts w:hint="eastAsia"/>
          <w:sz w:val="30"/>
          <w:szCs w:val="30"/>
          <w:u w:val="none"/>
        </w:rPr>
        <w:t>你有没有想过，一个人究竟是如何重生的？</w:t>
      </w:r>
    </w:p>
    <w:p w14:paraId="05BFEF07">
      <w:pPr>
        <w:pStyle w:val="12"/>
        <w:rPr>
          <w:rFonts w:hint="eastAsia"/>
          <w:sz w:val="30"/>
          <w:szCs w:val="30"/>
          <w:u w:val="none"/>
        </w:rPr>
      </w:pPr>
    </w:p>
    <w:p w14:paraId="18578EAF">
      <w:pPr>
        <w:pStyle w:val="12"/>
        <w:rPr>
          <w:rFonts w:hint="eastAsia"/>
          <w:sz w:val="30"/>
          <w:szCs w:val="30"/>
          <w:u w:val="none"/>
        </w:rPr>
      </w:pPr>
      <w:r>
        <w:rPr>
          <w:rFonts w:hint="eastAsia"/>
          <w:sz w:val="30"/>
          <w:szCs w:val="30"/>
          <w:u w:val="none"/>
        </w:rPr>
        <w:t>Nicodemus once asked that question to Jesus.</w:t>
      </w:r>
    </w:p>
    <w:p w14:paraId="4D1291D8">
      <w:pPr>
        <w:pStyle w:val="12"/>
        <w:rPr>
          <w:rFonts w:hint="eastAsia"/>
          <w:sz w:val="30"/>
          <w:szCs w:val="30"/>
          <w:u w:val="none"/>
        </w:rPr>
      </w:pPr>
      <w:r>
        <w:rPr>
          <w:rFonts w:hint="eastAsia"/>
          <w:sz w:val="30"/>
          <w:szCs w:val="30"/>
          <w:u w:val="none"/>
        </w:rPr>
        <w:t>尼哥底母曾向耶稣问过这个问题。</w:t>
      </w:r>
    </w:p>
    <w:p w14:paraId="78DE6554">
      <w:pPr>
        <w:pStyle w:val="12"/>
        <w:rPr>
          <w:rFonts w:hint="eastAsia"/>
          <w:sz w:val="30"/>
          <w:szCs w:val="30"/>
          <w:u w:val="none"/>
        </w:rPr>
      </w:pPr>
    </w:p>
    <w:p w14:paraId="36D0ACFD">
      <w:pPr>
        <w:pStyle w:val="12"/>
        <w:rPr>
          <w:rFonts w:hint="eastAsia"/>
          <w:sz w:val="30"/>
          <w:szCs w:val="30"/>
          <w:u w:val="none"/>
        </w:rPr>
      </w:pPr>
      <w:r>
        <w:rPr>
          <w:rFonts w:hint="eastAsia"/>
          <w:sz w:val="30"/>
          <w:szCs w:val="30"/>
          <w:u w:val="none"/>
        </w:rPr>
        <w:t>Jesus talked to him about the nature of the new birth and He emphasized what?</w:t>
      </w:r>
    </w:p>
    <w:p w14:paraId="53896ADB">
      <w:pPr>
        <w:pStyle w:val="12"/>
        <w:rPr>
          <w:rFonts w:hint="eastAsia"/>
          <w:sz w:val="30"/>
          <w:szCs w:val="30"/>
          <w:u w:val="none"/>
        </w:rPr>
      </w:pPr>
      <w:r>
        <w:rPr>
          <w:rFonts w:hint="eastAsia"/>
          <w:sz w:val="30"/>
          <w:szCs w:val="30"/>
          <w:u w:val="none"/>
        </w:rPr>
        <w:t>耶稣对他谈到了新生的本质，祂强调了什么？</w:t>
      </w:r>
    </w:p>
    <w:p w14:paraId="2C9F5895">
      <w:pPr>
        <w:pStyle w:val="12"/>
        <w:rPr>
          <w:rFonts w:hint="eastAsia"/>
          <w:sz w:val="30"/>
          <w:szCs w:val="30"/>
          <w:u w:val="none"/>
        </w:rPr>
      </w:pPr>
    </w:p>
    <w:p w14:paraId="321599F2">
      <w:pPr>
        <w:pStyle w:val="12"/>
        <w:rPr>
          <w:rFonts w:hint="eastAsia"/>
          <w:sz w:val="30"/>
          <w:szCs w:val="30"/>
          <w:u w:val="none"/>
        </w:rPr>
      </w:pPr>
      <w:r>
        <w:rPr>
          <w:rFonts w:hint="eastAsia"/>
          <w:sz w:val="30"/>
          <w:szCs w:val="30"/>
          <w:u w:val="none"/>
        </w:rPr>
        <w:t>The work of the Holy Spirit.</w:t>
      </w:r>
    </w:p>
    <w:p w14:paraId="07094E12">
      <w:pPr>
        <w:pStyle w:val="12"/>
        <w:rPr>
          <w:rFonts w:hint="eastAsia"/>
          <w:sz w:val="30"/>
          <w:szCs w:val="30"/>
          <w:u w:val="none"/>
        </w:rPr>
      </w:pPr>
      <w:r>
        <w:rPr>
          <w:rFonts w:hint="eastAsia"/>
          <w:sz w:val="30"/>
          <w:szCs w:val="30"/>
          <w:u w:val="none"/>
        </w:rPr>
        <w:t>圣灵的工作。</w:t>
      </w:r>
    </w:p>
    <w:p w14:paraId="7BA48FA2">
      <w:pPr>
        <w:pStyle w:val="12"/>
        <w:rPr>
          <w:rFonts w:hint="eastAsia"/>
          <w:sz w:val="30"/>
          <w:szCs w:val="30"/>
          <w:u w:val="none"/>
        </w:rPr>
      </w:pPr>
    </w:p>
    <w:p w14:paraId="7A2D2DBD">
      <w:pPr>
        <w:pStyle w:val="12"/>
        <w:rPr>
          <w:rFonts w:hint="eastAsia"/>
          <w:sz w:val="30"/>
          <w:szCs w:val="30"/>
          <w:u w:val="none"/>
        </w:rPr>
      </w:pPr>
      <w:r>
        <w:rPr>
          <w:rFonts w:hint="eastAsia"/>
          <w:sz w:val="30"/>
          <w:szCs w:val="30"/>
          <w:u w:val="none"/>
        </w:rPr>
        <w:t>When Paul talks about that in Romans, chapter 6, he emphasizes the resurrection of Jesus Christ which provides for us a source of new life.</w:t>
      </w:r>
    </w:p>
    <w:p w14:paraId="5CB571F0">
      <w:pPr>
        <w:pStyle w:val="12"/>
        <w:rPr>
          <w:rFonts w:hint="eastAsia"/>
          <w:sz w:val="30"/>
          <w:szCs w:val="30"/>
          <w:u w:val="none"/>
        </w:rPr>
      </w:pPr>
      <w:r>
        <w:rPr>
          <w:rFonts w:hint="eastAsia"/>
          <w:sz w:val="30"/>
          <w:szCs w:val="30"/>
          <w:u w:val="none"/>
        </w:rPr>
        <w:t>当保罗在罗马书第6章谈到这一点时，他强调了耶稣基督的复活，这为我们提供了新生命的源泉。</w:t>
      </w:r>
    </w:p>
    <w:p w14:paraId="24AAB2E0">
      <w:pPr>
        <w:pStyle w:val="12"/>
        <w:rPr>
          <w:rFonts w:hint="eastAsia"/>
          <w:sz w:val="30"/>
          <w:szCs w:val="30"/>
          <w:u w:val="none"/>
        </w:rPr>
      </w:pPr>
    </w:p>
    <w:p w14:paraId="66A380B4">
      <w:pPr>
        <w:pStyle w:val="12"/>
        <w:rPr>
          <w:rFonts w:hint="eastAsia"/>
          <w:sz w:val="30"/>
          <w:szCs w:val="30"/>
          <w:u w:val="none"/>
        </w:rPr>
      </w:pPr>
      <w:r>
        <w:rPr>
          <w:rFonts w:hint="eastAsia"/>
          <w:sz w:val="30"/>
          <w:szCs w:val="30"/>
          <w:u w:val="none"/>
        </w:rPr>
        <w:t>And in this newness of life we experience a radical break with sin.</w:t>
      </w:r>
    </w:p>
    <w:p w14:paraId="139B4525">
      <w:pPr>
        <w:pStyle w:val="12"/>
        <w:rPr>
          <w:rFonts w:hint="eastAsia"/>
          <w:sz w:val="30"/>
          <w:szCs w:val="30"/>
          <w:u w:val="none"/>
        </w:rPr>
      </w:pPr>
      <w:r>
        <w:rPr>
          <w:rFonts w:hint="eastAsia"/>
          <w:sz w:val="30"/>
          <w:szCs w:val="30"/>
          <w:u w:val="none"/>
        </w:rPr>
        <w:t>在这种生命的新样中，我们经历了与罪的彻底决裂。</w:t>
      </w:r>
    </w:p>
    <w:p w14:paraId="25A29DBD">
      <w:pPr>
        <w:pStyle w:val="12"/>
        <w:rPr>
          <w:rFonts w:hint="eastAsia"/>
          <w:sz w:val="30"/>
          <w:szCs w:val="30"/>
          <w:u w:val="none"/>
        </w:rPr>
      </w:pPr>
    </w:p>
    <w:p w14:paraId="487E7FB0">
      <w:pPr>
        <w:pStyle w:val="12"/>
        <w:rPr>
          <w:rFonts w:hint="eastAsia"/>
          <w:sz w:val="30"/>
          <w:szCs w:val="30"/>
          <w:u w:val="none"/>
        </w:rPr>
      </w:pPr>
      <w:r>
        <w:rPr>
          <w:rFonts w:hint="eastAsia"/>
          <w:sz w:val="30"/>
          <w:szCs w:val="30"/>
          <w:u w:val="none"/>
        </w:rPr>
        <w:t>You remember what Paul describes us as before we became believers or apart from Christ in Ephesians, chapter 2, verse 1?</w:t>
      </w:r>
    </w:p>
    <w:p w14:paraId="4C4818A7">
      <w:pPr>
        <w:pStyle w:val="12"/>
        <w:rPr>
          <w:rFonts w:hint="eastAsia"/>
          <w:sz w:val="30"/>
          <w:szCs w:val="30"/>
          <w:u w:val="none"/>
        </w:rPr>
      </w:pPr>
      <w:r>
        <w:rPr>
          <w:rFonts w:hint="eastAsia"/>
          <w:sz w:val="30"/>
          <w:szCs w:val="30"/>
          <w:u w:val="none"/>
        </w:rPr>
        <w:t>你还记得保罗在以弗所书第2章第1节中，如何描述我们成为信徒之前或在基督之外的样貌吗？</w:t>
      </w:r>
    </w:p>
    <w:p w14:paraId="01559226">
      <w:pPr>
        <w:pStyle w:val="12"/>
        <w:rPr>
          <w:rFonts w:hint="eastAsia"/>
          <w:sz w:val="30"/>
          <w:szCs w:val="30"/>
          <w:u w:val="none"/>
        </w:rPr>
      </w:pPr>
    </w:p>
    <w:p w14:paraId="78FCA315">
      <w:pPr>
        <w:pStyle w:val="12"/>
        <w:rPr>
          <w:rFonts w:hint="eastAsia"/>
          <w:sz w:val="30"/>
          <w:szCs w:val="30"/>
          <w:u w:val="none"/>
        </w:rPr>
      </w:pPr>
      <w:r>
        <w:rPr>
          <w:rFonts w:hint="eastAsia"/>
          <w:sz w:val="30"/>
          <w:szCs w:val="30"/>
          <w:u w:val="none"/>
        </w:rPr>
        <w:t>What does he call us?</w:t>
      </w:r>
    </w:p>
    <w:p w14:paraId="7264AAF1">
      <w:pPr>
        <w:pStyle w:val="12"/>
        <w:rPr>
          <w:rFonts w:hint="eastAsia"/>
          <w:sz w:val="30"/>
          <w:szCs w:val="30"/>
          <w:u w:val="none"/>
        </w:rPr>
      </w:pPr>
      <w:r>
        <w:rPr>
          <w:rFonts w:hint="eastAsia"/>
          <w:sz w:val="30"/>
          <w:szCs w:val="30"/>
          <w:u w:val="none"/>
        </w:rPr>
        <w:t>他怎么称呼我们？</w:t>
      </w:r>
    </w:p>
    <w:p w14:paraId="59F7A744">
      <w:pPr>
        <w:pStyle w:val="12"/>
        <w:rPr>
          <w:rFonts w:hint="eastAsia"/>
          <w:sz w:val="30"/>
          <w:szCs w:val="30"/>
          <w:u w:val="none"/>
        </w:rPr>
      </w:pPr>
    </w:p>
    <w:p w14:paraId="1A7FFBAD">
      <w:pPr>
        <w:pStyle w:val="12"/>
        <w:rPr>
          <w:rFonts w:hint="eastAsia"/>
          <w:sz w:val="30"/>
          <w:szCs w:val="30"/>
          <w:u w:val="none"/>
        </w:rPr>
      </w:pPr>
      <w:r>
        <w:rPr>
          <w:rFonts w:hint="eastAsia"/>
          <w:sz w:val="30"/>
          <w:szCs w:val="30"/>
          <w:u w:val="none"/>
        </w:rPr>
        <w:t>He says, "Remember you were dead."</w:t>
      </w:r>
    </w:p>
    <w:p w14:paraId="263EAFD1">
      <w:pPr>
        <w:pStyle w:val="12"/>
        <w:rPr>
          <w:rFonts w:hint="eastAsia"/>
          <w:sz w:val="30"/>
          <w:szCs w:val="30"/>
          <w:u w:val="none"/>
        </w:rPr>
      </w:pPr>
      <w:r>
        <w:rPr>
          <w:rFonts w:hint="eastAsia"/>
          <w:sz w:val="30"/>
          <w:szCs w:val="30"/>
          <w:u w:val="none"/>
        </w:rPr>
        <w:t>他说：“要记得你们曾是死的。”</w:t>
      </w:r>
    </w:p>
    <w:p w14:paraId="707676A9">
      <w:pPr>
        <w:pStyle w:val="12"/>
        <w:rPr>
          <w:rFonts w:hint="eastAsia"/>
          <w:sz w:val="30"/>
          <w:szCs w:val="30"/>
          <w:u w:val="none"/>
        </w:rPr>
      </w:pPr>
    </w:p>
    <w:p w14:paraId="6170420E">
      <w:pPr>
        <w:pStyle w:val="12"/>
        <w:rPr>
          <w:rFonts w:hint="eastAsia"/>
          <w:sz w:val="30"/>
          <w:szCs w:val="30"/>
          <w:u w:val="none"/>
        </w:rPr>
      </w:pPr>
      <w:r>
        <w:rPr>
          <w:rFonts w:hint="eastAsia"/>
          <w:sz w:val="30"/>
          <w:szCs w:val="30"/>
          <w:u w:val="none"/>
        </w:rPr>
        <w:t>You were dead in sin.</w:t>
      </w:r>
    </w:p>
    <w:p w14:paraId="0226C987">
      <w:pPr>
        <w:pStyle w:val="12"/>
        <w:rPr>
          <w:rFonts w:hint="eastAsia"/>
          <w:sz w:val="30"/>
          <w:szCs w:val="30"/>
          <w:u w:val="none"/>
        </w:rPr>
      </w:pPr>
      <w:r>
        <w:rPr>
          <w:rFonts w:hint="eastAsia"/>
          <w:sz w:val="30"/>
          <w:szCs w:val="30"/>
          <w:u w:val="none"/>
        </w:rPr>
        <w:t>你们死在罪中。</w:t>
      </w:r>
    </w:p>
    <w:p w14:paraId="637F3479">
      <w:pPr>
        <w:pStyle w:val="12"/>
        <w:rPr>
          <w:rFonts w:hint="eastAsia"/>
          <w:sz w:val="30"/>
          <w:szCs w:val="30"/>
          <w:u w:val="none"/>
        </w:rPr>
      </w:pPr>
    </w:p>
    <w:p w14:paraId="5615CF01">
      <w:pPr>
        <w:pStyle w:val="12"/>
        <w:rPr>
          <w:rFonts w:hint="eastAsia"/>
          <w:sz w:val="30"/>
          <w:szCs w:val="30"/>
          <w:u w:val="none"/>
        </w:rPr>
      </w:pPr>
      <w:r>
        <w:rPr>
          <w:rFonts w:hint="eastAsia"/>
          <w:sz w:val="30"/>
          <w:szCs w:val="30"/>
          <w:u w:val="none"/>
        </w:rPr>
        <w:t>Well, in Romans, chapter 6, in order to emphasize to us how radical this transformation work by Jesus Christ is, what does He say?</w:t>
      </w:r>
    </w:p>
    <w:p w14:paraId="14F6645D">
      <w:pPr>
        <w:pStyle w:val="12"/>
        <w:rPr>
          <w:rFonts w:hint="eastAsia"/>
          <w:sz w:val="30"/>
          <w:szCs w:val="30"/>
          <w:u w:val="none"/>
        </w:rPr>
      </w:pPr>
      <w:r>
        <w:rPr>
          <w:rFonts w:hint="eastAsia"/>
          <w:sz w:val="30"/>
          <w:szCs w:val="30"/>
          <w:u w:val="none"/>
        </w:rPr>
        <w:t>那么，在罗马书第6章中，为了向我们强调耶稣基督这改变之工是何等彻底，祂说了什么？</w:t>
      </w:r>
    </w:p>
    <w:p w14:paraId="7A612ABE">
      <w:pPr>
        <w:pStyle w:val="12"/>
        <w:rPr>
          <w:rFonts w:hint="eastAsia"/>
          <w:sz w:val="30"/>
          <w:szCs w:val="30"/>
          <w:u w:val="none"/>
        </w:rPr>
      </w:pPr>
    </w:p>
    <w:p w14:paraId="0BAEE357">
      <w:pPr>
        <w:pStyle w:val="12"/>
        <w:rPr>
          <w:rFonts w:hint="eastAsia"/>
          <w:sz w:val="30"/>
          <w:szCs w:val="30"/>
          <w:u w:val="none"/>
        </w:rPr>
      </w:pPr>
      <w:r>
        <w:rPr>
          <w:rFonts w:hint="eastAsia"/>
          <w:sz w:val="30"/>
          <w:szCs w:val="30"/>
          <w:u w:val="none"/>
        </w:rPr>
        <w:t>Not that we’re dead in sin, but that we’re dead to sin, and that we’re alive in Jesus Christ.</w:t>
      </w:r>
    </w:p>
    <w:p w14:paraId="210258F8">
      <w:pPr>
        <w:pStyle w:val="12"/>
        <w:rPr>
          <w:rFonts w:hint="eastAsia"/>
          <w:sz w:val="30"/>
          <w:szCs w:val="30"/>
          <w:u w:val="none"/>
        </w:rPr>
      </w:pPr>
      <w:r>
        <w:rPr>
          <w:rFonts w:hint="eastAsia"/>
          <w:sz w:val="30"/>
          <w:szCs w:val="30"/>
          <w:u w:val="none"/>
        </w:rPr>
        <w:t>不是我们死在罪中，而是我们向罪死了，并且我们在耶稣基督里是活着的。</w:t>
      </w:r>
    </w:p>
    <w:p w14:paraId="6E0D60B3">
      <w:pPr>
        <w:pStyle w:val="12"/>
        <w:rPr>
          <w:rFonts w:hint="eastAsia"/>
          <w:sz w:val="30"/>
          <w:szCs w:val="30"/>
          <w:u w:val="none"/>
        </w:rPr>
      </w:pPr>
    </w:p>
    <w:p w14:paraId="08BA55EF">
      <w:pPr>
        <w:pStyle w:val="12"/>
        <w:rPr>
          <w:rFonts w:hint="eastAsia"/>
          <w:sz w:val="30"/>
          <w:szCs w:val="30"/>
          <w:u w:val="none"/>
        </w:rPr>
      </w:pPr>
      <w:r>
        <w:rPr>
          <w:rFonts w:hint="eastAsia"/>
          <w:sz w:val="30"/>
          <w:szCs w:val="30"/>
          <w:u w:val="none"/>
        </w:rPr>
        <w:t>So it’s a total contrast.</w:t>
      </w:r>
    </w:p>
    <w:p w14:paraId="7B7013B3">
      <w:pPr>
        <w:pStyle w:val="12"/>
        <w:rPr>
          <w:rFonts w:hint="eastAsia"/>
          <w:sz w:val="30"/>
          <w:szCs w:val="30"/>
          <w:u w:val="none"/>
        </w:rPr>
      </w:pPr>
      <w:r>
        <w:rPr>
          <w:rFonts w:hint="eastAsia"/>
          <w:sz w:val="30"/>
          <w:szCs w:val="30"/>
          <w:u w:val="none"/>
        </w:rPr>
        <w:t>所以这是一个完全的对比。</w:t>
      </w:r>
    </w:p>
    <w:p w14:paraId="0E1578BB">
      <w:pPr>
        <w:pStyle w:val="12"/>
        <w:rPr>
          <w:rFonts w:hint="eastAsia"/>
          <w:sz w:val="30"/>
          <w:szCs w:val="30"/>
          <w:u w:val="none"/>
        </w:rPr>
      </w:pPr>
    </w:p>
    <w:p w14:paraId="5F44B71A">
      <w:pPr>
        <w:pStyle w:val="12"/>
        <w:rPr>
          <w:rFonts w:hint="eastAsia"/>
          <w:sz w:val="30"/>
          <w:szCs w:val="30"/>
          <w:u w:val="none"/>
        </w:rPr>
      </w:pPr>
      <w:r>
        <w:rPr>
          <w:rFonts w:hint="eastAsia"/>
          <w:sz w:val="30"/>
          <w:szCs w:val="30"/>
          <w:u w:val="none"/>
        </w:rPr>
        <w:t>He’s saying that God’s grace is a radically, transforming power.</w:t>
      </w:r>
    </w:p>
    <w:p w14:paraId="237D685E">
      <w:pPr>
        <w:pStyle w:val="12"/>
        <w:rPr>
          <w:rFonts w:hint="eastAsia"/>
          <w:sz w:val="30"/>
          <w:szCs w:val="30"/>
          <w:u w:val="none"/>
        </w:rPr>
      </w:pPr>
      <w:r>
        <w:rPr>
          <w:rFonts w:hint="eastAsia"/>
          <w:sz w:val="30"/>
          <w:szCs w:val="30"/>
          <w:u w:val="none"/>
        </w:rPr>
        <w:t>祂是说，神的恩典是一种彻底的、改变人心的力量。</w:t>
      </w:r>
    </w:p>
    <w:p w14:paraId="17BA5507">
      <w:pPr>
        <w:pStyle w:val="12"/>
        <w:rPr>
          <w:rFonts w:hint="eastAsia"/>
          <w:sz w:val="30"/>
          <w:szCs w:val="30"/>
          <w:u w:val="none"/>
        </w:rPr>
      </w:pPr>
    </w:p>
    <w:p w14:paraId="52B49D39">
      <w:pPr>
        <w:pStyle w:val="12"/>
        <w:rPr>
          <w:rFonts w:hint="eastAsia"/>
          <w:sz w:val="30"/>
          <w:szCs w:val="30"/>
          <w:u w:val="none"/>
        </w:rPr>
      </w:pPr>
      <w:r>
        <w:rPr>
          <w:rFonts w:hint="eastAsia"/>
          <w:sz w:val="30"/>
          <w:szCs w:val="30"/>
          <w:u w:val="none"/>
        </w:rPr>
        <w:t>We are not justified by that new birth.</w:t>
      </w:r>
    </w:p>
    <w:p w14:paraId="2D6F6540">
      <w:pPr>
        <w:pStyle w:val="12"/>
        <w:rPr>
          <w:rFonts w:hint="eastAsia"/>
          <w:sz w:val="30"/>
          <w:szCs w:val="30"/>
          <w:u w:val="none"/>
        </w:rPr>
      </w:pPr>
      <w:r>
        <w:rPr>
          <w:rFonts w:hint="eastAsia"/>
          <w:sz w:val="30"/>
          <w:szCs w:val="30"/>
          <w:u w:val="none"/>
        </w:rPr>
        <w:t>我们不是因那新生而称义。</w:t>
      </w:r>
    </w:p>
    <w:p w14:paraId="404B016B">
      <w:pPr>
        <w:pStyle w:val="12"/>
        <w:rPr>
          <w:rFonts w:hint="eastAsia"/>
          <w:sz w:val="30"/>
          <w:szCs w:val="30"/>
          <w:u w:val="none"/>
        </w:rPr>
      </w:pPr>
    </w:p>
    <w:p w14:paraId="2E2EFE35">
      <w:pPr>
        <w:pStyle w:val="12"/>
        <w:rPr>
          <w:rFonts w:hint="eastAsia"/>
          <w:sz w:val="30"/>
          <w:szCs w:val="30"/>
          <w:u w:val="none"/>
        </w:rPr>
      </w:pPr>
      <w:r>
        <w:rPr>
          <w:rFonts w:hint="eastAsia"/>
          <w:sz w:val="30"/>
          <w:szCs w:val="30"/>
          <w:u w:val="none"/>
        </w:rPr>
        <w:t>In other words, God doesn’t accept us because of the new life.</w:t>
      </w:r>
    </w:p>
    <w:p w14:paraId="5DFB97DA">
      <w:pPr>
        <w:pStyle w:val="12"/>
        <w:rPr>
          <w:rFonts w:hint="eastAsia"/>
          <w:sz w:val="30"/>
          <w:szCs w:val="30"/>
          <w:u w:val="none"/>
        </w:rPr>
      </w:pPr>
      <w:r>
        <w:rPr>
          <w:rFonts w:hint="eastAsia"/>
          <w:sz w:val="30"/>
          <w:szCs w:val="30"/>
          <w:u w:val="none"/>
        </w:rPr>
        <w:t>换句话说，神不是因为新生命而接纳我们。</w:t>
      </w:r>
    </w:p>
    <w:p w14:paraId="0DB7D11F">
      <w:pPr>
        <w:pStyle w:val="12"/>
        <w:rPr>
          <w:rFonts w:hint="eastAsia"/>
          <w:sz w:val="30"/>
          <w:szCs w:val="30"/>
          <w:u w:val="none"/>
        </w:rPr>
      </w:pPr>
    </w:p>
    <w:p w14:paraId="65FCC693">
      <w:pPr>
        <w:pStyle w:val="12"/>
        <w:rPr>
          <w:rFonts w:hint="eastAsia"/>
          <w:sz w:val="30"/>
          <w:szCs w:val="30"/>
          <w:u w:val="none"/>
        </w:rPr>
      </w:pPr>
      <w:r>
        <w:rPr>
          <w:rFonts w:hint="eastAsia"/>
          <w:sz w:val="30"/>
          <w:szCs w:val="30"/>
          <w:u w:val="none"/>
        </w:rPr>
        <w:t>He accepts us because of what Jesus did.</w:t>
      </w:r>
    </w:p>
    <w:p w14:paraId="253DA9DC">
      <w:pPr>
        <w:pStyle w:val="12"/>
        <w:rPr>
          <w:rFonts w:hint="eastAsia"/>
          <w:sz w:val="30"/>
          <w:szCs w:val="30"/>
          <w:u w:val="none"/>
        </w:rPr>
      </w:pPr>
      <w:r>
        <w:rPr>
          <w:rFonts w:hint="eastAsia"/>
          <w:sz w:val="30"/>
          <w:szCs w:val="30"/>
          <w:u w:val="none"/>
        </w:rPr>
        <w:t>祂接纳我们，是因为耶稣所做的。</w:t>
      </w:r>
    </w:p>
    <w:p w14:paraId="468EDED5">
      <w:pPr>
        <w:pStyle w:val="12"/>
        <w:rPr>
          <w:rFonts w:hint="eastAsia"/>
          <w:sz w:val="30"/>
          <w:szCs w:val="30"/>
          <w:u w:val="none"/>
        </w:rPr>
      </w:pPr>
    </w:p>
    <w:p w14:paraId="309CC7DD">
      <w:pPr>
        <w:pStyle w:val="12"/>
        <w:rPr>
          <w:rFonts w:hint="eastAsia"/>
          <w:sz w:val="30"/>
          <w:szCs w:val="30"/>
          <w:u w:val="none"/>
        </w:rPr>
      </w:pPr>
      <w:r>
        <w:rPr>
          <w:rFonts w:hint="eastAsia"/>
          <w:sz w:val="30"/>
          <w:szCs w:val="30"/>
          <w:u w:val="none"/>
        </w:rPr>
        <w:t>He accepts us because of Jesus’ righteousness.</w:t>
      </w:r>
    </w:p>
    <w:p w14:paraId="30DC91CB">
      <w:pPr>
        <w:pStyle w:val="12"/>
        <w:rPr>
          <w:rFonts w:hint="eastAsia"/>
          <w:sz w:val="30"/>
          <w:szCs w:val="30"/>
          <w:u w:val="none"/>
        </w:rPr>
      </w:pPr>
      <w:r>
        <w:rPr>
          <w:rFonts w:hint="eastAsia"/>
          <w:sz w:val="30"/>
          <w:szCs w:val="30"/>
          <w:u w:val="none"/>
        </w:rPr>
        <w:t>祂接纳我们，是因为耶稣的义。</w:t>
      </w:r>
    </w:p>
    <w:p w14:paraId="1F6F3B9F">
      <w:pPr>
        <w:pStyle w:val="12"/>
        <w:rPr>
          <w:rFonts w:hint="eastAsia"/>
          <w:sz w:val="30"/>
          <w:szCs w:val="30"/>
          <w:u w:val="none"/>
        </w:rPr>
      </w:pPr>
    </w:p>
    <w:p w14:paraId="4837A8AB">
      <w:pPr>
        <w:pStyle w:val="12"/>
        <w:rPr>
          <w:rFonts w:hint="eastAsia"/>
          <w:sz w:val="30"/>
          <w:szCs w:val="30"/>
          <w:u w:val="none"/>
        </w:rPr>
      </w:pPr>
      <w:r>
        <w:rPr>
          <w:rFonts w:hint="eastAsia"/>
          <w:sz w:val="30"/>
          <w:szCs w:val="30"/>
          <w:u w:val="none"/>
        </w:rPr>
        <w:t>And when He accepts us, He always gives us new life, too.</w:t>
      </w:r>
    </w:p>
    <w:p w14:paraId="06EFBEEA">
      <w:pPr>
        <w:pStyle w:val="12"/>
        <w:rPr>
          <w:rFonts w:hint="eastAsia"/>
          <w:sz w:val="30"/>
          <w:szCs w:val="30"/>
          <w:u w:val="none"/>
        </w:rPr>
      </w:pPr>
      <w:r>
        <w:rPr>
          <w:rFonts w:hint="eastAsia"/>
          <w:sz w:val="30"/>
          <w:szCs w:val="30"/>
          <w:u w:val="none"/>
        </w:rPr>
        <w:t>当祂接纳我们时，祂也总是赐给我们新生命。</w:t>
      </w:r>
    </w:p>
    <w:p w14:paraId="48C84937">
      <w:pPr>
        <w:pStyle w:val="12"/>
        <w:rPr>
          <w:rFonts w:hint="eastAsia"/>
          <w:sz w:val="30"/>
          <w:szCs w:val="30"/>
          <w:u w:val="none"/>
        </w:rPr>
      </w:pPr>
    </w:p>
    <w:p w14:paraId="12383275">
      <w:pPr>
        <w:pStyle w:val="12"/>
        <w:rPr>
          <w:rFonts w:hint="eastAsia"/>
          <w:sz w:val="30"/>
          <w:szCs w:val="30"/>
          <w:u w:val="none"/>
        </w:rPr>
      </w:pPr>
      <w:r>
        <w:rPr>
          <w:rFonts w:hint="eastAsia"/>
          <w:sz w:val="30"/>
          <w:szCs w:val="30"/>
          <w:u w:val="none"/>
        </w:rPr>
        <w:t>In other words, they are a package deal.</w:t>
      </w:r>
    </w:p>
    <w:p w14:paraId="26464EB7">
      <w:pPr>
        <w:pStyle w:val="12"/>
        <w:rPr>
          <w:rFonts w:hint="eastAsia"/>
          <w:sz w:val="30"/>
          <w:szCs w:val="30"/>
          <w:u w:val="none"/>
        </w:rPr>
      </w:pPr>
      <w:r>
        <w:rPr>
          <w:rFonts w:hint="eastAsia"/>
          <w:sz w:val="30"/>
          <w:szCs w:val="30"/>
          <w:u w:val="none"/>
        </w:rPr>
        <w:t>换句话说，它们是捆绑在一起的。</w:t>
      </w:r>
    </w:p>
    <w:p w14:paraId="2030B625">
      <w:pPr>
        <w:pStyle w:val="12"/>
        <w:rPr>
          <w:rFonts w:hint="eastAsia"/>
          <w:sz w:val="30"/>
          <w:szCs w:val="30"/>
          <w:u w:val="none"/>
        </w:rPr>
      </w:pPr>
    </w:p>
    <w:p w14:paraId="5FBFBC9D">
      <w:pPr>
        <w:pStyle w:val="12"/>
        <w:rPr>
          <w:rFonts w:hint="eastAsia"/>
          <w:sz w:val="30"/>
          <w:szCs w:val="30"/>
          <w:u w:val="none"/>
        </w:rPr>
      </w:pPr>
      <w:r>
        <w:rPr>
          <w:rFonts w:hint="eastAsia"/>
          <w:sz w:val="30"/>
          <w:szCs w:val="30"/>
          <w:u w:val="none"/>
        </w:rPr>
        <w:t>Forgiveness and the new birth come together.</w:t>
      </w:r>
    </w:p>
    <w:p w14:paraId="4A1138AB">
      <w:pPr>
        <w:pStyle w:val="12"/>
        <w:rPr>
          <w:rFonts w:hint="eastAsia"/>
          <w:sz w:val="30"/>
          <w:szCs w:val="30"/>
          <w:u w:val="none"/>
        </w:rPr>
      </w:pPr>
      <w:r>
        <w:rPr>
          <w:rFonts w:hint="eastAsia"/>
          <w:sz w:val="30"/>
          <w:szCs w:val="30"/>
          <w:u w:val="none"/>
        </w:rPr>
        <w:t>饶恕和新生是一同来到的。</w:t>
      </w:r>
    </w:p>
    <w:p w14:paraId="50EBAAE2">
      <w:pPr>
        <w:pStyle w:val="12"/>
        <w:rPr>
          <w:rFonts w:hint="eastAsia"/>
          <w:sz w:val="30"/>
          <w:szCs w:val="30"/>
          <w:u w:val="none"/>
        </w:rPr>
      </w:pPr>
    </w:p>
    <w:p w14:paraId="6D31A6B4">
      <w:pPr>
        <w:pStyle w:val="12"/>
        <w:rPr>
          <w:rFonts w:hint="eastAsia"/>
          <w:sz w:val="30"/>
          <w:szCs w:val="30"/>
          <w:u w:val="none"/>
        </w:rPr>
      </w:pPr>
      <w:r>
        <w:rPr>
          <w:rFonts w:hint="eastAsia"/>
          <w:sz w:val="30"/>
          <w:szCs w:val="30"/>
          <w:u w:val="none"/>
        </w:rPr>
        <w:t>And so we are justified by grace through faith, but along with that we are given a new birth which enables us by God’s grace to walk in a newness of life.</w:t>
      </w:r>
    </w:p>
    <w:p w14:paraId="68AE6277">
      <w:pPr>
        <w:pStyle w:val="12"/>
        <w:rPr>
          <w:rFonts w:hint="eastAsia"/>
          <w:sz w:val="30"/>
          <w:szCs w:val="30"/>
          <w:u w:val="none"/>
        </w:rPr>
      </w:pPr>
      <w:r>
        <w:rPr>
          <w:rFonts w:hint="eastAsia"/>
          <w:sz w:val="30"/>
          <w:szCs w:val="30"/>
          <w:u w:val="none"/>
        </w:rPr>
        <w:t>因此，我们因信本乎恩得以称义，但与此同时，我们也获得了一个新生，这使我们能靠着神的恩典行在生命的新样中。</w:t>
      </w:r>
    </w:p>
    <w:p w14:paraId="22D7EDE6">
      <w:pPr>
        <w:pStyle w:val="12"/>
        <w:rPr>
          <w:rFonts w:hint="eastAsia"/>
          <w:sz w:val="30"/>
          <w:szCs w:val="30"/>
          <w:u w:val="none"/>
        </w:rPr>
      </w:pPr>
    </w:p>
    <w:p w14:paraId="687BAACE">
      <w:pPr>
        <w:pStyle w:val="12"/>
        <w:rPr>
          <w:rFonts w:hint="eastAsia"/>
          <w:sz w:val="30"/>
          <w:szCs w:val="30"/>
          <w:u w:val="none"/>
        </w:rPr>
      </w:pPr>
      <w:r>
        <w:rPr>
          <w:rFonts w:hint="eastAsia"/>
          <w:sz w:val="30"/>
          <w:szCs w:val="30"/>
          <w:u w:val="none"/>
        </w:rPr>
        <w:t>In God’s plan of salvation, He plans not only to forgive us, but to change us; not only to justify us but to sanctify us.</w:t>
      </w:r>
    </w:p>
    <w:p w14:paraId="1F45F166">
      <w:pPr>
        <w:pStyle w:val="12"/>
        <w:rPr>
          <w:rFonts w:hint="eastAsia"/>
          <w:sz w:val="30"/>
          <w:szCs w:val="30"/>
          <w:u w:val="none"/>
        </w:rPr>
      </w:pPr>
      <w:r>
        <w:rPr>
          <w:rFonts w:hint="eastAsia"/>
          <w:sz w:val="30"/>
          <w:szCs w:val="30"/>
          <w:u w:val="none"/>
        </w:rPr>
        <w:t>在神的救赎计划中，祂不仅计划饶恕我们，还要改变我们；不仅要称我们为义，还要使我们成圣。</w:t>
      </w:r>
    </w:p>
    <w:p w14:paraId="5B2A5533">
      <w:pPr>
        <w:pStyle w:val="12"/>
        <w:rPr>
          <w:rFonts w:hint="eastAsia"/>
          <w:sz w:val="30"/>
          <w:szCs w:val="30"/>
          <w:u w:val="none"/>
        </w:rPr>
      </w:pPr>
    </w:p>
    <w:p w14:paraId="2B18FB2B">
      <w:pPr>
        <w:pStyle w:val="12"/>
        <w:rPr>
          <w:rFonts w:hint="eastAsia"/>
          <w:sz w:val="30"/>
          <w:szCs w:val="30"/>
          <w:u w:val="none"/>
        </w:rPr>
      </w:pPr>
      <w:r>
        <w:rPr>
          <w:rFonts w:hint="eastAsia"/>
          <w:sz w:val="30"/>
          <w:szCs w:val="30"/>
          <w:u w:val="none"/>
        </w:rPr>
        <w:t>Not only to free us from sin’s penalty, but to release us of the bondage of its power.</w:t>
      </w:r>
    </w:p>
    <w:p w14:paraId="4AA44078">
      <w:pPr>
        <w:pStyle w:val="12"/>
        <w:rPr>
          <w:rFonts w:hint="eastAsia"/>
          <w:sz w:val="30"/>
          <w:szCs w:val="30"/>
          <w:u w:val="none"/>
        </w:rPr>
      </w:pPr>
      <w:r>
        <w:rPr>
          <w:rFonts w:hint="eastAsia"/>
          <w:sz w:val="30"/>
          <w:szCs w:val="30"/>
          <w:u w:val="none"/>
        </w:rPr>
        <w:t>不仅要使我们脱离罪的刑罚，还要将我们从其权势的捆绑中释放出来。</w:t>
      </w:r>
    </w:p>
    <w:p w14:paraId="44D3EC87">
      <w:pPr>
        <w:pStyle w:val="12"/>
        <w:rPr>
          <w:rFonts w:hint="eastAsia"/>
          <w:sz w:val="30"/>
          <w:szCs w:val="30"/>
          <w:u w:val="none"/>
        </w:rPr>
      </w:pPr>
    </w:p>
    <w:p w14:paraId="5C7F2BA1">
      <w:pPr>
        <w:pStyle w:val="12"/>
        <w:rPr>
          <w:rFonts w:hint="eastAsia"/>
          <w:sz w:val="30"/>
          <w:szCs w:val="30"/>
          <w:u w:val="none"/>
        </w:rPr>
      </w:pPr>
      <w:r>
        <w:rPr>
          <w:rFonts w:hint="eastAsia"/>
          <w:sz w:val="30"/>
          <w:szCs w:val="30"/>
          <w:u w:val="none"/>
        </w:rPr>
        <w:t>And that’s what Paul is talking about here in Romans, chapter 6.</w:t>
      </w:r>
    </w:p>
    <w:p w14:paraId="4396716F">
      <w:pPr>
        <w:pStyle w:val="12"/>
        <w:rPr>
          <w:rFonts w:hint="eastAsia"/>
          <w:sz w:val="30"/>
          <w:szCs w:val="30"/>
          <w:u w:val="none"/>
        </w:rPr>
      </w:pPr>
      <w:r>
        <w:rPr>
          <w:rFonts w:hint="eastAsia"/>
          <w:sz w:val="30"/>
          <w:szCs w:val="30"/>
          <w:u w:val="none"/>
        </w:rPr>
        <w:t>这就是保罗在罗马书第6章所谈论的。</w:t>
      </w:r>
    </w:p>
    <w:p w14:paraId="3105A4F7">
      <w:pPr>
        <w:pStyle w:val="12"/>
        <w:rPr>
          <w:rFonts w:hint="eastAsia"/>
          <w:sz w:val="30"/>
          <w:szCs w:val="30"/>
          <w:u w:val="none"/>
        </w:rPr>
      </w:pPr>
    </w:p>
    <w:p w14:paraId="2F45A82B">
      <w:pPr>
        <w:pStyle w:val="12"/>
        <w:rPr>
          <w:rFonts w:hint="eastAsia"/>
          <w:sz w:val="30"/>
          <w:szCs w:val="30"/>
          <w:u w:val="none"/>
        </w:rPr>
      </w:pPr>
      <w:r>
        <w:rPr>
          <w:rFonts w:hint="eastAsia"/>
          <w:sz w:val="30"/>
          <w:szCs w:val="30"/>
          <w:u w:val="none"/>
        </w:rPr>
        <w:t>When he gets to the imperatives, it is important that we understand that particular principle.</w:t>
      </w:r>
    </w:p>
    <w:p w14:paraId="4FA01B8C">
      <w:pPr>
        <w:pStyle w:val="12"/>
        <w:rPr>
          <w:rFonts w:hint="eastAsia"/>
          <w:sz w:val="30"/>
          <w:szCs w:val="30"/>
          <w:u w:val="none"/>
        </w:rPr>
      </w:pPr>
      <w:r>
        <w:rPr>
          <w:rFonts w:hint="eastAsia"/>
          <w:sz w:val="30"/>
          <w:szCs w:val="30"/>
          <w:u w:val="none"/>
        </w:rPr>
        <w:t>当他讲到命令时，我们理解那个特定的原则是很重要的。</w:t>
      </w:r>
    </w:p>
    <w:p w14:paraId="462B568F">
      <w:pPr>
        <w:pStyle w:val="12"/>
        <w:rPr>
          <w:rFonts w:hint="eastAsia"/>
          <w:sz w:val="30"/>
          <w:szCs w:val="30"/>
          <w:u w:val="none"/>
        </w:rPr>
      </w:pPr>
    </w:p>
    <w:p w14:paraId="5F92E118">
      <w:pPr>
        <w:pStyle w:val="12"/>
        <w:rPr>
          <w:rFonts w:hint="eastAsia"/>
          <w:sz w:val="30"/>
          <w:szCs w:val="30"/>
          <w:u w:val="none"/>
        </w:rPr>
      </w:pPr>
      <w:r>
        <w:rPr>
          <w:rFonts w:hint="eastAsia"/>
          <w:sz w:val="30"/>
          <w:szCs w:val="30"/>
          <w:u w:val="none"/>
        </w:rPr>
        <w:t>God’s grace perceives our ability to obey the imperatives, but in God’s plan He not only wants to forgive us, but to change us, to transform us, to make us like Him; to make us godly, to made us like the Lord Jesus Christ.</w:t>
      </w:r>
    </w:p>
    <w:p w14:paraId="48770D23">
      <w:pPr>
        <w:pStyle w:val="12"/>
        <w:rPr>
          <w:rFonts w:hint="eastAsia"/>
          <w:sz w:val="30"/>
          <w:szCs w:val="30"/>
          <w:u w:val="none"/>
        </w:rPr>
      </w:pPr>
      <w:r>
        <w:rPr>
          <w:rFonts w:hint="eastAsia"/>
          <w:sz w:val="30"/>
          <w:szCs w:val="30"/>
          <w:u w:val="none"/>
        </w:rPr>
        <w:t>神的恩典预见我们有能力遵守命令，但在神的计划中，祂不仅想要饶恕我们，还想要改变我们，转化我们，使我们像祂；使我们敬虔，使我们像主耶稣基督。</w:t>
      </w:r>
    </w:p>
    <w:p w14:paraId="5E4DDEC1">
      <w:pPr>
        <w:pStyle w:val="12"/>
        <w:rPr>
          <w:rFonts w:hint="eastAsia"/>
          <w:sz w:val="30"/>
          <w:szCs w:val="30"/>
          <w:u w:val="none"/>
        </w:rPr>
      </w:pPr>
    </w:p>
    <w:p w14:paraId="3F367EEC">
      <w:pPr>
        <w:pStyle w:val="12"/>
        <w:rPr>
          <w:rFonts w:hint="eastAsia"/>
          <w:sz w:val="30"/>
          <w:szCs w:val="30"/>
          <w:u w:val="none"/>
        </w:rPr>
      </w:pPr>
      <w:r>
        <w:rPr>
          <w:rFonts w:hint="eastAsia"/>
          <w:sz w:val="30"/>
          <w:szCs w:val="30"/>
          <w:u w:val="none"/>
        </w:rPr>
        <w:t>Now having said that, let’s look at each of these four imperatives.</w:t>
      </w:r>
    </w:p>
    <w:p w14:paraId="3EDB8C13">
      <w:pPr>
        <w:pStyle w:val="12"/>
        <w:rPr>
          <w:rFonts w:hint="eastAsia"/>
          <w:sz w:val="30"/>
          <w:szCs w:val="30"/>
          <w:u w:val="none"/>
        </w:rPr>
      </w:pPr>
      <w:r>
        <w:rPr>
          <w:rFonts w:hint="eastAsia"/>
          <w:sz w:val="30"/>
          <w:szCs w:val="30"/>
          <w:u w:val="none"/>
        </w:rPr>
        <w:t>说了这些之后，让我们来看看这四个命令中的每一个。</w:t>
      </w:r>
    </w:p>
    <w:p w14:paraId="0B523494">
      <w:pPr>
        <w:pStyle w:val="12"/>
        <w:rPr>
          <w:rFonts w:hint="eastAsia"/>
          <w:sz w:val="30"/>
          <w:szCs w:val="30"/>
          <w:u w:val="none"/>
        </w:rPr>
      </w:pPr>
    </w:p>
    <w:p w14:paraId="220F27AE">
      <w:pPr>
        <w:pStyle w:val="12"/>
        <w:rPr>
          <w:rFonts w:hint="eastAsia"/>
          <w:sz w:val="30"/>
          <w:szCs w:val="30"/>
          <w:u w:val="none"/>
        </w:rPr>
      </w:pPr>
      <w:r>
        <w:rPr>
          <w:rFonts w:hint="eastAsia"/>
          <w:sz w:val="30"/>
          <w:szCs w:val="30"/>
          <w:u w:val="none"/>
        </w:rPr>
        <w:t>III. Appreciate your union with Christ. Know who you are.</w:t>
      </w:r>
    </w:p>
    <w:p w14:paraId="4E5E92DA">
      <w:pPr>
        <w:pStyle w:val="12"/>
        <w:rPr>
          <w:rFonts w:hint="eastAsia"/>
          <w:sz w:val="30"/>
          <w:szCs w:val="30"/>
          <w:u w:val="none"/>
        </w:rPr>
      </w:pPr>
      <w:r>
        <w:rPr>
          <w:rFonts w:hint="eastAsia"/>
          <w:sz w:val="30"/>
          <w:szCs w:val="30"/>
          <w:u w:val="none"/>
        </w:rPr>
        <w:t>III. 珍视你与基督的联合。知道你是谁。</w:t>
      </w:r>
    </w:p>
    <w:p w14:paraId="14B2A8A1">
      <w:pPr>
        <w:pStyle w:val="12"/>
        <w:rPr>
          <w:rFonts w:hint="eastAsia"/>
          <w:sz w:val="30"/>
          <w:szCs w:val="30"/>
          <w:u w:val="none"/>
        </w:rPr>
      </w:pPr>
    </w:p>
    <w:p w14:paraId="490B4E27">
      <w:pPr>
        <w:pStyle w:val="12"/>
        <w:rPr>
          <w:rFonts w:hint="eastAsia"/>
          <w:sz w:val="30"/>
          <w:szCs w:val="30"/>
          <w:u w:val="none"/>
        </w:rPr>
      </w:pPr>
      <w:r>
        <w:rPr>
          <w:rFonts w:hint="eastAsia"/>
          <w:sz w:val="30"/>
          <w:szCs w:val="30"/>
          <w:u w:val="none"/>
        </w:rPr>
        <w:t>Look at what Paul says.</w:t>
      </w:r>
    </w:p>
    <w:p w14:paraId="770F88BD">
      <w:pPr>
        <w:pStyle w:val="12"/>
        <w:rPr>
          <w:rFonts w:hint="eastAsia"/>
          <w:sz w:val="30"/>
          <w:szCs w:val="30"/>
          <w:u w:val="none"/>
        </w:rPr>
      </w:pPr>
      <w:r>
        <w:rPr>
          <w:rFonts w:hint="eastAsia"/>
          <w:sz w:val="30"/>
          <w:szCs w:val="30"/>
          <w:u w:val="none"/>
        </w:rPr>
        <w:t>看看保罗说了什么。</w:t>
      </w:r>
    </w:p>
    <w:p w14:paraId="00B785C5">
      <w:pPr>
        <w:pStyle w:val="12"/>
        <w:rPr>
          <w:rFonts w:hint="eastAsia"/>
          <w:sz w:val="30"/>
          <w:szCs w:val="30"/>
          <w:u w:val="none"/>
        </w:rPr>
      </w:pPr>
    </w:p>
    <w:p w14:paraId="7F914E01">
      <w:pPr>
        <w:pStyle w:val="12"/>
        <w:rPr>
          <w:rFonts w:hint="eastAsia"/>
          <w:sz w:val="30"/>
          <w:szCs w:val="30"/>
          <w:u w:val="none"/>
        </w:rPr>
      </w:pPr>
      <w:r>
        <w:rPr>
          <w:rFonts w:hint="eastAsia"/>
          <w:sz w:val="30"/>
          <w:szCs w:val="30"/>
          <w:u w:val="none"/>
        </w:rPr>
        <w:t>Even so consider yourselves dead to sin but alive to God and Jesus Christ."</w:t>
      </w:r>
    </w:p>
    <w:p w14:paraId="1AC83D7E">
      <w:pPr>
        <w:pStyle w:val="12"/>
        <w:rPr>
          <w:rFonts w:hint="eastAsia"/>
          <w:sz w:val="30"/>
          <w:szCs w:val="30"/>
          <w:u w:val="none"/>
        </w:rPr>
      </w:pPr>
      <w:r>
        <w:rPr>
          <w:rFonts w:hint="eastAsia"/>
          <w:sz w:val="30"/>
          <w:szCs w:val="30"/>
          <w:u w:val="none"/>
        </w:rPr>
        <w:t>这样，你们向罪也当看自己是死的；向神在基督耶稣里，却当看自己是活的。”</w:t>
      </w:r>
    </w:p>
    <w:p w14:paraId="0CE2F7C4">
      <w:pPr>
        <w:pStyle w:val="12"/>
        <w:rPr>
          <w:rFonts w:hint="eastAsia"/>
          <w:sz w:val="30"/>
          <w:szCs w:val="30"/>
          <w:u w:val="none"/>
        </w:rPr>
      </w:pPr>
    </w:p>
    <w:p w14:paraId="5D96F0F5">
      <w:pPr>
        <w:pStyle w:val="12"/>
        <w:rPr>
          <w:rFonts w:hint="eastAsia"/>
          <w:sz w:val="30"/>
          <w:szCs w:val="30"/>
          <w:u w:val="none"/>
        </w:rPr>
      </w:pPr>
      <w:r>
        <w:rPr>
          <w:rFonts w:hint="eastAsia"/>
          <w:sz w:val="30"/>
          <w:szCs w:val="30"/>
          <w:u w:val="none"/>
        </w:rPr>
        <w:t>Here’s the first imperative.</w:t>
      </w:r>
    </w:p>
    <w:p w14:paraId="3D92A4A4">
      <w:pPr>
        <w:pStyle w:val="12"/>
        <w:rPr>
          <w:rFonts w:hint="eastAsia"/>
          <w:sz w:val="30"/>
          <w:szCs w:val="30"/>
          <w:u w:val="none"/>
        </w:rPr>
      </w:pPr>
      <w:r>
        <w:rPr>
          <w:rFonts w:hint="eastAsia"/>
          <w:sz w:val="30"/>
          <w:szCs w:val="30"/>
          <w:u w:val="none"/>
        </w:rPr>
        <w:t>这是第一个命令。</w:t>
      </w:r>
    </w:p>
    <w:p w14:paraId="5093C8EA">
      <w:pPr>
        <w:pStyle w:val="12"/>
        <w:rPr>
          <w:rFonts w:hint="eastAsia"/>
          <w:sz w:val="30"/>
          <w:szCs w:val="30"/>
          <w:u w:val="none"/>
        </w:rPr>
      </w:pPr>
    </w:p>
    <w:p w14:paraId="413AA70C">
      <w:pPr>
        <w:pStyle w:val="12"/>
        <w:rPr>
          <w:rFonts w:hint="eastAsia"/>
          <w:sz w:val="30"/>
          <w:szCs w:val="30"/>
          <w:u w:val="none"/>
        </w:rPr>
      </w:pPr>
      <w:r>
        <w:rPr>
          <w:rFonts w:hint="eastAsia"/>
          <w:sz w:val="30"/>
          <w:szCs w:val="30"/>
          <w:u w:val="none"/>
        </w:rPr>
        <w:t>"Know who you are."</w:t>
      </w:r>
    </w:p>
    <w:p w14:paraId="7E879CA4">
      <w:pPr>
        <w:pStyle w:val="12"/>
        <w:rPr>
          <w:rFonts w:hint="eastAsia"/>
          <w:sz w:val="30"/>
          <w:szCs w:val="30"/>
          <w:u w:val="none"/>
        </w:rPr>
      </w:pPr>
      <w:r>
        <w:rPr>
          <w:rFonts w:hint="eastAsia"/>
          <w:sz w:val="30"/>
          <w:szCs w:val="30"/>
          <w:u w:val="none"/>
        </w:rPr>
        <w:t>“知道你是谁。”</w:t>
      </w:r>
    </w:p>
    <w:p w14:paraId="4EB2C83A">
      <w:pPr>
        <w:pStyle w:val="12"/>
        <w:rPr>
          <w:rFonts w:hint="eastAsia"/>
          <w:sz w:val="30"/>
          <w:szCs w:val="30"/>
          <w:u w:val="none"/>
        </w:rPr>
      </w:pPr>
    </w:p>
    <w:p w14:paraId="2C62881F">
      <w:pPr>
        <w:pStyle w:val="12"/>
        <w:rPr>
          <w:rFonts w:hint="eastAsia"/>
          <w:sz w:val="30"/>
          <w:szCs w:val="30"/>
          <w:u w:val="none"/>
        </w:rPr>
      </w:pPr>
      <w:r>
        <w:rPr>
          <w:rFonts w:hint="eastAsia"/>
          <w:sz w:val="30"/>
          <w:szCs w:val="30"/>
          <w:u w:val="none"/>
        </w:rPr>
        <w:t>Isn’t it glorious, that after going for six and a half chapters without a single command, the first command that we hear from God through the words of the inspired apostle Paul is simply this.</w:t>
      </w:r>
    </w:p>
    <w:p w14:paraId="1062E373">
      <w:pPr>
        <w:pStyle w:val="12"/>
        <w:rPr>
          <w:rFonts w:hint="eastAsia"/>
          <w:sz w:val="30"/>
          <w:szCs w:val="30"/>
          <w:u w:val="none"/>
        </w:rPr>
      </w:pPr>
      <w:r>
        <w:rPr>
          <w:rFonts w:hint="eastAsia"/>
          <w:sz w:val="30"/>
          <w:szCs w:val="30"/>
          <w:u w:val="none"/>
        </w:rPr>
        <w:t>在六章半的篇幅里没有任何命令之后，我们从神藉着被默示的使徒保罗的话语听到的第一个命令竟是如此简单，这岂不荣耀吗？</w:t>
      </w:r>
    </w:p>
    <w:p w14:paraId="0B1C5664">
      <w:pPr>
        <w:pStyle w:val="12"/>
        <w:rPr>
          <w:rFonts w:hint="eastAsia"/>
          <w:sz w:val="30"/>
          <w:szCs w:val="30"/>
          <w:u w:val="none"/>
        </w:rPr>
      </w:pPr>
    </w:p>
    <w:p w14:paraId="12B7C4D0">
      <w:pPr>
        <w:pStyle w:val="12"/>
        <w:rPr>
          <w:rFonts w:hint="eastAsia"/>
          <w:sz w:val="30"/>
          <w:szCs w:val="30"/>
          <w:u w:val="none"/>
        </w:rPr>
      </w:pPr>
      <w:r>
        <w:rPr>
          <w:rFonts w:hint="eastAsia"/>
          <w:sz w:val="30"/>
          <w:szCs w:val="30"/>
          <w:u w:val="none"/>
        </w:rPr>
        <w:t>Consider who I’ve made you to be.</w:t>
      </w:r>
    </w:p>
    <w:p w14:paraId="39F2072C">
      <w:pPr>
        <w:pStyle w:val="12"/>
        <w:rPr>
          <w:rFonts w:hint="eastAsia"/>
          <w:sz w:val="30"/>
          <w:szCs w:val="30"/>
          <w:u w:val="none"/>
        </w:rPr>
      </w:pPr>
      <w:r>
        <w:rPr>
          <w:rFonts w:hint="eastAsia"/>
          <w:sz w:val="30"/>
          <w:szCs w:val="30"/>
          <w:u w:val="none"/>
        </w:rPr>
        <w:t>思想我已使你成为怎样的人。</w:t>
      </w:r>
    </w:p>
    <w:p w14:paraId="06B7A5FE">
      <w:pPr>
        <w:pStyle w:val="12"/>
        <w:rPr>
          <w:rFonts w:hint="eastAsia"/>
          <w:sz w:val="30"/>
          <w:szCs w:val="30"/>
          <w:u w:val="none"/>
        </w:rPr>
      </w:pPr>
    </w:p>
    <w:p w14:paraId="39F862DB">
      <w:pPr>
        <w:pStyle w:val="12"/>
        <w:rPr>
          <w:rFonts w:hint="eastAsia"/>
          <w:sz w:val="30"/>
          <w:szCs w:val="30"/>
          <w:u w:val="none"/>
        </w:rPr>
      </w:pPr>
      <w:r>
        <w:rPr>
          <w:rFonts w:hint="eastAsia"/>
          <w:sz w:val="30"/>
          <w:szCs w:val="30"/>
          <w:u w:val="none"/>
        </w:rPr>
        <w:t>Here’s my first command for you.</w:t>
      </w:r>
    </w:p>
    <w:p w14:paraId="15B71557">
      <w:pPr>
        <w:pStyle w:val="12"/>
        <w:rPr>
          <w:rFonts w:hint="eastAsia"/>
          <w:sz w:val="30"/>
          <w:szCs w:val="30"/>
          <w:u w:val="none"/>
        </w:rPr>
      </w:pPr>
      <w:r>
        <w:rPr>
          <w:rFonts w:hint="eastAsia"/>
          <w:sz w:val="30"/>
          <w:szCs w:val="30"/>
          <w:u w:val="none"/>
        </w:rPr>
        <w:t>这是我对你的第一个命令。</w:t>
      </w:r>
    </w:p>
    <w:p w14:paraId="62881BA3">
      <w:pPr>
        <w:pStyle w:val="12"/>
        <w:rPr>
          <w:rFonts w:hint="eastAsia"/>
          <w:sz w:val="30"/>
          <w:szCs w:val="30"/>
          <w:u w:val="none"/>
        </w:rPr>
      </w:pPr>
    </w:p>
    <w:p w14:paraId="04627D16">
      <w:pPr>
        <w:pStyle w:val="12"/>
        <w:rPr>
          <w:rFonts w:hint="eastAsia"/>
          <w:sz w:val="30"/>
          <w:szCs w:val="30"/>
          <w:u w:val="none"/>
        </w:rPr>
      </w:pPr>
      <w:r>
        <w:rPr>
          <w:rFonts w:hint="eastAsia"/>
          <w:sz w:val="30"/>
          <w:szCs w:val="30"/>
          <w:u w:val="none"/>
        </w:rPr>
        <w:t>You think about what I’ve made you to be.</w:t>
      </w:r>
    </w:p>
    <w:p w14:paraId="0823C1AD">
      <w:pPr>
        <w:pStyle w:val="12"/>
        <w:rPr>
          <w:rFonts w:hint="eastAsia"/>
          <w:sz w:val="30"/>
          <w:szCs w:val="30"/>
          <w:u w:val="none"/>
        </w:rPr>
      </w:pPr>
      <w:r>
        <w:rPr>
          <w:rFonts w:hint="eastAsia"/>
          <w:sz w:val="30"/>
          <w:szCs w:val="30"/>
          <w:u w:val="none"/>
        </w:rPr>
        <w:t>你思想我已使你成为怎样的人。</w:t>
      </w:r>
    </w:p>
    <w:p w14:paraId="436BDB92">
      <w:pPr>
        <w:pStyle w:val="12"/>
        <w:rPr>
          <w:rFonts w:hint="eastAsia"/>
          <w:sz w:val="30"/>
          <w:szCs w:val="30"/>
          <w:u w:val="none"/>
        </w:rPr>
      </w:pPr>
    </w:p>
    <w:p w14:paraId="7804EED5">
      <w:pPr>
        <w:pStyle w:val="12"/>
        <w:rPr>
          <w:rFonts w:hint="eastAsia"/>
          <w:sz w:val="30"/>
          <w:szCs w:val="30"/>
          <w:u w:val="none"/>
        </w:rPr>
      </w:pPr>
      <w:r>
        <w:rPr>
          <w:rFonts w:hint="eastAsia"/>
          <w:sz w:val="30"/>
          <w:szCs w:val="30"/>
          <w:u w:val="none"/>
        </w:rPr>
        <w:t>You think about who you are.</w:t>
      </w:r>
    </w:p>
    <w:p w14:paraId="4826CF07">
      <w:pPr>
        <w:pStyle w:val="12"/>
        <w:rPr>
          <w:rFonts w:hint="eastAsia"/>
          <w:sz w:val="30"/>
          <w:szCs w:val="30"/>
          <w:u w:val="none"/>
        </w:rPr>
      </w:pPr>
      <w:r>
        <w:rPr>
          <w:rFonts w:hint="eastAsia"/>
          <w:sz w:val="30"/>
          <w:szCs w:val="30"/>
          <w:u w:val="none"/>
        </w:rPr>
        <w:t>你思想你是谁。</w:t>
      </w:r>
    </w:p>
    <w:p w14:paraId="08DCACDD">
      <w:pPr>
        <w:pStyle w:val="12"/>
        <w:rPr>
          <w:rFonts w:hint="eastAsia"/>
          <w:sz w:val="30"/>
          <w:szCs w:val="30"/>
          <w:u w:val="none"/>
        </w:rPr>
      </w:pPr>
    </w:p>
    <w:p w14:paraId="44884770">
      <w:pPr>
        <w:pStyle w:val="12"/>
        <w:rPr>
          <w:rFonts w:hint="eastAsia"/>
          <w:sz w:val="30"/>
          <w:szCs w:val="30"/>
          <w:u w:val="none"/>
        </w:rPr>
      </w:pPr>
      <w:r>
        <w:rPr>
          <w:rFonts w:hint="eastAsia"/>
          <w:sz w:val="30"/>
          <w:szCs w:val="30"/>
          <w:u w:val="none"/>
        </w:rPr>
        <w:t>Know who you are.</w:t>
      </w:r>
    </w:p>
    <w:p w14:paraId="272FD644">
      <w:pPr>
        <w:pStyle w:val="12"/>
        <w:rPr>
          <w:rFonts w:hint="eastAsia"/>
          <w:sz w:val="30"/>
          <w:szCs w:val="30"/>
          <w:u w:val="none"/>
        </w:rPr>
      </w:pPr>
      <w:r>
        <w:rPr>
          <w:rFonts w:hint="eastAsia"/>
          <w:sz w:val="30"/>
          <w:szCs w:val="30"/>
          <w:u w:val="none"/>
        </w:rPr>
        <w:t>知道你是谁。</w:t>
      </w:r>
    </w:p>
    <w:p w14:paraId="6D694C23">
      <w:pPr>
        <w:pStyle w:val="12"/>
        <w:rPr>
          <w:rFonts w:hint="eastAsia"/>
          <w:sz w:val="30"/>
          <w:szCs w:val="30"/>
          <w:u w:val="none"/>
        </w:rPr>
      </w:pPr>
    </w:p>
    <w:p w14:paraId="785CF5B5">
      <w:pPr>
        <w:pStyle w:val="12"/>
        <w:rPr>
          <w:rFonts w:hint="eastAsia"/>
          <w:sz w:val="30"/>
          <w:szCs w:val="30"/>
          <w:u w:val="none"/>
        </w:rPr>
      </w:pPr>
      <w:r>
        <w:rPr>
          <w:rFonts w:hint="eastAsia"/>
          <w:sz w:val="30"/>
          <w:szCs w:val="30"/>
          <w:u w:val="none"/>
        </w:rPr>
        <w:t>Paul is saying appreciate, dwell on, take in, internalize, what you have been made to be in union with Christ.</w:t>
      </w:r>
    </w:p>
    <w:p w14:paraId="16023F6F">
      <w:pPr>
        <w:pStyle w:val="12"/>
        <w:rPr>
          <w:rFonts w:hint="eastAsia"/>
          <w:sz w:val="30"/>
          <w:szCs w:val="30"/>
          <w:u w:val="none"/>
        </w:rPr>
      </w:pPr>
      <w:r>
        <w:rPr>
          <w:rFonts w:hint="eastAsia"/>
          <w:sz w:val="30"/>
          <w:szCs w:val="30"/>
          <w:u w:val="none"/>
        </w:rPr>
        <w:t>保罗是在说，要珍视、默想、领受、内化你在与基督联合中所成为的样式。</w:t>
      </w:r>
    </w:p>
    <w:p w14:paraId="0E29F348">
      <w:pPr>
        <w:pStyle w:val="12"/>
        <w:rPr>
          <w:rFonts w:hint="eastAsia"/>
          <w:sz w:val="30"/>
          <w:szCs w:val="30"/>
          <w:u w:val="none"/>
        </w:rPr>
      </w:pPr>
    </w:p>
    <w:p w14:paraId="708197ED">
      <w:pPr>
        <w:pStyle w:val="12"/>
        <w:rPr>
          <w:rFonts w:hint="eastAsia"/>
          <w:sz w:val="30"/>
          <w:szCs w:val="30"/>
          <w:u w:val="none"/>
        </w:rPr>
      </w:pPr>
      <w:r>
        <w:rPr>
          <w:rFonts w:hint="eastAsia"/>
          <w:sz w:val="30"/>
          <w:szCs w:val="30"/>
          <w:u w:val="none"/>
        </w:rPr>
        <w:t>And this is so important because believers struggle with sin.</w:t>
      </w:r>
    </w:p>
    <w:p w14:paraId="6A224C4B">
      <w:pPr>
        <w:pStyle w:val="12"/>
        <w:rPr>
          <w:rFonts w:hint="eastAsia"/>
          <w:sz w:val="30"/>
          <w:szCs w:val="30"/>
          <w:u w:val="none"/>
        </w:rPr>
      </w:pPr>
      <w:r>
        <w:rPr>
          <w:rFonts w:hint="eastAsia"/>
          <w:sz w:val="30"/>
          <w:szCs w:val="30"/>
          <w:u w:val="none"/>
        </w:rPr>
        <w:t>这一点非常重要，因为信徒会与罪挣扎。</w:t>
      </w:r>
    </w:p>
    <w:p w14:paraId="660006A8">
      <w:pPr>
        <w:pStyle w:val="12"/>
        <w:rPr>
          <w:rFonts w:hint="eastAsia"/>
          <w:sz w:val="30"/>
          <w:szCs w:val="30"/>
          <w:u w:val="none"/>
        </w:rPr>
      </w:pPr>
    </w:p>
    <w:p w14:paraId="41D42AF8">
      <w:pPr>
        <w:pStyle w:val="12"/>
        <w:rPr>
          <w:rFonts w:hint="eastAsia"/>
          <w:sz w:val="30"/>
          <w:szCs w:val="30"/>
          <w:u w:val="none"/>
        </w:rPr>
      </w:pPr>
      <w:r>
        <w:rPr>
          <w:rFonts w:hint="eastAsia"/>
          <w:sz w:val="30"/>
          <w:szCs w:val="30"/>
          <w:u w:val="none"/>
        </w:rPr>
        <w:t>I say this in just a few minutes, but it’s very clear that throughout this passage that Paul is saying these things because he knows that Christians do struggle with sin, not because Paul thinks that Christians want to struggle with sin.</w:t>
      </w:r>
    </w:p>
    <w:p w14:paraId="00D89077">
      <w:pPr>
        <w:pStyle w:val="12"/>
        <w:rPr>
          <w:rFonts w:hint="eastAsia"/>
          <w:sz w:val="30"/>
          <w:szCs w:val="30"/>
          <w:u w:val="none"/>
        </w:rPr>
      </w:pPr>
      <w:r>
        <w:rPr>
          <w:rFonts w:hint="eastAsia"/>
          <w:sz w:val="30"/>
          <w:szCs w:val="30"/>
          <w:u w:val="none"/>
        </w:rPr>
        <w:t>我稍后会谈到，但很明显，在整段经文中，保罗说这些话是因为他知道基督徒确实会与罪挣扎，而不是因为保罗认为基督徒想要与罪挣扎。</w:t>
      </w:r>
    </w:p>
    <w:p w14:paraId="4768644C">
      <w:pPr>
        <w:pStyle w:val="12"/>
        <w:rPr>
          <w:rFonts w:hint="eastAsia"/>
          <w:sz w:val="30"/>
          <w:szCs w:val="30"/>
          <w:u w:val="none"/>
        </w:rPr>
      </w:pPr>
    </w:p>
    <w:p w14:paraId="1BAF8BC2">
      <w:pPr>
        <w:pStyle w:val="12"/>
        <w:rPr>
          <w:rFonts w:hint="eastAsia"/>
          <w:sz w:val="30"/>
          <w:szCs w:val="30"/>
          <w:u w:val="none"/>
        </w:rPr>
      </w:pPr>
      <w:r>
        <w:rPr>
          <w:rFonts w:hint="eastAsia"/>
          <w:sz w:val="30"/>
          <w:szCs w:val="30"/>
          <w:u w:val="none"/>
        </w:rPr>
        <w:t>Don’t be confused with that.</w:t>
      </w:r>
    </w:p>
    <w:p w14:paraId="44DEF5B7">
      <w:pPr>
        <w:pStyle w:val="12"/>
        <w:rPr>
          <w:rFonts w:hint="eastAsia"/>
          <w:sz w:val="30"/>
          <w:szCs w:val="30"/>
          <w:u w:val="none"/>
        </w:rPr>
      </w:pPr>
      <w:r>
        <w:rPr>
          <w:rFonts w:hint="eastAsia"/>
          <w:sz w:val="30"/>
          <w:szCs w:val="30"/>
          <w:u w:val="none"/>
        </w:rPr>
        <w:t>不要对此感到困惑。</w:t>
      </w:r>
    </w:p>
    <w:p w14:paraId="73B45D8C">
      <w:pPr>
        <w:pStyle w:val="12"/>
        <w:rPr>
          <w:rFonts w:hint="eastAsia"/>
          <w:sz w:val="30"/>
          <w:szCs w:val="30"/>
          <w:u w:val="none"/>
        </w:rPr>
      </w:pPr>
    </w:p>
    <w:p w14:paraId="0FCDEEFD">
      <w:pPr>
        <w:pStyle w:val="12"/>
        <w:rPr>
          <w:rFonts w:hint="eastAsia"/>
          <w:sz w:val="30"/>
          <w:szCs w:val="30"/>
          <w:u w:val="none"/>
        </w:rPr>
      </w:pPr>
      <w:r>
        <w:rPr>
          <w:rFonts w:hint="eastAsia"/>
          <w:sz w:val="30"/>
          <w:szCs w:val="30"/>
          <w:u w:val="none"/>
        </w:rPr>
        <w:t>Paul knows that when he says to you, "You are dead to sin," your instinctive reaction inside would never be to say in Sunday School class, "Well, I don’t feel dead to sin.</w:t>
      </w:r>
    </w:p>
    <w:p w14:paraId="2F5D8538">
      <w:pPr>
        <w:pStyle w:val="12"/>
        <w:rPr>
          <w:rFonts w:hint="eastAsia"/>
          <w:sz w:val="30"/>
          <w:szCs w:val="30"/>
          <w:u w:val="none"/>
        </w:rPr>
      </w:pPr>
      <w:r>
        <w:rPr>
          <w:rFonts w:hint="eastAsia"/>
          <w:sz w:val="30"/>
          <w:szCs w:val="30"/>
          <w:u w:val="none"/>
        </w:rPr>
        <w:t>保罗知道，当他对你说，“你向罪是死的”，你内心的本能反应绝不会是在主日学课堂上说：“嗯，我感觉不到自己向罪死了。</w:t>
      </w:r>
    </w:p>
    <w:p w14:paraId="06EBB30A">
      <w:pPr>
        <w:pStyle w:val="12"/>
        <w:rPr>
          <w:rFonts w:hint="eastAsia"/>
          <w:sz w:val="30"/>
          <w:szCs w:val="30"/>
          <w:u w:val="none"/>
        </w:rPr>
      </w:pPr>
    </w:p>
    <w:p w14:paraId="250255FC">
      <w:pPr>
        <w:pStyle w:val="12"/>
        <w:rPr>
          <w:rFonts w:hint="eastAsia"/>
          <w:sz w:val="30"/>
          <w:szCs w:val="30"/>
          <w:u w:val="none"/>
        </w:rPr>
      </w:pPr>
      <w:r>
        <w:rPr>
          <w:rFonts w:hint="eastAsia"/>
          <w:sz w:val="30"/>
          <w:szCs w:val="30"/>
          <w:u w:val="none"/>
        </w:rPr>
        <w:t>I mean, you may say that, Paul, but it sure doesn’t feel that way.</w:t>
      </w:r>
    </w:p>
    <w:p w14:paraId="62715245">
      <w:pPr>
        <w:pStyle w:val="12"/>
        <w:rPr>
          <w:rFonts w:hint="eastAsia"/>
          <w:sz w:val="30"/>
          <w:szCs w:val="30"/>
          <w:u w:val="none"/>
        </w:rPr>
      </w:pPr>
      <w:r>
        <w:rPr>
          <w:rFonts w:hint="eastAsia"/>
          <w:sz w:val="30"/>
          <w:szCs w:val="30"/>
          <w:u w:val="none"/>
        </w:rPr>
        <w:t>我的意思是，保罗，你也许这么说，但感觉肯定不是那样的。</w:t>
      </w:r>
    </w:p>
    <w:p w14:paraId="147111BE">
      <w:pPr>
        <w:pStyle w:val="12"/>
        <w:rPr>
          <w:rFonts w:hint="eastAsia"/>
          <w:sz w:val="30"/>
          <w:szCs w:val="30"/>
          <w:u w:val="none"/>
        </w:rPr>
      </w:pPr>
    </w:p>
    <w:p w14:paraId="3130A829">
      <w:pPr>
        <w:pStyle w:val="12"/>
        <w:rPr>
          <w:rFonts w:hint="eastAsia"/>
          <w:sz w:val="30"/>
          <w:szCs w:val="30"/>
          <w:u w:val="none"/>
        </w:rPr>
      </w:pPr>
      <w:r>
        <w:rPr>
          <w:rFonts w:hint="eastAsia"/>
          <w:sz w:val="30"/>
          <w:szCs w:val="30"/>
          <w:u w:val="none"/>
        </w:rPr>
        <w:t>It sure doesn’t look that way to me.</w:t>
      </w:r>
    </w:p>
    <w:p w14:paraId="087B2C04">
      <w:pPr>
        <w:pStyle w:val="12"/>
        <w:rPr>
          <w:rFonts w:hint="eastAsia"/>
          <w:sz w:val="30"/>
          <w:szCs w:val="30"/>
          <w:u w:val="none"/>
        </w:rPr>
      </w:pPr>
      <w:r>
        <w:rPr>
          <w:rFonts w:hint="eastAsia"/>
          <w:sz w:val="30"/>
          <w:szCs w:val="30"/>
          <w:u w:val="none"/>
        </w:rPr>
        <w:t>在我看来肯定不是那样的。</w:t>
      </w:r>
    </w:p>
    <w:p w14:paraId="6261E8EB">
      <w:pPr>
        <w:pStyle w:val="12"/>
        <w:rPr>
          <w:rFonts w:hint="eastAsia"/>
          <w:sz w:val="30"/>
          <w:szCs w:val="30"/>
          <w:u w:val="none"/>
        </w:rPr>
      </w:pPr>
    </w:p>
    <w:p w14:paraId="273A326C">
      <w:pPr>
        <w:pStyle w:val="12"/>
        <w:rPr>
          <w:rFonts w:hint="eastAsia"/>
          <w:sz w:val="30"/>
          <w:szCs w:val="30"/>
          <w:u w:val="none"/>
        </w:rPr>
      </w:pPr>
      <w:r>
        <w:rPr>
          <w:rFonts w:hint="eastAsia"/>
          <w:sz w:val="30"/>
          <w:szCs w:val="30"/>
          <w:u w:val="none"/>
        </w:rPr>
        <w:t>When I look at my life, I don’t feel like I’m dead to sin."</w:t>
      </w:r>
    </w:p>
    <w:p w14:paraId="5C4EC916">
      <w:pPr>
        <w:pStyle w:val="12"/>
        <w:rPr>
          <w:rFonts w:hint="eastAsia"/>
          <w:sz w:val="30"/>
          <w:szCs w:val="30"/>
          <w:u w:val="none"/>
        </w:rPr>
      </w:pPr>
      <w:r>
        <w:rPr>
          <w:rFonts w:hint="eastAsia"/>
          <w:sz w:val="30"/>
          <w:szCs w:val="30"/>
          <w:u w:val="none"/>
        </w:rPr>
        <w:t>当我审视我的生活时，我不觉得我向罪死了。”</w:t>
      </w:r>
    </w:p>
    <w:p w14:paraId="27B835AC">
      <w:pPr>
        <w:pStyle w:val="12"/>
        <w:rPr>
          <w:rFonts w:hint="eastAsia"/>
          <w:sz w:val="30"/>
          <w:szCs w:val="30"/>
          <w:u w:val="none"/>
        </w:rPr>
      </w:pPr>
    </w:p>
    <w:p w14:paraId="1ED7B821">
      <w:pPr>
        <w:pStyle w:val="12"/>
        <w:rPr>
          <w:rFonts w:hint="eastAsia"/>
          <w:sz w:val="30"/>
          <w:szCs w:val="30"/>
          <w:u w:val="none"/>
        </w:rPr>
      </w:pPr>
      <w:r>
        <w:rPr>
          <w:rFonts w:hint="eastAsia"/>
          <w:sz w:val="30"/>
          <w:szCs w:val="30"/>
          <w:u w:val="none"/>
        </w:rPr>
        <w:t>And that’s precisely why Paul is saying this to you.</w:t>
      </w:r>
    </w:p>
    <w:p w14:paraId="37F45541">
      <w:pPr>
        <w:pStyle w:val="12"/>
        <w:rPr>
          <w:rFonts w:hint="eastAsia"/>
          <w:sz w:val="30"/>
          <w:szCs w:val="30"/>
          <w:u w:val="none"/>
        </w:rPr>
      </w:pPr>
      <w:r>
        <w:rPr>
          <w:rFonts w:hint="eastAsia"/>
          <w:sz w:val="30"/>
          <w:szCs w:val="30"/>
          <w:u w:val="none"/>
        </w:rPr>
        <w:t>而这正是保罗对你说这话的原因。</w:t>
      </w:r>
    </w:p>
    <w:p w14:paraId="35EE0AFA">
      <w:pPr>
        <w:pStyle w:val="12"/>
        <w:rPr>
          <w:rFonts w:hint="eastAsia"/>
          <w:sz w:val="30"/>
          <w:szCs w:val="30"/>
          <w:u w:val="none"/>
        </w:rPr>
      </w:pPr>
    </w:p>
    <w:p w14:paraId="0A0A15B2">
      <w:pPr>
        <w:pStyle w:val="12"/>
        <w:rPr>
          <w:rFonts w:hint="eastAsia"/>
          <w:sz w:val="30"/>
          <w:szCs w:val="30"/>
          <w:u w:val="none"/>
        </w:rPr>
      </w:pPr>
      <w:r>
        <w:rPr>
          <w:rFonts w:hint="eastAsia"/>
          <w:sz w:val="30"/>
          <w:szCs w:val="30"/>
          <w:u w:val="none"/>
        </w:rPr>
        <w:t>Paul is saying this because we must actively, consciously appreciate, dwell on, take in and internalize what God has done for us in union for Christ because sometimes it doesn’t seem like much has changed.</w:t>
      </w:r>
    </w:p>
    <w:p w14:paraId="2294E459">
      <w:pPr>
        <w:pStyle w:val="12"/>
        <w:rPr>
          <w:rFonts w:hint="eastAsia"/>
          <w:sz w:val="30"/>
          <w:szCs w:val="30"/>
          <w:u w:val="none"/>
        </w:rPr>
      </w:pPr>
      <w:r>
        <w:rPr>
          <w:rFonts w:hint="eastAsia"/>
          <w:sz w:val="30"/>
          <w:szCs w:val="30"/>
          <w:u w:val="none"/>
        </w:rPr>
        <w:t>保罗这么说，是因为我们必须主动地、有意识地去珍视、默想、领受和内化神在与基督联合中为我们所做的一切，因为有时候似乎并没有什么改变。</w:t>
      </w:r>
    </w:p>
    <w:p w14:paraId="748E9E0B">
      <w:pPr>
        <w:pStyle w:val="12"/>
        <w:rPr>
          <w:rFonts w:hint="eastAsia"/>
          <w:sz w:val="30"/>
          <w:szCs w:val="30"/>
          <w:u w:val="none"/>
        </w:rPr>
      </w:pPr>
    </w:p>
    <w:p w14:paraId="6DC09EC0">
      <w:pPr>
        <w:pStyle w:val="12"/>
        <w:rPr>
          <w:rFonts w:hint="eastAsia"/>
          <w:sz w:val="30"/>
          <w:szCs w:val="30"/>
          <w:u w:val="none"/>
        </w:rPr>
      </w:pPr>
      <w:r>
        <w:rPr>
          <w:rFonts w:hint="eastAsia"/>
          <w:sz w:val="30"/>
          <w:szCs w:val="30"/>
          <w:u w:val="none"/>
        </w:rPr>
        <w:t>And the most mature Christians are the quickest to see their own faults.</w:t>
      </w:r>
    </w:p>
    <w:p w14:paraId="43635969">
      <w:pPr>
        <w:pStyle w:val="12"/>
        <w:rPr>
          <w:rFonts w:hint="eastAsia"/>
          <w:sz w:val="30"/>
          <w:szCs w:val="30"/>
          <w:u w:val="none"/>
        </w:rPr>
      </w:pPr>
      <w:r>
        <w:rPr>
          <w:rFonts w:hint="eastAsia"/>
          <w:sz w:val="30"/>
          <w:szCs w:val="30"/>
          <w:u w:val="none"/>
        </w:rPr>
        <w:t>而最成熟的基督徒最快看到自己的过错。</w:t>
      </w:r>
    </w:p>
    <w:p w14:paraId="48F237E6">
      <w:pPr>
        <w:pStyle w:val="12"/>
        <w:rPr>
          <w:rFonts w:hint="eastAsia"/>
          <w:sz w:val="30"/>
          <w:szCs w:val="30"/>
          <w:u w:val="none"/>
        </w:rPr>
      </w:pPr>
    </w:p>
    <w:p w14:paraId="261E3E2F">
      <w:pPr>
        <w:pStyle w:val="12"/>
        <w:rPr>
          <w:rFonts w:hint="eastAsia"/>
          <w:sz w:val="30"/>
          <w:szCs w:val="30"/>
          <w:u w:val="none"/>
        </w:rPr>
      </w:pPr>
      <w:r>
        <w:rPr>
          <w:rFonts w:hint="eastAsia"/>
          <w:sz w:val="30"/>
          <w:szCs w:val="30"/>
          <w:u w:val="none"/>
        </w:rPr>
        <w:t>And so it is vital that they pause to realize what God has actually done in them now.</w:t>
      </w:r>
    </w:p>
    <w:p w14:paraId="21AE4B09">
      <w:pPr>
        <w:pStyle w:val="12"/>
        <w:rPr>
          <w:rFonts w:hint="eastAsia"/>
          <w:sz w:val="30"/>
          <w:szCs w:val="30"/>
          <w:u w:val="none"/>
        </w:rPr>
      </w:pPr>
      <w:r>
        <w:rPr>
          <w:rFonts w:hint="eastAsia"/>
          <w:sz w:val="30"/>
          <w:szCs w:val="30"/>
          <w:u w:val="none"/>
        </w:rPr>
        <w:t>因此，他们停下来意识到神现在实际上在他们里面做了什么，是至关重要的。</w:t>
      </w:r>
    </w:p>
    <w:p w14:paraId="0CC0A54D">
      <w:pPr>
        <w:pStyle w:val="12"/>
        <w:rPr>
          <w:rFonts w:hint="eastAsia"/>
          <w:sz w:val="30"/>
          <w:szCs w:val="30"/>
          <w:u w:val="none"/>
        </w:rPr>
      </w:pPr>
    </w:p>
    <w:p w14:paraId="206C5AE7">
      <w:pPr>
        <w:pStyle w:val="12"/>
        <w:rPr>
          <w:rFonts w:hint="eastAsia"/>
          <w:sz w:val="30"/>
          <w:szCs w:val="30"/>
          <w:u w:val="none"/>
        </w:rPr>
      </w:pPr>
      <w:r>
        <w:rPr>
          <w:rFonts w:hint="eastAsia"/>
          <w:sz w:val="30"/>
          <w:szCs w:val="30"/>
          <w:u w:val="none"/>
        </w:rPr>
        <w:t>When Paul says, "know who you are; realize what God has made you to be in Christ" let me tell you what he does not mean, because every mystical heretic in the history of the church has misunderstood this passage.</w:t>
      </w:r>
    </w:p>
    <w:p w14:paraId="7B3C8D9C">
      <w:pPr>
        <w:pStyle w:val="12"/>
        <w:rPr>
          <w:rFonts w:hint="eastAsia"/>
          <w:sz w:val="30"/>
          <w:szCs w:val="30"/>
          <w:u w:val="none"/>
        </w:rPr>
      </w:pPr>
      <w:r>
        <w:rPr>
          <w:rFonts w:hint="eastAsia"/>
          <w:sz w:val="30"/>
          <w:szCs w:val="30"/>
          <w:u w:val="none"/>
        </w:rPr>
        <w:t>当保罗说，“知道你是谁；认识到神在基督里使你成为了怎样的人”时，让我告诉你他不是什么意思，因为教会历史上每一个神秘主义的异端都误解了这段经文。</w:t>
      </w:r>
    </w:p>
    <w:p w14:paraId="439012A8">
      <w:pPr>
        <w:pStyle w:val="12"/>
        <w:rPr>
          <w:rFonts w:hint="eastAsia"/>
          <w:sz w:val="30"/>
          <w:szCs w:val="30"/>
          <w:u w:val="none"/>
        </w:rPr>
      </w:pPr>
    </w:p>
    <w:p w14:paraId="663ACCE0">
      <w:pPr>
        <w:pStyle w:val="12"/>
        <w:rPr>
          <w:rFonts w:hint="eastAsia"/>
          <w:sz w:val="30"/>
          <w:szCs w:val="30"/>
          <w:u w:val="none"/>
        </w:rPr>
      </w:pPr>
      <w:r>
        <w:rPr>
          <w:rFonts w:hint="eastAsia"/>
          <w:sz w:val="30"/>
          <w:szCs w:val="30"/>
          <w:u w:val="none"/>
        </w:rPr>
        <w:t>First of all, Paul is not saying, "Go take a Dale Carnegie and Norman Vincent Peale "Positive Thinking" course and think positively about yourself.</w:t>
      </w:r>
    </w:p>
    <w:p w14:paraId="09E58A0E">
      <w:pPr>
        <w:pStyle w:val="12"/>
        <w:rPr>
          <w:rFonts w:hint="eastAsia"/>
          <w:sz w:val="30"/>
          <w:szCs w:val="30"/>
          <w:u w:val="none"/>
        </w:rPr>
      </w:pPr>
      <w:r>
        <w:rPr>
          <w:rFonts w:hint="eastAsia"/>
          <w:sz w:val="30"/>
          <w:szCs w:val="30"/>
          <w:u w:val="none"/>
        </w:rPr>
        <w:t>首先，保罗不是在说，“去上戴尔·卡内基和诺曼·文森特·皮尔的‘积极思考’课程，积极地看待自己。</w:t>
      </w:r>
    </w:p>
    <w:p w14:paraId="6BC21138">
      <w:pPr>
        <w:pStyle w:val="12"/>
        <w:rPr>
          <w:rFonts w:hint="eastAsia"/>
          <w:sz w:val="30"/>
          <w:szCs w:val="30"/>
          <w:u w:val="none"/>
        </w:rPr>
      </w:pPr>
    </w:p>
    <w:p w14:paraId="6BD39091">
      <w:pPr>
        <w:pStyle w:val="12"/>
        <w:rPr>
          <w:rFonts w:hint="eastAsia"/>
          <w:sz w:val="30"/>
          <w:szCs w:val="30"/>
          <w:u w:val="none"/>
        </w:rPr>
      </w:pPr>
      <w:r>
        <w:rPr>
          <w:rFonts w:hint="eastAsia"/>
          <w:sz w:val="30"/>
          <w:szCs w:val="30"/>
          <w:u w:val="none"/>
        </w:rPr>
        <w:t>He’s not saying, "Look, okay, I know you’re a sinner, but think real positive thoughts, have a good positive attitude about yourself, and then lo and behold, that will have an attitudinal affect on you and then you’ll not be a sinner."</w:t>
      </w:r>
    </w:p>
    <w:p w14:paraId="36715169">
      <w:pPr>
        <w:pStyle w:val="12"/>
        <w:rPr>
          <w:rFonts w:hint="eastAsia"/>
          <w:sz w:val="30"/>
          <w:szCs w:val="30"/>
          <w:u w:val="none"/>
        </w:rPr>
      </w:pPr>
      <w:r>
        <w:rPr>
          <w:rFonts w:hint="eastAsia"/>
          <w:sz w:val="30"/>
          <w:szCs w:val="30"/>
          <w:u w:val="none"/>
        </w:rPr>
        <w:t>他不是在说，“听着，好吧，我知道你是个罪人，但是多想想积极的事情，对自己有个积极的态度，然后瞧，那就会对你的态度产生影响，然后你就不再是个罪人了。”</w:t>
      </w:r>
    </w:p>
    <w:p w14:paraId="5007AD83">
      <w:pPr>
        <w:pStyle w:val="12"/>
        <w:rPr>
          <w:rFonts w:hint="eastAsia"/>
          <w:sz w:val="30"/>
          <w:szCs w:val="30"/>
          <w:u w:val="none"/>
        </w:rPr>
      </w:pPr>
    </w:p>
    <w:p w14:paraId="4FC1A4C4">
      <w:pPr>
        <w:pStyle w:val="12"/>
        <w:rPr>
          <w:rFonts w:hint="eastAsia"/>
          <w:sz w:val="30"/>
          <w:szCs w:val="30"/>
          <w:u w:val="none"/>
        </w:rPr>
      </w:pPr>
      <w:r>
        <w:rPr>
          <w:rFonts w:hint="eastAsia"/>
          <w:sz w:val="30"/>
          <w:szCs w:val="30"/>
          <w:u w:val="none"/>
        </w:rPr>
        <w:t>Paul is saying, "This is what you are.</w:t>
      </w:r>
    </w:p>
    <w:p w14:paraId="7E046DF8">
      <w:pPr>
        <w:pStyle w:val="12"/>
        <w:rPr>
          <w:rFonts w:hint="eastAsia"/>
          <w:sz w:val="30"/>
          <w:szCs w:val="30"/>
          <w:u w:val="none"/>
        </w:rPr>
      </w:pPr>
      <w:r>
        <w:rPr>
          <w:rFonts w:hint="eastAsia"/>
          <w:sz w:val="30"/>
          <w:szCs w:val="30"/>
          <w:u w:val="none"/>
        </w:rPr>
        <w:t>保罗是在说，“这就是你。</w:t>
      </w:r>
    </w:p>
    <w:p w14:paraId="7A0A6EE0">
      <w:pPr>
        <w:pStyle w:val="12"/>
        <w:rPr>
          <w:rFonts w:hint="eastAsia"/>
          <w:sz w:val="30"/>
          <w:szCs w:val="30"/>
          <w:u w:val="none"/>
        </w:rPr>
      </w:pPr>
    </w:p>
    <w:p w14:paraId="5D0E9990">
      <w:pPr>
        <w:pStyle w:val="12"/>
        <w:rPr>
          <w:rFonts w:hint="eastAsia"/>
          <w:sz w:val="30"/>
          <w:szCs w:val="30"/>
          <w:u w:val="none"/>
        </w:rPr>
      </w:pPr>
      <w:r>
        <w:rPr>
          <w:rFonts w:hint="eastAsia"/>
          <w:sz w:val="30"/>
          <w:szCs w:val="30"/>
          <w:u w:val="none"/>
        </w:rPr>
        <w:t>You are dead to sin.</w:t>
      </w:r>
    </w:p>
    <w:p w14:paraId="2D8C53D1">
      <w:pPr>
        <w:pStyle w:val="12"/>
        <w:rPr>
          <w:rFonts w:hint="eastAsia"/>
          <w:sz w:val="30"/>
          <w:szCs w:val="30"/>
          <w:u w:val="none"/>
        </w:rPr>
      </w:pPr>
      <w:r>
        <w:rPr>
          <w:rFonts w:hint="eastAsia"/>
          <w:sz w:val="30"/>
          <w:szCs w:val="30"/>
          <w:u w:val="none"/>
        </w:rPr>
        <w:t>你向罪是死的。</w:t>
      </w:r>
    </w:p>
    <w:p w14:paraId="52B1E9DC">
      <w:pPr>
        <w:pStyle w:val="12"/>
        <w:rPr>
          <w:rFonts w:hint="eastAsia"/>
          <w:sz w:val="30"/>
          <w:szCs w:val="30"/>
          <w:u w:val="none"/>
        </w:rPr>
      </w:pPr>
    </w:p>
    <w:p w14:paraId="45592D74">
      <w:pPr>
        <w:pStyle w:val="12"/>
        <w:rPr>
          <w:rFonts w:hint="eastAsia"/>
          <w:sz w:val="30"/>
          <w:szCs w:val="30"/>
          <w:u w:val="none"/>
        </w:rPr>
      </w:pPr>
      <w:r>
        <w:rPr>
          <w:rFonts w:hint="eastAsia"/>
          <w:sz w:val="30"/>
          <w:szCs w:val="30"/>
          <w:u w:val="none"/>
        </w:rPr>
        <w:t>I want you to think about what God has made you to be, dead to sin."</w:t>
      </w:r>
    </w:p>
    <w:p w14:paraId="2F31ABD2">
      <w:pPr>
        <w:pStyle w:val="12"/>
        <w:rPr>
          <w:rFonts w:hint="eastAsia"/>
          <w:sz w:val="30"/>
          <w:szCs w:val="30"/>
          <w:u w:val="none"/>
        </w:rPr>
      </w:pPr>
      <w:r>
        <w:rPr>
          <w:rFonts w:hint="eastAsia"/>
          <w:sz w:val="30"/>
          <w:szCs w:val="30"/>
          <w:u w:val="none"/>
        </w:rPr>
        <w:t>我希望你思想神使你成为的样子，就是向罪死了。”</w:t>
      </w:r>
    </w:p>
    <w:p w14:paraId="238C9872">
      <w:pPr>
        <w:pStyle w:val="12"/>
        <w:rPr>
          <w:rFonts w:hint="eastAsia"/>
          <w:sz w:val="30"/>
          <w:szCs w:val="30"/>
          <w:u w:val="none"/>
        </w:rPr>
      </w:pPr>
    </w:p>
    <w:p w14:paraId="75972B33">
      <w:pPr>
        <w:pStyle w:val="12"/>
        <w:rPr>
          <w:rFonts w:hint="eastAsia"/>
          <w:sz w:val="30"/>
          <w:szCs w:val="30"/>
          <w:u w:val="none"/>
        </w:rPr>
      </w:pPr>
      <w:r>
        <w:rPr>
          <w:rFonts w:hint="eastAsia"/>
          <w:sz w:val="30"/>
          <w:szCs w:val="30"/>
          <w:u w:val="none"/>
        </w:rPr>
        <w:t>He’s not saying, "If you have a good positive attitude about it, maybe that will become the case."</w:t>
      </w:r>
    </w:p>
    <w:p w14:paraId="5384091E">
      <w:pPr>
        <w:pStyle w:val="12"/>
        <w:rPr>
          <w:rFonts w:hint="eastAsia"/>
          <w:sz w:val="30"/>
          <w:szCs w:val="30"/>
          <w:u w:val="none"/>
        </w:rPr>
      </w:pPr>
      <w:r>
        <w:rPr>
          <w:rFonts w:hint="eastAsia"/>
          <w:sz w:val="30"/>
          <w:szCs w:val="30"/>
          <w:u w:val="none"/>
        </w:rPr>
        <w:t>他不是在说，“如果你对此有个积极的态度，也许情况就会如此。”</w:t>
      </w:r>
    </w:p>
    <w:p w14:paraId="50F28F80">
      <w:pPr>
        <w:pStyle w:val="12"/>
        <w:rPr>
          <w:rFonts w:hint="eastAsia"/>
          <w:sz w:val="30"/>
          <w:szCs w:val="30"/>
          <w:u w:val="none"/>
        </w:rPr>
      </w:pPr>
    </w:p>
    <w:p w14:paraId="4A75C23D">
      <w:pPr>
        <w:pStyle w:val="12"/>
        <w:rPr>
          <w:rFonts w:hint="eastAsia"/>
          <w:sz w:val="30"/>
          <w:szCs w:val="30"/>
          <w:u w:val="none"/>
        </w:rPr>
      </w:pPr>
      <w:r>
        <w:rPr>
          <w:rFonts w:hint="eastAsia"/>
          <w:sz w:val="30"/>
          <w:szCs w:val="30"/>
          <w:u w:val="none"/>
        </w:rPr>
        <w:t>He’s saying that "It is already the case, and I want you to reflect on it."</w:t>
      </w:r>
    </w:p>
    <w:p w14:paraId="4AD1EE27">
      <w:pPr>
        <w:pStyle w:val="12"/>
        <w:rPr>
          <w:rFonts w:hint="eastAsia"/>
          <w:sz w:val="30"/>
          <w:szCs w:val="30"/>
          <w:u w:val="none"/>
        </w:rPr>
      </w:pPr>
      <w:r>
        <w:rPr>
          <w:rFonts w:hint="eastAsia"/>
          <w:sz w:val="30"/>
          <w:szCs w:val="30"/>
          <w:u w:val="none"/>
        </w:rPr>
        <w:t>他是说，“情况已经如此，我希望你反思它。”</w:t>
      </w:r>
    </w:p>
    <w:p w14:paraId="2A9D081F">
      <w:pPr>
        <w:pStyle w:val="12"/>
        <w:rPr>
          <w:rFonts w:hint="eastAsia"/>
          <w:sz w:val="30"/>
          <w:szCs w:val="30"/>
          <w:u w:val="none"/>
        </w:rPr>
      </w:pPr>
    </w:p>
    <w:p w14:paraId="0FAD22CF">
      <w:pPr>
        <w:pStyle w:val="12"/>
        <w:rPr>
          <w:rFonts w:hint="eastAsia"/>
          <w:sz w:val="30"/>
          <w:szCs w:val="30"/>
          <w:u w:val="none"/>
        </w:rPr>
      </w:pPr>
      <w:r>
        <w:rPr>
          <w:rFonts w:hint="eastAsia"/>
          <w:sz w:val="30"/>
          <w:szCs w:val="30"/>
          <w:u w:val="none"/>
        </w:rPr>
        <w:t>Secondly, He is not saying in the manner of a new age guru, ‘visualize yourself as dead to sin.’</w:t>
      </w:r>
    </w:p>
    <w:p w14:paraId="2727DD9D">
      <w:pPr>
        <w:pStyle w:val="12"/>
        <w:rPr>
          <w:rFonts w:hint="eastAsia"/>
          <w:sz w:val="30"/>
          <w:szCs w:val="30"/>
          <w:u w:val="none"/>
        </w:rPr>
      </w:pPr>
      <w:r>
        <w:rPr>
          <w:rFonts w:hint="eastAsia"/>
          <w:sz w:val="30"/>
          <w:szCs w:val="30"/>
          <w:u w:val="none"/>
        </w:rPr>
        <w:t>第二，祂不是以新时代大师的方式说，‘观想自己向罪死了’。</w:t>
      </w:r>
    </w:p>
    <w:p w14:paraId="1E7F1636">
      <w:pPr>
        <w:pStyle w:val="12"/>
        <w:rPr>
          <w:rFonts w:hint="eastAsia"/>
          <w:sz w:val="30"/>
          <w:szCs w:val="30"/>
          <w:u w:val="none"/>
        </w:rPr>
      </w:pPr>
    </w:p>
    <w:p w14:paraId="79E1AC0E">
      <w:pPr>
        <w:pStyle w:val="12"/>
        <w:rPr>
          <w:rFonts w:hint="eastAsia"/>
          <w:sz w:val="30"/>
          <w:szCs w:val="30"/>
          <w:u w:val="none"/>
        </w:rPr>
      </w:pPr>
      <w:r>
        <w:rPr>
          <w:rFonts w:hint="eastAsia"/>
          <w:sz w:val="30"/>
          <w:szCs w:val="30"/>
          <w:u w:val="none"/>
        </w:rPr>
        <w:t>If you’ve been in business or in sports sometime in the last ten or fifteen years you have suffered through some sort of seminar where they told you that you needed the art of visualization.</w:t>
      </w:r>
    </w:p>
    <w:p w14:paraId="7FFAA1FE">
      <w:pPr>
        <w:pStyle w:val="12"/>
        <w:rPr>
          <w:rFonts w:hint="eastAsia"/>
          <w:sz w:val="30"/>
          <w:szCs w:val="30"/>
          <w:u w:val="none"/>
        </w:rPr>
      </w:pPr>
      <w:r>
        <w:rPr>
          <w:rFonts w:hint="eastAsia"/>
          <w:sz w:val="30"/>
          <w:szCs w:val="30"/>
          <w:u w:val="none"/>
        </w:rPr>
        <w:t>如果你在过去十年或十五年间从事商业或体育，你一定经历过某种研讨会，他们告诉你你需要观想的艺术。</w:t>
      </w:r>
    </w:p>
    <w:p w14:paraId="1F6DD6B1">
      <w:pPr>
        <w:pStyle w:val="12"/>
        <w:rPr>
          <w:rFonts w:hint="eastAsia"/>
          <w:sz w:val="30"/>
          <w:szCs w:val="30"/>
          <w:u w:val="none"/>
        </w:rPr>
      </w:pPr>
    </w:p>
    <w:p w14:paraId="491E66F3">
      <w:pPr>
        <w:pStyle w:val="12"/>
        <w:rPr>
          <w:rFonts w:hint="eastAsia"/>
          <w:sz w:val="30"/>
          <w:szCs w:val="30"/>
          <w:u w:val="none"/>
        </w:rPr>
      </w:pPr>
      <w:r>
        <w:rPr>
          <w:rFonts w:hint="eastAsia"/>
          <w:sz w:val="30"/>
          <w:szCs w:val="30"/>
          <w:u w:val="none"/>
        </w:rPr>
        <w:t>You know what I’m talking about.</w:t>
      </w:r>
    </w:p>
    <w:p w14:paraId="2BA540AB">
      <w:pPr>
        <w:pStyle w:val="12"/>
        <w:rPr>
          <w:rFonts w:hint="eastAsia"/>
          <w:sz w:val="30"/>
          <w:szCs w:val="30"/>
          <w:u w:val="none"/>
        </w:rPr>
      </w:pPr>
      <w:r>
        <w:rPr>
          <w:rFonts w:hint="eastAsia"/>
          <w:sz w:val="30"/>
          <w:szCs w:val="30"/>
          <w:u w:val="none"/>
        </w:rPr>
        <w:t>你知道我在说什么。</w:t>
      </w:r>
    </w:p>
    <w:p w14:paraId="09508FB3">
      <w:pPr>
        <w:pStyle w:val="12"/>
        <w:rPr>
          <w:rFonts w:hint="eastAsia"/>
          <w:sz w:val="30"/>
          <w:szCs w:val="30"/>
          <w:u w:val="none"/>
        </w:rPr>
      </w:pPr>
    </w:p>
    <w:p w14:paraId="7E7BE774">
      <w:pPr>
        <w:pStyle w:val="12"/>
        <w:rPr>
          <w:rFonts w:hint="eastAsia"/>
          <w:sz w:val="30"/>
          <w:szCs w:val="30"/>
          <w:u w:val="none"/>
        </w:rPr>
      </w:pPr>
      <w:r>
        <w:rPr>
          <w:rFonts w:hint="eastAsia"/>
          <w:sz w:val="30"/>
          <w:szCs w:val="30"/>
          <w:u w:val="none"/>
        </w:rPr>
        <w:t>When Rocket Ismail ran that touchdown back from kickoff in a Notre Dame game a number of years ago, Sports Illustrated interviewed him, and he said, "Well, you see, I visualized that touchdown ahead of time.</w:t>
      </w:r>
    </w:p>
    <w:p w14:paraId="44F1D88A">
      <w:pPr>
        <w:pStyle w:val="12"/>
        <w:rPr>
          <w:rFonts w:hint="eastAsia"/>
          <w:sz w:val="30"/>
          <w:szCs w:val="30"/>
          <w:u w:val="none"/>
        </w:rPr>
      </w:pPr>
      <w:r>
        <w:rPr>
          <w:rFonts w:hint="eastAsia"/>
          <w:sz w:val="30"/>
          <w:szCs w:val="30"/>
          <w:u w:val="none"/>
        </w:rPr>
        <w:t>几年前，当“火箭”伊斯梅尔在一场圣母大学的比赛中开球回攻达阵后，《体育画报》采访了他，他说：“嗯，你看，我事先观想了那个达阵。</w:t>
      </w:r>
    </w:p>
    <w:p w14:paraId="4722B85C">
      <w:pPr>
        <w:pStyle w:val="12"/>
        <w:rPr>
          <w:rFonts w:hint="eastAsia"/>
          <w:sz w:val="30"/>
          <w:szCs w:val="30"/>
          <w:u w:val="none"/>
        </w:rPr>
      </w:pPr>
    </w:p>
    <w:p w14:paraId="100588D9">
      <w:pPr>
        <w:pStyle w:val="12"/>
        <w:rPr>
          <w:rFonts w:hint="eastAsia"/>
          <w:sz w:val="30"/>
          <w:szCs w:val="30"/>
          <w:u w:val="none"/>
        </w:rPr>
      </w:pPr>
      <w:r>
        <w:rPr>
          <w:rFonts w:hint="eastAsia"/>
          <w:sz w:val="30"/>
          <w:szCs w:val="30"/>
          <w:u w:val="none"/>
        </w:rPr>
        <w:t>I stopped, I paused, I saw myself breaking through the line and going 100 yards for a touchdown; and, therefore, I made it happen."</w:t>
      </w:r>
    </w:p>
    <w:p w14:paraId="1DC92A45">
      <w:pPr>
        <w:pStyle w:val="12"/>
        <w:rPr>
          <w:rFonts w:hint="eastAsia"/>
          <w:sz w:val="30"/>
          <w:szCs w:val="30"/>
          <w:u w:val="none"/>
        </w:rPr>
      </w:pPr>
      <w:r>
        <w:rPr>
          <w:rFonts w:hint="eastAsia"/>
          <w:sz w:val="30"/>
          <w:szCs w:val="30"/>
          <w:u w:val="none"/>
        </w:rPr>
        <w:t>我停下来，我暂停，我看到自己突破防线，跑了100码达阵；因此，我让它发生了。”</w:t>
      </w:r>
    </w:p>
    <w:p w14:paraId="2C265392">
      <w:pPr>
        <w:pStyle w:val="12"/>
        <w:rPr>
          <w:rFonts w:hint="eastAsia"/>
          <w:sz w:val="30"/>
          <w:szCs w:val="30"/>
          <w:u w:val="none"/>
        </w:rPr>
      </w:pPr>
    </w:p>
    <w:p w14:paraId="1DF75511">
      <w:pPr>
        <w:pStyle w:val="12"/>
        <w:rPr>
          <w:rFonts w:hint="eastAsia"/>
          <w:sz w:val="30"/>
          <w:szCs w:val="30"/>
          <w:u w:val="none"/>
        </w:rPr>
      </w:pPr>
      <w:r>
        <w:rPr>
          <w:rFonts w:hint="eastAsia"/>
          <w:sz w:val="30"/>
          <w:szCs w:val="30"/>
          <w:u w:val="none"/>
        </w:rPr>
        <w:t>But the apostle Paul is not saying that.</w:t>
      </w:r>
    </w:p>
    <w:p w14:paraId="73835F57">
      <w:pPr>
        <w:pStyle w:val="12"/>
        <w:rPr>
          <w:rFonts w:hint="eastAsia"/>
          <w:sz w:val="30"/>
          <w:szCs w:val="30"/>
          <w:u w:val="none"/>
        </w:rPr>
      </w:pPr>
      <w:r>
        <w:rPr>
          <w:rFonts w:hint="eastAsia"/>
          <w:sz w:val="30"/>
          <w:szCs w:val="30"/>
          <w:u w:val="none"/>
        </w:rPr>
        <w:t>但使徒保罗不是在说这个。</w:t>
      </w:r>
    </w:p>
    <w:p w14:paraId="2D10DD8C">
      <w:pPr>
        <w:pStyle w:val="12"/>
        <w:rPr>
          <w:rFonts w:hint="eastAsia"/>
          <w:sz w:val="30"/>
          <w:szCs w:val="30"/>
          <w:u w:val="none"/>
        </w:rPr>
      </w:pPr>
    </w:p>
    <w:p w14:paraId="4AB8D3BE">
      <w:pPr>
        <w:pStyle w:val="12"/>
        <w:rPr>
          <w:rFonts w:hint="eastAsia"/>
          <w:sz w:val="30"/>
          <w:szCs w:val="30"/>
          <w:u w:val="none"/>
        </w:rPr>
      </w:pPr>
      <w:r>
        <w:rPr>
          <w:rFonts w:hint="eastAsia"/>
          <w:sz w:val="30"/>
          <w:szCs w:val="30"/>
          <w:u w:val="none"/>
        </w:rPr>
        <w:t>He’s not saying, "Visualize yourself as person who is dead to sin, and then maybe you’ll become one.</w:t>
      </w:r>
    </w:p>
    <w:p w14:paraId="56E38E17">
      <w:pPr>
        <w:pStyle w:val="12"/>
        <w:rPr>
          <w:rFonts w:hint="eastAsia"/>
          <w:sz w:val="30"/>
          <w:szCs w:val="30"/>
          <w:u w:val="none"/>
        </w:rPr>
      </w:pPr>
      <w:r>
        <w:rPr>
          <w:rFonts w:hint="eastAsia"/>
          <w:sz w:val="30"/>
          <w:szCs w:val="30"/>
          <w:u w:val="none"/>
        </w:rPr>
        <w:t>他不是在说，“观想自己是一个向罪死了的人，然后也许你就会成为那样的人。</w:t>
      </w:r>
    </w:p>
    <w:p w14:paraId="15151CEC">
      <w:pPr>
        <w:pStyle w:val="12"/>
        <w:rPr>
          <w:rFonts w:hint="eastAsia"/>
          <w:sz w:val="30"/>
          <w:szCs w:val="30"/>
          <w:u w:val="none"/>
        </w:rPr>
      </w:pPr>
    </w:p>
    <w:p w14:paraId="10800DEE">
      <w:pPr>
        <w:pStyle w:val="12"/>
        <w:rPr>
          <w:rFonts w:hint="eastAsia"/>
          <w:sz w:val="30"/>
          <w:szCs w:val="30"/>
          <w:u w:val="none"/>
        </w:rPr>
      </w:pPr>
      <w:r>
        <w:rPr>
          <w:rFonts w:hint="eastAsia"/>
          <w:sz w:val="30"/>
          <w:szCs w:val="30"/>
          <w:u w:val="none"/>
        </w:rPr>
        <w:t>You’ll break through the line and become a person dead to sin."</w:t>
      </w:r>
    </w:p>
    <w:p w14:paraId="32C3E32D">
      <w:pPr>
        <w:pStyle w:val="12"/>
        <w:rPr>
          <w:rFonts w:hint="eastAsia"/>
          <w:sz w:val="30"/>
          <w:szCs w:val="30"/>
          <w:u w:val="none"/>
        </w:rPr>
      </w:pPr>
      <w:r>
        <w:rPr>
          <w:rFonts w:hint="eastAsia"/>
          <w:sz w:val="30"/>
          <w:szCs w:val="30"/>
          <w:u w:val="none"/>
        </w:rPr>
        <w:t>你将突破防线，成为一个向罪死了的人。”</w:t>
      </w:r>
    </w:p>
    <w:p w14:paraId="372DEB32">
      <w:pPr>
        <w:pStyle w:val="12"/>
        <w:rPr>
          <w:rFonts w:hint="eastAsia"/>
          <w:sz w:val="30"/>
          <w:szCs w:val="30"/>
          <w:u w:val="none"/>
        </w:rPr>
      </w:pPr>
    </w:p>
    <w:p w14:paraId="55E0E6DB">
      <w:pPr>
        <w:pStyle w:val="12"/>
        <w:rPr>
          <w:rFonts w:hint="eastAsia"/>
          <w:sz w:val="30"/>
          <w:szCs w:val="30"/>
          <w:u w:val="none"/>
        </w:rPr>
      </w:pPr>
      <w:r>
        <w:rPr>
          <w:rFonts w:hint="eastAsia"/>
          <w:sz w:val="30"/>
          <w:szCs w:val="30"/>
          <w:u w:val="none"/>
        </w:rPr>
        <w:t>Notice he is saying this already is a reality.</w:t>
      </w:r>
    </w:p>
    <w:p w14:paraId="46A5A387">
      <w:pPr>
        <w:pStyle w:val="12"/>
        <w:rPr>
          <w:rFonts w:hint="eastAsia"/>
          <w:sz w:val="30"/>
          <w:szCs w:val="30"/>
          <w:u w:val="none"/>
        </w:rPr>
      </w:pPr>
      <w:r>
        <w:rPr>
          <w:rFonts w:hint="eastAsia"/>
          <w:sz w:val="30"/>
          <w:szCs w:val="30"/>
          <w:u w:val="none"/>
        </w:rPr>
        <w:t>注意，他说这已经是一个现实。</w:t>
      </w:r>
    </w:p>
    <w:p w14:paraId="7C6BC333">
      <w:pPr>
        <w:pStyle w:val="12"/>
        <w:rPr>
          <w:rFonts w:hint="eastAsia"/>
          <w:sz w:val="30"/>
          <w:szCs w:val="30"/>
          <w:u w:val="none"/>
        </w:rPr>
      </w:pPr>
    </w:p>
    <w:p w14:paraId="1EA746E4">
      <w:pPr>
        <w:pStyle w:val="12"/>
        <w:rPr>
          <w:rFonts w:hint="eastAsia"/>
          <w:sz w:val="30"/>
          <w:szCs w:val="30"/>
          <w:u w:val="none"/>
        </w:rPr>
      </w:pPr>
      <w:r>
        <w:rPr>
          <w:rFonts w:hint="eastAsia"/>
          <w:sz w:val="30"/>
          <w:szCs w:val="30"/>
          <w:u w:val="none"/>
        </w:rPr>
        <w:t>You are dead to sin.</w:t>
      </w:r>
    </w:p>
    <w:p w14:paraId="730251CF">
      <w:pPr>
        <w:pStyle w:val="12"/>
        <w:rPr>
          <w:rFonts w:hint="eastAsia"/>
          <w:sz w:val="30"/>
          <w:szCs w:val="30"/>
          <w:u w:val="none"/>
        </w:rPr>
      </w:pPr>
      <w:r>
        <w:rPr>
          <w:rFonts w:hint="eastAsia"/>
          <w:sz w:val="30"/>
          <w:szCs w:val="30"/>
          <w:u w:val="none"/>
        </w:rPr>
        <w:t>你向罪是死的。</w:t>
      </w:r>
    </w:p>
    <w:p w14:paraId="5A0B9B5E">
      <w:pPr>
        <w:pStyle w:val="12"/>
        <w:rPr>
          <w:rFonts w:hint="eastAsia"/>
          <w:sz w:val="30"/>
          <w:szCs w:val="30"/>
          <w:u w:val="none"/>
        </w:rPr>
      </w:pPr>
    </w:p>
    <w:p w14:paraId="5D1472E6">
      <w:pPr>
        <w:pStyle w:val="12"/>
        <w:rPr>
          <w:rFonts w:hint="eastAsia"/>
          <w:sz w:val="30"/>
          <w:szCs w:val="30"/>
          <w:u w:val="none"/>
        </w:rPr>
      </w:pPr>
      <w:r>
        <w:rPr>
          <w:rFonts w:hint="eastAsia"/>
          <w:sz w:val="30"/>
          <w:szCs w:val="30"/>
          <w:u w:val="none"/>
        </w:rPr>
        <w:t>I want you to consider it.</w:t>
      </w:r>
    </w:p>
    <w:p w14:paraId="7BBAE2B8">
      <w:pPr>
        <w:pStyle w:val="12"/>
        <w:rPr>
          <w:rFonts w:hint="eastAsia"/>
          <w:sz w:val="30"/>
          <w:szCs w:val="30"/>
          <w:u w:val="none"/>
        </w:rPr>
      </w:pPr>
      <w:r>
        <w:rPr>
          <w:rFonts w:hint="eastAsia"/>
          <w:sz w:val="30"/>
          <w:szCs w:val="30"/>
          <w:u w:val="none"/>
        </w:rPr>
        <w:t>我希望你思想它。</w:t>
      </w:r>
    </w:p>
    <w:p w14:paraId="198CE721">
      <w:pPr>
        <w:pStyle w:val="12"/>
        <w:rPr>
          <w:rFonts w:hint="eastAsia"/>
          <w:sz w:val="30"/>
          <w:szCs w:val="30"/>
          <w:u w:val="none"/>
        </w:rPr>
      </w:pPr>
    </w:p>
    <w:p w14:paraId="76FA9599">
      <w:pPr>
        <w:pStyle w:val="12"/>
        <w:rPr>
          <w:rFonts w:hint="eastAsia"/>
          <w:sz w:val="30"/>
          <w:szCs w:val="30"/>
          <w:u w:val="none"/>
        </w:rPr>
      </w:pPr>
      <w:r>
        <w:rPr>
          <w:rFonts w:hint="eastAsia"/>
          <w:sz w:val="30"/>
          <w:szCs w:val="30"/>
          <w:u w:val="none"/>
        </w:rPr>
        <w:t>He is not saying to live in denial.</w:t>
      </w:r>
    </w:p>
    <w:p w14:paraId="67D58398">
      <w:pPr>
        <w:pStyle w:val="12"/>
        <w:rPr>
          <w:rFonts w:hint="eastAsia"/>
          <w:sz w:val="30"/>
          <w:szCs w:val="30"/>
          <w:u w:val="none"/>
        </w:rPr>
      </w:pPr>
      <w:r>
        <w:rPr>
          <w:rFonts w:hint="eastAsia"/>
          <w:sz w:val="30"/>
          <w:szCs w:val="30"/>
          <w:u w:val="none"/>
        </w:rPr>
        <w:t>他不是说要活在否认中。</w:t>
      </w:r>
    </w:p>
    <w:p w14:paraId="29249182">
      <w:pPr>
        <w:pStyle w:val="12"/>
        <w:rPr>
          <w:rFonts w:hint="eastAsia"/>
          <w:sz w:val="30"/>
          <w:szCs w:val="30"/>
          <w:u w:val="none"/>
        </w:rPr>
      </w:pPr>
    </w:p>
    <w:p w14:paraId="2C471149">
      <w:pPr>
        <w:pStyle w:val="12"/>
        <w:rPr>
          <w:rFonts w:hint="eastAsia"/>
          <w:sz w:val="30"/>
          <w:szCs w:val="30"/>
          <w:u w:val="none"/>
        </w:rPr>
      </w:pPr>
      <w:r>
        <w:rPr>
          <w:rFonts w:hint="eastAsia"/>
          <w:sz w:val="30"/>
          <w:szCs w:val="30"/>
          <w:u w:val="none"/>
        </w:rPr>
        <w:t>He is not saying see yourself as dead to sin and, therefore, never admit that you sin.</w:t>
      </w:r>
    </w:p>
    <w:p w14:paraId="7FE8DCA6">
      <w:pPr>
        <w:pStyle w:val="12"/>
        <w:rPr>
          <w:rFonts w:hint="eastAsia"/>
          <w:sz w:val="30"/>
          <w:szCs w:val="30"/>
          <w:u w:val="none"/>
        </w:rPr>
      </w:pPr>
      <w:r>
        <w:rPr>
          <w:rFonts w:hint="eastAsia"/>
          <w:sz w:val="30"/>
          <w:szCs w:val="30"/>
          <w:u w:val="none"/>
        </w:rPr>
        <w:t>他不是说要看自己向罪死了，因此从不承认你犯罪。</w:t>
      </w:r>
    </w:p>
    <w:p w14:paraId="6A1F78FC">
      <w:pPr>
        <w:pStyle w:val="12"/>
        <w:rPr>
          <w:rFonts w:hint="eastAsia"/>
          <w:sz w:val="30"/>
          <w:szCs w:val="30"/>
          <w:u w:val="none"/>
        </w:rPr>
      </w:pPr>
    </w:p>
    <w:p w14:paraId="41110C87">
      <w:pPr>
        <w:pStyle w:val="12"/>
        <w:rPr>
          <w:rFonts w:hint="eastAsia"/>
          <w:sz w:val="30"/>
          <w:szCs w:val="30"/>
          <w:u w:val="none"/>
        </w:rPr>
      </w:pPr>
      <w:r>
        <w:rPr>
          <w:rFonts w:hint="eastAsia"/>
          <w:sz w:val="30"/>
          <w:szCs w:val="30"/>
          <w:u w:val="none"/>
        </w:rPr>
        <w:t>Let me illustrate this in a conversation.</w:t>
      </w:r>
    </w:p>
    <w:p w14:paraId="119427FF">
      <w:pPr>
        <w:pStyle w:val="12"/>
        <w:rPr>
          <w:rFonts w:hint="eastAsia"/>
          <w:sz w:val="30"/>
          <w:szCs w:val="30"/>
          <w:u w:val="none"/>
        </w:rPr>
      </w:pPr>
      <w:r>
        <w:rPr>
          <w:rFonts w:hint="eastAsia"/>
          <w:sz w:val="30"/>
          <w:szCs w:val="30"/>
          <w:u w:val="none"/>
        </w:rPr>
        <w:t>让我用一段对话来说明这一点。</w:t>
      </w:r>
    </w:p>
    <w:p w14:paraId="1A1D4905">
      <w:pPr>
        <w:pStyle w:val="12"/>
        <w:rPr>
          <w:rFonts w:hint="eastAsia"/>
          <w:sz w:val="30"/>
          <w:szCs w:val="30"/>
          <w:u w:val="none"/>
        </w:rPr>
      </w:pPr>
    </w:p>
    <w:p w14:paraId="616B48E0">
      <w:pPr>
        <w:pStyle w:val="12"/>
        <w:rPr>
          <w:rFonts w:hint="eastAsia"/>
          <w:sz w:val="30"/>
          <w:szCs w:val="30"/>
          <w:u w:val="none"/>
        </w:rPr>
      </w:pPr>
      <w:r>
        <w:rPr>
          <w:rFonts w:hint="eastAsia"/>
          <w:sz w:val="30"/>
          <w:szCs w:val="30"/>
          <w:u w:val="none"/>
        </w:rPr>
        <w:t>Mother and daughter are having a conversation.</w:t>
      </w:r>
    </w:p>
    <w:p w14:paraId="57CAEF16">
      <w:pPr>
        <w:pStyle w:val="12"/>
        <w:rPr>
          <w:rFonts w:hint="eastAsia"/>
          <w:sz w:val="30"/>
          <w:szCs w:val="30"/>
          <w:u w:val="none"/>
        </w:rPr>
      </w:pPr>
      <w:r>
        <w:rPr>
          <w:rFonts w:hint="eastAsia"/>
          <w:sz w:val="30"/>
          <w:szCs w:val="30"/>
          <w:u w:val="none"/>
        </w:rPr>
        <w:t>母亲和女儿正在对话。</w:t>
      </w:r>
    </w:p>
    <w:p w14:paraId="57B3728F">
      <w:pPr>
        <w:pStyle w:val="12"/>
        <w:rPr>
          <w:rFonts w:hint="eastAsia"/>
          <w:sz w:val="30"/>
          <w:szCs w:val="30"/>
          <w:u w:val="none"/>
        </w:rPr>
      </w:pPr>
    </w:p>
    <w:p w14:paraId="229BA94E">
      <w:pPr>
        <w:pStyle w:val="12"/>
        <w:rPr>
          <w:rFonts w:hint="eastAsia"/>
          <w:sz w:val="30"/>
          <w:szCs w:val="30"/>
          <w:u w:val="none"/>
        </w:rPr>
      </w:pPr>
      <w:r>
        <w:rPr>
          <w:rFonts w:hint="eastAsia"/>
          <w:sz w:val="30"/>
          <w:szCs w:val="30"/>
          <w:u w:val="none"/>
        </w:rPr>
        <w:t>Daughter says to mother, "Mother you were horrible to Barbara this morning.</w:t>
      </w:r>
    </w:p>
    <w:p w14:paraId="790E6754">
      <w:pPr>
        <w:pStyle w:val="12"/>
        <w:rPr>
          <w:rFonts w:hint="eastAsia"/>
          <w:sz w:val="30"/>
          <w:szCs w:val="30"/>
          <w:u w:val="none"/>
        </w:rPr>
      </w:pPr>
      <w:r>
        <w:rPr>
          <w:rFonts w:hint="eastAsia"/>
          <w:sz w:val="30"/>
          <w:szCs w:val="30"/>
          <w:u w:val="none"/>
        </w:rPr>
        <w:t>女儿对母亲说：“妈妈，你今天早上对芭芭拉太可怕了。</w:t>
      </w:r>
    </w:p>
    <w:p w14:paraId="3BFD23F1">
      <w:pPr>
        <w:pStyle w:val="12"/>
        <w:rPr>
          <w:rFonts w:hint="eastAsia"/>
          <w:sz w:val="30"/>
          <w:szCs w:val="30"/>
          <w:u w:val="none"/>
        </w:rPr>
      </w:pPr>
    </w:p>
    <w:p w14:paraId="4EA4F17B">
      <w:pPr>
        <w:pStyle w:val="12"/>
        <w:rPr>
          <w:rFonts w:hint="eastAsia"/>
          <w:sz w:val="30"/>
          <w:szCs w:val="30"/>
          <w:u w:val="none"/>
        </w:rPr>
      </w:pPr>
      <w:r>
        <w:rPr>
          <w:rFonts w:hint="eastAsia"/>
          <w:sz w:val="30"/>
          <w:szCs w:val="30"/>
          <w:u w:val="none"/>
        </w:rPr>
        <w:t>You were so mean to her."</w:t>
      </w:r>
    </w:p>
    <w:p w14:paraId="5A5A6025">
      <w:pPr>
        <w:pStyle w:val="12"/>
        <w:rPr>
          <w:rFonts w:hint="eastAsia"/>
          <w:sz w:val="30"/>
          <w:szCs w:val="30"/>
          <w:u w:val="none"/>
        </w:rPr>
      </w:pPr>
      <w:r>
        <w:rPr>
          <w:rFonts w:hint="eastAsia"/>
          <w:sz w:val="30"/>
          <w:szCs w:val="30"/>
          <w:u w:val="none"/>
        </w:rPr>
        <w:t>你对她太刻薄了。”</w:t>
      </w:r>
    </w:p>
    <w:p w14:paraId="3630B873">
      <w:pPr>
        <w:pStyle w:val="12"/>
        <w:rPr>
          <w:rFonts w:hint="eastAsia"/>
          <w:sz w:val="30"/>
          <w:szCs w:val="30"/>
          <w:u w:val="none"/>
        </w:rPr>
      </w:pPr>
    </w:p>
    <w:p w14:paraId="3DD38C29">
      <w:pPr>
        <w:pStyle w:val="12"/>
        <w:rPr>
          <w:rFonts w:hint="eastAsia"/>
          <w:sz w:val="30"/>
          <w:szCs w:val="30"/>
          <w:u w:val="none"/>
        </w:rPr>
      </w:pPr>
      <w:r>
        <w:rPr>
          <w:rFonts w:hint="eastAsia"/>
          <w:sz w:val="30"/>
          <w:szCs w:val="30"/>
          <w:u w:val="none"/>
        </w:rPr>
        <w:t>And mother says, "Oh, I’m dead to sin.</w:t>
      </w:r>
    </w:p>
    <w:p w14:paraId="5DE46E1A">
      <w:pPr>
        <w:pStyle w:val="12"/>
        <w:rPr>
          <w:rFonts w:hint="eastAsia"/>
          <w:sz w:val="30"/>
          <w:szCs w:val="30"/>
          <w:u w:val="none"/>
        </w:rPr>
      </w:pPr>
      <w:r>
        <w:rPr>
          <w:rFonts w:hint="eastAsia"/>
          <w:sz w:val="30"/>
          <w:szCs w:val="30"/>
          <w:u w:val="none"/>
        </w:rPr>
        <w:t>母亲说：“哦，我向罪是死的。</w:t>
      </w:r>
    </w:p>
    <w:p w14:paraId="4B001426">
      <w:pPr>
        <w:pStyle w:val="12"/>
        <w:rPr>
          <w:rFonts w:hint="eastAsia"/>
          <w:sz w:val="30"/>
          <w:szCs w:val="30"/>
          <w:u w:val="none"/>
        </w:rPr>
      </w:pPr>
    </w:p>
    <w:p w14:paraId="1F1071EC">
      <w:pPr>
        <w:pStyle w:val="12"/>
        <w:rPr>
          <w:rFonts w:hint="eastAsia"/>
          <w:sz w:val="30"/>
          <w:szCs w:val="30"/>
          <w:u w:val="none"/>
        </w:rPr>
      </w:pPr>
      <w:r>
        <w:rPr>
          <w:rFonts w:hint="eastAsia"/>
          <w:sz w:val="30"/>
          <w:szCs w:val="30"/>
          <w:u w:val="none"/>
        </w:rPr>
        <w:t>It was not possible that I could have been horrible to Barbara this morning."</w:t>
      </w:r>
    </w:p>
    <w:p w14:paraId="5B1F8389">
      <w:pPr>
        <w:pStyle w:val="12"/>
        <w:rPr>
          <w:rFonts w:hint="eastAsia"/>
          <w:sz w:val="30"/>
          <w:szCs w:val="30"/>
          <w:u w:val="none"/>
        </w:rPr>
      </w:pPr>
      <w:r>
        <w:rPr>
          <w:rFonts w:hint="eastAsia"/>
          <w:sz w:val="30"/>
          <w:szCs w:val="30"/>
          <w:u w:val="none"/>
        </w:rPr>
        <w:t>我今天早上不可能对芭芭拉那么可怕。”</w:t>
      </w:r>
    </w:p>
    <w:p w14:paraId="66E58F81">
      <w:pPr>
        <w:pStyle w:val="12"/>
        <w:rPr>
          <w:rFonts w:hint="eastAsia"/>
          <w:sz w:val="30"/>
          <w:szCs w:val="30"/>
          <w:u w:val="none"/>
        </w:rPr>
      </w:pPr>
    </w:p>
    <w:p w14:paraId="5A09BE47">
      <w:pPr>
        <w:pStyle w:val="12"/>
        <w:rPr>
          <w:rFonts w:hint="eastAsia"/>
          <w:sz w:val="30"/>
          <w:szCs w:val="30"/>
          <w:u w:val="none"/>
        </w:rPr>
      </w:pPr>
      <w:r>
        <w:rPr>
          <w:rFonts w:hint="eastAsia"/>
          <w:sz w:val="30"/>
          <w:szCs w:val="30"/>
          <w:u w:val="none"/>
        </w:rPr>
        <w:t>This is not what Paul is saying.</w:t>
      </w:r>
    </w:p>
    <w:p w14:paraId="044691BE">
      <w:pPr>
        <w:pStyle w:val="12"/>
        <w:rPr>
          <w:rFonts w:hint="eastAsia"/>
          <w:sz w:val="30"/>
          <w:szCs w:val="30"/>
          <w:u w:val="none"/>
        </w:rPr>
      </w:pPr>
      <w:r>
        <w:rPr>
          <w:rFonts w:hint="eastAsia"/>
          <w:sz w:val="30"/>
          <w:szCs w:val="30"/>
          <w:u w:val="none"/>
        </w:rPr>
        <w:t>这不是保罗所说的。</w:t>
      </w:r>
    </w:p>
    <w:p w14:paraId="50B8C27C">
      <w:pPr>
        <w:pStyle w:val="12"/>
        <w:rPr>
          <w:rFonts w:hint="eastAsia"/>
          <w:sz w:val="30"/>
          <w:szCs w:val="30"/>
          <w:u w:val="none"/>
        </w:rPr>
      </w:pPr>
    </w:p>
    <w:p w14:paraId="5817D65C">
      <w:pPr>
        <w:pStyle w:val="12"/>
        <w:rPr>
          <w:rFonts w:hint="eastAsia"/>
          <w:sz w:val="30"/>
          <w:szCs w:val="30"/>
          <w:u w:val="none"/>
        </w:rPr>
      </w:pPr>
      <w:r>
        <w:rPr>
          <w:rFonts w:hint="eastAsia"/>
          <w:sz w:val="30"/>
          <w:szCs w:val="30"/>
          <w:u w:val="none"/>
        </w:rPr>
        <w:t>He’s not saying that we should deny that we ever sin.</w:t>
      </w:r>
    </w:p>
    <w:p w14:paraId="67721723">
      <w:pPr>
        <w:pStyle w:val="12"/>
        <w:rPr>
          <w:rFonts w:hint="eastAsia"/>
          <w:sz w:val="30"/>
          <w:szCs w:val="30"/>
          <w:u w:val="none"/>
        </w:rPr>
      </w:pPr>
      <w:r>
        <w:rPr>
          <w:rFonts w:hint="eastAsia"/>
          <w:sz w:val="30"/>
          <w:szCs w:val="30"/>
          <w:u w:val="none"/>
        </w:rPr>
        <w:t>他不是说我们应该否认我们曾犯过罪。</w:t>
      </w:r>
    </w:p>
    <w:p w14:paraId="09F34CCB">
      <w:pPr>
        <w:pStyle w:val="12"/>
        <w:rPr>
          <w:rFonts w:hint="eastAsia"/>
          <w:sz w:val="30"/>
          <w:szCs w:val="30"/>
          <w:u w:val="none"/>
        </w:rPr>
      </w:pPr>
    </w:p>
    <w:p w14:paraId="670F0ABC">
      <w:pPr>
        <w:pStyle w:val="12"/>
        <w:rPr>
          <w:rFonts w:hint="eastAsia"/>
          <w:sz w:val="30"/>
          <w:szCs w:val="30"/>
          <w:u w:val="none"/>
        </w:rPr>
      </w:pPr>
      <w:r>
        <w:rPr>
          <w:rFonts w:hint="eastAsia"/>
          <w:sz w:val="30"/>
          <w:szCs w:val="30"/>
          <w:u w:val="none"/>
        </w:rPr>
        <w:t>He’s saying, recognize that you are dead sin, the power of sin, the dominion of sin, the bondage of sin in your life has been definitively broken.</w:t>
      </w:r>
    </w:p>
    <w:p w14:paraId="50D2AF38">
      <w:pPr>
        <w:pStyle w:val="12"/>
        <w:rPr>
          <w:rFonts w:hint="eastAsia"/>
          <w:sz w:val="30"/>
          <w:szCs w:val="30"/>
          <w:u w:val="none"/>
        </w:rPr>
      </w:pPr>
      <w:r>
        <w:rPr>
          <w:rFonts w:hint="eastAsia"/>
          <w:sz w:val="30"/>
          <w:szCs w:val="30"/>
          <w:u w:val="none"/>
        </w:rPr>
        <w:t>他是说，要认识到你向罪是死的，罪的权势，罪的辖制，罪在你生命中的捆绑已经被彻底打破了。</w:t>
      </w:r>
    </w:p>
    <w:p w14:paraId="298FE8CB">
      <w:pPr>
        <w:pStyle w:val="12"/>
        <w:rPr>
          <w:rFonts w:hint="eastAsia"/>
          <w:sz w:val="30"/>
          <w:szCs w:val="30"/>
          <w:u w:val="none"/>
        </w:rPr>
      </w:pPr>
    </w:p>
    <w:p w14:paraId="54FB92D5">
      <w:pPr>
        <w:pStyle w:val="12"/>
        <w:rPr>
          <w:rFonts w:hint="eastAsia"/>
          <w:sz w:val="30"/>
          <w:szCs w:val="30"/>
          <w:u w:val="none"/>
        </w:rPr>
      </w:pPr>
      <w:r>
        <w:rPr>
          <w:rFonts w:hint="eastAsia"/>
          <w:sz w:val="30"/>
          <w:szCs w:val="30"/>
          <w:u w:val="none"/>
        </w:rPr>
        <w:t>He is, furthermore, not saying that we should always think of ourselves as forgiven.</w:t>
      </w:r>
    </w:p>
    <w:p w14:paraId="3AEC0482">
      <w:pPr>
        <w:pStyle w:val="12"/>
        <w:rPr>
          <w:rFonts w:hint="eastAsia"/>
          <w:sz w:val="30"/>
          <w:szCs w:val="30"/>
          <w:u w:val="none"/>
        </w:rPr>
      </w:pPr>
      <w:r>
        <w:rPr>
          <w:rFonts w:hint="eastAsia"/>
          <w:sz w:val="30"/>
          <w:szCs w:val="30"/>
          <w:u w:val="none"/>
        </w:rPr>
        <w:t>此外，他也不是说我们应该总是认为自己是被饶恕的。</w:t>
      </w:r>
    </w:p>
    <w:p w14:paraId="01FCAA7A">
      <w:pPr>
        <w:pStyle w:val="12"/>
        <w:rPr>
          <w:rFonts w:hint="eastAsia"/>
          <w:sz w:val="30"/>
          <w:szCs w:val="30"/>
          <w:u w:val="none"/>
        </w:rPr>
      </w:pPr>
    </w:p>
    <w:p w14:paraId="5D350E58">
      <w:pPr>
        <w:pStyle w:val="12"/>
        <w:rPr>
          <w:rFonts w:hint="eastAsia"/>
          <w:sz w:val="30"/>
          <w:szCs w:val="30"/>
          <w:u w:val="none"/>
        </w:rPr>
      </w:pPr>
      <w:r>
        <w:rPr>
          <w:rFonts w:hint="eastAsia"/>
          <w:sz w:val="30"/>
          <w:szCs w:val="30"/>
          <w:u w:val="none"/>
        </w:rPr>
        <w:t>You know, someone comes up to us and they say, "Well, Ligon, you know you’ve really sinned again me today, and I’d like you to think about that."</w:t>
      </w:r>
    </w:p>
    <w:p w14:paraId="61EF3D69">
      <w:pPr>
        <w:pStyle w:val="12"/>
        <w:rPr>
          <w:rFonts w:hint="eastAsia"/>
          <w:sz w:val="30"/>
          <w:szCs w:val="30"/>
          <w:u w:val="none"/>
        </w:rPr>
      </w:pPr>
      <w:r>
        <w:rPr>
          <w:rFonts w:hint="eastAsia"/>
          <w:sz w:val="30"/>
          <w:szCs w:val="30"/>
          <w:u w:val="none"/>
        </w:rPr>
        <w:t>你知道，有人走过来对我们说：“嗯，利根，你知道你今天真的得罪我了，我希望你想想这件事。”</w:t>
      </w:r>
    </w:p>
    <w:p w14:paraId="0BC54051">
      <w:pPr>
        <w:pStyle w:val="12"/>
        <w:rPr>
          <w:rFonts w:hint="eastAsia"/>
          <w:sz w:val="30"/>
          <w:szCs w:val="30"/>
          <w:u w:val="none"/>
        </w:rPr>
      </w:pPr>
    </w:p>
    <w:p w14:paraId="29D9B5D8">
      <w:pPr>
        <w:pStyle w:val="12"/>
        <w:rPr>
          <w:rFonts w:hint="eastAsia"/>
          <w:sz w:val="30"/>
          <w:szCs w:val="30"/>
          <w:u w:val="none"/>
        </w:rPr>
      </w:pPr>
      <w:r>
        <w:rPr>
          <w:rFonts w:hint="eastAsia"/>
          <w:sz w:val="30"/>
          <w:szCs w:val="30"/>
          <w:u w:val="none"/>
        </w:rPr>
        <w:t>And you respond by saying, "Oh, I’m already forgiven, and God looks at me as forgiven; so you need to look at me as forgiven, too."</w:t>
      </w:r>
    </w:p>
    <w:p w14:paraId="10FEC69B">
      <w:pPr>
        <w:pStyle w:val="12"/>
        <w:rPr>
          <w:rFonts w:hint="eastAsia"/>
          <w:sz w:val="30"/>
          <w:szCs w:val="30"/>
          <w:u w:val="none"/>
        </w:rPr>
      </w:pPr>
      <w:r>
        <w:rPr>
          <w:rFonts w:hint="eastAsia"/>
          <w:sz w:val="30"/>
          <w:szCs w:val="30"/>
          <w:u w:val="none"/>
        </w:rPr>
        <w:t>你回应说：“哦，我已经得到饶恕了，神看我是被饶恕的；所以你也需要看我是被饶恕的。”</w:t>
      </w:r>
    </w:p>
    <w:p w14:paraId="7AB26D13">
      <w:pPr>
        <w:pStyle w:val="12"/>
        <w:rPr>
          <w:rFonts w:hint="eastAsia"/>
          <w:sz w:val="30"/>
          <w:szCs w:val="30"/>
          <w:u w:val="none"/>
        </w:rPr>
      </w:pPr>
    </w:p>
    <w:p w14:paraId="06C64E65">
      <w:pPr>
        <w:pStyle w:val="12"/>
        <w:rPr>
          <w:rFonts w:hint="eastAsia"/>
          <w:sz w:val="30"/>
          <w:szCs w:val="30"/>
          <w:u w:val="none"/>
        </w:rPr>
      </w:pPr>
      <w:r>
        <w:rPr>
          <w:rFonts w:hint="eastAsia"/>
          <w:sz w:val="30"/>
          <w:szCs w:val="30"/>
          <w:u w:val="none"/>
        </w:rPr>
        <w:t>Now that’s not what Paul is saying either.</w:t>
      </w:r>
    </w:p>
    <w:p w14:paraId="1E079897">
      <w:pPr>
        <w:pStyle w:val="12"/>
        <w:rPr>
          <w:rFonts w:hint="eastAsia"/>
          <w:sz w:val="30"/>
          <w:szCs w:val="30"/>
          <w:u w:val="none"/>
        </w:rPr>
      </w:pPr>
      <w:r>
        <w:rPr>
          <w:rFonts w:hint="eastAsia"/>
          <w:sz w:val="30"/>
          <w:szCs w:val="30"/>
          <w:u w:val="none"/>
        </w:rPr>
        <w:t>那也不是保罗所说的。</w:t>
      </w:r>
    </w:p>
    <w:p w14:paraId="2582D7BB">
      <w:pPr>
        <w:pStyle w:val="12"/>
        <w:rPr>
          <w:rFonts w:hint="eastAsia"/>
          <w:sz w:val="30"/>
          <w:szCs w:val="30"/>
          <w:u w:val="none"/>
        </w:rPr>
      </w:pPr>
    </w:p>
    <w:p w14:paraId="7C5F34A5">
      <w:pPr>
        <w:pStyle w:val="12"/>
        <w:rPr>
          <w:rFonts w:hint="eastAsia"/>
          <w:sz w:val="30"/>
          <w:szCs w:val="30"/>
          <w:u w:val="none"/>
        </w:rPr>
      </w:pPr>
      <w:r>
        <w:rPr>
          <w:rFonts w:hint="eastAsia"/>
          <w:sz w:val="30"/>
          <w:szCs w:val="30"/>
          <w:u w:val="none"/>
        </w:rPr>
        <w:t>Paul is saying, by God’s grace He has made you to be dead to sin.</w:t>
      </w:r>
    </w:p>
    <w:p w14:paraId="0CDA6672">
      <w:pPr>
        <w:pStyle w:val="12"/>
        <w:rPr>
          <w:rFonts w:hint="eastAsia"/>
          <w:sz w:val="30"/>
          <w:szCs w:val="30"/>
          <w:u w:val="none"/>
        </w:rPr>
      </w:pPr>
      <w:r>
        <w:rPr>
          <w:rFonts w:hint="eastAsia"/>
          <w:sz w:val="30"/>
          <w:szCs w:val="30"/>
          <w:u w:val="none"/>
        </w:rPr>
        <w:t>保罗是说，藉着神的恩典，祂已使你向罪死了。</w:t>
      </w:r>
    </w:p>
    <w:p w14:paraId="6DC362B8">
      <w:pPr>
        <w:pStyle w:val="12"/>
        <w:rPr>
          <w:rFonts w:hint="eastAsia"/>
          <w:sz w:val="30"/>
          <w:szCs w:val="30"/>
          <w:u w:val="none"/>
        </w:rPr>
      </w:pPr>
    </w:p>
    <w:p w14:paraId="675DDE8C">
      <w:pPr>
        <w:pStyle w:val="12"/>
        <w:rPr>
          <w:rFonts w:hint="eastAsia"/>
          <w:sz w:val="30"/>
          <w:szCs w:val="30"/>
          <w:u w:val="none"/>
        </w:rPr>
      </w:pPr>
      <w:r>
        <w:rPr>
          <w:rFonts w:hint="eastAsia"/>
          <w:sz w:val="30"/>
          <w:szCs w:val="30"/>
          <w:u w:val="none"/>
        </w:rPr>
        <w:t>He has destroyed the dominion of sin, the reign of sin in your life, and you need to realize it.</w:t>
      </w:r>
    </w:p>
    <w:p w14:paraId="3F7628A5">
      <w:pPr>
        <w:pStyle w:val="12"/>
        <w:rPr>
          <w:rFonts w:hint="eastAsia"/>
          <w:sz w:val="30"/>
          <w:szCs w:val="30"/>
          <w:u w:val="none"/>
        </w:rPr>
      </w:pPr>
      <w:r>
        <w:rPr>
          <w:rFonts w:hint="eastAsia"/>
          <w:sz w:val="30"/>
          <w:szCs w:val="30"/>
          <w:u w:val="none"/>
        </w:rPr>
        <w:t>祂已经摧毁了罪的辖制，罪在你生命中的统治，你需要认识到这一点。</w:t>
      </w:r>
    </w:p>
    <w:p w14:paraId="46E8A457">
      <w:pPr>
        <w:pStyle w:val="12"/>
        <w:rPr>
          <w:rFonts w:hint="eastAsia"/>
          <w:sz w:val="30"/>
          <w:szCs w:val="30"/>
          <w:u w:val="none"/>
        </w:rPr>
      </w:pPr>
    </w:p>
    <w:p w14:paraId="19BCB244">
      <w:pPr>
        <w:pStyle w:val="12"/>
        <w:rPr>
          <w:rFonts w:hint="eastAsia"/>
          <w:sz w:val="30"/>
          <w:szCs w:val="30"/>
          <w:u w:val="none"/>
        </w:rPr>
      </w:pPr>
      <w:r>
        <w:rPr>
          <w:rFonts w:hint="eastAsia"/>
          <w:sz w:val="30"/>
          <w:szCs w:val="30"/>
          <w:u w:val="none"/>
        </w:rPr>
        <w:t>It’s like a young man whose been single a long, long time, and he’s married a wonderful bride, but he’s having a hard time remembering that he’s not single any more.</w:t>
      </w:r>
    </w:p>
    <w:p w14:paraId="44A7B116">
      <w:pPr>
        <w:pStyle w:val="12"/>
        <w:rPr>
          <w:rFonts w:hint="eastAsia"/>
          <w:sz w:val="30"/>
          <w:szCs w:val="30"/>
          <w:u w:val="none"/>
        </w:rPr>
      </w:pPr>
      <w:r>
        <w:rPr>
          <w:rFonts w:hint="eastAsia"/>
          <w:sz w:val="30"/>
          <w:szCs w:val="30"/>
          <w:u w:val="none"/>
        </w:rPr>
        <w:t>这就像一个单身了很久的年轻人，他娶了一位美好的新娘，但他很难记住自己不再是单身了。</w:t>
      </w:r>
    </w:p>
    <w:p w14:paraId="3D6AD940">
      <w:pPr>
        <w:pStyle w:val="12"/>
        <w:rPr>
          <w:rFonts w:hint="eastAsia"/>
          <w:sz w:val="30"/>
          <w:szCs w:val="30"/>
          <w:u w:val="none"/>
        </w:rPr>
      </w:pPr>
    </w:p>
    <w:p w14:paraId="6AABFF8D">
      <w:pPr>
        <w:pStyle w:val="12"/>
        <w:rPr>
          <w:rFonts w:hint="eastAsia"/>
          <w:sz w:val="30"/>
          <w:szCs w:val="30"/>
          <w:u w:val="none"/>
        </w:rPr>
      </w:pPr>
      <w:r>
        <w:rPr>
          <w:rFonts w:hint="eastAsia"/>
          <w:sz w:val="30"/>
          <w:szCs w:val="30"/>
          <w:u w:val="none"/>
        </w:rPr>
        <w:t>And he’s doing things like going out and making major purchases without consulting his wife.</w:t>
      </w:r>
    </w:p>
    <w:p w14:paraId="3FCB6A6D">
      <w:pPr>
        <w:pStyle w:val="12"/>
        <w:rPr>
          <w:rFonts w:hint="eastAsia"/>
          <w:sz w:val="30"/>
          <w:szCs w:val="30"/>
          <w:u w:val="none"/>
        </w:rPr>
      </w:pPr>
      <w:r>
        <w:rPr>
          <w:rFonts w:hint="eastAsia"/>
          <w:sz w:val="30"/>
          <w:szCs w:val="30"/>
          <w:u w:val="none"/>
        </w:rPr>
        <w:t>他会做一些事，比如出去大手大脚地购物而不征求妻子的意见。</w:t>
      </w:r>
    </w:p>
    <w:p w14:paraId="63835A9D">
      <w:pPr>
        <w:pStyle w:val="12"/>
        <w:rPr>
          <w:rFonts w:hint="eastAsia"/>
          <w:sz w:val="30"/>
          <w:szCs w:val="30"/>
          <w:u w:val="none"/>
        </w:rPr>
      </w:pPr>
    </w:p>
    <w:p w14:paraId="438D1FFB">
      <w:pPr>
        <w:pStyle w:val="12"/>
        <w:rPr>
          <w:rFonts w:hint="eastAsia"/>
          <w:sz w:val="30"/>
          <w:szCs w:val="30"/>
          <w:u w:val="none"/>
        </w:rPr>
      </w:pPr>
      <w:r>
        <w:rPr>
          <w:rFonts w:hint="eastAsia"/>
          <w:sz w:val="30"/>
          <w:szCs w:val="30"/>
          <w:u w:val="none"/>
        </w:rPr>
        <w:t>And he’s making social plans without consulting his wife.</w:t>
      </w:r>
    </w:p>
    <w:p w14:paraId="17757ED0">
      <w:pPr>
        <w:pStyle w:val="12"/>
        <w:rPr>
          <w:rFonts w:hint="eastAsia"/>
          <w:sz w:val="30"/>
          <w:szCs w:val="30"/>
          <w:u w:val="none"/>
        </w:rPr>
      </w:pPr>
      <w:r>
        <w:rPr>
          <w:rFonts w:hint="eastAsia"/>
          <w:sz w:val="30"/>
          <w:szCs w:val="30"/>
          <w:u w:val="none"/>
        </w:rPr>
        <w:t>他会制定社交计划而不征求妻子的意见。</w:t>
      </w:r>
    </w:p>
    <w:p w14:paraId="30694CD1">
      <w:pPr>
        <w:pStyle w:val="12"/>
        <w:rPr>
          <w:rFonts w:hint="eastAsia"/>
          <w:sz w:val="30"/>
          <w:szCs w:val="30"/>
          <w:u w:val="none"/>
        </w:rPr>
      </w:pPr>
    </w:p>
    <w:p w14:paraId="0FB3577C">
      <w:pPr>
        <w:pStyle w:val="12"/>
        <w:rPr>
          <w:rFonts w:hint="eastAsia"/>
          <w:sz w:val="30"/>
          <w:szCs w:val="30"/>
          <w:u w:val="none"/>
        </w:rPr>
      </w:pPr>
      <w:r>
        <w:rPr>
          <w:rFonts w:hint="eastAsia"/>
          <w:sz w:val="30"/>
          <w:szCs w:val="30"/>
          <w:u w:val="none"/>
        </w:rPr>
        <w:t>And an older and godly man pulls him aside and says, "Son, you need to consider that you are married."</w:t>
      </w:r>
    </w:p>
    <w:p w14:paraId="2C9F52CD">
      <w:pPr>
        <w:pStyle w:val="12"/>
        <w:rPr>
          <w:rFonts w:hint="eastAsia"/>
          <w:sz w:val="30"/>
          <w:szCs w:val="30"/>
          <w:u w:val="none"/>
        </w:rPr>
      </w:pPr>
      <w:r>
        <w:rPr>
          <w:rFonts w:hint="eastAsia"/>
          <w:sz w:val="30"/>
          <w:szCs w:val="30"/>
          <w:u w:val="none"/>
        </w:rPr>
        <w:t>一位年长而敬虔的人把他拉到一边说：“孩子，你需要思想你已经结婚了。”</w:t>
      </w:r>
    </w:p>
    <w:p w14:paraId="15C5D062">
      <w:pPr>
        <w:pStyle w:val="12"/>
        <w:rPr>
          <w:rFonts w:hint="eastAsia"/>
          <w:sz w:val="30"/>
          <w:szCs w:val="30"/>
          <w:u w:val="none"/>
        </w:rPr>
      </w:pPr>
    </w:p>
    <w:p w14:paraId="4A0F1D45">
      <w:pPr>
        <w:pStyle w:val="12"/>
        <w:rPr>
          <w:rFonts w:hint="eastAsia"/>
          <w:sz w:val="30"/>
          <w:szCs w:val="30"/>
          <w:u w:val="none"/>
        </w:rPr>
      </w:pPr>
      <w:r>
        <w:rPr>
          <w:rFonts w:hint="eastAsia"/>
          <w:sz w:val="30"/>
          <w:szCs w:val="30"/>
          <w:u w:val="none"/>
        </w:rPr>
        <w:t>You see, it’s not that the guy has to sit there and say, "Now if I think hard enough, I’ll be married."</w:t>
      </w:r>
    </w:p>
    <w:p w14:paraId="032CE9E9">
      <w:pPr>
        <w:pStyle w:val="12"/>
        <w:rPr>
          <w:rFonts w:hint="eastAsia"/>
          <w:sz w:val="30"/>
          <w:szCs w:val="30"/>
          <w:u w:val="none"/>
        </w:rPr>
      </w:pPr>
      <w:r>
        <w:rPr>
          <w:rFonts w:hint="eastAsia"/>
          <w:sz w:val="30"/>
          <w:szCs w:val="30"/>
          <w:u w:val="none"/>
        </w:rPr>
        <w:t>你看，并不是说那个人必须坐在那里说：“现在如果我足够努力地想，我就会结婚了。”</w:t>
      </w:r>
    </w:p>
    <w:p w14:paraId="002505BF">
      <w:pPr>
        <w:pStyle w:val="12"/>
        <w:rPr>
          <w:rFonts w:hint="eastAsia"/>
          <w:sz w:val="30"/>
          <w:szCs w:val="30"/>
          <w:u w:val="none"/>
        </w:rPr>
      </w:pPr>
    </w:p>
    <w:p w14:paraId="43B5D76B">
      <w:pPr>
        <w:pStyle w:val="12"/>
        <w:rPr>
          <w:rFonts w:hint="eastAsia"/>
          <w:sz w:val="30"/>
          <w:szCs w:val="30"/>
          <w:u w:val="none"/>
        </w:rPr>
      </w:pPr>
      <w:r>
        <w:rPr>
          <w:rFonts w:hint="eastAsia"/>
          <w:sz w:val="30"/>
          <w:szCs w:val="30"/>
          <w:u w:val="none"/>
        </w:rPr>
        <w:t>He already is married; he just needs to live like he is.</w:t>
      </w:r>
    </w:p>
    <w:p w14:paraId="5A17C69E">
      <w:pPr>
        <w:pStyle w:val="12"/>
        <w:rPr>
          <w:rFonts w:hint="eastAsia"/>
          <w:sz w:val="30"/>
          <w:szCs w:val="30"/>
          <w:u w:val="none"/>
        </w:rPr>
      </w:pPr>
      <w:r>
        <w:rPr>
          <w:rFonts w:hint="eastAsia"/>
          <w:sz w:val="30"/>
          <w:szCs w:val="30"/>
          <w:u w:val="none"/>
        </w:rPr>
        <w:t>他已经结婚了；他只需要像已婚人士那样生活。</w:t>
      </w:r>
    </w:p>
    <w:p w14:paraId="184EB104">
      <w:pPr>
        <w:pStyle w:val="12"/>
        <w:rPr>
          <w:rFonts w:hint="eastAsia"/>
          <w:sz w:val="30"/>
          <w:szCs w:val="30"/>
          <w:u w:val="none"/>
        </w:rPr>
      </w:pPr>
    </w:p>
    <w:p w14:paraId="0AA6D7EE">
      <w:pPr>
        <w:pStyle w:val="12"/>
        <w:rPr>
          <w:rFonts w:hint="eastAsia"/>
          <w:sz w:val="30"/>
          <w:szCs w:val="30"/>
          <w:u w:val="none"/>
        </w:rPr>
      </w:pPr>
      <w:r>
        <w:rPr>
          <w:rFonts w:hint="eastAsia"/>
          <w:sz w:val="30"/>
          <w:szCs w:val="30"/>
          <w:u w:val="none"/>
        </w:rPr>
        <w:t>It’s like a woman who has grown up in the setting where she really hasn’t been loved with devoted, caring, nurturing love; and suddenly, she’s in a relationship with a man who is her husband who loves her.</w:t>
      </w:r>
    </w:p>
    <w:p w14:paraId="0EE8B486">
      <w:pPr>
        <w:pStyle w:val="12"/>
        <w:rPr>
          <w:rFonts w:hint="eastAsia"/>
          <w:sz w:val="30"/>
          <w:szCs w:val="30"/>
          <w:u w:val="none"/>
        </w:rPr>
      </w:pPr>
      <w:r>
        <w:rPr>
          <w:rFonts w:hint="eastAsia"/>
          <w:sz w:val="30"/>
          <w:szCs w:val="30"/>
          <w:u w:val="none"/>
        </w:rPr>
        <w:t>这就像一个在没有得到忠诚、关怀、培育的爱的环境中长大的女人；突然间，她与一个爱她的男人——她的丈夫——建立了关系。</w:t>
      </w:r>
    </w:p>
    <w:p w14:paraId="68CAC628">
      <w:pPr>
        <w:pStyle w:val="12"/>
        <w:rPr>
          <w:rFonts w:hint="eastAsia"/>
          <w:sz w:val="30"/>
          <w:szCs w:val="30"/>
          <w:u w:val="none"/>
        </w:rPr>
      </w:pPr>
    </w:p>
    <w:p w14:paraId="5DE7B1BF">
      <w:pPr>
        <w:pStyle w:val="12"/>
        <w:rPr>
          <w:rFonts w:hint="eastAsia"/>
          <w:sz w:val="30"/>
          <w:szCs w:val="30"/>
          <w:u w:val="none"/>
        </w:rPr>
      </w:pPr>
      <w:r>
        <w:rPr>
          <w:rFonts w:hint="eastAsia"/>
          <w:sz w:val="30"/>
          <w:szCs w:val="30"/>
          <w:u w:val="none"/>
        </w:rPr>
        <w:t>She really has a hard time taking that in.</w:t>
      </w:r>
    </w:p>
    <w:p w14:paraId="0136C359">
      <w:pPr>
        <w:pStyle w:val="12"/>
        <w:rPr>
          <w:rFonts w:hint="eastAsia"/>
          <w:sz w:val="30"/>
          <w:szCs w:val="30"/>
          <w:u w:val="none"/>
        </w:rPr>
      </w:pPr>
      <w:r>
        <w:rPr>
          <w:rFonts w:hint="eastAsia"/>
          <w:sz w:val="30"/>
          <w:szCs w:val="30"/>
          <w:u w:val="none"/>
        </w:rPr>
        <w:t>她真的很难接受这一点。</w:t>
      </w:r>
    </w:p>
    <w:p w14:paraId="17F3F2E0">
      <w:pPr>
        <w:pStyle w:val="12"/>
        <w:rPr>
          <w:rFonts w:hint="eastAsia"/>
          <w:sz w:val="30"/>
          <w:szCs w:val="30"/>
          <w:u w:val="none"/>
        </w:rPr>
      </w:pPr>
    </w:p>
    <w:p w14:paraId="38AFF3E4">
      <w:pPr>
        <w:pStyle w:val="12"/>
        <w:rPr>
          <w:rFonts w:hint="eastAsia"/>
          <w:sz w:val="30"/>
          <w:szCs w:val="30"/>
          <w:u w:val="none"/>
        </w:rPr>
      </w:pPr>
      <w:r>
        <w:rPr>
          <w:rFonts w:hint="eastAsia"/>
          <w:sz w:val="30"/>
          <w:szCs w:val="30"/>
          <w:u w:val="none"/>
        </w:rPr>
        <w:t>It’s hard for her to believe that because she hasn’t experienced that growing up, and a wise and godly woman takes her aside and says, "You know, he really is crazy about you.</w:t>
      </w:r>
    </w:p>
    <w:p w14:paraId="51203FA0">
      <w:pPr>
        <w:pStyle w:val="12"/>
        <w:rPr>
          <w:rFonts w:hint="eastAsia"/>
          <w:sz w:val="30"/>
          <w:szCs w:val="30"/>
          <w:u w:val="none"/>
        </w:rPr>
      </w:pPr>
      <w:r>
        <w:rPr>
          <w:rFonts w:hint="eastAsia"/>
          <w:sz w:val="30"/>
          <w:szCs w:val="30"/>
          <w:u w:val="none"/>
        </w:rPr>
        <w:t>她很难相信，因为她在成长过程中没有经历过这些，一位智慧而敬虔的妇人把她拉到一边说：“你知道吗，他真的为你疯狂。</w:t>
      </w:r>
    </w:p>
    <w:p w14:paraId="3679212C">
      <w:pPr>
        <w:pStyle w:val="12"/>
        <w:rPr>
          <w:rFonts w:hint="eastAsia"/>
          <w:sz w:val="30"/>
          <w:szCs w:val="30"/>
          <w:u w:val="none"/>
        </w:rPr>
      </w:pPr>
    </w:p>
    <w:p w14:paraId="77B83765">
      <w:pPr>
        <w:pStyle w:val="12"/>
        <w:rPr>
          <w:rFonts w:hint="eastAsia"/>
          <w:sz w:val="30"/>
          <w:szCs w:val="30"/>
          <w:u w:val="none"/>
        </w:rPr>
      </w:pPr>
      <w:r>
        <w:rPr>
          <w:rFonts w:hint="eastAsia"/>
          <w:sz w:val="30"/>
          <w:szCs w:val="30"/>
          <w:u w:val="none"/>
        </w:rPr>
        <w:t>You need to think about that, and take that in."</w:t>
      </w:r>
    </w:p>
    <w:p w14:paraId="09D3337B">
      <w:pPr>
        <w:pStyle w:val="12"/>
        <w:rPr>
          <w:rFonts w:hint="eastAsia"/>
          <w:sz w:val="30"/>
          <w:szCs w:val="30"/>
          <w:u w:val="none"/>
        </w:rPr>
      </w:pPr>
      <w:r>
        <w:rPr>
          <w:rFonts w:hint="eastAsia"/>
          <w:sz w:val="30"/>
          <w:szCs w:val="30"/>
          <w:u w:val="none"/>
        </w:rPr>
        <w:t>你需要想想这件事，并接受它。”</w:t>
      </w:r>
    </w:p>
    <w:p w14:paraId="745E1F41">
      <w:pPr>
        <w:pStyle w:val="12"/>
        <w:rPr>
          <w:rFonts w:hint="eastAsia"/>
          <w:sz w:val="30"/>
          <w:szCs w:val="30"/>
          <w:u w:val="none"/>
        </w:rPr>
      </w:pPr>
    </w:p>
    <w:p w14:paraId="21DEF1BB">
      <w:pPr>
        <w:pStyle w:val="12"/>
        <w:rPr>
          <w:rFonts w:hint="eastAsia"/>
          <w:sz w:val="30"/>
          <w:szCs w:val="30"/>
          <w:u w:val="none"/>
        </w:rPr>
      </w:pPr>
      <w:r>
        <w:rPr>
          <w:rFonts w:hint="eastAsia"/>
          <w:sz w:val="30"/>
          <w:szCs w:val="30"/>
          <w:u w:val="none"/>
        </w:rPr>
        <w:t>Paul is telling you about a reality that God in His grace has already done for you, and you need to pause and reflect on what He has done.</w:t>
      </w:r>
    </w:p>
    <w:p w14:paraId="6FEB4FE6">
      <w:pPr>
        <w:pStyle w:val="12"/>
        <w:rPr>
          <w:rFonts w:hint="eastAsia"/>
          <w:sz w:val="30"/>
          <w:szCs w:val="30"/>
          <w:u w:val="none"/>
        </w:rPr>
      </w:pPr>
      <w:r>
        <w:rPr>
          <w:rFonts w:hint="eastAsia"/>
          <w:sz w:val="30"/>
          <w:szCs w:val="30"/>
          <w:u w:val="none"/>
        </w:rPr>
        <w:t>保罗在告诉你一个现实，即神在祂的恩典中已经为你成就了，你需要停下来反思祂所做的。</w:t>
      </w:r>
    </w:p>
    <w:p w14:paraId="348BADCB">
      <w:pPr>
        <w:pStyle w:val="12"/>
        <w:rPr>
          <w:rFonts w:hint="eastAsia"/>
          <w:sz w:val="30"/>
          <w:szCs w:val="30"/>
          <w:u w:val="none"/>
        </w:rPr>
      </w:pPr>
    </w:p>
    <w:p w14:paraId="76494E42">
      <w:pPr>
        <w:pStyle w:val="12"/>
        <w:rPr>
          <w:rFonts w:hint="eastAsia"/>
          <w:sz w:val="30"/>
          <w:szCs w:val="30"/>
          <w:u w:val="none"/>
        </w:rPr>
      </w:pPr>
      <w:r>
        <w:rPr>
          <w:rFonts w:hint="eastAsia"/>
          <w:sz w:val="30"/>
          <w:szCs w:val="30"/>
          <w:u w:val="none"/>
        </w:rPr>
        <w:t>Consider yourself dead to sin.</w:t>
      </w:r>
    </w:p>
    <w:p w14:paraId="1E14C553">
      <w:pPr>
        <w:pStyle w:val="12"/>
        <w:rPr>
          <w:rFonts w:hint="eastAsia"/>
          <w:sz w:val="30"/>
          <w:szCs w:val="30"/>
          <w:u w:val="none"/>
        </w:rPr>
      </w:pPr>
      <w:r>
        <w:rPr>
          <w:rFonts w:hint="eastAsia"/>
          <w:sz w:val="30"/>
          <w:szCs w:val="30"/>
          <w:u w:val="none"/>
        </w:rPr>
        <w:t>看自己向罪是死的。</w:t>
      </w:r>
    </w:p>
    <w:p w14:paraId="4657E122">
      <w:pPr>
        <w:pStyle w:val="12"/>
        <w:rPr>
          <w:rFonts w:hint="eastAsia"/>
          <w:sz w:val="30"/>
          <w:szCs w:val="30"/>
          <w:u w:val="none"/>
        </w:rPr>
      </w:pPr>
    </w:p>
    <w:p w14:paraId="4BA5631F">
      <w:pPr>
        <w:pStyle w:val="12"/>
        <w:rPr>
          <w:rFonts w:hint="eastAsia"/>
          <w:sz w:val="30"/>
          <w:szCs w:val="30"/>
          <w:u w:val="none"/>
        </w:rPr>
      </w:pPr>
      <w:r>
        <w:rPr>
          <w:rFonts w:hint="eastAsia"/>
          <w:sz w:val="30"/>
          <w:szCs w:val="30"/>
          <w:u w:val="none"/>
        </w:rPr>
        <w:t>Know who you are.</w:t>
      </w:r>
    </w:p>
    <w:p w14:paraId="6F257622">
      <w:pPr>
        <w:pStyle w:val="12"/>
        <w:rPr>
          <w:rFonts w:hint="eastAsia"/>
          <w:sz w:val="30"/>
          <w:szCs w:val="30"/>
          <w:u w:val="none"/>
        </w:rPr>
      </w:pPr>
      <w:r>
        <w:rPr>
          <w:rFonts w:hint="eastAsia"/>
          <w:sz w:val="30"/>
          <w:szCs w:val="30"/>
          <w:u w:val="none"/>
        </w:rPr>
        <w:t>知道你是谁。</w:t>
      </w:r>
    </w:p>
    <w:p w14:paraId="2C8E3CB7">
      <w:pPr>
        <w:pStyle w:val="12"/>
        <w:rPr>
          <w:rFonts w:hint="eastAsia"/>
          <w:sz w:val="30"/>
          <w:szCs w:val="30"/>
          <w:u w:val="none"/>
        </w:rPr>
      </w:pPr>
    </w:p>
    <w:p w14:paraId="3C9192B4">
      <w:pPr>
        <w:pStyle w:val="12"/>
        <w:rPr>
          <w:rFonts w:hint="eastAsia"/>
          <w:sz w:val="30"/>
          <w:szCs w:val="30"/>
          <w:u w:val="none"/>
        </w:rPr>
      </w:pPr>
      <w:r>
        <w:rPr>
          <w:rFonts w:hint="eastAsia"/>
          <w:sz w:val="30"/>
          <w:szCs w:val="30"/>
          <w:u w:val="none"/>
        </w:rPr>
        <w:t>You are dead to sin, but alive to God in Jesus Christ.</w:t>
      </w:r>
    </w:p>
    <w:p w14:paraId="69191B08">
      <w:pPr>
        <w:pStyle w:val="12"/>
        <w:rPr>
          <w:rFonts w:hint="eastAsia"/>
          <w:sz w:val="30"/>
          <w:szCs w:val="30"/>
          <w:u w:val="none"/>
        </w:rPr>
      </w:pPr>
      <w:r>
        <w:rPr>
          <w:rFonts w:hint="eastAsia"/>
          <w:sz w:val="30"/>
          <w:szCs w:val="30"/>
          <w:u w:val="none"/>
        </w:rPr>
        <w:t>你向罪是死的，但在耶稣基督里向神是活的。</w:t>
      </w:r>
    </w:p>
    <w:p w14:paraId="4AA2411F">
      <w:pPr>
        <w:pStyle w:val="12"/>
        <w:rPr>
          <w:rFonts w:hint="eastAsia"/>
          <w:sz w:val="30"/>
          <w:szCs w:val="30"/>
          <w:u w:val="none"/>
        </w:rPr>
      </w:pPr>
    </w:p>
    <w:p w14:paraId="70C2295B">
      <w:pPr>
        <w:pStyle w:val="12"/>
        <w:rPr>
          <w:rFonts w:hint="eastAsia"/>
          <w:sz w:val="30"/>
          <w:szCs w:val="30"/>
          <w:u w:val="none"/>
        </w:rPr>
      </w:pPr>
      <w:r>
        <w:rPr>
          <w:rFonts w:hint="eastAsia"/>
          <w:sz w:val="30"/>
          <w:szCs w:val="30"/>
          <w:u w:val="none"/>
        </w:rPr>
        <w:t>It’s not only that Paul is saying, "Realize what the purposes of God’s grace are, to cause us to be made like Him, to be godly and righteous.</w:t>
      </w:r>
    </w:p>
    <w:p w14:paraId="689CE75B">
      <w:pPr>
        <w:pStyle w:val="12"/>
        <w:rPr>
          <w:rFonts w:hint="eastAsia"/>
          <w:sz w:val="30"/>
          <w:szCs w:val="30"/>
          <w:u w:val="none"/>
        </w:rPr>
      </w:pPr>
      <w:r>
        <w:rPr>
          <w:rFonts w:hint="eastAsia"/>
          <w:sz w:val="30"/>
          <w:szCs w:val="30"/>
          <w:u w:val="none"/>
        </w:rPr>
        <w:t>保罗不仅是在说，“认识到神恩典的目的是什么，是使我们被塑造成像祂一样，成为敬虔和公义的人。</w:t>
      </w:r>
    </w:p>
    <w:p w14:paraId="4F66C191">
      <w:pPr>
        <w:pStyle w:val="12"/>
        <w:rPr>
          <w:rFonts w:hint="eastAsia"/>
          <w:sz w:val="30"/>
          <w:szCs w:val="30"/>
          <w:u w:val="none"/>
        </w:rPr>
      </w:pPr>
    </w:p>
    <w:p w14:paraId="11D06C23">
      <w:pPr>
        <w:pStyle w:val="12"/>
        <w:rPr>
          <w:rFonts w:hint="eastAsia"/>
          <w:sz w:val="30"/>
          <w:szCs w:val="30"/>
          <w:u w:val="none"/>
        </w:rPr>
      </w:pPr>
      <w:r>
        <w:rPr>
          <w:rFonts w:hint="eastAsia"/>
          <w:sz w:val="30"/>
          <w:szCs w:val="30"/>
          <w:u w:val="none"/>
        </w:rPr>
        <w:t>But He’s saying, realize what God’s grace has already actually made you to be in the here and now.</w:t>
      </w:r>
    </w:p>
    <w:p w14:paraId="53C36CA0">
      <w:pPr>
        <w:pStyle w:val="12"/>
        <w:rPr>
          <w:rFonts w:hint="eastAsia"/>
          <w:sz w:val="30"/>
          <w:szCs w:val="30"/>
          <w:u w:val="none"/>
        </w:rPr>
      </w:pPr>
      <w:r>
        <w:rPr>
          <w:rFonts w:hint="eastAsia"/>
          <w:sz w:val="30"/>
          <w:szCs w:val="30"/>
          <w:u w:val="none"/>
        </w:rPr>
        <w:t>但祂是在说，要认识到神的恩典在此时此地实际上已经使你成为了怎样的人。</w:t>
      </w:r>
    </w:p>
    <w:p w14:paraId="4E8F9620">
      <w:pPr>
        <w:pStyle w:val="12"/>
        <w:rPr>
          <w:rFonts w:hint="eastAsia"/>
          <w:sz w:val="30"/>
          <w:szCs w:val="30"/>
          <w:u w:val="none"/>
        </w:rPr>
      </w:pPr>
    </w:p>
    <w:p w14:paraId="1B97FC80">
      <w:pPr>
        <w:pStyle w:val="12"/>
        <w:rPr>
          <w:rFonts w:hint="eastAsia"/>
          <w:sz w:val="30"/>
          <w:szCs w:val="30"/>
          <w:u w:val="none"/>
        </w:rPr>
      </w:pPr>
      <w:r>
        <w:rPr>
          <w:rFonts w:hint="eastAsia"/>
          <w:sz w:val="30"/>
          <w:szCs w:val="30"/>
          <w:u w:val="none"/>
        </w:rPr>
        <w:t>You know I think some Christians believe that God saved us back then, and that He’s going to save us in the future when He comes again in the great bodily coming of Jesus Christ, but in-between it’s kind of we’re on our own.</w:t>
      </w:r>
    </w:p>
    <w:p w14:paraId="34005BC6">
      <w:pPr>
        <w:pStyle w:val="12"/>
        <w:rPr>
          <w:rFonts w:hint="eastAsia"/>
          <w:sz w:val="30"/>
          <w:szCs w:val="30"/>
          <w:u w:val="none"/>
        </w:rPr>
      </w:pPr>
      <w:r>
        <w:rPr>
          <w:rFonts w:hint="eastAsia"/>
          <w:sz w:val="30"/>
          <w:szCs w:val="30"/>
          <w:u w:val="none"/>
        </w:rPr>
        <w:t>你知道，我想有些基督徒相信神在过去拯救了我们，并且当耶稣基督将来带着荣耀的身体再来时，祂也会拯救我们，但在这之间，我们仿佛是靠自己。</w:t>
      </w:r>
    </w:p>
    <w:p w14:paraId="7DCC026B">
      <w:pPr>
        <w:pStyle w:val="12"/>
        <w:rPr>
          <w:rFonts w:hint="eastAsia"/>
          <w:sz w:val="30"/>
          <w:szCs w:val="30"/>
          <w:u w:val="none"/>
        </w:rPr>
      </w:pPr>
    </w:p>
    <w:p w14:paraId="5DEE003B">
      <w:pPr>
        <w:pStyle w:val="12"/>
        <w:rPr>
          <w:rFonts w:hint="eastAsia"/>
          <w:sz w:val="30"/>
          <w:szCs w:val="30"/>
          <w:u w:val="none"/>
        </w:rPr>
      </w:pPr>
      <w:r>
        <w:rPr>
          <w:rFonts w:hint="eastAsia"/>
          <w:sz w:val="30"/>
          <w:szCs w:val="30"/>
          <w:u w:val="none"/>
        </w:rPr>
        <w:t>And Paul is emphasizing that many of you never stop to think about what He’s done.</w:t>
      </w:r>
    </w:p>
    <w:p w14:paraId="0384A64B">
      <w:pPr>
        <w:pStyle w:val="12"/>
        <w:rPr>
          <w:rFonts w:hint="eastAsia"/>
          <w:sz w:val="30"/>
          <w:szCs w:val="30"/>
          <w:u w:val="none"/>
        </w:rPr>
      </w:pPr>
      <w:r>
        <w:rPr>
          <w:rFonts w:hint="eastAsia"/>
          <w:sz w:val="30"/>
          <w:szCs w:val="30"/>
          <w:u w:val="none"/>
        </w:rPr>
        <w:t>保罗在强调，你们中有许多人从未停下来思想祂所做的事。</w:t>
      </w:r>
    </w:p>
    <w:p w14:paraId="5E77FE90">
      <w:pPr>
        <w:pStyle w:val="12"/>
        <w:rPr>
          <w:rFonts w:hint="eastAsia"/>
          <w:sz w:val="30"/>
          <w:szCs w:val="30"/>
          <w:u w:val="none"/>
        </w:rPr>
      </w:pPr>
    </w:p>
    <w:p w14:paraId="4B28EBCC">
      <w:pPr>
        <w:pStyle w:val="12"/>
        <w:rPr>
          <w:rFonts w:hint="eastAsia"/>
          <w:sz w:val="30"/>
          <w:szCs w:val="30"/>
          <w:u w:val="none"/>
        </w:rPr>
      </w:pPr>
      <w:r>
        <w:rPr>
          <w:rFonts w:hint="eastAsia"/>
          <w:sz w:val="30"/>
          <w:szCs w:val="30"/>
          <w:u w:val="none"/>
        </w:rPr>
        <w:t>You’ve got this glorious gift, and you never, ever stop to think about it.</w:t>
      </w:r>
    </w:p>
    <w:p w14:paraId="5D7C1258">
      <w:pPr>
        <w:pStyle w:val="12"/>
        <w:rPr>
          <w:rFonts w:hint="eastAsia"/>
          <w:sz w:val="30"/>
          <w:szCs w:val="30"/>
          <w:u w:val="none"/>
        </w:rPr>
      </w:pPr>
      <w:r>
        <w:rPr>
          <w:rFonts w:hint="eastAsia"/>
          <w:sz w:val="30"/>
          <w:szCs w:val="30"/>
          <w:u w:val="none"/>
        </w:rPr>
        <w:t>你拥有这份荣耀的礼物，却从未停下来思想它。</w:t>
      </w:r>
    </w:p>
    <w:p w14:paraId="494B3F86">
      <w:pPr>
        <w:pStyle w:val="12"/>
        <w:rPr>
          <w:rFonts w:hint="eastAsia"/>
          <w:sz w:val="30"/>
          <w:szCs w:val="30"/>
          <w:u w:val="none"/>
        </w:rPr>
      </w:pPr>
    </w:p>
    <w:p w14:paraId="4BC0763E">
      <w:pPr>
        <w:pStyle w:val="12"/>
        <w:rPr>
          <w:rFonts w:hint="eastAsia"/>
          <w:sz w:val="30"/>
          <w:szCs w:val="30"/>
          <w:u w:val="none"/>
        </w:rPr>
      </w:pPr>
      <w:r>
        <w:rPr>
          <w:rFonts w:hint="eastAsia"/>
          <w:sz w:val="30"/>
          <w:szCs w:val="30"/>
          <w:u w:val="none"/>
        </w:rPr>
        <w:t>IV. In light of who you are, don’t live like a slave to sin! Be who you are.</w:t>
      </w:r>
    </w:p>
    <w:p w14:paraId="109DBB2F">
      <w:pPr>
        <w:pStyle w:val="12"/>
        <w:rPr>
          <w:rFonts w:hint="eastAsia"/>
          <w:sz w:val="30"/>
          <w:szCs w:val="30"/>
          <w:u w:val="none"/>
        </w:rPr>
      </w:pPr>
      <w:r>
        <w:rPr>
          <w:rFonts w:hint="eastAsia"/>
          <w:sz w:val="30"/>
          <w:szCs w:val="30"/>
          <w:u w:val="none"/>
        </w:rPr>
        <w:t>IV. 鉴于你是谁，不要像罪的奴隶一样生活！活出你的本相。</w:t>
      </w:r>
    </w:p>
    <w:p w14:paraId="4C0D32AF">
      <w:pPr>
        <w:pStyle w:val="12"/>
        <w:rPr>
          <w:rFonts w:hint="eastAsia"/>
          <w:sz w:val="30"/>
          <w:szCs w:val="30"/>
          <w:u w:val="none"/>
        </w:rPr>
      </w:pPr>
    </w:p>
    <w:p w14:paraId="1CD59B8E">
      <w:pPr>
        <w:pStyle w:val="12"/>
        <w:rPr>
          <w:rFonts w:hint="eastAsia"/>
          <w:sz w:val="30"/>
          <w:szCs w:val="30"/>
          <w:u w:val="none"/>
        </w:rPr>
      </w:pPr>
      <w:r>
        <w:rPr>
          <w:rFonts w:hint="eastAsia"/>
          <w:sz w:val="30"/>
          <w:szCs w:val="30"/>
          <w:u w:val="none"/>
        </w:rPr>
        <w:t>Secondly, notice what he says in verse 12.</w:t>
      </w:r>
    </w:p>
    <w:p w14:paraId="1F40BD65">
      <w:pPr>
        <w:pStyle w:val="12"/>
        <w:rPr>
          <w:rFonts w:hint="eastAsia"/>
          <w:sz w:val="30"/>
          <w:szCs w:val="30"/>
          <w:u w:val="none"/>
        </w:rPr>
      </w:pPr>
      <w:r>
        <w:rPr>
          <w:rFonts w:hint="eastAsia"/>
          <w:sz w:val="30"/>
          <w:szCs w:val="30"/>
          <w:u w:val="none"/>
        </w:rPr>
        <w:t>第二，注意他在第12节说了什么。</w:t>
      </w:r>
    </w:p>
    <w:p w14:paraId="3F56D8B9">
      <w:pPr>
        <w:pStyle w:val="12"/>
        <w:rPr>
          <w:rFonts w:hint="eastAsia"/>
          <w:sz w:val="30"/>
          <w:szCs w:val="30"/>
          <w:u w:val="none"/>
        </w:rPr>
      </w:pPr>
    </w:p>
    <w:p w14:paraId="0106FC14">
      <w:pPr>
        <w:pStyle w:val="12"/>
        <w:rPr>
          <w:rFonts w:hint="eastAsia"/>
          <w:sz w:val="30"/>
          <w:szCs w:val="30"/>
          <w:u w:val="none"/>
        </w:rPr>
      </w:pPr>
      <w:r>
        <w:rPr>
          <w:rFonts w:hint="eastAsia"/>
          <w:sz w:val="30"/>
          <w:szCs w:val="30"/>
          <w:u w:val="none"/>
        </w:rPr>
        <w:t>He draws a conclusion from this.</w:t>
      </w:r>
    </w:p>
    <w:p w14:paraId="1993B264">
      <w:pPr>
        <w:pStyle w:val="12"/>
        <w:rPr>
          <w:rFonts w:hint="eastAsia"/>
          <w:sz w:val="30"/>
          <w:szCs w:val="30"/>
          <w:u w:val="none"/>
        </w:rPr>
      </w:pPr>
      <w:r>
        <w:rPr>
          <w:rFonts w:hint="eastAsia"/>
          <w:sz w:val="30"/>
          <w:szCs w:val="30"/>
          <w:u w:val="none"/>
        </w:rPr>
        <w:t>他由此得出一个结论。</w:t>
      </w:r>
    </w:p>
    <w:p w14:paraId="71BD6D6D">
      <w:pPr>
        <w:pStyle w:val="12"/>
        <w:rPr>
          <w:rFonts w:hint="eastAsia"/>
          <w:sz w:val="30"/>
          <w:szCs w:val="30"/>
          <w:u w:val="none"/>
        </w:rPr>
      </w:pPr>
    </w:p>
    <w:p w14:paraId="66014727">
      <w:pPr>
        <w:pStyle w:val="12"/>
        <w:rPr>
          <w:rFonts w:hint="eastAsia"/>
          <w:sz w:val="30"/>
          <w:szCs w:val="30"/>
          <w:u w:val="none"/>
        </w:rPr>
      </w:pPr>
      <w:r>
        <w:rPr>
          <w:rFonts w:hint="eastAsia"/>
          <w:sz w:val="30"/>
          <w:szCs w:val="30"/>
          <w:u w:val="none"/>
        </w:rPr>
        <w:t>And his second imperative is this.</w:t>
      </w:r>
    </w:p>
    <w:p w14:paraId="5EC7C868">
      <w:pPr>
        <w:pStyle w:val="12"/>
        <w:rPr>
          <w:rFonts w:hint="eastAsia"/>
          <w:sz w:val="30"/>
          <w:szCs w:val="30"/>
          <w:u w:val="none"/>
        </w:rPr>
      </w:pPr>
      <w:r>
        <w:rPr>
          <w:rFonts w:hint="eastAsia"/>
          <w:sz w:val="30"/>
          <w:szCs w:val="30"/>
          <w:u w:val="none"/>
        </w:rPr>
        <w:t>他的第二个命令是这个。</w:t>
      </w:r>
    </w:p>
    <w:p w14:paraId="766776D0">
      <w:pPr>
        <w:pStyle w:val="12"/>
        <w:rPr>
          <w:rFonts w:hint="eastAsia"/>
          <w:sz w:val="30"/>
          <w:szCs w:val="30"/>
          <w:u w:val="none"/>
        </w:rPr>
      </w:pPr>
    </w:p>
    <w:p w14:paraId="4BBBDEB5">
      <w:pPr>
        <w:pStyle w:val="12"/>
        <w:rPr>
          <w:rFonts w:hint="eastAsia"/>
          <w:sz w:val="30"/>
          <w:szCs w:val="30"/>
          <w:u w:val="none"/>
        </w:rPr>
      </w:pPr>
      <w:r>
        <w:rPr>
          <w:rFonts w:hint="eastAsia"/>
          <w:sz w:val="30"/>
          <w:szCs w:val="30"/>
          <w:u w:val="none"/>
        </w:rPr>
        <w:t>Be who you are.</w:t>
      </w:r>
    </w:p>
    <w:p w14:paraId="67494C2B">
      <w:pPr>
        <w:pStyle w:val="12"/>
        <w:rPr>
          <w:rFonts w:hint="eastAsia"/>
          <w:sz w:val="30"/>
          <w:szCs w:val="30"/>
          <w:u w:val="none"/>
        </w:rPr>
      </w:pPr>
      <w:r>
        <w:rPr>
          <w:rFonts w:hint="eastAsia"/>
          <w:sz w:val="30"/>
          <w:szCs w:val="30"/>
          <w:u w:val="none"/>
        </w:rPr>
        <w:t>活出你的本相。</w:t>
      </w:r>
    </w:p>
    <w:p w14:paraId="388AD7F5">
      <w:pPr>
        <w:pStyle w:val="12"/>
        <w:rPr>
          <w:rFonts w:hint="eastAsia"/>
          <w:sz w:val="30"/>
          <w:szCs w:val="30"/>
          <w:u w:val="none"/>
        </w:rPr>
      </w:pPr>
    </w:p>
    <w:p w14:paraId="716B3420">
      <w:pPr>
        <w:pStyle w:val="12"/>
        <w:rPr>
          <w:rFonts w:hint="eastAsia"/>
          <w:sz w:val="30"/>
          <w:szCs w:val="30"/>
          <w:u w:val="none"/>
        </w:rPr>
      </w:pPr>
      <w:r>
        <w:rPr>
          <w:rFonts w:hint="eastAsia"/>
          <w:sz w:val="30"/>
          <w:szCs w:val="30"/>
          <w:u w:val="none"/>
        </w:rPr>
        <w:t>Act like who you are.</w:t>
      </w:r>
    </w:p>
    <w:p w14:paraId="12340E2F">
      <w:pPr>
        <w:pStyle w:val="12"/>
        <w:rPr>
          <w:rFonts w:hint="eastAsia"/>
          <w:sz w:val="30"/>
          <w:szCs w:val="30"/>
          <w:u w:val="none"/>
        </w:rPr>
      </w:pPr>
      <w:r>
        <w:rPr>
          <w:rFonts w:hint="eastAsia"/>
          <w:sz w:val="30"/>
          <w:szCs w:val="30"/>
          <w:u w:val="none"/>
        </w:rPr>
        <w:t>行为举止要像你的身份。</w:t>
      </w:r>
    </w:p>
    <w:p w14:paraId="6DE26FB2">
      <w:pPr>
        <w:pStyle w:val="12"/>
        <w:rPr>
          <w:rFonts w:hint="eastAsia"/>
          <w:sz w:val="30"/>
          <w:szCs w:val="30"/>
          <w:u w:val="none"/>
        </w:rPr>
      </w:pPr>
    </w:p>
    <w:p w14:paraId="56F4E3FA">
      <w:pPr>
        <w:pStyle w:val="12"/>
        <w:rPr>
          <w:rFonts w:hint="eastAsia"/>
          <w:sz w:val="30"/>
          <w:szCs w:val="30"/>
          <w:u w:val="none"/>
        </w:rPr>
      </w:pPr>
      <w:r>
        <w:rPr>
          <w:rFonts w:hint="eastAsia"/>
          <w:sz w:val="30"/>
          <w:szCs w:val="30"/>
          <w:u w:val="none"/>
        </w:rPr>
        <w:t>Live like who you are.</w:t>
      </w:r>
    </w:p>
    <w:p w14:paraId="0652F2AA">
      <w:pPr>
        <w:pStyle w:val="12"/>
        <w:rPr>
          <w:rFonts w:hint="eastAsia"/>
          <w:sz w:val="30"/>
          <w:szCs w:val="30"/>
          <w:u w:val="none"/>
        </w:rPr>
      </w:pPr>
      <w:r>
        <w:rPr>
          <w:rFonts w:hint="eastAsia"/>
          <w:sz w:val="30"/>
          <w:szCs w:val="30"/>
          <w:u w:val="none"/>
        </w:rPr>
        <w:t>生活要像你的身份。</w:t>
      </w:r>
    </w:p>
    <w:p w14:paraId="19763AFB">
      <w:pPr>
        <w:pStyle w:val="12"/>
        <w:rPr>
          <w:rFonts w:hint="eastAsia"/>
          <w:sz w:val="30"/>
          <w:szCs w:val="30"/>
          <w:u w:val="none"/>
        </w:rPr>
      </w:pPr>
    </w:p>
    <w:p w14:paraId="6157A05E">
      <w:pPr>
        <w:pStyle w:val="12"/>
        <w:rPr>
          <w:rFonts w:hint="eastAsia"/>
          <w:sz w:val="30"/>
          <w:szCs w:val="30"/>
          <w:u w:val="none"/>
        </w:rPr>
      </w:pPr>
      <w:r>
        <w:rPr>
          <w:rFonts w:hint="eastAsia"/>
          <w:sz w:val="30"/>
          <w:szCs w:val="30"/>
          <w:u w:val="none"/>
        </w:rPr>
        <w:t>In other words, he’s saying, in light of who you are don’t be a slave to sin.</w:t>
      </w:r>
    </w:p>
    <w:p w14:paraId="494F2B44">
      <w:pPr>
        <w:pStyle w:val="12"/>
        <w:rPr>
          <w:rFonts w:hint="eastAsia"/>
          <w:sz w:val="30"/>
          <w:szCs w:val="30"/>
          <w:u w:val="none"/>
        </w:rPr>
      </w:pPr>
      <w:r>
        <w:rPr>
          <w:rFonts w:hint="eastAsia"/>
          <w:sz w:val="30"/>
          <w:szCs w:val="30"/>
          <w:u w:val="none"/>
        </w:rPr>
        <w:t>换句话说，他是说，鉴于你的身份，不要作罪的奴隶。</w:t>
      </w:r>
    </w:p>
    <w:p w14:paraId="13F66F7C">
      <w:pPr>
        <w:pStyle w:val="12"/>
        <w:rPr>
          <w:rFonts w:hint="eastAsia"/>
          <w:sz w:val="30"/>
          <w:szCs w:val="30"/>
          <w:u w:val="none"/>
        </w:rPr>
      </w:pPr>
    </w:p>
    <w:p w14:paraId="649C1D00">
      <w:pPr>
        <w:pStyle w:val="12"/>
        <w:rPr>
          <w:rFonts w:hint="eastAsia"/>
          <w:sz w:val="30"/>
          <w:szCs w:val="30"/>
          <w:u w:val="none"/>
        </w:rPr>
      </w:pPr>
      <w:r>
        <w:rPr>
          <w:rFonts w:hint="eastAsia"/>
          <w:sz w:val="30"/>
          <w:szCs w:val="30"/>
          <w:u w:val="none"/>
        </w:rPr>
        <w:t>Look at his words: "Therefore, do not let sin reign in your mortal body that you obey its lust."</w:t>
      </w:r>
    </w:p>
    <w:p w14:paraId="13EB1FAD">
      <w:pPr>
        <w:pStyle w:val="12"/>
        <w:rPr>
          <w:rFonts w:hint="eastAsia"/>
          <w:sz w:val="30"/>
          <w:szCs w:val="30"/>
          <w:u w:val="none"/>
        </w:rPr>
      </w:pPr>
      <w:r>
        <w:rPr>
          <w:rFonts w:hint="eastAsia"/>
          <w:sz w:val="30"/>
          <w:szCs w:val="30"/>
          <w:u w:val="none"/>
        </w:rPr>
        <w:t>看他的话：“所以，不要容罪在你们必死的身上作王，使你们顺从身子的私欲。”</w:t>
      </w:r>
    </w:p>
    <w:p w14:paraId="7E1652A7">
      <w:pPr>
        <w:pStyle w:val="12"/>
        <w:rPr>
          <w:rFonts w:hint="eastAsia"/>
          <w:sz w:val="30"/>
          <w:szCs w:val="30"/>
          <w:u w:val="none"/>
        </w:rPr>
      </w:pPr>
    </w:p>
    <w:p w14:paraId="092C5EF6">
      <w:pPr>
        <w:pStyle w:val="12"/>
        <w:rPr>
          <w:rFonts w:hint="eastAsia"/>
          <w:sz w:val="30"/>
          <w:szCs w:val="30"/>
          <w:u w:val="none"/>
        </w:rPr>
      </w:pPr>
      <w:r>
        <w:rPr>
          <w:rFonts w:hint="eastAsia"/>
          <w:sz w:val="30"/>
          <w:szCs w:val="30"/>
          <w:u w:val="none"/>
        </w:rPr>
        <w:t>There are three things in that sentence I want you to lock on to.</w:t>
      </w:r>
    </w:p>
    <w:p w14:paraId="5482C759">
      <w:pPr>
        <w:pStyle w:val="12"/>
        <w:rPr>
          <w:rFonts w:hint="eastAsia"/>
          <w:sz w:val="30"/>
          <w:szCs w:val="30"/>
          <w:u w:val="none"/>
        </w:rPr>
      </w:pPr>
      <w:r>
        <w:rPr>
          <w:rFonts w:hint="eastAsia"/>
          <w:sz w:val="30"/>
          <w:szCs w:val="30"/>
          <w:u w:val="none"/>
        </w:rPr>
        <w:t>那句话里有三件事我希望你牢牢记住。</w:t>
      </w:r>
    </w:p>
    <w:p w14:paraId="445826C1">
      <w:pPr>
        <w:pStyle w:val="12"/>
        <w:rPr>
          <w:rFonts w:hint="eastAsia"/>
          <w:sz w:val="30"/>
          <w:szCs w:val="30"/>
          <w:u w:val="none"/>
        </w:rPr>
      </w:pPr>
    </w:p>
    <w:p w14:paraId="0BBE5F09">
      <w:pPr>
        <w:pStyle w:val="12"/>
        <w:rPr>
          <w:rFonts w:hint="eastAsia"/>
          <w:sz w:val="30"/>
          <w:szCs w:val="30"/>
          <w:u w:val="none"/>
        </w:rPr>
      </w:pPr>
      <w:r>
        <w:rPr>
          <w:rFonts w:hint="eastAsia"/>
          <w:sz w:val="30"/>
          <w:szCs w:val="30"/>
          <w:u w:val="none"/>
        </w:rPr>
        <w:t>Do not let sin reign in your mortal body to obey its lust.</w:t>
      </w:r>
    </w:p>
    <w:p w14:paraId="0FCFE9F9">
      <w:pPr>
        <w:pStyle w:val="12"/>
        <w:rPr>
          <w:rFonts w:hint="eastAsia"/>
          <w:sz w:val="30"/>
          <w:szCs w:val="30"/>
          <w:u w:val="none"/>
        </w:rPr>
      </w:pPr>
      <w:r>
        <w:rPr>
          <w:rFonts w:hint="eastAsia"/>
          <w:sz w:val="30"/>
          <w:szCs w:val="30"/>
          <w:u w:val="none"/>
        </w:rPr>
        <w:t>不要容罪在你们必死的身上作王，去顺从它的私欲。</w:t>
      </w:r>
    </w:p>
    <w:p w14:paraId="48E25A54">
      <w:pPr>
        <w:pStyle w:val="12"/>
        <w:rPr>
          <w:rFonts w:hint="eastAsia"/>
          <w:sz w:val="30"/>
          <w:szCs w:val="30"/>
          <w:u w:val="none"/>
        </w:rPr>
      </w:pPr>
    </w:p>
    <w:p w14:paraId="67E08F19">
      <w:pPr>
        <w:pStyle w:val="12"/>
        <w:rPr>
          <w:rFonts w:hint="eastAsia"/>
          <w:sz w:val="30"/>
          <w:szCs w:val="30"/>
          <w:u w:val="none"/>
        </w:rPr>
      </w:pPr>
      <w:r>
        <w:rPr>
          <w:rFonts w:hint="eastAsia"/>
          <w:sz w:val="30"/>
          <w:szCs w:val="30"/>
          <w:u w:val="none"/>
        </w:rPr>
        <w:t>Look at those three components.</w:t>
      </w:r>
    </w:p>
    <w:p w14:paraId="2E9AD92E">
      <w:pPr>
        <w:pStyle w:val="12"/>
        <w:rPr>
          <w:rFonts w:hint="eastAsia"/>
          <w:sz w:val="30"/>
          <w:szCs w:val="30"/>
          <w:u w:val="none"/>
        </w:rPr>
      </w:pPr>
      <w:r>
        <w:rPr>
          <w:rFonts w:hint="eastAsia"/>
          <w:sz w:val="30"/>
          <w:szCs w:val="30"/>
          <w:u w:val="none"/>
        </w:rPr>
        <w:t>看看那三个组成部分。</w:t>
      </w:r>
    </w:p>
    <w:p w14:paraId="00689A25">
      <w:pPr>
        <w:pStyle w:val="12"/>
        <w:rPr>
          <w:rFonts w:hint="eastAsia"/>
          <w:sz w:val="30"/>
          <w:szCs w:val="30"/>
          <w:u w:val="none"/>
        </w:rPr>
      </w:pPr>
    </w:p>
    <w:p w14:paraId="31808839">
      <w:pPr>
        <w:pStyle w:val="12"/>
        <w:rPr>
          <w:rFonts w:hint="eastAsia"/>
          <w:sz w:val="30"/>
          <w:szCs w:val="30"/>
          <w:u w:val="none"/>
        </w:rPr>
      </w:pPr>
      <w:r>
        <w:rPr>
          <w:rFonts w:hint="eastAsia"/>
          <w:sz w:val="30"/>
          <w:szCs w:val="30"/>
          <w:u w:val="none"/>
        </w:rPr>
        <w:t>This is a very important passage.</w:t>
      </w:r>
    </w:p>
    <w:p w14:paraId="22D9CF9A">
      <w:pPr>
        <w:pStyle w:val="12"/>
        <w:rPr>
          <w:rFonts w:hint="eastAsia"/>
          <w:sz w:val="30"/>
          <w:szCs w:val="30"/>
          <w:u w:val="none"/>
        </w:rPr>
      </w:pPr>
      <w:r>
        <w:rPr>
          <w:rFonts w:hint="eastAsia"/>
          <w:sz w:val="30"/>
          <w:szCs w:val="30"/>
          <w:u w:val="none"/>
        </w:rPr>
        <w:t>这是一段非常重要的经文。</w:t>
      </w:r>
    </w:p>
    <w:p w14:paraId="633C903D">
      <w:pPr>
        <w:pStyle w:val="12"/>
        <w:rPr>
          <w:rFonts w:hint="eastAsia"/>
          <w:sz w:val="30"/>
          <w:szCs w:val="30"/>
          <w:u w:val="none"/>
        </w:rPr>
      </w:pPr>
    </w:p>
    <w:p w14:paraId="2F4090D3">
      <w:pPr>
        <w:pStyle w:val="12"/>
        <w:rPr>
          <w:rFonts w:hint="eastAsia"/>
          <w:sz w:val="30"/>
          <w:szCs w:val="30"/>
          <w:u w:val="none"/>
        </w:rPr>
      </w:pPr>
      <w:r>
        <w:rPr>
          <w:rFonts w:hint="eastAsia"/>
          <w:sz w:val="30"/>
          <w:szCs w:val="30"/>
          <w:u w:val="none"/>
        </w:rPr>
        <w:t>It’s clear that Paul is not saying, "Okay, as a Christian because you’re dead to sin, you should never, ever sin again.</w:t>
      </w:r>
    </w:p>
    <w:p w14:paraId="0DDD548E">
      <w:pPr>
        <w:pStyle w:val="12"/>
        <w:rPr>
          <w:rFonts w:hint="eastAsia"/>
          <w:sz w:val="30"/>
          <w:szCs w:val="30"/>
          <w:u w:val="none"/>
        </w:rPr>
      </w:pPr>
      <w:r>
        <w:rPr>
          <w:rFonts w:hint="eastAsia"/>
          <w:sz w:val="30"/>
          <w:szCs w:val="30"/>
          <w:u w:val="none"/>
        </w:rPr>
        <w:t>很明显，保罗不是在说：“好吧，作为基督徒，因为你向罪死了，你永远不应该再犯罪了。</w:t>
      </w:r>
    </w:p>
    <w:p w14:paraId="0636B6FA">
      <w:pPr>
        <w:pStyle w:val="12"/>
        <w:rPr>
          <w:rFonts w:hint="eastAsia"/>
          <w:sz w:val="30"/>
          <w:szCs w:val="30"/>
          <w:u w:val="none"/>
        </w:rPr>
      </w:pPr>
    </w:p>
    <w:p w14:paraId="0804E2F5">
      <w:pPr>
        <w:pStyle w:val="12"/>
        <w:rPr>
          <w:rFonts w:hint="eastAsia"/>
          <w:sz w:val="30"/>
          <w:szCs w:val="30"/>
          <w:u w:val="none"/>
        </w:rPr>
      </w:pPr>
      <w:r>
        <w:rPr>
          <w:rFonts w:hint="eastAsia"/>
          <w:sz w:val="30"/>
          <w:szCs w:val="30"/>
          <w:u w:val="none"/>
        </w:rPr>
        <w:t>And if you ever sin again you’re not a Christian."</w:t>
      </w:r>
    </w:p>
    <w:p w14:paraId="2C6A2F28">
      <w:pPr>
        <w:pStyle w:val="12"/>
        <w:rPr>
          <w:rFonts w:hint="eastAsia"/>
          <w:sz w:val="30"/>
          <w:szCs w:val="30"/>
          <w:u w:val="none"/>
        </w:rPr>
      </w:pPr>
      <w:r>
        <w:rPr>
          <w:rFonts w:hint="eastAsia"/>
          <w:sz w:val="30"/>
          <w:szCs w:val="30"/>
          <w:u w:val="none"/>
        </w:rPr>
        <w:t>如果你再犯罪，你就不是基督徒。”</w:t>
      </w:r>
    </w:p>
    <w:p w14:paraId="333E25DD">
      <w:pPr>
        <w:pStyle w:val="12"/>
        <w:rPr>
          <w:rFonts w:hint="eastAsia"/>
          <w:sz w:val="30"/>
          <w:szCs w:val="30"/>
          <w:u w:val="none"/>
        </w:rPr>
      </w:pPr>
    </w:p>
    <w:p w14:paraId="35948D56">
      <w:pPr>
        <w:pStyle w:val="12"/>
        <w:rPr>
          <w:rFonts w:hint="eastAsia"/>
          <w:sz w:val="30"/>
          <w:szCs w:val="30"/>
          <w:u w:val="none"/>
        </w:rPr>
      </w:pPr>
      <w:r>
        <w:rPr>
          <w:rFonts w:hint="eastAsia"/>
          <w:sz w:val="30"/>
          <w:szCs w:val="30"/>
          <w:u w:val="none"/>
        </w:rPr>
        <w:t>He doesn’t say, "Do not ever sin again."</w:t>
      </w:r>
    </w:p>
    <w:p w14:paraId="5EE10C82">
      <w:pPr>
        <w:pStyle w:val="12"/>
        <w:rPr>
          <w:rFonts w:hint="eastAsia"/>
          <w:sz w:val="30"/>
          <w:szCs w:val="30"/>
          <w:u w:val="none"/>
        </w:rPr>
      </w:pPr>
      <w:r>
        <w:rPr>
          <w:rFonts w:hint="eastAsia"/>
          <w:sz w:val="30"/>
          <w:szCs w:val="30"/>
          <w:u w:val="none"/>
        </w:rPr>
        <w:t>他没有说，“永远不要再犯罪。”</w:t>
      </w:r>
    </w:p>
    <w:p w14:paraId="7A17C309">
      <w:pPr>
        <w:pStyle w:val="12"/>
        <w:rPr>
          <w:rFonts w:hint="eastAsia"/>
          <w:sz w:val="30"/>
          <w:szCs w:val="30"/>
          <w:u w:val="none"/>
        </w:rPr>
      </w:pPr>
    </w:p>
    <w:p w14:paraId="7BB18F71">
      <w:pPr>
        <w:pStyle w:val="12"/>
        <w:rPr>
          <w:rFonts w:hint="eastAsia"/>
          <w:sz w:val="30"/>
          <w:szCs w:val="30"/>
          <w:u w:val="none"/>
        </w:rPr>
      </w:pPr>
      <w:r>
        <w:rPr>
          <w:rFonts w:hint="eastAsia"/>
          <w:sz w:val="30"/>
          <w:szCs w:val="30"/>
          <w:u w:val="none"/>
        </w:rPr>
        <w:t>He does say, "Do not let sin reign in your mortal body."</w:t>
      </w:r>
    </w:p>
    <w:p w14:paraId="10731E93">
      <w:pPr>
        <w:pStyle w:val="12"/>
        <w:rPr>
          <w:rFonts w:hint="eastAsia"/>
          <w:sz w:val="30"/>
          <w:szCs w:val="30"/>
          <w:u w:val="none"/>
        </w:rPr>
      </w:pPr>
      <w:r>
        <w:rPr>
          <w:rFonts w:hint="eastAsia"/>
          <w:sz w:val="30"/>
          <w:szCs w:val="30"/>
          <w:u w:val="none"/>
        </w:rPr>
        <w:t>他确实说了，“不要容罪在你们必死的身上作王。”</w:t>
      </w:r>
    </w:p>
    <w:p w14:paraId="0E146809">
      <w:pPr>
        <w:pStyle w:val="12"/>
        <w:rPr>
          <w:rFonts w:hint="eastAsia"/>
          <w:sz w:val="30"/>
          <w:szCs w:val="30"/>
          <w:u w:val="none"/>
        </w:rPr>
      </w:pPr>
    </w:p>
    <w:p w14:paraId="37660E5E">
      <w:pPr>
        <w:pStyle w:val="12"/>
        <w:rPr>
          <w:rFonts w:hint="eastAsia"/>
          <w:sz w:val="30"/>
          <w:szCs w:val="30"/>
          <w:u w:val="none"/>
        </w:rPr>
      </w:pPr>
      <w:r>
        <w:rPr>
          <w:rFonts w:hint="eastAsia"/>
          <w:sz w:val="30"/>
          <w:szCs w:val="30"/>
          <w:u w:val="none"/>
        </w:rPr>
        <w:t>You are not under the dominion of sin.</w:t>
      </w:r>
    </w:p>
    <w:p w14:paraId="3085A37A">
      <w:pPr>
        <w:pStyle w:val="12"/>
        <w:rPr>
          <w:rFonts w:hint="eastAsia"/>
          <w:sz w:val="30"/>
          <w:szCs w:val="30"/>
          <w:u w:val="none"/>
        </w:rPr>
      </w:pPr>
      <w:r>
        <w:rPr>
          <w:rFonts w:hint="eastAsia"/>
          <w:sz w:val="30"/>
          <w:szCs w:val="30"/>
          <w:u w:val="none"/>
        </w:rPr>
        <w:t>你不在罪的辖制之下。</w:t>
      </w:r>
    </w:p>
    <w:p w14:paraId="6D46AE67">
      <w:pPr>
        <w:pStyle w:val="12"/>
        <w:rPr>
          <w:rFonts w:hint="eastAsia"/>
          <w:sz w:val="30"/>
          <w:szCs w:val="30"/>
          <w:u w:val="none"/>
        </w:rPr>
      </w:pPr>
    </w:p>
    <w:p w14:paraId="54A035F5">
      <w:pPr>
        <w:pStyle w:val="12"/>
        <w:rPr>
          <w:rFonts w:hint="eastAsia"/>
          <w:sz w:val="30"/>
          <w:szCs w:val="30"/>
          <w:u w:val="none"/>
        </w:rPr>
      </w:pPr>
      <w:r>
        <w:rPr>
          <w:rFonts w:hint="eastAsia"/>
          <w:sz w:val="30"/>
          <w:szCs w:val="30"/>
          <w:u w:val="none"/>
        </w:rPr>
        <w:t>Your life is not characterized by the addictive, controlling bondage of the desires of sin.</w:t>
      </w:r>
    </w:p>
    <w:p w14:paraId="41129174">
      <w:pPr>
        <w:pStyle w:val="12"/>
        <w:rPr>
          <w:rFonts w:hint="eastAsia"/>
          <w:sz w:val="30"/>
          <w:szCs w:val="30"/>
          <w:u w:val="none"/>
        </w:rPr>
      </w:pPr>
      <w:r>
        <w:rPr>
          <w:rFonts w:hint="eastAsia"/>
          <w:sz w:val="30"/>
          <w:szCs w:val="30"/>
          <w:u w:val="none"/>
        </w:rPr>
        <w:t>你的生命不再被罪的欲望那种成瘾的、控制性的捆绑所定义。</w:t>
      </w:r>
    </w:p>
    <w:p w14:paraId="72522D4B">
      <w:pPr>
        <w:pStyle w:val="12"/>
        <w:rPr>
          <w:rFonts w:hint="eastAsia"/>
          <w:sz w:val="30"/>
          <w:szCs w:val="30"/>
          <w:u w:val="none"/>
        </w:rPr>
      </w:pPr>
    </w:p>
    <w:p w14:paraId="7D23B312">
      <w:pPr>
        <w:pStyle w:val="12"/>
        <w:rPr>
          <w:rFonts w:hint="eastAsia"/>
          <w:sz w:val="30"/>
          <w:szCs w:val="30"/>
          <w:u w:val="none"/>
        </w:rPr>
      </w:pPr>
      <w:r>
        <w:rPr>
          <w:rFonts w:hint="eastAsia"/>
          <w:sz w:val="30"/>
          <w:szCs w:val="30"/>
          <w:u w:val="none"/>
        </w:rPr>
        <w:t>It does not mean that you do not struggle with sin, if you don’t believe me, look at Romans, chapter 7.</w:t>
      </w:r>
    </w:p>
    <w:p w14:paraId="345D2ACC">
      <w:pPr>
        <w:pStyle w:val="12"/>
        <w:rPr>
          <w:rFonts w:hint="eastAsia"/>
          <w:sz w:val="30"/>
          <w:szCs w:val="30"/>
          <w:u w:val="none"/>
        </w:rPr>
      </w:pPr>
      <w:r>
        <w:rPr>
          <w:rFonts w:hint="eastAsia"/>
          <w:sz w:val="30"/>
          <w:szCs w:val="30"/>
          <w:u w:val="none"/>
        </w:rPr>
        <w:t>这并不意味着你不与罪挣扎，如果你不信我，看看罗马书第7章。</w:t>
      </w:r>
    </w:p>
    <w:p w14:paraId="2856FBE4">
      <w:pPr>
        <w:pStyle w:val="12"/>
        <w:rPr>
          <w:rFonts w:hint="eastAsia"/>
          <w:sz w:val="30"/>
          <w:szCs w:val="30"/>
          <w:u w:val="none"/>
        </w:rPr>
      </w:pPr>
    </w:p>
    <w:p w14:paraId="59239BD5">
      <w:pPr>
        <w:pStyle w:val="12"/>
        <w:rPr>
          <w:rFonts w:hint="eastAsia"/>
          <w:sz w:val="30"/>
          <w:szCs w:val="30"/>
          <w:u w:val="none"/>
        </w:rPr>
      </w:pPr>
      <w:r>
        <w:rPr>
          <w:rFonts w:hint="eastAsia"/>
          <w:sz w:val="30"/>
          <w:szCs w:val="30"/>
          <w:u w:val="none"/>
        </w:rPr>
        <w:t>Paul, by the way, wouldn’t have to be saying this to us if we weren’t struggling with sin.</w:t>
      </w:r>
    </w:p>
    <w:p w14:paraId="31923159">
      <w:pPr>
        <w:pStyle w:val="12"/>
        <w:rPr>
          <w:rFonts w:hint="eastAsia"/>
          <w:sz w:val="30"/>
          <w:szCs w:val="30"/>
          <w:u w:val="none"/>
        </w:rPr>
      </w:pPr>
      <w:r>
        <w:rPr>
          <w:rFonts w:hint="eastAsia"/>
          <w:sz w:val="30"/>
          <w:szCs w:val="30"/>
          <w:u w:val="none"/>
        </w:rPr>
        <w:t>顺便说一句，如果我们不与罪挣扎，保罗就不必对我们说这些话了。</w:t>
      </w:r>
    </w:p>
    <w:p w14:paraId="41A87534">
      <w:pPr>
        <w:pStyle w:val="12"/>
        <w:rPr>
          <w:rFonts w:hint="eastAsia"/>
          <w:sz w:val="30"/>
          <w:szCs w:val="30"/>
          <w:u w:val="none"/>
        </w:rPr>
      </w:pPr>
    </w:p>
    <w:p w14:paraId="36983BA2">
      <w:pPr>
        <w:pStyle w:val="12"/>
        <w:rPr>
          <w:rFonts w:hint="eastAsia"/>
          <w:sz w:val="30"/>
          <w:szCs w:val="30"/>
          <w:u w:val="none"/>
        </w:rPr>
      </w:pPr>
      <w:r>
        <w:rPr>
          <w:rFonts w:hint="eastAsia"/>
          <w:sz w:val="30"/>
          <w:szCs w:val="30"/>
          <w:u w:val="none"/>
        </w:rPr>
        <w:t>There are two things that you need to understand to understand verse 12.</w:t>
      </w:r>
    </w:p>
    <w:p w14:paraId="1C20BE08">
      <w:pPr>
        <w:pStyle w:val="12"/>
        <w:rPr>
          <w:rFonts w:hint="eastAsia"/>
          <w:sz w:val="30"/>
          <w:szCs w:val="30"/>
          <w:u w:val="none"/>
        </w:rPr>
      </w:pPr>
      <w:r>
        <w:rPr>
          <w:rFonts w:hint="eastAsia"/>
          <w:sz w:val="30"/>
          <w:szCs w:val="30"/>
          <w:u w:val="none"/>
        </w:rPr>
        <w:t>要理解第12节，你需要明白两件事。</w:t>
      </w:r>
    </w:p>
    <w:p w14:paraId="61AFFE4F">
      <w:pPr>
        <w:pStyle w:val="12"/>
        <w:rPr>
          <w:rFonts w:hint="eastAsia"/>
          <w:sz w:val="30"/>
          <w:szCs w:val="30"/>
          <w:u w:val="none"/>
        </w:rPr>
      </w:pPr>
    </w:p>
    <w:p w14:paraId="2766AC7A">
      <w:pPr>
        <w:pStyle w:val="12"/>
        <w:rPr>
          <w:rFonts w:hint="eastAsia"/>
          <w:sz w:val="30"/>
          <w:szCs w:val="30"/>
          <w:u w:val="none"/>
        </w:rPr>
      </w:pPr>
      <w:r>
        <w:rPr>
          <w:rFonts w:hint="eastAsia"/>
          <w:sz w:val="30"/>
          <w:szCs w:val="30"/>
          <w:u w:val="none"/>
        </w:rPr>
        <w:t>The first thing is this: that it is really true that sin does not reign over us as believers.</w:t>
      </w:r>
    </w:p>
    <w:p w14:paraId="1C0402EA">
      <w:pPr>
        <w:pStyle w:val="12"/>
        <w:rPr>
          <w:rFonts w:hint="eastAsia"/>
          <w:sz w:val="30"/>
          <w:szCs w:val="30"/>
          <w:u w:val="none"/>
        </w:rPr>
      </w:pPr>
      <w:r>
        <w:rPr>
          <w:rFonts w:hint="eastAsia"/>
          <w:sz w:val="30"/>
          <w:szCs w:val="30"/>
          <w:u w:val="none"/>
        </w:rPr>
        <w:t>第一件事是：罪确实不再统治我们信徒，这是真的。</w:t>
      </w:r>
    </w:p>
    <w:p w14:paraId="76ECEB17">
      <w:pPr>
        <w:pStyle w:val="12"/>
        <w:rPr>
          <w:rFonts w:hint="eastAsia"/>
          <w:sz w:val="30"/>
          <w:szCs w:val="30"/>
          <w:u w:val="none"/>
        </w:rPr>
      </w:pPr>
    </w:p>
    <w:p w14:paraId="06AD83E7">
      <w:pPr>
        <w:pStyle w:val="12"/>
        <w:rPr>
          <w:rFonts w:hint="eastAsia"/>
          <w:sz w:val="30"/>
          <w:szCs w:val="30"/>
          <w:u w:val="none"/>
        </w:rPr>
      </w:pPr>
      <w:r>
        <w:rPr>
          <w:rFonts w:hint="eastAsia"/>
          <w:sz w:val="30"/>
          <w:szCs w:val="30"/>
          <w:u w:val="none"/>
        </w:rPr>
        <w:t>The second thing is this: that believers really do struggle with sin.</w:t>
      </w:r>
    </w:p>
    <w:p w14:paraId="58296669">
      <w:pPr>
        <w:pStyle w:val="12"/>
        <w:rPr>
          <w:rFonts w:hint="eastAsia"/>
          <w:sz w:val="30"/>
          <w:szCs w:val="30"/>
          <w:u w:val="none"/>
        </w:rPr>
      </w:pPr>
      <w:r>
        <w:rPr>
          <w:rFonts w:hint="eastAsia"/>
          <w:sz w:val="30"/>
          <w:szCs w:val="30"/>
          <w:u w:val="none"/>
        </w:rPr>
        <w:t>第二件事是：信徒确实与罪挣扎。</w:t>
      </w:r>
    </w:p>
    <w:p w14:paraId="5828E1B8">
      <w:pPr>
        <w:pStyle w:val="12"/>
        <w:rPr>
          <w:rFonts w:hint="eastAsia"/>
          <w:sz w:val="30"/>
          <w:szCs w:val="30"/>
          <w:u w:val="none"/>
        </w:rPr>
      </w:pPr>
    </w:p>
    <w:p w14:paraId="2F4AB6D8">
      <w:pPr>
        <w:pStyle w:val="12"/>
        <w:rPr>
          <w:rFonts w:hint="eastAsia"/>
          <w:sz w:val="30"/>
          <w:szCs w:val="30"/>
          <w:u w:val="none"/>
        </w:rPr>
      </w:pPr>
      <w:r>
        <w:rPr>
          <w:rFonts w:hint="eastAsia"/>
          <w:sz w:val="30"/>
          <w:szCs w:val="30"/>
          <w:u w:val="none"/>
        </w:rPr>
        <w:t>Paul wouldn’t have to be telling you not to let sin reign if you weren’t struggling with sin.</w:t>
      </w:r>
    </w:p>
    <w:p w14:paraId="4F5CBA4D">
      <w:pPr>
        <w:pStyle w:val="12"/>
        <w:rPr>
          <w:rFonts w:hint="eastAsia"/>
          <w:sz w:val="30"/>
          <w:szCs w:val="30"/>
          <w:u w:val="none"/>
        </w:rPr>
      </w:pPr>
      <w:r>
        <w:rPr>
          <w:rFonts w:hint="eastAsia"/>
          <w:sz w:val="30"/>
          <w:szCs w:val="30"/>
          <w:u w:val="none"/>
        </w:rPr>
        <w:t>如果你不与罪挣扎，保罗就不必告诉你不要让罪作王。</w:t>
      </w:r>
    </w:p>
    <w:p w14:paraId="4E750BCE">
      <w:pPr>
        <w:pStyle w:val="12"/>
        <w:rPr>
          <w:rFonts w:hint="eastAsia"/>
          <w:sz w:val="30"/>
          <w:szCs w:val="30"/>
          <w:u w:val="none"/>
        </w:rPr>
      </w:pPr>
    </w:p>
    <w:p w14:paraId="1AFE26DA">
      <w:pPr>
        <w:pStyle w:val="12"/>
        <w:rPr>
          <w:rFonts w:hint="eastAsia"/>
          <w:sz w:val="30"/>
          <w:szCs w:val="30"/>
          <w:u w:val="none"/>
        </w:rPr>
      </w:pPr>
      <w:r>
        <w:rPr>
          <w:rFonts w:hint="eastAsia"/>
          <w:sz w:val="30"/>
          <w:szCs w:val="30"/>
          <w:u w:val="none"/>
        </w:rPr>
        <w:t>Think about that.</w:t>
      </w:r>
    </w:p>
    <w:p w14:paraId="6D94CC47">
      <w:pPr>
        <w:pStyle w:val="12"/>
        <w:rPr>
          <w:rFonts w:hint="eastAsia"/>
          <w:sz w:val="30"/>
          <w:szCs w:val="30"/>
          <w:u w:val="none"/>
        </w:rPr>
      </w:pPr>
      <w:r>
        <w:rPr>
          <w:rFonts w:hint="eastAsia"/>
          <w:sz w:val="30"/>
          <w:szCs w:val="30"/>
          <w:u w:val="none"/>
        </w:rPr>
        <w:t>想想看。</w:t>
      </w:r>
    </w:p>
    <w:p w14:paraId="65CE3DD2">
      <w:pPr>
        <w:pStyle w:val="12"/>
        <w:rPr>
          <w:rFonts w:hint="eastAsia"/>
          <w:sz w:val="30"/>
          <w:szCs w:val="30"/>
          <w:u w:val="none"/>
        </w:rPr>
      </w:pPr>
    </w:p>
    <w:p w14:paraId="1738DC3B">
      <w:pPr>
        <w:pStyle w:val="12"/>
        <w:rPr>
          <w:rFonts w:hint="eastAsia"/>
          <w:sz w:val="30"/>
          <w:szCs w:val="30"/>
          <w:u w:val="none"/>
        </w:rPr>
      </w:pPr>
      <w:r>
        <w:rPr>
          <w:rFonts w:hint="eastAsia"/>
          <w:sz w:val="30"/>
          <w:szCs w:val="30"/>
          <w:u w:val="none"/>
        </w:rPr>
        <w:t>If all Christians in the church were sinlessly perfected, would Paul have had to tell them "Do not let sin reign in your body"?</w:t>
      </w:r>
    </w:p>
    <w:p w14:paraId="0437A2C0">
      <w:pPr>
        <w:pStyle w:val="12"/>
        <w:rPr>
          <w:rFonts w:hint="eastAsia"/>
          <w:sz w:val="30"/>
          <w:szCs w:val="30"/>
          <w:u w:val="none"/>
        </w:rPr>
      </w:pPr>
      <w:r>
        <w:rPr>
          <w:rFonts w:hint="eastAsia"/>
          <w:sz w:val="30"/>
          <w:szCs w:val="30"/>
          <w:u w:val="none"/>
        </w:rPr>
        <w:t>如果教会里所有的基督徒都无罪完美了，保罗还需要告诉他们“不要让罪在你们的身体里作王”吗？</w:t>
      </w:r>
    </w:p>
    <w:p w14:paraId="134B83CE">
      <w:pPr>
        <w:pStyle w:val="12"/>
        <w:rPr>
          <w:rFonts w:hint="eastAsia"/>
          <w:sz w:val="30"/>
          <w:szCs w:val="30"/>
          <w:u w:val="none"/>
        </w:rPr>
      </w:pPr>
    </w:p>
    <w:p w14:paraId="11130ADB">
      <w:pPr>
        <w:pStyle w:val="12"/>
        <w:rPr>
          <w:rFonts w:hint="eastAsia"/>
          <w:sz w:val="30"/>
          <w:szCs w:val="30"/>
          <w:u w:val="none"/>
        </w:rPr>
      </w:pPr>
      <w:r>
        <w:rPr>
          <w:rFonts w:hint="eastAsia"/>
          <w:sz w:val="30"/>
          <w:szCs w:val="30"/>
          <w:u w:val="none"/>
        </w:rPr>
        <w:t>No.</w:t>
      </w:r>
    </w:p>
    <w:p w14:paraId="256758A5">
      <w:pPr>
        <w:pStyle w:val="12"/>
        <w:rPr>
          <w:rFonts w:hint="eastAsia"/>
          <w:sz w:val="30"/>
          <w:szCs w:val="30"/>
          <w:u w:val="none"/>
        </w:rPr>
      </w:pPr>
      <w:r>
        <w:rPr>
          <w:rFonts w:hint="eastAsia"/>
          <w:sz w:val="30"/>
          <w:szCs w:val="30"/>
          <w:u w:val="none"/>
        </w:rPr>
        <w:t>不。</w:t>
      </w:r>
    </w:p>
    <w:p w14:paraId="667BFA2A">
      <w:pPr>
        <w:pStyle w:val="12"/>
        <w:rPr>
          <w:rFonts w:hint="eastAsia"/>
          <w:sz w:val="30"/>
          <w:szCs w:val="30"/>
          <w:u w:val="none"/>
        </w:rPr>
      </w:pPr>
    </w:p>
    <w:p w14:paraId="1BD0DBF2">
      <w:pPr>
        <w:pStyle w:val="12"/>
        <w:rPr>
          <w:rFonts w:hint="eastAsia"/>
          <w:sz w:val="30"/>
          <w:szCs w:val="30"/>
          <w:u w:val="none"/>
        </w:rPr>
      </w:pPr>
      <w:r>
        <w:rPr>
          <w:rFonts w:hint="eastAsia"/>
          <w:sz w:val="30"/>
          <w:szCs w:val="30"/>
          <w:u w:val="none"/>
        </w:rPr>
        <w:t>So the very fact that he has to say that lets you know that you are a believer struggling with sin.</w:t>
      </w:r>
    </w:p>
    <w:p w14:paraId="537FAF7C">
      <w:pPr>
        <w:pStyle w:val="12"/>
        <w:rPr>
          <w:rFonts w:hint="eastAsia"/>
          <w:sz w:val="30"/>
          <w:szCs w:val="30"/>
          <w:u w:val="none"/>
        </w:rPr>
      </w:pPr>
      <w:r>
        <w:rPr>
          <w:rFonts w:hint="eastAsia"/>
          <w:sz w:val="30"/>
          <w:szCs w:val="30"/>
          <w:u w:val="none"/>
        </w:rPr>
        <w:t>所以，他必须说这句话这个事实，就让你知道你是一个与罪挣扎的信徒。</w:t>
      </w:r>
    </w:p>
    <w:p w14:paraId="24C1902C">
      <w:pPr>
        <w:pStyle w:val="12"/>
        <w:rPr>
          <w:rFonts w:hint="eastAsia"/>
          <w:sz w:val="30"/>
          <w:szCs w:val="30"/>
          <w:u w:val="none"/>
        </w:rPr>
      </w:pPr>
    </w:p>
    <w:p w14:paraId="3CD8591A">
      <w:pPr>
        <w:pStyle w:val="12"/>
        <w:rPr>
          <w:rFonts w:hint="eastAsia"/>
          <w:sz w:val="30"/>
          <w:szCs w:val="30"/>
          <w:u w:val="none"/>
        </w:rPr>
      </w:pPr>
      <w:r>
        <w:rPr>
          <w:rFonts w:hint="eastAsia"/>
          <w:sz w:val="30"/>
          <w:szCs w:val="30"/>
          <w:u w:val="none"/>
        </w:rPr>
        <w:t>So what’s the issue?</w:t>
      </w:r>
    </w:p>
    <w:p w14:paraId="5E817514">
      <w:pPr>
        <w:pStyle w:val="12"/>
        <w:rPr>
          <w:rFonts w:hint="eastAsia"/>
          <w:sz w:val="30"/>
          <w:szCs w:val="30"/>
          <w:u w:val="none"/>
        </w:rPr>
      </w:pPr>
      <w:r>
        <w:rPr>
          <w:rFonts w:hint="eastAsia"/>
          <w:sz w:val="30"/>
          <w:szCs w:val="30"/>
          <w:u w:val="none"/>
        </w:rPr>
        <w:t>那么问题是什么呢？</w:t>
      </w:r>
    </w:p>
    <w:p w14:paraId="0870DE70">
      <w:pPr>
        <w:pStyle w:val="12"/>
        <w:rPr>
          <w:rFonts w:hint="eastAsia"/>
          <w:sz w:val="30"/>
          <w:szCs w:val="30"/>
          <w:u w:val="none"/>
        </w:rPr>
      </w:pPr>
    </w:p>
    <w:p w14:paraId="0ED42D56">
      <w:pPr>
        <w:pStyle w:val="12"/>
        <w:rPr>
          <w:rFonts w:hint="eastAsia"/>
          <w:sz w:val="30"/>
          <w:szCs w:val="30"/>
          <w:u w:val="none"/>
        </w:rPr>
      </w:pPr>
      <w:r>
        <w:rPr>
          <w:rFonts w:hint="eastAsia"/>
          <w:sz w:val="30"/>
          <w:szCs w:val="30"/>
          <w:u w:val="none"/>
        </w:rPr>
        <w:t>Don’t let sin reign.</w:t>
      </w:r>
    </w:p>
    <w:p w14:paraId="0B04B464">
      <w:pPr>
        <w:pStyle w:val="12"/>
        <w:rPr>
          <w:rFonts w:hint="eastAsia"/>
          <w:sz w:val="30"/>
          <w:szCs w:val="30"/>
          <w:u w:val="none"/>
        </w:rPr>
      </w:pPr>
      <w:r>
        <w:rPr>
          <w:rFonts w:hint="eastAsia"/>
          <w:sz w:val="30"/>
          <w:szCs w:val="30"/>
          <w:u w:val="none"/>
        </w:rPr>
        <w:t>不要让罪作王。</w:t>
      </w:r>
    </w:p>
    <w:p w14:paraId="4A926031">
      <w:pPr>
        <w:pStyle w:val="12"/>
        <w:rPr>
          <w:rFonts w:hint="eastAsia"/>
          <w:sz w:val="30"/>
          <w:szCs w:val="30"/>
          <w:u w:val="none"/>
        </w:rPr>
      </w:pPr>
    </w:p>
    <w:p w14:paraId="50E31413">
      <w:pPr>
        <w:pStyle w:val="12"/>
        <w:rPr>
          <w:rFonts w:hint="eastAsia"/>
          <w:sz w:val="30"/>
          <w:szCs w:val="30"/>
          <w:u w:val="none"/>
        </w:rPr>
      </w:pPr>
      <w:r>
        <w:rPr>
          <w:rFonts w:hint="eastAsia"/>
          <w:sz w:val="30"/>
          <w:szCs w:val="30"/>
          <w:u w:val="none"/>
        </w:rPr>
        <w:t>Your life is no longer controlled by the desires of sin.</w:t>
      </w:r>
    </w:p>
    <w:p w14:paraId="0C7FC7DF">
      <w:pPr>
        <w:pStyle w:val="12"/>
        <w:rPr>
          <w:rFonts w:hint="eastAsia"/>
          <w:sz w:val="30"/>
          <w:szCs w:val="30"/>
          <w:u w:val="none"/>
        </w:rPr>
      </w:pPr>
      <w:r>
        <w:rPr>
          <w:rFonts w:hint="eastAsia"/>
          <w:sz w:val="30"/>
          <w:szCs w:val="30"/>
          <w:u w:val="none"/>
        </w:rPr>
        <w:t>你的生命不再被罪的欲望所控制。</w:t>
      </w:r>
    </w:p>
    <w:p w14:paraId="078FDA47">
      <w:pPr>
        <w:pStyle w:val="12"/>
        <w:rPr>
          <w:rFonts w:hint="eastAsia"/>
          <w:sz w:val="30"/>
          <w:szCs w:val="30"/>
          <w:u w:val="none"/>
        </w:rPr>
      </w:pPr>
    </w:p>
    <w:p w14:paraId="62EC12D9">
      <w:pPr>
        <w:pStyle w:val="12"/>
        <w:rPr>
          <w:rFonts w:hint="eastAsia"/>
          <w:sz w:val="30"/>
          <w:szCs w:val="30"/>
          <w:u w:val="none"/>
        </w:rPr>
      </w:pPr>
      <w:r>
        <w:rPr>
          <w:rFonts w:hint="eastAsia"/>
          <w:sz w:val="30"/>
          <w:szCs w:val="30"/>
          <w:u w:val="none"/>
        </w:rPr>
        <w:t>It’s no longer controlled by this agenda of sin.</w:t>
      </w:r>
    </w:p>
    <w:p w14:paraId="63ED36DC">
      <w:pPr>
        <w:pStyle w:val="12"/>
        <w:rPr>
          <w:rFonts w:hint="eastAsia"/>
          <w:sz w:val="30"/>
          <w:szCs w:val="30"/>
          <w:u w:val="none"/>
        </w:rPr>
      </w:pPr>
      <w:r>
        <w:rPr>
          <w:rFonts w:hint="eastAsia"/>
          <w:sz w:val="30"/>
          <w:szCs w:val="30"/>
          <w:u w:val="none"/>
        </w:rPr>
        <w:t>它不再被罪的议程所控制。</w:t>
      </w:r>
    </w:p>
    <w:p w14:paraId="09084417">
      <w:pPr>
        <w:pStyle w:val="12"/>
        <w:rPr>
          <w:rFonts w:hint="eastAsia"/>
          <w:sz w:val="30"/>
          <w:szCs w:val="30"/>
          <w:u w:val="none"/>
        </w:rPr>
      </w:pPr>
    </w:p>
    <w:p w14:paraId="0C4EE402">
      <w:pPr>
        <w:pStyle w:val="12"/>
        <w:rPr>
          <w:rFonts w:hint="eastAsia"/>
          <w:sz w:val="30"/>
          <w:szCs w:val="30"/>
          <w:u w:val="none"/>
        </w:rPr>
      </w:pPr>
      <w:r>
        <w:rPr>
          <w:rFonts w:hint="eastAsia"/>
          <w:sz w:val="30"/>
          <w:szCs w:val="30"/>
          <w:u w:val="none"/>
        </w:rPr>
        <w:t>You are not under the addictive power of sin.</w:t>
      </w:r>
    </w:p>
    <w:p w14:paraId="438E4321">
      <w:pPr>
        <w:pStyle w:val="12"/>
        <w:rPr>
          <w:rFonts w:hint="eastAsia"/>
          <w:sz w:val="30"/>
          <w:szCs w:val="30"/>
          <w:u w:val="none"/>
        </w:rPr>
      </w:pPr>
      <w:r>
        <w:rPr>
          <w:rFonts w:hint="eastAsia"/>
          <w:sz w:val="30"/>
          <w:szCs w:val="30"/>
          <w:u w:val="none"/>
        </w:rPr>
        <w:t>你不在罪的成瘾权势之下。</w:t>
      </w:r>
    </w:p>
    <w:p w14:paraId="0DEDA0E1">
      <w:pPr>
        <w:pStyle w:val="12"/>
        <w:rPr>
          <w:rFonts w:hint="eastAsia"/>
          <w:sz w:val="30"/>
          <w:szCs w:val="30"/>
          <w:u w:val="none"/>
        </w:rPr>
      </w:pPr>
    </w:p>
    <w:p w14:paraId="2E8A3B9E">
      <w:pPr>
        <w:pStyle w:val="12"/>
        <w:rPr>
          <w:rFonts w:hint="eastAsia"/>
          <w:sz w:val="30"/>
          <w:szCs w:val="30"/>
          <w:u w:val="none"/>
        </w:rPr>
      </w:pPr>
      <w:r>
        <w:rPr>
          <w:rFonts w:hint="eastAsia"/>
          <w:sz w:val="30"/>
          <w:szCs w:val="30"/>
          <w:u w:val="none"/>
        </w:rPr>
        <w:t>Your new life in Christ has brought you new desires and new godliness and new birth.</w:t>
      </w:r>
    </w:p>
    <w:p w14:paraId="6AB5F79A">
      <w:pPr>
        <w:pStyle w:val="12"/>
        <w:rPr>
          <w:rFonts w:hint="eastAsia"/>
          <w:sz w:val="30"/>
          <w:szCs w:val="30"/>
          <w:u w:val="none"/>
        </w:rPr>
      </w:pPr>
      <w:r>
        <w:rPr>
          <w:rFonts w:hint="eastAsia"/>
          <w:sz w:val="30"/>
          <w:szCs w:val="30"/>
          <w:u w:val="none"/>
        </w:rPr>
        <w:t>你在基督里的新生命带给你新的渴望、新的敬虔和新的生命。</w:t>
      </w:r>
    </w:p>
    <w:p w14:paraId="5B867967">
      <w:pPr>
        <w:pStyle w:val="12"/>
        <w:rPr>
          <w:rFonts w:hint="eastAsia"/>
          <w:sz w:val="30"/>
          <w:szCs w:val="30"/>
          <w:u w:val="none"/>
        </w:rPr>
      </w:pPr>
    </w:p>
    <w:p w14:paraId="6A5C03DC">
      <w:pPr>
        <w:pStyle w:val="12"/>
        <w:rPr>
          <w:rFonts w:hint="eastAsia"/>
          <w:sz w:val="30"/>
          <w:szCs w:val="30"/>
          <w:u w:val="none"/>
        </w:rPr>
      </w:pPr>
      <w:r>
        <w:rPr>
          <w:rFonts w:hint="eastAsia"/>
          <w:sz w:val="30"/>
          <w:szCs w:val="30"/>
          <w:u w:val="none"/>
        </w:rPr>
        <w:t>Isn’t it interesting that Paul realizes that before you can tell a Christian do what God says here or do what God says there, they have to recognize who they are.</w:t>
      </w:r>
    </w:p>
    <w:p w14:paraId="6E5D4411">
      <w:pPr>
        <w:pStyle w:val="12"/>
        <w:rPr>
          <w:rFonts w:hint="eastAsia"/>
          <w:sz w:val="30"/>
          <w:szCs w:val="30"/>
          <w:u w:val="none"/>
        </w:rPr>
      </w:pPr>
      <w:r>
        <w:rPr>
          <w:rFonts w:hint="eastAsia"/>
          <w:sz w:val="30"/>
          <w:szCs w:val="30"/>
          <w:u w:val="none"/>
        </w:rPr>
        <w:t>保罗意识到，在告诉基督徒做神在这里或那里所说的事之前，他们必须认识到自己是谁，这难道不有趣吗？</w:t>
      </w:r>
    </w:p>
    <w:p w14:paraId="289399C7">
      <w:pPr>
        <w:pStyle w:val="12"/>
        <w:rPr>
          <w:rFonts w:hint="eastAsia"/>
          <w:sz w:val="30"/>
          <w:szCs w:val="30"/>
          <w:u w:val="none"/>
        </w:rPr>
      </w:pPr>
    </w:p>
    <w:p w14:paraId="06B1AB2A">
      <w:pPr>
        <w:pStyle w:val="12"/>
        <w:rPr>
          <w:rFonts w:hint="eastAsia"/>
          <w:sz w:val="30"/>
          <w:szCs w:val="30"/>
          <w:u w:val="none"/>
        </w:rPr>
      </w:pPr>
      <w:r>
        <w:rPr>
          <w:rFonts w:hint="eastAsia"/>
          <w:sz w:val="30"/>
          <w:szCs w:val="30"/>
          <w:u w:val="none"/>
        </w:rPr>
        <w:t>Paul’s ethics are always like this.</w:t>
      </w:r>
    </w:p>
    <w:p w14:paraId="03364919">
      <w:pPr>
        <w:pStyle w:val="12"/>
        <w:rPr>
          <w:rFonts w:hint="eastAsia"/>
          <w:sz w:val="30"/>
          <w:szCs w:val="30"/>
          <w:u w:val="none"/>
        </w:rPr>
      </w:pPr>
      <w:r>
        <w:rPr>
          <w:rFonts w:hint="eastAsia"/>
          <w:sz w:val="30"/>
          <w:szCs w:val="30"/>
          <w:u w:val="none"/>
        </w:rPr>
        <w:t>保罗的伦理观总是如此。</w:t>
      </w:r>
    </w:p>
    <w:p w14:paraId="2DF8605A">
      <w:pPr>
        <w:pStyle w:val="12"/>
        <w:rPr>
          <w:rFonts w:hint="eastAsia"/>
          <w:sz w:val="30"/>
          <w:szCs w:val="30"/>
          <w:u w:val="none"/>
        </w:rPr>
      </w:pPr>
    </w:p>
    <w:p w14:paraId="0A7DFF34">
      <w:pPr>
        <w:pStyle w:val="12"/>
        <w:rPr>
          <w:rFonts w:hint="eastAsia"/>
          <w:sz w:val="30"/>
          <w:szCs w:val="30"/>
          <w:u w:val="none"/>
        </w:rPr>
      </w:pPr>
      <w:r>
        <w:rPr>
          <w:rFonts w:hint="eastAsia"/>
          <w:sz w:val="30"/>
          <w:szCs w:val="30"/>
          <w:u w:val="none"/>
        </w:rPr>
        <w:t>He never says become who you are not.</w:t>
      </w:r>
    </w:p>
    <w:p w14:paraId="22FF9C5F">
      <w:pPr>
        <w:pStyle w:val="12"/>
        <w:rPr>
          <w:rFonts w:hint="eastAsia"/>
          <w:sz w:val="30"/>
          <w:szCs w:val="30"/>
          <w:u w:val="none"/>
        </w:rPr>
      </w:pPr>
      <w:r>
        <w:rPr>
          <w:rFonts w:hint="eastAsia"/>
          <w:sz w:val="30"/>
          <w:szCs w:val="30"/>
          <w:u w:val="none"/>
        </w:rPr>
        <w:t>他从不说成为你所不是的人。</w:t>
      </w:r>
    </w:p>
    <w:p w14:paraId="3E13C620">
      <w:pPr>
        <w:pStyle w:val="12"/>
        <w:rPr>
          <w:rFonts w:hint="eastAsia"/>
          <w:sz w:val="30"/>
          <w:szCs w:val="30"/>
          <w:u w:val="none"/>
        </w:rPr>
      </w:pPr>
    </w:p>
    <w:p w14:paraId="286EC162">
      <w:pPr>
        <w:pStyle w:val="12"/>
        <w:rPr>
          <w:rFonts w:hint="eastAsia"/>
          <w:sz w:val="30"/>
          <w:szCs w:val="30"/>
          <w:u w:val="none"/>
        </w:rPr>
      </w:pPr>
      <w:r>
        <w:rPr>
          <w:rFonts w:hint="eastAsia"/>
          <w:sz w:val="30"/>
          <w:szCs w:val="30"/>
          <w:u w:val="none"/>
        </w:rPr>
        <w:t>He says rather, be who you are.</w:t>
      </w:r>
    </w:p>
    <w:p w14:paraId="3C080D38">
      <w:pPr>
        <w:pStyle w:val="12"/>
        <w:rPr>
          <w:rFonts w:hint="eastAsia"/>
          <w:sz w:val="30"/>
          <w:szCs w:val="30"/>
          <w:u w:val="none"/>
        </w:rPr>
      </w:pPr>
      <w:r>
        <w:rPr>
          <w:rFonts w:hint="eastAsia"/>
          <w:sz w:val="30"/>
          <w:szCs w:val="30"/>
          <w:u w:val="none"/>
        </w:rPr>
        <w:t>他反而是说，成为你所是的人。</w:t>
      </w:r>
    </w:p>
    <w:p w14:paraId="035F037F">
      <w:pPr>
        <w:pStyle w:val="12"/>
        <w:rPr>
          <w:rFonts w:hint="eastAsia"/>
          <w:sz w:val="30"/>
          <w:szCs w:val="30"/>
          <w:u w:val="none"/>
        </w:rPr>
      </w:pPr>
    </w:p>
    <w:p w14:paraId="3CFC302E">
      <w:pPr>
        <w:pStyle w:val="12"/>
        <w:rPr>
          <w:rFonts w:hint="eastAsia"/>
          <w:sz w:val="30"/>
          <w:szCs w:val="30"/>
          <w:u w:val="none"/>
        </w:rPr>
      </w:pPr>
      <w:r>
        <w:rPr>
          <w:rFonts w:hint="eastAsia"/>
          <w:sz w:val="30"/>
          <w:szCs w:val="30"/>
          <w:u w:val="none"/>
        </w:rPr>
        <w:t>Live what God has made you to be.</w:t>
      </w:r>
    </w:p>
    <w:p w14:paraId="6F20BD3B">
      <w:pPr>
        <w:pStyle w:val="12"/>
        <w:rPr>
          <w:rFonts w:hint="eastAsia"/>
          <w:sz w:val="30"/>
          <w:szCs w:val="30"/>
          <w:u w:val="none"/>
        </w:rPr>
      </w:pPr>
      <w:r>
        <w:rPr>
          <w:rFonts w:hint="eastAsia"/>
          <w:sz w:val="30"/>
          <w:szCs w:val="30"/>
          <w:u w:val="none"/>
        </w:rPr>
        <w:t>活出神使你成为的样式。</w:t>
      </w:r>
    </w:p>
    <w:p w14:paraId="7B9EED6A">
      <w:pPr>
        <w:pStyle w:val="12"/>
        <w:rPr>
          <w:rFonts w:hint="eastAsia"/>
          <w:sz w:val="30"/>
          <w:szCs w:val="30"/>
          <w:u w:val="none"/>
        </w:rPr>
      </w:pPr>
    </w:p>
    <w:p w14:paraId="542927AE">
      <w:pPr>
        <w:pStyle w:val="12"/>
        <w:rPr>
          <w:rFonts w:hint="eastAsia"/>
          <w:sz w:val="30"/>
          <w:szCs w:val="30"/>
          <w:u w:val="none"/>
        </w:rPr>
      </w:pPr>
      <w:r>
        <w:rPr>
          <w:rFonts w:hint="eastAsia"/>
          <w:sz w:val="30"/>
          <w:szCs w:val="30"/>
          <w:u w:val="none"/>
        </w:rPr>
        <w:t>And that’s very important if you’re not a believer today.</w:t>
      </w:r>
    </w:p>
    <w:p w14:paraId="0558AFC7">
      <w:pPr>
        <w:pStyle w:val="12"/>
        <w:rPr>
          <w:rFonts w:hint="eastAsia"/>
          <w:sz w:val="30"/>
          <w:szCs w:val="30"/>
          <w:u w:val="none"/>
        </w:rPr>
      </w:pPr>
      <w:r>
        <w:rPr>
          <w:rFonts w:hint="eastAsia"/>
          <w:sz w:val="30"/>
          <w:szCs w:val="30"/>
          <w:u w:val="none"/>
        </w:rPr>
        <w:t>如果你今天不是信徒，这一点非常重要。</w:t>
      </w:r>
    </w:p>
    <w:p w14:paraId="548250D2">
      <w:pPr>
        <w:pStyle w:val="12"/>
        <w:rPr>
          <w:rFonts w:hint="eastAsia"/>
          <w:sz w:val="30"/>
          <w:szCs w:val="30"/>
          <w:u w:val="none"/>
        </w:rPr>
      </w:pPr>
    </w:p>
    <w:p w14:paraId="6AE14D19">
      <w:pPr>
        <w:pStyle w:val="12"/>
        <w:rPr>
          <w:rFonts w:hint="eastAsia"/>
          <w:sz w:val="30"/>
          <w:szCs w:val="30"/>
          <w:u w:val="none"/>
        </w:rPr>
      </w:pPr>
      <w:r>
        <w:rPr>
          <w:rFonts w:hint="eastAsia"/>
          <w:sz w:val="30"/>
          <w:szCs w:val="30"/>
          <w:u w:val="none"/>
        </w:rPr>
        <w:t>We’re not saying to you, ‘become what you’re not.’</w:t>
      </w:r>
    </w:p>
    <w:p w14:paraId="72A2B902">
      <w:pPr>
        <w:pStyle w:val="12"/>
        <w:rPr>
          <w:rFonts w:hint="eastAsia"/>
          <w:sz w:val="30"/>
          <w:szCs w:val="30"/>
          <w:u w:val="none"/>
        </w:rPr>
      </w:pPr>
      <w:r>
        <w:rPr>
          <w:rFonts w:hint="eastAsia"/>
          <w:sz w:val="30"/>
          <w:szCs w:val="30"/>
          <w:u w:val="none"/>
        </w:rPr>
        <w:t>我们不是对你说，‘成为你所不是的’。</w:t>
      </w:r>
    </w:p>
    <w:p w14:paraId="35E4C072">
      <w:pPr>
        <w:pStyle w:val="12"/>
        <w:rPr>
          <w:rFonts w:hint="eastAsia"/>
          <w:sz w:val="30"/>
          <w:szCs w:val="30"/>
          <w:u w:val="none"/>
        </w:rPr>
      </w:pPr>
    </w:p>
    <w:p w14:paraId="6E91CE91">
      <w:pPr>
        <w:pStyle w:val="12"/>
        <w:rPr>
          <w:rFonts w:hint="eastAsia"/>
          <w:sz w:val="30"/>
          <w:szCs w:val="30"/>
          <w:u w:val="none"/>
        </w:rPr>
      </w:pPr>
      <w:r>
        <w:rPr>
          <w:rFonts w:hint="eastAsia"/>
          <w:sz w:val="30"/>
          <w:szCs w:val="30"/>
          <w:u w:val="none"/>
        </w:rPr>
        <w:t>We’re not saying you’re not a righteous person.</w:t>
      </w:r>
    </w:p>
    <w:p w14:paraId="33E3608F">
      <w:pPr>
        <w:pStyle w:val="12"/>
        <w:rPr>
          <w:rFonts w:hint="eastAsia"/>
          <w:sz w:val="30"/>
          <w:szCs w:val="30"/>
          <w:u w:val="none"/>
        </w:rPr>
      </w:pPr>
      <w:r>
        <w:rPr>
          <w:rFonts w:hint="eastAsia"/>
          <w:sz w:val="30"/>
          <w:szCs w:val="30"/>
          <w:u w:val="none"/>
        </w:rPr>
        <w:t>我们不是说你不是一个公义的人。</w:t>
      </w:r>
    </w:p>
    <w:p w14:paraId="75B700B3">
      <w:pPr>
        <w:pStyle w:val="12"/>
        <w:rPr>
          <w:rFonts w:hint="eastAsia"/>
          <w:sz w:val="30"/>
          <w:szCs w:val="30"/>
          <w:u w:val="none"/>
        </w:rPr>
      </w:pPr>
    </w:p>
    <w:p w14:paraId="5DD886F9">
      <w:pPr>
        <w:pStyle w:val="12"/>
        <w:rPr>
          <w:rFonts w:hint="eastAsia"/>
          <w:sz w:val="30"/>
          <w:szCs w:val="30"/>
          <w:u w:val="none"/>
        </w:rPr>
      </w:pPr>
      <w:r>
        <w:rPr>
          <w:rFonts w:hint="eastAsia"/>
          <w:sz w:val="30"/>
          <w:szCs w:val="30"/>
          <w:u w:val="none"/>
        </w:rPr>
        <w:t>You really ought to work at it.</w:t>
      </w:r>
    </w:p>
    <w:p w14:paraId="67B0B5BB">
      <w:pPr>
        <w:pStyle w:val="12"/>
        <w:rPr>
          <w:rFonts w:hint="eastAsia"/>
          <w:sz w:val="30"/>
          <w:szCs w:val="30"/>
          <w:u w:val="none"/>
        </w:rPr>
      </w:pPr>
      <w:r>
        <w:rPr>
          <w:rFonts w:hint="eastAsia"/>
          <w:sz w:val="30"/>
          <w:szCs w:val="30"/>
          <w:u w:val="none"/>
        </w:rPr>
        <w:t>你应该为此努力。</w:t>
      </w:r>
    </w:p>
    <w:p w14:paraId="1D1A5B03">
      <w:pPr>
        <w:pStyle w:val="12"/>
        <w:rPr>
          <w:rFonts w:hint="eastAsia"/>
          <w:sz w:val="30"/>
          <w:szCs w:val="30"/>
          <w:u w:val="none"/>
        </w:rPr>
      </w:pPr>
    </w:p>
    <w:p w14:paraId="5F51E347">
      <w:pPr>
        <w:pStyle w:val="12"/>
        <w:rPr>
          <w:rFonts w:hint="eastAsia"/>
          <w:sz w:val="30"/>
          <w:szCs w:val="30"/>
          <w:u w:val="none"/>
        </w:rPr>
      </w:pPr>
      <w:r>
        <w:rPr>
          <w:rFonts w:hint="eastAsia"/>
          <w:sz w:val="30"/>
          <w:szCs w:val="30"/>
          <w:u w:val="none"/>
        </w:rPr>
        <w:t>We’re saying that you can’t be a righteous person apart from the grace of God and Jesus Christ.</w:t>
      </w:r>
    </w:p>
    <w:p w14:paraId="22E4C1DD">
      <w:pPr>
        <w:pStyle w:val="12"/>
        <w:rPr>
          <w:rFonts w:hint="eastAsia"/>
          <w:sz w:val="30"/>
          <w:szCs w:val="30"/>
          <w:u w:val="none"/>
        </w:rPr>
      </w:pPr>
      <w:r>
        <w:rPr>
          <w:rFonts w:hint="eastAsia"/>
          <w:sz w:val="30"/>
          <w:szCs w:val="30"/>
          <w:u w:val="none"/>
        </w:rPr>
        <w:t>我们是说，离了神的恩典和耶稣基督，你无法成为一个公义的人。</w:t>
      </w:r>
    </w:p>
    <w:p w14:paraId="30A01C77">
      <w:pPr>
        <w:pStyle w:val="12"/>
        <w:rPr>
          <w:rFonts w:hint="eastAsia"/>
          <w:sz w:val="30"/>
          <w:szCs w:val="30"/>
          <w:u w:val="none"/>
        </w:rPr>
      </w:pPr>
    </w:p>
    <w:p w14:paraId="6236105C">
      <w:pPr>
        <w:pStyle w:val="12"/>
        <w:rPr>
          <w:rFonts w:hint="eastAsia"/>
          <w:sz w:val="30"/>
          <w:szCs w:val="30"/>
          <w:u w:val="none"/>
        </w:rPr>
      </w:pPr>
      <w:r>
        <w:rPr>
          <w:rFonts w:hint="eastAsia"/>
          <w:sz w:val="30"/>
          <w:szCs w:val="30"/>
          <w:u w:val="none"/>
        </w:rPr>
        <w:t>And if you’re not a person who is trusting in the Lord Jesus Christ, the only thing you can do is recognize your own need of His mercy and cast yourself upon that mercy, trusting in Him alone for salvation.</w:t>
      </w:r>
    </w:p>
    <w:p w14:paraId="34D24C66">
      <w:pPr>
        <w:pStyle w:val="12"/>
        <w:rPr>
          <w:rFonts w:hint="eastAsia"/>
          <w:sz w:val="30"/>
          <w:szCs w:val="30"/>
          <w:u w:val="none"/>
        </w:rPr>
      </w:pPr>
      <w:r>
        <w:rPr>
          <w:rFonts w:hint="eastAsia"/>
          <w:sz w:val="30"/>
          <w:szCs w:val="30"/>
          <w:u w:val="none"/>
        </w:rPr>
        <w:t>如果你不是一个信靠主耶稣基督的人，你唯一能做的就是认识到你需要祂的怜悯，并将自己投身于那怜悯之中，唯独信靠祂得救。</w:t>
      </w:r>
    </w:p>
    <w:p w14:paraId="1FBAE942">
      <w:pPr>
        <w:pStyle w:val="12"/>
        <w:rPr>
          <w:rFonts w:hint="eastAsia"/>
          <w:sz w:val="30"/>
          <w:szCs w:val="30"/>
          <w:u w:val="none"/>
        </w:rPr>
      </w:pPr>
    </w:p>
    <w:p w14:paraId="4EA862A0">
      <w:pPr>
        <w:pStyle w:val="12"/>
        <w:rPr>
          <w:rFonts w:hint="eastAsia"/>
          <w:sz w:val="30"/>
          <w:szCs w:val="30"/>
          <w:u w:val="none"/>
        </w:rPr>
      </w:pPr>
      <w:r>
        <w:rPr>
          <w:rFonts w:hint="eastAsia"/>
          <w:sz w:val="30"/>
          <w:szCs w:val="30"/>
          <w:u w:val="none"/>
        </w:rPr>
        <w:t>Then, He imparts to you a new life because being a Christian is not making a new start in life, it’s receiving a new life to start with.</w:t>
      </w:r>
    </w:p>
    <w:p w14:paraId="1E5E21E6">
      <w:pPr>
        <w:pStyle w:val="12"/>
        <w:rPr>
          <w:rFonts w:hint="eastAsia"/>
          <w:sz w:val="30"/>
          <w:szCs w:val="30"/>
          <w:u w:val="none"/>
        </w:rPr>
      </w:pPr>
      <w:r>
        <w:rPr>
          <w:rFonts w:hint="eastAsia"/>
          <w:sz w:val="30"/>
          <w:szCs w:val="30"/>
          <w:u w:val="none"/>
        </w:rPr>
        <w:t>然后，祂将新生命赐给你，因为成为基督徒不是在生活中重新开始，而是接受一个新生命来开始。</w:t>
      </w:r>
    </w:p>
    <w:p w14:paraId="784024BF">
      <w:pPr>
        <w:pStyle w:val="12"/>
        <w:rPr>
          <w:rFonts w:hint="eastAsia"/>
          <w:sz w:val="30"/>
          <w:szCs w:val="30"/>
          <w:u w:val="none"/>
        </w:rPr>
      </w:pPr>
    </w:p>
    <w:p w14:paraId="7997BD91">
      <w:pPr>
        <w:pStyle w:val="12"/>
        <w:rPr>
          <w:rFonts w:hint="eastAsia"/>
          <w:sz w:val="30"/>
          <w:szCs w:val="30"/>
          <w:u w:val="none"/>
        </w:rPr>
      </w:pPr>
      <w:r>
        <w:rPr>
          <w:rFonts w:hint="eastAsia"/>
          <w:sz w:val="30"/>
          <w:szCs w:val="30"/>
          <w:u w:val="none"/>
        </w:rPr>
        <w:t>And so the apostle Paul is saying, "Be who you are."</w:t>
      </w:r>
    </w:p>
    <w:p w14:paraId="701D9475">
      <w:pPr>
        <w:pStyle w:val="12"/>
        <w:rPr>
          <w:rFonts w:hint="eastAsia"/>
          <w:sz w:val="30"/>
          <w:szCs w:val="30"/>
          <w:u w:val="none"/>
        </w:rPr>
      </w:pPr>
      <w:r>
        <w:rPr>
          <w:rFonts w:hint="eastAsia"/>
          <w:sz w:val="30"/>
          <w:szCs w:val="30"/>
          <w:u w:val="none"/>
        </w:rPr>
        <w:t>所以使徒保罗说：“活出你的本相。”</w:t>
      </w:r>
    </w:p>
    <w:p w14:paraId="6CF23727">
      <w:pPr>
        <w:pStyle w:val="12"/>
        <w:rPr>
          <w:rFonts w:hint="eastAsia"/>
          <w:sz w:val="30"/>
          <w:szCs w:val="30"/>
          <w:u w:val="none"/>
        </w:rPr>
      </w:pPr>
    </w:p>
    <w:p w14:paraId="65E5F94E">
      <w:pPr>
        <w:pStyle w:val="12"/>
        <w:rPr>
          <w:rFonts w:hint="eastAsia"/>
          <w:sz w:val="30"/>
          <w:szCs w:val="30"/>
          <w:u w:val="none"/>
        </w:rPr>
      </w:pPr>
      <w:r>
        <w:rPr>
          <w:rFonts w:hint="eastAsia"/>
          <w:sz w:val="30"/>
          <w:szCs w:val="30"/>
          <w:u w:val="none"/>
        </w:rPr>
        <w:t>He’s not telling you become what you’re not.</w:t>
      </w:r>
    </w:p>
    <w:p w14:paraId="37F23C86">
      <w:pPr>
        <w:pStyle w:val="12"/>
        <w:rPr>
          <w:rFonts w:hint="eastAsia"/>
          <w:sz w:val="30"/>
          <w:szCs w:val="30"/>
          <w:u w:val="none"/>
        </w:rPr>
      </w:pPr>
      <w:r>
        <w:rPr>
          <w:rFonts w:hint="eastAsia"/>
          <w:sz w:val="30"/>
          <w:szCs w:val="30"/>
          <w:u w:val="none"/>
        </w:rPr>
        <w:t>他不是叫你成为你所不是的。</w:t>
      </w:r>
    </w:p>
    <w:p w14:paraId="1C925E32">
      <w:pPr>
        <w:pStyle w:val="12"/>
        <w:rPr>
          <w:rFonts w:hint="eastAsia"/>
          <w:sz w:val="30"/>
          <w:szCs w:val="30"/>
          <w:u w:val="none"/>
        </w:rPr>
      </w:pPr>
    </w:p>
    <w:p w14:paraId="513E5351">
      <w:pPr>
        <w:pStyle w:val="12"/>
        <w:rPr>
          <w:rFonts w:hint="eastAsia"/>
          <w:sz w:val="30"/>
          <w:szCs w:val="30"/>
          <w:u w:val="none"/>
        </w:rPr>
      </w:pPr>
      <w:r>
        <w:rPr>
          <w:rFonts w:hint="eastAsia"/>
          <w:sz w:val="30"/>
          <w:szCs w:val="30"/>
          <w:u w:val="none"/>
        </w:rPr>
        <w:t>He’s saying act like what God has made you to be.</w:t>
      </w:r>
    </w:p>
    <w:p w14:paraId="565008CD">
      <w:pPr>
        <w:pStyle w:val="12"/>
        <w:rPr>
          <w:rFonts w:hint="eastAsia"/>
          <w:sz w:val="30"/>
          <w:szCs w:val="30"/>
          <w:u w:val="none"/>
        </w:rPr>
      </w:pPr>
      <w:r>
        <w:rPr>
          <w:rFonts w:hint="eastAsia"/>
          <w:sz w:val="30"/>
          <w:szCs w:val="30"/>
          <w:u w:val="none"/>
        </w:rPr>
        <w:t>他是说，行为要像神使你成为的样子。</w:t>
      </w:r>
    </w:p>
    <w:p w14:paraId="63A2CD69">
      <w:pPr>
        <w:pStyle w:val="12"/>
        <w:rPr>
          <w:rFonts w:hint="eastAsia"/>
          <w:sz w:val="30"/>
          <w:szCs w:val="30"/>
          <w:u w:val="none"/>
        </w:rPr>
      </w:pPr>
    </w:p>
    <w:p w14:paraId="41F2E716">
      <w:pPr>
        <w:pStyle w:val="12"/>
        <w:rPr>
          <w:rFonts w:hint="eastAsia"/>
          <w:sz w:val="30"/>
          <w:szCs w:val="30"/>
          <w:u w:val="none"/>
        </w:rPr>
      </w:pPr>
      <w:r>
        <w:rPr>
          <w:rFonts w:hint="eastAsia"/>
          <w:sz w:val="30"/>
          <w:szCs w:val="30"/>
          <w:u w:val="none"/>
        </w:rPr>
        <w:t>Live in accordance with what God has made you to be.</w:t>
      </w:r>
    </w:p>
    <w:p w14:paraId="4D154E07">
      <w:pPr>
        <w:pStyle w:val="12"/>
        <w:rPr>
          <w:rFonts w:hint="eastAsia"/>
          <w:sz w:val="30"/>
          <w:szCs w:val="30"/>
          <w:u w:val="none"/>
        </w:rPr>
      </w:pPr>
      <w:r>
        <w:rPr>
          <w:rFonts w:hint="eastAsia"/>
          <w:sz w:val="30"/>
          <w:szCs w:val="30"/>
          <w:u w:val="none"/>
        </w:rPr>
        <w:t>按照神使你成为的样子去生活。</w:t>
      </w:r>
    </w:p>
    <w:p w14:paraId="4BA19791">
      <w:pPr>
        <w:pStyle w:val="12"/>
        <w:rPr>
          <w:rFonts w:hint="eastAsia"/>
          <w:sz w:val="30"/>
          <w:szCs w:val="30"/>
          <w:u w:val="none"/>
        </w:rPr>
      </w:pPr>
    </w:p>
    <w:p w14:paraId="28294625">
      <w:pPr>
        <w:pStyle w:val="12"/>
        <w:rPr>
          <w:rFonts w:hint="eastAsia"/>
          <w:sz w:val="30"/>
          <w:szCs w:val="30"/>
          <w:u w:val="none"/>
        </w:rPr>
      </w:pPr>
      <w:r>
        <w:rPr>
          <w:rFonts w:hint="eastAsia"/>
          <w:sz w:val="30"/>
          <w:szCs w:val="30"/>
          <w:u w:val="none"/>
        </w:rPr>
        <w:t>So sin is not going to reign.</w:t>
      </w:r>
    </w:p>
    <w:p w14:paraId="4DC7DB6E">
      <w:pPr>
        <w:pStyle w:val="12"/>
        <w:rPr>
          <w:rFonts w:hint="eastAsia"/>
          <w:sz w:val="30"/>
          <w:szCs w:val="30"/>
          <w:u w:val="none"/>
        </w:rPr>
      </w:pPr>
      <w:r>
        <w:rPr>
          <w:rFonts w:hint="eastAsia"/>
          <w:sz w:val="30"/>
          <w:szCs w:val="30"/>
          <w:u w:val="none"/>
        </w:rPr>
        <w:t>所以罪不会作王。</w:t>
      </w:r>
    </w:p>
    <w:p w14:paraId="64985FB3">
      <w:pPr>
        <w:pStyle w:val="12"/>
        <w:rPr>
          <w:rFonts w:hint="eastAsia"/>
          <w:sz w:val="30"/>
          <w:szCs w:val="30"/>
          <w:u w:val="none"/>
        </w:rPr>
      </w:pPr>
    </w:p>
    <w:p w14:paraId="22495D05">
      <w:pPr>
        <w:pStyle w:val="12"/>
        <w:rPr>
          <w:rFonts w:hint="eastAsia"/>
          <w:sz w:val="30"/>
          <w:szCs w:val="30"/>
          <w:u w:val="none"/>
        </w:rPr>
      </w:pPr>
      <w:r>
        <w:rPr>
          <w:rFonts w:hint="eastAsia"/>
          <w:sz w:val="30"/>
          <w:szCs w:val="30"/>
          <w:u w:val="none"/>
        </w:rPr>
        <w:t>Now I mentioned three phrases.</w:t>
      </w:r>
    </w:p>
    <w:p w14:paraId="5AF08A15">
      <w:pPr>
        <w:pStyle w:val="12"/>
        <w:rPr>
          <w:rFonts w:hint="eastAsia"/>
          <w:sz w:val="30"/>
          <w:szCs w:val="30"/>
          <w:u w:val="none"/>
        </w:rPr>
      </w:pPr>
      <w:r>
        <w:rPr>
          <w:rFonts w:hint="eastAsia"/>
          <w:sz w:val="30"/>
          <w:szCs w:val="30"/>
          <w:u w:val="none"/>
        </w:rPr>
        <w:t>现在我提到了三个短语。</w:t>
      </w:r>
    </w:p>
    <w:p w14:paraId="591E8D3C">
      <w:pPr>
        <w:pStyle w:val="12"/>
        <w:rPr>
          <w:rFonts w:hint="eastAsia"/>
          <w:sz w:val="30"/>
          <w:szCs w:val="30"/>
          <w:u w:val="none"/>
        </w:rPr>
      </w:pPr>
    </w:p>
    <w:p w14:paraId="019192B7">
      <w:pPr>
        <w:pStyle w:val="12"/>
        <w:rPr>
          <w:rFonts w:hint="eastAsia"/>
          <w:sz w:val="30"/>
          <w:szCs w:val="30"/>
          <w:u w:val="none"/>
        </w:rPr>
      </w:pPr>
      <w:r>
        <w:rPr>
          <w:rFonts w:hint="eastAsia"/>
          <w:sz w:val="30"/>
          <w:szCs w:val="30"/>
          <w:u w:val="none"/>
        </w:rPr>
        <w:t>In your mortal body to obey its cravings or lust.</w:t>
      </w:r>
    </w:p>
    <w:p w14:paraId="1782C3B9">
      <w:pPr>
        <w:pStyle w:val="12"/>
        <w:rPr>
          <w:rFonts w:hint="eastAsia"/>
          <w:sz w:val="30"/>
          <w:szCs w:val="30"/>
          <w:u w:val="none"/>
        </w:rPr>
      </w:pPr>
      <w:r>
        <w:rPr>
          <w:rFonts w:hint="eastAsia"/>
          <w:sz w:val="30"/>
          <w:szCs w:val="30"/>
          <w:u w:val="none"/>
        </w:rPr>
        <w:t>在你们必死的身上顺从它的渴求或私欲。</w:t>
      </w:r>
    </w:p>
    <w:p w14:paraId="6C641AC0">
      <w:pPr>
        <w:pStyle w:val="12"/>
        <w:rPr>
          <w:rFonts w:hint="eastAsia"/>
          <w:sz w:val="30"/>
          <w:szCs w:val="30"/>
          <w:u w:val="none"/>
        </w:rPr>
      </w:pPr>
    </w:p>
    <w:p w14:paraId="517833F4">
      <w:pPr>
        <w:pStyle w:val="12"/>
        <w:rPr>
          <w:rFonts w:hint="eastAsia"/>
          <w:sz w:val="30"/>
          <w:szCs w:val="30"/>
          <w:u w:val="none"/>
        </w:rPr>
      </w:pPr>
      <w:r>
        <w:rPr>
          <w:rFonts w:hint="eastAsia"/>
          <w:sz w:val="30"/>
          <w:szCs w:val="30"/>
          <w:u w:val="none"/>
        </w:rPr>
        <w:t>Let’s take the last one first.</w:t>
      </w:r>
    </w:p>
    <w:p w14:paraId="6CAA11B2">
      <w:pPr>
        <w:pStyle w:val="12"/>
        <w:rPr>
          <w:rFonts w:hint="eastAsia"/>
          <w:sz w:val="30"/>
          <w:szCs w:val="30"/>
          <w:u w:val="none"/>
        </w:rPr>
      </w:pPr>
      <w:r>
        <w:rPr>
          <w:rFonts w:hint="eastAsia"/>
          <w:sz w:val="30"/>
          <w:szCs w:val="30"/>
          <w:u w:val="none"/>
        </w:rPr>
        <w:t>我们先看最后一个。</w:t>
      </w:r>
    </w:p>
    <w:p w14:paraId="09288D6C">
      <w:pPr>
        <w:pStyle w:val="12"/>
        <w:rPr>
          <w:rFonts w:hint="eastAsia"/>
          <w:sz w:val="30"/>
          <w:szCs w:val="30"/>
          <w:u w:val="none"/>
        </w:rPr>
      </w:pPr>
    </w:p>
    <w:p w14:paraId="5592BD75">
      <w:pPr>
        <w:pStyle w:val="12"/>
        <w:rPr>
          <w:rFonts w:hint="eastAsia"/>
          <w:sz w:val="30"/>
          <w:szCs w:val="30"/>
          <w:u w:val="none"/>
        </w:rPr>
      </w:pPr>
      <w:r>
        <w:rPr>
          <w:rFonts w:hint="eastAsia"/>
          <w:sz w:val="30"/>
          <w:szCs w:val="30"/>
          <w:u w:val="none"/>
        </w:rPr>
        <w:t>Look at the end of the sentence.</w:t>
      </w:r>
    </w:p>
    <w:p w14:paraId="3AD71635">
      <w:pPr>
        <w:pStyle w:val="12"/>
        <w:rPr>
          <w:rFonts w:hint="eastAsia"/>
          <w:sz w:val="30"/>
          <w:szCs w:val="30"/>
          <w:u w:val="none"/>
        </w:rPr>
      </w:pPr>
      <w:r>
        <w:rPr>
          <w:rFonts w:hint="eastAsia"/>
          <w:sz w:val="30"/>
          <w:szCs w:val="30"/>
          <w:u w:val="none"/>
        </w:rPr>
        <w:t>看句子的结尾。</w:t>
      </w:r>
    </w:p>
    <w:p w14:paraId="1B6FB778">
      <w:pPr>
        <w:pStyle w:val="12"/>
        <w:rPr>
          <w:rFonts w:hint="eastAsia"/>
          <w:sz w:val="30"/>
          <w:szCs w:val="30"/>
          <w:u w:val="none"/>
        </w:rPr>
      </w:pPr>
    </w:p>
    <w:p w14:paraId="0AC3D58F">
      <w:pPr>
        <w:pStyle w:val="12"/>
        <w:rPr>
          <w:rFonts w:hint="eastAsia"/>
          <w:sz w:val="30"/>
          <w:szCs w:val="30"/>
          <w:u w:val="none"/>
        </w:rPr>
      </w:pPr>
      <w:r>
        <w:rPr>
          <w:rFonts w:hint="eastAsia"/>
          <w:sz w:val="30"/>
          <w:szCs w:val="30"/>
          <w:u w:val="none"/>
        </w:rPr>
        <w:t>To obey its lust.</w:t>
      </w:r>
    </w:p>
    <w:p w14:paraId="61AAA7D6">
      <w:pPr>
        <w:pStyle w:val="12"/>
        <w:rPr>
          <w:rFonts w:hint="eastAsia"/>
          <w:sz w:val="30"/>
          <w:szCs w:val="30"/>
          <w:u w:val="none"/>
        </w:rPr>
      </w:pPr>
      <w:r>
        <w:rPr>
          <w:rFonts w:hint="eastAsia"/>
          <w:sz w:val="30"/>
          <w:szCs w:val="30"/>
          <w:u w:val="none"/>
        </w:rPr>
        <w:t>顺从它的私欲。</w:t>
      </w:r>
    </w:p>
    <w:p w14:paraId="7A61A85F">
      <w:pPr>
        <w:pStyle w:val="12"/>
        <w:rPr>
          <w:rFonts w:hint="eastAsia"/>
          <w:sz w:val="30"/>
          <w:szCs w:val="30"/>
          <w:u w:val="none"/>
        </w:rPr>
      </w:pPr>
    </w:p>
    <w:p w14:paraId="4B89457E">
      <w:pPr>
        <w:pStyle w:val="12"/>
        <w:rPr>
          <w:rFonts w:hint="eastAsia"/>
          <w:sz w:val="30"/>
          <w:szCs w:val="30"/>
          <w:u w:val="none"/>
        </w:rPr>
      </w:pPr>
      <w:r>
        <w:rPr>
          <w:rFonts w:hint="eastAsia"/>
          <w:sz w:val="30"/>
          <w:szCs w:val="30"/>
          <w:u w:val="none"/>
        </w:rPr>
        <w:t>Paul is pointing here especially to the realm of desires.</w:t>
      </w:r>
    </w:p>
    <w:p w14:paraId="4078184B">
      <w:pPr>
        <w:pStyle w:val="12"/>
        <w:rPr>
          <w:rFonts w:hint="eastAsia"/>
          <w:sz w:val="30"/>
          <w:szCs w:val="30"/>
          <w:u w:val="none"/>
        </w:rPr>
      </w:pPr>
      <w:r>
        <w:rPr>
          <w:rFonts w:hint="eastAsia"/>
          <w:sz w:val="30"/>
          <w:szCs w:val="30"/>
          <w:u w:val="none"/>
        </w:rPr>
        <w:t>保罗在这里特别指向欲望的领域。</w:t>
      </w:r>
    </w:p>
    <w:p w14:paraId="1102F1AB">
      <w:pPr>
        <w:pStyle w:val="12"/>
        <w:rPr>
          <w:rFonts w:hint="eastAsia"/>
          <w:sz w:val="30"/>
          <w:szCs w:val="30"/>
          <w:u w:val="none"/>
        </w:rPr>
      </w:pPr>
    </w:p>
    <w:p w14:paraId="4D22C5B9">
      <w:pPr>
        <w:pStyle w:val="12"/>
        <w:rPr>
          <w:rFonts w:hint="eastAsia"/>
          <w:sz w:val="30"/>
          <w:szCs w:val="30"/>
          <w:u w:val="none"/>
        </w:rPr>
      </w:pPr>
      <w:r>
        <w:rPr>
          <w:rFonts w:hint="eastAsia"/>
          <w:sz w:val="30"/>
          <w:szCs w:val="30"/>
          <w:u w:val="none"/>
        </w:rPr>
        <w:t>I think it is very important to understand what he is saying when he says, "Don’t let sin reign."</w:t>
      </w:r>
    </w:p>
    <w:p w14:paraId="5D400BFF">
      <w:pPr>
        <w:pStyle w:val="12"/>
        <w:rPr>
          <w:rFonts w:hint="eastAsia"/>
          <w:sz w:val="30"/>
          <w:szCs w:val="30"/>
          <w:u w:val="none"/>
        </w:rPr>
      </w:pPr>
      <w:r>
        <w:rPr>
          <w:rFonts w:hint="eastAsia"/>
          <w:sz w:val="30"/>
          <w:szCs w:val="30"/>
          <w:u w:val="none"/>
        </w:rPr>
        <w:t>我认为，理解他所说的“不要让罪作王”是什么意思非常重要。</w:t>
      </w:r>
    </w:p>
    <w:p w14:paraId="68449980">
      <w:pPr>
        <w:pStyle w:val="12"/>
        <w:rPr>
          <w:rFonts w:hint="eastAsia"/>
          <w:sz w:val="30"/>
          <w:szCs w:val="30"/>
          <w:u w:val="none"/>
        </w:rPr>
      </w:pPr>
    </w:p>
    <w:p w14:paraId="31F7B6FF">
      <w:pPr>
        <w:pStyle w:val="12"/>
        <w:rPr>
          <w:rFonts w:hint="eastAsia"/>
          <w:sz w:val="30"/>
          <w:szCs w:val="30"/>
          <w:u w:val="none"/>
        </w:rPr>
      </w:pPr>
      <w:r>
        <w:rPr>
          <w:rFonts w:hint="eastAsia"/>
          <w:sz w:val="30"/>
          <w:szCs w:val="30"/>
          <w:u w:val="none"/>
        </w:rPr>
        <w:t>One of the first ways that we know that God is doing a work of grace in our lives is that we no longer desire to live a life of sin.</w:t>
      </w:r>
    </w:p>
    <w:p w14:paraId="29EC3010">
      <w:pPr>
        <w:pStyle w:val="12"/>
        <w:rPr>
          <w:rFonts w:hint="eastAsia"/>
          <w:sz w:val="30"/>
          <w:szCs w:val="30"/>
          <w:u w:val="none"/>
        </w:rPr>
      </w:pPr>
      <w:r>
        <w:rPr>
          <w:rFonts w:hint="eastAsia"/>
          <w:sz w:val="30"/>
          <w:szCs w:val="30"/>
          <w:u w:val="none"/>
        </w:rPr>
        <w:t>我们知道神在我们生命中施行恩典之工的首要方式之一，就是我们不再渴望过罪恶的生活。</w:t>
      </w:r>
    </w:p>
    <w:p w14:paraId="1CCD0756">
      <w:pPr>
        <w:pStyle w:val="12"/>
        <w:rPr>
          <w:rFonts w:hint="eastAsia"/>
          <w:sz w:val="30"/>
          <w:szCs w:val="30"/>
          <w:u w:val="none"/>
        </w:rPr>
      </w:pPr>
    </w:p>
    <w:p w14:paraId="3FDCAB1F">
      <w:pPr>
        <w:pStyle w:val="12"/>
        <w:rPr>
          <w:rFonts w:hint="eastAsia"/>
          <w:sz w:val="30"/>
          <w:szCs w:val="30"/>
          <w:u w:val="none"/>
        </w:rPr>
      </w:pPr>
      <w:r>
        <w:rPr>
          <w:rFonts w:hint="eastAsia"/>
          <w:sz w:val="30"/>
          <w:szCs w:val="30"/>
          <w:u w:val="none"/>
        </w:rPr>
        <w:t>We desire to live a life of godliness.</w:t>
      </w:r>
    </w:p>
    <w:p w14:paraId="20E06D51">
      <w:pPr>
        <w:pStyle w:val="12"/>
        <w:rPr>
          <w:rFonts w:hint="eastAsia"/>
          <w:sz w:val="30"/>
          <w:szCs w:val="30"/>
          <w:u w:val="none"/>
        </w:rPr>
      </w:pPr>
      <w:r>
        <w:rPr>
          <w:rFonts w:hint="eastAsia"/>
          <w:sz w:val="30"/>
          <w:szCs w:val="30"/>
          <w:u w:val="none"/>
        </w:rPr>
        <w:t>我们渴望过敬虔的生活。</w:t>
      </w:r>
    </w:p>
    <w:p w14:paraId="1E28F0AB">
      <w:pPr>
        <w:pStyle w:val="12"/>
        <w:rPr>
          <w:rFonts w:hint="eastAsia"/>
          <w:sz w:val="30"/>
          <w:szCs w:val="30"/>
          <w:u w:val="none"/>
        </w:rPr>
      </w:pPr>
    </w:p>
    <w:p w14:paraId="20CC85AA">
      <w:pPr>
        <w:pStyle w:val="12"/>
        <w:rPr>
          <w:rFonts w:hint="eastAsia"/>
          <w:sz w:val="30"/>
          <w:szCs w:val="30"/>
          <w:u w:val="none"/>
        </w:rPr>
      </w:pPr>
      <w:r>
        <w:rPr>
          <w:rFonts w:hint="eastAsia"/>
          <w:sz w:val="30"/>
          <w:szCs w:val="30"/>
          <w:u w:val="none"/>
        </w:rPr>
        <w:t>We desire to be like the Lord.</w:t>
      </w:r>
    </w:p>
    <w:p w14:paraId="1CD8C027">
      <w:pPr>
        <w:pStyle w:val="12"/>
        <w:rPr>
          <w:rFonts w:hint="eastAsia"/>
          <w:sz w:val="30"/>
          <w:szCs w:val="30"/>
          <w:u w:val="none"/>
        </w:rPr>
      </w:pPr>
      <w:r>
        <w:rPr>
          <w:rFonts w:hint="eastAsia"/>
          <w:sz w:val="30"/>
          <w:szCs w:val="30"/>
          <w:u w:val="none"/>
        </w:rPr>
        <w:t>我们渴望像主一样。</w:t>
      </w:r>
    </w:p>
    <w:p w14:paraId="3A81BAFA">
      <w:pPr>
        <w:pStyle w:val="12"/>
        <w:rPr>
          <w:rFonts w:hint="eastAsia"/>
          <w:sz w:val="30"/>
          <w:szCs w:val="30"/>
          <w:u w:val="none"/>
        </w:rPr>
      </w:pPr>
    </w:p>
    <w:p w14:paraId="04EBB647">
      <w:pPr>
        <w:pStyle w:val="12"/>
        <w:rPr>
          <w:rFonts w:hint="eastAsia"/>
          <w:sz w:val="30"/>
          <w:szCs w:val="30"/>
          <w:u w:val="none"/>
        </w:rPr>
      </w:pPr>
      <w:r>
        <w:rPr>
          <w:rFonts w:hint="eastAsia"/>
          <w:sz w:val="30"/>
          <w:szCs w:val="30"/>
          <w:u w:val="none"/>
        </w:rPr>
        <w:t>We desire to see those things that are good and pure and beautiful.</w:t>
      </w:r>
    </w:p>
    <w:p w14:paraId="69C1B945">
      <w:pPr>
        <w:pStyle w:val="12"/>
        <w:rPr>
          <w:rFonts w:hint="eastAsia"/>
          <w:sz w:val="30"/>
          <w:szCs w:val="30"/>
          <w:u w:val="none"/>
        </w:rPr>
      </w:pPr>
      <w:r>
        <w:rPr>
          <w:rFonts w:hint="eastAsia"/>
          <w:sz w:val="30"/>
          <w:szCs w:val="30"/>
          <w:u w:val="none"/>
        </w:rPr>
        <w:t>我们渴望看到那些良善、纯洁和美好的事物。</w:t>
      </w:r>
    </w:p>
    <w:p w14:paraId="69A14EED">
      <w:pPr>
        <w:pStyle w:val="12"/>
        <w:rPr>
          <w:rFonts w:hint="eastAsia"/>
          <w:sz w:val="30"/>
          <w:szCs w:val="30"/>
          <w:u w:val="none"/>
        </w:rPr>
      </w:pPr>
    </w:p>
    <w:p w14:paraId="44FE6FC9">
      <w:pPr>
        <w:pStyle w:val="12"/>
        <w:rPr>
          <w:rFonts w:hint="eastAsia"/>
          <w:sz w:val="30"/>
          <w:szCs w:val="30"/>
          <w:u w:val="none"/>
        </w:rPr>
      </w:pPr>
      <w:r>
        <w:rPr>
          <w:rFonts w:hint="eastAsia"/>
          <w:sz w:val="30"/>
          <w:szCs w:val="30"/>
          <w:u w:val="none"/>
        </w:rPr>
        <w:t>We desire after godliness.</w:t>
      </w:r>
    </w:p>
    <w:p w14:paraId="569DB283">
      <w:pPr>
        <w:pStyle w:val="12"/>
        <w:rPr>
          <w:rFonts w:hint="eastAsia"/>
          <w:sz w:val="30"/>
          <w:szCs w:val="30"/>
          <w:u w:val="none"/>
        </w:rPr>
      </w:pPr>
      <w:r>
        <w:rPr>
          <w:rFonts w:hint="eastAsia"/>
          <w:sz w:val="30"/>
          <w:szCs w:val="30"/>
          <w:u w:val="none"/>
        </w:rPr>
        <w:t>我们渴慕敬虔。</w:t>
      </w:r>
    </w:p>
    <w:p w14:paraId="75FC374F">
      <w:pPr>
        <w:pStyle w:val="12"/>
        <w:rPr>
          <w:rFonts w:hint="eastAsia"/>
          <w:sz w:val="30"/>
          <w:szCs w:val="30"/>
          <w:u w:val="none"/>
        </w:rPr>
      </w:pPr>
    </w:p>
    <w:p w14:paraId="0DFFF9BF">
      <w:pPr>
        <w:pStyle w:val="12"/>
        <w:rPr>
          <w:rFonts w:hint="eastAsia"/>
          <w:sz w:val="30"/>
          <w:szCs w:val="30"/>
          <w:u w:val="none"/>
        </w:rPr>
      </w:pPr>
      <w:r>
        <w:rPr>
          <w:rFonts w:hint="eastAsia"/>
          <w:sz w:val="30"/>
          <w:szCs w:val="30"/>
          <w:u w:val="none"/>
        </w:rPr>
        <w:t>We can say then with the psalmist, "How I love Your law, O Lord."</w:t>
      </w:r>
    </w:p>
    <w:p w14:paraId="13E8FC0D">
      <w:pPr>
        <w:pStyle w:val="12"/>
        <w:rPr>
          <w:rFonts w:hint="eastAsia"/>
          <w:sz w:val="30"/>
          <w:szCs w:val="30"/>
          <w:u w:val="none"/>
        </w:rPr>
      </w:pPr>
      <w:r>
        <w:rPr>
          <w:rFonts w:hint="eastAsia"/>
          <w:sz w:val="30"/>
          <w:szCs w:val="30"/>
          <w:u w:val="none"/>
        </w:rPr>
        <w:t>那时我们就可以和诗人一同说：“哦主啊，我何等爱慕祢的律法。”</w:t>
      </w:r>
    </w:p>
    <w:p w14:paraId="38D8944E">
      <w:pPr>
        <w:pStyle w:val="12"/>
        <w:rPr>
          <w:rFonts w:hint="eastAsia"/>
          <w:sz w:val="30"/>
          <w:szCs w:val="30"/>
          <w:u w:val="none"/>
        </w:rPr>
      </w:pPr>
    </w:p>
    <w:p w14:paraId="02421B50">
      <w:pPr>
        <w:pStyle w:val="12"/>
        <w:rPr>
          <w:rFonts w:hint="eastAsia"/>
          <w:sz w:val="30"/>
          <w:szCs w:val="30"/>
          <w:u w:val="none"/>
        </w:rPr>
      </w:pPr>
      <w:r>
        <w:rPr>
          <w:rFonts w:hint="eastAsia"/>
          <w:sz w:val="30"/>
          <w:szCs w:val="30"/>
          <w:u w:val="none"/>
        </w:rPr>
        <w:t>And Paul is saying that one of the evidences of sin’s reign, is that your desires are totally captive to sin.</w:t>
      </w:r>
    </w:p>
    <w:p w14:paraId="10EF185B">
      <w:pPr>
        <w:pStyle w:val="12"/>
        <w:rPr>
          <w:rFonts w:hint="eastAsia"/>
          <w:sz w:val="30"/>
          <w:szCs w:val="30"/>
          <w:u w:val="none"/>
        </w:rPr>
      </w:pPr>
      <w:r>
        <w:rPr>
          <w:rFonts w:hint="eastAsia"/>
          <w:sz w:val="30"/>
          <w:szCs w:val="30"/>
          <w:u w:val="none"/>
        </w:rPr>
        <w:t>保罗说，罪作王的证据之一，就是你的欲望完全被罪所掳。</w:t>
      </w:r>
    </w:p>
    <w:p w14:paraId="793EB523">
      <w:pPr>
        <w:pStyle w:val="12"/>
        <w:rPr>
          <w:rFonts w:hint="eastAsia"/>
          <w:sz w:val="30"/>
          <w:szCs w:val="30"/>
          <w:u w:val="none"/>
        </w:rPr>
      </w:pPr>
    </w:p>
    <w:p w14:paraId="59CC9630">
      <w:pPr>
        <w:pStyle w:val="12"/>
        <w:rPr>
          <w:rFonts w:hint="eastAsia"/>
          <w:sz w:val="30"/>
          <w:szCs w:val="30"/>
          <w:u w:val="none"/>
        </w:rPr>
      </w:pPr>
      <w:r>
        <w:rPr>
          <w:rFonts w:hint="eastAsia"/>
          <w:sz w:val="30"/>
          <w:szCs w:val="30"/>
          <w:u w:val="none"/>
        </w:rPr>
        <w:t>But when grace comes, you are liberated from that captivity to sin.</w:t>
      </w:r>
    </w:p>
    <w:p w14:paraId="38549096">
      <w:pPr>
        <w:pStyle w:val="12"/>
        <w:rPr>
          <w:rFonts w:hint="eastAsia"/>
          <w:sz w:val="30"/>
          <w:szCs w:val="30"/>
          <w:u w:val="none"/>
        </w:rPr>
      </w:pPr>
      <w:r>
        <w:rPr>
          <w:rFonts w:hint="eastAsia"/>
          <w:sz w:val="30"/>
          <w:szCs w:val="30"/>
          <w:u w:val="none"/>
        </w:rPr>
        <w:t>但当恩典来临时，你就从那罪的囚禁中被释放了。</w:t>
      </w:r>
    </w:p>
    <w:p w14:paraId="1261E4FF">
      <w:pPr>
        <w:pStyle w:val="12"/>
        <w:rPr>
          <w:rFonts w:hint="eastAsia"/>
          <w:sz w:val="30"/>
          <w:szCs w:val="30"/>
          <w:u w:val="none"/>
        </w:rPr>
      </w:pPr>
    </w:p>
    <w:p w14:paraId="1FECF979">
      <w:pPr>
        <w:pStyle w:val="12"/>
        <w:rPr>
          <w:rFonts w:hint="eastAsia"/>
          <w:sz w:val="30"/>
          <w:szCs w:val="30"/>
          <w:u w:val="none"/>
        </w:rPr>
      </w:pPr>
      <w:r>
        <w:rPr>
          <w:rFonts w:hint="eastAsia"/>
          <w:sz w:val="30"/>
          <w:szCs w:val="30"/>
          <w:u w:val="none"/>
        </w:rPr>
        <w:t>New life brings a decisive break with the desires of sin, and it brings an advent of desires for righteousness.</w:t>
      </w:r>
    </w:p>
    <w:p w14:paraId="12E5B501">
      <w:pPr>
        <w:pStyle w:val="12"/>
        <w:rPr>
          <w:rFonts w:hint="eastAsia"/>
          <w:sz w:val="30"/>
          <w:szCs w:val="30"/>
          <w:u w:val="none"/>
        </w:rPr>
      </w:pPr>
      <w:r>
        <w:rPr>
          <w:rFonts w:hint="eastAsia"/>
          <w:sz w:val="30"/>
          <w:szCs w:val="30"/>
          <w:u w:val="none"/>
        </w:rPr>
        <w:t>新生命带来了与罪的欲望的决定性决裂，并带来了对公义的渴望。</w:t>
      </w:r>
    </w:p>
    <w:p w14:paraId="4AE826B1">
      <w:pPr>
        <w:pStyle w:val="12"/>
        <w:rPr>
          <w:rFonts w:hint="eastAsia"/>
          <w:sz w:val="30"/>
          <w:szCs w:val="30"/>
          <w:u w:val="none"/>
        </w:rPr>
      </w:pPr>
    </w:p>
    <w:p w14:paraId="5947BBAA">
      <w:pPr>
        <w:pStyle w:val="12"/>
        <w:rPr>
          <w:rFonts w:hint="eastAsia"/>
          <w:sz w:val="30"/>
          <w:szCs w:val="30"/>
          <w:u w:val="none"/>
        </w:rPr>
      </w:pPr>
      <w:r>
        <w:rPr>
          <w:rFonts w:hint="eastAsia"/>
          <w:sz w:val="30"/>
          <w:szCs w:val="30"/>
          <w:u w:val="none"/>
        </w:rPr>
        <w:t>Now we don’t always follow those new desires consistently.</w:t>
      </w:r>
    </w:p>
    <w:p w14:paraId="4D78E341">
      <w:pPr>
        <w:pStyle w:val="12"/>
        <w:rPr>
          <w:rFonts w:hint="eastAsia"/>
          <w:sz w:val="30"/>
          <w:szCs w:val="30"/>
          <w:u w:val="none"/>
        </w:rPr>
      </w:pPr>
      <w:r>
        <w:rPr>
          <w:rFonts w:hint="eastAsia"/>
          <w:sz w:val="30"/>
          <w:szCs w:val="30"/>
          <w:u w:val="none"/>
        </w:rPr>
        <w:t>现在我们并不总是始终如一地追随那些新的渴望。</w:t>
      </w:r>
    </w:p>
    <w:p w14:paraId="442889BE">
      <w:pPr>
        <w:pStyle w:val="12"/>
        <w:rPr>
          <w:rFonts w:hint="eastAsia"/>
          <w:sz w:val="30"/>
          <w:szCs w:val="30"/>
          <w:u w:val="none"/>
        </w:rPr>
      </w:pPr>
    </w:p>
    <w:p w14:paraId="72D5873B">
      <w:pPr>
        <w:pStyle w:val="12"/>
        <w:rPr>
          <w:rFonts w:hint="eastAsia"/>
          <w:sz w:val="30"/>
          <w:szCs w:val="30"/>
          <w:u w:val="none"/>
        </w:rPr>
      </w:pPr>
      <w:r>
        <w:rPr>
          <w:rFonts w:hint="eastAsia"/>
          <w:sz w:val="30"/>
          <w:szCs w:val="30"/>
          <w:u w:val="none"/>
        </w:rPr>
        <w:t>But thank God we don’t always follow those old desires consistently either.</w:t>
      </w:r>
    </w:p>
    <w:p w14:paraId="25DF0191">
      <w:pPr>
        <w:pStyle w:val="12"/>
        <w:rPr>
          <w:rFonts w:hint="eastAsia"/>
          <w:sz w:val="30"/>
          <w:szCs w:val="30"/>
          <w:u w:val="none"/>
        </w:rPr>
      </w:pPr>
      <w:r>
        <w:rPr>
          <w:rFonts w:hint="eastAsia"/>
          <w:sz w:val="30"/>
          <w:szCs w:val="30"/>
          <w:u w:val="none"/>
        </w:rPr>
        <w:t>但感谢神，我们也不再总是始终如一地追随那些旧的渴望。</w:t>
      </w:r>
    </w:p>
    <w:p w14:paraId="7800FB5F">
      <w:pPr>
        <w:pStyle w:val="12"/>
        <w:rPr>
          <w:rFonts w:hint="eastAsia"/>
          <w:sz w:val="30"/>
          <w:szCs w:val="30"/>
          <w:u w:val="none"/>
        </w:rPr>
      </w:pPr>
    </w:p>
    <w:p w14:paraId="13D2D02A">
      <w:pPr>
        <w:pStyle w:val="12"/>
        <w:rPr>
          <w:rFonts w:hint="eastAsia"/>
          <w:sz w:val="30"/>
          <w:szCs w:val="30"/>
          <w:u w:val="none"/>
        </w:rPr>
      </w:pPr>
      <w:r>
        <w:rPr>
          <w:rFonts w:hint="eastAsia"/>
          <w:sz w:val="30"/>
          <w:szCs w:val="30"/>
          <w:u w:val="none"/>
        </w:rPr>
        <w:t>And that’s the evidence of God’s grace.</w:t>
      </w:r>
    </w:p>
    <w:p w14:paraId="2CB9B13B">
      <w:pPr>
        <w:pStyle w:val="12"/>
        <w:rPr>
          <w:rFonts w:hint="eastAsia"/>
          <w:sz w:val="30"/>
          <w:szCs w:val="30"/>
          <w:u w:val="none"/>
        </w:rPr>
      </w:pPr>
      <w:r>
        <w:rPr>
          <w:rFonts w:hint="eastAsia"/>
          <w:sz w:val="30"/>
          <w:szCs w:val="30"/>
          <w:u w:val="none"/>
        </w:rPr>
        <w:t>这就是神恩典的证据。</w:t>
      </w:r>
    </w:p>
    <w:p w14:paraId="10ACD31C">
      <w:pPr>
        <w:pStyle w:val="12"/>
        <w:rPr>
          <w:rFonts w:hint="eastAsia"/>
          <w:sz w:val="30"/>
          <w:szCs w:val="30"/>
          <w:u w:val="none"/>
        </w:rPr>
      </w:pPr>
    </w:p>
    <w:p w14:paraId="2A6EF84C">
      <w:pPr>
        <w:pStyle w:val="12"/>
        <w:rPr>
          <w:rFonts w:hint="eastAsia"/>
          <w:sz w:val="30"/>
          <w:szCs w:val="30"/>
          <w:u w:val="none"/>
        </w:rPr>
      </w:pPr>
      <w:r>
        <w:rPr>
          <w:rFonts w:hint="eastAsia"/>
          <w:sz w:val="30"/>
          <w:szCs w:val="30"/>
          <w:u w:val="none"/>
        </w:rPr>
        <w:t>Sin is not king any more, Paul says.</w:t>
      </w:r>
    </w:p>
    <w:p w14:paraId="75D99272">
      <w:pPr>
        <w:pStyle w:val="12"/>
        <w:rPr>
          <w:rFonts w:hint="eastAsia"/>
          <w:sz w:val="30"/>
          <w:szCs w:val="30"/>
          <w:u w:val="none"/>
        </w:rPr>
      </w:pPr>
      <w:r>
        <w:rPr>
          <w:rFonts w:hint="eastAsia"/>
          <w:sz w:val="30"/>
          <w:szCs w:val="30"/>
          <w:u w:val="none"/>
        </w:rPr>
        <w:t>保罗说，罪不再是王了。</w:t>
      </w:r>
    </w:p>
    <w:p w14:paraId="7BFBF2FC">
      <w:pPr>
        <w:pStyle w:val="12"/>
        <w:rPr>
          <w:rFonts w:hint="eastAsia"/>
          <w:sz w:val="30"/>
          <w:szCs w:val="30"/>
          <w:u w:val="none"/>
        </w:rPr>
      </w:pPr>
    </w:p>
    <w:p w14:paraId="7929C732">
      <w:pPr>
        <w:pStyle w:val="12"/>
        <w:rPr>
          <w:rFonts w:hint="eastAsia"/>
          <w:sz w:val="30"/>
          <w:szCs w:val="30"/>
          <w:u w:val="none"/>
        </w:rPr>
      </w:pPr>
      <w:r>
        <w:rPr>
          <w:rFonts w:hint="eastAsia"/>
          <w:sz w:val="30"/>
          <w:szCs w:val="30"/>
          <w:u w:val="none"/>
        </w:rPr>
        <w:t>Christ is King.</w:t>
      </w:r>
    </w:p>
    <w:p w14:paraId="365BCF68">
      <w:pPr>
        <w:pStyle w:val="12"/>
        <w:rPr>
          <w:rFonts w:hint="eastAsia"/>
          <w:sz w:val="30"/>
          <w:szCs w:val="30"/>
          <w:u w:val="none"/>
        </w:rPr>
      </w:pPr>
      <w:r>
        <w:rPr>
          <w:rFonts w:hint="eastAsia"/>
          <w:sz w:val="30"/>
          <w:szCs w:val="30"/>
          <w:u w:val="none"/>
        </w:rPr>
        <w:t>基督是王。</w:t>
      </w:r>
    </w:p>
    <w:p w14:paraId="7EE1C3E0">
      <w:pPr>
        <w:pStyle w:val="12"/>
        <w:rPr>
          <w:rFonts w:hint="eastAsia"/>
          <w:sz w:val="30"/>
          <w:szCs w:val="30"/>
          <w:u w:val="none"/>
        </w:rPr>
      </w:pPr>
    </w:p>
    <w:p w14:paraId="1747774D">
      <w:pPr>
        <w:pStyle w:val="12"/>
        <w:rPr>
          <w:rFonts w:hint="eastAsia"/>
          <w:sz w:val="30"/>
          <w:szCs w:val="30"/>
          <w:u w:val="none"/>
        </w:rPr>
      </w:pPr>
      <w:r>
        <w:rPr>
          <w:rFonts w:hint="eastAsia"/>
          <w:sz w:val="30"/>
          <w:szCs w:val="30"/>
          <w:u w:val="none"/>
        </w:rPr>
        <w:t>God is King in your life.</w:t>
      </w:r>
    </w:p>
    <w:p w14:paraId="4A3EF79F">
      <w:pPr>
        <w:pStyle w:val="12"/>
        <w:rPr>
          <w:rFonts w:hint="eastAsia"/>
          <w:sz w:val="30"/>
          <w:szCs w:val="30"/>
          <w:u w:val="none"/>
        </w:rPr>
      </w:pPr>
      <w:r>
        <w:rPr>
          <w:rFonts w:hint="eastAsia"/>
          <w:sz w:val="30"/>
          <w:szCs w:val="30"/>
          <w:u w:val="none"/>
        </w:rPr>
        <w:t>神是你生命中的王。</w:t>
      </w:r>
    </w:p>
    <w:p w14:paraId="381AE271">
      <w:pPr>
        <w:pStyle w:val="12"/>
        <w:rPr>
          <w:rFonts w:hint="eastAsia"/>
          <w:sz w:val="30"/>
          <w:szCs w:val="30"/>
          <w:u w:val="none"/>
        </w:rPr>
      </w:pPr>
    </w:p>
    <w:p w14:paraId="7972A314">
      <w:pPr>
        <w:pStyle w:val="12"/>
        <w:rPr>
          <w:rFonts w:hint="eastAsia"/>
          <w:sz w:val="30"/>
          <w:szCs w:val="30"/>
          <w:u w:val="none"/>
        </w:rPr>
      </w:pPr>
      <w:r>
        <w:rPr>
          <w:rFonts w:hint="eastAsia"/>
          <w:sz w:val="30"/>
          <w:szCs w:val="30"/>
          <w:u w:val="none"/>
        </w:rPr>
        <w:t>His grace is reigning in your life.</w:t>
      </w:r>
    </w:p>
    <w:p w14:paraId="082ECF6A">
      <w:pPr>
        <w:pStyle w:val="12"/>
        <w:rPr>
          <w:rFonts w:hint="eastAsia"/>
          <w:sz w:val="30"/>
          <w:szCs w:val="30"/>
          <w:u w:val="none"/>
        </w:rPr>
      </w:pPr>
      <w:r>
        <w:rPr>
          <w:rFonts w:hint="eastAsia"/>
          <w:sz w:val="30"/>
          <w:szCs w:val="30"/>
          <w:u w:val="none"/>
        </w:rPr>
        <w:t>祂的恩典在你生命中作王。</w:t>
      </w:r>
    </w:p>
    <w:p w14:paraId="4CBDA1C3">
      <w:pPr>
        <w:pStyle w:val="12"/>
        <w:rPr>
          <w:rFonts w:hint="eastAsia"/>
          <w:sz w:val="30"/>
          <w:szCs w:val="30"/>
          <w:u w:val="none"/>
        </w:rPr>
      </w:pPr>
    </w:p>
    <w:p w14:paraId="74C53C5F">
      <w:pPr>
        <w:pStyle w:val="12"/>
        <w:rPr>
          <w:rFonts w:hint="eastAsia"/>
          <w:sz w:val="30"/>
          <w:szCs w:val="30"/>
          <w:u w:val="none"/>
        </w:rPr>
      </w:pPr>
      <w:r>
        <w:rPr>
          <w:rFonts w:hint="eastAsia"/>
          <w:sz w:val="30"/>
          <w:szCs w:val="30"/>
          <w:u w:val="none"/>
        </w:rPr>
        <w:t>So remember who is boss now.</w:t>
      </w:r>
    </w:p>
    <w:p w14:paraId="35558610">
      <w:pPr>
        <w:pStyle w:val="12"/>
        <w:rPr>
          <w:rFonts w:hint="eastAsia"/>
          <w:sz w:val="30"/>
          <w:szCs w:val="30"/>
          <w:u w:val="none"/>
        </w:rPr>
      </w:pPr>
      <w:r>
        <w:rPr>
          <w:rFonts w:hint="eastAsia"/>
          <w:sz w:val="30"/>
          <w:szCs w:val="30"/>
          <w:u w:val="none"/>
        </w:rPr>
        <w:t>所以要记住现在谁是主。</w:t>
      </w:r>
    </w:p>
    <w:p w14:paraId="59D67056">
      <w:pPr>
        <w:pStyle w:val="12"/>
        <w:rPr>
          <w:rFonts w:hint="eastAsia"/>
          <w:sz w:val="30"/>
          <w:szCs w:val="30"/>
          <w:u w:val="none"/>
        </w:rPr>
      </w:pPr>
    </w:p>
    <w:p w14:paraId="4C624DE3">
      <w:pPr>
        <w:pStyle w:val="12"/>
        <w:rPr>
          <w:rFonts w:hint="eastAsia"/>
          <w:sz w:val="30"/>
          <w:szCs w:val="30"/>
          <w:u w:val="none"/>
        </w:rPr>
      </w:pPr>
      <w:r>
        <w:rPr>
          <w:rFonts w:hint="eastAsia"/>
          <w:sz w:val="30"/>
          <w:szCs w:val="30"/>
          <w:u w:val="none"/>
        </w:rPr>
        <w:t>Sin is not reigning any more.</w:t>
      </w:r>
    </w:p>
    <w:p w14:paraId="040F88AC">
      <w:pPr>
        <w:pStyle w:val="12"/>
        <w:rPr>
          <w:rFonts w:hint="eastAsia"/>
          <w:sz w:val="30"/>
          <w:szCs w:val="30"/>
          <w:u w:val="none"/>
        </w:rPr>
      </w:pPr>
      <w:r>
        <w:rPr>
          <w:rFonts w:hint="eastAsia"/>
          <w:sz w:val="30"/>
          <w:szCs w:val="30"/>
          <w:u w:val="none"/>
        </w:rPr>
        <w:t>罪不再作王了。</w:t>
      </w:r>
    </w:p>
    <w:p w14:paraId="727728DB">
      <w:pPr>
        <w:pStyle w:val="12"/>
        <w:rPr>
          <w:rFonts w:hint="eastAsia"/>
          <w:sz w:val="30"/>
          <w:szCs w:val="30"/>
          <w:u w:val="none"/>
        </w:rPr>
      </w:pPr>
    </w:p>
    <w:p w14:paraId="24D2B2AF">
      <w:pPr>
        <w:pStyle w:val="12"/>
        <w:rPr>
          <w:rFonts w:hint="eastAsia"/>
          <w:sz w:val="30"/>
          <w:szCs w:val="30"/>
          <w:u w:val="none"/>
        </w:rPr>
      </w:pPr>
      <w:r>
        <w:rPr>
          <w:rFonts w:hint="eastAsia"/>
          <w:sz w:val="30"/>
          <w:szCs w:val="30"/>
          <w:u w:val="none"/>
        </w:rPr>
        <w:t>Notice also, "Do not let sin reign in your mortal body."</w:t>
      </w:r>
    </w:p>
    <w:p w14:paraId="0A1F91B6">
      <w:pPr>
        <w:pStyle w:val="12"/>
        <w:rPr>
          <w:rFonts w:hint="eastAsia"/>
          <w:sz w:val="30"/>
          <w:szCs w:val="30"/>
          <w:u w:val="none"/>
        </w:rPr>
      </w:pPr>
      <w:r>
        <w:rPr>
          <w:rFonts w:hint="eastAsia"/>
          <w:sz w:val="30"/>
          <w:szCs w:val="30"/>
          <w:u w:val="none"/>
        </w:rPr>
        <w:t>也请注意，“不要容罪在你们必死的身上作王。”</w:t>
      </w:r>
    </w:p>
    <w:p w14:paraId="5248F8DB">
      <w:pPr>
        <w:pStyle w:val="12"/>
        <w:rPr>
          <w:rFonts w:hint="eastAsia"/>
          <w:sz w:val="30"/>
          <w:szCs w:val="30"/>
          <w:u w:val="none"/>
        </w:rPr>
      </w:pPr>
    </w:p>
    <w:p w14:paraId="651F5BC9">
      <w:pPr>
        <w:pStyle w:val="12"/>
        <w:rPr>
          <w:rFonts w:hint="eastAsia"/>
          <w:sz w:val="30"/>
          <w:szCs w:val="30"/>
          <w:u w:val="none"/>
        </w:rPr>
      </w:pPr>
      <w:r>
        <w:rPr>
          <w:rFonts w:hint="eastAsia"/>
          <w:sz w:val="30"/>
          <w:szCs w:val="30"/>
          <w:u w:val="none"/>
        </w:rPr>
        <w:t>Paul is very aware that the body itself can become a conduit for sin that affect our desires.</w:t>
      </w:r>
    </w:p>
    <w:p w14:paraId="252BF4B9">
      <w:pPr>
        <w:pStyle w:val="12"/>
        <w:rPr>
          <w:rFonts w:hint="eastAsia"/>
          <w:sz w:val="30"/>
          <w:szCs w:val="30"/>
          <w:u w:val="none"/>
        </w:rPr>
      </w:pPr>
      <w:r>
        <w:rPr>
          <w:rFonts w:hint="eastAsia"/>
          <w:sz w:val="30"/>
          <w:szCs w:val="30"/>
          <w:u w:val="none"/>
        </w:rPr>
        <w:t>保罗非常清楚，身体本身可以成为影响我们欲望的罪的管道。</w:t>
      </w:r>
    </w:p>
    <w:p w14:paraId="09741492">
      <w:pPr>
        <w:pStyle w:val="12"/>
        <w:rPr>
          <w:rFonts w:hint="eastAsia"/>
          <w:sz w:val="30"/>
          <w:szCs w:val="30"/>
          <w:u w:val="none"/>
        </w:rPr>
      </w:pPr>
    </w:p>
    <w:p w14:paraId="29298FF2">
      <w:pPr>
        <w:pStyle w:val="12"/>
        <w:rPr>
          <w:rFonts w:hint="eastAsia"/>
          <w:sz w:val="30"/>
          <w:szCs w:val="30"/>
          <w:u w:val="none"/>
        </w:rPr>
      </w:pPr>
      <w:r>
        <w:rPr>
          <w:rFonts w:hint="eastAsia"/>
          <w:sz w:val="30"/>
          <w:szCs w:val="30"/>
          <w:u w:val="none"/>
        </w:rPr>
        <w:t>The cravings of sin often utilize the body in order to make their interest.</w:t>
      </w:r>
    </w:p>
    <w:p w14:paraId="74A9F278">
      <w:pPr>
        <w:pStyle w:val="12"/>
        <w:rPr>
          <w:rFonts w:hint="eastAsia"/>
          <w:sz w:val="30"/>
          <w:szCs w:val="30"/>
          <w:u w:val="none"/>
        </w:rPr>
      </w:pPr>
      <w:r>
        <w:rPr>
          <w:rFonts w:hint="eastAsia"/>
          <w:sz w:val="30"/>
          <w:szCs w:val="30"/>
          <w:u w:val="none"/>
        </w:rPr>
        <w:t>罪的渴求常常利用身体来达成其目的。</w:t>
      </w:r>
    </w:p>
    <w:p w14:paraId="41D93D1B">
      <w:pPr>
        <w:pStyle w:val="12"/>
        <w:rPr>
          <w:rFonts w:hint="eastAsia"/>
          <w:sz w:val="30"/>
          <w:szCs w:val="30"/>
          <w:u w:val="none"/>
        </w:rPr>
      </w:pPr>
    </w:p>
    <w:p w14:paraId="0D1498D3">
      <w:pPr>
        <w:pStyle w:val="12"/>
        <w:rPr>
          <w:rFonts w:hint="eastAsia"/>
          <w:sz w:val="30"/>
          <w:szCs w:val="30"/>
          <w:u w:val="none"/>
        </w:rPr>
      </w:pPr>
      <w:r>
        <w:rPr>
          <w:rFonts w:hint="eastAsia"/>
          <w:sz w:val="30"/>
          <w:szCs w:val="30"/>
          <w:u w:val="none"/>
        </w:rPr>
        <w:t>Lust, greed, pride, untruthfulness, strife spreading, and worldliness.</w:t>
      </w:r>
    </w:p>
    <w:p w14:paraId="1642E76C">
      <w:pPr>
        <w:pStyle w:val="12"/>
        <w:rPr>
          <w:rFonts w:hint="eastAsia"/>
          <w:sz w:val="30"/>
          <w:szCs w:val="30"/>
          <w:u w:val="none"/>
        </w:rPr>
      </w:pPr>
      <w:r>
        <w:rPr>
          <w:rFonts w:hint="eastAsia"/>
          <w:sz w:val="30"/>
          <w:szCs w:val="30"/>
          <w:u w:val="none"/>
        </w:rPr>
        <w:t>情欲、贪婪、骄傲、不诚实、散播纷争和世俗。</w:t>
      </w:r>
    </w:p>
    <w:p w14:paraId="233D60BF">
      <w:pPr>
        <w:pStyle w:val="12"/>
        <w:rPr>
          <w:rFonts w:hint="eastAsia"/>
          <w:sz w:val="30"/>
          <w:szCs w:val="30"/>
          <w:u w:val="none"/>
        </w:rPr>
      </w:pPr>
    </w:p>
    <w:p w14:paraId="18926E2E">
      <w:pPr>
        <w:pStyle w:val="12"/>
        <w:rPr>
          <w:rFonts w:hint="eastAsia"/>
          <w:sz w:val="30"/>
          <w:szCs w:val="30"/>
          <w:u w:val="none"/>
        </w:rPr>
      </w:pPr>
      <w:r>
        <w:rPr>
          <w:rFonts w:hint="eastAsia"/>
          <w:sz w:val="30"/>
          <w:szCs w:val="30"/>
          <w:u w:val="none"/>
        </w:rPr>
        <w:t>Oftentimes the body itself provides a conduit for these sins in our lives.</w:t>
      </w:r>
    </w:p>
    <w:p w14:paraId="79E4A75A">
      <w:pPr>
        <w:pStyle w:val="12"/>
        <w:rPr>
          <w:rFonts w:hint="eastAsia"/>
          <w:sz w:val="30"/>
          <w:szCs w:val="30"/>
          <w:u w:val="none"/>
        </w:rPr>
      </w:pPr>
      <w:r>
        <w:rPr>
          <w:rFonts w:hint="eastAsia"/>
          <w:sz w:val="30"/>
          <w:szCs w:val="30"/>
          <w:u w:val="none"/>
        </w:rPr>
        <w:t>很多时候，身体本身为我们生活中的这些罪提供了管道。</w:t>
      </w:r>
    </w:p>
    <w:p w14:paraId="70067F45">
      <w:pPr>
        <w:pStyle w:val="12"/>
        <w:rPr>
          <w:rFonts w:hint="eastAsia"/>
          <w:sz w:val="30"/>
          <w:szCs w:val="30"/>
          <w:u w:val="none"/>
        </w:rPr>
      </w:pPr>
    </w:p>
    <w:p w14:paraId="2119E46C">
      <w:pPr>
        <w:pStyle w:val="12"/>
        <w:rPr>
          <w:rFonts w:hint="eastAsia"/>
          <w:sz w:val="30"/>
          <w:szCs w:val="30"/>
          <w:u w:val="none"/>
        </w:rPr>
      </w:pPr>
      <w:r>
        <w:rPr>
          <w:rFonts w:hint="eastAsia"/>
          <w:sz w:val="30"/>
          <w:szCs w:val="30"/>
          <w:u w:val="none"/>
        </w:rPr>
        <w:t>And so Paul says, "Don’t let sin reign in your body."</w:t>
      </w:r>
    </w:p>
    <w:p w14:paraId="73B83657">
      <w:pPr>
        <w:pStyle w:val="12"/>
        <w:rPr>
          <w:rFonts w:hint="eastAsia"/>
          <w:sz w:val="30"/>
          <w:szCs w:val="30"/>
          <w:u w:val="none"/>
        </w:rPr>
      </w:pPr>
      <w:r>
        <w:rPr>
          <w:rFonts w:hint="eastAsia"/>
          <w:sz w:val="30"/>
          <w:szCs w:val="30"/>
          <w:u w:val="none"/>
        </w:rPr>
        <w:t>所以保罗说：“不要让罪在你们的身体里作王。”</w:t>
      </w:r>
    </w:p>
    <w:p w14:paraId="5B690AED">
      <w:pPr>
        <w:pStyle w:val="12"/>
        <w:rPr>
          <w:rFonts w:hint="eastAsia"/>
          <w:sz w:val="30"/>
          <w:szCs w:val="30"/>
          <w:u w:val="none"/>
        </w:rPr>
      </w:pPr>
    </w:p>
    <w:p w14:paraId="75873B13">
      <w:pPr>
        <w:pStyle w:val="12"/>
        <w:rPr>
          <w:rFonts w:hint="eastAsia"/>
          <w:sz w:val="30"/>
          <w:szCs w:val="30"/>
          <w:u w:val="none"/>
        </w:rPr>
      </w:pPr>
      <w:r>
        <w:rPr>
          <w:rFonts w:hint="eastAsia"/>
          <w:sz w:val="30"/>
          <w:szCs w:val="30"/>
          <w:u w:val="none"/>
        </w:rPr>
        <w:t>V. In light of who you are, don’t be a tool for wrongdoing.</w:t>
      </w:r>
    </w:p>
    <w:p w14:paraId="1FC8D3E9">
      <w:pPr>
        <w:pStyle w:val="12"/>
        <w:rPr>
          <w:rFonts w:hint="eastAsia"/>
          <w:sz w:val="30"/>
          <w:szCs w:val="30"/>
          <w:u w:val="none"/>
        </w:rPr>
      </w:pPr>
      <w:r>
        <w:rPr>
          <w:rFonts w:hint="eastAsia"/>
          <w:sz w:val="30"/>
          <w:szCs w:val="30"/>
          <w:u w:val="none"/>
        </w:rPr>
        <w:t>V. 鉴于你是谁，不要成为作恶的工具。</w:t>
      </w:r>
    </w:p>
    <w:p w14:paraId="525823B2">
      <w:pPr>
        <w:pStyle w:val="12"/>
        <w:rPr>
          <w:rFonts w:hint="eastAsia"/>
          <w:sz w:val="30"/>
          <w:szCs w:val="30"/>
          <w:u w:val="none"/>
        </w:rPr>
      </w:pPr>
    </w:p>
    <w:p w14:paraId="22EFE16B">
      <w:pPr>
        <w:pStyle w:val="12"/>
        <w:rPr>
          <w:rFonts w:hint="eastAsia"/>
          <w:sz w:val="30"/>
          <w:szCs w:val="30"/>
          <w:u w:val="none"/>
        </w:rPr>
      </w:pPr>
      <w:r>
        <w:rPr>
          <w:rFonts w:hint="eastAsia"/>
          <w:sz w:val="30"/>
          <w:szCs w:val="30"/>
          <w:u w:val="none"/>
        </w:rPr>
        <w:t>Thirdly, if you look in verse 13 Paul says, "Don’t allow any part of yourself to be used as a tool for sin.</w:t>
      </w:r>
    </w:p>
    <w:p w14:paraId="4ECEE29A">
      <w:pPr>
        <w:pStyle w:val="12"/>
        <w:rPr>
          <w:rFonts w:hint="eastAsia"/>
          <w:sz w:val="30"/>
          <w:szCs w:val="30"/>
          <w:u w:val="none"/>
        </w:rPr>
      </w:pPr>
      <w:r>
        <w:rPr>
          <w:rFonts w:hint="eastAsia"/>
          <w:sz w:val="30"/>
          <w:szCs w:val="30"/>
          <w:u w:val="none"/>
        </w:rPr>
        <w:t>第三，如果你看第13节，保罗说：“不要让你身体的任何部分被用作罪的工具。</w:t>
      </w:r>
    </w:p>
    <w:p w14:paraId="330B0CAC">
      <w:pPr>
        <w:pStyle w:val="12"/>
        <w:rPr>
          <w:rFonts w:hint="eastAsia"/>
          <w:sz w:val="30"/>
          <w:szCs w:val="30"/>
          <w:u w:val="none"/>
        </w:rPr>
      </w:pPr>
    </w:p>
    <w:p w14:paraId="725C6B81">
      <w:pPr>
        <w:pStyle w:val="12"/>
        <w:rPr>
          <w:rFonts w:hint="eastAsia"/>
          <w:sz w:val="30"/>
          <w:szCs w:val="30"/>
          <w:u w:val="none"/>
        </w:rPr>
      </w:pPr>
      <w:r>
        <w:rPr>
          <w:rFonts w:hint="eastAsia"/>
          <w:sz w:val="30"/>
          <w:szCs w:val="30"/>
          <w:u w:val="none"/>
        </w:rPr>
        <w:t>This follows on this same idea that we’ve just been talking about.</w:t>
      </w:r>
    </w:p>
    <w:p w14:paraId="0203830D">
      <w:pPr>
        <w:pStyle w:val="12"/>
        <w:rPr>
          <w:rFonts w:hint="eastAsia"/>
          <w:sz w:val="30"/>
          <w:szCs w:val="30"/>
          <w:u w:val="none"/>
        </w:rPr>
      </w:pPr>
      <w:r>
        <w:rPr>
          <w:rFonts w:hint="eastAsia"/>
          <w:sz w:val="30"/>
          <w:szCs w:val="30"/>
          <w:u w:val="none"/>
        </w:rPr>
        <w:t>这延续了我们刚才谈论的同一个想法。</w:t>
      </w:r>
    </w:p>
    <w:p w14:paraId="21669A6B">
      <w:pPr>
        <w:pStyle w:val="12"/>
        <w:rPr>
          <w:rFonts w:hint="eastAsia"/>
          <w:sz w:val="30"/>
          <w:szCs w:val="30"/>
          <w:u w:val="none"/>
        </w:rPr>
      </w:pPr>
    </w:p>
    <w:p w14:paraId="4654A8B2">
      <w:pPr>
        <w:pStyle w:val="12"/>
        <w:rPr>
          <w:rFonts w:hint="eastAsia"/>
          <w:sz w:val="30"/>
          <w:szCs w:val="30"/>
          <w:u w:val="none"/>
        </w:rPr>
      </w:pPr>
      <w:r>
        <w:rPr>
          <w:rFonts w:hint="eastAsia"/>
          <w:sz w:val="30"/>
          <w:szCs w:val="30"/>
          <w:u w:val="none"/>
        </w:rPr>
        <w:t>In other words, Paul says, "In light of who you are, don’t be used as a tool for sin.</w:t>
      </w:r>
    </w:p>
    <w:p w14:paraId="3DBF3A24">
      <w:pPr>
        <w:pStyle w:val="12"/>
        <w:rPr>
          <w:rFonts w:hint="eastAsia"/>
          <w:sz w:val="30"/>
          <w:szCs w:val="30"/>
          <w:u w:val="none"/>
        </w:rPr>
      </w:pPr>
      <w:r>
        <w:rPr>
          <w:rFonts w:hint="eastAsia"/>
          <w:sz w:val="30"/>
          <w:szCs w:val="30"/>
          <w:u w:val="none"/>
        </w:rPr>
        <w:t>换句话说，保罗说：“鉴于你是谁，不要被用作罪的工具。</w:t>
      </w:r>
    </w:p>
    <w:p w14:paraId="67AC8F10">
      <w:pPr>
        <w:pStyle w:val="12"/>
        <w:rPr>
          <w:rFonts w:hint="eastAsia"/>
          <w:sz w:val="30"/>
          <w:szCs w:val="30"/>
          <w:u w:val="none"/>
        </w:rPr>
      </w:pPr>
    </w:p>
    <w:p w14:paraId="3CEDBAB2">
      <w:pPr>
        <w:pStyle w:val="12"/>
        <w:rPr>
          <w:rFonts w:hint="eastAsia"/>
          <w:sz w:val="30"/>
          <w:szCs w:val="30"/>
          <w:u w:val="none"/>
        </w:rPr>
      </w:pPr>
      <w:r>
        <w:rPr>
          <w:rFonts w:hint="eastAsia"/>
          <w:sz w:val="30"/>
          <w:szCs w:val="30"/>
          <w:u w:val="none"/>
        </w:rPr>
        <w:t>You are now redeemed by the blood of the Lord Jesus Christ, you’re forgiven of sins, you have broken free from the power and bondage to sin, so don’t be a tool for wrongdoing.</w:t>
      </w:r>
    </w:p>
    <w:p w14:paraId="79693798">
      <w:pPr>
        <w:pStyle w:val="12"/>
        <w:rPr>
          <w:rFonts w:hint="eastAsia"/>
          <w:sz w:val="30"/>
          <w:szCs w:val="30"/>
          <w:u w:val="none"/>
        </w:rPr>
      </w:pPr>
      <w:r>
        <w:rPr>
          <w:rFonts w:hint="eastAsia"/>
          <w:sz w:val="30"/>
          <w:szCs w:val="30"/>
          <w:u w:val="none"/>
        </w:rPr>
        <w:t>你现在被主耶稣基督的血所救赎，你的罪被赦免，你已经从罪的权势和捆绑中挣脱出来，所以不要成为作恶的工具。</w:t>
      </w:r>
    </w:p>
    <w:p w14:paraId="43B2811F">
      <w:pPr>
        <w:pStyle w:val="12"/>
        <w:rPr>
          <w:rFonts w:hint="eastAsia"/>
          <w:sz w:val="30"/>
          <w:szCs w:val="30"/>
          <w:u w:val="none"/>
        </w:rPr>
      </w:pPr>
    </w:p>
    <w:p w14:paraId="5643AA49">
      <w:pPr>
        <w:pStyle w:val="12"/>
        <w:rPr>
          <w:rFonts w:hint="eastAsia"/>
          <w:sz w:val="30"/>
          <w:szCs w:val="30"/>
          <w:u w:val="none"/>
        </w:rPr>
      </w:pPr>
      <w:r>
        <w:rPr>
          <w:rFonts w:hint="eastAsia"/>
          <w:sz w:val="30"/>
          <w:szCs w:val="30"/>
          <w:u w:val="none"/>
        </w:rPr>
        <w:t>Don’t let your body be used as an instrument for wickedness."</w:t>
      </w:r>
    </w:p>
    <w:p w14:paraId="74C4CFE8">
      <w:pPr>
        <w:pStyle w:val="12"/>
        <w:rPr>
          <w:rFonts w:hint="eastAsia"/>
          <w:sz w:val="30"/>
          <w:szCs w:val="30"/>
          <w:u w:val="none"/>
        </w:rPr>
      </w:pPr>
      <w:r>
        <w:rPr>
          <w:rFonts w:hint="eastAsia"/>
          <w:sz w:val="30"/>
          <w:szCs w:val="30"/>
          <w:u w:val="none"/>
        </w:rPr>
        <w:t>不要让你的身体被用作邪恶的工具。”</w:t>
      </w:r>
    </w:p>
    <w:p w14:paraId="0CD1BAE6">
      <w:pPr>
        <w:pStyle w:val="12"/>
        <w:rPr>
          <w:rFonts w:hint="eastAsia"/>
          <w:sz w:val="30"/>
          <w:szCs w:val="30"/>
          <w:u w:val="none"/>
        </w:rPr>
      </w:pPr>
    </w:p>
    <w:p w14:paraId="53CE36C2">
      <w:pPr>
        <w:pStyle w:val="12"/>
        <w:rPr>
          <w:rFonts w:hint="eastAsia"/>
          <w:sz w:val="30"/>
          <w:szCs w:val="30"/>
          <w:u w:val="none"/>
        </w:rPr>
      </w:pPr>
      <w:r>
        <w:rPr>
          <w:rFonts w:hint="eastAsia"/>
          <w:sz w:val="30"/>
          <w:szCs w:val="30"/>
          <w:u w:val="none"/>
        </w:rPr>
        <w:t>We’ve said that Paul knew that the flesh could be a conduit for sin.</w:t>
      </w:r>
    </w:p>
    <w:p w14:paraId="72FD41C2">
      <w:pPr>
        <w:pStyle w:val="12"/>
        <w:rPr>
          <w:rFonts w:hint="eastAsia"/>
          <w:sz w:val="30"/>
          <w:szCs w:val="30"/>
          <w:u w:val="none"/>
        </w:rPr>
      </w:pPr>
      <w:r>
        <w:rPr>
          <w:rFonts w:hint="eastAsia"/>
          <w:sz w:val="30"/>
          <w:szCs w:val="30"/>
          <w:u w:val="none"/>
        </w:rPr>
        <w:t>我们说过，保罗知道肉体可以成为罪的管道。</w:t>
      </w:r>
    </w:p>
    <w:p w14:paraId="161DD824">
      <w:pPr>
        <w:pStyle w:val="12"/>
        <w:rPr>
          <w:rFonts w:hint="eastAsia"/>
          <w:sz w:val="30"/>
          <w:szCs w:val="30"/>
          <w:u w:val="none"/>
        </w:rPr>
      </w:pPr>
    </w:p>
    <w:p w14:paraId="02C16A51">
      <w:pPr>
        <w:pStyle w:val="12"/>
        <w:rPr>
          <w:rFonts w:hint="eastAsia"/>
          <w:sz w:val="30"/>
          <w:szCs w:val="30"/>
          <w:u w:val="none"/>
        </w:rPr>
      </w:pPr>
      <w:r>
        <w:rPr>
          <w:rFonts w:hint="eastAsia"/>
          <w:sz w:val="30"/>
          <w:szCs w:val="30"/>
          <w:u w:val="none"/>
        </w:rPr>
        <w:t>And so he’s saying, "Be on guard of sin’s use of the portal of your body to be a gateway for sin."</w:t>
      </w:r>
    </w:p>
    <w:p w14:paraId="6F9F5E34">
      <w:pPr>
        <w:pStyle w:val="12"/>
        <w:rPr>
          <w:rFonts w:hint="eastAsia"/>
          <w:sz w:val="30"/>
          <w:szCs w:val="30"/>
          <w:u w:val="none"/>
        </w:rPr>
      </w:pPr>
      <w:r>
        <w:rPr>
          <w:rFonts w:hint="eastAsia"/>
          <w:sz w:val="30"/>
          <w:szCs w:val="30"/>
          <w:u w:val="none"/>
        </w:rPr>
        <w:t>所以他说：“要警惕罪利用你身体的门户作为罪的入口。”</w:t>
      </w:r>
    </w:p>
    <w:p w14:paraId="26E6C338">
      <w:pPr>
        <w:pStyle w:val="12"/>
        <w:rPr>
          <w:rFonts w:hint="eastAsia"/>
          <w:sz w:val="30"/>
          <w:szCs w:val="30"/>
          <w:u w:val="none"/>
        </w:rPr>
      </w:pPr>
    </w:p>
    <w:p w14:paraId="0A01112E">
      <w:pPr>
        <w:pStyle w:val="12"/>
        <w:rPr>
          <w:rFonts w:hint="eastAsia"/>
          <w:sz w:val="30"/>
          <w:szCs w:val="30"/>
          <w:u w:val="none"/>
        </w:rPr>
      </w:pPr>
      <w:r>
        <w:rPr>
          <w:rFonts w:hint="eastAsia"/>
          <w:sz w:val="30"/>
          <w:szCs w:val="30"/>
          <w:u w:val="none"/>
        </w:rPr>
        <w:t>Men, your eyes can be a portal for sin.</w:t>
      </w:r>
    </w:p>
    <w:p w14:paraId="6979150F">
      <w:pPr>
        <w:pStyle w:val="12"/>
        <w:rPr>
          <w:rFonts w:hint="eastAsia"/>
          <w:sz w:val="30"/>
          <w:szCs w:val="30"/>
          <w:u w:val="none"/>
        </w:rPr>
      </w:pPr>
      <w:r>
        <w:rPr>
          <w:rFonts w:hint="eastAsia"/>
          <w:sz w:val="30"/>
          <w:szCs w:val="30"/>
          <w:u w:val="none"/>
        </w:rPr>
        <w:t>男人们，你们的眼睛可以成为罪的门户。</w:t>
      </w:r>
    </w:p>
    <w:p w14:paraId="09302F48">
      <w:pPr>
        <w:pStyle w:val="12"/>
        <w:rPr>
          <w:rFonts w:hint="eastAsia"/>
          <w:sz w:val="30"/>
          <w:szCs w:val="30"/>
          <w:u w:val="none"/>
        </w:rPr>
      </w:pPr>
    </w:p>
    <w:p w14:paraId="0AF338A4">
      <w:pPr>
        <w:pStyle w:val="12"/>
        <w:rPr>
          <w:rFonts w:hint="eastAsia"/>
          <w:sz w:val="30"/>
          <w:szCs w:val="30"/>
          <w:u w:val="none"/>
        </w:rPr>
      </w:pPr>
      <w:r>
        <w:rPr>
          <w:rFonts w:hint="eastAsia"/>
          <w:sz w:val="30"/>
          <w:szCs w:val="30"/>
          <w:u w:val="none"/>
        </w:rPr>
        <w:t>Pornography, whether it may be written, whether it may be in video form, whether it may be on television, whether it may be on a move screen, whether it may be on the internet, it can become a portal for sin.</w:t>
      </w:r>
    </w:p>
    <w:p w14:paraId="3CAE1A29">
      <w:pPr>
        <w:pStyle w:val="12"/>
        <w:rPr>
          <w:rFonts w:hint="eastAsia"/>
          <w:sz w:val="30"/>
          <w:szCs w:val="30"/>
          <w:u w:val="none"/>
        </w:rPr>
      </w:pPr>
      <w:r>
        <w:rPr>
          <w:rFonts w:hint="eastAsia"/>
          <w:sz w:val="30"/>
          <w:szCs w:val="30"/>
          <w:u w:val="none"/>
        </w:rPr>
        <w:t>色情制品，无论是书面的、视频形式的、电视上的、电影屏幕上的，还是互联网上的，都可能成为罪的门户。</w:t>
      </w:r>
    </w:p>
    <w:p w14:paraId="326825A5">
      <w:pPr>
        <w:pStyle w:val="12"/>
        <w:rPr>
          <w:rFonts w:hint="eastAsia"/>
          <w:sz w:val="30"/>
          <w:szCs w:val="30"/>
          <w:u w:val="none"/>
        </w:rPr>
      </w:pPr>
    </w:p>
    <w:p w14:paraId="0BCD3C37">
      <w:pPr>
        <w:pStyle w:val="12"/>
        <w:rPr>
          <w:rFonts w:hint="eastAsia"/>
          <w:sz w:val="30"/>
          <w:szCs w:val="30"/>
          <w:u w:val="none"/>
        </w:rPr>
      </w:pPr>
      <w:r>
        <w:rPr>
          <w:rFonts w:hint="eastAsia"/>
          <w:sz w:val="30"/>
          <w:szCs w:val="30"/>
          <w:u w:val="none"/>
        </w:rPr>
        <w:t>And Paul is saying, "Do not let the members of your body become a portal for sin."</w:t>
      </w:r>
    </w:p>
    <w:p w14:paraId="74F2CB76">
      <w:pPr>
        <w:pStyle w:val="12"/>
        <w:rPr>
          <w:rFonts w:hint="eastAsia"/>
          <w:sz w:val="30"/>
          <w:szCs w:val="30"/>
          <w:u w:val="none"/>
        </w:rPr>
      </w:pPr>
      <w:r>
        <w:rPr>
          <w:rFonts w:hint="eastAsia"/>
          <w:sz w:val="30"/>
          <w:szCs w:val="30"/>
          <w:u w:val="none"/>
        </w:rPr>
        <w:t>保罗说：“不要让你身体的肢体成为罪的门户。”</w:t>
      </w:r>
    </w:p>
    <w:p w14:paraId="38133AB7">
      <w:pPr>
        <w:pStyle w:val="12"/>
        <w:rPr>
          <w:rFonts w:hint="eastAsia"/>
          <w:sz w:val="30"/>
          <w:szCs w:val="30"/>
          <w:u w:val="none"/>
        </w:rPr>
      </w:pPr>
    </w:p>
    <w:p w14:paraId="580FCF37">
      <w:pPr>
        <w:pStyle w:val="12"/>
        <w:rPr>
          <w:rFonts w:hint="eastAsia"/>
          <w:sz w:val="30"/>
          <w:szCs w:val="30"/>
          <w:u w:val="none"/>
        </w:rPr>
      </w:pPr>
      <w:r>
        <w:rPr>
          <w:rFonts w:hint="eastAsia"/>
          <w:sz w:val="30"/>
          <w:szCs w:val="30"/>
          <w:u w:val="none"/>
        </w:rPr>
        <w:t>In the same way the eyes can be a gate for adultery, or the lips can be the gate for the abuse of alcohol.</w:t>
      </w:r>
    </w:p>
    <w:p w14:paraId="33FA682E">
      <w:pPr>
        <w:pStyle w:val="12"/>
        <w:rPr>
          <w:rFonts w:hint="eastAsia"/>
          <w:sz w:val="30"/>
          <w:szCs w:val="30"/>
          <w:u w:val="none"/>
        </w:rPr>
      </w:pPr>
      <w:r>
        <w:rPr>
          <w:rFonts w:hint="eastAsia"/>
          <w:sz w:val="30"/>
          <w:szCs w:val="30"/>
          <w:u w:val="none"/>
        </w:rPr>
        <w:t>同样地，眼睛可以成为通奸的门，嘴唇也可以成为滥用酒精的门。</w:t>
      </w:r>
    </w:p>
    <w:p w14:paraId="0538AD8E">
      <w:pPr>
        <w:pStyle w:val="12"/>
        <w:rPr>
          <w:rFonts w:hint="eastAsia"/>
          <w:sz w:val="30"/>
          <w:szCs w:val="30"/>
          <w:u w:val="none"/>
        </w:rPr>
      </w:pPr>
    </w:p>
    <w:p w14:paraId="22D22294">
      <w:pPr>
        <w:pStyle w:val="12"/>
        <w:rPr>
          <w:rFonts w:hint="eastAsia"/>
          <w:sz w:val="30"/>
          <w:szCs w:val="30"/>
          <w:u w:val="none"/>
        </w:rPr>
      </w:pPr>
      <w:r>
        <w:rPr>
          <w:rFonts w:hint="eastAsia"/>
          <w:sz w:val="30"/>
          <w:szCs w:val="30"/>
          <w:u w:val="none"/>
        </w:rPr>
        <w:t>And so the apostle is saying guard against the members of your body as instruments for sin.</w:t>
      </w:r>
    </w:p>
    <w:p w14:paraId="142B78AF">
      <w:pPr>
        <w:pStyle w:val="12"/>
        <w:rPr>
          <w:rFonts w:hint="eastAsia"/>
          <w:sz w:val="30"/>
          <w:szCs w:val="30"/>
          <w:u w:val="none"/>
        </w:rPr>
      </w:pPr>
      <w:r>
        <w:rPr>
          <w:rFonts w:hint="eastAsia"/>
          <w:sz w:val="30"/>
          <w:szCs w:val="30"/>
          <w:u w:val="none"/>
        </w:rPr>
        <w:t>所以使徒说，要防备身体的肢体成为罪的工具。</w:t>
      </w:r>
    </w:p>
    <w:p w14:paraId="7E24CA27">
      <w:pPr>
        <w:pStyle w:val="12"/>
        <w:rPr>
          <w:rFonts w:hint="eastAsia"/>
          <w:sz w:val="30"/>
          <w:szCs w:val="30"/>
          <w:u w:val="none"/>
        </w:rPr>
      </w:pPr>
    </w:p>
    <w:p w14:paraId="3832EFC7">
      <w:pPr>
        <w:pStyle w:val="12"/>
        <w:rPr>
          <w:rFonts w:hint="eastAsia"/>
          <w:sz w:val="30"/>
          <w:szCs w:val="30"/>
          <w:u w:val="none"/>
        </w:rPr>
      </w:pPr>
      <w:r>
        <w:rPr>
          <w:rFonts w:hint="eastAsia"/>
          <w:sz w:val="30"/>
          <w:szCs w:val="30"/>
          <w:u w:val="none"/>
        </w:rPr>
        <w:t>Women, the eyes can be a gate for jealousy and envy.</w:t>
      </w:r>
    </w:p>
    <w:p w14:paraId="5A2B60A6">
      <w:pPr>
        <w:pStyle w:val="12"/>
        <w:rPr>
          <w:rFonts w:hint="eastAsia"/>
          <w:sz w:val="30"/>
          <w:szCs w:val="30"/>
          <w:u w:val="none"/>
        </w:rPr>
      </w:pPr>
      <w:r>
        <w:rPr>
          <w:rFonts w:hint="eastAsia"/>
          <w:sz w:val="30"/>
          <w:szCs w:val="30"/>
          <w:u w:val="none"/>
        </w:rPr>
        <w:t>女人们，眼睛可以成为嫉妒和羡慕的门。</w:t>
      </w:r>
    </w:p>
    <w:p w14:paraId="18D7F4A4">
      <w:pPr>
        <w:pStyle w:val="12"/>
        <w:rPr>
          <w:rFonts w:hint="eastAsia"/>
          <w:sz w:val="30"/>
          <w:szCs w:val="30"/>
          <w:u w:val="none"/>
        </w:rPr>
      </w:pPr>
    </w:p>
    <w:p w14:paraId="3660A246">
      <w:pPr>
        <w:pStyle w:val="12"/>
        <w:rPr>
          <w:rFonts w:hint="eastAsia"/>
          <w:sz w:val="30"/>
          <w:szCs w:val="30"/>
          <w:u w:val="none"/>
        </w:rPr>
      </w:pPr>
      <w:r>
        <w:rPr>
          <w:rFonts w:hint="eastAsia"/>
          <w:sz w:val="30"/>
          <w:szCs w:val="30"/>
          <w:u w:val="none"/>
        </w:rPr>
        <w:t>When we look around, we see someone who has things that we don’t have, and we really desire to have those.</w:t>
      </w:r>
    </w:p>
    <w:p w14:paraId="054491C6">
      <w:pPr>
        <w:pStyle w:val="12"/>
        <w:rPr>
          <w:rFonts w:hint="eastAsia"/>
          <w:sz w:val="30"/>
          <w:szCs w:val="30"/>
          <w:u w:val="none"/>
        </w:rPr>
      </w:pPr>
      <w:r>
        <w:rPr>
          <w:rFonts w:hint="eastAsia"/>
          <w:sz w:val="30"/>
          <w:szCs w:val="30"/>
          <w:u w:val="none"/>
        </w:rPr>
        <w:t>当我们环顾四周，看到别人拥有我们没有的东西，我们真的很想拥有。</w:t>
      </w:r>
    </w:p>
    <w:p w14:paraId="044E76B2">
      <w:pPr>
        <w:pStyle w:val="12"/>
        <w:rPr>
          <w:rFonts w:hint="eastAsia"/>
          <w:sz w:val="30"/>
          <w:szCs w:val="30"/>
          <w:u w:val="none"/>
        </w:rPr>
      </w:pPr>
    </w:p>
    <w:p w14:paraId="751D05E8">
      <w:pPr>
        <w:pStyle w:val="12"/>
        <w:rPr>
          <w:rFonts w:hint="eastAsia"/>
          <w:sz w:val="30"/>
          <w:szCs w:val="30"/>
          <w:u w:val="none"/>
        </w:rPr>
      </w:pPr>
      <w:r>
        <w:rPr>
          <w:rFonts w:hint="eastAsia"/>
          <w:sz w:val="30"/>
          <w:szCs w:val="30"/>
          <w:u w:val="none"/>
        </w:rPr>
        <w:t>Someone who has friends that we don’t have, and we really desire to have them.</w:t>
      </w:r>
    </w:p>
    <w:p w14:paraId="51FCA04F">
      <w:pPr>
        <w:pStyle w:val="12"/>
        <w:rPr>
          <w:rFonts w:hint="eastAsia"/>
          <w:sz w:val="30"/>
          <w:szCs w:val="30"/>
          <w:u w:val="none"/>
        </w:rPr>
      </w:pPr>
      <w:r>
        <w:rPr>
          <w:rFonts w:hint="eastAsia"/>
          <w:sz w:val="30"/>
          <w:szCs w:val="30"/>
          <w:u w:val="none"/>
        </w:rPr>
        <w:t>别人有我们没有的朋友，我们真的很想拥有他们。</w:t>
      </w:r>
    </w:p>
    <w:p w14:paraId="212C4857">
      <w:pPr>
        <w:pStyle w:val="12"/>
        <w:rPr>
          <w:rFonts w:hint="eastAsia"/>
          <w:sz w:val="30"/>
          <w:szCs w:val="30"/>
          <w:u w:val="none"/>
        </w:rPr>
      </w:pPr>
    </w:p>
    <w:p w14:paraId="1B4D8C6C">
      <w:pPr>
        <w:pStyle w:val="12"/>
        <w:rPr>
          <w:rFonts w:hint="eastAsia"/>
          <w:sz w:val="30"/>
          <w:szCs w:val="30"/>
          <w:u w:val="none"/>
        </w:rPr>
      </w:pPr>
      <w:r>
        <w:rPr>
          <w:rFonts w:hint="eastAsia"/>
          <w:sz w:val="30"/>
          <w:szCs w:val="30"/>
          <w:u w:val="none"/>
        </w:rPr>
        <w:t>Someone who has status that we don’t have, and we really desire to have it.</w:t>
      </w:r>
    </w:p>
    <w:p w14:paraId="1BF6AA19">
      <w:pPr>
        <w:pStyle w:val="12"/>
        <w:rPr>
          <w:rFonts w:hint="eastAsia"/>
          <w:sz w:val="30"/>
          <w:szCs w:val="30"/>
          <w:u w:val="none"/>
        </w:rPr>
      </w:pPr>
      <w:r>
        <w:rPr>
          <w:rFonts w:hint="eastAsia"/>
          <w:sz w:val="30"/>
          <w:szCs w:val="30"/>
          <w:u w:val="none"/>
        </w:rPr>
        <w:t>别人有我们没有的地位，我们真的很想拥有它。</w:t>
      </w:r>
    </w:p>
    <w:p w14:paraId="3151B62C">
      <w:pPr>
        <w:pStyle w:val="12"/>
        <w:rPr>
          <w:rFonts w:hint="eastAsia"/>
          <w:sz w:val="30"/>
          <w:szCs w:val="30"/>
          <w:u w:val="none"/>
        </w:rPr>
      </w:pPr>
    </w:p>
    <w:p w14:paraId="46E2C812">
      <w:pPr>
        <w:pStyle w:val="12"/>
        <w:rPr>
          <w:rFonts w:hint="eastAsia"/>
          <w:sz w:val="30"/>
          <w:szCs w:val="30"/>
          <w:u w:val="none"/>
        </w:rPr>
      </w:pPr>
      <w:r>
        <w:rPr>
          <w:rFonts w:hint="eastAsia"/>
          <w:sz w:val="30"/>
          <w:szCs w:val="30"/>
          <w:u w:val="none"/>
        </w:rPr>
        <w:t>Someone who has acceptance in relationships that we don’t have, and we really desire to have them.</w:t>
      </w:r>
    </w:p>
    <w:p w14:paraId="784CC891">
      <w:pPr>
        <w:pStyle w:val="12"/>
        <w:rPr>
          <w:rFonts w:hint="eastAsia"/>
          <w:sz w:val="30"/>
          <w:szCs w:val="30"/>
          <w:u w:val="none"/>
        </w:rPr>
      </w:pPr>
      <w:r>
        <w:rPr>
          <w:rFonts w:hint="eastAsia"/>
          <w:sz w:val="30"/>
          <w:szCs w:val="30"/>
          <w:u w:val="none"/>
        </w:rPr>
        <w:t>别人在关系中得到的接纳我们没有，我们真的很想拥有。</w:t>
      </w:r>
    </w:p>
    <w:p w14:paraId="2D2617FA">
      <w:pPr>
        <w:pStyle w:val="12"/>
        <w:rPr>
          <w:rFonts w:hint="eastAsia"/>
          <w:sz w:val="30"/>
          <w:szCs w:val="30"/>
          <w:u w:val="none"/>
        </w:rPr>
      </w:pPr>
    </w:p>
    <w:p w14:paraId="5AA251BC">
      <w:pPr>
        <w:pStyle w:val="12"/>
        <w:rPr>
          <w:rFonts w:hint="eastAsia"/>
          <w:sz w:val="30"/>
          <w:szCs w:val="30"/>
          <w:u w:val="none"/>
        </w:rPr>
      </w:pPr>
      <w:r>
        <w:rPr>
          <w:rFonts w:hint="eastAsia"/>
          <w:sz w:val="30"/>
          <w:szCs w:val="30"/>
          <w:u w:val="none"/>
        </w:rPr>
        <w:t>Jealousy can come in through the eye.</w:t>
      </w:r>
    </w:p>
    <w:p w14:paraId="246C7B5A">
      <w:pPr>
        <w:pStyle w:val="12"/>
        <w:rPr>
          <w:rFonts w:hint="eastAsia"/>
          <w:sz w:val="30"/>
          <w:szCs w:val="30"/>
          <w:u w:val="none"/>
        </w:rPr>
      </w:pPr>
      <w:r>
        <w:rPr>
          <w:rFonts w:hint="eastAsia"/>
          <w:sz w:val="30"/>
          <w:szCs w:val="30"/>
          <w:u w:val="none"/>
        </w:rPr>
        <w:t>嫉妒可以通过眼睛进来。</w:t>
      </w:r>
    </w:p>
    <w:p w14:paraId="7BB9851D">
      <w:pPr>
        <w:pStyle w:val="12"/>
        <w:rPr>
          <w:rFonts w:hint="eastAsia"/>
          <w:sz w:val="30"/>
          <w:szCs w:val="30"/>
          <w:u w:val="none"/>
        </w:rPr>
      </w:pPr>
    </w:p>
    <w:p w14:paraId="44F84D74">
      <w:pPr>
        <w:pStyle w:val="12"/>
        <w:rPr>
          <w:rFonts w:hint="eastAsia"/>
          <w:sz w:val="30"/>
          <w:szCs w:val="30"/>
          <w:u w:val="none"/>
        </w:rPr>
      </w:pPr>
      <w:r>
        <w:rPr>
          <w:rFonts w:hint="eastAsia"/>
          <w:sz w:val="30"/>
          <w:szCs w:val="30"/>
          <w:u w:val="none"/>
        </w:rPr>
        <w:t>Or perhaps the besetting sin is money or pride or clothing or status.</w:t>
      </w:r>
    </w:p>
    <w:p w14:paraId="6E5AFC47">
      <w:pPr>
        <w:pStyle w:val="12"/>
        <w:rPr>
          <w:rFonts w:hint="eastAsia"/>
          <w:sz w:val="30"/>
          <w:szCs w:val="30"/>
          <w:u w:val="none"/>
        </w:rPr>
      </w:pPr>
      <w:r>
        <w:rPr>
          <w:rFonts w:hint="eastAsia"/>
          <w:sz w:val="30"/>
          <w:szCs w:val="30"/>
          <w:u w:val="none"/>
        </w:rPr>
        <w:t>或者，那缠累人的罪是金钱、骄傲、衣着或地位。</w:t>
      </w:r>
    </w:p>
    <w:p w14:paraId="7C74629C">
      <w:pPr>
        <w:pStyle w:val="12"/>
        <w:rPr>
          <w:rFonts w:hint="eastAsia"/>
          <w:sz w:val="30"/>
          <w:szCs w:val="30"/>
          <w:u w:val="none"/>
        </w:rPr>
      </w:pPr>
    </w:p>
    <w:p w14:paraId="571E106C">
      <w:pPr>
        <w:pStyle w:val="12"/>
        <w:rPr>
          <w:rFonts w:hint="eastAsia"/>
          <w:sz w:val="30"/>
          <w:szCs w:val="30"/>
          <w:u w:val="none"/>
        </w:rPr>
      </w:pPr>
      <w:r>
        <w:rPr>
          <w:rFonts w:hint="eastAsia"/>
          <w:sz w:val="30"/>
          <w:szCs w:val="30"/>
          <w:u w:val="none"/>
        </w:rPr>
        <w:t>But God is saying to us, thought the apostle Paul, Christian, look at how the body itself can be used by Satan as a portal for sin, and don’t let that happen; because you’re not under the reign of Satan anymore in sin.</w:t>
      </w:r>
    </w:p>
    <w:p w14:paraId="46FCCD98">
      <w:pPr>
        <w:pStyle w:val="12"/>
        <w:rPr>
          <w:rFonts w:hint="eastAsia"/>
          <w:sz w:val="30"/>
          <w:szCs w:val="30"/>
          <w:u w:val="none"/>
        </w:rPr>
      </w:pPr>
      <w:r>
        <w:rPr>
          <w:rFonts w:hint="eastAsia"/>
          <w:sz w:val="30"/>
          <w:szCs w:val="30"/>
          <w:u w:val="none"/>
        </w:rPr>
        <w:t>但神通过使徒保罗对我们说，基督徒啊，看看身体本身是如何被撒旦用作罪的门户的，不要让那发生；因为你不再处于撒旦在罪中的统治之下了。</w:t>
      </w:r>
    </w:p>
    <w:p w14:paraId="05D44368">
      <w:pPr>
        <w:pStyle w:val="12"/>
        <w:rPr>
          <w:rFonts w:hint="eastAsia"/>
          <w:sz w:val="30"/>
          <w:szCs w:val="30"/>
          <w:u w:val="none"/>
        </w:rPr>
      </w:pPr>
    </w:p>
    <w:p w14:paraId="2D81EF42">
      <w:pPr>
        <w:pStyle w:val="12"/>
        <w:rPr>
          <w:rFonts w:hint="eastAsia"/>
          <w:sz w:val="30"/>
          <w:szCs w:val="30"/>
          <w:u w:val="none"/>
        </w:rPr>
      </w:pPr>
      <w:r>
        <w:rPr>
          <w:rFonts w:hint="eastAsia"/>
          <w:sz w:val="30"/>
          <w:szCs w:val="30"/>
          <w:u w:val="none"/>
        </w:rPr>
        <w:t>You are under grace.</w:t>
      </w:r>
    </w:p>
    <w:p w14:paraId="634AD312">
      <w:pPr>
        <w:pStyle w:val="12"/>
        <w:rPr>
          <w:rFonts w:hint="eastAsia"/>
          <w:sz w:val="30"/>
          <w:szCs w:val="30"/>
          <w:u w:val="none"/>
        </w:rPr>
      </w:pPr>
      <w:r>
        <w:rPr>
          <w:rFonts w:hint="eastAsia"/>
          <w:sz w:val="30"/>
          <w:szCs w:val="30"/>
          <w:u w:val="none"/>
        </w:rPr>
        <w:t>你在恩典之下。</w:t>
      </w:r>
    </w:p>
    <w:p w14:paraId="57CB5CD8">
      <w:pPr>
        <w:pStyle w:val="12"/>
        <w:rPr>
          <w:rFonts w:hint="eastAsia"/>
          <w:sz w:val="30"/>
          <w:szCs w:val="30"/>
          <w:u w:val="none"/>
        </w:rPr>
      </w:pPr>
    </w:p>
    <w:p w14:paraId="629040DF">
      <w:pPr>
        <w:pStyle w:val="12"/>
        <w:rPr>
          <w:rFonts w:hint="eastAsia"/>
          <w:sz w:val="30"/>
          <w:szCs w:val="30"/>
          <w:u w:val="none"/>
        </w:rPr>
      </w:pPr>
      <w:r>
        <w:rPr>
          <w:rFonts w:hint="eastAsia"/>
          <w:sz w:val="30"/>
          <w:szCs w:val="30"/>
          <w:u w:val="none"/>
        </w:rPr>
        <w:t>And that means we are going to need to know our weaknesses, and we’re going to need to recognize our temptations, and we’re going to have to confront sinful practices that we know we have.</w:t>
      </w:r>
    </w:p>
    <w:p w14:paraId="0733715E">
      <w:pPr>
        <w:pStyle w:val="12"/>
        <w:rPr>
          <w:rFonts w:hint="eastAsia"/>
          <w:sz w:val="30"/>
          <w:szCs w:val="30"/>
          <w:u w:val="none"/>
        </w:rPr>
      </w:pPr>
      <w:r>
        <w:rPr>
          <w:rFonts w:hint="eastAsia"/>
          <w:sz w:val="30"/>
          <w:szCs w:val="30"/>
          <w:u w:val="none"/>
        </w:rPr>
        <w:t>这意味着我们需要了解我们的软弱，我们需要认识我们的试探，我们必须面对我们知道自己有的罪恶行为。</w:t>
      </w:r>
    </w:p>
    <w:p w14:paraId="1694D193">
      <w:pPr>
        <w:pStyle w:val="12"/>
        <w:rPr>
          <w:rFonts w:hint="eastAsia"/>
          <w:sz w:val="30"/>
          <w:szCs w:val="30"/>
          <w:u w:val="none"/>
        </w:rPr>
      </w:pPr>
    </w:p>
    <w:p w14:paraId="60944DFE">
      <w:pPr>
        <w:pStyle w:val="12"/>
        <w:rPr>
          <w:rFonts w:hint="eastAsia"/>
          <w:sz w:val="30"/>
          <w:szCs w:val="30"/>
          <w:u w:val="none"/>
        </w:rPr>
      </w:pPr>
      <w:r>
        <w:rPr>
          <w:rFonts w:hint="eastAsia"/>
          <w:sz w:val="30"/>
          <w:szCs w:val="30"/>
          <w:u w:val="none"/>
        </w:rPr>
        <w:t>And we’re going to have to stay away from known sources of temptation.</w:t>
      </w:r>
    </w:p>
    <w:p w14:paraId="75A48C39">
      <w:pPr>
        <w:pStyle w:val="12"/>
        <w:rPr>
          <w:rFonts w:hint="eastAsia"/>
          <w:sz w:val="30"/>
          <w:szCs w:val="30"/>
          <w:u w:val="none"/>
        </w:rPr>
      </w:pPr>
      <w:r>
        <w:rPr>
          <w:rFonts w:hint="eastAsia"/>
          <w:sz w:val="30"/>
          <w:szCs w:val="30"/>
          <w:u w:val="none"/>
        </w:rPr>
        <w:t>我们必须远离已知的试探来源。</w:t>
      </w:r>
    </w:p>
    <w:p w14:paraId="10EA5029">
      <w:pPr>
        <w:pStyle w:val="12"/>
        <w:rPr>
          <w:rFonts w:hint="eastAsia"/>
          <w:sz w:val="30"/>
          <w:szCs w:val="30"/>
          <w:u w:val="none"/>
        </w:rPr>
      </w:pPr>
    </w:p>
    <w:p w14:paraId="6DD3EDC0">
      <w:pPr>
        <w:pStyle w:val="12"/>
        <w:rPr>
          <w:rFonts w:hint="eastAsia"/>
          <w:sz w:val="30"/>
          <w:szCs w:val="30"/>
          <w:u w:val="none"/>
        </w:rPr>
      </w:pPr>
      <w:r>
        <w:rPr>
          <w:rFonts w:hint="eastAsia"/>
          <w:sz w:val="30"/>
          <w:szCs w:val="30"/>
          <w:u w:val="none"/>
        </w:rPr>
        <w:t>And we’re going to have to invest time in good habits and activities and we’re going to have to consciously depend upon God’s grace to do it because we know the power of sin, and how it can bring us into bondage.</w:t>
      </w:r>
    </w:p>
    <w:p w14:paraId="4D0C4921">
      <w:pPr>
        <w:pStyle w:val="12"/>
        <w:rPr>
          <w:rFonts w:hint="eastAsia"/>
          <w:sz w:val="30"/>
          <w:szCs w:val="30"/>
          <w:u w:val="none"/>
        </w:rPr>
      </w:pPr>
      <w:r>
        <w:rPr>
          <w:rFonts w:hint="eastAsia"/>
          <w:sz w:val="30"/>
          <w:szCs w:val="30"/>
          <w:u w:val="none"/>
        </w:rPr>
        <w:t>我们必须花时间培养好习惯和从事好的活动，我们必须有意识地依靠神的恩典来做到这一点，因为我们知道罪的力量，以及它如何能将我们带入捆绑之中。</w:t>
      </w:r>
    </w:p>
    <w:p w14:paraId="0328AE89">
      <w:pPr>
        <w:pStyle w:val="12"/>
        <w:rPr>
          <w:rFonts w:hint="eastAsia"/>
          <w:sz w:val="30"/>
          <w:szCs w:val="30"/>
          <w:u w:val="none"/>
        </w:rPr>
      </w:pPr>
    </w:p>
    <w:p w14:paraId="018F0FB3">
      <w:pPr>
        <w:pStyle w:val="12"/>
        <w:rPr>
          <w:rFonts w:hint="eastAsia"/>
          <w:sz w:val="30"/>
          <w:szCs w:val="30"/>
          <w:u w:val="none"/>
        </w:rPr>
      </w:pPr>
      <w:r>
        <w:rPr>
          <w:rFonts w:hint="eastAsia"/>
          <w:sz w:val="30"/>
          <w:szCs w:val="30"/>
          <w:u w:val="none"/>
        </w:rPr>
        <w:t>And so we’ll have to strive in order to say no to sin.</w:t>
      </w:r>
    </w:p>
    <w:p w14:paraId="1C0E09FC">
      <w:pPr>
        <w:pStyle w:val="12"/>
        <w:rPr>
          <w:rFonts w:hint="eastAsia"/>
          <w:sz w:val="30"/>
          <w:szCs w:val="30"/>
          <w:u w:val="none"/>
        </w:rPr>
      </w:pPr>
      <w:r>
        <w:rPr>
          <w:rFonts w:hint="eastAsia"/>
          <w:sz w:val="30"/>
          <w:szCs w:val="30"/>
          <w:u w:val="none"/>
        </w:rPr>
        <w:t>所以我们必须努力对罪说不。</w:t>
      </w:r>
    </w:p>
    <w:p w14:paraId="74873250">
      <w:pPr>
        <w:pStyle w:val="12"/>
        <w:rPr>
          <w:rFonts w:hint="eastAsia"/>
          <w:sz w:val="30"/>
          <w:szCs w:val="30"/>
          <w:u w:val="none"/>
        </w:rPr>
      </w:pPr>
    </w:p>
    <w:p w14:paraId="7E7CD44E">
      <w:pPr>
        <w:pStyle w:val="12"/>
        <w:rPr>
          <w:rFonts w:hint="eastAsia"/>
          <w:sz w:val="30"/>
          <w:szCs w:val="30"/>
          <w:u w:val="none"/>
        </w:rPr>
      </w:pPr>
      <w:r>
        <w:rPr>
          <w:rFonts w:hint="eastAsia"/>
          <w:sz w:val="30"/>
          <w:szCs w:val="30"/>
          <w:u w:val="none"/>
        </w:rPr>
        <w:t>And Paul is saying here, "Don’t allow any part of yourself to be used as a tool for sin."</w:t>
      </w:r>
    </w:p>
    <w:p w14:paraId="14862EC1">
      <w:pPr>
        <w:pStyle w:val="12"/>
        <w:rPr>
          <w:rFonts w:hint="eastAsia"/>
          <w:sz w:val="30"/>
          <w:szCs w:val="30"/>
          <w:u w:val="none"/>
        </w:rPr>
      </w:pPr>
      <w:r>
        <w:rPr>
          <w:rFonts w:hint="eastAsia"/>
          <w:sz w:val="30"/>
          <w:szCs w:val="30"/>
          <w:u w:val="none"/>
        </w:rPr>
        <w:t>保罗在这里说：“不要让你自己的任何部分被用作罪的工具。”</w:t>
      </w:r>
    </w:p>
    <w:p w14:paraId="427E11AC">
      <w:pPr>
        <w:pStyle w:val="12"/>
        <w:rPr>
          <w:rFonts w:hint="eastAsia"/>
          <w:sz w:val="30"/>
          <w:szCs w:val="30"/>
          <w:u w:val="none"/>
        </w:rPr>
      </w:pPr>
    </w:p>
    <w:p w14:paraId="26942DD6">
      <w:pPr>
        <w:pStyle w:val="12"/>
        <w:rPr>
          <w:rFonts w:hint="eastAsia"/>
          <w:sz w:val="30"/>
          <w:szCs w:val="30"/>
          <w:u w:val="none"/>
        </w:rPr>
      </w:pPr>
      <w:r>
        <w:rPr>
          <w:rFonts w:hint="eastAsia"/>
          <w:sz w:val="30"/>
          <w:szCs w:val="30"/>
          <w:u w:val="none"/>
        </w:rPr>
        <w:t>VI. In light of who you are, give yourself to God.</w:t>
      </w:r>
    </w:p>
    <w:p w14:paraId="2DA9FB08">
      <w:pPr>
        <w:pStyle w:val="12"/>
        <w:rPr>
          <w:rFonts w:hint="eastAsia"/>
          <w:sz w:val="30"/>
          <w:szCs w:val="30"/>
          <w:u w:val="none"/>
        </w:rPr>
      </w:pPr>
      <w:r>
        <w:rPr>
          <w:rFonts w:hint="eastAsia"/>
          <w:sz w:val="30"/>
          <w:szCs w:val="30"/>
          <w:u w:val="none"/>
        </w:rPr>
        <w:t>VI. 鉴于你是谁，将自己献给神。</w:t>
      </w:r>
    </w:p>
    <w:p w14:paraId="781E690F">
      <w:pPr>
        <w:pStyle w:val="12"/>
        <w:rPr>
          <w:rFonts w:hint="eastAsia"/>
          <w:sz w:val="30"/>
          <w:szCs w:val="30"/>
          <w:u w:val="none"/>
        </w:rPr>
      </w:pPr>
    </w:p>
    <w:p w14:paraId="7A9074AD">
      <w:pPr>
        <w:pStyle w:val="12"/>
        <w:rPr>
          <w:rFonts w:hint="eastAsia"/>
          <w:sz w:val="30"/>
          <w:szCs w:val="30"/>
          <w:u w:val="none"/>
        </w:rPr>
      </w:pPr>
      <w:r>
        <w:rPr>
          <w:rFonts w:hint="eastAsia"/>
          <w:sz w:val="30"/>
          <w:szCs w:val="30"/>
          <w:u w:val="none"/>
        </w:rPr>
        <w:t>And then finally he is saying this.</w:t>
      </w:r>
    </w:p>
    <w:p w14:paraId="30247BA0">
      <w:pPr>
        <w:pStyle w:val="12"/>
        <w:rPr>
          <w:rFonts w:hint="eastAsia"/>
          <w:sz w:val="30"/>
          <w:szCs w:val="30"/>
          <w:u w:val="none"/>
        </w:rPr>
      </w:pPr>
      <w:r>
        <w:rPr>
          <w:rFonts w:hint="eastAsia"/>
          <w:sz w:val="30"/>
          <w:szCs w:val="30"/>
          <w:u w:val="none"/>
        </w:rPr>
        <w:t>最后，他说这个。</w:t>
      </w:r>
    </w:p>
    <w:p w14:paraId="255E3A02">
      <w:pPr>
        <w:pStyle w:val="12"/>
        <w:rPr>
          <w:rFonts w:hint="eastAsia"/>
          <w:sz w:val="30"/>
          <w:szCs w:val="30"/>
          <w:u w:val="none"/>
        </w:rPr>
      </w:pPr>
    </w:p>
    <w:p w14:paraId="221D746D">
      <w:pPr>
        <w:pStyle w:val="12"/>
        <w:rPr>
          <w:rFonts w:hint="eastAsia"/>
          <w:sz w:val="30"/>
          <w:szCs w:val="30"/>
          <w:u w:val="none"/>
        </w:rPr>
      </w:pPr>
      <w:r>
        <w:rPr>
          <w:rFonts w:hint="eastAsia"/>
          <w:sz w:val="30"/>
          <w:szCs w:val="30"/>
          <w:u w:val="none"/>
        </w:rPr>
        <w:t>Verse 13, the second half.</w:t>
      </w:r>
    </w:p>
    <w:p w14:paraId="22D01BDE">
      <w:pPr>
        <w:pStyle w:val="12"/>
        <w:rPr>
          <w:rFonts w:hint="eastAsia"/>
          <w:sz w:val="30"/>
          <w:szCs w:val="30"/>
          <w:u w:val="none"/>
        </w:rPr>
      </w:pPr>
      <w:r>
        <w:rPr>
          <w:rFonts w:hint="eastAsia"/>
          <w:sz w:val="30"/>
          <w:szCs w:val="30"/>
          <w:u w:val="none"/>
        </w:rPr>
        <w:t>第13节，后半部分。</w:t>
      </w:r>
    </w:p>
    <w:p w14:paraId="1A31D2CC">
      <w:pPr>
        <w:pStyle w:val="12"/>
        <w:rPr>
          <w:rFonts w:hint="eastAsia"/>
          <w:sz w:val="30"/>
          <w:szCs w:val="30"/>
          <w:u w:val="none"/>
        </w:rPr>
      </w:pPr>
    </w:p>
    <w:p w14:paraId="60F1A284">
      <w:pPr>
        <w:pStyle w:val="12"/>
        <w:rPr>
          <w:rFonts w:hint="eastAsia"/>
          <w:sz w:val="30"/>
          <w:szCs w:val="30"/>
          <w:u w:val="none"/>
        </w:rPr>
      </w:pPr>
      <w:r>
        <w:rPr>
          <w:rFonts w:hint="eastAsia"/>
          <w:sz w:val="30"/>
          <w:szCs w:val="30"/>
          <w:u w:val="none"/>
        </w:rPr>
        <w:t>"Give your whole being as a tool for righteousness."</w:t>
      </w:r>
    </w:p>
    <w:p w14:paraId="04E140CE">
      <w:pPr>
        <w:pStyle w:val="12"/>
        <w:rPr>
          <w:rFonts w:hint="eastAsia"/>
          <w:sz w:val="30"/>
          <w:szCs w:val="30"/>
          <w:u w:val="none"/>
        </w:rPr>
      </w:pPr>
      <w:r>
        <w:rPr>
          <w:rFonts w:hint="eastAsia"/>
          <w:sz w:val="30"/>
          <w:szCs w:val="30"/>
          <w:u w:val="none"/>
        </w:rPr>
        <w:t>“将你的全人作为义的工具。”</w:t>
      </w:r>
    </w:p>
    <w:p w14:paraId="5E2771FC">
      <w:pPr>
        <w:pStyle w:val="12"/>
        <w:rPr>
          <w:rFonts w:hint="eastAsia"/>
          <w:sz w:val="30"/>
          <w:szCs w:val="30"/>
          <w:u w:val="none"/>
        </w:rPr>
      </w:pPr>
    </w:p>
    <w:p w14:paraId="1EEFDE34">
      <w:pPr>
        <w:pStyle w:val="12"/>
        <w:rPr>
          <w:rFonts w:hint="eastAsia"/>
          <w:sz w:val="30"/>
          <w:szCs w:val="30"/>
          <w:u w:val="none"/>
        </w:rPr>
      </w:pPr>
      <w:r>
        <w:rPr>
          <w:rFonts w:hint="eastAsia"/>
          <w:sz w:val="30"/>
          <w:szCs w:val="30"/>
          <w:u w:val="none"/>
        </w:rPr>
        <w:t>We’re not to allow any part of our bodies to be used for sin.</w:t>
      </w:r>
    </w:p>
    <w:p w14:paraId="64ADB054">
      <w:pPr>
        <w:pStyle w:val="12"/>
        <w:rPr>
          <w:rFonts w:hint="eastAsia"/>
          <w:sz w:val="30"/>
          <w:szCs w:val="30"/>
          <w:u w:val="none"/>
        </w:rPr>
      </w:pPr>
      <w:r>
        <w:rPr>
          <w:rFonts w:hint="eastAsia"/>
          <w:sz w:val="30"/>
          <w:szCs w:val="30"/>
          <w:u w:val="none"/>
        </w:rPr>
        <w:t>我们不应该允许我们身体的任何部分被用于罪。</w:t>
      </w:r>
    </w:p>
    <w:p w14:paraId="579AE682">
      <w:pPr>
        <w:pStyle w:val="12"/>
        <w:rPr>
          <w:rFonts w:hint="eastAsia"/>
          <w:sz w:val="30"/>
          <w:szCs w:val="30"/>
          <w:u w:val="none"/>
        </w:rPr>
      </w:pPr>
    </w:p>
    <w:p w14:paraId="4B5E39FB">
      <w:pPr>
        <w:pStyle w:val="12"/>
        <w:rPr>
          <w:rFonts w:hint="eastAsia"/>
          <w:sz w:val="30"/>
          <w:szCs w:val="30"/>
          <w:u w:val="none"/>
        </w:rPr>
      </w:pPr>
      <w:r>
        <w:rPr>
          <w:rFonts w:hint="eastAsia"/>
          <w:sz w:val="30"/>
          <w:szCs w:val="30"/>
          <w:u w:val="none"/>
        </w:rPr>
        <w:t>We ought to give all of ourselves, inside out, all of the members of our body as well as our inmost being to God as a tool for righteousness.</w:t>
      </w:r>
    </w:p>
    <w:p w14:paraId="028E9B68">
      <w:pPr>
        <w:pStyle w:val="12"/>
        <w:rPr>
          <w:rFonts w:hint="eastAsia"/>
          <w:sz w:val="30"/>
          <w:szCs w:val="30"/>
          <w:u w:val="none"/>
        </w:rPr>
      </w:pPr>
      <w:r>
        <w:rPr>
          <w:rFonts w:hint="eastAsia"/>
          <w:sz w:val="30"/>
          <w:szCs w:val="30"/>
          <w:u w:val="none"/>
        </w:rPr>
        <w:t>我们应该将我们自己的全部，从里到外，我们身体的所有肢体以及我们最内在的生命，都作为义的工具献给神。</w:t>
      </w:r>
    </w:p>
    <w:p w14:paraId="4181BCC1">
      <w:pPr>
        <w:pStyle w:val="12"/>
        <w:rPr>
          <w:rFonts w:hint="eastAsia"/>
          <w:sz w:val="30"/>
          <w:szCs w:val="30"/>
          <w:u w:val="none"/>
        </w:rPr>
      </w:pPr>
    </w:p>
    <w:p w14:paraId="4D4EAE5A">
      <w:pPr>
        <w:pStyle w:val="12"/>
        <w:rPr>
          <w:rFonts w:hint="eastAsia"/>
          <w:sz w:val="30"/>
          <w:szCs w:val="30"/>
          <w:u w:val="none"/>
        </w:rPr>
      </w:pPr>
      <w:r>
        <w:rPr>
          <w:rFonts w:hint="eastAsia"/>
          <w:sz w:val="30"/>
          <w:szCs w:val="30"/>
          <w:u w:val="none"/>
        </w:rPr>
        <w:t>In other words, Paul is saying, " In light of who you are, a person who is dead to sin, and alive to Christ, give yourself to God.</w:t>
      </w:r>
    </w:p>
    <w:p w14:paraId="3332112A">
      <w:pPr>
        <w:pStyle w:val="12"/>
        <w:rPr>
          <w:rFonts w:hint="eastAsia"/>
          <w:sz w:val="30"/>
          <w:szCs w:val="30"/>
          <w:u w:val="none"/>
        </w:rPr>
      </w:pPr>
      <w:r>
        <w:rPr>
          <w:rFonts w:hint="eastAsia"/>
          <w:sz w:val="30"/>
          <w:szCs w:val="30"/>
          <w:u w:val="none"/>
        </w:rPr>
        <w:t>换句话说，保罗说：“鉴于你是谁，一个向罪死、向基督活的人，请将自己献给神。</w:t>
      </w:r>
    </w:p>
    <w:p w14:paraId="4811410F">
      <w:pPr>
        <w:pStyle w:val="12"/>
        <w:rPr>
          <w:rFonts w:hint="eastAsia"/>
          <w:sz w:val="30"/>
          <w:szCs w:val="30"/>
          <w:u w:val="none"/>
        </w:rPr>
      </w:pPr>
    </w:p>
    <w:p w14:paraId="7F106DFE">
      <w:pPr>
        <w:pStyle w:val="12"/>
        <w:rPr>
          <w:rFonts w:hint="eastAsia"/>
          <w:sz w:val="30"/>
          <w:szCs w:val="30"/>
          <w:u w:val="none"/>
        </w:rPr>
      </w:pPr>
      <w:r>
        <w:rPr>
          <w:rFonts w:hint="eastAsia"/>
          <w:sz w:val="30"/>
          <w:szCs w:val="30"/>
          <w:u w:val="none"/>
        </w:rPr>
        <w:t>Present your whole being to God, as someone who is alive to God, dead to sin.</w:t>
      </w:r>
    </w:p>
    <w:p w14:paraId="6213E823">
      <w:pPr>
        <w:pStyle w:val="12"/>
        <w:rPr>
          <w:rFonts w:hint="eastAsia"/>
          <w:sz w:val="30"/>
          <w:szCs w:val="30"/>
          <w:u w:val="none"/>
        </w:rPr>
      </w:pPr>
      <w:r>
        <w:rPr>
          <w:rFonts w:hint="eastAsia"/>
          <w:sz w:val="30"/>
          <w:szCs w:val="30"/>
          <w:u w:val="none"/>
        </w:rPr>
        <w:t>将你的全人献给神，作为一个向神活、向罪死的人。</w:t>
      </w:r>
    </w:p>
    <w:p w14:paraId="1E604CB2">
      <w:pPr>
        <w:pStyle w:val="12"/>
        <w:rPr>
          <w:rFonts w:hint="eastAsia"/>
          <w:sz w:val="30"/>
          <w:szCs w:val="30"/>
          <w:u w:val="none"/>
        </w:rPr>
      </w:pPr>
    </w:p>
    <w:p w14:paraId="36CD7004">
      <w:pPr>
        <w:pStyle w:val="12"/>
        <w:rPr>
          <w:rFonts w:hint="eastAsia"/>
          <w:sz w:val="30"/>
          <w:szCs w:val="30"/>
          <w:u w:val="none"/>
        </w:rPr>
      </w:pPr>
      <w:r>
        <w:rPr>
          <w:rFonts w:hint="eastAsia"/>
          <w:sz w:val="30"/>
          <w:szCs w:val="30"/>
          <w:u w:val="none"/>
        </w:rPr>
        <w:t>Give your body to the Lord as a tool for righteousness, because sin shall not be master over you precisely because you’re not under law, you’re under Christ."</w:t>
      </w:r>
    </w:p>
    <w:p w14:paraId="7C1DC3F7">
      <w:pPr>
        <w:pStyle w:val="12"/>
        <w:rPr>
          <w:rFonts w:hint="eastAsia"/>
          <w:sz w:val="30"/>
          <w:szCs w:val="30"/>
          <w:u w:val="none"/>
        </w:rPr>
      </w:pPr>
      <w:r>
        <w:rPr>
          <w:rFonts w:hint="eastAsia"/>
          <w:sz w:val="30"/>
          <w:szCs w:val="30"/>
          <w:u w:val="none"/>
        </w:rPr>
        <w:t>将你的身体献给主作为义的工具，因为罪必不能作你的主，正是因为你不在律法之下，你在基督之下。”</w:t>
      </w:r>
    </w:p>
    <w:p w14:paraId="61006003">
      <w:pPr>
        <w:pStyle w:val="12"/>
        <w:rPr>
          <w:rFonts w:hint="eastAsia"/>
          <w:sz w:val="30"/>
          <w:szCs w:val="30"/>
          <w:u w:val="none"/>
        </w:rPr>
      </w:pPr>
    </w:p>
    <w:p w14:paraId="1B87D297">
      <w:pPr>
        <w:pStyle w:val="12"/>
        <w:rPr>
          <w:rFonts w:hint="eastAsia"/>
          <w:sz w:val="30"/>
          <w:szCs w:val="30"/>
          <w:u w:val="none"/>
        </w:rPr>
      </w:pPr>
      <w:r>
        <w:rPr>
          <w:rFonts w:hint="eastAsia"/>
          <w:sz w:val="30"/>
          <w:szCs w:val="30"/>
          <w:u w:val="none"/>
        </w:rPr>
        <w:t>Paul knows that people will use that phrase, "you’re not under law, you’re under grace," as an excuse not to follow after the way of righteousness.</w:t>
      </w:r>
    </w:p>
    <w:p w14:paraId="7D3C2D97">
      <w:pPr>
        <w:pStyle w:val="12"/>
        <w:rPr>
          <w:rFonts w:hint="eastAsia"/>
          <w:sz w:val="30"/>
          <w:szCs w:val="30"/>
          <w:u w:val="none"/>
        </w:rPr>
      </w:pPr>
      <w:r>
        <w:rPr>
          <w:rFonts w:hint="eastAsia"/>
          <w:sz w:val="30"/>
          <w:szCs w:val="30"/>
          <w:u w:val="none"/>
        </w:rPr>
        <w:t>保罗知道人们会用“你不在律法之下，乃在恩典之下”这句话，作为不追求公义之路的借口。</w:t>
      </w:r>
    </w:p>
    <w:p w14:paraId="0BB28A1D">
      <w:pPr>
        <w:pStyle w:val="12"/>
        <w:rPr>
          <w:rFonts w:hint="eastAsia"/>
          <w:sz w:val="30"/>
          <w:szCs w:val="30"/>
          <w:u w:val="none"/>
        </w:rPr>
      </w:pPr>
    </w:p>
    <w:p w14:paraId="064412C7">
      <w:pPr>
        <w:pStyle w:val="12"/>
        <w:rPr>
          <w:rFonts w:hint="eastAsia"/>
          <w:sz w:val="30"/>
          <w:szCs w:val="30"/>
          <w:u w:val="none"/>
        </w:rPr>
      </w:pPr>
      <w:r>
        <w:rPr>
          <w:rFonts w:hint="eastAsia"/>
          <w:sz w:val="30"/>
          <w:szCs w:val="30"/>
          <w:u w:val="none"/>
        </w:rPr>
        <w:t>And so he puts it the other way around.</w:t>
      </w:r>
    </w:p>
    <w:p w14:paraId="63840668">
      <w:pPr>
        <w:pStyle w:val="12"/>
        <w:rPr>
          <w:rFonts w:hint="eastAsia"/>
          <w:sz w:val="30"/>
          <w:szCs w:val="30"/>
          <w:u w:val="none"/>
        </w:rPr>
      </w:pPr>
      <w:r>
        <w:rPr>
          <w:rFonts w:hint="eastAsia"/>
          <w:sz w:val="30"/>
          <w:szCs w:val="30"/>
          <w:u w:val="none"/>
        </w:rPr>
        <w:t>所以他反过来说。</w:t>
      </w:r>
    </w:p>
    <w:p w14:paraId="44F26DED">
      <w:pPr>
        <w:pStyle w:val="12"/>
        <w:rPr>
          <w:rFonts w:hint="eastAsia"/>
          <w:sz w:val="30"/>
          <w:szCs w:val="30"/>
          <w:u w:val="none"/>
        </w:rPr>
      </w:pPr>
    </w:p>
    <w:p w14:paraId="401853E3">
      <w:pPr>
        <w:pStyle w:val="12"/>
        <w:rPr>
          <w:rFonts w:hint="eastAsia"/>
          <w:sz w:val="30"/>
          <w:szCs w:val="30"/>
          <w:u w:val="none"/>
        </w:rPr>
      </w:pPr>
      <w:r>
        <w:rPr>
          <w:rFonts w:hint="eastAsia"/>
          <w:sz w:val="30"/>
          <w:szCs w:val="30"/>
          <w:u w:val="none"/>
        </w:rPr>
        <w:t>He says, "Why is it that we present the whole of ourselves to God as tools righteousness?"</w:t>
      </w:r>
    </w:p>
    <w:p w14:paraId="67AFEEF3">
      <w:pPr>
        <w:pStyle w:val="12"/>
        <w:rPr>
          <w:rFonts w:hint="eastAsia"/>
          <w:sz w:val="30"/>
          <w:szCs w:val="30"/>
          <w:u w:val="none"/>
        </w:rPr>
      </w:pPr>
      <w:r>
        <w:rPr>
          <w:rFonts w:hint="eastAsia"/>
          <w:sz w:val="30"/>
          <w:szCs w:val="30"/>
          <w:u w:val="none"/>
        </w:rPr>
        <w:t>他说：“为什么我们要将自己的全部作为义的工具献给神呢？”</w:t>
      </w:r>
    </w:p>
    <w:p w14:paraId="13D547A1">
      <w:pPr>
        <w:pStyle w:val="12"/>
        <w:rPr>
          <w:rFonts w:hint="eastAsia"/>
          <w:sz w:val="30"/>
          <w:szCs w:val="30"/>
          <w:u w:val="none"/>
        </w:rPr>
      </w:pPr>
    </w:p>
    <w:p w14:paraId="0DD0B36A">
      <w:pPr>
        <w:pStyle w:val="12"/>
        <w:rPr>
          <w:rFonts w:hint="eastAsia"/>
          <w:sz w:val="30"/>
          <w:szCs w:val="30"/>
          <w:u w:val="none"/>
        </w:rPr>
      </w:pPr>
      <w:r>
        <w:rPr>
          <w:rFonts w:hint="eastAsia"/>
          <w:sz w:val="30"/>
          <w:szCs w:val="30"/>
          <w:u w:val="none"/>
        </w:rPr>
        <w:t>Well, the reason that we do it is because we’re not under law, we’re under grace.</w:t>
      </w:r>
    </w:p>
    <w:p w14:paraId="031D3008">
      <w:pPr>
        <w:pStyle w:val="12"/>
        <w:rPr>
          <w:rFonts w:hint="eastAsia"/>
          <w:sz w:val="30"/>
          <w:szCs w:val="30"/>
          <w:u w:val="none"/>
        </w:rPr>
      </w:pPr>
      <w:r>
        <w:rPr>
          <w:rFonts w:hint="eastAsia"/>
          <w:sz w:val="30"/>
          <w:szCs w:val="30"/>
          <w:u w:val="none"/>
        </w:rPr>
        <w:t>嗯，我们这么做的原因是因为我们不在律法之下，我们在恩典之下。</w:t>
      </w:r>
    </w:p>
    <w:p w14:paraId="2F7A5EF9">
      <w:pPr>
        <w:pStyle w:val="12"/>
        <w:rPr>
          <w:rFonts w:hint="eastAsia"/>
          <w:sz w:val="30"/>
          <w:szCs w:val="30"/>
          <w:u w:val="none"/>
        </w:rPr>
      </w:pPr>
    </w:p>
    <w:p w14:paraId="48008C00">
      <w:pPr>
        <w:pStyle w:val="12"/>
        <w:rPr>
          <w:rFonts w:hint="eastAsia"/>
          <w:sz w:val="30"/>
          <w:szCs w:val="30"/>
          <w:u w:val="none"/>
        </w:rPr>
      </w:pPr>
      <w:r>
        <w:rPr>
          <w:rFonts w:hint="eastAsia"/>
          <w:sz w:val="30"/>
          <w:szCs w:val="30"/>
          <w:u w:val="none"/>
        </w:rPr>
        <w:t>What in the world does he mean?</w:t>
      </w:r>
    </w:p>
    <w:p w14:paraId="69928C6D">
      <w:pPr>
        <w:pStyle w:val="12"/>
        <w:rPr>
          <w:rFonts w:hint="eastAsia"/>
          <w:sz w:val="30"/>
          <w:szCs w:val="30"/>
          <w:u w:val="none"/>
        </w:rPr>
      </w:pPr>
      <w:r>
        <w:rPr>
          <w:rFonts w:hint="eastAsia"/>
          <w:sz w:val="30"/>
          <w:szCs w:val="30"/>
          <w:u w:val="none"/>
        </w:rPr>
        <w:t>他到底是什么意思？</w:t>
      </w:r>
    </w:p>
    <w:p w14:paraId="2818856C">
      <w:pPr>
        <w:pStyle w:val="12"/>
        <w:rPr>
          <w:rFonts w:hint="eastAsia"/>
          <w:sz w:val="30"/>
          <w:szCs w:val="30"/>
          <w:u w:val="none"/>
        </w:rPr>
      </w:pPr>
    </w:p>
    <w:p w14:paraId="3F704839">
      <w:pPr>
        <w:pStyle w:val="12"/>
        <w:rPr>
          <w:rFonts w:hint="eastAsia"/>
          <w:sz w:val="30"/>
          <w:szCs w:val="30"/>
          <w:u w:val="none"/>
        </w:rPr>
      </w:pPr>
      <w:r>
        <w:rPr>
          <w:rFonts w:hint="eastAsia"/>
          <w:sz w:val="30"/>
          <w:szCs w:val="30"/>
          <w:u w:val="none"/>
        </w:rPr>
        <w:t>He means this.</w:t>
      </w:r>
    </w:p>
    <w:p w14:paraId="703D001F">
      <w:pPr>
        <w:pStyle w:val="12"/>
        <w:rPr>
          <w:rFonts w:hint="eastAsia"/>
          <w:sz w:val="30"/>
          <w:szCs w:val="30"/>
          <w:u w:val="none"/>
        </w:rPr>
      </w:pPr>
      <w:r>
        <w:rPr>
          <w:rFonts w:hint="eastAsia"/>
          <w:sz w:val="30"/>
          <w:szCs w:val="30"/>
          <w:u w:val="none"/>
        </w:rPr>
        <w:t>他的意思是这个。</w:t>
      </w:r>
    </w:p>
    <w:p w14:paraId="665CB534">
      <w:pPr>
        <w:pStyle w:val="12"/>
        <w:rPr>
          <w:rFonts w:hint="eastAsia"/>
          <w:sz w:val="30"/>
          <w:szCs w:val="30"/>
          <w:u w:val="none"/>
        </w:rPr>
      </w:pPr>
    </w:p>
    <w:p w14:paraId="70F76E41">
      <w:pPr>
        <w:pStyle w:val="12"/>
        <w:rPr>
          <w:rFonts w:hint="eastAsia"/>
          <w:sz w:val="30"/>
          <w:szCs w:val="30"/>
          <w:u w:val="none"/>
        </w:rPr>
      </w:pPr>
      <w:r>
        <w:rPr>
          <w:rFonts w:hint="eastAsia"/>
          <w:sz w:val="30"/>
          <w:szCs w:val="30"/>
          <w:u w:val="none"/>
        </w:rPr>
        <w:t>The law doesn’t have the power to enable you to do that, but grace does.</w:t>
      </w:r>
    </w:p>
    <w:p w14:paraId="6990FF9A">
      <w:pPr>
        <w:pStyle w:val="12"/>
        <w:rPr>
          <w:rFonts w:hint="eastAsia"/>
          <w:sz w:val="30"/>
          <w:szCs w:val="30"/>
          <w:u w:val="none"/>
        </w:rPr>
      </w:pPr>
      <w:r>
        <w:rPr>
          <w:rFonts w:hint="eastAsia"/>
          <w:sz w:val="30"/>
          <w:szCs w:val="30"/>
          <w:u w:val="none"/>
        </w:rPr>
        <w:t>律法没有能力让你做到那一点，但恩典有。</w:t>
      </w:r>
    </w:p>
    <w:p w14:paraId="265BD079">
      <w:pPr>
        <w:pStyle w:val="12"/>
        <w:rPr>
          <w:rFonts w:hint="eastAsia"/>
          <w:sz w:val="30"/>
          <w:szCs w:val="30"/>
          <w:u w:val="none"/>
        </w:rPr>
      </w:pPr>
    </w:p>
    <w:p w14:paraId="73DFD7D6">
      <w:pPr>
        <w:pStyle w:val="12"/>
        <w:rPr>
          <w:rFonts w:hint="eastAsia"/>
          <w:sz w:val="30"/>
          <w:szCs w:val="30"/>
          <w:u w:val="none"/>
        </w:rPr>
      </w:pPr>
      <w:r>
        <w:rPr>
          <w:rFonts w:hint="eastAsia"/>
          <w:sz w:val="30"/>
          <w:szCs w:val="30"/>
          <w:u w:val="none"/>
        </w:rPr>
        <w:t>The law tells you what you should do, but it doesn’t have the power to help you to do what you should do.</w:t>
      </w:r>
    </w:p>
    <w:p w14:paraId="13B6AD83">
      <w:pPr>
        <w:pStyle w:val="12"/>
        <w:rPr>
          <w:rFonts w:hint="eastAsia"/>
          <w:sz w:val="30"/>
          <w:szCs w:val="30"/>
          <w:u w:val="none"/>
        </w:rPr>
      </w:pPr>
      <w:r>
        <w:rPr>
          <w:rFonts w:hint="eastAsia"/>
          <w:sz w:val="30"/>
          <w:szCs w:val="30"/>
          <w:u w:val="none"/>
        </w:rPr>
        <w:t>律法告诉你应该做什么，但它没有能力帮助你去做你应该做的事。</w:t>
      </w:r>
    </w:p>
    <w:p w14:paraId="373C2407">
      <w:pPr>
        <w:pStyle w:val="12"/>
        <w:rPr>
          <w:rFonts w:hint="eastAsia"/>
          <w:sz w:val="30"/>
          <w:szCs w:val="30"/>
          <w:u w:val="none"/>
        </w:rPr>
      </w:pPr>
    </w:p>
    <w:p w14:paraId="5358C14A">
      <w:pPr>
        <w:pStyle w:val="12"/>
        <w:rPr>
          <w:rFonts w:hint="eastAsia"/>
          <w:sz w:val="30"/>
          <w:szCs w:val="30"/>
          <w:u w:val="none"/>
        </w:rPr>
      </w:pPr>
      <w:r>
        <w:rPr>
          <w:rFonts w:hint="eastAsia"/>
          <w:sz w:val="30"/>
          <w:szCs w:val="30"/>
          <w:u w:val="none"/>
        </w:rPr>
        <w:t>Grace gives you the power to do what the law tells you to do.</w:t>
      </w:r>
    </w:p>
    <w:p w14:paraId="3DD3B9DF">
      <w:pPr>
        <w:pStyle w:val="12"/>
        <w:rPr>
          <w:rFonts w:hint="eastAsia"/>
          <w:sz w:val="30"/>
          <w:szCs w:val="30"/>
          <w:u w:val="none"/>
        </w:rPr>
      </w:pPr>
      <w:r>
        <w:rPr>
          <w:rFonts w:hint="eastAsia"/>
          <w:sz w:val="30"/>
          <w:szCs w:val="30"/>
          <w:u w:val="none"/>
        </w:rPr>
        <w:t>恩典赐给你力量去做律法告诉你做的事。</w:t>
      </w:r>
    </w:p>
    <w:p w14:paraId="2E7BDF51">
      <w:pPr>
        <w:pStyle w:val="12"/>
        <w:rPr>
          <w:rFonts w:hint="eastAsia"/>
          <w:sz w:val="30"/>
          <w:szCs w:val="30"/>
          <w:u w:val="none"/>
        </w:rPr>
      </w:pPr>
    </w:p>
    <w:p w14:paraId="49B6BB01">
      <w:pPr>
        <w:pStyle w:val="12"/>
        <w:rPr>
          <w:rFonts w:hint="eastAsia"/>
          <w:sz w:val="30"/>
          <w:szCs w:val="30"/>
          <w:u w:val="none"/>
        </w:rPr>
      </w:pPr>
      <w:r>
        <w:rPr>
          <w:rFonts w:hint="eastAsia"/>
          <w:sz w:val="30"/>
          <w:szCs w:val="30"/>
          <w:u w:val="none"/>
        </w:rPr>
        <w:t>And because you’re not under law, and you’re not under the condemnation of the law, therefore you’re not under the opposition of the law and the conviction of the law because you’re under grace.</w:t>
      </w:r>
    </w:p>
    <w:p w14:paraId="4E160737">
      <w:pPr>
        <w:pStyle w:val="12"/>
        <w:rPr>
          <w:rFonts w:hint="eastAsia"/>
          <w:sz w:val="30"/>
          <w:szCs w:val="30"/>
          <w:u w:val="none"/>
        </w:rPr>
      </w:pPr>
      <w:r>
        <w:rPr>
          <w:rFonts w:hint="eastAsia"/>
          <w:sz w:val="30"/>
          <w:szCs w:val="30"/>
          <w:u w:val="none"/>
        </w:rPr>
        <w:t>因为你不在律法之下，你不在律法的定罪之下，所以你不在律法的对立和律法的判罪之下，因为你在恩典之下。</w:t>
      </w:r>
    </w:p>
    <w:p w14:paraId="088F8C84">
      <w:pPr>
        <w:pStyle w:val="12"/>
        <w:rPr>
          <w:rFonts w:hint="eastAsia"/>
          <w:sz w:val="30"/>
          <w:szCs w:val="30"/>
          <w:u w:val="none"/>
        </w:rPr>
      </w:pPr>
    </w:p>
    <w:p w14:paraId="4CBD42D8">
      <w:pPr>
        <w:pStyle w:val="12"/>
        <w:rPr>
          <w:rFonts w:hint="eastAsia"/>
          <w:sz w:val="30"/>
          <w:szCs w:val="30"/>
          <w:u w:val="none"/>
        </w:rPr>
      </w:pPr>
      <w:r>
        <w:rPr>
          <w:rFonts w:hint="eastAsia"/>
          <w:sz w:val="30"/>
          <w:szCs w:val="30"/>
          <w:u w:val="none"/>
        </w:rPr>
        <w:t>You’ve been redeemed, you’ve been forgiven, you’ve been empowered.</w:t>
      </w:r>
    </w:p>
    <w:p w14:paraId="3ECB70EF">
      <w:pPr>
        <w:pStyle w:val="12"/>
        <w:rPr>
          <w:rFonts w:hint="eastAsia"/>
          <w:sz w:val="30"/>
          <w:szCs w:val="30"/>
          <w:u w:val="none"/>
        </w:rPr>
      </w:pPr>
      <w:r>
        <w:rPr>
          <w:rFonts w:hint="eastAsia"/>
          <w:sz w:val="30"/>
          <w:szCs w:val="30"/>
          <w:u w:val="none"/>
        </w:rPr>
        <w:t>你已被救赎，你已被饶恕，你已被赋能。</w:t>
      </w:r>
    </w:p>
    <w:p w14:paraId="3C26F872">
      <w:pPr>
        <w:pStyle w:val="12"/>
        <w:rPr>
          <w:rFonts w:hint="eastAsia"/>
          <w:sz w:val="30"/>
          <w:szCs w:val="30"/>
          <w:u w:val="none"/>
        </w:rPr>
      </w:pPr>
    </w:p>
    <w:p w14:paraId="66977C28">
      <w:pPr>
        <w:pStyle w:val="12"/>
        <w:rPr>
          <w:rFonts w:hint="eastAsia"/>
          <w:sz w:val="30"/>
          <w:szCs w:val="30"/>
          <w:u w:val="none"/>
        </w:rPr>
      </w:pPr>
      <w:r>
        <w:rPr>
          <w:rFonts w:hint="eastAsia"/>
          <w:sz w:val="30"/>
          <w:szCs w:val="30"/>
          <w:u w:val="none"/>
        </w:rPr>
        <w:t>Do what the law tells you to do, because you’re not under the law, but because you’re under grace.</w:t>
      </w:r>
    </w:p>
    <w:p w14:paraId="1F91D8C5">
      <w:pPr>
        <w:pStyle w:val="12"/>
        <w:rPr>
          <w:rFonts w:hint="eastAsia"/>
          <w:sz w:val="30"/>
          <w:szCs w:val="30"/>
          <w:u w:val="none"/>
        </w:rPr>
      </w:pPr>
      <w:r>
        <w:rPr>
          <w:rFonts w:hint="eastAsia"/>
          <w:sz w:val="30"/>
          <w:szCs w:val="30"/>
          <w:u w:val="none"/>
        </w:rPr>
        <w:t>做律法告诉你做的事，不是因为你在律法之下，而是因为你在恩典之下。</w:t>
      </w:r>
    </w:p>
    <w:p w14:paraId="4205890A">
      <w:pPr>
        <w:pStyle w:val="12"/>
        <w:rPr>
          <w:rFonts w:hint="eastAsia"/>
          <w:sz w:val="30"/>
          <w:szCs w:val="30"/>
          <w:u w:val="none"/>
        </w:rPr>
      </w:pPr>
    </w:p>
    <w:p w14:paraId="3013C816">
      <w:pPr>
        <w:pStyle w:val="12"/>
        <w:rPr>
          <w:rFonts w:hint="eastAsia"/>
          <w:sz w:val="30"/>
          <w:szCs w:val="30"/>
          <w:u w:val="none"/>
        </w:rPr>
      </w:pPr>
      <w:r>
        <w:rPr>
          <w:rFonts w:hint="eastAsia"/>
          <w:sz w:val="30"/>
          <w:szCs w:val="30"/>
          <w:u w:val="none"/>
        </w:rPr>
        <w:t>So in light of who you are, give yourself to God.</w:t>
      </w:r>
    </w:p>
    <w:p w14:paraId="35956A7F">
      <w:pPr>
        <w:pStyle w:val="12"/>
        <w:rPr>
          <w:rFonts w:hint="eastAsia"/>
          <w:sz w:val="30"/>
          <w:szCs w:val="30"/>
          <w:u w:val="none"/>
        </w:rPr>
      </w:pPr>
      <w:r>
        <w:rPr>
          <w:rFonts w:hint="eastAsia"/>
          <w:sz w:val="30"/>
          <w:szCs w:val="30"/>
          <w:u w:val="none"/>
        </w:rPr>
        <w:t>所以，鉴于你是谁，将自己献给神。</w:t>
      </w:r>
    </w:p>
    <w:p w14:paraId="53C59A0B">
      <w:pPr>
        <w:pStyle w:val="12"/>
        <w:rPr>
          <w:rFonts w:hint="eastAsia"/>
          <w:sz w:val="30"/>
          <w:szCs w:val="30"/>
          <w:u w:val="none"/>
        </w:rPr>
      </w:pPr>
    </w:p>
    <w:p w14:paraId="6D4D236C">
      <w:pPr>
        <w:pStyle w:val="12"/>
        <w:rPr>
          <w:rFonts w:hint="eastAsia"/>
          <w:sz w:val="30"/>
          <w:szCs w:val="30"/>
          <w:u w:val="none"/>
        </w:rPr>
      </w:pPr>
      <w:r>
        <w:rPr>
          <w:rFonts w:hint="eastAsia"/>
          <w:sz w:val="30"/>
          <w:szCs w:val="30"/>
          <w:u w:val="none"/>
        </w:rPr>
        <w:t>Live life in the conscious gaze of God.</w:t>
      </w:r>
    </w:p>
    <w:p w14:paraId="34C39B68">
      <w:pPr>
        <w:pStyle w:val="12"/>
        <w:rPr>
          <w:rFonts w:hint="eastAsia"/>
          <w:sz w:val="30"/>
          <w:szCs w:val="30"/>
          <w:u w:val="none"/>
        </w:rPr>
      </w:pPr>
      <w:r>
        <w:rPr>
          <w:rFonts w:hint="eastAsia"/>
          <w:sz w:val="30"/>
          <w:szCs w:val="30"/>
          <w:u w:val="none"/>
        </w:rPr>
        <w:t>活在神有意识的注视之下。</w:t>
      </w:r>
    </w:p>
    <w:p w14:paraId="53BA52AF">
      <w:pPr>
        <w:pStyle w:val="12"/>
        <w:rPr>
          <w:rFonts w:hint="eastAsia"/>
          <w:sz w:val="30"/>
          <w:szCs w:val="30"/>
          <w:u w:val="none"/>
        </w:rPr>
      </w:pPr>
    </w:p>
    <w:p w14:paraId="3124DBE9">
      <w:pPr>
        <w:pStyle w:val="12"/>
        <w:rPr>
          <w:rFonts w:hint="eastAsia"/>
          <w:sz w:val="30"/>
          <w:szCs w:val="30"/>
          <w:u w:val="none"/>
        </w:rPr>
      </w:pPr>
      <w:r>
        <w:rPr>
          <w:rFonts w:hint="eastAsia"/>
          <w:sz w:val="30"/>
          <w:szCs w:val="30"/>
          <w:u w:val="none"/>
        </w:rPr>
        <w:t>He is witnessing everything that we do.</w:t>
      </w:r>
    </w:p>
    <w:p w14:paraId="6B261AB3">
      <w:pPr>
        <w:pStyle w:val="12"/>
        <w:rPr>
          <w:rFonts w:hint="eastAsia"/>
          <w:sz w:val="30"/>
          <w:szCs w:val="30"/>
          <w:u w:val="none"/>
        </w:rPr>
      </w:pPr>
      <w:r>
        <w:rPr>
          <w:rFonts w:hint="eastAsia"/>
          <w:sz w:val="30"/>
          <w:szCs w:val="30"/>
          <w:u w:val="none"/>
        </w:rPr>
        <w:t>祂在见证我们所做的一切。</w:t>
      </w:r>
    </w:p>
    <w:p w14:paraId="53855621">
      <w:pPr>
        <w:pStyle w:val="12"/>
        <w:rPr>
          <w:rFonts w:hint="eastAsia"/>
          <w:sz w:val="30"/>
          <w:szCs w:val="30"/>
          <w:u w:val="none"/>
        </w:rPr>
      </w:pPr>
    </w:p>
    <w:p w14:paraId="7FE32D96">
      <w:pPr>
        <w:pStyle w:val="12"/>
        <w:rPr>
          <w:rFonts w:hint="eastAsia"/>
          <w:sz w:val="30"/>
          <w:szCs w:val="30"/>
          <w:u w:val="none"/>
        </w:rPr>
      </w:pPr>
      <w:r>
        <w:rPr>
          <w:rFonts w:hint="eastAsia"/>
          <w:sz w:val="30"/>
          <w:szCs w:val="30"/>
          <w:u w:val="none"/>
        </w:rPr>
        <w:t>We live before his face.</w:t>
      </w:r>
    </w:p>
    <w:p w14:paraId="70049914">
      <w:pPr>
        <w:pStyle w:val="12"/>
        <w:rPr>
          <w:rFonts w:hint="eastAsia"/>
          <w:sz w:val="30"/>
          <w:szCs w:val="30"/>
          <w:u w:val="none"/>
        </w:rPr>
      </w:pPr>
      <w:r>
        <w:rPr>
          <w:rFonts w:hint="eastAsia"/>
          <w:sz w:val="30"/>
          <w:szCs w:val="30"/>
          <w:u w:val="none"/>
        </w:rPr>
        <w:t>我们活在祂的面前。</w:t>
      </w:r>
    </w:p>
    <w:p w14:paraId="29DDF954">
      <w:pPr>
        <w:pStyle w:val="12"/>
        <w:rPr>
          <w:rFonts w:hint="eastAsia"/>
          <w:sz w:val="30"/>
          <w:szCs w:val="30"/>
          <w:u w:val="none"/>
        </w:rPr>
      </w:pPr>
    </w:p>
    <w:p w14:paraId="608E8189">
      <w:pPr>
        <w:pStyle w:val="12"/>
        <w:rPr>
          <w:rFonts w:hint="eastAsia"/>
          <w:sz w:val="30"/>
          <w:szCs w:val="30"/>
          <w:u w:val="none"/>
        </w:rPr>
      </w:pPr>
      <w:r>
        <w:rPr>
          <w:rFonts w:hint="eastAsia"/>
          <w:sz w:val="30"/>
          <w:szCs w:val="30"/>
          <w:u w:val="none"/>
        </w:rPr>
        <w:t>This is so important both for our witness and for our assurance.</w:t>
      </w:r>
    </w:p>
    <w:p w14:paraId="09CF1FC6">
      <w:pPr>
        <w:pStyle w:val="12"/>
        <w:rPr>
          <w:rFonts w:hint="eastAsia"/>
          <w:sz w:val="30"/>
          <w:szCs w:val="30"/>
          <w:u w:val="none"/>
        </w:rPr>
      </w:pPr>
      <w:r>
        <w:rPr>
          <w:rFonts w:hint="eastAsia"/>
          <w:sz w:val="30"/>
          <w:szCs w:val="30"/>
          <w:u w:val="none"/>
        </w:rPr>
        <w:t>这对我们的见证和我们的确据都非常重要。</w:t>
      </w:r>
    </w:p>
    <w:p w14:paraId="00AF1C01">
      <w:pPr>
        <w:pStyle w:val="12"/>
        <w:rPr>
          <w:rFonts w:hint="eastAsia"/>
          <w:sz w:val="30"/>
          <w:szCs w:val="30"/>
          <w:u w:val="none"/>
        </w:rPr>
      </w:pPr>
    </w:p>
    <w:p w14:paraId="40974653">
      <w:pPr>
        <w:pStyle w:val="12"/>
        <w:rPr>
          <w:rFonts w:hint="eastAsia"/>
          <w:sz w:val="30"/>
          <w:szCs w:val="30"/>
          <w:u w:val="none"/>
        </w:rPr>
      </w:pPr>
      <w:r>
        <w:rPr>
          <w:rFonts w:hint="eastAsia"/>
          <w:sz w:val="30"/>
          <w:szCs w:val="30"/>
          <w:u w:val="none"/>
        </w:rPr>
        <w:t>Think about that for a second.</w:t>
      </w:r>
    </w:p>
    <w:p w14:paraId="78FE2098">
      <w:pPr>
        <w:pStyle w:val="12"/>
        <w:rPr>
          <w:rFonts w:hint="eastAsia"/>
          <w:sz w:val="30"/>
          <w:szCs w:val="30"/>
          <w:u w:val="none"/>
        </w:rPr>
      </w:pPr>
      <w:r>
        <w:rPr>
          <w:rFonts w:hint="eastAsia"/>
          <w:sz w:val="30"/>
          <w:szCs w:val="30"/>
          <w:u w:val="none"/>
        </w:rPr>
        <w:t>想一想。</w:t>
      </w:r>
    </w:p>
    <w:p w14:paraId="7DF287E9">
      <w:pPr>
        <w:pStyle w:val="12"/>
        <w:rPr>
          <w:rFonts w:hint="eastAsia"/>
          <w:sz w:val="30"/>
          <w:szCs w:val="30"/>
          <w:u w:val="none"/>
        </w:rPr>
      </w:pPr>
    </w:p>
    <w:p w14:paraId="2C60502E">
      <w:pPr>
        <w:pStyle w:val="12"/>
        <w:rPr>
          <w:rFonts w:hint="eastAsia"/>
          <w:sz w:val="30"/>
          <w:szCs w:val="30"/>
          <w:u w:val="none"/>
        </w:rPr>
      </w:pPr>
      <w:r>
        <w:rPr>
          <w:rFonts w:hint="eastAsia"/>
          <w:sz w:val="30"/>
          <w:szCs w:val="30"/>
          <w:u w:val="none"/>
        </w:rPr>
        <w:t>Let me promise you this.</w:t>
      </w:r>
    </w:p>
    <w:p w14:paraId="00A86965">
      <w:pPr>
        <w:pStyle w:val="12"/>
        <w:rPr>
          <w:rFonts w:hint="eastAsia"/>
          <w:sz w:val="30"/>
          <w:szCs w:val="30"/>
          <w:u w:val="none"/>
        </w:rPr>
      </w:pPr>
      <w:r>
        <w:rPr>
          <w:rFonts w:hint="eastAsia"/>
          <w:sz w:val="30"/>
          <w:szCs w:val="30"/>
          <w:u w:val="none"/>
        </w:rPr>
        <w:t>让我向你保证。</w:t>
      </w:r>
    </w:p>
    <w:p w14:paraId="127252F9">
      <w:pPr>
        <w:pStyle w:val="12"/>
        <w:rPr>
          <w:rFonts w:hint="eastAsia"/>
          <w:sz w:val="30"/>
          <w:szCs w:val="30"/>
          <w:u w:val="none"/>
        </w:rPr>
      </w:pPr>
    </w:p>
    <w:p w14:paraId="4D857551">
      <w:pPr>
        <w:pStyle w:val="12"/>
        <w:rPr>
          <w:rFonts w:hint="eastAsia"/>
          <w:sz w:val="30"/>
          <w:szCs w:val="30"/>
          <w:u w:val="none"/>
        </w:rPr>
      </w:pPr>
      <w:r>
        <w:rPr>
          <w:rFonts w:hint="eastAsia"/>
          <w:sz w:val="30"/>
          <w:szCs w:val="30"/>
          <w:u w:val="none"/>
        </w:rPr>
        <w:t>You’re a believer.</w:t>
      </w:r>
    </w:p>
    <w:p w14:paraId="3EA45274">
      <w:pPr>
        <w:pStyle w:val="12"/>
        <w:rPr>
          <w:rFonts w:hint="eastAsia"/>
          <w:sz w:val="30"/>
          <w:szCs w:val="30"/>
          <w:u w:val="none"/>
        </w:rPr>
      </w:pPr>
      <w:r>
        <w:rPr>
          <w:rFonts w:hint="eastAsia"/>
          <w:sz w:val="30"/>
          <w:szCs w:val="30"/>
          <w:u w:val="none"/>
        </w:rPr>
        <w:t>你是一个信徒。</w:t>
      </w:r>
    </w:p>
    <w:p w14:paraId="4270F45E">
      <w:pPr>
        <w:pStyle w:val="12"/>
        <w:rPr>
          <w:rFonts w:hint="eastAsia"/>
          <w:sz w:val="30"/>
          <w:szCs w:val="30"/>
          <w:u w:val="none"/>
        </w:rPr>
      </w:pPr>
    </w:p>
    <w:p w14:paraId="019E1133">
      <w:pPr>
        <w:pStyle w:val="12"/>
        <w:rPr>
          <w:rFonts w:hint="eastAsia"/>
          <w:sz w:val="30"/>
          <w:szCs w:val="30"/>
          <w:u w:val="none"/>
        </w:rPr>
      </w:pPr>
      <w:r>
        <w:rPr>
          <w:rFonts w:hint="eastAsia"/>
          <w:sz w:val="30"/>
          <w:szCs w:val="30"/>
          <w:u w:val="none"/>
        </w:rPr>
        <w:t>You’ve been forgiven by God and the Lord Jesus Christ, and you are living in such a way that you are not pursuing this new walk of faith, this new life in Christ.</w:t>
      </w:r>
    </w:p>
    <w:p w14:paraId="4BA7657B">
      <w:pPr>
        <w:pStyle w:val="12"/>
        <w:rPr>
          <w:rFonts w:hint="eastAsia"/>
          <w:sz w:val="30"/>
          <w:szCs w:val="30"/>
          <w:u w:val="none"/>
        </w:rPr>
      </w:pPr>
      <w:r>
        <w:rPr>
          <w:rFonts w:hint="eastAsia"/>
          <w:sz w:val="30"/>
          <w:szCs w:val="30"/>
          <w:u w:val="none"/>
        </w:rPr>
        <w:t>你已被神和主耶稣基督饶恕，但你的生活方式却没有追求这条新的信心之路，这个在基督里的新生命。</w:t>
      </w:r>
    </w:p>
    <w:p w14:paraId="357C2E37">
      <w:pPr>
        <w:pStyle w:val="12"/>
        <w:rPr>
          <w:rFonts w:hint="eastAsia"/>
          <w:sz w:val="30"/>
          <w:szCs w:val="30"/>
          <w:u w:val="none"/>
        </w:rPr>
      </w:pPr>
    </w:p>
    <w:p w14:paraId="1136201F">
      <w:pPr>
        <w:pStyle w:val="12"/>
        <w:rPr>
          <w:rFonts w:hint="eastAsia"/>
          <w:sz w:val="30"/>
          <w:szCs w:val="30"/>
          <w:u w:val="none"/>
        </w:rPr>
      </w:pPr>
      <w:r>
        <w:rPr>
          <w:rFonts w:hint="eastAsia"/>
          <w:sz w:val="30"/>
          <w:szCs w:val="30"/>
          <w:u w:val="none"/>
        </w:rPr>
        <w:t>I promise you will struggle with assurance.</w:t>
      </w:r>
    </w:p>
    <w:p w14:paraId="46FC5D3A">
      <w:pPr>
        <w:pStyle w:val="12"/>
        <w:rPr>
          <w:rFonts w:hint="eastAsia"/>
          <w:sz w:val="30"/>
          <w:szCs w:val="30"/>
          <w:u w:val="none"/>
        </w:rPr>
      </w:pPr>
      <w:r>
        <w:rPr>
          <w:rFonts w:hint="eastAsia"/>
          <w:sz w:val="30"/>
          <w:szCs w:val="30"/>
          <w:u w:val="none"/>
        </w:rPr>
        <w:t>我保证你会在确据上挣扎。</w:t>
      </w:r>
    </w:p>
    <w:p w14:paraId="14EFD492">
      <w:pPr>
        <w:pStyle w:val="12"/>
        <w:rPr>
          <w:rFonts w:hint="eastAsia"/>
          <w:sz w:val="30"/>
          <w:szCs w:val="30"/>
          <w:u w:val="none"/>
        </w:rPr>
      </w:pPr>
    </w:p>
    <w:p w14:paraId="3AA5A99D">
      <w:pPr>
        <w:pStyle w:val="12"/>
        <w:rPr>
          <w:rFonts w:hint="eastAsia"/>
          <w:sz w:val="30"/>
          <w:szCs w:val="30"/>
          <w:u w:val="none"/>
        </w:rPr>
      </w:pPr>
      <w:r>
        <w:rPr>
          <w:rFonts w:hint="eastAsia"/>
          <w:sz w:val="30"/>
          <w:szCs w:val="30"/>
          <w:u w:val="none"/>
        </w:rPr>
        <w:t>When David was in the midst of that nine-month sin with regard to Bathsheba, he tells us in Psalm 51 that "his bones waxed old."</w:t>
      </w:r>
    </w:p>
    <w:p w14:paraId="17945B49">
      <w:pPr>
        <w:pStyle w:val="12"/>
        <w:rPr>
          <w:rFonts w:hint="eastAsia"/>
          <w:sz w:val="30"/>
          <w:szCs w:val="30"/>
          <w:u w:val="none"/>
        </w:rPr>
      </w:pPr>
      <w:r>
        <w:rPr>
          <w:rFonts w:hint="eastAsia"/>
          <w:sz w:val="30"/>
          <w:szCs w:val="30"/>
          <w:u w:val="none"/>
        </w:rPr>
        <w:t>当大卫在与拔示巴犯下那九个月的罪孽中时，他在诗篇51篇告诉我们，他的“骨头枯干”。</w:t>
      </w:r>
    </w:p>
    <w:p w14:paraId="2E71AEB6">
      <w:pPr>
        <w:pStyle w:val="12"/>
        <w:rPr>
          <w:rFonts w:hint="eastAsia"/>
          <w:sz w:val="30"/>
          <w:szCs w:val="30"/>
          <w:u w:val="none"/>
        </w:rPr>
      </w:pPr>
    </w:p>
    <w:p w14:paraId="7FD28CF8">
      <w:pPr>
        <w:pStyle w:val="12"/>
        <w:rPr>
          <w:rFonts w:hint="eastAsia"/>
          <w:sz w:val="30"/>
          <w:szCs w:val="30"/>
          <w:u w:val="none"/>
        </w:rPr>
      </w:pPr>
      <w:r>
        <w:rPr>
          <w:rFonts w:hint="eastAsia"/>
          <w:sz w:val="30"/>
          <w:szCs w:val="30"/>
          <w:u w:val="none"/>
        </w:rPr>
        <w:t>He was under the conviction of sin.</w:t>
      </w:r>
    </w:p>
    <w:p w14:paraId="4944AF6C">
      <w:pPr>
        <w:pStyle w:val="12"/>
        <w:rPr>
          <w:rFonts w:hint="eastAsia"/>
          <w:sz w:val="30"/>
          <w:szCs w:val="30"/>
          <w:u w:val="none"/>
        </w:rPr>
      </w:pPr>
      <w:r>
        <w:rPr>
          <w:rFonts w:hint="eastAsia"/>
          <w:sz w:val="30"/>
          <w:szCs w:val="30"/>
          <w:u w:val="none"/>
        </w:rPr>
        <w:t>他处于罪的定罪之下。</w:t>
      </w:r>
    </w:p>
    <w:p w14:paraId="517FFACE">
      <w:pPr>
        <w:pStyle w:val="12"/>
        <w:rPr>
          <w:rFonts w:hint="eastAsia"/>
          <w:sz w:val="30"/>
          <w:szCs w:val="30"/>
          <w:u w:val="none"/>
        </w:rPr>
      </w:pPr>
    </w:p>
    <w:p w14:paraId="7D12B99B">
      <w:pPr>
        <w:pStyle w:val="12"/>
        <w:rPr>
          <w:rFonts w:hint="eastAsia"/>
          <w:sz w:val="30"/>
          <w:szCs w:val="30"/>
          <w:u w:val="none"/>
        </w:rPr>
      </w:pPr>
      <w:r>
        <w:rPr>
          <w:rFonts w:hint="eastAsia"/>
          <w:sz w:val="30"/>
          <w:szCs w:val="30"/>
          <w:u w:val="none"/>
        </w:rPr>
        <w:t>Did he have assurance?</w:t>
      </w:r>
    </w:p>
    <w:p w14:paraId="7C92730F">
      <w:pPr>
        <w:pStyle w:val="12"/>
        <w:rPr>
          <w:rFonts w:hint="eastAsia"/>
          <w:sz w:val="30"/>
          <w:szCs w:val="30"/>
          <w:u w:val="none"/>
        </w:rPr>
      </w:pPr>
      <w:r>
        <w:rPr>
          <w:rFonts w:hint="eastAsia"/>
          <w:sz w:val="30"/>
          <w:szCs w:val="30"/>
          <w:u w:val="none"/>
        </w:rPr>
        <w:t>他有确据吗？</w:t>
      </w:r>
    </w:p>
    <w:p w14:paraId="0D6A7441">
      <w:pPr>
        <w:pStyle w:val="12"/>
        <w:rPr>
          <w:rFonts w:hint="eastAsia"/>
          <w:sz w:val="30"/>
          <w:szCs w:val="30"/>
          <w:u w:val="none"/>
        </w:rPr>
      </w:pPr>
    </w:p>
    <w:p w14:paraId="7202C2A2">
      <w:pPr>
        <w:pStyle w:val="12"/>
        <w:rPr>
          <w:rFonts w:hint="eastAsia"/>
          <w:sz w:val="30"/>
          <w:szCs w:val="30"/>
          <w:u w:val="none"/>
        </w:rPr>
      </w:pPr>
      <w:r>
        <w:rPr>
          <w:rFonts w:hint="eastAsia"/>
          <w:sz w:val="30"/>
          <w:szCs w:val="30"/>
          <w:u w:val="none"/>
        </w:rPr>
        <w:t>No.</w:t>
      </w:r>
    </w:p>
    <w:p w14:paraId="1F874BA3">
      <w:pPr>
        <w:pStyle w:val="12"/>
        <w:rPr>
          <w:rFonts w:hint="eastAsia"/>
          <w:sz w:val="30"/>
          <w:szCs w:val="30"/>
          <w:u w:val="none"/>
        </w:rPr>
      </w:pPr>
      <w:r>
        <w:rPr>
          <w:rFonts w:hint="eastAsia"/>
          <w:sz w:val="30"/>
          <w:szCs w:val="30"/>
          <w:u w:val="none"/>
        </w:rPr>
        <w:t>没有。</w:t>
      </w:r>
    </w:p>
    <w:p w14:paraId="1B1327E5">
      <w:pPr>
        <w:pStyle w:val="12"/>
        <w:rPr>
          <w:rFonts w:hint="eastAsia"/>
          <w:sz w:val="30"/>
          <w:szCs w:val="30"/>
          <w:u w:val="none"/>
        </w:rPr>
      </w:pPr>
    </w:p>
    <w:p w14:paraId="15EF6AB1">
      <w:pPr>
        <w:pStyle w:val="12"/>
        <w:rPr>
          <w:rFonts w:hint="eastAsia"/>
          <w:sz w:val="30"/>
          <w:szCs w:val="30"/>
          <w:u w:val="none"/>
        </w:rPr>
      </w:pPr>
      <w:r>
        <w:rPr>
          <w:rFonts w:hint="eastAsia"/>
          <w:sz w:val="30"/>
          <w:szCs w:val="30"/>
          <w:u w:val="none"/>
        </w:rPr>
        <w:t>God didn’t want him to have assurance.</w:t>
      </w:r>
    </w:p>
    <w:p w14:paraId="3257DE45">
      <w:pPr>
        <w:pStyle w:val="12"/>
        <w:rPr>
          <w:rFonts w:hint="eastAsia"/>
          <w:sz w:val="30"/>
          <w:szCs w:val="30"/>
          <w:u w:val="none"/>
        </w:rPr>
      </w:pPr>
      <w:r>
        <w:rPr>
          <w:rFonts w:hint="eastAsia"/>
          <w:sz w:val="30"/>
          <w:szCs w:val="30"/>
          <w:u w:val="none"/>
        </w:rPr>
        <w:t>神不希望他有确据。</w:t>
      </w:r>
    </w:p>
    <w:p w14:paraId="326B371A">
      <w:pPr>
        <w:pStyle w:val="12"/>
        <w:rPr>
          <w:rFonts w:hint="eastAsia"/>
          <w:sz w:val="30"/>
          <w:szCs w:val="30"/>
          <w:u w:val="none"/>
        </w:rPr>
      </w:pPr>
    </w:p>
    <w:p w14:paraId="339900B6">
      <w:pPr>
        <w:pStyle w:val="12"/>
        <w:rPr>
          <w:rFonts w:hint="eastAsia"/>
          <w:sz w:val="30"/>
          <w:szCs w:val="30"/>
          <w:u w:val="none"/>
        </w:rPr>
      </w:pPr>
      <w:r>
        <w:rPr>
          <w:rFonts w:hint="eastAsia"/>
          <w:sz w:val="30"/>
          <w:szCs w:val="30"/>
          <w:u w:val="none"/>
        </w:rPr>
        <w:t>He loved him too much to let him have assurance in a situation like that.</w:t>
      </w:r>
    </w:p>
    <w:p w14:paraId="5279B61B">
      <w:pPr>
        <w:pStyle w:val="12"/>
        <w:rPr>
          <w:rFonts w:hint="eastAsia"/>
          <w:sz w:val="30"/>
          <w:szCs w:val="30"/>
          <w:u w:val="none"/>
        </w:rPr>
      </w:pPr>
      <w:r>
        <w:rPr>
          <w:rFonts w:hint="eastAsia"/>
          <w:sz w:val="30"/>
          <w:szCs w:val="30"/>
          <w:u w:val="none"/>
        </w:rPr>
        <w:t>祂太爱他了，以至于不让他在那种情况下拥有确据。</w:t>
      </w:r>
    </w:p>
    <w:p w14:paraId="2CBB2A83">
      <w:pPr>
        <w:pStyle w:val="12"/>
        <w:rPr>
          <w:rFonts w:hint="eastAsia"/>
          <w:sz w:val="30"/>
          <w:szCs w:val="30"/>
          <w:u w:val="none"/>
        </w:rPr>
      </w:pPr>
    </w:p>
    <w:p w14:paraId="50DD2606">
      <w:pPr>
        <w:pStyle w:val="12"/>
        <w:rPr>
          <w:rFonts w:hint="eastAsia"/>
          <w:sz w:val="30"/>
          <w:szCs w:val="30"/>
          <w:u w:val="none"/>
        </w:rPr>
      </w:pPr>
      <w:r>
        <w:rPr>
          <w:rFonts w:hint="eastAsia"/>
          <w:sz w:val="30"/>
          <w:szCs w:val="30"/>
          <w:u w:val="none"/>
        </w:rPr>
        <w:t>If you’re not pursuing after this new life, I promise you you’ll struggle with assurance.</w:t>
      </w:r>
    </w:p>
    <w:p w14:paraId="70CCAED1">
      <w:pPr>
        <w:pStyle w:val="12"/>
        <w:rPr>
          <w:rFonts w:hint="eastAsia"/>
          <w:sz w:val="30"/>
          <w:szCs w:val="30"/>
          <w:u w:val="none"/>
        </w:rPr>
      </w:pPr>
      <w:r>
        <w:rPr>
          <w:rFonts w:hint="eastAsia"/>
          <w:sz w:val="30"/>
          <w:szCs w:val="30"/>
          <w:u w:val="none"/>
        </w:rPr>
        <w:t>如果你不追求这个新生命，我保证你会在确据上挣扎。</w:t>
      </w:r>
    </w:p>
    <w:p w14:paraId="66C3A410">
      <w:pPr>
        <w:pStyle w:val="12"/>
        <w:rPr>
          <w:rFonts w:hint="eastAsia"/>
          <w:sz w:val="30"/>
          <w:szCs w:val="30"/>
          <w:u w:val="none"/>
        </w:rPr>
      </w:pPr>
    </w:p>
    <w:p w14:paraId="753C67D8">
      <w:pPr>
        <w:pStyle w:val="12"/>
        <w:rPr>
          <w:rFonts w:hint="eastAsia"/>
          <w:sz w:val="30"/>
          <w:szCs w:val="30"/>
          <w:u w:val="none"/>
        </w:rPr>
      </w:pPr>
      <w:r>
        <w:rPr>
          <w:rFonts w:hint="eastAsia"/>
          <w:sz w:val="30"/>
          <w:szCs w:val="30"/>
          <w:u w:val="none"/>
        </w:rPr>
        <w:t>But secondly, let me say this.</w:t>
      </w:r>
    </w:p>
    <w:p w14:paraId="1CF2981F">
      <w:pPr>
        <w:pStyle w:val="12"/>
        <w:rPr>
          <w:rFonts w:hint="eastAsia"/>
          <w:sz w:val="30"/>
          <w:szCs w:val="30"/>
          <w:u w:val="none"/>
        </w:rPr>
      </w:pPr>
      <w:r>
        <w:rPr>
          <w:rFonts w:hint="eastAsia"/>
          <w:sz w:val="30"/>
          <w:szCs w:val="30"/>
          <w:u w:val="none"/>
        </w:rPr>
        <w:t>但第二，让我说这个。</w:t>
      </w:r>
    </w:p>
    <w:p w14:paraId="0650BACB">
      <w:pPr>
        <w:pStyle w:val="12"/>
        <w:rPr>
          <w:rFonts w:hint="eastAsia"/>
          <w:sz w:val="30"/>
          <w:szCs w:val="30"/>
          <w:u w:val="none"/>
        </w:rPr>
      </w:pPr>
    </w:p>
    <w:p w14:paraId="4D419473">
      <w:pPr>
        <w:pStyle w:val="12"/>
        <w:rPr>
          <w:rFonts w:hint="eastAsia"/>
          <w:sz w:val="30"/>
          <w:szCs w:val="30"/>
          <w:u w:val="none"/>
        </w:rPr>
      </w:pPr>
      <w:r>
        <w:rPr>
          <w:rFonts w:hint="eastAsia"/>
          <w:sz w:val="30"/>
          <w:szCs w:val="30"/>
          <w:u w:val="none"/>
        </w:rPr>
        <w:t>This is so important for witness, because this new, this transformed life is crucial to our witness of the truth of the gospel.</w:t>
      </w:r>
    </w:p>
    <w:p w14:paraId="49FEB304">
      <w:pPr>
        <w:pStyle w:val="12"/>
        <w:rPr>
          <w:rFonts w:hint="eastAsia"/>
          <w:sz w:val="30"/>
          <w:szCs w:val="30"/>
          <w:u w:val="none"/>
        </w:rPr>
      </w:pPr>
      <w:r>
        <w:rPr>
          <w:rFonts w:hint="eastAsia"/>
          <w:sz w:val="30"/>
          <w:szCs w:val="30"/>
          <w:u w:val="none"/>
        </w:rPr>
        <w:t>这对见证非常重要，因为这个新的、被改变的生命，对我们见证福音真理至关重要。</w:t>
      </w:r>
    </w:p>
    <w:p w14:paraId="492FA033">
      <w:pPr>
        <w:pStyle w:val="12"/>
        <w:rPr>
          <w:rFonts w:hint="eastAsia"/>
          <w:sz w:val="30"/>
          <w:szCs w:val="30"/>
          <w:u w:val="none"/>
        </w:rPr>
      </w:pPr>
    </w:p>
    <w:p w14:paraId="374AB8EF">
      <w:pPr>
        <w:pStyle w:val="12"/>
        <w:rPr>
          <w:rFonts w:hint="eastAsia"/>
          <w:sz w:val="30"/>
          <w:szCs w:val="30"/>
          <w:u w:val="none"/>
        </w:rPr>
      </w:pPr>
      <w:r>
        <w:rPr>
          <w:rFonts w:hint="eastAsia"/>
          <w:sz w:val="30"/>
          <w:szCs w:val="30"/>
          <w:u w:val="none"/>
        </w:rPr>
        <w:t>I had the privilege of eating supper with Eric Alexander last night, and I was asking Eric, "Eric, how did you become a Christian?"</w:t>
      </w:r>
    </w:p>
    <w:p w14:paraId="6169793A">
      <w:pPr>
        <w:pStyle w:val="12"/>
        <w:rPr>
          <w:rFonts w:hint="eastAsia"/>
          <w:sz w:val="30"/>
          <w:szCs w:val="30"/>
          <w:u w:val="none"/>
        </w:rPr>
      </w:pPr>
      <w:r>
        <w:rPr>
          <w:rFonts w:hint="eastAsia"/>
          <w:sz w:val="30"/>
          <w:szCs w:val="30"/>
          <w:u w:val="none"/>
        </w:rPr>
        <w:t>昨晚我有幸与埃里克·亚历山大共进晚餐，我问埃里克：“埃里克，你是怎么成为基督徒的？”</w:t>
      </w:r>
    </w:p>
    <w:p w14:paraId="635B0DD7">
      <w:pPr>
        <w:pStyle w:val="12"/>
        <w:rPr>
          <w:rFonts w:hint="eastAsia"/>
          <w:sz w:val="30"/>
          <w:szCs w:val="30"/>
          <w:u w:val="none"/>
        </w:rPr>
      </w:pPr>
    </w:p>
    <w:p w14:paraId="50F4B1C6">
      <w:pPr>
        <w:pStyle w:val="12"/>
        <w:rPr>
          <w:rFonts w:hint="eastAsia"/>
          <w:sz w:val="30"/>
          <w:szCs w:val="30"/>
          <w:u w:val="none"/>
        </w:rPr>
      </w:pPr>
      <w:r>
        <w:rPr>
          <w:rFonts w:hint="eastAsia"/>
          <w:sz w:val="30"/>
          <w:szCs w:val="30"/>
          <w:u w:val="none"/>
        </w:rPr>
        <w:t>And he said, "Well that’s very interesting that you’ve asked because there’s no one in my family who was a Christian.</w:t>
      </w:r>
    </w:p>
    <w:p w14:paraId="4037DFD9">
      <w:pPr>
        <w:pStyle w:val="12"/>
        <w:rPr>
          <w:rFonts w:hint="eastAsia"/>
          <w:sz w:val="30"/>
          <w:szCs w:val="30"/>
          <w:u w:val="none"/>
        </w:rPr>
      </w:pPr>
      <w:r>
        <w:rPr>
          <w:rFonts w:hint="eastAsia"/>
          <w:sz w:val="30"/>
          <w:szCs w:val="30"/>
          <w:u w:val="none"/>
        </w:rPr>
        <w:t>他说：“嗯，你问这个问题很有趣，因为我家里没有人是基督徒。</w:t>
      </w:r>
    </w:p>
    <w:p w14:paraId="7B1AC4FA">
      <w:pPr>
        <w:pStyle w:val="12"/>
        <w:rPr>
          <w:rFonts w:hint="eastAsia"/>
          <w:sz w:val="30"/>
          <w:szCs w:val="30"/>
          <w:u w:val="none"/>
        </w:rPr>
      </w:pPr>
    </w:p>
    <w:p w14:paraId="1DDD897B">
      <w:pPr>
        <w:pStyle w:val="12"/>
        <w:rPr>
          <w:rFonts w:hint="eastAsia"/>
          <w:sz w:val="30"/>
          <w:szCs w:val="30"/>
          <w:u w:val="none"/>
        </w:rPr>
      </w:pPr>
      <w:r>
        <w:rPr>
          <w:rFonts w:hint="eastAsia"/>
          <w:sz w:val="30"/>
          <w:szCs w:val="30"/>
          <w:u w:val="none"/>
        </w:rPr>
        <w:t>My parents weren’t Christians, my grandparents weren’t Christians.</w:t>
      </w:r>
    </w:p>
    <w:p w14:paraId="1BE067E3">
      <w:pPr>
        <w:pStyle w:val="12"/>
        <w:rPr>
          <w:rFonts w:hint="eastAsia"/>
          <w:sz w:val="30"/>
          <w:szCs w:val="30"/>
          <w:u w:val="none"/>
        </w:rPr>
      </w:pPr>
      <w:r>
        <w:rPr>
          <w:rFonts w:hint="eastAsia"/>
          <w:sz w:val="30"/>
          <w:szCs w:val="30"/>
          <w:u w:val="none"/>
        </w:rPr>
        <w:t>我的父母不是基督徒，我的祖父母也不是基督徒。</w:t>
      </w:r>
    </w:p>
    <w:p w14:paraId="4D425702">
      <w:pPr>
        <w:pStyle w:val="12"/>
        <w:rPr>
          <w:rFonts w:hint="eastAsia"/>
          <w:sz w:val="30"/>
          <w:szCs w:val="30"/>
          <w:u w:val="none"/>
        </w:rPr>
      </w:pPr>
    </w:p>
    <w:p w14:paraId="65071ECC">
      <w:pPr>
        <w:pStyle w:val="12"/>
        <w:rPr>
          <w:rFonts w:hint="eastAsia"/>
          <w:sz w:val="30"/>
          <w:szCs w:val="30"/>
          <w:u w:val="none"/>
        </w:rPr>
      </w:pPr>
      <w:r>
        <w:rPr>
          <w:rFonts w:hint="eastAsia"/>
          <w:sz w:val="30"/>
          <w:szCs w:val="30"/>
          <w:u w:val="none"/>
        </w:rPr>
        <w:t>As far as I know, my great grandparents weren’t Christians."</w:t>
      </w:r>
    </w:p>
    <w:p w14:paraId="27BC4665">
      <w:pPr>
        <w:pStyle w:val="12"/>
        <w:rPr>
          <w:rFonts w:hint="eastAsia"/>
          <w:sz w:val="30"/>
          <w:szCs w:val="30"/>
          <w:u w:val="none"/>
        </w:rPr>
      </w:pPr>
      <w:r>
        <w:rPr>
          <w:rFonts w:hint="eastAsia"/>
          <w:sz w:val="30"/>
          <w:szCs w:val="30"/>
          <w:u w:val="none"/>
        </w:rPr>
        <w:t>据我所知，我的曾祖父母也不是基督徒。”</w:t>
      </w:r>
    </w:p>
    <w:p w14:paraId="6D95676B">
      <w:pPr>
        <w:pStyle w:val="12"/>
        <w:rPr>
          <w:rFonts w:hint="eastAsia"/>
          <w:sz w:val="30"/>
          <w:szCs w:val="30"/>
          <w:u w:val="none"/>
        </w:rPr>
      </w:pPr>
    </w:p>
    <w:p w14:paraId="77E38A2A">
      <w:pPr>
        <w:pStyle w:val="12"/>
        <w:rPr>
          <w:rFonts w:hint="eastAsia"/>
          <w:sz w:val="30"/>
          <w:szCs w:val="30"/>
          <w:u w:val="none"/>
        </w:rPr>
      </w:pPr>
      <w:r>
        <w:rPr>
          <w:rFonts w:hint="eastAsia"/>
          <w:sz w:val="30"/>
          <w:szCs w:val="30"/>
          <w:u w:val="none"/>
        </w:rPr>
        <w:t>I asked, "Did you come under the influence of some faithful, evangelical preacher?"</w:t>
      </w:r>
    </w:p>
    <w:p w14:paraId="01C63289">
      <w:pPr>
        <w:pStyle w:val="12"/>
        <w:rPr>
          <w:rFonts w:hint="eastAsia"/>
          <w:sz w:val="30"/>
          <w:szCs w:val="30"/>
          <w:u w:val="none"/>
        </w:rPr>
      </w:pPr>
      <w:r>
        <w:rPr>
          <w:rFonts w:hint="eastAsia"/>
          <w:sz w:val="30"/>
          <w:szCs w:val="30"/>
          <w:u w:val="none"/>
        </w:rPr>
        <w:t>我问：“你是否受到某位忠心的福音派传道人的影响？”</w:t>
      </w:r>
    </w:p>
    <w:p w14:paraId="75CEEF93">
      <w:pPr>
        <w:pStyle w:val="12"/>
        <w:rPr>
          <w:rFonts w:hint="eastAsia"/>
          <w:sz w:val="30"/>
          <w:szCs w:val="30"/>
          <w:u w:val="none"/>
        </w:rPr>
      </w:pPr>
    </w:p>
    <w:p w14:paraId="4B916DEC">
      <w:pPr>
        <w:pStyle w:val="12"/>
        <w:rPr>
          <w:rFonts w:hint="eastAsia"/>
          <w:sz w:val="30"/>
          <w:szCs w:val="30"/>
          <w:u w:val="none"/>
        </w:rPr>
      </w:pPr>
      <w:r>
        <w:rPr>
          <w:rFonts w:hint="eastAsia"/>
          <w:sz w:val="30"/>
          <w:szCs w:val="30"/>
          <w:u w:val="none"/>
        </w:rPr>
        <w:t>"Well, actually no.</w:t>
      </w:r>
    </w:p>
    <w:p w14:paraId="09B3A37C">
      <w:pPr>
        <w:pStyle w:val="12"/>
        <w:rPr>
          <w:rFonts w:hint="eastAsia"/>
          <w:sz w:val="30"/>
          <w:szCs w:val="30"/>
          <w:u w:val="none"/>
        </w:rPr>
      </w:pPr>
      <w:r>
        <w:rPr>
          <w:rFonts w:hint="eastAsia"/>
          <w:sz w:val="30"/>
          <w:szCs w:val="30"/>
          <w:u w:val="none"/>
        </w:rPr>
        <w:t>“嗯，其实没有。</w:t>
      </w:r>
    </w:p>
    <w:p w14:paraId="07E71C24">
      <w:pPr>
        <w:pStyle w:val="12"/>
        <w:rPr>
          <w:rFonts w:hint="eastAsia"/>
          <w:sz w:val="30"/>
          <w:szCs w:val="30"/>
          <w:u w:val="none"/>
        </w:rPr>
      </w:pPr>
    </w:p>
    <w:p w14:paraId="795EA811">
      <w:pPr>
        <w:pStyle w:val="12"/>
        <w:rPr>
          <w:rFonts w:hint="eastAsia"/>
          <w:sz w:val="30"/>
          <w:szCs w:val="30"/>
          <w:u w:val="none"/>
        </w:rPr>
      </w:pPr>
      <w:r>
        <w:rPr>
          <w:rFonts w:hint="eastAsia"/>
          <w:sz w:val="30"/>
          <w:szCs w:val="30"/>
          <w:u w:val="none"/>
        </w:rPr>
        <w:t>Initially the influence was three friends in school who were Christians, and I could see in their lives that there was something totally different about them.</w:t>
      </w:r>
    </w:p>
    <w:p w14:paraId="004BC052">
      <w:pPr>
        <w:pStyle w:val="12"/>
        <w:rPr>
          <w:rFonts w:hint="eastAsia"/>
          <w:sz w:val="30"/>
          <w:szCs w:val="30"/>
          <w:u w:val="none"/>
        </w:rPr>
      </w:pPr>
      <w:r>
        <w:rPr>
          <w:rFonts w:hint="eastAsia"/>
          <w:sz w:val="30"/>
          <w:szCs w:val="30"/>
          <w:u w:val="none"/>
        </w:rPr>
        <w:t>最初的影响是学校里的三个基督徒朋友，我可以在他们的生活中看到他们身上有些完全不同的东西。</w:t>
      </w:r>
    </w:p>
    <w:p w14:paraId="1D5CD728">
      <w:pPr>
        <w:pStyle w:val="12"/>
        <w:rPr>
          <w:rFonts w:hint="eastAsia"/>
          <w:sz w:val="30"/>
          <w:szCs w:val="30"/>
          <w:u w:val="none"/>
        </w:rPr>
      </w:pPr>
    </w:p>
    <w:p w14:paraId="0596D00F">
      <w:pPr>
        <w:pStyle w:val="12"/>
        <w:rPr>
          <w:rFonts w:hint="eastAsia"/>
          <w:sz w:val="30"/>
          <w:szCs w:val="30"/>
          <w:u w:val="none"/>
        </w:rPr>
      </w:pPr>
      <w:r>
        <w:rPr>
          <w:rFonts w:hint="eastAsia"/>
          <w:sz w:val="30"/>
          <w:szCs w:val="30"/>
          <w:u w:val="none"/>
        </w:rPr>
        <w:t>They were different.</w:t>
      </w:r>
    </w:p>
    <w:p w14:paraId="275410E3">
      <w:pPr>
        <w:pStyle w:val="12"/>
        <w:rPr>
          <w:rFonts w:hint="eastAsia"/>
          <w:sz w:val="30"/>
          <w:szCs w:val="30"/>
          <w:u w:val="none"/>
        </w:rPr>
      </w:pPr>
      <w:r>
        <w:rPr>
          <w:rFonts w:hint="eastAsia"/>
          <w:sz w:val="30"/>
          <w:szCs w:val="30"/>
          <w:u w:val="none"/>
        </w:rPr>
        <w:t>他们是不同的。</w:t>
      </w:r>
    </w:p>
    <w:p w14:paraId="53B22A27">
      <w:pPr>
        <w:pStyle w:val="12"/>
        <w:rPr>
          <w:rFonts w:hint="eastAsia"/>
          <w:sz w:val="30"/>
          <w:szCs w:val="30"/>
          <w:u w:val="none"/>
        </w:rPr>
      </w:pPr>
    </w:p>
    <w:p w14:paraId="3FA4412D">
      <w:pPr>
        <w:pStyle w:val="12"/>
        <w:rPr>
          <w:rFonts w:hint="eastAsia"/>
          <w:sz w:val="30"/>
          <w:szCs w:val="30"/>
          <w:u w:val="none"/>
        </w:rPr>
      </w:pPr>
      <w:r>
        <w:rPr>
          <w:rFonts w:hint="eastAsia"/>
          <w:sz w:val="30"/>
          <w:szCs w:val="30"/>
          <w:u w:val="none"/>
        </w:rPr>
        <w:t>God had done a work in them, and they were different.</w:t>
      </w:r>
    </w:p>
    <w:p w14:paraId="42111A1D">
      <w:pPr>
        <w:pStyle w:val="12"/>
        <w:rPr>
          <w:rFonts w:hint="eastAsia"/>
          <w:sz w:val="30"/>
          <w:szCs w:val="30"/>
          <w:u w:val="none"/>
        </w:rPr>
      </w:pPr>
      <w:r>
        <w:rPr>
          <w:rFonts w:hint="eastAsia"/>
          <w:sz w:val="30"/>
          <w:szCs w:val="30"/>
          <w:u w:val="none"/>
        </w:rPr>
        <w:t>神在他们里面做了工，他们是不同的。</w:t>
      </w:r>
    </w:p>
    <w:p w14:paraId="28F45C85">
      <w:pPr>
        <w:pStyle w:val="12"/>
        <w:rPr>
          <w:rFonts w:hint="eastAsia"/>
          <w:sz w:val="30"/>
          <w:szCs w:val="30"/>
          <w:u w:val="none"/>
        </w:rPr>
      </w:pPr>
    </w:p>
    <w:p w14:paraId="4F0A1465">
      <w:pPr>
        <w:pStyle w:val="12"/>
        <w:rPr>
          <w:rFonts w:hint="eastAsia"/>
          <w:sz w:val="30"/>
          <w:szCs w:val="30"/>
          <w:u w:val="none"/>
        </w:rPr>
      </w:pPr>
      <w:r>
        <w:rPr>
          <w:rFonts w:hint="eastAsia"/>
          <w:sz w:val="30"/>
          <w:szCs w:val="30"/>
          <w:u w:val="none"/>
        </w:rPr>
        <w:t>And then my brother was saved.</w:t>
      </w:r>
    </w:p>
    <w:p w14:paraId="2A485F16">
      <w:pPr>
        <w:pStyle w:val="12"/>
        <w:rPr>
          <w:rFonts w:hint="eastAsia"/>
          <w:sz w:val="30"/>
          <w:szCs w:val="30"/>
          <w:u w:val="none"/>
        </w:rPr>
      </w:pPr>
      <w:r>
        <w:rPr>
          <w:rFonts w:hint="eastAsia"/>
          <w:sz w:val="30"/>
          <w:szCs w:val="30"/>
          <w:u w:val="none"/>
        </w:rPr>
        <w:t>然后我哥哥得救了。</w:t>
      </w:r>
    </w:p>
    <w:p w14:paraId="2427CE51">
      <w:pPr>
        <w:pStyle w:val="12"/>
        <w:rPr>
          <w:rFonts w:hint="eastAsia"/>
          <w:sz w:val="30"/>
          <w:szCs w:val="30"/>
          <w:u w:val="none"/>
        </w:rPr>
      </w:pPr>
    </w:p>
    <w:p w14:paraId="366C1AA4">
      <w:pPr>
        <w:pStyle w:val="12"/>
        <w:rPr>
          <w:rFonts w:hint="eastAsia"/>
          <w:sz w:val="30"/>
          <w:szCs w:val="30"/>
          <w:u w:val="none"/>
        </w:rPr>
      </w:pPr>
      <w:r>
        <w:rPr>
          <w:rFonts w:hint="eastAsia"/>
          <w:sz w:val="30"/>
          <w:szCs w:val="30"/>
          <w:u w:val="none"/>
        </w:rPr>
        <w:t>And when I saw him again, I realized he was different, and that was what God began to use in my life.</w:t>
      </w:r>
    </w:p>
    <w:p w14:paraId="33074041">
      <w:pPr>
        <w:pStyle w:val="12"/>
        <w:rPr>
          <w:rFonts w:hint="eastAsia"/>
          <w:sz w:val="30"/>
          <w:szCs w:val="30"/>
          <w:u w:val="none"/>
        </w:rPr>
      </w:pPr>
      <w:r>
        <w:rPr>
          <w:rFonts w:hint="eastAsia"/>
          <w:sz w:val="30"/>
          <w:szCs w:val="30"/>
          <w:u w:val="none"/>
        </w:rPr>
        <w:t>当我再见到他时，我意识到他变了，那就是神开始在我生命中使用的。</w:t>
      </w:r>
    </w:p>
    <w:p w14:paraId="09514247">
      <w:pPr>
        <w:pStyle w:val="12"/>
        <w:rPr>
          <w:rFonts w:hint="eastAsia"/>
          <w:sz w:val="30"/>
          <w:szCs w:val="30"/>
          <w:u w:val="none"/>
        </w:rPr>
      </w:pPr>
    </w:p>
    <w:p w14:paraId="66EEFAD8">
      <w:pPr>
        <w:pStyle w:val="12"/>
        <w:rPr>
          <w:rFonts w:hint="eastAsia"/>
          <w:sz w:val="30"/>
          <w:szCs w:val="30"/>
          <w:u w:val="none"/>
        </w:rPr>
      </w:pPr>
      <w:r>
        <w:rPr>
          <w:rFonts w:hint="eastAsia"/>
          <w:sz w:val="30"/>
          <w:szCs w:val="30"/>
          <w:u w:val="none"/>
        </w:rPr>
        <w:t>Transformed lives of Christians as a witness to Jesus Christ."</w:t>
      </w:r>
    </w:p>
    <w:p w14:paraId="3ECC04BC">
      <w:pPr>
        <w:pStyle w:val="12"/>
        <w:rPr>
          <w:rFonts w:hint="eastAsia"/>
          <w:sz w:val="30"/>
          <w:szCs w:val="30"/>
          <w:u w:val="none"/>
        </w:rPr>
      </w:pPr>
      <w:r>
        <w:rPr>
          <w:rFonts w:hint="eastAsia"/>
          <w:sz w:val="30"/>
          <w:szCs w:val="30"/>
          <w:u w:val="none"/>
        </w:rPr>
        <w:t>基督徒被改变的生命是耶稣基督的见证。”</w:t>
      </w:r>
    </w:p>
    <w:p w14:paraId="53B57BB9">
      <w:pPr>
        <w:pStyle w:val="12"/>
        <w:rPr>
          <w:rFonts w:hint="eastAsia"/>
          <w:sz w:val="30"/>
          <w:szCs w:val="30"/>
          <w:u w:val="none"/>
        </w:rPr>
      </w:pPr>
    </w:p>
    <w:p w14:paraId="2C6658E8">
      <w:pPr>
        <w:pStyle w:val="12"/>
        <w:rPr>
          <w:rFonts w:hint="eastAsia"/>
          <w:sz w:val="30"/>
          <w:szCs w:val="30"/>
          <w:u w:val="none"/>
        </w:rPr>
      </w:pPr>
      <w:r>
        <w:rPr>
          <w:rFonts w:hint="eastAsia"/>
          <w:sz w:val="30"/>
          <w:szCs w:val="30"/>
          <w:u w:val="none"/>
        </w:rPr>
        <w:t>It was very interesting.</w:t>
      </w:r>
    </w:p>
    <w:p w14:paraId="302276E5">
      <w:pPr>
        <w:pStyle w:val="12"/>
        <w:rPr>
          <w:rFonts w:hint="eastAsia"/>
          <w:sz w:val="30"/>
          <w:szCs w:val="30"/>
          <w:u w:val="none"/>
        </w:rPr>
      </w:pPr>
      <w:r>
        <w:rPr>
          <w:rFonts w:hint="eastAsia"/>
          <w:sz w:val="30"/>
          <w:szCs w:val="30"/>
          <w:u w:val="none"/>
        </w:rPr>
        <w:t>这很有趣。</w:t>
      </w:r>
    </w:p>
    <w:p w14:paraId="2116985B">
      <w:pPr>
        <w:pStyle w:val="12"/>
        <w:rPr>
          <w:rFonts w:hint="eastAsia"/>
          <w:sz w:val="30"/>
          <w:szCs w:val="30"/>
          <w:u w:val="none"/>
        </w:rPr>
      </w:pPr>
    </w:p>
    <w:p w14:paraId="4AFD585A">
      <w:pPr>
        <w:pStyle w:val="12"/>
        <w:rPr>
          <w:rFonts w:hint="eastAsia"/>
          <w:sz w:val="30"/>
          <w:szCs w:val="30"/>
          <w:u w:val="none"/>
        </w:rPr>
      </w:pPr>
      <w:r>
        <w:rPr>
          <w:rFonts w:hint="eastAsia"/>
          <w:sz w:val="30"/>
          <w:szCs w:val="30"/>
          <w:u w:val="none"/>
        </w:rPr>
        <w:t>He went on to tell us that when he was twelve years old, a young man named William Still came to be the associate minister at their church where he had grown up.</w:t>
      </w:r>
    </w:p>
    <w:p w14:paraId="1025BF51">
      <w:pPr>
        <w:pStyle w:val="12"/>
        <w:rPr>
          <w:rFonts w:hint="eastAsia"/>
          <w:sz w:val="30"/>
          <w:szCs w:val="30"/>
          <w:u w:val="none"/>
        </w:rPr>
      </w:pPr>
      <w:r>
        <w:rPr>
          <w:rFonts w:hint="eastAsia"/>
          <w:sz w:val="30"/>
          <w:szCs w:val="30"/>
          <w:u w:val="none"/>
        </w:rPr>
        <w:t>他接着告诉我们，当他十二岁时，一位名叫威廉·斯蒂尔的年轻人来到他长大的教会担任副牧师。</w:t>
      </w:r>
    </w:p>
    <w:p w14:paraId="1B56954E">
      <w:pPr>
        <w:pStyle w:val="12"/>
        <w:rPr>
          <w:rFonts w:hint="eastAsia"/>
          <w:sz w:val="30"/>
          <w:szCs w:val="30"/>
          <w:u w:val="none"/>
        </w:rPr>
      </w:pPr>
    </w:p>
    <w:p w14:paraId="426286CC">
      <w:pPr>
        <w:pStyle w:val="12"/>
        <w:rPr>
          <w:rFonts w:hint="eastAsia"/>
          <w:sz w:val="30"/>
          <w:szCs w:val="30"/>
          <w:u w:val="none"/>
        </w:rPr>
      </w:pPr>
      <w:r>
        <w:rPr>
          <w:rFonts w:hint="eastAsia"/>
          <w:sz w:val="30"/>
          <w:szCs w:val="30"/>
          <w:u w:val="none"/>
        </w:rPr>
        <w:t>Eric was twelve years old, and already by the time he was twelve, he had decided he wanted to be a medical doctor.</w:t>
      </w:r>
    </w:p>
    <w:p w14:paraId="4433E658">
      <w:pPr>
        <w:pStyle w:val="12"/>
        <w:rPr>
          <w:rFonts w:hint="eastAsia"/>
          <w:sz w:val="30"/>
          <w:szCs w:val="30"/>
          <w:u w:val="none"/>
        </w:rPr>
      </w:pPr>
      <w:r>
        <w:rPr>
          <w:rFonts w:hint="eastAsia"/>
          <w:sz w:val="30"/>
          <w:szCs w:val="30"/>
          <w:u w:val="none"/>
        </w:rPr>
        <w:t>埃里克十二岁，到他十二岁时，他已经决定要成为一名医生。</w:t>
      </w:r>
    </w:p>
    <w:p w14:paraId="45D84847">
      <w:pPr>
        <w:pStyle w:val="12"/>
        <w:rPr>
          <w:rFonts w:hint="eastAsia"/>
          <w:sz w:val="30"/>
          <w:szCs w:val="30"/>
          <w:u w:val="none"/>
        </w:rPr>
      </w:pPr>
    </w:p>
    <w:p w14:paraId="3EAD2B36">
      <w:pPr>
        <w:pStyle w:val="12"/>
        <w:rPr>
          <w:rFonts w:hint="eastAsia"/>
          <w:sz w:val="30"/>
          <w:szCs w:val="30"/>
          <w:u w:val="none"/>
        </w:rPr>
      </w:pPr>
      <w:r>
        <w:rPr>
          <w:rFonts w:hint="eastAsia"/>
          <w:sz w:val="30"/>
          <w:szCs w:val="30"/>
          <w:u w:val="none"/>
        </w:rPr>
        <w:t>He did eventually go to medical school at the University of Glasgow.</w:t>
      </w:r>
    </w:p>
    <w:p w14:paraId="4FDC3D0C">
      <w:pPr>
        <w:pStyle w:val="12"/>
        <w:rPr>
          <w:rFonts w:hint="eastAsia"/>
          <w:sz w:val="30"/>
          <w:szCs w:val="30"/>
          <w:u w:val="none"/>
        </w:rPr>
      </w:pPr>
      <w:r>
        <w:rPr>
          <w:rFonts w:hint="eastAsia"/>
          <w:sz w:val="30"/>
          <w:szCs w:val="30"/>
          <w:u w:val="none"/>
        </w:rPr>
        <w:t>他最终确实去了格拉斯哥大学的医学院。</w:t>
      </w:r>
    </w:p>
    <w:p w14:paraId="371E391C">
      <w:pPr>
        <w:pStyle w:val="12"/>
        <w:rPr>
          <w:rFonts w:hint="eastAsia"/>
          <w:sz w:val="30"/>
          <w:szCs w:val="30"/>
          <w:u w:val="none"/>
        </w:rPr>
      </w:pPr>
    </w:p>
    <w:p w14:paraId="126C8A7B">
      <w:pPr>
        <w:pStyle w:val="12"/>
        <w:rPr>
          <w:rFonts w:hint="eastAsia"/>
          <w:sz w:val="30"/>
          <w:szCs w:val="30"/>
          <w:u w:val="none"/>
        </w:rPr>
      </w:pPr>
      <w:r>
        <w:rPr>
          <w:rFonts w:hint="eastAsia"/>
          <w:sz w:val="30"/>
          <w:szCs w:val="30"/>
          <w:u w:val="none"/>
        </w:rPr>
        <w:t>But there was a lady in the church who had a crush on Mr. Still, who was single.</w:t>
      </w:r>
    </w:p>
    <w:p w14:paraId="6C26C4D0">
      <w:pPr>
        <w:pStyle w:val="12"/>
        <w:rPr>
          <w:rFonts w:hint="eastAsia"/>
          <w:sz w:val="30"/>
          <w:szCs w:val="30"/>
          <w:u w:val="none"/>
        </w:rPr>
      </w:pPr>
      <w:r>
        <w:rPr>
          <w:rFonts w:hint="eastAsia"/>
          <w:sz w:val="30"/>
          <w:szCs w:val="30"/>
          <w:u w:val="none"/>
        </w:rPr>
        <w:t>但教会里有一位女士暗恋单身的斯蒂尔先生。</w:t>
      </w:r>
    </w:p>
    <w:p w14:paraId="4A7D89C4">
      <w:pPr>
        <w:pStyle w:val="12"/>
        <w:rPr>
          <w:rFonts w:hint="eastAsia"/>
          <w:sz w:val="30"/>
          <w:szCs w:val="30"/>
          <w:u w:val="none"/>
        </w:rPr>
      </w:pPr>
    </w:p>
    <w:p w14:paraId="749196A7">
      <w:pPr>
        <w:pStyle w:val="12"/>
        <w:rPr>
          <w:rFonts w:hint="eastAsia"/>
          <w:sz w:val="30"/>
          <w:szCs w:val="30"/>
          <w:u w:val="none"/>
        </w:rPr>
      </w:pPr>
      <w:r>
        <w:rPr>
          <w:rFonts w:hint="eastAsia"/>
          <w:sz w:val="30"/>
          <w:szCs w:val="30"/>
          <w:u w:val="none"/>
        </w:rPr>
        <w:t>And she would find any excuse she could to get into a conversation with Mr. Still.</w:t>
      </w:r>
    </w:p>
    <w:p w14:paraId="3E5FFBBF">
      <w:pPr>
        <w:pStyle w:val="12"/>
        <w:rPr>
          <w:rFonts w:hint="eastAsia"/>
          <w:sz w:val="30"/>
          <w:szCs w:val="30"/>
          <w:u w:val="none"/>
        </w:rPr>
      </w:pPr>
      <w:r>
        <w:rPr>
          <w:rFonts w:hint="eastAsia"/>
          <w:sz w:val="30"/>
          <w:szCs w:val="30"/>
          <w:u w:val="none"/>
        </w:rPr>
        <w:t>她会找任何借口与斯蒂尔先生交谈。</w:t>
      </w:r>
    </w:p>
    <w:p w14:paraId="5EE245B0">
      <w:pPr>
        <w:pStyle w:val="12"/>
        <w:rPr>
          <w:rFonts w:hint="eastAsia"/>
          <w:sz w:val="30"/>
          <w:szCs w:val="30"/>
          <w:u w:val="none"/>
        </w:rPr>
      </w:pPr>
    </w:p>
    <w:p w14:paraId="2924F43D">
      <w:pPr>
        <w:pStyle w:val="12"/>
        <w:rPr>
          <w:rFonts w:hint="eastAsia"/>
          <w:sz w:val="30"/>
          <w:szCs w:val="30"/>
          <w:u w:val="none"/>
        </w:rPr>
      </w:pPr>
      <w:r>
        <w:rPr>
          <w:rFonts w:hint="eastAsia"/>
          <w:sz w:val="30"/>
          <w:szCs w:val="30"/>
          <w:u w:val="none"/>
        </w:rPr>
        <w:t>So one day before Sunday School, she was talking to Eric, and she saw Mr. Still walking by, and she said, "Mr. Still, I want to introduce you to Eric Alexander."</w:t>
      </w:r>
    </w:p>
    <w:p w14:paraId="1EA1DBBF">
      <w:pPr>
        <w:pStyle w:val="12"/>
        <w:rPr>
          <w:rFonts w:hint="eastAsia"/>
          <w:sz w:val="30"/>
          <w:szCs w:val="30"/>
          <w:u w:val="none"/>
        </w:rPr>
      </w:pPr>
      <w:r>
        <w:rPr>
          <w:rFonts w:hint="eastAsia"/>
          <w:sz w:val="30"/>
          <w:szCs w:val="30"/>
          <w:u w:val="none"/>
        </w:rPr>
        <w:t>所以有一天在主日学前，她正在和埃里克说话，看到斯蒂尔先生走过，她说：“斯蒂尔先生，我想向你介绍埃里克·亚历山大。”</w:t>
      </w:r>
    </w:p>
    <w:p w14:paraId="5BDC802D">
      <w:pPr>
        <w:pStyle w:val="12"/>
        <w:rPr>
          <w:rFonts w:hint="eastAsia"/>
          <w:sz w:val="30"/>
          <w:szCs w:val="30"/>
          <w:u w:val="none"/>
        </w:rPr>
      </w:pPr>
    </w:p>
    <w:p w14:paraId="78F93435">
      <w:pPr>
        <w:pStyle w:val="12"/>
        <w:rPr>
          <w:rFonts w:hint="eastAsia"/>
          <w:sz w:val="30"/>
          <w:szCs w:val="30"/>
          <w:u w:val="none"/>
        </w:rPr>
      </w:pPr>
      <w:r>
        <w:rPr>
          <w:rFonts w:hint="eastAsia"/>
          <w:sz w:val="30"/>
          <w:szCs w:val="30"/>
          <w:u w:val="none"/>
        </w:rPr>
        <w:t>And so she drug him over to speak to little twelve-year old Eric.</w:t>
      </w:r>
    </w:p>
    <w:p w14:paraId="67EFC23C">
      <w:pPr>
        <w:pStyle w:val="12"/>
        <w:rPr>
          <w:rFonts w:hint="eastAsia"/>
          <w:sz w:val="30"/>
          <w:szCs w:val="30"/>
          <w:u w:val="none"/>
        </w:rPr>
      </w:pPr>
      <w:r>
        <w:rPr>
          <w:rFonts w:hint="eastAsia"/>
          <w:sz w:val="30"/>
          <w:szCs w:val="30"/>
          <w:u w:val="none"/>
        </w:rPr>
        <w:t>于是她把他拖过去和小十二岁的埃里克说话。</w:t>
      </w:r>
    </w:p>
    <w:p w14:paraId="0D822029">
      <w:pPr>
        <w:pStyle w:val="12"/>
        <w:rPr>
          <w:rFonts w:hint="eastAsia"/>
          <w:sz w:val="30"/>
          <w:szCs w:val="30"/>
          <w:u w:val="none"/>
        </w:rPr>
      </w:pPr>
    </w:p>
    <w:p w14:paraId="252660BC">
      <w:pPr>
        <w:pStyle w:val="12"/>
        <w:rPr>
          <w:rFonts w:hint="eastAsia"/>
          <w:sz w:val="30"/>
          <w:szCs w:val="30"/>
          <w:u w:val="none"/>
        </w:rPr>
      </w:pPr>
      <w:r>
        <w:rPr>
          <w:rFonts w:hint="eastAsia"/>
          <w:sz w:val="30"/>
          <w:szCs w:val="30"/>
          <w:u w:val="none"/>
        </w:rPr>
        <w:t>"Mr. Still, this is Eric Alexander, and when he grows up he’s going to be a doctor."</w:t>
      </w:r>
    </w:p>
    <w:p w14:paraId="38F84733">
      <w:pPr>
        <w:pStyle w:val="12"/>
        <w:rPr>
          <w:rFonts w:hint="eastAsia"/>
          <w:sz w:val="30"/>
          <w:szCs w:val="30"/>
          <w:u w:val="none"/>
        </w:rPr>
      </w:pPr>
      <w:r>
        <w:rPr>
          <w:rFonts w:hint="eastAsia"/>
          <w:sz w:val="30"/>
          <w:szCs w:val="30"/>
          <w:u w:val="none"/>
        </w:rPr>
        <w:t>“斯蒂尔先生，这是埃里克·亚历山大，他长大后要当医生。”</w:t>
      </w:r>
    </w:p>
    <w:p w14:paraId="7CCD1729">
      <w:pPr>
        <w:pStyle w:val="12"/>
        <w:rPr>
          <w:rFonts w:hint="eastAsia"/>
          <w:sz w:val="30"/>
          <w:szCs w:val="30"/>
          <w:u w:val="none"/>
        </w:rPr>
      </w:pPr>
    </w:p>
    <w:p w14:paraId="5109D707">
      <w:pPr>
        <w:pStyle w:val="12"/>
        <w:rPr>
          <w:rFonts w:hint="eastAsia"/>
          <w:sz w:val="30"/>
          <w:szCs w:val="30"/>
          <w:u w:val="none"/>
        </w:rPr>
      </w:pPr>
      <w:r>
        <w:rPr>
          <w:rFonts w:hint="eastAsia"/>
          <w:sz w:val="30"/>
          <w:szCs w:val="30"/>
          <w:u w:val="none"/>
        </w:rPr>
        <w:t>And Mr. Still leaned over, and he put his hand on Eric’s head, and he said, "Eric Alexander, whatever you grow up to be, I hope you grow up to be like Jesus."</w:t>
      </w:r>
    </w:p>
    <w:p w14:paraId="0AC7F4BF">
      <w:pPr>
        <w:pStyle w:val="12"/>
        <w:rPr>
          <w:rFonts w:hint="eastAsia"/>
          <w:sz w:val="30"/>
          <w:szCs w:val="30"/>
          <w:u w:val="none"/>
        </w:rPr>
      </w:pPr>
      <w:r>
        <w:rPr>
          <w:rFonts w:hint="eastAsia"/>
          <w:sz w:val="30"/>
          <w:szCs w:val="30"/>
          <w:u w:val="none"/>
        </w:rPr>
        <w:t>斯蒂尔先生俯下身，把手放在埃里克的头上，说：“埃里克·亚历山大，无论你长大后成为什么，我希望你长大后能像耶稣一样。”</w:t>
      </w:r>
    </w:p>
    <w:p w14:paraId="1DBAFAC0">
      <w:pPr>
        <w:pStyle w:val="12"/>
        <w:rPr>
          <w:rFonts w:hint="eastAsia"/>
          <w:sz w:val="30"/>
          <w:szCs w:val="30"/>
          <w:u w:val="none"/>
        </w:rPr>
      </w:pPr>
    </w:p>
    <w:p w14:paraId="3C1EB262">
      <w:pPr>
        <w:pStyle w:val="12"/>
        <w:rPr>
          <w:rFonts w:hint="eastAsia"/>
          <w:sz w:val="30"/>
          <w:szCs w:val="30"/>
          <w:u w:val="none"/>
        </w:rPr>
      </w:pPr>
      <w:r>
        <w:rPr>
          <w:rFonts w:hint="eastAsia"/>
          <w:sz w:val="30"/>
          <w:szCs w:val="30"/>
          <w:u w:val="none"/>
        </w:rPr>
        <w:t>Isn’t that interesting that that’s precisely what happened, and it’s precisely these friends, who were like Jesus, that God used to bring Eric Alexander into a saving relationship with Jesus.</w:t>
      </w:r>
    </w:p>
    <w:p w14:paraId="187EC1D8">
      <w:pPr>
        <w:pStyle w:val="12"/>
        <w:rPr>
          <w:rFonts w:hint="eastAsia"/>
          <w:sz w:val="30"/>
          <w:szCs w:val="30"/>
          <w:u w:val="none"/>
        </w:rPr>
      </w:pPr>
      <w:r>
        <w:rPr>
          <w:rFonts w:hint="eastAsia"/>
          <w:sz w:val="30"/>
          <w:szCs w:val="30"/>
          <w:u w:val="none"/>
        </w:rPr>
        <w:t>这难道不有趣吗，这正是所发生的事情，也正是这些像耶稣的朋友，被神用来将埃里克·亚历山大带入与耶稣得救的关系中。</w:t>
      </w:r>
    </w:p>
    <w:p w14:paraId="5FF0C0E7">
      <w:pPr>
        <w:pStyle w:val="12"/>
        <w:rPr>
          <w:rFonts w:hint="eastAsia"/>
          <w:sz w:val="30"/>
          <w:szCs w:val="30"/>
          <w:u w:val="none"/>
        </w:rPr>
      </w:pPr>
    </w:p>
    <w:p w14:paraId="6B14D4D8">
      <w:pPr>
        <w:pStyle w:val="12"/>
        <w:rPr>
          <w:rFonts w:hint="eastAsia"/>
          <w:sz w:val="30"/>
          <w:szCs w:val="30"/>
          <w:u w:val="none"/>
        </w:rPr>
      </w:pPr>
      <w:r>
        <w:rPr>
          <w:rFonts w:hint="eastAsia"/>
          <w:sz w:val="30"/>
          <w:szCs w:val="30"/>
          <w:u w:val="none"/>
        </w:rPr>
        <w:t>You see, being transformed by the grace of God is a crucial part of our witness, and if we don’t have the desire to walk in that newness of life, it is a definitive evidence that God is not doing His work of grace in us, and we need to seek that grace.</w:t>
      </w:r>
    </w:p>
    <w:p w14:paraId="11EDB3AB">
      <w:pPr>
        <w:pStyle w:val="12"/>
        <w:rPr>
          <w:rFonts w:hint="eastAsia"/>
          <w:sz w:val="30"/>
          <w:szCs w:val="30"/>
          <w:u w:val="none"/>
        </w:rPr>
      </w:pPr>
      <w:r>
        <w:rPr>
          <w:rFonts w:hint="eastAsia"/>
          <w:sz w:val="30"/>
          <w:szCs w:val="30"/>
          <w:u w:val="none"/>
        </w:rPr>
        <w:t>你看，被神的恩典改变是我们见证的关键部分，如果我们没有渴望行在那生命的新样中，这就是一个确凿的证据，表明神没有在我们里面施行祂的恩典之工，我们需要寻求那恩典。</w:t>
      </w:r>
    </w:p>
    <w:p w14:paraId="7FDBDD38">
      <w:pPr>
        <w:pStyle w:val="12"/>
        <w:rPr>
          <w:rFonts w:hint="eastAsia"/>
          <w:sz w:val="30"/>
          <w:szCs w:val="30"/>
          <w:u w:val="none"/>
        </w:rPr>
      </w:pPr>
    </w:p>
    <w:p w14:paraId="59256CC3">
      <w:pPr>
        <w:pStyle w:val="12"/>
        <w:rPr>
          <w:rFonts w:hint="eastAsia"/>
          <w:sz w:val="30"/>
          <w:szCs w:val="30"/>
          <w:u w:val="none"/>
        </w:rPr>
      </w:pPr>
      <w:r>
        <w:rPr>
          <w:rFonts w:hint="eastAsia"/>
          <w:sz w:val="30"/>
          <w:szCs w:val="30"/>
          <w:u w:val="none"/>
        </w:rPr>
        <w:t>May God grant that we would be both forgiven and transformed.</w:t>
      </w:r>
    </w:p>
    <w:p w14:paraId="4F49ACFE">
      <w:pPr>
        <w:pStyle w:val="12"/>
        <w:rPr>
          <w:rFonts w:hint="eastAsia"/>
          <w:sz w:val="30"/>
          <w:szCs w:val="30"/>
          <w:u w:val="none"/>
        </w:rPr>
      </w:pPr>
      <w:r>
        <w:rPr>
          <w:rFonts w:hint="eastAsia"/>
          <w:sz w:val="30"/>
          <w:szCs w:val="30"/>
          <w:u w:val="none"/>
        </w:rPr>
        <w:t>愿神赐予我们既被饶恕又被改变。</w:t>
      </w:r>
    </w:p>
    <w:p w14:paraId="637B7C73">
      <w:pPr>
        <w:pStyle w:val="12"/>
        <w:rPr>
          <w:rFonts w:hint="eastAsia"/>
          <w:sz w:val="30"/>
          <w:szCs w:val="30"/>
          <w:u w:val="none"/>
        </w:rPr>
      </w:pPr>
    </w:p>
    <w:p w14:paraId="1DF6FEC2">
      <w:pPr>
        <w:pStyle w:val="12"/>
        <w:rPr>
          <w:rFonts w:hint="eastAsia"/>
          <w:sz w:val="30"/>
          <w:szCs w:val="30"/>
          <w:u w:val="none"/>
        </w:rPr>
      </w:pPr>
      <w:r>
        <w:rPr>
          <w:rFonts w:hint="eastAsia"/>
          <w:sz w:val="30"/>
          <w:szCs w:val="30"/>
          <w:u w:val="none"/>
        </w:rPr>
        <w:t>Let’s pray.</w:t>
      </w:r>
    </w:p>
    <w:p w14:paraId="2D0D00F5">
      <w:pPr>
        <w:pStyle w:val="12"/>
        <w:rPr>
          <w:rFonts w:hint="eastAsia"/>
          <w:sz w:val="30"/>
          <w:szCs w:val="30"/>
          <w:u w:val="none"/>
        </w:rPr>
      </w:pPr>
      <w:r>
        <w:rPr>
          <w:rFonts w:hint="eastAsia"/>
          <w:sz w:val="30"/>
          <w:szCs w:val="30"/>
          <w:u w:val="none"/>
        </w:rPr>
        <w:t>我们祷告。</w:t>
      </w:r>
    </w:p>
    <w:p w14:paraId="140A715F">
      <w:pPr>
        <w:pStyle w:val="12"/>
        <w:rPr>
          <w:rFonts w:hint="eastAsia"/>
          <w:sz w:val="30"/>
          <w:szCs w:val="30"/>
          <w:u w:val="none"/>
        </w:rPr>
      </w:pPr>
    </w:p>
    <w:p w14:paraId="62B6C6BB">
      <w:pPr>
        <w:pStyle w:val="12"/>
        <w:rPr>
          <w:rFonts w:hint="eastAsia"/>
          <w:sz w:val="30"/>
          <w:szCs w:val="30"/>
          <w:u w:val="none"/>
        </w:rPr>
      </w:pPr>
      <w:r>
        <w:rPr>
          <w:rFonts w:hint="eastAsia"/>
          <w:sz w:val="30"/>
          <w:szCs w:val="30"/>
          <w:u w:val="none"/>
        </w:rPr>
        <w:t>Our Lord and our God, we bow before You and praise Your Holy Name.</w:t>
      </w:r>
    </w:p>
    <w:p w14:paraId="37D4F2E4">
      <w:pPr>
        <w:pStyle w:val="12"/>
        <w:rPr>
          <w:rFonts w:hint="eastAsia"/>
          <w:sz w:val="30"/>
          <w:szCs w:val="30"/>
          <w:u w:val="none"/>
        </w:rPr>
      </w:pPr>
      <w:r>
        <w:rPr>
          <w:rFonts w:hint="eastAsia"/>
          <w:sz w:val="30"/>
          <w:szCs w:val="30"/>
          <w:u w:val="none"/>
        </w:rPr>
        <w:t>我们的主我们的神，我们俯伏在祢面前，赞美祢的圣名。</w:t>
      </w:r>
    </w:p>
    <w:p w14:paraId="02914695">
      <w:pPr>
        <w:pStyle w:val="12"/>
        <w:rPr>
          <w:rFonts w:hint="eastAsia"/>
          <w:sz w:val="30"/>
          <w:szCs w:val="30"/>
          <w:u w:val="none"/>
        </w:rPr>
      </w:pPr>
    </w:p>
    <w:p w14:paraId="7A1C7E70">
      <w:pPr>
        <w:pStyle w:val="12"/>
        <w:rPr>
          <w:rFonts w:hint="eastAsia"/>
          <w:sz w:val="30"/>
          <w:szCs w:val="30"/>
          <w:u w:val="none"/>
        </w:rPr>
      </w:pPr>
      <w:r>
        <w:rPr>
          <w:rFonts w:hint="eastAsia"/>
          <w:sz w:val="30"/>
          <w:szCs w:val="30"/>
          <w:u w:val="none"/>
        </w:rPr>
        <w:t>We ask that You would enable us to walk in newness of life by the grace of the Holy Spirit, in Jesus’ name, Amen.</w:t>
      </w:r>
    </w:p>
    <w:p w14:paraId="79568AD3">
      <w:pPr>
        <w:pStyle w:val="12"/>
        <w:rPr>
          <w:rFonts w:hint="eastAsia"/>
          <w:sz w:val="30"/>
          <w:szCs w:val="30"/>
          <w:u w:val="none"/>
        </w:rPr>
      </w:pPr>
      <w:r>
        <w:rPr>
          <w:rFonts w:hint="eastAsia"/>
          <w:sz w:val="30"/>
          <w:szCs w:val="30"/>
          <w:u w:val="none"/>
        </w:rPr>
        <w:t>我们祈求祢藉着圣灵的恩典，使我们能行在生命的新样中，奉耶稣的名，阿们。</w:t>
      </w:r>
    </w:p>
    <w:p w14:paraId="58344663">
      <w:pPr>
        <w:pStyle w:val="12"/>
        <w:rPr>
          <w:rFonts w:hint="eastAsia"/>
          <w:sz w:val="30"/>
          <w:szCs w:val="30"/>
          <w:u w:val="none"/>
        </w:rPr>
      </w:pPr>
    </w:p>
    <w:p w14:paraId="4EB14231">
      <w:pPr>
        <w:pStyle w:val="12"/>
        <w:rPr>
          <w:rFonts w:hint="eastAsia"/>
          <w:sz w:val="30"/>
          <w:szCs w:val="30"/>
          <w:u w:val="none"/>
        </w:rPr>
      </w:pPr>
      <w:r>
        <w:rPr>
          <w:rFonts w:hint="eastAsia"/>
          <w:sz w:val="30"/>
          <w:szCs w:val="30"/>
          <w:u w:val="none"/>
        </w:rPr>
        <w:t>Under Grace - Romans 6:15-18</w:t>
      </w:r>
    </w:p>
    <w:p w14:paraId="1B83769A">
      <w:pPr>
        <w:pStyle w:val="12"/>
        <w:rPr>
          <w:rFonts w:hint="eastAsia"/>
          <w:sz w:val="30"/>
          <w:szCs w:val="30"/>
          <w:u w:val="none"/>
        </w:rPr>
      </w:pPr>
      <w:r>
        <w:rPr>
          <w:rFonts w:hint="eastAsia"/>
          <w:sz w:val="30"/>
          <w:szCs w:val="30"/>
          <w:u w:val="none"/>
        </w:rPr>
        <w:t>在恩典之下 - 罗马书 6:15-18</w:t>
      </w:r>
    </w:p>
    <w:p w14:paraId="15A4AEFD">
      <w:pPr>
        <w:pStyle w:val="12"/>
        <w:rPr>
          <w:rFonts w:hint="eastAsia"/>
          <w:sz w:val="30"/>
          <w:szCs w:val="30"/>
          <w:u w:val="none"/>
        </w:rPr>
      </w:pPr>
    </w:p>
    <w:p w14:paraId="395163BA">
      <w:pPr>
        <w:pStyle w:val="12"/>
        <w:rPr>
          <w:rFonts w:hint="eastAsia"/>
          <w:sz w:val="30"/>
          <w:szCs w:val="30"/>
          <w:u w:val="none"/>
        </w:rPr>
      </w:pPr>
      <w:r>
        <w:rPr>
          <w:rFonts w:hint="eastAsia"/>
          <w:sz w:val="30"/>
          <w:szCs w:val="30"/>
          <w:u w:val="none"/>
        </w:rPr>
        <w:t>15 What then?</w:t>
      </w:r>
    </w:p>
    <w:p w14:paraId="3BA6817A">
      <w:pPr>
        <w:pStyle w:val="12"/>
        <w:rPr>
          <w:rFonts w:hint="eastAsia"/>
          <w:sz w:val="30"/>
          <w:szCs w:val="30"/>
          <w:u w:val="none"/>
        </w:rPr>
      </w:pPr>
      <w:r>
        <w:rPr>
          <w:rFonts w:hint="eastAsia"/>
          <w:sz w:val="30"/>
          <w:szCs w:val="30"/>
          <w:u w:val="none"/>
        </w:rPr>
        <w:t>15 这却怎么样呢？</w:t>
      </w:r>
    </w:p>
    <w:p w14:paraId="07B42D7D">
      <w:pPr>
        <w:pStyle w:val="12"/>
        <w:rPr>
          <w:rFonts w:hint="eastAsia"/>
          <w:sz w:val="30"/>
          <w:szCs w:val="30"/>
          <w:u w:val="none"/>
        </w:rPr>
      </w:pPr>
    </w:p>
    <w:p w14:paraId="53875653">
      <w:pPr>
        <w:pStyle w:val="12"/>
        <w:rPr>
          <w:rFonts w:hint="eastAsia"/>
          <w:sz w:val="30"/>
          <w:szCs w:val="30"/>
          <w:u w:val="none"/>
        </w:rPr>
      </w:pPr>
      <w:r>
        <w:rPr>
          <w:rFonts w:hint="eastAsia"/>
          <w:sz w:val="30"/>
          <w:szCs w:val="30"/>
          <w:u w:val="none"/>
        </w:rPr>
        <w:t>Are we to sin because we are not under law but under grace?</w:t>
      </w:r>
    </w:p>
    <w:p w14:paraId="13F5E5B9">
      <w:pPr>
        <w:pStyle w:val="12"/>
        <w:rPr>
          <w:rFonts w:hint="eastAsia"/>
          <w:sz w:val="30"/>
          <w:szCs w:val="30"/>
          <w:u w:val="none"/>
        </w:rPr>
      </w:pPr>
      <w:r>
        <w:rPr>
          <w:rFonts w:hint="eastAsia"/>
          <w:sz w:val="30"/>
          <w:szCs w:val="30"/>
          <w:u w:val="none"/>
        </w:rPr>
        <w:t>我们因不在律法之下，在恩典之下，就可以犯罪吗？</w:t>
      </w:r>
    </w:p>
    <w:p w14:paraId="2E48D641">
      <w:pPr>
        <w:pStyle w:val="12"/>
        <w:rPr>
          <w:rFonts w:hint="eastAsia"/>
          <w:sz w:val="30"/>
          <w:szCs w:val="30"/>
          <w:u w:val="none"/>
        </w:rPr>
      </w:pPr>
    </w:p>
    <w:p w14:paraId="762CD875">
      <w:pPr>
        <w:pStyle w:val="12"/>
        <w:rPr>
          <w:rFonts w:hint="eastAsia"/>
          <w:sz w:val="30"/>
          <w:szCs w:val="30"/>
          <w:u w:val="none"/>
        </w:rPr>
      </w:pPr>
      <w:r>
        <w:rPr>
          <w:rFonts w:hint="eastAsia"/>
          <w:sz w:val="30"/>
          <w:szCs w:val="30"/>
          <w:u w:val="none"/>
        </w:rPr>
        <w:t>By no means!</w:t>
      </w:r>
    </w:p>
    <w:p w14:paraId="3F0C2793">
      <w:pPr>
        <w:pStyle w:val="12"/>
        <w:rPr>
          <w:rFonts w:hint="eastAsia"/>
          <w:sz w:val="30"/>
          <w:szCs w:val="30"/>
          <w:u w:val="none"/>
        </w:rPr>
      </w:pPr>
      <w:r>
        <w:rPr>
          <w:rFonts w:hint="eastAsia"/>
          <w:sz w:val="30"/>
          <w:szCs w:val="30"/>
          <w:u w:val="none"/>
        </w:rPr>
        <w:t>断乎不可！</w:t>
      </w:r>
    </w:p>
    <w:p w14:paraId="1639DB64">
      <w:pPr>
        <w:pStyle w:val="12"/>
        <w:rPr>
          <w:rFonts w:hint="eastAsia"/>
          <w:sz w:val="30"/>
          <w:szCs w:val="30"/>
          <w:u w:val="none"/>
        </w:rPr>
      </w:pPr>
    </w:p>
    <w:p w14:paraId="70FBE7D6">
      <w:pPr>
        <w:pStyle w:val="12"/>
        <w:rPr>
          <w:rFonts w:hint="eastAsia"/>
          <w:sz w:val="30"/>
          <w:szCs w:val="30"/>
          <w:u w:val="none"/>
        </w:rPr>
      </w:pPr>
      <w:r>
        <w:rPr>
          <w:rFonts w:hint="eastAsia"/>
          <w:sz w:val="30"/>
          <w:szCs w:val="30"/>
          <w:u w:val="none"/>
        </w:rPr>
        <w:t>16 Do you not know that if you present yourselves to anyone as obedient slaves,[a] you are slaves of the one whom you obey, either of sin, which leads to death, or of obedience, which leads to righteousness?</w:t>
      </w:r>
    </w:p>
    <w:p w14:paraId="51C7A223">
      <w:pPr>
        <w:pStyle w:val="12"/>
        <w:rPr>
          <w:rFonts w:hint="eastAsia"/>
          <w:sz w:val="30"/>
          <w:szCs w:val="30"/>
          <w:u w:val="none"/>
        </w:rPr>
      </w:pPr>
      <w:r>
        <w:rPr>
          <w:rFonts w:hint="eastAsia"/>
          <w:sz w:val="30"/>
          <w:szCs w:val="30"/>
          <w:u w:val="none"/>
        </w:rPr>
        <w:t>16 岂不晓得你们献上自己作奴仆，顺从谁，就作谁的奴仆吗？[a] 或作罪的奴仆，以至于死；或作顺命的奴仆，以至成义。</w:t>
      </w:r>
    </w:p>
    <w:p w14:paraId="01DDB95F">
      <w:pPr>
        <w:pStyle w:val="12"/>
        <w:rPr>
          <w:rFonts w:hint="eastAsia"/>
          <w:sz w:val="30"/>
          <w:szCs w:val="30"/>
          <w:u w:val="none"/>
        </w:rPr>
      </w:pPr>
    </w:p>
    <w:p w14:paraId="1A54329D">
      <w:pPr>
        <w:pStyle w:val="12"/>
        <w:rPr>
          <w:rFonts w:hint="eastAsia"/>
          <w:sz w:val="30"/>
          <w:szCs w:val="30"/>
          <w:u w:val="none"/>
        </w:rPr>
      </w:pPr>
      <w:r>
        <w:rPr>
          <w:rFonts w:hint="eastAsia"/>
          <w:sz w:val="30"/>
          <w:szCs w:val="30"/>
          <w:u w:val="none"/>
        </w:rPr>
        <w:t>17 But thanks be to God, that you who were once slaves of sin have become obedient from the heart to the standard of teaching to which you were committed,</w:t>
      </w:r>
    </w:p>
    <w:p w14:paraId="237CD469">
      <w:pPr>
        <w:pStyle w:val="12"/>
        <w:rPr>
          <w:rFonts w:hint="eastAsia"/>
          <w:sz w:val="30"/>
          <w:szCs w:val="30"/>
          <w:u w:val="none"/>
        </w:rPr>
      </w:pPr>
      <w:r>
        <w:rPr>
          <w:rFonts w:hint="eastAsia"/>
          <w:sz w:val="30"/>
          <w:szCs w:val="30"/>
          <w:u w:val="none"/>
        </w:rPr>
        <w:t>17 感谢神！因为你们从前虽然作罪的奴仆，现今却从心里顺服了所传给你们道理的模范。</w:t>
      </w:r>
    </w:p>
    <w:p w14:paraId="3E0E7FF8">
      <w:pPr>
        <w:pStyle w:val="12"/>
        <w:rPr>
          <w:rFonts w:hint="eastAsia"/>
          <w:sz w:val="30"/>
          <w:szCs w:val="30"/>
          <w:u w:val="none"/>
        </w:rPr>
      </w:pPr>
    </w:p>
    <w:p w14:paraId="3402F895">
      <w:pPr>
        <w:pStyle w:val="12"/>
        <w:rPr>
          <w:rFonts w:hint="eastAsia"/>
          <w:sz w:val="30"/>
          <w:szCs w:val="30"/>
          <w:u w:val="none"/>
        </w:rPr>
      </w:pPr>
      <w:r>
        <w:rPr>
          <w:rFonts w:hint="eastAsia"/>
          <w:sz w:val="30"/>
          <w:szCs w:val="30"/>
          <w:u w:val="none"/>
        </w:rPr>
        <w:t>18 and, having been set free from sin, have become slaves of righteousness. (Romans 6:15-18)</w:t>
      </w:r>
    </w:p>
    <w:p w14:paraId="6C2DF308">
      <w:pPr>
        <w:pStyle w:val="12"/>
        <w:rPr>
          <w:rFonts w:hint="eastAsia"/>
          <w:sz w:val="30"/>
          <w:szCs w:val="30"/>
          <w:u w:val="none"/>
        </w:rPr>
      </w:pPr>
      <w:r>
        <w:rPr>
          <w:rFonts w:hint="eastAsia"/>
          <w:sz w:val="30"/>
          <w:szCs w:val="30"/>
          <w:u w:val="none"/>
        </w:rPr>
        <w:t>18 你们既从罪里得了释放，就作了义的奴仆。(罗马书 6:15-18)</w:t>
      </w:r>
    </w:p>
    <w:p w14:paraId="34B946F9">
      <w:pPr>
        <w:pStyle w:val="12"/>
        <w:rPr>
          <w:rFonts w:hint="eastAsia"/>
          <w:sz w:val="30"/>
          <w:szCs w:val="30"/>
          <w:u w:val="none"/>
        </w:rPr>
      </w:pPr>
    </w:p>
    <w:p w14:paraId="212E0F42">
      <w:pPr>
        <w:pStyle w:val="12"/>
        <w:rPr>
          <w:rFonts w:hint="eastAsia"/>
          <w:sz w:val="30"/>
          <w:szCs w:val="30"/>
          <w:u w:val="none"/>
        </w:rPr>
      </w:pPr>
      <w:r>
        <w:rPr>
          <w:rFonts w:hint="eastAsia"/>
          <w:sz w:val="30"/>
          <w:szCs w:val="30"/>
          <w:u w:val="none"/>
        </w:rPr>
        <w:t>Grace Under Fire</w:t>
      </w:r>
    </w:p>
    <w:p w14:paraId="5C1E535C">
      <w:pPr>
        <w:pStyle w:val="12"/>
        <w:rPr>
          <w:rFonts w:hint="eastAsia"/>
          <w:sz w:val="30"/>
          <w:szCs w:val="30"/>
          <w:u w:val="none"/>
        </w:rPr>
      </w:pPr>
      <w:r>
        <w:rPr>
          <w:rFonts w:hint="eastAsia"/>
          <w:sz w:val="30"/>
          <w:szCs w:val="30"/>
          <w:u w:val="none"/>
        </w:rPr>
        <w:t>处于风口浪尖的恩典</w:t>
      </w:r>
    </w:p>
    <w:p w14:paraId="0ABC2ED0">
      <w:pPr>
        <w:pStyle w:val="12"/>
        <w:rPr>
          <w:rFonts w:hint="eastAsia"/>
          <w:sz w:val="30"/>
          <w:szCs w:val="30"/>
          <w:u w:val="none"/>
        </w:rPr>
      </w:pPr>
    </w:p>
    <w:p w14:paraId="3AEB7E17">
      <w:pPr>
        <w:pStyle w:val="12"/>
        <w:rPr>
          <w:rFonts w:hint="eastAsia"/>
          <w:sz w:val="30"/>
          <w:szCs w:val="30"/>
          <w:u w:val="none"/>
        </w:rPr>
      </w:pPr>
      <w:r>
        <w:rPr>
          <w:rFonts w:hint="eastAsia"/>
          <w:sz w:val="30"/>
          <w:szCs w:val="30"/>
          <w:u w:val="none"/>
        </w:rPr>
        <w:t>If you have your Bibles, I’d invite you to turn to Romans 6.</w:t>
      </w:r>
    </w:p>
    <w:p w14:paraId="6A7322B9">
      <w:pPr>
        <w:pStyle w:val="12"/>
        <w:rPr>
          <w:rFonts w:hint="eastAsia"/>
          <w:sz w:val="30"/>
          <w:szCs w:val="30"/>
          <w:u w:val="none"/>
        </w:rPr>
      </w:pPr>
      <w:r>
        <w:rPr>
          <w:rFonts w:hint="eastAsia"/>
          <w:sz w:val="30"/>
          <w:szCs w:val="30"/>
          <w:u w:val="none"/>
        </w:rPr>
        <w:t>如果你有圣经，我邀请你翻到罗马书第6章。</w:t>
      </w:r>
    </w:p>
    <w:p w14:paraId="550D6E93">
      <w:pPr>
        <w:pStyle w:val="12"/>
        <w:rPr>
          <w:rFonts w:hint="eastAsia"/>
          <w:sz w:val="30"/>
          <w:szCs w:val="30"/>
          <w:u w:val="none"/>
        </w:rPr>
      </w:pPr>
    </w:p>
    <w:p w14:paraId="43FFD996">
      <w:pPr>
        <w:pStyle w:val="12"/>
        <w:rPr>
          <w:rFonts w:hint="eastAsia"/>
          <w:sz w:val="30"/>
          <w:szCs w:val="30"/>
          <w:u w:val="none"/>
        </w:rPr>
      </w:pPr>
      <w:r>
        <w:rPr>
          <w:rFonts w:hint="eastAsia"/>
          <w:sz w:val="30"/>
          <w:szCs w:val="30"/>
          <w:u w:val="none"/>
        </w:rPr>
        <w:t>We’re going to be looking at Romans 6, verses 15 through 18 today.</w:t>
      </w:r>
    </w:p>
    <w:p w14:paraId="30CAD506">
      <w:pPr>
        <w:pStyle w:val="12"/>
        <w:rPr>
          <w:rFonts w:hint="eastAsia"/>
          <w:sz w:val="30"/>
          <w:szCs w:val="30"/>
          <w:u w:val="none"/>
        </w:rPr>
      </w:pPr>
      <w:r>
        <w:rPr>
          <w:rFonts w:hint="eastAsia"/>
          <w:sz w:val="30"/>
          <w:szCs w:val="30"/>
          <w:u w:val="none"/>
        </w:rPr>
        <w:t>我们今天要看罗马书第6章15到18节。</w:t>
      </w:r>
    </w:p>
    <w:p w14:paraId="32763F58">
      <w:pPr>
        <w:pStyle w:val="12"/>
        <w:rPr>
          <w:rFonts w:hint="eastAsia"/>
          <w:sz w:val="30"/>
          <w:szCs w:val="30"/>
          <w:u w:val="none"/>
        </w:rPr>
      </w:pPr>
    </w:p>
    <w:p w14:paraId="1102F42F">
      <w:pPr>
        <w:pStyle w:val="12"/>
        <w:rPr>
          <w:rFonts w:hint="eastAsia"/>
          <w:sz w:val="30"/>
          <w:szCs w:val="30"/>
          <w:u w:val="none"/>
        </w:rPr>
      </w:pPr>
      <w:r>
        <w:rPr>
          <w:rFonts w:hint="eastAsia"/>
          <w:sz w:val="30"/>
          <w:szCs w:val="30"/>
          <w:u w:val="none"/>
        </w:rPr>
        <w:t>I’d like to remind you of a couple of things before we read this passage.</w:t>
      </w:r>
    </w:p>
    <w:p w14:paraId="35593376">
      <w:pPr>
        <w:pStyle w:val="12"/>
        <w:rPr>
          <w:rFonts w:hint="eastAsia"/>
          <w:sz w:val="30"/>
          <w:szCs w:val="30"/>
          <w:u w:val="none"/>
        </w:rPr>
      </w:pPr>
      <w:r>
        <w:rPr>
          <w:rFonts w:hint="eastAsia"/>
          <w:sz w:val="30"/>
          <w:szCs w:val="30"/>
          <w:u w:val="none"/>
        </w:rPr>
        <w:t>在读这段经文之前，我想提醒你们几件事。</w:t>
      </w:r>
    </w:p>
    <w:p w14:paraId="110552E1">
      <w:pPr>
        <w:pStyle w:val="12"/>
        <w:rPr>
          <w:rFonts w:hint="eastAsia"/>
          <w:sz w:val="30"/>
          <w:szCs w:val="30"/>
          <w:u w:val="none"/>
        </w:rPr>
      </w:pPr>
    </w:p>
    <w:p w14:paraId="1C1FB2D9">
      <w:pPr>
        <w:pStyle w:val="12"/>
        <w:rPr>
          <w:rFonts w:hint="eastAsia"/>
          <w:sz w:val="30"/>
          <w:szCs w:val="30"/>
          <w:u w:val="none"/>
        </w:rPr>
      </w:pPr>
      <w:r>
        <w:rPr>
          <w:rFonts w:hint="eastAsia"/>
          <w:sz w:val="30"/>
          <w:szCs w:val="30"/>
          <w:u w:val="none"/>
        </w:rPr>
        <w:t>From Romans, chapter 3 through 5, Paul has especially reminded us that our forgiveness, our acceptance with God is grounded in His grace.</w:t>
      </w:r>
    </w:p>
    <w:p w14:paraId="0D899A9C">
      <w:pPr>
        <w:pStyle w:val="12"/>
        <w:rPr>
          <w:rFonts w:hint="eastAsia"/>
          <w:sz w:val="30"/>
          <w:szCs w:val="30"/>
          <w:u w:val="none"/>
        </w:rPr>
      </w:pPr>
      <w:r>
        <w:rPr>
          <w:rFonts w:hint="eastAsia"/>
          <w:sz w:val="30"/>
          <w:szCs w:val="30"/>
          <w:u w:val="none"/>
        </w:rPr>
        <w:t>从罗马书第3章到第5章，保罗特别提醒我们，我们的饶恕，我们被神接纳，是建立在祂的恩典之上的。</w:t>
      </w:r>
    </w:p>
    <w:p w14:paraId="17393772">
      <w:pPr>
        <w:pStyle w:val="12"/>
        <w:rPr>
          <w:rFonts w:hint="eastAsia"/>
          <w:sz w:val="30"/>
          <w:szCs w:val="30"/>
          <w:u w:val="none"/>
        </w:rPr>
      </w:pPr>
    </w:p>
    <w:p w14:paraId="786FF722">
      <w:pPr>
        <w:pStyle w:val="12"/>
        <w:rPr>
          <w:rFonts w:hint="eastAsia"/>
          <w:sz w:val="30"/>
          <w:szCs w:val="30"/>
          <w:u w:val="none"/>
        </w:rPr>
      </w:pPr>
      <w:r>
        <w:rPr>
          <w:rFonts w:hint="eastAsia"/>
          <w:sz w:val="30"/>
          <w:szCs w:val="30"/>
          <w:u w:val="none"/>
        </w:rPr>
        <w:t>Romans 6 has been stressing that grace transforms.</w:t>
      </w:r>
    </w:p>
    <w:p w14:paraId="366F65A0">
      <w:pPr>
        <w:pStyle w:val="12"/>
        <w:rPr>
          <w:rFonts w:hint="eastAsia"/>
          <w:sz w:val="30"/>
          <w:szCs w:val="30"/>
          <w:u w:val="none"/>
        </w:rPr>
      </w:pPr>
      <w:r>
        <w:rPr>
          <w:rFonts w:hint="eastAsia"/>
          <w:sz w:val="30"/>
          <w:szCs w:val="30"/>
          <w:u w:val="none"/>
        </w:rPr>
        <w:t>罗马书第6章则一直强调恩典会带来改变。</w:t>
      </w:r>
    </w:p>
    <w:p w14:paraId="66228473">
      <w:pPr>
        <w:pStyle w:val="12"/>
        <w:rPr>
          <w:rFonts w:hint="eastAsia"/>
          <w:sz w:val="30"/>
          <w:szCs w:val="30"/>
          <w:u w:val="none"/>
        </w:rPr>
      </w:pPr>
    </w:p>
    <w:p w14:paraId="3BB0CE84">
      <w:pPr>
        <w:pStyle w:val="12"/>
        <w:rPr>
          <w:rFonts w:hint="eastAsia"/>
          <w:sz w:val="30"/>
          <w:szCs w:val="30"/>
          <w:u w:val="none"/>
        </w:rPr>
      </w:pPr>
      <w:r>
        <w:rPr>
          <w:rFonts w:hint="eastAsia"/>
          <w:sz w:val="30"/>
          <w:szCs w:val="30"/>
          <w:u w:val="none"/>
        </w:rPr>
        <w:t>In Romans chapter 6, he is stressing that we are not only forgiven by the grace of God in Jesus Christ, but we are transformed, we are changed; we are made a new creation.</w:t>
      </w:r>
    </w:p>
    <w:p w14:paraId="3AFE31F1">
      <w:pPr>
        <w:pStyle w:val="12"/>
        <w:rPr>
          <w:rFonts w:hint="eastAsia"/>
          <w:sz w:val="30"/>
          <w:szCs w:val="30"/>
          <w:u w:val="none"/>
        </w:rPr>
      </w:pPr>
      <w:r>
        <w:rPr>
          <w:rFonts w:hint="eastAsia"/>
          <w:sz w:val="30"/>
          <w:szCs w:val="30"/>
          <w:u w:val="none"/>
        </w:rPr>
        <w:t>在罗马书第6章，他强调我们不仅因着神在耶稣基督里的恩典被饶恕，而且我们被改变，我们被转化；我们成为了一个新造的人。</w:t>
      </w:r>
    </w:p>
    <w:p w14:paraId="0E849BC6">
      <w:pPr>
        <w:pStyle w:val="12"/>
        <w:rPr>
          <w:rFonts w:hint="eastAsia"/>
          <w:sz w:val="30"/>
          <w:szCs w:val="30"/>
          <w:u w:val="none"/>
        </w:rPr>
      </w:pPr>
    </w:p>
    <w:p w14:paraId="4E7770DF">
      <w:pPr>
        <w:pStyle w:val="12"/>
        <w:rPr>
          <w:rFonts w:hint="eastAsia"/>
          <w:sz w:val="30"/>
          <w:szCs w:val="30"/>
          <w:u w:val="none"/>
        </w:rPr>
      </w:pPr>
      <w:r>
        <w:rPr>
          <w:rFonts w:hint="eastAsia"/>
          <w:sz w:val="30"/>
          <w:szCs w:val="30"/>
          <w:u w:val="none"/>
        </w:rPr>
        <w:t>That’s been one of the great themes of the first fourteen verses of this particular chapter.</w:t>
      </w:r>
    </w:p>
    <w:p w14:paraId="23F4D19B">
      <w:pPr>
        <w:pStyle w:val="12"/>
        <w:rPr>
          <w:rFonts w:hint="eastAsia"/>
          <w:sz w:val="30"/>
          <w:szCs w:val="30"/>
          <w:u w:val="none"/>
        </w:rPr>
      </w:pPr>
      <w:r>
        <w:rPr>
          <w:rFonts w:hint="eastAsia"/>
          <w:sz w:val="30"/>
          <w:szCs w:val="30"/>
          <w:u w:val="none"/>
        </w:rPr>
        <w:t>这一直是本章前十四节经文的一个伟大主题。</w:t>
      </w:r>
    </w:p>
    <w:p w14:paraId="66BC4D98">
      <w:pPr>
        <w:pStyle w:val="12"/>
        <w:rPr>
          <w:rFonts w:hint="eastAsia"/>
          <w:sz w:val="30"/>
          <w:szCs w:val="30"/>
          <w:u w:val="none"/>
        </w:rPr>
      </w:pPr>
    </w:p>
    <w:p w14:paraId="1505D168">
      <w:pPr>
        <w:pStyle w:val="12"/>
        <w:rPr>
          <w:rFonts w:hint="eastAsia"/>
          <w:sz w:val="30"/>
          <w:szCs w:val="30"/>
          <w:u w:val="none"/>
        </w:rPr>
      </w:pPr>
      <w:r>
        <w:rPr>
          <w:rFonts w:hint="eastAsia"/>
          <w:sz w:val="30"/>
          <w:szCs w:val="30"/>
          <w:u w:val="none"/>
        </w:rPr>
        <w:t>You will remember, if you look back at verse 1 of chapter 6, that it begins with a question: Shall we continue to sin in order that grace may abound?</w:t>
      </w:r>
    </w:p>
    <w:p w14:paraId="4EBF393B">
      <w:pPr>
        <w:pStyle w:val="12"/>
        <w:rPr>
          <w:rFonts w:hint="eastAsia"/>
          <w:sz w:val="30"/>
          <w:szCs w:val="30"/>
          <w:u w:val="none"/>
        </w:rPr>
      </w:pPr>
      <w:r>
        <w:rPr>
          <w:rFonts w:hint="eastAsia"/>
          <w:sz w:val="30"/>
          <w:szCs w:val="30"/>
          <w:u w:val="none"/>
        </w:rPr>
        <w:t>你会记得，如果你回头看第6章第1节，它以一个问题开始：我们可以仍在罪中，叫恩典显多吗？</w:t>
      </w:r>
    </w:p>
    <w:p w14:paraId="1A7FE96F">
      <w:pPr>
        <w:pStyle w:val="12"/>
        <w:rPr>
          <w:rFonts w:hint="eastAsia"/>
          <w:sz w:val="30"/>
          <w:szCs w:val="30"/>
          <w:u w:val="none"/>
        </w:rPr>
      </w:pPr>
    </w:p>
    <w:p w14:paraId="3E9D4F63">
      <w:pPr>
        <w:pStyle w:val="12"/>
        <w:rPr>
          <w:rFonts w:hint="eastAsia"/>
          <w:sz w:val="30"/>
          <w:szCs w:val="30"/>
          <w:u w:val="none"/>
        </w:rPr>
      </w:pPr>
      <w:r>
        <w:rPr>
          <w:rFonts w:hint="eastAsia"/>
          <w:sz w:val="30"/>
          <w:szCs w:val="30"/>
          <w:u w:val="none"/>
        </w:rPr>
        <w:t>Now, you’ll notice that the passage that we’re going to read today begins with basically the same question, slightly rephrased.</w:t>
      </w:r>
    </w:p>
    <w:p w14:paraId="2AB16576">
      <w:pPr>
        <w:pStyle w:val="12"/>
        <w:rPr>
          <w:rFonts w:hint="eastAsia"/>
          <w:sz w:val="30"/>
          <w:szCs w:val="30"/>
          <w:u w:val="none"/>
        </w:rPr>
      </w:pPr>
      <w:r>
        <w:rPr>
          <w:rFonts w:hint="eastAsia"/>
          <w:sz w:val="30"/>
          <w:szCs w:val="30"/>
          <w:u w:val="none"/>
        </w:rPr>
        <w:t>现在，你会注意到我们今天要读的经文基本上以同样的问题开始，只是措辞略有不同。</w:t>
      </w:r>
    </w:p>
    <w:p w14:paraId="2101AEBF">
      <w:pPr>
        <w:pStyle w:val="12"/>
        <w:rPr>
          <w:rFonts w:hint="eastAsia"/>
          <w:sz w:val="30"/>
          <w:szCs w:val="30"/>
          <w:u w:val="none"/>
        </w:rPr>
      </w:pPr>
    </w:p>
    <w:p w14:paraId="2D46070B">
      <w:pPr>
        <w:pStyle w:val="12"/>
        <w:rPr>
          <w:rFonts w:hint="eastAsia"/>
          <w:sz w:val="30"/>
          <w:szCs w:val="30"/>
          <w:u w:val="none"/>
        </w:rPr>
      </w:pPr>
      <w:r>
        <w:rPr>
          <w:rFonts w:hint="eastAsia"/>
          <w:sz w:val="30"/>
          <w:szCs w:val="30"/>
          <w:u w:val="none"/>
        </w:rPr>
        <w:t>In Romans 6:1 it says, "Shall we continue to sin?"</w:t>
      </w:r>
    </w:p>
    <w:p w14:paraId="54ECF37A">
      <w:pPr>
        <w:pStyle w:val="12"/>
        <w:rPr>
          <w:rFonts w:hint="eastAsia"/>
          <w:sz w:val="30"/>
          <w:szCs w:val="30"/>
          <w:u w:val="none"/>
        </w:rPr>
      </w:pPr>
      <w:r>
        <w:rPr>
          <w:rFonts w:hint="eastAsia"/>
          <w:sz w:val="30"/>
          <w:szCs w:val="30"/>
          <w:u w:val="none"/>
        </w:rPr>
        <w:t>在罗马书6章1节说：“我们可以仍在罪中吗？”</w:t>
      </w:r>
    </w:p>
    <w:p w14:paraId="3768EB75">
      <w:pPr>
        <w:pStyle w:val="12"/>
        <w:rPr>
          <w:rFonts w:hint="eastAsia"/>
          <w:sz w:val="30"/>
          <w:szCs w:val="30"/>
          <w:u w:val="none"/>
        </w:rPr>
      </w:pPr>
    </w:p>
    <w:p w14:paraId="06A4CDFB">
      <w:pPr>
        <w:pStyle w:val="12"/>
        <w:rPr>
          <w:rFonts w:hint="eastAsia"/>
          <w:sz w:val="30"/>
          <w:szCs w:val="30"/>
          <w:u w:val="none"/>
        </w:rPr>
      </w:pPr>
      <w:r>
        <w:rPr>
          <w:rFonts w:hint="eastAsia"/>
          <w:sz w:val="30"/>
          <w:szCs w:val="30"/>
          <w:u w:val="none"/>
        </w:rPr>
        <w:t>In Romans 6:15, the question is, "Shall we sin?"</w:t>
      </w:r>
    </w:p>
    <w:p w14:paraId="396A433E">
      <w:pPr>
        <w:pStyle w:val="12"/>
        <w:rPr>
          <w:rFonts w:hint="eastAsia"/>
          <w:sz w:val="30"/>
          <w:szCs w:val="30"/>
          <w:u w:val="none"/>
        </w:rPr>
      </w:pPr>
      <w:r>
        <w:rPr>
          <w:rFonts w:hint="eastAsia"/>
          <w:sz w:val="30"/>
          <w:szCs w:val="30"/>
          <w:u w:val="none"/>
        </w:rPr>
        <w:t>在罗马书6章15节，问题是：“我们可以犯罪吗？”</w:t>
      </w:r>
    </w:p>
    <w:p w14:paraId="0F64EB26">
      <w:pPr>
        <w:pStyle w:val="12"/>
        <w:rPr>
          <w:rFonts w:hint="eastAsia"/>
          <w:sz w:val="30"/>
          <w:szCs w:val="30"/>
          <w:u w:val="none"/>
        </w:rPr>
      </w:pPr>
    </w:p>
    <w:p w14:paraId="6A50A8D1">
      <w:pPr>
        <w:pStyle w:val="12"/>
        <w:rPr>
          <w:rFonts w:hint="eastAsia"/>
          <w:sz w:val="30"/>
          <w:szCs w:val="30"/>
          <w:u w:val="none"/>
        </w:rPr>
      </w:pPr>
      <w:r>
        <w:rPr>
          <w:rFonts w:hint="eastAsia"/>
          <w:sz w:val="30"/>
          <w:szCs w:val="30"/>
          <w:u w:val="none"/>
        </w:rPr>
        <w:t>Paul is coming back to a similar question because he’s getting to this issue of the relationship between the free forgiveness and justification that we have in Jesus Christ, and acceptance with God not based upon anything in us, Not based upon our works, but based upon what God has done for us in Jesus Christ, and how that relates to God’s transforming work in us by the power of the Holy Spirit.</w:t>
      </w:r>
    </w:p>
    <w:p w14:paraId="547DF4A3">
      <w:pPr>
        <w:pStyle w:val="12"/>
        <w:rPr>
          <w:rFonts w:hint="eastAsia"/>
          <w:sz w:val="30"/>
          <w:szCs w:val="30"/>
          <w:u w:val="none"/>
        </w:rPr>
      </w:pPr>
      <w:r>
        <w:rPr>
          <w:rFonts w:hint="eastAsia"/>
          <w:sz w:val="30"/>
          <w:szCs w:val="30"/>
          <w:u w:val="none"/>
        </w:rPr>
        <w:t>保罗回到一个类似的问题，因为他要探讨我们在耶稣基督里所拥有的白白的饶恕和称义，以及不基于我们里面任何东西、不基于我们行为，而是基于神在耶稣基督里为我们所成就的，被神接纳，这与神藉着圣灵的大能在我们里面所作的改变之工有何关系。</w:t>
      </w:r>
    </w:p>
    <w:p w14:paraId="666D0F83">
      <w:pPr>
        <w:pStyle w:val="12"/>
        <w:rPr>
          <w:rFonts w:hint="eastAsia"/>
          <w:sz w:val="30"/>
          <w:szCs w:val="30"/>
          <w:u w:val="none"/>
        </w:rPr>
      </w:pPr>
    </w:p>
    <w:p w14:paraId="6DCBDB83">
      <w:pPr>
        <w:pStyle w:val="12"/>
        <w:rPr>
          <w:rFonts w:hint="eastAsia"/>
          <w:sz w:val="30"/>
          <w:szCs w:val="30"/>
          <w:u w:val="none"/>
        </w:rPr>
      </w:pPr>
      <w:r>
        <w:rPr>
          <w:rFonts w:hint="eastAsia"/>
          <w:sz w:val="30"/>
          <w:szCs w:val="30"/>
          <w:u w:val="none"/>
        </w:rPr>
        <w:t>And so he’s asking the question, once grace reigns, do we continue to live a life under the dominion and the mastery of sin?</w:t>
      </w:r>
    </w:p>
    <w:p w14:paraId="172DC21A">
      <w:pPr>
        <w:pStyle w:val="12"/>
        <w:rPr>
          <w:rFonts w:hint="eastAsia"/>
          <w:sz w:val="30"/>
          <w:szCs w:val="30"/>
          <w:u w:val="none"/>
        </w:rPr>
      </w:pPr>
      <w:r>
        <w:rPr>
          <w:rFonts w:hint="eastAsia"/>
          <w:sz w:val="30"/>
          <w:szCs w:val="30"/>
          <w:u w:val="none"/>
        </w:rPr>
        <w:t>所以他在问这个问题，一旦恩典作王，我们是否继续活在罪的辖制和主宰之下？</w:t>
      </w:r>
    </w:p>
    <w:p w14:paraId="654561C3">
      <w:pPr>
        <w:pStyle w:val="12"/>
        <w:rPr>
          <w:rFonts w:hint="eastAsia"/>
          <w:sz w:val="30"/>
          <w:szCs w:val="30"/>
          <w:u w:val="none"/>
        </w:rPr>
      </w:pPr>
    </w:p>
    <w:p w14:paraId="7B0F8694">
      <w:pPr>
        <w:pStyle w:val="12"/>
        <w:rPr>
          <w:rFonts w:hint="eastAsia"/>
          <w:sz w:val="30"/>
          <w:szCs w:val="30"/>
          <w:u w:val="none"/>
        </w:rPr>
      </w:pPr>
      <w:r>
        <w:rPr>
          <w:rFonts w:hint="eastAsia"/>
          <w:sz w:val="30"/>
          <w:szCs w:val="30"/>
          <w:u w:val="none"/>
        </w:rPr>
        <w:t>Or should we do so in order to show all the more the reign of grace?</w:t>
      </w:r>
    </w:p>
    <w:p w14:paraId="3D31F61E">
      <w:pPr>
        <w:pStyle w:val="12"/>
        <w:rPr>
          <w:rFonts w:hint="eastAsia"/>
          <w:sz w:val="30"/>
          <w:szCs w:val="30"/>
          <w:u w:val="none"/>
        </w:rPr>
      </w:pPr>
      <w:r>
        <w:rPr>
          <w:rFonts w:hint="eastAsia"/>
          <w:sz w:val="30"/>
          <w:szCs w:val="30"/>
          <w:u w:val="none"/>
        </w:rPr>
        <w:t>或者我们是否应该这样做，以便更能彰显恩典的作王？</w:t>
      </w:r>
    </w:p>
    <w:p w14:paraId="4E072F29">
      <w:pPr>
        <w:pStyle w:val="12"/>
        <w:rPr>
          <w:rFonts w:hint="eastAsia"/>
          <w:sz w:val="30"/>
          <w:szCs w:val="30"/>
          <w:u w:val="none"/>
        </w:rPr>
      </w:pPr>
    </w:p>
    <w:p w14:paraId="10C1EF32">
      <w:pPr>
        <w:pStyle w:val="12"/>
        <w:rPr>
          <w:rFonts w:hint="eastAsia"/>
          <w:sz w:val="30"/>
          <w:szCs w:val="30"/>
          <w:u w:val="none"/>
        </w:rPr>
      </w:pPr>
      <w:r>
        <w:rPr>
          <w:rFonts w:hint="eastAsia"/>
          <w:sz w:val="30"/>
          <w:szCs w:val="30"/>
          <w:u w:val="none"/>
        </w:rPr>
        <w:t>And this question has preoccupied his thoughts for the first fourteen verses.</w:t>
      </w:r>
    </w:p>
    <w:p w14:paraId="343D1579">
      <w:pPr>
        <w:pStyle w:val="12"/>
        <w:rPr>
          <w:rFonts w:hint="eastAsia"/>
          <w:sz w:val="30"/>
          <w:szCs w:val="30"/>
          <w:u w:val="none"/>
        </w:rPr>
      </w:pPr>
      <w:r>
        <w:rPr>
          <w:rFonts w:hint="eastAsia"/>
          <w:sz w:val="30"/>
          <w:szCs w:val="30"/>
          <w:u w:val="none"/>
        </w:rPr>
        <w:t>这个问题占据了他前十四节经文的思绪。</w:t>
      </w:r>
    </w:p>
    <w:p w14:paraId="137C3938">
      <w:pPr>
        <w:pStyle w:val="12"/>
        <w:rPr>
          <w:rFonts w:hint="eastAsia"/>
          <w:sz w:val="30"/>
          <w:szCs w:val="30"/>
          <w:u w:val="none"/>
        </w:rPr>
      </w:pPr>
    </w:p>
    <w:p w14:paraId="15525CBC">
      <w:pPr>
        <w:pStyle w:val="12"/>
        <w:rPr>
          <w:rFonts w:hint="eastAsia"/>
          <w:sz w:val="30"/>
          <w:szCs w:val="30"/>
          <w:u w:val="none"/>
        </w:rPr>
      </w:pPr>
      <w:r>
        <w:rPr>
          <w:rFonts w:hint="eastAsia"/>
          <w:sz w:val="30"/>
          <w:szCs w:val="30"/>
          <w:u w:val="none"/>
        </w:rPr>
        <w:t>He’s made it clear so far that when God comes to us in His grace, He breaks not only the penalty of sin, but He breaks the power of sin.</w:t>
      </w:r>
    </w:p>
    <w:p w14:paraId="792EE0EA">
      <w:pPr>
        <w:pStyle w:val="12"/>
        <w:rPr>
          <w:rFonts w:hint="eastAsia"/>
          <w:sz w:val="30"/>
          <w:szCs w:val="30"/>
          <w:u w:val="none"/>
        </w:rPr>
      </w:pPr>
      <w:r>
        <w:rPr>
          <w:rFonts w:hint="eastAsia"/>
          <w:sz w:val="30"/>
          <w:szCs w:val="30"/>
          <w:u w:val="none"/>
        </w:rPr>
        <w:t>到目前为止，他已经清楚地表明，当神在祂的恩典中临到我们时，祂不仅打破了罪的刑罚，也打破了罪的权势。</w:t>
      </w:r>
    </w:p>
    <w:p w14:paraId="6E0AF6B1">
      <w:pPr>
        <w:pStyle w:val="12"/>
        <w:rPr>
          <w:rFonts w:hint="eastAsia"/>
          <w:sz w:val="30"/>
          <w:szCs w:val="30"/>
          <w:u w:val="none"/>
        </w:rPr>
      </w:pPr>
    </w:p>
    <w:p w14:paraId="44B80274">
      <w:pPr>
        <w:pStyle w:val="12"/>
        <w:rPr>
          <w:rFonts w:hint="eastAsia"/>
          <w:sz w:val="30"/>
          <w:szCs w:val="30"/>
          <w:u w:val="none"/>
        </w:rPr>
      </w:pPr>
      <w:r>
        <w:rPr>
          <w:rFonts w:hint="eastAsia"/>
          <w:sz w:val="30"/>
          <w:szCs w:val="30"/>
          <w:u w:val="none"/>
        </w:rPr>
        <w:t>He’s going to assert that again in the passage today.</w:t>
      </w:r>
    </w:p>
    <w:p w14:paraId="4F34A857">
      <w:pPr>
        <w:pStyle w:val="12"/>
        <w:rPr>
          <w:rFonts w:hint="eastAsia"/>
          <w:sz w:val="30"/>
          <w:szCs w:val="30"/>
          <w:u w:val="none"/>
        </w:rPr>
      </w:pPr>
      <w:r>
        <w:rPr>
          <w:rFonts w:hint="eastAsia"/>
          <w:sz w:val="30"/>
          <w:szCs w:val="30"/>
          <w:u w:val="none"/>
        </w:rPr>
        <w:t>他今天将在经文中再次申明这一点。</w:t>
      </w:r>
    </w:p>
    <w:p w14:paraId="228C6CE5">
      <w:pPr>
        <w:pStyle w:val="12"/>
        <w:rPr>
          <w:rFonts w:hint="eastAsia"/>
          <w:sz w:val="30"/>
          <w:szCs w:val="30"/>
          <w:u w:val="none"/>
        </w:rPr>
      </w:pPr>
    </w:p>
    <w:p w14:paraId="5053196A">
      <w:pPr>
        <w:pStyle w:val="12"/>
        <w:rPr>
          <w:rFonts w:hint="eastAsia"/>
          <w:sz w:val="30"/>
          <w:szCs w:val="30"/>
          <w:u w:val="none"/>
        </w:rPr>
      </w:pPr>
      <w:r>
        <w:rPr>
          <w:rFonts w:hint="eastAsia"/>
          <w:sz w:val="30"/>
          <w:szCs w:val="30"/>
          <w:u w:val="none"/>
        </w:rPr>
        <w:t>And I just want you to note the relationship between the question in verse 15 and the question in verse 1.</w:t>
      </w:r>
    </w:p>
    <w:p w14:paraId="3114799D">
      <w:pPr>
        <w:pStyle w:val="12"/>
        <w:rPr>
          <w:rFonts w:hint="eastAsia"/>
          <w:sz w:val="30"/>
          <w:szCs w:val="30"/>
          <w:u w:val="none"/>
        </w:rPr>
      </w:pPr>
      <w:r>
        <w:rPr>
          <w:rFonts w:hint="eastAsia"/>
          <w:sz w:val="30"/>
          <w:szCs w:val="30"/>
          <w:u w:val="none"/>
        </w:rPr>
        <w:t>我只是想让你们注意第15节的问题和第1节的问题之间的关系。</w:t>
      </w:r>
    </w:p>
    <w:p w14:paraId="090E968C">
      <w:pPr>
        <w:pStyle w:val="12"/>
        <w:rPr>
          <w:rFonts w:hint="eastAsia"/>
          <w:sz w:val="30"/>
          <w:szCs w:val="30"/>
          <w:u w:val="none"/>
        </w:rPr>
      </w:pPr>
    </w:p>
    <w:p w14:paraId="06C22FFE">
      <w:pPr>
        <w:pStyle w:val="12"/>
        <w:rPr>
          <w:rFonts w:hint="eastAsia"/>
          <w:sz w:val="30"/>
          <w:szCs w:val="30"/>
          <w:u w:val="none"/>
        </w:rPr>
      </w:pPr>
      <w:r>
        <w:rPr>
          <w:rFonts w:hint="eastAsia"/>
          <w:sz w:val="30"/>
          <w:szCs w:val="30"/>
          <w:u w:val="none"/>
        </w:rPr>
        <w:t>The second thing I want you to note is in verse 14.</w:t>
      </w:r>
    </w:p>
    <w:p w14:paraId="6A0E3614">
      <w:pPr>
        <w:pStyle w:val="12"/>
        <w:rPr>
          <w:rFonts w:hint="eastAsia"/>
          <w:sz w:val="30"/>
          <w:szCs w:val="30"/>
          <w:u w:val="none"/>
        </w:rPr>
      </w:pPr>
      <w:r>
        <w:rPr>
          <w:rFonts w:hint="eastAsia"/>
          <w:sz w:val="30"/>
          <w:szCs w:val="30"/>
          <w:u w:val="none"/>
        </w:rPr>
        <w:t>我希望你们注意的第二件事是在第14节。</w:t>
      </w:r>
    </w:p>
    <w:p w14:paraId="39B9FAFD">
      <w:pPr>
        <w:pStyle w:val="12"/>
        <w:rPr>
          <w:rFonts w:hint="eastAsia"/>
          <w:sz w:val="30"/>
          <w:szCs w:val="30"/>
          <w:u w:val="none"/>
        </w:rPr>
      </w:pPr>
    </w:p>
    <w:p w14:paraId="032A4436">
      <w:pPr>
        <w:pStyle w:val="12"/>
        <w:rPr>
          <w:rFonts w:hint="eastAsia"/>
          <w:sz w:val="30"/>
          <w:szCs w:val="30"/>
          <w:u w:val="none"/>
        </w:rPr>
      </w:pPr>
      <w:r>
        <w:rPr>
          <w:rFonts w:hint="eastAsia"/>
          <w:sz w:val="30"/>
          <w:szCs w:val="30"/>
          <w:u w:val="none"/>
        </w:rPr>
        <w:t>Look back to that verse.</w:t>
      </w:r>
    </w:p>
    <w:p w14:paraId="13A2A440">
      <w:pPr>
        <w:pStyle w:val="12"/>
        <w:rPr>
          <w:rFonts w:hint="eastAsia"/>
          <w:sz w:val="30"/>
          <w:szCs w:val="30"/>
          <w:u w:val="none"/>
        </w:rPr>
      </w:pPr>
      <w:r>
        <w:rPr>
          <w:rFonts w:hint="eastAsia"/>
          <w:sz w:val="30"/>
          <w:szCs w:val="30"/>
          <w:u w:val="none"/>
        </w:rPr>
        <w:t>回头看那节经文。</w:t>
      </w:r>
    </w:p>
    <w:p w14:paraId="517252F0">
      <w:pPr>
        <w:pStyle w:val="12"/>
        <w:rPr>
          <w:rFonts w:hint="eastAsia"/>
          <w:sz w:val="30"/>
          <w:szCs w:val="30"/>
          <w:u w:val="none"/>
        </w:rPr>
      </w:pPr>
    </w:p>
    <w:p w14:paraId="4C7E5741">
      <w:pPr>
        <w:pStyle w:val="12"/>
        <w:rPr>
          <w:rFonts w:hint="eastAsia"/>
          <w:sz w:val="30"/>
          <w:szCs w:val="30"/>
          <w:u w:val="none"/>
        </w:rPr>
      </w:pPr>
      <w:r>
        <w:rPr>
          <w:rFonts w:hint="eastAsia"/>
          <w:sz w:val="30"/>
          <w:szCs w:val="30"/>
          <w:u w:val="none"/>
        </w:rPr>
        <w:t>At the end of the last section that we studied, Paul introduced an interesting phrase.</w:t>
      </w:r>
    </w:p>
    <w:p w14:paraId="066F877F">
      <w:pPr>
        <w:pStyle w:val="12"/>
        <w:rPr>
          <w:rFonts w:hint="eastAsia"/>
          <w:sz w:val="30"/>
          <w:szCs w:val="30"/>
          <w:u w:val="none"/>
        </w:rPr>
      </w:pPr>
      <w:r>
        <w:rPr>
          <w:rFonts w:hint="eastAsia"/>
          <w:sz w:val="30"/>
          <w:szCs w:val="30"/>
          <w:u w:val="none"/>
        </w:rPr>
        <w:t>在我们学习的上一部分的结尾，保罗引入了一个有趣的短语。</w:t>
      </w:r>
    </w:p>
    <w:p w14:paraId="6E22953F">
      <w:pPr>
        <w:pStyle w:val="12"/>
        <w:rPr>
          <w:rFonts w:hint="eastAsia"/>
          <w:sz w:val="30"/>
          <w:szCs w:val="30"/>
          <w:u w:val="none"/>
        </w:rPr>
      </w:pPr>
    </w:p>
    <w:p w14:paraId="36CA7304">
      <w:pPr>
        <w:pStyle w:val="12"/>
        <w:rPr>
          <w:rFonts w:hint="eastAsia"/>
          <w:sz w:val="30"/>
          <w:szCs w:val="30"/>
          <w:u w:val="none"/>
        </w:rPr>
      </w:pPr>
      <w:r>
        <w:rPr>
          <w:rFonts w:hint="eastAsia"/>
          <w:sz w:val="30"/>
          <w:szCs w:val="30"/>
          <w:u w:val="none"/>
        </w:rPr>
        <w:t>The phrase is, "You are not under law, but you are under grace."</w:t>
      </w:r>
    </w:p>
    <w:p w14:paraId="7BB9291A">
      <w:pPr>
        <w:pStyle w:val="12"/>
        <w:rPr>
          <w:rFonts w:hint="eastAsia"/>
          <w:sz w:val="30"/>
          <w:szCs w:val="30"/>
          <w:u w:val="none"/>
        </w:rPr>
      </w:pPr>
      <w:r>
        <w:rPr>
          <w:rFonts w:hint="eastAsia"/>
          <w:sz w:val="30"/>
          <w:szCs w:val="30"/>
          <w:u w:val="none"/>
        </w:rPr>
        <w:t>这个短语是：“你们不在律法之下，乃在恩典之下。”</w:t>
      </w:r>
    </w:p>
    <w:p w14:paraId="194C2373">
      <w:pPr>
        <w:pStyle w:val="12"/>
        <w:rPr>
          <w:rFonts w:hint="eastAsia"/>
          <w:sz w:val="30"/>
          <w:szCs w:val="30"/>
          <w:u w:val="none"/>
        </w:rPr>
      </w:pPr>
    </w:p>
    <w:p w14:paraId="4434F083">
      <w:pPr>
        <w:pStyle w:val="12"/>
        <w:rPr>
          <w:rFonts w:hint="eastAsia"/>
          <w:sz w:val="30"/>
          <w:szCs w:val="30"/>
          <w:u w:val="none"/>
        </w:rPr>
      </w:pPr>
      <w:r>
        <w:rPr>
          <w:rFonts w:hint="eastAsia"/>
          <w:sz w:val="30"/>
          <w:szCs w:val="30"/>
          <w:u w:val="none"/>
        </w:rPr>
        <w:t>Now it is that phrase which is going to spawn a misunderstanding of Paul’s gospel, which he is going to correct by asking another question in the passage that we are studying today.</w:t>
      </w:r>
    </w:p>
    <w:p w14:paraId="267A6BCD">
      <w:pPr>
        <w:pStyle w:val="12"/>
        <w:rPr>
          <w:rFonts w:hint="eastAsia"/>
          <w:sz w:val="30"/>
          <w:szCs w:val="30"/>
          <w:u w:val="none"/>
        </w:rPr>
      </w:pPr>
      <w:r>
        <w:rPr>
          <w:rFonts w:hint="eastAsia"/>
          <w:sz w:val="30"/>
          <w:szCs w:val="30"/>
          <w:u w:val="none"/>
        </w:rPr>
        <w:t>现在正是这个短语将引发对保罗福音的误解，他将通过在我们今天学习的经文中提出另一个问题来纠正这种误解。</w:t>
      </w:r>
    </w:p>
    <w:p w14:paraId="1AE20F11">
      <w:pPr>
        <w:pStyle w:val="12"/>
        <w:rPr>
          <w:rFonts w:hint="eastAsia"/>
          <w:sz w:val="30"/>
          <w:szCs w:val="30"/>
          <w:u w:val="none"/>
        </w:rPr>
      </w:pPr>
    </w:p>
    <w:p w14:paraId="07FB46C7">
      <w:pPr>
        <w:pStyle w:val="12"/>
        <w:rPr>
          <w:rFonts w:hint="eastAsia"/>
          <w:sz w:val="30"/>
          <w:szCs w:val="30"/>
          <w:u w:val="none"/>
        </w:rPr>
      </w:pPr>
      <w:r>
        <w:rPr>
          <w:rFonts w:hint="eastAsia"/>
          <w:sz w:val="30"/>
          <w:szCs w:val="30"/>
          <w:u w:val="none"/>
        </w:rPr>
        <w:t>So with that introduction, let’s look at God’s holy word here in Romans 6, verses 15 through 18.</w:t>
      </w:r>
    </w:p>
    <w:p w14:paraId="0CA32E33">
      <w:pPr>
        <w:pStyle w:val="12"/>
        <w:rPr>
          <w:rFonts w:hint="eastAsia"/>
          <w:sz w:val="30"/>
          <w:szCs w:val="30"/>
          <w:u w:val="none"/>
        </w:rPr>
      </w:pPr>
      <w:r>
        <w:rPr>
          <w:rFonts w:hint="eastAsia"/>
          <w:sz w:val="30"/>
          <w:szCs w:val="30"/>
          <w:u w:val="none"/>
        </w:rPr>
        <w:t>那么，带着这个引言，让我们来看罗马书6章15到18节神圣洁的话语。</w:t>
      </w:r>
    </w:p>
    <w:p w14:paraId="0F0B6EEC">
      <w:pPr>
        <w:pStyle w:val="12"/>
        <w:rPr>
          <w:rFonts w:hint="eastAsia"/>
          <w:sz w:val="30"/>
          <w:szCs w:val="30"/>
          <w:u w:val="none"/>
        </w:rPr>
      </w:pPr>
    </w:p>
    <w:p w14:paraId="2F37EE8D">
      <w:pPr>
        <w:pStyle w:val="12"/>
        <w:rPr>
          <w:rFonts w:hint="eastAsia"/>
          <w:sz w:val="30"/>
          <w:szCs w:val="30"/>
          <w:u w:val="none"/>
        </w:rPr>
      </w:pPr>
      <w:r>
        <w:rPr>
          <w:rFonts w:hint="eastAsia"/>
          <w:sz w:val="30"/>
          <w:szCs w:val="30"/>
          <w:u w:val="none"/>
        </w:rPr>
        <w:t>This is the word of God:</w:t>
      </w:r>
    </w:p>
    <w:p w14:paraId="7E24D694">
      <w:pPr>
        <w:pStyle w:val="12"/>
        <w:rPr>
          <w:rFonts w:hint="eastAsia"/>
          <w:sz w:val="30"/>
          <w:szCs w:val="30"/>
          <w:u w:val="none"/>
        </w:rPr>
      </w:pPr>
      <w:r>
        <w:rPr>
          <w:rFonts w:hint="eastAsia"/>
          <w:sz w:val="30"/>
          <w:szCs w:val="30"/>
          <w:u w:val="none"/>
        </w:rPr>
        <w:t>这是神的话语：</w:t>
      </w:r>
    </w:p>
    <w:p w14:paraId="1B5CE789">
      <w:pPr>
        <w:pStyle w:val="12"/>
        <w:rPr>
          <w:rFonts w:hint="eastAsia"/>
          <w:sz w:val="30"/>
          <w:szCs w:val="30"/>
          <w:u w:val="none"/>
        </w:rPr>
      </w:pPr>
    </w:p>
    <w:p w14:paraId="2E480107">
      <w:pPr>
        <w:pStyle w:val="12"/>
        <w:rPr>
          <w:rFonts w:hint="eastAsia"/>
          <w:sz w:val="30"/>
          <w:szCs w:val="30"/>
          <w:u w:val="none"/>
        </w:rPr>
      </w:pPr>
      <w:r>
        <w:rPr>
          <w:rFonts w:hint="eastAsia"/>
          <w:sz w:val="30"/>
          <w:szCs w:val="30"/>
          <w:u w:val="none"/>
        </w:rPr>
        <w:t>"What then, shall we sin because we are not under law but under grace?</w:t>
      </w:r>
    </w:p>
    <w:p w14:paraId="02D81E6C">
      <w:pPr>
        <w:pStyle w:val="12"/>
        <w:rPr>
          <w:rFonts w:hint="eastAsia"/>
          <w:sz w:val="30"/>
          <w:szCs w:val="30"/>
          <w:u w:val="none"/>
        </w:rPr>
      </w:pPr>
      <w:r>
        <w:rPr>
          <w:rFonts w:hint="eastAsia"/>
          <w:sz w:val="30"/>
          <w:szCs w:val="30"/>
          <w:u w:val="none"/>
        </w:rPr>
        <w:t>“这却怎么样呢？我们可以犯罪，因为我们不在律法之下，乃在恩典之下吗？</w:t>
      </w:r>
    </w:p>
    <w:p w14:paraId="2C641424">
      <w:pPr>
        <w:pStyle w:val="12"/>
        <w:rPr>
          <w:rFonts w:hint="eastAsia"/>
          <w:sz w:val="30"/>
          <w:szCs w:val="30"/>
          <w:u w:val="none"/>
        </w:rPr>
      </w:pPr>
    </w:p>
    <w:p w14:paraId="0B5190CC">
      <w:pPr>
        <w:pStyle w:val="12"/>
        <w:rPr>
          <w:rFonts w:hint="eastAsia"/>
          <w:sz w:val="30"/>
          <w:szCs w:val="30"/>
          <w:u w:val="none"/>
        </w:rPr>
      </w:pPr>
      <w:r>
        <w:rPr>
          <w:rFonts w:hint="eastAsia"/>
          <w:sz w:val="30"/>
          <w:szCs w:val="30"/>
          <w:u w:val="none"/>
        </w:rPr>
        <w:t>May it never be.</w:t>
      </w:r>
    </w:p>
    <w:p w14:paraId="43458B32">
      <w:pPr>
        <w:pStyle w:val="12"/>
        <w:rPr>
          <w:rFonts w:hint="eastAsia"/>
          <w:sz w:val="30"/>
          <w:szCs w:val="30"/>
          <w:u w:val="none"/>
        </w:rPr>
      </w:pPr>
      <w:r>
        <w:rPr>
          <w:rFonts w:hint="eastAsia"/>
          <w:sz w:val="30"/>
          <w:szCs w:val="30"/>
          <w:u w:val="none"/>
        </w:rPr>
        <w:t>断乎不可。</w:t>
      </w:r>
    </w:p>
    <w:p w14:paraId="53A7D84F">
      <w:pPr>
        <w:pStyle w:val="12"/>
        <w:rPr>
          <w:rFonts w:hint="eastAsia"/>
          <w:sz w:val="30"/>
          <w:szCs w:val="30"/>
          <w:u w:val="none"/>
        </w:rPr>
      </w:pPr>
    </w:p>
    <w:p w14:paraId="17BFA059">
      <w:pPr>
        <w:pStyle w:val="12"/>
        <w:rPr>
          <w:rFonts w:hint="eastAsia"/>
          <w:sz w:val="30"/>
          <w:szCs w:val="30"/>
          <w:u w:val="none"/>
        </w:rPr>
      </w:pPr>
      <w:r>
        <w:rPr>
          <w:rFonts w:hint="eastAsia"/>
          <w:sz w:val="30"/>
          <w:szCs w:val="30"/>
          <w:u w:val="none"/>
        </w:rPr>
        <w:t>Do you not know that when you present yourselves to someone as slaves for obedience, you are slaves of the one whom you obey either of sin resulting in death, or of obedience resulting in righteousness.</w:t>
      </w:r>
    </w:p>
    <w:p w14:paraId="63A99F1E">
      <w:pPr>
        <w:pStyle w:val="12"/>
        <w:rPr>
          <w:rFonts w:hint="eastAsia"/>
          <w:sz w:val="30"/>
          <w:szCs w:val="30"/>
          <w:u w:val="none"/>
        </w:rPr>
      </w:pPr>
      <w:r>
        <w:rPr>
          <w:rFonts w:hint="eastAsia"/>
          <w:sz w:val="30"/>
          <w:szCs w:val="30"/>
          <w:u w:val="none"/>
        </w:rPr>
        <w:t>岂不晓得你们献上自己作奴仆，顺从谁，就作谁的奴仆吗？或作罪的奴仆，以至于死；或作顺命的奴仆，以至成义。</w:t>
      </w:r>
    </w:p>
    <w:p w14:paraId="793C2AD6">
      <w:pPr>
        <w:pStyle w:val="12"/>
        <w:rPr>
          <w:rFonts w:hint="eastAsia"/>
          <w:sz w:val="30"/>
          <w:szCs w:val="30"/>
          <w:u w:val="none"/>
        </w:rPr>
      </w:pPr>
    </w:p>
    <w:p w14:paraId="20941BEB">
      <w:pPr>
        <w:pStyle w:val="12"/>
        <w:rPr>
          <w:rFonts w:hint="eastAsia"/>
          <w:sz w:val="30"/>
          <w:szCs w:val="30"/>
          <w:u w:val="none"/>
        </w:rPr>
      </w:pPr>
      <w:r>
        <w:rPr>
          <w:rFonts w:hint="eastAsia"/>
          <w:sz w:val="30"/>
          <w:szCs w:val="30"/>
          <w:u w:val="none"/>
        </w:rPr>
        <w:t>But thanks be to God that though you were slaves of sin, you became obedient from the heart to that form of teaching to which you were committed.</w:t>
      </w:r>
    </w:p>
    <w:p w14:paraId="1372CDE4">
      <w:pPr>
        <w:pStyle w:val="12"/>
        <w:rPr>
          <w:rFonts w:hint="eastAsia"/>
          <w:sz w:val="30"/>
          <w:szCs w:val="30"/>
          <w:u w:val="none"/>
        </w:rPr>
      </w:pPr>
      <w:r>
        <w:rPr>
          <w:rFonts w:hint="eastAsia"/>
          <w:sz w:val="30"/>
          <w:szCs w:val="30"/>
          <w:u w:val="none"/>
        </w:rPr>
        <w:t>但感谢神！因为你们从前虽然作罪的奴仆，现今却从心里顺服了所传给你们道理的模范。</w:t>
      </w:r>
    </w:p>
    <w:p w14:paraId="35EA834B">
      <w:pPr>
        <w:pStyle w:val="12"/>
        <w:rPr>
          <w:rFonts w:hint="eastAsia"/>
          <w:sz w:val="30"/>
          <w:szCs w:val="30"/>
          <w:u w:val="none"/>
        </w:rPr>
      </w:pPr>
    </w:p>
    <w:p w14:paraId="545EFF04">
      <w:pPr>
        <w:pStyle w:val="12"/>
        <w:rPr>
          <w:rFonts w:hint="eastAsia"/>
          <w:sz w:val="30"/>
          <w:szCs w:val="30"/>
          <w:u w:val="none"/>
        </w:rPr>
      </w:pPr>
      <w:r>
        <w:rPr>
          <w:rFonts w:hint="eastAsia"/>
          <w:sz w:val="30"/>
          <w:szCs w:val="30"/>
          <w:u w:val="none"/>
        </w:rPr>
        <w:t>And having been freed from sin, you became slaves of righteousness.</w:t>
      </w:r>
    </w:p>
    <w:p w14:paraId="4FCAEF2B">
      <w:pPr>
        <w:pStyle w:val="12"/>
        <w:rPr>
          <w:rFonts w:hint="eastAsia"/>
          <w:sz w:val="30"/>
          <w:szCs w:val="30"/>
          <w:u w:val="none"/>
        </w:rPr>
      </w:pPr>
      <w:r>
        <w:rPr>
          <w:rFonts w:hint="eastAsia"/>
          <w:sz w:val="30"/>
          <w:szCs w:val="30"/>
          <w:u w:val="none"/>
        </w:rPr>
        <w:t>你们既从罪里得了释放，就作了义的奴仆。</w:t>
      </w:r>
    </w:p>
    <w:p w14:paraId="05381CCC">
      <w:pPr>
        <w:pStyle w:val="12"/>
        <w:rPr>
          <w:rFonts w:hint="eastAsia"/>
          <w:sz w:val="30"/>
          <w:szCs w:val="30"/>
          <w:u w:val="none"/>
        </w:rPr>
      </w:pPr>
    </w:p>
    <w:p w14:paraId="06FA051E">
      <w:pPr>
        <w:pStyle w:val="12"/>
        <w:rPr>
          <w:rFonts w:hint="eastAsia"/>
          <w:sz w:val="30"/>
          <w:szCs w:val="30"/>
          <w:u w:val="none"/>
        </w:rPr>
      </w:pPr>
      <w:r>
        <w:rPr>
          <w:rFonts w:hint="eastAsia"/>
          <w:sz w:val="30"/>
          <w:szCs w:val="30"/>
          <w:u w:val="none"/>
        </w:rPr>
        <w:t>Amen, and thus ends this reading of God’s holy, inspired and inerrant word.</w:t>
      </w:r>
    </w:p>
    <w:p w14:paraId="155C0F50">
      <w:pPr>
        <w:pStyle w:val="12"/>
        <w:rPr>
          <w:rFonts w:hint="eastAsia"/>
          <w:sz w:val="30"/>
          <w:szCs w:val="30"/>
          <w:u w:val="none"/>
        </w:rPr>
      </w:pPr>
      <w:r>
        <w:rPr>
          <w:rFonts w:hint="eastAsia"/>
          <w:sz w:val="30"/>
          <w:szCs w:val="30"/>
          <w:u w:val="none"/>
        </w:rPr>
        <w:t>阿们，神圣洁、默示、无误的话语宣读完毕。</w:t>
      </w:r>
    </w:p>
    <w:p w14:paraId="2EAF1B46">
      <w:pPr>
        <w:pStyle w:val="12"/>
        <w:rPr>
          <w:rFonts w:hint="eastAsia"/>
          <w:sz w:val="30"/>
          <w:szCs w:val="30"/>
          <w:u w:val="none"/>
        </w:rPr>
      </w:pPr>
    </w:p>
    <w:p w14:paraId="41BCC146">
      <w:pPr>
        <w:pStyle w:val="12"/>
        <w:rPr>
          <w:rFonts w:hint="eastAsia"/>
          <w:sz w:val="30"/>
          <w:szCs w:val="30"/>
          <w:u w:val="none"/>
        </w:rPr>
      </w:pPr>
      <w:r>
        <w:rPr>
          <w:rFonts w:hint="eastAsia"/>
          <w:sz w:val="30"/>
          <w:szCs w:val="30"/>
          <w:u w:val="none"/>
        </w:rPr>
        <w:t>May He add His blessing to it.</w:t>
      </w:r>
    </w:p>
    <w:p w14:paraId="49544AC0">
      <w:pPr>
        <w:pStyle w:val="12"/>
        <w:rPr>
          <w:rFonts w:hint="eastAsia"/>
          <w:sz w:val="30"/>
          <w:szCs w:val="30"/>
          <w:u w:val="none"/>
        </w:rPr>
      </w:pPr>
      <w:r>
        <w:rPr>
          <w:rFonts w:hint="eastAsia"/>
          <w:sz w:val="30"/>
          <w:szCs w:val="30"/>
          <w:u w:val="none"/>
        </w:rPr>
        <w:t>愿祂赐福于此。</w:t>
      </w:r>
    </w:p>
    <w:p w14:paraId="5A20AD56">
      <w:pPr>
        <w:pStyle w:val="12"/>
        <w:rPr>
          <w:rFonts w:hint="eastAsia"/>
          <w:sz w:val="30"/>
          <w:szCs w:val="30"/>
          <w:u w:val="none"/>
        </w:rPr>
      </w:pPr>
    </w:p>
    <w:p w14:paraId="0FE6011A">
      <w:pPr>
        <w:pStyle w:val="12"/>
        <w:rPr>
          <w:rFonts w:hint="eastAsia"/>
          <w:sz w:val="30"/>
          <w:szCs w:val="30"/>
          <w:u w:val="none"/>
        </w:rPr>
      </w:pPr>
      <w:r>
        <w:rPr>
          <w:rFonts w:hint="eastAsia"/>
          <w:sz w:val="30"/>
          <w:szCs w:val="30"/>
          <w:u w:val="none"/>
        </w:rPr>
        <w:t>Let’s pray.</w:t>
      </w:r>
    </w:p>
    <w:p w14:paraId="79E6D5CE">
      <w:pPr>
        <w:pStyle w:val="12"/>
        <w:rPr>
          <w:rFonts w:hint="eastAsia"/>
          <w:sz w:val="30"/>
          <w:szCs w:val="30"/>
          <w:u w:val="none"/>
        </w:rPr>
      </w:pPr>
      <w:r>
        <w:rPr>
          <w:rFonts w:hint="eastAsia"/>
          <w:sz w:val="30"/>
          <w:szCs w:val="30"/>
          <w:u w:val="none"/>
        </w:rPr>
        <w:t>我们祷告。</w:t>
      </w:r>
    </w:p>
    <w:p w14:paraId="069C7716">
      <w:pPr>
        <w:pStyle w:val="12"/>
        <w:rPr>
          <w:rFonts w:hint="eastAsia"/>
          <w:sz w:val="30"/>
          <w:szCs w:val="30"/>
          <w:u w:val="none"/>
        </w:rPr>
      </w:pPr>
    </w:p>
    <w:p w14:paraId="00958587">
      <w:pPr>
        <w:pStyle w:val="12"/>
        <w:rPr>
          <w:rFonts w:hint="eastAsia"/>
          <w:sz w:val="30"/>
          <w:szCs w:val="30"/>
          <w:u w:val="none"/>
        </w:rPr>
      </w:pPr>
      <w:r>
        <w:rPr>
          <w:rFonts w:hint="eastAsia"/>
          <w:sz w:val="30"/>
          <w:szCs w:val="30"/>
          <w:u w:val="none"/>
        </w:rPr>
        <w:t>Our Father, we before You, and we ask that You would open our eyes to behold wonderful truths from Your Word.</w:t>
      </w:r>
    </w:p>
    <w:p w14:paraId="798B3E18">
      <w:pPr>
        <w:pStyle w:val="12"/>
        <w:rPr>
          <w:rFonts w:hint="eastAsia"/>
          <w:sz w:val="30"/>
          <w:szCs w:val="30"/>
          <w:u w:val="none"/>
        </w:rPr>
      </w:pPr>
      <w:r>
        <w:rPr>
          <w:rFonts w:hint="eastAsia"/>
          <w:sz w:val="30"/>
          <w:szCs w:val="30"/>
          <w:u w:val="none"/>
        </w:rPr>
        <w:t>我们的天父，我们来到祢面前，求祢开我们的眼睛，得以看见祢话语中的奇妙真理。</w:t>
      </w:r>
    </w:p>
    <w:p w14:paraId="211F718B">
      <w:pPr>
        <w:pStyle w:val="12"/>
        <w:rPr>
          <w:rFonts w:hint="eastAsia"/>
          <w:sz w:val="30"/>
          <w:szCs w:val="30"/>
          <w:u w:val="none"/>
        </w:rPr>
      </w:pPr>
    </w:p>
    <w:p w14:paraId="5ADF80D8">
      <w:pPr>
        <w:pStyle w:val="12"/>
        <w:rPr>
          <w:rFonts w:hint="eastAsia"/>
          <w:sz w:val="30"/>
          <w:szCs w:val="30"/>
          <w:u w:val="none"/>
        </w:rPr>
      </w:pPr>
      <w:r>
        <w:rPr>
          <w:rFonts w:hint="eastAsia"/>
          <w:sz w:val="30"/>
          <w:szCs w:val="30"/>
          <w:u w:val="none"/>
        </w:rPr>
        <w:t>This passage is one that has confused many, perhaps it has confused us in the past.</w:t>
      </w:r>
    </w:p>
    <w:p w14:paraId="1EFF45A4">
      <w:pPr>
        <w:pStyle w:val="12"/>
        <w:rPr>
          <w:rFonts w:hint="eastAsia"/>
          <w:sz w:val="30"/>
          <w:szCs w:val="30"/>
          <w:u w:val="none"/>
        </w:rPr>
      </w:pPr>
      <w:r>
        <w:rPr>
          <w:rFonts w:hint="eastAsia"/>
          <w:sz w:val="30"/>
          <w:szCs w:val="30"/>
          <w:u w:val="none"/>
        </w:rPr>
        <w:t>这段经文曾使许多人困惑，也许过去也曾使我们困惑。</w:t>
      </w:r>
    </w:p>
    <w:p w14:paraId="3396745A">
      <w:pPr>
        <w:pStyle w:val="12"/>
        <w:rPr>
          <w:rFonts w:hint="eastAsia"/>
          <w:sz w:val="30"/>
          <w:szCs w:val="30"/>
          <w:u w:val="none"/>
        </w:rPr>
      </w:pPr>
    </w:p>
    <w:p w14:paraId="6665FE8A">
      <w:pPr>
        <w:pStyle w:val="12"/>
        <w:rPr>
          <w:rFonts w:hint="eastAsia"/>
          <w:sz w:val="30"/>
          <w:szCs w:val="30"/>
          <w:u w:val="none"/>
        </w:rPr>
      </w:pPr>
      <w:r>
        <w:rPr>
          <w:rFonts w:hint="eastAsia"/>
          <w:sz w:val="30"/>
          <w:szCs w:val="30"/>
          <w:u w:val="none"/>
        </w:rPr>
        <w:t>We ask though that not merely for an understanding of it, but we ask, O God, that by the transforming grace of the Holy Spirit, we would become Your faithful servants, those who delight to do Your will, to the praise and the glory of Your Grace, and by its power.</w:t>
      </w:r>
    </w:p>
    <w:p w14:paraId="300E7B63">
      <w:pPr>
        <w:pStyle w:val="12"/>
        <w:rPr>
          <w:rFonts w:hint="eastAsia"/>
          <w:sz w:val="30"/>
          <w:szCs w:val="30"/>
          <w:u w:val="none"/>
        </w:rPr>
      </w:pPr>
      <w:r>
        <w:rPr>
          <w:rFonts w:hint="eastAsia"/>
          <w:sz w:val="30"/>
          <w:szCs w:val="30"/>
          <w:u w:val="none"/>
        </w:rPr>
        <w:t>然而我们祈求，不单单是为了理解它，我们祈求，哦神啊，藉着圣灵改变的恩典，我们能成为祢忠心的仆人，那些乐意遵行祢旨意的人，为要赞美和荣耀祢的恩典，并藉着它的能力。</w:t>
      </w:r>
    </w:p>
    <w:p w14:paraId="5C1EBBF9">
      <w:pPr>
        <w:pStyle w:val="12"/>
        <w:rPr>
          <w:rFonts w:hint="eastAsia"/>
          <w:sz w:val="30"/>
          <w:szCs w:val="30"/>
          <w:u w:val="none"/>
        </w:rPr>
      </w:pPr>
    </w:p>
    <w:p w14:paraId="1176D60A">
      <w:pPr>
        <w:pStyle w:val="12"/>
        <w:rPr>
          <w:rFonts w:hint="eastAsia"/>
          <w:sz w:val="30"/>
          <w:szCs w:val="30"/>
          <w:u w:val="none"/>
        </w:rPr>
      </w:pPr>
      <w:r>
        <w:rPr>
          <w:rFonts w:hint="eastAsia"/>
          <w:sz w:val="30"/>
          <w:szCs w:val="30"/>
          <w:u w:val="none"/>
        </w:rPr>
        <w:t>In Jesus’ Name, we ask these things, Amen.</w:t>
      </w:r>
    </w:p>
    <w:p w14:paraId="67F6855D">
      <w:pPr>
        <w:pStyle w:val="12"/>
        <w:rPr>
          <w:rFonts w:hint="eastAsia"/>
          <w:sz w:val="30"/>
          <w:szCs w:val="30"/>
          <w:u w:val="none"/>
        </w:rPr>
      </w:pPr>
      <w:r>
        <w:rPr>
          <w:rFonts w:hint="eastAsia"/>
          <w:sz w:val="30"/>
          <w:szCs w:val="30"/>
          <w:u w:val="none"/>
        </w:rPr>
        <w:t>奉耶稣的名，我们求这些事，阿们。</w:t>
      </w:r>
    </w:p>
    <w:p w14:paraId="589182AC">
      <w:pPr>
        <w:pStyle w:val="12"/>
        <w:rPr>
          <w:rFonts w:hint="eastAsia"/>
          <w:sz w:val="30"/>
          <w:szCs w:val="30"/>
          <w:u w:val="none"/>
        </w:rPr>
      </w:pPr>
    </w:p>
    <w:p w14:paraId="39CC9FD6">
      <w:pPr>
        <w:pStyle w:val="12"/>
        <w:rPr>
          <w:rFonts w:hint="eastAsia"/>
          <w:sz w:val="30"/>
          <w:szCs w:val="30"/>
          <w:u w:val="none"/>
        </w:rPr>
      </w:pPr>
      <w:r>
        <w:rPr>
          <w:rFonts w:hint="eastAsia"/>
          <w:sz w:val="30"/>
          <w:szCs w:val="30"/>
          <w:u w:val="none"/>
        </w:rPr>
        <w:t>What does it mean to be free?</w:t>
      </w:r>
    </w:p>
    <w:p w14:paraId="0CCD0663">
      <w:pPr>
        <w:pStyle w:val="12"/>
        <w:rPr>
          <w:rFonts w:hint="eastAsia"/>
          <w:sz w:val="30"/>
          <w:szCs w:val="30"/>
          <w:u w:val="none"/>
        </w:rPr>
      </w:pPr>
      <w:r>
        <w:rPr>
          <w:rFonts w:hint="eastAsia"/>
          <w:sz w:val="30"/>
          <w:szCs w:val="30"/>
          <w:u w:val="none"/>
        </w:rPr>
        <w:t>自由意味着什么？</w:t>
      </w:r>
    </w:p>
    <w:p w14:paraId="28DA428D">
      <w:pPr>
        <w:pStyle w:val="12"/>
        <w:rPr>
          <w:rFonts w:hint="eastAsia"/>
          <w:sz w:val="30"/>
          <w:szCs w:val="30"/>
          <w:u w:val="none"/>
        </w:rPr>
      </w:pPr>
    </w:p>
    <w:p w14:paraId="033FF617">
      <w:pPr>
        <w:pStyle w:val="12"/>
        <w:rPr>
          <w:rFonts w:hint="eastAsia"/>
          <w:sz w:val="30"/>
          <w:szCs w:val="30"/>
          <w:u w:val="none"/>
        </w:rPr>
      </w:pPr>
      <w:r>
        <w:rPr>
          <w:rFonts w:hint="eastAsia"/>
          <w:sz w:val="30"/>
          <w:szCs w:val="30"/>
          <w:u w:val="none"/>
        </w:rPr>
        <w:t>We live in a culture that is obsessed with freedom.</w:t>
      </w:r>
    </w:p>
    <w:p w14:paraId="1344CCAB">
      <w:pPr>
        <w:pStyle w:val="12"/>
        <w:rPr>
          <w:rFonts w:hint="eastAsia"/>
          <w:sz w:val="30"/>
          <w:szCs w:val="30"/>
          <w:u w:val="none"/>
        </w:rPr>
      </w:pPr>
      <w:r>
        <w:rPr>
          <w:rFonts w:hint="eastAsia"/>
          <w:sz w:val="30"/>
          <w:szCs w:val="30"/>
          <w:u w:val="none"/>
        </w:rPr>
        <w:t>我们生活在一个对自由痴迷的文化中。</w:t>
      </w:r>
    </w:p>
    <w:p w14:paraId="1EB345DD">
      <w:pPr>
        <w:pStyle w:val="12"/>
        <w:rPr>
          <w:rFonts w:hint="eastAsia"/>
          <w:sz w:val="30"/>
          <w:szCs w:val="30"/>
          <w:u w:val="none"/>
        </w:rPr>
      </w:pPr>
    </w:p>
    <w:p w14:paraId="3E624881">
      <w:pPr>
        <w:pStyle w:val="12"/>
        <w:rPr>
          <w:rFonts w:hint="eastAsia"/>
          <w:sz w:val="30"/>
          <w:szCs w:val="30"/>
          <w:u w:val="none"/>
        </w:rPr>
      </w:pPr>
      <w:r>
        <w:rPr>
          <w:rFonts w:hint="eastAsia"/>
          <w:sz w:val="30"/>
          <w:szCs w:val="30"/>
          <w:u w:val="none"/>
        </w:rPr>
        <w:t>Freedom is a thing, a quantity, it’s a concept that we value highly and rightly so.</w:t>
      </w:r>
    </w:p>
    <w:p w14:paraId="0A97D6E9">
      <w:pPr>
        <w:pStyle w:val="12"/>
        <w:rPr>
          <w:rFonts w:hint="eastAsia"/>
          <w:sz w:val="30"/>
          <w:szCs w:val="30"/>
          <w:u w:val="none"/>
        </w:rPr>
      </w:pPr>
      <w:r>
        <w:rPr>
          <w:rFonts w:hint="eastAsia"/>
          <w:sz w:val="30"/>
          <w:szCs w:val="30"/>
          <w:u w:val="none"/>
        </w:rPr>
        <w:t>自由是一件事物，一个量，是我们高度珍视的一个概念，这是正确的。</w:t>
      </w:r>
    </w:p>
    <w:p w14:paraId="134AD112">
      <w:pPr>
        <w:pStyle w:val="12"/>
        <w:rPr>
          <w:rFonts w:hint="eastAsia"/>
          <w:sz w:val="30"/>
          <w:szCs w:val="30"/>
          <w:u w:val="none"/>
        </w:rPr>
      </w:pPr>
    </w:p>
    <w:p w14:paraId="71BF4DAF">
      <w:pPr>
        <w:pStyle w:val="12"/>
        <w:rPr>
          <w:rFonts w:hint="eastAsia"/>
          <w:sz w:val="30"/>
          <w:szCs w:val="30"/>
          <w:u w:val="none"/>
        </w:rPr>
      </w:pPr>
      <w:r>
        <w:rPr>
          <w:rFonts w:hint="eastAsia"/>
          <w:sz w:val="30"/>
          <w:szCs w:val="30"/>
          <w:u w:val="none"/>
        </w:rPr>
        <w:t>We should never take the freedoms that we have and which have been transferred to us and protected and handed on to us.</w:t>
      </w:r>
    </w:p>
    <w:p w14:paraId="43B14FAB">
      <w:pPr>
        <w:pStyle w:val="12"/>
        <w:rPr>
          <w:rFonts w:hint="eastAsia"/>
          <w:sz w:val="30"/>
          <w:szCs w:val="30"/>
          <w:u w:val="none"/>
        </w:rPr>
      </w:pPr>
      <w:r>
        <w:rPr>
          <w:rFonts w:hint="eastAsia"/>
          <w:sz w:val="30"/>
          <w:szCs w:val="30"/>
          <w:u w:val="none"/>
        </w:rPr>
        <w:t>我们绝不应该轻视我们拥有的、被转移给我们、受保护并传承给我们的自由。</w:t>
      </w:r>
    </w:p>
    <w:p w14:paraId="3EACF4E3">
      <w:pPr>
        <w:pStyle w:val="12"/>
        <w:rPr>
          <w:rFonts w:hint="eastAsia"/>
          <w:sz w:val="30"/>
          <w:szCs w:val="30"/>
          <w:u w:val="none"/>
        </w:rPr>
      </w:pPr>
    </w:p>
    <w:p w14:paraId="2FA3ACF0">
      <w:pPr>
        <w:pStyle w:val="12"/>
        <w:rPr>
          <w:rFonts w:hint="eastAsia"/>
          <w:sz w:val="30"/>
          <w:szCs w:val="30"/>
          <w:u w:val="none"/>
        </w:rPr>
      </w:pPr>
      <w:r>
        <w:rPr>
          <w:rFonts w:hint="eastAsia"/>
          <w:sz w:val="30"/>
          <w:szCs w:val="30"/>
          <w:u w:val="none"/>
        </w:rPr>
        <w:t>We should never take those things lightly.</w:t>
      </w:r>
    </w:p>
    <w:p w14:paraId="351D2E75">
      <w:pPr>
        <w:pStyle w:val="12"/>
        <w:rPr>
          <w:rFonts w:hint="eastAsia"/>
          <w:sz w:val="30"/>
          <w:szCs w:val="30"/>
          <w:u w:val="none"/>
        </w:rPr>
      </w:pPr>
      <w:r>
        <w:rPr>
          <w:rFonts w:hint="eastAsia"/>
          <w:sz w:val="30"/>
          <w:szCs w:val="30"/>
          <w:u w:val="none"/>
        </w:rPr>
        <w:t>我们绝不应该轻视那些事情。</w:t>
      </w:r>
    </w:p>
    <w:p w14:paraId="1A589252">
      <w:pPr>
        <w:pStyle w:val="12"/>
        <w:rPr>
          <w:rFonts w:hint="eastAsia"/>
          <w:sz w:val="30"/>
          <w:szCs w:val="30"/>
          <w:u w:val="none"/>
        </w:rPr>
      </w:pPr>
    </w:p>
    <w:p w14:paraId="2789CE0A">
      <w:pPr>
        <w:pStyle w:val="12"/>
        <w:rPr>
          <w:rFonts w:hint="eastAsia"/>
          <w:sz w:val="30"/>
          <w:szCs w:val="30"/>
          <w:u w:val="none"/>
        </w:rPr>
      </w:pPr>
      <w:r>
        <w:rPr>
          <w:rFonts w:hint="eastAsia"/>
          <w:sz w:val="30"/>
          <w:szCs w:val="30"/>
          <w:u w:val="none"/>
        </w:rPr>
        <w:t>But we tend to be slightly freedom obsessed.</w:t>
      </w:r>
    </w:p>
    <w:p w14:paraId="3846A151">
      <w:pPr>
        <w:pStyle w:val="12"/>
        <w:rPr>
          <w:rFonts w:hint="eastAsia"/>
          <w:sz w:val="30"/>
          <w:szCs w:val="30"/>
          <w:u w:val="none"/>
        </w:rPr>
      </w:pPr>
      <w:r>
        <w:rPr>
          <w:rFonts w:hint="eastAsia"/>
          <w:sz w:val="30"/>
          <w:szCs w:val="30"/>
          <w:u w:val="none"/>
        </w:rPr>
        <w:t>但我们倾向于有点对自由痴迷。</w:t>
      </w:r>
    </w:p>
    <w:p w14:paraId="798042CD">
      <w:pPr>
        <w:pStyle w:val="12"/>
        <w:rPr>
          <w:rFonts w:hint="eastAsia"/>
          <w:sz w:val="30"/>
          <w:szCs w:val="30"/>
          <w:u w:val="none"/>
        </w:rPr>
      </w:pPr>
    </w:p>
    <w:p w14:paraId="5C1CA8F6">
      <w:pPr>
        <w:pStyle w:val="12"/>
        <w:rPr>
          <w:rFonts w:hint="eastAsia"/>
          <w:sz w:val="30"/>
          <w:szCs w:val="30"/>
          <w:u w:val="none"/>
        </w:rPr>
      </w:pPr>
      <w:r>
        <w:rPr>
          <w:rFonts w:hint="eastAsia"/>
          <w:sz w:val="30"/>
          <w:szCs w:val="30"/>
          <w:u w:val="none"/>
        </w:rPr>
        <w:t>So what is it to be free?</w:t>
      </w:r>
    </w:p>
    <w:p w14:paraId="0F44F5A9">
      <w:pPr>
        <w:pStyle w:val="12"/>
        <w:rPr>
          <w:rFonts w:hint="eastAsia"/>
          <w:sz w:val="30"/>
          <w:szCs w:val="30"/>
          <w:u w:val="none"/>
        </w:rPr>
      </w:pPr>
      <w:r>
        <w:rPr>
          <w:rFonts w:hint="eastAsia"/>
          <w:sz w:val="30"/>
          <w:szCs w:val="30"/>
          <w:u w:val="none"/>
        </w:rPr>
        <w:t>那么，什么是自由？</w:t>
      </w:r>
    </w:p>
    <w:p w14:paraId="2D2A4CF3">
      <w:pPr>
        <w:pStyle w:val="12"/>
        <w:rPr>
          <w:rFonts w:hint="eastAsia"/>
          <w:sz w:val="30"/>
          <w:szCs w:val="30"/>
          <w:u w:val="none"/>
        </w:rPr>
      </w:pPr>
    </w:p>
    <w:p w14:paraId="10667C76">
      <w:pPr>
        <w:pStyle w:val="12"/>
        <w:rPr>
          <w:rFonts w:hint="eastAsia"/>
          <w:sz w:val="30"/>
          <w:szCs w:val="30"/>
          <w:u w:val="none"/>
        </w:rPr>
      </w:pPr>
      <w:r>
        <w:rPr>
          <w:rFonts w:hint="eastAsia"/>
          <w:sz w:val="30"/>
          <w:szCs w:val="30"/>
          <w:u w:val="none"/>
        </w:rPr>
        <w:t>What does that mean?</w:t>
      </w:r>
    </w:p>
    <w:p w14:paraId="26AB350A">
      <w:pPr>
        <w:pStyle w:val="12"/>
        <w:rPr>
          <w:rFonts w:hint="eastAsia"/>
          <w:sz w:val="30"/>
          <w:szCs w:val="30"/>
          <w:u w:val="none"/>
        </w:rPr>
      </w:pPr>
      <w:r>
        <w:rPr>
          <w:rFonts w:hint="eastAsia"/>
          <w:sz w:val="30"/>
          <w:szCs w:val="30"/>
          <w:u w:val="none"/>
        </w:rPr>
        <w:t>那意味着什么？</w:t>
      </w:r>
    </w:p>
    <w:p w14:paraId="273E8173">
      <w:pPr>
        <w:pStyle w:val="12"/>
        <w:rPr>
          <w:rFonts w:hint="eastAsia"/>
          <w:sz w:val="30"/>
          <w:szCs w:val="30"/>
          <w:u w:val="none"/>
        </w:rPr>
      </w:pPr>
    </w:p>
    <w:p w14:paraId="321AD7CE">
      <w:pPr>
        <w:pStyle w:val="12"/>
        <w:rPr>
          <w:rFonts w:hint="eastAsia"/>
          <w:sz w:val="30"/>
          <w:szCs w:val="30"/>
          <w:u w:val="none"/>
        </w:rPr>
      </w:pPr>
      <w:r>
        <w:rPr>
          <w:rFonts w:hint="eastAsia"/>
          <w:sz w:val="30"/>
          <w:szCs w:val="30"/>
          <w:u w:val="none"/>
        </w:rPr>
        <w:t>Paul is exploring that question in the passage before you.</w:t>
      </w:r>
    </w:p>
    <w:p w14:paraId="20F868EC">
      <w:pPr>
        <w:pStyle w:val="12"/>
        <w:rPr>
          <w:rFonts w:hint="eastAsia"/>
          <w:sz w:val="30"/>
          <w:szCs w:val="30"/>
          <w:u w:val="none"/>
        </w:rPr>
      </w:pPr>
      <w:r>
        <w:rPr>
          <w:rFonts w:hint="eastAsia"/>
          <w:sz w:val="30"/>
          <w:szCs w:val="30"/>
          <w:u w:val="none"/>
        </w:rPr>
        <w:t>保罗在你们面前的这段经文中探讨这个问题。</w:t>
      </w:r>
    </w:p>
    <w:p w14:paraId="4E85578A">
      <w:pPr>
        <w:pStyle w:val="12"/>
        <w:rPr>
          <w:rFonts w:hint="eastAsia"/>
          <w:sz w:val="30"/>
          <w:szCs w:val="30"/>
          <w:u w:val="none"/>
        </w:rPr>
      </w:pPr>
    </w:p>
    <w:p w14:paraId="7A00D4ED">
      <w:pPr>
        <w:pStyle w:val="12"/>
        <w:rPr>
          <w:rFonts w:hint="eastAsia"/>
          <w:sz w:val="30"/>
          <w:szCs w:val="30"/>
          <w:u w:val="none"/>
        </w:rPr>
      </w:pPr>
      <w:r>
        <w:rPr>
          <w:rFonts w:hint="eastAsia"/>
          <w:sz w:val="30"/>
          <w:szCs w:val="30"/>
          <w:u w:val="none"/>
        </w:rPr>
        <w:t>What does it mean to be free as a Christian.</w:t>
      </w:r>
    </w:p>
    <w:p w14:paraId="3D412627">
      <w:pPr>
        <w:pStyle w:val="12"/>
        <w:rPr>
          <w:rFonts w:hint="eastAsia"/>
          <w:sz w:val="30"/>
          <w:szCs w:val="30"/>
          <w:u w:val="none"/>
        </w:rPr>
      </w:pPr>
      <w:r>
        <w:rPr>
          <w:rFonts w:hint="eastAsia"/>
          <w:sz w:val="30"/>
          <w:szCs w:val="30"/>
          <w:u w:val="none"/>
        </w:rPr>
        <w:t>作为基督徒，自由意味着什么。</w:t>
      </w:r>
    </w:p>
    <w:p w14:paraId="1D86D1FA">
      <w:pPr>
        <w:pStyle w:val="12"/>
        <w:rPr>
          <w:rFonts w:hint="eastAsia"/>
          <w:sz w:val="30"/>
          <w:szCs w:val="30"/>
          <w:u w:val="none"/>
        </w:rPr>
      </w:pPr>
    </w:p>
    <w:p w14:paraId="0798136C">
      <w:pPr>
        <w:pStyle w:val="12"/>
        <w:rPr>
          <w:rFonts w:hint="eastAsia"/>
          <w:sz w:val="30"/>
          <w:szCs w:val="30"/>
          <w:u w:val="none"/>
        </w:rPr>
      </w:pPr>
      <w:r>
        <w:rPr>
          <w:rFonts w:hint="eastAsia"/>
          <w:sz w:val="30"/>
          <w:szCs w:val="30"/>
          <w:u w:val="none"/>
        </w:rPr>
        <w:t>What does it mean to be out from under the bondage of the law.</w:t>
      </w:r>
    </w:p>
    <w:p w14:paraId="55DBC41B">
      <w:pPr>
        <w:pStyle w:val="12"/>
        <w:rPr>
          <w:rFonts w:hint="eastAsia"/>
          <w:sz w:val="30"/>
          <w:szCs w:val="30"/>
          <w:u w:val="none"/>
        </w:rPr>
      </w:pPr>
      <w:r>
        <w:rPr>
          <w:rFonts w:hint="eastAsia"/>
          <w:sz w:val="30"/>
          <w:szCs w:val="30"/>
          <w:u w:val="none"/>
        </w:rPr>
        <w:t>脱离律法的捆绑意味着什么。</w:t>
      </w:r>
    </w:p>
    <w:p w14:paraId="2077C74E">
      <w:pPr>
        <w:pStyle w:val="12"/>
        <w:rPr>
          <w:rFonts w:hint="eastAsia"/>
          <w:sz w:val="30"/>
          <w:szCs w:val="30"/>
          <w:u w:val="none"/>
        </w:rPr>
      </w:pPr>
    </w:p>
    <w:p w14:paraId="433EDF35">
      <w:pPr>
        <w:pStyle w:val="12"/>
        <w:rPr>
          <w:rFonts w:hint="eastAsia"/>
          <w:sz w:val="30"/>
          <w:szCs w:val="30"/>
          <w:u w:val="none"/>
        </w:rPr>
      </w:pPr>
      <w:r>
        <w:rPr>
          <w:rFonts w:hint="eastAsia"/>
          <w:sz w:val="30"/>
          <w:szCs w:val="30"/>
          <w:u w:val="none"/>
        </w:rPr>
        <w:t>What does it mean to be under the reign of grace.</w:t>
      </w:r>
    </w:p>
    <w:p w14:paraId="383014DE">
      <w:pPr>
        <w:pStyle w:val="12"/>
        <w:rPr>
          <w:rFonts w:hint="eastAsia"/>
          <w:sz w:val="30"/>
          <w:szCs w:val="30"/>
          <w:u w:val="none"/>
        </w:rPr>
      </w:pPr>
      <w:r>
        <w:rPr>
          <w:rFonts w:hint="eastAsia"/>
          <w:sz w:val="30"/>
          <w:szCs w:val="30"/>
          <w:u w:val="none"/>
        </w:rPr>
        <w:t>在恩典的统治之下意味着什么。</w:t>
      </w:r>
    </w:p>
    <w:p w14:paraId="0E4CFB17">
      <w:pPr>
        <w:pStyle w:val="12"/>
        <w:rPr>
          <w:rFonts w:hint="eastAsia"/>
          <w:sz w:val="30"/>
          <w:szCs w:val="30"/>
          <w:u w:val="none"/>
        </w:rPr>
      </w:pPr>
    </w:p>
    <w:p w14:paraId="0473DC59">
      <w:pPr>
        <w:pStyle w:val="12"/>
        <w:rPr>
          <w:rFonts w:hint="eastAsia"/>
          <w:sz w:val="30"/>
          <w:szCs w:val="30"/>
          <w:u w:val="none"/>
        </w:rPr>
      </w:pPr>
      <w:r>
        <w:rPr>
          <w:rFonts w:hint="eastAsia"/>
          <w:sz w:val="30"/>
          <w:szCs w:val="30"/>
          <w:u w:val="none"/>
        </w:rPr>
        <w:t>It’s that kind of question that Paul is exploring, because he’s been talking about some of the tremendous freedoms of God.</w:t>
      </w:r>
    </w:p>
    <w:p w14:paraId="33A25D5E">
      <w:pPr>
        <w:pStyle w:val="12"/>
        <w:rPr>
          <w:rFonts w:hint="eastAsia"/>
          <w:sz w:val="30"/>
          <w:szCs w:val="30"/>
          <w:u w:val="none"/>
        </w:rPr>
      </w:pPr>
      <w:r>
        <w:rPr>
          <w:rFonts w:hint="eastAsia"/>
          <w:sz w:val="30"/>
          <w:szCs w:val="30"/>
          <w:u w:val="none"/>
        </w:rPr>
        <w:t>保罗正在探讨的就是这类问题，因为他一直在谈论神的一些巨大自由。</w:t>
      </w:r>
    </w:p>
    <w:p w14:paraId="1E2C4432">
      <w:pPr>
        <w:pStyle w:val="12"/>
        <w:rPr>
          <w:rFonts w:hint="eastAsia"/>
          <w:sz w:val="30"/>
          <w:szCs w:val="30"/>
          <w:u w:val="none"/>
        </w:rPr>
      </w:pPr>
    </w:p>
    <w:p w14:paraId="3037D7F0">
      <w:pPr>
        <w:pStyle w:val="12"/>
        <w:rPr>
          <w:rFonts w:hint="eastAsia"/>
          <w:sz w:val="30"/>
          <w:szCs w:val="30"/>
          <w:u w:val="none"/>
        </w:rPr>
      </w:pPr>
      <w:r>
        <w:rPr>
          <w:rFonts w:hint="eastAsia"/>
          <w:sz w:val="30"/>
          <w:szCs w:val="30"/>
          <w:u w:val="none"/>
        </w:rPr>
        <w:t>You remember especially in Romans 5, 1 through 11, he’s cataloged for you a list of these freedoms that you have: you’re freed from the wrath of God, you’re freed from the penalty of sin, you’re freed from the fear of condemnation.</w:t>
      </w:r>
    </w:p>
    <w:p w14:paraId="0AE0FCFA">
      <w:pPr>
        <w:pStyle w:val="12"/>
        <w:rPr>
          <w:rFonts w:hint="eastAsia"/>
          <w:sz w:val="30"/>
          <w:szCs w:val="30"/>
          <w:u w:val="none"/>
        </w:rPr>
      </w:pPr>
      <w:r>
        <w:rPr>
          <w:rFonts w:hint="eastAsia"/>
          <w:sz w:val="30"/>
          <w:szCs w:val="30"/>
          <w:u w:val="none"/>
        </w:rPr>
        <w:t>你特别记得在罗马书5章1到11节，他为你列出了一系列你拥有的自由：你从神的忿怒中得自由，你从罪的刑罚中得自由，你从定罪的恐惧中得自由。</w:t>
      </w:r>
    </w:p>
    <w:p w14:paraId="45DC34E5">
      <w:pPr>
        <w:pStyle w:val="12"/>
        <w:rPr>
          <w:rFonts w:hint="eastAsia"/>
          <w:sz w:val="30"/>
          <w:szCs w:val="30"/>
          <w:u w:val="none"/>
        </w:rPr>
      </w:pPr>
    </w:p>
    <w:p w14:paraId="36E158D4">
      <w:pPr>
        <w:pStyle w:val="12"/>
        <w:rPr>
          <w:rFonts w:hint="eastAsia"/>
          <w:sz w:val="30"/>
          <w:szCs w:val="30"/>
          <w:u w:val="none"/>
        </w:rPr>
      </w:pPr>
      <w:r>
        <w:rPr>
          <w:rFonts w:hint="eastAsia"/>
          <w:sz w:val="30"/>
          <w:szCs w:val="30"/>
          <w:u w:val="none"/>
        </w:rPr>
        <w:t>You’ve gotten this bank of freedoms handed to you.</w:t>
      </w:r>
    </w:p>
    <w:p w14:paraId="3510C5C5">
      <w:pPr>
        <w:pStyle w:val="12"/>
        <w:rPr>
          <w:rFonts w:hint="eastAsia"/>
          <w:sz w:val="30"/>
          <w:szCs w:val="30"/>
          <w:u w:val="none"/>
        </w:rPr>
      </w:pPr>
      <w:r>
        <w:rPr>
          <w:rFonts w:hint="eastAsia"/>
          <w:sz w:val="30"/>
          <w:szCs w:val="30"/>
          <w:u w:val="none"/>
        </w:rPr>
        <w:t>你已经得到了这一大堆自由。</w:t>
      </w:r>
    </w:p>
    <w:p w14:paraId="3FC1214D">
      <w:pPr>
        <w:pStyle w:val="12"/>
        <w:rPr>
          <w:rFonts w:hint="eastAsia"/>
          <w:sz w:val="30"/>
          <w:szCs w:val="30"/>
          <w:u w:val="none"/>
        </w:rPr>
      </w:pPr>
    </w:p>
    <w:p w14:paraId="39ADCCF6">
      <w:pPr>
        <w:pStyle w:val="12"/>
        <w:rPr>
          <w:rFonts w:hint="eastAsia"/>
          <w:sz w:val="30"/>
          <w:szCs w:val="30"/>
          <w:u w:val="none"/>
        </w:rPr>
      </w:pPr>
      <w:r>
        <w:rPr>
          <w:rFonts w:hint="eastAsia"/>
          <w:sz w:val="30"/>
          <w:szCs w:val="30"/>
          <w:u w:val="none"/>
        </w:rPr>
        <w:t>But in the meantime, in Romans, chapter 6, a shadow has cast itself across the page of Paul’s gospel that is suggesting that some people have misunderstood these freedoms as a license to sin.</w:t>
      </w:r>
    </w:p>
    <w:p w14:paraId="0A5429E0">
      <w:pPr>
        <w:pStyle w:val="12"/>
        <w:rPr>
          <w:rFonts w:hint="eastAsia"/>
          <w:sz w:val="30"/>
          <w:szCs w:val="30"/>
          <w:u w:val="none"/>
        </w:rPr>
      </w:pPr>
      <w:r>
        <w:rPr>
          <w:rFonts w:hint="eastAsia"/>
          <w:sz w:val="30"/>
          <w:szCs w:val="30"/>
          <w:u w:val="none"/>
        </w:rPr>
        <w:t>但与此同时，在罗马书第6章，一个阴影投射在保罗福音的页面上，暗示有些人误解了这些自由，把它当作犯罪的许可证。</w:t>
      </w:r>
    </w:p>
    <w:p w14:paraId="318DE34A">
      <w:pPr>
        <w:pStyle w:val="12"/>
        <w:rPr>
          <w:rFonts w:hint="eastAsia"/>
          <w:sz w:val="30"/>
          <w:szCs w:val="30"/>
          <w:u w:val="none"/>
        </w:rPr>
      </w:pPr>
    </w:p>
    <w:p w14:paraId="2E80F517">
      <w:pPr>
        <w:pStyle w:val="12"/>
        <w:rPr>
          <w:rFonts w:hint="eastAsia"/>
          <w:sz w:val="30"/>
          <w:szCs w:val="30"/>
          <w:u w:val="none"/>
        </w:rPr>
      </w:pPr>
      <w:r>
        <w:rPr>
          <w:rFonts w:hint="eastAsia"/>
          <w:sz w:val="30"/>
          <w:szCs w:val="30"/>
          <w:u w:val="none"/>
        </w:rPr>
        <w:t>They have understood these freedoms which we have been granted as an excuse to ignore the pursuit of holiness and godliness, and so in Romans, chapter 6, Paul has been correcting that misunderstanding.</w:t>
      </w:r>
    </w:p>
    <w:p w14:paraId="69657E12">
      <w:pPr>
        <w:pStyle w:val="12"/>
        <w:rPr>
          <w:rFonts w:hint="eastAsia"/>
          <w:sz w:val="30"/>
          <w:szCs w:val="30"/>
          <w:u w:val="none"/>
        </w:rPr>
      </w:pPr>
      <w:r>
        <w:rPr>
          <w:rFonts w:hint="eastAsia"/>
          <w:sz w:val="30"/>
          <w:szCs w:val="30"/>
          <w:u w:val="none"/>
        </w:rPr>
        <w:t>他们将我们被赋予的这些自由理解为忽略追求圣洁和敬虔的借口，因此在罗马书第6章，保罗一直在纠正这种误解。</w:t>
      </w:r>
    </w:p>
    <w:p w14:paraId="0CDA8B5C">
      <w:pPr>
        <w:pStyle w:val="12"/>
        <w:rPr>
          <w:rFonts w:hint="eastAsia"/>
          <w:sz w:val="30"/>
          <w:szCs w:val="30"/>
          <w:u w:val="none"/>
        </w:rPr>
      </w:pPr>
    </w:p>
    <w:p w14:paraId="3E9B18CD">
      <w:pPr>
        <w:pStyle w:val="12"/>
        <w:rPr>
          <w:rFonts w:hint="eastAsia"/>
          <w:sz w:val="30"/>
          <w:szCs w:val="30"/>
          <w:u w:val="none"/>
        </w:rPr>
      </w:pPr>
      <w:r>
        <w:rPr>
          <w:rFonts w:hint="eastAsia"/>
          <w:sz w:val="30"/>
          <w:szCs w:val="30"/>
          <w:u w:val="none"/>
        </w:rPr>
        <w:t>He started out by saying, are we to continue in sin so that grace might increase?</w:t>
      </w:r>
    </w:p>
    <w:p w14:paraId="1F1D7D1E">
      <w:pPr>
        <w:pStyle w:val="12"/>
        <w:rPr>
          <w:rFonts w:hint="eastAsia"/>
          <w:sz w:val="30"/>
          <w:szCs w:val="30"/>
          <w:u w:val="none"/>
        </w:rPr>
      </w:pPr>
      <w:r>
        <w:rPr>
          <w:rFonts w:hint="eastAsia"/>
          <w:sz w:val="30"/>
          <w:szCs w:val="30"/>
          <w:u w:val="none"/>
        </w:rPr>
        <w:t>他开始时说，我们是否要仍在罪中，叫恩典显多呢？</w:t>
      </w:r>
    </w:p>
    <w:p w14:paraId="15CCA1CE">
      <w:pPr>
        <w:pStyle w:val="12"/>
        <w:rPr>
          <w:rFonts w:hint="eastAsia"/>
          <w:sz w:val="30"/>
          <w:szCs w:val="30"/>
          <w:u w:val="none"/>
        </w:rPr>
      </w:pPr>
    </w:p>
    <w:p w14:paraId="0EC3B0E9">
      <w:pPr>
        <w:pStyle w:val="12"/>
        <w:rPr>
          <w:rFonts w:hint="eastAsia"/>
          <w:sz w:val="30"/>
          <w:szCs w:val="30"/>
          <w:u w:val="none"/>
        </w:rPr>
      </w:pPr>
      <w:r>
        <w:rPr>
          <w:rFonts w:hint="eastAsia"/>
          <w:sz w:val="30"/>
          <w:szCs w:val="30"/>
          <w:u w:val="none"/>
        </w:rPr>
        <w:t>And his answer has been an emphatic and an extended ‘no.’</w:t>
      </w:r>
    </w:p>
    <w:p w14:paraId="4CD11EA7">
      <w:pPr>
        <w:pStyle w:val="12"/>
        <w:rPr>
          <w:rFonts w:hint="eastAsia"/>
          <w:sz w:val="30"/>
          <w:szCs w:val="30"/>
          <w:u w:val="none"/>
        </w:rPr>
      </w:pPr>
      <w:r>
        <w:rPr>
          <w:rFonts w:hint="eastAsia"/>
          <w:sz w:val="30"/>
          <w:szCs w:val="30"/>
          <w:u w:val="none"/>
        </w:rPr>
        <w:t>他的回答是一个坚决而详尽的‘不’。</w:t>
      </w:r>
    </w:p>
    <w:p w14:paraId="6B1C4A48">
      <w:pPr>
        <w:pStyle w:val="12"/>
        <w:rPr>
          <w:rFonts w:hint="eastAsia"/>
          <w:sz w:val="30"/>
          <w:szCs w:val="30"/>
          <w:u w:val="none"/>
        </w:rPr>
      </w:pPr>
    </w:p>
    <w:p w14:paraId="71BA519E">
      <w:pPr>
        <w:pStyle w:val="12"/>
        <w:rPr>
          <w:rFonts w:hint="eastAsia"/>
          <w:sz w:val="30"/>
          <w:szCs w:val="30"/>
          <w:u w:val="none"/>
        </w:rPr>
      </w:pPr>
      <w:r>
        <w:rPr>
          <w:rFonts w:hint="eastAsia"/>
          <w:sz w:val="30"/>
          <w:szCs w:val="30"/>
          <w:u w:val="none"/>
        </w:rPr>
        <w:t>And now in verse 14, having just said to us that sin shall not be master over you because you are not under law but under grace, he is confronted with another misunderstanding of his teaching.</w:t>
      </w:r>
    </w:p>
    <w:p w14:paraId="1169DC44">
      <w:pPr>
        <w:pStyle w:val="12"/>
        <w:rPr>
          <w:rFonts w:hint="eastAsia"/>
          <w:sz w:val="30"/>
          <w:szCs w:val="30"/>
          <w:u w:val="none"/>
        </w:rPr>
      </w:pPr>
      <w:r>
        <w:rPr>
          <w:rFonts w:hint="eastAsia"/>
          <w:sz w:val="30"/>
          <w:szCs w:val="30"/>
          <w:u w:val="none"/>
        </w:rPr>
        <w:t>现在在第14节，刚对我们说完罪必不能作你们的主，因为你们不在律法之下，乃在恩典之下后，他又面临对他教导的另一种误解。</w:t>
      </w:r>
    </w:p>
    <w:p w14:paraId="126A3C74">
      <w:pPr>
        <w:pStyle w:val="12"/>
        <w:rPr>
          <w:rFonts w:hint="eastAsia"/>
          <w:sz w:val="30"/>
          <w:szCs w:val="30"/>
          <w:u w:val="none"/>
        </w:rPr>
      </w:pPr>
    </w:p>
    <w:p w14:paraId="622A752C">
      <w:pPr>
        <w:pStyle w:val="12"/>
        <w:rPr>
          <w:rFonts w:hint="eastAsia"/>
          <w:sz w:val="30"/>
          <w:szCs w:val="30"/>
          <w:u w:val="none"/>
        </w:rPr>
      </w:pPr>
      <w:r>
        <w:rPr>
          <w:rFonts w:hint="eastAsia"/>
          <w:sz w:val="30"/>
          <w:szCs w:val="30"/>
          <w:u w:val="none"/>
        </w:rPr>
        <w:t>And he states the objection, the misunderstanding of his teaching rhetorically: What should we say then?</w:t>
      </w:r>
    </w:p>
    <w:p w14:paraId="006141C7">
      <w:pPr>
        <w:pStyle w:val="12"/>
        <w:rPr>
          <w:rFonts w:hint="eastAsia"/>
          <w:sz w:val="30"/>
          <w:szCs w:val="30"/>
          <w:u w:val="none"/>
        </w:rPr>
      </w:pPr>
      <w:r>
        <w:rPr>
          <w:rFonts w:hint="eastAsia"/>
          <w:sz w:val="30"/>
          <w:szCs w:val="30"/>
          <w:u w:val="none"/>
        </w:rPr>
        <w:t>他用反问的方式陈述了这个反对意见，即对他教导的误解：那么我们该怎么说呢？</w:t>
      </w:r>
    </w:p>
    <w:p w14:paraId="300A9FEA">
      <w:pPr>
        <w:pStyle w:val="12"/>
        <w:rPr>
          <w:rFonts w:hint="eastAsia"/>
          <w:sz w:val="30"/>
          <w:szCs w:val="30"/>
          <w:u w:val="none"/>
        </w:rPr>
      </w:pPr>
    </w:p>
    <w:p w14:paraId="0BC2DF58">
      <w:pPr>
        <w:pStyle w:val="12"/>
        <w:rPr>
          <w:rFonts w:hint="eastAsia"/>
          <w:sz w:val="30"/>
          <w:szCs w:val="30"/>
          <w:u w:val="none"/>
        </w:rPr>
      </w:pPr>
      <w:r>
        <w:rPr>
          <w:rFonts w:hint="eastAsia"/>
          <w:sz w:val="30"/>
          <w:szCs w:val="30"/>
          <w:u w:val="none"/>
        </w:rPr>
        <w:t>Shall we sin because we are not under law, but under grace.</w:t>
      </w:r>
    </w:p>
    <w:p w14:paraId="6DBDC167">
      <w:pPr>
        <w:pStyle w:val="12"/>
        <w:rPr>
          <w:rFonts w:hint="eastAsia"/>
          <w:sz w:val="30"/>
          <w:szCs w:val="30"/>
          <w:u w:val="none"/>
        </w:rPr>
      </w:pPr>
      <w:r>
        <w:rPr>
          <w:rFonts w:hint="eastAsia"/>
          <w:sz w:val="30"/>
          <w:szCs w:val="30"/>
          <w:u w:val="none"/>
        </w:rPr>
        <w:t>我们是否因为不在律法之下，乃在恩典之下就可以犯罪呢？</w:t>
      </w:r>
    </w:p>
    <w:p w14:paraId="2161419C">
      <w:pPr>
        <w:pStyle w:val="12"/>
        <w:rPr>
          <w:rFonts w:hint="eastAsia"/>
          <w:sz w:val="30"/>
          <w:szCs w:val="30"/>
          <w:u w:val="none"/>
        </w:rPr>
      </w:pPr>
    </w:p>
    <w:p w14:paraId="4BB68F7C">
      <w:pPr>
        <w:pStyle w:val="12"/>
        <w:rPr>
          <w:rFonts w:hint="eastAsia"/>
          <w:sz w:val="30"/>
          <w:szCs w:val="30"/>
          <w:u w:val="none"/>
        </w:rPr>
      </w:pPr>
      <w:r>
        <w:rPr>
          <w:rFonts w:hint="eastAsia"/>
          <w:sz w:val="30"/>
          <w:szCs w:val="30"/>
          <w:u w:val="none"/>
        </w:rPr>
        <w:t>Apparently there were some people who were saying, "That’s right, Paul, we are not under the law, we’re under grace, and, therefore, it doesn’t matter how we live.</w:t>
      </w:r>
    </w:p>
    <w:p w14:paraId="7B5B86F1">
      <w:pPr>
        <w:pStyle w:val="12"/>
        <w:rPr>
          <w:rFonts w:hint="eastAsia"/>
          <w:sz w:val="30"/>
          <w:szCs w:val="30"/>
          <w:u w:val="none"/>
        </w:rPr>
      </w:pPr>
      <w:r>
        <w:rPr>
          <w:rFonts w:hint="eastAsia"/>
          <w:sz w:val="30"/>
          <w:szCs w:val="30"/>
          <w:u w:val="none"/>
        </w:rPr>
        <w:t>显然，有些人说：“是的，保罗，我们不在律法之下，我们在恩典之下，因此，我们如何生活都无关紧要。</w:t>
      </w:r>
    </w:p>
    <w:p w14:paraId="6E589396">
      <w:pPr>
        <w:pStyle w:val="12"/>
        <w:rPr>
          <w:rFonts w:hint="eastAsia"/>
          <w:sz w:val="30"/>
          <w:szCs w:val="30"/>
          <w:u w:val="none"/>
        </w:rPr>
      </w:pPr>
    </w:p>
    <w:p w14:paraId="5DE4CBD9">
      <w:pPr>
        <w:pStyle w:val="12"/>
        <w:rPr>
          <w:rFonts w:hint="eastAsia"/>
          <w:sz w:val="30"/>
          <w:szCs w:val="30"/>
          <w:u w:val="none"/>
        </w:rPr>
      </w:pPr>
      <w:r>
        <w:rPr>
          <w:rFonts w:hint="eastAsia"/>
          <w:sz w:val="30"/>
          <w:szCs w:val="30"/>
          <w:u w:val="none"/>
        </w:rPr>
        <w:t>We are freed from the law, oh happy condition, we can do as we please now that we have remission."</w:t>
      </w:r>
    </w:p>
    <w:p w14:paraId="0C7D191B">
      <w:pPr>
        <w:pStyle w:val="12"/>
        <w:rPr>
          <w:rFonts w:hint="eastAsia"/>
          <w:sz w:val="30"/>
          <w:szCs w:val="30"/>
          <w:u w:val="none"/>
        </w:rPr>
      </w:pPr>
      <w:r>
        <w:rPr>
          <w:rFonts w:hint="eastAsia"/>
          <w:sz w:val="30"/>
          <w:szCs w:val="30"/>
          <w:u w:val="none"/>
        </w:rPr>
        <w:t>我们从律法中得了释放，哦，何等快乐的光景，既然我们得了赦免，我们就可以随心所欲了。”</w:t>
      </w:r>
    </w:p>
    <w:p w14:paraId="45E33EA2">
      <w:pPr>
        <w:pStyle w:val="12"/>
        <w:rPr>
          <w:rFonts w:hint="eastAsia"/>
          <w:sz w:val="30"/>
          <w:szCs w:val="30"/>
          <w:u w:val="none"/>
        </w:rPr>
      </w:pPr>
    </w:p>
    <w:p w14:paraId="4C6A832E">
      <w:pPr>
        <w:pStyle w:val="12"/>
        <w:rPr>
          <w:rFonts w:hint="eastAsia"/>
          <w:sz w:val="30"/>
          <w:szCs w:val="30"/>
          <w:u w:val="none"/>
        </w:rPr>
      </w:pPr>
      <w:r>
        <w:rPr>
          <w:rFonts w:hint="eastAsia"/>
          <w:sz w:val="30"/>
          <w:szCs w:val="30"/>
          <w:u w:val="none"/>
        </w:rPr>
        <w:t>And that was the philosophy of these people.</w:t>
      </w:r>
    </w:p>
    <w:p w14:paraId="5237D8B4">
      <w:pPr>
        <w:pStyle w:val="12"/>
        <w:rPr>
          <w:rFonts w:hint="eastAsia"/>
          <w:sz w:val="30"/>
          <w:szCs w:val="30"/>
          <w:u w:val="none"/>
        </w:rPr>
      </w:pPr>
      <w:r>
        <w:rPr>
          <w:rFonts w:hint="eastAsia"/>
          <w:sz w:val="30"/>
          <w:szCs w:val="30"/>
          <w:u w:val="none"/>
        </w:rPr>
        <w:t>这就是这些人的哲学。</w:t>
      </w:r>
    </w:p>
    <w:p w14:paraId="33928BB4">
      <w:pPr>
        <w:pStyle w:val="12"/>
        <w:rPr>
          <w:rFonts w:hint="eastAsia"/>
          <w:sz w:val="30"/>
          <w:szCs w:val="30"/>
          <w:u w:val="none"/>
        </w:rPr>
      </w:pPr>
    </w:p>
    <w:p w14:paraId="2E55663D">
      <w:pPr>
        <w:pStyle w:val="12"/>
        <w:rPr>
          <w:rFonts w:hint="eastAsia"/>
          <w:sz w:val="30"/>
          <w:szCs w:val="30"/>
          <w:u w:val="none"/>
        </w:rPr>
      </w:pPr>
      <w:r>
        <w:rPr>
          <w:rFonts w:hint="eastAsia"/>
          <w:sz w:val="30"/>
          <w:szCs w:val="30"/>
          <w:u w:val="none"/>
        </w:rPr>
        <w:t>And the apostle once again says, "No, that’s wrong."</w:t>
      </w:r>
    </w:p>
    <w:p w14:paraId="0A0B3F8D">
      <w:pPr>
        <w:pStyle w:val="12"/>
        <w:rPr>
          <w:rFonts w:hint="eastAsia"/>
          <w:sz w:val="30"/>
          <w:szCs w:val="30"/>
          <w:u w:val="none"/>
        </w:rPr>
      </w:pPr>
      <w:r>
        <w:rPr>
          <w:rFonts w:hint="eastAsia"/>
          <w:sz w:val="30"/>
          <w:szCs w:val="30"/>
          <w:u w:val="none"/>
        </w:rPr>
        <w:t>使徒再一次说：“不，那是错的。”</w:t>
      </w:r>
    </w:p>
    <w:p w14:paraId="3475BA97">
      <w:pPr>
        <w:pStyle w:val="12"/>
        <w:rPr>
          <w:rFonts w:hint="eastAsia"/>
          <w:sz w:val="30"/>
          <w:szCs w:val="30"/>
          <w:u w:val="none"/>
        </w:rPr>
      </w:pPr>
    </w:p>
    <w:p w14:paraId="2B0BAA41">
      <w:pPr>
        <w:pStyle w:val="12"/>
        <w:rPr>
          <w:rFonts w:hint="eastAsia"/>
          <w:sz w:val="30"/>
          <w:szCs w:val="30"/>
          <w:u w:val="none"/>
        </w:rPr>
      </w:pPr>
      <w:r>
        <w:rPr>
          <w:rFonts w:hint="eastAsia"/>
          <w:sz w:val="30"/>
          <w:szCs w:val="30"/>
          <w:u w:val="none"/>
        </w:rPr>
        <w:t>And he says it in a very helpful way.</w:t>
      </w:r>
    </w:p>
    <w:p w14:paraId="23F1A333">
      <w:pPr>
        <w:pStyle w:val="12"/>
        <w:rPr>
          <w:rFonts w:hint="eastAsia"/>
          <w:sz w:val="30"/>
          <w:szCs w:val="30"/>
          <w:u w:val="none"/>
        </w:rPr>
      </w:pPr>
      <w:r>
        <w:rPr>
          <w:rFonts w:hint="eastAsia"/>
          <w:sz w:val="30"/>
          <w:szCs w:val="30"/>
          <w:u w:val="none"/>
        </w:rPr>
        <w:t>他以一种非常有帮助的方式说出来。</w:t>
      </w:r>
    </w:p>
    <w:p w14:paraId="4D0E3AB1">
      <w:pPr>
        <w:pStyle w:val="12"/>
        <w:rPr>
          <w:rFonts w:hint="eastAsia"/>
          <w:sz w:val="30"/>
          <w:szCs w:val="30"/>
          <w:u w:val="none"/>
        </w:rPr>
      </w:pPr>
    </w:p>
    <w:p w14:paraId="0CFDD20D">
      <w:pPr>
        <w:pStyle w:val="12"/>
        <w:rPr>
          <w:rFonts w:hint="eastAsia"/>
          <w:sz w:val="30"/>
          <w:szCs w:val="30"/>
          <w:u w:val="none"/>
        </w:rPr>
      </w:pPr>
      <w:r>
        <w:rPr>
          <w:rFonts w:hint="eastAsia"/>
          <w:sz w:val="30"/>
          <w:szCs w:val="30"/>
          <w:u w:val="none"/>
        </w:rPr>
        <w:t>He says, "No, first, by re-asking their question in verse 15.</w:t>
      </w:r>
    </w:p>
    <w:p w14:paraId="22285014">
      <w:pPr>
        <w:pStyle w:val="12"/>
        <w:rPr>
          <w:rFonts w:hint="eastAsia"/>
          <w:sz w:val="30"/>
          <w:szCs w:val="30"/>
          <w:u w:val="none"/>
        </w:rPr>
      </w:pPr>
      <w:r>
        <w:rPr>
          <w:rFonts w:hint="eastAsia"/>
          <w:sz w:val="30"/>
          <w:szCs w:val="30"/>
          <w:u w:val="none"/>
        </w:rPr>
        <w:t>他说：“不，首先，通过在第15节重申他们的问题。</w:t>
      </w:r>
    </w:p>
    <w:p w14:paraId="45D9A36B">
      <w:pPr>
        <w:pStyle w:val="12"/>
        <w:rPr>
          <w:rFonts w:hint="eastAsia"/>
          <w:sz w:val="30"/>
          <w:szCs w:val="30"/>
          <w:u w:val="none"/>
        </w:rPr>
      </w:pPr>
    </w:p>
    <w:p w14:paraId="13A0FA84">
      <w:pPr>
        <w:pStyle w:val="12"/>
        <w:rPr>
          <w:rFonts w:hint="eastAsia"/>
          <w:sz w:val="30"/>
          <w:szCs w:val="30"/>
          <w:u w:val="none"/>
        </w:rPr>
      </w:pPr>
      <w:r>
        <w:rPr>
          <w:rFonts w:hint="eastAsia"/>
          <w:sz w:val="30"/>
          <w:szCs w:val="30"/>
          <w:u w:val="none"/>
        </w:rPr>
        <w:t>Secondly, he says, "No," by counter-posing another question in verse 16.</w:t>
      </w:r>
    </w:p>
    <w:p w14:paraId="3CBE18D2">
      <w:pPr>
        <w:pStyle w:val="12"/>
        <w:rPr>
          <w:rFonts w:hint="eastAsia"/>
          <w:sz w:val="30"/>
          <w:szCs w:val="30"/>
          <w:u w:val="none"/>
        </w:rPr>
      </w:pPr>
      <w:r>
        <w:rPr>
          <w:rFonts w:hint="eastAsia"/>
          <w:sz w:val="30"/>
          <w:szCs w:val="30"/>
          <w:u w:val="none"/>
        </w:rPr>
        <w:t>其次，他说：“不”，通过在第16节提出另一个问题来反驳。</w:t>
      </w:r>
    </w:p>
    <w:p w14:paraId="70F4E359">
      <w:pPr>
        <w:pStyle w:val="12"/>
        <w:rPr>
          <w:rFonts w:hint="eastAsia"/>
          <w:sz w:val="30"/>
          <w:szCs w:val="30"/>
          <w:u w:val="none"/>
        </w:rPr>
      </w:pPr>
    </w:p>
    <w:p w14:paraId="242FA753">
      <w:pPr>
        <w:pStyle w:val="12"/>
        <w:rPr>
          <w:rFonts w:hint="eastAsia"/>
          <w:sz w:val="30"/>
          <w:szCs w:val="30"/>
          <w:u w:val="none"/>
        </w:rPr>
      </w:pPr>
      <w:r>
        <w:rPr>
          <w:rFonts w:hint="eastAsia"/>
          <w:sz w:val="30"/>
          <w:szCs w:val="30"/>
          <w:u w:val="none"/>
        </w:rPr>
        <w:t>He offers another question in place of the question that’s been asked of him.</w:t>
      </w:r>
    </w:p>
    <w:p w14:paraId="1C48A255">
      <w:pPr>
        <w:pStyle w:val="12"/>
        <w:rPr>
          <w:rFonts w:hint="eastAsia"/>
          <w:sz w:val="30"/>
          <w:szCs w:val="30"/>
          <w:u w:val="none"/>
        </w:rPr>
      </w:pPr>
      <w:r>
        <w:rPr>
          <w:rFonts w:hint="eastAsia"/>
          <w:sz w:val="30"/>
          <w:szCs w:val="30"/>
          <w:u w:val="none"/>
        </w:rPr>
        <w:t>他提出了另一个问题来代替向他提出的问题。</w:t>
      </w:r>
    </w:p>
    <w:p w14:paraId="7FD98A80">
      <w:pPr>
        <w:pStyle w:val="12"/>
        <w:rPr>
          <w:rFonts w:hint="eastAsia"/>
          <w:sz w:val="30"/>
          <w:szCs w:val="30"/>
          <w:u w:val="none"/>
        </w:rPr>
      </w:pPr>
    </w:p>
    <w:p w14:paraId="2A26CE05">
      <w:pPr>
        <w:pStyle w:val="12"/>
        <w:rPr>
          <w:rFonts w:hint="eastAsia"/>
          <w:sz w:val="30"/>
          <w:szCs w:val="30"/>
          <w:u w:val="none"/>
        </w:rPr>
      </w:pPr>
      <w:r>
        <w:rPr>
          <w:rFonts w:hint="eastAsia"/>
          <w:sz w:val="30"/>
          <w:szCs w:val="30"/>
          <w:u w:val="none"/>
        </w:rPr>
        <w:t>And then in verses 17 and 18, he gives this frankly shocking parallel between what it means to be a slave to sin, and what it means to be a slave to righteousness.</w:t>
      </w:r>
    </w:p>
    <w:p w14:paraId="31C5047B">
      <w:pPr>
        <w:pStyle w:val="12"/>
        <w:rPr>
          <w:rFonts w:hint="eastAsia"/>
          <w:sz w:val="30"/>
          <w:szCs w:val="30"/>
          <w:u w:val="none"/>
        </w:rPr>
      </w:pPr>
      <w:r>
        <w:rPr>
          <w:rFonts w:hint="eastAsia"/>
          <w:sz w:val="30"/>
          <w:szCs w:val="30"/>
          <w:u w:val="none"/>
        </w:rPr>
        <w:t>然后在第17和18节，他给出了一个坦率地说令人震惊的平行对比，比较了作罪的奴仆和作义的奴仆意味着什么。</w:t>
      </w:r>
    </w:p>
    <w:p w14:paraId="2801D770">
      <w:pPr>
        <w:pStyle w:val="12"/>
        <w:rPr>
          <w:rFonts w:hint="eastAsia"/>
          <w:sz w:val="30"/>
          <w:szCs w:val="30"/>
          <w:u w:val="none"/>
        </w:rPr>
      </w:pPr>
    </w:p>
    <w:p w14:paraId="061E246E">
      <w:pPr>
        <w:pStyle w:val="12"/>
        <w:rPr>
          <w:rFonts w:hint="eastAsia"/>
          <w:sz w:val="30"/>
          <w:szCs w:val="30"/>
          <w:u w:val="none"/>
        </w:rPr>
      </w:pPr>
      <w:r>
        <w:rPr>
          <w:rFonts w:hint="eastAsia"/>
          <w:sz w:val="30"/>
          <w:szCs w:val="30"/>
          <w:u w:val="none"/>
        </w:rPr>
        <w:t>I’d like to look at Paul’s description of what true Christian freedom is by looking at the question in verse 15, the question in verse 16, and this parallel in verses 17 and 18.</w:t>
      </w:r>
    </w:p>
    <w:p w14:paraId="4FBC5F7E">
      <w:pPr>
        <w:pStyle w:val="12"/>
        <w:rPr>
          <w:rFonts w:hint="eastAsia"/>
          <w:sz w:val="30"/>
          <w:szCs w:val="30"/>
          <w:u w:val="none"/>
        </w:rPr>
      </w:pPr>
      <w:r>
        <w:rPr>
          <w:rFonts w:hint="eastAsia"/>
          <w:sz w:val="30"/>
          <w:szCs w:val="30"/>
          <w:u w:val="none"/>
        </w:rPr>
        <w:t>我想通过看第15节的问题，第16节的问题，以及第17和18节的这个平行对比，来探讨保罗对真正基督徒自由的描述。</w:t>
      </w:r>
    </w:p>
    <w:p w14:paraId="6352AA19">
      <w:pPr>
        <w:pStyle w:val="12"/>
        <w:rPr>
          <w:rFonts w:hint="eastAsia"/>
          <w:sz w:val="30"/>
          <w:szCs w:val="30"/>
          <w:u w:val="none"/>
        </w:rPr>
      </w:pPr>
    </w:p>
    <w:p w14:paraId="59E4A653">
      <w:pPr>
        <w:pStyle w:val="12"/>
        <w:rPr>
          <w:rFonts w:hint="eastAsia"/>
          <w:sz w:val="30"/>
          <w:szCs w:val="30"/>
          <w:u w:val="none"/>
        </w:rPr>
      </w:pPr>
      <w:r>
        <w:rPr>
          <w:rFonts w:hint="eastAsia"/>
          <w:sz w:val="30"/>
          <w:szCs w:val="30"/>
          <w:u w:val="none"/>
        </w:rPr>
        <w:t>Let’s attend to the passage.</w:t>
      </w:r>
    </w:p>
    <w:p w14:paraId="3EF6AF92">
      <w:pPr>
        <w:pStyle w:val="12"/>
        <w:rPr>
          <w:rFonts w:hint="eastAsia"/>
          <w:sz w:val="30"/>
          <w:szCs w:val="30"/>
          <w:u w:val="none"/>
        </w:rPr>
      </w:pPr>
      <w:r>
        <w:rPr>
          <w:rFonts w:hint="eastAsia"/>
          <w:sz w:val="30"/>
          <w:szCs w:val="30"/>
          <w:u w:val="none"/>
        </w:rPr>
        <w:t>让我们来看这段经文。</w:t>
      </w:r>
    </w:p>
    <w:p w14:paraId="70DCE4F4">
      <w:pPr>
        <w:pStyle w:val="12"/>
        <w:rPr>
          <w:rFonts w:hint="eastAsia"/>
          <w:sz w:val="30"/>
          <w:szCs w:val="30"/>
          <w:u w:val="none"/>
        </w:rPr>
      </w:pPr>
    </w:p>
    <w:p w14:paraId="4DDD4909">
      <w:pPr>
        <w:pStyle w:val="12"/>
        <w:rPr>
          <w:rFonts w:hint="eastAsia"/>
          <w:sz w:val="30"/>
          <w:szCs w:val="30"/>
          <w:u w:val="none"/>
        </w:rPr>
      </w:pPr>
      <w:r>
        <w:rPr>
          <w:rFonts w:hint="eastAsia"/>
          <w:sz w:val="30"/>
          <w:szCs w:val="30"/>
          <w:u w:val="none"/>
        </w:rPr>
        <w:t>Look at verse 15 first.</w:t>
      </w:r>
    </w:p>
    <w:p w14:paraId="47784F68">
      <w:pPr>
        <w:pStyle w:val="12"/>
        <w:rPr>
          <w:rFonts w:hint="eastAsia"/>
          <w:sz w:val="30"/>
          <w:szCs w:val="30"/>
          <w:u w:val="none"/>
        </w:rPr>
      </w:pPr>
      <w:r>
        <w:rPr>
          <w:rFonts w:hint="eastAsia"/>
          <w:sz w:val="30"/>
          <w:szCs w:val="30"/>
          <w:u w:val="none"/>
        </w:rPr>
        <w:t>先看第15节。</w:t>
      </w:r>
    </w:p>
    <w:p w14:paraId="25A50D91">
      <w:pPr>
        <w:pStyle w:val="12"/>
        <w:rPr>
          <w:rFonts w:hint="eastAsia"/>
          <w:sz w:val="30"/>
          <w:szCs w:val="30"/>
          <w:u w:val="none"/>
        </w:rPr>
      </w:pPr>
    </w:p>
    <w:p w14:paraId="1C7288FC">
      <w:pPr>
        <w:pStyle w:val="12"/>
        <w:rPr>
          <w:rFonts w:hint="eastAsia"/>
          <w:sz w:val="30"/>
          <w:szCs w:val="30"/>
          <w:u w:val="none"/>
        </w:rPr>
      </w:pPr>
      <w:r>
        <w:rPr>
          <w:rFonts w:hint="eastAsia"/>
          <w:sz w:val="30"/>
          <w:szCs w:val="30"/>
          <w:u w:val="none"/>
        </w:rPr>
        <w:t>I. What is God’s grace designed to accomplish in us?</w:t>
      </w:r>
    </w:p>
    <w:p w14:paraId="20017E4D">
      <w:pPr>
        <w:pStyle w:val="12"/>
        <w:rPr>
          <w:rFonts w:hint="eastAsia"/>
          <w:sz w:val="30"/>
          <w:szCs w:val="30"/>
          <w:u w:val="none"/>
        </w:rPr>
      </w:pPr>
      <w:r>
        <w:rPr>
          <w:rFonts w:hint="eastAsia"/>
          <w:sz w:val="30"/>
          <w:szCs w:val="30"/>
          <w:u w:val="none"/>
        </w:rPr>
        <w:t>I. 神的恩典旨在我们里面成就什么？</w:t>
      </w:r>
    </w:p>
    <w:p w14:paraId="2C9E6EC6">
      <w:pPr>
        <w:pStyle w:val="12"/>
        <w:rPr>
          <w:rFonts w:hint="eastAsia"/>
          <w:sz w:val="30"/>
          <w:szCs w:val="30"/>
          <w:u w:val="none"/>
        </w:rPr>
      </w:pPr>
    </w:p>
    <w:p w14:paraId="56F11B5B">
      <w:pPr>
        <w:pStyle w:val="12"/>
        <w:rPr>
          <w:rFonts w:hint="eastAsia"/>
          <w:sz w:val="30"/>
          <w:szCs w:val="30"/>
          <w:u w:val="none"/>
        </w:rPr>
      </w:pPr>
      <w:r>
        <w:rPr>
          <w:rFonts w:hint="eastAsia"/>
          <w:sz w:val="30"/>
          <w:szCs w:val="30"/>
          <w:u w:val="none"/>
        </w:rPr>
        <w:t>Paul is responding to a question.</w:t>
      </w:r>
    </w:p>
    <w:p w14:paraId="63BABBC1">
      <w:pPr>
        <w:pStyle w:val="12"/>
        <w:rPr>
          <w:rFonts w:hint="eastAsia"/>
          <w:sz w:val="30"/>
          <w:szCs w:val="30"/>
          <w:u w:val="none"/>
        </w:rPr>
      </w:pPr>
      <w:r>
        <w:rPr>
          <w:rFonts w:hint="eastAsia"/>
          <w:sz w:val="30"/>
          <w:szCs w:val="30"/>
          <w:u w:val="none"/>
        </w:rPr>
        <w:t>保罗正在回应一个问题。</w:t>
      </w:r>
    </w:p>
    <w:p w14:paraId="5507FFF6">
      <w:pPr>
        <w:pStyle w:val="12"/>
        <w:rPr>
          <w:rFonts w:hint="eastAsia"/>
          <w:sz w:val="30"/>
          <w:szCs w:val="30"/>
          <w:u w:val="none"/>
        </w:rPr>
      </w:pPr>
    </w:p>
    <w:p w14:paraId="16E8E932">
      <w:pPr>
        <w:pStyle w:val="12"/>
        <w:rPr>
          <w:rFonts w:hint="eastAsia"/>
          <w:sz w:val="30"/>
          <w:szCs w:val="30"/>
          <w:u w:val="none"/>
        </w:rPr>
      </w:pPr>
      <w:r>
        <w:rPr>
          <w:rFonts w:hint="eastAsia"/>
          <w:sz w:val="30"/>
          <w:szCs w:val="30"/>
          <w:u w:val="none"/>
        </w:rPr>
        <w:t>The question is basically this.</w:t>
      </w:r>
    </w:p>
    <w:p w14:paraId="6F55B2D0">
      <w:pPr>
        <w:pStyle w:val="12"/>
        <w:rPr>
          <w:rFonts w:hint="eastAsia"/>
          <w:sz w:val="30"/>
          <w:szCs w:val="30"/>
          <w:u w:val="none"/>
        </w:rPr>
      </w:pPr>
      <w:r>
        <w:rPr>
          <w:rFonts w:hint="eastAsia"/>
          <w:sz w:val="30"/>
          <w:szCs w:val="30"/>
          <w:u w:val="none"/>
        </w:rPr>
        <w:t>问题基本上是这个。</w:t>
      </w:r>
    </w:p>
    <w:p w14:paraId="66C83B05">
      <w:pPr>
        <w:pStyle w:val="12"/>
        <w:rPr>
          <w:rFonts w:hint="eastAsia"/>
          <w:sz w:val="30"/>
          <w:szCs w:val="30"/>
          <w:u w:val="none"/>
        </w:rPr>
      </w:pPr>
    </w:p>
    <w:p w14:paraId="58890630">
      <w:pPr>
        <w:pStyle w:val="12"/>
        <w:rPr>
          <w:rFonts w:hint="eastAsia"/>
          <w:sz w:val="30"/>
          <w:szCs w:val="30"/>
          <w:u w:val="none"/>
        </w:rPr>
      </w:pPr>
      <w:r>
        <w:rPr>
          <w:rFonts w:hint="eastAsia"/>
          <w:sz w:val="30"/>
          <w:szCs w:val="30"/>
          <w:u w:val="none"/>
        </w:rPr>
        <w:t>Should we sin because we are under grace?</w:t>
      </w:r>
    </w:p>
    <w:p w14:paraId="1F9D1F55">
      <w:pPr>
        <w:pStyle w:val="12"/>
        <w:rPr>
          <w:rFonts w:hint="eastAsia"/>
          <w:sz w:val="30"/>
          <w:szCs w:val="30"/>
          <w:u w:val="none"/>
        </w:rPr>
      </w:pPr>
      <w:r>
        <w:rPr>
          <w:rFonts w:hint="eastAsia"/>
          <w:sz w:val="30"/>
          <w:szCs w:val="30"/>
          <w:u w:val="none"/>
        </w:rPr>
        <w:t>我们因为在恩典之下就应该犯罪吗？</w:t>
      </w:r>
    </w:p>
    <w:p w14:paraId="07721CD1">
      <w:pPr>
        <w:pStyle w:val="12"/>
        <w:rPr>
          <w:rFonts w:hint="eastAsia"/>
          <w:sz w:val="30"/>
          <w:szCs w:val="30"/>
          <w:u w:val="none"/>
        </w:rPr>
      </w:pPr>
    </w:p>
    <w:p w14:paraId="6FEA9236">
      <w:pPr>
        <w:pStyle w:val="12"/>
        <w:rPr>
          <w:rFonts w:hint="eastAsia"/>
          <w:sz w:val="30"/>
          <w:szCs w:val="30"/>
          <w:u w:val="none"/>
        </w:rPr>
      </w:pPr>
      <w:r>
        <w:rPr>
          <w:rFonts w:hint="eastAsia"/>
          <w:sz w:val="30"/>
          <w:szCs w:val="30"/>
          <w:u w:val="none"/>
        </w:rPr>
        <w:t>It’s a very similar question to the question in verse 1.</w:t>
      </w:r>
    </w:p>
    <w:p w14:paraId="78847C29">
      <w:pPr>
        <w:pStyle w:val="12"/>
        <w:rPr>
          <w:rFonts w:hint="eastAsia"/>
          <w:sz w:val="30"/>
          <w:szCs w:val="30"/>
          <w:u w:val="none"/>
        </w:rPr>
      </w:pPr>
      <w:r>
        <w:rPr>
          <w:rFonts w:hint="eastAsia"/>
          <w:sz w:val="30"/>
          <w:szCs w:val="30"/>
          <w:u w:val="none"/>
        </w:rPr>
        <w:t>这与第1节的问题非常相似。</w:t>
      </w:r>
    </w:p>
    <w:p w14:paraId="4B5D8B37">
      <w:pPr>
        <w:pStyle w:val="12"/>
        <w:rPr>
          <w:rFonts w:hint="eastAsia"/>
          <w:sz w:val="30"/>
          <w:szCs w:val="30"/>
          <w:u w:val="none"/>
        </w:rPr>
      </w:pPr>
    </w:p>
    <w:p w14:paraId="629B3DFA">
      <w:pPr>
        <w:pStyle w:val="12"/>
        <w:rPr>
          <w:rFonts w:hint="eastAsia"/>
          <w:sz w:val="30"/>
          <w:szCs w:val="30"/>
          <w:u w:val="none"/>
        </w:rPr>
      </w:pPr>
      <w:r>
        <w:rPr>
          <w:rFonts w:hint="eastAsia"/>
          <w:sz w:val="30"/>
          <w:szCs w:val="30"/>
          <w:u w:val="none"/>
        </w:rPr>
        <w:t>Should we continue to sin in order that grace might increase?</w:t>
      </w:r>
    </w:p>
    <w:p w14:paraId="2C6AEA01">
      <w:pPr>
        <w:pStyle w:val="12"/>
        <w:rPr>
          <w:rFonts w:hint="eastAsia"/>
          <w:sz w:val="30"/>
          <w:szCs w:val="30"/>
          <w:u w:val="none"/>
        </w:rPr>
      </w:pPr>
      <w:r>
        <w:rPr>
          <w:rFonts w:hint="eastAsia"/>
          <w:sz w:val="30"/>
          <w:szCs w:val="30"/>
          <w:u w:val="none"/>
        </w:rPr>
        <w:t>我们是否应该继续犯罪，以便恩典增多？</w:t>
      </w:r>
    </w:p>
    <w:p w14:paraId="5941090C">
      <w:pPr>
        <w:pStyle w:val="12"/>
        <w:rPr>
          <w:rFonts w:hint="eastAsia"/>
          <w:sz w:val="30"/>
          <w:szCs w:val="30"/>
          <w:u w:val="none"/>
        </w:rPr>
      </w:pPr>
    </w:p>
    <w:p w14:paraId="7B2B0275">
      <w:pPr>
        <w:pStyle w:val="12"/>
        <w:rPr>
          <w:rFonts w:hint="eastAsia"/>
          <w:sz w:val="30"/>
          <w:szCs w:val="30"/>
          <w:u w:val="none"/>
        </w:rPr>
      </w:pPr>
      <w:r>
        <w:rPr>
          <w:rFonts w:hint="eastAsia"/>
          <w:sz w:val="30"/>
          <w:szCs w:val="30"/>
          <w:u w:val="none"/>
        </w:rPr>
        <w:t>Should we sin because we are not under law, but under grace.</w:t>
      </w:r>
    </w:p>
    <w:p w14:paraId="5C1FEB0C">
      <w:pPr>
        <w:pStyle w:val="12"/>
        <w:rPr>
          <w:rFonts w:hint="eastAsia"/>
          <w:sz w:val="30"/>
          <w:szCs w:val="30"/>
          <w:u w:val="none"/>
        </w:rPr>
      </w:pPr>
      <w:r>
        <w:rPr>
          <w:rFonts w:hint="eastAsia"/>
          <w:sz w:val="30"/>
          <w:szCs w:val="30"/>
          <w:u w:val="none"/>
        </w:rPr>
        <w:t>我们是否因为不在律法之下，乃在恩典之下，就可以犯罪。</w:t>
      </w:r>
    </w:p>
    <w:p w14:paraId="1D2876BE">
      <w:pPr>
        <w:pStyle w:val="12"/>
        <w:rPr>
          <w:rFonts w:hint="eastAsia"/>
          <w:sz w:val="30"/>
          <w:szCs w:val="30"/>
          <w:u w:val="none"/>
        </w:rPr>
      </w:pPr>
    </w:p>
    <w:p w14:paraId="3567C698">
      <w:pPr>
        <w:pStyle w:val="12"/>
        <w:rPr>
          <w:rFonts w:hint="eastAsia"/>
          <w:sz w:val="30"/>
          <w:szCs w:val="30"/>
          <w:u w:val="none"/>
        </w:rPr>
      </w:pPr>
      <w:r>
        <w:rPr>
          <w:rFonts w:hint="eastAsia"/>
          <w:sz w:val="30"/>
          <w:szCs w:val="30"/>
          <w:u w:val="none"/>
        </w:rPr>
        <w:t>That’s the question that’s being asked.</w:t>
      </w:r>
    </w:p>
    <w:p w14:paraId="25F32DB7">
      <w:pPr>
        <w:pStyle w:val="12"/>
        <w:rPr>
          <w:rFonts w:hint="eastAsia"/>
          <w:sz w:val="30"/>
          <w:szCs w:val="30"/>
          <w:u w:val="none"/>
        </w:rPr>
      </w:pPr>
      <w:r>
        <w:rPr>
          <w:rFonts w:hint="eastAsia"/>
          <w:sz w:val="30"/>
          <w:szCs w:val="30"/>
          <w:u w:val="none"/>
        </w:rPr>
        <w:t>这就是被提出的问题。</w:t>
      </w:r>
    </w:p>
    <w:p w14:paraId="34D8E884">
      <w:pPr>
        <w:pStyle w:val="12"/>
        <w:rPr>
          <w:rFonts w:hint="eastAsia"/>
          <w:sz w:val="30"/>
          <w:szCs w:val="30"/>
          <w:u w:val="none"/>
        </w:rPr>
      </w:pPr>
    </w:p>
    <w:p w14:paraId="02C82D9A">
      <w:pPr>
        <w:pStyle w:val="12"/>
        <w:rPr>
          <w:rFonts w:hint="eastAsia"/>
          <w:sz w:val="30"/>
          <w:szCs w:val="30"/>
          <w:u w:val="none"/>
        </w:rPr>
      </w:pPr>
      <w:r>
        <w:rPr>
          <w:rFonts w:hint="eastAsia"/>
          <w:sz w:val="30"/>
          <w:szCs w:val="30"/>
          <w:u w:val="none"/>
        </w:rPr>
        <w:t>Paul is raising the issue in your mind of what God’s grace was designed to accomplish in me?</w:t>
      </w:r>
    </w:p>
    <w:p w14:paraId="7785CEFC">
      <w:pPr>
        <w:pStyle w:val="12"/>
        <w:rPr>
          <w:rFonts w:hint="eastAsia"/>
          <w:sz w:val="30"/>
          <w:szCs w:val="30"/>
          <w:u w:val="none"/>
        </w:rPr>
      </w:pPr>
      <w:r>
        <w:rPr>
          <w:rFonts w:hint="eastAsia"/>
          <w:sz w:val="30"/>
          <w:szCs w:val="30"/>
          <w:u w:val="none"/>
        </w:rPr>
        <w:t>保罗在你脑海中提出了这个问题：神的恩典旨在在我里面成就什么？</w:t>
      </w:r>
    </w:p>
    <w:p w14:paraId="75F47C4E">
      <w:pPr>
        <w:pStyle w:val="12"/>
        <w:rPr>
          <w:rFonts w:hint="eastAsia"/>
          <w:sz w:val="30"/>
          <w:szCs w:val="30"/>
          <w:u w:val="none"/>
        </w:rPr>
      </w:pPr>
    </w:p>
    <w:p w14:paraId="0586C149">
      <w:pPr>
        <w:pStyle w:val="12"/>
        <w:rPr>
          <w:rFonts w:hint="eastAsia"/>
          <w:sz w:val="30"/>
          <w:szCs w:val="30"/>
          <w:u w:val="none"/>
        </w:rPr>
      </w:pPr>
      <w:r>
        <w:rPr>
          <w:rFonts w:hint="eastAsia"/>
          <w:sz w:val="30"/>
          <w:szCs w:val="30"/>
          <w:u w:val="none"/>
        </w:rPr>
        <w:t>What did God intend to do in me by His grace.</w:t>
      </w:r>
    </w:p>
    <w:p w14:paraId="2990BE45">
      <w:pPr>
        <w:pStyle w:val="12"/>
        <w:rPr>
          <w:rFonts w:hint="eastAsia"/>
          <w:sz w:val="30"/>
          <w:szCs w:val="30"/>
          <w:u w:val="none"/>
        </w:rPr>
      </w:pPr>
      <w:r>
        <w:rPr>
          <w:rFonts w:hint="eastAsia"/>
          <w:sz w:val="30"/>
          <w:szCs w:val="30"/>
          <w:u w:val="none"/>
        </w:rPr>
        <w:t>神打算通过祂的恩典在我里面做什么。</w:t>
      </w:r>
    </w:p>
    <w:p w14:paraId="0601E300">
      <w:pPr>
        <w:pStyle w:val="12"/>
        <w:rPr>
          <w:rFonts w:hint="eastAsia"/>
          <w:sz w:val="30"/>
          <w:szCs w:val="30"/>
          <w:u w:val="none"/>
        </w:rPr>
      </w:pPr>
    </w:p>
    <w:p w14:paraId="5499553F">
      <w:pPr>
        <w:pStyle w:val="12"/>
        <w:rPr>
          <w:rFonts w:hint="eastAsia"/>
          <w:sz w:val="30"/>
          <w:szCs w:val="30"/>
          <w:u w:val="none"/>
        </w:rPr>
      </w:pPr>
      <w:r>
        <w:rPr>
          <w:rFonts w:hint="eastAsia"/>
          <w:sz w:val="30"/>
          <w:szCs w:val="30"/>
          <w:u w:val="none"/>
        </w:rPr>
        <w:t>Not simply for me, not simply in accepting me by the free justification which Jesus Christ’s sacrifice on the cross has accomplished, but what does God’s grace intend to do with me and in me?</w:t>
      </w:r>
    </w:p>
    <w:p w14:paraId="04B41226">
      <w:pPr>
        <w:pStyle w:val="12"/>
        <w:rPr>
          <w:rFonts w:hint="eastAsia"/>
          <w:sz w:val="30"/>
          <w:szCs w:val="30"/>
          <w:u w:val="none"/>
        </w:rPr>
      </w:pPr>
      <w:r>
        <w:rPr>
          <w:rFonts w:hint="eastAsia"/>
          <w:sz w:val="30"/>
          <w:szCs w:val="30"/>
          <w:u w:val="none"/>
        </w:rPr>
        <w:t>不仅仅是为我，不仅仅是藉着耶稣基督在十字架上的牺牲所成就的白白称义来接纳我，而是神的恩典打算对我做什么，在我里面做什么？</w:t>
      </w:r>
    </w:p>
    <w:p w14:paraId="51516B48">
      <w:pPr>
        <w:pStyle w:val="12"/>
        <w:rPr>
          <w:rFonts w:hint="eastAsia"/>
          <w:sz w:val="30"/>
          <w:szCs w:val="30"/>
          <w:u w:val="none"/>
        </w:rPr>
      </w:pPr>
    </w:p>
    <w:p w14:paraId="6BFC2B1D">
      <w:pPr>
        <w:pStyle w:val="12"/>
        <w:rPr>
          <w:rFonts w:hint="eastAsia"/>
          <w:sz w:val="30"/>
          <w:szCs w:val="30"/>
          <w:u w:val="none"/>
        </w:rPr>
      </w:pPr>
      <w:r>
        <w:rPr>
          <w:rFonts w:hint="eastAsia"/>
          <w:sz w:val="30"/>
          <w:szCs w:val="30"/>
          <w:u w:val="none"/>
        </w:rPr>
        <w:t>Paul is asking us to ask ourselves that question by posing this question in verse 15.</w:t>
      </w:r>
    </w:p>
    <w:p w14:paraId="35D4A1D3">
      <w:pPr>
        <w:pStyle w:val="12"/>
        <w:rPr>
          <w:rFonts w:hint="eastAsia"/>
          <w:sz w:val="30"/>
          <w:szCs w:val="30"/>
          <w:u w:val="none"/>
        </w:rPr>
      </w:pPr>
      <w:r>
        <w:rPr>
          <w:rFonts w:hint="eastAsia"/>
          <w:sz w:val="30"/>
          <w:szCs w:val="30"/>
          <w:u w:val="none"/>
        </w:rPr>
        <w:t>保罗通过在第15节提出这个问题，来要求我们问自己那个问题。</w:t>
      </w:r>
    </w:p>
    <w:p w14:paraId="44E4D14D">
      <w:pPr>
        <w:pStyle w:val="12"/>
        <w:rPr>
          <w:rFonts w:hint="eastAsia"/>
          <w:sz w:val="30"/>
          <w:szCs w:val="30"/>
          <w:u w:val="none"/>
        </w:rPr>
      </w:pPr>
    </w:p>
    <w:p w14:paraId="6C5F5715">
      <w:pPr>
        <w:pStyle w:val="12"/>
        <w:rPr>
          <w:rFonts w:hint="eastAsia"/>
          <w:sz w:val="30"/>
          <w:szCs w:val="30"/>
          <w:u w:val="none"/>
        </w:rPr>
      </w:pPr>
      <w:r>
        <w:rPr>
          <w:rFonts w:hint="eastAsia"/>
          <w:sz w:val="30"/>
          <w:szCs w:val="30"/>
          <w:u w:val="none"/>
        </w:rPr>
        <w:t>Now the question itself raises another question in our minds, and that is, what exactly does it mean that we’re not under law, but under grace?</w:t>
      </w:r>
    </w:p>
    <w:p w14:paraId="40A5BBE6">
      <w:pPr>
        <w:pStyle w:val="12"/>
        <w:rPr>
          <w:rFonts w:hint="eastAsia"/>
          <w:sz w:val="30"/>
          <w:szCs w:val="30"/>
          <w:u w:val="none"/>
        </w:rPr>
      </w:pPr>
      <w:r>
        <w:rPr>
          <w:rFonts w:hint="eastAsia"/>
          <w:sz w:val="30"/>
          <w:szCs w:val="30"/>
          <w:u w:val="none"/>
        </w:rPr>
        <w:t>现在这个问题本身在我们心中引发了另一个问题，那就是，我们不在律法之下，而在恩典之下，这究竟是什么意思？</w:t>
      </w:r>
    </w:p>
    <w:p w14:paraId="6AB44A7F">
      <w:pPr>
        <w:pStyle w:val="12"/>
        <w:rPr>
          <w:rFonts w:hint="eastAsia"/>
          <w:sz w:val="30"/>
          <w:szCs w:val="30"/>
          <w:u w:val="none"/>
        </w:rPr>
      </w:pPr>
    </w:p>
    <w:p w14:paraId="2DD622C0">
      <w:pPr>
        <w:pStyle w:val="12"/>
        <w:rPr>
          <w:rFonts w:hint="eastAsia"/>
          <w:sz w:val="30"/>
          <w:szCs w:val="30"/>
          <w:u w:val="none"/>
        </w:rPr>
      </w:pPr>
      <w:r>
        <w:rPr>
          <w:rFonts w:hint="eastAsia"/>
          <w:sz w:val="30"/>
          <w:szCs w:val="30"/>
          <w:u w:val="none"/>
        </w:rPr>
        <w:t>What does it mean to ‘not be under law?’</w:t>
      </w:r>
    </w:p>
    <w:p w14:paraId="5A5ED664">
      <w:pPr>
        <w:pStyle w:val="12"/>
        <w:rPr>
          <w:rFonts w:hint="eastAsia"/>
          <w:sz w:val="30"/>
          <w:szCs w:val="30"/>
          <w:u w:val="none"/>
        </w:rPr>
      </w:pPr>
      <w:r>
        <w:rPr>
          <w:rFonts w:hint="eastAsia"/>
          <w:sz w:val="30"/>
          <w:szCs w:val="30"/>
          <w:u w:val="none"/>
        </w:rPr>
        <w:t>‘不在律法之下’是什么意思？</w:t>
      </w:r>
    </w:p>
    <w:p w14:paraId="1FF3371D">
      <w:pPr>
        <w:pStyle w:val="12"/>
        <w:rPr>
          <w:rFonts w:hint="eastAsia"/>
          <w:sz w:val="30"/>
          <w:szCs w:val="30"/>
          <w:u w:val="none"/>
        </w:rPr>
      </w:pPr>
    </w:p>
    <w:p w14:paraId="0C391887">
      <w:pPr>
        <w:pStyle w:val="12"/>
        <w:rPr>
          <w:rFonts w:hint="eastAsia"/>
          <w:sz w:val="30"/>
          <w:szCs w:val="30"/>
          <w:u w:val="none"/>
        </w:rPr>
      </w:pPr>
      <w:r>
        <w:rPr>
          <w:rFonts w:hint="eastAsia"/>
          <w:sz w:val="30"/>
          <w:szCs w:val="30"/>
          <w:u w:val="none"/>
        </w:rPr>
        <w:t>Positively, what does it mean to ‘be under grace?’</w:t>
      </w:r>
    </w:p>
    <w:p w14:paraId="783DBE89">
      <w:pPr>
        <w:pStyle w:val="12"/>
        <w:rPr>
          <w:rFonts w:hint="eastAsia"/>
          <w:sz w:val="30"/>
          <w:szCs w:val="30"/>
          <w:u w:val="none"/>
        </w:rPr>
      </w:pPr>
      <w:r>
        <w:rPr>
          <w:rFonts w:hint="eastAsia"/>
          <w:sz w:val="30"/>
          <w:szCs w:val="30"/>
          <w:u w:val="none"/>
        </w:rPr>
        <w:t>从积极的方面说，‘在恩典之下’是什么意思？</w:t>
      </w:r>
    </w:p>
    <w:p w14:paraId="6F0EB02C">
      <w:pPr>
        <w:pStyle w:val="12"/>
        <w:rPr>
          <w:rFonts w:hint="eastAsia"/>
          <w:sz w:val="30"/>
          <w:szCs w:val="30"/>
          <w:u w:val="none"/>
        </w:rPr>
      </w:pPr>
    </w:p>
    <w:p w14:paraId="1A2EBC6B">
      <w:pPr>
        <w:pStyle w:val="12"/>
        <w:rPr>
          <w:rFonts w:hint="eastAsia"/>
          <w:sz w:val="30"/>
          <w:szCs w:val="30"/>
          <w:u w:val="none"/>
        </w:rPr>
      </w:pPr>
      <w:r>
        <w:rPr>
          <w:rFonts w:hint="eastAsia"/>
          <w:sz w:val="30"/>
          <w:szCs w:val="30"/>
          <w:u w:val="none"/>
        </w:rPr>
        <w:t>More fully, what does it mean to be not under law, but rather to be under grace?</w:t>
      </w:r>
    </w:p>
    <w:p w14:paraId="06CD1D41">
      <w:pPr>
        <w:pStyle w:val="12"/>
        <w:rPr>
          <w:rFonts w:hint="eastAsia"/>
          <w:sz w:val="30"/>
          <w:szCs w:val="30"/>
          <w:u w:val="none"/>
        </w:rPr>
      </w:pPr>
      <w:r>
        <w:rPr>
          <w:rFonts w:hint="eastAsia"/>
          <w:sz w:val="30"/>
          <w:szCs w:val="30"/>
          <w:u w:val="none"/>
        </w:rPr>
        <w:t>更全面地说，不在律法之下，而是在恩典之下，是什么意思？</w:t>
      </w:r>
    </w:p>
    <w:p w14:paraId="69F7C58B">
      <w:pPr>
        <w:pStyle w:val="12"/>
        <w:rPr>
          <w:rFonts w:hint="eastAsia"/>
          <w:sz w:val="30"/>
          <w:szCs w:val="30"/>
          <w:u w:val="none"/>
        </w:rPr>
      </w:pPr>
    </w:p>
    <w:p w14:paraId="6F228546">
      <w:pPr>
        <w:pStyle w:val="12"/>
        <w:rPr>
          <w:rFonts w:hint="eastAsia"/>
          <w:sz w:val="30"/>
          <w:szCs w:val="30"/>
          <w:u w:val="none"/>
        </w:rPr>
      </w:pPr>
      <w:r>
        <w:rPr>
          <w:rFonts w:hint="eastAsia"/>
          <w:sz w:val="30"/>
          <w:szCs w:val="30"/>
          <w:u w:val="none"/>
        </w:rPr>
        <w:t>A lot of people give a lot of different answers to that.</w:t>
      </w:r>
    </w:p>
    <w:p w14:paraId="74B025A3">
      <w:pPr>
        <w:pStyle w:val="12"/>
        <w:rPr>
          <w:rFonts w:hint="eastAsia"/>
          <w:sz w:val="30"/>
          <w:szCs w:val="30"/>
          <w:u w:val="none"/>
        </w:rPr>
      </w:pPr>
      <w:r>
        <w:rPr>
          <w:rFonts w:hint="eastAsia"/>
          <w:sz w:val="30"/>
          <w:szCs w:val="30"/>
          <w:u w:val="none"/>
        </w:rPr>
        <w:t>很多人对此给出很多不同的答案。</w:t>
      </w:r>
    </w:p>
    <w:p w14:paraId="7CD4811D">
      <w:pPr>
        <w:pStyle w:val="12"/>
        <w:rPr>
          <w:rFonts w:hint="eastAsia"/>
          <w:sz w:val="30"/>
          <w:szCs w:val="30"/>
          <w:u w:val="none"/>
        </w:rPr>
      </w:pPr>
    </w:p>
    <w:p w14:paraId="0E4101A9">
      <w:pPr>
        <w:pStyle w:val="12"/>
        <w:rPr>
          <w:rFonts w:hint="eastAsia"/>
          <w:sz w:val="30"/>
          <w:szCs w:val="30"/>
          <w:u w:val="none"/>
        </w:rPr>
      </w:pPr>
      <w:r>
        <w:rPr>
          <w:rFonts w:hint="eastAsia"/>
          <w:sz w:val="30"/>
          <w:szCs w:val="30"/>
          <w:u w:val="none"/>
        </w:rPr>
        <w:t>So let’s walk through three wrong answers to that question, and work our ways toward a right answer to that question.</w:t>
      </w:r>
    </w:p>
    <w:p w14:paraId="3479D702">
      <w:pPr>
        <w:pStyle w:val="12"/>
        <w:rPr>
          <w:rFonts w:hint="eastAsia"/>
          <w:sz w:val="30"/>
          <w:szCs w:val="30"/>
          <w:u w:val="none"/>
        </w:rPr>
      </w:pPr>
      <w:r>
        <w:rPr>
          <w:rFonts w:hint="eastAsia"/>
          <w:sz w:val="30"/>
          <w:szCs w:val="30"/>
          <w:u w:val="none"/>
        </w:rPr>
        <w:t>那么让我们来看看这个问题三个错误的答案，并努力找到这个问题的正确答案。</w:t>
      </w:r>
    </w:p>
    <w:p w14:paraId="25E162C5">
      <w:pPr>
        <w:pStyle w:val="12"/>
        <w:rPr>
          <w:rFonts w:hint="eastAsia"/>
          <w:sz w:val="30"/>
          <w:szCs w:val="30"/>
          <w:u w:val="none"/>
        </w:rPr>
      </w:pPr>
    </w:p>
    <w:p w14:paraId="43B3DBA0">
      <w:pPr>
        <w:pStyle w:val="12"/>
        <w:rPr>
          <w:rFonts w:hint="eastAsia"/>
          <w:sz w:val="30"/>
          <w:szCs w:val="30"/>
          <w:u w:val="none"/>
        </w:rPr>
      </w:pPr>
      <w:r>
        <w:rPr>
          <w:rFonts w:hint="eastAsia"/>
          <w:sz w:val="30"/>
          <w:szCs w:val="30"/>
          <w:u w:val="none"/>
        </w:rPr>
        <w:t>You’ll appreciate what Paul is saying.</w:t>
      </w:r>
    </w:p>
    <w:p w14:paraId="1EA74DA9">
      <w:pPr>
        <w:pStyle w:val="12"/>
        <w:rPr>
          <w:rFonts w:hint="eastAsia"/>
          <w:sz w:val="30"/>
          <w:szCs w:val="30"/>
          <w:u w:val="none"/>
        </w:rPr>
      </w:pPr>
      <w:r>
        <w:rPr>
          <w:rFonts w:hint="eastAsia"/>
          <w:sz w:val="30"/>
          <w:szCs w:val="30"/>
          <w:u w:val="none"/>
        </w:rPr>
        <w:t>你会欣赏保罗所说的。</w:t>
      </w:r>
    </w:p>
    <w:p w14:paraId="7794ABA9">
      <w:pPr>
        <w:pStyle w:val="12"/>
        <w:rPr>
          <w:rFonts w:hint="eastAsia"/>
          <w:sz w:val="30"/>
          <w:szCs w:val="30"/>
          <w:u w:val="none"/>
        </w:rPr>
      </w:pPr>
    </w:p>
    <w:p w14:paraId="769F8862">
      <w:pPr>
        <w:pStyle w:val="12"/>
        <w:rPr>
          <w:rFonts w:hint="eastAsia"/>
          <w:sz w:val="30"/>
          <w:szCs w:val="30"/>
          <w:u w:val="none"/>
        </w:rPr>
      </w:pPr>
      <w:r>
        <w:rPr>
          <w:rFonts w:hint="eastAsia"/>
          <w:sz w:val="30"/>
          <w:szCs w:val="30"/>
          <w:u w:val="none"/>
        </w:rPr>
        <w:t>A lot of people believe that what it means as a Christian that you are not under law but under grace, means that there are no longer any rules.</w:t>
      </w:r>
    </w:p>
    <w:p w14:paraId="64766A77">
      <w:pPr>
        <w:pStyle w:val="12"/>
        <w:rPr>
          <w:rFonts w:hint="eastAsia"/>
          <w:sz w:val="30"/>
          <w:szCs w:val="30"/>
          <w:u w:val="none"/>
        </w:rPr>
      </w:pPr>
      <w:r>
        <w:rPr>
          <w:rFonts w:hint="eastAsia"/>
          <w:sz w:val="30"/>
          <w:szCs w:val="30"/>
          <w:u w:val="none"/>
        </w:rPr>
        <w:t>很多人认为，作为基督徒，不在律法之下而在恩典之下，意味着不再有任何规则。</w:t>
      </w:r>
    </w:p>
    <w:p w14:paraId="72E44EBF">
      <w:pPr>
        <w:pStyle w:val="12"/>
        <w:rPr>
          <w:rFonts w:hint="eastAsia"/>
          <w:sz w:val="30"/>
          <w:szCs w:val="30"/>
          <w:u w:val="none"/>
        </w:rPr>
      </w:pPr>
    </w:p>
    <w:p w14:paraId="6D5F2545">
      <w:pPr>
        <w:pStyle w:val="12"/>
        <w:rPr>
          <w:rFonts w:hint="eastAsia"/>
          <w:sz w:val="30"/>
          <w:szCs w:val="30"/>
          <w:u w:val="none"/>
        </w:rPr>
      </w:pPr>
      <w:r>
        <w:rPr>
          <w:rFonts w:hint="eastAsia"/>
          <w:sz w:val="30"/>
          <w:szCs w:val="30"/>
          <w:u w:val="none"/>
        </w:rPr>
        <w:t>You know, rules are sort of cramping our style.</w:t>
      </w:r>
    </w:p>
    <w:p w14:paraId="006F03F8">
      <w:pPr>
        <w:pStyle w:val="12"/>
        <w:rPr>
          <w:rFonts w:hint="eastAsia"/>
          <w:sz w:val="30"/>
          <w:szCs w:val="30"/>
          <w:u w:val="none"/>
        </w:rPr>
      </w:pPr>
      <w:r>
        <w:rPr>
          <w:rFonts w:hint="eastAsia"/>
          <w:sz w:val="30"/>
          <w:szCs w:val="30"/>
          <w:u w:val="none"/>
        </w:rPr>
        <w:t>你知道，规则有点束缚我们的风格。</w:t>
      </w:r>
    </w:p>
    <w:p w14:paraId="699E71BE">
      <w:pPr>
        <w:pStyle w:val="12"/>
        <w:rPr>
          <w:rFonts w:hint="eastAsia"/>
          <w:sz w:val="30"/>
          <w:szCs w:val="30"/>
          <w:u w:val="none"/>
        </w:rPr>
      </w:pPr>
    </w:p>
    <w:p w14:paraId="5034499B">
      <w:pPr>
        <w:pStyle w:val="12"/>
        <w:rPr>
          <w:rFonts w:hint="eastAsia"/>
          <w:sz w:val="30"/>
          <w:szCs w:val="30"/>
          <w:u w:val="none"/>
        </w:rPr>
      </w:pPr>
      <w:r>
        <w:rPr>
          <w:rFonts w:hint="eastAsia"/>
          <w:sz w:val="30"/>
          <w:szCs w:val="30"/>
          <w:u w:val="none"/>
        </w:rPr>
        <w:t>The Pharisees, they have all these rules, and the great thing about Jesus is He gets rid of all the rules.</w:t>
      </w:r>
    </w:p>
    <w:p w14:paraId="7CA4A4A1">
      <w:pPr>
        <w:pStyle w:val="12"/>
        <w:rPr>
          <w:rFonts w:hint="eastAsia"/>
          <w:sz w:val="30"/>
          <w:szCs w:val="30"/>
          <w:u w:val="none"/>
        </w:rPr>
      </w:pPr>
      <w:r>
        <w:rPr>
          <w:rFonts w:hint="eastAsia"/>
          <w:sz w:val="30"/>
          <w:szCs w:val="30"/>
          <w:u w:val="none"/>
        </w:rPr>
        <w:t>法利赛人，他们有所有这些规则，而耶稣的伟大之处在于祂废除了所有规则。</w:t>
      </w:r>
    </w:p>
    <w:p w14:paraId="7E8CF483">
      <w:pPr>
        <w:pStyle w:val="12"/>
        <w:rPr>
          <w:rFonts w:hint="eastAsia"/>
          <w:sz w:val="30"/>
          <w:szCs w:val="30"/>
          <w:u w:val="none"/>
        </w:rPr>
      </w:pPr>
    </w:p>
    <w:p w14:paraId="492F277C">
      <w:pPr>
        <w:pStyle w:val="12"/>
        <w:rPr>
          <w:rFonts w:hint="eastAsia"/>
          <w:sz w:val="30"/>
          <w:szCs w:val="30"/>
          <w:u w:val="none"/>
        </w:rPr>
      </w:pPr>
      <w:r>
        <w:rPr>
          <w:rFonts w:hint="eastAsia"/>
          <w:sz w:val="30"/>
          <w:szCs w:val="30"/>
          <w:u w:val="none"/>
        </w:rPr>
        <w:t>There are no more rules.</w:t>
      </w:r>
    </w:p>
    <w:p w14:paraId="3E7E4940">
      <w:pPr>
        <w:pStyle w:val="12"/>
        <w:rPr>
          <w:rFonts w:hint="eastAsia"/>
          <w:sz w:val="30"/>
          <w:szCs w:val="30"/>
          <w:u w:val="none"/>
        </w:rPr>
      </w:pPr>
      <w:r>
        <w:rPr>
          <w:rFonts w:hint="eastAsia"/>
          <w:sz w:val="30"/>
          <w:szCs w:val="30"/>
          <w:u w:val="none"/>
        </w:rPr>
        <w:t>再也没有规则了。</w:t>
      </w:r>
    </w:p>
    <w:p w14:paraId="2E96971E">
      <w:pPr>
        <w:pStyle w:val="12"/>
        <w:rPr>
          <w:rFonts w:hint="eastAsia"/>
          <w:sz w:val="30"/>
          <w:szCs w:val="30"/>
          <w:u w:val="none"/>
        </w:rPr>
      </w:pPr>
    </w:p>
    <w:p w14:paraId="6CB2EAFC">
      <w:pPr>
        <w:pStyle w:val="12"/>
        <w:rPr>
          <w:rFonts w:hint="eastAsia"/>
          <w:sz w:val="30"/>
          <w:szCs w:val="30"/>
          <w:u w:val="none"/>
        </w:rPr>
      </w:pPr>
      <w:r>
        <w:rPr>
          <w:rFonts w:hint="eastAsia"/>
          <w:sz w:val="30"/>
          <w:szCs w:val="30"/>
          <w:u w:val="none"/>
        </w:rPr>
        <w:t>This is what I call ‘Outback Steakhouse’ theology.</w:t>
      </w:r>
    </w:p>
    <w:p w14:paraId="1064E020">
      <w:pPr>
        <w:pStyle w:val="12"/>
        <w:rPr>
          <w:rFonts w:hint="eastAsia"/>
          <w:sz w:val="30"/>
          <w:szCs w:val="30"/>
          <w:u w:val="none"/>
        </w:rPr>
      </w:pPr>
      <w:r>
        <w:rPr>
          <w:rFonts w:hint="eastAsia"/>
          <w:sz w:val="30"/>
          <w:szCs w:val="30"/>
          <w:u w:val="none"/>
        </w:rPr>
        <w:t>这就是我所说的‘澳拜客牛排馆’神学。</w:t>
      </w:r>
    </w:p>
    <w:p w14:paraId="7BB4F610">
      <w:pPr>
        <w:pStyle w:val="12"/>
        <w:rPr>
          <w:rFonts w:hint="eastAsia"/>
          <w:sz w:val="30"/>
          <w:szCs w:val="30"/>
          <w:u w:val="none"/>
        </w:rPr>
      </w:pPr>
    </w:p>
    <w:p w14:paraId="549461DB">
      <w:pPr>
        <w:pStyle w:val="12"/>
        <w:rPr>
          <w:rFonts w:hint="eastAsia"/>
          <w:sz w:val="30"/>
          <w:szCs w:val="30"/>
          <w:u w:val="none"/>
        </w:rPr>
      </w:pPr>
      <w:r>
        <w:rPr>
          <w:rFonts w:hint="eastAsia"/>
          <w:sz w:val="30"/>
          <w:szCs w:val="30"/>
          <w:u w:val="none"/>
        </w:rPr>
        <w:t>You’ve seen the ad.</w:t>
      </w:r>
    </w:p>
    <w:p w14:paraId="09D64F64">
      <w:pPr>
        <w:pStyle w:val="12"/>
        <w:rPr>
          <w:rFonts w:hint="eastAsia"/>
          <w:sz w:val="30"/>
          <w:szCs w:val="30"/>
          <w:u w:val="none"/>
        </w:rPr>
      </w:pPr>
      <w:r>
        <w:rPr>
          <w:rFonts w:hint="eastAsia"/>
          <w:sz w:val="30"/>
          <w:szCs w:val="30"/>
          <w:u w:val="none"/>
        </w:rPr>
        <w:t>你看过那个广告。</w:t>
      </w:r>
    </w:p>
    <w:p w14:paraId="78793023">
      <w:pPr>
        <w:pStyle w:val="12"/>
        <w:rPr>
          <w:rFonts w:hint="eastAsia"/>
          <w:sz w:val="30"/>
          <w:szCs w:val="30"/>
          <w:u w:val="none"/>
        </w:rPr>
      </w:pPr>
    </w:p>
    <w:p w14:paraId="7821C536">
      <w:pPr>
        <w:pStyle w:val="12"/>
        <w:rPr>
          <w:rFonts w:hint="eastAsia"/>
          <w:sz w:val="30"/>
          <w:szCs w:val="30"/>
          <w:u w:val="none"/>
        </w:rPr>
      </w:pPr>
      <w:r>
        <w:rPr>
          <w:rFonts w:hint="eastAsia"/>
          <w:sz w:val="30"/>
          <w:szCs w:val="30"/>
          <w:u w:val="none"/>
        </w:rPr>
        <w:t>‘No rules, just right.’</w:t>
      </w:r>
    </w:p>
    <w:p w14:paraId="607A44EE">
      <w:pPr>
        <w:pStyle w:val="12"/>
        <w:rPr>
          <w:rFonts w:hint="eastAsia"/>
          <w:sz w:val="30"/>
          <w:szCs w:val="30"/>
          <w:u w:val="none"/>
        </w:rPr>
      </w:pPr>
      <w:r>
        <w:rPr>
          <w:rFonts w:hint="eastAsia"/>
          <w:sz w:val="30"/>
          <w:szCs w:val="30"/>
          <w:u w:val="none"/>
        </w:rPr>
        <w:t>‘没有规则，就是恰到好处。’</w:t>
      </w:r>
    </w:p>
    <w:p w14:paraId="52D9FC4B">
      <w:pPr>
        <w:pStyle w:val="12"/>
        <w:rPr>
          <w:rFonts w:hint="eastAsia"/>
          <w:sz w:val="30"/>
          <w:szCs w:val="30"/>
          <w:u w:val="none"/>
        </w:rPr>
      </w:pPr>
    </w:p>
    <w:p w14:paraId="3B528154">
      <w:pPr>
        <w:pStyle w:val="12"/>
        <w:rPr>
          <w:rFonts w:hint="eastAsia"/>
          <w:sz w:val="30"/>
          <w:szCs w:val="30"/>
          <w:u w:val="none"/>
        </w:rPr>
      </w:pPr>
      <w:r>
        <w:rPr>
          <w:rFonts w:hint="eastAsia"/>
          <w:sz w:val="30"/>
          <w:szCs w:val="30"/>
          <w:u w:val="none"/>
        </w:rPr>
        <w:t>You know, I have been dying to go into an Outback Steakhouse, and when the waitress is serving another table, just walk up, introduce myself and say, "Blooming onion, right now.</w:t>
      </w:r>
    </w:p>
    <w:p w14:paraId="4F9F0465">
      <w:pPr>
        <w:pStyle w:val="12"/>
        <w:rPr>
          <w:rFonts w:hint="eastAsia"/>
          <w:sz w:val="30"/>
          <w:szCs w:val="30"/>
          <w:u w:val="none"/>
        </w:rPr>
      </w:pPr>
      <w:r>
        <w:rPr>
          <w:rFonts w:hint="eastAsia"/>
          <w:sz w:val="30"/>
          <w:szCs w:val="30"/>
          <w:u w:val="none"/>
        </w:rPr>
        <w:t>你知道，我一直很想去澳拜客牛排馆，当女服务员在服务另一桌时，就走过去，自我介绍然后说：“洋葱花，马上。</w:t>
      </w:r>
    </w:p>
    <w:p w14:paraId="1E7BE81E">
      <w:pPr>
        <w:pStyle w:val="12"/>
        <w:rPr>
          <w:rFonts w:hint="eastAsia"/>
          <w:sz w:val="30"/>
          <w:szCs w:val="30"/>
          <w:u w:val="none"/>
        </w:rPr>
      </w:pPr>
    </w:p>
    <w:p w14:paraId="13765A71">
      <w:pPr>
        <w:pStyle w:val="12"/>
        <w:rPr>
          <w:rFonts w:hint="eastAsia"/>
          <w:sz w:val="30"/>
          <w:szCs w:val="30"/>
          <w:u w:val="none"/>
        </w:rPr>
      </w:pPr>
      <w:r>
        <w:rPr>
          <w:rFonts w:hint="eastAsia"/>
          <w:sz w:val="30"/>
          <w:szCs w:val="30"/>
          <w:u w:val="none"/>
        </w:rPr>
        <w:t>Drop those people.</w:t>
      </w:r>
    </w:p>
    <w:p w14:paraId="32C1EB36">
      <w:pPr>
        <w:pStyle w:val="12"/>
        <w:rPr>
          <w:rFonts w:hint="eastAsia"/>
          <w:sz w:val="30"/>
          <w:szCs w:val="30"/>
          <w:u w:val="none"/>
        </w:rPr>
      </w:pPr>
      <w:r>
        <w:rPr>
          <w:rFonts w:hint="eastAsia"/>
          <w:sz w:val="30"/>
          <w:szCs w:val="30"/>
          <w:u w:val="none"/>
        </w:rPr>
        <w:t>别管那些人了。</w:t>
      </w:r>
    </w:p>
    <w:p w14:paraId="6B672FBC">
      <w:pPr>
        <w:pStyle w:val="12"/>
        <w:rPr>
          <w:rFonts w:hint="eastAsia"/>
          <w:sz w:val="30"/>
          <w:szCs w:val="30"/>
          <w:u w:val="none"/>
        </w:rPr>
      </w:pPr>
    </w:p>
    <w:p w14:paraId="74F48F16">
      <w:pPr>
        <w:pStyle w:val="12"/>
        <w:rPr>
          <w:rFonts w:hint="eastAsia"/>
          <w:sz w:val="30"/>
          <w:szCs w:val="30"/>
          <w:u w:val="none"/>
        </w:rPr>
      </w:pPr>
      <w:r>
        <w:rPr>
          <w:rFonts w:hint="eastAsia"/>
          <w:sz w:val="30"/>
          <w:szCs w:val="30"/>
          <w:u w:val="none"/>
        </w:rPr>
        <w:t>Blooming onion right now.</w:t>
      </w:r>
    </w:p>
    <w:p w14:paraId="039132E0">
      <w:pPr>
        <w:pStyle w:val="12"/>
        <w:rPr>
          <w:rFonts w:hint="eastAsia"/>
          <w:sz w:val="30"/>
          <w:szCs w:val="30"/>
          <w:u w:val="none"/>
        </w:rPr>
      </w:pPr>
      <w:r>
        <w:rPr>
          <w:rFonts w:hint="eastAsia"/>
          <w:sz w:val="30"/>
          <w:szCs w:val="30"/>
          <w:u w:val="none"/>
        </w:rPr>
        <w:t>现在就要洋葱花。</w:t>
      </w:r>
    </w:p>
    <w:p w14:paraId="2886B08A">
      <w:pPr>
        <w:pStyle w:val="12"/>
        <w:rPr>
          <w:rFonts w:hint="eastAsia"/>
          <w:sz w:val="30"/>
          <w:szCs w:val="30"/>
          <w:u w:val="none"/>
        </w:rPr>
      </w:pPr>
    </w:p>
    <w:p w14:paraId="2ACDD478">
      <w:pPr>
        <w:pStyle w:val="12"/>
        <w:rPr>
          <w:rFonts w:hint="eastAsia"/>
          <w:sz w:val="30"/>
          <w:szCs w:val="30"/>
          <w:u w:val="none"/>
        </w:rPr>
      </w:pPr>
      <w:r>
        <w:rPr>
          <w:rFonts w:hint="eastAsia"/>
          <w:sz w:val="30"/>
          <w:szCs w:val="30"/>
          <w:u w:val="none"/>
        </w:rPr>
        <w:t>I make the rules here."</w:t>
      </w:r>
    </w:p>
    <w:p w14:paraId="427E1F58">
      <w:pPr>
        <w:pStyle w:val="12"/>
        <w:rPr>
          <w:rFonts w:hint="eastAsia"/>
          <w:sz w:val="30"/>
          <w:szCs w:val="30"/>
          <w:u w:val="none"/>
        </w:rPr>
      </w:pPr>
      <w:r>
        <w:rPr>
          <w:rFonts w:hint="eastAsia"/>
          <w:sz w:val="30"/>
          <w:szCs w:val="30"/>
          <w:u w:val="none"/>
        </w:rPr>
        <w:t>我在这里制定规则。”</w:t>
      </w:r>
    </w:p>
    <w:p w14:paraId="6BE4D689">
      <w:pPr>
        <w:pStyle w:val="12"/>
        <w:rPr>
          <w:rFonts w:hint="eastAsia"/>
          <w:sz w:val="30"/>
          <w:szCs w:val="30"/>
          <w:u w:val="none"/>
        </w:rPr>
      </w:pPr>
    </w:p>
    <w:p w14:paraId="3CB91B00">
      <w:pPr>
        <w:pStyle w:val="12"/>
        <w:rPr>
          <w:rFonts w:hint="eastAsia"/>
          <w:sz w:val="30"/>
          <w:szCs w:val="30"/>
          <w:u w:val="none"/>
        </w:rPr>
      </w:pPr>
      <w:r>
        <w:rPr>
          <w:rFonts w:hint="eastAsia"/>
          <w:sz w:val="30"/>
          <w:szCs w:val="30"/>
          <w:u w:val="none"/>
        </w:rPr>
        <w:t>No rules, just right.</w:t>
      </w:r>
    </w:p>
    <w:p w14:paraId="28D57817">
      <w:pPr>
        <w:pStyle w:val="12"/>
        <w:rPr>
          <w:rFonts w:hint="eastAsia"/>
          <w:sz w:val="30"/>
          <w:szCs w:val="30"/>
          <w:u w:val="none"/>
        </w:rPr>
      </w:pPr>
      <w:r>
        <w:rPr>
          <w:rFonts w:hint="eastAsia"/>
          <w:sz w:val="30"/>
          <w:szCs w:val="30"/>
          <w:u w:val="none"/>
        </w:rPr>
        <w:t>没有规则，就是恰到好处。</w:t>
      </w:r>
    </w:p>
    <w:p w14:paraId="3BC1F127">
      <w:pPr>
        <w:pStyle w:val="12"/>
        <w:rPr>
          <w:rFonts w:hint="eastAsia"/>
          <w:sz w:val="30"/>
          <w:szCs w:val="30"/>
          <w:u w:val="none"/>
        </w:rPr>
      </w:pPr>
    </w:p>
    <w:p w14:paraId="5A1A1EBA">
      <w:pPr>
        <w:pStyle w:val="12"/>
        <w:rPr>
          <w:rFonts w:hint="eastAsia"/>
          <w:sz w:val="30"/>
          <w:szCs w:val="30"/>
          <w:u w:val="none"/>
        </w:rPr>
      </w:pPr>
      <w:r>
        <w:rPr>
          <w:rFonts w:hint="eastAsia"/>
          <w:sz w:val="30"/>
          <w:szCs w:val="30"/>
          <w:u w:val="none"/>
        </w:rPr>
        <w:t>And just right for me is my blooming onion right now.</w:t>
      </w:r>
    </w:p>
    <w:p w14:paraId="5A0BFE34">
      <w:pPr>
        <w:pStyle w:val="12"/>
        <w:rPr>
          <w:rFonts w:hint="eastAsia"/>
          <w:sz w:val="30"/>
          <w:szCs w:val="30"/>
          <w:u w:val="none"/>
        </w:rPr>
      </w:pPr>
      <w:r>
        <w:rPr>
          <w:rFonts w:hint="eastAsia"/>
          <w:sz w:val="30"/>
          <w:szCs w:val="30"/>
          <w:u w:val="none"/>
        </w:rPr>
        <w:t>对我来说恰到好处就是现在就要我的洋葱花。</w:t>
      </w:r>
    </w:p>
    <w:p w14:paraId="56E283E1">
      <w:pPr>
        <w:pStyle w:val="12"/>
        <w:rPr>
          <w:rFonts w:hint="eastAsia"/>
          <w:sz w:val="30"/>
          <w:szCs w:val="30"/>
          <w:u w:val="none"/>
        </w:rPr>
      </w:pPr>
    </w:p>
    <w:p w14:paraId="1ADC1A84">
      <w:pPr>
        <w:pStyle w:val="12"/>
        <w:rPr>
          <w:rFonts w:hint="eastAsia"/>
          <w:sz w:val="30"/>
          <w:szCs w:val="30"/>
          <w:u w:val="none"/>
        </w:rPr>
      </w:pPr>
      <w:r>
        <w:rPr>
          <w:rFonts w:hint="eastAsia"/>
          <w:sz w:val="30"/>
          <w:szCs w:val="30"/>
          <w:u w:val="none"/>
        </w:rPr>
        <w:t>And when she comes by to pick up, you know, my card to pay for the thing, I say, "Uh, uh, empty the cash register right here, right now."</w:t>
      </w:r>
    </w:p>
    <w:p w14:paraId="1622F5AA">
      <w:pPr>
        <w:pStyle w:val="12"/>
        <w:rPr>
          <w:rFonts w:hint="eastAsia"/>
          <w:sz w:val="30"/>
          <w:szCs w:val="30"/>
          <w:u w:val="none"/>
        </w:rPr>
      </w:pPr>
      <w:r>
        <w:rPr>
          <w:rFonts w:hint="eastAsia"/>
          <w:sz w:val="30"/>
          <w:szCs w:val="30"/>
          <w:u w:val="none"/>
        </w:rPr>
        <w:t>当她过来拿我的卡去付款时，我说：“呃，呃，把收银机里的钱都拿出来，就在这里，马上。”</w:t>
      </w:r>
    </w:p>
    <w:p w14:paraId="796552B4">
      <w:pPr>
        <w:pStyle w:val="12"/>
        <w:rPr>
          <w:rFonts w:hint="eastAsia"/>
          <w:sz w:val="30"/>
          <w:szCs w:val="30"/>
          <w:u w:val="none"/>
        </w:rPr>
      </w:pPr>
    </w:p>
    <w:p w14:paraId="57032EED">
      <w:pPr>
        <w:pStyle w:val="12"/>
        <w:rPr>
          <w:rFonts w:hint="eastAsia"/>
          <w:sz w:val="30"/>
          <w:szCs w:val="30"/>
          <w:u w:val="none"/>
        </w:rPr>
      </w:pPr>
      <w:r>
        <w:rPr>
          <w:rFonts w:hint="eastAsia"/>
          <w:sz w:val="30"/>
          <w:szCs w:val="30"/>
          <w:u w:val="none"/>
        </w:rPr>
        <w:t>No rules, just right.</w:t>
      </w:r>
    </w:p>
    <w:p w14:paraId="4C0E916E">
      <w:pPr>
        <w:pStyle w:val="12"/>
        <w:rPr>
          <w:rFonts w:hint="eastAsia"/>
          <w:sz w:val="30"/>
          <w:szCs w:val="30"/>
          <w:u w:val="none"/>
        </w:rPr>
      </w:pPr>
      <w:r>
        <w:rPr>
          <w:rFonts w:hint="eastAsia"/>
          <w:sz w:val="30"/>
          <w:szCs w:val="30"/>
          <w:u w:val="none"/>
        </w:rPr>
        <w:t>没有规则，就是恰到好处。</w:t>
      </w:r>
    </w:p>
    <w:p w14:paraId="73A0D58D">
      <w:pPr>
        <w:pStyle w:val="12"/>
        <w:rPr>
          <w:rFonts w:hint="eastAsia"/>
          <w:sz w:val="30"/>
          <w:szCs w:val="30"/>
          <w:u w:val="none"/>
        </w:rPr>
      </w:pPr>
    </w:p>
    <w:p w14:paraId="4F1260EA">
      <w:pPr>
        <w:pStyle w:val="12"/>
        <w:rPr>
          <w:rFonts w:hint="eastAsia"/>
          <w:sz w:val="30"/>
          <w:szCs w:val="30"/>
          <w:u w:val="none"/>
        </w:rPr>
      </w:pPr>
      <w:r>
        <w:rPr>
          <w:rFonts w:hint="eastAsia"/>
          <w:sz w:val="30"/>
          <w:szCs w:val="30"/>
          <w:u w:val="none"/>
        </w:rPr>
        <w:t>You see, this whole idea that rules are the problem is one of the dumb ideas of all time.</w:t>
      </w:r>
    </w:p>
    <w:p w14:paraId="4B5388C3">
      <w:pPr>
        <w:pStyle w:val="12"/>
        <w:rPr>
          <w:rFonts w:hint="eastAsia"/>
          <w:sz w:val="30"/>
          <w:szCs w:val="30"/>
          <w:u w:val="none"/>
        </w:rPr>
      </w:pPr>
      <w:r>
        <w:rPr>
          <w:rFonts w:hint="eastAsia"/>
          <w:sz w:val="30"/>
          <w:szCs w:val="30"/>
          <w:u w:val="none"/>
        </w:rPr>
        <w:t>你看，规则是问题的这个整个想法，是有史以来最愚蠢的想法之一。</w:t>
      </w:r>
    </w:p>
    <w:p w14:paraId="7E558F1A">
      <w:pPr>
        <w:pStyle w:val="12"/>
        <w:rPr>
          <w:rFonts w:hint="eastAsia"/>
          <w:sz w:val="30"/>
          <w:szCs w:val="30"/>
          <w:u w:val="none"/>
        </w:rPr>
      </w:pPr>
    </w:p>
    <w:p w14:paraId="68864678">
      <w:pPr>
        <w:pStyle w:val="12"/>
        <w:rPr>
          <w:rFonts w:hint="eastAsia"/>
          <w:sz w:val="30"/>
          <w:szCs w:val="30"/>
          <w:u w:val="none"/>
        </w:rPr>
      </w:pPr>
      <w:r>
        <w:rPr>
          <w:rFonts w:hint="eastAsia"/>
          <w:sz w:val="30"/>
          <w:szCs w:val="30"/>
          <w:u w:val="none"/>
        </w:rPr>
        <w:t>That’s not what it means not to be under law, but under grace.</w:t>
      </w:r>
    </w:p>
    <w:p w14:paraId="5A5665C3">
      <w:pPr>
        <w:pStyle w:val="12"/>
        <w:rPr>
          <w:rFonts w:hint="eastAsia"/>
          <w:sz w:val="30"/>
          <w:szCs w:val="30"/>
          <w:u w:val="none"/>
        </w:rPr>
      </w:pPr>
      <w:r>
        <w:rPr>
          <w:rFonts w:hint="eastAsia"/>
          <w:sz w:val="30"/>
          <w:szCs w:val="30"/>
          <w:u w:val="none"/>
        </w:rPr>
        <w:t>那不是不在律法之下，而在恩典之下的意思。</w:t>
      </w:r>
    </w:p>
    <w:p w14:paraId="133E6DBA">
      <w:pPr>
        <w:pStyle w:val="12"/>
        <w:rPr>
          <w:rFonts w:hint="eastAsia"/>
          <w:sz w:val="30"/>
          <w:szCs w:val="30"/>
          <w:u w:val="none"/>
        </w:rPr>
      </w:pPr>
    </w:p>
    <w:p w14:paraId="30140CA9">
      <w:pPr>
        <w:pStyle w:val="12"/>
        <w:rPr>
          <w:rFonts w:hint="eastAsia"/>
          <w:sz w:val="30"/>
          <w:szCs w:val="30"/>
          <w:u w:val="none"/>
        </w:rPr>
      </w:pPr>
      <w:r>
        <w:rPr>
          <w:rFonts w:hint="eastAsia"/>
          <w:sz w:val="30"/>
          <w:szCs w:val="30"/>
          <w:u w:val="none"/>
        </w:rPr>
        <w:t>It doesn’t mean that the rules no longer exist.</w:t>
      </w:r>
    </w:p>
    <w:p w14:paraId="0266D9B7">
      <w:pPr>
        <w:pStyle w:val="12"/>
        <w:rPr>
          <w:rFonts w:hint="eastAsia"/>
          <w:sz w:val="30"/>
          <w:szCs w:val="30"/>
          <w:u w:val="none"/>
        </w:rPr>
      </w:pPr>
      <w:r>
        <w:rPr>
          <w:rFonts w:hint="eastAsia"/>
          <w:sz w:val="30"/>
          <w:szCs w:val="30"/>
          <w:u w:val="none"/>
        </w:rPr>
        <w:t>这并不意味着规则不复存在。</w:t>
      </w:r>
    </w:p>
    <w:p w14:paraId="7451C0AA">
      <w:pPr>
        <w:pStyle w:val="12"/>
        <w:rPr>
          <w:rFonts w:hint="eastAsia"/>
          <w:sz w:val="30"/>
          <w:szCs w:val="30"/>
          <w:u w:val="none"/>
        </w:rPr>
      </w:pPr>
    </w:p>
    <w:p w14:paraId="306BA640">
      <w:pPr>
        <w:pStyle w:val="12"/>
        <w:rPr>
          <w:rFonts w:hint="eastAsia"/>
          <w:sz w:val="30"/>
          <w:szCs w:val="30"/>
          <w:u w:val="none"/>
        </w:rPr>
      </w:pPr>
      <w:r>
        <w:rPr>
          <w:rFonts w:hint="eastAsia"/>
          <w:sz w:val="30"/>
          <w:szCs w:val="30"/>
          <w:u w:val="none"/>
        </w:rPr>
        <w:t>What a windless world it would be with no rules.</w:t>
      </w:r>
    </w:p>
    <w:p w14:paraId="124434EB">
      <w:pPr>
        <w:pStyle w:val="12"/>
        <w:rPr>
          <w:rFonts w:hint="eastAsia"/>
          <w:sz w:val="30"/>
          <w:szCs w:val="30"/>
          <w:u w:val="none"/>
        </w:rPr>
      </w:pPr>
      <w:r>
        <w:rPr>
          <w:rFonts w:hint="eastAsia"/>
          <w:sz w:val="30"/>
          <w:szCs w:val="30"/>
          <w:u w:val="none"/>
        </w:rPr>
        <w:t>没有规则的世界将是多么没有生气。</w:t>
      </w:r>
    </w:p>
    <w:p w14:paraId="489DF9D4">
      <w:pPr>
        <w:pStyle w:val="12"/>
        <w:rPr>
          <w:rFonts w:hint="eastAsia"/>
          <w:sz w:val="30"/>
          <w:szCs w:val="30"/>
          <w:u w:val="none"/>
        </w:rPr>
      </w:pPr>
    </w:p>
    <w:p w14:paraId="63DC6E72">
      <w:pPr>
        <w:pStyle w:val="12"/>
        <w:rPr>
          <w:rFonts w:hint="eastAsia"/>
          <w:sz w:val="30"/>
          <w:szCs w:val="30"/>
          <w:u w:val="none"/>
        </w:rPr>
      </w:pPr>
      <w:r>
        <w:rPr>
          <w:rFonts w:hint="eastAsia"/>
          <w:sz w:val="30"/>
          <w:szCs w:val="30"/>
          <w:u w:val="none"/>
        </w:rPr>
        <w:t>We would all become our own little czars, you know, asserting our own individual wants and need at any particular time at the expense of everyone else.</w:t>
      </w:r>
    </w:p>
    <w:p w14:paraId="0232A991">
      <w:pPr>
        <w:pStyle w:val="12"/>
        <w:rPr>
          <w:rFonts w:hint="eastAsia"/>
          <w:sz w:val="30"/>
          <w:szCs w:val="30"/>
          <w:u w:val="none"/>
        </w:rPr>
      </w:pPr>
      <w:r>
        <w:rPr>
          <w:rFonts w:hint="eastAsia"/>
          <w:sz w:val="30"/>
          <w:szCs w:val="30"/>
          <w:u w:val="none"/>
        </w:rPr>
        <w:t>我们都会成为自己的小沙皇，你知道，在任何特定时间以牺牲他人为代价来主张我们自己的个人欲望和需求。</w:t>
      </w:r>
    </w:p>
    <w:p w14:paraId="461D79E6">
      <w:pPr>
        <w:pStyle w:val="12"/>
        <w:rPr>
          <w:rFonts w:hint="eastAsia"/>
          <w:sz w:val="30"/>
          <w:szCs w:val="30"/>
          <w:u w:val="none"/>
        </w:rPr>
      </w:pPr>
    </w:p>
    <w:p w14:paraId="4403E4D1">
      <w:pPr>
        <w:pStyle w:val="12"/>
        <w:rPr>
          <w:rFonts w:hint="eastAsia"/>
          <w:sz w:val="30"/>
          <w:szCs w:val="30"/>
          <w:u w:val="none"/>
        </w:rPr>
      </w:pPr>
      <w:r>
        <w:rPr>
          <w:rFonts w:hint="eastAsia"/>
          <w:sz w:val="30"/>
          <w:szCs w:val="30"/>
          <w:u w:val="none"/>
        </w:rPr>
        <w:t>Being under law doesn’t mean "Oh, you’re under this terrible bondage of being order in the world, and now thank heavens, Jesus has gotten rid of all that order, and there are no rules now.</w:t>
      </w:r>
    </w:p>
    <w:p w14:paraId="6F46DC76">
      <w:pPr>
        <w:pStyle w:val="12"/>
        <w:rPr>
          <w:rFonts w:hint="eastAsia"/>
          <w:sz w:val="30"/>
          <w:szCs w:val="30"/>
          <w:u w:val="none"/>
        </w:rPr>
      </w:pPr>
      <w:r>
        <w:rPr>
          <w:rFonts w:hint="eastAsia"/>
          <w:sz w:val="30"/>
          <w:szCs w:val="30"/>
          <w:u w:val="none"/>
        </w:rPr>
        <w:t>在律法之下并不意味着“哦，你处在这个世界秩序的可怕束缚之下，现在感谢上天，耶稣已经摆脱了所有那些秩序，现在没有规则了。</w:t>
      </w:r>
    </w:p>
    <w:p w14:paraId="5546A891">
      <w:pPr>
        <w:pStyle w:val="12"/>
        <w:rPr>
          <w:rFonts w:hint="eastAsia"/>
          <w:sz w:val="30"/>
          <w:szCs w:val="30"/>
          <w:u w:val="none"/>
        </w:rPr>
      </w:pPr>
    </w:p>
    <w:p w14:paraId="6096E41D">
      <w:pPr>
        <w:pStyle w:val="12"/>
        <w:rPr>
          <w:rFonts w:hint="eastAsia"/>
          <w:sz w:val="30"/>
          <w:szCs w:val="30"/>
          <w:u w:val="none"/>
        </w:rPr>
      </w:pPr>
      <w:r>
        <w:rPr>
          <w:rFonts w:hint="eastAsia"/>
          <w:sz w:val="30"/>
          <w:szCs w:val="30"/>
          <w:u w:val="none"/>
        </w:rPr>
        <w:t>Everything has just kind of fallen apart, and there’s this divine anarchy going on."</w:t>
      </w:r>
    </w:p>
    <w:p w14:paraId="48384F55">
      <w:pPr>
        <w:pStyle w:val="12"/>
        <w:rPr>
          <w:rFonts w:hint="eastAsia"/>
          <w:sz w:val="30"/>
          <w:szCs w:val="30"/>
          <w:u w:val="none"/>
        </w:rPr>
      </w:pPr>
      <w:r>
        <w:rPr>
          <w:rFonts w:hint="eastAsia"/>
          <w:sz w:val="30"/>
          <w:szCs w:val="30"/>
          <w:u w:val="none"/>
        </w:rPr>
        <w:t>一切都分崩离析了，有一种神圣的无政府状态正在发生。”</w:t>
      </w:r>
    </w:p>
    <w:p w14:paraId="5FDAE7FC">
      <w:pPr>
        <w:pStyle w:val="12"/>
        <w:rPr>
          <w:rFonts w:hint="eastAsia"/>
          <w:sz w:val="30"/>
          <w:szCs w:val="30"/>
          <w:u w:val="none"/>
        </w:rPr>
      </w:pPr>
    </w:p>
    <w:p w14:paraId="60628716">
      <w:pPr>
        <w:pStyle w:val="12"/>
        <w:rPr>
          <w:rFonts w:hint="eastAsia"/>
          <w:sz w:val="30"/>
          <w:szCs w:val="30"/>
          <w:u w:val="none"/>
        </w:rPr>
      </w:pPr>
      <w:r>
        <w:rPr>
          <w:rFonts w:hint="eastAsia"/>
          <w:sz w:val="30"/>
          <w:szCs w:val="30"/>
          <w:u w:val="none"/>
        </w:rPr>
        <w:t>That’s not what it means to not be under law, but under grace.</w:t>
      </w:r>
    </w:p>
    <w:p w14:paraId="657F49BD">
      <w:pPr>
        <w:pStyle w:val="12"/>
        <w:rPr>
          <w:rFonts w:hint="eastAsia"/>
          <w:sz w:val="30"/>
          <w:szCs w:val="30"/>
          <w:u w:val="none"/>
        </w:rPr>
      </w:pPr>
      <w:r>
        <w:rPr>
          <w:rFonts w:hint="eastAsia"/>
          <w:sz w:val="30"/>
          <w:szCs w:val="30"/>
          <w:u w:val="none"/>
        </w:rPr>
        <w:t>那不是不在律法之下，而在恩典之下的意思。</w:t>
      </w:r>
    </w:p>
    <w:p w14:paraId="09BA397E">
      <w:pPr>
        <w:pStyle w:val="12"/>
        <w:rPr>
          <w:rFonts w:hint="eastAsia"/>
          <w:sz w:val="30"/>
          <w:szCs w:val="30"/>
          <w:u w:val="none"/>
        </w:rPr>
      </w:pPr>
    </w:p>
    <w:p w14:paraId="4E005335">
      <w:pPr>
        <w:pStyle w:val="12"/>
        <w:rPr>
          <w:rFonts w:hint="eastAsia"/>
          <w:sz w:val="30"/>
          <w:szCs w:val="30"/>
          <w:u w:val="none"/>
        </w:rPr>
      </w:pPr>
      <w:r>
        <w:rPr>
          <w:rFonts w:hint="eastAsia"/>
          <w:sz w:val="30"/>
          <w:szCs w:val="30"/>
          <w:u w:val="none"/>
        </w:rPr>
        <w:t>Secondly, some Christians say, "Well, it’s like this.</w:t>
      </w:r>
    </w:p>
    <w:p w14:paraId="008B407B">
      <w:pPr>
        <w:pStyle w:val="12"/>
        <w:rPr>
          <w:rFonts w:hint="eastAsia"/>
          <w:sz w:val="30"/>
          <w:szCs w:val="30"/>
          <w:u w:val="none"/>
        </w:rPr>
      </w:pPr>
      <w:r>
        <w:rPr>
          <w:rFonts w:hint="eastAsia"/>
          <w:sz w:val="30"/>
          <w:szCs w:val="30"/>
          <w:u w:val="none"/>
        </w:rPr>
        <w:t>其次，一些基督徒说：“嗯，是这样的。</w:t>
      </w:r>
    </w:p>
    <w:p w14:paraId="37213E28">
      <w:pPr>
        <w:pStyle w:val="12"/>
        <w:rPr>
          <w:rFonts w:hint="eastAsia"/>
          <w:sz w:val="30"/>
          <w:szCs w:val="30"/>
          <w:u w:val="none"/>
        </w:rPr>
      </w:pPr>
    </w:p>
    <w:p w14:paraId="25C14923">
      <w:pPr>
        <w:pStyle w:val="12"/>
        <w:rPr>
          <w:rFonts w:hint="eastAsia"/>
          <w:sz w:val="30"/>
          <w:szCs w:val="30"/>
          <w:u w:val="none"/>
        </w:rPr>
      </w:pPr>
      <w:r>
        <w:rPr>
          <w:rFonts w:hint="eastAsia"/>
          <w:sz w:val="30"/>
          <w:szCs w:val="30"/>
          <w:u w:val="none"/>
        </w:rPr>
        <w:t>It’s not that there are no rules, it’s that in the Old Testament you had to obey the rules, and in the New Testament you don’t have to, but you do anyway because you want to."</w:t>
      </w:r>
    </w:p>
    <w:p w14:paraId="4B7B5BF3">
      <w:pPr>
        <w:pStyle w:val="12"/>
        <w:rPr>
          <w:rFonts w:hint="eastAsia"/>
          <w:sz w:val="30"/>
          <w:szCs w:val="30"/>
          <w:u w:val="none"/>
        </w:rPr>
      </w:pPr>
      <w:r>
        <w:rPr>
          <w:rFonts w:hint="eastAsia"/>
          <w:sz w:val="30"/>
          <w:szCs w:val="30"/>
          <w:u w:val="none"/>
        </w:rPr>
        <w:t>不是没有规则，而是在旧约中你必须遵守规则，在新约中你不必遵守，但你还是遵守了，因为你愿意。”</w:t>
      </w:r>
    </w:p>
    <w:p w14:paraId="6FC45A84">
      <w:pPr>
        <w:pStyle w:val="12"/>
        <w:rPr>
          <w:rFonts w:hint="eastAsia"/>
          <w:sz w:val="30"/>
          <w:szCs w:val="30"/>
          <w:u w:val="none"/>
        </w:rPr>
      </w:pPr>
    </w:p>
    <w:p w14:paraId="44A50739">
      <w:pPr>
        <w:pStyle w:val="12"/>
        <w:rPr>
          <w:rFonts w:hint="eastAsia"/>
          <w:sz w:val="30"/>
          <w:szCs w:val="30"/>
          <w:u w:val="none"/>
        </w:rPr>
      </w:pPr>
      <w:r>
        <w:rPr>
          <w:rFonts w:hint="eastAsia"/>
          <w:sz w:val="30"/>
          <w:szCs w:val="30"/>
          <w:u w:val="none"/>
        </w:rPr>
        <w:t>In the Old Testament you had to, in the New Testament you don’t have to but you want to.</w:t>
      </w:r>
    </w:p>
    <w:p w14:paraId="5BD6F1E1">
      <w:pPr>
        <w:pStyle w:val="12"/>
        <w:rPr>
          <w:rFonts w:hint="eastAsia"/>
          <w:sz w:val="30"/>
          <w:szCs w:val="30"/>
          <w:u w:val="none"/>
        </w:rPr>
      </w:pPr>
      <w:r>
        <w:rPr>
          <w:rFonts w:hint="eastAsia"/>
          <w:sz w:val="30"/>
          <w:szCs w:val="30"/>
          <w:u w:val="none"/>
        </w:rPr>
        <w:t>在旧约中你必须遵守，在新约中你不必但你愿意。</w:t>
      </w:r>
    </w:p>
    <w:p w14:paraId="03E33DF2">
      <w:pPr>
        <w:pStyle w:val="12"/>
        <w:rPr>
          <w:rFonts w:hint="eastAsia"/>
          <w:sz w:val="30"/>
          <w:szCs w:val="30"/>
          <w:u w:val="none"/>
        </w:rPr>
      </w:pPr>
    </w:p>
    <w:p w14:paraId="04472183">
      <w:pPr>
        <w:pStyle w:val="12"/>
        <w:rPr>
          <w:rFonts w:hint="eastAsia"/>
          <w:sz w:val="30"/>
          <w:szCs w:val="30"/>
          <w:u w:val="none"/>
        </w:rPr>
      </w:pPr>
      <w:r>
        <w:rPr>
          <w:rFonts w:hint="eastAsia"/>
          <w:sz w:val="30"/>
          <w:szCs w:val="30"/>
          <w:u w:val="none"/>
        </w:rPr>
        <w:t>That’s not what Paul is saying.</w:t>
      </w:r>
    </w:p>
    <w:p w14:paraId="673239CB">
      <w:pPr>
        <w:pStyle w:val="12"/>
        <w:rPr>
          <w:rFonts w:hint="eastAsia"/>
          <w:sz w:val="30"/>
          <w:szCs w:val="30"/>
          <w:u w:val="none"/>
        </w:rPr>
      </w:pPr>
      <w:r>
        <w:rPr>
          <w:rFonts w:hint="eastAsia"/>
          <w:sz w:val="30"/>
          <w:szCs w:val="30"/>
          <w:u w:val="none"/>
        </w:rPr>
        <w:t>那不是保罗说的。</w:t>
      </w:r>
    </w:p>
    <w:p w14:paraId="0E920CF1">
      <w:pPr>
        <w:pStyle w:val="12"/>
        <w:rPr>
          <w:rFonts w:hint="eastAsia"/>
          <w:sz w:val="30"/>
          <w:szCs w:val="30"/>
          <w:u w:val="none"/>
        </w:rPr>
      </w:pPr>
    </w:p>
    <w:p w14:paraId="7F40467B">
      <w:pPr>
        <w:pStyle w:val="12"/>
        <w:rPr>
          <w:rFonts w:hint="eastAsia"/>
          <w:sz w:val="30"/>
          <w:szCs w:val="30"/>
          <w:u w:val="none"/>
        </w:rPr>
      </w:pPr>
      <w:r>
        <w:rPr>
          <w:rFonts w:hint="eastAsia"/>
          <w:sz w:val="30"/>
          <w:szCs w:val="30"/>
          <w:u w:val="none"/>
        </w:rPr>
        <w:t>You know I’ve had Christians who believe that and they say to me, "We don’t have to obey the Ten commandments any more."</w:t>
      </w:r>
    </w:p>
    <w:p w14:paraId="7AA8E401">
      <w:pPr>
        <w:pStyle w:val="12"/>
        <w:rPr>
          <w:rFonts w:hint="eastAsia"/>
          <w:sz w:val="30"/>
          <w:szCs w:val="30"/>
          <w:u w:val="none"/>
        </w:rPr>
      </w:pPr>
      <w:r>
        <w:rPr>
          <w:rFonts w:hint="eastAsia"/>
          <w:sz w:val="30"/>
          <w:szCs w:val="30"/>
          <w:u w:val="none"/>
        </w:rPr>
        <w:t>你知道我遇到过相信这一点的基督徒，他们对我说：“我们不必再遵守十诫了。”</w:t>
      </w:r>
    </w:p>
    <w:p w14:paraId="3209E988">
      <w:pPr>
        <w:pStyle w:val="12"/>
        <w:rPr>
          <w:rFonts w:hint="eastAsia"/>
          <w:sz w:val="30"/>
          <w:szCs w:val="30"/>
          <w:u w:val="none"/>
        </w:rPr>
      </w:pPr>
    </w:p>
    <w:p w14:paraId="38637A15">
      <w:pPr>
        <w:pStyle w:val="12"/>
        <w:rPr>
          <w:rFonts w:hint="eastAsia"/>
          <w:sz w:val="30"/>
          <w:szCs w:val="30"/>
          <w:u w:val="none"/>
        </w:rPr>
      </w:pPr>
      <w:r>
        <w:rPr>
          <w:rFonts w:hint="eastAsia"/>
          <w:sz w:val="30"/>
          <w:szCs w:val="30"/>
          <w:u w:val="none"/>
        </w:rPr>
        <w:t>We do because we want to, but we don’t have to.</w:t>
      </w:r>
    </w:p>
    <w:p w14:paraId="28C20D8C">
      <w:pPr>
        <w:pStyle w:val="12"/>
        <w:rPr>
          <w:rFonts w:hint="eastAsia"/>
          <w:sz w:val="30"/>
          <w:szCs w:val="30"/>
          <w:u w:val="none"/>
        </w:rPr>
      </w:pPr>
      <w:r>
        <w:rPr>
          <w:rFonts w:hint="eastAsia"/>
          <w:sz w:val="30"/>
          <w:szCs w:val="30"/>
          <w:u w:val="none"/>
        </w:rPr>
        <w:t>我们遵守是因为我们愿意，但我们不必。</w:t>
      </w:r>
    </w:p>
    <w:p w14:paraId="6F392ECD">
      <w:pPr>
        <w:pStyle w:val="12"/>
        <w:rPr>
          <w:rFonts w:hint="eastAsia"/>
          <w:sz w:val="30"/>
          <w:szCs w:val="30"/>
          <w:u w:val="none"/>
        </w:rPr>
      </w:pPr>
    </w:p>
    <w:p w14:paraId="1D50C041">
      <w:pPr>
        <w:pStyle w:val="12"/>
        <w:rPr>
          <w:rFonts w:hint="eastAsia"/>
          <w:sz w:val="30"/>
          <w:szCs w:val="30"/>
          <w:u w:val="none"/>
        </w:rPr>
      </w:pPr>
      <w:r>
        <w:rPr>
          <w:rFonts w:hint="eastAsia"/>
          <w:sz w:val="30"/>
          <w:szCs w:val="30"/>
          <w:u w:val="none"/>
        </w:rPr>
        <w:t>I’ve even heard people say, "Well, we don’t really have to obey the Sermon on the Mount.</w:t>
      </w:r>
    </w:p>
    <w:p w14:paraId="0D9D9E3A">
      <w:pPr>
        <w:pStyle w:val="12"/>
        <w:rPr>
          <w:rFonts w:hint="eastAsia"/>
          <w:sz w:val="30"/>
          <w:szCs w:val="30"/>
          <w:u w:val="none"/>
        </w:rPr>
      </w:pPr>
      <w:r>
        <w:rPr>
          <w:rFonts w:hint="eastAsia"/>
          <w:sz w:val="30"/>
          <w:szCs w:val="30"/>
          <w:u w:val="none"/>
        </w:rPr>
        <w:t>我甚至听人说过：“嗯，我们其实不必遵守登山宝训。</w:t>
      </w:r>
    </w:p>
    <w:p w14:paraId="3A4A1BD2">
      <w:pPr>
        <w:pStyle w:val="12"/>
        <w:rPr>
          <w:rFonts w:hint="eastAsia"/>
          <w:sz w:val="30"/>
          <w:szCs w:val="30"/>
          <w:u w:val="none"/>
        </w:rPr>
      </w:pPr>
    </w:p>
    <w:p w14:paraId="6BFD9162">
      <w:pPr>
        <w:pStyle w:val="12"/>
        <w:rPr>
          <w:rFonts w:hint="eastAsia"/>
          <w:sz w:val="30"/>
          <w:szCs w:val="30"/>
          <w:u w:val="none"/>
        </w:rPr>
      </w:pPr>
      <w:r>
        <w:rPr>
          <w:rFonts w:hint="eastAsia"/>
          <w:sz w:val="30"/>
          <w:szCs w:val="30"/>
          <w:u w:val="none"/>
        </w:rPr>
        <w:t>That’s about the kingdom age to come.</w:t>
      </w:r>
    </w:p>
    <w:p w14:paraId="49BDABDC">
      <w:pPr>
        <w:pStyle w:val="12"/>
        <w:rPr>
          <w:rFonts w:hint="eastAsia"/>
          <w:sz w:val="30"/>
          <w:szCs w:val="30"/>
          <w:u w:val="none"/>
        </w:rPr>
      </w:pPr>
      <w:r>
        <w:rPr>
          <w:rFonts w:hint="eastAsia"/>
          <w:sz w:val="30"/>
          <w:szCs w:val="30"/>
          <w:u w:val="none"/>
        </w:rPr>
        <w:t>那是关于将来的国度时代的。</w:t>
      </w:r>
    </w:p>
    <w:p w14:paraId="2084358C">
      <w:pPr>
        <w:pStyle w:val="12"/>
        <w:rPr>
          <w:rFonts w:hint="eastAsia"/>
          <w:sz w:val="30"/>
          <w:szCs w:val="30"/>
          <w:u w:val="none"/>
        </w:rPr>
      </w:pPr>
    </w:p>
    <w:p w14:paraId="1E70E294">
      <w:pPr>
        <w:pStyle w:val="12"/>
        <w:rPr>
          <w:rFonts w:hint="eastAsia"/>
          <w:sz w:val="30"/>
          <w:szCs w:val="30"/>
          <w:u w:val="none"/>
        </w:rPr>
      </w:pPr>
      <w:r>
        <w:rPr>
          <w:rFonts w:hint="eastAsia"/>
          <w:sz w:val="30"/>
          <w:szCs w:val="30"/>
          <w:u w:val="none"/>
        </w:rPr>
        <w:t>We might do those because we want to, but we don’t have to."</w:t>
      </w:r>
    </w:p>
    <w:p w14:paraId="4112C944">
      <w:pPr>
        <w:pStyle w:val="12"/>
        <w:rPr>
          <w:rFonts w:hint="eastAsia"/>
          <w:sz w:val="30"/>
          <w:szCs w:val="30"/>
          <w:u w:val="none"/>
        </w:rPr>
      </w:pPr>
      <w:r>
        <w:rPr>
          <w:rFonts w:hint="eastAsia"/>
          <w:sz w:val="30"/>
          <w:szCs w:val="30"/>
          <w:u w:val="none"/>
        </w:rPr>
        <w:t>我们可能会做那些事因为我们愿意，但我们不必。”</w:t>
      </w:r>
    </w:p>
    <w:p w14:paraId="054B82E7">
      <w:pPr>
        <w:pStyle w:val="12"/>
        <w:rPr>
          <w:rFonts w:hint="eastAsia"/>
          <w:sz w:val="30"/>
          <w:szCs w:val="30"/>
          <w:u w:val="none"/>
        </w:rPr>
      </w:pPr>
    </w:p>
    <w:p w14:paraId="39E298A1">
      <w:pPr>
        <w:pStyle w:val="12"/>
        <w:rPr>
          <w:rFonts w:hint="eastAsia"/>
          <w:sz w:val="30"/>
          <w:szCs w:val="30"/>
          <w:u w:val="none"/>
        </w:rPr>
      </w:pPr>
      <w:r>
        <w:rPr>
          <w:rFonts w:hint="eastAsia"/>
          <w:sz w:val="30"/>
          <w:szCs w:val="30"/>
          <w:u w:val="none"/>
        </w:rPr>
        <w:t>That’s not what Paul is positing here either.</w:t>
      </w:r>
    </w:p>
    <w:p w14:paraId="1E152D00">
      <w:pPr>
        <w:pStyle w:val="12"/>
        <w:rPr>
          <w:rFonts w:hint="eastAsia"/>
          <w:sz w:val="30"/>
          <w:szCs w:val="30"/>
          <w:u w:val="none"/>
        </w:rPr>
      </w:pPr>
      <w:r>
        <w:rPr>
          <w:rFonts w:hint="eastAsia"/>
          <w:sz w:val="30"/>
          <w:szCs w:val="30"/>
          <w:u w:val="none"/>
        </w:rPr>
        <w:t>那也不是保罗在这里提出的。</w:t>
      </w:r>
    </w:p>
    <w:p w14:paraId="1E666D87">
      <w:pPr>
        <w:pStyle w:val="12"/>
        <w:rPr>
          <w:rFonts w:hint="eastAsia"/>
          <w:sz w:val="30"/>
          <w:szCs w:val="30"/>
          <w:u w:val="none"/>
        </w:rPr>
      </w:pPr>
    </w:p>
    <w:p w14:paraId="5486FC93">
      <w:pPr>
        <w:pStyle w:val="12"/>
        <w:rPr>
          <w:rFonts w:hint="eastAsia"/>
          <w:sz w:val="30"/>
          <w:szCs w:val="30"/>
          <w:u w:val="none"/>
        </w:rPr>
      </w:pPr>
      <w:r>
        <w:rPr>
          <w:rFonts w:hint="eastAsia"/>
          <w:sz w:val="30"/>
          <w:szCs w:val="30"/>
          <w:u w:val="none"/>
        </w:rPr>
        <w:t>If God’s commands are how we love God with all our hearts, soul, mind and strength, and how we love our neighbor as ourselves, then they are not optional.</w:t>
      </w:r>
    </w:p>
    <w:p w14:paraId="7885C6EF">
      <w:pPr>
        <w:pStyle w:val="12"/>
        <w:rPr>
          <w:rFonts w:hint="eastAsia"/>
          <w:sz w:val="30"/>
          <w:szCs w:val="30"/>
          <w:u w:val="none"/>
        </w:rPr>
      </w:pPr>
      <w:r>
        <w:rPr>
          <w:rFonts w:hint="eastAsia"/>
          <w:sz w:val="30"/>
          <w:szCs w:val="30"/>
          <w:u w:val="none"/>
        </w:rPr>
        <w:t>如果神的命令是我们如何尽心、尽性、尽意、尽力爱神，以及如何爱邻如己的方式，那么它们就不是可有可无的。</w:t>
      </w:r>
    </w:p>
    <w:p w14:paraId="74462678">
      <w:pPr>
        <w:pStyle w:val="12"/>
        <w:rPr>
          <w:rFonts w:hint="eastAsia"/>
          <w:sz w:val="30"/>
          <w:szCs w:val="30"/>
          <w:u w:val="none"/>
        </w:rPr>
      </w:pPr>
    </w:p>
    <w:p w14:paraId="5C8050CF">
      <w:pPr>
        <w:pStyle w:val="12"/>
        <w:rPr>
          <w:rFonts w:hint="eastAsia"/>
          <w:sz w:val="30"/>
          <w:szCs w:val="30"/>
          <w:u w:val="none"/>
        </w:rPr>
      </w:pPr>
      <w:r>
        <w:rPr>
          <w:rFonts w:hint="eastAsia"/>
          <w:sz w:val="30"/>
          <w:szCs w:val="30"/>
          <w:u w:val="none"/>
        </w:rPr>
        <w:t>The point of freedom for the Christian is not that godliness become optional, and we do it when we feel like it.</w:t>
      </w:r>
    </w:p>
    <w:p w14:paraId="33E81C2E">
      <w:pPr>
        <w:pStyle w:val="12"/>
        <w:rPr>
          <w:rFonts w:hint="eastAsia"/>
          <w:sz w:val="30"/>
          <w:szCs w:val="30"/>
          <w:u w:val="none"/>
        </w:rPr>
      </w:pPr>
      <w:r>
        <w:rPr>
          <w:rFonts w:hint="eastAsia"/>
          <w:sz w:val="30"/>
          <w:szCs w:val="30"/>
          <w:u w:val="none"/>
        </w:rPr>
        <w:t>对基督徒来说，自由的重点不是敬虔变得可有可无，我们想做的时候才做。</w:t>
      </w:r>
    </w:p>
    <w:p w14:paraId="5BB164C0">
      <w:pPr>
        <w:pStyle w:val="12"/>
        <w:rPr>
          <w:rFonts w:hint="eastAsia"/>
          <w:sz w:val="30"/>
          <w:szCs w:val="30"/>
          <w:u w:val="none"/>
        </w:rPr>
      </w:pPr>
    </w:p>
    <w:p w14:paraId="64D0ADB7">
      <w:pPr>
        <w:pStyle w:val="12"/>
        <w:rPr>
          <w:rFonts w:hint="eastAsia"/>
          <w:sz w:val="30"/>
          <w:szCs w:val="30"/>
          <w:u w:val="none"/>
        </w:rPr>
      </w:pPr>
      <w:r>
        <w:rPr>
          <w:rFonts w:hint="eastAsia"/>
          <w:sz w:val="30"/>
          <w:szCs w:val="30"/>
          <w:u w:val="none"/>
        </w:rPr>
        <w:t>That’s not the freedom that Paul is talking about.</w:t>
      </w:r>
    </w:p>
    <w:p w14:paraId="12641E29">
      <w:pPr>
        <w:pStyle w:val="12"/>
        <w:rPr>
          <w:rFonts w:hint="eastAsia"/>
          <w:sz w:val="30"/>
          <w:szCs w:val="30"/>
          <w:u w:val="none"/>
        </w:rPr>
      </w:pPr>
      <w:r>
        <w:rPr>
          <w:rFonts w:hint="eastAsia"/>
          <w:sz w:val="30"/>
          <w:szCs w:val="30"/>
          <w:u w:val="none"/>
        </w:rPr>
        <w:t>那不是保罗所说的自由。</w:t>
      </w:r>
    </w:p>
    <w:p w14:paraId="3FF3829F">
      <w:pPr>
        <w:pStyle w:val="12"/>
        <w:rPr>
          <w:rFonts w:hint="eastAsia"/>
          <w:sz w:val="30"/>
          <w:szCs w:val="30"/>
          <w:u w:val="none"/>
        </w:rPr>
      </w:pPr>
    </w:p>
    <w:p w14:paraId="37491D8C">
      <w:pPr>
        <w:pStyle w:val="12"/>
        <w:rPr>
          <w:rFonts w:hint="eastAsia"/>
          <w:sz w:val="30"/>
          <w:szCs w:val="30"/>
          <w:u w:val="none"/>
        </w:rPr>
      </w:pPr>
      <w:r>
        <w:rPr>
          <w:rFonts w:hint="eastAsia"/>
          <w:sz w:val="30"/>
          <w:szCs w:val="30"/>
          <w:u w:val="none"/>
        </w:rPr>
        <w:t>That’s a wrong response.</w:t>
      </w:r>
    </w:p>
    <w:p w14:paraId="6EFFCB12">
      <w:pPr>
        <w:pStyle w:val="12"/>
        <w:rPr>
          <w:rFonts w:hint="eastAsia"/>
          <w:sz w:val="30"/>
          <w:szCs w:val="30"/>
          <w:u w:val="none"/>
        </w:rPr>
      </w:pPr>
      <w:r>
        <w:rPr>
          <w:rFonts w:hint="eastAsia"/>
          <w:sz w:val="30"/>
          <w:szCs w:val="30"/>
          <w:u w:val="none"/>
        </w:rPr>
        <w:t>那是一个错误的回应。</w:t>
      </w:r>
    </w:p>
    <w:p w14:paraId="461FDA1F">
      <w:pPr>
        <w:pStyle w:val="12"/>
        <w:rPr>
          <w:rFonts w:hint="eastAsia"/>
          <w:sz w:val="30"/>
          <w:szCs w:val="30"/>
          <w:u w:val="none"/>
        </w:rPr>
      </w:pPr>
    </w:p>
    <w:p w14:paraId="68E73A43">
      <w:pPr>
        <w:pStyle w:val="12"/>
        <w:rPr>
          <w:rFonts w:hint="eastAsia"/>
          <w:sz w:val="30"/>
          <w:szCs w:val="30"/>
          <w:u w:val="none"/>
        </w:rPr>
      </w:pPr>
      <w:r>
        <w:rPr>
          <w:rFonts w:hint="eastAsia"/>
          <w:sz w:val="30"/>
          <w:szCs w:val="30"/>
          <w:u w:val="none"/>
        </w:rPr>
        <w:t>Now other people will say, "Look, here’s the freedom."</w:t>
      </w:r>
    </w:p>
    <w:p w14:paraId="6A210C4F">
      <w:pPr>
        <w:pStyle w:val="12"/>
        <w:rPr>
          <w:rFonts w:hint="eastAsia"/>
          <w:sz w:val="30"/>
          <w:szCs w:val="30"/>
          <w:u w:val="none"/>
        </w:rPr>
      </w:pPr>
      <w:r>
        <w:rPr>
          <w:rFonts w:hint="eastAsia"/>
          <w:sz w:val="30"/>
          <w:szCs w:val="30"/>
          <w:u w:val="none"/>
        </w:rPr>
        <w:t>现在其他人会说：“看，这就是自由。”</w:t>
      </w:r>
    </w:p>
    <w:p w14:paraId="46B30E02">
      <w:pPr>
        <w:pStyle w:val="12"/>
        <w:rPr>
          <w:rFonts w:hint="eastAsia"/>
          <w:sz w:val="30"/>
          <w:szCs w:val="30"/>
          <w:u w:val="none"/>
        </w:rPr>
      </w:pPr>
    </w:p>
    <w:p w14:paraId="762AE19B">
      <w:pPr>
        <w:pStyle w:val="12"/>
        <w:rPr>
          <w:rFonts w:hint="eastAsia"/>
          <w:sz w:val="30"/>
          <w:szCs w:val="30"/>
          <w:u w:val="none"/>
        </w:rPr>
      </w:pPr>
      <w:r>
        <w:rPr>
          <w:rFonts w:hint="eastAsia"/>
          <w:sz w:val="30"/>
          <w:szCs w:val="30"/>
          <w:u w:val="none"/>
        </w:rPr>
        <w:t>In the Old Testament you had these ten commands.</w:t>
      </w:r>
    </w:p>
    <w:p w14:paraId="1715A27B">
      <w:pPr>
        <w:pStyle w:val="12"/>
        <w:rPr>
          <w:rFonts w:hint="eastAsia"/>
          <w:sz w:val="30"/>
          <w:szCs w:val="30"/>
          <w:u w:val="none"/>
        </w:rPr>
      </w:pPr>
      <w:r>
        <w:rPr>
          <w:rFonts w:hint="eastAsia"/>
          <w:sz w:val="30"/>
          <w:szCs w:val="30"/>
          <w:u w:val="none"/>
        </w:rPr>
        <w:t>在旧约中你有这十条诫命。</w:t>
      </w:r>
    </w:p>
    <w:p w14:paraId="38246187">
      <w:pPr>
        <w:pStyle w:val="12"/>
        <w:rPr>
          <w:rFonts w:hint="eastAsia"/>
          <w:sz w:val="30"/>
          <w:szCs w:val="30"/>
          <w:u w:val="none"/>
        </w:rPr>
      </w:pPr>
    </w:p>
    <w:p w14:paraId="3BAE5F78">
      <w:pPr>
        <w:pStyle w:val="12"/>
        <w:rPr>
          <w:rFonts w:hint="eastAsia"/>
          <w:sz w:val="30"/>
          <w:szCs w:val="30"/>
          <w:u w:val="none"/>
        </w:rPr>
      </w:pPr>
      <w:r>
        <w:rPr>
          <w:rFonts w:hint="eastAsia"/>
          <w:sz w:val="30"/>
          <w:szCs w:val="30"/>
          <w:u w:val="none"/>
        </w:rPr>
        <w:t>In the New Testament those commands are not repeated anywhere.</w:t>
      </w:r>
    </w:p>
    <w:p w14:paraId="60D89C63">
      <w:pPr>
        <w:pStyle w:val="12"/>
        <w:rPr>
          <w:rFonts w:hint="eastAsia"/>
          <w:sz w:val="30"/>
          <w:szCs w:val="30"/>
          <w:u w:val="none"/>
        </w:rPr>
      </w:pPr>
      <w:r>
        <w:rPr>
          <w:rFonts w:hint="eastAsia"/>
          <w:sz w:val="30"/>
          <w:szCs w:val="30"/>
          <w:u w:val="none"/>
        </w:rPr>
        <w:t>在新约中那些诫命在任何地方都没有重复。</w:t>
      </w:r>
    </w:p>
    <w:p w14:paraId="1A30E106">
      <w:pPr>
        <w:pStyle w:val="12"/>
        <w:rPr>
          <w:rFonts w:hint="eastAsia"/>
          <w:sz w:val="30"/>
          <w:szCs w:val="30"/>
          <w:u w:val="none"/>
        </w:rPr>
      </w:pPr>
    </w:p>
    <w:p w14:paraId="56437B48">
      <w:pPr>
        <w:pStyle w:val="12"/>
        <w:rPr>
          <w:rFonts w:hint="eastAsia"/>
          <w:sz w:val="30"/>
          <w:szCs w:val="30"/>
          <w:u w:val="none"/>
        </w:rPr>
      </w:pPr>
      <w:r>
        <w:rPr>
          <w:rFonts w:hint="eastAsia"/>
          <w:sz w:val="30"/>
          <w:szCs w:val="30"/>
          <w:u w:val="none"/>
        </w:rPr>
        <w:t>That’s actually wrong, but they think that.</w:t>
      </w:r>
    </w:p>
    <w:p w14:paraId="7A03ACDD">
      <w:pPr>
        <w:pStyle w:val="12"/>
        <w:rPr>
          <w:rFonts w:hint="eastAsia"/>
          <w:sz w:val="30"/>
          <w:szCs w:val="30"/>
          <w:u w:val="none"/>
        </w:rPr>
      </w:pPr>
      <w:r>
        <w:rPr>
          <w:rFonts w:hint="eastAsia"/>
          <w:sz w:val="30"/>
          <w:szCs w:val="30"/>
          <w:u w:val="none"/>
        </w:rPr>
        <w:t>那其实是错的，但他们那么认为。</w:t>
      </w:r>
    </w:p>
    <w:p w14:paraId="390695ED">
      <w:pPr>
        <w:pStyle w:val="12"/>
        <w:rPr>
          <w:rFonts w:hint="eastAsia"/>
          <w:sz w:val="30"/>
          <w:szCs w:val="30"/>
          <w:u w:val="none"/>
        </w:rPr>
      </w:pPr>
    </w:p>
    <w:p w14:paraId="76D740B9">
      <w:pPr>
        <w:pStyle w:val="12"/>
        <w:rPr>
          <w:rFonts w:hint="eastAsia"/>
          <w:sz w:val="30"/>
          <w:szCs w:val="30"/>
          <w:u w:val="none"/>
        </w:rPr>
      </w:pPr>
      <w:r>
        <w:rPr>
          <w:rFonts w:hint="eastAsia"/>
          <w:sz w:val="30"/>
          <w:szCs w:val="30"/>
          <w:u w:val="none"/>
        </w:rPr>
        <w:t>At any rate, you know, in the Old Testament you have these ten commands.</w:t>
      </w:r>
    </w:p>
    <w:p w14:paraId="1A7A6036">
      <w:pPr>
        <w:pStyle w:val="12"/>
        <w:rPr>
          <w:rFonts w:hint="eastAsia"/>
          <w:sz w:val="30"/>
          <w:szCs w:val="30"/>
          <w:u w:val="none"/>
        </w:rPr>
      </w:pPr>
      <w:r>
        <w:rPr>
          <w:rFonts w:hint="eastAsia"/>
          <w:sz w:val="30"/>
          <w:szCs w:val="30"/>
          <w:u w:val="none"/>
        </w:rPr>
        <w:t>无论如何，你知道，在旧约中你有这十条诫命。</w:t>
      </w:r>
    </w:p>
    <w:p w14:paraId="04A7AB71">
      <w:pPr>
        <w:pStyle w:val="12"/>
        <w:rPr>
          <w:rFonts w:hint="eastAsia"/>
          <w:sz w:val="30"/>
          <w:szCs w:val="30"/>
          <w:u w:val="none"/>
        </w:rPr>
      </w:pPr>
    </w:p>
    <w:p w14:paraId="16580DBA">
      <w:pPr>
        <w:pStyle w:val="12"/>
        <w:rPr>
          <w:rFonts w:hint="eastAsia"/>
          <w:sz w:val="30"/>
          <w:szCs w:val="30"/>
          <w:u w:val="none"/>
        </w:rPr>
      </w:pPr>
      <w:r>
        <w:rPr>
          <w:rFonts w:hint="eastAsia"/>
          <w:sz w:val="30"/>
          <w:szCs w:val="30"/>
          <w:u w:val="none"/>
        </w:rPr>
        <w:t>Now you don’t have them any more.</w:t>
      </w:r>
    </w:p>
    <w:p w14:paraId="181DEC7C">
      <w:pPr>
        <w:pStyle w:val="12"/>
        <w:rPr>
          <w:rFonts w:hint="eastAsia"/>
          <w:sz w:val="30"/>
          <w:szCs w:val="30"/>
          <w:u w:val="none"/>
        </w:rPr>
      </w:pPr>
      <w:r>
        <w:rPr>
          <w:rFonts w:hint="eastAsia"/>
          <w:sz w:val="30"/>
          <w:szCs w:val="30"/>
          <w:u w:val="none"/>
        </w:rPr>
        <w:t>现在你不再有它们了。</w:t>
      </w:r>
    </w:p>
    <w:p w14:paraId="5AEE626C">
      <w:pPr>
        <w:pStyle w:val="12"/>
        <w:rPr>
          <w:rFonts w:hint="eastAsia"/>
          <w:sz w:val="30"/>
          <w:szCs w:val="30"/>
          <w:u w:val="none"/>
        </w:rPr>
      </w:pPr>
    </w:p>
    <w:p w14:paraId="5657F249">
      <w:pPr>
        <w:pStyle w:val="12"/>
        <w:rPr>
          <w:rFonts w:hint="eastAsia"/>
          <w:sz w:val="30"/>
          <w:szCs w:val="30"/>
          <w:u w:val="none"/>
        </w:rPr>
      </w:pPr>
      <w:r>
        <w:rPr>
          <w:rFonts w:hint="eastAsia"/>
          <w:sz w:val="30"/>
          <w:szCs w:val="30"/>
          <w:u w:val="none"/>
        </w:rPr>
        <w:t>We have the moral principles of the New Testament.</w:t>
      </w:r>
    </w:p>
    <w:p w14:paraId="69860D26">
      <w:pPr>
        <w:pStyle w:val="12"/>
        <w:rPr>
          <w:rFonts w:hint="eastAsia"/>
          <w:sz w:val="30"/>
          <w:szCs w:val="30"/>
          <w:u w:val="none"/>
        </w:rPr>
      </w:pPr>
      <w:r>
        <w:rPr>
          <w:rFonts w:hint="eastAsia"/>
          <w:sz w:val="30"/>
          <w:szCs w:val="30"/>
          <w:u w:val="none"/>
        </w:rPr>
        <w:t>我们有新约的道德原则。</w:t>
      </w:r>
    </w:p>
    <w:p w14:paraId="211E9BFE">
      <w:pPr>
        <w:pStyle w:val="12"/>
        <w:rPr>
          <w:rFonts w:hint="eastAsia"/>
          <w:sz w:val="30"/>
          <w:szCs w:val="30"/>
          <w:u w:val="none"/>
        </w:rPr>
      </w:pPr>
    </w:p>
    <w:p w14:paraId="0933D531">
      <w:pPr>
        <w:pStyle w:val="12"/>
        <w:rPr>
          <w:rFonts w:hint="eastAsia"/>
          <w:sz w:val="30"/>
          <w:szCs w:val="30"/>
          <w:u w:val="none"/>
        </w:rPr>
      </w:pPr>
      <w:r>
        <w:rPr>
          <w:rFonts w:hint="eastAsia"/>
          <w:sz w:val="30"/>
          <w:szCs w:val="30"/>
          <w:u w:val="none"/>
        </w:rPr>
        <w:t>Well, it’s interesting if you look at those moral principles; they look a whole lot like the moral law of the Old Testament.</w:t>
      </w:r>
    </w:p>
    <w:p w14:paraId="392EEA0F">
      <w:pPr>
        <w:pStyle w:val="12"/>
        <w:rPr>
          <w:rFonts w:hint="eastAsia"/>
          <w:sz w:val="30"/>
          <w:szCs w:val="30"/>
          <w:u w:val="none"/>
        </w:rPr>
      </w:pPr>
      <w:r>
        <w:rPr>
          <w:rFonts w:hint="eastAsia"/>
          <w:sz w:val="30"/>
          <w:szCs w:val="30"/>
          <w:u w:val="none"/>
        </w:rPr>
        <w:t>嗯，如果你看看那些道德原则，会很有趣；它们看起来很像旧约的道德律。</w:t>
      </w:r>
    </w:p>
    <w:p w14:paraId="1025F750">
      <w:pPr>
        <w:pStyle w:val="12"/>
        <w:rPr>
          <w:rFonts w:hint="eastAsia"/>
          <w:sz w:val="30"/>
          <w:szCs w:val="30"/>
          <w:u w:val="none"/>
        </w:rPr>
      </w:pPr>
    </w:p>
    <w:p w14:paraId="0CE1293F">
      <w:pPr>
        <w:pStyle w:val="12"/>
        <w:rPr>
          <w:rFonts w:hint="eastAsia"/>
          <w:sz w:val="30"/>
          <w:szCs w:val="30"/>
          <w:u w:val="none"/>
        </w:rPr>
      </w:pPr>
      <w:r>
        <w:rPr>
          <w:rFonts w:hint="eastAsia"/>
          <w:sz w:val="30"/>
          <w:szCs w:val="30"/>
          <w:u w:val="none"/>
        </w:rPr>
        <w:t>Our freedom from the law means we’re not under the Old Testament moral law, now we’re under New Testament principles.</w:t>
      </w:r>
    </w:p>
    <w:p w14:paraId="399ED85A">
      <w:pPr>
        <w:pStyle w:val="12"/>
        <w:rPr>
          <w:rFonts w:hint="eastAsia"/>
          <w:sz w:val="30"/>
          <w:szCs w:val="30"/>
          <w:u w:val="none"/>
        </w:rPr>
      </w:pPr>
      <w:r>
        <w:rPr>
          <w:rFonts w:hint="eastAsia"/>
          <w:sz w:val="30"/>
          <w:szCs w:val="30"/>
          <w:u w:val="none"/>
        </w:rPr>
        <w:t>我们从律法中得自由意味着我们不在旧约道德律之下，现在我们在新约原则之下。</w:t>
      </w:r>
    </w:p>
    <w:p w14:paraId="456FC2C9">
      <w:pPr>
        <w:pStyle w:val="12"/>
        <w:rPr>
          <w:rFonts w:hint="eastAsia"/>
          <w:sz w:val="30"/>
          <w:szCs w:val="30"/>
          <w:u w:val="none"/>
        </w:rPr>
      </w:pPr>
    </w:p>
    <w:p w14:paraId="17C49CB9">
      <w:pPr>
        <w:pStyle w:val="12"/>
        <w:rPr>
          <w:rFonts w:hint="eastAsia"/>
          <w:sz w:val="30"/>
          <w:szCs w:val="30"/>
          <w:u w:val="none"/>
        </w:rPr>
      </w:pPr>
      <w:r>
        <w:rPr>
          <w:rFonts w:hint="eastAsia"/>
          <w:sz w:val="30"/>
          <w:szCs w:val="30"/>
          <w:u w:val="none"/>
        </w:rPr>
        <w:t>That’s not what Paul is saying either.</w:t>
      </w:r>
    </w:p>
    <w:p w14:paraId="78F940EB">
      <w:pPr>
        <w:pStyle w:val="12"/>
        <w:rPr>
          <w:rFonts w:hint="eastAsia"/>
          <w:sz w:val="30"/>
          <w:szCs w:val="30"/>
          <w:u w:val="none"/>
        </w:rPr>
      </w:pPr>
      <w:r>
        <w:rPr>
          <w:rFonts w:hint="eastAsia"/>
          <w:sz w:val="30"/>
          <w:szCs w:val="30"/>
          <w:u w:val="none"/>
        </w:rPr>
        <w:t>那也不是保罗说的。</w:t>
      </w:r>
    </w:p>
    <w:p w14:paraId="256B6E26">
      <w:pPr>
        <w:pStyle w:val="12"/>
        <w:rPr>
          <w:rFonts w:hint="eastAsia"/>
          <w:sz w:val="30"/>
          <w:szCs w:val="30"/>
          <w:u w:val="none"/>
        </w:rPr>
      </w:pPr>
    </w:p>
    <w:p w14:paraId="156BEF57">
      <w:pPr>
        <w:pStyle w:val="12"/>
        <w:rPr>
          <w:rFonts w:hint="eastAsia"/>
          <w:sz w:val="30"/>
          <w:szCs w:val="30"/>
          <w:u w:val="none"/>
        </w:rPr>
      </w:pPr>
      <w:r>
        <w:rPr>
          <w:rFonts w:hint="eastAsia"/>
          <w:sz w:val="30"/>
          <w:szCs w:val="30"/>
          <w:u w:val="none"/>
        </w:rPr>
        <w:t>Paul and the author of Hebrews in different places make it clear that the culminating purpose of God’s grace in the covenant of grace can be typified in what Jeremiah said in Jeremiah 31:31 through 34.</w:t>
      </w:r>
    </w:p>
    <w:p w14:paraId="7F5DD3E7">
      <w:pPr>
        <w:pStyle w:val="12"/>
        <w:rPr>
          <w:rFonts w:hint="eastAsia"/>
          <w:sz w:val="30"/>
          <w:szCs w:val="30"/>
          <w:u w:val="none"/>
        </w:rPr>
      </w:pPr>
      <w:r>
        <w:rPr>
          <w:rFonts w:hint="eastAsia"/>
          <w:sz w:val="30"/>
          <w:szCs w:val="30"/>
          <w:u w:val="none"/>
        </w:rPr>
        <w:t>保罗和希伯来书的作者在不同的地方清楚地表明，神在恩典之约中恩典的最终目的，可以用耶利米在耶利米书31章31到34节中所说的来代表。</w:t>
      </w:r>
    </w:p>
    <w:p w14:paraId="60932F3D">
      <w:pPr>
        <w:pStyle w:val="12"/>
        <w:rPr>
          <w:rFonts w:hint="eastAsia"/>
          <w:sz w:val="30"/>
          <w:szCs w:val="30"/>
          <w:u w:val="none"/>
        </w:rPr>
      </w:pPr>
    </w:p>
    <w:p w14:paraId="7ED8ACF3">
      <w:pPr>
        <w:pStyle w:val="12"/>
        <w:rPr>
          <w:rFonts w:hint="eastAsia"/>
          <w:sz w:val="30"/>
          <w:szCs w:val="30"/>
          <w:u w:val="none"/>
        </w:rPr>
      </w:pPr>
      <w:r>
        <w:rPr>
          <w:rFonts w:hint="eastAsia"/>
          <w:sz w:val="30"/>
          <w:szCs w:val="30"/>
          <w:u w:val="none"/>
        </w:rPr>
        <w:t>And what did he say?</w:t>
      </w:r>
    </w:p>
    <w:p w14:paraId="615D8FB7">
      <w:pPr>
        <w:pStyle w:val="12"/>
        <w:rPr>
          <w:rFonts w:hint="eastAsia"/>
          <w:sz w:val="30"/>
          <w:szCs w:val="30"/>
          <w:u w:val="none"/>
        </w:rPr>
      </w:pPr>
      <w:r>
        <w:rPr>
          <w:rFonts w:hint="eastAsia"/>
          <w:sz w:val="30"/>
          <w:szCs w:val="30"/>
          <w:u w:val="none"/>
        </w:rPr>
        <w:t>他说了什么？</w:t>
      </w:r>
    </w:p>
    <w:p w14:paraId="284C6DA9">
      <w:pPr>
        <w:pStyle w:val="12"/>
        <w:rPr>
          <w:rFonts w:hint="eastAsia"/>
          <w:sz w:val="30"/>
          <w:szCs w:val="30"/>
          <w:u w:val="none"/>
        </w:rPr>
      </w:pPr>
    </w:p>
    <w:p w14:paraId="04F1F175">
      <w:pPr>
        <w:pStyle w:val="12"/>
        <w:rPr>
          <w:rFonts w:hint="eastAsia"/>
          <w:sz w:val="30"/>
          <w:szCs w:val="30"/>
          <w:u w:val="none"/>
        </w:rPr>
      </w:pPr>
      <w:r>
        <w:rPr>
          <w:rFonts w:hint="eastAsia"/>
          <w:sz w:val="30"/>
          <w:szCs w:val="30"/>
          <w:u w:val="none"/>
        </w:rPr>
        <w:t>What is the mark of a person who is the ultimate new covenant Christian?</w:t>
      </w:r>
    </w:p>
    <w:p w14:paraId="35977CD1">
      <w:pPr>
        <w:pStyle w:val="12"/>
        <w:rPr>
          <w:rFonts w:hint="eastAsia"/>
          <w:sz w:val="30"/>
          <w:szCs w:val="30"/>
          <w:u w:val="none"/>
        </w:rPr>
      </w:pPr>
      <w:r>
        <w:rPr>
          <w:rFonts w:hint="eastAsia"/>
          <w:sz w:val="30"/>
          <w:szCs w:val="30"/>
          <w:u w:val="none"/>
        </w:rPr>
        <w:t>一个终极新约基督徒的标志是什么？</w:t>
      </w:r>
    </w:p>
    <w:p w14:paraId="5F5579A4">
      <w:pPr>
        <w:pStyle w:val="12"/>
        <w:rPr>
          <w:rFonts w:hint="eastAsia"/>
          <w:sz w:val="30"/>
          <w:szCs w:val="30"/>
          <w:u w:val="none"/>
        </w:rPr>
      </w:pPr>
    </w:p>
    <w:p w14:paraId="30A952BC">
      <w:pPr>
        <w:pStyle w:val="12"/>
        <w:rPr>
          <w:rFonts w:hint="eastAsia"/>
          <w:sz w:val="30"/>
          <w:szCs w:val="30"/>
          <w:u w:val="none"/>
        </w:rPr>
      </w:pPr>
      <w:r>
        <w:rPr>
          <w:rFonts w:hint="eastAsia"/>
          <w:sz w:val="30"/>
          <w:szCs w:val="30"/>
          <w:u w:val="none"/>
        </w:rPr>
        <w:t>The law is written on their hearts.</w:t>
      </w:r>
    </w:p>
    <w:p w14:paraId="5E9DA74E">
      <w:pPr>
        <w:pStyle w:val="12"/>
        <w:rPr>
          <w:rFonts w:hint="eastAsia"/>
          <w:sz w:val="30"/>
          <w:szCs w:val="30"/>
          <w:u w:val="none"/>
        </w:rPr>
      </w:pPr>
      <w:r>
        <w:rPr>
          <w:rFonts w:hint="eastAsia"/>
          <w:sz w:val="30"/>
          <w:szCs w:val="30"/>
          <w:u w:val="none"/>
        </w:rPr>
        <w:t>律法写在他们心上。</w:t>
      </w:r>
    </w:p>
    <w:p w14:paraId="63D63181">
      <w:pPr>
        <w:pStyle w:val="12"/>
        <w:rPr>
          <w:rFonts w:hint="eastAsia"/>
          <w:sz w:val="30"/>
          <w:szCs w:val="30"/>
          <w:u w:val="none"/>
        </w:rPr>
      </w:pPr>
    </w:p>
    <w:p w14:paraId="4753CD71">
      <w:pPr>
        <w:pStyle w:val="12"/>
        <w:rPr>
          <w:rFonts w:hint="eastAsia"/>
          <w:sz w:val="30"/>
          <w:szCs w:val="30"/>
          <w:u w:val="none"/>
        </w:rPr>
      </w:pPr>
      <w:r>
        <w:rPr>
          <w:rFonts w:hint="eastAsia"/>
          <w:sz w:val="30"/>
          <w:szCs w:val="30"/>
          <w:u w:val="none"/>
        </w:rPr>
        <w:t>Which law?</w:t>
      </w:r>
    </w:p>
    <w:p w14:paraId="7B2E45CD">
      <w:pPr>
        <w:pStyle w:val="12"/>
        <w:rPr>
          <w:rFonts w:hint="eastAsia"/>
          <w:sz w:val="30"/>
          <w:szCs w:val="30"/>
          <w:u w:val="none"/>
        </w:rPr>
      </w:pPr>
      <w:r>
        <w:rPr>
          <w:rFonts w:hint="eastAsia"/>
          <w:sz w:val="30"/>
          <w:szCs w:val="30"/>
          <w:u w:val="none"/>
        </w:rPr>
        <w:t>哪个律法？</w:t>
      </w:r>
    </w:p>
    <w:p w14:paraId="1E948DC3">
      <w:pPr>
        <w:pStyle w:val="12"/>
        <w:rPr>
          <w:rFonts w:hint="eastAsia"/>
          <w:sz w:val="30"/>
          <w:szCs w:val="30"/>
          <w:u w:val="none"/>
        </w:rPr>
      </w:pPr>
    </w:p>
    <w:p w14:paraId="32D818F2">
      <w:pPr>
        <w:pStyle w:val="12"/>
        <w:rPr>
          <w:rFonts w:hint="eastAsia"/>
          <w:sz w:val="30"/>
          <w:szCs w:val="30"/>
          <w:u w:val="none"/>
        </w:rPr>
      </w:pPr>
      <w:r>
        <w:rPr>
          <w:rFonts w:hint="eastAsia"/>
          <w:sz w:val="30"/>
          <w:szCs w:val="30"/>
          <w:u w:val="none"/>
        </w:rPr>
        <w:t>God’s moral law.</w:t>
      </w:r>
    </w:p>
    <w:p w14:paraId="431CE05A">
      <w:pPr>
        <w:pStyle w:val="12"/>
        <w:rPr>
          <w:rFonts w:hint="eastAsia"/>
          <w:sz w:val="30"/>
          <w:szCs w:val="30"/>
          <w:u w:val="none"/>
        </w:rPr>
      </w:pPr>
      <w:r>
        <w:rPr>
          <w:rFonts w:hint="eastAsia"/>
          <w:sz w:val="30"/>
          <w:szCs w:val="30"/>
          <w:u w:val="none"/>
        </w:rPr>
        <w:t>神的道德律。</w:t>
      </w:r>
    </w:p>
    <w:p w14:paraId="63180569">
      <w:pPr>
        <w:pStyle w:val="12"/>
        <w:rPr>
          <w:rFonts w:hint="eastAsia"/>
          <w:sz w:val="30"/>
          <w:szCs w:val="30"/>
          <w:u w:val="none"/>
        </w:rPr>
      </w:pPr>
    </w:p>
    <w:p w14:paraId="787BA2F3">
      <w:pPr>
        <w:pStyle w:val="12"/>
        <w:rPr>
          <w:rFonts w:hint="eastAsia"/>
          <w:sz w:val="30"/>
          <w:szCs w:val="30"/>
          <w:u w:val="none"/>
        </w:rPr>
      </w:pPr>
      <w:r>
        <w:rPr>
          <w:rFonts w:hint="eastAsia"/>
          <w:sz w:val="30"/>
          <w:szCs w:val="30"/>
          <w:u w:val="none"/>
        </w:rPr>
        <w:t>Because God’s moral law is the reflection of His own nature.</w:t>
      </w:r>
    </w:p>
    <w:p w14:paraId="6EDC5283">
      <w:pPr>
        <w:pStyle w:val="12"/>
        <w:rPr>
          <w:rFonts w:hint="eastAsia"/>
          <w:sz w:val="30"/>
          <w:szCs w:val="30"/>
          <w:u w:val="none"/>
        </w:rPr>
      </w:pPr>
      <w:r>
        <w:rPr>
          <w:rFonts w:hint="eastAsia"/>
          <w:sz w:val="30"/>
          <w:szCs w:val="30"/>
          <w:u w:val="none"/>
        </w:rPr>
        <w:t>因为神的道德律是祂自己本性的反映。</w:t>
      </w:r>
    </w:p>
    <w:p w14:paraId="5D44DE2A">
      <w:pPr>
        <w:pStyle w:val="12"/>
        <w:rPr>
          <w:rFonts w:hint="eastAsia"/>
          <w:sz w:val="30"/>
          <w:szCs w:val="30"/>
          <w:u w:val="none"/>
        </w:rPr>
      </w:pPr>
    </w:p>
    <w:p w14:paraId="36242CBB">
      <w:pPr>
        <w:pStyle w:val="12"/>
        <w:rPr>
          <w:rFonts w:hint="eastAsia"/>
          <w:sz w:val="30"/>
          <w:szCs w:val="30"/>
          <w:u w:val="none"/>
        </w:rPr>
      </w:pPr>
      <w:r>
        <w:rPr>
          <w:rFonts w:hint="eastAsia"/>
          <w:sz w:val="30"/>
          <w:szCs w:val="30"/>
          <w:u w:val="none"/>
        </w:rPr>
        <w:t>It’s what He’s like, and He wants us to be morally like Him.</w:t>
      </w:r>
    </w:p>
    <w:p w14:paraId="26CD3AB7">
      <w:pPr>
        <w:pStyle w:val="12"/>
        <w:rPr>
          <w:rFonts w:hint="eastAsia"/>
          <w:sz w:val="30"/>
          <w:szCs w:val="30"/>
          <w:u w:val="none"/>
        </w:rPr>
      </w:pPr>
      <w:r>
        <w:rPr>
          <w:rFonts w:hint="eastAsia"/>
          <w:sz w:val="30"/>
          <w:szCs w:val="30"/>
          <w:u w:val="none"/>
        </w:rPr>
        <w:t>那就是祂的样子，祂希望我们在道德上像祂。</w:t>
      </w:r>
    </w:p>
    <w:p w14:paraId="1DC02A7D">
      <w:pPr>
        <w:pStyle w:val="12"/>
        <w:rPr>
          <w:rFonts w:hint="eastAsia"/>
          <w:sz w:val="30"/>
          <w:szCs w:val="30"/>
          <w:u w:val="none"/>
        </w:rPr>
      </w:pPr>
    </w:p>
    <w:p w14:paraId="1C30A23A">
      <w:pPr>
        <w:pStyle w:val="12"/>
        <w:rPr>
          <w:rFonts w:hint="eastAsia"/>
          <w:sz w:val="30"/>
          <w:szCs w:val="30"/>
          <w:u w:val="none"/>
        </w:rPr>
      </w:pPr>
      <w:r>
        <w:rPr>
          <w:rFonts w:hint="eastAsia"/>
          <w:sz w:val="30"/>
          <w:szCs w:val="30"/>
          <w:u w:val="none"/>
        </w:rPr>
        <w:t>Yes, it’s true that the ceremonial law has been abrogated, because it has been fulfilled in Jesus Christ, and yes, it is true that the civil law of Israel no longer pertains because the state has expired.</w:t>
      </w:r>
    </w:p>
    <w:p w14:paraId="1D6E8594">
      <w:pPr>
        <w:pStyle w:val="12"/>
        <w:rPr>
          <w:rFonts w:hint="eastAsia"/>
          <w:sz w:val="30"/>
          <w:szCs w:val="30"/>
          <w:u w:val="none"/>
        </w:rPr>
      </w:pPr>
      <w:r>
        <w:rPr>
          <w:rFonts w:hint="eastAsia"/>
          <w:sz w:val="30"/>
          <w:szCs w:val="30"/>
          <w:u w:val="none"/>
        </w:rPr>
        <w:t>是的，礼仪律确实被废除了，因为它已经在耶稣基督里成全了，是的，以色列的民法确实不再适用，因为那个国家已经不存在了。</w:t>
      </w:r>
    </w:p>
    <w:p w14:paraId="773D8E8F">
      <w:pPr>
        <w:pStyle w:val="12"/>
        <w:rPr>
          <w:rFonts w:hint="eastAsia"/>
          <w:sz w:val="30"/>
          <w:szCs w:val="30"/>
          <w:u w:val="none"/>
        </w:rPr>
      </w:pPr>
    </w:p>
    <w:p w14:paraId="59D8991C">
      <w:pPr>
        <w:pStyle w:val="12"/>
        <w:rPr>
          <w:rFonts w:hint="eastAsia"/>
          <w:sz w:val="30"/>
          <w:szCs w:val="30"/>
          <w:u w:val="none"/>
        </w:rPr>
      </w:pPr>
      <w:r>
        <w:rPr>
          <w:rFonts w:hint="eastAsia"/>
          <w:sz w:val="30"/>
          <w:szCs w:val="30"/>
          <w:u w:val="none"/>
        </w:rPr>
        <w:t>There may be principles to learn from it, but the civil law is no longer binding, but the moral law is a reflection of God’s character.</w:t>
      </w:r>
    </w:p>
    <w:p w14:paraId="322A4EDC">
      <w:pPr>
        <w:pStyle w:val="12"/>
        <w:rPr>
          <w:rFonts w:hint="eastAsia"/>
          <w:sz w:val="30"/>
          <w:szCs w:val="30"/>
          <w:u w:val="none"/>
        </w:rPr>
      </w:pPr>
      <w:r>
        <w:rPr>
          <w:rFonts w:hint="eastAsia"/>
          <w:sz w:val="30"/>
          <w:szCs w:val="30"/>
          <w:u w:val="none"/>
        </w:rPr>
        <w:t>也许可以从中学习原则，但民法不再具有约束力，但道德律是神品格的反映。</w:t>
      </w:r>
    </w:p>
    <w:p w14:paraId="2C4BD644">
      <w:pPr>
        <w:pStyle w:val="12"/>
        <w:rPr>
          <w:rFonts w:hint="eastAsia"/>
          <w:sz w:val="30"/>
          <w:szCs w:val="30"/>
          <w:u w:val="none"/>
        </w:rPr>
      </w:pPr>
    </w:p>
    <w:p w14:paraId="317CF0E4">
      <w:pPr>
        <w:pStyle w:val="12"/>
        <w:rPr>
          <w:rFonts w:hint="eastAsia"/>
          <w:sz w:val="30"/>
          <w:szCs w:val="30"/>
          <w:u w:val="none"/>
        </w:rPr>
      </w:pPr>
      <w:r>
        <w:rPr>
          <w:rFonts w:hint="eastAsia"/>
          <w:sz w:val="30"/>
          <w:szCs w:val="30"/>
          <w:u w:val="none"/>
        </w:rPr>
        <w:t>And the freedom that we have as Christians is not a liberation from God’s character.</w:t>
      </w:r>
    </w:p>
    <w:p w14:paraId="10B93720">
      <w:pPr>
        <w:pStyle w:val="12"/>
        <w:rPr>
          <w:rFonts w:hint="eastAsia"/>
          <w:sz w:val="30"/>
          <w:szCs w:val="30"/>
          <w:u w:val="none"/>
        </w:rPr>
      </w:pPr>
      <w:r>
        <w:rPr>
          <w:rFonts w:hint="eastAsia"/>
          <w:sz w:val="30"/>
          <w:szCs w:val="30"/>
          <w:u w:val="none"/>
        </w:rPr>
        <w:t>我们作为基督徒拥有的自由，不是从神的品格中解放出来。</w:t>
      </w:r>
    </w:p>
    <w:p w14:paraId="05A9E72E">
      <w:pPr>
        <w:pStyle w:val="12"/>
        <w:rPr>
          <w:rFonts w:hint="eastAsia"/>
          <w:sz w:val="30"/>
          <w:szCs w:val="30"/>
          <w:u w:val="none"/>
        </w:rPr>
      </w:pPr>
    </w:p>
    <w:p w14:paraId="2699AFBE">
      <w:pPr>
        <w:pStyle w:val="12"/>
        <w:rPr>
          <w:rFonts w:hint="eastAsia"/>
          <w:sz w:val="30"/>
          <w:szCs w:val="30"/>
          <w:u w:val="none"/>
        </w:rPr>
      </w:pPr>
      <w:r>
        <w:rPr>
          <w:rFonts w:hint="eastAsia"/>
          <w:sz w:val="30"/>
          <w:szCs w:val="30"/>
          <w:u w:val="none"/>
        </w:rPr>
        <w:t>For surely we want to be like Him, we want to be like our Heavenly Father.</w:t>
      </w:r>
    </w:p>
    <w:p w14:paraId="613DF849">
      <w:pPr>
        <w:pStyle w:val="12"/>
        <w:rPr>
          <w:rFonts w:hint="eastAsia"/>
          <w:sz w:val="30"/>
          <w:szCs w:val="30"/>
          <w:u w:val="none"/>
        </w:rPr>
      </w:pPr>
      <w:r>
        <w:rPr>
          <w:rFonts w:hint="eastAsia"/>
          <w:sz w:val="30"/>
          <w:szCs w:val="30"/>
          <w:u w:val="none"/>
        </w:rPr>
        <w:t>因为我们当然想成为像祂一样的人，我们想成为像我们天父一样的人。</w:t>
      </w:r>
    </w:p>
    <w:p w14:paraId="4A0819C8">
      <w:pPr>
        <w:pStyle w:val="12"/>
        <w:rPr>
          <w:rFonts w:hint="eastAsia"/>
          <w:sz w:val="30"/>
          <w:szCs w:val="30"/>
          <w:u w:val="none"/>
        </w:rPr>
      </w:pPr>
    </w:p>
    <w:p w14:paraId="6471C1E3">
      <w:pPr>
        <w:pStyle w:val="12"/>
        <w:rPr>
          <w:rFonts w:hint="eastAsia"/>
          <w:sz w:val="30"/>
          <w:szCs w:val="30"/>
          <w:u w:val="none"/>
        </w:rPr>
      </w:pPr>
      <w:r>
        <w:rPr>
          <w:rFonts w:hint="eastAsia"/>
          <w:sz w:val="30"/>
          <w:szCs w:val="30"/>
          <w:u w:val="none"/>
        </w:rPr>
        <w:t>So if all those things are not what Paul means by not being under law but under grace, what does he mean?</w:t>
      </w:r>
    </w:p>
    <w:p w14:paraId="2B5B4077">
      <w:pPr>
        <w:pStyle w:val="12"/>
        <w:rPr>
          <w:rFonts w:hint="eastAsia"/>
          <w:sz w:val="30"/>
          <w:szCs w:val="30"/>
          <w:u w:val="none"/>
        </w:rPr>
      </w:pPr>
      <w:r>
        <w:rPr>
          <w:rFonts w:hint="eastAsia"/>
          <w:sz w:val="30"/>
          <w:szCs w:val="30"/>
          <w:u w:val="none"/>
        </w:rPr>
        <w:t>那么，如果所有那些都不是保罗所说的“不在律法之下而在恩典之下”的意思，那他是什么意思呢？</w:t>
      </w:r>
    </w:p>
    <w:p w14:paraId="099399ED">
      <w:pPr>
        <w:pStyle w:val="12"/>
        <w:rPr>
          <w:rFonts w:hint="eastAsia"/>
          <w:sz w:val="30"/>
          <w:szCs w:val="30"/>
          <w:u w:val="none"/>
        </w:rPr>
      </w:pPr>
    </w:p>
    <w:p w14:paraId="38C58D8E">
      <w:pPr>
        <w:pStyle w:val="12"/>
        <w:rPr>
          <w:rFonts w:hint="eastAsia"/>
          <w:sz w:val="30"/>
          <w:szCs w:val="30"/>
          <w:u w:val="none"/>
        </w:rPr>
      </w:pPr>
      <w:r>
        <w:rPr>
          <w:rFonts w:hint="eastAsia"/>
          <w:sz w:val="30"/>
          <w:szCs w:val="30"/>
          <w:u w:val="none"/>
        </w:rPr>
        <w:t>Well, some people might say this.</w:t>
      </w:r>
    </w:p>
    <w:p w14:paraId="1E7191C6">
      <w:pPr>
        <w:pStyle w:val="12"/>
        <w:rPr>
          <w:rFonts w:hint="eastAsia"/>
          <w:sz w:val="30"/>
          <w:szCs w:val="30"/>
          <w:u w:val="none"/>
        </w:rPr>
      </w:pPr>
      <w:r>
        <w:rPr>
          <w:rFonts w:hint="eastAsia"/>
          <w:sz w:val="30"/>
          <w:szCs w:val="30"/>
          <w:u w:val="none"/>
        </w:rPr>
        <w:t>嗯，有些人可能会这么说。</w:t>
      </w:r>
    </w:p>
    <w:p w14:paraId="3A827B9C">
      <w:pPr>
        <w:pStyle w:val="12"/>
        <w:rPr>
          <w:rFonts w:hint="eastAsia"/>
          <w:sz w:val="30"/>
          <w:szCs w:val="30"/>
          <w:u w:val="none"/>
        </w:rPr>
      </w:pPr>
    </w:p>
    <w:p w14:paraId="7102740C">
      <w:pPr>
        <w:pStyle w:val="12"/>
        <w:rPr>
          <w:rFonts w:hint="eastAsia"/>
          <w:sz w:val="30"/>
          <w:szCs w:val="30"/>
          <w:u w:val="none"/>
        </w:rPr>
      </w:pPr>
      <w:r>
        <w:rPr>
          <w:rFonts w:hint="eastAsia"/>
          <w:sz w:val="30"/>
          <w:szCs w:val="30"/>
          <w:u w:val="none"/>
        </w:rPr>
        <w:t>It means that we’re not under the condemnation of the law.</w:t>
      </w:r>
    </w:p>
    <w:p w14:paraId="485D61A4">
      <w:pPr>
        <w:pStyle w:val="12"/>
        <w:rPr>
          <w:rFonts w:hint="eastAsia"/>
          <w:sz w:val="30"/>
          <w:szCs w:val="30"/>
          <w:u w:val="none"/>
        </w:rPr>
      </w:pPr>
      <w:r>
        <w:rPr>
          <w:rFonts w:hint="eastAsia"/>
          <w:sz w:val="30"/>
          <w:szCs w:val="30"/>
          <w:u w:val="none"/>
        </w:rPr>
        <w:t>这意味着我们不在律法的定罪之下。</w:t>
      </w:r>
    </w:p>
    <w:p w14:paraId="7A1D0507">
      <w:pPr>
        <w:pStyle w:val="12"/>
        <w:rPr>
          <w:rFonts w:hint="eastAsia"/>
          <w:sz w:val="30"/>
          <w:szCs w:val="30"/>
          <w:u w:val="none"/>
        </w:rPr>
      </w:pPr>
    </w:p>
    <w:p w14:paraId="01733026">
      <w:pPr>
        <w:pStyle w:val="12"/>
        <w:rPr>
          <w:rFonts w:hint="eastAsia"/>
          <w:sz w:val="30"/>
          <w:szCs w:val="30"/>
          <w:u w:val="none"/>
        </w:rPr>
      </w:pPr>
      <w:r>
        <w:rPr>
          <w:rFonts w:hint="eastAsia"/>
          <w:sz w:val="30"/>
          <w:szCs w:val="30"/>
          <w:u w:val="none"/>
        </w:rPr>
        <w:t>That’s true, but that’s not what Paul is talking about now.</w:t>
      </w:r>
    </w:p>
    <w:p w14:paraId="7E89199F">
      <w:pPr>
        <w:pStyle w:val="12"/>
        <w:rPr>
          <w:rFonts w:hint="eastAsia"/>
          <w:sz w:val="30"/>
          <w:szCs w:val="30"/>
          <w:u w:val="none"/>
        </w:rPr>
      </w:pPr>
      <w:r>
        <w:rPr>
          <w:rFonts w:hint="eastAsia"/>
          <w:sz w:val="30"/>
          <w:szCs w:val="30"/>
          <w:u w:val="none"/>
        </w:rPr>
        <w:t>那是对的，但那不是保罗现在在谈论的。</w:t>
      </w:r>
    </w:p>
    <w:p w14:paraId="1B8A9A7D">
      <w:pPr>
        <w:pStyle w:val="12"/>
        <w:rPr>
          <w:rFonts w:hint="eastAsia"/>
          <w:sz w:val="30"/>
          <w:szCs w:val="30"/>
          <w:u w:val="none"/>
        </w:rPr>
      </w:pPr>
    </w:p>
    <w:p w14:paraId="318E650D">
      <w:pPr>
        <w:pStyle w:val="12"/>
        <w:rPr>
          <w:rFonts w:hint="eastAsia"/>
          <w:sz w:val="30"/>
          <w:szCs w:val="30"/>
          <w:u w:val="none"/>
        </w:rPr>
      </w:pPr>
      <w:r>
        <w:rPr>
          <w:rFonts w:hint="eastAsia"/>
          <w:sz w:val="30"/>
          <w:szCs w:val="30"/>
          <w:u w:val="none"/>
        </w:rPr>
        <w:t>He has talked about that, and he will talk about it again, but right now, he seems not so much to be talking about our forgiveness and our acceptance and our freedom from condemnation, as he is talking about the fact that we are no longer pawns of sin anymore.</w:t>
      </w:r>
    </w:p>
    <w:p w14:paraId="4B8015BD">
      <w:pPr>
        <w:pStyle w:val="12"/>
        <w:rPr>
          <w:rFonts w:hint="eastAsia"/>
          <w:sz w:val="30"/>
          <w:szCs w:val="30"/>
          <w:u w:val="none"/>
        </w:rPr>
      </w:pPr>
      <w:r>
        <w:rPr>
          <w:rFonts w:hint="eastAsia"/>
          <w:sz w:val="30"/>
          <w:szCs w:val="30"/>
          <w:u w:val="none"/>
        </w:rPr>
        <w:t>他已经谈过那个，他还会再谈，但现在，他似乎更多地不是在谈论我们的饶恕、我们的接纳和我们从定罪中得自由，而是在谈论我们不再是罪的棋子这一事实。</w:t>
      </w:r>
    </w:p>
    <w:p w14:paraId="34D64D55">
      <w:pPr>
        <w:pStyle w:val="12"/>
        <w:rPr>
          <w:rFonts w:hint="eastAsia"/>
          <w:sz w:val="30"/>
          <w:szCs w:val="30"/>
          <w:u w:val="none"/>
        </w:rPr>
      </w:pPr>
    </w:p>
    <w:p w14:paraId="4FD7017F">
      <w:pPr>
        <w:pStyle w:val="12"/>
        <w:rPr>
          <w:rFonts w:hint="eastAsia"/>
          <w:sz w:val="30"/>
          <w:szCs w:val="30"/>
          <w:u w:val="none"/>
        </w:rPr>
      </w:pPr>
      <w:r>
        <w:rPr>
          <w:rFonts w:hint="eastAsia"/>
          <w:sz w:val="30"/>
          <w:szCs w:val="30"/>
          <w:u w:val="none"/>
        </w:rPr>
        <w:t>We are no longer dominated by this tyrannical master of sin.</w:t>
      </w:r>
    </w:p>
    <w:p w14:paraId="1D5415B1">
      <w:pPr>
        <w:pStyle w:val="12"/>
        <w:rPr>
          <w:rFonts w:hint="eastAsia"/>
          <w:sz w:val="30"/>
          <w:szCs w:val="30"/>
          <w:u w:val="none"/>
        </w:rPr>
      </w:pPr>
      <w:r>
        <w:rPr>
          <w:rFonts w:hint="eastAsia"/>
          <w:sz w:val="30"/>
          <w:szCs w:val="30"/>
          <w:u w:val="none"/>
        </w:rPr>
        <w:t>我们不再被这个暴虐的罪的主人所统治。</w:t>
      </w:r>
    </w:p>
    <w:p w14:paraId="5D713FBE">
      <w:pPr>
        <w:pStyle w:val="12"/>
        <w:rPr>
          <w:rFonts w:hint="eastAsia"/>
          <w:sz w:val="30"/>
          <w:szCs w:val="30"/>
          <w:u w:val="none"/>
        </w:rPr>
      </w:pPr>
    </w:p>
    <w:p w14:paraId="63FE6900">
      <w:pPr>
        <w:pStyle w:val="12"/>
        <w:rPr>
          <w:rFonts w:hint="eastAsia"/>
          <w:sz w:val="30"/>
          <w:szCs w:val="30"/>
          <w:u w:val="none"/>
        </w:rPr>
      </w:pPr>
      <w:r>
        <w:rPr>
          <w:rFonts w:hint="eastAsia"/>
          <w:sz w:val="30"/>
          <w:szCs w:val="30"/>
          <w:u w:val="none"/>
        </w:rPr>
        <w:t>He’s telling us, here, that we are not under the law, but under grace in this sense.</w:t>
      </w:r>
    </w:p>
    <w:p w14:paraId="5D4E30A3">
      <w:pPr>
        <w:pStyle w:val="12"/>
        <w:rPr>
          <w:rFonts w:hint="eastAsia"/>
          <w:sz w:val="30"/>
          <w:szCs w:val="30"/>
          <w:u w:val="none"/>
        </w:rPr>
      </w:pPr>
      <w:r>
        <w:rPr>
          <w:rFonts w:hint="eastAsia"/>
          <w:sz w:val="30"/>
          <w:szCs w:val="30"/>
          <w:u w:val="none"/>
        </w:rPr>
        <w:t>他在这里告诉我们，从这个意义上说，我们不在律法之下，而在恩典之下。</w:t>
      </w:r>
    </w:p>
    <w:p w14:paraId="7F1F9FFE">
      <w:pPr>
        <w:pStyle w:val="12"/>
        <w:rPr>
          <w:rFonts w:hint="eastAsia"/>
          <w:sz w:val="30"/>
          <w:szCs w:val="30"/>
          <w:u w:val="none"/>
        </w:rPr>
      </w:pPr>
    </w:p>
    <w:p w14:paraId="2818979C">
      <w:pPr>
        <w:pStyle w:val="12"/>
        <w:rPr>
          <w:rFonts w:hint="eastAsia"/>
          <w:sz w:val="30"/>
          <w:szCs w:val="30"/>
          <w:u w:val="none"/>
        </w:rPr>
      </w:pPr>
      <w:r>
        <w:rPr>
          <w:rFonts w:hint="eastAsia"/>
          <w:sz w:val="30"/>
          <w:szCs w:val="30"/>
          <w:u w:val="none"/>
        </w:rPr>
        <w:t>We are free from the domination of sin, and we are supported by the strength, by the power of grace, in order to be like God.</w:t>
      </w:r>
    </w:p>
    <w:p w14:paraId="39886CE6">
      <w:pPr>
        <w:pStyle w:val="12"/>
        <w:rPr>
          <w:rFonts w:hint="eastAsia"/>
          <w:sz w:val="30"/>
          <w:szCs w:val="30"/>
          <w:u w:val="none"/>
        </w:rPr>
      </w:pPr>
      <w:r>
        <w:rPr>
          <w:rFonts w:hint="eastAsia"/>
          <w:sz w:val="30"/>
          <w:szCs w:val="30"/>
          <w:u w:val="none"/>
        </w:rPr>
        <w:t>我们从罪的统治中得自由，我们得到力量的支持，恩典的能力的支持，以便能像神。</w:t>
      </w:r>
    </w:p>
    <w:p w14:paraId="1F3B9EE7">
      <w:pPr>
        <w:pStyle w:val="12"/>
        <w:rPr>
          <w:rFonts w:hint="eastAsia"/>
          <w:sz w:val="30"/>
          <w:szCs w:val="30"/>
          <w:u w:val="none"/>
        </w:rPr>
      </w:pPr>
    </w:p>
    <w:p w14:paraId="2638AC0F">
      <w:pPr>
        <w:pStyle w:val="12"/>
        <w:rPr>
          <w:rFonts w:hint="eastAsia"/>
          <w:sz w:val="30"/>
          <w:szCs w:val="30"/>
          <w:u w:val="none"/>
        </w:rPr>
      </w:pPr>
      <w:r>
        <w:rPr>
          <w:rFonts w:hint="eastAsia"/>
          <w:sz w:val="30"/>
          <w:szCs w:val="30"/>
          <w:u w:val="none"/>
        </w:rPr>
        <w:t>Morality, godliness, holiness, obedience flows from the work of the grace of the Holy Spirit in us.</w:t>
      </w:r>
    </w:p>
    <w:p w14:paraId="02982148">
      <w:pPr>
        <w:pStyle w:val="12"/>
        <w:rPr>
          <w:rFonts w:hint="eastAsia"/>
          <w:sz w:val="30"/>
          <w:szCs w:val="30"/>
          <w:u w:val="none"/>
        </w:rPr>
      </w:pPr>
      <w:r>
        <w:rPr>
          <w:rFonts w:hint="eastAsia"/>
          <w:sz w:val="30"/>
          <w:szCs w:val="30"/>
          <w:u w:val="none"/>
        </w:rPr>
        <w:t>道德、敬虔、圣洁、顺服，都源于圣灵在我们里面恩典的工作。</w:t>
      </w:r>
    </w:p>
    <w:p w14:paraId="6F65528C">
      <w:pPr>
        <w:pStyle w:val="12"/>
        <w:rPr>
          <w:rFonts w:hint="eastAsia"/>
          <w:sz w:val="30"/>
          <w:szCs w:val="30"/>
          <w:u w:val="none"/>
        </w:rPr>
      </w:pPr>
    </w:p>
    <w:p w14:paraId="315FEDFB">
      <w:pPr>
        <w:pStyle w:val="12"/>
        <w:rPr>
          <w:rFonts w:hint="eastAsia"/>
          <w:sz w:val="30"/>
          <w:szCs w:val="30"/>
          <w:u w:val="none"/>
        </w:rPr>
      </w:pPr>
      <w:r>
        <w:rPr>
          <w:rFonts w:hint="eastAsia"/>
          <w:sz w:val="30"/>
          <w:szCs w:val="30"/>
          <w:u w:val="none"/>
        </w:rPr>
        <w:t>You see, the problem is not rules.</w:t>
      </w:r>
    </w:p>
    <w:p w14:paraId="4F76DA92">
      <w:pPr>
        <w:pStyle w:val="12"/>
        <w:rPr>
          <w:rFonts w:hint="eastAsia"/>
          <w:sz w:val="30"/>
          <w:szCs w:val="30"/>
          <w:u w:val="none"/>
        </w:rPr>
      </w:pPr>
      <w:r>
        <w:rPr>
          <w:rFonts w:hint="eastAsia"/>
          <w:sz w:val="30"/>
          <w:szCs w:val="30"/>
          <w:u w:val="none"/>
        </w:rPr>
        <w:t>你看，问题不在于规则。</w:t>
      </w:r>
    </w:p>
    <w:p w14:paraId="18461CB0">
      <w:pPr>
        <w:pStyle w:val="12"/>
        <w:rPr>
          <w:rFonts w:hint="eastAsia"/>
          <w:sz w:val="30"/>
          <w:szCs w:val="30"/>
          <w:u w:val="none"/>
        </w:rPr>
      </w:pPr>
    </w:p>
    <w:p w14:paraId="0974E835">
      <w:pPr>
        <w:pStyle w:val="12"/>
        <w:rPr>
          <w:rFonts w:hint="eastAsia"/>
          <w:sz w:val="30"/>
          <w:szCs w:val="30"/>
          <w:u w:val="none"/>
        </w:rPr>
      </w:pPr>
      <w:r>
        <w:rPr>
          <w:rFonts w:hint="eastAsia"/>
          <w:sz w:val="30"/>
          <w:szCs w:val="30"/>
          <w:u w:val="none"/>
        </w:rPr>
        <w:t>The problem is not obligation to those rules.</w:t>
      </w:r>
    </w:p>
    <w:p w14:paraId="5AD484F4">
      <w:pPr>
        <w:pStyle w:val="12"/>
        <w:rPr>
          <w:rFonts w:hint="eastAsia"/>
          <w:sz w:val="30"/>
          <w:szCs w:val="30"/>
          <w:u w:val="none"/>
        </w:rPr>
      </w:pPr>
      <w:r>
        <w:rPr>
          <w:rFonts w:hint="eastAsia"/>
          <w:sz w:val="30"/>
          <w:szCs w:val="30"/>
          <w:u w:val="none"/>
        </w:rPr>
        <w:t>问题不在于对那些规则的义务。</w:t>
      </w:r>
    </w:p>
    <w:p w14:paraId="76422BC3">
      <w:pPr>
        <w:pStyle w:val="12"/>
        <w:rPr>
          <w:rFonts w:hint="eastAsia"/>
          <w:sz w:val="30"/>
          <w:szCs w:val="30"/>
          <w:u w:val="none"/>
        </w:rPr>
      </w:pPr>
    </w:p>
    <w:p w14:paraId="39A42C8A">
      <w:pPr>
        <w:pStyle w:val="12"/>
        <w:rPr>
          <w:rFonts w:hint="eastAsia"/>
          <w:sz w:val="30"/>
          <w:szCs w:val="30"/>
          <w:u w:val="none"/>
        </w:rPr>
      </w:pPr>
      <w:r>
        <w:rPr>
          <w:rFonts w:hint="eastAsia"/>
          <w:sz w:val="30"/>
          <w:szCs w:val="30"/>
          <w:u w:val="none"/>
        </w:rPr>
        <w:t>The problem is not even Old Testament moral law.</w:t>
      </w:r>
    </w:p>
    <w:p w14:paraId="2136B400">
      <w:pPr>
        <w:pStyle w:val="12"/>
        <w:rPr>
          <w:rFonts w:hint="eastAsia"/>
          <w:sz w:val="30"/>
          <w:szCs w:val="30"/>
          <w:u w:val="none"/>
        </w:rPr>
      </w:pPr>
      <w:r>
        <w:rPr>
          <w:rFonts w:hint="eastAsia"/>
          <w:sz w:val="30"/>
          <w:szCs w:val="30"/>
          <w:u w:val="none"/>
        </w:rPr>
        <w:t>问题甚至不在于旧约的道德律。</w:t>
      </w:r>
    </w:p>
    <w:p w14:paraId="4FC13821">
      <w:pPr>
        <w:pStyle w:val="12"/>
        <w:rPr>
          <w:rFonts w:hint="eastAsia"/>
          <w:sz w:val="30"/>
          <w:szCs w:val="30"/>
          <w:u w:val="none"/>
        </w:rPr>
      </w:pPr>
    </w:p>
    <w:p w14:paraId="6233BB13">
      <w:pPr>
        <w:pStyle w:val="12"/>
        <w:rPr>
          <w:rFonts w:hint="eastAsia"/>
          <w:sz w:val="30"/>
          <w:szCs w:val="30"/>
          <w:u w:val="none"/>
        </w:rPr>
      </w:pPr>
      <w:r>
        <w:rPr>
          <w:rFonts w:hint="eastAsia"/>
          <w:sz w:val="30"/>
          <w:szCs w:val="30"/>
          <w:u w:val="none"/>
        </w:rPr>
        <w:t>The problem is sin.</w:t>
      </w:r>
    </w:p>
    <w:p w14:paraId="630AC954">
      <w:pPr>
        <w:pStyle w:val="12"/>
        <w:rPr>
          <w:rFonts w:hint="eastAsia"/>
          <w:sz w:val="30"/>
          <w:szCs w:val="30"/>
          <w:u w:val="none"/>
        </w:rPr>
      </w:pPr>
      <w:r>
        <w:rPr>
          <w:rFonts w:hint="eastAsia"/>
          <w:sz w:val="30"/>
          <w:szCs w:val="30"/>
          <w:u w:val="none"/>
        </w:rPr>
        <w:t>问题是罪。</w:t>
      </w:r>
    </w:p>
    <w:p w14:paraId="0A5A420D">
      <w:pPr>
        <w:pStyle w:val="12"/>
        <w:rPr>
          <w:rFonts w:hint="eastAsia"/>
          <w:sz w:val="30"/>
          <w:szCs w:val="30"/>
          <w:u w:val="none"/>
        </w:rPr>
      </w:pPr>
    </w:p>
    <w:p w14:paraId="5799BE3A">
      <w:pPr>
        <w:pStyle w:val="12"/>
        <w:rPr>
          <w:rFonts w:hint="eastAsia"/>
          <w:sz w:val="30"/>
          <w:szCs w:val="30"/>
          <w:u w:val="none"/>
        </w:rPr>
      </w:pPr>
      <w:r>
        <w:rPr>
          <w:rFonts w:hint="eastAsia"/>
          <w:sz w:val="30"/>
          <w:szCs w:val="30"/>
          <w:u w:val="none"/>
        </w:rPr>
        <w:t>And the strength of sin’s dominion over us is found in the condemning aspects of the law.</w:t>
      </w:r>
    </w:p>
    <w:p w14:paraId="3FB30BD7">
      <w:pPr>
        <w:pStyle w:val="12"/>
        <w:rPr>
          <w:rFonts w:hint="eastAsia"/>
          <w:sz w:val="30"/>
          <w:szCs w:val="30"/>
          <w:u w:val="none"/>
        </w:rPr>
      </w:pPr>
      <w:r>
        <w:rPr>
          <w:rFonts w:hint="eastAsia"/>
          <w:sz w:val="30"/>
          <w:szCs w:val="30"/>
          <w:u w:val="none"/>
        </w:rPr>
        <w:t>罪对我们统治的力量，体现在律法定罪的方面。</w:t>
      </w:r>
    </w:p>
    <w:p w14:paraId="511BF40D">
      <w:pPr>
        <w:pStyle w:val="12"/>
        <w:rPr>
          <w:rFonts w:hint="eastAsia"/>
          <w:sz w:val="30"/>
          <w:szCs w:val="30"/>
          <w:u w:val="none"/>
        </w:rPr>
      </w:pPr>
    </w:p>
    <w:p w14:paraId="46A9F6C4">
      <w:pPr>
        <w:pStyle w:val="12"/>
        <w:rPr>
          <w:rFonts w:hint="eastAsia"/>
          <w:sz w:val="30"/>
          <w:szCs w:val="30"/>
          <w:u w:val="none"/>
        </w:rPr>
      </w:pPr>
      <w:r>
        <w:rPr>
          <w:rFonts w:hint="eastAsia"/>
          <w:sz w:val="30"/>
          <w:szCs w:val="30"/>
          <w:u w:val="none"/>
        </w:rPr>
        <w:t>Paul makes that point.</w:t>
      </w:r>
    </w:p>
    <w:p w14:paraId="5B9F2D18">
      <w:pPr>
        <w:pStyle w:val="12"/>
        <w:rPr>
          <w:rFonts w:hint="eastAsia"/>
          <w:sz w:val="30"/>
          <w:szCs w:val="30"/>
          <w:u w:val="none"/>
        </w:rPr>
      </w:pPr>
      <w:r>
        <w:rPr>
          <w:rFonts w:hint="eastAsia"/>
          <w:sz w:val="30"/>
          <w:szCs w:val="30"/>
          <w:u w:val="none"/>
        </w:rPr>
        <w:t>保罗指出了这一点。</w:t>
      </w:r>
    </w:p>
    <w:p w14:paraId="6DBD496D">
      <w:pPr>
        <w:pStyle w:val="12"/>
        <w:rPr>
          <w:rFonts w:hint="eastAsia"/>
          <w:sz w:val="30"/>
          <w:szCs w:val="30"/>
          <w:u w:val="none"/>
        </w:rPr>
      </w:pPr>
    </w:p>
    <w:p w14:paraId="03339086">
      <w:pPr>
        <w:pStyle w:val="12"/>
        <w:rPr>
          <w:rFonts w:hint="eastAsia"/>
          <w:sz w:val="30"/>
          <w:szCs w:val="30"/>
          <w:u w:val="none"/>
        </w:rPr>
      </w:pPr>
      <w:r>
        <w:rPr>
          <w:rFonts w:hint="eastAsia"/>
          <w:sz w:val="30"/>
          <w:szCs w:val="30"/>
          <w:u w:val="none"/>
        </w:rPr>
        <w:t>Turn with me to I Corinthians, chapter 15.</w:t>
      </w:r>
    </w:p>
    <w:p w14:paraId="2C34D0D4">
      <w:pPr>
        <w:pStyle w:val="12"/>
        <w:rPr>
          <w:rFonts w:hint="eastAsia"/>
          <w:sz w:val="30"/>
          <w:szCs w:val="30"/>
          <w:u w:val="none"/>
        </w:rPr>
      </w:pPr>
      <w:r>
        <w:rPr>
          <w:rFonts w:hint="eastAsia"/>
          <w:sz w:val="30"/>
          <w:szCs w:val="30"/>
          <w:u w:val="none"/>
        </w:rPr>
        <w:t>和我一起翻到哥林多前书第15章。</w:t>
      </w:r>
    </w:p>
    <w:p w14:paraId="24842B82">
      <w:pPr>
        <w:pStyle w:val="12"/>
        <w:rPr>
          <w:rFonts w:hint="eastAsia"/>
          <w:sz w:val="30"/>
          <w:szCs w:val="30"/>
          <w:u w:val="none"/>
        </w:rPr>
      </w:pPr>
    </w:p>
    <w:p w14:paraId="2FD71024">
      <w:pPr>
        <w:pStyle w:val="12"/>
        <w:rPr>
          <w:rFonts w:hint="eastAsia"/>
          <w:sz w:val="30"/>
          <w:szCs w:val="30"/>
          <w:u w:val="none"/>
        </w:rPr>
      </w:pPr>
      <w:r>
        <w:rPr>
          <w:rFonts w:hint="eastAsia"/>
          <w:sz w:val="30"/>
          <w:szCs w:val="30"/>
          <w:u w:val="none"/>
        </w:rPr>
        <w:t>In I Corinthians, chapter 15, verse 56, Paul says this: The sting of death is sin, and the power of sin, the strength of sin is the law, and, therefore, as a believer, God has liberated you from the dominion, from the power, from the strength of sin.</w:t>
      </w:r>
    </w:p>
    <w:p w14:paraId="6D2592AF">
      <w:pPr>
        <w:pStyle w:val="12"/>
        <w:rPr>
          <w:rFonts w:hint="eastAsia"/>
          <w:sz w:val="30"/>
          <w:szCs w:val="30"/>
          <w:u w:val="none"/>
        </w:rPr>
      </w:pPr>
      <w:r>
        <w:rPr>
          <w:rFonts w:hint="eastAsia"/>
          <w:sz w:val="30"/>
          <w:szCs w:val="30"/>
          <w:u w:val="none"/>
        </w:rPr>
        <w:t>在哥林多前书第15章第56节，保罗这样说：死的毒钩就是罪，罪的权势，罪的力量就是律法，因此，作为信徒，神已经将你从罪的统治、权势、力量中解放出来。</w:t>
      </w:r>
    </w:p>
    <w:p w14:paraId="1ED25764">
      <w:pPr>
        <w:pStyle w:val="12"/>
        <w:rPr>
          <w:rFonts w:hint="eastAsia"/>
          <w:sz w:val="30"/>
          <w:szCs w:val="30"/>
          <w:u w:val="none"/>
        </w:rPr>
      </w:pPr>
    </w:p>
    <w:p w14:paraId="28E5E1F2">
      <w:pPr>
        <w:pStyle w:val="12"/>
        <w:rPr>
          <w:rFonts w:hint="eastAsia"/>
          <w:sz w:val="30"/>
          <w:szCs w:val="30"/>
          <w:u w:val="none"/>
        </w:rPr>
      </w:pPr>
      <w:r>
        <w:rPr>
          <w:rFonts w:hint="eastAsia"/>
          <w:sz w:val="30"/>
          <w:szCs w:val="30"/>
          <w:u w:val="none"/>
        </w:rPr>
        <w:t>In that sense you are not under law.</w:t>
      </w:r>
    </w:p>
    <w:p w14:paraId="5EF6A560">
      <w:pPr>
        <w:pStyle w:val="12"/>
        <w:rPr>
          <w:rFonts w:hint="eastAsia"/>
          <w:sz w:val="30"/>
          <w:szCs w:val="30"/>
          <w:u w:val="none"/>
        </w:rPr>
      </w:pPr>
      <w:r>
        <w:rPr>
          <w:rFonts w:hint="eastAsia"/>
          <w:sz w:val="30"/>
          <w:szCs w:val="30"/>
          <w:u w:val="none"/>
        </w:rPr>
        <w:t>从那个意义上说，你不在律法之下。</w:t>
      </w:r>
    </w:p>
    <w:p w14:paraId="11E596AA">
      <w:pPr>
        <w:pStyle w:val="12"/>
        <w:rPr>
          <w:rFonts w:hint="eastAsia"/>
          <w:sz w:val="30"/>
          <w:szCs w:val="30"/>
          <w:u w:val="none"/>
        </w:rPr>
      </w:pPr>
    </w:p>
    <w:p w14:paraId="073A43D6">
      <w:pPr>
        <w:pStyle w:val="12"/>
        <w:rPr>
          <w:rFonts w:hint="eastAsia"/>
          <w:sz w:val="30"/>
          <w:szCs w:val="30"/>
          <w:u w:val="none"/>
        </w:rPr>
      </w:pPr>
      <w:r>
        <w:rPr>
          <w:rFonts w:hint="eastAsia"/>
          <w:sz w:val="30"/>
          <w:szCs w:val="30"/>
          <w:u w:val="none"/>
        </w:rPr>
        <w:t>You live under the reign of the grace of the Holy Spirit.</w:t>
      </w:r>
    </w:p>
    <w:p w14:paraId="78230FE1">
      <w:pPr>
        <w:pStyle w:val="12"/>
        <w:rPr>
          <w:rFonts w:hint="eastAsia"/>
          <w:sz w:val="30"/>
          <w:szCs w:val="30"/>
          <w:u w:val="none"/>
        </w:rPr>
      </w:pPr>
      <w:r>
        <w:rPr>
          <w:rFonts w:hint="eastAsia"/>
          <w:sz w:val="30"/>
          <w:szCs w:val="30"/>
          <w:u w:val="none"/>
        </w:rPr>
        <w:t>你活在圣灵恩典的统治之下。</w:t>
      </w:r>
    </w:p>
    <w:p w14:paraId="6B248A99">
      <w:pPr>
        <w:pStyle w:val="12"/>
        <w:rPr>
          <w:rFonts w:hint="eastAsia"/>
          <w:sz w:val="30"/>
          <w:szCs w:val="30"/>
          <w:u w:val="none"/>
        </w:rPr>
      </w:pPr>
    </w:p>
    <w:p w14:paraId="3C4985BF">
      <w:pPr>
        <w:pStyle w:val="12"/>
        <w:rPr>
          <w:rFonts w:hint="eastAsia"/>
          <w:sz w:val="30"/>
          <w:szCs w:val="30"/>
          <w:u w:val="none"/>
        </w:rPr>
      </w:pPr>
      <w:r>
        <w:rPr>
          <w:rFonts w:hint="eastAsia"/>
          <w:sz w:val="30"/>
          <w:szCs w:val="30"/>
          <w:u w:val="none"/>
        </w:rPr>
        <w:t>So that the law is not now public enemy number one, because it’s the number one source of your condemnation, and at the same time is totally unable to transform you.</w:t>
      </w:r>
    </w:p>
    <w:p w14:paraId="6ED87125">
      <w:pPr>
        <w:pStyle w:val="12"/>
        <w:rPr>
          <w:rFonts w:hint="eastAsia"/>
          <w:sz w:val="30"/>
          <w:szCs w:val="30"/>
          <w:u w:val="none"/>
        </w:rPr>
      </w:pPr>
      <w:r>
        <w:rPr>
          <w:rFonts w:hint="eastAsia"/>
          <w:sz w:val="30"/>
          <w:szCs w:val="30"/>
          <w:u w:val="none"/>
        </w:rPr>
        <w:t>因此律法现在不是头号公敌，因为它既是你被定罪的头号来源，同时又完全无法改变你。</w:t>
      </w:r>
    </w:p>
    <w:p w14:paraId="774ADCF0">
      <w:pPr>
        <w:pStyle w:val="12"/>
        <w:rPr>
          <w:rFonts w:hint="eastAsia"/>
          <w:sz w:val="30"/>
          <w:szCs w:val="30"/>
          <w:u w:val="none"/>
        </w:rPr>
      </w:pPr>
    </w:p>
    <w:p w14:paraId="3BB7C5B8">
      <w:pPr>
        <w:pStyle w:val="12"/>
        <w:rPr>
          <w:rFonts w:hint="eastAsia"/>
          <w:sz w:val="30"/>
          <w:szCs w:val="30"/>
          <w:u w:val="none"/>
        </w:rPr>
      </w:pPr>
      <w:r>
        <w:rPr>
          <w:rFonts w:hint="eastAsia"/>
          <w:sz w:val="30"/>
          <w:szCs w:val="30"/>
          <w:u w:val="none"/>
        </w:rPr>
        <w:t>You live under the reign of grace where the power of the Holy Spirit becomes dynamic that enables you to say, "How I love Your law, O Lord.</w:t>
      </w:r>
    </w:p>
    <w:p w14:paraId="7F43EE23">
      <w:pPr>
        <w:pStyle w:val="12"/>
        <w:rPr>
          <w:rFonts w:hint="eastAsia"/>
          <w:sz w:val="30"/>
          <w:szCs w:val="30"/>
          <w:u w:val="none"/>
        </w:rPr>
      </w:pPr>
      <w:r>
        <w:rPr>
          <w:rFonts w:hint="eastAsia"/>
          <w:sz w:val="30"/>
          <w:szCs w:val="30"/>
          <w:u w:val="none"/>
        </w:rPr>
        <w:t>你活在恩典的统治之下，圣灵的能力成为动力，使你能够说：“哦主啊，我何等爱慕祢的律法。</w:t>
      </w:r>
    </w:p>
    <w:p w14:paraId="434AF600">
      <w:pPr>
        <w:pStyle w:val="12"/>
        <w:rPr>
          <w:rFonts w:hint="eastAsia"/>
          <w:sz w:val="30"/>
          <w:szCs w:val="30"/>
          <w:u w:val="none"/>
        </w:rPr>
      </w:pPr>
    </w:p>
    <w:p w14:paraId="243F6471">
      <w:pPr>
        <w:pStyle w:val="12"/>
        <w:rPr>
          <w:rFonts w:hint="eastAsia"/>
          <w:sz w:val="30"/>
          <w:szCs w:val="30"/>
          <w:u w:val="none"/>
        </w:rPr>
      </w:pPr>
      <w:r>
        <w:rPr>
          <w:rFonts w:hint="eastAsia"/>
          <w:sz w:val="30"/>
          <w:szCs w:val="30"/>
          <w:u w:val="none"/>
        </w:rPr>
        <w:t>I mediate on it day and night, and I walk in those ways, because it’s a lamp unto my feet, and it’s a light to my path."</w:t>
      </w:r>
    </w:p>
    <w:p w14:paraId="1D3B366F">
      <w:pPr>
        <w:pStyle w:val="12"/>
        <w:rPr>
          <w:rFonts w:hint="eastAsia"/>
          <w:sz w:val="30"/>
          <w:szCs w:val="30"/>
          <w:u w:val="none"/>
        </w:rPr>
      </w:pPr>
      <w:r>
        <w:rPr>
          <w:rFonts w:hint="eastAsia"/>
          <w:sz w:val="30"/>
          <w:szCs w:val="30"/>
          <w:u w:val="none"/>
        </w:rPr>
        <w:t>我昼夜默想，并遵行那些道路，因为它是我脚前的灯，是我路上的光。”</w:t>
      </w:r>
    </w:p>
    <w:p w14:paraId="44103198">
      <w:pPr>
        <w:pStyle w:val="12"/>
        <w:rPr>
          <w:rFonts w:hint="eastAsia"/>
          <w:sz w:val="30"/>
          <w:szCs w:val="30"/>
          <w:u w:val="none"/>
        </w:rPr>
      </w:pPr>
    </w:p>
    <w:p w14:paraId="24BF5E3A">
      <w:pPr>
        <w:pStyle w:val="12"/>
        <w:rPr>
          <w:rFonts w:hint="eastAsia"/>
          <w:sz w:val="30"/>
          <w:szCs w:val="30"/>
          <w:u w:val="none"/>
        </w:rPr>
      </w:pPr>
      <w:r>
        <w:rPr>
          <w:rFonts w:hint="eastAsia"/>
          <w:sz w:val="30"/>
          <w:szCs w:val="30"/>
          <w:u w:val="none"/>
        </w:rPr>
        <w:t>And we sing about this all the time, and I think we probably miss it.</w:t>
      </w:r>
    </w:p>
    <w:p w14:paraId="6D3FEF0F">
      <w:pPr>
        <w:pStyle w:val="12"/>
        <w:rPr>
          <w:rFonts w:hint="eastAsia"/>
          <w:sz w:val="30"/>
          <w:szCs w:val="30"/>
          <w:u w:val="none"/>
        </w:rPr>
      </w:pPr>
      <w:r>
        <w:rPr>
          <w:rFonts w:hint="eastAsia"/>
          <w:sz w:val="30"/>
          <w:szCs w:val="30"/>
          <w:u w:val="none"/>
        </w:rPr>
        <w:t>我们一直在唱这个，但我想我们可能错过了它的含义。</w:t>
      </w:r>
    </w:p>
    <w:p w14:paraId="58F38589">
      <w:pPr>
        <w:pStyle w:val="12"/>
        <w:rPr>
          <w:rFonts w:hint="eastAsia"/>
          <w:sz w:val="30"/>
          <w:szCs w:val="30"/>
          <w:u w:val="none"/>
        </w:rPr>
      </w:pPr>
    </w:p>
    <w:p w14:paraId="4587BC97">
      <w:pPr>
        <w:pStyle w:val="12"/>
        <w:rPr>
          <w:rFonts w:hint="eastAsia"/>
          <w:sz w:val="30"/>
          <w:szCs w:val="30"/>
          <w:u w:val="none"/>
        </w:rPr>
      </w:pPr>
      <w:r>
        <w:rPr>
          <w:rFonts w:hint="eastAsia"/>
          <w:sz w:val="30"/>
          <w:szCs w:val="30"/>
          <w:u w:val="none"/>
        </w:rPr>
        <w:t>Take your hymnal out and look at 499.</w:t>
      </w:r>
    </w:p>
    <w:p w14:paraId="4DAA2CA4">
      <w:pPr>
        <w:pStyle w:val="12"/>
        <w:rPr>
          <w:rFonts w:hint="eastAsia"/>
          <w:sz w:val="30"/>
          <w:szCs w:val="30"/>
          <w:u w:val="none"/>
        </w:rPr>
      </w:pPr>
      <w:r>
        <w:rPr>
          <w:rFonts w:hint="eastAsia"/>
          <w:sz w:val="30"/>
          <w:szCs w:val="30"/>
          <w:u w:val="none"/>
        </w:rPr>
        <w:t>拿出你的诗歌本，看第499首。</w:t>
      </w:r>
    </w:p>
    <w:p w14:paraId="37589A1D">
      <w:pPr>
        <w:pStyle w:val="12"/>
        <w:rPr>
          <w:rFonts w:hint="eastAsia"/>
          <w:sz w:val="30"/>
          <w:szCs w:val="30"/>
          <w:u w:val="none"/>
        </w:rPr>
      </w:pPr>
    </w:p>
    <w:p w14:paraId="4060FA52">
      <w:pPr>
        <w:pStyle w:val="12"/>
        <w:rPr>
          <w:rFonts w:hint="eastAsia"/>
          <w:sz w:val="30"/>
          <w:szCs w:val="30"/>
          <w:u w:val="none"/>
        </w:rPr>
      </w:pPr>
      <w:r>
        <w:rPr>
          <w:rFonts w:hint="eastAsia"/>
          <w:sz w:val="30"/>
          <w:szCs w:val="30"/>
          <w:u w:val="none"/>
        </w:rPr>
        <w:t>I know most of you have this hymn memorized, and I thank God for that.</w:t>
      </w:r>
    </w:p>
    <w:p w14:paraId="239CFD07">
      <w:pPr>
        <w:pStyle w:val="12"/>
        <w:rPr>
          <w:rFonts w:hint="eastAsia"/>
          <w:sz w:val="30"/>
          <w:szCs w:val="30"/>
          <w:u w:val="none"/>
        </w:rPr>
      </w:pPr>
      <w:r>
        <w:rPr>
          <w:rFonts w:hint="eastAsia"/>
          <w:sz w:val="30"/>
          <w:szCs w:val="30"/>
          <w:u w:val="none"/>
        </w:rPr>
        <w:t>我知道你们大多数人都记住了这首赞美诗，我为此感谢神。</w:t>
      </w:r>
    </w:p>
    <w:p w14:paraId="04CA8F3F">
      <w:pPr>
        <w:pStyle w:val="12"/>
        <w:rPr>
          <w:rFonts w:hint="eastAsia"/>
          <w:sz w:val="30"/>
          <w:szCs w:val="30"/>
          <w:u w:val="none"/>
        </w:rPr>
      </w:pPr>
    </w:p>
    <w:p w14:paraId="2E8E2ABA">
      <w:pPr>
        <w:pStyle w:val="12"/>
        <w:rPr>
          <w:rFonts w:hint="eastAsia"/>
          <w:sz w:val="30"/>
          <w:szCs w:val="30"/>
          <w:u w:val="none"/>
        </w:rPr>
      </w:pPr>
      <w:r>
        <w:rPr>
          <w:rFonts w:hint="eastAsia"/>
          <w:sz w:val="30"/>
          <w:szCs w:val="30"/>
          <w:u w:val="none"/>
        </w:rPr>
        <w:t>But look closely because you may miss this wonderful statement or stanza one.</w:t>
      </w:r>
    </w:p>
    <w:p w14:paraId="1991C491">
      <w:pPr>
        <w:pStyle w:val="12"/>
        <w:rPr>
          <w:rFonts w:hint="eastAsia"/>
          <w:sz w:val="30"/>
          <w:szCs w:val="30"/>
          <w:u w:val="none"/>
        </w:rPr>
      </w:pPr>
      <w:r>
        <w:rPr>
          <w:rFonts w:hint="eastAsia"/>
          <w:sz w:val="30"/>
          <w:szCs w:val="30"/>
          <w:u w:val="none"/>
        </w:rPr>
        <w:t>但请仔细看，因为你可能会错过这个美妙的陈述或第一节。</w:t>
      </w:r>
    </w:p>
    <w:p w14:paraId="204425E7">
      <w:pPr>
        <w:pStyle w:val="12"/>
        <w:rPr>
          <w:rFonts w:hint="eastAsia"/>
          <w:sz w:val="30"/>
          <w:szCs w:val="30"/>
          <w:u w:val="none"/>
        </w:rPr>
      </w:pPr>
    </w:p>
    <w:p w14:paraId="23B7585E">
      <w:pPr>
        <w:pStyle w:val="12"/>
        <w:rPr>
          <w:rFonts w:hint="eastAsia"/>
          <w:sz w:val="30"/>
          <w:szCs w:val="30"/>
          <w:u w:val="none"/>
        </w:rPr>
      </w:pPr>
      <w:r>
        <w:rPr>
          <w:rFonts w:hint="eastAsia"/>
          <w:sz w:val="30"/>
          <w:szCs w:val="30"/>
          <w:u w:val="none"/>
        </w:rPr>
        <w:t>"Rock of Ages, Cleft For Me," 499.</w:t>
      </w:r>
    </w:p>
    <w:p w14:paraId="08E97022">
      <w:pPr>
        <w:pStyle w:val="12"/>
        <w:rPr>
          <w:rFonts w:hint="eastAsia"/>
          <w:sz w:val="30"/>
          <w:szCs w:val="30"/>
          <w:u w:val="none"/>
        </w:rPr>
      </w:pPr>
      <w:r>
        <w:rPr>
          <w:rFonts w:hint="eastAsia"/>
          <w:sz w:val="30"/>
          <w:szCs w:val="30"/>
          <w:u w:val="none"/>
        </w:rPr>
        <w:t>“万古磐石为我开”，499首。</w:t>
      </w:r>
    </w:p>
    <w:p w14:paraId="3987DBC9">
      <w:pPr>
        <w:pStyle w:val="12"/>
        <w:rPr>
          <w:rFonts w:hint="eastAsia"/>
          <w:sz w:val="30"/>
          <w:szCs w:val="30"/>
          <w:u w:val="none"/>
        </w:rPr>
      </w:pPr>
    </w:p>
    <w:p w14:paraId="09A68DB8">
      <w:pPr>
        <w:pStyle w:val="12"/>
        <w:rPr>
          <w:rFonts w:hint="eastAsia"/>
          <w:sz w:val="30"/>
          <w:szCs w:val="30"/>
          <w:u w:val="none"/>
        </w:rPr>
      </w:pPr>
      <w:r>
        <w:rPr>
          <w:rFonts w:hint="eastAsia"/>
          <w:sz w:val="30"/>
          <w:szCs w:val="30"/>
          <w:u w:val="none"/>
        </w:rPr>
        <w:t>First stanza.</w:t>
      </w:r>
    </w:p>
    <w:p w14:paraId="18C530D9">
      <w:pPr>
        <w:pStyle w:val="12"/>
        <w:rPr>
          <w:rFonts w:hint="eastAsia"/>
          <w:sz w:val="30"/>
          <w:szCs w:val="30"/>
          <w:u w:val="none"/>
        </w:rPr>
      </w:pPr>
      <w:r>
        <w:rPr>
          <w:rFonts w:hint="eastAsia"/>
          <w:sz w:val="30"/>
          <w:szCs w:val="30"/>
          <w:u w:val="none"/>
        </w:rPr>
        <w:t>第一节。</w:t>
      </w:r>
    </w:p>
    <w:p w14:paraId="2612F3B1">
      <w:pPr>
        <w:pStyle w:val="12"/>
        <w:rPr>
          <w:rFonts w:hint="eastAsia"/>
          <w:sz w:val="30"/>
          <w:szCs w:val="30"/>
          <w:u w:val="none"/>
        </w:rPr>
      </w:pPr>
    </w:p>
    <w:p w14:paraId="1D0B17E6">
      <w:pPr>
        <w:pStyle w:val="12"/>
        <w:rPr>
          <w:rFonts w:hint="eastAsia"/>
          <w:sz w:val="30"/>
          <w:szCs w:val="30"/>
          <w:u w:val="none"/>
        </w:rPr>
      </w:pPr>
      <w:r>
        <w:rPr>
          <w:rFonts w:hint="eastAsia"/>
          <w:sz w:val="30"/>
          <w:szCs w:val="30"/>
          <w:u w:val="none"/>
        </w:rPr>
        <w:t>He’s singing initially about justification isn’t he?</w:t>
      </w:r>
    </w:p>
    <w:p w14:paraId="339FA7DA">
      <w:pPr>
        <w:pStyle w:val="12"/>
        <w:rPr>
          <w:rFonts w:hint="eastAsia"/>
          <w:sz w:val="30"/>
          <w:szCs w:val="30"/>
          <w:u w:val="none"/>
        </w:rPr>
      </w:pPr>
      <w:r>
        <w:rPr>
          <w:rFonts w:hint="eastAsia"/>
          <w:sz w:val="30"/>
          <w:szCs w:val="30"/>
          <w:u w:val="none"/>
        </w:rPr>
        <w:t>他最初是在唱称义，不是吗？</w:t>
      </w:r>
    </w:p>
    <w:p w14:paraId="4BD506E7">
      <w:pPr>
        <w:pStyle w:val="12"/>
        <w:rPr>
          <w:rFonts w:hint="eastAsia"/>
          <w:sz w:val="30"/>
          <w:szCs w:val="30"/>
          <w:u w:val="none"/>
        </w:rPr>
      </w:pPr>
    </w:p>
    <w:p w14:paraId="37523E3B">
      <w:pPr>
        <w:pStyle w:val="12"/>
        <w:rPr>
          <w:rFonts w:hint="eastAsia"/>
          <w:sz w:val="30"/>
          <w:szCs w:val="30"/>
          <w:u w:val="none"/>
        </w:rPr>
      </w:pPr>
      <w:r>
        <w:rPr>
          <w:rFonts w:hint="eastAsia"/>
          <w:sz w:val="30"/>
          <w:szCs w:val="30"/>
          <w:u w:val="none"/>
        </w:rPr>
        <w:t>Well, Christ is the one who is our Mediator, Rock of Ages, Cleft for Me.</w:t>
      </w:r>
    </w:p>
    <w:p w14:paraId="4E314D7B">
      <w:pPr>
        <w:pStyle w:val="12"/>
        <w:rPr>
          <w:rFonts w:hint="eastAsia"/>
          <w:sz w:val="30"/>
          <w:szCs w:val="30"/>
          <w:u w:val="none"/>
        </w:rPr>
      </w:pPr>
      <w:r>
        <w:rPr>
          <w:rFonts w:hint="eastAsia"/>
          <w:sz w:val="30"/>
          <w:szCs w:val="30"/>
          <w:u w:val="none"/>
        </w:rPr>
        <w:t>嗯，基督是我们的中保，万古磐石，为我裂开。</w:t>
      </w:r>
    </w:p>
    <w:p w14:paraId="099E3E6D">
      <w:pPr>
        <w:pStyle w:val="12"/>
        <w:rPr>
          <w:rFonts w:hint="eastAsia"/>
          <w:sz w:val="30"/>
          <w:szCs w:val="30"/>
          <w:u w:val="none"/>
        </w:rPr>
      </w:pPr>
    </w:p>
    <w:p w14:paraId="63F5861B">
      <w:pPr>
        <w:pStyle w:val="12"/>
        <w:rPr>
          <w:rFonts w:hint="eastAsia"/>
          <w:sz w:val="30"/>
          <w:szCs w:val="30"/>
          <w:u w:val="none"/>
        </w:rPr>
      </w:pPr>
      <w:r>
        <w:rPr>
          <w:rFonts w:hint="eastAsia"/>
          <w:sz w:val="30"/>
          <w:szCs w:val="30"/>
          <w:u w:val="none"/>
        </w:rPr>
        <w:t>By the way, this is the wonderful Calvinist Augustus Toplady who wrote this hymn.</w:t>
      </w:r>
    </w:p>
    <w:p w14:paraId="1A42B46A">
      <w:pPr>
        <w:pStyle w:val="12"/>
        <w:rPr>
          <w:rFonts w:hint="eastAsia"/>
          <w:sz w:val="30"/>
          <w:szCs w:val="30"/>
          <w:u w:val="none"/>
        </w:rPr>
      </w:pPr>
      <w:r>
        <w:rPr>
          <w:rFonts w:hint="eastAsia"/>
          <w:sz w:val="30"/>
          <w:szCs w:val="30"/>
          <w:u w:val="none"/>
        </w:rPr>
        <w:t>顺便说一下，这首赞美诗是伟大的加尔文主义者奥古斯都·托普雷迪写的。</w:t>
      </w:r>
    </w:p>
    <w:p w14:paraId="269A2153">
      <w:pPr>
        <w:pStyle w:val="12"/>
        <w:rPr>
          <w:rFonts w:hint="eastAsia"/>
          <w:sz w:val="30"/>
          <w:szCs w:val="30"/>
          <w:u w:val="none"/>
        </w:rPr>
      </w:pPr>
    </w:p>
    <w:p w14:paraId="4789AB57">
      <w:pPr>
        <w:pStyle w:val="12"/>
        <w:rPr>
          <w:rFonts w:hint="eastAsia"/>
          <w:sz w:val="30"/>
          <w:szCs w:val="30"/>
          <w:u w:val="none"/>
        </w:rPr>
      </w:pPr>
      <w:r>
        <w:rPr>
          <w:rFonts w:hint="eastAsia"/>
          <w:sz w:val="30"/>
          <w:szCs w:val="30"/>
          <w:u w:val="none"/>
        </w:rPr>
        <w:t>"Rock of Ages, Cleft For Me, let me hide myself in Thee.</w:t>
      </w:r>
    </w:p>
    <w:p w14:paraId="53CF7190">
      <w:pPr>
        <w:pStyle w:val="12"/>
        <w:rPr>
          <w:rFonts w:hint="eastAsia"/>
          <w:sz w:val="30"/>
          <w:szCs w:val="30"/>
          <w:u w:val="none"/>
        </w:rPr>
      </w:pPr>
      <w:r>
        <w:rPr>
          <w:rFonts w:hint="eastAsia"/>
          <w:sz w:val="30"/>
          <w:szCs w:val="30"/>
          <w:u w:val="none"/>
        </w:rPr>
        <w:t>“万古磐石为我开，容我藏身在祢怀。</w:t>
      </w:r>
    </w:p>
    <w:p w14:paraId="1CAC16F0">
      <w:pPr>
        <w:pStyle w:val="12"/>
        <w:rPr>
          <w:rFonts w:hint="eastAsia"/>
          <w:sz w:val="30"/>
          <w:szCs w:val="30"/>
          <w:u w:val="none"/>
        </w:rPr>
      </w:pPr>
    </w:p>
    <w:p w14:paraId="0AD269D6">
      <w:pPr>
        <w:pStyle w:val="12"/>
        <w:rPr>
          <w:rFonts w:hint="eastAsia"/>
          <w:sz w:val="30"/>
          <w:szCs w:val="30"/>
          <w:u w:val="none"/>
        </w:rPr>
      </w:pPr>
      <w:r>
        <w:rPr>
          <w:rFonts w:hint="eastAsia"/>
          <w:sz w:val="30"/>
          <w:szCs w:val="30"/>
          <w:u w:val="none"/>
        </w:rPr>
        <w:t>Let the water and the blood, from Thy wounded side which flowed be of sin the double cure, cleanse me from its guilt and power."</w:t>
      </w:r>
    </w:p>
    <w:p w14:paraId="6308BA0C">
      <w:pPr>
        <w:pStyle w:val="12"/>
        <w:rPr>
          <w:rFonts w:hint="eastAsia"/>
          <w:sz w:val="30"/>
          <w:szCs w:val="30"/>
          <w:u w:val="none"/>
        </w:rPr>
      </w:pPr>
      <w:r>
        <w:rPr>
          <w:rFonts w:hint="eastAsia"/>
          <w:sz w:val="30"/>
          <w:szCs w:val="30"/>
          <w:u w:val="none"/>
        </w:rPr>
        <w:t>愿从祢肋旁所流，血与水永不止休，双重医治我的罪，洗我污秽除我权。”</w:t>
      </w:r>
    </w:p>
    <w:p w14:paraId="24BCF08D">
      <w:pPr>
        <w:pStyle w:val="12"/>
        <w:rPr>
          <w:rFonts w:hint="eastAsia"/>
          <w:sz w:val="30"/>
          <w:szCs w:val="30"/>
          <w:u w:val="none"/>
        </w:rPr>
      </w:pPr>
    </w:p>
    <w:p w14:paraId="34BF9EB7">
      <w:pPr>
        <w:pStyle w:val="12"/>
        <w:rPr>
          <w:rFonts w:hint="eastAsia"/>
          <w:sz w:val="30"/>
          <w:szCs w:val="30"/>
          <w:u w:val="none"/>
        </w:rPr>
      </w:pPr>
      <w:r>
        <w:rPr>
          <w:rFonts w:hint="eastAsia"/>
          <w:sz w:val="30"/>
          <w:szCs w:val="30"/>
          <w:u w:val="none"/>
        </w:rPr>
        <w:t>You see,Toplady there is not only desirous to be forgiven, not only desirous of being spared the penalty of sin, he’s praising God that from the work of Christ also flows the breaking of the power of sin.</w:t>
      </w:r>
    </w:p>
    <w:p w14:paraId="675BDFA6">
      <w:pPr>
        <w:pStyle w:val="12"/>
        <w:rPr>
          <w:rFonts w:hint="eastAsia"/>
          <w:sz w:val="30"/>
          <w:szCs w:val="30"/>
          <w:u w:val="none"/>
        </w:rPr>
      </w:pPr>
      <w:r>
        <w:rPr>
          <w:rFonts w:hint="eastAsia"/>
          <w:sz w:val="30"/>
          <w:szCs w:val="30"/>
          <w:u w:val="none"/>
        </w:rPr>
        <w:t>你看，托普雷迪在那里不仅渴望被饶恕，不仅渴望免于罪的刑罚，他还在赞美神，因为从基督的工作中也流出了打破罪权势的能力。</w:t>
      </w:r>
    </w:p>
    <w:p w14:paraId="73A6CDD3">
      <w:pPr>
        <w:pStyle w:val="12"/>
        <w:rPr>
          <w:rFonts w:hint="eastAsia"/>
          <w:sz w:val="30"/>
          <w:szCs w:val="30"/>
          <w:u w:val="none"/>
        </w:rPr>
      </w:pPr>
    </w:p>
    <w:p w14:paraId="784B71E7">
      <w:pPr>
        <w:pStyle w:val="12"/>
        <w:rPr>
          <w:rFonts w:hint="eastAsia"/>
          <w:sz w:val="30"/>
          <w:szCs w:val="30"/>
          <w:u w:val="none"/>
        </w:rPr>
      </w:pPr>
      <w:r>
        <w:rPr>
          <w:rFonts w:hint="eastAsia"/>
          <w:sz w:val="30"/>
          <w:szCs w:val="30"/>
          <w:u w:val="none"/>
        </w:rPr>
        <w:t>It’s not just the guilt of sin that’s been dealt with by God and Jesus Christ, it’s the power of sin.</w:t>
      </w:r>
    </w:p>
    <w:p w14:paraId="36D1CB72">
      <w:pPr>
        <w:pStyle w:val="12"/>
        <w:rPr>
          <w:rFonts w:hint="eastAsia"/>
          <w:sz w:val="30"/>
          <w:szCs w:val="30"/>
          <w:u w:val="none"/>
        </w:rPr>
      </w:pPr>
      <w:r>
        <w:rPr>
          <w:rFonts w:hint="eastAsia"/>
          <w:sz w:val="30"/>
          <w:szCs w:val="30"/>
          <w:u w:val="none"/>
        </w:rPr>
        <w:t>神和耶稣基督处理的不仅仅是罪的咎，还有罪的权势。</w:t>
      </w:r>
    </w:p>
    <w:p w14:paraId="3FD9B17B">
      <w:pPr>
        <w:pStyle w:val="12"/>
        <w:rPr>
          <w:rFonts w:hint="eastAsia"/>
          <w:sz w:val="30"/>
          <w:szCs w:val="30"/>
          <w:u w:val="none"/>
        </w:rPr>
      </w:pPr>
    </w:p>
    <w:p w14:paraId="1DCE2C0B">
      <w:pPr>
        <w:pStyle w:val="12"/>
        <w:rPr>
          <w:rFonts w:hint="eastAsia"/>
          <w:sz w:val="30"/>
          <w:szCs w:val="30"/>
          <w:u w:val="none"/>
        </w:rPr>
      </w:pPr>
      <w:r>
        <w:rPr>
          <w:rFonts w:hint="eastAsia"/>
          <w:sz w:val="30"/>
          <w:szCs w:val="30"/>
          <w:u w:val="none"/>
        </w:rPr>
        <w:t>I’ve not only been forgiven; I’ve been transformed.</w:t>
      </w:r>
    </w:p>
    <w:p w14:paraId="33396EA3">
      <w:pPr>
        <w:pStyle w:val="12"/>
        <w:rPr>
          <w:rFonts w:hint="eastAsia"/>
          <w:sz w:val="30"/>
          <w:szCs w:val="30"/>
          <w:u w:val="none"/>
        </w:rPr>
      </w:pPr>
      <w:r>
        <w:rPr>
          <w:rFonts w:hint="eastAsia"/>
          <w:sz w:val="30"/>
          <w:szCs w:val="30"/>
          <w:u w:val="none"/>
        </w:rPr>
        <w:t>我不仅被饶恕了；我被改变了。</w:t>
      </w:r>
    </w:p>
    <w:p w14:paraId="4DED8951">
      <w:pPr>
        <w:pStyle w:val="12"/>
        <w:rPr>
          <w:rFonts w:hint="eastAsia"/>
          <w:sz w:val="30"/>
          <w:szCs w:val="30"/>
          <w:u w:val="none"/>
        </w:rPr>
      </w:pPr>
    </w:p>
    <w:p w14:paraId="4BAF0C52">
      <w:pPr>
        <w:pStyle w:val="12"/>
        <w:rPr>
          <w:rFonts w:hint="eastAsia"/>
          <w:sz w:val="30"/>
          <w:szCs w:val="30"/>
          <w:u w:val="none"/>
        </w:rPr>
      </w:pPr>
      <w:r>
        <w:rPr>
          <w:rFonts w:hint="eastAsia"/>
          <w:sz w:val="30"/>
          <w:szCs w:val="30"/>
          <w:u w:val="none"/>
        </w:rPr>
        <w:t>I have a new master.</w:t>
      </w:r>
    </w:p>
    <w:p w14:paraId="3DE97EB8">
      <w:pPr>
        <w:pStyle w:val="12"/>
        <w:rPr>
          <w:rFonts w:hint="eastAsia"/>
          <w:sz w:val="30"/>
          <w:szCs w:val="30"/>
          <w:u w:val="none"/>
        </w:rPr>
      </w:pPr>
      <w:r>
        <w:rPr>
          <w:rFonts w:hint="eastAsia"/>
          <w:sz w:val="30"/>
          <w:szCs w:val="30"/>
          <w:u w:val="none"/>
        </w:rPr>
        <w:t>我有一个新主人。</w:t>
      </w:r>
    </w:p>
    <w:p w14:paraId="55E61F1D">
      <w:pPr>
        <w:pStyle w:val="12"/>
        <w:rPr>
          <w:rFonts w:hint="eastAsia"/>
          <w:sz w:val="30"/>
          <w:szCs w:val="30"/>
          <w:u w:val="none"/>
        </w:rPr>
      </w:pPr>
    </w:p>
    <w:p w14:paraId="5A4EAE7E">
      <w:pPr>
        <w:pStyle w:val="12"/>
        <w:rPr>
          <w:rFonts w:hint="eastAsia"/>
          <w:sz w:val="30"/>
          <w:szCs w:val="30"/>
          <w:u w:val="none"/>
        </w:rPr>
      </w:pPr>
      <w:r>
        <w:rPr>
          <w:rFonts w:hint="eastAsia"/>
          <w:sz w:val="30"/>
          <w:szCs w:val="30"/>
          <w:u w:val="none"/>
        </w:rPr>
        <w:t>There’s a new power at work in me.</w:t>
      </w:r>
    </w:p>
    <w:p w14:paraId="243E5948">
      <w:pPr>
        <w:pStyle w:val="12"/>
        <w:rPr>
          <w:rFonts w:hint="eastAsia"/>
          <w:sz w:val="30"/>
          <w:szCs w:val="30"/>
          <w:u w:val="none"/>
        </w:rPr>
      </w:pPr>
      <w:r>
        <w:rPr>
          <w:rFonts w:hint="eastAsia"/>
          <w:sz w:val="30"/>
          <w:szCs w:val="30"/>
          <w:u w:val="none"/>
        </w:rPr>
        <w:t>有一种新的力量在我里面作工。</w:t>
      </w:r>
    </w:p>
    <w:p w14:paraId="5DACD49D">
      <w:pPr>
        <w:pStyle w:val="12"/>
        <w:rPr>
          <w:rFonts w:hint="eastAsia"/>
          <w:sz w:val="30"/>
          <w:szCs w:val="30"/>
          <w:u w:val="none"/>
        </w:rPr>
      </w:pPr>
    </w:p>
    <w:p w14:paraId="3895665B">
      <w:pPr>
        <w:pStyle w:val="12"/>
        <w:rPr>
          <w:rFonts w:hint="eastAsia"/>
          <w:sz w:val="30"/>
          <w:szCs w:val="30"/>
          <w:u w:val="none"/>
        </w:rPr>
      </w:pPr>
      <w:r>
        <w:rPr>
          <w:rFonts w:hint="eastAsia"/>
          <w:sz w:val="30"/>
          <w:szCs w:val="30"/>
          <w:u w:val="none"/>
        </w:rPr>
        <w:t>The power of grace, the power of the grace of the Holy Spirit.</w:t>
      </w:r>
    </w:p>
    <w:p w14:paraId="0313C46A">
      <w:pPr>
        <w:pStyle w:val="12"/>
        <w:rPr>
          <w:rFonts w:hint="eastAsia"/>
          <w:sz w:val="30"/>
          <w:szCs w:val="30"/>
          <w:u w:val="none"/>
        </w:rPr>
      </w:pPr>
      <w:r>
        <w:rPr>
          <w:rFonts w:hint="eastAsia"/>
          <w:sz w:val="30"/>
          <w:szCs w:val="30"/>
          <w:u w:val="none"/>
        </w:rPr>
        <w:t>恩典的力量，圣灵恩典的力量。</w:t>
      </w:r>
    </w:p>
    <w:p w14:paraId="45CAD397">
      <w:pPr>
        <w:pStyle w:val="12"/>
        <w:rPr>
          <w:rFonts w:hint="eastAsia"/>
          <w:sz w:val="30"/>
          <w:szCs w:val="30"/>
          <w:u w:val="none"/>
        </w:rPr>
      </w:pPr>
    </w:p>
    <w:p w14:paraId="3CC332ED">
      <w:pPr>
        <w:pStyle w:val="12"/>
        <w:rPr>
          <w:rFonts w:hint="eastAsia"/>
          <w:sz w:val="30"/>
          <w:szCs w:val="30"/>
          <w:u w:val="none"/>
        </w:rPr>
      </w:pPr>
      <w:r>
        <w:rPr>
          <w:rFonts w:hint="eastAsia"/>
          <w:sz w:val="30"/>
          <w:szCs w:val="30"/>
          <w:u w:val="none"/>
        </w:rPr>
        <w:t>There’s a new situation in my life; there’s transformation.</w:t>
      </w:r>
    </w:p>
    <w:p w14:paraId="4C3A0B90">
      <w:pPr>
        <w:pStyle w:val="12"/>
        <w:rPr>
          <w:rFonts w:hint="eastAsia"/>
          <w:sz w:val="30"/>
          <w:szCs w:val="30"/>
          <w:u w:val="none"/>
        </w:rPr>
      </w:pPr>
      <w:r>
        <w:rPr>
          <w:rFonts w:hint="eastAsia"/>
          <w:sz w:val="30"/>
          <w:szCs w:val="30"/>
          <w:u w:val="none"/>
        </w:rPr>
        <w:t>我的生命中出现了一个新的状况；有了转变。</w:t>
      </w:r>
    </w:p>
    <w:p w14:paraId="72B02E59">
      <w:pPr>
        <w:pStyle w:val="12"/>
        <w:rPr>
          <w:rFonts w:hint="eastAsia"/>
          <w:sz w:val="30"/>
          <w:szCs w:val="30"/>
          <w:u w:val="none"/>
        </w:rPr>
      </w:pPr>
    </w:p>
    <w:p w14:paraId="03DC96B2">
      <w:pPr>
        <w:pStyle w:val="12"/>
        <w:rPr>
          <w:rFonts w:hint="eastAsia"/>
          <w:sz w:val="30"/>
          <w:szCs w:val="30"/>
          <w:u w:val="none"/>
        </w:rPr>
      </w:pPr>
      <w:r>
        <w:rPr>
          <w:rFonts w:hint="eastAsia"/>
          <w:sz w:val="30"/>
          <w:szCs w:val="30"/>
          <w:u w:val="none"/>
        </w:rPr>
        <w:t>And if you turn forward thirty hymns, to number 529, another one that many of you have memorized.</w:t>
      </w:r>
    </w:p>
    <w:p w14:paraId="2FB73D98">
      <w:pPr>
        <w:pStyle w:val="12"/>
        <w:rPr>
          <w:rFonts w:hint="eastAsia"/>
          <w:sz w:val="30"/>
          <w:szCs w:val="30"/>
          <w:u w:val="none"/>
        </w:rPr>
      </w:pPr>
      <w:r>
        <w:rPr>
          <w:rFonts w:hint="eastAsia"/>
          <w:sz w:val="30"/>
          <w:szCs w:val="30"/>
          <w:u w:val="none"/>
        </w:rPr>
        <w:t>如果你向前翻三十首诗歌，到第529首，这是你们许多人也记住了的另一首。</w:t>
      </w:r>
    </w:p>
    <w:p w14:paraId="2F0F616A">
      <w:pPr>
        <w:pStyle w:val="12"/>
        <w:rPr>
          <w:rFonts w:hint="eastAsia"/>
          <w:sz w:val="30"/>
          <w:szCs w:val="30"/>
          <w:u w:val="none"/>
        </w:rPr>
      </w:pPr>
    </w:p>
    <w:p w14:paraId="503F42E1">
      <w:pPr>
        <w:pStyle w:val="12"/>
        <w:rPr>
          <w:rFonts w:hint="eastAsia"/>
          <w:sz w:val="30"/>
          <w:szCs w:val="30"/>
          <w:u w:val="none"/>
        </w:rPr>
      </w:pPr>
      <w:r>
        <w:rPr>
          <w:rFonts w:hint="eastAsia"/>
          <w:sz w:val="30"/>
          <w:szCs w:val="30"/>
          <w:u w:val="none"/>
        </w:rPr>
        <w:t>"Love Divine, All Love’s Excelling."</w:t>
      </w:r>
    </w:p>
    <w:p w14:paraId="6D972DB5">
      <w:pPr>
        <w:pStyle w:val="12"/>
        <w:rPr>
          <w:rFonts w:hint="eastAsia"/>
          <w:sz w:val="30"/>
          <w:szCs w:val="30"/>
          <w:u w:val="none"/>
        </w:rPr>
      </w:pPr>
      <w:r>
        <w:rPr>
          <w:rFonts w:hint="eastAsia"/>
          <w:sz w:val="30"/>
          <w:szCs w:val="30"/>
          <w:u w:val="none"/>
        </w:rPr>
        <w:t>“神圣妙爱，超乎万爱。”</w:t>
      </w:r>
    </w:p>
    <w:p w14:paraId="5256E8DC">
      <w:pPr>
        <w:pStyle w:val="12"/>
        <w:rPr>
          <w:rFonts w:hint="eastAsia"/>
          <w:sz w:val="30"/>
          <w:szCs w:val="30"/>
          <w:u w:val="none"/>
        </w:rPr>
      </w:pPr>
    </w:p>
    <w:p w14:paraId="57F75838">
      <w:pPr>
        <w:pStyle w:val="12"/>
        <w:rPr>
          <w:rFonts w:hint="eastAsia"/>
          <w:sz w:val="30"/>
          <w:szCs w:val="30"/>
          <w:u w:val="none"/>
        </w:rPr>
      </w:pPr>
      <w:r>
        <w:rPr>
          <w:rFonts w:hint="eastAsia"/>
          <w:sz w:val="30"/>
          <w:szCs w:val="30"/>
          <w:u w:val="none"/>
        </w:rPr>
        <w:t>And if you’ll look in the second stanza in this hymn, "Breathe, O breathe Thy loving Spirit into every troubled breast," let us all in Thee inherit, let us find the promised rest, take away the love of sinning, Alpha and Omega be, end of faith as its beginning set our hearts at liberty."</w:t>
      </w:r>
    </w:p>
    <w:p w14:paraId="3FEE459F">
      <w:pPr>
        <w:pStyle w:val="12"/>
        <w:rPr>
          <w:rFonts w:hint="eastAsia"/>
          <w:sz w:val="30"/>
          <w:szCs w:val="30"/>
          <w:u w:val="none"/>
        </w:rPr>
      </w:pPr>
      <w:r>
        <w:rPr>
          <w:rFonts w:hint="eastAsia"/>
          <w:sz w:val="30"/>
          <w:szCs w:val="30"/>
          <w:u w:val="none"/>
        </w:rPr>
        <w:t>如果你看这首诗歌的第二节，“吹气，哦，将祢慈爱之灵吹入每个烦恼的心，”让我们都在祢里面承受产业，让我们找到应许的安息，除去爱罪之心，成为阿拉法和俄梅戛，信心的终结如同其开始，使我们的心得自由。”</w:t>
      </w:r>
    </w:p>
    <w:p w14:paraId="10EDD185">
      <w:pPr>
        <w:pStyle w:val="12"/>
        <w:rPr>
          <w:rFonts w:hint="eastAsia"/>
          <w:sz w:val="30"/>
          <w:szCs w:val="30"/>
          <w:u w:val="none"/>
        </w:rPr>
      </w:pPr>
    </w:p>
    <w:p w14:paraId="4B02264A">
      <w:pPr>
        <w:pStyle w:val="12"/>
        <w:rPr>
          <w:rFonts w:hint="eastAsia"/>
          <w:sz w:val="30"/>
          <w:szCs w:val="30"/>
          <w:u w:val="none"/>
        </w:rPr>
      </w:pPr>
      <w:r>
        <w:rPr>
          <w:rFonts w:hint="eastAsia"/>
          <w:sz w:val="30"/>
          <w:szCs w:val="30"/>
          <w:u w:val="none"/>
        </w:rPr>
        <w:t>Look at the justaposition of those phrases at the end of the third section of this stanza, and the fourth section.</w:t>
      </w:r>
    </w:p>
    <w:p w14:paraId="5A4A3DCA">
      <w:pPr>
        <w:pStyle w:val="12"/>
        <w:rPr>
          <w:rFonts w:hint="eastAsia"/>
          <w:sz w:val="30"/>
          <w:szCs w:val="30"/>
          <w:u w:val="none"/>
        </w:rPr>
      </w:pPr>
      <w:r>
        <w:rPr>
          <w:rFonts w:hint="eastAsia"/>
          <w:sz w:val="30"/>
          <w:szCs w:val="30"/>
          <w:u w:val="none"/>
        </w:rPr>
        <w:t>看看这节第三部分和第四部分结尾那些短语的并列。</w:t>
      </w:r>
    </w:p>
    <w:p w14:paraId="587DD7F7">
      <w:pPr>
        <w:pStyle w:val="12"/>
        <w:rPr>
          <w:rFonts w:hint="eastAsia"/>
          <w:sz w:val="30"/>
          <w:szCs w:val="30"/>
          <w:u w:val="none"/>
        </w:rPr>
      </w:pPr>
    </w:p>
    <w:p w14:paraId="68BE650D">
      <w:pPr>
        <w:pStyle w:val="12"/>
        <w:rPr>
          <w:rFonts w:hint="eastAsia"/>
          <w:sz w:val="30"/>
          <w:szCs w:val="30"/>
          <w:u w:val="none"/>
        </w:rPr>
      </w:pPr>
      <w:r>
        <w:rPr>
          <w:rFonts w:hint="eastAsia"/>
          <w:sz w:val="30"/>
          <w:szCs w:val="30"/>
          <w:u w:val="none"/>
        </w:rPr>
        <w:t>Take away the love of sinning, set our hearts at liberty.</w:t>
      </w:r>
    </w:p>
    <w:p w14:paraId="72E44FE3">
      <w:pPr>
        <w:pStyle w:val="12"/>
        <w:rPr>
          <w:rFonts w:hint="eastAsia"/>
          <w:sz w:val="30"/>
          <w:szCs w:val="30"/>
          <w:u w:val="none"/>
        </w:rPr>
      </w:pPr>
      <w:r>
        <w:rPr>
          <w:rFonts w:hint="eastAsia"/>
          <w:sz w:val="30"/>
          <w:szCs w:val="30"/>
          <w:u w:val="none"/>
        </w:rPr>
        <w:t>除去爱罪之心，使我们的心得自由。</w:t>
      </w:r>
    </w:p>
    <w:p w14:paraId="68470634">
      <w:pPr>
        <w:pStyle w:val="12"/>
        <w:rPr>
          <w:rFonts w:hint="eastAsia"/>
          <w:sz w:val="30"/>
          <w:szCs w:val="30"/>
          <w:u w:val="none"/>
        </w:rPr>
      </w:pPr>
    </w:p>
    <w:p w14:paraId="3723EB72">
      <w:pPr>
        <w:pStyle w:val="12"/>
        <w:rPr>
          <w:rFonts w:hint="eastAsia"/>
          <w:sz w:val="30"/>
          <w:szCs w:val="30"/>
          <w:u w:val="none"/>
        </w:rPr>
      </w:pPr>
      <w:r>
        <w:rPr>
          <w:rFonts w:hint="eastAsia"/>
          <w:sz w:val="30"/>
          <w:szCs w:val="30"/>
          <w:u w:val="none"/>
        </w:rPr>
        <w:t>You know, we Calvinists don’t always agree with Charles Wesley.</w:t>
      </w:r>
    </w:p>
    <w:p w14:paraId="760DE851">
      <w:pPr>
        <w:pStyle w:val="12"/>
        <w:rPr>
          <w:rFonts w:hint="eastAsia"/>
          <w:sz w:val="30"/>
          <w:szCs w:val="30"/>
          <w:u w:val="none"/>
        </w:rPr>
      </w:pPr>
      <w:r>
        <w:rPr>
          <w:rFonts w:hint="eastAsia"/>
          <w:sz w:val="30"/>
          <w:szCs w:val="30"/>
          <w:u w:val="none"/>
        </w:rPr>
        <w:t>你知道，我们加尔文主义者并不总是同意查尔斯·卫斯理。</w:t>
      </w:r>
    </w:p>
    <w:p w14:paraId="257DC7DB">
      <w:pPr>
        <w:pStyle w:val="12"/>
        <w:rPr>
          <w:rFonts w:hint="eastAsia"/>
          <w:sz w:val="30"/>
          <w:szCs w:val="30"/>
          <w:u w:val="none"/>
        </w:rPr>
      </w:pPr>
    </w:p>
    <w:p w14:paraId="5C7DFA4C">
      <w:pPr>
        <w:pStyle w:val="12"/>
        <w:rPr>
          <w:rFonts w:hint="eastAsia"/>
          <w:sz w:val="30"/>
          <w:szCs w:val="30"/>
          <w:u w:val="none"/>
        </w:rPr>
      </w:pPr>
      <w:r>
        <w:rPr>
          <w:rFonts w:hint="eastAsia"/>
          <w:sz w:val="30"/>
          <w:szCs w:val="30"/>
          <w:u w:val="none"/>
        </w:rPr>
        <w:t>But on this, we’re in lock step.</w:t>
      </w:r>
    </w:p>
    <w:p w14:paraId="409CA7AB">
      <w:pPr>
        <w:pStyle w:val="12"/>
        <w:rPr>
          <w:rFonts w:hint="eastAsia"/>
          <w:sz w:val="30"/>
          <w:szCs w:val="30"/>
          <w:u w:val="none"/>
        </w:rPr>
      </w:pPr>
      <w:r>
        <w:rPr>
          <w:rFonts w:hint="eastAsia"/>
          <w:sz w:val="30"/>
          <w:szCs w:val="30"/>
          <w:u w:val="none"/>
        </w:rPr>
        <w:t>但在这点上，我们步调一致。</w:t>
      </w:r>
    </w:p>
    <w:p w14:paraId="075654E3">
      <w:pPr>
        <w:pStyle w:val="12"/>
        <w:rPr>
          <w:rFonts w:hint="eastAsia"/>
          <w:sz w:val="30"/>
          <w:szCs w:val="30"/>
          <w:u w:val="none"/>
        </w:rPr>
      </w:pPr>
    </w:p>
    <w:p w14:paraId="1EEE03B3">
      <w:pPr>
        <w:pStyle w:val="12"/>
        <w:rPr>
          <w:rFonts w:hint="eastAsia"/>
          <w:sz w:val="30"/>
          <w:szCs w:val="30"/>
          <w:u w:val="none"/>
        </w:rPr>
      </w:pPr>
      <w:r>
        <w:rPr>
          <w:rFonts w:hint="eastAsia"/>
          <w:sz w:val="30"/>
          <w:szCs w:val="30"/>
          <w:u w:val="none"/>
        </w:rPr>
        <w:t>We agree entirely.</w:t>
      </w:r>
    </w:p>
    <w:p w14:paraId="7F36EA66">
      <w:pPr>
        <w:pStyle w:val="12"/>
        <w:rPr>
          <w:rFonts w:hint="eastAsia"/>
          <w:sz w:val="30"/>
          <w:szCs w:val="30"/>
          <w:u w:val="none"/>
        </w:rPr>
      </w:pPr>
      <w:r>
        <w:rPr>
          <w:rFonts w:hint="eastAsia"/>
          <w:sz w:val="30"/>
          <w:szCs w:val="30"/>
          <w:u w:val="none"/>
        </w:rPr>
        <w:t>我们完全同意。</w:t>
      </w:r>
    </w:p>
    <w:p w14:paraId="2F17988A">
      <w:pPr>
        <w:pStyle w:val="12"/>
        <w:rPr>
          <w:rFonts w:hint="eastAsia"/>
          <w:sz w:val="30"/>
          <w:szCs w:val="30"/>
          <w:u w:val="none"/>
        </w:rPr>
      </w:pPr>
    </w:p>
    <w:p w14:paraId="2980ADBD">
      <w:pPr>
        <w:pStyle w:val="12"/>
        <w:rPr>
          <w:rFonts w:hint="eastAsia"/>
          <w:sz w:val="30"/>
          <w:szCs w:val="30"/>
          <w:u w:val="none"/>
        </w:rPr>
      </w:pPr>
      <w:r>
        <w:rPr>
          <w:rFonts w:hint="eastAsia"/>
          <w:sz w:val="30"/>
          <w:szCs w:val="30"/>
          <w:u w:val="none"/>
        </w:rPr>
        <w:t>‘Take away the love of sinning, set our hearts at liberty.’</w:t>
      </w:r>
    </w:p>
    <w:p w14:paraId="65060D1E">
      <w:pPr>
        <w:pStyle w:val="12"/>
        <w:rPr>
          <w:rFonts w:hint="eastAsia"/>
          <w:sz w:val="30"/>
          <w:szCs w:val="30"/>
          <w:u w:val="none"/>
        </w:rPr>
      </w:pPr>
      <w:r>
        <w:rPr>
          <w:rFonts w:hint="eastAsia"/>
          <w:sz w:val="30"/>
          <w:szCs w:val="30"/>
          <w:u w:val="none"/>
        </w:rPr>
        <w:t>‘除去爱罪之心，使我们的心得自由。’</w:t>
      </w:r>
    </w:p>
    <w:p w14:paraId="416EB79E">
      <w:pPr>
        <w:pStyle w:val="12"/>
        <w:rPr>
          <w:rFonts w:hint="eastAsia"/>
          <w:sz w:val="30"/>
          <w:szCs w:val="30"/>
          <w:u w:val="none"/>
        </w:rPr>
      </w:pPr>
    </w:p>
    <w:p w14:paraId="1EDDA26B">
      <w:pPr>
        <w:pStyle w:val="12"/>
        <w:rPr>
          <w:rFonts w:hint="eastAsia"/>
          <w:sz w:val="30"/>
          <w:szCs w:val="30"/>
          <w:u w:val="none"/>
        </w:rPr>
      </w:pPr>
      <w:r>
        <w:rPr>
          <w:rFonts w:hint="eastAsia"/>
          <w:sz w:val="30"/>
          <w:szCs w:val="30"/>
          <w:u w:val="none"/>
        </w:rPr>
        <w:t>What’s true freedom?</w:t>
      </w:r>
    </w:p>
    <w:p w14:paraId="5A0F4CC8">
      <w:pPr>
        <w:pStyle w:val="12"/>
        <w:rPr>
          <w:rFonts w:hint="eastAsia"/>
          <w:sz w:val="30"/>
          <w:szCs w:val="30"/>
          <w:u w:val="none"/>
        </w:rPr>
      </w:pPr>
      <w:r>
        <w:rPr>
          <w:rFonts w:hint="eastAsia"/>
          <w:sz w:val="30"/>
          <w:szCs w:val="30"/>
          <w:u w:val="none"/>
        </w:rPr>
        <w:t>什么是真正的自由？</w:t>
      </w:r>
    </w:p>
    <w:p w14:paraId="7AEA8E1F">
      <w:pPr>
        <w:pStyle w:val="12"/>
        <w:rPr>
          <w:rFonts w:hint="eastAsia"/>
          <w:sz w:val="30"/>
          <w:szCs w:val="30"/>
          <w:u w:val="none"/>
        </w:rPr>
      </w:pPr>
    </w:p>
    <w:p w14:paraId="68B50DC1">
      <w:pPr>
        <w:pStyle w:val="12"/>
        <w:rPr>
          <w:rFonts w:hint="eastAsia"/>
          <w:sz w:val="30"/>
          <w:szCs w:val="30"/>
          <w:u w:val="none"/>
        </w:rPr>
      </w:pPr>
      <w:r>
        <w:rPr>
          <w:rFonts w:hint="eastAsia"/>
          <w:sz w:val="30"/>
          <w:szCs w:val="30"/>
          <w:u w:val="none"/>
        </w:rPr>
        <w:t>When the dominion of sin is broken.</w:t>
      </w:r>
    </w:p>
    <w:p w14:paraId="1E788433">
      <w:pPr>
        <w:pStyle w:val="12"/>
        <w:rPr>
          <w:rFonts w:hint="eastAsia"/>
          <w:sz w:val="30"/>
          <w:szCs w:val="30"/>
          <w:u w:val="none"/>
        </w:rPr>
      </w:pPr>
      <w:r>
        <w:rPr>
          <w:rFonts w:hint="eastAsia"/>
          <w:sz w:val="30"/>
          <w:szCs w:val="30"/>
          <w:u w:val="none"/>
        </w:rPr>
        <w:t>当罪的统治被打破时。</w:t>
      </w:r>
    </w:p>
    <w:p w14:paraId="060CFE2D">
      <w:pPr>
        <w:pStyle w:val="12"/>
        <w:rPr>
          <w:rFonts w:hint="eastAsia"/>
          <w:sz w:val="30"/>
          <w:szCs w:val="30"/>
          <w:u w:val="none"/>
        </w:rPr>
      </w:pPr>
    </w:p>
    <w:p w14:paraId="0203A1AA">
      <w:pPr>
        <w:pStyle w:val="12"/>
        <w:rPr>
          <w:rFonts w:hint="eastAsia"/>
          <w:sz w:val="30"/>
          <w:szCs w:val="30"/>
          <w:u w:val="none"/>
        </w:rPr>
      </w:pPr>
      <w:r>
        <w:rPr>
          <w:rFonts w:hint="eastAsia"/>
          <w:sz w:val="30"/>
          <w:szCs w:val="30"/>
          <w:u w:val="none"/>
        </w:rPr>
        <w:t>When the love of sin has had it’s death grip loosed on us.</w:t>
      </w:r>
    </w:p>
    <w:p w14:paraId="7B2703DC">
      <w:pPr>
        <w:pStyle w:val="12"/>
        <w:rPr>
          <w:rFonts w:hint="eastAsia"/>
          <w:sz w:val="30"/>
          <w:szCs w:val="30"/>
          <w:u w:val="none"/>
        </w:rPr>
      </w:pPr>
      <w:r>
        <w:rPr>
          <w:rFonts w:hint="eastAsia"/>
          <w:sz w:val="30"/>
          <w:szCs w:val="30"/>
          <w:u w:val="none"/>
        </w:rPr>
        <w:t>当对罪的爱那致命的束缚从我们身上解开时。</w:t>
      </w:r>
    </w:p>
    <w:p w14:paraId="65331B90">
      <w:pPr>
        <w:pStyle w:val="12"/>
        <w:rPr>
          <w:rFonts w:hint="eastAsia"/>
          <w:sz w:val="30"/>
          <w:szCs w:val="30"/>
          <w:u w:val="none"/>
        </w:rPr>
      </w:pPr>
    </w:p>
    <w:p w14:paraId="74C598FA">
      <w:pPr>
        <w:pStyle w:val="12"/>
        <w:rPr>
          <w:rFonts w:hint="eastAsia"/>
          <w:sz w:val="30"/>
          <w:szCs w:val="30"/>
          <w:u w:val="none"/>
        </w:rPr>
      </w:pPr>
      <w:r>
        <w:rPr>
          <w:rFonts w:hint="eastAsia"/>
          <w:sz w:val="30"/>
          <w:szCs w:val="30"/>
          <w:u w:val="none"/>
        </w:rPr>
        <w:t>We can breathe again, and we can seek after something greater and better.</w:t>
      </w:r>
    </w:p>
    <w:p w14:paraId="47BC6BE4">
      <w:pPr>
        <w:pStyle w:val="12"/>
        <w:rPr>
          <w:rFonts w:hint="eastAsia"/>
          <w:sz w:val="30"/>
          <w:szCs w:val="30"/>
          <w:u w:val="none"/>
        </w:rPr>
      </w:pPr>
      <w:r>
        <w:rPr>
          <w:rFonts w:hint="eastAsia"/>
          <w:sz w:val="30"/>
          <w:szCs w:val="30"/>
          <w:u w:val="none"/>
        </w:rPr>
        <w:t>我们可以再次呼吸，我们可以寻求更伟大、更美好的事物。</w:t>
      </w:r>
    </w:p>
    <w:p w14:paraId="5D7AEF54">
      <w:pPr>
        <w:pStyle w:val="12"/>
        <w:rPr>
          <w:rFonts w:hint="eastAsia"/>
          <w:sz w:val="30"/>
          <w:szCs w:val="30"/>
          <w:u w:val="none"/>
        </w:rPr>
      </w:pPr>
    </w:p>
    <w:p w14:paraId="3D06FB6B">
      <w:pPr>
        <w:pStyle w:val="12"/>
        <w:rPr>
          <w:rFonts w:hint="eastAsia"/>
          <w:sz w:val="30"/>
          <w:szCs w:val="30"/>
          <w:u w:val="none"/>
        </w:rPr>
      </w:pPr>
      <w:r>
        <w:rPr>
          <w:rFonts w:hint="eastAsia"/>
          <w:sz w:val="30"/>
          <w:szCs w:val="30"/>
          <w:u w:val="none"/>
        </w:rPr>
        <w:t>Take away the love of sinning, set our hearts at liberty.</w:t>
      </w:r>
    </w:p>
    <w:p w14:paraId="463986F4">
      <w:pPr>
        <w:pStyle w:val="12"/>
        <w:rPr>
          <w:rFonts w:hint="eastAsia"/>
          <w:sz w:val="30"/>
          <w:szCs w:val="30"/>
          <w:u w:val="none"/>
        </w:rPr>
      </w:pPr>
      <w:r>
        <w:rPr>
          <w:rFonts w:hint="eastAsia"/>
          <w:sz w:val="30"/>
          <w:szCs w:val="30"/>
          <w:u w:val="none"/>
        </w:rPr>
        <w:t>除去爱罪之心，使我们的心得自由。</w:t>
      </w:r>
    </w:p>
    <w:p w14:paraId="3297DB5B">
      <w:pPr>
        <w:pStyle w:val="12"/>
        <w:rPr>
          <w:rFonts w:hint="eastAsia"/>
          <w:sz w:val="30"/>
          <w:szCs w:val="30"/>
          <w:u w:val="none"/>
        </w:rPr>
      </w:pPr>
    </w:p>
    <w:p w14:paraId="55C0DEA4">
      <w:pPr>
        <w:pStyle w:val="12"/>
        <w:rPr>
          <w:rFonts w:hint="eastAsia"/>
          <w:sz w:val="30"/>
          <w:szCs w:val="30"/>
          <w:u w:val="none"/>
        </w:rPr>
      </w:pPr>
      <w:r>
        <w:rPr>
          <w:rFonts w:hint="eastAsia"/>
          <w:sz w:val="30"/>
          <w:szCs w:val="30"/>
          <w:u w:val="none"/>
        </w:rPr>
        <w:t>What is Paul telling us here when he says that we are not under law, we’re under grace?</w:t>
      </w:r>
    </w:p>
    <w:p w14:paraId="23638CF2">
      <w:pPr>
        <w:pStyle w:val="12"/>
        <w:rPr>
          <w:rFonts w:hint="eastAsia"/>
          <w:sz w:val="30"/>
          <w:szCs w:val="30"/>
          <w:u w:val="none"/>
        </w:rPr>
      </w:pPr>
      <w:r>
        <w:rPr>
          <w:rFonts w:hint="eastAsia"/>
          <w:sz w:val="30"/>
          <w:szCs w:val="30"/>
          <w:u w:val="none"/>
        </w:rPr>
        <w:t>当保罗说我们不在律法之下，乃在恩典之下时，他在这里告诉我们什么呢？</w:t>
      </w:r>
    </w:p>
    <w:p w14:paraId="5E6A2554">
      <w:pPr>
        <w:pStyle w:val="12"/>
        <w:rPr>
          <w:rFonts w:hint="eastAsia"/>
          <w:sz w:val="30"/>
          <w:szCs w:val="30"/>
          <w:u w:val="none"/>
        </w:rPr>
      </w:pPr>
    </w:p>
    <w:p w14:paraId="5D420529">
      <w:pPr>
        <w:pStyle w:val="12"/>
        <w:rPr>
          <w:rFonts w:hint="eastAsia"/>
          <w:sz w:val="30"/>
          <w:szCs w:val="30"/>
          <w:u w:val="none"/>
        </w:rPr>
      </w:pPr>
      <w:r>
        <w:rPr>
          <w:rFonts w:hint="eastAsia"/>
          <w:sz w:val="30"/>
          <w:szCs w:val="30"/>
          <w:u w:val="none"/>
        </w:rPr>
        <w:t>He’s saying that grace is designed to answer sin in its penalty and power.</w:t>
      </w:r>
    </w:p>
    <w:p w14:paraId="11D66558">
      <w:pPr>
        <w:pStyle w:val="12"/>
        <w:rPr>
          <w:rFonts w:hint="eastAsia"/>
          <w:sz w:val="30"/>
          <w:szCs w:val="30"/>
          <w:u w:val="none"/>
        </w:rPr>
      </w:pPr>
      <w:r>
        <w:rPr>
          <w:rFonts w:hint="eastAsia"/>
          <w:sz w:val="30"/>
          <w:szCs w:val="30"/>
          <w:u w:val="none"/>
        </w:rPr>
        <w:t>他是说，恩典的旨意是要对付罪的刑罚和权势。</w:t>
      </w:r>
    </w:p>
    <w:p w14:paraId="0218C08B">
      <w:pPr>
        <w:pStyle w:val="12"/>
        <w:rPr>
          <w:rFonts w:hint="eastAsia"/>
          <w:sz w:val="30"/>
          <w:szCs w:val="30"/>
          <w:u w:val="none"/>
        </w:rPr>
      </w:pPr>
    </w:p>
    <w:p w14:paraId="1E8B41FE">
      <w:pPr>
        <w:pStyle w:val="12"/>
        <w:rPr>
          <w:rFonts w:hint="eastAsia"/>
          <w:sz w:val="30"/>
          <w:szCs w:val="30"/>
          <w:u w:val="none"/>
        </w:rPr>
      </w:pPr>
      <w:r>
        <w:rPr>
          <w:rFonts w:hint="eastAsia"/>
          <w:sz w:val="30"/>
          <w:szCs w:val="30"/>
          <w:u w:val="none"/>
        </w:rPr>
        <w:t>Justification and sanctification were the other code words that we could use for that.</w:t>
      </w:r>
    </w:p>
    <w:p w14:paraId="089D2FA3">
      <w:pPr>
        <w:pStyle w:val="12"/>
        <w:rPr>
          <w:rFonts w:hint="eastAsia"/>
          <w:sz w:val="30"/>
          <w:szCs w:val="30"/>
          <w:u w:val="none"/>
        </w:rPr>
      </w:pPr>
      <w:r>
        <w:rPr>
          <w:rFonts w:hint="eastAsia"/>
          <w:sz w:val="30"/>
          <w:szCs w:val="30"/>
          <w:u w:val="none"/>
        </w:rPr>
        <w:t>称义和成圣是我们可用来指代此事的另外两个术语。</w:t>
      </w:r>
    </w:p>
    <w:p w14:paraId="50C0AF4E">
      <w:pPr>
        <w:pStyle w:val="12"/>
        <w:rPr>
          <w:rFonts w:hint="eastAsia"/>
          <w:sz w:val="30"/>
          <w:szCs w:val="30"/>
          <w:u w:val="none"/>
        </w:rPr>
      </w:pPr>
    </w:p>
    <w:p w14:paraId="5EDB6458">
      <w:pPr>
        <w:pStyle w:val="12"/>
        <w:rPr>
          <w:rFonts w:hint="eastAsia"/>
          <w:sz w:val="30"/>
          <w:szCs w:val="30"/>
          <w:u w:val="none"/>
        </w:rPr>
      </w:pPr>
      <w:r>
        <w:rPr>
          <w:rFonts w:hint="eastAsia"/>
          <w:sz w:val="30"/>
          <w:szCs w:val="30"/>
          <w:u w:val="none"/>
        </w:rPr>
        <w:t>Grace designs not only to forgive us, to freely justify us, but grace designs to transform us, to sanctify us.</w:t>
      </w:r>
    </w:p>
    <w:p w14:paraId="209FBDF6">
      <w:pPr>
        <w:pStyle w:val="12"/>
        <w:rPr>
          <w:rFonts w:hint="eastAsia"/>
          <w:sz w:val="30"/>
          <w:szCs w:val="30"/>
          <w:u w:val="none"/>
        </w:rPr>
      </w:pPr>
      <w:r>
        <w:rPr>
          <w:rFonts w:hint="eastAsia"/>
          <w:sz w:val="30"/>
          <w:szCs w:val="30"/>
          <w:u w:val="none"/>
        </w:rPr>
        <w:t>恩典的旨意不仅是要饶恕我们，白白地称我们为义，而且恩典的旨意也是要改变我们，使我们成圣。</w:t>
      </w:r>
    </w:p>
    <w:p w14:paraId="239312C6">
      <w:pPr>
        <w:pStyle w:val="12"/>
        <w:rPr>
          <w:rFonts w:hint="eastAsia"/>
          <w:sz w:val="30"/>
          <w:szCs w:val="30"/>
          <w:u w:val="none"/>
        </w:rPr>
      </w:pPr>
    </w:p>
    <w:p w14:paraId="2977AC15">
      <w:pPr>
        <w:pStyle w:val="12"/>
        <w:rPr>
          <w:rFonts w:hint="eastAsia"/>
          <w:sz w:val="30"/>
          <w:szCs w:val="30"/>
          <w:u w:val="none"/>
        </w:rPr>
      </w:pPr>
      <w:r>
        <w:rPr>
          <w:rFonts w:hint="eastAsia"/>
          <w:sz w:val="30"/>
          <w:szCs w:val="30"/>
          <w:u w:val="none"/>
        </w:rPr>
        <w:t>It’s a beautiful thing.</w:t>
      </w:r>
    </w:p>
    <w:p w14:paraId="0731BAC0">
      <w:pPr>
        <w:pStyle w:val="12"/>
        <w:rPr>
          <w:rFonts w:hint="eastAsia"/>
          <w:sz w:val="30"/>
          <w:szCs w:val="30"/>
          <w:u w:val="none"/>
        </w:rPr>
      </w:pPr>
      <w:r>
        <w:rPr>
          <w:rFonts w:hint="eastAsia"/>
          <w:sz w:val="30"/>
          <w:szCs w:val="30"/>
          <w:u w:val="none"/>
        </w:rPr>
        <w:t>这是一件美事。</w:t>
      </w:r>
    </w:p>
    <w:p w14:paraId="1E7AB8D5">
      <w:pPr>
        <w:pStyle w:val="12"/>
        <w:rPr>
          <w:rFonts w:hint="eastAsia"/>
          <w:sz w:val="30"/>
          <w:szCs w:val="30"/>
          <w:u w:val="none"/>
        </w:rPr>
      </w:pPr>
    </w:p>
    <w:p w14:paraId="1DC90B16">
      <w:pPr>
        <w:pStyle w:val="12"/>
        <w:rPr>
          <w:rFonts w:hint="eastAsia"/>
          <w:sz w:val="30"/>
          <w:szCs w:val="30"/>
          <w:u w:val="none"/>
        </w:rPr>
      </w:pPr>
      <w:r>
        <w:rPr>
          <w:rFonts w:hint="eastAsia"/>
          <w:sz w:val="30"/>
          <w:szCs w:val="30"/>
          <w:u w:val="none"/>
        </w:rPr>
        <w:t>That’s the first thing that Paul draws our attention to.</w:t>
      </w:r>
    </w:p>
    <w:p w14:paraId="222AEC77">
      <w:pPr>
        <w:pStyle w:val="12"/>
        <w:rPr>
          <w:rFonts w:hint="eastAsia"/>
          <w:sz w:val="30"/>
          <w:szCs w:val="30"/>
          <w:u w:val="none"/>
        </w:rPr>
      </w:pPr>
      <w:r>
        <w:rPr>
          <w:rFonts w:hint="eastAsia"/>
          <w:sz w:val="30"/>
          <w:szCs w:val="30"/>
          <w:u w:val="none"/>
        </w:rPr>
        <w:t>这是保罗首先让我们注意到的事。</w:t>
      </w:r>
    </w:p>
    <w:p w14:paraId="1F549FE5">
      <w:pPr>
        <w:pStyle w:val="12"/>
        <w:rPr>
          <w:rFonts w:hint="eastAsia"/>
          <w:sz w:val="30"/>
          <w:szCs w:val="30"/>
          <w:u w:val="none"/>
        </w:rPr>
      </w:pPr>
    </w:p>
    <w:p w14:paraId="181B8D8F">
      <w:pPr>
        <w:pStyle w:val="12"/>
        <w:rPr>
          <w:rFonts w:hint="eastAsia"/>
          <w:sz w:val="30"/>
          <w:szCs w:val="30"/>
          <w:u w:val="none"/>
        </w:rPr>
      </w:pPr>
      <w:r>
        <w:rPr>
          <w:rFonts w:hint="eastAsia"/>
          <w:sz w:val="30"/>
          <w:szCs w:val="30"/>
          <w:u w:val="none"/>
        </w:rPr>
        <w:t>Grace is designed to answer sin in its penalty and power.</w:t>
      </w:r>
    </w:p>
    <w:p w14:paraId="2AD7019E">
      <w:pPr>
        <w:pStyle w:val="12"/>
        <w:rPr>
          <w:rFonts w:hint="eastAsia"/>
          <w:sz w:val="30"/>
          <w:szCs w:val="30"/>
          <w:u w:val="none"/>
        </w:rPr>
      </w:pPr>
      <w:r>
        <w:rPr>
          <w:rFonts w:hint="eastAsia"/>
          <w:sz w:val="30"/>
          <w:szCs w:val="30"/>
          <w:u w:val="none"/>
        </w:rPr>
        <w:t>恩典的旨意是要对付罪的刑罚和权势。</w:t>
      </w:r>
    </w:p>
    <w:p w14:paraId="2871169D">
      <w:pPr>
        <w:pStyle w:val="12"/>
        <w:rPr>
          <w:rFonts w:hint="eastAsia"/>
          <w:sz w:val="30"/>
          <w:szCs w:val="30"/>
          <w:u w:val="none"/>
        </w:rPr>
      </w:pPr>
    </w:p>
    <w:p w14:paraId="7E8FAACE">
      <w:pPr>
        <w:pStyle w:val="12"/>
        <w:rPr>
          <w:rFonts w:hint="eastAsia"/>
          <w:sz w:val="30"/>
          <w:szCs w:val="30"/>
          <w:u w:val="none"/>
        </w:rPr>
      </w:pPr>
      <w:r>
        <w:rPr>
          <w:rFonts w:hint="eastAsia"/>
          <w:sz w:val="30"/>
          <w:szCs w:val="30"/>
          <w:u w:val="none"/>
        </w:rPr>
        <w:t>That’s what it means to be not under law, but under grace.</w:t>
      </w:r>
    </w:p>
    <w:p w14:paraId="5869AA48">
      <w:pPr>
        <w:pStyle w:val="12"/>
        <w:rPr>
          <w:rFonts w:hint="eastAsia"/>
          <w:sz w:val="30"/>
          <w:szCs w:val="30"/>
          <w:u w:val="none"/>
        </w:rPr>
      </w:pPr>
      <w:r>
        <w:rPr>
          <w:rFonts w:hint="eastAsia"/>
          <w:sz w:val="30"/>
          <w:szCs w:val="30"/>
          <w:u w:val="none"/>
        </w:rPr>
        <w:t>这就是不在律法之下，乃在恩典之下的意思。</w:t>
      </w:r>
    </w:p>
    <w:p w14:paraId="10E7E050">
      <w:pPr>
        <w:pStyle w:val="12"/>
        <w:rPr>
          <w:rFonts w:hint="eastAsia"/>
          <w:sz w:val="30"/>
          <w:szCs w:val="30"/>
          <w:u w:val="none"/>
        </w:rPr>
      </w:pPr>
    </w:p>
    <w:p w14:paraId="779EE3A4">
      <w:pPr>
        <w:pStyle w:val="12"/>
        <w:rPr>
          <w:rFonts w:hint="eastAsia"/>
          <w:sz w:val="30"/>
          <w:szCs w:val="30"/>
          <w:u w:val="none"/>
        </w:rPr>
      </w:pPr>
      <w:r>
        <w:rPr>
          <w:rFonts w:hint="eastAsia"/>
          <w:sz w:val="30"/>
          <w:szCs w:val="30"/>
          <w:u w:val="none"/>
        </w:rPr>
        <w:t>II. Obligation is not optional in this world, the issue is to what/whom are you obligated.</w:t>
      </w:r>
    </w:p>
    <w:p w14:paraId="5D4D239A">
      <w:pPr>
        <w:pStyle w:val="12"/>
        <w:rPr>
          <w:rFonts w:hint="eastAsia"/>
          <w:sz w:val="30"/>
          <w:szCs w:val="30"/>
          <w:u w:val="none"/>
        </w:rPr>
      </w:pPr>
      <w:r>
        <w:rPr>
          <w:rFonts w:hint="eastAsia"/>
          <w:sz w:val="30"/>
          <w:szCs w:val="30"/>
          <w:u w:val="none"/>
        </w:rPr>
        <w:t>II. 在这个世界上，义务不是可有可无的，问题在于你对什么/谁负有义务。</w:t>
      </w:r>
    </w:p>
    <w:p w14:paraId="49A49B0E">
      <w:pPr>
        <w:pStyle w:val="12"/>
        <w:rPr>
          <w:rFonts w:hint="eastAsia"/>
          <w:sz w:val="30"/>
          <w:szCs w:val="30"/>
          <w:u w:val="none"/>
        </w:rPr>
      </w:pPr>
    </w:p>
    <w:p w14:paraId="64D544B4">
      <w:pPr>
        <w:pStyle w:val="12"/>
        <w:rPr>
          <w:rFonts w:hint="eastAsia"/>
          <w:sz w:val="30"/>
          <w:szCs w:val="30"/>
          <w:u w:val="none"/>
        </w:rPr>
      </w:pPr>
      <w:r>
        <w:rPr>
          <w:rFonts w:hint="eastAsia"/>
          <w:sz w:val="30"/>
          <w:szCs w:val="30"/>
          <w:u w:val="none"/>
        </w:rPr>
        <w:t>Secondly, look at verse 16.</w:t>
      </w:r>
    </w:p>
    <w:p w14:paraId="70A99E1D">
      <w:pPr>
        <w:pStyle w:val="12"/>
        <w:rPr>
          <w:rFonts w:hint="eastAsia"/>
          <w:sz w:val="30"/>
          <w:szCs w:val="30"/>
          <w:u w:val="none"/>
        </w:rPr>
      </w:pPr>
      <w:r>
        <w:rPr>
          <w:rFonts w:hint="eastAsia"/>
          <w:sz w:val="30"/>
          <w:szCs w:val="30"/>
          <w:u w:val="none"/>
        </w:rPr>
        <w:t>第二，看第16节。</w:t>
      </w:r>
    </w:p>
    <w:p w14:paraId="6EE55D56">
      <w:pPr>
        <w:pStyle w:val="12"/>
        <w:rPr>
          <w:rFonts w:hint="eastAsia"/>
          <w:sz w:val="30"/>
          <w:szCs w:val="30"/>
          <w:u w:val="none"/>
        </w:rPr>
      </w:pPr>
    </w:p>
    <w:p w14:paraId="1F1D7863">
      <w:pPr>
        <w:pStyle w:val="12"/>
        <w:rPr>
          <w:rFonts w:hint="eastAsia"/>
          <w:sz w:val="30"/>
          <w:szCs w:val="30"/>
          <w:u w:val="none"/>
        </w:rPr>
      </w:pPr>
      <w:r>
        <w:rPr>
          <w:rFonts w:hint="eastAsia"/>
          <w:sz w:val="30"/>
          <w:szCs w:val="30"/>
          <w:u w:val="none"/>
        </w:rPr>
        <w:t>Paul, you know this question is put out there, well should we sin, since we’re not under law but under grace?</w:t>
      </w:r>
    </w:p>
    <w:p w14:paraId="5916E752">
      <w:pPr>
        <w:pStyle w:val="12"/>
        <w:rPr>
          <w:rFonts w:hint="eastAsia"/>
          <w:sz w:val="30"/>
          <w:szCs w:val="30"/>
          <w:u w:val="none"/>
        </w:rPr>
      </w:pPr>
      <w:r>
        <w:rPr>
          <w:rFonts w:hint="eastAsia"/>
          <w:sz w:val="30"/>
          <w:szCs w:val="30"/>
          <w:u w:val="none"/>
        </w:rPr>
        <w:t>保罗，你知道这个问题被提出来了，那么，既然我们不在律法之下而在恩典之下，我们应该犯罪吗？</w:t>
      </w:r>
    </w:p>
    <w:p w14:paraId="11DE4F44">
      <w:pPr>
        <w:pStyle w:val="12"/>
        <w:rPr>
          <w:rFonts w:hint="eastAsia"/>
          <w:sz w:val="30"/>
          <w:szCs w:val="30"/>
          <w:u w:val="none"/>
        </w:rPr>
      </w:pPr>
    </w:p>
    <w:p w14:paraId="6245AE7C">
      <w:pPr>
        <w:pStyle w:val="12"/>
        <w:rPr>
          <w:rFonts w:hint="eastAsia"/>
          <w:sz w:val="30"/>
          <w:szCs w:val="30"/>
          <w:u w:val="none"/>
        </w:rPr>
      </w:pPr>
      <w:r>
        <w:rPr>
          <w:rFonts w:hint="eastAsia"/>
          <w:sz w:val="30"/>
          <w:szCs w:val="30"/>
          <w:u w:val="none"/>
        </w:rPr>
        <w:t>Well, in light of what we just said, that’s sort of a ridiculous question.</w:t>
      </w:r>
    </w:p>
    <w:p w14:paraId="03D0891D">
      <w:pPr>
        <w:pStyle w:val="12"/>
        <w:rPr>
          <w:rFonts w:hint="eastAsia"/>
          <w:sz w:val="30"/>
          <w:szCs w:val="30"/>
          <w:u w:val="none"/>
        </w:rPr>
      </w:pPr>
      <w:r>
        <w:rPr>
          <w:rFonts w:hint="eastAsia"/>
          <w:sz w:val="30"/>
          <w:szCs w:val="30"/>
          <w:u w:val="none"/>
        </w:rPr>
        <w:t>嗯，鉴于我们刚才所说的，这算是一个荒谬的问题。</w:t>
      </w:r>
    </w:p>
    <w:p w14:paraId="13DC8671">
      <w:pPr>
        <w:pStyle w:val="12"/>
        <w:rPr>
          <w:rFonts w:hint="eastAsia"/>
          <w:sz w:val="30"/>
          <w:szCs w:val="30"/>
          <w:u w:val="none"/>
        </w:rPr>
      </w:pPr>
    </w:p>
    <w:p w14:paraId="4AEF1861">
      <w:pPr>
        <w:pStyle w:val="12"/>
        <w:rPr>
          <w:rFonts w:hint="eastAsia"/>
          <w:sz w:val="30"/>
          <w:szCs w:val="30"/>
          <w:u w:val="none"/>
        </w:rPr>
      </w:pPr>
      <w:r>
        <w:rPr>
          <w:rFonts w:hint="eastAsia"/>
          <w:sz w:val="30"/>
          <w:szCs w:val="30"/>
          <w:u w:val="none"/>
        </w:rPr>
        <w:t>Paul knows that, and so he poses a counter-question.</w:t>
      </w:r>
    </w:p>
    <w:p w14:paraId="78EC8032">
      <w:pPr>
        <w:pStyle w:val="12"/>
        <w:rPr>
          <w:rFonts w:hint="eastAsia"/>
          <w:sz w:val="30"/>
          <w:szCs w:val="30"/>
          <w:u w:val="none"/>
        </w:rPr>
      </w:pPr>
      <w:r>
        <w:rPr>
          <w:rFonts w:hint="eastAsia"/>
          <w:sz w:val="30"/>
          <w:szCs w:val="30"/>
          <w:u w:val="none"/>
        </w:rPr>
        <w:t>保罗知道这一点，所以他提出了一个反问。</w:t>
      </w:r>
    </w:p>
    <w:p w14:paraId="5CA8A816">
      <w:pPr>
        <w:pStyle w:val="12"/>
        <w:rPr>
          <w:rFonts w:hint="eastAsia"/>
          <w:sz w:val="30"/>
          <w:szCs w:val="30"/>
          <w:u w:val="none"/>
        </w:rPr>
      </w:pPr>
    </w:p>
    <w:p w14:paraId="6D09802E">
      <w:pPr>
        <w:pStyle w:val="12"/>
        <w:rPr>
          <w:rFonts w:hint="eastAsia"/>
          <w:sz w:val="30"/>
          <w:szCs w:val="30"/>
          <w:u w:val="none"/>
        </w:rPr>
      </w:pPr>
      <w:r>
        <w:rPr>
          <w:rFonts w:hint="eastAsia"/>
          <w:sz w:val="30"/>
          <w:szCs w:val="30"/>
          <w:u w:val="none"/>
        </w:rPr>
        <w:t>He says, "Let me give you a really good question.</w:t>
      </w:r>
    </w:p>
    <w:p w14:paraId="6919F9AB">
      <w:pPr>
        <w:pStyle w:val="12"/>
        <w:rPr>
          <w:rFonts w:hint="eastAsia"/>
          <w:sz w:val="30"/>
          <w:szCs w:val="30"/>
          <w:u w:val="none"/>
        </w:rPr>
      </w:pPr>
      <w:r>
        <w:rPr>
          <w:rFonts w:hint="eastAsia"/>
          <w:sz w:val="30"/>
          <w:szCs w:val="30"/>
          <w:u w:val="none"/>
        </w:rPr>
        <w:t>他说：“让我给你们提一个真正的好问题。</w:t>
      </w:r>
    </w:p>
    <w:p w14:paraId="373C3B8C">
      <w:pPr>
        <w:pStyle w:val="12"/>
        <w:rPr>
          <w:rFonts w:hint="eastAsia"/>
          <w:sz w:val="30"/>
          <w:szCs w:val="30"/>
          <w:u w:val="none"/>
        </w:rPr>
      </w:pPr>
    </w:p>
    <w:p w14:paraId="4211804E">
      <w:pPr>
        <w:pStyle w:val="12"/>
        <w:rPr>
          <w:rFonts w:hint="eastAsia"/>
          <w:sz w:val="30"/>
          <w:szCs w:val="30"/>
          <w:u w:val="none"/>
        </w:rPr>
      </w:pPr>
      <w:r>
        <w:rPr>
          <w:rFonts w:hint="eastAsia"/>
          <w:sz w:val="30"/>
          <w:szCs w:val="30"/>
          <w:u w:val="none"/>
        </w:rPr>
        <w:t>That’s not a very good question.</w:t>
      </w:r>
    </w:p>
    <w:p w14:paraId="5716CD34">
      <w:pPr>
        <w:pStyle w:val="12"/>
        <w:rPr>
          <w:rFonts w:hint="eastAsia"/>
          <w:sz w:val="30"/>
          <w:szCs w:val="30"/>
          <w:u w:val="none"/>
        </w:rPr>
      </w:pPr>
      <w:r>
        <w:rPr>
          <w:rFonts w:hint="eastAsia"/>
          <w:sz w:val="30"/>
          <w:szCs w:val="30"/>
          <w:u w:val="none"/>
        </w:rPr>
        <w:t>那不是一个很好的问题。</w:t>
      </w:r>
    </w:p>
    <w:p w14:paraId="288BE20F">
      <w:pPr>
        <w:pStyle w:val="12"/>
        <w:rPr>
          <w:rFonts w:hint="eastAsia"/>
          <w:sz w:val="30"/>
          <w:szCs w:val="30"/>
          <w:u w:val="none"/>
        </w:rPr>
      </w:pPr>
    </w:p>
    <w:p w14:paraId="70BAA0F3">
      <w:pPr>
        <w:pStyle w:val="12"/>
        <w:rPr>
          <w:rFonts w:hint="eastAsia"/>
          <w:sz w:val="30"/>
          <w:szCs w:val="30"/>
          <w:u w:val="none"/>
        </w:rPr>
      </w:pPr>
      <w:r>
        <w:rPr>
          <w:rFonts w:hint="eastAsia"/>
          <w:sz w:val="30"/>
          <w:szCs w:val="30"/>
          <w:u w:val="none"/>
        </w:rPr>
        <w:t>Let me give you a little better one to think about."</w:t>
      </w:r>
    </w:p>
    <w:p w14:paraId="7A2E15F7">
      <w:pPr>
        <w:pStyle w:val="12"/>
        <w:rPr>
          <w:rFonts w:hint="eastAsia"/>
          <w:sz w:val="30"/>
          <w:szCs w:val="30"/>
          <w:u w:val="none"/>
        </w:rPr>
      </w:pPr>
      <w:r>
        <w:rPr>
          <w:rFonts w:hint="eastAsia"/>
          <w:sz w:val="30"/>
          <w:szCs w:val="30"/>
          <w:u w:val="none"/>
        </w:rPr>
        <w:t>让我给你们一个更好一点的问题去思考。”</w:t>
      </w:r>
    </w:p>
    <w:p w14:paraId="7978525F">
      <w:pPr>
        <w:pStyle w:val="12"/>
        <w:rPr>
          <w:rFonts w:hint="eastAsia"/>
          <w:sz w:val="30"/>
          <w:szCs w:val="30"/>
          <w:u w:val="none"/>
        </w:rPr>
      </w:pPr>
    </w:p>
    <w:p w14:paraId="7DD651FE">
      <w:pPr>
        <w:pStyle w:val="12"/>
        <w:rPr>
          <w:rFonts w:hint="eastAsia"/>
          <w:sz w:val="30"/>
          <w:szCs w:val="30"/>
          <w:u w:val="none"/>
        </w:rPr>
      </w:pPr>
      <w:r>
        <w:rPr>
          <w:rFonts w:hint="eastAsia"/>
          <w:sz w:val="30"/>
          <w:szCs w:val="30"/>
          <w:u w:val="none"/>
        </w:rPr>
        <w:t>Verse 16.</w:t>
      </w:r>
    </w:p>
    <w:p w14:paraId="22599382">
      <w:pPr>
        <w:pStyle w:val="12"/>
        <w:rPr>
          <w:rFonts w:hint="eastAsia"/>
          <w:sz w:val="30"/>
          <w:szCs w:val="30"/>
          <w:u w:val="none"/>
        </w:rPr>
      </w:pPr>
      <w:r>
        <w:rPr>
          <w:rFonts w:hint="eastAsia"/>
          <w:sz w:val="30"/>
          <w:szCs w:val="30"/>
          <w:u w:val="none"/>
        </w:rPr>
        <w:t>第16节。</w:t>
      </w:r>
    </w:p>
    <w:p w14:paraId="567BFE80">
      <w:pPr>
        <w:pStyle w:val="12"/>
        <w:rPr>
          <w:rFonts w:hint="eastAsia"/>
          <w:sz w:val="30"/>
          <w:szCs w:val="30"/>
          <w:u w:val="none"/>
        </w:rPr>
      </w:pPr>
    </w:p>
    <w:p w14:paraId="2BDD9F40">
      <w:pPr>
        <w:pStyle w:val="12"/>
        <w:rPr>
          <w:rFonts w:hint="eastAsia"/>
          <w:sz w:val="30"/>
          <w:szCs w:val="30"/>
          <w:u w:val="none"/>
        </w:rPr>
      </w:pPr>
      <w:r>
        <w:rPr>
          <w:rFonts w:hint="eastAsia"/>
          <w:sz w:val="30"/>
          <w:szCs w:val="30"/>
          <w:u w:val="none"/>
        </w:rPr>
        <w:t>Here’s my paraphrase of it.</w:t>
      </w:r>
    </w:p>
    <w:p w14:paraId="478A229F">
      <w:pPr>
        <w:pStyle w:val="12"/>
        <w:rPr>
          <w:rFonts w:hint="eastAsia"/>
          <w:sz w:val="30"/>
          <w:szCs w:val="30"/>
          <w:u w:val="none"/>
        </w:rPr>
      </w:pPr>
      <w:r>
        <w:rPr>
          <w:rFonts w:hint="eastAsia"/>
          <w:sz w:val="30"/>
          <w:szCs w:val="30"/>
          <w:u w:val="none"/>
        </w:rPr>
        <w:t>这是我对它的释义。</w:t>
      </w:r>
    </w:p>
    <w:p w14:paraId="6F266998">
      <w:pPr>
        <w:pStyle w:val="12"/>
        <w:rPr>
          <w:rFonts w:hint="eastAsia"/>
          <w:sz w:val="30"/>
          <w:szCs w:val="30"/>
          <w:u w:val="none"/>
        </w:rPr>
      </w:pPr>
    </w:p>
    <w:p w14:paraId="6F83BB3A">
      <w:pPr>
        <w:pStyle w:val="12"/>
        <w:rPr>
          <w:rFonts w:hint="eastAsia"/>
          <w:sz w:val="30"/>
          <w:szCs w:val="30"/>
          <w:u w:val="none"/>
        </w:rPr>
      </w:pPr>
      <w:r>
        <w:rPr>
          <w:rFonts w:hint="eastAsia"/>
          <w:sz w:val="30"/>
          <w:szCs w:val="30"/>
          <w:u w:val="none"/>
        </w:rPr>
        <w:t>Don’t you know that you are a slave of the one you obey?</w:t>
      </w:r>
    </w:p>
    <w:p w14:paraId="7432686A">
      <w:pPr>
        <w:pStyle w:val="12"/>
        <w:rPr>
          <w:rFonts w:hint="eastAsia"/>
          <w:sz w:val="30"/>
          <w:szCs w:val="30"/>
          <w:u w:val="none"/>
        </w:rPr>
      </w:pPr>
      <w:r>
        <w:rPr>
          <w:rFonts w:hint="eastAsia"/>
          <w:sz w:val="30"/>
          <w:szCs w:val="30"/>
          <w:u w:val="none"/>
        </w:rPr>
        <w:t>你岂不知道你是你所顺从之人的奴仆吗？</w:t>
      </w:r>
    </w:p>
    <w:p w14:paraId="011E18B2">
      <w:pPr>
        <w:pStyle w:val="12"/>
        <w:rPr>
          <w:rFonts w:hint="eastAsia"/>
          <w:sz w:val="30"/>
          <w:szCs w:val="30"/>
          <w:u w:val="none"/>
        </w:rPr>
      </w:pPr>
    </w:p>
    <w:p w14:paraId="440D3AE2">
      <w:pPr>
        <w:pStyle w:val="12"/>
        <w:rPr>
          <w:rFonts w:hint="eastAsia"/>
          <w:sz w:val="30"/>
          <w:szCs w:val="30"/>
          <w:u w:val="none"/>
        </w:rPr>
      </w:pPr>
      <w:r>
        <w:rPr>
          <w:rFonts w:hint="eastAsia"/>
          <w:sz w:val="30"/>
          <w:szCs w:val="30"/>
          <w:u w:val="none"/>
        </w:rPr>
        <w:t>Don’t you know that that’s a reality of life?</w:t>
      </w:r>
    </w:p>
    <w:p w14:paraId="713A3BBE">
      <w:pPr>
        <w:pStyle w:val="12"/>
        <w:rPr>
          <w:rFonts w:hint="eastAsia"/>
          <w:sz w:val="30"/>
          <w:szCs w:val="30"/>
          <w:u w:val="none"/>
        </w:rPr>
      </w:pPr>
      <w:r>
        <w:rPr>
          <w:rFonts w:hint="eastAsia"/>
          <w:sz w:val="30"/>
          <w:szCs w:val="30"/>
          <w:u w:val="none"/>
        </w:rPr>
        <w:t>你岂不知道那是生活的现实吗？</w:t>
      </w:r>
    </w:p>
    <w:p w14:paraId="13F01140">
      <w:pPr>
        <w:pStyle w:val="12"/>
        <w:rPr>
          <w:rFonts w:hint="eastAsia"/>
          <w:sz w:val="30"/>
          <w:szCs w:val="30"/>
          <w:u w:val="none"/>
        </w:rPr>
      </w:pPr>
    </w:p>
    <w:p w14:paraId="035BCC3B">
      <w:pPr>
        <w:pStyle w:val="12"/>
        <w:rPr>
          <w:rFonts w:hint="eastAsia"/>
          <w:sz w:val="30"/>
          <w:szCs w:val="30"/>
          <w:u w:val="none"/>
        </w:rPr>
      </w:pPr>
      <w:r>
        <w:rPr>
          <w:rFonts w:hint="eastAsia"/>
          <w:sz w:val="30"/>
          <w:szCs w:val="30"/>
          <w:u w:val="none"/>
        </w:rPr>
        <w:t>You are a slave of the one you obey.</w:t>
      </w:r>
    </w:p>
    <w:p w14:paraId="644BAA8F">
      <w:pPr>
        <w:pStyle w:val="12"/>
        <w:rPr>
          <w:rFonts w:hint="eastAsia"/>
          <w:sz w:val="30"/>
          <w:szCs w:val="30"/>
          <w:u w:val="none"/>
        </w:rPr>
      </w:pPr>
      <w:r>
        <w:rPr>
          <w:rFonts w:hint="eastAsia"/>
          <w:sz w:val="30"/>
          <w:szCs w:val="30"/>
          <w:u w:val="none"/>
        </w:rPr>
        <w:t>你是你所顺从之人的奴仆。</w:t>
      </w:r>
    </w:p>
    <w:p w14:paraId="3E79A945">
      <w:pPr>
        <w:pStyle w:val="12"/>
        <w:rPr>
          <w:rFonts w:hint="eastAsia"/>
          <w:sz w:val="30"/>
          <w:szCs w:val="30"/>
          <w:u w:val="none"/>
        </w:rPr>
      </w:pPr>
    </w:p>
    <w:p w14:paraId="5B4584F6">
      <w:pPr>
        <w:pStyle w:val="12"/>
        <w:rPr>
          <w:rFonts w:hint="eastAsia"/>
          <w:sz w:val="30"/>
          <w:szCs w:val="30"/>
          <w:u w:val="none"/>
        </w:rPr>
      </w:pPr>
      <w:r>
        <w:rPr>
          <w:rFonts w:hint="eastAsia"/>
          <w:sz w:val="30"/>
          <w:szCs w:val="30"/>
          <w:u w:val="none"/>
        </w:rPr>
        <w:t>What’s Paul getting at here?</w:t>
      </w:r>
    </w:p>
    <w:p w14:paraId="20F43DC9">
      <w:pPr>
        <w:pStyle w:val="12"/>
        <w:rPr>
          <w:rFonts w:hint="eastAsia"/>
          <w:sz w:val="30"/>
          <w:szCs w:val="30"/>
          <w:u w:val="none"/>
        </w:rPr>
      </w:pPr>
      <w:r>
        <w:rPr>
          <w:rFonts w:hint="eastAsia"/>
          <w:sz w:val="30"/>
          <w:szCs w:val="30"/>
          <w:u w:val="none"/>
        </w:rPr>
        <w:t>保罗在这里要表达什么？</w:t>
      </w:r>
    </w:p>
    <w:p w14:paraId="37509D37">
      <w:pPr>
        <w:pStyle w:val="12"/>
        <w:rPr>
          <w:rFonts w:hint="eastAsia"/>
          <w:sz w:val="30"/>
          <w:szCs w:val="30"/>
          <w:u w:val="none"/>
        </w:rPr>
      </w:pPr>
    </w:p>
    <w:p w14:paraId="64F84044">
      <w:pPr>
        <w:pStyle w:val="12"/>
        <w:rPr>
          <w:rFonts w:hint="eastAsia"/>
          <w:sz w:val="30"/>
          <w:szCs w:val="30"/>
          <w:u w:val="none"/>
        </w:rPr>
      </w:pPr>
      <w:r>
        <w:rPr>
          <w:rFonts w:hint="eastAsia"/>
          <w:sz w:val="30"/>
          <w:szCs w:val="30"/>
          <w:u w:val="none"/>
        </w:rPr>
        <w:t>Paul is telling you that obligation is not optional in this world.</w:t>
      </w:r>
    </w:p>
    <w:p w14:paraId="589359CF">
      <w:pPr>
        <w:pStyle w:val="12"/>
        <w:rPr>
          <w:rFonts w:hint="eastAsia"/>
          <w:sz w:val="30"/>
          <w:szCs w:val="30"/>
          <w:u w:val="none"/>
        </w:rPr>
      </w:pPr>
      <w:r>
        <w:rPr>
          <w:rFonts w:hint="eastAsia"/>
          <w:sz w:val="30"/>
          <w:szCs w:val="30"/>
          <w:u w:val="none"/>
        </w:rPr>
        <w:t>保罗在告诉你，在这个世界上，义务不是可有可无的。</w:t>
      </w:r>
    </w:p>
    <w:p w14:paraId="5D26C98C">
      <w:pPr>
        <w:pStyle w:val="12"/>
        <w:rPr>
          <w:rFonts w:hint="eastAsia"/>
          <w:sz w:val="30"/>
          <w:szCs w:val="30"/>
          <w:u w:val="none"/>
        </w:rPr>
      </w:pPr>
    </w:p>
    <w:p w14:paraId="73134BA1">
      <w:pPr>
        <w:pStyle w:val="12"/>
        <w:rPr>
          <w:rFonts w:hint="eastAsia"/>
          <w:sz w:val="30"/>
          <w:szCs w:val="30"/>
          <w:u w:val="none"/>
        </w:rPr>
      </w:pPr>
      <w:r>
        <w:rPr>
          <w:rFonts w:hint="eastAsia"/>
          <w:sz w:val="30"/>
          <w:szCs w:val="30"/>
          <w:u w:val="none"/>
        </w:rPr>
        <w:t>The issue is to what or to whom will you be obligated.</w:t>
      </w:r>
    </w:p>
    <w:p w14:paraId="2D53F64B">
      <w:pPr>
        <w:pStyle w:val="12"/>
        <w:rPr>
          <w:rFonts w:hint="eastAsia"/>
          <w:sz w:val="30"/>
          <w:szCs w:val="30"/>
          <w:u w:val="none"/>
        </w:rPr>
      </w:pPr>
      <w:r>
        <w:rPr>
          <w:rFonts w:hint="eastAsia"/>
          <w:sz w:val="30"/>
          <w:szCs w:val="30"/>
          <w:u w:val="none"/>
        </w:rPr>
        <w:t>问题在于你将对什么或对谁负有义务。</w:t>
      </w:r>
    </w:p>
    <w:p w14:paraId="089AA3A7">
      <w:pPr>
        <w:pStyle w:val="12"/>
        <w:rPr>
          <w:rFonts w:hint="eastAsia"/>
          <w:sz w:val="30"/>
          <w:szCs w:val="30"/>
          <w:u w:val="none"/>
        </w:rPr>
      </w:pPr>
    </w:p>
    <w:p w14:paraId="4DBC697B">
      <w:pPr>
        <w:pStyle w:val="12"/>
        <w:rPr>
          <w:rFonts w:hint="eastAsia"/>
          <w:sz w:val="30"/>
          <w:szCs w:val="30"/>
          <w:u w:val="none"/>
        </w:rPr>
      </w:pPr>
      <w:r>
        <w:rPr>
          <w:rFonts w:hint="eastAsia"/>
          <w:sz w:val="30"/>
          <w:szCs w:val="30"/>
          <w:u w:val="none"/>
        </w:rPr>
        <w:t>Obligation is not an option in this world.</w:t>
      </w:r>
    </w:p>
    <w:p w14:paraId="15EEEDEC">
      <w:pPr>
        <w:pStyle w:val="12"/>
        <w:rPr>
          <w:rFonts w:hint="eastAsia"/>
          <w:sz w:val="30"/>
          <w:szCs w:val="30"/>
          <w:u w:val="none"/>
        </w:rPr>
      </w:pPr>
      <w:r>
        <w:rPr>
          <w:rFonts w:hint="eastAsia"/>
          <w:sz w:val="30"/>
          <w:szCs w:val="30"/>
          <w:u w:val="none"/>
        </w:rPr>
        <w:t>在这个世界上，义务不是一个选项。</w:t>
      </w:r>
    </w:p>
    <w:p w14:paraId="38002DD5">
      <w:pPr>
        <w:pStyle w:val="12"/>
        <w:rPr>
          <w:rFonts w:hint="eastAsia"/>
          <w:sz w:val="30"/>
          <w:szCs w:val="30"/>
          <w:u w:val="none"/>
        </w:rPr>
      </w:pPr>
    </w:p>
    <w:p w14:paraId="2DF95132">
      <w:pPr>
        <w:pStyle w:val="12"/>
        <w:rPr>
          <w:rFonts w:hint="eastAsia"/>
          <w:sz w:val="30"/>
          <w:szCs w:val="30"/>
          <w:u w:val="none"/>
        </w:rPr>
      </w:pPr>
      <w:r>
        <w:rPr>
          <w:rFonts w:hint="eastAsia"/>
          <w:sz w:val="30"/>
          <w:szCs w:val="30"/>
          <w:u w:val="none"/>
        </w:rPr>
        <w:t>You see, we live in a day and time where freedom means freedom from obligations.</w:t>
      </w:r>
    </w:p>
    <w:p w14:paraId="228C2DE4">
      <w:pPr>
        <w:pStyle w:val="12"/>
        <w:rPr>
          <w:rFonts w:hint="eastAsia"/>
          <w:sz w:val="30"/>
          <w:szCs w:val="30"/>
          <w:u w:val="none"/>
        </w:rPr>
      </w:pPr>
      <w:r>
        <w:rPr>
          <w:rFonts w:hint="eastAsia"/>
          <w:sz w:val="30"/>
          <w:szCs w:val="30"/>
          <w:u w:val="none"/>
        </w:rPr>
        <w:t>你看，我们生活在一个自由意味着免于义务的时代。</w:t>
      </w:r>
    </w:p>
    <w:p w14:paraId="06AEB235">
      <w:pPr>
        <w:pStyle w:val="12"/>
        <w:rPr>
          <w:rFonts w:hint="eastAsia"/>
          <w:sz w:val="30"/>
          <w:szCs w:val="30"/>
          <w:u w:val="none"/>
        </w:rPr>
      </w:pPr>
    </w:p>
    <w:p w14:paraId="2A24CCC0">
      <w:pPr>
        <w:pStyle w:val="12"/>
        <w:rPr>
          <w:rFonts w:hint="eastAsia"/>
          <w:sz w:val="30"/>
          <w:szCs w:val="30"/>
          <w:u w:val="none"/>
        </w:rPr>
      </w:pPr>
      <w:r>
        <w:rPr>
          <w:rFonts w:hint="eastAsia"/>
          <w:sz w:val="30"/>
          <w:szCs w:val="30"/>
          <w:u w:val="none"/>
        </w:rPr>
        <w:t>Freedom means, "Hey, I will do what I jolly well please to do whenever I want to do it, wherever I want to do it, however I want to do it."</w:t>
      </w:r>
    </w:p>
    <w:p w14:paraId="4433D2A5">
      <w:pPr>
        <w:pStyle w:val="12"/>
        <w:rPr>
          <w:rFonts w:hint="eastAsia"/>
          <w:sz w:val="30"/>
          <w:szCs w:val="30"/>
          <w:u w:val="none"/>
        </w:rPr>
      </w:pPr>
      <w:r>
        <w:rPr>
          <w:rFonts w:hint="eastAsia"/>
          <w:sz w:val="30"/>
          <w:szCs w:val="30"/>
          <w:u w:val="none"/>
        </w:rPr>
        <w:t>自由意味着，“嘿，我想什么时候做就什么时候做，想在哪里做就在哪里做，想怎么做就怎么做，随心所欲。”</w:t>
      </w:r>
    </w:p>
    <w:p w14:paraId="09734424">
      <w:pPr>
        <w:pStyle w:val="12"/>
        <w:rPr>
          <w:rFonts w:hint="eastAsia"/>
          <w:sz w:val="30"/>
          <w:szCs w:val="30"/>
          <w:u w:val="none"/>
        </w:rPr>
      </w:pPr>
    </w:p>
    <w:p w14:paraId="4777D2D8">
      <w:pPr>
        <w:pStyle w:val="12"/>
        <w:rPr>
          <w:rFonts w:hint="eastAsia"/>
          <w:sz w:val="30"/>
          <w:szCs w:val="30"/>
          <w:u w:val="none"/>
        </w:rPr>
      </w:pPr>
      <w:r>
        <w:rPr>
          <w:rFonts w:hint="eastAsia"/>
          <w:sz w:val="30"/>
          <w:szCs w:val="30"/>
          <w:u w:val="none"/>
        </w:rPr>
        <w:t>And unfortunately many Christians think, "Hey, that’s Christian freedom.</w:t>
      </w:r>
    </w:p>
    <w:p w14:paraId="2EC09478">
      <w:pPr>
        <w:pStyle w:val="12"/>
        <w:rPr>
          <w:rFonts w:hint="eastAsia"/>
          <w:sz w:val="30"/>
          <w:szCs w:val="30"/>
          <w:u w:val="none"/>
        </w:rPr>
      </w:pPr>
      <w:r>
        <w:rPr>
          <w:rFonts w:hint="eastAsia"/>
          <w:sz w:val="30"/>
          <w:szCs w:val="30"/>
          <w:u w:val="none"/>
        </w:rPr>
        <w:t>不幸的是，许多基督徒认为，“嘿，那就是基督徒的自由。</w:t>
      </w:r>
    </w:p>
    <w:p w14:paraId="3F787705">
      <w:pPr>
        <w:pStyle w:val="12"/>
        <w:rPr>
          <w:rFonts w:hint="eastAsia"/>
          <w:sz w:val="30"/>
          <w:szCs w:val="30"/>
          <w:u w:val="none"/>
        </w:rPr>
      </w:pPr>
    </w:p>
    <w:p w14:paraId="4A69159C">
      <w:pPr>
        <w:pStyle w:val="12"/>
        <w:rPr>
          <w:rFonts w:hint="eastAsia"/>
          <w:sz w:val="30"/>
          <w:szCs w:val="30"/>
          <w:u w:val="none"/>
        </w:rPr>
      </w:pPr>
      <w:r>
        <w:rPr>
          <w:rFonts w:hint="eastAsia"/>
          <w:sz w:val="30"/>
          <w:szCs w:val="30"/>
          <w:u w:val="none"/>
        </w:rPr>
        <w:t>You know, I’m forgiven now.</w:t>
      </w:r>
    </w:p>
    <w:p w14:paraId="49EE2152">
      <w:pPr>
        <w:pStyle w:val="12"/>
        <w:rPr>
          <w:rFonts w:hint="eastAsia"/>
          <w:sz w:val="30"/>
          <w:szCs w:val="30"/>
          <w:u w:val="none"/>
        </w:rPr>
      </w:pPr>
      <w:r>
        <w:rPr>
          <w:rFonts w:hint="eastAsia"/>
          <w:sz w:val="30"/>
          <w:szCs w:val="30"/>
          <w:u w:val="none"/>
        </w:rPr>
        <w:t>你知道，我现在被饶恕了。</w:t>
      </w:r>
    </w:p>
    <w:p w14:paraId="7A05D665">
      <w:pPr>
        <w:pStyle w:val="12"/>
        <w:rPr>
          <w:rFonts w:hint="eastAsia"/>
          <w:sz w:val="30"/>
          <w:szCs w:val="30"/>
          <w:u w:val="none"/>
        </w:rPr>
      </w:pPr>
    </w:p>
    <w:p w14:paraId="35EB2C2B">
      <w:pPr>
        <w:pStyle w:val="12"/>
        <w:rPr>
          <w:rFonts w:hint="eastAsia"/>
          <w:sz w:val="30"/>
          <w:szCs w:val="30"/>
          <w:u w:val="none"/>
        </w:rPr>
      </w:pPr>
      <w:r>
        <w:rPr>
          <w:rFonts w:hint="eastAsia"/>
          <w:sz w:val="30"/>
          <w:szCs w:val="30"/>
          <w:u w:val="none"/>
        </w:rPr>
        <w:t>I’ll do what I jolly well please, whenever I want to do it, wherever I want to do it, however I want to do it."</w:t>
      </w:r>
    </w:p>
    <w:p w14:paraId="52E6DBA5">
      <w:pPr>
        <w:pStyle w:val="12"/>
        <w:rPr>
          <w:rFonts w:hint="eastAsia"/>
          <w:sz w:val="30"/>
          <w:szCs w:val="30"/>
          <w:u w:val="none"/>
        </w:rPr>
      </w:pPr>
      <w:r>
        <w:rPr>
          <w:rFonts w:hint="eastAsia"/>
          <w:sz w:val="30"/>
          <w:szCs w:val="30"/>
          <w:u w:val="none"/>
        </w:rPr>
        <w:t>我想什么时候做就什么时候做，想在哪里做就在哪里做，想怎么做就怎么做。”</w:t>
      </w:r>
    </w:p>
    <w:p w14:paraId="68448BFB">
      <w:pPr>
        <w:pStyle w:val="12"/>
        <w:rPr>
          <w:rFonts w:hint="eastAsia"/>
          <w:sz w:val="30"/>
          <w:szCs w:val="30"/>
          <w:u w:val="none"/>
        </w:rPr>
      </w:pPr>
    </w:p>
    <w:p w14:paraId="4CA4951D">
      <w:pPr>
        <w:pStyle w:val="12"/>
        <w:rPr>
          <w:rFonts w:hint="eastAsia"/>
          <w:sz w:val="30"/>
          <w:szCs w:val="30"/>
          <w:u w:val="none"/>
        </w:rPr>
      </w:pPr>
      <w:r>
        <w:rPr>
          <w:rFonts w:hint="eastAsia"/>
          <w:sz w:val="30"/>
          <w:szCs w:val="30"/>
          <w:u w:val="none"/>
        </w:rPr>
        <w:t>And the apostle Paul is saying, "That view of freedom is a myth.</w:t>
      </w:r>
    </w:p>
    <w:p w14:paraId="428448DC">
      <w:pPr>
        <w:pStyle w:val="12"/>
        <w:rPr>
          <w:rFonts w:hint="eastAsia"/>
          <w:sz w:val="30"/>
          <w:szCs w:val="30"/>
          <w:u w:val="none"/>
        </w:rPr>
      </w:pPr>
      <w:r>
        <w:rPr>
          <w:rFonts w:hint="eastAsia"/>
          <w:sz w:val="30"/>
          <w:szCs w:val="30"/>
          <w:u w:val="none"/>
        </w:rPr>
        <w:t>而使徒保罗说：“那种自由观是一个神话。</w:t>
      </w:r>
    </w:p>
    <w:p w14:paraId="17F9DF34">
      <w:pPr>
        <w:pStyle w:val="12"/>
        <w:rPr>
          <w:rFonts w:hint="eastAsia"/>
          <w:sz w:val="30"/>
          <w:szCs w:val="30"/>
          <w:u w:val="none"/>
        </w:rPr>
      </w:pPr>
    </w:p>
    <w:p w14:paraId="6BA1D3CF">
      <w:pPr>
        <w:pStyle w:val="12"/>
        <w:rPr>
          <w:rFonts w:hint="eastAsia"/>
          <w:sz w:val="30"/>
          <w:szCs w:val="30"/>
          <w:u w:val="none"/>
        </w:rPr>
      </w:pPr>
      <w:r>
        <w:rPr>
          <w:rFonts w:hint="eastAsia"/>
          <w:sz w:val="30"/>
          <w:szCs w:val="30"/>
          <w:u w:val="none"/>
        </w:rPr>
        <w:t>It does not exist.</w:t>
      </w:r>
    </w:p>
    <w:p w14:paraId="4F69CA18">
      <w:pPr>
        <w:pStyle w:val="12"/>
        <w:rPr>
          <w:rFonts w:hint="eastAsia"/>
          <w:sz w:val="30"/>
          <w:szCs w:val="30"/>
          <w:u w:val="none"/>
        </w:rPr>
      </w:pPr>
      <w:r>
        <w:rPr>
          <w:rFonts w:hint="eastAsia"/>
          <w:sz w:val="30"/>
          <w:szCs w:val="30"/>
          <w:u w:val="none"/>
        </w:rPr>
        <w:t>它并不存在。</w:t>
      </w:r>
    </w:p>
    <w:p w14:paraId="541F71F9">
      <w:pPr>
        <w:pStyle w:val="12"/>
        <w:rPr>
          <w:rFonts w:hint="eastAsia"/>
          <w:sz w:val="30"/>
          <w:szCs w:val="30"/>
          <w:u w:val="none"/>
        </w:rPr>
      </w:pPr>
    </w:p>
    <w:p w14:paraId="523AE254">
      <w:pPr>
        <w:pStyle w:val="12"/>
        <w:rPr>
          <w:rFonts w:hint="eastAsia"/>
          <w:sz w:val="30"/>
          <w:szCs w:val="30"/>
          <w:u w:val="none"/>
        </w:rPr>
      </w:pPr>
      <w:r>
        <w:rPr>
          <w:rFonts w:hint="eastAsia"/>
          <w:sz w:val="30"/>
          <w:szCs w:val="30"/>
          <w:u w:val="none"/>
        </w:rPr>
        <w:t>There is no such thing as non-obligation in life.</w:t>
      </w:r>
    </w:p>
    <w:p w14:paraId="5B93CE6D">
      <w:pPr>
        <w:pStyle w:val="12"/>
        <w:rPr>
          <w:rFonts w:hint="eastAsia"/>
          <w:sz w:val="30"/>
          <w:szCs w:val="30"/>
          <w:u w:val="none"/>
        </w:rPr>
      </w:pPr>
      <w:r>
        <w:rPr>
          <w:rFonts w:hint="eastAsia"/>
          <w:sz w:val="30"/>
          <w:szCs w:val="30"/>
          <w:u w:val="none"/>
        </w:rPr>
        <w:t>生活中没有所谓的无义务。</w:t>
      </w:r>
    </w:p>
    <w:p w14:paraId="79929117">
      <w:pPr>
        <w:pStyle w:val="12"/>
        <w:rPr>
          <w:rFonts w:hint="eastAsia"/>
          <w:sz w:val="30"/>
          <w:szCs w:val="30"/>
          <w:u w:val="none"/>
        </w:rPr>
      </w:pPr>
    </w:p>
    <w:p w14:paraId="1E8DE041">
      <w:pPr>
        <w:pStyle w:val="12"/>
        <w:rPr>
          <w:rFonts w:hint="eastAsia"/>
          <w:sz w:val="30"/>
          <w:szCs w:val="30"/>
          <w:u w:val="none"/>
        </w:rPr>
      </w:pPr>
      <w:r>
        <w:rPr>
          <w:rFonts w:hint="eastAsia"/>
          <w:sz w:val="30"/>
          <w:szCs w:val="30"/>
          <w:u w:val="none"/>
        </w:rPr>
        <w:t>You are always obligated to that which you are pursuing.</w:t>
      </w:r>
    </w:p>
    <w:p w14:paraId="068BE562">
      <w:pPr>
        <w:pStyle w:val="12"/>
        <w:rPr>
          <w:rFonts w:hint="eastAsia"/>
          <w:sz w:val="30"/>
          <w:szCs w:val="30"/>
          <w:u w:val="none"/>
        </w:rPr>
      </w:pPr>
      <w:r>
        <w:rPr>
          <w:rFonts w:hint="eastAsia"/>
          <w:sz w:val="30"/>
          <w:szCs w:val="30"/>
          <w:u w:val="none"/>
        </w:rPr>
        <w:t>你总是对你所追求的事物负有义务。</w:t>
      </w:r>
    </w:p>
    <w:p w14:paraId="2C7B24E3">
      <w:pPr>
        <w:pStyle w:val="12"/>
        <w:rPr>
          <w:rFonts w:hint="eastAsia"/>
          <w:sz w:val="30"/>
          <w:szCs w:val="30"/>
          <w:u w:val="none"/>
        </w:rPr>
      </w:pPr>
    </w:p>
    <w:p w14:paraId="25B5241E">
      <w:pPr>
        <w:pStyle w:val="12"/>
        <w:rPr>
          <w:rFonts w:hint="eastAsia"/>
          <w:sz w:val="30"/>
          <w:szCs w:val="30"/>
          <w:u w:val="none"/>
        </w:rPr>
      </w:pPr>
      <w:r>
        <w:rPr>
          <w:rFonts w:hint="eastAsia"/>
          <w:sz w:val="30"/>
          <w:szCs w:val="30"/>
          <w:u w:val="none"/>
        </w:rPr>
        <w:t>Whether it be sin or righteousness, whether it be Satan’s agenda or self-agenda or God’s agenda.</w:t>
      </w:r>
    </w:p>
    <w:p w14:paraId="7B3EFA1B">
      <w:pPr>
        <w:pStyle w:val="12"/>
        <w:rPr>
          <w:rFonts w:hint="eastAsia"/>
          <w:sz w:val="30"/>
          <w:szCs w:val="30"/>
          <w:u w:val="none"/>
        </w:rPr>
      </w:pPr>
      <w:r>
        <w:rPr>
          <w:rFonts w:hint="eastAsia"/>
          <w:sz w:val="30"/>
          <w:szCs w:val="30"/>
          <w:u w:val="none"/>
        </w:rPr>
        <w:t>无论是罪还是义，无论是撒旦的议程、自我的议程还是神的议程。</w:t>
      </w:r>
    </w:p>
    <w:p w14:paraId="3F655BDF">
      <w:pPr>
        <w:pStyle w:val="12"/>
        <w:rPr>
          <w:rFonts w:hint="eastAsia"/>
          <w:sz w:val="30"/>
          <w:szCs w:val="30"/>
          <w:u w:val="none"/>
        </w:rPr>
      </w:pPr>
    </w:p>
    <w:p w14:paraId="44E491EA">
      <w:pPr>
        <w:pStyle w:val="12"/>
        <w:rPr>
          <w:rFonts w:hint="eastAsia"/>
          <w:sz w:val="30"/>
          <w:szCs w:val="30"/>
          <w:u w:val="none"/>
        </w:rPr>
      </w:pPr>
      <w:r>
        <w:rPr>
          <w:rFonts w:hint="eastAsia"/>
          <w:sz w:val="30"/>
          <w:szCs w:val="30"/>
          <w:u w:val="none"/>
        </w:rPr>
        <w:t>That’s why, by the way, parents, it’s so important that as we encourage our children to pursue their gifts we do not to give them the advice of the world which says, you can be anything you want to be.</w:t>
      </w:r>
    </w:p>
    <w:p w14:paraId="2B631779">
      <w:pPr>
        <w:pStyle w:val="12"/>
        <w:rPr>
          <w:rFonts w:hint="eastAsia"/>
          <w:sz w:val="30"/>
          <w:szCs w:val="30"/>
          <w:u w:val="none"/>
        </w:rPr>
      </w:pPr>
      <w:r>
        <w:rPr>
          <w:rFonts w:hint="eastAsia"/>
          <w:sz w:val="30"/>
          <w:szCs w:val="30"/>
          <w:u w:val="none"/>
        </w:rPr>
        <w:t>顺便说一句，家长们，这就是为什么当我们鼓励孩子追求他们的恩赐时，不要给他们世界的建议，即“你可以成为任何你想成为的人”，这是如此重要。</w:t>
      </w:r>
    </w:p>
    <w:p w14:paraId="4F7EA2E4">
      <w:pPr>
        <w:pStyle w:val="12"/>
        <w:rPr>
          <w:rFonts w:hint="eastAsia"/>
          <w:sz w:val="30"/>
          <w:szCs w:val="30"/>
          <w:u w:val="none"/>
        </w:rPr>
      </w:pPr>
    </w:p>
    <w:p w14:paraId="3B6F7F32">
      <w:pPr>
        <w:pStyle w:val="12"/>
        <w:rPr>
          <w:rFonts w:hint="eastAsia"/>
          <w:sz w:val="30"/>
          <w:szCs w:val="30"/>
          <w:u w:val="none"/>
        </w:rPr>
      </w:pPr>
      <w:r>
        <w:rPr>
          <w:rFonts w:hint="eastAsia"/>
          <w:sz w:val="30"/>
          <w:szCs w:val="30"/>
          <w:u w:val="none"/>
        </w:rPr>
        <w:t>My friends, that is a lie.</w:t>
      </w:r>
    </w:p>
    <w:p w14:paraId="14F7BFDD">
      <w:pPr>
        <w:pStyle w:val="12"/>
        <w:rPr>
          <w:rFonts w:hint="eastAsia"/>
          <w:sz w:val="30"/>
          <w:szCs w:val="30"/>
          <w:u w:val="none"/>
        </w:rPr>
      </w:pPr>
      <w:r>
        <w:rPr>
          <w:rFonts w:hint="eastAsia"/>
          <w:sz w:val="30"/>
          <w:szCs w:val="30"/>
          <w:u w:val="none"/>
        </w:rPr>
        <w:t>朋友们，那是一个谎言。</w:t>
      </w:r>
    </w:p>
    <w:p w14:paraId="79CDEAEB">
      <w:pPr>
        <w:pStyle w:val="12"/>
        <w:rPr>
          <w:rFonts w:hint="eastAsia"/>
          <w:sz w:val="30"/>
          <w:szCs w:val="30"/>
          <w:u w:val="none"/>
        </w:rPr>
      </w:pPr>
    </w:p>
    <w:p w14:paraId="58FF8E14">
      <w:pPr>
        <w:pStyle w:val="12"/>
        <w:rPr>
          <w:rFonts w:hint="eastAsia"/>
          <w:sz w:val="30"/>
          <w:szCs w:val="30"/>
          <w:u w:val="none"/>
        </w:rPr>
      </w:pPr>
      <w:r>
        <w:rPr>
          <w:rFonts w:hint="eastAsia"/>
          <w:sz w:val="30"/>
          <w:szCs w:val="30"/>
          <w:u w:val="none"/>
        </w:rPr>
        <w:t>You know, you may have a 5’2" son.</w:t>
      </w:r>
    </w:p>
    <w:p w14:paraId="57CA0D41">
      <w:pPr>
        <w:pStyle w:val="12"/>
        <w:rPr>
          <w:rFonts w:hint="eastAsia"/>
          <w:sz w:val="30"/>
          <w:szCs w:val="30"/>
          <w:u w:val="none"/>
        </w:rPr>
      </w:pPr>
      <w:r>
        <w:rPr>
          <w:rFonts w:hint="eastAsia"/>
          <w:sz w:val="30"/>
          <w:szCs w:val="30"/>
          <w:u w:val="none"/>
        </w:rPr>
        <w:t>你知道，你可能有一个5英尺2英寸的儿子。</w:t>
      </w:r>
    </w:p>
    <w:p w14:paraId="3D4EEBFC">
      <w:pPr>
        <w:pStyle w:val="12"/>
        <w:rPr>
          <w:rFonts w:hint="eastAsia"/>
          <w:sz w:val="30"/>
          <w:szCs w:val="30"/>
          <w:u w:val="none"/>
        </w:rPr>
      </w:pPr>
    </w:p>
    <w:p w14:paraId="18AB3476">
      <w:pPr>
        <w:pStyle w:val="12"/>
        <w:rPr>
          <w:rFonts w:hint="eastAsia"/>
          <w:sz w:val="30"/>
          <w:szCs w:val="30"/>
          <w:u w:val="none"/>
        </w:rPr>
      </w:pPr>
      <w:r>
        <w:rPr>
          <w:rFonts w:hint="eastAsia"/>
          <w:sz w:val="30"/>
          <w:szCs w:val="30"/>
          <w:u w:val="none"/>
        </w:rPr>
        <w:t>I’m afraid he is never going to be an NBA center banging around with Zoe (Jerome Moiso) in the paint.</w:t>
      </w:r>
    </w:p>
    <w:p w14:paraId="17C64C7D">
      <w:pPr>
        <w:pStyle w:val="12"/>
        <w:rPr>
          <w:rFonts w:hint="eastAsia"/>
          <w:sz w:val="30"/>
          <w:szCs w:val="30"/>
          <w:u w:val="none"/>
        </w:rPr>
      </w:pPr>
      <w:r>
        <w:rPr>
          <w:rFonts w:hint="eastAsia"/>
          <w:sz w:val="30"/>
          <w:szCs w:val="30"/>
          <w:u w:val="none"/>
        </w:rPr>
        <w:t>恐怕他永远不会成为在禁区里与佐伊（杰罗姆·莫伊索）对抗的NBA中锋。</w:t>
      </w:r>
    </w:p>
    <w:p w14:paraId="68D982DF">
      <w:pPr>
        <w:pStyle w:val="12"/>
        <w:rPr>
          <w:rFonts w:hint="eastAsia"/>
          <w:sz w:val="30"/>
          <w:szCs w:val="30"/>
          <w:u w:val="none"/>
        </w:rPr>
      </w:pPr>
    </w:p>
    <w:p w14:paraId="32F4344D">
      <w:pPr>
        <w:pStyle w:val="12"/>
        <w:rPr>
          <w:rFonts w:hint="eastAsia"/>
          <w:sz w:val="30"/>
          <w:szCs w:val="30"/>
          <w:u w:val="none"/>
        </w:rPr>
      </w:pPr>
      <w:r>
        <w:rPr>
          <w:rFonts w:hint="eastAsia"/>
          <w:sz w:val="30"/>
          <w:szCs w:val="30"/>
          <w:u w:val="none"/>
        </w:rPr>
        <w:t>It’s not going to happen.</w:t>
      </w:r>
    </w:p>
    <w:p w14:paraId="4DABAB56">
      <w:pPr>
        <w:pStyle w:val="12"/>
        <w:rPr>
          <w:rFonts w:hint="eastAsia"/>
          <w:sz w:val="30"/>
          <w:szCs w:val="30"/>
          <w:u w:val="none"/>
        </w:rPr>
      </w:pPr>
      <w:r>
        <w:rPr>
          <w:rFonts w:hint="eastAsia"/>
          <w:sz w:val="30"/>
          <w:szCs w:val="30"/>
          <w:u w:val="none"/>
        </w:rPr>
        <w:t>那是不可能发生的。</w:t>
      </w:r>
    </w:p>
    <w:p w14:paraId="07DD11CC">
      <w:pPr>
        <w:pStyle w:val="12"/>
        <w:rPr>
          <w:rFonts w:hint="eastAsia"/>
          <w:sz w:val="30"/>
          <w:szCs w:val="30"/>
          <w:u w:val="none"/>
        </w:rPr>
      </w:pPr>
    </w:p>
    <w:p w14:paraId="0773F0F3">
      <w:pPr>
        <w:pStyle w:val="12"/>
        <w:rPr>
          <w:rFonts w:hint="eastAsia"/>
          <w:sz w:val="30"/>
          <w:szCs w:val="30"/>
          <w:u w:val="none"/>
        </w:rPr>
      </w:pPr>
      <w:r>
        <w:rPr>
          <w:rFonts w:hint="eastAsia"/>
          <w:sz w:val="30"/>
          <w:szCs w:val="30"/>
          <w:u w:val="none"/>
        </w:rPr>
        <w:t>Now I understand that sometimes we say that to mean, "Look, if you’re going to do anything in life, you’ve got to be committed to it.</w:t>
      </w:r>
    </w:p>
    <w:p w14:paraId="58B7A7E0">
      <w:pPr>
        <w:pStyle w:val="12"/>
        <w:rPr>
          <w:rFonts w:hint="eastAsia"/>
          <w:sz w:val="30"/>
          <w:szCs w:val="30"/>
          <w:u w:val="none"/>
        </w:rPr>
      </w:pPr>
      <w:r>
        <w:rPr>
          <w:rFonts w:hint="eastAsia"/>
          <w:sz w:val="30"/>
          <w:szCs w:val="30"/>
          <w:u w:val="none"/>
        </w:rPr>
        <w:t>现在我明白，有时我们说这话的意思是，“听着，如果你要在生活中做任何事，你必须全身心投入。</w:t>
      </w:r>
    </w:p>
    <w:p w14:paraId="67270A38">
      <w:pPr>
        <w:pStyle w:val="12"/>
        <w:rPr>
          <w:rFonts w:hint="eastAsia"/>
          <w:sz w:val="30"/>
          <w:szCs w:val="30"/>
          <w:u w:val="none"/>
        </w:rPr>
      </w:pPr>
    </w:p>
    <w:p w14:paraId="0DB4560C">
      <w:pPr>
        <w:pStyle w:val="12"/>
        <w:rPr>
          <w:rFonts w:hint="eastAsia"/>
          <w:sz w:val="30"/>
          <w:szCs w:val="30"/>
          <w:u w:val="none"/>
        </w:rPr>
      </w:pPr>
      <w:r>
        <w:rPr>
          <w:rFonts w:hint="eastAsia"/>
          <w:sz w:val="30"/>
          <w:szCs w:val="30"/>
          <w:u w:val="none"/>
        </w:rPr>
        <w:t>You’ve got to want to do it.</w:t>
      </w:r>
    </w:p>
    <w:p w14:paraId="569AA71F">
      <w:pPr>
        <w:pStyle w:val="12"/>
        <w:rPr>
          <w:rFonts w:hint="eastAsia"/>
          <w:sz w:val="30"/>
          <w:szCs w:val="30"/>
          <w:u w:val="none"/>
        </w:rPr>
      </w:pPr>
      <w:r>
        <w:rPr>
          <w:rFonts w:hint="eastAsia"/>
          <w:sz w:val="30"/>
          <w:szCs w:val="30"/>
          <w:u w:val="none"/>
        </w:rPr>
        <w:t>你必须想做它。</w:t>
      </w:r>
    </w:p>
    <w:p w14:paraId="79BAC81E">
      <w:pPr>
        <w:pStyle w:val="12"/>
        <w:rPr>
          <w:rFonts w:hint="eastAsia"/>
          <w:sz w:val="30"/>
          <w:szCs w:val="30"/>
          <w:u w:val="none"/>
        </w:rPr>
      </w:pPr>
    </w:p>
    <w:p w14:paraId="50AD5C56">
      <w:pPr>
        <w:pStyle w:val="12"/>
        <w:rPr>
          <w:rFonts w:hint="eastAsia"/>
          <w:sz w:val="30"/>
          <w:szCs w:val="30"/>
          <w:u w:val="none"/>
        </w:rPr>
      </w:pPr>
      <w:r>
        <w:rPr>
          <w:rFonts w:hint="eastAsia"/>
          <w:sz w:val="30"/>
          <w:szCs w:val="30"/>
          <w:u w:val="none"/>
        </w:rPr>
        <w:t>But strictly speaking, the counsel that ‘you can be anything that you want to be’ is utter folly.</w:t>
      </w:r>
    </w:p>
    <w:p w14:paraId="04C3C6AE">
      <w:pPr>
        <w:pStyle w:val="12"/>
        <w:rPr>
          <w:rFonts w:hint="eastAsia"/>
          <w:sz w:val="30"/>
          <w:szCs w:val="30"/>
          <w:u w:val="none"/>
        </w:rPr>
      </w:pPr>
      <w:r>
        <w:rPr>
          <w:rFonts w:hint="eastAsia"/>
          <w:sz w:val="30"/>
          <w:szCs w:val="30"/>
          <w:u w:val="none"/>
        </w:rPr>
        <w:t>但严格来说，‘你可以成为任何你想成为的人’这个建议是彻头彻尾的愚蠢。</w:t>
      </w:r>
    </w:p>
    <w:p w14:paraId="29545066">
      <w:pPr>
        <w:pStyle w:val="12"/>
        <w:rPr>
          <w:rFonts w:hint="eastAsia"/>
          <w:sz w:val="30"/>
          <w:szCs w:val="30"/>
          <w:u w:val="none"/>
        </w:rPr>
      </w:pPr>
    </w:p>
    <w:p w14:paraId="126EF7B0">
      <w:pPr>
        <w:pStyle w:val="12"/>
        <w:rPr>
          <w:rFonts w:hint="eastAsia"/>
          <w:sz w:val="30"/>
          <w:szCs w:val="30"/>
          <w:u w:val="none"/>
        </w:rPr>
      </w:pPr>
      <w:r>
        <w:rPr>
          <w:rFonts w:hint="eastAsia"/>
          <w:sz w:val="30"/>
          <w:szCs w:val="30"/>
          <w:u w:val="none"/>
        </w:rPr>
        <w:t>But you see it on commercials, you see it on sports motivation, you see it in business, you can be anything you want to be.</w:t>
      </w:r>
    </w:p>
    <w:p w14:paraId="2F9BCD90">
      <w:pPr>
        <w:pStyle w:val="12"/>
        <w:rPr>
          <w:rFonts w:hint="eastAsia"/>
          <w:sz w:val="30"/>
          <w:szCs w:val="30"/>
          <w:u w:val="none"/>
        </w:rPr>
      </w:pPr>
      <w:r>
        <w:rPr>
          <w:rFonts w:hint="eastAsia"/>
          <w:sz w:val="30"/>
          <w:szCs w:val="30"/>
          <w:u w:val="none"/>
        </w:rPr>
        <w:t>但你在商业广告上看到它，在体育激励中看到它，在商业中看到它，你可以成为任何你想成为的人。</w:t>
      </w:r>
    </w:p>
    <w:p w14:paraId="0CB16D15">
      <w:pPr>
        <w:pStyle w:val="12"/>
        <w:rPr>
          <w:rFonts w:hint="eastAsia"/>
          <w:sz w:val="30"/>
          <w:szCs w:val="30"/>
          <w:u w:val="none"/>
        </w:rPr>
      </w:pPr>
    </w:p>
    <w:p w14:paraId="04CF4C7C">
      <w:pPr>
        <w:pStyle w:val="12"/>
        <w:rPr>
          <w:rFonts w:hint="eastAsia"/>
          <w:sz w:val="30"/>
          <w:szCs w:val="30"/>
          <w:u w:val="none"/>
        </w:rPr>
      </w:pPr>
      <w:r>
        <w:rPr>
          <w:rFonts w:hint="eastAsia"/>
          <w:sz w:val="30"/>
          <w:szCs w:val="30"/>
          <w:u w:val="none"/>
        </w:rPr>
        <w:t>That’s terrible counsel.</w:t>
      </w:r>
    </w:p>
    <w:p w14:paraId="62725FC1">
      <w:pPr>
        <w:pStyle w:val="12"/>
        <w:rPr>
          <w:rFonts w:hint="eastAsia"/>
          <w:sz w:val="30"/>
          <w:szCs w:val="30"/>
          <w:u w:val="none"/>
        </w:rPr>
      </w:pPr>
      <w:r>
        <w:rPr>
          <w:rFonts w:hint="eastAsia"/>
          <w:sz w:val="30"/>
          <w:szCs w:val="30"/>
          <w:u w:val="none"/>
        </w:rPr>
        <w:t>那是糟糕的建议。</w:t>
      </w:r>
    </w:p>
    <w:p w14:paraId="0AFB620B">
      <w:pPr>
        <w:pStyle w:val="12"/>
        <w:rPr>
          <w:rFonts w:hint="eastAsia"/>
          <w:sz w:val="30"/>
          <w:szCs w:val="30"/>
          <w:u w:val="none"/>
        </w:rPr>
      </w:pPr>
    </w:p>
    <w:p w14:paraId="5CE359C2">
      <w:pPr>
        <w:pStyle w:val="12"/>
        <w:rPr>
          <w:rFonts w:hint="eastAsia"/>
          <w:sz w:val="30"/>
          <w:szCs w:val="30"/>
          <w:u w:val="none"/>
        </w:rPr>
      </w:pPr>
      <w:r>
        <w:rPr>
          <w:rFonts w:hint="eastAsia"/>
          <w:sz w:val="30"/>
          <w:szCs w:val="30"/>
          <w:u w:val="none"/>
        </w:rPr>
        <w:t>And let me say that is bondage for a child.</w:t>
      </w:r>
    </w:p>
    <w:p w14:paraId="57EF0388">
      <w:pPr>
        <w:pStyle w:val="12"/>
        <w:rPr>
          <w:rFonts w:hint="eastAsia"/>
          <w:sz w:val="30"/>
          <w:szCs w:val="30"/>
          <w:u w:val="none"/>
        </w:rPr>
      </w:pPr>
      <w:r>
        <w:rPr>
          <w:rFonts w:hint="eastAsia"/>
          <w:sz w:val="30"/>
          <w:szCs w:val="30"/>
          <w:u w:val="none"/>
        </w:rPr>
        <w:t>让我说，那对一个孩子是捆绑。</w:t>
      </w:r>
    </w:p>
    <w:p w14:paraId="6F5AC7A4">
      <w:pPr>
        <w:pStyle w:val="12"/>
        <w:rPr>
          <w:rFonts w:hint="eastAsia"/>
          <w:sz w:val="30"/>
          <w:szCs w:val="30"/>
          <w:u w:val="none"/>
        </w:rPr>
      </w:pPr>
    </w:p>
    <w:p w14:paraId="1F046446">
      <w:pPr>
        <w:pStyle w:val="12"/>
        <w:rPr>
          <w:rFonts w:hint="eastAsia"/>
          <w:sz w:val="30"/>
          <w:szCs w:val="30"/>
          <w:u w:val="none"/>
        </w:rPr>
      </w:pPr>
      <w:r>
        <w:rPr>
          <w:rFonts w:hint="eastAsia"/>
          <w:sz w:val="30"/>
          <w:szCs w:val="30"/>
          <w:u w:val="none"/>
        </w:rPr>
        <w:t>That’s not freedom for a child.</w:t>
      </w:r>
    </w:p>
    <w:p w14:paraId="598128CD">
      <w:pPr>
        <w:pStyle w:val="12"/>
        <w:rPr>
          <w:rFonts w:hint="eastAsia"/>
          <w:sz w:val="30"/>
          <w:szCs w:val="30"/>
          <w:u w:val="none"/>
        </w:rPr>
      </w:pPr>
      <w:r>
        <w:rPr>
          <w:rFonts w:hint="eastAsia"/>
          <w:sz w:val="30"/>
          <w:szCs w:val="30"/>
          <w:u w:val="none"/>
        </w:rPr>
        <w:t>那不是孩子的自由。</w:t>
      </w:r>
    </w:p>
    <w:p w14:paraId="7D48F7ED">
      <w:pPr>
        <w:pStyle w:val="12"/>
        <w:rPr>
          <w:rFonts w:hint="eastAsia"/>
          <w:sz w:val="30"/>
          <w:szCs w:val="30"/>
          <w:u w:val="none"/>
        </w:rPr>
      </w:pPr>
    </w:p>
    <w:p w14:paraId="7E5917EE">
      <w:pPr>
        <w:pStyle w:val="12"/>
        <w:rPr>
          <w:rFonts w:hint="eastAsia"/>
          <w:sz w:val="30"/>
          <w:szCs w:val="30"/>
          <w:u w:val="none"/>
        </w:rPr>
      </w:pPr>
      <w:r>
        <w:rPr>
          <w:rFonts w:hint="eastAsia"/>
          <w:sz w:val="30"/>
          <w:szCs w:val="30"/>
          <w:u w:val="none"/>
        </w:rPr>
        <w:t>A child could go off pursuing something that they are not capable of pursuing out of belief in this myth that you can do anything that you want to do.</w:t>
      </w:r>
    </w:p>
    <w:p w14:paraId="19AA234D">
      <w:pPr>
        <w:pStyle w:val="12"/>
        <w:rPr>
          <w:rFonts w:hint="eastAsia"/>
          <w:sz w:val="30"/>
          <w:szCs w:val="30"/>
          <w:u w:val="none"/>
        </w:rPr>
      </w:pPr>
      <w:r>
        <w:rPr>
          <w:rFonts w:hint="eastAsia"/>
          <w:sz w:val="30"/>
          <w:szCs w:val="30"/>
          <w:u w:val="none"/>
        </w:rPr>
        <w:t>一个孩子可能会因为相信“你可以做任何你想做的事”这个神话，而去追求一些他们没有能力追求的东西。</w:t>
      </w:r>
    </w:p>
    <w:p w14:paraId="27C09BE9">
      <w:pPr>
        <w:pStyle w:val="12"/>
        <w:rPr>
          <w:rFonts w:hint="eastAsia"/>
          <w:sz w:val="30"/>
          <w:szCs w:val="30"/>
          <w:u w:val="none"/>
        </w:rPr>
      </w:pPr>
    </w:p>
    <w:p w14:paraId="5B1493AE">
      <w:pPr>
        <w:pStyle w:val="12"/>
        <w:rPr>
          <w:rFonts w:hint="eastAsia"/>
          <w:sz w:val="30"/>
          <w:szCs w:val="30"/>
          <w:u w:val="none"/>
        </w:rPr>
      </w:pPr>
      <w:r>
        <w:rPr>
          <w:rFonts w:hint="eastAsia"/>
          <w:sz w:val="30"/>
          <w:szCs w:val="30"/>
          <w:u w:val="none"/>
        </w:rPr>
        <w:t>No, You can do anything that God wants you to be, but you can’t be anything that you want to be.</w:t>
      </w:r>
    </w:p>
    <w:p w14:paraId="54440012">
      <w:pPr>
        <w:pStyle w:val="12"/>
        <w:rPr>
          <w:rFonts w:hint="eastAsia"/>
          <w:sz w:val="30"/>
          <w:szCs w:val="30"/>
          <w:u w:val="none"/>
        </w:rPr>
      </w:pPr>
      <w:r>
        <w:rPr>
          <w:rFonts w:hint="eastAsia"/>
          <w:sz w:val="30"/>
          <w:szCs w:val="30"/>
          <w:u w:val="none"/>
        </w:rPr>
        <w:t>不，你可以做任何神要你做的事，但你不能成为任何你想成为的人。</w:t>
      </w:r>
    </w:p>
    <w:p w14:paraId="418B68C1">
      <w:pPr>
        <w:pStyle w:val="12"/>
        <w:rPr>
          <w:rFonts w:hint="eastAsia"/>
          <w:sz w:val="30"/>
          <w:szCs w:val="30"/>
          <w:u w:val="none"/>
        </w:rPr>
      </w:pPr>
    </w:p>
    <w:p w14:paraId="096DFF5E">
      <w:pPr>
        <w:pStyle w:val="12"/>
        <w:rPr>
          <w:rFonts w:hint="eastAsia"/>
          <w:sz w:val="30"/>
          <w:szCs w:val="30"/>
          <w:u w:val="none"/>
        </w:rPr>
      </w:pPr>
      <w:r>
        <w:rPr>
          <w:rFonts w:hint="eastAsia"/>
          <w:sz w:val="30"/>
          <w:szCs w:val="30"/>
          <w:u w:val="none"/>
        </w:rPr>
        <w:t>And so we need to put that in context.</w:t>
      </w:r>
    </w:p>
    <w:p w14:paraId="7619DF9C">
      <w:pPr>
        <w:pStyle w:val="12"/>
        <w:rPr>
          <w:rFonts w:hint="eastAsia"/>
          <w:sz w:val="30"/>
          <w:szCs w:val="30"/>
          <w:u w:val="none"/>
        </w:rPr>
      </w:pPr>
      <w:r>
        <w:rPr>
          <w:rFonts w:hint="eastAsia"/>
          <w:sz w:val="30"/>
          <w:szCs w:val="30"/>
          <w:u w:val="none"/>
        </w:rPr>
        <w:t>所以我们需要把它放在语境中。</w:t>
      </w:r>
    </w:p>
    <w:p w14:paraId="52271C04">
      <w:pPr>
        <w:pStyle w:val="12"/>
        <w:rPr>
          <w:rFonts w:hint="eastAsia"/>
          <w:sz w:val="30"/>
          <w:szCs w:val="30"/>
          <w:u w:val="none"/>
        </w:rPr>
      </w:pPr>
    </w:p>
    <w:p w14:paraId="6DE4B23F">
      <w:pPr>
        <w:pStyle w:val="12"/>
        <w:rPr>
          <w:rFonts w:hint="eastAsia"/>
          <w:sz w:val="30"/>
          <w:szCs w:val="30"/>
          <w:u w:val="none"/>
        </w:rPr>
      </w:pPr>
      <w:r>
        <w:rPr>
          <w:rFonts w:hint="eastAsia"/>
          <w:sz w:val="30"/>
          <w:szCs w:val="30"/>
          <w:u w:val="none"/>
        </w:rPr>
        <w:t>That’s myth that we believe in our culture, that you can just sort of define yourself as you go along.</w:t>
      </w:r>
    </w:p>
    <w:p w14:paraId="071B71F6">
      <w:pPr>
        <w:pStyle w:val="12"/>
        <w:rPr>
          <w:rFonts w:hint="eastAsia"/>
          <w:sz w:val="30"/>
          <w:szCs w:val="30"/>
          <w:u w:val="none"/>
        </w:rPr>
      </w:pPr>
      <w:r>
        <w:rPr>
          <w:rFonts w:hint="eastAsia"/>
          <w:sz w:val="30"/>
          <w:szCs w:val="30"/>
          <w:u w:val="none"/>
        </w:rPr>
        <w:t>那是我们文化中所相信的神话，即你可以随着自己的意愿来定义自己。</w:t>
      </w:r>
    </w:p>
    <w:p w14:paraId="68DA140E">
      <w:pPr>
        <w:pStyle w:val="12"/>
        <w:rPr>
          <w:rFonts w:hint="eastAsia"/>
          <w:sz w:val="30"/>
          <w:szCs w:val="30"/>
          <w:u w:val="none"/>
        </w:rPr>
      </w:pPr>
    </w:p>
    <w:p w14:paraId="1A1B74F2">
      <w:pPr>
        <w:pStyle w:val="12"/>
        <w:rPr>
          <w:rFonts w:hint="eastAsia"/>
          <w:sz w:val="30"/>
          <w:szCs w:val="30"/>
          <w:u w:val="none"/>
        </w:rPr>
      </w:pPr>
      <w:r>
        <w:rPr>
          <w:rFonts w:hint="eastAsia"/>
          <w:sz w:val="30"/>
          <w:szCs w:val="30"/>
          <w:u w:val="none"/>
        </w:rPr>
        <w:t>And the apostle Paul basically in verse 16 is exploding the myth, and he is saying there’s no such thing as that kind of freedom, folks.</w:t>
      </w:r>
    </w:p>
    <w:p w14:paraId="49F5734D">
      <w:pPr>
        <w:pStyle w:val="12"/>
        <w:rPr>
          <w:rFonts w:hint="eastAsia"/>
          <w:sz w:val="30"/>
          <w:szCs w:val="30"/>
          <w:u w:val="none"/>
        </w:rPr>
      </w:pPr>
      <w:r>
        <w:rPr>
          <w:rFonts w:hint="eastAsia"/>
          <w:sz w:val="30"/>
          <w:szCs w:val="30"/>
          <w:u w:val="none"/>
        </w:rPr>
        <w:t>使徒保罗在第16节基本上是在戳破这个神话，他说，伙计们，没有那种自由。</w:t>
      </w:r>
    </w:p>
    <w:p w14:paraId="4472AA2F">
      <w:pPr>
        <w:pStyle w:val="12"/>
        <w:rPr>
          <w:rFonts w:hint="eastAsia"/>
          <w:sz w:val="30"/>
          <w:szCs w:val="30"/>
          <w:u w:val="none"/>
        </w:rPr>
      </w:pPr>
    </w:p>
    <w:p w14:paraId="5859F70B">
      <w:pPr>
        <w:pStyle w:val="12"/>
        <w:rPr>
          <w:rFonts w:hint="eastAsia"/>
          <w:sz w:val="30"/>
          <w:szCs w:val="30"/>
          <w:u w:val="none"/>
        </w:rPr>
      </w:pPr>
      <w:r>
        <w:rPr>
          <w:rFonts w:hint="eastAsia"/>
          <w:sz w:val="30"/>
          <w:szCs w:val="30"/>
          <w:u w:val="none"/>
        </w:rPr>
        <w:t>There’s no such thing as freedom that has no obligations, that has no claims upon it.</w:t>
      </w:r>
    </w:p>
    <w:p w14:paraId="5A28EB94">
      <w:pPr>
        <w:pStyle w:val="12"/>
        <w:rPr>
          <w:rFonts w:hint="eastAsia"/>
          <w:sz w:val="30"/>
          <w:szCs w:val="30"/>
          <w:u w:val="none"/>
        </w:rPr>
      </w:pPr>
      <w:r>
        <w:rPr>
          <w:rFonts w:hint="eastAsia"/>
          <w:sz w:val="30"/>
          <w:szCs w:val="30"/>
          <w:u w:val="none"/>
        </w:rPr>
        <w:t>没有那种没有义务、没有要求的自由。</w:t>
      </w:r>
    </w:p>
    <w:p w14:paraId="782E6163">
      <w:pPr>
        <w:pStyle w:val="12"/>
        <w:rPr>
          <w:rFonts w:hint="eastAsia"/>
          <w:sz w:val="30"/>
          <w:szCs w:val="30"/>
          <w:u w:val="none"/>
        </w:rPr>
      </w:pPr>
    </w:p>
    <w:p w14:paraId="798D7FD9">
      <w:pPr>
        <w:pStyle w:val="12"/>
        <w:rPr>
          <w:rFonts w:hint="eastAsia"/>
          <w:sz w:val="30"/>
          <w:szCs w:val="30"/>
          <w:u w:val="none"/>
        </w:rPr>
      </w:pPr>
      <w:r>
        <w:rPr>
          <w:rFonts w:hint="eastAsia"/>
          <w:sz w:val="30"/>
          <w:szCs w:val="30"/>
          <w:u w:val="none"/>
        </w:rPr>
        <w:t>You always pay the piper, Paul is saying.</w:t>
      </w:r>
    </w:p>
    <w:p w14:paraId="76F21807">
      <w:pPr>
        <w:pStyle w:val="12"/>
        <w:rPr>
          <w:rFonts w:hint="eastAsia"/>
          <w:sz w:val="30"/>
          <w:szCs w:val="30"/>
          <w:u w:val="none"/>
        </w:rPr>
      </w:pPr>
      <w:r>
        <w:rPr>
          <w:rFonts w:hint="eastAsia"/>
          <w:sz w:val="30"/>
          <w:szCs w:val="30"/>
          <w:u w:val="none"/>
        </w:rPr>
        <w:t>保罗说，你总要付出代价。</w:t>
      </w:r>
    </w:p>
    <w:p w14:paraId="5DFBFA48">
      <w:pPr>
        <w:pStyle w:val="12"/>
        <w:rPr>
          <w:rFonts w:hint="eastAsia"/>
          <w:sz w:val="30"/>
          <w:szCs w:val="30"/>
          <w:u w:val="none"/>
        </w:rPr>
      </w:pPr>
    </w:p>
    <w:p w14:paraId="2E02AD2D">
      <w:pPr>
        <w:pStyle w:val="12"/>
        <w:rPr>
          <w:rFonts w:hint="eastAsia"/>
          <w:sz w:val="30"/>
          <w:szCs w:val="30"/>
          <w:u w:val="none"/>
        </w:rPr>
      </w:pPr>
      <w:r>
        <w:rPr>
          <w:rFonts w:hint="eastAsia"/>
          <w:sz w:val="30"/>
          <w:szCs w:val="30"/>
          <w:u w:val="none"/>
        </w:rPr>
        <w:t>You may be bound to sin, you may think you’re free, but you’re bound to sin.</w:t>
      </w:r>
    </w:p>
    <w:p w14:paraId="6EDABE92">
      <w:pPr>
        <w:pStyle w:val="12"/>
        <w:rPr>
          <w:rFonts w:hint="eastAsia"/>
          <w:sz w:val="30"/>
          <w:szCs w:val="30"/>
          <w:u w:val="none"/>
        </w:rPr>
      </w:pPr>
      <w:r>
        <w:rPr>
          <w:rFonts w:hint="eastAsia"/>
          <w:sz w:val="30"/>
          <w:szCs w:val="30"/>
          <w:u w:val="none"/>
        </w:rPr>
        <w:t>你可能被罪捆绑，你可能认为自己是自由的，但你被罪捆绑。</w:t>
      </w:r>
    </w:p>
    <w:p w14:paraId="1D12DC0D">
      <w:pPr>
        <w:pStyle w:val="12"/>
        <w:rPr>
          <w:rFonts w:hint="eastAsia"/>
          <w:sz w:val="30"/>
          <w:szCs w:val="30"/>
          <w:u w:val="none"/>
        </w:rPr>
      </w:pPr>
    </w:p>
    <w:p w14:paraId="5D416111">
      <w:pPr>
        <w:pStyle w:val="12"/>
        <w:rPr>
          <w:rFonts w:hint="eastAsia"/>
          <w:sz w:val="30"/>
          <w:szCs w:val="30"/>
          <w:u w:val="none"/>
        </w:rPr>
      </w:pPr>
      <w:r>
        <w:rPr>
          <w:rFonts w:hint="eastAsia"/>
          <w:sz w:val="30"/>
          <w:szCs w:val="30"/>
          <w:u w:val="none"/>
        </w:rPr>
        <w:t>Paul says you are slaves of the one whom you obey.</w:t>
      </w:r>
    </w:p>
    <w:p w14:paraId="40354333">
      <w:pPr>
        <w:pStyle w:val="12"/>
        <w:rPr>
          <w:rFonts w:hint="eastAsia"/>
          <w:sz w:val="30"/>
          <w:szCs w:val="30"/>
          <w:u w:val="none"/>
        </w:rPr>
      </w:pPr>
      <w:r>
        <w:rPr>
          <w:rFonts w:hint="eastAsia"/>
          <w:sz w:val="30"/>
          <w:szCs w:val="30"/>
          <w:u w:val="none"/>
        </w:rPr>
        <w:t>保罗说，你们是你们所顺从之人的奴仆。</w:t>
      </w:r>
    </w:p>
    <w:p w14:paraId="19E62F76">
      <w:pPr>
        <w:pStyle w:val="12"/>
        <w:rPr>
          <w:rFonts w:hint="eastAsia"/>
          <w:sz w:val="30"/>
          <w:szCs w:val="30"/>
          <w:u w:val="none"/>
        </w:rPr>
      </w:pPr>
    </w:p>
    <w:p w14:paraId="50D47033">
      <w:pPr>
        <w:pStyle w:val="12"/>
        <w:rPr>
          <w:rFonts w:hint="eastAsia"/>
          <w:sz w:val="30"/>
          <w:szCs w:val="30"/>
          <w:u w:val="none"/>
        </w:rPr>
      </w:pPr>
      <w:r>
        <w:rPr>
          <w:rFonts w:hint="eastAsia"/>
          <w:sz w:val="30"/>
          <w:szCs w:val="30"/>
          <w:u w:val="none"/>
        </w:rPr>
        <w:t>Either of sin resulting in death or obedience resulting in righteousness.</w:t>
      </w:r>
    </w:p>
    <w:p w14:paraId="6366BEEF">
      <w:pPr>
        <w:pStyle w:val="12"/>
        <w:rPr>
          <w:rFonts w:hint="eastAsia"/>
          <w:sz w:val="30"/>
          <w:szCs w:val="30"/>
          <w:u w:val="none"/>
        </w:rPr>
      </w:pPr>
      <w:r>
        <w:rPr>
          <w:rFonts w:hint="eastAsia"/>
          <w:sz w:val="30"/>
          <w:szCs w:val="30"/>
          <w:u w:val="none"/>
        </w:rPr>
        <w:t>或作罪的奴仆，以至于死；或作顺命的奴仆，以至成义。</w:t>
      </w:r>
    </w:p>
    <w:p w14:paraId="139868A1">
      <w:pPr>
        <w:pStyle w:val="12"/>
        <w:rPr>
          <w:rFonts w:hint="eastAsia"/>
          <w:sz w:val="30"/>
          <w:szCs w:val="30"/>
          <w:u w:val="none"/>
        </w:rPr>
      </w:pPr>
    </w:p>
    <w:p w14:paraId="1FC09D24">
      <w:pPr>
        <w:pStyle w:val="12"/>
        <w:rPr>
          <w:rFonts w:hint="eastAsia"/>
          <w:sz w:val="30"/>
          <w:szCs w:val="30"/>
          <w:u w:val="none"/>
        </w:rPr>
      </w:pPr>
      <w:r>
        <w:rPr>
          <w:rFonts w:hint="eastAsia"/>
          <w:sz w:val="30"/>
          <w:szCs w:val="30"/>
          <w:u w:val="none"/>
        </w:rPr>
        <w:t>Paul is reminding you here that sin often presents itself as ‘you do exactly what you want to do, just because you want to do it,’ and, therefore, it’s the ultimate expression of freedom and is actually very enticing, very seductive and very tyrannical.</w:t>
      </w:r>
    </w:p>
    <w:p w14:paraId="61ED27F1">
      <w:pPr>
        <w:pStyle w:val="12"/>
        <w:rPr>
          <w:rFonts w:hint="eastAsia"/>
          <w:sz w:val="30"/>
          <w:szCs w:val="30"/>
          <w:u w:val="none"/>
        </w:rPr>
      </w:pPr>
      <w:r>
        <w:rPr>
          <w:rFonts w:hint="eastAsia"/>
          <w:sz w:val="30"/>
          <w:szCs w:val="30"/>
          <w:u w:val="none"/>
        </w:rPr>
        <w:t>保罗在这里提醒你，罪常常以‘你完全做你想做的事，只因为你想做’的形式出现，因此，它是自由的终极表达，实际上非常诱人、非常迷惑人，也非常专制。</w:t>
      </w:r>
    </w:p>
    <w:p w14:paraId="3B94AEE6">
      <w:pPr>
        <w:pStyle w:val="12"/>
        <w:rPr>
          <w:rFonts w:hint="eastAsia"/>
          <w:sz w:val="30"/>
          <w:szCs w:val="30"/>
          <w:u w:val="none"/>
        </w:rPr>
      </w:pPr>
    </w:p>
    <w:p w14:paraId="20CFA32E">
      <w:pPr>
        <w:pStyle w:val="12"/>
        <w:rPr>
          <w:rFonts w:hint="eastAsia"/>
          <w:sz w:val="30"/>
          <w:szCs w:val="30"/>
          <w:u w:val="none"/>
        </w:rPr>
      </w:pPr>
      <w:r>
        <w:rPr>
          <w:rFonts w:hint="eastAsia"/>
          <w:sz w:val="30"/>
          <w:szCs w:val="30"/>
          <w:u w:val="none"/>
        </w:rPr>
        <w:t>Now a young person lies to get out of a problem.</w:t>
      </w:r>
    </w:p>
    <w:p w14:paraId="461C8F6F">
      <w:pPr>
        <w:pStyle w:val="12"/>
        <w:rPr>
          <w:rFonts w:hint="eastAsia"/>
          <w:sz w:val="30"/>
          <w:szCs w:val="30"/>
          <w:u w:val="none"/>
        </w:rPr>
      </w:pPr>
      <w:r>
        <w:rPr>
          <w:rFonts w:hint="eastAsia"/>
          <w:sz w:val="30"/>
          <w:szCs w:val="30"/>
          <w:u w:val="none"/>
        </w:rPr>
        <w:t>现在一个年轻人撒谎以摆脱一个问题。</w:t>
      </w:r>
    </w:p>
    <w:p w14:paraId="5926035E">
      <w:pPr>
        <w:pStyle w:val="12"/>
        <w:rPr>
          <w:rFonts w:hint="eastAsia"/>
          <w:sz w:val="30"/>
          <w:szCs w:val="30"/>
          <w:u w:val="none"/>
        </w:rPr>
      </w:pPr>
    </w:p>
    <w:p w14:paraId="3AAC45EC">
      <w:pPr>
        <w:pStyle w:val="12"/>
        <w:rPr>
          <w:rFonts w:hint="eastAsia"/>
          <w:sz w:val="30"/>
          <w:szCs w:val="30"/>
          <w:u w:val="none"/>
        </w:rPr>
      </w:pPr>
      <w:r>
        <w:rPr>
          <w:rFonts w:hint="eastAsia"/>
          <w:sz w:val="30"/>
          <w:szCs w:val="30"/>
          <w:u w:val="none"/>
        </w:rPr>
        <w:t>Their parents said, "Now look, don’t do such and such."</w:t>
      </w:r>
    </w:p>
    <w:p w14:paraId="7705D08B">
      <w:pPr>
        <w:pStyle w:val="12"/>
        <w:rPr>
          <w:rFonts w:hint="eastAsia"/>
          <w:sz w:val="30"/>
          <w:szCs w:val="30"/>
          <w:u w:val="none"/>
        </w:rPr>
      </w:pPr>
      <w:r>
        <w:rPr>
          <w:rFonts w:hint="eastAsia"/>
          <w:sz w:val="30"/>
          <w:szCs w:val="30"/>
          <w:u w:val="none"/>
        </w:rPr>
        <w:t>他们的父母说：“听着，不要做某某事。”</w:t>
      </w:r>
    </w:p>
    <w:p w14:paraId="4F82C02B">
      <w:pPr>
        <w:pStyle w:val="12"/>
        <w:rPr>
          <w:rFonts w:hint="eastAsia"/>
          <w:sz w:val="30"/>
          <w:szCs w:val="30"/>
          <w:u w:val="none"/>
        </w:rPr>
      </w:pPr>
    </w:p>
    <w:p w14:paraId="38B97C38">
      <w:pPr>
        <w:pStyle w:val="12"/>
        <w:rPr>
          <w:rFonts w:hint="eastAsia"/>
          <w:sz w:val="30"/>
          <w:szCs w:val="30"/>
          <w:u w:val="none"/>
        </w:rPr>
      </w:pPr>
      <w:r>
        <w:rPr>
          <w:rFonts w:hint="eastAsia"/>
          <w:sz w:val="30"/>
          <w:szCs w:val="30"/>
          <w:u w:val="none"/>
        </w:rPr>
        <w:t>And the young person has done it.</w:t>
      </w:r>
    </w:p>
    <w:p w14:paraId="7E05064A">
      <w:pPr>
        <w:pStyle w:val="12"/>
        <w:rPr>
          <w:rFonts w:hint="eastAsia"/>
          <w:sz w:val="30"/>
          <w:szCs w:val="30"/>
          <w:u w:val="none"/>
        </w:rPr>
      </w:pPr>
      <w:r>
        <w:rPr>
          <w:rFonts w:hint="eastAsia"/>
          <w:sz w:val="30"/>
          <w:szCs w:val="30"/>
          <w:u w:val="none"/>
        </w:rPr>
        <w:t>而那个年轻人做了。</w:t>
      </w:r>
    </w:p>
    <w:p w14:paraId="2DD24FC1">
      <w:pPr>
        <w:pStyle w:val="12"/>
        <w:rPr>
          <w:rFonts w:hint="eastAsia"/>
          <w:sz w:val="30"/>
          <w:szCs w:val="30"/>
          <w:u w:val="none"/>
        </w:rPr>
      </w:pPr>
    </w:p>
    <w:p w14:paraId="6C781C2C">
      <w:pPr>
        <w:pStyle w:val="12"/>
        <w:rPr>
          <w:rFonts w:hint="eastAsia"/>
          <w:sz w:val="30"/>
          <w:szCs w:val="30"/>
          <w:u w:val="none"/>
        </w:rPr>
      </w:pPr>
      <w:r>
        <w:rPr>
          <w:rFonts w:hint="eastAsia"/>
          <w:sz w:val="30"/>
          <w:szCs w:val="30"/>
          <w:u w:val="none"/>
        </w:rPr>
        <w:t>And the young person doesn’t want to get in trouble, so when there’s a possibility that person’s going to get caught, he says, "Well, I didn’t do it."</w:t>
      </w:r>
    </w:p>
    <w:p w14:paraId="23597FC4">
      <w:pPr>
        <w:pStyle w:val="12"/>
        <w:rPr>
          <w:rFonts w:hint="eastAsia"/>
          <w:sz w:val="30"/>
          <w:szCs w:val="30"/>
          <w:u w:val="none"/>
        </w:rPr>
      </w:pPr>
      <w:r>
        <w:rPr>
          <w:rFonts w:hint="eastAsia"/>
          <w:sz w:val="30"/>
          <w:szCs w:val="30"/>
          <w:u w:val="none"/>
        </w:rPr>
        <w:t>那个年轻人不想惹麻烦，所以当有可能被抓到时，他说：“嗯，我没做。”</w:t>
      </w:r>
    </w:p>
    <w:p w14:paraId="7EDE7CEC">
      <w:pPr>
        <w:pStyle w:val="12"/>
        <w:rPr>
          <w:rFonts w:hint="eastAsia"/>
          <w:sz w:val="30"/>
          <w:szCs w:val="30"/>
          <w:u w:val="none"/>
        </w:rPr>
      </w:pPr>
    </w:p>
    <w:p w14:paraId="57ACB237">
      <w:pPr>
        <w:pStyle w:val="12"/>
        <w:rPr>
          <w:rFonts w:hint="eastAsia"/>
          <w:sz w:val="30"/>
          <w:szCs w:val="30"/>
          <w:u w:val="none"/>
        </w:rPr>
      </w:pPr>
      <w:r>
        <w:rPr>
          <w:rFonts w:hint="eastAsia"/>
          <w:sz w:val="30"/>
          <w:szCs w:val="30"/>
          <w:u w:val="none"/>
        </w:rPr>
        <w:t>And maybe he gets by with it.</w:t>
      </w:r>
    </w:p>
    <w:p w14:paraId="139760A6">
      <w:pPr>
        <w:pStyle w:val="12"/>
        <w:rPr>
          <w:rFonts w:hint="eastAsia"/>
          <w:sz w:val="30"/>
          <w:szCs w:val="30"/>
          <w:u w:val="none"/>
        </w:rPr>
      </w:pPr>
      <w:r>
        <w:rPr>
          <w:rFonts w:hint="eastAsia"/>
          <w:sz w:val="30"/>
          <w:szCs w:val="30"/>
          <w:u w:val="none"/>
        </w:rPr>
        <w:t>也许他蒙混过关了。</w:t>
      </w:r>
    </w:p>
    <w:p w14:paraId="4DB234D3">
      <w:pPr>
        <w:pStyle w:val="12"/>
        <w:rPr>
          <w:rFonts w:hint="eastAsia"/>
          <w:sz w:val="30"/>
          <w:szCs w:val="30"/>
          <w:u w:val="none"/>
        </w:rPr>
      </w:pPr>
    </w:p>
    <w:p w14:paraId="48B67B73">
      <w:pPr>
        <w:pStyle w:val="12"/>
        <w:rPr>
          <w:rFonts w:hint="eastAsia"/>
          <w:sz w:val="30"/>
          <w:szCs w:val="30"/>
          <w:u w:val="none"/>
        </w:rPr>
      </w:pPr>
      <w:r>
        <w:rPr>
          <w:rFonts w:hint="eastAsia"/>
          <w:sz w:val="30"/>
          <w:szCs w:val="30"/>
          <w:u w:val="none"/>
        </w:rPr>
        <w:t>The lie works.</w:t>
      </w:r>
    </w:p>
    <w:p w14:paraId="76F0FCDC">
      <w:pPr>
        <w:pStyle w:val="12"/>
        <w:rPr>
          <w:rFonts w:hint="eastAsia"/>
          <w:sz w:val="30"/>
          <w:szCs w:val="30"/>
          <w:u w:val="none"/>
        </w:rPr>
      </w:pPr>
      <w:r>
        <w:rPr>
          <w:rFonts w:hint="eastAsia"/>
          <w:sz w:val="30"/>
          <w:szCs w:val="30"/>
          <w:u w:val="none"/>
        </w:rPr>
        <w:t>谎言奏效了。</w:t>
      </w:r>
    </w:p>
    <w:p w14:paraId="72AFA14F">
      <w:pPr>
        <w:pStyle w:val="12"/>
        <w:rPr>
          <w:rFonts w:hint="eastAsia"/>
          <w:sz w:val="30"/>
          <w:szCs w:val="30"/>
          <w:u w:val="none"/>
        </w:rPr>
      </w:pPr>
    </w:p>
    <w:p w14:paraId="6A381466">
      <w:pPr>
        <w:pStyle w:val="12"/>
        <w:rPr>
          <w:rFonts w:hint="eastAsia"/>
          <w:sz w:val="30"/>
          <w:szCs w:val="30"/>
          <w:u w:val="none"/>
        </w:rPr>
      </w:pPr>
      <w:r>
        <w:rPr>
          <w:rFonts w:hint="eastAsia"/>
          <w:sz w:val="30"/>
          <w:szCs w:val="30"/>
          <w:u w:val="none"/>
        </w:rPr>
        <w:t>He gets off the hook.</w:t>
      </w:r>
    </w:p>
    <w:p w14:paraId="3B8A769B">
      <w:pPr>
        <w:pStyle w:val="12"/>
        <w:rPr>
          <w:rFonts w:hint="eastAsia"/>
          <w:sz w:val="30"/>
          <w:szCs w:val="30"/>
          <w:u w:val="none"/>
        </w:rPr>
      </w:pPr>
      <w:r>
        <w:rPr>
          <w:rFonts w:hint="eastAsia"/>
          <w:sz w:val="30"/>
          <w:szCs w:val="30"/>
          <w:u w:val="none"/>
        </w:rPr>
        <w:t>他脱身了。</w:t>
      </w:r>
    </w:p>
    <w:p w14:paraId="07F22CB8">
      <w:pPr>
        <w:pStyle w:val="12"/>
        <w:rPr>
          <w:rFonts w:hint="eastAsia"/>
          <w:sz w:val="30"/>
          <w:szCs w:val="30"/>
          <w:u w:val="none"/>
        </w:rPr>
      </w:pPr>
    </w:p>
    <w:p w14:paraId="0F7BBF46">
      <w:pPr>
        <w:pStyle w:val="12"/>
        <w:rPr>
          <w:rFonts w:hint="eastAsia"/>
          <w:sz w:val="30"/>
          <w:szCs w:val="30"/>
          <w:u w:val="none"/>
        </w:rPr>
      </w:pPr>
      <w:r>
        <w:rPr>
          <w:rFonts w:hint="eastAsia"/>
          <w:sz w:val="30"/>
          <w:szCs w:val="30"/>
          <w:u w:val="none"/>
        </w:rPr>
        <w:t>And then another lie is produced in order to cover for that lie.</w:t>
      </w:r>
    </w:p>
    <w:p w14:paraId="14656338">
      <w:pPr>
        <w:pStyle w:val="12"/>
        <w:rPr>
          <w:rFonts w:hint="eastAsia"/>
          <w:sz w:val="30"/>
          <w:szCs w:val="30"/>
          <w:u w:val="none"/>
        </w:rPr>
      </w:pPr>
      <w:r>
        <w:rPr>
          <w:rFonts w:hint="eastAsia"/>
          <w:sz w:val="30"/>
          <w:szCs w:val="30"/>
          <w:u w:val="none"/>
        </w:rPr>
        <w:t>然后为了掩盖那个谎言又编造了另一个谎言。</w:t>
      </w:r>
    </w:p>
    <w:p w14:paraId="4878CE71">
      <w:pPr>
        <w:pStyle w:val="12"/>
        <w:rPr>
          <w:rFonts w:hint="eastAsia"/>
          <w:sz w:val="30"/>
          <w:szCs w:val="30"/>
          <w:u w:val="none"/>
        </w:rPr>
      </w:pPr>
    </w:p>
    <w:p w14:paraId="42103A46">
      <w:pPr>
        <w:pStyle w:val="12"/>
        <w:rPr>
          <w:rFonts w:hint="eastAsia"/>
          <w:sz w:val="30"/>
          <w:szCs w:val="30"/>
          <w:u w:val="none"/>
        </w:rPr>
      </w:pPr>
      <w:r>
        <w:rPr>
          <w:rFonts w:hint="eastAsia"/>
          <w:sz w:val="30"/>
          <w:szCs w:val="30"/>
          <w:u w:val="none"/>
        </w:rPr>
        <w:t>And that worked pretty well, and so you begin to do it in other places; because it’s getting you what you want.</w:t>
      </w:r>
    </w:p>
    <w:p w14:paraId="441A266C">
      <w:pPr>
        <w:pStyle w:val="12"/>
        <w:rPr>
          <w:rFonts w:hint="eastAsia"/>
          <w:sz w:val="30"/>
          <w:szCs w:val="30"/>
          <w:u w:val="none"/>
        </w:rPr>
      </w:pPr>
      <w:r>
        <w:rPr>
          <w:rFonts w:hint="eastAsia"/>
          <w:sz w:val="30"/>
          <w:szCs w:val="30"/>
          <w:u w:val="none"/>
        </w:rPr>
        <w:t>那效果很好，于是你开始在其他地方也这么做；因为它能让你得到你想要的。</w:t>
      </w:r>
    </w:p>
    <w:p w14:paraId="3DF4F09D">
      <w:pPr>
        <w:pStyle w:val="12"/>
        <w:rPr>
          <w:rFonts w:hint="eastAsia"/>
          <w:sz w:val="30"/>
          <w:szCs w:val="30"/>
          <w:u w:val="none"/>
        </w:rPr>
      </w:pPr>
    </w:p>
    <w:p w14:paraId="4378A326">
      <w:pPr>
        <w:pStyle w:val="12"/>
        <w:rPr>
          <w:rFonts w:hint="eastAsia"/>
          <w:sz w:val="30"/>
          <w:szCs w:val="30"/>
          <w:u w:val="none"/>
        </w:rPr>
      </w:pPr>
      <w:r>
        <w:rPr>
          <w:rFonts w:hint="eastAsia"/>
          <w:sz w:val="30"/>
          <w:szCs w:val="30"/>
          <w:u w:val="none"/>
        </w:rPr>
        <w:t>And suddenly you find yourself in a web of lies that you make, and then you find a few years later that you were living in lies all the time.</w:t>
      </w:r>
    </w:p>
    <w:p w14:paraId="48E729CC">
      <w:pPr>
        <w:pStyle w:val="12"/>
        <w:rPr>
          <w:rFonts w:hint="eastAsia"/>
          <w:sz w:val="30"/>
          <w:szCs w:val="30"/>
          <w:u w:val="none"/>
        </w:rPr>
      </w:pPr>
      <w:r>
        <w:rPr>
          <w:rFonts w:hint="eastAsia"/>
          <w:sz w:val="30"/>
          <w:szCs w:val="30"/>
          <w:u w:val="none"/>
        </w:rPr>
        <w:t>突然你发现自己陷入了自己编织的谎言之网，然后几年后你发现你一直活在谎言中。</w:t>
      </w:r>
    </w:p>
    <w:p w14:paraId="7F3EAFBC">
      <w:pPr>
        <w:pStyle w:val="12"/>
        <w:rPr>
          <w:rFonts w:hint="eastAsia"/>
          <w:sz w:val="30"/>
          <w:szCs w:val="30"/>
          <w:u w:val="none"/>
        </w:rPr>
      </w:pPr>
    </w:p>
    <w:p w14:paraId="1F1A173F">
      <w:pPr>
        <w:pStyle w:val="12"/>
        <w:rPr>
          <w:rFonts w:hint="eastAsia"/>
          <w:sz w:val="30"/>
          <w:szCs w:val="30"/>
          <w:u w:val="none"/>
        </w:rPr>
      </w:pPr>
      <w:r>
        <w:rPr>
          <w:rFonts w:hint="eastAsia"/>
          <w:sz w:val="30"/>
          <w:szCs w:val="30"/>
          <w:u w:val="none"/>
        </w:rPr>
        <w:t>And you know what, you’re not the commander, the lies are.</w:t>
      </w:r>
    </w:p>
    <w:p w14:paraId="4CEE0262">
      <w:pPr>
        <w:pStyle w:val="12"/>
        <w:rPr>
          <w:rFonts w:hint="eastAsia"/>
          <w:sz w:val="30"/>
          <w:szCs w:val="30"/>
          <w:u w:val="none"/>
        </w:rPr>
      </w:pPr>
      <w:r>
        <w:rPr>
          <w:rFonts w:hint="eastAsia"/>
          <w:sz w:val="30"/>
          <w:szCs w:val="30"/>
          <w:u w:val="none"/>
        </w:rPr>
        <w:t>你知道吗，你不是主宰，谎言才是。</w:t>
      </w:r>
    </w:p>
    <w:p w14:paraId="7C8ADDD0">
      <w:pPr>
        <w:pStyle w:val="12"/>
        <w:rPr>
          <w:rFonts w:hint="eastAsia"/>
          <w:sz w:val="30"/>
          <w:szCs w:val="30"/>
          <w:u w:val="none"/>
        </w:rPr>
      </w:pPr>
    </w:p>
    <w:p w14:paraId="028D1F82">
      <w:pPr>
        <w:pStyle w:val="12"/>
        <w:rPr>
          <w:rFonts w:hint="eastAsia"/>
          <w:sz w:val="30"/>
          <w:szCs w:val="30"/>
          <w:u w:val="none"/>
        </w:rPr>
      </w:pPr>
      <w:r>
        <w:rPr>
          <w:rFonts w:hint="eastAsia"/>
          <w:sz w:val="30"/>
          <w:szCs w:val="30"/>
          <w:u w:val="none"/>
        </w:rPr>
        <w:t>Because you’re always the slave of the one you obey; and if you obey the lie, you will be a slave of the lie.</w:t>
      </w:r>
    </w:p>
    <w:p w14:paraId="5B468827">
      <w:pPr>
        <w:pStyle w:val="12"/>
        <w:rPr>
          <w:rFonts w:hint="eastAsia"/>
          <w:sz w:val="30"/>
          <w:szCs w:val="30"/>
          <w:u w:val="none"/>
        </w:rPr>
      </w:pPr>
      <w:r>
        <w:rPr>
          <w:rFonts w:hint="eastAsia"/>
          <w:sz w:val="30"/>
          <w:szCs w:val="30"/>
          <w:u w:val="none"/>
        </w:rPr>
        <w:t>因为你总是你所顺从之人的奴仆；如果你顺从谎言，你就会成为谎言的奴仆。</w:t>
      </w:r>
    </w:p>
    <w:p w14:paraId="7C66D972">
      <w:pPr>
        <w:pStyle w:val="12"/>
        <w:rPr>
          <w:rFonts w:hint="eastAsia"/>
          <w:sz w:val="30"/>
          <w:szCs w:val="30"/>
          <w:u w:val="none"/>
        </w:rPr>
      </w:pPr>
    </w:p>
    <w:p w14:paraId="27AFC3D7">
      <w:pPr>
        <w:pStyle w:val="12"/>
        <w:rPr>
          <w:rFonts w:hint="eastAsia"/>
          <w:sz w:val="30"/>
          <w:szCs w:val="30"/>
          <w:u w:val="none"/>
        </w:rPr>
      </w:pPr>
      <w:r>
        <w:rPr>
          <w:rFonts w:hint="eastAsia"/>
          <w:sz w:val="30"/>
          <w:szCs w:val="30"/>
          <w:u w:val="none"/>
        </w:rPr>
        <w:t>And that’s what the apostle is saying here.</w:t>
      </w:r>
    </w:p>
    <w:p w14:paraId="470485CF">
      <w:pPr>
        <w:pStyle w:val="12"/>
        <w:rPr>
          <w:rFonts w:hint="eastAsia"/>
          <w:sz w:val="30"/>
          <w:szCs w:val="30"/>
          <w:u w:val="none"/>
        </w:rPr>
      </w:pPr>
      <w:r>
        <w:rPr>
          <w:rFonts w:hint="eastAsia"/>
          <w:sz w:val="30"/>
          <w:szCs w:val="30"/>
          <w:u w:val="none"/>
        </w:rPr>
        <w:t>这就是使徒在这里所说的。</w:t>
      </w:r>
    </w:p>
    <w:p w14:paraId="6EF27B40">
      <w:pPr>
        <w:pStyle w:val="12"/>
        <w:rPr>
          <w:rFonts w:hint="eastAsia"/>
          <w:sz w:val="30"/>
          <w:szCs w:val="30"/>
          <w:u w:val="none"/>
        </w:rPr>
      </w:pPr>
    </w:p>
    <w:p w14:paraId="4CD65DC0">
      <w:pPr>
        <w:pStyle w:val="12"/>
        <w:rPr>
          <w:rFonts w:hint="eastAsia"/>
          <w:sz w:val="30"/>
          <w:szCs w:val="30"/>
          <w:u w:val="none"/>
        </w:rPr>
      </w:pPr>
      <w:r>
        <w:rPr>
          <w:rFonts w:hint="eastAsia"/>
          <w:sz w:val="30"/>
          <w:szCs w:val="30"/>
          <w:u w:val="none"/>
        </w:rPr>
        <w:t>It may look like it’s freedom, it make look like you’re calling the shots, but you’re not.</w:t>
      </w:r>
    </w:p>
    <w:p w14:paraId="4622D59D">
      <w:pPr>
        <w:pStyle w:val="12"/>
        <w:rPr>
          <w:rFonts w:hint="eastAsia"/>
          <w:sz w:val="30"/>
          <w:szCs w:val="30"/>
          <w:u w:val="none"/>
        </w:rPr>
      </w:pPr>
      <w:r>
        <w:rPr>
          <w:rFonts w:hint="eastAsia"/>
          <w:sz w:val="30"/>
          <w:szCs w:val="30"/>
          <w:u w:val="none"/>
        </w:rPr>
        <w:t>它可能看起来是自由，可能看起来是你在发号施令，但你不是。</w:t>
      </w:r>
    </w:p>
    <w:p w14:paraId="27B18D86">
      <w:pPr>
        <w:pStyle w:val="12"/>
        <w:rPr>
          <w:rFonts w:hint="eastAsia"/>
          <w:sz w:val="30"/>
          <w:szCs w:val="30"/>
          <w:u w:val="none"/>
        </w:rPr>
      </w:pPr>
    </w:p>
    <w:p w14:paraId="11838A1A">
      <w:pPr>
        <w:pStyle w:val="12"/>
        <w:rPr>
          <w:rFonts w:hint="eastAsia"/>
          <w:sz w:val="30"/>
          <w:szCs w:val="30"/>
          <w:u w:val="none"/>
        </w:rPr>
      </w:pPr>
      <w:r>
        <w:rPr>
          <w:rFonts w:hint="eastAsia"/>
          <w:sz w:val="30"/>
          <w:szCs w:val="30"/>
          <w:u w:val="none"/>
        </w:rPr>
        <w:t>You’re never calling the shots.</w:t>
      </w:r>
    </w:p>
    <w:p w14:paraId="4089F9FF">
      <w:pPr>
        <w:pStyle w:val="12"/>
        <w:rPr>
          <w:rFonts w:hint="eastAsia"/>
          <w:sz w:val="30"/>
          <w:szCs w:val="30"/>
          <w:u w:val="none"/>
        </w:rPr>
      </w:pPr>
      <w:r>
        <w:rPr>
          <w:rFonts w:hint="eastAsia"/>
          <w:sz w:val="30"/>
          <w:szCs w:val="30"/>
          <w:u w:val="none"/>
        </w:rPr>
        <w:t>你从来都不是发号施令的人。</w:t>
      </w:r>
    </w:p>
    <w:p w14:paraId="46EE17A3">
      <w:pPr>
        <w:pStyle w:val="12"/>
        <w:rPr>
          <w:rFonts w:hint="eastAsia"/>
          <w:sz w:val="30"/>
          <w:szCs w:val="30"/>
          <w:u w:val="none"/>
        </w:rPr>
      </w:pPr>
    </w:p>
    <w:p w14:paraId="39D3C601">
      <w:pPr>
        <w:pStyle w:val="12"/>
        <w:rPr>
          <w:rFonts w:hint="eastAsia"/>
          <w:sz w:val="30"/>
          <w:szCs w:val="30"/>
          <w:u w:val="none"/>
        </w:rPr>
      </w:pPr>
      <w:r>
        <w:rPr>
          <w:rFonts w:hint="eastAsia"/>
          <w:sz w:val="30"/>
          <w:szCs w:val="30"/>
          <w:u w:val="none"/>
        </w:rPr>
        <w:t>Paul’s point here is that nobody is ultimately their own boss.</w:t>
      </w:r>
    </w:p>
    <w:p w14:paraId="719CE41B">
      <w:pPr>
        <w:pStyle w:val="12"/>
        <w:rPr>
          <w:rFonts w:hint="eastAsia"/>
          <w:sz w:val="30"/>
          <w:szCs w:val="30"/>
          <w:u w:val="none"/>
        </w:rPr>
      </w:pPr>
      <w:r>
        <w:rPr>
          <w:rFonts w:hint="eastAsia"/>
          <w:sz w:val="30"/>
          <w:szCs w:val="30"/>
          <w:u w:val="none"/>
        </w:rPr>
        <w:t>保罗在这里的观点是，没有人最终是自己的老板。</w:t>
      </w:r>
    </w:p>
    <w:p w14:paraId="2143DCA8">
      <w:pPr>
        <w:pStyle w:val="12"/>
        <w:rPr>
          <w:rFonts w:hint="eastAsia"/>
          <w:sz w:val="30"/>
          <w:szCs w:val="30"/>
          <w:u w:val="none"/>
        </w:rPr>
      </w:pPr>
    </w:p>
    <w:p w14:paraId="6E89322D">
      <w:pPr>
        <w:pStyle w:val="12"/>
        <w:rPr>
          <w:rFonts w:hint="eastAsia"/>
          <w:sz w:val="30"/>
          <w:szCs w:val="30"/>
          <w:u w:val="none"/>
        </w:rPr>
      </w:pPr>
      <w:r>
        <w:rPr>
          <w:rFonts w:hint="eastAsia"/>
          <w:sz w:val="30"/>
          <w:szCs w:val="30"/>
          <w:u w:val="none"/>
        </w:rPr>
        <w:t>You either serve a beneficent, generous, loving master whose commands are always and only for your own good, or you serve a tyrannical master, self, and Satan and sin.</w:t>
      </w:r>
    </w:p>
    <w:p w14:paraId="5C58335C">
      <w:pPr>
        <w:pStyle w:val="12"/>
        <w:rPr>
          <w:rFonts w:hint="eastAsia"/>
          <w:sz w:val="30"/>
          <w:szCs w:val="30"/>
          <w:u w:val="none"/>
        </w:rPr>
      </w:pPr>
      <w:r>
        <w:rPr>
          <w:rFonts w:hint="eastAsia"/>
          <w:sz w:val="30"/>
          <w:szCs w:val="30"/>
          <w:u w:val="none"/>
        </w:rPr>
        <w:t>你要么服事一位仁慈、慷慨、慈爱的主人，祂的命令总是且仅仅是为了你的益处，要么你服事一个专制的主人——自我、撒旦和罪。</w:t>
      </w:r>
    </w:p>
    <w:p w14:paraId="6A640DC3">
      <w:pPr>
        <w:pStyle w:val="12"/>
        <w:rPr>
          <w:rFonts w:hint="eastAsia"/>
          <w:sz w:val="30"/>
          <w:szCs w:val="30"/>
          <w:u w:val="none"/>
        </w:rPr>
      </w:pPr>
    </w:p>
    <w:p w14:paraId="34C231FD">
      <w:pPr>
        <w:pStyle w:val="12"/>
        <w:rPr>
          <w:rFonts w:hint="eastAsia"/>
          <w:sz w:val="30"/>
          <w:szCs w:val="30"/>
          <w:u w:val="none"/>
        </w:rPr>
      </w:pPr>
      <w:r>
        <w:rPr>
          <w:rFonts w:hint="eastAsia"/>
          <w:sz w:val="30"/>
          <w:szCs w:val="30"/>
          <w:u w:val="none"/>
        </w:rPr>
        <w:t>And those are your choices.</w:t>
      </w:r>
    </w:p>
    <w:p w14:paraId="4F613B7A">
      <w:pPr>
        <w:pStyle w:val="12"/>
        <w:rPr>
          <w:rFonts w:hint="eastAsia"/>
          <w:sz w:val="30"/>
          <w:szCs w:val="30"/>
          <w:u w:val="none"/>
        </w:rPr>
      </w:pPr>
      <w:r>
        <w:rPr>
          <w:rFonts w:hint="eastAsia"/>
          <w:sz w:val="30"/>
          <w:szCs w:val="30"/>
          <w:u w:val="none"/>
        </w:rPr>
        <w:t>这些就是你的选择。</w:t>
      </w:r>
    </w:p>
    <w:p w14:paraId="514645ED">
      <w:pPr>
        <w:pStyle w:val="12"/>
        <w:rPr>
          <w:rFonts w:hint="eastAsia"/>
          <w:sz w:val="30"/>
          <w:szCs w:val="30"/>
          <w:u w:val="none"/>
        </w:rPr>
      </w:pPr>
    </w:p>
    <w:p w14:paraId="65972A40">
      <w:pPr>
        <w:pStyle w:val="12"/>
        <w:rPr>
          <w:rFonts w:hint="eastAsia"/>
          <w:sz w:val="30"/>
          <w:szCs w:val="30"/>
          <w:u w:val="none"/>
        </w:rPr>
      </w:pPr>
      <w:r>
        <w:rPr>
          <w:rFonts w:hint="eastAsia"/>
          <w:sz w:val="30"/>
          <w:szCs w:val="30"/>
          <w:u w:val="none"/>
        </w:rPr>
        <w:t>Everybody serves someone.</w:t>
      </w:r>
    </w:p>
    <w:p w14:paraId="2691AF1C">
      <w:pPr>
        <w:pStyle w:val="12"/>
        <w:rPr>
          <w:rFonts w:hint="eastAsia"/>
          <w:sz w:val="30"/>
          <w:szCs w:val="30"/>
          <w:u w:val="none"/>
        </w:rPr>
      </w:pPr>
      <w:r>
        <w:rPr>
          <w:rFonts w:hint="eastAsia"/>
          <w:sz w:val="30"/>
          <w:szCs w:val="30"/>
          <w:u w:val="none"/>
        </w:rPr>
        <w:t>每个人都服事某人。</w:t>
      </w:r>
    </w:p>
    <w:p w14:paraId="2E2A4347">
      <w:pPr>
        <w:pStyle w:val="12"/>
        <w:rPr>
          <w:rFonts w:hint="eastAsia"/>
          <w:sz w:val="30"/>
          <w:szCs w:val="30"/>
          <w:u w:val="none"/>
        </w:rPr>
      </w:pPr>
    </w:p>
    <w:p w14:paraId="05F2876D">
      <w:pPr>
        <w:pStyle w:val="12"/>
        <w:rPr>
          <w:rFonts w:hint="eastAsia"/>
          <w:sz w:val="30"/>
          <w:szCs w:val="30"/>
          <w:u w:val="none"/>
        </w:rPr>
      </w:pPr>
      <w:r>
        <w:rPr>
          <w:rFonts w:hint="eastAsia"/>
          <w:sz w:val="30"/>
          <w:szCs w:val="30"/>
          <w:u w:val="none"/>
        </w:rPr>
        <w:t>III. God’s grace brings power for whole-hearted obedience.</w:t>
      </w:r>
    </w:p>
    <w:p w14:paraId="19DFDA46">
      <w:pPr>
        <w:pStyle w:val="12"/>
        <w:rPr>
          <w:rFonts w:hint="eastAsia"/>
          <w:sz w:val="30"/>
          <w:szCs w:val="30"/>
          <w:u w:val="none"/>
        </w:rPr>
      </w:pPr>
      <w:r>
        <w:rPr>
          <w:rFonts w:hint="eastAsia"/>
          <w:sz w:val="30"/>
          <w:szCs w:val="30"/>
          <w:u w:val="none"/>
        </w:rPr>
        <w:t>III. 神的恩典带来全心顺服的能力。</w:t>
      </w:r>
    </w:p>
    <w:p w14:paraId="500F4F87">
      <w:pPr>
        <w:pStyle w:val="12"/>
        <w:rPr>
          <w:rFonts w:hint="eastAsia"/>
          <w:sz w:val="30"/>
          <w:szCs w:val="30"/>
          <w:u w:val="none"/>
        </w:rPr>
      </w:pPr>
    </w:p>
    <w:p w14:paraId="47DD3E31">
      <w:pPr>
        <w:pStyle w:val="12"/>
        <w:rPr>
          <w:rFonts w:hint="eastAsia"/>
          <w:sz w:val="30"/>
          <w:szCs w:val="30"/>
          <w:u w:val="none"/>
        </w:rPr>
      </w:pPr>
      <w:r>
        <w:rPr>
          <w:rFonts w:hint="eastAsia"/>
          <w:sz w:val="30"/>
          <w:szCs w:val="30"/>
          <w:u w:val="none"/>
        </w:rPr>
        <w:t>Finally, look at what Paul says in 17 and 18.</w:t>
      </w:r>
    </w:p>
    <w:p w14:paraId="4A070CFE">
      <w:pPr>
        <w:pStyle w:val="12"/>
        <w:rPr>
          <w:rFonts w:hint="eastAsia"/>
          <w:sz w:val="30"/>
          <w:szCs w:val="30"/>
          <w:u w:val="none"/>
        </w:rPr>
      </w:pPr>
      <w:r>
        <w:rPr>
          <w:rFonts w:hint="eastAsia"/>
          <w:sz w:val="30"/>
          <w:szCs w:val="30"/>
          <w:u w:val="none"/>
        </w:rPr>
        <w:t>最后，看保罗在17和18节说了什么。</w:t>
      </w:r>
    </w:p>
    <w:p w14:paraId="29960355">
      <w:pPr>
        <w:pStyle w:val="12"/>
        <w:rPr>
          <w:rFonts w:hint="eastAsia"/>
          <w:sz w:val="30"/>
          <w:szCs w:val="30"/>
          <w:u w:val="none"/>
        </w:rPr>
      </w:pPr>
    </w:p>
    <w:p w14:paraId="6F01A074">
      <w:pPr>
        <w:pStyle w:val="12"/>
        <w:rPr>
          <w:rFonts w:hint="eastAsia"/>
          <w:sz w:val="30"/>
          <w:szCs w:val="30"/>
          <w:u w:val="none"/>
        </w:rPr>
      </w:pPr>
      <w:r>
        <w:rPr>
          <w:rFonts w:hint="eastAsia"/>
          <w:sz w:val="30"/>
          <w:szCs w:val="30"/>
          <w:u w:val="none"/>
        </w:rPr>
        <w:t>It’s a shocking parallel, and we’re going to pick this up, because Paul knows this is a shocking parallel; and he’s going to try and explain himself in verses 19 through 23.</w:t>
      </w:r>
    </w:p>
    <w:p w14:paraId="426A5944">
      <w:pPr>
        <w:pStyle w:val="12"/>
        <w:rPr>
          <w:rFonts w:hint="eastAsia"/>
          <w:sz w:val="30"/>
          <w:szCs w:val="30"/>
          <w:u w:val="none"/>
        </w:rPr>
      </w:pPr>
      <w:r>
        <w:rPr>
          <w:rFonts w:hint="eastAsia"/>
          <w:sz w:val="30"/>
          <w:szCs w:val="30"/>
          <w:u w:val="none"/>
        </w:rPr>
        <w:t>这是一个令人震惊的平行对比，我们将要讨论这个，因为保罗知道这是一个令人震惊的平行对比；他将在第19到23节中尝试解释自己。</w:t>
      </w:r>
    </w:p>
    <w:p w14:paraId="0BE00288">
      <w:pPr>
        <w:pStyle w:val="12"/>
        <w:rPr>
          <w:rFonts w:hint="eastAsia"/>
          <w:sz w:val="30"/>
          <w:szCs w:val="30"/>
          <w:u w:val="none"/>
        </w:rPr>
      </w:pPr>
    </w:p>
    <w:p w14:paraId="69B0F3EE">
      <w:pPr>
        <w:pStyle w:val="12"/>
        <w:rPr>
          <w:rFonts w:hint="eastAsia"/>
          <w:sz w:val="30"/>
          <w:szCs w:val="30"/>
          <w:u w:val="none"/>
        </w:rPr>
      </w:pPr>
      <w:r>
        <w:rPr>
          <w:rFonts w:hint="eastAsia"/>
          <w:sz w:val="30"/>
          <w:szCs w:val="30"/>
          <w:u w:val="none"/>
        </w:rPr>
        <w:t>Listen to what he says: "You were slaves to sin, now you are slaves of righteousness."</w:t>
      </w:r>
    </w:p>
    <w:p w14:paraId="58C4C63A">
      <w:pPr>
        <w:pStyle w:val="12"/>
        <w:rPr>
          <w:rFonts w:hint="eastAsia"/>
          <w:sz w:val="30"/>
          <w:szCs w:val="30"/>
          <w:u w:val="none"/>
        </w:rPr>
      </w:pPr>
      <w:r>
        <w:rPr>
          <w:rFonts w:hint="eastAsia"/>
          <w:sz w:val="30"/>
          <w:szCs w:val="30"/>
          <w:u w:val="none"/>
        </w:rPr>
        <w:t>听他说：“你们从前作罪的奴仆，现今却作了义的奴仆。”</w:t>
      </w:r>
    </w:p>
    <w:p w14:paraId="7D3C6A5A">
      <w:pPr>
        <w:pStyle w:val="12"/>
        <w:rPr>
          <w:rFonts w:hint="eastAsia"/>
          <w:sz w:val="30"/>
          <w:szCs w:val="30"/>
          <w:u w:val="none"/>
        </w:rPr>
      </w:pPr>
    </w:p>
    <w:p w14:paraId="04237A7B">
      <w:pPr>
        <w:pStyle w:val="12"/>
        <w:rPr>
          <w:rFonts w:hint="eastAsia"/>
          <w:sz w:val="30"/>
          <w:szCs w:val="30"/>
          <w:u w:val="none"/>
        </w:rPr>
      </w:pPr>
      <w:r>
        <w:rPr>
          <w:rFonts w:hint="eastAsia"/>
          <w:sz w:val="30"/>
          <w:szCs w:val="30"/>
          <w:u w:val="none"/>
        </w:rPr>
        <w:t>What a shocking way to talk about freedom.</w:t>
      </w:r>
    </w:p>
    <w:p w14:paraId="38CEB191">
      <w:pPr>
        <w:pStyle w:val="12"/>
        <w:rPr>
          <w:rFonts w:hint="eastAsia"/>
          <w:sz w:val="30"/>
          <w:szCs w:val="30"/>
          <w:u w:val="none"/>
        </w:rPr>
      </w:pPr>
      <w:r>
        <w:rPr>
          <w:rFonts w:hint="eastAsia"/>
          <w:sz w:val="30"/>
          <w:szCs w:val="30"/>
          <w:u w:val="none"/>
        </w:rPr>
        <w:t>这是何等令人震惊的谈论自由的方式。</w:t>
      </w:r>
    </w:p>
    <w:p w14:paraId="59E202C9">
      <w:pPr>
        <w:pStyle w:val="12"/>
        <w:rPr>
          <w:rFonts w:hint="eastAsia"/>
          <w:sz w:val="30"/>
          <w:szCs w:val="30"/>
          <w:u w:val="none"/>
        </w:rPr>
      </w:pPr>
    </w:p>
    <w:p w14:paraId="10A7CD6D">
      <w:pPr>
        <w:pStyle w:val="12"/>
        <w:rPr>
          <w:rFonts w:hint="eastAsia"/>
          <w:sz w:val="30"/>
          <w:szCs w:val="30"/>
          <w:u w:val="none"/>
        </w:rPr>
      </w:pPr>
      <w:r>
        <w:rPr>
          <w:rFonts w:hint="eastAsia"/>
          <w:sz w:val="30"/>
          <w:szCs w:val="30"/>
          <w:u w:val="none"/>
        </w:rPr>
        <w:t>Paul says, "Let’s see, in order to illustrate to you what true Christian freedom is, I would like to introduce the subject of slavery.</w:t>
      </w:r>
    </w:p>
    <w:p w14:paraId="0E48213E">
      <w:pPr>
        <w:pStyle w:val="12"/>
        <w:rPr>
          <w:rFonts w:hint="eastAsia"/>
          <w:sz w:val="30"/>
          <w:szCs w:val="30"/>
          <w:u w:val="none"/>
        </w:rPr>
      </w:pPr>
      <w:r>
        <w:rPr>
          <w:rFonts w:hint="eastAsia"/>
          <w:sz w:val="30"/>
          <w:szCs w:val="30"/>
          <w:u w:val="none"/>
        </w:rPr>
        <w:t>保罗说：“让我看看，为了向你们说明什么是真正的基督徒自由，我想引入奴隶制这个主题。</w:t>
      </w:r>
    </w:p>
    <w:p w14:paraId="15006226">
      <w:pPr>
        <w:pStyle w:val="12"/>
        <w:rPr>
          <w:rFonts w:hint="eastAsia"/>
          <w:sz w:val="30"/>
          <w:szCs w:val="30"/>
          <w:u w:val="none"/>
        </w:rPr>
      </w:pPr>
    </w:p>
    <w:p w14:paraId="55948A8B">
      <w:pPr>
        <w:pStyle w:val="12"/>
        <w:rPr>
          <w:rFonts w:hint="eastAsia"/>
          <w:sz w:val="30"/>
          <w:szCs w:val="30"/>
          <w:u w:val="none"/>
        </w:rPr>
      </w:pPr>
      <w:r>
        <w:rPr>
          <w:rFonts w:hint="eastAsia"/>
          <w:sz w:val="30"/>
          <w:szCs w:val="30"/>
          <w:u w:val="none"/>
        </w:rPr>
        <w:t>Now Paul wasn’t being flippant in this, because very likely in the congregation that he is writing to, there are people who are either slaves or former slaves.</w:t>
      </w:r>
    </w:p>
    <w:p w14:paraId="034797B6">
      <w:pPr>
        <w:pStyle w:val="12"/>
        <w:rPr>
          <w:rFonts w:hint="eastAsia"/>
          <w:sz w:val="30"/>
          <w:szCs w:val="30"/>
          <w:u w:val="none"/>
        </w:rPr>
      </w:pPr>
      <w:r>
        <w:rPr>
          <w:rFonts w:hint="eastAsia"/>
          <w:sz w:val="30"/>
          <w:szCs w:val="30"/>
          <w:u w:val="none"/>
        </w:rPr>
        <w:t>现在保罗不是在轻率地说这话，因为在他写信的会众中，很可能有人是奴隶或曾经是奴隶。</w:t>
      </w:r>
    </w:p>
    <w:p w14:paraId="6072D9A4">
      <w:pPr>
        <w:pStyle w:val="12"/>
        <w:rPr>
          <w:rFonts w:hint="eastAsia"/>
          <w:sz w:val="30"/>
          <w:szCs w:val="30"/>
          <w:u w:val="none"/>
        </w:rPr>
      </w:pPr>
    </w:p>
    <w:p w14:paraId="563F52CB">
      <w:pPr>
        <w:pStyle w:val="12"/>
        <w:rPr>
          <w:rFonts w:hint="eastAsia"/>
          <w:sz w:val="30"/>
          <w:szCs w:val="30"/>
          <w:u w:val="none"/>
        </w:rPr>
      </w:pPr>
      <w:r>
        <w:rPr>
          <w:rFonts w:hint="eastAsia"/>
          <w:sz w:val="30"/>
          <w:szCs w:val="30"/>
          <w:u w:val="none"/>
        </w:rPr>
        <w:t>They know what it is to be a bond slave.</w:t>
      </w:r>
    </w:p>
    <w:p w14:paraId="592B1E49">
      <w:pPr>
        <w:pStyle w:val="12"/>
        <w:rPr>
          <w:rFonts w:hint="eastAsia"/>
          <w:sz w:val="30"/>
          <w:szCs w:val="30"/>
          <w:u w:val="none"/>
        </w:rPr>
      </w:pPr>
      <w:r>
        <w:rPr>
          <w:rFonts w:hint="eastAsia"/>
          <w:sz w:val="30"/>
          <w:szCs w:val="30"/>
          <w:u w:val="none"/>
        </w:rPr>
        <w:t>他们知道作奴仆是什么滋味。</w:t>
      </w:r>
    </w:p>
    <w:p w14:paraId="7997E1EA">
      <w:pPr>
        <w:pStyle w:val="12"/>
        <w:rPr>
          <w:rFonts w:hint="eastAsia"/>
          <w:sz w:val="30"/>
          <w:szCs w:val="30"/>
          <w:u w:val="none"/>
        </w:rPr>
      </w:pPr>
    </w:p>
    <w:p w14:paraId="0F55ABF0">
      <w:pPr>
        <w:pStyle w:val="12"/>
        <w:rPr>
          <w:rFonts w:hint="eastAsia"/>
          <w:sz w:val="30"/>
          <w:szCs w:val="30"/>
          <w:u w:val="none"/>
        </w:rPr>
      </w:pPr>
      <w:r>
        <w:rPr>
          <w:rFonts w:hint="eastAsia"/>
          <w:sz w:val="30"/>
          <w:szCs w:val="30"/>
          <w:u w:val="none"/>
        </w:rPr>
        <w:t>Paul’s not being flippant.</w:t>
      </w:r>
    </w:p>
    <w:p w14:paraId="43E81080">
      <w:pPr>
        <w:pStyle w:val="12"/>
        <w:rPr>
          <w:rFonts w:hint="eastAsia"/>
          <w:sz w:val="30"/>
          <w:szCs w:val="30"/>
          <w:u w:val="none"/>
        </w:rPr>
      </w:pPr>
      <w:r>
        <w:rPr>
          <w:rFonts w:hint="eastAsia"/>
          <w:sz w:val="30"/>
          <w:szCs w:val="30"/>
          <w:u w:val="none"/>
        </w:rPr>
        <w:t>保罗不是在轻率。</w:t>
      </w:r>
    </w:p>
    <w:p w14:paraId="3A4D6730">
      <w:pPr>
        <w:pStyle w:val="12"/>
        <w:rPr>
          <w:rFonts w:hint="eastAsia"/>
          <w:sz w:val="30"/>
          <w:szCs w:val="30"/>
          <w:u w:val="none"/>
        </w:rPr>
      </w:pPr>
    </w:p>
    <w:p w14:paraId="76ED1491">
      <w:pPr>
        <w:pStyle w:val="12"/>
        <w:rPr>
          <w:rFonts w:hint="eastAsia"/>
          <w:sz w:val="30"/>
          <w:szCs w:val="30"/>
          <w:u w:val="none"/>
        </w:rPr>
      </w:pPr>
      <w:r>
        <w:rPr>
          <w:rFonts w:hint="eastAsia"/>
          <w:sz w:val="30"/>
          <w:szCs w:val="30"/>
          <w:u w:val="none"/>
        </w:rPr>
        <w:t>Paul is being deliberately shocking, because he wants to shock us into a reality.</w:t>
      </w:r>
    </w:p>
    <w:p w14:paraId="26FC553F">
      <w:pPr>
        <w:pStyle w:val="12"/>
        <w:rPr>
          <w:rFonts w:hint="eastAsia"/>
          <w:sz w:val="30"/>
          <w:szCs w:val="30"/>
          <w:u w:val="none"/>
        </w:rPr>
      </w:pPr>
      <w:r>
        <w:rPr>
          <w:rFonts w:hint="eastAsia"/>
          <w:sz w:val="30"/>
          <w:szCs w:val="30"/>
          <w:u w:val="none"/>
        </w:rPr>
        <w:t>保罗是故意令人震惊，因为他想让我们震惊地认识到一个现实。</w:t>
      </w:r>
    </w:p>
    <w:p w14:paraId="601183F6">
      <w:pPr>
        <w:pStyle w:val="12"/>
        <w:rPr>
          <w:rFonts w:hint="eastAsia"/>
          <w:sz w:val="30"/>
          <w:szCs w:val="30"/>
          <w:u w:val="none"/>
        </w:rPr>
      </w:pPr>
    </w:p>
    <w:p w14:paraId="48860428">
      <w:pPr>
        <w:pStyle w:val="12"/>
        <w:rPr>
          <w:rFonts w:hint="eastAsia"/>
          <w:sz w:val="30"/>
          <w:szCs w:val="30"/>
          <w:u w:val="none"/>
        </w:rPr>
      </w:pPr>
      <w:r>
        <w:rPr>
          <w:rFonts w:hint="eastAsia"/>
          <w:sz w:val="30"/>
          <w:szCs w:val="30"/>
          <w:u w:val="none"/>
        </w:rPr>
        <w:t>And he says three things that I’d like you to see in just these two verses.</w:t>
      </w:r>
    </w:p>
    <w:p w14:paraId="323504EB">
      <w:pPr>
        <w:pStyle w:val="12"/>
        <w:rPr>
          <w:rFonts w:hint="eastAsia"/>
          <w:sz w:val="30"/>
          <w:szCs w:val="30"/>
          <w:u w:val="none"/>
        </w:rPr>
      </w:pPr>
      <w:r>
        <w:rPr>
          <w:rFonts w:hint="eastAsia"/>
          <w:sz w:val="30"/>
          <w:szCs w:val="30"/>
          <w:u w:val="none"/>
        </w:rPr>
        <w:t>他在这两节经文中说了三件事，我希望你们能看到。</w:t>
      </w:r>
    </w:p>
    <w:p w14:paraId="24977784">
      <w:pPr>
        <w:pStyle w:val="12"/>
        <w:rPr>
          <w:rFonts w:hint="eastAsia"/>
          <w:sz w:val="30"/>
          <w:szCs w:val="30"/>
          <w:u w:val="none"/>
        </w:rPr>
      </w:pPr>
    </w:p>
    <w:p w14:paraId="514FB160">
      <w:pPr>
        <w:pStyle w:val="12"/>
        <w:rPr>
          <w:rFonts w:hint="eastAsia"/>
          <w:sz w:val="30"/>
          <w:szCs w:val="30"/>
          <w:u w:val="none"/>
        </w:rPr>
      </w:pPr>
      <w:r>
        <w:rPr>
          <w:rFonts w:hint="eastAsia"/>
          <w:sz w:val="30"/>
          <w:szCs w:val="30"/>
          <w:u w:val="none"/>
        </w:rPr>
        <w:t>He’s explaining here that God’s grace is the thing which liberates, and true liberation is found in obedience, not in doing what we jolly well please.</w:t>
      </w:r>
    </w:p>
    <w:p w14:paraId="2AF8B551">
      <w:pPr>
        <w:pStyle w:val="12"/>
        <w:rPr>
          <w:rFonts w:hint="eastAsia"/>
          <w:sz w:val="30"/>
          <w:szCs w:val="30"/>
          <w:u w:val="none"/>
        </w:rPr>
      </w:pPr>
      <w:r>
        <w:rPr>
          <w:rFonts w:hint="eastAsia"/>
          <w:sz w:val="30"/>
          <w:szCs w:val="30"/>
          <w:u w:val="none"/>
        </w:rPr>
        <w:t>他在这里解释，神的恩典是使人得自由的事物，而真正的解放是在顺服中找到的，而不是在我们随心所欲地做事中找到的。</w:t>
      </w:r>
    </w:p>
    <w:p w14:paraId="7458034E">
      <w:pPr>
        <w:pStyle w:val="12"/>
        <w:rPr>
          <w:rFonts w:hint="eastAsia"/>
          <w:sz w:val="30"/>
          <w:szCs w:val="30"/>
          <w:u w:val="none"/>
        </w:rPr>
      </w:pPr>
    </w:p>
    <w:p w14:paraId="69D65C04">
      <w:pPr>
        <w:pStyle w:val="12"/>
        <w:rPr>
          <w:rFonts w:hint="eastAsia"/>
          <w:sz w:val="30"/>
          <w:szCs w:val="30"/>
          <w:u w:val="none"/>
        </w:rPr>
      </w:pPr>
      <w:r>
        <w:rPr>
          <w:rFonts w:hint="eastAsia"/>
          <w:sz w:val="30"/>
          <w:szCs w:val="30"/>
          <w:u w:val="none"/>
        </w:rPr>
        <w:t>He’s telling us here that God’s grace brings power for whole-hearted obedience.</w:t>
      </w:r>
    </w:p>
    <w:p w14:paraId="6ECE58F3">
      <w:pPr>
        <w:pStyle w:val="12"/>
        <w:rPr>
          <w:rFonts w:hint="eastAsia"/>
          <w:sz w:val="30"/>
          <w:szCs w:val="30"/>
          <w:u w:val="none"/>
        </w:rPr>
      </w:pPr>
      <w:r>
        <w:rPr>
          <w:rFonts w:hint="eastAsia"/>
          <w:sz w:val="30"/>
          <w:szCs w:val="30"/>
          <w:u w:val="none"/>
        </w:rPr>
        <w:t>他在这里告诉我们，神的恩典带来全心顺服的能力。</w:t>
      </w:r>
    </w:p>
    <w:p w14:paraId="30E198C4">
      <w:pPr>
        <w:pStyle w:val="12"/>
        <w:rPr>
          <w:rFonts w:hint="eastAsia"/>
          <w:sz w:val="30"/>
          <w:szCs w:val="30"/>
          <w:u w:val="none"/>
        </w:rPr>
      </w:pPr>
    </w:p>
    <w:p w14:paraId="13034BFD">
      <w:pPr>
        <w:pStyle w:val="12"/>
        <w:rPr>
          <w:rFonts w:hint="eastAsia"/>
          <w:sz w:val="30"/>
          <w:szCs w:val="30"/>
          <w:u w:val="none"/>
        </w:rPr>
      </w:pPr>
      <w:r>
        <w:rPr>
          <w:rFonts w:hint="eastAsia"/>
          <w:sz w:val="30"/>
          <w:szCs w:val="30"/>
          <w:u w:val="none"/>
        </w:rPr>
        <w:t>First of all, look at the very first phrase of 17: "Thanks be to God that though you were slaves to sin, you became obedient.</w:t>
      </w:r>
    </w:p>
    <w:p w14:paraId="299E605B">
      <w:pPr>
        <w:pStyle w:val="12"/>
        <w:rPr>
          <w:rFonts w:hint="eastAsia"/>
          <w:sz w:val="30"/>
          <w:szCs w:val="30"/>
          <w:u w:val="none"/>
        </w:rPr>
      </w:pPr>
      <w:r>
        <w:rPr>
          <w:rFonts w:hint="eastAsia"/>
          <w:sz w:val="30"/>
          <w:szCs w:val="30"/>
          <w:u w:val="none"/>
        </w:rPr>
        <w:t>首先，看第17节的第一个短语：“感谢神！因为你们从前虽然作罪的奴仆，现今却顺服了。</w:t>
      </w:r>
    </w:p>
    <w:p w14:paraId="726FF513">
      <w:pPr>
        <w:pStyle w:val="12"/>
        <w:rPr>
          <w:rFonts w:hint="eastAsia"/>
          <w:sz w:val="30"/>
          <w:szCs w:val="30"/>
          <w:u w:val="none"/>
        </w:rPr>
      </w:pPr>
    </w:p>
    <w:p w14:paraId="2E20D48D">
      <w:pPr>
        <w:pStyle w:val="12"/>
        <w:rPr>
          <w:rFonts w:hint="eastAsia"/>
          <w:sz w:val="30"/>
          <w:szCs w:val="30"/>
          <w:u w:val="none"/>
        </w:rPr>
      </w:pPr>
      <w:r>
        <w:rPr>
          <w:rFonts w:hint="eastAsia"/>
          <w:sz w:val="30"/>
          <w:szCs w:val="30"/>
          <w:u w:val="none"/>
        </w:rPr>
        <w:t>Notice that Paul is thanking God for the conversion of these Christians.</w:t>
      </w:r>
    </w:p>
    <w:p w14:paraId="6A4E9ECE">
      <w:pPr>
        <w:pStyle w:val="12"/>
        <w:rPr>
          <w:rFonts w:hint="eastAsia"/>
          <w:sz w:val="30"/>
          <w:szCs w:val="30"/>
          <w:u w:val="none"/>
        </w:rPr>
      </w:pPr>
      <w:r>
        <w:rPr>
          <w:rFonts w:hint="eastAsia"/>
          <w:sz w:val="30"/>
          <w:szCs w:val="30"/>
          <w:u w:val="none"/>
        </w:rPr>
        <w:t>注意，保罗为这些基督徒的归信感谢神。</w:t>
      </w:r>
    </w:p>
    <w:p w14:paraId="4E576D23">
      <w:pPr>
        <w:pStyle w:val="12"/>
        <w:rPr>
          <w:rFonts w:hint="eastAsia"/>
          <w:sz w:val="30"/>
          <w:szCs w:val="30"/>
          <w:u w:val="none"/>
        </w:rPr>
      </w:pPr>
    </w:p>
    <w:p w14:paraId="4C8116C0">
      <w:pPr>
        <w:pStyle w:val="12"/>
        <w:rPr>
          <w:rFonts w:hint="eastAsia"/>
          <w:sz w:val="30"/>
          <w:szCs w:val="30"/>
          <w:u w:val="none"/>
        </w:rPr>
      </w:pPr>
      <w:r>
        <w:rPr>
          <w:rFonts w:hint="eastAsia"/>
          <w:sz w:val="30"/>
          <w:szCs w:val="30"/>
          <w:u w:val="none"/>
        </w:rPr>
        <w:t>Now look, if we save ourselves, either by our faith or by our works, what are you thanking God for?</w:t>
      </w:r>
    </w:p>
    <w:p w14:paraId="46BBEA44">
      <w:pPr>
        <w:pStyle w:val="12"/>
        <w:rPr>
          <w:rFonts w:hint="eastAsia"/>
          <w:sz w:val="30"/>
          <w:szCs w:val="30"/>
          <w:u w:val="none"/>
        </w:rPr>
      </w:pPr>
      <w:r>
        <w:rPr>
          <w:rFonts w:hint="eastAsia"/>
          <w:sz w:val="30"/>
          <w:szCs w:val="30"/>
          <w:u w:val="none"/>
        </w:rPr>
        <w:t>现在听着，如果我们靠自己得救，无论是靠我们的信心还是靠我们的行为，那你感谢神什么呢？</w:t>
      </w:r>
    </w:p>
    <w:p w14:paraId="2332166C">
      <w:pPr>
        <w:pStyle w:val="12"/>
        <w:rPr>
          <w:rFonts w:hint="eastAsia"/>
          <w:sz w:val="30"/>
          <w:szCs w:val="30"/>
          <w:u w:val="none"/>
        </w:rPr>
      </w:pPr>
    </w:p>
    <w:p w14:paraId="5B4E4C25">
      <w:pPr>
        <w:pStyle w:val="12"/>
        <w:rPr>
          <w:rFonts w:hint="eastAsia"/>
          <w:sz w:val="30"/>
          <w:szCs w:val="30"/>
          <w:u w:val="none"/>
        </w:rPr>
      </w:pPr>
      <w:r>
        <w:rPr>
          <w:rFonts w:hint="eastAsia"/>
          <w:sz w:val="30"/>
          <w:szCs w:val="30"/>
          <w:u w:val="none"/>
        </w:rPr>
        <w:t>But if it is God’s grace who saves, who grants you the faith to believe, and who provides for us the works of righteousness in his son, then that’s a really good reason to thank God.</w:t>
      </w:r>
    </w:p>
    <w:p w14:paraId="665C6AF3">
      <w:pPr>
        <w:pStyle w:val="12"/>
        <w:rPr>
          <w:rFonts w:hint="eastAsia"/>
          <w:sz w:val="30"/>
          <w:szCs w:val="30"/>
          <w:u w:val="none"/>
        </w:rPr>
      </w:pPr>
      <w:r>
        <w:rPr>
          <w:rFonts w:hint="eastAsia"/>
          <w:sz w:val="30"/>
          <w:szCs w:val="30"/>
          <w:u w:val="none"/>
        </w:rPr>
        <w:t>但如果是神的恩典拯救人，赐给你相信的信心，并在祂儿子里为我们预备了义行，那么那就是一个感谢神的极好理由。</w:t>
      </w:r>
    </w:p>
    <w:p w14:paraId="6F8B1A6F">
      <w:pPr>
        <w:pStyle w:val="12"/>
        <w:rPr>
          <w:rFonts w:hint="eastAsia"/>
          <w:sz w:val="30"/>
          <w:szCs w:val="30"/>
          <w:u w:val="none"/>
        </w:rPr>
      </w:pPr>
    </w:p>
    <w:p w14:paraId="2E6C9A4C">
      <w:pPr>
        <w:pStyle w:val="12"/>
        <w:rPr>
          <w:rFonts w:hint="eastAsia"/>
          <w:sz w:val="30"/>
          <w:szCs w:val="30"/>
          <w:u w:val="none"/>
        </w:rPr>
      </w:pPr>
      <w:r>
        <w:rPr>
          <w:rFonts w:hint="eastAsia"/>
          <w:sz w:val="30"/>
          <w:szCs w:val="30"/>
          <w:u w:val="none"/>
        </w:rPr>
        <w:t>In other words, even in this first phrase in verse 17, Paul proving that salvation is by grace alone.</w:t>
      </w:r>
    </w:p>
    <w:p w14:paraId="4C7846E5">
      <w:pPr>
        <w:pStyle w:val="12"/>
        <w:rPr>
          <w:rFonts w:hint="eastAsia"/>
          <w:sz w:val="30"/>
          <w:szCs w:val="30"/>
          <w:u w:val="none"/>
        </w:rPr>
      </w:pPr>
      <w:r>
        <w:rPr>
          <w:rFonts w:hint="eastAsia"/>
          <w:sz w:val="30"/>
          <w:szCs w:val="30"/>
          <w:u w:val="none"/>
        </w:rPr>
        <w:t>换句话说，即使在第17节的这个第一个短语中，保罗也在证明救恩是唯独本乎恩典。</w:t>
      </w:r>
    </w:p>
    <w:p w14:paraId="14C70679">
      <w:pPr>
        <w:pStyle w:val="12"/>
        <w:rPr>
          <w:rFonts w:hint="eastAsia"/>
          <w:sz w:val="30"/>
          <w:szCs w:val="30"/>
          <w:u w:val="none"/>
        </w:rPr>
      </w:pPr>
    </w:p>
    <w:p w14:paraId="4A971282">
      <w:pPr>
        <w:pStyle w:val="12"/>
        <w:rPr>
          <w:rFonts w:hint="eastAsia"/>
          <w:sz w:val="30"/>
          <w:szCs w:val="30"/>
          <w:u w:val="none"/>
        </w:rPr>
      </w:pPr>
      <w:r>
        <w:rPr>
          <w:rFonts w:hint="eastAsia"/>
          <w:sz w:val="30"/>
          <w:szCs w:val="30"/>
          <w:u w:val="none"/>
        </w:rPr>
        <w:t>Thanks be to God that though you were slaves to sin, now you’re slaves to righteousness.</w:t>
      </w:r>
    </w:p>
    <w:p w14:paraId="4263FDBB">
      <w:pPr>
        <w:pStyle w:val="12"/>
        <w:rPr>
          <w:rFonts w:hint="eastAsia"/>
          <w:sz w:val="30"/>
          <w:szCs w:val="30"/>
          <w:u w:val="none"/>
        </w:rPr>
      </w:pPr>
      <w:r>
        <w:rPr>
          <w:rFonts w:hint="eastAsia"/>
          <w:sz w:val="30"/>
          <w:szCs w:val="30"/>
          <w:u w:val="none"/>
        </w:rPr>
        <w:t>感谢神，因为你们从前虽然作罪的奴仆，现今却作了义的奴仆。</w:t>
      </w:r>
    </w:p>
    <w:p w14:paraId="5D46C236">
      <w:pPr>
        <w:pStyle w:val="12"/>
        <w:rPr>
          <w:rFonts w:hint="eastAsia"/>
          <w:sz w:val="30"/>
          <w:szCs w:val="30"/>
          <w:u w:val="none"/>
        </w:rPr>
      </w:pPr>
    </w:p>
    <w:p w14:paraId="1BDA53AA">
      <w:pPr>
        <w:pStyle w:val="12"/>
        <w:rPr>
          <w:rFonts w:hint="eastAsia"/>
          <w:sz w:val="30"/>
          <w:szCs w:val="30"/>
          <w:u w:val="none"/>
        </w:rPr>
      </w:pPr>
      <w:r>
        <w:rPr>
          <w:rFonts w:hint="eastAsia"/>
          <w:sz w:val="30"/>
          <w:szCs w:val="30"/>
          <w:u w:val="none"/>
        </w:rPr>
        <w:t>He’s just proved that salvation is by grace alone.</w:t>
      </w:r>
    </w:p>
    <w:p w14:paraId="2299EEF3">
      <w:pPr>
        <w:pStyle w:val="12"/>
        <w:rPr>
          <w:rFonts w:hint="eastAsia"/>
          <w:sz w:val="30"/>
          <w:szCs w:val="30"/>
          <w:u w:val="none"/>
        </w:rPr>
      </w:pPr>
      <w:r>
        <w:rPr>
          <w:rFonts w:hint="eastAsia"/>
          <w:sz w:val="30"/>
          <w:szCs w:val="30"/>
          <w:u w:val="none"/>
        </w:rPr>
        <w:t>他刚刚证明了救恩是唯独本乎恩典。</w:t>
      </w:r>
    </w:p>
    <w:p w14:paraId="1B1E7A46">
      <w:pPr>
        <w:pStyle w:val="12"/>
        <w:rPr>
          <w:rFonts w:hint="eastAsia"/>
          <w:sz w:val="30"/>
          <w:szCs w:val="30"/>
          <w:u w:val="none"/>
        </w:rPr>
      </w:pPr>
    </w:p>
    <w:p w14:paraId="548FAA61">
      <w:pPr>
        <w:pStyle w:val="12"/>
        <w:rPr>
          <w:rFonts w:hint="eastAsia"/>
          <w:sz w:val="30"/>
          <w:szCs w:val="30"/>
          <w:u w:val="none"/>
        </w:rPr>
      </w:pPr>
      <w:r>
        <w:rPr>
          <w:rFonts w:hint="eastAsia"/>
          <w:sz w:val="30"/>
          <w:szCs w:val="30"/>
          <w:u w:val="none"/>
        </w:rPr>
        <w:t>Or why would you thank God?</w:t>
      </w:r>
    </w:p>
    <w:p w14:paraId="55A0A730">
      <w:pPr>
        <w:pStyle w:val="12"/>
        <w:rPr>
          <w:rFonts w:hint="eastAsia"/>
          <w:sz w:val="30"/>
          <w:szCs w:val="30"/>
          <w:u w:val="none"/>
        </w:rPr>
      </w:pPr>
      <w:r>
        <w:rPr>
          <w:rFonts w:hint="eastAsia"/>
          <w:sz w:val="30"/>
          <w:szCs w:val="30"/>
          <w:u w:val="none"/>
        </w:rPr>
        <w:t>否则你为什么会感谢神呢？</w:t>
      </w:r>
    </w:p>
    <w:p w14:paraId="1FF95C0E">
      <w:pPr>
        <w:pStyle w:val="12"/>
        <w:rPr>
          <w:rFonts w:hint="eastAsia"/>
          <w:sz w:val="30"/>
          <w:szCs w:val="30"/>
          <w:u w:val="none"/>
        </w:rPr>
      </w:pPr>
    </w:p>
    <w:p w14:paraId="3B70D1BC">
      <w:pPr>
        <w:pStyle w:val="12"/>
        <w:rPr>
          <w:rFonts w:hint="eastAsia"/>
          <w:sz w:val="30"/>
          <w:szCs w:val="30"/>
          <w:u w:val="none"/>
        </w:rPr>
      </w:pPr>
      <w:r>
        <w:rPr>
          <w:rFonts w:hint="eastAsia"/>
          <w:sz w:val="30"/>
          <w:szCs w:val="30"/>
          <w:u w:val="none"/>
        </w:rPr>
        <w:t>Secondly, notice what he says.</w:t>
      </w:r>
    </w:p>
    <w:p w14:paraId="44F5E24D">
      <w:pPr>
        <w:pStyle w:val="12"/>
        <w:rPr>
          <w:rFonts w:hint="eastAsia"/>
          <w:sz w:val="30"/>
          <w:szCs w:val="30"/>
          <w:u w:val="none"/>
        </w:rPr>
      </w:pPr>
      <w:r>
        <w:rPr>
          <w:rFonts w:hint="eastAsia"/>
          <w:sz w:val="30"/>
          <w:szCs w:val="30"/>
          <w:u w:val="none"/>
        </w:rPr>
        <w:t>第二，注意他说了什么。</w:t>
      </w:r>
    </w:p>
    <w:p w14:paraId="21285916">
      <w:pPr>
        <w:pStyle w:val="12"/>
        <w:rPr>
          <w:rFonts w:hint="eastAsia"/>
          <w:sz w:val="30"/>
          <w:szCs w:val="30"/>
          <w:u w:val="none"/>
        </w:rPr>
      </w:pPr>
    </w:p>
    <w:p w14:paraId="4022E863">
      <w:pPr>
        <w:pStyle w:val="12"/>
        <w:rPr>
          <w:rFonts w:hint="eastAsia"/>
          <w:sz w:val="30"/>
          <w:szCs w:val="30"/>
          <w:u w:val="none"/>
        </w:rPr>
      </w:pPr>
      <w:r>
        <w:rPr>
          <w:rFonts w:hint="eastAsia"/>
          <w:sz w:val="30"/>
          <w:szCs w:val="30"/>
          <w:u w:val="none"/>
        </w:rPr>
        <w:t>"I give thanks to God that though you were slaves to sin, you became obedient from the heart."</w:t>
      </w:r>
    </w:p>
    <w:p w14:paraId="4133C449">
      <w:pPr>
        <w:pStyle w:val="12"/>
        <w:rPr>
          <w:rFonts w:hint="eastAsia"/>
          <w:sz w:val="30"/>
          <w:szCs w:val="30"/>
          <w:u w:val="none"/>
        </w:rPr>
      </w:pPr>
      <w:r>
        <w:rPr>
          <w:rFonts w:hint="eastAsia"/>
          <w:sz w:val="30"/>
          <w:szCs w:val="30"/>
          <w:u w:val="none"/>
        </w:rPr>
        <w:t>“我感谢神，因为你们从前虽然作罪的奴仆，现今却从心里顺服了。”</w:t>
      </w:r>
    </w:p>
    <w:p w14:paraId="3F11EB1F">
      <w:pPr>
        <w:pStyle w:val="12"/>
        <w:rPr>
          <w:rFonts w:hint="eastAsia"/>
          <w:sz w:val="30"/>
          <w:szCs w:val="30"/>
          <w:u w:val="none"/>
        </w:rPr>
      </w:pPr>
    </w:p>
    <w:p w14:paraId="306BE8D7">
      <w:pPr>
        <w:pStyle w:val="12"/>
        <w:rPr>
          <w:rFonts w:hint="eastAsia"/>
          <w:sz w:val="30"/>
          <w:szCs w:val="30"/>
          <w:u w:val="none"/>
        </w:rPr>
      </w:pPr>
      <w:r>
        <w:rPr>
          <w:rFonts w:hint="eastAsia"/>
          <w:sz w:val="30"/>
          <w:szCs w:val="30"/>
          <w:u w:val="none"/>
        </w:rPr>
        <w:t>Paul is saying that the obedience that was produced in these Roman Christians and is produced in all those who believe in the Lord Jesus Christ as God and Savior, is whole-souled obedience.</w:t>
      </w:r>
    </w:p>
    <w:p w14:paraId="3E1B4CF8">
      <w:pPr>
        <w:pStyle w:val="12"/>
        <w:rPr>
          <w:rFonts w:hint="eastAsia"/>
          <w:sz w:val="30"/>
          <w:szCs w:val="30"/>
          <w:u w:val="none"/>
        </w:rPr>
      </w:pPr>
      <w:r>
        <w:rPr>
          <w:rFonts w:hint="eastAsia"/>
          <w:sz w:val="30"/>
          <w:szCs w:val="30"/>
          <w:u w:val="none"/>
        </w:rPr>
        <w:t>保罗说，在这些罗马基督徒中产生的，以及在所有相信主耶稣基督为神和救主的人中产生的顺服，是全心全意的顺服。</w:t>
      </w:r>
    </w:p>
    <w:p w14:paraId="3D0F0C02">
      <w:pPr>
        <w:pStyle w:val="12"/>
        <w:rPr>
          <w:rFonts w:hint="eastAsia"/>
          <w:sz w:val="30"/>
          <w:szCs w:val="30"/>
          <w:u w:val="none"/>
        </w:rPr>
      </w:pPr>
    </w:p>
    <w:p w14:paraId="77526D32">
      <w:pPr>
        <w:pStyle w:val="12"/>
        <w:rPr>
          <w:rFonts w:hint="eastAsia"/>
          <w:sz w:val="30"/>
          <w:szCs w:val="30"/>
          <w:u w:val="none"/>
        </w:rPr>
      </w:pPr>
      <w:r>
        <w:rPr>
          <w:rFonts w:hint="eastAsia"/>
          <w:sz w:val="30"/>
          <w:szCs w:val="30"/>
          <w:u w:val="none"/>
        </w:rPr>
        <w:t>It’s not, "Uh, I’m going to do it.</w:t>
      </w:r>
    </w:p>
    <w:p w14:paraId="5FAC565E">
      <w:pPr>
        <w:pStyle w:val="12"/>
        <w:rPr>
          <w:rFonts w:hint="eastAsia"/>
          <w:sz w:val="30"/>
          <w:szCs w:val="30"/>
          <w:u w:val="none"/>
        </w:rPr>
      </w:pPr>
      <w:r>
        <w:rPr>
          <w:rFonts w:hint="eastAsia"/>
          <w:sz w:val="30"/>
          <w:szCs w:val="30"/>
          <w:u w:val="none"/>
        </w:rPr>
        <w:t>而不是，“呃，我去做吧。</w:t>
      </w:r>
    </w:p>
    <w:p w14:paraId="0BC0BE6E">
      <w:pPr>
        <w:pStyle w:val="12"/>
        <w:rPr>
          <w:rFonts w:hint="eastAsia"/>
          <w:sz w:val="30"/>
          <w:szCs w:val="30"/>
          <w:u w:val="none"/>
        </w:rPr>
      </w:pPr>
    </w:p>
    <w:p w14:paraId="4D986AFB">
      <w:pPr>
        <w:pStyle w:val="12"/>
        <w:rPr>
          <w:rFonts w:hint="eastAsia"/>
          <w:sz w:val="30"/>
          <w:szCs w:val="30"/>
          <w:u w:val="none"/>
        </w:rPr>
      </w:pPr>
      <w:r>
        <w:rPr>
          <w:rFonts w:hint="eastAsia"/>
          <w:sz w:val="30"/>
          <w:szCs w:val="30"/>
          <w:u w:val="none"/>
        </w:rPr>
        <w:t>I hate this, every step of the way, but I’m going to do it.</w:t>
      </w:r>
    </w:p>
    <w:p w14:paraId="4DA7B165">
      <w:pPr>
        <w:pStyle w:val="12"/>
        <w:rPr>
          <w:rFonts w:hint="eastAsia"/>
          <w:sz w:val="30"/>
          <w:szCs w:val="30"/>
          <w:u w:val="none"/>
        </w:rPr>
      </w:pPr>
      <w:r>
        <w:rPr>
          <w:rFonts w:hint="eastAsia"/>
          <w:sz w:val="30"/>
          <w:szCs w:val="30"/>
          <w:u w:val="none"/>
        </w:rPr>
        <w:t>我讨厌这个，每一步都讨厌，但我还是会去做。</w:t>
      </w:r>
    </w:p>
    <w:p w14:paraId="16628C2C">
      <w:pPr>
        <w:pStyle w:val="12"/>
        <w:rPr>
          <w:rFonts w:hint="eastAsia"/>
          <w:sz w:val="30"/>
          <w:szCs w:val="30"/>
          <w:u w:val="none"/>
        </w:rPr>
      </w:pPr>
    </w:p>
    <w:p w14:paraId="022DBC6F">
      <w:pPr>
        <w:pStyle w:val="12"/>
        <w:rPr>
          <w:rFonts w:hint="eastAsia"/>
          <w:sz w:val="30"/>
          <w:szCs w:val="30"/>
          <w:u w:val="none"/>
        </w:rPr>
      </w:pPr>
      <w:r>
        <w:rPr>
          <w:rFonts w:hint="eastAsia"/>
          <w:sz w:val="30"/>
          <w:szCs w:val="30"/>
          <w:u w:val="none"/>
        </w:rPr>
        <w:t>I’m just going to bite my life and I’m going to be obedient."</w:t>
      </w:r>
    </w:p>
    <w:p w14:paraId="46C569D8">
      <w:pPr>
        <w:pStyle w:val="12"/>
        <w:rPr>
          <w:rFonts w:hint="eastAsia"/>
          <w:sz w:val="30"/>
          <w:szCs w:val="30"/>
          <w:u w:val="none"/>
        </w:rPr>
      </w:pPr>
      <w:r>
        <w:rPr>
          <w:rFonts w:hint="eastAsia"/>
          <w:sz w:val="30"/>
          <w:szCs w:val="30"/>
          <w:u w:val="none"/>
        </w:rPr>
        <w:t>我就咬紧牙关，去顺服。”</w:t>
      </w:r>
    </w:p>
    <w:p w14:paraId="5B27C268">
      <w:pPr>
        <w:pStyle w:val="12"/>
        <w:rPr>
          <w:rFonts w:hint="eastAsia"/>
          <w:sz w:val="30"/>
          <w:szCs w:val="30"/>
          <w:u w:val="none"/>
        </w:rPr>
      </w:pPr>
    </w:p>
    <w:p w14:paraId="4C231928">
      <w:pPr>
        <w:pStyle w:val="12"/>
        <w:rPr>
          <w:rFonts w:hint="eastAsia"/>
          <w:sz w:val="30"/>
          <w:szCs w:val="30"/>
          <w:u w:val="none"/>
        </w:rPr>
      </w:pPr>
      <w:r>
        <w:rPr>
          <w:rFonts w:hint="eastAsia"/>
          <w:sz w:val="30"/>
          <w:szCs w:val="30"/>
          <w:u w:val="none"/>
        </w:rPr>
        <w:t>This is whole-souled obedience where you say, "How I love Your law, O Lord."</w:t>
      </w:r>
    </w:p>
    <w:p w14:paraId="63E00FD7">
      <w:pPr>
        <w:pStyle w:val="12"/>
        <w:rPr>
          <w:rFonts w:hint="eastAsia"/>
          <w:sz w:val="30"/>
          <w:szCs w:val="30"/>
          <w:u w:val="none"/>
        </w:rPr>
      </w:pPr>
      <w:r>
        <w:rPr>
          <w:rFonts w:hint="eastAsia"/>
          <w:sz w:val="30"/>
          <w:szCs w:val="30"/>
          <w:u w:val="none"/>
        </w:rPr>
        <w:t>这是全心全意的顺服，你说：“主啊，我何等爱慕祢的律法。”</w:t>
      </w:r>
    </w:p>
    <w:p w14:paraId="760AFE48">
      <w:pPr>
        <w:pStyle w:val="12"/>
        <w:rPr>
          <w:rFonts w:hint="eastAsia"/>
          <w:sz w:val="30"/>
          <w:szCs w:val="30"/>
          <w:u w:val="none"/>
        </w:rPr>
      </w:pPr>
    </w:p>
    <w:p w14:paraId="04035066">
      <w:pPr>
        <w:pStyle w:val="12"/>
        <w:rPr>
          <w:rFonts w:hint="eastAsia"/>
          <w:sz w:val="30"/>
          <w:szCs w:val="30"/>
          <w:u w:val="none"/>
        </w:rPr>
      </w:pPr>
      <w:r>
        <w:rPr>
          <w:rFonts w:hint="eastAsia"/>
          <w:sz w:val="30"/>
          <w:szCs w:val="30"/>
          <w:u w:val="none"/>
        </w:rPr>
        <w:t>I don’t want to be your reverend at all, but have you ever thought about the creation mandates that God gave to Adam in the garden?</w:t>
      </w:r>
    </w:p>
    <w:p w14:paraId="21A2FEF0">
      <w:pPr>
        <w:pStyle w:val="12"/>
        <w:rPr>
          <w:rFonts w:hint="eastAsia"/>
          <w:sz w:val="30"/>
          <w:szCs w:val="30"/>
          <w:u w:val="none"/>
        </w:rPr>
      </w:pPr>
      <w:r>
        <w:rPr>
          <w:rFonts w:hint="eastAsia"/>
          <w:sz w:val="30"/>
          <w:szCs w:val="30"/>
          <w:u w:val="none"/>
        </w:rPr>
        <w:t>我完全不想当你们的牧师，但你们有没有想过神在园中给亚当的创造使命？</w:t>
      </w:r>
    </w:p>
    <w:p w14:paraId="5E2574A5">
      <w:pPr>
        <w:pStyle w:val="12"/>
        <w:rPr>
          <w:rFonts w:hint="eastAsia"/>
          <w:sz w:val="30"/>
          <w:szCs w:val="30"/>
          <w:u w:val="none"/>
        </w:rPr>
      </w:pPr>
    </w:p>
    <w:p w14:paraId="1B42828E">
      <w:pPr>
        <w:pStyle w:val="12"/>
        <w:rPr>
          <w:rFonts w:hint="eastAsia"/>
          <w:sz w:val="30"/>
          <w:szCs w:val="30"/>
          <w:u w:val="none"/>
        </w:rPr>
      </w:pPr>
      <w:r>
        <w:rPr>
          <w:rFonts w:hint="eastAsia"/>
          <w:sz w:val="30"/>
          <w:szCs w:val="30"/>
          <w:u w:val="none"/>
        </w:rPr>
        <w:t>I mean, first he comes to Adam, and he says, "Now Adam, here’s the situation.</w:t>
      </w:r>
    </w:p>
    <w:p w14:paraId="76817063">
      <w:pPr>
        <w:pStyle w:val="12"/>
        <w:rPr>
          <w:rFonts w:hint="eastAsia"/>
          <w:sz w:val="30"/>
          <w:szCs w:val="30"/>
          <w:u w:val="none"/>
        </w:rPr>
      </w:pPr>
      <w:r>
        <w:rPr>
          <w:rFonts w:hint="eastAsia"/>
          <w:sz w:val="30"/>
          <w:szCs w:val="30"/>
          <w:u w:val="none"/>
        </w:rPr>
        <w:t>我的意思是，首先祂来到亚当面前，祂说：“现在，亚当，情况是这样的。</w:t>
      </w:r>
    </w:p>
    <w:p w14:paraId="757F5B25">
      <w:pPr>
        <w:pStyle w:val="12"/>
        <w:rPr>
          <w:rFonts w:hint="eastAsia"/>
          <w:sz w:val="30"/>
          <w:szCs w:val="30"/>
          <w:u w:val="none"/>
        </w:rPr>
      </w:pPr>
    </w:p>
    <w:p w14:paraId="0738D3A7">
      <w:pPr>
        <w:pStyle w:val="12"/>
        <w:rPr>
          <w:rFonts w:hint="eastAsia"/>
          <w:sz w:val="30"/>
          <w:szCs w:val="30"/>
          <w:u w:val="none"/>
        </w:rPr>
      </w:pPr>
      <w:r>
        <w:rPr>
          <w:rFonts w:hint="eastAsia"/>
          <w:sz w:val="30"/>
          <w:szCs w:val="30"/>
          <w:u w:val="none"/>
        </w:rPr>
        <w:t>I want you to take dominion over the entire known universe.</w:t>
      </w:r>
    </w:p>
    <w:p w14:paraId="43F8C55F">
      <w:pPr>
        <w:pStyle w:val="12"/>
        <w:rPr>
          <w:rFonts w:hint="eastAsia"/>
          <w:sz w:val="30"/>
          <w:szCs w:val="30"/>
          <w:u w:val="none"/>
        </w:rPr>
      </w:pPr>
      <w:r>
        <w:rPr>
          <w:rFonts w:hint="eastAsia"/>
          <w:sz w:val="30"/>
          <w:szCs w:val="30"/>
          <w:u w:val="none"/>
        </w:rPr>
        <w:t>我要你管理整个已知的宇宙。</w:t>
      </w:r>
    </w:p>
    <w:p w14:paraId="7235AD67">
      <w:pPr>
        <w:pStyle w:val="12"/>
        <w:rPr>
          <w:rFonts w:hint="eastAsia"/>
          <w:sz w:val="30"/>
          <w:szCs w:val="30"/>
          <w:u w:val="none"/>
        </w:rPr>
      </w:pPr>
    </w:p>
    <w:p w14:paraId="135AD756">
      <w:pPr>
        <w:pStyle w:val="12"/>
        <w:rPr>
          <w:rFonts w:hint="eastAsia"/>
          <w:sz w:val="30"/>
          <w:szCs w:val="30"/>
          <w:u w:val="none"/>
        </w:rPr>
      </w:pPr>
      <w:r>
        <w:rPr>
          <w:rFonts w:hint="eastAsia"/>
          <w:sz w:val="30"/>
          <w:szCs w:val="30"/>
          <w:u w:val="none"/>
        </w:rPr>
        <w:t>I want you to be my vice-ruler, and I want you to command creation, bring order to it, make it fruitful."</w:t>
      </w:r>
    </w:p>
    <w:p w14:paraId="443AC78A">
      <w:pPr>
        <w:pStyle w:val="12"/>
        <w:rPr>
          <w:rFonts w:hint="eastAsia"/>
          <w:sz w:val="30"/>
          <w:szCs w:val="30"/>
          <w:u w:val="none"/>
        </w:rPr>
      </w:pPr>
      <w:r>
        <w:rPr>
          <w:rFonts w:hint="eastAsia"/>
          <w:sz w:val="30"/>
          <w:szCs w:val="30"/>
          <w:u w:val="none"/>
        </w:rPr>
        <w:t>我要你作我的副手，我要你统管万物，给它带来秩序，使它多结果子。”</w:t>
      </w:r>
    </w:p>
    <w:p w14:paraId="12DB837C">
      <w:pPr>
        <w:pStyle w:val="12"/>
        <w:rPr>
          <w:rFonts w:hint="eastAsia"/>
          <w:sz w:val="30"/>
          <w:szCs w:val="30"/>
          <w:u w:val="none"/>
        </w:rPr>
      </w:pPr>
    </w:p>
    <w:p w14:paraId="2C8BB645">
      <w:pPr>
        <w:pStyle w:val="12"/>
        <w:rPr>
          <w:rFonts w:hint="eastAsia"/>
          <w:sz w:val="30"/>
          <w:szCs w:val="30"/>
          <w:u w:val="none"/>
        </w:rPr>
      </w:pPr>
      <w:r>
        <w:rPr>
          <w:rFonts w:hint="eastAsia"/>
          <w:sz w:val="30"/>
          <w:szCs w:val="30"/>
          <w:u w:val="none"/>
        </w:rPr>
        <w:t>You’re kidding?</w:t>
      </w:r>
    </w:p>
    <w:p w14:paraId="2D1B30D3">
      <w:pPr>
        <w:pStyle w:val="12"/>
        <w:rPr>
          <w:rFonts w:hint="eastAsia"/>
          <w:sz w:val="30"/>
          <w:szCs w:val="30"/>
          <w:u w:val="none"/>
        </w:rPr>
      </w:pPr>
      <w:r>
        <w:rPr>
          <w:rFonts w:hint="eastAsia"/>
          <w:sz w:val="30"/>
          <w:szCs w:val="30"/>
          <w:u w:val="none"/>
        </w:rPr>
        <w:t>你在开玩笑吧？</w:t>
      </w:r>
    </w:p>
    <w:p w14:paraId="4FBAB654">
      <w:pPr>
        <w:pStyle w:val="12"/>
        <w:rPr>
          <w:rFonts w:hint="eastAsia"/>
          <w:sz w:val="30"/>
          <w:szCs w:val="30"/>
          <w:u w:val="none"/>
        </w:rPr>
      </w:pPr>
    </w:p>
    <w:p w14:paraId="10418C9B">
      <w:pPr>
        <w:pStyle w:val="12"/>
        <w:rPr>
          <w:rFonts w:hint="eastAsia"/>
          <w:sz w:val="30"/>
          <w:szCs w:val="30"/>
          <w:u w:val="none"/>
        </w:rPr>
      </w:pPr>
      <w:r>
        <w:rPr>
          <w:rFonts w:hint="eastAsia"/>
          <w:sz w:val="30"/>
          <w:szCs w:val="30"/>
          <w:u w:val="none"/>
        </w:rPr>
        <w:t>Why?</w:t>
      </w:r>
    </w:p>
    <w:p w14:paraId="6168BEFA">
      <w:pPr>
        <w:pStyle w:val="12"/>
        <w:rPr>
          <w:rFonts w:hint="eastAsia"/>
          <w:sz w:val="30"/>
          <w:szCs w:val="30"/>
          <w:u w:val="none"/>
        </w:rPr>
      </w:pPr>
      <w:r>
        <w:rPr>
          <w:rFonts w:hint="eastAsia"/>
          <w:sz w:val="30"/>
          <w:szCs w:val="30"/>
          <w:u w:val="none"/>
        </w:rPr>
        <w:t>为什么？</w:t>
      </w:r>
    </w:p>
    <w:p w14:paraId="520C9667">
      <w:pPr>
        <w:pStyle w:val="12"/>
        <w:rPr>
          <w:rFonts w:hint="eastAsia"/>
          <w:sz w:val="30"/>
          <w:szCs w:val="30"/>
          <w:u w:val="none"/>
        </w:rPr>
      </w:pPr>
    </w:p>
    <w:p w14:paraId="46B3CBE3">
      <w:pPr>
        <w:pStyle w:val="12"/>
        <w:rPr>
          <w:rFonts w:hint="eastAsia"/>
          <w:sz w:val="30"/>
          <w:szCs w:val="30"/>
          <w:u w:val="none"/>
        </w:rPr>
      </w:pPr>
      <w:r>
        <w:rPr>
          <w:rFonts w:hint="eastAsia"/>
          <w:sz w:val="30"/>
          <w:szCs w:val="30"/>
          <w:u w:val="none"/>
        </w:rPr>
        <w:t>That’s command number one.</w:t>
      </w:r>
    </w:p>
    <w:p w14:paraId="743DB9F9">
      <w:pPr>
        <w:pStyle w:val="12"/>
        <w:rPr>
          <w:rFonts w:hint="eastAsia"/>
          <w:sz w:val="30"/>
          <w:szCs w:val="30"/>
          <w:u w:val="none"/>
        </w:rPr>
      </w:pPr>
      <w:r>
        <w:rPr>
          <w:rFonts w:hint="eastAsia"/>
          <w:sz w:val="30"/>
          <w:szCs w:val="30"/>
          <w:u w:val="none"/>
        </w:rPr>
        <w:t>那是第一条命令。</w:t>
      </w:r>
    </w:p>
    <w:p w14:paraId="2FAD7F35">
      <w:pPr>
        <w:pStyle w:val="12"/>
        <w:rPr>
          <w:rFonts w:hint="eastAsia"/>
          <w:sz w:val="30"/>
          <w:szCs w:val="30"/>
          <w:u w:val="none"/>
        </w:rPr>
      </w:pPr>
    </w:p>
    <w:p w14:paraId="1F11022E">
      <w:pPr>
        <w:pStyle w:val="12"/>
        <w:rPr>
          <w:rFonts w:hint="eastAsia"/>
          <w:sz w:val="30"/>
          <w:szCs w:val="30"/>
          <w:u w:val="none"/>
        </w:rPr>
      </w:pPr>
      <w:r>
        <w:rPr>
          <w:rFonts w:hint="eastAsia"/>
          <w:sz w:val="30"/>
          <w:szCs w:val="30"/>
          <w:u w:val="none"/>
        </w:rPr>
        <w:t>Okay.</w:t>
      </w:r>
    </w:p>
    <w:p w14:paraId="6A17FDA8">
      <w:pPr>
        <w:pStyle w:val="12"/>
        <w:rPr>
          <w:rFonts w:hint="eastAsia"/>
          <w:sz w:val="30"/>
          <w:szCs w:val="30"/>
          <w:u w:val="none"/>
        </w:rPr>
      </w:pPr>
      <w:r>
        <w:rPr>
          <w:rFonts w:hint="eastAsia"/>
          <w:sz w:val="30"/>
          <w:szCs w:val="30"/>
          <w:u w:val="none"/>
        </w:rPr>
        <w:t>好的。</w:t>
      </w:r>
    </w:p>
    <w:p w14:paraId="5BFEDF80">
      <w:pPr>
        <w:pStyle w:val="12"/>
        <w:rPr>
          <w:rFonts w:hint="eastAsia"/>
          <w:sz w:val="30"/>
          <w:szCs w:val="30"/>
          <w:u w:val="none"/>
        </w:rPr>
      </w:pPr>
    </w:p>
    <w:p w14:paraId="1FC82D40">
      <w:pPr>
        <w:pStyle w:val="12"/>
        <w:rPr>
          <w:rFonts w:hint="eastAsia"/>
          <w:sz w:val="30"/>
          <w:szCs w:val="30"/>
          <w:u w:val="none"/>
        </w:rPr>
      </w:pPr>
      <w:r>
        <w:rPr>
          <w:rFonts w:hint="eastAsia"/>
          <w:sz w:val="30"/>
          <w:szCs w:val="30"/>
          <w:u w:val="none"/>
        </w:rPr>
        <w:t>Next one.</w:t>
      </w:r>
    </w:p>
    <w:p w14:paraId="0493D58B">
      <w:pPr>
        <w:pStyle w:val="12"/>
        <w:rPr>
          <w:rFonts w:hint="eastAsia"/>
          <w:sz w:val="30"/>
          <w:szCs w:val="30"/>
          <w:u w:val="none"/>
        </w:rPr>
      </w:pPr>
      <w:r>
        <w:rPr>
          <w:rFonts w:hint="eastAsia"/>
          <w:sz w:val="30"/>
          <w:szCs w:val="30"/>
          <w:u w:val="none"/>
        </w:rPr>
        <w:t>下一条。</w:t>
      </w:r>
    </w:p>
    <w:p w14:paraId="704C0EAD">
      <w:pPr>
        <w:pStyle w:val="12"/>
        <w:rPr>
          <w:rFonts w:hint="eastAsia"/>
          <w:sz w:val="30"/>
          <w:szCs w:val="30"/>
          <w:u w:val="none"/>
        </w:rPr>
      </w:pPr>
    </w:p>
    <w:p w14:paraId="7E5784D1">
      <w:pPr>
        <w:pStyle w:val="12"/>
        <w:rPr>
          <w:rFonts w:hint="eastAsia"/>
          <w:sz w:val="30"/>
          <w:szCs w:val="30"/>
          <w:u w:val="none"/>
        </w:rPr>
      </w:pPr>
      <w:r>
        <w:rPr>
          <w:rFonts w:hint="eastAsia"/>
          <w:sz w:val="30"/>
          <w:szCs w:val="30"/>
          <w:u w:val="none"/>
        </w:rPr>
        <w:t>The second command is this: "Eve, I want you to fill the earth."</w:t>
      </w:r>
    </w:p>
    <w:p w14:paraId="6C530354">
      <w:pPr>
        <w:pStyle w:val="12"/>
        <w:rPr>
          <w:rFonts w:hint="eastAsia"/>
          <w:sz w:val="30"/>
          <w:szCs w:val="30"/>
          <w:u w:val="none"/>
        </w:rPr>
      </w:pPr>
      <w:r>
        <w:rPr>
          <w:rFonts w:hint="eastAsia"/>
          <w:sz w:val="30"/>
          <w:szCs w:val="30"/>
          <w:u w:val="none"/>
        </w:rPr>
        <w:t>第二条命令是这个：“夏娃，我要你遍满地面。”</w:t>
      </w:r>
    </w:p>
    <w:p w14:paraId="1357596C">
      <w:pPr>
        <w:pStyle w:val="12"/>
        <w:rPr>
          <w:rFonts w:hint="eastAsia"/>
          <w:sz w:val="30"/>
          <w:szCs w:val="30"/>
          <w:u w:val="none"/>
        </w:rPr>
      </w:pPr>
    </w:p>
    <w:p w14:paraId="065EDC1B">
      <w:pPr>
        <w:pStyle w:val="12"/>
        <w:rPr>
          <w:rFonts w:hint="eastAsia"/>
          <w:sz w:val="30"/>
          <w:szCs w:val="30"/>
          <w:u w:val="none"/>
        </w:rPr>
      </w:pPr>
      <w:r>
        <w:rPr>
          <w:rFonts w:hint="eastAsia"/>
          <w:sz w:val="30"/>
          <w:szCs w:val="30"/>
          <w:u w:val="none"/>
        </w:rPr>
        <w:t>You’ve got to be joking.</w:t>
      </w:r>
    </w:p>
    <w:p w14:paraId="7009D203">
      <w:pPr>
        <w:pStyle w:val="12"/>
        <w:rPr>
          <w:rFonts w:hint="eastAsia"/>
          <w:sz w:val="30"/>
          <w:szCs w:val="30"/>
          <w:u w:val="none"/>
        </w:rPr>
      </w:pPr>
      <w:r>
        <w:rPr>
          <w:rFonts w:hint="eastAsia"/>
          <w:sz w:val="30"/>
          <w:szCs w:val="30"/>
          <w:u w:val="none"/>
        </w:rPr>
        <w:t>你一定是在开玩笑。</w:t>
      </w:r>
    </w:p>
    <w:p w14:paraId="7CE3CA7E">
      <w:pPr>
        <w:pStyle w:val="12"/>
        <w:rPr>
          <w:rFonts w:hint="eastAsia"/>
          <w:sz w:val="30"/>
          <w:szCs w:val="30"/>
          <w:u w:val="none"/>
        </w:rPr>
      </w:pPr>
    </w:p>
    <w:p w14:paraId="134C856D">
      <w:pPr>
        <w:pStyle w:val="12"/>
        <w:rPr>
          <w:rFonts w:hint="eastAsia"/>
          <w:sz w:val="30"/>
          <w:szCs w:val="30"/>
          <w:u w:val="none"/>
        </w:rPr>
      </w:pPr>
      <w:r>
        <w:rPr>
          <w:rFonts w:hint="eastAsia"/>
          <w:sz w:val="30"/>
          <w:szCs w:val="30"/>
          <w:u w:val="none"/>
        </w:rPr>
        <w:t>This is command number two.</w:t>
      </w:r>
    </w:p>
    <w:p w14:paraId="5C946F52">
      <w:pPr>
        <w:pStyle w:val="12"/>
        <w:rPr>
          <w:rFonts w:hint="eastAsia"/>
          <w:sz w:val="30"/>
          <w:szCs w:val="30"/>
          <w:u w:val="none"/>
        </w:rPr>
      </w:pPr>
      <w:r>
        <w:rPr>
          <w:rFonts w:hint="eastAsia"/>
          <w:sz w:val="30"/>
          <w:szCs w:val="30"/>
          <w:u w:val="none"/>
        </w:rPr>
        <w:t>这是第二条命令。</w:t>
      </w:r>
    </w:p>
    <w:p w14:paraId="6D0A00FB">
      <w:pPr>
        <w:pStyle w:val="12"/>
        <w:rPr>
          <w:rFonts w:hint="eastAsia"/>
          <w:sz w:val="30"/>
          <w:szCs w:val="30"/>
          <w:u w:val="none"/>
        </w:rPr>
      </w:pPr>
    </w:p>
    <w:p w14:paraId="0DD8B396">
      <w:pPr>
        <w:pStyle w:val="12"/>
        <w:rPr>
          <w:rFonts w:hint="eastAsia"/>
          <w:sz w:val="30"/>
          <w:szCs w:val="30"/>
          <w:u w:val="none"/>
        </w:rPr>
      </w:pPr>
      <w:r>
        <w:rPr>
          <w:rFonts w:hint="eastAsia"/>
          <w:sz w:val="30"/>
          <w:szCs w:val="30"/>
          <w:u w:val="none"/>
        </w:rPr>
        <w:t>Right.</w:t>
      </w:r>
    </w:p>
    <w:p w14:paraId="6C9A53B0">
      <w:pPr>
        <w:pStyle w:val="12"/>
        <w:rPr>
          <w:rFonts w:hint="eastAsia"/>
          <w:sz w:val="30"/>
          <w:szCs w:val="30"/>
          <w:u w:val="none"/>
        </w:rPr>
      </w:pPr>
      <w:r>
        <w:rPr>
          <w:rFonts w:hint="eastAsia"/>
          <w:sz w:val="30"/>
          <w:szCs w:val="30"/>
          <w:u w:val="none"/>
        </w:rPr>
        <w:t>是的。</w:t>
      </w:r>
    </w:p>
    <w:p w14:paraId="0CF74723">
      <w:pPr>
        <w:pStyle w:val="12"/>
        <w:rPr>
          <w:rFonts w:hint="eastAsia"/>
          <w:sz w:val="30"/>
          <w:szCs w:val="30"/>
          <w:u w:val="none"/>
        </w:rPr>
      </w:pPr>
    </w:p>
    <w:p w14:paraId="1A11BF02">
      <w:pPr>
        <w:pStyle w:val="12"/>
        <w:rPr>
          <w:rFonts w:hint="eastAsia"/>
          <w:sz w:val="30"/>
          <w:szCs w:val="30"/>
          <w:u w:val="none"/>
        </w:rPr>
      </w:pPr>
      <w:r>
        <w:rPr>
          <w:rFonts w:hint="eastAsia"/>
          <w:sz w:val="30"/>
          <w:szCs w:val="30"/>
          <w:u w:val="none"/>
        </w:rPr>
        <w:t>That’s command number two.</w:t>
      </w:r>
    </w:p>
    <w:p w14:paraId="379ABED9">
      <w:pPr>
        <w:pStyle w:val="12"/>
        <w:rPr>
          <w:rFonts w:hint="eastAsia"/>
          <w:sz w:val="30"/>
          <w:szCs w:val="30"/>
          <w:u w:val="none"/>
        </w:rPr>
      </w:pPr>
      <w:r>
        <w:rPr>
          <w:rFonts w:hint="eastAsia"/>
          <w:sz w:val="30"/>
          <w:szCs w:val="30"/>
          <w:u w:val="none"/>
        </w:rPr>
        <w:t>那是第二条命令。</w:t>
      </w:r>
    </w:p>
    <w:p w14:paraId="67C4A4E2">
      <w:pPr>
        <w:pStyle w:val="12"/>
        <w:rPr>
          <w:rFonts w:hint="eastAsia"/>
          <w:sz w:val="30"/>
          <w:szCs w:val="30"/>
          <w:u w:val="none"/>
        </w:rPr>
      </w:pPr>
    </w:p>
    <w:p w14:paraId="54C4E031">
      <w:pPr>
        <w:pStyle w:val="12"/>
        <w:rPr>
          <w:rFonts w:hint="eastAsia"/>
          <w:sz w:val="30"/>
          <w:szCs w:val="30"/>
          <w:u w:val="none"/>
        </w:rPr>
      </w:pPr>
      <w:r>
        <w:rPr>
          <w:rFonts w:hint="eastAsia"/>
          <w:sz w:val="30"/>
          <w:szCs w:val="30"/>
          <w:u w:val="none"/>
        </w:rPr>
        <w:t>"And then, remember, there’s mandatory rest for you every week, I don’t want you to work like the work-alcoholic slaves.</w:t>
      </w:r>
    </w:p>
    <w:p w14:paraId="4A2255C3">
      <w:pPr>
        <w:pStyle w:val="12"/>
        <w:rPr>
          <w:rFonts w:hint="eastAsia"/>
          <w:sz w:val="30"/>
          <w:szCs w:val="30"/>
          <w:u w:val="none"/>
        </w:rPr>
      </w:pPr>
      <w:r>
        <w:rPr>
          <w:rFonts w:hint="eastAsia"/>
          <w:sz w:val="30"/>
          <w:szCs w:val="30"/>
          <w:u w:val="none"/>
        </w:rPr>
        <w:t>“然后，记住，每周你们都有强制的休息，我不希望你们像工作狂奴隶一样工作。</w:t>
      </w:r>
    </w:p>
    <w:p w14:paraId="14D164A8">
      <w:pPr>
        <w:pStyle w:val="12"/>
        <w:rPr>
          <w:rFonts w:hint="eastAsia"/>
          <w:sz w:val="30"/>
          <w:szCs w:val="30"/>
          <w:u w:val="none"/>
        </w:rPr>
      </w:pPr>
    </w:p>
    <w:p w14:paraId="2BC0B10D">
      <w:pPr>
        <w:pStyle w:val="12"/>
        <w:rPr>
          <w:rFonts w:hint="eastAsia"/>
          <w:sz w:val="30"/>
          <w:szCs w:val="30"/>
          <w:u w:val="none"/>
        </w:rPr>
      </w:pPr>
      <w:r>
        <w:rPr>
          <w:rFonts w:hint="eastAsia"/>
          <w:sz w:val="30"/>
          <w:szCs w:val="30"/>
          <w:u w:val="none"/>
        </w:rPr>
        <w:t>Every seven days you rest on My day, following My pattern."</w:t>
      </w:r>
    </w:p>
    <w:p w14:paraId="5BBAA9E1">
      <w:pPr>
        <w:pStyle w:val="12"/>
        <w:rPr>
          <w:rFonts w:hint="eastAsia"/>
          <w:sz w:val="30"/>
          <w:szCs w:val="30"/>
          <w:u w:val="none"/>
        </w:rPr>
      </w:pPr>
      <w:r>
        <w:rPr>
          <w:rFonts w:hint="eastAsia"/>
          <w:sz w:val="30"/>
          <w:szCs w:val="30"/>
          <w:u w:val="none"/>
        </w:rPr>
        <w:t>每七天你们就在我的日子里安息，效法我的模式。”</w:t>
      </w:r>
    </w:p>
    <w:p w14:paraId="24A0B5A3">
      <w:pPr>
        <w:pStyle w:val="12"/>
        <w:rPr>
          <w:rFonts w:hint="eastAsia"/>
          <w:sz w:val="30"/>
          <w:szCs w:val="30"/>
          <w:u w:val="none"/>
        </w:rPr>
      </w:pPr>
    </w:p>
    <w:p w14:paraId="1F821CFF">
      <w:pPr>
        <w:pStyle w:val="12"/>
        <w:rPr>
          <w:rFonts w:hint="eastAsia"/>
          <w:sz w:val="30"/>
          <w:szCs w:val="30"/>
          <w:u w:val="none"/>
        </w:rPr>
      </w:pPr>
      <w:r>
        <w:rPr>
          <w:rFonts w:hint="eastAsia"/>
          <w:sz w:val="30"/>
          <w:szCs w:val="30"/>
          <w:u w:val="none"/>
        </w:rPr>
        <w:t>So there’s a mandate to Adam for seven and a half weeks vacation every year.</w:t>
      </w:r>
    </w:p>
    <w:p w14:paraId="1A8423C0">
      <w:pPr>
        <w:pStyle w:val="12"/>
        <w:rPr>
          <w:rFonts w:hint="eastAsia"/>
          <w:sz w:val="30"/>
          <w:szCs w:val="30"/>
          <w:u w:val="none"/>
        </w:rPr>
      </w:pPr>
      <w:r>
        <w:rPr>
          <w:rFonts w:hint="eastAsia"/>
          <w:sz w:val="30"/>
          <w:szCs w:val="30"/>
          <w:u w:val="none"/>
        </w:rPr>
        <w:t>所以亚当每年有七个半星期的假期。</w:t>
      </w:r>
    </w:p>
    <w:p w14:paraId="1F05CFC1">
      <w:pPr>
        <w:pStyle w:val="12"/>
        <w:rPr>
          <w:rFonts w:hint="eastAsia"/>
          <w:sz w:val="30"/>
          <w:szCs w:val="30"/>
          <w:u w:val="none"/>
        </w:rPr>
      </w:pPr>
    </w:p>
    <w:p w14:paraId="103B32FC">
      <w:pPr>
        <w:pStyle w:val="12"/>
        <w:rPr>
          <w:rFonts w:hint="eastAsia"/>
          <w:sz w:val="30"/>
          <w:szCs w:val="30"/>
          <w:u w:val="none"/>
        </w:rPr>
      </w:pPr>
      <w:r>
        <w:rPr>
          <w:rFonts w:hint="eastAsia"/>
          <w:sz w:val="30"/>
          <w:szCs w:val="30"/>
          <w:u w:val="none"/>
        </w:rPr>
        <w:t>You’ve got to be kidding?</w:t>
      </w:r>
    </w:p>
    <w:p w14:paraId="7F421307">
      <w:pPr>
        <w:pStyle w:val="12"/>
        <w:rPr>
          <w:rFonts w:hint="eastAsia"/>
          <w:sz w:val="30"/>
          <w:szCs w:val="30"/>
          <w:u w:val="none"/>
        </w:rPr>
      </w:pPr>
      <w:r>
        <w:rPr>
          <w:rFonts w:hint="eastAsia"/>
          <w:sz w:val="30"/>
          <w:szCs w:val="30"/>
          <w:u w:val="none"/>
        </w:rPr>
        <w:t>你一定是在开玩笑吧？</w:t>
      </w:r>
    </w:p>
    <w:p w14:paraId="428F5329">
      <w:pPr>
        <w:pStyle w:val="12"/>
        <w:rPr>
          <w:rFonts w:hint="eastAsia"/>
          <w:sz w:val="30"/>
          <w:szCs w:val="30"/>
          <w:u w:val="none"/>
        </w:rPr>
      </w:pPr>
    </w:p>
    <w:p w14:paraId="37DDD56C">
      <w:pPr>
        <w:pStyle w:val="12"/>
        <w:rPr>
          <w:rFonts w:hint="eastAsia"/>
          <w:sz w:val="30"/>
          <w:szCs w:val="30"/>
          <w:u w:val="none"/>
        </w:rPr>
      </w:pPr>
      <w:r>
        <w:rPr>
          <w:rFonts w:hint="eastAsia"/>
          <w:sz w:val="30"/>
          <w:szCs w:val="30"/>
          <w:u w:val="none"/>
        </w:rPr>
        <w:t>Right.</w:t>
      </w:r>
    </w:p>
    <w:p w14:paraId="4246154A">
      <w:pPr>
        <w:pStyle w:val="12"/>
        <w:rPr>
          <w:rFonts w:hint="eastAsia"/>
          <w:sz w:val="30"/>
          <w:szCs w:val="30"/>
          <w:u w:val="none"/>
        </w:rPr>
      </w:pPr>
      <w:r>
        <w:rPr>
          <w:rFonts w:hint="eastAsia"/>
          <w:sz w:val="30"/>
          <w:szCs w:val="30"/>
          <w:u w:val="none"/>
        </w:rPr>
        <w:t>是的。</w:t>
      </w:r>
    </w:p>
    <w:p w14:paraId="68192FFC">
      <w:pPr>
        <w:pStyle w:val="12"/>
        <w:rPr>
          <w:rFonts w:hint="eastAsia"/>
          <w:sz w:val="30"/>
          <w:szCs w:val="30"/>
          <w:u w:val="none"/>
        </w:rPr>
      </w:pPr>
    </w:p>
    <w:p w14:paraId="67E8DF32">
      <w:pPr>
        <w:pStyle w:val="12"/>
        <w:rPr>
          <w:rFonts w:hint="eastAsia"/>
          <w:sz w:val="30"/>
          <w:szCs w:val="30"/>
          <w:u w:val="none"/>
        </w:rPr>
      </w:pPr>
      <w:r>
        <w:rPr>
          <w:rFonts w:hint="eastAsia"/>
          <w:sz w:val="30"/>
          <w:szCs w:val="30"/>
          <w:u w:val="none"/>
        </w:rPr>
        <w:t>"Now, next, I want you to get married."</w:t>
      </w:r>
    </w:p>
    <w:p w14:paraId="638B3F14">
      <w:pPr>
        <w:pStyle w:val="12"/>
        <w:rPr>
          <w:rFonts w:hint="eastAsia"/>
          <w:sz w:val="30"/>
          <w:szCs w:val="30"/>
          <w:u w:val="none"/>
        </w:rPr>
      </w:pPr>
      <w:r>
        <w:rPr>
          <w:rFonts w:hint="eastAsia"/>
          <w:sz w:val="30"/>
          <w:szCs w:val="30"/>
          <w:u w:val="none"/>
        </w:rPr>
        <w:t>“现在，接下来，我要你结婚。”</w:t>
      </w:r>
    </w:p>
    <w:p w14:paraId="2328DEF6">
      <w:pPr>
        <w:pStyle w:val="12"/>
        <w:rPr>
          <w:rFonts w:hint="eastAsia"/>
          <w:sz w:val="30"/>
          <w:szCs w:val="30"/>
          <w:u w:val="none"/>
        </w:rPr>
      </w:pPr>
    </w:p>
    <w:p w14:paraId="0A9773BF">
      <w:pPr>
        <w:pStyle w:val="12"/>
        <w:rPr>
          <w:rFonts w:hint="eastAsia"/>
          <w:sz w:val="30"/>
          <w:szCs w:val="30"/>
          <w:u w:val="none"/>
        </w:rPr>
      </w:pPr>
      <w:r>
        <w:rPr>
          <w:rFonts w:hint="eastAsia"/>
          <w:sz w:val="30"/>
          <w:szCs w:val="30"/>
          <w:u w:val="none"/>
        </w:rPr>
        <w:t>That’s the command?</w:t>
      </w:r>
    </w:p>
    <w:p w14:paraId="0B93512A">
      <w:pPr>
        <w:pStyle w:val="12"/>
        <w:rPr>
          <w:rFonts w:hint="eastAsia"/>
          <w:sz w:val="30"/>
          <w:szCs w:val="30"/>
          <w:u w:val="none"/>
        </w:rPr>
      </w:pPr>
      <w:r>
        <w:rPr>
          <w:rFonts w:hint="eastAsia"/>
          <w:sz w:val="30"/>
          <w:szCs w:val="30"/>
          <w:u w:val="none"/>
        </w:rPr>
        <w:t>那是命令吗？</w:t>
      </w:r>
    </w:p>
    <w:p w14:paraId="49D08F98">
      <w:pPr>
        <w:pStyle w:val="12"/>
        <w:rPr>
          <w:rFonts w:hint="eastAsia"/>
          <w:sz w:val="30"/>
          <w:szCs w:val="30"/>
          <w:u w:val="none"/>
        </w:rPr>
      </w:pPr>
    </w:p>
    <w:p w14:paraId="750EBA80">
      <w:pPr>
        <w:pStyle w:val="12"/>
        <w:rPr>
          <w:rFonts w:hint="eastAsia"/>
          <w:sz w:val="30"/>
          <w:szCs w:val="30"/>
          <w:u w:val="none"/>
        </w:rPr>
      </w:pPr>
      <w:r>
        <w:rPr>
          <w:rFonts w:hint="eastAsia"/>
          <w:sz w:val="30"/>
          <w:szCs w:val="30"/>
          <w:u w:val="none"/>
        </w:rPr>
        <w:t>Right.</w:t>
      </w:r>
    </w:p>
    <w:p w14:paraId="10821410">
      <w:pPr>
        <w:pStyle w:val="12"/>
        <w:rPr>
          <w:rFonts w:hint="eastAsia"/>
          <w:sz w:val="30"/>
          <w:szCs w:val="30"/>
          <w:u w:val="none"/>
        </w:rPr>
      </w:pPr>
      <w:r>
        <w:rPr>
          <w:rFonts w:hint="eastAsia"/>
          <w:sz w:val="30"/>
          <w:szCs w:val="30"/>
          <w:u w:val="none"/>
        </w:rPr>
        <w:t>是的。</w:t>
      </w:r>
    </w:p>
    <w:p w14:paraId="1F2E80B2">
      <w:pPr>
        <w:pStyle w:val="12"/>
        <w:rPr>
          <w:rFonts w:hint="eastAsia"/>
          <w:sz w:val="30"/>
          <w:szCs w:val="30"/>
          <w:u w:val="none"/>
        </w:rPr>
      </w:pPr>
    </w:p>
    <w:p w14:paraId="2ADC4D14">
      <w:pPr>
        <w:pStyle w:val="12"/>
        <w:rPr>
          <w:rFonts w:hint="eastAsia"/>
          <w:sz w:val="30"/>
          <w:szCs w:val="30"/>
          <w:u w:val="none"/>
        </w:rPr>
      </w:pPr>
      <w:r>
        <w:rPr>
          <w:rFonts w:hint="eastAsia"/>
          <w:sz w:val="30"/>
          <w:szCs w:val="30"/>
          <w:u w:val="none"/>
        </w:rPr>
        <w:t>Yes.</w:t>
      </w:r>
    </w:p>
    <w:p w14:paraId="0BFAD814">
      <w:pPr>
        <w:pStyle w:val="12"/>
        <w:rPr>
          <w:rFonts w:hint="eastAsia"/>
          <w:sz w:val="30"/>
          <w:szCs w:val="30"/>
          <w:u w:val="none"/>
        </w:rPr>
      </w:pPr>
      <w:r>
        <w:rPr>
          <w:rFonts w:hint="eastAsia"/>
          <w:sz w:val="30"/>
          <w:szCs w:val="30"/>
          <w:u w:val="none"/>
        </w:rPr>
        <w:t>是的。</w:t>
      </w:r>
    </w:p>
    <w:p w14:paraId="7E0F6398">
      <w:pPr>
        <w:pStyle w:val="12"/>
        <w:rPr>
          <w:rFonts w:hint="eastAsia"/>
          <w:sz w:val="30"/>
          <w:szCs w:val="30"/>
          <w:u w:val="none"/>
        </w:rPr>
      </w:pPr>
    </w:p>
    <w:p w14:paraId="30024C08">
      <w:pPr>
        <w:pStyle w:val="12"/>
        <w:rPr>
          <w:rFonts w:hint="eastAsia"/>
          <w:sz w:val="30"/>
          <w:szCs w:val="30"/>
          <w:u w:val="none"/>
        </w:rPr>
      </w:pPr>
      <w:r>
        <w:rPr>
          <w:rFonts w:hint="eastAsia"/>
          <w:sz w:val="30"/>
          <w:szCs w:val="30"/>
          <w:u w:val="none"/>
        </w:rPr>
        <w:t>God’s commands are good, and it’s only sin that makes us think that they are binding us, they are cramping our style.</w:t>
      </w:r>
    </w:p>
    <w:p w14:paraId="52209223">
      <w:pPr>
        <w:pStyle w:val="12"/>
        <w:rPr>
          <w:rFonts w:hint="eastAsia"/>
          <w:sz w:val="30"/>
          <w:szCs w:val="30"/>
          <w:u w:val="none"/>
        </w:rPr>
      </w:pPr>
      <w:r>
        <w:rPr>
          <w:rFonts w:hint="eastAsia"/>
          <w:sz w:val="30"/>
          <w:szCs w:val="30"/>
          <w:u w:val="none"/>
        </w:rPr>
        <w:t>神的命令是好的，只有罪才让我们认为它们在束缚我们，在限制我们的风格。</w:t>
      </w:r>
    </w:p>
    <w:p w14:paraId="12AE03ED">
      <w:pPr>
        <w:pStyle w:val="12"/>
        <w:rPr>
          <w:rFonts w:hint="eastAsia"/>
          <w:sz w:val="30"/>
          <w:szCs w:val="30"/>
          <w:u w:val="none"/>
        </w:rPr>
      </w:pPr>
    </w:p>
    <w:p w14:paraId="1DB5118B">
      <w:pPr>
        <w:pStyle w:val="12"/>
        <w:rPr>
          <w:rFonts w:hint="eastAsia"/>
          <w:sz w:val="30"/>
          <w:szCs w:val="30"/>
          <w:u w:val="none"/>
        </w:rPr>
      </w:pPr>
      <w:r>
        <w:rPr>
          <w:rFonts w:hint="eastAsia"/>
          <w:sz w:val="30"/>
          <w:szCs w:val="30"/>
          <w:u w:val="none"/>
        </w:rPr>
        <w:t>God’s sovereignty over us as His servants is always not only for His glory, but in our best interests.</w:t>
      </w:r>
    </w:p>
    <w:p w14:paraId="252A0F4B">
      <w:pPr>
        <w:pStyle w:val="12"/>
        <w:rPr>
          <w:rFonts w:hint="eastAsia"/>
          <w:sz w:val="30"/>
          <w:szCs w:val="30"/>
          <w:u w:val="none"/>
        </w:rPr>
      </w:pPr>
      <w:r>
        <w:rPr>
          <w:rFonts w:hint="eastAsia"/>
          <w:sz w:val="30"/>
          <w:szCs w:val="30"/>
          <w:u w:val="none"/>
        </w:rPr>
        <w:t>神作为我们的主人对我们的主权，不仅总是为了祂的荣耀，也总是为了我们的最大利益。</w:t>
      </w:r>
    </w:p>
    <w:p w14:paraId="4BB2FE30">
      <w:pPr>
        <w:pStyle w:val="12"/>
        <w:rPr>
          <w:rFonts w:hint="eastAsia"/>
          <w:sz w:val="30"/>
          <w:szCs w:val="30"/>
          <w:u w:val="none"/>
        </w:rPr>
      </w:pPr>
    </w:p>
    <w:p w14:paraId="57215A88">
      <w:pPr>
        <w:pStyle w:val="12"/>
        <w:rPr>
          <w:rFonts w:hint="eastAsia"/>
          <w:sz w:val="30"/>
          <w:szCs w:val="30"/>
          <w:u w:val="none"/>
        </w:rPr>
      </w:pPr>
      <w:r>
        <w:rPr>
          <w:rFonts w:hint="eastAsia"/>
          <w:sz w:val="30"/>
          <w:szCs w:val="30"/>
          <w:u w:val="none"/>
        </w:rPr>
        <w:t>No wonder we are able to give whole-souled obedience.</w:t>
      </w:r>
    </w:p>
    <w:p w14:paraId="043F9CBE">
      <w:pPr>
        <w:pStyle w:val="12"/>
        <w:rPr>
          <w:rFonts w:hint="eastAsia"/>
          <w:sz w:val="30"/>
          <w:szCs w:val="30"/>
          <w:u w:val="none"/>
        </w:rPr>
      </w:pPr>
      <w:r>
        <w:rPr>
          <w:rFonts w:hint="eastAsia"/>
          <w:sz w:val="30"/>
          <w:szCs w:val="30"/>
          <w:u w:val="none"/>
        </w:rPr>
        <w:t>难怪我们能够献上全心全意的顺服。</w:t>
      </w:r>
    </w:p>
    <w:p w14:paraId="1FA31554">
      <w:pPr>
        <w:pStyle w:val="12"/>
        <w:rPr>
          <w:rFonts w:hint="eastAsia"/>
          <w:sz w:val="30"/>
          <w:szCs w:val="30"/>
          <w:u w:val="none"/>
        </w:rPr>
      </w:pPr>
    </w:p>
    <w:p w14:paraId="7B1639ED">
      <w:pPr>
        <w:pStyle w:val="12"/>
        <w:rPr>
          <w:rFonts w:hint="eastAsia"/>
          <w:sz w:val="30"/>
          <w:szCs w:val="30"/>
          <w:u w:val="none"/>
        </w:rPr>
      </w:pPr>
      <w:r>
        <w:rPr>
          <w:rFonts w:hint="eastAsia"/>
          <w:sz w:val="30"/>
          <w:szCs w:val="30"/>
          <w:u w:val="none"/>
        </w:rPr>
        <w:t>Finally, look at what he says in verse 18.</w:t>
      </w:r>
    </w:p>
    <w:p w14:paraId="5556AB83">
      <w:pPr>
        <w:pStyle w:val="12"/>
        <w:rPr>
          <w:rFonts w:hint="eastAsia"/>
          <w:sz w:val="30"/>
          <w:szCs w:val="30"/>
          <w:u w:val="none"/>
        </w:rPr>
      </w:pPr>
      <w:r>
        <w:rPr>
          <w:rFonts w:hint="eastAsia"/>
          <w:sz w:val="30"/>
          <w:szCs w:val="30"/>
          <w:u w:val="none"/>
        </w:rPr>
        <w:t>最后，看他在第18节说了什么。</w:t>
      </w:r>
    </w:p>
    <w:p w14:paraId="57B7C079">
      <w:pPr>
        <w:pStyle w:val="12"/>
        <w:rPr>
          <w:rFonts w:hint="eastAsia"/>
          <w:sz w:val="30"/>
          <w:szCs w:val="30"/>
          <w:u w:val="none"/>
        </w:rPr>
      </w:pPr>
    </w:p>
    <w:p w14:paraId="5F886C58">
      <w:pPr>
        <w:pStyle w:val="12"/>
        <w:rPr>
          <w:rFonts w:hint="eastAsia"/>
          <w:sz w:val="30"/>
          <w:szCs w:val="30"/>
          <w:u w:val="none"/>
        </w:rPr>
      </w:pPr>
      <w:r>
        <w:rPr>
          <w:rFonts w:hint="eastAsia"/>
          <w:sz w:val="30"/>
          <w:szCs w:val="30"/>
          <w:u w:val="none"/>
        </w:rPr>
        <w:t>"Having been free from sin, you became sins of righteousness."</w:t>
      </w:r>
    </w:p>
    <w:p w14:paraId="66CDA878">
      <w:pPr>
        <w:pStyle w:val="12"/>
        <w:rPr>
          <w:rFonts w:hint="eastAsia"/>
          <w:sz w:val="30"/>
          <w:szCs w:val="30"/>
          <w:u w:val="none"/>
        </w:rPr>
      </w:pPr>
      <w:r>
        <w:rPr>
          <w:rFonts w:hint="eastAsia"/>
          <w:sz w:val="30"/>
          <w:szCs w:val="30"/>
          <w:u w:val="none"/>
        </w:rPr>
        <w:t>“既从罪里得了释放，就作了义的奴仆。”</w:t>
      </w:r>
    </w:p>
    <w:p w14:paraId="4829D8F9">
      <w:pPr>
        <w:pStyle w:val="12"/>
        <w:rPr>
          <w:rFonts w:hint="eastAsia"/>
          <w:sz w:val="30"/>
          <w:szCs w:val="30"/>
          <w:u w:val="none"/>
        </w:rPr>
      </w:pPr>
    </w:p>
    <w:p w14:paraId="30E7CF42">
      <w:pPr>
        <w:pStyle w:val="12"/>
        <w:rPr>
          <w:rFonts w:hint="eastAsia"/>
          <w:sz w:val="30"/>
          <w:szCs w:val="30"/>
          <w:u w:val="none"/>
        </w:rPr>
      </w:pPr>
      <w:r>
        <w:rPr>
          <w:rFonts w:hint="eastAsia"/>
          <w:sz w:val="30"/>
          <w:szCs w:val="30"/>
          <w:u w:val="none"/>
        </w:rPr>
        <w:t>In other words, God’s given you a new master.</w:t>
      </w:r>
    </w:p>
    <w:p w14:paraId="7F7E9169">
      <w:pPr>
        <w:pStyle w:val="12"/>
        <w:rPr>
          <w:rFonts w:hint="eastAsia"/>
          <w:sz w:val="30"/>
          <w:szCs w:val="30"/>
          <w:u w:val="none"/>
        </w:rPr>
      </w:pPr>
      <w:r>
        <w:rPr>
          <w:rFonts w:hint="eastAsia"/>
          <w:sz w:val="30"/>
          <w:szCs w:val="30"/>
          <w:u w:val="none"/>
        </w:rPr>
        <w:t>换句话说，神给了你一个新主人。</w:t>
      </w:r>
    </w:p>
    <w:p w14:paraId="348BFAD8">
      <w:pPr>
        <w:pStyle w:val="12"/>
        <w:rPr>
          <w:rFonts w:hint="eastAsia"/>
          <w:sz w:val="30"/>
          <w:szCs w:val="30"/>
          <w:u w:val="none"/>
        </w:rPr>
      </w:pPr>
    </w:p>
    <w:p w14:paraId="3A7171D5">
      <w:pPr>
        <w:pStyle w:val="12"/>
        <w:rPr>
          <w:rFonts w:hint="eastAsia"/>
          <w:sz w:val="30"/>
          <w:szCs w:val="30"/>
          <w:u w:val="none"/>
        </w:rPr>
      </w:pPr>
      <w:r>
        <w:rPr>
          <w:rFonts w:hint="eastAsia"/>
          <w:sz w:val="30"/>
          <w:szCs w:val="30"/>
          <w:u w:val="none"/>
        </w:rPr>
        <w:t>He’s your Master, righteousness is master.</w:t>
      </w:r>
    </w:p>
    <w:p w14:paraId="597D2D94">
      <w:pPr>
        <w:pStyle w:val="12"/>
        <w:rPr>
          <w:rFonts w:hint="eastAsia"/>
          <w:sz w:val="30"/>
          <w:szCs w:val="30"/>
          <w:u w:val="none"/>
        </w:rPr>
      </w:pPr>
      <w:r>
        <w:rPr>
          <w:rFonts w:hint="eastAsia"/>
          <w:sz w:val="30"/>
          <w:szCs w:val="30"/>
          <w:u w:val="none"/>
        </w:rPr>
        <w:t>祂是你的主人，义是主人。</w:t>
      </w:r>
    </w:p>
    <w:p w14:paraId="06F00ADA">
      <w:pPr>
        <w:pStyle w:val="12"/>
        <w:rPr>
          <w:rFonts w:hint="eastAsia"/>
          <w:sz w:val="30"/>
          <w:szCs w:val="30"/>
          <w:u w:val="none"/>
        </w:rPr>
      </w:pPr>
    </w:p>
    <w:p w14:paraId="4C368899">
      <w:pPr>
        <w:pStyle w:val="12"/>
        <w:rPr>
          <w:rFonts w:hint="eastAsia"/>
          <w:sz w:val="30"/>
          <w:szCs w:val="30"/>
          <w:u w:val="none"/>
        </w:rPr>
      </w:pPr>
      <w:r>
        <w:rPr>
          <w:rFonts w:hint="eastAsia"/>
          <w:sz w:val="30"/>
          <w:szCs w:val="30"/>
          <w:u w:val="none"/>
        </w:rPr>
        <w:t>Sin was a tyrannical, dominating, taskmaster.</w:t>
      </w:r>
    </w:p>
    <w:p w14:paraId="05301835">
      <w:pPr>
        <w:pStyle w:val="12"/>
        <w:rPr>
          <w:rFonts w:hint="eastAsia"/>
          <w:sz w:val="30"/>
          <w:szCs w:val="30"/>
          <w:u w:val="none"/>
        </w:rPr>
      </w:pPr>
      <w:r>
        <w:rPr>
          <w:rFonts w:hint="eastAsia"/>
          <w:sz w:val="30"/>
          <w:szCs w:val="30"/>
          <w:u w:val="none"/>
        </w:rPr>
        <w:t>罪是一个专制、统治、严酷的监工。</w:t>
      </w:r>
    </w:p>
    <w:p w14:paraId="08C0B0B2">
      <w:pPr>
        <w:pStyle w:val="12"/>
        <w:rPr>
          <w:rFonts w:hint="eastAsia"/>
          <w:sz w:val="30"/>
          <w:szCs w:val="30"/>
          <w:u w:val="none"/>
        </w:rPr>
      </w:pPr>
    </w:p>
    <w:p w14:paraId="6782314A">
      <w:pPr>
        <w:pStyle w:val="12"/>
        <w:rPr>
          <w:rFonts w:hint="eastAsia"/>
          <w:sz w:val="30"/>
          <w:szCs w:val="30"/>
          <w:u w:val="none"/>
        </w:rPr>
      </w:pPr>
      <w:r>
        <w:rPr>
          <w:rFonts w:hint="eastAsia"/>
          <w:sz w:val="30"/>
          <w:szCs w:val="30"/>
          <w:u w:val="none"/>
        </w:rPr>
        <w:t>It promised a lot, it delivered very little; may have wrecked your life; certainly would eternally.</w:t>
      </w:r>
    </w:p>
    <w:p w14:paraId="0A5FB22D">
      <w:pPr>
        <w:pStyle w:val="12"/>
        <w:rPr>
          <w:rFonts w:hint="eastAsia"/>
          <w:sz w:val="30"/>
          <w:szCs w:val="30"/>
          <w:u w:val="none"/>
        </w:rPr>
      </w:pPr>
      <w:r>
        <w:rPr>
          <w:rFonts w:hint="eastAsia"/>
          <w:sz w:val="30"/>
          <w:szCs w:val="30"/>
          <w:u w:val="none"/>
        </w:rPr>
        <w:t>它承诺了很多，兑现的却很少；可能毁了你的生活；肯定会永远毁了你。</w:t>
      </w:r>
    </w:p>
    <w:p w14:paraId="3CA468BC">
      <w:pPr>
        <w:pStyle w:val="12"/>
        <w:rPr>
          <w:rFonts w:hint="eastAsia"/>
          <w:sz w:val="30"/>
          <w:szCs w:val="30"/>
          <w:u w:val="none"/>
        </w:rPr>
      </w:pPr>
    </w:p>
    <w:p w14:paraId="70FA1630">
      <w:pPr>
        <w:pStyle w:val="12"/>
        <w:rPr>
          <w:rFonts w:hint="eastAsia"/>
          <w:sz w:val="30"/>
          <w:szCs w:val="30"/>
          <w:u w:val="none"/>
        </w:rPr>
      </w:pPr>
      <w:r>
        <w:rPr>
          <w:rFonts w:hint="eastAsia"/>
          <w:sz w:val="30"/>
          <w:szCs w:val="30"/>
          <w:u w:val="none"/>
        </w:rPr>
        <w:t>But He is a gracious master.</w:t>
      </w:r>
    </w:p>
    <w:p w14:paraId="74DC0B4B">
      <w:pPr>
        <w:pStyle w:val="12"/>
        <w:rPr>
          <w:rFonts w:hint="eastAsia"/>
          <w:sz w:val="30"/>
          <w:szCs w:val="30"/>
          <w:u w:val="none"/>
        </w:rPr>
      </w:pPr>
      <w:r>
        <w:rPr>
          <w:rFonts w:hint="eastAsia"/>
          <w:sz w:val="30"/>
          <w:szCs w:val="30"/>
          <w:u w:val="none"/>
        </w:rPr>
        <w:t>但祂是一位仁慈的主人。</w:t>
      </w:r>
    </w:p>
    <w:p w14:paraId="129ABDAE">
      <w:pPr>
        <w:pStyle w:val="12"/>
        <w:rPr>
          <w:rFonts w:hint="eastAsia"/>
          <w:sz w:val="30"/>
          <w:szCs w:val="30"/>
          <w:u w:val="none"/>
        </w:rPr>
      </w:pPr>
    </w:p>
    <w:p w14:paraId="39603A89">
      <w:pPr>
        <w:pStyle w:val="12"/>
        <w:rPr>
          <w:rFonts w:hint="eastAsia"/>
          <w:sz w:val="30"/>
          <w:szCs w:val="30"/>
          <w:u w:val="none"/>
        </w:rPr>
      </w:pPr>
      <w:r>
        <w:rPr>
          <w:rFonts w:hint="eastAsia"/>
          <w:sz w:val="30"/>
          <w:szCs w:val="30"/>
          <w:u w:val="none"/>
        </w:rPr>
        <w:t>You know, I think that a lot of Christians think that freedom is getting to call their own shots; getting to call their own shots.</w:t>
      </w:r>
    </w:p>
    <w:p w14:paraId="0AA9CD1F">
      <w:pPr>
        <w:pStyle w:val="12"/>
        <w:rPr>
          <w:rFonts w:hint="eastAsia"/>
          <w:sz w:val="30"/>
          <w:szCs w:val="30"/>
          <w:u w:val="none"/>
        </w:rPr>
      </w:pPr>
      <w:r>
        <w:rPr>
          <w:rFonts w:hint="eastAsia"/>
          <w:sz w:val="30"/>
          <w:szCs w:val="30"/>
          <w:u w:val="none"/>
        </w:rPr>
        <w:t>你知道，我想很多基督徒认为自由就是能够自己做主；能够自己发号施令。</w:t>
      </w:r>
    </w:p>
    <w:p w14:paraId="77D56A30">
      <w:pPr>
        <w:pStyle w:val="12"/>
        <w:rPr>
          <w:rFonts w:hint="eastAsia"/>
          <w:sz w:val="30"/>
          <w:szCs w:val="30"/>
          <w:u w:val="none"/>
        </w:rPr>
      </w:pPr>
    </w:p>
    <w:p w14:paraId="11C2DBA1">
      <w:pPr>
        <w:pStyle w:val="12"/>
        <w:rPr>
          <w:rFonts w:hint="eastAsia"/>
          <w:sz w:val="30"/>
          <w:szCs w:val="30"/>
          <w:u w:val="none"/>
        </w:rPr>
      </w:pPr>
      <w:r>
        <w:rPr>
          <w:rFonts w:hint="eastAsia"/>
          <w:sz w:val="30"/>
          <w:szCs w:val="30"/>
          <w:u w:val="none"/>
        </w:rPr>
        <w:t>Freedom from obedience, not obedience to obedience.</w:t>
      </w:r>
    </w:p>
    <w:p w14:paraId="164E3C88">
      <w:pPr>
        <w:pStyle w:val="12"/>
        <w:rPr>
          <w:rFonts w:hint="eastAsia"/>
          <w:sz w:val="30"/>
          <w:szCs w:val="30"/>
          <w:u w:val="none"/>
        </w:rPr>
      </w:pPr>
      <w:r>
        <w:rPr>
          <w:rFonts w:hint="eastAsia"/>
          <w:sz w:val="30"/>
          <w:szCs w:val="30"/>
          <w:u w:val="none"/>
        </w:rPr>
        <w:t>从顺服中得自由，而不是为顺服而顺服。</w:t>
      </w:r>
    </w:p>
    <w:p w14:paraId="5647FAFF">
      <w:pPr>
        <w:pStyle w:val="12"/>
        <w:rPr>
          <w:rFonts w:hint="eastAsia"/>
          <w:sz w:val="30"/>
          <w:szCs w:val="30"/>
          <w:u w:val="none"/>
        </w:rPr>
      </w:pPr>
    </w:p>
    <w:p w14:paraId="32809D39">
      <w:pPr>
        <w:pStyle w:val="12"/>
        <w:rPr>
          <w:rFonts w:hint="eastAsia"/>
          <w:sz w:val="30"/>
          <w:szCs w:val="30"/>
          <w:u w:val="none"/>
        </w:rPr>
      </w:pPr>
      <w:r>
        <w:rPr>
          <w:rFonts w:hint="eastAsia"/>
          <w:sz w:val="30"/>
          <w:szCs w:val="30"/>
          <w:u w:val="none"/>
        </w:rPr>
        <w:t>Freedom from obligation, not freedom for obedience.</w:t>
      </w:r>
    </w:p>
    <w:p w14:paraId="50B31A2B">
      <w:pPr>
        <w:pStyle w:val="12"/>
        <w:rPr>
          <w:rFonts w:hint="eastAsia"/>
          <w:sz w:val="30"/>
          <w:szCs w:val="30"/>
          <w:u w:val="none"/>
        </w:rPr>
      </w:pPr>
      <w:r>
        <w:rPr>
          <w:rFonts w:hint="eastAsia"/>
          <w:sz w:val="30"/>
          <w:szCs w:val="30"/>
          <w:u w:val="none"/>
        </w:rPr>
        <w:t>从义务中得自由，而不是为顺服而有自由。</w:t>
      </w:r>
    </w:p>
    <w:p w14:paraId="44072F31">
      <w:pPr>
        <w:pStyle w:val="12"/>
        <w:rPr>
          <w:rFonts w:hint="eastAsia"/>
          <w:sz w:val="30"/>
          <w:szCs w:val="30"/>
          <w:u w:val="none"/>
        </w:rPr>
      </w:pPr>
    </w:p>
    <w:p w14:paraId="52FAFF65">
      <w:pPr>
        <w:pStyle w:val="12"/>
        <w:rPr>
          <w:rFonts w:hint="eastAsia"/>
          <w:sz w:val="30"/>
          <w:szCs w:val="30"/>
          <w:u w:val="none"/>
        </w:rPr>
      </w:pPr>
      <w:r>
        <w:rPr>
          <w:rFonts w:hint="eastAsia"/>
          <w:sz w:val="30"/>
          <w:szCs w:val="30"/>
          <w:u w:val="none"/>
        </w:rPr>
        <w:t>Paul though reminds us here that to be a son is to obey.</w:t>
      </w:r>
    </w:p>
    <w:p w14:paraId="66E9FF9C">
      <w:pPr>
        <w:pStyle w:val="12"/>
        <w:rPr>
          <w:rFonts w:hint="eastAsia"/>
          <w:sz w:val="30"/>
          <w:szCs w:val="30"/>
          <w:u w:val="none"/>
        </w:rPr>
      </w:pPr>
      <w:r>
        <w:rPr>
          <w:rFonts w:hint="eastAsia"/>
          <w:sz w:val="30"/>
          <w:szCs w:val="30"/>
          <w:u w:val="none"/>
        </w:rPr>
        <w:t>然而保罗在这里提醒我们，作儿子就是顺服。</w:t>
      </w:r>
    </w:p>
    <w:p w14:paraId="2378C390">
      <w:pPr>
        <w:pStyle w:val="12"/>
        <w:rPr>
          <w:rFonts w:hint="eastAsia"/>
          <w:sz w:val="30"/>
          <w:szCs w:val="30"/>
          <w:u w:val="none"/>
        </w:rPr>
      </w:pPr>
    </w:p>
    <w:p w14:paraId="58546619">
      <w:pPr>
        <w:pStyle w:val="12"/>
        <w:rPr>
          <w:rFonts w:hint="eastAsia"/>
          <w:sz w:val="30"/>
          <w:szCs w:val="30"/>
          <w:u w:val="none"/>
        </w:rPr>
      </w:pPr>
      <w:r>
        <w:rPr>
          <w:rFonts w:hint="eastAsia"/>
          <w:sz w:val="30"/>
          <w:szCs w:val="30"/>
          <w:u w:val="none"/>
        </w:rPr>
        <w:t>To be a child of God is to obey.</w:t>
      </w:r>
    </w:p>
    <w:p w14:paraId="68636895">
      <w:pPr>
        <w:pStyle w:val="12"/>
        <w:rPr>
          <w:rFonts w:hint="eastAsia"/>
          <w:sz w:val="30"/>
          <w:szCs w:val="30"/>
          <w:u w:val="none"/>
        </w:rPr>
      </w:pPr>
      <w:r>
        <w:rPr>
          <w:rFonts w:hint="eastAsia"/>
          <w:sz w:val="30"/>
          <w:szCs w:val="30"/>
          <w:u w:val="none"/>
        </w:rPr>
        <w:t>作神的儿女就是顺服。</w:t>
      </w:r>
    </w:p>
    <w:p w14:paraId="594625F5">
      <w:pPr>
        <w:pStyle w:val="12"/>
        <w:rPr>
          <w:rFonts w:hint="eastAsia"/>
          <w:sz w:val="30"/>
          <w:szCs w:val="30"/>
          <w:u w:val="none"/>
        </w:rPr>
      </w:pPr>
    </w:p>
    <w:p w14:paraId="7D43F176">
      <w:pPr>
        <w:pStyle w:val="12"/>
        <w:rPr>
          <w:rFonts w:hint="eastAsia"/>
          <w:sz w:val="30"/>
          <w:szCs w:val="30"/>
          <w:u w:val="none"/>
        </w:rPr>
      </w:pPr>
      <w:r>
        <w:rPr>
          <w:rFonts w:hint="eastAsia"/>
          <w:sz w:val="30"/>
          <w:szCs w:val="30"/>
          <w:u w:val="none"/>
        </w:rPr>
        <w:t>To be a servant of God most high, is to serve Him.</w:t>
      </w:r>
    </w:p>
    <w:p w14:paraId="436EE4C6">
      <w:pPr>
        <w:pStyle w:val="12"/>
        <w:rPr>
          <w:rFonts w:hint="eastAsia"/>
          <w:sz w:val="30"/>
          <w:szCs w:val="30"/>
          <w:u w:val="none"/>
        </w:rPr>
      </w:pPr>
      <w:r>
        <w:rPr>
          <w:rFonts w:hint="eastAsia"/>
          <w:sz w:val="30"/>
          <w:szCs w:val="30"/>
          <w:u w:val="none"/>
        </w:rPr>
        <w:t>作至高神的仆人，就是服事祂。</w:t>
      </w:r>
    </w:p>
    <w:p w14:paraId="0B57FC57">
      <w:pPr>
        <w:pStyle w:val="12"/>
        <w:rPr>
          <w:rFonts w:hint="eastAsia"/>
          <w:sz w:val="30"/>
          <w:szCs w:val="30"/>
          <w:u w:val="none"/>
        </w:rPr>
      </w:pPr>
    </w:p>
    <w:p w14:paraId="4D0EDA8D">
      <w:pPr>
        <w:pStyle w:val="12"/>
        <w:rPr>
          <w:rFonts w:hint="eastAsia"/>
          <w:sz w:val="30"/>
          <w:szCs w:val="30"/>
          <w:u w:val="none"/>
        </w:rPr>
      </w:pPr>
      <w:r>
        <w:rPr>
          <w:rFonts w:hint="eastAsia"/>
          <w:sz w:val="30"/>
          <w:szCs w:val="30"/>
          <w:u w:val="none"/>
        </w:rPr>
        <w:t>You remember what Satan said to Adam in the garden?</w:t>
      </w:r>
    </w:p>
    <w:p w14:paraId="488CF222">
      <w:pPr>
        <w:pStyle w:val="12"/>
        <w:rPr>
          <w:rFonts w:hint="eastAsia"/>
          <w:sz w:val="30"/>
          <w:szCs w:val="30"/>
          <w:u w:val="none"/>
        </w:rPr>
      </w:pPr>
      <w:r>
        <w:rPr>
          <w:rFonts w:hint="eastAsia"/>
          <w:sz w:val="30"/>
          <w:szCs w:val="30"/>
          <w:u w:val="none"/>
        </w:rPr>
        <w:t>你记得撒旦在园中对亚当说了什么吗？</w:t>
      </w:r>
    </w:p>
    <w:p w14:paraId="120BB688">
      <w:pPr>
        <w:pStyle w:val="12"/>
        <w:rPr>
          <w:rFonts w:hint="eastAsia"/>
          <w:sz w:val="30"/>
          <w:szCs w:val="30"/>
          <w:u w:val="none"/>
        </w:rPr>
      </w:pPr>
    </w:p>
    <w:p w14:paraId="4277557C">
      <w:pPr>
        <w:pStyle w:val="12"/>
        <w:rPr>
          <w:rFonts w:hint="eastAsia"/>
          <w:sz w:val="30"/>
          <w:szCs w:val="30"/>
          <w:u w:val="none"/>
        </w:rPr>
      </w:pPr>
      <w:r>
        <w:rPr>
          <w:rFonts w:hint="eastAsia"/>
          <w:sz w:val="30"/>
          <w:szCs w:val="30"/>
          <w:u w:val="none"/>
        </w:rPr>
        <w:t>If you want to be like God, disobey.</w:t>
      </w:r>
    </w:p>
    <w:p w14:paraId="4B144A8A">
      <w:pPr>
        <w:pStyle w:val="12"/>
        <w:rPr>
          <w:rFonts w:hint="eastAsia"/>
          <w:sz w:val="30"/>
          <w:szCs w:val="30"/>
          <w:u w:val="none"/>
        </w:rPr>
      </w:pPr>
      <w:r>
        <w:rPr>
          <w:rFonts w:hint="eastAsia"/>
          <w:sz w:val="30"/>
          <w:szCs w:val="30"/>
          <w:u w:val="none"/>
        </w:rPr>
        <w:t>如果你想成为像神一样，就悖逆。</w:t>
      </w:r>
    </w:p>
    <w:p w14:paraId="639EEDE6">
      <w:pPr>
        <w:pStyle w:val="12"/>
        <w:rPr>
          <w:rFonts w:hint="eastAsia"/>
          <w:sz w:val="30"/>
          <w:szCs w:val="30"/>
          <w:u w:val="none"/>
        </w:rPr>
      </w:pPr>
    </w:p>
    <w:p w14:paraId="4442281B">
      <w:pPr>
        <w:pStyle w:val="12"/>
        <w:rPr>
          <w:rFonts w:hint="eastAsia"/>
          <w:sz w:val="30"/>
          <w:szCs w:val="30"/>
          <w:u w:val="none"/>
        </w:rPr>
      </w:pPr>
      <w:r>
        <w:rPr>
          <w:rFonts w:hint="eastAsia"/>
          <w:sz w:val="30"/>
          <w:szCs w:val="30"/>
          <w:u w:val="none"/>
        </w:rPr>
        <w:t>Do you remember what the author of Hebrews teaches in Hebrews 5, chapter 8?</w:t>
      </w:r>
    </w:p>
    <w:p w14:paraId="1E09CDA9">
      <w:pPr>
        <w:pStyle w:val="12"/>
        <w:rPr>
          <w:rFonts w:hint="eastAsia"/>
          <w:sz w:val="30"/>
          <w:szCs w:val="30"/>
          <w:u w:val="none"/>
        </w:rPr>
      </w:pPr>
      <w:r>
        <w:rPr>
          <w:rFonts w:hint="eastAsia"/>
          <w:sz w:val="30"/>
          <w:szCs w:val="30"/>
          <w:u w:val="none"/>
        </w:rPr>
        <w:t>你记得希伯来书作者在希伯来书5章8节教导了什么吗？</w:t>
      </w:r>
    </w:p>
    <w:p w14:paraId="6E06FBBB">
      <w:pPr>
        <w:pStyle w:val="12"/>
        <w:rPr>
          <w:rFonts w:hint="eastAsia"/>
          <w:sz w:val="30"/>
          <w:szCs w:val="30"/>
          <w:u w:val="none"/>
        </w:rPr>
      </w:pPr>
    </w:p>
    <w:p w14:paraId="1578EC8F">
      <w:pPr>
        <w:pStyle w:val="12"/>
        <w:rPr>
          <w:rFonts w:hint="eastAsia"/>
          <w:sz w:val="30"/>
          <w:szCs w:val="30"/>
          <w:u w:val="none"/>
        </w:rPr>
      </w:pPr>
      <w:r>
        <w:rPr>
          <w:rFonts w:hint="eastAsia"/>
          <w:sz w:val="30"/>
          <w:szCs w:val="30"/>
          <w:u w:val="none"/>
        </w:rPr>
        <w:t>"Although, He was a Son, He learned obedience through that which He suffered."</w:t>
      </w:r>
    </w:p>
    <w:p w14:paraId="09541B3F">
      <w:pPr>
        <w:pStyle w:val="12"/>
        <w:rPr>
          <w:rFonts w:hint="eastAsia"/>
          <w:sz w:val="30"/>
          <w:szCs w:val="30"/>
          <w:u w:val="none"/>
        </w:rPr>
      </w:pPr>
      <w:r>
        <w:rPr>
          <w:rFonts w:hint="eastAsia"/>
          <w:sz w:val="30"/>
          <w:szCs w:val="30"/>
          <w:u w:val="none"/>
        </w:rPr>
        <w:t>“祂虽然为儿子，还是因所受的苦难学了顺从。”</w:t>
      </w:r>
    </w:p>
    <w:p w14:paraId="36C12E80">
      <w:pPr>
        <w:pStyle w:val="12"/>
        <w:rPr>
          <w:rFonts w:hint="eastAsia"/>
          <w:sz w:val="30"/>
          <w:szCs w:val="30"/>
          <w:u w:val="none"/>
        </w:rPr>
      </w:pPr>
    </w:p>
    <w:p w14:paraId="78E17BCA">
      <w:pPr>
        <w:pStyle w:val="12"/>
        <w:rPr>
          <w:rFonts w:hint="eastAsia"/>
          <w:sz w:val="30"/>
          <w:szCs w:val="30"/>
          <w:u w:val="none"/>
        </w:rPr>
      </w:pPr>
      <w:r>
        <w:rPr>
          <w:rFonts w:hint="eastAsia"/>
          <w:sz w:val="30"/>
          <w:szCs w:val="30"/>
          <w:u w:val="none"/>
        </w:rPr>
        <w:t>In other words, if you want to be like God, if you want to be like His Son, what did His Son do?</w:t>
      </w:r>
    </w:p>
    <w:p w14:paraId="410C1F34">
      <w:pPr>
        <w:pStyle w:val="12"/>
        <w:rPr>
          <w:rFonts w:hint="eastAsia"/>
          <w:sz w:val="30"/>
          <w:szCs w:val="30"/>
          <w:u w:val="none"/>
        </w:rPr>
      </w:pPr>
      <w:r>
        <w:rPr>
          <w:rFonts w:hint="eastAsia"/>
          <w:sz w:val="30"/>
          <w:szCs w:val="30"/>
          <w:u w:val="none"/>
        </w:rPr>
        <w:t>换句话说，如果你想成为像神一样的人，如果你想成为像祂儿子一样的人，祂的儿子做了什么？</w:t>
      </w:r>
    </w:p>
    <w:p w14:paraId="0B4D1096">
      <w:pPr>
        <w:pStyle w:val="12"/>
        <w:rPr>
          <w:rFonts w:hint="eastAsia"/>
          <w:sz w:val="30"/>
          <w:szCs w:val="30"/>
          <w:u w:val="none"/>
        </w:rPr>
      </w:pPr>
    </w:p>
    <w:p w14:paraId="38816247">
      <w:pPr>
        <w:pStyle w:val="12"/>
        <w:rPr>
          <w:rFonts w:hint="eastAsia"/>
          <w:sz w:val="30"/>
          <w:szCs w:val="30"/>
          <w:u w:val="none"/>
        </w:rPr>
      </w:pPr>
      <w:r>
        <w:rPr>
          <w:rFonts w:hint="eastAsia"/>
          <w:sz w:val="30"/>
          <w:szCs w:val="30"/>
          <w:u w:val="none"/>
        </w:rPr>
        <w:t>He obeyed.</w:t>
      </w:r>
    </w:p>
    <w:p w14:paraId="6086F384">
      <w:pPr>
        <w:pStyle w:val="12"/>
        <w:rPr>
          <w:rFonts w:hint="eastAsia"/>
          <w:sz w:val="30"/>
          <w:szCs w:val="30"/>
          <w:u w:val="none"/>
        </w:rPr>
      </w:pPr>
      <w:r>
        <w:rPr>
          <w:rFonts w:hint="eastAsia"/>
          <w:sz w:val="30"/>
          <w:szCs w:val="30"/>
          <w:u w:val="none"/>
        </w:rPr>
        <w:t>祂顺服了。</w:t>
      </w:r>
    </w:p>
    <w:p w14:paraId="3B833DF7">
      <w:pPr>
        <w:pStyle w:val="12"/>
        <w:rPr>
          <w:rFonts w:hint="eastAsia"/>
          <w:sz w:val="30"/>
          <w:szCs w:val="30"/>
          <w:u w:val="none"/>
        </w:rPr>
      </w:pPr>
    </w:p>
    <w:p w14:paraId="4309227C">
      <w:pPr>
        <w:pStyle w:val="12"/>
        <w:rPr>
          <w:rFonts w:hint="eastAsia"/>
          <w:sz w:val="30"/>
          <w:szCs w:val="30"/>
          <w:u w:val="none"/>
        </w:rPr>
      </w:pPr>
      <w:r>
        <w:rPr>
          <w:rFonts w:hint="eastAsia"/>
          <w:sz w:val="30"/>
          <w:szCs w:val="30"/>
          <w:u w:val="none"/>
        </w:rPr>
        <w:t>Paul is saying the freedom of grace is for obedience, and that’s what it means what it means not be to under law, but under grace.</w:t>
      </w:r>
    </w:p>
    <w:p w14:paraId="68F7D92C">
      <w:pPr>
        <w:pStyle w:val="12"/>
        <w:rPr>
          <w:rFonts w:hint="eastAsia"/>
          <w:sz w:val="30"/>
          <w:szCs w:val="30"/>
          <w:u w:val="none"/>
        </w:rPr>
      </w:pPr>
      <w:r>
        <w:rPr>
          <w:rFonts w:hint="eastAsia"/>
          <w:sz w:val="30"/>
          <w:szCs w:val="30"/>
          <w:u w:val="none"/>
        </w:rPr>
        <w:t>保罗说，恩典的自由是为了顺服，这就是不在律法之下，而在恩典之下的意思。</w:t>
      </w:r>
    </w:p>
    <w:p w14:paraId="3BB9D834">
      <w:pPr>
        <w:pStyle w:val="12"/>
        <w:rPr>
          <w:rFonts w:hint="eastAsia"/>
          <w:sz w:val="30"/>
          <w:szCs w:val="30"/>
          <w:u w:val="none"/>
        </w:rPr>
      </w:pPr>
    </w:p>
    <w:p w14:paraId="282816DA">
      <w:pPr>
        <w:pStyle w:val="12"/>
        <w:rPr>
          <w:rFonts w:hint="eastAsia"/>
          <w:sz w:val="30"/>
          <w:szCs w:val="30"/>
          <w:u w:val="none"/>
        </w:rPr>
      </w:pPr>
      <w:r>
        <w:rPr>
          <w:rFonts w:hint="eastAsia"/>
          <w:sz w:val="30"/>
          <w:szCs w:val="30"/>
          <w:u w:val="none"/>
        </w:rPr>
        <w:t>Let’s pray.</w:t>
      </w:r>
    </w:p>
    <w:p w14:paraId="273B9E53">
      <w:pPr>
        <w:pStyle w:val="12"/>
        <w:rPr>
          <w:rFonts w:hint="eastAsia"/>
          <w:sz w:val="30"/>
          <w:szCs w:val="30"/>
          <w:u w:val="none"/>
        </w:rPr>
      </w:pPr>
      <w:r>
        <w:rPr>
          <w:rFonts w:hint="eastAsia"/>
          <w:sz w:val="30"/>
          <w:szCs w:val="30"/>
          <w:u w:val="none"/>
        </w:rPr>
        <w:t>我们祷告。</w:t>
      </w:r>
    </w:p>
    <w:p w14:paraId="26F65C45">
      <w:pPr>
        <w:pStyle w:val="12"/>
        <w:rPr>
          <w:rFonts w:hint="eastAsia"/>
          <w:sz w:val="30"/>
          <w:szCs w:val="30"/>
          <w:u w:val="none"/>
        </w:rPr>
      </w:pPr>
    </w:p>
    <w:p w14:paraId="6DBF7228">
      <w:pPr>
        <w:pStyle w:val="12"/>
        <w:rPr>
          <w:rFonts w:hint="eastAsia"/>
          <w:sz w:val="30"/>
          <w:szCs w:val="30"/>
          <w:u w:val="none"/>
        </w:rPr>
      </w:pPr>
      <w:r>
        <w:rPr>
          <w:rFonts w:hint="eastAsia"/>
          <w:sz w:val="30"/>
          <w:szCs w:val="30"/>
          <w:u w:val="none"/>
        </w:rPr>
        <w:t>Our Heavenly Father, we thank You for Your Word, and we ask that by the grace of the Holy Spirit, we would be able to say with the Psalmist how we love Your Law, oh Lord, and not only with lip service, but with</w:t>
      </w:r>
    </w:p>
    <w:p w14:paraId="354322B2">
      <w:pPr>
        <w:pStyle w:val="12"/>
        <w:rPr>
          <w:rFonts w:hint="eastAsia"/>
          <w:sz w:val="30"/>
          <w:szCs w:val="30"/>
          <w:u w:val="none"/>
        </w:rPr>
      </w:pPr>
      <w:r>
        <w:rPr>
          <w:rFonts w:hint="eastAsia"/>
          <w:sz w:val="30"/>
          <w:szCs w:val="30"/>
          <w:u w:val="none"/>
        </w:rPr>
        <w:t>我们的天父，我们为祢的话语感谢祢，我们祈求藉着圣灵的恩典，我们能与诗人一同说，主啊，我们何等爱慕祢的律法，不仅是口头上，而是用</w:t>
      </w:r>
    </w:p>
    <w:p w14:paraId="497F8083">
      <w:pPr>
        <w:pStyle w:val="12"/>
        <w:rPr>
          <w:rFonts w:hint="eastAsia"/>
          <w:sz w:val="30"/>
          <w:szCs w:val="30"/>
          <w:u w:val="none"/>
        </w:rPr>
      </w:pPr>
      <w:r>
        <w:rPr>
          <w:rFonts w:hint="eastAsia"/>
          <w:sz w:val="30"/>
          <w:szCs w:val="30"/>
          <w:u w:val="none"/>
        </w:rPr>
        <w:t>the whole of our hearts.</w:t>
      </w:r>
    </w:p>
    <w:p w14:paraId="65951233">
      <w:pPr>
        <w:pStyle w:val="12"/>
        <w:rPr>
          <w:rFonts w:hint="eastAsia"/>
          <w:sz w:val="30"/>
          <w:szCs w:val="30"/>
          <w:u w:val="none"/>
        </w:rPr>
      </w:pPr>
      <w:r>
        <w:rPr>
          <w:rFonts w:hint="eastAsia"/>
          <w:sz w:val="30"/>
          <w:szCs w:val="30"/>
          <w:u w:val="none"/>
        </w:rPr>
        <w:t>我们全心。</w:t>
      </w:r>
    </w:p>
    <w:p w14:paraId="77F74F4A">
      <w:pPr>
        <w:pStyle w:val="12"/>
        <w:rPr>
          <w:rFonts w:hint="eastAsia"/>
          <w:sz w:val="30"/>
          <w:szCs w:val="30"/>
          <w:u w:val="none"/>
        </w:rPr>
      </w:pPr>
    </w:p>
    <w:p w14:paraId="11BA5F9C">
      <w:pPr>
        <w:pStyle w:val="12"/>
        <w:rPr>
          <w:rFonts w:hint="eastAsia"/>
          <w:sz w:val="30"/>
          <w:szCs w:val="30"/>
          <w:u w:val="none"/>
        </w:rPr>
      </w:pPr>
      <w:r>
        <w:rPr>
          <w:rFonts w:hint="eastAsia"/>
          <w:sz w:val="30"/>
          <w:szCs w:val="30"/>
          <w:u w:val="none"/>
        </w:rPr>
        <w:t>In Jesus’ name, Amen.</w:t>
      </w:r>
    </w:p>
    <w:p w14:paraId="56309063">
      <w:pPr>
        <w:pStyle w:val="12"/>
        <w:rPr>
          <w:rFonts w:hint="eastAsia"/>
          <w:sz w:val="30"/>
          <w:szCs w:val="30"/>
          <w:u w:val="none"/>
        </w:rPr>
      </w:pPr>
      <w:r>
        <w:rPr>
          <w:rFonts w:hint="eastAsia"/>
          <w:sz w:val="30"/>
          <w:szCs w:val="30"/>
          <w:u w:val="none"/>
        </w:rPr>
        <w:t>奉耶稣的名，阿们。</w:t>
      </w:r>
    </w:p>
    <w:p w14:paraId="476D5E6B">
      <w:pPr>
        <w:pStyle w:val="12"/>
        <w:rPr>
          <w:rFonts w:hint="eastAsia"/>
          <w:sz w:val="30"/>
          <w:szCs w:val="30"/>
          <w:u w:val="none"/>
        </w:rPr>
      </w:pPr>
    </w:p>
    <w:p w14:paraId="71383F35">
      <w:pPr>
        <w:pStyle w:val="12"/>
        <w:rPr>
          <w:rFonts w:hint="eastAsia"/>
          <w:sz w:val="30"/>
          <w:szCs w:val="30"/>
          <w:u w:val="none"/>
        </w:rPr>
      </w:pPr>
      <w:r>
        <w:rPr>
          <w:rFonts w:hint="eastAsia"/>
          <w:sz w:val="30"/>
          <w:szCs w:val="30"/>
          <w:u w:val="none"/>
        </w:rPr>
        <w:t>Slaves of Righteousness - Romans 6:19-23</w:t>
      </w:r>
    </w:p>
    <w:p w14:paraId="48565B0C">
      <w:pPr>
        <w:pStyle w:val="12"/>
        <w:rPr>
          <w:rFonts w:hint="eastAsia"/>
          <w:sz w:val="30"/>
          <w:szCs w:val="30"/>
          <w:u w:val="none"/>
        </w:rPr>
      </w:pPr>
      <w:r>
        <w:rPr>
          <w:rFonts w:hint="eastAsia"/>
          <w:sz w:val="30"/>
          <w:szCs w:val="30"/>
          <w:u w:val="none"/>
        </w:rPr>
        <w:t>义的奴仆 - 罗马书 6:19-23</w:t>
      </w:r>
    </w:p>
    <w:p w14:paraId="03989A05">
      <w:pPr>
        <w:pStyle w:val="12"/>
        <w:rPr>
          <w:rFonts w:hint="eastAsia"/>
          <w:sz w:val="30"/>
          <w:szCs w:val="30"/>
          <w:u w:val="none"/>
        </w:rPr>
      </w:pPr>
    </w:p>
    <w:p w14:paraId="33C7F35B">
      <w:pPr>
        <w:pStyle w:val="12"/>
        <w:rPr>
          <w:rFonts w:hint="eastAsia"/>
          <w:sz w:val="30"/>
          <w:szCs w:val="30"/>
          <w:u w:val="none"/>
        </w:rPr>
      </w:pPr>
      <w:r>
        <w:rPr>
          <w:rFonts w:hint="eastAsia"/>
          <w:sz w:val="30"/>
          <w:szCs w:val="30"/>
          <w:u w:val="none"/>
        </w:rPr>
        <w:t>19 I am speaking in human terms, because of your natural limitations.</w:t>
      </w:r>
    </w:p>
    <w:p w14:paraId="7A0C74A2">
      <w:pPr>
        <w:pStyle w:val="12"/>
        <w:rPr>
          <w:rFonts w:hint="eastAsia"/>
          <w:sz w:val="30"/>
          <w:szCs w:val="30"/>
          <w:u w:val="none"/>
        </w:rPr>
      </w:pPr>
      <w:r>
        <w:rPr>
          <w:rFonts w:hint="eastAsia"/>
          <w:sz w:val="30"/>
          <w:szCs w:val="30"/>
          <w:u w:val="none"/>
        </w:rPr>
        <w:t>19 我因你们肉体的软弱，就照人的常话对你们说。</w:t>
      </w:r>
    </w:p>
    <w:p w14:paraId="0E01E1F6">
      <w:pPr>
        <w:pStyle w:val="12"/>
        <w:rPr>
          <w:rFonts w:hint="eastAsia"/>
          <w:sz w:val="30"/>
          <w:szCs w:val="30"/>
          <w:u w:val="none"/>
        </w:rPr>
      </w:pPr>
    </w:p>
    <w:p w14:paraId="59D0FFC5">
      <w:pPr>
        <w:pStyle w:val="12"/>
        <w:rPr>
          <w:rFonts w:hint="eastAsia"/>
          <w:sz w:val="30"/>
          <w:szCs w:val="30"/>
          <w:u w:val="none"/>
        </w:rPr>
      </w:pPr>
      <w:r>
        <w:rPr>
          <w:rFonts w:hint="eastAsia"/>
          <w:sz w:val="30"/>
          <w:szCs w:val="30"/>
          <w:u w:val="none"/>
        </w:rPr>
        <w:t>For just as you once presented your members as slaves to impurity and to lawlessness leading to more lawlessness, so now present your members as slaves to righteousness leading to sanctification.</w:t>
      </w:r>
    </w:p>
    <w:p w14:paraId="5F68CE8D">
      <w:pPr>
        <w:pStyle w:val="12"/>
        <w:rPr>
          <w:rFonts w:hint="eastAsia"/>
          <w:sz w:val="30"/>
          <w:szCs w:val="30"/>
          <w:u w:val="none"/>
        </w:rPr>
      </w:pPr>
      <w:r>
        <w:rPr>
          <w:rFonts w:hint="eastAsia"/>
          <w:sz w:val="30"/>
          <w:szCs w:val="30"/>
          <w:u w:val="none"/>
        </w:rPr>
        <w:t>你们从前怎样将肢体献给不洁不法作奴仆，以至于不法；现今也要照样将肢体献给义作奴仆，以至于成圣。</w:t>
      </w:r>
    </w:p>
    <w:p w14:paraId="75DDFE3B">
      <w:pPr>
        <w:pStyle w:val="12"/>
        <w:rPr>
          <w:rFonts w:hint="eastAsia"/>
          <w:sz w:val="30"/>
          <w:szCs w:val="30"/>
          <w:u w:val="none"/>
        </w:rPr>
      </w:pPr>
    </w:p>
    <w:p w14:paraId="7728BE02">
      <w:pPr>
        <w:pStyle w:val="12"/>
        <w:rPr>
          <w:rFonts w:hint="eastAsia"/>
          <w:sz w:val="30"/>
          <w:szCs w:val="30"/>
          <w:u w:val="none"/>
        </w:rPr>
      </w:pPr>
      <w:r>
        <w:rPr>
          <w:rFonts w:hint="eastAsia"/>
          <w:sz w:val="30"/>
          <w:szCs w:val="30"/>
          <w:u w:val="none"/>
        </w:rPr>
        <w:t>20 For when you were slaves of sin, you were free in regard to righteousness.</w:t>
      </w:r>
    </w:p>
    <w:p w14:paraId="76514E04">
      <w:pPr>
        <w:pStyle w:val="12"/>
        <w:rPr>
          <w:rFonts w:hint="eastAsia"/>
          <w:sz w:val="30"/>
          <w:szCs w:val="30"/>
          <w:u w:val="none"/>
        </w:rPr>
      </w:pPr>
      <w:r>
        <w:rPr>
          <w:rFonts w:hint="eastAsia"/>
          <w:sz w:val="30"/>
          <w:szCs w:val="30"/>
          <w:u w:val="none"/>
        </w:rPr>
        <w:t>20 因为你们作罪之奴仆的时候，就不被义约束了。</w:t>
      </w:r>
    </w:p>
    <w:p w14:paraId="168E4A97">
      <w:pPr>
        <w:pStyle w:val="12"/>
        <w:rPr>
          <w:rFonts w:hint="eastAsia"/>
          <w:sz w:val="30"/>
          <w:szCs w:val="30"/>
          <w:u w:val="none"/>
        </w:rPr>
      </w:pPr>
    </w:p>
    <w:p w14:paraId="06302ADB">
      <w:pPr>
        <w:pStyle w:val="12"/>
        <w:rPr>
          <w:rFonts w:hint="eastAsia"/>
          <w:sz w:val="30"/>
          <w:szCs w:val="30"/>
          <w:u w:val="none"/>
        </w:rPr>
      </w:pPr>
      <w:r>
        <w:rPr>
          <w:rFonts w:hint="eastAsia"/>
          <w:sz w:val="30"/>
          <w:szCs w:val="30"/>
          <w:u w:val="none"/>
        </w:rPr>
        <w:t>21 But what fruit were you getting at that time from the things of which you are now ashamed?</w:t>
      </w:r>
    </w:p>
    <w:p w14:paraId="77D85C98">
      <w:pPr>
        <w:pStyle w:val="12"/>
        <w:rPr>
          <w:rFonts w:hint="eastAsia"/>
          <w:sz w:val="30"/>
          <w:szCs w:val="30"/>
          <w:u w:val="none"/>
        </w:rPr>
      </w:pPr>
      <w:r>
        <w:rPr>
          <w:rFonts w:hint="eastAsia"/>
          <w:sz w:val="30"/>
          <w:szCs w:val="30"/>
          <w:u w:val="none"/>
        </w:rPr>
        <w:t>21 你们现今所看为羞耻的事，当日有什么果子呢？</w:t>
      </w:r>
    </w:p>
    <w:p w14:paraId="3C9BC8D6">
      <w:pPr>
        <w:pStyle w:val="12"/>
        <w:rPr>
          <w:rFonts w:hint="eastAsia"/>
          <w:sz w:val="30"/>
          <w:szCs w:val="30"/>
          <w:u w:val="none"/>
        </w:rPr>
      </w:pPr>
    </w:p>
    <w:p w14:paraId="6D4FF90A">
      <w:pPr>
        <w:pStyle w:val="12"/>
        <w:rPr>
          <w:rFonts w:hint="eastAsia"/>
          <w:sz w:val="30"/>
          <w:szCs w:val="30"/>
          <w:u w:val="none"/>
        </w:rPr>
      </w:pPr>
      <w:r>
        <w:rPr>
          <w:rFonts w:hint="eastAsia"/>
          <w:sz w:val="30"/>
          <w:szCs w:val="30"/>
          <w:u w:val="none"/>
        </w:rPr>
        <w:t>For the end of those things is death.</w:t>
      </w:r>
    </w:p>
    <w:p w14:paraId="1406DBF9">
      <w:pPr>
        <w:pStyle w:val="12"/>
        <w:rPr>
          <w:rFonts w:hint="eastAsia"/>
          <w:sz w:val="30"/>
          <w:szCs w:val="30"/>
          <w:u w:val="none"/>
        </w:rPr>
      </w:pPr>
      <w:r>
        <w:rPr>
          <w:rFonts w:hint="eastAsia"/>
          <w:sz w:val="30"/>
          <w:szCs w:val="30"/>
          <w:u w:val="none"/>
        </w:rPr>
        <w:t>那些事的结局就是死。</w:t>
      </w:r>
    </w:p>
    <w:p w14:paraId="6E5A8E2D">
      <w:pPr>
        <w:pStyle w:val="12"/>
        <w:rPr>
          <w:rFonts w:hint="eastAsia"/>
          <w:sz w:val="30"/>
          <w:szCs w:val="30"/>
          <w:u w:val="none"/>
        </w:rPr>
      </w:pPr>
    </w:p>
    <w:p w14:paraId="728F92D8">
      <w:pPr>
        <w:pStyle w:val="12"/>
        <w:rPr>
          <w:rFonts w:hint="eastAsia"/>
          <w:sz w:val="30"/>
          <w:szCs w:val="30"/>
          <w:u w:val="none"/>
        </w:rPr>
      </w:pPr>
      <w:r>
        <w:rPr>
          <w:rFonts w:hint="eastAsia"/>
          <w:sz w:val="30"/>
          <w:szCs w:val="30"/>
          <w:u w:val="none"/>
        </w:rPr>
        <w:t>22 But now that you have been set free from sin and have become slaves of God, the fruit you get leads to sanctification and its end, eternal life.</w:t>
      </w:r>
    </w:p>
    <w:p w14:paraId="04A3AA60">
      <w:pPr>
        <w:pStyle w:val="12"/>
        <w:rPr>
          <w:rFonts w:hint="eastAsia"/>
          <w:sz w:val="30"/>
          <w:szCs w:val="30"/>
          <w:u w:val="none"/>
        </w:rPr>
      </w:pPr>
      <w:r>
        <w:rPr>
          <w:rFonts w:hint="eastAsia"/>
          <w:sz w:val="30"/>
          <w:szCs w:val="30"/>
          <w:u w:val="none"/>
        </w:rPr>
        <w:t>22 但现今你们既从罪里得了释放，作了神的奴仆，就有成圣的果子，那结局就是永生。</w:t>
      </w:r>
    </w:p>
    <w:p w14:paraId="6AD52EFE">
      <w:pPr>
        <w:pStyle w:val="12"/>
        <w:rPr>
          <w:rFonts w:hint="eastAsia"/>
          <w:sz w:val="30"/>
          <w:szCs w:val="30"/>
          <w:u w:val="none"/>
        </w:rPr>
      </w:pPr>
    </w:p>
    <w:p w14:paraId="3DCB8C88">
      <w:pPr>
        <w:pStyle w:val="12"/>
        <w:rPr>
          <w:rFonts w:hint="eastAsia"/>
          <w:sz w:val="30"/>
          <w:szCs w:val="30"/>
          <w:u w:val="none"/>
        </w:rPr>
      </w:pPr>
      <w:r>
        <w:rPr>
          <w:rFonts w:hint="eastAsia"/>
          <w:sz w:val="30"/>
          <w:szCs w:val="30"/>
          <w:u w:val="none"/>
        </w:rPr>
        <w:t>23 For the wages of sin is death, but the free gift of God is eternal life in Christ Jesus our Lord.</w:t>
      </w:r>
    </w:p>
    <w:p w14:paraId="6A55B279">
      <w:pPr>
        <w:pStyle w:val="12"/>
        <w:rPr>
          <w:rFonts w:hint="eastAsia"/>
          <w:sz w:val="30"/>
          <w:szCs w:val="30"/>
          <w:u w:val="none"/>
        </w:rPr>
      </w:pPr>
      <w:r>
        <w:rPr>
          <w:rFonts w:hint="eastAsia"/>
          <w:sz w:val="30"/>
          <w:szCs w:val="30"/>
          <w:u w:val="none"/>
        </w:rPr>
        <w:t>23 因为罪的工价乃是死；惟有神的恩赐，在我们的主基督耶稣里，乃是永生。</w:t>
      </w:r>
    </w:p>
    <w:p w14:paraId="5131BB1C">
      <w:pPr>
        <w:pStyle w:val="12"/>
        <w:rPr>
          <w:rFonts w:hint="eastAsia"/>
          <w:sz w:val="30"/>
          <w:szCs w:val="30"/>
          <w:u w:val="none"/>
        </w:rPr>
      </w:pPr>
    </w:p>
    <w:p w14:paraId="1A308934">
      <w:pPr>
        <w:pStyle w:val="12"/>
        <w:rPr>
          <w:rFonts w:hint="eastAsia"/>
          <w:sz w:val="30"/>
          <w:szCs w:val="30"/>
          <w:u w:val="none"/>
        </w:rPr>
      </w:pPr>
      <w:r>
        <w:rPr>
          <w:rFonts w:hint="eastAsia"/>
          <w:sz w:val="30"/>
          <w:szCs w:val="30"/>
          <w:u w:val="none"/>
        </w:rPr>
        <w:t>Romans 6:19-23</w:t>
      </w:r>
    </w:p>
    <w:p w14:paraId="1E76BE46">
      <w:pPr>
        <w:pStyle w:val="12"/>
        <w:rPr>
          <w:rFonts w:hint="eastAsia"/>
          <w:sz w:val="30"/>
          <w:szCs w:val="30"/>
          <w:u w:val="none"/>
        </w:rPr>
      </w:pPr>
      <w:r>
        <w:rPr>
          <w:rFonts w:hint="eastAsia"/>
          <w:sz w:val="30"/>
          <w:szCs w:val="30"/>
          <w:u w:val="none"/>
        </w:rPr>
        <w:t>罗马书 6:19-23</w:t>
      </w:r>
    </w:p>
    <w:p w14:paraId="61EA4C8D">
      <w:pPr>
        <w:pStyle w:val="12"/>
        <w:rPr>
          <w:rFonts w:hint="eastAsia"/>
          <w:sz w:val="30"/>
          <w:szCs w:val="30"/>
          <w:u w:val="none"/>
        </w:rPr>
      </w:pPr>
    </w:p>
    <w:p w14:paraId="2A37C66D">
      <w:pPr>
        <w:pStyle w:val="12"/>
        <w:rPr>
          <w:rFonts w:hint="eastAsia"/>
          <w:sz w:val="30"/>
          <w:szCs w:val="30"/>
          <w:u w:val="none"/>
        </w:rPr>
      </w:pPr>
      <w:r>
        <w:rPr>
          <w:rFonts w:hint="eastAsia"/>
          <w:sz w:val="30"/>
          <w:szCs w:val="30"/>
          <w:u w:val="none"/>
        </w:rPr>
        <w:t>Slaves of Righteousness</w:t>
      </w:r>
    </w:p>
    <w:p w14:paraId="6B7D3A32">
      <w:pPr>
        <w:pStyle w:val="12"/>
        <w:rPr>
          <w:rFonts w:hint="eastAsia"/>
          <w:sz w:val="30"/>
          <w:szCs w:val="30"/>
          <w:u w:val="none"/>
        </w:rPr>
      </w:pPr>
      <w:r>
        <w:rPr>
          <w:rFonts w:hint="eastAsia"/>
          <w:sz w:val="30"/>
          <w:szCs w:val="30"/>
          <w:u w:val="none"/>
        </w:rPr>
        <w:t>义的奴仆</w:t>
      </w:r>
    </w:p>
    <w:p w14:paraId="0430B8AC">
      <w:pPr>
        <w:pStyle w:val="12"/>
        <w:rPr>
          <w:rFonts w:hint="eastAsia"/>
          <w:sz w:val="30"/>
          <w:szCs w:val="30"/>
          <w:u w:val="none"/>
        </w:rPr>
      </w:pPr>
    </w:p>
    <w:p w14:paraId="3554B9D0">
      <w:pPr>
        <w:pStyle w:val="12"/>
        <w:rPr>
          <w:rFonts w:hint="eastAsia"/>
          <w:sz w:val="30"/>
          <w:szCs w:val="30"/>
          <w:u w:val="none"/>
        </w:rPr>
      </w:pPr>
      <w:r>
        <w:rPr>
          <w:rFonts w:hint="eastAsia"/>
          <w:sz w:val="30"/>
          <w:szCs w:val="30"/>
          <w:u w:val="none"/>
        </w:rPr>
        <w:t>If you have your Bibles, I’d invite you to turn with me to Romans, chapter 6.</w:t>
      </w:r>
    </w:p>
    <w:p w14:paraId="4E1AA65B">
      <w:pPr>
        <w:pStyle w:val="12"/>
        <w:rPr>
          <w:rFonts w:hint="eastAsia"/>
          <w:sz w:val="30"/>
          <w:szCs w:val="30"/>
          <w:u w:val="none"/>
        </w:rPr>
      </w:pPr>
      <w:r>
        <w:rPr>
          <w:rFonts w:hint="eastAsia"/>
          <w:sz w:val="30"/>
          <w:szCs w:val="30"/>
          <w:u w:val="none"/>
        </w:rPr>
        <w:t>如果你有圣经，我邀请你和我一起翻到罗马书第6章。</w:t>
      </w:r>
    </w:p>
    <w:p w14:paraId="3D78FFBF">
      <w:pPr>
        <w:pStyle w:val="12"/>
        <w:rPr>
          <w:rFonts w:hint="eastAsia"/>
          <w:sz w:val="30"/>
          <w:szCs w:val="30"/>
          <w:u w:val="none"/>
        </w:rPr>
      </w:pPr>
    </w:p>
    <w:p w14:paraId="5AB17F90">
      <w:pPr>
        <w:pStyle w:val="12"/>
        <w:rPr>
          <w:rFonts w:hint="eastAsia"/>
          <w:sz w:val="30"/>
          <w:szCs w:val="30"/>
          <w:u w:val="none"/>
        </w:rPr>
      </w:pPr>
      <w:r>
        <w:rPr>
          <w:rFonts w:hint="eastAsia"/>
          <w:sz w:val="30"/>
          <w:szCs w:val="30"/>
          <w:u w:val="none"/>
        </w:rPr>
        <w:t>Paul has made it very clear especially from Romans, chapter 3 to 5, that our justification is by God’s grace.</w:t>
      </w:r>
    </w:p>
    <w:p w14:paraId="7D8A32DC">
      <w:pPr>
        <w:pStyle w:val="12"/>
        <w:rPr>
          <w:rFonts w:hint="eastAsia"/>
          <w:sz w:val="30"/>
          <w:szCs w:val="30"/>
          <w:u w:val="none"/>
        </w:rPr>
      </w:pPr>
      <w:r>
        <w:rPr>
          <w:rFonts w:hint="eastAsia"/>
          <w:sz w:val="30"/>
          <w:szCs w:val="30"/>
          <w:u w:val="none"/>
        </w:rPr>
        <w:t>保罗特别是在罗马书第3章到第5章中非常清楚地表明，我们的称义是本乎神的恩典。</w:t>
      </w:r>
    </w:p>
    <w:p w14:paraId="4531FDD3">
      <w:pPr>
        <w:pStyle w:val="12"/>
        <w:rPr>
          <w:rFonts w:hint="eastAsia"/>
          <w:sz w:val="30"/>
          <w:szCs w:val="30"/>
          <w:u w:val="none"/>
        </w:rPr>
      </w:pPr>
    </w:p>
    <w:p w14:paraId="42C2BFED">
      <w:pPr>
        <w:pStyle w:val="12"/>
        <w:rPr>
          <w:rFonts w:hint="eastAsia"/>
          <w:sz w:val="30"/>
          <w:szCs w:val="30"/>
          <w:u w:val="none"/>
        </w:rPr>
      </w:pPr>
      <w:r>
        <w:rPr>
          <w:rFonts w:hint="eastAsia"/>
          <w:sz w:val="30"/>
          <w:szCs w:val="30"/>
          <w:u w:val="none"/>
        </w:rPr>
        <w:t>In other words, the forgiveness that we have, the acceptance that we have with God, is the product of God’s work, not our own work.</w:t>
      </w:r>
    </w:p>
    <w:p w14:paraId="14B31002">
      <w:pPr>
        <w:pStyle w:val="12"/>
        <w:rPr>
          <w:rFonts w:hint="eastAsia"/>
          <w:sz w:val="30"/>
          <w:szCs w:val="30"/>
          <w:u w:val="none"/>
        </w:rPr>
      </w:pPr>
      <w:r>
        <w:rPr>
          <w:rFonts w:hint="eastAsia"/>
          <w:sz w:val="30"/>
          <w:szCs w:val="30"/>
          <w:u w:val="none"/>
        </w:rPr>
        <w:t>换句话说，我们所拥有的饶恕，我们蒙神悦纳，是神工作的产物，而不是我们自己工作的产物。</w:t>
      </w:r>
    </w:p>
    <w:p w14:paraId="4E4B3972">
      <w:pPr>
        <w:pStyle w:val="12"/>
        <w:rPr>
          <w:rFonts w:hint="eastAsia"/>
          <w:sz w:val="30"/>
          <w:szCs w:val="30"/>
          <w:u w:val="none"/>
        </w:rPr>
      </w:pPr>
    </w:p>
    <w:p w14:paraId="0F6182F5">
      <w:pPr>
        <w:pStyle w:val="12"/>
        <w:rPr>
          <w:rFonts w:hint="eastAsia"/>
          <w:sz w:val="30"/>
          <w:szCs w:val="30"/>
          <w:u w:val="none"/>
        </w:rPr>
      </w:pPr>
      <w:r>
        <w:rPr>
          <w:rFonts w:hint="eastAsia"/>
          <w:sz w:val="30"/>
          <w:szCs w:val="30"/>
          <w:u w:val="none"/>
        </w:rPr>
        <w:t>We don’t save ourselves, we don’t work our way back into God’s good graces by attempting to be as good as we possibly can be, we don’t attempt to make a new start in life, which gives us a new life with God.</w:t>
      </w:r>
    </w:p>
    <w:p w14:paraId="29124F33">
      <w:pPr>
        <w:pStyle w:val="12"/>
        <w:rPr>
          <w:rFonts w:hint="eastAsia"/>
          <w:sz w:val="30"/>
          <w:szCs w:val="30"/>
          <w:u w:val="none"/>
        </w:rPr>
      </w:pPr>
      <w:r>
        <w:rPr>
          <w:rFonts w:hint="eastAsia"/>
          <w:sz w:val="30"/>
          <w:szCs w:val="30"/>
          <w:u w:val="none"/>
        </w:rPr>
        <w:t>我们不是拯救自己，我们不是通过尽力行善来重新获得神的恩宠，我们不是试图在生活中重新开始，从而与神建立新的生命。</w:t>
      </w:r>
    </w:p>
    <w:p w14:paraId="59DDFAD1">
      <w:pPr>
        <w:pStyle w:val="12"/>
        <w:rPr>
          <w:rFonts w:hint="eastAsia"/>
          <w:sz w:val="30"/>
          <w:szCs w:val="30"/>
          <w:u w:val="none"/>
        </w:rPr>
      </w:pPr>
    </w:p>
    <w:p w14:paraId="16E9A4A4">
      <w:pPr>
        <w:pStyle w:val="12"/>
        <w:rPr>
          <w:rFonts w:hint="eastAsia"/>
          <w:sz w:val="30"/>
          <w:szCs w:val="30"/>
          <w:u w:val="none"/>
        </w:rPr>
      </w:pPr>
      <w:r>
        <w:rPr>
          <w:rFonts w:hint="eastAsia"/>
          <w:sz w:val="30"/>
          <w:szCs w:val="30"/>
          <w:u w:val="none"/>
        </w:rPr>
        <w:t>But God, in His mercy, freely forgives us because of what Jesus did.</w:t>
      </w:r>
    </w:p>
    <w:p w14:paraId="566E9438">
      <w:pPr>
        <w:pStyle w:val="12"/>
        <w:rPr>
          <w:rFonts w:hint="eastAsia"/>
          <w:sz w:val="30"/>
          <w:szCs w:val="30"/>
          <w:u w:val="none"/>
        </w:rPr>
      </w:pPr>
      <w:r>
        <w:rPr>
          <w:rFonts w:hint="eastAsia"/>
          <w:sz w:val="30"/>
          <w:szCs w:val="30"/>
          <w:u w:val="none"/>
        </w:rPr>
        <w:t>但是神，本着祂的怜悯，因着耶稣所做的，白白地饶恕了我们。</w:t>
      </w:r>
    </w:p>
    <w:p w14:paraId="2F6ADFCB">
      <w:pPr>
        <w:pStyle w:val="12"/>
        <w:rPr>
          <w:rFonts w:hint="eastAsia"/>
          <w:sz w:val="30"/>
          <w:szCs w:val="30"/>
          <w:u w:val="none"/>
        </w:rPr>
      </w:pPr>
    </w:p>
    <w:p w14:paraId="28506599">
      <w:pPr>
        <w:pStyle w:val="12"/>
        <w:rPr>
          <w:rFonts w:hint="eastAsia"/>
          <w:sz w:val="30"/>
          <w:szCs w:val="30"/>
          <w:u w:val="none"/>
        </w:rPr>
      </w:pPr>
      <w:r>
        <w:rPr>
          <w:rFonts w:hint="eastAsia"/>
          <w:sz w:val="30"/>
          <w:szCs w:val="30"/>
          <w:u w:val="none"/>
        </w:rPr>
        <w:t>In other words, the reason why we’re accepted with God has nothing to do with anything in us or about us, and everything to do with Jesus Christ, in His person, in His work; in His life obedience, and in His obedience on the cross.</w:t>
      </w:r>
    </w:p>
    <w:p w14:paraId="580041A3">
      <w:pPr>
        <w:pStyle w:val="12"/>
        <w:rPr>
          <w:rFonts w:hint="eastAsia"/>
          <w:sz w:val="30"/>
          <w:szCs w:val="30"/>
          <w:u w:val="none"/>
        </w:rPr>
      </w:pPr>
      <w:r>
        <w:rPr>
          <w:rFonts w:hint="eastAsia"/>
          <w:sz w:val="30"/>
          <w:szCs w:val="30"/>
          <w:u w:val="none"/>
        </w:rPr>
        <w:t>换句话说，我们蒙神悦纳的原因与我们自身或关于我们的任何事都无关，而完全与耶稣基督有关，与祂的位格、祂的工作有关；与祂一生的顺服，以及祂在十字架上的顺服有关。</w:t>
      </w:r>
    </w:p>
    <w:p w14:paraId="5878CCF6">
      <w:pPr>
        <w:pStyle w:val="12"/>
        <w:rPr>
          <w:rFonts w:hint="eastAsia"/>
          <w:sz w:val="30"/>
          <w:szCs w:val="30"/>
          <w:u w:val="none"/>
        </w:rPr>
      </w:pPr>
    </w:p>
    <w:p w14:paraId="761F5750">
      <w:pPr>
        <w:pStyle w:val="12"/>
        <w:rPr>
          <w:rFonts w:hint="eastAsia"/>
          <w:sz w:val="30"/>
          <w:szCs w:val="30"/>
          <w:u w:val="none"/>
        </w:rPr>
      </w:pPr>
      <w:r>
        <w:rPr>
          <w:rFonts w:hint="eastAsia"/>
          <w:sz w:val="30"/>
          <w:szCs w:val="30"/>
          <w:u w:val="none"/>
        </w:rPr>
        <w:t>We are accepted by God freely, we’re forgiven freely.</w:t>
      </w:r>
    </w:p>
    <w:p w14:paraId="1CAF1410">
      <w:pPr>
        <w:pStyle w:val="12"/>
        <w:rPr>
          <w:rFonts w:hint="eastAsia"/>
          <w:sz w:val="30"/>
          <w:szCs w:val="30"/>
          <w:u w:val="none"/>
        </w:rPr>
      </w:pPr>
      <w:r>
        <w:rPr>
          <w:rFonts w:hint="eastAsia"/>
          <w:sz w:val="30"/>
          <w:szCs w:val="30"/>
          <w:u w:val="none"/>
        </w:rPr>
        <w:t>我们被神白白地接纳，我们被白白地饶恕。</w:t>
      </w:r>
    </w:p>
    <w:p w14:paraId="600F34A0">
      <w:pPr>
        <w:pStyle w:val="12"/>
        <w:rPr>
          <w:rFonts w:hint="eastAsia"/>
          <w:sz w:val="30"/>
          <w:szCs w:val="30"/>
          <w:u w:val="none"/>
        </w:rPr>
      </w:pPr>
    </w:p>
    <w:p w14:paraId="7048B638">
      <w:pPr>
        <w:pStyle w:val="12"/>
        <w:rPr>
          <w:rFonts w:hint="eastAsia"/>
          <w:sz w:val="30"/>
          <w:szCs w:val="30"/>
          <w:u w:val="none"/>
        </w:rPr>
      </w:pPr>
      <w:r>
        <w:rPr>
          <w:rFonts w:hint="eastAsia"/>
          <w:sz w:val="30"/>
          <w:szCs w:val="30"/>
          <w:u w:val="none"/>
        </w:rPr>
        <w:t>Paul’s been making that point in just about every different way that he can think of.</w:t>
      </w:r>
    </w:p>
    <w:p w14:paraId="420B8437">
      <w:pPr>
        <w:pStyle w:val="12"/>
        <w:rPr>
          <w:rFonts w:hint="eastAsia"/>
          <w:sz w:val="30"/>
          <w:szCs w:val="30"/>
          <w:u w:val="none"/>
        </w:rPr>
      </w:pPr>
      <w:r>
        <w:rPr>
          <w:rFonts w:hint="eastAsia"/>
          <w:sz w:val="30"/>
          <w:szCs w:val="30"/>
          <w:u w:val="none"/>
        </w:rPr>
        <w:t>保罗一直在用他能想到的各种不同方式阐明这一点。</w:t>
      </w:r>
    </w:p>
    <w:p w14:paraId="56D3EDA0">
      <w:pPr>
        <w:pStyle w:val="12"/>
        <w:rPr>
          <w:rFonts w:hint="eastAsia"/>
          <w:sz w:val="30"/>
          <w:szCs w:val="30"/>
          <w:u w:val="none"/>
        </w:rPr>
      </w:pPr>
    </w:p>
    <w:p w14:paraId="788BE44A">
      <w:pPr>
        <w:pStyle w:val="12"/>
        <w:rPr>
          <w:rFonts w:hint="eastAsia"/>
          <w:sz w:val="30"/>
          <w:szCs w:val="30"/>
          <w:u w:val="none"/>
        </w:rPr>
      </w:pPr>
      <w:r>
        <w:rPr>
          <w:rFonts w:hint="eastAsia"/>
          <w:sz w:val="30"/>
          <w:szCs w:val="30"/>
          <w:u w:val="none"/>
        </w:rPr>
        <w:t>God does that work.</w:t>
      </w:r>
    </w:p>
    <w:p w14:paraId="0F34C06E">
      <w:pPr>
        <w:pStyle w:val="12"/>
        <w:rPr>
          <w:rFonts w:hint="eastAsia"/>
          <w:sz w:val="30"/>
          <w:szCs w:val="30"/>
          <w:u w:val="none"/>
        </w:rPr>
      </w:pPr>
      <w:r>
        <w:rPr>
          <w:rFonts w:hint="eastAsia"/>
          <w:sz w:val="30"/>
          <w:szCs w:val="30"/>
          <w:u w:val="none"/>
        </w:rPr>
        <w:t>神做那工。</w:t>
      </w:r>
    </w:p>
    <w:p w14:paraId="1AE3BB64">
      <w:pPr>
        <w:pStyle w:val="12"/>
        <w:rPr>
          <w:rFonts w:hint="eastAsia"/>
          <w:sz w:val="30"/>
          <w:szCs w:val="30"/>
          <w:u w:val="none"/>
        </w:rPr>
      </w:pPr>
    </w:p>
    <w:p w14:paraId="74676EEF">
      <w:pPr>
        <w:pStyle w:val="12"/>
        <w:rPr>
          <w:rFonts w:hint="eastAsia"/>
          <w:sz w:val="30"/>
          <w:szCs w:val="30"/>
          <w:u w:val="none"/>
        </w:rPr>
      </w:pPr>
      <w:r>
        <w:rPr>
          <w:rFonts w:hint="eastAsia"/>
          <w:sz w:val="30"/>
          <w:szCs w:val="30"/>
          <w:u w:val="none"/>
        </w:rPr>
        <w:t>He does it by grace, and we receive it by the empty hand of faith.</w:t>
      </w:r>
    </w:p>
    <w:p w14:paraId="3375E744">
      <w:pPr>
        <w:pStyle w:val="12"/>
        <w:rPr>
          <w:rFonts w:hint="eastAsia"/>
          <w:sz w:val="30"/>
          <w:szCs w:val="30"/>
          <w:u w:val="none"/>
        </w:rPr>
      </w:pPr>
      <w:r>
        <w:rPr>
          <w:rFonts w:hint="eastAsia"/>
          <w:sz w:val="30"/>
          <w:szCs w:val="30"/>
          <w:u w:val="none"/>
        </w:rPr>
        <w:t>祂藉着恩典做那工，我们用信心的空手来领受。</w:t>
      </w:r>
    </w:p>
    <w:p w14:paraId="74C36E4E">
      <w:pPr>
        <w:pStyle w:val="12"/>
        <w:rPr>
          <w:rFonts w:hint="eastAsia"/>
          <w:sz w:val="30"/>
          <w:szCs w:val="30"/>
          <w:u w:val="none"/>
        </w:rPr>
      </w:pPr>
    </w:p>
    <w:p w14:paraId="04D69AE5">
      <w:pPr>
        <w:pStyle w:val="12"/>
        <w:rPr>
          <w:rFonts w:hint="eastAsia"/>
          <w:sz w:val="30"/>
          <w:szCs w:val="30"/>
          <w:u w:val="none"/>
        </w:rPr>
      </w:pPr>
      <w:r>
        <w:rPr>
          <w:rFonts w:hint="eastAsia"/>
          <w:sz w:val="30"/>
          <w:szCs w:val="30"/>
          <w:u w:val="none"/>
        </w:rPr>
        <w:t>Paul has said that in numerous ways because sometimes it can be so difficult to believe that God’s grace is for you.</w:t>
      </w:r>
    </w:p>
    <w:p w14:paraId="2C9C2003">
      <w:pPr>
        <w:pStyle w:val="12"/>
        <w:rPr>
          <w:rFonts w:hint="eastAsia"/>
          <w:sz w:val="30"/>
          <w:szCs w:val="30"/>
          <w:u w:val="none"/>
        </w:rPr>
      </w:pPr>
      <w:r>
        <w:rPr>
          <w:rFonts w:hint="eastAsia"/>
          <w:sz w:val="30"/>
          <w:szCs w:val="30"/>
          <w:u w:val="none"/>
        </w:rPr>
        <w:t>保罗以多种方式说了这一点，因为有时要相信神的恩典是为你预备的会非常困难。</w:t>
      </w:r>
    </w:p>
    <w:p w14:paraId="3A6292EA">
      <w:pPr>
        <w:pStyle w:val="12"/>
        <w:rPr>
          <w:rFonts w:hint="eastAsia"/>
          <w:sz w:val="30"/>
          <w:szCs w:val="30"/>
          <w:u w:val="none"/>
        </w:rPr>
      </w:pPr>
    </w:p>
    <w:p w14:paraId="46F49D60">
      <w:pPr>
        <w:pStyle w:val="12"/>
        <w:rPr>
          <w:rFonts w:hint="eastAsia"/>
          <w:sz w:val="30"/>
          <w:szCs w:val="30"/>
          <w:u w:val="none"/>
        </w:rPr>
      </w:pPr>
      <w:r>
        <w:rPr>
          <w:rFonts w:hint="eastAsia"/>
          <w:sz w:val="30"/>
          <w:szCs w:val="30"/>
          <w:u w:val="none"/>
        </w:rPr>
        <w:t>In fact, the deeper your sense of sin, the harder it will be to believe that God has truly extended his hand of mercy to you.</w:t>
      </w:r>
    </w:p>
    <w:p w14:paraId="66308A36">
      <w:pPr>
        <w:pStyle w:val="12"/>
        <w:rPr>
          <w:rFonts w:hint="eastAsia"/>
          <w:sz w:val="30"/>
          <w:szCs w:val="30"/>
          <w:u w:val="none"/>
        </w:rPr>
      </w:pPr>
      <w:r>
        <w:rPr>
          <w:rFonts w:hint="eastAsia"/>
          <w:sz w:val="30"/>
          <w:szCs w:val="30"/>
          <w:u w:val="none"/>
        </w:rPr>
        <w:t>事实上，你对罪的认识越深，就越难相信神真的向你伸出了祂怜悯的手。</w:t>
      </w:r>
    </w:p>
    <w:p w14:paraId="041B206C">
      <w:pPr>
        <w:pStyle w:val="12"/>
        <w:rPr>
          <w:rFonts w:hint="eastAsia"/>
          <w:sz w:val="30"/>
          <w:szCs w:val="30"/>
          <w:u w:val="none"/>
        </w:rPr>
      </w:pPr>
    </w:p>
    <w:p w14:paraId="24C65CB5">
      <w:pPr>
        <w:pStyle w:val="12"/>
        <w:rPr>
          <w:rFonts w:hint="eastAsia"/>
          <w:sz w:val="30"/>
          <w:szCs w:val="30"/>
          <w:u w:val="none"/>
        </w:rPr>
      </w:pPr>
      <w:r>
        <w:rPr>
          <w:rFonts w:hint="eastAsia"/>
          <w:sz w:val="30"/>
          <w:szCs w:val="30"/>
          <w:u w:val="none"/>
        </w:rPr>
        <w:t>Perhaps, you can think back in a situation where you have not only made a mistake, but you have committed a sin, the implications which are so deep and so lasting that you can’t imagine God or anyone else showing you grace.</w:t>
      </w:r>
    </w:p>
    <w:p w14:paraId="11A19E67">
      <w:pPr>
        <w:pStyle w:val="12"/>
        <w:rPr>
          <w:rFonts w:hint="eastAsia"/>
          <w:sz w:val="30"/>
          <w:szCs w:val="30"/>
          <w:u w:val="none"/>
        </w:rPr>
      </w:pPr>
      <w:r>
        <w:rPr>
          <w:rFonts w:hint="eastAsia"/>
          <w:sz w:val="30"/>
          <w:szCs w:val="30"/>
          <w:u w:val="none"/>
        </w:rPr>
        <w:t>或许，你可以回想一个情景，你不仅犯了一个错误，而且犯了一项罪，其影响如此深远，以至于你无法想象神或任何其他人会向你施恩。</w:t>
      </w:r>
    </w:p>
    <w:p w14:paraId="07810283">
      <w:pPr>
        <w:pStyle w:val="12"/>
        <w:rPr>
          <w:rFonts w:hint="eastAsia"/>
          <w:sz w:val="30"/>
          <w:szCs w:val="30"/>
          <w:u w:val="none"/>
        </w:rPr>
      </w:pPr>
    </w:p>
    <w:p w14:paraId="36BA26BD">
      <w:pPr>
        <w:pStyle w:val="12"/>
        <w:rPr>
          <w:rFonts w:hint="eastAsia"/>
          <w:sz w:val="30"/>
          <w:szCs w:val="30"/>
          <w:u w:val="none"/>
        </w:rPr>
      </w:pPr>
      <w:r>
        <w:rPr>
          <w:rFonts w:hint="eastAsia"/>
          <w:sz w:val="30"/>
          <w:szCs w:val="30"/>
          <w:u w:val="none"/>
        </w:rPr>
        <w:t>And perhaps under those very circumstances, you have seen the grace of God minister to you.</w:t>
      </w:r>
    </w:p>
    <w:p w14:paraId="45CFC4A1">
      <w:pPr>
        <w:pStyle w:val="12"/>
        <w:rPr>
          <w:rFonts w:hint="eastAsia"/>
          <w:sz w:val="30"/>
          <w:szCs w:val="30"/>
          <w:u w:val="none"/>
        </w:rPr>
      </w:pPr>
      <w:r>
        <w:rPr>
          <w:rFonts w:hint="eastAsia"/>
          <w:sz w:val="30"/>
          <w:szCs w:val="30"/>
          <w:u w:val="none"/>
        </w:rPr>
        <w:t>也许正是在那种情况下，你看到了神的恩典服事了你。</w:t>
      </w:r>
    </w:p>
    <w:p w14:paraId="02BDD017">
      <w:pPr>
        <w:pStyle w:val="12"/>
        <w:rPr>
          <w:rFonts w:hint="eastAsia"/>
          <w:sz w:val="30"/>
          <w:szCs w:val="30"/>
          <w:u w:val="none"/>
        </w:rPr>
      </w:pPr>
    </w:p>
    <w:p w14:paraId="28D7A0C2">
      <w:pPr>
        <w:pStyle w:val="12"/>
        <w:rPr>
          <w:rFonts w:hint="eastAsia"/>
          <w:sz w:val="30"/>
          <w:szCs w:val="30"/>
          <w:u w:val="none"/>
        </w:rPr>
      </w:pPr>
      <w:r>
        <w:rPr>
          <w:rFonts w:hint="eastAsia"/>
          <w:sz w:val="30"/>
          <w:szCs w:val="30"/>
          <w:u w:val="none"/>
        </w:rPr>
        <w:t>And that’s a reminder of why Paul has to spend so much time telling us about this free gift of mercy and the acceptance and forgiveness of God which is in Christ Jesus.</w:t>
      </w:r>
    </w:p>
    <w:p w14:paraId="41CCDC52">
      <w:pPr>
        <w:pStyle w:val="12"/>
        <w:rPr>
          <w:rFonts w:hint="eastAsia"/>
          <w:sz w:val="30"/>
          <w:szCs w:val="30"/>
          <w:u w:val="none"/>
        </w:rPr>
      </w:pPr>
      <w:r>
        <w:rPr>
          <w:rFonts w:hint="eastAsia"/>
          <w:sz w:val="30"/>
          <w:szCs w:val="30"/>
          <w:u w:val="none"/>
        </w:rPr>
        <w:t>这就是一个提醒，说明为什么保罗必须花这么多时间告诉我们这个白白的怜悯之恩，以及在基督耶稣里神的接纳和饶恕。</w:t>
      </w:r>
    </w:p>
    <w:p w14:paraId="287CF7FA">
      <w:pPr>
        <w:pStyle w:val="12"/>
        <w:rPr>
          <w:rFonts w:hint="eastAsia"/>
          <w:sz w:val="30"/>
          <w:szCs w:val="30"/>
          <w:u w:val="none"/>
        </w:rPr>
      </w:pPr>
    </w:p>
    <w:p w14:paraId="47058E4B">
      <w:pPr>
        <w:pStyle w:val="12"/>
        <w:rPr>
          <w:rFonts w:hint="eastAsia"/>
          <w:sz w:val="30"/>
          <w:szCs w:val="30"/>
          <w:u w:val="none"/>
        </w:rPr>
      </w:pPr>
      <w:r>
        <w:rPr>
          <w:rFonts w:hint="eastAsia"/>
          <w:sz w:val="30"/>
          <w:szCs w:val="30"/>
          <w:u w:val="none"/>
        </w:rPr>
        <w:t>That is why He has told it to us so many different ways.</w:t>
      </w:r>
    </w:p>
    <w:p w14:paraId="2311F4F5">
      <w:pPr>
        <w:pStyle w:val="12"/>
        <w:rPr>
          <w:rFonts w:hint="eastAsia"/>
          <w:sz w:val="30"/>
          <w:szCs w:val="30"/>
          <w:u w:val="none"/>
        </w:rPr>
      </w:pPr>
      <w:r>
        <w:rPr>
          <w:rFonts w:hint="eastAsia"/>
          <w:sz w:val="30"/>
          <w:szCs w:val="30"/>
          <w:u w:val="none"/>
        </w:rPr>
        <w:t>这就是为什么祂以如此多不同的方式告诉我们。</w:t>
      </w:r>
    </w:p>
    <w:p w14:paraId="497E2687">
      <w:pPr>
        <w:pStyle w:val="12"/>
        <w:rPr>
          <w:rFonts w:hint="eastAsia"/>
          <w:sz w:val="30"/>
          <w:szCs w:val="30"/>
          <w:u w:val="none"/>
        </w:rPr>
      </w:pPr>
    </w:p>
    <w:p w14:paraId="51FFF553">
      <w:pPr>
        <w:pStyle w:val="12"/>
        <w:rPr>
          <w:rFonts w:hint="eastAsia"/>
          <w:sz w:val="30"/>
          <w:szCs w:val="30"/>
          <w:u w:val="none"/>
        </w:rPr>
      </w:pPr>
      <w:r>
        <w:rPr>
          <w:rFonts w:hint="eastAsia"/>
          <w:sz w:val="30"/>
          <w:szCs w:val="30"/>
          <w:u w:val="none"/>
        </w:rPr>
        <w:t>But then getting to Romans, chapter 6, Paul wants to tell us something else.</w:t>
      </w:r>
    </w:p>
    <w:p w14:paraId="684143D7">
      <w:pPr>
        <w:pStyle w:val="12"/>
        <w:rPr>
          <w:rFonts w:hint="eastAsia"/>
          <w:sz w:val="30"/>
          <w:szCs w:val="30"/>
          <w:u w:val="none"/>
        </w:rPr>
      </w:pPr>
      <w:r>
        <w:rPr>
          <w:rFonts w:hint="eastAsia"/>
          <w:sz w:val="30"/>
          <w:szCs w:val="30"/>
          <w:u w:val="none"/>
        </w:rPr>
        <w:t>但接着到了罗马书第6章，保罗想告诉我们一些别的事。</w:t>
      </w:r>
    </w:p>
    <w:p w14:paraId="6B197158">
      <w:pPr>
        <w:pStyle w:val="12"/>
        <w:rPr>
          <w:rFonts w:hint="eastAsia"/>
          <w:sz w:val="30"/>
          <w:szCs w:val="30"/>
          <w:u w:val="none"/>
        </w:rPr>
      </w:pPr>
    </w:p>
    <w:p w14:paraId="59B6BAB7">
      <w:pPr>
        <w:pStyle w:val="12"/>
        <w:rPr>
          <w:rFonts w:hint="eastAsia"/>
          <w:sz w:val="30"/>
          <w:szCs w:val="30"/>
          <w:u w:val="none"/>
        </w:rPr>
      </w:pPr>
      <w:r>
        <w:rPr>
          <w:rFonts w:hint="eastAsia"/>
          <w:sz w:val="30"/>
          <w:szCs w:val="30"/>
          <w:u w:val="none"/>
        </w:rPr>
        <w:t>You realize that some people will hear this message of forgiveness and think that this means that God doesn’t really care how we live; that God’s grace doesn’t bring with it any transforming power which changes our lives.</w:t>
      </w:r>
    </w:p>
    <w:p w14:paraId="6808C1A6">
      <w:pPr>
        <w:pStyle w:val="12"/>
        <w:rPr>
          <w:rFonts w:hint="eastAsia"/>
          <w:sz w:val="30"/>
          <w:szCs w:val="30"/>
          <w:u w:val="none"/>
        </w:rPr>
      </w:pPr>
      <w:r>
        <w:rPr>
          <w:rFonts w:hint="eastAsia"/>
          <w:sz w:val="30"/>
          <w:szCs w:val="30"/>
          <w:u w:val="none"/>
        </w:rPr>
        <w:t>你意识到，有些人会听到这个饶恕的信息，并认为这意味着神并不真的在乎我们如何生活；神的恩典并没有带来任何改变我们生活的转化能力。</w:t>
      </w:r>
    </w:p>
    <w:p w14:paraId="15FDFC34">
      <w:pPr>
        <w:pStyle w:val="12"/>
        <w:rPr>
          <w:rFonts w:hint="eastAsia"/>
          <w:sz w:val="30"/>
          <w:szCs w:val="30"/>
          <w:u w:val="none"/>
        </w:rPr>
      </w:pPr>
    </w:p>
    <w:p w14:paraId="038B288A">
      <w:pPr>
        <w:pStyle w:val="12"/>
        <w:rPr>
          <w:rFonts w:hint="eastAsia"/>
          <w:sz w:val="30"/>
          <w:szCs w:val="30"/>
          <w:u w:val="none"/>
        </w:rPr>
      </w:pPr>
      <w:r>
        <w:rPr>
          <w:rFonts w:hint="eastAsia"/>
          <w:sz w:val="30"/>
          <w:szCs w:val="30"/>
          <w:u w:val="none"/>
        </w:rPr>
        <w:t>So in Romans chapter 6, he’s warning us to know that not only is there forgiveness by God’s grace, but there’s also a transformation of life because of God’s grace.</w:t>
      </w:r>
    </w:p>
    <w:p w14:paraId="0EDF7B40">
      <w:pPr>
        <w:pStyle w:val="12"/>
        <w:rPr>
          <w:rFonts w:hint="eastAsia"/>
          <w:sz w:val="30"/>
          <w:szCs w:val="30"/>
          <w:u w:val="none"/>
        </w:rPr>
      </w:pPr>
      <w:r>
        <w:rPr>
          <w:rFonts w:hint="eastAsia"/>
          <w:sz w:val="30"/>
          <w:szCs w:val="30"/>
          <w:u w:val="none"/>
        </w:rPr>
        <w:t>所以在罗马书第6章，他警告我们要知道，不仅有因神恩典而来的饶恕，也有因神恩典而来的生命改变。</w:t>
      </w:r>
    </w:p>
    <w:p w14:paraId="1288877E">
      <w:pPr>
        <w:pStyle w:val="12"/>
        <w:rPr>
          <w:rFonts w:hint="eastAsia"/>
          <w:sz w:val="30"/>
          <w:szCs w:val="30"/>
          <w:u w:val="none"/>
        </w:rPr>
      </w:pPr>
    </w:p>
    <w:p w14:paraId="497751C0">
      <w:pPr>
        <w:pStyle w:val="12"/>
        <w:rPr>
          <w:rFonts w:hint="eastAsia"/>
          <w:sz w:val="30"/>
          <w:szCs w:val="30"/>
          <w:u w:val="none"/>
        </w:rPr>
      </w:pPr>
      <w:r>
        <w:rPr>
          <w:rFonts w:hint="eastAsia"/>
          <w:sz w:val="30"/>
          <w:szCs w:val="30"/>
          <w:u w:val="none"/>
        </w:rPr>
        <w:t>Not only is there forgiveness, by grace, there is holiness by grace.</w:t>
      </w:r>
    </w:p>
    <w:p w14:paraId="2E7101EC">
      <w:pPr>
        <w:pStyle w:val="12"/>
        <w:rPr>
          <w:rFonts w:hint="eastAsia"/>
          <w:sz w:val="30"/>
          <w:szCs w:val="30"/>
          <w:u w:val="none"/>
        </w:rPr>
      </w:pPr>
      <w:r>
        <w:rPr>
          <w:rFonts w:hint="eastAsia"/>
          <w:sz w:val="30"/>
          <w:szCs w:val="30"/>
          <w:u w:val="none"/>
        </w:rPr>
        <w:t>不仅有藉恩典而来的饶恕，也有藉恩典而来的圣洁。</w:t>
      </w:r>
    </w:p>
    <w:p w14:paraId="52C9A0D7">
      <w:pPr>
        <w:pStyle w:val="12"/>
        <w:rPr>
          <w:rFonts w:hint="eastAsia"/>
          <w:sz w:val="30"/>
          <w:szCs w:val="30"/>
          <w:u w:val="none"/>
        </w:rPr>
      </w:pPr>
    </w:p>
    <w:p w14:paraId="41100845">
      <w:pPr>
        <w:pStyle w:val="12"/>
        <w:rPr>
          <w:rFonts w:hint="eastAsia"/>
          <w:sz w:val="30"/>
          <w:szCs w:val="30"/>
          <w:u w:val="none"/>
        </w:rPr>
      </w:pPr>
      <w:r>
        <w:rPr>
          <w:rFonts w:hint="eastAsia"/>
          <w:sz w:val="30"/>
          <w:szCs w:val="30"/>
          <w:u w:val="none"/>
        </w:rPr>
        <w:t>Not only is there justification by grace, so also there is sanctification by grace.</w:t>
      </w:r>
    </w:p>
    <w:p w14:paraId="10B2D6E4">
      <w:pPr>
        <w:pStyle w:val="12"/>
        <w:rPr>
          <w:rFonts w:hint="eastAsia"/>
          <w:sz w:val="30"/>
          <w:szCs w:val="30"/>
          <w:u w:val="none"/>
        </w:rPr>
      </w:pPr>
      <w:r>
        <w:rPr>
          <w:rFonts w:hint="eastAsia"/>
          <w:sz w:val="30"/>
          <w:szCs w:val="30"/>
          <w:u w:val="none"/>
        </w:rPr>
        <w:t>不仅有藉恩典而来的称义，也有藉恩典而来的成圣。</w:t>
      </w:r>
    </w:p>
    <w:p w14:paraId="58BA596A">
      <w:pPr>
        <w:pStyle w:val="12"/>
        <w:rPr>
          <w:rFonts w:hint="eastAsia"/>
          <w:sz w:val="30"/>
          <w:szCs w:val="30"/>
          <w:u w:val="none"/>
        </w:rPr>
      </w:pPr>
    </w:p>
    <w:p w14:paraId="3E943E91">
      <w:pPr>
        <w:pStyle w:val="12"/>
        <w:rPr>
          <w:rFonts w:hint="eastAsia"/>
          <w:sz w:val="30"/>
          <w:szCs w:val="30"/>
          <w:u w:val="none"/>
        </w:rPr>
      </w:pPr>
      <w:r>
        <w:rPr>
          <w:rFonts w:hint="eastAsia"/>
          <w:sz w:val="30"/>
          <w:szCs w:val="30"/>
          <w:u w:val="none"/>
        </w:rPr>
        <w:t>And so Paul has been stressing that.</w:t>
      </w:r>
    </w:p>
    <w:p w14:paraId="1FF9F0EF">
      <w:pPr>
        <w:pStyle w:val="12"/>
        <w:rPr>
          <w:rFonts w:hint="eastAsia"/>
          <w:sz w:val="30"/>
          <w:szCs w:val="30"/>
          <w:u w:val="none"/>
        </w:rPr>
      </w:pPr>
      <w:r>
        <w:rPr>
          <w:rFonts w:hint="eastAsia"/>
          <w:sz w:val="30"/>
          <w:szCs w:val="30"/>
          <w:u w:val="none"/>
        </w:rPr>
        <w:t>所以保罗一直在强调这一点。</w:t>
      </w:r>
    </w:p>
    <w:p w14:paraId="7571F9DE">
      <w:pPr>
        <w:pStyle w:val="12"/>
        <w:rPr>
          <w:rFonts w:hint="eastAsia"/>
          <w:sz w:val="30"/>
          <w:szCs w:val="30"/>
          <w:u w:val="none"/>
        </w:rPr>
      </w:pPr>
    </w:p>
    <w:p w14:paraId="31107170">
      <w:pPr>
        <w:pStyle w:val="12"/>
        <w:rPr>
          <w:rFonts w:hint="eastAsia"/>
          <w:sz w:val="30"/>
          <w:szCs w:val="30"/>
          <w:u w:val="none"/>
        </w:rPr>
      </w:pPr>
      <w:r>
        <w:rPr>
          <w:rFonts w:hint="eastAsia"/>
          <w:sz w:val="30"/>
          <w:szCs w:val="30"/>
          <w:u w:val="none"/>
        </w:rPr>
        <w:t>Now in the very last verse that we looked at together, verse 18, Paul had introduced a very provocative phrase.</w:t>
      </w:r>
    </w:p>
    <w:p w14:paraId="570D3E4A">
      <w:pPr>
        <w:pStyle w:val="12"/>
        <w:rPr>
          <w:rFonts w:hint="eastAsia"/>
          <w:sz w:val="30"/>
          <w:szCs w:val="30"/>
          <w:u w:val="none"/>
        </w:rPr>
      </w:pPr>
      <w:r>
        <w:rPr>
          <w:rFonts w:hint="eastAsia"/>
          <w:sz w:val="30"/>
          <w:szCs w:val="30"/>
          <w:u w:val="none"/>
        </w:rPr>
        <w:t>现在，在我们一起看的最后一节经文，第18节，保罗引入了一个非常挑衅性的短语。</w:t>
      </w:r>
    </w:p>
    <w:p w14:paraId="72439786">
      <w:pPr>
        <w:pStyle w:val="12"/>
        <w:rPr>
          <w:rFonts w:hint="eastAsia"/>
          <w:sz w:val="30"/>
          <w:szCs w:val="30"/>
          <w:u w:val="none"/>
        </w:rPr>
      </w:pPr>
    </w:p>
    <w:p w14:paraId="49C2C612">
      <w:pPr>
        <w:pStyle w:val="12"/>
        <w:rPr>
          <w:rFonts w:hint="eastAsia"/>
          <w:sz w:val="30"/>
          <w:szCs w:val="30"/>
          <w:u w:val="none"/>
        </w:rPr>
      </w:pPr>
      <w:r>
        <w:rPr>
          <w:rFonts w:hint="eastAsia"/>
          <w:sz w:val="30"/>
          <w:szCs w:val="30"/>
          <w:u w:val="none"/>
        </w:rPr>
        <w:t>The phrase slaves of righteousness.</w:t>
      </w:r>
    </w:p>
    <w:p w14:paraId="7DCA9AB9">
      <w:pPr>
        <w:pStyle w:val="12"/>
        <w:rPr>
          <w:rFonts w:hint="eastAsia"/>
          <w:sz w:val="30"/>
          <w:szCs w:val="30"/>
          <w:u w:val="none"/>
        </w:rPr>
      </w:pPr>
      <w:r>
        <w:rPr>
          <w:rFonts w:hint="eastAsia"/>
          <w:sz w:val="30"/>
          <w:szCs w:val="30"/>
          <w:u w:val="none"/>
        </w:rPr>
        <w:t>短语“义的奴仆”。</w:t>
      </w:r>
    </w:p>
    <w:p w14:paraId="771A211F">
      <w:pPr>
        <w:pStyle w:val="12"/>
        <w:rPr>
          <w:rFonts w:hint="eastAsia"/>
          <w:sz w:val="30"/>
          <w:szCs w:val="30"/>
          <w:u w:val="none"/>
        </w:rPr>
      </w:pPr>
    </w:p>
    <w:p w14:paraId="6E81E93D">
      <w:pPr>
        <w:pStyle w:val="12"/>
        <w:rPr>
          <w:rFonts w:hint="eastAsia"/>
          <w:sz w:val="30"/>
          <w:szCs w:val="30"/>
          <w:u w:val="none"/>
        </w:rPr>
      </w:pPr>
      <w:r>
        <w:rPr>
          <w:rFonts w:hint="eastAsia"/>
          <w:sz w:val="30"/>
          <w:szCs w:val="30"/>
          <w:u w:val="none"/>
        </w:rPr>
        <w:t>And he’s going to expand on that in the passage that we’re looking at today.</w:t>
      </w:r>
    </w:p>
    <w:p w14:paraId="0710D03F">
      <w:pPr>
        <w:pStyle w:val="12"/>
        <w:rPr>
          <w:rFonts w:hint="eastAsia"/>
          <w:sz w:val="30"/>
          <w:szCs w:val="30"/>
          <w:u w:val="none"/>
        </w:rPr>
      </w:pPr>
      <w:r>
        <w:rPr>
          <w:rFonts w:hint="eastAsia"/>
          <w:sz w:val="30"/>
          <w:szCs w:val="30"/>
          <w:u w:val="none"/>
        </w:rPr>
        <w:t>他将在我们今天看的经文中对此进行扩展。</w:t>
      </w:r>
    </w:p>
    <w:p w14:paraId="44C2ED3E">
      <w:pPr>
        <w:pStyle w:val="12"/>
        <w:rPr>
          <w:rFonts w:hint="eastAsia"/>
          <w:sz w:val="30"/>
          <w:szCs w:val="30"/>
          <w:u w:val="none"/>
        </w:rPr>
      </w:pPr>
    </w:p>
    <w:p w14:paraId="789B6545">
      <w:pPr>
        <w:pStyle w:val="12"/>
        <w:rPr>
          <w:rFonts w:hint="eastAsia"/>
          <w:sz w:val="30"/>
          <w:szCs w:val="30"/>
          <w:u w:val="none"/>
        </w:rPr>
      </w:pPr>
      <w:r>
        <w:rPr>
          <w:rFonts w:hint="eastAsia"/>
          <w:sz w:val="30"/>
          <w:szCs w:val="30"/>
          <w:u w:val="none"/>
        </w:rPr>
        <w:t>Paul wants to shock us into one reality about life as unbelievers, and another reality about life as believers.</w:t>
      </w:r>
    </w:p>
    <w:p w14:paraId="1CEF5CD9">
      <w:pPr>
        <w:pStyle w:val="12"/>
        <w:rPr>
          <w:rFonts w:hint="eastAsia"/>
          <w:sz w:val="30"/>
          <w:szCs w:val="30"/>
          <w:u w:val="none"/>
        </w:rPr>
      </w:pPr>
      <w:r>
        <w:rPr>
          <w:rFonts w:hint="eastAsia"/>
          <w:sz w:val="30"/>
          <w:szCs w:val="30"/>
          <w:u w:val="none"/>
        </w:rPr>
        <w:t>保罗想让我们震惊地认识到作为不信者的一个现实，和作为信者的另一个现实。</w:t>
      </w:r>
    </w:p>
    <w:p w14:paraId="591DF85E">
      <w:pPr>
        <w:pStyle w:val="12"/>
        <w:rPr>
          <w:rFonts w:hint="eastAsia"/>
          <w:sz w:val="30"/>
          <w:szCs w:val="30"/>
          <w:u w:val="none"/>
        </w:rPr>
      </w:pPr>
    </w:p>
    <w:p w14:paraId="49CDF99C">
      <w:pPr>
        <w:pStyle w:val="12"/>
        <w:rPr>
          <w:rFonts w:hint="eastAsia"/>
          <w:sz w:val="30"/>
          <w:szCs w:val="30"/>
          <w:u w:val="none"/>
        </w:rPr>
      </w:pPr>
      <w:r>
        <w:rPr>
          <w:rFonts w:hint="eastAsia"/>
          <w:sz w:val="30"/>
          <w:szCs w:val="30"/>
          <w:u w:val="none"/>
        </w:rPr>
        <w:t>And he’s going to use this illustration, this metaphor, this analogy because he knows that it is not what we’re expecting.</w:t>
      </w:r>
    </w:p>
    <w:p w14:paraId="1C37CDA0">
      <w:pPr>
        <w:pStyle w:val="12"/>
        <w:rPr>
          <w:rFonts w:hint="eastAsia"/>
          <w:sz w:val="30"/>
          <w:szCs w:val="30"/>
          <w:u w:val="none"/>
        </w:rPr>
      </w:pPr>
      <w:r>
        <w:rPr>
          <w:rFonts w:hint="eastAsia"/>
          <w:sz w:val="30"/>
          <w:szCs w:val="30"/>
          <w:u w:val="none"/>
        </w:rPr>
        <w:t>他将要使用这个例证，这个隐喻，这个类比，因为他知道这不是我们所期望的。</w:t>
      </w:r>
    </w:p>
    <w:p w14:paraId="29CB2937">
      <w:pPr>
        <w:pStyle w:val="12"/>
        <w:rPr>
          <w:rFonts w:hint="eastAsia"/>
          <w:sz w:val="30"/>
          <w:szCs w:val="30"/>
          <w:u w:val="none"/>
        </w:rPr>
      </w:pPr>
    </w:p>
    <w:p w14:paraId="4B2BE5EF">
      <w:pPr>
        <w:pStyle w:val="12"/>
        <w:rPr>
          <w:rFonts w:hint="eastAsia"/>
          <w:sz w:val="30"/>
          <w:szCs w:val="30"/>
          <w:u w:val="none"/>
        </w:rPr>
      </w:pPr>
      <w:r>
        <w:rPr>
          <w:rFonts w:hint="eastAsia"/>
          <w:sz w:val="30"/>
          <w:szCs w:val="30"/>
          <w:u w:val="none"/>
        </w:rPr>
        <w:t>He knows how shocking this will be for us to take in.</w:t>
      </w:r>
    </w:p>
    <w:p w14:paraId="4E05CF92">
      <w:pPr>
        <w:pStyle w:val="12"/>
        <w:rPr>
          <w:rFonts w:hint="eastAsia"/>
          <w:sz w:val="30"/>
          <w:szCs w:val="30"/>
          <w:u w:val="none"/>
        </w:rPr>
      </w:pPr>
      <w:r>
        <w:rPr>
          <w:rFonts w:hint="eastAsia"/>
          <w:sz w:val="30"/>
          <w:szCs w:val="30"/>
          <w:u w:val="none"/>
        </w:rPr>
        <w:t>他知道这对我们来说将是多么令人震惊。</w:t>
      </w:r>
    </w:p>
    <w:p w14:paraId="72444389">
      <w:pPr>
        <w:pStyle w:val="12"/>
        <w:rPr>
          <w:rFonts w:hint="eastAsia"/>
          <w:sz w:val="30"/>
          <w:szCs w:val="30"/>
          <w:u w:val="none"/>
        </w:rPr>
      </w:pPr>
    </w:p>
    <w:p w14:paraId="106F6644">
      <w:pPr>
        <w:pStyle w:val="12"/>
        <w:rPr>
          <w:rFonts w:hint="eastAsia"/>
          <w:sz w:val="30"/>
          <w:szCs w:val="30"/>
          <w:u w:val="none"/>
        </w:rPr>
      </w:pPr>
      <w:r>
        <w:rPr>
          <w:rFonts w:hint="eastAsia"/>
          <w:sz w:val="30"/>
          <w:szCs w:val="30"/>
          <w:u w:val="none"/>
        </w:rPr>
        <w:t>So with that as introduction, let’s hear God’s Holy Word, beginning in Romans 6, verse 19:</w:t>
      </w:r>
    </w:p>
    <w:p w14:paraId="2840BEB5">
      <w:pPr>
        <w:pStyle w:val="12"/>
        <w:rPr>
          <w:rFonts w:hint="eastAsia"/>
          <w:sz w:val="30"/>
          <w:szCs w:val="30"/>
          <w:u w:val="none"/>
        </w:rPr>
      </w:pPr>
      <w:r>
        <w:rPr>
          <w:rFonts w:hint="eastAsia"/>
          <w:sz w:val="30"/>
          <w:szCs w:val="30"/>
          <w:u w:val="none"/>
        </w:rPr>
        <w:t>那么，以此为引言，让我们来聆听神在罗马书6章19节开始的圣言：</w:t>
      </w:r>
    </w:p>
    <w:p w14:paraId="5C2E7B05">
      <w:pPr>
        <w:pStyle w:val="12"/>
        <w:rPr>
          <w:rFonts w:hint="eastAsia"/>
          <w:sz w:val="30"/>
          <w:szCs w:val="30"/>
          <w:u w:val="none"/>
        </w:rPr>
      </w:pPr>
    </w:p>
    <w:p w14:paraId="793ED814">
      <w:pPr>
        <w:pStyle w:val="12"/>
        <w:rPr>
          <w:rFonts w:hint="eastAsia"/>
          <w:sz w:val="30"/>
          <w:szCs w:val="30"/>
          <w:u w:val="none"/>
        </w:rPr>
      </w:pPr>
      <w:r>
        <w:rPr>
          <w:rFonts w:hint="eastAsia"/>
          <w:sz w:val="30"/>
          <w:szCs w:val="30"/>
          <w:u w:val="none"/>
        </w:rPr>
        <w:t>"I am speaking in human terms, because of the weakness of your flesh.</w:t>
      </w:r>
    </w:p>
    <w:p w14:paraId="34411CBA">
      <w:pPr>
        <w:pStyle w:val="12"/>
        <w:rPr>
          <w:rFonts w:hint="eastAsia"/>
          <w:sz w:val="30"/>
          <w:szCs w:val="30"/>
          <w:u w:val="none"/>
        </w:rPr>
      </w:pPr>
      <w:r>
        <w:rPr>
          <w:rFonts w:hint="eastAsia"/>
          <w:sz w:val="30"/>
          <w:szCs w:val="30"/>
          <w:u w:val="none"/>
        </w:rPr>
        <w:t>“我因你们肉体的软弱，就照人的常话对你们说。</w:t>
      </w:r>
    </w:p>
    <w:p w14:paraId="77B90FF4">
      <w:pPr>
        <w:pStyle w:val="12"/>
        <w:rPr>
          <w:rFonts w:hint="eastAsia"/>
          <w:sz w:val="30"/>
          <w:szCs w:val="30"/>
          <w:u w:val="none"/>
        </w:rPr>
      </w:pPr>
    </w:p>
    <w:p w14:paraId="2D0EA7C8">
      <w:pPr>
        <w:pStyle w:val="12"/>
        <w:rPr>
          <w:rFonts w:hint="eastAsia"/>
          <w:sz w:val="30"/>
          <w:szCs w:val="30"/>
          <w:u w:val="none"/>
        </w:rPr>
      </w:pPr>
      <w:r>
        <w:rPr>
          <w:rFonts w:hint="eastAsia"/>
          <w:sz w:val="30"/>
          <w:szCs w:val="30"/>
          <w:u w:val="none"/>
        </w:rPr>
        <w:t>For just as you presented your members as slaves to impurity and to lawlessness, resulting in further lawlessness, so now present your members as slaves to righteousness, resulting in sanctification.</w:t>
      </w:r>
    </w:p>
    <w:p w14:paraId="1818ACC7">
      <w:pPr>
        <w:pStyle w:val="12"/>
        <w:rPr>
          <w:rFonts w:hint="eastAsia"/>
          <w:sz w:val="30"/>
          <w:szCs w:val="30"/>
          <w:u w:val="none"/>
        </w:rPr>
      </w:pPr>
      <w:r>
        <w:rPr>
          <w:rFonts w:hint="eastAsia"/>
          <w:sz w:val="30"/>
          <w:szCs w:val="30"/>
          <w:u w:val="none"/>
        </w:rPr>
        <w:t>你们从前怎样将肢体献给不洁不法作奴仆，以至于不法；现今也要照样将肢体献给义作奴仆，以至于成圣。</w:t>
      </w:r>
    </w:p>
    <w:p w14:paraId="4EA5F8E4">
      <w:pPr>
        <w:pStyle w:val="12"/>
        <w:rPr>
          <w:rFonts w:hint="eastAsia"/>
          <w:sz w:val="30"/>
          <w:szCs w:val="30"/>
          <w:u w:val="none"/>
        </w:rPr>
      </w:pPr>
    </w:p>
    <w:p w14:paraId="1C1F994B">
      <w:pPr>
        <w:pStyle w:val="12"/>
        <w:rPr>
          <w:rFonts w:hint="eastAsia"/>
          <w:sz w:val="30"/>
          <w:szCs w:val="30"/>
          <w:u w:val="none"/>
        </w:rPr>
      </w:pPr>
      <w:r>
        <w:rPr>
          <w:rFonts w:hint="eastAsia"/>
          <w:sz w:val="30"/>
          <w:szCs w:val="30"/>
          <w:u w:val="none"/>
        </w:rPr>
        <w:t>For when you were slaves of sin, you were free in regard to righteousness.</w:t>
      </w:r>
    </w:p>
    <w:p w14:paraId="13699D47">
      <w:pPr>
        <w:pStyle w:val="12"/>
        <w:rPr>
          <w:rFonts w:hint="eastAsia"/>
          <w:sz w:val="30"/>
          <w:szCs w:val="30"/>
          <w:u w:val="none"/>
        </w:rPr>
      </w:pPr>
      <w:r>
        <w:rPr>
          <w:rFonts w:hint="eastAsia"/>
          <w:sz w:val="30"/>
          <w:szCs w:val="30"/>
          <w:u w:val="none"/>
        </w:rPr>
        <w:t>因为你们作罪之奴仆的时候，就不被义约束了。</w:t>
      </w:r>
    </w:p>
    <w:p w14:paraId="32A817FE">
      <w:pPr>
        <w:pStyle w:val="12"/>
        <w:rPr>
          <w:rFonts w:hint="eastAsia"/>
          <w:sz w:val="30"/>
          <w:szCs w:val="30"/>
          <w:u w:val="none"/>
        </w:rPr>
      </w:pPr>
    </w:p>
    <w:p w14:paraId="1162B712">
      <w:pPr>
        <w:pStyle w:val="12"/>
        <w:rPr>
          <w:rFonts w:hint="eastAsia"/>
          <w:sz w:val="30"/>
          <w:szCs w:val="30"/>
          <w:u w:val="none"/>
        </w:rPr>
      </w:pPr>
      <w:r>
        <w:rPr>
          <w:rFonts w:hint="eastAsia"/>
          <w:sz w:val="30"/>
          <w:szCs w:val="30"/>
          <w:u w:val="none"/>
        </w:rPr>
        <w:t>Therefore, what benefit were you then deriving from the things of which you are now ashamed.</w:t>
      </w:r>
    </w:p>
    <w:p w14:paraId="78BB306C">
      <w:pPr>
        <w:pStyle w:val="12"/>
        <w:rPr>
          <w:rFonts w:hint="eastAsia"/>
          <w:sz w:val="30"/>
          <w:szCs w:val="30"/>
          <w:u w:val="none"/>
        </w:rPr>
      </w:pPr>
      <w:r>
        <w:rPr>
          <w:rFonts w:hint="eastAsia"/>
          <w:sz w:val="30"/>
          <w:szCs w:val="30"/>
          <w:u w:val="none"/>
        </w:rPr>
        <w:t>这样，你们现今所看为羞耻的事，当日有什么益处呢？</w:t>
      </w:r>
    </w:p>
    <w:p w14:paraId="6EE06495">
      <w:pPr>
        <w:pStyle w:val="12"/>
        <w:rPr>
          <w:rFonts w:hint="eastAsia"/>
          <w:sz w:val="30"/>
          <w:szCs w:val="30"/>
          <w:u w:val="none"/>
        </w:rPr>
      </w:pPr>
    </w:p>
    <w:p w14:paraId="7B69FEAC">
      <w:pPr>
        <w:pStyle w:val="12"/>
        <w:rPr>
          <w:rFonts w:hint="eastAsia"/>
          <w:sz w:val="30"/>
          <w:szCs w:val="30"/>
          <w:u w:val="none"/>
        </w:rPr>
      </w:pPr>
      <w:r>
        <w:rPr>
          <w:rFonts w:hint="eastAsia"/>
          <w:sz w:val="30"/>
          <w:szCs w:val="30"/>
          <w:u w:val="none"/>
        </w:rPr>
        <w:t>For the outcome of those things is death.</w:t>
      </w:r>
    </w:p>
    <w:p w14:paraId="4A049FAE">
      <w:pPr>
        <w:pStyle w:val="12"/>
        <w:rPr>
          <w:rFonts w:hint="eastAsia"/>
          <w:sz w:val="30"/>
          <w:szCs w:val="30"/>
          <w:u w:val="none"/>
        </w:rPr>
      </w:pPr>
      <w:r>
        <w:rPr>
          <w:rFonts w:hint="eastAsia"/>
          <w:sz w:val="30"/>
          <w:szCs w:val="30"/>
          <w:u w:val="none"/>
        </w:rPr>
        <w:t>因为那些事的结局就是死。</w:t>
      </w:r>
    </w:p>
    <w:p w14:paraId="6FAFAA2E">
      <w:pPr>
        <w:pStyle w:val="12"/>
        <w:rPr>
          <w:rFonts w:hint="eastAsia"/>
          <w:sz w:val="30"/>
          <w:szCs w:val="30"/>
          <w:u w:val="none"/>
        </w:rPr>
      </w:pPr>
    </w:p>
    <w:p w14:paraId="58A446E9">
      <w:pPr>
        <w:pStyle w:val="12"/>
        <w:rPr>
          <w:rFonts w:hint="eastAsia"/>
          <w:sz w:val="30"/>
          <w:szCs w:val="30"/>
          <w:u w:val="none"/>
        </w:rPr>
      </w:pPr>
      <w:r>
        <w:rPr>
          <w:rFonts w:hint="eastAsia"/>
          <w:sz w:val="30"/>
          <w:szCs w:val="30"/>
          <w:u w:val="none"/>
        </w:rPr>
        <w:t>But now having been freed from sin, and enslaved to God, you derive your benefit, resulting in sanctification, and the outcome eternal life, for the wages of sin is death, but the free gift of God is eternal life in Christ Jesus, our Lord."</w:t>
      </w:r>
    </w:p>
    <w:p w14:paraId="7F36F874">
      <w:pPr>
        <w:pStyle w:val="12"/>
        <w:rPr>
          <w:rFonts w:hint="eastAsia"/>
          <w:sz w:val="30"/>
          <w:szCs w:val="30"/>
          <w:u w:val="none"/>
        </w:rPr>
      </w:pPr>
      <w:r>
        <w:rPr>
          <w:rFonts w:hint="eastAsia"/>
          <w:sz w:val="30"/>
          <w:szCs w:val="30"/>
          <w:u w:val="none"/>
        </w:rPr>
        <w:t>但现今既从罪里得了释放，作了神的奴仆，你们就得了益处，以至于成圣，那结局就是永生，因为罪的工价乃是死；惟有神的恩赐，在我们的主基督耶稣里，乃是永生。”</w:t>
      </w:r>
    </w:p>
    <w:p w14:paraId="2FF5A79F">
      <w:pPr>
        <w:pStyle w:val="12"/>
        <w:rPr>
          <w:rFonts w:hint="eastAsia"/>
          <w:sz w:val="30"/>
          <w:szCs w:val="30"/>
          <w:u w:val="none"/>
        </w:rPr>
      </w:pPr>
    </w:p>
    <w:p w14:paraId="5F7EBB62">
      <w:pPr>
        <w:pStyle w:val="12"/>
        <w:rPr>
          <w:rFonts w:hint="eastAsia"/>
          <w:sz w:val="30"/>
          <w:szCs w:val="30"/>
          <w:u w:val="none"/>
        </w:rPr>
      </w:pPr>
      <w:r>
        <w:rPr>
          <w:rFonts w:hint="eastAsia"/>
          <w:sz w:val="30"/>
          <w:szCs w:val="30"/>
          <w:u w:val="none"/>
        </w:rPr>
        <w:t>Amen, and thus ends this reading of God’s inspired and inerrant Word.</w:t>
      </w:r>
    </w:p>
    <w:p w14:paraId="57DEFAA9">
      <w:pPr>
        <w:pStyle w:val="12"/>
        <w:rPr>
          <w:rFonts w:hint="eastAsia"/>
          <w:sz w:val="30"/>
          <w:szCs w:val="30"/>
          <w:u w:val="none"/>
        </w:rPr>
      </w:pPr>
      <w:r>
        <w:rPr>
          <w:rFonts w:hint="eastAsia"/>
          <w:sz w:val="30"/>
          <w:szCs w:val="30"/>
          <w:u w:val="none"/>
        </w:rPr>
        <w:t>阿们，神默示无误的话语宣读完毕。</w:t>
      </w:r>
    </w:p>
    <w:p w14:paraId="746001FB">
      <w:pPr>
        <w:pStyle w:val="12"/>
        <w:rPr>
          <w:rFonts w:hint="eastAsia"/>
          <w:sz w:val="30"/>
          <w:szCs w:val="30"/>
          <w:u w:val="none"/>
        </w:rPr>
      </w:pPr>
    </w:p>
    <w:p w14:paraId="27941DAC">
      <w:pPr>
        <w:pStyle w:val="12"/>
        <w:rPr>
          <w:rFonts w:hint="eastAsia"/>
          <w:sz w:val="30"/>
          <w:szCs w:val="30"/>
          <w:u w:val="none"/>
        </w:rPr>
      </w:pPr>
      <w:r>
        <w:rPr>
          <w:rFonts w:hint="eastAsia"/>
          <w:sz w:val="30"/>
          <w:szCs w:val="30"/>
          <w:u w:val="none"/>
        </w:rPr>
        <w:t>May He add His blessing to it.</w:t>
      </w:r>
    </w:p>
    <w:p w14:paraId="6F5F8026">
      <w:pPr>
        <w:pStyle w:val="12"/>
        <w:rPr>
          <w:rFonts w:hint="eastAsia"/>
          <w:sz w:val="30"/>
          <w:szCs w:val="30"/>
          <w:u w:val="none"/>
        </w:rPr>
      </w:pPr>
      <w:r>
        <w:rPr>
          <w:rFonts w:hint="eastAsia"/>
          <w:sz w:val="30"/>
          <w:szCs w:val="30"/>
          <w:u w:val="none"/>
        </w:rPr>
        <w:t>愿祂赐福于此。</w:t>
      </w:r>
    </w:p>
    <w:p w14:paraId="420A4B3C">
      <w:pPr>
        <w:pStyle w:val="12"/>
        <w:rPr>
          <w:rFonts w:hint="eastAsia"/>
          <w:sz w:val="30"/>
          <w:szCs w:val="30"/>
          <w:u w:val="none"/>
        </w:rPr>
      </w:pPr>
    </w:p>
    <w:p w14:paraId="44E9E08A">
      <w:pPr>
        <w:pStyle w:val="12"/>
        <w:rPr>
          <w:rFonts w:hint="eastAsia"/>
          <w:sz w:val="30"/>
          <w:szCs w:val="30"/>
          <w:u w:val="none"/>
        </w:rPr>
      </w:pPr>
      <w:r>
        <w:rPr>
          <w:rFonts w:hint="eastAsia"/>
          <w:sz w:val="30"/>
          <w:szCs w:val="30"/>
          <w:u w:val="none"/>
        </w:rPr>
        <w:t>Let’s pray.</w:t>
      </w:r>
    </w:p>
    <w:p w14:paraId="7576581D">
      <w:pPr>
        <w:pStyle w:val="12"/>
        <w:rPr>
          <w:rFonts w:hint="eastAsia"/>
          <w:sz w:val="30"/>
          <w:szCs w:val="30"/>
          <w:u w:val="none"/>
        </w:rPr>
      </w:pPr>
      <w:r>
        <w:rPr>
          <w:rFonts w:hint="eastAsia"/>
          <w:sz w:val="30"/>
          <w:szCs w:val="30"/>
          <w:u w:val="none"/>
        </w:rPr>
        <w:t>我们祷告。</w:t>
      </w:r>
    </w:p>
    <w:p w14:paraId="77D4C7C5">
      <w:pPr>
        <w:pStyle w:val="12"/>
        <w:rPr>
          <w:rFonts w:hint="eastAsia"/>
          <w:sz w:val="30"/>
          <w:szCs w:val="30"/>
          <w:u w:val="none"/>
        </w:rPr>
      </w:pPr>
    </w:p>
    <w:p w14:paraId="27965BC5">
      <w:pPr>
        <w:pStyle w:val="12"/>
        <w:rPr>
          <w:rFonts w:hint="eastAsia"/>
          <w:sz w:val="30"/>
          <w:szCs w:val="30"/>
          <w:u w:val="none"/>
        </w:rPr>
      </w:pPr>
      <w:r>
        <w:rPr>
          <w:rFonts w:hint="eastAsia"/>
          <w:sz w:val="30"/>
          <w:szCs w:val="30"/>
          <w:u w:val="none"/>
        </w:rPr>
        <w:t>Our Lord and our God, give us hearing ears, believing hearts as we come to this Your Word.</w:t>
      </w:r>
    </w:p>
    <w:p w14:paraId="7D600CB8">
      <w:pPr>
        <w:pStyle w:val="12"/>
        <w:rPr>
          <w:rFonts w:hint="eastAsia"/>
          <w:sz w:val="30"/>
          <w:szCs w:val="30"/>
          <w:u w:val="none"/>
        </w:rPr>
      </w:pPr>
      <w:r>
        <w:rPr>
          <w:rFonts w:hint="eastAsia"/>
          <w:sz w:val="30"/>
          <w:szCs w:val="30"/>
          <w:u w:val="none"/>
        </w:rPr>
        <w:t>我们的主我们的神，当我们来到祢话语面前时，请赐给我们能听的耳、相信的心。</w:t>
      </w:r>
    </w:p>
    <w:p w14:paraId="678526C4">
      <w:pPr>
        <w:pStyle w:val="12"/>
        <w:rPr>
          <w:rFonts w:hint="eastAsia"/>
          <w:sz w:val="30"/>
          <w:szCs w:val="30"/>
          <w:u w:val="none"/>
        </w:rPr>
      </w:pPr>
    </w:p>
    <w:p w14:paraId="710482AD">
      <w:pPr>
        <w:pStyle w:val="12"/>
        <w:rPr>
          <w:rFonts w:hint="eastAsia"/>
          <w:sz w:val="30"/>
          <w:szCs w:val="30"/>
          <w:u w:val="none"/>
        </w:rPr>
      </w:pPr>
      <w:r>
        <w:rPr>
          <w:rFonts w:hint="eastAsia"/>
          <w:sz w:val="30"/>
          <w:szCs w:val="30"/>
          <w:u w:val="none"/>
        </w:rPr>
        <w:t>Challenge us, awaken us, teach us, transform us all by Your grace.</w:t>
      </w:r>
    </w:p>
    <w:p w14:paraId="46CDC2A6">
      <w:pPr>
        <w:pStyle w:val="12"/>
        <w:rPr>
          <w:rFonts w:hint="eastAsia"/>
          <w:sz w:val="30"/>
          <w:szCs w:val="30"/>
          <w:u w:val="none"/>
        </w:rPr>
      </w:pPr>
      <w:r>
        <w:rPr>
          <w:rFonts w:hint="eastAsia"/>
          <w:sz w:val="30"/>
          <w:szCs w:val="30"/>
          <w:u w:val="none"/>
        </w:rPr>
        <w:t>藉着祢的恩典，挑战我们、唤醒我们、教导我们、改变我们。</w:t>
      </w:r>
    </w:p>
    <w:p w14:paraId="59699D9E">
      <w:pPr>
        <w:pStyle w:val="12"/>
        <w:rPr>
          <w:rFonts w:hint="eastAsia"/>
          <w:sz w:val="30"/>
          <w:szCs w:val="30"/>
          <w:u w:val="none"/>
        </w:rPr>
      </w:pPr>
    </w:p>
    <w:p w14:paraId="02ED6674">
      <w:pPr>
        <w:pStyle w:val="12"/>
        <w:rPr>
          <w:rFonts w:hint="eastAsia"/>
          <w:sz w:val="30"/>
          <w:szCs w:val="30"/>
          <w:u w:val="none"/>
        </w:rPr>
      </w:pPr>
      <w:r>
        <w:rPr>
          <w:rFonts w:hint="eastAsia"/>
          <w:sz w:val="30"/>
          <w:szCs w:val="30"/>
          <w:u w:val="none"/>
        </w:rPr>
        <w:t>We ask it in Jesus’ name, Amen.</w:t>
      </w:r>
    </w:p>
    <w:p w14:paraId="64E8B716">
      <w:pPr>
        <w:pStyle w:val="12"/>
        <w:rPr>
          <w:rFonts w:hint="eastAsia"/>
          <w:sz w:val="30"/>
          <w:szCs w:val="30"/>
          <w:u w:val="none"/>
        </w:rPr>
      </w:pPr>
      <w:r>
        <w:rPr>
          <w:rFonts w:hint="eastAsia"/>
          <w:sz w:val="30"/>
          <w:szCs w:val="30"/>
          <w:u w:val="none"/>
        </w:rPr>
        <w:t>我们奉耶稣的名祈求，阿们。</w:t>
      </w:r>
    </w:p>
    <w:p w14:paraId="61573612">
      <w:pPr>
        <w:pStyle w:val="12"/>
        <w:rPr>
          <w:rFonts w:hint="eastAsia"/>
          <w:sz w:val="30"/>
          <w:szCs w:val="30"/>
          <w:u w:val="none"/>
        </w:rPr>
      </w:pPr>
    </w:p>
    <w:p w14:paraId="05179EFE">
      <w:pPr>
        <w:pStyle w:val="12"/>
        <w:rPr>
          <w:rFonts w:hint="eastAsia"/>
          <w:sz w:val="30"/>
          <w:szCs w:val="30"/>
          <w:u w:val="none"/>
        </w:rPr>
      </w:pPr>
      <w:r>
        <w:rPr>
          <w:rFonts w:hint="eastAsia"/>
          <w:sz w:val="30"/>
          <w:szCs w:val="30"/>
          <w:u w:val="none"/>
        </w:rPr>
        <w:t>One of the greatest challenges for affluent Christians living in an affluent society is to value the things of God more than the things of this world.</w:t>
      </w:r>
    </w:p>
    <w:p w14:paraId="03DB0BC7">
      <w:pPr>
        <w:pStyle w:val="12"/>
        <w:rPr>
          <w:rFonts w:hint="eastAsia"/>
          <w:sz w:val="30"/>
          <w:szCs w:val="30"/>
          <w:u w:val="none"/>
        </w:rPr>
      </w:pPr>
      <w:r>
        <w:rPr>
          <w:rFonts w:hint="eastAsia"/>
          <w:sz w:val="30"/>
          <w:szCs w:val="30"/>
          <w:u w:val="none"/>
        </w:rPr>
        <w:t>生活在富裕社会中的富裕基督徒面临的最大挑战之一，是看重神的事物胜过看重这世界的事物。</w:t>
      </w:r>
    </w:p>
    <w:p w14:paraId="4277501A">
      <w:pPr>
        <w:pStyle w:val="12"/>
        <w:rPr>
          <w:rFonts w:hint="eastAsia"/>
          <w:sz w:val="30"/>
          <w:szCs w:val="30"/>
          <w:u w:val="none"/>
        </w:rPr>
      </w:pPr>
    </w:p>
    <w:p w14:paraId="13AAB4C2">
      <w:pPr>
        <w:pStyle w:val="12"/>
        <w:rPr>
          <w:rFonts w:hint="eastAsia"/>
          <w:sz w:val="30"/>
          <w:szCs w:val="30"/>
          <w:u w:val="none"/>
        </w:rPr>
      </w:pPr>
      <w:r>
        <w:rPr>
          <w:rFonts w:hint="eastAsia"/>
          <w:sz w:val="30"/>
          <w:szCs w:val="30"/>
          <w:u w:val="none"/>
        </w:rPr>
        <w:t>Precisely because we have much of this world, it is possible to be distracted by the things of this world, to become preoccupied with them, to use them sort of like a spiritual pacifier as the answer to any particular calamity; to find a greater delight in them than in the riches of God.</w:t>
      </w:r>
    </w:p>
    <w:p w14:paraId="01168D42">
      <w:pPr>
        <w:pStyle w:val="12"/>
        <w:rPr>
          <w:rFonts w:hint="eastAsia"/>
          <w:sz w:val="30"/>
          <w:szCs w:val="30"/>
          <w:u w:val="none"/>
        </w:rPr>
      </w:pPr>
      <w:r>
        <w:rPr>
          <w:rFonts w:hint="eastAsia"/>
          <w:sz w:val="30"/>
          <w:szCs w:val="30"/>
          <w:u w:val="none"/>
        </w:rPr>
        <w:t>正因为我们拥有许多这世界的东西，所以我们可能会被这世界的东西分心，被它们占据，把它们当作属灵的安抚奶嘴来应对任何特定的灾难；在它们身上找到比在神的丰盛中更大的喜乐。</w:t>
      </w:r>
    </w:p>
    <w:p w14:paraId="382600C7">
      <w:pPr>
        <w:pStyle w:val="12"/>
        <w:rPr>
          <w:rFonts w:hint="eastAsia"/>
          <w:sz w:val="30"/>
          <w:szCs w:val="30"/>
          <w:u w:val="none"/>
        </w:rPr>
      </w:pPr>
    </w:p>
    <w:p w14:paraId="3D9FBC28">
      <w:pPr>
        <w:pStyle w:val="12"/>
        <w:rPr>
          <w:rFonts w:hint="eastAsia"/>
          <w:sz w:val="30"/>
          <w:szCs w:val="30"/>
          <w:u w:val="none"/>
        </w:rPr>
      </w:pPr>
      <w:r>
        <w:rPr>
          <w:rFonts w:hint="eastAsia"/>
          <w:sz w:val="30"/>
          <w:szCs w:val="30"/>
          <w:u w:val="none"/>
        </w:rPr>
        <w:t>Now in order to be an affluent Christian in an affluent society and not to value the things of this world more than the things of God, you need to do at least two things.</w:t>
      </w:r>
    </w:p>
    <w:p w14:paraId="7B5908C9">
      <w:pPr>
        <w:pStyle w:val="12"/>
        <w:rPr>
          <w:rFonts w:hint="eastAsia"/>
          <w:sz w:val="30"/>
          <w:szCs w:val="30"/>
          <w:u w:val="none"/>
        </w:rPr>
      </w:pPr>
      <w:r>
        <w:rPr>
          <w:rFonts w:hint="eastAsia"/>
          <w:sz w:val="30"/>
          <w:szCs w:val="30"/>
          <w:u w:val="none"/>
        </w:rPr>
        <w:t>现在，为了成为一个富裕社会中的富裕基督徒，并且不看重这世界的事物胜过看重神的事物，你至少需要做两件事。</w:t>
      </w:r>
    </w:p>
    <w:p w14:paraId="3C319F32">
      <w:pPr>
        <w:pStyle w:val="12"/>
        <w:rPr>
          <w:rFonts w:hint="eastAsia"/>
          <w:sz w:val="30"/>
          <w:szCs w:val="30"/>
          <w:u w:val="none"/>
        </w:rPr>
      </w:pPr>
    </w:p>
    <w:p w14:paraId="442AD985">
      <w:pPr>
        <w:pStyle w:val="12"/>
        <w:rPr>
          <w:rFonts w:hint="eastAsia"/>
          <w:sz w:val="30"/>
          <w:szCs w:val="30"/>
          <w:u w:val="none"/>
        </w:rPr>
      </w:pPr>
      <w:r>
        <w:rPr>
          <w:rFonts w:hint="eastAsia"/>
          <w:sz w:val="30"/>
          <w:szCs w:val="30"/>
          <w:u w:val="none"/>
        </w:rPr>
        <w:t>The first thing you have to do is recognize the difference.</w:t>
      </w:r>
    </w:p>
    <w:p w14:paraId="2C866106">
      <w:pPr>
        <w:pStyle w:val="12"/>
        <w:rPr>
          <w:rFonts w:hint="eastAsia"/>
          <w:sz w:val="30"/>
          <w:szCs w:val="30"/>
          <w:u w:val="none"/>
        </w:rPr>
      </w:pPr>
      <w:r>
        <w:rPr>
          <w:rFonts w:hint="eastAsia"/>
          <w:sz w:val="30"/>
          <w:szCs w:val="30"/>
          <w:u w:val="none"/>
        </w:rPr>
        <w:t>你必须做的第一件事是认识到区别。</w:t>
      </w:r>
    </w:p>
    <w:p w14:paraId="341AB389">
      <w:pPr>
        <w:pStyle w:val="12"/>
        <w:rPr>
          <w:rFonts w:hint="eastAsia"/>
          <w:sz w:val="30"/>
          <w:szCs w:val="30"/>
          <w:u w:val="none"/>
        </w:rPr>
      </w:pPr>
    </w:p>
    <w:p w14:paraId="456CF2A5">
      <w:pPr>
        <w:pStyle w:val="12"/>
        <w:rPr>
          <w:rFonts w:hint="eastAsia"/>
          <w:sz w:val="30"/>
          <w:szCs w:val="30"/>
          <w:u w:val="none"/>
        </w:rPr>
      </w:pPr>
      <w:r>
        <w:rPr>
          <w:rFonts w:hint="eastAsia"/>
          <w:sz w:val="30"/>
          <w:szCs w:val="30"/>
          <w:u w:val="none"/>
        </w:rPr>
        <w:t>There is a difference between temporal blessings, and earthly blessings and riches and wealth and spiritual blessings.</w:t>
      </w:r>
    </w:p>
    <w:p w14:paraId="404EC4DF">
      <w:pPr>
        <w:pStyle w:val="12"/>
        <w:rPr>
          <w:rFonts w:hint="eastAsia"/>
          <w:sz w:val="30"/>
          <w:szCs w:val="30"/>
          <w:u w:val="none"/>
        </w:rPr>
      </w:pPr>
      <w:r>
        <w:rPr>
          <w:rFonts w:hint="eastAsia"/>
          <w:sz w:val="30"/>
          <w:szCs w:val="30"/>
          <w:u w:val="none"/>
        </w:rPr>
        <w:t>暂时的祝福、属地的祝福、财富和属灵的祝福之间是有区别的。</w:t>
      </w:r>
    </w:p>
    <w:p w14:paraId="0D564889">
      <w:pPr>
        <w:pStyle w:val="12"/>
        <w:rPr>
          <w:rFonts w:hint="eastAsia"/>
          <w:sz w:val="30"/>
          <w:szCs w:val="30"/>
          <w:u w:val="none"/>
        </w:rPr>
      </w:pPr>
    </w:p>
    <w:p w14:paraId="17479176">
      <w:pPr>
        <w:pStyle w:val="12"/>
        <w:rPr>
          <w:rFonts w:hint="eastAsia"/>
          <w:sz w:val="30"/>
          <w:szCs w:val="30"/>
          <w:u w:val="none"/>
        </w:rPr>
      </w:pPr>
      <w:r>
        <w:rPr>
          <w:rFonts w:hint="eastAsia"/>
          <w:sz w:val="30"/>
          <w:szCs w:val="30"/>
          <w:u w:val="none"/>
        </w:rPr>
        <w:t>Sometimes they come together.</w:t>
      </w:r>
    </w:p>
    <w:p w14:paraId="19F4DD8B">
      <w:pPr>
        <w:pStyle w:val="12"/>
        <w:rPr>
          <w:rFonts w:hint="eastAsia"/>
          <w:sz w:val="30"/>
          <w:szCs w:val="30"/>
          <w:u w:val="none"/>
        </w:rPr>
      </w:pPr>
      <w:r>
        <w:rPr>
          <w:rFonts w:hint="eastAsia"/>
          <w:sz w:val="30"/>
          <w:szCs w:val="30"/>
          <w:u w:val="none"/>
        </w:rPr>
        <w:t>有时它们会一起来。</w:t>
      </w:r>
    </w:p>
    <w:p w14:paraId="4F97513B">
      <w:pPr>
        <w:pStyle w:val="12"/>
        <w:rPr>
          <w:rFonts w:hint="eastAsia"/>
          <w:sz w:val="30"/>
          <w:szCs w:val="30"/>
          <w:u w:val="none"/>
        </w:rPr>
      </w:pPr>
    </w:p>
    <w:p w14:paraId="65F98B88">
      <w:pPr>
        <w:pStyle w:val="12"/>
        <w:rPr>
          <w:rFonts w:hint="eastAsia"/>
          <w:sz w:val="30"/>
          <w:szCs w:val="30"/>
          <w:u w:val="none"/>
        </w:rPr>
      </w:pPr>
      <w:r>
        <w:rPr>
          <w:rFonts w:hint="eastAsia"/>
          <w:sz w:val="30"/>
          <w:szCs w:val="30"/>
          <w:u w:val="none"/>
        </w:rPr>
        <w:t>Some of the godliest people of the Scriptures were people who had both, Abraham and David.</w:t>
      </w:r>
    </w:p>
    <w:p w14:paraId="20B643F0">
      <w:pPr>
        <w:pStyle w:val="12"/>
        <w:rPr>
          <w:rFonts w:hint="eastAsia"/>
          <w:sz w:val="30"/>
          <w:szCs w:val="30"/>
          <w:u w:val="none"/>
        </w:rPr>
      </w:pPr>
      <w:r>
        <w:rPr>
          <w:rFonts w:hint="eastAsia"/>
          <w:sz w:val="30"/>
          <w:szCs w:val="30"/>
          <w:u w:val="none"/>
        </w:rPr>
        <w:t>圣经中一些最敬虔的人是两者兼备的人，比如亚伯拉罕和大卫。</w:t>
      </w:r>
    </w:p>
    <w:p w14:paraId="6EA69F75">
      <w:pPr>
        <w:pStyle w:val="12"/>
        <w:rPr>
          <w:rFonts w:hint="eastAsia"/>
          <w:sz w:val="30"/>
          <w:szCs w:val="30"/>
          <w:u w:val="none"/>
        </w:rPr>
      </w:pPr>
    </w:p>
    <w:p w14:paraId="52C05FED">
      <w:pPr>
        <w:pStyle w:val="12"/>
        <w:rPr>
          <w:rFonts w:hint="eastAsia"/>
          <w:sz w:val="30"/>
          <w:szCs w:val="30"/>
          <w:u w:val="none"/>
        </w:rPr>
      </w:pPr>
      <w:r>
        <w:rPr>
          <w:rFonts w:hint="eastAsia"/>
          <w:sz w:val="30"/>
          <w:szCs w:val="30"/>
          <w:u w:val="none"/>
        </w:rPr>
        <w:t>Sometimes of course they don’t come together.</w:t>
      </w:r>
    </w:p>
    <w:p w14:paraId="6103A592">
      <w:pPr>
        <w:pStyle w:val="12"/>
        <w:rPr>
          <w:rFonts w:hint="eastAsia"/>
          <w:sz w:val="30"/>
          <w:szCs w:val="30"/>
          <w:u w:val="none"/>
        </w:rPr>
      </w:pPr>
      <w:r>
        <w:rPr>
          <w:rFonts w:hint="eastAsia"/>
          <w:sz w:val="30"/>
          <w:szCs w:val="30"/>
          <w:u w:val="none"/>
        </w:rPr>
        <w:t>当然，有时它们不会一起来。</w:t>
      </w:r>
    </w:p>
    <w:p w14:paraId="59DA9FAF">
      <w:pPr>
        <w:pStyle w:val="12"/>
        <w:rPr>
          <w:rFonts w:hint="eastAsia"/>
          <w:sz w:val="30"/>
          <w:szCs w:val="30"/>
          <w:u w:val="none"/>
        </w:rPr>
      </w:pPr>
    </w:p>
    <w:p w14:paraId="2B2D6BAA">
      <w:pPr>
        <w:pStyle w:val="12"/>
        <w:rPr>
          <w:rFonts w:hint="eastAsia"/>
          <w:sz w:val="30"/>
          <w:szCs w:val="30"/>
          <w:u w:val="none"/>
        </w:rPr>
      </w:pPr>
      <w:r>
        <w:rPr>
          <w:rFonts w:hint="eastAsia"/>
          <w:sz w:val="30"/>
          <w:szCs w:val="30"/>
          <w:u w:val="none"/>
        </w:rPr>
        <w:t>Some of the godliest people in the Scriptures were people who had absolutely nothing.</w:t>
      </w:r>
    </w:p>
    <w:p w14:paraId="514E1907">
      <w:pPr>
        <w:pStyle w:val="12"/>
        <w:rPr>
          <w:rFonts w:hint="eastAsia"/>
          <w:sz w:val="30"/>
          <w:szCs w:val="30"/>
          <w:u w:val="none"/>
        </w:rPr>
      </w:pPr>
      <w:r>
        <w:rPr>
          <w:rFonts w:hint="eastAsia"/>
          <w:sz w:val="30"/>
          <w:szCs w:val="30"/>
          <w:u w:val="none"/>
        </w:rPr>
        <w:t>圣经中一些最敬虔的人是一无所有的人。</w:t>
      </w:r>
    </w:p>
    <w:p w14:paraId="311A2CE9">
      <w:pPr>
        <w:pStyle w:val="12"/>
        <w:rPr>
          <w:rFonts w:hint="eastAsia"/>
          <w:sz w:val="30"/>
          <w:szCs w:val="30"/>
          <w:u w:val="none"/>
        </w:rPr>
      </w:pPr>
    </w:p>
    <w:p w14:paraId="30177ABF">
      <w:pPr>
        <w:pStyle w:val="12"/>
        <w:rPr>
          <w:rFonts w:hint="eastAsia"/>
          <w:sz w:val="30"/>
          <w:szCs w:val="30"/>
          <w:u w:val="none"/>
        </w:rPr>
      </w:pPr>
      <w:r>
        <w:rPr>
          <w:rFonts w:hint="eastAsia"/>
          <w:sz w:val="30"/>
          <w:szCs w:val="30"/>
          <w:u w:val="none"/>
        </w:rPr>
        <w:t>We think of Lazarus.</w:t>
      </w:r>
    </w:p>
    <w:p w14:paraId="32FB3B88">
      <w:pPr>
        <w:pStyle w:val="12"/>
        <w:rPr>
          <w:rFonts w:hint="eastAsia"/>
          <w:sz w:val="30"/>
          <w:szCs w:val="30"/>
          <w:u w:val="none"/>
        </w:rPr>
      </w:pPr>
      <w:r>
        <w:rPr>
          <w:rFonts w:hint="eastAsia"/>
          <w:sz w:val="30"/>
          <w:szCs w:val="30"/>
          <w:u w:val="none"/>
        </w:rPr>
        <w:t>我们想到拉撒路。</w:t>
      </w:r>
    </w:p>
    <w:p w14:paraId="2A2FCEDC">
      <w:pPr>
        <w:pStyle w:val="12"/>
        <w:rPr>
          <w:rFonts w:hint="eastAsia"/>
          <w:sz w:val="30"/>
          <w:szCs w:val="30"/>
          <w:u w:val="none"/>
        </w:rPr>
      </w:pPr>
    </w:p>
    <w:p w14:paraId="374FB7C1">
      <w:pPr>
        <w:pStyle w:val="12"/>
        <w:rPr>
          <w:rFonts w:hint="eastAsia"/>
          <w:sz w:val="30"/>
          <w:szCs w:val="30"/>
          <w:u w:val="none"/>
        </w:rPr>
      </w:pPr>
      <w:r>
        <w:rPr>
          <w:rFonts w:hint="eastAsia"/>
          <w:sz w:val="30"/>
          <w:szCs w:val="30"/>
          <w:u w:val="none"/>
        </w:rPr>
        <w:t>But you need to recognize, as you try and keep the difference in your mind, that there are many supposedly Christian preachers, who are doing their best to confuse you about that fact.</w:t>
      </w:r>
    </w:p>
    <w:p w14:paraId="1C3DEF77">
      <w:pPr>
        <w:pStyle w:val="12"/>
        <w:rPr>
          <w:rFonts w:hint="eastAsia"/>
          <w:sz w:val="30"/>
          <w:szCs w:val="30"/>
          <w:u w:val="none"/>
        </w:rPr>
      </w:pPr>
      <w:r>
        <w:rPr>
          <w:rFonts w:hint="eastAsia"/>
          <w:sz w:val="30"/>
          <w:szCs w:val="30"/>
          <w:u w:val="none"/>
        </w:rPr>
        <w:t>但是你需要认识到，当你试图在你脑海中保持这个区别时，有许多所谓的基督教传道人，正在尽其所能地让你对这个事实感到困惑。</w:t>
      </w:r>
    </w:p>
    <w:p w14:paraId="582CFFEE">
      <w:pPr>
        <w:pStyle w:val="12"/>
        <w:rPr>
          <w:rFonts w:hint="eastAsia"/>
          <w:sz w:val="30"/>
          <w:szCs w:val="30"/>
          <w:u w:val="none"/>
        </w:rPr>
      </w:pPr>
    </w:p>
    <w:p w14:paraId="6821224D">
      <w:pPr>
        <w:pStyle w:val="12"/>
        <w:rPr>
          <w:rFonts w:hint="eastAsia"/>
          <w:sz w:val="30"/>
          <w:szCs w:val="30"/>
          <w:u w:val="none"/>
        </w:rPr>
      </w:pPr>
      <w:r>
        <w:rPr>
          <w:rFonts w:hint="eastAsia"/>
          <w:sz w:val="30"/>
          <w:szCs w:val="30"/>
          <w:u w:val="none"/>
        </w:rPr>
        <w:t>In fact, if you turn on what is so-called ‘Christian television,’ most of the teaching that you will be hear will be specifically designed to confuse you about these things and to lump together spiritual blessings and earthly blessings.</w:t>
      </w:r>
    </w:p>
    <w:p w14:paraId="00445B68">
      <w:pPr>
        <w:pStyle w:val="12"/>
        <w:rPr>
          <w:rFonts w:hint="eastAsia"/>
          <w:sz w:val="30"/>
          <w:szCs w:val="30"/>
          <w:u w:val="none"/>
        </w:rPr>
      </w:pPr>
      <w:r>
        <w:rPr>
          <w:rFonts w:hint="eastAsia"/>
          <w:sz w:val="30"/>
          <w:szCs w:val="30"/>
          <w:u w:val="none"/>
        </w:rPr>
        <w:t>事实上，如果你打开所谓的“基督教电视台”，你将听到的大部分教导都是专门设计来让你对这些事情感到困惑，并将属灵的祝福和属地的祝福混为一谈。</w:t>
      </w:r>
    </w:p>
    <w:p w14:paraId="6213B1C1">
      <w:pPr>
        <w:pStyle w:val="12"/>
        <w:rPr>
          <w:rFonts w:hint="eastAsia"/>
          <w:sz w:val="30"/>
          <w:szCs w:val="30"/>
          <w:u w:val="none"/>
        </w:rPr>
      </w:pPr>
    </w:p>
    <w:p w14:paraId="6C26DEAD">
      <w:pPr>
        <w:pStyle w:val="12"/>
        <w:rPr>
          <w:rFonts w:hint="eastAsia"/>
          <w:sz w:val="30"/>
          <w:szCs w:val="30"/>
          <w:u w:val="none"/>
        </w:rPr>
      </w:pPr>
      <w:r>
        <w:rPr>
          <w:rFonts w:hint="eastAsia"/>
          <w:sz w:val="30"/>
          <w:szCs w:val="30"/>
          <w:u w:val="none"/>
        </w:rPr>
        <w:t>So if you send in a five-dollar check, you’ll get a five-dollar blessing.</w:t>
      </w:r>
    </w:p>
    <w:p w14:paraId="0A787C11">
      <w:pPr>
        <w:pStyle w:val="12"/>
        <w:rPr>
          <w:rFonts w:hint="eastAsia"/>
          <w:sz w:val="30"/>
          <w:szCs w:val="30"/>
          <w:u w:val="none"/>
        </w:rPr>
      </w:pPr>
      <w:r>
        <w:rPr>
          <w:rFonts w:hint="eastAsia"/>
          <w:sz w:val="30"/>
          <w:szCs w:val="30"/>
          <w:u w:val="none"/>
        </w:rPr>
        <w:t>所以如果你寄一张五美元的支票，你会得到五美元的祝福。</w:t>
      </w:r>
    </w:p>
    <w:p w14:paraId="5831FDE3">
      <w:pPr>
        <w:pStyle w:val="12"/>
        <w:rPr>
          <w:rFonts w:hint="eastAsia"/>
          <w:sz w:val="30"/>
          <w:szCs w:val="30"/>
          <w:u w:val="none"/>
        </w:rPr>
      </w:pPr>
    </w:p>
    <w:p w14:paraId="57901B5E">
      <w:pPr>
        <w:pStyle w:val="12"/>
        <w:rPr>
          <w:rFonts w:hint="eastAsia"/>
          <w:sz w:val="30"/>
          <w:szCs w:val="30"/>
          <w:u w:val="none"/>
        </w:rPr>
      </w:pPr>
      <w:r>
        <w:rPr>
          <w:rFonts w:hint="eastAsia"/>
          <w:sz w:val="30"/>
          <w:szCs w:val="30"/>
          <w:u w:val="none"/>
        </w:rPr>
        <w:t>And if you send in a fifty-dollar check, you’ll get a fifty-dollar blessing.</w:t>
      </w:r>
    </w:p>
    <w:p w14:paraId="0511A36F">
      <w:pPr>
        <w:pStyle w:val="12"/>
        <w:rPr>
          <w:rFonts w:hint="eastAsia"/>
          <w:sz w:val="30"/>
          <w:szCs w:val="30"/>
          <w:u w:val="none"/>
        </w:rPr>
      </w:pPr>
      <w:r>
        <w:rPr>
          <w:rFonts w:hint="eastAsia"/>
          <w:sz w:val="30"/>
          <w:szCs w:val="30"/>
          <w:u w:val="none"/>
        </w:rPr>
        <w:t>如果你寄一张五十美元的支票，你会得到五十美元的祝福。</w:t>
      </w:r>
    </w:p>
    <w:p w14:paraId="7A5F2D40">
      <w:pPr>
        <w:pStyle w:val="12"/>
        <w:rPr>
          <w:rFonts w:hint="eastAsia"/>
          <w:sz w:val="30"/>
          <w:szCs w:val="30"/>
          <w:u w:val="none"/>
        </w:rPr>
      </w:pPr>
    </w:p>
    <w:p w14:paraId="22DB3DC7">
      <w:pPr>
        <w:pStyle w:val="12"/>
        <w:rPr>
          <w:rFonts w:hint="eastAsia"/>
          <w:sz w:val="30"/>
          <w:szCs w:val="30"/>
          <w:u w:val="none"/>
        </w:rPr>
      </w:pPr>
      <w:r>
        <w:rPr>
          <w:rFonts w:hint="eastAsia"/>
          <w:sz w:val="30"/>
          <w:szCs w:val="30"/>
          <w:u w:val="none"/>
        </w:rPr>
        <w:t>And God promises you health and wealth if only you will just believe.</w:t>
      </w:r>
    </w:p>
    <w:p w14:paraId="35FE3DBB">
      <w:pPr>
        <w:pStyle w:val="12"/>
        <w:rPr>
          <w:rFonts w:hint="eastAsia"/>
          <w:sz w:val="30"/>
          <w:szCs w:val="30"/>
          <w:u w:val="none"/>
        </w:rPr>
      </w:pPr>
      <w:r>
        <w:rPr>
          <w:rFonts w:hint="eastAsia"/>
          <w:sz w:val="30"/>
          <w:szCs w:val="30"/>
          <w:u w:val="none"/>
        </w:rPr>
        <w:t>神应许你健康和财富，只要你相信就行。</w:t>
      </w:r>
    </w:p>
    <w:p w14:paraId="7F675BA2">
      <w:pPr>
        <w:pStyle w:val="12"/>
        <w:rPr>
          <w:rFonts w:hint="eastAsia"/>
          <w:sz w:val="30"/>
          <w:szCs w:val="30"/>
          <w:u w:val="none"/>
        </w:rPr>
      </w:pPr>
    </w:p>
    <w:p w14:paraId="7D2B9554">
      <w:pPr>
        <w:pStyle w:val="12"/>
        <w:rPr>
          <w:rFonts w:hint="eastAsia"/>
          <w:sz w:val="30"/>
          <w:szCs w:val="30"/>
          <w:u w:val="none"/>
        </w:rPr>
      </w:pPr>
      <w:r>
        <w:rPr>
          <w:rFonts w:hint="eastAsia"/>
          <w:sz w:val="30"/>
          <w:szCs w:val="30"/>
          <w:u w:val="none"/>
        </w:rPr>
        <w:t>So there are supposedly Christian teachers who are doing their best to confuse you about the difference.</w:t>
      </w:r>
    </w:p>
    <w:p w14:paraId="4E7034F6">
      <w:pPr>
        <w:pStyle w:val="12"/>
        <w:rPr>
          <w:rFonts w:hint="eastAsia"/>
          <w:sz w:val="30"/>
          <w:szCs w:val="30"/>
          <w:u w:val="none"/>
        </w:rPr>
      </w:pPr>
      <w:r>
        <w:rPr>
          <w:rFonts w:hint="eastAsia"/>
          <w:sz w:val="30"/>
          <w:szCs w:val="30"/>
          <w:u w:val="none"/>
        </w:rPr>
        <w:t>所以有些所谓的基督教教师正在尽其所能地让你对这个区别感到困惑。</w:t>
      </w:r>
    </w:p>
    <w:p w14:paraId="7BF41474">
      <w:pPr>
        <w:pStyle w:val="12"/>
        <w:rPr>
          <w:rFonts w:hint="eastAsia"/>
          <w:sz w:val="30"/>
          <w:szCs w:val="30"/>
          <w:u w:val="none"/>
        </w:rPr>
      </w:pPr>
    </w:p>
    <w:p w14:paraId="5F20200C">
      <w:pPr>
        <w:pStyle w:val="12"/>
        <w:rPr>
          <w:rFonts w:hint="eastAsia"/>
          <w:sz w:val="30"/>
          <w:szCs w:val="30"/>
          <w:u w:val="none"/>
        </w:rPr>
      </w:pPr>
      <w:r>
        <w:rPr>
          <w:rFonts w:hint="eastAsia"/>
          <w:sz w:val="30"/>
          <w:szCs w:val="30"/>
          <w:u w:val="none"/>
        </w:rPr>
        <w:t>And the first thing you need to know in order not the value the blessings of this world over the greater spiritual blessings of God is that there is a difference.</w:t>
      </w:r>
    </w:p>
    <w:p w14:paraId="750DDE69">
      <w:pPr>
        <w:pStyle w:val="12"/>
        <w:rPr>
          <w:rFonts w:hint="eastAsia"/>
          <w:sz w:val="30"/>
          <w:szCs w:val="30"/>
          <w:u w:val="none"/>
        </w:rPr>
      </w:pPr>
      <w:r>
        <w:rPr>
          <w:rFonts w:hint="eastAsia"/>
          <w:sz w:val="30"/>
          <w:szCs w:val="30"/>
          <w:u w:val="none"/>
        </w:rPr>
        <w:t>为了不看重这世界的祝福过于神更伟大的属灵祝福，你需要知道的第一件事是，它们之间有区别。</w:t>
      </w:r>
    </w:p>
    <w:p w14:paraId="1772401C">
      <w:pPr>
        <w:pStyle w:val="12"/>
        <w:rPr>
          <w:rFonts w:hint="eastAsia"/>
          <w:sz w:val="30"/>
          <w:szCs w:val="30"/>
          <w:u w:val="none"/>
        </w:rPr>
      </w:pPr>
    </w:p>
    <w:p w14:paraId="6B5D446D">
      <w:pPr>
        <w:pStyle w:val="12"/>
        <w:rPr>
          <w:rFonts w:hint="eastAsia"/>
          <w:sz w:val="30"/>
          <w:szCs w:val="30"/>
          <w:u w:val="none"/>
        </w:rPr>
      </w:pPr>
      <w:r>
        <w:rPr>
          <w:rFonts w:hint="eastAsia"/>
          <w:sz w:val="30"/>
          <w:szCs w:val="30"/>
          <w:u w:val="none"/>
        </w:rPr>
        <w:t>The second thing you need to know, however, is the nature of true blessedness.</w:t>
      </w:r>
    </w:p>
    <w:p w14:paraId="68816B06">
      <w:pPr>
        <w:pStyle w:val="12"/>
        <w:rPr>
          <w:rFonts w:hint="eastAsia"/>
          <w:sz w:val="30"/>
          <w:szCs w:val="30"/>
          <w:u w:val="none"/>
        </w:rPr>
      </w:pPr>
      <w:r>
        <w:rPr>
          <w:rFonts w:hint="eastAsia"/>
          <w:sz w:val="30"/>
          <w:szCs w:val="30"/>
          <w:u w:val="none"/>
        </w:rPr>
        <w:t>然而，你需要知道的第二件事是真正福分的本质。</w:t>
      </w:r>
    </w:p>
    <w:p w14:paraId="45227E7B">
      <w:pPr>
        <w:pStyle w:val="12"/>
        <w:rPr>
          <w:rFonts w:hint="eastAsia"/>
          <w:sz w:val="30"/>
          <w:szCs w:val="30"/>
          <w:u w:val="none"/>
        </w:rPr>
      </w:pPr>
    </w:p>
    <w:p w14:paraId="38753BE5">
      <w:pPr>
        <w:pStyle w:val="12"/>
        <w:rPr>
          <w:rFonts w:hint="eastAsia"/>
          <w:sz w:val="30"/>
          <w:szCs w:val="30"/>
          <w:u w:val="none"/>
        </w:rPr>
      </w:pPr>
      <w:r>
        <w:rPr>
          <w:rFonts w:hint="eastAsia"/>
          <w:sz w:val="30"/>
          <w:szCs w:val="30"/>
          <w:u w:val="none"/>
        </w:rPr>
        <w:t>What is it to be truly blessed?</w:t>
      </w:r>
    </w:p>
    <w:p w14:paraId="45D0B199">
      <w:pPr>
        <w:pStyle w:val="12"/>
        <w:rPr>
          <w:rFonts w:hint="eastAsia"/>
          <w:sz w:val="30"/>
          <w:szCs w:val="30"/>
          <w:u w:val="none"/>
        </w:rPr>
      </w:pPr>
      <w:r>
        <w:rPr>
          <w:rFonts w:hint="eastAsia"/>
          <w:sz w:val="30"/>
          <w:szCs w:val="30"/>
          <w:u w:val="none"/>
        </w:rPr>
        <w:t>什么是真正的蒙福？</w:t>
      </w:r>
    </w:p>
    <w:p w14:paraId="49E251AF">
      <w:pPr>
        <w:pStyle w:val="12"/>
        <w:rPr>
          <w:rFonts w:hint="eastAsia"/>
          <w:sz w:val="30"/>
          <w:szCs w:val="30"/>
          <w:u w:val="none"/>
        </w:rPr>
      </w:pPr>
    </w:p>
    <w:p w14:paraId="0C01665F">
      <w:pPr>
        <w:pStyle w:val="12"/>
        <w:rPr>
          <w:rFonts w:hint="eastAsia"/>
          <w:sz w:val="30"/>
          <w:szCs w:val="30"/>
          <w:u w:val="none"/>
        </w:rPr>
      </w:pPr>
      <w:r>
        <w:rPr>
          <w:rFonts w:hint="eastAsia"/>
          <w:sz w:val="30"/>
          <w:szCs w:val="30"/>
          <w:u w:val="none"/>
        </w:rPr>
        <w:t>What is it to be truly free?</w:t>
      </w:r>
    </w:p>
    <w:p w14:paraId="69E9FF95">
      <w:pPr>
        <w:pStyle w:val="12"/>
        <w:rPr>
          <w:rFonts w:hint="eastAsia"/>
          <w:sz w:val="30"/>
          <w:szCs w:val="30"/>
          <w:u w:val="none"/>
        </w:rPr>
      </w:pPr>
      <w:r>
        <w:rPr>
          <w:rFonts w:hint="eastAsia"/>
          <w:sz w:val="30"/>
          <w:szCs w:val="30"/>
          <w:u w:val="none"/>
        </w:rPr>
        <w:t>什么是真正的自由？</w:t>
      </w:r>
    </w:p>
    <w:p w14:paraId="08D72415">
      <w:pPr>
        <w:pStyle w:val="12"/>
        <w:rPr>
          <w:rFonts w:hint="eastAsia"/>
          <w:sz w:val="30"/>
          <w:szCs w:val="30"/>
          <w:u w:val="none"/>
        </w:rPr>
      </w:pPr>
    </w:p>
    <w:p w14:paraId="04F73B92">
      <w:pPr>
        <w:pStyle w:val="12"/>
        <w:rPr>
          <w:rFonts w:hint="eastAsia"/>
          <w:sz w:val="30"/>
          <w:szCs w:val="30"/>
          <w:u w:val="none"/>
        </w:rPr>
      </w:pPr>
      <w:r>
        <w:rPr>
          <w:rFonts w:hint="eastAsia"/>
          <w:sz w:val="30"/>
          <w:szCs w:val="30"/>
          <w:u w:val="none"/>
        </w:rPr>
        <w:t>What is it to be truly happy?</w:t>
      </w:r>
    </w:p>
    <w:p w14:paraId="2F1E68D3">
      <w:pPr>
        <w:pStyle w:val="12"/>
        <w:rPr>
          <w:rFonts w:hint="eastAsia"/>
          <w:sz w:val="30"/>
          <w:szCs w:val="30"/>
          <w:u w:val="none"/>
        </w:rPr>
      </w:pPr>
      <w:r>
        <w:rPr>
          <w:rFonts w:hint="eastAsia"/>
          <w:sz w:val="30"/>
          <w:szCs w:val="30"/>
          <w:u w:val="none"/>
        </w:rPr>
        <w:t>什么是真正的快乐？</w:t>
      </w:r>
    </w:p>
    <w:p w14:paraId="2FDD99A0">
      <w:pPr>
        <w:pStyle w:val="12"/>
        <w:rPr>
          <w:rFonts w:hint="eastAsia"/>
          <w:sz w:val="30"/>
          <w:szCs w:val="30"/>
          <w:u w:val="none"/>
        </w:rPr>
      </w:pPr>
    </w:p>
    <w:p w14:paraId="295CC455">
      <w:pPr>
        <w:pStyle w:val="12"/>
        <w:rPr>
          <w:rFonts w:hint="eastAsia"/>
          <w:sz w:val="30"/>
          <w:szCs w:val="30"/>
          <w:u w:val="none"/>
        </w:rPr>
      </w:pPr>
      <w:r>
        <w:rPr>
          <w:rFonts w:hint="eastAsia"/>
          <w:sz w:val="30"/>
          <w:szCs w:val="30"/>
          <w:u w:val="none"/>
        </w:rPr>
        <w:t>You have to know what that means before you are able to resist the way the world attempts to trick you into a false blessedness that looks true.</w:t>
      </w:r>
    </w:p>
    <w:p w14:paraId="684A41AF">
      <w:pPr>
        <w:pStyle w:val="12"/>
        <w:rPr>
          <w:rFonts w:hint="eastAsia"/>
          <w:sz w:val="30"/>
          <w:szCs w:val="30"/>
          <w:u w:val="none"/>
        </w:rPr>
      </w:pPr>
      <w:r>
        <w:rPr>
          <w:rFonts w:hint="eastAsia"/>
          <w:sz w:val="30"/>
          <w:szCs w:val="30"/>
          <w:u w:val="none"/>
        </w:rPr>
        <w:t>你必须知道那意味着什么，然后你才能抵挡世界试图欺骗你进入一个看起来真实的虚假福分的方式。</w:t>
      </w:r>
    </w:p>
    <w:p w14:paraId="23CB8166">
      <w:pPr>
        <w:pStyle w:val="12"/>
        <w:rPr>
          <w:rFonts w:hint="eastAsia"/>
          <w:sz w:val="30"/>
          <w:szCs w:val="30"/>
          <w:u w:val="none"/>
        </w:rPr>
      </w:pPr>
    </w:p>
    <w:p w14:paraId="332D0EF6">
      <w:pPr>
        <w:pStyle w:val="12"/>
        <w:rPr>
          <w:rFonts w:hint="eastAsia"/>
          <w:sz w:val="30"/>
          <w:szCs w:val="30"/>
          <w:u w:val="none"/>
        </w:rPr>
      </w:pPr>
      <w:r>
        <w:rPr>
          <w:rFonts w:hint="eastAsia"/>
          <w:sz w:val="30"/>
          <w:szCs w:val="30"/>
          <w:u w:val="none"/>
        </w:rPr>
        <w:t>You must understand what true blessedness is.</w:t>
      </w:r>
    </w:p>
    <w:p w14:paraId="272E3C4E">
      <w:pPr>
        <w:pStyle w:val="12"/>
        <w:rPr>
          <w:rFonts w:hint="eastAsia"/>
          <w:sz w:val="30"/>
          <w:szCs w:val="30"/>
          <w:u w:val="none"/>
        </w:rPr>
      </w:pPr>
      <w:r>
        <w:rPr>
          <w:rFonts w:hint="eastAsia"/>
          <w:sz w:val="30"/>
          <w:szCs w:val="30"/>
          <w:u w:val="none"/>
        </w:rPr>
        <w:t>你必须明白什么是真正的福分。</w:t>
      </w:r>
    </w:p>
    <w:p w14:paraId="375FA4A7">
      <w:pPr>
        <w:pStyle w:val="12"/>
        <w:rPr>
          <w:rFonts w:hint="eastAsia"/>
          <w:sz w:val="30"/>
          <w:szCs w:val="30"/>
          <w:u w:val="none"/>
        </w:rPr>
      </w:pPr>
    </w:p>
    <w:p w14:paraId="7EA5284D">
      <w:pPr>
        <w:pStyle w:val="12"/>
        <w:rPr>
          <w:rFonts w:hint="eastAsia"/>
          <w:sz w:val="30"/>
          <w:szCs w:val="30"/>
          <w:u w:val="none"/>
        </w:rPr>
      </w:pPr>
      <w:r>
        <w:rPr>
          <w:rFonts w:hint="eastAsia"/>
          <w:sz w:val="30"/>
          <w:szCs w:val="30"/>
          <w:u w:val="none"/>
        </w:rPr>
        <w:t>You need to know the genuine article if you are to avoid being tricked by a false substitute.</w:t>
      </w:r>
    </w:p>
    <w:p w14:paraId="5343B7A1">
      <w:pPr>
        <w:pStyle w:val="12"/>
        <w:rPr>
          <w:rFonts w:hint="eastAsia"/>
          <w:sz w:val="30"/>
          <w:szCs w:val="30"/>
          <w:u w:val="none"/>
        </w:rPr>
      </w:pPr>
      <w:r>
        <w:rPr>
          <w:rFonts w:hint="eastAsia"/>
          <w:sz w:val="30"/>
          <w:szCs w:val="30"/>
          <w:u w:val="none"/>
        </w:rPr>
        <w:t>如果你要避免被虚假的替代品欺骗，你需要认识真品。</w:t>
      </w:r>
    </w:p>
    <w:p w14:paraId="1A5775DD">
      <w:pPr>
        <w:pStyle w:val="12"/>
        <w:rPr>
          <w:rFonts w:hint="eastAsia"/>
          <w:sz w:val="30"/>
          <w:szCs w:val="30"/>
          <w:u w:val="none"/>
        </w:rPr>
      </w:pPr>
    </w:p>
    <w:p w14:paraId="05F6DAB2">
      <w:pPr>
        <w:pStyle w:val="12"/>
        <w:rPr>
          <w:rFonts w:hint="eastAsia"/>
          <w:sz w:val="30"/>
          <w:szCs w:val="30"/>
          <w:u w:val="none"/>
        </w:rPr>
      </w:pPr>
      <w:r>
        <w:rPr>
          <w:rFonts w:hint="eastAsia"/>
          <w:sz w:val="30"/>
          <w:szCs w:val="30"/>
          <w:u w:val="none"/>
        </w:rPr>
        <w:t>And that is basically what Paul is talking about in the final verses in this chapter.</w:t>
      </w:r>
    </w:p>
    <w:p w14:paraId="63030C4B">
      <w:pPr>
        <w:pStyle w:val="12"/>
        <w:rPr>
          <w:rFonts w:hint="eastAsia"/>
          <w:sz w:val="30"/>
          <w:szCs w:val="30"/>
          <w:u w:val="none"/>
        </w:rPr>
      </w:pPr>
      <w:r>
        <w:rPr>
          <w:rFonts w:hint="eastAsia"/>
          <w:sz w:val="30"/>
          <w:szCs w:val="30"/>
          <w:u w:val="none"/>
        </w:rPr>
        <w:t>这基本上就是保罗在本章最后几节经文中所谈论的。</w:t>
      </w:r>
    </w:p>
    <w:p w14:paraId="2BD7F821">
      <w:pPr>
        <w:pStyle w:val="12"/>
        <w:rPr>
          <w:rFonts w:hint="eastAsia"/>
          <w:sz w:val="30"/>
          <w:szCs w:val="30"/>
          <w:u w:val="none"/>
        </w:rPr>
      </w:pPr>
    </w:p>
    <w:p w14:paraId="1B2E0402">
      <w:pPr>
        <w:pStyle w:val="12"/>
        <w:rPr>
          <w:rFonts w:hint="eastAsia"/>
          <w:sz w:val="30"/>
          <w:szCs w:val="30"/>
          <w:u w:val="none"/>
        </w:rPr>
      </w:pPr>
      <w:r>
        <w:rPr>
          <w:rFonts w:hint="eastAsia"/>
          <w:sz w:val="30"/>
          <w:szCs w:val="30"/>
          <w:u w:val="none"/>
        </w:rPr>
        <w:t>Paul is setting before us, right here, what true blessedness is, what true happiness entails, what true spiritual riches are.</w:t>
      </w:r>
    </w:p>
    <w:p w14:paraId="3A05EB8F">
      <w:pPr>
        <w:pStyle w:val="12"/>
        <w:rPr>
          <w:rFonts w:hint="eastAsia"/>
          <w:sz w:val="30"/>
          <w:szCs w:val="30"/>
          <w:u w:val="none"/>
        </w:rPr>
      </w:pPr>
      <w:r>
        <w:rPr>
          <w:rFonts w:hint="eastAsia"/>
          <w:sz w:val="30"/>
          <w:szCs w:val="30"/>
          <w:u w:val="none"/>
        </w:rPr>
        <w:t>保罗在这里，就在我们面前，阐明了什么是真正的福分，什么是真正的幸福所包含的，什么是真正的属灵财富。</w:t>
      </w:r>
    </w:p>
    <w:p w14:paraId="6D10A68D">
      <w:pPr>
        <w:pStyle w:val="12"/>
        <w:rPr>
          <w:rFonts w:hint="eastAsia"/>
          <w:sz w:val="30"/>
          <w:szCs w:val="30"/>
          <w:u w:val="none"/>
        </w:rPr>
      </w:pPr>
    </w:p>
    <w:p w14:paraId="287E74BD">
      <w:pPr>
        <w:pStyle w:val="12"/>
        <w:rPr>
          <w:rFonts w:hint="eastAsia"/>
          <w:sz w:val="30"/>
          <w:szCs w:val="30"/>
          <w:u w:val="none"/>
        </w:rPr>
      </w:pPr>
      <w:r>
        <w:rPr>
          <w:rFonts w:hint="eastAsia"/>
          <w:sz w:val="30"/>
          <w:szCs w:val="30"/>
          <w:u w:val="none"/>
        </w:rPr>
        <w:t>But he’s ironically doing it using the example of slavery.</w:t>
      </w:r>
    </w:p>
    <w:p w14:paraId="62E5B3E3">
      <w:pPr>
        <w:pStyle w:val="12"/>
        <w:rPr>
          <w:rFonts w:hint="eastAsia"/>
          <w:sz w:val="30"/>
          <w:szCs w:val="30"/>
          <w:u w:val="none"/>
        </w:rPr>
      </w:pPr>
      <w:r>
        <w:rPr>
          <w:rFonts w:hint="eastAsia"/>
          <w:sz w:val="30"/>
          <w:szCs w:val="30"/>
          <w:u w:val="none"/>
        </w:rPr>
        <w:t>但他讽刺地用奴隶制的例子来做这件事。</w:t>
      </w:r>
    </w:p>
    <w:p w14:paraId="43664319">
      <w:pPr>
        <w:pStyle w:val="12"/>
        <w:rPr>
          <w:rFonts w:hint="eastAsia"/>
          <w:sz w:val="30"/>
          <w:szCs w:val="30"/>
          <w:u w:val="none"/>
        </w:rPr>
      </w:pPr>
    </w:p>
    <w:p w14:paraId="4C519BB3">
      <w:pPr>
        <w:pStyle w:val="12"/>
        <w:rPr>
          <w:rFonts w:hint="eastAsia"/>
          <w:sz w:val="30"/>
          <w:szCs w:val="30"/>
          <w:u w:val="none"/>
        </w:rPr>
      </w:pPr>
      <w:r>
        <w:rPr>
          <w:rFonts w:hint="eastAsia"/>
          <w:sz w:val="30"/>
          <w:szCs w:val="30"/>
          <w:u w:val="none"/>
        </w:rPr>
        <w:t>Now I suspect, my friends, that this would be the last example that you would choose were you desiring to illustrate true blessedness.</w:t>
      </w:r>
    </w:p>
    <w:p w14:paraId="4FB58EE1">
      <w:pPr>
        <w:pStyle w:val="12"/>
        <w:rPr>
          <w:rFonts w:hint="eastAsia"/>
          <w:sz w:val="30"/>
          <w:szCs w:val="30"/>
          <w:u w:val="none"/>
        </w:rPr>
      </w:pPr>
      <w:r>
        <w:rPr>
          <w:rFonts w:hint="eastAsia"/>
          <w:sz w:val="30"/>
          <w:szCs w:val="30"/>
          <w:u w:val="none"/>
        </w:rPr>
        <w:t>现在我怀疑，朋友们，如果你们想说明真正的福分，这会是你们会选择的最后一个例子。</w:t>
      </w:r>
    </w:p>
    <w:p w14:paraId="163DB063">
      <w:pPr>
        <w:pStyle w:val="12"/>
        <w:rPr>
          <w:rFonts w:hint="eastAsia"/>
          <w:sz w:val="30"/>
          <w:szCs w:val="30"/>
          <w:u w:val="none"/>
        </w:rPr>
      </w:pPr>
    </w:p>
    <w:p w14:paraId="25CF2A7C">
      <w:pPr>
        <w:pStyle w:val="12"/>
        <w:rPr>
          <w:rFonts w:hint="eastAsia"/>
          <w:sz w:val="30"/>
          <w:szCs w:val="30"/>
          <w:u w:val="none"/>
        </w:rPr>
      </w:pPr>
      <w:r>
        <w:rPr>
          <w:rFonts w:hint="eastAsia"/>
          <w:sz w:val="30"/>
          <w:szCs w:val="30"/>
          <w:u w:val="none"/>
        </w:rPr>
        <w:t>And the apostle Paul knows that.</w:t>
      </w:r>
    </w:p>
    <w:p w14:paraId="6623395F">
      <w:pPr>
        <w:pStyle w:val="12"/>
        <w:rPr>
          <w:rFonts w:hint="eastAsia"/>
          <w:sz w:val="30"/>
          <w:szCs w:val="30"/>
          <w:u w:val="none"/>
        </w:rPr>
      </w:pPr>
      <w:r>
        <w:rPr>
          <w:rFonts w:hint="eastAsia"/>
          <w:sz w:val="30"/>
          <w:szCs w:val="30"/>
          <w:u w:val="none"/>
        </w:rPr>
        <w:t>使徒保罗知道这一点。</w:t>
      </w:r>
    </w:p>
    <w:p w14:paraId="02B41FBB">
      <w:pPr>
        <w:pStyle w:val="12"/>
        <w:rPr>
          <w:rFonts w:hint="eastAsia"/>
          <w:sz w:val="30"/>
          <w:szCs w:val="30"/>
          <w:u w:val="none"/>
        </w:rPr>
      </w:pPr>
    </w:p>
    <w:p w14:paraId="1DA672D4">
      <w:pPr>
        <w:pStyle w:val="12"/>
        <w:rPr>
          <w:rFonts w:hint="eastAsia"/>
          <w:sz w:val="30"/>
          <w:szCs w:val="30"/>
          <w:u w:val="none"/>
        </w:rPr>
      </w:pPr>
      <w:r>
        <w:rPr>
          <w:rFonts w:hint="eastAsia"/>
          <w:sz w:val="30"/>
          <w:szCs w:val="30"/>
          <w:u w:val="none"/>
        </w:rPr>
        <w:t>Remember, there would have been people in this congregation to which he was originally writing who would have themselves been either former slaves, or still slaves.</w:t>
      </w:r>
    </w:p>
    <w:p w14:paraId="6A2542D6">
      <w:pPr>
        <w:pStyle w:val="12"/>
        <w:rPr>
          <w:rFonts w:hint="eastAsia"/>
          <w:sz w:val="30"/>
          <w:szCs w:val="30"/>
          <w:u w:val="none"/>
        </w:rPr>
      </w:pPr>
      <w:r>
        <w:rPr>
          <w:rFonts w:hint="eastAsia"/>
          <w:sz w:val="30"/>
          <w:szCs w:val="30"/>
          <w:u w:val="none"/>
        </w:rPr>
        <w:t>记住，在他最初写信的这个会众中，会有人本身是前奴隶，或仍然是奴隶。</w:t>
      </w:r>
    </w:p>
    <w:p w14:paraId="6CC656FB">
      <w:pPr>
        <w:pStyle w:val="12"/>
        <w:rPr>
          <w:rFonts w:hint="eastAsia"/>
          <w:sz w:val="30"/>
          <w:szCs w:val="30"/>
          <w:u w:val="none"/>
        </w:rPr>
      </w:pPr>
    </w:p>
    <w:p w14:paraId="4A0CC251">
      <w:pPr>
        <w:pStyle w:val="12"/>
        <w:rPr>
          <w:rFonts w:hint="eastAsia"/>
          <w:sz w:val="30"/>
          <w:szCs w:val="30"/>
          <w:u w:val="none"/>
        </w:rPr>
      </w:pPr>
      <w:r>
        <w:rPr>
          <w:rFonts w:hint="eastAsia"/>
          <w:sz w:val="30"/>
          <w:szCs w:val="30"/>
          <w:u w:val="none"/>
        </w:rPr>
        <w:t>No, Paul is not using an abstract illustration in a way that is irreverent and disrespectful to the people who are hearing him.</w:t>
      </w:r>
    </w:p>
    <w:p w14:paraId="676F3E42">
      <w:pPr>
        <w:pStyle w:val="12"/>
        <w:rPr>
          <w:rFonts w:hint="eastAsia"/>
          <w:sz w:val="30"/>
          <w:szCs w:val="30"/>
          <w:u w:val="none"/>
        </w:rPr>
      </w:pPr>
      <w:r>
        <w:rPr>
          <w:rFonts w:hint="eastAsia"/>
          <w:sz w:val="30"/>
          <w:szCs w:val="30"/>
          <w:u w:val="none"/>
        </w:rPr>
        <w:t>不，保罗不是在用一种对听他说话的人不敬和不尊重的方式来使用一个抽象的例证。</w:t>
      </w:r>
    </w:p>
    <w:p w14:paraId="2BFBD09E">
      <w:pPr>
        <w:pStyle w:val="12"/>
        <w:rPr>
          <w:rFonts w:hint="eastAsia"/>
          <w:sz w:val="30"/>
          <w:szCs w:val="30"/>
          <w:u w:val="none"/>
        </w:rPr>
      </w:pPr>
    </w:p>
    <w:p w14:paraId="0C117545">
      <w:pPr>
        <w:pStyle w:val="12"/>
        <w:rPr>
          <w:rFonts w:hint="eastAsia"/>
          <w:sz w:val="30"/>
          <w:szCs w:val="30"/>
          <w:u w:val="none"/>
        </w:rPr>
      </w:pPr>
      <w:r>
        <w:rPr>
          <w:rFonts w:hint="eastAsia"/>
          <w:sz w:val="30"/>
          <w:szCs w:val="30"/>
          <w:u w:val="none"/>
        </w:rPr>
        <w:t>He knows how shocking this example is going to be.</w:t>
      </w:r>
    </w:p>
    <w:p w14:paraId="305F2722">
      <w:pPr>
        <w:pStyle w:val="12"/>
        <w:rPr>
          <w:rFonts w:hint="eastAsia"/>
          <w:sz w:val="30"/>
          <w:szCs w:val="30"/>
          <w:u w:val="none"/>
        </w:rPr>
      </w:pPr>
      <w:r>
        <w:rPr>
          <w:rFonts w:hint="eastAsia"/>
          <w:sz w:val="30"/>
          <w:szCs w:val="30"/>
          <w:u w:val="none"/>
        </w:rPr>
        <w:t>他知道这个例子将会是多么令人震惊。</w:t>
      </w:r>
    </w:p>
    <w:p w14:paraId="2E9C61AC">
      <w:pPr>
        <w:pStyle w:val="12"/>
        <w:rPr>
          <w:rFonts w:hint="eastAsia"/>
          <w:sz w:val="30"/>
          <w:szCs w:val="30"/>
          <w:u w:val="none"/>
        </w:rPr>
      </w:pPr>
    </w:p>
    <w:p w14:paraId="4FD09735">
      <w:pPr>
        <w:pStyle w:val="12"/>
        <w:rPr>
          <w:rFonts w:hint="eastAsia"/>
          <w:sz w:val="30"/>
          <w:szCs w:val="30"/>
          <w:u w:val="none"/>
        </w:rPr>
      </w:pPr>
      <w:r>
        <w:rPr>
          <w:rFonts w:hint="eastAsia"/>
          <w:sz w:val="30"/>
          <w:szCs w:val="30"/>
          <w:u w:val="none"/>
        </w:rPr>
        <w:t>In fact, he apologizes for the illustration in verse 19.</w:t>
      </w:r>
    </w:p>
    <w:p w14:paraId="3E918C23">
      <w:pPr>
        <w:pStyle w:val="12"/>
        <w:rPr>
          <w:rFonts w:hint="eastAsia"/>
          <w:sz w:val="30"/>
          <w:szCs w:val="30"/>
          <w:u w:val="none"/>
        </w:rPr>
      </w:pPr>
      <w:r>
        <w:rPr>
          <w:rFonts w:hint="eastAsia"/>
          <w:sz w:val="30"/>
          <w:szCs w:val="30"/>
          <w:u w:val="none"/>
        </w:rPr>
        <w:t>事实上，他在第19节为这个例证道歉。</w:t>
      </w:r>
    </w:p>
    <w:p w14:paraId="05C0EB3D">
      <w:pPr>
        <w:pStyle w:val="12"/>
        <w:rPr>
          <w:rFonts w:hint="eastAsia"/>
          <w:sz w:val="30"/>
          <w:szCs w:val="30"/>
          <w:u w:val="none"/>
        </w:rPr>
      </w:pPr>
    </w:p>
    <w:p w14:paraId="100E54C6">
      <w:pPr>
        <w:pStyle w:val="12"/>
        <w:rPr>
          <w:rFonts w:hint="eastAsia"/>
          <w:sz w:val="30"/>
          <w:szCs w:val="30"/>
          <w:u w:val="none"/>
        </w:rPr>
      </w:pPr>
      <w:r>
        <w:rPr>
          <w:rFonts w:hint="eastAsia"/>
          <w:sz w:val="30"/>
          <w:szCs w:val="30"/>
          <w:u w:val="none"/>
        </w:rPr>
        <w:t>Have you noticed that?</w:t>
      </w:r>
    </w:p>
    <w:p w14:paraId="1973CB00">
      <w:pPr>
        <w:pStyle w:val="12"/>
        <w:rPr>
          <w:rFonts w:hint="eastAsia"/>
          <w:sz w:val="30"/>
          <w:szCs w:val="30"/>
          <w:u w:val="none"/>
        </w:rPr>
      </w:pPr>
      <w:r>
        <w:rPr>
          <w:rFonts w:hint="eastAsia"/>
          <w:sz w:val="30"/>
          <w:szCs w:val="30"/>
          <w:u w:val="none"/>
        </w:rPr>
        <w:t>你注意到了吗？</w:t>
      </w:r>
    </w:p>
    <w:p w14:paraId="4776ACF4">
      <w:pPr>
        <w:pStyle w:val="12"/>
        <w:rPr>
          <w:rFonts w:hint="eastAsia"/>
          <w:sz w:val="30"/>
          <w:szCs w:val="30"/>
          <w:u w:val="none"/>
        </w:rPr>
      </w:pPr>
    </w:p>
    <w:p w14:paraId="4CB2EA1B">
      <w:pPr>
        <w:pStyle w:val="12"/>
        <w:rPr>
          <w:rFonts w:hint="eastAsia"/>
          <w:sz w:val="30"/>
          <w:szCs w:val="30"/>
          <w:u w:val="none"/>
        </w:rPr>
      </w:pPr>
      <w:r>
        <w:rPr>
          <w:rFonts w:hint="eastAsia"/>
          <w:sz w:val="30"/>
          <w:szCs w:val="30"/>
          <w:u w:val="none"/>
        </w:rPr>
        <w:t>"I’m speaking in human terms because of the weakness of your flesh."</w:t>
      </w:r>
    </w:p>
    <w:p w14:paraId="2421677F">
      <w:pPr>
        <w:pStyle w:val="12"/>
        <w:rPr>
          <w:rFonts w:hint="eastAsia"/>
          <w:sz w:val="30"/>
          <w:szCs w:val="30"/>
          <w:u w:val="none"/>
        </w:rPr>
      </w:pPr>
      <w:r>
        <w:rPr>
          <w:rFonts w:hint="eastAsia"/>
          <w:sz w:val="30"/>
          <w:szCs w:val="30"/>
          <w:u w:val="none"/>
        </w:rPr>
        <w:t>“我因你们肉体的软弱，就照人的常话对你们说。”</w:t>
      </w:r>
    </w:p>
    <w:p w14:paraId="56DA06FD">
      <w:pPr>
        <w:pStyle w:val="12"/>
        <w:rPr>
          <w:rFonts w:hint="eastAsia"/>
          <w:sz w:val="30"/>
          <w:szCs w:val="30"/>
          <w:u w:val="none"/>
        </w:rPr>
      </w:pPr>
    </w:p>
    <w:p w14:paraId="1F753D67">
      <w:pPr>
        <w:pStyle w:val="12"/>
        <w:rPr>
          <w:rFonts w:hint="eastAsia"/>
          <w:sz w:val="30"/>
          <w:szCs w:val="30"/>
          <w:u w:val="none"/>
        </w:rPr>
      </w:pPr>
      <w:r>
        <w:rPr>
          <w:rFonts w:hint="eastAsia"/>
          <w:sz w:val="30"/>
          <w:szCs w:val="30"/>
          <w:u w:val="none"/>
        </w:rPr>
        <w:t>Paul knows that this is going to raise all sorts of questions in your mind when he says, "True blessedness is slavery."</w:t>
      </w:r>
    </w:p>
    <w:p w14:paraId="29789CD3">
      <w:pPr>
        <w:pStyle w:val="12"/>
        <w:rPr>
          <w:rFonts w:hint="eastAsia"/>
          <w:sz w:val="30"/>
          <w:szCs w:val="30"/>
          <w:u w:val="none"/>
        </w:rPr>
      </w:pPr>
      <w:r>
        <w:rPr>
          <w:rFonts w:hint="eastAsia"/>
          <w:sz w:val="30"/>
          <w:szCs w:val="30"/>
          <w:u w:val="none"/>
        </w:rPr>
        <w:t>保罗知道，当他说“真正的福分是奴役”时，这会在你脑海中引起各种各样的问题。</w:t>
      </w:r>
    </w:p>
    <w:p w14:paraId="7823C293">
      <w:pPr>
        <w:pStyle w:val="12"/>
        <w:rPr>
          <w:rFonts w:hint="eastAsia"/>
          <w:sz w:val="30"/>
          <w:szCs w:val="30"/>
          <w:u w:val="none"/>
        </w:rPr>
      </w:pPr>
    </w:p>
    <w:p w14:paraId="345B73C6">
      <w:pPr>
        <w:pStyle w:val="12"/>
        <w:rPr>
          <w:rFonts w:hint="eastAsia"/>
          <w:sz w:val="30"/>
          <w:szCs w:val="30"/>
          <w:u w:val="none"/>
        </w:rPr>
      </w:pPr>
      <w:r>
        <w:rPr>
          <w:rFonts w:hint="eastAsia"/>
          <w:sz w:val="30"/>
          <w:szCs w:val="30"/>
          <w:u w:val="none"/>
        </w:rPr>
        <w:t>Paul knows there are going to be 15,000 objections and 35,000 qualifications that people want to make.</w:t>
      </w:r>
    </w:p>
    <w:p w14:paraId="6E918F8F">
      <w:pPr>
        <w:pStyle w:val="12"/>
        <w:rPr>
          <w:rFonts w:hint="eastAsia"/>
          <w:sz w:val="30"/>
          <w:szCs w:val="30"/>
          <w:u w:val="none"/>
        </w:rPr>
      </w:pPr>
      <w:r>
        <w:rPr>
          <w:rFonts w:hint="eastAsia"/>
          <w:sz w:val="30"/>
          <w:szCs w:val="30"/>
          <w:u w:val="none"/>
        </w:rPr>
        <w:t>保罗知道会有15,000个反对意见和35,000个人们想要提出的限定条件。</w:t>
      </w:r>
    </w:p>
    <w:p w14:paraId="14E4BDB8">
      <w:pPr>
        <w:pStyle w:val="12"/>
        <w:rPr>
          <w:rFonts w:hint="eastAsia"/>
          <w:sz w:val="30"/>
          <w:szCs w:val="30"/>
          <w:u w:val="none"/>
        </w:rPr>
      </w:pPr>
    </w:p>
    <w:p w14:paraId="1E0DA30A">
      <w:pPr>
        <w:pStyle w:val="12"/>
        <w:rPr>
          <w:rFonts w:hint="eastAsia"/>
          <w:sz w:val="30"/>
          <w:szCs w:val="30"/>
          <w:u w:val="none"/>
        </w:rPr>
      </w:pPr>
      <w:r>
        <w:rPr>
          <w:rFonts w:hint="eastAsia"/>
          <w:sz w:val="30"/>
          <w:szCs w:val="30"/>
          <w:u w:val="none"/>
        </w:rPr>
        <w:t>But Paul is saying, "Bear me out."</w:t>
      </w:r>
    </w:p>
    <w:p w14:paraId="45053FEC">
      <w:pPr>
        <w:pStyle w:val="12"/>
        <w:rPr>
          <w:rFonts w:hint="eastAsia"/>
          <w:sz w:val="30"/>
          <w:szCs w:val="30"/>
          <w:u w:val="none"/>
        </w:rPr>
      </w:pPr>
      <w:r>
        <w:rPr>
          <w:rFonts w:hint="eastAsia"/>
          <w:sz w:val="30"/>
          <w:szCs w:val="30"/>
          <w:u w:val="none"/>
        </w:rPr>
        <w:t>但保罗说：“请听我说完。”</w:t>
      </w:r>
    </w:p>
    <w:p w14:paraId="36C3D3AC">
      <w:pPr>
        <w:pStyle w:val="12"/>
        <w:rPr>
          <w:rFonts w:hint="eastAsia"/>
          <w:sz w:val="30"/>
          <w:szCs w:val="30"/>
          <w:u w:val="none"/>
        </w:rPr>
      </w:pPr>
    </w:p>
    <w:p w14:paraId="133DD905">
      <w:pPr>
        <w:pStyle w:val="12"/>
        <w:rPr>
          <w:rFonts w:hint="eastAsia"/>
          <w:sz w:val="30"/>
          <w:szCs w:val="30"/>
          <w:u w:val="none"/>
        </w:rPr>
      </w:pPr>
      <w:r>
        <w:rPr>
          <w:rFonts w:hint="eastAsia"/>
          <w:sz w:val="30"/>
          <w:szCs w:val="30"/>
          <w:u w:val="none"/>
        </w:rPr>
        <w:t>So hear me out, my friends, I’d like to point to two or three things that Paul makes very clear to us in this passage.</w:t>
      </w:r>
    </w:p>
    <w:p w14:paraId="228F2653">
      <w:pPr>
        <w:pStyle w:val="12"/>
        <w:rPr>
          <w:rFonts w:hint="eastAsia"/>
          <w:sz w:val="30"/>
          <w:szCs w:val="30"/>
          <w:u w:val="none"/>
        </w:rPr>
      </w:pPr>
      <w:r>
        <w:rPr>
          <w:rFonts w:hint="eastAsia"/>
          <w:sz w:val="30"/>
          <w:szCs w:val="30"/>
          <w:u w:val="none"/>
        </w:rPr>
        <w:t>所以请听我说完，朋友们，我想指出保罗在这段经文中向我们非常清楚地说明的两三件事。</w:t>
      </w:r>
    </w:p>
    <w:p w14:paraId="5815DFF6">
      <w:pPr>
        <w:pStyle w:val="12"/>
        <w:rPr>
          <w:rFonts w:hint="eastAsia"/>
          <w:sz w:val="30"/>
          <w:szCs w:val="30"/>
          <w:u w:val="none"/>
        </w:rPr>
      </w:pPr>
    </w:p>
    <w:p w14:paraId="420678D5">
      <w:pPr>
        <w:pStyle w:val="12"/>
        <w:rPr>
          <w:rFonts w:hint="eastAsia"/>
          <w:sz w:val="30"/>
          <w:szCs w:val="30"/>
          <w:u w:val="none"/>
        </w:rPr>
      </w:pPr>
      <w:r>
        <w:rPr>
          <w:rFonts w:hint="eastAsia"/>
          <w:sz w:val="30"/>
          <w:szCs w:val="30"/>
          <w:u w:val="none"/>
        </w:rPr>
        <w:t>I. Having known the bondage of wickedness, become slaves of righteousness that you might know the freedom of holiness.</w:t>
      </w:r>
    </w:p>
    <w:p w14:paraId="5CA4F426">
      <w:pPr>
        <w:pStyle w:val="12"/>
        <w:rPr>
          <w:rFonts w:hint="eastAsia"/>
          <w:sz w:val="30"/>
          <w:szCs w:val="30"/>
          <w:u w:val="none"/>
        </w:rPr>
      </w:pPr>
      <w:r>
        <w:rPr>
          <w:rFonts w:hint="eastAsia"/>
          <w:sz w:val="30"/>
          <w:szCs w:val="30"/>
          <w:u w:val="none"/>
        </w:rPr>
        <w:t>I. 既然知道了邪恶的捆绑，就当成为义的奴仆，好使你们认识圣洁的自由。</w:t>
      </w:r>
    </w:p>
    <w:p w14:paraId="60DB0D3E">
      <w:pPr>
        <w:pStyle w:val="12"/>
        <w:rPr>
          <w:rFonts w:hint="eastAsia"/>
          <w:sz w:val="30"/>
          <w:szCs w:val="30"/>
          <w:u w:val="none"/>
        </w:rPr>
      </w:pPr>
    </w:p>
    <w:p w14:paraId="0786A135">
      <w:pPr>
        <w:pStyle w:val="12"/>
        <w:rPr>
          <w:rFonts w:hint="eastAsia"/>
          <w:sz w:val="30"/>
          <w:szCs w:val="30"/>
          <w:u w:val="none"/>
        </w:rPr>
      </w:pPr>
      <w:r>
        <w:rPr>
          <w:rFonts w:hint="eastAsia"/>
          <w:sz w:val="30"/>
          <w:szCs w:val="30"/>
          <w:u w:val="none"/>
        </w:rPr>
        <w:t>Look at verse 19.</w:t>
      </w:r>
    </w:p>
    <w:p w14:paraId="0D1449E7">
      <w:pPr>
        <w:pStyle w:val="12"/>
        <w:rPr>
          <w:rFonts w:hint="eastAsia"/>
          <w:sz w:val="30"/>
          <w:szCs w:val="30"/>
          <w:u w:val="none"/>
        </w:rPr>
      </w:pPr>
      <w:r>
        <w:rPr>
          <w:rFonts w:hint="eastAsia"/>
          <w:sz w:val="30"/>
          <w:szCs w:val="30"/>
          <w:u w:val="none"/>
        </w:rPr>
        <w:t>看第19节。</w:t>
      </w:r>
    </w:p>
    <w:p w14:paraId="36117581">
      <w:pPr>
        <w:pStyle w:val="12"/>
        <w:rPr>
          <w:rFonts w:hint="eastAsia"/>
          <w:sz w:val="30"/>
          <w:szCs w:val="30"/>
          <w:u w:val="none"/>
        </w:rPr>
      </w:pPr>
    </w:p>
    <w:p w14:paraId="1CFD5937">
      <w:pPr>
        <w:pStyle w:val="12"/>
        <w:rPr>
          <w:rFonts w:hint="eastAsia"/>
          <w:sz w:val="30"/>
          <w:szCs w:val="30"/>
          <w:u w:val="none"/>
        </w:rPr>
      </w:pPr>
      <w:r>
        <w:rPr>
          <w:rFonts w:hint="eastAsia"/>
          <w:sz w:val="30"/>
          <w:szCs w:val="30"/>
          <w:u w:val="none"/>
        </w:rPr>
        <w:t>Paul argues here this.</w:t>
      </w:r>
    </w:p>
    <w:p w14:paraId="1BFF81BF">
      <w:pPr>
        <w:pStyle w:val="12"/>
        <w:rPr>
          <w:rFonts w:hint="eastAsia"/>
          <w:sz w:val="30"/>
          <w:szCs w:val="30"/>
          <w:u w:val="none"/>
        </w:rPr>
      </w:pPr>
      <w:r>
        <w:rPr>
          <w:rFonts w:hint="eastAsia"/>
          <w:sz w:val="30"/>
          <w:szCs w:val="30"/>
          <w:u w:val="none"/>
        </w:rPr>
        <w:t>保罗在这里论证这个。</w:t>
      </w:r>
    </w:p>
    <w:p w14:paraId="1030CE26">
      <w:pPr>
        <w:pStyle w:val="12"/>
        <w:rPr>
          <w:rFonts w:hint="eastAsia"/>
          <w:sz w:val="30"/>
          <w:szCs w:val="30"/>
          <w:u w:val="none"/>
        </w:rPr>
      </w:pPr>
    </w:p>
    <w:p w14:paraId="696B4E37">
      <w:pPr>
        <w:pStyle w:val="12"/>
        <w:rPr>
          <w:rFonts w:hint="eastAsia"/>
          <w:sz w:val="30"/>
          <w:szCs w:val="30"/>
          <w:u w:val="none"/>
        </w:rPr>
      </w:pPr>
      <w:r>
        <w:rPr>
          <w:rFonts w:hint="eastAsia"/>
          <w:sz w:val="30"/>
          <w:szCs w:val="30"/>
          <w:u w:val="none"/>
        </w:rPr>
        <w:t>You were slaves of lawlessness and impurity.</w:t>
      </w:r>
    </w:p>
    <w:p w14:paraId="453E4011">
      <w:pPr>
        <w:pStyle w:val="12"/>
        <w:rPr>
          <w:rFonts w:hint="eastAsia"/>
          <w:sz w:val="30"/>
          <w:szCs w:val="30"/>
          <w:u w:val="none"/>
        </w:rPr>
      </w:pPr>
      <w:r>
        <w:rPr>
          <w:rFonts w:hint="eastAsia"/>
          <w:sz w:val="30"/>
          <w:szCs w:val="30"/>
          <w:u w:val="none"/>
        </w:rPr>
        <w:t>你们曾是不法和不洁的奴仆。</w:t>
      </w:r>
    </w:p>
    <w:p w14:paraId="422E7887">
      <w:pPr>
        <w:pStyle w:val="12"/>
        <w:rPr>
          <w:rFonts w:hint="eastAsia"/>
          <w:sz w:val="30"/>
          <w:szCs w:val="30"/>
          <w:u w:val="none"/>
        </w:rPr>
      </w:pPr>
    </w:p>
    <w:p w14:paraId="43852FC7">
      <w:pPr>
        <w:pStyle w:val="12"/>
        <w:rPr>
          <w:rFonts w:hint="eastAsia"/>
          <w:sz w:val="30"/>
          <w:szCs w:val="30"/>
          <w:u w:val="none"/>
        </w:rPr>
      </w:pPr>
      <w:r>
        <w:rPr>
          <w:rFonts w:hint="eastAsia"/>
          <w:sz w:val="30"/>
          <w:szCs w:val="30"/>
          <w:u w:val="none"/>
        </w:rPr>
        <w:t>That’s how you were apart from Christ.</w:t>
      </w:r>
    </w:p>
    <w:p w14:paraId="34161161">
      <w:pPr>
        <w:pStyle w:val="12"/>
        <w:rPr>
          <w:rFonts w:hint="eastAsia"/>
          <w:sz w:val="30"/>
          <w:szCs w:val="30"/>
          <w:u w:val="none"/>
        </w:rPr>
      </w:pPr>
      <w:r>
        <w:rPr>
          <w:rFonts w:hint="eastAsia"/>
          <w:sz w:val="30"/>
          <w:szCs w:val="30"/>
          <w:u w:val="none"/>
        </w:rPr>
        <w:t>这就是你们在基督之外的样子。</w:t>
      </w:r>
    </w:p>
    <w:p w14:paraId="04B6AA07">
      <w:pPr>
        <w:pStyle w:val="12"/>
        <w:rPr>
          <w:rFonts w:hint="eastAsia"/>
          <w:sz w:val="30"/>
          <w:szCs w:val="30"/>
          <w:u w:val="none"/>
        </w:rPr>
      </w:pPr>
    </w:p>
    <w:p w14:paraId="2BFE6A46">
      <w:pPr>
        <w:pStyle w:val="12"/>
        <w:rPr>
          <w:rFonts w:hint="eastAsia"/>
          <w:sz w:val="30"/>
          <w:szCs w:val="30"/>
          <w:u w:val="none"/>
        </w:rPr>
      </w:pPr>
      <w:r>
        <w:rPr>
          <w:rFonts w:hint="eastAsia"/>
          <w:sz w:val="30"/>
          <w:szCs w:val="30"/>
          <w:u w:val="none"/>
        </w:rPr>
        <w:t>You were slaves of lawlessness and impurity.</w:t>
      </w:r>
    </w:p>
    <w:p w14:paraId="036FA0F1">
      <w:pPr>
        <w:pStyle w:val="12"/>
        <w:rPr>
          <w:rFonts w:hint="eastAsia"/>
          <w:sz w:val="30"/>
          <w:szCs w:val="30"/>
          <w:u w:val="none"/>
        </w:rPr>
      </w:pPr>
      <w:r>
        <w:rPr>
          <w:rFonts w:hint="eastAsia"/>
          <w:sz w:val="30"/>
          <w:szCs w:val="30"/>
          <w:u w:val="none"/>
        </w:rPr>
        <w:t>你们曾是不法和不洁的奴仆。</w:t>
      </w:r>
    </w:p>
    <w:p w14:paraId="6A0272FB">
      <w:pPr>
        <w:pStyle w:val="12"/>
        <w:rPr>
          <w:rFonts w:hint="eastAsia"/>
          <w:sz w:val="30"/>
          <w:szCs w:val="30"/>
          <w:u w:val="none"/>
        </w:rPr>
      </w:pPr>
    </w:p>
    <w:p w14:paraId="7BFE0CEF">
      <w:pPr>
        <w:pStyle w:val="12"/>
        <w:rPr>
          <w:rFonts w:hint="eastAsia"/>
          <w:sz w:val="30"/>
          <w:szCs w:val="30"/>
          <w:u w:val="none"/>
        </w:rPr>
      </w:pPr>
      <w:r>
        <w:rPr>
          <w:rFonts w:hint="eastAsia"/>
          <w:sz w:val="30"/>
          <w:szCs w:val="30"/>
          <w:u w:val="none"/>
        </w:rPr>
        <w:t>Now, however, present yourselves as slaves of righteousness.</w:t>
      </w:r>
    </w:p>
    <w:p w14:paraId="47E23ADE">
      <w:pPr>
        <w:pStyle w:val="12"/>
        <w:rPr>
          <w:rFonts w:hint="eastAsia"/>
          <w:sz w:val="30"/>
          <w:szCs w:val="30"/>
          <w:u w:val="none"/>
        </w:rPr>
      </w:pPr>
      <w:r>
        <w:rPr>
          <w:rFonts w:hint="eastAsia"/>
          <w:sz w:val="30"/>
          <w:szCs w:val="30"/>
          <w:u w:val="none"/>
        </w:rPr>
        <w:t>然而，现在要将自己献上作义的奴仆。</w:t>
      </w:r>
    </w:p>
    <w:p w14:paraId="3BA8A5AC">
      <w:pPr>
        <w:pStyle w:val="12"/>
        <w:rPr>
          <w:rFonts w:hint="eastAsia"/>
          <w:sz w:val="30"/>
          <w:szCs w:val="30"/>
          <w:u w:val="none"/>
        </w:rPr>
      </w:pPr>
    </w:p>
    <w:p w14:paraId="0E554331">
      <w:pPr>
        <w:pStyle w:val="12"/>
        <w:rPr>
          <w:rFonts w:hint="eastAsia"/>
          <w:sz w:val="30"/>
          <w:szCs w:val="30"/>
          <w:u w:val="none"/>
        </w:rPr>
      </w:pPr>
      <w:r>
        <w:rPr>
          <w:rFonts w:hint="eastAsia"/>
          <w:sz w:val="30"/>
          <w:szCs w:val="30"/>
          <w:u w:val="none"/>
        </w:rPr>
        <w:t>That’s Paul’s simple argument in verse 19.</w:t>
      </w:r>
    </w:p>
    <w:p w14:paraId="1D0CB70A">
      <w:pPr>
        <w:pStyle w:val="12"/>
        <w:rPr>
          <w:rFonts w:hint="eastAsia"/>
          <w:sz w:val="30"/>
          <w:szCs w:val="30"/>
          <w:u w:val="none"/>
        </w:rPr>
      </w:pPr>
      <w:r>
        <w:rPr>
          <w:rFonts w:hint="eastAsia"/>
          <w:sz w:val="30"/>
          <w:szCs w:val="30"/>
          <w:u w:val="none"/>
        </w:rPr>
        <w:t>这就是保罗在第19节的简单论点。</w:t>
      </w:r>
    </w:p>
    <w:p w14:paraId="0DD6593F">
      <w:pPr>
        <w:pStyle w:val="12"/>
        <w:rPr>
          <w:rFonts w:hint="eastAsia"/>
          <w:sz w:val="30"/>
          <w:szCs w:val="30"/>
          <w:u w:val="none"/>
        </w:rPr>
      </w:pPr>
    </w:p>
    <w:p w14:paraId="28AFA520">
      <w:pPr>
        <w:pStyle w:val="12"/>
        <w:rPr>
          <w:rFonts w:hint="eastAsia"/>
          <w:sz w:val="30"/>
          <w:szCs w:val="30"/>
          <w:u w:val="none"/>
        </w:rPr>
      </w:pPr>
      <w:r>
        <w:rPr>
          <w:rFonts w:hint="eastAsia"/>
          <w:sz w:val="30"/>
          <w:szCs w:val="30"/>
          <w:u w:val="none"/>
        </w:rPr>
        <w:t>You were slaves of lawlessness and impurity.</w:t>
      </w:r>
    </w:p>
    <w:p w14:paraId="5B00F954">
      <w:pPr>
        <w:pStyle w:val="12"/>
        <w:rPr>
          <w:rFonts w:hint="eastAsia"/>
          <w:sz w:val="30"/>
          <w:szCs w:val="30"/>
          <w:u w:val="none"/>
        </w:rPr>
      </w:pPr>
      <w:r>
        <w:rPr>
          <w:rFonts w:hint="eastAsia"/>
          <w:sz w:val="30"/>
          <w:szCs w:val="30"/>
          <w:u w:val="none"/>
        </w:rPr>
        <w:t>你们曾是不法和不洁的奴仆。</w:t>
      </w:r>
    </w:p>
    <w:p w14:paraId="366D5C3A">
      <w:pPr>
        <w:pStyle w:val="12"/>
        <w:rPr>
          <w:rFonts w:hint="eastAsia"/>
          <w:sz w:val="30"/>
          <w:szCs w:val="30"/>
          <w:u w:val="none"/>
        </w:rPr>
      </w:pPr>
    </w:p>
    <w:p w14:paraId="4EBCF005">
      <w:pPr>
        <w:pStyle w:val="12"/>
        <w:rPr>
          <w:rFonts w:hint="eastAsia"/>
          <w:sz w:val="30"/>
          <w:szCs w:val="30"/>
          <w:u w:val="none"/>
        </w:rPr>
      </w:pPr>
      <w:r>
        <w:rPr>
          <w:rFonts w:hint="eastAsia"/>
          <w:sz w:val="30"/>
          <w:szCs w:val="30"/>
          <w:u w:val="none"/>
        </w:rPr>
        <w:t>That’s what you were apart from Christ.</w:t>
      </w:r>
    </w:p>
    <w:p w14:paraId="1639DD18">
      <w:pPr>
        <w:pStyle w:val="12"/>
        <w:rPr>
          <w:rFonts w:hint="eastAsia"/>
          <w:sz w:val="30"/>
          <w:szCs w:val="30"/>
          <w:u w:val="none"/>
        </w:rPr>
      </w:pPr>
      <w:r>
        <w:rPr>
          <w:rFonts w:hint="eastAsia"/>
          <w:sz w:val="30"/>
          <w:szCs w:val="30"/>
          <w:u w:val="none"/>
        </w:rPr>
        <w:t>这就是你们在基督之外的样子。</w:t>
      </w:r>
    </w:p>
    <w:p w14:paraId="5DE660C1">
      <w:pPr>
        <w:pStyle w:val="12"/>
        <w:rPr>
          <w:rFonts w:hint="eastAsia"/>
          <w:sz w:val="30"/>
          <w:szCs w:val="30"/>
          <w:u w:val="none"/>
        </w:rPr>
      </w:pPr>
    </w:p>
    <w:p w14:paraId="0C69CEB0">
      <w:pPr>
        <w:pStyle w:val="12"/>
        <w:rPr>
          <w:rFonts w:hint="eastAsia"/>
          <w:sz w:val="30"/>
          <w:szCs w:val="30"/>
          <w:u w:val="none"/>
        </w:rPr>
      </w:pPr>
      <w:r>
        <w:rPr>
          <w:rFonts w:hint="eastAsia"/>
          <w:sz w:val="30"/>
          <w:szCs w:val="30"/>
          <w:u w:val="none"/>
        </w:rPr>
        <w:t>"Now, however, present yourselves as slaves of righteousness."</w:t>
      </w:r>
    </w:p>
    <w:p w14:paraId="783226FA">
      <w:pPr>
        <w:pStyle w:val="12"/>
        <w:rPr>
          <w:rFonts w:hint="eastAsia"/>
          <w:sz w:val="30"/>
          <w:szCs w:val="30"/>
          <w:u w:val="none"/>
        </w:rPr>
      </w:pPr>
      <w:r>
        <w:rPr>
          <w:rFonts w:hint="eastAsia"/>
          <w:sz w:val="30"/>
          <w:szCs w:val="30"/>
          <w:u w:val="none"/>
        </w:rPr>
        <w:t>“然而，现在要将自己献上作义的奴仆。”</w:t>
      </w:r>
    </w:p>
    <w:p w14:paraId="736414CB">
      <w:pPr>
        <w:pStyle w:val="12"/>
        <w:rPr>
          <w:rFonts w:hint="eastAsia"/>
          <w:sz w:val="30"/>
          <w:szCs w:val="30"/>
          <w:u w:val="none"/>
        </w:rPr>
      </w:pPr>
    </w:p>
    <w:p w14:paraId="2F0009D3">
      <w:pPr>
        <w:pStyle w:val="12"/>
        <w:rPr>
          <w:rFonts w:hint="eastAsia"/>
          <w:sz w:val="30"/>
          <w:szCs w:val="30"/>
          <w:u w:val="none"/>
        </w:rPr>
      </w:pPr>
      <w:r>
        <w:rPr>
          <w:rFonts w:hint="eastAsia"/>
          <w:sz w:val="30"/>
          <w:szCs w:val="30"/>
          <w:u w:val="none"/>
        </w:rPr>
        <w:t>Paul is telling us here in verse 19, that we, having known the bondage of sin, must now present ourselves as slaves of righteousness in order that we would know the freedom of holiness.</w:t>
      </w:r>
    </w:p>
    <w:p w14:paraId="60CB228E">
      <w:pPr>
        <w:pStyle w:val="12"/>
        <w:rPr>
          <w:rFonts w:hint="eastAsia"/>
          <w:sz w:val="30"/>
          <w:szCs w:val="30"/>
          <w:u w:val="none"/>
        </w:rPr>
      </w:pPr>
      <w:r>
        <w:rPr>
          <w:rFonts w:hint="eastAsia"/>
          <w:sz w:val="30"/>
          <w:szCs w:val="30"/>
          <w:u w:val="none"/>
        </w:rPr>
        <w:t>保罗在第19节告诉我们，我们既然知道了罪的捆绑，现在就必须将自己献上作义的奴仆，好使我们认识圣洁的自由。</w:t>
      </w:r>
    </w:p>
    <w:p w14:paraId="4C6D400E">
      <w:pPr>
        <w:pStyle w:val="12"/>
        <w:rPr>
          <w:rFonts w:hint="eastAsia"/>
          <w:sz w:val="30"/>
          <w:szCs w:val="30"/>
          <w:u w:val="none"/>
        </w:rPr>
      </w:pPr>
    </w:p>
    <w:p w14:paraId="27BF78E8">
      <w:pPr>
        <w:pStyle w:val="12"/>
        <w:rPr>
          <w:rFonts w:hint="eastAsia"/>
          <w:sz w:val="30"/>
          <w:szCs w:val="30"/>
          <w:u w:val="none"/>
        </w:rPr>
      </w:pPr>
      <w:r>
        <w:rPr>
          <w:rFonts w:hint="eastAsia"/>
          <w:sz w:val="30"/>
          <w:szCs w:val="30"/>
          <w:u w:val="none"/>
        </w:rPr>
        <w:t>Now listen to the three parts of that: We have known the bondage of sin and we must now present ourselves as slaves of righteousness in order to know the freedom of holiness.</w:t>
      </w:r>
    </w:p>
    <w:p w14:paraId="0E300223">
      <w:pPr>
        <w:pStyle w:val="12"/>
        <w:rPr>
          <w:rFonts w:hint="eastAsia"/>
          <w:sz w:val="30"/>
          <w:szCs w:val="30"/>
          <w:u w:val="none"/>
        </w:rPr>
      </w:pPr>
      <w:r>
        <w:rPr>
          <w:rFonts w:hint="eastAsia"/>
          <w:sz w:val="30"/>
          <w:szCs w:val="30"/>
          <w:u w:val="none"/>
        </w:rPr>
        <w:t>现在听听这三个部分：我们已经知道了罪的捆绑，我们现在必须将自己献上作义的奴仆，以便认识圣洁的自由。</w:t>
      </w:r>
    </w:p>
    <w:p w14:paraId="19369E93">
      <w:pPr>
        <w:pStyle w:val="12"/>
        <w:rPr>
          <w:rFonts w:hint="eastAsia"/>
          <w:sz w:val="30"/>
          <w:szCs w:val="30"/>
          <w:u w:val="none"/>
        </w:rPr>
      </w:pPr>
    </w:p>
    <w:p w14:paraId="45247507">
      <w:pPr>
        <w:pStyle w:val="12"/>
        <w:rPr>
          <w:rFonts w:hint="eastAsia"/>
          <w:sz w:val="30"/>
          <w:szCs w:val="30"/>
          <w:u w:val="none"/>
        </w:rPr>
      </w:pPr>
      <w:r>
        <w:rPr>
          <w:rFonts w:hint="eastAsia"/>
          <w:sz w:val="30"/>
          <w:szCs w:val="30"/>
          <w:u w:val="none"/>
        </w:rPr>
        <w:t>That’s the logic of Paul’s argument here.</w:t>
      </w:r>
    </w:p>
    <w:p w14:paraId="4492A23A">
      <w:pPr>
        <w:pStyle w:val="12"/>
        <w:rPr>
          <w:rFonts w:hint="eastAsia"/>
          <w:sz w:val="30"/>
          <w:szCs w:val="30"/>
          <w:u w:val="none"/>
        </w:rPr>
      </w:pPr>
      <w:r>
        <w:rPr>
          <w:rFonts w:hint="eastAsia"/>
          <w:sz w:val="30"/>
          <w:szCs w:val="30"/>
          <w:u w:val="none"/>
        </w:rPr>
        <w:t>这就是保罗在这里论证的逻辑。</w:t>
      </w:r>
    </w:p>
    <w:p w14:paraId="39EE3946">
      <w:pPr>
        <w:pStyle w:val="12"/>
        <w:rPr>
          <w:rFonts w:hint="eastAsia"/>
          <w:sz w:val="30"/>
          <w:szCs w:val="30"/>
          <w:u w:val="none"/>
        </w:rPr>
      </w:pPr>
    </w:p>
    <w:p w14:paraId="7FB79722">
      <w:pPr>
        <w:pStyle w:val="12"/>
        <w:rPr>
          <w:rFonts w:hint="eastAsia"/>
          <w:sz w:val="30"/>
          <w:szCs w:val="30"/>
          <w:u w:val="none"/>
        </w:rPr>
      </w:pPr>
      <w:r>
        <w:rPr>
          <w:rFonts w:hint="eastAsia"/>
          <w:sz w:val="30"/>
          <w:szCs w:val="30"/>
          <w:u w:val="none"/>
        </w:rPr>
        <w:t>Now Paul knows that there are limitations to this illustration, and that’s why he says, "Brethren, I’m speaking in human terms, as I illustrate this to you.</w:t>
      </w:r>
    </w:p>
    <w:p w14:paraId="13EF8E48">
      <w:pPr>
        <w:pStyle w:val="12"/>
        <w:rPr>
          <w:rFonts w:hint="eastAsia"/>
          <w:sz w:val="30"/>
          <w:szCs w:val="30"/>
          <w:u w:val="none"/>
        </w:rPr>
      </w:pPr>
      <w:r>
        <w:rPr>
          <w:rFonts w:hint="eastAsia"/>
          <w:sz w:val="30"/>
          <w:szCs w:val="30"/>
          <w:u w:val="none"/>
        </w:rPr>
        <w:t>现在保罗知道这个例证有其局限性，所以他说：“弟兄们，我用人的常话向你们说明。</w:t>
      </w:r>
    </w:p>
    <w:p w14:paraId="4DC4D37B">
      <w:pPr>
        <w:pStyle w:val="12"/>
        <w:rPr>
          <w:rFonts w:hint="eastAsia"/>
          <w:sz w:val="30"/>
          <w:szCs w:val="30"/>
          <w:u w:val="none"/>
        </w:rPr>
      </w:pPr>
    </w:p>
    <w:p w14:paraId="0D633915">
      <w:pPr>
        <w:pStyle w:val="12"/>
        <w:rPr>
          <w:rFonts w:hint="eastAsia"/>
          <w:sz w:val="30"/>
          <w:szCs w:val="30"/>
          <w:u w:val="none"/>
        </w:rPr>
      </w:pPr>
      <w:r>
        <w:rPr>
          <w:rFonts w:hint="eastAsia"/>
          <w:sz w:val="30"/>
          <w:szCs w:val="30"/>
          <w:u w:val="none"/>
        </w:rPr>
        <w:t>There are problems with this illustration.</w:t>
      </w:r>
    </w:p>
    <w:p w14:paraId="65573241">
      <w:pPr>
        <w:pStyle w:val="12"/>
        <w:rPr>
          <w:rFonts w:hint="eastAsia"/>
          <w:sz w:val="30"/>
          <w:szCs w:val="30"/>
          <w:u w:val="none"/>
        </w:rPr>
      </w:pPr>
      <w:r>
        <w:rPr>
          <w:rFonts w:hint="eastAsia"/>
          <w:sz w:val="30"/>
          <w:szCs w:val="30"/>
          <w:u w:val="none"/>
        </w:rPr>
        <w:t>这个例证有问题。</w:t>
      </w:r>
    </w:p>
    <w:p w14:paraId="089B0F5D">
      <w:pPr>
        <w:pStyle w:val="12"/>
        <w:rPr>
          <w:rFonts w:hint="eastAsia"/>
          <w:sz w:val="30"/>
          <w:szCs w:val="30"/>
          <w:u w:val="none"/>
        </w:rPr>
      </w:pPr>
    </w:p>
    <w:p w14:paraId="2EBEE1D8">
      <w:pPr>
        <w:pStyle w:val="12"/>
        <w:rPr>
          <w:rFonts w:hint="eastAsia"/>
          <w:sz w:val="30"/>
          <w:szCs w:val="30"/>
          <w:u w:val="none"/>
        </w:rPr>
      </w:pPr>
      <w:r>
        <w:rPr>
          <w:rFonts w:hint="eastAsia"/>
          <w:sz w:val="30"/>
          <w:szCs w:val="30"/>
          <w:u w:val="none"/>
        </w:rPr>
        <w:t>Human slavery is not an institution that one would naturally desire to be under."</w:t>
      </w:r>
    </w:p>
    <w:p w14:paraId="5309EF7C">
      <w:pPr>
        <w:pStyle w:val="12"/>
        <w:rPr>
          <w:rFonts w:hint="eastAsia"/>
          <w:sz w:val="30"/>
          <w:szCs w:val="30"/>
          <w:u w:val="none"/>
        </w:rPr>
      </w:pPr>
      <w:r>
        <w:rPr>
          <w:rFonts w:hint="eastAsia"/>
          <w:sz w:val="30"/>
          <w:szCs w:val="30"/>
          <w:u w:val="none"/>
        </w:rPr>
        <w:t>人类的奴隶制不是一个人会自然渴望身处其中的制度。”</w:t>
      </w:r>
    </w:p>
    <w:p w14:paraId="6919D372">
      <w:pPr>
        <w:pStyle w:val="12"/>
        <w:rPr>
          <w:rFonts w:hint="eastAsia"/>
          <w:sz w:val="30"/>
          <w:szCs w:val="30"/>
          <w:u w:val="none"/>
        </w:rPr>
      </w:pPr>
    </w:p>
    <w:p w14:paraId="6B4AD3BA">
      <w:pPr>
        <w:pStyle w:val="12"/>
        <w:rPr>
          <w:rFonts w:hint="eastAsia"/>
          <w:sz w:val="30"/>
          <w:szCs w:val="30"/>
          <w:u w:val="none"/>
        </w:rPr>
      </w:pPr>
      <w:r>
        <w:rPr>
          <w:rFonts w:hint="eastAsia"/>
          <w:sz w:val="30"/>
          <w:szCs w:val="30"/>
          <w:u w:val="none"/>
        </w:rPr>
        <w:t>When you go around home room in second grade, and you ask, "Well, Bobby, what do you want to be when you grow up?"</w:t>
      </w:r>
    </w:p>
    <w:p w14:paraId="2FF138AE">
      <w:pPr>
        <w:pStyle w:val="12"/>
        <w:rPr>
          <w:rFonts w:hint="eastAsia"/>
          <w:sz w:val="30"/>
          <w:szCs w:val="30"/>
          <w:u w:val="none"/>
        </w:rPr>
      </w:pPr>
      <w:r>
        <w:rPr>
          <w:rFonts w:hint="eastAsia"/>
          <w:sz w:val="30"/>
          <w:szCs w:val="30"/>
          <w:u w:val="none"/>
        </w:rPr>
        <w:t>当你在二年级的班会上问，“嗯，鲍比，你长大后想做什么？”</w:t>
      </w:r>
    </w:p>
    <w:p w14:paraId="77E51A33">
      <w:pPr>
        <w:pStyle w:val="12"/>
        <w:rPr>
          <w:rFonts w:hint="eastAsia"/>
          <w:sz w:val="30"/>
          <w:szCs w:val="30"/>
          <w:u w:val="none"/>
        </w:rPr>
      </w:pPr>
    </w:p>
    <w:p w14:paraId="3AE2ACD5">
      <w:pPr>
        <w:pStyle w:val="12"/>
        <w:rPr>
          <w:rFonts w:hint="eastAsia"/>
          <w:sz w:val="30"/>
          <w:szCs w:val="30"/>
          <w:u w:val="none"/>
        </w:rPr>
      </w:pPr>
      <w:r>
        <w:rPr>
          <w:rFonts w:hint="eastAsia"/>
          <w:sz w:val="30"/>
          <w:szCs w:val="30"/>
          <w:u w:val="none"/>
        </w:rPr>
        <w:t>"Well, I want to be a doctor."</w:t>
      </w:r>
    </w:p>
    <w:p w14:paraId="305E3799">
      <w:pPr>
        <w:pStyle w:val="12"/>
        <w:rPr>
          <w:rFonts w:hint="eastAsia"/>
          <w:sz w:val="30"/>
          <w:szCs w:val="30"/>
          <w:u w:val="none"/>
        </w:rPr>
      </w:pPr>
      <w:r>
        <w:rPr>
          <w:rFonts w:hint="eastAsia"/>
          <w:sz w:val="30"/>
          <w:szCs w:val="30"/>
          <w:u w:val="none"/>
        </w:rPr>
        <w:t>“嗯，我想当医生。”</w:t>
      </w:r>
    </w:p>
    <w:p w14:paraId="3F65CEF3">
      <w:pPr>
        <w:pStyle w:val="12"/>
        <w:rPr>
          <w:rFonts w:hint="eastAsia"/>
          <w:sz w:val="30"/>
          <w:szCs w:val="30"/>
          <w:u w:val="none"/>
        </w:rPr>
      </w:pPr>
    </w:p>
    <w:p w14:paraId="7C3CFF17">
      <w:pPr>
        <w:pStyle w:val="12"/>
        <w:rPr>
          <w:rFonts w:hint="eastAsia"/>
          <w:sz w:val="30"/>
          <w:szCs w:val="30"/>
          <w:u w:val="none"/>
        </w:rPr>
      </w:pPr>
      <w:r>
        <w:rPr>
          <w:rFonts w:hint="eastAsia"/>
          <w:sz w:val="30"/>
          <w:szCs w:val="30"/>
          <w:u w:val="none"/>
        </w:rPr>
        <w:t>"And Sally, what do you want to be when you grow up?"</w:t>
      </w:r>
    </w:p>
    <w:p w14:paraId="4D145E05">
      <w:pPr>
        <w:pStyle w:val="12"/>
        <w:rPr>
          <w:rFonts w:hint="eastAsia"/>
          <w:sz w:val="30"/>
          <w:szCs w:val="30"/>
          <w:u w:val="none"/>
        </w:rPr>
      </w:pPr>
      <w:r>
        <w:rPr>
          <w:rFonts w:hint="eastAsia"/>
          <w:sz w:val="30"/>
          <w:szCs w:val="30"/>
          <w:u w:val="none"/>
        </w:rPr>
        <w:t>“莎莉，你长大后想做什么？”</w:t>
      </w:r>
    </w:p>
    <w:p w14:paraId="01AEDD03">
      <w:pPr>
        <w:pStyle w:val="12"/>
        <w:rPr>
          <w:rFonts w:hint="eastAsia"/>
          <w:sz w:val="30"/>
          <w:szCs w:val="30"/>
          <w:u w:val="none"/>
        </w:rPr>
      </w:pPr>
    </w:p>
    <w:p w14:paraId="7288C658">
      <w:pPr>
        <w:pStyle w:val="12"/>
        <w:rPr>
          <w:rFonts w:hint="eastAsia"/>
          <w:sz w:val="30"/>
          <w:szCs w:val="30"/>
          <w:u w:val="none"/>
        </w:rPr>
      </w:pPr>
      <w:r>
        <w:rPr>
          <w:rFonts w:hint="eastAsia"/>
          <w:sz w:val="30"/>
          <w:szCs w:val="30"/>
          <w:u w:val="none"/>
        </w:rPr>
        <w:t>"Well, I want to be a lawyer."</w:t>
      </w:r>
    </w:p>
    <w:p w14:paraId="26230D5F">
      <w:pPr>
        <w:pStyle w:val="12"/>
        <w:rPr>
          <w:rFonts w:hint="eastAsia"/>
          <w:sz w:val="30"/>
          <w:szCs w:val="30"/>
          <w:u w:val="none"/>
        </w:rPr>
      </w:pPr>
      <w:r>
        <w:rPr>
          <w:rFonts w:hint="eastAsia"/>
          <w:sz w:val="30"/>
          <w:szCs w:val="30"/>
          <w:u w:val="none"/>
        </w:rPr>
        <w:t>“嗯，我想当律师。”</w:t>
      </w:r>
    </w:p>
    <w:p w14:paraId="1B9943FD">
      <w:pPr>
        <w:pStyle w:val="12"/>
        <w:rPr>
          <w:rFonts w:hint="eastAsia"/>
          <w:sz w:val="30"/>
          <w:szCs w:val="30"/>
          <w:u w:val="none"/>
        </w:rPr>
      </w:pPr>
    </w:p>
    <w:p w14:paraId="4B3CEB8F">
      <w:pPr>
        <w:pStyle w:val="12"/>
        <w:rPr>
          <w:rFonts w:hint="eastAsia"/>
          <w:sz w:val="30"/>
          <w:szCs w:val="30"/>
          <w:u w:val="none"/>
        </w:rPr>
      </w:pPr>
      <w:r>
        <w:rPr>
          <w:rFonts w:hint="eastAsia"/>
          <w:sz w:val="30"/>
          <w:szCs w:val="30"/>
          <w:u w:val="none"/>
        </w:rPr>
        <w:t>And you get to Joey, "Well, Joey, what do you want to be when you grow up?"</w:t>
      </w:r>
    </w:p>
    <w:p w14:paraId="2B082EED">
      <w:pPr>
        <w:pStyle w:val="12"/>
        <w:rPr>
          <w:rFonts w:hint="eastAsia"/>
          <w:sz w:val="30"/>
          <w:szCs w:val="30"/>
          <w:u w:val="none"/>
        </w:rPr>
      </w:pPr>
      <w:r>
        <w:rPr>
          <w:rFonts w:hint="eastAsia"/>
          <w:sz w:val="30"/>
          <w:szCs w:val="30"/>
          <w:u w:val="none"/>
        </w:rPr>
        <w:t>然后你问乔伊，“嗯，乔伊，你长大后想做什么？”</w:t>
      </w:r>
    </w:p>
    <w:p w14:paraId="4F5804D4">
      <w:pPr>
        <w:pStyle w:val="12"/>
        <w:rPr>
          <w:rFonts w:hint="eastAsia"/>
          <w:sz w:val="30"/>
          <w:szCs w:val="30"/>
          <w:u w:val="none"/>
        </w:rPr>
      </w:pPr>
    </w:p>
    <w:p w14:paraId="391BFE89">
      <w:pPr>
        <w:pStyle w:val="12"/>
        <w:rPr>
          <w:rFonts w:hint="eastAsia"/>
          <w:sz w:val="30"/>
          <w:szCs w:val="30"/>
          <w:u w:val="none"/>
        </w:rPr>
      </w:pPr>
      <w:r>
        <w:rPr>
          <w:rFonts w:hint="eastAsia"/>
          <w:sz w:val="30"/>
          <w:szCs w:val="30"/>
          <w:u w:val="none"/>
        </w:rPr>
        <w:t>"I want to be slave."</w:t>
      </w:r>
    </w:p>
    <w:p w14:paraId="60DDDFC6">
      <w:pPr>
        <w:pStyle w:val="12"/>
        <w:rPr>
          <w:rFonts w:hint="eastAsia"/>
          <w:sz w:val="30"/>
          <w:szCs w:val="30"/>
          <w:u w:val="none"/>
        </w:rPr>
      </w:pPr>
      <w:r>
        <w:rPr>
          <w:rFonts w:hint="eastAsia"/>
          <w:sz w:val="30"/>
          <w:szCs w:val="30"/>
          <w:u w:val="none"/>
        </w:rPr>
        <w:t>“我想当奴隶。”</w:t>
      </w:r>
    </w:p>
    <w:p w14:paraId="0231D160">
      <w:pPr>
        <w:pStyle w:val="12"/>
        <w:rPr>
          <w:rFonts w:hint="eastAsia"/>
          <w:sz w:val="30"/>
          <w:szCs w:val="30"/>
          <w:u w:val="none"/>
        </w:rPr>
      </w:pPr>
    </w:p>
    <w:p w14:paraId="24FEEC16">
      <w:pPr>
        <w:pStyle w:val="12"/>
        <w:rPr>
          <w:rFonts w:hint="eastAsia"/>
          <w:sz w:val="30"/>
          <w:szCs w:val="30"/>
          <w:u w:val="none"/>
        </w:rPr>
      </w:pPr>
      <w:r>
        <w:rPr>
          <w:rFonts w:hint="eastAsia"/>
          <w:sz w:val="30"/>
          <w:szCs w:val="30"/>
          <w:u w:val="none"/>
        </w:rPr>
        <w:t>My guess is no homeroom teacher has ever heard that here yet at First Presbyterian Day School, or anywhere else.</w:t>
      </w:r>
    </w:p>
    <w:p w14:paraId="36C84CCD">
      <w:pPr>
        <w:pStyle w:val="12"/>
        <w:rPr>
          <w:rFonts w:hint="eastAsia"/>
          <w:sz w:val="30"/>
          <w:szCs w:val="30"/>
          <w:u w:val="none"/>
        </w:rPr>
      </w:pPr>
      <w:r>
        <w:rPr>
          <w:rFonts w:hint="eastAsia"/>
          <w:sz w:val="30"/>
          <w:szCs w:val="30"/>
          <w:u w:val="none"/>
        </w:rPr>
        <w:t>我猜，在第一长老会日间学校或其他任何地方，还没有班主任老师听过这样的话。</w:t>
      </w:r>
    </w:p>
    <w:p w14:paraId="37ADA55D">
      <w:pPr>
        <w:pStyle w:val="12"/>
        <w:rPr>
          <w:rFonts w:hint="eastAsia"/>
          <w:sz w:val="30"/>
          <w:szCs w:val="30"/>
          <w:u w:val="none"/>
        </w:rPr>
      </w:pPr>
    </w:p>
    <w:p w14:paraId="0878D2BD">
      <w:pPr>
        <w:pStyle w:val="12"/>
        <w:rPr>
          <w:rFonts w:hint="eastAsia"/>
          <w:sz w:val="30"/>
          <w:szCs w:val="30"/>
          <w:u w:val="none"/>
        </w:rPr>
      </w:pPr>
      <w:r>
        <w:rPr>
          <w:rFonts w:hint="eastAsia"/>
          <w:sz w:val="30"/>
          <w:szCs w:val="30"/>
          <w:u w:val="none"/>
        </w:rPr>
        <w:t>This is not something that one generally longs for.</w:t>
      </w:r>
    </w:p>
    <w:p w14:paraId="5976E407">
      <w:pPr>
        <w:pStyle w:val="12"/>
        <w:rPr>
          <w:rFonts w:hint="eastAsia"/>
          <w:sz w:val="30"/>
          <w:szCs w:val="30"/>
          <w:u w:val="none"/>
        </w:rPr>
      </w:pPr>
      <w:r>
        <w:rPr>
          <w:rFonts w:hint="eastAsia"/>
          <w:sz w:val="30"/>
          <w:szCs w:val="30"/>
          <w:u w:val="none"/>
        </w:rPr>
        <w:t>这不是人们通常渴望的东西。</w:t>
      </w:r>
    </w:p>
    <w:p w14:paraId="55BC71F1">
      <w:pPr>
        <w:pStyle w:val="12"/>
        <w:rPr>
          <w:rFonts w:hint="eastAsia"/>
          <w:sz w:val="30"/>
          <w:szCs w:val="30"/>
          <w:u w:val="none"/>
        </w:rPr>
      </w:pPr>
    </w:p>
    <w:p w14:paraId="32CE4E6C">
      <w:pPr>
        <w:pStyle w:val="12"/>
        <w:rPr>
          <w:rFonts w:hint="eastAsia"/>
          <w:sz w:val="30"/>
          <w:szCs w:val="30"/>
          <w:u w:val="none"/>
        </w:rPr>
      </w:pPr>
      <w:r>
        <w:rPr>
          <w:rFonts w:hint="eastAsia"/>
          <w:sz w:val="30"/>
          <w:szCs w:val="30"/>
          <w:u w:val="none"/>
        </w:rPr>
        <w:t>But Paul chooses this illustration in order to shock us out of an illusion of which we are a part.</w:t>
      </w:r>
    </w:p>
    <w:p w14:paraId="6D23371B">
      <w:pPr>
        <w:pStyle w:val="12"/>
        <w:rPr>
          <w:rFonts w:hint="eastAsia"/>
          <w:sz w:val="30"/>
          <w:szCs w:val="30"/>
          <w:u w:val="none"/>
        </w:rPr>
      </w:pPr>
      <w:r>
        <w:rPr>
          <w:rFonts w:hint="eastAsia"/>
          <w:sz w:val="30"/>
          <w:szCs w:val="30"/>
          <w:u w:val="none"/>
        </w:rPr>
        <w:t>但保罗选择这个例证，是为了将我们从我们所处的一种幻觉中惊醒。</w:t>
      </w:r>
    </w:p>
    <w:p w14:paraId="46BBF95D">
      <w:pPr>
        <w:pStyle w:val="12"/>
        <w:rPr>
          <w:rFonts w:hint="eastAsia"/>
          <w:sz w:val="30"/>
          <w:szCs w:val="30"/>
          <w:u w:val="none"/>
        </w:rPr>
      </w:pPr>
    </w:p>
    <w:p w14:paraId="3A579AA0">
      <w:pPr>
        <w:pStyle w:val="12"/>
        <w:rPr>
          <w:rFonts w:hint="eastAsia"/>
          <w:sz w:val="30"/>
          <w:szCs w:val="30"/>
          <w:u w:val="none"/>
        </w:rPr>
      </w:pPr>
      <w:r>
        <w:rPr>
          <w:rFonts w:hint="eastAsia"/>
          <w:sz w:val="30"/>
          <w:szCs w:val="30"/>
          <w:u w:val="none"/>
        </w:rPr>
        <w:t>And that illusion is that people are free apart from Christ.</w:t>
      </w:r>
    </w:p>
    <w:p w14:paraId="4A978F64">
      <w:pPr>
        <w:pStyle w:val="12"/>
        <w:rPr>
          <w:rFonts w:hint="eastAsia"/>
          <w:sz w:val="30"/>
          <w:szCs w:val="30"/>
          <w:u w:val="none"/>
        </w:rPr>
      </w:pPr>
      <w:r>
        <w:rPr>
          <w:rFonts w:hint="eastAsia"/>
          <w:sz w:val="30"/>
          <w:szCs w:val="30"/>
          <w:u w:val="none"/>
        </w:rPr>
        <w:t>那种幻觉是，在基督之外的人是自由的。</w:t>
      </w:r>
    </w:p>
    <w:p w14:paraId="5E51502B">
      <w:pPr>
        <w:pStyle w:val="12"/>
        <w:rPr>
          <w:rFonts w:hint="eastAsia"/>
          <w:sz w:val="30"/>
          <w:szCs w:val="30"/>
          <w:u w:val="none"/>
        </w:rPr>
      </w:pPr>
    </w:p>
    <w:p w14:paraId="7C3B9EC2">
      <w:pPr>
        <w:pStyle w:val="12"/>
        <w:rPr>
          <w:rFonts w:hint="eastAsia"/>
          <w:sz w:val="30"/>
          <w:szCs w:val="30"/>
          <w:u w:val="none"/>
        </w:rPr>
      </w:pPr>
      <w:r>
        <w:rPr>
          <w:rFonts w:hint="eastAsia"/>
          <w:sz w:val="30"/>
          <w:szCs w:val="30"/>
          <w:u w:val="none"/>
        </w:rPr>
        <w:t>The illusion is that true freedom is doing what ever you want to do.</w:t>
      </w:r>
    </w:p>
    <w:p w14:paraId="784C355F">
      <w:pPr>
        <w:pStyle w:val="12"/>
        <w:rPr>
          <w:rFonts w:hint="eastAsia"/>
          <w:sz w:val="30"/>
          <w:szCs w:val="30"/>
          <w:u w:val="none"/>
        </w:rPr>
      </w:pPr>
      <w:r>
        <w:rPr>
          <w:rFonts w:hint="eastAsia"/>
          <w:sz w:val="30"/>
          <w:szCs w:val="30"/>
          <w:u w:val="none"/>
        </w:rPr>
        <w:t>这种幻觉是，真正的自由是做任何你想做的事。</w:t>
      </w:r>
    </w:p>
    <w:p w14:paraId="3C185DAF">
      <w:pPr>
        <w:pStyle w:val="12"/>
        <w:rPr>
          <w:rFonts w:hint="eastAsia"/>
          <w:sz w:val="30"/>
          <w:szCs w:val="30"/>
          <w:u w:val="none"/>
        </w:rPr>
      </w:pPr>
    </w:p>
    <w:p w14:paraId="04E4FFB0">
      <w:pPr>
        <w:pStyle w:val="12"/>
        <w:rPr>
          <w:rFonts w:hint="eastAsia"/>
          <w:sz w:val="30"/>
          <w:szCs w:val="30"/>
          <w:u w:val="none"/>
        </w:rPr>
      </w:pPr>
      <w:r>
        <w:rPr>
          <w:rFonts w:hint="eastAsia"/>
          <w:sz w:val="30"/>
          <w:szCs w:val="30"/>
          <w:u w:val="none"/>
        </w:rPr>
        <w:t>The illusion is that we are freest when we are doing what we want to do apart from God’s will, apart from God’s word, apart from God’s law, without regard to them.</w:t>
      </w:r>
    </w:p>
    <w:p w14:paraId="39BC9956">
      <w:pPr>
        <w:pStyle w:val="12"/>
        <w:rPr>
          <w:rFonts w:hint="eastAsia"/>
          <w:sz w:val="30"/>
          <w:szCs w:val="30"/>
          <w:u w:val="none"/>
        </w:rPr>
      </w:pPr>
      <w:r>
        <w:rPr>
          <w:rFonts w:hint="eastAsia"/>
          <w:sz w:val="30"/>
          <w:szCs w:val="30"/>
          <w:u w:val="none"/>
        </w:rPr>
        <w:t>这种幻觉是，当我们做我们想做的事，脱离神的旨意、神的话语、神的律法，不顾及它们时，我们是最自由的。</w:t>
      </w:r>
    </w:p>
    <w:p w14:paraId="55B54FF9">
      <w:pPr>
        <w:pStyle w:val="12"/>
        <w:rPr>
          <w:rFonts w:hint="eastAsia"/>
          <w:sz w:val="30"/>
          <w:szCs w:val="30"/>
          <w:u w:val="none"/>
        </w:rPr>
      </w:pPr>
    </w:p>
    <w:p w14:paraId="6681EC95">
      <w:pPr>
        <w:pStyle w:val="12"/>
        <w:rPr>
          <w:rFonts w:hint="eastAsia"/>
          <w:sz w:val="30"/>
          <w:szCs w:val="30"/>
          <w:u w:val="none"/>
        </w:rPr>
      </w:pPr>
      <w:r>
        <w:rPr>
          <w:rFonts w:hint="eastAsia"/>
          <w:sz w:val="30"/>
          <w:szCs w:val="30"/>
          <w:u w:val="none"/>
        </w:rPr>
        <w:t>Freedom by this definition is doing your own thing, fulfilling your own desires, that’s true freedom.</w:t>
      </w:r>
    </w:p>
    <w:p w14:paraId="3E06B4DA">
      <w:pPr>
        <w:pStyle w:val="12"/>
        <w:rPr>
          <w:rFonts w:hint="eastAsia"/>
          <w:sz w:val="30"/>
          <w:szCs w:val="30"/>
          <w:u w:val="none"/>
        </w:rPr>
      </w:pPr>
      <w:r>
        <w:rPr>
          <w:rFonts w:hint="eastAsia"/>
          <w:sz w:val="30"/>
          <w:szCs w:val="30"/>
          <w:u w:val="none"/>
        </w:rPr>
        <w:t>根据这个定义，自由就是做你自己的事，满足你自己的欲望，那就是真正的自由。</w:t>
      </w:r>
    </w:p>
    <w:p w14:paraId="3B1BF302">
      <w:pPr>
        <w:pStyle w:val="12"/>
        <w:rPr>
          <w:rFonts w:hint="eastAsia"/>
          <w:sz w:val="30"/>
          <w:szCs w:val="30"/>
          <w:u w:val="none"/>
        </w:rPr>
      </w:pPr>
    </w:p>
    <w:p w14:paraId="248F53A5">
      <w:pPr>
        <w:pStyle w:val="12"/>
        <w:rPr>
          <w:rFonts w:hint="eastAsia"/>
          <w:sz w:val="30"/>
          <w:szCs w:val="30"/>
          <w:u w:val="none"/>
        </w:rPr>
      </w:pPr>
      <w:r>
        <w:rPr>
          <w:rFonts w:hint="eastAsia"/>
          <w:sz w:val="30"/>
          <w:szCs w:val="30"/>
          <w:u w:val="none"/>
        </w:rPr>
        <w:t>And what the apostle Paul wants you to understand is that is not freedom at all: It’s bondage, and it’s bondage of the worst and most dire kind.</w:t>
      </w:r>
    </w:p>
    <w:p w14:paraId="40F2003C">
      <w:pPr>
        <w:pStyle w:val="12"/>
        <w:rPr>
          <w:rFonts w:hint="eastAsia"/>
          <w:sz w:val="30"/>
          <w:szCs w:val="30"/>
          <w:u w:val="none"/>
        </w:rPr>
      </w:pPr>
      <w:r>
        <w:rPr>
          <w:rFonts w:hint="eastAsia"/>
          <w:sz w:val="30"/>
          <w:szCs w:val="30"/>
          <w:u w:val="none"/>
        </w:rPr>
        <w:t>而使徒保罗想让你明白的是，那根本不是自由：那是捆绑，而且是最坏、最可怕的捆绑。</w:t>
      </w:r>
    </w:p>
    <w:p w14:paraId="60C52CEC">
      <w:pPr>
        <w:pStyle w:val="12"/>
        <w:rPr>
          <w:rFonts w:hint="eastAsia"/>
          <w:sz w:val="30"/>
          <w:szCs w:val="30"/>
          <w:u w:val="none"/>
        </w:rPr>
      </w:pPr>
    </w:p>
    <w:p w14:paraId="14124AE4">
      <w:pPr>
        <w:pStyle w:val="12"/>
        <w:rPr>
          <w:rFonts w:hint="eastAsia"/>
          <w:sz w:val="30"/>
          <w:szCs w:val="30"/>
          <w:u w:val="none"/>
        </w:rPr>
      </w:pPr>
      <w:r>
        <w:rPr>
          <w:rFonts w:hint="eastAsia"/>
          <w:sz w:val="30"/>
          <w:szCs w:val="30"/>
          <w:u w:val="none"/>
        </w:rPr>
        <w:t>Paul describes the nature of life apart from Christ in the starkest language.</w:t>
      </w:r>
    </w:p>
    <w:p w14:paraId="5AE5BFE3">
      <w:pPr>
        <w:pStyle w:val="12"/>
        <w:rPr>
          <w:rFonts w:hint="eastAsia"/>
          <w:sz w:val="30"/>
          <w:szCs w:val="30"/>
          <w:u w:val="none"/>
        </w:rPr>
      </w:pPr>
      <w:r>
        <w:rPr>
          <w:rFonts w:hint="eastAsia"/>
          <w:sz w:val="30"/>
          <w:szCs w:val="30"/>
          <w:u w:val="none"/>
        </w:rPr>
        <w:t>保罗用最严峻的语言描述了在基督之外的生活本质。</w:t>
      </w:r>
    </w:p>
    <w:p w14:paraId="59B90E83">
      <w:pPr>
        <w:pStyle w:val="12"/>
        <w:rPr>
          <w:rFonts w:hint="eastAsia"/>
          <w:sz w:val="30"/>
          <w:szCs w:val="30"/>
          <w:u w:val="none"/>
        </w:rPr>
      </w:pPr>
    </w:p>
    <w:p w14:paraId="4674A36F">
      <w:pPr>
        <w:pStyle w:val="12"/>
        <w:rPr>
          <w:rFonts w:hint="eastAsia"/>
          <w:sz w:val="30"/>
          <w:szCs w:val="30"/>
          <w:u w:val="none"/>
        </w:rPr>
      </w:pPr>
      <w:r>
        <w:rPr>
          <w:rFonts w:hint="eastAsia"/>
          <w:sz w:val="30"/>
          <w:szCs w:val="30"/>
          <w:u w:val="none"/>
        </w:rPr>
        <w:t>Here’s his assessment.</w:t>
      </w:r>
    </w:p>
    <w:p w14:paraId="23C618D5">
      <w:pPr>
        <w:pStyle w:val="12"/>
        <w:rPr>
          <w:rFonts w:hint="eastAsia"/>
          <w:sz w:val="30"/>
          <w:szCs w:val="30"/>
          <w:u w:val="none"/>
        </w:rPr>
      </w:pPr>
      <w:r>
        <w:rPr>
          <w:rFonts w:hint="eastAsia"/>
          <w:sz w:val="30"/>
          <w:szCs w:val="30"/>
          <w:u w:val="none"/>
        </w:rPr>
        <w:t>这是他的评估。</w:t>
      </w:r>
    </w:p>
    <w:p w14:paraId="46626B81">
      <w:pPr>
        <w:pStyle w:val="12"/>
        <w:rPr>
          <w:rFonts w:hint="eastAsia"/>
          <w:sz w:val="30"/>
          <w:szCs w:val="30"/>
          <w:u w:val="none"/>
        </w:rPr>
      </w:pPr>
    </w:p>
    <w:p w14:paraId="77C341EA">
      <w:pPr>
        <w:pStyle w:val="12"/>
        <w:rPr>
          <w:rFonts w:hint="eastAsia"/>
          <w:sz w:val="30"/>
          <w:szCs w:val="30"/>
          <w:u w:val="none"/>
        </w:rPr>
      </w:pPr>
      <w:r>
        <w:rPr>
          <w:rFonts w:hint="eastAsia"/>
          <w:sz w:val="30"/>
          <w:szCs w:val="30"/>
          <w:u w:val="none"/>
        </w:rPr>
        <w:t>Here’s the assessment who’s apart from Christ: Well, you were giving your lives and using your bodies as slaves to impurity and to law breaking resulting in even more law breaking.</w:t>
      </w:r>
    </w:p>
    <w:p w14:paraId="7309E2CA">
      <w:pPr>
        <w:pStyle w:val="12"/>
        <w:rPr>
          <w:rFonts w:hint="eastAsia"/>
          <w:sz w:val="30"/>
          <w:szCs w:val="30"/>
          <w:u w:val="none"/>
        </w:rPr>
      </w:pPr>
      <w:r>
        <w:rPr>
          <w:rFonts w:hint="eastAsia"/>
          <w:sz w:val="30"/>
          <w:szCs w:val="30"/>
          <w:u w:val="none"/>
        </w:rPr>
        <w:t>这是对在基督之外的人的评估：嗯，你们将生命献上，将身体用作不洁和违法的奴仆，导致更多的违法。</w:t>
      </w:r>
    </w:p>
    <w:p w14:paraId="15370617">
      <w:pPr>
        <w:pStyle w:val="12"/>
        <w:rPr>
          <w:rFonts w:hint="eastAsia"/>
          <w:sz w:val="30"/>
          <w:szCs w:val="30"/>
          <w:u w:val="none"/>
        </w:rPr>
      </w:pPr>
    </w:p>
    <w:p w14:paraId="3E8461D2">
      <w:pPr>
        <w:pStyle w:val="12"/>
        <w:rPr>
          <w:rFonts w:hint="eastAsia"/>
          <w:sz w:val="30"/>
          <w:szCs w:val="30"/>
          <w:u w:val="none"/>
        </w:rPr>
      </w:pPr>
      <w:r>
        <w:rPr>
          <w:rFonts w:hint="eastAsia"/>
          <w:sz w:val="30"/>
          <w:szCs w:val="30"/>
          <w:u w:val="none"/>
        </w:rPr>
        <w:t>You were slaves to your own wicked desires.</w:t>
      </w:r>
    </w:p>
    <w:p w14:paraId="37EF45D0">
      <w:pPr>
        <w:pStyle w:val="12"/>
        <w:rPr>
          <w:rFonts w:hint="eastAsia"/>
          <w:sz w:val="30"/>
          <w:szCs w:val="30"/>
          <w:u w:val="none"/>
        </w:rPr>
      </w:pPr>
      <w:r>
        <w:rPr>
          <w:rFonts w:hint="eastAsia"/>
          <w:sz w:val="30"/>
          <w:szCs w:val="30"/>
          <w:u w:val="none"/>
        </w:rPr>
        <w:t>你们是自己邪恶欲望的奴仆。</w:t>
      </w:r>
    </w:p>
    <w:p w14:paraId="1130ABD0">
      <w:pPr>
        <w:pStyle w:val="12"/>
        <w:rPr>
          <w:rFonts w:hint="eastAsia"/>
          <w:sz w:val="30"/>
          <w:szCs w:val="30"/>
          <w:u w:val="none"/>
        </w:rPr>
      </w:pPr>
    </w:p>
    <w:p w14:paraId="06F6E66C">
      <w:pPr>
        <w:pStyle w:val="12"/>
        <w:rPr>
          <w:rFonts w:hint="eastAsia"/>
          <w:sz w:val="30"/>
          <w:szCs w:val="30"/>
          <w:u w:val="none"/>
        </w:rPr>
      </w:pPr>
      <w:r>
        <w:rPr>
          <w:rFonts w:hint="eastAsia"/>
          <w:sz w:val="30"/>
          <w:szCs w:val="30"/>
          <w:u w:val="none"/>
        </w:rPr>
        <w:t>That’s not a very pretty picture.</w:t>
      </w:r>
    </w:p>
    <w:p w14:paraId="7235BA0F">
      <w:pPr>
        <w:pStyle w:val="12"/>
        <w:rPr>
          <w:rFonts w:hint="eastAsia"/>
          <w:sz w:val="30"/>
          <w:szCs w:val="30"/>
          <w:u w:val="none"/>
        </w:rPr>
      </w:pPr>
      <w:r>
        <w:rPr>
          <w:rFonts w:hint="eastAsia"/>
          <w:sz w:val="30"/>
          <w:szCs w:val="30"/>
          <w:u w:val="none"/>
        </w:rPr>
        <w:t>那不是一幅很美的画面。</w:t>
      </w:r>
    </w:p>
    <w:p w14:paraId="60BF1F6F">
      <w:pPr>
        <w:pStyle w:val="12"/>
        <w:rPr>
          <w:rFonts w:hint="eastAsia"/>
          <w:sz w:val="30"/>
          <w:szCs w:val="30"/>
          <w:u w:val="none"/>
        </w:rPr>
      </w:pPr>
    </w:p>
    <w:p w14:paraId="1177A461">
      <w:pPr>
        <w:pStyle w:val="12"/>
        <w:rPr>
          <w:rFonts w:hint="eastAsia"/>
          <w:sz w:val="30"/>
          <w:szCs w:val="30"/>
          <w:u w:val="none"/>
        </w:rPr>
      </w:pPr>
      <w:r>
        <w:rPr>
          <w:rFonts w:hint="eastAsia"/>
          <w:sz w:val="30"/>
          <w:szCs w:val="30"/>
          <w:u w:val="none"/>
        </w:rPr>
        <w:t>Now we know some people who we can identify very easily that are in that kind of a trap.</w:t>
      </w:r>
    </w:p>
    <w:p w14:paraId="2F7F9ADC">
      <w:pPr>
        <w:pStyle w:val="12"/>
        <w:rPr>
          <w:rFonts w:hint="eastAsia"/>
          <w:sz w:val="30"/>
          <w:szCs w:val="30"/>
          <w:u w:val="none"/>
        </w:rPr>
      </w:pPr>
      <w:r>
        <w:rPr>
          <w:rFonts w:hint="eastAsia"/>
          <w:sz w:val="30"/>
          <w:szCs w:val="30"/>
          <w:u w:val="none"/>
        </w:rPr>
        <w:t>现在我们认识一些人，我们可以很容易地辨认出他们处于那种陷阱中。</w:t>
      </w:r>
    </w:p>
    <w:p w14:paraId="13A71859">
      <w:pPr>
        <w:pStyle w:val="12"/>
        <w:rPr>
          <w:rFonts w:hint="eastAsia"/>
          <w:sz w:val="30"/>
          <w:szCs w:val="30"/>
          <w:u w:val="none"/>
        </w:rPr>
      </w:pPr>
    </w:p>
    <w:p w14:paraId="5D078BFE">
      <w:pPr>
        <w:pStyle w:val="12"/>
        <w:rPr>
          <w:rFonts w:hint="eastAsia"/>
          <w:sz w:val="30"/>
          <w:szCs w:val="30"/>
          <w:u w:val="none"/>
        </w:rPr>
      </w:pPr>
      <w:r>
        <w:rPr>
          <w:rFonts w:hint="eastAsia"/>
          <w:sz w:val="30"/>
          <w:szCs w:val="30"/>
          <w:u w:val="none"/>
        </w:rPr>
        <w:t>We could, for instance, look at a sports figure, like Darryl Strawberry.</w:t>
      </w:r>
    </w:p>
    <w:p w14:paraId="0408429A">
      <w:pPr>
        <w:pStyle w:val="12"/>
        <w:rPr>
          <w:rFonts w:hint="eastAsia"/>
          <w:sz w:val="30"/>
          <w:szCs w:val="30"/>
          <w:u w:val="none"/>
        </w:rPr>
      </w:pPr>
      <w:r>
        <w:rPr>
          <w:rFonts w:hint="eastAsia"/>
          <w:sz w:val="30"/>
          <w:szCs w:val="30"/>
          <w:u w:val="none"/>
        </w:rPr>
        <w:t>例如，我们可以看看一位体育人物，比如达里尔·斯特罗伯里。</w:t>
      </w:r>
    </w:p>
    <w:p w14:paraId="5C899CB5">
      <w:pPr>
        <w:pStyle w:val="12"/>
        <w:rPr>
          <w:rFonts w:hint="eastAsia"/>
          <w:sz w:val="30"/>
          <w:szCs w:val="30"/>
          <w:u w:val="none"/>
        </w:rPr>
      </w:pPr>
    </w:p>
    <w:p w14:paraId="1991AE85">
      <w:pPr>
        <w:pStyle w:val="12"/>
        <w:rPr>
          <w:rFonts w:hint="eastAsia"/>
          <w:sz w:val="30"/>
          <w:szCs w:val="30"/>
          <w:u w:val="none"/>
        </w:rPr>
      </w:pPr>
      <w:r>
        <w:rPr>
          <w:rFonts w:hint="eastAsia"/>
          <w:sz w:val="30"/>
          <w:szCs w:val="30"/>
          <w:u w:val="none"/>
        </w:rPr>
        <w:t>Frankly, we can substitute 500 other names as well, but he’s in the news right now.</w:t>
      </w:r>
    </w:p>
    <w:p w14:paraId="7739C74B">
      <w:pPr>
        <w:pStyle w:val="12"/>
        <w:rPr>
          <w:rFonts w:hint="eastAsia"/>
          <w:sz w:val="30"/>
          <w:szCs w:val="30"/>
          <w:u w:val="none"/>
        </w:rPr>
      </w:pPr>
      <w:r>
        <w:rPr>
          <w:rFonts w:hint="eastAsia"/>
          <w:sz w:val="30"/>
          <w:szCs w:val="30"/>
          <w:u w:val="none"/>
        </w:rPr>
        <w:t>坦白说，我们也可以换上500个其他的名字，但他现在是新闻人物。</w:t>
      </w:r>
    </w:p>
    <w:p w14:paraId="77828D69">
      <w:pPr>
        <w:pStyle w:val="12"/>
        <w:rPr>
          <w:rFonts w:hint="eastAsia"/>
          <w:sz w:val="30"/>
          <w:szCs w:val="30"/>
          <w:u w:val="none"/>
        </w:rPr>
      </w:pPr>
    </w:p>
    <w:p w14:paraId="17FB3DB3">
      <w:pPr>
        <w:pStyle w:val="12"/>
        <w:rPr>
          <w:rFonts w:hint="eastAsia"/>
          <w:sz w:val="30"/>
          <w:szCs w:val="30"/>
          <w:u w:val="none"/>
        </w:rPr>
      </w:pPr>
      <w:r>
        <w:rPr>
          <w:rFonts w:hint="eastAsia"/>
          <w:sz w:val="30"/>
          <w:szCs w:val="30"/>
          <w:u w:val="none"/>
        </w:rPr>
        <w:t>Here’s a person with enormous talents and potential.</w:t>
      </w:r>
    </w:p>
    <w:p w14:paraId="70B2652F">
      <w:pPr>
        <w:pStyle w:val="12"/>
        <w:rPr>
          <w:rFonts w:hint="eastAsia"/>
          <w:sz w:val="30"/>
          <w:szCs w:val="30"/>
          <w:u w:val="none"/>
        </w:rPr>
      </w:pPr>
      <w:r>
        <w:rPr>
          <w:rFonts w:hint="eastAsia"/>
          <w:sz w:val="30"/>
          <w:szCs w:val="30"/>
          <w:u w:val="none"/>
        </w:rPr>
        <w:t>这是一个拥有巨大才华和潜力的人。</w:t>
      </w:r>
    </w:p>
    <w:p w14:paraId="5A0EEF96">
      <w:pPr>
        <w:pStyle w:val="12"/>
        <w:rPr>
          <w:rFonts w:hint="eastAsia"/>
          <w:sz w:val="30"/>
          <w:szCs w:val="30"/>
          <w:u w:val="none"/>
        </w:rPr>
      </w:pPr>
    </w:p>
    <w:p w14:paraId="0FAA42B1">
      <w:pPr>
        <w:pStyle w:val="12"/>
        <w:rPr>
          <w:rFonts w:hint="eastAsia"/>
          <w:sz w:val="30"/>
          <w:szCs w:val="30"/>
          <w:u w:val="none"/>
        </w:rPr>
      </w:pPr>
      <w:r>
        <w:rPr>
          <w:rFonts w:hint="eastAsia"/>
          <w:sz w:val="30"/>
          <w:szCs w:val="30"/>
          <w:u w:val="none"/>
        </w:rPr>
        <w:t>And because of his addiction to a narcotic, he continues to throw his life away.</w:t>
      </w:r>
    </w:p>
    <w:p w14:paraId="5A9E43C9">
      <w:pPr>
        <w:pStyle w:val="12"/>
        <w:rPr>
          <w:rFonts w:hint="eastAsia"/>
          <w:sz w:val="30"/>
          <w:szCs w:val="30"/>
          <w:u w:val="none"/>
        </w:rPr>
      </w:pPr>
      <w:r>
        <w:rPr>
          <w:rFonts w:hint="eastAsia"/>
          <w:sz w:val="30"/>
          <w:szCs w:val="30"/>
          <w:u w:val="none"/>
        </w:rPr>
        <w:t>因为他对麻醉品的成瘾，他继续挥霍他的生命。</w:t>
      </w:r>
    </w:p>
    <w:p w14:paraId="73750D89">
      <w:pPr>
        <w:pStyle w:val="12"/>
        <w:rPr>
          <w:rFonts w:hint="eastAsia"/>
          <w:sz w:val="30"/>
          <w:szCs w:val="30"/>
          <w:u w:val="none"/>
        </w:rPr>
      </w:pPr>
    </w:p>
    <w:p w14:paraId="4641A502">
      <w:pPr>
        <w:pStyle w:val="12"/>
        <w:rPr>
          <w:rFonts w:hint="eastAsia"/>
          <w:sz w:val="30"/>
          <w:szCs w:val="30"/>
          <w:u w:val="none"/>
        </w:rPr>
      </w:pPr>
      <w:r>
        <w:rPr>
          <w:rFonts w:hint="eastAsia"/>
          <w:sz w:val="30"/>
          <w:szCs w:val="30"/>
          <w:u w:val="none"/>
        </w:rPr>
        <w:t>Now we can look at a person like that and see how they are enslaved to their desires and how that is destroying their life.</w:t>
      </w:r>
    </w:p>
    <w:p w14:paraId="4A7132F9">
      <w:pPr>
        <w:pStyle w:val="12"/>
        <w:rPr>
          <w:rFonts w:hint="eastAsia"/>
          <w:sz w:val="30"/>
          <w:szCs w:val="30"/>
          <w:u w:val="none"/>
        </w:rPr>
      </w:pPr>
      <w:r>
        <w:rPr>
          <w:rFonts w:hint="eastAsia"/>
          <w:sz w:val="30"/>
          <w:szCs w:val="30"/>
          <w:u w:val="none"/>
        </w:rPr>
        <w:t>现在我们可以看看那样的人，看看他们是如何被自己的欲望所奴役，以及那是如何摧毁他们的生活的。</w:t>
      </w:r>
    </w:p>
    <w:p w14:paraId="74D620EE">
      <w:pPr>
        <w:pStyle w:val="12"/>
        <w:rPr>
          <w:rFonts w:hint="eastAsia"/>
          <w:sz w:val="30"/>
          <w:szCs w:val="30"/>
          <w:u w:val="none"/>
        </w:rPr>
      </w:pPr>
    </w:p>
    <w:p w14:paraId="4BD9F213">
      <w:pPr>
        <w:pStyle w:val="12"/>
        <w:rPr>
          <w:rFonts w:hint="eastAsia"/>
          <w:sz w:val="30"/>
          <w:szCs w:val="30"/>
          <w:u w:val="none"/>
        </w:rPr>
      </w:pPr>
      <w:r>
        <w:rPr>
          <w:rFonts w:hint="eastAsia"/>
          <w:sz w:val="30"/>
          <w:szCs w:val="30"/>
          <w:u w:val="none"/>
        </w:rPr>
        <w:t>They are not free because they are able to follow out their addictions, but they are slaves because they are enslaved to their addiction.</w:t>
      </w:r>
    </w:p>
    <w:p w14:paraId="41F44FE8">
      <w:pPr>
        <w:pStyle w:val="12"/>
        <w:rPr>
          <w:rFonts w:hint="eastAsia"/>
          <w:sz w:val="30"/>
          <w:szCs w:val="30"/>
          <w:u w:val="none"/>
        </w:rPr>
      </w:pPr>
      <w:r>
        <w:rPr>
          <w:rFonts w:hint="eastAsia"/>
          <w:sz w:val="30"/>
          <w:szCs w:val="30"/>
          <w:u w:val="none"/>
        </w:rPr>
        <w:t>他们不是自由的，因为他们能够追随自己的瘾，但他们是奴隶，因为他们被自己的瘾所奴役。</w:t>
      </w:r>
    </w:p>
    <w:p w14:paraId="384FCE9F">
      <w:pPr>
        <w:pStyle w:val="12"/>
        <w:rPr>
          <w:rFonts w:hint="eastAsia"/>
          <w:sz w:val="30"/>
          <w:szCs w:val="30"/>
          <w:u w:val="none"/>
        </w:rPr>
      </w:pPr>
    </w:p>
    <w:p w14:paraId="136D7E76">
      <w:pPr>
        <w:pStyle w:val="12"/>
        <w:rPr>
          <w:rFonts w:hint="eastAsia"/>
          <w:sz w:val="30"/>
          <w:szCs w:val="30"/>
          <w:u w:val="none"/>
        </w:rPr>
      </w:pPr>
      <w:r>
        <w:rPr>
          <w:rFonts w:hint="eastAsia"/>
          <w:sz w:val="30"/>
          <w:szCs w:val="30"/>
          <w:u w:val="none"/>
        </w:rPr>
        <w:t>That’s very clear.</w:t>
      </w:r>
    </w:p>
    <w:p w14:paraId="26B5B11A">
      <w:pPr>
        <w:pStyle w:val="12"/>
        <w:rPr>
          <w:rFonts w:hint="eastAsia"/>
          <w:sz w:val="30"/>
          <w:szCs w:val="30"/>
          <w:u w:val="none"/>
        </w:rPr>
      </w:pPr>
      <w:r>
        <w:rPr>
          <w:rFonts w:hint="eastAsia"/>
          <w:sz w:val="30"/>
          <w:szCs w:val="30"/>
          <w:u w:val="none"/>
        </w:rPr>
        <w:t>那非常清楚。</w:t>
      </w:r>
    </w:p>
    <w:p w14:paraId="0871150F">
      <w:pPr>
        <w:pStyle w:val="12"/>
        <w:rPr>
          <w:rFonts w:hint="eastAsia"/>
          <w:sz w:val="30"/>
          <w:szCs w:val="30"/>
          <w:u w:val="none"/>
        </w:rPr>
      </w:pPr>
    </w:p>
    <w:p w14:paraId="7E47DFBA">
      <w:pPr>
        <w:pStyle w:val="12"/>
        <w:rPr>
          <w:rFonts w:hint="eastAsia"/>
          <w:sz w:val="30"/>
          <w:szCs w:val="30"/>
          <w:u w:val="none"/>
        </w:rPr>
      </w:pPr>
      <w:r>
        <w:rPr>
          <w:rFonts w:hint="eastAsia"/>
          <w:sz w:val="30"/>
          <w:szCs w:val="30"/>
          <w:u w:val="none"/>
        </w:rPr>
        <w:t>And we can see an actor, like Robert Downey, Jr., and we can say, "Now here’s a person who has potential, and he could really make it in the Hollywood scene, and yet he continues to throw his life away because of his addiction to a narcotic."</w:t>
      </w:r>
    </w:p>
    <w:p w14:paraId="69191F76">
      <w:pPr>
        <w:pStyle w:val="12"/>
        <w:rPr>
          <w:rFonts w:hint="eastAsia"/>
          <w:sz w:val="30"/>
          <w:szCs w:val="30"/>
          <w:u w:val="none"/>
        </w:rPr>
      </w:pPr>
      <w:r>
        <w:rPr>
          <w:rFonts w:hint="eastAsia"/>
          <w:sz w:val="30"/>
          <w:szCs w:val="30"/>
          <w:u w:val="none"/>
        </w:rPr>
        <w:t>我们可以看到一个演员，比如小罗伯特·唐尼，我们可以说，“这是一个有潜力的人，他本可以在好莱坞大放异彩，然而他因为对麻醉品的成瘾而继续挥霍生命。”</w:t>
      </w:r>
    </w:p>
    <w:p w14:paraId="422ACBDD">
      <w:pPr>
        <w:pStyle w:val="12"/>
        <w:rPr>
          <w:rFonts w:hint="eastAsia"/>
          <w:sz w:val="30"/>
          <w:szCs w:val="30"/>
          <w:u w:val="none"/>
        </w:rPr>
      </w:pPr>
    </w:p>
    <w:p w14:paraId="0576E932">
      <w:pPr>
        <w:pStyle w:val="12"/>
        <w:rPr>
          <w:rFonts w:hint="eastAsia"/>
          <w:sz w:val="30"/>
          <w:szCs w:val="30"/>
          <w:u w:val="none"/>
        </w:rPr>
      </w:pPr>
      <w:r>
        <w:rPr>
          <w:rFonts w:hint="eastAsia"/>
          <w:sz w:val="30"/>
          <w:szCs w:val="30"/>
          <w:u w:val="none"/>
        </w:rPr>
        <w:t>And we can see a person like that, and say, "That person is enslaved, but not me."</w:t>
      </w:r>
    </w:p>
    <w:p w14:paraId="51AC0ECA">
      <w:pPr>
        <w:pStyle w:val="12"/>
        <w:rPr>
          <w:rFonts w:hint="eastAsia"/>
          <w:sz w:val="30"/>
          <w:szCs w:val="30"/>
          <w:u w:val="none"/>
        </w:rPr>
      </w:pPr>
      <w:r>
        <w:rPr>
          <w:rFonts w:hint="eastAsia"/>
          <w:sz w:val="30"/>
          <w:szCs w:val="30"/>
          <w:u w:val="none"/>
        </w:rPr>
        <w:t>我们可以看到那样的人，然后说，“那个人被奴役了，但我没有。”</w:t>
      </w:r>
    </w:p>
    <w:p w14:paraId="2F34B9A0">
      <w:pPr>
        <w:pStyle w:val="12"/>
        <w:rPr>
          <w:rFonts w:hint="eastAsia"/>
          <w:sz w:val="30"/>
          <w:szCs w:val="30"/>
          <w:u w:val="none"/>
        </w:rPr>
      </w:pPr>
    </w:p>
    <w:p w14:paraId="30027F60">
      <w:pPr>
        <w:pStyle w:val="12"/>
        <w:rPr>
          <w:rFonts w:hint="eastAsia"/>
          <w:sz w:val="30"/>
          <w:szCs w:val="30"/>
          <w:u w:val="none"/>
        </w:rPr>
      </w:pPr>
      <w:r>
        <w:rPr>
          <w:rFonts w:hint="eastAsia"/>
          <w:sz w:val="30"/>
          <w:szCs w:val="30"/>
          <w:u w:val="none"/>
        </w:rPr>
        <w:t>Paul wants to say, "If you’re apart from Christ, you are precisely in the same situation."</w:t>
      </w:r>
    </w:p>
    <w:p w14:paraId="62614131">
      <w:pPr>
        <w:pStyle w:val="12"/>
        <w:rPr>
          <w:rFonts w:hint="eastAsia"/>
          <w:sz w:val="30"/>
          <w:szCs w:val="30"/>
          <w:u w:val="none"/>
        </w:rPr>
      </w:pPr>
      <w:r>
        <w:rPr>
          <w:rFonts w:hint="eastAsia"/>
          <w:sz w:val="30"/>
          <w:szCs w:val="30"/>
          <w:u w:val="none"/>
        </w:rPr>
        <w:t>保罗想说：“如果你在基督之外，你正处在完全相同的情况中。”</w:t>
      </w:r>
    </w:p>
    <w:p w14:paraId="76D26AB3">
      <w:pPr>
        <w:pStyle w:val="12"/>
        <w:rPr>
          <w:rFonts w:hint="eastAsia"/>
          <w:sz w:val="30"/>
          <w:szCs w:val="30"/>
          <w:u w:val="none"/>
        </w:rPr>
      </w:pPr>
    </w:p>
    <w:p w14:paraId="51D210A3">
      <w:pPr>
        <w:pStyle w:val="12"/>
        <w:rPr>
          <w:rFonts w:hint="eastAsia"/>
          <w:sz w:val="30"/>
          <w:szCs w:val="30"/>
          <w:u w:val="none"/>
        </w:rPr>
      </w:pPr>
      <w:r>
        <w:rPr>
          <w:rFonts w:hint="eastAsia"/>
          <w:sz w:val="30"/>
          <w:szCs w:val="30"/>
          <w:u w:val="none"/>
        </w:rPr>
        <w:t>It may be another desire, it may be more socially acceptable, but you are still a slave to your desires, and thus a slave to sin if you are apart from Jesus Christ.</w:t>
      </w:r>
    </w:p>
    <w:p w14:paraId="63A1A972">
      <w:pPr>
        <w:pStyle w:val="12"/>
        <w:rPr>
          <w:rFonts w:hint="eastAsia"/>
          <w:sz w:val="30"/>
          <w:szCs w:val="30"/>
          <w:u w:val="none"/>
        </w:rPr>
      </w:pPr>
      <w:r>
        <w:rPr>
          <w:rFonts w:hint="eastAsia"/>
          <w:sz w:val="30"/>
          <w:szCs w:val="30"/>
          <w:u w:val="none"/>
        </w:rPr>
        <w:t>可能是另一种欲望，可能在社会上更容易被接受，但如果你在耶稣基督之外，你仍然是你欲望的奴隶，因此是罪的奴隶。</w:t>
      </w:r>
    </w:p>
    <w:p w14:paraId="0F0878F9">
      <w:pPr>
        <w:pStyle w:val="12"/>
        <w:rPr>
          <w:rFonts w:hint="eastAsia"/>
          <w:sz w:val="30"/>
          <w:szCs w:val="30"/>
          <w:u w:val="none"/>
        </w:rPr>
      </w:pPr>
    </w:p>
    <w:p w14:paraId="22CE51AB">
      <w:pPr>
        <w:pStyle w:val="12"/>
        <w:rPr>
          <w:rFonts w:hint="eastAsia"/>
          <w:sz w:val="30"/>
          <w:szCs w:val="30"/>
          <w:u w:val="none"/>
        </w:rPr>
      </w:pPr>
      <w:r>
        <w:rPr>
          <w:rFonts w:hint="eastAsia"/>
          <w:sz w:val="30"/>
          <w:szCs w:val="30"/>
          <w:u w:val="none"/>
        </w:rPr>
        <w:t>It may be a slave to sexual immorality, it may be a slave to greed, it may be a slave to ambition, it can be any number of sins, but you are still a slave to those desires apart from Christ.</w:t>
      </w:r>
    </w:p>
    <w:p w14:paraId="02CE47A7">
      <w:pPr>
        <w:pStyle w:val="12"/>
        <w:rPr>
          <w:rFonts w:hint="eastAsia"/>
          <w:sz w:val="30"/>
          <w:szCs w:val="30"/>
          <w:u w:val="none"/>
        </w:rPr>
      </w:pPr>
      <w:r>
        <w:rPr>
          <w:rFonts w:hint="eastAsia"/>
          <w:sz w:val="30"/>
          <w:szCs w:val="30"/>
          <w:u w:val="none"/>
        </w:rPr>
        <w:t>可能是性不道德的奴隶，可能是贪婪的奴隶，可能是野心的奴隶，可以是任何数量的罪，但你在基督之外仍然是那些欲望的奴隶。</w:t>
      </w:r>
    </w:p>
    <w:p w14:paraId="0633C12D">
      <w:pPr>
        <w:pStyle w:val="12"/>
        <w:rPr>
          <w:rFonts w:hint="eastAsia"/>
          <w:sz w:val="30"/>
          <w:szCs w:val="30"/>
          <w:u w:val="none"/>
        </w:rPr>
      </w:pPr>
    </w:p>
    <w:p w14:paraId="5216C34D">
      <w:pPr>
        <w:pStyle w:val="12"/>
        <w:rPr>
          <w:rFonts w:hint="eastAsia"/>
          <w:sz w:val="30"/>
          <w:szCs w:val="30"/>
          <w:u w:val="none"/>
        </w:rPr>
      </w:pPr>
      <w:r>
        <w:rPr>
          <w:rFonts w:hint="eastAsia"/>
          <w:sz w:val="30"/>
          <w:szCs w:val="30"/>
          <w:u w:val="none"/>
        </w:rPr>
        <w:t>We may think of ourselves as free as long as we are allowed to do whatever we want to do, whenever we want to do it, however we want to do it.</w:t>
      </w:r>
    </w:p>
    <w:p w14:paraId="50A572B8">
      <w:pPr>
        <w:pStyle w:val="12"/>
        <w:rPr>
          <w:rFonts w:hint="eastAsia"/>
          <w:sz w:val="30"/>
          <w:szCs w:val="30"/>
          <w:u w:val="none"/>
        </w:rPr>
      </w:pPr>
      <w:r>
        <w:rPr>
          <w:rFonts w:hint="eastAsia"/>
          <w:sz w:val="30"/>
          <w:szCs w:val="30"/>
          <w:u w:val="none"/>
        </w:rPr>
        <w:t>只要我们被允许做任何我们想做的事，无论何时、何地、何种方式，我们都可能认为自己是自由的。</w:t>
      </w:r>
    </w:p>
    <w:p w14:paraId="0DB22AE2">
      <w:pPr>
        <w:pStyle w:val="12"/>
        <w:rPr>
          <w:rFonts w:hint="eastAsia"/>
          <w:sz w:val="30"/>
          <w:szCs w:val="30"/>
          <w:u w:val="none"/>
        </w:rPr>
      </w:pPr>
    </w:p>
    <w:p w14:paraId="5C0695CE">
      <w:pPr>
        <w:pStyle w:val="12"/>
        <w:rPr>
          <w:rFonts w:hint="eastAsia"/>
          <w:sz w:val="30"/>
          <w:szCs w:val="30"/>
          <w:u w:val="none"/>
        </w:rPr>
      </w:pPr>
      <w:r>
        <w:rPr>
          <w:rFonts w:hint="eastAsia"/>
          <w:sz w:val="30"/>
          <w:szCs w:val="30"/>
          <w:u w:val="none"/>
        </w:rPr>
        <w:t>But this, Paul says, is an illusion.</w:t>
      </w:r>
    </w:p>
    <w:p w14:paraId="38D0C028">
      <w:pPr>
        <w:pStyle w:val="12"/>
        <w:rPr>
          <w:rFonts w:hint="eastAsia"/>
          <w:sz w:val="30"/>
          <w:szCs w:val="30"/>
          <w:u w:val="none"/>
        </w:rPr>
      </w:pPr>
      <w:r>
        <w:rPr>
          <w:rFonts w:hint="eastAsia"/>
          <w:sz w:val="30"/>
          <w:szCs w:val="30"/>
          <w:u w:val="none"/>
        </w:rPr>
        <w:t>但保罗说，这是一种幻觉。</w:t>
      </w:r>
    </w:p>
    <w:p w14:paraId="796BE8FF">
      <w:pPr>
        <w:pStyle w:val="12"/>
        <w:rPr>
          <w:rFonts w:hint="eastAsia"/>
          <w:sz w:val="30"/>
          <w:szCs w:val="30"/>
          <w:u w:val="none"/>
        </w:rPr>
      </w:pPr>
    </w:p>
    <w:p w14:paraId="7B476B04">
      <w:pPr>
        <w:pStyle w:val="12"/>
        <w:rPr>
          <w:rFonts w:hint="eastAsia"/>
          <w:sz w:val="30"/>
          <w:szCs w:val="30"/>
          <w:u w:val="none"/>
        </w:rPr>
      </w:pPr>
      <w:r>
        <w:rPr>
          <w:rFonts w:hint="eastAsia"/>
          <w:sz w:val="30"/>
          <w:szCs w:val="30"/>
          <w:u w:val="none"/>
        </w:rPr>
        <w:t>True freedom is found elsewhere.</w:t>
      </w:r>
    </w:p>
    <w:p w14:paraId="0BCC44AD">
      <w:pPr>
        <w:pStyle w:val="12"/>
        <w:rPr>
          <w:rFonts w:hint="eastAsia"/>
          <w:sz w:val="30"/>
          <w:szCs w:val="30"/>
          <w:u w:val="none"/>
        </w:rPr>
      </w:pPr>
      <w:r>
        <w:rPr>
          <w:rFonts w:hint="eastAsia"/>
          <w:sz w:val="30"/>
          <w:szCs w:val="30"/>
          <w:u w:val="none"/>
        </w:rPr>
        <w:t>真正的自由在别处找到。</w:t>
      </w:r>
    </w:p>
    <w:p w14:paraId="2E83E5F8">
      <w:pPr>
        <w:pStyle w:val="12"/>
        <w:rPr>
          <w:rFonts w:hint="eastAsia"/>
          <w:sz w:val="30"/>
          <w:szCs w:val="30"/>
          <w:u w:val="none"/>
        </w:rPr>
      </w:pPr>
    </w:p>
    <w:p w14:paraId="1B1AC24E">
      <w:pPr>
        <w:pStyle w:val="12"/>
        <w:rPr>
          <w:rFonts w:hint="eastAsia"/>
          <w:sz w:val="30"/>
          <w:szCs w:val="30"/>
          <w:u w:val="none"/>
        </w:rPr>
      </w:pPr>
      <w:r>
        <w:rPr>
          <w:rFonts w:hint="eastAsia"/>
          <w:sz w:val="30"/>
          <w:szCs w:val="30"/>
          <w:u w:val="none"/>
        </w:rPr>
        <w:t>And our society is in the grip of this kind of a struggle with our own desires, and our own seeking of self-fulfillment and slavery to it.</w:t>
      </w:r>
    </w:p>
    <w:p w14:paraId="19EB94D6">
      <w:pPr>
        <w:pStyle w:val="12"/>
        <w:rPr>
          <w:rFonts w:hint="eastAsia"/>
          <w:sz w:val="30"/>
          <w:szCs w:val="30"/>
          <w:u w:val="none"/>
        </w:rPr>
      </w:pPr>
      <w:r>
        <w:rPr>
          <w:rFonts w:hint="eastAsia"/>
          <w:sz w:val="30"/>
          <w:szCs w:val="30"/>
          <w:u w:val="none"/>
        </w:rPr>
        <w:t>我们的社会正处于与我们自己的欲望、我们自己对自我实现的追求以及对它的奴役这种斗争的控制之下。</w:t>
      </w:r>
    </w:p>
    <w:p w14:paraId="2FFBBE73">
      <w:pPr>
        <w:pStyle w:val="12"/>
        <w:rPr>
          <w:rFonts w:hint="eastAsia"/>
          <w:sz w:val="30"/>
          <w:szCs w:val="30"/>
          <w:u w:val="none"/>
        </w:rPr>
      </w:pPr>
    </w:p>
    <w:p w14:paraId="02AF62F3">
      <w:pPr>
        <w:pStyle w:val="12"/>
        <w:rPr>
          <w:rFonts w:hint="eastAsia"/>
          <w:sz w:val="30"/>
          <w:szCs w:val="30"/>
          <w:u w:val="none"/>
        </w:rPr>
      </w:pPr>
      <w:r>
        <w:rPr>
          <w:rFonts w:hint="eastAsia"/>
          <w:sz w:val="30"/>
          <w:szCs w:val="30"/>
          <w:u w:val="none"/>
        </w:rPr>
        <w:t>Many years ago, George Orwell wrote a book called Nineteen Eighty-Four.</w:t>
      </w:r>
    </w:p>
    <w:p w14:paraId="6BFD2C08">
      <w:pPr>
        <w:pStyle w:val="12"/>
        <w:rPr>
          <w:rFonts w:hint="eastAsia"/>
          <w:sz w:val="30"/>
          <w:szCs w:val="30"/>
          <w:u w:val="none"/>
        </w:rPr>
      </w:pPr>
      <w:r>
        <w:rPr>
          <w:rFonts w:hint="eastAsia"/>
          <w:sz w:val="30"/>
          <w:szCs w:val="30"/>
          <w:u w:val="none"/>
        </w:rPr>
        <w:t>许多年前，乔治·奥威尔写了一本名为《一九八四》的书。</w:t>
      </w:r>
    </w:p>
    <w:p w14:paraId="70D1D24E">
      <w:pPr>
        <w:pStyle w:val="12"/>
        <w:rPr>
          <w:rFonts w:hint="eastAsia"/>
          <w:sz w:val="30"/>
          <w:szCs w:val="30"/>
          <w:u w:val="none"/>
        </w:rPr>
      </w:pPr>
    </w:p>
    <w:p w14:paraId="4663E8E9">
      <w:pPr>
        <w:pStyle w:val="12"/>
        <w:rPr>
          <w:rFonts w:hint="eastAsia"/>
          <w:sz w:val="30"/>
          <w:szCs w:val="30"/>
          <w:u w:val="none"/>
        </w:rPr>
      </w:pPr>
      <w:r>
        <w:rPr>
          <w:rFonts w:hint="eastAsia"/>
          <w:sz w:val="30"/>
          <w:szCs w:val="30"/>
          <w:u w:val="none"/>
        </w:rPr>
        <w:t>Sounds old fashioned now.</w:t>
      </w:r>
    </w:p>
    <w:p w14:paraId="63667F63">
      <w:pPr>
        <w:pStyle w:val="12"/>
        <w:rPr>
          <w:rFonts w:hint="eastAsia"/>
          <w:sz w:val="30"/>
          <w:szCs w:val="30"/>
          <w:u w:val="none"/>
        </w:rPr>
      </w:pPr>
      <w:r>
        <w:rPr>
          <w:rFonts w:hint="eastAsia"/>
          <w:sz w:val="30"/>
          <w:szCs w:val="30"/>
          <w:u w:val="none"/>
        </w:rPr>
        <w:t>现在听起来很老派了。</w:t>
      </w:r>
    </w:p>
    <w:p w14:paraId="36590CA3">
      <w:pPr>
        <w:pStyle w:val="12"/>
        <w:rPr>
          <w:rFonts w:hint="eastAsia"/>
          <w:sz w:val="30"/>
          <w:szCs w:val="30"/>
          <w:u w:val="none"/>
        </w:rPr>
      </w:pPr>
    </w:p>
    <w:p w14:paraId="2721B84F">
      <w:pPr>
        <w:pStyle w:val="12"/>
        <w:rPr>
          <w:rFonts w:hint="eastAsia"/>
          <w:sz w:val="30"/>
          <w:szCs w:val="30"/>
          <w:u w:val="none"/>
        </w:rPr>
      </w:pPr>
      <w:r>
        <w:rPr>
          <w:rFonts w:hint="eastAsia"/>
          <w:sz w:val="30"/>
          <w:szCs w:val="30"/>
          <w:u w:val="none"/>
        </w:rPr>
        <w:t>Now it’s futuristic.</w:t>
      </w:r>
    </w:p>
    <w:p w14:paraId="2F6B9594">
      <w:pPr>
        <w:pStyle w:val="12"/>
        <w:rPr>
          <w:rFonts w:hint="eastAsia"/>
          <w:sz w:val="30"/>
          <w:szCs w:val="30"/>
          <w:u w:val="none"/>
        </w:rPr>
      </w:pPr>
      <w:r>
        <w:rPr>
          <w:rFonts w:hint="eastAsia"/>
          <w:sz w:val="30"/>
          <w:szCs w:val="30"/>
          <w:u w:val="none"/>
        </w:rPr>
        <w:t>现在它是未来主义的。</w:t>
      </w:r>
    </w:p>
    <w:p w14:paraId="7B06DEE1">
      <w:pPr>
        <w:pStyle w:val="12"/>
        <w:rPr>
          <w:rFonts w:hint="eastAsia"/>
          <w:sz w:val="30"/>
          <w:szCs w:val="30"/>
          <w:u w:val="none"/>
        </w:rPr>
      </w:pPr>
    </w:p>
    <w:p w14:paraId="5B49B94B">
      <w:pPr>
        <w:pStyle w:val="12"/>
        <w:rPr>
          <w:rFonts w:hint="eastAsia"/>
          <w:sz w:val="30"/>
          <w:szCs w:val="30"/>
          <w:u w:val="none"/>
        </w:rPr>
      </w:pPr>
      <w:r>
        <w:rPr>
          <w:rFonts w:hint="eastAsia"/>
          <w:sz w:val="30"/>
          <w:szCs w:val="30"/>
          <w:u w:val="none"/>
        </w:rPr>
        <w:t>He wrote the book long before the year 1984 came.</w:t>
      </w:r>
    </w:p>
    <w:p w14:paraId="24FB8255">
      <w:pPr>
        <w:pStyle w:val="12"/>
        <w:rPr>
          <w:rFonts w:hint="eastAsia"/>
          <w:sz w:val="30"/>
          <w:szCs w:val="30"/>
          <w:u w:val="none"/>
        </w:rPr>
      </w:pPr>
      <w:r>
        <w:rPr>
          <w:rFonts w:hint="eastAsia"/>
          <w:sz w:val="30"/>
          <w:szCs w:val="30"/>
          <w:u w:val="none"/>
        </w:rPr>
        <w:t>他在1984年到来之前很久就写了这本书。</w:t>
      </w:r>
    </w:p>
    <w:p w14:paraId="28783DEE">
      <w:pPr>
        <w:pStyle w:val="12"/>
        <w:rPr>
          <w:rFonts w:hint="eastAsia"/>
          <w:sz w:val="30"/>
          <w:szCs w:val="30"/>
          <w:u w:val="none"/>
        </w:rPr>
      </w:pPr>
    </w:p>
    <w:p w14:paraId="3A0388B4">
      <w:pPr>
        <w:pStyle w:val="12"/>
        <w:rPr>
          <w:rFonts w:hint="eastAsia"/>
          <w:sz w:val="30"/>
          <w:szCs w:val="30"/>
          <w:u w:val="none"/>
        </w:rPr>
      </w:pPr>
      <w:r>
        <w:rPr>
          <w:rFonts w:hint="eastAsia"/>
          <w:sz w:val="30"/>
          <w:szCs w:val="30"/>
          <w:u w:val="none"/>
        </w:rPr>
        <w:t>And in that book he basically suggested that there was a possibility that in the future, because of the growth and technology and such, that there would be a day when there would be an impressive ‘big brother’ state which would be able to control every aspect of our lives.</w:t>
      </w:r>
    </w:p>
    <w:p w14:paraId="1B885FC7">
      <w:pPr>
        <w:pStyle w:val="12"/>
        <w:rPr>
          <w:rFonts w:hint="eastAsia"/>
          <w:sz w:val="30"/>
          <w:szCs w:val="30"/>
          <w:u w:val="none"/>
        </w:rPr>
      </w:pPr>
      <w:r>
        <w:rPr>
          <w:rFonts w:hint="eastAsia"/>
          <w:sz w:val="30"/>
          <w:szCs w:val="30"/>
          <w:u w:val="none"/>
        </w:rPr>
        <w:t>在那本书中，他基本上提出，未来由于技术等的发展，有一天可能会出现一个强大的“老大哥”国家，能够控制我们生活的方方面面。</w:t>
      </w:r>
    </w:p>
    <w:p w14:paraId="0B07B906">
      <w:pPr>
        <w:pStyle w:val="12"/>
        <w:rPr>
          <w:rFonts w:hint="eastAsia"/>
          <w:sz w:val="30"/>
          <w:szCs w:val="30"/>
          <w:u w:val="none"/>
        </w:rPr>
      </w:pPr>
    </w:p>
    <w:p w14:paraId="2AE5E7AC">
      <w:pPr>
        <w:pStyle w:val="12"/>
        <w:rPr>
          <w:rFonts w:hint="eastAsia"/>
          <w:sz w:val="30"/>
          <w:szCs w:val="30"/>
          <w:u w:val="none"/>
        </w:rPr>
      </w:pPr>
      <w:r>
        <w:rPr>
          <w:rFonts w:hint="eastAsia"/>
          <w:sz w:val="30"/>
          <w:szCs w:val="30"/>
          <w:u w:val="none"/>
        </w:rPr>
        <w:t>And he raised this as a problem of civil liberty.</w:t>
      </w:r>
    </w:p>
    <w:p w14:paraId="6959BF59">
      <w:pPr>
        <w:pStyle w:val="12"/>
        <w:rPr>
          <w:rFonts w:hint="eastAsia"/>
          <w:sz w:val="30"/>
          <w:szCs w:val="30"/>
          <w:u w:val="none"/>
        </w:rPr>
      </w:pPr>
      <w:r>
        <w:rPr>
          <w:rFonts w:hint="eastAsia"/>
          <w:sz w:val="30"/>
          <w:szCs w:val="30"/>
          <w:u w:val="none"/>
        </w:rPr>
        <w:t>他把这作为一个公民自由的问题提了出来。</w:t>
      </w:r>
    </w:p>
    <w:p w14:paraId="422BBE5D">
      <w:pPr>
        <w:pStyle w:val="12"/>
        <w:rPr>
          <w:rFonts w:hint="eastAsia"/>
          <w:sz w:val="30"/>
          <w:szCs w:val="30"/>
          <w:u w:val="none"/>
        </w:rPr>
      </w:pPr>
    </w:p>
    <w:p w14:paraId="1E26E245">
      <w:pPr>
        <w:pStyle w:val="12"/>
        <w:rPr>
          <w:rFonts w:hint="eastAsia"/>
          <w:sz w:val="30"/>
          <w:szCs w:val="30"/>
          <w:u w:val="none"/>
        </w:rPr>
      </w:pPr>
      <w:r>
        <w:rPr>
          <w:rFonts w:hint="eastAsia"/>
          <w:sz w:val="30"/>
          <w:szCs w:val="30"/>
          <w:u w:val="none"/>
        </w:rPr>
        <w:t>But before Orwell wrote that particular book, a man named Aldous Huxley wrote a book called Brave New World.</w:t>
      </w:r>
    </w:p>
    <w:p w14:paraId="24168F21">
      <w:pPr>
        <w:pStyle w:val="12"/>
        <w:rPr>
          <w:rFonts w:hint="eastAsia"/>
          <w:sz w:val="30"/>
          <w:szCs w:val="30"/>
          <w:u w:val="none"/>
        </w:rPr>
      </w:pPr>
      <w:r>
        <w:rPr>
          <w:rFonts w:hint="eastAsia"/>
          <w:sz w:val="30"/>
          <w:szCs w:val="30"/>
          <w:u w:val="none"/>
        </w:rPr>
        <w:t>但在奥威尔写那本书之前，一个名叫奥尔德斯·赫胥黎的人写了一本名为《美丽新世界》的书。</w:t>
      </w:r>
    </w:p>
    <w:p w14:paraId="6EC225ED">
      <w:pPr>
        <w:pStyle w:val="12"/>
        <w:rPr>
          <w:rFonts w:hint="eastAsia"/>
          <w:sz w:val="30"/>
          <w:szCs w:val="30"/>
          <w:u w:val="none"/>
        </w:rPr>
      </w:pPr>
    </w:p>
    <w:p w14:paraId="16E0E5E5">
      <w:pPr>
        <w:pStyle w:val="12"/>
        <w:rPr>
          <w:rFonts w:hint="eastAsia"/>
          <w:sz w:val="30"/>
          <w:szCs w:val="30"/>
          <w:u w:val="none"/>
        </w:rPr>
      </w:pPr>
      <w:r>
        <w:rPr>
          <w:rFonts w:hint="eastAsia"/>
          <w:sz w:val="30"/>
          <w:szCs w:val="30"/>
          <w:u w:val="none"/>
        </w:rPr>
        <w:t>And in his book he basically said, you know, the problem is not going to be in an impressive big brother state.</w:t>
      </w:r>
    </w:p>
    <w:p w14:paraId="22D4A735">
      <w:pPr>
        <w:pStyle w:val="12"/>
        <w:rPr>
          <w:rFonts w:hint="eastAsia"/>
          <w:sz w:val="30"/>
          <w:szCs w:val="30"/>
          <w:u w:val="none"/>
        </w:rPr>
      </w:pPr>
      <w:r>
        <w:rPr>
          <w:rFonts w:hint="eastAsia"/>
          <w:sz w:val="30"/>
          <w:szCs w:val="30"/>
          <w:u w:val="none"/>
        </w:rPr>
        <w:t>在他的书中，他基本上说，你知道，问题不会出在一个强大的老大哥国家。</w:t>
      </w:r>
    </w:p>
    <w:p w14:paraId="2B6C7C5A">
      <w:pPr>
        <w:pStyle w:val="12"/>
        <w:rPr>
          <w:rFonts w:hint="eastAsia"/>
          <w:sz w:val="30"/>
          <w:szCs w:val="30"/>
          <w:u w:val="none"/>
        </w:rPr>
      </w:pPr>
    </w:p>
    <w:p w14:paraId="167FC82E">
      <w:pPr>
        <w:pStyle w:val="12"/>
        <w:rPr>
          <w:rFonts w:hint="eastAsia"/>
          <w:sz w:val="30"/>
          <w:szCs w:val="30"/>
          <w:u w:val="none"/>
        </w:rPr>
      </w:pPr>
      <w:r>
        <w:rPr>
          <w:rFonts w:hint="eastAsia"/>
          <w:sz w:val="30"/>
          <w:szCs w:val="30"/>
          <w:u w:val="none"/>
        </w:rPr>
        <w:t>The problem is that we’re going to become slaves to our own desires.</w:t>
      </w:r>
    </w:p>
    <w:p w14:paraId="408AC904">
      <w:pPr>
        <w:pStyle w:val="12"/>
        <w:rPr>
          <w:rFonts w:hint="eastAsia"/>
          <w:sz w:val="30"/>
          <w:szCs w:val="30"/>
          <w:u w:val="none"/>
        </w:rPr>
      </w:pPr>
      <w:r>
        <w:rPr>
          <w:rFonts w:hint="eastAsia"/>
          <w:sz w:val="30"/>
          <w:szCs w:val="30"/>
          <w:u w:val="none"/>
        </w:rPr>
        <w:t>问题是我们将成为我们自己欲望的奴隶。</w:t>
      </w:r>
    </w:p>
    <w:p w14:paraId="6981E890">
      <w:pPr>
        <w:pStyle w:val="12"/>
        <w:rPr>
          <w:rFonts w:hint="eastAsia"/>
          <w:sz w:val="30"/>
          <w:szCs w:val="30"/>
          <w:u w:val="none"/>
        </w:rPr>
      </w:pPr>
    </w:p>
    <w:p w14:paraId="727D7347">
      <w:pPr>
        <w:pStyle w:val="12"/>
        <w:rPr>
          <w:rFonts w:hint="eastAsia"/>
          <w:sz w:val="30"/>
          <w:szCs w:val="30"/>
          <w:u w:val="none"/>
        </w:rPr>
      </w:pPr>
      <w:r>
        <w:rPr>
          <w:rFonts w:hint="eastAsia"/>
          <w:sz w:val="30"/>
          <w:szCs w:val="30"/>
          <w:u w:val="none"/>
        </w:rPr>
        <w:t>Neil Postman in the provocative introduction to his book, Amusing Ourselves To Death.</w:t>
      </w:r>
    </w:p>
    <w:p w14:paraId="65541D18">
      <w:pPr>
        <w:pStyle w:val="12"/>
        <w:rPr>
          <w:rFonts w:hint="eastAsia"/>
          <w:sz w:val="30"/>
          <w:szCs w:val="30"/>
          <w:u w:val="none"/>
        </w:rPr>
      </w:pPr>
      <w:r>
        <w:rPr>
          <w:rFonts w:hint="eastAsia"/>
          <w:sz w:val="30"/>
          <w:szCs w:val="30"/>
          <w:u w:val="none"/>
        </w:rPr>
        <w:t>尼尔·波兹曼在他那本名为《娱乐至死》的书的挑衅性引言中写道。</w:t>
      </w:r>
    </w:p>
    <w:p w14:paraId="619F13B8">
      <w:pPr>
        <w:pStyle w:val="12"/>
        <w:rPr>
          <w:rFonts w:hint="eastAsia"/>
          <w:sz w:val="30"/>
          <w:szCs w:val="30"/>
          <w:u w:val="none"/>
        </w:rPr>
      </w:pPr>
    </w:p>
    <w:p w14:paraId="07295CFD">
      <w:pPr>
        <w:pStyle w:val="12"/>
        <w:rPr>
          <w:rFonts w:hint="eastAsia"/>
          <w:sz w:val="30"/>
          <w:szCs w:val="30"/>
          <w:u w:val="none"/>
        </w:rPr>
      </w:pPr>
      <w:r>
        <w:rPr>
          <w:rFonts w:hint="eastAsia"/>
          <w:sz w:val="30"/>
          <w:szCs w:val="30"/>
          <w:u w:val="none"/>
        </w:rPr>
        <w:t>And by the way, that’s a book that we all need to read and think about in our own day and time, says this: "We were keeping our eye on 1984.</w:t>
      </w:r>
    </w:p>
    <w:p w14:paraId="585F4685">
      <w:pPr>
        <w:pStyle w:val="12"/>
        <w:rPr>
          <w:rFonts w:hint="eastAsia"/>
          <w:sz w:val="30"/>
          <w:szCs w:val="30"/>
          <w:u w:val="none"/>
        </w:rPr>
      </w:pPr>
      <w:r>
        <w:rPr>
          <w:rFonts w:hint="eastAsia"/>
          <w:sz w:val="30"/>
          <w:szCs w:val="30"/>
          <w:u w:val="none"/>
        </w:rPr>
        <w:t>顺便说一句，那是一本我们所有人在我们这个时代都需要阅读和思考的书，他这样说：“我们一直在关注1984年。</w:t>
      </w:r>
    </w:p>
    <w:p w14:paraId="08A34543">
      <w:pPr>
        <w:pStyle w:val="12"/>
        <w:rPr>
          <w:rFonts w:hint="eastAsia"/>
          <w:sz w:val="30"/>
          <w:szCs w:val="30"/>
          <w:u w:val="none"/>
        </w:rPr>
      </w:pPr>
    </w:p>
    <w:p w14:paraId="1C6BAEE5">
      <w:pPr>
        <w:pStyle w:val="12"/>
        <w:rPr>
          <w:rFonts w:hint="eastAsia"/>
          <w:sz w:val="30"/>
          <w:szCs w:val="30"/>
          <w:u w:val="none"/>
        </w:rPr>
      </w:pPr>
      <w:r>
        <w:rPr>
          <w:rFonts w:hint="eastAsia"/>
          <w:sz w:val="30"/>
          <w:szCs w:val="30"/>
          <w:u w:val="none"/>
        </w:rPr>
        <w:t>When the year came and the prophecy didn’t, thoughtful Americans sang softly in praise of themselves.</w:t>
      </w:r>
    </w:p>
    <w:p w14:paraId="2C430EA1">
      <w:pPr>
        <w:pStyle w:val="12"/>
        <w:rPr>
          <w:rFonts w:hint="eastAsia"/>
          <w:sz w:val="30"/>
          <w:szCs w:val="30"/>
          <w:u w:val="none"/>
        </w:rPr>
      </w:pPr>
      <w:r>
        <w:rPr>
          <w:rFonts w:hint="eastAsia"/>
          <w:sz w:val="30"/>
          <w:szCs w:val="30"/>
          <w:u w:val="none"/>
        </w:rPr>
        <w:t>当那一年到来而预言没有实现时，有思想的美国人轻声赞美自己。</w:t>
      </w:r>
    </w:p>
    <w:p w14:paraId="4D5955B2">
      <w:pPr>
        <w:pStyle w:val="12"/>
        <w:rPr>
          <w:rFonts w:hint="eastAsia"/>
          <w:sz w:val="30"/>
          <w:szCs w:val="30"/>
          <w:u w:val="none"/>
        </w:rPr>
      </w:pPr>
    </w:p>
    <w:p w14:paraId="71F7029A">
      <w:pPr>
        <w:pStyle w:val="12"/>
        <w:rPr>
          <w:rFonts w:hint="eastAsia"/>
          <w:sz w:val="30"/>
          <w:szCs w:val="30"/>
          <w:u w:val="none"/>
        </w:rPr>
      </w:pPr>
      <w:r>
        <w:rPr>
          <w:rFonts w:hint="eastAsia"/>
          <w:sz w:val="30"/>
          <w:szCs w:val="30"/>
          <w:u w:val="none"/>
        </w:rPr>
        <w:t>The roots of liberal democracy had held wherever else the terror had happened, we at least had not been visited by Orwellian nightmares.</w:t>
      </w:r>
    </w:p>
    <w:p w14:paraId="2F1B4995">
      <w:pPr>
        <w:pStyle w:val="12"/>
        <w:rPr>
          <w:rFonts w:hint="eastAsia"/>
          <w:sz w:val="30"/>
          <w:szCs w:val="30"/>
          <w:u w:val="none"/>
        </w:rPr>
      </w:pPr>
      <w:r>
        <w:rPr>
          <w:rFonts w:hint="eastAsia"/>
          <w:sz w:val="30"/>
          <w:szCs w:val="30"/>
          <w:u w:val="none"/>
        </w:rPr>
        <w:t>自由民主的根基在其他任何发生恐怖事件的地方都得以保持，我们至少没有经历过奥威尔式的噩梦。</w:t>
      </w:r>
    </w:p>
    <w:p w14:paraId="19A00C07">
      <w:pPr>
        <w:pStyle w:val="12"/>
        <w:rPr>
          <w:rFonts w:hint="eastAsia"/>
          <w:sz w:val="30"/>
          <w:szCs w:val="30"/>
          <w:u w:val="none"/>
        </w:rPr>
      </w:pPr>
    </w:p>
    <w:p w14:paraId="686F45D5">
      <w:pPr>
        <w:pStyle w:val="12"/>
        <w:rPr>
          <w:rFonts w:hint="eastAsia"/>
          <w:sz w:val="30"/>
          <w:szCs w:val="30"/>
          <w:u w:val="none"/>
        </w:rPr>
      </w:pPr>
      <w:r>
        <w:rPr>
          <w:rFonts w:hint="eastAsia"/>
          <w:sz w:val="30"/>
          <w:szCs w:val="30"/>
          <w:u w:val="none"/>
        </w:rPr>
        <w:t>But we had forgotten that alongside Orwell’s dark vision, there was another, slightly older, slightly less well known, equally chilling."</w:t>
      </w:r>
    </w:p>
    <w:p w14:paraId="7052E7D0">
      <w:pPr>
        <w:pStyle w:val="12"/>
        <w:rPr>
          <w:rFonts w:hint="eastAsia"/>
          <w:sz w:val="30"/>
          <w:szCs w:val="30"/>
          <w:u w:val="none"/>
        </w:rPr>
      </w:pPr>
      <w:r>
        <w:rPr>
          <w:rFonts w:hint="eastAsia"/>
          <w:sz w:val="30"/>
          <w:szCs w:val="30"/>
          <w:u w:val="none"/>
        </w:rPr>
        <w:t>但我们忘记了，在奥威尔的黑暗愿景旁边，还有另一个，稍早一些，稍不为人知，同样令人不寒而栗的愿景。”</w:t>
      </w:r>
    </w:p>
    <w:p w14:paraId="26C9B905">
      <w:pPr>
        <w:pStyle w:val="12"/>
        <w:rPr>
          <w:rFonts w:hint="eastAsia"/>
          <w:sz w:val="30"/>
          <w:szCs w:val="30"/>
          <w:u w:val="none"/>
        </w:rPr>
      </w:pPr>
    </w:p>
    <w:p w14:paraId="31CFA1CB">
      <w:pPr>
        <w:pStyle w:val="12"/>
        <w:rPr>
          <w:rFonts w:hint="eastAsia"/>
          <w:sz w:val="30"/>
          <w:szCs w:val="30"/>
          <w:u w:val="none"/>
        </w:rPr>
      </w:pPr>
      <w:r>
        <w:rPr>
          <w:rFonts w:hint="eastAsia"/>
          <w:sz w:val="30"/>
          <w:szCs w:val="30"/>
          <w:u w:val="none"/>
        </w:rPr>
        <w:t>Aldous Huxley’s Brave New World.</w:t>
      </w:r>
    </w:p>
    <w:p w14:paraId="2674777A">
      <w:pPr>
        <w:pStyle w:val="12"/>
        <w:rPr>
          <w:rFonts w:hint="eastAsia"/>
          <w:sz w:val="30"/>
          <w:szCs w:val="30"/>
          <w:u w:val="none"/>
        </w:rPr>
      </w:pPr>
      <w:r>
        <w:rPr>
          <w:rFonts w:hint="eastAsia"/>
          <w:sz w:val="30"/>
          <w:szCs w:val="30"/>
          <w:u w:val="none"/>
        </w:rPr>
        <w:t>奥尔德斯·赫胥黎的《美丽新世界》。</w:t>
      </w:r>
    </w:p>
    <w:p w14:paraId="3D82B131">
      <w:pPr>
        <w:pStyle w:val="12"/>
        <w:rPr>
          <w:rFonts w:hint="eastAsia"/>
          <w:sz w:val="30"/>
          <w:szCs w:val="30"/>
          <w:u w:val="none"/>
        </w:rPr>
      </w:pPr>
    </w:p>
    <w:p w14:paraId="6ED7B2DF">
      <w:pPr>
        <w:pStyle w:val="12"/>
        <w:rPr>
          <w:rFonts w:hint="eastAsia"/>
          <w:sz w:val="30"/>
          <w:szCs w:val="30"/>
          <w:u w:val="none"/>
        </w:rPr>
      </w:pPr>
      <w:r>
        <w:rPr>
          <w:rFonts w:hint="eastAsia"/>
          <w:sz w:val="30"/>
          <w:szCs w:val="30"/>
          <w:u w:val="none"/>
        </w:rPr>
        <w:t>Contrary to common belief, even among the educated, Huxley and Orwell did not prophesy the same thing.</w:t>
      </w:r>
    </w:p>
    <w:p w14:paraId="78B6273A">
      <w:pPr>
        <w:pStyle w:val="12"/>
        <w:rPr>
          <w:rFonts w:hint="eastAsia"/>
          <w:sz w:val="30"/>
          <w:szCs w:val="30"/>
          <w:u w:val="none"/>
        </w:rPr>
      </w:pPr>
      <w:r>
        <w:rPr>
          <w:rFonts w:hint="eastAsia"/>
          <w:sz w:val="30"/>
          <w:szCs w:val="30"/>
          <w:u w:val="none"/>
        </w:rPr>
        <w:t>与普遍的看法相反，即使在受过教育的人中间，赫胥黎和奥威尔也没有预言同样的事情。</w:t>
      </w:r>
    </w:p>
    <w:p w14:paraId="45420B7A">
      <w:pPr>
        <w:pStyle w:val="12"/>
        <w:rPr>
          <w:rFonts w:hint="eastAsia"/>
          <w:sz w:val="30"/>
          <w:szCs w:val="30"/>
          <w:u w:val="none"/>
        </w:rPr>
      </w:pPr>
    </w:p>
    <w:p w14:paraId="6283E066">
      <w:pPr>
        <w:pStyle w:val="12"/>
        <w:rPr>
          <w:rFonts w:hint="eastAsia"/>
          <w:sz w:val="30"/>
          <w:szCs w:val="30"/>
          <w:u w:val="none"/>
        </w:rPr>
      </w:pPr>
      <w:r>
        <w:rPr>
          <w:rFonts w:hint="eastAsia"/>
          <w:sz w:val="30"/>
          <w:szCs w:val="30"/>
          <w:u w:val="none"/>
        </w:rPr>
        <w:t>Orwell warns that we will be overcome by an externally opposed oppression.</w:t>
      </w:r>
    </w:p>
    <w:p w14:paraId="4833301A">
      <w:pPr>
        <w:pStyle w:val="12"/>
        <w:rPr>
          <w:rFonts w:hint="eastAsia"/>
          <w:sz w:val="30"/>
          <w:szCs w:val="30"/>
          <w:u w:val="none"/>
        </w:rPr>
      </w:pPr>
      <w:r>
        <w:rPr>
          <w:rFonts w:hint="eastAsia"/>
          <w:sz w:val="30"/>
          <w:szCs w:val="30"/>
          <w:u w:val="none"/>
        </w:rPr>
        <w:t>奥威尔警告说，我们将被外部施加的压迫所征服。</w:t>
      </w:r>
    </w:p>
    <w:p w14:paraId="5E2FCCB8">
      <w:pPr>
        <w:pStyle w:val="12"/>
        <w:rPr>
          <w:rFonts w:hint="eastAsia"/>
          <w:sz w:val="30"/>
          <w:szCs w:val="30"/>
          <w:u w:val="none"/>
        </w:rPr>
      </w:pPr>
    </w:p>
    <w:p w14:paraId="6F991780">
      <w:pPr>
        <w:pStyle w:val="12"/>
        <w:rPr>
          <w:rFonts w:hint="eastAsia"/>
          <w:sz w:val="30"/>
          <w:szCs w:val="30"/>
          <w:u w:val="none"/>
        </w:rPr>
      </w:pPr>
      <w:r>
        <w:rPr>
          <w:rFonts w:hint="eastAsia"/>
          <w:sz w:val="30"/>
          <w:szCs w:val="30"/>
          <w:u w:val="none"/>
        </w:rPr>
        <w:t>But in Huxley’s vision, no big brother is required to deprive people of their autonomy, maturity and history.</w:t>
      </w:r>
    </w:p>
    <w:p w14:paraId="45D47665">
      <w:pPr>
        <w:pStyle w:val="12"/>
        <w:rPr>
          <w:rFonts w:hint="eastAsia"/>
          <w:sz w:val="30"/>
          <w:szCs w:val="30"/>
          <w:u w:val="none"/>
        </w:rPr>
      </w:pPr>
      <w:r>
        <w:rPr>
          <w:rFonts w:hint="eastAsia"/>
          <w:sz w:val="30"/>
          <w:szCs w:val="30"/>
          <w:u w:val="none"/>
        </w:rPr>
        <w:t>但在赫胥黎的愿景中，不需要老大哥来剥夺人们的自主、成熟和历史。</w:t>
      </w:r>
    </w:p>
    <w:p w14:paraId="3FB93833">
      <w:pPr>
        <w:pStyle w:val="12"/>
        <w:rPr>
          <w:rFonts w:hint="eastAsia"/>
          <w:sz w:val="30"/>
          <w:szCs w:val="30"/>
          <w:u w:val="none"/>
        </w:rPr>
      </w:pPr>
    </w:p>
    <w:p w14:paraId="6D69A0D5">
      <w:pPr>
        <w:pStyle w:val="12"/>
        <w:rPr>
          <w:rFonts w:hint="eastAsia"/>
          <w:sz w:val="30"/>
          <w:szCs w:val="30"/>
          <w:u w:val="none"/>
        </w:rPr>
      </w:pPr>
      <w:r>
        <w:rPr>
          <w:rFonts w:hint="eastAsia"/>
          <w:sz w:val="30"/>
          <w:szCs w:val="30"/>
          <w:u w:val="none"/>
        </w:rPr>
        <w:t>As he saw it, people will come to love their oppressions and to adore the technologies that undo their capacities to think.</w:t>
      </w:r>
    </w:p>
    <w:p w14:paraId="0A70D5F4">
      <w:pPr>
        <w:pStyle w:val="12"/>
        <w:rPr>
          <w:rFonts w:hint="eastAsia"/>
          <w:sz w:val="30"/>
          <w:szCs w:val="30"/>
          <w:u w:val="none"/>
        </w:rPr>
      </w:pPr>
      <w:r>
        <w:rPr>
          <w:rFonts w:hint="eastAsia"/>
          <w:sz w:val="30"/>
          <w:szCs w:val="30"/>
          <w:u w:val="none"/>
        </w:rPr>
        <w:t>在他看来，人们会爱上他们的压迫，并崇拜那些摧毁他们思考能力的技术。</w:t>
      </w:r>
    </w:p>
    <w:p w14:paraId="155E5DCE">
      <w:pPr>
        <w:pStyle w:val="12"/>
        <w:rPr>
          <w:rFonts w:hint="eastAsia"/>
          <w:sz w:val="30"/>
          <w:szCs w:val="30"/>
          <w:u w:val="none"/>
        </w:rPr>
      </w:pPr>
    </w:p>
    <w:p w14:paraId="776136D2">
      <w:pPr>
        <w:pStyle w:val="12"/>
        <w:rPr>
          <w:rFonts w:hint="eastAsia"/>
          <w:sz w:val="30"/>
          <w:szCs w:val="30"/>
          <w:u w:val="none"/>
        </w:rPr>
      </w:pPr>
      <w:r>
        <w:rPr>
          <w:rFonts w:hint="eastAsia"/>
          <w:sz w:val="30"/>
          <w:szCs w:val="30"/>
          <w:u w:val="none"/>
        </w:rPr>
        <w:t>In 1984 Huxley added, "People are controlled by inflicting pain."</w:t>
      </w:r>
    </w:p>
    <w:p w14:paraId="33165556">
      <w:pPr>
        <w:pStyle w:val="12"/>
        <w:rPr>
          <w:rFonts w:hint="eastAsia"/>
          <w:sz w:val="30"/>
          <w:szCs w:val="30"/>
          <w:u w:val="none"/>
        </w:rPr>
      </w:pPr>
      <w:r>
        <w:rPr>
          <w:rFonts w:hint="eastAsia"/>
          <w:sz w:val="30"/>
          <w:szCs w:val="30"/>
          <w:u w:val="none"/>
        </w:rPr>
        <w:t>1984年，赫胥黎补充说，“人是通过施加痛苦来控制的。”</w:t>
      </w:r>
    </w:p>
    <w:p w14:paraId="5412E547">
      <w:pPr>
        <w:pStyle w:val="12"/>
        <w:rPr>
          <w:rFonts w:hint="eastAsia"/>
          <w:sz w:val="30"/>
          <w:szCs w:val="30"/>
          <w:u w:val="none"/>
        </w:rPr>
      </w:pPr>
    </w:p>
    <w:p w14:paraId="208B5060">
      <w:pPr>
        <w:pStyle w:val="12"/>
        <w:rPr>
          <w:rFonts w:hint="eastAsia"/>
          <w:sz w:val="30"/>
          <w:szCs w:val="30"/>
          <w:u w:val="none"/>
        </w:rPr>
      </w:pPr>
      <w:r>
        <w:rPr>
          <w:rFonts w:hint="eastAsia"/>
          <w:sz w:val="30"/>
          <w:szCs w:val="30"/>
          <w:u w:val="none"/>
        </w:rPr>
        <w:t>In the Brave New World they are controlled by inflicting pleasure.</w:t>
      </w:r>
    </w:p>
    <w:p w14:paraId="38CC89A9">
      <w:pPr>
        <w:pStyle w:val="12"/>
        <w:rPr>
          <w:rFonts w:hint="eastAsia"/>
          <w:sz w:val="30"/>
          <w:szCs w:val="30"/>
          <w:u w:val="none"/>
        </w:rPr>
      </w:pPr>
      <w:r>
        <w:rPr>
          <w:rFonts w:hint="eastAsia"/>
          <w:sz w:val="30"/>
          <w:szCs w:val="30"/>
          <w:u w:val="none"/>
        </w:rPr>
        <w:t>在《美丽新世界》中，他们是通过施加快乐来控制的。</w:t>
      </w:r>
    </w:p>
    <w:p w14:paraId="6B11E0EE">
      <w:pPr>
        <w:pStyle w:val="12"/>
        <w:rPr>
          <w:rFonts w:hint="eastAsia"/>
          <w:sz w:val="30"/>
          <w:szCs w:val="30"/>
          <w:u w:val="none"/>
        </w:rPr>
      </w:pPr>
    </w:p>
    <w:p w14:paraId="2D8BA4A8">
      <w:pPr>
        <w:pStyle w:val="12"/>
        <w:rPr>
          <w:rFonts w:hint="eastAsia"/>
          <w:sz w:val="30"/>
          <w:szCs w:val="30"/>
          <w:u w:val="none"/>
        </w:rPr>
      </w:pPr>
      <w:r>
        <w:rPr>
          <w:rFonts w:hint="eastAsia"/>
          <w:sz w:val="30"/>
          <w:szCs w:val="30"/>
          <w:u w:val="none"/>
        </w:rPr>
        <w:t>In short, Orwell feared that what we hate will ruin us.</w:t>
      </w:r>
    </w:p>
    <w:p w14:paraId="1FD5985A">
      <w:pPr>
        <w:pStyle w:val="12"/>
        <w:rPr>
          <w:rFonts w:hint="eastAsia"/>
          <w:sz w:val="30"/>
          <w:szCs w:val="30"/>
          <w:u w:val="none"/>
        </w:rPr>
      </w:pPr>
      <w:r>
        <w:rPr>
          <w:rFonts w:hint="eastAsia"/>
          <w:sz w:val="30"/>
          <w:szCs w:val="30"/>
          <w:u w:val="none"/>
        </w:rPr>
        <w:t>简而言之，奥威尔害怕我们所憎恨的东西会毁灭我们。</w:t>
      </w:r>
    </w:p>
    <w:p w14:paraId="37801058">
      <w:pPr>
        <w:pStyle w:val="12"/>
        <w:rPr>
          <w:rFonts w:hint="eastAsia"/>
          <w:sz w:val="30"/>
          <w:szCs w:val="30"/>
          <w:u w:val="none"/>
        </w:rPr>
      </w:pPr>
    </w:p>
    <w:p w14:paraId="08FE0F2E">
      <w:pPr>
        <w:pStyle w:val="12"/>
        <w:rPr>
          <w:rFonts w:hint="eastAsia"/>
          <w:sz w:val="30"/>
          <w:szCs w:val="30"/>
          <w:u w:val="none"/>
        </w:rPr>
      </w:pPr>
      <w:r>
        <w:rPr>
          <w:rFonts w:hint="eastAsia"/>
          <w:sz w:val="30"/>
          <w:szCs w:val="30"/>
          <w:u w:val="none"/>
        </w:rPr>
        <w:t>Huxley feared that what we love will ruin us.</w:t>
      </w:r>
    </w:p>
    <w:p w14:paraId="7E7F30BA">
      <w:pPr>
        <w:pStyle w:val="12"/>
        <w:rPr>
          <w:rFonts w:hint="eastAsia"/>
          <w:sz w:val="30"/>
          <w:szCs w:val="30"/>
          <w:u w:val="none"/>
        </w:rPr>
      </w:pPr>
      <w:r>
        <w:rPr>
          <w:rFonts w:hint="eastAsia"/>
          <w:sz w:val="30"/>
          <w:szCs w:val="30"/>
          <w:u w:val="none"/>
        </w:rPr>
        <w:t>赫胥黎害怕我们所爱的东西会毁灭我们。</w:t>
      </w:r>
    </w:p>
    <w:p w14:paraId="3DD19106">
      <w:pPr>
        <w:pStyle w:val="12"/>
        <w:rPr>
          <w:rFonts w:hint="eastAsia"/>
          <w:sz w:val="30"/>
          <w:szCs w:val="30"/>
          <w:u w:val="none"/>
        </w:rPr>
      </w:pPr>
    </w:p>
    <w:p w14:paraId="4214F6D7">
      <w:pPr>
        <w:pStyle w:val="12"/>
        <w:rPr>
          <w:rFonts w:hint="eastAsia"/>
          <w:sz w:val="30"/>
          <w:szCs w:val="30"/>
          <w:u w:val="none"/>
        </w:rPr>
      </w:pPr>
      <w:r>
        <w:rPr>
          <w:rFonts w:hint="eastAsia"/>
          <w:sz w:val="30"/>
          <w:szCs w:val="30"/>
          <w:u w:val="none"/>
        </w:rPr>
        <w:t>This book is about the possibility that Huxley, not Orwell, was right.</w:t>
      </w:r>
    </w:p>
    <w:p w14:paraId="47FF07A4">
      <w:pPr>
        <w:pStyle w:val="12"/>
        <w:rPr>
          <w:rFonts w:hint="eastAsia"/>
          <w:sz w:val="30"/>
          <w:szCs w:val="30"/>
          <w:u w:val="none"/>
        </w:rPr>
      </w:pPr>
      <w:r>
        <w:rPr>
          <w:rFonts w:hint="eastAsia"/>
          <w:sz w:val="30"/>
          <w:szCs w:val="30"/>
          <w:u w:val="none"/>
        </w:rPr>
        <w:t>这本书是关于赫胥黎，而不是奥威尔，可能是正确的可能性。</w:t>
      </w:r>
    </w:p>
    <w:p w14:paraId="5C92C6BB">
      <w:pPr>
        <w:pStyle w:val="12"/>
        <w:rPr>
          <w:rFonts w:hint="eastAsia"/>
          <w:sz w:val="30"/>
          <w:szCs w:val="30"/>
          <w:u w:val="none"/>
        </w:rPr>
      </w:pPr>
    </w:p>
    <w:p w14:paraId="5B662431">
      <w:pPr>
        <w:pStyle w:val="12"/>
        <w:rPr>
          <w:rFonts w:hint="eastAsia"/>
          <w:sz w:val="30"/>
          <w:szCs w:val="30"/>
          <w:u w:val="none"/>
        </w:rPr>
      </w:pPr>
      <w:r>
        <w:rPr>
          <w:rFonts w:hint="eastAsia"/>
          <w:sz w:val="30"/>
          <w:szCs w:val="30"/>
          <w:u w:val="none"/>
        </w:rPr>
        <w:t>I still get chills every time I think about that introduction because it’s so apparent to us that our society is in that kind of a grip.</w:t>
      </w:r>
    </w:p>
    <w:p w14:paraId="30C0BEA6">
      <w:pPr>
        <w:pStyle w:val="12"/>
        <w:rPr>
          <w:rFonts w:hint="eastAsia"/>
          <w:sz w:val="30"/>
          <w:szCs w:val="30"/>
          <w:u w:val="none"/>
        </w:rPr>
      </w:pPr>
      <w:r>
        <w:rPr>
          <w:rFonts w:hint="eastAsia"/>
          <w:sz w:val="30"/>
          <w:szCs w:val="30"/>
          <w:u w:val="none"/>
        </w:rPr>
        <w:t>每次想到那个引言，我仍然会感到不寒而栗，因为对我们来说，我们的社会正处于那种控制之下是如此明显。</w:t>
      </w:r>
    </w:p>
    <w:p w14:paraId="5DED202F">
      <w:pPr>
        <w:pStyle w:val="12"/>
        <w:rPr>
          <w:rFonts w:hint="eastAsia"/>
          <w:sz w:val="30"/>
          <w:szCs w:val="30"/>
          <w:u w:val="none"/>
        </w:rPr>
      </w:pPr>
    </w:p>
    <w:p w14:paraId="5F1D5103">
      <w:pPr>
        <w:pStyle w:val="12"/>
        <w:rPr>
          <w:rFonts w:hint="eastAsia"/>
          <w:sz w:val="30"/>
          <w:szCs w:val="30"/>
          <w:u w:val="none"/>
        </w:rPr>
      </w:pPr>
      <w:r>
        <w:rPr>
          <w:rFonts w:hint="eastAsia"/>
          <w:sz w:val="30"/>
          <w:szCs w:val="30"/>
          <w:u w:val="none"/>
        </w:rPr>
        <w:t>We are enslaved to our desires, we’re greedy, we’re ambitious, and we’re insecure because we find ultimate blessedness in things that we cannot hold on to.</w:t>
      </w:r>
    </w:p>
    <w:p w14:paraId="447B5B48">
      <w:pPr>
        <w:pStyle w:val="12"/>
        <w:rPr>
          <w:rFonts w:hint="eastAsia"/>
          <w:sz w:val="30"/>
          <w:szCs w:val="30"/>
          <w:u w:val="none"/>
        </w:rPr>
      </w:pPr>
      <w:r>
        <w:rPr>
          <w:rFonts w:hint="eastAsia"/>
          <w:sz w:val="30"/>
          <w:szCs w:val="30"/>
          <w:u w:val="none"/>
        </w:rPr>
        <w:t>我们被我们的欲望奴役，我们贪婪，我们有野心，我们没有安全感，因为我们在我们无法把握的事物中寻找终极的福分。</w:t>
      </w:r>
    </w:p>
    <w:p w14:paraId="3BFB45B1">
      <w:pPr>
        <w:pStyle w:val="12"/>
        <w:rPr>
          <w:rFonts w:hint="eastAsia"/>
          <w:sz w:val="30"/>
          <w:szCs w:val="30"/>
          <w:u w:val="none"/>
        </w:rPr>
      </w:pPr>
    </w:p>
    <w:p w14:paraId="40674CF7">
      <w:pPr>
        <w:pStyle w:val="12"/>
        <w:rPr>
          <w:rFonts w:hint="eastAsia"/>
          <w:sz w:val="30"/>
          <w:szCs w:val="30"/>
          <w:u w:val="none"/>
        </w:rPr>
      </w:pPr>
      <w:r>
        <w:rPr>
          <w:rFonts w:hint="eastAsia"/>
          <w:sz w:val="30"/>
          <w:szCs w:val="30"/>
          <w:u w:val="none"/>
        </w:rPr>
        <w:t>In contrast to that situation, Paul comes along and he says something quite amazing.</w:t>
      </w:r>
    </w:p>
    <w:p w14:paraId="438E53DA">
      <w:pPr>
        <w:pStyle w:val="12"/>
        <w:rPr>
          <w:rFonts w:hint="eastAsia"/>
          <w:sz w:val="30"/>
          <w:szCs w:val="30"/>
          <w:u w:val="none"/>
        </w:rPr>
      </w:pPr>
      <w:r>
        <w:rPr>
          <w:rFonts w:hint="eastAsia"/>
          <w:sz w:val="30"/>
          <w:szCs w:val="30"/>
          <w:u w:val="none"/>
        </w:rPr>
        <w:t>与那种情况形成对比的是，保罗走过来，说了一些相当惊人的话。</w:t>
      </w:r>
    </w:p>
    <w:p w14:paraId="0CE684BF">
      <w:pPr>
        <w:pStyle w:val="12"/>
        <w:rPr>
          <w:rFonts w:hint="eastAsia"/>
          <w:sz w:val="30"/>
          <w:szCs w:val="30"/>
          <w:u w:val="none"/>
        </w:rPr>
      </w:pPr>
    </w:p>
    <w:p w14:paraId="30BBD832">
      <w:pPr>
        <w:pStyle w:val="12"/>
        <w:rPr>
          <w:rFonts w:hint="eastAsia"/>
          <w:sz w:val="30"/>
          <w:szCs w:val="30"/>
          <w:u w:val="none"/>
        </w:rPr>
      </w:pPr>
      <w:r>
        <w:rPr>
          <w:rFonts w:hint="eastAsia"/>
          <w:sz w:val="30"/>
          <w:szCs w:val="30"/>
          <w:u w:val="none"/>
        </w:rPr>
        <w:t>Look at the end of verse 19.</w:t>
      </w:r>
    </w:p>
    <w:p w14:paraId="7096B428">
      <w:pPr>
        <w:pStyle w:val="12"/>
        <w:rPr>
          <w:rFonts w:hint="eastAsia"/>
          <w:sz w:val="30"/>
          <w:szCs w:val="30"/>
          <w:u w:val="none"/>
        </w:rPr>
      </w:pPr>
      <w:r>
        <w:rPr>
          <w:rFonts w:hint="eastAsia"/>
          <w:sz w:val="30"/>
          <w:szCs w:val="30"/>
          <w:u w:val="none"/>
        </w:rPr>
        <w:t>看第19节的结尾。</w:t>
      </w:r>
    </w:p>
    <w:p w14:paraId="0A3EF80F">
      <w:pPr>
        <w:pStyle w:val="12"/>
        <w:rPr>
          <w:rFonts w:hint="eastAsia"/>
          <w:sz w:val="30"/>
          <w:szCs w:val="30"/>
          <w:u w:val="none"/>
        </w:rPr>
      </w:pPr>
    </w:p>
    <w:p w14:paraId="48893AE9">
      <w:pPr>
        <w:pStyle w:val="12"/>
        <w:rPr>
          <w:rFonts w:hint="eastAsia"/>
          <w:sz w:val="30"/>
          <w:szCs w:val="30"/>
          <w:u w:val="none"/>
        </w:rPr>
      </w:pPr>
      <w:r>
        <w:rPr>
          <w:rFonts w:hint="eastAsia"/>
          <w:sz w:val="30"/>
          <w:szCs w:val="30"/>
          <w:u w:val="none"/>
        </w:rPr>
        <w:t>He says, "You were enslaved to this kind of a life, so now I’m going to tell you the way of true freedom.</w:t>
      </w:r>
    </w:p>
    <w:p w14:paraId="7D61DCFA">
      <w:pPr>
        <w:pStyle w:val="12"/>
        <w:rPr>
          <w:rFonts w:hint="eastAsia"/>
          <w:sz w:val="30"/>
          <w:szCs w:val="30"/>
          <w:u w:val="none"/>
        </w:rPr>
      </w:pPr>
      <w:r>
        <w:rPr>
          <w:rFonts w:hint="eastAsia"/>
          <w:sz w:val="30"/>
          <w:szCs w:val="30"/>
          <w:u w:val="none"/>
        </w:rPr>
        <w:t>他说：“你们曾被这种生活所奴役，所以现在我要告诉你们真正自由的道路。</w:t>
      </w:r>
    </w:p>
    <w:p w14:paraId="59AEA86C">
      <w:pPr>
        <w:pStyle w:val="12"/>
        <w:rPr>
          <w:rFonts w:hint="eastAsia"/>
          <w:sz w:val="30"/>
          <w:szCs w:val="30"/>
          <w:u w:val="none"/>
        </w:rPr>
      </w:pPr>
    </w:p>
    <w:p w14:paraId="1CA4D192">
      <w:pPr>
        <w:pStyle w:val="12"/>
        <w:rPr>
          <w:rFonts w:hint="eastAsia"/>
          <w:sz w:val="30"/>
          <w:szCs w:val="30"/>
          <w:u w:val="none"/>
        </w:rPr>
      </w:pPr>
      <w:r>
        <w:rPr>
          <w:rFonts w:hint="eastAsia"/>
          <w:sz w:val="30"/>
          <w:szCs w:val="30"/>
          <w:u w:val="none"/>
        </w:rPr>
        <w:t>I’m going to tell you the way of true blessedness.</w:t>
      </w:r>
    </w:p>
    <w:p w14:paraId="460D27F1">
      <w:pPr>
        <w:pStyle w:val="12"/>
        <w:rPr>
          <w:rFonts w:hint="eastAsia"/>
          <w:sz w:val="30"/>
          <w:szCs w:val="30"/>
          <w:u w:val="none"/>
        </w:rPr>
      </w:pPr>
      <w:r>
        <w:rPr>
          <w:rFonts w:hint="eastAsia"/>
          <w:sz w:val="30"/>
          <w:szCs w:val="30"/>
          <w:u w:val="none"/>
        </w:rPr>
        <w:t>我要告诉你们真正蒙福的道路。</w:t>
      </w:r>
    </w:p>
    <w:p w14:paraId="4174AEE6">
      <w:pPr>
        <w:pStyle w:val="12"/>
        <w:rPr>
          <w:rFonts w:hint="eastAsia"/>
          <w:sz w:val="30"/>
          <w:szCs w:val="30"/>
          <w:u w:val="none"/>
        </w:rPr>
      </w:pPr>
    </w:p>
    <w:p w14:paraId="3CE00129">
      <w:pPr>
        <w:pStyle w:val="12"/>
        <w:rPr>
          <w:rFonts w:hint="eastAsia"/>
          <w:sz w:val="30"/>
          <w:szCs w:val="30"/>
          <w:u w:val="none"/>
        </w:rPr>
      </w:pPr>
      <w:r>
        <w:rPr>
          <w:rFonts w:hint="eastAsia"/>
          <w:sz w:val="30"/>
          <w:szCs w:val="30"/>
          <w:u w:val="none"/>
        </w:rPr>
        <w:t>Are you ready for it?</w:t>
      </w:r>
    </w:p>
    <w:p w14:paraId="29D8776C">
      <w:pPr>
        <w:pStyle w:val="12"/>
        <w:rPr>
          <w:rFonts w:hint="eastAsia"/>
          <w:sz w:val="30"/>
          <w:szCs w:val="30"/>
          <w:u w:val="none"/>
        </w:rPr>
      </w:pPr>
      <w:r>
        <w:rPr>
          <w:rFonts w:hint="eastAsia"/>
          <w:sz w:val="30"/>
          <w:szCs w:val="30"/>
          <w:u w:val="none"/>
        </w:rPr>
        <w:t>你准备好了吗？</w:t>
      </w:r>
    </w:p>
    <w:p w14:paraId="574AD6DA">
      <w:pPr>
        <w:pStyle w:val="12"/>
        <w:rPr>
          <w:rFonts w:hint="eastAsia"/>
          <w:sz w:val="30"/>
          <w:szCs w:val="30"/>
          <w:u w:val="none"/>
        </w:rPr>
      </w:pPr>
    </w:p>
    <w:p w14:paraId="6E86EA74">
      <w:pPr>
        <w:pStyle w:val="12"/>
        <w:rPr>
          <w:rFonts w:hint="eastAsia"/>
          <w:sz w:val="30"/>
          <w:szCs w:val="30"/>
          <w:u w:val="none"/>
        </w:rPr>
      </w:pPr>
      <w:r>
        <w:rPr>
          <w:rFonts w:hint="eastAsia"/>
          <w:sz w:val="30"/>
          <w:szCs w:val="30"/>
          <w:u w:val="none"/>
        </w:rPr>
        <w:t>Here it is.</w:t>
      </w:r>
    </w:p>
    <w:p w14:paraId="6616D0BF">
      <w:pPr>
        <w:pStyle w:val="12"/>
        <w:rPr>
          <w:rFonts w:hint="eastAsia"/>
          <w:sz w:val="30"/>
          <w:szCs w:val="30"/>
          <w:u w:val="none"/>
        </w:rPr>
      </w:pPr>
      <w:r>
        <w:rPr>
          <w:rFonts w:hint="eastAsia"/>
          <w:sz w:val="30"/>
          <w:szCs w:val="30"/>
          <w:u w:val="none"/>
        </w:rPr>
        <w:t>就是这个。</w:t>
      </w:r>
    </w:p>
    <w:p w14:paraId="22F0545C">
      <w:pPr>
        <w:pStyle w:val="12"/>
        <w:rPr>
          <w:rFonts w:hint="eastAsia"/>
          <w:sz w:val="30"/>
          <w:szCs w:val="30"/>
          <w:u w:val="none"/>
        </w:rPr>
      </w:pPr>
    </w:p>
    <w:p w14:paraId="59064C22">
      <w:pPr>
        <w:pStyle w:val="12"/>
        <w:rPr>
          <w:rFonts w:hint="eastAsia"/>
          <w:sz w:val="30"/>
          <w:szCs w:val="30"/>
          <w:u w:val="none"/>
        </w:rPr>
      </w:pPr>
      <w:r>
        <w:rPr>
          <w:rFonts w:hint="eastAsia"/>
          <w:sz w:val="30"/>
          <w:szCs w:val="30"/>
          <w:u w:val="none"/>
        </w:rPr>
        <w:t>‘Pursue slavery.’</w:t>
      </w:r>
    </w:p>
    <w:p w14:paraId="7CB12A62">
      <w:pPr>
        <w:pStyle w:val="12"/>
        <w:rPr>
          <w:rFonts w:hint="eastAsia"/>
          <w:sz w:val="30"/>
          <w:szCs w:val="30"/>
          <w:u w:val="none"/>
        </w:rPr>
      </w:pPr>
      <w:r>
        <w:rPr>
          <w:rFonts w:hint="eastAsia"/>
          <w:sz w:val="30"/>
          <w:szCs w:val="30"/>
          <w:u w:val="none"/>
        </w:rPr>
        <w:t>‘追求奴役。’</w:t>
      </w:r>
    </w:p>
    <w:p w14:paraId="02998A6D">
      <w:pPr>
        <w:pStyle w:val="12"/>
        <w:rPr>
          <w:rFonts w:hint="eastAsia"/>
          <w:sz w:val="30"/>
          <w:szCs w:val="30"/>
          <w:u w:val="none"/>
        </w:rPr>
      </w:pPr>
    </w:p>
    <w:p w14:paraId="425B270B">
      <w:pPr>
        <w:pStyle w:val="12"/>
        <w:rPr>
          <w:rFonts w:hint="eastAsia"/>
          <w:sz w:val="30"/>
          <w:szCs w:val="30"/>
          <w:u w:val="none"/>
        </w:rPr>
      </w:pPr>
      <w:r>
        <w:rPr>
          <w:rFonts w:hint="eastAsia"/>
          <w:sz w:val="30"/>
          <w:szCs w:val="30"/>
          <w:u w:val="none"/>
        </w:rPr>
        <w:t>You want true blessedness, you want true happiness, you want true freedom?</w:t>
      </w:r>
    </w:p>
    <w:p w14:paraId="338F3A0F">
      <w:pPr>
        <w:pStyle w:val="12"/>
        <w:rPr>
          <w:rFonts w:hint="eastAsia"/>
          <w:sz w:val="30"/>
          <w:szCs w:val="30"/>
          <w:u w:val="none"/>
        </w:rPr>
      </w:pPr>
      <w:r>
        <w:rPr>
          <w:rFonts w:hint="eastAsia"/>
          <w:sz w:val="30"/>
          <w:szCs w:val="30"/>
          <w:u w:val="none"/>
        </w:rPr>
        <w:t>你想要真正的福分，你想要真正的幸福，你想要真正的自由吗？</w:t>
      </w:r>
    </w:p>
    <w:p w14:paraId="6FD0F584">
      <w:pPr>
        <w:pStyle w:val="12"/>
        <w:rPr>
          <w:rFonts w:hint="eastAsia"/>
          <w:sz w:val="30"/>
          <w:szCs w:val="30"/>
          <w:u w:val="none"/>
        </w:rPr>
      </w:pPr>
    </w:p>
    <w:p w14:paraId="64817B7D">
      <w:pPr>
        <w:pStyle w:val="12"/>
        <w:rPr>
          <w:rFonts w:hint="eastAsia"/>
          <w:sz w:val="30"/>
          <w:szCs w:val="30"/>
          <w:u w:val="none"/>
        </w:rPr>
      </w:pPr>
      <w:r>
        <w:rPr>
          <w:rFonts w:hint="eastAsia"/>
          <w:sz w:val="30"/>
          <w:szCs w:val="30"/>
          <w:u w:val="none"/>
        </w:rPr>
        <w:t>Here’s how you get it.</w:t>
      </w:r>
    </w:p>
    <w:p w14:paraId="6AEBB608">
      <w:pPr>
        <w:pStyle w:val="12"/>
        <w:rPr>
          <w:rFonts w:hint="eastAsia"/>
          <w:sz w:val="30"/>
          <w:szCs w:val="30"/>
          <w:u w:val="none"/>
        </w:rPr>
      </w:pPr>
      <w:r>
        <w:rPr>
          <w:rFonts w:hint="eastAsia"/>
          <w:sz w:val="30"/>
          <w:szCs w:val="30"/>
          <w:u w:val="none"/>
        </w:rPr>
        <w:t>这就是你得到它的方法。</w:t>
      </w:r>
    </w:p>
    <w:p w14:paraId="021D1C04">
      <w:pPr>
        <w:pStyle w:val="12"/>
        <w:rPr>
          <w:rFonts w:hint="eastAsia"/>
          <w:sz w:val="30"/>
          <w:szCs w:val="30"/>
          <w:u w:val="none"/>
        </w:rPr>
      </w:pPr>
    </w:p>
    <w:p w14:paraId="5B0BC2AF">
      <w:pPr>
        <w:pStyle w:val="12"/>
        <w:rPr>
          <w:rFonts w:hint="eastAsia"/>
          <w:sz w:val="30"/>
          <w:szCs w:val="30"/>
          <w:u w:val="none"/>
        </w:rPr>
      </w:pPr>
      <w:r>
        <w:rPr>
          <w:rFonts w:hint="eastAsia"/>
          <w:sz w:val="30"/>
          <w:szCs w:val="30"/>
          <w:u w:val="none"/>
        </w:rPr>
        <w:t>Pursue slavery."</w:t>
      </w:r>
    </w:p>
    <w:p w14:paraId="5656160A">
      <w:pPr>
        <w:pStyle w:val="12"/>
        <w:rPr>
          <w:rFonts w:hint="eastAsia"/>
          <w:sz w:val="30"/>
          <w:szCs w:val="30"/>
          <w:u w:val="none"/>
        </w:rPr>
      </w:pPr>
      <w:r>
        <w:rPr>
          <w:rFonts w:hint="eastAsia"/>
          <w:sz w:val="30"/>
          <w:szCs w:val="30"/>
          <w:u w:val="none"/>
        </w:rPr>
        <w:t>追求奴役。”</w:t>
      </w:r>
    </w:p>
    <w:p w14:paraId="7064B377">
      <w:pPr>
        <w:pStyle w:val="12"/>
        <w:rPr>
          <w:rFonts w:hint="eastAsia"/>
          <w:sz w:val="30"/>
          <w:szCs w:val="30"/>
          <w:u w:val="none"/>
        </w:rPr>
      </w:pPr>
    </w:p>
    <w:p w14:paraId="55FA2FED">
      <w:pPr>
        <w:pStyle w:val="12"/>
        <w:rPr>
          <w:rFonts w:hint="eastAsia"/>
          <w:sz w:val="30"/>
          <w:szCs w:val="30"/>
          <w:u w:val="none"/>
        </w:rPr>
      </w:pPr>
      <w:r>
        <w:rPr>
          <w:rFonts w:hint="eastAsia"/>
          <w:sz w:val="30"/>
          <w:szCs w:val="30"/>
          <w:u w:val="none"/>
        </w:rPr>
        <w:t>Paul says, "Present yourself as slaves.</w:t>
      </w:r>
    </w:p>
    <w:p w14:paraId="004042CD">
      <w:pPr>
        <w:pStyle w:val="12"/>
        <w:rPr>
          <w:rFonts w:hint="eastAsia"/>
          <w:sz w:val="30"/>
          <w:szCs w:val="30"/>
          <w:u w:val="none"/>
        </w:rPr>
      </w:pPr>
      <w:r>
        <w:rPr>
          <w:rFonts w:hint="eastAsia"/>
          <w:sz w:val="30"/>
          <w:szCs w:val="30"/>
          <w:u w:val="none"/>
        </w:rPr>
        <w:t>保罗说：“将自己献上作奴仆。</w:t>
      </w:r>
    </w:p>
    <w:p w14:paraId="21C51E71">
      <w:pPr>
        <w:pStyle w:val="12"/>
        <w:rPr>
          <w:rFonts w:hint="eastAsia"/>
          <w:sz w:val="30"/>
          <w:szCs w:val="30"/>
          <w:u w:val="none"/>
        </w:rPr>
      </w:pPr>
    </w:p>
    <w:p w14:paraId="0F1C0C7B">
      <w:pPr>
        <w:pStyle w:val="12"/>
        <w:rPr>
          <w:rFonts w:hint="eastAsia"/>
          <w:sz w:val="30"/>
          <w:szCs w:val="30"/>
          <w:u w:val="none"/>
        </w:rPr>
      </w:pPr>
      <w:r>
        <w:rPr>
          <w:rFonts w:hint="eastAsia"/>
          <w:sz w:val="30"/>
          <w:szCs w:val="30"/>
          <w:u w:val="none"/>
        </w:rPr>
        <w:t>Desire to be slaves.</w:t>
      </w:r>
    </w:p>
    <w:p w14:paraId="67FD6294">
      <w:pPr>
        <w:pStyle w:val="12"/>
        <w:rPr>
          <w:rFonts w:hint="eastAsia"/>
          <w:sz w:val="30"/>
          <w:szCs w:val="30"/>
          <w:u w:val="none"/>
        </w:rPr>
      </w:pPr>
      <w:r>
        <w:rPr>
          <w:rFonts w:hint="eastAsia"/>
          <w:sz w:val="30"/>
          <w:szCs w:val="30"/>
          <w:u w:val="none"/>
        </w:rPr>
        <w:t>渴望成为奴仆。</w:t>
      </w:r>
    </w:p>
    <w:p w14:paraId="7B400869">
      <w:pPr>
        <w:pStyle w:val="12"/>
        <w:rPr>
          <w:rFonts w:hint="eastAsia"/>
          <w:sz w:val="30"/>
          <w:szCs w:val="30"/>
          <w:u w:val="none"/>
        </w:rPr>
      </w:pPr>
    </w:p>
    <w:p w14:paraId="523C8A36">
      <w:pPr>
        <w:pStyle w:val="12"/>
        <w:rPr>
          <w:rFonts w:hint="eastAsia"/>
          <w:sz w:val="30"/>
          <w:szCs w:val="30"/>
          <w:u w:val="none"/>
        </w:rPr>
      </w:pPr>
      <w:r>
        <w:rPr>
          <w:rFonts w:hint="eastAsia"/>
          <w:sz w:val="30"/>
          <w:szCs w:val="30"/>
          <w:u w:val="none"/>
        </w:rPr>
        <w:t>Give the members of your body over to slavery, to righteousness.</w:t>
      </w:r>
    </w:p>
    <w:p w14:paraId="45CEA5C8">
      <w:pPr>
        <w:pStyle w:val="12"/>
        <w:rPr>
          <w:rFonts w:hint="eastAsia"/>
          <w:sz w:val="30"/>
          <w:szCs w:val="30"/>
          <w:u w:val="none"/>
        </w:rPr>
      </w:pPr>
      <w:r>
        <w:rPr>
          <w:rFonts w:hint="eastAsia"/>
          <w:sz w:val="30"/>
          <w:szCs w:val="30"/>
          <w:u w:val="none"/>
        </w:rPr>
        <w:t>将你们身体的肢体献给奴役，献给义。</w:t>
      </w:r>
    </w:p>
    <w:p w14:paraId="14686C2D">
      <w:pPr>
        <w:pStyle w:val="12"/>
        <w:rPr>
          <w:rFonts w:hint="eastAsia"/>
          <w:sz w:val="30"/>
          <w:szCs w:val="30"/>
          <w:u w:val="none"/>
        </w:rPr>
      </w:pPr>
    </w:p>
    <w:p w14:paraId="7986B1AE">
      <w:pPr>
        <w:pStyle w:val="12"/>
        <w:rPr>
          <w:rFonts w:hint="eastAsia"/>
          <w:sz w:val="30"/>
          <w:szCs w:val="30"/>
          <w:u w:val="none"/>
        </w:rPr>
      </w:pPr>
      <w:r>
        <w:rPr>
          <w:rFonts w:hint="eastAsia"/>
          <w:sz w:val="30"/>
          <w:szCs w:val="30"/>
          <w:u w:val="none"/>
        </w:rPr>
        <w:t>This is unbelievable.</w:t>
      </w:r>
    </w:p>
    <w:p w14:paraId="30E8E4EC">
      <w:pPr>
        <w:pStyle w:val="12"/>
        <w:rPr>
          <w:rFonts w:hint="eastAsia"/>
          <w:sz w:val="30"/>
          <w:szCs w:val="30"/>
          <w:u w:val="none"/>
        </w:rPr>
      </w:pPr>
      <w:r>
        <w:rPr>
          <w:rFonts w:hint="eastAsia"/>
          <w:sz w:val="30"/>
          <w:szCs w:val="30"/>
          <w:u w:val="none"/>
        </w:rPr>
        <w:t>这难以置信。</w:t>
      </w:r>
    </w:p>
    <w:p w14:paraId="0377CDF1">
      <w:pPr>
        <w:pStyle w:val="12"/>
        <w:rPr>
          <w:rFonts w:hint="eastAsia"/>
          <w:sz w:val="30"/>
          <w:szCs w:val="30"/>
          <w:u w:val="none"/>
        </w:rPr>
      </w:pPr>
    </w:p>
    <w:p w14:paraId="7AC011C2">
      <w:pPr>
        <w:pStyle w:val="12"/>
        <w:rPr>
          <w:rFonts w:hint="eastAsia"/>
          <w:sz w:val="30"/>
          <w:szCs w:val="30"/>
          <w:u w:val="none"/>
        </w:rPr>
      </w:pPr>
      <w:r>
        <w:rPr>
          <w:rFonts w:hint="eastAsia"/>
          <w:sz w:val="30"/>
          <w:szCs w:val="30"/>
          <w:u w:val="none"/>
        </w:rPr>
        <w:t>We might have expected for Paul to characterize the Christian life as freedom in contrast to the slavery of bondage to sin.</w:t>
      </w:r>
    </w:p>
    <w:p w14:paraId="3F41D80B">
      <w:pPr>
        <w:pStyle w:val="12"/>
        <w:rPr>
          <w:rFonts w:hint="eastAsia"/>
          <w:sz w:val="30"/>
          <w:szCs w:val="30"/>
          <w:u w:val="none"/>
        </w:rPr>
      </w:pPr>
      <w:r>
        <w:rPr>
          <w:rFonts w:hint="eastAsia"/>
          <w:sz w:val="30"/>
          <w:szCs w:val="30"/>
          <w:u w:val="none"/>
        </w:rPr>
        <w:t>我们可能期望保罗将基督徒的生活描述为自由，与罪的捆绑的奴役形成对比。</w:t>
      </w:r>
    </w:p>
    <w:p w14:paraId="5E58F6CA">
      <w:pPr>
        <w:pStyle w:val="12"/>
        <w:rPr>
          <w:rFonts w:hint="eastAsia"/>
          <w:sz w:val="30"/>
          <w:szCs w:val="30"/>
          <w:u w:val="none"/>
        </w:rPr>
      </w:pPr>
    </w:p>
    <w:p w14:paraId="07B7F7E4">
      <w:pPr>
        <w:pStyle w:val="12"/>
        <w:rPr>
          <w:rFonts w:hint="eastAsia"/>
          <w:sz w:val="30"/>
          <w:szCs w:val="30"/>
          <w:u w:val="none"/>
        </w:rPr>
      </w:pPr>
      <w:r>
        <w:rPr>
          <w:rFonts w:hint="eastAsia"/>
          <w:sz w:val="30"/>
          <w:szCs w:val="30"/>
          <w:u w:val="none"/>
        </w:rPr>
        <w:t>And he will do that elsewhere.</w:t>
      </w:r>
    </w:p>
    <w:p w14:paraId="74BAA54B">
      <w:pPr>
        <w:pStyle w:val="12"/>
        <w:rPr>
          <w:rFonts w:hint="eastAsia"/>
          <w:sz w:val="30"/>
          <w:szCs w:val="30"/>
          <w:u w:val="none"/>
        </w:rPr>
      </w:pPr>
      <w:r>
        <w:rPr>
          <w:rFonts w:hint="eastAsia"/>
          <w:sz w:val="30"/>
          <w:szCs w:val="30"/>
          <w:u w:val="none"/>
        </w:rPr>
        <w:t>他会在别处这样做。</w:t>
      </w:r>
    </w:p>
    <w:p w14:paraId="19B2AA94">
      <w:pPr>
        <w:pStyle w:val="12"/>
        <w:rPr>
          <w:rFonts w:hint="eastAsia"/>
          <w:sz w:val="30"/>
          <w:szCs w:val="30"/>
          <w:u w:val="none"/>
        </w:rPr>
      </w:pPr>
    </w:p>
    <w:p w14:paraId="7DA7F134">
      <w:pPr>
        <w:pStyle w:val="12"/>
        <w:rPr>
          <w:rFonts w:hint="eastAsia"/>
          <w:sz w:val="30"/>
          <w:szCs w:val="30"/>
          <w:u w:val="none"/>
        </w:rPr>
      </w:pPr>
      <w:r>
        <w:rPr>
          <w:rFonts w:hint="eastAsia"/>
          <w:sz w:val="30"/>
          <w:szCs w:val="30"/>
          <w:u w:val="none"/>
        </w:rPr>
        <w:t>But that’s not what he does here.</w:t>
      </w:r>
    </w:p>
    <w:p w14:paraId="7C10A12A">
      <w:pPr>
        <w:pStyle w:val="12"/>
        <w:rPr>
          <w:rFonts w:hint="eastAsia"/>
          <w:sz w:val="30"/>
          <w:szCs w:val="30"/>
          <w:u w:val="none"/>
        </w:rPr>
      </w:pPr>
      <w:r>
        <w:rPr>
          <w:rFonts w:hint="eastAsia"/>
          <w:sz w:val="30"/>
          <w:szCs w:val="30"/>
          <w:u w:val="none"/>
        </w:rPr>
        <w:t>但这不是他在这里做的。</w:t>
      </w:r>
    </w:p>
    <w:p w14:paraId="010FCEEE">
      <w:pPr>
        <w:pStyle w:val="12"/>
        <w:rPr>
          <w:rFonts w:hint="eastAsia"/>
          <w:sz w:val="30"/>
          <w:szCs w:val="30"/>
          <w:u w:val="none"/>
        </w:rPr>
      </w:pPr>
    </w:p>
    <w:p w14:paraId="3E985509">
      <w:pPr>
        <w:pStyle w:val="12"/>
        <w:rPr>
          <w:rFonts w:hint="eastAsia"/>
          <w:sz w:val="30"/>
          <w:szCs w:val="30"/>
          <w:u w:val="none"/>
        </w:rPr>
      </w:pPr>
      <w:r>
        <w:rPr>
          <w:rFonts w:hint="eastAsia"/>
          <w:sz w:val="30"/>
          <w:szCs w:val="30"/>
          <w:u w:val="none"/>
        </w:rPr>
        <w:t>He says, "If you really want to be free, if you really want to be happy, if you really want to be blessed, give yourself as a slave to righteousness.</w:t>
      </w:r>
    </w:p>
    <w:p w14:paraId="6486A483">
      <w:pPr>
        <w:pStyle w:val="12"/>
        <w:rPr>
          <w:rFonts w:hint="eastAsia"/>
          <w:sz w:val="30"/>
          <w:szCs w:val="30"/>
          <w:u w:val="none"/>
        </w:rPr>
      </w:pPr>
      <w:r>
        <w:rPr>
          <w:rFonts w:hint="eastAsia"/>
          <w:sz w:val="30"/>
          <w:szCs w:val="30"/>
          <w:u w:val="none"/>
        </w:rPr>
        <w:t>他说：“如果你真的想自由，如果你真的想快乐，如果你真的想蒙福，就将自己献上作义的奴仆。</w:t>
      </w:r>
    </w:p>
    <w:p w14:paraId="17AE964D">
      <w:pPr>
        <w:pStyle w:val="12"/>
        <w:rPr>
          <w:rFonts w:hint="eastAsia"/>
          <w:sz w:val="30"/>
          <w:szCs w:val="30"/>
          <w:u w:val="none"/>
        </w:rPr>
      </w:pPr>
    </w:p>
    <w:p w14:paraId="2B5A28E2">
      <w:pPr>
        <w:pStyle w:val="12"/>
        <w:rPr>
          <w:rFonts w:hint="eastAsia"/>
          <w:sz w:val="30"/>
          <w:szCs w:val="30"/>
          <w:u w:val="none"/>
        </w:rPr>
      </w:pPr>
      <w:r>
        <w:rPr>
          <w:rFonts w:hint="eastAsia"/>
          <w:sz w:val="30"/>
          <w:szCs w:val="30"/>
          <w:u w:val="none"/>
        </w:rPr>
        <w:t>The Christian is a slave to righteousness, and his slavery results in holiness which is the true freedom and blessedness."</w:t>
      </w:r>
    </w:p>
    <w:p w14:paraId="18DCB6E7">
      <w:pPr>
        <w:pStyle w:val="12"/>
        <w:rPr>
          <w:rFonts w:hint="eastAsia"/>
          <w:sz w:val="30"/>
          <w:szCs w:val="30"/>
          <w:u w:val="none"/>
        </w:rPr>
      </w:pPr>
      <w:r>
        <w:rPr>
          <w:rFonts w:hint="eastAsia"/>
          <w:sz w:val="30"/>
          <w:szCs w:val="30"/>
          <w:u w:val="none"/>
        </w:rPr>
        <w:t>基督徒是义的奴仆，他的奴役带来圣洁，这才是真正的自由和福分。”</w:t>
      </w:r>
    </w:p>
    <w:p w14:paraId="72D97AD1">
      <w:pPr>
        <w:pStyle w:val="12"/>
        <w:rPr>
          <w:rFonts w:hint="eastAsia"/>
          <w:sz w:val="30"/>
          <w:szCs w:val="30"/>
          <w:u w:val="none"/>
        </w:rPr>
      </w:pPr>
    </w:p>
    <w:p w14:paraId="3D83A12E">
      <w:pPr>
        <w:pStyle w:val="12"/>
        <w:rPr>
          <w:rFonts w:hint="eastAsia"/>
          <w:sz w:val="30"/>
          <w:szCs w:val="30"/>
          <w:u w:val="none"/>
        </w:rPr>
      </w:pPr>
      <w:r>
        <w:rPr>
          <w:rFonts w:hint="eastAsia"/>
          <w:sz w:val="30"/>
          <w:szCs w:val="30"/>
          <w:u w:val="none"/>
        </w:rPr>
        <w:t>You see, it is what and who that you pursue that makes you free.</w:t>
      </w:r>
    </w:p>
    <w:p w14:paraId="1AEFA3F6">
      <w:pPr>
        <w:pStyle w:val="12"/>
        <w:rPr>
          <w:rFonts w:hint="eastAsia"/>
          <w:sz w:val="30"/>
          <w:szCs w:val="30"/>
          <w:u w:val="none"/>
        </w:rPr>
      </w:pPr>
      <w:r>
        <w:rPr>
          <w:rFonts w:hint="eastAsia"/>
          <w:sz w:val="30"/>
          <w:szCs w:val="30"/>
          <w:u w:val="none"/>
        </w:rPr>
        <w:t>你看，是你所追求的什么和谁使你自由。</w:t>
      </w:r>
    </w:p>
    <w:p w14:paraId="55BDB398">
      <w:pPr>
        <w:pStyle w:val="12"/>
        <w:rPr>
          <w:rFonts w:hint="eastAsia"/>
          <w:sz w:val="30"/>
          <w:szCs w:val="30"/>
          <w:u w:val="none"/>
        </w:rPr>
      </w:pPr>
    </w:p>
    <w:p w14:paraId="45AEB367">
      <w:pPr>
        <w:pStyle w:val="12"/>
        <w:rPr>
          <w:rFonts w:hint="eastAsia"/>
          <w:sz w:val="30"/>
          <w:szCs w:val="30"/>
          <w:u w:val="none"/>
        </w:rPr>
      </w:pPr>
      <w:r>
        <w:rPr>
          <w:rFonts w:hint="eastAsia"/>
          <w:sz w:val="30"/>
          <w:szCs w:val="30"/>
          <w:u w:val="none"/>
        </w:rPr>
        <w:t>It is what and who you pursue that makes you free.</w:t>
      </w:r>
    </w:p>
    <w:p w14:paraId="18FFC905">
      <w:pPr>
        <w:pStyle w:val="12"/>
        <w:rPr>
          <w:rFonts w:hint="eastAsia"/>
          <w:sz w:val="30"/>
          <w:szCs w:val="30"/>
          <w:u w:val="none"/>
        </w:rPr>
      </w:pPr>
      <w:r>
        <w:rPr>
          <w:rFonts w:hint="eastAsia"/>
          <w:sz w:val="30"/>
          <w:szCs w:val="30"/>
          <w:u w:val="none"/>
        </w:rPr>
        <w:t>是你所追求的什么和谁使你自由。</w:t>
      </w:r>
    </w:p>
    <w:p w14:paraId="1334FA23">
      <w:pPr>
        <w:pStyle w:val="12"/>
        <w:rPr>
          <w:rFonts w:hint="eastAsia"/>
          <w:sz w:val="30"/>
          <w:szCs w:val="30"/>
          <w:u w:val="none"/>
        </w:rPr>
      </w:pPr>
    </w:p>
    <w:p w14:paraId="684ED22B">
      <w:pPr>
        <w:pStyle w:val="12"/>
        <w:rPr>
          <w:rFonts w:hint="eastAsia"/>
          <w:sz w:val="30"/>
          <w:szCs w:val="30"/>
          <w:u w:val="none"/>
        </w:rPr>
      </w:pPr>
      <w:r>
        <w:rPr>
          <w:rFonts w:hint="eastAsia"/>
          <w:sz w:val="30"/>
          <w:szCs w:val="30"/>
          <w:u w:val="none"/>
        </w:rPr>
        <w:t>And the apostle is saying, "Pursue righteousness.</w:t>
      </w:r>
    </w:p>
    <w:p w14:paraId="0C17CD74">
      <w:pPr>
        <w:pStyle w:val="12"/>
        <w:rPr>
          <w:rFonts w:hint="eastAsia"/>
          <w:sz w:val="30"/>
          <w:szCs w:val="30"/>
          <w:u w:val="none"/>
        </w:rPr>
      </w:pPr>
      <w:r>
        <w:rPr>
          <w:rFonts w:hint="eastAsia"/>
          <w:sz w:val="30"/>
          <w:szCs w:val="30"/>
          <w:u w:val="none"/>
        </w:rPr>
        <w:t>使徒说：“追求义。</w:t>
      </w:r>
    </w:p>
    <w:p w14:paraId="2262B2E7">
      <w:pPr>
        <w:pStyle w:val="12"/>
        <w:rPr>
          <w:rFonts w:hint="eastAsia"/>
          <w:sz w:val="30"/>
          <w:szCs w:val="30"/>
          <w:u w:val="none"/>
        </w:rPr>
      </w:pPr>
    </w:p>
    <w:p w14:paraId="46036ACB">
      <w:pPr>
        <w:pStyle w:val="12"/>
        <w:rPr>
          <w:rFonts w:hint="eastAsia"/>
          <w:sz w:val="30"/>
          <w:szCs w:val="30"/>
          <w:u w:val="none"/>
        </w:rPr>
      </w:pPr>
      <w:r>
        <w:rPr>
          <w:rFonts w:hint="eastAsia"/>
          <w:sz w:val="30"/>
          <w:szCs w:val="30"/>
          <w:u w:val="none"/>
        </w:rPr>
        <w:t>Pursue God."</w:t>
      </w:r>
    </w:p>
    <w:p w14:paraId="132F4E97">
      <w:pPr>
        <w:pStyle w:val="12"/>
        <w:rPr>
          <w:rFonts w:hint="eastAsia"/>
          <w:sz w:val="30"/>
          <w:szCs w:val="30"/>
          <w:u w:val="none"/>
        </w:rPr>
      </w:pPr>
      <w:r>
        <w:rPr>
          <w:rFonts w:hint="eastAsia"/>
          <w:sz w:val="30"/>
          <w:szCs w:val="30"/>
          <w:u w:val="none"/>
        </w:rPr>
        <w:t>追求神。”</w:t>
      </w:r>
    </w:p>
    <w:p w14:paraId="46E9A04B">
      <w:pPr>
        <w:pStyle w:val="12"/>
        <w:rPr>
          <w:rFonts w:hint="eastAsia"/>
          <w:sz w:val="30"/>
          <w:szCs w:val="30"/>
          <w:u w:val="none"/>
        </w:rPr>
      </w:pPr>
    </w:p>
    <w:p w14:paraId="7F94CBF8">
      <w:pPr>
        <w:pStyle w:val="12"/>
        <w:rPr>
          <w:rFonts w:hint="eastAsia"/>
          <w:sz w:val="30"/>
          <w:szCs w:val="30"/>
          <w:u w:val="none"/>
        </w:rPr>
      </w:pPr>
      <w:r>
        <w:rPr>
          <w:rFonts w:hint="eastAsia"/>
          <w:sz w:val="30"/>
          <w:szCs w:val="30"/>
          <w:u w:val="none"/>
        </w:rPr>
        <w:t>And he’s saying that the freest person in the world is the one who is a slave to righteousness and holiness.</w:t>
      </w:r>
    </w:p>
    <w:p w14:paraId="3CF5659F">
      <w:pPr>
        <w:pStyle w:val="12"/>
        <w:rPr>
          <w:rFonts w:hint="eastAsia"/>
          <w:sz w:val="30"/>
          <w:szCs w:val="30"/>
          <w:u w:val="none"/>
        </w:rPr>
      </w:pPr>
      <w:r>
        <w:rPr>
          <w:rFonts w:hint="eastAsia"/>
          <w:sz w:val="30"/>
          <w:szCs w:val="30"/>
          <w:u w:val="none"/>
        </w:rPr>
        <w:t>他说，世界上最自由的人是那个作义和圣洁的奴仆的人。</w:t>
      </w:r>
    </w:p>
    <w:p w14:paraId="52B76316">
      <w:pPr>
        <w:pStyle w:val="12"/>
        <w:rPr>
          <w:rFonts w:hint="eastAsia"/>
          <w:sz w:val="30"/>
          <w:szCs w:val="30"/>
          <w:u w:val="none"/>
        </w:rPr>
      </w:pPr>
    </w:p>
    <w:p w14:paraId="24B307EC">
      <w:pPr>
        <w:pStyle w:val="12"/>
        <w:rPr>
          <w:rFonts w:hint="eastAsia"/>
          <w:sz w:val="30"/>
          <w:szCs w:val="30"/>
          <w:u w:val="none"/>
        </w:rPr>
      </w:pPr>
      <w:r>
        <w:rPr>
          <w:rFonts w:hint="eastAsia"/>
          <w:sz w:val="30"/>
          <w:szCs w:val="30"/>
          <w:u w:val="none"/>
        </w:rPr>
        <w:t>That’s the first thing that Paul says in this great passage.</w:t>
      </w:r>
    </w:p>
    <w:p w14:paraId="19D90E75">
      <w:pPr>
        <w:pStyle w:val="12"/>
        <w:rPr>
          <w:rFonts w:hint="eastAsia"/>
          <w:sz w:val="30"/>
          <w:szCs w:val="30"/>
          <w:u w:val="none"/>
        </w:rPr>
      </w:pPr>
      <w:r>
        <w:rPr>
          <w:rFonts w:hint="eastAsia"/>
          <w:sz w:val="30"/>
          <w:szCs w:val="30"/>
          <w:u w:val="none"/>
        </w:rPr>
        <w:t>这是保罗在这段伟大经文中所说的第一件事。</w:t>
      </w:r>
    </w:p>
    <w:p w14:paraId="6BED5F1B">
      <w:pPr>
        <w:pStyle w:val="12"/>
        <w:rPr>
          <w:rFonts w:hint="eastAsia"/>
          <w:sz w:val="30"/>
          <w:szCs w:val="30"/>
          <w:u w:val="none"/>
        </w:rPr>
      </w:pPr>
    </w:p>
    <w:p w14:paraId="4544B5EA">
      <w:pPr>
        <w:pStyle w:val="12"/>
        <w:rPr>
          <w:rFonts w:hint="eastAsia"/>
          <w:sz w:val="30"/>
          <w:szCs w:val="30"/>
          <w:u w:val="none"/>
        </w:rPr>
      </w:pPr>
      <w:r>
        <w:rPr>
          <w:rFonts w:hint="eastAsia"/>
          <w:sz w:val="30"/>
          <w:szCs w:val="30"/>
          <w:u w:val="none"/>
        </w:rPr>
        <w:t>But there’s another thing I’d like you to see as well.</w:t>
      </w:r>
    </w:p>
    <w:p w14:paraId="2E9620F2">
      <w:pPr>
        <w:pStyle w:val="12"/>
        <w:rPr>
          <w:rFonts w:hint="eastAsia"/>
          <w:sz w:val="30"/>
          <w:szCs w:val="30"/>
          <w:u w:val="none"/>
        </w:rPr>
      </w:pPr>
      <w:r>
        <w:rPr>
          <w:rFonts w:hint="eastAsia"/>
          <w:sz w:val="30"/>
          <w:szCs w:val="30"/>
          <w:u w:val="none"/>
        </w:rPr>
        <w:t>但还有另一件事我也希望你们看到。</w:t>
      </w:r>
    </w:p>
    <w:p w14:paraId="36D16AAC">
      <w:pPr>
        <w:pStyle w:val="12"/>
        <w:rPr>
          <w:rFonts w:hint="eastAsia"/>
          <w:sz w:val="30"/>
          <w:szCs w:val="30"/>
          <w:u w:val="none"/>
        </w:rPr>
      </w:pPr>
    </w:p>
    <w:p w14:paraId="7F67C5B3">
      <w:pPr>
        <w:pStyle w:val="12"/>
        <w:rPr>
          <w:rFonts w:hint="eastAsia"/>
          <w:sz w:val="30"/>
          <w:szCs w:val="30"/>
          <w:u w:val="none"/>
        </w:rPr>
      </w:pPr>
      <w:r>
        <w:rPr>
          <w:rFonts w:hint="eastAsia"/>
          <w:sz w:val="30"/>
          <w:szCs w:val="30"/>
          <w:u w:val="none"/>
        </w:rPr>
        <w:t>II. Freedom from righteousness is no freedom at all but the worst kind of slavery.</w:t>
      </w:r>
    </w:p>
    <w:p w14:paraId="4FE7FAC7">
      <w:pPr>
        <w:pStyle w:val="12"/>
        <w:rPr>
          <w:rFonts w:hint="eastAsia"/>
          <w:sz w:val="30"/>
          <w:szCs w:val="30"/>
          <w:u w:val="none"/>
        </w:rPr>
      </w:pPr>
      <w:r>
        <w:rPr>
          <w:rFonts w:hint="eastAsia"/>
          <w:sz w:val="30"/>
          <w:szCs w:val="30"/>
          <w:u w:val="none"/>
        </w:rPr>
        <w:t>II. 脱离义的自由根本不是自由，而是最坏的奴役。</w:t>
      </w:r>
    </w:p>
    <w:p w14:paraId="412AECE7">
      <w:pPr>
        <w:pStyle w:val="12"/>
        <w:rPr>
          <w:rFonts w:hint="eastAsia"/>
          <w:sz w:val="30"/>
          <w:szCs w:val="30"/>
          <w:u w:val="none"/>
        </w:rPr>
      </w:pPr>
    </w:p>
    <w:p w14:paraId="7D8CB825">
      <w:pPr>
        <w:pStyle w:val="12"/>
        <w:rPr>
          <w:rFonts w:hint="eastAsia"/>
          <w:sz w:val="30"/>
          <w:szCs w:val="30"/>
          <w:u w:val="none"/>
        </w:rPr>
      </w:pPr>
      <w:r>
        <w:rPr>
          <w:rFonts w:hint="eastAsia"/>
          <w:sz w:val="30"/>
          <w:szCs w:val="30"/>
          <w:u w:val="none"/>
        </w:rPr>
        <w:t>Look at verses 20 and 21.</w:t>
      </w:r>
    </w:p>
    <w:p w14:paraId="70B4F8C4">
      <w:pPr>
        <w:pStyle w:val="12"/>
        <w:rPr>
          <w:rFonts w:hint="eastAsia"/>
          <w:sz w:val="30"/>
          <w:szCs w:val="30"/>
          <w:u w:val="none"/>
        </w:rPr>
      </w:pPr>
      <w:r>
        <w:rPr>
          <w:rFonts w:hint="eastAsia"/>
          <w:sz w:val="30"/>
          <w:szCs w:val="30"/>
          <w:u w:val="none"/>
        </w:rPr>
        <w:t>看第20和21节。</w:t>
      </w:r>
    </w:p>
    <w:p w14:paraId="5700F584">
      <w:pPr>
        <w:pStyle w:val="12"/>
        <w:rPr>
          <w:rFonts w:hint="eastAsia"/>
          <w:sz w:val="30"/>
          <w:szCs w:val="30"/>
          <w:u w:val="none"/>
        </w:rPr>
      </w:pPr>
    </w:p>
    <w:p w14:paraId="663E5615">
      <w:pPr>
        <w:pStyle w:val="12"/>
        <w:rPr>
          <w:rFonts w:hint="eastAsia"/>
          <w:sz w:val="30"/>
          <w:szCs w:val="30"/>
          <w:u w:val="none"/>
        </w:rPr>
      </w:pPr>
      <w:r>
        <w:rPr>
          <w:rFonts w:hint="eastAsia"/>
          <w:sz w:val="30"/>
          <w:szCs w:val="30"/>
          <w:u w:val="none"/>
        </w:rPr>
        <w:t>Here Paul again argues this.</w:t>
      </w:r>
    </w:p>
    <w:p w14:paraId="7B3148B3">
      <w:pPr>
        <w:pStyle w:val="12"/>
        <w:rPr>
          <w:rFonts w:hint="eastAsia"/>
          <w:sz w:val="30"/>
          <w:szCs w:val="30"/>
          <w:u w:val="none"/>
        </w:rPr>
      </w:pPr>
      <w:r>
        <w:rPr>
          <w:rFonts w:hint="eastAsia"/>
          <w:sz w:val="30"/>
          <w:szCs w:val="30"/>
          <w:u w:val="none"/>
        </w:rPr>
        <w:t>这里保罗再次论证这个。</w:t>
      </w:r>
    </w:p>
    <w:p w14:paraId="64FB0573">
      <w:pPr>
        <w:pStyle w:val="12"/>
        <w:rPr>
          <w:rFonts w:hint="eastAsia"/>
          <w:sz w:val="30"/>
          <w:szCs w:val="30"/>
          <w:u w:val="none"/>
        </w:rPr>
      </w:pPr>
    </w:p>
    <w:p w14:paraId="7A3D8DAB">
      <w:pPr>
        <w:pStyle w:val="12"/>
        <w:rPr>
          <w:rFonts w:hint="eastAsia"/>
          <w:sz w:val="30"/>
          <w:szCs w:val="30"/>
          <w:u w:val="none"/>
        </w:rPr>
      </w:pPr>
      <w:r>
        <w:rPr>
          <w:rFonts w:hint="eastAsia"/>
          <w:sz w:val="30"/>
          <w:szCs w:val="30"/>
          <w:u w:val="none"/>
        </w:rPr>
        <w:t>People apart from Christ are slaves to sin.</w:t>
      </w:r>
    </w:p>
    <w:p w14:paraId="0E83A1D0">
      <w:pPr>
        <w:pStyle w:val="12"/>
        <w:rPr>
          <w:rFonts w:hint="eastAsia"/>
          <w:sz w:val="30"/>
          <w:szCs w:val="30"/>
          <w:u w:val="none"/>
        </w:rPr>
      </w:pPr>
      <w:r>
        <w:rPr>
          <w:rFonts w:hint="eastAsia"/>
          <w:sz w:val="30"/>
          <w:szCs w:val="30"/>
          <w:u w:val="none"/>
        </w:rPr>
        <w:t>在基督之外的人是罪的奴仆。</w:t>
      </w:r>
    </w:p>
    <w:p w14:paraId="14A0D690">
      <w:pPr>
        <w:pStyle w:val="12"/>
        <w:rPr>
          <w:rFonts w:hint="eastAsia"/>
          <w:sz w:val="30"/>
          <w:szCs w:val="30"/>
          <w:u w:val="none"/>
        </w:rPr>
      </w:pPr>
    </w:p>
    <w:p w14:paraId="1C6DC0B2">
      <w:pPr>
        <w:pStyle w:val="12"/>
        <w:rPr>
          <w:rFonts w:hint="eastAsia"/>
          <w:sz w:val="30"/>
          <w:szCs w:val="30"/>
          <w:u w:val="none"/>
        </w:rPr>
      </w:pPr>
      <w:r>
        <w:rPr>
          <w:rFonts w:hint="eastAsia"/>
          <w:sz w:val="30"/>
          <w:szCs w:val="30"/>
          <w:u w:val="none"/>
        </w:rPr>
        <w:t>That’s what they are.</w:t>
      </w:r>
    </w:p>
    <w:p w14:paraId="5D080494">
      <w:pPr>
        <w:pStyle w:val="12"/>
        <w:rPr>
          <w:rFonts w:hint="eastAsia"/>
          <w:sz w:val="30"/>
          <w:szCs w:val="30"/>
          <w:u w:val="none"/>
        </w:rPr>
      </w:pPr>
      <w:r>
        <w:rPr>
          <w:rFonts w:hint="eastAsia"/>
          <w:sz w:val="30"/>
          <w:szCs w:val="30"/>
          <w:u w:val="none"/>
        </w:rPr>
        <w:t>他们就是这样。</w:t>
      </w:r>
    </w:p>
    <w:p w14:paraId="6FC24D1B">
      <w:pPr>
        <w:pStyle w:val="12"/>
        <w:rPr>
          <w:rFonts w:hint="eastAsia"/>
          <w:sz w:val="30"/>
          <w:szCs w:val="30"/>
          <w:u w:val="none"/>
        </w:rPr>
      </w:pPr>
    </w:p>
    <w:p w14:paraId="65043316">
      <w:pPr>
        <w:pStyle w:val="12"/>
        <w:rPr>
          <w:rFonts w:hint="eastAsia"/>
          <w:sz w:val="30"/>
          <w:szCs w:val="30"/>
          <w:u w:val="none"/>
        </w:rPr>
      </w:pPr>
      <w:r>
        <w:rPr>
          <w:rFonts w:hint="eastAsia"/>
          <w:sz w:val="30"/>
          <w:szCs w:val="30"/>
          <w:u w:val="none"/>
        </w:rPr>
        <w:t>That’s a strong indictment, but that’s how he describes them.</w:t>
      </w:r>
    </w:p>
    <w:p w14:paraId="63050C4A">
      <w:pPr>
        <w:pStyle w:val="12"/>
        <w:rPr>
          <w:rFonts w:hint="eastAsia"/>
          <w:sz w:val="30"/>
          <w:szCs w:val="30"/>
          <w:u w:val="none"/>
        </w:rPr>
      </w:pPr>
      <w:r>
        <w:rPr>
          <w:rFonts w:hint="eastAsia"/>
          <w:sz w:val="30"/>
          <w:szCs w:val="30"/>
          <w:u w:val="none"/>
        </w:rPr>
        <w:t>这是一个强烈的控诉，但他是这样描述他们的。</w:t>
      </w:r>
    </w:p>
    <w:p w14:paraId="1548B58B">
      <w:pPr>
        <w:pStyle w:val="12"/>
        <w:rPr>
          <w:rFonts w:hint="eastAsia"/>
          <w:sz w:val="30"/>
          <w:szCs w:val="30"/>
          <w:u w:val="none"/>
        </w:rPr>
      </w:pPr>
    </w:p>
    <w:p w14:paraId="77E3F22B">
      <w:pPr>
        <w:pStyle w:val="12"/>
        <w:rPr>
          <w:rFonts w:hint="eastAsia"/>
          <w:sz w:val="30"/>
          <w:szCs w:val="30"/>
          <w:u w:val="none"/>
        </w:rPr>
      </w:pPr>
      <w:r>
        <w:rPr>
          <w:rFonts w:hint="eastAsia"/>
          <w:sz w:val="30"/>
          <w:szCs w:val="30"/>
          <w:u w:val="none"/>
        </w:rPr>
        <w:t>People apart from Christ are slaves to sin.</w:t>
      </w:r>
    </w:p>
    <w:p w14:paraId="071D6C5B">
      <w:pPr>
        <w:pStyle w:val="12"/>
        <w:rPr>
          <w:rFonts w:hint="eastAsia"/>
          <w:sz w:val="30"/>
          <w:szCs w:val="30"/>
          <w:u w:val="none"/>
        </w:rPr>
      </w:pPr>
      <w:r>
        <w:rPr>
          <w:rFonts w:hint="eastAsia"/>
          <w:sz w:val="30"/>
          <w:szCs w:val="30"/>
          <w:u w:val="none"/>
        </w:rPr>
        <w:t>在基督之外的人是罪的奴仆。</w:t>
      </w:r>
    </w:p>
    <w:p w14:paraId="21FBD7EB">
      <w:pPr>
        <w:pStyle w:val="12"/>
        <w:rPr>
          <w:rFonts w:hint="eastAsia"/>
          <w:sz w:val="30"/>
          <w:szCs w:val="30"/>
          <w:u w:val="none"/>
        </w:rPr>
      </w:pPr>
    </w:p>
    <w:p w14:paraId="08F6A9A5">
      <w:pPr>
        <w:pStyle w:val="12"/>
        <w:rPr>
          <w:rFonts w:hint="eastAsia"/>
          <w:sz w:val="30"/>
          <w:szCs w:val="30"/>
          <w:u w:val="none"/>
        </w:rPr>
      </w:pPr>
      <w:r>
        <w:rPr>
          <w:rFonts w:hint="eastAsia"/>
          <w:sz w:val="30"/>
          <w:szCs w:val="30"/>
          <w:u w:val="none"/>
        </w:rPr>
        <w:t>And the things they love and the freedoms they pursue will kill them.</w:t>
      </w:r>
    </w:p>
    <w:p w14:paraId="22BBFD08">
      <w:pPr>
        <w:pStyle w:val="12"/>
        <w:rPr>
          <w:rFonts w:hint="eastAsia"/>
          <w:sz w:val="30"/>
          <w:szCs w:val="30"/>
          <w:u w:val="none"/>
        </w:rPr>
      </w:pPr>
      <w:r>
        <w:rPr>
          <w:rFonts w:hint="eastAsia"/>
          <w:sz w:val="30"/>
          <w:szCs w:val="30"/>
          <w:u w:val="none"/>
        </w:rPr>
        <w:t>他们所爱的事物和他们所追求的自由将会杀死他们。</w:t>
      </w:r>
    </w:p>
    <w:p w14:paraId="47BD4155">
      <w:pPr>
        <w:pStyle w:val="12"/>
        <w:rPr>
          <w:rFonts w:hint="eastAsia"/>
          <w:sz w:val="30"/>
          <w:szCs w:val="30"/>
          <w:u w:val="none"/>
        </w:rPr>
      </w:pPr>
    </w:p>
    <w:p w14:paraId="749B4DEF">
      <w:pPr>
        <w:pStyle w:val="12"/>
        <w:rPr>
          <w:rFonts w:hint="eastAsia"/>
          <w:sz w:val="30"/>
          <w:szCs w:val="30"/>
          <w:u w:val="none"/>
        </w:rPr>
      </w:pPr>
      <w:r>
        <w:rPr>
          <w:rFonts w:hint="eastAsia"/>
          <w:sz w:val="30"/>
          <w:szCs w:val="30"/>
          <w:u w:val="none"/>
        </w:rPr>
        <w:t>They may think those things are good, they may think those things are self-fulfilling, but they find in the end, however, that those things will kill them.</w:t>
      </w:r>
    </w:p>
    <w:p w14:paraId="3C84AE1B">
      <w:pPr>
        <w:pStyle w:val="12"/>
        <w:rPr>
          <w:rFonts w:hint="eastAsia"/>
          <w:sz w:val="30"/>
          <w:szCs w:val="30"/>
          <w:u w:val="none"/>
        </w:rPr>
      </w:pPr>
      <w:r>
        <w:rPr>
          <w:rFonts w:hint="eastAsia"/>
          <w:sz w:val="30"/>
          <w:szCs w:val="30"/>
          <w:u w:val="none"/>
        </w:rPr>
        <w:t>他们可能认为那些事是好的，他们可能认为那些事能实现自我，但他们最终会发现，那些事会杀死他们。</w:t>
      </w:r>
    </w:p>
    <w:p w14:paraId="5514AF75">
      <w:pPr>
        <w:pStyle w:val="12"/>
        <w:rPr>
          <w:rFonts w:hint="eastAsia"/>
          <w:sz w:val="30"/>
          <w:szCs w:val="30"/>
          <w:u w:val="none"/>
        </w:rPr>
      </w:pPr>
    </w:p>
    <w:p w14:paraId="659D4CD0">
      <w:pPr>
        <w:pStyle w:val="12"/>
        <w:rPr>
          <w:rFonts w:hint="eastAsia"/>
          <w:sz w:val="30"/>
          <w:szCs w:val="30"/>
          <w:u w:val="none"/>
        </w:rPr>
      </w:pPr>
      <w:r>
        <w:rPr>
          <w:rFonts w:hint="eastAsia"/>
          <w:sz w:val="30"/>
          <w:szCs w:val="30"/>
          <w:u w:val="none"/>
        </w:rPr>
        <w:t>Paul is telling us in verses 20 and 21 that freedom from righteousness is no freedom at all, but it is the worst kind of slavery possible.</w:t>
      </w:r>
    </w:p>
    <w:p w14:paraId="51E8F54D">
      <w:pPr>
        <w:pStyle w:val="12"/>
        <w:rPr>
          <w:rFonts w:hint="eastAsia"/>
          <w:sz w:val="30"/>
          <w:szCs w:val="30"/>
          <w:u w:val="none"/>
        </w:rPr>
      </w:pPr>
      <w:r>
        <w:rPr>
          <w:rFonts w:hint="eastAsia"/>
          <w:sz w:val="30"/>
          <w:szCs w:val="30"/>
          <w:u w:val="none"/>
        </w:rPr>
        <w:t>保罗在第20和21节告诉我们，脱离义的自由根本不是自由，而是可能的最坏的奴役。</w:t>
      </w:r>
    </w:p>
    <w:p w14:paraId="0C8597C1">
      <w:pPr>
        <w:pStyle w:val="12"/>
        <w:rPr>
          <w:rFonts w:hint="eastAsia"/>
          <w:sz w:val="30"/>
          <w:szCs w:val="30"/>
          <w:u w:val="none"/>
        </w:rPr>
      </w:pPr>
    </w:p>
    <w:p w14:paraId="08288ED1">
      <w:pPr>
        <w:pStyle w:val="12"/>
        <w:rPr>
          <w:rFonts w:hint="eastAsia"/>
          <w:sz w:val="30"/>
          <w:szCs w:val="30"/>
          <w:u w:val="none"/>
        </w:rPr>
      </w:pPr>
      <w:r>
        <w:rPr>
          <w:rFonts w:hint="eastAsia"/>
          <w:sz w:val="30"/>
          <w:szCs w:val="30"/>
          <w:u w:val="none"/>
        </w:rPr>
        <w:t>He characterizes life apart from Christ not as unchecked freedom, but as slavery of the worst sort.</w:t>
      </w:r>
    </w:p>
    <w:p w14:paraId="5E9351D7">
      <w:pPr>
        <w:pStyle w:val="12"/>
        <w:rPr>
          <w:rFonts w:hint="eastAsia"/>
          <w:sz w:val="30"/>
          <w:szCs w:val="30"/>
          <w:u w:val="none"/>
        </w:rPr>
      </w:pPr>
      <w:r>
        <w:rPr>
          <w:rFonts w:hint="eastAsia"/>
          <w:sz w:val="30"/>
          <w:szCs w:val="30"/>
          <w:u w:val="none"/>
        </w:rPr>
        <w:t>他将基督之外的生活描述为不是不受约束的自由，而是最坏的奴役。</w:t>
      </w:r>
    </w:p>
    <w:p w14:paraId="2CD698AD">
      <w:pPr>
        <w:pStyle w:val="12"/>
        <w:rPr>
          <w:rFonts w:hint="eastAsia"/>
          <w:sz w:val="30"/>
          <w:szCs w:val="30"/>
          <w:u w:val="none"/>
        </w:rPr>
      </w:pPr>
    </w:p>
    <w:p w14:paraId="06FD4974">
      <w:pPr>
        <w:pStyle w:val="12"/>
        <w:rPr>
          <w:rFonts w:hint="eastAsia"/>
          <w:sz w:val="30"/>
          <w:szCs w:val="30"/>
          <w:u w:val="none"/>
        </w:rPr>
      </w:pPr>
      <w:r>
        <w:rPr>
          <w:rFonts w:hint="eastAsia"/>
          <w:sz w:val="30"/>
          <w:szCs w:val="30"/>
          <w:u w:val="none"/>
        </w:rPr>
        <w:t>It’s a kind of freedom, but it’s a false freedom, and it’s a false freedom that leads to death.</w:t>
      </w:r>
    </w:p>
    <w:p w14:paraId="2980E7AD">
      <w:pPr>
        <w:pStyle w:val="12"/>
        <w:rPr>
          <w:rFonts w:hint="eastAsia"/>
          <w:sz w:val="30"/>
          <w:szCs w:val="30"/>
          <w:u w:val="none"/>
        </w:rPr>
      </w:pPr>
      <w:r>
        <w:rPr>
          <w:rFonts w:hint="eastAsia"/>
          <w:sz w:val="30"/>
          <w:szCs w:val="30"/>
          <w:u w:val="none"/>
        </w:rPr>
        <w:t>这是一种自由，但它是虚假的自由，而且是导致死亡的虚假自由。</w:t>
      </w:r>
    </w:p>
    <w:p w14:paraId="3FBFD3F7">
      <w:pPr>
        <w:pStyle w:val="12"/>
        <w:rPr>
          <w:rFonts w:hint="eastAsia"/>
          <w:sz w:val="30"/>
          <w:szCs w:val="30"/>
          <w:u w:val="none"/>
        </w:rPr>
      </w:pPr>
    </w:p>
    <w:p w14:paraId="634DD845">
      <w:pPr>
        <w:pStyle w:val="12"/>
        <w:rPr>
          <w:rFonts w:hint="eastAsia"/>
          <w:sz w:val="30"/>
          <w:szCs w:val="30"/>
          <w:u w:val="none"/>
        </w:rPr>
      </w:pPr>
      <w:r>
        <w:rPr>
          <w:rFonts w:hint="eastAsia"/>
          <w:sz w:val="30"/>
          <w:szCs w:val="30"/>
          <w:u w:val="none"/>
        </w:rPr>
        <w:t>Now Paul isn’t saying anything new here.</w:t>
      </w:r>
    </w:p>
    <w:p w14:paraId="4103D55B">
      <w:pPr>
        <w:pStyle w:val="12"/>
        <w:rPr>
          <w:rFonts w:hint="eastAsia"/>
          <w:sz w:val="30"/>
          <w:szCs w:val="30"/>
          <w:u w:val="none"/>
        </w:rPr>
      </w:pPr>
      <w:r>
        <w:rPr>
          <w:rFonts w:hint="eastAsia"/>
          <w:sz w:val="30"/>
          <w:szCs w:val="30"/>
          <w:u w:val="none"/>
        </w:rPr>
        <w:t>现在保罗不是在说什么新东西。</w:t>
      </w:r>
    </w:p>
    <w:p w14:paraId="7FAE8486">
      <w:pPr>
        <w:pStyle w:val="12"/>
        <w:rPr>
          <w:rFonts w:hint="eastAsia"/>
          <w:sz w:val="30"/>
          <w:szCs w:val="30"/>
          <w:u w:val="none"/>
        </w:rPr>
      </w:pPr>
    </w:p>
    <w:p w14:paraId="7BEE6E9F">
      <w:pPr>
        <w:pStyle w:val="12"/>
        <w:rPr>
          <w:rFonts w:hint="eastAsia"/>
          <w:sz w:val="30"/>
          <w:szCs w:val="30"/>
          <w:u w:val="none"/>
        </w:rPr>
      </w:pPr>
      <w:r>
        <w:rPr>
          <w:rFonts w:hint="eastAsia"/>
          <w:sz w:val="30"/>
          <w:szCs w:val="30"/>
          <w:u w:val="none"/>
        </w:rPr>
        <w:t>Jesus in John 8:34 had talked about this same thing when he said truly, truly I say to you.</w:t>
      </w:r>
    </w:p>
    <w:p w14:paraId="7348B6A0">
      <w:pPr>
        <w:pStyle w:val="12"/>
        <w:rPr>
          <w:rFonts w:hint="eastAsia"/>
          <w:sz w:val="30"/>
          <w:szCs w:val="30"/>
          <w:u w:val="none"/>
        </w:rPr>
      </w:pPr>
      <w:r>
        <w:rPr>
          <w:rFonts w:hint="eastAsia"/>
          <w:sz w:val="30"/>
          <w:szCs w:val="30"/>
          <w:u w:val="none"/>
        </w:rPr>
        <w:t>耶稣在约翰福音8章34节谈到过同样的事，当时祂说，我实实在在地告诉你们。</w:t>
      </w:r>
    </w:p>
    <w:p w14:paraId="54764C2B">
      <w:pPr>
        <w:pStyle w:val="12"/>
        <w:rPr>
          <w:rFonts w:hint="eastAsia"/>
          <w:sz w:val="30"/>
          <w:szCs w:val="30"/>
          <w:u w:val="none"/>
        </w:rPr>
      </w:pPr>
    </w:p>
    <w:p w14:paraId="44B9F9D5">
      <w:pPr>
        <w:pStyle w:val="12"/>
        <w:rPr>
          <w:rFonts w:hint="eastAsia"/>
          <w:sz w:val="30"/>
          <w:szCs w:val="30"/>
          <w:u w:val="none"/>
        </w:rPr>
      </w:pPr>
      <w:r>
        <w:rPr>
          <w:rFonts w:hint="eastAsia"/>
          <w:sz w:val="30"/>
          <w:szCs w:val="30"/>
          <w:u w:val="none"/>
        </w:rPr>
        <w:t>And whenever Jesus said that buckle your seat belts, because He had something important.</w:t>
      </w:r>
    </w:p>
    <w:p w14:paraId="0F1FBA84">
      <w:pPr>
        <w:pStyle w:val="12"/>
        <w:rPr>
          <w:rFonts w:hint="eastAsia"/>
          <w:sz w:val="30"/>
          <w:szCs w:val="30"/>
          <w:u w:val="none"/>
        </w:rPr>
      </w:pPr>
      <w:r>
        <w:rPr>
          <w:rFonts w:hint="eastAsia"/>
          <w:sz w:val="30"/>
          <w:szCs w:val="30"/>
          <w:u w:val="none"/>
        </w:rPr>
        <w:t>每当耶稣那样说时，系好你的安全带，因为祂有重要的话要说。</w:t>
      </w:r>
    </w:p>
    <w:p w14:paraId="1DBF4242">
      <w:pPr>
        <w:pStyle w:val="12"/>
        <w:rPr>
          <w:rFonts w:hint="eastAsia"/>
          <w:sz w:val="30"/>
          <w:szCs w:val="30"/>
          <w:u w:val="none"/>
        </w:rPr>
      </w:pPr>
    </w:p>
    <w:p w14:paraId="1A6E7170">
      <w:pPr>
        <w:pStyle w:val="12"/>
        <w:rPr>
          <w:rFonts w:hint="eastAsia"/>
          <w:sz w:val="30"/>
          <w:szCs w:val="30"/>
          <w:u w:val="none"/>
        </w:rPr>
      </w:pPr>
      <w:r>
        <w:rPr>
          <w:rFonts w:hint="eastAsia"/>
          <w:sz w:val="30"/>
          <w:szCs w:val="30"/>
          <w:u w:val="none"/>
        </w:rPr>
        <w:t>Truly, truly I say to you, everyone who commits sin is a slave of sin.</w:t>
      </w:r>
    </w:p>
    <w:p w14:paraId="7E80D8DB">
      <w:pPr>
        <w:pStyle w:val="12"/>
        <w:rPr>
          <w:rFonts w:hint="eastAsia"/>
          <w:sz w:val="30"/>
          <w:szCs w:val="30"/>
          <w:u w:val="none"/>
        </w:rPr>
      </w:pPr>
      <w:r>
        <w:rPr>
          <w:rFonts w:hint="eastAsia"/>
          <w:sz w:val="30"/>
          <w:szCs w:val="30"/>
          <w:u w:val="none"/>
        </w:rPr>
        <w:t>我实实在在地告诉你们，所有犯罪的，就是罪的奴仆。</w:t>
      </w:r>
    </w:p>
    <w:p w14:paraId="30816595">
      <w:pPr>
        <w:pStyle w:val="12"/>
        <w:rPr>
          <w:rFonts w:hint="eastAsia"/>
          <w:sz w:val="30"/>
          <w:szCs w:val="30"/>
          <w:u w:val="none"/>
        </w:rPr>
      </w:pPr>
    </w:p>
    <w:p w14:paraId="15C70DA1">
      <w:pPr>
        <w:pStyle w:val="12"/>
        <w:rPr>
          <w:rFonts w:hint="eastAsia"/>
          <w:sz w:val="30"/>
          <w:szCs w:val="30"/>
          <w:u w:val="none"/>
        </w:rPr>
      </w:pPr>
      <w:r>
        <w:rPr>
          <w:rFonts w:hint="eastAsia"/>
          <w:sz w:val="30"/>
          <w:szCs w:val="30"/>
          <w:u w:val="none"/>
        </w:rPr>
        <w:t>Slaves of temporal desire and temporal urges, slaves of earthly riches and earthly blessings, die more and more as the days go on, as they pursue those temporal desires and earthly treasures.</w:t>
      </w:r>
    </w:p>
    <w:p w14:paraId="64EC0EE4">
      <w:pPr>
        <w:pStyle w:val="12"/>
        <w:rPr>
          <w:rFonts w:hint="eastAsia"/>
          <w:sz w:val="30"/>
          <w:szCs w:val="30"/>
          <w:u w:val="none"/>
        </w:rPr>
      </w:pPr>
      <w:r>
        <w:rPr>
          <w:rFonts w:hint="eastAsia"/>
          <w:sz w:val="30"/>
          <w:szCs w:val="30"/>
          <w:u w:val="none"/>
        </w:rPr>
        <w:t>暂时的欲望和暂时的冲动的奴仆，属地财富和属地祝福的奴仆，随着日子一天天过去，当他们追求那些暂时的欲望和属地的财宝时，他们会越来越死。</w:t>
      </w:r>
    </w:p>
    <w:p w14:paraId="030338AD">
      <w:pPr>
        <w:pStyle w:val="12"/>
        <w:rPr>
          <w:rFonts w:hint="eastAsia"/>
          <w:sz w:val="30"/>
          <w:szCs w:val="30"/>
          <w:u w:val="none"/>
        </w:rPr>
      </w:pPr>
    </w:p>
    <w:p w14:paraId="41341008">
      <w:pPr>
        <w:pStyle w:val="12"/>
        <w:rPr>
          <w:rFonts w:hint="eastAsia"/>
          <w:sz w:val="30"/>
          <w:szCs w:val="30"/>
          <w:u w:val="none"/>
        </w:rPr>
      </w:pPr>
      <w:r>
        <w:rPr>
          <w:rFonts w:hint="eastAsia"/>
          <w:sz w:val="30"/>
          <w:szCs w:val="30"/>
          <w:u w:val="none"/>
        </w:rPr>
        <w:t>And we see people like this all around us.</w:t>
      </w:r>
    </w:p>
    <w:p w14:paraId="6F70B679">
      <w:pPr>
        <w:pStyle w:val="12"/>
        <w:rPr>
          <w:rFonts w:hint="eastAsia"/>
          <w:sz w:val="30"/>
          <w:szCs w:val="30"/>
          <w:u w:val="none"/>
        </w:rPr>
      </w:pPr>
      <w:r>
        <w:rPr>
          <w:rFonts w:hint="eastAsia"/>
          <w:sz w:val="30"/>
          <w:szCs w:val="30"/>
          <w:u w:val="none"/>
        </w:rPr>
        <w:t>我们周围到处都看到这样的人。</w:t>
      </w:r>
    </w:p>
    <w:p w14:paraId="6322CD49">
      <w:pPr>
        <w:pStyle w:val="12"/>
        <w:rPr>
          <w:rFonts w:hint="eastAsia"/>
          <w:sz w:val="30"/>
          <w:szCs w:val="30"/>
          <w:u w:val="none"/>
        </w:rPr>
      </w:pPr>
    </w:p>
    <w:p w14:paraId="4345E20E">
      <w:pPr>
        <w:pStyle w:val="12"/>
        <w:rPr>
          <w:rFonts w:hint="eastAsia"/>
          <w:sz w:val="30"/>
          <w:szCs w:val="30"/>
          <w:u w:val="none"/>
        </w:rPr>
      </w:pPr>
      <w:r>
        <w:rPr>
          <w:rFonts w:hint="eastAsia"/>
          <w:sz w:val="30"/>
          <w:szCs w:val="30"/>
          <w:u w:val="none"/>
        </w:rPr>
        <w:t>We may be thinking, for instance, of a person who engages in sexual immorality in order to fulfill some deep need of satisfaction and fulfillment in his or her life.</w:t>
      </w:r>
    </w:p>
    <w:p w14:paraId="7650DFB9">
      <w:pPr>
        <w:pStyle w:val="12"/>
        <w:rPr>
          <w:rFonts w:hint="eastAsia"/>
          <w:sz w:val="30"/>
          <w:szCs w:val="30"/>
          <w:u w:val="none"/>
        </w:rPr>
      </w:pPr>
      <w:r>
        <w:rPr>
          <w:rFonts w:hint="eastAsia"/>
          <w:sz w:val="30"/>
          <w:szCs w:val="30"/>
          <w:u w:val="none"/>
        </w:rPr>
        <w:t>例如，我们可能会想到一个人，为了满足他或她生活中某种深层次的满足感和成就感而从事性不道德行为。</w:t>
      </w:r>
    </w:p>
    <w:p w14:paraId="247B6601">
      <w:pPr>
        <w:pStyle w:val="12"/>
        <w:rPr>
          <w:rFonts w:hint="eastAsia"/>
          <w:sz w:val="30"/>
          <w:szCs w:val="30"/>
          <w:u w:val="none"/>
        </w:rPr>
      </w:pPr>
    </w:p>
    <w:p w14:paraId="77082987">
      <w:pPr>
        <w:pStyle w:val="12"/>
        <w:rPr>
          <w:rFonts w:hint="eastAsia"/>
          <w:sz w:val="30"/>
          <w:szCs w:val="30"/>
          <w:u w:val="none"/>
        </w:rPr>
      </w:pPr>
      <w:r>
        <w:rPr>
          <w:rFonts w:hint="eastAsia"/>
          <w:sz w:val="30"/>
          <w:szCs w:val="30"/>
          <w:u w:val="none"/>
        </w:rPr>
        <w:t>And yet that person contracts a terminal sexually transmitted disease.</w:t>
      </w:r>
    </w:p>
    <w:p w14:paraId="01F0D67E">
      <w:pPr>
        <w:pStyle w:val="12"/>
        <w:rPr>
          <w:rFonts w:hint="eastAsia"/>
          <w:sz w:val="30"/>
          <w:szCs w:val="30"/>
          <w:u w:val="none"/>
        </w:rPr>
      </w:pPr>
      <w:r>
        <w:rPr>
          <w:rFonts w:hint="eastAsia"/>
          <w:sz w:val="30"/>
          <w:szCs w:val="30"/>
          <w:u w:val="none"/>
        </w:rPr>
        <w:t>然而那个人感染了末期的性传播疾病。</w:t>
      </w:r>
    </w:p>
    <w:p w14:paraId="5234EE6F">
      <w:pPr>
        <w:pStyle w:val="12"/>
        <w:rPr>
          <w:rFonts w:hint="eastAsia"/>
          <w:sz w:val="30"/>
          <w:szCs w:val="30"/>
          <w:u w:val="none"/>
        </w:rPr>
      </w:pPr>
    </w:p>
    <w:p w14:paraId="1ABA91BA">
      <w:pPr>
        <w:pStyle w:val="12"/>
        <w:rPr>
          <w:rFonts w:hint="eastAsia"/>
          <w:sz w:val="30"/>
          <w:szCs w:val="30"/>
          <w:u w:val="none"/>
        </w:rPr>
      </w:pPr>
      <w:r>
        <w:rPr>
          <w:rFonts w:hint="eastAsia"/>
          <w:sz w:val="30"/>
          <w:szCs w:val="30"/>
          <w:u w:val="none"/>
        </w:rPr>
        <w:t>And we watch that person that we knew with great talent and energy and spirit shrivel and die before our eyes.</w:t>
      </w:r>
    </w:p>
    <w:p w14:paraId="3E2AB4F6">
      <w:pPr>
        <w:pStyle w:val="12"/>
        <w:rPr>
          <w:rFonts w:hint="eastAsia"/>
          <w:sz w:val="30"/>
          <w:szCs w:val="30"/>
          <w:u w:val="none"/>
        </w:rPr>
      </w:pPr>
      <w:r>
        <w:rPr>
          <w:rFonts w:hint="eastAsia"/>
          <w:sz w:val="30"/>
          <w:szCs w:val="30"/>
          <w:u w:val="none"/>
        </w:rPr>
        <w:t>我们眼睁睁地看着那个我们认识的、才华横溢、精力充沛、精神焕发的人在我们眼前枯萎死去。</w:t>
      </w:r>
    </w:p>
    <w:p w14:paraId="3CC64784">
      <w:pPr>
        <w:pStyle w:val="12"/>
        <w:rPr>
          <w:rFonts w:hint="eastAsia"/>
          <w:sz w:val="30"/>
          <w:szCs w:val="30"/>
          <w:u w:val="none"/>
        </w:rPr>
      </w:pPr>
    </w:p>
    <w:p w14:paraId="77D76DD9">
      <w:pPr>
        <w:pStyle w:val="12"/>
        <w:rPr>
          <w:rFonts w:hint="eastAsia"/>
          <w:sz w:val="30"/>
          <w:szCs w:val="30"/>
          <w:u w:val="none"/>
        </w:rPr>
      </w:pPr>
      <w:r>
        <w:rPr>
          <w:rFonts w:hint="eastAsia"/>
          <w:sz w:val="30"/>
          <w:szCs w:val="30"/>
          <w:u w:val="none"/>
        </w:rPr>
        <w:t>And we can see how sin and misery and death is connected in a situation like that.</w:t>
      </w:r>
    </w:p>
    <w:p w14:paraId="047CFFEB">
      <w:pPr>
        <w:pStyle w:val="12"/>
        <w:rPr>
          <w:rFonts w:hint="eastAsia"/>
          <w:sz w:val="30"/>
          <w:szCs w:val="30"/>
          <w:u w:val="none"/>
        </w:rPr>
      </w:pPr>
      <w:r>
        <w:rPr>
          <w:rFonts w:hint="eastAsia"/>
          <w:sz w:val="30"/>
          <w:szCs w:val="30"/>
          <w:u w:val="none"/>
        </w:rPr>
        <w:t>我们可以看到，在那种情况下，罪、苦难和死亡是如何联系在一起的。</w:t>
      </w:r>
    </w:p>
    <w:p w14:paraId="0F716378">
      <w:pPr>
        <w:pStyle w:val="12"/>
        <w:rPr>
          <w:rFonts w:hint="eastAsia"/>
          <w:sz w:val="30"/>
          <w:szCs w:val="30"/>
          <w:u w:val="none"/>
        </w:rPr>
      </w:pPr>
    </w:p>
    <w:p w14:paraId="13659873">
      <w:pPr>
        <w:pStyle w:val="12"/>
        <w:rPr>
          <w:rFonts w:hint="eastAsia"/>
          <w:sz w:val="30"/>
          <w:szCs w:val="30"/>
          <w:u w:val="none"/>
        </w:rPr>
      </w:pPr>
      <w:r>
        <w:rPr>
          <w:rFonts w:hint="eastAsia"/>
          <w:sz w:val="30"/>
          <w:szCs w:val="30"/>
          <w:u w:val="none"/>
        </w:rPr>
        <w:t>But my friend, there are all sorts of people around us who are dying, who don’t look like it.</w:t>
      </w:r>
    </w:p>
    <w:p w14:paraId="0162E330">
      <w:pPr>
        <w:pStyle w:val="12"/>
        <w:rPr>
          <w:rFonts w:hint="eastAsia"/>
          <w:sz w:val="30"/>
          <w:szCs w:val="30"/>
          <w:u w:val="none"/>
        </w:rPr>
      </w:pPr>
      <w:r>
        <w:rPr>
          <w:rFonts w:hint="eastAsia"/>
          <w:sz w:val="30"/>
          <w:szCs w:val="30"/>
          <w:u w:val="none"/>
        </w:rPr>
        <w:t>但是我的朋友，我们周围有各种各样的人正在死去，虽然他们看起来不像。</w:t>
      </w:r>
    </w:p>
    <w:p w14:paraId="6817CFF7">
      <w:pPr>
        <w:pStyle w:val="12"/>
        <w:rPr>
          <w:rFonts w:hint="eastAsia"/>
          <w:sz w:val="30"/>
          <w:szCs w:val="30"/>
          <w:u w:val="none"/>
        </w:rPr>
      </w:pPr>
    </w:p>
    <w:p w14:paraId="0C0CF224">
      <w:pPr>
        <w:pStyle w:val="12"/>
        <w:rPr>
          <w:rFonts w:hint="eastAsia"/>
          <w:sz w:val="30"/>
          <w:szCs w:val="30"/>
          <w:u w:val="none"/>
        </w:rPr>
      </w:pPr>
      <w:r>
        <w:rPr>
          <w:rFonts w:hint="eastAsia"/>
          <w:sz w:val="30"/>
          <w:szCs w:val="30"/>
          <w:u w:val="none"/>
        </w:rPr>
        <w:t>I mean they look wonderful.</w:t>
      </w:r>
    </w:p>
    <w:p w14:paraId="2BA3F9F2">
      <w:pPr>
        <w:pStyle w:val="12"/>
        <w:rPr>
          <w:rFonts w:hint="eastAsia"/>
          <w:sz w:val="30"/>
          <w:szCs w:val="30"/>
          <w:u w:val="none"/>
        </w:rPr>
      </w:pPr>
      <w:r>
        <w:rPr>
          <w:rFonts w:hint="eastAsia"/>
          <w:sz w:val="30"/>
          <w:szCs w:val="30"/>
          <w:u w:val="none"/>
        </w:rPr>
        <w:t>我的意思是他们看起来很棒。</w:t>
      </w:r>
    </w:p>
    <w:p w14:paraId="08854F73">
      <w:pPr>
        <w:pStyle w:val="12"/>
        <w:rPr>
          <w:rFonts w:hint="eastAsia"/>
          <w:sz w:val="30"/>
          <w:szCs w:val="30"/>
          <w:u w:val="none"/>
        </w:rPr>
      </w:pPr>
    </w:p>
    <w:p w14:paraId="43340FAA">
      <w:pPr>
        <w:pStyle w:val="12"/>
        <w:rPr>
          <w:rFonts w:hint="eastAsia"/>
          <w:sz w:val="30"/>
          <w:szCs w:val="30"/>
          <w:u w:val="none"/>
        </w:rPr>
      </w:pPr>
      <w:r>
        <w:rPr>
          <w:rFonts w:hint="eastAsia"/>
          <w:sz w:val="30"/>
          <w:szCs w:val="30"/>
          <w:u w:val="none"/>
        </w:rPr>
        <w:t>They look tanned, they look fat, they look happy; but they’re dying because they’re seeking after the wrong thing.</w:t>
      </w:r>
    </w:p>
    <w:p w14:paraId="757B9D03">
      <w:pPr>
        <w:pStyle w:val="12"/>
        <w:rPr>
          <w:rFonts w:hint="eastAsia"/>
          <w:sz w:val="30"/>
          <w:szCs w:val="30"/>
          <w:u w:val="none"/>
        </w:rPr>
      </w:pPr>
      <w:r>
        <w:rPr>
          <w:rFonts w:hint="eastAsia"/>
          <w:sz w:val="30"/>
          <w:szCs w:val="30"/>
          <w:u w:val="none"/>
        </w:rPr>
        <w:t>他们看起来皮肤黝黑，看起来胖胖的，看起来很快乐；但他们正在死去，因为他们在追求错误的东西。</w:t>
      </w:r>
    </w:p>
    <w:p w14:paraId="71ED97DF">
      <w:pPr>
        <w:pStyle w:val="12"/>
        <w:rPr>
          <w:rFonts w:hint="eastAsia"/>
          <w:sz w:val="30"/>
          <w:szCs w:val="30"/>
          <w:u w:val="none"/>
        </w:rPr>
      </w:pPr>
    </w:p>
    <w:p w14:paraId="0474ED56">
      <w:pPr>
        <w:pStyle w:val="12"/>
        <w:rPr>
          <w:rFonts w:hint="eastAsia"/>
          <w:sz w:val="30"/>
          <w:szCs w:val="30"/>
          <w:u w:val="none"/>
        </w:rPr>
      </w:pPr>
      <w:r>
        <w:rPr>
          <w:rFonts w:hint="eastAsia"/>
          <w:sz w:val="30"/>
          <w:szCs w:val="30"/>
          <w:u w:val="none"/>
        </w:rPr>
        <w:t>They are consumed by those things and they are seeking after things that will ultimately destroy them.</w:t>
      </w:r>
    </w:p>
    <w:p w14:paraId="34C90AF3">
      <w:pPr>
        <w:pStyle w:val="12"/>
        <w:rPr>
          <w:rFonts w:hint="eastAsia"/>
          <w:sz w:val="30"/>
          <w:szCs w:val="30"/>
          <w:u w:val="none"/>
        </w:rPr>
      </w:pPr>
      <w:r>
        <w:rPr>
          <w:rFonts w:hint="eastAsia"/>
          <w:sz w:val="30"/>
          <w:szCs w:val="30"/>
          <w:u w:val="none"/>
        </w:rPr>
        <w:t>他们被那些东西消耗，他们在追求最终会毁灭他们的东西。</w:t>
      </w:r>
    </w:p>
    <w:p w14:paraId="4E54F3B5">
      <w:pPr>
        <w:pStyle w:val="12"/>
        <w:rPr>
          <w:rFonts w:hint="eastAsia"/>
          <w:sz w:val="30"/>
          <w:szCs w:val="30"/>
          <w:u w:val="none"/>
        </w:rPr>
      </w:pPr>
    </w:p>
    <w:p w14:paraId="376FC4AE">
      <w:pPr>
        <w:pStyle w:val="12"/>
        <w:rPr>
          <w:rFonts w:hint="eastAsia"/>
          <w:sz w:val="30"/>
          <w:szCs w:val="30"/>
          <w:u w:val="none"/>
        </w:rPr>
      </w:pPr>
      <w:r>
        <w:rPr>
          <w:rFonts w:hint="eastAsia"/>
          <w:sz w:val="30"/>
          <w:szCs w:val="30"/>
          <w:u w:val="none"/>
        </w:rPr>
        <w:t>And the apostle Paul is saying here that those who are wrapped up in that life are in the worst kind of slavery.</w:t>
      </w:r>
    </w:p>
    <w:p w14:paraId="3FDB4FDF">
      <w:pPr>
        <w:pStyle w:val="12"/>
        <w:rPr>
          <w:rFonts w:hint="eastAsia"/>
          <w:sz w:val="30"/>
          <w:szCs w:val="30"/>
          <w:u w:val="none"/>
        </w:rPr>
      </w:pPr>
      <w:r>
        <w:rPr>
          <w:rFonts w:hint="eastAsia"/>
          <w:sz w:val="30"/>
          <w:szCs w:val="30"/>
          <w:u w:val="none"/>
        </w:rPr>
        <w:t>使徒保罗在这里说，那些沉溺于那种生活的人处于最坏的奴役之中。</w:t>
      </w:r>
    </w:p>
    <w:p w14:paraId="660D592C">
      <w:pPr>
        <w:pStyle w:val="12"/>
        <w:rPr>
          <w:rFonts w:hint="eastAsia"/>
          <w:sz w:val="30"/>
          <w:szCs w:val="30"/>
          <w:u w:val="none"/>
        </w:rPr>
      </w:pPr>
    </w:p>
    <w:p w14:paraId="552B0181">
      <w:pPr>
        <w:pStyle w:val="12"/>
        <w:rPr>
          <w:rFonts w:hint="eastAsia"/>
          <w:sz w:val="30"/>
          <w:szCs w:val="30"/>
          <w:u w:val="none"/>
        </w:rPr>
      </w:pPr>
      <w:r>
        <w:rPr>
          <w:rFonts w:hint="eastAsia"/>
          <w:sz w:val="30"/>
          <w:szCs w:val="30"/>
          <w:u w:val="none"/>
        </w:rPr>
        <w:t>They think that they are free because they have chosen what they wanted to do.</w:t>
      </w:r>
    </w:p>
    <w:p w14:paraId="2679328F">
      <w:pPr>
        <w:pStyle w:val="12"/>
        <w:rPr>
          <w:rFonts w:hint="eastAsia"/>
          <w:sz w:val="30"/>
          <w:szCs w:val="30"/>
          <w:u w:val="none"/>
        </w:rPr>
      </w:pPr>
      <w:r>
        <w:rPr>
          <w:rFonts w:hint="eastAsia"/>
          <w:sz w:val="30"/>
          <w:szCs w:val="30"/>
          <w:u w:val="none"/>
        </w:rPr>
        <w:t>他们认为他们是自由的，因为他们选择了他们想做的事。</w:t>
      </w:r>
    </w:p>
    <w:p w14:paraId="3955BDEB">
      <w:pPr>
        <w:pStyle w:val="12"/>
        <w:rPr>
          <w:rFonts w:hint="eastAsia"/>
          <w:sz w:val="30"/>
          <w:szCs w:val="30"/>
          <w:u w:val="none"/>
        </w:rPr>
      </w:pPr>
    </w:p>
    <w:p w14:paraId="1183E0B2">
      <w:pPr>
        <w:pStyle w:val="12"/>
        <w:rPr>
          <w:rFonts w:hint="eastAsia"/>
          <w:sz w:val="30"/>
          <w:szCs w:val="30"/>
          <w:u w:val="none"/>
        </w:rPr>
      </w:pPr>
      <w:r>
        <w:rPr>
          <w:rFonts w:hint="eastAsia"/>
          <w:sz w:val="30"/>
          <w:szCs w:val="30"/>
          <w:u w:val="none"/>
        </w:rPr>
        <w:t>They have pursued their own course.</w:t>
      </w:r>
    </w:p>
    <w:p w14:paraId="4F87C9B0">
      <w:pPr>
        <w:pStyle w:val="12"/>
        <w:rPr>
          <w:rFonts w:hint="eastAsia"/>
          <w:sz w:val="30"/>
          <w:szCs w:val="30"/>
          <w:u w:val="none"/>
        </w:rPr>
      </w:pPr>
      <w:r>
        <w:rPr>
          <w:rFonts w:hint="eastAsia"/>
          <w:sz w:val="30"/>
          <w:szCs w:val="30"/>
          <w:u w:val="none"/>
        </w:rPr>
        <w:t>他们走自己的路。</w:t>
      </w:r>
    </w:p>
    <w:p w14:paraId="3DD6B4E8">
      <w:pPr>
        <w:pStyle w:val="12"/>
        <w:rPr>
          <w:rFonts w:hint="eastAsia"/>
          <w:sz w:val="30"/>
          <w:szCs w:val="30"/>
          <w:u w:val="none"/>
        </w:rPr>
      </w:pPr>
    </w:p>
    <w:p w14:paraId="7DC47AA4">
      <w:pPr>
        <w:pStyle w:val="12"/>
        <w:rPr>
          <w:rFonts w:hint="eastAsia"/>
          <w:sz w:val="30"/>
          <w:szCs w:val="30"/>
          <w:u w:val="none"/>
        </w:rPr>
      </w:pPr>
      <w:r>
        <w:rPr>
          <w:rFonts w:hint="eastAsia"/>
          <w:sz w:val="30"/>
          <w:szCs w:val="30"/>
          <w:u w:val="none"/>
        </w:rPr>
        <w:t>They’ve done it their way.</w:t>
      </w:r>
    </w:p>
    <w:p w14:paraId="3D5E22F0">
      <w:pPr>
        <w:pStyle w:val="12"/>
        <w:rPr>
          <w:rFonts w:hint="eastAsia"/>
          <w:sz w:val="30"/>
          <w:szCs w:val="30"/>
          <w:u w:val="none"/>
        </w:rPr>
      </w:pPr>
      <w:r>
        <w:rPr>
          <w:rFonts w:hint="eastAsia"/>
          <w:sz w:val="30"/>
          <w:szCs w:val="30"/>
          <w:u w:val="none"/>
        </w:rPr>
        <w:t>他们用自己的方式做。</w:t>
      </w:r>
    </w:p>
    <w:p w14:paraId="34BC54E8">
      <w:pPr>
        <w:pStyle w:val="12"/>
        <w:rPr>
          <w:rFonts w:hint="eastAsia"/>
          <w:sz w:val="30"/>
          <w:szCs w:val="30"/>
          <w:u w:val="none"/>
        </w:rPr>
      </w:pPr>
    </w:p>
    <w:p w14:paraId="3620677F">
      <w:pPr>
        <w:pStyle w:val="12"/>
        <w:rPr>
          <w:rFonts w:hint="eastAsia"/>
          <w:sz w:val="30"/>
          <w:szCs w:val="30"/>
          <w:u w:val="none"/>
        </w:rPr>
      </w:pPr>
      <w:r>
        <w:rPr>
          <w:rFonts w:hint="eastAsia"/>
          <w:sz w:val="30"/>
          <w:szCs w:val="30"/>
          <w:u w:val="none"/>
        </w:rPr>
        <w:t>But they are slaves.</w:t>
      </w:r>
    </w:p>
    <w:p w14:paraId="247FC594">
      <w:pPr>
        <w:pStyle w:val="12"/>
        <w:rPr>
          <w:rFonts w:hint="eastAsia"/>
          <w:sz w:val="30"/>
          <w:szCs w:val="30"/>
          <w:u w:val="none"/>
        </w:rPr>
      </w:pPr>
      <w:r>
        <w:rPr>
          <w:rFonts w:hint="eastAsia"/>
          <w:sz w:val="30"/>
          <w:szCs w:val="30"/>
          <w:u w:val="none"/>
        </w:rPr>
        <w:t>但他们是奴隶。</w:t>
      </w:r>
    </w:p>
    <w:p w14:paraId="66C3D942">
      <w:pPr>
        <w:pStyle w:val="12"/>
        <w:rPr>
          <w:rFonts w:hint="eastAsia"/>
          <w:sz w:val="30"/>
          <w:szCs w:val="30"/>
          <w:u w:val="none"/>
        </w:rPr>
      </w:pPr>
    </w:p>
    <w:p w14:paraId="4465023B">
      <w:pPr>
        <w:pStyle w:val="12"/>
        <w:rPr>
          <w:rFonts w:hint="eastAsia"/>
          <w:sz w:val="30"/>
          <w:szCs w:val="30"/>
          <w:u w:val="none"/>
        </w:rPr>
      </w:pPr>
      <w:r>
        <w:rPr>
          <w:rFonts w:hint="eastAsia"/>
          <w:sz w:val="30"/>
          <w:szCs w:val="30"/>
          <w:u w:val="none"/>
        </w:rPr>
        <w:t>They are in bondage.</w:t>
      </w:r>
    </w:p>
    <w:p w14:paraId="3A31825B">
      <w:pPr>
        <w:pStyle w:val="12"/>
        <w:rPr>
          <w:rFonts w:hint="eastAsia"/>
          <w:sz w:val="30"/>
          <w:szCs w:val="30"/>
          <w:u w:val="none"/>
        </w:rPr>
      </w:pPr>
      <w:r>
        <w:rPr>
          <w:rFonts w:hint="eastAsia"/>
          <w:sz w:val="30"/>
          <w:szCs w:val="30"/>
          <w:u w:val="none"/>
        </w:rPr>
        <w:t>他们被捆绑。</w:t>
      </w:r>
    </w:p>
    <w:p w14:paraId="278DE977">
      <w:pPr>
        <w:pStyle w:val="12"/>
        <w:rPr>
          <w:rFonts w:hint="eastAsia"/>
          <w:sz w:val="30"/>
          <w:szCs w:val="30"/>
          <w:u w:val="none"/>
        </w:rPr>
      </w:pPr>
    </w:p>
    <w:p w14:paraId="074E06B3">
      <w:pPr>
        <w:pStyle w:val="12"/>
        <w:rPr>
          <w:rFonts w:hint="eastAsia"/>
          <w:sz w:val="30"/>
          <w:szCs w:val="30"/>
          <w:u w:val="none"/>
        </w:rPr>
      </w:pPr>
      <w:r>
        <w:rPr>
          <w:rFonts w:hint="eastAsia"/>
          <w:sz w:val="30"/>
          <w:szCs w:val="30"/>
          <w:u w:val="none"/>
        </w:rPr>
        <w:t>They are in bondage to something that will kill them.</w:t>
      </w:r>
    </w:p>
    <w:p w14:paraId="51D80DC9">
      <w:pPr>
        <w:pStyle w:val="12"/>
        <w:rPr>
          <w:rFonts w:hint="eastAsia"/>
          <w:sz w:val="30"/>
          <w:szCs w:val="30"/>
          <w:u w:val="none"/>
        </w:rPr>
      </w:pPr>
      <w:r>
        <w:rPr>
          <w:rFonts w:hint="eastAsia"/>
          <w:sz w:val="30"/>
          <w:szCs w:val="30"/>
          <w:u w:val="none"/>
        </w:rPr>
        <w:t>他们被会杀死他们的东西所捆绑。</w:t>
      </w:r>
    </w:p>
    <w:p w14:paraId="7461E93F">
      <w:pPr>
        <w:pStyle w:val="12"/>
        <w:rPr>
          <w:rFonts w:hint="eastAsia"/>
          <w:sz w:val="30"/>
          <w:szCs w:val="30"/>
          <w:u w:val="none"/>
        </w:rPr>
      </w:pPr>
    </w:p>
    <w:p w14:paraId="52D25EB6">
      <w:pPr>
        <w:pStyle w:val="12"/>
        <w:rPr>
          <w:rFonts w:hint="eastAsia"/>
          <w:sz w:val="30"/>
          <w:szCs w:val="30"/>
          <w:u w:val="none"/>
        </w:rPr>
      </w:pPr>
      <w:r>
        <w:rPr>
          <w:rFonts w:hint="eastAsia"/>
          <w:sz w:val="30"/>
          <w:szCs w:val="30"/>
          <w:u w:val="none"/>
        </w:rPr>
        <w:t>Just yesterday Don Breazeale sent me a copy of a speech that George Will gave at the United States Naval Academy.</w:t>
      </w:r>
    </w:p>
    <w:p w14:paraId="045C5A8F">
      <w:pPr>
        <w:pStyle w:val="12"/>
        <w:rPr>
          <w:rFonts w:hint="eastAsia"/>
          <w:sz w:val="30"/>
          <w:szCs w:val="30"/>
          <w:u w:val="none"/>
        </w:rPr>
      </w:pPr>
      <w:r>
        <w:rPr>
          <w:rFonts w:hint="eastAsia"/>
          <w:sz w:val="30"/>
          <w:szCs w:val="30"/>
          <w:u w:val="none"/>
        </w:rPr>
        <w:t>就在昨天，唐·布雷齐尔给我发了一份乔治·威尔在美国海军学院的演讲稿。</w:t>
      </w:r>
    </w:p>
    <w:p w14:paraId="52F9726A">
      <w:pPr>
        <w:pStyle w:val="12"/>
        <w:rPr>
          <w:rFonts w:hint="eastAsia"/>
          <w:sz w:val="30"/>
          <w:szCs w:val="30"/>
          <w:u w:val="none"/>
        </w:rPr>
      </w:pPr>
    </w:p>
    <w:p w14:paraId="319328CE">
      <w:pPr>
        <w:pStyle w:val="12"/>
        <w:rPr>
          <w:rFonts w:hint="eastAsia"/>
          <w:sz w:val="30"/>
          <w:szCs w:val="30"/>
          <w:u w:val="none"/>
        </w:rPr>
      </w:pPr>
      <w:r>
        <w:rPr>
          <w:rFonts w:hint="eastAsia"/>
          <w:sz w:val="30"/>
          <w:szCs w:val="30"/>
          <w:u w:val="none"/>
        </w:rPr>
        <w:t>It is a remarkable speech.</w:t>
      </w:r>
    </w:p>
    <w:p w14:paraId="77C90135">
      <w:pPr>
        <w:pStyle w:val="12"/>
        <w:rPr>
          <w:rFonts w:hint="eastAsia"/>
          <w:sz w:val="30"/>
          <w:szCs w:val="30"/>
          <w:u w:val="none"/>
        </w:rPr>
      </w:pPr>
      <w:r>
        <w:rPr>
          <w:rFonts w:hint="eastAsia"/>
          <w:sz w:val="30"/>
          <w:szCs w:val="30"/>
          <w:u w:val="none"/>
        </w:rPr>
        <w:t>这是一篇卓越的演讲。</w:t>
      </w:r>
    </w:p>
    <w:p w14:paraId="2234AADB">
      <w:pPr>
        <w:pStyle w:val="12"/>
        <w:rPr>
          <w:rFonts w:hint="eastAsia"/>
          <w:sz w:val="30"/>
          <w:szCs w:val="30"/>
          <w:u w:val="none"/>
        </w:rPr>
      </w:pPr>
    </w:p>
    <w:p w14:paraId="71995ECB">
      <w:pPr>
        <w:pStyle w:val="12"/>
        <w:rPr>
          <w:rFonts w:hint="eastAsia"/>
          <w:sz w:val="30"/>
          <w:szCs w:val="30"/>
          <w:u w:val="none"/>
        </w:rPr>
      </w:pPr>
      <w:r>
        <w:rPr>
          <w:rFonts w:hint="eastAsia"/>
          <w:sz w:val="30"/>
          <w:szCs w:val="30"/>
          <w:u w:val="none"/>
        </w:rPr>
        <w:t>You need to read it.</w:t>
      </w:r>
    </w:p>
    <w:p w14:paraId="2BDCCF4D">
      <w:pPr>
        <w:pStyle w:val="12"/>
        <w:rPr>
          <w:rFonts w:hint="eastAsia"/>
          <w:sz w:val="30"/>
          <w:szCs w:val="30"/>
          <w:u w:val="none"/>
        </w:rPr>
      </w:pPr>
      <w:r>
        <w:rPr>
          <w:rFonts w:hint="eastAsia"/>
          <w:sz w:val="30"/>
          <w:szCs w:val="30"/>
          <w:u w:val="none"/>
        </w:rPr>
        <w:t>你需要读一读。</w:t>
      </w:r>
    </w:p>
    <w:p w14:paraId="6324515B">
      <w:pPr>
        <w:pStyle w:val="12"/>
        <w:rPr>
          <w:rFonts w:hint="eastAsia"/>
          <w:sz w:val="30"/>
          <w:szCs w:val="30"/>
          <w:u w:val="none"/>
        </w:rPr>
      </w:pPr>
    </w:p>
    <w:p w14:paraId="050E6ADB">
      <w:pPr>
        <w:pStyle w:val="12"/>
        <w:rPr>
          <w:rFonts w:hint="eastAsia"/>
          <w:sz w:val="30"/>
          <w:szCs w:val="30"/>
          <w:u w:val="none"/>
        </w:rPr>
      </w:pPr>
      <w:r>
        <w:rPr>
          <w:rFonts w:hint="eastAsia"/>
          <w:sz w:val="30"/>
          <w:szCs w:val="30"/>
          <w:u w:val="none"/>
        </w:rPr>
        <w:t>In the course of arguing about some other things, Will made some very canny observations about our society.</w:t>
      </w:r>
    </w:p>
    <w:p w14:paraId="51FCB788">
      <w:pPr>
        <w:pStyle w:val="12"/>
        <w:rPr>
          <w:rFonts w:hint="eastAsia"/>
          <w:sz w:val="30"/>
          <w:szCs w:val="30"/>
          <w:u w:val="none"/>
        </w:rPr>
      </w:pPr>
      <w:r>
        <w:rPr>
          <w:rFonts w:hint="eastAsia"/>
          <w:sz w:val="30"/>
          <w:szCs w:val="30"/>
          <w:u w:val="none"/>
        </w:rPr>
        <w:t>在论证其他一些事情的过程中，威尔对我们的社会做出了一些非常精明的观察。</w:t>
      </w:r>
    </w:p>
    <w:p w14:paraId="1B10CAF5">
      <w:pPr>
        <w:pStyle w:val="12"/>
        <w:rPr>
          <w:rFonts w:hint="eastAsia"/>
          <w:sz w:val="30"/>
          <w:szCs w:val="30"/>
          <w:u w:val="none"/>
        </w:rPr>
      </w:pPr>
    </w:p>
    <w:p w14:paraId="21E2336A">
      <w:pPr>
        <w:pStyle w:val="12"/>
        <w:rPr>
          <w:rFonts w:hint="eastAsia"/>
          <w:sz w:val="30"/>
          <w:szCs w:val="30"/>
          <w:u w:val="none"/>
        </w:rPr>
      </w:pPr>
      <w:r>
        <w:rPr>
          <w:rFonts w:hint="eastAsia"/>
          <w:sz w:val="30"/>
          <w:szCs w:val="30"/>
          <w:u w:val="none"/>
        </w:rPr>
        <w:t>I might just share some of them with you, because I think they will show you just how this kind of slavery has wrecked our society.</w:t>
      </w:r>
    </w:p>
    <w:p w14:paraId="18795BD6">
      <w:pPr>
        <w:pStyle w:val="12"/>
        <w:rPr>
          <w:rFonts w:hint="eastAsia"/>
          <w:sz w:val="30"/>
          <w:szCs w:val="30"/>
          <w:u w:val="none"/>
        </w:rPr>
      </w:pPr>
      <w:r>
        <w:rPr>
          <w:rFonts w:hint="eastAsia"/>
          <w:sz w:val="30"/>
          <w:szCs w:val="30"/>
          <w:u w:val="none"/>
        </w:rPr>
        <w:t>我或许可以和你们分享其中的一些，因为我认为它们会向你们展示这种奴役是如何摧毁我们的社会的。</w:t>
      </w:r>
    </w:p>
    <w:p w14:paraId="6B555B6E">
      <w:pPr>
        <w:pStyle w:val="12"/>
        <w:rPr>
          <w:rFonts w:hint="eastAsia"/>
          <w:sz w:val="30"/>
          <w:szCs w:val="30"/>
          <w:u w:val="none"/>
        </w:rPr>
      </w:pPr>
    </w:p>
    <w:p w14:paraId="527D37BA">
      <w:pPr>
        <w:pStyle w:val="12"/>
        <w:rPr>
          <w:rFonts w:hint="eastAsia"/>
          <w:sz w:val="30"/>
          <w:szCs w:val="30"/>
          <w:u w:val="none"/>
        </w:rPr>
      </w:pPr>
      <w:r>
        <w:rPr>
          <w:rFonts w:hint="eastAsia"/>
          <w:sz w:val="30"/>
          <w:szCs w:val="30"/>
          <w:u w:val="none"/>
        </w:rPr>
        <w:t>He says this: "We live, it is said, in a ‘me’ and ‘now’ age.</w:t>
      </w:r>
    </w:p>
    <w:p w14:paraId="033F38B0">
      <w:pPr>
        <w:pStyle w:val="12"/>
        <w:rPr>
          <w:rFonts w:hint="eastAsia"/>
          <w:sz w:val="30"/>
          <w:szCs w:val="30"/>
          <w:u w:val="none"/>
        </w:rPr>
      </w:pPr>
      <w:r>
        <w:rPr>
          <w:rFonts w:hint="eastAsia"/>
          <w:sz w:val="30"/>
          <w:szCs w:val="30"/>
          <w:u w:val="none"/>
        </w:rPr>
        <w:t>他说：“据说，我们生活在一个‘我’和‘现在’的时代。</w:t>
      </w:r>
    </w:p>
    <w:p w14:paraId="4FB37E4D">
      <w:pPr>
        <w:pStyle w:val="12"/>
        <w:rPr>
          <w:rFonts w:hint="eastAsia"/>
          <w:sz w:val="30"/>
          <w:szCs w:val="30"/>
          <w:u w:val="none"/>
        </w:rPr>
      </w:pPr>
    </w:p>
    <w:p w14:paraId="251A8A76">
      <w:pPr>
        <w:pStyle w:val="12"/>
        <w:rPr>
          <w:rFonts w:hint="eastAsia"/>
          <w:sz w:val="30"/>
          <w:szCs w:val="30"/>
          <w:u w:val="none"/>
        </w:rPr>
      </w:pPr>
      <w:r>
        <w:rPr>
          <w:rFonts w:hint="eastAsia"/>
          <w:sz w:val="30"/>
          <w:szCs w:val="30"/>
          <w:u w:val="none"/>
        </w:rPr>
        <w:t>I want things for me, and I want them right now."</w:t>
      </w:r>
    </w:p>
    <w:p w14:paraId="61D00553">
      <w:pPr>
        <w:pStyle w:val="12"/>
        <w:rPr>
          <w:rFonts w:hint="eastAsia"/>
          <w:sz w:val="30"/>
          <w:szCs w:val="30"/>
          <w:u w:val="none"/>
        </w:rPr>
      </w:pPr>
      <w:r>
        <w:rPr>
          <w:rFonts w:hint="eastAsia"/>
          <w:sz w:val="30"/>
          <w:szCs w:val="30"/>
          <w:u w:val="none"/>
        </w:rPr>
        <w:t>我想要为我而有的东西，而且我现在就要。”</w:t>
      </w:r>
    </w:p>
    <w:p w14:paraId="52C7AACE">
      <w:pPr>
        <w:pStyle w:val="12"/>
        <w:rPr>
          <w:rFonts w:hint="eastAsia"/>
          <w:sz w:val="30"/>
          <w:szCs w:val="30"/>
          <w:u w:val="none"/>
        </w:rPr>
      </w:pPr>
    </w:p>
    <w:p w14:paraId="3BE342C0">
      <w:pPr>
        <w:pStyle w:val="12"/>
        <w:rPr>
          <w:rFonts w:hint="eastAsia"/>
          <w:sz w:val="30"/>
          <w:szCs w:val="30"/>
          <w:u w:val="none"/>
        </w:rPr>
      </w:pPr>
      <w:r>
        <w:rPr>
          <w:rFonts w:hint="eastAsia"/>
          <w:sz w:val="30"/>
          <w:szCs w:val="30"/>
          <w:u w:val="none"/>
        </w:rPr>
        <w:t>Now, we also have an astonishingly low pain threshold in our society.</w:t>
      </w:r>
    </w:p>
    <w:p w14:paraId="337BDE25">
      <w:pPr>
        <w:pStyle w:val="12"/>
        <w:rPr>
          <w:rFonts w:hint="eastAsia"/>
          <w:sz w:val="30"/>
          <w:szCs w:val="30"/>
          <w:u w:val="none"/>
        </w:rPr>
      </w:pPr>
      <w:r>
        <w:rPr>
          <w:rFonts w:hint="eastAsia"/>
          <w:sz w:val="30"/>
          <w:szCs w:val="30"/>
          <w:u w:val="none"/>
        </w:rPr>
        <w:t>现在，我们的社会还有一个惊人地低的痛苦阈值。</w:t>
      </w:r>
    </w:p>
    <w:p w14:paraId="14010F31">
      <w:pPr>
        <w:pStyle w:val="12"/>
        <w:rPr>
          <w:rFonts w:hint="eastAsia"/>
          <w:sz w:val="30"/>
          <w:szCs w:val="30"/>
          <w:u w:val="none"/>
        </w:rPr>
      </w:pPr>
    </w:p>
    <w:p w14:paraId="1502C196">
      <w:pPr>
        <w:pStyle w:val="12"/>
        <w:rPr>
          <w:rFonts w:hint="eastAsia"/>
          <w:sz w:val="30"/>
          <w:szCs w:val="30"/>
          <w:u w:val="none"/>
        </w:rPr>
      </w:pPr>
      <w:r>
        <w:rPr>
          <w:rFonts w:hint="eastAsia"/>
          <w:sz w:val="30"/>
          <w:szCs w:val="30"/>
          <w:u w:val="none"/>
        </w:rPr>
        <w:t>We just went through Christmas retailing season, and all the papers said we had a bad, disappointing, sad, terrible Christmas retailing season.</w:t>
      </w:r>
    </w:p>
    <w:p w14:paraId="66C1812E">
      <w:pPr>
        <w:pStyle w:val="12"/>
        <w:rPr>
          <w:rFonts w:hint="eastAsia"/>
          <w:sz w:val="30"/>
          <w:szCs w:val="30"/>
          <w:u w:val="none"/>
        </w:rPr>
      </w:pPr>
      <w:r>
        <w:rPr>
          <w:rFonts w:hint="eastAsia"/>
          <w:sz w:val="30"/>
          <w:szCs w:val="30"/>
          <w:u w:val="none"/>
        </w:rPr>
        <w:t>我们刚刚经历了圣诞零售季，所有的报纸都说我们经历了一个糟糕、令人失望、悲伤、可怕的圣诞零售季。</w:t>
      </w:r>
    </w:p>
    <w:p w14:paraId="700F8611">
      <w:pPr>
        <w:pStyle w:val="12"/>
        <w:rPr>
          <w:rFonts w:hint="eastAsia"/>
          <w:sz w:val="30"/>
          <w:szCs w:val="30"/>
          <w:u w:val="none"/>
        </w:rPr>
      </w:pPr>
    </w:p>
    <w:p w14:paraId="3D5C54E4">
      <w:pPr>
        <w:pStyle w:val="12"/>
        <w:rPr>
          <w:rFonts w:hint="eastAsia"/>
          <w:sz w:val="30"/>
          <w:szCs w:val="30"/>
          <w:u w:val="none"/>
        </w:rPr>
      </w:pPr>
      <w:r>
        <w:rPr>
          <w:rFonts w:hint="eastAsia"/>
          <w:sz w:val="30"/>
          <w:szCs w:val="30"/>
          <w:u w:val="none"/>
        </w:rPr>
        <w:t>Now this Christmas retailing season was slightly better than last year.</w:t>
      </w:r>
    </w:p>
    <w:p w14:paraId="0F37F214">
      <w:pPr>
        <w:pStyle w:val="12"/>
        <w:rPr>
          <w:rFonts w:hint="eastAsia"/>
          <w:sz w:val="30"/>
          <w:szCs w:val="30"/>
          <w:u w:val="none"/>
        </w:rPr>
      </w:pPr>
      <w:r>
        <w:rPr>
          <w:rFonts w:hint="eastAsia"/>
          <w:sz w:val="30"/>
          <w:szCs w:val="30"/>
          <w:u w:val="none"/>
        </w:rPr>
        <w:t>现在这个圣诞零售季比去年稍好一些。</w:t>
      </w:r>
    </w:p>
    <w:p w14:paraId="3CCD5F24">
      <w:pPr>
        <w:pStyle w:val="12"/>
        <w:rPr>
          <w:rFonts w:hint="eastAsia"/>
          <w:sz w:val="30"/>
          <w:szCs w:val="30"/>
          <w:u w:val="none"/>
        </w:rPr>
      </w:pPr>
    </w:p>
    <w:p w14:paraId="2ABD092D">
      <w:pPr>
        <w:pStyle w:val="12"/>
        <w:rPr>
          <w:rFonts w:hint="eastAsia"/>
          <w:sz w:val="30"/>
          <w:szCs w:val="30"/>
          <w:u w:val="none"/>
        </w:rPr>
      </w:pPr>
      <w:r>
        <w:rPr>
          <w:rFonts w:hint="eastAsia"/>
          <w:sz w:val="30"/>
          <w:szCs w:val="30"/>
          <w:u w:val="none"/>
        </w:rPr>
        <w:t>And last year’s retail Christmas season was the best in ten years, and yet this was a bad, sad, terrible thing.</w:t>
      </w:r>
    </w:p>
    <w:p w14:paraId="43EFDE9E">
      <w:pPr>
        <w:pStyle w:val="12"/>
        <w:rPr>
          <w:rFonts w:hint="eastAsia"/>
          <w:sz w:val="30"/>
          <w:szCs w:val="30"/>
          <w:u w:val="none"/>
        </w:rPr>
      </w:pPr>
      <w:r>
        <w:rPr>
          <w:rFonts w:hint="eastAsia"/>
          <w:sz w:val="30"/>
          <w:szCs w:val="30"/>
          <w:u w:val="none"/>
        </w:rPr>
        <w:t>而去年是十年来最好的圣诞零售季，然而今年却被说成是糟糕、悲伤、可怕的。</w:t>
      </w:r>
    </w:p>
    <w:p w14:paraId="12B20067">
      <w:pPr>
        <w:pStyle w:val="12"/>
        <w:rPr>
          <w:rFonts w:hint="eastAsia"/>
          <w:sz w:val="30"/>
          <w:szCs w:val="30"/>
          <w:u w:val="none"/>
        </w:rPr>
      </w:pPr>
    </w:p>
    <w:p w14:paraId="4B78E91A">
      <w:pPr>
        <w:pStyle w:val="12"/>
        <w:rPr>
          <w:rFonts w:hint="eastAsia"/>
          <w:sz w:val="30"/>
          <w:szCs w:val="30"/>
          <w:u w:val="none"/>
        </w:rPr>
      </w:pPr>
      <w:r>
        <w:rPr>
          <w:rFonts w:hint="eastAsia"/>
          <w:sz w:val="30"/>
          <w:szCs w:val="30"/>
          <w:u w:val="none"/>
        </w:rPr>
        <w:t>After that worst year in it’s twenty-nine year history, the NASDAQ, it is said, had its worst year in its twenty-nine years history.</w:t>
      </w:r>
    </w:p>
    <w:p w14:paraId="2B254F57">
      <w:pPr>
        <w:pStyle w:val="12"/>
        <w:rPr>
          <w:rFonts w:hint="eastAsia"/>
          <w:sz w:val="30"/>
          <w:szCs w:val="30"/>
          <w:u w:val="none"/>
        </w:rPr>
      </w:pPr>
      <w:r>
        <w:rPr>
          <w:rFonts w:hint="eastAsia"/>
          <w:sz w:val="30"/>
          <w:szCs w:val="30"/>
          <w:u w:val="none"/>
        </w:rPr>
        <w:t>据说，在纳斯达克29年历史上最糟糕的一年之后，它又经历了29年历史上最糟糕的一年。</w:t>
      </w:r>
    </w:p>
    <w:p w14:paraId="795FD181">
      <w:pPr>
        <w:pStyle w:val="12"/>
        <w:rPr>
          <w:rFonts w:hint="eastAsia"/>
          <w:sz w:val="30"/>
          <w:szCs w:val="30"/>
          <w:u w:val="none"/>
        </w:rPr>
      </w:pPr>
    </w:p>
    <w:p w14:paraId="729257CF">
      <w:pPr>
        <w:pStyle w:val="12"/>
        <w:rPr>
          <w:rFonts w:hint="eastAsia"/>
          <w:sz w:val="30"/>
          <w:szCs w:val="30"/>
          <w:u w:val="none"/>
        </w:rPr>
      </w:pPr>
      <w:r>
        <w:rPr>
          <w:rFonts w:hint="eastAsia"/>
          <w:sz w:val="30"/>
          <w:szCs w:val="30"/>
          <w:u w:val="none"/>
        </w:rPr>
        <w:t>After that worst year in its twenty-nine year history, the NASDAQ is 16% higher than it was two years ago.</w:t>
      </w:r>
    </w:p>
    <w:p w14:paraId="3A6D4580">
      <w:pPr>
        <w:pStyle w:val="12"/>
        <w:rPr>
          <w:rFonts w:hint="eastAsia"/>
          <w:sz w:val="30"/>
          <w:szCs w:val="30"/>
          <w:u w:val="none"/>
        </w:rPr>
      </w:pPr>
      <w:r>
        <w:rPr>
          <w:rFonts w:hint="eastAsia"/>
          <w:sz w:val="30"/>
          <w:szCs w:val="30"/>
          <w:u w:val="none"/>
        </w:rPr>
        <w:t>在它29年历史上最糟糕的一年之后，纳斯达克指数比两年前高出16%。</w:t>
      </w:r>
    </w:p>
    <w:p w14:paraId="6FEB3E4D">
      <w:pPr>
        <w:pStyle w:val="12"/>
        <w:rPr>
          <w:rFonts w:hint="eastAsia"/>
          <w:sz w:val="30"/>
          <w:szCs w:val="30"/>
          <w:u w:val="none"/>
        </w:rPr>
      </w:pPr>
    </w:p>
    <w:p w14:paraId="68944C60">
      <w:pPr>
        <w:pStyle w:val="12"/>
        <w:rPr>
          <w:rFonts w:hint="eastAsia"/>
          <w:sz w:val="30"/>
          <w:szCs w:val="30"/>
          <w:u w:val="none"/>
        </w:rPr>
      </w:pPr>
      <w:r>
        <w:rPr>
          <w:rFonts w:hint="eastAsia"/>
          <w:sz w:val="30"/>
          <w:szCs w:val="30"/>
          <w:u w:val="none"/>
        </w:rPr>
        <w:t>It is said that one day last fall, October 12, the stock market lost 379.36 percent of its value in one day.</w:t>
      </w:r>
    </w:p>
    <w:p w14:paraId="2CC1FDCF">
      <w:pPr>
        <w:pStyle w:val="12"/>
        <w:rPr>
          <w:rFonts w:hint="eastAsia"/>
          <w:sz w:val="30"/>
          <w:szCs w:val="30"/>
          <w:u w:val="none"/>
        </w:rPr>
      </w:pPr>
      <w:r>
        <w:rPr>
          <w:rFonts w:hint="eastAsia"/>
          <w:sz w:val="30"/>
          <w:szCs w:val="30"/>
          <w:u w:val="none"/>
        </w:rPr>
        <w:t>据说，去年秋天的一天，10月12日，股市一天之内下跌了379.36%。</w:t>
      </w:r>
    </w:p>
    <w:p w14:paraId="3F1852EF">
      <w:pPr>
        <w:pStyle w:val="12"/>
        <w:rPr>
          <w:rFonts w:hint="eastAsia"/>
          <w:sz w:val="30"/>
          <w:szCs w:val="30"/>
          <w:u w:val="none"/>
        </w:rPr>
      </w:pPr>
    </w:p>
    <w:p w14:paraId="6A20BD0E">
      <w:pPr>
        <w:pStyle w:val="12"/>
        <w:rPr>
          <w:rFonts w:hint="eastAsia"/>
          <w:sz w:val="30"/>
          <w:szCs w:val="30"/>
          <w:u w:val="none"/>
        </w:rPr>
      </w:pPr>
      <w:r>
        <w:rPr>
          <w:rFonts w:hint="eastAsia"/>
          <w:sz w:val="30"/>
          <w:szCs w:val="30"/>
          <w:u w:val="none"/>
        </w:rPr>
        <w:t>The sell off started minutes after Home Depot, that great retailing chain, announced that its growth would be four percent instead seven percent.</w:t>
      </w:r>
    </w:p>
    <w:p w14:paraId="7C355DF9">
      <w:pPr>
        <w:pStyle w:val="12"/>
        <w:rPr>
          <w:rFonts w:hint="eastAsia"/>
          <w:sz w:val="30"/>
          <w:szCs w:val="30"/>
          <w:u w:val="none"/>
        </w:rPr>
      </w:pPr>
      <w:r>
        <w:rPr>
          <w:rFonts w:hint="eastAsia"/>
          <w:sz w:val="30"/>
          <w:szCs w:val="30"/>
          <w:u w:val="none"/>
        </w:rPr>
        <w:t>抛售是在家得宝（那家大型零售连锁店）宣布其增长将是百分之四而不是百分之七的几分钟后开始的。</w:t>
      </w:r>
    </w:p>
    <w:p w14:paraId="10C528B6">
      <w:pPr>
        <w:pStyle w:val="12"/>
        <w:rPr>
          <w:rFonts w:hint="eastAsia"/>
          <w:sz w:val="30"/>
          <w:szCs w:val="30"/>
          <w:u w:val="none"/>
        </w:rPr>
      </w:pPr>
    </w:p>
    <w:p w14:paraId="3A2F40DC">
      <w:pPr>
        <w:pStyle w:val="12"/>
        <w:rPr>
          <w:rFonts w:hint="eastAsia"/>
          <w:sz w:val="30"/>
          <w:szCs w:val="30"/>
          <w:u w:val="none"/>
        </w:rPr>
      </w:pPr>
      <w:r>
        <w:rPr>
          <w:rFonts w:hint="eastAsia"/>
          <w:sz w:val="30"/>
          <w:szCs w:val="30"/>
          <w:u w:val="none"/>
        </w:rPr>
        <w:t>Now I don’t know when four- percent growth became a national calamity.</w:t>
      </w:r>
    </w:p>
    <w:p w14:paraId="31D8BC8E">
      <w:pPr>
        <w:pStyle w:val="12"/>
        <w:rPr>
          <w:rFonts w:hint="eastAsia"/>
          <w:sz w:val="30"/>
          <w:szCs w:val="30"/>
          <w:u w:val="none"/>
        </w:rPr>
      </w:pPr>
      <w:r>
        <w:rPr>
          <w:rFonts w:hint="eastAsia"/>
          <w:sz w:val="30"/>
          <w:szCs w:val="30"/>
          <w:u w:val="none"/>
        </w:rPr>
        <w:t>现在我不知道百分之四的增长何时成了国家灾难。</w:t>
      </w:r>
    </w:p>
    <w:p w14:paraId="2421731B">
      <w:pPr>
        <w:pStyle w:val="12"/>
        <w:rPr>
          <w:rFonts w:hint="eastAsia"/>
          <w:sz w:val="30"/>
          <w:szCs w:val="30"/>
          <w:u w:val="none"/>
        </w:rPr>
      </w:pPr>
    </w:p>
    <w:p w14:paraId="63B19E58">
      <w:pPr>
        <w:pStyle w:val="12"/>
        <w:rPr>
          <w:rFonts w:hint="eastAsia"/>
          <w:sz w:val="30"/>
          <w:szCs w:val="30"/>
          <w:u w:val="none"/>
        </w:rPr>
      </w:pPr>
      <w:r>
        <w:rPr>
          <w:rFonts w:hint="eastAsia"/>
          <w:sz w:val="30"/>
          <w:szCs w:val="30"/>
          <w:u w:val="none"/>
        </w:rPr>
        <w:t>The trouble is, expectations were for seven percent.</w:t>
      </w:r>
    </w:p>
    <w:p w14:paraId="7BA75D20">
      <w:pPr>
        <w:pStyle w:val="12"/>
        <w:rPr>
          <w:rFonts w:hint="eastAsia"/>
          <w:sz w:val="30"/>
          <w:szCs w:val="30"/>
          <w:u w:val="none"/>
        </w:rPr>
      </w:pPr>
      <w:r>
        <w:rPr>
          <w:rFonts w:hint="eastAsia"/>
          <w:sz w:val="30"/>
          <w:szCs w:val="30"/>
          <w:u w:val="none"/>
        </w:rPr>
        <w:t>问题是，预期是百分之七。</w:t>
      </w:r>
    </w:p>
    <w:p w14:paraId="3C3F65E4">
      <w:pPr>
        <w:pStyle w:val="12"/>
        <w:rPr>
          <w:rFonts w:hint="eastAsia"/>
          <w:sz w:val="30"/>
          <w:szCs w:val="30"/>
          <w:u w:val="none"/>
        </w:rPr>
      </w:pPr>
    </w:p>
    <w:p w14:paraId="5BFFEC8C">
      <w:pPr>
        <w:pStyle w:val="12"/>
        <w:rPr>
          <w:rFonts w:hint="eastAsia"/>
          <w:sz w:val="30"/>
          <w:szCs w:val="30"/>
          <w:u w:val="none"/>
        </w:rPr>
      </w:pPr>
      <w:r>
        <w:rPr>
          <w:rFonts w:hint="eastAsia"/>
          <w:sz w:val="30"/>
          <w:szCs w:val="30"/>
          <w:u w:val="none"/>
        </w:rPr>
        <w:t>Who sets those expectations?</w:t>
      </w:r>
    </w:p>
    <w:p w14:paraId="4DA8F627">
      <w:pPr>
        <w:pStyle w:val="12"/>
        <w:rPr>
          <w:rFonts w:hint="eastAsia"/>
          <w:sz w:val="30"/>
          <w:szCs w:val="30"/>
          <w:u w:val="none"/>
        </w:rPr>
      </w:pPr>
      <w:r>
        <w:rPr>
          <w:rFonts w:hint="eastAsia"/>
          <w:sz w:val="30"/>
          <w:szCs w:val="30"/>
          <w:u w:val="none"/>
        </w:rPr>
        <w:t>谁设定了那些预期？</w:t>
      </w:r>
    </w:p>
    <w:p w14:paraId="09BB7128">
      <w:pPr>
        <w:pStyle w:val="12"/>
        <w:rPr>
          <w:rFonts w:hint="eastAsia"/>
          <w:sz w:val="30"/>
          <w:szCs w:val="30"/>
          <w:u w:val="none"/>
        </w:rPr>
      </w:pPr>
    </w:p>
    <w:p w14:paraId="4D014E5E">
      <w:pPr>
        <w:pStyle w:val="12"/>
        <w:rPr>
          <w:rFonts w:hint="eastAsia"/>
          <w:sz w:val="30"/>
          <w:szCs w:val="30"/>
          <w:u w:val="none"/>
        </w:rPr>
      </w:pPr>
      <w:r>
        <w:rPr>
          <w:rFonts w:hint="eastAsia"/>
          <w:sz w:val="30"/>
          <w:szCs w:val="30"/>
          <w:u w:val="none"/>
        </w:rPr>
        <w:t>Stock analysts.</w:t>
      </w:r>
    </w:p>
    <w:p w14:paraId="56F89ADB">
      <w:pPr>
        <w:pStyle w:val="12"/>
        <w:rPr>
          <w:rFonts w:hint="eastAsia"/>
          <w:sz w:val="30"/>
          <w:szCs w:val="30"/>
          <w:u w:val="none"/>
        </w:rPr>
      </w:pPr>
      <w:r>
        <w:rPr>
          <w:rFonts w:hint="eastAsia"/>
          <w:sz w:val="30"/>
          <w:szCs w:val="30"/>
          <w:u w:val="none"/>
        </w:rPr>
        <w:t>股票分析师。</w:t>
      </w:r>
    </w:p>
    <w:p w14:paraId="538E2E0E">
      <w:pPr>
        <w:pStyle w:val="12"/>
        <w:rPr>
          <w:rFonts w:hint="eastAsia"/>
          <w:sz w:val="30"/>
          <w:szCs w:val="30"/>
          <w:u w:val="none"/>
        </w:rPr>
      </w:pPr>
    </w:p>
    <w:p w14:paraId="182E7BD9">
      <w:pPr>
        <w:pStyle w:val="12"/>
        <w:rPr>
          <w:rFonts w:hint="eastAsia"/>
          <w:sz w:val="30"/>
          <w:szCs w:val="30"/>
          <w:u w:val="none"/>
        </w:rPr>
      </w:pPr>
      <w:r>
        <w:rPr>
          <w:rFonts w:hint="eastAsia"/>
          <w:sz w:val="30"/>
          <w:szCs w:val="30"/>
          <w:u w:val="none"/>
        </w:rPr>
        <w:t>What do stock analysts sell?</w:t>
      </w:r>
    </w:p>
    <w:p w14:paraId="6E50CE34">
      <w:pPr>
        <w:pStyle w:val="12"/>
        <w:rPr>
          <w:rFonts w:hint="eastAsia"/>
          <w:sz w:val="30"/>
          <w:szCs w:val="30"/>
          <w:u w:val="none"/>
        </w:rPr>
      </w:pPr>
      <w:r>
        <w:rPr>
          <w:rFonts w:hint="eastAsia"/>
          <w:sz w:val="30"/>
          <w:szCs w:val="30"/>
          <w:u w:val="none"/>
        </w:rPr>
        <w:t>股票分析师卖什么？</w:t>
      </w:r>
    </w:p>
    <w:p w14:paraId="4F7ECD29">
      <w:pPr>
        <w:pStyle w:val="12"/>
        <w:rPr>
          <w:rFonts w:hint="eastAsia"/>
          <w:sz w:val="30"/>
          <w:szCs w:val="30"/>
          <w:u w:val="none"/>
        </w:rPr>
      </w:pPr>
    </w:p>
    <w:p w14:paraId="74CB8BBC">
      <w:pPr>
        <w:pStyle w:val="12"/>
        <w:rPr>
          <w:rFonts w:hint="eastAsia"/>
          <w:sz w:val="30"/>
          <w:szCs w:val="30"/>
          <w:u w:val="none"/>
        </w:rPr>
      </w:pPr>
      <w:r>
        <w:rPr>
          <w:rFonts w:hint="eastAsia"/>
          <w:sz w:val="30"/>
          <w:szCs w:val="30"/>
          <w:u w:val="none"/>
        </w:rPr>
        <w:t>Stock.</w:t>
      </w:r>
    </w:p>
    <w:p w14:paraId="0D2C53BF">
      <w:pPr>
        <w:pStyle w:val="12"/>
        <w:rPr>
          <w:rFonts w:hint="eastAsia"/>
          <w:sz w:val="30"/>
          <w:szCs w:val="30"/>
          <w:u w:val="none"/>
        </w:rPr>
      </w:pPr>
      <w:r>
        <w:rPr>
          <w:rFonts w:hint="eastAsia"/>
          <w:sz w:val="30"/>
          <w:szCs w:val="30"/>
          <w:u w:val="none"/>
        </w:rPr>
        <w:t>股票。</w:t>
      </w:r>
    </w:p>
    <w:p w14:paraId="68F5FC67">
      <w:pPr>
        <w:pStyle w:val="12"/>
        <w:rPr>
          <w:rFonts w:hint="eastAsia"/>
          <w:sz w:val="30"/>
          <w:szCs w:val="30"/>
          <w:u w:val="none"/>
        </w:rPr>
      </w:pPr>
    </w:p>
    <w:p w14:paraId="13772235">
      <w:pPr>
        <w:pStyle w:val="12"/>
        <w:rPr>
          <w:rFonts w:hint="eastAsia"/>
          <w:sz w:val="30"/>
          <w:szCs w:val="30"/>
          <w:u w:val="none"/>
        </w:rPr>
      </w:pPr>
      <w:r>
        <w:rPr>
          <w:rFonts w:hint="eastAsia"/>
          <w:sz w:val="30"/>
          <w:szCs w:val="30"/>
          <w:u w:val="none"/>
        </w:rPr>
        <w:t>They sell expectations.</w:t>
      </w:r>
    </w:p>
    <w:p w14:paraId="0A20E8A5">
      <w:pPr>
        <w:pStyle w:val="12"/>
        <w:rPr>
          <w:rFonts w:hint="eastAsia"/>
          <w:sz w:val="30"/>
          <w:szCs w:val="30"/>
          <w:u w:val="none"/>
        </w:rPr>
      </w:pPr>
      <w:r>
        <w:rPr>
          <w:rFonts w:hint="eastAsia"/>
          <w:sz w:val="30"/>
          <w:szCs w:val="30"/>
          <w:u w:val="none"/>
        </w:rPr>
        <w:t>他们卖预期。</w:t>
      </w:r>
    </w:p>
    <w:p w14:paraId="71930CB7">
      <w:pPr>
        <w:pStyle w:val="12"/>
        <w:rPr>
          <w:rFonts w:hint="eastAsia"/>
          <w:sz w:val="30"/>
          <w:szCs w:val="30"/>
          <w:u w:val="none"/>
        </w:rPr>
      </w:pPr>
    </w:p>
    <w:p w14:paraId="60E89139">
      <w:pPr>
        <w:pStyle w:val="12"/>
        <w:rPr>
          <w:rFonts w:hint="eastAsia"/>
          <w:sz w:val="30"/>
          <w:szCs w:val="30"/>
          <w:u w:val="none"/>
        </w:rPr>
      </w:pPr>
      <w:r>
        <w:rPr>
          <w:rFonts w:hint="eastAsia"/>
          <w:sz w:val="30"/>
          <w:szCs w:val="30"/>
          <w:u w:val="none"/>
        </w:rPr>
        <w:t>The country is becoming slight neurotic.</w:t>
      </w:r>
    </w:p>
    <w:p w14:paraId="5C6F9FFE">
      <w:pPr>
        <w:pStyle w:val="12"/>
        <w:rPr>
          <w:rFonts w:hint="eastAsia"/>
          <w:sz w:val="30"/>
          <w:szCs w:val="30"/>
          <w:u w:val="none"/>
        </w:rPr>
      </w:pPr>
      <w:r>
        <w:rPr>
          <w:rFonts w:hint="eastAsia"/>
          <w:sz w:val="30"/>
          <w:szCs w:val="30"/>
          <w:u w:val="none"/>
        </w:rPr>
        <w:t>这个国家正变得有点神经质。</w:t>
      </w:r>
    </w:p>
    <w:p w14:paraId="6BD008DF">
      <w:pPr>
        <w:pStyle w:val="12"/>
        <w:rPr>
          <w:rFonts w:hint="eastAsia"/>
          <w:sz w:val="30"/>
          <w:szCs w:val="30"/>
          <w:u w:val="none"/>
        </w:rPr>
      </w:pPr>
    </w:p>
    <w:p w14:paraId="4A6E08EA">
      <w:pPr>
        <w:pStyle w:val="12"/>
        <w:rPr>
          <w:rFonts w:hint="eastAsia"/>
          <w:sz w:val="30"/>
          <w:szCs w:val="30"/>
          <w:u w:val="none"/>
        </w:rPr>
      </w:pPr>
      <w:r>
        <w:rPr>
          <w:rFonts w:hint="eastAsia"/>
          <w:sz w:val="30"/>
          <w:szCs w:val="30"/>
          <w:u w:val="none"/>
        </w:rPr>
        <w:t>Last summer you may recall that we had a slight up tick in a gallon of gasoline price.</w:t>
      </w:r>
    </w:p>
    <w:p w14:paraId="52C016D6">
      <w:pPr>
        <w:pStyle w:val="12"/>
        <w:rPr>
          <w:rFonts w:hint="eastAsia"/>
          <w:sz w:val="30"/>
          <w:szCs w:val="30"/>
          <w:u w:val="none"/>
        </w:rPr>
      </w:pPr>
      <w:r>
        <w:rPr>
          <w:rFonts w:hint="eastAsia"/>
          <w:sz w:val="30"/>
          <w:szCs w:val="30"/>
          <w:u w:val="none"/>
        </w:rPr>
        <w:t>去年夏天你可能还记得，一加仑汽油的价格略有上涨。</w:t>
      </w:r>
    </w:p>
    <w:p w14:paraId="745C5B4C">
      <w:pPr>
        <w:pStyle w:val="12"/>
        <w:rPr>
          <w:rFonts w:hint="eastAsia"/>
          <w:sz w:val="30"/>
          <w:szCs w:val="30"/>
          <w:u w:val="none"/>
        </w:rPr>
      </w:pPr>
    </w:p>
    <w:p w14:paraId="721B3B3E">
      <w:pPr>
        <w:pStyle w:val="12"/>
        <w:rPr>
          <w:rFonts w:hint="eastAsia"/>
          <w:sz w:val="30"/>
          <w:szCs w:val="30"/>
          <w:u w:val="none"/>
        </w:rPr>
      </w:pPr>
      <w:r>
        <w:rPr>
          <w:rFonts w:hint="eastAsia"/>
          <w:sz w:val="30"/>
          <w:szCs w:val="30"/>
          <w:u w:val="none"/>
        </w:rPr>
        <w:t>Why?</w:t>
      </w:r>
    </w:p>
    <w:p w14:paraId="650E6559">
      <w:pPr>
        <w:pStyle w:val="12"/>
        <w:rPr>
          <w:rFonts w:hint="eastAsia"/>
          <w:sz w:val="30"/>
          <w:szCs w:val="30"/>
          <w:u w:val="none"/>
        </w:rPr>
      </w:pPr>
      <w:r>
        <w:rPr>
          <w:rFonts w:hint="eastAsia"/>
          <w:sz w:val="30"/>
          <w:szCs w:val="30"/>
          <w:u w:val="none"/>
        </w:rPr>
        <w:t>为什么？</w:t>
      </w:r>
    </w:p>
    <w:p w14:paraId="2916094C">
      <w:pPr>
        <w:pStyle w:val="12"/>
        <w:rPr>
          <w:rFonts w:hint="eastAsia"/>
          <w:sz w:val="30"/>
          <w:szCs w:val="30"/>
          <w:u w:val="none"/>
        </w:rPr>
      </w:pPr>
    </w:p>
    <w:p w14:paraId="3CB54491">
      <w:pPr>
        <w:pStyle w:val="12"/>
        <w:rPr>
          <w:rFonts w:hint="eastAsia"/>
          <w:sz w:val="30"/>
          <w:szCs w:val="30"/>
          <w:u w:val="none"/>
        </w:rPr>
      </w:pPr>
      <w:r>
        <w:rPr>
          <w:rFonts w:hint="eastAsia"/>
          <w:sz w:val="30"/>
          <w:szCs w:val="30"/>
          <w:u w:val="none"/>
        </w:rPr>
        <w:t>Well at one point, the price of a gallon of gasoline soared to about 40% of what it is in Europe.</w:t>
      </w:r>
    </w:p>
    <w:p w14:paraId="616FF78A">
      <w:pPr>
        <w:pStyle w:val="12"/>
        <w:rPr>
          <w:rFonts w:hint="eastAsia"/>
          <w:sz w:val="30"/>
          <w:szCs w:val="30"/>
          <w:u w:val="none"/>
        </w:rPr>
      </w:pPr>
      <w:r>
        <w:rPr>
          <w:rFonts w:hint="eastAsia"/>
          <w:sz w:val="30"/>
          <w:szCs w:val="30"/>
          <w:u w:val="none"/>
        </w:rPr>
        <w:t>嗯，有一次，一加仑汽油的价格飙升到欧洲价格的约40%。</w:t>
      </w:r>
    </w:p>
    <w:p w14:paraId="04ECF4B1">
      <w:pPr>
        <w:pStyle w:val="12"/>
        <w:rPr>
          <w:rFonts w:hint="eastAsia"/>
          <w:sz w:val="30"/>
          <w:szCs w:val="30"/>
          <w:u w:val="none"/>
        </w:rPr>
      </w:pPr>
    </w:p>
    <w:p w14:paraId="22375F46">
      <w:pPr>
        <w:pStyle w:val="12"/>
        <w:rPr>
          <w:rFonts w:hint="eastAsia"/>
          <w:sz w:val="30"/>
          <w:szCs w:val="30"/>
          <w:u w:val="none"/>
        </w:rPr>
      </w:pPr>
      <w:r>
        <w:rPr>
          <w:rFonts w:hint="eastAsia"/>
          <w:sz w:val="30"/>
          <w:szCs w:val="30"/>
          <w:u w:val="none"/>
        </w:rPr>
        <w:t>And so the government of the United States, a government that exists to feel our pain, tapped into the strategic reserve, a reserve which exists to protect this country against a major interruption of supplies, and this reserve was used instead to knock a nickel off the price of a gallon of gasoline.</w:t>
      </w:r>
    </w:p>
    <w:p w14:paraId="46241CB5">
      <w:pPr>
        <w:pStyle w:val="12"/>
        <w:rPr>
          <w:rFonts w:hint="eastAsia"/>
          <w:sz w:val="30"/>
          <w:szCs w:val="30"/>
          <w:u w:val="none"/>
        </w:rPr>
      </w:pPr>
      <w:r>
        <w:rPr>
          <w:rFonts w:hint="eastAsia"/>
          <w:sz w:val="30"/>
          <w:szCs w:val="30"/>
          <w:u w:val="none"/>
        </w:rPr>
        <w:t>于是，美国政府，一个为了感受我们痛苦而存在的政府，动用了战略储备，这个储备是为了保护国家免受重大供应中断而存在的，但这个储备却被用来将一加仑汽油的价格降低五分钱。</w:t>
      </w:r>
    </w:p>
    <w:p w14:paraId="79182949">
      <w:pPr>
        <w:pStyle w:val="12"/>
        <w:rPr>
          <w:rFonts w:hint="eastAsia"/>
          <w:sz w:val="30"/>
          <w:szCs w:val="30"/>
          <w:u w:val="none"/>
        </w:rPr>
      </w:pPr>
    </w:p>
    <w:p w14:paraId="41C51257">
      <w:pPr>
        <w:pStyle w:val="12"/>
        <w:rPr>
          <w:rFonts w:hint="eastAsia"/>
          <w:sz w:val="30"/>
          <w:szCs w:val="30"/>
          <w:u w:val="none"/>
        </w:rPr>
      </w:pPr>
      <w:r>
        <w:rPr>
          <w:rFonts w:hint="eastAsia"/>
          <w:sz w:val="30"/>
          <w:szCs w:val="30"/>
          <w:u w:val="none"/>
        </w:rPr>
        <w:t>Think of this country.</w:t>
      </w:r>
    </w:p>
    <w:p w14:paraId="602A4869">
      <w:pPr>
        <w:pStyle w:val="12"/>
        <w:rPr>
          <w:rFonts w:hint="eastAsia"/>
          <w:sz w:val="30"/>
          <w:szCs w:val="30"/>
          <w:u w:val="none"/>
        </w:rPr>
      </w:pPr>
      <w:r>
        <w:rPr>
          <w:rFonts w:hint="eastAsia"/>
          <w:sz w:val="30"/>
          <w:szCs w:val="30"/>
          <w:u w:val="none"/>
        </w:rPr>
        <w:t>想想这个国家。</w:t>
      </w:r>
    </w:p>
    <w:p w14:paraId="4F3C0A51">
      <w:pPr>
        <w:pStyle w:val="12"/>
        <w:rPr>
          <w:rFonts w:hint="eastAsia"/>
          <w:sz w:val="30"/>
          <w:szCs w:val="30"/>
          <w:u w:val="none"/>
        </w:rPr>
      </w:pPr>
    </w:p>
    <w:p w14:paraId="615043C9">
      <w:pPr>
        <w:pStyle w:val="12"/>
        <w:rPr>
          <w:rFonts w:hint="eastAsia"/>
          <w:sz w:val="30"/>
          <w:szCs w:val="30"/>
          <w:u w:val="none"/>
        </w:rPr>
      </w:pPr>
      <w:r>
        <w:rPr>
          <w:rFonts w:hint="eastAsia"/>
          <w:sz w:val="30"/>
          <w:szCs w:val="30"/>
          <w:u w:val="none"/>
        </w:rPr>
        <w:t>Americans driving around in their Lincoln Navigators, lurching, barely making it from one gas station to another, sipping designer water that costs more than a gallon of gasoline, and talking on their cell phones to one another about how much they are suffering."</w:t>
      </w:r>
    </w:p>
    <w:p w14:paraId="35B83F37">
      <w:pPr>
        <w:pStyle w:val="12"/>
        <w:rPr>
          <w:rFonts w:hint="eastAsia"/>
          <w:sz w:val="30"/>
          <w:szCs w:val="30"/>
          <w:u w:val="none"/>
        </w:rPr>
      </w:pPr>
      <w:r>
        <w:rPr>
          <w:rFonts w:hint="eastAsia"/>
          <w:sz w:val="30"/>
          <w:szCs w:val="30"/>
          <w:u w:val="none"/>
        </w:rPr>
        <w:t>美国人开着他们的林肯领航员，摇摇晃晃地，勉强从一个加油站开到另一个，喝着比一加仑汽油还贵的设计师品牌水，在手机上互相诉说着他们有多么痛苦。”</w:t>
      </w:r>
    </w:p>
    <w:p w14:paraId="299C9BEE">
      <w:pPr>
        <w:pStyle w:val="12"/>
        <w:rPr>
          <w:rFonts w:hint="eastAsia"/>
          <w:sz w:val="30"/>
          <w:szCs w:val="30"/>
          <w:u w:val="none"/>
        </w:rPr>
      </w:pPr>
    </w:p>
    <w:p w14:paraId="3CE75E0A">
      <w:pPr>
        <w:pStyle w:val="12"/>
        <w:rPr>
          <w:rFonts w:hint="eastAsia"/>
          <w:sz w:val="30"/>
          <w:szCs w:val="30"/>
          <w:u w:val="none"/>
        </w:rPr>
      </w:pPr>
      <w:r>
        <w:rPr>
          <w:rFonts w:hint="eastAsia"/>
          <w:sz w:val="30"/>
          <w:szCs w:val="30"/>
          <w:u w:val="none"/>
        </w:rPr>
        <w:t>And he goes on.</w:t>
      </w:r>
    </w:p>
    <w:p w14:paraId="28409031">
      <w:pPr>
        <w:pStyle w:val="12"/>
        <w:rPr>
          <w:rFonts w:hint="eastAsia"/>
          <w:sz w:val="30"/>
          <w:szCs w:val="30"/>
          <w:u w:val="none"/>
        </w:rPr>
      </w:pPr>
      <w:r>
        <w:rPr>
          <w:rFonts w:hint="eastAsia"/>
          <w:sz w:val="30"/>
          <w:szCs w:val="30"/>
          <w:u w:val="none"/>
        </w:rPr>
        <w:t>他继续说。</w:t>
      </w:r>
    </w:p>
    <w:p w14:paraId="36FB0972">
      <w:pPr>
        <w:pStyle w:val="12"/>
        <w:rPr>
          <w:rFonts w:hint="eastAsia"/>
          <w:sz w:val="30"/>
          <w:szCs w:val="30"/>
          <w:u w:val="none"/>
        </w:rPr>
      </w:pPr>
    </w:p>
    <w:p w14:paraId="1E42927B">
      <w:pPr>
        <w:pStyle w:val="12"/>
        <w:rPr>
          <w:rFonts w:hint="eastAsia"/>
          <w:sz w:val="30"/>
          <w:szCs w:val="30"/>
          <w:u w:val="none"/>
        </w:rPr>
      </w:pPr>
      <w:r>
        <w:rPr>
          <w:rFonts w:hint="eastAsia"/>
          <w:sz w:val="30"/>
          <w:szCs w:val="30"/>
          <w:u w:val="none"/>
        </w:rPr>
        <w:t>It’s really astounding.</w:t>
      </w:r>
    </w:p>
    <w:p w14:paraId="38E46481">
      <w:pPr>
        <w:pStyle w:val="12"/>
        <w:rPr>
          <w:rFonts w:hint="eastAsia"/>
          <w:sz w:val="30"/>
          <w:szCs w:val="30"/>
          <w:u w:val="none"/>
        </w:rPr>
      </w:pPr>
      <w:r>
        <w:rPr>
          <w:rFonts w:hint="eastAsia"/>
          <w:sz w:val="30"/>
          <w:szCs w:val="30"/>
          <w:u w:val="none"/>
        </w:rPr>
        <w:t>这真是令人震惊。</w:t>
      </w:r>
    </w:p>
    <w:p w14:paraId="6081030D">
      <w:pPr>
        <w:pStyle w:val="12"/>
        <w:rPr>
          <w:rFonts w:hint="eastAsia"/>
          <w:sz w:val="30"/>
          <w:szCs w:val="30"/>
          <w:u w:val="none"/>
        </w:rPr>
      </w:pPr>
    </w:p>
    <w:p w14:paraId="6CA887D3">
      <w:pPr>
        <w:pStyle w:val="12"/>
        <w:rPr>
          <w:rFonts w:hint="eastAsia"/>
          <w:sz w:val="30"/>
          <w:szCs w:val="30"/>
          <w:u w:val="none"/>
        </w:rPr>
      </w:pPr>
      <w:r>
        <w:rPr>
          <w:rFonts w:hint="eastAsia"/>
          <w:sz w:val="30"/>
          <w:szCs w:val="30"/>
          <w:u w:val="none"/>
        </w:rPr>
        <w:t>But the point he makes is this: With all that we now have we have become a nation of whiners.</w:t>
      </w:r>
    </w:p>
    <w:p w14:paraId="7975748F">
      <w:pPr>
        <w:pStyle w:val="12"/>
        <w:rPr>
          <w:rFonts w:hint="eastAsia"/>
          <w:sz w:val="30"/>
          <w:szCs w:val="30"/>
          <w:u w:val="none"/>
        </w:rPr>
      </w:pPr>
      <w:r>
        <w:rPr>
          <w:rFonts w:hint="eastAsia"/>
          <w:sz w:val="30"/>
          <w:szCs w:val="30"/>
          <w:u w:val="none"/>
        </w:rPr>
        <w:t>但他提出的观点是：尽管我们现在拥有的一切，我们却成了一个爱抱怨的国家。</w:t>
      </w:r>
    </w:p>
    <w:p w14:paraId="6B564694">
      <w:pPr>
        <w:pStyle w:val="12"/>
        <w:rPr>
          <w:rFonts w:hint="eastAsia"/>
          <w:sz w:val="30"/>
          <w:szCs w:val="30"/>
          <w:u w:val="none"/>
        </w:rPr>
      </w:pPr>
    </w:p>
    <w:p w14:paraId="2E7DFA42">
      <w:pPr>
        <w:pStyle w:val="12"/>
        <w:rPr>
          <w:rFonts w:hint="eastAsia"/>
          <w:sz w:val="30"/>
          <w:szCs w:val="30"/>
          <w:u w:val="none"/>
        </w:rPr>
      </w:pPr>
      <w:r>
        <w:rPr>
          <w:rFonts w:hint="eastAsia"/>
          <w:sz w:val="30"/>
          <w:szCs w:val="30"/>
          <w:u w:val="none"/>
        </w:rPr>
        <w:t>We’re so addicted to the things that we have, that when just a little of it is taken away, we go berserk.</w:t>
      </w:r>
    </w:p>
    <w:p w14:paraId="160AA3A0">
      <w:pPr>
        <w:pStyle w:val="12"/>
        <w:rPr>
          <w:rFonts w:hint="eastAsia"/>
          <w:sz w:val="30"/>
          <w:szCs w:val="30"/>
          <w:u w:val="none"/>
        </w:rPr>
      </w:pPr>
      <w:r>
        <w:rPr>
          <w:rFonts w:hint="eastAsia"/>
          <w:sz w:val="30"/>
          <w:szCs w:val="30"/>
          <w:u w:val="none"/>
        </w:rPr>
        <w:t>我们对我们所拥有的东西如此上瘾，以至于只要拿走一点点，我们就会发疯。</w:t>
      </w:r>
    </w:p>
    <w:p w14:paraId="449A54FD">
      <w:pPr>
        <w:pStyle w:val="12"/>
        <w:rPr>
          <w:rFonts w:hint="eastAsia"/>
          <w:sz w:val="30"/>
          <w:szCs w:val="30"/>
          <w:u w:val="none"/>
        </w:rPr>
      </w:pPr>
    </w:p>
    <w:p w14:paraId="4464C808">
      <w:pPr>
        <w:pStyle w:val="12"/>
        <w:rPr>
          <w:rFonts w:hint="eastAsia"/>
          <w:sz w:val="30"/>
          <w:szCs w:val="30"/>
          <w:u w:val="none"/>
        </w:rPr>
      </w:pPr>
      <w:r>
        <w:rPr>
          <w:rFonts w:hint="eastAsia"/>
          <w:sz w:val="30"/>
          <w:szCs w:val="30"/>
          <w:u w:val="none"/>
        </w:rPr>
        <w:t>Well, my friends, you don’t have to be addicted to cocaine in order to see addiction to sin.</w:t>
      </w:r>
    </w:p>
    <w:p w14:paraId="6B4AC08F">
      <w:pPr>
        <w:pStyle w:val="12"/>
        <w:rPr>
          <w:rFonts w:hint="eastAsia"/>
          <w:sz w:val="30"/>
          <w:szCs w:val="30"/>
          <w:u w:val="none"/>
        </w:rPr>
      </w:pPr>
      <w:r>
        <w:rPr>
          <w:rFonts w:hint="eastAsia"/>
          <w:sz w:val="30"/>
          <w:szCs w:val="30"/>
          <w:u w:val="none"/>
        </w:rPr>
        <w:t>嗯，我的朋友们，你不必对可卡因上瘾才能看到对罪的上瘾。</w:t>
      </w:r>
    </w:p>
    <w:p w14:paraId="375AFBFF">
      <w:pPr>
        <w:pStyle w:val="12"/>
        <w:rPr>
          <w:rFonts w:hint="eastAsia"/>
          <w:sz w:val="30"/>
          <w:szCs w:val="30"/>
          <w:u w:val="none"/>
        </w:rPr>
      </w:pPr>
    </w:p>
    <w:p w14:paraId="30E6C692">
      <w:pPr>
        <w:pStyle w:val="12"/>
        <w:rPr>
          <w:rFonts w:hint="eastAsia"/>
          <w:sz w:val="30"/>
          <w:szCs w:val="30"/>
          <w:u w:val="none"/>
        </w:rPr>
      </w:pPr>
      <w:r>
        <w:rPr>
          <w:rFonts w:hint="eastAsia"/>
          <w:sz w:val="30"/>
          <w:szCs w:val="30"/>
          <w:u w:val="none"/>
        </w:rPr>
        <w:t>All you have to do is just look around you.</w:t>
      </w:r>
    </w:p>
    <w:p w14:paraId="0F8DFE3D">
      <w:pPr>
        <w:pStyle w:val="12"/>
        <w:rPr>
          <w:rFonts w:hint="eastAsia"/>
          <w:sz w:val="30"/>
          <w:szCs w:val="30"/>
          <w:u w:val="none"/>
        </w:rPr>
      </w:pPr>
      <w:r>
        <w:rPr>
          <w:rFonts w:hint="eastAsia"/>
          <w:sz w:val="30"/>
          <w:szCs w:val="30"/>
          <w:u w:val="none"/>
        </w:rPr>
        <w:t>你所要做的就是看看你周围。</w:t>
      </w:r>
    </w:p>
    <w:p w14:paraId="6664AF76">
      <w:pPr>
        <w:pStyle w:val="12"/>
        <w:rPr>
          <w:rFonts w:hint="eastAsia"/>
          <w:sz w:val="30"/>
          <w:szCs w:val="30"/>
          <w:u w:val="none"/>
        </w:rPr>
      </w:pPr>
    </w:p>
    <w:p w14:paraId="37A96081">
      <w:pPr>
        <w:pStyle w:val="12"/>
        <w:rPr>
          <w:rFonts w:hint="eastAsia"/>
          <w:sz w:val="30"/>
          <w:szCs w:val="30"/>
          <w:u w:val="none"/>
        </w:rPr>
      </w:pPr>
      <w:r>
        <w:rPr>
          <w:rFonts w:hint="eastAsia"/>
          <w:sz w:val="30"/>
          <w:szCs w:val="30"/>
          <w:u w:val="none"/>
        </w:rPr>
        <w:t>The apostle Paul says those who are slaves of those temporal desires and urges, they die more and more every day.</w:t>
      </w:r>
    </w:p>
    <w:p w14:paraId="06DD863B">
      <w:pPr>
        <w:pStyle w:val="12"/>
        <w:rPr>
          <w:rFonts w:hint="eastAsia"/>
          <w:sz w:val="30"/>
          <w:szCs w:val="30"/>
          <w:u w:val="none"/>
        </w:rPr>
      </w:pPr>
      <w:r>
        <w:rPr>
          <w:rFonts w:hint="eastAsia"/>
          <w:sz w:val="30"/>
          <w:szCs w:val="30"/>
          <w:u w:val="none"/>
        </w:rPr>
        <w:t>使徒保罗说，那些作暂时欲望和冲动的奴仆的人，他们每天都在越来越多地死去。</w:t>
      </w:r>
    </w:p>
    <w:p w14:paraId="1BF7A789">
      <w:pPr>
        <w:pStyle w:val="12"/>
        <w:rPr>
          <w:rFonts w:hint="eastAsia"/>
          <w:sz w:val="30"/>
          <w:szCs w:val="30"/>
          <w:u w:val="none"/>
        </w:rPr>
      </w:pPr>
    </w:p>
    <w:p w14:paraId="471AC142">
      <w:pPr>
        <w:pStyle w:val="12"/>
        <w:rPr>
          <w:rFonts w:hint="eastAsia"/>
          <w:sz w:val="30"/>
          <w:szCs w:val="30"/>
          <w:u w:val="none"/>
        </w:rPr>
      </w:pPr>
      <w:r>
        <w:rPr>
          <w:rFonts w:hint="eastAsia"/>
          <w:sz w:val="30"/>
          <w:szCs w:val="30"/>
          <w:u w:val="none"/>
        </w:rPr>
        <w:t>III. Holiness is life, real living, true blessedness/happiness, true freedom.</w:t>
      </w:r>
    </w:p>
    <w:p w14:paraId="0E2AB17B">
      <w:pPr>
        <w:pStyle w:val="12"/>
        <w:rPr>
          <w:rFonts w:hint="eastAsia"/>
          <w:sz w:val="30"/>
          <w:szCs w:val="30"/>
          <w:u w:val="none"/>
        </w:rPr>
      </w:pPr>
      <w:r>
        <w:rPr>
          <w:rFonts w:hint="eastAsia"/>
          <w:sz w:val="30"/>
          <w:szCs w:val="30"/>
          <w:u w:val="none"/>
        </w:rPr>
        <w:t>III. 圣洁就是生命，是真正的生活，是真正的福分/幸福，是真正的自由。</w:t>
      </w:r>
    </w:p>
    <w:p w14:paraId="38525887">
      <w:pPr>
        <w:pStyle w:val="12"/>
        <w:rPr>
          <w:rFonts w:hint="eastAsia"/>
          <w:sz w:val="30"/>
          <w:szCs w:val="30"/>
          <w:u w:val="none"/>
        </w:rPr>
      </w:pPr>
    </w:p>
    <w:p w14:paraId="53A97813">
      <w:pPr>
        <w:pStyle w:val="12"/>
        <w:rPr>
          <w:rFonts w:hint="eastAsia"/>
          <w:sz w:val="30"/>
          <w:szCs w:val="30"/>
          <w:u w:val="none"/>
        </w:rPr>
      </w:pPr>
      <w:r>
        <w:rPr>
          <w:rFonts w:hint="eastAsia"/>
          <w:sz w:val="30"/>
          <w:szCs w:val="30"/>
          <w:u w:val="none"/>
        </w:rPr>
        <w:t>So what is the solution when he tells you in verses 22 and 23.</w:t>
      </w:r>
    </w:p>
    <w:p w14:paraId="0CB189C9">
      <w:pPr>
        <w:pStyle w:val="12"/>
        <w:rPr>
          <w:rFonts w:hint="eastAsia"/>
          <w:sz w:val="30"/>
          <w:szCs w:val="30"/>
          <w:u w:val="none"/>
        </w:rPr>
      </w:pPr>
      <w:r>
        <w:rPr>
          <w:rFonts w:hint="eastAsia"/>
          <w:sz w:val="30"/>
          <w:szCs w:val="30"/>
          <w:u w:val="none"/>
        </w:rPr>
        <w:t>那么，当他在第22和23节告诉你时，解决方案是什么。</w:t>
      </w:r>
    </w:p>
    <w:p w14:paraId="0E0605CF">
      <w:pPr>
        <w:pStyle w:val="12"/>
        <w:rPr>
          <w:rFonts w:hint="eastAsia"/>
          <w:sz w:val="30"/>
          <w:szCs w:val="30"/>
          <w:u w:val="none"/>
        </w:rPr>
      </w:pPr>
    </w:p>
    <w:p w14:paraId="331F8631">
      <w:pPr>
        <w:pStyle w:val="12"/>
        <w:rPr>
          <w:rFonts w:hint="eastAsia"/>
          <w:sz w:val="30"/>
          <w:szCs w:val="30"/>
          <w:u w:val="none"/>
        </w:rPr>
      </w:pPr>
      <w:r>
        <w:rPr>
          <w:rFonts w:hint="eastAsia"/>
          <w:sz w:val="30"/>
          <w:szCs w:val="30"/>
          <w:u w:val="none"/>
        </w:rPr>
        <w:t>He says this: "That being a slave of God results in holiness of character and eternal life."</w:t>
      </w:r>
    </w:p>
    <w:p w14:paraId="7E09FB80">
      <w:pPr>
        <w:pStyle w:val="12"/>
        <w:rPr>
          <w:rFonts w:hint="eastAsia"/>
          <w:sz w:val="30"/>
          <w:szCs w:val="30"/>
          <w:u w:val="none"/>
        </w:rPr>
      </w:pPr>
      <w:r>
        <w:rPr>
          <w:rFonts w:hint="eastAsia"/>
          <w:sz w:val="30"/>
          <w:szCs w:val="30"/>
          <w:u w:val="none"/>
        </w:rPr>
        <w:t>他说：“作神的奴仆，结果是品格的圣洁和永生。”</w:t>
      </w:r>
    </w:p>
    <w:p w14:paraId="5AC3DB7C">
      <w:pPr>
        <w:pStyle w:val="12"/>
        <w:rPr>
          <w:rFonts w:hint="eastAsia"/>
          <w:sz w:val="30"/>
          <w:szCs w:val="30"/>
          <w:u w:val="none"/>
        </w:rPr>
      </w:pPr>
    </w:p>
    <w:p w14:paraId="5358DF80">
      <w:pPr>
        <w:pStyle w:val="12"/>
        <w:rPr>
          <w:rFonts w:hint="eastAsia"/>
          <w:sz w:val="30"/>
          <w:szCs w:val="30"/>
          <w:u w:val="none"/>
        </w:rPr>
      </w:pPr>
      <w:r>
        <w:rPr>
          <w:rFonts w:hint="eastAsia"/>
          <w:sz w:val="30"/>
          <w:szCs w:val="30"/>
          <w:u w:val="none"/>
        </w:rPr>
        <w:t>He broaches a profound truth, and that truth is simply this: Holiness is life.</w:t>
      </w:r>
    </w:p>
    <w:p w14:paraId="590EF6AA">
      <w:pPr>
        <w:pStyle w:val="12"/>
        <w:rPr>
          <w:rFonts w:hint="eastAsia"/>
          <w:sz w:val="30"/>
          <w:szCs w:val="30"/>
          <w:u w:val="none"/>
        </w:rPr>
      </w:pPr>
      <w:r>
        <w:rPr>
          <w:rFonts w:hint="eastAsia"/>
          <w:sz w:val="30"/>
          <w:szCs w:val="30"/>
          <w:u w:val="none"/>
        </w:rPr>
        <w:t>他提出了一个深刻的真理，那个真理就是：圣洁就是生命。</w:t>
      </w:r>
    </w:p>
    <w:p w14:paraId="25D190E6">
      <w:pPr>
        <w:pStyle w:val="12"/>
        <w:rPr>
          <w:rFonts w:hint="eastAsia"/>
          <w:sz w:val="30"/>
          <w:szCs w:val="30"/>
          <w:u w:val="none"/>
        </w:rPr>
      </w:pPr>
    </w:p>
    <w:p w14:paraId="3954628F">
      <w:pPr>
        <w:pStyle w:val="12"/>
        <w:rPr>
          <w:rFonts w:hint="eastAsia"/>
          <w:sz w:val="30"/>
          <w:szCs w:val="30"/>
          <w:u w:val="none"/>
        </w:rPr>
      </w:pPr>
      <w:r>
        <w:rPr>
          <w:rFonts w:hint="eastAsia"/>
          <w:sz w:val="30"/>
          <w:szCs w:val="30"/>
          <w:u w:val="none"/>
        </w:rPr>
        <w:t>Holiness is real life.</w:t>
      </w:r>
    </w:p>
    <w:p w14:paraId="0B652E07">
      <w:pPr>
        <w:pStyle w:val="12"/>
        <w:rPr>
          <w:rFonts w:hint="eastAsia"/>
          <w:sz w:val="30"/>
          <w:szCs w:val="30"/>
          <w:u w:val="none"/>
        </w:rPr>
      </w:pPr>
      <w:r>
        <w:rPr>
          <w:rFonts w:hint="eastAsia"/>
          <w:sz w:val="30"/>
          <w:szCs w:val="30"/>
          <w:u w:val="none"/>
        </w:rPr>
        <w:t>圣洁是真实的生活。</w:t>
      </w:r>
    </w:p>
    <w:p w14:paraId="0AE05C79">
      <w:pPr>
        <w:pStyle w:val="12"/>
        <w:rPr>
          <w:rFonts w:hint="eastAsia"/>
          <w:sz w:val="30"/>
          <w:szCs w:val="30"/>
          <w:u w:val="none"/>
        </w:rPr>
      </w:pPr>
    </w:p>
    <w:p w14:paraId="7BCE32D4">
      <w:pPr>
        <w:pStyle w:val="12"/>
        <w:rPr>
          <w:rFonts w:hint="eastAsia"/>
          <w:sz w:val="30"/>
          <w:szCs w:val="30"/>
          <w:u w:val="none"/>
        </w:rPr>
      </w:pPr>
      <w:r>
        <w:rPr>
          <w:rFonts w:hint="eastAsia"/>
          <w:sz w:val="30"/>
          <w:szCs w:val="30"/>
          <w:u w:val="none"/>
        </w:rPr>
        <w:t>Holiness is true blessedness and happiness and true freedom.</w:t>
      </w:r>
    </w:p>
    <w:p w14:paraId="49BB469C">
      <w:pPr>
        <w:pStyle w:val="12"/>
        <w:rPr>
          <w:rFonts w:hint="eastAsia"/>
          <w:sz w:val="30"/>
          <w:szCs w:val="30"/>
          <w:u w:val="none"/>
        </w:rPr>
      </w:pPr>
      <w:r>
        <w:rPr>
          <w:rFonts w:hint="eastAsia"/>
          <w:sz w:val="30"/>
          <w:szCs w:val="30"/>
          <w:u w:val="none"/>
        </w:rPr>
        <w:t>圣洁是真正的福分、幸福和真正的自由。</w:t>
      </w:r>
    </w:p>
    <w:p w14:paraId="0D5F35FE">
      <w:pPr>
        <w:pStyle w:val="12"/>
        <w:rPr>
          <w:rFonts w:hint="eastAsia"/>
          <w:sz w:val="30"/>
          <w:szCs w:val="30"/>
          <w:u w:val="none"/>
        </w:rPr>
      </w:pPr>
    </w:p>
    <w:p w14:paraId="4F3EE76D">
      <w:pPr>
        <w:pStyle w:val="12"/>
        <w:rPr>
          <w:rFonts w:hint="eastAsia"/>
          <w:sz w:val="30"/>
          <w:szCs w:val="30"/>
          <w:u w:val="none"/>
        </w:rPr>
      </w:pPr>
      <w:r>
        <w:rPr>
          <w:rFonts w:hint="eastAsia"/>
          <w:sz w:val="30"/>
          <w:szCs w:val="30"/>
          <w:u w:val="none"/>
        </w:rPr>
        <w:t>Look at what he says in verse 22.</w:t>
      </w:r>
    </w:p>
    <w:p w14:paraId="7CAC4C31">
      <w:pPr>
        <w:pStyle w:val="12"/>
        <w:rPr>
          <w:rFonts w:hint="eastAsia"/>
          <w:sz w:val="30"/>
          <w:szCs w:val="30"/>
          <w:u w:val="none"/>
        </w:rPr>
      </w:pPr>
      <w:r>
        <w:rPr>
          <w:rFonts w:hint="eastAsia"/>
          <w:sz w:val="30"/>
          <w:szCs w:val="30"/>
          <w:u w:val="none"/>
        </w:rPr>
        <w:t>看他在第22节说了什么。</w:t>
      </w:r>
    </w:p>
    <w:p w14:paraId="7A3220B9">
      <w:pPr>
        <w:pStyle w:val="12"/>
        <w:rPr>
          <w:rFonts w:hint="eastAsia"/>
          <w:sz w:val="30"/>
          <w:szCs w:val="30"/>
          <w:u w:val="none"/>
        </w:rPr>
      </w:pPr>
    </w:p>
    <w:p w14:paraId="11A24179">
      <w:pPr>
        <w:pStyle w:val="12"/>
        <w:rPr>
          <w:rFonts w:hint="eastAsia"/>
          <w:sz w:val="30"/>
          <w:szCs w:val="30"/>
          <w:u w:val="none"/>
        </w:rPr>
      </w:pPr>
      <w:r>
        <w:rPr>
          <w:rFonts w:hint="eastAsia"/>
          <w:sz w:val="30"/>
          <w:szCs w:val="30"/>
          <w:u w:val="none"/>
        </w:rPr>
        <w:t>"Because we were slaves, and have been freed, and have become bond slaves to God, we receive an amazing benefit."</w:t>
      </w:r>
    </w:p>
    <w:p w14:paraId="3DCFC786">
      <w:pPr>
        <w:pStyle w:val="12"/>
        <w:rPr>
          <w:rFonts w:hint="eastAsia"/>
          <w:sz w:val="30"/>
          <w:szCs w:val="30"/>
          <w:u w:val="none"/>
        </w:rPr>
      </w:pPr>
      <w:r>
        <w:rPr>
          <w:rFonts w:hint="eastAsia"/>
          <w:sz w:val="30"/>
          <w:szCs w:val="30"/>
          <w:u w:val="none"/>
        </w:rPr>
        <w:t>“因为我们曾是奴仆，得了释放，成了神的奴仆，我们就得到了惊人的益处。”</w:t>
      </w:r>
    </w:p>
    <w:p w14:paraId="53CA3730">
      <w:pPr>
        <w:pStyle w:val="12"/>
        <w:rPr>
          <w:rFonts w:hint="eastAsia"/>
          <w:sz w:val="30"/>
          <w:szCs w:val="30"/>
          <w:u w:val="none"/>
        </w:rPr>
      </w:pPr>
    </w:p>
    <w:p w14:paraId="52975CD4">
      <w:pPr>
        <w:pStyle w:val="12"/>
        <w:rPr>
          <w:rFonts w:hint="eastAsia"/>
          <w:sz w:val="30"/>
          <w:szCs w:val="30"/>
          <w:u w:val="none"/>
        </w:rPr>
      </w:pPr>
      <w:r>
        <w:rPr>
          <w:rFonts w:hint="eastAsia"/>
          <w:sz w:val="30"/>
          <w:szCs w:val="30"/>
          <w:u w:val="none"/>
        </w:rPr>
        <w:t>You derive your benefit, he says.</w:t>
      </w:r>
    </w:p>
    <w:p w14:paraId="4C065A8B">
      <w:pPr>
        <w:pStyle w:val="12"/>
        <w:rPr>
          <w:rFonts w:hint="eastAsia"/>
          <w:sz w:val="30"/>
          <w:szCs w:val="30"/>
          <w:u w:val="none"/>
        </w:rPr>
      </w:pPr>
      <w:r>
        <w:rPr>
          <w:rFonts w:hint="eastAsia"/>
          <w:sz w:val="30"/>
          <w:szCs w:val="30"/>
          <w:u w:val="none"/>
        </w:rPr>
        <w:t>他说，你们得了益处。</w:t>
      </w:r>
    </w:p>
    <w:p w14:paraId="5E28A4CB">
      <w:pPr>
        <w:pStyle w:val="12"/>
        <w:rPr>
          <w:rFonts w:hint="eastAsia"/>
          <w:sz w:val="30"/>
          <w:szCs w:val="30"/>
          <w:u w:val="none"/>
        </w:rPr>
      </w:pPr>
    </w:p>
    <w:p w14:paraId="3E2030C3">
      <w:pPr>
        <w:pStyle w:val="12"/>
        <w:rPr>
          <w:rFonts w:hint="eastAsia"/>
          <w:sz w:val="30"/>
          <w:szCs w:val="30"/>
          <w:u w:val="none"/>
        </w:rPr>
      </w:pPr>
      <w:r>
        <w:rPr>
          <w:rFonts w:hint="eastAsia"/>
          <w:sz w:val="30"/>
          <w:szCs w:val="30"/>
          <w:u w:val="none"/>
        </w:rPr>
        <w:t>Now this is tremendous language.</w:t>
      </w:r>
    </w:p>
    <w:p w14:paraId="78C98BC1">
      <w:pPr>
        <w:pStyle w:val="12"/>
        <w:rPr>
          <w:rFonts w:hint="eastAsia"/>
          <w:sz w:val="30"/>
          <w:szCs w:val="30"/>
          <w:u w:val="none"/>
        </w:rPr>
      </w:pPr>
      <w:r>
        <w:rPr>
          <w:rFonts w:hint="eastAsia"/>
          <w:sz w:val="30"/>
          <w:szCs w:val="30"/>
          <w:u w:val="none"/>
        </w:rPr>
        <w:t>现在这是了不起的语言。</w:t>
      </w:r>
    </w:p>
    <w:p w14:paraId="04BFC944">
      <w:pPr>
        <w:pStyle w:val="12"/>
        <w:rPr>
          <w:rFonts w:hint="eastAsia"/>
          <w:sz w:val="30"/>
          <w:szCs w:val="30"/>
          <w:u w:val="none"/>
        </w:rPr>
      </w:pPr>
    </w:p>
    <w:p w14:paraId="2ED64310">
      <w:pPr>
        <w:pStyle w:val="12"/>
        <w:rPr>
          <w:rFonts w:hint="eastAsia"/>
          <w:sz w:val="30"/>
          <w:szCs w:val="30"/>
          <w:u w:val="none"/>
        </w:rPr>
      </w:pPr>
      <w:r>
        <w:rPr>
          <w:rFonts w:hint="eastAsia"/>
          <w:sz w:val="30"/>
          <w:szCs w:val="30"/>
          <w:u w:val="none"/>
        </w:rPr>
        <w:t>Perhaps some of the people who were literally slaves or who were former slaves in the congregation to whom he was first writing were slaves because of their debts.</w:t>
      </w:r>
    </w:p>
    <w:p w14:paraId="020D33D5">
      <w:pPr>
        <w:pStyle w:val="12"/>
        <w:rPr>
          <w:rFonts w:hint="eastAsia"/>
          <w:sz w:val="30"/>
          <w:szCs w:val="30"/>
          <w:u w:val="none"/>
        </w:rPr>
      </w:pPr>
      <w:r>
        <w:rPr>
          <w:rFonts w:hint="eastAsia"/>
          <w:sz w:val="30"/>
          <w:szCs w:val="30"/>
          <w:u w:val="none"/>
        </w:rPr>
        <w:t>也许在他最初写信的会众中，一些真正是奴隶或曾经是奴隶的人，是因为他们的债务而成为奴隶。</w:t>
      </w:r>
    </w:p>
    <w:p w14:paraId="122CA948">
      <w:pPr>
        <w:pStyle w:val="12"/>
        <w:rPr>
          <w:rFonts w:hint="eastAsia"/>
          <w:sz w:val="30"/>
          <w:szCs w:val="30"/>
          <w:u w:val="none"/>
        </w:rPr>
      </w:pPr>
    </w:p>
    <w:p w14:paraId="36DB1A7C">
      <w:pPr>
        <w:pStyle w:val="12"/>
        <w:rPr>
          <w:rFonts w:hint="eastAsia"/>
          <w:sz w:val="30"/>
          <w:szCs w:val="30"/>
          <w:u w:val="none"/>
        </w:rPr>
      </w:pPr>
      <w:r>
        <w:rPr>
          <w:rFonts w:hint="eastAsia"/>
          <w:sz w:val="30"/>
          <w:szCs w:val="30"/>
          <w:u w:val="none"/>
        </w:rPr>
        <w:t>They had not been able to pay debts, they had to sell themselves into indentured slavery in order to pay off those debts.</w:t>
      </w:r>
    </w:p>
    <w:p w14:paraId="56AD4C2D">
      <w:pPr>
        <w:pStyle w:val="12"/>
        <w:rPr>
          <w:rFonts w:hint="eastAsia"/>
          <w:sz w:val="30"/>
          <w:szCs w:val="30"/>
          <w:u w:val="none"/>
        </w:rPr>
      </w:pPr>
      <w:r>
        <w:rPr>
          <w:rFonts w:hint="eastAsia"/>
          <w:sz w:val="30"/>
          <w:szCs w:val="30"/>
          <w:u w:val="none"/>
        </w:rPr>
        <w:t>他们无法偿还债务，不得不把自己卖为契约奴隶来偿还那些债务。</w:t>
      </w:r>
    </w:p>
    <w:p w14:paraId="583E9AC3">
      <w:pPr>
        <w:pStyle w:val="12"/>
        <w:rPr>
          <w:rFonts w:hint="eastAsia"/>
          <w:sz w:val="30"/>
          <w:szCs w:val="30"/>
          <w:u w:val="none"/>
        </w:rPr>
      </w:pPr>
    </w:p>
    <w:p w14:paraId="701B49EC">
      <w:pPr>
        <w:pStyle w:val="12"/>
        <w:rPr>
          <w:rFonts w:hint="eastAsia"/>
          <w:sz w:val="30"/>
          <w:szCs w:val="30"/>
          <w:u w:val="none"/>
        </w:rPr>
      </w:pPr>
      <w:r>
        <w:rPr>
          <w:rFonts w:hint="eastAsia"/>
          <w:sz w:val="30"/>
          <w:szCs w:val="30"/>
          <w:u w:val="none"/>
        </w:rPr>
        <w:t>They knew that they were worth more and their labor was worth more to them out of slavery than in slavery.</w:t>
      </w:r>
    </w:p>
    <w:p w14:paraId="7BEA7FFC">
      <w:pPr>
        <w:pStyle w:val="12"/>
        <w:rPr>
          <w:rFonts w:hint="eastAsia"/>
          <w:sz w:val="30"/>
          <w:szCs w:val="30"/>
          <w:u w:val="none"/>
        </w:rPr>
      </w:pPr>
      <w:r>
        <w:rPr>
          <w:rFonts w:hint="eastAsia"/>
          <w:sz w:val="30"/>
          <w:szCs w:val="30"/>
          <w:u w:val="none"/>
        </w:rPr>
        <w:t>他们知道，在奴役之外，他们自己和他们的劳动对他们来说比在奴役中更有价值。</w:t>
      </w:r>
    </w:p>
    <w:p w14:paraId="37C25BB7">
      <w:pPr>
        <w:pStyle w:val="12"/>
        <w:rPr>
          <w:rFonts w:hint="eastAsia"/>
          <w:sz w:val="30"/>
          <w:szCs w:val="30"/>
          <w:u w:val="none"/>
        </w:rPr>
      </w:pPr>
    </w:p>
    <w:p w14:paraId="70C47305">
      <w:pPr>
        <w:pStyle w:val="12"/>
        <w:rPr>
          <w:rFonts w:hint="eastAsia"/>
          <w:sz w:val="30"/>
          <w:szCs w:val="30"/>
          <w:u w:val="none"/>
        </w:rPr>
      </w:pPr>
      <w:r>
        <w:rPr>
          <w:rFonts w:hint="eastAsia"/>
          <w:sz w:val="30"/>
          <w:szCs w:val="30"/>
          <w:u w:val="none"/>
        </w:rPr>
        <w:t>So to talk to slaves about benefits, was a little bit ironic, because if they had been non-slaves, their labor would have gotten them a lot more than as slaves.</w:t>
      </w:r>
    </w:p>
    <w:p w14:paraId="5113D2BD">
      <w:pPr>
        <w:pStyle w:val="12"/>
        <w:rPr>
          <w:rFonts w:hint="eastAsia"/>
          <w:sz w:val="30"/>
          <w:szCs w:val="30"/>
          <w:u w:val="none"/>
        </w:rPr>
      </w:pPr>
      <w:r>
        <w:rPr>
          <w:rFonts w:hint="eastAsia"/>
          <w:sz w:val="30"/>
          <w:szCs w:val="30"/>
          <w:u w:val="none"/>
        </w:rPr>
        <w:t>所以对奴隶谈论益处，有点讽刺，因为如果他们不是奴隶，他们的劳动会给他们带来比作奴隶时多得多的东西。</w:t>
      </w:r>
    </w:p>
    <w:p w14:paraId="3E6C050B">
      <w:pPr>
        <w:pStyle w:val="12"/>
        <w:rPr>
          <w:rFonts w:hint="eastAsia"/>
          <w:sz w:val="30"/>
          <w:szCs w:val="30"/>
          <w:u w:val="none"/>
        </w:rPr>
      </w:pPr>
    </w:p>
    <w:p w14:paraId="6D35AACD">
      <w:pPr>
        <w:pStyle w:val="12"/>
        <w:rPr>
          <w:rFonts w:hint="eastAsia"/>
          <w:sz w:val="30"/>
          <w:szCs w:val="30"/>
          <w:u w:val="none"/>
        </w:rPr>
      </w:pPr>
      <w:r>
        <w:rPr>
          <w:rFonts w:hint="eastAsia"/>
          <w:sz w:val="30"/>
          <w:szCs w:val="30"/>
          <w:u w:val="none"/>
        </w:rPr>
        <w:t>But he says, "If you’re slaves to God of righteousness, let me tell you about your benefits.</w:t>
      </w:r>
    </w:p>
    <w:p w14:paraId="41202F10">
      <w:pPr>
        <w:pStyle w:val="12"/>
        <w:rPr>
          <w:rFonts w:hint="eastAsia"/>
          <w:sz w:val="30"/>
          <w:szCs w:val="30"/>
          <w:u w:val="none"/>
        </w:rPr>
      </w:pPr>
      <w:r>
        <w:rPr>
          <w:rFonts w:hint="eastAsia"/>
          <w:sz w:val="30"/>
          <w:szCs w:val="30"/>
          <w:u w:val="none"/>
        </w:rPr>
        <w:t>但他说：“如果你们是神公义的奴仆，让我告诉你们你们的益处。</w:t>
      </w:r>
    </w:p>
    <w:p w14:paraId="4B64C81D">
      <w:pPr>
        <w:pStyle w:val="12"/>
        <w:rPr>
          <w:rFonts w:hint="eastAsia"/>
          <w:sz w:val="30"/>
          <w:szCs w:val="30"/>
          <w:u w:val="none"/>
        </w:rPr>
      </w:pPr>
    </w:p>
    <w:p w14:paraId="6B91C071">
      <w:pPr>
        <w:pStyle w:val="12"/>
        <w:rPr>
          <w:rFonts w:hint="eastAsia"/>
          <w:sz w:val="30"/>
          <w:szCs w:val="30"/>
          <w:u w:val="none"/>
        </w:rPr>
      </w:pPr>
      <w:r>
        <w:rPr>
          <w:rFonts w:hint="eastAsia"/>
          <w:sz w:val="30"/>
          <w:szCs w:val="30"/>
          <w:u w:val="none"/>
        </w:rPr>
        <w:t>Look at the package.</w:t>
      </w:r>
    </w:p>
    <w:p w14:paraId="2C2661F0">
      <w:pPr>
        <w:pStyle w:val="12"/>
        <w:rPr>
          <w:rFonts w:hint="eastAsia"/>
          <w:sz w:val="30"/>
          <w:szCs w:val="30"/>
          <w:u w:val="none"/>
        </w:rPr>
      </w:pPr>
      <w:r>
        <w:rPr>
          <w:rFonts w:hint="eastAsia"/>
          <w:sz w:val="30"/>
          <w:szCs w:val="30"/>
          <w:u w:val="none"/>
        </w:rPr>
        <w:t>看看这个套餐。</w:t>
      </w:r>
    </w:p>
    <w:p w14:paraId="0D48AE38">
      <w:pPr>
        <w:pStyle w:val="12"/>
        <w:rPr>
          <w:rFonts w:hint="eastAsia"/>
          <w:sz w:val="30"/>
          <w:szCs w:val="30"/>
          <w:u w:val="none"/>
        </w:rPr>
      </w:pPr>
    </w:p>
    <w:p w14:paraId="3E74DF23">
      <w:pPr>
        <w:pStyle w:val="12"/>
        <w:rPr>
          <w:rFonts w:hint="eastAsia"/>
          <w:sz w:val="30"/>
          <w:szCs w:val="30"/>
          <w:u w:val="none"/>
        </w:rPr>
      </w:pPr>
      <w:r>
        <w:rPr>
          <w:rFonts w:hint="eastAsia"/>
          <w:sz w:val="30"/>
          <w:szCs w:val="30"/>
          <w:u w:val="none"/>
        </w:rPr>
        <w:t>Our new wage, our new benefit, our new income is what?</w:t>
      </w:r>
    </w:p>
    <w:p w14:paraId="30551CAF">
      <w:pPr>
        <w:pStyle w:val="12"/>
        <w:rPr>
          <w:rFonts w:hint="eastAsia"/>
          <w:sz w:val="30"/>
          <w:szCs w:val="30"/>
          <w:u w:val="none"/>
        </w:rPr>
      </w:pPr>
      <w:r>
        <w:rPr>
          <w:rFonts w:hint="eastAsia"/>
          <w:sz w:val="30"/>
          <w:szCs w:val="30"/>
          <w:u w:val="none"/>
        </w:rPr>
        <w:t>我们的新工价，我们的新益处，我们的新收入是什么？</w:t>
      </w:r>
    </w:p>
    <w:p w14:paraId="399A914F">
      <w:pPr>
        <w:pStyle w:val="12"/>
        <w:rPr>
          <w:rFonts w:hint="eastAsia"/>
          <w:sz w:val="30"/>
          <w:szCs w:val="30"/>
          <w:u w:val="none"/>
        </w:rPr>
      </w:pPr>
    </w:p>
    <w:p w14:paraId="53AF274F">
      <w:pPr>
        <w:pStyle w:val="12"/>
        <w:rPr>
          <w:rFonts w:hint="eastAsia"/>
          <w:sz w:val="30"/>
          <w:szCs w:val="30"/>
          <w:u w:val="none"/>
        </w:rPr>
      </w:pPr>
      <w:r>
        <w:rPr>
          <w:rFonts w:hint="eastAsia"/>
          <w:sz w:val="30"/>
          <w:szCs w:val="30"/>
          <w:u w:val="none"/>
        </w:rPr>
        <w:t>Sanctification, holiness, the state of and progress in holiness.</w:t>
      </w:r>
    </w:p>
    <w:p w14:paraId="2784B2B3">
      <w:pPr>
        <w:pStyle w:val="12"/>
        <w:rPr>
          <w:rFonts w:hint="eastAsia"/>
          <w:sz w:val="30"/>
          <w:szCs w:val="30"/>
          <w:u w:val="none"/>
        </w:rPr>
      </w:pPr>
      <w:r>
        <w:rPr>
          <w:rFonts w:hint="eastAsia"/>
          <w:sz w:val="30"/>
          <w:szCs w:val="30"/>
          <w:u w:val="none"/>
        </w:rPr>
        <w:t>成圣，圣洁，圣洁的状态和进步。</w:t>
      </w:r>
    </w:p>
    <w:p w14:paraId="7F42D66A">
      <w:pPr>
        <w:pStyle w:val="12"/>
        <w:rPr>
          <w:rFonts w:hint="eastAsia"/>
          <w:sz w:val="30"/>
          <w:szCs w:val="30"/>
          <w:u w:val="none"/>
        </w:rPr>
      </w:pPr>
    </w:p>
    <w:p w14:paraId="389BE850">
      <w:pPr>
        <w:pStyle w:val="12"/>
        <w:rPr>
          <w:rFonts w:hint="eastAsia"/>
          <w:sz w:val="30"/>
          <w:szCs w:val="30"/>
          <w:u w:val="none"/>
        </w:rPr>
      </w:pPr>
      <w:r>
        <w:rPr>
          <w:rFonts w:hint="eastAsia"/>
          <w:sz w:val="30"/>
          <w:szCs w:val="30"/>
          <w:u w:val="none"/>
        </w:rPr>
        <w:t>And what is it inextricably connected to?</w:t>
      </w:r>
    </w:p>
    <w:p w14:paraId="26243708">
      <w:pPr>
        <w:pStyle w:val="12"/>
        <w:rPr>
          <w:rFonts w:hint="eastAsia"/>
          <w:sz w:val="30"/>
          <w:szCs w:val="30"/>
          <w:u w:val="none"/>
        </w:rPr>
      </w:pPr>
      <w:r>
        <w:rPr>
          <w:rFonts w:hint="eastAsia"/>
          <w:sz w:val="30"/>
          <w:szCs w:val="30"/>
          <w:u w:val="none"/>
        </w:rPr>
        <w:t>它与什么密不可分？</w:t>
      </w:r>
    </w:p>
    <w:p w14:paraId="347AE262">
      <w:pPr>
        <w:pStyle w:val="12"/>
        <w:rPr>
          <w:rFonts w:hint="eastAsia"/>
          <w:sz w:val="30"/>
          <w:szCs w:val="30"/>
          <w:u w:val="none"/>
        </w:rPr>
      </w:pPr>
    </w:p>
    <w:p w14:paraId="23E4DF15">
      <w:pPr>
        <w:pStyle w:val="12"/>
        <w:rPr>
          <w:rFonts w:hint="eastAsia"/>
          <w:sz w:val="30"/>
          <w:szCs w:val="30"/>
          <w:u w:val="none"/>
        </w:rPr>
      </w:pPr>
      <w:r>
        <w:rPr>
          <w:rFonts w:hint="eastAsia"/>
          <w:sz w:val="30"/>
          <w:szCs w:val="30"/>
          <w:u w:val="none"/>
        </w:rPr>
        <w:t>Eternal life.</w:t>
      </w:r>
    </w:p>
    <w:p w14:paraId="3D746DB7">
      <w:pPr>
        <w:pStyle w:val="12"/>
        <w:rPr>
          <w:rFonts w:hint="eastAsia"/>
          <w:sz w:val="30"/>
          <w:szCs w:val="30"/>
          <w:u w:val="none"/>
        </w:rPr>
      </w:pPr>
      <w:r>
        <w:rPr>
          <w:rFonts w:hint="eastAsia"/>
          <w:sz w:val="30"/>
          <w:szCs w:val="30"/>
          <w:u w:val="none"/>
        </w:rPr>
        <w:t>永生。</w:t>
      </w:r>
    </w:p>
    <w:p w14:paraId="278EC49A">
      <w:pPr>
        <w:pStyle w:val="12"/>
        <w:rPr>
          <w:rFonts w:hint="eastAsia"/>
          <w:sz w:val="30"/>
          <w:szCs w:val="30"/>
          <w:u w:val="none"/>
        </w:rPr>
      </w:pPr>
    </w:p>
    <w:p w14:paraId="1EB95313">
      <w:pPr>
        <w:pStyle w:val="12"/>
        <w:rPr>
          <w:rFonts w:hint="eastAsia"/>
          <w:sz w:val="30"/>
          <w:szCs w:val="30"/>
          <w:u w:val="none"/>
        </w:rPr>
      </w:pPr>
      <w:r>
        <w:rPr>
          <w:rFonts w:hint="eastAsia"/>
          <w:sz w:val="30"/>
          <w:szCs w:val="30"/>
          <w:u w:val="none"/>
        </w:rPr>
        <w:t>The apostle is saying, it’s a package deal.</w:t>
      </w:r>
    </w:p>
    <w:p w14:paraId="4EB7BA45">
      <w:pPr>
        <w:pStyle w:val="12"/>
        <w:rPr>
          <w:rFonts w:hint="eastAsia"/>
          <w:sz w:val="30"/>
          <w:szCs w:val="30"/>
          <w:u w:val="none"/>
        </w:rPr>
      </w:pPr>
      <w:r>
        <w:rPr>
          <w:rFonts w:hint="eastAsia"/>
          <w:sz w:val="30"/>
          <w:szCs w:val="30"/>
          <w:u w:val="none"/>
        </w:rPr>
        <w:t>使徒说，这是一个套餐。</w:t>
      </w:r>
    </w:p>
    <w:p w14:paraId="47C7ED15">
      <w:pPr>
        <w:pStyle w:val="12"/>
        <w:rPr>
          <w:rFonts w:hint="eastAsia"/>
          <w:sz w:val="30"/>
          <w:szCs w:val="30"/>
          <w:u w:val="none"/>
        </w:rPr>
      </w:pPr>
    </w:p>
    <w:p w14:paraId="307B3854">
      <w:pPr>
        <w:pStyle w:val="12"/>
        <w:rPr>
          <w:rFonts w:hint="eastAsia"/>
          <w:sz w:val="30"/>
          <w:szCs w:val="30"/>
          <w:u w:val="none"/>
        </w:rPr>
      </w:pPr>
      <w:r>
        <w:rPr>
          <w:rFonts w:hint="eastAsia"/>
          <w:sz w:val="30"/>
          <w:szCs w:val="30"/>
          <w:u w:val="none"/>
        </w:rPr>
        <w:t>Holiness equals life, and God grants to us in Christ Jesus, by His grace, holiness and eternal life.</w:t>
      </w:r>
    </w:p>
    <w:p w14:paraId="3333A168">
      <w:pPr>
        <w:pStyle w:val="12"/>
        <w:rPr>
          <w:rFonts w:hint="eastAsia"/>
          <w:sz w:val="30"/>
          <w:szCs w:val="30"/>
          <w:u w:val="none"/>
        </w:rPr>
      </w:pPr>
      <w:r>
        <w:rPr>
          <w:rFonts w:hint="eastAsia"/>
          <w:sz w:val="30"/>
          <w:szCs w:val="30"/>
          <w:u w:val="none"/>
        </w:rPr>
        <w:t>圣洁等于生命，神在基督耶稣里，藉着祂的恩典，赐给我们圣洁和永生。</w:t>
      </w:r>
    </w:p>
    <w:p w14:paraId="4ECE4F8C">
      <w:pPr>
        <w:pStyle w:val="12"/>
        <w:rPr>
          <w:rFonts w:hint="eastAsia"/>
          <w:sz w:val="30"/>
          <w:szCs w:val="30"/>
          <w:u w:val="none"/>
        </w:rPr>
      </w:pPr>
    </w:p>
    <w:p w14:paraId="60CF931F">
      <w:pPr>
        <w:pStyle w:val="12"/>
        <w:rPr>
          <w:rFonts w:hint="eastAsia"/>
          <w:sz w:val="30"/>
          <w:szCs w:val="30"/>
          <w:u w:val="none"/>
        </w:rPr>
      </w:pPr>
      <w:r>
        <w:rPr>
          <w:rFonts w:hint="eastAsia"/>
          <w:sz w:val="30"/>
          <w:szCs w:val="30"/>
          <w:u w:val="none"/>
        </w:rPr>
        <w:t>Sin, on the one hand, leads to misery, and eventually to death.</w:t>
      </w:r>
    </w:p>
    <w:p w14:paraId="2F7BF75E">
      <w:pPr>
        <w:pStyle w:val="12"/>
        <w:rPr>
          <w:rFonts w:hint="eastAsia"/>
          <w:sz w:val="30"/>
          <w:szCs w:val="30"/>
          <w:u w:val="none"/>
        </w:rPr>
      </w:pPr>
      <w:r>
        <w:rPr>
          <w:rFonts w:hint="eastAsia"/>
          <w:sz w:val="30"/>
          <w:szCs w:val="30"/>
          <w:u w:val="none"/>
        </w:rPr>
        <w:t>罪，一方面，导致苦难，最终导致死亡。</w:t>
      </w:r>
    </w:p>
    <w:p w14:paraId="1D86F9CA">
      <w:pPr>
        <w:pStyle w:val="12"/>
        <w:rPr>
          <w:rFonts w:hint="eastAsia"/>
          <w:sz w:val="30"/>
          <w:szCs w:val="30"/>
          <w:u w:val="none"/>
        </w:rPr>
      </w:pPr>
    </w:p>
    <w:p w14:paraId="2A53981A">
      <w:pPr>
        <w:pStyle w:val="12"/>
        <w:rPr>
          <w:rFonts w:hint="eastAsia"/>
          <w:sz w:val="30"/>
          <w:szCs w:val="30"/>
          <w:u w:val="none"/>
        </w:rPr>
      </w:pPr>
      <w:r>
        <w:rPr>
          <w:rFonts w:hint="eastAsia"/>
          <w:sz w:val="30"/>
          <w:szCs w:val="30"/>
          <w:u w:val="none"/>
        </w:rPr>
        <w:t>Grace, on the other hand, leads to holiness and eternal life.</w:t>
      </w:r>
    </w:p>
    <w:p w14:paraId="550A7D7F">
      <w:pPr>
        <w:pStyle w:val="12"/>
        <w:rPr>
          <w:rFonts w:hint="eastAsia"/>
          <w:sz w:val="30"/>
          <w:szCs w:val="30"/>
          <w:u w:val="none"/>
        </w:rPr>
      </w:pPr>
      <w:r>
        <w:rPr>
          <w:rFonts w:hint="eastAsia"/>
          <w:sz w:val="30"/>
          <w:szCs w:val="30"/>
          <w:u w:val="none"/>
        </w:rPr>
        <w:t>恩典，另一方面，导致圣洁和永生。</w:t>
      </w:r>
    </w:p>
    <w:p w14:paraId="05812A67">
      <w:pPr>
        <w:pStyle w:val="12"/>
        <w:rPr>
          <w:rFonts w:hint="eastAsia"/>
          <w:sz w:val="30"/>
          <w:szCs w:val="30"/>
          <w:u w:val="none"/>
        </w:rPr>
      </w:pPr>
    </w:p>
    <w:p w14:paraId="6DF959AD">
      <w:pPr>
        <w:pStyle w:val="12"/>
        <w:rPr>
          <w:rFonts w:hint="eastAsia"/>
          <w:sz w:val="30"/>
          <w:szCs w:val="30"/>
          <w:u w:val="none"/>
        </w:rPr>
      </w:pPr>
      <w:r>
        <w:rPr>
          <w:rFonts w:hint="eastAsia"/>
          <w:sz w:val="30"/>
          <w:szCs w:val="30"/>
          <w:u w:val="none"/>
        </w:rPr>
        <w:t>Notice, by the way, the contrast in how you receive those wages.</w:t>
      </w:r>
    </w:p>
    <w:p w14:paraId="47EBA9FB">
      <w:pPr>
        <w:pStyle w:val="12"/>
        <w:rPr>
          <w:rFonts w:hint="eastAsia"/>
          <w:sz w:val="30"/>
          <w:szCs w:val="30"/>
          <w:u w:val="none"/>
        </w:rPr>
      </w:pPr>
      <w:r>
        <w:rPr>
          <w:rFonts w:hint="eastAsia"/>
          <w:sz w:val="30"/>
          <w:szCs w:val="30"/>
          <w:u w:val="none"/>
        </w:rPr>
        <w:t>顺便注意一下，你如何获得那些工价的对比。</w:t>
      </w:r>
    </w:p>
    <w:p w14:paraId="3EBB6F3F">
      <w:pPr>
        <w:pStyle w:val="12"/>
        <w:rPr>
          <w:rFonts w:hint="eastAsia"/>
          <w:sz w:val="30"/>
          <w:szCs w:val="30"/>
          <w:u w:val="none"/>
        </w:rPr>
      </w:pPr>
    </w:p>
    <w:p w14:paraId="3A57D970">
      <w:pPr>
        <w:pStyle w:val="12"/>
        <w:rPr>
          <w:rFonts w:hint="eastAsia"/>
          <w:sz w:val="30"/>
          <w:szCs w:val="30"/>
          <w:u w:val="none"/>
        </w:rPr>
      </w:pPr>
      <w:r>
        <w:rPr>
          <w:rFonts w:hint="eastAsia"/>
          <w:sz w:val="30"/>
          <w:szCs w:val="30"/>
          <w:u w:val="none"/>
        </w:rPr>
        <w:t>The wages of sin is death.</w:t>
      </w:r>
    </w:p>
    <w:p w14:paraId="2B66B526">
      <w:pPr>
        <w:pStyle w:val="12"/>
        <w:rPr>
          <w:rFonts w:hint="eastAsia"/>
          <w:sz w:val="30"/>
          <w:szCs w:val="30"/>
          <w:u w:val="none"/>
        </w:rPr>
      </w:pPr>
      <w:r>
        <w:rPr>
          <w:rFonts w:hint="eastAsia"/>
          <w:sz w:val="30"/>
          <w:szCs w:val="30"/>
          <w:u w:val="none"/>
        </w:rPr>
        <w:t>罪的工价乃是死。</w:t>
      </w:r>
    </w:p>
    <w:p w14:paraId="589642F5">
      <w:pPr>
        <w:pStyle w:val="12"/>
        <w:rPr>
          <w:rFonts w:hint="eastAsia"/>
          <w:sz w:val="30"/>
          <w:szCs w:val="30"/>
          <w:u w:val="none"/>
        </w:rPr>
      </w:pPr>
    </w:p>
    <w:p w14:paraId="1B1A3F7C">
      <w:pPr>
        <w:pStyle w:val="12"/>
        <w:rPr>
          <w:rFonts w:hint="eastAsia"/>
          <w:sz w:val="30"/>
          <w:szCs w:val="30"/>
          <w:u w:val="none"/>
        </w:rPr>
      </w:pPr>
      <w:r>
        <w:rPr>
          <w:rFonts w:hint="eastAsia"/>
          <w:sz w:val="30"/>
          <w:szCs w:val="30"/>
          <w:u w:val="none"/>
        </w:rPr>
        <w:t>You want what you deserve?</w:t>
      </w:r>
    </w:p>
    <w:p w14:paraId="26B3862D">
      <w:pPr>
        <w:pStyle w:val="12"/>
        <w:rPr>
          <w:rFonts w:hint="eastAsia"/>
          <w:sz w:val="30"/>
          <w:szCs w:val="30"/>
          <w:u w:val="none"/>
        </w:rPr>
      </w:pPr>
      <w:r>
        <w:rPr>
          <w:rFonts w:hint="eastAsia"/>
          <w:sz w:val="30"/>
          <w:szCs w:val="30"/>
          <w:u w:val="none"/>
        </w:rPr>
        <w:t>你想要你应得的吗？</w:t>
      </w:r>
    </w:p>
    <w:p w14:paraId="67CDFACE">
      <w:pPr>
        <w:pStyle w:val="12"/>
        <w:rPr>
          <w:rFonts w:hint="eastAsia"/>
          <w:sz w:val="30"/>
          <w:szCs w:val="30"/>
          <w:u w:val="none"/>
        </w:rPr>
      </w:pPr>
    </w:p>
    <w:p w14:paraId="526F8E95">
      <w:pPr>
        <w:pStyle w:val="12"/>
        <w:rPr>
          <w:rFonts w:hint="eastAsia"/>
          <w:sz w:val="30"/>
          <w:szCs w:val="30"/>
          <w:u w:val="none"/>
        </w:rPr>
      </w:pPr>
      <w:r>
        <w:rPr>
          <w:rFonts w:hint="eastAsia"/>
          <w:sz w:val="30"/>
          <w:szCs w:val="30"/>
          <w:u w:val="none"/>
        </w:rPr>
        <w:t>Here’s what it is.</w:t>
      </w:r>
    </w:p>
    <w:p w14:paraId="02C825EC">
      <w:pPr>
        <w:pStyle w:val="12"/>
        <w:rPr>
          <w:rFonts w:hint="eastAsia"/>
          <w:sz w:val="30"/>
          <w:szCs w:val="30"/>
          <w:u w:val="none"/>
        </w:rPr>
      </w:pPr>
      <w:r>
        <w:rPr>
          <w:rFonts w:hint="eastAsia"/>
          <w:sz w:val="30"/>
          <w:szCs w:val="30"/>
          <w:u w:val="none"/>
        </w:rPr>
        <w:t>就是这个。</w:t>
      </w:r>
    </w:p>
    <w:p w14:paraId="6146E4B8">
      <w:pPr>
        <w:pStyle w:val="12"/>
        <w:rPr>
          <w:rFonts w:hint="eastAsia"/>
          <w:sz w:val="30"/>
          <w:szCs w:val="30"/>
          <w:u w:val="none"/>
        </w:rPr>
      </w:pPr>
    </w:p>
    <w:p w14:paraId="1594D453">
      <w:pPr>
        <w:pStyle w:val="12"/>
        <w:rPr>
          <w:rFonts w:hint="eastAsia"/>
          <w:sz w:val="30"/>
          <w:szCs w:val="30"/>
          <w:u w:val="none"/>
        </w:rPr>
      </w:pPr>
      <w:r>
        <w:rPr>
          <w:rFonts w:hint="eastAsia"/>
          <w:sz w:val="30"/>
          <w:szCs w:val="30"/>
          <w:u w:val="none"/>
        </w:rPr>
        <w:t>Death.</w:t>
      </w:r>
    </w:p>
    <w:p w14:paraId="7477EF93">
      <w:pPr>
        <w:pStyle w:val="12"/>
        <w:rPr>
          <w:rFonts w:hint="eastAsia"/>
          <w:sz w:val="30"/>
          <w:szCs w:val="30"/>
          <w:u w:val="none"/>
        </w:rPr>
      </w:pPr>
      <w:r>
        <w:rPr>
          <w:rFonts w:hint="eastAsia"/>
          <w:sz w:val="30"/>
          <w:szCs w:val="30"/>
          <w:u w:val="none"/>
        </w:rPr>
        <w:t>死。</w:t>
      </w:r>
    </w:p>
    <w:p w14:paraId="28858E8A">
      <w:pPr>
        <w:pStyle w:val="12"/>
        <w:rPr>
          <w:rFonts w:hint="eastAsia"/>
          <w:sz w:val="30"/>
          <w:szCs w:val="30"/>
          <w:u w:val="none"/>
        </w:rPr>
      </w:pPr>
    </w:p>
    <w:p w14:paraId="6866BACE">
      <w:pPr>
        <w:pStyle w:val="12"/>
        <w:rPr>
          <w:rFonts w:hint="eastAsia"/>
          <w:sz w:val="30"/>
          <w:szCs w:val="30"/>
          <w:u w:val="none"/>
        </w:rPr>
      </w:pPr>
      <w:r>
        <w:rPr>
          <w:rFonts w:hint="eastAsia"/>
          <w:sz w:val="30"/>
          <w:szCs w:val="30"/>
          <w:u w:val="none"/>
        </w:rPr>
        <w:t>Everybody in this line for the death penalty.</w:t>
      </w:r>
    </w:p>
    <w:p w14:paraId="02960BB2">
      <w:pPr>
        <w:pStyle w:val="12"/>
        <w:rPr>
          <w:rFonts w:hint="eastAsia"/>
          <w:sz w:val="30"/>
          <w:szCs w:val="30"/>
          <w:u w:val="none"/>
        </w:rPr>
      </w:pPr>
      <w:r>
        <w:rPr>
          <w:rFonts w:hint="eastAsia"/>
          <w:sz w:val="30"/>
          <w:szCs w:val="30"/>
          <w:u w:val="none"/>
        </w:rPr>
        <w:t>这队里所有人都该判死刑。</w:t>
      </w:r>
    </w:p>
    <w:p w14:paraId="42E9C4DF">
      <w:pPr>
        <w:pStyle w:val="12"/>
        <w:rPr>
          <w:rFonts w:hint="eastAsia"/>
          <w:sz w:val="30"/>
          <w:szCs w:val="30"/>
          <w:u w:val="none"/>
        </w:rPr>
      </w:pPr>
    </w:p>
    <w:p w14:paraId="25C88078">
      <w:pPr>
        <w:pStyle w:val="12"/>
        <w:rPr>
          <w:rFonts w:hint="eastAsia"/>
          <w:sz w:val="30"/>
          <w:szCs w:val="30"/>
          <w:u w:val="none"/>
        </w:rPr>
      </w:pPr>
      <w:r>
        <w:rPr>
          <w:rFonts w:hint="eastAsia"/>
          <w:sz w:val="30"/>
          <w:szCs w:val="30"/>
          <w:u w:val="none"/>
        </w:rPr>
        <w:t>Right over here.</w:t>
      </w:r>
    </w:p>
    <w:p w14:paraId="121C7DB4">
      <w:pPr>
        <w:pStyle w:val="12"/>
        <w:rPr>
          <w:rFonts w:hint="eastAsia"/>
          <w:sz w:val="30"/>
          <w:szCs w:val="30"/>
          <w:u w:val="none"/>
        </w:rPr>
      </w:pPr>
      <w:r>
        <w:rPr>
          <w:rFonts w:hint="eastAsia"/>
          <w:sz w:val="30"/>
          <w:szCs w:val="30"/>
          <w:u w:val="none"/>
        </w:rPr>
        <w:t>就在这边。</w:t>
      </w:r>
    </w:p>
    <w:p w14:paraId="236F0D96">
      <w:pPr>
        <w:pStyle w:val="12"/>
        <w:rPr>
          <w:rFonts w:hint="eastAsia"/>
          <w:sz w:val="30"/>
          <w:szCs w:val="30"/>
          <w:u w:val="none"/>
        </w:rPr>
      </w:pPr>
    </w:p>
    <w:p w14:paraId="1CBDA12D">
      <w:pPr>
        <w:pStyle w:val="12"/>
        <w:rPr>
          <w:rFonts w:hint="eastAsia"/>
          <w:sz w:val="30"/>
          <w:szCs w:val="30"/>
          <w:u w:val="none"/>
        </w:rPr>
      </w:pPr>
      <w:r>
        <w:rPr>
          <w:rFonts w:hint="eastAsia"/>
          <w:sz w:val="30"/>
          <w:szCs w:val="30"/>
          <w:u w:val="none"/>
        </w:rPr>
        <w:t>Okay.</w:t>
      </w:r>
    </w:p>
    <w:p w14:paraId="2ED53675">
      <w:pPr>
        <w:pStyle w:val="12"/>
        <w:rPr>
          <w:rFonts w:hint="eastAsia"/>
          <w:sz w:val="30"/>
          <w:szCs w:val="30"/>
          <w:u w:val="none"/>
        </w:rPr>
      </w:pPr>
      <w:r>
        <w:rPr>
          <w:rFonts w:hint="eastAsia"/>
          <w:sz w:val="30"/>
          <w:szCs w:val="30"/>
          <w:u w:val="none"/>
        </w:rPr>
        <w:t>好的。</w:t>
      </w:r>
    </w:p>
    <w:p w14:paraId="22E2AE42">
      <w:pPr>
        <w:pStyle w:val="12"/>
        <w:rPr>
          <w:rFonts w:hint="eastAsia"/>
          <w:sz w:val="30"/>
          <w:szCs w:val="30"/>
          <w:u w:val="none"/>
        </w:rPr>
      </w:pPr>
    </w:p>
    <w:p w14:paraId="4D2CAA4F">
      <w:pPr>
        <w:pStyle w:val="12"/>
        <w:rPr>
          <w:rFonts w:hint="eastAsia"/>
          <w:sz w:val="30"/>
          <w:szCs w:val="30"/>
          <w:u w:val="none"/>
        </w:rPr>
      </w:pPr>
      <w:r>
        <w:rPr>
          <w:rFonts w:hint="eastAsia"/>
          <w:sz w:val="30"/>
          <w:szCs w:val="30"/>
          <w:u w:val="none"/>
        </w:rPr>
        <w:t>The wages of sin is death.</w:t>
      </w:r>
    </w:p>
    <w:p w14:paraId="7549A412">
      <w:pPr>
        <w:pStyle w:val="12"/>
        <w:rPr>
          <w:rFonts w:hint="eastAsia"/>
          <w:sz w:val="30"/>
          <w:szCs w:val="30"/>
          <w:u w:val="none"/>
        </w:rPr>
      </w:pPr>
      <w:r>
        <w:rPr>
          <w:rFonts w:hint="eastAsia"/>
          <w:sz w:val="30"/>
          <w:szCs w:val="30"/>
          <w:u w:val="none"/>
        </w:rPr>
        <w:t>罪的工价乃是死。</w:t>
      </w:r>
    </w:p>
    <w:p w14:paraId="0A8E7A9D">
      <w:pPr>
        <w:pStyle w:val="12"/>
        <w:rPr>
          <w:rFonts w:hint="eastAsia"/>
          <w:sz w:val="30"/>
          <w:szCs w:val="30"/>
          <w:u w:val="none"/>
        </w:rPr>
      </w:pPr>
    </w:p>
    <w:p w14:paraId="5EF365FF">
      <w:pPr>
        <w:pStyle w:val="12"/>
        <w:rPr>
          <w:rFonts w:hint="eastAsia"/>
          <w:sz w:val="30"/>
          <w:szCs w:val="30"/>
          <w:u w:val="none"/>
        </w:rPr>
      </w:pPr>
      <w:r>
        <w:rPr>
          <w:rFonts w:hint="eastAsia"/>
          <w:sz w:val="30"/>
          <w:szCs w:val="30"/>
          <w:u w:val="none"/>
        </w:rPr>
        <w:t>The free gift of God is eternal life.</w:t>
      </w:r>
    </w:p>
    <w:p w14:paraId="43671B34">
      <w:pPr>
        <w:pStyle w:val="12"/>
        <w:rPr>
          <w:rFonts w:hint="eastAsia"/>
          <w:sz w:val="30"/>
          <w:szCs w:val="30"/>
          <w:u w:val="none"/>
        </w:rPr>
      </w:pPr>
      <w:r>
        <w:rPr>
          <w:rFonts w:hint="eastAsia"/>
          <w:sz w:val="30"/>
          <w:szCs w:val="30"/>
          <w:u w:val="none"/>
        </w:rPr>
        <w:t>神的恩赐乃是永生。</w:t>
      </w:r>
    </w:p>
    <w:p w14:paraId="1776C26B">
      <w:pPr>
        <w:pStyle w:val="12"/>
        <w:rPr>
          <w:rFonts w:hint="eastAsia"/>
          <w:sz w:val="30"/>
          <w:szCs w:val="30"/>
          <w:u w:val="none"/>
        </w:rPr>
      </w:pPr>
    </w:p>
    <w:p w14:paraId="10ABFCB6">
      <w:pPr>
        <w:pStyle w:val="12"/>
        <w:rPr>
          <w:rFonts w:hint="eastAsia"/>
          <w:sz w:val="30"/>
          <w:szCs w:val="30"/>
          <w:u w:val="none"/>
        </w:rPr>
      </w:pPr>
      <w:r>
        <w:rPr>
          <w:rFonts w:hint="eastAsia"/>
          <w:sz w:val="30"/>
          <w:szCs w:val="30"/>
          <w:u w:val="none"/>
        </w:rPr>
        <w:t>This is not an earned benefit.</w:t>
      </w:r>
    </w:p>
    <w:p w14:paraId="1AAC5AD2">
      <w:pPr>
        <w:pStyle w:val="12"/>
        <w:rPr>
          <w:rFonts w:hint="eastAsia"/>
          <w:sz w:val="30"/>
          <w:szCs w:val="30"/>
          <w:u w:val="none"/>
        </w:rPr>
      </w:pPr>
      <w:r>
        <w:rPr>
          <w:rFonts w:hint="eastAsia"/>
          <w:sz w:val="30"/>
          <w:szCs w:val="30"/>
          <w:u w:val="none"/>
        </w:rPr>
        <w:t>这不是挣来的益处。</w:t>
      </w:r>
    </w:p>
    <w:p w14:paraId="04ED077F">
      <w:pPr>
        <w:pStyle w:val="12"/>
        <w:rPr>
          <w:rFonts w:hint="eastAsia"/>
          <w:sz w:val="30"/>
          <w:szCs w:val="30"/>
          <w:u w:val="none"/>
        </w:rPr>
      </w:pPr>
    </w:p>
    <w:p w14:paraId="40C6B567">
      <w:pPr>
        <w:pStyle w:val="12"/>
        <w:rPr>
          <w:rFonts w:hint="eastAsia"/>
          <w:sz w:val="30"/>
          <w:szCs w:val="30"/>
          <w:u w:val="none"/>
        </w:rPr>
      </w:pPr>
      <w:r>
        <w:rPr>
          <w:rFonts w:hint="eastAsia"/>
          <w:sz w:val="30"/>
          <w:szCs w:val="30"/>
          <w:u w:val="none"/>
        </w:rPr>
        <w:t>At least it’s not earned by you.</w:t>
      </w:r>
    </w:p>
    <w:p w14:paraId="53BFC356">
      <w:pPr>
        <w:pStyle w:val="12"/>
        <w:rPr>
          <w:rFonts w:hint="eastAsia"/>
          <w:sz w:val="30"/>
          <w:szCs w:val="30"/>
          <w:u w:val="none"/>
        </w:rPr>
      </w:pPr>
      <w:r>
        <w:rPr>
          <w:rFonts w:hint="eastAsia"/>
          <w:sz w:val="30"/>
          <w:szCs w:val="30"/>
          <w:u w:val="none"/>
        </w:rPr>
        <w:t>至少不是你挣来的。</w:t>
      </w:r>
    </w:p>
    <w:p w14:paraId="59CC5D7B">
      <w:pPr>
        <w:pStyle w:val="12"/>
        <w:rPr>
          <w:rFonts w:hint="eastAsia"/>
          <w:sz w:val="30"/>
          <w:szCs w:val="30"/>
          <w:u w:val="none"/>
        </w:rPr>
      </w:pPr>
    </w:p>
    <w:p w14:paraId="0060E2B8">
      <w:pPr>
        <w:pStyle w:val="12"/>
        <w:rPr>
          <w:rFonts w:hint="eastAsia"/>
          <w:sz w:val="30"/>
          <w:szCs w:val="30"/>
          <w:u w:val="none"/>
        </w:rPr>
      </w:pPr>
      <w:r>
        <w:rPr>
          <w:rFonts w:hint="eastAsia"/>
          <w:sz w:val="30"/>
          <w:szCs w:val="30"/>
          <w:u w:val="none"/>
        </w:rPr>
        <w:t>It’s a granted benefit given by God in His grace, earned by Jesus Christ for all those who trust in Him.</w:t>
      </w:r>
    </w:p>
    <w:p w14:paraId="1E614E3A">
      <w:pPr>
        <w:pStyle w:val="12"/>
        <w:rPr>
          <w:rFonts w:hint="eastAsia"/>
          <w:sz w:val="30"/>
          <w:szCs w:val="30"/>
          <w:u w:val="none"/>
        </w:rPr>
      </w:pPr>
      <w:r>
        <w:rPr>
          <w:rFonts w:hint="eastAsia"/>
          <w:sz w:val="30"/>
          <w:szCs w:val="30"/>
          <w:u w:val="none"/>
        </w:rPr>
        <w:t>这是神在祂的恩典中赐予的益处，是耶稣基督为所有信靠祂的人所挣来的。</w:t>
      </w:r>
    </w:p>
    <w:p w14:paraId="6B20B269">
      <w:pPr>
        <w:pStyle w:val="12"/>
        <w:rPr>
          <w:rFonts w:hint="eastAsia"/>
          <w:sz w:val="30"/>
          <w:szCs w:val="30"/>
          <w:u w:val="none"/>
        </w:rPr>
      </w:pPr>
    </w:p>
    <w:p w14:paraId="0E9BD9CA">
      <w:pPr>
        <w:pStyle w:val="12"/>
        <w:rPr>
          <w:rFonts w:hint="eastAsia"/>
          <w:sz w:val="30"/>
          <w:szCs w:val="30"/>
          <w:u w:val="none"/>
        </w:rPr>
      </w:pPr>
      <w:r>
        <w:rPr>
          <w:rFonts w:hint="eastAsia"/>
          <w:sz w:val="30"/>
          <w:szCs w:val="30"/>
          <w:u w:val="none"/>
        </w:rPr>
        <w:t>The free gift of God is eternal life.</w:t>
      </w:r>
    </w:p>
    <w:p w14:paraId="7A286E60">
      <w:pPr>
        <w:pStyle w:val="12"/>
        <w:rPr>
          <w:rFonts w:hint="eastAsia"/>
          <w:sz w:val="30"/>
          <w:szCs w:val="30"/>
          <w:u w:val="none"/>
        </w:rPr>
      </w:pPr>
      <w:r>
        <w:rPr>
          <w:rFonts w:hint="eastAsia"/>
          <w:sz w:val="30"/>
          <w:szCs w:val="30"/>
          <w:u w:val="none"/>
        </w:rPr>
        <w:t>神的恩赐乃是永生。</w:t>
      </w:r>
    </w:p>
    <w:p w14:paraId="034246F0">
      <w:pPr>
        <w:pStyle w:val="12"/>
        <w:rPr>
          <w:rFonts w:hint="eastAsia"/>
          <w:sz w:val="30"/>
          <w:szCs w:val="30"/>
          <w:u w:val="none"/>
        </w:rPr>
      </w:pPr>
    </w:p>
    <w:p w14:paraId="4DF4D305">
      <w:pPr>
        <w:pStyle w:val="12"/>
        <w:rPr>
          <w:rFonts w:hint="eastAsia"/>
          <w:sz w:val="30"/>
          <w:szCs w:val="30"/>
          <w:u w:val="none"/>
        </w:rPr>
      </w:pPr>
      <w:r>
        <w:rPr>
          <w:rFonts w:hint="eastAsia"/>
          <w:sz w:val="30"/>
          <w:szCs w:val="30"/>
          <w:u w:val="none"/>
        </w:rPr>
        <w:t>Grace not only leads to forgiveness, but grace leads to holiness and eternal life.</w:t>
      </w:r>
    </w:p>
    <w:p w14:paraId="0BFCDCB1">
      <w:pPr>
        <w:pStyle w:val="12"/>
        <w:rPr>
          <w:rFonts w:hint="eastAsia"/>
          <w:sz w:val="30"/>
          <w:szCs w:val="30"/>
          <w:u w:val="none"/>
        </w:rPr>
      </w:pPr>
      <w:r>
        <w:rPr>
          <w:rFonts w:hint="eastAsia"/>
          <w:sz w:val="30"/>
          <w:szCs w:val="30"/>
          <w:u w:val="none"/>
        </w:rPr>
        <w:t>恩典不仅带来饶恕，而且恩典带来圣洁和永生。</w:t>
      </w:r>
    </w:p>
    <w:p w14:paraId="56E26CB0">
      <w:pPr>
        <w:pStyle w:val="12"/>
        <w:rPr>
          <w:rFonts w:hint="eastAsia"/>
          <w:sz w:val="30"/>
          <w:szCs w:val="30"/>
          <w:u w:val="none"/>
        </w:rPr>
      </w:pPr>
    </w:p>
    <w:p w14:paraId="720602B7">
      <w:pPr>
        <w:pStyle w:val="12"/>
        <w:rPr>
          <w:rFonts w:hint="eastAsia"/>
          <w:sz w:val="30"/>
          <w:szCs w:val="30"/>
          <w:u w:val="none"/>
        </w:rPr>
      </w:pPr>
      <w:r>
        <w:rPr>
          <w:rFonts w:hint="eastAsia"/>
          <w:sz w:val="30"/>
          <w:szCs w:val="30"/>
          <w:u w:val="none"/>
        </w:rPr>
        <w:t>And so when the world looks at the Christians, and it sees the man living in sexual fidelity in his marriage, and it says, "Oh, but think of what you’re missing," it is the man who is faithful who is blessed, the not who is doing what he wants to do.</w:t>
      </w:r>
    </w:p>
    <w:p w14:paraId="2AEC1658">
      <w:pPr>
        <w:pStyle w:val="12"/>
        <w:rPr>
          <w:rFonts w:hint="eastAsia"/>
          <w:sz w:val="30"/>
          <w:szCs w:val="30"/>
          <w:u w:val="none"/>
        </w:rPr>
      </w:pPr>
      <w:r>
        <w:rPr>
          <w:rFonts w:hint="eastAsia"/>
          <w:sz w:val="30"/>
          <w:szCs w:val="30"/>
          <w:u w:val="none"/>
        </w:rPr>
        <w:t>所以当世界看着基督徒，看到那个在婚姻中忠于性关系的人，它说：“哦，但想想你错过了什么，”蒙福的是那个忠实的人，而不是那个随心所欲的人。</w:t>
      </w:r>
    </w:p>
    <w:p w14:paraId="0AF39E6E">
      <w:pPr>
        <w:pStyle w:val="12"/>
        <w:rPr>
          <w:rFonts w:hint="eastAsia"/>
          <w:sz w:val="30"/>
          <w:szCs w:val="30"/>
          <w:u w:val="none"/>
        </w:rPr>
      </w:pPr>
    </w:p>
    <w:p w14:paraId="15114D43">
      <w:pPr>
        <w:pStyle w:val="12"/>
        <w:rPr>
          <w:rFonts w:hint="eastAsia"/>
          <w:sz w:val="30"/>
          <w:szCs w:val="30"/>
          <w:u w:val="none"/>
        </w:rPr>
      </w:pPr>
      <w:r>
        <w:rPr>
          <w:rFonts w:hint="eastAsia"/>
          <w:sz w:val="30"/>
          <w:szCs w:val="30"/>
          <w:u w:val="none"/>
        </w:rPr>
        <w:t>And when the world looks at the Christian and says look what you could be doing with your money instead of giving all that stuff to charity, and to mission and to other type of charities.</w:t>
      </w:r>
    </w:p>
    <w:p w14:paraId="447E0EED">
      <w:pPr>
        <w:pStyle w:val="12"/>
        <w:rPr>
          <w:rFonts w:hint="eastAsia"/>
          <w:sz w:val="30"/>
          <w:szCs w:val="30"/>
          <w:u w:val="none"/>
        </w:rPr>
      </w:pPr>
      <w:r>
        <w:rPr>
          <w:rFonts w:hint="eastAsia"/>
          <w:sz w:val="30"/>
          <w:szCs w:val="30"/>
          <w:u w:val="none"/>
        </w:rPr>
        <w:t>当世界看着基督徒说，看看你可以用你的钱做什么，而不是把那些东西都捐给慈善机构、宣教事工和其他类型的慈善机构。</w:t>
      </w:r>
    </w:p>
    <w:p w14:paraId="73152B2A">
      <w:pPr>
        <w:pStyle w:val="12"/>
        <w:rPr>
          <w:rFonts w:hint="eastAsia"/>
          <w:sz w:val="30"/>
          <w:szCs w:val="30"/>
          <w:u w:val="none"/>
        </w:rPr>
      </w:pPr>
    </w:p>
    <w:p w14:paraId="4DC75CE6">
      <w:pPr>
        <w:pStyle w:val="12"/>
        <w:rPr>
          <w:rFonts w:hint="eastAsia"/>
          <w:sz w:val="30"/>
          <w:szCs w:val="30"/>
          <w:u w:val="none"/>
        </w:rPr>
      </w:pPr>
      <w:r>
        <w:rPr>
          <w:rFonts w:hint="eastAsia"/>
          <w:sz w:val="30"/>
          <w:szCs w:val="30"/>
          <w:u w:val="none"/>
        </w:rPr>
        <w:t>You could be having fun for yourself.</w:t>
      </w:r>
    </w:p>
    <w:p w14:paraId="54C2713D">
      <w:pPr>
        <w:pStyle w:val="12"/>
        <w:rPr>
          <w:rFonts w:hint="eastAsia"/>
          <w:sz w:val="30"/>
          <w:szCs w:val="30"/>
          <w:u w:val="none"/>
        </w:rPr>
      </w:pPr>
      <w:r>
        <w:rPr>
          <w:rFonts w:hint="eastAsia"/>
          <w:sz w:val="30"/>
          <w:szCs w:val="30"/>
          <w:u w:val="none"/>
        </w:rPr>
        <w:t>你可以为自己找乐子。</w:t>
      </w:r>
    </w:p>
    <w:p w14:paraId="0CE80277">
      <w:pPr>
        <w:pStyle w:val="12"/>
        <w:rPr>
          <w:rFonts w:hint="eastAsia"/>
          <w:sz w:val="30"/>
          <w:szCs w:val="30"/>
          <w:u w:val="none"/>
        </w:rPr>
      </w:pPr>
    </w:p>
    <w:p w14:paraId="51CF90C1">
      <w:pPr>
        <w:pStyle w:val="12"/>
        <w:rPr>
          <w:rFonts w:hint="eastAsia"/>
          <w:sz w:val="30"/>
          <w:szCs w:val="30"/>
          <w:u w:val="none"/>
        </w:rPr>
      </w:pPr>
      <w:r>
        <w:rPr>
          <w:rFonts w:hint="eastAsia"/>
          <w:sz w:val="30"/>
          <w:szCs w:val="30"/>
          <w:u w:val="none"/>
        </w:rPr>
        <w:t>It is the man who gives who is blessed.</w:t>
      </w:r>
    </w:p>
    <w:p w14:paraId="0707C9E6">
      <w:pPr>
        <w:pStyle w:val="12"/>
        <w:rPr>
          <w:rFonts w:hint="eastAsia"/>
          <w:sz w:val="30"/>
          <w:szCs w:val="30"/>
          <w:u w:val="none"/>
        </w:rPr>
      </w:pPr>
      <w:r>
        <w:rPr>
          <w:rFonts w:hint="eastAsia"/>
          <w:sz w:val="30"/>
          <w:szCs w:val="30"/>
          <w:u w:val="none"/>
        </w:rPr>
        <w:t>蒙福的是那个给予的人。</w:t>
      </w:r>
    </w:p>
    <w:p w14:paraId="14227166">
      <w:pPr>
        <w:pStyle w:val="12"/>
        <w:rPr>
          <w:rFonts w:hint="eastAsia"/>
          <w:sz w:val="30"/>
          <w:szCs w:val="30"/>
          <w:u w:val="none"/>
        </w:rPr>
      </w:pPr>
    </w:p>
    <w:p w14:paraId="14B4118C">
      <w:pPr>
        <w:pStyle w:val="12"/>
        <w:rPr>
          <w:rFonts w:hint="eastAsia"/>
          <w:sz w:val="30"/>
          <w:szCs w:val="30"/>
          <w:u w:val="none"/>
        </w:rPr>
      </w:pPr>
      <w:r>
        <w:rPr>
          <w:rFonts w:hint="eastAsia"/>
          <w:sz w:val="30"/>
          <w:szCs w:val="30"/>
          <w:u w:val="none"/>
        </w:rPr>
        <w:t>When the world says, but look how much fun you could be having on the Lord’s Day instead of being in church with those people and hearing all those boring preachers, it is the one who is honoring the Lord’s Day who is blessed.</w:t>
      </w:r>
    </w:p>
    <w:p w14:paraId="3524E216">
      <w:pPr>
        <w:pStyle w:val="12"/>
        <w:rPr>
          <w:rFonts w:hint="eastAsia"/>
          <w:sz w:val="30"/>
          <w:szCs w:val="30"/>
          <w:u w:val="none"/>
        </w:rPr>
      </w:pPr>
      <w:r>
        <w:rPr>
          <w:rFonts w:hint="eastAsia"/>
          <w:sz w:val="30"/>
          <w:szCs w:val="30"/>
          <w:u w:val="none"/>
        </w:rPr>
        <w:t>当世界说，但是看看你在主日可以有多么有趣，而不是和那些人在教堂里，听那些无聊的传道人讲道，蒙福的是那个尊荣主日的人。</w:t>
      </w:r>
    </w:p>
    <w:p w14:paraId="08F1D077">
      <w:pPr>
        <w:pStyle w:val="12"/>
        <w:rPr>
          <w:rFonts w:hint="eastAsia"/>
          <w:sz w:val="30"/>
          <w:szCs w:val="30"/>
          <w:u w:val="none"/>
        </w:rPr>
      </w:pPr>
    </w:p>
    <w:p w14:paraId="41EC91FC">
      <w:pPr>
        <w:pStyle w:val="12"/>
        <w:rPr>
          <w:rFonts w:hint="eastAsia"/>
          <w:sz w:val="30"/>
          <w:szCs w:val="30"/>
          <w:u w:val="none"/>
        </w:rPr>
      </w:pPr>
      <w:r>
        <w:rPr>
          <w:rFonts w:hint="eastAsia"/>
          <w:sz w:val="30"/>
          <w:szCs w:val="30"/>
          <w:u w:val="none"/>
        </w:rPr>
        <w:t>It is the man who is a slave to righteousness that knows true blessedness, and the false freedom that passes for freedom in the world that says I can do anything I want to anytime I want, any place I want to, any way I want to, is not freedom at all the apostle says.</w:t>
      </w:r>
    </w:p>
    <w:p w14:paraId="3AA860F4">
      <w:pPr>
        <w:pStyle w:val="12"/>
        <w:rPr>
          <w:rFonts w:hint="eastAsia"/>
          <w:sz w:val="30"/>
          <w:szCs w:val="30"/>
          <w:u w:val="none"/>
        </w:rPr>
      </w:pPr>
      <w:r>
        <w:rPr>
          <w:rFonts w:hint="eastAsia"/>
          <w:sz w:val="30"/>
          <w:szCs w:val="30"/>
          <w:u w:val="none"/>
        </w:rPr>
        <w:t>认识真正福分的是那个作义的奴仆的人，而世界上被当作自由的虚假自由，即“我想什么时候做就什么时候做，想在哪里做就在哪里做，想怎么做就怎么做”，使徒说那根本不是自由。</w:t>
      </w:r>
    </w:p>
    <w:p w14:paraId="416912E4">
      <w:pPr>
        <w:pStyle w:val="12"/>
        <w:rPr>
          <w:rFonts w:hint="eastAsia"/>
          <w:sz w:val="30"/>
          <w:szCs w:val="30"/>
          <w:u w:val="none"/>
        </w:rPr>
      </w:pPr>
    </w:p>
    <w:p w14:paraId="2CA1E84F">
      <w:pPr>
        <w:pStyle w:val="12"/>
        <w:rPr>
          <w:rFonts w:hint="eastAsia"/>
          <w:sz w:val="30"/>
          <w:szCs w:val="30"/>
          <w:u w:val="none"/>
        </w:rPr>
      </w:pPr>
      <w:r>
        <w:rPr>
          <w:rFonts w:hint="eastAsia"/>
          <w:sz w:val="30"/>
          <w:szCs w:val="30"/>
          <w:u w:val="none"/>
        </w:rPr>
        <w:t>Remember what Jesus says?</w:t>
      </w:r>
    </w:p>
    <w:p w14:paraId="061BF720">
      <w:pPr>
        <w:pStyle w:val="12"/>
        <w:rPr>
          <w:rFonts w:hint="eastAsia"/>
          <w:sz w:val="30"/>
          <w:szCs w:val="30"/>
          <w:u w:val="none"/>
        </w:rPr>
      </w:pPr>
      <w:r>
        <w:rPr>
          <w:rFonts w:hint="eastAsia"/>
          <w:sz w:val="30"/>
          <w:szCs w:val="30"/>
          <w:u w:val="none"/>
        </w:rPr>
        <w:t>记得耶稣说什么吗？</w:t>
      </w:r>
    </w:p>
    <w:p w14:paraId="431DACC5">
      <w:pPr>
        <w:pStyle w:val="12"/>
        <w:rPr>
          <w:rFonts w:hint="eastAsia"/>
          <w:sz w:val="30"/>
          <w:szCs w:val="30"/>
          <w:u w:val="none"/>
        </w:rPr>
      </w:pPr>
    </w:p>
    <w:p w14:paraId="0334F511">
      <w:pPr>
        <w:pStyle w:val="12"/>
        <w:rPr>
          <w:rFonts w:hint="eastAsia"/>
          <w:sz w:val="30"/>
          <w:szCs w:val="30"/>
          <w:u w:val="none"/>
        </w:rPr>
      </w:pPr>
      <w:r>
        <w:rPr>
          <w:rFonts w:hint="eastAsia"/>
          <w:sz w:val="30"/>
          <w:szCs w:val="30"/>
          <w:u w:val="none"/>
        </w:rPr>
        <w:t>The Son of Man did not come to be served, but to serve, and to give His Life as a ransom for many.</w:t>
      </w:r>
    </w:p>
    <w:p w14:paraId="1741B25A">
      <w:pPr>
        <w:pStyle w:val="12"/>
        <w:rPr>
          <w:rFonts w:hint="eastAsia"/>
          <w:sz w:val="30"/>
          <w:szCs w:val="30"/>
          <w:u w:val="none"/>
        </w:rPr>
      </w:pPr>
      <w:r>
        <w:rPr>
          <w:rFonts w:hint="eastAsia"/>
          <w:sz w:val="30"/>
          <w:szCs w:val="30"/>
          <w:u w:val="none"/>
        </w:rPr>
        <w:t>人子来，不是要受人的服事，乃是要服事人，并且要舍命，作多人的赎价。</w:t>
      </w:r>
    </w:p>
    <w:p w14:paraId="5015EFFE">
      <w:pPr>
        <w:pStyle w:val="12"/>
        <w:rPr>
          <w:rFonts w:hint="eastAsia"/>
          <w:sz w:val="30"/>
          <w:szCs w:val="30"/>
          <w:u w:val="none"/>
        </w:rPr>
      </w:pPr>
    </w:p>
    <w:p w14:paraId="20D09747">
      <w:pPr>
        <w:pStyle w:val="12"/>
        <w:rPr>
          <w:rFonts w:hint="eastAsia"/>
          <w:sz w:val="30"/>
          <w:szCs w:val="30"/>
          <w:u w:val="none"/>
        </w:rPr>
      </w:pPr>
      <w:r>
        <w:rPr>
          <w:rFonts w:hint="eastAsia"/>
          <w:sz w:val="30"/>
          <w:szCs w:val="30"/>
          <w:u w:val="none"/>
        </w:rPr>
        <w:t>And He said that immediately after He had said this.</w:t>
      </w:r>
    </w:p>
    <w:p w14:paraId="71070053">
      <w:pPr>
        <w:pStyle w:val="12"/>
        <w:rPr>
          <w:rFonts w:hint="eastAsia"/>
          <w:sz w:val="30"/>
          <w:szCs w:val="30"/>
          <w:u w:val="none"/>
        </w:rPr>
      </w:pPr>
      <w:r>
        <w:rPr>
          <w:rFonts w:hint="eastAsia"/>
          <w:sz w:val="30"/>
          <w:szCs w:val="30"/>
          <w:u w:val="none"/>
        </w:rPr>
        <w:t>祂说了这话之后，立刻又说了这个。</w:t>
      </w:r>
    </w:p>
    <w:p w14:paraId="29D96471">
      <w:pPr>
        <w:pStyle w:val="12"/>
        <w:rPr>
          <w:rFonts w:hint="eastAsia"/>
          <w:sz w:val="30"/>
          <w:szCs w:val="30"/>
          <w:u w:val="none"/>
        </w:rPr>
      </w:pPr>
    </w:p>
    <w:p w14:paraId="407163E0">
      <w:pPr>
        <w:pStyle w:val="12"/>
        <w:rPr>
          <w:rFonts w:hint="eastAsia"/>
          <w:sz w:val="30"/>
          <w:szCs w:val="30"/>
          <w:u w:val="none"/>
        </w:rPr>
      </w:pPr>
      <w:r>
        <w:rPr>
          <w:rFonts w:hint="eastAsia"/>
          <w:sz w:val="30"/>
          <w:szCs w:val="30"/>
          <w:u w:val="none"/>
        </w:rPr>
        <w:t>Whoever wants to become first among you, must become the slave of all.</w:t>
      </w:r>
    </w:p>
    <w:p w14:paraId="3B4DC793">
      <w:pPr>
        <w:pStyle w:val="12"/>
        <w:rPr>
          <w:rFonts w:hint="eastAsia"/>
          <w:sz w:val="30"/>
          <w:szCs w:val="30"/>
          <w:u w:val="none"/>
        </w:rPr>
      </w:pPr>
      <w:r>
        <w:rPr>
          <w:rFonts w:hint="eastAsia"/>
          <w:sz w:val="30"/>
          <w:szCs w:val="30"/>
          <w:u w:val="none"/>
        </w:rPr>
        <w:t>你们中间谁愿为首，就必作众人的仆人。</w:t>
      </w:r>
    </w:p>
    <w:p w14:paraId="716BBE87">
      <w:pPr>
        <w:pStyle w:val="12"/>
        <w:rPr>
          <w:rFonts w:hint="eastAsia"/>
          <w:sz w:val="30"/>
          <w:szCs w:val="30"/>
          <w:u w:val="none"/>
        </w:rPr>
      </w:pPr>
    </w:p>
    <w:p w14:paraId="7C3FE33B">
      <w:pPr>
        <w:pStyle w:val="12"/>
        <w:rPr>
          <w:rFonts w:hint="eastAsia"/>
          <w:sz w:val="30"/>
          <w:szCs w:val="30"/>
          <w:u w:val="none"/>
        </w:rPr>
      </w:pPr>
      <w:r>
        <w:rPr>
          <w:rFonts w:hint="eastAsia"/>
          <w:sz w:val="30"/>
          <w:szCs w:val="30"/>
          <w:u w:val="none"/>
        </w:rPr>
        <w:t>It is the man who dies who lives.</w:t>
      </w:r>
    </w:p>
    <w:p w14:paraId="452FBB84">
      <w:pPr>
        <w:pStyle w:val="12"/>
        <w:rPr>
          <w:rFonts w:hint="eastAsia"/>
          <w:sz w:val="30"/>
          <w:szCs w:val="30"/>
          <w:u w:val="none"/>
        </w:rPr>
      </w:pPr>
      <w:r>
        <w:rPr>
          <w:rFonts w:hint="eastAsia"/>
          <w:sz w:val="30"/>
          <w:szCs w:val="30"/>
          <w:u w:val="none"/>
        </w:rPr>
        <w:t>死的人才能活。</w:t>
      </w:r>
    </w:p>
    <w:p w14:paraId="7FABFCCC">
      <w:pPr>
        <w:pStyle w:val="12"/>
        <w:rPr>
          <w:rFonts w:hint="eastAsia"/>
          <w:sz w:val="30"/>
          <w:szCs w:val="30"/>
          <w:u w:val="none"/>
        </w:rPr>
      </w:pPr>
    </w:p>
    <w:p w14:paraId="66C14CC3">
      <w:pPr>
        <w:pStyle w:val="12"/>
        <w:rPr>
          <w:rFonts w:hint="eastAsia"/>
          <w:sz w:val="30"/>
          <w:szCs w:val="30"/>
          <w:u w:val="none"/>
        </w:rPr>
      </w:pPr>
      <w:r>
        <w:rPr>
          <w:rFonts w:hint="eastAsia"/>
          <w:sz w:val="30"/>
          <w:szCs w:val="30"/>
          <w:u w:val="none"/>
        </w:rPr>
        <w:t>It is the man who is a slave, who is free.</w:t>
      </w:r>
    </w:p>
    <w:p w14:paraId="661FCD66">
      <w:pPr>
        <w:pStyle w:val="12"/>
        <w:rPr>
          <w:rFonts w:hint="eastAsia"/>
          <w:sz w:val="30"/>
          <w:szCs w:val="30"/>
          <w:u w:val="none"/>
        </w:rPr>
      </w:pPr>
      <w:r>
        <w:rPr>
          <w:rFonts w:hint="eastAsia"/>
          <w:sz w:val="30"/>
          <w:szCs w:val="30"/>
          <w:u w:val="none"/>
        </w:rPr>
        <w:t>作奴仆的人才是自由的。</w:t>
      </w:r>
    </w:p>
    <w:p w14:paraId="7F488C8A">
      <w:pPr>
        <w:pStyle w:val="12"/>
        <w:rPr>
          <w:rFonts w:hint="eastAsia"/>
          <w:sz w:val="30"/>
          <w:szCs w:val="30"/>
          <w:u w:val="none"/>
        </w:rPr>
      </w:pPr>
    </w:p>
    <w:p w14:paraId="5A2A4280">
      <w:pPr>
        <w:pStyle w:val="12"/>
        <w:rPr>
          <w:rFonts w:hint="eastAsia"/>
          <w:sz w:val="30"/>
          <w:szCs w:val="30"/>
          <w:u w:val="none"/>
        </w:rPr>
      </w:pPr>
      <w:r>
        <w:rPr>
          <w:rFonts w:hint="eastAsia"/>
          <w:sz w:val="30"/>
          <w:szCs w:val="30"/>
          <w:u w:val="none"/>
        </w:rPr>
        <w:t>If you want to become free, Paul says, become a slave.</w:t>
      </w:r>
    </w:p>
    <w:p w14:paraId="623F6EE5">
      <w:pPr>
        <w:pStyle w:val="12"/>
        <w:rPr>
          <w:rFonts w:hint="eastAsia"/>
          <w:sz w:val="30"/>
          <w:szCs w:val="30"/>
          <w:u w:val="none"/>
        </w:rPr>
      </w:pPr>
      <w:r>
        <w:rPr>
          <w:rFonts w:hint="eastAsia"/>
          <w:sz w:val="30"/>
          <w:szCs w:val="30"/>
          <w:u w:val="none"/>
        </w:rPr>
        <w:t>保罗说，如果你想得自由，就成为奴仆。</w:t>
      </w:r>
    </w:p>
    <w:p w14:paraId="1AE0E576">
      <w:pPr>
        <w:pStyle w:val="12"/>
        <w:rPr>
          <w:rFonts w:hint="eastAsia"/>
          <w:sz w:val="30"/>
          <w:szCs w:val="30"/>
          <w:u w:val="none"/>
        </w:rPr>
      </w:pPr>
    </w:p>
    <w:p w14:paraId="103EC14C">
      <w:pPr>
        <w:pStyle w:val="12"/>
        <w:rPr>
          <w:rFonts w:hint="eastAsia"/>
          <w:sz w:val="30"/>
          <w:szCs w:val="30"/>
          <w:u w:val="none"/>
        </w:rPr>
      </w:pPr>
      <w:r>
        <w:rPr>
          <w:rFonts w:hint="eastAsia"/>
          <w:sz w:val="30"/>
          <w:szCs w:val="30"/>
          <w:u w:val="none"/>
        </w:rPr>
        <w:t>If you want to live, die to your sinful desires.</w:t>
      </w:r>
    </w:p>
    <w:p w14:paraId="3EAEC245">
      <w:pPr>
        <w:pStyle w:val="12"/>
        <w:rPr>
          <w:rFonts w:hint="eastAsia"/>
          <w:sz w:val="30"/>
          <w:szCs w:val="30"/>
          <w:u w:val="none"/>
        </w:rPr>
      </w:pPr>
      <w:r>
        <w:rPr>
          <w:rFonts w:hint="eastAsia"/>
          <w:sz w:val="30"/>
          <w:szCs w:val="30"/>
          <w:u w:val="none"/>
        </w:rPr>
        <w:t>如果你想活，就向你罪恶的欲望死。</w:t>
      </w:r>
    </w:p>
    <w:p w14:paraId="2F2FD7D2">
      <w:pPr>
        <w:pStyle w:val="12"/>
        <w:rPr>
          <w:rFonts w:hint="eastAsia"/>
          <w:sz w:val="30"/>
          <w:szCs w:val="30"/>
          <w:u w:val="none"/>
        </w:rPr>
      </w:pPr>
    </w:p>
    <w:p w14:paraId="01297EC7">
      <w:pPr>
        <w:pStyle w:val="12"/>
        <w:rPr>
          <w:rFonts w:hint="eastAsia"/>
          <w:sz w:val="30"/>
          <w:szCs w:val="30"/>
          <w:u w:val="none"/>
        </w:rPr>
      </w:pPr>
      <w:r>
        <w:rPr>
          <w:rFonts w:hint="eastAsia"/>
          <w:sz w:val="30"/>
          <w:szCs w:val="30"/>
          <w:u w:val="none"/>
        </w:rPr>
        <w:t>If you want to become first, become a slave.</w:t>
      </w:r>
    </w:p>
    <w:p w14:paraId="3BF4A9B2">
      <w:pPr>
        <w:pStyle w:val="12"/>
        <w:rPr>
          <w:rFonts w:hint="eastAsia"/>
          <w:sz w:val="30"/>
          <w:szCs w:val="30"/>
          <w:u w:val="none"/>
        </w:rPr>
      </w:pPr>
      <w:r>
        <w:rPr>
          <w:rFonts w:hint="eastAsia"/>
          <w:sz w:val="30"/>
          <w:szCs w:val="30"/>
          <w:u w:val="none"/>
        </w:rPr>
        <w:t>如果你想为首，就成为奴仆。</w:t>
      </w:r>
    </w:p>
    <w:p w14:paraId="06150B04">
      <w:pPr>
        <w:pStyle w:val="12"/>
        <w:rPr>
          <w:rFonts w:hint="eastAsia"/>
          <w:sz w:val="30"/>
          <w:szCs w:val="30"/>
          <w:u w:val="none"/>
        </w:rPr>
      </w:pPr>
    </w:p>
    <w:p w14:paraId="6171E076">
      <w:pPr>
        <w:pStyle w:val="12"/>
        <w:rPr>
          <w:rFonts w:hint="eastAsia"/>
          <w:sz w:val="30"/>
          <w:szCs w:val="30"/>
          <w:u w:val="none"/>
        </w:rPr>
      </w:pPr>
      <w:r>
        <w:rPr>
          <w:rFonts w:hint="eastAsia"/>
          <w:sz w:val="30"/>
          <w:szCs w:val="30"/>
          <w:u w:val="none"/>
        </w:rPr>
        <w:t>Robert Murray McCheyne, that great young minister last century, once prayed a very simple prayer, and I’m glad somebody wrote it down.</w:t>
      </w:r>
    </w:p>
    <w:p w14:paraId="5531CD4B">
      <w:pPr>
        <w:pStyle w:val="12"/>
        <w:rPr>
          <w:rFonts w:hint="eastAsia"/>
          <w:sz w:val="30"/>
          <w:szCs w:val="30"/>
          <w:u w:val="none"/>
        </w:rPr>
      </w:pPr>
      <w:r>
        <w:rPr>
          <w:rFonts w:hint="eastAsia"/>
          <w:sz w:val="30"/>
          <w:szCs w:val="30"/>
          <w:u w:val="none"/>
        </w:rPr>
        <w:t>罗伯特·默里·麦克谦，上个世纪那位伟大的年轻牧师，曾经作过一个非常简单的祷告，我很高兴有人把它记了下来。</w:t>
      </w:r>
    </w:p>
    <w:p w14:paraId="23E5A271">
      <w:pPr>
        <w:pStyle w:val="12"/>
        <w:rPr>
          <w:rFonts w:hint="eastAsia"/>
          <w:sz w:val="30"/>
          <w:szCs w:val="30"/>
          <w:u w:val="none"/>
        </w:rPr>
      </w:pPr>
    </w:p>
    <w:p w14:paraId="04DAE1A9">
      <w:pPr>
        <w:pStyle w:val="12"/>
        <w:rPr>
          <w:rFonts w:hint="eastAsia"/>
          <w:sz w:val="30"/>
          <w:szCs w:val="30"/>
          <w:u w:val="none"/>
        </w:rPr>
      </w:pPr>
      <w:r>
        <w:rPr>
          <w:rFonts w:hint="eastAsia"/>
          <w:sz w:val="30"/>
          <w:szCs w:val="30"/>
          <w:u w:val="none"/>
        </w:rPr>
        <w:t>It went like this: "Lord, make me as holy as a pardoned sinner can be."</w:t>
      </w:r>
    </w:p>
    <w:p w14:paraId="1BBAD34F">
      <w:pPr>
        <w:pStyle w:val="12"/>
        <w:rPr>
          <w:rFonts w:hint="eastAsia"/>
          <w:sz w:val="30"/>
          <w:szCs w:val="30"/>
          <w:u w:val="none"/>
        </w:rPr>
      </w:pPr>
      <w:r>
        <w:rPr>
          <w:rFonts w:hint="eastAsia"/>
          <w:sz w:val="30"/>
          <w:szCs w:val="30"/>
          <w:u w:val="none"/>
        </w:rPr>
        <w:t>祷告是这样的：“主啊，使我成为一个蒙赦免的罪人所能达到的最圣洁的地步。”</w:t>
      </w:r>
    </w:p>
    <w:p w14:paraId="5CD80627">
      <w:pPr>
        <w:pStyle w:val="12"/>
        <w:rPr>
          <w:rFonts w:hint="eastAsia"/>
          <w:sz w:val="30"/>
          <w:szCs w:val="30"/>
          <w:u w:val="none"/>
        </w:rPr>
      </w:pPr>
    </w:p>
    <w:p w14:paraId="2C0505E4">
      <w:pPr>
        <w:pStyle w:val="12"/>
        <w:rPr>
          <w:rFonts w:hint="eastAsia"/>
          <w:sz w:val="30"/>
          <w:szCs w:val="30"/>
          <w:u w:val="none"/>
        </w:rPr>
      </w:pPr>
      <w:r>
        <w:rPr>
          <w:rFonts w:hint="eastAsia"/>
          <w:sz w:val="30"/>
          <w:szCs w:val="30"/>
          <w:u w:val="none"/>
        </w:rPr>
        <w:t>Lord, make me as holy as a pardoned sinner can be.</w:t>
      </w:r>
    </w:p>
    <w:p w14:paraId="2A52E05E">
      <w:pPr>
        <w:pStyle w:val="12"/>
        <w:rPr>
          <w:rFonts w:hint="eastAsia"/>
          <w:sz w:val="30"/>
          <w:szCs w:val="30"/>
          <w:u w:val="none"/>
        </w:rPr>
      </w:pPr>
      <w:r>
        <w:rPr>
          <w:rFonts w:hint="eastAsia"/>
          <w:sz w:val="30"/>
          <w:szCs w:val="30"/>
          <w:u w:val="none"/>
        </w:rPr>
        <w:t>主啊，使我成为一个蒙赦免的罪人所能达到的最圣洁的地步。</w:t>
      </w:r>
    </w:p>
    <w:p w14:paraId="286DF6AF">
      <w:pPr>
        <w:pStyle w:val="12"/>
        <w:rPr>
          <w:rFonts w:hint="eastAsia"/>
          <w:sz w:val="30"/>
          <w:szCs w:val="30"/>
          <w:u w:val="none"/>
        </w:rPr>
      </w:pPr>
    </w:p>
    <w:p w14:paraId="0E7E7FD7">
      <w:pPr>
        <w:pStyle w:val="12"/>
        <w:rPr>
          <w:rFonts w:hint="eastAsia"/>
          <w:sz w:val="30"/>
          <w:szCs w:val="30"/>
          <w:u w:val="none"/>
        </w:rPr>
      </w:pPr>
      <w:r>
        <w:rPr>
          <w:rFonts w:hint="eastAsia"/>
          <w:sz w:val="30"/>
          <w:szCs w:val="30"/>
          <w:u w:val="none"/>
        </w:rPr>
        <w:t>That beautifully sums up what Paul has been saying in Romans 3 to Romans 6.</w:t>
      </w:r>
    </w:p>
    <w:p w14:paraId="6FEF300A">
      <w:pPr>
        <w:pStyle w:val="12"/>
        <w:rPr>
          <w:rFonts w:hint="eastAsia"/>
          <w:sz w:val="30"/>
          <w:szCs w:val="30"/>
          <w:u w:val="none"/>
        </w:rPr>
      </w:pPr>
      <w:r>
        <w:rPr>
          <w:rFonts w:hint="eastAsia"/>
          <w:sz w:val="30"/>
          <w:szCs w:val="30"/>
          <w:u w:val="none"/>
        </w:rPr>
        <w:t>这优美地总结了保罗在罗马书第3章到第6章所说的。</w:t>
      </w:r>
    </w:p>
    <w:p w14:paraId="2CC8D361">
      <w:pPr>
        <w:pStyle w:val="12"/>
        <w:rPr>
          <w:rFonts w:hint="eastAsia"/>
          <w:sz w:val="30"/>
          <w:szCs w:val="30"/>
          <w:u w:val="none"/>
        </w:rPr>
      </w:pPr>
    </w:p>
    <w:p w14:paraId="7CDEC0DA">
      <w:pPr>
        <w:pStyle w:val="12"/>
        <w:rPr>
          <w:rFonts w:hint="eastAsia"/>
          <w:sz w:val="30"/>
          <w:szCs w:val="30"/>
          <w:u w:val="none"/>
        </w:rPr>
      </w:pPr>
      <w:r>
        <w:rPr>
          <w:rFonts w:hint="eastAsia"/>
          <w:sz w:val="30"/>
          <w:szCs w:val="30"/>
          <w:u w:val="none"/>
        </w:rPr>
        <w:t>There are two great blessings that come from God’s grace, justification and sanctification.</w:t>
      </w:r>
    </w:p>
    <w:p w14:paraId="6EEF08BA">
      <w:pPr>
        <w:pStyle w:val="12"/>
        <w:rPr>
          <w:rFonts w:hint="eastAsia"/>
          <w:sz w:val="30"/>
          <w:szCs w:val="30"/>
          <w:u w:val="none"/>
        </w:rPr>
      </w:pPr>
      <w:r>
        <w:rPr>
          <w:rFonts w:hint="eastAsia"/>
          <w:sz w:val="30"/>
          <w:szCs w:val="30"/>
          <w:u w:val="none"/>
        </w:rPr>
        <w:t>从神的恩典而来的两大祝福是称义和成圣。</w:t>
      </w:r>
    </w:p>
    <w:p w14:paraId="188E2E82">
      <w:pPr>
        <w:pStyle w:val="12"/>
        <w:rPr>
          <w:rFonts w:hint="eastAsia"/>
          <w:sz w:val="30"/>
          <w:szCs w:val="30"/>
          <w:u w:val="none"/>
        </w:rPr>
      </w:pPr>
    </w:p>
    <w:p w14:paraId="194B6C6B">
      <w:pPr>
        <w:pStyle w:val="12"/>
        <w:rPr>
          <w:rFonts w:hint="eastAsia"/>
          <w:sz w:val="30"/>
          <w:szCs w:val="30"/>
          <w:u w:val="none"/>
        </w:rPr>
      </w:pPr>
      <w:r>
        <w:rPr>
          <w:rFonts w:hint="eastAsia"/>
          <w:sz w:val="30"/>
          <w:szCs w:val="30"/>
          <w:u w:val="none"/>
        </w:rPr>
        <w:t>Acceptance and forgiveness, holiness and righteousness.</w:t>
      </w:r>
    </w:p>
    <w:p w14:paraId="07107E42">
      <w:pPr>
        <w:pStyle w:val="12"/>
        <w:rPr>
          <w:rFonts w:hint="eastAsia"/>
          <w:sz w:val="30"/>
          <w:szCs w:val="30"/>
          <w:u w:val="none"/>
        </w:rPr>
      </w:pPr>
      <w:r>
        <w:rPr>
          <w:rFonts w:hint="eastAsia"/>
          <w:sz w:val="30"/>
          <w:szCs w:val="30"/>
          <w:u w:val="none"/>
        </w:rPr>
        <w:t>接纳和饶恕，圣洁和公义。</w:t>
      </w:r>
    </w:p>
    <w:p w14:paraId="5C161281">
      <w:pPr>
        <w:pStyle w:val="12"/>
        <w:rPr>
          <w:rFonts w:hint="eastAsia"/>
          <w:sz w:val="30"/>
          <w:szCs w:val="30"/>
          <w:u w:val="none"/>
        </w:rPr>
      </w:pPr>
    </w:p>
    <w:p w14:paraId="36A3730F">
      <w:pPr>
        <w:pStyle w:val="12"/>
        <w:rPr>
          <w:rFonts w:hint="eastAsia"/>
          <w:sz w:val="30"/>
          <w:szCs w:val="30"/>
          <w:u w:val="none"/>
        </w:rPr>
      </w:pPr>
      <w:r>
        <w:rPr>
          <w:rFonts w:hint="eastAsia"/>
          <w:sz w:val="30"/>
          <w:szCs w:val="30"/>
          <w:u w:val="none"/>
        </w:rPr>
        <w:t>Both of these flow from the grace of God.</w:t>
      </w:r>
    </w:p>
    <w:p w14:paraId="7A12AABA">
      <w:pPr>
        <w:pStyle w:val="12"/>
        <w:rPr>
          <w:rFonts w:hint="eastAsia"/>
          <w:sz w:val="30"/>
          <w:szCs w:val="30"/>
          <w:u w:val="none"/>
        </w:rPr>
      </w:pPr>
      <w:r>
        <w:rPr>
          <w:rFonts w:hint="eastAsia"/>
          <w:sz w:val="30"/>
          <w:szCs w:val="30"/>
          <w:u w:val="none"/>
        </w:rPr>
        <w:t>这两者都源于神的恩典。</w:t>
      </w:r>
    </w:p>
    <w:p w14:paraId="5DA4145F">
      <w:pPr>
        <w:pStyle w:val="12"/>
        <w:rPr>
          <w:rFonts w:hint="eastAsia"/>
          <w:sz w:val="30"/>
          <w:szCs w:val="30"/>
          <w:u w:val="none"/>
        </w:rPr>
      </w:pPr>
    </w:p>
    <w:p w14:paraId="22298084">
      <w:pPr>
        <w:pStyle w:val="12"/>
        <w:rPr>
          <w:rFonts w:hint="eastAsia"/>
          <w:sz w:val="30"/>
          <w:szCs w:val="30"/>
          <w:u w:val="none"/>
        </w:rPr>
      </w:pPr>
      <w:r>
        <w:rPr>
          <w:rFonts w:hint="eastAsia"/>
          <w:sz w:val="30"/>
          <w:szCs w:val="30"/>
          <w:u w:val="none"/>
        </w:rPr>
        <w:t>We’re incapable of giving them or receiving them apart from His grace.</w:t>
      </w:r>
    </w:p>
    <w:p w14:paraId="47C51CCE">
      <w:pPr>
        <w:pStyle w:val="12"/>
        <w:rPr>
          <w:rFonts w:hint="eastAsia"/>
          <w:sz w:val="30"/>
          <w:szCs w:val="30"/>
          <w:u w:val="none"/>
        </w:rPr>
      </w:pPr>
      <w:r>
        <w:rPr>
          <w:rFonts w:hint="eastAsia"/>
          <w:sz w:val="30"/>
          <w:szCs w:val="30"/>
          <w:u w:val="none"/>
        </w:rPr>
        <w:t>离了祂的恩典，我们无法给予或领受它们。</w:t>
      </w:r>
    </w:p>
    <w:p w14:paraId="13E970F9">
      <w:pPr>
        <w:pStyle w:val="12"/>
        <w:rPr>
          <w:rFonts w:hint="eastAsia"/>
          <w:sz w:val="30"/>
          <w:szCs w:val="30"/>
          <w:u w:val="none"/>
        </w:rPr>
      </w:pPr>
    </w:p>
    <w:p w14:paraId="50AD6726">
      <w:pPr>
        <w:pStyle w:val="12"/>
        <w:rPr>
          <w:rFonts w:hint="eastAsia"/>
          <w:sz w:val="30"/>
          <w:szCs w:val="30"/>
          <w:u w:val="none"/>
        </w:rPr>
      </w:pPr>
      <w:r>
        <w:rPr>
          <w:rFonts w:hint="eastAsia"/>
          <w:sz w:val="30"/>
          <w:szCs w:val="30"/>
          <w:u w:val="none"/>
        </w:rPr>
        <w:t>And so it ought to be every Christian’s desire not only to experience the forgiveness of God, but also to be a slave of righteousness.</w:t>
      </w:r>
    </w:p>
    <w:p w14:paraId="6937AB57">
      <w:pPr>
        <w:pStyle w:val="12"/>
        <w:rPr>
          <w:rFonts w:hint="eastAsia"/>
          <w:sz w:val="30"/>
          <w:szCs w:val="30"/>
          <w:u w:val="none"/>
        </w:rPr>
      </w:pPr>
      <w:r>
        <w:rPr>
          <w:rFonts w:hint="eastAsia"/>
          <w:sz w:val="30"/>
          <w:szCs w:val="30"/>
          <w:u w:val="none"/>
        </w:rPr>
        <w:t>所以，每个基督徒的愿望不仅应该是经历神的饶恕，也应该是作义的奴仆。</w:t>
      </w:r>
    </w:p>
    <w:p w14:paraId="3773CDF5">
      <w:pPr>
        <w:pStyle w:val="12"/>
        <w:rPr>
          <w:rFonts w:hint="eastAsia"/>
          <w:sz w:val="30"/>
          <w:szCs w:val="30"/>
          <w:u w:val="none"/>
        </w:rPr>
      </w:pPr>
    </w:p>
    <w:p w14:paraId="6D58D80A">
      <w:pPr>
        <w:pStyle w:val="12"/>
        <w:rPr>
          <w:rFonts w:hint="eastAsia"/>
          <w:sz w:val="30"/>
          <w:szCs w:val="30"/>
          <w:u w:val="none"/>
        </w:rPr>
      </w:pPr>
      <w:r>
        <w:rPr>
          <w:rFonts w:hint="eastAsia"/>
          <w:sz w:val="30"/>
          <w:szCs w:val="30"/>
          <w:u w:val="none"/>
        </w:rPr>
        <w:t>And in that slavery find true freedom.</w:t>
      </w:r>
    </w:p>
    <w:p w14:paraId="507A2BA5">
      <w:pPr>
        <w:pStyle w:val="12"/>
        <w:rPr>
          <w:rFonts w:hint="eastAsia"/>
          <w:sz w:val="30"/>
          <w:szCs w:val="30"/>
          <w:u w:val="none"/>
        </w:rPr>
      </w:pPr>
      <w:r>
        <w:rPr>
          <w:rFonts w:hint="eastAsia"/>
          <w:sz w:val="30"/>
          <w:szCs w:val="30"/>
          <w:u w:val="none"/>
        </w:rPr>
        <w:t>并在那奴役中找到真正的自由。</w:t>
      </w:r>
    </w:p>
    <w:p w14:paraId="7EA72AFA">
      <w:pPr>
        <w:pStyle w:val="12"/>
        <w:rPr>
          <w:rFonts w:hint="eastAsia"/>
          <w:sz w:val="30"/>
          <w:szCs w:val="30"/>
          <w:u w:val="none"/>
        </w:rPr>
      </w:pPr>
    </w:p>
    <w:p w14:paraId="3948D993">
      <w:pPr>
        <w:pStyle w:val="12"/>
        <w:rPr>
          <w:rFonts w:hint="eastAsia"/>
          <w:sz w:val="30"/>
          <w:szCs w:val="30"/>
          <w:u w:val="none"/>
        </w:rPr>
      </w:pPr>
      <w:r>
        <w:rPr>
          <w:rFonts w:hint="eastAsia"/>
          <w:sz w:val="30"/>
          <w:szCs w:val="30"/>
          <w:u w:val="none"/>
        </w:rPr>
        <w:t>You know, Brister prayed during the morning prayer about Monica.</w:t>
      </w:r>
    </w:p>
    <w:p w14:paraId="7F0C6DB6">
      <w:pPr>
        <w:pStyle w:val="12"/>
        <w:rPr>
          <w:rFonts w:hint="eastAsia"/>
          <w:sz w:val="30"/>
          <w:szCs w:val="30"/>
          <w:u w:val="none"/>
        </w:rPr>
      </w:pPr>
      <w:r>
        <w:rPr>
          <w:rFonts w:hint="eastAsia"/>
          <w:sz w:val="30"/>
          <w:szCs w:val="30"/>
          <w:u w:val="none"/>
        </w:rPr>
        <w:t>你知道，布里斯特在晨祷中为莫妮卡祷告。</w:t>
      </w:r>
    </w:p>
    <w:p w14:paraId="32BF24D3">
      <w:pPr>
        <w:pStyle w:val="12"/>
        <w:rPr>
          <w:rFonts w:hint="eastAsia"/>
          <w:sz w:val="30"/>
          <w:szCs w:val="30"/>
          <w:u w:val="none"/>
        </w:rPr>
      </w:pPr>
    </w:p>
    <w:p w14:paraId="46D8E27B">
      <w:pPr>
        <w:pStyle w:val="12"/>
        <w:rPr>
          <w:rFonts w:hint="eastAsia"/>
          <w:sz w:val="30"/>
          <w:szCs w:val="30"/>
          <w:u w:val="none"/>
        </w:rPr>
      </w:pPr>
      <w:r>
        <w:rPr>
          <w:rFonts w:hint="eastAsia"/>
          <w:sz w:val="30"/>
          <w:szCs w:val="30"/>
          <w:u w:val="none"/>
        </w:rPr>
        <w:t>She had prayed for her son, Augustin, many years as he lived a life of infidelity, as he cohabitated with a woman.</w:t>
      </w:r>
    </w:p>
    <w:p w14:paraId="130A655A">
      <w:pPr>
        <w:pStyle w:val="12"/>
        <w:rPr>
          <w:rFonts w:hint="eastAsia"/>
          <w:sz w:val="30"/>
          <w:szCs w:val="30"/>
          <w:u w:val="none"/>
        </w:rPr>
      </w:pPr>
      <w:r>
        <w:rPr>
          <w:rFonts w:hint="eastAsia"/>
          <w:sz w:val="30"/>
          <w:szCs w:val="30"/>
          <w:u w:val="none"/>
        </w:rPr>
        <w:t>她为她的儿子奥古斯丁祷告了许多年，当时他过着不忠的生活，与一个女人同居。</w:t>
      </w:r>
    </w:p>
    <w:p w14:paraId="2FFDB8DC">
      <w:pPr>
        <w:pStyle w:val="12"/>
        <w:rPr>
          <w:rFonts w:hint="eastAsia"/>
          <w:sz w:val="30"/>
          <w:szCs w:val="30"/>
          <w:u w:val="none"/>
        </w:rPr>
      </w:pPr>
    </w:p>
    <w:p w14:paraId="028AA48F">
      <w:pPr>
        <w:pStyle w:val="12"/>
        <w:rPr>
          <w:rFonts w:hint="eastAsia"/>
          <w:sz w:val="30"/>
          <w:szCs w:val="30"/>
          <w:u w:val="none"/>
        </w:rPr>
      </w:pPr>
      <w:r>
        <w:rPr>
          <w:rFonts w:hint="eastAsia"/>
          <w:sz w:val="30"/>
          <w:szCs w:val="30"/>
          <w:u w:val="none"/>
        </w:rPr>
        <w:t>And as she prayed for him, her prayers to God were not only for his forgiveness, but for his transformation.</w:t>
      </w:r>
    </w:p>
    <w:p w14:paraId="6DE4DAC1">
      <w:pPr>
        <w:pStyle w:val="12"/>
        <w:rPr>
          <w:rFonts w:hint="eastAsia"/>
          <w:sz w:val="30"/>
          <w:szCs w:val="30"/>
          <w:u w:val="none"/>
        </w:rPr>
      </w:pPr>
      <w:r>
        <w:rPr>
          <w:rFonts w:hint="eastAsia"/>
          <w:sz w:val="30"/>
          <w:szCs w:val="30"/>
          <w:u w:val="none"/>
        </w:rPr>
        <w:t>当她为他祷告时，她向神的祈求不仅是为他的饶恕，也是为他的改变。</w:t>
      </w:r>
    </w:p>
    <w:p w14:paraId="236A44CB">
      <w:pPr>
        <w:pStyle w:val="12"/>
        <w:rPr>
          <w:rFonts w:hint="eastAsia"/>
          <w:sz w:val="30"/>
          <w:szCs w:val="30"/>
          <w:u w:val="none"/>
        </w:rPr>
      </w:pPr>
    </w:p>
    <w:p w14:paraId="43294B75">
      <w:pPr>
        <w:pStyle w:val="12"/>
        <w:rPr>
          <w:rFonts w:hint="eastAsia"/>
          <w:sz w:val="30"/>
          <w:szCs w:val="30"/>
          <w:u w:val="none"/>
        </w:rPr>
      </w:pPr>
      <w:r>
        <w:rPr>
          <w:rFonts w:hint="eastAsia"/>
          <w:sz w:val="30"/>
          <w:szCs w:val="30"/>
          <w:u w:val="none"/>
        </w:rPr>
        <w:t>She wanted to see his life turned inside out.</w:t>
      </w:r>
    </w:p>
    <w:p w14:paraId="02A83145">
      <w:pPr>
        <w:pStyle w:val="12"/>
        <w:rPr>
          <w:rFonts w:hint="eastAsia"/>
          <w:sz w:val="30"/>
          <w:szCs w:val="30"/>
          <w:u w:val="none"/>
        </w:rPr>
      </w:pPr>
      <w:r>
        <w:rPr>
          <w:rFonts w:hint="eastAsia"/>
          <w:sz w:val="30"/>
          <w:szCs w:val="30"/>
          <w:u w:val="none"/>
        </w:rPr>
        <w:t>她想看到他的生命被彻底改变。</w:t>
      </w:r>
    </w:p>
    <w:p w14:paraId="677B70AB">
      <w:pPr>
        <w:pStyle w:val="12"/>
        <w:rPr>
          <w:rFonts w:hint="eastAsia"/>
          <w:sz w:val="30"/>
          <w:szCs w:val="30"/>
          <w:u w:val="none"/>
        </w:rPr>
      </w:pPr>
    </w:p>
    <w:p w14:paraId="7076A66E">
      <w:pPr>
        <w:pStyle w:val="12"/>
        <w:rPr>
          <w:rFonts w:hint="eastAsia"/>
          <w:sz w:val="30"/>
          <w:szCs w:val="30"/>
          <w:u w:val="none"/>
        </w:rPr>
      </w:pPr>
      <w:r>
        <w:rPr>
          <w:rFonts w:hint="eastAsia"/>
          <w:sz w:val="30"/>
          <w:szCs w:val="30"/>
          <w:u w:val="none"/>
        </w:rPr>
        <w:t>And God in His mercy answered the prayers of that woman.</w:t>
      </w:r>
    </w:p>
    <w:p w14:paraId="698DFA74">
      <w:pPr>
        <w:pStyle w:val="12"/>
        <w:rPr>
          <w:rFonts w:hint="eastAsia"/>
          <w:sz w:val="30"/>
          <w:szCs w:val="30"/>
          <w:u w:val="none"/>
        </w:rPr>
      </w:pPr>
      <w:r>
        <w:rPr>
          <w:rFonts w:hint="eastAsia"/>
          <w:sz w:val="30"/>
          <w:szCs w:val="30"/>
          <w:u w:val="none"/>
        </w:rPr>
        <w:t>神本着祂的怜悯，应允了那个妇人的祷告。</w:t>
      </w:r>
    </w:p>
    <w:p w14:paraId="31F7B4C6">
      <w:pPr>
        <w:pStyle w:val="12"/>
        <w:rPr>
          <w:rFonts w:hint="eastAsia"/>
          <w:sz w:val="30"/>
          <w:szCs w:val="30"/>
          <w:u w:val="none"/>
        </w:rPr>
      </w:pPr>
    </w:p>
    <w:p w14:paraId="16489C47">
      <w:pPr>
        <w:pStyle w:val="12"/>
        <w:rPr>
          <w:rFonts w:hint="eastAsia"/>
          <w:sz w:val="30"/>
          <w:szCs w:val="30"/>
          <w:u w:val="none"/>
        </w:rPr>
      </w:pPr>
      <w:r>
        <w:rPr>
          <w:rFonts w:hint="eastAsia"/>
          <w:sz w:val="30"/>
          <w:szCs w:val="30"/>
          <w:u w:val="none"/>
        </w:rPr>
        <w:t>Should those be the prayers that we lift up for one another and for us?</w:t>
      </w:r>
    </w:p>
    <w:p w14:paraId="7843B09F">
      <w:pPr>
        <w:pStyle w:val="12"/>
        <w:rPr>
          <w:rFonts w:hint="eastAsia"/>
          <w:sz w:val="30"/>
          <w:szCs w:val="30"/>
          <w:u w:val="none"/>
        </w:rPr>
      </w:pPr>
      <w:r>
        <w:rPr>
          <w:rFonts w:hint="eastAsia"/>
          <w:sz w:val="30"/>
          <w:szCs w:val="30"/>
          <w:u w:val="none"/>
        </w:rPr>
        <w:t>我们为彼此和为自己所献上的祷告，是否应该是那样的祷告呢？</w:t>
      </w:r>
    </w:p>
    <w:p w14:paraId="35623EC6">
      <w:pPr>
        <w:pStyle w:val="12"/>
        <w:rPr>
          <w:rFonts w:hint="eastAsia"/>
          <w:sz w:val="30"/>
          <w:szCs w:val="30"/>
          <w:u w:val="none"/>
        </w:rPr>
      </w:pPr>
    </w:p>
    <w:p w14:paraId="282E404D">
      <w:pPr>
        <w:pStyle w:val="12"/>
        <w:rPr>
          <w:rFonts w:hint="eastAsia"/>
          <w:sz w:val="30"/>
          <w:szCs w:val="30"/>
          <w:u w:val="none"/>
        </w:rPr>
      </w:pPr>
      <w:r>
        <w:rPr>
          <w:rFonts w:hint="eastAsia"/>
          <w:sz w:val="30"/>
          <w:szCs w:val="30"/>
          <w:u w:val="none"/>
        </w:rPr>
        <w:t>That God would grant us to be as holy as a pardoned sinner can be.</w:t>
      </w:r>
    </w:p>
    <w:p w14:paraId="74355265">
      <w:pPr>
        <w:pStyle w:val="12"/>
        <w:rPr>
          <w:rFonts w:hint="eastAsia"/>
          <w:sz w:val="30"/>
          <w:szCs w:val="30"/>
          <w:u w:val="none"/>
        </w:rPr>
      </w:pPr>
      <w:r>
        <w:rPr>
          <w:rFonts w:hint="eastAsia"/>
          <w:sz w:val="30"/>
          <w:szCs w:val="30"/>
          <w:u w:val="none"/>
        </w:rPr>
        <w:t>愿神赐予我们，成为一个蒙赦免的罪人所能达到的最圣洁的地步。</w:t>
      </w:r>
    </w:p>
    <w:p w14:paraId="1A0AEB7A">
      <w:pPr>
        <w:pStyle w:val="12"/>
        <w:rPr>
          <w:rFonts w:hint="eastAsia"/>
          <w:sz w:val="30"/>
          <w:szCs w:val="30"/>
          <w:u w:val="none"/>
        </w:rPr>
      </w:pPr>
    </w:p>
    <w:p w14:paraId="542E901D">
      <w:pPr>
        <w:pStyle w:val="12"/>
        <w:rPr>
          <w:rFonts w:hint="eastAsia"/>
          <w:sz w:val="30"/>
          <w:szCs w:val="30"/>
          <w:u w:val="none"/>
        </w:rPr>
      </w:pPr>
      <w:r>
        <w:rPr>
          <w:rFonts w:hint="eastAsia"/>
          <w:sz w:val="30"/>
          <w:szCs w:val="30"/>
          <w:u w:val="none"/>
        </w:rPr>
        <w:t>May God make that a reality in all your lives.</w:t>
      </w:r>
    </w:p>
    <w:p w14:paraId="23D3CA83">
      <w:pPr>
        <w:pStyle w:val="12"/>
        <w:rPr>
          <w:rFonts w:hint="eastAsia"/>
          <w:sz w:val="30"/>
          <w:szCs w:val="30"/>
          <w:u w:val="none"/>
        </w:rPr>
      </w:pPr>
      <w:r>
        <w:rPr>
          <w:rFonts w:hint="eastAsia"/>
          <w:sz w:val="30"/>
          <w:szCs w:val="30"/>
          <w:u w:val="none"/>
        </w:rPr>
        <w:t>愿神在你们所有人的生命中实现这一点。</w:t>
      </w:r>
    </w:p>
    <w:p w14:paraId="176C988A">
      <w:pPr>
        <w:pStyle w:val="12"/>
        <w:rPr>
          <w:rFonts w:hint="eastAsia"/>
          <w:sz w:val="30"/>
          <w:szCs w:val="30"/>
          <w:u w:val="none"/>
        </w:rPr>
      </w:pPr>
    </w:p>
    <w:p w14:paraId="191FBA56">
      <w:pPr>
        <w:pStyle w:val="12"/>
        <w:rPr>
          <w:rFonts w:hint="eastAsia"/>
          <w:sz w:val="30"/>
          <w:szCs w:val="30"/>
          <w:u w:val="none"/>
        </w:rPr>
      </w:pPr>
      <w:r>
        <w:rPr>
          <w:rFonts w:hint="eastAsia"/>
          <w:sz w:val="30"/>
          <w:szCs w:val="30"/>
          <w:u w:val="none"/>
        </w:rPr>
        <w:t>Let’s pray.</w:t>
      </w:r>
    </w:p>
    <w:p w14:paraId="1D6F5835">
      <w:pPr>
        <w:pStyle w:val="12"/>
        <w:rPr>
          <w:rFonts w:hint="eastAsia"/>
          <w:sz w:val="30"/>
          <w:szCs w:val="30"/>
          <w:u w:val="none"/>
        </w:rPr>
      </w:pPr>
      <w:r>
        <w:rPr>
          <w:rFonts w:hint="eastAsia"/>
          <w:sz w:val="30"/>
          <w:szCs w:val="30"/>
          <w:u w:val="none"/>
        </w:rPr>
        <w:t>我们祷告。</w:t>
      </w:r>
    </w:p>
    <w:p w14:paraId="7BAE499A">
      <w:pPr>
        <w:pStyle w:val="12"/>
        <w:rPr>
          <w:rFonts w:hint="eastAsia"/>
          <w:sz w:val="30"/>
          <w:szCs w:val="30"/>
          <w:u w:val="none"/>
        </w:rPr>
      </w:pPr>
    </w:p>
    <w:p w14:paraId="190135A4">
      <w:pPr>
        <w:pStyle w:val="12"/>
        <w:rPr>
          <w:rFonts w:hint="eastAsia"/>
          <w:sz w:val="30"/>
          <w:szCs w:val="30"/>
          <w:u w:val="none"/>
        </w:rPr>
      </w:pPr>
      <w:r>
        <w:rPr>
          <w:rFonts w:hint="eastAsia"/>
          <w:sz w:val="30"/>
          <w:szCs w:val="30"/>
          <w:u w:val="none"/>
        </w:rPr>
        <w:t>Heavenly Father, we thank You for Your Word.</w:t>
      </w:r>
    </w:p>
    <w:p w14:paraId="19D537E2">
      <w:pPr>
        <w:pStyle w:val="12"/>
        <w:rPr>
          <w:rFonts w:hint="eastAsia"/>
          <w:sz w:val="30"/>
          <w:szCs w:val="30"/>
          <w:u w:val="none"/>
        </w:rPr>
      </w:pPr>
      <w:r>
        <w:rPr>
          <w:rFonts w:hint="eastAsia"/>
          <w:sz w:val="30"/>
          <w:szCs w:val="30"/>
          <w:u w:val="none"/>
        </w:rPr>
        <w:t>天父，我们为祢的话语感谢祢。</w:t>
      </w:r>
    </w:p>
    <w:p w14:paraId="177366CA">
      <w:pPr>
        <w:pStyle w:val="12"/>
        <w:rPr>
          <w:rFonts w:hint="eastAsia"/>
          <w:sz w:val="30"/>
          <w:szCs w:val="30"/>
          <w:u w:val="none"/>
        </w:rPr>
      </w:pPr>
    </w:p>
    <w:p w14:paraId="2BBE204A">
      <w:pPr>
        <w:pStyle w:val="12"/>
        <w:rPr>
          <w:rFonts w:hint="eastAsia"/>
          <w:sz w:val="30"/>
          <w:szCs w:val="30"/>
          <w:u w:val="none"/>
        </w:rPr>
      </w:pPr>
      <w:r>
        <w:rPr>
          <w:rFonts w:hint="eastAsia"/>
          <w:sz w:val="30"/>
          <w:szCs w:val="30"/>
          <w:u w:val="none"/>
        </w:rPr>
        <w:t>Make it a reality by Your grace.</w:t>
      </w:r>
    </w:p>
    <w:p w14:paraId="18FB83B2">
      <w:pPr>
        <w:pStyle w:val="12"/>
        <w:rPr>
          <w:rFonts w:hint="eastAsia"/>
          <w:sz w:val="30"/>
          <w:szCs w:val="30"/>
          <w:u w:val="none"/>
        </w:rPr>
      </w:pPr>
      <w:r>
        <w:rPr>
          <w:rFonts w:hint="eastAsia"/>
          <w:sz w:val="30"/>
          <w:szCs w:val="30"/>
          <w:u w:val="none"/>
        </w:rPr>
        <w:t>藉着祢的恩典使它成为现实。</w:t>
      </w:r>
    </w:p>
    <w:p w14:paraId="762D3CC8">
      <w:pPr>
        <w:pStyle w:val="12"/>
        <w:rPr>
          <w:rFonts w:hint="eastAsia"/>
          <w:sz w:val="30"/>
          <w:szCs w:val="30"/>
          <w:u w:val="none"/>
        </w:rPr>
      </w:pPr>
    </w:p>
    <w:p w14:paraId="1CDE04BE">
      <w:pPr>
        <w:pStyle w:val="12"/>
        <w:rPr>
          <w:rFonts w:hint="eastAsia"/>
          <w:sz w:val="30"/>
          <w:szCs w:val="30"/>
          <w:u w:val="none"/>
        </w:rPr>
      </w:pPr>
      <w:r>
        <w:rPr>
          <w:rFonts w:hint="eastAsia"/>
          <w:sz w:val="30"/>
          <w:szCs w:val="30"/>
          <w:u w:val="none"/>
        </w:rPr>
        <w:t>We ask it in Jesus’ name, Amen.</w:t>
      </w:r>
    </w:p>
    <w:p w14:paraId="02EACE0B">
      <w:pPr>
        <w:pStyle w:val="12"/>
        <w:rPr>
          <w:rFonts w:hint="eastAsia"/>
          <w:sz w:val="30"/>
          <w:szCs w:val="30"/>
          <w:u w:val="none"/>
        </w:rPr>
      </w:pPr>
      <w:r>
        <w:rPr>
          <w:rFonts w:hint="eastAsia"/>
          <w:sz w:val="30"/>
          <w:szCs w:val="30"/>
          <w:u w:val="none"/>
        </w:rPr>
        <w:t>我们奉耶稣的名祈求，阿们。</w:t>
      </w:r>
    </w:p>
    <w:p w14:paraId="33452363">
      <w:pPr>
        <w:pStyle w:val="12"/>
        <w:rPr>
          <w:rFonts w:hint="eastAsia"/>
          <w:sz w:val="30"/>
          <w:szCs w:val="30"/>
          <w:u w:val="none"/>
        </w:rPr>
      </w:pPr>
    </w:p>
    <w:p w14:paraId="688DC59D">
      <w:pPr>
        <w:pStyle w:val="3"/>
        <w:bidi w:val="0"/>
        <w:rPr>
          <w:rFonts w:hint="eastAsia"/>
        </w:rPr>
      </w:pPr>
      <w:r>
        <w:rPr>
          <w:rFonts w:hint="eastAsia"/>
        </w:rPr>
        <w:t>Romans 7</w:t>
      </w:r>
    </w:p>
    <w:p w14:paraId="27E93AEA">
      <w:pPr>
        <w:pStyle w:val="3"/>
        <w:bidi w:val="0"/>
        <w:rPr>
          <w:rFonts w:hint="eastAsia"/>
        </w:rPr>
      </w:pPr>
      <w:r>
        <w:rPr>
          <w:rFonts w:hint="eastAsia"/>
        </w:rPr>
        <w:t>罗马书 7</w:t>
      </w:r>
    </w:p>
    <w:p w14:paraId="28E45461">
      <w:pPr>
        <w:pStyle w:val="12"/>
        <w:rPr>
          <w:rFonts w:hint="eastAsia"/>
          <w:sz w:val="30"/>
          <w:szCs w:val="30"/>
          <w:u w:val="none"/>
        </w:rPr>
      </w:pPr>
    </w:p>
    <w:p w14:paraId="58C592A2">
      <w:pPr>
        <w:pStyle w:val="12"/>
        <w:rPr>
          <w:rFonts w:hint="eastAsia"/>
          <w:sz w:val="30"/>
          <w:szCs w:val="30"/>
          <w:u w:val="none"/>
        </w:rPr>
      </w:pPr>
      <w:r>
        <w:rPr>
          <w:rFonts w:hint="eastAsia"/>
          <w:sz w:val="30"/>
          <w:szCs w:val="30"/>
          <w:u w:val="none"/>
        </w:rPr>
        <w:t>The Newness of the Spirit - Romans 7:1-6</w:t>
      </w:r>
    </w:p>
    <w:p w14:paraId="7813C15E">
      <w:pPr>
        <w:pStyle w:val="12"/>
        <w:rPr>
          <w:rFonts w:hint="eastAsia"/>
          <w:sz w:val="30"/>
          <w:szCs w:val="30"/>
          <w:u w:val="none"/>
        </w:rPr>
      </w:pPr>
      <w:r>
        <w:rPr>
          <w:rFonts w:hint="eastAsia"/>
          <w:sz w:val="30"/>
          <w:szCs w:val="30"/>
          <w:u w:val="none"/>
        </w:rPr>
        <w:t>圣灵的新样 - 罗马书 7:1-6</w:t>
      </w:r>
    </w:p>
    <w:p w14:paraId="0B3071AE">
      <w:pPr>
        <w:pStyle w:val="12"/>
        <w:rPr>
          <w:rFonts w:hint="eastAsia"/>
          <w:sz w:val="30"/>
          <w:szCs w:val="30"/>
          <w:u w:val="none"/>
        </w:rPr>
      </w:pPr>
    </w:p>
    <w:p w14:paraId="46598872">
      <w:pPr>
        <w:pStyle w:val="12"/>
        <w:rPr>
          <w:rFonts w:hint="eastAsia"/>
          <w:sz w:val="30"/>
          <w:szCs w:val="30"/>
          <w:u w:val="none"/>
        </w:rPr>
      </w:pPr>
      <w:r>
        <w:rPr>
          <w:rFonts w:hint="eastAsia"/>
          <w:sz w:val="30"/>
          <w:szCs w:val="30"/>
          <w:u w:val="none"/>
        </w:rPr>
        <w:t>Or do you not know, brothers[a]—for I am speaking to those who know the law—that the law is binding on a person only as long as he lives?</w:t>
      </w:r>
    </w:p>
    <w:p w14:paraId="2BF25914">
      <w:pPr>
        <w:pStyle w:val="12"/>
        <w:rPr>
          <w:rFonts w:hint="eastAsia"/>
          <w:sz w:val="30"/>
          <w:szCs w:val="30"/>
          <w:u w:val="none"/>
        </w:rPr>
      </w:pPr>
      <w:r>
        <w:rPr>
          <w:rFonts w:hint="eastAsia"/>
          <w:sz w:val="30"/>
          <w:szCs w:val="30"/>
          <w:u w:val="none"/>
        </w:rPr>
        <w:t>弟兄们，[a] 我现在对明白律法的人说，你们岂不晓得律法管人是在活着的时候吗？</w:t>
      </w:r>
    </w:p>
    <w:p w14:paraId="179D14AF">
      <w:pPr>
        <w:pStyle w:val="12"/>
        <w:rPr>
          <w:rFonts w:hint="eastAsia"/>
          <w:sz w:val="30"/>
          <w:szCs w:val="30"/>
          <w:u w:val="none"/>
        </w:rPr>
      </w:pPr>
    </w:p>
    <w:p w14:paraId="5ADF1279">
      <w:pPr>
        <w:pStyle w:val="12"/>
        <w:rPr>
          <w:rFonts w:hint="eastAsia"/>
          <w:sz w:val="30"/>
          <w:szCs w:val="30"/>
          <w:u w:val="none"/>
        </w:rPr>
      </w:pPr>
      <w:r>
        <w:rPr>
          <w:rFonts w:hint="eastAsia"/>
          <w:sz w:val="30"/>
          <w:szCs w:val="30"/>
          <w:u w:val="none"/>
        </w:rPr>
        <w:t>2 For a married woman is bound by law to her husband while he lives, but if her husband dies she is released from the law of marriage.[b]</w:t>
      </w:r>
    </w:p>
    <w:p w14:paraId="29253F04">
      <w:pPr>
        <w:pStyle w:val="12"/>
        <w:rPr>
          <w:rFonts w:hint="eastAsia"/>
          <w:sz w:val="30"/>
          <w:szCs w:val="30"/>
          <w:u w:val="none"/>
        </w:rPr>
      </w:pPr>
      <w:r>
        <w:rPr>
          <w:rFonts w:hint="eastAsia"/>
          <w:sz w:val="30"/>
          <w:szCs w:val="30"/>
          <w:u w:val="none"/>
        </w:rPr>
        <w:t>2 就如女人有了丈夫，丈夫还活着，就被律法约束；丈夫若死了，就脱离了丈夫的律法。[b]</w:t>
      </w:r>
    </w:p>
    <w:p w14:paraId="0979C9BE">
      <w:pPr>
        <w:pStyle w:val="12"/>
        <w:rPr>
          <w:rFonts w:hint="eastAsia"/>
          <w:sz w:val="30"/>
          <w:szCs w:val="30"/>
          <w:u w:val="none"/>
        </w:rPr>
      </w:pPr>
    </w:p>
    <w:p w14:paraId="057F7BEF">
      <w:pPr>
        <w:pStyle w:val="12"/>
        <w:rPr>
          <w:rFonts w:hint="eastAsia"/>
          <w:sz w:val="30"/>
          <w:szCs w:val="30"/>
          <w:u w:val="none"/>
        </w:rPr>
      </w:pPr>
      <w:r>
        <w:rPr>
          <w:rFonts w:hint="eastAsia"/>
          <w:sz w:val="30"/>
          <w:szCs w:val="30"/>
          <w:u w:val="none"/>
        </w:rPr>
        <w:t>3 Accordingly, she will be called an adulteress if she lives with another man while her husband is alive.</w:t>
      </w:r>
    </w:p>
    <w:p w14:paraId="26AA1A01">
      <w:pPr>
        <w:pStyle w:val="12"/>
        <w:rPr>
          <w:rFonts w:hint="eastAsia"/>
          <w:sz w:val="30"/>
          <w:szCs w:val="30"/>
          <w:u w:val="none"/>
        </w:rPr>
      </w:pPr>
      <w:r>
        <w:rPr>
          <w:rFonts w:hint="eastAsia"/>
          <w:sz w:val="30"/>
          <w:szCs w:val="30"/>
          <w:u w:val="none"/>
        </w:rPr>
        <w:t>3 所以丈夫活着，她若归于别人，便叫淫妇；</w:t>
      </w:r>
    </w:p>
    <w:p w14:paraId="0CE95BC9">
      <w:pPr>
        <w:pStyle w:val="12"/>
        <w:rPr>
          <w:rFonts w:hint="eastAsia"/>
          <w:sz w:val="30"/>
          <w:szCs w:val="30"/>
          <w:u w:val="none"/>
        </w:rPr>
      </w:pPr>
    </w:p>
    <w:p w14:paraId="56BF6682">
      <w:pPr>
        <w:pStyle w:val="12"/>
        <w:rPr>
          <w:rFonts w:hint="eastAsia"/>
          <w:sz w:val="30"/>
          <w:szCs w:val="30"/>
          <w:u w:val="none"/>
        </w:rPr>
      </w:pPr>
      <w:r>
        <w:rPr>
          <w:rFonts w:hint="eastAsia"/>
          <w:sz w:val="30"/>
          <w:szCs w:val="30"/>
          <w:u w:val="none"/>
        </w:rPr>
        <w:t>But if her husband dies, she is free from that law, and if she marries another man she is not an adulteress.</w:t>
      </w:r>
    </w:p>
    <w:p w14:paraId="014C139E">
      <w:pPr>
        <w:pStyle w:val="12"/>
        <w:rPr>
          <w:rFonts w:hint="eastAsia"/>
          <w:sz w:val="30"/>
          <w:szCs w:val="30"/>
          <w:u w:val="none"/>
        </w:rPr>
      </w:pPr>
      <w:r>
        <w:rPr>
          <w:rFonts w:hint="eastAsia"/>
          <w:sz w:val="30"/>
          <w:szCs w:val="30"/>
          <w:u w:val="none"/>
        </w:rPr>
        <w:t>丈夫若死了，她就脱离了那律法，虽然归于别人，也不是淫妇。</w:t>
      </w:r>
    </w:p>
    <w:p w14:paraId="532255FA">
      <w:pPr>
        <w:pStyle w:val="12"/>
        <w:rPr>
          <w:rFonts w:hint="eastAsia"/>
          <w:sz w:val="30"/>
          <w:szCs w:val="30"/>
          <w:u w:val="none"/>
        </w:rPr>
      </w:pPr>
    </w:p>
    <w:p w14:paraId="7432A415">
      <w:pPr>
        <w:pStyle w:val="12"/>
        <w:rPr>
          <w:rFonts w:hint="eastAsia"/>
          <w:sz w:val="30"/>
          <w:szCs w:val="30"/>
          <w:u w:val="none"/>
        </w:rPr>
      </w:pPr>
      <w:r>
        <w:rPr>
          <w:rFonts w:hint="eastAsia"/>
          <w:sz w:val="30"/>
          <w:szCs w:val="30"/>
          <w:u w:val="none"/>
        </w:rPr>
        <w:t>4 Likewise, my brothers, you also have died to the law through the body of Christ, so that you may belong to another, to him who has been raised from the dead, in order that we may bear fruit for God.</w:t>
      </w:r>
    </w:p>
    <w:p w14:paraId="5BAEB9CB">
      <w:pPr>
        <w:pStyle w:val="12"/>
        <w:rPr>
          <w:rFonts w:hint="eastAsia"/>
          <w:sz w:val="30"/>
          <w:szCs w:val="30"/>
          <w:u w:val="none"/>
        </w:rPr>
      </w:pPr>
      <w:r>
        <w:rPr>
          <w:rFonts w:hint="eastAsia"/>
          <w:sz w:val="30"/>
          <w:szCs w:val="30"/>
          <w:u w:val="none"/>
        </w:rPr>
        <w:t>4 我的弟兄们，这样说来，你们藉着基督的身体，在律法上也是死了，叫你们归于别人，就是归于那从死里复活的，叫我们结果子给神。</w:t>
      </w:r>
    </w:p>
    <w:p w14:paraId="13083C68">
      <w:pPr>
        <w:pStyle w:val="12"/>
        <w:rPr>
          <w:rFonts w:hint="eastAsia"/>
          <w:sz w:val="30"/>
          <w:szCs w:val="30"/>
          <w:u w:val="none"/>
        </w:rPr>
      </w:pPr>
    </w:p>
    <w:p w14:paraId="2A5BC257">
      <w:pPr>
        <w:pStyle w:val="12"/>
        <w:rPr>
          <w:rFonts w:hint="eastAsia"/>
          <w:sz w:val="30"/>
          <w:szCs w:val="30"/>
          <w:u w:val="none"/>
        </w:rPr>
      </w:pPr>
      <w:r>
        <w:rPr>
          <w:rFonts w:hint="eastAsia"/>
          <w:sz w:val="30"/>
          <w:szCs w:val="30"/>
          <w:u w:val="none"/>
        </w:rPr>
        <w:t>5 For while we were living in the flesh, our sinful passions, aroused by the law, were at work in our members to bear fruit for death.</w:t>
      </w:r>
    </w:p>
    <w:p w14:paraId="0E753416">
      <w:pPr>
        <w:pStyle w:val="12"/>
        <w:rPr>
          <w:rFonts w:hint="eastAsia"/>
          <w:sz w:val="30"/>
          <w:szCs w:val="30"/>
          <w:u w:val="none"/>
        </w:rPr>
      </w:pPr>
      <w:r>
        <w:rPr>
          <w:rFonts w:hint="eastAsia"/>
          <w:sz w:val="30"/>
          <w:szCs w:val="30"/>
          <w:u w:val="none"/>
        </w:rPr>
        <w:t>5 因为我们属肉体的时候，那因律法而生的恶欲就在我们肢体中发动，以致结成死亡的果子。</w:t>
      </w:r>
    </w:p>
    <w:p w14:paraId="12798333">
      <w:pPr>
        <w:pStyle w:val="12"/>
        <w:rPr>
          <w:rFonts w:hint="eastAsia"/>
          <w:sz w:val="30"/>
          <w:szCs w:val="30"/>
          <w:u w:val="none"/>
        </w:rPr>
      </w:pPr>
    </w:p>
    <w:p w14:paraId="3290C466">
      <w:pPr>
        <w:pStyle w:val="12"/>
        <w:rPr>
          <w:rFonts w:hint="eastAsia"/>
          <w:sz w:val="30"/>
          <w:szCs w:val="30"/>
          <w:u w:val="none"/>
        </w:rPr>
      </w:pPr>
      <w:r>
        <w:rPr>
          <w:rFonts w:hint="eastAsia"/>
          <w:sz w:val="30"/>
          <w:szCs w:val="30"/>
          <w:u w:val="none"/>
        </w:rPr>
        <w:t>6 But now we are released from the law, having died to that which held us captive, so that we serve in the new way of the Spirit and not in the old way of the written code. (Romans 7:1-6)</w:t>
      </w:r>
    </w:p>
    <w:p w14:paraId="38E4C5B7">
      <w:pPr>
        <w:pStyle w:val="12"/>
        <w:rPr>
          <w:rFonts w:hint="eastAsia"/>
          <w:sz w:val="30"/>
          <w:szCs w:val="30"/>
          <w:u w:val="none"/>
        </w:rPr>
      </w:pPr>
      <w:r>
        <w:rPr>
          <w:rFonts w:hint="eastAsia"/>
          <w:sz w:val="30"/>
          <w:szCs w:val="30"/>
          <w:u w:val="none"/>
        </w:rPr>
        <w:t>6 但我们既然在捆我们的律法上死了，现今就脱离了律法，叫我们服事主，要按着圣灵的新样，不按着仪文的旧样。(罗马书 7:1-6)</w:t>
      </w:r>
    </w:p>
    <w:p w14:paraId="3ABBAA18">
      <w:pPr>
        <w:pStyle w:val="12"/>
        <w:rPr>
          <w:rFonts w:hint="eastAsia"/>
          <w:sz w:val="30"/>
          <w:szCs w:val="30"/>
          <w:u w:val="none"/>
        </w:rPr>
      </w:pPr>
    </w:p>
    <w:p w14:paraId="73C67E43">
      <w:pPr>
        <w:pStyle w:val="12"/>
        <w:rPr>
          <w:rFonts w:hint="eastAsia"/>
          <w:sz w:val="30"/>
          <w:szCs w:val="30"/>
          <w:u w:val="none"/>
        </w:rPr>
      </w:pPr>
      <w:r>
        <w:rPr>
          <w:rFonts w:hint="eastAsia"/>
          <w:sz w:val="30"/>
          <w:szCs w:val="30"/>
          <w:u w:val="none"/>
        </w:rPr>
        <w:t>The Newness of the Spirit</w:t>
      </w:r>
    </w:p>
    <w:p w14:paraId="43DE4312">
      <w:pPr>
        <w:pStyle w:val="12"/>
        <w:rPr>
          <w:rFonts w:hint="eastAsia"/>
          <w:sz w:val="30"/>
          <w:szCs w:val="30"/>
          <w:u w:val="none"/>
        </w:rPr>
      </w:pPr>
      <w:r>
        <w:rPr>
          <w:rFonts w:hint="eastAsia"/>
          <w:sz w:val="30"/>
          <w:szCs w:val="30"/>
          <w:u w:val="none"/>
        </w:rPr>
        <w:t>圣灵的新样</w:t>
      </w:r>
    </w:p>
    <w:p w14:paraId="20725F8E">
      <w:pPr>
        <w:pStyle w:val="12"/>
        <w:rPr>
          <w:rFonts w:hint="eastAsia"/>
          <w:sz w:val="30"/>
          <w:szCs w:val="30"/>
          <w:u w:val="none"/>
        </w:rPr>
      </w:pPr>
    </w:p>
    <w:p w14:paraId="188042B6">
      <w:pPr>
        <w:pStyle w:val="12"/>
        <w:rPr>
          <w:rFonts w:hint="eastAsia"/>
          <w:sz w:val="30"/>
          <w:szCs w:val="30"/>
          <w:u w:val="none"/>
        </w:rPr>
      </w:pPr>
      <w:r>
        <w:rPr>
          <w:rFonts w:hint="eastAsia"/>
          <w:sz w:val="30"/>
          <w:szCs w:val="30"/>
          <w:u w:val="none"/>
        </w:rPr>
        <w:t>If you have your Bibles, I'd invite you to turn with me to Romans, chapter 7.</w:t>
      </w:r>
    </w:p>
    <w:p w14:paraId="52344275">
      <w:pPr>
        <w:pStyle w:val="12"/>
        <w:rPr>
          <w:rFonts w:hint="eastAsia"/>
          <w:sz w:val="30"/>
          <w:szCs w:val="30"/>
          <w:u w:val="none"/>
        </w:rPr>
      </w:pPr>
      <w:r>
        <w:rPr>
          <w:rFonts w:hint="eastAsia"/>
          <w:sz w:val="30"/>
          <w:szCs w:val="30"/>
          <w:u w:val="none"/>
        </w:rPr>
        <w:t>如果你有圣经，我邀请你和我一起翻到罗马书第7章。</w:t>
      </w:r>
    </w:p>
    <w:p w14:paraId="08AC5C5E">
      <w:pPr>
        <w:pStyle w:val="12"/>
        <w:rPr>
          <w:rFonts w:hint="eastAsia"/>
          <w:sz w:val="30"/>
          <w:szCs w:val="30"/>
          <w:u w:val="none"/>
        </w:rPr>
      </w:pPr>
    </w:p>
    <w:p w14:paraId="74DE8AC6">
      <w:pPr>
        <w:pStyle w:val="12"/>
        <w:rPr>
          <w:rFonts w:hint="eastAsia"/>
          <w:sz w:val="30"/>
          <w:szCs w:val="30"/>
          <w:u w:val="none"/>
        </w:rPr>
      </w:pPr>
      <w:r>
        <w:rPr>
          <w:rFonts w:hint="eastAsia"/>
          <w:sz w:val="30"/>
          <w:szCs w:val="30"/>
          <w:u w:val="none"/>
        </w:rPr>
        <w:t>We'll begin in verse 1.</w:t>
      </w:r>
    </w:p>
    <w:p w14:paraId="17FD9C4E">
      <w:pPr>
        <w:pStyle w:val="12"/>
        <w:rPr>
          <w:rFonts w:hint="eastAsia"/>
          <w:sz w:val="30"/>
          <w:szCs w:val="30"/>
          <w:u w:val="none"/>
        </w:rPr>
      </w:pPr>
      <w:r>
        <w:rPr>
          <w:rFonts w:hint="eastAsia"/>
          <w:sz w:val="30"/>
          <w:szCs w:val="30"/>
          <w:u w:val="none"/>
        </w:rPr>
        <w:t>我们将从第1节开始。</w:t>
      </w:r>
    </w:p>
    <w:p w14:paraId="03917559">
      <w:pPr>
        <w:pStyle w:val="12"/>
        <w:rPr>
          <w:rFonts w:hint="eastAsia"/>
          <w:sz w:val="30"/>
          <w:szCs w:val="30"/>
          <w:u w:val="none"/>
        </w:rPr>
      </w:pPr>
    </w:p>
    <w:p w14:paraId="28B22CD9">
      <w:pPr>
        <w:pStyle w:val="12"/>
        <w:rPr>
          <w:rFonts w:hint="eastAsia"/>
          <w:sz w:val="30"/>
          <w:szCs w:val="30"/>
          <w:u w:val="none"/>
        </w:rPr>
      </w:pPr>
      <w:r>
        <w:rPr>
          <w:rFonts w:hint="eastAsia"/>
          <w:sz w:val="30"/>
          <w:szCs w:val="30"/>
          <w:u w:val="none"/>
        </w:rPr>
        <w:t>We move today into a new chapter of Romans, but not yet into a new section.</w:t>
      </w:r>
    </w:p>
    <w:p w14:paraId="04AEE0BA">
      <w:pPr>
        <w:pStyle w:val="12"/>
        <w:rPr>
          <w:rFonts w:hint="eastAsia"/>
          <w:sz w:val="30"/>
          <w:szCs w:val="30"/>
          <w:u w:val="none"/>
        </w:rPr>
      </w:pPr>
      <w:r>
        <w:rPr>
          <w:rFonts w:hint="eastAsia"/>
          <w:sz w:val="30"/>
          <w:szCs w:val="30"/>
          <w:u w:val="none"/>
        </w:rPr>
        <w:t>我们今天进入罗马书新的一章，但还不是一个新的部分。</w:t>
      </w:r>
    </w:p>
    <w:p w14:paraId="2E7933DC">
      <w:pPr>
        <w:pStyle w:val="12"/>
        <w:rPr>
          <w:rFonts w:hint="eastAsia"/>
          <w:sz w:val="30"/>
          <w:szCs w:val="30"/>
          <w:u w:val="none"/>
        </w:rPr>
      </w:pPr>
    </w:p>
    <w:p w14:paraId="3F5A3C14">
      <w:pPr>
        <w:pStyle w:val="12"/>
        <w:rPr>
          <w:rFonts w:hint="eastAsia"/>
          <w:sz w:val="30"/>
          <w:szCs w:val="30"/>
          <w:u w:val="none"/>
        </w:rPr>
      </w:pPr>
      <w:r>
        <w:rPr>
          <w:rFonts w:hint="eastAsia"/>
          <w:sz w:val="30"/>
          <w:szCs w:val="30"/>
          <w:u w:val="none"/>
        </w:rPr>
        <w:t>In Romans 7, the first six verses, from 1 to 6, Paul has one more point to make about our union with Christ before he moves on to another topic.</w:t>
      </w:r>
    </w:p>
    <w:p w14:paraId="1F0E062B">
      <w:pPr>
        <w:pStyle w:val="12"/>
        <w:rPr>
          <w:rFonts w:hint="eastAsia"/>
          <w:sz w:val="30"/>
          <w:szCs w:val="30"/>
          <w:u w:val="none"/>
        </w:rPr>
      </w:pPr>
      <w:r>
        <w:rPr>
          <w:rFonts w:hint="eastAsia"/>
          <w:sz w:val="30"/>
          <w:szCs w:val="30"/>
          <w:u w:val="none"/>
        </w:rPr>
        <w:t>在罗马书7章的前六节，从1到6节，保罗在转向另一个主题之前，关于我们与基督的联合还有一点要说明。</w:t>
      </w:r>
    </w:p>
    <w:p w14:paraId="3A1B8A03">
      <w:pPr>
        <w:pStyle w:val="12"/>
        <w:rPr>
          <w:rFonts w:hint="eastAsia"/>
          <w:sz w:val="30"/>
          <w:szCs w:val="30"/>
          <w:u w:val="none"/>
        </w:rPr>
      </w:pPr>
    </w:p>
    <w:p w14:paraId="61CDC2F3">
      <w:pPr>
        <w:pStyle w:val="12"/>
        <w:rPr>
          <w:rFonts w:hint="eastAsia"/>
          <w:sz w:val="30"/>
          <w:szCs w:val="30"/>
          <w:u w:val="none"/>
        </w:rPr>
      </w:pPr>
      <w:r>
        <w:rPr>
          <w:rFonts w:hint="eastAsia"/>
          <w:sz w:val="30"/>
          <w:szCs w:val="30"/>
          <w:u w:val="none"/>
        </w:rPr>
        <w:t>And then in verse 7, he's take up a new thought.</w:t>
      </w:r>
    </w:p>
    <w:p w14:paraId="6845B73F">
      <w:pPr>
        <w:pStyle w:val="12"/>
        <w:rPr>
          <w:rFonts w:hint="eastAsia"/>
          <w:sz w:val="30"/>
          <w:szCs w:val="30"/>
          <w:u w:val="none"/>
        </w:rPr>
      </w:pPr>
      <w:r>
        <w:rPr>
          <w:rFonts w:hint="eastAsia"/>
          <w:sz w:val="30"/>
          <w:szCs w:val="30"/>
          <w:u w:val="none"/>
        </w:rPr>
        <w:t>然后在第7节，他开始了一个新的思路。</w:t>
      </w:r>
    </w:p>
    <w:p w14:paraId="7C5E1F5E">
      <w:pPr>
        <w:pStyle w:val="12"/>
        <w:rPr>
          <w:rFonts w:hint="eastAsia"/>
          <w:sz w:val="30"/>
          <w:szCs w:val="30"/>
          <w:u w:val="none"/>
        </w:rPr>
      </w:pPr>
    </w:p>
    <w:p w14:paraId="294B36E7">
      <w:pPr>
        <w:pStyle w:val="12"/>
        <w:rPr>
          <w:rFonts w:hint="eastAsia"/>
          <w:sz w:val="30"/>
          <w:szCs w:val="30"/>
          <w:u w:val="none"/>
        </w:rPr>
      </w:pPr>
      <w:r>
        <w:rPr>
          <w:rFonts w:hint="eastAsia"/>
          <w:sz w:val="30"/>
          <w:szCs w:val="30"/>
          <w:u w:val="none"/>
        </w:rPr>
        <w:t>But in general, however, we can characterize the teaching of Romans 6 and 7 as follows.</w:t>
      </w:r>
    </w:p>
    <w:p w14:paraId="42B3F628">
      <w:pPr>
        <w:pStyle w:val="12"/>
        <w:rPr>
          <w:rFonts w:hint="eastAsia"/>
          <w:sz w:val="30"/>
          <w:szCs w:val="30"/>
          <w:u w:val="none"/>
        </w:rPr>
      </w:pPr>
      <w:r>
        <w:rPr>
          <w:rFonts w:hint="eastAsia"/>
          <w:sz w:val="30"/>
          <w:szCs w:val="30"/>
          <w:u w:val="none"/>
        </w:rPr>
        <w:t>但总的来说，我们可以将罗马书6章和7章的教导概括如下。</w:t>
      </w:r>
    </w:p>
    <w:p w14:paraId="49932490">
      <w:pPr>
        <w:pStyle w:val="12"/>
        <w:rPr>
          <w:rFonts w:hint="eastAsia"/>
          <w:sz w:val="30"/>
          <w:szCs w:val="30"/>
          <w:u w:val="none"/>
        </w:rPr>
      </w:pPr>
    </w:p>
    <w:p w14:paraId="411F8BA0">
      <w:pPr>
        <w:pStyle w:val="12"/>
        <w:rPr>
          <w:rFonts w:hint="eastAsia"/>
          <w:sz w:val="30"/>
          <w:szCs w:val="30"/>
          <w:u w:val="none"/>
        </w:rPr>
      </w:pPr>
      <w:r>
        <w:rPr>
          <w:rFonts w:hint="eastAsia"/>
          <w:sz w:val="30"/>
          <w:szCs w:val="30"/>
          <w:u w:val="none"/>
        </w:rPr>
        <w:t>In Romans 6, all the way to chapter 7, verse 6, Paul shows us that God's grace leads to holiness.</w:t>
      </w:r>
    </w:p>
    <w:p w14:paraId="62DC5904">
      <w:pPr>
        <w:pStyle w:val="12"/>
        <w:rPr>
          <w:rFonts w:hint="eastAsia"/>
          <w:sz w:val="30"/>
          <w:szCs w:val="30"/>
          <w:u w:val="none"/>
        </w:rPr>
      </w:pPr>
      <w:r>
        <w:rPr>
          <w:rFonts w:hint="eastAsia"/>
          <w:sz w:val="30"/>
          <w:szCs w:val="30"/>
          <w:u w:val="none"/>
        </w:rPr>
        <w:t>在罗马书第6章，一直到第7章第6节，保罗向我们展示了神的恩典引向圣洁。</w:t>
      </w:r>
    </w:p>
    <w:p w14:paraId="5400E50A">
      <w:pPr>
        <w:pStyle w:val="12"/>
        <w:rPr>
          <w:rFonts w:hint="eastAsia"/>
          <w:sz w:val="30"/>
          <w:szCs w:val="30"/>
          <w:u w:val="none"/>
        </w:rPr>
      </w:pPr>
    </w:p>
    <w:p w14:paraId="11C32E15">
      <w:pPr>
        <w:pStyle w:val="12"/>
        <w:rPr>
          <w:rFonts w:hint="eastAsia"/>
          <w:sz w:val="30"/>
          <w:szCs w:val="30"/>
          <w:u w:val="none"/>
        </w:rPr>
      </w:pPr>
      <w:r>
        <w:rPr>
          <w:rFonts w:hint="eastAsia"/>
          <w:sz w:val="30"/>
          <w:szCs w:val="30"/>
          <w:u w:val="none"/>
        </w:rPr>
        <w:t>In Romans 7, beginning in verse 7 and going to the end of the chapter in verse 25, Paul shows us that God's grace does not mean that the believer will no longer struggle with internal sin.</w:t>
      </w:r>
    </w:p>
    <w:p w14:paraId="727738D8">
      <w:pPr>
        <w:pStyle w:val="12"/>
        <w:rPr>
          <w:rFonts w:hint="eastAsia"/>
          <w:sz w:val="30"/>
          <w:szCs w:val="30"/>
          <w:u w:val="none"/>
        </w:rPr>
      </w:pPr>
      <w:r>
        <w:rPr>
          <w:rFonts w:hint="eastAsia"/>
          <w:sz w:val="30"/>
          <w:szCs w:val="30"/>
          <w:u w:val="none"/>
        </w:rPr>
        <w:t>在罗马书7章，从第7节开始到本章末尾第25节，保罗向我们展示了神的恩典并不意味着信徒将不再与内在的罪挣扎。</w:t>
      </w:r>
    </w:p>
    <w:p w14:paraId="69A9CC66">
      <w:pPr>
        <w:pStyle w:val="12"/>
        <w:rPr>
          <w:rFonts w:hint="eastAsia"/>
          <w:sz w:val="30"/>
          <w:szCs w:val="30"/>
          <w:u w:val="none"/>
        </w:rPr>
      </w:pPr>
    </w:p>
    <w:p w14:paraId="7C88484E">
      <w:pPr>
        <w:pStyle w:val="12"/>
        <w:rPr>
          <w:rFonts w:hint="eastAsia"/>
          <w:sz w:val="30"/>
          <w:szCs w:val="30"/>
          <w:u w:val="none"/>
        </w:rPr>
      </w:pPr>
      <w:r>
        <w:rPr>
          <w:rFonts w:hint="eastAsia"/>
          <w:sz w:val="30"/>
          <w:szCs w:val="30"/>
          <w:u w:val="none"/>
        </w:rPr>
        <w:t>That is, in Romans, chapter 6, Paul is especially responding to the problem of those who think that his teaching on justification by grace through faith means that they can do as they please.</w:t>
      </w:r>
    </w:p>
    <w:p w14:paraId="3704539A">
      <w:pPr>
        <w:pStyle w:val="12"/>
        <w:rPr>
          <w:rFonts w:hint="eastAsia"/>
          <w:sz w:val="30"/>
          <w:szCs w:val="30"/>
          <w:u w:val="none"/>
        </w:rPr>
      </w:pPr>
      <w:r>
        <w:rPr>
          <w:rFonts w:hint="eastAsia"/>
          <w:sz w:val="30"/>
          <w:szCs w:val="30"/>
          <w:u w:val="none"/>
        </w:rPr>
        <w:t>也就是说，在罗马书第6章，保罗特别回应那些认为他关于因信本乎恩称义的教导意味着他们可以随心所欲的人的问题。</w:t>
      </w:r>
    </w:p>
    <w:p w14:paraId="105DB22D">
      <w:pPr>
        <w:pStyle w:val="12"/>
        <w:rPr>
          <w:rFonts w:hint="eastAsia"/>
          <w:sz w:val="30"/>
          <w:szCs w:val="30"/>
          <w:u w:val="none"/>
        </w:rPr>
      </w:pPr>
    </w:p>
    <w:p w14:paraId="0157D181">
      <w:pPr>
        <w:pStyle w:val="12"/>
        <w:rPr>
          <w:rFonts w:hint="eastAsia"/>
          <w:sz w:val="30"/>
          <w:szCs w:val="30"/>
          <w:u w:val="none"/>
        </w:rPr>
      </w:pPr>
      <w:r>
        <w:rPr>
          <w:rFonts w:hint="eastAsia"/>
          <w:sz w:val="30"/>
          <w:szCs w:val="30"/>
          <w:u w:val="none"/>
        </w:rPr>
        <w:t>He is refuting Antinomianism.</w:t>
      </w:r>
    </w:p>
    <w:p w14:paraId="05B9073A">
      <w:pPr>
        <w:pStyle w:val="12"/>
        <w:rPr>
          <w:rFonts w:hint="eastAsia"/>
          <w:sz w:val="30"/>
          <w:szCs w:val="30"/>
          <w:u w:val="none"/>
        </w:rPr>
      </w:pPr>
      <w:r>
        <w:rPr>
          <w:rFonts w:hint="eastAsia"/>
          <w:sz w:val="30"/>
          <w:szCs w:val="30"/>
          <w:u w:val="none"/>
        </w:rPr>
        <w:t>他在驳斥反律主义。</w:t>
      </w:r>
    </w:p>
    <w:p w14:paraId="547DAA64">
      <w:pPr>
        <w:pStyle w:val="12"/>
        <w:rPr>
          <w:rFonts w:hint="eastAsia"/>
          <w:sz w:val="30"/>
          <w:szCs w:val="30"/>
          <w:u w:val="none"/>
        </w:rPr>
      </w:pPr>
    </w:p>
    <w:p w14:paraId="56FC1DA9">
      <w:pPr>
        <w:pStyle w:val="12"/>
        <w:rPr>
          <w:rFonts w:hint="eastAsia"/>
          <w:sz w:val="30"/>
          <w:szCs w:val="30"/>
          <w:u w:val="none"/>
        </w:rPr>
      </w:pPr>
      <w:r>
        <w:rPr>
          <w:rFonts w:hint="eastAsia"/>
          <w:sz w:val="30"/>
          <w:szCs w:val="30"/>
          <w:u w:val="none"/>
        </w:rPr>
        <w:t>He is refuting a view that says, "I'm a believer now, and the law has nothing do with me," or even more boldly, "I am a believer now, and it doesn't matter how I live."</w:t>
      </w:r>
    </w:p>
    <w:p w14:paraId="16C1E19B">
      <w:pPr>
        <w:pStyle w:val="12"/>
        <w:rPr>
          <w:rFonts w:hint="eastAsia"/>
          <w:sz w:val="30"/>
          <w:szCs w:val="30"/>
          <w:u w:val="none"/>
        </w:rPr>
      </w:pPr>
      <w:r>
        <w:rPr>
          <w:rFonts w:hint="eastAsia"/>
          <w:sz w:val="30"/>
          <w:szCs w:val="30"/>
          <w:u w:val="none"/>
        </w:rPr>
        <w:t>他在驳斥一种观点，即“我现在是信徒，律法与我无关”，或者更胆大地说，“我现在是信徒，我如何生活都无关紧要。”</w:t>
      </w:r>
    </w:p>
    <w:p w14:paraId="359A3B69">
      <w:pPr>
        <w:pStyle w:val="12"/>
        <w:rPr>
          <w:rFonts w:hint="eastAsia"/>
          <w:sz w:val="30"/>
          <w:szCs w:val="30"/>
          <w:u w:val="none"/>
        </w:rPr>
      </w:pPr>
    </w:p>
    <w:p w14:paraId="5DC1BCD6">
      <w:pPr>
        <w:pStyle w:val="12"/>
        <w:rPr>
          <w:rFonts w:hint="eastAsia"/>
          <w:sz w:val="30"/>
          <w:szCs w:val="30"/>
          <w:u w:val="none"/>
        </w:rPr>
      </w:pPr>
      <w:r>
        <w:rPr>
          <w:rFonts w:hint="eastAsia"/>
          <w:sz w:val="30"/>
          <w:szCs w:val="30"/>
          <w:u w:val="none"/>
        </w:rPr>
        <w:t>And he's doing it with the doctrine of union with Christ.</w:t>
      </w:r>
    </w:p>
    <w:p w14:paraId="4C8DB768">
      <w:pPr>
        <w:pStyle w:val="12"/>
        <w:rPr>
          <w:rFonts w:hint="eastAsia"/>
          <w:sz w:val="30"/>
          <w:szCs w:val="30"/>
          <w:u w:val="none"/>
        </w:rPr>
      </w:pPr>
      <w:r>
        <w:rPr>
          <w:rFonts w:hint="eastAsia"/>
          <w:sz w:val="30"/>
          <w:szCs w:val="30"/>
          <w:u w:val="none"/>
        </w:rPr>
        <w:t>他用与基督联合的教义来做到这一点。</w:t>
      </w:r>
    </w:p>
    <w:p w14:paraId="2E6F2F19">
      <w:pPr>
        <w:pStyle w:val="12"/>
        <w:rPr>
          <w:rFonts w:hint="eastAsia"/>
          <w:sz w:val="30"/>
          <w:szCs w:val="30"/>
          <w:u w:val="none"/>
        </w:rPr>
      </w:pPr>
    </w:p>
    <w:p w14:paraId="335F2C29">
      <w:pPr>
        <w:pStyle w:val="12"/>
        <w:rPr>
          <w:rFonts w:hint="eastAsia"/>
          <w:sz w:val="30"/>
          <w:szCs w:val="30"/>
          <w:u w:val="none"/>
        </w:rPr>
      </w:pPr>
      <w:r>
        <w:rPr>
          <w:rFonts w:hint="eastAsia"/>
          <w:sz w:val="30"/>
          <w:szCs w:val="30"/>
          <w:u w:val="none"/>
        </w:rPr>
        <w:t>He's giving his teaching about what it means to be united to Christ, and he's refuting this misunderstanding of his teaching by teaching about union with Christ.</w:t>
      </w:r>
    </w:p>
    <w:p w14:paraId="042B68D9">
      <w:pPr>
        <w:pStyle w:val="12"/>
        <w:rPr>
          <w:rFonts w:hint="eastAsia"/>
          <w:sz w:val="30"/>
          <w:szCs w:val="30"/>
          <w:u w:val="none"/>
        </w:rPr>
      </w:pPr>
      <w:r>
        <w:rPr>
          <w:rFonts w:hint="eastAsia"/>
          <w:sz w:val="30"/>
          <w:szCs w:val="30"/>
          <w:u w:val="none"/>
        </w:rPr>
        <w:t>他在教导与基督联合意味着什么，他通过教导与基督联合来驳斥对他教导的这种误解。</w:t>
      </w:r>
    </w:p>
    <w:p w14:paraId="063691D9">
      <w:pPr>
        <w:pStyle w:val="12"/>
        <w:rPr>
          <w:rFonts w:hint="eastAsia"/>
          <w:sz w:val="30"/>
          <w:szCs w:val="30"/>
          <w:u w:val="none"/>
        </w:rPr>
      </w:pPr>
    </w:p>
    <w:p w14:paraId="38F468B3">
      <w:pPr>
        <w:pStyle w:val="12"/>
        <w:rPr>
          <w:rFonts w:hint="eastAsia"/>
          <w:sz w:val="30"/>
          <w:szCs w:val="30"/>
          <w:u w:val="none"/>
        </w:rPr>
      </w:pPr>
      <w:r>
        <w:rPr>
          <w:rFonts w:hint="eastAsia"/>
          <w:sz w:val="30"/>
          <w:szCs w:val="30"/>
          <w:u w:val="none"/>
        </w:rPr>
        <w:t>Then in Romans, chapter 7, beginning in verse 7, to the end of the chapter, he's addressing the problem of those who think that our break with past sin is so decisive and so complete, that we no longer struggle with indwelling sin as Christians.</w:t>
      </w:r>
    </w:p>
    <w:p w14:paraId="317F7F85">
      <w:pPr>
        <w:pStyle w:val="12"/>
        <w:rPr>
          <w:rFonts w:hint="eastAsia"/>
          <w:sz w:val="30"/>
          <w:szCs w:val="30"/>
          <w:u w:val="none"/>
        </w:rPr>
      </w:pPr>
      <w:r>
        <w:rPr>
          <w:rFonts w:hint="eastAsia"/>
          <w:sz w:val="30"/>
          <w:szCs w:val="30"/>
          <w:u w:val="none"/>
        </w:rPr>
        <w:t>然后在罗马书第7章，从第7节开始到本章末尾，他正在处理那些认为我们与过去罪的决裂是如此决定性和彻底，以至于我们作为基督徒不再与内住的罪挣扎的问题。</w:t>
      </w:r>
    </w:p>
    <w:p w14:paraId="3A0D7EF9">
      <w:pPr>
        <w:pStyle w:val="12"/>
        <w:rPr>
          <w:rFonts w:hint="eastAsia"/>
          <w:sz w:val="30"/>
          <w:szCs w:val="30"/>
          <w:u w:val="none"/>
        </w:rPr>
      </w:pPr>
    </w:p>
    <w:p w14:paraId="20862483">
      <w:pPr>
        <w:pStyle w:val="12"/>
        <w:rPr>
          <w:rFonts w:hint="eastAsia"/>
          <w:sz w:val="30"/>
          <w:szCs w:val="30"/>
          <w:u w:val="none"/>
        </w:rPr>
      </w:pPr>
      <w:r>
        <w:rPr>
          <w:rFonts w:hint="eastAsia"/>
          <w:sz w:val="30"/>
          <w:szCs w:val="30"/>
          <w:u w:val="none"/>
        </w:rPr>
        <w:t>There have been many, and we might say many fine Christians over the years who have adhered to teachings that we call perfectionistic teachings or higher life teachings which say that the Christian either is or ought to be free from any struggle with sin; that we are perfected in such a way that we have a complete victory over sin in this life.</w:t>
      </w:r>
    </w:p>
    <w:p w14:paraId="1E5C66CC">
      <w:pPr>
        <w:pStyle w:val="12"/>
        <w:rPr>
          <w:rFonts w:hint="eastAsia"/>
          <w:sz w:val="30"/>
          <w:szCs w:val="30"/>
          <w:u w:val="none"/>
        </w:rPr>
      </w:pPr>
      <w:r>
        <w:rPr>
          <w:rFonts w:hint="eastAsia"/>
          <w:sz w:val="30"/>
          <w:szCs w:val="30"/>
          <w:u w:val="none"/>
        </w:rPr>
        <w:t>多年来，有许多，我们可以说是许多优秀的基督徒，坚持我们称之为完美主义教导或更高生命教导的教义，这些教义说基督徒要么是，要么应该是免于任何与罪的挣扎的；我们被完善到在今生对罪有完全的胜利。</w:t>
      </w:r>
    </w:p>
    <w:p w14:paraId="65AE87B6">
      <w:pPr>
        <w:pStyle w:val="12"/>
        <w:rPr>
          <w:rFonts w:hint="eastAsia"/>
          <w:sz w:val="30"/>
          <w:szCs w:val="30"/>
          <w:u w:val="none"/>
        </w:rPr>
      </w:pPr>
    </w:p>
    <w:p w14:paraId="4212ED4E">
      <w:pPr>
        <w:pStyle w:val="12"/>
        <w:rPr>
          <w:rFonts w:hint="eastAsia"/>
          <w:sz w:val="30"/>
          <w:szCs w:val="30"/>
          <w:u w:val="none"/>
        </w:rPr>
      </w:pPr>
      <w:r>
        <w:rPr>
          <w:rFonts w:hint="eastAsia"/>
          <w:sz w:val="30"/>
          <w:szCs w:val="30"/>
          <w:u w:val="none"/>
        </w:rPr>
        <w:t>And again, Paul in Romans 7, is showing how the biblical doctrine of union with Christ is incompatible with a perfectionistic teaching or a higher life teaching that says that, at some point in the Christian life we never, ever have to struggle with sin in this life before the coming of the Lord Jesus Christ.</w:t>
      </w:r>
    </w:p>
    <w:p w14:paraId="090D7C47">
      <w:pPr>
        <w:pStyle w:val="12"/>
        <w:rPr>
          <w:rFonts w:hint="eastAsia"/>
          <w:sz w:val="30"/>
          <w:szCs w:val="30"/>
          <w:u w:val="none"/>
        </w:rPr>
      </w:pPr>
      <w:r>
        <w:rPr>
          <w:rFonts w:hint="eastAsia"/>
          <w:sz w:val="30"/>
          <w:szCs w:val="30"/>
          <w:u w:val="none"/>
        </w:rPr>
        <w:t>同样，保罗在罗马书7章中，正在展示圣经中与基督联合的教义如何与完美主义教导或更高生命教导不相容，后者说，在基督徒生命的某个时刻，我们在主耶稣基督再来之前，在今生永远不必与罪挣扎。</w:t>
      </w:r>
    </w:p>
    <w:p w14:paraId="563D34A6">
      <w:pPr>
        <w:pStyle w:val="12"/>
        <w:rPr>
          <w:rFonts w:hint="eastAsia"/>
          <w:sz w:val="30"/>
          <w:szCs w:val="30"/>
          <w:u w:val="none"/>
        </w:rPr>
      </w:pPr>
    </w:p>
    <w:p w14:paraId="6AA4259E">
      <w:pPr>
        <w:pStyle w:val="12"/>
        <w:rPr>
          <w:rFonts w:hint="eastAsia"/>
          <w:sz w:val="30"/>
          <w:szCs w:val="30"/>
          <w:u w:val="none"/>
        </w:rPr>
      </w:pPr>
      <w:r>
        <w:rPr>
          <w:rFonts w:hint="eastAsia"/>
          <w:sz w:val="30"/>
          <w:szCs w:val="30"/>
          <w:u w:val="none"/>
        </w:rPr>
        <w:t>And so, for Paul union with Christ not only explains why anti-law teaching is wrong, why Antinominion teaching is wrong, why licentious behavior by Christians is a contradiction of our identity and our profession of faith, but it also explains why perfectionistic teaching is wrong.</w:t>
      </w:r>
    </w:p>
    <w:p w14:paraId="4D0BEBC0">
      <w:pPr>
        <w:pStyle w:val="12"/>
        <w:rPr>
          <w:rFonts w:hint="eastAsia"/>
          <w:sz w:val="30"/>
          <w:szCs w:val="30"/>
          <w:u w:val="none"/>
        </w:rPr>
      </w:pPr>
      <w:r>
        <w:rPr>
          <w:rFonts w:hint="eastAsia"/>
          <w:sz w:val="30"/>
          <w:szCs w:val="30"/>
          <w:u w:val="none"/>
        </w:rPr>
        <w:t>所以，对保罗来说，与基督联合不仅解释了为什么反律法教导是错的，为什么反律主义教导是错的，为什么基督徒的放纵行为与我们的身份和我们的信仰宣告相矛盾，而且它也解释了为什么完美主义教导是错的。</w:t>
      </w:r>
    </w:p>
    <w:p w14:paraId="72405FED">
      <w:pPr>
        <w:pStyle w:val="12"/>
        <w:rPr>
          <w:rFonts w:hint="eastAsia"/>
          <w:sz w:val="30"/>
          <w:szCs w:val="30"/>
          <w:u w:val="none"/>
        </w:rPr>
      </w:pPr>
    </w:p>
    <w:p w14:paraId="43FBD4FF">
      <w:pPr>
        <w:pStyle w:val="12"/>
        <w:rPr>
          <w:rFonts w:hint="eastAsia"/>
          <w:sz w:val="30"/>
          <w:szCs w:val="30"/>
          <w:u w:val="none"/>
        </w:rPr>
      </w:pPr>
      <w:r>
        <w:rPr>
          <w:rFonts w:hint="eastAsia"/>
          <w:sz w:val="30"/>
          <w:szCs w:val="30"/>
          <w:u w:val="none"/>
        </w:rPr>
        <w:t>And with that as an introduction, let's look closely and hear attentively what God's Word has to say here in Romans, chapter 7:</w:t>
      </w:r>
    </w:p>
    <w:p w14:paraId="4E471241">
      <w:pPr>
        <w:pStyle w:val="12"/>
        <w:rPr>
          <w:rFonts w:hint="eastAsia"/>
          <w:sz w:val="30"/>
          <w:szCs w:val="30"/>
          <w:u w:val="none"/>
        </w:rPr>
      </w:pPr>
      <w:r>
        <w:rPr>
          <w:rFonts w:hint="eastAsia"/>
          <w:sz w:val="30"/>
          <w:szCs w:val="30"/>
          <w:u w:val="none"/>
        </w:rPr>
        <w:t>以此为引言，让我们仔细看并专心听神在罗马书第7章所说的话：</w:t>
      </w:r>
    </w:p>
    <w:p w14:paraId="5AEF1324">
      <w:pPr>
        <w:pStyle w:val="12"/>
        <w:rPr>
          <w:rFonts w:hint="eastAsia"/>
          <w:sz w:val="30"/>
          <w:szCs w:val="30"/>
          <w:u w:val="none"/>
        </w:rPr>
      </w:pPr>
    </w:p>
    <w:p w14:paraId="47EDEDA0">
      <w:pPr>
        <w:pStyle w:val="12"/>
        <w:rPr>
          <w:rFonts w:hint="eastAsia"/>
          <w:sz w:val="30"/>
          <w:szCs w:val="30"/>
          <w:u w:val="none"/>
        </w:rPr>
      </w:pPr>
      <w:r>
        <w:rPr>
          <w:rFonts w:hint="eastAsia"/>
          <w:sz w:val="30"/>
          <w:szCs w:val="30"/>
          <w:u w:val="none"/>
        </w:rPr>
        <w:t>"Or do you not know, brethren, for I am speaking to those who know the law.</w:t>
      </w:r>
    </w:p>
    <w:p w14:paraId="603A0D9F">
      <w:pPr>
        <w:pStyle w:val="12"/>
        <w:rPr>
          <w:rFonts w:hint="eastAsia"/>
          <w:sz w:val="30"/>
          <w:szCs w:val="30"/>
          <w:u w:val="none"/>
        </w:rPr>
      </w:pPr>
      <w:r>
        <w:rPr>
          <w:rFonts w:hint="eastAsia"/>
          <w:sz w:val="30"/>
          <w:szCs w:val="30"/>
          <w:u w:val="none"/>
        </w:rPr>
        <w:t>“弟兄们，我现在对明白律法的人说，你们岂不晓得。</w:t>
      </w:r>
    </w:p>
    <w:p w14:paraId="7943CCCC">
      <w:pPr>
        <w:pStyle w:val="12"/>
        <w:rPr>
          <w:rFonts w:hint="eastAsia"/>
          <w:sz w:val="30"/>
          <w:szCs w:val="30"/>
          <w:u w:val="none"/>
        </w:rPr>
      </w:pPr>
    </w:p>
    <w:p w14:paraId="45237584">
      <w:pPr>
        <w:pStyle w:val="12"/>
        <w:rPr>
          <w:rFonts w:hint="eastAsia"/>
          <w:sz w:val="30"/>
          <w:szCs w:val="30"/>
          <w:u w:val="none"/>
        </w:rPr>
      </w:pPr>
      <w:r>
        <w:rPr>
          <w:rFonts w:hint="eastAsia"/>
          <w:sz w:val="30"/>
          <w:szCs w:val="30"/>
          <w:u w:val="none"/>
        </w:rPr>
        <w:t>That the law has jurisdiction over a person as long as he lives.</w:t>
      </w:r>
    </w:p>
    <w:p w14:paraId="77940640">
      <w:pPr>
        <w:pStyle w:val="12"/>
        <w:rPr>
          <w:rFonts w:hint="eastAsia"/>
          <w:sz w:val="30"/>
          <w:szCs w:val="30"/>
          <w:u w:val="none"/>
        </w:rPr>
      </w:pPr>
      <w:r>
        <w:rPr>
          <w:rFonts w:hint="eastAsia"/>
          <w:sz w:val="30"/>
          <w:szCs w:val="30"/>
          <w:u w:val="none"/>
        </w:rPr>
        <w:t>律法管人是在活着的时候。</w:t>
      </w:r>
    </w:p>
    <w:p w14:paraId="50B10BC1">
      <w:pPr>
        <w:pStyle w:val="12"/>
        <w:rPr>
          <w:rFonts w:hint="eastAsia"/>
          <w:sz w:val="30"/>
          <w:szCs w:val="30"/>
          <w:u w:val="none"/>
        </w:rPr>
      </w:pPr>
    </w:p>
    <w:p w14:paraId="48DC2733">
      <w:pPr>
        <w:pStyle w:val="12"/>
        <w:rPr>
          <w:rFonts w:hint="eastAsia"/>
          <w:sz w:val="30"/>
          <w:szCs w:val="30"/>
          <w:u w:val="none"/>
        </w:rPr>
      </w:pPr>
      <w:r>
        <w:rPr>
          <w:rFonts w:hint="eastAsia"/>
          <w:sz w:val="30"/>
          <w:szCs w:val="30"/>
          <w:u w:val="none"/>
        </w:rPr>
        <w:t>For the married woman is bound by law to her husband, while he is living.</w:t>
      </w:r>
    </w:p>
    <w:p w14:paraId="329175FF">
      <w:pPr>
        <w:pStyle w:val="12"/>
        <w:rPr>
          <w:rFonts w:hint="eastAsia"/>
          <w:sz w:val="30"/>
          <w:szCs w:val="30"/>
          <w:u w:val="none"/>
        </w:rPr>
      </w:pPr>
      <w:r>
        <w:rPr>
          <w:rFonts w:hint="eastAsia"/>
          <w:sz w:val="30"/>
          <w:szCs w:val="30"/>
          <w:u w:val="none"/>
        </w:rPr>
        <w:t>就如女人有了丈夫，丈夫还活着，就被律法约束。</w:t>
      </w:r>
    </w:p>
    <w:p w14:paraId="6E0C4501">
      <w:pPr>
        <w:pStyle w:val="12"/>
        <w:rPr>
          <w:rFonts w:hint="eastAsia"/>
          <w:sz w:val="30"/>
          <w:szCs w:val="30"/>
          <w:u w:val="none"/>
        </w:rPr>
      </w:pPr>
    </w:p>
    <w:p w14:paraId="26E13ED6">
      <w:pPr>
        <w:pStyle w:val="12"/>
        <w:rPr>
          <w:rFonts w:hint="eastAsia"/>
          <w:sz w:val="30"/>
          <w:szCs w:val="30"/>
          <w:u w:val="none"/>
        </w:rPr>
      </w:pPr>
      <w:r>
        <w:rPr>
          <w:rFonts w:hint="eastAsia"/>
          <w:sz w:val="30"/>
          <w:szCs w:val="30"/>
          <w:u w:val="none"/>
        </w:rPr>
        <w:t>But if her husband dies, she is released from the law concerning the husband.</w:t>
      </w:r>
    </w:p>
    <w:p w14:paraId="776E8C3A">
      <w:pPr>
        <w:pStyle w:val="12"/>
        <w:rPr>
          <w:rFonts w:hint="eastAsia"/>
          <w:sz w:val="30"/>
          <w:szCs w:val="30"/>
          <w:u w:val="none"/>
        </w:rPr>
      </w:pPr>
      <w:r>
        <w:rPr>
          <w:rFonts w:hint="eastAsia"/>
          <w:sz w:val="30"/>
          <w:szCs w:val="30"/>
          <w:u w:val="none"/>
        </w:rPr>
        <w:t>丈夫若死了，就脱离了丈夫的律法。</w:t>
      </w:r>
    </w:p>
    <w:p w14:paraId="0A47D186">
      <w:pPr>
        <w:pStyle w:val="12"/>
        <w:rPr>
          <w:rFonts w:hint="eastAsia"/>
          <w:sz w:val="30"/>
          <w:szCs w:val="30"/>
          <w:u w:val="none"/>
        </w:rPr>
      </w:pPr>
    </w:p>
    <w:p w14:paraId="3226F20B">
      <w:pPr>
        <w:pStyle w:val="12"/>
        <w:rPr>
          <w:rFonts w:hint="eastAsia"/>
          <w:sz w:val="30"/>
          <w:szCs w:val="30"/>
          <w:u w:val="none"/>
        </w:rPr>
      </w:pPr>
      <w:r>
        <w:rPr>
          <w:rFonts w:hint="eastAsia"/>
          <w:sz w:val="30"/>
          <w:szCs w:val="30"/>
          <w:u w:val="none"/>
        </w:rPr>
        <w:t>So then, if while her husband is living, she is joined to another man, she shall be called an adulteress; but if her husband dies, she is free from the law, so that she is not an adulteress, though she is joined to another man.</w:t>
      </w:r>
    </w:p>
    <w:p w14:paraId="629D24D1">
      <w:pPr>
        <w:pStyle w:val="12"/>
        <w:rPr>
          <w:rFonts w:hint="eastAsia"/>
          <w:sz w:val="30"/>
          <w:szCs w:val="30"/>
          <w:u w:val="none"/>
        </w:rPr>
      </w:pPr>
      <w:r>
        <w:rPr>
          <w:rFonts w:hint="eastAsia"/>
          <w:sz w:val="30"/>
          <w:szCs w:val="30"/>
          <w:u w:val="none"/>
        </w:rPr>
        <w:t>所以丈夫活着，她若归于别人，便叫淫妇；丈夫若死了，她就脱离了那律法，虽然归于别人，也不是淫妇。</w:t>
      </w:r>
    </w:p>
    <w:p w14:paraId="63B1039C">
      <w:pPr>
        <w:pStyle w:val="12"/>
        <w:rPr>
          <w:rFonts w:hint="eastAsia"/>
          <w:sz w:val="30"/>
          <w:szCs w:val="30"/>
          <w:u w:val="none"/>
        </w:rPr>
      </w:pPr>
    </w:p>
    <w:p w14:paraId="20B0196F">
      <w:pPr>
        <w:pStyle w:val="12"/>
        <w:rPr>
          <w:rFonts w:hint="eastAsia"/>
          <w:sz w:val="30"/>
          <w:szCs w:val="30"/>
          <w:u w:val="none"/>
        </w:rPr>
      </w:pPr>
      <w:r>
        <w:rPr>
          <w:rFonts w:hint="eastAsia"/>
          <w:sz w:val="30"/>
          <w:szCs w:val="30"/>
          <w:u w:val="none"/>
        </w:rPr>
        <w:t>Therefore, my brethren, you also were made to die to the Law through the body of Christ, that you might be joined to another, to Him who was raised from the dead, that we might bear fruit for God.</w:t>
      </w:r>
    </w:p>
    <w:p w14:paraId="3AE173BB">
      <w:pPr>
        <w:pStyle w:val="12"/>
        <w:rPr>
          <w:rFonts w:hint="eastAsia"/>
          <w:sz w:val="30"/>
          <w:szCs w:val="30"/>
          <w:u w:val="none"/>
        </w:rPr>
      </w:pPr>
      <w:r>
        <w:rPr>
          <w:rFonts w:hint="eastAsia"/>
          <w:sz w:val="30"/>
          <w:szCs w:val="30"/>
          <w:u w:val="none"/>
        </w:rPr>
        <w:t>因此，我的弟兄们，你们也藉着基督的身体向律法死了，好叫你们归于另一位，就是归于那从死里复活的祂，使我们结果子给神。</w:t>
      </w:r>
    </w:p>
    <w:p w14:paraId="5EF4BFCF">
      <w:pPr>
        <w:pStyle w:val="12"/>
        <w:rPr>
          <w:rFonts w:hint="eastAsia"/>
          <w:sz w:val="30"/>
          <w:szCs w:val="30"/>
          <w:u w:val="none"/>
        </w:rPr>
      </w:pPr>
    </w:p>
    <w:p w14:paraId="311B152B">
      <w:pPr>
        <w:pStyle w:val="12"/>
        <w:rPr>
          <w:rFonts w:hint="eastAsia"/>
          <w:sz w:val="30"/>
          <w:szCs w:val="30"/>
          <w:u w:val="none"/>
        </w:rPr>
      </w:pPr>
      <w:r>
        <w:rPr>
          <w:rFonts w:hint="eastAsia"/>
          <w:sz w:val="30"/>
          <w:szCs w:val="30"/>
          <w:u w:val="none"/>
        </w:rPr>
        <w:t>For while we were in flesh, the sinful passions which were aroused by the Law, were at work in the members of our body to bear fruit for death.</w:t>
      </w:r>
    </w:p>
    <w:p w14:paraId="6A572112">
      <w:pPr>
        <w:pStyle w:val="12"/>
        <w:rPr>
          <w:rFonts w:hint="eastAsia"/>
          <w:sz w:val="30"/>
          <w:szCs w:val="30"/>
          <w:u w:val="none"/>
        </w:rPr>
      </w:pPr>
      <w:r>
        <w:rPr>
          <w:rFonts w:hint="eastAsia"/>
          <w:sz w:val="30"/>
          <w:szCs w:val="30"/>
          <w:u w:val="none"/>
        </w:rPr>
        <w:t>因为我们属肉体的时候，那因律法而生的恶欲就在我们肢体中发动，以致结成死亡的果子。</w:t>
      </w:r>
    </w:p>
    <w:p w14:paraId="57E1D07D">
      <w:pPr>
        <w:pStyle w:val="12"/>
        <w:rPr>
          <w:rFonts w:hint="eastAsia"/>
          <w:sz w:val="30"/>
          <w:szCs w:val="30"/>
          <w:u w:val="none"/>
        </w:rPr>
      </w:pPr>
    </w:p>
    <w:p w14:paraId="11407879">
      <w:pPr>
        <w:pStyle w:val="12"/>
        <w:rPr>
          <w:rFonts w:hint="eastAsia"/>
          <w:sz w:val="30"/>
          <w:szCs w:val="30"/>
          <w:u w:val="none"/>
        </w:rPr>
      </w:pPr>
      <w:r>
        <w:rPr>
          <w:rFonts w:hint="eastAsia"/>
          <w:sz w:val="30"/>
          <w:szCs w:val="30"/>
          <w:u w:val="none"/>
        </w:rPr>
        <w:t>But now, we have been released from the Law, having died to that by which we were bound, so that we serve in newness of the Spirit, and not in oldness of the letter.</w:t>
      </w:r>
    </w:p>
    <w:p w14:paraId="6A487340">
      <w:pPr>
        <w:pStyle w:val="12"/>
        <w:rPr>
          <w:rFonts w:hint="eastAsia"/>
          <w:sz w:val="30"/>
          <w:szCs w:val="30"/>
          <w:u w:val="none"/>
        </w:rPr>
      </w:pPr>
      <w:r>
        <w:rPr>
          <w:rFonts w:hint="eastAsia"/>
          <w:sz w:val="30"/>
          <w:szCs w:val="30"/>
          <w:u w:val="none"/>
        </w:rPr>
        <w:t>但我们既然在捆我们的律法上死了，现今就脱离了律法，叫我们服事主，要按着圣灵的新样，不按着仪文的旧样。</w:t>
      </w:r>
    </w:p>
    <w:p w14:paraId="7B7873EC">
      <w:pPr>
        <w:pStyle w:val="12"/>
        <w:rPr>
          <w:rFonts w:hint="eastAsia"/>
          <w:sz w:val="30"/>
          <w:szCs w:val="30"/>
          <w:u w:val="none"/>
        </w:rPr>
      </w:pPr>
    </w:p>
    <w:p w14:paraId="03221CE9">
      <w:pPr>
        <w:pStyle w:val="12"/>
        <w:rPr>
          <w:rFonts w:hint="eastAsia"/>
          <w:sz w:val="30"/>
          <w:szCs w:val="30"/>
          <w:u w:val="none"/>
        </w:rPr>
      </w:pPr>
      <w:r>
        <w:rPr>
          <w:rFonts w:hint="eastAsia"/>
          <w:sz w:val="30"/>
          <w:szCs w:val="30"/>
          <w:u w:val="none"/>
        </w:rPr>
        <w:t>Amen, and thus ends this reading of God's holy, inspired and inerrant Word.</w:t>
      </w:r>
    </w:p>
    <w:p w14:paraId="599CCC0F">
      <w:pPr>
        <w:pStyle w:val="12"/>
        <w:rPr>
          <w:rFonts w:hint="eastAsia"/>
          <w:sz w:val="30"/>
          <w:szCs w:val="30"/>
          <w:u w:val="none"/>
        </w:rPr>
      </w:pPr>
      <w:r>
        <w:rPr>
          <w:rFonts w:hint="eastAsia"/>
          <w:sz w:val="30"/>
          <w:szCs w:val="30"/>
          <w:u w:val="none"/>
        </w:rPr>
        <w:t>阿们，神圣洁、默示、无误的话语宣读完毕。</w:t>
      </w:r>
    </w:p>
    <w:p w14:paraId="3B4BF6EE">
      <w:pPr>
        <w:pStyle w:val="12"/>
        <w:rPr>
          <w:rFonts w:hint="eastAsia"/>
          <w:sz w:val="30"/>
          <w:szCs w:val="30"/>
          <w:u w:val="none"/>
        </w:rPr>
      </w:pPr>
    </w:p>
    <w:p w14:paraId="77CDAC73">
      <w:pPr>
        <w:pStyle w:val="12"/>
        <w:rPr>
          <w:rFonts w:hint="eastAsia"/>
          <w:sz w:val="30"/>
          <w:szCs w:val="30"/>
          <w:u w:val="none"/>
        </w:rPr>
      </w:pPr>
      <w:r>
        <w:rPr>
          <w:rFonts w:hint="eastAsia"/>
          <w:sz w:val="30"/>
          <w:szCs w:val="30"/>
          <w:u w:val="none"/>
        </w:rPr>
        <w:t>May He write His eternal truth upon or hearts.</w:t>
      </w:r>
    </w:p>
    <w:p w14:paraId="45ABAD86">
      <w:pPr>
        <w:pStyle w:val="12"/>
        <w:rPr>
          <w:rFonts w:hint="eastAsia"/>
          <w:sz w:val="30"/>
          <w:szCs w:val="30"/>
          <w:u w:val="none"/>
        </w:rPr>
      </w:pPr>
      <w:r>
        <w:rPr>
          <w:rFonts w:hint="eastAsia"/>
          <w:sz w:val="30"/>
          <w:szCs w:val="30"/>
          <w:u w:val="none"/>
        </w:rPr>
        <w:t>愿祂将其永恒的真理写在我们的心上。</w:t>
      </w:r>
    </w:p>
    <w:p w14:paraId="6CCCD79F">
      <w:pPr>
        <w:pStyle w:val="12"/>
        <w:rPr>
          <w:rFonts w:hint="eastAsia"/>
          <w:sz w:val="30"/>
          <w:szCs w:val="30"/>
          <w:u w:val="none"/>
        </w:rPr>
      </w:pPr>
    </w:p>
    <w:p w14:paraId="27F005EB">
      <w:pPr>
        <w:pStyle w:val="12"/>
        <w:rPr>
          <w:rFonts w:hint="eastAsia"/>
          <w:sz w:val="30"/>
          <w:szCs w:val="30"/>
          <w:u w:val="none"/>
        </w:rPr>
      </w:pPr>
      <w:r>
        <w:rPr>
          <w:rFonts w:hint="eastAsia"/>
          <w:sz w:val="30"/>
          <w:szCs w:val="30"/>
          <w:u w:val="none"/>
        </w:rPr>
        <w:t>Let’s pray.</w:t>
      </w:r>
    </w:p>
    <w:p w14:paraId="33E11E41">
      <w:pPr>
        <w:pStyle w:val="12"/>
        <w:rPr>
          <w:rFonts w:hint="eastAsia"/>
          <w:sz w:val="30"/>
          <w:szCs w:val="30"/>
          <w:u w:val="none"/>
        </w:rPr>
      </w:pPr>
      <w:r>
        <w:rPr>
          <w:rFonts w:hint="eastAsia"/>
          <w:sz w:val="30"/>
          <w:szCs w:val="30"/>
          <w:u w:val="none"/>
        </w:rPr>
        <w:t>我们祷告。</w:t>
      </w:r>
    </w:p>
    <w:p w14:paraId="05BF9D80">
      <w:pPr>
        <w:pStyle w:val="12"/>
        <w:rPr>
          <w:rFonts w:hint="eastAsia"/>
          <w:sz w:val="30"/>
          <w:szCs w:val="30"/>
          <w:u w:val="none"/>
        </w:rPr>
      </w:pPr>
    </w:p>
    <w:p w14:paraId="64858356">
      <w:pPr>
        <w:pStyle w:val="12"/>
        <w:rPr>
          <w:rFonts w:hint="eastAsia"/>
          <w:sz w:val="30"/>
          <w:szCs w:val="30"/>
          <w:u w:val="none"/>
        </w:rPr>
      </w:pPr>
      <w:r>
        <w:rPr>
          <w:rFonts w:hint="eastAsia"/>
          <w:sz w:val="30"/>
          <w:szCs w:val="30"/>
          <w:u w:val="none"/>
        </w:rPr>
        <w:t>Our Lord, and our God, we ask that you would grant us understanding as we come to a passage which is difficult, but important.</w:t>
      </w:r>
    </w:p>
    <w:p w14:paraId="2A33DE0F">
      <w:pPr>
        <w:pStyle w:val="12"/>
        <w:rPr>
          <w:rFonts w:hint="eastAsia"/>
          <w:sz w:val="30"/>
          <w:szCs w:val="30"/>
          <w:u w:val="none"/>
        </w:rPr>
      </w:pPr>
      <w:r>
        <w:rPr>
          <w:rFonts w:hint="eastAsia"/>
          <w:sz w:val="30"/>
          <w:szCs w:val="30"/>
          <w:u w:val="none"/>
        </w:rPr>
        <w:t>我们的主，我们的神，我们祈求祢在我们来到一段困难但重要的经文时，赐给我们理解力。</w:t>
      </w:r>
    </w:p>
    <w:p w14:paraId="4515D026">
      <w:pPr>
        <w:pStyle w:val="12"/>
        <w:rPr>
          <w:rFonts w:hint="eastAsia"/>
          <w:sz w:val="30"/>
          <w:szCs w:val="30"/>
          <w:u w:val="none"/>
        </w:rPr>
      </w:pPr>
    </w:p>
    <w:p w14:paraId="5E9224AF">
      <w:pPr>
        <w:pStyle w:val="12"/>
        <w:rPr>
          <w:rFonts w:hint="eastAsia"/>
          <w:sz w:val="30"/>
          <w:szCs w:val="30"/>
          <w:u w:val="none"/>
        </w:rPr>
      </w:pPr>
      <w:r>
        <w:rPr>
          <w:rFonts w:hint="eastAsia"/>
          <w:sz w:val="30"/>
          <w:szCs w:val="30"/>
          <w:u w:val="none"/>
        </w:rPr>
        <w:t>We know, O Lord, that You intend Your people to know Your Word, and so we ask that You would grant us not only understanding, but that also would embrace this truth and be transformed by it.</w:t>
      </w:r>
    </w:p>
    <w:p w14:paraId="136A773A">
      <w:pPr>
        <w:pStyle w:val="12"/>
        <w:rPr>
          <w:rFonts w:hint="eastAsia"/>
          <w:sz w:val="30"/>
          <w:szCs w:val="30"/>
          <w:u w:val="none"/>
        </w:rPr>
      </w:pPr>
      <w:r>
        <w:rPr>
          <w:rFonts w:hint="eastAsia"/>
          <w:sz w:val="30"/>
          <w:szCs w:val="30"/>
          <w:u w:val="none"/>
        </w:rPr>
        <w:t>主啊，我们知道祢意图让祢的子民认识祢的话语，所以我们祈求祢不仅赐给我们理解力，也使我们能拥抱这真理并被它改变。</w:t>
      </w:r>
    </w:p>
    <w:p w14:paraId="42679E69">
      <w:pPr>
        <w:pStyle w:val="12"/>
        <w:rPr>
          <w:rFonts w:hint="eastAsia"/>
          <w:sz w:val="30"/>
          <w:szCs w:val="30"/>
          <w:u w:val="none"/>
        </w:rPr>
      </w:pPr>
    </w:p>
    <w:p w14:paraId="691E1CA6">
      <w:pPr>
        <w:pStyle w:val="12"/>
        <w:rPr>
          <w:rFonts w:hint="eastAsia"/>
          <w:sz w:val="30"/>
          <w:szCs w:val="30"/>
          <w:u w:val="none"/>
        </w:rPr>
      </w:pPr>
      <w:r>
        <w:rPr>
          <w:rFonts w:hint="eastAsia"/>
          <w:sz w:val="30"/>
          <w:szCs w:val="30"/>
          <w:u w:val="none"/>
        </w:rPr>
        <w:t>This we ask in Jesus' Name, Amen.</w:t>
      </w:r>
    </w:p>
    <w:p w14:paraId="61E3D707">
      <w:pPr>
        <w:pStyle w:val="12"/>
        <w:rPr>
          <w:rFonts w:hint="eastAsia"/>
          <w:sz w:val="30"/>
          <w:szCs w:val="30"/>
          <w:u w:val="none"/>
        </w:rPr>
      </w:pPr>
      <w:r>
        <w:rPr>
          <w:rFonts w:hint="eastAsia"/>
          <w:sz w:val="30"/>
          <w:szCs w:val="30"/>
          <w:u w:val="none"/>
        </w:rPr>
        <w:t>我们奉耶稣的名祈求，阿们。</w:t>
      </w:r>
    </w:p>
    <w:p w14:paraId="07EE6FB3">
      <w:pPr>
        <w:pStyle w:val="12"/>
        <w:rPr>
          <w:rFonts w:hint="eastAsia"/>
          <w:sz w:val="30"/>
          <w:szCs w:val="30"/>
          <w:u w:val="none"/>
        </w:rPr>
      </w:pPr>
    </w:p>
    <w:p w14:paraId="1844C04D">
      <w:pPr>
        <w:pStyle w:val="12"/>
        <w:rPr>
          <w:rFonts w:hint="eastAsia"/>
          <w:sz w:val="30"/>
          <w:szCs w:val="30"/>
          <w:u w:val="none"/>
        </w:rPr>
      </w:pPr>
      <w:r>
        <w:rPr>
          <w:rFonts w:hint="eastAsia"/>
          <w:sz w:val="30"/>
          <w:szCs w:val="30"/>
          <w:u w:val="none"/>
        </w:rPr>
        <w:t>If you are burdened by weariness, even a weariness to the point of despair in trying to work for God's acceptance of you, in trying to get God to forgive you, and trying earn His favor, in trying to condition His grace, then Paul has some remarkably good news for you in this great passage.</w:t>
      </w:r>
    </w:p>
    <w:p w14:paraId="1216380E">
      <w:pPr>
        <w:pStyle w:val="12"/>
        <w:rPr>
          <w:rFonts w:hint="eastAsia"/>
          <w:sz w:val="30"/>
          <w:szCs w:val="30"/>
          <w:u w:val="none"/>
        </w:rPr>
      </w:pPr>
      <w:r>
        <w:rPr>
          <w:rFonts w:hint="eastAsia"/>
          <w:sz w:val="30"/>
          <w:szCs w:val="30"/>
          <w:u w:val="none"/>
        </w:rPr>
        <w:t>如果你因试图为神的接纳而工作，试图让神饶恕你，试图赢得祂的恩惠，试图为祂的恩典设定条件而感到疲惫，甚至疲惫到绝望，那么保罗在这段伟大的经文中为你带来了一些非常好的消息。</w:t>
      </w:r>
    </w:p>
    <w:p w14:paraId="0E624B7A">
      <w:pPr>
        <w:pStyle w:val="12"/>
        <w:rPr>
          <w:rFonts w:hint="eastAsia"/>
          <w:sz w:val="30"/>
          <w:szCs w:val="30"/>
          <w:u w:val="none"/>
        </w:rPr>
      </w:pPr>
    </w:p>
    <w:p w14:paraId="415A3507">
      <w:pPr>
        <w:pStyle w:val="12"/>
        <w:rPr>
          <w:rFonts w:hint="eastAsia"/>
          <w:sz w:val="30"/>
          <w:szCs w:val="30"/>
          <w:u w:val="none"/>
        </w:rPr>
      </w:pPr>
      <w:r>
        <w:rPr>
          <w:rFonts w:hint="eastAsia"/>
          <w:sz w:val="30"/>
          <w:szCs w:val="30"/>
          <w:u w:val="none"/>
        </w:rPr>
        <w:t>And even if you don't realize that you are trying to earn the favor of God in some way or another, Paul has remarkably good news for you, and if you will pay attention what Paul says will change your life.</w:t>
      </w:r>
    </w:p>
    <w:p w14:paraId="0E8232FB">
      <w:pPr>
        <w:pStyle w:val="12"/>
        <w:rPr>
          <w:rFonts w:hint="eastAsia"/>
          <w:sz w:val="30"/>
          <w:szCs w:val="30"/>
          <w:u w:val="none"/>
        </w:rPr>
      </w:pPr>
      <w:r>
        <w:rPr>
          <w:rFonts w:hint="eastAsia"/>
          <w:sz w:val="30"/>
          <w:szCs w:val="30"/>
          <w:u w:val="none"/>
        </w:rPr>
        <w:t>即使你没有意识到你正在以某种方式试图赢得神的恩惠，保罗也为你带来了非常好的消息，如果你注意听，保罗所说的话将会改变你的生活。</w:t>
      </w:r>
    </w:p>
    <w:p w14:paraId="11A9C173">
      <w:pPr>
        <w:pStyle w:val="12"/>
        <w:rPr>
          <w:rFonts w:hint="eastAsia"/>
          <w:sz w:val="30"/>
          <w:szCs w:val="30"/>
          <w:u w:val="none"/>
        </w:rPr>
      </w:pPr>
    </w:p>
    <w:p w14:paraId="4FA15B7D">
      <w:pPr>
        <w:pStyle w:val="12"/>
        <w:rPr>
          <w:rFonts w:hint="eastAsia"/>
          <w:sz w:val="30"/>
          <w:szCs w:val="30"/>
          <w:u w:val="none"/>
        </w:rPr>
      </w:pPr>
      <w:r>
        <w:rPr>
          <w:rFonts w:hint="eastAsia"/>
          <w:sz w:val="30"/>
          <w:szCs w:val="30"/>
          <w:u w:val="none"/>
        </w:rPr>
        <w:t>On the other hand, if you are not burdened by your sin, and a sense of your inadequacy, and if you think that you commend yourself to God, apart from Jesus Christ, then Paul has some ominous news for you in this passage.</w:t>
      </w:r>
    </w:p>
    <w:p w14:paraId="13D55EBE">
      <w:pPr>
        <w:pStyle w:val="12"/>
        <w:rPr>
          <w:rFonts w:hint="eastAsia"/>
          <w:sz w:val="30"/>
          <w:szCs w:val="30"/>
          <w:u w:val="none"/>
        </w:rPr>
      </w:pPr>
      <w:r>
        <w:rPr>
          <w:rFonts w:hint="eastAsia"/>
          <w:sz w:val="30"/>
          <w:szCs w:val="30"/>
          <w:u w:val="none"/>
        </w:rPr>
        <w:t>另一方面，如果你不为你的罪和你的不足感所累，如果你认为你在耶稣基督之外可以向神推荐自己，那么保罗在这段经文中为你带来了一些不祥的消息。</w:t>
      </w:r>
    </w:p>
    <w:p w14:paraId="77986B20">
      <w:pPr>
        <w:pStyle w:val="12"/>
        <w:rPr>
          <w:rFonts w:hint="eastAsia"/>
          <w:sz w:val="30"/>
          <w:szCs w:val="30"/>
          <w:u w:val="none"/>
        </w:rPr>
      </w:pPr>
    </w:p>
    <w:p w14:paraId="2F3BBF2A">
      <w:pPr>
        <w:pStyle w:val="12"/>
        <w:rPr>
          <w:rFonts w:hint="eastAsia"/>
          <w:sz w:val="30"/>
          <w:szCs w:val="30"/>
          <w:u w:val="none"/>
        </w:rPr>
      </w:pPr>
      <w:r>
        <w:rPr>
          <w:rFonts w:hint="eastAsia"/>
          <w:sz w:val="30"/>
          <w:szCs w:val="30"/>
          <w:u w:val="none"/>
        </w:rPr>
        <w:t>And even if you don't realize that you are doing this, Paul is going to say something which will challenge your whole way of life, and especially the way that you think; that it is proper to relate to the Almighty and Holy God.</w:t>
      </w:r>
    </w:p>
    <w:p w14:paraId="3B05C4C5">
      <w:pPr>
        <w:pStyle w:val="12"/>
        <w:rPr>
          <w:rFonts w:hint="eastAsia"/>
          <w:sz w:val="30"/>
          <w:szCs w:val="30"/>
          <w:u w:val="none"/>
        </w:rPr>
      </w:pPr>
      <w:r>
        <w:rPr>
          <w:rFonts w:hint="eastAsia"/>
          <w:sz w:val="30"/>
          <w:szCs w:val="30"/>
          <w:u w:val="none"/>
        </w:rPr>
        <w:t>即使你没有意识到你正在这样做，保罗将要说一些话，挑战你的整个生活方式，特别是你的思维方式；即认为以何种方式与全能圣洁的神相交是恰当的。</w:t>
      </w:r>
    </w:p>
    <w:p w14:paraId="2C537375">
      <w:pPr>
        <w:pStyle w:val="12"/>
        <w:rPr>
          <w:rFonts w:hint="eastAsia"/>
          <w:sz w:val="30"/>
          <w:szCs w:val="30"/>
          <w:u w:val="none"/>
        </w:rPr>
      </w:pPr>
    </w:p>
    <w:p w14:paraId="00F79717">
      <w:pPr>
        <w:pStyle w:val="12"/>
        <w:rPr>
          <w:rFonts w:hint="eastAsia"/>
          <w:sz w:val="30"/>
          <w:szCs w:val="30"/>
          <w:u w:val="none"/>
        </w:rPr>
      </w:pPr>
      <w:r>
        <w:rPr>
          <w:rFonts w:hint="eastAsia"/>
          <w:sz w:val="30"/>
          <w:szCs w:val="30"/>
          <w:u w:val="none"/>
        </w:rPr>
        <w:t>But we are going to have to keep our eye on the ball, if we appreciate what Paul is saying to us here.</w:t>
      </w:r>
    </w:p>
    <w:p w14:paraId="7BF9DD99">
      <w:pPr>
        <w:pStyle w:val="12"/>
        <w:rPr>
          <w:rFonts w:hint="eastAsia"/>
          <w:sz w:val="30"/>
          <w:szCs w:val="30"/>
          <w:u w:val="none"/>
        </w:rPr>
      </w:pPr>
      <w:r>
        <w:rPr>
          <w:rFonts w:hint="eastAsia"/>
          <w:sz w:val="30"/>
          <w:szCs w:val="30"/>
          <w:u w:val="none"/>
        </w:rPr>
        <w:t>但是，如果我们想领会保罗在这里对我们说的话，我们就必须紧盯重点。</w:t>
      </w:r>
    </w:p>
    <w:p w14:paraId="308571D3">
      <w:pPr>
        <w:pStyle w:val="12"/>
        <w:rPr>
          <w:rFonts w:hint="eastAsia"/>
          <w:sz w:val="30"/>
          <w:szCs w:val="30"/>
          <w:u w:val="none"/>
        </w:rPr>
      </w:pPr>
    </w:p>
    <w:p w14:paraId="57B53874">
      <w:pPr>
        <w:pStyle w:val="12"/>
        <w:rPr>
          <w:rFonts w:hint="eastAsia"/>
          <w:sz w:val="30"/>
          <w:szCs w:val="30"/>
          <w:u w:val="none"/>
        </w:rPr>
      </w:pPr>
      <w:r>
        <w:rPr>
          <w:rFonts w:hint="eastAsia"/>
          <w:sz w:val="30"/>
          <w:szCs w:val="30"/>
          <w:u w:val="none"/>
        </w:rPr>
        <w:t>Paul, especially, for instance, in verses 2 and 3 in his illustration, is giving us some complex ideas, which have confused many.</w:t>
      </w:r>
    </w:p>
    <w:p w14:paraId="371B48D4">
      <w:pPr>
        <w:pStyle w:val="12"/>
        <w:rPr>
          <w:rFonts w:hint="eastAsia"/>
          <w:sz w:val="30"/>
          <w:szCs w:val="30"/>
          <w:u w:val="none"/>
        </w:rPr>
      </w:pPr>
      <w:r>
        <w:rPr>
          <w:rFonts w:hint="eastAsia"/>
          <w:sz w:val="30"/>
          <w:szCs w:val="30"/>
          <w:u w:val="none"/>
        </w:rPr>
        <w:t>例如，保罗特别是在第2和第3节的例证中，给出了一些复杂的想法，这些想法使许多人感到困惑。</w:t>
      </w:r>
    </w:p>
    <w:p w14:paraId="3DFFDA49">
      <w:pPr>
        <w:pStyle w:val="12"/>
        <w:rPr>
          <w:rFonts w:hint="eastAsia"/>
          <w:sz w:val="30"/>
          <w:szCs w:val="30"/>
          <w:u w:val="none"/>
        </w:rPr>
      </w:pPr>
    </w:p>
    <w:p w14:paraId="37E2CAEC">
      <w:pPr>
        <w:pStyle w:val="12"/>
        <w:rPr>
          <w:rFonts w:hint="eastAsia"/>
          <w:sz w:val="30"/>
          <w:szCs w:val="30"/>
          <w:u w:val="none"/>
        </w:rPr>
      </w:pPr>
      <w:r>
        <w:rPr>
          <w:rFonts w:hint="eastAsia"/>
          <w:sz w:val="30"/>
          <w:szCs w:val="30"/>
          <w:u w:val="none"/>
        </w:rPr>
        <w:t>And especially when you get to his application in verses 4 through 6, he is very, very detailed, and difficult.</w:t>
      </w:r>
    </w:p>
    <w:p w14:paraId="110B8470">
      <w:pPr>
        <w:pStyle w:val="12"/>
        <w:rPr>
          <w:rFonts w:hint="eastAsia"/>
          <w:sz w:val="30"/>
          <w:szCs w:val="30"/>
          <w:u w:val="none"/>
        </w:rPr>
      </w:pPr>
      <w:r>
        <w:rPr>
          <w:rFonts w:hint="eastAsia"/>
          <w:sz w:val="30"/>
          <w:szCs w:val="30"/>
          <w:u w:val="none"/>
        </w:rPr>
        <w:t>特别是当你读到他在第4到6节的应用时，他非常、非常详细，而且困难。</w:t>
      </w:r>
    </w:p>
    <w:p w14:paraId="4CD3DE76">
      <w:pPr>
        <w:pStyle w:val="12"/>
        <w:rPr>
          <w:rFonts w:hint="eastAsia"/>
          <w:sz w:val="30"/>
          <w:szCs w:val="30"/>
          <w:u w:val="none"/>
        </w:rPr>
      </w:pPr>
    </w:p>
    <w:p w14:paraId="688F8996">
      <w:pPr>
        <w:pStyle w:val="12"/>
        <w:rPr>
          <w:rFonts w:hint="eastAsia"/>
          <w:sz w:val="30"/>
          <w:szCs w:val="30"/>
          <w:u w:val="none"/>
        </w:rPr>
      </w:pPr>
      <w:r>
        <w:rPr>
          <w:rFonts w:hint="eastAsia"/>
          <w:sz w:val="30"/>
          <w:szCs w:val="30"/>
          <w:u w:val="none"/>
        </w:rPr>
        <w:t>And so we're going to have to keep our eye on the ball.</w:t>
      </w:r>
    </w:p>
    <w:p w14:paraId="1F39D492">
      <w:pPr>
        <w:pStyle w:val="12"/>
        <w:rPr>
          <w:rFonts w:hint="eastAsia"/>
          <w:sz w:val="30"/>
          <w:szCs w:val="30"/>
          <w:u w:val="none"/>
        </w:rPr>
      </w:pPr>
      <w:r>
        <w:rPr>
          <w:rFonts w:hint="eastAsia"/>
          <w:sz w:val="30"/>
          <w:szCs w:val="30"/>
          <w:u w:val="none"/>
        </w:rPr>
        <w:t>所以我们必须紧盯重点。</w:t>
      </w:r>
    </w:p>
    <w:p w14:paraId="135C3CFF">
      <w:pPr>
        <w:pStyle w:val="12"/>
        <w:rPr>
          <w:rFonts w:hint="eastAsia"/>
          <w:sz w:val="30"/>
          <w:szCs w:val="30"/>
          <w:u w:val="none"/>
        </w:rPr>
      </w:pPr>
    </w:p>
    <w:p w14:paraId="4A47011B">
      <w:pPr>
        <w:pStyle w:val="12"/>
        <w:rPr>
          <w:rFonts w:hint="eastAsia"/>
          <w:sz w:val="30"/>
          <w:szCs w:val="30"/>
          <w:u w:val="none"/>
        </w:rPr>
      </w:pPr>
      <w:r>
        <w:rPr>
          <w:rFonts w:hint="eastAsia"/>
          <w:sz w:val="30"/>
          <w:szCs w:val="30"/>
          <w:u w:val="none"/>
        </w:rPr>
        <w:t>I remember when was moving from slow pitch to fast pitch, that when those fast balls came, they were like bee-bees, and they scared me to death.</w:t>
      </w:r>
    </w:p>
    <w:p w14:paraId="45FDBBAE">
      <w:pPr>
        <w:pStyle w:val="12"/>
        <w:rPr>
          <w:rFonts w:hint="eastAsia"/>
          <w:sz w:val="30"/>
          <w:szCs w:val="30"/>
          <w:u w:val="none"/>
        </w:rPr>
      </w:pPr>
      <w:r>
        <w:rPr>
          <w:rFonts w:hint="eastAsia"/>
          <w:sz w:val="30"/>
          <w:szCs w:val="30"/>
          <w:u w:val="none"/>
        </w:rPr>
        <w:t>我记得当我从慢投垒球转向快投垒球时，当那些快球飞来时，它们就像子弹一样，把我吓得半死。</w:t>
      </w:r>
    </w:p>
    <w:p w14:paraId="7A3DDEDE">
      <w:pPr>
        <w:pStyle w:val="12"/>
        <w:rPr>
          <w:rFonts w:hint="eastAsia"/>
          <w:sz w:val="30"/>
          <w:szCs w:val="30"/>
          <w:u w:val="none"/>
        </w:rPr>
      </w:pPr>
    </w:p>
    <w:p w14:paraId="431BF71E">
      <w:pPr>
        <w:pStyle w:val="12"/>
        <w:rPr>
          <w:rFonts w:hint="eastAsia"/>
          <w:sz w:val="30"/>
          <w:szCs w:val="30"/>
          <w:u w:val="none"/>
        </w:rPr>
      </w:pPr>
      <w:r>
        <w:rPr>
          <w:rFonts w:hint="eastAsia"/>
          <w:sz w:val="30"/>
          <w:szCs w:val="30"/>
          <w:u w:val="none"/>
        </w:rPr>
        <w:t>And as they would get close to the plate, I would close my eyes and swing, literally blindly.</w:t>
      </w:r>
    </w:p>
    <w:p w14:paraId="029EDC17">
      <w:pPr>
        <w:pStyle w:val="12"/>
        <w:rPr>
          <w:rFonts w:hint="eastAsia"/>
          <w:sz w:val="30"/>
          <w:szCs w:val="30"/>
          <w:u w:val="none"/>
        </w:rPr>
      </w:pPr>
      <w:r>
        <w:rPr>
          <w:rFonts w:hint="eastAsia"/>
          <w:sz w:val="30"/>
          <w:szCs w:val="30"/>
          <w:u w:val="none"/>
        </w:rPr>
        <w:t>当它们靠近本垒板时，我会闭上眼睛挥棒，真的是盲目地挥。</w:t>
      </w:r>
    </w:p>
    <w:p w14:paraId="084215FE">
      <w:pPr>
        <w:pStyle w:val="12"/>
        <w:rPr>
          <w:rFonts w:hint="eastAsia"/>
          <w:sz w:val="30"/>
          <w:szCs w:val="30"/>
          <w:u w:val="none"/>
        </w:rPr>
      </w:pPr>
    </w:p>
    <w:p w14:paraId="56C0804F">
      <w:pPr>
        <w:pStyle w:val="12"/>
        <w:rPr>
          <w:rFonts w:hint="eastAsia"/>
          <w:sz w:val="30"/>
          <w:szCs w:val="30"/>
          <w:u w:val="none"/>
        </w:rPr>
      </w:pPr>
      <w:r>
        <w:rPr>
          <w:rFonts w:hint="eastAsia"/>
          <w:sz w:val="30"/>
          <w:szCs w:val="30"/>
          <w:u w:val="none"/>
        </w:rPr>
        <w:t>And the coach would say, "Ligon, son, you're gonna have to watch the ball to the bat.</w:t>
      </w:r>
    </w:p>
    <w:p w14:paraId="49B91B8B">
      <w:pPr>
        <w:pStyle w:val="12"/>
        <w:rPr>
          <w:rFonts w:hint="eastAsia"/>
          <w:sz w:val="30"/>
          <w:szCs w:val="30"/>
          <w:u w:val="none"/>
        </w:rPr>
      </w:pPr>
      <w:r>
        <w:rPr>
          <w:rFonts w:hint="eastAsia"/>
          <w:sz w:val="30"/>
          <w:szCs w:val="30"/>
          <w:u w:val="none"/>
        </w:rPr>
        <w:t>教练会说：“利根，孩子，你必须看着球打到球棒上。</w:t>
      </w:r>
    </w:p>
    <w:p w14:paraId="66FF31D4">
      <w:pPr>
        <w:pStyle w:val="12"/>
        <w:rPr>
          <w:rFonts w:hint="eastAsia"/>
          <w:sz w:val="30"/>
          <w:szCs w:val="30"/>
          <w:u w:val="none"/>
        </w:rPr>
      </w:pPr>
    </w:p>
    <w:p w14:paraId="4F77B784">
      <w:pPr>
        <w:pStyle w:val="12"/>
        <w:rPr>
          <w:rFonts w:hint="eastAsia"/>
          <w:sz w:val="30"/>
          <w:szCs w:val="30"/>
          <w:u w:val="none"/>
        </w:rPr>
      </w:pPr>
      <w:r>
        <w:rPr>
          <w:rFonts w:hint="eastAsia"/>
          <w:sz w:val="30"/>
          <w:szCs w:val="30"/>
          <w:u w:val="none"/>
        </w:rPr>
        <w:t>And you're going to have to keep your eye on the ball."</w:t>
      </w:r>
    </w:p>
    <w:p w14:paraId="02E692DD">
      <w:pPr>
        <w:pStyle w:val="12"/>
        <w:rPr>
          <w:rFonts w:hint="eastAsia"/>
          <w:sz w:val="30"/>
          <w:szCs w:val="30"/>
          <w:u w:val="none"/>
        </w:rPr>
      </w:pPr>
      <w:r>
        <w:rPr>
          <w:rFonts w:hint="eastAsia"/>
          <w:sz w:val="30"/>
          <w:szCs w:val="30"/>
          <w:u w:val="none"/>
        </w:rPr>
        <w:t>你必须紧盯球。”</w:t>
      </w:r>
    </w:p>
    <w:p w14:paraId="6D8877E1">
      <w:pPr>
        <w:pStyle w:val="12"/>
        <w:rPr>
          <w:rFonts w:hint="eastAsia"/>
          <w:sz w:val="30"/>
          <w:szCs w:val="30"/>
          <w:u w:val="none"/>
        </w:rPr>
      </w:pPr>
    </w:p>
    <w:p w14:paraId="2AD62155">
      <w:pPr>
        <w:pStyle w:val="12"/>
        <w:rPr>
          <w:rFonts w:hint="eastAsia"/>
          <w:sz w:val="30"/>
          <w:szCs w:val="30"/>
          <w:u w:val="none"/>
        </w:rPr>
      </w:pPr>
      <w:r>
        <w:rPr>
          <w:rFonts w:hint="eastAsia"/>
          <w:sz w:val="30"/>
          <w:szCs w:val="30"/>
          <w:u w:val="none"/>
        </w:rPr>
        <w:t>Well, we're going to have to keep our eye on the ball if we're not to get sidetracked by Paul's argument in this passage.</w:t>
      </w:r>
    </w:p>
    <w:p w14:paraId="590CCBC6">
      <w:pPr>
        <w:pStyle w:val="12"/>
        <w:rPr>
          <w:rFonts w:hint="eastAsia"/>
          <w:sz w:val="30"/>
          <w:szCs w:val="30"/>
          <w:u w:val="none"/>
        </w:rPr>
      </w:pPr>
      <w:r>
        <w:rPr>
          <w:rFonts w:hint="eastAsia"/>
          <w:sz w:val="30"/>
          <w:szCs w:val="30"/>
          <w:u w:val="none"/>
        </w:rPr>
        <w:t>嗯，如果我们不想被保罗在这段经文中的论证分心，我们就必须紧盯重点。</w:t>
      </w:r>
    </w:p>
    <w:p w14:paraId="42CEDE50">
      <w:pPr>
        <w:pStyle w:val="12"/>
        <w:rPr>
          <w:rFonts w:hint="eastAsia"/>
          <w:sz w:val="30"/>
          <w:szCs w:val="30"/>
          <w:u w:val="none"/>
        </w:rPr>
      </w:pPr>
    </w:p>
    <w:p w14:paraId="7FDAD091">
      <w:pPr>
        <w:pStyle w:val="12"/>
        <w:rPr>
          <w:rFonts w:hint="eastAsia"/>
          <w:sz w:val="30"/>
          <w:szCs w:val="30"/>
          <w:u w:val="none"/>
        </w:rPr>
      </w:pPr>
      <w:r>
        <w:rPr>
          <w:rFonts w:hint="eastAsia"/>
          <w:sz w:val="30"/>
          <w:szCs w:val="30"/>
          <w:u w:val="none"/>
        </w:rPr>
        <w:t>And to help you keep your eye on the ball, I want to do three things.</w:t>
      </w:r>
    </w:p>
    <w:p w14:paraId="378CAA7A">
      <w:pPr>
        <w:pStyle w:val="12"/>
        <w:rPr>
          <w:rFonts w:hint="eastAsia"/>
          <w:sz w:val="30"/>
          <w:szCs w:val="30"/>
          <w:u w:val="none"/>
        </w:rPr>
      </w:pPr>
      <w:r>
        <w:rPr>
          <w:rFonts w:hint="eastAsia"/>
          <w:sz w:val="30"/>
          <w:szCs w:val="30"/>
          <w:u w:val="none"/>
        </w:rPr>
        <w:t>为了帮助你们紧盯重点，我想做三件事。</w:t>
      </w:r>
    </w:p>
    <w:p w14:paraId="5633E685">
      <w:pPr>
        <w:pStyle w:val="12"/>
        <w:rPr>
          <w:rFonts w:hint="eastAsia"/>
          <w:sz w:val="30"/>
          <w:szCs w:val="30"/>
          <w:u w:val="none"/>
        </w:rPr>
      </w:pPr>
    </w:p>
    <w:p w14:paraId="33412158">
      <w:pPr>
        <w:pStyle w:val="12"/>
        <w:rPr>
          <w:rFonts w:hint="eastAsia"/>
          <w:sz w:val="30"/>
          <w:szCs w:val="30"/>
          <w:u w:val="none"/>
        </w:rPr>
      </w:pPr>
      <w:r>
        <w:rPr>
          <w:rFonts w:hint="eastAsia"/>
          <w:sz w:val="30"/>
          <w:szCs w:val="30"/>
          <w:u w:val="none"/>
        </w:rPr>
        <w:t>First, I want to outline this short passage in chapter 7, verses 1 through 6, because the outline is clear as day.</w:t>
      </w:r>
    </w:p>
    <w:p w14:paraId="2B0D1294">
      <w:pPr>
        <w:pStyle w:val="12"/>
        <w:rPr>
          <w:rFonts w:hint="eastAsia"/>
          <w:sz w:val="30"/>
          <w:szCs w:val="30"/>
          <w:u w:val="none"/>
        </w:rPr>
      </w:pPr>
      <w:r>
        <w:rPr>
          <w:rFonts w:hint="eastAsia"/>
          <w:sz w:val="30"/>
          <w:szCs w:val="30"/>
          <w:u w:val="none"/>
        </w:rPr>
        <w:t>首先，我想概述一下第7章第1到6节这段短文，因为大纲清晰如昼。</w:t>
      </w:r>
    </w:p>
    <w:p w14:paraId="252BD8C0">
      <w:pPr>
        <w:pStyle w:val="12"/>
        <w:rPr>
          <w:rFonts w:hint="eastAsia"/>
          <w:sz w:val="30"/>
          <w:szCs w:val="30"/>
          <w:u w:val="none"/>
        </w:rPr>
      </w:pPr>
    </w:p>
    <w:p w14:paraId="155DC64C">
      <w:pPr>
        <w:pStyle w:val="12"/>
        <w:rPr>
          <w:rFonts w:hint="eastAsia"/>
          <w:sz w:val="30"/>
          <w:szCs w:val="30"/>
          <w:u w:val="none"/>
        </w:rPr>
      </w:pPr>
      <w:r>
        <w:rPr>
          <w:rFonts w:hint="eastAsia"/>
          <w:sz w:val="30"/>
          <w:szCs w:val="30"/>
          <w:u w:val="none"/>
        </w:rPr>
        <w:t>It is as simple as it can be.</w:t>
      </w:r>
    </w:p>
    <w:p w14:paraId="2908F57B">
      <w:pPr>
        <w:pStyle w:val="12"/>
        <w:rPr>
          <w:rFonts w:hint="eastAsia"/>
          <w:sz w:val="30"/>
          <w:szCs w:val="30"/>
          <w:u w:val="none"/>
        </w:rPr>
      </w:pPr>
      <w:r>
        <w:rPr>
          <w:rFonts w:hint="eastAsia"/>
          <w:sz w:val="30"/>
          <w:szCs w:val="30"/>
          <w:u w:val="none"/>
        </w:rPr>
        <w:t>它尽可能地简单。</w:t>
      </w:r>
    </w:p>
    <w:p w14:paraId="6F7D33D8">
      <w:pPr>
        <w:pStyle w:val="12"/>
        <w:rPr>
          <w:rFonts w:hint="eastAsia"/>
          <w:sz w:val="30"/>
          <w:szCs w:val="30"/>
          <w:u w:val="none"/>
        </w:rPr>
      </w:pPr>
    </w:p>
    <w:p w14:paraId="0230F9BB">
      <w:pPr>
        <w:pStyle w:val="12"/>
        <w:rPr>
          <w:rFonts w:hint="eastAsia"/>
          <w:sz w:val="30"/>
          <w:szCs w:val="30"/>
          <w:u w:val="none"/>
        </w:rPr>
      </w:pPr>
      <w:r>
        <w:rPr>
          <w:rFonts w:hint="eastAsia"/>
          <w:sz w:val="30"/>
          <w:szCs w:val="30"/>
          <w:u w:val="none"/>
        </w:rPr>
        <w:t>It's the substance of what is in the outline that gets difficult.</w:t>
      </w:r>
    </w:p>
    <w:p w14:paraId="1042475E">
      <w:pPr>
        <w:pStyle w:val="12"/>
        <w:rPr>
          <w:rFonts w:hint="eastAsia"/>
          <w:sz w:val="30"/>
          <w:szCs w:val="30"/>
          <w:u w:val="none"/>
        </w:rPr>
      </w:pPr>
      <w:r>
        <w:rPr>
          <w:rFonts w:hint="eastAsia"/>
          <w:sz w:val="30"/>
          <w:szCs w:val="30"/>
          <w:u w:val="none"/>
        </w:rPr>
        <w:t>是大纲中的实质内容变得困难。</w:t>
      </w:r>
    </w:p>
    <w:p w14:paraId="07FFC5B5">
      <w:pPr>
        <w:pStyle w:val="12"/>
        <w:rPr>
          <w:rFonts w:hint="eastAsia"/>
          <w:sz w:val="30"/>
          <w:szCs w:val="30"/>
          <w:u w:val="none"/>
        </w:rPr>
      </w:pPr>
    </w:p>
    <w:p w14:paraId="36BD6965">
      <w:pPr>
        <w:pStyle w:val="12"/>
        <w:rPr>
          <w:rFonts w:hint="eastAsia"/>
          <w:sz w:val="30"/>
          <w:szCs w:val="30"/>
          <w:u w:val="none"/>
        </w:rPr>
      </w:pPr>
      <w:r>
        <w:rPr>
          <w:rFonts w:hint="eastAsia"/>
          <w:sz w:val="30"/>
          <w:szCs w:val="30"/>
          <w:u w:val="none"/>
        </w:rPr>
        <w:t>But if you have the outline in your mind, it will help.</w:t>
      </w:r>
    </w:p>
    <w:p w14:paraId="28F79E88">
      <w:pPr>
        <w:pStyle w:val="12"/>
        <w:rPr>
          <w:rFonts w:hint="eastAsia"/>
          <w:sz w:val="30"/>
          <w:szCs w:val="30"/>
          <w:u w:val="none"/>
        </w:rPr>
      </w:pPr>
      <w:r>
        <w:rPr>
          <w:rFonts w:hint="eastAsia"/>
          <w:sz w:val="30"/>
          <w:szCs w:val="30"/>
          <w:u w:val="none"/>
        </w:rPr>
        <w:t>但如果你脑海中有这个大纲，它会有帮助。</w:t>
      </w:r>
    </w:p>
    <w:p w14:paraId="4E239DE5">
      <w:pPr>
        <w:pStyle w:val="12"/>
        <w:rPr>
          <w:rFonts w:hint="eastAsia"/>
          <w:sz w:val="30"/>
          <w:szCs w:val="30"/>
          <w:u w:val="none"/>
        </w:rPr>
      </w:pPr>
    </w:p>
    <w:p w14:paraId="23061D88">
      <w:pPr>
        <w:pStyle w:val="12"/>
        <w:rPr>
          <w:rFonts w:hint="eastAsia"/>
          <w:sz w:val="30"/>
          <w:szCs w:val="30"/>
          <w:u w:val="none"/>
        </w:rPr>
      </w:pPr>
      <w:r>
        <w:rPr>
          <w:rFonts w:hint="eastAsia"/>
          <w:sz w:val="30"/>
          <w:szCs w:val="30"/>
          <w:u w:val="none"/>
        </w:rPr>
        <w:t>Secondly, I want to ask you to look back to Romans, chapter 6, verse 1, and allow your mind to roam across that whole chapter and realize that what we are getting here in Romans 7, verses 1 through 6, is the third of three illustrations that Paul has given.</w:t>
      </w:r>
    </w:p>
    <w:p w14:paraId="329E37E6">
      <w:pPr>
        <w:pStyle w:val="12"/>
        <w:rPr>
          <w:rFonts w:hint="eastAsia"/>
          <w:sz w:val="30"/>
          <w:szCs w:val="30"/>
          <w:u w:val="none"/>
        </w:rPr>
      </w:pPr>
      <w:r>
        <w:rPr>
          <w:rFonts w:hint="eastAsia"/>
          <w:sz w:val="30"/>
          <w:szCs w:val="30"/>
          <w:u w:val="none"/>
        </w:rPr>
        <w:t>第二，我想请你们回顾罗马书第6章第1节，让你们的思绪漫游整个那一章，并意识到我们在罗马书7章第1到6节得到的，是保罗给出的三个例证中的第三个。</w:t>
      </w:r>
    </w:p>
    <w:p w14:paraId="10F9F716">
      <w:pPr>
        <w:pStyle w:val="12"/>
        <w:rPr>
          <w:rFonts w:hint="eastAsia"/>
          <w:sz w:val="30"/>
          <w:szCs w:val="30"/>
          <w:u w:val="none"/>
        </w:rPr>
      </w:pPr>
    </w:p>
    <w:p w14:paraId="02E78FDB">
      <w:pPr>
        <w:pStyle w:val="12"/>
        <w:rPr>
          <w:rFonts w:hint="eastAsia"/>
          <w:sz w:val="30"/>
          <w:szCs w:val="30"/>
          <w:u w:val="none"/>
        </w:rPr>
      </w:pPr>
      <w:r>
        <w:rPr>
          <w:rFonts w:hint="eastAsia"/>
          <w:sz w:val="30"/>
          <w:szCs w:val="30"/>
          <w:u w:val="none"/>
        </w:rPr>
        <w:t>He's been talking about union with Christ, and he's been telling you about what it means to be united to Christ, and he's giving you three illustrations of that.</w:t>
      </w:r>
    </w:p>
    <w:p w14:paraId="738C80CC">
      <w:pPr>
        <w:pStyle w:val="12"/>
        <w:rPr>
          <w:rFonts w:hint="eastAsia"/>
          <w:sz w:val="30"/>
          <w:szCs w:val="30"/>
          <w:u w:val="none"/>
        </w:rPr>
      </w:pPr>
      <w:r>
        <w:rPr>
          <w:rFonts w:hint="eastAsia"/>
          <w:sz w:val="30"/>
          <w:szCs w:val="30"/>
          <w:u w:val="none"/>
        </w:rPr>
        <w:t>他一直在谈论与基督联合，他一直在告诉你们与基督联合意味着什么，他给你们三个关于那个的例证。</w:t>
      </w:r>
    </w:p>
    <w:p w14:paraId="5E366838">
      <w:pPr>
        <w:pStyle w:val="12"/>
        <w:rPr>
          <w:rFonts w:hint="eastAsia"/>
          <w:sz w:val="30"/>
          <w:szCs w:val="30"/>
          <w:u w:val="none"/>
        </w:rPr>
      </w:pPr>
    </w:p>
    <w:p w14:paraId="61AEB216">
      <w:pPr>
        <w:pStyle w:val="12"/>
        <w:rPr>
          <w:rFonts w:hint="eastAsia"/>
          <w:sz w:val="30"/>
          <w:szCs w:val="30"/>
          <w:u w:val="none"/>
        </w:rPr>
      </w:pPr>
      <w:r>
        <w:rPr>
          <w:rFonts w:hint="eastAsia"/>
          <w:sz w:val="30"/>
          <w:szCs w:val="30"/>
          <w:u w:val="none"/>
        </w:rPr>
        <w:t>And then, I'd like you to go all the way back to Romans, chapter 5, and allow yourself to ask this question: What is the big picture being taught in Romans 5, Romans 6 and Romans 7, with regard to the implications to God's grace and His free justification by faith.</w:t>
      </w:r>
    </w:p>
    <w:p w14:paraId="26258F06">
      <w:pPr>
        <w:pStyle w:val="12"/>
        <w:rPr>
          <w:rFonts w:hint="eastAsia"/>
          <w:sz w:val="30"/>
          <w:szCs w:val="30"/>
          <w:u w:val="none"/>
        </w:rPr>
      </w:pPr>
      <w:r>
        <w:rPr>
          <w:rFonts w:hint="eastAsia"/>
          <w:sz w:val="30"/>
          <w:szCs w:val="30"/>
          <w:u w:val="none"/>
        </w:rPr>
        <w:t>然后，我想让你们一直回到罗马书第5章，让自己问这个问题：关于神的恩典和祂因信白白称义的含义，罗马书第5、6、7章所教导的宏大画面是什么。</w:t>
      </w:r>
    </w:p>
    <w:p w14:paraId="70EDA3B8">
      <w:pPr>
        <w:pStyle w:val="12"/>
        <w:rPr>
          <w:rFonts w:hint="eastAsia"/>
          <w:sz w:val="30"/>
          <w:szCs w:val="30"/>
          <w:u w:val="none"/>
        </w:rPr>
      </w:pPr>
    </w:p>
    <w:p w14:paraId="3555D7B9">
      <w:pPr>
        <w:pStyle w:val="12"/>
        <w:rPr>
          <w:rFonts w:hint="eastAsia"/>
          <w:sz w:val="30"/>
          <w:szCs w:val="30"/>
          <w:u w:val="none"/>
        </w:rPr>
      </w:pPr>
      <w:r>
        <w:rPr>
          <w:rFonts w:hint="eastAsia"/>
          <w:sz w:val="30"/>
          <w:szCs w:val="30"/>
          <w:u w:val="none"/>
        </w:rPr>
        <w:t>What are the implications?</w:t>
      </w:r>
    </w:p>
    <w:p w14:paraId="78CBF5D6">
      <w:pPr>
        <w:pStyle w:val="12"/>
        <w:rPr>
          <w:rFonts w:hint="eastAsia"/>
          <w:sz w:val="30"/>
          <w:szCs w:val="30"/>
          <w:u w:val="none"/>
        </w:rPr>
      </w:pPr>
      <w:r>
        <w:rPr>
          <w:rFonts w:hint="eastAsia"/>
          <w:sz w:val="30"/>
          <w:szCs w:val="30"/>
          <w:u w:val="none"/>
        </w:rPr>
        <w:t>其含义是什么？</w:t>
      </w:r>
    </w:p>
    <w:p w14:paraId="74DEA7D9">
      <w:pPr>
        <w:pStyle w:val="12"/>
        <w:rPr>
          <w:rFonts w:hint="eastAsia"/>
          <w:sz w:val="30"/>
          <w:szCs w:val="30"/>
          <w:u w:val="none"/>
        </w:rPr>
      </w:pPr>
    </w:p>
    <w:p w14:paraId="03ABCF1C">
      <w:pPr>
        <w:pStyle w:val="12"/>
        <w:rPr>
          <w:rFonts w:hint="eastAsia"/>
          <w:sz w:val="30"/>
          <w:szCs w:val="30"/>
          <w:u w:val="none"/>
        </w:rPr>
      </w:pPr>
      <w:r>
        <w:rPr>
          <w:rFonts w:hint="eastAsia"/>
          <w:sz w:val="30"/>
          <w:szCs w:val="30"/>
          <w:u w:val="none"/>
        </w:rPr>
        <w:t>Because in each of those big chapters, Paul focuses on one specific benefit or blessing or implication of God's grace.</w:t>
      </w:r>
    </w:p>
    <w:p w14:paraId="501744C6">
      <w:pPr>
        <w:pStyle w:val="12"/>
        <w:rPr>
          <w:rFonts w:hint="eastAsia"/>
          <w:sz w:val="30"/>
          <w:szCs w:val="30"/>
          <w:u w:val="none"/>
        </w:rPr>
      </w:pPr>
      <w:r>
        <w:rPr>
          <w:rFonts w:hint="eastAsia"/>
          <w:sz w:val="30"/>
          <w:szCs w:val="30"/>
          <w:u w:val="none"/>
        </w:rPr>
        <w:t>因为在那些大章中的每一章，保罗都专注于神恩典的一个特定益处、祝福或含义。</w:t>
      </w:r>
    </w:p>
    <w:p w14:paraId="0631EE6C">
      <w:pPr>
        <w:pStyle w:val="12"/>
        <w:rPr>
          <w:rFonts w:hint="eastAsia"/>
          <w:sz w:val="30"/>
          <w:szCs w:val="30"/>
          <w:u w:val="none"/>
        </w:rPr>
      </w:pPr>
    </w:p>
    <w:p w14:paraId="1917B280">
      <w:pPr>
        <w:pStyle w:val="12"/>
        <w:rPr>
          <w:rFonts w:hint="eastAsia"/>
          <w:sz w:val="30"/>
          <w:szCs w:val="30"/>
          <w:u w:val="none"/>
        </w:rPr>
      </w:pPr>
      <w:r>
        <w:rPr>
          <w:rFonts w:hint="eastAsia"/>
          <w:sz w:val="30"/>
          <w:szCs w:val="30"/>
          <w:u w:val="none"/>
        </w:rPr>
        <w:t>And by giving you that background, I hope to help you appreciate how radical what Paul is saying here is in Romans 7, 1 through 6.</w:t>
      </w:r>
    </w:p>
    <w:p w14:paraId="4511BDF7">
      <w:pPr>
        <w:pStyle w:val="12"/>
        <w:rPr>
          <w:rFonts w:hint="eastAsia"/>
          <w:sz w:val="30"/>
          <w:szCs w:val="30"/>
          <w:u w:val="none"/>
        </w:rPr>
      </w:pPr>
      <w:r>
        <w:rPr>
          <w:rFonts w:hint="eastAsia"/>
          <w:sz w:val="30"/>
          <w:szCs w:val="30"/>
          <w:u w:val="none"/>
        </w:rPr>
        <w:t>通过给你们那个背景，我希望帮助你们领会保罗在这里罗马书7章1到6节所说的话是多么激进。</w:t>
      </w:r>
    </w:p>
    <w:p w14:paraId="5A1A251D">
      <w:pPr>
        <w:pStyle w:val="12"/>
        <w:rPr>
          <w:rFonts w:hint="eastAsia"/>
          <w:sz w:val="30"/>
          <w:szCs w:val="30"/>
          <w:u w:val="none"/>
        </w:rPr>
      </w:pPr>
    </w:p>
    <w:p w14:paraId="69682C5F">
      <w:pPr>
        <w:pStyle w:val="12"/>
        <w:rPr>
          <w:rFonts w:hint="eastAsia"/>
          <w:sz w:val="30"/>
          <w:szCs w:val="30"/>
          <w:u w:val="none"/>
        </w:rPr>
      </w:pPr>
      <w:r>
        <w:rPr>
          <w:rFonts w:hint="eastAsia"/>
          <w:sz w:val="30"/>
          <w:szCs w:val="30"/>
          <w:u w:val="none"/>
        </w:rPr>
        <w:t>First of all, let's do an outline in the passage.</w:t>
      </w:r>
    </w:p>
    <w:p w14:paraId="182FF4D0">
      <w:pPr>
        <w:pStyle w:val="12"/>
        <w:rPr>
          <w:rFonts w:hint="eastAsia"/>
          <w:sz w:val="30"/>
          <w:szCs w:val="30"/>
          <w:u w:val="none"/>
        </w:rPr>
      </w:pPr>
      <w:r>
        <w:rPr>
          <w:rFonts w:hint="eastAsia"/>
          <w:sz w:val="30"/>
          <w:szCs w:val="30"/>
          <w:u w:val="none"/>
        </w:rPr>
        <w:t>首先，让我们对这段经文作一个大纲。</w:t>
      </w:r>
    </w:p>
    <w:p w14:paraId="3FC881E6">
      <w:pPr>
        <w:pStyle w:val="12"/>
        <w:rPr>
          <w:rFonts w:hint="eastAsia"/>
          <w:sz w:val="30"/>
          <w:szCs w:val="30"/>
          <w:u w:val="none"/>
        </w:rPr>
      </w:pPr>
    </w:p>
    <w:p w14:paraId="7C145F1E">
      <w:pPr>
        <w:pStyle w:val="12"/>
        <w:rPr>
          <w:rFonts w:hint="eastAsia"/>
          <w:sz w:val="30"/>
          <w:szCs w:val="30"/>
          <w:u w:val="none"/>
        </w:rPr>
      </w:pPr>
      <w:r>
        <w:rPr>
          <w:rFonts w:hint="eastAsia"/>
          <w:sz w:val="30"/>
          <w:szCs w:val="30"/>
          <w:u w:val="none"/>
        </w:rPr>
        <w:t>The outline is very simple.</w:t>
      </w:r>
    </w:p>
    <w:p w14:paraId="1FE6FF23">
      <w:pPr>
        <w:pStyle w:val="12"/>
        <w:rPr>
          <w:rFonts w:hint="eastAsia"/>
          <w:sz w:val="30"/>
          <w:szCs w:val="30"/>
          <w:u w:val="none"/>
        </w:rPr>
      </w:pPr>
      <w:r>
        <w:rPr>
          <w:rFonts w:hint="eastAsia"/>
          <w:sz w:val="30"/>
          <w:szCs w:val="30"/>
          <w:u w:val="none"/>
        </w:rPr>
        <w:t>大纲非常简单。</w:t>
      </w:r>
    </w:p>
    <w:p w14:paraId="45501FF1">
      <w:pPr>
        <w:pStyle w:val="12"/>
        <w:rPr>
          <w:rFonts w:hint="eastAsia"/>
          <w:sz w:val="30"/>
          <w:szCs w:val="30"/>
          <w:u w:val="none"/>
        </w:rPr>
      </w:pPr>
    </w:p>
    <w:p w14:paraId="09AAE95F">
      <w:pPr>
        <w:pStyle w:val="12"/>
        <w:rPr>
          <w:rFonts w:hint="eastAsia"/>
          <w:sz w:val="30"/>
          <w:szCs w:val="30"/>
          <w:u w:val="none"/>
        </w:rPr>
      </w:pPr>
      <w:r>
        <w:rPr>
          <w:rFonts w:hint="eastAsia"/>
          <w:sz w:val="30"/>
          <w:szCs w:val="30"/>
          <w:u w:val="none"/>
        </w:rPr>
        <w:t>Verse 1 is Paul's statement of a principle.</w:t>
      </w:r>
    </w:p>
    <w:p w14:paraId="37353CFF">
      <w:pPr>
        <w:pStyle w:val="12"/>
        <w:rPr>
          <w:rFonts w:hint="eastAsia"/>
          <w:sz w:val="30"/>
          <w:szCs w:val="30"/>
          <w:u w:val="none"/>
        </w:rPr>
      </w:pPr>
      <w:r>
        <w:rPr>
          <w:rFonts w:hint="eastAsia"/>
          <w:sz w:val="30"/>
          <w:szCs w:val="30"/>
          <w:u w:val="none"/>
        </w:rPr>
        <w:t>第1节是保罗对一个原则的陈述。</w:t>
      </w:r>
    </w:p>
    <w:p w14:paraId="342B9DFF">
      <w:pPr>
        <w:pStyle w:val="12"/>
        <w:rPr>
          <w:rFonts w:hint="eastAsia"/>
          <w:sz w:val="30"/>
          <w:szCs w:val="30"/>
          <w:u w:val="none"/>
        </w:rPr>
      </w:pPr>
    </w:p>
    <w:p w14:paraId="0C758423">
      <w:pPr>
        <w:pStyle w:val="12"/>
        <w:rPr>
          <w:rFonts w:hint="eastAsia"/>
          <w:sz w:val="30"/>
          <w:szCs w:val="30"/>
          <w:u w:val="none"/>
        </w:rPr>
      </w:pPr>
      <w:r>
        <w:rPr>
          <w:rFonts w:hint="eastAsia"/>
          <w:sz w:val="30"/>
          <w:szCs w:val="30"/>
          <w:u w:val="none"/>
        </w:rPr>
        <w:t>Verses 2 and 3 are Paul's illustration of that principle.</w:t>
      </w:r>
    </w:p>
    <w:p w14:paraId="6479B769">
      <w:pPr>
        <w:pStyle w:val="12"/>
        <w:rPr>
          <w:rFonts w:hint="eastAsia"/>
          <w:sz w:val="30"/>
          <w:szCs w:val="30"/>
          <w:u w:val="none"/>
        </w:rPr>
      </w:pPr>
      <w:r>
        <w:rPr>
          <w:rFonts w:hint="eastAsia"/>
          <w:sz w:val="30"/>
          <w:szCs w:val="30"/>
          <w:u w:val="none"/>
        </w:rPr>
        <w:t>第2和第3节是保罗对那个原则的例证。</w:t>
      </w:r>
    </w:p>
    <w:p w14:paraId="10950107">
      <w:pPr>
        <w:pStyle w:val="12"/>
        <w:rPr>
          <w:rFonts w:hint="eastAsia"/>
          <w:sz w:val="30"/>
          <w:szCs w:val="30"/>
          <w:u w:val="none"/>
        </w:rPr>
      </w:pPr>
    </w:p>
    <w:p w14:paraId="199D4AA7">
      <w:pPr>
        <w:pStyle w:val="12"/>
        <w:rPr>
          <w:rFonts w:hint="eastAsia"/>
          <w:sz w:val="30"/>
          <w:szCs w:val="30"/>
          <w:u w:val="none"/>
        </w:rPr>
      </w:pPr>
      <w:r>
        <w:rPr>
          <w:rFonts w:hint="eastAsia"/>
          <w:sz w:val="30"/>
          <w:szCs w:val="30"/>
          <w:u w:val="none"/>
        </w:rPr>
        <w:t>And verses 4 through 6 are his application of that principle to us especially with regard to our relations to the law.</w:t>
      </w:r>
    </w:p>
    <w:p w14:paraId="1EAD413B">
      <w:pPr>
        <w:pStyle w:val="12"/>
        <w:rPr>
          <w:rFonts w:hint="eastAsia"/>
          <w:sz w:val="30"/>
          <w:szCs w:val="30"/>
          <w:u w:val="none"/>
        </w:rPr>
      </w:pPr>
      <w:r>
        <w:rPr>
          <w:rFonts w:hint="eastAsia"/>
          <w:sz w:val="30"/>
          <w:szCs w:val="30"/>
          <w:u w:val="none"/>
        </w:rPr>
        <w:t>第4到6节是他将那个原则应用于我们，特别是关于我们与律法的关系。</w:t>
      </w:r>
    </w:p>
    <w:p w14:paraId="4CDE31E8">
      <w:pPr>
        <w:pStyle w:val="12"/>
        <w:rPr>
          <w:rFonts w:hint="eastAsia"/>
          <w:sz w:val="30"/>
          <w:szCs w:val="30"/>
          <w:u w:val="none"/>
        </w:rPr>
      </w:pPr>
    </w:p>
    <w:p w14:paraId="46825DEA">
      <w:pPr>
        <w:pStyle w:val="12"/>
        <w:rPr>
          <w:rFonts w:hint="eastAsia"/>
          <w:sz w:val="30"/>
          <w:szCs w:val="30"/>
          <w:u w:val="none"/>
        </w:rPr>
      </w:pPr>
      <w:r>
        <w:rPr>
          <w:rFonts w:hint="eastAsia"/>
          <w:sz w:val="30"/>
          <w:szCs w:val="30"/>
          <w:u w:val="none"/>
        </w:rPr>
        <w:t>So verse 1 is the principle, verses 2 and 3 are the illustration, verses 4 through 6 are the application.</w:t>
      </w:r>
    </w:p>
    <w:p w14:paraId="588FF7AA">
      <w:pPr>
        <w:pStyle w:val="12"/>
        <w:rPr>
          <w:rFonts w:hint="eastAsia"/>
          <w:sz w:val="30"/>
          <w:szCs w:val="30"/>
          <w:u w:val="none"/>
        </w:rPr>
      </w:pPr>
      <w:r>
        <w:rPr>
          <w:rFonts w:hint="eastAsia"/>
          <w:sz w:val="30"/>
          <w:szCs w:val="30"/>
          <w:u w:val="none"/>
        </w:rPr>
        <w:t>所以第1节是原则，第2和第3节是例证，第4到6节是应用。</w:t>
      </w:r>
    </w:p>
    <w:p w14:paraId="0A34C999">
      <w:pPr>
        <w:pStyle w:val="12"/>
        <w:rPr>
          <w:rFonts w:hint="eastAsia"/>
          <w:sz w:val="30"/>
          <w:szCs w:val="30"/>
          <w:u w:val="none"/>
        </w:rPr>
      </w:pPr>
    </w:p>
    <w:p w14:paraId="0DC96FF4">
      <w:pPr>
        <w:pStyle w:val="12"/>
        <w:rPr>
          <w:rFonts w:hint="eastAsia"/>
          <w:sz w:val="30"/>
          <w:szCs w:val="30"/>
          <w:u w:val="none"/>
        </w:rPr>
      </w:pPr>
      <w:r>
        <w:rPr>
          <w:rFonts w:hint="eastAsia"/>
          <w:sz w:val="30"/>
          <w:szCs w:val="30"/>
          <w:u w:val="none"/>
        </w:rPr>
        <w:t>The outline, as I say, is very easy of what Paul is saying.</w:t>
      </w:r>
    </w:p>
    <w:p w14:paraId="79487925">
      <w:pPr>
        <w:pStyle w:val="12"/>
        <w:rPr>
          <w:rFonts w:hint="eastAsia"/>
          <w:sz w:val="30"/>
          <w:szCs w:val="30"/>
          <w:u w:val="none"/>
        </w:rPr>
      </w:pPr>
      <w:r>
        <w:rPr>
          <w:rFonts w:hint="eastAsia"/>
          <w:sz w:val="30"/>
          <w:szCs w:val="30"/>
          <w:u w:val="none"/>
        </w:rPr>
        <w:t>正如我所说，保罗所说的大纲非常简单。</w:t>
      </w:r>
    </w:p>
    <w:p w14:paraId="51CD2289">
      <w:pPr>
        <w:pStyle w:val="12"/>
        <w:rPr>
          <w:rFonts w:hint="eastAsia"/>
          <w:sz w:val="30"/>
          <w:szCs w:val="30"/>
          <w:u w:val="none"/>
        </w:rPr>
      </w:pPr>
    </w:p>
    <w:p w14:paraId="433B7A5F">
      <w:pPr>
        <w:pStyle w:val="12"/>
        <w:rPr>
          <w:rFonts w:hint="eastAsia"/>
          <w:sz w:val="30"/>
          <w:szCs w:val="30"/>
          <w:u w:val="none"/>
        </w:rPr>
      </w:pPr>
      <w:r>
        <w:rPr>
          <w:rFonts w:hint="eastAsia"/>
          <w:sz w:val="30"/>
          <w:szCs w:val="30"/>
          <w:u w:val="none"/>
        </w:rPr>
        <w:t>But it's when you get to verses 2 through 6 that the difficult sections begin.</w:t>
      </w:r>
    </w:p>
    <w:p w14:paraId="506447CF">
      <w:pPr>
        <w:pStyle w:val="12"/>
        <w:rPr>
          <w:rFonts w:hint="eastAsia"/>
          <w:sz w:val="30"/>
          <w:szCs w:val="30"/>
          <w:u w:val="none"/>
        </w:rPr>
      </w:pPr>
      <w:r>
        <w:rPr>
          <w:rFonts w:hint="eastAsia"/>
          <w:sz w:val="30"/>
          <w:szCs w:val="30"/>
          <w:u w:val="none"/>
        </w:rPr>
        <w:t>但当你读到第2到6节时，困难的部分就开始了。</w:t>
      </w:r>
    </w:p>
    <w:p w14:paraId="6D5DDE1F">
      <w:pPr>
        <w:pStyle w:val="12"/>
        <w:rPr>
          <w:rFonts w:hint="eastAsia"/>
          <w:sz w:val="30"/>
          <w:szCs w:val="30"/>
          <w:u w:val="none"/>
        </w:rPr>
      </w:pPr>
    </w:p>
    <w:p w14:paraId="54705251">
      <w:pPr>
        <w:pStyle w:val="12"/>
        <w:rPr>
          <w:rFonts w:hint="eastAsia"/>
          <w:sz w:val="30"/>
          <w:szCs w:val="30"/>
          <w:u w:val="none"/>
        </w:rPr>
      </w:pPr>
      <w:r>
        <w:rPr>
          <w:rFonts w:hint="eastAsia"/>
          <w:sz w:val="30"/>
          <w:szCs w:val="30"/>
          <w:u w:val="none"/>
        </w:rPr>
        <w:t>But the outline is easy.</w:t>
      </w:r>
    </w:p>
    <w:p w14:paraId="4CC8AA3F">
      <w:pPr>
        <w:pStyle w:val="12"/>
        <w:rPr>
          <w:rFonts w:hint="eastAsia"/>
          <w:sz w:val="30"/>
          <w:szCs w:val="30"/>
          <w:u w:val="none"/>
        </w:rPr>
      </w:pPr>
      <w:r>
        <w:rPr>
          <w:rFonts w:hint="eastAsia"/>
          <w:sz w:val="30"/>
          <w:szCs w:val="30"/>
          <w:u w:val="none"/>
        </w:rPr>
        <w:t>但大纲是简单的。</w:t>
      </w:r>
    </w:p>
    <w:p w14:paraId="32D3A51D">
      <w:pPr>
        <w:pStyle w:val="12"/>
        <w:rPr>
          <w:rFonts w:hint="eastAsia"/>
          <w:sz w:val="30"/>
          <w:szCs w:val="30"/>
          <w:u w:val="none"/>
        </w:rPr>
      </w:pPr>
    </w:p>
    <w:p w14:paraId="0DAA1FD4">
      <w:pPr>
        <w:pStyle w:val="12"/>
        <w:rPr>
          <w:rFonts w:hint="eastAsia"/>
          <w:sz w:val="30"/>
          <w:szCs w:val="30"/>
          <w:u w:val="none"/>
        </w:rPr>
      </w:pPr>
      <w:r>
        <w:rPr>
          <w:rFonts w:hint="eastAsia"/>
          <w:sz w:val="30"/>
          <w:szCs w:val="30"/>
          <w:u w:val="none"/>
        </w:rPr>
        <w:t>Let's look at what Paul has been saying since Romans, chapter 6, verse 1.</w:t>
      </w:r>
    </w:p>
    <w:p w14:paraId="78704184">
      <w:pPr>
        <w:pStyle w:val="12"/>
        <w:rPr>
          <w:rFonts w:hint="eastAsia"/>
          <w:sz w:val="30"/>
          <w:szCs w:val="30"/>
          <w:u w:val="none"/>
        </w:rPr>
      </w:pPr>
      <w:r>
        <w:rPr>
          <w:rFonts w:hint="eastAsia"/>
          <w:sz w:val="30"/>
          <w:szCs w:val="30"/>
          <w:u w:val="none"/>
        </w:rPr>
        <w:t>让我们看看自从罗马书第6章第1节以来保罗一直在说什么。</w:t>
      </w:r>
    </w:p>
    <w:p w14:paraId="7E5CFBCD">
      <w:pPr>
        <w:pStyle w:val="12"/>
        <w:rPr>
          <w:rFonts w:hint="eastAsia"/>
          <w:sz w:val="30"/>
          <w:szCs w:val="30"/>
          <w:u w:val="none"/>
        </w:rPr>
      </w:pPr>
    </w:p>
    <w:p w14:paraId="61F39DC7">
      <w:pPr>
        <w:pStyle w:val="12"/>
        <w:rPr>
          <w:rFonts w:hint="eastAsia"/>
          <w:sz w:val="30"/>
          <w:szCs w:val="30"/>
          <w:u w:val="none"/>
        </w:rPr>
      </w:pPr>
      <w:r>
        <w:rPr>
          <w:rFonts w:hint="eastAsia"/>
          <w:sz w:val="30"/>
          <w:szCs w:val="30"/>
          <w:u w:val="none"/>
        </w:rPr>
        <w:t>Remember that Paul started talking about union with Christ in Romans 6:1, and as he did so, he gave us two illustrations in Romans, chapter 6 of what it means to be united to Christ.</w:t>
      </w:r>
    </w:p>
    <w:p w14:paraId="3EE34F26">
      <w:pPr>
        <w:pStyle w:val="12"/>
        <w:rPr>
          <w:rFonts w:hint="eastAsia"/>
          <w:sz w:val="30"/>
          <w:szCs w:val="30"/>
          <w:u w:val="none"/>
        </w:rPr>
      </w:pPr>
      <w:r>
        <w:rPr>
          <w:rFonts w:hint="eastAsia"/>
          <w:sz w:val="30"/>
          <w:szCs w:val="30"/>
          <w:u w:val="none"/>
        </w:rPr>
        <w:t>记住，保罗在罗马书6章1节开始谈论与基督联合，当他这样做时，他在罗马书第6章给了我们两个关于与基督联合意味着什么的例证。</w:t>
      </w:r>
    </w:p>
    <w:p w14:paraId="6576C040">
      <w:pPr>
        <w:pStyle w:val="12"/>
        <w:rPr>
          <w:rFonts w:hint="eastAsia"/>
          <w:sz w:val="30"/>
          <w:szCs w:val="30"/>
          <w:u w:val="none"/>
        </w:rPr>
      </w:pPr>
    </w:p>
    <w:p w14:paraId="69DAFEEA">
      <w:pPr>
        <w:pStyle w:val="12"/>
        <w:rPr>
          <w:rFonts w:hint="eastAsia"/>
          <w:sz w:val="30"/>
          <w:szCs w:val="30"/>
          <w:u w:val="none"/>
        </w:rPr>
      </w:pPr>
      <w:r>
        <w:rPr>
          <w:rFonts w:hint="eastAsia"/>
          <w:sz w:val="30"/>
          <w:szCs w:val="30"/>
          <w:u w:val="none"/>
        </w:rPr>
        <w:t>In Romans 6, verses 1 through 14, he talks about baptism, saying that in baptism, we died to sin and were raised to newness of life in the Lord Jesus Christ.</w:t>
      </w:r>
    </w:p>
    <w:p w14:paraId="07375804">
      <w:pPr>
        <w:pStyle w:val="12"/>
        <w:rPr>
          <w:rFonts w:hint="eastAsia"/>
          <w:sz w:val="30"/>
          <w:szCs w:val="30"/>
          <w:u w:val="none"/>
        </w:rPr>
      </w:pPr>
      <w:r>
        <w:rPr>
          <w:rFonts w:hint="eastAsia"/>
          <w:sz w:val="30"/>
          <w:szCs w:val="30"/>
          <w:u w:val="none"/>
        </w:rPr>
        <w:t>在罗马书6章1到14节，他谈到洗礼，说在洗礼中，我们向罪死了，在主耶稣基督里复活得新生命。</w:t>
      </w:r>
    </w:p>
    <w:p w14:paraId="700C5580">
      <w:pPr>
        <w:pStyle w:val="12"/>
        <w:rPr>
          <w:rFonts w:hint="eastAsia"/>
          <w:sz w:val="30"/>
          <w:szCs w:val="30"/>
          <w:u w:val="none"/>
        </w:rPr>
      </w:pPr>
    </w:p>
    <w:p w14:paraId="77EA5D52">
      <w:pPr>
        <w:pStyle w:val="12"/>
        <w:rPr>
          <w:rFonts w:hint="eastAsia"/>
          <w:sz w:val="30"/>
          <w:szCs w:val="30"/>
          <w:u w:val="none"/>
        </w:rPr>
      </w:pPr>
      <w:r>
        <w:rPr>
          <w:rFonts w:hint="eastAsia"/>
          <w:sz w:val="30"/>
          <w:szCs w:val="30"/>
          <w:u w:val="none"/>
        </w:rPr>
        <w:t>Well clearly, water baptism doesn't bring that about.</w:t>
      </w:r>
    </w:p>
    <w:p w14:paraId="34B4A82D">
      <w:pPr>
        <w:pStyle w:val="12"/>
        <w:rPr>
          <w:rFonts w:hint="eastAsia"/>
          <w:sz w:val="30"/>
          <w:szCs w:val="30"/>
          <w:u w:val="none"/>
        </w:rPr>
      </w:pPr>
      <w:r>
        <w:rPr>
          <w:rFonts w:hint="eastAsia"/>
          <w:sz w:val="30"/>
          <w:szCs w:val="30"/>
          <w:u w:val="none"/>
        </w:rPr>
        <w:t>嗯，显然，水礼并不能带来那个。</w:t>
      </w:r>
    </w:p>
    <w:p w14:paraId="5FF6BB25">
      <w:pPr>
        <w:pStyle w:val="12"/>
        <w:rPr>
          <w:rFonts w:hint="eastAsia"/>
          <w:sz w:val="30"/>
          <w:szCs w:val="30"/>
          <w:u w:val="none"/>
        </w:rPr>
      </w:pPr>
    </w:p>
    <w:p w14:paraId="71EA3DFB">
      <w:pPr>
        <w:pStyle w:val="12"/>
        <w:rPr>
          <w:rFonts w:hint="eastAsia"/>
          <w:sz w:val="30"/>
          <w:szCs w:val="30"/>
          <w:u w:val="none"/>
        </w:rPr>
      </w:pPr>
      <w:r>
        <w:rPr>
          <w:rFonts w:hint="eastAsia"/>
          <w:sz w:val="30"/>
          <w:szCs w:val="30"/>
          <w:u w:val="none"/>
        </w:rPr>
        <w:t>But the baptism of the Holy Spirit in union with Christ does.</w:t>
      </w:r>
    </w:p>
    <w:p w14:paraId="6EDDE81A">
      <w:pPr>
        <w:pStyle w:val="12"/>
        <w:rPr>
          <w:rFonts w:hint="eastAsia"/>
          <w:sz w:val="30"/>
          <w:szCs w:val="30"/>
          <w:u w:val="none"/>
        </w:rPr>
      </w:pPr>
      <w:r>
        <w:rPr>
          <w:rFonts w:hint="eastAsia"/>
          <w:sz w:val="30"/>
          <w:szCs w:val="30"/>
          <w:u w:val="none"/>
        </w:rPr>
        <w:t>但圣灵的洗，在与基督联合中，却能。</w:t>
      </w:r>
    </w:p>
    <w:p w14:paraId="2DD59B2F">
      <w:pPr>
        <w:pStyle w:val="12"/>
        <w:rPr>
          <w:rFonts w:hint="eastAsia"/>
          <w:sz w:val="30"/>
          <w:szCs w:val="30"/>
          <w:u w:val="none"/>
        </w:rPr>
      </w:pPr>
    </w:p>
    <w:p w14:paraId="52E6C5E4">
      <w:pPr>
        <w:pStyle w:val="12"/>
        <w:rPr>
          <w:rFonts w:hint="eastAsia"/>
          <w:sz w:val="30"/>
          <w:szCs w:val="30"/>
          <w:u w:val="none"/>
        </w:rPr>
      </w:pPr>
      <w:r>
        <w:rPr>
          <w:rFonts w:hint="eastAsia"/>
          <w:sz w:val="30"/>
          <w:szCs w:val="30"/>
          <w:u w:val="none"/>
        </w:rPr>
        <w:t>So he uses water baptism as an illustration of the reality of union with Christ.</w:t>
      </w:r>
    </w:p>
    <w:p w14:paraId="79DEA32E">
      <w:pPr>
        <w:pStyle w:val="12"/>
        <w:rPr>
          <w:rFonts w:hint="eastAsia"/>
          <w:sz w:val="30"/>
          <w:szCs w:val="30"/>
          <w:u w:val="none"/>
        </w:rPr>
      </w:pPr>
      <w:r>
        <w:rPr>
          <w:rFonts w:hint="eastAsia"/>
          <w:sz w:val="30"/>
          <w:szCs w:val="30"/>
          <w:u w:val="none"/>
        </w:rPr>
        <w:t>所以他用水礼作为与基督联合这一现实的例证。</w:t>
      </w:r>
    </w:p>
    <w:p w14:paraId="03DBEF50">
      <w:pPr>
        <w:pStyle w:val="12"/>
        <w:rPr>
          <w:rFonts w:hint="eastAsia"/>
          <w:sz w:val="30"/>
          <w:szCs w:val="30"/>
          <w:u w:val="none"/>
        </w:rPr>
      </w:pPr>
    </w:p>
    <w:p w14:paraId="0B71764C">
      <w:pPr>
        <w:pStyle w:val="12"/>
        <w:rPr>
          <w:rFonts w:hint="eastAsia"/>
          <w:sz w:val="30"/>
          <w:szCs w:val="30"/>
          <w:u w:val="none"/>
        </w:rPr>
      </w:pPr>
      <w:r>
        <w:rPr>
          <w:rFonts w:hint="eastAsia"/>
          <w:sz w:val="30"/>
          <w:szCs w:val="30"/>
          <w:u w:val="none"/>
        </w:rPr>
        <w:t>Then, in Romans, chapter 6, verse 15 to 23, he gives a second illustration.</w:t>
      </w:r>
    </w:p>
    <w:p w14:paraId="468D04A5">
      <w:pPr>
        <w:pStyle w:val="12"/>
        <w:rPr>
          <w:rFonts w:hint="eastAsia"/>
          <w:sz w:val="30"/>
          <w:szCs w:val="30"/>
          <w:u w:val="none"/>
        </w:rPr>
      </w:pPr>
      <w:r>
        <w:rPr>
          <w:rFonts w:hint="eastAsia"/>
          <w:sz w:val="30"/>
          <w:szCs w:val="30"/>
          <w:u w:val="none"/>
        </w:rPr>
        <w:t>然后，在罗马书第6章15到23节，他给了第二个例证。</w:t>
      </w:r>
    </w:p>
    <w:p w14:paraId="76686EA0">
      <w:pPr>
        <w:pStyle w:val="12"/>
        <w:rPr>
          <w:rFonts w:hint="eastAsia"/>
          <w:sz w:val="30"/>
          <w:szCs w:val="30"/>
          <w:u w:val="none"/>
        </w:rPr>
      </w:pPr>
    </w:p>
    <w:p w14:paraId="7C2C8271">
      <w:pPr>
        <w:pStyle w:val="12"/>
        <w:rPr>
          <w:rFonts w:hint="eastAsia"/>
          <w:sz w:val="30"/>
          <w:szCs w:val="30"/>
          <w:u w:val="none"/>
        </w:rPr>
      </w:pPr>
      <w:r>
        <w:rPr>
          <w:rFonts w:hint="eastAsia"/>
          <w:sz w:val="30"/>
          <w:szCs w:val="30"/>
          <w:u w:val="none"/>
        </w:rPr>
        <w:t>And that illustration surprisingly, in fact, we said shockingly last week, was slavery.</w:t>
      </w:r>
    </w:p>
    <w:p w14:paraId="5C176909">
      <w:pPr>
        <w:pStyle w:val="12"/>
        <w:rPr>
          <w:rFonts w:hint="eastAsia"/>
          <w:sz w:val="30"/>
          <w:szCs w:val="30"/>
          <w:u w:val="none"/>
        </w:rPr>
      </w:pPr>
      <w:r>
        <w:rPr>
          <w:rFonts w:hint="eastAsia"/>
          <w:sz w:val="30"/>
          <w:szCs w:val="30"/>
          <w:u w:val="none"/>
        </w:rPr>
        <w:t>那个例证令人惊讶，事实上，我们上周说是令人震惊的，是奴役。</w:t>
      </w:r>
    </w:p>
    <w:p w14:paraId="472297FB">
      <w:pPr>
        <w:pStyle w:val="12"/>
        <w:rPr>
          <w:rFonts w:hint="eastAsia"/>
          <w:sz w:val="30"/>
          <w:szCs w:val="30"/>
          <w:u w:val="none"/>
        </w:rPr>
      </w:pPr>
    </w:p>
    <w:p w14:paraId="65FEBDA1">
      <w:pPr>
        <w:pStyle w:val="12"/>
        <w:rPr>
          <w:rFonts w:hint="eastAsia"/>
          <w:sz w:val="30"/>
          <w:szCs w:val="30"/>
          <w:u w:val="none"/>
        </w:rPr>
      </w:pPr>
      <w:r>
        <w:rPr>
          <w:rFonts w:hint="eastAsia"/>
          <w:sz w:val="30"/>
          <w:szCs w:val="30"/>
          <w:u w:val="none"/>
        </w:rPr>
        <w:t>He said, "Being united with Christ, is like having your master transferred.</w:t>
      </w:r>
    </w:p>
    <w:p w14:paraId="2F630161">
      <w:pPr>
        <w:pStyle w:val="12"/>
        <w:rPr>
          <w:rFonts w:hint="eastAsia"/>
          <w:sz w:val="30"/>
          <w:szCs w:val="30"/>
          <w:u w:val="none"/>
        </w:rPr>
      </w:pPr>
      <w:r>
        <w:rPr>
          <w:rFonts w:hint="eastAsia"/>
          <w:sz w:val="30"/>
          <w:szCs w:val="30"/>
          <w:u w:val="none"/>
        </w:rPr>
        <w:t>他说：“与基督联合，就像你的主人被转移了。</w:t>
      </w:r>
    </w:p>
    <w:p w14:paraId="4D073005">
      <w:pPr>
        <w:pStyle w:val="12"/>
        <w:rPr>
          <w:rFonts w:hint="eastAsia"/>
          <w:sz w:val="30"/>
          <w:szCs w:val="30"/>
          <w:u w:val="none"/>
        </w:rPr>
      </w:pPr>
    </w:p>
    <w:p w14:paraId="492FB0CE">
      <w:pPr>
        <w:pStyle w:val="12"/>
        <w:rPr>
          <w:rFonts w:hint="eastAsia"/>
          <w:sz w:val="30"/>
          <w:szCs w:val="30"/>
          <w:u w:val="none"/>
        </w:rPr>
      </w:pPr>
      <w:r>
        <w:rPr>
          <w:rFonts w:hint="eastAsia"/>
          <w:sz w:val="30"/>
          <w:szCs w:val="30"/>
          <w:u w:val="none"/>
        </w:rPr>
        <w:t>Suddenly, you have a new master, and now you are a slave to righteousness, instead of slave of sin.</w:t>
      </w:r>
    </w:p>
    <w:p w14:paraId="225E5D0D">
      <w:pPr>
        <w:pStyle w:val="12"/>
        <w:rPr>
          <w:rFonts w:hint="eastAsia"/>
          <w:sz w:val="30"/>
          <w:szCs w:val="30"/>
          <w:u w:val="none"/>
        </w:rPr>
      </w:pPr>
      <w:r>
        <w:rPr>
          <w:rFonts w:hint="eastAsia"/>
          <w:sz w:val="30"/>
          <w:szCs w:val="30"/>
          <w:u w:val="none"/>
        </w:rPr>
        <w:t>突然，你有了新主人，现在你是义的奴仆，而不是罪的奴仆。</w:t>
      </w:r>
    </w:p>
    <w:p w14:paraId="7BA8F333">
      <w:pPr>
        <w:pStyle w:val="12"/>
        <w:rPr>
          <w:rFonts w:hint="eastAsia"/>
          <w:sz w:val="30"/>
          <w:szCs w:val="30"/>
          <w:u w:val="none"/>
        </w:rPr>
      </w:pPr>
    </w:p>
    <w:p w14:paraId="1D04E501">
      <w:pPr>
        <w:pStyle w:val="12"/>
        <w:rPr>
          <w:rFonts w:hint="eastAsia"/>
          <w:sz w:val="30"/>
          <w:szCs w:val="30"/>
          <w:u w:val="none"/>
        </w:rPr>
      </w:pPr>
      <w:r>
        <w:rPr>
          <w:rFonts w:hint="eastAsia"/>
          <w:sz w:val="30"/>
          <w:szCs w:val="30"/>
          <w:u w:val="none"/>
        </w:rPr>
        <w:t>And then finally, he says here in Romans, chapter 7, union with Christ is like marriage.</w:t>
      </w:r>
    </w:p>
    <w:p w14:paraId="00706533">
      <w:pPr>
        <w:pStyle w:val="12"/>
        <w:rPr>
          <w:rFonts w:hint="eastAsia"/>
          <w:sz w:val="30"/>
          <w:szCs w:val="30"/>
          <w:u w:val="none"/>
        </w:rPr>
      </w:pPr>
      <w:r>
        <w:rPr>
          <w:rFonts w:hint="eastAsia"/>
          <w:sz w:val="30"/>
          <w:szCs w:val="30"/>
          <w:u w:val="none"/>
        </w:rPr>
        <w:t>然后最后，他在罗马书第7章说，与基督联合就像婚姻。</w:t>
      </w:r>
    </w:p>
    <w:p w14:paraId="718A71EB">
      <w:pPr>
        <w:pStyle w:val="12"/>
        <w:rPr>
          <w:rFonts w:hint="eastAsia"/>
          <w:sz w:val="30"/>
          <w:szCs w:val="30"/>
          <w:u w:val="none"/>
        </w:rPr>
      </w:pPr>
    </w:p>
    <w:p w14:paraId="0E30CA5B">
      <w:pPr>
        <w:pStyle w:val="12"/>
        <w:rPr>
          <w:rFonts w:hint="eastAsia"/>
          <w:sz w:val="30"/>
          <w:szCs w:val="30"/>
          <w:u w:val="none"/>
        </w:rPr>
      </w:pPr>
      <w:r>
        <w:rPr>
          <w:rFonts w:hint="eastAsia"/>
          <w:sz w:val="30"/>
          <w:szCs w:val="30"/>
          <w:u w:val="none"/>
        </w:rPr>
        <w:t>It's like being married to another husband.</w:t>
      </w:r>
    </w:p>
    <w:p w14:paraId="3BE0A2E3">
      <w:pPr>
        <w:pStyle w:val="12"/>
        <w:rPr>
          <w:rFonts w:hint="eastAsia"/>
          <w:sz w:val="30"/>
          <w:szCs w:val="30"/>
          <w:u w:val="none"/>
        </w:rPr>
      </w:pPr>
      <w:r>
        <w:rPr>
          <w:rFonts w:hint="eastAsia"/>
          <w:sz w:val="30"/>
          <w:szCs w:val="30"/>
          <w:u w:val="none"/>
        </w:rPr>
        <w:t>就像嫁给另一个丈夫。</w:t>
      </w:r>
    </w:p>
    <w:p w14:paraId="0AD41788">
      <w:pPr>
        <w:pStyle w:val="12"/>
        <w:rPr>
          <w:rFonts w:hint="eastAsia"/>
          <w:sz w:val="30"/>
          <w:szCs w:val="30"/>
          <w:u w:val="none"/>
        </w:rPr>
      </w:pPr>
    </w:p>
    <w:p w14:paraId="21A9C91D">
      <w:pPr>
        <w:pStyle w:val="12"/>
        <w:rPr>
          <w:rFonts w:hint="eastAsia"/>
          <w:sz w:val="30"/>
          <w:szCs w:val="30"/>
          <w:u w:val="none"/>
        </w:rPr>
      </w:pPr>
      <w:r>
        <w:rPr>
          <w:rFonts w:hint="eastAsia"/>
          <w:sz w:val="30"/>
          <w:szCs w:val="30"/>
          <w:u w:val="none"/>
        </w:rPr>
        <w:t>It's like having your old relationship with a previous husband severed by death, and being joined to Jesus Christ.</w:t>
      </w:r>
    </w:p>
    <w:p w14:paraId="513AD4DB">
      <w:pPr>
        <w:pStyle w:val="12"/>
        <w:rPr>
          <w:rFonts w:hint="eastAsia"/>
          <w:sz w:val="30"/>
          <w:szCs w:val="30"/>
          <w:u w:val="none"/>
        </w:rPr>
      </w:pPr>
      <w:r>
        <w:rPr>
          <w:rFonts w:hint="eastAsia"/>
          <w:sz w:val="30"/>
          <w:szCs w:val="30"/>
          <w:u w:val="none"/>
        </w:rPr>
        <w:t>就像你与前夫的旧关系因死亡而断绝，而与耶稣基督联合。</w:t>
      </w:r>
    </w:p>
    <w:p w14:paraId="204310A5">
      <w:pPr>
        <w:pStyle w:val="12"/>
        <w:rPr>
          <w:rFonts w:hint="eastAsia"/>
          <w:sz w:val="30"/>
          <w:szCs w:val="30"/>
          <w:u w:val="none"/>
        </w:rPr>
      </w:pPr>
    </w:p>
    <w:p w14:paraId="646735B3">
      <w:pPr>
        <w:pStyle w:val="12"/>
        <w:rPr>
          <w:rFonts w:hint="eastAsia"/>
          <w:sz w:val="30"/>
          <w:szCs w:val="30"/>
          <w:u w:val="none"/>
        </w:rPr>
      </w:pPr>
      <w:r>
        <w:rPr>
          <w:rFonts w:hint="eastAsia"/>
          <w:sz w:val="30"/>
          <w:szCs w:val="30"/>
          <w:u w:val="none"/>
        </w:rPr>
        <w:t>And so each of these are illustrations of what it means to be united to Christ.</w:t>
      </w:r>
    </w:p>
    <w:p w14:paraId="5499548F">
      <w:pPr>
        <w:pStyle w:val="12"/>
        <w:rPr>
          <w:rFonts w:hint="eastAsia"/>
          <w:sz w:val="30"/>
          <w:szCs w:val="30"/>
          <w:u w:val="none"/>
        </w:rPr>
      </w:pPr>
      <w:r>
        <w:rPr>
          <w:rFonts w:hint="eastAsia"/>
          <w:sz w:val="30"/>
          <w:szCs w:val="30"/>
          <w:u w:val="none"/>
        </w:rPr>
        <w:t>所以这些都是与基督联合意味着什么的例证。</w:t>
      </w:r>
    </w:p>
    <w:p w14:paraId="0917A6B7">
      <w:pPr>
        <w:pStyle w:val="12"/>
        <w:rPr>
          <w:rFonts w:hint="eastAsia"/>
          <w:sz w:val="30"/>
          <w:szCs w:val="30"/>
          <w:u w:val="none"/>
        </w:rPr>
      </w:pPr>
    </w:p>
    <w:p w14:paraId="4969F259">
      <w:pPr>
        <w:pStyle w:val="12"/>
        <w:rPr>
          <w:rFonts w:hint="eastAsia"/>
          <w:sz w:val="30"/>
          <w:szCs w:val="30"/>
          <w:u w:val="none"/>
        </w:rPr>
      </w:pPr>
      <w:r>
        <w:rPr>
          <w:rFonts w:hint="eastAsia"/>
          <w:sz w:val="30"/>
          <w:szCs w:val="30"/>
          <w:u w:val="none"/>
        </w:rPr>
        <w:t>Then, let's allow our minds to even go back further, all the way back to Romans, chapter 5, and let's review three implications of justification of grace through faith that Paul shares in this section.</w:t>
      </w:r>
    </w:p>
    <w:p w14:paraId="3E431E07">
      <w:pPr>
        <w:pStyle w:val="12"/>
        <w:rPr>
          <w:rFonts w:hint="eastAsia"/>
          <w:sz w:val="30"/>
          <w:szCs w:val="30"/>
          <w:u w:val="none"/>
        </w:rPr>
      </w:pPr>
      <w:r>
        <w:rPr>
          <w:rFonts w:hint="eastAsia"/>
          <w:sz w:val="30"/>
          <w:szCs w:val="30"/>
          <w:u w:val="none"/>
        </w:rPr>
        <w:t>然后，让我们让思绪再往回走，一直回到罗马书第5章，让我们回顾保罗在本部分分享的因信本乎恩称义的三个含义。</w:t>
      </w:r>
    </w:p>
    <w:p w14:paraId="13EE3AC7">
      <w:pPr>
        <w:pStyle w:val="12"/>
        <w:rPr>
          <w:rFonts w:hint="eastAsia"/>
          <w:sz w:val="30"/>
          <w:szCs w:val="30"/>
          <w:u w:val="none"/>
        </w:rPr>
      </w:pPr>
    </w:p>
    <w:p w14:paraId="39A95F94">
      <w:pPr>
        <w:pStyle w:val="12"/>
        <w:rPr>
          <w:rFonts w:hint="eastAsia"/>
          <w:sz w:val="30"/>
          <w:szCs w:val="30"/>
          <w:u w:val="none"/>
        </w:rPr>
      </w:pPr>
      <w:r>
        <w:rPr>
          <w:rFonts w:hint="eastAsia"/>
          <w:sz w:val="30"/>
          <w:szCs w:val="30"/>
          <w:u w:val="none"/>
        </w:rPr>
        <w:t>In Romans, chapter 5, Paul says, "That one of the implications of justification by faith is peace.</w:t>
      </w:r>
    </w:p>
    <w:p w14:paraId="2490DEC3">
      <w:pPr>
        <w:pStyle w:val="12"/>
        <w:rPr>
          <w:rFonts w:hint="eastAsia"/>
          <w:sz w:val="30"/>
          <w:szCs w:val="30"/>
          <w:u w:val="none"/>
        </w:rPr>
      </w:pPr>
      <w:r>
        <w:rPr>
          <w:rFonts w:hint="eastAsia"/>
          <w:sz w:val="30"/>
          <w:szCs w:val="30"/>
          <w:u w:val="none"/>
        </w:rPr>
        <w:t>在罗马书第5章，保罗说：“因信称义的含义之一是平安。</w:t>
      </w:r>
    </w:p>
    <w:p w14:paraId="4032BA1C">
      <w:pPr>
        <w:pStyle w:val="12"/>
        <w:rPr>
          <w:rFonts w:hint="eastAsia"/>
          <w:sz w:val="30"/>
          <w:szCs w:val="30"/>
          <w:u w:val="none"/>
        </w:rPr>
      </w:pPr>
    </w:p>
    <w:p w14:paraId="030C2D2A">
      <w:pPr>
        <w:pStyle w:val="12"/>
        <w:rPr>
          <w:rFonts w:hint="eastAsia"/>
          <w:sz w:val="30"/>
          <w:szCs w:val="30"/>
          <w:u w:val="none"/>
        </w:rPr>
      </w:pPr>
      <w:r>
        <w:rPr>
          <w:rFonts w:hint="eastAsia"/>
          <w:sz w:val="30"/>
          <w:szCs w:val="30"/>
          <w:u w:val="none"/>
        </w:rPr>
        <w:t>Because we're justified by grace, because we receive that free justification by faith, we are free from the fear of condemnation, and, therefore, we have peace with God."</w:t>
      </w:r>
    </w:p>
    <w:p w14:paraId="41B5D99B">
      <w:pPr>
        <w:pStyle w:val="12"/>
        <w:rPr>
          <w:rFonts w:hint="eastAsia"/>
          <w:sz w:val="30"/>
          <w:szCs w:val="30"/>
          <w:u w:val="none"/>
        </w:rPr>
      </w:pPr>
      <w:r>
        <w:rPr>
          <w:rFonts w:hint="eastAsia"/>
          <w:sz w:val="30"/>
          <w:szCs w:val="30"/>
          <w:u w:val="none"/>
        </w:rPr>
        <w:t>因为我们因恩典称义，因为我们因信领受那白白的称义，我们就免于定罪的恐惧，因此，我们与神和好。”</w:t>
      </w:r>
    </w:p>
    <w:p w14:paraId="286B5E8D">
      <w:pPr>
        <w:pStyle w:val="12"/>
        <w:rPr>
          <w:rFonts w:hint="eastAsia"/>
          <w:sz w:val="30"/>
          <w:szCs w:val="30"/>
          <w:u w:val="none"/>
        </w:rPr>
      </w:pPr>
    </w:p>
    <w:p w14:paraId="6C493929">
      <w:pPr>
        <w:pStyle w:val="12"/>
        <w:rPr>
          <w:rFonts w:hint="eastAsia"/>
          <w:sz w:val="30"/>
          <w:szCs w:val="30"/>
          <w:u w:val="none"/>
        </w:rPr>
      </w:pPr>
      <w:r>
        <w:rPr>
          <w:rFonts w:hint="eastAsia"/>
          <w:sz w:val="30"/>
          <w:szCs w:val="30"/>
          <w:u w:val="none"/>
        </w:rPr>
        <w:t>That's what He says in Romans, chapter 5.</w:t>
      </w:r>
    </w:p>
    <w:p w14:paraId="4F076D5B">
      <w:pPr>
        <w:pStyle w:val="12"/>
        <w:rPr>
          <w:rFonts w:hint="eastAsia"/>
          <w:sz w:val="30"/>
          <w:szCs w:val="30"/>
          <w:u w:val="none"/>
        </w:rPr>
      </w:pPr>
      <w:r>
        <w:rPr>
          <w:rFonts w:hint="eastAsia"/>
          <w:sz w:val="30"/>
          <w:szCs w:val="30"/>
          <w:u w:val="none"/>
        </w:rPr>
        <w:t>这就是祂在罗马书第5章所说的。</w:t>
      </w:r>
    </w:p>
    <w:p w14:paraId="7BCEB336">
      <w:pPr>
        <w:pStyle w:val="12"/>
        <w:rPr>
          <w:rFonts w:hint="eastAsia"/>
          <w:sz w:val="30"/>
          <w:szCs w:val="30"/>
          <w:u w:val="none"/>
        </w:rPr>
      </w:pPr>
    </w:p>
    <w:p w14:paraId="10BC8C9B">
      <w:pPr>
        <w:pStyle w:val="12"/>
        <w:rPr>
          <w:rFonts w:hint="eastAsia"/>
          <w:sz w:val="30"/>
          <w:szCs w:val="30"/>
          <w:u w:val="none"/>
        </w:rPr>
      </w:pPr>
      <w:r>
        <w:rPr>
          <w:rFonts w:hint="eastAsia"/>
          <w:sz w:val="30"/>
          <w:szCs w:val="30"/>
          <w:u w:val="none"/>
        </w:rPr>
        <w:t>He says more than that, but that's one big thing that he says there.</w:t>
      </w:r>
    </w:p>
    <w:p w14:paraId="7968BDBF">
      <w:pPr>
        <w:pStyle w:val="12"/>
        <w:rPr>
          <w:rFonts w:hint="eastAsia"/>
          <w:sz w:val="30"/>
          <w:szCs w:val="30"/>
          <w:u w:val="none"/>
        </w:rPr>
      </w:pPr>
      <w:r>
        <w:rPr>
          <w:rFonts w:hint="eastAsia"/>
          <w:sz w:val="30"/>
          <w:szCs w:val="30"/>
          <w:u w:val="none"/>
        </w:rPr>
        <w:t>祂说的比那更多，但那是祂在那里说的一件大事。</w:t>
      </w:r>
    </w:p>
    <w:p w14:paraId="731D8B80">
      <w:pPr>
        <w:pStyle w:val="12"/>
        <w:rPr>
          <w:rFonts w:hint="eastAsia"/>
          <w:sz w:val="30"/>
          <w:szCs w:val="30"/>
          <w:u w:val="none"/>
        </w:rPr>
      </w:pPr>
    </w:p>
    <w:p w14:paraId="0F3C8C84">
      <w:pPr>
        <w:pStyle w:val="12"/>
        <w:rPr>
          <w:rFonts w:hint="eastAsia"/>
          <w:sz w:val="30"/>
          <w:szCs w:val="30"/>
          <w:u w:val="none"/>
        </w:rPr>
      </w:pPr>
      <w:r>
        <w:rPr>
          <w:rFonts w:hint="eastAsia"/>
          <w:sz w:val="30"/>
          <w:szCs w:val="30"/>
          <w:u w:val="none"/>
        </w:rPr>
        <w:t>Then in Romans, chapter 6, he says this.</w:t>
      </w:r>
    </w:p>
    <w:p w14:paraId="6CF3B741">
      <w:pPr>
        <w:pStyle w:val="12"/>
        <w:rPr>
          <w:rFonts w:hint="eastAsia"/>
          <w:sz w:val="30"/>
          <w:szCs w:val="30"/>
          <w:u w:val="none"/>
        </w:rPr>
      </w:pPr>
      <w:r>
        <w:rPr>
          <w:rFonts w:hint="eastAsia"/>
          <w:sz w:val="30"/>
          <w:szCs w:val="30"/>
          <w:u w:val="none"/>
        </w:rPr>
        <w:t>然后在罗马书第6章，他这样说。</w:t>
      </w:r>
    </w:p>
    <w:p w14:paraId="661D0D65">
      <w:pPr>
        <w:pStyle w:val="12"/>
        <w:rPr>
          <w:rFonts w:hint="eastAsia"/>
          <w:sz w:val="30"/>
          <w:szCs w:val="30"/>
          <w:u w:val="none"/>
        </w:rPr>
      </w:pPr>
    </w:p>
    <w:p w14:paraId="3DC0331F">
      <w:pPr>
        <w:pStyle w:val="12"/>
        <w:rPr>
          <w:rFonts w:hint="eastAsia"/>
          <w:sz w:val="30"/>
          <w:szCs w:val="30"/>
          <w:u w:val="none"/>
        </w:rPr>
      </w:pPr>
      <w:r>
        <w:rPr>
          <w:rFonts w:hint="eastAsia"/>
          <w:sz w:val="30"/>
          <w:szCs w:val="30"/>
          <w:u w:val="none"/>
        </w:rPr>
        <w:t>"We have holiness because of God's work of grace, because of justification by grace through faith."</w:t>
      </w:r>
    </w:p>
    <w:p w14:paraId="71AAE01D">
      <w:pPr>
        <w:pStyle w:val="12"/>
        <w:rPr>
          <w:rFonts w:hint="eastAsia"/>
          <w:sz w:val="30"/>
          <w:szCs w:val="30"/>
          <w:u w:val="none"/>
        </w:rPr>
      </w:pPr>
      <w:r>
        <w:rPr>
          <w:rFonts w:hint="eastAsia"/>
          <w:sz w:val="30"/>
          <w:szCs w:val="30"/>
          <w:u w:val="none"/>
        </w:rPr>
        <w:t>“我们有圣洁，是因为神恩典的工作，因为因信本乎恩称义。”</w:t>
      </w:r>
    </w:p>
    <w:p w14:paraId="6EF6CB43">
      <w:pPr>
        <w:pStyle w:val="12"/>
        <w:rPr>
          <w:rFonts w:hint="eastAsia"/>
          <w:sz w:val="30"/>
          <w:szCs w:val="30"/>
          <w:u w:val="none"/>
        </w:rPr>
      </w:pPr>
    </w:p>
    <w:p w14:paraId="123270F4">
      <w:pPr>
        <w:pStyle w:val="12"/>
        <w:rPr>
          <w:rFonts w:hint="eastAsia"/>
          <w:sz w:val="30"/>
          <w:szCs w:val="30"/>
          <w:u w:val="none"/>
        </w:rPr>
      </w:pPr>
      <w:r>
        <w:rPr>
          <w:rFonts w:hint="eastAsia"/>
          <w:sz w:val="30"/>
          <w:szCs w:val="30"/>
          <w:u w:val="none"/>
        </w:rPr>
        <w:t>He says, "That one of the implications of our being justified freely by His blood, is that we are made to be what He intended us to be by the grace of God.</w:t>
      </w:r>
    </w:p>
    <w:p w14:paraId="20C4AD15">
      <w:pPr>
        <w:pStyle w:val="12"/>
        <w:rPr>
          <w:rFonts w:hint="eastAsia"/>
          <w:sz w:val="30"/>
          <w:szCs w:val="30"/>
          <w:u w:val="none"/>
        </w:rPr>
      </w:pPr>
      <w:r>
        <w:rPr>
          <w:rFonts w:hint="eastAsia"/>
          <w:sz w:val="30"/>
          <w:szCs w:val="30"/>
          <w:u w:val="none"/>
        </w:rPr>
        <w:t>他说：“我们因祂的血白白称义的含义之一是，我们被塑造成祂藉着神的恩典意图让我们成为的样子。</w:t>
      </w:r>
    </w:p>
    <w:p w14:paraId="22E54CD6">
      <w:pPr>
        <w:pStyle w:val="12"/>
        <w:rPr>
          <w:rFonts w:hint="eastAsia"/>
          <w:sz w:val="30"/>
          <w:szCs w:val="30"/>
          <w:u w:val="none"/>
        </w:rPr>
      </w:pPr>
    </w:p>
    <w:p w14:paraId="1D234277">
      <w:pPr>
        <w:pStyle w:val="12"/>
        <w:rPr>
          <w:rFonts w:hint="eastAsia"/>
          <w:sz w:val="30"/>
          <w:szCs w:val="30"/>
          <w:u w:val="none"/>
        </w:rPr>
      </w:pPr>
      <w:r>
        <w:rPr>
          <w:rFonts w:hint="eastAsia"/>
          <w:sz w:val="30"/>
          <w:szCs w:val="30"/>
          <w:u w:val="none"/>
        </w:rPr>
        <w:t>We are free, not only from the condemnation of sin, but we're free from the domination of sin.</w:t>
      </w:r>
    </w:p>
    <w:p w14:paraId="0A3F6582">
      <w:pPr>
        <w:pStyle w:val="12"/>
        <w:rPr>
          <w:rFonts w:hint="eastAsia"/>
          <w:sz w:val="30"/>
          <w:szCs w:val="30"/>
          <w:u w:val="none"/>
        </w:rPr>
      </w:pPr>
      <w:r>
        <w:rPr>
          <w:rFonts w:hint="eastAsia"/>
          <w:sz w:val="30"/>
          <w:szCs w:val="30"/>
          <w:u w:val="none"/>
        </w:rPr>
        <w:t>我们不仅从罪的定罪中得自由，也从罪的统治中得自由。</w:t>
      </w:r>
    </w:p>
    <w:p w14:paraId="0B31846F">
      <w:pPr>
        <w:pStyle w:val="12"/>
        <w:rPr>
          <w:rFonts w:hint="eastAsia"/>
          <w:sz w:val="30"/>
          <w:szCs w:val="30"/>
          <w:u w:val="none"/>
        </w:rPr>
      </w:pPr>
    </w:p>
    <w:p w14:paraId="67EFB6A7">
      <w:pPr>
        <w:pStyle w:val="12"/>
        <w:rPr>
          <w:rFonts w:hint="eastAsia"/>
          <w:sz w:val="30"/>
          <w:szCs w:val="30"/>
          <w:u w:val="none"/>
        </w:rPr>
      </w:pPr>
      <w:r>
        <w:rPr>
          <w:rFonts w:hint="eastAsia"/>
          <w:sz w:val="30"/>
          <w:szCs w:val="30"/>
          <w:u w:val="none"/>
        </w:rPr>
        <w:t>We are no longer slaves to sin," he says.</w:t>
      </w:r>
    </w:p>
    <w:p w14:paraId="2F529A92">
      <w:pPr>
        <w:pStyle w:val="12"/>
        <w:rPr>
          <w:rFonts w:hint="eastAsia"/>
          <w:sz w:val="30"/>
          <w:szCs w:val="30"/>
          <w:u w:val="none"/>
        </w:rPr>
      </w:pPr>
      <w:r>
        <w:rPr>
          <w:rFonts w:hint="eastAsia"/>
          <w:sz w:val="30"/>
          <w:szCs w:val="30"/>
          <w:u w:val="none"/>
        </w:rPr>
        <w:t>他说，“我们不再是罪的奴仆。”</w:t>
      </w:r>
    </w:p>
    <w:p w14:paraId="465E354F">
      <w:pPr>
        <w:pStyle w:val="12"/>
        <w:rPr>
          <w:rFonts w:hint="eastAsia"/>
          <w:sz w:val="30"/>
          <w:szCs w:val="30"/>
          <w:u w:val="none"/>
        </w:rPr>
      </w:pPr>
    </w:p>
    <w:p w14:paraId="3EAF2FBC">
      <w:pPr>
        <w:pStyle w:val="12"/>
        <w:rPr>
          <w:rFonts w:hint="eastAsia"/>
          <w:sz w:val="30"/>
          <w:szCs w:val="30"/>
          <w:u w:val="none"/>
        </w:rPr>
      </w:pPr>
      <w:r>
        <w:rPr>
          <w:rFonts w:hint="eastAsia"/>
          <w:sz w:val="30"/>
          <w:szCs w:val="30"/>
          <w:u w:val="none"/>
        </w:rPr>
        <w:t>"But, we are slaves of righteousness."</w:t>
      </w:r>
    </w:p>
    <w:p w14:paraId="411D0E3F">
      <w:pPr>
        <w:pStyle w:val="12"/>
        <w:rPr>
          <w:rFonts w:hint="eastAsia"/>
          <w:sz w:val="30"/>
          <w:szCs w:val="30"/>
          <w:u w:val="none"/>
        </w:rPr>
      </w:pPr>
      <w:r>
        <w:rPr>
          <w:rFonts w:hint="eastAsia"/>
          <w:sz w:val="30"/>
          <w:szCs w:val="30"/>
          <w:u w:val="none"/>
        </w:rPr>
        <w:t>“但是，我们是义的奴仆。”</w:t>
      </w:r>
    </w:p>
    <w:p w14:paraId="616FBAEF">
      <w:pPr>
        <w:pStyle w:val="12"/>
        <w:rPr>
          <w:rFonts w:hint="eastAsia"/>
          <w:sz w:val="30"/>
          <w:szCs w:val="30"/>
          <w:u w:val="none"/>
        </w:rPr>
      </w:pPr>
    </w:p>
    <w:p w14:paraId="39C95997">
      <w:pPr>
        <w:pStyle w:val="12"/>
        <w:rPr>
          <w:rFonts w:hint="eastAsia"/>
          <w:sz w:val="30"/>
          <w:szCs w:val="30"/>
          <w:u w:val="none"/>
        </w:rPr>
      </w:pPr>
      <w:r>
        <w:rPr>
          <w:rFonts w:hint="eastAsia"/>
          <w:sz w:val="30"/>
          <w:szCs w:val="30"/>
          <w:u w:val="none"/>
        </w:rPr>
        <w:t>And then finally, in Romans, chapter 7, he says, "One of the implications of our justification is freedom."</w:t>
      </w:r>
    </w:p>
    <w:p w14:paraId="5EEF1F28">
      <w:pPr>
        <w:pStyle w:val="12"/>
        <w:rPr>
          <w:rFonts w:hint="eastAsia"/>
          <w:sz w:val="30"/>
          <w:szCs w:val="30"/>
          <w:u w:val="none"/>
        </w:rPr>
      </w:pPr>
      <w:r>
        <w:rPr>
          <w:rFonts w:hint="eastAsia"/>
          <w:sz w:val="30"/>
          <w:szCs w:val="30"/>
          <w:u w:val="none"/>
        </w:rPr>
        <w:t>然后最后，在罗马书第7章，他说：“我们称义的含义之一是自由。”</w:t>
      </w:r>
    </w:p>
    <w:p w14:paraId="2AAA8C2A">
      <w:pPr>
        <w:pStyle w:val="12"/>
        <w:rPr>
          <w:rFonts w:hint="eastAsia"/>
          <w:sz w:val="30"/>
          <w:szCs w:val="30"/>
          <w:u w:val="none"/>
        </w:rPr>
      </w:pPr>
    </w:p>
    <w:p w14:paraId="38CA13A6">
      <w:pPr>
        <w:pStyle w:val="12"/>
        <w:rPr>
          <w:rFonts w:hint="eastAsia"/>
          <w:sz w:val="30"/>
          <w:szCs w:val="30"/>
          <w:u w:val="none"/>
        </w:rPr>
      </w:pPr>
      <w:r>
        <w:rPr>
          <w:rFonts w:hint="eastAsia"/>
          <w:sz w:val="30"/>
          <w:szCs w:val="30"/>
          <w:u w:val="none"/>
        </w:rPr>
        <w:t>Now, we've been waiting for him to talk about that freedom for some time, because he's used a surprising metaphor in Romans, chapter 6, and for us, slavery doesn't seem to link with freedom.</w:t>
      </w:r>
    </w:p>
    <w:p w14:paraId="6872F7DD">
      <w:pPr>
        <w:pStyle w:val="12"/>
        <w:rPr>
          <w:rFonts w:hint="eastAsia"/>
          <w:sz w:val="30"/>
          <w:szCs w:val="30"/>
          <w:u w:val="none"/>
        </w:rPr>
      </w:pPr>
      <w:r>
        <w:rPr>
          <w:rFonts w:hint="eastAsia"/>
          <w:sz w:val="30"/>
          <w:szCs w:val="30"/>
          <w:u w:val="none"/>
        </w:rPr>
        <w:t>现在，我们等他谈论那个自由已经有一段时间了，因为他在罗马书第6章用了一个令人惊讶的比喻，对我们来说，奴役似乎与自由没有联系。</w:t>
      </w:r>
    </w:p>
    <w:p w14:paraId="3E456E3A">
      <w:pPr>
        <w:pStyle w:val="12"/>
        <w:rPr>
          <w:rFonts w:hint="eastAsia"/>
          <w:sz w:val="30"/>
          <w:szCs w:val="30"/>
          <w:u w:val="none"/>
        </w:rPr>
      </w:pPr>
    </w:p>
    <w:p w14:paraId="43319597">
      <w:pPr>
        <w:pStyle w:val="12"/>
        <w:rPr>
          <w:rFonts w:hint="eastAsia"/>
          <w:sz w:val="30"/>
          <w:szCs w:val="30"/>
          <w:u w:val="none"/>
        </w:rPr>
      </w:pPr>
      <w:r>
        <w:rPr>
          <w:rFonts w:hint="eastAsia"/>
          <w:sz w:val="30"/>
          <w:szCs w:val="30"/>
          <w:u w:val="none"/>
        </w:rPr>
        <w:t>But it's here that Paul begins to speak about the kind of freedom that we have because of justification.</w:t>
      </w:r>
    </w:p>
    <w:p w14:paraId="564D8DD9">
      <w:pPr>
        <w:pStyle w:val="12"/>
        <w:rPr>
          <w:rFonts w:hint="eastAsia"/>
          <w:sz w:val="30"/>
          <w:szCs w:val="30"/>
          <w:u w:val="none"/>
        </w:rPr>
      </w:pPr>
      <w:r>
        <w:rPr>
          <w:rFonts w:hint="eastAsia"/>
          <w:sz w:val="30"/>
          <w:szCs w:val="30"/>
          <w:u w:val="none"/>
        </w:rPr>
        <w:t>但正是在这里，保罗开始谈论我们因称义而拥有的那种自由。</w:t>
      </w:r>
    </w:p>
    <w:p w14:paraId="346FD3F0">
      <w:pPr>
        <w:pStyle w:val="12"/>
        <w:rPr>
          <w:rFonts w:hint="eastAsia"/>
          <w:sz w:val="30"/>
          <w:szCs w:val="30"/>
          <w:u w:val="none"/>
        </w:rPr>
      </w:pPr>
    </w:p>
    <w:p w14:paraId="183D588B">
      <w:pPr>
        <w:pStyle w:val="12"/>
        <w:rPr>
          <w:rFonts w:hint="eastAsia"/>
          <w:sz w:val="30"/>
          <w:szCs w:val="30"/>
          <w:u w:val="none"/>
        </w:rPr>
      </w:pPr>
      <w:r>
        <w:rPr>
          <w:rFonts w:hint="eastAsia"/>
          <w:sz w:val="30"/>
          <w:szCs w:val="30"/>
          <w:u w:val="none"/>
        </w:rPr>
        <w:t>And he means at least this: that we are free from the law, as a covenant of works.</w:t>
      </w:r>
    </w:p>
    <w:p w14:paraId="334C8591">
      <w:pPr>
        <w:pStyle w:val="12"/>
        <w:rPr>
          <w:rFonts w:hint="eastAsia"/>
          <w:sz w:val="30"/>
          <w:szCs w:val="30"/>
          <w:u w:val="none"/>
        </w:rPr>
      </w:pPr>
      <w:r>
        <w:rPr>
          <w:rFonts w:hint="eastAsia"/>
          <w:sz w:val="30"/>
          <w:szCs w:val="30"/>
          <w:u w:val="none"/>
        </w:rPr>
        <w:t>他的意思至少是这个：我们从律法，作为行为之约，得自由。</w:t>
      </w:r>
    </w:p>
    <w:p w14:paraId="544BD0F3">
      <w:pPr>
        <w:pStyle w:val="12"/>
        <w:rPr>
          <w:rFonts w:hint="eastAsia"/>
          <w:sz w:val="30"/>
          <w:szCs w:val="30"/>
          <w:u w:val="none"/>
        </w:rPr>
      </w:pPr>
    </w:p>
    <w:p w14:paraId="2530DBA6">
      <w:pPr>
        <w:pStyle w:val="12"/>
        <w:rPr>
          <w:rFonts w:hint="eastAsia"/>
          <w:sz w:val="30"/>
          <w:szCs w:val="30"/>
          <w:u w:val="none"/>
        </w:rPr>
      </w:pPr>
      <w:r>
        <w:rPr>
          <w:rFonts w:hint="eastAsia"/>
          <w:sz w:val="30"/>
          <w:szCs w:val="30"/>
          <w:u w:val="none"/>
        </w:rPr>
        <w:t>We are free from the law as the way in which we relate to and are accepted by God.</w:t>
      </w:r>
    </w:p>
    <w:p w14:paraId="6E235C15">
      <w:pPr>
        <w:pStyle w:val="12"/>
        <w:rPr>
          <w:rFonts w:hint="eastAsia"/>
          <w:sz w:val="30"/>
          <w:szCs w:val="30"/>
          <w:u w:val="none"/>
        </w:rPr>
      </w:pPr>
      <w:r>
        <w:rPr>
          <w:rFonts w:hint="eastAsia"/>
          <w:sz w:val="30"/>
          <w:szCs w:val="30"/>
          <w:u w:val="none"/>
        </w:rPr>
        <w:t>我们从律法作为我们与神相交并被神接纳的方式中得自由。</w:t>
      </w:r>
    </w:p>
    <w:p w14:paraId="01046434">
      <w:pPr>
        <w:pStyle w:val="12"/>
        <w:rPr>
          <w:rFonts w:hint="eastAsia"/>
          <w:sz w:val="30"/>
          <w:szCs w:val="30"/>
          <w:u w:val="none"/>
        </w:rPr>
      </w:pPr>
    </w:p>
    <w:p w14:paraId="057A8ABC">
      <w:pPr>
        <w:pStyle w:val="12"/>
        <w:rPr>
          <w:rFonts w:hint="eastAsia"/>
          <w:sz w:val="30"/>
          <w:szCs w:val="30"/>
          <w:u w:val="none"/>
        </w:rPr>
      </w:pPr>
      <w:r>
        <w:rPr>
          <w:rFonts w:hint="eastAsia"/>
          <w:sz w:val="30"/>
          <w:szCs w:val="30"/>
          <w:u w:val="none"/>
        </w:rPr>
        <w:t>And so, the believer is free from the law.</w:t>
      </w:r>
    </w:p>
    <w:p w14:paraId="14FD6DFE">
      <w:pPr>
        <w:pStyle w:val="12"/>
        <w:rPr>
          <w:rFonts w:hint="eastAsia"/>
          <w:sz w:val="30"/>
          <w:szCs w:val="30"/>
          <w:u w:val="none"/>
        </w:rPr>
      </w:pPr>
      <w:r>
        <w:rPr>
          <w:rFonts w:hint="eastAsia"/>
          <w:sz w:val="30"/>
          <w:szCs w:val="30"/>
          <w:u w:val="none"/>
        </w:rPr>
        <w:t>所以，信徒从律法中得了自由。</w:t>
      </w:r>
    </w:p>
    <w:p w14:paraId="1152099D">
      <w:pPr>
        <w:pStyle w:val="12"/>
        <w:rPr>
          <w:rFonts w:hint="eastAsia"/>
          <w:sz w:val="30"/>
          <w:szCs w:val="30"/>
          <w:u w:val="none"/>
        </w:rPr>
      </w:pPr>
    </w:p>
    <w:p w14:paraId="172ACEC2">
      <w:pPr>
        <w:pStyle w:val="12"/>
        <w:rPr>
          <w:rFonts w:hint="eastAsia"/>
          <w:sz w:val="30"/>
          <w:szCs w:val="30"/>
          <w:u w:val="none"/>
        </w:rPr>
      </w:pPr>
      <w:r>
        <w:rPr>
          <w:rFonts w:hint="eastAsia"/>
          <w:sz w:val="30"/>
          <w:szCs w:val="30"/>
          <w:u w:val="none"/>
        </w:rPr>
        <w:t>Now in this passage, Paul is going to explain this glorious freedom.</w:t>
      </w:r>
    </w:p>
    <w:p w14:paraId="6C3A5053">
      <w:pPr>
        <w:pStyle w:val="12"/>
        <w:rPr>
          <w:rFonts w:hint="eastAsia"/>
          <w:sz w:val="30"/>
          <w:szCs w:val="30"/>
          <w:u w:val="none"/>
        </w:rPr>
      </w:pPr>
      <w:r>
        <w:rPr>
          <w:rFonts w:hint="eastAsia"/>
          <w:sz w:val="30"/>
          <w:szCs w:val="30"/>
          <w:u w:val="none"/>
        </w:rPr>
        <w:t>现在在这段经文中，保罗将要解释这个荣耀的自由。</w:t>
      </w:r>
    </w:p>
    <w:p w14:paraId="3A06985B">
      <w:pPr>
        <w:pStyle w:val="12"/>
        <w:rPr>
          <w:rFonts w:hint="eastAsia"/>
          <w:sz w:val="30"/>
          <w:szCs w:val="30"/>
          <w:u w:val="none"/>
        </w:rPr>
      </w:pPr>
    </w:p>
    <w:p w14:paraId="01A8875A">
      <w:pPr>
        <w:pStyle w:val="12"/>
        <w:rPr>
          <w:rFonts w:hint="eastAsia"/>
          <w:sz w:val="30"/>
          <w:szCs w:val="30"/>
          <w:u w:val="none"/>
        </w:rPr>
      </w:pPr>
      <w:r>
        <w:rPr>
          <w:rFonts w:hint="eastAsia"/>
          <w:sz w:val="30"/>
          <w:szCs w:val="30"/>
          <w:u w:val="none"/>
        </w:rPr>
        <w:t>And I'd like to work through the passage with you in each of those three parts I've already outlined.</w:t>
      </w:r>
    </w:p>
    <w:p w14:paraId="3E5F2CBA">
      <w:pPr>
        <w:pStyle w:val="12"/>
        <w:rPr>
          <w:rFonts w:hint="eastAsia"/>
          <w:sz w:val="30"/>
          <w:szCs w:val="30"/>
          <w:u w:val="none"/>
        </w:rPr>
      </w:pPr>
      <w:r>
        <w:rPr>
          <w:rFonts w:hint="eastAsia"/>
          <w:sz w:val="30"/>
          <w:szCs w:val="30"/>
          <w:u w:val="none"/>
        </w:rPr>
        <w:t>我想和你们一起按我已经概述的三个部分来研读这段经文。</w:t>
      </w:r>
    </w:p>
    <w:p w14:paraId="62D814AF">
      <w:pPr>
        <w:pStyle w:val="12"/>
        <w:rPr>
          <w:rFonts w:hint="eastAsia"/>
          <w:sz w:val="30"/>
          <w:szCs w:val="30"/>
          <w:u w:val="none"/>
        </w:rPr>
      </w:pPr>
    </w:p>
    <w:p w14:paraId="4BC8D6B7">
      <w:pPr>
        <w:pStyle w:val="12"/>
        <w:rPr>
          <w:rFonts w:hint="eastAsia"/>
          <w:sz w:val="30"/>
          <w:szCs w:val="30"/>
          <w:u w:val="none"/>
        </w:rPr>
      </w:pPr>
      <w:r>
        <w:rPr>
          <w:rFonts w:hint="eastAsia"/>
          <w:sz w:val="30"/>
          <w:szCs w:val="30"/>
          <w:u w:val="none"/>
        </w:rPr>
        <w:t>Verse 1, the principle.</w:t>
      </w:r>
    </w:p>
    <w:p w14:paraId="3E000E19">
      <w:pPr>
        <w:pStyle w:val="12"/>
        <w:rPr>
          <w:rFonts w:hint="eastAsia"/>
          <w:sz w:val="30"/>
          <w:szCs w:val="30"/>
          <w:u w:val="none"/>
        </w:rPr>
      </w:pPr>
      <w:r>
        <w:rPr>
          <w:rFonts w:hint="eastAsia"/>
          <w:sz w:val="30"/>
          <w:szCs w:val="30"/>
          <w:u w:val="none"/>
        </w:rPr>
        <w:t>第1节，原则。</w:t>
      </w:r>
    </w:p>
    <w:p w14:paraId="722E94D7">
      <w:pPr>
        <w:pStyle w:val="12"/>
        <w:rPr>
          <w:rFonts w:hint="eastAsia"/>
          <w:sz w:val="30"/>
          <w:szCs w:val="30"/>
          <w:u w:val="none"/>
        </w:rPr>
      </w:pPr>
    </w:p>
    <w:p w14:paraId="440A596B">
      <w:pPr>
        <w:pStyle w:val="12"/>
        <w:rPr>
          <w:rFonts w:hint="eastAsia"/>
          <w:sz w:val="30"/>
          <w:szCs w:val="30"/>
          <w:u w:val="none"/>
        </w:rPr>
      </w:pPr>
      <w:r>
        <w:rPr>
          <w:rFonts w:hint="eastAsia"/>
          <w:sz w:val="30"/>
          <w:szCs w:val="30"/>
          <w:u w:val="none"/>
        </w:rPr>
        <w:t>Verses 2 and 3 the illustration.</w:t>
      </w:r>
    </w:p>
    <w:p w14:paraId="5B296A78">
      <w:pPr>
        <w:pStyle w:val="12"/>
        <w:rPr>
          <w:rFonts w:hint="eastAsia"/>
          <w:sz w:val="30"/>
          <w:szCs w:val="30"/>
          <w:u w:val="none"/>
        </w:rPr>
      </w:pPr>
      <w:r>
        <w:rPr>
          <w:rFonts w:hint="eastAsia"/>
          <w:sz w:val="30"/>
          <w:szCs w:val="30"/>
          <w:u w:val="none"/>
        </w:rPr>
        <w:t>第2和第3节，例证。</w:t>
      </w:r>
    </w:p>
    <w:p w14:paraId="3DFE0A08">
      <w:pPr>
        <w:pStyle w:val="12"/>
        <w:rPr>
          <w:rFonts w:hint="eastAsia"/>
          <w:sz w:val="30"/>
          <w:szCs w:val="30"/>
          <w:u w:val="none"/>
        </w:rPr>
      </w:pPr>
    </w:p>
    <w:p w14:paraId="3520B311">
      <w:pPr>
        <w:pStyle w:val="12"/>
        <w:rPr>
          <w:rFonts w:hint="eastAsia"/>
          <w:sz w:val="30"/>
          <w:szCs w:val="30"/>
          <w:u w:val="none"/>
        </w:rPr>
      </w:pPr>
      <w:r>
        <w:rPr>
          <w:rFonts w:hint="eastAsia"/>
          <w:sz w:val="30"/>
          <w:szCs w:val="30"/>
          <w:u w:val="none"/>
        </w:rPr>
        <w:t>And verses 4 through 6 the application.</w:t>
      </w:r>
    </w:p>
    <w:p w14:paraId="3C5D0454">
      <w:pPr>
        <w:pStyle w:val="12"/>
        <w:rPr>
          <w:rFonts w:hint="eastAsia"/>
          <w:sz w:val="30"/>
          <w:szCs w:val="30"/>
          <w:u w:val="none"/>
        </w:rPr>
      </w:pPr>
      <w:r>
        <w:rPr>
          <w:rFonts w:hint="eastAsia"/>
          <w:sz w:val="30"/>
          <w:szCs w:val="30"/>
          <w:u w:val="none"/>
        </w:rPr>
        <w:t>第4到6节，应用。</w:t>
      </w:r>
    </w:p>
    <w:p w14:paraId="1DFB7510">
      <w:pPr>
        <w:pStyle w:val="12"/>
        <w:rPr>
          <w:rFonts w:hint="eastAsia"/>
          <w:sz w:val="30"/>
          <w:szCs w:val="30"/>
          <w:u w:val="none"/>
        </w:rPr>
      </w:pPr>
    </w:p>
    <w:p w14:paraId="69C205DB">
      <w:pPr>
        <w:pStyle w:val="12"/>
        <w:rPr>
          <w:rFonts w:hint="eastAsia"/>
          <w:sz w:val="30"/>
          <w:szCs w:val="30"/>
          <w:u w:val="none"/>
        </w:rPr>
      </w:pPr>
      <w:r>
        <w:rPr>
          <w:rFonts w:hint="eastAsia"/>
          <w:sz w:val="30"/>
          <w:szCs w:val="30"/>
          <w:u w:val="none"/>
        </w:rPr>
        <w:t>I. The Law cannot be the answer when it's part of your problem.</w:t>
      </w:r>
    </w:p>
    <w:p w14:paraId="38E297FF">
      <w:pPr>
        <w:pStyle w:val="12"/>
        <w:rPr>
          <w:rFonts w:hint="eastAsia"/>
          <w:sz w:val="30"/>
          <w:szCs w:val="30"/>
          <w:u w:val="none"/>
        </w:rPr>
      </w:pPr>
      <w:r>
        <w:rPr>
          <w:rFonts w:hint="eastAsia"/>
          <w:sz w:val="30"/>
          <w:szCs w:val="30"/>
          <w:u w:val="none"/>
        </w:rPr>
        <w:t>I. 当律法是你问题的一部分时，它不可能是答案。</w:t>
      </w:r>
    </w:p>
    <w:p w14:paraId="2B99B1AB">
      <w:pPr>
        <w:pStyle w:val="12"/>
        <w:rPr>
          <w:rFonts w:hint="eastAsia"/>
          <w:sz w:val="30"/>
          <w:szCs w:val="30"/>
          <w:u w:val="none"/>
        </w:rPr>
      </w:pPr>
    </w:p>
    <w:p w14:paraId="361566E3">
      <w:pPr>
        <w:pStyle w:val="12"/>
        <w:rPr>
          <w:rFonts w:hint="eastAsia"/>
          <w:sz w:val="30"/>
          <w:szCs w:val="30"/>
          <w:u w:val="none"/>
        </w:rPr>
      </w:pPr>
      <w:r>
        <w:rPr>
          <w:rFonts w:hint="eastAsia"/>
          <w:sz w:val="30"/>
          <w:szCs w:val="30"/>
          <w:u w:val="none"/>
        </w:rPr>
        <w:t>In verse 1, Paul gives us a principle, and let me scale down Paul's principles in just a few words.</w:t>
      </w:r>
    </w:p>
    <w:p w14:paraId="2BA777BB">
      <w:pPr>
        <w:pStyle w:val="12"/>
        <w:rPr>
          <w:rFonts w:hint="eastAsia"/>
          <w:sz w:val="30"/>
          <w:szCs w:val="30"/>
          <w:u w:val="none"/>
        </w:rPr>
      </w:pPr>
      <w:r>
        <w:rPr>
          <w:rFonts w:hint="eastAsia"/>
          <w:sz w:val="30"/>
          <w:szCs w:val="30"/>
          <w:u w:val="none"/>
        </w:rPr>
        <w:t>在第1节，保罗给了我们一个原则，让我用几句话来概括保罗的原则。</w:t>
      </w:r>
    </w:p>
    <w:p w14:paraId="6185ED36">
      <w:pPr>
        <w:pStyle w:val="12"/>
        <w:rPr>
          <w:rFonts w:hint="eastAsia"/>
          <w:sz w:val="30"/>
          <w:szCs w:val="30"/>
          <w:u w:val="none"/>
        </w:rPr>
      </w:pPr>
    </w:p>
    <w:p w14:paraId="645E81B0">
      <w:pPr>
        <w:pStyle w:val="12"/>
        <w:rPr>
          <w:rFonts w:hint="eastAsia"/>
          <w:sz w:val="30"/>
          <w:szCs w:val="30"/>
          <w:u w:val="none"/>
        </w:rPr>
      </w:pPr>
      <w:r>
        <w:rPr>
          <w:rFonts w:hint="eastAsia"/>
          <w:sz w:val="30"/>
          <w:szCs w:val="30"/>
          <w:u w:val="none"/>
        </w:rPr>
        <w:t>He says, "Do you not know, brethren, for I am speaking to those who know the law, that the law has jurisdiction over a person for as long he lives."</w:t>
      </w:r>
    </w:p>
    <w:p w14:paraId="4F16A776">
      <w:pPr>
        <w:pStyle w:val="12"/>
        <w:rPr>
          <w:rFonts w:hint="eastAsia"/>
          <w:sz w:val="30"/>
          <w:szCs w:val="30"/>
          <w:u w:val="none"/>
        </w:rPr>
      </w:pPr>
      <w:r>
        <w:rPr>
          <w:rFonts w:hint="eastAsia"/>
          <w:sz w:val="30"/>
          <w:szCs w:val="30"/>
          <w:u w:val="none"/>
        </w:rPr>
        <w:t>他说：“弟兄们，我现在对明白律法的人说，你们岂不晓得律法管人是在活着的时候吗。”</w:t>
      </w:r>
    </w:p>
    <w:p w14:paraId="0458C62D">
      <w:pPr>
        <w:pStyle w:val="12"/>
        <w:rPr>
          <w:rFonts w:hint="eastAsia"/>
          <w:sz w:val="30"/>
          <w:szCs w:val="30"/>
          <w:u w:val="none"/>
        </w:rPr>
      </w:pPr>
    </w:p>
    <w:p w14:paraId="77D0DDEF">
      <w:pPr>
        <w:pStyle w:val="12"/>
        <w:rPr>
          <w:rFonts w:hint="eastAsia"/>
          <w:sz w:val="30"/>
          <w:szCs w:val="30"/>
          <w:u w:val="none"/>
        </w:rPr>
      </w:pPr>
      <w:r>
        <w:rPr>
          <w:rFonts w:hint="eastAsia"/>
          <w:sz w:val="30"/>
          <w:szCs w:val="30"/>
          <w:u w:val="none"/>
        </w:rPr>
        <w:t>What's Paul's principle?</w:t>
      </w:r>
    </w:p>
    <w:p w14:paraId="498D2A6F">
      <w:pPr>
        <w:pStyle w:val="12"/>
        <w:rPr>
          <w:rFonts w:hint="eastAsia"/>
          <w:sz w:val="30"/>
          <w:szCs w:val="30"/>
          <w:u w:val="none"/>
        </w:rPr>
      </w:pPr>
      <w:r>
        <w:rPr>
          <w:rFonts w:hint="eastAsia"/>
          <w:sz w:val="30"/>
          <w:szCs w:val="30"/>
          <w:u w:val="none"/>
        </w:rPr>
        <w:t>保罗的原则是什么？</w:t>
      </w:r>
    </w:p>
    <w:p w14:paraId="34D91A1D">
      <w:pPr>
        <w:pStyle w:val="12"/>
        <w:rPr>
          <w:rFonts w:hint="eastAsia"/>
          <w:sz w:val="30"/>
          <w:szCs w:val="30"/>
          <w:u w:val="none"/>
        </w:rPr>
      </w:pPr>
    </w:p>
    <w:p w14:paraId="128A4A67">
      <w:pPr>
        <w:pStyle w:val="12"/>
        <w:rPr>
          <w:rFonts w:hint="eastAsia"/>
          <w:sz w:val="30"/>
          <w:szCs w:val="30"/>
          <w:u w:val="none"/>
        </w:rPr>
      </w:pPr>
      <w:r>
        <w:rPr>
          <w:rFonts w:hint="eastAsia"/>
          <w:sz w:val="30"/>
          <w:szCs w:val="30"/>
          <w:u w:val="none"/>
        </w:rPr>
        <w:t>Paul's principle is simply this.</w:t>
      </w:r>
    </w:p>
    <w:p w14:paraId="4A78C3F0">
      <w:pPr>
        <w:pStyle w:val="12"/>
        <w:rPr>
          <w:rFonts w:hint="eastAsia"/>
          <w:sz w:val="30"/>
          <w:szCs w:val="30"/>
          <w:u w:val="none"/>
        </w:rPr>
      </w:pPr>
      <w:r>
        <w:rPr>
          <w:rFonts w:hint="eastAsia"/>
          <w:sz w:val="30"/>
          <w:szCs w:val="30"/>
          <w:u w:val="none"/>
        </w:rPr>
        <w:t>保罗的原则就是这个。</w:t>
      </w:r>
    </w:p>
    <w:p w14:paraId="591525B7">
      <w:pPr>
        <w:pStyle w:val="12"/>
        <w:rPr>
          <w:rFonts w:hint="eastAsia"/>
          <w:sz w:val="30"/>
          <w:szCs w:val="30"/>
          <w:u w:val="none"/>
        </w:rPr>
      </w:pPr>
    </w:p>
    <w:p w14:paraId="7B7F7C34">
      <w:pPr>
        <w:pStyle w:val="12"/>
        <w:rPr>
          <w:rFonts w:hint="eastAsia"/>
          <w:sz w:val="30"/>
          <w:szCs w:val="30"/>
          <w:u w:val="none"/>
        </w:rPr>
      </w:pPr>
      <w:r>
        <w:rPr>
          <w:rFonts w:hint="eastAsia"/>
          <w:sz w:val="30"/>
          <w:szCs w:val="30"/>
          <w:u w:val="none"/>
        </w:rPr>
        <w:t>Paul is telling us that you are under the law as long as you live.</w:t>
      </w:r>
    </w:p>
    <w:p w14:paraId="047EAFC1">
      <w:pPr>
        <w:pStyle w:val="12"/>
        <w:rPr>
          <w:rFonts w:hint="eastAsia"/>
          <w:sz w:val="30"/>
          <w:szCs w:val="30"/>
          <w:u w:val="none"/>
        </w:rPr>
      </w:pPr>
      <w:r>
        <w:rPr>
          <w:rFonts w:hint="eastAsia"/>
          <w:sz w:val="30"/>
          <w:szCs w:val="30"/>
          <w:u w:val="none"/>
        </w:rPr>
        <w:t>保罗告诉我们，你活着的时候就在律法之下。</w:t>
      </w:r>
    </w:p>
    <w:p w14:paraId="2D734000">
      <w:pPr>
        <w:pStyle w:val="12"/>
        <w:rPr>
          <w:rFonts w:hint="eastAsia"/>
          <w:sz w:val="30"/>
          <w:szCs w:val="30"/>
          <w:u w:val="none"/>
        </w:rPr>
      </w:pPr>
    </w:p>
    <w:p w14:paraId="1E762B74">
      <w:pPr>
        <w:pStyle w:val="12"/>
        <w:rPr>
          <w:rFonts w:hint="eastAsia"/>
          <w:sz w:val="30"/>
          <w:szCs w:val="30"/>
          <w:u w:val="none"/>
        </w:rPr>
      </w:pPr>
      <w:r>
        <w:rPr>
          <w:rFonts w:hint="eastAsia"/>
          <w:sz w:val="30"/>
          <w:szCs w:val="30"/>
          <w:u w:val="none"/>
        </w:rPr>
        <w:t>You are under the law as long as you live.</w:t>
      </w:r>
    </w:p>
    <w:p w14:paraId="7AADE624">
      <w:pPr>
        <w:pStyle w:val="12"/>
        <w:rPr>
          <w:rFonts w:hint="eastAsia"/>
          <w:sz w:val="30"/>
          <w:szCs w:val="30"/>
          <w:u w:val="none"/>
        </w:rPr>
      </w:pPr>
      <w:r>
        <w:rPr>
          <w:rFonts w:hint="eastAsia"/>
          <w:sz w:val="30"/>
          <w:szCs w:val="30"/>
          <w:u w:val="none"/>
        </w:rPr>
        <w:t>你活着的时候就在律法之下。</w:t>
      </w:r>
    </w:p>
    <w:p w14:paraId="1BC31757">
      <w:pPr>
        <w:pStyle w:val="12"/>
        <w:rPr>
          <w:rFonts w:hint="eastAsia"/>
          <w:sz w:val="30"/>
          <w:szCs w:val="30"/>
          <w:u w:val="none"/>
        </w:rPr>
      </w:pPr>
    </w:p>
    <w:p w14:paraId="18255E3A">
      <w:pPr>
        <w:pStyle w:val="12"/>
        <w:rPr>
          <w:rFonts w:hint="eastAsia"/>
          <w:sz w:val="30"/>
          <w:szCs w:val="30"/>
          <w:u w:val="none"/>
        </w:rPr>
      </w:pPr>
      <w:r>
        <w:rPr>
          <w:rFonts w:hint="eastAsia"/>
          <w:sz w:val="30"/>
          <w:szCs w:val="30"/>
          <w:u w:val="none"/>
        </w:rPr>
        <w:t>It has a permanent jurisdiction.</w:t>
      </w:r>
    </w:p>
    <w:p w14:paraId="7A298C15">
      <w:pPr>
        <w:pStyle w:val="12"/>
        <w:rPr>
          <w:rFonts w:hint="eastAsia"/>
          <w:sz w:val="30"/>
          <w:szCs w:val="30"/>
          <w:u w:val="none"/>
        </w:rPr>
      </w:pPr>
      <w:r>
        <w:rPr>
          <w:rFonts w:hint="eastAsia"/>
          <w:sz w:val="30"/>
          <w:szCs w:val="30"/>
          <w:u w:val="none"/>
        </w:rPr>
        <w:t>它有永久的管辖权。</w:t>
      </w:r>
    </w:p>
    <w:p w14:paraId="69F769F0">
      <w:pPr>
        <w:pStyle w:val="12"/>
        <w:rPr>
          <w:rFonts w:hint="eastAsia"/>
          <w:sz w:val="30"/>
          <w:szCs w:val="30"/>
          <w:u w:val="none"/>
        </w:rPr>
      </w:pPr>
    </w:p>
    <w:p w14:paraId="4ADD9FCE">
      <w:pPr>
        <w:pStyle w:val="12"/>
        <w:rPr>
          <w:rFonts w:hint="eastAsia"/>
          <w:sz w:val="30"/>
          <w:szCs w:val="30"/>
          <w:u w:val="none"/>
        </w:rPr>
      </w:pPr>
      <w:r>
        <w:rPr>
          <w:rFonts w:hint="eastAsia"/>
          <w:sz w:val="30"/>
          <w:szCs w:val="30"/>
          <w:u w:val="none"/>
        </w:rPr>
        <w:t>And, therefore, because it has been violated, it has a permanent relationship to you in condemnation as long as you live.</w:t>
      </w:r>
    </w:p>
    <w:p w14:paraId="6D37563D">
      <w:pPr>
        <w:pStyle w:val="12"/>
        <w:rPr>
          <w:rFonts w:hint="eastAsia"/>
          <w:sz w:val="30"/>
          <w:szCs w:val="30"/>
          <w:u w:val="none"/>
        </w:rPr>
      </w:pPr>
      <w:r>
        <w:rPr>
          <w:rFonts w:hint="eastAsia"/>
          <w:sz w:val="30"/>
          <w:szCs w:val="30"/>
          <w:u w:val="none"/>
        </w:rPr>
        <w:t>因此，因为它已经被违犯，它在你活着的时候就与你有一种永久的定罪关系。</w:t>
      </w:r>
    </w:p>
    <w:p w14:paraId="7E1ECAB9">
      <w:pPr>
        <w:pStyle w:val="12"/>
        <w:rPr>
          <w:rFonts w:hint="eastAsia"/>
          <w:sz w:val="30"/>
          <w:szCs w:val="30"/>
          <w:u w:val="none"/>
        </w:rPr>
      </w:pPr>
    </w:p>
    <w:p w14:paraId="11904FA3">
      <w:pPr>
        <w:pStyle w:val="12"/>
        <w:rPr>
          <w:rFonts w:hint="eastAsia"/>
          <w:sz w:val="30"/>
          <w:szCs w:val="30"/>
          <w:u w:val="none"/>
        </w:rPr>
      </w:pPr>
      <w:r>
        <w:rPr>
          <w:rFonts w:hint="eastAsia"/>
          <w:sz w:val="30"/>
          <w:szCs w:val="30"/>
          <w:u w:val="none"/>
        </w:rPr>
        <w:t>So the law is not the solution to our problem.</w:t>
      </w:r>
    </w:p>
    <w:p w14:paraId="6B3561E0">
      <w:pPr>
        <w:pStyle w:val="12"/>
        <w:rPr>
          <w:rFonts w:hint="eastAsia"/>
          <w:sz w:val="30"/>
          <w:szCs w:val="30"/>
          <w:u w:val="none"/>
        </w:rPr>
      </w:pPr>
      <w:r>
        <w:rPr>
          <w:rFonts w:hint="eastAsia"/>
          <w:sz w:val="30"/>
          <w:szCs w:val="30"/>
          <w:u w:val="none"/>
        </w:rPr>
        <w:t>所以律法不是我们问题的解决方案。</w:t>
      </w:r>
    </w:p>
    <w:p w14:paraId="5F8F1E67">
      <w:pPr>
        <w:pStyle w:val="12"/>
        <w:rPr>
          <w:rFonts w:hint="eastAsia"/>
          <w:sz w:val="30"/>
          <w:szCs w:val="30"/>
          <w:u w:val="none"/>
        </w:rPr>
      </w:pPr>
    </w:p>
    <w:p w14:paraId="06638CC1">
      <w:pPr>
        <w:pStyle w:val="12"/>
        <w:rPr>
          <w:rFonts w:hint="eastAsia"/>
          <w:sz w:val="30"/>
          <w:szCs w:val="30"/>
          <w:u w:val="none"/>
        </w:rPr>
      </w:pPr>
      <w:r>
        <w:rPr>
          <w:rFonts w:hint="eastAsia"/>
          <w:sz w:val="30"/>
          <w:szCs w:val="30"/>
          <w:u w:val="none"/>
        </w:rPr>
        <w:t>In fact, it becomes a part of our problem.</w:t>
      </w:r>
    </w:p>
    <w:p w14:paraId="3AC294A6">
      <w:pPr>
        <w:pStyle w:val="12"/>
        <w:rPr>
          <w:rFonts w:hint="eastAsia"/>
          <w:sz w:val="30"/>
          <w:szCs w:val="30"/>
          <w:u w:val="none"/>
        </w:rPr>
      </w:pPr>
      <w:r>
        <w:rPr>
          <w:rFonts w:hint="eastAsia"/>
          <w:sz w:val="30"/>
          <w:szCs w:val="30"/>
          <w:u w:val="none"/>
        </w:rPr>
        <w:t>事实上，它成为我们问题的一部分。</w:t>
      </w:r>
    </w:p>
    <w:p w14:paraId="3BD6C00F">
      <w:pPr>
        <w:pStyle w:val="12"/>
        <w:rPr>
          <w:rFonts w:hint="eastAsia"/>
          <w:sz w:val="30"/>
          <w:szCs w:val="30"/>
          <w:u w:val="none"/>
        </w:rPr>
      </w:pPr>
    </w:p>
    <w:p w14:paraId="0FDAE52A">
      <w:pPr>
        <w:pStyle w:val="12"/>
        <w:rPr>
          <w:rFonts w:hint="eastAsia"/>
          <w:sz w:val="30"/>
          <w:szCs w:val="30"/>
          <w:u w:val="none"/>
        </w:rPr>
      </w:pPr>
      <w:r>
        <w:rPr>
          <w:rFonts w:hint="eastAsia"/>
          <w:sz w:val="30"/>
          <w:szCs w:val="30"/>
          <w:u w:val="none"/>
        </w:rPr>
        <w:t>Not because there is anything wrong with the law, but because we've already violated it.</w:t>
      </w:r>
    </w:p>
    <w:p w14:paraId="7B174842">
      <w:pPr>
        <w:pStyle w:val="12"/>
        <w:rPr>
          <w:rFonts w:hint="eastAsia"/>
          <w:sz w:val="30"/>
          <w:szCs w:val="30"/>
          <w:u w:val="none"/>
        </w:rPr>
      </w:pPr>
      <w:r>
        <w:rPr>
          <w:rFonts w:hint="eastAsia"/>
          <w:sz w:val="30"/>
          <w:szCs w:val="30"/>
          <w:u w:val="none"/>
        </w:rPr>
        <w:t>不是因为律法有什么问题，而是因为我们已经违犯了它。</w:t>
      </w:r>
    </w:p>
    <w:p w14:paraId="49A00027">
      <w:pPr>
        <w:pStyle w:val="12"/>
        <w:rPr>
          <w:rFonts w:hint="eastAsia"/>
          <w:sz w:val="30"/>
          <w:szCs w:val="30"/>
          <w:u w:val="none"/>
        </w:rPr>
      </w:pPr>
    </w:p>
    <w:p w14:paraId="3EA1584E">
      <w:pPr>
        <w:pStyle w:val="12"/>
        <w:rPr>
          <w:rFonts w:hint="eastAsia"/>
          <w:sz w:val="30"/>
          <w:szCs w:val="30"/>
          <w:u w:val="none"/>
        </w:rPr>
      </w:pPr>
      <w:r>
        <w:rPr>
          <w:rFonts w:hint="eastAsia"/>
          <w:sz w:val="30"/>
          <w:szCs w:val="30"/>
          <w:u w:val="none"/>
        </w:rPr>
        <w:t>And if I could put it crudely, Paul is stating this because he wants you to understand that the law is not your 'go-to' guy.</w:t>
      </w:r>
    </w:p>
    <w:p w14:paraId="5F504EF1">
      <w:pPr>
        <w:pStyle w:val="12"/>
        <w:rPr>
          <w:rFonts w:hint="eastAsia"/>
          <w:sz w:val="30"/>
          <w:szCs w:val="30"/>
          <w:u w:val="none"/>
        </w:rPr>
      </w:pPr>
      <w:r>
        <w:rPr>
          <w:rFonts w:hint="eastAsia"/>
          <w:sz w:val="30"/>
          <w:szCs w:val="30"/>
          <w:u w:val="none"/>
        </w:rPr>
        <w:t>如果我可以粗略地说，保罗陈述这个是因为他想让你们明白，律法不是你的“首选”。</w:t>
      </w:r>
    </w:p>
    <w:p w14:paraId="70C265A6">
      <w:pPr>
        <w:pStyle w:val="12"/>
        <w:rPr>
          <w:rFonts w:hint="eastAsia"/>
          <w:sz w:val="30"/>
          <w:szCs w:val="30"/>
          <w:u w:val="none"/>
        </w:rPr>
      </w:pPr>
    </w:p>
    <w:p w14:paraId="5C44F0A1">
      <w:pPr>
        <w:pStyle w:val="12"/>
        <w:rPr>
          <w:rFonts w:hint="eastAsia"/>
          <w:sz w:val="30"/>
          <w:szCs w:val="30"/>
          <w:u w:val="none"/>
        </w:rPr>
      </w:pPr>
      <w:r>
        <w:rPr>
          <w:rFonts w:hint="eastAsia"/>
          <w:sz w:val="30"/>
          <w:szCs w:val="30"/>
          <w:u w:val="none"/>
        </w:rPr>
        <w:t>You know, in sports, often when the chips are down, and the time is ticking off the clock, there is somebody on the team into whose hands you want to get the ball.</w:t>
      </w:r>
    </w:p>
    <w:p w14:paraId="709D1FA3">
      <w:pPr>
        <w:pStyle w:val="12"/>
        <w:rPr>
          <w:rFonts w:hint="eastAsia"/>
          <w:sz w:val="30"/>
          <w:szCs w:val="30"/>
          <w:u w:val="none"/>
        </w:rPr>
      </w:pPr>
      <w:r>
        <w:rPr>
          <w:rFonts w:hint="eastAsia"/>
          <w:sz w:val="30"/>
          <w:szCs w:val="30"/>
          <w:u w:val="none"/>
        </w:rPr>
        <w:t>你知道，在体育运动中，当情况紧急，时间所剩无几时，队里总有那么一个人，你想把球传到他手里。</w:t>
      </w:r>
    </w:p>
    <w:p w14:paraId="607E902B">
      <w:pPr>
        <w:pStyle w:val="12"/>
        <w:rPr>
          <w:rFonts w:hint="eastAsia"/>
          <w:sz w:val="30"/>
          <w:szCs w:val="30"/>
          <w:u w:val="none"/>
        </w:rPr>
      </w:pPr>
    </w:p>
    <w:p w14:paraId="29733C00">
      <w:pPr>
        <w:pStyle w:val="12"/>
        <w:rPr>
          <w:rFonts w:hint="eastAsia"/>
          <w:sz w:val="30"/>
          <w:szCs w:val="30"/>
          <w:u w:val="none"/>
        </w:rPr>
      </w:pPr>
      <w:r>
        <w:rPr>
          <w:rFonts w:hint="eastAsia"/>
          <w:sz w:val="30"/>
          <w:szCs w:val="30"/>
          <w:u w:val="none"/>
        </w:rPr>
        <w:t>Well, the apostle is saying, "When the chips are down, and the seconds are ticking off the clock, and salvation is in the balance, the law is not your 'go-to' guy."</w:t>
      </w:r>
    </w:p>
    <w:p w14:paraId="1E924A93">
      <w:pPr>
        <w:pStyle w:val="12"/>
        <w:rPr>
          <w:rFonts w:hint="eastAsia"/>
          <w:sz w:val="30"/>
          <w:szCs w:val="30"/>
          <w:u w:val="none"/>
        </w:rPr>
      </w:pPr>
      <w:r>
        <w:rPr>
          <w:rFonts w:hint="eastAsia"/>
          <w:sz w:val="30"/>
          <w:szCs w:val="30"/>
          <w:u w:val="none"/>
        </w:rPr>
        <w:t>嗯，使徒说：“当情况紧急，秒针在倒计时，救恩悬而未决时，律法不是你的‘首选’。”</w:t>
      </w:r>
    </w:p>
    <w:p w14:paraId="5AA8EF3B">
      <w:pPr>
        <w:pStyle w:val="12"/>
        <w:rPr>
          <w:rFonts w:hint="eastAsia"/>
          <w:sz w:val="30"/>
          <w:szCs w:val="30"/>
          <w:u w:val="none"/>
        </w:rPr>
      </w:pPr>
    </w:p>
    <w:p w14:paraId="7D53AB14">
      <w:pPr>
        <w:pStyle w:val="12"/>
        <w:rPr>
          <w:rFonts w:hint="eastAsia"/>
          <w:sz w:val="30"/>
          <w:szCs w:val="30"/>
          <w:u w:val="none"/>
        </w:rPr>
      </w:pPr>
      <w:r>
        <w:rPr>
          <w:rFonts w:hint="eastAsia"/>
          <w:sz w:val="30"/>
          <w:szCs w:val="30"/>
          <w:u w:val="none"/>
        </w:rPr>
        <w:t>That is not where you flee for hope.</w:t>
      </w:r>
    </w:p>
    <w:p w14:paraId="29C00330">
      <w:pPr>
        <w:pStyle w:val="12"/>
        <w:rPr>
          <w:rFonts w:hint="eastAsia"/>
          <w:sz w:val="30"/>
          <w:szCs w:val="30"/>
          <w:u w:val="none"/>
        </w:rPr>
      </w:pPr>
      <w:r>
        <w:rPr>
          <w:rFonts w:hint="eastAsia"/>
          <w:sz w:val="30"/>
          <w:szCs w:val="30"/>
          <w:u w:val="none"/>
        </w:rPr>
        <w:t>那不是你寻求希望的地方。</w:t>
      </w:r>
    </w:p>
    <w:p w14:paraId="65873948">
      <w:pPr>
        <w:pStyle w:val="12"/>
        <w:rPr>
          <w:rFonts w:hint="eastAsia"/>
          <w:sz w:val="30"/>
          <w:szCs w:val="30"/>
          <w:u w:val="none"/>
        </w:rPr>
      </w:pPr>
    </w:p>
    <w:p w14:paraId="1877AE3A">
      <w:pPr>
        <w:pStyle w:val="12"/>
        <w:rPr>
          <w:rFonts w:hint="eastAsia"/>
          <w:sz w:val="30"/>
          <w:szCs w:val="30"/>
          <w:u w:val="none"/>
        </w:rPr>
      </w:pPr>
      <w:r>
        <w:rPr>
          <w:rFonts w:hint="eastAsia"/>
          <w:sz w:val="30"/>
          <w:szCs w:val="30"/>
          <w:u w:val="none"/>
        </w:rPr>
        <w:t>It is not where you flee for salvation.</w:t>
      </w:r>
    </w:p>
    <w:p w14:paraId="5EFA38D3">
      <w:pPr>
        <w:pStyle w:val="12"/>
        <w:rPr>
          <w:rFonts w:hint="eastAsia"/>
          <w:sz w:val="30"/>
          <w:szCs w:val="30"/>
          <w:u w:val="none"/>
        </w:rPr>
      </w:pPr>
      <w:r>
        <w:rPr>
          <w:rFonts w:hint="eastAsia"/>
          <w:sz w:val="30"/>
          <w:szCs w:val="30"/>
          <w:u w:val="none"/>
        </w:rPr>
        <w:t>那不是你寻求救恩的地方。</w:t>
      </w:r>
    </w:p>
    <w:p w14:paraId="2E472826">
      <w:pPr>
        <w:pStyle w:val="12"/>
        <w:rPr>
          <w:rFonts w:hint="eastAsia"/>
          <w:sz w:val="30"/>
          <w:szCs w:val="30"/>
          <w:u w:val="none"/>
        </w:rPr>
      </w:pPr>
    </w:p>
    <w:p w14:paraId="1C08AAE3">
      <w:pPr>
        <w:pStyle w:val="12"/>
        <w:rPr>
          <w:rFonts w:hint="eastAsia"/>
          <w:sz w:val="30"/>
          <w:szCs w:val="30"/>
          <w:u w:val="none"/>
        </w:rPr>
      </w:pPr>
      <w:r>
        <w:rPr>
          <w:rFonts w:hint="eastAsia"/>
          <w:sz w:val="30"/>
          <w:szCs w:val="30"/>
          <w:u w:val="none"/>
        </w:rPr>
        <w:t>No, the principle is that you are under the law as long as you live.</w:t>
      </w:r>
    </w:p>
    <w:p w14:paraId="55BDCCF8">
      <w:pPr>
        <w:pStyle w:val="12"/>
        <w:rPr>
          <w:rFonts w:hint="eastAsia"/>
          <w:sz w:val="30"/>
          <w:szCs w:val="30"/>
          <w:u w:val="none"/>
        </w:rPr>
      </w:pPr>
      <w:r>
        <w:rPr>
          <w:rFonts w:hint="eastAsia"/>
          <w:sz w:val="30"/>
          <w:szCs w:val="30"/>
          <w:u w:val="none"/>
        </w:rPr>
        <w:t>不，原则是，你活着的时候就在律法之下。</w:t>
      </w:r>
    </w:p>
    <w:p w14:paraId="2D61C46D">
      <w:pPr>
        <w:pStyle w:val="12"/>
        <w:rPr>
          <w:rFonts w:hint="eastAsia"/>
          <w:sz w:val="30"/>
          <w:szCs w:val="30"/>
          <w:u w:val="none"/>
        </w:rPr>
      </w:pPr>
    </w:p>
    <w:p w14:paraId="73DC0598">
      <w:pPr>
        <w:pStyle w:val="12"/>
        <w:rPr>
          <w:rFonts w:hint="eastAsia"/>
          <w:sz w:val="30"/>
          <w:szCs w:val="30"/>
          <w:u w:val="none"/>
        </w:rPr>
      </w:pPr>
      <w:r>
        <w:rPr>
          <w:rFonts w:hint="eastAsia"/>
          <w:sz w:val="30"/>
          <w:szCs w:val="30"/>
          <w:u w:val="none"/>
        </w:rPr>
        <w:t>Now, Paul's statement here in Romans, chapter 7, verse 1, actually takes you all the way back to Romans 6:14.</w:t>
      </w:r>
    </w:p>
    <w:p w14:paraId="02DE8191">
      <w:pPr>
        <w:pStyle w:val="12"/>
        <w:rPr>
          <w:rFonts w:hint="eastAsia"/>
          <w:sz w:val="30"/>
          <w:szCs w:val="30"/>
          <w:u w:val="none"/>
        </w:rPr>
      </w:pPr>
      <w:r>
        <w:rPr>
          <w:rFonts w:hint="eastAsia"/>
          <w:sz w:val="30"/>
          <w:szCs w:val="30"/>
          <w:u w:val="none"/>
        </w:rPr>
        <w:t>现在，保罗在这里罗马书7章1节的陈述，实际上把你带回了罗马书6章14节。</w:t>
      </w:r>
    </w:p>
    <w:p w14:paraId="32B71DF6">
      <w:pPr>
        <w:pStyle w:val="12"/>
        <w:rPr>
          <w:rFonts w:hint="eastAsia"/>
          <w:sz w:val="30"/>
          <w:szCs w:val="30"/>
          <w:u w:val="none"/>
        </w:rPr>
      </w:pPr>
    </w:p>
    <w:p w14:paraId="6BDC5BDE">
      <w:pPr>
        <w:pStyle w:val="12"/>
        <w:rPr>
          <w:rFonts w:hint="eastAsia"/>
          <w:sz w:val="30"/>
          <w:szCs w:val="30"/>
          <w:u w:val="none"/>
        </w:rPr>
      </w:pPr>
      <w:r>
        <w:rPr>
          <w:rFonts w:hint="eastAsia"/>
          <w:sz w:val="30"/>
          <w:szCs w:val="30"/>
          <w:u w:val="none"/>
        </w:rPr>
        <w:t>I'm going to have to ask you to look at that verse, because what Paul is saying here won't make sense unless we look at that verse.</w:t>
      </w:r>
    </w:p>
    <w:p w14:paraId="62856E3B">
      <w:pPr>
        <w:pStyle w:val="12"/>
        <w:rPr>
          <w:rFonts w:hint="eastAsia"/>
          <w:sz w:val="30"/>
          <w:szCs w:val="30"/>
          <w:u w:val="none"/>
        </w:rPr>
      </w:pPr>
      <w:r>
        <w:rPr>
          <w:rFonts w:hint="eastAsia"/>
          <w:sz w:val="30"/>
          <w:szCs w:val="30"/>
          <w:u w:val="none"/>
        </w:rPr>
        <w:t>我必须请你们看那一节，因为除非我们看那一节，否则保罗在这里说的话就没有意义。</w:t>
      </w:r>
    </w:p>
    <w:p w14:paraId="2D03CED2">
      <w:pPr>
        <w:pStyle w:val="12"/>
        <w:rPr>
          <w:rFonts w:hint="eastAsia"/>
          <w:sz w:val="30"/>
          <w:szCs w:val="30"/>
          <w:u w:val="none"/>
        </w:rPr>
      </w:pPr>
    </w:p>
    <w:p w14:paraId="245DACCC">
      <w:pPr>
        <w:pStyle w:val="12"/>
        <w:rPr>
          <w:rFonts w:hint="eastAsia"/>
          <w:sz w:val="30"/>
          <w:szCs w:val="30"/>
          <w:u w:val="none"/>
        </w:rPr>
      </w:pPr>
      <w:r>
        <w:rPr>
          <w:rFonts w:hint="eastAsia"/>
          <w:sz w:val="30"/>
          <w:szCs w:val="30"/>
          <w:u w:val="none"/>
        </w:rPr>
        <w:t>Paul has said something very provocative in Romans 6:14.</w:t>
      </w:r>
    </w:p>
    <w:p w14:paraId="41D4597E">
      <w:pPr>
        <w:pStyle w:val="12"/>
        <w:rPr>
          <w:rFonts w:hint="eastAsia"/>
          <w:sz w:val="30"/>
          <w:szCs w:val="30"/>
          <w:u w:val="none"/>
        </w:rPr>
      </w:pPr>
      <w:r>
        <w:rPr>
          <w:rFonts w:hint="eastAsia"/>
          <w:sz w:val="30"/>
          <w:szCs w:val="30"/>
          <w:u w:val="none"/>
        </w:rPr>
        <w:t>保罗在罗马书6章14节说了一些非常挑衅性的话。</w:t>
      </w:r>
    </w:p>
    <w:p w14:paraId="2B8E5F1F">
      <w:pPr>
        <w:pStyle w:val="12"/>
        <w:rPr>
          <w:rFonts w:hint="eastAsia"/>
          <w:sz w:val="30"/>
          <w:szCs w:val="30"/>
          <w:u w:val="none"/>
        </w:rPr>
      </w:pPr>
    </w:p>
    <w:p w14:paraId="69530D2E">
      <w:pPr>
        <w:pStyle w:val="12"/>
        <w:rPr>
          <w:rFonts w:hint="eastAsia"/>
          <w:sz w:val="30"/>
          <w:szCs w:val="30"/>
          <w:u w:val="none"/>
        </w:rPr>
      </w:pPr>
      <w:r>
        <w:rPr>
          <w:rFonts w:hint="eastAsia"/>
          <w:sz w:val="30"/>
          <w:szCs w:val="30"/>
          <w:u w:val="none"/>
        </w:rPr>
        <w:t>He had said that, "You are not under the law, but under grace."</w:t>
      </w:r>
    </w:p>
    <w:p w14:paraId="1C097CC5">
      <w:pPr>
        <w:pStyle w:val="12"/>
        <w:rPr>
          <w:rFonts w:hint="eastAsia"/>
          <w:sz w:val="30"/>
          <w:szCs w:val="30"/>
          <w:u w:val="none"/>
        </w:rPr>
      </w:pPr>
      <w:r>
        <w:rPr>
          <w:rFonts w:hint="eastAsia"/>
          <w:sz w:val="30"/>
          <w:szCs w:val="30"/>
          <w:u w:val="none"/>
        </w:rPr>
        <w:t>他曾说过：“你们不在律法之下，乃在恩典之下。”</w:t>
      </w:r>
    </w:p>
    <w:p w14:paraId="2A9B770B">
      <w:pPr>
        <w:pStyle w:val="12"/>
        <w:rPr>
          <w:rFonts w:hint="eastAsia"/>
          <w:sz w:val="30"/>
          <w:szCs w:val="30"/>
          <w:u w:val="none"/>
        </w:rPr>
      </w:pPr>
    </w:p>
    <w:p w14:paraId="26C2AAC1">
      <w:pPr>
        <w:pStyle w:val="12"/>
        <w:rPr>
          <w:rFonts w:hint="eastAsia"/>
          <w:sz w:val="30"/>
          <w:szCs w:val="30"/>
          <w:u w:val="none"/>
        </w:rPr>
      </w:pPr>
      <w:r>
        <w:rPr>
          <w:rFonts w:hint="eastAsia"/>
          <w:sz w:val="30"/>
          <w:szCs w:val="30"/>
          <w:u w:val="none"/>
        </w:rPr>
        <w:t>Now, perhaps you have been wondering ever since then what in the world are you talking about, Paul?</w:t>
      </w:r>
    </w:p>
    <w:p w14:paraId="20ADBD29">
      <w:pPr>
        <w:pStyle w:val="12"/>
        <w:rPr>
          <w:rFonts w:hint="eastAsia"/>
          <w:sz w:val="30"/>
          <w:szCs w:val="30"/>
          <w:u w:val="none"/>
        </w:rPr>
      </w:pPr>
      <w:r>
        <w:rPr>
          <w:rFonts w:hint="eastAsia"/>
          <w:sz w:val="30"/>
          <w:szCs w:val="30"/>
          <w:u w:val="none"/>
        </w:rPr>
        <w:t>现在，也许你从那时起就一直在想，保罗，你到底在说什么？</w:t>
      </w:r>
    </w:p>
    <w:p w14:paraId="5B1D75C2">
      <w:pPr>
        <w:pStyle w:val="12"/>
        <w:rPr>
          <w:rFonts w:hint="eastAsia"/>
          <w:sz w:val="30"/>
          <w:szCs w:val="30"/>
          <w:u w:val="none"/>
        </w:rPr>
      </w:pPr>
    </w:p>
    <w:p w14:paraId="307953B8">
      <w:pPr>
        <w:pStyle w:val="12"/>
        <w:rPr>
          <w:rFonts w:hint="eastAsia"/>
          <w:sz w:val="30"/>
          <w:szCs w:val="30"/>
          <w:u w:val="none"/>
        </w:rPr>
      </w:pPr>
      <w:r>
        <w:rPr>
          <w:rFonts w:hint="eastAsia"/>
          <w:sz w:val="30"/>
          <w:szCs w:val="30"/>
          <w:u w:val="none"/>
        </w:rPr>
        <w:t>What do you mean?</w:t>
      </w:r>
    </w:p>
    <w:p w14:paraId="631EA27B">
      <w:pPr>
        <w:pStyle w:val="12"/>
        <w:rPr>
          <w:rFonts w:hint="eastAsia"/>
          <w:sz w:val="30"/>
          <w:szCs w:val="30"/>
          <w:u w:val="none"/>
        </w:rPr>
      </w:pPr>
      <w:r>
        <w:rPr>
          <w:rFonts w:hint="eastAsia"/>
          <w:sz w:val="30"/>
          <w:szCs w:val="30"/>
          <w:u w:val="none"/>
        </w:rPr>
        <w:t>你是什么意思？</w:t>
      </w:r>
    </w:p>
    <w:p w14:paraId="60F36499">
      <w:pPr>
        <w:pStyle w:val="12"/>
        <w:rPr>
          <w:rFonts w:hint="eastAsia"/>
          <w:sz w:val="30"/>
          <w:szCs w:val="30"/>
          <w:u w:val="none"/>
        </w:rPr>
      </w:pPr>
    </w:p>
    <w:p w14:paraId="19EE164B">
      <w:pPr>
        <w:pStyle w:val="12"/>
        <w:rPr>
          <w:rFonts w:hint="eastAsia"/>
          <w:sz w:val="30"/>
          <w:szCs w:val="30"/>
          <w:u w:val="none"/>
        </w:rPr>
      </w:pPr>
      <w:r>
        <w:rPr>
          <w:rFonts w:hint="eastAsia"/>
          <w:sz w:val="30"/>
          <w:szCs w:val="30"/>
          <w:u w:val="none"/>
        </w:rPr>
        <w:t>What do you mean that I'm not under the law, I'm under grace."</w:t>
      </w:r>
    </w:p>
    <w:p w14:paraId="2970000C">
      <w:pPr>
        <w:pStyle w:val="12"/>
        <w:rPr>
          <w:rFonts w:hint="eastAsia"/>
          <w:sz w:val="30"/>
          <w:szCs w:val="30"/>
          <w:u w:val="none"/>
        </w:rPr>
      </w:pPr>
      <w:r>
        <w:rPr>
          <w:rFonts w:hint="eastAsia"/>
          <w:sz w:val="30"/>
          <w:szCs w:val="30"/>
          <w:u w:val="none"/>
        </w:rPr>
        <w:t>你是什么意思说我不在律法之下，我在恩典之下。”</w:t>
      </w:r>
    </w:p>
    <w:p w14:paraId="59389D50">
      <w:pPr>
        <w:pStyle w:val="12"/>
        <w:rPr>
          <w:rFonts w:hint="eastAsia"/>
          <w:sz w:val="30"/>
          <w:szCs w:val="30"/>
          <w:u w:val="none"/>
        </w:rPr>
      </w:pPr>
    </w:p>
    <w:p w14:paraId="68C798E4">
      <w:pPr>
        <w:pStyle w:val="12"/>
        <w:rPr>
          <w:rFonts w:hint="eastAsia"/>
          <w:sz w:val="30"/>
          <w:szCs w:val="30"/>
          <w:u w:val="none"/>
        </w:rPr>
      </w:pPr>
      <w:r>
        <w:rPr>
          <w:rFonts w:hint="eastAsia"/>
          <w:sz w:val="30"/>
          <w:szCs w:val="30"/>
          <w:u w:val="none"/>
        </w:rPr>
        <w:t>We've spent a lot of time saying what that doesn't mean.</w:t>
      </w:r>
    </w:p>
    <w:p w14:paraId="03682C17">
      <w:pPr>
        <w:pStyle w:val="12"/>
        <w:rPr>
          <w:rFonts w:hint="eastAsia"/>
          <w:sz w:val="30"/>
          <w:szCs w:val="30"/>
          <w:u w:val="none"/>
        </w:rPr>
      </w:pPr>
      <w:r>
        <w:rPr>
          <w:rFonts w:hint="eastAsia"/>
          <w:sz w:val="30"/>
          <w:szCs w:val="30"/>
          <w:u w:val="none"/>
        </w:rPr>
        <w:t>我们花了很多时间说那不是什么意思。</w:t>
      </w:r>
    </w:p>
    <w:p w14:paraId="60A70305">
      <w:pPr>
        <w:pStyle w:val="12"/>
        <w:rPr>
          <w:rFonts w:hint="eastAsia"/>
          <w:sz w:val="30"/>
          <w:szCs w:val="30"/>
          <w:u w:val="none"/>
        </w:rPr>
      </w:pPr>
    </w:p>
    <w:p w14:paraId="5C690C05">
      <w:pPr>
        <w:pStyle w:val="12"/>
        <w:rPr>
          <w:rFonts w:hint="eastAsia"/>
          <w:sz w:val="30"/>
          <w:szCs w:val="30"/>
          <w:u w:val="none"/>
        </w:rPr>
      </w:pPr>
      <w:r>
        <w:rPr>
          <w:rFonts w:hint="eastAsia"/>
          <w:sz w:val="30"/>
          <w:szCs w:val="30"/>
          <w:u w:val="none"/>
        </w:rPr>
        <w:t>But so far, we haven't given much time telling you what it does mean.</w:t>
      </w:r>
    </w:p>
    <w:p w14:paraId="18A6C155">
      <w:pPr>
        <w:pStyle w:val="12"/>
        <w:rPr>
          <w:rFonts w:hint="eastAsia"/>
          <w:sz w:val="30"/>
          <w:szCs w:val="30"/>
          <w:u w:val="none"/>
        </w:rPr>
      </w:pPr>
      <w:r>
        <w:rPr>
          <w:rFonts w:hint="eastAsia"/>
          <w:sz w:val="30"/>
          <w:szCs w:val="30"/>
          <w:u w:val="none"/>
        </w:rPr>
        <w:t>但到目前为止，我们还没有花太多时间告诉你们它是什么意思。</w:t>
      </w:r>
    </w:p>
    <w:p w14:paraId="202BE115">
      <w:pPr>
        <w:pStyle w:val="12"/>
        <w:rPr>
          <w:rFonts w:hint="eastAsia"/>
          <w:sz w:val="30"/>
          <w:szCs w:val="30"/>
          <w:u w:val="none"/>
        </w:rPr>
      </w:pPr>
    </w:p>
    <w:p w14:paraId="4C0DA255">
      <w:pPr>
        <w:pStyle w:val="12"/>
        <w:rPr>
          <w:rFonts w:hint="eastAsia"/>
          <w:sz w:val="30"/>
          <w:szCs w:val="30"/>
          <w:u w:val="none"/>
        </w:rPr>
      </w:pPr>
      <w:r>
        <w:rPr>
          <w:rFonts w:hint="eastAsia"/>
          <w:sz w:val="30"/>
          <w:szCs w:val="30"/>
          <w:u w:val="none"/>
        </w:rPr>
        <w:t>What Paul does in Romans 6:15 is he pauses, and he says, "Now, let me tell you what I don't mean by saying your not under law, you're under grace."</w:t>
      </w:r>
    </w:p>
    <w:p w14:paraId="2AE5F2E6">
      <w:pPr>
        <w:pStyle w:val="12"/>
        <w:rPr>
          <w:rFonts w:hint="eastAsia"/>
          <w:sz w:val="30"/>
          <w:szCs w:val="30"/>
          <w:u w:val="none"/>
        </w:rPr>
      </w:pPr>
      <w:r>
        <w:rPr>
          <w:rFonts w:hint="eastAsia"/>
          <w:sz w:val="30"/>
          <w:szCs w:val="30"/>
          <w:u w:val="none"/>
        </w:rPr>
        <w:t>保罗在罗马书6章15节所做的是他停顿了一下，然后说：“现在，让我告诉你们我说你们不在律法之下，在恩典之下，不是什么意思。”</w:t>
      </w:r>
    </w:p>
    <w:p w14:paraId="6322016F">
      <w:pPr>
        <w:pStyle w:val="12"/>
        <w:rPr>
          <w:rFonts w:hint="eastAsia"/>
          <w:sz w:val="30"/>
          <w:szCs w:val="30"/>
          <w:u w:val="none"/>
        </w:rPr>
      </w:pPr>
    </w:p>
    <w:p w14:paraId="6F7CC544">
      <w:pPr>
        <w:pStyle w:val="12"/>
        <w:rPr>
          <w:rFonts w:hint="eastAsia"/>
          <w:sz w:val="30"/>
          <w:szCs w:val="30"/>
          <w:u w:val="none"/>
        </w:rPr>
      </w:pPr>
      <w:r>
        <w:rPr>
          <w:rFonts w:hint="eastAsia"/>
          <w:sz w:val="30"/>
          <w:szCs w:val="30"/>
          <w:u w:val="none"/>
        </w:rPr>
        <w:t>And in the whole section there at the end of Romans 6, he's explaining that.</w:t>
      </w:r>
    </w:p>
    <w:p w14:paraId="6541FA59">
      <w:pPr>
        <w:pStyle w:val="12"/>
        <w:rPr>
          <w:rFonts w:hint="eastAsia"/>
          <w:sz w:val="30"/>
          <w:szCs w:val="30"/>
          <w:u w:val="none"/>
        </w:rPr>
      </w:pPr>
      <w:r>
        <w:rPr>
          <w:rFonts w:hint="eastAsia"/>
          <w:sz w:val="30"/>
          <w:szCs w:val="30"/>
          <w:u w:val="none"/>
        </w:rPr>
        <w:t>在罗马书6章末尾的整个部分，他都在解释那个。</w:t>
      </w:r>
    </w:p>
    <w:p w14:paraId="0B3AD3C9">
      <w:pPr>
        <w:pStyle w:val="12"/>
        <w:rPr>
          <w:rFonts w:hint="eastAsia"/>
          <w:sz w:val="30"/>
          <w:szCs w:val="30"/>
          <w:u w:val="none"/>
        </w:rPr>
      </w:pPr>
    </w:p>
    <w:p w14:paraId="1DDF3C9F">
      <w:pPr>
        <w:pStyle w:val="12"/>
        <w:rPr>
          <w:rFonts w:hint="eastAsia"/>
          <w:sz w:val="30"/>
          <w:szCs w:val="30"/>
          <w:u w:val="none"/>
        </w:rPr>
      </w:pPr>
      <w:r>
        <w:rPr>
          <w:rFonts w:hint="eastAsia"/>
          <w:sz w:val="30"/>
          <w:szCs w:val="30"/>
          <w:u w:val="none"/>
        </w:rPr>
        <w:t>And then when he gets to Romans 7, he picks back up the subject, and he says, "Now, let me tell you a little bit of what I mean when I say that you're not under the law, or that you're free from the law, or that you've been released from the law, and you're under grace."</w:t>
      </w:r>
    </w:p>
    <w:p w14:paraId="74B14574">
      <w:pPr>
        <w:pStyle w:val="12"/>
        <w:rPr>
          <w:rFonts w:hint="eastAsia"/>
          <w:sz w:val="30"/>
          <w:szCs w:val="30"/>
          <w:u w:val="none"/>
        </w:rPr>
      </w:pPr>
      <w:r>
        <w:rPr>
          <w:rFonts w:hint="eastAsia"/>
          <w:sz w:val="30"/>
          <w:szCs w:val="30"/>
          <w:u w:val="none"/>
        </w:rPr>
        <w:t>然后当他到了罗马书7章，他又重新拿起那个主题，他说：“现在，让我告诉你们一点，当我说你们不在律法之下，或者你们从律法中得了自由，或者你们从律法中被释放了，而你们在恩典之下时，我的一些意思。”</w:t>
      </w:r>
    </w:p>
    <w:p w14:paraId="1FFCC302">
      <w:pPr>
        <w:pStyle w:val="12"/>
        <w:rPr>
          <w:rFonts w:hint="eastAsia"/>
          <w:sz w:val="30"/>
          <w:szCs w:val="30"/>
          <w:u w:val="none"/>
        </w:rPr>
      </w:pPr>
    </w:p>
    <w:p w14:paraId="43B7E7C0">
      <w:pPr>
        <w:pStyle w:val="12"/>
        <w:rPr>
          <w:rFonts w:hint="eastAsia"/>
          <w:sz w:val="30"/>
          <w:szCs w:val="30"/>
          <w:u w:val="none"/>
        </w:rPr>
      </w:pPr>
      <w:r>
        <w:rPr>
          <w:rFonts w:hint="eastAsia"/>
          <w:sz w:val="30"/>
          <w:szCs w:val="30"/>
          <w:u w:val="none"/>
        </w:rPr>
        <w:t>It's almost like there's been someone in the back of the class with a hand up the whole time ever since Romans 6:14, there's been a guy in the back of the class, "Ooh, ooh, ooh, Mr. Doctor Paul, I want to ask a question.</w:t>
      </w:r>
    </w:p>
    <w:p w14:paraId="0A505202">
      <w:pPr>
        <w:pStyle w:val="12"/>
        <w:rPr>
          <w:rFonts w:hint="eastAsia"/>
          <w:sz w:val="30"/>
          <w:szCs w:val="30"/>
          <w:u w:val="none"/>
        </w:rPr>
      </w:pPr>
      <w:r>
        <w:rPr>
          <w:rFonts w:hint="eastAsia"/>
          <w:sz w:val="30"/>
          <w:szCs w:val="30"/>
          <w:u w:val="none"/>
        </w:rPr>
        <w:t>就好像自从罗马书6章14节以来，班级后排一直有人举着手，后排有个家伙，“哦，哦，哦，保罗博士先生，我想问个问题。</w:t>
      </w:r>
    </w:p>
    <w:p w14:paraId="61114EBC">
      <w:pPr>
        <w:pStyle w:val="12"/>
        <w:rPr>
          <w:rFonts w:hint="eastAsia"/>
          <w:sz w:val="30"/>
          <w:szCs w:val="30"/>
          <w:u w:val="none"/>
        </w:rPr>
      </w:pPr>
    </w:p>
    <w:p w14:paraId="0CA334ED">
      <w:pPr>
        <w:pStyle w:val="12"/>
        <w:rPr>
          <w:rFonts w:hint="eastAsia"/>
          <w:sz w:val="30"/>
          <w:szCs w:val="30"/>
          <w:u w:val="none"/>
        </w:rPr>
      </w:pPr>
      <w:r>
        <w:rPr>
          <w:rFonts w:hint="eastAsia"/>
          <w:sz w:val="30"/>
          <w:szCs w:val="30"/>
          <w:u w:val="none"/>
        </w:rPr>
        <w:t>What did you mean?"</w:t>
      </w:r>
    </w:p>
    <w:p w14:paraId="10340F37">
      <w:pPr>
        <w:pStyle w:val="12"/>
        <w:rPr>
          <w:rFonts w:hint="eastAsia"/>
          <w:sz w:val="30"/>
          <w:szCs w:val="30"/>
          <w:u w:val="none"/>
        </w:rPr>
      </w:pPr>
      <w:r>
        <w:rPr>
          <w:rFonts w:hint="eastAsia"/>
          <w:sz w:val="30"/>
          <w:szCs w:val="30"/>
          <w:u w:val="none"/>
        </w:rPr>
        <w:t>你是什么意思？”</w:t>
      </w:r>
    </w:p>
    <w:p w14:paraId="0796D082">
      <w:pPr>
        <w:pStyle w:val="12"/>
        <w:rPr>
          <w:rFonts w:hint="eastAsia"/>
          <w:sz w:val="30"/>
          <w:szCs w:val="30"/>
          <w:u w:val="none"/>
        </w:rPr>
      </w:pPr>
    </w:p>
    <w:p w14:paraId="56F2EDC6">
      <w:pPr>
        <w:pStyle w:val="12"/>
        <w:rPr>
          <w:rFonts w:hint="eastAsia"/>
          <w:sz w:val="30"/>
          <w:szCs w:val="30"/>
          <w:u w:val="none"/>
        </w:rPr>
      </w:pPr>
      <w:r>
        <w:rPr>
          <w:rFonts w:hint="eastAsia"/>
          <w:sz w:val="30"/>
          <w:szCs w:val="30"/>
          <w:u w:val="none"/>
        </w:rPr>
        <w:t>And finally now, Paul is coming back to that particular question.</w:t>
      </w:r>
    </w:p>
    <w:p w14:paraId="18EF954C">
      <w:pPr>
        <w:pStyle w:val="12"/>
        <w:rPr>
          <w:rFonts w:hint="eastAsia"/>
          <w:sz w:val="30"/>
          <w:szCs w:val="30"/>
          <w:u w:val="none"/>
        </w:rPr>
      </w:pPr>
      <w:r>
        <w:rPr>
          <w:rFonts w:hint="eastAsia"/>
          <w:sz w:val="30"/>
          <w:szCs w:val="30"/>
          <w:u w:val="none"/>
        </w:rPr>
        <w:t>现在终于，保罗回到那个特定的问题上来了。</w:t>
      </w:r>
    </w:p>
    <w:p w14:paraId="6A81CF96">
      <w:pPr>
        <w:pStyle w:val="12"/>
        <w:rPr>
          <w:rFonts w:hint="eastAsia"/>
          <w:sz w:val="30"/>
          <w:szCs w:val="30"/>
          <w:u w:val="none"/>
        </w:rPr>
      </w:pPr>
    </w:p>
    <w:p w14:paraId="3B4C3323">
      <w:pPr>
        <w:pStyle w:val="12"/>
        <w:rPr>
          <w:rFonts w:hint="eastAsia"/>
          <w:sz w:val="30"/>
          <w:szCs w:val="30"/>
          <w:u w:val="none"/>
        </w:rPr>
      </w:pPr>
      <w:r>
        <w:rPr>
          <w:rFonts w:hint="eastAsia"/>
          <w:sz w:val="30"/>
          <w:szCs w:val="30"/>
          <w:u w:val="none"/>
        </w:rPr>
        <w:t>And Paul states in answer to that question first, this principle: You are under the law as long as you live.</w:t>
      </w:r>
    </w:p>
    <w:p w14:paraId="35BADFA8">
      <w:pPr>
        <w:pStyle w:val="12"/>
        <w:rPr>
          <w:rFonts w:hint="eastAsia"/>
          <w:sz w:val="30"/>
          <w:szCs w:val="30"/>
          <w:u w:val="none"/>
        </w:rPr>
      </w:pPr>
      <w:r>
        <w:rPr>
          <w:rFonts w:hint="eastAsia"/>
          <w:sz w:val="30"/>
          <w:szCs w:val="30"/>
          <w:u w:val="none"/>
        </w:rPr>
        <w:t>保罗在回答那个问题时，首先陈述了这个原则：你活着的时候就在律法之下。</w:t>
      </w:r>
    </w:p>
    <w:p w14:paraId="0FECE81E">
      <w:pPr>
        <w:pStyle w:val="12"/>
        <w:rPr>
          <w:rFonts w:hint="eastAsia"/>
          <w:sz w:val="30"/>
          <w:szCs w:val="30"/>
          <w:u w:val="none"/>
        </w:rPr>
      </w:pPr>
    </w:p>
    <w:p w14:paraId="37F18740">
      <w:pPr>
        <w:pStyle w:val="12"/>
        <w:rPr>
          <w:rFonts w:hint="eastAsia"/>
          <w:sz w:val="30"/>
          <w:szCs w:val="30"/>
          <w:u w:val="none"/>
        </w:rPr>
      </w:pPr>
      <w:r>
        <w:rPr>
          <w:rFonts w:hint="eastAsia"/>
          <w:sz w:val="30"/>
          <w:szCs w:val="30"/>
          <w:u w:val="none"/>
        </w:rPr>
        <w:t>In other words, he's reminding you again that the law, any law, is not the solution, it's part of your problem because of two things.</w:t>
      </w:r>
    </w:p>
    <w:p w14:paraId="3A500552">
      <w:pPr>
        <w:pStyle w:val="12"/>
        <w:rPr>
          <w:rFonts w:hint="eastAsia"/>
          <w:sz w:val="30"/>
          <w:szCs w:val="30"/>
          <w:u w:val="none"/>
        </w:rPr>
      </w:pPr>
      <w:r>
        <w:rPr>
          <w:rFonts w:hint="eastAsia"/>
          <w:sz w:val="30"/>
          <w:szCs w:val="30"/>
          <w:u w:val="none"/>
        </w:rPr>
        <w:t>换句话说，他再次提醒你，律法，任何律法，都不是解决方案，它是你问题的一部分，因为两件事。</w:t>
      </w:r>
    </w:p>
    <w:p w14:paraId="2CFF88E8">
      <w:pPr>
        <w:pStyle w:val="12"/>
        <w:rPr>
          <w:rFonts w:hint="eastAsia"/>
          <w:sz w:val="30"/>
          <w:szCs w:val="30"/>
          <w:u w:val="none"/>
        </w:rPr>
      </w:pPr>
    </w:p>
    <w:p w14:paraId="044708A6">
      <w:pPr>
        <w:pStyle w:val="12"/>
        <w:rPr>
          <w:rFonts w:hint="eastAsia"/>
          <w:sz w:val="30"/>
          <w:szCs w:val="30"/>
          <w:u w:val="none"/>
        </w:rPr>
      </w:pPr>
      <w:r>
        <w:rPr>
          <w:rFonts w:hint="eastAsia"/>
          <w:sz w:val="30"/>
          <w:szCs w:val="30"/>
          <w:u w:val="none"/>
        </w:rPr>
        <w:t>You've already violated it, and it has a permanently binding nature.</w:t>
      </w:r>
    </w:p>
    <w:p w14:paraId="098F2995">
      <w:pPr>
        <w:pStyle w:val="12"/>
        <w:rPr>
          <w:rFonts w:hint="eastAsia"/>
          <w:sz w:val="30"/>
          <w:szCs w:val="30"/>
          <w:u w:val="none"/>
        </w:rPr>
      </w:pPr>
      <w:r>
        <w:rPr>
          <w:rFonts w:hint="eastAsia"/>
          <w:sz w:val="30"/>
          <w:szCs w:val="30"/>
          <w:u w:val="none"/>
        </w:rPr>
        <w:t>你已经违犯了它，而且它有永久的约束性。</w:t>
      </w:r>
    </w:p>
    <w:p w14:paraId="1A150C2C">
      <w:pPr>
        <w:pStyle w:val="12"/>
        <w:rPr>
          <w:rFonts w:hint="eastAsia"/>
          <w:sz w:val="30"/>
          <w:szCs w:val="30"/>
          <w:u w:val="none"/>
        </w:rPr>
      </w:pPr>
    </w:p>
    <w:p w14:paraId="66C776DE">
      <w:pPr>
        <w:pStyle w:val="12"/>
        <w:rPr>
          <w:rFonts w:hint="eastAsia"/>
          <w:sz w:val="30"/>
          <w:szCs w:val="30"/>
          <w:u w:val="none"/>
        </w:rPr>
      </w:pPr>
      <w:r>
        <w:rPr>
          <w:rFonts w:hint="eastAsia"/>
          <w:sz w:val="30"/>
          <w:szCs w:val="30"/>
          <w:u w:val="none"/>
        </w:rPr>
        <w:t>And so he's making it clear once again that the law cannot be a way of escape, it cannot be a way back into a restored relationship with the righteous, holy and heavenly Father.</w:t>
      </w:r>
    </w:p>
    <w:p w14:paraId="19E23232">
      <w:pPr>
        <w:pStyle w:val="12"/>
        <w:rPr>
          <w:rFonts w:hint="eastAsia"/>
          <w:sz w:val="30"/>
          <w:szCs w:val="30"/>
          <w:u w:val="none"/>
        </w:rPr>
      </w:pPr>
      <w:r>
        <w:rPr>
          <w:rFonts w:hint="eastAsia"/>
          <w:sz w:val="30"/>
          <w:szCs w:val="30"/>
          <w:u w:val="none"/>
        </w:rPr>
        <w:t>所以他再次清楚地表明，律法不可能是逃脱的途径，不可能是回到与公义、圣洁、天父恢复关系的途径。</w:t>
      </w:r>
    </w:p>
    <w:p w14:paraId="48739562">
      <w:pPr>
        <w:pStyle w:val="12"/>
        <w:rPr>
          <w:rFonts w:hint="eastAsia"/>
          <w:sz w:val="30"/>
          <w:szCs w:val="30"/>
          <w:u w:val="none"/>
        </w:rPr>
      </w:pPr>
    </w:p>
    <w:p w14:paraId="585CB4AE">
      <w:pPr>
        <w:pStyle w:val="12"/>
        <w:rPr>
          <w:rFonts w:hint="eastAsia"/>
          <w:sz w:val="30"/>
          <w:szCs w:val="30"/>
          <w:u w:val="none"/>
        </w:rPr>
      </w:pPr>
      <w:r>
        <w:rPr>
          <w:rFonts w:hint="eastAsia"/>
          <w:sz w:val="30"/>
          <w:szCs w:val="30"/>
          <w:u w:val="none"/>
        </w:rPr>
        <w:t>Now, he pulls back, and he says, "Let me illustrate that."</w:t>
      </w:r>
    </w:p>
    <w:p w14:paraId="0F8982AA">
      <w:pPr>
        <w:pStyle w:val="12"/>
        <w:rPr>
          <w:rFonts w:hint="eastAsia"/>
          <w:sz w:val="30"/>
          <w:szCs w:val="30"/>
          <w:u w:val="none"/>
        </w:rPr>
      </w:pPr>
      <w:r>
        <w:rPr>
          <w:rFonts w:hint="eastAsia"/>
          <w:sz w:val="30"/>
          <w:szCs w:val="30"/>
          <w:u w:val="none"/>
        </w:rPr>
        <w:t>现在，他退后一步，他说：“让我来举例说明。”</w:t>
      </w:r>
    </w:p>
    <w:p w14:paraId="2F96FBA6">
      <w:pPr>
        <w:pStyle w:val="12"/>
        <w:rPr>
          <w:rFonts w:hint="eastAsia"/>
          <w:sz w:val="30"/>
          <w:szCs w:val="30"/>
          <w:u w:val="none"/>
        </w:rPr>
      </w:pPr>
    </w:p>
    <w:p w14:paraId="1C7A4DC4">
      <w:pPr>
        <w:pStyle w:val="12"/>
        <w:rPr>
          <w:rFonts w:hint="eastAsia"/>
          <w:sz w:val="30"/>
          <w:szCs w:val="30"/>
          <w:u w:val="none"/>
        </w:rPr>
      </w:pPr>
      <w:r>
        <w:rPr>
          <w:rFonts w:hint="eastAsia"/>
          <w:sz w:val="30"/>
          <w:szCs w:val="30"/>
          <w:u w:val="none"/>
        </w:rPr>
        <w:t>And that's the second thing I'd like you to see in this passage.</w:t>
      </w:r>
    </w:p>
    <w:p w14:paraId="1C4C94E4">
      <w:pPr>
        <w:pStyle w:val="12"/>
        <w:rPr>
          <w:rFonts w:hint="eastAsia"/>
          <w:sz w:val="30"/>
          <w:szCs w:val="30"/>
          <w:u w:val="none"/>
        </w:rPr>
      </w:pPr>
      <w:r>
        <w:rPr>
          <w:rFonts w:hint="eastAsia"/>
          <w:sz w:val="30"/>
          <w:szCs w:val="30"/>
          <w:u w:val="none"/>
        </w:rPr>
        <w:t>这是我想让你们在这段经文中看到的第二件事。</w:t>
      </w:r>
    </w:p>
    <w:p w14:paraId="05DA2C9B">
      <w:pPr>
        <w:pStyle w:val="12"/>
        <w:rPr>
          <w:rFonts w:hint="eastAsia"/>
          <w:sz w:val="30"/>
          <w:szCs w:val="30"/>
          <w:u w:val="none"/>
        </w:rPr>
      </w:pPr>
    </w:p>
    <w:p w14:paraId="58466345">
      <w:pPr>
        <w:pStyle w:val="12"/>
        <w:rPr>
          <w:rFonts w:hint="eastAsia"/>
          <w:sz w:val="30"/>
          <w:szCs w:val="30"/>
          <w:u w:val="none"/>
        </w:rPr>
      </w:pPr>
      <w:r>
        <w:rPr>
          <w:rFonts w:hint="eastAsia"/>
          <w:sz w:val="30"/>
          <w:szCs w:val="30"/>
          <w:u w:val="none"/>
        </w:rPr>
        <w:t>II. You are just as morally bound by the law as a bride is legally tied to a husband.</w:t>
      </w:r>
    </w:p>
    <w:p w14:paraId="19C0938C">
      <w:pPr>
        <w:pStyle w:val="12"/>
        <w:rPr>
          <w:rFonts w:hint="eastAsia"/>
          <w:sz w:val="30"/>
          <w:szCs w:val="30"/>
          <w:u w:val="none"/>
        </w:rPr>
      </w:pPr>
      <w:r>
        <w:rPr>
          <w:rFonts w:hint="eastAsia"/>
          <w:sz w:val="30"/>
          <w:szCs w:val="30"/>
          <w:u w:val="none"/>
        </w:rPr>
        <w:t>II. 你在道德上受律法约束，就如同新娘在法律上受丈夫约束一样。</w:t>
      </w:r>
    </w:p>
    <w:p w14:paraId="6A7DE040">
      <w:pPr>
        <w:pStyle w:val="12"/>
        <w:rPr>
          <w:rFonts w:hint="eastAsia"/>
          <w:sz w:val="30"/>
          <w:szCs w:val="30"/>
          <w:u w:val="none"/>
        </w:rPr>
      </w:pPr>
    </w:p>
    <w:p w14:paraId="546081E7">
      <w:pPr>
        <w:pStyle w:val="12"/>
        <w:rPr>
          <w:rFonts w:hint="eastAsia"/>
          <w:sz w:val="30"/>
          <w:szCs w:val="30"/>
          <w:u w:val="none"/>
        </w:rPr>
      </w:pPr>
      <w:r>
        <w:rPr>
          <w:rFonts w:hint="eastAsia"/>
          <w:sz w:val="30"/>
          <w:szCs w:val="30"/>
          <w:u w:val="none"/>
        </w:rPr>
        <w:t>In verses 2 and 3, he says, let me give you an illustration, take marriage, for instance.</w:t>
      </w:r>
    </w:p>
    <w:p w14:paraId="65C7AD15">
      <w:pPr>
        <w:pStyle w:val="12"/>
        <w:rPr>
          <w:rFonts w:hint="eastAsia"/>
          <w:sz w:val="30"/>
          <w:szCs w:val="30"/>
          <w:u w:val="none"/>
        </w:rPr>
      </w:pPr>
      <w:r>
        <w:rPr>
          <w:rFonts w:hint="eastAsia"/>
          <w:sz w:val="30"/>
          <w:szCs w:val="30"/>
          <w:u w:val="none"/>
        </w:rPr>
        <w:t>在第2和第3节，他说，让我给你们举个例子，就拿婚姻来说吧。</w:t>
      </w:r>
    </w:p>
    <w:p w14:paraId="141B10DC">
      <w:pPr>
        <w:pStyle w:val="12"/>
        <w:rPr>
          <w:rFonts w:hint="eastAsia"/>
          <w:sz w:val="30"/>
          <w:szCs w:val="30"/>
          <w:u w:val="none"/>
        </w:rPr>
      </w:pPr>
    </w:p>
    <w:p w14:paraId="3B8B5475">
      <w:pPr>
        <w:pStyle w:val="12"/>
        <w:rPr>
          <w:rFonts w:hint="eastAsia"/>
          <w:sz w:val="30"/>
          <w:szCs w:val="30"/>
          <w:u w:val="none"/>
        </w:rPr>
      </w:pPr>
      <w:r>
        <w:rPr>
          <w:rFonts w:hint="eastAsia"/>
          <w:sz w:val="30"/>
          <w:szCs w:val="30"/>
          <w:u w:val="none"/>
        </w:rPr>
        <w:t>Paul here tells us that we are just as morally bound by the law when we are under the law.</w:t>
      </w:r>
    </w:p>
    <w:p w14:paraId="062C27E5">
      <w:pPr>
        <w:pStyle w:val="12"/>
        <w:rPr>
          <w:rFonts w:hint="eastAsia"/>
          <w:sz w:val="30"/>
          <w:szCs w:val="30"/>
          <w:u w:val="none"/>
        </w:rPr>
      </w:pPr>
      <w:r>
        <w:rPr>
          <w:rFonts w:hint="eastAsia"/>
          <w:sz w:val="30"/>
          <w:szCs w:val="30"/>
          <w:u w:val="none"/>
        </w:rPr>
        <w:t>保罗在这里告诉我们，当我们在律法之下时，我们在道德上同样受律法约束。</w:t>
      </w:r>
    </w:p>
    <w:p w14:paraId="0961BF6F">
      <w:pPr>
        <w:pStyle w:val="12"/>
        <w:rPr>
          <w:rFonts w:hint="eastAsia"/>
          <w:sz w:val="30"/>
          <w:szCs w:val="30"/>
          <w:u w:val="none"/>
        </w:rPr>
      </w:pPr>
    </w:p>
    <w:p w14:paraId="13841576">
      <w:pPr>
        <w:pStyle w:val="12"/>
        <w:rPr>
          <w:rFonts w:hint="eastAsia"/>
          <w:sz w:val="30"/>
          <w:szCs w:val="30"/>
          <w:u w:val="none"/>
        </w:rPr>
      </w:pPr>
      <w:r>
        <w:rPr>
          <w:rFonts w:hint="eastAsia"/>
          <w:sz w:val="30"/>
          <w:szCs w:val="30"/>
          <w:u w:val="none"/>
        </w:rPr>
        <w:t>We are just as morally bound by the law as a bride is legally tied to her husband.</w:t>
      </w:r>
    </w:p>
    <w:p w14:paraId="2C4F0FB0">
      <w:pPr>
        <w:pStyle w:val="12"/>
        <w:rPr>
          <w:rFonts w:hint="eastAsia"/>
          <w:sz w:val="30"/>
          <w:szCs w:val="30"/>
          <w:u w:val="none"/>
        </w:rPr>
      </w:pPr>
      <w:r>
        <w:rPr>
          <w:rFonts w:hint="eastAsia"/>
          <w:sz w:val="30"/>
          <w:szCs w:val="30"/>
          <w:u w:val="none"/>
        </w:rPr>
        <w:t>我们在道德上受律法约束，就如同新娘在法律上受丈夫约束一样。</w:t>
      </w:r>
    </w:p>
    <w:p w14:paraId="0060A8CB">
      <w:pPr>
        <w:pStyle w:val="12"/>
        <w:rPr>
          <w:rFonts w:hint="eastAsia"/>
          <w:sz w:val="30"/>
          <w:szCs w:val="30"/>
          <w:u w:val="none"/>
        </w:rPr>
      </w:pPr>
    </w:p>
    <w:p w14:paraId="550DE071">
      <w:pPr>
        <w:pStyle w:val="12"/>
        <w:rPr>
          <w:rFonts w:hint="eastAsia"/>
          <w:sz w:val="30"/>
          <w:szCs w:val="30"/>
          <w:u w:val="none"/>
        </w:rPr>
      </w:pPr>
      <w:r>
        <w:rPr>
          <w:rFonts w:hint="eastAsia"/>
          <w:sz w:val="30"/>
          <w:szCs w:val="30"/>
          <w:u w:val="none"/>
        </w:rPr>
        <w:t>He's saying, "Let me give you a picture of just how bound by the law you are.</w:t>
      </w:r>
    </w:p>
    <w:p w14:paraId="6C8FB373">
      <w:pPr>
        <w:pStyle w:val="12"/>
        <w:rPr>
          <w:rFonts w:hint="eastAsia"/>
          <w:sz w:val="30"/>
          <w:szCs w:val="30"/>
          <w:u w:val="none"/>
        </w:rPr>
      </w:pPr>
      <w:r>
        <w:rPr>
          <w:rFonts w:hint="eastAsia"/>
          <w:sz w:val="30"/>
          <w:szCs w:val="30"/>
          <w:u w:val="none"/>
        </w:rPr>
        <w:t>祂是说：“让我给你们一幅画面，看看你们被律法束缚到何种程度。</w:t>
      </w:r>
    </w:p>
    <w:p w14:paraId="460D3E46">
      <w:pPr>
        <w:pStyle w:val="12"/>
        <w:rPr>
          <w:rFonts w:hint="eastAsia"/>
          <w:sz w:val="30"/>
          <w:szCs w:val="30"/>
          <w:u w:val="none"/>
        </w:rPr>
      </w:pPr>
    </w:p>
    <w:p w14:paraId="03482851">
      <w:pPr>
        <w:pStyle w:val="12"/>
        <w:rPr>
          <w:rFonts w:hint="eastAsia"/>
          <w:sz w:val="30"/>
          <w:szCs w:val="30"/>
          <w:u w:val="none"/>
        </w:rPr>
      </w:pPr>
      <w:r>
        <w:rPr>
          <w:rFonts w:hint="eastAsia"/>
          <w:sz w:val="30"/>
          <w:szCs w:val="30"/>
          <w:u w:val="none"/>
        </w:rPr>
        <w:t>You're just as bound by that law, and you can't escape from that law any more than a bride can be being legally tied to her husband."</w:t>
      </w:r>
    </w:p>
    <w:p w14:paraId="4E0A6897">
      <w:pPr>
        <w:pStyle w:val="12"/>
        <w:rPr>
          <w:rFonts w:hint="eastAsia"/>
          <w:sz w:val="30"/>
          <w:szCs w:val="30"/>
          <w:u w:val="none"/>
        </w:rPr>
      </w:pPr>
      <w:r>
        <w:rPr>
          <w:rFonts w:hint="eastAsia"/>
          <w:sz w:val="30"/>
          <w:szCs w:val="30"/>
          <w:u w:val="none"/>
        </w:rPr>
        <w:t>你们同样被那律法束缚，你们无法逃脱那律法，就像新娘无法摆脱在法律上与丈夫的捆绑一样。”</w:t>
      </w:r>
    </w:p>
    <w:p w14:paraId="517157EF">
      <w:pPr>
        <w:pStyle w:val="12"/>
        <w:rPr>
          <w:rFonts w:hint="eastAsia"/>
          <w:sz w:val="30"/>
          <w:szCs w:val="30"/>
          <w:u w:val="none"/>
        </w:rPr>
      </w:pPr>
    </w:p>
    <w:p w14:paraId="0C1A7B37">
      <w:pPr>
        <w:pStyle w:val="12"/>
        <w:rPr>
          <w:rFonts w:hint="eastAsia"/>
          <w:sz w:val="30"/>
          <w:szCs w:val="30"/>
          <w:u w:val="none"/>
        </w:rPr>
      </w:pPr>
      <w:r>
        <w:rPr>
          <w:rFonts w:hint="eastAsia"/>
          <w:sz w:val="30"/>
          <w:szCs w:val="30"/>
          <w:u w:val="none"/>
        </w:rPr>
        <w:t>Now, we've got to pause here immediately and say a couple of things.</w:t>
      </w:r>
    </w:p>
    <w:p w14:paraId="1CD5F03F">
      <w:pPr>
        <w:pStyle w:val="12"/>
        <w:rPr>
          <w:rFonts w:hint="eastAsia"/>
          <w:sz w:val="30"/>
          <w:szCs w:val="30"/>
          <w:u w:val="none"/>
        </w:rPr>
      </w:pPr>
      <w:r>
        <w:rPr>
          <w:rFonts w:hint="eastAsia"/>
          <w:sz w:val="30"/>
          <w:szCs w:val="30"/>
          <w:u w:val="none"/>
        </w:rPr>
        <w:t>现在，我们必须在这里立刻停下来，说几件事。</w:t>
      </w:r>
    </w:p>
    <w:p w14:paraId="399534EC">
      <w:pPr>
        <w:pStyle w:val="12"/>
        <w:rPr>
          <w:rFonts w:hint="eastAsia"/>
          <w:sz w:val="30"/>
          <w:szCs w:val="30"/>
          <w:u w:val="none"/>
        </w:rPr>
      </w:pPr>
    </w:p>
    <w:p w14:paraId="6F689701">
      <w:pPr>
        <w:pStyle w:val="12"/>
        <w:rPr>
          <w:rFonts w:hint="eastAsia"/>
          <w:sz w:val="30"/>
          <w:szCs w:val="30"/>
          <w:u w:val="none"/>
        </w:rPr>
      </w:pPr>
      <w:r>
        <w:rPr>
          <w:rFonts w:hint="eastAsia"/>
          <w:sz w:val="30"/>
          <w:szCs w:val="30"/>
          <w:u w:val="none"/>
        </w:rPr>
        <w:t>The first thing is this.</w:t>
      </w:r>
    </w:p>
    <w:p w14:paraId="1C64A8B4">
      <w:pPr>
        <w:pStyle w:val="12"/>
        <w:rPr>
          <w:rFonts w:hint="eastAsia"/>
          <w:sz w:val="30"/>
          <w:szCs w:val="30"/>
          <w:u w:val="none"/>
        </w:rPr>
      </w:pPr>
      <w:r>
        <w:rPr>
          <w:rFonts w:hint="eastAsia"/>
          <w:sz w:val="30"/>
          <w:szCs w:val="30"/>
          <w:u w:val="none"/>
        </w:rPr>
        <w:t>第一件事是这个。</w:t>
      </w:r>
    </w:p>
    <w:p w14:paraId="7F21D4DD">
      <w:pPr>
        <w:pStyle w:val="12"/>
        <w:rPr>
          <w:rFonts w:hint="eastAsia"/>
          <w:sz w:val="30"/>
          <w:szCs w:val="30"/>
          <w:u w:val="none"/>
        </w:rPr>
      </w:pPr>
    </w:p>
    <w:p w14:paraId="4EF672F8">
      <w:pPr>
        <w:pStyle w:val="12"/>
        <w:rPr>
          <w:rFonts w:hint="eastAsia"/>
          <w:sz w:val="30"/>
          <w:szCs w:val="30"/>
          <w:u w:val="none"/>
        </w:rPr>
      </w:pPr>
      <w:r>
        <w:rPr>
          <w:rFonts w:hint="eastAsia"/>
          <w:sz w:val="30"/>
          <w:szCs w:val="30"/>
          <w:u w:val="none"/>
        </w:rPr>
        <w:t>Paul's illustration is complex.</w:t>
      </w:r>
    </w:p>
    <w:p w14:paraId="5E8DCBE0">
      <w:pPr>
        <w:pStyle w:val="12"/>
        <w:rPr>
          <w:rFonts w:hint="eastAsia"/>
          <w:sz w:val="30"/>
          <w:szCs w:val="30"/>
          <w:u w:val="none"/>
        </w:rPr>
      </w:pPr>
      <w:r>
        <w:rPr>
          <w:rFonts w:hint="eastAsia"/>
          <w:sz w:val="30"/>
          <w:szCs w:val="30"/>
          <w:u w:val="none"/>
        </w:rPr>
        <w:t>保罗的例证很复杂。</w:t>
      </w:r>
    </w:p>
    <w:p w14:paraId="5FFC6CDA">
      <w:pPr>
        <w:pStyle w:val="12"/>
        <w:rPr>
          <w:rFonts w:hint="eastAsia"/>
          <w:sz w:val="30"/>
          <w:szCs w:val="30"/>
          <w:u w:val="none"/>
        </w:rPr>
      </w:pPr>
    </w:p>
    <w:p w14:paraId="6502769C">
      <w:pPr>
        <w:pStyle w:val="12"/>
        <w:rPr>
          <w:rFonts w:hint="eastAsia"/>
          <w:sz w:val="30"/>
          <w:szCs w:val="30"/>
          <w:u w:val="none"/>
        </w:rPr>
      </w:pPr>
      <w:r>
        <w:rPr>
          <w:rFonts w:hint="eastAsia"/>
          <w:sz w:val="30"/>
          <w:szCs w:val="30"/>
          <w:u w:val="none"/>
        </w:rPr>
        <w:t>Look at verses 2 and 3.</w:t>
      </w:r>
    </w:p>
    <w:p w14:paraId="24C540F5">
      <w:pPr>
        <w:pStyle w:val="12"/>
        <w:rPr>
          <w:rFonts w:hint="eastAsia"/>
          <w:sz w:val="30"/>
          <w:szCs w:val="30"/>
          <w:u w:val="none"/>
        </w:rPr>
      </w:pPr>
      <w:r>
        <w:rPr>
          <w:rFonts w:hint="eastAsia"/>
          <w:sz w:val="30"/>
          <w:szCs w:val="30"/>
          <w:u w:val="none"/>
        </w:rPr>
        <w:t>看第2和第3节。</w:t>
      </w:r>
    </w:p>
    <w:p w14:paraId="6A601B7B">
      <w:pPr>
        <w:pStyle w:val="12"/>
        <w:rPr>
          <w:rFonts w:hint="eastAsia"/>
          <w:sz w:val="30"/>
          <w:szCs w:val="30"/>
          <w:u w:val="none"/>
        </w:rPr>
      </w:pPr>
    </w:p>
    <w:p w14:paraId="5B7D28A2">
      <w:pPr>
        <w:pStyle w:val="12"/>
        <w:rPr>
          <w:rFonts w:hint="eastAsia"/>
          <w:sz w:val="30"/>
          <w:szCs w:val="30"/>
          <w:u w:val="none"/>
        </w:rPr>
      </w:pPr>
      <w:r>
        <w:rPr>
          <w:rFonts w:hint="eastAsia"/>
          <w:sz w:val="30"/>
          <w:szCs w:val="30"/>
          <w:u w:val="none"/>
        </w:rPr>
        <w:t>He starts off by talking about a woman who is joined to a man, and he speaks of the man dying, and the woman thus being freed from the marriage; but when he applies the illustration in verse 4, he speaks as if the woman has died.</w:t>
      </w:r>
    </w:p>
    <w:p w14:paraId="57E390AC">
      <w:pPr>
        <w:pStyle w:val="12"/>
        <w:rPr>
          <w:rFonts w:hint="eastAsia"/>
          <w:sz w:val="30"/>
          <w:szCs w:val="30"/>
          <w:u w:val="none"/>
        </w:rPr>
      </w:pPr>
      <w:r>
        <w:rPr>
          <w:rFonts w:hint="eastAsia"/>
          <w:sz w:val="30"/>
          <w:szCs w:val="30"/>
          <w:u w:val="none"/>
        </w:rPr>
        <w:t>他开始时谈到一个嫁给男人的女人，他说到男人死了，女人因此从婚姻中得了释放；但当他在第4节应用这个例证时，他说的好像是女人死了。</w:t>
      </w:r>
    </w:p>
    <w:p w14:paraId="1A777196">
      <w:pPr>
        <w:pStyle w:val="12"/>
        <w:rPr>
          <w:rFonts w:hint="eastAsia"/>
          <w:sz w:val="30"/>
          <w:szCs w:val="30"/>
          <w:u w:val="none"/>
        </w:rPr>
      </w:pPr>
    </w:p>
    <w:p w14:paraId="19B8625D">
      <w:pPr>
        <w:pStyle w:val="12"/>
        <w:rPr>
          <w:rFonts w:hint="eastAsia"/>
          <w:sz w:val="30"/>
          <w:szCs w:val="30"/>
          <w:u w:val="none"/>
        </w:rPr>
      </w:pPr>
      <w:r>
        <w:rPr>
          <w:rFonts w:hint="eastAsia"/>
          <w:sz w:val="30"/>
          <w:szCs w:val="30"/>
          <w:u w:val="none"/>
        </w:rPr>
        <w:t>And it's all confused when you first think through it.</w:t>
      </w:r>
    </w:p>
    <w:p w14:paraId="42795333">
      <w:pPr>
        <w:pStyle w:val="12"/>
        <w:rPr>
          <w:rFonts w:hint="eastAsia"/>
          <w:sz w:val="30"/>
          <w:szCs w:val="30"/>
          <w:u w:val="none"/>
        </w:rPr>
      </w:pPr>
      <w:r>
        <w:rPr>
          <w:rFonts w:hint="eastAsia"/>
          <w:sz w:val="30"/>
          <w:szCs w:val="30"/>
          <w:u w:val="none"/>
        </w:rPr>
        <w:t>当你第一次思考它时，会感到困惑。</w:t>
      </w:r>
    </w:p>
    <w:p w14:paraId="69ECF59B">
      <w:pPr>
        <w:pStyle w:val="12"/>
        <w:rPr>
          <w:rFonts w:hint="eastAsia"/>
          <w:sz w:val="30"/>
          <w:szCs w:val="30"/>
          <w:u w:val="none"/>
        </w:rPr>
      </w:pPr>
    </w:p>
    <w:p w14:paraId="544B915A">
      <w:pPr>
        <w:pStyle w:val="12"/>
        <w:rPr>
          <w:rFonts w:hint="eastAsia"/>
          <w:sz w:val="30"/>
          <w:szCs w:val="30"/>
          <w:u w:val="none"/>
        </w:rPr>
      </w:pPr>
      <w:r>
        <w:rPr>
          <w:rFonts w:hint="eastAsia"/>
          <w:sz w:val="30"/>
          <w:szCs w:val="30"/>
          <w:u w:val="none"/>
        </w:rPr>
        <w:t>Now Paul has to do this for several reasons.</w:t>
      </w:r>
    </w:p>
    <w:p w14:paraId="671A1A11">
      <w:pPr>
        <w:pStyle w:val="12"/>
        <w:rPr>
          <w:rFonts w:hint="eastAsia"/>
          <w:sz w:val="30"/>
          <w:szCs w:val="30"/>
          <w:u w:val="none"/>
        </w:rPr>
      </w:pPr>
      <w:r>
        <w:rPr>
          <w:rFonts w:hint="eastAsia"/>
          <w:sz w:val="30"/>
          <w:szCs w:val="30"/>
          <w:u w:val="none"/>
        </w:rPr>
        <w:t>现在保罗必须这样做有几个原因。</w:t>
      </w:r>
    </w:p>
    <w:p w14:paraId="143BF8FA">
      <w:pPr>
        <w:pStyle w:val="12"/>
        <w:rPr>
          <w:rFonts w:hint="eastAsia"/>
          <w:sz w:val="30"/>
          <w:szCs w:val="30"/>
          <w:u w:val="none"/>
        </w:rPr>
      </w:pPr>
    </w:p>
    <w:p w14:paraId="4EDF8F41">
      <w:pPr>
        <w:pStyle w:val="12"/>
        <w:rPr>
          <w:rFonts w:hint="eastAsia"/>
          <w:sz w:val="30"/>
          <w:szCs w:val="30"/>
          <w:u w:val="none"/>
        </w:rPr>
      </w:pPr>
      <w:r>
        <w:rPr>
          <w:rFonts w:hint="eastAsia"/>
          <w:sz w:val="30"/>
          <w:szCs w:val="30"/>
          <w:u w:val="none"/>
        </w:rPr>
        <w:t>First of all, there are certain things that are not parallel between a human marriage and union with Christ, and he's got to bring that out, because Christ has actually died for us, and we've died in Him, as we've been united to him.</w:t>
      </w:r>
    </w:p>
    <w:p w14:paraId="41AB9B16">
      <w:pPr>
        <w:pStyle w:val="12"/>
        <w:rPr>
          <w:rFonts w:hint="eastAsia"/>
          <w:sz w:val="30"/>
          <w:szCs w:val="30"/>
          <w:u w:val="none"/>
        </w:rPr>
      </w:pPr>
      <w:r>
        <w:rPr>
          <w:rFonts w:hint="eastAsia"/>
          <w:sz w:val="30"/>
          <w:szCs w:val="30"/>
          <w:u w:val="none"/>
        </w:rPr>
        <w:t>首先，人类的婚姻和与基督联合之间有些地方是不平行的，他必须把这一点指出来，因为基督实际上为我们死了，我们也在祂里面死了，因为我们与祂联合了。</w:t>
      </w:r>
    </w:p>
    <w:p w14:paraId="23303E0F">
      <w:pPr>
        <w:pStyle w:val="12"/>
        <w:rPr>
          <w:rFonts w:hint="eastAsia"/>
          <w:sz w:val="30"/>
          <w:szCs w:val="30"/>
          <w:u w:val="none"/>
        </w:rPr>
      </w:pPr>
    </w:p>
    <w:p w14:paraId="4F7BCB1F">
      <w:pPr>
        <w:pStyle w:val="12"/>
        <w:rPr>
          <w:rFonts w:hint="eastAsia"/>
          <w:sz w:val="30"/>
          <w:szCs w:val="30"/>
          <w:u w:val="none"/>
        </w:rPr>
      </w:pPr>
      <w:r>
        <w:rPr>
          <w:rFonts w:hint="eastAsia"/>
          <w:sz w:val="30"/>
          <w:szCs w:val="30"/>
          <w:u w:val="none"/>
        </w:rPr>
        <w:t>So there are some differences between that and earthly marriages.</w:t>
      </w:r>
    </w:p>
    <w:p w14:paraId="3B1D8F8E">
      <w:pPr>
        <w:pStyle w:val="12"/>
        <w:rPr>
          <w:rFonts w:hint="eastAsia"/>
          <w:sz w:val="30"/>
          <w:szCs w:val="30"/>
          <w:u w:val="none"/>
        </w:rPr>
      </w:pPr>
      <w:r>
        <w:rPr>
          <w:rFonts w:hint="eastAsia"/>
          <w:sz w:val="30"/>
          <w:szCs w:val="30"/>
          <w:u w:val="none"/>
        </w:rPr>
        <w:t>所以那与属地的婚姻有些不同。</w:t>
      </w:r>
    </w:p>
    <w:p w14:paraId="0844D55C">
      <w:pPr>
        <w:pStyle w:val="12"/>
        <w:rPr>
          <w:rFonts w:hint="eastAsia"/>
          <w:sz w:val="30"/>
          <w:szCs w:val="30"/>
          <w:u w:val="none"/>
        </w:rPr>
      </w:pPr>
    </w:p>
    <w:p w14:paraId="1A504738">
      <w:pPr>
        <w:pStyle w:val="12"/>
        <w:rPr>
          <w:rFonts w:hint="eastAsia"/>
          <w:sz w:val="30"/>
          <w:szCs w:val="30"/>
          <w:u w:val="none"/>
        </w:rPr>
      </w:pPr>
      <w:r>
        <w:rPr>
          <w:rFonts w:hint="eastAsia"/>
          <w:sz w:val="30"/>
          <w:szCs w:val="30"/>
          <w:u w:val="none"/>
        </w:rPr>
        <w:t>Another thing is that usually women don't die and then get remarried.</w:t>
      </w:r>
    </w:p>
    <w:p w14:paraId="49DD5CEE">
      <w:pPr>
        <w:pStyle w:val="12"/>
        <w:rPr>
          <w:rFonts w:hint="eastAsia"/>
          <w:sz w:val="30"/>
          <w:szCs w:val="30"/>
          <w:u w:val="none"/>
        </w:rPr>
      </w:pPr>
      <w:r>
        <w:rPr>
          <w:rFonts w:hint="eastAsia"/>
          <w:sz w:val="30"/>
          <w:szCs w:val="30"/>
          <w:u w:val="none"/>
        </w:rPr>
        <w:t>另一件事是，通常女人不会死了又再婚。</w:t>
      </w:r>
    </w:p>
    <w:p w14:paraId="3C11511B">
      <w:pPr>
        <w:pStyle w:val="12"/>
        <w:rPr>
          <w:rFonts w:hint="eastAsia"/>
          <w:sz w:val="30"/>
          <w:szCs w:val="30"/>
          <w:u w:val="none"/>
        </w:rPr>
      </w:pPr>
    </w:p>
    <w:p w14:paraId="3BEC6A80">
      <w:pPr>
        <w:pStyle w:val="12"/>
        <w:rPr>
          <w:rFonts w:hint="eastAsia"/>
          <w:sz w:val="30"/>
          <w:szCs w:val="30"/>
          <w:u w:val="none"/>
        </w:rPr>
      </w:pPr>
      <w:r>
        <w:rPr>
          <w:rFonts w:hint="eastAsia"/>
          <w:sz w:val="30"/>
          <w:szCs w:val="30"/>
          <w:u w:val="none"/>
        </w:rPr>
        <w:t>And, therefore, he has to alter this illustration in order for it to make sense.</w:t>
      </w:r>
    </w:p>
    <w:p w14:paraId="3E1D9C01">
      <w:pPr>
        <w:pStyle w:val="12"/>
        <w:rPr>
          <w:rFonts w:hint="eastAsia"/>
          <w:sz w:val="30"/>
          <w:szCs w:val="30"/>
          <w:u w:val="none"/>
        </w:rPr>
      </w:pPr>
      <w:r>
        <w:rPr>
          <w:rFonts w:hint="eastAsia"/>
          <w:sz w:val="30"/>
          <w:szCs w:val="30"/>
          <w:u w:val="none"/>
        </w:rPr>
        <w:t>因此，他必须改变这个例证，才能让它有意义。</w:t>
      </w:r>
    </w:p>
    <w:p w14:paraId="2070B366">
      <w:pPr>
        <w:pStyle w:val="12"/>
        <w:rPr>
          <w:rFonts w:hint="eastAsia"/>
          <w:sz w:val="30"/>
          <w:szCs w:val="30"/>
          <w:u w:val="none"/>
        </w:rPr>
      </w:pPr>
    </w:p>
    <w:p w14:paraId="17F197A1">
      <w:pPr>
        <w:pStyle w:val="12"/>
        <w:rPr>
          <w:rFonts w:hint="eastAsia"/>
          <w:sz w:val="30"/>
          <w:szCs w:val="30"/>
          <w:u w:val="none"/>
        </w:rPr>
      </w:pPr>
      <w:r>
        <w:rPr>
          <w:rFonts w:hint="eastAsia"/>
          <w:sz w:val="30"/>
          <w:szCs w:val="30"/>
          <w:u w:val="none"/>
        </w:rPr>
        <w:t>The second thing you need to recognize is that Paul is not talking about every possible case that he can bring up with regard to marriage.</w:t>
      </w:r>
    </w:p>
    <w:p w14:paraId="667B00D2">
      <w:pPr>
        <w:pStyle w:val="12"/>
        <w:rPr>
          <w:rFonts w:hint="eastAsia"/>
          <w:sz w:val="30"/>
          <w:szCs w:val="30"/>
          <w:u w:val="none"/>
        </w:rPr>
      </w:pPr>
      <w:r>
        <w:rPr>
          <w:rFonts w:hint="eastAsia"/>
          <w:sz w:val="30"/>
          <w:szCs w:val="30"/>
          <w:u w:val="none"/>
        </w:rPr>
        <w:t>你需要认识到的第二件事是，保罗不是在谈论他能提出的关于婚姻的每一种可能情况。</w:t>
      </w:r>
    </w:p>
    <w:p w14:paraId="26219497">
      <w:pPr>
        <w:pStyle w:val="12"/>
        <w:rPr>
          <w:rFonts w:hint="eastAsia"/>
          <w:sz w:val="30"/>
          <w:szCs w:val="30"/>
          <w:u w:val="none"/>
        </w:rPr>
      </w:pPr>
    </w:p>
    <w:p w14:paraId="7148DDBD">
      <w:pPr>
        <w:pStyle w:val="12"/>
        <w:rPr>
          <w:rFonts w:hint="eastAsia"/>
          <w:sz w:val="30"/>
          <w:szCs w:val="30"/>
          <w:u w:val="none"/>
        </w:rPr>
      </w:pPr>
      <w:r>
        <w:rPr>
          <w:rFonts w:hint="eastAsia"/>
          <w:sz w:val="30"/>
          <w:szCs w:val="30"/>
          <w:u w:val="none"/>
        </w:rPr>
        <w:t>You could easily gets sidetracked, and say to Paul, "Well, Paul, you're talking about the permanence of marriage.</w:t>
      </w:r>
    </w:p>
    <w:p w14:paraId="333EB420">
      <w:pPr>
        <w:pStyle w:val="12"/>
        <w:rPr>
          <w:rFonts w:hint="eastAsia"/>
          <w:sz w:val="30"/>
          <w:szCs w:val="30"/>
          <w:u w:val="none"/>
        </w:rPr>
      </w:pPr>
      <w:r>
        <w:rPr>
          <w:rFonts w:hint="eastAsia"/>
          <w:sz w:val="30"/>
          <w:szCs w:val="30"/>
          <w:u w:val="none"/>
        </w:rPr>
        <w:t>你很容易会分心，对保罗说：“嗯，保罗，你在谈论婚姻的永久性。</w:t>
      </w:r>
    </w:p>
    <w:p w14:paraId="2EC0E50F">
      <w:pPr>
        <w:pStyle w:val="12"/>
        <w:rPr>
          <w:rFonts w:hint="eastAsia"/>
          <w:sz w:val="30"/>
          <w:szCs w:val="30"/>
          <w:u w:val="none"/>
        </w:rPr>
      </w:pPr>
    </w:p>
    <w:p w14:paraId="002FF9C5">
      <w:pPr>
        <w:pStyle w:val="12"/>
        <w:rPr>
          <w:rFonts w:hint="eastAsia"/>
          <w:sz w:val="30"/>
          <w:szCs w:val="30"/>
          <w:u w:val="none"/>
        </w:rPr>
      </w:pPr>
      <w:r>
        <w:rPr>
          <w:rFonts w:hint="eastAsia"/>
          <w:sz w:val="30"/>
          <w:szCs w:val="30"/>
          <w:u w:val="none"/>
        </w:rPr>
        <w:t>Are you saying that marriage is always permanent, and there are never any circumstances under which a marriage can be dissolved?"</w:t>
      </w:r>
    </w:p>
    <w:p w14:paraId="383F10C2">
      <w:pPr>
        <w:pStyle w:val="12"/>
        <w:rPr>
          <w:rFonts w:hint="eastAsia"/>
          <w:sz w:val="30"/>
          <w:szCs w:val="30"/>
          <w:u w:val="none"/>
        </w:rPr>
      </w:pPr>
      <w:r>
        <w:rPr>
          <w:rFonts w:hint="eastAsia"/>
          <w:sz w:val="30"/>
          <w:szCs w:val="30"/>
          <w:u w:val="none"/>
        </w:rPr>
        <w:t>你是在说婚姻总是永久的，并且在任何情况下都不能解除婚姻关系吗？”</w:t>
      </w:r>
    </w:p>
    <w:p w14:paraId="7DD1DE25">
      <w:pPr>
        <w:pStyle w:val="12"/>
        <w:rPr>
          <w:rFonts w:hint="eastAsia"/>
          <w:sz w:val="30"/>
          <w:szCs w:val="30"/>
          <w:u w:val="none"/>
        </w:rPr>
      </w:pPr>
    </w:p>
    <w:p w14:paraId="44732662">
      <w:pPr>
        <w:pStyle w:val="12"/>
        <w:rPr>
          <w:rFonts w:hint="eastAsia"/>
          <w:sz w:val="30"/>
          <w:szCs w:val="30"/>
          <w:u w:val="none"/>
        </w:rPr>
      </w:pPr>
      <w:r>
        <w:rPr>
          <w:rFonts w:hint="eastAsia"/>
          <w:sz w:val="30"/>
          <w:szCs w:val="30"/>
          <w:u w:val="none"/>
        </w:rPr>
        <w:t>Don't get sidetracked in that.</w:t>
      </w:r>
    </w:p>
    <w:p w14:paraId="3BB5B5FF">
      <w:pPr>
        <w:pStyle w:val="12"/>
        <w:rPr>
          <w:rFonts w:hint="eastAsia"/>
          <w:sz w:val="30"/>
          <w:szCs w:val="30"/>
          <w:u w:val="none"/>
        </w:rPr>
      </w:pPr>
      <w:r>
        <w:rPr>
          <w:rFonts w:hint="eastAsia"/>
          <w:sz w:val="30"/>
          <w:szCs w:val="30"/>
          <w:u w:val="none"/>
        </w:rPr>
        <w:t>不要在那上面分心。</w:t>
      </w:r>
    </w:p>
    <w:p w14:paraId="71A8BEDC">
      <w:pPr>
        <w:pStyle w:val="12"/>
        <w:rPr>
          <w:rFonts w:hint="eastAsia"/>
          <w:sz w:val="30"/>
          <w:szCs w:val="30"/>
          <w:u w:val="none"/>
        </w:rPr>
      </w:pPr>
    </w:p>
    <w:p w14:paraId="1519ABE1">
      <w:pPr>
        <w:pStyle w:val="12"/>
        <w:rPr>
          <w:rFonts w:hint="eastAsia"/>
          <w:sz w:val="30"/>
          <w:szCs w:val="30"/>
          <w:u w:val="none"/>
        </w:rPr>
      </w:pPr>
      <w:r>
        <w:rPr>
          <w:rFonts w:hint="eastAsia"/>
          <w:sz w:val="30"/>
          <w:szCs w:val="30"/>
          <w:u w:val="none"/>
        </w:rPr>
        <w:t>Paul, himself, will talk about that elsewhere.</w:t>
      </w:r>
    </w:p>
    <w:p w14:paraId="1A656E65">
      <w:pPr>
        <w:pStyle w:val="12"/>
        <w:rPr>
          <w:rFonts w:hint="eastAsia"/>
          <w:sz w:val="30"/>
          <w:szCs w:val="30"/>
          <w:u w:val="none"/>
        </w:rPr>
      </w:pPr>
      <w:r>
        <w:rPr>
          <w:rFonts w:hint="eastAsia"/>
          <w:sz w:val="30"/>
          <w:szCs w:val="30"/>
          <w:u w:val="none"/>
        </w:rPr>
        <w:t>保罗自己会在别处谈论那个。</w:t>
      </w:r>
    </w:p>
    <w:p w14:paraId="2F786200">
      <w:pPr>
        <w:pStyle w:val="12"/>
        <w:rPr>
          <w:rFonts w:hint="eastAsia"/>
          <w:sz w:val="30"/>
          <w:szCs w:val="30"/>
          <w:u w:val="none"/>
        </w:rPr>
      </w:pPr>
    </w:p>
    <w:p w14:paraId="273739DE">
      <w:pPr>
        <w:pStyle w:val="12"/>
        <w:rPr>
          <w:rFonts w:hint="eastAsia"/>
          <w:sz w:val="30"/>
          <w:szCs w:val="30"/>
          <w:u w:val="none"/>
        </w:rPr>
      </w:pPr>
      <w:r>
        <w:rPr>
          <w:rFonts w:hint="eastAsia"/>
          <w:sz w:val="30"/>
          <w:szCs w:val="30"/>
          <w:u w:val="none"/>
        </w:rPr>
        <w:t>That's not his point.</w:t>
      </w:r>
    </w:p>
    <w:p w14:paraId="719ED214">
      <w:pPr>
        <w:pStyle w:val="12"/>
        <w:rPr>
          <w:rFonts w:hint="eastAsia"/>
          <w:sz w:val="30"/>
          <w:szCs w:val="30"/>
          <w:u w:val="none"/>
        </w:rPr>
      </w:pPr>
      <w:r>
        <w:rPr>
          <w:rFonts w:hint="eastAsia"/>
          <w:sz w:val="30"/>
          <w:szCs w:val="30"/>
          <w:u w:val="none"/>
        </w:rPr>
        <w:t>那不是他的重点。</w:t>
      </w:r>
    </w:p>
    <w:p w14:paraId="49CDEB44">
      <w:pPr>
        <w:pStyle w:val="12"/>
        <w:rPr>
          <w:rFonts w:hint="eastAsia"/>
          <w:sz w:val="30"/>
          <w:szCs w:val="30"/>
          <w:u w:val="none"/>
        </w:rPr>
      </w:pPr>
    </w:p>
    <w:p w14:paraId="7819F1F7">
      <w:pPr>
        <w:pStyle w:val="12"/>
        <w:rPr>
          <w:rFonts w:hint="eastAsia"/>
          <w:sz w:val="30"/>
          <w:szCs w:val="30"/>
          <w:u w:val="none"/>
        </w:rPr>
      </w:pPr>
      <w:r>
        <w:rPr>
          <w:rFonts w:hint="eastAsia"/>
          <w:sz w:val="30"/>
          <w:szCs w:val="30"/>
          <w:u w:val="none"/>
        </w:rPr>
        <w:t>His main point is simply for you to look at this.</w:t>
      </w:r>
    </w:p>
    <w:p w14:paraId="091F924F">
      <w:pPr>
        <w:pStyle w:val="12"/>
        <w:rPr>
          <w:rFonts w:hint="eastAsia"/>
          <w:sz w:val="30"/>
          <w:szCs w:val="30"/>
          <w:u w:val="none"/>
        </w:rPr>
      </w:pPr>
      <w:r>
        <w:rPr>
          <w:rFonts w:hint="eastAsia"/>
          <w:sz w:val="30"/>
          <w:szCs w:val="30"/>
          <w:u w:val="none"/>
        </w:rPr>
        <w:t>他的主要观点只是让你们看这个。</w:t>
      </w:r>
    </w:p>
    <w:p w14:paraId="59AD131E">
      <w:pPr>
        <w:pStyle w:val="12"/>
        <w:rPr>
          <w:rFonts w:hint="eastAsia"/>
          <w:sz w:val="30"/>
          <w:szCs w:val="30"/>
          <w:u w:val="none"/>
        </w:rPr>
      </w:pPr>
    </w:p>
    <w:p w14:paraId="0A429883">
      <w:pPr>
        <w:pStyle w:val="12"/>
        <w:rPr>
          <w:rFonts w:hint="eastAsia"/>
          <w:sz w:val="30"/>
          <w:szCs w:val="30"/>
          <w:u w:val="none"/>
        </w:rPr>
      </w:pPr>
      <w:r>
        <w:rPr>
          <w:rFonts w:hint="eastAsia"/>
          <w:sz w:val="30"/>
          <w:szCs w:val="30"/>
          <w:u w:val="none"/>
        </w:rPr>
        <w:t>The general principle of the inviolability of the law of marriage, wherein it is a lifetime vow.</w:t>
      </w:r>
    </w:p>
    <w:p w14:paraId="6044136E">
      <w:pPr>
        <w:pStyle w:val="12"/>
        <w:rPr>
          <w:rFonts w:hint="eastAsia"/>
          <w:sz w:val="30"/>
          <w:szCs w:val="30"/>
          <w:u w:val="none"/>
        </w:rPr>
      </w:pPr>
      <w:r>
        <w:rPr>
          <w:rFonts w:hint="eastAsia"/>
          <w:sz w:val="30"/>
          <w:szCs w:val="30"/>
          <w:u w:val="none"/>
        </w:rPr>
        <w:t>婚姻律法不可侵犯的总原则，其中婚姻是一生的誓言。</w:t>
      </w:r>
    </w:p>
    <w:p w14:paraId="548DE8FA">
      <w:pPr>
        <w:pStyle w:val="12"/>
        <w:rPr>
          <w:rFonts w:hint="eastAsia"/>
          <w:sz w:val="30"/>
          <w:szCs w:val="30"/>
          <w:u w:val="none"/>
        </w:rPr>
      </w:pPr>
    </w:p>
    <w:p w14:paraId="2D8A3DC5">
      <w:pPr>
        <w:pStyle w:val="12"/>
        <w:rPr>
          <w:rFonts w:hint="eastAsia"/>
          <w:sz w:val="30"/>
          <w:szCs w:val="30"/>
          <w:u w:val="none"/>
        </w:rPr>
      </w:pPr>
      <w:r>
        <w:rPr>
          <w:rFonts w:hint="eastAsia"/>
          <w:sz w:val="30"/>
          <w:szCs w:val="30"/>
          <w:u w:val="none"/>
        </w:rPr>
        <w:t>Now I realize that that's crumbling in our own day and time.</w:t>
      </w:r>
    </w:p>
    <w:p w14:paraId="54BE69E9">
      <w:pPr>
        <w:pStyle w:val="12"/>
        <w:rPr>
          <w:rFonts w:hint="eastAsia"/>
          <w:sz w:val="30"/>
          <w:szCs w:val="30"/>
          <w:u w:val="none"/>
        </w:rPr>
      </w:pPr>
      <w:r>
        <w:rPr>
          <w:rFonts w:hint="eastAsia"/>
          <w:sz w:val="30"/>
          <w:szCs w:val="30"/>
          <w:u w:val="none"/>
        </w:rPr>
        <w:t>现在我意识到，那在我们这个时代正在瓦解。</w:t>
      </w:r>
    </w:p>
    <w:p w14:paraId="1F6F78A2">
      <w:pPr>
        <w:pStyle w:val="12"/>
        <w:rPr>
          <w:rFonts w:hint="eastAsia"/>
          <w:sz w:val="30"/>
          <w:szCs w:val="30"/>
          <w:u w:val="none"/>
        </w:rPr>
      </w:pPr>
    </w:p>
    <w:p w14:paraId="01142609">
      <w:pPr>
        <w:pStyle w:val="12"/>
        <w:rPr>
          <w:rFonts w:hint="eastAsia"/>
          <w:sz w:val="30"/>
          <w:szCs w:val="30"/>
          <w:u w:val="none"/>
        </w:rPr>
      </w:pPr>
      <w:r>
        <w:rPr>
          <w:rFonts w:hint="eastAsia"/>
          <w:sz w:val="30"/>
          <w:szCs w:val="30"/>
          <w:u w:val="none"/>
        </w:rPr>
        <w:t>In fact, some churches have modified their marriage vows to be a little more hip, and a little more relevant.</w:t>
      </w:r>
    </w:p>
    <w:p w14:paraId="1A8B6E3A">
      <w:pPr>
        <w:pStyle w:val="12"/>
        <w:rPr>
          <w:rFonts w:hint="eastAsia"/>
          <w:sz w:val="30"/>
          <w:szCs w:val="30"/>
          <w:u w:val="none"/>
        </w:rPr>
      </w:pPr>
      <w:r>
        <w:rPr>
          <w:rFonts w:hint="eastAsia"/>
          <w:sz w:val="30"/>
          <w:szCs w:val="30"/>
          <w:u w:val="none"/>
        </w:rPr>
        <w:t>事实上，一些教会已经修改了他们的婚姻誓言，使其更时髦、更贴近现实。</w:t>
      </w:r>
    </w:p>
    <w:p w14:paraId="62D99D08">
      <w:pPr>
        <w:pStyle w:val="12"/>
        <w:rPr>
          <w:rFonts w:hint="eastAsia"/>
          <w:sz w:val="30"/>
          <w:szCs w:val="30"/>
          <w:u w:val="none"/>
        </w:rPr>
      </w:pPr>
    </w:p>
    <w:p w14:paraId="3CE37FDC">
      <w:pPr>
        <w:pStyle w:val="12"/>
        <w:rPr>
          <w:rFonts w:hint="eastAsia"/>
          <w:sz w:val="30"/>
          <w:szCs w:val="30"/>
          <w:u w:val="none"/>
        </w:rPr>
      </w:pPr>
      <w:r>
        <w:rPr>
          <w:rFonts w:hint="eastAsia"/>
          <w:sz w:val="30"/>
          <w:szCs w:val="30"/>
          <w:u w:val="none"/>
        </w:rPr>
        <w:t>Some vows say now, not "as we both shall live," but rather "as long as we both shall love."</w:t>
      </w:r>
    </w:p>
    <w:p w14:paraId="4EB015B1">
      <w:pPr>
        <w:pStyle w:val="12"/>
        <w:rPr>
          <w:rFonts w:hint="eastAsia"/>
          <w:sz w:val="30"/>
          <w:szCs w:val="30"/>
          <w:u w:val="none"/>
        </w:rPr>
      </w:pPr>
      <w:r>
        <w:rPr>
          <w:rFonts w:hint="eastAsia"/>
          <w:sz w:val="30"/>
          <w:szCs w:val="30"/>
          <w:u w:val="none"/>
        </w:rPr>
        <w:t>现在有些誓言说，不是“只要我们都活着”，而是“只要我们都相爱”。</w:t>
      </w:r>
    </w:p>
    <w:p w14:paraId="44C48068">
      <w:pPr>
        <w:pStyle w:val="12"/>
        <w:rPr>
          <w:rFonts w:hint="eastAsia"/>
          <w:sz w:val="30"/>
          <w:szCs w:val="30"/>
          <w:u w:val="none"/>
        </w:rPr>
      </w:pPr>
    </w:p>
    <w:p w14:paraId="296B7A7D">
      <w:pPr>
        <w:pStyle w:val="12"/>
        <w:rPr>
          <w:rFonts w:hint="eastAsia"/>
          <w:sz w:val="30"/>
          <w:szCs w:val="30"/>
          <w:u w:val="none"/>
        </w:rPr>
      </w:pPr>
      <w:r>
        <w:rPr>
          <w:rFonts w:hint="eastAsia"/>
          <w:sz w:val="30"/>
          <w:szCs w:val="30"/>
          <w:u w:val="none"/>
        </w:rPr>
        <w:t>In fact, just a couple of weeks ago in the ministers' staff meeting, Brister Ware was telling us that he was at a wedding where those words were, in fact, used in the vows.</w:t>
      </w:r>
    </w:p>
    <w:p w14:paraId="547FE93F">
      <w:pPr>
        <w:pStyle w:val="12"/>
        <w:rPr>
          <w:rFonts w:hint="eastAsia"/>
          <w:sz w:val="30"/>
          <w:szCs w:val="30"/>
          <w:u w:val="none"/>
        </w:rPr>
      </w:pPr>
      <w:r>
        <w:rPr>
          <w:rFonts w:hint="eastAsia"/>
          <w:sz w:val="30"/>
          <w:szCs w:val="30"/>
          <w:u w:val="none"/>
        </w:rPr>
        <w:t>事实上，就在几周前的牧师同工会上，布里斯特·韦尔告诉我们，他参加了一个婚礼，那些话确实在誓言中被使用了。</w:t>
      </w:r>
    </w:p>
    <w:p w14:paraId="04870C46">
      <w:pPr>
        <w:pStyle w:val="12"/>
        <w:rPr>
          <w:rFonts w:hint="eastAsia"/>
          <w:sz w:val="30"/>
          <w:szCs w:val="30"/>
          <w:u w:val="none"/>
        </w:rPr>
      </w:pPr>
    </w:p>
    <w:p w14:paraId="299C8FC1">
      <w:pPr>
        <w:pStyle w:val="12"/>
        <w:rPr>
          <w:rFonts w:hint="eastAsia"/>
          <w:sz w:val="30"/>
          <w:szCs w:val="30"/>
          <w:u w:val="none"/>
        </w:rPr>
      </w:pPr>
      <w:r>
        <w:rPr>
          <w:rFonts w:hint="eastAsia"/>
          <w:sz w:val="30"/>
          <w:szCs w:val="30"/>
          <w:u w:val="none"/>
        </w:rPr>
        <w:t>And when the minister said out loud, "Do you promise to love and honor and cherish as long as your love shall last?"</w:t>
      </w:r>
    </w:p>
    <w:p w14:paraId="0DF69FDC">
      <w:pPr>
        <w:pStyle w:val="12"/>
        <w:rPr>
          <w:rFonts w:hint="eastAsia"/>
          <w:sz w:val="30"/>
          <w:szCs w:val="30"/>
          <w:u w:val="none"/>
        </w:rPr>
      </w:pPr>
      <w:r>
        <w:rPr>
          <w:rFonts w:hint="eastAsia"/>
          <w:sz w:val="30"/>
          <w:szCs w:val="30"/>
          <w:u w:val="none"/>
        </w:rPr>
        <w:t>当牧师大声说，“你是否承诺爱、尊重和珍惜，只要你们的爱持续？”</w:t>
      </w:r>
    </w:p>
    <w:p w14:paraId="779F07C9">
      <w:pPr>
        <w:pStyle w:val="12"/>
        <w:rPr>
          <w:rFonts w:hint="eastAsia"/>
          <w:sz w:val="30"/>
          <w:szCs w:val="30"/>
          <w:u w:val="none"/>
        </w:rPr>
      </w:pPr>
    </w:p>
    <w:p w14:paraId="34B4C2C2">
      <w:pPr>
        <w:pStyle w:val="12"/>
        <w:rPr>
          <w:rFonts w:hint="eastAsia"/>
          <w:sz w:val="30"/>
          <w:szCs w:val="30"/>
          <w:u w:val="none"/>
        </w:rPr>
      </w:pPr>
      <w:r>
        <w:rPr>
          <w:rFonts w:hint="eastAsia"/>
          <w:sz w:val="30"/>
          <w:szCs w:val="30"/>
          <w:u w:val="none"/>
        </w:rPr>
        <w:t>Brister, audibly groaned, and everyone in the church turned towards him.</w:t>
      </w:r>
    </w:p>
    <w:p w14:paraId="266D87ED">
      <w:pPr>
        <w:pStyle w:val="12"/>
        <w:rPr>
          <w:rFonts w:hint="eastAsia"/>
          <w:sz w:val="30"/>
          <w:szCs w:val="30"/>
          <w:u w:val="none"/>
        </w:rPr>
      </w:pPr>
      <w:r>
        <w:rPr>
          <w:rFonts w:hint="eastAsia"/>
          <w:sz w:val="30"/>
          <w:szCs w:val="30"/>
          <w:u w:val="none"/>
        </w:rPr>
        <w:t>布里斯特，听得见地呻吟了一声，教堂里所有人都转向他。</w:t>
      </w:r>
    </w:p>
    <w:p w14:paraId="63404B23">
      <w:pPr>
        <w:pStyle w:val="12"/>
        <w:rPr>
          <w:rFonts w:hint="eastAsia"/>
          <w:sz w:val="30"/>
          <w:szCs w:val="30"/>
          <w:u w:val="none"/>
        </w:rPr>
      </w:pPr>
    </w:p>
    <w:p w14:paraId="27F8EC86">
      <w:pPr>
        <w:pStyle w:val="12"/>
        <w:rPr>
          <w:rFonts w:hint="eastAsia"/>
          <w:sz w:val="30"/>
          <w:szCs w:val="30"/>
          <w:u w:val="none"/>
        </w:rPr>
      </w:pPr>
      <w:r>
        <w:rPr>
          <w:rFonts w:hint="eastAsia"/>
          <w:sz w:val="30"/>
          <w:szCs w:val="30"/>
          <w:u w:val="none"/>
        </w:rPr>
        <w:t>Well, Paul is speaking of the general circumstance under which a marriage and the law of the binding nature of marriage is a permanent thing, it's a lifetime thing.</w:t>
      </w:r>
    </w:p>
    <w:p w14:paraId="41147F15">
      <w:pPr>
        <w:pStyle w:val="12"/>
        <w:rPr>
          <w:rFonts w:hint="eastAsia"/>
          <w:sz w:val="30"/>
          <w:szCs w:val="30"/>
          <w:u w:val="none"/>
        </w:rPr>
      </w:pPr>
      <w:r>
        <w:rPr>
          <w:rFonts w:hint="eastAsia"/>
          <w:sz w:val="30"/>
          <w:szCs w:val="30"/>
          <w:u w:val="none"/>
        </w:rPr>
        <w:t>嗯，保罗说的是婚姻和婚姻约束性律法是一种永久性、终身性的普遍情况。</w:t>
      </w:r>
    </w:p>
    <w:p w14:paraId="2956A4B7">
      <w:pPr>
        <w:pStyle w:val="12"/>
        <w:rPr>
          <w:rFonts w:hint="eastAsia"/>
          <w:sz w:val="30"/>
          <w:szCs w:val="30"/>
          <w:u w:val="none"/>
        </w:rPr>
      </w:pPr>
    </w:p>
    <w:p w14:paraId="2184FA37">
      <w:pPr>
        <w:pStyle w:val="12"/>
        <w:rPr>
          <w:rFonts w:hint="eastAsia"/>
          <w:sz w:val="30"/>
          <w:szCs w:val="30"/>
          <w:u w:val="none"/>
        </w:rPr>
      </w:pPr>
      <w:r>
        <w:rPr>
          <w:rFonts w:hint="eastAsia"/>
          <w:sz w:val="30"/>
          <w:szCs w:val="30"/>
          <w:u w:val="none"/>
        </w:rPr>
        <w:t>He's saying, "Take this as an example.</w:t>
      </w:r>
    </w:p>
    <w:p w14:paraId="357D660A">
      <w:pPr>
        <w:pStyle w:val="12"/>
        <w:rPr>
          <w:rFonts w:hint="eastAsia"/>
          <w:sz w:val="30"/>
          <w:szCs w:val="30"/>
          <w:u w:val="none"/>
        </w:rPr>
      </w:pPr>
      <w:r>
        <w:rPr>
          <w:rFonts w:hint="eastAsia"/>
          <w:sz w:val="30"/>
          <w:szCs w:val="30"/>
          <w:u w:val="none"/>
        </w:rPr>
        <w:t>祂是说：“以此为例。</w:t>
      </w:r>
    </w:p>
    <w:p w14:paraId="62B960E7">
      <w:pPr>
        <w:pStyle w:val="12"/>
        <w:rPr>
          <w:rFonts w:hint="eastAsia"/>
          <w:sz w:val="30"/>
          <w:szCs w:val="30"/>
          <w:u w:val="none"/>
        </w:rPr>
      </w:pPr>
    </w:p>
    <w:p w14:paraId="319597C4">
      <w:pPr>
        <w:pStyle w:val="12"/>
        <w:rPr>
          <w:rFonts w:hint="eastAsia"/>
          <w:sz w:val="30"/>
          <w:szCs w:val="30"/>
          <w:u w:val="none"/>
        </w:rPr>
      </w:pPr>
      <w:r>
        <w:rPr>
          <w:rFonts w:hint="eastAsia"/>
          <w:sz w:val="30"/>
          <w:szCs w:val="30"/>
          <w:u w:val="none"/>
        </w:rPr>
        <w:t>That woman can't go marry someone else as long as that relationship is intact and her husband is alive."</w:t>
      </w:r>
    </w:p>
    <w:p w14:paraId="17BD8ED4">
      <w:pPr>
        <w:pStyle w:val="12"/>
        <w:rPr>
          <w:rFonts w:hint="eastAsia"/>
          <w:sz w:val="30"/>
          <w:szCs w:val="30"/>
          <w:u w:val="none"/>
        </w:rPr>
      </w:pPr>
      <w:r>
        <w:rPr>
          <w:rFonts w:hint="eastAsia"/>
          <w:sz w:val="30"/>
          <w:szCs w:val="30"/>
          <w:u w:val="none"/>
        </w:rPr>
        <w:t>只要那段关系完整，她的丈夫还活着，那个女人就不能嫁给别人。”</w:t>
      </w:r>
    </w:p>
    <w:p w14:paraId="0FA25C0D">
      <w:pPr>
        <w:pStyle w:val="12"/>
        <w:rPr>
          <w:rFonts w:hint="eastAsia"/>
          <w:sz w:val="30"/>
          <w:szCs w:val="30"/>
          <w:u w:val="none"/>
        </w:rPr>
      </w:pPr>
    </w:p>
    <w:p w14:paraId="109D7399">
      <w:pPr>
        <w:pStyle w:val="12"/>
        <w:rPr>
          <w:rFonts w:hint="eastAsia"/>
          <w:sz w:val="30"/>
          <w:szCs w:val="30"/>
          <w:u w:val="none"/>
        </w:rPr>
      </w:pPr>
      <w:r>
        <w:rPr>
          <w:rFonts w:hint="eastAsia"/>
          <w:sz w:val="30"/>
          <w:szCs w:val="30"/>
          <w:u w:val="none"/>
        </w:rPr>
        <w:t>He's pointing to a general principle, and he's basically emphasizing this.</w:t>
      </w:r>
    </w:p>
    <w:p w14:paraId="74E2D68D">
      <w:pPr>
        <w:pStyle w:val="12"/>
        <w:rPr>
          <w:rFonts w:hint="eastAsia"/>
          <w:sz w:val="30"/>
          <w:szCs w:val="30"/>
          <w:u w:val="none"/>
        </w:rPr>
      </w:pPr>
      <w:r>
        <w:rPr>
          <w:rFonts w:hint="eastAsia"/>
          <w:sz w:val="30"/>
          <w:szCs w:val="30"/>
          <w:u w:val="none"/>
        </w:rPr>
        <w:t>他指出一个总原则，他基本上强调这个。</w:t>
      </w:r>
    </w:p>
    <w:p w14:paraId="6B42392E">
      <w:pPr>
        <w:pStyle w:val="12"/>
        <w:rPr>
          <w:rFonts w:hint="eastAsia"/>
          <w:sz w:val="30"/>
          <w:szCs w:val="30"/>
          <w:u w:val="none"/>
        </w:rPr>
      </w:pPr>
    </w:p>
    <w:p w14:paraId="62DE062F">
      <w:pPr>
        <w:pStyle w:val="12"/>
        <w:rPr>
          <w:rFonts w:hint="eastAsia"/>
          <w:sz w:val="30"/>
          <w:szCs w:val="30"/>
          <w:u w:val="none"/>
        </w:rPr>
      </w:pPr>
      <w:r>
        <w:rPr>
          <w:rFonts w:hint="eastAsia"/>
          <w:sz w:val="30"/>
          <w:szCs w:val="30"/>
          <w:u w:val="none"/>
        </w:rPr>
        <w:t>As long as you're this, as long as you live, you are tied to the law, you are under its jurisdiction until death do you part.</w:t>
      </w:r>
    </w:p>
    <w:p w14:paraId="4A906EED">
      <w:pPr>
        <w:pStyle w:val="12"/>
        <w:rPr>
          <w:rFonts w:hint="eastAsia"/>
          <w:sz w:val="30"/>
          <w:szCs w:val="30"/>
          <w:u w:val="none"/>
        </w:rPr>
      </w:pPr>
      <w:r>
        <w:rPr>
          <w:rFonts w:hint="eastAsia"/>
          <w:sz w:val="30"/>
          <w:szCs w:val="30"/>
          <w:u w:val="none"/>
        </w:rPr>
        <w:t>只要你是这样，只要你活着，你就受律法约束，你在它的管辖之下，直到死亡将你们分开。</w:t>
      </w:r>
    </w:p>
    <w:p w14:paraId="27CC5937">
      <w:pPr>
        <w:pStyle w:val="12"/>
        <w:rPr>
          <w:rFonts w:hint="eastAsia"/>
          <w:sz w:val="30"/>
          <w:szCs w:val="30"/>
          <w:u w:val="none"/>
        </w:rPr>
      </w:pPr>
    </w:p>
    <w:p w14:paraId="283EF137">
      <w:pPr>
        <w:pStyle w:val="12"/>
        <w:rPr>
          <w:rFonts w:hint="eastAsia"/>
          <w:sz w:val="30"/>
          <w:szCs w:val="30"/>
          <w:u w:val="none"/>
        </w:rPr>
      </w:pPr>
      <w:r>
        <w:rPr>
          <w:rFonts w:hint="eastAsia"/>
          <w:sz w:val="30"/>
          <w:szCs w:val="30"/>
          <w:u w:val="none"/>
        </w:rPr>
        <w:t>Think of it.</w:t>
      </w:r>
    </w:p>
    <w:p w14:paraId="3B302E82">
      <w:pPr>
        <w:pStyle w:val="12"/>
        <w:rPr>
          <w:rFonts w:hint="eastAsia"/>
          <w:sz w:val="30"/>
          <w:szCs w:val="30"/>
          <w:u w:val="none"/>
        </w:rPr>
      </w:pPr>
      <w:r>
        <w:rPr>
          <w:rFonts w:hint="eastAsia"/>
          <w:sz w:val="30"/>
          <w:szCs w:val="30"/>
          <w:u w:val="none"/>
        </w:rPr>
        <w:t>想想看。</w:t>
      </w:r>
    </w:p>
    <w:p w14:paraId="2FDF2413">
      <w:pPr>
        <w:pStyle w:val="12"/>
        <w:rPr>
          <w:rFonts w:hint="eastAsia"/>
          <w:sz w:val="30"/>
          <w:szCs w:val="30"/>
          <w:u w:val="none"/>
        </w:rPr>
      </w:pPr>
    </w:p>
    <w:p w14:paraId="73186371">
      <w:pPr>
        <w:pStyle w:val="12"/>
        <w:rPr>
          <w:rFonts w:hint="eastAsia"/>
          <w:sz w:val="30"/>
          <w:szCs w:val="30"/>
          <w:u w:val="none"/>
        </w:rPr>
      </w:pPr>
      <w:r>
        <w:rPr>
          <w:rFonts w:hint="eastAsia"/>
          <w:sz w:val="30"/>
          <w:szCs w:val="30"/>
          <w:u w:val="none"/>
        </w:rPr>
        <w:t>You are under a relationship that says, 'do this and live, do that and be cursed.'</w:t>
      </w:r>
    </w:p>
    <w:p w14:paraId="180DEE5F">
      <w:pPr>
        <w:pStyle w:val="12"/>
        <w:rPr>
          <w:rFonts w:hint="eastAsia"/>
          <w:sz w:val="30"/>
          <w:szCs w:val="30"/>
          <w:u w:val="none"/>
        </w:rPr>
      </w:pPr>
      <w:r>
        <w:rPr>
          <w:rFonts w:hint="eastAsia"/>
          <w:sz w:val="30"/>
          <w:szCs w:val="30"/>
          <w:u w:val="none"/>
        </w:rPr>
        <w:t>你处于一种关系之下，这种关系说：‘行这些就活，行那些就被咒诅。’</w:t>
      </w:r>
    </w:p>
    <w:p w14:paraId="155600B8">
      <w:pPr>
        <w:pStyle w:val="12"/>
        <w:rPr>
          <w:rFonts w:hint="eastAsia"/>
          <w:sz w:val="30"/>
          <w:szCs w:val="30"/>
          <w:u w:val="none"/>
        </w:rPr>
      </w:pPr>
    </w:p>
    <w:p w14:paraId="5F671141">
      <w:pPr>
        <w:pStyle w:val="12"/>
        <w:rPr>
          <w:rFonts w:hint="eastAsia"/>
          <w:sz w:val="30"/>
          <w:szCs w:val="30"/>
          <w:u w:val="none"/>
        </w:rPr>
      </w:pPr>
      <w:r>
        <w:rPr>
          <w:rFonts w:hint="eastAsia"/>
          <w:sz w:val="30"/>
          <w:szCs w:val="30"/>
          <w:u w:val="none"/>
        </w:rPr>
        <w:t>You've already done that, so you can't do this in order to undo the do that.</w:t>
      </w:r>
    </w:p>
    <w:p w14:paraId="07E7E745">
      <w:pPr>
        <w:pStyle w:val="12"/>
        <w:rPr>
          <w:rFonts w:hint="eastAsia"/>
          <w:sz w:val="30"/>
          <w:szCs w:val="30"/>
          <w:u w:val="none"/>
        </w:rPr>
      </w:pPr>
      <w:r>
        <w:rPr>
          <w:rFonts w:hint="eastAsia"/>
          <w:sz w:val="30"/>
          <w:szCs w:val="30"/>
          <w:u w:val="none"/>
        </w:rPr>
        <w:t>你已经做了那些，所以你不能做这些来撤销那些。</w:t>
      </w:r>
    </w:p>
    <w:p w14:paraId="67E8B6DE">
      <w:pPr>
        <w:pStyle w:val="12"/>
        <w:rPr>
          <w:rFonts w:hint="eastAsia"/>
          <w:sz w:val="30"/>
          <w:szCs w:val="30"/>
          <w:u w:val="none"/>
        </w:rPr>
      </w:pPr>
    </w:p>
    <w:p w14:paraId="28BB9C75">
      <w:pPr>
        <w:pStyle w:val="12"/>
        <w:rPr>
          <w:rFonts w:hint="eastAsia"/>
          <w:sz w:val="30"/>
          <w:szCs w:val="30"/>
          <w:u w:val="none"/>
        </w:rPr>
      </w:pPr>
      <w:r>
        <w:rPr>
          <w:rFonts w:hint="eastAsia"/>
          <w:sz w:val="30"/>
          <w:szCs w:val="30"/>
          <w:u w:val="none"/>
        </w:rPr>
        <w:t>The law continues to be binding as long as you live.</w:t>
      </w:r>
    </w:p>
    <w:p w14:paraId="4D0DCA50">
      <w:pPr>
        <w:pStyle w:val="12"/>
        <w:rPr>
          <w:rFonts w:hint="eastAsia"/>
          <w:sz w:val="30"/>
          <w:szCs w:val="30"/>
          <w:u w:val="none"/>
        </w:rPr>
      </w:pPr>
      <w:r>
        <w:rPr>
          <w:rFonts w:hint="eastAsia"/>
          <w:sz w:val="30"/>
          <w:szCs w:val="30"/>
          <w:u w:val="none"/>
        </w:rPr>
        <w:t>只要你活着，律法就继续具有约束力。</w:t>
      </w:r>
    </w:p>
    <w:p w14:paraId="74CB1F14">
      <w:pPr>
        <w:pStyle w:val="12"/>
        <w:rPr>
          <w:rFonts w:hint="eastAsia"/>
          <w:sz w:val="30"/>
          <w:szCs w:val="30"/>
          <w:u w:val="none"/>
        </w:rPr>
      </w:pPr>
    </w:p>
    <w:p w14:paraId="0595BCD6">
      <w:pPr>
        <w:pStyle w:val="12"/>
        <w:rPr>
          <w:rFonts w:hint="eastAsia"/>
          <w:sz w:val="30"/>
          <w:szCs w:val="30"/>
          <w:u w:val="none"/>
        </w:rPr>
      </w:pPr>
      <w:r>
        <w:rPr>
          <w:rFonts w:hint="eastAsia"/>
          <w:sz w:val="30"/>
          <w:szCs w:val="30"/>
          <w:u w:val="none"/>
        </w:rPr>
        <w:t>It can't be a way of undoing the things that you've already done in violation to it.</w:t>
      </w:r>
    </w:p>
    <w:p w14:paraId="4697AFAB">
      <w:pPr>
        <w:pStyle w:val="12"/>
        <w:rPr>
          <w:rFonts w:hint="eastAsia"/>
          <w:sz w:val="30"/>
          <w:szCs w:val="30"/>
          <w:u w:val="none"/>
        </w:rPr>
      </w:pPr>
      <w:r>
        <w:rPr>
          <w:rFonts w:hint="eastAsia"/>
          <w:sz w:val="30"/>
          <w:szCs w:val="30"/>
          <w:u w:val="none"/>
        </w:rPr>
        <w:t>它不可能是撤销你已经违犯它的事情的方式。</w:t>
      </w:r>
    </w:p>
    <w:p w14:paraId="573F5C27">
      <w:pPr>
        <w:pStyle w:val="12"/>
        <w:rPr>
          <w:rFonts w:hint="eastAsia"/>
          <w:sz w:val="30"/>
          <w:szCs w:val="30"/>
          <w:u w:val="none"/>
        </w:rPr>
      </w:pPr>
    </w:p>
    <w:p w14:paraId="0A6936E4">
      <w:pPr>
        <w:pStyle w:val="12"/>
        <w:rPr>
          <w:rFonts w:hint="eastAsia"/>
          <w:sz w:val="30"/>
          <w:szCs w:val="30"/>
          <w:u w:val="none"/>
        </w:rPr>
      </w:pPr>
      <w:r>
        <w:rPr>
          <w:rFonts w:hint="eastAsia"/>
          <w:sz w:val="30"/>
          <w:szCs w:val="30"/>
          <w:u w:val="none"/>
        </w:rPr>
        <w:t>It can't be the way back.</w:t>
      </w:r>
    </w:p>
    <w:p w14:paraId="70715A27">
      <w:pPr>
        <w:pStyle w:val="12"/>
        <w:rPr>
          <w:rFonts w:hint="eastAsia"/>
          <w:sz w:val="30"/>
          <w:szCs w:val="30"/>
          <w:u w:val="none"/>
        </w:rPr>
      </w:pPr>
      <w:r>
        <w:rPr>
          <w:rFonts w:hint="eastAsia"/>
          <w:sz w:val="30"/>
          <w:szCs w:val="30"/>
          <w:u w:val="none"/>
        </w:rPr>
        <w:t>它不可能是回去的路。</w:t>
      </w:r>
    </w:p>
    <w:p w14:paraId="2BEBBF29">
      <w:pPr>
        <w:pStyle w:val="12"/>
        <w:rPr>
          <w:rFonts w:hint="eastAsia"/>
          <w:sz w:val="30"/>
          <w:szCs w:val="30"/>
          <w:u w:val="none"/>
        </w:rPr>
      </w:pPr>
    </w:p>
    <w:p w14:paraId="39216EA5">
      <w:pPr>
        <w:pStyle w:val="12"/>
        <w:rPr>
          <w:rFonts w:hint="eastAsia"/>
          <w:sz w:val="30"/>
          <w:szCs w:val="30"/>
          <w:u w:val="none"/>
        </w:rPr>
      </w:pPr>
      <w:r>
        <w:rPr>
          <w:rFonts w:hint="eastAsia"/>
          <w:sz w:val="30"/>
          <w:szCs w:val="30"/>
          <w:u w:val="none"/>
        </w:rPr>
        <w:t>It can't the way home.</w:t>
      </w:r>
    </w:p>
    <w:p w14:paraId="48C51D5A">
      <w:pPr>
        <w:pStyle w:val="12"/>
        <w:rPr>
          <w:rFonts w:hint="eastAsia"/>
          <w:sz w:val="30"/>
          <w:szCs w:val="30"/>
          <w:u w:val="none"/>
        </w:rPr>
      </w:pPr>
      <w:r>
        <w:rPr>
          <w:rFonts w:hint="eastAsia"/>
          <w:sz w:val="30"/>
          <w:szCs w:val="30"/>
          <w:u w:val="none"/>
        </w:rPr>
        <w:t>它不可能是回家的路。</w:t>
      </w:r>
    </w:p>
    <w:p w14:paraId="5E4E0FEA">
      <w:pPr>
        <w:pStyle w:val="12"/>
        <w:rPr>
          <w:rFonts w:hint="eastAsia"/>
          <w:sz w:val="30"/>
          <w:szCs w:val="30"/>
          <w:u w:val="none"/>
        </w:rPr>
      </w:pPr>
    </w:p>
    <w:p w14:paraId="7480D204">
      <w:pPr>
        <w:pStyle w:val="12"/>
        <w:rPr>
          <w:rFonts w:hint="eastAsia"/>
          <w:sz w:val="30"/>
          <w:szCs w:val="30"/>
          <w:u w:val="none"/>
        </w:rPr>
      </w:pPr>
      <w:r>
        <w:rPr>
          <w:rFonts w:hint="eastAsia"/>
          <w:sz w:val="30"/>
          <w:szCs w:val="30"/>
          <w:u w:val="none"/>
        </w:rPr>
        <w:t>And Paul is illustrating that using the law of marriage, which everyone in the congregation would have understood, both Jew and Gentile.</w:t>
      </w:r>
    </w:p>
    <w:p w14:paraId="0A1E9538">
      <w:pPr>
        <w:pStyle w:val="12"/>
        <w:rPr>
          <w:rFonts w:hint="eastAsia"/>
          <w:sz w:val="30"/>
          <w:szCs w:val="30"/>
          <w:u w:val="none"/>
        </w:rPr>
      </w:pPr>
      <w:r>
        <w:rPr>
          <w:rFonts w:hint="eastAsia"/>
          <w:sz w:val="30"/>
          <w:szCs w:val="30"/>
          <w:u w:val="none"/>
        </w:rPr>
        <w:t>保罗用婚姻的律法来说明这一点，会众中的每个人，无论是犹太人还是外邦人，都会明白。</w:t>
      </w:r>
    </w:p>
    <w:p w14:paraId="351FB428">
      <w:pPr>
        <w:pStyle w:val="12"/>
        <w:rPr>
          <w:rFonts w:hint="eastAsia"/>
          <w:sz w:val="30"/>
          <w:szCs w:val="30"/>
          <w:u w:val="none"/>
        </w:rPr>
      </w:pPr>
    </w:p>
    <w:p w14:paraId="2FB7EDBA">
      <w:pPr>
        <w:pStyle w:val="12"/>
        <w:rPr>
          <w:rFonts w:hint="eastAsia"/>
          <w:sz w:val="30"/>
          <w:szCs w:val="30"/>
          <w:u w:val="none"/>
        </w:rPr>
      </w:pPr>
      <w:r>
        <w:rPr>
          <w:rFonts w:hint="eastAsia"/>
          <w:sz w:val="30"/>
          <w:szCs w:val="30"/>
          <w:u w:val="none"/>
        </w:rPr>
        <w:t>III. Christ's death, and your death in Him, brought you into a new freedom and into anew relation to the law.</w:t>
      </w:r>
    </w:p>
    <w:p w14:paraId="7D8A7C67">
      <w:pPr>
        <w:pStyle w:val="12"/>
        <w:rPr>
          <w:rFonts w:hint="eastAsia"/>
          <w:sz w:val="30"/>
          <w:szCs w:val="30"/>
          <w:u w:val="none"/>
        </w:rPr>
      </w:pPr>
      <w:r>
        <w:rPr>
          <w:rFonts w:hint="eastAsia"/>
          <w:sz w:val="30"/>
          <w:szCs w:val="30"/>
          <w:u w:val="none"/>
        </w:rPr>
        <w:t>III. 基督的死，以及你在祂里面的死，带你进入了一种新的自由，并与律法建立了新的关系。</w:t>
      </w:r>
    </w:p>
    <w:p w14:paraId="189789F5">
      <w:pPr>
        <w:pStyle w:val="12"/>
        <w:rPr>
          <w:rFonts w:hint="eastAsia"/>
          <w:sz w:val="30"/>
          <w:szCs w:val="30"/>
          <w:u w:val="none"/>
        </w:rPr>
      </w:pPr>
    </w:p>
    <w:p w14:paraId="140B6083">
      <w:pPr>
        <w:pStyle w:val="12"/>
        <w:rPr>
          <w:rFonts w:hint="eastAsia"/>
          <w:sz w:val="30"/>
          <w:szCs w:val="30"/>
          <w:u w:val="none"/>
        </w:rPr>
      </w:pPr>
      <w:r>
        <w:rPr>
          <w:rFonts w:hint="eastAsia"/>
          <w:sz w:val="30"/>
          <w:szCs w:val="30"/>
          <w:u w:val="none"/>
        </w:rPr>
        <w:t>Then, having given that illustration, he wants to bring home the point, and you'll see it in verses 4 through 6.</w:t>
      </w:r>
    </w:p>
    <w:p w14:paraId="6B450528">
      <w:pPr>
        <w:pStyle w:val="12"/>
        <w:rPr>
          <w:rFonts w:hint="eastAsia"/>
          <w:sz w:val="30"/>
          <w:szCs w:val="30"/>
          <w:u w:val="none"/>
        </w:rPr>
      </w:pPr>
      <w:r>
        <w:rPr>
          <w:rFonts w:hint="eastAsia"/>
          <w:sz w:val="30"/>
          <w:szCs w:val="30"/>
          <w:u w:val="none"/>
        </w:rPr>
        <w:t>然后，在给了那个例证之后，他想强调重点，你们将在第4到6节看到。</w:t>
      </w:r>
    </w:p>
    <w:p w14:paraId="20C94070">
      <w:pPr>
        <w:pStyle w:val="12"/>
        <w:rPr>
          <w:rFonts w:hint="eastAsia"/>
          <w:sz w:val="30"/>
          <w:szCs w:val="30"/>
          <w:u w:val="none"/>
        </w:rPr>
      </w:pPr>
    </w:p>
    <w:p w14:paraId="11584DDF">
      <w:pPr>
        <w:pStyle w:val="12"/>
        <w:rPr>
          <w:rFonts w:hint="eastAsia"/>
          <w:sz w:val="30"/>
          <w:szCs w:val="30"/>
          <w:u w:val="none"/>
        </w:rPr>
      </w:pPr>
      <w:r>
        <w:rPr>
          <w:rFonts w:hint="eastAsia"/>
          <w:sz w:val="30"/>
          <w:szCs w:val="30"/>
          <w:u w:val="none"/>
        </w:rPr>
        <w:t>Here he gives a three-part application: You died, you are united, and now you serve in the newness of the spirit.</w:t>
      </w:r>
    </w:p>
    <w:p w14:paraId="42189B5C">
      <w:pPr>
        <w:pStyle w:val="12"/>
        <w:rPr>
          <w:rFonts w:hint="eastAsia"/>
          <w:sz w:val="30"/>
          <w:szCs w:val="30"/>
          <w:u w:val="none"/>
        </w:rPr>
      </w:pPr>
      <w:r>
        <w:rPr>
          <w:rFonts w:hint="eastAsia"/>
          <w:sz w:val="30"/>
          <w:szCs w:val="30"/>
          <w:u w:val="none"/>
        </w:rPr>
        <w:t>这里他给了三部分的应用：你死了，你联合了，现在你在圣灵的新样中服事。</w:t>
      </w:r>
    </w:p>
    <w:p w14:paraId="748A69C6">
      <w:pPr>
        <w:pStyle w:val="12"/>
        <w:rPr>
          <w:rFonts w:hint="eastAsia"/>
          <w:sz w:val="30"/>
          <w:szCs w:val="30"/>
          <w:u w:val="none"/>
        </w:rPr>
      </w:pPr>
    </w:p>
    <w:p w14:paraId="06A5D5F0">
      <w:pPr>
        <w:pStyle w:val="12"/>
        <w:rPr>
          <w:rFonts w:hint="eastAsia"/>
          <w:sz w:val="30"/>
          <w:szCs w:val="30"/>
          <w:u w:val="none"/>
        </w:rPr>
      </w:pPr>
      <w:r>
        <w:rPr>
          <w:rFonts w:hint="eastAsia"/>
          <w:sz w:val="30"/>
          <w:szCs w:val="30"/>
          <w:u w:val="none"/>
        </w:rPr>
        <w:t>Let's expand on that.</w:t>
      </w:r>
    </w:p>
    <w:p w14:paraId="18B5786D">
      <w:pPr>
        <w:pStyle w:val="12"/>
        <w:rPr>
          <w:rFonts w:hint="eastAsia"/>
          <w:sz w:val="30"/>
          <w:szCs w:val="30"/>
          <w:u w:val="none"/>
        </w:rPr>
      </w:pPr>
      <w:r>
        <w:rPr>
          <w:rFonts w:hint="eastAsia"/>
          <w:sz w:val="30"/>
          <w:szCs w:val="30"/>
          <w:u w:val="none"/>
        </w:rPr>
        <w:t>让我们来扩展一下。</w:t>
      </w:r>
    </w:p>
    <w:p w14:paraId="4592E220">
      <w:pPr>
        <w:pStyle w:val="12"/>
        <w:rPr>
          <w:rFonts w:hint="eastAsia"/>
          <w:sz w:val="30"/>
          <w:szCs w:val="30"/>
          <w:u w:val="none"/>
        </w:rPr>
      </w:pPr>
    </w:p>
    <w:p w14:paraId="3B3CC349">
      <w:pPr>
        <w:pStyle w:val="12"/>
        <w:rPr>
          <w:rFonts w:hint="eastAsia"/>
          <w:sz w:val="30"/>
          <w:szCs w:val="30"/>
          <w:u w:val="none"/>
        </w:rPr>
      </w:pPr>
      <w:r>
        <w:rPr>
          <w:rFonts w:hint="eastAsia"/>
          <w:sz w:val="30"/>
          <w:szCs w:val="30"/>
          <w:u w:val="none"/>
        </w:rPr>
        <w:t>He's saying to this.</w:t>
      </w:r>
    </w:p>
    <w:p w14:paraId="777DB4A8">
      <w:pPr>
        <w:pStyle w:val="12"/>
        <w:rPr>
          <w:rFonts w:hint="eastAsia"/>
          <w:sz w:val="30"/>
          <w:szCs w:val="30"/>
          <w:u w:val="none"/>
        </w:rPr>
      </w:pPr>
      <w:r>
        <w:rPr>
          <w:rFonts w:hint="eastAsia"/>
          <w:sz w:val="30"/>
          <w:szCs w:val="30"/>
          <w:u w:val="none"/>
        </w:rPr>
        <w:t>他对这个说。</w:t>
      </w:r>
    </w:p>
    <w:p w14:paraId="4C585094">
      <w:pPr>
        <w:pStyle w:val="12"/>
        <w:rPr>
          <w:rFonts w:hint="eastAsia"/>
          <w:sz w:val="30"/>
          <w:szCs w:val="30"/>
          <w:u w:val="none"/>
        </w:rPr>
      </w:pPr>
    </w:p>
    <w:p w14:paraId="4BFFA07A">
      <w:pPr>
        <w:pStyle w:val="12"/>
        <w:rPr>
          <w:rFonts w:hint="eastAsia"/>
          <w:sz w:val="30"/>
          <w:szCs w:val="30"/>
          <w:u w:val="none"/>
        </w:rPr>
      </w:pPr>
      <w:r>
        <w:rPr>
          <w:rFonts w:hint="eastAsia"/>
          <w:sz w:val="30"/>
          <w:szCs w:val="30"/>
          <w:u w:val="none"/>
        </w:rPr>
        <w:t>Here's the application.</w:t>
      </w:r>
    </w:p>
    <w:p w14:paraId="2B8AA80A">
      <w:pPr>
        <w:pStyle w:val="12"/>
        <w:rPr>
          <w:rFonts w:hint="eastAsia"/>
          <w:sz w:val="30"/>
          <w:szCs w:val="30"/>
          <w:u w:val="none"/>
        </w:rPr>
      </w:pPr>
      <w:r>
        <w:rPr>
          <w:rFonts w:hint="eastAsia"/>
          <w:sz w:val="30"/>
          <w:szCs w:val="30"/>
          <w:u w:val="none"/>
        </w:rPr>
        <w:t>这是应用。</w:t>
      </w:r>
    </w:p>
    <w:p w14:paraId="762C3AE0">
      <w:pPr>
        <w:pStyle w:val="12"/>
        <w:rPr>
          <w:rFonts w:hint="eastAsia"/>
          <w:sz w:val="30"/>
          <w:szCs w:val="30"/>
          <w:u w:val="none"/>
        </w:rPr>
      </w:pPr>
    </w:p>
    <w:p w14:paraId="196959A3">
      <w:pPr>
        <w:pStyle w:val="12"/>
        <w:rPr>
          <w:rFonts w:hint="eastAsia"/>
          <w:sz w:val="30"/>
          <w:szCs w:val="30"/>
          <w:u w:val="none"/>
        </w:rPr>
      </w:pPr>
      <w:r>
        <w:rPr>
          <w:rFonts w:hint="eastAsia"/>
          <w:sz w:val="30"/>
          <w:szCs w:val="30"/>
          <w:u w:val="none"/>
        </w:rPr>
        <w:t>If the law is permanent, as long you live, then you need to understand that those of you who believe, those of you have stopped trusting in yourself, you've stopped trusting in your own works, you've stopped trying to commend yourself to God, you've stopped trying to purchase and cajole God into forgiveness, you've stopped trying to make yourself acceptable to them, and instead you've looked to Christ, you've thrown yourself at His mercy, you have sought forgiveness from Him.</w:t>
      </w:r>
    </w:p>
    <w:p w14:paraId="7E86B15C">
      <w:pPr>
        <w:pStyle w:val="12"/>
        <w:rPr>
          <w:rFonts w:hint="eastAsia"/>
          <w:sz w:val="30"/>
          <w:szCs w:val="30"/>
          <w:u w:val="none"/>
        </w:rPr>
      </w:pPr>
      <w:r>
        <w:rPr>
          <w:rFonts w:hint="eastAsia"/>
          <w:sz w:val="30"/>
          <w:szCs w:val="30"/>
          <w:u w:val="none"/>
        </w:rPr>
        <w:t>如果律法是永久的，只要你活着，那么你需要明白，你们中间那些相信的人，你们那些已经停止信靠自己，停止信靠自己行为，停止试图向神推荐自己，停止试图购买和哄骗神饶恕，停止试图让自己被他们接纳，而是仰望基督，投身于祂的怜悯，寻求祂饶恕的人。</w:t>
      </w:r>
    </w:p>
    <w:p w14:paraId="536B2E7D">
      <w:pPr>
        <w:pStyle w:val="12"/>
        <w:rPr>
          <w:rFonts w:hint="eastAsia"/>
          <w:sz w:val="30"/>
          <w:szCs w:val="30"/>
          <w:u w:val="none"/>
        </w:rPr>
      </w:pPr>
    </w:p>
    <w:p w14:paraId="0807D70D">
      <w:pPr>
        <w:pStyle w:val="12"/>
        <w:rPr>
          <w:rFonts w:hint="eastAsia"/>
          <w:sz w:val="30"/>
          <w:szCs w:val="30"/>
          <w:u w:val="none"/>
        </w:rPr>
      </w:pPr>
      <w:r>
        <w:rPr>
          <w:rFonts w:hint="eastAsia"/>
          <w:sz w:val="30"/>
          <w:szCs w:val="30"/>
          <w:u w:val="none"/>
        </w:rPr>
        <w:t>Those of you who have believed, you have died to the law, your old husband is dead, and you are released from that law that bound you to him.</w:t>
      </w:r>
    </w:p>
    <w:p w14:paraId="5247BCC1">
      <w:pPr>
        <w:pStyle w:val="12"/>
        <w:rPr>
          <w:rFonts w:hint="eastAsia"/>
          <w:sz w:val="30"/>
          <w:szCs w:val="30"/>
          <w:u w:val="none"/>
        </w:rPr>
      </w:pPr>
      <w:r>
        <w:rPr>
          <w:rFonts w:hint="eastAsia"/>
          <w:sz w:val="30"/>
          <w:szCs w:val="30"/>
          <w:u w:val="none"/>
        </w:rPr>
        <w:t>你们这些已经相信的人，你们向律法死了，你们的旧丈夫死了，你们从那捆绑你们于他的律法中得了释放。</w:t>
      </w:r>
    </w:p>
    <w:p w14:paraId="38C02C5A">
      <w:pPr>
        <w:pStyle w:val="12"/>
        <w:rPr>
          <w:rFonts w:hint="eastAsia"/>
          <w:sz w:val="30"/>
          <w:szCs w:val="30"/>
          <w:u w:val="none"/>
        </w:rPr>
      </w:pPr>
    </w:p>
    <w:p w14:paraId="79519188">
      <w:pPr>
        <w:pStyle w:val="12"/>
        <w:rPr>
          <w:rFonts w:hint="eastAsia"/>
          <w:sz w:val="30"/>
          <w:szCs w:val="30"/>
          <w:u w:val="none"/>
        </w:rPr>
      </w:pPr>
      <w:r>
        <w:rPr>
          <w:rFonts w:hint="eastAsia"/>
          <w:sz w:val="30"/>
          <w:szCs w:val="30"/>
          <w:u w:val="none"/>
        </w:rPr>
        <w:t>Secondly, you are united to Christ.</w:t>
      </w:r>
    </w:p>
    <w:p w14:paraId="7D032558">
      <w:pPr>
        <w:pStyle w:val="12"/>
        <w:rPr>
          <w:rFonts w:hint="eastAsia"/>
          <w:sz w:val="30"/>
          <w:szCs w:val="30"/>
          <w:u w:val="none"/>
        </w:rPr>
      </w:pPr>
      <w:r>
        <w:rPr>
          <w:rFonts w:hint="eastAsia"/>
          <w:sz w:val="30"/>
          <w:szCs w:val="30"/>
          <w:u w:val="none"/>
        </w:rPr>
        <w:t>第二，你与基督联合了。</w:t>
      </w:r>
    </w:p>
    <w:p w14:paraId="68D55F53">
      <w:pPr>
        <w:pStyle w:val="12"/>
        <w:rPr>
          <w:rFonts w:hint="eastAsia"/>
          <w:sz w:val="30"/>
          <w:szCs w:val="30"/>
          <w:u w:val="none"/>
        </w:rPr>
      </w:pPr>
    </w:p>
    <w:p w14:paraId="71CD8131">
      <w:pPr>
        <w:pStyle w:val="12"/>
        <w:rPr>
          <w:rFonts w:hint="eastAsia"/>
          <w:sz w:val="30"/>
          <w:szCs w:val="30"/>
          <w:u w:val="none"/>
        </w:rPr>
      </w:pPr>
      <w:r>
        <w:rPr>
          <w:rFonts w:hint="eastAsia"/>
          <w:sz w:val="30"/>
          <w:szCs w:val="30"/>
          <w:u w:val="none"/>
        </w:rPr>
        <w:t>You now have a new husband.</w:t>
      </w:r>
    </w:p>
    <w:p w14:paraId="3EEF7B81">
      <w:pPr>
        <w:pStyle w:val="12"/>
        <w:rPr>
          <w:rFonts w:hint="eastAsia"/>
          <w:sz w:val="30"/>
          <w:szCs w:val="30"/>
          <w:u w:val="none"/>
        </w:rPr>
      </w:pPr>
      <w:r>
        <w:rPr>
          <w:rFonts w:hint="eastAsia"/>
          <w:sz w:val="30"/>
          <w:szCs w:val="30"/>
          <w:u w:val="none"/>
        </w:rPr>
        <w:t>你现在有了新丈夫。</w:t>
      </w:r>
    </w:p>
    <w:p w14:paraId="099FDE94">
      <w:pPr>
        <w:pStyle w:val="12"/>
        <w:rPr>
          <w:rFonts w:hint="eastAsia"/>
          <w:sz w:val="30"/>
          <w:szCs w:val="30"/>
          <w:u w:val="none"/>
        </w:rPr>
      </w:pPr>
    </w:p>
    <w:p w14:paraId="4B915299">
      <w:pPr>
        <w:pStyle w:val="12"/>
        <w:rPr>
          <w:rFonts w:hint="eastAsia"/>
          <w:sz w:val="30"/>
          <w:szCs w:val="30"/>
          <w:u w:val="none"/>
        </w:rPr>
      </w:pPr>
      <w:r>
        <w:rPr>
          <w:rFonts w:hint="eastAsia"/>
          <w:sz w:val="30"/>
          <w:szCs w:val="30"/>
          <w:u w:val="none"/>
        </w:rPr>
        <w:t>Your new husband is the Lord Jesus Christ.</w:t>
      </w:r>
    </w:p>
    <w:p w14:paraId="7F89CA20">
      <w:pPr>
        <w:pStyle w:val="12"/>
        <w:rPr>
          <w:rFonts w:hint="eastAsia"/>
          <w:sz w:val="30"/>
          <w:szCs w:val="30"/>
          <w:u w:val="none"/>
        </w:rPr>
      </w:pPr>
      <w:r>
        <w:rPr>
          <w:rFonts w:hint="eastAsia"/>
          <w:sz w:val="30"/>
          <w:szCs w:val="30"/>
          <w:u w:val="none"/>
        </w:rPr>
        <w:t>你的新丈夫是主耶稣基督。</w:t>
      </w:r>
    </w:p>
    <w:p w14:paraId="20FC6EF3">
      <w:pPr>
        <w:pStyle w:val="12"/>
        <w:rPr>
          <w:rFonts w:hint="eastAsia"/>
          <w:sz w:val="30"/>
          <w:szCs w:val="30"/>
          <w:u w:val="none"/>
        </w:rPr>
      </w:pPr>
    </w:p>
    <w:p w14:paraId="2C263693">
      <w:pPr>
        <w:pStyle w:val="12"/>
        <w:rPr>
          <w:rFonts w:hint="eastAsia"/>
          <w:sz w:val="30"/>
          <w:szCs w:val="30"/>
          <w:u w:val="none"/>
        </w:rPr>
      </w:pPr>
      <w:r>
        <w:rPr>
          <w:rFonts w:hint="eastAsia"/>
          <w:sz w:val="30"/>
          <w:szCs w:val="30"/>
          <w:u w:val="none"/>
        </w:rPr>
        <w:t>And thirdly, you serve under the covenant of grace.</w:t>
      </w:r>
    </w:p>
    <w:p w14:paraId="469656B9">
      <w:pPr>
        <w:pStyle w:val="12"/>
        <w:rPr>
          <w:rFonts w:hint="eastAsia"/>
          <w:sz w:val="30"/>
          <w:szCs w:val="30"/>
          <w:u w:val="none"/>
        </w:rPr>
      </w:pPr>
      <w:r>
        <w:rPr>
          <w:rFonts w:hint="eastAsia"/>
          <w:sz w:val="30"/>
          <w:szCs w:val="30"/>
          <w:u w:val="none"/>
        </w:rPr>
        <w:t>第三，你在恩典之约下服事。</w:t>
      </w:r>
    </w:p>
    <w:p w14:paraId="3212D310">
      <w:pPr>
        <w:pStyle w:val="12"/>
        <w:rPr>
          <w:rFonts w:hint="eastAsia"/>
          <w:sz w:val="30"/>
          <w:szCs w:val="30"/>
          <w:u w:val="none"/>
        </w:rPr>
      </w:pPr>
    </w:p>
    <w:p w14:paraId="247E35E2">
      <w:pPr>
        <w:pStyle w:val="12"/>
        <w:rPr>
          <w:rFonts w:hint="eastAsia"/>
          <w:sz w:val="30"/>
          <w:szCs w:val="30"/>
          <w:u w:val="none"/>
        </w:rPr>
      </w:pPr>
      <w:r>
        <w:rPr>
          <w:rFonts w:hint="eastAsia"/>
          <w:sz w:val="30"/>
          <w:szCs w:val="30"/>
          <w:u w:val="none"/>
        </w:rPr>
        <w:t>Look at what he says in verse 4.</w:t>
      </w:r>
    </w:p>
    <w:p w14:paraId="4459C3A0">
      <w:pPr>
        <w:pStyle w:val="12"/>
        <w:rPr>
          <w:rFonts w:hint="eastAsia"/>
          <w:sz w:val="30"/>
          <w:szCs w:val="30"/>
          <w:u w:val="none"/>
        </w:rPr>
      </w:pPr>
      <w:r>
        <w:rPr>
          <w:rFonts w:hint="eastAsia"/>
          <w:sz w:val="30"/>
          <w:szCs w:val="30"/>
          <w:u w:val="none"/>
        </w:rPr>
        <w:t>看他在第4节说了什么。</w:t>
      </w:r>
    </w:p>
    <w:p w14:paraId="02E6EAE0">
      <w:pPr>
        <w:pStyle w:val="12"/>
        <w:rPr>
          <w:rFonts w:hint="eastAsia"/>
          <w:sz w:val="30"/>
          <w:szCs w:val="30"/>
          <w:u w:val="none"/>
        </w:rPr>
      </w:pPr>
    </w:p>
    <w:p w14:paraId="18CA4DED">
      <w:pPr>
        <w:pStyle w:val="12"/>
        <w:rPr>
          <w:rFonts w:hint="eastAsia"/>
          <w:sz w:val="30"/>
          <w:szCs w:val="30"/>
          <w:u w:val="none"/>
        </w:rPr>
      </w:pPr>
      <w:r>
        <w:rPr>
          <w:rFonts w:hint="eastAsia"/>
          <w:sz w:val="30"/>
          <w:szCs w:val="30"/>
          <w:u w:val="none"/>
        </w:rPr>
        <w:t>"You were made to die to the law, through the body of Christ so that you might to joined to another, to Him who was raised from the dead."</w:t>
      </w:r>
    </w:p>
    <w:p w14:paraId="30354066">
      <w:pPr>
        <w:pStyle w:val="12"/>
        <w:rPr>
          <w:rFonts w:hint="eastAsia"/>
          <w:sz w:val="30"/>
          <w:szCs w:val="30"/>
          <w:u w:val="none"/>
        </w:rPr>
      </w:pPr>
      <w:r>
        <w:rPr>
          <w:rFonts w:hint="eastAsia"/>
          <w:sz w:val="30"/>
          <w:szCs w:val="30"/>
          <w:u w:val="none"/>
        </w:rPr>
        <w:t>“你们藉着基督的身体，在律法上也是死了，叫你们归于别人，就是归于那从死里复活的祂。”</w:t>
      </w:r>
    </w:p>
    <w:p w14:paraId="420AEC33">
      <w:pPr>
        <w:pStyle w:val="12"/>
        <w:rPr>
          <w:rFonts w:hint="eastAsia"/>
          <w:sz w:val="30"/>
          <w:szCs w:val="30"/>
          <w:u w:val="none"/>
        </w:rPr>
      </w:pPr>
    </w:p>
    <w:p w14:paraId="071C512B">
      <w:pPr>
        <w:pStyle w:val="12"/>
        <w:rPr>
          <w:rFonts w:hint="eastAsia"/>
          <w:sz w:val="30"/>
          <w:szCs w:val="30"/>
          <w:u w:val="none"/>
        </w:rPr>
      </w:pPr>
      <w:r>
        <w:rPr>
          <w:rFonts w:hint="eastAsia"/>
          <w:sz w:val="30"/>
          <w:szCs w:val="30"/>
          <w:u w:val="none"/>
        </w:rPr>
        <w:t>And then look down to verse 6.</w:t>
      </w:r>
    </w:p>
    <w:p w14:paraId="70FB9DA0">
      <w:pPr>
        <w:pStyle w:val="12"/>
        <w:rPr>
          <w:rFonts w:hint="eastAsia"/>
          <w:sz w:val="30"/>
          <w:szCs w:val="30"/>
          <w:u w:val="none"/>
        </w:rPr>
      </w:pPr>
      <w:r>
        <w:rPr>
          <w:rFonts w:hint="eastAsia"/>
          <w:sz w:val="30"/>
          <w:szCs w:val="30"/>
          <w:u w:val="none"/>
        </w:rPr>
        <w:t>然后往下看第6节。</w:t>
      </w:r>
    </w:p>
    <w:p w14:paraId="213A7592">
      <w:pPr>
        <w:pStyle w:val="12"/>
        <w:rPr>
          <w:rFonts w:hint="eastAsia"/>
          <w:sz w:val="30"/>
          <w:szCs w:val="30"/>
          <w:u w:val="none"/>
        </w:rPr>
      </w:pPr>
    </w:p>
    <w:p w14:paraId="0C9F0EC6">
      <w:pPr>
        <w:pStyle w:val="12"/>
        <w:rPr>
          <w:rFonts w:hint="eastAsia"/>
          <w:sz w:val="30"/>
          <w:szCs w:val="30"/>
          <w:u w:val="none"/>
        </w:rPr>
      </w:pPr>
      <w:r>
        <w:rPr>
          <w:rFonts w:hint="eastAsia"/>
          <w:sz w:val="30"/>
          <w:szCs w:val="30"/>
          <w:u w:val="none"/>
        </w:rPr>
        <w:t>"But now we have been released from the law, having died to that by which we were bound so that we serve in the newness of the spirit and not in the oldness of the letter."</w:t>
      </w:r>
    </w:p>
    <w:p w14:paraId="1B376426">
      <w:pPr>
        <w:pStyle w:val="12"/>
        <w:rPr>
          <w:rFonts w:hint="eastAsia"/>
          <w:sz w:val="30"/>
          <w:szCs w:val="30"/>
          <w:u w:val="none"/>
        </w:rPr>
      </w:pPr>
      <w:r>
        <w:rPr>
          <w:rFonts w:hint="eastAsia"/>
          <w:sz w:val="30"/>
          <w:szCs w:val="30"/>
          <w:u w:val="none"/>
        </w:rPr>
        <w:t>“但我们既然在捆我们的律法上死了，现今就脱离了律法，叫我们服事主，要按着圣灵的新样，不按着仪文的旧样。”</w:t>
      </w:r>
    </w:p>
    <w:p w14:paraId="1AA0B8FB">
      <w:pPr>
        <w:pStyle w:val="12"/>
        <w:rPr>
          <w:rFonts w:hint="eastAsia"/>
          <w:sz w:val="30"/>
          <w:szCs w:val="30"/>
          <w:u w:val="none"/>
        </w:rPr>
      </w:pPr>
    </w:p>
    <w:p w14:paraId="7E7F3AA1">
      <w:pPr>
        <w:pStyle w:val="12"/>
        <w:rPr>
          <w:rFonts w:hint="eastAsia"/>
          <w:sz w:val="30"/>
          <w:szCs w:val="30"/>
          <w:u w:val="none"/>
        </w:rPr>
      </w:pPr>
      <w:r>
        <w:rPr>
          <w:rFonts w:hint="eastAsia"/>
          <w:sz w:val="30"/>
          <w:szCs w:val="30"/>
          <w:u w:val="none"/>
        </w:rPr>
        <w:t>In other words, Paul is saying this.</w:t>
      </w:r>
    </w:p>
    <w:p w14:paraId="516557F0">
      <w:pPr>
        <w:pStyle w:val="12"/>
        <w:rPr>
          <w:rFonts w:hint="eastAsia"/>
          <w:sz w:val="30"/>
          <w:szCs w:val="30"/>
          <w:u w:val="none"/>
        </w:rPr>
      </w:pPr>
      <w:r>
        <w:rPr>
          <w:rFonts w:hint="eastAsia"/>
          <w:sz w:val="30"/>
          <w:szCs w:val="30"/>
          <w:u w:val="none"/>
        </w:rPr>
        <w:t>换句话说，保罗说这个。</w:t>
      </w:r>
    </w:p>
    <w:p w14:paraId="0D4903F5">
      <w:pPr>
        <w:pStyle w:val="12"/>
        <w:rPr>
          <w:rFonts w:hint="eastAsia"/>
          <w:sz w:val="30"/>
          <w:szCs w:val="30"/>
          <w:u w:val="none"/>
        </w:rPr>
      </w:pPr>
    </w:p>
    <w:p w14:paraId="1C38F3A3">
      <w:pPr>
        <w:pStyle w:val="12"/>
        <w:rPr>
          <w:rFonts w:hint="eastAsia"/>
          <w:sz w:val="30"/>
          <w:szCs w:val="30"/>
          <w:u w:val="none"/>
        </w:rPr>
      </w:pPr>
      <w:r>
        <w:rPr>
          <w:rFonts w:hint="eastAsia"/>
          <w:sz w:val="30"/>
          <w:szCs w:val="30"/>
          <w:u w:val="none"/>
        </w:rPr>
        <w:t>Christ's death, and your death in Him brought you into a new freedom whereby you were freed from the condemnation of the law, which would have been on you until death do you part.</w:t>
      </w:r>
    </w:p>
    <w:p w14:paraId="7B5FD5DE">
      <w:pPr>
        <w:pStyle w:val="12"/>
        <w:rPr>
          <w:rFonts w:hint="eastAsia"/>
          <w:sz w:val="30"/>
          <w:szCs w:val="30"/>
          <w:u w:val="none"/>
        </w:rPr>
      </w:pPr>
      <w:r>
        <w:rPr>
          <w:rFonts w:hint="eastAsia"/>
          <w:sz w:val="30"/>
          <w:szCs w:val="30"/>
          <w:u w:val="none"/>
        </w:rPr>
        <w:t>基督的死，以及你在祂里面的死，带你进入一种新的自由，藉此你从律法的定罪中得了释放，否则那定罪会伴随你直到死亡。</w:t>
      </w:r>
    </w:p>
    <w:p w14:paraId="5AC3B359">
      <w:pPr>
        <w:pStyle w:val="12"/>
        <w:rPr>
          <w:rFonts w:hint="eastAsia"/>
          <w:sz w:val="30"/>
          <w:szCs w:val="30"/>
          <w:u w:val="none"/>
        </w:rPr>
      </w:pPr>
    </w:p>
    <w:p w14:paraId="624AC928">
      <w:pPr>
        <w:pStyle w:val="12"/>
        <w:rPr>
          <w:rFonts w:hint="eastAsia"/>
          <w:sz w:val="30"/>
          <w:szCs w:val="30"/>
          <w:u w:val="none"/>
        </w:rPr>
      </w:pPr>
      <w:r>
        <w:rPr>
          <w:rFonts w:hint="eastAsia"/>
          <w:sz w:val="30"/>
          <w:szCs w:val="30"/>
          <w:u w:val="none"/>
        </w:rPr>
        <w:t>But because you died in your union with Christ, and because He died in your place, the power of that law, the jurisdiction of that law has been broken.</w:t>
      </w:r>
    </w:p>
    <w:p w14:paraId="3E5CDEF5">
      <w:pPr>
        <w:pStyle w:val="12"/>
        <w:rPr>
          <w:rFonts w:hint="eastAsia"/>
          <w:sz w:val="30"/>
          <w:szCs w:val="30"/>
          <w:u w:val="none"/>
        </w:rPr>
      </w:pPr>
      <w:r>
        <w:rPr>
          <w:rFonts w:hint="eastAsia"/>
          <w:sz w:val="30"/>
          <w:szCs w:val="30"/>
          <w:u w:val="none"/>
        </w:rPr>
        <w:t>但因为你在与基督的联合中死了，并且因为祂代替你死了，那律法的权能，那律法的管辖权就被打破了。</w:t>
      </w:r>
    </w:p>
    <w:p w14:paraId="09599F80">
      <w:pPr>
        <w:pStyle w:val="12"/>
        <w:rPr>
          <w:rFonts w:hint="eastAsia"/>
          <w:sz w:val="30"/>
          <w:szCs w:val="30"/>
          <w:u w:val="none"/>
        </w:rPr>
      </w:pPr>
    </w:p>
    <w:p w14:paraId="461ED81F">
      <w:pPr>
        <w:pStyle w:val="12"/>
        <w:rPr>
          <w:rFonts w:hint="eastAsia"/>
          <w:sz w:val="30"/>
          <w:szCs w:val="30"/>
          <w:u w:val="none"/>
        </w:rPr>
      </w:pPr>
      <w:r>
        <w:rPr>
          <w:rFonts w:hint="eastAsia"/>
          <w:sz w:val="30"/>
          <w:szCs w:val="30"/>
          <w:u w:val="none"/>
        </w:rPr>
        <w:t>And you are as free as a wife, whose husband has died, to be united to another.</w:t>
      </w:r>
    </w:p>
    <w:p w14:paraId="16C65A3A">
      <w:pPr>
        <w:pStyle w:val="12"/>
        <w:rPr>
          <w:rFonts w:hint="eastAsia"/>
          <w:sz w:val="30"/>
          <w:szCs w:val="30"/>
          <w:u w:val="none"/>
        </w:rPr>
      </w:pPr>
      <w:r>
        <w:rPr>
          <w:rFonts w:hint="eastAsia"/>
          <w:sz w:val="30"/>
          <w:szCs w:val="30"/>
          <w:u w:val="none"/>
        </w:rPr>
        <w:t>你就像丈夫死了的妻子一样自由，可以与另一位联合。</w:t>
      </w:r>
    </w:p>
    <w:p w14:paraId="618C053D">
      <w:pPr>
        <w:pStyle w:val="12"/>
        <w:rPr>
          <w:rFonts w:hint="eastAsia"/>
          <w:sz w:val="30"/>
          <w:szCs w:val="30"/>
          <w:u w:val="none"/>
        </w:rPr>
      </w:pPr>
    </w:p>
    <w:p w14:paraId="2D3645A3">
      <w:pPr>
        <w:pStyle w:val="12"/>
        <w:rPr>
          <w:rFonts w:hint="eastAsia"/>
          <w:sz w:val="30"/>
          <w:szCs w:val="30"/>
          <w:u w:val="none"/>
        </w:rPr>
      </w:pPr>
      <w:r>
        <w:rPr>
          <w:rFonts w:hint="eastAsia"/>
          <w:sz w:val="30"/>
          <w:szCs w:val="30"/>
          <w:u w:val="none"/>
        </w:rPr>
        <w:t>And, in fact, you are freer than that, because in the very act of being freed from the old husband, you have been at that very moment joined to a new husband.</w:t>
      </w:r>
    </w:p>
    <w:p w14:paraId="6C6FB753">
      <w:pPr>
        <w:pStyle w:val="12"/>
        <w:rPr>
          <w:rFonts w:hint="eastAsia"/>
          <w:sz w:val="30"/>
          <w:szCs w:val="30"/>
          <w:u w:val="none"/>
        </w:rPr>
      </w:pPr>
      <w:r>
        <w:rPr>
          <w:rFonts w:hint="eastAsia"/>
          <w:sz w:val="30"/>
          <w:szCs w:val="30"/>
          <w:u w:val="none"/>
        </w:rPr>
        <w:t>事实上，你比那更自由，因为就在你从旧丈夫那里得自由的那一刻，你已经与新丈夫联合了。</w:t>
      </w:r>
    </w:p>
    <w:p w14:paraId="1C2034A6">
      <w:pPr>
        <w:pStyle w:val="12"/>
        <w:rPr>
          <w:rFonts w:hint="eastAsia"/>
          <w:sz w:val="30"/>
          <w:szCs w:val="30"/>
          <w:u w:val="none"/>
        </w:rPr>
      </w:pPr>
    </w:p>
    <w:p w14:paraId="1415B26A">
      <w:pPr>
        <w:pStyle w:val="12"/>
        <w:rPr>
          <w:rFonts w:hint="eastAsia"/>
          <w:sz w:val="30"/>
          <w:szCs w:val="30"/>
          <w:u w:val="none"/>
        </w:rPr>
      </w:pPr>
      <w:r>
        <w:rPr>
          <w:rFonts w:hint="eastAsia"/>
          <w:sz w:val="30"/>
          <w:szCs w:val="30"/>
          <w:u w:val="none"/>
        </w:rPr>
        <w:t>A new relationship exists, and now the relationship that you had to the law before is entirely changed.</w:t>
      </w:r>
    </w:p>
    <w:p w14:paraId="373065BB">
      <w:pPr>
        <w:pStyle w:val="12"/>
        <w:rPr>
          <w:rFonts w:hint="eastAsia"/>
          <w:sz w:val="30"/>
          <w:szCs w:val="30"/>
          <w:u w:val="none"/>
        </w:rPr>
      </w:pPr>
      <w:r>
        <w:rPr>
          <w:rFonts w:hint="eastAsia"/>
          <w:sz w:val="30"/>
          <w:szCs w:val="30"/>
          <w:u w:val="none"/>
        </w:rPr>
        <w:t>一种新的关系存在了，现在你以前与律法的关系完全改变了。</w:t>
      </w:r>
    </w:p>
    <w:p w14:paraId="3493D6A4">
      <w:pPr>
        <w:pStyle w:val="12"/>
        <w:rPr>
          <w:rFonts w:hint="eastAsia"/>
          <w:sz w:val="30"/>
          <w:szCs w:val="30"/>
          <w:u w:val="none"/>
        </w:rPr>
      </w:pPr>
    </w:p>
    <w:p w14:paraId="0F938974">
      <w:pPr>
        <w:pStyle w:val="12"/>
        <w:rPr>
          <w:rFonts w:hint="eastAsia"/>
          <w:sz w:val="30"/>
          <w:szCs w:val="30"/>
          <w:u w:val="none"/>
        </w:rPr>
      </w:pPr>
      <w:r>
        <w:rPr>
          <w:rFonts w:hint="eastAsia"/>
          <w:sz w:val="30"/>
          <w:szCs w:val="30"/>
          <w:u w:val="none"/>
        </w:rPr>
        <w:t>Paul contrasts law and grace.</w:t>
      </w:r>
    </w:p>
    <w:p w14:paraId="3ACE7E74">
      <w:pPr>
        <w:pStyle w:val="12"/>
        <w:rPr>
          <w:rFonts w:hint="eastAsia"/>
          <w:sz w:val="30"/>
          <w:szCs w:val="30"/>
          <w:u w:val="none"/>
        </w:rPr>
      </w:pPr>
      <w:r>
        <w:rPr>
          <w:rFonts w:hint="eastAsia"/>
          <w:sz w:val="30"/>
          <w:szCs w:val="30"/>
          <w:u w:val="none"/>
        </w:rPr>
        <w:t>保罗对比了律法和恩典。</w:t>
      </w:r>
    </w:p>
    <w:p w14:paraId="5C9CABB4">
      <w:pPr>
        <w:pStyle w:val="12"/>
        <w:rPr>
          <w:rFonts w:hint="eastAsia"/>
          <w:sz w:val="30"/>
          <w:szCs w:val="30"/>
          <w:u w:val="none"/>
        </w:rPr>
      </w:pPr>
    </w:p>
    <w:p w14:paraId="60009696">
      <w:pPr>
        <w:pStyle w:val="12"/>
        <w:rPr>
          <w:rFonts w:hint="eastAsia"/>
          <w:sz w:val="30"/>
          <w:szCs w:val="30"/>
          <w:u w:val="none"/>
        </w:rPr>
      </w:pPr>
      <w:r>
        <w:rPr>
          <w:rFonts w:hint="eastAsia"/>
          <w:sz w:val="30"/>
          <w:szCs w:val="30"/>
          <w:u w:val="none"/>
        </w:rPr>
        <w:t>And when he does so, he always has a double contrast in mind.</w:t>
      </w:r>
    </w:p>
    <w:p w14:paraId="17972335">
      <w:pPr>
        <w:pStyle w:val="12"/>
        <w:rPr>
          <w:rFonts w:hint="eastAsia"/>
          <w:sz w:val="30"/>
          <w:szCs w:val="30"/>
          <w:u w:val="none"/>
        </w:rPr>
      </w:pPr>
      <w:r>
        <w:rPr>
          <w:rFonts w:hint="eastAsia"/>
          <w:sz w:val="30"/>
          <w:szCs w:val="30"/>
          <w:u w:val="none"/>
        </w:rPr>
        <w:t>当他这样做时，他心里总是有双重对比。</w:t>
      </w:r>
    </w:p>
    <w:p w14:paraId="2BA21B01">
      <w:pPr>
        <w:pStyle w:val="12"/>
        <w:rPr>
          <w:rFonts w:hint="eastAsia"/>
          <w:sz w:val="30"/>
          <w:szCs w:val="30"/>
          <w:u w:val="none"/>
        </w:rPr>
      </w:pPr>
    </w:p>
    <w:p w14:paraId="72CB8BD1">
      <w:pPr>
        <w:pStyle w:val="12"/>
        <w:rPr>
          <w:rFonts w:hint="eastAsia"/>
          <w:sz w:val="30"/>
          <w:szCs w:val="30"/>
          <w:u w:val="none"/>
        </w:rPr>
      </w:pPr>
      <w:r>
        <w:rPr>
          <w:rFonts w:hint="eastAsia"/>
          <w:sz w:val="30"/>
          <w:szCs w:val="30"/>
          <w:u w:val="none"/>
        </w:rPr>
        <w:t>Now keep your eye on the ball, because this is the hard part; but this is where it's really worth it.</w:t>
      </w:r>
    </w:p>
    <w:p w14:paraId="326B4189">
      <w:pPr>
        <w:pStyle w:val="12"/>
        <w:rPr>
          <w:rFonts w:hint="eastAsia"/>
          <w:sz w:val="30"/>
          <w:szCs w:val="30"/>
          <w:u w:val="none"/>
        </w:rPr>
      </w:pPr>
      <w:r>
        <w:rPr>
          <w:rFonts w:hint="eastAsia"/>
          <w:sz w:val="30"/>
          <w:szCs w:val="30"/>
          <w:u w:val="none"/>
        </w:rPr>
        <w:t>现在请紧盯重点，因为这是难点；但这也正是价值所在。</w:t>
      </w:r>
    </w:p>
    <w:p w14:paraId="41D010E5">
      <w:pPr>
        <w:pStyle w:val="12"/>
        <w:rPr>
          <w:rFonts w:hint="eastAsia"/>
          <w:sz w:val="30"/>
          <w:szCs w:val="30"/>
          <w:u w:val="none"/>
        </w:rPr>
      </w:pPr>
    </w:p>
    <w:p w14:paraId="5CC46AD9">
      <w:pPr>
        <w:pStyle w:val="12"/>
        <w:rPr>
          <w:rFonts w:hint="eastAsia"/>
          <w:sz w:val="30"/>
          <w:szCs w:val="30"/>
          <w:u w:val="none"/>
        </w:rPr>
      </w:pPr>
      <w:r>
        <w:rPr>
          <w:rFonts w:hint="eastAsia"/>
          <w:sz w:val="30"/>
          <w:szCs w:val="30"/>
          <w:u w:val="none"/>
        </w:rPr>
        <w:t>Paul always has a double contrast in mind.</w:t>
      </w:r>
    </w:p>
    <w:p w14:paraId="4D210B1F">
      <w:pPr>
        <w:pStyle w:val="12"/>
        <w:rPr>
          <w:rFonts w:hint="eastAsia"/>
          <w:sz w:val="30"/>
          <w:szCs w:val="30"/>
          <w:u w:val="none"/>
        </w:rPr>
      </w:pPr>
      <w:r>
        <w:rPr>
          <w:rFonts w:hint="eastAsia"/>
          <w:sz w:val="30"/>
          <w:szCs w:val="30"/>
          <w:u w:val="none"/>
        </w:rPr>
        <w:t>保罗心中总是有双重对比。</w:t>
      </w:r>
    </w:p>
    <w:p w14:paraId="646DF792">
      <w:pPr>
        <w:pStyle w:val="12"/>
        <w:rPr>
          <w:rFonts w:hint="eastAsia"/>
          <w:sz w:val="30"/>
          <w:szCs w:val="30"/>
          <w:u w:val="none"/>
        </w:rPr>
      </w:pPr>
    </w:p>
    <w:p w14:paraId="34FD7276">
      <w:pPr>
        <w:pStyle w:val="12"/>
        <w:rPr>
          <w:rFonts w:hint="eastAsia"/>
          <w:sz w:val="30"/>
          <w:szCs w:val="30"/>
          <w:u w:val="none"/>
        </w:rPr>
      </w:pPr>
      <w:r>
        <w:rPr>
          <w:rFonts w:hint="eastAsia"/>
          <w:sz w:val="30"/>
          <w:szCs w:val="30"/>
          <w:u w:val="none"/>
        </w:rPr>
        <w:t>We are not under the law.</w:t>
      </w:r>
    </w:p>
    <w:p w14:paraId="1652A6FD">
      <w:pPr>
        <w:pStyle w:val="12"/>
        <w:rPr>
          <w:rFonts w:hint="eastAsia"/>
          <w:sz w:val="30"/>
          <w:szCs w:val="30"/>
          <w:u w:val="none"/>
        </w:rPr>
      </w:pPr>
      <w:r>
        <w:rPr>
          <w:rFonts w:hint="eastAsia"/>
          <w:sz w:val="30"/>
          <w:szCs w:val="30"/>
          <w:u w:val="none"/>
        </w:rPr>
        <w:t>我们不在律法之下。</w:t>
      </w:r>
    </w:p>
    <w:p w14:paraId="1AF754A8">
      <w:pPr>
        <w:pStyle w:val="12"/>
        <w:rPr>
          <w:rFonts w:hint="eastAsia"/>
          <w:sz w:val="30"/>
          <w:szCs w:val="30"/>
          <w:u w:val="none"/>
        </w:rPr>
      </w:pPr>
    </w:p>
    <w:p w14:paraId="2AB8D622">
      <w:pPr>
        <w:pStyle w:val="12"/>
        <w:rPr>
          <w:rFonts w:hint="eastAsia"/>
          <w:sz w:val="30"/>
          <w:szCs w:val="30"/>
          <w:u w:val="none"/>
        </w:rPr>
      </w:pPr>
      <w:r>
        <w:rPr>
          <w:rFonts w:hint="eastAsia"/>
          <w:sz w:val="30"/>
          <w:szCs w:val="30"/>
          <w:u w:val="none"/>
        </w:rPr>
        <w:t>What does that mean?</w:t>
      </w:r>
    </w:p>
    <w:p w14:paraId="093B9071">
      <w:pPr>
        <w:pStyle w:val="12"/>
        <w:rPr>
          <w:rFonts w:hint="eastAsia"/>
          <w:sz w:val="30"/>
          <w:szCs w:val="30"/>
          <w:u w:val="none"/>
        </w:rPr>
      </w:pPr>
      <w:r>
        <w:rPr>
          <w:rFonts w:hint="eastAsia"/>
          <w:sz w:val="30"/>
          <w:szCs w:val="30"/>
          <w:u w:val="none"/>
        </w:rPr>
        <w:t>那意味着什么？</w:t>
      </w:r>
    </w:p>
    <w:p w14:paraId="3FF8D359">
      <w:pPr>
        <w:pStyle w:val="12"/>
        <w:rPr>
          <w:rFonts w:hint="eastAsia"/>
          <w:sz w:val="30"/>
          <w:szCs w:val="30"/>
          <w:u w:val="none"/>
        </w:rPr>
      </w:pPr>
    </w:p>
    <w:p w14:paraId="7D881E9F">
      <w:pPr>
        <w:pStyle w:val="12"/>
        <w:rPr>
          <w:rFonts w:hint="eastAsia"/>
          <w:sz w:val="30"/>
          <w:szCs w:val="30"/>
          <w:u w:val="none"/>
        </w:rPr>
      </w:pPr>
      <w:r>
        <w:rPr>
          <w:rFonts w:hint="eastAsia"/>
          <w:sz w:val="30"/>
          <w:szCs w:val="30"/>
          <w:u w:val="none"/>
        </w:rPr>
        <w:t>Well, sometimes Paul points to this reality.</w:t>
      </w:r>
    </w:p>
    <w:p w14:paraId="76A9EC87">
      <w:pPr>
        <w:pStyle w:val="12"/>
        <w:rPr>
          <w:rFonts w:hint="eastAsia"/>
          <w:sz w:val="30"/>
          <w:szCs w:val="30"/>
          <w:u w:val="none"/>
        </w:rPr>
      </w:pPr>
      <w:r>
        <w:rPr>
          <w:rFonts w:hint="eastAsia"/>
          <w:sz w:val="30"/>
          <w:szCs w:val="30"/>
          <w:u w:val="none"/>
        </w:rPr>
        <w:t>嗯，有时保罗指向这个现实。</w:t>
      </w:r>
    </w:p>
    <w:p w14:paraId="79C6F2B2">
      <w:pPr>
        <w:pStyle w:val="12"/>
        <w:rPr>
          <w:rFonts w:hint="eastAsia"/>
          <w:sz w:val="30"/>
          <w:szCs w:val="30"/>
          <w:u w:val="none"/>
        </w:rPr>
      </w:pPr>
    </w:p>
    <w:p w14:paraId="070B5B57">
      <w:pPr>
        <w:pStyle w:val="12"/>
        <w:rPr>
          <w:rFonts w:hint="eastAsia"/>
          <w:sz w:val="30"/>
          <w:szCs w:val="30"/>
          <w:u w:val="none"/>
        </w:rPr>
      </w:pPr>
      <w:r>
        <w:rPr>
          <w:rFonts w:hint="eastAsia"/>
          <w:sz w:val="30"/>
          <w:szCs w:val="30"/>
          <w:u w:val="none"/>
        </w:rPr>
        <w:t>In terms of the progress of redemptive history, we are no longer under the Mosaic code, a ceremonial religion, because Jesus Christ has offered up the final and perfect sacrifice.</w:t>
      </w:r>
    </w:p>
    <w:p w14:paraId="700CD78F">
      <w:pPr>
        <w:pStyle w:val="12"/>
        <w:rPr>
          <w:rFonts w:hint="eastAsia"/>
          <w:sz w:val="30"/>
          <w:szCs w:val="30"/>
          <w:u w:val="none"/>
        </w:rPr>
      </w:pPr>
      <w:r>
        <w:rPr>
          <w:rFonts w:hint="eastAsia"/>
          <w:sz w:val="30"/>
          <w:szCs w:val="30"/>
          <w:u w:val="none"/>
        </w:rPr>
        <w:t>就救赎历史的进程而言，我们不再受摩西法典、一种礼仪宗教的约束，因为耶稣基督已经献上了最终且完美的祭。</w:t>
      </w:r>
    </w:p>
    <w:p w14:paraId="2D4BD753">
      <w:pPr>
        <w:pStyle w:val="12"/>
        <w:rPr>
          <w:rFonts w:hint="eastAsia"/>
          <w:sz w:val="30"/>
          <w:szCs w:val="30"/>
          <w:u w:val="none"/>
        </w:rPr>
      </w:pPr>
    </w:p>
    <w:p w14:paraId="73CC109C">
      <w:pPr>
        <w:pStyle w:val="12"/>
        <w:rPr>
          <w:rFonts w:hint="eastAsia"/>
          <w:sz w:val="30"/>
          <w:szCs w:val="30"/>
          <w:u w:val="none"/>
        </w:rPr>
      </w:pPr>
      <w:r>
        <w:rPr>
          <w:rFonts w:hint="eastAsia"/>
          <w:sz w:val="30"/>
          <w:szCs w:val="30"/>
          <w:u w:val="none"/>
        </w:rPr>
        <w:t>And so the burdensome aspects of the old Mosaic code are not longer incumbent upon us.</w:t>
      </w:r>
    </w:p>
    <w:p w14:paraId="6373F977">
      <w:pPr>
        <w:pStyle w:val="12"/>
        <w:rPr>
          <w:rFonts w:hint="eastAsia"/>
          <w:sz w:val="30"/>
          <w:szCs w:val="30"/>
          <w:u w:val="none"/>
        </w:rPr>
      </w:pPr>
      <w:r>
        <w:rPr>
          <w:rFonts w:hint="eastAsia"/>
          <w:sz w:val="30"/>
          <w:szCs w:val="30"/>
          <w:u w:val="none"/>
        </w:rPr>
        <w:t>所以旧摩西法典中那些繁琐的方面不再是我们的责任了。</w:t>
      </w:r>
    </w:p>
    <w:p w14:paraId="309D4530">
      <w:pPr>
        <w:pStyle w:val="12"/>
        <w:rPr>
          <w:rFonts w:hint="eastAsia"/>
          <w:sz w:val="30"/>
          <w:szCs w:val="30"/>
          <w:u w:val="none"/>
        </w:rPr>
      </w:pPr>
    </w:p>
    <w:p w14:paraId="72549ABF">
      <w:pPr>
        <w:pStyle w:val="12"/>
        <w:rPr>
          <w:rFonts w:hint="eastAsia"/>
          <w:sz w:val="30"/>
          <w:szCs w:val="30"/>
          <w:u w:val="none"/>
        </w:rPr>
      </w:pPr>
      <w:r>
        <w:rPr>
          <w:rFonts w:hint="eastAsia"/>
          <w:sz w:val="30"/>
          <w:szCs w:val="30"/>
          <w:u w:val="none"/>
        </w:rPr>
        <w:t>We have been freed from that code.</w:t>
      </w:r>
    </w:p>
    <w:p w14:paraId="3A216FC2">
      <w:pPr>
        <w:pStyle w:val="12"/>
        <w:rPr>
          <w:rFonts w:hint="eastAsia"/>
          <w:sz w:val="30"/>
          <w:szCs w:val="30"/>
          <w:u w:val="none"/>
        </w:rPr>
      </w:pPr>
      <w:r>
        <w:rPr>
          <w:rFonts w:hint="eastAsia"/>
          <w:sz w:val="30"/>
          <w:szCs w:val="30"/>
          <w:u w:val="none"/>
        </w:rPr>
        <w:t>我们已经从那个法典中得了释放。</w:t>
      </w:r>
    </w:p>
    <w:p w14:paraId="46C468A2">
      <w:pPr>
        <w:pStyle w:val="12"/>
        <w:rPr>
          <w:rFonts w:hint="eastAsia"/>
          <w:sz w:val="30"/>
          <w:szCs w:val="30"/>
          <w:u w:val="none"/>
        </w:rPr>
      </w:pPr>
    </w:p>
    <w:p w14:paraId="370AE4E1">
      <w:pPr>
        <w:pStyle w:val="12"/>
        <w:rPr>
          <w:rFonts w:hint="eastAsia"/>
          <w:sz w:val="30"/>
          <w:szCs w:val="30"/>
          <w:u w:val="none"/>
        </w:rPr>
      </w:pPr>
      <w:r>
        <w:rPr>
          <w:rFonts w:hint="eastAsia"/>
          <w:sz w:val="30"/>
          <w:szCs w:val="30"/>
          <w:u w:val="none"/>
        </w:rPr>
        <w:t>We've also been brought into a fuller assurance, because the final sacrifice of Jesus Christ guarantees us the possibility of a conscience which is clean, and an assurance which is strong, because we don't have to repeat the sacrifices, the atoning offerings for sin year by year.</w:t>
      </w:r>
    </w:p>
    <w:p w14:paraId="1DD45CA8">
      <w:pPr>
        <w:pStyle w:val="12"/>
        <w:rPr>
          <w:rFonts w:hint="eastAsia"/>
          <w:sz w:val="30"/>
          <w:szCs w:val="30"/>
          <w:u w:val="none"/>
        </w:rPr>
      </w:pPr>
      <w:r>
        <w:rPr>
          <w:rFonts w:hint="eastAsia"/>
          <w:sz w:val="30"/>
          <w:szCs w:val="30"/>
          <w:u w:val="none"/>
        </w:rPr>
        <w:t>我们也进入了更完全的确据，因为耶稣基督最终的牺牲保证了我们有一个清洁的良心和坚固的确据的可能性，因为我们不必年复一年地重复献祭、为罪献上赎罪祭。</w:t>
      </w:r>
    </w:p>
    <w:p w14:paraId="05D5A323">
      <w:pPr>
        <w:pStyle w:val="12"/>
        <w:rPr>
          <w:rFonts w:hint="eastAsia"/>
          <w:sz w:val="30"/>
          <w:szCs w:val="30"/>
          <w:u w:val="none"/>
        </w:rPr>
      </w:pPr>
    </w:p>
    <w:p w14:paraId="246FEBDA">
      <w:pPr>
        <w:pStyle w:val="12"/>
        <w:rPr>
          <w:rFonts w:hint="eastAsia"/>
          <w:sz w:val="30"/>
          <w:szCs w:val="30"/>
          <w:u w:val="none"/>
        </w:rPr>
      </w:pPr>
      <w:r>
        <w:rPr>
          <w:rFonts w:hint="eastAsia"/>
          <w:sz w:val="30"/>
          <w:szCs w:val="30"/>
          <w:u w:val="none"/>
        </w:rPr>
        <w:t>It's been all done for us.</w:t>
      </w:r>
    </w:p>
    <w:p w14:paraId="391D4246">
      <w:pPr>
        <w:pStyle w:val="12"/>
        <w:rPr>
          <w:rFonts w:hint="eastAsia"/>
          <w:sz w:val="30"/>
          <w:szCs w:val="30"/>
          <w:u w:val="none"/>
        </w:rPr>
      </w:pPr>
      <w:r>
        <w:rPr>
          <w:rFonts w:hint="eastAsia"/>
          <w:sz w:val="30"/>
          <w:szCs w:val="30"/>
          <w:u w:val="none"/>
        </w:rPr>
        <w:t>这一切都已为我们成就了。</w:t>
      </w:r>
    </w:p>
    <w:p w14:paraId="3C7C0217">
      <w:pPr>
        <w:pStyle w:val="12"/>
        <w:rPr>
          <w:rFonts w:hint="eastAsia"/>
          <w:sz w:val="30"/>
          <w:szCs w:val="30"/>
          <w:u w:val="none"/>
        </w:rPr>
      </w:pPr>
    </w:p>
    <w:p w14:paraId="7CFD1C36">
      <w:pPr>
        <w:pStyle w:val="12"/>
        <w:rPr>
          <w:rFonts w:hint="eastAsia"/>
          <w:sz w:val="30"/>
          <w:szCs w:val="30"/>
          <w:u w:val="none"/>
        </w:rPr>
      </w:pPr>
      <w:r>
        <w:rPr>
          <w:rFonts w:hint="eastAsia"/>
          <w:sz w:val="30"/>
          <w:szCs w:val="30"/>
          <w:u w:val="none"/>
        </w:rPr>
        <w:t>We have but to receive it.</w:t>
      </w:r>
    </w:p>
    <w:p w14:paraId="34845E1B">
      <w:pPr>
        <w:pStyle w:val="12"/>
        <w:rPr>
          <w:rFonts w:hint="eastAsia"/>
          <w:sz w:val="30"/>
          <w:szCs w:val="30"/>
          <w:u w:val="none"/>
        </w:rPr>
      </w:pPr>
      <w:r>
        <w:rPr>
          <w:rFonts w:hint="eastAsia"/>
          <w:sz w:val="30"/>
          <w:szCs w:val="30"/>
          <w:u w:val="none"/>
        </w:rPr>
        <w:t>我们只需领受。</w:t>
      </w:r>
    </w:p>
    <w:p w14:paraId="4F6ECE96">
      <w:pPr>
        <w:pStyle w:val="12"/>
        <w:rPr>
          <w:rFonts w:hint="eastAsia"/>
          <w:sz w:val="30"/>
          <w:szCs w:val="30"/>
          <w:u w:val="none"/>
        </w:rPr>
      </w:pPr>
    </w:p>
    <w:p w14:paraId="247E7B00">
      <w:pPr>
        <w:pStyle w:val="12"/>
        <w:rPr>
          <w:rFonts w:hint="eastAsia"/>
          <w:sz w:val="30"/>
          <w:szCs w:val="30"/>
          <w:u w:val="none"/>
        </w:rPr>
      </w:pPr>
      <w:r>
        <w:rPr>
          <w:rFonts w:hint="eastAsia"/>
          <w:sz w:val="30"/>
          <w:szCs w:val="30"/>
          <w:u w:val="none"/>
        </w:rPr>
        <w:t>So sometimes he's speaking of the progress from old covenant to new covenant.</w:t>
      </w:r>
    </w:p>
    <w:p w14:paraId="4C8CE674">
      <w:pPr>
        <w:pStyle w:val="12"/>
        <w:rPr>
          <w:rFonts w:hint="eastAsia"/>
          <w:sz w:val="30"/>
          <w:szCs w:val="30"/>
          <w:u w:val="none"/>
        </w:rPr>
      </w:pPr>
      <w:r>
        <w:rPr>
          <w:rFonts w:hint="eastAsia"/>
          <w:sz w:val="30"/>
          <w:szCs w:val="30"/>
          <w:u w:val="none"/>
        </w:rPr>
        <w:t>所以有时他说的是从旧约到新约的进程。</w:t>
      </w:r>
    </w:p>
    <w:p w14:paraId="7767E31A">
      <w:pPr>
        <w:pStyle w:val="12"/>
        <w:rPr>
          <w:rFonts w:hint="eastAsia"/>
          <w:sz w:val="30"/>
          <w:szCs w:val="30"/>
          <w:u w:val="none"/>
        </w:rPr>
      </w:pPr>
    </w:p>
    <w:p w14:paraId="7D8E6A2A">
      <w:pPr>
        <w:pStyle w:val="12"/>
        <w:rPr>
          <w:rFonts w:hint="eastAsia"/>
          <w:sz w:val="30"/>
          <w:szCs w:val="30"/>
          <w:u w:val="none"/>
        </w:rPr>
      </w:pPr>
      <w:r>
        <w:rPr>
          <w:rFonts w:hint="eastAsia"/>
          <w:sz w:val="30"/>
          <w:szCs w:val="30"/>
          <w:u w:val="none"/>
        </w:rPr>
        <w:t>But at other times, he is speaking in terms of the law as the covenant of works.</w:t>
      </w:r>
    </w:p>
    <w:p w14:paraId="66B15B54">
      <w:pPr>
        <w:pStyle w:val="12"/>
        <w:rPr>
          <w:rFonts w:hint="eastAsia"/>
          <w:sz w:val="30"/>
          <w:szCs w:val="30"/>
          <w:u w:val="none"/>
        </w:rPr>
      </w:pPr>
      <w:r>
        <w:rPr>
          <w:rFonts w:hint="eastAsia"/>
          <w:sz w:val="30"/>
          <w:szCs w:val="30"/>
          <w:u w:val="none"/>
        </w:rPr>
        <w:t>但其他时候，他说的是作为行为之约的律法。</w:t>
      </w:r>
    </w:p>
    <w:p w14:paraId="055E94D7">
      <w:pPr>
        <w:pStyle w:val="12"/>
        <w:rPr>
          <w:rFonts w:hint="eastAsia"/>
          <w:sz w:val="30"/>
          <w:szCs w:val="30"/>
          <w:u w:val="none"/>
        </w:rPr>
      </w:pPr>
    </w:p>
    <w:p w14:paraId="3B433831">
      <w:pPr>
        <w:pStyle w:val="12"/>
        <w:rPr>
          <w:rFonts w:hint="eastAsia"/>
          <w:sz w:val="30"/>
          <w:szCs w:val="30"/>
          <w:u w:val="none"/>
        </w:rPr>
      </w:pPr>
      <w:r>
        <w:rPr>
          <w:rFonts w:hint="eastAsia"/>
          <w:sz w:val="30"/>
          <w:szCs w:val="30"/>
          <w:u w:val="none"/>
        </w:rPr>
        <w:t>The Law of Moses was not given as a different way of salvation.</w:t>
      </w:r>
    </w:p>
    <w:p w14:paraId="3DD3E7FE">
      <w:pPr>
        <w:pStyle w:val="12"/>
        <w:rPr>
          <w:rFonts w:hint="eastAsia"/>
          <w:sz w:val="30"/>
          <w:szCs w:val="30"/>
          <w:u w:val="none"/>
        </w:rPr>
      </w:pPr>
      <w:r>
        <w:rPr>
          <w:rFonts w:hint="eastAsia"/>
          <w:sz w:val="30"/>
          <w:szCs w:val="30"/>
          <w:u w:val="none"/>
        </w:rPr>
        <w:t>摩西律法不是作为一种不同的救恩方式而赐下的。</w:t>
      </w:r>
    </w:p>
    <w:p w14:paraId="1D9FAA7E">
      <w:pPr>
        <w:pStyle w:val="12"/>
        <w:rPr>
          <w:rFonts w:hint="eastAsia"/>
          <w:sz w:val="30"/>
          <w:szCs w:val="30"/>
          <w:u w:val="none"/>
        </w:rPr>
      </w:pPr>
    </w:p>
    <w:p w14:paraId="3DF63EC6">
      <w:pPr>
        <w:pStyle w:val="12"/>
        <w:rPr>
          <w:rFonts w:hint="eastAsia"/>
          <w:sz w:val="30"/>
          <w:szCs w:val="30"/>
          <w:u w:val="none"/>
        </w:rPr>
      </w:pPr>
      <w:r>
        <w:rPr>
          <w:rFonts w:hint="eastAsia"/>
          <w:sz w:val="30"/>
          <w:szCs w:val="30"/>
          <w:u w:val="none"/>
        </w:rPr>
        <w:t>And yet in Paul's time, there were those who had virtually understood it to be such.</w:t>
      </w:r>
    </w:p>
    <w:p w14:paraId="0A6101CA">
      <w:pPr>
        <w:pStyle w:val="12"/>
        <w:rPr>
          <w:rFonts w:hint="eastAsia"/>
          <w:sz w:val="30"/>
          <w:szCs w:val="30"/>
          <w:u w:val="none"/>
        </w:rPr>
      </w:pPr>
      <w:r>
        <w:rPr>
          <w:rFonts w:hint="eastAsia"/>
          <w:sz w:val="30"/>
          <w:szCs w:val="30"/>
          <w:u w:val="none"/>
        </w:rPr>
        <w:t>然而在保罗的时代，有些人实际上就是这样理解的。</w:t>
      </w:r>
    </w:p>
    <w:p w14:paraId="0F92D0FD">
      <w:pPr>
        <w:pStyle w:val="12"/>
        <w:rPr>
          <w:rFonts w:hint="eastAsia"/>
          <w:sz w:val="30"/>
          <w:szCs w:val="30"/>
          <w:u w:val="none"/>
        </w:rPr>
      </w:pPr>
    </w:p>
    <w:p w14:paraId="474F7C99">
      <w:pPr>
        <w:pStyle w:val="12"/>
        <w:rPr>
          <w:rFonts w:hint="eastAsia"/>
          <w:sz w:val="30"/>
          <w:szCs w:val="30"/>
          <w:u w:val="none"/>
        </w:rPr>
      </w:pPr>
      <w:r>
        <w:rPr>
          <w:rFonts w:hint="eastAsia"/>
          <w:sz w:val="30"/>
          <w:szCs w:val="30"/>
          <w:u w:val="none"/>
        </w:rPr>
        <w:t>And they were speaking of the inheritance of God by the law.</w:t>
      </w:r>
    </w:p>
    <w:p w14:paraId="7C57A143">
      <w:pPr>
        <w:pStyle w:val="12"/>
        <w:rPr>
          <w:rFonts w:hint="eastAsia"/>
          <w:sz w:val="30"/>
          <w:szCs w:val="30"/>
          <w:u w:val="none"/>
        </w:rPr>
      </w:pPr>
      <w:r>
        <w:rPr>
          <w:rFonts w:hint="eastAsia"/>
          <w:sz w:val="30"/>
          <w:szCs w:val="30"/>
          <w:u w:val="none"/>
        </w:rPr>
        <w:t>他们谈论的是藉律法得神的产业。</w:t>
      </w:r>
    </w:p>
    <w:p w14:paraId="0D71AEE6">
      <w:pPr>
        <w:pStyle w:val="12"/>
        <w:rPr>
          <w:rFonts w:hint="eastAsia"/>
          <w:sz w:val="30"/>
          <w:szCs w:val="30"/>
          <w:u w:val="none"/>
        </w:rPr>
      </w:pPr>
    </w:p>
    <w:p w14:paraId="2533D4FC">
      <w:pPr>
        <w:pStyle w:val="12"/>
        <w:rPr>
          <w:rFonts w:hint="eastAsia"/>
          <w:sz w:val="30"/>
          <w:szCs w:val="30"/>
          <w:u w:val="none"/>
        </w:rPr>
      </w:pPr>
      <w:r>
        <w:rPr>
          <w:rFonts w:hint="eastAsia"/>
          <w:sz w:val="30"/>
          <w:szCs w:val="30"/>
          <w:u w:val="none"/>
        </w:rPr>
        <w:t>They had misunderstood the function of the law.</w:t>
      </w:r>
    </w:p>
    <w:p w14:paraId="095E4961">
      <w:pPr>
        <w:pStyle w:val="12"/>
        <w:rPr>
          <w:rFonts w:hint="eastAsia"/>
          <w:sz w:val="30"/>
          <w:szCs w:val="30"/>
          <w:u w:val="none"/>
        </w:rPr>
      </w:pPr>
      <w:r>
        <w:rPr>
          <w:rFonts w:hint="eastAsia"/>
          <w:sz w:val="30"/>
          <w:szCs w:val="30"/>
          <w:u w:val="none"/>
        </w:rPr>
        <w:t>他们误解了律法的功能。</w:t>
      </w:r>
    </w:p>
    <w:p w14:paraId="70A2C0F6">
      <w:pPr>
        <w:pStyle w:val="12"/>
        <w:rPr>
          <w:rFonts w:hint="eastAsia"/>
          <w:sz w:val="30"/>
          <w:szCs w:val="30"/>
          <w:u w:val="none"/>
        </w:rPr>
      </w:pPr>
    </w:p>
    <w:p w14:paraId="6DAE531F">
      <w:pPr>
        <w:pStyle w:val="12"/>
        <w:rPr>
          <w:rFonts w:hint="eastAsia"/>
          <w:sz w:val="30"/>
          <w:szCs w:val="30"/>
          <w:u w:val="none"/>
        </w:rPr>
      </w:pPr>
      <w:r>
        <w:rPr>
          <w:rFonts w:hint="eastAsia"/>
          <w:sz w:val="30"/>
          <w:szCs w:val="30"/>
          <w:u w:val="none"/>
        </w:rPr>
        <w:t>But there's more.</w:t>
      </w:r>
    </w:p>
    <w:p w14:paraId="2282F822">
      <w:pPr>
        <w:pStyle w:val="12"/>
        <w:rPr>
          <w:rFonts w:hint="eastAsia"/>
          <w:sz w:val="30"/>
          <w:szCs w:val="30"/>
          <w:u w:val="none"/>
        </w:rPr>
      </w:pPr>
      <w:r>
        <w:rPr>
          <w:rFonts w:hint="eastAsia"/>
          <w:sz w:val="30"/>
          <w:szCs w:val="30"/>
          <w:u w:val="none"/>
        </w:rPr>
        <w:t>但还有更多。</w:t>
      </w:r>
    </w:p>
    <w:p w14:paraId="1693026E">
      <w:pPr>
        <w:pStyle w:val="12"/>
        <w:rPr>
          <w:rFonts w:hint="eastAsia"/>
          <w:sz w:val="30"/>
          <w:szCs w:val="30"/>
          <w:u w:val="none"/>
        </w:rPr>
      </w:pPr>
    </w:p>
    <w:p w14:paraId="7F1615BE">
      <w:pPr>
        <w:pStyle w:val="12"/>
        <w:rPr>
          <w:rFonts w:hint="eastAsia"/>
          <w:sz w:val="30"/>
          <w:szCs w:val="30"/>
          <w:u w:val="none"/>
        </w:rPr>
      </w:pPr>
      <w:r>
        <w:rPr>
          <w:rFonts w:hint="eastAsia"/>
          <w:sz w:val="30"/>
          <w:szCs w:val="30"/>
          <w:u w:val="none"/>
        </w:rPr>
        <w:t>Because, in fact, of the covenant of works with Adam, we are all obligated to perfect obedience, complete obedience, and all of us have failed under that arrangement.</w:t>
      </w:r>
    </w:p>
    <w:p w14:paraId="1D179D3E">
      <w:pPr>
        <w:pStyle w:val="12"/>
        <w:rPr>
          <w:rFonts w:hint="eastAsia"/>
          <w:sz w:val="30"/>
          <w:szCs w:val="30"/>
          <w:u w:val="none"/>
        </w:rPr>
      </w:pPr>
      <w:r>
        <w:rPr>
          <w:rFonts w:hint="eastAsia"/>
          <w:sz w:val="30"/>
          <w:szCs w:val="30"/>
          <w:u w:val="none"/>
        </w:rPr>
        <w:t>因为，事实上，由于与亚当的行为之约，我们都有义务完全顺服，而我们所有人在那种安排下都失败了。</w:t>
      </w:r>
    </w:p>
    <w:p w14:paraId="58D87440">
      <w:pPr>
        <w:pStyle w:val="12"/>
        <w:rPr>
          <w:rFonts w:hint="eastAsia"/>
          <w:sz w:val="30"/>
          <w:szCs w:val="30"/>
          <w:u w:val="none"/>
        </w:rPr>
      </w:pPr>
    </w:p>
    <w:p w14:paraId="227469AA">
      <w:pPr>
        <w:pStyle w:val="12"/>
        <w:rPr>
          <w:rFonts w:hint="eastAsia"/>
          <w:sz w:val="30"/>
          <w:szCs w:val="30"/>
          <w:u w:val="none"/>
        </w:rPr>
      </w:pPr>
      <w:r>
        <w:rPr>
          <w:rFonts w:hint="eastAsia"/>
          <w:sz w:val="30"/>
          <w:szCs w:val="30"/>
          <w:u w:val="none"/>
        </w:rPr>
        <w:t>And yet we have an instinctive desire to try and right that relationship with God.</w:t>
      </w:r>
    </w:p>
    <w:p w14:paraId="303EC328">
      <w:pPr>
        <w:pStyle w:val="12"/>
        <w:rPr>
          <w:rFonts w:hint="eastAsia"/>
          <w:sz w:val="30"/>
          <w:szCs w:val="30"/>
          <w:u w:val="none"/>
        </w:rPr>
      </w:pPr>
      <w:r>
        <w:rPr>
          <w:rFonts w:hint="eastAsia"/>
          <w:sz w:val="30"/>
          <w:szCs w:val="30"/>
          <w:u w:val="none"/>
        </w:rPr>
        <w:t>然而我们有一种本能的愿望，试图纠正与神的关系。</w:t>
      </w:r>
    </w:p>
    <w:p w14:paraId="3E42C09E">
      <w:pPr>
        <w:pStyle w:val="12"/>
        <w:rPr>
          <w:rFonts w:hint="eastAsia"/>
          <w:sz w:val="30"/>
          <w:szCs w:val="30"/>
          <w:u w:val="none"/>
        </w:rPr>
      </w:pPr>
    </w:p>
    <w:p w14:paraId="7AACE589">
      <w:pPr>
        <w:pStyle w:val="12"/>
        <w:rPr>
          <w:rFonts w:hint="eastAsia"/>
          <w:sz w:val="30"/>
          <w:szCs w:val="30"/>
          <w:u w:val="none"/>
        </w:rPr>
      </w:pPr>
      <w:r>
        <w:rPr>
          <w:rFonts w:hint="eastAsia"/>
          <w:sz w:val="30"/>
          <w:szCs w:val="30"/>
          <w:u w:val="none"/>
        </w:rPr>
        <w:t>But we attempt to right that relationship in the wrong way.</w:t>
      </w:r>
    </w:p>
    <w:p w14:paraId="05B11D8E">
      <w:pPr>
        <w:pStyle w:val="12"/>
        <w:rPr>
          <w:rFonts w:hint="eastAsia"/>
          <w:sz w:val="30"/>
          <w:szCs w:val="30"/>
          <w:u w:val="none"/>
        </w:rPr>
      </w:pPr>
      <w:r>
        <w:rPr>
          <w:rFonts w:hint="eastAsia"/>
          <w:sz w:val="30"/>
          <w:szCs w:val="30"/>
          <w:u w:val="none"/>
        </w:rPr>
        <w:t>但我们试图用错误的方式来纠正那种关系。</w:t>
      </w:r>
    </w:p>
    <w:p w14:paraId="1E936509">
      <w:pPr>
        <w:pStyle w:val="12"/>
        <w:rPr>
          <w:rFonts w:hint="eastAsia"/>
          <w:sz w:val="30"/>
          <w:szCs w:val="30"/>
          <w:u w:val="none"/>
        </w:rPr>
      </w:pPr>
    </w:p>
    <w:p w14:paraId="39ADBDA7">
      <w:pPr>
        <w:pStyle w:val="12"/>
        <w:rPr>
          <w:rFonts w:hint="eastAsia"/>
          <w:sz w:val="30"/>
          <w:szCs w:val="30"/>
          <w:u w:val="none"/>
        </w:rPr>
      </w:pPr>
      <w:r>
        <w:rPr>
          <w:rFonts w:hint="eastAsia"/>
          <w:sz w:val="30"/>
          <w:szCs w:val="30"/>
          <w:u w:val="none"/>
        </w:rPr>
        <w:t>We attempt to earn ourselves back into relationship, but the relationship has already been violated, and the law has already been violated.</w:t>
      </w:r>
    </w:p>
    <w:p w14:paraId="3B9AEE86">
      <w:pPr>
        <w:pStyle w:val="12"/>
        <w:rPr>
          <w:rFonts w:hint="eastAsia"/>
          <w:sz w:val="30"/>
          <w:szCs w:val="30"/>
          <w:u w:val="none"/>
        </w:rPr>
      </w:pPr>
      <w:r>
        <w:rPr>
          <w:rFonts w:hint="eastAsia"/>
          <w:sz w:val="30"/>
          <w:szCs w:val="30"/>
          <w:u w:val="none"/>
        </w:rPr>
        <w:t>我们试图靠自己挣回关系，但关系已经被破坏，律法也已经被违犯。</w:t>
      </w:r>
    </w:p>
    <w:p w14:paraId="59339D69">
      <w:pPr>
        <w:pStyle w:val="12"/>
        <w:rPr>
          <w:rFonts w:hint="eastAsia"/>
          <w:sz w:val="30"/>
          <w:szCs w:val="30"/>
          <w:u w:val="none"/>
        </w:rPr>
      </w:pPr>
    </w:p>
    <w:p w14:paraId="767A18EB">
      <w:pPr>
        <w:pStyle w:val="12"/>
        <w:rPr>
          <w:rFonts w:hint="eastAsia"/>
          <w:sz w:val="30"/>
          <w:szCs w:val="30"/>
          <w:u w:val="none"/>
        </w:rPr>
      </w:pPr>
      <w:r>
        <w:rPr>
          <w:rFonts w:hint="eastAsia"/>
          <w:sz w:val="30"/>
          <w:szCs w:val="30"/>
          <w:u w:val="none"/>
        </w:rPr>
        <w:t>And so Paul is telling us here, "We are free from the law as a covenant of works, because the Spirit has united us to Christ, and brought us into a covenant of grace via that union with Christ."</w:t>
      </w:r>
    </w:p>
    <w:p w14:paraId="2F730525">
      <w:pPr>
        <w:pStyle w:val="12"/>
        <w:rPr>
          <w:rFonts w:hint="eastAsia"/>
          <w:sz w:val="30"/>
          <w:szCs w:val="30"/>
          <w:u w:val="none"/>
        </w:rPr>
      </w:pPr>
      <w:r>
        <w:rPr>
          <w:rFonts w:hint="eastAsia"/>
          <w:sz w:val="30"/>
          <w:szCs w:val="30"/>
          <w:u w:val="none"/>
        </w:rPr>
        <w:t>所以保罗在这里告诉我们：“我们从作为行为之约的律法中得了自由，因为圣灵已将我们与基督联合，并通过那与基督的联合将我们带入了恩典之约。”</w:t>
      </w:r>
    </w:p>
    <w:p w14:paraId="674A76D7">
      <w:pPr>
        <w:pStyle w:val="12"/>
        <w:rPr>
          <w:rFonts w:hint="eastAsia"/>
          <w:sz w:val="30"/>
          <w:szCs w:val="30"/>
          <w:u w:val="none"/>
        </w:rPr>
      </w:pPr>
    </w:p>
    <w:p w14:paraId="08BDF9F7">
      <w:pPr>
        <w:pStyle w:val="12"/>
        <w:rPr>
          <w:rFonts w:hint="eastAsia"/>
          <w:sz w:val="30"/>
          <w:szCs w:val="30"/>
          <w:u w:val="none"/>
        </w:rPr>
      </w:pPr>
      <w:r>
        <w:rPr>
          <w:rFonts w:hint="eastAsia"/>
          <w:sz w:val="30"/>
          <w:szCs w:val="30"/>
          <w:u w:val="none"/>
        </w:rPr>
        <w:t>So what does it mean to be free from the law?</w:t>
      </w:r>
    </w:p>
    <w:p w14:paraId="12BEF361">
      <w:pPr>
        <w:pStyle w:val="12"/>
        <w:rPr>
          <w:rFonts w:hint="eastAsia"/>
          <w:sz w:val="30"/>
          <w:szCs w:val="30"/>
          <w:u w:val="none"/>
        </w:rPr>
      </w:pPr>
      <w:r>
        <w:rPr>
          <w:rFonts w:hint="eastAsia"/>
          <w:sz w:val="30"/>
          <w:szCs w:val="30"/>
          <w:u w:val="none"/>
        </w:rPr>
        <w:t>那么，从律法中得自由意味着什么？</w:t>
      </w:r>
    </w:p>
    <w:p w14:paraId="5882E3AB">
      <w:pPr>
        <w:pStyle w:val="12"/>
        <w:rPr>
          <w:rFonts w:hint="eastAsia"/>
          <w:sz w:val="30"/>
          <w:szCs w:val="30"/>
          <w:u w:val="none"/>
        </w:rPr>
      </w:pPr>
    </w:p>
    <w:p w14:paraId="210CB719">
      <w:pPr>
        <w:pStyle w:val="12"/>
        <w:rPr>
          <w:rFonts w:hint="eastAsia"/>
          <w:sz w:val="30"/>
          <w:szCs w:val="30"/>
          <w:u w:val="none"/>
        </w:rPr>
      </w:pPr>
      <w:r>
        <w:rPr>
          <w:rFonts w:hint="eastAsia"/>
          <w:sz w:val="30"/>
          <w:szCs w:val="30"/>
          <w:u w:val="none"/>
        </w:rPr>
        <w:t>It doesn't mean to be free from rule.</w:t>
      </w:r>
    </w:p>
    <w:p w14:paraId="6AD6F75D">
      <w:pPr>
        <w:pStyle w:val="12"/>
        <w:rPr>
          <w:rFonts w:hint="eastAsia"/>
          <w:sz w:val="30"/>
          <w:szCs w:val="30"/>
          <w:u w:val="none"/>
        </w:rPr>
      </w:pPr>
      <w:r>
        <w:rPr>
          <w:rFonts w:hint="eastAsia"/>
          <w:sz w:val="30"/>
          <w:szCs w:val="30"/>
          <w:u w:val="none"/>
        </w:rPr>
        <w:t>这不意味着免于规则。</w:t>
      </w:r>
    </w:p>
    <w:p w14:paraId="6E847FD6">
      <w:pPr>
        <w:pStyle w:val="12"/>
        <w:rPr>
          <w:rFonts w:hint="eastAsia"/>
          <w:sz w:val="30"/>
          <w:szCs w:val="30"/>
          <w:u w:val="none"/>
        </w:rPr>
      </w:pPr>
    </w:p>
    <w:p w14:paraId="135EE216">
      <w:pPr>
        <w:pStyle w:val="12"/>
        <w:rPr>
          <w:rFonts w:hint="eastAsia"/>
          <w:sz w:val="30"/>
          <w:szCs w:val="30"/>
          <w:u w:val="none"/>
        </w:rPr>
      </w:pPr>
      <w:r>
        <w:rPr>
          <w:rFonts w:hint="eastAsia"/>
          <w:sz w:val="30"/>
          <w:szCs w:val="30"/>
          <w:u w:val="none"/>
        </w:rPr>
        <w:t>I was talking to a friend just last week, and he pointed this out.</w:t>
      </w:r>
    </w:p>
    <w:p w14:paraId="1AE2C028">
      <w:pPr>
        <w:pStyle w:val="12"/>
        <w:rPr>
          <w:rFonts w:hint="eastAsia"/>
          <w:sz w:val="30"/>
          <w:szCs w:val="30"/>
          <w:u w:val="none"/>
        </w:rPr>
      </w:pPr>
      <w:r>
        <w:rPr>
          <w:rFonts w:hint="eastAsia"/>
          <w:sz w:val="30"/>
          <w:szCs w:val="30"/>
          <w:u w:val="none"/>
        </w:rPr>
        <w:t>我上周和一个朋友交谈，他指出了这一点。</w:t>
      </w:r>
    </w:p>
    <w:p w14:paraId="7385DF53">
      <w:pPr>
        <w:pStyle w:val="12"/>
        <w:rPr>
          <w:rFonts w:hint="eastAsia"/>
          <w:sz w:val="30"/>
          <w:szCs w:val="30"/>
          <w:u w:val="none"/>
        </w:rPr>
      </w:pPr>
    </w:p>
    <w:p w14:paraId="60373A35">
      <w:pPr>
        <w:pStyle w:val="12"/>
        <w:rPr>
          <w:rFonts w:hint="eastAsia"/>
          <w:sz w:val="30"/>
          <w:szCs w:val="30"/>
          <w:u w:val="none"/>
        </w:rPr>
      </w:pPr>
      <w:r>
        <w:rPr>
          <w:rFonts w:hint="eastAsia"/>
          <w:sz w:val="30"/>
          <w:szCs w:val="30"/>
          <w:u w:val="none"/>
        </w:rPr>
        <w:t>The New Testament is about a fourth of the size of the Old Testament.</w:t>
      </w:r>
    </w:p>
    <w:p w14:paraId="222E5615">
      <w:pPr>
        <w:pStyle w:val="12"/>
        <w:rPr>
          <w:rFonts w:hint="eastAsia"/>
          <w:sz w:val="30"/>
          <w:szCs w:val="30"/>
          <w:u w:val="none"/>
        </w:rPr>
      </w:pPr>
      <w:r>
        <w:rPr>
          <w:rFonts w:hint="eastAsia"/>
          <w:sz w:val="30"/>
          <w:szCs w:val="30"/>
          <w:u w:val="none"/>
        </w:rPr>
        <w:t>新约大约是旧约的四分之一大小。</w:t>
      </w:r>
    </w:p>
    <w:p w14:paraId="3F9B318B">
      <w:pPr>
        <w:pStyle w:val="12"/>
        <w:rPr>
          <w:rFonts w:hint="eastAsia"/>
          <w:sz w:val="30"/>
          <w:szCs w:val="30"/>
          <w:u w:val="none"/>
        </w:rPr>
      </w:pPr>
    </w:p>
    <w:p w14:paraId="54F69345">
      <w:pPr>
        <w:pStyle w:val="12"/>
        <w:rPr>
          <w:rFonts w:hint="eastAsia"/>
          <w:sz w:val="30"/>
          <w:szCs w:val="30"/>
          <w:u w:val="none"/>
        </w:rPr>
      </w:pPr>
      <w:r>
        <w:rPr>
          <w:rFonts w:hint="eastAsia"/>
          <w:sz w:val="30"/>
          <w:szCs w:val="30"/>
          <w:u w:val="none"/>
        </w:rPr>
        <w:t>But did you know that there are twice as many commands in the New Testament as in the Old?</w:t>
      </w:r>
    </w:p>
    <w:p w14:paraId="442F525A">
      <w:pPr>
        <w:pStyle w:val="12"/>
        <w:rPr>
          <w:rFonts w:hint="eastAsia"/>
          <w:sz w:val="30"/>
          <w:szCs w:val="30"/>
          <w:u w:val="none"/>
        </w:rPr>
      </w:pPr>
      <w:r>
        <w:rPr>
          <w:rFonts w:hint="eastAsia"/>
          <w:sz w:val="30"/>
          <w:szCs w:val="30"/>
          <w:u w:val="none"/>
        </w:rPr>
        <w:t>但你知道新约中的命令是旧约的两倍吗？</w:t>
      </w:r>
    </w:p>
    <w:p w14:paraId="73F7A896">
      <w:pPr>
        <w:pStyle w:val="12"/>
        <w:rPr>
          <w:rFonts w:hint="eastAsia"/>
          <w:sz w:val="30"/>
          <w:szCs w:val="30"/>
          <w:u w:val="none"/>
        </w:rPr>
      </w:pPr>
    </w:p>
    <w:p w14:paraId="074F544F">
      <w:pPr>
        <w:pStyle w:val="12"/>
        <w:rPr>
          <w:rFonts w:hint="eastAsia"/>
          <w:sz w:val="30"/>
          <w:szCs w:val="30"/>
          <w:u w:val="none"/>
        </w:rPr>
      </w:pPr>
      <w:r>
        <w:rPr>
          <w:rFonts w:hint="eastAsia"/>
          <w:sz w:val="30"/>
          <w:szCs w:val="30"/>
          <w:u w:val="none"/>
        </w:rPr>
        <w:t>So if you're looking for freedom from rule, you're not going to find any relief in the New Testament.</w:t>
      </w:r>
    </w:p>
    <w:p w14:paraId="62194388">
      <w:pPr>
        <w:pStyle w:val="12"/>
        <w:rPr>
          <w:rFonts w:hint="eastAsia"/>
          <w:sz w:val="30"/>
          <w:szCs w:val="30"/>
          <w:u w:val="none"/>
        </w:rPr>
      </w:pPr>
      <w:r>
        <w:rPr>
          <w:rFonts w:hint="eastAsia"/>
          <w:sz w:val="30"/>
          <w:szCs w:val="30"/>
          <w:u w:val="none"/>
        </w:rPr>
        <w:t>所以如果你在寻找免于规则的自由，你在新约中是找不到任何解脱的。</w:t>
      </w:r>
    </w:p>
    <w:p w14:paraId="5654C37A">
      <w:pPr>
        <w:pStyle w:val="12"/>
        <w:rPr>
          <w:rFonts w:hint="eastAsia"/>
          <w:sz w:val="30"/>
          <w:szCs w:val="30"/>
          <w:u w:val="none"/>
        </w:rPr>
      </w:pPr>
    </w:p>
    <w:p w14:paraId="5E45DC96">
      <w:pPr>
        <w:pStyle w:val="12"/>
        <w:rPr>
          <w:rFonts w:hint="eastAsia"/>
          <w:sz w:val="30"/>
          <w:szCs w:val="30"/>
          <w:u w:val="none"/>
        </w:rPr>
      </w:pPr>
      <w:r>
        <w:rPr>
          <w:rFonts w:hint="eastAsia"/>
          <w:sz w:val="30"/>
          <w:szCs w:val="30"/>
          <w:u w:val="none"/>
        </w:rPr>
        <w:t>So it's clear that freedom from the law doesn't mean freedom from rule.</w:t>
      </w:r>
    </w:p>
    <w:p w14:paraId="07C05BE9">
      <w:pPr>
        <w:pStyle w:val="12"/>
        <w:rPr>
          <w:rFonts w:hint="eastAsia"/>
          <w:sz w:val="30"/>
          <w:szCs w:val="30"/>
          <w:u w:val="none"/>
        </w:rPr>
      </w:pPr>
      <w:r>
        <w:rPr>
          <w:rFonts w:hint="eastAsia"/>
          <w:sz w:val="30"/>
          <w:szCs w:val="30"/>
          <w:u w:val="none"/>
        </w:rPr>
        <w:t>所以很清楚，从律法中得自由并不意味着免于规则。</w:t>
      </w:r>
    </w:p>
    <w:p w14:paraId="330B861A">
      <w:pPr>
        <w:pStyle w:val="12"/>
        <w:rPr>
          <w:rFonts w:hint="eastAsia"/>
          <w:sz w:val="30"/>
          <w:szCs w:val="30"/>
          <w:u w:val="none"/>
        </w:rPr>
      </w:pPr>
    </w:p>
    <w:p w14:paraId="7D49F4FA">
      <w:pPr>
        <w:pStyle w:val="12"/>
        <w:rPr>
          <w:rFonts w:hint="eastAsia"/>
          <w:sz w:val="30"/>
          <w:szCs w:val="30"/>
          <w:u w:val="none"/>
        </w:rPr>
      </w:pPr>
      <w:r>
        <w:rPr>
          <w:rFonts w:hint="eastAsia"/>
          <w:sz w:val="30"/>
          <w:szCs w:val="30"/>
          <w:u w:val="none"/>
        </w:rPr>
        <w:t>Nor, does it mean that there has been a change in standards.</w:t>
      </w:r>
    </w:p>
    <w:p w14:paraId="4DEF5563">
      <w:pPr>
        <w:pStyle w:val="12"/>
        <w:rPr>
          <w:rFonts w:hint="eastAsia"/>
          <w:sz w:val="30"/>
          <w:szCs w:val="30"/>
          <w:u w:val="none"/>
        </w:rPr>
      </w:pPr>
      <w:r>
        <w:rPr>
          <w:rFonts w:hint="eastAsia"/>
          <w:sz w:val="30"/>
          <w:szCs w:val="30"/>
          <w:u w:val="none"/>
        </w:rPr>
        <w:t>也不意味着标准有了改变。</w:t>
      </w:r>
    </w:p>
    <w:p w14:paraId="37EA3E30">
      <w:pPr>
        <w:pStyle w:val="12"/>
        <w:rPr>
          <w:rFonts w:hint="eastAsia"/>
          <w:sz w:val="30"/>
          <w:szCs w:val="30"/>
          <w:u w:val="none"/>
        </w:rPr>
      </w:pPr>
    </w:p>
    <w:p w14:paraId="07D3F487">
      <w:pPr>
        <w:pStyle w:val="12"/>
        <w:rPr>
          <w:rFonts w:hint="eastAsia"/>
          <w:sz w:val="30"/>
          <w:szCs w:val="30"/>
          <w:u w:val="none"/>
        </w:rPr>
      </w:pPr>
      <w:r>
        <w:rPr>
          <w:rFonts w:hint="eastAsia"/>
          <w:sz w:val="30"/>
          <w:szCs w:val="30"/>
          <w:u w:val="none"/>
        </w:rPr>
        <w:t>You know, maybe the bar has been lowered a couple of notches, moving from old covenant to new covenant.</w:t>
      </w:r>
    </w:p>
    <w:p w14:paraId="4C2DCF02">
      <w:pPr>
        <w:pStyle w:val="12"/>
        <w:rPr>
          <w:rFonts w:hint="eastAsia"/>
          <w:sz w:val="30"/>
          <w:szCs w:val="30"/>
          <w:u w:val="none"/>
        </w:rPr>
      </w:pPr>
      <w:r>
        <w:rPr>
          <w:rFonts w:hint="eastAsia"/>
          <w:sz w:val="30"/>
          <w:szCs w:val="30"/>
          <w:u w:val="none"/>
        </w:rPr>
        <w:t>你知道，也许标准降低了几个档次，从旧约到新约。</w:t>
      </w:r>
    </w:p>
    <w:p w14:paraId="7FF9958C">
      <w:pPr>
        <w:pStyle w:val="12"/>
        <w:rPr>
          <w:rFonts w:hint="eastAsia"/>
          <w:sz w:val="30"/>
          <w:szCs w:val="30"/>
          <w:u w:val="none"/>
        </w:rPr>
      </w:pPr>
    </w:p>
    <w:p w14:paraId="4ED4A727">
      <w:pPr>
        <w:pStyle w:val="12"/>
        <w:rPr>
          <w:rFonts w:hint="eastAsia"/>
          <w:sz w:val="30"/>
          <w:szCs w:val="30"/>
          <w:u w:val="none"/>
        </w:rPr>
      </w:pPr>
      <w:r>
        <w:rPr>
          <w:rFonts w:hint="eastAsia"/>
          <w:sz w:val="30"/>
          <w:szCs w:val="30"/>
          <w:u w:val="none"/>
        </w:rPr>
        <w:t>No, that's not the case either, because God's character is the source of law.</w:t>
      </w:r>
    </w:p>
    <w:p w14:paraId="4440C616">
      <w:pPr>
        <w:pStyle w:val="12"/>
        <w:rPr>
          <w:rFonts w:hint="eastAsia"/>
          <w:sz w:val="30"/>
          <w:szCs w:val="30"/>
          <w:u w:val="none"/>
        </w:rPr>
      </w:pPr>
      <w:r>
        <w:rPr>
          <w:rFonts w:hint="eastAsia"/>
          <w:sz w:val="30"/>
          <w:szCs w:val="30"/>
          <w:u w:val="none"/>
        </w:rPr>
        <w:t>不，也不是那样，因为神的品格是律法的源头。</w:t>
      </w:r>
    </w:p>
    <w:p w14:paraId="37A790AD">
      <w:pPr>
        <w:pStyle w:val="12"/>
        <w:rPr>
          <w:rFonts w:hint="eastAsia"/>
          <w:sz w:val="30"/>
          <w:szCs w:val="30"/>
          <w:u w:val="none"/>
        </w:rPr>
      </w:pPr>
    </w:p>
    <w:p w14:paraId="48ABAD38">
      <w:pPr>
        <w:pStyle w:val="12"/>
        <w:rPr>
          <w:rFonts w:hint="eastAsia"/>
          <w:sz w:val="30"/>
          <w:szCs w:val="30"/>
          <w:u w:val="none"/>
        </w:rPr>
      </w:pPr>
      <w:r>
        <w:rPr>
          <w:rFonts w:hint="eastAsia"/>
          <w:sz w:val="30"/>
          <w:szCs w:val="30"/>
          <w:u w:val="none"/>
        </w:rPr>
        <w:t>Does God's character change?</w:t>
      </w:r>
    </w:p>
    <w:p w14:paraId="7A3D1191">
      <w:pPr>
        <w:pStyle w:val="12"/>
        <w:rPr>
          <w:rFonts w:hint="eastAsia"/>
          <w:sz w:val="30"/>
          <w:szCs w:val="30"/>
          <w:u w:val="none"/>
        </w:rPr>
      </w:pPr>
      <w:r>
        <w:rPr>
          <w:rFonts w:hint="eastAsia"/>
          <w:sz w:val="30"/>
          <w:szCs w:val="30"/>
          <w:u w:val="none"/>
        </w:rPr>
        <w:t>神的品格会变吗？</w:t>
      </w:r>
    </w:p>
    <w:p w14:paraId="47B2FDE5">
      <w:pPr>
        <w:pStyle w:val="12"/>
        <w:rPr>
          <w:rFonts w:hint="eastAsia"/>
          <w:sz w:val="30"/>
          <w:szCs w:val="30"/>
          <w:u w:val="none"/>
        </w:rPr>
      </w:pPr>
    </w:p>
    <w:p w14:paraId="771E9051">
      <w:pPr>
        <w:pStyle w:val="12"/>
        <w:rPr>
          <w:rFonts w:hint="eastAsia"/>
          <w:sz w:val="30"/>
          <w:szCs w:val="30"/>
          <w:u w:val="none"/>
        </w:rPr>
      </w:pPr>
      <w:r>
        <w:rPr>
          <w:rFonts w:hint="eastAsia"/>
          <w:sz w:val="30"/>
          <w:szCs w:val="30"/>
          <w:u w:val="none"/>
        </w:rPr>
        <w:t>Not since I checked the last time.</w:t>
      </w:r>
    </w:p>
    <w:p w14:paraId="2238C997">
      <w:pPr>
        <w:pStyle w:val="12"/>
        <w:rPr>
          <w:rFonts w:hint="eastAsia"/>
          <w:sz w:val="30"/>
          <w:szCs w:val="30"/>
          <w:u w:val="none"/>
        </w:rPr>
      </w:pPr>
      <w:r>
        <w:rPr>
          <w:rFonts w:hint="eastAsia"/>
          <w:sz w:val="30"/>
          <w:szCs w:val="30"/>
          <w:u w:val="none"/>
        </w:rPr>
        <w:t>上次我查的时候没有。</w:t>
      </w:r>
    </w:p>
    <w:p w14:paraId="7CE66D42">
      <w:pPr>
        <w:pStyle w:val="12"/>
        <w:rPr>
          <w:rFonts w:hint="eastAsia"/>
          <w:sz w:val="30"/>
          <w:szCs w:val="30"/>
          <w:u w:val="none"/>
        </w:rPr>
      </w:pPr>
    </w:p>
    <w:p w14:paraId="151D3B94">
      <w:pPr>
        <w:pStyle w:val="12"/>
        <w:rPr>
          <w:rFonts w:hint="eastAsia"/>
          <w:sz w:val="30"/>
          <w:szCs w:val="30"/>
          <w:u w:val="none"/>
        </w:rPr>
      </w:pPr>
      <w:r>
        <w:rPr>
          <w:rFonts w:hint="eastAsia"/>
          <w:sz w:val="30"/>
          <w:szCs w:val="30"/>
          <w:u w:val="none"/>
        </w:rPr>
        <w:t>And so the standard of righteous has not changed.</w:t>
      </w:r>
    </w:p>
    <w:p w14:paraId="6E107CF1">
      <w:pPr>
        <w:pStyle w:val="12"/>
        <w:rPr>
          <w:rFonts w:hint="eastAsia"/>
          <w:sz w:val="30"/>
          <w:szCs w:val="30"/>
          <w:u w:val="none"/>
        </w:rPr>
      </w:pPr>
      <w:r>
        <w:rPr>
          <w:rFonts w:hint="eastAsia"/>
          <w:sz w:val="30"/>
          <w:szCs w:val="30"/>
          <w:u w:val="none"/>
        </w:rPr>
        <w:t>所以公义的标准没有改变。</w:t>
      </w:r>
    </w:p>
    <w:p w14:paraId="0206B008">
      <w:pPr>
        <w:pStyle w:val="12"/>
        <w:rPr>
          <w:rFonts w:hint="eastAsia"/>
          <w:sz w:val="30"/>
          <w:szCs w:val="30"/>
          <w:u w:val="none"/>
        </w:rPr>
      </w:pPr>
    </w:p>
    <w:p w14:paraId="3C13E221">
      <w:pPr>
        <w:pStyle w:val="12"/>
        <w:rPr>
          <w:rFonts w:hint="eastAsia"/>
          <w:sz w:val="30"/>
          <w:szCs w:val="30"/>
          <w:u w:val="none"/>
        </w:rPr>
      </w:pPr>
      <w:r>
        <w:rPr>
          <w:rFonts w:hint="eastAsia"/>
          <w:sz w:val="30"/>
          <w:szCs w:val="30"/>
          <w:u w:val="none"/>
        </w:rPr>
        <w:t>No.</w:t>
      </w:r>
    </w:p>
    <w:p w14:paraId="3BA4A228">
      <w:pPr>
        <w:pStyle w:val="12"/>
        <w:rPr>
          <w:rFonts w:hint="eastAsia"/>
          <w:sz w:val="30"/>
          <w:szCs w:val="30"/>
          <w:u w:val="none"/>
        </w:rPr>
      </w:pPr>
      <w:r>
        <w:rPr>
          <w:rFonts w:hint="eastAsia"/>
          <w:sz w:val="30"/>
          <w:szCs w:val="30"/>
          <w:u w:val="none"/>
        </w:rPr>
        <w:t>不。</w:t>
      </w:r>
    </w:p>
    <w:p w14:paraId="2E73E4C7">
      <w:pPr>
        <w:pStyle w:val="12"/>
        <w:rPr>
          <w:rFonts w:hint="eastAsia"/>
          <w:sz w:val="30"/>
          <w:szCs w:val="30"/>
          <w:u w:val="none"/>
        </w:rPr>
      </w:pPr>
    </w:p>
    <w:p w14:paraId="26B0CB13">
      <w:pPr>
        <w:pStyle w:val="12"/>
        <w:rPr>
          <w:rFonts w:hint="eastAsia"/>
          <w:sz w:val="30"/>
          <w:szCs w:val="30"/>
          <w:u w:val="none"/>
        </w:rPr>
      </w:pPr>
      <w:r>
        <w:rPr>
          <w:rFonts w:hint="eastAsia"/>
          <w:sz w:val="30"/>
          <w:szCs w:val="30"/>
          <w:u w:val="none"/>
        </w:rPr>
        <w:t>When Paul says, "Not under law," he is pointing to a different ground of our acceptance by God.</w:t>
      </w:r>
    </w:p>
    <w:p w14:paraId="63B602A1">
      <w:pPr>
        <w:pStyle w:val="12"/>
        <w:rPr>
          <w:rFonts w:hint="eastAsia"/>
          <w:sz w:val="30"/>
          <w:szCs w:val="30"/>
          <w:u w:val="none"/>
        </w:rPr>
      </w:pPr>
      <w:r>
        <w:rPr>
          <w:rFonts w:hint="eastAsia"/>
          <w:sz w:val="30"/>
          <w:szCs w:val="30"/>
          <w:u w:val="none"/>
        </w:rPr>
        <w:t>当保罗说“不在律法之下”时，他指的是我们被神接纳的另一个基础。</w:t>
      </w:r>
    </w:p>
    <w:p w14:paraId="3A8B06B4">
      <w:pPr>
        <w:pStyle w:val="12"/>
        <w:rPr>
          <w:rFonts w:hint="eastAsia"/>
          <w:sz w:val="30"/>
          <w:szCs w:val="30"/>
          <w:u w:val="none"/>
        </w:rPr>
      </w:pPr>
    </w:p>
    <w:p w14:paraId="03287D89">
      <w:pPr>
        <w:pStyle w:val="12"/>
        <w:rPr>
          <w:rFonts w:hint="eastAsia"/>
          <w:sz w:val="30"/>
          <w:szCs w:val="30"/>
          <w:u w:val="none"/>
        </w:rPr>
      </w:pPr>
      <w:r>
        <w:rPr>
          <w:rFonts w:hint="eastAsia"/>
          <w:sz w:val="30"/>
          <w:szCs w:val="30"/>
          <w:u w:val="none"/>
        </w:rPr>
        <w:t>We are accepted through Christ.</w:t>
      </w:r>
    </w:p>
    <w:p w14:paraId="0C6D1A89">
      <w:pPr>
        <w:pStyle w:val="12"/>
        <w:rPr>
          <w:rFonts w:hint="eastAsia"/>
          <w:sz w:val="30"/>
          <w:szCs w:val="30"/>
          <w:u w:val="none"/>
        </w:rPr>
      </w:pPr>
      <w:r>
        <w:rPr>
          <w:rFonts w:hint="eastAsia"/>
          <w:sz w:val="30"/>
          <w:szCs w:val="30"/>
          <w:u w:val="none"/>
        </w:rPr>
        <w:t>我们藉着基督被接纳。</w:t>
      </w:r>
    </w:p>
    <w:p w14:paraId="1EC5CF7E">
      <w:pPr>
        <w:pStyle w:val="12"/>
        <w:rPr>
          <w:rFonts w:hint="eastAsia"/>
          <w:sz w:val="30"/>
          <w:szCs w:val="30"/>
          <w:u w:val="none"/>
        </w:rPr>
      </w:pPr>
    </w:p>
    <w:p w14:paraId="3841B349">
      <w:pPr>
        <w:pStyle w:val="12"/>
        <w:rPr>
          <w:rFonts w:hint="eastAsia"/>
          <w:sz w:val="30"/>
          <w:szCs w:val="30"/>
          <w:u w:val="none"/>
        </w:rPr>
      </w:pPr>
      <w:r>
        <w:rPr>
          <w:rFonts w:hint="eastAsia"/>
          <w:sz w:val="30"/>
          <w:szCs w:val="30"/>
          <w:u w:val="none"/>
        </w:rPr>
        <w:t>We are accepted by God's grace.</w:t>
      </w:r>
    </w:p>
    <w:p w14:paraId="6328B214">
      <w:pPr>
        <w:pStyle w:val="12"/>
        <w:rPr>
          <w:rFonts w:hint="eastAsia"/>
          <w:sz w:val="30"/>
          <w:szCs w:val="30"/>
          <w:u w:val="none"/>
        </w:rPr>
      </w:pPr>
      <w:r>
        <w:rPr>
          <w:rFonts w:hint="eastAsia"/>
          <w:sz w:val="30"/>
          <w:szCs w:val="30"/>
          <w:u w:val="none"/>
        </w:rPr>
        <w:t>我们藉着神的恩典被接纳。</w:t>
      </w:r>
    </w:p>
    <w:p w14:paraId="0FBF4B24">
      <w:pPr>
        <w:pStyle w:val="12"/>
        <w:rPr>
          <w:rFonts w:hint="eastAsia"/>
          <w:sz w:val="30"/>
          <w:szCs w:val="30"/>
          <w:u w:val="none"/>
        </w:rPr>
      </w:pPr>
    </w:p>
    <w:p w14:paraId="3F981BDB">
      <w:pPr>
        <w:pStyle w:val="12"/>
        <w:rPr>
          <w:rFonts w:hint="eastAsia"/>
          <w:sz w:val="30"/>
          <w:szCs w:val="30"/>
          <w:u w:val="none"/>
        </w:rPr>
      </w:pPr>
      <w:r>
        <w:rPr>
          <w:rFonts w:hint="eastAsia"/>
          <w:sz w:val="30"/>
          <w:szCs w:val="30"/>
          <w:u w:val="none"/>
        </w:rPr>
        <w:t>We are justified freely by His blood, not through the law.</w:t>
      </w:r>
    </w:p>
    <w:p w14:paraId="007E5ABF">
      <w:pPr>
        <w:pStyle w:val="12"/>
        <w:rPr>
          <w:rFonts w:hint="eastAsia"/>
          <w:sz w:val="30"/>
          <w:szCs w:val="30"/>
          <w:u w:val="none"/>
        </w:rPr>
      </w:pPr>
      <w:r>
        <w:rPr>
          <w:rFonts w:hint="eastAsia"/>
          <w:sz w:val="30"/>
          <w:szCs w:val="30"/>
          <w:u w:val="none"/>
        </w:rPr>
        <w:t>我们因祂的血白白称义，不是藉着律法。</w:t>
      </w:r>
    </w:p>
    <w:p w14:paraId="5AA3CDC1">
      <w:pPr>
        <w:pStyle w:val="12"/>
        <w:rPr>
          <w:rFonts w:hint="eastAsia"/>
          <w:sz w:val="30"/>
          <w:szCs w:val="30"/>
          <w:u w:val="none"/>
        </w:rPr>
      </w:pPr>
    </w:p>
    <w:p w14:paraId="65D5D3E8">
      <w:pPr>
        <w:pStyle w:val="12"/>
        <w:rPr>
          <w:rFonts w:hint="eastAsia"/>
          <w:sz w:val="30"/>
          <w:szCs w:val="30"/>
          <w:u w:val="none"/>
        </w:rPr>
      </w:pPr>
      <w:r>
        <w:rPr>
          <w:rFonts w:hint="eastAsia"/>
          <w:sz w:val="30"/>
          <w:szCs w:val="30"/>
          <w:u w:val="none"/>
        </w:rPr>
        <w:t>The Jews of Paul's day, and many of their converts, had begun to think of the law as the central thing that characterized their identity, and the central thing which kept them in the blessing and covenant of God.</w:t>
      </w:r>
    </w:p>
    <w:p w14:paraId="77D086E3">
      <w:pPr>
        <w:pStyle w:val="12"/>
        <w:rPr>
          <w:rFonts w:hint="eastAsia"/>
          <w:sz w:val="30"/>
          <w:szCs w:val="30"/>
          <w:u w:val="none"/>
        </w:rPr>
      </w:pPr>
      <w:r>
        <w:rPr>
          <w:rFonts w:hint="eastAsia"/>
          <w:sz w:val="30"/>
          <w:szCs w:val="30"/>
          <w:u w:val="none"/>
        </w:rPr>
        <w:t>保罗时代的犹太人，以及他们许多的归信者，开始认为律法是定义他们身份的核心，是使他们保守在神的祝福和约中的核心。</w:t>
      </w:r>
    </w:p>
    <w:p w14:paraId="422A93FE">
      <w:pPr>
        <w:pStyle w:val="12"/>
        <w:rPr>
          <w:rFonts w:hint="eastAsia"/>
          <w:sz w:val="30"/>
          <w:szCs w:val="30"/>
          <w:u w:val="none"/>
        </w:rPr>
      </w:pPr>
    </w:p>
    <w:p w14:paraId="654C18DA">
      <w:pPr>
        <w:pStyle w:val="12"/>
        <w:rPr>
          <w:rFonts w:hint="eastAsia"/>
          <w:sz w:val="30"/>
          <w:szCs w:val="30"/>
          <w:u w:val="none"/>
        </w:rPr>
      </w:pPr>
      <w:r>
        <w:rPr>
          <w:rFonts w:hint="eastAsia"/>
          <w:sz w:val="30"/>
          <w:szCs w:val="30"/>
          <w:u w:val="none"/>
        </w:rPr>
        <w:t>And the apostle is saying, "No, the law is not the way back into fellowship with God.</w:t>
      </w:r>
    </w:p>
    <w:p w14:paraId="1A864D5A">
      <w:pPr>
        <w:pStyle w:val="12"/>
        <w:rPr>
          <w:rFonts w:hint="eastAsia"/>
          <w:sz w:val="30"/>
          <w:szCs w:val="30"/>
          <w:u w:val="none"/>
        </w:rPr>
      </w:pPr>
      <w:r>
        <w:rPr>
          <w:rFonts w:hint="eastAsia"/>
          <w:sz w:val="30"/>
          <w:szCs w:val="30"/>
          <w:u w:val="none"/>
        </w:rPr>
        <w:t>使徒说：“不，律法不是回到与神相交的道路。</w:t>
      </w:r>
    </w:p>
    <w:p w14:paraId="60A6BEFA">
      <w:pPr>
        <w:pStyle w:val="12"/>
        <w:rPr>
          <w:rFonts w:hint="eastAsia"/>
          <w:sz w:val="30"/>
          <w:szCs w:val="30"/>
          <w:u w:val="none"/>
        </w:rPr>
      </w:pPr>
    </w:p>
    <w:p w14:paraId="5214C925">
      <w:pPr>
        <w:pStyle w:val="12"/>
        <w:rPr>
          <w:rFonts w:hint="eastAsia"/>
          <w:sz w:val="30"/>
          <w:szCs w:val="30"/>
          <w:u w:val="none"/>
        </w:rPr>
      </w:pPr>
      <w:r>
        <w:rPr>
          <w:rFonts w:hint="eastAsia"/>
          <w:sz w:val="30"/>
          <w:szCs w:val="30"/>
          <w:u w:val="none"/>
        </w:rPr>
        <w:t>Only Christ is the way back into fellowship with God."</w:t>
      </w:r>
    </w:p>
    <w:p w14:paraId="6469AE6E">
      <w:pPr>
        <w:pStyle w:val="12"/>
        <w:rPr>
          <w:rFonts w:hint="eastAsia"/>
          <w:sz w:val="30"/>
          <w:szCs w:val="30"/>
          <w:u w:val="none"/>
        </w:rPr>
      </w:pPr>
      <w:r>
        <w:rPr>
          <w:rFonts w:hint="eastAsia"/>
          <w:sz w:val="30"/>
          <w:szCs w:val="30"/>
          <w:u w:val="none"/>
        </w:rPr>
        <w:t>唯有基督是回到与神相交的道路。”</w:t>
      </w:r>
    </w:p>
    <w:p w14:paraId="7236C61E">
      <w:pPr>
        <w:pStyle w:val="12"/>
        <w:rPr>
          <w:rFonts w:hint="eastAsia"/>
          <w:sz w:val="30"/>
          <w:szCs w:val="30"/>
          <w:u w:val="none"/>
        </w:rPr>
      </w:pPr>
    </w:p>
    <w:p w14:paraId="6D087355">
      <w:pPr>
        <w:pStyle w:val="12"/>
        <w:rPr>
          <w:rFonts w:hint="eastAsia"/>
          <w:sz w:val="30"/>
          <w:szCs w:val="30"/>
          <w:u w:val="none"/>
        </w:rPr>
      </w:pPr>
      <w:r>
        <w:rPr>
          <w:rFonts w:hint="eastAsia"/>
          <w:sz w:val="30"/>
          <w:szCs w:val="30"/>
          <w:u w:val="none"/>
        </w:rPr>
        <w:t>And this leads to a totally different view of the law.</w:t>
      </w:r>
    </w:p>
    <w:p w14:paraId="0E0F5EE3">
      <w:pPr>
        <w:pStyle w:val="12"/>
        <w:rPr>
          <w:rFonts w:hint="eastAsia"/>
          <w:sz w:val="30"/>
          <w:szCs w:val="30"/>
          <w:u w:val="none"/>
        </w:rPr>
      </w:pPr>
      <w:r>
        <w:rPr>
          <w:rFonts w:hint="eastAsia"/>
          <w:sz w:val="30"/>
          <w:szCs w:val="30"/>
          <w:u w:val="none"/>
        </w:rPr>
        <w:t>这导致了对律法完全不同的看法。</w:t>
      </w:r>
    </w:p>
    <w:p w14:paraId="39706525">
      <w:pPr>
        <w:pStyle w:val="12"/>
        <w:rPr>
          <w:rFonts w:hint="eastAsia"/>
          <w:sz w:val="30"/>
          <w:szCs w:val="30"/>
          <w:u w:val="none"/>
        </w:rPr>
      </w:pPr>
    </w:p>
    <w:p w14:paraId="1E42DF91">
      <w:pPr>
        <w:pStyle w:val="12"/>
        <w:rPr>
          <w:rFonts w:hint="eastAsia"/>
          <w:sz w:val="30"/>
          <w:szCs w:val="30"/>
          <w:u w:val="none"/>
        </w:rPr>
      </w:pPr>
      <w:r>
        <w:rPr>
          <w:rFonts w:hint="eastAsia"/>
          <w:sz w:val="30"/>
          <w:szCs w:val="30"/>
          <w:u w:val="none"/>
        </w:rPr>
        <w:t>If you have been approaching the law as the thing whereby you must please God so that He will accept you, you will not be able to say with the psalmist, "How I love your law, O Lord, I meditate on it day and night."</w:t>
      </w:r>
    </w:p>
    <w:p w14:paraId="0E7F3DE7">
      <w:pPr>
        <w:pStyle w:val="12"/>
        <w:rPr>
          <w:rFonts w:hint="eastAsia"/>
          <w:sz w:val="30"/>
          <w:szCs w:val="30"/>
          <w:u w:val="none"/>
        </w:rPr>
      </w:pPr>
      <w:r>
        <w:rPr>
          <w:rFonts w:hint="eastAsia"/>
          <w:sz w:val="30"/>
          <w:szCs w:val="30"/>
          <w:u w:val="none"/>
        </w:rPr>
        <w:t>如果你一直把律法当作你必须取悦神以便祂接纳你的工具，你就无法与诗人一同说：“主啊，我何等爱慕祢的律法，我昼夜默想。”</w:t>
      </w:r>
    </w:p>
    <w:p w14:paraId="2CA5627F">
      <w:pPr>
        <w:pStyle w:val="12"/>
        <w:rPr>
          <w:rFonts w:hint="eastAsia"/>
          <w:sz w:val="30"/>
          <w:szCs w:val="30"/>
          <w:u w:val="none"/>
        </w:rPr>
      </w:pPr>
    </w:p>
    <w:p w14:paraId="2699D881">
      <w:pPr>
        <w:pStyle w:val="12"/>
        <w:rPr>
          <w:rFonts w:hint="eastAsia"/>
          <w:sz w:val="30"/>
          <w:szCs w:val="30"/>
          <w:u w:val="none"/>
        </w:rPr>
      </w:pPr>
      <w:r>
        <w:rPr>
          <w:rFonts w:hint="eastAsia"/>
          <w:sz w:val="30"/>
          <w:szCs w:val="30"/>
          <w:u w:val="none"/>
        </w:rPr>
        <w:t>It will the most strident, brutal, unkind, unfeeling burden that you could ever possibly imagine.</w:t>
      </w:r>
    </w:p>
    <w:p w14:paraId="4B8F3FF0">
      <w:pPr>
        <w:pStyle w:val="12"/>
        <w:rPr>
          <w:rFonts w:hint="eastAsia"/>
          <w:sz w:val="30"/>
          <w:szCs w:val="30"/>
          <w:u w:val="none"/>
        </w:rPr>
      </w:pPr>
      <w:r>
        <w:rPr>
          <w:rFonts w:hint="eastAsia"/>
          <w:sz w:val="30"/>
          <w:szCs w:val="30"/>
          <w:u w:val="none"/>
        </w:rPr>
        <w:t>它将是你所能想象的最苛刻、最残酷、最不友善、最无情的重担。</w:t>
      </w:r>
    </w:p>
    <w:p w14:paraId="6B2A4BDA">
      <w:pPr>
        <w:pStyle w:val="12"/>
        <w:rPr>
          <w:rFonts w:hint="eastAsia"/>
          <w:sz w:val="30"/>
          <w:szCs w:val="30"/>
          <w:u w:val="none"/>
        </w:rPr>
      </w:pPr>
    </w:p>
    <w:p w14:paraId="38C62432">
      <w:pPr>
        <w:pStyle w:val="12"/>
        <w:rPr>
          <w:rFonts w:hint="eastAsia"/>
          <w:sz w:val="30"/>
          <w:szCs w:val="30"/>
          <w:u w:val="none"/>
        </w:rPr>
      </w:pPr>
      <w:r>
        <w:rPr>
          <w:rFonts w:hint="eastAsia"/>
          <w:sz w:val="30"/>
          <w:szCs w:val="30"/>
          <w:u w:val="none"/>
        </w:rPr>
        <w:t>But if you have been freed from an attempt to cause yourself to be accepted by God and to condition God's grace by your action through the cleansing blood of Jesus Christ, suddenly your relationship with the law changes.</w:t>
      </w:r>
    </w:p>
    <w:p w14:paraId="7356187C">
      <w:pPr>
        <w:pStyle w:val="12"/>
        <w:rPr>
          <w:rFonts w:hint="eastAsia"/>
          <w:sz w:val="30"/>
          <w:szCs w:val="30"/>
          <w:u w:val="none"/>
        </w:rPr>
      </w:pPr>
      <w:r>
        <w:rPr>
          <w:rFonts w:hint="eastAsia"/>
          <w:sz w:val="30"/>
          <w:szCs w:val="30"/>
          <w:u w:val="none"/>
        </w:rPr>
        <w:t>但是，如果你藉着耶稣基督洁净的宝血，从试图使自己被神接纳，并用你的行为来为神的恩典设定条件的尝试中得了释放，突然间你与律法的关系就改变了。</w:t>
      </w:r>
    </w:p>
    <w:p w14:paraId="41E4F978">
      <w:pPr>
        <w:pStyle w:val="12"/>
        <w:rPr>
          <w:rFonts w:hint="eastAsia"/>
          <w:sz w:val="30"/>
          <w:szCs w:val="30"/>
          <w:u w:val="none"/>
        </w:rPr>
      </w:pPr>
    </w:p>
    <w:p w14:paraId="45AD62D3">
      <w:pPr>
        <w:pStyle w:val="12"/>
        <w:rPr>
          <w:rFonts w:hint="eastAsia"/>
          <w:sz w:val="30"/>
          <w:szCs w:val="30"/>
          <w:u w:val="none"/>
        </w:rPr>
      </w:pPr>
      <w:r>
        <w:rPr>
          <w:rFonts w:hint="eastAsia"/>
          <w:sz w:val="30"/>
          <w:szCs w:val="30"/>
          <w:u w:val="none"/>
        </w:rPr>
        <w:t>Suddenly the law is sweet and is not burdensome, because it is an expression of love to a Heavenly Father who has redeemed us freely.</w:t>
      </w:r>
    </w:p>
    <w:p w14:paraId="5D3440D7">
      <w:pPr>
        <w:pStyle w:val="12"/>
        <w:rPr>
          <w:rFonts w:hint="eastAsia"/>
          <w:sz w:val="30"/>
          <w:szCs w:val="30"/>
          <w:u w:val="none"/>
        </w:rPr>
      </w:pPr>
      <w:r>
        <w:rPr>
          <w:rFonts w:hint="eastAsia"/>
          <w:sz w:val="30"/>
          <w:szCs w:val="30"/>
          <w:u w:val="none"/>
        </w:rPr>
        <w:t>突然间律法是甘甜的，而不是重担，因为它是向一位白白救赎我们的天父表达爱意。</w:t>
      </w:r>
    </w:p>
    <w:p w14:paraId="7074082E">
      <w:pPr>
        <w:pStyle w:val="12"/>
        <w:rPr>
          <w:rFonts w:hint="eastAsia"/>
          <w:sz w:val="30"/>
          <w:szCs w:val="30"/>
          <w:u w:val="none"/>
        </w:rPr>
      </w:pPr>
    </w:p>
    <w:p w14:paraId="469900FE">
      <w:pPr>
        <w:pStyle w:val="12"/>
        <w:rPr>
          <w:rFonts w:hint="eastAsia"/>
          <w:sz w:val="30"/>
          <w:szCs w:val="30"/>
          <w:u w:val="none"/>
        </w:rPr>
      </w:pPr>
      <w:r>
        <w:rPr>
          <w:rFonts w:hint="eastAsia"/>
          <w:sz w:val="30"/>
          <w:szCs w:val="30"/>
          <w:u w:val="none"/>
        </w:rPr>
        <w:t>That's why the preface of the Ten Commandments is so important.</w:t>
      </w:r>
    </w:p>
    <w:p w14:paraId="5F34D0FD">
      <w:pPr>
        <w:pStyle w:val="12"/>
        <w:rPr>
          <w:rFonts w:hint="eastAsia"/>
          <w:sz w:val="30"/>
          <w:szCs w:val="30"/>
          <w:u w:val="none"/>
        </w:rPr>
      </w:pPr>
      <w:r>
        <w:rPr>
          <w:rFonts w:hint="eastAsia"/>
          <w:sz w:val="30"/>
          <w:szCs w:val="30"/>
          <w:u w:val="none"/>
        </w:rPr>
        <w:t>这就是十诫序言如此重要的原因。</w:t>
      </w:r>
    </w:p>
    <w:p w14:paraId="2AB3A830">
      <w:pPr>
        <w:pStyle w:val="12"/>
        <w:rPr>
          <w:rFonts w:hint="eastAsia"/>
          <w:sz w:val="30"/>
          <w:szCs w:val="30"/>
          <w:u w:val="none"/>
        </w:rPr>
      </w:pPr>
    </w:p>
    <w:p w14:paraId="51E275A3">
      <w:pPr>
        <w:pStyle w:val="12"/>
        <w:rPr>
          <w:rFonts w:hint="eastAsia"/>
          <w:sz w:val="30"/>
          <w:szCs w:val="30"/>
          <w:u w:val="none"/>
        </w:rPr>
      </w:pPr>
      <w:r>
        <w:rPr>
          <w:rFonts w:hint="eastAsia"/>
          <w:sz w:val="30"/>
          <w:szCs w:val="30"/>
          <w:u w:val="none"/>
        </w:rPr>
        <w:t>"I am the Lord your God, who brought you out of the land of Egypt, out of the house of bondage.</w:t>
      </w:r>
    </w:p>
    <w:p w14:paraId="518F93A2">
      <w:pPr>
        <w:pStyle w:val="12"/>
        <w:rPr>
          <w:rFonts w:hint="eastAsia"/>
          <w:sz w:val="30"/>
          <w:szCs w:val="30"/>
          <w:u w:val="none"/>
        </w:rPr>
      </w:pPr>
      <w:r>
        <w:rPr>
          <w:rFonts w:hint="eastAsia"/>
          <w:sz w:val="30"/>
          <w:szCs w:val="30"/>
          <w:u w:val="none"/>
        </w:rPr>
        <w:t>“我是耶和华你的神，曾将你从埃及地为奴之家领出来。</w:t>
      </w:r>
    </w:p>
    <w:p w14:paraId="1E4B4A45">
      <w:pPr>
        <w:pStyle w:val="12"/>
        <w:rPr>
          <w:rFonts w:hint="eastAsia"/>
          <w:sz w:val="30"/>
          <w:szCs w:val="30"/>
          <w:u w:val="none"/>
        </w:rPr>
      </w:pPr>
    </w:p>
    <w:p w14:paraId="1A327774">
      <w:pPr>
        <w:pStyle w:val="12"/>
        <w:rPr>
          <w:rFonts w:hint="eastAsia"/>
          <w:sz w:val="30"/>
          <w:szCs w:val="30"/>
          <w:u w:val="none"/>
        </w:rPr>
      </w:pPr>
      <w:r>
        <w:rPr>
          <w:rFonts w:hint="eastAsia"/>
          <w:sz w:val="30"/>
          <w:szCs w:val="30"/>
          <w:u w:val="none"/>
        </w:rPr>
        <w:t>Now, therefore, you shall have no other gods before Me."</w:t>
      </w:r>
    </w:p>
    <w:p w14:paraId="7AE5CCF3">
      <w:pPr>
        <w:pStyle w:val="12"/>
        <w:rPr>
          <w:rFonts w:hint="eastAsia"/>
          <w:sz w:val="30"/>
          <w:szCs w:val="30"/>
          <w:u w:val="none"/>
        </w:rPr>
      </w:pPr>
      <w:r>
        <w:rPr>
          <w:rFonts w:hint="eastAsia"/>
          <w:sz w:val="30"/>
          <w:szCs w:val="30"/>
          <w:u w:val="none"/>
        </w:rPr>
        <w:t>所以，在我面前，你不可有别的神。”</w:t>
      </w:r>
    </w:p>
    <w:p w14:paraId="0ED12DA4">
      <w:pPr>
        <w:pStyle w:val="12"/>
        <w:rPr>
          <w:rFonts w:hint="eastAsia"/>
          <w:sz w:val="30"/>
          <w:szCs w:val="30"/>
          <w:u w:val="none"/>
        </w:rPr>
      </w:pPr>
    </w:p>
    <w:p w14:paraId="4EE1FE0B">
      <w:pPr>
        <w:pStyle w:val="12"/>
        <w:rPr>
          <w:rFonts w:hint="eastAsia"/>
          <w:sz w:val="30"/>
          <w:szCs w:val="30"/>
          <w:u w:val="none"/>
        </w:rPr>
      </w:pPr>
      <w:r>
        <w:rPr>
          <w:rFonts w:hint="eastAsia"/>
          <w:sz w:val="30"/>
          <w:szCs w:val="30"/>
          <w:u w:val="none"/>
        </w:rPr>
        <w:t>It's not keep these Commandments, and I'll think about bringing you out of Egypt.</w:t>
      </w:r>
    </w:p>
    <w:p w14:paraId="083BD2D5">
      <w:pPr>
        <w:pStyle w:val="12"/>
        <w:rPr>
          <w:rFonts w:hint="eastAsia"/>
          <w:sz w:val="30"/>
          <w:szCs w:val="30"/>
          <w:u w:val="none"/>
        </w:rPr>
      </w:pPr>
      <w:r>
        <w:rPr>
          <w:rFonts w:hint="eastAsia"/>
          <w:sz w:val="30"/>
          <w:szCs w:val="30"/>
          <w:u w:val="none"/>
        </w:rPr>
        <w:t>不是说遵守这些诫命，我就会考虑把你带出埃及。</w:t>
      </w:r>
    </w:p>
    <w:p w14:paraId="4C33BECB">
      <w:pPr>
        <w:pStyle w:val="12"/>
        <w:rPr>
          <w:rFonts w:hint="eastAsia"/>
          <w:sz w:val="30"/>
          <w:szCs w:val="30"/>
          <w:u w:val="none"/>
        </w:rPr>
      </w:pPr>
    </w:p>
    <w:p w14:paraId="2C111A28">
      <w:pPr>
        <w:pStyle w:val="12"/>
        <w:rPr>
          <w:rFonts w:hint="eastAsia"/>
          <w:sz w:val="30"/>
          <w:szCs w:val="30"/>
          <w:u w:val="none"/>
        </w:rPr>
      </w:pPr>
      <w:r>
        <w:rPr>
          <w:rFonts w:hint="eastAsia"/>
          <w:sz w:val="30"/>
          <w:szCs w:val="30"/>
          <w:u w:val="none"/>
        </w:rPr>
        <w:t>It's I've already brought you out of Egypt.</w:t>
      </w:r>
    </w:p>
    <w:p w14:paraId="4A3FEA81">
      <w:pPr>
        <w:pStyle w:val="12"/>
        <w:rPr>
          <w:rFonts w:hint="eastAsia"/>
          <w:sz w:val="30"/>
          <w:szCs w:val="30"/>
          <w:u w:val="none"/>
        </w:rPr>
      </w:pPr>
      <w:r>
        <w:rPr>
          <w:rFonts w:hint="eastAsia"/>
          <w:sz w:val="30"/>
          <w:szCs w:val="30"/>
          <w:u w:val="none"/>
        </w:rPr>
        <w:t>而是我已经把你带出了埃及。</w:t>
      </w:r>
    </w:p>
    <w:p w14:paraId="45ABD55A">
      <w:pPr>
        <w:pStyle w:val="12"/>
        <w:rPr>
          <w:rFonts w:hint="eastAsia"/>
          <w:sz w:val="30"/>
          <w:szCs w:val="30"/>
          <w:u w:val="none"/>
        </w:rPr>
      </w:pPr>
    </w:p>
    <w:p w14:paraId="6031F254">
      <w:pPr>
        <w:pStyle w:val="12"/>
        <w:rPr>
          <w:rFonts w:hint="eastAsia"/>
          <w:sz w:val="30"/>
          <w:szCs w:val="30"/>
          <w:u w:val="none"/>
        </w:rPr>
      </w:pPr>
      <w:r>
        <w:rPr>
          <w:rFonts w:hint="eastAsia"/>
          <w:sz w:val="30"/>
          <w:szCs w:val="30"/>
          <w:u w:val="none"/>
        </w:rPr>
        <w:t>Now, keep My Commandments.</w:t>
      </w:r>
    </w:p>
    <w:p w14:paraId="1E574F61">
      <w:pPr>
        <w:pStyle w:val="12"/>
        <w:rPr>
          <w:rFonts w:hint="eastAsia"/>
          <w:sz w:val="30"/>
          <w:szCs w:val="30"/>
          <w:u w:val="none"/>
        </w:rPr>
      </w:pPr>
      <w:r>
        <w:rPr>
          <w:rFonts w:hint="eastAsia"/>
          <w:sz w:val="30"/>
          <w:szCs w:val="30"/>
          <w:u w:val="none"/>
        </w:rPr>
        <w:t>现在，遵守我的诫命。</w:t>
      </w:r>
    </w:p>
    <w:p w14:paraId="29ECDF34">
      <w:pPr>
        <w:pStyle w:val="12"/>
        <w:rPr>
          <w:rFonts w:hint="eastAsia"/>
          <w:sz w:val="30"/>
          <w:szCs w:val="30"/>
          <w:u w:val="none"/>
        </w:rPr>
      </w:pPr>
    </w:p>
    <w:p w14:paraId="1F29FD18">
      <w:pPr>
        <w:pStyle w:val="12"/>
        <w:rPr>
          <w:rFonts w:hint="eastAsia"/>
          <w:sz w:val="30"/>
          <w:szCs w:val="30"/>
          <w:u w:val="none"/>
        </w:rPr>
      </w:pPr>
      <w:r>
        <w:rPr>
          <w:rFonts w:hint="eastAsia"/>
          <w:sz w:val="30"/>
          <w:szCs w:val="30"/>
          <w:u w:val="none"/>
        </w:rPr>
        <w:t>Oh, that's being brought out from under the law and granted the blessings of the covenant of grace.</w:t>
      </w:r>
    </w:p>
    <w:p w14:paraId="1F08A29C">
      <w:pPr>
        <w:pStyle w:val="12"/>
        <w:rPr>
          <w:rFonts w:hint="eastAsia"/>
          <w:sz w:val="30"/>
          <w:szCs w:val="30"/>
          <w:u w:val="none"/>
        </w:rPr>
      </w:pPr>
      <w:r>
        <w:rPr>
          <w:rFonts w:hint="eastAsia"/>
          <w:sz w:val="30"/>
          <w:szCs w:val="30"/>
          <w:u w:val="none"/>
        </w:rPr>
        <w:t>哦，那就是从律法之下被带出来，并被赐予恩典之约的祝福。</w:t>
      </w:r>
    </w:p>
    <w:p w14:paraId="1472E197">
      <w:pPr>
        <w:pStyle w:val="12"/>
        <w:rPr>
          <w:rFonts w:hint="eastAsia"/>
          <w:sz w:val="30"/>
          <w:szCs w:val="30"/>
          <w:u w:val="none"/>
        </w:rPr>
      </w:pPr>
    </w:p>
    <w:p w14:paraId="4C41EE63">
      <w:pPr>
        <w:pStyle w:val="12"/>
        <w:rPr>
          <w:rFonts w:hint="eastAsia"/>
          <w:sz w:val="30"/>
          <w:szCs w:val="30"/>
          <w:u w:val="none"/>
        </w:rPr>
      </w:pPr>
      <w:r>
        <w:rPr>
          <w:rFonts w:hint="eastAsia"/>
          <w:sz w:val="30"/>
          <w:szCs w:val="30"/>
          <w:u w:val="none"/>
        </w:rPr>
        <w:t>It leads to a different view of the law.</w:t>
      </w:r>
    </w:p>
    <w:p w14:paraId="313CB52A">
      <w:pPr>
        <w:pStyle w:val="12"/>
        <w:rPr>
          <w:rFonts w:hint="eastAsia"/>
          <w:sz w:val="30"/>
          <w:szCs w:val="30"/>
          <w:u w:val="none"/>
        </w:rPr>
      </w:pPr>
      <w:r>
        <w:rPr>
          <w:rFonts w:hint="eastAsia"/>
          <w:sz w:val="30"/>
          <w:szCs w:val="30"/>
          <w:u w:val="none"/>
        </w:rPr>
        <w:t>这导致了对律法不同的看法。</w:t>
      </w:r>
    </w:p>
    <w:p w14:paraId="258AAC58">
      <w:pPr>
        <w:pStyle w:val="12"/>
        <w:rPr>
          <w:rFonts w:hint="eastAsia"/>
          <w:sz w:val="30"/>
          <w:szCs w:val="30"/>
          <w:u w:val="none"/>
        </w:rPr>
      </w:pPr>
    </w:p>
    <w:p w14:paraId="1F96A98A">
      <w:pPr>
        <w:pStyle w:val="12"/>
        <w:rPr>
          <w:rFonts w:hint="eastAsia"/>
          <w:sz w:val="30"/>
          <w:szCs w:val="30"/>
          <w:u w:val="none"/>
        </w:rPr>
      </w:pPr>
      <w:r>
        <w:rPr>
          <w:rFonts w:hint="eastAsia"/>
          <w:sz w:val="30"/>
          <w:szCs w:val="30"/>
          <w:u w:val="none"/>
        </w:rPr>
        <w:t>It gives us motivation to keep it.</w:t>
      </w:r>
    </w:p>
    <w:p w14:paraId="4842582B">
      <w:pPr>
        <w:pStyle w:val="12"/>
        <w:rPr>
          <w:rFonts w:hint="eastAsia"/>
          <w:sz w:val="30"/>
          <w:szCs w:val="30"/>
          <w:u w:val="none"/>
        </w:rPr>
      </w:pPr>
      <w:r>
        <w:rPr>
          <w:rFonts w:hint="eastAsia"/>
          <w:sz w:val="30"/>
          <w:szCs w:val="30"/>
          <w:u w:val="none"/>
        </w:rPr>
        <w:t>它给我们遵守的动力。</w:t>
      </w:r>
    </w:p>
    <w:p w14:paraId="1B543FF6">
      <w:pPr>
        <w:pStyle w:val="12"/>
        <w:rPr>
          <w:rFonts w:hint="eastAsia"/>
          <w:sz w:val="30"/>
          <w:szCs w:val="30"/>
          <w:u w:val="none"/>
        </w:rPr>
      </w:pPr>
    </w:p>
    <w:p w14:paraId="637E008C">
      <w:pPr>
        <w:pStyle w:val="12"/>
        <w:rPr>
          <w:rFonts w:hint="eastAsia"/>
          <w:sz w:val="30"/>
          <w:szCs w:val="30"/>
          <w:u w:val="none"/>
        </w:rPr>
      </w:pPr>
      <w:r>
        <w:rPr>
          <w:rFonts w:hint="eastAsia"/>
          <w:sz w:val="30"/>
          <w:szCs w:val="30"/>
          <w:u w:val="none"/>
        </w:rPr>
        <w:t>It keeps us the right goal for keeping it.</w:t>
      </w:r>
    </w:p>
    <w:p w14:paraId="4DEB638E">
      <w:pPr>
        <w:pStyle w:val="12"/>
        <w:rPr>
          <w:rFonts w:hint="eastAsia"/>
          <w:sz w:val="30"/>
          <w:szCs w:val="30"/>
          <w:u w:val="none"/>
        </w:rPr>
      </w:pPr>
      <w:r>
        <w:rPr>
          <w:rFonts w:hint="eastAsia"/>
          <w:sz w:val="30"/>
          <w:szCs w:val="30"/>
          <w:u w:val="none"/>
        </w:rPr>
        <w:t>它使我们保持遵守的正确目标。</w:t>
      </w:r>
    </w:p>
    <w:p w14:paraId="6E4BCE6C">
      <w:pPr>
        <w:pStyle w:val="12"/>
        <w:rPr>
          <w:rFonts w:hint="eastAsia"/>
          <w:sz w:val="30"/>
          <w:szCs w:val="30"/>
          <w:u w:val="none"/>
        </w:rPr>
      </w:pPr>
    </w:p>
    <w:p w14:paraId="4E786139">
      <w:pPr>
        <w:pStyle w:val="12"/>
        <w:rPr>
          <w:rFonts w:hint="eastAsia"/>
          <w:sz w:val="30"/>
          <w:szCs w:val="30"/>
          <w:u w:val="none"/>
        </w:rPr>
      </w:pPr>
      <w:r>
        <w:rPr>
          <w:rFonts w:hint="eastAsia"/>
          <w:sz w:val="30"/>
          <w:szCs w:val="30"/>
          <w:u w:val="none"/>
        </w:rPr>
        <w:t>And, furthermore, there's a new dynamic.</w:t>
      </w:r>
    </w:p>
    <w:p w14:paraId="2A9B72A7">
      <w:pPr>
        <w:pStyle w:val="12"/>
        <w:rPr>
          <w:rFonts w:hint="eastAsia"/>
          <w:sz w:val="30"/>
          <w:szCs w:val="30"/>
          <w:u w:val="none"/>
        </w:rPr>
      </w:pPr>
      <w:r>
        <w:rPr>
          <w:rFonts w:hint="eastAsia"/>
          <w:sz w:val="30"/>
          <w:szCs w:val="30"/>
          <w:u w:val="none"/>
        </w:rPr>
        <w:t>此外，还有一种新的动力。</w:t>
      </w:r>
    </w:p>
    <w:p w14:paraId="6D23AB6B">
      <w:pPr>
        <w:pStyle w:val="12"/>
        <w:rPr>
          <w:rFonts w:hint="eastAsia"/>
          <w:sz w:val="30"/>
          <w:szCs w:val="30"/>
          <w:u w:val="none"/>
        </w:rPr>
      </w:pPr>
    </w:p>
    <w:p w14:paraId="53115788">
      <w:pPr>
        <w:pStyle w:val="12"/>
        <w:rPr>
          <w:rFonts w:hint="eastAsia"/>
          <w:sz w:val="30"/>
          <w:szCs w:val="30"/>
          <w:u w:val="none"/>
        </w:rPr>
      </w:pPr>
      <w:r>
        <w:rPr>
          <w:rFonts w:hint="eastAsia"/>
          <w:sz w:val="30"/>
          <w:szCs w:val="30"/>
          <w:u w:val="none"/>
        </w:rPr>
        <w:t>Paul emphasizes explicitly here in verse 6, the newness of the spirit.</w:t>
      </w:r>
    </w:p>
    <w:p w14:paraId="206AAF43">
      <w:pPr>
        <w:pStyle w:val="12"/>
        <w:rPr>
          <w:rFonts w:hint="eastAsia"/>
          <w:sz w:val="30"/>
          <w:szCs w:val="30"/>
          <w:u w:val="none"/>
        </w:rPr>
      </w:pPr>
      <w:r>
        <w:rPr>
          <w:rFonts w:hint="eastAsia"/>
          <w:sz w:val="30"/>
          <w:szCs w:val="30"/>
          <w:u w:val="none"/>
        </w:rPr>
        <w:t>保罗在第6节明确强调了圣灵的新样。</w:t>
      </w:r>
    </w:p>
    <w:p w14:paraId="6E2AE4FA">
      <w:pPr>
        <w:pStyle w:val="12"/>
        <w:rPr>
          <w:rFonts w:hint="eastAsia"/>
          <w:sz w:val="30"/>
          <w:szCs w:val="30"/>
          <w:u w:val="none"/>
        </w:rPr>
      </w:pPr>
    </w:p>
    <w:p w14:paraId="4F6915C4">
      <w:pPr>
        <w:pStyle w:val="12"/>
        <w:rPr>
          <w:rFonts w:hint="eastAsia"/>
          <w:sz w:val="30"/>
          <w:szCs w:val="30"/>
          <w:u w:val="none"/>
        </w:rPr>
      </w:pPr>
      <w:r>
        <w:rPr>
          <w:rFonts w:hint="eastAsia"/>
          <w:sz w:val="30"/>
          <w:szCs w:val="30"/>
          <w:u w:val="none"/>
        </w:rPr>
        <w:t>The law can't help you keep the law.</w:t>
      </w:r>
    </w:p>
    <w:p w14:paraId="484DF36F">
      <w:pPr>
        <w:pStyle w:val="12"/>
        <w:rPr>
          <w:rFonts w:hint="eastAsia"/>
          <w:sz w:val="30"/>
          <w:szCs w:val="30"/>
          <w:u w:val="none"/>
        </w:rPr>
      </w:pPr>
      <w:r>
        <w:rPr>
          <w:rFonts w:hint="eastAsia"/>
          <w:sz w:val="30"/>
          <w:szCs w:val="30"/>
          <w:u w:val="none"/>
        </w:rPr>
        <w:t>律法无法帮助你遵守律法。</w:t>
      </w:r>
    </w:p>
    <w:p w14:paraId="68C75448">
      <w:pPr>
        <w:pStyle w:val="12"/>
        <w:rPr>
          <w:rFonts w:hint="eastAsia"/>
          <w:sz w:val="30"/>
          <w:szCs w:val="30"/>
          <w:u w:val="none"/>
        </w:rPr>
      </w:pPr>
    </w:p>
    <w:p w14:paraId="7C437B73">
      <w:pPr>
        <w:pStyle w:val="12"/>
        <w:rPr>
          <w:rFonts w:hint="eastAsia"/>
          <w:sz w:val="30"/>
          <w:szCs w:val="30"/>
          <w:u w:val="none"/>
        </w:rPr>
      </w:pPr>
      <w:r>
        <w:rPr>
          <w:rFonts w:hint="eastAsia"/>
          <w:sz w:val="30"/>
          <w:szCs w:val="30"/>
          <w:u w:val="none"/>
        </w:rPr>
        <w:t>But the Spirit can enable the keeping of the law.</w:t>
      </w:r>
    </w:p>
    <w:p w14:paraId="212CE6B2">
      <w:pPr>
        <w:pStyle w:val="12"/>
        <w:rPr>
          <w:rFonts w:hint="eastAsia"/>
          <w:sz w:val="30"/>
          <w:szCs w:val="30"/>
          <w:u w:val="none"/>
        </w:rPr>
      </w:pPr>
      <w:r>
        <w:rPr>
          <w:rFonts w:hint="eastAsia"/>
          <w:sz w:val="30"/>
          <w:szCs w:val="30"/>
          <w:u w:val="none"/>
        </w:rPr>
        <w:t>但圣灵能使人遵守律法。</w:t>
      </w:r>
    </w:p>
    <w:p w14:paraId="611DFB56">
      <w:pPr>
        <w:pStyle w:val="12"/>
        <w:rPr>
          <w:rFonts w:hint="eastAsia"/>
          <w:sz w:val="30"/>
          <w:szCs w:val="30"/>
          <w:u w:val="none"/>
        </w:rPr>
      </w:pPr>
    </w:p>
    <w:p w14:paraId="2D9F033C">
      <w:pPr>
        <w:pStyle w:val="12"/>
        <w:rPr>
          <w:rFonts w:hint="eastAsia"/>
          <w:sz w:val="30"/>
          <w:szCs w:val="30"/>
          <w:u w:val="none"/>
        </w:rPr>
      </w:pPr>
      <w:r>
        <w:rPr>
          <w:rFonts w:hint="eastAsia"/>
          <w:sz w:val="30"/>
          <w:szCs w:val="30"/>
          <w:u w:val="none"/>
        </w:rPr>
        <w:t>And the apostle wants to emphasize the work of the Spirit in the new covenant.</w:t>
      </w:r>
    </w:p>
    <w:p w14:paraId="5202C7D4">
      <w:pPr>
        <w:pStyle w:val="12"/>
        <w:rPr>
          <w:rFonts w:hint="eastAsia"/>
          <w:sz w:val="30"/>
          <w:szCs w:val="30"/>
          <w:u w:val="none"/>
        </w:rPr>
      </w:pPr>
      <w:r>
        <w:rPr>
          <w:rFonts w:hint="eastAsia"/>
          <w:sz w:val="30"/>
          <w:szCs w:val="30"/>
          <w:u w:val="none"/>
        </w:rPr>
        <w:t>使徒想强调圣灵在新约中的工作。</w:t>
      </w:r>
    </w:p>
    <w:p w14:paraId="4B0D860C">
      <w:pPr>
        <w:pStyle w:val="12"/>
        <w:rPr>
          <w:rFonts w:hint="eastAsia"/>
          <w:sz w:val="30"/>
          <w:szCs w:val="30"/>
          <w:u w:val="none"/>
        </w:rPr>
      </w:pPr>
    </w:p>
    <w:p w14:paraId="1F24ACA6">
      <w:pPr>
        <w:pStyle w:val="12"/>
        <w:rPr>
          <w:rFonts w:hint="eastAsia"/>
          <w:sz w:val="30"/>
          <w:szCs w:val="30"/>
          <w:u w:val="none"/>
        </w:rPr>
      </w:pPr>
      <w:r>
        <w:rPr>
          <w:rFonts w:hint="eastAsia"/>
          <w:sz w:val="30"/>
          <w:szCs w:val="30"/>
          <w:u w:val="none"/>
        </w:rPr>
        <w:t>Paul is contrasting law and gospel here.</w:t>
      </w:r>
    </w:p>
    <w:p w14:paraId="696A8A5C">
      <w:pPr>
        <w:pStyle w:val="12"/>
        <w:rPr>
          <w:rFonts w:hint="eastAsia"/>
          <w:sz w:val="30"/>
          <w:szCs w:val="30"/>
          <w:u w:val="none"/>
        </w:rPr>
      </w:pPr>
      <w:r>
        <w:rPr>
          <w:rFonts w:hint="eastAsia"/>
          <w:sz w:val="30"/>
          <w:szCs w:val="30"/>
          <w:u w:val="none"/>
        </w:rPr>
        <w:t>保罗在这里对比了律法和福音。</w:t>
      </w:r>
    </w:p>
    <w:p w14:paraId="3646D6AF">
      <w:pPr>
        <w:pStyle w:val="12"/>
        <w:rPr>
          <w:rFonts w:hint="eastAsia"/>
          <w:sz w:val="30"/>
          <w:szCs w:val="30"/>
          <w:u w:val="none"/>
        </w:rPr>
      </w:pPr>
    </w:p>
    <w:p w14:paraId="50D84066">
      <w:pPr>
        <w:pStyle w:val="12"/>
        <w:rPr>
          <w:rFonts w:hint="eastAsia"/>
          <w:sz w:val="30"/>
          <w:szCs w:val="30"/>
          <w:u w:val="none"/>
        </w:rPr>
      </w:pPr>
      <w:r>
        <w:rPr>
          <w:rFonts w:hint="eastAsia"/>
          <w:sz w:val="30"/>
          <w:szCs w:val="30"/>
          <w:u w:val="none"/>
        </w:rPr>
        <w:t>Two different ways of relating.</w:t>
      </w:r>
    </w:p>
    <w:p w14:paraId="2963DA95">
      <w:pPr>
        <w:pStyle w:val="12"/>
        <w:rPr>
          <w:rFonts w:hint="eastAsia"/>
          <w:sz w:val="30"/>
          <w:szCs w:val="30"/>
          <w:u w:val="none"/>
        </w:rPr>
      </w:pPr>
      <w:r>
        <w:rPr>
          <w:rFonts w:hint="eastAsia"/>
          <w:sz w:val="30"/>
          <w:szCs w:val="30"/>
          <w:u w:val="none"/>
        </w:rPr>
        <w:t>两种不同的关系方式。</w:t>
      </w:r>
    </w:p>
    <w:p w14:paraId="4B9D889D">
      <w:pPr>
        <w:pStyle w:val="12"/>
        <w:rPr>
          <w:rFonts w:hint="eastAsia"/>
          <w:sz w:val="30"/>
          <w:szCs w:val="30"/>
          <w:u w:val="none"/>
        </w:rPr>
      </w:pPr>
    </w:p>
    <w:p w14:paraId="5A004C9F">
      <w:pPr>
        <w:pStyle w:val="12"/>
        <w:rPr>
          <w:rFonts w:hint="eastAsia"/>
          <w:sz w:val="30"/>
          <w:szCs w:val="30"/>
          <w:u w:val="none"/>
        </w:rPr>
      </w:pPr>
      <w:r>
        <w:rPr>
          <w:rFonts w:hint="eastAsia"/>
          <w:sz w:val="30"/>
          <w:szCs w:val="30"/>
          <w:u w:val="none"/>
        </w:rPr>
        <w:t>And he is saying that we are free from the law as a covenant of works, that is, a way of being accepted by God; and we are now walking in the newness of the Spirit, having been freely accepted by the blood of the Lord Jesus Christ.</w:t>
      </w:r>
    </w:p>
    <w:p w14:paraId="22ACDDA2">
      <w:pPr>
        <w:pStyle w:val="12"/>
        <w:rPr>
          <w:rFonts w:hint="eastAsia"/>
          <w:sz w:val="30"/>
          <w:szCs w:val="30"/>
          <w:u w:val="none"/>
        </w:rPr>
      </w:pPr>
      <w:r>
        <w:rPr>
          <w:rFonts w:hint="eastAsia"/>
          <w:sz w:val="30"/>
          <w:szCs w:val="30"/>
          <w:u w:val="none"/>
        </w:rPr>
        <w:t>他说，我们从作为行为之约的律法，即被神接纳的方式中得了自由；我们现在行在圣灵的新样中，因着主耶稣基督的血白白地被接纳了。</w:t>
      </w:r>
    </w:p>
    <w:p w14:paraId="26F387C7">
      <w:pPr>
        <w:pStyle w:val="12"/>
        <w:rPr>
          <w:rFonts w:hint="eastAsia"/>
          <w:sz w:val="30"/>
          <w:szCs w:val="30"/>
          <w:u w:val="none"/>
        </w:rPr>
      </w:pPr>
    </w:p>
    <w:p w14:paraId="130A8205">
      <w:pPr>
        <w:pStyle w:val="12"/>
        <w:rPr>
          <w:rFonts w:hint="eastAsia"/>
          <w:sz w:val="30"/>
          <w:szCs w:val="30"/>
          <w:u w:val="none"/>
        </w:rPr>
      </w:pPr>
      <w:r>
        <w:rPr>
          <w:rFonts w:hint="eastAsia"/>
          <w:sz w:val="30"/>
          <w:szCs w:val="30"/>
          <w:u w:val="none"/>
        </w:rPr>
        <w:t>And in that sense, we are free from the law.</w:t>
      </w:r>
    </w:p>
    <w:p w14:paraId="78BEEA7F">
      <w:pPr>
        <w:pStyle w:val="12"/>
        <w:rPr>
          <w:rFonts w:hint="eastAsia"/>
          <w:sz w:val="30"/>
          <w:szCs w:val="30"/>
          <w:u w:val="none"/>
        </w:rPr>
      </w:pPr>
      <w:r>
        <w:rPr>
          <w:rFonts w:hint="eastAsia"/>
          <w:sz w:val="30"/>
          <w:szCs w:val="30"/>
          <w:u w:val="none"/>
        </w:rPr>
        <w:t>从那个意义上说，我们从律法中得了自由。</w:t>
      </w:r>
    </w:p>
    <w:p w14:paraId="2DE30BB8">
      <w:pPr>
        <w:pStyle w:val="12"/>
        <w:rPr>
          <w:rFonts w:hint="eastAsia"/>
          <w:sz w:val="30"/>
          <w:szCs w:val="30"/>
          <w:u w:val="none"/>
        </w:rPr>
      </w:pPr>
    </w:p>
    <w:p w14:paraId="7A34EDFA">
      <w:pPr>
        <w:pStyle w:val="12"/>
        <w:rPr>
          <w:rFonts w:hint="eastAsia"/>
          <w:sz w:val="30"/>
          <w:szCs w:val="30"/>
          <w:u w:val="none"/>
        </w:rPr>
      </w:pPr>
      <w:r>
        <w:rPr>
          <w:rFonts w:hint="eastAsia"/>
          <w:sz w:val="30"/>
          <w:szCs w:val="30"/>
          <w:u w:val="none"/>
        </w:rPr>
        <w:t>Well, so what, you say?</w:t>
      </w:r>
    </w:p>
    <w:p w14:paraId="66750ED8">
      <w:pPr>
        <w:pStyle w:val="12"/>
        <w:rPr>
          <w:rFonts w:hint="eastAsia"/>
          <w:sz w:val="30"/>
          <w:szCs w:val="30"/>
          <w:u w:val="none"/>
        </w:rPr>
      </w:pPr>
      <w:r>
        <w:rPr>
          <w:rFonts w:hint="eastAsia"/>
          <w:sz w:val="30"/>
          <w:szCs w:val="30"/>
          <w:u w:val="none"/>
        </w:rPr>
        <w:t>嗯，那又怎样，你说？</w:t>
      </w:r>
    </w:p>
    <w:p w14:paraId="1A7999E6">
      <w:pPr>
        <w:pStyle w:val="12"/>
        <w:rPr>
          <w:rFonts w:hint="eastAsia"/>
          <w:sz w:val="30"/>
          <w:szCs w:val="30"/>
          <w:u w:val="none"/>
        </w:rPr>
      </w:pPr>
    </w:p>
    <w:p w14:paraId="03110012">
      <w:pPr>
        <w:pStyle w:val="12"/>
        <w:rPr>
          <w:rFonts w:hint="eastAsia"/>
          <w:sz w:val="30"/>
          <w:szCs w:val="30"/>
          <w:u w:val="none"/>
        </w:rPr>
      </w:pPr>
      <w:r>
        <w:rPr>
          <w:rFonts w:hint="eastAsia"/>
          <w:sz w:val="30"/>
          <w:szCs w:val="30"/>
          <w:u w:val="none"/>
        </w:rPr>
        <w:t>So what?</w:t>
      </w:r>
    </w:p>
    <w:p w14:paraId="354C9623">
      <w:pPr>
        <w:pStyle w:val="12"/>
        <w:rPr>
          <w:rFonts w:hint="eastAsia"/>
          <w:sz w:val="30"/>
          <w:szCs w:val="30"/>
          <w:u w:val="none"/>
        </w:rPr>
      </w:pPr>
      <w:r>
        <w:rPr>
          <w:rFonts w:hint="eastAsia"/>
          <w:sz w:val="30"/>
          <w:szCs w:val="30"/>
          <w:u w:val="none"/>
        </w:rPr>
        <w:t>那又怎样？</w:t>
      </w:r>
    </w:p>
    <w:p w14:paraId="583E6072">
      <w:pPr>
        <w:pStyle w:val="12"/>
        <w:rPr>
          <w:rFonts w:hint="eastAsia"/>
          <w:sz w:val="30"/>
          <w:szCs w:val="30"/>
          <w:u w:val="none"/>
        </w:rPr>
      </w:pPr>
    </w:p>
    <w:p w14:paraId="647F7A5F">
      <w:pPr>
        <w:pStyle w:val="12"/>
        <w:rPr>
          <w:rFonts w:hint="eastAsia"/>
          <w:sz w:val="30"/>
          <w:szCs w:val="30"/>
          <w:u w:val="none"/>
        </w:rPr>
      </w:pPr>
      <w:r>
        <w:rPr>
          <w:rFonts w:hint="eastAsia"/>
          <w:sz w:val="30"/>
          <w:szCs w:val="30"/>
          <w:u w:val="none"/>
        </w:rPr>
        <w:t>Well, here's what.</w:t>
      </w:r>
    </w:p>
    <w:p w14:paraId="5DF75521">
      <w:pPr>
        <w:pStyle w:val="12"/>
        <w:rPr>
          <w:rFonts w:hint="eastAsia"/>
          <w:sz w:val="30"/>
          <w:szCs w:val="30"/>
          <w:u w:val="none"/>
        </w:rPr>
      </w:pPr>
      <w:r>
        <w:rPr>
          <w:rFonts w:hint="eastAsia"/>
          <w:sz w:val="30"/>
          <w:szCs w:val="30"/>
          <w:u w:val="none"/>
        </w:rPr>
        <w:t>嗯，是这样的。</w:t>
      </w:r>
    </w:p>
    <w:p w14:paraId="25D6144E">
      <w:pPr>
        <w:pStyle w:val="12"/>
        <w:rPr>
          <w:rFonts w:hint="eastAsia"/>
          <w:sz w:val="30"/>
          <w:szCs w:val="30"/>
          <w:u w:val="none"/>
        </w:rPr>
      </w:pPr>
    </w:p>
    <w:p w14:paraId="5D70CFC8">
      <w:pPr>
        <w:pStyle w:val="12"/>
        <w:rPr>
          <w:rFonts w:hint="eastAsia"/>
          <w:sz w:val="30"/>
          <w:szCs w:val="30"/>
          <w:u w:val="none"/>
        </w:rPr>
      </w:pPr>
      <w:r>
        <w:rPr>
          <w:rFonts w:hint="eastAsia"/>
          <w:sz w:val="30"/>
          <w:szCs w:val="30"/>
          <w:u w:val="none"/>
        </w:rPr>
        <w:t>If you are attempting to earn God's favor, you're finding frustration in that today because of your own realism.</w:t>
      </w:r>
    </w:p>
    <w:p w14:paraId="16FEAF17">
      <w:pPr>
        <w:pStyle w:val="12"/>
        <w:rPr>
          <w:rFonts w:hint="eastAsia"/>
          <w:sz w:val="30"/>
          <w:szCs w:val="30"/>
          <w:u w:val="none"/>
        </w:rPr>
      </w:pPr>
      <w:r>
        <w:rPr>
          <w:rFonts w:hint="eastAsia"/>
          <w:sz w:val="30"/>
          <w:szCs w:val="30"/>
          <w:u w:val="none"/>
        </w:rPr>
        <w:t>如果你试图赢得神的恩惠，你今天会因此感到挫败，因为你自己的现实主义。</w:t>
      </w:r>
    </w:p>
    <w:p w14:paraId="530215FE">
      <w:pPr>
        <w:pStyle w:val="12"/>
        <w:rPr>
          <w:rFonts w:hint="eastAsia"/>
          <w:sz w:val="30"/>
          <w:szCs w:val="30"/>
          <w:u w:val="none"/>
        </w:rPr>
      </w:pPr>
    </w:p>
    <w:p w14:paraId="36FAF302">
      <w:pPr>
        <w:pStyle w:val="12"/>
        <w:rPr>
          <w:rFonts w:hint="eastAsia"/>
          <w:sz w:val="30"/>
          <w:szCs w:val="30"/>
          <w:u w:val="none"/>
        </w:rPr>
      </w:pPr>
      <w:r>
        <w:rPr>
          <w:rFonts w:hint="eastAsia"/>
          <w:sz w:val="30"/>
          <w:szCs w:val="30"/>
          <w:u w:val="none"/>
        </w:rPr>
        <w:t>There have always been people who have been able to be realistic enough about their own efforts to be frustrated.</w:t>
      </w:r>
    </w:p>
    <w:p w14:paraId="3514932A">
      <w:pPr>
        <w:pStyle w:val="12"/>
        <w:rPr>
          <w:rFonts w:hint="eastAsia"/>
          <w:sz w:val="30"/>
          <w:szCs w:val="30"/>
          <w:u w:val="none"/>
        </w:rPr>
      </w:pPr>
      <w:r>
        <w:rPr>
          <w:rFonts w:hint="eastAsia"/>
          <w:sz w:val="30"/>
          <w:szCs w:val="30"/>
          <w:u w:val="none"/>
        </w:rPr>
        <w:t>总有一些人能足够现实地看待自己的努力而感到挫败。</w:t>
      </w:r>
    </w:p>
    <w:p w14:paraId="362FDF84">
      <w:pPr>
        <w:pStyle w:val="12"/>
        <w:rPr>
          <w:rFonts w:hint="eastAsia"/>
          <w:sz w:val="30"/>
          <w:szCs w:val="30"/>
          <w:u w:val="none"/>
        </w:rPr>
      </w:pPr>
    </w:p>
    <w:p w14:paraId="0828DDE7">
      <w:pPr>
        <w:pStyle w:val="12"/>
        <w:rPr>
          <w:rFonts w:hint="eastAsia"/>
          <w:sz w:val="30"/>
          <w:szCs w:val="30"/>
          <w:u w:val="none"/>
        </w:rPr>
      </w:pPr>
      <w:r>
        <w:rPr>
          <w:rFonts w:hint="eastAsia"/>
          <w:sz w:val="30"/>
          <w:szCs w:val="30"/>
          <w:u w:val="none"/>
        </w:rPr>
        <w:t>Think, for instance, of Ghandi, who read the Sermon on the Mount, and coming to it from the legalistic frame of his own background, he read the Sermon on the Mount, and he said, "If I were a Christian, I could never sleep.</w:t>
      </w:r>
    </w:p>
    <w:p w14:paraId="1A309459">
      <w:pPr>
        <w:pStyle w:val="12"/>
        <w:rPr>
          <w:rFonts w:hint="eastAsia"/>
          <w:sz w:val="30"/>
          <w:szCs w:val="30"/>
          <w:u w:val="none"/>
        </w:rPr>
      </w:pPr>
      <w:r>
        <w:rPr>
          <w:rFonts w:hint="eastAsia"/>
          <w:sz w:val="30"/>
          <w:szCs w:val="30"/>
          <w:u w:val="none"/>
        </w:rPr>
        <w:t>例如，想想甘地，他读了登山宝训，从他自己背景的律法主义框架来看待它，他读了登山宝训，然后说：“如果我是基督徒，我永远睡不着觉。</w:t>
      </w:r>
    </w:p>
    <w:p w14:paraId="4497090C">
      <w:pPr>
        <w:pStyle w:val="12"/>
        <w:rPr>
          <w:rFonts w:hint="eastAsia"/>
          <w:sz w:val="30"/>
          <w:szCs w:val="30"/>
          <w:u w:val="none"/>
        </w:rPr>
      </w:pPr>
    </w:p>
    <w:p w14:paraId="1313921C">
      <w:pPr>
        <w:pStyle w:val="12"/>
        <w:rPr>
          <w:rFonts w:hint="eastAsia"/>
          <w:sz w:val="30"/>
          <w:szCs w:val="30"/>
          <w:u w:val="none"/>
        </w:rPr>
      </w:pPr>
      <w:r>
        <w:rPr>
          <w:rFonts w:hint="eastAsia"/>
          <w:sz w:val="30"/>
          <w:szCs w:val="30"/>
          <w:u w:val="none"/>
        </w:rPr>
        <w:t>For I've never seen an ethical system which made the demands of the Sermon on the Mount."</w:t>
      </w:r>
    </w:p>
    <w:p w14:paraId="09636BE8">
      <w:pPr>
        <w:pStyle w:val="12"/>
        <w:rPr>
          <w:rFonts w:hint="eastAsia"/>
          <w:sz w:val="30"/>
          <w:szCs w:val="30"/>
          <w:u w:val="none"/>
        </w:rPr>
      </w:pPr>
      <w:r>
        <w:rPr>
          <w:rFonts w:hint="eastAsia"/>
          <w:sz w:val="30"/>
          <w:szCs w:val="30"/>
          <w:u w:val="none"/>
        </w:rPr>
        <w:t>因为我从未见过一个伦理体系提出登山宝训那样的要求。”</w:t>
      </w:r>
    </w:p>
    <w:p w14:paraId="72D9C448">
      <w:pPr>
        <w:pStyle w:val="12"/>
        <w:rPr>
          <w:rFonts w:hint="eastAsia"/>
          <w:sz w:val="30"/>
          <w:szCs w:val="30"/>
          <w:u w:val="none"/>
        </w:rPr>
      </w:pPr>
    </w:p>
    <w:p w14:paraId="6EECA847">
      <w:pPr>
        <w:pStyle w:val="12"/>
        <w:rPr>
          <w:rFonts w:hint="eastAsia"/>
          <w:sz w:val="30"/>
          <w:szCs w:val="30"/>
          <w:u w:val="none"/>
        </w:rPr>
      </w:pPr>
      <w:r>
        <w:rPr>
          <w:rFonts w:hint="eastAsia"/>
          <w:sz w:val="30"/>
          <w:szCs w:val="30"/>
          <w:u w:val="none"/>
        </w:rPr>
        <w:t>But you see, Ghandi thought that that had to be obeyed in order to commend yourself to God.</w:t>
      </w:r>
    </w:p>
    <w:p w14:paraId="32C826E4">
      <w:pPr>
        <w:pStyle w:val="12"/>
        <w:rPr>
          <w:rFonts w:hint="eastAsia"/>
          <w:sz w:val="30"/>
          <w:szCs w:val="30"/>
          <w:u w:val="none"/>
        </w:rPr>
      </w:pPr>
      <w:r>
        <w:rPr>
          <w:rFonts w:hint="eastAsia"/>
          <w:sz w:val="30"/>
          <w:szCs w:val="30"/>
          <w:u w:val="none"/>
        </w:rPr>
        <w:t>但你看，甘地认为必须遵守那些才能向神推荐自己。</w:t>
      </w:r>
    </w:p>
    <w:p w14:paraId="71D03656">
      <w:pPr>
        <w:pStyle w:val="12"/>
        <w:rPr>
          <w:rFonts w:hint="eastAsia"/>
          <w:sz w:val="30"/>
          <w:szCs w:val="30"/>
          <w:u w:val="none"/>
        </w:rPr>
      </w:pPr>
    </w:p>
    <w:p w14:paraId="498D341D">
      <w:pPr>
        <w:pStyle w:val="12"/>
        <w:rPr>
          <w:rFonts w:hint="eastAsia"/>
          <w:sz w:val="30"/>
          <w:szCs w:val="30"/>
          <w:u w:val="none"/>
        </w:rPr>
      </w:pPr>
      <w:r>
        <w:rPr>
          <w:rFonts w:hint="eastAsia"/>
          <w:sz w:val="30"/>
          <w:szCs w:val="30"/>
          <w:u w:val="none"/>
        </w:rPr>
        <w:t>He was thinking as a legalist.</w:t>
      </w:r>
    </w:p>
    <w:p w14:paraId="44E570A9">
      <w:pPr>
        <w:pStyle w:val="12"/>
        <w:rPr>
          <w:rFonts w:hint="eastAsia"/>
          <w:sz w:val="30"/>
          <w:szCs w:val="30"/>
          <w:u w:val="none"/>
        </w:rPr>
      </w:pPr>
      <w:r>
        <w:rPr>
          <w:rFonts w:hint="eastAsia"/>
          <w:sz w:val="30"/>
          <w:szCs w:val="30"/>
          <w:u w:val="none"/>
        </w:rPr>
        <w:t>他像一个律法主义者那样思考。</w:t>
      </w:r>
    </w:p>
    <w:p w14:paraId="3D1A93E2">
      <w:pPr>
        <w:pStyle w:val="12"/>
        <w:rPr>
          <w:rFonts w:hint="eastAsia"/>
          <w:sz w:val="30"/>
          <w:szCs w:val="30"/>
          <w:u w:val="none"/>
        </w:rPr>
      </w:pPr>
    </w:p>
    <w:p w14:paraId="00BD823C">
      <w:pPr>
        <w:pStyle w:val="12"/>
        <w:rPr>
          <w:rFonts w:hint="eastAsia"/>
          <w:sz w:val="30"/>
          <w:szCs w:val="30"/>
          <w:u w:val="none"/>
        </w:rPr>
      </w:pPr>
      <w:r>
        <w:rPr>
          <w:rFonts w:hint="eastAsia"/>
          <w:sz w:val="30"/>
          <w:szCs w:val="30"/>
          <w:u w:val="none"/>
        </w:rPr>
        <w:t>He was thinking under law.</w:t>
      </w:r>
    </w:p>
    <w:p w14:paraId="2364D692">
      <w:pPr>
        <w:pStyle w:val="12"/>
        <w:rPr>
          <w:rFonts w:hint="eastAsia"/>
          <w:sz w:val="30"/>
          <w:szCs w:val="30"/>
          <w:u w:val="none"/>
        </w:rPr>
      </w:pPr>
      <w:r>
        <w:rPr>
          <w:rFonts w:hint="eastAsia"/>
          <w:sz w:val="30"/>
          <w:szCs w:val="30"/>
          <w:u w:val="none"/>
        </w:rPr>
        <w:t>他在律法之下思考。</w:t>
      </w:r>
    </w:p>
    <w:p w14:paraId="37DFFCDB">
      <w:pPr>
        <w:pStyle w:val="12"/>
        <w:rPr>
          <w:rFonts w:hint="eastAsia"/>
          <w:sz w:val="30"/>
          <w:szCs w:val="30"/>
          <w:u w:val="none"/>
        </w:rPr>
      </w:pPr>
    </w:p>
    <w:p w14:paraId="7EC1F3EF">
      <w:pPr>
        <w:pStyle w:val="12"/>
        <w:rPr>
          <w:rFonts w:hint="eastAsia"/>
          <w:sz w:val="30"/>
          <w:szCs w:val="30"/>
          <w:u w:val="none"/>
        </w:rPr>
      </w:pPr>
      <w:r>
        <w:rPr>
          <w:rFonts w:hint="eastAsia"/>
          <w:sz w:val="30"/>
          <w:szCs w:val="30"/>
          <w:u w:val="none"/>
        </w:rPr>
        <w:t>And surely if that's the way you were thinking, the law would be a great burden, and it would be a great bondage.</w:t>
      </w:r>
    </w:p>
    <w:p w14:paraId="3496FEE8">
      <w:pPr>
        <w:pStyle w:val="12"/>
        <w:rPr>
          <w:rFonts w:hint="eastAsia"/>
          <w:sz w:val="30"/>
          <w:szCs w:val="30"/>
          <w:u w:val="none"/>
        </w:rPr>
      </w:pPr>
      <w:r>
        <w:rPr>
          <w:rFonts w:hint="eastAsia"/>
          <w:sz w:val="30"/>
          <w:szCs w:val="30"/>
          <w:u w:val="none"/>
        </w:rPr>
        <w:t>当然，如果你那样想，律法会是一个巨大的重担，一个巨大的捆绑。</w:t>
      </w:r>
    </w:p>
    <w:p w14:paraId="01DC90EE">
      <w:pPr>
        <w:pStyle w:val="12"/>
        <w:rPr>
          <w:rFonts w:hint="eastAsia"/>
          <w:sz w:val="30"/>
          <w:szCs w:val="30"/>
          <w:u w:val="none"/>
        </w:rPr>
      </w:pPr>
    </w:p>
    <w:p w14:paraId="0B7FE961">
      <w:pPr>
        <w:pStyle w:val="12"/>
        <w:rPr>
          <w:rFonts w:hint="eastAsia"/>
          <w:sz w:val="30"/>
          <w:szCs w:val="30"/>
          <w:u w:val="none"/>
        </w:rPr>
      </w:pPr>
      <w:r>
        <w:rPr>
          <w:rFonts w:hint="eastAsia"/>
          <w:sz w:val="30"/>
          <w:szCs w:val="30"/>
          <w:u w:val="none"/>
        </w:rPr>
        <w:t>And the apostle is saying to you today, if you're thinking that way, if you're trying to commend yourself to God by your own effort, your own works, your goodness, then I've got a better way.</w:t>
      </w:r>
    </w:p>
    <w:p w14:paraId="0C9F5CC8">
      <w:pPr>
        <w:pStyle w:val="12"/>
        <w:rPr>
          <w:rFonts w:hint="eastAsia"/>
          <w:sz w:val="30"/>
          <w:szCs w:val="30"/>
          <w:u w:val="none"/>
        </w:rPr>
      </w:pPr>
      <w:r>
        <w:rPr>
          <w:rFonts w:hint="eastAsia"/>
          <w:sz w:val="30"/>
          <w:szCs w:val="30"/>
          <w:u w:val="none"/>
        </w:rPr>
        <w:t>使徒今天对你说，如果你那样想，如果你试图用自己的努力、自己的行为、自己的良善来向神推荐自己，那么我有一个更好的方法。</w:t>
      </w:r>
    </w:p>
    <w:p w14:paraId="46DAA5DB">
      <w:pPr>
        <w:pStyle w:val="12"/>
        <w:rPr>
          <w:rFonts w:hint="eastAsia"/>
          <w:sz w:val="30"/>
          <w:szCs w:val="30"/>
          <w:u w:val="none"/>
        </w:rPr>
      </w:pPr>
    </w:p>
    <w:p w14:paraId="5674661E">
      <w:pPr>
        <w:pStyle w:val="12"/>
        <w:rPr>
          <w:rFonts w:hint="eastAsia"/>
          <w:sz w:val="30"/>
          <w:szCs w:val="30"/>
          <w:u w:val="none"/>
        </w:rPr>
      </w:pPr>
      <w:r>
        <w:rPr>
          <w:rFonts w:hint="eastAsia"/>
          <w:sz w:val="30"/>
          <w:szCs w:val="30"/>
          <w:u w:val="none"/>
        </w:rPr>
        <w:t>You are freed from the law, as you turn from your works, and you trust in Christ.</w:t>
      </w:r>
    </w:p>
    <w:p w14:paraId="75DB2565">
      <w:pPr>
        <w:pStyle w:val="12"/>
        <w:rPr>
          <w:rFonts w:hint="eastAsia"/>
          <w:sz w:val="30"/>
          <w:szCs w:val="30"/>
          <w:u w:val="none"/>
        </w:rPr>
      </w:pPr>
      <w:r>
        <w:rPr>
          <w:rFonts w:hint="eastAsia"/>
          <w:sz w:val="30"/>
          <w:szCs w:val="30"/>
          <w:u w:val="none"/>
        </w:rPr>
        <w:t>你从律法中得了自由，当你转离你的行为，信靠基督时。</w:t>
      </w:r>
    </w:p>
    <w:p w14:paraId="3F136449">
      <w:pPr>
        <w:pStyle w:val="12"/>
        <w:rPr>
          <w:rFonts w:hint="eastAsia"/>
          <w:sz w:val="30"/>
          <w:szCs w:val="30"/>
          <w:u w:val="none"/>
        </w:rPr>
      </w:pPr>
    </w:p>
    <w:p w14:paraId="329042F8">
      <w:pPr>
        <w:pStyle w:val="12"/>
        <w:rPr>
          <w:rFonts w:hint="eastAsia"/>
          <w:sz w:val="30"/>
          <w:szCs w:val="30"/>
          <w:u w:val="none"/>
        </w:rPr>
      </w:pPr>
      <w:r>
        <w:rPr>
          <w:rFonts w:hint="eastAsia"/>
          <w:sz w:val="30"/>
          <w:szCs w:val="30"/>
          <w:u w:val="none"/>
        </w:rPr>
        <w:t>That's why David Dixon can say, "I've made a heap of all my deeds.</w:t>
      </w:r>
    </w:p>
    <w:p w14:paraId="1F92CB4F">
      <w:pPr>
        <w:pStyle w:val="12"/>
        <w:rPr>
          <w:rFonts w:hint="eastAsia"/>
          <w:sz w:val="30"/>
          <w:szCs w:val="30"/>
          <w:u w:val="none"/>
        </w:rPr>
      </w:pPr>
      <w:r>
        <w:rPr>
          <w:rFonts w:hint="eastAsia"/>
          <w:sz w:val="30"/>
          <w:szCs w:val="30"/>
          <w:u w:val="none"/>
        </w:rPr>
        <w:t>这就是为什么大卫·迪克森能说：“我把我所有的行为堆成一堆。</w:t>
      </w:r>
    </w:p>
    <w:p w14:paraId="1107FA73">
      <w:pPr>
        <w:pStyle w:val="12"/>
        <w:rPr>
          <w:rFonts w:hint="eastAsia"/>
          <w:sz w:val="30"/>
          <w:szCs w:val="30"/>
          <w:u w:val="none"/>
        </w:rPr>
      </w:pPr>
    </w:p>
    <w:p w14:paraId="61977961">
      <w:pPr>
        <w:pStyle w:val="12"/>
        <w:rPr>
          <w:rFonts w:hint="eastAsia"/>
          <w:sz w:val="30"/>
          <w:szCs w:val="30"/>
          <w:u w:val="none"/>
        </w:rPr>
      </w:pPr>
      <w:r>
        <w:rPr>
          <w:rFonts w:hint="eastAsia"/>
          <w:sz w:val="30"/>
          <w:szCs w:val="30"/>
          <w:u w:val="none"/>
        </w:rPr>
        <w:t>My bad deeds and my good deeds, and I have fled from them to Jesus Christ."</w:t>
      </w:r>
    </w:p>
    <w:p w14:paraId="16765AA1">
      <w:pPr>
        <w:pStyle w:val="12"/>
        <w:rPr>
          <w:rFonts w:hint="eastAsia"/>
          <w:sz w:val="30"/>
          <w:szCs w:val="30"/>
          <w:u w:val="none"/>
        </w:rPr>
      </w:pPr>
      <w:r>
        <w:rPr>
          <w:rFonts w:hint="eastAsia"/>
          <w:sz w:val="30"/>
          <w:szCs w:val="30"/>
          <w:u w:val="none"/>
        </w:rPr>
        <w:t>我坏的行为和好的行为，我都逃离它们，投奔耶稣基督。”</w:t>
      </w:r>
    </w:p>
    <w:p w14:paraId="527DF4BB">
      <w:pPr>
        <w:pStyle w:val="12"/>
        <w:rPr>
          <w:rFonts w:hint="eastAsia"/>
          <w:sz w:val="30"/>
          <w:szCs w:val="30"/>
          <w:u w:val="none"/>
        </w:rPr>
      </w:pPr>
    </w:p>
    <w:p w14:paraId="02CF2D9B">
      <w:pPr>
        <w:pStyle w:val="12"/>
        <w:rPr>
          <w:rFonts w:hint="eastAsia"/>
          <w:sz w:val="30"/>
          <w:szCs w:val="30"/>
          <w:u w:val="none"/>
        </w:rPr>
      </w:pPr>
      <w:r>
        <w:rPr>
          <w:rFonts w:hint="eastAsia"/>
          <w:sz w:val="30"/>
          <w:szCs w:val="30"/>
          <w:u w:val="none"/>
        </w:rPr>
        <w:t>And so the apostle is saying, "You're freed from that kind of burden."</w:t>
      </w:r>
    </w:p>
    <w:p w14:paraId="74791721">
      <w:pPr>
        <w:pStyle w:val="12"/>
        <w:rPr>
          <w:rFonts w:hint="eastAsia"/>
          <w:sz w:val="30"/>
          <w:szCs w:val="30"/>
          <w:u w:val="none"/>
        </w:rPr>
      </w:pPr>
      <w:r>
        <w:rPr>
          <w:rFonts w:hint="eastAsia"/>
          <w:sz w:val="30"/>
          <w:szCs w:val="30"/>
          <w:u w:val="none"/>
        </w:rPr>
        <w:t>所以使徒说：“你从那种重担中得了自由。”</w:t>
      </w:r>
    </w:p>
    <w:p w14:paraId="687889E3">
      <w:pPr>
        <w:pStyle w:val="12"/>
        <w:rPr>
          <w:rFonts w:hint="eastAsia"/>
          <w:sz w:val="30"/>
          <w:szCs w:val="30"/>
          <w:u w:val="none"/>
        </w:rPr>
      </w:pPr>
    </w:p>
    <w:p w14:paraId="55096461">
      <w:pPr>
        <w:pStyle w:val="12"/>
        <w:rPr>
          <w:rFonts w:hint="eastAsia"/>
          <w:sz w:val="30"/>
          <w:szCs w:val="30"/>
          <w:u w:val="none"/>
        </w:rPr>
      </w:pPr>
      <w:r>
        <w:rPr>
          <w:rFonts w:hint="eastAsia"/>
          <w:sz w:val="30"/>
          <w:szCs w:val="30"/>
          <w:u w:val="none"/>
        </w:rPr>
        <w:t>On the other hand, if today you think you can commend yourself to God by your goodness, by your works, well then the apostle Paul has some bad news, which I hope will lead to some good news for you.</w:t>
      </w:r>
    </w:p>
    <w:p w14:paraId="21F12B9E">
      <w:pPr>
        <w:pStyle w:val="12"/>
        <w:rPr>
          <w:rFonts w:hint="eastAsia"/>
          <w:sz w:val="30"/>
          <w:szCs w:val="30"/>
          <w:u w:val="none"/>
        </w:rPr>
      </w:pPr>
      <w:r>
        <w:rPr>
          <w:rFonts w:hint="eastAsia"/>
          <w:sz w:val="30"/>
          <w:szCs w:val="30"/>
          <w:u w:val="none"/>
        </w:rPr>
        <w:t>另一方面，如果今天你认为你可以用你的良善、你的行为来向神推荐自己，那么使徒保罗有一些坏消息，我希望这能给你带来一些好消息。</w:t>
      </w:r>
    </w:p>
    <w:p w14:paraId="5D1A1003">
      <w:pPr>
        <w:pStyle w:val="12"/>
        <w:rPr>
          <w:rFonts w:hint="eastAsia"/>
          <w:sz w:val="30"/>
          <w:szCs w:val="30"/>
          <w:u w:val="none"/>
        </w:rPr>
      </w:pPr>
    </w:p>
    <w:p w14:paraId="04E64F71">
      <w:pPr>
        <w:pStyle w:val="12"/>
        <w:rPr>
          <w:rFonts w:hint="eastAsia"/>
          <w:sz w:val="30"/>
          <w:szCs w:val="30"/>
          <w:u w:val="none"/>
        </w:rPr>
      </w:pPr>
      <w:r>
        <w:rPr>
          <w:rFonts w:hint="eastAsia"/>
          <w:sz w:val="30"/>
          <w:szCs w:val="30"/>
          <w:u w:val="none"/>
        </w:rPr>
        <w:t>The bad news is if you want to commend yourself to God by the law, that's fine.</w:t>
      </w:r>
    </w:p>
    <w:p w14:paraId="55F59522">
      <w:pPr>
        <w:pStyle w:val="12"/>
        <w:rPr>
          <w:rFonts w:hint="eastAsia"/>
          <w:sz w:val="30"/>
          <w:szCs w:val="30"/>
          <w:u w:val="none"/>
        </w:rPr>
      </w:pPr>
      <w:r>
        <w:rPr>
          <w:rFonts w:hint="eastAsia"/>
          <w:sz w:val="30"/>
          <w:szCs w:val="30"/>
          <w:u w:val="none"/>
        </w:rPr>
        <w:t>坏消息是，如果你想藉着律法向神推荐自己，那没问题。</w:t>
      </w:r>
    </w:p>
    <w:p w14:paraId="369A60F8">
      <w:pPr>
        <w:pStyle w:val="12"/>
        <w:rPr>
          <w:rFonts w:hint="eastAsia"/>
          <w:sz w:val="30"/>
          <w:szCs w:val="30"/>
          <w:u w:val="none"/>
        </w:rPr>
      </w:pPr>
    </w:p>
    <w:p w14:paraId="5DD279CC">
      <w:pPr>
        <w:pStyle w:val="12"/>
        <w:rPr>
          <w:rFonts w:hint="eastAsia"/>
          <w:sz w:val="30"/>
          <w:szCs w:val="30"/>
          <w:u w:val="none"/>
        </w:rPr>
      </w:pPr>
      <w:r>
        <w:rPr>
          <w:rFonts w:hint="eastAsia"/>
          <w:sz w:val="30"/>
          <w:szCs w:val="30"/>
          <w:u w:val="none"/>
        </w:rPr>
        <w:t>All you have to do is do it perfectly.</w:t>
      </w:r>
    </w:p>
    <w:p w14:paraId="119625B3">
      <w:pPr>
        <w:pStyle w:val="12"/>
        <w:rPr>
          <w:rFonts w:hint="eastAsia"/>
          <w:sz w:val="30"/>
          <w:szCs w:val="30"/>
          <w:u w:val="none"/>
        </w:rPr>
      </w:pPr>
      <w:r>
        <w:rPr>
          <w:rFonts w:hint="eastAsia"/>
          <w:sz w:val="30"/>
          <w:szCs w:val="30"/>
          <w:u w:val="none"/>
        </w:rPr>
        <w:t>你所要做的就是完美地做到。</w:t>
      </w:r>
    </w:p>
    <w:p w14:paraId="4A543D6F">
      <w:pPr>
        <w:pStyle w:val="12"/>
        <w:rPr>
          <w:rFonts w:hint="eastAsia"/>
          <w:sz w:val="30"/>
          <w:szCs w:val="30"/>
          <w:u w:val="none"/>
        </w:rPr>
      </w:pPr>
    </w:p>
    <w:p w14:paraId="681BDF55">
      <w:pPr>
        <w:pStyle w:val="12"/>
        <w:rPr>
          <w:rFonts w:hint="eastAsia"/>
          <w:sz w:val="30"/>
          <w:szCs w:val="30"/>
          <w:u w:val="none"/>
        </w:rPr>
      </w:pPr>
      <w:r>
        <w:rPr>
          <w:rFonts w:hint="eastAsia"/>
          <w:sz w:val="30"/>
          <w:szCs w:val="30"/>
          <w:u w:val="none"/>
        </w:rPr>
        <w:t>You show up on judgment day, you've kept the law perfectly, you've done everything that God commands, you've done nothing that He has forbidden, and you're in.</w:t>
      </w:r>
    </w:p>
    <w:p w14:paraId="0B8D768F">
      <w:pPr>
        <w:pStyle w:val="12"/>
        <w:rPr>
          <w:rFonts w:hint="eastAsia"/>
          <w:sz w:val="30"/>
          <w:szCs w:val="30"/>
          <w:u w:val="none"/>
        </w:rPr>
      </w:pPr>
      <w:r>
        <w:rPr>
          <w:rFonts w:hint="eastAsia"/>
          <w:sz w:val="30"/>
          <w:szCs w:val="30"/>
          <w:u w:val="none"/>
        </w:rPr>
        <w:t>你在审判日出现，你完美地遵守了律法，你做了神所命令的一切，你没有做任何祂所禁止的，你就进去了。</w:t>
      </w:r>
    </w:p>
    <w:p w14:paraId="714F8733">
      <w:pPr>
        <w:pStyle w:val="12"/>
        <w:rPr>
          <w:rFonts w:hint="eastAsia"/>
          <w:sz w:val="30"/>
          <w:szCs w:val="30"/>
          <w:u w:val="none"/>
        </w:rPr>
      </w:pPr>
    </w:p>
    <w:p w14:paraId="13D31D1A">
      <w:pPr>
        <w:pStyle w:val="12"/>
        <w:rPr>
          <w:rFonts w:hint="eastAsia"/>
          <w:sz w:val="30"/>
          <w:szCs w:val="30"/>
          <w:u w:val="none"/>
        </w:rPr>
      </w:pPr>
      <w:r>
        <w:rPr>
          <w:rFonts w:hint="eastAsia"/>
          <w:sz w:val="30"/>
          <w:szCs w:val="30"/>
          <w:u w:val="none"/>
        </w:rPr>
        <w:t>Anybody want to line up in that line?</w:t>
      </w:r>
    </w:p>
    <w:p w14:paraId="24FFEE7D">
      <w:pPr>
        <w:pStyle w:val="12"/>
        <w:rPr>
          <w:rFonts w:hint="eastAsia"/>
          <w:sz w:val="30"/>
          <w:szCs w:val="30"/>
          <w:u w:val="none"/>
        </w:rPr>
      </w:pPr>
      <w:r>
        <w:rPr>
          <w:rFonts w:hint="eastAsia"/>
          <w:sz w:val="30"/>
          <w:szCs w:val="30"/>
          <w:u w:val="none"/>
        </w:rPr>
        <w:t>有人想排那队吗？</w:t>
      </w:r>
    </w:p>
    <w:p w14:paraId="089A1962">
      <w:pPr>
        <w:pStyle w:val="12"/>
        <w:rPr>
          <w:rFonts w:hint="eastAsia"/>
          <w:sz w:val="30"/>
          <w:szCs w:val="30"/>
          <w:u w:val="none"/>
        </w:rPr>
      </w:pPr>
    </w:p>
    <w:p w14:paraId="74A65E13">
      <w:pPr>
        <w:pStyle w:val="12"/>
        <w:rPr>
          <w:rFonts w:hint="eastAsia"/>
          <w:sz w:val="30"/>
          <w:szCs w:val="30"/>
          <w:u w:val="none"/>
        </w:rPr>
      </w:pPr>
      <w:r>
        <w:rPr>
          <w:rFonts w:hint="eastAsia"/>
          <w:sz w:val="30"/>
          <w:szCs w:val="30"/>
          <w:u w:val="none"/>
        </w:rPr>
        <w:t>And the apostle Paul says, "If you take that tack, you will be condemned, because you are under the law as long as you live.</w:t>
      </w:r>
    </w:p>
    <w:p w14:paraId="020D2747">
      <w:pPr>
        <w:pStyle w:val="12"/>
        <w:rPr>
          <w:rFonts w:hint="eastAsia"/>
          <w:sz w:val="30"/>
          <w:szCs w:val="30"/>
          <w:u w:val="none"/>
        </w:rPr>
      </w:pPr>
      <w:r>
        <w:rPr>
          <w:rFonts w:hint="eastAsia"/>
          <w:sz w:val="30"/>
          <w:szCs w:val="30"/>
          <w:u w:val="none"/>
        </w:rPr>
        <w:t>使徒保罗说：“如果你走那条路，你将被定罪，因为你活着的时候就在律法之下。</w:t>
      </w:r>
    </w:p>
    <w:p w14:paraId="328DE03E">
      <w:pPr>
        <w:pStyle w:val="12"/>
        <w:rPr>
          <w:rFonts w:hint="eastAsia"/>
          <w:sz w:val="30"/>
          <w:szCs w:val="30"/>
          <w:u w:val="none"/>
        </w:rPr>
      </w:pPr>
    </w:p>
    <w:p w14:paraId="63A77471">
      <w:pPr>
        <w:pStyle w:val="12"/>
        <w:rPr>
          <w:rFonts w:hint="eastAsia"/>
          <w:sz w:val="30"/>
          <w:szCs w:val="30"/>
          <w:u w:val="none"/>
        </w:rPr>
      </w:pPr>
      <w:r>
        <w:rPr>
          <w:rFonts w:hint="eastAsia"/>
          <w:sz w:val="30"/>
          <w:szCs w:val="30"/>
          <w:u w:val="none"/>
        </w:rPr>
        <w:t>But here's the good news.</w:t>
      </w:r>
    </w:p>
    <w:p w14:paraId="08C87EF8">
      <w:pPr>
        <w:pStyle w:val="12"/>
        <w:rPr>
          <w:rFonts w:hint="eastAsia"/>
          <w:sz w:val="30"/>
          <w:szCs w:val="30"/>
          <w:u w:val="none"/>
        </w:rPr>
      </w:pPr>
      <w:r>
        <w:rPr>
          <w:rFonts w:hint="eastAsia"/>
          <w:sz w:val="30"/>
          <w:szCs w:val="30"/>
          <w:u w:val="none"/>
        </w:rPr>
        <w:t>但这是好消息。</w:t>
      </w:r>
    </w:p>
    <w:p w14:paraId="20F33901">
      <w:pPr>
        <w:pStyle w:val="12"/>
        <w:rPr>
          <w:rFonts w:hint="eastAsia"/>
          <w:sz w:val="30"/>
          <w:szCs w:val="30"/>
          <w:u w:val="none"/>
        </w:rPr>
      </w:pPr>
    </w:p>
    <w:p w14:paraId="1EC6EE66">
      <w:pPr>
        <w:pStyle w:val="12"/>
        <w:rPr>
          <w:rFonts w:hint="eastAsia"/>
          <w:sz w:val="30"/>
          <w:szCs w:val="30"/>
          <w:u w:val="none"/>
        </w:rPr>
      </w:pPr>
      <w:r>
        <w:rPr>
          <w:rFonts w:hint="eastAsia"/>
          <w:sz w:val="30"/>
          <w:szCs w:val="30"/>
          <w:u w:val="none"/>
        </w:rPr>
        <w:t>There are a lot of people who have gone down that road and they've have realized it.</w:t>
      </w:r>
    </w:p>
    <w:p w14:paraId="7CFB8DF1">
      <w:pPr>
        <w:pStyle w:val="12"/>
        <w:rPr>
          <w:rFonts w:hint="eastAsia"/>
          <w:sz w:val="30"/>
          <w:szCs w:val="30"/>
          <w:u w:val="none"/>
        </w:rPr>
      </w:pPr>
      <w:r>
        <w:rPr>
          <w:rFonts w:hint="eastAsia"/>
          <w:sz w:val="30"/>
          <w:szCs w:val="30"/>
          <w:u w:val="none"/>
        </w:rPr>
        <w:t>有很多人走过那条路，他们已经意识到了。</w:t>
      </w:r>
    </w:p>
    <w:p w14:paraId="653CFFCE">
      <w:pPr>
        <w:pStyle w:val="12"/>
        <w:rPr>
          <w:rFonts w:hint="eastAsia"/>
          <w:sz w:val="30"/>
          <w:szCs w:val="30"/>
          <w:u w:val="none"/>
        </w:rPr>
      </w:pPr>
    </w:p>
    <w:p w14:paraId="1F6A95F9">
      <w:pPr>
        <w:pStyle w:val="12"/>
        <w:rPr>
          <w:rFonts w:hint="eastAsia"/>
          <w:sz w:val="30"/>
          <w:szCs w:val="30"/>
          <w:u w:val="none"/>
        </w:rPr>
      </w:pPr>
      <w:r>
        <w:rPr>
          <w:rFonts w:hint="eastAsia"/>
          <w:sz w:val="30"/>
          <w:szCs w:val="30"/>
          <w:u w:val="none"/>
        </w:rPr>
        <w:t>By the grace of God, they've realized it.</w:t>
      </w:r>
    </w:p>
    <w:p w14:paraId="7DC64551">
      <w:pPr>
        <w:pStyle w:val="12"/>
        <w:rPr>
          <w:rFonts w:hint="eastAsia"/>
          <w:sz w:val="30"/>
          <w:szCs w:val="30"/>
          <w:u w:val="none"/>
        </w:rPr>
      </w:pPr>
      <w:r>
        <w:rPr>
          <w:rFonts w:hint="eastAsia"/>
          <w:sz w:val="30"/>
          <w:szCs w:val="30"/>
          <w:u w:val="none"/>
        </w:rPr>
        <w:t>藉着神的恩典，他们意识到了。</w:t>
      </w:r>
    </w:p>
    <w:p w14:paraId="769197D3">
      <w:pPr>
        <w:pStyle w:val="12"/>
        <w:rPr>
          <w:rFonts w:hint="eastAsia"/>
          <w:sz w:val="30"/>
          <w:szCs w:val="30"/>
          <w:u w:val="none"/>
        </w:rPr>
      </w:pPr>
    </w:p>
    <w:p w14:paraId="0EF4F747">
      <w:pPr>
        <w:pStyle w:val="12"/>
        <w:rPr>
          <w:rFonts w:hint="eastAsia"/>
          <w:sz w:val="30"/>
          <w:szCs w:val="30"/>
          <w:u w:val="none"/>
        </w:rPr>
      </w:pPr>
      <w:r>
        <w:rPr>
          <w:rFonts w:hint="eastAsia"/>
          <w:sz w:val="30"/>
          <w:szCs w:val="30"/>
          <w:u w:val="none"/>
        </w:rPr>
        <w:t>And they turn back, and they've realized that "I can't commend myself to God that way."</w:t>
      </w:r>
    </w:p>
    <w:p w14:paraId="4ADAEC51">
      <w:pPr>
        <w:pStyle w:val="12"/>
        <w:rPr>
          <w:rFonts w:hint="eastAsia"/>
          <w:sz w:val="30"/>
          <w:szCs w:val="30"/>
          <w:u w:val="none"/>
        </w:rPr>
      </w:pPr>
      <w:r>
        <w:rPr>
          <w:rFonts w:hint="eastAsia"/>
          <w:sz w:val="30"/>
          <w:szCs w:val="30"/>
          <w:u w:val="none"/>
        </w:rPr>
        <w:t>他们回头，他们意识到“我不能用那种方式向神推荐自己。”</w:t>
      </w:r>
    </w:p>
    <w:p w14:paraId="26FDD01E">
      <w:pPr>
        <w:pStyle w:val="12"/>
        <w:rPr>
          <w:rFonts w:hint="eastAsia"/>
          <w:sz w:val="30"/>
          <w:szCs w:val="30"/>
          <w:u w:val="none"/>
        </w:rPr>
      </w:pPr>
    </w:p>
    <w:p w14:paraId="5798B3A7">
      <w:pPr>
        <w:pStyle w:val="12"/>
        <w:rPr>
          <w:rFonts w:hint="eastAsia"/>
          <w:sz w:val="30"/>
          <w:szCs w:val="30"/>
          <w:u w:val="none"/>
        </w:rPr>
      </w:pPr>
      <w:r>
        <w:rPr>
          <w:rFonts w:hint="eastAsia"/>
          <w:sz w:val="30"/>
          <w:szCs w:val="30"/>
          <w:u w:val="none"/>
        </w:rPr>
        <w:t>And when they do, that's called repentance, and when they turn to the Lord Jesus Christ, they find Him a cover for their sins.</w:t>
      </w:r>
    </w:p>
    <w:p w14:paraId="6D0509EF">
      <w:pPr>
        <w:pStyle w:val="12"/>
        <w:rPr>
          <w:rFonts w:hint="eastAsia"/>
          <w:sz w:val="30"/>
          <w:szCs w:val="30"/>
          <w:u w:val="none"/>
        </w:rPr>
      </w:pPr>
      <w:r>
        <w:rPr>
          <w:rFonts w:hint="eastAsia"/>
          <w:sz w:val="30"/>
          <w:szCs w:val="30"/>
          <w:u w:val="none"/>
        </w:rPr>
        <w:t>当他们这样做时，那叫做悔改，当他们转向主耶稣基督时，他们发现祂是他们罪的遮盖。</w:t>
      </w:r>
    </w:p>
    <w:p w14:paraId="241E450E">
      <w:pPr>
        <w:pStyle w:val="12"/>
        <w:rPr>
          <w:rFonts w:hint="eastAsia"/>
          <w:sz w:val="30"/>
          <w:szCs w:val="30"/>
          <w:u w:val="none"/>
        </w:rPr>
      </w:pPr>
    </w:p>
    <w:p w14:paraId="2600B943">
      <w:pPr>
        <w:pStyle w:val="12"/>
        <w:rPr>
          <w:rFonts w:hint="eastAsia"/>
          <w:sz w:val="30"/>
          <w:szCs w:val="30"/>
          <w:u w:val="none"/>
        </w:rPr>
      </w:pPr>
      <w:r>
        <w:rPr>
          <w:rFonts w:hint="eastAsia"/>
          <w:sz w:val="30"/>
          <w:szCs w:val="30"/>
          <w:u w:val="none"/>
        </w:rPr>
        <w:t>And they find the freedom from the burden of the law that the apostle Paul has been speaking about here.</w:t>
      </w:r>
    </w:p>
    <w:p w14:paraId="08DF494F">
      <w:pPr>
        <w:pStyle w:val="12"/>
        <w:rPr>
          <w:rFonts w:hint="eastAsia"/>
          <w:sz w:val="30"/>
          <w:szCs w:val="30"/>
          <w:u w:val="none"/>
        </w:rPr>
      </w:pPr>
      <w:r>
        <w:rPr>
          <w:rFonts w:hint="eastAsia"/>
          <w:sz w:val="30"/>
          <w:szCs w:val="30"/>
          <w:u w:val="none"/>
        </w:rPr>
        <w:t>他们发现了使徒保罗在这里所说的从律法重担中得自由。</w:t>
      </w:r>
    </w:p>
    <w:p w14:paraId="331BAAA6">
      <w:pPr>
        <w:pStyle w:val="12"/>
        <w:rPr>
          <w:rFonts w:hint="eastAsia"/>
          <w:sz w:val="30"/>
          <w:szCs w:val="30"/>
          <w:u w:val="none"/>
        </w:rPr>
      </w:pPr>
    </w:p>
    <w:p w14:paraId="356CA905">
      <w:pPr>
        <w:pStyle w:val="12"/>
        <w:rPr>
          <w:rFonts w:hint="eastAsia"/>
          <w:sz w:val="30"/>
          <w:szCs w:val="30"/>
          <w:u w:val="none"/>
        </w:rPr>
      </w:pPr>
      <w:r>
        <w:rPr>
          <w:rFonts w:hint="eastAsia"/>
          <w:sz w:val="30"/>
          <w:szCs w:val="30"/>
          <w:u w:val="none"/>
        </w:rPr>
        <w:t>It's my prayer that you will find that freedom too, by His grace.</w:t>
      </w:r>
    </w:p>
    <w:p w14:paraId="4452DF27">
      <w:pPr>
        <w:pStyle w:val="12"/>
        <w:rPr>
          <w:rFonts w:hint="eastAsia"/>
          <w:sz w:val="30"/>
          <w:szCs w:val="30"/>
          <w:u w:val="none"/>
        </w:rPr>
      </w:pPr>
      <w:r>
        <w:rPr>
          <w:rFonts w:hint="eastAsia"/>
          <w:sz w:val="30"/>
          <w:szCs w:val="30"/>
          <w:u w:val="none"/>
        </w:rPr>
        <w:t>我祈祷你也会藉着祂的恩典找到那种自由。</w:t>
      </w:r>
    </w:p>
    <w:p w14:paraId="1BCD3343">
      <w:pPr>
        <w:pStyle w:val="12"/>
        <w:rPr>
          <w:rFonts w:hint="eastAsia"/>
          <w:sz w:val="30"/>
          <w:szCs w:val="30"/>
          <w:u w:val="none"/>
        </w:rPr>
      </w:pPr>
    </w:p>
    <w:p w14:paraId="5E33DFAA">
      <w:pPr>
        <w:pStyle w:val="12"/>
        <w:rPr>
          <w:rFonts w:hint="eastAsia"/>
          <w:sz w:val="30"/>
          <w:szCs w:val="30"/>
          <w:u w:val="none"/>
        </w:rPr>
      </w:pPr>
      <w:r>
        <w:rPr>
          <w:rFonts w:hint="eastAsia"/>
          <w:sz w:val="30"/>
          <w:szCs w:val="30"/>
          <w:u w:val="none"/>
        </w:rPr>
        <w:t>Let’s pray.</w:t>
      </w:r>
    </w:p>
    <w:p w14:paraId="0DD05B84">
      <w:pPr>
        <w:pStyle w:val="12"/>
        <w:rPr>
          <w:rFonts w:hint="eastAsia"/>
          <w:sz w:val="30"/>
          <w:szCs w:val="30"/>
          <w:u w:val="none"/>
        </w:rPr>
      </w:pPr>
      <w:r>
        <w:rPr>
          <w:rFonts w:hint="eastAsia"/>
          <w:sz w:val="30"/>
          <w:szCs w:val="30"/>
          <w:u w:val="none"/>
        </w:rPr>
        <w:t>我们祷告。</w:t>
      </w:r>
    </w:p>
    <w:p w14:paraId="745B17E4">
      <w:pPr>
        <w:pStyle w:val="12"/>
        <w:rPr>
          <w:rFonts w:hint="eastAsia"/>
          <w:sz w:val="30"/>
          <w:szCs w:val="30"/>
          <w:u w:val="none"/>
        </w:rPr>
      </w:pPr>
    </w:p>
    <w:p w14:paraId="714545EF">
      <w:pPr>
        <w:pStyle w:val="12"/>
        <w:rPr>
          <w:rFonts w:hint="eastAsia"/>
          <w:sz w:val="30"/>
          <w:szCs w:val="30"/>
          <w:u w:val="none"/>
        </w:rPr>
      </w:pPr>
      <w:r>
        <w:rPr>
          <w:rFonts w:hint="eastAsia"/>
          <w:sz w:val="30"/>
          <w:szCs w:val="30"/>
          <w:u w:val="none"/>
        </w:rPr>
        <w:t>Our Lord and our God, we ask that by Your mercy You would grant newness of spirit to all those who will turn from themselves and trust in You.</w:t>
      </w:r>
    </w:p>
    <w:p w14:paraId="6687F765">
      <w:pPr>
        <w:pStyle w:val="12"/>
        <w:rPr>
          <w:rFonts w:hint="eastAsia"/>
          <w:sz w:val="30"/>
          <w:szCs w:val="30"/>
          <w:u w:val="none"/>
        </w:rPr>
      </w:pPr>
      <w:r>
        <w:rPr>
          <w:rFonts w:hint="eastAsia"/>
          <w:sz w:val="30"/>
          <w:szCs w:val="30"/>
          <w:u w:val="none"/>
        </w:rPr>
        <w:t>我们的主我们的神，我们祈求祢本着祢的怜悯，赐予所有转离自己信靠祢的人圣灵的新样。</w:t>
      </w:r>
    </w:p>
    <w:p w14:paraId="348B996C">
      <w:pPr>
        <w:pStyle w:val="12"/>
        <w:rPr>
          <w:rFonts w:hint="eastAsia"/>
          <w:sz w:val="30"/>
          <w:szCs w:val="30"/>
          <w:u w:val="none"/>
        </w:rPr>
      </w:pPr>
    </w:p>
    <w:p w14:paraId="4C64461D">
      <w:pPr>
        <w:pStyle w:val="12"/>
        <w:rPr>
          <w:rFonts w:hint="eastAsia"/>
          <w:sz w:val="30"/>
          <w:szCs w:val="30"/>
          <w:u w:val="none"/>
        </w:rPr>
      </w:pPr>
      <w:r>
        <w:rPr>
          <w:rFonts w:hint="eastAsia"/>
          <w:sz w:val="30"/>
          <w:szCs w:val="30"/>
          <w:u w:val="none"/>
        </w:rPr>
        <w:t>We ask these things in Jesus' Name, Amen.</w:t>
      </w:r>
    </w:p>
    <w:p w14:paraId="4D017FA3">
      <w:pPr>
        <w:pStyle w:val="12"/>
        <w:rPr>
          <w:rFonts w:hint="eastAsia"/>
          <w:sz w:val="30"/>
          <w:szCs w:val="30"/>
          <w:u w:val="none"/>
        </w:rPr>
      </w:pPr>
      <w:r>
        <w:rPr>
          <w:rFonts w:hint="eastAsia"/>
          <w:sz w:val="30"/>
          <w:szCs w:val="30"/>
          <w:u w:val="none"/>
        </w:rPr>
        <w:t>我们奉耶稣的名祈求这些事，阿们。</w:t>
      </w:r>
    </w:p>
    <w:p w14:paraId="40D3278A">
      <w:pPr>
        <w:pStyle w:val="12"/>
        <w:rPr>
          <w:rFonts w:hint="eastAsia"/>
          <w:sz w:val="30"/>
          <w:szCs w:val="30"/>
          <w:u w:val="none"/>
        </w:rPr>
      </w:pPr>
    </w:p>
    <w:p w14:paraId="7DDC6A6B">
      <w:pPr>
        <w:pStyle w:val="12"/>
        <w:rPr>
          <w:rFonts w:hint="eastAsia"/>
          <w:sz w:val="30"/>
          <w:szCs w:val="30"/>
          <w:u w:val="none"/>
        </w:rPr>
      </w:pPr>
      <w:r>
        <w:rPr>
          <w:rFonts w:hint="eastAsia"/>
          <w:sz w:val="30"/>
          <w:szCs w:val="30"/>
          <w:u w:val="none"/>
        </w:rPr>
        <w:t>What Should We Think of the Law? - Romans 7:7-12</w:t>
      </w:r>
    </w:p>
    <w:p w14:paraId="066E5357">
      <w:pPr>
        <w:pStyle w:val="12"/>
        <w:rPr>
          <w:rFonts w:hint="eastAsia"/>
          <w:sz w:val="30"/>
          <w:szCs w:val="30"/>
          <w:u w:val="none"/>
        </w:rPr>
      </w:pPr>
      <w:r>
        <w:rPr>
          <w:rFonts w:hint="eastAsia"/>
          <w:sz w:val="30"/>
          <w:szCs w:val="30"/>
          <w:u w:val="none"/>
        </w:rPr>
        <w:t>我们该如何看待律法？ - 罗马书 7:7-12</w:t>
      </w:r>
    </w:p>
    <w:p w14:paraId="1A2FC9A5">
      <w:pPr>
        <w:pStyle w:val="12"/>
        <w:rPr>
          <w:rFonts w:hint="eastAsia"/>
          <w:sz w:val="30"/>
          <w:szCs w:val="30"/>
          <w:u w:val="none"/>
        </w:rPr>
      </w:pPr>
    </w:p>
    <w:p w14:paraId="3BFB8549">
      <w:pPr>
        <w:pStyle w:val="12"/>
        <w:rPr>
          <w:rFonts w:hint="eastAsia"/>
          <w:sz w:val="30"/>
          <w:szCs w:val="30"/>
          <w:u w:val="none"/>
        </w:rPr>
      </w:pPr>
      <w:r>
        <w:rPr>
          <w:rFonts w:hint="eastAsia"/>
          <w:sz w:val="30"/>
          <w:szCs w:val="30"/>
          <w:u w:val="none"/>
        </w:rPr>
        <w:t>7 What then shall we say?</w:t>
      </w:r>
    </w:p>
    <w:p w14:paraId="43043EC5">
      <w:pPr>
        <w:pStyle w:val="12"/>
        <w:rPr>
          <w:rFonts w:hint="eastAsia"/>
          <w:sz w:val="30"/>
          <w:szCs w:val="30"/>
          <w:u w:val="none"/>
        </w:rPr>
      </w:pPr>
      <w:r>
        <w:rPr>
          <w:rFonts w:hint="eastAsia"/>
          <w:sz w:val="30"/>
          <w:szCs w:val="30"/>
          <w:u w:val="none"/>
        </w:rPr>
        <w:t>7 这样，我们可说什么呢？</w:t>
      </w:r>
    </w:p>
    <w:p w14:paraId="553749DC">
      <w:pPr>
        <w:pStyle w:val="12"/>
        <w:rPr>
          <w:rFonts w:hint="eastAsia"/>
          <w:sz w:val="30"/>
          <w:szCs w:val="30"/>
          <w:u w:val="none"/>
        </w:rPr>
      </w:pPr>
    </w:p>
    <w:p w14:paraId="5D007678">
      <w:pPr>
        <w:pStyle w:val="12"/>
        <w:rPr>
          <w:rFonts w:hint="eastAsia"/>
          <w:sz w:val="30"/>
          <w:szCs w:val="30"/>
          <w:u w:val="none"/>
        </w:rPr>
      </w:pPr>
      <w:r>
        <w:rPr>
          <w:rFonts w:hint="eastAsia"/>
          <w:sz w:val="30"/>
          <w:szCs w:val="30"/>
          <w:u w:val="none"/>
        </w:rPr>
        <w:t>That the law is sin?</w:t>
      </w:r>
    </w:p>
    <w:p w14:paraId="0B12AFEC">
      <w:pPr>
        <w:pStyle w:val="12"/>
        <w:rPr>
          <w:rFonts w:hint="eastAsia"/>
          <w:sz w:val="30"/>
          <w:szCs w:val="30"/>
          <w:u w:val="none"/>
        </w:rPr>
      </w:pPr>
      <w:r>
        <w:rPr>
          <w:rFonts w:hint="eastAsia"/>
          <w:sz w:val="30"/>
          <w:szCs w:val="30"/>
          <w:u w:val="none"/>
        </w:rPr>
        <w:t>律法是罪吗？</w:t>
      </w:r>
    </w:p>
    <w:p w14:paraId="06BCAF54">
      <w:pPr>
        <w:pStyle w:val="12"/>
        <w:rPr>
          <w:rFonts w:hint="eastAsia"/>
          <w:sz w:val="30"/>
          <w:szCs w:val="30"/>
          <w:u w:val="none"/>
        </w:rPr>
      </w:pPr>
    </w:p>
    <w:p w14:paraId="5545B30C">
      <w:pPr>
        <w:pStyle w:val="12"/>
        <w:rPr>
          <w:rFonts w:hint="eastAsia"/>
          <w:sz w:val="30"/>
          <w:szCs w:val="30"/>
          <w:u w:val="none"/>
        </w:rPr>
      </w:pPr>
      <w:r>
        <w:rPr>
          <w:rFonts w:hint="eastAsia"/>
          <w:sz w:val="30"/>
          <w:szCs w:val="30"/>
          <w:u w:val="none"/>
        </w:rPr>
        <w:t>By no means!</w:t>
      </w:r>
    </w:p>
    <w:p w14:paraId="41C83440">
      <w:pPr>
        <w:pStyle w:val="12"/>
        <w:rPr>
          <w:rFonts w:hint="eastAsia"/>
          <w:sz w:val="30"/>
          <w:szCs w:val="30"/>
          <w:u w:val="none"/>
        </w:rPr>
      </w:pPr>
      <w:r>
        <w:rPr>
          <w:rFonts w:hint="eastAsia"/>
          <w:sz w:val="30"/>
          <w:szCs w:val="30"/>
          <w:u w:val="none"/>
        </w:rPr>
        <w:t>断乎不是！</w:t>
      </w:r>
    </w:p>
    <w:p w14:paraId="7D26AB4B">
      <w:pPr>
        <w:pStyle w:val="12"/>
        <w:rPr>
          <w:rFonts w:hint="eastAsia"/>
          <w:sz w:val="30"/>
          <w:szCs w:val="30"/>
          <w:u w:val="none"/>
        </w:rPr>
      </w:pPr>
    </w:p>
    <w:p w14:paraId="1F10C61B">
      <w:pPr>
        <w:pStyle w:val="12"/>
        <w:rPr>
          <w:rFonts w:hint="eastAsia"/>
          <w:sz w:val="30"/>
          <w:szCs w:val="30"/>
          <w:u w:val="none"/>
        </w:rPr>
      </w:pPr>
      <w:r>
        <w:rPr>
          <w:rFonts w:hint="eastAsia"/>
          <w:sz w:val="30"/>
          <w:szCs w:val="30"/>
          <w:u w:val="none"/>
        </w:rPr>
        <w:t>Yet if it had not been for the law, I would not have known sin.</w:t>
      </w:r>
    </w:p>
    <w:p w14:paraId="09B9F760">
      <w:pPr>
        <w:pStyle w:val="12"/>
        <w:rPr>
          <w:rFonts w:hint="eastAsia"/>
          <w:sz w:val="30"/>
          <w:szCs w:val="30"/>
          <w:u w:val="none"/>
        </w:rPr>
      </w:pPr>
      <w:r>
        <w:rPr>
          <w:rFonts w:hint="eastAsia"/>
          <w:sz w:val="30"/>
          <w:szCs w:val="30"/>
          <w:u w:val="none"/>
        </w:rPr>
        <w:t>只是非因律法，我就不知何为罪。</w:t>
      </w:r>
    </w:p>
    <w:p w14:paraId="65648457">
      <w:pPr>
        <w:pStyle w:val="12"/>
        <w:rPr>
          <w:rFonts w:hint="eastAsia"/>
          <w:sz w:val="30"/>
          <w:szCs w:val="30"/>
          <w:u w:val="none"/>
        </w:rPr>
      </w:pPr>
    </w:p>
    <w:p w14:paraId="3BA50EC4">
      <w:pPr>
        <w:pStyle w:val="12"/>
        <w:rPr>
          <w:rFonts w:hint="eastAsia"/>
          <w:sz w:val="30"/>
          <w:szCs w:val="30"/>
          <w:u w:val="none"/>
        </w:rPr>
      </w:pPr>
      <w:r>
        <w:rPr>
          <w:rFonts w:hint="eastAsia"/>
          <w:sz w:val="30"/>
          <w:szCs w:val="30"/>
          <w:u w:val="none"/>
        </w:rPr>
        <w:t>For I would not have known what it is to covet if the law had not said, "You shall not covet."</w:t>
      </w:r>
    </w:p>
    <w:p w14:paraId="6F74BCBF">
      <w:pPr>
        <w:pStyle w:val="12"/>
        <w:rPr>
          <w:rFonts w:hint="eastAsia"/>
          <w:sz w:val="30"/>
          <w:szCs w:val="30"/>
          <w:u w:val="none"/>
        </w:rPr>
      </w:pPr>
      <w:r>
        <w:rPr>
          <w:rFonts w:hint="eastAsia"/>
          <w:sz w:val="30"/>
          <w:szCs w:val="30"/>
          <w:u w:val="none"/>
        </w:rPr>
        <w:t>非律法说“不可贪心”，我就不知何为贪心。</w:t>
      </w:r>
    </w:p>
    <w:p w14:paraId="2BDA930F">
      <w:pPr>
        <w:pStyle w:val="12"/>
        <w:rPr>
          <w:rFonts w:hint="eastAsia"/>
          <w:sz w:val="30"/>
          <w:szCs w:val="30"/>
          <w:u w:val="none"/>
        </w:rPr>
      </w:pPr>
    </w:p>
    <w:p w14:paraId="0D892855">
      <w:pPr>
        <w:pStyle w:val="12"/>
        <w:rPr>
          <w:rFonts w:hint="eastAsia"/>
          <w:sz w:val="30"/>
          <w:szCs w:val="30"/>
          <w:u w:val="none"/>
        </w:rPr>
      </w:pPr>
      <w:r>
        <w:rPr>
          <w:rFonts w:hint="eastAsia"/>
          <w:sz w:val="30"/>
          <w:szCs w:val="30"/>
          <w:u w:val="none"/>
        </w:rPr>
        <w:t>8 But sin, seizing an opportunity through the commandment, produced in me all kinds of covetousness.</w:t>
      </w:r>
    </w:p>
    <w:p w14:paraId="004CD7D7">
      <w:pPr>
        <w:pStyle w:val="12"/>
        <w:rPr>
          <w:rFonts w:hint="eastAsia"/>
          <w:sz w:val="30"/>
          <w:szCs w:val="30"/>
          <w:u w:val="none"/>
        </w:rPr>
      </w:pPr>
      <w:r>
        <w:rPr>
          <w:rFonts w:hint="eastAsia"/>
          <w:sz w:val="30"/>
          <w:szCs w:val="30"/>
          <w:u w:val="none"/>
        </w:rPr>
        <w:t>8 然而罪趁着机会，就藉着诫命叫诸般的贪心在我里头发动。</w:t>
      </w:r>
    </w:p>
    <w:p w14:paraId="67734380">
      <w:pPr>
        <w:pStyle w:val="12"/>
        <w:rPr>
          <w:rFonts w:hint="eastAsia"/>
          <w:sz w:val="30"/>
          <w:szCs w:val="30"/>
          <w:u w:val="none"/>
        </w:rPr>
      </w:pPr>
    </w:p>
    <w:p w14:paraId="1A0CDADF">
      <w:pPr>
        <w:pStyle w:val="12"/>
        <w:rPr>
          <w:rFonts w:hint="eastAsia"/>
          <w:sz w:val="30"/>
          <w:szCs w:val="30"/>
          <w:u w:val="none"/>
        </w:rPr>
      </w:pPr>
      <w:r>
        <w:rPr>
          <w:rFonts w:hint="eastAsia"/>
          <w:sz w:val="30"/>
          <w:szCs w:val="30"/>
          <w:u w:val="none"/>
        </w:rPr>
        <w:t>For apart from the law, sin lies dead.</w:t>
      </w:r>
    </w:p>
    <w:p w14:paraId="41D43BEB">
      <w:pPr>
        <w:pStyle w:val="12"/>
        <w:rPr>
          <w:rFonts w:hint="eastAsia"/>
          <w:sz w:val="30"/>
          <w:szCs w:val="30"/>
          <w:u w:val="none"/>
        </w:rPr>
      </w:pPr>
      <w:r>
        <w:rPr>
          <w:rFonts w:hint="eastAsia"/>
          <w:sz w:val="30"/>
          <w:szCs w:val="30"/>
          <w:u w:val="none"/>
        </w:rPr>
        <w:t>因为没有律法，罪是死的。</w:t>
      </w:r>
    </w:p>
    <w:p w14:paraId="70981856">
      <w:pPr>
        <w:pStyle w:val="12"/>
        <w:rPr>
          <w:rFonts w:hint="eastAsia"/>
          <w:sz w:val="30"/>
          <w:szCs w:val="30"/>
          <w:u w:val="none"/>
        </w:rPr>
      </w:pPr>
    </w:p>
    <w:p w14:paraId="0FEE2AE0">
      <w:pPr>
        <w:pStyle w:val="12"/>
        <w:rPr>
          <w:rFonts w:hint="eastAsia"/>
          <w:sz w:val="30"/>
          <w:szCs w:val="30"/>
          <w:u w:val="none"/>
        </w:rPr>
      </w:pPr>
      <w:r>
        <w:rPr>
          <w:rFonts w:hint="eastAsia"/>
          <w:sz w:val="30"/>
          <w:szCs w:val="30"/>
          <w:u w:val="none"/>
        </w:rPr>
        <w:t>9 I was once alive apart from the law, but when the commandment came, sin came alive and I died.</w:t>
      </w:r>
    </w:p>
    <w:p w14:paraId="22CC24A3">
      <w:pPr>
        <w:pStyle w:val="12"/>
        <w:rPr>
          <w:rFonts w:hint="eastAsia"/>
          <w:sz w:val="30"/>
          <w:szCs w:val="30"/>
          <w:u w:val="none"/>
        </w:rPr>
      </w:pPr>
      <w:r>
        <w:rPr>
          <w:rFonts w:hint="eastAsia"/>
          <w:sz w:val="30"/>
          <w:szCs w:val="30"/>
          <w:u w:val="none"/>
        </w:rPr>
        <w:t>9 我以前没有律法是活着的；但是诫命来到，罪又活了，我就死了。</w:t>
      </w:r>
    </w:p>
    <w:p w14:paraId="490EECC3">
      <w:pPr>
        <w:pStyle w:val="12"/>
        <w:rPr>
          <w:rFonts w:hint="eastAsia"/>
          <w:sz w:val="30"/>
          <w:szCs w:val="30"/>
          <w:u w:val="none"/>
        </w:rPr>
      </w:pPr>
    </w:p>
    <w:p w14:paraId="69AC2055">
      <w:pPr>
        <w:pStyle w:val="12"/>
        <w:rPr>
          <w:rFonts w:hint="eastAsia"/>
          <w:sz w:val="30"/>
          <w:szCs w:val="30"/>
          <w:u w:val="none"/>
        </w:rPr>
      </w:pPr>
      <w:r>
        <w:rPr>
          <w:rFonts w:hint="eastAsia"/>
          <w:sz w:val="30"/>
          <w:szCs w:val="30"/>
          <w:u w:val="none"/>
        </w:rPr>
        <w:t>10 The very commandment that promised life proved to be death to me.</w:t>
      </w:r>
    </w:p>
    <w:p w14:paraId="69869116">
      <w:pPr>
        <w:pStyle w:val="12"/>
        <w:rPr>
          <w:rFonts w:hint="eastAsia"/>
          <w:sz w:val="30"/>
          <w:szCs w:val="30"/>
          <w:u w:val="none"/>
        </w:rPr>
      </w:pPr>
      <w:r>
        <w:rPr>
          <w:rFonts w:hint="eastAsia"/>
          <w:sz w:val="30"/>
          <w:szCs w:val="30"/>
          <w:u w:val="none"/>
        </w:rPr>
        <w:t>10 那本来叫人活的诫命，反倒叫我死。</w:t>
      </w:r>
    </w:p>
    <w:p w14:paraId="727C6016">
      <w:pPr>
        <w:pStyle w:val="12"/>
        <w:rPr>
          <w:rFonts w:hint="eastAsia"/>
          <w:sz w:val="30"/>
          <w:szCs w:val="30"/>
          <w:u w:val="none"/>
        </w:rPr>
      </w:pPr>
    </w:p>
    <w:p w14:paraId="0A2B4B31">
      <w:pPr>
        <w:pStyle w:val="12"/>
        <w:rPr>
          <w:rFonts w:hint="eastAsia"/>
          <w:sz w:val="30"/>
          <w:szCs w:val="30"/>
          <w:u w:val="none"/>
        </w:rPr>
      </w:pPr>
      <w:r>
        <w:rPr>
          <w:rFonts w:hint="eastAsia"/>
          <w:sz w:val="30"/>
          <w:szCs w:val="30"/>
          <w:u w:val="none"/>
        </w:rPr>
        <w:t>11 For sin, seizing an opportunity through the commandment, deceived me and through it killed me.</w:t>
      </w:r>
    </w:p>
    <w:p w14:paraId="10911A5A">
      <w:pPr>
        <w:pStyle w:val="12"/>
        <w:rPr>
          <w:rFonts w:hint="eastAsia"/>
          <w:sz w:val="30"/>
          <w:szCs w:val="30"/>
          <w:u w:val="none"/>
        </w:rPr>
      </w:pPr>
      <w:r>
        <w:rPr>
          <w:rFonts w:hint="eastAsia"/>
          <w:sz w:val="30"/>
          <w:szCs w:val="30"/>
          <w:u w:val="none"/>
        </w:rPr>
        <w:t>11 因为罪趁着机会，就藉着诫命引诱我，并且杀了我。</w:t>
      </w:r>
    </w:p>
    <w:p w14:paraId="3065614D">
      <w:pPr>
        <w:pStyle w:val="12"/>
        <w:rPr>
          <w:rFonts w:hint="eastAsia"/>
          <w:sz w:val="30"/>
          <w:szCs w:val="30"/>
          <w:u w:val="none"/>
        </w:rPr>
      </w:pPr>
    </w:p>
    <w:p w14:paraId="4186978C">
      <w:pPr>
        <w:pStyle w:val="12"/>
        <w:rPr>
          <w:rFonts w:hint="eastAsia"/>
          <w:sz w:val="30"/>
          <w:szCs w:val="30"/>
          <w:u w:val="none"/>
        </w:rPr>
      </w:pPr>
      <w:r>
        <w:rPr>
          <w:rFonts w:hint="eastAsia"/>
          <w:sz w:val="30"/>
          <w:szCs w:val="30"/>
          <w:u w:val="none"/>
        </w:rPr>
        <w:t>12 So the law is holy, and the commandment is holy and righteous and good. (Romans 7:7-12)</w:t>
      </w:r>
    </w:p>
    <w:p w14:paraId="6D673B76">
      <w:pPr>
        <w:pStyle w:val="12"/>
        <w:rPr>
          <w:rFonts w:hint="eastAsia"/>
          <w:sz w:val="30"/>
          <w:szCs w:val="30"/>
          <w:u w:val="none"/>
        </w:rPr>
      </w:pPr>
      <w:r>
        <w:rPr>
          <w:rFonts w:hint="eastAsia"/>
          <w:sz w:val="30"/>
          <w:szCs w:val="30"/>
          <w:u w:val="none"/>
        </w:rPr>
        <w:t>12 这样看来，律法是圣洁的，诫命也是圣洁、公义、良善的。(罗马书 7:7-12)</w:t>
      </w:r>
    </w:p>
    <w:p w14:paraId="3D7D9A60">
      <w:pPr>
        <w:pStyle w:val="12"/>
        <w:rPr>
          <w:rFonts w:hint="eastAsia"/>
          <w:sz w:val="30"/>
          <w:szCs w:val="30"/>
          <w:u w:val="none"/>
        </w:rPr>
      </w:pPr>
    </w:p>
    <w:p w14:paraId="065374CC">
      <w:pPr>
        <w:pStyle w:val="12"/>
        <w:rPr>
          <w:rFonts w:hint="eastAsia"/>
          <w:sz w:val="30"/>
          <w:szCs w:val="30"/>
          <w:u w:val="none"/>
        </w:rPr>
      </w:pPr>
      <w:r>
        <w:rPr>
          <w:rFonts w:hint="eastAsia"/>
          <w:sz w:val="30"/>
          <w:szCs w:val="30"/>
          <w:u w:val="none"/>
        </w:rPr>
        <w:t>What Should We Think of the Law?</w:t>
      </w:r>
    </w:p>
    <w:p w14:paraId="44308106">
      <w:pPr>
        <w:pStyle w:val="12"/>
        <w:rPr>
          <w:rFonts w:hint="eastAsia"/>
          <w:sz w:val="30"/>
          <w:szCs w:val="30"/>
          <w:u w:val="none"/>
        </w:rPr>
      </w:pPr>
      <w:r>
        <w:rPr>
          <w:rFonts w:hint="eastAsia"/>
          <w:sz w:val="30"/>
          <w:szCs w:val="30"/>
          <w:u w:val="none"/>
        </w:rPr>
        <w:t>我们该如何看待律法？</w:t>
      </w:r>
    </w:p>
    <w:p w14:paraId="7F13698E">
      <w:pPr>
        <w:pStyle w:val="12"/>
        <w:rPr>
          <w:rFonts w:hint="eastAsia"/>
          <w:sz w:val="30"/>
          <w:szCs w:val="30"/>
          <w:u w:val="none"/>
        </w:rPr>
      </w:pPr>
    </w:p>
    <w:p w14:paraId="522358AE">
      <w:pPr>
        <w:pStyle w:val="12"/>
        <w:rPr>
          <w:rFonts w:hint="eastAsia"/>
          <w:sz w:val="30"/>
          <w:szCs w:val="30"/>
          <w:u w:val="none"/>
        </w:rPr>
      </w:pPr>
      <w:r>
        <w:rPr>
          <w:rFonts w:hint="eastAsia"/>
          <w:sz w:val="30"/>
          <w:szCs w:val="30"/>
          <w:u w:val="none"/>
        </w:rPr>
        <w:t>If you have your Bibles, I would invite you to take them and turn with me to Romans chapter 7.</w:t>
      </w:r>
    </w:p>
    <w:p w14:paraId="129BE985">
      <w:pPr>
        <w:pStyle w:val="12"/>
        <w:rPr>
          <w:rFonts w:hint="eastAsia"/>
          <w:sz w:val="30"/>
          <w:szCs w:val="30"/>
          <w:u w:val="none"/>
        </w:rPr>
      </w:pPr>
      <w:r>
        <w:rPr>
          <w:rFonts w:hint="eastAsia"/>
          <w:sz w:val="30"/>
          <w:szCs w:val="30"/>
          <w:u w:val="none"/>
        </w:rPr>
        <w:t>如果你有圣经，我邀请你拿出圣经，和我一起翻到罗马书第7章。</w:t>
      </w:r>
    </w:p>
    <w:p w14:paraId="3D811B64">
      <w:pPr>
        <w:pStyle w:val="12"/>
        <w:rPr>
          <w:rFonts w:hint="eastAsia"/>
          <w:sz w:val="30"/>
          <w:szCs w:val="30"/>
          <w:u w:val="none"/>
        </w:rPr>
      </w:pPr>
    </w:p>
    <w:p w14:paraId="4D0B87A8">
      <w:pPr>
        <w:pStyle w:val="12"/>
        <w:rPr>
          <w:rFonts w:hint="eastAsia"/>
          <w:sz w:val="30"/>
          <w:szCs w:val="30"/>
          <w:u w:val="none"/>
        </w:rPr>
      </w:pPr>
      <w:r>
        <w:rPr>
          <w:rFonts w:hint="eastAsia"/>
          <w:sz w:val="30"/>
          <w:szCs w:val="30"/>
          <w:u w:val="none"/>
        </w:rPr>
        <w:t>We begin a new section of this chapter and book today.</w:t>
      </w:r>
    </w:p>
    <w:p w14:paraId="2F7DC31D">
      <w:pPr>
        <w:pStyle w:val="12"/>
        <w:rPr>
          <w:rFonts w:hint="eastAsia"/>
          <w:sz w:val="30"/>
          <w:szCs w:val="30"/>
          <w:u w:val="none"/>
        </w:rPr>
      </w:pPr>
      <w:r>
        <w:rPr>
          <w:rFonts w:hint="eastAsia"/>
          <w:sz w:val="30"/>
          <w:szCs w:val="30"/>
          <w:u w:val="none"/>
        </w:rPr>
        <w:t>我们今天开始本章和本书一个新的部分。</w:t>
      </w:r>
    </w:p>
    <w:p w14:paraId="40FC201E">
      <w:pPr>
        <w:pStyle w:val="12"/>
        <w:rPr>
          <w:rFonts w:hint="eastAsia"/>
          <w:sz w:val="30"/>
          <w:szCs w:val="30"/>
          <w:u w:val="none"/>
        </w:rPr>
      </w:pPr>
    </w:p>
    <w:p w14:paraId="140FFCD4">
      <w:pPr>
        <w:pStyle w:val="12"/>
        <w:rPr>
          <w:rFonts w:hint="eastAsia"/>
          <w:sz w:val="30"/>
          <w:szCs w:val="30"/>
          <w:u w:val="none"/>
        </w:rPr>
      </w:pPr>
      <w:r>
        <w:rPr>
          <w:rFonts w:hint="eastAsia"/>
          <w:sz w:val="30"/>
          <w:szCs w:val="30"/>
          <w:u w:val="none"/>
        </w:rPr>
        <w:t>Paul has been speaking about the implications of justification.</w:t>
      </w:r>
    </w:p>
    <w:p w14:paraId="100BFDE2">
      <w:pPr>
        <w:pStyle w:val="12"/>
        <w:rPr>
          <w:rFonts w:hint="eastAsia"/>
          <w:sz w:val="30"/>
          <w:szCs w:val="30"/>
          <w:u w:val="none"/>
        </w:rPr>
      </w:pPr>
      <w:r>
        <w:rPr>
          <w:rFonts w:hint="eastAsia"/>
          <w:sz w:val="30"/>
          <w:szCs w:val="30"/>
          <w:u w:val="none"/>
        </w:rPr>
        <w:t>保罗一直在谈论称义的含义。</w:t>
      </w:r>
    </w:p>
    <w:p w14:paraId="4FBE34AE">
      <w:pPr>
        <w:pStyle w:val="12"/>
        <w:rPr>
          <w:rFonts w:hint="eastAsia"/>
          <w:sz w:val="30"/>
          <w:szCs w:val="30"/>
          <w:u w:val="none"/>
        </w:rPr>
      </w:pPr>
    </w:p>
    <w:p w14:paraId="081AB06A">
      <w:pPr>
        <w:pStyle w:val="12"/>
        <w:rPr>
          <w:rFonts w:hint="eastAsia"/>
          <w:sz w:val="30"/>
          <w:szCs w:val="30"/>
          <w:u w:val="none"/>
        </w:rPr>
      </w:pPr>
      <w:r>
        <w:rPr>
          <w:rFonts w:hint="eastAsia"/>
          <w:sz w:val="30"/>
          <w:szCs w:val="30"/>
          <w:u w:val="none"/>
        </w:rPr>
        <w:t>We have outlined some of those.</w:t>
      </w:r>
    </w:p>
    <w:p w14:paraId="5BC82E0C">
      <w:pPr>
        <w:pStyle w:val="12"/>
        <w:rPr>
          <w:rFonts w:hint="eastAsia"/>
          <w:sz w:val="30"/>
          <w:szCs w:val="30"/>
          <w:u w:val="none"/>
        </w:rPr>
      </w:pPr>
      <w:r>
        <w:rPr>
          <w:rFonts w:hint="eastAsia"/>
          <w:sz w:val="30"/>
          <w:szCs w:val="30"/>
          <w:u w:val="none"/>
        </w:rPr>
        <w:t>我们已经概述了其中的一些。</w:t>
      </w:r>
    </w:p>
    <w:p w14:paraId="2F537EB5">
      <w:pPr>
        <w:pStyle w:val="12"/>
        <w:rPr>
          <w:rFonts w:hint="eastAsia"/>
          <w:sz w:val="30"/>
          <w:szCs w:val="30"/>
          <w:u w:val="none"/>
        </w:rPr>
      </w:pPr>
    </w:p>
    <w:p w14:paraId="63AF3FB6">
      <w:pPr>
        <w:pStyle w:val="12"/>
        <w:rPr>
          <w:rFonts w:hint="eastAsia"/>
          <w:sz w:val="30"/>
          <w:szCs w:val="30"/>
          <w:u w:val="none"/>
        </w:rPr>
      </w:pPr>
      <w:r>
        <w:rPr>
          <w:rFonts w:hint="eastAsia"/>
          <w:sz w:val="30"/>
          <w:szCs w:val="30"/>
          <w:u w:val="none"/>
        </w:rPr>
        <w:t>In Romans chapter 5, he reminds us that there is peace with God as a result of our free justification in Jesus Christ.</w:t>
      </w:r>
    </w:p>
    <w:p w14:paraId="101DF73B">
      <w:pPr>
        <w:pStyle w:val="12"/>
        <w:rPr>
          <w:rFonts w:hint="eastAsia"/>
          <w:sz w:val="30"/>
          <w:szCs w:val="30"/>
          <w:u w:val="none"/>
        </w:rPr>
      </w:pPr>
      <w:r>
        <w:rPr>
          <w:rFonts w:hint="eastAsia"/>
          <w:sz w:val="30"/>
          <w:szCs w:val="30"/>
          <w:u w:val="none"/>
        </w:rPr>
        <w:t>在罗马书第5章，他提醒我们，因着我们在耶稣基督里白白的称义，我们与神和好。</w:t>
      </w:r>
    </w:p>
    <w:p w14:paraId="6379D343">
      <w:pPr>
        <w:pStyle w:val="12"/>
        <w:rPr>
          <w:rFonts w:hint="eastAsia"/>
          <w:sz w:val="30"/>
          <w:szCs w:val="30"/>
          <w:u w:val="none"/>
        </w:rPr>
      </w:pPr>
    </w:p>
    <w:p w14:paraId="3CB89F17">
      <w:pPr>
        <w:pStyle w:val="12"/>
        <w:rPr>
          <w:rFonts w:hint="eastAsia"/>
          <w:sz w:val="30"/>
          <w:szCs w:val="30"/>
          <w:u w:val="none"/>
        </w:rPr>
      </w:pPr>
      <w:r>
        <w:rPr>
          <w:rFonts w:hint="eastAsia"/>
          <w:sz w:val="30"/>
          <w:szCs w:val="30"/>
          <w:u w:val="none"/>
        </w:rPr>
        <w:t>We have peace with God and he develops that idea in the first verses of Romans chapter 5.</w:t>
      </w:r>
    </w:p>
    <w:p w14:paraId="1F5F94FB">
      <w:pPr>
        <w:pStyle w:val="12"/>
        <w:rPr>
          <w:rFonts w:hint="eastAsia"/>
          <w:sz w:val="30"/>
          <w:szCs w:val="30"/>
          <w:u w:val="none"/>
        </w:rPr>
      </w:pPr>
      <w:r>
        <w:rPr>
          <w:rFonts w:hint="eastAsia"/>
          <w:sz w:val="30"/>
          <w:szCs w:val="30"/>
          <w:u w:val="none"/>
        </w:rPr>
        <w:t>我们与神和好，他在罗马书第5章的前几节中阐述了那个思想。</w:t>
      </w:r>
    </w:p>
    <w:p w14:paraId="1F07E49F">
      <w:pPr>
        <w:pStyle w:val="12"/>
        <w:rPr>
          <w:rFonts w:hint="eastAsia"/>
          <w:sz w:val="30"/>
          <w:szCs w:val="30"/>
          <w:u w:val="none"/>
        </w:rPr>
      </w:pPr>
    </w:p>
    <w:p w14:paraId="20AB5A79">
      <w:pPr>
        <w:pStyle w:val="12"/>
        <w:rPr>
          <w:rFonts w:hint="eastAsia"/>
          <w:sz w:val="30"/>
          <w:szCs w:val="30"/>
          <w:u w:val="none"/>
        </w:rPr>
      </w:pPr>
      <w:r>
        <w:rPr>
          <w:rFonts w:hint="eastAsia"/>
          <w:sz w:val="30"/>
          <w:szCs w:val="30"/>
          <w:u w:val="none"/>
        </w:rPr>
        <w:t>In Romans chapter 6, he says, interestingly, that holiness is one of the results of justification.</w:t>
      </w:r>
    </w:p>
    <w:p w14:paraId="63BBCDFC">
      <w:pPr>
        <w:pStyle w:val="12"/>
        <w:rPr>
          <w:rFonts w:hint="eastAsia"/>
          <w:sz w:val="30"/>
          <w:szCs w:val="30"/>
          <w:u w:val="none"/>
        </w:rPr>
      </w:pPr>
      <w:r>
        <w:rPr>
          <w:rFonts w:hint="eastAsia"/>
          <w:sz w:val="30"/>
          <w:szCs w:val="30"/>
          <w:u w:val="none"/>
        </w:rPr>
        <w:t>在罗马书第6章，他有趣地说，圣洁是称义的结果之一。</w:t>
      </w:r>
    </w:p>
    <w:p w14:paraId="441C47B6">
      <w:pPr>
        <w:pStyle w:val="12"/>
        <w:rPr>
          <w:rFonts w:hint="eastAsia"/>
          <w:sz w:val="30"/>
          <w:szCs w:val="30"/>
          <w:u w:val="none"/>
        </w:rPr>
      </w:pPr>
    </w:p>
    <w:p w14:paraId="685BA308">
      <w:pPr>
        <w:pStyle w:val="12"/>
        <w:rPr>
          <w:rFonts w:hint="eastAsia"/>
          <w:sz w:val="30"/>
          <w:szCs w:val="30"/>
          <w:u w:val="none"/>
        </w:rPr>
      </w:pPr>
      <w:r>
        <w:rPr>
          <w:rFonts w:hint="eastAsia"/>
          <w:sz w:val="30"/>
          <w:szCs w:val="30"/>
          <w:u w:val="none"/>
        </w:rPr>
        <w:t>He says this because God justifies us through union with Christ.</w:t>
      </w:r>
    </w:p>
    <w:p w14:paraId="01085F41">
      <w:pPr>
        <w:pStyle w:val="12"/>
        <w:rPr>
          <w:rFonts w:hint="eastAsia"/>
          <w:sz w:val="30"/>
          <w:szCs w:val="30"/>
          <w:u w:val="none"/>
        </w:rPr>
      </w:pPr>
      <w:r>
        <w:rPr>
          <w:rFonts w:hint="eastAsia"/>
          <w:sz w:val="30"/>
          <w:szCs w:val="30"/>
          <w:u w:val="none"/>
        </w:rPr>
        <w:t>他这样说，因为神藉着与基督联合称我们为义。</w:t>
      </w:r>
    </w:p>
    <w:p w14:paraId="102579D5">
      <w:pPr>
        <w:pStyle w:val="12"/>
        <w:rPr>
          <w:rFonts w:hint="eastAsia"/>
          <w:sz w:val="30"/>
          <w:szCs w:val="30"/>
          <w:u w:val="none"/>
        </w:rPr>
      </w:pPr>
    </w:p>
    <w:p w14:paraId="79E2C86E">
      <w:pPr>
        <w:pStyle w:val="12"/>
        <w:rPr>
          <w:rFonts w:hint="eastAsia"/>
          <w:sz w:val="30"/>
          <w:szCs w:val="30"/>
          <w:u w:val="none"/>
        </w:rPr>
      </w:pPr>
      <w:r>
        <w:rPr>
          <w:rFonts w:hint="eastAsia"/>
          <w:sz w:val="30"/>
          <w:szCs w:val="30"/>
          <w:u w:val="none"/>
        </w:rPr>
        <w:t>And union with Christ not only means that we are spared the condemnation of sin, but we are spared the domination of sin.</w:t>
      </w:r>
    </w:p>
    <w:p w14:paraId="11313385">
      <w:pPr>
        <w:pStyle w:val="12"/>
        <w:rPr>
          <w:rFonts w:hint="eastAsia"/>
          <w:sz w:val="30"/>
          <w:szCs w:val="30"/>
          <w:u w:val="none"/>
        </w:rPr>
      </w:pPr>
      <w:r>
        <w:rPr>
          <w:rFonts w:hint="eastAsia"/>
          <w:sz w:val="30"/>
          <w:szCs w:val="30"/>
          <w:u w:val="none"/>
        </w:rPr>
        <w:t>与基督联合不仅意味着我们免于罪的定罪，也意味着我们免于罪的统治。</w:t>
      </w:r>
    </w:p>
    <w:p w14:paraId="54D1ED1D">
      <w:pPr>
        <w:pStyle w:val="12"/>
        <w:rPr>
          <w:rFonts w:hint="eastAsia"/>
          <w:sz w:val="30"/>
          <w:szCs w:val="30"/>
          <w:u w:val="none"/>
        </w:rPr>
      </w:pPr>
    </w:p>
    <w:p w14:paraId="76B72D13">
      <w:pPr>
        <w:pStyle w:val="12"/>
        <w:rPr>
          <w:rFonts w:hint="eastAsia"/>
          <w:sz w:val="30"/>
          <w:szCs w:val="30"/>
          <w:u w:val="none"/>
        </w:rPr>
      </w:pPr>
      <w:r>
        <w:rPr>
          <w:rFonts w:hint="eastAsia"/>
          <w:sz w:val="30"/>
          <w:szCs w:val="30"/>
          <w:u w:val="none"/>
        </w:rPr>
        <w:t>We have a new master.</w:t>
      </w:r>
    </w:p>
    <w:p w14:paraId="1B745049">
      <w:pPr>
        <w:pStyle w:val="12"/>
        <w:rPr>
          <w:rFonts w:hint="eastAsia"/>
          <w:sz w:val="30"/>
          <w:szCs w:val="30"/>
          <w:u w:val="none"/>
        </w:rPr>
      </w:pPr>
      <w:r>
        <w:rPr>
          <w:rFonts w:hint="eastAsia"/>
          <w:sz w:val="30"/>
          <w:szCs w:val="30"/>
          <w:u w:val="none"/>
        </w:rPr>
        <w:t>我们有了新主人。</w:t>
      </w:r>
    </w:p>
    <w:p w14:paraId="49406C6B">
      <w:pPr>
        <w:pStyle w:val="12"/>
        <w:rPr>
          <w:rFonts w:hint="eastAsia"/>
          <w:sz w:val="30"/>
          <w:szCs w:val="30"/>
          <w:u w:val="none"/>
        </w:rPr>
      </w:pPr>
    </w:p>
    <w:p w14:paraId="10734739">
      <w:pPr>
        <w:pStyle w:val="12"/>
        <w:rPr>
          <w:rFonts w:hint="eastAsia"/>
          <w:sz w:val="30"/>
          <w:szCs w:val="30"/>
          <w:u w:val="none"/>
        </w:rPr>
      </w:pPr>
      <w:r>
        <w:rPr>
          <w:rFonts w:hint="eastAsia"/>
          <w:sz w:val="30"/>
          <w:szCs w:val="30"/>
          <w:u w:val="none"/>
        </w:rPr>
        <w:t>We have a new principle at work within us through our union with Christ and so justification by faith has with it the implication of a holiness, a godliness of life.</w:t>
      </w:r>
    </w:p>
    <w:p w14:paraId="6F50A80D">
      <w:pPr>
        <w:pStyle w:val="12"/>
        <w:rPr>
          <w:rFonts w:hint="eastAsia"/>
          <w:sz w:val="30"/>
          <w:szCs w:val="30"/>
          <w:u w:val="none"/>
        </w:rPr>
      </w:pPr>
      <w:r>
        <w:rPr>
          <w:rFonts w:hint="eastAsia"/>
          <w:sz w:val="30"/>
          <w:szCs w:val="30"/>
          <w:u w:val="none"/>
        </w:rPr>
        <w:t>通过我们与基督联合，我们里面有一个新的原则在作工，所以因信称义也意味着生命的圣洁和敬虔。</w:t>
      </w:r>
    </w:p>
    <w:p w14:paraId="4FD0BE80">
      <w:pPr>
        <w:pStyle w:val="12"/>
        <w:rPr>
          <w:rFonts w:hint="eastAsia"/>
          <w:sz w:val="30"/>
          <w:szCs w:val="30"/>
          <w:u w:val="none"/>
        </w:rPr>
      </w:pPr>
    </w:p>
    <w:p w14:paraId="555DF34F">
      <w:pPr>
        <w:pStyle w:val="12"/>
        <w:rPr>
          <w:rFonts w:hint="eastAsia"/>
          <w:sz w:val="30"/>
          <w:szCs w:val="30"/>
          <w:u w:val="none"/>
        </w:rPr>
      </w:pPr>
      <w:r>
        <w:rPr>
          <w:rFonts w:hint="eastAsia"/>
          <w:sz w:val="30"/>
          <w:szCs w:val="30"/>
          <w:u w:val="none"/>
        </w:rPr>
        <w:t>He goes on to explain, especially in Romans chapter 7, in the first verses that we have been looking at that as a consequence of justification, we are as believers free from the law.</w:t>
      </w:r>
    </w:p>
    <w:p w14:paraId="13DE57C7">
      <w:pPr>
        <w:pStyle w:val="12"/>
        <w:rPr>
          <w:rFonts w:hint="eastAsia"/>
          <w:sz w:val="30"/>
          <w:szCs w:val="30"/>
          <w:u w:val="none"/>
        </w:rPr>
      </w:pPr>
      <w:r>
        <w:rPr>
          <w:rFonts w:hint="eastAsia"/>
          <w:sz w:val="30"/>
          <w:szCs w:val="30"/>
          <w:u w:val="none"/>
        </w:rPr>
        <w:t>他接着解释，特别是在罗马书第7章，在我们一直在看的前几节经文中，作为称义的结果，我们信徒从律法中得了自由。</w:t>
      </w:r>
    </w:p>
    <w:p w14:paraId="2FE48C10">
      <w:pPr>
        <w:pStyle w:val="12"/>
        <w:rPr>
          <w:rFonts w:hint="eastAsia"/>
          <w:sz w:val="30"/>
          <w:szCs w:val="30"/>
          <w:u w:val="none"/>
        </w:rPr>
      </w:pPr>
    </w:p>
    <w:p w14:paraId="72AD4998">
      <w:pPr>
        <w:pStyle w:val="12"/>
        <w:rPr>
          <w:rFonts w:hint="eastAsia"/>
          <w:sz w:val="30"/>
          <w:szCs w:val="30"/>
          <w:u w:val="none"/>
        </w:rPr>
      </w:pPr>
      <w:r>
        <w:rPr>
          <w:rFonts w:hint="eastAsia"/>
          <w:sz w:val="30"/>
          <w:szCs w:val="30"/>
          <w:u w:val="none"/>
        </w:rPr>
        <w:t>Especially he means by that, that we are free from the law as that which justifies us before God.</w:t>
      </w:r>
    </w:p>
    <w:p w14:paraId="0D7CC6B2">
      <w:pPr>
        <w:pStyle w:val="12"/>
        <w:rPr>
          <w:rFonts w:hint="eastAsia"/>
          <w:sz w:val="30"/>
          <w:szCs w:val="30"/>
          <w:u w:val="none"/>
        </w:rPr>
      </w:pPr>
      <w:r>
        <w:rPr>
          <w:rFonts w:hint="eastAsia"/>
          <w:sz w:val="30"/>
          <w:szCs w:val="30"/>
          <w:u w:val="none"/>
        </w:rPr>
        <w:t>他特别是指，我们从作为在神面前称我们为义的律法中得了自由。</w:t>
      </w:r>
    </w:p>
    <w:p w14:paraId="23152859">
      <w:pPr>
        <w:pStyle w:val="12"/>
        <w:rPr>
          <w:rFonts w:hint="eastAsia"/>
          <w:sz w:val="30"/>
          <w:szCs w:val="30"/>
          <w:u w:val="none"/>
        </w:rPr>
      </w:pPr>
    </w:p>
    <w:p w14:paraId="1F809004">
      <w:pPr>
        <w:pStyle w:val="12"/>
        <w:rPr>
          <w:rFonts w:hint="eastAsia"/>
          <w:sz w:val="30"/>
          <w:szCs w:val="30"/>
          <w:u w:val="none"/>
        </w:rPr>
      </w:pPr>
      <w:r>
        <w:rPr>
          <w:rFonts w:hint="eastAsia"/>
          <w:sz w:val="30"/>
          <w:szCs w:val="30"/>
          <w:u w:val="none"/>
        </w:rPr>
        <w:t>That which causes us to be accepted with God.</w:t>
      </w:r>
    </w:p>
    <w:p w14:paraId="456D8266">
      <w:pPr>
        <w:pStyle w:val="12"/>
        <w:rPr>
          <w:rFonts w:hint="eastAsia"/>
          <w:sz w:val="30"/>
          <w:szCs w:val="30"/>
          <w:u w:val="none"/>
        </w:rPr>
      </w:pPr>
      <w:r>
        <w:rPr>
          <w:rFonts w:hint="eastAsia"/>
          <w:sz w:val="30"/>
          <w:szCs w:val="30"/>
          <w:u w:val="none"/>
        </w:rPr>
        <w:t>那使我们蒙神悦纳的。</w:t>
      </w:r>
    </w:p>
    <w:p w14:paraId="523C7865">
      <w:pPr>
        <w:pStyle w:val="12"/>
        <w:rPr>
          <w:rFonts w:hint="eastAsia"/>
          <w:sz w:val="30"/>
          <w:szCs w:val="30"/>
          <w:u w:val="none"/>
        </w:rPr>
      </w:pPr>
    </w:p>
    <w:p w14:paraId="60813446">
      <w:pPr>
        <w:pStyle w:val="12"/>
        <w:rPr>
          <w:rFonts w:hint="eastAsia"/>
          <w:sz w:val="30"/>
          <w:szCs w:val="30"/>
          <w:u w:val="none"/>
        </w:rPr>
      </w:pPr>
      <w:r>
        <w:rPr>
          <w:rFonts w:hint="eastAsia"/>
          <w:sz w:val="30"/>
          <w:szCs w:val="30"/>
          <w:u w:val="none"/>
        </w:rPr>
        <w:t>That which causes us to be made right with God.</w:t>
      </w:r>
    </w:p>
    <w:p w14:paraId="203BA23D">
      <w:pPr>
        <w:pStyle w:val="12"/>
        <w:rPr>
          <w:rFonts w:hint="eastAsia"/>
          <w:sz w:val="30"/>
          <w:szCs w:val="30"/>
          <w:u w:val="none"/>
        </w:rPr>
      </w:pPr>
      <w:r>
        <w:rPr>
          <w:rFonts w:hint="eastAsia"/>
          <w:sz w:val="30"/>
          <w:szCs w:val="30"/>
          <w:u w:val="none"/>
        </w:rPr>
        <w:t>那使我们与神和好的。</w:t>
      </w:r>
    </w:p>
    <w:p w14:paraId="69D0C4B6">
      <w:pPr>
        <w:pStyle w:val="12"/>
        <w:rPr>
          <w:rFonts w:hint="eastAsia"/>
          <w:sz w:val="30"/>
          <w:szCs w:val="30"/>
          <w:u w:val="none"/>
        </w:rPr>
      </w:pPr>
    </w:p>
    <w:p w14:paraId="5A7F6B7A">
      <w:pPr>
        <w:pStyle w:val="12"/>
        <w:rPr>
          <w:rFonts w:hint="eastAsia"/>
          <w:sz w:val="30"/>
          <w:szCs w:val="30"/>
          <w:u w:val="none"/>
        </w:rPr>
      </w:pPr>
      <w:r>
        <w:rPr>
          <w:rFonts w:hint="eastAsia"/>
          <w:sz w:val="30"/>
          <w:szCs w:val="30"/>
          <w:u w:val="none"/>
        </w:rPr>
        <w:t>It is not our law keeping which causes us to be accepted by the Lord.</w:t>
      </w:r>
    </w:p>
    <w:p w14:paraId="69F8EF86">
      <w:pPr>
        <w:pStyle w:val="12"/>
        <w:rPr>
          <w:rFonts w:hint="eastAsia"/>
          <w:sz w:val="30"/>
          <w:szCs w:val="30"/>
          <w:u w:val="none"/>
        </w:rPr>
      </w:pPr>
      <w:r>
        <w:rPr>
          <w:rFonts w:hint="eastAsia"/>
          <w:sz w:val="30"/>
          <w:szCs w:val="30"/>
          <w:u w:val="none"/>
        </w:rPr>
        <w:t>不是我们的守律法使我们蒙主悦纳。</w:t>
      </w:r>
    </w:p>
    <w:p w14:paraId="71E48736">
      <w:pPr>
        <w:pStyle w:val="12"/>
        <w:rPr>
          <w:rFonts w:hint="eastAsia"/>
          <w:sz w:val="30"/>
          <w:szCs w:val="30"/>
          <w:u w:val="none"/>
        </w:rPr>
      </w:pPr>
    </w:p>
    <w:p w14:paraId="339CCBFC">
      <w:pPr>
        <w:pStyle w:val="12"/>
        <w:rPr>
          <w:rFonts w:hint="eastAsia"/>
          <w:sz w:val="30"/>
          <w:szCs w:val="30"/>
          <w:u w:val="none"/>
        </w:rPr>
      </w:pPr>
      <w:r>
        <w:rPr>
          <w:rFonts w:hint="eastAsia"/>
          <w:sz w:val="30"/>
          <w:szCs w:val="30"/>
          <w:u w:val="none"/>
        </w:rPr>
        <w:t>It is the work of the Lord Jesus Christ, His perfect law keeping, actively and passively and perceptively and penally and through that we are accepted by God and therefore our law keeping has nothing to do whatsoever with our being freely accepted by the Lord.</w:t>
      </w:r>
    </w:p>
    <w:p w14:paraId="3A998F27">
      <w:pPr>
        <w:pStyle w:val="12"/>
        <w:rPr>
          <w:rFonts w:hint="eastAsia"/>
          <w:sz w:val="30"/>
          <w:szCs w:val="30"/>
          <w:u w:val="none"/>
        </w:rPr>
      </w:pPr>
      <w:r>
        <w:rPr>
          <w:rFonts w:hint="eastAsia"/>
          <w:sz w:val="30"/>
          <w:szCs w:val="30"/>
          <w:u w:val="none"/>
        </w:rPr>
        <w:t>是主耶稣基督的工作，祂完全遵守律法，主动地、被动地、可感知地、刑罚地，通过那我们被神接纳，因此我们的守律法与我们被主白白接纳毫无关系。</w:t>
      </w:r>
    </w:p>
    <w:p w14:paraId="38457ABE">
      <w:pPr>
        <w:pStyle w:val="12"/>
        <w:rPr>
          <w:rFonts w:hint="eastAsia"/>
          <w:sz w:val="30"/>
          <w:szCs w:val="30"/>
          <w:u w:val="none"/>
        </w:rPr>
      </w:pPr>
    </w:p>
    <w:p w14:paraId="798157BD">
      <w:pPr>
        <w:pStyle w:val="12"/>
        <w:rPr>
          <w:rFonts w:hint="eastAsia"/>
          <w:sz w:val="30"/>
          <w:szCs w:val="30"/>
          <w:u w:val="none"/>
        </w:rPr>
      </w:pPr>
      <w:r>
        <w:rPr>
          <w:rFonts w:hint="eastAsia"/>
          <w:sz w:val="30"/>
          <w:szCs w:val="30"/>
          <w:u w:val="none"/>
        </w:rPr>
        <w:t>That is one of the implications of our free justification.</w:t>
      </w:r>
    </w:p>
    <w:p w14:paraId="14BE7A8F">
      <w:pPr>
        <w:pStyle w:val="12"/>
        <w:rPr>
          <w:rFonts w:hint="eastAsia"/>
          <w:sz w:val="30"/>
          <w:szCs w:val="30"/>
          <w:u w:val="none"/>
        </w:rPr>
      </w:pPr>
      <w:r>
        <w:rPr>
          <w:rFonts w:hint="eastAsia"/>
          <w:sz w:val="30"/>
          <w:szCs w:val="30"/>
          <w:u w:val="none"/>
        </w:rPr>
        <w:t>那是我们白白称义的含义之一。</w:t>
      </w:r>
    </w:p>
    <w:p w14:paraId="31F56956">
      <w:pPr>
        <w:pStyle w:val="12"/>
        <w:rPr>
          <w:rFonts w:hint="eastAsia"/>
          <w:sz w:val="30"/>
          <w:szCs w:val="30"/>
          <w:u w:val="none"/>
        </w:rPr>
      </w:pPr>
    </w:p>
    <w:p w14:paraId="6E73D3F7">
      <w:pPr>
        <w:pStyle w:val="12"/>
        <w:rPr>
          <w:rFonts w:hint="eastAsia"/>
          <w:sz w:val="30"/>
          <w:szCs w:val="30"/>
          <w:u w:val="none"/>
        </w:rPr>
      </w:pPr>
      <w:r>
        <w:rPr>
          <w:rFonts w:hint="eastAsia"/>
          <w:sz w:val="30"/>
          <w:szCs w:val="30"/>
          <w:u w:val="none"/>
        </w:rPr>
        <w:t>And so having talked about some of those implications of justification, he turns now in verse 7 of Romans chapter 7 to discuss the issue of the law itself.</w:t>
      </w:r>
    </w:p>
    <w:p w14:paraId="294B4205">
      <w:pPr>
        <w:pStyle w:val="12"/>
        <w:rPr>
          <w:rFonts w:hint="eastAsia"/>
          <w:sz w:val="30"/>
          <w:szCs w:val="30"/>
          <w:u w:val="none"/>
        </w:rPr>
      </w:pPr>
      <w:r>
        <w:rPr>
          <w:rFonts w:hint="eastAsia"/>
          <w:sz w:val="30"/>
          <w:szCs w:val="30"/>
          <w:u w:val="none"/>
        </w:rPr>
        <w:t>所以在谈论了称义的一些含义之后，他现在在罗马书第7章第7节转而讨论律法本身的问题。</w:t>
      </w:r>
    </w:p>
    <w:p w14:paraId="59004CFA">
      <w:pPr>
        <w:pStyle w:val="12"/>
        <w:rPr>
          <w:rFonts w:hint="eastAsia"/>
          <w:sz w:val="30"/>
          <w:szCs w:val="30"/>
          <w:u w:val="none"/>
        </w:rPr>
      </w:pPr>
    </w:p>
    <w:p w14:paraId="459A28C2">
      <w:pPr>
        <w:pStyle w:val="12"/>
        <w:rPr>
          <w:rFonts w:hint="eastAsia"/>
          <w:sz w:val="30"/>
          <w:szCs w:val="30"/>
          <w:u w:val="none"/>
        </w:rPr>
      </w:pPr>
      <w:r>
        <w:rPr>
          <w:rFonts w:hint="eastAsia"/>
          <w:sz w:val="30"/>
          <w:szCs w:val="30"/>
          <w:u w:val="none"/>
        </w:rPr>
        <w:t>Now let me bring to your attention two interesting things about Romans 7, beginning in verse 7.</w:t>
      </w:r>
    </w:p>
    <w:p w14:paraId="7DAADA23">
      <w:pPr>
        <w:pStyle w:val="12"/>
        <w:rPr>
          <w:rFonts w:hint="eastAsia"/>
          <w:sz w:val="30"/>
          <w:szCs w:val="30"/>
          <w:u w:val="none"/>
        </w:rPr>
      </w:pPr>
      <w:r>
        <w:rPr>
          <w:rFonts w:hint="eastAsia"/>
          <w:sz w:val="30"/>
          <w:szCs w:val="30"/>
          <w:u w:val="none"/>
        </w:rPr>
        <w:t>现在让我提请你们注意罗马书7章从第7节开始的两个有趣之处。</w:t>
      </w:r>
    </w:p>
    <w:p w14:paraId="3F293C2B">
      <w:pPr>
        <w:pStyle w:val="12"/>
        <w:rPr>
          <w:rFonts w:hint="eastAsia"/>
          <w:sz w:val="30"/>
          <w:szCs w:val="30"/>
          <w:u w:val="none"/>
        </w:rPr>
      </w:pPr>
    </w:p>
    <w:p w14:paraId="0C4C4BF3">
      <w:pPr>
        <w:pStyle w:val="12"/>
        <w:rPr>
          <w:rFonts w:hint="eastAsia"/>
          <w:sz w:val="30"/>
          <w:szCs w:val="30"/>
          <w:u w:val="none"/>
        </w:rPr>
      </w:pPr>
      <w:r>
        <w:rPr>
          <w:rFonts w:hint="eastAsia"/>
          <w:sz w:val="30"/>
          <w:szCs w:val="30"/>
          <w:u w:val="none"/>
        </w:rPr>
        <w:t>In verses 7-12, first of all, Paul talks about the nature of the law itself and then in verses 13-25, he talks about the ongoing struggle of the believer in the Christian life with sin.</w:t>
      </w:r>
    </w:p>
    <w:p w14:paraId="3AAD512A">
      <w:pPr>
        <w:pStyle w:val="12"/>
        <w:rPr>
          <w:rFonts w:hint="eastAsia"/>
          <w:sz w:val="30"/>
          <w:szCs w:val="30"/>
          <w:u w:val="none"/>
        </w:rPr>
      </w:pPr>
      <w:r>
        <w:rPr>
          <w:rFonts w:hint="eastAsia"/>
          <w:sz w:val="30"/>
          <w:szCs w:val="30"/>
          <w:u w:val="none"/>
        </w:rPr>
        <w:t>首先，在第7-12节，保罗谈论律法本身的性质，然后在第13-25节，他谈论信徒在基督徒生活中与罪持续的挣扎。</w:t>
      </w:r>
    </w:p>
    <w:p w14:paraId="18BFC6FE">
      <w:pPr>
        <w:pStyle w:val="12"/>
        <w:rPr>
          <w:rFonts w:hint="eastAsia"/>
          <w:sz w:val="30"/>
          <w:szCs w:val="30"/>
          <w:u w:val="none"/>
        </w:rPr>
      </w:pPr>
    </w:p>
    <w:p w14:paraId="55626580">
      <w:pPr>
        <w:pStyle w:val="12"/>
        <w:rPr>
          <w:rFonts w:hint="eastAsia"/>
          <w:sz w:val="30"/>
          <w:szCs w:val="30"/>
          <w:u w:val="none"/>
        </w:rPr>
      </w:pPr>
      <w:r>
        <w:rPr>
          <w:rFonts w:hint="eastAsia"/>
          <w:sz w:val="30"/>
          <w:szCs w:val="30"/>
          <w:u w:val="none"/>
        </w:rPr>
        <w:t>And in verses 7-12, Paul talks as a converted man looking back upon his preconversion experience when he was under conviction of his sin.</w:t>
      </w:r>
    </w:p>
    <w:p w14:paraId="3C952CA0">
      <w:pPr>
        <w:pStyle w:val="12"/>
        <w:rPr>
          <w:rFonts w:hint="eastAsia"/>
          <w:sz w:val="30"/>
          <w:szCs w:val="30"/>
          <w:u w:val="none"/>
        </w:rPr>
      </w:pPr>
      <w:r>
        <w:rPr>
          <w:rFonts w:hint="eastAsia"/>
          <w:sz w:val="30"/>
          <w:szCs w:val="30"/>
          <w:u w:val="none"/>
        </w:rPr>
        <w:t>在第7-12节，保罗以一个归信者的身份，回顾他在归信前被罪所感时的经历。</w:t>
      </w:r>
    </w:p>
    <w:p w14:paraId="116E3437">
      <w:pPr>
        <w:pStyle w:val="12"/>
        <w:rPr>
          <w:rFonts w:hint="eastAsia"/>
          <w:sz w:val="30"/>
          <w:szCs w:val="30"/>
          <w:u w:val="none"/>
        </w:rPr>
      </w:pPr>
    </w:p>
    <w:p w14:paraId="5712382E">
      <w:pPr>
        <w:pStyle w:val="12"/>
        <w:rPr>
          <w:rFonts w:hint="eastAsia"/>
          <w:sz w:val="30"/>
          <w:szCs w:val="30"/>
          <w:u w:val="none"/>
        </w:rPr>
      </w:pPr>
      <w:r>
        <w:rPr>
          <w:rFonts w:hint="eastAsia"/>
          <w:sz w:val="30"/>
          <w:szCs w:val="30"/>
          <w:u w:val="none"/>
        </w:rPr>
        <w:t>But in verses 13 and following, he speaks as a Christian still wrestling with sin.</w:t>
      </w:r>
    </w:p>
    <w:p w14:paraId="1D82C1F9">
      <w:pPr>
        <w:pStyle w:val="12"/>
        <w:rPr>
          <w:rFonts w:hint="eastAsia"/>
          <w:sz w:val="30"/>
          <w:szCs w:val="30"/>
          <w:u w:val="none"/>
        </w:rPr>
      </w:pPr>
      <w:r>
        <w:rPr>
          <w:rFonts w:hint="eastAsia"/>
          <w:sz w:val="30"/>
          <w:szCs w:val="30"/>
          <w:u w:val="none"/>
        </w:rPr>
        <w:t>但在第13节及以后，他以一个仍在与罪搏斗的基督徒的身份说话。</w:t>
      </w:r>
    </w:p>
    <w:p w14:paraId="502E43D6">
      <w:pPr>
        <w:pStyle w:val="12"/>
        <w:rPr>
          <w:rFonts w:hint="eastAsia"/>
          <w:sz w:val="30"/>
          <w:szCs w:val="30"/>
          <w:u w:val="none"/>
        </w:rPr>
      </w:pPr>
    </w:p>
    <w:p w14:paraId="374F7F22">
      <w:pPr>
        <w:pStyle w:val="12"/>
        <w:rPr>
          <w:rFonts w:hint="eastAsia"/>
          <w:sz w:val="30"/>
          <w:szCs w:val="30"/>
          <w:u w:val="none"/>
        </w:rPr>
      </w:pPr>
      <w:r>
        <w:rPr>
          <w:rFonts w:hint="eastAsia"/>
          <w:sz w:val="30"/>
          <w:szCs w:val="30"/>
          <w:u w:val="none"/>
        </w:rPr>
        <w:t>And so there are some very interesting things going on in Romans chapter 7.</w:t>
      </w:r>
    </w:p>
    <w:p w14:paraId="3615BA28">
      <w:pPr>
        <w:pStyle w:val="12"/>
        <w:rPr>
          <w:rFonts w:hint="eastAsia"/>
          <w:sz w:val="30"/>
          <w:szCs w:val="30"/>
          <w:u w:val="none"/>
        </w:rPr>
      </w:pPr>
      <w:r>
        <w:rPr>
          <w:rFonts w:hint="eastAsia"/>
          <w:sz w:val="30"/>
          <w:szCs w:val="30"/>
          <w:u w:val="none"/>
        </w:rPr>
        <w:t>所以罗马书第7章发生了一些非常有趣的事情。</w:t>
      </w:r>
    </w:p>
    <w:p w14:paraId="4D5B455B">
      <w:pPr>
        <w:pStyle w:val="12"/>
        <w:rPr>
          <w:rFonts w:hint="eastAsia"/>
          <w:sz w:val="30"/>
          <w:szCs w:val="30"/>
          <w:u w:val="none"/>
        </w:rPr>
      </w:pPr>
    </w:p>
    <w:p w14:paraId="31AB0008">
      <w:pPr>
        <w:pStyle w:val="12"/>
        <w:rPr>
          <w:rFonts w:hint="eastAsia"/>
          <w:sz w:val="30"/>
          <w:szCs w:val="30"/>
          <w:u w:val="none"/>
        </w:rPr>
      </w:pPr>
      <w:r>
        <w:rPr>
          <w:rFonts w:hint="eastAsia"/>
          <w:sz w:val="30"/>
          <w:szCs w:val="30"/>
          <w:u w:val="none"/>
        </w:rPr>
        <w:t>Now you may wonder why Paul pauses at this point to talk about the law.</w:t>
      </w:r>
    </w:p>
    <w:p w14:paraId="410AF0E5">
      <w:pPr>
        <w:pStyle w:val="12"/>
        <w:rPr>
          <w:rFonts w:hint="eastAsia"/>
          <w:sz w:val="30"/>
          <w:szCs w:val="30"/>
          <w:u w:val="none"/>
        </w:rPr>
      </w:pPr>
      <w:r>
        <w:rPr>
          <w:rFonts w:hint="eastAsia"/>
          <w:sz w:val="30"/>
          <w:szCs w:val="30"/>
          <w:u w:val="none"/>
        </w:rPr>
        <w:t>现在你可能会想，为什么保罗在这一点上停下来谈论律法。</w:t>
      </w:r>
    </w:p>
    <w:p w14:paraId="7FC73005">
      <w:pPr>
        <w:pStyle w:val="12"/>
        <w:rPr>
          <w:rFonts w:hint="eastAsia"/>
          <w:sz w:val="30"/>
          <w:szCs w:val="30"/>
          <w:u w:val="none"/>
        </w:rPr>
      </w:pPr>
    </w:p>
    <w:p w14:paraId="198602AC">
      <w:pPr>
        <w:pStyle w:val="12"/>
        <w:rPr>
          <w:rFonts w:hint="eastAsia"/>
          <w:sz w:val="30"/>
          <w:szCs w:val="30"/>
          <w:u w:val="none"/>
        </w:rPr>
      </w:pPr>
      <w:r>
        <w:rPr>
          <w:rFonts w:hint="eastAsia"/>
          <w:sz w:val="30"/>
          <w:szCs w:val="30"/>
          <w:u w:val="none"/>
        </w:rPr>
        <w:t>To inform us of certain basic things about the law that we need to know.</w:t>
      </w:r>
    </w:p>
    <w:p w14:paraId="5E58124E">
      <w:pPr>
        <w:pStyle w:val="12"/>
        <w:rPr>
          <w:rFonts w:hint="eastAsia"/>
          <w:sz w:val="30"/>
          <w:szCs w:val="30"/>
          <w:u w:val="none"/>
        </w:rPr>
      </w:pPr>
      <w:r>
        <w:rPr>
          <w:rFonts w:hint="eastAsia"/>
          <w:sz w:val="30"/>
          <w:szCs w:val="30"/>
          <w:u w:val="none"/>
        </w:rPr>
        <w:t>告诉我们一些关于律法我们需要知道的基本事情。</w:t>
      </w:r>
    </w:p>
    <w:p w14:paraId="3016D526">
      <w:pPr>
        <w:pStyle w:val="12"/>
        <w:rPr>
          <w:rFonts w:hint="eastAsia"/>
          <w:sz w:val="30"/>
          <w:szCs w:val="30"/>
          <w:u w:val="none"/>
        </w:rPr>
      </w:pPr>
    </w:p>
    <w:p w14:paraId="20EF091D">
      <w:pPr>
        <w:pStyle w:val="12"/>
        <w:rPr>
          <w:rFonts w:hint="eastAsia"/>
          <w:sz w:val="30"/>
          <w:szCs w:val="30"/>
          <w:u w:val="none"/>
        </w:rPr>
      </w:pPr>
      <w:r>
        <w:rPr>
          <w:rFonts w:hint="eastAsia"/>
          <w:sz w:val="30"/>
          <w:szCs w:val="30"/>
          <w:u w:val="none"/>
        </w:rPr>
        <w:t>It is really fairly obvious.</w:t>
      </w:r>
    </w:p>
    <w:p w14:paraId="33B71BDB">
      <w:pPr>
        <w:pStyle w:val="12"/>
        <w:rPr>
          <w:rFonts w:hint="eastAsia"/>
          <w:sz w:val="30"/>
          <w:szCs w:val="30"/>
          <w:u w:val="none"/>
        </w:rPr>
      </w:pPr>
      <w:r>
        <w:rPr>
          <w:rFonts w:hint="eastAsia"/>
          <w:sz w:val="30"/>
          <w:szCs w:val="30"/>
          <w:u w:val="none"/>
        </w:rPr>
        <w:t>这其实很明显。</w:t>
      </w:r>
    </w:p>
    <w:p w14:paraId="7E9462FD">
      <w:pPr>
        <w:pStyle w:val="12"/>
        <w:rPr>
          <w:rFonts w:hint="eastAsia"/>
          <w:sz w:val="30"/>
          <w:szCs w:val="30"/>
          <w:u w:val="none"/>
        </w:rPr>
      </w:pPr>
    </w:p>
    <w:p w14:paraId="0CAC6BBF">
      <w:pPr>
        <w:pStyle w:val="12"/>
        <w:rPr>
          <w:rFonts w:hint="eastAsia"/>
          <w:sz w:val="30"/>
          <w:szCs w:val="30"/>
          <w:u w:val="none"/>
        </w:rPr>
      </w:pPr>
      <w:r>
        <w:rPr>
          <w:rFonts w:hint="eastAsia"/>
          <w:sz w:val="30"/>
          <w:szCs w:val="30"/>
          <w:u w:val="none"/>
        </w:rPr>
        <w:t>He said some provocative things, not only in Romans chapter 7, verses 1-6, but he has been saying these things in Romans chapter 3.</w:t>
      </w:r>
    </w:p>
    <w:p w14:paraId="69D1EB78">
      <w:pPr>
        <w:pStyle w:val="12"/>
        <w:rPr>
          <w:rFonts w:hint="eastAsia"/>
          <w:sz w:val="30"/>
          <w:szCs w:val="30"/>
          <w:u w:val="none"/>
        </w:rPr>
      </w:pPr>
      <w:r>
        <w:rPr>
          <w:rFonts w:hint="eastAsia"/>
          <w:sz w:val="30"/>
          <w:szCs w:val="30"/>
          <w:u w:val="none"/>
        </w:rPr>
        <w:t>他不仅在罗马书第7章第1-6节说了一些挑衅性的话，而且他在罗马书第3章也一直在说这些事。</w:t>
      </w:r>
    </w:p>
    <w:p w14:paraId="71A7CE31">
      <w:pPr>
        <w:pStyle w:val="12"/>
        <w:rPr>
          <w:rFonts w:hint="eastAsia"/>
          <w:sz w:val="30"/>
          <w:szCs w:val="30"/>
          <w:u w:val="none"/>
        </w:rPr>
      </w:pPr>
    </w:p>
    <w:p w14:paraId="051EAD3B">
      <w:pPr>
        <w:pStyle w:val="12"/>
        <w:rPr>
          <w:rFonts w:hint="eastAsia"/>
          <w:sz w:val="30"/>
          <w:szCs w:val="30"/>
          <w:u w:val="none"/>
        </w:rPr>
      </w:pPr>
      <w:r>
        <w:rPr>
          <w:rFonts w:hint="eastAsia"/>
          <w:sz w:val="30"/>
          <w:szCs w:val="30"/>
          <w:u w:val="none"/>
        </w:rPr>
        <w:t>Let me ask you to turn back in your Bibles, to Romans chapter 3, verse 20.</w:t>
      </w:r>
    </w:p>
    <w:p w14:paraId="749A8C87">
      <w:pPr>
        <w:pStyle w:val="12"/>
        <w:rPr>
          <w:rFonts w:hint="eastAsia"/>
          <w:sz w:val="30"/>
          <w:szCs w:val="30"/>
          <w:u w:val="none"/>
        </w:rPr>
      </w:pPr>
      <w:r>
        <w:rPr>
          <w:rFonts w:hint="eastAsia"/>
          <w:sz w:val="30"/>
          <w:szCs w:val="30"/>
          <w:u w:val="none"/>
        </w:rPr>
        <w:t>我请你们翻回圣经罗马书第3章第20节。</w:t>
      </w:r>
    </w:p>
    <w:p w14:paraId="3571D327">
      <w:pPr>
        <w:pStyle w:val="12"/>
        <w:rPr>
          <w:rFonts w:hint="eastAsia"/>
          <w:sz w:val="30"/>
          <w:szCs w:val="30"/>
          <w:u w:val="none"/>
        </w:rPr>
      </w:pPr>
    </w:p>
    <w:p w14:paraId="5CC9FE17">
      <w:pPr>
        <w:pStyle w:val="12"/>
        <w:rPr>
          <w:rFonts w:hint="eastAsia"/>
          <w:sz w:val="30"/>
          <w:szCs w:val="30"/>
          <w:u w:val="none"/>
        </w:rPr>
      </w:pPr>
      <w:r>
        <w:rPr>
          <w:rFonts w:hint="eastAsia"/>
          <w:sz w:val="30"/>
          <w:szCs w:val="30"/>
          <w:u w:val="none"/>
        </w:rPr>
        <w:t>Because in Romans 3:20, Paul denies that anyone can be justified by the law.</w:t>
      </w:r>
    </w:p>
    <w:p w14:paraId="3BBF4F30">
      <w:pPr>
        <w:pStyle w:val="12"/>
        <w:rPr>
          <w:rFonts w:hint="eastAsia"/>
          <w:sz w:val="30"/>
          <w:szCs w:val="30"/>
          <w:u w:val="none"/>
        </w:rPr>
      </w:pPr>
      <w:r>
        <w:rPr>
          <w:rFonts w:hint="eastAsia"/>
          <w:sz w:val="30"/>
          <w:szCs w:val="30"/>
          <w:u w:val="none"/>
        </w:rPr>
        <w:t>因为在罗马书3章20节，保罗否认任何人可以藉律法称义。</w:t>
      </w:r>
    </w:p>
    <w:p w14:paraId="1D8B37A0">
      <w:pPr>
        <w:pStyle w:val="12"/>
        <w:rPr>
          <w:rFonts w:hint="eastAsia"/>
          <w:sz w:val="30"/>
          <w:szCs w:val="30"/>
          <w:u w:val="none"/>
        </w:rPr>
      </w:pPr>
    </w:p>
    <w:p w14:paraId="77AF41CD">
      <w:pPr>
        <w:pStyle w:val="12"/>
        <w:rPr>
          <w:rFonts w:hint="eastAsia"/>
          <w:sz w:val="30"/>
          <w:szCs w:val="30"/>
          <w:u w:val="none"/>
        </w:rPr>
      </w:pPr>
      <w:r>
        <w:rPr>
          <w:rFonts w:hint="eastAsia"/>
          <w:sz w:val="30"/>
          <w:szCs w:val="30"/>
          <w:u w:val="none"/>
        </w:rPr>
        <w:t>And it may seem there that he is attacking the law.</w:t>
      </w:r>
    </w:p>
    <w:p w14:paraId="3BC4C682">
      <w:pPr>
        <w:pStyle w:val="12"/>
        <w:rPr>
          <w:rFonts w:hint="eastAsia"/>
          <w:sz w:val="30"/>
          <w:szCs w:val="30"/>
          <w:u w:val="none"/>
        </w:rPr>
      </w:pPr>
      <w:r>
        <w:rPr>
          <w:rFonts w:hint="eastAsia"/>
          <w:sz w:val="30"/>
          <w:szCs w:val="30"/>
          <w:u w:val="none"/>
        </w:rPr>
        <w:t>在那里，他似乎在攻击律法。</w:t>
      </w:r>
    </w:p>
    <w:p w14:paraId="5DAEB976">
      <w:pPr>
        <w:pStyle w:val="12"/>
        <w:rPr>
          <w:rFonts w:hint="eastAsia"/>
          <w:sz w:val="30"/>
          <w:szCs w:val="30"/>
          <w:u w:val="none"/>
        </w:rPr>
      </w:pPr>
    </w:p>
    <w:p w14:paraId="35C8F679">
      <w:pPr>
        <w:pStyle w:val="12"/>
        <w:rPr>
          <w:rFonts w:hint="eastAsia"/>
          <w:sz w:val="30"/>
          <w:szCs w:val="30"/>
          <w:u w:val="none"/>
        </w:rPr>
      </w:pPr>
      <w:r>
        <w:rPr>
          <w:rFonts w:hint="eastAsia"/>
          <w:sz w:val="30"/>
          <w:szCs w:val="30"/>
          <w:u w:val="none"/>
        </w:rPr>
        <w:t>It certainly did to some.</w:t>
      </w:r>
    </w:p>
    <w:p w14:paraId="5C9184D4">
      <w:pPr>
        <w:pStyle w:val="12"/>
        <w:rPr>
          <w:rFonts w:hint="eastAsia"/>
          <w:sz w:val="30"/>
          <w:szCs w:val="30"/>
          <w:u w:val="none"/>
        </w:rPr>
      </w:pPr>
      <w:r>
        <w:rPr>
          <w:rFonts w:hint="eastAsia"/>
          <w:sz w:val="30"/>
          <w:szCs w:val="30"/>
          <w:u w:val="none"/>
        </w:rPr>
        <w:t>对一些人来说确实如此。</w:t>
      </w:r>
    </w:p>
    <w:p w14:paraId="6241FEE6">
      <w:pPr>
        <w:pStyle w:val="12"/>
        <w:rPr>
          <w:rFonts w:hint="eastAsia"/>
          <w:sz w:val="30"/>
          <w:szCs w:val="30"/>
          <w:u w:val="none"/>
        </w:rPr>
      </w:pPr>
    </w:p>
    <w:p w14:paraId="66F6951F">
      <w:pPr>
        <w:pStyle w:val="12"/>
        <w:rPr>
          <w:rFonts w:hint="eastAsia"/>
          <w:sz w:val="30"/>
          <w:szCs w:val="30"/>
          <w:u w:val="none"/>
        </w:rPr>
      </w:pPr>
      <w:r>
        <w:rPr>
          <w:rFonts w:hint="eastAsia"/>
          <w:sz w:val="30"/>
          <w:szCs w:val="30"/>
          <w:u w:val="none"/>
        </w:rPr>
        <w:t>Some thought that he was attacking the law by saying no one can be justified by the law.</w:t>
      </w:r>
    </w:p>
    <w:p w14:paraId="60331267">
      <w:pPr>
        <w:pStyle w:val="12"/>
        <w:rPr>
          <w:rFonts w:hint="eastAsia"/>
          <w:sz w:val="30"/>
          <w:szCs w:val="30"/>
          <w:u w:val="none"/>
        </w:rPr>
      </w:pPr>
      <w:r>
        <w:rPr>
          <w:rFonts w:hint="eastAsia"/>
          <w:sz w:val="30"/>
          <w:szCs w:val="30"/>
          <w:u w:val="none"/>
        </w:rPr>
        <w:t>有些人认为他通过说无人能藉律法称义来攻击律法。</w:t>
      </w:r>
    </w:p>
    <w:p w14:paraId="7DC46009">
      <w:pPr>
        <w:pStyle w:val="12"/>
        <w:rPr>
          <w:rFonts w:hint="eastAsia"/>
          <w:sz w:val="30"/>
          <w:szCs w:val="30"/>
          <w:u w:val="none"/>
        </w:rPr>
      </w:pPr>
    </w:p>
    <w:p w14:paraId="18400A4F">
      <w:pPr>
        <w:pStyle w:val="12"/>
        <w:rPr>
          <w:rFonts w:hint="eastAsia"/>
          <w:sz w:val="30"/>
          <w:szCs w:val="30"/>
          <w:u w:val="none"/>
        </w:rPr>
      </w:pPr>
      <w:r>
        <w:rPr>
          <w:rFonts w:hint="eastAsia"/>
          <w:sz w:val="30"/>
          <w:szCs w:val="30"/>
          <w:u w:val="none"/>
        </w:rPr>
        <w:t>And then if you look down to Romans 3, verse 28, and you read verse 28 in combination with the first words, the first sentence of verse 21, you will see that some people thought that Paul was nullifying the law completely by his teaching that no one is justified by the law.</w:t>
      </w:r>
    </w:p>
    <w:p w14:paraId="68073034">
      <w:pPr>
        <w:pStyle w:val="12"/>
        <w:rPr>
          <w:rFonts w:hint="eastAsia"/>
          <w:sz w:val="30"/>
          <w:szCs w:val="30"/>
          <w:u w:val="none"/>
        </w:rPr>
      </w:pPr>
      <w:r>
        <w:rPr>
          <w:rFonts w:hint="eastAsia"/>
          <w:sz w:val="30"/>
          <w:szCs w:val="30"/>
          <w:u w:val="none"/>
        </w:rPr>
        <w:t>然后如果你往下看罗马书3章28节，并结合第21节的开头句子来读第28节，你会发现有些人认为保罗通过他关于无人藉律法称义的教导，完全废除了律法。</w:t>
      </w:r>
    </w:p>
    <w:p w14:paraId="3B73A69B">
      <w:pPr>
        <w:pStyle w:val="12"/>
        <w:rPr>
          <w:rFonts w:hint="eastAsia"/>
          <w:sz w:val="30"/>
          <w:szCs w:val="30"/>
          <w:u w:val="none"/>
        </w:rPr>
      </w:pPr>
    </w:p>
    <w:p w14:paraId="6A569488">
      <w:pPr>
        <w:pStyle w:val="12"/>
        <w:rPr>
          <w:rFonts w:hint="eastAsia"/>
          <w:sz w:val="30"/>
          <w:szCs w:val="30"/>
          <w:u w:val="none"/>
        </w:rPr>
      </w:pPr>
      <w:r>
        <w:rPr>
          <w:rFonts w:hint="eastAsia"/>
          <w:sz w:val="30"/>
          <w:szCs w:val="30"/>
          <w:u w:val="none"/>
        </w:rPr>
        <w:t>They even ask him the question.</w:t>
      </w:r>
    </w:p>
    <w:p w14:paraId="4166E426">
      <w:pPr>
        <w:pStyle w:val="12"/>
        <w:rPr>
          <w:rFonts w:hint="eastAsia"/>
          <w:sz w:val="30"/>
          <w:szCs w:val="30"/>
          <w:u w:val="none"/>
        </w:rPr>
      </w:pPr>
      <w:r>
        <w:rPr>
          <w:rFonts w:hint="eastAsia"/>
          <w:sz w:val="30"/>
          <w:szCs w:val="30"/>
          <w:u w:val="none"/>
        </w:rPr>
        <w:t>他们甚至问他这个问题。</w:t>
      </w:r>
    </w:p>
    <w:p w14:paraId="4990CE5B">
      <w:pPr>
        <w:pStyle w:val="12"/>
        <w:rPr>
          <w:rFonts w:hint="eastAsia"/>
          <w:sz w:val="30"/>
          <w:szCs w:val="30"/>
          <w:u w:val="none"/>
        </w:rPr>
      </w:pPr>
    </w:p>
    <w:p w14:paraId="19DFEB29">
      <w:pPr>
        <w:pStyle w:val="12"/>
        <w:rPr>
          <w:rFonts w:hint="eastAsia"/>
          <w:sz w:val="30"/>
          <w:szCs w:val="30"/>
          <w:u w:val="none"/>
        </w:rPr>
      </w:pPr>
      <w:r>
        <w:rPr>
          <w:rFonts w:hint="eastAsia"/>
          <w:sz w:val="30"/>
          <w:szCs w:val="30"/>
          <w:u w:val="none"/>
        </w:rPr>
        <w:t>And he states it rhetorically: Do we then nullify the law?</w:t>
      </w:r>
    </w:p>
    <w:p w14:paraId="672493C1">
      <w:pPr>
        <w:pStyle w:val="12"/>
        <w:rPr>
          <w:rFonts w:hint="eastAsia"/>
          <w:sz w:val="30"/>
          <w:szCs w:val="30"/>
          <w:u w:val="none"/>
        </w:rPr>
      </w:pPr>
      <w:r>
        <w:rPr>
          <w:rFonts w:hint="eastAsia"/>
          <w:sz w:val="30"/>
          <w:szCs w:val="30"/>
          <w:u w:val="none"/>
        </w:rPr>
        <w:t>他用反问的方式陈述道：这样，我们就废了律法吗？</w:t>
      </w:r>
    </w:p>
    <w:p w14:paraId="0D8FA3D5">
      <w:pPr>
        <w:pStyle w:val="12"/>
        <w:rPr>
          <w:rFonts w:hint="eastAsia"/>
          <w:sz w:val="30"/>
          <w:szCs w:val="30"/>
          <w:u w:val="none"/>
        </w:rPr>
      </w:pPr>
    </w:p>
    <w:p w14:paraId="3EAD38C3">
      <w:pPr>
        <w:pStyle w:val="12"/>
        <w:rPr>
          <w:rFonts w:hint="eastAsia"/>
          <w:sz w:val="30"/>
          <w:szCs w:val="30"/>
          <w:u w:val="none"/>
        </w:rPr>
      </w:pPr>
      <w:r>
        <w:rPr>
          <w:rFonts w:hint="eastAsia"/>
          <w:sz w:val="30"/>
          <w:szCs w:val="30"/>
          <w:u w:val="none"/>
        </w:rPr>
        <w:t>Obviously there were people who listened to Paul who thought that, that was precisely what he was doing.</w:t>
      </w:r>
    </w:p>
    <w:p w14:paraId="0FCC83FA">
      <w:pPr>
        <w:pStyle w:val="12"/>
        <w:rPr>
          <w:rFonts w:hint="eastAsia"/>
          <w:sz w:val="30"/>
          <w:szCs w:val="30"/>
          <w:u w:val="none"/>
        </w:rPr>
      </w:pPr>
      <w:r>
        <w:rPr>
          <w:rFonts w:hint="eastAsia"/>
          <w:sz w:val="30"/>
          <w:szCs w:val="30"/>
          <w:u w:val="none"/>
        </w:rPr>
        <w:t>显然，听保罗讲道的人中，有些人认为他正是这样做的。</w:t>
      </w:r>
    </w:p>
    <w:p w14:paraId="7B7262F6">
      <w:pPr>
        <w:pStyle w:val="12"/>
        <w:rPr>
          <w:rFonts w:hint="eastAsia"/>
          <w:sz w:val="30"/>
          <w:szCs w:val="30"/>
          <w:u w:val="none"/>
        </w:rPr>
      </w:pPr>
    </w:p>
    <w:p w14:paraId="3B4F57CA">
      <w:pPr>
        <w:pStyle w:val="12"/>
        <w:rPr>
          <w:rFonts w:hint="eastAsia"/>
          <w:sz w:val="30"/>
          <w:szCs w:val="30"/>
          <w:u w:val="none"/>
        </w:rPr>
      </w:pPr>
      <w:r>
        <w:rPr>
          <w:rFonts w:hint="eastAsia"/>
          <w:sz w:val="30"/>
          <w:szCs w:val="30"/>
          <w:u w:val="none"/>
        </w:rPr>
        <w:t>And then if you turn forward to Romans chapter 6, verses 14 and 15, you see there that Paul asserts twice that believers are not under the law.</w:t>
      </w:r>
    </w:p>
    <w:p w14:paraId="32A66B6B">
      <w:pPr>
        <w:pStyle w:val="12"/>
        <w:rPr>
          <w:rFonts w:hint="eastAsia"/>
          <w:sz w:val="30"/>
          <w:szCs w:val="30"/>
          <w:u w:val="none"/>
        </w:rPr>
      </w:pPr>
      <w:r>
        <w:rPr>
          <w:rFonts w:hint="eastAsia"/>
          <w:sz w:val="30"/>
          <w:szCs w:val="30"/>
          <w:u w:val="none"/>
        </w:rPr>
        <w:t>然后如果你往前翻到罗马书第6章14和15节，你会看到保罗两次申明信徒不在律法之下。</w:t>
      </w:r>
    </w:p>
    <w:p w14:paraId="111298E1">
      <w:pPr>
        <w:pStyle w:val="12"/>
        <w:rPr>
          <w:rFonts w:hint="eastAsia"/>
          <w:sz w:val="30"/>
          <w:szCs w:val="30"/>
          <w:u w:val="none"/>
        </w:rPr>
      </w:pPr>
    </w:p>
    <w:p w14:paraId="5B92BA40">
      <w:pPr>
        <w:pStyle w:val="12"/>
        <w:rPr>
          <w:rFonts w:hint="eastAsia"/>
          <w:sz w:val="30"/>
          <w:szCs w:val="30"/>
          <w:u w:val="none"/>
        </w:rPr>
      </w:pPr>
      <w:r>
        <w:rPr>
          <w:rFonts w:hint="eastAsia"/>
          <w:sz w:val="30"/>
          <w:szCs w:val="30"/>
          <w:u w:val="none"/>
        </w:rPr>
        <w:t>And then he gives you a string of punches in Romans chapter 7.</w:t>
      </w:r>
    </w:p>
    <w:p w14:paraId="63AC650C">
      <w:pPr>
        <w:pStyle w:val="12"/>
        <w:rPr>
          <w:rFonts w:hint="eastAsia"/>
          <w:sz w:val="30"/>
          <w:szCs w:val="30"/>
          <w:u w:val="none"/>
        </w:rPr>
      </w:pPr>
      <w:r>
        <w:rPr>
          <w:rFonts w:hint="eastAsia"/>
          <w:sz w:val="30"/>
          <w:szCs w:val="30"/>
          <w:u w:val="none"/>
        </w:rPr>
        <w:t>然后他在罗马书第7章给你一连串的重击。</w:t>
      </w:r>
    </w:p>
    <w:p w14:paraId="0F7FDF5B">
      <w:pPr>
        <w:pStyle w:val="12"/>
        <w:rPr>
          <w:rFonts w:hint="eastAsia"/>
          <w:sz w:val="30"/>
          <w:szCs w:val="30"/>
          <w:u w:val="none"/>
        </w:rPr>
      </w:pPr>
    </w:p>
    <w:p w14:paraId="45D82F0A">
      <w:pPr>
        <w:pStyle w:val="12"/>
        <w:rPr>
          <w:rFonts w:hint="eastAsia"/>
          <w:sz w:val="30"/>
          <w:szCs w:val="30"/>
          <w:u w:val="none"/>
        </w:rPr>
      </w:pPr>
      <w:r>
        <w:rPr>
          <w:rFonts w:hint="eastAsia"/>
          <w:sz w:val="30"/>
          <w:szCs w:val="30"/>
          <w:u w:val="none"/>
        </w:rPr>
        <w:t>Look at the first six verses for a moment.</w:t>
      </w:r>
    </w:p>
    <w:p w14:paraId="4C292637">
      <w:pPr>
        <w:pStyle w:val="12"/>
        <w:rPr>
          <w:rFonts w:hint="eastAsia"/>
          <w:sz w:val="30"/>
          <w:szCs w:val="30"/>
          <w:u w:val="none"/>
        </w:rPr>
      </w:pPr>
      <w:r>
        <w:rPr>
          <w:rFonts w:hint="eastAsia"/>
          <w:sz w:val="30"/>
          <w:szCs w:val="30"/>
          <w:u w:val="none"/>
        </w:rPr>
        <w:t>暂时看看前六节。</w:t>
      </w:r>
    </w:p>
    <w:p w14:paraId="1BE7258C">
      <w:pPr>
        <w:pStyle w:val="12"/>
        <w:rPr>
          <w:rFonts w:hint="eastAsia"/>
          <w:sz w:val="30"/>
          <w:szCs w:val="30"/>
          <w:u w:val="none"/>
        </w:rPr>
      </w:pPr>
    </w:p>
    <w:p w14:paraId="4ABFE85D">
      <w:pPr>
        <w:pStyle w:val="12"/>
        <w:rPr>
          <w:rFonts w:hint="eastAsia"/>
          <w:sz w:val="30"/>
          <w:szCs w:val="30"/>
          <w:u w:val="none"/>
        </w:rPr>
      </w:pPr>
      <w:r>
        <w:rPr>
          <w:rFonts w:hint="eastAsia"/>
          <w:sz w:val="30"/>
          <w:szCs w:val="30"/>
          <w:u w:val="none"/>
        </w:rPr>
        <w:t>First of all, in verse 3, in the midst of an illustration he speaks of our being free from the law.</w:t>
      </w:r>
    </w:p>
    <w:p w14:paraId="054F32B0">
      <w:pPr>
        <w:pStyle w:val="12"/>
        <w:rPr>
          <w:rFonts w:hint="eastAsia"/>
          <w:sz w:val="30"/>
          <w:szCs w:val="30"/>
          <w:u w:val="none"/>
        </w:rPr>
      </w:pPr>
      <w:r>
        <w:rPr>
          <w:rFonts w:hint="eastAsia"/>
          <w:sz w:val="30"/>
          <w:szCs w:val="30"/>
          <w:u w:val="none"/>
        </w:rPr>
        <w:t>首先，在第3节，在一个例证中，他谈到我们从律法中得了自由。</w:t>
      </w:r>
    </w:p>
    <w:p w14:paraId="79F822D0">
      <w:pPr>
        <w:pStyle w:val="12"/>
        <w:rPr>
          <w:rFonts w:hint="eastAsia"/>
          <w:sz w:val="30"/>
          <w:szCs w:val="30"/>
          <w:u w:val="none"/>
        </w:rPr>
      </w:pPr>
    </w:p>
    <w:p w14:paraId="253CDC69">
      <w:pPr>
        <w:pStyle w:val="12"/>
        <w:rPr>
          <w:rFonts w:hint="eastAsia"/>
          <w:sz w:val="30"/>
          <w:szCs w:val="30"/>
          <w:u w:val="none"/>
        </w:rPr>
      </w:pPr>
      <w:r>
        <w:rPr>
          <w:rFonts w:hint="eastAsia"/>
          <w:sz w:val="30"/>
          <w:szCs w:val="30"/>
          <w:u w:val="none"/>
        </w:rPr>
        <w:t>In verse 4 of Romans chapter 7, he says that the believer has died to the law.</w:t>
      </w:r>
    </w:p>
    <w:p w14:paraId="748D389D">
      <w:pPr>
        <w:pStyle w:val="12"/>
        <w:rPr>
          <w:rFonts w:hint="eastAsia"/>
          <w:sz w:val="30"/>
          <w:szCs w:val="30"/>
          <w:u w:val="none"/>
        </w:rPr>
      </w:pPr>
      <w:r>
        <w:rPr>
          <w:rFonts w:hint="eastAsia"/>
          <w:sz w:val="30"/>
          <w:szCs w:val="30"/>
          <w:u w:val="none"/>
        </w:rPr>
        <w:t>在罗马书第7章第4节，他说信徒向律法死了。</w:t>
      </w:r>
    </w:p>
    <w:p w14:paraId="03FB4B73">
      <w:pPr>
        <w:pStyle w:val="12"/>
        <w:rPr>
          <w:rFonts w:hint="eastAsia"/>
          <w:sz w:val="30"/>
          <w:szCs w:val="30"/>
          <w:u w:val="none"/>
        </w:rPr>
      </w:pPr>
    </w:p>
    <w:p w14:paraId="4E198311">
      <w:pPr>
        <w:pStyle w:val="12"/>
        <w:rPr>
          <w:rFonts w:hint="eastAsia"/>
          <w:sz w:val="30"/>
          <w:szCs w:val="30"/>
          <w:u w:val="none"/>
        </w:rPr>
      </w:pPr>
      <w:r>
        <w:rPr>
          <w:rFonts w:hint="eastAsia"/>
          <w:sz w:val="30"/>
          <w:szCs w:val="30"/>
          <w:u w:val="none"/>
        </w:rPr>
        <w:t>In verse 5 of Romans chapter 7, he says that the law arouses sinful passions.</w:t>
      </w:r>
    </w:p>
    <w:p w14:paraId="34E35D44">
      <w:pPr>
        <w:pStyle w:val="12"/>
        <w:rPr>
          <w:rFonts w:hint="eastAsia"/>
          <w:sz w:val="30"/>
          <w:szCs w:val="30"/>
          <w:u w:val="none"/>
        </w:rPr>
      </w:pPr>
      <w:r>
        <w:rPr>
          <w:rFonts w:hint="eastAsia"/>
          <w:sz w:val="30"/>
          <w:szCs w:val="30"/>
          <w:u w:val="none"/>
        </w:rPr>
        <w:t>在罗马书第7章第5节，他说律法激起罪恶的情欲。</w:t>
      </w:r>
    </w:p>
    <w:p w14:paraId="0568AB30">
      <w:pPr>
        <w:pStyle w:val="12"/>
        <w:rPr>
          <w:rFonts w:hint="eastAsia"/>
          <w:sz w:val="30"/>
          <w:szCs w:val="30"/>
          <w:u w:val="none"/>
        </w:rPr>
      </w:pPr>
    </w:p>
    <w:p w14:paraId="348BF478">
      <w:pPr>
        <w:pStyle w:val="12"/>
        <w:rPr>
          <w:rFonts w:hint="eastAsia"/>
          <w:sz w:val="30"/>
          <w:szCs w:val="30"/>
          <w:u w:val="none"/>
        </w:rPr>
      </w:pPr>
      <w:r>
        <w:rPr>
          <w:rFonts w:hint="eastAsia"/>
          <w:sz w:val="30"/>
          <w:szCs w:val="30"/>
          <w:u w:val="none"/>
        </w:rPr>
        <w:t>And then in verse 6 he says that we have to be released from the law in order to walk in newness of life.</w:t>
      </w:r>
    </w:p>
    <w:p w14:paraId="0C379FC9">
      <w:pPr>
        <w:pStyle w:val="12"/>
        <w:rPr>
          <w:rFonts w:hint="eastAsia"/>
          <w:sz w:val="30"/>
          <w:szCs w:val="30"/>
          <w:u w:val="none"/>
        </w:rPr>
      </w:pPr>
      <w:r>
        <w:rPr>
          <w:rFonts w:hint="eastAsia"/>
          <w:sz w:val="30"/>
          <w:szCs w:val="30"/>
          <w:u w:val="none"/>
        </w:rPr>
        <w:t>然后在第6节他说，我们必须从律法中得了释放，才能行在生命的新样中。</w:t>
      </w:r>
    </w:p>
    <w:p w14:paraId="5AE45187">
      <w:pPr>
        <w:pStyle w:val="12"/>
        <w:rPr>
          <w:rFonts w:hint="eastAsia"/>
          <w:sz w:val="30"/>
          <w:szCs w:val="30"/>
          <w:u w:val="none"/>
        </w:rPr>
      </w:pPr>
    </w:p>
    <w:p w14:paraId="56BC3E23">
      <w:pPr>
        <w:pStyle w:val="12"/>
        <w:rPr>
          <w:rFonts w:hint="eastAsia"/>
          <w:sz w:val="30"/>
          <w:szCs w:val="30"/>
          <w:u w:val="none"/>
        </w:rPr>
      </w:pPr>
      <w:r>
        <w:rPr>
          <w:rFonts w:hint="eastAsia"/>
          <w:sz w:val="30"/>
          <w:szCs w:val="30"/>
          <w:u w:val="none"/>
        </w:rPr>
        <w:t>Now you can imagine in the cavalcade of statements about the law there are some who think that Paul is denigrating the law.</w:t>
      </w:r>
    </w:p>
    <w:p w14:paraId="3FB923A8">
      <w:pPr>
        <w:pStyle w:val="12"/>
        <w:rPr>
          <w:rFonts w:hint="eastAsia"/>
          <w:sz w:val="30"/>
          <w:szCs w:val="30"/>
          <w:u w:val="none"/>
        </w:rPr>
      </w:pPr>
      <w:r>
        <w:rPr>
          <w:rFonts w:hint="eastAsia"/>
          <w:sz w:val="30"/>
          <w:szCs w:val="30"/>
          <w:u w:val="none"/>
        </w:rPr>
        <w:t>现在你可以想象，在一连串关于律法的陈述中，有些人认为保罗在贬低律法。</w:t>
      </w:r>
    </w:p>
    <w:p w14:paraId="71685FDB">
      <w:pPr>
        <w:pStyle w:val="12"/>
        <w:rPr>
          <w:rFonts w:hint="eastAsia"/>
          <w:sz w:val="30"/>
          <w:szCs w:val="30"/>
          <w:u w:val="none"/>
        </w:rPr>
      </w:pPr>
    </w:p>
    <w:p w14:paraId="7D5F3A26">
      <w:pPr>
        <w:pStyle w:val="12"/>
        <w:rPr>
          <w:rFonts w:hint="eastAsia"/>
          <w:sz w:val="30"/>
          <w:szCs w:val="30"/>
          <w:u w:val="none"/>
        </w:rPr>
      </w:pPr>
      <w:r>
        <w:rPr>
          <w:rFonts w:hint="eastAsia"/>
          <w:sz w:val="30"/>
          <w:szCs w:val="30"/>
          <w:u w:val="none"/>
        </w:rPr>
        <w:t>That Paul is attacking the law.</w:t>
      </w:r>
    </w:p>
    <w:p w14:paraId="405DB939">
      <w:pPr>
        <w:pStyle w:val="12"/>
        <w:rPr>
          <w:rFonts w:hint="eastAsia"/>
          <w:sz w:val="30"/>
          <w:szCs w:val="30"/>
          <w:u w:val="none"/>
        </w:rPr>
      </w:pPr>
      <w:r>
        <w:rPr>
          <w:rFonts w:hint="eastAsia"/>
          <w:sz w:val="30"/>
          <w:szCs w:val="30"/>
          <w:u w:val="none"/>
        </w:rPr>
        <w:t>保罗在攻击律法。</w:t>
      </w:r>
    </w:p>
    <w:p w14:paraId="07B7E8F9">
      <w:pPr>
        <w:pStyle w:val="12"/>
        <w:rPr>
          <w:rFonts w:hint="eastAsia"/>
          <w:sz w:val="30"/>
          <w:szCs w:val="30"/>
          <w:u w:val="none"/>
        </w:rPr>
      </w:pPr>
    </w:p>
    <w:p w14:paraId="2B4E6262">
      <w:pPr>
        <w:pStyle w:val="12"/>
        <w:rPr>
          <w:rFonts w:hint="eastAsia"/>
          <w:sz w:val="30"/>
          <w:szCs w:val="30"/>
          <w:u w:val="none"/>
        </w:rPr>
      </w:pPr>
      <w:r>
        <w:rPr>
          <w:rFonts w:hint="eastAsia"/>
          <w:sz w:val="30"/>
          <w:szCs w:val="30"/>
          <w:u w:val="none"/>
        </w:rPr>
        <w:t>That Paul sees some problem in the law for which it needs to be rejected.</w:t>
      </w:r>
    </w:p>
    <w:p w14:paraId="38B59846">
      <w:pPr>
        <w:pStyle w:val="12"/>
        <w:rPr>
          <w:rFonts w:hint="eastAsia"/>
          <w:sz w:val="30"/>
          <w:szCs w:val="30"/>
          <w:u w:val="none"/>
        </w:rPr>
      </w:pPr>
      <w:r>
        <w:rPr>
          <w:rFonts w:hint="eastAsia"/>
          <w:sz w:val="30"/>
          <w:szCs w:val="30"/>
          <w:u w:val="none"/>
        </w:rPr>
        <w:t>保罗在律法中看到一些问题，因此需要拒绝它。</w:t>
      </w:r>
    </w:p>
    <w:p w14:paraId="45484EAC">
      <w:pPr>
        <w:pStyle w:val="12"/>
        <w:rPr>
          <w:rFonts w:hint="eastAsia"/>
          <w:sz w:val="30"/>
          <w:szCs w:val="30"/>
          <w:u w:val="none"/>
        </w:rPr>
      </w:pPr>
    </w:p>
    <w:p w14:paraId="125BB036">
      <w:pPr>
        <w:pStyle w:val="12"/>
        <w:rPr>
          <w:rFonts w:hint="eastAsia"/>
          <w:sz w:val="30"/>
          <w:szCs w:val="30"/>
          <w:u w:val="none"/>
        </w:rPr>
      </w:pPr>
      <w:r>
        <w:rPr>
          <w:rFonts w:hint="eastAsia"/>
          <w:sz w:val="30"/>
          <w:szCs w:val="30"/>
          <w:u w:val="none"/>
        </w:rPr>
        <w:t>And others think that Paul is saying well, it is not that the law is bad in itself, it just has absolutely no role whatsoever in the Christian life.</w:t>
      </w:r>
    </w:p>
    <w:p w14:paraId="0B0F89EE">
      <w:pPr>
        <w:pStyle w:val="12"/>
        <w:rPr>
          <w:rFonts w:hint="eastAsia"/>
          <w:sz w:val="30"/>
          <w:szCs w:val="30"/>
          <w:u w:val="none"/>
        </w:rPr>
      </w:pPr>
      <w:r>
        <w:rPr>
          <w:rFonts w:hint="eastAsia"/>
          <w:sz w:val="30"/>
          <w:szCs w:val="30"/>
          <w:u w:val="none"/>
        </w:rPr>
        <w:t>还有些人认为保罗是在说，嗯，不是律法本身不好，只是它在基督徒生活中完全没有任何作用。</w:t>
      </w:r>
    </w:p>
    <w:p w14:paraId="1CA46BEA">
      <w:pPr>
        <w:pStyle w:val="12"/>
        <w:rPr>
          <w:rFonts w:hint="eastAsia"/>
          <w:sz w:val="30"/>
          <w:szCs w:val="30"/>
          <w:u w:val="none"/>
        </w:rPr>
      </w:pPr>
    </w:p>
    <w:p w14:paraId="14D748FC">
      <w:pPr>
        <w:pStyle w:val="12"/>
        <w:rPr>
          <w:rFonts w:hint="eastAsia"/>
          <w:sz w:val="30"/>
          <w:szCs w:val="30"/>
          <w:u w:val="none"/>
        </w:rPr>
      </w:pPr>
      <w:r>
        <w:rPr>
          <w:rFonts w:hint="eastAsia"/>
          <w:sz w:val="30"/>
          <w:szCs w:val="30"/>
          <w:u w:val="none"/>
        </w:rPr>
        <w:t>And so it makes perfect sense that Paul would pause here and say, now let me tell you a few things about the law that you may not understand if you take the statements that I have made previously out of context.</w:t>
      </w:r>
    </w:p>
    <w:p w14:paraId="63122E1E">
      <w:pPr>
        <w:pStyle w:val="12"/>
        <w:rPr>
          <w:rFonts w:hint="eastAsia"/>
          <w:sz w:val="30"/>
          <w:szCs w:val="30"/>
          <w:u w:val="none"/>
        </w:rPr>
      </w:pPr>
      <w:r>
        <w:rPr>
          <w:rFonts w:hint="eastAsia"/>
          <w:sz w:val="30"/>
          <w:szCs w:val="30"/>
          <w:u w:val="none"/>
        </w:rPr>
        <w:t>所以保罗在这里停顿一下说，现在让我告诉你们一些关于律法的事情，如果你们把我之前所作的陈述脱离上下文来看，你们可能不会理解。</w:t>
      </w:r>
    </w:p>
    <w:p w14:paraId="48F23C9D">
      <w:pPr>
        <w:pStyle w:val="12"/>
        <w:rPr>
          <w:rFonts w:hint="eastAsia"/>
          <w:sz w:val="30"/>
          <w:szCs w:val="30"/>
          <w:u w:val="none"/>
        </w:rPr>
      </w:pPr>
    </w:p>
    <w:p w14:paraId="5DCCAA51">
      <w:pPr>
        <w:pStyle w:val="12"/>
        <w:rPr>
          <w:rFonts w:hint="eastAsia"/>
          <w:sz w:val="30"/>
          <w:szCs w:val="30"/>
          <w:u w:val="none"/>
        </w:rPr>
      </w:pPr>
      <w:r>
        <w:rPr>
          <w:rFonts w:hint="eastAsia"/>
          <w:sz w:val="30"/>
          <w:szCs w:val="30"/>
          <w:u w:val="none"/>
        </w:rPr>
        <w:t>Because, in fact, in Romans chapter 3, verse 31, and in Romans chapter 6, verses 1 and 2, Paul has gone out of his way to say two things: First, I am not against the law.</w:t>
      </w:r>
    </w:p>
    <w:p w14:paraId="34F80408">
      <w:pPr>
        <w:pStyle w:val="12"/>
        <w:rPr>
          <w:rFonts w:hint="eastAsia"/>
          <w:sz w:val="30"/>
          <w:szCs w:val="30"/>
          <w:u w:val="none"/>
        </w:rPr>
      </w:pPr>
      <w:r>
        <w:rPr>
          <w:rFonts w:hint="eastAsia"/>
          <w:sz w:val="30"/>
          <w:szCs w:val="30"/>
          <w:u w:val="none"/>
        </w:rPr>
        <w:t>因为，事实上，在罗马书第3章第31节，以及罗马书第6章第1和第2节，保罗特意说了两件事：第一，我不反对律法。</w:t>
      </w:r>
    </w:p>
    <w:p w14:paraId="169AC33A">
      <w:pPr>
        <w:pStyle w:val="12"/>
        <w:rPr>
          <w:rFonts w:hint="eastAsia"/>
          <w:sz w:val="30"/>
          <w:szCs w:val="30"/>
          <w:u w:val="none"/>
        </w:rPr>
      </w:pPr>
    </w:p>
    <w:p w14:paraId="4F8D3A01">
      <w:pPr>
        <w:pStyle w:val="12"/>
        <w:rPr>
          <w:rFonts w:hint="eastAsia"/>
          <w:sz w:val="30"/>
          <w:szCs w:val="30"/>
          <w:u w:val="none"/>
        </w:rPr>
      </w:pPr>
      <w:r>
        <w:rPr>
          <w:rFonts w:hint="eastAsia"/>
          <w:sz w:val="30"/>
          <w:szCs w:val="30"/>
          <w:u w:val="none"/>
        </w:rPr>
        <w:t>And secondly, I am not interested whatsoever in promoting the idea that one can be saved by grace without being transformed by grace.</w:t>
      </w:r>
    </w:p>
    <w:p w14:paraId="31FC20AD">
      <w:pPr>
        <w:pStyle w:val="12"/>
        <w:rPr>
          <w:rFonts w:hint="eastAsia"/>
          <w:sz w:val="30"/>
          <w:szCs w:val="30"/>
          <w:u w:val="none"/>
        </w:rPr>
      </w:pPr>
      <w:r>
        <w:rPr>
          <w:rFonts w:hint="eastAsia"/>
          <w:sz w:val="30"/>
          <w:szCs w:val="30"/>
          <w:u w:val="none"/>
        </w:rPr>
        <w:t>第二，我绝不感兴趣宣扬一个人可以因恩得救而不用被恩典改变的观念。</w:t>
      </w:r>
    </w:p>
    <w:p w14:paraId="3B91300D">
      <w:pPr>
        <w:pStyle w:val="12"/>
        <w:rPr>
          <w:rFonts w:hint="eastAsia"/>
          <w:sz w:val="30"/>
          <w:szCs w:val="30"/>
          <w:u w:val="none"/>
        </w:rPr>
      </w:pPr>
    </w:p>
    <w:p w14:paraId="06D4EC5E">
      <w:pPr>
        <w:pStyle w:val="12"/>
        <w:rPr>
          <w:rFonts w:hint="eastAsia"/>
          <w:sz w:val="30"/>
          <w:szCs w:val="30"/>
          <w:u w:val="none"/>
        </w:rPr>
      </w:pPr>
      <w:r>
        <w:rPr>
          <w:rFonts w:hint="eastAsia"/>
          <w:sz w:val="30"/>
          <w:szCs w:val="30"/>
          <w:u w:val="none"/>
        </w:rPr>
        <w:t>I am not interested in doing either of those two things, denigrating the law, promoting the idea that one can be saved by grace without be morally transformed by grace.</w:t>
      </w:r>
    </w:p>
    <w:p w14:paraId="30FAFC34">
      <w:pPr>
        <w:pStyle w:val="12"/>
        <w:rPr>
          <w:rFonts w:hint="eastAsia"/>
          <w:sz w:val="30"/>
          <w:szCs w:val="30"/>
          <w:u w:val="none"/>
        </w:rPr>
      </w:pPr>
      <w:r>
        <w:rPr>
          <w:rFonts w:hint="eastAsia"/>
          <w:sz w:val="30"/>
          <w:szCs w:val="30"/>
          <w:u w:val="none"/>
        </w:rPr>
        <w:t>我不想做这两件事中的任何一件，即贬低律法，或宣扬一个人可以因恩得救而不用在道德上被恩典改变的观念。</w:t>
      </w:r>
    </w:p>
    <w:p w14:paraId="70783281">
      <w:pPr>
        <w:pStyle w:val="12"/>
        <w:rPr>
          <w:rFonts w:hint="eastAsia"/>
          <w:sz w:val="30"/>
          <w:szCs w:val="30"/>
          <w:u w:val="none"/>
        </w:rPr>
      </w:pPr>
    </w:p>
    <w:p w14:paraId="4AA102A6">
      <w:pPr>
        <w:pStyle w:val="12"/>
        <w:rPr>
          <w:rFonts w:hint="eastAsia"/>
          <w:sz w:val="30"/>
          <w:szCs w:val="30"/>
          <w:u w:val="none"/>
        </w:rPr>
      </w:pPr>
      <w:r>
        <w:rPr>
          <w:rFonts w:hint="eastAsia"/>
          <w:sz w:val="30"/>
          <w:szCs w:val="30"/>
          <w:u w:val="none"/>
        </w:rPr>
        <w:t>Now, add to that that Paul is speaking to people who are very committed to the law.</w:t>
      </w:r>
    </w:p>
    <w:p w14:paraId="66EC1F8C">
      <w:pPr>
        <w:pStyle w:val="12"/>
        <w:rPr>
          <w:rFonts w:hint="eastAsia"/>
          <w:sz w:val="30"/>
          <w:szCs w:val="30"/>
          <w:u w:val="none"/>
        </w:rPr>
      </w:pPr>
      <w:r>
        <w:rPr>
          <w:rFonts w:hint="eastAsia"/>
          <w:sz w:val="30"/>
          <w:szCs w:val="30"/>
          <w:u w:val="none"/>
        </w:rPr>
        <w:t>现在，再加上保罗是对那些非常忠于律法的人说话。</w:t>
      </w:r>
    </w:p>
    <w:p w14:paraId="52F687DB">
      <w:pPr>
        <w:pStyle w:val="12"/>
        <w:rPr>
          <w:rFonts w:hint="eastAsia"/>
          <w:sz w:val="30"/>
          <w:szCs w:val="30"/>
          <w:u w:val="none"/>
        </w:rPr>
      </w:pPr>
    </w:p>
    <w:p w14:paraId="44C22741">
      <w:pPr>
        <w:pStyle w:val="12"/>
        <w:rPr>
          <w:rFonts w:hint="eastAsia"/>
          <w:sz w:val="30"/>
          <w:szCs w:val="30"/>
          <w:u w:val="none"/>
        </w:rPr>
      </w:pPr>
      <w:r>
        <w:rPr>
          <w:rFonts w:hint="eastAsia"/>
          <w:sz w:val="30"/>
          <w:szCs w:val="30"/>
          <w:u w:val="none"/>
        </w:rPr>
        <w:t>They have a very high view of the law, though they have a misunderstanding of the law.</w:t>
      </w:r>
    </w:p>
    <w:p w14:paraId="6D7688C6">
      <w:pPr>
        <w:pStyle w:val="12"/>
        <w:rPr>
          <w:rFonts w:hint="eastAsia"/>
          <w:sz w:val="30"/>
          <w:szCs w:val="30"/>
          <w:u w:val="none"/>
        </w:rPr>
      </w:pPr>
      <w:r>
        <w:rPr>
          <w:rFonts w:hint="eastAsia"/>
          <w:sz w:val="30"/>
          <w:szCs w:val="30"/>
          <w:u w:val="none"/>
        </w:rPr>
        <w:t>他们对律法有很高的看法，尽管他们对律法有误解。</w:t>
      </w:r>
    </w:p>
    <w:p w14:paraId="21707B13">
      <w:pPr>
        <w:pStyle w:val="12"/>
        <w:rPr>
          <w:rFonts w:hint="eastAsia"/>
          <w:sz w:val="30"/>
          <w:szCs w:val="30"/>
          <w:u w:val="none"/>
        </w:rPr>
      </w:pPr>
    </w:p>
    <w:p w14:paraId="777F3B63">
      <w:pPr>
        <w:pStyle w:val="12"/>
        <w:rPr>
          <w:rFonts w:hint="eastAsia"/>
          <w:sz w:val="30"/>
          <w:szCs w:val="30"/>
          <w:u w:val="none"/>
        </w:rPr>
      </w:pPr>
      <w:r>
        <w:rPr>
          <w:rFonts w:hint="eastAsia"/>
          <w:sz w:val="30"/>
          <w:szCs w:val="30"/>
          <w:u w:val="none"/>
        </w:rPr>
        <w:t>I would like to mention to you the historical backdrop for both of those elements.</w:t>
      </w:r>
    </w:p>
    <w:p w14:paraId="10ACA920">
      <w:pPr>
        <w:pStyle w:val="12"/>
        <w:rPr>
          <w:rFonts w:hint="eastAsia"/>
          <w:sz w:val="30"/>
          <w:szCs w:val="30"/>
          <w:u w:val="none"/>
        </w:rPr>
      </w:pPr>
      <w:r>
        <w:rPr>
          <w:rFonts w:hint="eastAsia"/>
          <w:sz w:val="30"/>
          <w:szCs w:val="30"/>
          <w:u w:val="none"/>
        </w:rPr>
        <w:t>我想向你们提及这两个要素的历史背景。</w:t>
      </w:r>
    </w:p>
    <w:p w14:paraId="34DEF7D8">
      <w:pPr>
        <w:pStyle w:val="12"/>
        <w:rPr>
          <w:rFonts w:hint="eastAsia"/>
          <w:sz w:val="30"/>
          <w:szCs w:val="30"/>
          <w:u w:val="none"/>
        </w:rPr>
      </w:pPr>
    </w:p>
    <w:p w14:paraId="376E4A9C">
      <w:pPr>
        <w:pStyle w:val="12"/>
        <w:rPr>
          <w:rFonts w:hint="eastAsia"/>
          <w:sz w:val="30"/>
          <w:szCs w:val="30"/>
          <w:u w:val="none"/>
        </w:rPr>
      </w:pPr>
      <w:r>
        <w:rPr>
          <w:rFonts w:hint="eastAsia"/>
          <w:sz w:val="30"/>
          <w:szCs w:val="30"/>
          <w:u w:val="none"/>
        </w:rPr>
        <w:t>They have a high view of the law for very good reason.</w:t>
      </w:r>
    </w:p>
    <w:p w14:paraId="4141B1FE">
      <w:pPr>
        <w:pStyle w:val="12"/>
        <w:rPr>
          <w:rFonts w:hint="eastAsia"/>
          <w:sz w:val="30"/>
          <w:szCs w:val="30"/>
          <w:u w:val="none"/>
        </w:rPr>
      </w:pPr>
      <w:r>
        <w:rPr>
          <w:rFonts w:hint="eastAsia"/>
          <w:sz w:val="30"/>
          <w:szCs w:val="30"/>
          <w:u w:val="none"/>
        </w:rPr>
        <w:t>他们对律法有很高的看法是有很好的理由的。</w:t>
      </w:r>
    </w:p>
    <w:p w14:paraId="73530AE2">
      <w:pPr>
        <w:pStyle w:val="12"/>
        <w:rPr>
          <w:rFonts w:hint="eastAsia"/>
          <w:sz w:val="30"/>
          <w:szCs w:val="30"/>
          <w:u w:val="none"/>
        </w:rPr>
      </w:pPr>
    </w:p>
    <w:p w14:paraId="0400BD7B">
      <w:pPr>
        <w:pStyle w:val="12"/>
        <w:rPr>
          <w:rFonts w:hint="eastAsia"/>
          <w:sz w:val="30"/>
          <w:szCs w:val="30"/>
          <w:u w:val="none"/>
        </w:rPr>
      </w:pPr>
      <w:r>
        <w:rPr>
          <w:rFonts w:hint="eastAsia"/>
          <w:sz w:val="30"/>
          <w:szCs w:val="30"/>
          <w:u w:val="none"/>
        </w:rPr>
        <w:t>These people were the descendents of people who had been sent into captivity because of the breaking of the law.</w:t>
      </w:r>
    </w:p>
    <w:p w14:paraId="69421B8C">
      <w:pPr>
        <w:pStyle w:val="12"/>
        <w:rPr>
          <w:rFonts w:hint="eastAsia"/>
          <w:sz w:val="30"/>
          <w:szCs w:val="30"/>
          <w:u w:val="none"/>
        </w:rPr>
      </w:pPr>
      <w:r>
        <w:rPr>
          <w:rFonts w:hint="eastAsia"/>
          <w:sz w:val="30"/>
          <w:szCs w:val="30"/>
          <w:u w:val="none"/>
        </w:rPr>
        <w:t>这些人是因违背律法而被掳之人的后代。</w:t>
      </w:r>
    </w:p>
    <w:p w14:paraId="30D304CC">
      <w:pPr>
        <w:pStyle w:val="12"/>
        <w:rPr>
          <w:rFonts w:hint="eastAsia"/>
          <w:sz w:val="30"/>
          <w:szCs w:val="30"/>
          <w:u w:val="none"/>
        </w:rPr>
      </w:pPr>
    </w:p>
    <w:p w14:paraId="2906A25F">
      <w:pPr>
        <w:pStyle w:val="12"/>
        <w:rPr>
          <w:rFonts w:hint="eastAsia"/>
          <w:sz w:val="30"/>
          <w:szCs w:val="30"/>
          <w:u w:val="none"/>
        </w:rPr>
      </w:pPr>
      <w:r>
        <w:rPr>
          <w:rFonts w:hint="eastAsia"/>
          <w:sz w:val="30"/>
          <w:szCs w:val="30"/>
          <w:u w:val="none"/>
        </w:rPr>
        <w:t>The children of Israel had been unfaithful to the law of God and God sent them into captivity.</w:t>
      </w:r>
    </w:p>
    <w:p w14:paraId="183BF920">
      <w:pPr>
        <w:pStyle w:val="12"/>
        <w:rPr>
          <w:rFonts w:hint="eastAsia"/>
          <w:sz w:val="30"/>
          <w:szCs w:val="30"/>
          <w:u w:val="none"/>
        </w:rPr>
      </w:pPr>
      <w:r>
        <w:rPr>
          <w:rFonts w:hint="eastAsia"/>
          <w:sz w:val="30"/>
          <w:szCs w:val="30"/>
          <w:u w:val="none"/>
        </w:rPr>
        <w:t>以色列子民不忠于神的律法，神便将他们掳去。</w:t>
      </w:r>
    </w:p>
    <w:p w14:paraId="7EFBBA01">
      <w:pPr>
        <w:pStyle w:val="12"/>
        <w:rPr>
          <w:rFonts w:hint="eastAsia"/>
          <w:sz w:val="30"/>
          <w:szCs w:val="30"/>
          <w:u w:val="none"/>
        </w:rPr>
      </w:pPr>
    </w:p>
    <w:p w14:paraId="4596EF8B">
      <w:pPr>
        <w:pStyle w:val="12"/>
        <w:rPr>
          <w:rFonts w:hint="eastAsia"/>
          <w:sz w:val="30"/>
          <w:szCs w:val="30"/>
          <w:u w:val="none"/>
        </w:rPr>
      </w:pPr>
      <w:r>
        <w:rPr>
          <w:rFonts w:hint="eastAsia"/>
          <w:sz w:val="30"/>
          <w:szCs w:val="30"/>
          <w:u w:val="none"/>
        </w:rPr>
        <w:t>Now they learned an important lesson.</w:t>
      </w:r>
    </w:p>
    <w:p w14:paraId="55004601">
      <w:pPr>
        <w:pStyle w:val="12"/>
        <w:rPr>
          <w:rFonts w:hint="eastAsia"/>
          <w:sz w:val="30"/>
          <w:szCs w:val="30"/>
          <w:u w:val="none"/>
        </w:rPr>
      </w:pPr>
      <w:r>
        <w:rPr>
          <w:rFonts w:hint="eastAsia"/>
          <w:sz w:val="30"/>
          <w:szCs w:val="30"/>
          <w:u w:val="none"/>
        </w:rPr>
        <w:t>现在他们学到了一个重要的教训。</w:t>
      </w:r>
    </w:p>
    <w:p w14:paraId="7B65E49A">
      <w:pPr>
        <w:pStyle w:val="12"/>
        <w:rPr>
          <w:rFonts w:hint="eastAsia"/>
          <w:sz w:val="30"/>
          <w:szCs w:val="30"/>
          <w:u w:val="none"/>
        </w:rPr>
      </w:pPr>
    </w:p>
    <w:p w14:paraId="282AC698">
      <w:pPr>
        <w:pStyle w:val="12"/>
        <w:rPr>
          <w:rFonts w:hint="eastAsia"/>
          <w:sz w:val="30"/>
          <w:szCs w:val="30"/>
          <w:u w:val="none"/>
        </w:rPr>
      </w:pPr>
      <w:r>
        <w:rPr>
          <w:rFonts w:hint="eastAsia"/>
          <w:sz w:val="30"/>
          <w:szCs w:val="30"/>
          <w:u w:val="none"/>
        </w:rPr>
        <w:t>It is not a good thing to break the law.</w:t>
      </w:r>
    </w:p>
    <w:p w14:paraId="7EC5293B">
      <w:pPr>
        <w:pStyle w:val="12"/>
        <w:rPr>
          <w:rFonts w:hint="eastAsia"/>
          <w:sz w:val="30"/>
          <w:szCs w:val="30"/>
          <w:u w:val="none"/>
        </w:rPr>
      </w:pPr>
      <w:r>
        <w:rPr>
          <w:rFonts w:hint="eastAsia"/>
          <w:sz w:val="30"/>
          <w:szCs w:val="30"/>
          <w:u w:val="none"/>
        </w:rPr>
        <w:t>违背律法不是一件好事。</w:t>
      </w:r>
    </w:p>
    <w:p w14:paraId="41108737">
      <w:pPr>
        <w:pStyle w:val="12"/>
        <w:rPr>
          <w:rFonts w:hint="eastAsia"/>
          <w:sz w:val="30"/>
          <w:szCs w:val="30"/>
          <w:u w:val="none"/>
        </w:rPr>
      </w:pPr>
    </w:p>
    <w:p w14:paraId="53303C08">
      <w:pPr>
        <w:pStyle w:val="12"/>
        <w:rPr>
          <w:rFonts w:hint="eastAsia"/>
          <w:sz w:val="30"/>
          <w:szCs w:val="30"/>
          <w:u w:val="none"/>
        </w:rPr>
      </w:pPr>
      <w:r>
        <w:rPr>
          <w:rFonts w:hint="eastAsia"/>
          <w:sz w:val="30"/>
          <w:szCs w:val="30"/>
          <w:u w:val="none"/>
        </w:rPr>
        <w:t>They learned in a very real way the consequences of breaking God's law.</w:t>
      </w:r>
    </w:p>
    <w:p w14:paraId="65AD6A18">
      <w:pPr>
        <w:pStyle w:val="12"/>
        <w:rPr>
          <w:rFonts w:hint="eastAsia"/>
          <w:sz w:val="30"/>
          <w:szCs w:val="30"/>
          <w:u w:val="none"/>
        </w:rPr>
      </w:pPr>
      <w:r>
        <w:rPr>
          <w:rFonts w:hint="eastAsia"/>
          <w:sz w:val="30"/>
          <w:szCs w:val="30"/>
          <w:u w:val="none"/>
        </w:rPr>
        <w:t>他们以一种非常真实的方式学到了违背神律法的后果。</w:t>
      </w:r>
    </w:p>
    <w:p w14:paraId="596566B2">
      <w:pPr>
        <w:pStyle w:val="12"/>
        <w:rPr>
          <w:rFonts w:hint="eastAsia"/>
          <w:sz w:val="30"/>
          <w:szCs w:val="30"/>
          <w:u w:val="none"/>
        </w:rPr>
      </w:pPr>
    </w:p>
    <w:p w14:paraId="769825D6">
      <w:pPr>
        <w:pStyle w:val="12"/>
        <w:rPr>
          <w:rFonts w:hint="eastAsia"/>
          <w:sz w:val="30"/>
          <w:szCs w:val="30"/>
          <w:u w:val="none"/>
        </w:rPr>
      </w:pPr>
      <w:r>
        <w:rPr>
          <w:rFonts w:hint="eastAsia"/>
          <w:sz w:val="30"/>
          <w:szCs w:val="30"/>
          <w:u w:val="none"/>
        </w:rPr>
        <w:t>So much that when they came back, they wanted to make very sure that they did not do that again.</w:t>
      </w:r>
    </w:p>
    <w:p w14:paraId="23DB361E">
      <w:pPr>
        <w:pStyle w:val="12"/>
        <w:rPr>
          <w:rFonts w:hint="eastAsia"/>
          <w:sz w:val="30"/>
          <w:szCs w:val="30"/>
          <w:u w:val="none"/>
        </w:rPr>
      </w:pPr>
      <w:r>
        <w:rPr>
          <w:rFonts w:hint="eastAsia"/>
          <w:sz w:val="30"/>
          <w:szCs w:val="30"/>
          <w:u w:val="none"/>
        </w:rPr>
        <w:t>以至于当他们回来时，他们想确保自己不会再那样做。</w:t>
      </w:r>
    </w:p>
    <w:p w14:paraId="1190287E">
      <w:pPr>
        <w:pStyle w:val="12"/>
        <w:rPr>
          <w:rFonts w:hint="eastAsia"/>
          <w:sz w:val="30"/>
          <w:szCs w:val="30"/>
          <w:u w:val="none"/>
        </w:rPr>
      </w:pPr>
    </w:p>
    <w:p w14:paraId="2BC0E2FC">
      <w:pPr>
        <w:pStyle w:val="12"/>
        <w:rPr>
          <w:rFonts w:hint="eastAsia"/>
          <w:sz w:val="30"/>
          <w:szCs w:val="30"/>
          <w:u w:val="none"/>
        </w:rPr>
      </w:pPr>
      <w:r>
        <w:rPr>
          <w:rFonts w:hint="eastAsia"/>
          <w:sz w:val="30"/>
          <w:szCs w:val="30"/>
          <w:u w:val="none"/>
        </w:rPr>
        <w:t>Let's remember not to do that again.</w:t>
      </w:r>
    </w:p>
    <w:p w14:paraId="43A64399">
      <w:pPr>
        <w:pStyle w:val="12"/>
        <w:rPr>
          <w:rFonts w:hint="eastAsia"/>
          <w:sz w:val="30"/>
          <w:szCs w:val="30"/>
          <w:u w:val="none"/>
        </w:rPr>
      </w:pPr>
      <w:r>
        <w:rPr>
          <w:rFonts w:hint="eastAsia"/>
          <w:sz w:val="30"/>
          <w:szCs w:val="30"/>
          <w:u w:val="none"/>
        </w:rPr>
        <w:t>让我们记住不要再那样做。</w:t>
      </w:r>
    </w:p>
    <w:p w14:paraId="42AFB607">
      <w:pPr>
        <w:pStyle w:val="12"/>
        <w:rPr>
          <w:rFonts w:hint="eastAsia"/>
          <w:sz w:val="30"/>
          <w:szCs w:val="30"/>
          <w:u w:val="none"/>
        </w:rPr>
      </w:pPr>
    </w:p>
    <w:p w14:paraId="0381359B">
      <w:pPr>
        <w:pStyle w:val="12"/>
        <w:rPr>
          <w:rFonts w:hint="eastAsia"/>
          <w:sz w:val="30"/>
          <w:szCs w:val="30"/>
          <w:u w:val="none"/>
        </w:rPr>
      </w:pPr>
      <w:r>
        <w:rPr>
          <w:rFonts w:hint="eastAsia"/>
          <w:sz w:val="30"/>
          <w:szCs w:val="30"/>
          <w:u w:val="none"/>
        </w:rPr>
        <w:t>Now that is a good lesson so far as it goes, but unfortunately, to this they added a misunderstanding of the use of the law, and they believed that it was in the keeping of the law that they confirmed and secured God's electing and saving love and grace towards them.</w:t>
      </w:r>
    </w:p>
    <w:p w14:paraId="5765E443">
      <w:pPr>
        <w:pStyle w:val="12"/>
        <w:rPr>
          <w:rFonts w:hint="eastAsia"/>
          <w:sz w:val="30"/>
          <w:szCs w:val="30"/>
          <w:u w:val="none"/>
        </w:rPr>
      </w:pPr>
      <w:r>
        <w:rPr>
          <w:rFonts w:hint="eastAsia"/>
          <w:sz w:val="30"/>
          <w:szCs w:val="30"/>
          <w:u w:val="none"/>
        </w:rPr>
        <w:t>就其本身而言，这是一个很好的教训，但不幸的是，他们对此加上了对律法用途的误解，他们相信，正是在遵守律法中，他们确认并保障了神对他们的拣选、拯救的爱和恩典。</w:t>
      </w:r>
    </w:p>
    <w:p w14:paraId="37BBC546">
      <w:pPr>
        <w:pStyle w:val="12"/>
        <w:rPr>
          <w:rFonts w:hint="eastAsia"/>
          <w:sz w:val="30"/>
          <w:szCs w:val="30"/>
          <w:u w:val="none"/>
        </w:rPr>
      </w:pPr>
    </w:p>
    <w:p w14:paraId="346B75CF">
      <w:pPr>
        <w:pStyle w:val="12"/>
        <w:rPr>
          <w:rFonts w:hint="eastAsia"/>
          <w:sz w:val="30"/>
          <w:szCs w:val="30"/>
          <w:u w:val="none"/>
        </w:rPr>
      </w:pPr>
      <w:r>
        <w:rPr>
          <w:rFonts w:hint="eastAsia"/>
          <w:sz w:val="30"/>
          <w:szCs w:val="30"/>
          <w:u w:val="none"/>
        </w:rPr>
        <w:t>This was a serious mistake and Paul has addressed it elsewhere and we will address it again, not only in this book, but in other writings.</w:t>
      </w:r>
    </w:p>
    <w:p w14:paraId="02831B67">
      <w:pPr>
        <w:pStyle w:val="12"/>
        <w:rPr>
          <w:rFonts w:hint="eastAsia"/>
          <w:sz w:val="30"/>
          <w:szCs w:val="30"/>
          <w:u w:val="none"/>
        </w:rPr>
      </w:pPr>
      <w:r>
        <w:rPr>
          <w:rFonts w:hint="eastAsia"/>
          <w:sz w:val="30"/>
          <w:szCs w:val="30"/>
          <w:u w:val="none"/>
        </w:rPr>
        <w:t>这是一个严重的错误，保罗在别处已经处理过，我们不仅在这本书中，也在其他著作中会再次处理。</w:t>
      </w:r>
    </w:p>
    <w:p w14:paraId="42CD5F14">
      <w:pPr>
        <w:pStyle w:val="12"/>
        <w:rPr>
          <w:rFonts w:hint="eastAsia"/>
          <w:sz w:val="30"/>
          <w:szCs w:val="30"/>
          <w:u w:val="none"/>
        </w:rPr>
      </w:pPr>
    </w:p>
    <w:p w14:paraId="7A8862AF">
      <w:pPr>
        <w:pStyle w:val="12"/>
        <w:rPr>
          <w:rFonts w:hint="eastAsia"/>
          <w:sz w:val="30"/>
          <w:szCs w:val="30"/>
          <w:u w:val="none"/>
        </w:rPr>
      </w:pPr>
      <w:r>
        <w:rPr>
          <w:rFonts w:hint="eastAsia"/>
          <w:sz w:val="30"/>
          <w:szCs w:val="30"/>
          <w:u w:val="none"/>
        </w:rPr>
        <w:t>And so the reason for his sustained assault on the law was because of the misunderstanding of the law, which was so pervasive in the community to whom he was speaking.</w:t>
      </w:r>
    </w:p>
    <w:p w14:paraId="1C0A3DB3">
      <w:pPr>
        <w:pStyle w:val="12"/>
        <w:rPr>
          <w:rFonts w:hint="eastAsia"/>
          <w:sz w:val="30"/>
          <w:szCs w:val="30"/>
          <w:u w:val="none"/>
        </w:rPr>
      </w:pPr>
      <w:r>
        <w:rPr>
          <w:rFonts w:hint="eastAsia"/>
          <w:sz w:val="30"/>
          <w:szCs w:val="30"/>
          <w:u w:val="none"/>
        </w:rPr>
        <w:t>所以他持续攻击律法的原因，是因为对他所说话的群体中，对律法的误解是如此普遍。</w:t>
      </w:r>
    </w:p>
    <w:p w14:paraId="6988574C">
      <w:pPr>
        <w:pStyle w:val="12"/>
        <w:rPr>
          <w:rFonts w:hint="eastAsia"/>
          <w:sz w:val="30"/>
          <w:szCs w:val="30"/>
          <w:u w:val="none"/>
        </w:rPr>
      </w:pPr>
    </w:p>
    <w:p w14:paraId="62C6BCB6">
      <w:pPr>
        <w:pStyle w:val="12"/>
        <w:rPr>
          <w:rFonts w:hint="eastAsia"/>
          <w:sz w:val="30"/>
          <w:szCs w:val="30"/>
          <w:u w:val="none"/>
        </w:rPr>
      </w:pPr>
      <w:r>
        <w:rPr>
          <w:rFonts w:hint="eastAsia"/>
          <w:sz w:val="30"/>
          <w:szCs w:val="30"/>
          <w:u w:val="none"/>
        </w:rPr>
        <w:t>Now Paul has said radical things to people who have a high view of the law.</w:t>
      </w:r>
    </w:p>
    <w:p w14:paraId="5E8182C3">
      <w:pPr>
        <w:pStyle w:val="12"/>
        <w:rPr>
          <w:rFonts w:hint="eastAsia"/>
          <w:sz w:val="30"/>
          <w:szCs w:val="30"/>
          <w:u w:val="none"/>
        </w:rPr>
      </w:pPr>
      <w:r>
        <w:rPr>
          <w:rFonts w:hint="eastAsia"/>
          <w:sz w:val="30"/>
          <w:szCs w:val="30"/>
          <w:u w:val="none"/>
        </w:rPr>
        <w:t>现在保罗对那些对律法有很高看法的人说了一些激进的话。</w:t>
      </w:r>
    </w:p>
    <w:p w14:paraId="0283C4FA">
      <w:pPr>
        <w:pStyle w:val="12"/>
        <w:rPr>
          <w:rFonts w:hint="eastAsia"/>
          <w:sz w:val="30"/>
          <w:szCs w:val="30"/>
          <w:u w:val="none"/>
        </w:rPr>
      </w:pPr>
    </w:p>
    <w:p w14:paraId="692F9879">
      <w:pPr>
        <w:pStyle w:val="12"/>
        <w:rPr>
          <w:rFonts w:hint="eastAsia"/>
          <w:sz w:val="30"/>
          <w:szCs w:val="30"/>
          <w:u w:val="none"/>
        </w:rPr>
      </w:pPr>
      <w:r>
        <w:rPr>
          <w:rFonts w:hint="eastAsia"/>
          <w:sz w:val="30"/>
          <w:szCs w:val="30"/>
          <w:u w:val="none"/>
        </w:rPr>
        <w:t>That sets us up for what he says here in Romans 7.</w:t>
      </w:r>
    </w:p>
    <w:p w14:paraId="6CD414AD">
      <w:pPr>
        <w:pStyle w:val="12"/>
        <w:rPr>
          <w:rFonts w:hint="eastAsia"/>
          <w:sz w:val="30"/>
          <w:szCs w:val="30"/>
          <w:u w:val="none"/>
        </w:rPr>
      </w:pPr>
      <w:r>
        <w:rPr>
          <w:rFonts w:hint="eastAsia"/>
          <w:sz w:val="30"/>
          <w:szCs w:val="30"/>
          <w:u w:val="none"/>
        </w:rPr>
        <w:t>这就为他在罗马书7章所说的话作了铺垫。</w:t>
      </w:r>
    </w:p>
    <w:p w14:paraId="03B8C61A">
      <w:pPr>
        <w:pStyle w:val="12"/>
        <w:rPr>
          <w:rFonts w:hint="eastAsia"/>
          <w:sz w:val="30"/>
          <w:szCs w:val="30"/>
          <w:u w:val="none"/>
        </w:rPr>
      </w:pPr>
    </w:p>
    <w:p w14:paraId="30582434">
      <w:pPr>
        <w:pStyle w:val="12"/>
        <w:rPr>
          <w:rFonts w:hint="eastAsia"/>
          <w:sz w:val="30"/>
          <w:szCs w:val="30"/>
          <w:u w:val="none"/>
        </w:rPr>
      </w:pPr>
      <w:r>
        <w:rPr>
          <w:rFonts w:hint="eastAsia"/>
          <w:sz w:val="30"/>
          <w:szCs w:val="30"/>
          <w:u w:val="none"/>
        </w:rPr>
        <w:t>Let's hear God's word.</w:t>
      </w:r>
    </w:p>
    <w:p w14:paraId="593FA9AC">
      <w:pPr>
        <w:pStyle w:val="12"/>
        <w:rPr>
          <w:rFonts w:hint="eastAsia"/>
          <w:sz w:val="30"/>
          <w:szCs w:val="30"/>
          <w:u w:val="none"/>
        </w:rPr>
      </w:pPr>
      <w:r>
        <w:rPr>
          <w:rFonts w:hint="eastAsia"/>
          <w:sz w:val="30"/>
          <w:szCs w:val="30"/>
          <w:u w:val="none"/>
        </w:rPr>
        <w:t>让我们来听神的话。</w:t>
      </w:r>
    </w:p>
    <w:p w14:paraId="6039E400">
      <w:pPr>
        <w:pStyle w:val="12"/>
        <w:rPr>
          <w:rFonts w:hint="eastAsia"/>
          <w:sz w:val="30"/>
          <w:szCs w:val="30"/>
          <w:u w:val="none"/>
        </w:rPr>
      </w:pPr>
    </w:p>
    <w:p w14:paraId="29D16FDD">
      <w:pPr>
        <w:pStyle w:val="12"/>
        <w:rPr>
          <w:rFonts w:hint="eastAsia"/>
          <w:sz w:val="30"/>
          <w:szCs w:val="30"/>
          <w:u w:val="none"/>
        </w:rPr>
      </w:pPr>
      <w:r>
        <w:rPr>
          <w:rFonts w:hint="eastAsia"/>
          <w:sz w:val="30"/>
          <w:szCs w:val="30"/>
          <w:u w:val="none"/>
        </w:rPr>
        <w:t>"What shall we say then?</w:t>
      </w:r>
    </w:p>
    <w:p w14:paraId="3A91A285">
      <w:pPr>
        <w:pStyle w:val="12"/>
        <w:rPr>
          <w:rFonts w:hint="eastAsia"/>
          <w:sz w:val="30"/>
          <w:szCs w:val="30"/>
          <w:u w:val="none"/>
        </w:rPr>
      </w:pPr>
      <w:r>
        <w:rPr>
          <w:rFonts w:hint="eastAsia"/>
          <w:sz w:val="30"/>
          <w:szCs w:val="30"/>
          <w:u w:val="none"/>
        </w:rPr>
        <w:t>“这样，我们可说什么呢？</w:t>
      </w:r>
    </w:p>
    <w:p w14:paraId="793503D6">
      <w:pPr>
        <w:pStyle w:val="12"/>
        <w:rPr>
          <w:rFonts w:hint="eastAsia"/>
          <w:sz w:val="30"/>
          <w:szCs w:val="30"/>
          <w:u w:val="none"/>
        </w:rPr>
      </w:pPr>
    </w:p>
    <w:p w14:paraId="2E6DA641">
      <w:pPr>
        <w:pStyle w:val="12"/>
        <w:rPr>
          <w:rFonts w:hint="eastAsia"/>
          <w:sz w:val="30"/>
          <w:szCs w:val="30"/>
          <w:u w:val="none"/>
        </w:rPr>
      </w:pPr>
      <w:r>
        <w:rPr>
          <w:rFonts w:hint="eastAsia"/>
          <w:sz w:val="30"/>
          <w:szCs w:val="30"/>
          <w:u w:val="none"/>
        </w:rPr>
        <w:t>Is the law sin?</w:t>
      </w:r>
    </w:p>
    <w:p w14:paraId="1641CC22">
      <w:pPr>
        <w:pStyle w:val="12"/>
        <w:rPr>
          <w:rFonts w:hint="eastAsia"/>
          <w:sz w:val="30"/>
          <w:szCs w:val="30"/>
          <w:u w:val="none"/>
        </w:rPr>
      </w:pPr>
      <w:r>
        <w:rPr>
          <w:rFonts w:hint="eastAsia"/>
          <w:sz w:val="30"/>
          <w:szCs w:val="30"/>
          <w:u w:val="none"/>
        </w:rPr>
        <w:t>律法是罪吗？</w:t>
      </w:r>
    </w:p>
    <w:p w14:paraId="37A7532C">
      <w:pPr>
        <w:pStyle w:val="12"/>
        <w:rPr>
          <w:rFonts w:hint="eastAsia"/>
          <w:sz w:val="30"/>
          <w:szCs w:val="30"/>
          <w:u w:val="none"/>
        </w:rPr>
      </w:pPr>
    </w:p>
    <w:p w14:paraId="7B5595BD">
      <w:pPr>
        <w:pStyle w:val="12"/>
        <w:rPr>
          <w:rFonts w:hint="eastAsia"/>
          <w:sz w:val="30"/>
          <w:szCs w:val="30"/>
          <w:u w:val="none"/>
        </w:rPr>
      </w:pPr>
      <w:r>
        <w:rPr>
          <w:rFonts w:hint="eastAsia"/>
          <w:sz w:val="30"/>
          <w:szCs w:val="30"/>
          <w:u w:val="none"/>
        </w:rPr>
        <w:t>May it never be.</w:t>
      </w:r>
    </w:p>
    <w:p w14:paraId="63B21ED1">
      <w:pPr>
        <w:pStyle w:val="12"/>
        <w:rPr>
          <w:rFonts w:hint="eastAsia"/>
          <w:sz w:val="30"/>
          <w:szCs w:val="30"/>
          <w:u w:val="none"/>
        </w:rPr>
      </w:pPr>
      <w:r>
        <w:rPr>
          <w:rFonts w:hint="eastAsia"/>
          <w:sz w:val="30"/>
          <w:szCs w:val="30"/>
          <w:u w:val="none"/>
        </w:rPr>
        <w:t>断乎不是。</w:t>
      </w:r>
    </w:p>
    <w:p w14:paraId="442B835E">
      <w:pPr>
        <w:pStyle w:val="12"/>
        <w:rPr>
          <w:rFonts w:hint="eastAsia"/>
          <w:sz w:val="30"/>
          <w:szCs w:val="30"/>
          <w:u w:val="none"/>
        </w:rPr>
      </w:pPr>
    </w:p>
    <w:p w14:paraId="67275FF0">
      <w:pPr>
        <w:pStyle w:val="12"/>
        <w:rPr>
          <w:rFonts w:hint="eastAsia"/>
          <w:sz w:val="30"/>
          <w:szCs w:val="30"/>
          <w:u w:val="none"/>
        </w:rPr>
      </w:pPr>
      <w:r>
        <w:rPr>
          <w:rFonts w:hint="eastAsia"/>
          <w:sz w:val="30"/>
          <w:szCs w:val="30"/>
          <w:u w:val="none"/>
        </w:rPr>
        <w:t>On the contrary, I would not have come to know sin accept through the law.</w:t>
      </w:r>
    </w:p>
    <w:p w14:paraId="615DE0C0">
      <w:pPr>
        <w:pStyle w:val="12"/>
        <w:rPr>
          <w:rFonts w:hint="eastAsia"/>
          <w:sz w:val="30"/>
          <w:szCs w:val="30"/>
          <w:u w:val="none"/>
        </w:rPr>
      </w:pPr>
      <w:r>
        <w:rPr>
          <w:rFonts w:hint="eastAsia"/>
          <w:sz w:val="30"/>
          <w:szCs w:val="30"/>
          <w:u w:val="none"/>
        </w:rPr>
        <w:t>相反，我若不藉着律法，就不知何为罪。</w:t>
      </w:r>
    </w:p>
    <w:p w14:paraId="2CB362B9">
      <w:pPr>
        <w:pStyle w:val="12"/>
        <w:rPr>
          <w:rFonts w:hint="eastAsia"/>
          <w:sz w:val="30"/>
          <w:szCs w:val="30"/>
          <w:u w:val="none"/>
        </w:rPr>
      </w:pPr>
    </w:p>
    <w:p w14:paraId="31DAC8CF">
      <w:pPr>
        <w:pStyle w:val="12"/>
        <w:rPr>
          <w:rFonts w:hint="eastAsia"/>
          <w:sz w:val="30"/>
          <w:szCs w:val="30"/>
          <w:u w:val="none"/>
        </w:rPr>
      </w:pPr>
      <w:r>
        <w:rPr>
          <w:rFonts w:hint="eastAsia"/>
          <w:sz w:val="30"/>
          <w:szCs w:val="30"/>
          <w:u w:val="none"/>
        </w:rPr>
        <w:t>For I would not have known about coveting, if the law had not said,' you shall not covet.'</w:t>
      </w:r>
    </w:p>
    <w:p w14:paraId="7E5EDFF3">
      <w:pPr>
        <w:pStyle w:val="12"/>
        <w:rPr>
          <w:rFonts w:hint="eastAsia"/>
          <w:sz w:val="30"/>
          <w:szCs w:val="30"/>
          <w:u w:val="none"/>
        </w:rPr>
      </w:pPr>
      <w:r>
        <w:rPr>
          <w:rFonts w:hint="eastAsia"/>
          <w:sz w:val="30"/>
          <w:szCs w:val="30"/>
          <w:u w:val="none"/>
        </w:rPr>
        <w:t>因为律法若不说‘不可贪心’，我就不知何为贪心。</w:t>
      </w:r>
    </w:p>
    <w:p w14:paraId="45B0FD5B">
      <w:pPr>
        <w:pStyle w:val="12"/>
        <w:rPr>
          <w:rFonts w:hint="eastAsia"/>
          <w:sz w:val="30"/>
          <w:szCs w:val="30"/>
          <w:u w:val="none"/>
        </w:rPr>
      </w:pPr>
    </w:p>
    <w:p w14:paraId="31F7F7D8">
      <w:pPr>
        <w:pStyle w:val="12"/>
        <w:rPr>
          <w:rFonts w:hint="eastAsia"/>
          <w:sz w:val="30"/>
          <w:szCs w:val="30"/>
          <w:u w:val="none"/>
        </w:rPr>
      </w:pPr>
      <w:r>
        <w:rPr>
          <w:rFonts w:hint="eastAsia"/>
          <w:sz w:val="30"/>
          <w:szCs w:val="30"/>
          <w:u w:val="none"/>
        </w:rPr>
        <w:t>But sin taking opportunity through the commandment produced in me coveting of every kind.</w:t>
      </w:r>
    </w:p>
    <w:p w14:paraId="1830984B">
      <w:pPr>
        <w:pStyle w:val="12"/>
        <w:rPr>
          <w:rFonts w:hint="eastAsia"/>
          <w:sz w:val="30"/>
          <w:szCs w:val="30"/>
          <w:u w:val="none"/>
        </w:rPr>
      </w:pPr>
      <w:r>
        <w:rPr>
          <w:rFonts w:hint="eastAsia"/>
          <w:sz w:val="30"/>
          <w:szCs w:val="30"/>
          <w:u w:val="none"/>
        </w:rPr>
        <w:t>但罪趁着机会，藉着诫命，在我里头生出各样的贪心。</w:t>
      </w:r>
    </w:p>
    <w:p w14:paraId="34DB7ACF">
      <w:pPr>
        <w:pStyle w:val="12"/>
        <w:rPr>
          <w:rFonts w:hint="eastAsia"/>
          <w:sz w:val="30"/>
          <w:szCs w:val="30"/>
          <w:u w:val="none"/>
        </w:rPr>
      </w:pPr>
    </w:p>
    <w:p w14:paraId="3AD90944">
      <w:pPr>
        <w:pStyle w:val="12"/>
        <w:rPr>
          <w:rFonts w:hint="eastAsia"/>
          <w:sz w:val="30"/>
          <w:szCs w:val="30"/>
          <w:u w:val="none"/>
        </w:rPr>
      </w:pPr>
      <w:r>
        <w:rPr>
          <w:rFonts w:hint="eastAsia"/>
          <w:sz w:val="30"/>
          <w:szCs w:val="30"/>
          <w:u w:val="none"/>
        </w:rPr>
        <w:t>For apart from the law, sin is dead.</w:t>
      </w:r>
    </w:p>
    <w:p w14:paraId="1ABFE0B1">
      <w:pPr>
        <w:pStyle w:val="12"/>
        <w:rPr>
          <w:rFonts w:hint="eastAsia"/>
          <w:sz w:val="30"/>
          <w:szCs w:val="30"/>
          <w:u w:val="none"/>
        </w:rPr>
      </w:pPr>
      <w:r>
        <w:rPr>
          <w:rFonts w:hint="eastAsia"/>
          <w:sz w:val="30"/>
          <w:szCs w:val="30"/>
          <w:u w:val="none"/>
        </w:rPr>
        <w:t>因为没有律法，罪是死的。</w:t>
      </w:r>
    </w:p>
    <w:p w14:paraId="77A176E8">
      <w:pPr>
        <w:pStyle w:val="12"/>
        <w:rPr>
          <w:rFonts w:hint="eastAsia"/>
          <w:sz w:val="30"/>
          <w:szCs w:val="30"/>
          <w:u w:val="none"/>
        </w:rPr>
      </w:pPr>
    </w:p>
    <w:p w14:paraId="5FAFA075">
      <w:pPr>
        <w:pStyle w:val="12"/>
        <w:rPr>
          <w:rFonts w:hint="eastAsia"/>
          <w:sz w:val="30"/>
          <w:szCs w:val="30"/>
          <w:u w:val="none"/>
        </w:rPr>
      </w:pPr>
      <w:r>
        <w:rPr>
          <w:rFonts w:hint="eastAsia"/>
          <w:sz w:val="30"/>
          <w:szCs w:val="30"/>
          <w:u w:val="none"/>
        </w:rPr>
        <w:t>And I was once alive apart from the law.</w:t>
      </w:r>
    </w:p>
    <w:p w14:paraId="0255DE61">
      <w:pPr>
        <w:pStyle w:val="12"/>
        <w:rPr>
          <w:rFonts w:hint="eastAsia"/>
          <w:sz w:val="30"/>
          <w:szCs w:val="30"/>
          <w:u w:val="none"/>
        </w:rPr>
      </w:pPr>
      <w:r>
        <w:rPr>
          <w:rFonts w:hint="eastAsia"/>
          <w:sz w:val="30"/>
          <w:szCs w:val="30"/>
          <w:u w:val="none"/>
        </w:rPr>
        <w:t>我以前没有律法是活着的。</w:t>
      </w:r>
    </w:p>
    <w:p w14:paraId="479BBA00">
      <w:pPr>
        <w:pStyle w:val="12"/>
        <w:rPr>
          <w:rFonts w:hint="eastAsia"/>
          <w:sz w:val="30"/>
          <w:szCs w:val="30"/>
          <w:u w:val="none"/>
        </w:rPr>
      </w:pPr>
    </w:p>
    <w:p w14:paraId="51B501F5">
      <w:pPr>
        <w:pStyle w:val="12"/>
        <w:rPr>
          <w:rFonts w:hint="eastAsia"/>
          <w:sz w:val="30"/>
          <w:szCs w:val="30"/>
          <w:u w:val="none"/>
        </w:rPr>
      </w:pPr>
      <w:r>
        <w:rPr>
          <w:rFonts w:hint="eastAsia"/>
          <w:sz w:val="30"/>
          <w:szCs w:val="30"/>
          <w:u w:val="none"/>
        </w:rPr>
        <w:t>But when the commandment came, sin became alive and I died.</w:t>
      </w:r>
    </w:p>
    <w:p w14:paraId="65C20432">
      <w:pPr>
        <w:pStyle w:val="12"/>
        <w:rPr>
          <w:rFonts w:hint="eastAsia"/>
          <w:sz w:val="30"/>
          <w:szCs w:val="30"/>
          <w:u w:val="none"/>
        </w:rPr>
      </w:pPr>
      <w:r>
        <w:rPr>
          <w:rFonts w:hint="eastAsia"/>
          <w:sz w:val="30"/>
          <w:szCs w:val="30"/>
          <w:u w:val="none"/>
        </w:rPr>
        <w:t>但诫命来到，罪又活了，我就死了。</w:t>
      </w:r>
    </w:p>
    <w:p w14:paraId="47ECC389">
      <w:pPr>
        <w:pStyle w:val="12"/>
        <w:rPr>
          <w:rFonts w:hint="eastAsia"/>
          <w:sz w:val="30"/>
          <w:szCs w:val="30"/>
          <w:u w:val="none"/>
        </w:rPr>
      </w:pPr>
    </w:p>
    <w:p w14:paraId="17898CDF">
      <w:pPr>
        <w:pStyle w:val="12"/>
        <w:rPr>
          <w:rFonts w:hint="eastAsia"/>
          <w:sz w:val="30"/>
          <w:szCs w:val="30"/>
          <w:u w:val="none"/>
        </w:rPr>
      </w:pPr>
      <w:r>
        <w:rPr>
          <w:rFonts w:hint="eastAsia"/>
          <w:sz w:val="30"/>
          <w:szCs w:val="30"/>
          <w:u w:val="none"/>
        </w:rPr>
        <w:t>And this commandment which was to result in life proved to result in death for me.</w:t>
      </w:r>
    </w:p>
    <w:p w14:paraId="504A2C03">
      <w:pPr>
        <w:pStyle w:val="12"/>
        <w:rPr>
          <w:rFonts w:hint="eastAsia"/>
          <w:sz w:val="30"/>
          <w:szCs w:val="30"/>
          <w:u w:val="none"/>
        </w:rPr>
      </w:pPr>
      <w:r>
        <w:rPr>
          <w:rFonts w:hint="eastAsia"/>
          <w:sz w:val="30"/>
          <w:szCs w:val="30"/>
          <w:u w:val="none"/>
        </w:rPr>
        <w:t>这本应带来生命的诫命，反倒给我带来了死亡。</w:t>
      </w:r>
    </w:p>
    <w:p w14:paraId="5078793C">
      <w:pPr>
        <w:pStyle w:val="12"/>
        <w:rPr>
          <w:rFonts w:hint="eastAsia"/>
          <w:sz w:val="30"/>
          <w:szCs w:val="30"/>
          <w:u w:val="none"/>
        </w:rPr>
      </w:pPr>
    </w:p>
    <w:p w14:paraId="4FE9E180">
      <w:pPr>
        <w:pStyle w:val="12"/>
        <w:rPr>
          <w:rFonts w:hint="eastAsia"/>
          <w:sz w:val="30"/>
          <w:szCs w:val="30"/>
          <w:u w:val="none"/>
        </w:rPr>
      </w:pPr>
      <w:r>
        <w:rPr>
          <w:rFonts w:hint="eastAsia"/>
          <w:sz w:val="30"/>
          <w:szCs w:val="30"/>
          <w:u w:val="none"/>
        </w:rPr>
        <w:t>For sin taking opportunity through the commandment deceived me and through it killed it.</w:t>
      </w:r>
    </w:p>
    <w:p w14:paraId="5193A49B">
      <w:pPr>
        <w:pStyle w:val="12"/>
        <w:rPr>
          <w:rFonts w:hint="eastAsia"/>
          <w:sz w:val="30"/>
          <w:szCs w:val="30"/>
          <w:u w:val="none"/>
        </w:rPr>
      </w:pPr>
      <w:r>
        <w:rPr>
          <w:rFonts w:hint="eastAsia"/>
          <w:sz w:val="30"/>
          <w:szCs w:val="30"/>
          <w:u w:val="none"/>
        </w:rPr>
        <w:t>因为罪趁着机会，藉着诫命引诱我，并藉着它杀了我。</w:t>
      </w:r>
    </w:p>
    <w:p w14:paraId="119C9B72">
      <w:pPr>
        <w:pStyle w:val="12"/>
        <w:rPr>
          <w:rFonts w:hint="eastAsia"/>
          <w:sz w:val="30"/>
          <w:szCs w:val="30"/>
          <w:u w:val="none"/>
        </w:rPr>
      </w:pPr>
    </w:p>
    <w:p w14:paraId="5281614A">
      <w:pPr>
        <w:pStyle w:val="12"/>
        <w:rPr>
          <w:rFonts w:hint="eastAsia"/>
          <w:sz w:val="30"/>
          <w:szCs w:val="30"/>
          <w:u w:val="none"/>
        </w:rPr>
      </w:pPr>
      <w:r>
        <w:rPr>
          <w:rFonts w:hint="eastAsia"/>
          <w:sz w:val="30"/>
          <w:szCs w:val="30"/>
          <w:u w:val="none"/>
        </w:rPr>
        <w:t>So then, the law is holy.</w:t>
      </w:r>
    </w:p>
    <w:p w14:paraId="514A46EF">
      <w:pPr>
        <w:pStyle w:val="12"/>
        <w:rPr>
          <w:rFonts w:hint="eastAsia"/>
          <w:sz w:val="30"/>
          <w:szCs w:val="30"/>
          <w:u w:val="none"/>
        </w:rPr>
      </w:pPr>
      <w:r>
        <w:rPr>
          <w:rFonts w:hint="eastAsia"/>
          <w:sz w:val="30"/>
          <w:szCs w:val="30"/>
          <w:u w:val="none"/>
        </w:rPr>
        <w:t>这样看来，律法是圣洁的。</w:t>
      </w:r>
    </w:p>
    <w:p w14:paraId="5945C6BA">
      <w:pPr>
        <w:pStyle w:val="12"/>
        <w:rPr>
          <w:rFonts w:hint="eastAsia"/>
          <w:sz w:val="30"/>
          <w:szCs w:val="30"/>
          <w:u w:val="none"/>
        </w:rPr>
      </w:pPr>
    </w:p>
    <w:p w14:paraId="2CBB6959">
      <w:pPr>
        <w:pStyle w:val="12"/>
        <w:rPr>
          <w:rFonts w:hint="eastAsia"/>
          <w:sz w:val="30"/>
          <w:szCs w:val="30"/>
          <w:u w:val="none"/>
        </w:rPr>
      </w:pPr>
      <w:r>
        <w:rPr>
          <w:rFonts w:hint="eastAsia"/>
          <w:sz w:val="30"/>
          <w:szCs w:val="30"/>
          <w:u w:val="none"/>
        </w:rPr>
        <w:t>And the commandment is holy and righteous and good."</w:t>
      </w:r>
    </w:p>
    <w:p w14:paraId="21BDA587">
      <w:pPr>
        <w:pStyle w:val="12"/>
        <w:rPr>
          <w:rFonts w:hint="eastAsia"/>
          <w:sz w:val="30"/>
          <w:szCs w:val="30"/>
          <w:u w:val="none"/>
        </w:rPr>
      </w:pPr>
      <w:r>
        <w:rPr>
          <w:rFonts w:hint="eastAsia"/>
          <w:sz w:val="30"/>
          <w:szCs w:val="30"/>
          <w:u w:val="none"/>
        </w:rPr>
        <w:t>诫命也是圣洁、公义、良善的。”</w:t>
      </w:r>
    </w:p>
    <w:p w14:paraId="26B97D1F">
      <w:pPr>
        <w:pStyle w:val="12"/>
        <w:rPr>
          <w:rFonts w:hint="eastAsia"/>
          <w:sz w:val="30"/>
          <w:szCs w:val="30"/>
          <w:u w:val="none"/>
        </w:rPr>
      </w:pPr>
    </w:p>
    <w:p w14:paraId="6D8FE19A">
      <w:pPr>
        <w:pStyle w:val="12"/>
        <w:rPr>
          <w:rFonts w:hint="eastAsia"/>
          <w:sz w:val="30"/>
          <w:szCs w:val="30"/>
          <w:u w:val="none"/>
        </w:rPr>
      </w:pPr>
      <w:r>
        <w:rPr>
          <w:rFonts w:hint="eastAsia"/>
          <w:sz w:val="30"/>
          <w:szCs w:val="30"/>
          <w:u w:val="none"/>
        </w:rPr>
        <w:t>Amen.</w:t>
      </w:r>
    </w:p>
    <w:p w14:paraId="25D3B5C6">
      <w:pPr>
        <w:pStyle w:val="12"/>
        <w:rPr>
          <w:rFonts w:hint="eastAsia"/>
          <w:sz w:val="30"/>
          <w:szCs w:val="30"/>
          <w:u w:val="none"/>
        </w:rPr>
      </w:pPr>
      <w:r>
        <w:rPr>
          <w:rFonts w:hint="eastAsia"/>
          <w:sz w:val="30"/>
          <w:szCs w:val="30"/>
          <w:u w:val="none"/>
        </w:rPr>
        <w:t>阿们。</w:t>
      </w:r>
    </w:p>
    <w:p w14:paraId="0FB030C6">
      <w:pPr>
        <w:pStyle w:val="12"/>
        <w:rPr>
          <w:rFonts w:hint="eastAsia"/>
          <w:sz w:val="30"/>
          <w:szCs w:val="30"/>
          <w:u w:val="none"/>
        </w:rPr>
      </w:pPr>
    </w:p>
    <w:p w14:paraId="15215668">
      <w:pPr>
        <w:pStyle w:val="12"/>
        <w:rPr>
          <w:rFonts w:hint="eastAsia"/>
          <w:sz w:val="30"/>
          <w:szCs w:val="30"/>
          <w:u w:val="none"/>
        </w:rPr>
      </w:pPr>
      <w:r>
        <w:rPr>
          <w:rFonts w:hint="eastAsia"/>
          <w:sz w:val="30"/>
          <w:szCs w:val="30"/>
          <w:u w:val="none"/>
        </w:rPr>
        <w:t>This is God's word.</w:t>
      </w:r>
    </w:p>
    <w:p w14:paraId="4BAD1EBC">
      <w:pPr>
        <w:pStyle w:val="12"/>
        <w:rPr>
          <w:rFonts w:hint="eastAsia"/>
          <w:sz w:val="30"/>
          <w:szCs w:val="30"/>
          <w:u w:val="none"/>
        </w:rPr>
      </w:pPr>
      <w:r>
        <w:rPr>
          <w:rFonts w:hint="eastAsia"/>
          <w:sz w:val="30"/>
          <w:szCs w:val="30"/>
          <w:u w:val="none"/>
        </w:rPr>
        <w:t>这是神的话语。</w:t>
      </w:r>
    </w:p>
    <w:p w14:paraId="545ADA2C">
      <w:pPr>
        <w:pStyle w:val="12"/>
        <w:rPr>
          <w:rFonts w:hint="eastAsia"/>
          <w:sz w:val="30"/>
          <w:szCs w:val="30"/>
          <w:u w:val="none"/>
        </w:rPr>
      </w:pPr>
    </w:p>
    <w:p w14:paraId="220A4E64">
      <w:pPr>
        <w:pStyle w:val="12"/>
        <w:rPr>
          <w:rFonts w:hint="eastAsia"/>
          <w:sz w:val="30"/>
          <w:szCs w:val="30"/>
          <w:u w:val="none"/>
        </w:rPr>
      </w:pPr>
      <w:r>
        <w:rPr>
          <w:rFonts w:hint="eastAsia"/>
          <w:sz w:val="30"/>
          <w:szCs w:val="30"/>
          <w:u w:val="none"/>
        </w:rPr>
        <w:t>May He add his blessing to it.</w:t>
      </w:r>
    </w:p>
    <w:p w14:paraId="2CEA2FF9">
      <w:pPr>
        <w:pStyle w:val="12"/>
        <w:rPr>
          <w:rFonts w:hint="eastAsia"/>
          <w:sz w:val="30"/>
          <w:szCs w:val="30"/>
          <w:u w:val="none"/>
        </w:rPr>
      </w:pPr>
      <w:r>
        <w:rPr>
          <w:rFonts w:hint="eastAsia"/>
          <w:sz w:val="30"/>
          <w:szCs w:val="30"/>
          <w:u w:val="none"/>
        </w:rPr>
        <w:t>愿祂赐福于此。</w:t>
      </w:r>
    </w:p>
    <w:p w14:paraId="10B31F73">
      <w:pPr>
        <w:pStyle w:val="12"/>
        <w:rPr>
          <w:rFonts w:hint="eastAsia"/>
          <w:sz w:val="30"/>
          <w:szCs w:val="30"/>
          <w:u w:val="none"/>
        </w:rPr>
      </w:pPr>
    </w:p>
    <w:p w14:paraId="47AD7D93">
      <w:pPr>
        <w:pStyle w:val="12"/>
        <w:rPr>
          <w:rFonts w:hint="eastAsia"/>
          <w:sz w:val="30"/>
          <w:szCs w:val="30"/>
          <w:u w:val="none"/>
        </w:rPr>
      </w:pPr>
      <w:r>
        <w:rPr>
          <w:rFonts w:hint="eastAsia"/>
          <w:sz w:val="30"/>
          <w:szCs w:val="30"/>
          <w:u w:val="none"/>
        </w:rPr>
        <w:t>Let's pray.</w:t>
      </w:r>
    </w:p>
    <w:p w14:paraId="5A73B79F">
      <w:pPr>
        <w:pStyle w:val="12"/>
        <w:rPr>
          <w:rFonts w:hint="eastAsia"/>
          <w:sz w:val="30"/>
          <w:szCs w:val="30"/>
          <w:u w:val="none"/>
        </w:rPr>
      </w:pPr>
      <w:r>
        <w:rPr>
          <w:rFonts w:hint="eastAsia"/>
          <w:sz w:val="30"/>
          <w:szCs w:val="30"/>
          <w:u w:val="none"/>
        </w:rPr>
        <w:t>我们祷告。</w:t>
      </w:r>
    </w:p>
    <w:p w14:paraId="16A45E8B">
      <w:pPr>
        <w:pStyle w:val="12"/>
        <w:rPr>
          <w:rFonts w:hint="eastAsia"/>
          <w:sz w:val="30"/>
          <w:szCs w:val="30"/>
          <w:u w:val="none"/>
        </w:rPr>
      </w:pPr>
    </w:p>
    <w:p w14:paraId="27A52F40">
      <w:pPr>
        <w:pStyle w:val="12"/>
        <w:rPr>
          <w:rFonts w:hint="eastAsia"/>
          <w:sz w:val="30"/>
          <w:szCs w:val="30"/>
          <w:u w:val="none"/>
        </w:rPr>
      </w:pPr>
      <w:r>
        <w:rPr>
          <w:rFonts w:hint="eastAsia"/>
          <w:sz w:val="30"/>
          <w:szCs w:val="30"/>
          <w:u w:val="none"/>
        </w:rPr>
        <w:t>Father, help us to understand this word.</w:t>
      </w:r>
    </w:p>
    <w:p w14:paraId="38D42160">
      <w:pPr>
        <w:pStyle w:val="12"/>
        <w:rPr>
          <w:rFonts w:hint="eastAsia"/>
          <w:sz w:val="30"/>
          <w:szCs w:val="30"/>
          <w:u w:val="none"/>
        </w:rPr>
      </w:pPr>
      <w:r>
        <w:rPr>
          <w:rFonts w:hint="eastAsia"/>
          <w:sz w:val="30"/>
          <w:szCs w:val="30"/>
          <w:u w:val="none"/>
        </w:rPr>
        <w:t>天父，帮助我们明白这道。</w:t>
      </w:r>
    </w:p>
    <w:p w14:paraId="31EA5D7D">
      <w:pPr>
        <w:pStyle w:val="12"/>
        <w:rPr>
          <w:rFonts w:hint="eastAsia"/>
          <w:sz w:val="30"/>
          <w:szCs w:val="30"/>
          <w:u w:val="none"/>
        </w:rPr>
      </w:pPr>
    </w:p>
    <w:p w14:paraId="5B05372E">
      <w:pPr>
        <w:pStyle w:val="12"/>
        <w:rPr>
          <w:rFonts w:hint="eastAsia"/>
          <w:sz w:val="30"/>
          <w:szCs w:val="30"/>
          <w:u w:val="none"/>
        </w:rPr>
      </w:pPr>
      <w:r>
        <w:rPr>
          <w:rFonts w:hint="eastAsia"/>
          <w:sz w:val="30"/>
          <w:szCs w:val="30"/>
          <w:u w:val="none"/>
        </w:rPr>
        <w:t>We pray O Lord, that we would understand it in such a way that we would ever flee to Christ for our acceptance with You.</w:t>
      </w:r>
    </w:p>
    <w:p w14:paraId="5C2038D1">
      <w:pPr>
        <w:pStyle w:val="12"/>
        <w:rPr>
          <w:rFonts w:hint="eastAsia"/>
          <w:sz w:val="30"/>
          <w:szCs w:val="30"/>
          <w:u w:val="none"/>
        </w:rPr>
      </w:pPr>
      <w:r>
        <w:rPr>
          <w:rFonts w:hint="eastAsia"/>
          <w:sz w:val="30"/>
          <w:szCs w:val="30"/>
          <w:u w:val="none"/>
        </w:rPr>
        <w:t>主啊，我们祈求，愿我们以一种方式明白它，好叫我们永远逃向基督，以蒙祢悦纳。</w:t>
      </w:r>
    </w:p>
    <w:p w14:paraId="6AEA982A">
      <w:pPr>
        <w:pStyle w:val="12"/>
        <w:rPr>
          <w:rFonts w:hint="eastAsia"/>
          <w:sz w:val="30"/>
          <w:szCs w:val="30"/>
          <w:u w:val="none"/>
        </w:rPr>
      </w:pPr>
    </w:p>
    <w:p w14:paraId="1C150A82">
      <w:pPr>
        <w:pStyle w:val="12"/>
        <w:rPr>
          <w:rFonts w:hint="eastAsia"/>
          <w:sz w:val="30"/>
          <w:szCs w:val="30"/>
          <w:u w:val="none"/>
        </w:rPr>
      </w:pPr>
      <w:r>
        <w:rPr>
          <w:rFonts w:hint="eastAsia"/>
          <w:sz w:val="30"/>
          <w:szCs w:val="30"/>
          <w:u w:val="none"/>
        </w:rPr>
        <w:t>And having fled to Christ, and rested in Him would seek to come to have His attitude towards Your eternal word and law.</w:t>
      </w:r>
    </w:p>
    <w:p w14:paraId="5B5BC395">
      <w:pPr>
        <w:pStyle w:val="12"/>
        <w:rPr>
          <w:rFonts w:hint="eastAsia"/>
          <w:sz w:val="30"/>
          <w:szCs w:val="30"/>
          <w:u w:val="none"/>
        </w:rPr>
      </w:pPr>
      <w:r>
        <w:rPr>
          <w:rFonts w:hint="eastAsia"/>
          <w:sz w:val="30"/>
          <w:szCs w:val="30"/>
          <w:u w:val="none"/>
        </w:rPr>
        <w:t>并且既已逃向基督，安息在祂里面，就寻求能有祂对祢永恒话语和律法的态度。</w:t>
      </w:r>
    </w:p>
    <w:p w14:paraId="0F3ADC16">
      <w:pPr>
        <w:pStyle w:val="12"/>
        <w:rPr>
          <w:rFonts w:hint="eastAsia"/>
          <w:sz w:val="30"/>
          <w:szCs w:val="30"/>
          <w:u w:val="none"/>
        </w:rPr>
      </w:pPr>
    </w:p>
    <w:p w14:paraId="1B794CFF">
      <w:pPr>
        <w:pStyle w:val="12"/>
        <w:rPr>
          <w:rFonts w:hint="eastAsia"/>
          <w:sz w:val="30"/>
          <w:szCs w:val="30"/>
          <w:u w:val="none"/>
        </w:rPr>
      </w:pPr>
      <w:r>
        <w:rPr>
          <w:rFonts w:hint="eastAsia"/>
          <w:sz w:val="30"/>
          <w:szCs w:val="30"/>
          <w:u w:val="none"/>
        </w:rPr>
        <w:t>In Jesus' name, we ask it.</w:t>
      </w:r>
    </w:p>
    <w:p w14:paraId="018E9D88">
      <w:pPr>
        <w:pStyle w:val="12"/>
        <w:rPr>
          <w:rFonts w:hint="eastAsia"/>
          <w:sz w:val="30"/>
          <w:szCs w:val="30"/>
          <w:u w:val="none"/>
        </w:rPr>
      </w:pPr>
      <w:r>
        <w:rPr>
          <w:rFonts w:hint="eastAsia"/>
          <w:sz w:val="30"/>
          <w:szCs w:val="30"/>
          <w:u w:val="none"/>
        </w:rPr>
        <w:t>奉耶稣的名，我们祈求。</w:t>
      </w:r>
    </w:p>
    <w:p w14:paraId="6EBFD75D">
      <w:pPr>
        <w:pStyle w:val="12"/>
        <w:rPr>
          <w:rFonts w:hint="eastAsia"/>
          <w:sz w:val="30"/>
          <w:szCs w:val="30"/>
          <w:u w:val="none"/>
        </w:rPr>
      </w:pPr>
    </w:p>
    <w:p w14:paraId="53FEED74">
      <w:pPr>
        <w:pStyle w:val="12"/>
        <w:rPr>
          <w:rFonts w:hint="eastAsia"/>
          <w:sz w:val="30"/>
          <w:szCs w:val="30"/>
          <w:u w:val="none"/>
        </w:rPr>
      </w:pPr>
      <w:r>
        <w:rPr>
          <w:rFonts w:hint="eastAsia"/>
          <w:sz w:val="30"/>
          <w:szCs w:val="30"/>
          <w:u w:val="none"/>
        </w:rPr>
        <w:t>Amen.</w:t>
      </w:r>
    </w:p>
    <w:p w14:paraId="538E2BD3">
      <w:pPr>
        <w:pStyle w:val="12"/>
        <w:rPr>
          <w:rFonts w:hint="eastAsia"/>
          <w:sz w:val="30"/>
          <w:szCs w:val="30"/>
          <w:u w:val="none"/>
        </w:rPr>
      </w:pPr>
      <w:r>
        <w:rPr>
          <w:rFonts w:hint="eastAsia"/>
          <w:sz w:val="30"/>
          <w:szCs w:val="30"/>
          <w:u w:val="none"/>
        </w:rPr>
        <w:t>阿们。</w:t>
      </w:r>
    </w:p>
    <w:p w14:paraId="17F8668F">
      <w:pPr>
        <w:pStyle w:val="12"/>
        <w:rPr>
          <w:rFonts w:hint="eastAsia"/>
          <w:sz w:val="30"/>
          <w:szCs w:val="30"/>
          <w:u w:val="none"/>
        </w:rPr>
      </w:pPr>
    </w:p>
    <w:p w14:paraId="3E51D833">
      <w:pPr>
        <w:pStyle w:val="12"/>
        <w:rPr>
          <w:rFonts w:hint="eastAsia"/>
          <w:sz w:val="30"/>
          <w:szCs w:val="30"/>
          <w:u w:val="none"/>
        </w:rPr>
      </w:pPr>
      <w:r>
        <w:rPr>
          <w:rFonts w:hint="eastAsia"/>
          <w:sz w:val="30"/>
          <w:szCs w:val="30"/>
          <w:u w:val="none"/>
        </w:rPr>
        <w:t>Now before we even start we need to ask a question.</w:t>
      </w:r>
    </w:p>
    <w:p w14:paraId="39AB0E7B">
      <w:pPr>
        <w:pStyle w:val="12"/>
        <w:rPr>
          <w:rFonts w:hint="eastAsia"/>
          <w:sz w:val="30"/>
          <w:szCs w:val="30"/>
          <w:u w:val="none"/>
        </w:rPr>
      </w:pPr>
      <w:r>
        <w:rPr>
          <w:rFonts w:hint="eastAsia"/>
          <w:sz w:val="30"/>
          <w:szCs w:val="30"/>
          <w:u w:val="none"/>
        </w:rPr>
        <w:t>现在，在我们开始之前，我们需要问一个问题。</w:t>
      </w:r>
    </w:p>
    <w:p w14:paraId="1EC593F2">
      <w:pPr>
        <w:pStyle w:val="12"/>
        <w:rPr>
          <w:rFonts w:hint="eastAsia"/>
          <w:sz w:val="30"/>
          <w:szCs w:val="30"/>
          <w:u w:val="none"/>
        </w:rPr>
      </w:pPr>
    </w:p>
    <w:p w14:paraId="45EF28E8">
      <w:pPr>
        <w:pStyle w:val="12"/>
        <w:rPr>
          <w:rFonts w:hint="eastAsia"/>
          <w:sz w:val="30"/>
          <w:szCs w:val="30"/>
          <w:u w:val="none"/>
        </w:rPr>
      </w:pPr>
      <w:r>
        <w:rPr>
          <w:rFonts w:hint="eastAsia"/>
          <w:sz w:val="30"/>
          <w:szCs w:val="30"/>
          <w:u w:val="none"/>
        </w:rPr>
        <w:t>Why is it so important for a believer to have a right view of the law?</w:t>
      </w:r>
    </w:p>
    <w:p w14:paraId="0402E148">
      <w:pPr>
        <w:pStyle w:val="12"/>
        <w:rPr>
          <w:rFonts w:hint="eastAsia"/>
          <w:sz w:val="30"/>
          <w:szCs w:val="30"/>
          <w:u w:val="none"/>
        </w:rPr>
      </w:pPr>
      <w:r>
        <w:rPr>
          <w:rFonts w:hint="eastAsia"/>
          <w:sz w:val="30"/>
          <w:szCs w:val="30"/>
          <w:u w:val="none"/>
        </w:rPr>
        <w:t>为什么一个信徒对律法有正确的看法如此重要？</w:t>
      </w:r>
    </w:p>
    <w:p w14:paraId="5B435C13">
      <w:pPr>
        <w:pStyle w:val="12"/>
        <w:rPr>
          <w:rFonts w:hint="eastAsia"/>
          <w:sz w:val="30"/>
          <w:szCs w:val="30"/>
          <w:u w:val="none"/>
        </w:rPr>
      </w:pPr>
    </w:p>
    <w:p w14:paraId="1278694A">
      <w:pPr>
        <w:pStyle w:val="12"/>
        <w:rPr>
          <w:rFonts w:hint="eastAsia"/>
          <w:sz w:val="30"/>
          <w:szCs w:val="30"/>
          <w:u w:val="none"/>
        </w:rPr>
      </w:pPr>
      <w:r>
        <w:rPr>
          <w:rFonts w:hint="eastAsia"/>
          <w:sz w:val="30"/>
          <w:szCs w:val="30"/>
          <w:u w:val="none"/>
        </w:rPr>
        <w:t>Why is it so important for a mother with young children, with toddlers running around the house who would just really like to keep her blouse clean and her house straight, why is it important for her to know anything about the law?</w:t>
      </w:r>
    </w:p>
    <w:p w14:paraId="4818D2F5">
      <w:pPr>
        <w:pStyle w:val="12"/>
        <w:rPr>
          <w:rFonts w:hint="eastAsia"/>
          <w:sz w:val="30"/>
          <w:szCs w:val="30"/>
          <w:u w:val="none"/>
        </w:rPr>
      </w:pPr>
      <w:r>
        <w:rPr>
          <w:rFonts w:hint="eastAsia"/>
          <w:sz w:val="30"/>
          <w:szCs w:val="30"/>
          <w:u w:val="none"/>
        </w:rPr>
        <w:t>为什么一个有年幼孩子，有蹒跚学步的孩子在家里跑来跑去，她只想保持衬衫干净、房子整洁的母亲，知道任何关于律法的事情如此重要？</w:t>
      </w:r>
    </w:p>
    <w:p w14:paraId="35A3FCE7">
      <w:pPr>
        <w:pStyle w:val="12"/>
        <w:rPr>
          <w:rFonts w:hint="eastAsia"/>
          <w:sz w:val="30"/>
          <w:szCs w:val="30"/>
          <w:u w:val="none"/>
        </w:rPr>
      </w:pPr>
    </w:p>
    <w:p w14:paraId="2A584C9D">
      <w:pPr>
        <w:pStyle w:val="12"/>
        <w:rPr>
          <w:rFonts w:hint="eastAsia"/>
          <w:sz w:val="30"/>
          <w:szCs w:val="30"/>
          <w:u w:val="none"/>
        </w:rPr>
      </w:pPr>
      <w:r>
        <w:rPr>
          <w:rFonts w:hint="eastAsia"/>
          <w:sz w:val="30"/>
          <w:szCs w:val="30"/>
          <w:u w:val="none"/>
        </w:rPr>
        <w:t>Why is it important for a businessman to know anything about the law?</w:t>
      </w:r>
    </w:p>
    <w:p w14:paraId="729EAE42">
      <w:pPr>
        <w:pStyle w:val="12"/>
        <w:rPr>
          <w:rFonts w:hint="eastAsia"/>
          <w:sz w:val="30"/>
          <w:szCs w:val="30"/>
          <w:u w:val="none"/>
        </w:rPr>
      </w:pPr>
      <w:r>
        <w:rPr>
          <w:rFonts w:hint="eastAsia"/>
          <w:sz w:val="30"/>
          <w:szCs w:val="30"/>
          <w:u w:val="none"/>
        </w:rPr>
        <w:t>为什么一个商人知道任何关于律法的事情如此重要？</w:t>
      </w:r>
    </w:p>
    <w:p w14:paraId="683B69EC">
      <w:pPr>
        <w:pStyle w:val="12"/>
        <w:rPr>
          <w:rFonts w:hint="eastAsia"/>
          <w:sz w:val="30"/>
          <w:szCs w:val="30"/>
          <w:u w:val="none"/>
        </w:rPr>
      </w:pPr>
    </w:p>
    <w:p w14:paraId="7998B780">
      <w:pPr>
        <w:pStyle w:val="12"/>
        <w:rPr>
          <w:rFonts w:hint="eastAsia"/>
          <w:sz w:val="30"/>
          <w:szCs w:val="30"/>
          <w:u w:val="none"/>
        </w:rPr>
      </w:pPr>
      <w:r>
        <w:rPr>
          <w:rFonts w:hint="eastAsia"/>
          <w:sz w:val="30"/>
          <w:szCs w:val="30"/>
          <w:u w:val="none"/>
        </w:rPr>
        <w:t>Why is it important for him to understand the function of the law, the nature of the law, the uses of the law in the Christian life.</w:t>
      </w:r>
    </w:p>
    <w:p w14:paraId="0F2453D6">
      <w:pPr>
        <w:pStyle w:val="12"/>
        <w:rPr>
          <w:rFonts w:hint="eastAsia"/>
          <w:sz w:val="30"/>
          <w:szCs w:val="30"/>
          <w:u w:val="none"/>
        </w:rPr>
      </w:pPr>
      <w:r>
        <w:rPr>
          <w:rFonts w:hint="eastAsia"/>
          <w:sz w:val="30"/>
          <w:szCs w:val="30"/>
          <w:u w:val="none"/>
        </w:rPr>
        <w:t>为什么他理解律法的功能、律法的性质、律法在基督徒生活中的用途如此重要。</w:t>
      </w:r>
    </w:p>
    <w:p w14:paraId="0BE30220">
      <w:pPr>
        <w:pStyle w:val="12"/>
        <w:rPr>
          <w:rFonts w:hint="eastAsia"/>
          <w:sz w:val="30"/>
          <w:szCs w:val="30"/>
          <w:u w:val="none"/>
        </w:rPr>
      </w:pPr>
    </w:p>
    <w:p w14:paraId="78C4E1B0">
      <w:pPr>
        <w:pStyle w:val="12"/>
        <w:rPr>
          <w:rFonts w:hint="eastAsia"/>
          <w:sz w:val="30"/>
          <w:szCs w:val="30"/>
          <w:u w:val="none"/>
        </w:rPr>
      </w:pPr>
      <w:r>
        <w:rPr>
          <w:rFonts w:hint="eastAsia"/>
          <w:sz w:val="30"/>
          <w:szCs w:val="30"/>
          <w:u w:val="none"/>
        </w:rPr>
        <w:t>Now that is a good question to ask.</w:t>
      </w:r>
    </w:p>
    <w:p w14:paraId="5A615DDA">
      <w:pPr>
        <w:pStyle w:val="12"/>
        <w:rPr>
          <w:rFonts w:hint="eastAsia"/>
          <w:sz w:val="30"/>
          <w:szCs w:val="30"/>
          <w:u w:val="none"/>
        </w:rPr>
      </w:pPr>
      <w:r>
        <w:rPr>
          <w:rFonts w:hint="eastAsia"/>
          <w:sz w:val="30"/>
          <w:szCs w:val="30"/>
          <w:u w:val="none"/>
        </w:rPr>
        <w:t>现在那是一个很好的问题。</w:t>
      </w:r>
    </w:p>
    <w:p w14:paraId="51E43730">
      <w:pPr>
        <w:pStyle w:val="12"/>
        <w:rPr>
          <w:rFonts w:hint="eastAsia"/>
          <w:sz w:val="30"/>
          <w:szCs w:val="30"/>
          <w:u w:val="none"/>
        </w:rPr>
      </w:pPr>
    </w:p>
    <w:p w14:paraId="24650977">
      <w:pPr>
        <w:pStyle w:val="12"/>
        <w:rPr>
          <w:rFonts w:hint="eastAsia"/>
          <w:sz w:val="30"/>
          <w:szCs w:val="30"/>
          <w:u w:val="none"/>
        </w:rPr>
      </w:pPr>
      <w:r>
        <w:rPr>
          <w:rFonts w:hint="eastAsia"/>
          <w:sz w:val="30"/>
          <w:szCs w:val="30"/>
          <w:u w:val="none"/>
        </w:rPr>
        <w:t>There are a couple of ways that I could answer that question.</w:t>
      </w:r>
    </w:p>
    <w:p w14:paraId="016EB354">
      <w:pPr>
        <w:pStyle w:val="12"/>
        <w:rPr>
          <w:rFonts w:hint="eastAsia"/>
          <w:sz w:val="30"/>
          <w:szCs w:val="30"/>
          <w:u w:val="none"/>
        </w:rPr>
      </w:pPr>
      <w:r>
        <w:rPr>
          <w:rFonts w:hint="eastAsia"/>
          <w:sz w:val="30"/>
          <w:szCs w:val="30"/>
          <w:u w:val="none"/>
        </w:rPr>
        <w:t>我可以用几种方式回答那个问题。</w:t>
      </w:r>
    </w:p>
    <w:p w14:paraId="1B71C6D3">
      <w:pPr>
        <w:pStyle w:val="12"/>
        <w:rPr>
          <w:rFonts w:hint="eastAsia"/>
          <w:sz w:val="30"/>
          <w:szCs w:val="30"/>
          <w:u w:val="none"/>
        </w:rPr>
      </w:pPr>
    </w:p>
    <w:p w14:paraId="377551AC">
      <w:pPr>
        <w:pStyle w:val="12"/>
        <w:rPr>
          <w:rFonts w:hint="eastAsia"/>
          <w:sz w:val="30"/>
          <w:szCs w:val="30"/>
          <w:u w:val="none"/>
        </w:rPr>
      </w:pPr>
      <w:r>
        <w:rPr>
          <w:rFonts w:hint="eastAsia"/>
          <w:sz w:val="30"/>
          <w:szCs w:val="30"/>
          <w:u w:val="none"/>
        </w:rPr>
        <w:t>Let me pull back and say, one reason it is important for us as believers to understand the role of the law in the Christian life is there is so much bad teaching on it today.</w:t>
      </w:r>
    </w:p>
    <w:p w14:paraId="6AE2C971">
      <w:pPr>
        <w:pStyle w:val="12"/>
        <w:rPr>
          <w:rFonts w:hint="eastAsia"/>
          <w:sz w:val="30"/>
          <w:szCs w:val="30"/>
          <w:u w:val="none"/>
        </w:rPr>
      </w:pPr>
      <w:r>
        <w:rPr>
          <w:rFonts w:hint="eastAsia"/>
          <w:sz w:val="30"/>
          <w:szCs w:val="30"/>
          <w:u w:val="none"/>
        </w:rPr>
        <w:t>让我退一步说，我们作为信徒理解律法在基督徒生活中的作用之所以重要，一个原因是今天有太多关于它的坏教导。</w:t>
      </w:r>
    </w:p>
    <w:p w14:paraId="7212CA5D">
      <w:pPr>
        <w:pStyle w:val="12"/>
        <w:rPr>
          <w:rFonts w:hint="eastAsia"/>
          <w:sz w:val="30"/>
          <w:szCs w:val="30"/>
          <w:u w:val="none"/>
        </w:rPr>
      </w:pPr>
    </w:p>
    <w:p w14:paraId="52C89670">
      <w:pPr>
        <w:pStyle w:val="12"/>
        <w:rPr>
          <w:rFonts w:hint="eastAsia"/>
          <w:sz w:val="30"/>
          <w:szCs w:val="30"/>
          <w:u w:val="none"/>
        </w:rPr>
      </w:pPr>
      <w:r>
        <w:rPr>
          <w:rFonts w:hint="eastAsia"/>
          <w:sz w:val="30"/>
          <w:szCs w:val="30"/>
          <w:u w:val="none"/>
        </w:rPr>
        <w:t>We live for instance, in a society in which ethical standards are eroding.</w:t>
      </w:r>
    </w:p>
    <w:p w14:paraId="04848D58">
      <w:pPr>
        <w:pStyle w:val="12"/>
        <w:rPr>
          <w:rFonts w:hint="eastAsia"/>
          <w:sz w:val="30"/>
          <w:szCs w:val="30"/>
          <w:u w:val="none"/>
        </w:rPr>
      </w:pPr>
      <w:r>
        <w:rPr>
          <w:rFonts w:hint="eastAsia"/>
          <w:sz w:val="30"/>
          <w:szCs w:val="30"/>
          <w:u w:val="none"/>
        </w:rPr>
        <w:t>例如，我们生活在一个伦理标准正在侵蚀的社会。</w:t>
      </w:r>
    </w:p>
    <w:p w14:paraId="59B2ADAC">
      <w:pPr>
        <w:pStyle w:val="12"/>
        <w:rPr>
          <w:rFonts w:hint="eastAsia"/>
          <w:sz w:val="30"/>
          <w:szCs w:val="30"/>
          <w:u w:val="none"/>
        </w:rPr>
      </w:pPr>
    </w:p>
    <w:p w14:paraId="477B8734">
      <w:pPr>
        <w:pStyle w:val="12"/>
        <w:rPr>
          <w:rFonts w:hint="eastAsia"/>
          <w:sz w:val="30"/>
          <w:szCs w:val="30"/>
          <w:u w:val="none"/>
        </w:rPr>
      </w:pPr>
      <w:r>
        <w:rPr>
          <w:rFonts w:hint="eastAsia"/>
          <w:sz w:val="30"/>
          <w:szCs w:val="30"/>
          <w:u w:val="none"/>
        </w:rPr>
        <w:t>And the old commitment to transcendent ethical norms is being washed away before our eyes and in the insecurity that that brings, many people are saying, 'what we need to save this society is a reassertion of those old ethical norms.'</w:t>
      </w:r>
    </w:p>
    <w:p w14:paraId="2F20D47B">
      <w:pPr>
        <w:pStyle w:val="12"/>
        <w:rPr>
          <w:rFonts w:hint="eastAsia"/>
          <w:sz w:val="30"/>
          <w:szCs w:val="30"/>
          <w:u w:val="none"/>
        </w:rPr>
      </w:pPr>
      <w:r>
        <w:rPr>
          <w:rFonts w:hint="eastAsia"/>
          <w:sz w:val="30"/>
          <w:szCs w:val="30"/>
          <w:u w:val="none"/>
        </w:rPr>
        <w:t>对超然伦理规范的旧有承诺在我们眼前被冲走，在那带来的不安全感中，许多人说，‘我们拯救这个社会所需要的，是对那些旧伦理规范的重申。’</w:t>
      </w:r>
    </w:p>
    <w:p w14:paraId="68AF362C">
      <w:pPr>
        <w:pStyle w:val="12"/>
        <w:rPr>
          <w:rFonts w:hint="eastAsia"/>
          <w:sz w:val="30"/>
          <w:szCs w:val="30"/>
          <w:u w:val="none"/>
        </w:rPr>
      </w:pPr>
    </w:p>
    <w:p w14:paraId="70BB5AFA">
      <w:pPr>
        <w:pStyle w:val="12"/>
        <w:rPr>
          <w:rFonts w:hint="eastAsia"/>
          <w:sz w:val="30"/>
          <w:szCs w:val="30"/>
          <w:u w:val="none"/>
        </w:rPr>
      </w:pPr>
      <w:r>
        <w:rPr>
          <w:rFonts w:hint="eastAsia"/>
          <w:sz w:val="30"/>
          <w:szCs w:val="30"/>
          <w:u w:val="none"/>
        </w:rPr>
        <w:t>Now we may have a great deal of sympathy with that, but we must also recognize that that, in and of itself, is not an adequate solution for the saving of a society.</w:t>
      </w:r>
    </w:p>
    <w:p w14:paraId="5DC85CB1">
      <w:pPr>
        <w:pStyle w:val="12"/>
        <w:rPr>
          <w:rFonts w:hint="eastAsia"/>
          <w:sz w:val="30"/>
          <w:szCs w:val="30"/>
          <w:u w:val="none"/>
        </w:rPr>
      </w:pPr>
      <w:r>
        <w:rPr>
          <w:rFonts w:hint="eastAsia"/>
          <w:sz w:val="30"/>
          <w:szCs w:val="30"/>
          <w:u w:val="none"/>
        </w:rPr>
        <w:t>现在我们可能对此有很大的同情，但我们也必须认识到，那本身并不是拯救一个社会的充分解决方案。</w:t>
      </w:r>
    </w:p>
    <w:p w14:paraId="6E14B57A">
      <w:pPr>
        <w:pStyle w:val="12"/>
        <w:rPr>
          <w:rFonts w:hint="eastAsia"/>
          <w:sz w:val="30"/>
          <w:szCs w:val="30"/>
          <w:u w:val="none"/>
        </w:rPr>
      </w:pPr>
    </w:p>
    <w:p w14:paraId="39DE4AB6">
      <w:pPr>
        <w:pStyle w:val="12"/>
        <w:rPr>
          <w:rFonts w:hint="eastAsia"/>
          <w:sz w:val="30"/>
          <w:szCs w:val="30"/>
          <w:u w:val="none"/>
        </w:rPr>
      </w:pPr>
      <w:r>
        <w:rPr>
          <w:rFonts w:hint="eastAsia"/>
          <w:sz w:val="30"/>
          <w:szCs w:val="30"/>
          <w:u w:val="none"/>
        </w:rPr>
        <w:t>Nor is it an adequate solution at a personal level for disobedience, to simply reassert the absolute ethical norms.</w:t>
      </w:r>
    </w:p>
    <w:p w14:paraId="373980B9">
      <w:pPr>
        <w:pStyle w:val="12"/>
        <w:rPr>
          <w:rFonts w:hint="eastAsia"/>
          <w:sz w:val="30"/>
          <w:szCs w:val="30"/>
          <w:u w:val="none"/>
        </w:rPr>
      </w:pPr>
      <w:r>
        <w:rPr>
          <w:rFonts w:hint="eastAsia"/>
          <w:sz w:val="30"/>
          <w:szCs w:val="30"/>
          <w:u w:val="none"/>
        </w:rPr>
        <w:t>在个人层面上，对于不顺服，仅仅重申绝对的伦理规范也不是一个充分的解决方案。</w:t>
      </w:r>
    </w:p>
    <w:p w14:paraId="2D86A7D2">
      <w:pPr>
        <w:pStyle w:val="12"/>
        <w:rPr>
          <w:rFonts w:hint="eastAsia"/>
          <w:sz w:val="30"/>
          <w:szCs w:val="30"/>
          <w:u w:val="none"/>
        </w:rPr>
      </w:pPr>
    </w:p>
    <w:p w14:paraId="4CEF8B1B">
      <w:pPr>
        <w:pStyle w:val="12"/>
        <w:rPr>
          <w:rFonts w:hint="eastAsia"/>
          <w:sz w:val="30"/>
          <w:szCs w:val="30"/>
          <w:u w:val="none"/>
        </w:rPr>
      </w:pPr>
      <w:r>
        <w:rPr>
          <w:rFonts w:hint="eastAsia"/>
          <w:sz w:val="30"/>
          <w:szCs w:val="30"/>
          <w:u w:val="none"/>
        </w:rPr>
        <w:t>And so there are many people who have been unwittingly led down the road to legalism through realizing that my ethical standards are crumbling in the society.</w:t>
      </w:r>
    </w:p>
    <w:p w14:paraId="65CC39A6">
      <w:pPr>
        <w:pStyle w:val="12"/>
        <w:rPr>
          <w:rFonts w:hint="eastAsia"/>
          <w:sz w:val="30"/>
          <w:szCs w:val="30"/>
          <w:u w:val="none"/>
        </w:rPr>
      </w:pPr>
      <w:r>
        <w:rPr>
          <w:rFonts w:hint="eastAsia"/>
          <w:sz w:val="30"/>
          <w:szCs w:val="30"/>
          <w:u w:val="none"/>
        </w:rPr>
        <w:t>因此，许多人因为意识到我的伦理标准在社会上正在瓦解，就不知不觉地走上了律法主义的道路。</w:t>
      </w:r>
    </w:p>
    <w:p w14:paraId="1EC2C1B4">
      <w:pPr>
        <w:pStyle w:val="12"/>
        <w:rPr>
          <w:rFonts w:hint="eastAsia"/>
          <w:sz w:val="30"/>
          <w:szCs w:val="30"/>
          <w:u w:val="none"/>
        </w:rPr>
      </w:pPr>
    </w:p>
    <w:p w14:paraId="5E4FC1AF">
      <w:pPr>
        <w:pStyle w:val="12"/>
        <w:rPr>
          <w:rFonts w:hint="eastAsia"/>
          <w:sz w:val="30"/>
          <w:szCs w:val="30"/>
          <w:u w:val="none"/>
        </w:rPr>
      </w:pPr>
      <w:r>
        <w:rPr>
          <w:rFonts w:hint="eastAsia"/>
          <w:sz w:val="30"/>
          <w:szCs w:val="30"/>
          <w:u w:val="none"/>
        </w:rPr>
        <w:t>The answer is, 'let's reassert the old norms.'</w:t>
      </w:r>
    </w:p>
    <w:p w14:paraId="276AF25F">
      <w:pPr>
        <w:pStyle w:val="12"/>
        <w:rPr>
          <w:rFonts w:hint="eastAsia"/>
          <w:sz w:val="30"/>
          <w:szCs w:val="30"/>
          <w:u w:val="none"/>
        </w:rPr>
      </w:pPr>
      <w:r>
        <w:rPr>
          <w:rFonts w:hint="eastAsia"/>
          <w:sz w:val="30"/>
          <w:szCs w:val="30"/>
          <w:u w:val="none"/>
        </w:rPr>
        <w:t>答案是，‘让我们重申旧的规范。’</w:t>
      </w:r>
    </w:p>
    <w:p w14:paraId="6C2BE83B">
      <w:pPr>
        <w:pStyle w:val="12"/>
        <w:rPr>
          <w:rFonts w:hint="eastAsia"/>
          <w:sz w:val="30"/>
          <w:szCs w:val="30"/>
          <w:u w:val="none"/>
        </w:rPr>
      </w:pPr>
    </w:p>
    <w:p w14:paraId="384CA529">
      <w:pPr>
        <w:pStyle w:val="12"/>
        <w:rPr>
          <w:rFonts w:hint="eastAsia"/>
          <w:sz w:val="30"/>
          <w:szCs w:val="30"/>
          <w:u w:val="none"/>
        </w:rPr>
      </w:pPr>
      <w:r>
        <w:rPr>
          <w:rFonts w:hint="eastAsia"/>
          <w:sz w:val="30"/>
          <w:szCs w:val="30"/>
          <w:u w:val="none"/>
        </w:rPr>
        <w:t>So it is important for us to understand how the law functions in the Christian life, just because we live in a world like that.</w:t>
      </w:r>
    </w:p>
    <w:p w14:paraId="6CC64814">
      <w:pPr>
        <w:pStyle w:val="12"/>
        <w:rPr>
          <w:rFonts w:hint="eastAsia"/>
          <w:sz w:val="30"/>
          <w:szCs w:val="30"/>
          <w:u w:val="none"/>
        </w:rPr>
      </w:pPr>
      <w:r>
        <w:rPr>
          <w:rFonts w:hint="eastAsia"/>
          <w:sz w:val="30"/>
          <w:szCs w:val="30"/>
          <w:u w:val="none"/>
        </w:rPr>
        <w:t>所以，我们理解律法在基督徒生活中如何运作是很重要的，就因为我们生活在这样一个世界。</w:t>
      </w:r>
    </w:p>
    <w:p w14:paraId="2C0B6C09">
      <w:pPr>
        <w:pStyle w:val="12"/>
        <w:rPr>
          <w:rFonts w:hint="eastAsia"/>
          <w:sz w:val="30"/>
          <w:szCs w:val="30"/>
          <w:u w:val="none"/>
        </w:rPr>
      </w:pPr>
    </w:p>
    <w:p w14:paraId="29188863">
      <w:pPr>
        <w:pStyle w:val="12"/>
        <w:rPr>
          <w:rFonts w:hint="eastAsia"/>
          <w:sz w:val="30"/>
          <w:szCs w:val="30"/>
          <w:u w:val="none"/>
        </w:rPr>
      </w:pPr>
      <w:r>
        <w:rPr>
          <w:rFonts w:hint="eastAsia"/>
          <w:sz w:val="30"/>
          <w:szCs w:val="30"/>
          <w:u w:val="none"/>
        </w:rPr>
        <w:t>But on the other hand, we live in a society where there are many people who are seeking freedom from driveness.</w:t>
      </w:r>
    </w:p>
    <w:p w14:paraId="6905D39D">
      <w:pPr>
        <w:pStyle w:val="12"/>
        <w:rPr>
          <w:rFonts w:hint="eastAsia"/>
          <w:sz w:val="30"/>
          <w:szCs w:val="30"/>
          <w:u w:val="none"/>
        </w:rPr>
      </w:pPr>
      <w:r>
        <w:rPr>
          <w:rFonts w:hint="eastAsia"/>
          <w:sz w:val="30"/>
          <w:szCs w:val="30"/>
          <w:u w:val="none"/>
        </w:rPr>
        <w:t>但另一方面，我们生活在一个许多人都在寻求摆脱被驱使的自由的社会。</w:t>
      </w:r>
    </w:p>
    <w:p w14:paraId="28262A96">
      <w:pPr>
        <w:pStyle w:val="12"/>
        <w:rPr>
          <w:rFonts w:hint="eastAsia"/>
          <w:sz w:val="30"/>
          <w:szCs w:val="30"/>
          <w:u w:val="none"/>
        </w:rPr>
      </w:pPr>
    </w:p>
    <w:p w14:paraId="163A3681">
      <w:pPr>
        <w:pStyle w:val="12"/>
        <w:rPr>
          <w:rFonts w:hint="eastAsia"/>
          <w:sz w:val="30"/>
          <w:szCs w:val="30"/>
          <w:u w:val="none"/>
        </w:rPr>
      </w:pPr>
      <w:r>
        <w:rPr>
          <w:rFonts w:hint="eastAsia"/>
          <w:sz w:val="30"/>
          <w:szCs w:val="30"/>
          <w:u w:val="none"/>
        </w:rPr>
        <w:t>They have driven themselves; they have been driven by their parents.</w:t>
      </w:r>
    </w:p>
    <w:p w14:paraId="46CD774D">
      <w:pPr>
        <w:pStyle w:val="12"/>
        <w:rPr>
          <w:rFonts w:hint="eastAsia"/>
          <w:sz w:val="30"/>
          <w:szCs w:val="30"/>
          <w:u w:val="none"/>
        </w:rPr>
      </w:pPr>
      <w:r>
        <w:rPr>
          <w:rFonts w:hint="eastAsia"/>
          <w:sz w:val="30"/>
          <w:szCs w:val="30"/>
          <w:u w:val="none"/>
        </w:rPr>
        <w:t>他们驱使自己；他们被父母驱使。</w:t>
      </w:r>
    </w:p>
    <w:p w14:paraId="697C91BF">
      <w:pPr>
        <w:pStyle w:val="12"/>
        <w:rPr>
          <w:rFonts w:hint="eastAsia"/>
          <w:sz w:val="30"/>
          <w:szCs w:val="30"/>
          <w:u w:val="none"/>
        </w:rPr>
      </w:pPr>
    </w:p>
    <w:p w14:paraId="0EC3538D">
      <w:pPr>
        <w:pStyle w:val="12"/>
        <w:rPr>
          <w:rFonts w:hint="eastAsia"/>
          <w:sz w:val="30"/>
          <w:szCs w:val="30"/>
          <w:u w:val="none"/>
        </w:rPr>
      </w:pPr>
      <w:r>
        <w:rPr>
          <w:rFonts w:hint="eastAsia"/>
          <w:sz w:val="30"/>
          <w:szCs w:val="30"/>
          <w:u w:val="none"/>
        </w:rPr>
        <w:t>And one of the things they have an instinctive revolt against is authority, and with authority rules, commandments, laws.</w:t>
      </w:r>
    </w:p>
    <w:p w14:paraId="24ADB322">
      <w:pPr>
        <w:pStyle w:val="12"/>
        <w:rPr>
          <w:rFonts w:hint="eastAsia"/>
          <w:sz w:val="30"/>
          <w:szCs w:val="30"/>
          <w:u w:val="none"/>
        </w:rPr>
      </w:pPr>
      <w:r>
        <w:rPr>
          <w:rFonts w:hint="eastAsia"/>
          <w:sz w:val="30"/>
          <w:szCs w:val="30"/>
          <w:u w:val="none"/>
        </w:rPr>
        <w:t>他们本能地反抗的事情之一是权威，以及与权威相关的规则、诫命、律法。</w:t>
      </w:r>
    </w:p>
    <w:p w14:paraId="2D577F3F">
      <w:pPr>
        <w:pStyle w:val="12"/>
        <w:rPr>
          <w:rFonts w:hint="eastAsia"/>
          <w:sz w:val="30"/>
          <w:szCs w:val="30"/>
          <w:u w:val="none"/>
        </w:rPr>
      </w:pPr>
    </w:p>
    <w:p w14:paraId="08136A4B">
      <w:pPr>
        <w:pStyle w:val="12"/>
        <w:rPr>
          <w:rFonts w:hint="eastAsia"/>
          <w:sz w:val="30"/>
          <w:szCs w:val="30"/>
          <w:u w:val="none"/>
        </w:rPr>
      </w:pPr>
      <w:r>
        <w:rPr>
          <w:rFonts w:hint="eastAsia"/>
          <w:sz w:val="30"/>
          <w:szCs w:val="30"/>
          <w:u w:val="none"/>
        </w:rPr>
        <w:t>And they believe that true freedom is freedom from those kinds of restraints and commands and laws.</w:t>
      </w:r>
    </w:p>
    <w:p w14:paraId="4F27E331">
      <w:pPr>
        <w:pStyle w:val="12"/>
        <w:rPr>
          <w:rFonts w:hint="eastAsia"/>
          <w:sz w:val="30"/>
          <w:szCs w:val="30"/>
          <w:u w:val="none"/>
        </w:rPr>
      </w:pPr>
      <w:r>
        <w:rPr>
          <w:rFonts w:hint="eastAsia"/>
          <w:sz w:val="30"/>
          <w:szCs w:val="30"/>
          <w:u w:val="none"/>
        </w:rPr>
        <w:t>他们相信，真正的自由是免于那些束缚、命令和律法的自由。</w:t>
      </w:r>
    </w:p>
    <w:p w14:paraId="69EB3928">
      <w:pPr>
        <w:pStyle w:val="12"/>
        <w:rPr>
          <w:rFonts w:hint="eastAsia"/>
          <w:sz w:val="30"/>
          <w:szCs w:val="30"/>
          <w:u w:val="none"/>
        </w:rPr>
      </w:pPr>
    </w:p>
    <w:p w14:paraId="3661996C">
      <w:pPr>
        <w:pStyle w:val="12"/>
        <w:rPr>
          <w:rFonts w:hint="eastAsia"/>
          <w:sz w:val="30"/>
          <w:szCs w:val="30"/>
          <w:u w:val="none"/>
        </w:rPr>
      </w:pPr>
      <w:r>
        <w:rPr>
          <w:rFonts w:hint="eastAsia"/>
          <w:sz w:val="30"/>
          <w:szCs w:val="30"/>
          <w:u w:val="none"/>
        </w:rPr>
        <w:t>And they go to the New Testament and they read Paul, and they say, "Ah ha, Paul is telling us that the essence of the Gospel is freedom from laws.</w:t>
      </w:r>
    </w:p>
    <w:p w14:paraId="5B03D1C7">
      <w:pPr>
        <w:pStyle w:val="12"/>
        <w:rPr>
          <w:rFonts w:hint="eastAsia"/>
          <w:sz w:val="30"/>
          <w:szCs w:val="30"/>
          <w:u w:val="none"/>
        </w:rPr>
      </w:pPr>
      <w:r>
        <w:rPr>
          <w:rFonts w:hint="eastAsia"/>
          <w:sz w:val="30"/>
          <w:szCs w:val="30"/>
          <w:u w:val="none"/>
        </w:rPr>
        <w:t>他们去读新约，读保罗，然后说：“啊哈，保罗告诉我们，福音的本质是免于律法的自由。</w:t>
      </w:r>
    </w:p>
    <w:p w14:paraId="7B472EB9">
      <w:pPr>
        <w:pStyle w:val="12"/>
        <w:rPr>
          <w:rFonts w:hint="eastAsia"/>
          <w:sz w:val="30"/>
          <w:szCs w:val="30"/>
          <w:u w:val="none"/>
        </w:rPr>
      </w:pPr>
    </w:p>
    <w:p w14:paraId="6B241BB2">
      <w:pPr>
        <w:pStyle w:val="12"/>
        <w:rPr>
          <w:rFonts w:hint="eastAsia"/>
          <w:sz w:val="30"/>
          <w:szCs w:val="30"/>
          <w:u w:val="none"/>
        </w:rPr>
      </w:pPr>
      <w:r>
        <w:rPr>
          <w:rFonts w:hint="eastAsia"/>
          <w:sz w:val="30"/>
          <w:szCs w:val="30"/>
          <w:u w:val="none"/>
        </w:rPr>
        <w:t>Freedom from rules, freedom from commandments."</w:t>
      </w:r>
    </w:p>
    <w:p w14:paraId="0D4D87E7">
      <w:pPr>
        <w:pStyle w:val="12"/>
        <w:rPr>
          <w:rFonts w:hint="eastAsia"/>
          <w:sz w:val="30"/>
          <w:szCs w:val="30"/>
          <w:u w:val="none"/>
        </w:rPr>
      </w:pPr>
      <w:r>
        <w:rPr>
          <w:rFonts w:hint="eastAsia"/>
          <w:sz w:val="30"/>
          <w:szCs w:val="30"/>
          <w:u w:val="none"/>
        </w:rPr>
        <w:t>免于规则的自由，免于诫命的自由。”</w:t>
      </w:r>
    </w:p>
    <w:p w14:paraId="455DEFA8">
      <w:pPr>
        <w:pStyle w:val="12"/>
        <w:rPr>
          <w:rFonts w:hint="eastAsia"/>
          <w:sz w:val="30"/>
          <w:szCs w:val="30"/>
          <w:u w:val="none"/>
        </w:rPr>
      </w:pPr>
    </w:p>
    <w:p w14:paraId="2F5ADFE2">
      <w:pPr>
        <w:pStyle w:val="12"/>
        <w:rPr>
          <w:rFonts w:hint="eastAsia"/>
          <w:sz w:val="30"/>
          <w:szCs w:val="30"/>
          <w:u w:val="none"/>
        </w:rPr>
      </w:pPr>
      <w:r>
        <w:rPr>
          <w:rFonts w:hint="eastAsia"/>
          <w:sz w:val="30"/>
          <w:szCs w:val="30"/>
          <w:u w:val="none"/>
        </w:rPr>
        <w:t>And in doing so, they grossly misunderstand Christianity and they grossly misunderstand the Gospel, and they grossly misunderstand the purposes of grace in the Christian life.</w:t>
      </w:r>
    </w:p>
    <w:p w14:paraId="6DDA49F9">
      <w:pPr>
        <w:pStyle w:val="12"/>
        <w:rPr>
          <w:rFonts w:hint="eastAsia"/>
          <w:sz w:val="30"/>
          <w:szCs w:val="30"/>
          <w:u w:val="none"/>
        </w:rPr>
      </w:pPr>
      <w:r>
        <w:rPr>
          <w:rFonts w:hint="eastAsia"/>
          <w:sz w:val="30"/>
          <w:szCs w:val="30"/>
          <w:u w:val="none"/>
        </w:rPr>
        <w:t>这样做，他们严重误解了基督教，他们严重误解了福音，他们严重误解了恩典在基督徒生活中的目的。</w:t>
      </w:r>
    </w:p>
    <w:p w14:paraId="26701B93">
      <w:pPr>
        <w:pStyle w:val="12"/>
        <w:rPr>
          <w:rFonts w:hint="eastAsia"/>
          <w:sz w:val="30"/>
          <w:szCs w:val="30"/>
          <w:u w:val="none"/>
        </w:rPr>
      </w:pPr>
    </w:p>
    <w:p w14:paraId="6316B70B">
      <w:pPr>
        <w:pStyle w:val="12"/>
        <w:rPr>
          <w:rFonts w:hint="eastAsia"/>
          <w:sz w:val="30"/>
          <w:szCs w:val="30"/>
          <w:u w:val="none"/>
        </w:rPr>
      </w:pPr>
      <w:r>
        <w:rPr>
          <w:rFonts w:hint="eastAsia"/>
          <w:sz w:val="30"/>
          <w:szCs w:val="30"/>
          <w:u w:val="none"/>
        </w:rPr>
        <w:t>And so for that reason, we need to understand the role of the law in the Christian life.</w:t>
      </w:r>
    </w:p>
    <w:p w14:paraId="3B2D2973">
      <w:pPr>
        <w:pStyle w:val="12"/>
        <w:rPr>
          <w:rFonts w:hint="eastAsia"/>
          <w:sz w:val="30"/>
          <w:szCs w:val="30"/>
          <w:u w:val="none"/>
        </w:rPr>
      </w:pPr>
      <w:r>
        <w:rPr>
          <w:rFonts w:hint="eastAsia"/>
          <w:sz w:val="30"/>
          <w:szCs w:val="30"/>
          <w:u w:val="none"/>
        </w:rPr>
        <w:t>所以因为那个原因，我们需要理解律法在基督徒生活中的作用。</w:t>
      </w:r>
    </w:p>
    <w:p w14:paraId="3182D821">
      <w:pPr>
        <w:pStyle w:val="12"/>
        <w:rPr>
          <w:rFonts w:hint="eastAsia"/>
          <w:sz w:val="30"/>
          <w:szCs w:val="30"/>
          <w:u w:val="none"/>
        </w:rPr>
      </w:pPr>
    </w:p>
    <w:p w14:paraId="43D224FB">
      <w:pPr>
        <w:pStyle w:val="12"/>
        <w:rPr>
          <w:rFonts w:hint="eastAsia"/>
          <w:sz w:val="30"/>
          <w:szCs w:val="30"/>
          <w:u w:val="none"/>
        </w:rPr>
      </w:pPr>
      <w:r>
        <w:rPr>
          <w:rFonts w:hint="eastAsia"/>
          <w:sz w:val="30"/>
          <w:szCs w:val="30"/>
          <w:u w:val="none"/>
        </w:rPr>
        <w:t>But let me give you another, a simpler, in fact a biblical reason why we need to understand the role of the law in the Christian life.</w:t>
      </w:r>
    </w:p>
    <w:p w14:paraId="7DF2D494">
      <w:pPr>
        <w:pStyle w:val="12"/>
        <w:rPr>
          <w:rFonts w:hint="eastAsia"/>
          <w:sz w:val="30"/>
          <w:szCs w:val="30"/>
          <w:u w:val="none"/>
        </w:rPr>
      </w:pPr>
      <w:r>
        <w:rPr>
          <w:rFonts w:hint="eastAsia"/>
          <w:sz w:val="30"/>
          <w:szCs w:val="30"/>
          <w:u w:val="none"/>
        </w:rPr>
        <w:t>但让我给你们另一个，一个更简单的，事实上是一个圣经的理由，为什么我们需要理解律法在基督徒生活中的作用。</w:t>
      </w:r>
    </w:p>
    <w:p w14:paraId="3158CC35">
      <w:pPr>
        <w:pStyle w:val="12"/>
        <w:rPr>
          <w:rFonts w:hint="eastAsia"/>
          <w:sz w:val="30"/>
          <w:szCs w:val="30"/>
          <w:u w:val="none"/>
        </w:rPr>
      </w:pPr>
    </w:p>
    <w:p w14:paraId="4B77B4E0">
      <w:pPr>
        <w:pStyle w:val="12"/>
        <w:rPr>
          <w:rFonts w:hint="eastAsia"/>
          <w:sz w:val="30"/>
          <w:szCs w:val="30"/>
          <w:u w:val="none"/>
        </w:rPr>
      </w:pPr>
      <w:r>
        <w:rPr>
          <w:rFonts w:hint="eastAsia"/>
          <w:sz w:val="30"/>
          <w:szCs w:val="30"/>
          <w:u w:val="none"/>
        </w:rPr>
        <w:t>And you will find in I John 5.</w:t>
      </w:r>
    </w:p>
    <w:p w14:paraId="5667FA51">
      <w:pPr>
        <w:pStyle w:val="12"/>
        <w:rPr>
          <w:rFonts w:hint="eastAsia"/>
          <w:sz w:val="30"/>
          <w:szCs w:val="30"/>
          <w:u w:val="none"/>
        </w:rPr>
      </w:pPr>
      <w:r>
        <w:rPr>
          <w:rFonts w:hint="eastAsia"/>
          <w:sz w:val="30"/>
          <w:szCs w:val="30"/>
          <w:u w:val="none"/>
        </w:rPr>
        <w:t>你会在约翰一书5章找到。</w:t>
      </w:r>
    </w:p>
    <w:p w14:paraId="530BFD6F">
      <w:pPr>
        <w:pStyle w:val="12"/>
        <w:rPr>
          <w:rFonts w:hint="eastAsia"/>
          <w:sz w:val="30"/>
          <w:szCs w:val="30"/>
          <w:u w:val="none"/>
        </w:rPr>
      </w:pPr>
    </w:p>
    <w:p w14:paraId="6787DB86">
      <w:pPr>
        <w:pStyle w:val="12"/>
        <w:rPr>
          <w:rFonts w:hint="eastAsia"/>
          <w:sz w:val="30"/>
          <w:szCs w:val="30"/>
          <w:u w:val="none"/>
        </w:rPr>
      </w:pPr>
      <w:r>
        <w:rPr>
          <w:rFonts w:hint="eastAsia"/>
          <w:sz w:val="30"/>
          <w:szCs w:val="30"/>
          <w:u w:val="none"/>
        </w:rPr>
        <w:t>I John 5, verses 1-3 says this: "Whoever believes that Jesus is the Christ is born of God.</w:t>
      </w:r>
    </w:p>
    <w:p w14:paraId="67D6DAED">
      <w:pPr>
        <w:pStyle w:val="12"/>
        <w:rPr>
          <w:rFonts w:hint="eastAsia"/>
          <w:sz w:val="30"/>
          <w:szCs w:val="30"/>
          <w:u w:val="none"/>
        </w:rPr>
      </w:pPr>
      <w:r>
        <w:rPr>
          <w:rFonts w:hint="eastAsia"/>
          <w:sz w:val="30"/>
          <w:szCs w:val="30"/>
          <w:u w:val="none"/>
        </w:rPr>
        <w:t>约翰一书5章1-3节这样说：“凡信耶稣是基督的，都是从神而生。</w:t>
      </w:r>
    </w:p>
    <w:p w14:paraId="3AB10C0A">
      <w:pPr>
        <w:pStyle w:val="12"/>
        <w:rPr>
          <w:rFonts w:hint="eastAsia"/>
          <w:sz w:val="30"/>
          <w:szCs w:val="30"/>
          <w:u w:val="none"/>
        </w:rPr>
      </w:pPr>
    </w:p>
    <w:p w14:paraId="5431A0F0">
      <w:pPr>
        <w:pStyle w:val="12"/>
        <w:rPr>
          <w:rFonts w:hint="eastAsia"/>
          <w:sz w:val="30"/>
          <w:szCs w:val="30"/>
          <w:u w:val="none"/>
        </w:rPr>
      </w:pPr>
      <w:r>
        <w:rPr>
          <w:rFonts w:hint="eastAsia"/>
          <w:sz w:val="30"/>
          <w:szCs w:val="30"/>
          <w:u w:val="none"/>
        </w:rPr>
        <w:t>And whoever loves the Father, loves the child born of Him."</w:t>
      </w:r>
    </w:p>
    <w:p w14:paraId="5C36E20F">
      <w:pPr>
        <w:pStyle w:val="12"/>
        <w:rPr>
          <w:rFonts w:hint="eastAsia"/>
          <w:sz w:val="30"/>
          <w:szCs w:val="30"/>
          <w:u w:val="none"/>
        </w:rPr>
      </w:pPr>
      <w:r>
        <w:rPr>
          <w:rFonts w:hint="eastAsia"/>
          <w:sz w:val="30"/>
          <w:szCs w:val="30"/>
          <w:u w:val="none"/>
        </w:rPr>
        <w:t>凡爱生他之神的，也必爱从神生的。”</w:t>
      </w:r>
    </w:p>
    <w:p w14:paraId="6E08804B">
      <w:pPr>
        <w:pStyle w:val="12"/>
        <w:rPr>
          <w:rFonts w:hint="eastAsia"/>
          <w:sz w:val="30"/>
          <w:szCs w:val="30"/>
          <w:u w:val="none"/>
        </w:rPr>
      </w:pPr>
    </w:p>
    <w:p w14:paraId="0AEF4EA0">
      <w:pPr>
        <w:pStyle w:val="12"/>
        <w:rPr>
          <w:rFonts w:hint="eastAsia"/>
          <w:sz w:val="30"/>
          <w:szCs w:val="30"/>
          <w:u w:val="none"/>
        </w:rPr>
      </w:pPr>
      <w:r>
        <w:rPr>
          <w:rFonts w:hint="eastAsia"/>
          <w:sz w:val="30"/>
          <w:szCs w:val="30"/>
          <w:u w:val="none"/>
        </w:rPr>
        <w:t>John is basically saying this: The evidence of you being a new creation in Jesus Christ, the evidence of you being born again is your faith in Jesus Christ.</w:t>
      </w:r>
    </w:p>
    <w:p w14:paraId="2C79E8F0">
      <w:pPr>
        <w:pStyle w:val="12"/>
        <w:rPr>
          <w:rFonts w:hint="eastAsia"/>
          <w:sz w:val="30"/>
          <w:szCs w:val="30"/>
          <w:u w:val="none"/>
        </w:rPr>
      </w:pPr>
      <w:r>
        <w:rPr>
          <w:rFonts w:hint="eastAsia"/>
          <w:sz w:val="30"/>
          <w:szCs w:val="30"/>
          <w:u w:val="none"/>
        </w:rPr>
        <w:t>约翰基本上是说这个：你是在耶稣基督里新造的人的证据，你重生的证据，是你对耶稣基督的信心。</w:t>
      </w:r>
    </w:p>
    <w:p w14:paraId="20479339">
      <w:pPr>
        <w:pStyle w:val="12"/>
        <w:rPr>
          <w:rFonts w:hint="eastAsia"/>
          <w:sz w:val="30"/>
          <w:szCs w:val="30"/>
          <w:u w:val="none"/>
        </w:rPr>
      </w:pPr>
    </w:p>
    <w:p w14:paraId="116BCF50">
      <w:pPr>
        <w:pStyle w:val="12"/>
        <w:rPr>
          <w:rFonts w:hint="eastAsia"/>
          <w:sz w:val="30"/>
          <w:szCs w:val="30"/>
          <w:u w:val="none"/>
        </w:rPr>
      </w:pPr>
      <w:r>
        <w:rPr>
          <w:rFonts w:hint="eastAsia"/>
          <w:sz w:val="30"/>
          <w:szCs w:val="30"/>
          <w:u w:val="none"/>
        </w:rPr>
        <w:t>And a person who has faith in Jesus Christ loves God and he also loves those who are the children of God.</w:t>
      </w:r>
    </w:p>
    <w:p w14:paraId="77C4F4BE">
      <w:pPr>
        <w:pStyle w:val="12"/>
        <w:rPr>
          <w:rFonts w:hint="eastAsia"/>
          <w:sz w:val="30"/>
          <w:szCs w:val="30"/>
          <w:u w:val="none"/>
        </w:rPr>
      </w:pPr>
      <w:r>
        <w:rPr>
          <w:rFonts w:hint="eastAsia"/>
          <w:sz w:val="30"/>
          <w:szCs w:val="30"/>
          <w:u w:val="none"/>
        </w:rPr>
        <w:t>一个对耶稣基督有信心的人爱神，他也爱那些是神儿女的人。</w:t>
      </w:r>
    </w:p>
    <w:p w14:paraId="2FD56A09">
      <w:pPr>
        <w:pStyle w:val="12"/>
        <w:rPr>
          <w:rFonts w:hint="eastAsia"/>
          <w:sz w:val="30"/>
          <w:szCs w:val="30"/>
          <w:u w:val="none"/>
        </w:rPr>
      </w:pPr>
    </w:p>
    <w:p w14:paraId="21FB8F35">
      <w:pPr>
        <w:pStyle w:val="12"/>
        <w:rPr>
          <w:rFonts w:hint="eastAsia"/>
          <w:sz w:val="30"/>
          <w:szCs w:val="30"/>
          <w:u w:val="none"/>
        </w:rPr>
      </w:pPr>
      <w:r>
        <w:rPr>
          <w:rFonts w:hint="eastAsia"/>
          <w:sz w:val="30"/>
          <w:szCs w:val="30"/>
          <w:u w:val="none"/>
        </w:rPr>
        <w:t>He loves those who are born again.</w:t>
      </w:r>
    </w:p>
    <w:p w14:paraId="4280C0E9">
      <w:pPr>
        <w:pStyle w:val="12"/>
        <w:rPr>
          <w:rFonts w:hint="eastAsia"/>
          <w:sz w:val="30"/>
          <w:szCs w:val="30"/>
          <w:u w:val="none"/>
        </w:rPr>
      </w:pPr>
      <w:r>
        <w:rPr>
          <w:rFonts w:hint="eastAsia"/>
          <w:sz w:val="30"/>
          <w:szCs w:val="30"/>
          <w:u w:val="none"/>
        </w:rPr>
        <w:t>他爱那些重生的人。</w:t>
      </w:r>
    </w:p>
    <w:p w14:paraId="5BF08BF1">
      <w:pPr>
        <w:pStyle w:val="12"/>
        <w:rPr>
          <w:rFonts w:hint="eastAsia"/>
          <w:sz w:val="30"/>
          <w:szCs w:val="30"/>
          <w:u w:val="none"/>
        </w:rPr>
      </w:pPr>
    </w:p>
    <w:p w14:paraId="77A48EBE">
      <w:pPr>
        <w:pStyle w:val="12"/>
        <w:rPr>
          <w:rFonts w:hint="eastAsia"/>
          <w:sz w:val="30"/>
          <w:szCs w:val="30"/>
          <w:u w:val="none"/>
        </w:rPr>
      </w:pPr>
      <w:r>
        <w:rPr>
          <w:rFonts w:hint="eastAsia"/>
          <w:sz w:val="30"/>
          <w:szCs w:val="30"/>
          <w:u w:val="none"/>
        </w:rPr>
        <w:t>Now he doesn't stop there.</w:t>
      </w:r>
    </w:p>
    <w:p w14:paraId="048C0A6C">
      <w:pPr>
        <w:pStyle w:val="12"/>
        <w:rPr>
          <w:rFonts w:hint="eastAsia"/>
          <w:sz w:val="30"/>
          <w:szCs w:val="30"/>
          <w:u w:val="none"/>
        </w:rPr>
      </w:pPr>
      <w:r>
        <w:rPr>
          <w:rFonts w:hint="eastAsia"/>
          <w:sz w:val="30"/>
          <w:szCs w:val="30"/>
          <w:u w:val="none"/>
        </w:rPr>
        <w:t>现在他没有停在那里。</w:t>
      </w:r>
    </w:p>
    <w:p w14:paraId="710B3420">
      <w:pPr>
        <w:pStyle w:val="12"/>
        <w:rPr>
          <w:rFonts w:hint="eastAsia"/>
          <w:sz w:val="30"/>
          <w:szCs w:val="30"/>
          <w:u w:val="none"/>
        </w:rPr>
      </w:pPr>
    </w:p>
    <w:p w14:paraId="14FE3B7B">
      <w:pPr>
        <w:pStyle w:val="12"/>
        <w:rPr>
          <w:rFonts w:hint="eastAsia"/>
          <w:sz w:val="30"/>
          <w:szCs w:val="30"/>
          <w:u w:val="none"/>
        </w:rPr>
      </w:pPr>
      <w:r>
        <w:rPr>
          <w:rFonts w:hint="eastAsia"/>
          <w:sz w:val="30"/>
          <w:szCs w:val="30"/>
          <w:u w:val="none"/>
        </w:rPr>
        <w:t>He goes on to say something else.</w:t>
      </w:r>
    </w:p>
    <w:p w14:paraId="6501D85E">
      <w:pPr>
        <w:pStyle w:val="12"/>
        <w:rPr>
          <w:rFonts w:hint="eastAsia"/>
          <w:sz w:val="30"/>
          <w:szCs w:val="30"/>
          <w:u w:val="none"/>
        </w:rPr>
      </w:pPr>
      <w:r>
        <w:rPr>
          <w:rFonts w:hint="eastAsia"/>
          <w:sz w:val="30"/>
          <w:szCs w:val="30"/>
          <w:u w:val="none"/>
        </w:rPr>
        <w:t>他接着说别的事。</w:t>
      </w:r>
    </w:p>
    <w:p w14:paraId="3DFB0F22">
      <w:pPr>
        <w:pStyle w:val="12"/>
        <w:rPr>
          <w:rFonts w:hint="eastAsia"/>
          <w:sz w:val="30"/>
          <w:szCs w:val="30"/>
          <w:u w:val="none"/>
        </w:rPr>
      </w:pPr>
    </w:p>
    <w:p w14:paraId="01D9D48A">
      <w:pPr>
        <w:pStyle w:val="12"/>
        <w:rPr>
          <w:rFonts w:hint="eastAsia"/>
          <w:sz w:val="30"/>
          <w:szCs w:val="30"/>
          <w:u w:val="none"/>
        </w:rPr>
      </w:pPr>
      <w:r>
        <w:rPr>
          <w:rFonts w:hint="eastAsia"/>
          <w:sz w:val="30"/>
          <w:szCs w:val="30"/>
          <w:u w:val="none"/>
        </w:rPr>
        <w:t>This is what he says: "By this we know that we love the children of God, that when we love God and observe His commandments.</w:t>
      </w:r>
    </w:p>
    <w:p w14:paraId="6F84D250">
      <w:pPr>
        <w:pStyle w:val="12"/>
        <w:rPr>
          <w:rFonts w:hint="eastAsia"/>
          <w:sz w:val="30"/>
          <w:szCs w:val="30"/>
          <w:u w:val="none"/>
        </w:rPr>
      </w:pPr>
      <w:r>
        <w:rPr>
          <w:rFonts w:hint="eastAsia"/>
          <w:sz w:val="30"/>
          <w:szCs w:val="30"/>
          <w:u w:val="none"/>
        </w:rPr>
        <w:t>他这样说：“我们若爱神，又遵守祂的诫命，从此就知道我们爱神的儿女了。</w:t>
      </w:r>
    </w:p>
    <w:p w14:paraId="33336B76">
      <w:pPr>
        <w:pStyle w:val="12"/>
        <w:rPr>
          <w:rFonts w:hint="eastAsia"/>
          <w:sz w:val="30"/>
          <w:szCs w:val="30"/>
          <w:u w:val="none"/>
        </w:rPr>
      </w:pPr>
    </w:p>
    <w:p w14:paraId="479FE0EC">
      <w:pPr>
        <w:pStyle w:val="12"/>
        <w:rPr>
          <w:rFonts w:hint="eastAsia"/>
          <w:sz w:val="30"/>
          <w:szCs w:val="30"/>
          <w:u w:val="none"/>
        </w:rPr>
      </w:pPr>
      <w:r>
        <w:rPr>
          <w:rFonts w:hint="eastAsia"/>
          <w:sz w:val="30"/>
          <w:szCs w:val="30"/>
          <w:u w:val="none"/>
        </w:rPr>
        <w:t>For this is the love of God that we keep His commandments and His commandments and His commandments are not burdensome."</w:t>
      </w:r>
    </w:p>
    <w:p w14:paraId="0B87D062">
      <w:pPr>
        <w:pStyle w:val="12"/>
        <w:rPr>
          <w:rFonts w:hint="eastAsia"/>
          <w:sz w:val="30"/>
          <w:szCs w:val="30"/>
          <w:u w:val="none"/>
        </w:rPr>
      </w:pPr>
      <w:r>
        <w:rPr>
          <w:rFonts w:hint="eastAsia"/>
          <w:sz w:val="30"/>
          <w:szCs w:val="30"/>
          <w:u w:val="none"/>
        </w:rPr>
        <w:t>我们遵守神的诫命，这就是爱祂了，并且祂的诫命不是难守的。”</w:t>
      </w:r>
    </w:p>
    <w:p w14:paraId="1653ECA1">
      <w:pPr>
        <w:pStyle w:val="12"/>
        <w:rPr>
          <w:rFonts w:hint="eastAsia"/>
          <w:sz w:val="30"/>
          <w:szCs w:val="30"/>
          <w:u w:val="none"/>
        </w:rPr>
      </w:pPr>
    </w:p>
    <w:p w14:paraId="4039AEB7">
      <w:pPr>
        <w:pStyle w:val="12"/>
        <w:rPr>
          <w:rFonts w:hint="eastAsia"/>
          <w:sz w:val="30"/>
          <w:szCs w:val="30"/>
          <w:u w:val="none"/>
        </w:rPr>
      </w:pPr>
      <w:r>
        <w:rPr>
          <w:rFonts w:hint="eastAsia"/>
          <w:sz w:val="30"/>
          <w:szCs w:val="30"/>
          <w:u w:val="none"/>
        </w:rPr>
        <w:t>Do you hear what John is saying?</w:t>
      </w:r>
    </w:p>
    <w:p w14:paraId="43167FC4">
      <w:pPr>
        <w:pStyle w:val="12"/>
        <w:rPr>
          <w:rFonts w:hint="eastAsia"/>
          <w:sz w:val="30"/>
          <w:szCs w:val="30"/>
          <w:u w:val="none"/>
        </w:rPr>
      </w:pPr>
      <w:r>
        <w:rPr>
          <w:rFonts w:hint="eastAsia"/>
          <w:sz w:val="30"/>
          <w:szCs w:val="30"/>
          <w:u w:val="none"/>
        </w:rPr>
        <w:t>你听到约翰在说什么吗？</w:t>
      </w:r>
    </w:p>
    <w:p w14:paraId="491F09FB">
      <w:pPr>
        <w:pStyle w:val="12"/>
        <w:rPr>
          <w:rFonts w:hint="eastAsia"/>
          <w:sz w:val="30"/>
          <w:szCs w:val="30"/>
          <w:u w:val="none"/>
        </w:rPr>
      </w:pPr>
    </w:p>
    <w:p w14:paraId="72582EE5">
      <w:pPr>
        <w:pStyle w:val="12"/>
        <w:rPr>
          <w:rFonts w:hint="eastAsia"/>
          <w:sz w:val="30"/>
          <w:szCs w:val="30"/>
          <w:u w:val="none"/>
        </w:rPr>
      </w:pPr>
      <w:r>
        <w:rPr>
          <w:rFonts w:hint="eastAsia"/>
          <w:sz w:val="30"/>
          <w:szCs w:val="30"/>
          <w:u w:val="none"/>
        </w:rPr>
        <w:t>The evidence that you are in fact a child of God, born again, trusting in Jesus Christ is that you show the love of God and you show the love of God for His people by keeping His commandments and you don't view the commandments as burdensome.</w:t>
      </w:r>
    </w:p>
    <w:p w14:paraId="0D484930">
      <w:pPr>
        <w:pStyle w:val="12"/>
        <w:rPr>
          <w:rFonts w:hint="eastAsia"/>
          <w:sz w:val="30"/>
          <w:szCs w:val="30"/>
          <w:u w:val="none"/>
        </w:rPr>
      </w:pPr>
      <w:r>
        <w:rPr>
          <w:rFonts w:hint="eastAsia"/>
          <w:sz w:val="30"/>
          <w:szCs w:val="30"/>
          <w:u w:val="none"/>
        </w:rPr>
        <w:t>你实际上是神的儿女，重生了，信靠耶稣基督的证据是，你藉着遵守祂的诫命，来显明你对神的爱和对祂子民的爱，并且你不把诫命看作是重担。</w:t>
      </w:r>
    </w:p>
    <w:p w14:paraId="1CBEB9AC">
      <w:pPr>
        <w:pStyle w:val="12"/>
        <w:rPr>
          <w:rFonts w:hint="eastAsia"/>
          <w:sz w:val="30"/>
          <w:szCs w:val="30"/>
          <w:u w:val="none"/>
        </w:rPr>
      </w:pPr>
    </w:p>
    <w:p w14:paraId="6E37C952">
      <w:pPr>
        <w:pStyle w:val="12"/>
        <w:rPr>
          <w:rFonts w:hint="eastAsia"/>
          <w:sz w:val="30"/>
          <w:szCs w:val="30"/>
          <w:u w:val="none"/>
        </w:rPr>
      </w:pPr>
      <w:r>
        <w:rPr>
          <w:rFonts w:hint="eastAsia"/>
          <w:sz w:val="30"/>
          <w:szCs w:val="30"/>
          <w:u w:val="none"/>
        </w:rPr>
        <w:t>Well that is huge.</w:t>
      </w:r>
    </w:p>
    <w:p w14:paraId="1D454839">
      <w:pPr>
        <w:pStyle w:val="12"/>
        <w:rPr>
          <w:rFonts w:hint="eastAsia"/>
          <w:sz w:val="30"/>
          <w:szCs w:val="30"/>
          <w:u w:val="none"/>
        </w:rPr>
      </w:pPr>
      <w:r>
        <w:rPr>
          <w:rFonts w:hint="eastAsia"/>
          <w:sz w:val="30"/>
          <w:szCs w:val="30"/>
          <w:u w:val="none"/>
        </w:rPr>
        <w:t>嗯，那很重要。</w:t>
      </w:r>
    </w:p>
    <w:p w14:paraId="49007DCB">
      <w:pPr>
        <w:pStyle w:val="12"/>
        <w:rPr>
          <w:rFonts w:hint="eastAsia"/>
          <w:sz w:val="30"/>
          <w:szCs w:val="30"/>
          <w:u w:val="none"/>
        </w:rPr>
      </w:pPr>
    </w:p>
    <w:p w14:paraId="693ACA5A">
      <w:pPr>
        <w:pStyle w:val="12"/>
        <w:rPr>
          <w:rFonts w:hint="eastAsia"/>
          <w:sz w:val="30"/>
          <w:szCs w:val="30"/>
          <w:u w:val="none"/>
        </w:rPr>
      </w:pPr>
      <w:r>
        <w:rPr>
          <w:rFonts w:hint="eastAsia"/>
          <w:sz w:val="30"/>
          <w:szCs w:val="30"/>
          <w:u w:val="none"/>
        </w:rPr>
        <w:t>For that reason alone, we need to understand the functions of the commandments in the Christian life.</w:t>
      </w:r>
    </w:p>
    <w:p w14:paraId="4BA0B95F">
      <w:pPr>
        <w:pStyle w:val="12"/>
        <w:rPr>
          <w:rFonts w:hint="eastAsia"/>
          <w:sz w:val="30"/>
          <w:szCs w:val="30"/>
          <w:u w:val="none"/>
        </w:rPr>
      </w:pPr>
      <w:r>
        <w:rPr>
          <w:rFonts w:hint="eastAsia"/>
          <w:sz w:val="30"/>
          <w:szCs w:val="30"/>
          <w:u w:val="none"/>
        </w:rPr>
        <w:t>仅凭那个理由，我们就需要理解诫命在基督徒生活中的功能。</w:t>
      </w:r>
    </w:p>
    <w:p w14:paraId="7FBE0D1C">
      <w:pPr>
        <w:pStyle w:val="12"/>
        <w:rPr>
          <w:rFonts w:hint="eastAsia"/>
          <w:sz w:val="30"/>
          <w:szCs w:val="30"/>
          <w:u w:val="none"/>
        </w:rPr>
      </w:pPr>
    </w:p>
    <w:p w14:paraId="4C5FA711">
      <w:pPr>
        <w:pStyle w:val="12"/>
        <w:rPr>
          <w:rFonts w:hint="eastAsia"/>
          <w:sz w:val="30"/>
          <w:szCs w:val="30"/>
          <w:u w:val="none"/>
        </w:rPr>
      </w:pPr>
      <w:r>
        <w:rPr>
          <w:rFonts w:hint="eastAsia"/>
          <w:sz w:val="30"/>
          <w:szCs w:val="30"/>
          <w:u w:val="none"/>
        </w:rPr>
        <w:t>And that is Paul's point in this passage.</w:t>
      </w:r>
    </w:p>
    <w:p w14:paraId="16479E71">
      <w:pPr>
        <w:pStyle w:val="12"/>
        <w:rPr>
          <w:rFonts w:hint="eastAsia"/>
          <w:sz w:val="30"/>
          <w:szCs w:val="30"/>
          <w:u w:val="none"/>
        </w:rPr>
      </w:pPr>
      <w:r>
        <w:rPr>
          <w:rFonts w:hint="eastAsia"/>
          <w:sz w:val="30"/>
          <w:szCs w:val="30"/>
          <w:u w:val="none"/>
        </w:rPr>
        <w:t>那也是保罗在这段经文中的观点。</w:t>
      </w:r>
    </w:p>
    <w:p w14:paraId="3E178760">
      <w:pPr>
        <w:pStyle w:val="12"/>
        <w:rPr>
          <w:rFonts w:hint="eastAsia"/>
          <w:sz w:val="30"/>
          <w:szCs w:val="30"/>
          <w:u w:val="none"/>
        </w:rPr>
      </w:pPr>
    </w:p>
    <w:p w14:paraId="658A7593">
      <w:pPr>
        <w:pStyle w:val="12"/>
        <w:rPr>
          <w:rFonts w:hint="eastAsia"/>
          <w:sz w:val="30"/>
          <w:szCs w:val="30"/>
          <w:u w:val="none"/>
        </w:rPr>
      </w:pPr>
      <w:r>
        <w:rPr>
          <w:rFonts w:hint="eastAsia"/>
          <w:sz w:val="30"/>
          <w:szCs w:val="30"/>
          <w:u w:val="none"/>
        </w:rPr>
        <w:t>He is not going to tell you everything about the law in the Christian life, but he is going to tell you three important things about the law.</w:t>
      </w:r>
    </w:p>
    <w:p w14:paraId="34459C52">
      <w:pPr>
        <w:pStyle w:val="12"/>
        <w:rPr>
          <w:rFonts w:hint="eastAsia"/>
          <w:sz w:val="30"/>
          <w:szCs w:val="30"/>
          <w:u w:val="none"/>
        </w:rPr>
      </w:pPr>
      <w:r>
        <w:rPr>
          <w:rFonts w:hint="eastAsia"/>
          <w:sz w:val="30"/>
          <w:szCs w:val="30"/>
          <w:u w:val="none"/>
        </w:rPr>
        <w:t>他不会告诉你关于律法在基督徒生活中的一切，但他会告诉你三件关于律法的重要事情。</w:t>
      </w:r>
    </w:p>
    <w:p w14:paraId="5CBECADE">
      <w:pPr>
        <w:pStyle w:val="12"/>
        <w:rPr>
          <w:rFonts w:hint="eastAsia"/>
          <w:sz w:val="30"/>
          <w:szCs w:val="30"/>
          <w:u w:val="none"/>
        </w:rPr>
      </w:pPr>
    </w:p>
    <w:p w14:paraId="78BA7B13">
      <w:pPr>
        <w:pStyle w:val="12"/>
        <w:rPr>
          <w:rFonts w:hint="eastAsia"/>
          <w:sz w:val="30"/>
          <w:szCs w:val="30"/>
          <w:u w:val="none"/>
        </w:rPr>
      </w:pPr>
      <w:r>
        <w:rPr>
          <w:rFonts w:hint="eastAsia"/>
          <w:sz w:val="30"/>
          <w:szCs w:val="30"/>
          <w:u w:val="none"/>
        </w:rPr>
        <w:t>What Paul wants you to see is, is what the law is not, what happens when the law comes home and what the law is.</w:t>
      </w:r>
    </w:p>
    <w:p w14:paraId="537D15E5">
      <w:pPr>
        <w:pStyle w:val="12"/>
        <w:rPr>
          <w:rFonts w:hint="eastAsia"/>
          <w:sz w:val="30"/>
          <w:szCs w:val="30"/>
          <w:u w:val="none"/>
        </w:rPr>
      </w:pPr>
      <w:r>
        <w:rPr>
          <w:rFonts w:hint="eastAsia"/>
          <w:sz w:val="30"/>
          <w:szCs w:val="30"/>
          <w:u w:val="none"/>
        </w:rPr>
        <w:t>保罗想让你们看到的是，律法不是什么，当律法生效时会发生什么，以及律法是什么。</w:t>
      </w:r>
    </w:p>
    <w:p w14:paraId="75ADAB50">
      <w:pPr>
        <w:pStyle w:val="12"/>
        <w:rPr>
          <w:rFonts w:hint="eastAsia"/>
          <w:sz w:val="30"/>
          <w:szCs w:val="30"/>
          <w:u w:val="none"/>
        </w:rPr>
      </w:pPr>
    </w:p>
    <w:p w14:paraId="7ED7919E">
      <w:pPr>
        <w:pStyle w:val="12"/>
        <w:rPr>
          <w:rFonts w:hint="eastAsia"/>
          <w:sz w:val="30"/>
          <w:szCs w:val="30"/>
          <w:u w:val="none"/>
        </w:rPr>
      </w:pPr>
      <w:r>
        <w:rPr>
          <w:rFonts w:hint="eastAsia"/>
          <w:sz w:val="30"/>
          <w:szCs w:val="30"/>
          <w:u w:val="none"/>
        </w:rPr>
        <w:t>That is what I would like you to see this morning in this passage.</w:t>
      </w:r>
    </w:p>
    <w:p w14:paraId="39FCA240">
      <w:pPr>
        <w:pStyle w:val="12"/>
        <w:rPr>
          <w:rFonts w:hint="eastAsia"/>
          <w:sz w:val="30"/>
          <w:szCs w:val="30"/>
          <w:u w:val="none"/>
        </w:rPr>
      </w:pPr>
      <w:r>
        <w:rPr>
          <w:rFonts w:hint="eastAsia"/>
          <w:sz w:val="30"/>
          <w:szCs w:val="30"/>
          <w:u w:val="none"/>
        </w:rPr>
        <w:t>这就是我今天早上想让你们在这段经文中看到的。</w:t>
      </w:r>
    </w:p>
    <w:p w14:paraId="6352C1D3">
      <w:pPr>
        <w:pStyle w:val="12"/>
        <w:rPr>
          <w:rFonts w:hint="eastAsia"/>
          <w:sz w:val="30"/>
          <w:szCs w:val="30"/>
          <w:u w:val="none"/>
        </w:rPr>
      </w:pPr>
    </w:p>
    <w:p w14:paraId="6C34BEC9">
      <w:pPr>
        <w:pStyle w:val="12"/>
        <w:rPr>
          <w:rFonts w:hint="eastAsia"/>
          <w:sz w:val="30"/>
          <w:szCs w:val="30"/>
          <w:u w:val="none"/>
        </w:rPr>
      </w:pPr>
      <w:r>
        <w:rPr>
          <w:rFonts w:hint="eastAsia"/>
          <w:sz w:val="30"/>
          <w:szCs w:val="30"/>
          <w:u w:val="none"/>
        </w:rPr>
        <w:t>What the law is not.</w:t>
      </w:r>
    </w:p>
    <w:p w14:paraId="5E116EE6">
      <w:pPr>
        <w:pStyle w:val="12"/>
        <w:rPr>
          <w:rFonts w:hint="eastAsia"/>
          <w:sz w:val="30"/>
          <w:szCs w:val="30"/>
          <w:u w:val="none"/>
        </w:rPr>
      </w:pPr>
      <w:r>
        <w:rPr>
          <w:rFonts w:hint="eastAsia"/>
          <w:sz w:val="30"/>
          <w:szCs w:val="30"/>
          <w:u w:val="none"/>
        </w:rPr>
        <w:t>律法不是什么。</w:t>
      </w:r>
    </w:p>
    <w:p w14:paraId="6408B915">
      <w:pPr>
        <w:pStyle w:val="12"/>
        <w:rPr>
          <w:rFonts w:hint="eastAsia"/>
          <w:sz w:val="30"/>
          <w:szCs w:val="30"/>
          <w:u w:val="none"/>
        </w:rPr>
      </w:pPr>
    </w:p>
    <w:p w14:paraId="4033EE25">
      <w:pPr>
        <w:pStyle w:val="12"/>
        <w:rPr>
          <w:rFonts w:hint="eastAsia"/>
          <w:sz w:val="30"/>
          <w:szCs w:val="30"/>
          <w:u w:val="none"/>
        </w:rPr>
      </w:pPr>
      <w:r>
        <w:rPr>
          <w:rFonts w:hint="eastAsia"/>
          <w:sz w:val="30"/>
          <w:szCs w:val="30"/>
          <w:u w:val="none"/>
        </w:rPr>
        <w:t>What happens when the law comes home, and what the law is.</w:t>
      </w:r>
    </w:p>
    <w:p w14:paraId="692CB450">
      <w:pPr>
        <w:pStyle w:val="12"/>
        <w:rPr>
          <w:rFonts w:hint="eastAsia"/>
          <w:sz w:val="30"/>
          <w:szCs w:val="30"/>
          <w:u w:val="none"/>
        </w:rPr>
      </w:pPr>
      <w:r>
        <w:rPr>
          <w:rFonts w:hint="eastAsia"/>
          <w:sz w:val="30"/>
          <w:szCs w:val="30"/>
          <w:u w:val="none"/>
        </w:rPr>
        <w:t>当律法生效时会发生什么，以及律法是什么。</w:t>
      </w:r>
    </w:p>
    <w:p w14:paraId="1C773F8E">
      <w:pPr>
        <w:pStyle w:val="12"/>
        <w:rPr>
          <w:rFonts w:hint="eastAsia"/>
          <w:sz w:val="30"/>
          <w:szCs w:val="30"/>
          <w:u w:val="none"/>
        </w:rPr>
      </w:pPr>
    </w:p>
    <w:p w14:paraId="28B84E4B">
      <w:pPr>
        <w:pStyle w:val="12"/>
        <w:rPr>
          <w:rFonts w:hint="eastAsia"/>
          <w:sz w:val="30"/>
          <w:szCs w:val="30"/>
          <w:u w:val="none"/>
        </w:rPr>
      </w:pPr>
      <w:r>
        <w:rPr>
          <w:rFonts w:hint="eastAsia"/>
          <w:sz w:val="30"/>
          <w:szCs w:val="30"/>
          <w:u w:val="none"/>
        </w:rPr>
        <w:t>I. What the law is not.</w:t>
      </w:r>
    </w:p>
    <w:p w14:paraId="5A1AAAD1">
      <w:pPr>
        <w:pStyle w:val="12"/>
        <w:rPr>
          <w:rFonts w:hint="eastAsia"/>
          <w:sz w:val="30"/>
          <w:szCs w:val="30"/>
          <w:u w:val="none"/>
        </w:rPr>
      </w:pPr>
      <w:r>
        <w:rPr>
          <w:rFonts w:hint="eastAsia"/>
          <w:sz w:val="30"/>
          <w:szCs w:val="30"/>
          <w:u w:val="none"/>
        </w:rPr>
        <w:t>I. 律法不是什么。</w:t>
      </w:r>
    </w:p>
    <w:p w14:paraId="145211DD">
      <w:pPr>
        <w:pStyle w:val="12"/>
        <w:rPr>
          <w:rFonts w:hint="eastAsia"/>
          <w:sz w:val="30"/>
          <w:szCs w:val="30"/>
          <w:u w:val="none"/>
        </w:rPr>
      </w:pPr>
    </w:p>
    <w:p w14:paraId="3277E079">
      <w:pPr>
        <w:pStyle w:val="12"/>
        <w:rPr>
          <w:rFonts w:hint="eastAsia"/>
          <w:sz w:val="30"/>
          <w:szCs w:val="30"/>
          <w:u w:val="none"/>
        </w:rPr>
      </w:pPr>
      <w:r>
        <w:rPr>
          <w:rFonts w:hint="eastAsia"/>
          <w:sz w:val="30"/>
          <w:szCs w:val="30"/>
          <w:u w:val="none"/>
        </w:rPr>
        <w:t>First what the law is not.</w:t>
      </w:r>
    </w:p>
    <w:p w14:paraId="69578DC9">
      <w:pPr>
        <w:pStyle w:val="12"/>
        <w:rPr>
          <w:rFonts w:hint="eastAsia"/>
          <w:sz w:val="30"/>
          <w:szCs w:val="30"/>
          <w:u w:val="none"/>
        </w:rPr>
      </w:pPr>
      <w:r>
        <w:rPr>
          <w:rFonts w:hint="eastAsia"/>
          <w:sz w:val="30"/>
          <w:szCs w:val="30"/>
          <w:u w:val="none"/>
        </w:rPr>
        <w:t>首先律法不是什么。</w:t>
      </w:r>
    </w:p>
    <w:p w14:paraId="67D17285">
      <w:pPr>
        <w:pStyle w:val="12"/>
        <w:rPr>
          <w:rFonts w:hint="eastAsia"/>
          <w:sz w:val="30"/>
          <w:szCs w:val="30"/>
          <w:u w:val="none"/>
        </w:rPr>
      </w:pPr>
    </w:p>
    <w:p w14:paraId="58BCBAA0">
      <w:pPr>
        <w:pStyle w:val="12"/>
        <w:rPr>
          <w:rFonts w:hint="eastAsia"/>
          <w:sz w:val="30"/>
          <w:szCs w:val="30"/>
          <w:u w:val="none"/>
        </w:rPr>
      </w:pPr>
      <w:r>
        <w:rPr>
          <w:rFonts w:hint="eastAsia"/>
          <w:sz w:val="30"/>
          <w:szCs w:val="30"/>
          <w:u w:val="none"/>
        </w:rPr>
        <w:t>Look at the first half of verse 7.</w:t>
      </w:r>
    </w:p>
    <w:p w14:paraId="0BA284C7">
      <w:pPr>
        <w:pStyle w:val="12"/>
        <w:rPr>
          <w:rFonts w:hint="eastAsia"/>
          <w:sz w:val="30"/>
          <w:szCs w:val="30"/>
          <w:u w:val="none"/>
        </w:rPr>
      </w:pPr>
      <w:r>
        <w:rPr>
          <w:rFonts w:hint="eastAsia"/>
          <w:sz w:val="30"/>
          <w:szCs w:val="30"/>
          <w:u w:val="none"/>
        </w:rPr>
        <w:t>看第7节的前半部分。</w:t>
      </w:r>
    </w:p>
    <w:p w14:paraId="1701428B">
      <w:pPr>
        <w:pStyle w:val="12"/>
        <w:rPr>
          <w:rFonts w:hint="eastAsia"/>
          <w:sz w:val="30"/>
          <w:szCs w:val="30"/>
          <w:u w:val="none"/>
        </w:rPr>
      </w:pPr>
    </w:p>
    <w:p w14:paraId="40F944C2">
      <w:pPr>
        <w:pStyle w:val="12"/>
        <w:rPr>
          <w:rFonts w:hint="eastAsia"/>
          <w:sz w:val="30"/>
          <w:szCs w:val="30"/>
          <w:u w:val="none"/>
        </w:rPr>
      </w:pPr>
      <w:r>
        <w:rPr>
          <w:rFonts w:hint="eastAsia"/>
          <w:sz w:val="30"/>
          <w:szCs w:val="30"/>
          <w:u w:val="none"/>
        </w:rPr>
        <w:t>There Paul says, 'What shall we say then," asking this question rhetorically, "is the law sin?"</w:t>
      </w:r>
    </w:p>
    <w:p w14:paraId="5FCB11BD">
      <w:pPr>
        <w:pStyle w:val="12"/>
        <w:rPr>
          <w:rFonts w:hint="eastAsia"/>
          <w:sz w:val="30"/>
          <w:szCs w:val="30"/>
          <w:u w:val="none"/>
        </w:rPr>
      </w:pPr>
      <w:r>
        <w:rPr>
          <w:rFonts w:hint="eastAsia"/>
          <w:sz w:val="30"/>
          <w:szCs w:val="30"/>
          <w:u w:val="none"/>
        </w:rPr>
        <w:t>那里保罗说，‘这样，我们可说什么呢，”用反问的方式问这个问题，“律法是罪吗？”</w:t>
      </w:r>
    </w:p>
    <w:p w14:paraId="78A03004">
      <w:pPr>
        <w:pStyle w:val="12"/>
        <w:rPr>
          <w:rFonts w:hint="eastAsia"/>
          <w:sz w:val="30"/>
          <w:szCs w:val="30"/>
          <w:u w:val="none"/>
        </w:rPr>
      </w:pPr>
    </w:p>
    <w:p w14:paraId="17CEC5AE">
      <w:pPr>
        <w:pStyle w:val="12"/>
        <w:rPr>
          <w:rFonts w:hint="eastAsia"/>
          <w:sz w:val="30"/>
          <w:szCs w:val="30"/>
          <w:u w:val="none"/>
        </w:rPr>
      </w:pPr>
      <w:r>
        <w:rPr>
          <w:rFonts w:hint="eastAsia"/>
          <w:sz w:val="30"/>
          <w:szCs w:val="30"/>
          <w:u w:val="none"/>
        </w:rPr>
        <w:t>And his answer: "May it never be."</w:t>
      </w:r>
    </w:p>
    <w:p w14:paraId="10788E99">
      <w:pPr>
        <w:pStyle w:val="12"/>
        <w:rPr>
          <w:rFonts w:hint="eastAsia"/>
          <w:sz w:val="30"/>
          <w:szCs w:val="30"/>
          <w:u w:val="none"/>
        </w:rPr>
      </w:pPr>
      <w:r>
        <w:rPr>
          <w:rFonts w:hint="eastAsia"/>
          <w:sz w:val="30"/>
          <w:szCs w:val="30"/>
          <w:u w:val="none"/>
        </w:rPr>
        <w:t>他的回答是：“断乎不是。”</w:t>
      </w:r>
    </w:p>
    <w:p w14:paraId="73CB9155">
      <w:pPr>
        <w:pStyle w:val="12"/>
        <w:rPr>
          <w:rFonts w:hint="eastAsia"/>
          <w:sz w:val="30"/>
          <w:szCs w:val="30"/>
          <w:u w:val="none"/>
        </w:rPr>
      </w:pPr>
    </w:p>
    <w:p w14:paraId="0715B531">
      <w:pPr>
        <w:pStyle w:val="12"/>
        <w:rPr>
          <w:rFonts w:hint="eastAsia"/>
          <w:sz w:val="30"/>
          <w:szCs w:val="30"/>
          <w:u w:val="none"/>
        </w:rPr>
      </w:pPr>
      <w:r>
        <w:rPr>
          <w:rFonts w:hint="eastAsia"/>
          <w:sz w:val="30"/>
          <w:szCs w:val="30"/>
          <w:u w:val="none"/>
        </w:rPr>
        <w:t>God forbid.</w:t>
      </w:r>
    </w:p>
    <w:p w14:paraId="2F80C168">
      <w:pPr>
        <w:pStyle w:val="12"/>
        <w:rPr>
          <w:rFonts w:hint="eastAsia"/>
          <w:sz w:val="30"/>
          <w:szCs w:val="30"/>
          <w:u w:val="none"/>
        </w:rPr>
      </w:pPr>
      <w:r>
        <w:rPr>
          <w:rFonts w:hint="eastAsia"/>
          <w:sz w:val="30"/>
          <w:szCs w:val="30"/>
          <w:u w:val="none"/>
        </w:rPr>
        <w:t>神禁止。</w:t>
      </w:r>
    </w:p>
    <w:p w14:paraId="244AB0FA">
      <w:pPr>
        <w:pStyle w:val="12"/>
        <w:rPr>
          <w:rFonts w:hint="eastAsia"/>
          <w:sz w:val="30"/>
          <w:szCs w:val="30"/>
          <w:u w:val="none"/>
        </w:rPr>
      </w:pPr>
    </w:p>
    <w:p w14:paraId="1BDE8654">
      <w:pPr>
        <w:pStyle w:val="12"/>
        <w:rPr>
          <w:rFonts w:hint="eastAsia"/>
          <w:sz w:val="30"/>
          <w:szCs w:val="30"/>
          <w:u w:val="none"/>
        </w:rPr>
      </w:pPr>
      <w:r>
        <w:rPr>
          <w:rFonts w:hint="eastAsia"/>
          <w:sz w:val="30"/>
          <w:szCs w:val="30"/>
          <w:u w:val="none"/>
        </w:rPr>
        <w:t>Heavens no, he is saying.</w:t>
      </w:r>
    </w:p>
    <w:p w14:paraId="7993446A">
      <w:pPr>
        <w:pStyle w:val="12"/>
        <w:rPr>
          <w:rFonts w:hint="eastAsia"/>
          <w:sz w:val="30"/>
          <w:szCs w:val="30"/>
          <w:u w:val="none"/>
        </w:rPr>
      </w:pPr>
      <w:r>
        <w:rPr>
          <w:rFonts w:hint="eastAsia"/>
          <w:sz w:val="30"/>
          <w:szCs w:val="30"/>
          <w:u w:val="none"/>
        </w:rPr>
        <w:t>天哪，不，他说。</w:t>
      </w:r>
    </w:p>
    <w:p w14:paraId="2A23A42A">
      <w:pPr>
        <w:pStyle w:val="12"/>
        <w:rPr>
          <w:rFonts w:hint="eastAsia"/>
          <w:sz w:val="30"/>
          <w:szCs w:val="30"/>
          <w:u w:val="none"/>
        </w:rPr>
      </w:pPr>
    </w:p>
    <w:p w14:paraId="48FFA8BD">
      <w:pPr>
        <w:pStyle w:val="12"/>
        <w:rPr>
          <w:rFonts w:hint="eastAsia"/>
          <w:sz w:val="30"/>
          <w:szCs w:val="30"/>
          <w:u w:val="none"/>
        </w:rPr>
      </w:pPr>
      <w:r>
        <w:rPr>
          <w:rFonts w:hint="eastAsia"/>
          <w:sz w:val="30"/>
          <w:szCs w:val="30"/>
          <w:u w:val="none"/>
        </w:rPr>
        <w:t>Absolutely not.</w:t>
      </w:r>
    </w:p>
    <w:p w14:paraId="6C955668">
      <w:pPr>
        <w:pStyle w:val="12"/>
        <w:rPr>
          <w:rFonts w:hint="eastAsia"/>
          <w:sz w:val="30"/>
          <w:szCs w:val="30"/>
          <w:u w:val="none"/>
        </w:rPr>
      </w:pPr>
      <w:r>
        <w:rPr>
          <w:rFonts w:hint="eastAsia"/>
          <w:sz w:val="30"/>
          <w:szCs w:val="30"/>
          <w:u w:val="none"/>
        </w:rPr>
        <w:t>绝对不是。</w:t>
      </w:r>
    </w:p>
    <w:p w14:paraId="5694B9E0">
      <w:pPr>
        <w:pStyle w:val="12"/>
        <w:rPr>
          <w:rFonts w:hint="eastAsia"/>
          <w:sz w:val="30"/>
          <w:szCs w:val="30"/>
          <w:u w:val="none"/>
        </w:rPr>
      </w:pPr>
    </w:p>
    <w:p w14:paraId="2590CB7B">
      <w:pPr>
        <w:pStyle w:val="12"/>
        <w:rPr>
          <w:rFonts w:hint="eastAsia"/>
          <w:sz w:val="30"/>
          <w:szCs w:val="30"/>
          <w:u w:val="none"/>
        </w:rPr>
      </w:pPr>
      <w:r>
        <w:rPr>
          <w:rFonts w:hint="eastAsia"/>
          <w:sz w:val="30"/>
          <w:szCs w:val="30"/>
          <w:u w:val="none"/>
        </w:rPr>
        <w:t>The law is not sin.</w:t>
      </w:r>
    </w:p>
    <w:p w14:paraId="4CD365E8">
      <w:pPr>
        <w:pStyle w:val="12"/>
        <w:rPr>
          <w:rFonts w:hint="eastAsia"/>
          <w:sz w:val="30"/>
          <w:szCs w:val="30"/>
          <w:u w:val="none"/>
        </w:rPr>
      </w:pPr>
      <w:r>
        <w:rPr>
          <w:rFonts w:hint="eastAsia"/>
          <w:sz w:val="30"/>
          <w:szCs w:val="30"/>
          <w:u w:val="none"/>
        </w:rPr>
        <w:t>律法不是罪。</w:t>
      </w:r>
    </w:p>
    <w:p w14:paraId="61837051">
      <w:pPr>
        <w:pStyle w:val="12"/>
        <w:rPr>
          <w:rFonts w:hint="eastAsia"/>
          <w:sz w:val="30"/>
          <w:szCs w:val="30"/>
          <w:u w:val="none"/>
        </w:rPr>
      </w:pPr>
    </w:p>
    <w:p w14:paraId="4AADDE7B">
      <w:pPr>
        <w:pStyle w:val="12"/>
        <w:rPr>
          <w:rFonts w:hint="eastAsia"/>
          <w:sz w:val="30"/>
          <w:szCs w:val="30"/>
          <w:u w:val="none"/>
        </w:rPr>
      </w:pPr>
      <w:r>
        <w:rPr>
          <w:rFonts w:hint="eastAsia"/>
          <w:sz w:val="30"/>
          <w:szCs w:val="30"/>
          <w:u w:val="none"/>
        </w:rPr>
        <w:t>He is telling us here what the law is not.</w:t>
      </w:r>
    </w:p>
    <w:p w14:paraId="7B98AD4A">
      <w:pPr>
        <w:pStyle w:val="12"/>
        <w:rPr>
          <w:rFonts w:hint="eastAsia"/>
          <w:sz w:val="30"/>
          <w:szCs w:val="30"/>
          <w:u w:val="none"/>
        </w:rPr>
      </w:pPr>
      <w:r>
        <w:rPr>
          <w:rFonts w:hint="eastAsia"/>
          <w:sz w:val="30"/>
          <w:szCs w:val="30"/>
          <w:u w:val="none"/>
        </w:rPr>
        <w:t>他在这里告诉我们律法不是什么。</w:t>
      </w:r>
    </w:p>
    <w:p w14:paraId="7310C315">
      <w:pPr>
        <w:pStyle w:val="12"/>
        <w:rPr>
          <w:rFonts w:hint="eastAsia"/>
          <w:sz w:val="30"/>
          <w:szCs w:val="30"/>
          <w:u w:val="none"/>
        </w:rPr>
      </w:pPr>
    </w:p>
    <w:p w14:paraId="6710B8B4">
      <w:pPr>
        <w:pStyle w:val="12"/>
        <w:rPr>
          <w:rFonts w:hint="eastAsia"/>
          <w:sz w:val="30"/>
          <w:szCs w:val="30"/>
          <w:u w:val="none"/>
        </w:rPr>
      </w:pPr>
      <w:r>
        <w:rPr>
          <w:rFonts w:hint="eastAsia"/>
          <w:sz w:val="30"/>
          <w:szCs w:val="30"/>
          <w:u w:val="none"/>
        </w:rPr>
        <w:t>It is not sin, it is not sinful, it is not evil, it is not bad, it is not the source of our problems.</w:t>
      </w:r>
    </w:p>
    <w:p w14:paraId="3AE045CC">
      <w:pPr>
        <w:pStyle w:val="12"/>
        <w:rPr>
          <w:rFonts w:hint="eastAsia"/>
          <w:sz w:val="30"/>
          <w:szCs w:val="30"/>
          <w:u w:val="none"/>
        </w:rPr>
      </w:pPr>
      <w:r>
        <w:rPr>
          <w:rFonts w:hint="eastAsia"/>
          <w:sz w:val="30"/>
          <w:szCs w:val="30"/>
          <w:u w:val="none"/>
        </w:rPr>
        <w:t>它不是罪，它不是罪恶的，它不是邪恶的，它不是坏的，它不是我们问题的根源。</w:t>
      </w:r>
    </w:p>
    <w:p w14:paraId="28076538">
      <w:pPr>
        <w:pStyle w:val="12"/>
        <w:rPr>
          <w:rFonts w:hint="eastAsia"/>
          <w:sz w:val="30"/>
          <w:szCs w:val="30"/>
          <w:u w:val="none"/>
        </w:rPr>
      </w:pPr>
    </w:p>
    <w:p w14:paraId="2B338455">
      <w:pPr>
        <w:pStyle w:val="12"/>
        <w:rPr>
          <w:rFonts w:hint="eastAsia"/>
          <w:sz w:val="30"/>
          <w:szCs w:val="30"/>
          <w:u w:val="none"/>
        </w:rPr>
      </w:pPr>
      <w:r>
        <w:rPr>
          <w:rFonts w:hint="eastAsia"/>
          <w:sz w:val="30"/>
          <w:szCs w:val="30"/>
          <w:u w:val="none"/>
        </w:rPr>
        <w:t>Paul has explained to us that we need a liberation from the law.</w:t>
      </w:r>
    </w:p>
    <w:p w14:paraId="7A640328">
      <w:pPr>
        <w:pStyle w:val="12"/>
        <w:rPr>
          <w:rFonts w:hint="eastAsia"/>
          <w:sz w:val="30"/>
          <w:szCs w:val="30"/>
          <w:u w:val="none"/>
        </w:rPr>
      </w:pPr>
      <w:r>
        <w:rPr>
          <w:rFonts w:hint="eastAsia"/>
          <w:sz w:val="30"/>
          <w:szCs w:val="30"/>
          <w:u w:val="none"/>
        </w:rPr>
        <w:t>保罗向我们解释说，我们需要从律法中得释放。</w:t>
      </w:r>
    </w:p>
    <w:p w14:paraId="68BFBBA3">
      <w:pPr>
        <w:pStyle w:val="12"/>
        <w:rPr>
          <w:rFonts w:hint="eastAsia"/>
          <w:sz w:val="30"/>
          <w:szCs w:val="30"/>
          <w:u w:val="none"/>
        </w:rPr>
      </w:pPr>
    </w:p>
    <w:p w14:paraId="1E82BC2E">
      <w:pPr>
        <w:pStyle w:val="12"/>
        <w:rPr>
          <w:rFonts w:hint="eastAsia"/>
          <w:sz w:val="30"/>
          <w:szCs w:val="30"/>
          <w:u w:val="none"/>
        </w:rPr>
      </w:pPr>
      <w:r>
        <w:rPr>
          <w:rFonts w:hint="eastAsia"/>
          <w:sz w:val="30"/>
          <w:szCs w:val="30"/>
          <w:u w:val="none"/>
        </w:rPr>
        <w:t>Not because of the law, but because of our sin.</w:t>
      </w:r>
    </w:p>
    <w:p w14:paraId="73F88496">
      <w:pPr>
        <w:pStyle w:val="12"/>
        <w:rPr>
          <w:rFonts w:hint="eastAsia"/>
          <w:sz w:val="30"/>
          <w:szCs w:val="30"/>
          <w:u w:val="none"/>
        </w:rPr>
      </w:pPr>
      <w:r>
        <w:rPr>
          <w:rFonts w:hint="eastAsia"/>
          <w:sz w:val="30"/>
          <w:szCs w:val="30"/>
          <w:u w:val="none"/>
        </w:rPr>
        <w:t>不是因为律法，而是因为我们的罪。</w:t>
      </w:r>
    </w:p>
    <w:p w14:paraId="7868FF5E">
      <w:pPr>
        <w:pStyle w:val="12"/>
        <w:rPr>
          <w:rFonts w:hint="eastAsia"/>
          <w:sz w:val="30"/>
          <w:szCs w:val="30"/>
          <w:u w:val="none"/>
        </w:rPr>
      </w:pPr>
    </w:p>
    <w:p w14:paraId="1D42570E">
      <w:pPr>
        <w:pStyle w:val="12"/>
        <w:rPr>
          <w:rFonts w:hint="eastAsia"/>
          <w:sz w:val="30"/>
          <w:szCs w:val="30"/>
          <w:u w:val="none"/>
        </w:rPr>
      </w:pPr>
      <w:r>
        <w:rPr>
          <w:rFonts w:hint="eastAsia"/>
          <w:sz w:val="30"/>
          <w:szCs w:val="30"/>
          <w:u w:val="none"/>
        </w:rPr>
        <w:t>That is why we need liberation from the law, because of our sin.</w:t>
      </w:r>
    </w:p>
    <w:p w14:paraId="3E1D307F">
      <w:pPr>
        <w:pStyle w:val="12"/>
        <w:rPr>
          <w:rFonts w:hint="eastAsia"/>
          <w:sz w:val="30"/>
          <w:szCs w:val="30"/>
          <w:u w:val="none"/>
        </w:rPr>
      </w:pPr>
      <w:r>
        <w:rPr>
          <w:rFonts w:hint="eastAsia"/>
          <w:sz w:val="30"/>
          <w:szCs w:val="30"/>
          <w:u w:val="none"/>
        </w:rPr>
        <w:t>这就是为什么我们需要从律法中得释放，因为我们的罪。</w:t>
      </w:r>
    </w:p>
    <w:p w14:paraId="0CA61717">
      <w:pPr>
        <w:pStyle w:val="12"/>
        <w:rPr>
          <w:rFonts w:hint="eastAsia"/>
          <w:sz w:val="30"/>
          <w:szCs w:val="30"/>
          <w:u w:val="none"/>
        </w:rPr>
      </w:pPr>
    </w:p>
    <w:p w14:paraId="0F8B5897">
      <w:pPr>
        <w:pStyle w:val="12"/>
        <w:rPr>
          <w:rFonts w:hint="eastAsia"/>
          <w:sz w:val="30"/>
          <w:szCs w:val="30"/>
          <w:u w:val="none"/>
        </w:rPr>
      </w:pPr>
      <w:r>
        <w:rPr>
          <w:rFonts w:hint="eastAsia"/>
          <w:sz w:val="30"/>
          <w:szCs w:val="30"/>
          <w:u w:val="none"/>
        </w:rPr>
        <w:t>Now again, you may be asking why in the world would someone have thought to have said to Paul, are you saying that the law is sin?</w:t>
      </w:r>
    </w:p>
    <w:p w14:paraId="65DD8E0D">
      <w:pPr>
        <w:pStyle w:val="12"/>
        <w:rPr>
          <w:rFonts w:hint="eastAsia"/>
          <w:sz w:val="30"/>
          <w:szCs w:val="30"/>
          <w:u w:val="none"/>
        </w:rPr>
      </w:pPr>
      <w:r>
        <w:rPr>
          <w:rFonts w:hint="eastAsia"/>
          <w:sz w:val="30"/>
          <w:szCs w:val="30"/>
          <w:u w:val="none"/>
        </w:rPr>
        <w:t>现在你可能又在问，为什么会有人想到对保罗说，你是在说律法是罪吗？</w:t>
      </w:r>
    </w:p>
    <w:p w14:paraId="118506DC">
      <w:pPr>
        <w:pStyle w:val="12"/>
        <w:rPr>
          <w:rFonts w:hint="eastAsia"/>
          <w:sz w:val="30"/>
          <w:szCs w:val="30"/>
          <w:u w:val="none"/>
        </w:rPr>
      </w:pPr>
    </w:p>
    <w:p w14:paraId="161E8A74">
      <w:pPr>
        <w:pStyle w:val="12"/>
        <w:rPr>
          <w:rFonts w:hint="eastAsia"/>
          <w:sz w:val="30"/>
          <w:szCs w:val="30"/>
          <w:u w:val="none"/>
        </w:rPr>
      </w:pPr>
      <w:r>
        <w:rPr>
          <w:rFonts w:hint="eastAsia"/>
          <w:sz w:val="30"/>
          <w:szCs w:val="30"/>
          <w:u w:val="none"/>
        </w:rPr>
        <w:t>But remember, Paul has said some fairly radical things, including in the first part of this chapter that the law itself aroused sinful passions.</w:t>
      </w:r>
    </w:p>
    <w:p w14:paraId="1A45F778">
      <w:pPr>
        <w:pStyle w:val="12"/>
        <w:rPr>
          <w:rFonts w:hint="eastAsia"/>
          <w:sz w:val="30"/>
          <w:szCs w:val="30"/>
          <w:u w:val="none"/>
        </w:rPr>
      </w:pPr>
      <w:r>
        <w:rPr>
          <w:rFonts w:hint="eastAsia"/>
          <w:sz w:val="30"/>
          <w:szCs w:val="30"/>
          <w:u w:val="none"/>
        </w:rPr>
        <w:t>但请记住，保罗说过一些相当激进的话，包括在本章的第一部分，说律法本身激起了罪恶的情欲。</w:t>
      </w:r>
    </w:p>
    <w:p w14:paraId="1827D4F6">
      <w:pPr>
        <w:pStyle w:val="12"/>
        <w:rPr>
          <w:rFonts w:hint="eastAsia"/>
          <w:sz w:val="30"/>
          <w:szCs w:val="30"/>
          <w:u w:val="none"/>
        </w:rPr>
      </w:pPr>
    </w:p>
    <w:p w14:paraId="277AAF1A">
      <w:pPr>
        <w:pStyle w:val="12"/>
        <w:rPr>
          <w:rFonts w:hint="eastAsia"/>
          <w:sz w:val="30"/>
          <w:szCs w:val="30"/>
          <w:u w:val="none"/>
        </w:rPr>
      </w:pPr>
      <w:r>
        <w:rPr>
          <w:rFonts w:hint="eastAsia"/>
          <w:sz w:val="30"/>
          <w:szCs w:val="30"/>
          <w:u w:val="none"/>
        </w:rPr>
        <w:t>And so there are people saying, now Paul, are you saying that the law is sin?</w:t>
      </w:r>
    </w:p>
    <w:p w14:paraId="1D3D7879">
      <w:pPr>
        <w:pStyle w:val="12"/>
        <w:rPr>
          <w:rFonts w:hint="eastAsia"/>
          <w:sz w:val="30"/>
          <w:szCs w:val="30"/>
          <w:u w:val="none"/>
        </w:rPr>
      </w:pPr>
      <w:r>
        <w:rPr>
          <w:rFonts w:hint="eastAsia"/>
          <w:sz w:val="30"/>
          <w:szCs w:val="30"/>
          <w:u w:val="none"/>
        </w:rPr>
        <w:t>所以有人说，现在保罗，你是在说律法是罪吗？</w:t>
      </w:r>
    </w:p>
    <w:p w14:paraId="060DDB37">
      <w:pPr>
        <w:pStyle w:val="12"/>
        <w:rPr>
          <w:rFonts w:hint="eastAsia"/>
          <w:sz w:val="30"/>
          <w:szCs w:val="30"/>
          <w:u w:val="none"/>
        </w:rPr>
      </w:pPr>
    </w:p>
    <w:p w14:paraId="2FEAA96B">
      <w:pPr>
        <w:pStyle w:val="12"/>
        <w:rPr>
          <w:rFonts w:hint="eastAsia"/>
          <w:sz w:val="30"/>
          <w:szCs w:val="30"/>
          <w:u w:val="none"/>
        </w:rPr>
      </w:pPr>
      <w:r>
        <w:rPr>
          <w:rFonts w:hint="eastAsia"/>
          <w:sz w:val="30"/>
          <w:szCs w:val="30"/>
          <w:u w:val="none"/>
        </w:rPr>
        <w:t>And his response is, absolutely not.</w:t>
      </w:r>
    </w:p>
    <w:p w14:paraId="2E91DF0D">
      <w:pPr>
        <w:pStyle w:val="12"/>
        <w:rPr>
          <w:rFonts w:hint="eastAsia"/>
          <w:sz w:val="30"/>
          <w:szCs w:val="30"/>
          <w:u w:val="none"/>
        </w:rPr>
      </w:pPr>
      <w:r>
        <w:rPr>
          <w:rFonts w:hint="eastAsia"/>
          <w:sz w:val="30"/>
          <w:szCs w:val="30"/>
          <w:u w:val="none"/>
        </w:rPr>
        <w:t>他的回答是，绝对不是。</w:t>
      </w:r>
    </w:p>
    <w:p w14:paraId="5421BB8C">
      <w:pPr>
        <w:pStyle w:val="12"/>
        <w:rPr>
          <w:rFonts w:hint="eastAsia"/>
          <w:sz w:val="30"/>
          <w:szCs w:val="30"/>
          <w:u w:val="none"/>
        </w:rPr>
      </w:pPr>
    </w:p>
    <w:p w14:paraId="5E36722E">
      <w:pPr>
        <w:pStyle w:val="12"/>
        <w:rPr>
          <w:rFonts w:hint="eastAsia"/>
          <w:sz w:val="30"/>
          <w:szCs w:val="30"/>
          <w:u w:val="none"/>
        </w:rPr>
      </w:pPr>
      <w:r>
        <w:rPr>
          <w:rFonts w:hint="eastAsia"/>
          <w:sz w:val="30"/>
          <w:szCs w:val="30"/>
          <w:u w:val="none"/>
        </w:rPr>
        <w:t>But he has asserted some fairly radical things about the law.</w:t>
      </w:r>
    </w:p>
    <w:p w14:paraId="0E5CAE3F">
      <w:pPr>
        <w:pStyle w:val="12"/>
        <w:rPr>
          <w:rFonts w:hint="eastAsia"/>
          <w:sz w:val="30"/>
          <w:szCs w:val="30"/>
          <w:u w:val="none"/>
        </w:rPr>
      </w:pPr>
      <w:r>
        <w:rPr>
          <w:rFonts w:hint="eastAsia"/>
          <w:sz w:val="30"/>
          <w:szCs w:val="30"/>
          <w:u w:val="none"/>
        </w:rPr>
        <w:t>但他对律法提出了一些相当激进的断言。</w:t>
      </w:r>
    </w:p>
    <w:p w14:paraId="39112F43">
      <w:pPr>
        <w:pStyle w:val="12"/>
        <w:rPr>
          <w:rFonts w:hint="eastAsia"/>
          <w:sz w:val="30"/>
          <w:szCs w:val="30"/>
          <w:u w:val="none"/>
        </w:rPr>
      </w:pPr>
    </w:p>
    <w:p w14:paraId="2DE84EC1">
      <w:pPr>
        <w:pStyle w:val="12"/>
        <w:rPr>
          <w:rFonts w:hint="eastAsia"/>
          <w:sz w:val="30"/>
          <w:szCs w:val="30"/>
          <w:u w:val="none"/>
        </w:rPr>
      </w:pPr>
      <w:r>
        <w:rPr>
          <w:rFonts w:hint="eastAsia"/>
          <w:sz w:val="30"/>
          <w:szCs w:val="30"/>
          <w:u w:val="none"/>
        </w:rPr>
        <w:t>For instance, Paul has asserted that the believer is absolutely free from the law in every respect with regard to his justification.</w:t>
      </w:r>
    </w:p>
    <w:p w14:paraId="0E22713A">
      <w:pPr>
        <w:pStyle w:val="12"/>
        <w:rPr>
          <w:rFonts w:hint="eastAsia"/>
          <w:sz w:val="30"/>
          <w:szCs w:val="30"/>
          <w:u w:val="none"/>
        </w:rPr>
      </w:pPr>
      <w:r>
        <w:rPr>
          <w:rFonts w:hint="eastAsia"/>
          <w:sz w:val="30"/>
          <w:szCs w:val="30"/>
          <w:u w:val="none"/>
        </w:rPr>
        <w:t>例如，保罗断言，信徒在称义的各个方面都绝对不受律法约束。</w:t>
      </w:r>
    </w:p>
    <w:p w14:paraId="1E11D244">
      <w:pPr>
        <w:pStyle w:val="12"/>
        <w:rPr>
          <w:rFonts w:hint="eastAsia"/>
          <w:sz w:val="30"/>
          <w:szCs w:val="30"/>
          <w:u w:val="none"/>
        </w:rPr>
      </w:pPr>
    </w:p>
    <w:p w14:paraId="722097CD">
      <w:pPr>
        <w:pStyle w:val="12"/>
        <w:rPr>
          <w:rFonts w:hint="eastAsia"/>
          <w:sz w:val="30"/>
          <w:szCs w:val="30"/>
          <w:u w:val="none"/>
        </w:rPr>
      </w:pPr>
      <w:r>
        <w:rPr>
          <w:rFonts w:hint="eastAsia"/>
          <w:sz w:val="30"/>
          <w:szCs w:val="30"/>
          <w:u w:val="none"/>
        </w:rPr>
        <w:t>Paul has made it clear that you contribute absolutely nothing, zero, nada, it is a nil set, the category of those things which you contribute to your justification.</w:t>
      </w:r>
    </w:p>
    <w:p w14:paraId="30E2B92E">
      <w:pPr>
        <w:pStyle w:val="12"/>
        <w:rPr>
          <w:rFonts w:hint="eastAsia"/>
          <w:sz w:val="30"/>
          <w:szCs w:val="30"/>
          <w:u w:val="none"/>
        </w:rPr>
      </w:pPr>
      <w:r>
        <w:rPr>
          <w:rFonts w:hint="eastAsia"/>
          <w:sz w:val="30"/>
          <w:szCs w:val="30"/>
          <w:u w:val="none"/>
        </w:rPr>
        <w:t>保罗已经清楚地表明，你对你的称义绝对没有任何贡献，零，没有，是一个空集，你对你的称义所贡献的那些东西的类别是空的。</w:t>
      </w:r>
    </w:p>
    <w:p w14:paraId="184C96F3">
      <w:pPr>
        <w:pStyle w:val="12"/>
        <w:rPr>
          <w:rFonts w:hint="eastAsia"/>
          <w:sz w:val="30"/>
          <w:szCs w:val="30"/>
          <w:u w:val="none"/>
        </w:rPr>
      </w:pPr>
    </w:p>
    <w:p w14:paraId="7A46D1AC">
      <w:pPr>
        <w:pStyle w:val="12"/>
        <w:rPr>
          <w:rFonts w:hint="eastAsia"/>
          <w:sz w:val="30"/>
          <w:szCs w:val="30"/>
          <w:u w:val="none"/>
        </w:rPr>
      </w:pPr>
      <w:r>
        <w:rPr>
          <w:rFonts w:hint="eastAsia"/>
          <w:sz w:val="30"/>
          <w:szCs w:val="30"/>
          <w:u w:val="none"/>
        </w:rPr>
        <w:t>Justification is something that God does.</w:t>
      </w:r>
    </w:p>
    <w:p w14:paraId="2618A187">
      <w:pPr>
        <w:pStyle w:val="12"/>
        <w:rPr>
          <w:rFonts w:hint="eastAsia"/>
          <w:sz w:val="30"/>
          <w:szCs w:val="30"/>
          <w:u w:val="none"/>
        </w:rPr>
      </w:pPr>
      <w:r>
        <w:rPr>
          <w:rFonts w:hint="eastAsia"/>
          <w:sz w:val="30"/>
          <w:szCs w:val="30"/>
          <w:u w:val="none"/>
        </w:rPr>
        <w:t>称义是神所做的。</w:t>
      </w:r>
    </w:p>
    <w:p w14:paraId="394DF578">
      <w:pPr>
        <w:pStyle w:val="12"/>
        <w:rPr>
          <w:rFonts w:hint="eastAsia"/>
          <w:sz w:val="30"/>
          <w:szCs w:val="30"/>
          <w:u w:val="none"/>
        </w:rPr>
      </w:pPr>
    </w:p>
    <w:p w14:paraId="4F7903C4">
      <w:pPr>
        <w:pStyle w:val="12"/>
        <w:rPr>
          <w:rFonts w:hint="eastAsia"/>
          <w:sz w:val="30"/>
          <w:szCs w:val="30"/>
          <w:u w:val="none"/>
        </w:rPr>
      </w:pPr>
      <w:r>
        <w:rPr>
          <w:rFonts w:hint="eastAsia"/>
          <w:sz w:val="30"/>
          <w:szCs w:val="30"/>
          <w:u w:val="none"/>
        </w:rPr>
        <w:t>God provides the grounds of your acceptance with Him.</w:t>
      </w:r>
    </w:p>
    <w:p w14:paraId="26938A2A">
      <w:pPr>
        <w:pStyle w:val="12"/>
        <w:rPr>
          <w:rFonts w:hint="eastAsia"/>
          <w:sz w:val="30"/>
          <w:szCs w:val="30"/>
          <w:u w:val="none"/>
        </w:rPr>
      </w:pPr>
      <w:r>
        <w:rPr>
          <w:rFonts w:hint="eastAsia"/>
          <w:sz w:val="30"/>
          <w:szCs w:val="30"/>
          <w:u w:val="none"/>
        </w:rPr>
        <w:t>神预备了你蒙祂悦纳的根据。</w:t>
      </w:r>
    </w:p>
    <w:p w14:paraId="6E469383">
      <w:pPr>
        <w:pStyle w:val="12"/>
        <w:rPr>
          <w:rFonts w:hint="eastAsia"/>
          <w:sz w:val="30"/>
          <w:szCs w:val="30"/>
          <w:u w:val="none"/>
        </w:rPr>
      </w:pPr>
    </w:p>
    <w:p w14:paraId="7205168F">
      <w:pPr>
        <w:pStyle w:val="12"/>
        <w:rPr>
          <w:rFonts w:hint="eastAsia"/>
          <w:sz w:val="30"/>
          <w:szCs w:val="30"/>
          <w:u w:val="none"/>
        </w:rPr>
      </w:pPr>
      <w:r>
        <w:rPr>
          <w:rFonts w:hint="eastAsia"/>
          <w:sz w:val="30"/>
          <w:szCs w:val="30"/>
          <w:u w:val="none"/>
        </w:rPr>
        <w:t>You do not condition in any way, by your obedience, your law keeping, or by anything else, God's free acceptance of you in Jesus Christ.</w:t>
      </w:r>
    </w:p>
    <w:p w14:paraId="0151BC57">
      <w:pPr>
        <w:pStyle w:val="12"/>
        <w:rPr>
          <w:rFonts w:hint="eastAsia"/>
          <w:sz w:val="30"/>
          <w:szCs w:val="30"/>
          <w:u w:val="none"/>
        </w:rPr>
      </w:pPr>
      <w:r>
        <w:rPr>
          <w:rFonts w:hint="eastAsia"/>
          <w:sz w:val="30"/>
          <w:szCs w:val="30"/>
          <w:u w:val="none"/>
        </w:rPr>
        <w:t>你不能以任何方式，通过你的顺服、你的守律法，或其他任何事，来为神在耶稣基督里白白接纳你设定条件。</w:t>
      </w:r>
    </w:p>
    <w:p w14:paraId="34807FAE">
      <w:pPr>
        <w:pStyle w:val="12"/>
        <w:rPr>
          <w:rFonts w:hint="eastAsia"/>
          <w:sz w:val="30"/>
          <w:szCs w:val="30"/>
          <w:u w:val="none"/>
        </w:rPr>
      </w:pPr>
    </w:p>
    <w:p w14:paraId="0CE7BA83">
      <w:pPr>
        <w:pStyle w:val="12"/>
        <w:rPr>
          <w:rFonts w:hint="eastAsia"/>
          <w:sz w:val="30"/>
          <w:szCs w:val="30"/>
          <w:u w:val="none"/>
        </w:rPr>
      </w:pPr>
      <w:r>
        <w:rPr>
          <w:rFonts w:hint="eastAsia"/>
          <w:sz w:val="30"/>
          <w:szCs w:val="30"/>
          <w:u w:val="none"/>
        </w:rPr>
        <w:t>So Paul has been very blunt about that.</w:t>
      </w:r>
    </w:p>
    <w:p w14:paraId="2CE05BDD">
      <w:pPr>
        <w:pStyle w:val="12"/>
        <w:rPr>
          <w:rFonts w:hint="eastAsia"/>
          <w:sz w:val="30"/>
          <w:szCs w:val="30"/>
          <w:u w:val="none"/>
        </w:rPr>
      </w:pPr>
      <w:r>
        <w:rPr>
          <w:rFonts w:hint="eastAsia"/>
          <w:sz w:val="30"/>
          <w:szCs w:val="30"/>
          <w:u w:val="none"/>
        </w:rPr>
        <w:t>所以保罗对此非常直率。</w:t>
      </w:r>
    </w:p>
    <w:p w14:paraId="3471501D">
      <w:pPr>
        <w:pStyle w:val="12"/>
        <w:rPr>
          <w:rFonts w:hint="eastAsia"/>
          <w:sz w:val="30"/>
          <w:szCs w:val="30"/>
          <w:u w:val="none"/>
        </w:rPr>
      </w:pPr>
    </w:p>
    <w:p w14:paraId="236FD30D">
      <w:pPr>
        <w:pStyle w:val="12"/>
        <w:rPr>
          <w:rFonts w:hint="eastAsia"/>
          <w:sz w:val="30"/>
          <w:szCs w:val="30"/>
          <w:u w:val="none"/>
        </w:rPr>
      </w:pPr>
      <w:r>
        <w:rPr>
          <w:rFonts w:hint="eastAsia"/>
          <w:sz w:val="30"/>
          <w:szCs w:val="30"/>
          <w:u w:val="none"/>
        </w:rPr>
        <w:t>There is no contribution from you to your justification in law keeping.</w:t>
      </w:r>
    </w:p>
    <w:p w14:paraId="7EDAFE4D">
      <w:pPr>
        <w:pStyle w:val="12"/>
        <w:rPr>
          <w:rFonts w:hint="eastAsia"/>
          <w:sz w:val="30"/>
          <w:szCs w:val="30"/>
          <w:u w:val="none"/>
        </w:rPr>
      </w:pPr>
      <w:r>
        <w:rPr>
          <w:rFonts w:hint="eastAsia"/>
          <w:sz w:val="30"/>
          <w:szCs w:val="30"/>
          <w:u w:val="none"/>
        </w:rPr>
        <w:t>在守律法上，你对你的称义没有任何贡献。</w:t>
      </w:r>
    </w:p>
    <w:p w14:paraId="1912FFC3">
      <w:pPr>
        <w:pStyle w:val="12"/>
        <w:rPr>
          <w:rFonts w:hint="eastAsia"/>
          <w:sz w:val="30"/>
          <w:szCs w:val="30"/>
          <w:u w:val="none"/>
        </w:rPr>
      </w:pPr>
    </w:p>
    <w:p w14:paraId="33CE8439">
      <w:pPr>
        <w:pStyle w:val="12"/>
        <w:rPr>
          <w:rFonts w:hint="eastAsia"/>
          <w:sz w:val="30"/>
          <w:szCs w:val="30"/>
          <w:u w:val="none"/>
        </w:rPr>
      </w:pPr>
      <w:r>
        <w:rPr>
          <w:rFonts w:hint="eastAsia"/>
          <w:sz w:val="30"/>
          <w:szCs w:val="30"/>
          <w:u w:val="none"/>
        </w:rPr>
        <w:t>Notice also, that Paul has made it clear that you can't even begin to be godly until you are free from the law.</w:t>
      </w:r>
    </w:p>
    <w:p w14:paraId="7AFD9B35">
      <w:pPr>
        <w:pStyle w:val="12"/>
        <w:rPr>
          <w:rFonts w:hint="eastAsia"/>
          <w:sz w:val="30"/>
          <w:szCs w:val="30"/>
          <w:u w:val="none"/>
        </w:rPr>
      </w:pPr>
      <w:r>
        <w:rPr>
          <w:rFonts w:hint="eastAsia"/>
          <w:sz w:val="30"/>
          <w:szCs w:val="30"/>
          <w:u w:val="none"/>
        </w:rPr>
        <w:t>也请注意，保罗已经清楚地表明，除非你从律法中得了自由，否则你甚至无法开始敬虔。</w:t>
      </w:r>
    </w:p>
    <w:p w14:paraId="794B0AE4">
      <w:pPr>
        <w:pStyle w:val="12"/>
        <w:rPr>
          <w:rFonts w:hint="eastAsia"/>
          <w:sz w:val="30"/>
          <w:szCs w:val="30"/>
          <w:u w:val="none"/>
        </w:rPr>
      </w:pPr>
    </w:p>
    <w:p w14:paraId="5F1A45F7">
      <w:pPr>
        <w:pStyle w:val="12"/>
        <w:rPr>
          <w:rFonts w:hint="eastAsia"/>
          <w:sz w:val="30"/>
          <w:szCs w:val="30"/>
          <w:u w:val="none"/>
        </w:rPr>
      </w:pPr>
      <w:r>
        <w:rPr>
          <w:rFonts w:hint="eastAsia"/>
          <w:sz w:val="30"/>
          <w:szCs w:val="30"/>
          <w:u w:val="none"/>
        </w:rPr>
        <w:t>Now that is kind of a radical statement.</w:t>
      </w:r>
    </w:p>
    <w:p w14:paraId="639B2CCA">
      <w:pPr>
        <w:pStyle w:val="12"/>
        <w:rPr>
          <w:rFonts w:hint="eastAsia"/>
          <w:sz w:val="30"/>
          <w:szCs w:val="30"/>
          <w:u w:val="none"/>
        </w:rPr>
      </w:pPr>
      <w:r>
        <w:rPr>
          <w:rFonts w:hint="eastAsia"/>
          <w:sz w:val="30"/>
          <w:szCs w:val="30"/>
          <w:u w:val="none"/>
        </w:rPr>
        <w:t>现在那是一种激进的陈述。</w:t>
      </w:r>
    </w:p>
    <w:p w14:paraId="24BE2464">
      <w:pPr>
        <w:pStyle w:val="12"/>
        <w:rPr>
          <w:rFonts w:hint="eastAsia"/>
          <w:sz w:val="30"/>
          <w:szCs w:val="30"/>
          <w:u w:val="none"/>
        </w:rPr>
      </w:pPr>
    </w:p>
    <w:p w14:paraId="59A1F013">
      <w:pPr>
        <w:pStyle w:val="12"/>
        <w:rPr>
          <w:rFonts w:hint="eastAsia"/>
          <w:sz w:val="30"/>
          <w:szCs w:val="30"/>
          <w:u w:val="none"/>
        </w:rPr>
      </w:pPr>
      <w:r>
        <w:rPr>
          <w:rFonts w:hint="eastAsia"/>
          <w:sz w:val="30"/>
          <w:szCs w:val="30"/>
          <w:u w:val="none"/>
        </w:rPr>
        <w:t>What does Paul mean by it?</w:t>
      </w:r>
    </w:p>
    <w:p w14:paraId="4745DCC0">
      <w:pPr>
        <w:pStyle w:val="12"/>
        <w:rPr>
          <w:rFonts w:hint="eastAsia"/>
          <w:sz w:val="30"/>
          <w:szCs w:val="30"/>
          <w:u w:val="none"/>
        </w:rPr>
      </w:pPr>
      <w:r>
        <w:rPr>
          <w:rFonts w:hint="eastAsia"/>
          <w:sz w:val="30"/>
          <w:szCs w:val="30"/>
          <w:u w:val="none"/>
        </w:rPr>
        <w:t>保罗这话是什么意思？</w:t>
      </w:r>
    </w:p>
    <w:p w14:paraId="26F0D7D3">
      <w:pPr>
        <w:pStyle w:val="12"/>
        <w:rPr>
          <w:rFonts w:hint="eastAsia"/>
          <w:sz w:val="30"/>
          <w:szCs w:val="30"/>
          <w:u w:val="none"/>
        </w:rPr>
      </w:pPr>
    </w:p>
    <w:p w14:paraId="438CEA1C">
      <w:pPr>
        <w:pStyle w:val="12"/>
        <w:rPr>
          <w:rFonts w:hint="eastAsia"/>
          <w:sz w:val="30"/>
          <w:szCs w:val="30"/>
          <w:u w:val="none"/>
        </w:rPr>
      </w:pPr>
      <w:r>
        <w:rPr>
          <w:rFonts w:hint="eastAsia"/>
          <w:sz w:val="30"/>
          <w:szCs w:val="30"/>
          <w:u w:val="none"/>
        </w:rPr>
        <w:t>Paul makes it clear that you have to be free from the law, as to justification, before you can pursue righteousness.</w:t>
      </w:r>
    </w:p>
    <w:p w14:paraId="508B91AA">
      <w:pPr>
        <w:pStyle w:val="12"/>
        <w:rPr>
          <w:rFonts w:hint="eastAsia"/>
          <w:sz w:val="30"/>
          <w:szCs w:val="30"/>
          <w:u w:val="none"/>
        </w:rPr>
      </w:pPr>
      <w:r>
        <w:rPr>
          <w:rFonts w:hint="eastAsia"/>
          <w:sz w:val="30"/>
          <w:szCs w:val="30"/>
          <w:u w:val="none"/>
        </w:rPr>
        <w:t>保罗清楚地表明，在追求公义之前，你必须在称义上从律法中得自由。</w:t>
      </w:r>
    </w:p>
    <w:p w14:paraId="1D1A7C85">
      <w:pPr>
        <w:pStyle w:val="12"/>
        <w:rPr>
          <w:rFonts w:hint="eastAsia"/>
          <w:sz w:val="30"/>
          <w:szCs w:val="30"/>
          <w:u w:val="none"/>
        </w:rPr>
      </w:pPr>
    </w:p>
    <w:p w14:paraId="5968DA19">
      <w:pPr>
        <w:pStyle w:val="12"/>
        <w:rPr>
          <w:rFonts w:hint="eastAsia"/>
          <w:sz w:val="30"/>
          <w:szCs w:val="30"/>
          <w:u w:val="none"/>
        </w:rPr>
      </w:pPr>
      <w:r>
        <w:rPr>
          <w:rFonts w:hint="eastAsia"/>
          <w:sz w:val="30"/>
          <w:szCs w:val="30"/>
          <w:u w:val="none"/>
        </w:rPr>
        <w:t>Not until you have renounced your own self-righteousness, and your attempts at gaining God's acceptance, are you even ready to pursue true righteousness.</w:t>
      </w:r>
    </w:p>
    <w:p w14:paraId="16EA28AF">
      <w:pPr>
        <w:pStyle w:val="12"/>
        <w:rPr>
          <w:rFonts w:hint="eastAsia"/>
          <w:sz w:val="30"/>
          <w:szCs w:val="30"/>
          <w:u w:val="none"/>
        </w:rPr>
      </w:pPr>
      <w:r>
        <w:rPr>
          <w:rFonts w:hint="eastAsia"/>
          <w:sz w:val="30"/>
          <w:szCs w:val="30"/>
          <w:u w:val="none"/>
        </w:rPr>
        <w:t>除非你放弃了你自己的自以为是，以及你试图获得神接纳的努力，你甚至还没有准备好追求真正的公义。</w:t>
      </w:r>
    </w:p>
    <w:p w14:paraId="32F2F21F">
      <w:pPr>
        <w:pStyle w:val="12"/>
        <w:rPr>
          <w:rFonts w:hint="eastAsia"/>
          <w:sz w:val="30"/>
          <w:szCs w:val="30"/>
          <w:u w:val="none"/>
        </w:rPr>
      </w:pPr>
    </w:p>
    <w:p w14:paraId="0169FCA3">
      <w:pPr>
        <w:pStyle w:val="12"/>
        <w:rPr>
          <w:rFonts w:hint="eastAsia"/>
          <w:sz w:val="30"/>
          <w:szCs w:val="30"/>
          <w:u w:val="none"/>
        </w:rPr>
      </w:pPr>
      <w:r>
        <w:rPr>
          <w:rFonts w:hint="eastAsia"/>
          <w:sz w:val="30"/>
          <w:szCs w:val="30"/>
          <w:u w:val="none"/>
        </w:rPr>
        <w:t>Paul realizes that as long as we see the law as the tool by which we get acceptance with God, a, we will be frustrated because it will never work; and b, we will be diluted because if we think it is working, it is not; and c, we will never be able to get on with the real business of godliness, because we are using the law for the wrong ends, in our Christian experience.</w:t>
      </w:r>
    </w:p>
    <w:p w14:paraId="6A7134BD">
      <w:pPr>
        <w:pStyle w:val="12"/>
        <w:rPr>
          <w:rFonts w:hint="eastAsia"/>
          <w:sz w:val="30"/>
          <w:szCs w:val="30"/>
          <w:u w:val="none"/>
        </w:rPr>
      </w:pPr>
      <w:r>
        <w:rPr>
          <w:rFonts w:hint="eastAsia"/>
          <w:sz w:val="30"/>
          <w:szCs w:val="30"/>
          <w:u w:val="none"/>
        </w:rPr>
        <w:t>保罗意识到，只要我们把律法看作是蒙神悦纳的工具，一，我们会感到挫败，因为它永远不会奏效；二，我们会受到欺骗，因为如果我们认为它在奏效，其实并没有；三，我们永远无法开始敬虔的真正事业，因为我们在基督徒的经历中，把律法用在了错误的目的上。</w:t>
      </w:r>
    </w:p>
    <w:p w14:paraId="439DF727">
      <w:pPr>
        <w:pStyle w:val="12"/>
        <w:rPr>
          <w:rFonts w:hint="eastAsia"/>
          <w:sz w:val="30"/>
          <w:szCs w:val="30"/>
          <w:u w:val="none"/>
        </w:rPr>
      </w:pPr>
    </w:p>
    <w:p w14:paraId="4C4CD63F">
      <w:pPr>
        <w:pStyle w:val="12"/>
        <w:rPr>
          <w:rFonts w:hint="eastAsia"/>
          <w:sz w:val="30"/>
          <w:szCs w:val="30"/>
          <w:u w:val="none"/>
        </w:rPr>
      </w:pPr>
      <w:r>
        <w:rPr>
          <w:rFonts w:hint="eastAsia"/>
          <w:sz w:val="30"/>
          <w:szCs w:val="30"/>
          <w:u w:val="none"/>
        </w:rPr>
        <w:t>Indeed, for Paul, neither justification nor sanctification is by law.</w:t>
      </w:r>
    </w:p>
    <w:p w14:paraId="3226159E">
      <w:pPr>
        <w:pStyle w:val="12"/>
        <w:rPr>
          <w:rFonts w:hint="eastAsia"/>
          <w:sz w:val="30"/>
          <w:szCs w:val="30"/>
          <w:u w:val="none"/>
        </w:rPr>
      </w:pPr>
      <w:r>
        <w:rPr>
          <w:rFonts w:hint="eastAsia"/>
          <w:sz w:val="30"/>
          <w:szCs w:val="30"/>
          <w:u w:val="none"/>
        </w:rPr>
        <w:t>事实上，对保罗来说，无论是称义还是成圣，都不是藉着律法。</w:t>
      </w:r>
    </w:p>
    <w:p w14:paraId="4FC6233D">
      <w:pPr>
        <w:pStyle w:val="12"/>
        <w:rPr>
          <w:rFonts w:hint="eastAsia"/>
          <w:sz w:val="30"/>
          <w:szCs w:val="30"/>
          <w:u w:val="none"/>
        </w:rPr>
      </w:pPr>
    </w:p>
    <w:p w14:paraId="0495F4BF">
      <w:pPr>
        <w:pStyle w:val="12"/>
        <w:rPr>
          <w:rFonts w:hint="eastAsia"/>
          <w:sz w:val="30"/>
          <w:szCs w:val="30"/>
          <w:u w:val="none"/>
        </w:rPr>
      </w:pPr>
      <w:r>
        <w:rPr>
          <w:rFonts w:hint="eastAsia"/>
          <w:sz w:val="30"/>
          <w:szCs w:val="30"/>
          <w:u w:val="none"/>
        </w:rPr>
        <w:t>Now what do I mean by that?</w:t>
      </w:r>
    </w:p>
    <w:p w14:paraId="4990CCA7">
      <w:pPr>
        <w:pStyle w:val="12"/>
        <w:rPr>
          <w:rFonts w:hint="eastAsia"/>
          <w:sz w:val="30"/>
          <w:szCs w:val="30"/>
          <w:u w:val="none"/>
        </w:rPr>
      </w:pPr>
      <w:r>
        <w:rPr>
          <w:rFonts w:hint="eastAsia"/>
          <w:sz w:val="30"/>
          <w:szCs w:val="30"/>
          <w:u w:val="none"/>
        </w:rPr>
        <w:t>现在我这话是什么意思？</w:t>
      </w:r>
    </w:p>
    <w:p w14:paraId="5F37C589">
      <w:pPr>
        <w:pStyle w:val="12"/>
        <w:rPr>
          <w:rFonts w:hint="eastAsia"/>
          <w:sz w:val="30"/>
          <w:szCs w:val="30"/>
          <w:u w:val="none"/>
        </w:rPr>
      </w:pPr>
    </w:p>
    <w:p w14:paraId="53BC6357">
      <w:pPr>
        <w:pStyle w:val="12"/>
        <w:rPr>
          <w:rFonts w:hint="eastAsia"/>
          <w:sz w:val="30"/>
          <w:szCs w:val="30"/>
          <w:u w:val="none"/>
        </w:rPr>
      </w:pPr>
      <w:r>
        <w:rPr>
          <w:rFonts w:hint="eastAsia"/>
          <w:sz w:val="30"/>
          <w:szCs w:val="30"/>
          <w:u w:val="none"/>
        </w:rPr>
        <w:t>I mean this.</w:t>
      </w:r>
    </w:p>
    <w:p w14:paraId="3507F711">
      <w:pPr>
        <w:pStyle w:val="12"/>
        <w:rPr>
          <w:rFonts w:hint="eastAsia"/>
          <w:sz w:val="30"/>
          <w:szCs w:val="30"/>
          <w:u w:val="none"/>
        </w:rPr>
      </w:pPr>
      <w:r>
        <w:rPr>
          <w:rFonts w:hint="eastAsia"/>
          <w:sz w:val="30"/>
          <w:szCs w:val="30"/>
          <w:u w:val="none"/>
        </w:rPr>
        <w:t>我的意思是这个。</w:t>
      </w:r>
    </w:p>
    <w:p w14:paraId="0461FDCF">
      <w:pPr>
        <w:pStyle w:val="12"/>
        <w:rPr>
          <w:rFonts w:hint="eastAsia"/>
          <w:sz w:val="30"/>
          <w:szCs w:val="30"/>
          <w:u w:val="none"/>
        </w:rPr>
      </w:pPr>
    </w:p>
    <w:p w14:paraId="1189819A">
      <w:pPr>
        <w:pStyle w:val="12"/>
        <w:rPr>
          <w:rFonts w:hint="eastAsia"/>
          <w:sz w:val="30"/>
          <w:szCs w:val="30"/>
          <w:u w:val="none"/>
        </w:rPr>
      </w:pPr>
      <w:r>
        <w:rPr>
          <w:rFonts w:hint="eastAsia"/>
          <w:sz w:val="30"/>
          <w:szCs w:val="30"/>
          <w:u w:val="none"/>
        </w:rPr>
        <w:t>That the agent of God in justification is what?</w:t>
      </w:r>
    </w:p>
    <w:p w14:paraId="35BBD6A2">
      <w:pPr>
        <w:pStyle w:val="12"/>
        <w:rPr>
          <w:rFonts w:hint="eastAsia"/>
          <w:sz w:val="30"/>
          <w:szCs w:val="30"/>
          <w:u w:val="none"/>
        </w:rPr>
      </w:pPr>
      <w:r>
        <w:rPr>
          <w:rFonts w:hint="eastAsia"/>
          <w:sz w:val="30"/>
          <w:szCs w:val="30"/>
          <w:u w:val="none"/>
        </w:rPr>
        <w:t>神在称义中的媒介是什么？</w:t>
      </w:r>
    </w:p>
    <w:p w14:paraId="5F434AFE">
      <w:pPr>
        <w:pStyle w:val="12"/>
        <w:rPr>
          <w:rFonts w:hint="eastAsia"/>
          <w:sz w:val="30"/>
          <w:szCs w:val="30"/>
          <w:u w:val="none"/>
        </w:rPr>
      </w:pPr>
    </w:p>
    <w:p w14:paraId="1E561087">
      <w:pPr>
        <w:pStyle w:val="12"/>
        <w:rPr>
          <w:rFonts w:hint="eastAsia"/>
          <w:sz w:val="30"/>
          <w:szCs w:val="30"/>
          <w:u w:val="none"/>
        </w:rPr>
      </w:pPr>
      <w:r>
        <w:rPr>
          <w:rFonts w:hint="eastAsia"/>
          <w:sz w:val="30"/>
          <w:szCs w:val="30"/>
          <w:u w:val="none"/>
        </w:rPr>
        <w:t>Not the law, though the law is the standard of justification.</w:t>
      </w:r>
    </w:p>
    <w:p w14:paraId="641CE349">
      <w:pPr>
        <w:pStyle w:val="12"/>
        <w:rPr>
          <w:rFonts w:hint="eastAsia"/>
          <w:sz w:val="30"/>
          <w:szCs w:val="30"/>
          <w:u w:val="none"/>
        </w:rPr>
      </w:pPr>
      <w:r>
        <w:rPr>
          <w:rFonts w:hint="eastAsia"/>
          <w:sz w:val="30"/>
          <w:szCs w:val="30"/>
          <w:u w:val="none"/>
        </w:rPr>
        <w:t>不是律法，尽管律法是称义的标准。</w:t>
      </w:r>
    </w:p>
    <w:p w14:paraId="73246CEF">
      <w:pPr>
        <w:pStyle w:val="12"/>
        <w:rPr>
          <w:rFonts w:hint="eastAsia"/>
          <w:sz w:val="30"/>
          <w:szCs w:val="30"/>
          <w:u w:val="none"/>
        </w:rPr>
      </w:pPr>
    </w:p>
    <w:p w14:paraId="5F65C51D">
      <w:pPr>
        <w:pStyle w:val="12"/>
        <w:rPr>
          <w:rFonts w:hint="eastAsia"/>
          <w:sz w:val="30"/>
          <w:szCs w:val="30"/>
          <w:u w:val="none"/>
        </w:rPr>
      </w:pPr>
      <w:r>
        <w:rPr>
          <w:rFonts w:hint="eastAsia"/>
          <w:sz w:val="30"/>
          <w:szCs w:val="30"/>
          <w:u w:val="none"/>
        </w:rPr>
        <w:t>Jesus keeps what law?</w:t>
      </w:r>
    </w:p>
    <w:p w14:paraId="7F8DABA7">
      <w:pPr>
        <w:pStyle w:val="12"/>
        <w:rPr>
          <w:rFonts w:hint="eastAsia"/>
          <w:sz w:val="30"/>
          <w:szCs w:val="30"/>
          <w:u w:val="none"/>
        </w:rPr>
      </w:pPr>
      <w:r>
        <w:rPr>
          <w:rFonts w:hint="eastAsia"/>
          <w:sz w:val="30"/>
          <w:szCs w:val="30"/>
          <w:u w:val="none"/>
        </w:rPr>
        <w:t>耶稣遵守什么律法？</w:t>
      </w:r>
    </w:p>
    <w:p w14:paraId="782CF7B5">
      <w:pPr>
        <w:pStyle w:val="12"/>
        <w:rPr>
          <w:rFonts w:hint="eastAsia"/>
          <w:sz w:val="30"/>
          <w:szCs w:val="30"/>
          <w:u w:val="none"/>
        </w:rPr>
      </w:pPr>
    </w:p>
    <w:p w14:paraId="38AFB42F">
      <w:pPr>
        <w:pStyle w:val="12"/>
        <w:rPr>
          <w:rFonts w:hint="eastAsia"/>
          <w:sz w:val="30"/>
          <w:szCs w:val="30"/>
          <w:u w:val="none"/>
        </w:rPr>
      </w:pPr>
      <w:r>
        <w:rPr>
          <w:rFonts w:hint="eastAsia"/>
          <w:sz w:val="30"/>
          <w:szCs w:val="30"/>
          <w:u w:val="none"/>
        </w:rPr>
        <w:t>God's law.</w:t>
      </w:r>
    </w:p>
    <w:p w14:paraId="6DA901B7">
      <w:pPr>
        <w:pStyle w:val="12"/>
        <w:rPr>
          <w:rFonts w:hint="eastAsia"/>
          <w:sz w:val="30"/>
          <w:szCs w:val="30"/>
          <w:u w:val="none"/>
        </w:rPr>
      </w:pPr>
      <w:r>
        <w:rPr>
          <w:rFonts w:hint="eastAsia"/>
          <w:sz w:val="30"/>
          <w:szCs w:val="30"/>
          <w:u w:val="none"/>
        </w:rPr>
        <w:t>神的律法。</w:t>
      </w:r>
    </w:p>
    <w:p w14:paraId="4DDFD7FD">
      <w:pPr>
        <w:pStyle w:val="12"/>
        <w:rPr>
          <w:rFonts w:hint="eastAsia"/>
          <w:sz w:val="30"/>
          <w:szCs w:val="30"/>
          <w:u w:val="none"/>
        </w:rPr>
      </w:pPr>
    </w:p>
    <w:p w14:paraId="7ED07B3D">
      <w:pPr>
        <w:pStyle w:val="12"/>
        <w:rPr>
          <w:rFonts w:hint="eastAsia"/>
          <w:sz w:val="30"/>
          <w:szCs w:val="30"/>
          <w:u w:val="none"/>
        </w:rPr>
      </w:pPr>
      <w:r>
        <w:rPr>
          <w:rFonts w:hint="eastAsia"/>
          <w:sz w:val="30"/>
          <w:szCs w:val="30"/>
          <w:u w:val="none"/>
        </w:rPr>
        <w:t>Jesus pays the penalty of the violation of what law?</w:t>
      </w:r>
    </w:p>
    <w:p w14:paraId="7F10007D">
      <w:pPr>
        <w:pStyle w:val="12"/>
        <w:rPr>
          <w:rFonts w:hint="eastAsia"/>
          <w:sz w:val="30"/>
          <w:szCs w:val="30"/>
          <w:u w:val="none"/>
        </w:rPr>
      </w:pPr>
      <w:r>
        <w:rPr>
          <w:rFonts w:hint="eastAsia"/>
          <w:sz w:val="30"/>
          <w:szCs w:val="30"/>
          <w:u w:val="none"/>
        </w:rPr>
        <w:t>耶稣为违背什么律法付上了代价？</w:t>
      </w:r>
    </w:p>
    <w:p w14:paraId="1E7F427B">
      <w:pPr>
        <w:pStyle w:val="12"/>
        <w:rPr>
          <w:rFonts w:hint="eastAsia"/>
          <w:sz w:val="30"/>
          <w:szCs w:val="30"/>
          <w:u w:val="none"/>
        </w:rPr>
      </w:pPr>
    </w:p>
    <w:p w14:paraId="32D9DDD8">
      <w:pPr>
        <w:pStyle w:val="12"/>
        <w:rPr>
          <w:rFonts w:hint="eastAsia"/>
          <w:sz w:val="30"/>
          <w:szCs w:val="30"/>
          <w:u w:val="none"/>
        </w:rPr>
      </w:pPr>
      <w:r>
        <w:rPr>
          <w:rFonts w:hint="eastAsia"/>
          <w:sz w:val="30"/>
          <w:szCs w:val="30"/>
          <w:u w:val="none"/>
        </w:rPr>
        <w:t>God's law.</w:t>
      </w:r>
    </w:p>
    <w:p w14:paraId="422305C1">
      <w:pPr>
        <w:pStyle w:val="12"/>
        <w:rPr>
          <w:rFonts w:hint="eastAsia"/>
          <w:sz w:val="30"/>
          <w:szCs w:val="30"/>
          <w:u w:val="none"/>
        </w:rPr>
      </w:pPr>
      <w:r>
        <w:rPr>
          <w:rFonts w:hint="eastAsia"/>
          <w:sz w:val="30"/>
          <w:szCs w:val="30"/>
          <w:u w:val="none"/>
        </w:rPr>
        <w:t>神的律法。</w:t>
      </w:r>
    </w:p>
    <w:p w14:paraId="7A358551">
      <w:pPr>
        <w:pStyle w:val="12"/>
        <w:rPr>
          <w:rFonts w:hint="eastAsia"/>
          <w:sz w:val="30"/>
          <w:szCs w:val="30"/>
          <w:u w:val="none"/>
        </w:rPr>
      </w:pPr>
    </w:p>
    <w:p w14:paraId="28A3248B">
      <w:pPr>
        <w:pStyle w:val="12"/>
        <w:rPr>
          <w:rFonts w:hint="eastAsia"/>
          <w:sz w:val="30"/>
          <w:szCs w:val="30"/>
          <w:u w:val="none"/>
        </w:rPr>
      </w:pPr>
      <w:r>
        <w:rPr>
          <w:rFonts w:hint="eastAsia"/>
          <w:sz w:val="30"/>
          <w:szCs w:val="30"/>
          <w:u w:val="none"/>
        </w:rPr>
        <w:t>That is what He does in order to ground and provide our justification.</w:t>
      </w:r>
    </w:p>
    <w:p w14:paraId="1FB41096">
      <w:pPr>
        <w:pStyle w:val="12"/>
        <w:rPr>
          <w:rFonts w:hint="eastAsia"/>
          <w:sz w:val="30"/>
          <w:szCs w:val="30"/>
          <w:u w:val="none"/>
        </w:rPr>
      </w:pPr>
      <w:r>
        <w:rPr>
          <w:rFonts w:hint="eastAsia"/>
          <w:sz w:val="30"/>
          <w:szCs w:val="30"/>
          <w:u w:val="none"/>
        </w:rPr>
        <w:t>这就是祂为了奠定和提供我们称义的根据所做的。</w:t>
      </w:r>
    </w:p>
    <w:p w14:paraId="2D752233">
      <w:pPr>
        <w:pStyle w:val="12"/>
        <w:rPr>
          <w:rFonts w:hint="eastAsia"/>
          <w:sz w:val="30"/>
          <w:szCs w:val="30"/>
          <w:u w:val="none"/>
        </w:rPr>
      </w:pPr>
    </w:p>
    <w:p w14:paraId="4D1FDBE6">
      <w:pPr>
        <w:pStyle w:val="12"/>
        <w:rPr>
          <w:rFonts w:hint="eastAsia"/>
          <w:sz w:val="30"/>
          <w:szCs w:val="30"/>
          <w:u w:val="none"/>
        </w:rPr>
      </w:pPr>
      <w:r>
        <w:rPr>
          <w:rFonts w:hint="eastAsia"/>
          <w:sz w:val="30"/>
          <w:szCs w:val="30"/>
          <w:u w:val="none"/>
        </w:rPr>
        <w:t>But what is the agent of justification?</w:t>
      </w:r>
    </w:p>
    <w:p w14:paraId="0804FD7E">
      <w:pPr>
        <w:pStyle w:val="12"/>
        <w:rPr>
          <w:rFonts w:hint="eastAsia"/>
          <w:sz w:val="30"/>
          <w:szCs w:val="30"/>
          <w:u w:val="none"/>
        </w:rPr>
      </w:pPr>
      <w:r>
        <w:rPr>
          <w:rFonts w:hint="eastAsia"/>
          <w:sz w:val="30"/>
          <w:szCs w:val="30"/>
          <w:u w:val="none"/>
        </w:rPr>
        <w:t>但称义的媒介是什么？</w:t>
      </w:r>
    </w:p>
    <w:p w14:paraId="39D7EECA">
      <w:pPr>
        <w:pStyle w:val="12"/>
        <w:rPr>
          <w:rFonts w:hint="eastAsia"/>
          <w:sz w:val="30"/>
          <w:szCs w:val="30"/>
          <w:u w:val="none"/>
        </w:rPr>
      </w:pPr>
    </w:p>
    <w:p w14:paraId="473F6BEE">
      <w:pPr>
        <w:pStyle w:val="12"/>
        <w:rPr>
          <w:rFonts w:hint="eastAsia"/>
          <w:sz w:val="30"/>
          <w:szCs w:val="30"/>
          <w:u w:val="none"/>
        </w:rPr>
      </w:pPr>
      <w:r>
        <w:rPr>
          <w:rFonts w:hint="eastAsia"/>
          <w:sz w:val="30"/>
          <w:szCs w:val="30"/>
          <w:u w:val="none"/>
        </w:rPr>
        <w:t>God's grace.</w:t>
      </w:r>
    </w:p>
    <w:p w14:paraId="0864EF80">
      <w:pPr>
        <w:pStyle w:val="12"/>
        <w:rPr>
          <w:rFonts w:hint="eastAsia"/>
          <w:sz w:val="30"/>
          <w:szCs w:val="30"/>
          <w:u w:val="none"/>
        </w:rPr>
      </w:pPr>
      <w:r>
        <w:rPr>
          <w:rFonts w:hint="eastAsia"/>
          <w:sz w:val="30"/>
          <w:szCs w:val="30"/>
          <w:u w:val="none"/>
        </w:rPr>
        <w:t>神的恩典。</w:t>
      </w:r>
    </w:p>
    <w:p w14:paraId="702D2254">
      <w:pPr>
        <w:pStyle w:val="12"/>
        <w:rPr>
          <w:rFonts w:hint="eastAsia"/>
          <w:sz w:val="30"/>
          <w:szCs w:val="30"/>
          <w:u w:val="none"/>
        </w:rPr>
      </w:pPr>
    </w:p>
    <w:p w14:paraId="542C1EED">
      <w:pPr>
        <w:pStyle w:val="12"/>
        <w:rPr>
          <w:rFonts w:hint="eastAsia"/>
          <w:sz w:val="30"/>
          <w:szCs w:val="30"/>
          <w:u w:val="none"/>
        </w:rPr>
      </w:pPr>
      <w:r>
        <w:rPr>
          <w:rFonts w:hint="eastAsia"/>
          <w:sz w:val="30"/>
          <w:szCs w:val="30"/>
          <w:u w:val="none"/>
        </w:rPr>
        <w:t>And how is that grace received?</w:t>
      </w:r>
    </w:p>
    <w:p w14:paraId="0B7C7DA7">
      <w:pPr>
        <w:pStyle w:val="12"/>
        <w:rPr>
          <w:rFonts w:hint="eastAsia"/>
          <w:sz w:val="30"/>
          <w:szCs w:val="30"/>
          <w:u w:val="none"/>
        </w:rPr>
      </w:pPr>
      <w:r>
        <w:rPr>
          <w:rFonts w:hint="eastAsia"/>
          <w:sz w:val="30"/>
          <w:szCs w:val="30"/>
          <w:u w:val="none"/>
        </w:rPr>
        <w:t>那恩典如何领受？</w:t>
      </w:r>
    </w:p>
    <w:p w14:paraId="2A88A665">
      <w:pPr>
        <w:pStyle w:val="12"/>
        <w:rPr>
          <w:rFonts w:hint="eastAsia"/>
          <w:sz w:val="30"/>
          <w:szCs w:val="30"/>
          <w:u w:val="none"/>
        </w:rPr>
      </w:pPr>
    </w:p>
    <w:p w14:paraId="1B54A5A3">
      <w:pPr>
        <w:pStyle w:val="12"/>
        <w:rPr>
          <w:rFonts w:hint="eastAsia"/>
          <w:sz w:val="30"/>
          <w:szCs w:val="30"/>
          <w:u w:val="none"/>
        </w:rPr>
      </w:pPr>
      <w:r>
        <w:rPr>
          <w:rFonts w:hint="eastAsia"/>
          <w:sz w:val="30"/>
          <w:szCs w:val="30"/>
          <w:u w:val="none"/>
        </w:rPr>
        <w:t>Through faith, not through the works of the law.</w:t>
      </w:r>
    </w:p>
    <w:p w14:paraId="728EF865">
      <w:pPr>
        <w:pStyle w:val="12"/>
        <w:rPr>
          <w:rFonts w:hint="eastAsia"/>
          <w:sz w:val="30"/>
          <w:szCs w:val="30"/>
          <w:u w:val="none"/>
        </w:rPr>
      </w:pPr>
      <w:r>
        <w:rPr>
          <w:rFonts w:hint="eastAsia"/>
          <w:sz w:val="30"/>
          <w:szCs w:val="30"/>
          <w:u w:val="none"/>
        </w:rPr>
        <w:t>藉着信心，不是藉着律法的行为。</w:t>
      </w:r>
    </w:p>
    <w:p w14:paraId="201B5779">
      <w:pPr>
        <w:pStyle w:val="12"/>
        <w:rPr>
          <w:rFonts w:hint="eastAsia"/>
          <w:sz w:val="30"/>
          <w:szCs w:val="30"/>
          <w:u w:val="none"/>
        </w:rPr>
      </w:pPr>
    </w:p>
    <w:p w14:paraId="186A40FA">
      <w:pPr>
        <w:pStyle w:val="12"/>
        <w:rPr>
          <w:rFonts w:hint="eastAsia"/>
          <w:sz w:val="30"/>
          <w:szCs w:val="30"/>
          <w:u w:val="none"/>
        </w:rPr>
      </w:pPr>
      <w:r>
        <w:rPr>
          <w:rFonts w:hint="eastAsia"/>
          <w:sz w:val="30"/>
          <w:szCs w:val="30"/>
          <w:u w:val="none"/>
        </w:rPr>
        <w:t>So the agent of justification is God's grace, working through the law work of Jesus Christ.</w:t>
      </w:r>
    </w:p>
    <w:p w14:paraId="77CB8653">
      <w:pPr>
        <w:pStyle w:val="12"/>
        <w:rPr>
          <w:rFonts w:hint="eastAsia"/>
          <w:sz w:val="30"/>
          <w:szCs w:val="30"/>
          <w:u w:val="none"/>
        </w:rPr>
      </w:pPr>
      <w:r>
        <w:rPr>
          <w:rFonts w:hint="eastAsia"/>
          <w:sz w:val="30"/>
          <w:szCs w:val="30"/>
          <w:u w:val="none"/>
        </w:rPr>
        <w:t>所以称义的媒介是神的恩典，藉着耶稣基督的律法之工而作工。</w:t>
      </w:r>
    </w:p>
    <w:p w14:paraId="56003390">
      <w:pPr>
        <w:pStyle w:val="12"/>
        <w:rPr>
          <w:rFonts w:hint="eastAsia"/>
          <w:sz w:val="30"/>
          <w:szCs w:val="30"/>
          <w:u w:val="none"/>
        </w:rPr>
      </w:pPr>
    </w:p>
    <w:p w14:paraId="09BA96E5">
      <w:pPr>
        <w:pStyle w:val="12"/>
        <w:rPr>
          <w:rFonts w:hint="eastAsia"/>
          <w:sz w:val="30"/>
          <w:szCs w:val="30"/>
          <w:u w:val="none"/>
        </w:rPr>
      </w:pPr>
      <w:r>
        <w:rPr>
          <w:rFonts w:hint="eastAsia"/>
          <w:sz w:val="30"/>
          <w:szCs w:val="30"/>
          <w:u w:val="none"/>
        </w:rPr>
        <w:t>Not our law work.</w:t>
      </w:r>
    </w:p>
    <w:p w14:paraId="47E1B691">
      <w:pPr>
        <w:pStyle w:val="12"/>
        <w:rPr>
          <w:rFonts w:hint="eastAsia"/>
          <w:sz w:val="30"/>
          <w:szCs w:val="30"/>
          <w:u w:val="none"/>
        </w:rPr>
      </w:pPr>
      <w:r>
        <w:rPr>
          <w:rFonts w:hint="eastAsia"/>
          <w:sz w:val="30"/>
          <w:szCs w:val="30"/>
          <w:u w:val="none"/>
        </w:rPr>
        <w:t>不是我们的律法之工。</w:t>
      </w:r>
    </w:p>
    <w:p w14:paraId="7D00B85B">
      <w:pPr>
        <w:pStyle w:val="12"/>
        <w:rPr>
          <w:rFonts w:hint="eastAsia"/>
          <w:sz w:val="30"/>
          <w:szCs w:val="30"/>
          <w:u w:val="none"/>
        </w:rPr>
      </w:pPr>
    </w:p>
    <w:p w14:paraId="01D307D0">
      <w:pPr>
        <w:pStyle w:val="12"/>
        <w:rPr>
          <w:rFonts w:hint="eastAsia"/>
          <w:sz w:val="30"/>
          <w:szCs w:val="30"/>
          <w:u w:val="none"/>
        </w:rPr>
      </w:pPr>
      <w:r>
        <w:rPr>
          <w:rFonts w:hint="eastAsia"/>
          <w:sz w:val="30"/>
          <w:szCs w:val="30"/>
          <w:u w:val="none"/>
        </w:rPr>
        <w:t>But it is also the agent of God's sanctification.</w:t>
      </w:r>
    </w:p>
    <w:p w14:paraId="5A29F279">
      <w:pPr>
        <w:pStyle w:val="12"/>
        <w:rPr>
          <w:rFonts w:hint="eastAsia"/>
          <w:sz w:val="30"/>
          <w:szCs w:val="30"/>
          <w:u w:val="none"/>
        </w:rPr>
      </w:pPr>
      <w:r>
        <w:rPr>
          <w:rFonts w:hint="eastAsia"/>
          <w:sz w:val="30"/>
          <w:szCs w:val="30"/>
          <w:u w:val="none"/>
        </w:rPr>
        <w:t>但它也是神成圣的媒介。</w:t>
      </w:r>
    </w:p>
    <w:p w14:paraId="77C7269E">
      <w:pPr>
        <w:pStyle w:val="12"/>
        <w:rPr>
          <w:rFonts w:hint="eastAsia"/>
          <w:sz w:val="30"/>
          <w:szCs w:val="30"/>
          <w:u w:val="none"/>
        </w:rPr>
      </w:pPr>
    </w:p>
    <w:p w14:paraId="6A615FE5">
      <w:pPr>
        <w:pStyle w:val="12"/>
        <w:rPr>
          <w:rFonts w:hint="eastAsia"/>
          <w:sz w:val="30"/>
          <w:szCs w:val="30"/>
          <w:u w:val="none"/>
        </w:rPr>
      </w:pPr>
      <w:r>
        <w:rPr>
          <w:rFonts w:hint="eastAsia"/>
          <w:sz w:val="30"/>
          <w:szCs w:val="30"/>
          <w:u w:val="none"/>
        </w:rPr>
        <w:t>The law is not the instrument, which God has chosen, the dynamic that God has chosen by which to sanctify us.</w:t>
      </w:r>
    </w:p>
    <w:p w14:paraId="1F5207AE">
      <w:pPr>
        <w:pStyle w:val="12"/>
        <w:rPr>
          <w:rFonts w:hint="eastAsia"/>
          <w:sz w:val="30"/>
          <w:szCs w:val="30"/>
          <w:u w:val="none"/>
        </w:rPr>
      </w:pPr>
      <w:r>
        <w:rPr>
          <w:rFonts w:hint="eastAsia"/>
          <w:sz w:val="30"/>
          <w:szCs w:val="30"/>
          <w:u w:val="none"/>
        </w:rPr>
        <w:t>律法不是神所拣选的工具，不是神所拣选的用来使我们成圣的动力。</w:t>
      </w:r>
    </w:p>
    <w:p w14:paraId="1D4CB48C">
      <w:pPr>
        <w:pStyle w:val="12"/>
        <w:rPr>
          <w:rFonts w:hint="eastAsia"/>
          <w:sz w:val="30"/>
          <w:szCs w:val="30"/>
          <w:u w:val="none"/>
        </w:rPr>
      </w:pPr>
    </w:p>
    <w:p w14:paraId="0AA0E3DB">
      <w:pPr>
        <w:pStyle w:val="12"/>
        <w:rPr>
          <w:rFonts w:hint="eastAsia"/>
          <w:sz w:val="30"/>
          <w:szCs w:val="30"/>
          <w:u w:val="none"/>
        </w:rPr>
      </w:pPr>
      <w:r>
        <w:rPr>
          <w:rFonts w:hint="eastAsia"/>
          <w:sz w:val="30"/>
          <w:szCs w:val="30"/>
          <w:u w:val="none"/>
        </w:rPr>
        <w:t>God's grace, working through the Holy Spirit is the agent, the dynamic of our sanctification.</w:t>
      </w:r>
    </w:p>
    <w:p w14:paraId="0DFD09C0">
      <w:pPr>
        <w:pStyle w:val="12"/>
        <w:rPr>
          <w:rFonts w:hint="eastAsia"/>
          <w:sz w:val="30"/>
          <w:szCs w:val="30"/>
          <w:u w:val="none"/>
        </w:rPr>
      </w:pPr>
      <w:r>
        <w:rPr>
          <w:rFonts w:hint="eastAsia"/>
          <w:sz w:val="30"/>
          <w:szCs w:val="30"/>
          <w:u w:val="none"/>
        </w:rPr>
        <w:t>神的恩典，藉着圣灵作工，是我们成圣的媒介和动力。</w:t>
      </w:r>
    </w:p>
    <w:p w14:paraId="291C679A">
      <w:pPr>
        <w:pStyle w:val="12"/>
        <w:rPr>
          <w:rFonts w:hint="eastAsia"/>
          <w:sz w:val="30"/>
          <w:szCs w:val="30"/>
          <w:u w:val="none"/>
        </w:rPr>
      </w:pPr>
    </w:p>
    <w:p w14:paraId="6437E222">
      <w:pPr>
        <w:pStyle w:val="12"/>
        <w:rPr>
          <w:rFonts w:hint="eastAsia"/>
          <w:sz w:val="30"/>
          <w:szCs w:val="30"/>
          <w:u w:val="none"/>
        </w:rPr>
      </w:pPr>
      <w:r>
        <w:rPr>
          <w:rFonts w:hint="eastAsia"/>
          <w:sz w:val="30"/>
          <w:szCs w:val="30"/>
          <w:u w:val="none"/>
        </w:rPr>
        <w:t>Now the law still remains the standard of our sanctification.</w:t>
      </w:r>
    </w:p>
    <w:p w14:paraId="75CB5228">
      <w:pPr>
        <w:pStyle w:val="12"/>
        <w:rPr>
          <w:rFonts w:hint="eastAsia"/>
          <w:sz w:val="30"/>
          <w:szCs w:val="30"/>
          <w:u w:val="none"/>
        </w:rPr>
      </w:pPr>
      <w:r>
        <w:rPr>
          <w:rFonts w:hint="eastAsia"/>
          <w:sz w:val="30"/>
          <w:szCs w:val="30"/>
          <w:u w:val="none"/>
        </w:rPr>
        <w:t>现在律法仍然是我们成圣的标准。</w:t>
      </w:r>
    </w:p>
    <w:p w14:paraId="09F32609">
      <w:pPr>
        <w:pStyle w:val="12"/>
        <w:rPr>
          <w:rFonts w:hint="eastAsia"/>
          <w:sz w:val="30"/>
          <w:szCs w:val="30"/>
          <w:u w:val="none"/>
        </w:rPr>
      </w:pPr>
    </w:p>
    <w:p w14:paraId="16C17C65">
      <w:pPr>
        <w:pStyle w:val="12"/>
        <w:rPr>
          <w:rFonts w:hint="eastAsia"/>
          <w:sz w:val="30"/>
          <w:szCs w:val="30"/>
          <w:u w:val="none"/>
        </w:rPr>
      </w:pPr>
      <w:r>
        <w:rPr>
          <w:rFonts w:hint="eastAsia"/>
          <w:sz w:val="30"/>
          <w:szCs w:val="30"/>
          <w:u w:val="none"/>
        </w:rPr>
        <w:t>God's character is the standard of the believer's conduct.</w:t>
      </w:r>
    </w:p>
    <w:p w14:paraId="0CB70688">
      <w:pPr>
        <w:pStyle w:val="12"/>
        <w:rPr>
          <w:rFonts w:hint="eastAsia"/>
          <w:sz w:val="30"/>
          <w:szCs w:val="30"/>
          <w:u w:val="none"/>
        </w:rPr>
      </w:pPr>
      <w:r>
        <w:rPr>
          <w:rFonts w:hint="eastAsia"/>
          <w:sz w:val="30"/>
          <w:szCs w:val="30"/>
          <w:u w:val="none"/>
        </w:rPr>
        <w:t>神的品格是信徒行为的标准。</w:t>
      </w:r>
    </w:p>
    <w:p w14:paraId="58CA8CF1">
      <w:pPr>
        <w:pStyle w:val="12"/>
        <w:rPr>
          <w:rFonts w:hint="eastAsia"/>
          <w:sz w:val="30"/>
          <w:szCs w:val="30"/>
          <w:u w:val="none"/>
        </w:rPr>
      </w:pPr>
    </w:p>
    <w:p w14:paraId="06B1A589">
      <w:pPr>
        <w:pStyle w:val="12"/>
        <w:rPr>
          <w:rFonts w:hint="eastAsia"/>
          <w:sz w:val="30"/>
          <w:szCs w:val="30"/>
          <w:u w:val="none"/>
        </w:rPr>
      </w:pPr>
      <w:r>
        <w:rPr>
          <w:rFonts w:hint="eastAsia"/>
          <w:sz w:val="30"/>
          <w:szCs w:val="30"/>
          <w:u w:val="none"/>
        </w:rPr>
        <w:t>God's law is merely a reflection of, a mere image of His character and the law continues to be the standard.</w:t>
      </w:r>
    </w:p>
    <w:p w14:paraId="09E65BF7">
      <w:pPr>
        <w:pStyle w:val="12"/>
        <w:rPr>
          <w:rFonts w:hint="eastAsia"/>
          <w:sz w:val="30"/>
          <w:szCs w:val="30"/>
          <w:u w:val="none"/>
        </w:rPr>
      </w:pPr>
      <w:r>
        <w:rPr>
          <w:rFonts w:hint="eastAsia"/>
          <w:sz w:val="30"/>
          <w:szCs w:val="30"/>
          <w:u w:val="none"/>
        </w:rPr>
        <w:t>神的律法仅仅是祂品格的反映，是祂品格的影像，律法继续是标准。</w:t>
      </w:r>
    </w:p>
    <w:p w14:paraId="1A59FA69">
      <w:pPr>
        <w:pStyle w:val="12"/>
        <w:rPr>
          <w:rFonts w:hint="eastAsia"/>
          <w:sz w:val="30"/>
          <w:szCs w:val="30"/>
          <w:u w:val="none"/>
        </w:rPr>
      </w:pPr>
    </w:p>
    <w:p w14:paraId="0AA8F713">
      <w:pPr>
        <w:pStyle w:val="12"/>
        <w:rPr>
          <w:rFonts w:hint="eastAsia"/>
          <w:sz w:val="30"/>
          <w:szCs w:val="30"/>
          <w:u w:val="none"/>
        </w:rPr>
      </w:pPr>
      <w:r>
        <w:rPr>
          <w:rFonts w:hint="eastAsia"/>
          <w:sz w:val="30"/>
          <w:szCs w:val="30"/>
          <w:u w:val="none"/>
        </w:rPr>
        <w:t>But Paul has made it very clear in saying these things that the law is not the solution to the problem of sin.</w:t>
      </w:r>
    </w:p>
    <w:p w14:paraId="67ED48D7">
      <w:pPr>
        <w:pStyle w:val="12"/>
        <w:rPr>
          <w:rFonts w:hint="eastAsia"/>
          <w:sz w:val="30"/>
          <w:szCs w:val="30"/>
          <w:u w:val="none"/>
        </w:rPr>
      </w:pPr>
      <w:r>
        <w:rPr>
          <w:rFonts w:hint="eastAsia"/>
          <w:sz w:val="30"/>
          <w:szCs w:val="30"/>
          <w:u w:val="none"/>
        </w:rPr>
        <w:t>但保罗在说这些话时已经非常清楚地表明，律法不是罪的问题的解决方案。</w:t>
      </w:r>
    </w:p>
    <w:p w14:paraId="5A6E82DD">
      <w:pPr>
        <w:pStyle w:val="12"/>
        <w:rPr>
          <w:rFonts w:hint="eastAsia"/>
          <w:sz w:val="30"/>
          <w:szCs w:val="30"/>
          <w:u w:val="none"/>
        </w:rPr>
      </w:pPr>
    </w:p>
    <w:p w14:paraId="50EA9A92">
      <w:pPr>
        <w:pStyle w:val="12"/>
        <w:rPr>
          <w:rFonts w:hint="eastAsia"/>
          <w:sz w:val="30"/>
          <w:szCs w:val="30"/>
          <w:u w:val="none"/>
        </w:rPr>
      </w:pPr>
      <w:r>
        <w:rPr>
          <w:rFonts w:hint="eastAsia"/>
          <w:sz w:val="30"/>
          <w:szCs w:val="30"/>
          <w:u w:val="none"/>
        </w:rPr>
        <w:t>It is actually a complication of the problem.</w:t>
      </w:r>
    </w:p>
    <w:p w14:paraId="71ACCFA7">
      <w:pPr>
        <w:pStyle w:val="12"/>
        <w:rPr>
          <w:rFonts w:hint="eastAsia"/>
          <w:sz w:val="30"/>
          <w:szCs w:val="30"/>
          <w:u w:val="none"/>
        </w:rPr>
      </w:pPr>
      <w:r>
        <w:rPr>
          <w:rFonts w:hint="eastAsia"/>
          <w:sz w:val="30"/>
          <w:szCs w:val="30"/>
          <w:u w:val="none"/>
        </w:rPr>
        <w:t>它实际上使问题复杂化了。</w:t>
      </w:r>
    </w:p>
    <w:p w14:paraId="6DB44A44">
      <w:pPr>
        <w:pStyle w:val="12"/>
        <w:rPr>
          <w:rFonts w:hint="eastAsia"/>
          <w:sz w:val="30"/>
          <w:szCs w:val="30"/>
          <w:u w:val="none"/>
        </w:rPr>
      </w:pPr>
    </w:p>
    <w:p w14:paraId="6D2AD831">
      <w:pPr>
        <w:pStyle w:val="12"/>
        <w:rPr>
          <w:rFonts w:hint="eastAsia"/>
          <w:sz w:val="30"/>
          <w:szCs w:val="30"/>
          <w:u w:val="none"/>
        </w:rPr>
      </w:pPr>
      <w:r>
        <w:rPr>
          <w:rFonts w:hint="eastAsia"/>
          <w:sz w:val="30"/>
          <w:szCs w:val="30"/>
          <w:u w:val="none"/>
        </w:rPr>
        <w:t>It exacerbates the problem for those who are attempting to commend themselves to God.</w:t>
      </w:r>
    </w:p>
    <w:p w14:paraId="2D8261EC">
      <w:pPr>
        <w:pStyle w:val="12"/>
        <w:rPr>
          <w:rFonts w:hint="eastAsia"/>
          <w:sz w:val="30"/>
          <w:szCs w:val="30"/>
          <w:u w:val="none"/>
        </w:rPr>
      </w:pPr>
      <w:r>
        <w:rPr>
          <w:rFonts w:hint="eastAsia"/>
          <w:sz w:val="30"/>
          <w:szCs w:val="30"/>
          <w:u w:val="none"/>
        </w:rPr>
        <w:t>它加剧了那些试图向神推荐自己的人的问题。</w:t>
      </w:r>
    </w:p>
    <w:p w14:paraId="6A984F72">
      <w:pPr>
        <w:pStyle w:val="12"/>
        <w:rPr>
          <w:rFonts w:hint="eastAsia"/>
          <w:sz w:val="30"/>
          <w:szCs w:val="30"/>
          <w:u w:val="none"/>
        </w:rPr>
      </w:pPr>
    </w:p>
    <w:p w14:paraId="268E1DFF">
      <w:pPr>
        <w:pStyle w:val="12"/>
        <w:rPr>
          <w:rFonts w:hint="eastAsia"/>
          <w:sz w:val="30"/>
          <w:szCs w:val="30"/>
          <w:u w:val="none"/>
        </w:rPr>
      </w:pPr>
      <w:r>
        <w:rPr>
          <w:rFonts w:hint="eastAsia"/>
          <w:sz w:val="30"/>
          <w:szCs w:val="30"/>
          <w:u w:val="none"/>
        </w:rPr>
        <w:t>In other words, Paul is saying that the law is not the source of our problem.</w:t>
      </w:r>
    </w:p>
    <w:p w14:paraId="3B22A34E">
      <w:pPr>
        <w:pStyle w:val="12"/>
        <w:rPr>
          <w:rFonts w:hint="eastAsia"/>
          <w:sz w:val="30"/>
          <w:szCs w:val="30"/>
          <w:u w:val="none"/>
        </w:rPr>
      </w:pPr>
      <w:r>
        <w:rPr>
          <w:rFonts w:hint="eastAsia"/>
          <w:sz w:val="30"/>
          <w:szCs w:val="30"/>
          <w:u w:val="none"/>
        </w:rPr>
        <w:t>换句话说，保罗说，律法不是我们问题的根源。</w:t>
      </w:r>
    </w:p>
    <w:p w14:paraId="72B3A2D8">
      <w:pPr>
        <w:pStyle w:val="12"/>
        <w:rPr>
          <w:rFonts w:hint="eastAsia"/>
          <w:sz w:val="30"/>
          <w:szCs w:val="30"/>
          <w:u w:val="none"/>
        </w:rPr>
      </w:pPr>
    </w:p>
    <w:p w14:paraId="45ECDB65">
      <w:pPr>
        <w:pStyle w:val="12"/>
        <w:rPr>
          <w:rFonts w:hint="eastAsia"/>
          <w:sz w:val="30"/>
          <w:szCs w:val="30"/>
          <w:u w:val="none"/>
        </w:rPr>
      </w:pPr>
      <w:r>
        <w:rPr>
          <w:rFonts w:hint="eastAsia"/>
          <w:sz w:val="30"/>
          <w:szCs w:val="30"/>
          <w:u w:val="none"/>
        </w:rPr>
        <w:t>Nor, is it the thing that we need ultimate deliverance from.</w:t>
      </w:r>
    </w:p>
    <w:p w14:paraId="3085BE8C">
      <w:pPr>
        <w:pStyle w:val="12"/>
        <w:rPr>
          <w:rFonts w:hint="eastAsia"/>
          <w:sz w:val="30"/>
          <w:szCs w:val="30"/>
          <w:u w:val="none"/>
        </w:rPr>
      </w:pPr>
      <w:r>
        <w:rPr>
          <w:rFonts w:hint="eastAsia"/>
          <w:sz w:val="30"/>
          <w:szCs w:val="30"/>
          <w:u w:val="none"/>
        </w:rPr>
        <w:t>也不是我们需要最终得拯救的事物。</w:t>
      </w:r>
    </w:p>
    <w:p w14:paraId="4E3E7409">
      <w:pPr>
        <w:pStyle w:val="12"/>
        <w:rPr>
          <w:rFonts w:hint="eastAsia"/>
          <w:sz w:val="30"/>
          <w:szCs w:val="30"/>
          <w:u w:val="none"/>
        </w:rPr>
      </w:pPr>
    </w:p>
    <w:p w14:paraId="3979800D">
      <w:pPr>
        <w:pStyle w:val="12"/>
        <w:rPr>
          <w:rFonts w:hint="eastAsia"/>
          <w:sz w:val="30"/>
          <w:szCs w:val="30"/>
          <w:u w:val="none"/>
        </w:rPr>
      </w:pPr>
      <w:r>
        <w:rPr>
          <w:rFonts w:hint="eastAsia"/>
          <w:sz w:val="30"/>
          <w:szCs w:val="30"/>
          <w:u w:val="none"/>
        </w:rPr>
        <w:t>Indeed, Paul is saying that we need to be delivered from thinking that our law keeping can deliver us from our problem, which is sin.</w:t>
      </w:r>
    </w:p>
    <w:p w14:paraId="00B65C5D">
      <w:pPr>
        <w:pStyle w:val="12"/>
        <w:rPr>
          <w:rFonts w:hint="eastAsia"/>
          <w:sz w:val="30"/>
          <w:szCs w:val="30"/>
          <w:u w:val="none"/>
        </w:rPr>
      </w:pPr>
      <w:r>
        <w:rPr>
          <w:rFonts w:hint="eastAsia"/>
          <w:sz w:val="30"/>
          <w:szCs w:val="30"/>
          <w:u w:val="none"/>
        </w:rPr>
        <w:t>事实上，保罗说，我们需要从我们认为我们的守律法能将我们从我们的问题，即罪，中拯救出来的思想中得释放。</w:t>
      </w:r>
    </w:p>
    <w:p w14:paraId="1066CD3A">
      <w:pPr>
        <w:pStyle w:val="12"/>
        <w:rPr>
          <w:rFonts w:hint="eastAsia"/>
          <w:sz w:val="30"/>
          <w:szCs w:val="30"/>
          <w:u w:val="none"/>
        </w:rPr>
      </w:pPr>
    </w:p>
    <w:p w14:paraId="4143FA6E">
      <w:pPr>
        <w:pStyle w:val="12"/>
        <w:rPr>
          <w:rFonts w:hint="eastAsia"/>
          <w:sz w:val="30"/>
          <w:szCs w:val="30"/>
          <w:u w:val="none"/>
        </w:rPr>
      </w:pPr>
      <w:r>
        <w:rPr>
          <w:rFonts w:hint="eastAsia"/>
          <w:sz w:val="30"/>
          <w:szCs w:val="30"/>
          <w:u w:val="none"/>
        </w:rPr>
        <w:t>Did I confuse you enough on that?</w:t>
      </w:r>
    </w:p>
    <w:p w14:paraId="4E73ABB0">
      <w:pPr>
        <w:pStyle w:val="12"/>
        <w:rPr>
          <w:rFonts w:hint="eastAsia"/>
          <w:sz w:val="30"/>
          <w:szCs w:val="30"/>
          <w:u w:val="none"/>
        </w:rPr>
      </w:pPr>
      <w:r>
        <w:rPr>
          <w:rFonts w:hint="eastAsia"/>
          <w:sz w:val="30"/>
          <w:szCs w:val="30"/>
          <w:u w:val="none"/>
        </w:rPr>
        <w:t>我在这点上把你弄糊涂了吗？</w:t>
      </w:r>
    </w:p>
    <w:p w14:paraId="188FDE7A">
      <w:pPr>
        <w:pStyle w:val="12"/>
        <w:rPr>
          <w:rFonts w:hint="eastAsia"/>
          <w:sz w:val="30"/>
          <w:szCs w:val="30"/>
          <w:u w:val="none"/>
        </w:rPr>
      </w:pPr>
    </w:p>
    <w:p w14:paraId="01BDB60D">
      <w:pPr>
        <w:pStyle w:val="12"/>
        <w:rPr>
          <w:rFonts w:hint="eastAsia"/>
          <w:sz w:val="30"/>
          <w:szCs w:val="30"/>
          <w:u w:val="none"/>
        </w:rPr>
      </w:pPr>
      <w:r>
        <w:rPr>
          <w:rFonts w:hint="eastAsia"/>
          <w:sz w:val="30"/>
          <w:szCs w:val="30"/>
          <w:u w:val="none"/>
        </w:rPr>
        <w:t>We need to be delivered from our thinking that our law keeping can deliver us from our problem, which is sin.</w:t>
      </w:r>
    </w:p>
    <w:p w14:paraId="464567F8">
      <w:pPr>
        <w:pStyle w:val="12"/>
        <w:rPr>
          <w:rFonts w:hint="eastAsia"/>
          <w:sz w:val="30"/>
          <w:szCs w:val="30"/>
          <w:u w:val="none"/>
        </w:rPr>
      </w:pPr>
      <w:r>
        <w:rPr>
          <w:rFonts w:hint="eastAsia"/>
          <w:sz w:val="30"/>
          <w:szCs w:val="30"/>
          <w:u w:val="none"/>
        </w:rPr>
        <w:t>我们需要从我们认为我们的守律法能将我们从我们的问题，即罪，中拯救出来的思想中得释放。</w:t>
      </w:r>
    </w:p>
    <w:p w14:paraId="12909C49">
      <w:pPr>
        <w:pStyle w:val="12"/>
        <w:rPr>
          <w:rFonts w:hint="eastAsia"/>
          <w:sz w:val="30"/>
          <w:szCs w:val="30"/>
          <w:u w:val="none"/>
        </w:rPr>
      </w:pPr>
    </w:p>
    <w:p w14:paraId="43CF29BB">
      <w:pPr>
        <w:pStyle w:val="12"/>
        <w:rPr>
          <w:rFonts w:hint="eastAsia"/>
          <w:sz w:val="30"/>
          <w:szCs w:val="30"/>
          <w:u w:val="none"/>
        </w:rPr>
      </w:pPr>
      <w:r>
        <w:rPr>
          <w:rFonts w:hint="eastAsia"/>
          <w:sz w:val="30"/>
          <w:szCs w:val="30"/>
          <w:u w:val="none"/>
        </w:rPr>
        <w:t>It is only when we are delivered from that kind of thinking that we are ever able to keep the law as it is meant to be kept.</w:t>
      </w:r>
    </w:p>
    <w:p w14:paraId="18D7874E">
      <w:pPr>
        <w:pStyle w:val="12"/>
        <w:rPr>
          <w:rFonts w:hint="eastAsia"/>
          <w:sz w:val="30"/>
          <w:szCs w:val="30"/>
          <w:u w:val="none"/>
        </w:rPr>
      </w:pPr>
      <w:r>
        <w:rPr>
          <w:rFonts w:hint="eastAsia"/>
          <w:sz w:val="30"/>
          <w:szCs w:val="30"/>
          <w:u w:val="none"/>
        </w:rPr>
        <w:t>只有当我们从那种思想中得释放时，我们才能按其应有的方式遵守律法。</w:t>
      </w:r>
    </w:p>
    <w:p w14:paraId="6E39B907">
      <w:pPr>
        <w:pStyle w:val="12"/>
        <w:rPr>
          <w:rFonts w:hint="eastAsia"/>
          <w:sz w:val="30"/>
          <w:szCs w:val="30"/>
          <w:u w:val="none"/>
        </w:rPr>
      </w:pPr>
    </w:p>
    <w:p w14:paraId="0EF2F94A">
      <w:pPr>
        <w:pStyle w:val="12"/>
        <w:rPr>
          <w:rFonts w:hint="eastAsia"/>
          <w:sz w:val="30"/>
          <w:szCs w:val="30"/>
          <w:u w:val="none"/>
        </w:rPr>
      </w:pPr>
      <w:r>
        <w:rPr>
          <w:rFonts w:hint="eastAsia"/>
          <w:sz w:val="30"/>
          <w:szCs w:val="30"/>
          <w:u w:val="none"/>
        </w:rPr>
        <w:t>And yet, in our day and time, it is viewed that the ultimate expression of the Christian life is that there is no further duty or obligation to law.</w:t>
      </w:r>
    </w:p>
    <w:p w14:paraId="0FE6B5FC">
      <w:pPr>
        <w:pStyle w:val="12"/>
        <w:rPr>
          <w:rFonts w:hint="eastAsia"/>
          <w:sz w:val="30"/>
          <w:szCs w:val="30"/>
          <w:u w:val="none"/>
        </w:rPr>
      </w:pPr>
      <w:r>
        <w:rPr>
          <w:rFonts w:hint="eastAsia"/>
          <w:sz w:val="30"/>
          <w:szCs w:val="30"/>
          <w:u w:val="none"/>
        </w:rPr>
        <w:t>然而，在我们这个时代，基督徒生活的终极表现被认为是再也没有对律法的责任或义务。</w:t>
      </w:r>
    </w:p>
    <w:p w14:paraId="77A6098A">
      <w:pPr>
        <w:pStyle w:val="12"/>
        <w:rPr>
          <w:rFonts w:hint="eastAsia"/>
          <w:sz w:val="30"/>
          <w:szCs w:val="30"/>
          <w:u w:val="none"/>
        </w:rPr>
      </w:pPr>
    </w:p>
    <w:p w14:paraId="733F35FE">
      <w:pPr>
        <w:pStyle w:val="12"/>
        <w:rPr>
          <w:rFonts w:hint="eastAsia"/>
          <w:sz w:val="30"/>
          <w:szCs w:val="30"/>
          <w:u w:val="none"/>
        </w:rPr>
      </w:pPr>
      <w:r>
        <w:rPr>
          <w:rFonts w:hint="eastAsia"/>
          <w:sz w:val="30"/>
          <w:szCs w:val="30"/>
          <w:u w:val="none"/>
        </w:rPr>
        <w:t>So Paul is telling us here that the law is not sinful and we need liberation from the law, not because of the law, but because of our sin.</w:t>
      </w:r>
    </w:p>
    <w:p w14:paraId="1D43A60C">
      <w:pPr>
        <w:pStyle w:val="12"/>
        <w:rPr>
          <w:rFonts w:hint="eastAsia"/>
          <w:sz w:val="30"/>
          <w:szCs w:val="30"/>
          <w:u w:val="none"/>
        </w:rPr>
      </w:pPr>
      <w:r>
        <w:rPr>
          <w:rFonts w:hint="eastAsia"/>
          <w:sz w:val="30"/>
          <w:szCs w:val="30"/>
          <w:u w:val="none"/>
        </w:rPr>
        <w:t>所以保罗在这里告诉我们，律法不是罪恶的，我们需要从律法中得释放，不是因为律法，而是因为我们的罪。</w:t>
      </w:r>
    </w:p>
    <w:p w14:paraId="734FD675">
      <w:pPr>
        <w:pStyle w:val="12"/>
        <w:rPr>
          <w:rFonts w:hint="eastAsia"/>
          <w:sz w:val="30"/>
          <w:szCs w:val="30"/>
          <w:u w:val="none"/>
        </w:rPr>
      </w:pPr>
    </w:p>
    <w:p w14:paraId="00DEF880">
      <w:pPr>
        <w:pStyle w:val="12"/>
        <w:rPr>
          <w:rFonts w:hint="eastAsia"/>
          <w:sz w:val="30"/>
          <w:szCs w:val="30"/>
          <w:u w:val="none"/>
        </w:rPr>
      </w:pPr>
      <w:r>
        <w:rPr>
          <w:rFonts w:hint="eastAsia"/>
          <w:sz w:val="30"/>
          <w:szCs w:val="30"/>
          <w:u w:val="none"/>
        </w:rPr>
        <w:t>II. What happens when the law comes home.</w:t>
      </w:r>
    </w:p>
    <w:p w14:paraId="251C693B">
      <w:pPr>
        <w:pStyle w:val="12"/>
        <w:rPr>
          <w:rFonts w:hint="eastAsia"/>
          <w:sz w:val="30"/>
          <w:szCs w:val="30"/>
          <w:u w:val="none"/>
        </w:rPr>
      </w:pPr>
      <w:r>
        <w:rPr>
          <w:rFonts w:hint="eastAsia"/>
          <w:sz w:val="30"/>
          <w:szCs w:val="30"/>
          <w:u w:val="none"/>
        </w:rPr>
        <w:t>II. 当律法生效时会发生什么。</w:t>
      </w:r>
    </w:p>
    <w:p w14:paraId="6215CAF4">
      <w:pPr>
        <w:pStyle w:val="12"/>
        <w:rPr>
          <w:rFonts w:hint="eastAsia"/>
          <w:sz w:val="30"/>
          <w:szCs w:val="30"/>
          <w:u w:val="none"/>
        </w:rPr>
      </w:pPr>
    </w:p>
    <w:p w14:paraId="2AA1B943">
      <w:pPr>
        <w:pStyle w:val="12"/>
        <w:rPr>
          <w:rFonts w:hint="eastAsia"/>
          <w:sz w:val="30"/>
          <w:szCs w:val="30"/>
          <w:u w:val="none"/>
        </w:rPr>
      </w:pPr>
      <w:r>
        <w:rPr>
          <w:rFonts w:hint="eastAsia"/>
          <w:sz w:val="30"/>
          <w:szCs w:val="30"/>
          <w:u w:val="none"/>
        </w:rPr>
        <w:t>And then in verses 7, second half of the verse, all the way down to 11, he tells you a second thing.</w:t>
      </w:r>
    </w:p>
    <w:p w14:paraId="3C9EFF8E">
      <w:pPr>
        <w:pStyle w:val="12"/>
        <w:rPr>
          <w:rFonts w:hint="eastAsia"/>
          <w:sz w:val="30"/>
          <w:szCs w:val="30"/>
          <w:u w:val="none"/>
        </w:rPr>
      </w:pPr>
      <w:r>
        <w:rPr>
          <w:rFonts w:hint="eastAsia"/>
          <w:sz w:val="30"/>
          <w:szCs w:val="30"/>
          <w:u w:val="none"/>
        </w:rPr>
        <w:t>然后在第7节后半部分，一直到第11节，他告诉你第二件事。</w:t>
      </w:r>
    </w:p>
    <w:p w14:paraId="6ED823CC">
      <w:pPr>
        <w:pStyle w:val="12"/>
        <w:rPr>
          <w:rFonts w:hint="eastAsia"/>
          <w:sz w:val="30"/>
          <w:szCs w:val="30"/>
          <w:u w:val="none"/>
        </w:rPr>
      </w:pPr>
    </w:p>
    <w:p w14:paraId="7715364B">
      <w:pPr>
        <w:pStyle w:val="12"/>
        <w:rPr>
          <w:rFonts w:hint="eastAsia"/>
          <w:sz w:val="30"/>
          <w:szCs w:val="30"/>
          <w:u w:val="none"/>
        </w:rPr>
      </w:pPr>
      <w:r>
        <w:rPr>
          <w:rFonts w:hint="eastAsia"/>
          <w:sz w:val="30"/>
          <w:szCs w:val="30"/>
          <w:u w:val="none"/>
        </w:rPr>
        <w:t>And that second thing is this.</w:t>
      </w:r>
    </w:p>
    <w:p w14:paraId="36F91DDB">
      <w:pPr>
        <w:pStyle w:val="12"/>
        <w:rPr>
          <w:rFonts w:hint="eastAsia"/>
          <w:sz w:val="30"/>
          <w:szCs w:val="30"/>
          <w:u w:val="none"/>
        </w:rPr>
      </w:pPr>
      <w:r>
        <w:rPr>
          <w:rFonts w:hint="eastAsia"/>
          <w:sz w:val="30"/>
          <w:szCs w:val="30"/>
          <w:u w:val="none"/>
        </w:rPr>
        <w:t>第二件事是这个。</w:t>
      </w:r>
    </w:p>
    <w:p w14:paraId="5F147443">
      <w:pPr>
        <w:pStyle w:val="12"/>
        <w:rPr>
          <w:rFonts w:hint="eastAsia"/>
          <w:sz w:val="30"/>
          <w:szCs w:val="30"/>
          <w:u w:val="none"/>
        </w:rPr>
      </w:pPr>
    </w:p>
    <w:p w14:paraId="388E6A75">
      <w:pPr>
        <w:pStyle w:val="12"/>
        <w:rPr>
          <w:rFonts w:hint="eastAsia"/>
          <w:sz w:val="30"/>
          <w:szCs w:val="30"/>
          <w:u w:val="none"/>
        </w:rPr>
      </w:pPr>
      <w:r>
        <w:rPr>
          <w:rFonts w:hint="eastAsia"/>
          <w:sz w:val="30"/>
          <w:szCs w:val="30"/>
          <w:u w:val="none"/>
        </w:rPr>
        <w:t>What happens when the law comes home?</w:t>
      </w:r>
    </w:p>
    <w:p w14:paraId="1FA4E911">
      <w:pPr>
        <w:pStyle w:val="12"/>
        <w:rPr>
          <w:rFonts w:hint="eastAsia"/>
          <w:sz w:val="30"/>
          <w:szCs w:val="30"/>
          <w:u w:val="none"/>
        </w:rPr>
      </w:pPr>
      <w:r>
        <w:rPr>
          <w:rFonts w:hint="eastAsia"/>
          <w:sz w:val="30"/>
          <w:szCs w:val="30"/>
          <w:u w:val="none"/>
        </w:rPr>
        <w:t>当律法生效时会发生什么？</w:t>
      </w:r>
    </w:p>
    <w:p w14:paraId="6F7C4184">
      <w:pPr>
        <w:pStyle w:val="12"/>
        <w:rPr>
          <w:rFonts w:hint="eastAsia"/>
          <w:sz w:val="30"/>
          <w:szCs w:val="30"/>
          <w:u w:val="none"/>
        </w:rPr>
      </w:pPr>
    </w:p>
    <w:p w14:paraId="4DDB1851">
      <w:pPr>
        <w:pStyle w:val="12"/>
        <w:rPr>
          <w:rFonts w:hint="eastAsia"/>
          <w:sz w:val="30"/>
          <w:szCs w:val="30"/>
          <w:u w:val="none"/>
        </w:rPr>
      </w:pPr>
      <w:r>
        <w:rPr>
          <w:rFonts w:hint="eastAsia"/>
          <w:sz w:val="30"/>
          <w:szCs w:val="30"/>
          <w:u w:val="none"/>
        </w:rPr>
        <w:t>What happens when an unbeliever under conviction, finally realizes what the law is asking him to do?</w:t>
      </w:r>
    </w:p>
    <w:p w14:paraId="3FFF63E7">
      <w:pPr>
        <w:pStyle w:val="12"/>
        <w:rPr>
          <w:rFonts w:hint="eastAsia"/>
          <w:sz w:val="30"/>
          <w:szCs w:val="30"/>
          <w:u w:val="none"/>
        </w:rPr>
      </w:pPr>
      <w:r>
        <w:rPr>
          <w:rFonts w:hint="eastAsia"/>
          <w:sz w:val="30"/>
          <w:szCs w:val="30"/>
          <w:u w:val="none"/>
        </w:rPr>
        <w:t>当一个被定罪的不信者，最终意识到律法要求他做什么时，会发生什么？</w:t>
      </w:r>
    </w:p>
    <w:p w14:paraId="223F7C5C">
      <w:pPr>
        <w:pStyle w:val="12"/>
        <w:rPr>
          <w:rFonts w:hint="eastAsia"/>
          <w:sz w:val="30"/>
          <w:szCs w:val="30"/>
          <w:u w:val="none"/>
        </w:rPr>
      </w:pPr>
    </w:p>
    <w:p w14:paraId="6F7276C9">
      <w:pPr>
        <w:pStyle w:val="12"/>
        <w:rPr>
          <w:rFonts w:hint="eastAsia"/>
          <w:sz w:val="30"/>
          <w:szCs w:val="30"/>
          <w:u w:val="none"/>
        </w:rPr>
      </w:pPr>
      <w:r>
        <w:rPr>
          <w:rFonts w:hint="eastAsia"/>
          <w:sz w:val="30"/>
          <w:szCs w:val="30"/>
          <w:u w:val="none"/>
        </w:rPr>
        <w:t>What happens when the unbeliever finally understands that he is not measured up to the teaching of God's law?</w:t>
      </w:r>
    </w:p>
    <w:p w14:paraId="44E60468">
      <w:pPr>
        <w:pStyle w:val="12"/>
        <w:rPr>
          <w:rFonts w:hint="eastAsia"/>
          <w:sz w:val="30"/>
          <w:szCs w:val="30"/>
          <w:u w:val="none"/>
        </w:rPr>
      </w:pPr>
      <w:r>
        <w:rPr>
          <w:rFonts w:hint="eastAsia"/>
          <w:sz w:val="30"/>
          <w:szCs w:val="30"/>
          <w:u w:val="none"/>
        </w:rPr>
        <w:t>当不信者最终明白他没有达到神律法的教导时，会发生什么？</w:t>
      </w:r>
    </w:p>
    <w:p w14:paraId="508EC86F">
      <w:pPr>
        <w:pStyle w:val="12"/>
        <w:rPr>
          <w:rFonts w:hint="eastAsia"/>
          <w:sz w:val="30"/>
          <w:szCs w:val="30"/>
          <w:u w:val="none"/>
        </w:rPr>
      </w:pPr>
    </w:p>
    <w:p w14:paraId="5D0233CE">
      <w:pPr>
        <w:pStyle w:val="12"/>
        <w:rPr>
          <w:rFonts w:hint="eastAsia"/>
          <w:sz w:val="30"/>
          <w:szCs w:val="30"/>
          <w:u w:val="none"/>
        </w:rPr>
      </w:pPr>
      <w:r>
        <w:rPr>
          <w:rFonts w:hint="eastAsia"/>
          <w:sz w:val="30"/>
          <w:szCs w:val="30"/>
          <w:u w:val="none"/>
        </w:rPr>
        <w:t>Paul is telling us in verses 7-11, that we don't ever understand the Bible's teaching on the law, until the law's fullness has humbled us.</w:t>
      </w:r>
    </w:p>
    <w:p w14:paraId="6C14C2BE">
      <w:pPr>
        <w:pStyle w:val="12"/>
        <w:rPr>
          <w:rFonts w:hint="eastAsia"/>
          <w:sz w:val="30"/>
          <w:szCs w:val="30"/>
          <w:u w:val="none"/>
        </w:rPr>
      </w:pPr>
      <w:r>
        <w:rPr>
          <w:rFonts w:hint="eastAsia"/>
          <w:sz w:val="30"/>
          <w:szCs w:val="30"/>
          <w:u w:val="none"/>
        </w:rPr>
        <w:t>保罗在第7-11节告诉我们，除非律法的 fullness 使我们谦卑，否则我们永远不会理解圣经关于律法的教导。</w:t>
      </w:r>
    </w:p>
    <w:p w14:paraId="48B67886">
      <w:pPr>
        <w:pStyle w:val="12"/>
        <w:rPr>
          <w:rFonts w:hint="eastAsia"/>
          <w:sz w:val="30"/>
          <w:szCs w:val="30"/>
          <w:u w:val="none"/>
        </w:rPr>
      </w:pPr>
    </w:p>
    <w:p w14:paraId="76F04C6B">
      <w:pPr>
        <w:pStyle w:val="12"/>
        <w:rPr>
          <w:rFonts w:hint="eastAsia"/>
          <w:sz w:val="30"/>
          <w:szCs w:val="30"/>
          <w:u w:val="none"/>
        </w:rPr>
      </w:pPr>
      <w:r>
        <w:rPr>
          <w:rFonts w:hint="eastAsia"/>
          <w:sz w:val="30"/>
          <w:szCs w:val="30"/>
          <w:u w:val="none"/>
        </w:rPr>
        <w:t>The only person who can understand the law Paul says, is the one who has been humbled and crushed by the law.</w:t>
      </w:r>
    </w:p>
    <w:p w14:paraId="4B19553D">
      <w:pPr>
        <w:pStyle w:val="12"/>
        <w:rPr>
          <w:rFonts w:hint="eastAsia"/>
          <w:sz w:val="30"/>
          <w:szCs w:val="30"/>
          <w:u w:val="none"/>
        </w:rPr>
      </w:pPr>
      <w:r>
        <w:rPr>
          <w:rFonts w:hint="eastAsia"/>
          <w:sz w:val="30"/>
          <w:szCs w:val="30"/>
          <w:u w:val="none"/>
        </w:rPr>
        <w:t>保罗说，唯一能理解律法的人，是那个被律法谦卑和压碎的人。</w:t>
      </w:r>
    </w:p>
    <w:p w14:paraId="5AD5A64C">
      <w:pPr>
        <w:pStyle w:val="12"/>
        <w:rPr>
          <w:rFonts w:hint="eastAsia"/>
          <w:sz w:val="30"/>
          <w:szCs w:val="30"/>
          <w:u w:val="none"/>
        </w:rPr>
      </w:pPr>
    </w:p>
    <w:p w14:paraId="559DC1B2">
      <w:pPr>
        <w:pStyle w:val="12"/>
        <w:rPr>
          <w:rFonts w:hint="eastAsia"/>
          <w:sz w:val="30"/>
          <w:szCs w:val="30"/>
          <w:u w:val="none"/>
        </w:rPr>
      </w:pPr>
      <w:r>
        <w:rPr>
          <w:rFonts w:hint="eastAsia"/>
          <w:sz w:val="30"/>
          <w:szCs w:val="30"/>
          <w:u w:val="none"/>
        </w:rPr>
        <w:t>Paul gives an example of the essential righteousness and goodness of the law in verse 7, when he says, that it was the law that taught him the sinfulness of sin.</w:t>
      </w:r>
    </w:p>
    <w:p w14:paraId="01C02292">
      <w:pPr>
        <w:pStyle w:val="12"/>
        <w:rPr>
          <w:rFonts w:hint="eastAsia"/>
          <w:sz w:val="30"/>
          <w:szCs w:val="30"/>
          <w:u w:val="none"/>
        </w:rPr>
      </w:pPr>
      <w:r>
        <w:rPr>
          <w:rFonts w:hint="eastAsia"/>
          <w:sz w:val="30"/>
          <w:szCs w:val="30"/>
          <w:u w:val="none"/>
        </w:rPr>
        <w:t>保罗在第7节给出了一个律法本质公义和良善的例子，他说，是律法教导了他罪的罪性。</w:t>
      </w:r>
    </w:p>
    <w:p w14:paraId="50683E08">
      <w:pPr>
        <w:pStyle w:val="12"/>
        <w:rPr>
          <w:rFonts w:hint="eastAsia"/>
          <w:sz w:val="30"/>
          <w:szCs w:val="30"/>
          <w:u w:val="none"/>
        </w:rPr>
      </w:pPr>
    </w:p>
    <w:p w14:paraId="31D0767C">
      <w:pPr>
        <w:pStyle w:val="12"/>
        <w:rPr>
          <w:rFonts w:hint="eastAsia"/>
          <w:sz w:val="30"/>
          <w:szCs w:val="30"/>
          <w:u w:val="none"/>
        </w:rPr>
      </w:pPr>
      <w:r>
        <w:rPr>
          <w:rFonts w:hint="eastAsia"/>
          <w:sz w:val="30"/>
          <w:szCs w:val="30"/>
          <w:u w:val="none"/>
        </w:rPr>
        <w:t>Now Paul is not saying that I would not have known right from wrong, unless I had had a copy of the Ten Commandments on the wall in my room at home.</w:t>
      </w:r>
    </w:p>
    <w:p w14:paraId="7CF104AE">
      <w:pPr>
        <w:pStyle w:val="12"/>
        <w:rPr>
          <w:rFonts w:hint="eastAsia"/>
          <w:sz w:val="30"/>
          <w:szCs w:val="30"/>
          <w:u w:val="none"/>
        </w:rPr>
      </w:pPr>
      <w:r>
        <w:rPr>
          <w:rFonts w:hint="eastAsia"/>
          <w:sz w:val="30"/>
          <w:szCs w:val="30"/>
          <w:u w:val="none"/>
        </w:rPr>
        <w:t>现在保罗不是说，除非我家里房间的墙上有十诫的副本，否则我就不知道是非。</w:t>
      </w:r>
    </w:p>
    <w:p w14:paraId="1D45837B">
      <w:pPr>
        <w:pStyle w:val="12"/>
        <w:rPr>
          <w:rFonts w:hint="eastAsia"/>
          <w:sz w:val="30"/>
          <w:szCs w:val="30"/>
          <w:u w:val="none"/>
        </w:rPr>
      </w:pPr>
    </w:p>
    <w:p w14:paraId="782C526F">
      <w:pPr>
        <w:pStyle w:val="12"/>
        <w:rPr>
          <w:rFonts w:hint="eastAsia"/>
          <w:sz w:val="30"/>
          <w:szCs w:val="30"/>
          <w:u w:val="none"/>
        </w:rPr>
      </w:pPr>
      <w:r>
        <w:rPr>
          <w:rFonts w:hint="eastAsia"/>
          <w:sz w:val="30"/>
          <w:szCs w:val="30"/>
          <w:u w:val="none"/>
        </w:rPr>
        <w:t>It is not what Paul is saying.</w:t>
      </w:r>
    </w:p>
    <w:p w14:paraId="30DF80F8">
      <w:pPr>
        <w:pStyle w:val="12"/>
        <w:rPr>
          <w:rFonts w:hint="eastAsia"/>
          <w:sz w:val="30"/>
          <w:szCs w:val="30"/>
          <w:u w:val="none"/>
        </w:rPr>
      </w:pPr>
      <w:r>
        <w:rPr>
          <w:rFonts w:hint="eastAsia"/>
          <w:sz w:val="30"/>
          <w:szCs w:val="30"/>
          <w:u w:val="none"/>
        </w:rPr>
        <w:t>那不是保罗说的。</w:t>
      </w:r>
    </w:p>
    <w:p w14:paraId="248F26AC">
      <w:pPr>
        <w:pStyle w:val="12"/>
        <w:rPr>
          <w:rFonts w:hint="eastAsia"/>
          <w:sz w:val="30"/>
          <w:szCs w:val="30"/>
          <w:u w:val="none"/>
        </w:rPr>
      </w:pPr>
    </w:p>
    <w:p w14:paraId="74158A33">
      <w:pPr>
        <w:pStyle w:val="12"/>
        <w:rPr>
          <w:rFonts w:hint="eastAsia"/>
          <w:sz w:val="30"/>
          <w:szCs w:val="30"/>
          <w:u w:val="none"/>
        </w:rPr>
      </w:pPr>
      <w:r>
        <w:rPr>
          <w:rFonts w:hint="eastAsia"/>
          <w:sz w:val="30"/>
          <w:szCs w:val="30"/>
          <w:u w:val="none"/>
        </w:rPr>
        <w:t>Paul has already argued that everybody knows that there is a difference between right and wrong.</w:t>
      </w:r>
    </w:p>
    <w:p w14:paraId="7D4BCFB3">
      <w:pPr>
        <w:pStyle w:val="12"/>
        <w:rPr>
          <w:rFonts w:hint="eastAsia"/>
          <w:sz w:val="30"/>
          <w:szCs w:val="30"/>
          <w:u w:val="none"/>
        </w:rPr>
      </w:pPr>
      <w:r>
        <w:rPr>
          <w:rFonts w:hint="eastAsia"/>
          <w:sz w:val="30"/>
          <w:szCs w:val="30"/>
          <w:u w:val="none"/>
        </w:rPr>
        <w:t>保罗已经论证过，每个人都知道是非之间有区别。</w:t>
      </w:r>
    </w:p>
    <w:p w14:paraId="7ED8C7B9">
      <w:pPr>
        <w:pStyle w:val="12"/>
        <w:rPr>
          <w:rFonts w:hint="eastAsia"/>
          <w:sz w:val="30"/>
          <w:szCs w:val="30"/>
          <w:u w:val="none"/>
        </w:rPr>
      </w:pPr>
    </w:p>
    <w:p w14:paraId="3628E6AD">
      <w:pPr>
        <w:pStyle w:val="12"/>
        <w:rPr>
          <w:rFonts w:hint="eastAsia"/>
          <w:sz w:val="30"/>
          <w:szCs w:val="30"/>
          <w:u w:val="none"/>
        </w:rPr>
      </w:pPr>
      <w:r>
        <w:rPr>
          <w:rFonts w:hint="eastAsia"/>
          <w:sz w:val="30"/>
          <w:szCs w:val="30"/>
          <w:u w:val="none"/>
        </w:rPr>
        <w:t>And that God has even written on their hearts the works of the law so they know the categories of right and wrong, and they know many of the specifics of right and wrong.</w:t>
      </w:r>
    </w:p>
    <w:p w14:paraId="5DF4B811">
      <w:pPr>
        <w:pStyle w:val="12"/>
        <w:rPr>
          <w:rFonts w:hint="eastAsia"/>
          <w:sz w:val="30"/>
          <w:szCs w:val="30"/>
          <w:u w:val="none"/>
        </w:rPr>
      </w:pPr>
      <w:r>
        <w:rPr>
          <w:rFonts w:hint="eastAsia"/>
          <w:sz w:val="30"/>
          <w:szCs w:val="30"/>
          <w:u w:val="none"/>
        </w:rPr>
        <w:t>神甚至把律法的功用写在他们心里，所以他们知道是非的类别，也知道许多是非的具体内容。</w:t>
      </w:r>
    </w:p>
    <w:p w14:paraId="74E5BAF6">
      <w:pPr>
        <w:pStyle w:val="12"/>
        <w:rPr>
          <w:rFonts w:hint="eastAsia"/>
          <w:sz w:val="30"/>
          <w:szCs w:val="30"/>
          <w:u w:val="none"/>
        </w:rPr>
      </w:pPr>
    </w:p>
    <w:p w14:paraId="00BF242F">
      <w:pPr>
        <w:pStyle w:val="12"/>
        <w:rPr>
          <w:rFonts w:hint="eastAsia"/>
          <w:sz w:val="30"/>
          <w:szCs w:val="30"/>
          <w:u w:val="none"/>
        </w:rPr>
      </w:pPr>
      <w:r>
        <w:rPr>
          <w:rFonts w:hint="eastAsia"/>
          <w:sz w:val="30"/>
          <w:szCs w:val="30"/>
          <w:u w:val="none"/>
        </w:rPr>
        <w:t>It is ingrained; it is put on their consciousness by the finger of God.</w:t>
      </w:r>
    </w:p>
    <w:p w14:paraId="4D4EE239">
      <w:pPr>
        <w:pStyle w:val="12"/>
        <w:rPr>
          <w:rFonts w:hint="eastAsia"/>
          <w:sz w:val="30"/>
          <w:szCs w:val="30"/>
          <w:u w:val="none"/>
        </w:rPr>
      </w:pPr>
      <w:r>
        <w:rPr>
          <w:rFonts w:hint="eastAsia"/>
          <w:sz w:val="30"/>
          <w:szCs w:val="30"/>
          <w:u w:val="none"/>
        </w:rPr>
        <w:t>那是根深蒂固的；是神的手指放在他们意识里的。</w:t>
      </w:r>
    </w:p>
    <w:p w14:paraId="6A161C82">
      <w:pPr>
        <w:pStyle w:val="12"/>
        <w:rPr>
          <w:rFonts w:hint="eastAsia"/>
          <w:sz w:val="30"/>
          <w:szCs w:val="30"/>
          <w:u w:val="none"/>
        </w:rPr>
      </w:pPr>
    </w:p>
    <w:p w14:paraId="73770DB2">
      <w:pPr>
        <w:pStyle w:val="12"/>
        <w:rPr>
          <w:rFonts w:hint="eastAsia"/>
          <w:sz w:val="30"/>
          <w:szCs w:val="30"/>
          <w:u w:val="none"/>
        </w:rPr>
      </w:pPr>
      <w:r>
        <w:rPr>
          <w:rFonts w:hint="eastAsia"/>
          <w:sz w:val="30"/>
          <w:szCs w:val="30"/>
          <w:u w:val="none"/>
        </w:rPr>
        <w:t>So Paul is not denying that there is a universal sense of right and wrong.</w:t>
      </w:r>
    </w:p>
    <w:p w14:paraId="59D37ED5">
      <w:pPr>
        <w:pStyle w:val="12"/>
        <w:rPr>
          <w:rFonts w:hint="eastAsia"/>
          <w:sz w:val="30"/>
          <w:szCs w:val="30"/>
          <w:u w:val="none"/>
        </w:rPr>
      </w:pPr>
      <w:r>
        <w:rPr>
          <w:rFonts w:hint="eastAsia"/>
          <w:sz w:val="30"/>
          <w:szCs w:val="30"/>
          <w:u w:val="none"/>
        </w:rPr>
        <w:t>所以保罗不否认有普遍的是非感。</w:t>
      </w:r>
    </w:p>
    <w:p w14:paraId="57816101">
      <w:pPr>
        <w:pStyle w:val="12"/>
        <w:rPr>
          <w:rFonts w:hint="eastAsia"/>
          <w:sz w:val="30"/>
          <w:szCs w:val="30"/>
          <w:u w:val="none"/>
        </w:rPr>
      </w:pPr>
    </w:p>
    <w:p w14:paraId="10F2D832">
      <w:pPr>
        <w:pStyle w:val="12"/>
        <w:rPr>
          <w:rFonts w:hint="eastAsia"/>
          <w:sz w:val="30"/>
          <w:szCs w:val="30"/>
          <w:u w:val="none"/>
        </w:rPr>
      </w:pPr>
      <w:r>
        <w:rPr>
          <w:rFonts w:hint="eastAsia"/>
          <w:sz w:val="30"/>
          <w:szCs w:val="30"/>
          <w:u w:val="none"/>
        </w:rPr>
        <w:t>But what he is saying is this: That the law, when it came home, when it registered with him, showed him the inwardness of sin, and the inwardness of the law.</w:t>
      </w:r>
    </w:p>
    <w:p w14:paraId="3549CD4D">
      <w:pPr>
        <w:pStyle w:val="12"/>
        <w:rPr>
          <w:rFonts w:hint="eastAsia"/>
          <w:sz w:val="30"/>
          <w:szCs w:val="30"/>
          <w:u w:val="none"/>
        </w:rPr>
      </w:pPr>
      <w:r>
        <w:rPr>
          <w:rFonts w:hint="eastAsia"/>
          <w:sz w:val="30"/>
          <w:szCs w:val="30"/>
          <w:u w:val="none"/>
        </w:rPr>
        <w:t>但他所说的是这个：律法，当它生效时，当他认识到时，向他显明了罪的内在性和律法的内在性。</w:t>
      </w:r>
    </w:p>
    <w:p w14:paraId="4221CAD2">
      <w:pPr>
        <w:pStyle w:val="12"/>
        <w:rPr>
          <w:rFonts w:hint="eastAsia"/>
          <w:sz w:val="30"/>
          <w:szCs w:val="30"/>
          <w:u w:val="none"/>
        </w:rPr>
      </w:pPr>
    </w:p>
    <w:p w14:paraId="5F54D45D">
      <w:pPr>
        <w:pStyle w:val="12"/>
        <w:rPr>
          <w:rFonts w:hint="eastAsia"/>
          <w:sz w:val="30"/>
          <w:szCs w:val="30"/>
          <w:u w:val="none"/>
        </w:rPr>
      </w:pPr>
      <w:r>
        <w:rPr>
          <w:rFonts w:hint="eastAsia"/>
          <w:sz w:val="30"/>
          <w:szCs w:val="30"/>
          <w:u w:val="none"/>
        </w:rPr>
        <w:t>Think about it.</w:t>
      </w:r>
    </w:p>
    <w:p w14:paraId="1435AD33">
      <w:pPr>
        <w:pStyle w:val="12"/>
        <w:rPr>
          <w:rFonts w:hint="eastAsia"/>
          <w:sz w:val="30"/>
          <w:szCs w:val="30"/>
          <w:u w:val="none"/>
        </w:rPr>
      </w:pPr>
      <w:r>
        <w:rPr>
          <w:rFonts w:hint="eastAsia"/>
          <w:sz w:val="30"/>
          <w:szCs w:val="30"/>
          <w:u w:val="none"/>
        </w:rPr>
        <w:t>想想看。</w:t>
      </w:r>
    </w:p>
    <w:p w14:paraId="0D9A5FD7">
      <w:pPr>
        <w:pStyle w:val="12"/>
        <w:rPr>
          <w:rFonts w:hint="eastAsia"/>
          <w:sz w:val="30"/>
          <w:szCs w:val="30"/>
          <w:u w:val="none"/>
        </w:rPr>
      </w:pPr>
    </w:p>
    <w:p w14:paraId="41C879A9">
      <w:pPr>
        <w:pStyle w:val="12"/>
        <w:rPr>
          <w:rFonts w:hint="eastAsia"/>
          <w:sz w:val="30"/>
          <w:szCs w:val="30"/>
          <w:u w:val="none"/>
        </w:rPr>
      </w:pPr>
      <w:r>
        <w:rPr>
          <w:rFonts w:hint="eastAsia"/>
          <w:sz w:val="30"/>
          <w:szCs w:val="30"/>
          <w:u w:val="none"/>
        </w:rPr>
        <w:t>What commandment does he use as an example?</w:t>
      </w:r>
    </w:p>
    <w:p w14:paraId="6ACA4F02">
      <w:pPr>
        <w:pStyle w:val="12"/>
        <w:rPr>
          <w:rFonts w:hint="eastAsia"/>
          <w:sz w:val="30"/>
          <w:szCs w:val="30"/>
          <w:u w:val="none"/>
        </w:rPr>
      </w:pPr>
      <w:r>
        <w:rPr>
          <w:rFonts w:hint="eastAsia"/>
          <w:sz w:val="30"/>
          <w:szCs w:val="30"/>
          <w:u w:val="none"/>
        </w:rPr>
        <w:t>他用哪条诫命作例子？</w:t>
      </w:r>
    </w:p>
    <w:p w14:paraId="555CED91">
      <w:pPr>
        <w:pStyle w:val="12"/>
        <w:rPr>
          <w:rFonts w:hint="eastAsia"/>
          <w:sz w:val="30"/>
          <w:szCs w:val="30"/>
          <w:u w:val="none"/>
        </w:rPr>
      </w:pPr>
    </w:p>
    <w:p w14:paraId="2CB70938">
      <w:pPr>
        <w:pStyle w:val="12"/>
        <w:rPr>
          <w:rFonts w:hint="eastAsia"/>
          <w:sz w:val="30"/>
          <w:szCs w:val="30"/>
          <w:u w:val="none"/>
        </w:rPr>
      </w:pPr>
      <w:r>
        <w:rPr>
          <w:rFonts w:hint="eastAsia"/>
          <w:sz w:val="30"/>
          <w:szCs w:val="30"/>
          <w:u w:val="none"/>
        </w:rPr>
        <w:t>The tenth commandment.</w:t>
      </w:r>
    </w:p>
    <w:p w14:paraId="7FB82E0F">
      <w:pPr>
        <w:pStyle w:val="12"/>
        <w:rPr>
          <w:rFonts w:hint="eastAsia"/>
          <w:sz w:val="30"/>
          <w:szCs w:val="30"/>
          <w:u w:val="none"/>
        </w:rPr>
      </w:pPr>
      <w:r>
        <w:rPr>
          <w:rFonts w:hint="eastAsia"/>
          <w:sz w:val="30"/>
          <w:szCs w:val="30"/>
          <w:u w:val="none"/>
        </w:rPr>
        <w:t>第十诫。</w:t>
      </w:r>
    </w:p>
    <w:p w14:paraId="60D8C84F">
      <w:pPr>
        <w:pStyle w:val="12"/>
        <w:rPr>
          <w:rFonts w:hint="eastAsia"/>
          <w:sz w:val="30"/>
          <w:szCs w:val="30"/>
          <w:u w:val="none"/>
        </w:rPr>
      </w:pPr>
    </w:p>
    <w:p w14:paraId="0F1A5BD1">
      <w:pPr>
        <w:pStyle w:val="12"/>
        <w:rPr>
          <w:rFonts w:hint="eastAsia"/>
          <w:sz w:val="30"/>
          <w:szCs w:val="30"/>
          <w:u w:val="none"/>
        </w:rPr>
      </w:pPr>
      <w:r>
        <w:rPr>
          <w:rFonts w:hint="eastAsia"/>
          <w:sz w:val="30"/>
          <w:szCs w:val="30"/>
          <w:u w:val="none"/>
        </w:rPr>
        <w:t>You shall not covet.</w:t>
      </w:r>
    </w:p>
    <w:p w14:paraId="35B175A2">
      <w:pPr>
        <w:pStyle w:val="12"/>
        <w:rPr>
          <w:rFonts w:hint="eastAsia"/>
          <w:sz w:val="30"/>
          <w:szCs w:val="30"/>
          <w:u w:val="none"/>
        </w:rPr>
      </w:pPr>
      <w:r>
        <w:rPr>
          <w:rFonts w:hint="eastAsia"/>
          <w:sz w:val="30"/>
          <w:szCs w:val="30"/>
          <w:u w:val="none"/>
        </w:rPr>
        <w:t>不可贪心。</w:t>
      </w:r>
    </w:p>
    <w:p w14:paraId="3E01B384">
      <w:pPr>
        <w:pStyle w:val="12"/>
        <w:rPr>
          <w:rFonts w:hint="eastAsia"/>
          <w:sz w:val="30"/>
          <w:szCs w:val="30"/>
          <w:u w:val="none"/>
        </w:rPr>
      </w:pPr>
    </w:p>
    <w:p w14:paraId="3C3B5D26">
      <w:pPr>
        <w:pStyle w:val="12"/>
        <w:rPr>
          <w:rFonts w:hint="eastAsia"/>
          <w:sz w:val="30"/>
          <w:szCs w:val="30"/>
          <w:u w:val="none"/>
        </w:rPr>
      </w:pPr>
      <w:r>
        <w:rPr>
          <w:rFonts w:hint="eastAsia"/>
          <w:sz w:val="30"/>
          <w:szCs w:val="30"/>
          <w:u w:val="none"/>
        </w:rPr>
        <w:t>Now friends, you can think that you have kept the command, you shall not murder, as long as you have not physically gone out and murdered somebody.</w:t>
      </w:r>
    </w:p>
    <w:p w14:paraId="0AD8F31C">
      <w:pPr>
        <w:pStyle w:val="12"/>
        <w:rPr>
          <w:rFonts w:hint="eastAsia"/>
          <w:sz w:val="30"/>
          <w:szCs w:val="30"/>
          <w:u w:val="none"/>
        </w:rPr>
      </w:pPr>
      <w:r>
        <w:rPr>
          <w:rFonts w:hint="eastAsia"/>
          <w:sz w:val="30"/>
          <w:szCs w:val="30"/>
          <w:u w:val="none"/>
        </w:rPr>
        <w:t>现在朋友们，只要你没有亲自出去谋杀某人，你就可以认为你遵守了“不可杀人”的诫命。</w:t>
      </w:r>
    </w:p>
    <w:p w14:paraId="4984CAB0">
      <w:pPr>
        <w:pStyle w:val="12"/>
        <w:rPr>
          <w:rFonts w:hint="eastAsia"/>
          <w:sz w:val="30"/>
          <w:szCs w:val="30"/>
          <w:u w:val="none"/>
        </w:rPr>
      </w:pPr>
    </w:p>
    <w:p w14:paraId="4304048B">
      <w:pPr>
        <w:pStyle w:val="12"/>
        <w:rPr>
          <w:rFonts w:hint="eastAsia"/>
          <w:sz w:val="30"/>
          <w:szCs w:val="30"/>
          <w:u w:val="none"/>
        </w:rPr>
      </w:pPr>
      <w:r>
        <w:rPr>
          <w:rFonts w:hint="eastAsia"/>
          <w:sz w:val="30"/>
          <w:szCs w:val="30"/>
          <w:u w:val="none"/>
        </w:rPr>
        <w:t>And you can think that you have kept the commandment, you shall not commit adultery as long as you have not gone out and physically committed adultery with someone.</w:t>
      </w:r>
    </w:p>
    <w:p w14:paraId="40A95442">
      <w:pPr>
        <w:pStyle w:val="12"/>
        <w:rPr>
          <w:rFonts w:hint="eastAsia"/>
          <w:sz w:val="30"/>
          <w:szCs w:val="30"/>
          <w:u w:val="none"/>
        </w:rPr>
      </w:pPr>
      <w:r>
        <w:rPr>
          <w:rFonts w:hint="eastAsia"/>
          <w:sz w:val="30"/>
          <w:szCs w:val="30"/>
          <w:u w:val="none"/>
        </w:rPr>
        <w:t>只要你没有出去和某人犯奸淫，你就可以认为你遵守了“不可奸淫”的诫命。</w:t>
      </w:r>
    </w:p>
    <w:p w14:paraId="17713647">
      <w:pPr>
        <w:pStyle w:val="12"/>
        <w:rPr>
          <w:rFonts w:hint="eastAsia"/>
          <w:sz w:val="30"/>
          <w:szCs w:val="30"/>
          <w:u w:val="none"/>
        </w:rPr>
      </w:pPr>
    </w:p>
    <w:p w14:paraId="7EB62953">
      <w:pPr>
        <w:pStyle w:val="12"/>
        <w:rPr>
          <w:rFonts w:hint="eastAsia"/>
          <w:sz w:val="30"/>
          <w:szCs w:val="30"/>
          <w:u w:val="none"/>
        </w:rPr>
      </w:pPr>
      <w:r>
        <w:rPr>
          <w:rFonts w:hint="eastAsia"/>
          <w:sz w:val="30"/>
          <w:szCs w:val="30"/>
          <w:u w:val="none"/>
        </w:rPr>
        <w:t>But my friends, there is way to externally covet.</w:t>
      </w:r>
    </w:p>
    <w:p w14:paraId="70418FEB">
      <w:pPr>
        <w:pStyle w:val="12"/>
        <w:rPr>
          <w:rFonts w:hint="eastAsia"/>
          <w:sz w:val="30"/>
          <w:szCs w:val="30"/>
          <w:u w:val="none"/>
        </w:rPr>
      </w:pPr>
      <w:r>
        <w:rPr>
          <w:rFonts w:hint="eastAsia"/>
          <w:sz w:val="30"/>
          <w:szCs w:val="30"/>
          <w:u w:val="none"/>
        </w:rPr>
        <w:t>但是我的朋友们，有外在地贪心的方式。</w:t>
      </w:r>
    </w:p>
    <w:p w14:paraId="567806B7">
      <w:pPr>
        <w:pStyle w:val="12"/>
        <w:rPr>
          <w:rFonts w:hint="eastAsia"/>
          <w:sz w:val="30"/>
          <w:szCs w:val="30"/>
          <w:u w:val="none"/>
        </w:rPr>
      </w:pPr>
    </w:p>
    <w:p w14:paraId="2AD2E28C">
      <w:pPr>
        <w:pStyle w:val="12"/>
        <w:rPr>
          <w:rFonts w:hint="eastAsia"/>
          <w:sz w:val="30"/>
          <w:szCs w:val="30"/>
          <w:u w:val="none"/>
        </w:rPr>
      </w:pPr>
      <w:r>
        <w:rPr>
          <w:rFonts w:hint="eastAsia"/>
          <w:sz w:val="30"/>
          <w:szCs w:val="30"/>
          <w:u w:val="none"/>
        </w:rPr>
        <w:t>That is a matter of the heart.</w:t>
      </w:r>
    </w:p>
    <w:p w14:paraId="34C88320">
      <w:pPr>
        <w:pStyle w:val="12"/>
        <w:rPr>
          <w:rFonts w:hint="eastAsia"/>
          <w:sz w:val="30"/>
          <w:szCs w:val="30"/>
          <w:u w:val="none"/>
        </w:rPr>
      </w:pPr>
      <w:r>
        <w:rPr>
          <w:rFonts w:hint="eastAsia"/>
          <w:sz w:val="30"/>
          <w:szCs w:val="30"/>
          <w:u w:val="none"/>
        </w:rPr>
        <w:t>那是心里的事。</w:t>
      </w:r>
    </w:p>
    <w:p w14:paraId="796E4AE1">
      <w:pPr>
        <w:pStyle w:val="12"/>
        <w:rPr>
          <w:rFonts w:hint="eastAsia"/>
          <w:sz w:val="30"/>
          <w:szCs w:val="30"/>
          <w:u w:val="none"/>
        </w:rPr>
      </w:pPr>
    </w:p>
    <w:p w14:paraId="1854BDA6">
      <w:pPr>
        <w:pStyle w:val="12"/>
        <w:rPr>
          <w:rFonts w:hint="eastAsia"/>
          <w:sz w:val="30"/>
          <w:szCs w:val="30"/>
          <w:u w:val="none"/>
        </w:rPr>
      </w:pPr>
      <w:r>
        <w:rPr>
          <w:rFonts w:hint="eastAsia"/>
          <w:sz w:val="30"/>
          <w:szCs w:val="30"/>
          <w:u w:val="none"/>
        </w:rPr>
        <w:t>And it was Paul saying that he gets to the tenth commandment and suddenly he realizes that there is a lot more to those first nine commandments than just merely refraining from doing what they say point blank on the surface.</w:t>
      </w:r>
    </w:p>
    <w:p w14:paraId="773AA0CA">
      <w:pPr>
        <w:pStyle w:val="12"/>
        <w:rPr>
          <w:rFonts w:hint="eastAsia"/>
          <w:sz w:val="30"/>
          <w:szCs w:val="30"/>
          <w:u w:val="none"/>
        </w:rPr>
      </w:pPr>
      <w:r>
        <w:rPr>
          <w:rFonts w:hint="eastAsia"/>
          <w:sz w:val="30"/>
          <w:szCs w:val="30"/>
          <w:u w:val="none"/>
        </w:rPr>
        <w:t>保罗说，他读到第十诫时，突然意识到前九条诫命的内涵远不止表面上所说的那么简单。</w:t>
      </w:r>
    </w:p>
    <w:p w14:paraId="2F89F6D2">
      <w:pPr>
        <w:pStyle w:val="12"/>
        <w:rPr>
          <w:rFonts w:hint="eastAsia"/>
          <w:sz w:val="30"/>
          <w:szCs w:val="30"/>
          <w:u w:val="none"/>
        </w:rPr>
      </w:pPr>
    </w:p>
    <w:p w14:paraId="4C802EE2">
      <w:pPr>
        <w:pStyle w:val="12"/>
        <w:rPr>
          <w:rFonts w:hint="eastAsia"/>
          <w:sz w:val="30"/>
          <w:szCs w:val="30"/>
          <w:u w:val="none"/>
        </w:rPr>
      </w:pPr>
      <w:r>
        <w:rPr>
          <w:rFonts w:hint="eastAsia"/>
          <w:sz w:val="30"/>
          <w:szCs w:val="30"/>
          <w:u w:val="none"/>
        </w:rPr>
        <w:t>That there are a lot of ways to break those first nine commandments without ever going through the physical action of committing murder or adultery or stealing or lying.</w:t>
      </w:r>
    </w:p>
    <w:p w14:paraId="0874BC81">
      <w:pPr>
        <w:pStyle w:val="12"/>
        <w:rPr>
          <w:rFonts w:hint="eastAsia"/>
          <w:sz w:val="30"/>
          <w:szCs w:val="30"/>
          <w:u w:val="none"/>
        </w:rPr>
      </w:pPr>
      <w:r>
        <w:rPr>
          <w:rFonts w:hint="eastAsia"/>
          <w:sz w:val="30"/>
          <w:szCs w:val="30"/>
          <w:u w:val="none"/>
        </w:rPr>
        <w:t>有很多方法可以违背前九条诫命，而无需亲身犯下谋杀、奸淫、偷窃或撒谎的行为。</w:t>
      </w:r>
    </w:p>
    <w:p w14:paraId="1D4DEF5B">
      <w:pPr>
        <w:pStyle w:val="12"/>
        <w:rPr>
          <w:rFonts w:hint="eastAsia"/>
          <w:sz w:val="30"/>
          <w:szCs w:val="30"/>
          <w:u w:val="none"/>
        </w:rPr>
      </w:pPr>
    </w:p>
    <w:p w14:paraId="2F16CBE0">
      <w:pPr>
        <w:pStyle w:val="12"/>
        <w:rPr>
          <w:rFonts w:hint="eastAsia"/>
          <w:sz w:val="30"/>
          <w:szCs w:val="30"/>
          <w:u w:val="none"/>
        </w:rPr>
      </w:pPr>
      <w:r>
        <w:rPr>
          <w:rFonts w:hint="eastAsia"/>
          <w:sz w:val="30"/>
          <w:szCs w:val="30"/>
          <w:u w:val="none"/>
        </w:rPr>
        <w:t>Paul is saying that coveting taught him that the law was inward, and that righteousness was inward, and suddenly he realized that he had never kept the law.</w:t>
      </w:r>
    </w:p>
    <w:p w14:paraId="512A2842">
      <w:pPr>
        <w:pStyle w:val="12"/>
        <w:rPr>
          <w:rFonts w:hint="eastAsia"/>
          <w:sz w:val="30"/>
          <w:szCs w:val="30"/>
          <w:u w:val="none"/>
        </w:rPr>
      </w:pPr>
      <w:r>
        <w:rPr>
          <w:rFonts w:hint="eastAsia"/>
          <w:sz w:val="30"/>
          <w:szCs w:val="30"/>
          <w:u w:val="none"/>
        </w:rPr>
        <w:t>保罗说，贪心教导他，律法是内在的，公义是内在的，他突然意识到他从未遵守过律法。</w:t>
      </w:r>
    </w:p>
    <w:p w14:paraId="1A9F9DA2">
      <w:pPr>
        <w:pStyle w:val="12"/>
        <w:rPr>
          <w:rFonts w:hint="eastAsia"/>
          <w:sz w:val="30"/>
          <w:szCs w:val="30"/>
          <w:u w:val="none"/>
        </w:rPr>
      </w:pPr>
    </w:p>
    <w:p w14:paraId="33E06B8D">
      <w:pPr>
        <w:pStyle w:val="12"/>
        <w:rPr>
          <w:rFonts w:hint="eastAsia"/>
          <w:sz w:val="30"/>
          <w:szCs w:val="30"/>
          <w:u w:val="none"/>
        </w:rPr>
      </w:pPr>
      <w:r>
        <w:rPr>
          <w:rFonts w:hint="eastAsia"/>
          <w:sz w:val="30"/>
          <w:szCs w:val="30"/>
          <w:u w:val="none"/>
        </w:rPr>
        <w:t>And furthermore, even when he realized that coveting was wrong and it was inward and it was pervasive in his experience, he didn't stop doing it.</w:t>
      </w:r>
    </w:p>
    <w:p w14:paraId="194A5BA2">
      <w:pPr>
        <w:pStyle w:val="12"/>
        <w:rPr>
          <w:rFonts w:hint="eastAsia"/>
          <w:sz w:val="30"/>
          <w:szCs w:val="30"/>
          <w:u w:val="none"/>
        </w:rPr>
      </w:pPr>
      <w:r>
        <w:rPr>
          <w:rFonts w:hint="eastAsia"/>
          <w:sz w:val="30"/>
          <w:szCs w:val="30"/>
          <w:u w:val="none"/>
        </w:rPr>
        <w:t>此外，即使他意识到贪心是错的，是内在的，并且在他的经历中普遍存在，他也没有停止。</w:t>
      </w:r>
    </w:p>
    <w:p w14:paraId="33350B89">
      <w:pPr>
        <w:pStyle w:val="12"/>
        <w:rPr>
          <w:rFonts w:hint="eastAsia"/>
          <w:sz w:val="30"/>
          <w:szCs w:val="30"/>
          <w:u w:val="none"/>
        </w:rPr>
      </w:pPr>
    </w:p>
    <w:p w14:paraId="3E2A17C8">
      <w:pPr>
        <w:pStyle w:val="12"/>
        <w:rPr>
          <w:rFonts w:hint="eastAsia"/>
          <w:sz w:val="30"/>
          <w:szCs w:val="30"/>
          <w:u w:val="none"/>
        </w:rPr>
      </w:pPr>
      <w:r>
        <w:rPr>
          <w:rFonts w:hint="eastAsia"/>
          <w:sz w:val="30"/>
          <w:szCs w:val="30"/>
          <w:u w:val="none"/>
        </w:rPr>
        <w:t>In fact, even though he them knew that it was wrong and he was convicted by it, he not only continued to do it, but he did it more and he did it more heinously than he had ever done it before.</w:t>
      </w:r>
    </w:p>
    <w:p w14:paraId="47AA04D1">
      <w:pPr>
        <w:pStyle w:val="12"/>
        <w:rPr>
          <w:rFonts w:hint="eastAsia"/>
          <w:sz w:val="30"/>
          <w:szCs w:val="30"/>
          <w:u w:val="none"/>
        </w:rPr>
      </w:pPr>
      <w:r>
        <w:rPr>
          <w:rFonts w:hint="eastAsia"/>
          <w:sz w:val="30"/>
          <w:szCs w:val="30"/>
          <w:u w:val="none"/>
        </w:rPr>
        <w:t>事实上，即使他知道那是错的，并被它定罪，他不仅继续做，而且做得更多，做得比以前更可憎。</w:t>
      </w:r>
    </w:p>
    <w:p w14:paraId="61FE5E58">
      <w:pPr>
        <w:pStyle w:val="12"/>
        <w:rPr>
          <w:rFonts w:hint="eastAsia"/>
          <w:sz w:val="30"/>
          <w:szCs w:val="30"/>
          <w:u w:val="none"/>
        </w:rPr>
      </w:pPr>
    </w:p>
    <w:p w14:paraId="5103A537">
      <w:pPr>
        <w:pStyle w:val="12"/>
        <w:rPr>
          <w:rFonts w:hint="eastAsia"/>
          <w:sz w:val="30"/>
          <w:szCs w:val="30"/>
          <w:u w:val="none"/>
        </w:rPr>
      </w:pPr>
      <w:r>
        <w:rPr>
          <w:rFonts w:hint="eastAsia"/>
          <w:sz w:val="30"/>
          <w:szCs w:val="30"/>
          <w:u w:val="none"/>
        </w:rPr>
        <w:t>So just knowing the standard of God didn't do him any good.</w:t>
      </w:r>
    </w:p>
    <w:p w14:paraId="797B92B2">
      <w:pPr>
        <w:pStyle w:val="12"/>
        <w:rPr>
          <w:rFonts w:hint="eastAsia"/>
          <w:sz w:val="30"/>
          <w:szCs w:val="30"/>
          <w:u w:val="none"/>
        </w:rPr>
      </w:pPr>
      <w:r>
        <w:rPr>
          <w:rFonts w:hint="eastAsia"/>
          <w:sz w:val="30"/>
          <w:szCs w:val="30"/>
          <w:u w:val="none"/>
        </w:rPr>
        <w:t>所以仅仅知道神的标准对他没有任何好处。</w:t>
      </w:r>
    </w:p>
    <w:p w14:paraId="4BAEB086">
      <w:pPr>
        <w:pStyle w:val="12"/>
        <w:rPr>
          <w:rFonts w:hint="eastAsia"/>
          <w:sz w:val="30"/>
          <w:szCs w:val="30"/>
          <w:u w:val="none"/>
        </w:rPr>
      </w:pPr>
    </w:p>
    <w:p w14:paraId="0D87D4DB">
      <w:pPr>
        <w:pStyle w:val="12"/>
        <w:rPr>
          <w:rFonts w:hint="eastAsia"/>
          <w:sz w:val="30"/>
          <w:szCs w:val="30"/>
          <w:u w:val="none"/>
        </w:rPr>
      </w:pPr>
      <w:r>
        <w:rPr>
          <w:rFonts w:hint="eastAsia"/>
          <w:sz w:val="30"/>
          <w:szCs w:val="30"/>
          <w:u w:val="none"/>
        </w:rPr>
        <w:t>In fact, it made the situation work.</w:t>
      </w:r>
    </w:p>
    <w:p w14:paraId="3B10B4CE">
      <w:pPr>
        <w:pStyle w:val="12"/>
        <w:rPr>
          <w:rFonts w:hint="eastAsia"/>
          <w:sz w:val="30"/>
          <w:szCs w:val="30"/>
          <w:u w:val="none"/>
        </w:rPr>
      </w:pPr>
      <w:r>
        <w:rPr>
          <w:rFonts w:hint="eastAsia"/>
          <w:sz w:val="30"/>
          <w:szCs w:val="30"/>
          <w:u w:val="none"/>
        </w:rPr>
        <w:t>事实上，它使情况奏效。</w:t>
      </w:r>
    </w:p>
    <w:p w14:paraId="2AC74165">
      <w:pPr>
        <w:pStyle w:val="12"/>
        <w:rPr>
          <w:rFonts w:hint="eastAsia"/>
          <w:sz w:val="30"/>
          <w:szCs w:val="30"/>
          <w:u w:val="none"/>
        </w:rPr>
      </w:pPr>
    </w:p>
    <w:p w14:paraId="2BEE4475">
      <w:pPr>
        <w:pStyle w:val="12"/>
        <w:rPr>
          <w:rFonts w:hint="eastAsia"/>
          <w:sz w:val="30"/>
          <w:szCs w:val="30"/>
          <w:u w:val="none"/>
        </w:rPr>
      </w:pPr>
      <w:r>
        <w:rPr>
          <w:rFonts w:hint="eastAsia"/>
          <w:sz w:val="30"/>
          <w:szCs w:val="30"/>
          <w:u w:val="none"/>
        </w:rPr>
        <w:t>He tells us in verse 8 that the mere knowledge of the law was no barrier to his sin.</w:t>
      </w:r>
    </w:p>
    <w:p w14:paraId="3BC0269C">
      <w:pPr>
        <w:pStyle w:val="12"/>
        <w:rPr>
          <w:rFonts w:hint="eastAsia"/>
          <w:sz w:val="30"/>
          <w:szCs w:val="30"/>
          <w:u w:val="none"/>
        </w:rPr>
      </w:pPr>
      <w:r>
        <w:rPr>
          <w:rFonts w:hint="eastAsia"/>
          <w:sz w:val="30"/>
          <w:szCs w:val="30"/>
          <w:u w:val="none"/>
        </w:rPr>
        <w:t>他在第8节告诉我们，仅仅知道律法并不能阻止他犯罪。</w:t>
      </w:r>
    </w:p>
    <w:p w14:paraId="47B01D26">
      <w:pPr>
        <w:pStyle w:val="12"/>
        <w:rPr>
          <w:rFonts w:hint="eastAsia"/>
          <w:sz w:val="30"/>
          <w:szCs w:val="30"/>
          <w:u w:val="none"/>
        </w:rPr>
      </w:pPr>
    </w:p>
    <w:p w14:paraId="5FB1BAF2">
      <w:pPr>
        <w:pStyle w:val="12"/>
        <w:rPr>
          <w:rFonts w:hint="eastAsia"/>
          <w:sz w:val="30"/>
          <w:szCs w:val="30"/>
          <w:u w:val="none"/>
        </w:rPr>
      </w:pPr>
      <w:r>
        <w:rPr>
          <w:rFonts w:hint="eastAsia"/>
          <w:sz w:val="30"/>
          <w:szCs w:val="30"/>
          <w:u w:val="none"/>
        </w:rPr>
        <w:t>Indeed apart from grace, it produced in him, more and more worse sin.</w:t>
      </w:r>
    </w:p>
    <w:p w14:paraId="62932913">
      <w:pPr>
        <w:pStyle w:val="12"/>
        <w:rPr>
          <w:rFonts w:hint="eastAsia"/>
          <w:sz w:val="30"/>
          <w:szCs w:val="30"/>
          <w:u w:val="none"/>
        </w:rPr>
      </w:pPr>
      <w:r>
        <w:rPr>
          <w:rFonts w:hint="eastAsia"/>
          <w:sz w:val="30"/>
          <w:szCs w:val="30"/>
          <w:u w:val="none"/>
        </w:rPr>
        <w:t>事实上，若非恩典，它在他里面产生了越来越多更坏的罪。</w:t>
      </w:r>
    </w:p>
    <w:p w14:paraId="290DDCA9">
      <w:pPr>
        <w:pStyle w:val="12"/>
        <w:rPr>
          <w:rFonts w:hint="eastAsia"/>
          <w:sz w:val="30"/>
          <w:szCs w:val="30"/>
          <w:u w:val="none"/>
        </w:rPr>
      </w:pPr>
    </w:p>
    <w:p w14:paraId="22E9311D">
      <w:pPr>
        <w:pStyle w:val="12"/>
        <w:rPr>
          <w:rFonts w:hint="eastAsia"/>
          <w:sz w:val="30"/>
          <w:szCs w:val="30"/>
          <w:u w:val="none"/>
        </w:rPr>
      </w:pPr>
      <w:r>
        <w:rPr>
          <w:rFonts w:hint="eastAsia"/>
          <w:sz w:val="30"/>
          <w:szCs w:val="30"/>
          <w:u w:val="none"/>
        </w:rPr>
        <w:t>And in verse 9, he goes on to say, I once thought of myself as a holy person, but when the fullness of the law hit home, I died under its condemnation.</w:t>
      </w:r>
    </w:p>
    <w:p w14:paraId="3EE95841">
      <w:pPr>
        <w:pStyle w:val="12"/>
        <w:rPr>
          <w:rFonts w:hint="eastAsia"/>
          <w:sz w:val="30"/>
          <w:szCs w:val="30"/>
          <w:u w:val="none"/>
        </w:rPr>
      </w:pPr>
      <w:r>
        <w:rPr>
          <w:rFonts w:hint="eastAsia"/>
          <w:sz w:val="30"/>
          <w:szCs w:val="30"/>
          <w:u w:val="none"/>
        </w:rPr>
        <w:t>在第9节，他接着说，我曾以为自己是个圣洁的人，但当律法的 fullness 临到时，我在它的定罪下死了。</w:t>
      </w:r>
    </w:p>
    <w:p w14:paraId="354F56E0">
      <w:pPr>
        <w:pStyle w:val="12"/>
        <w:rPr>
          <w:rFonts w:hint="eastAsia"/>
          <w:sz w:val="30"/>
          <w:szCs w:val="30"/>
          <w:u w:val="none"/>
        </w:rPr>
      </w:pPr>
    </w:p>
    <w:p w14:paraId="55D3CDFC">
      <w:pPr>
        <w:pStyle w:val="12"/>
        <w:rPr>
          <w:rFonts w:hint="eastAsia"/>
          <w:sz w:val="30"/>
          <w:szCs w:val="30"/>
          <w:u w:val="none"/>
        </w:rPr>
      </w:pPr>
      <w:r>
        <w:rPr>
          <w:rFonts w:hint="eastAsia"/>
          <w:sz w:val="30"/>
          <w:szCs w:val="30"/>
          <w:u w:val="none"/>
        </w:rPr>
        <w:t>I thought I was a righteous man, and then suddenly I realized just how deep, just how great were the demands of the law, and I died under the weight of its condemnation.</w:t>
      </w:r>
    </w:p>
    <w:p w14:paraId="481EF54C">
      <w:pPr>
        <w:pStyle w:val="12"/>
        <w:rPr>
          <w:rFonts w:hint="eastAsia"/>
          <w:sz w:val="30"/>
          <w:szCs w:val="30"/>
          <w:u w:val="none"/>
        </w:rPr>
      </w:pPr>
      <w:r>
        <w:rPr>
          <w:rFonts w:hint="eastAsia"/>
          <w:sz w:val="30"/>
          <w:szCs w:val="30"/>
          <w:u w:val="none"/>
        </w:rPr>
        <w:t>我曾以为自己是个公义的人，然后突然我意识到律法的要求是何等深、何等大，我在它定罪的重压下死了。</w:t>
      </w:r>
    </w:p>
    <w:p w14:paraId="5FB8EA80">
      <w:pPr>
        <w:pStyle w:val="12"/>
        <w:rPr>
          <w:rFonts w:hint="eastAsia"/>
          <w:sz w:val="30"/>
          <w:szCs w:val="30"/>
          <w:u w:val="none"/>
        </w:rPr>
      </w:pPr>
    </w:p>
    <w:p w14:paraId="764F42C5">
      <w:pPr>
        <w:pStyle w:val="12"/>
        <w:rPr>
          <w:rFonts w:hint="eastAsia"/>
          <w:sz w:val="30"/>
          <w:szCs w:val="30"/>
          <w:u w:val="none"/>
        </w:rPr>
      </w:pPr>
      <w:r>
        <w:rPr>
          <w:rFonts w:hint="eastAsia"/>
          <w:sz w:val="30"/>
          <w:szCs w:val="30"/>
          <w:u w:val="none"/>
        </w:rPr>
        <w:t>In verse 10, he says, now of course, that wasn't the law's original purpose, the law wasn't given to kill me.</w:t>
      </w:r>
    </w:p>
    <w:p w14:paraId="340EC0B1">
      <w:pPr>
        <w:pStyle w:val="12"/>
        <w:rPr>
          <w:rFonts w:hint="eastAsia"/>
          <w:sz w:val="30"/>
          <w:szCs w:val="30"/>
          <w:u w:val="none"/>
        </w:rPr>
      </w:pPr>
      <w:r>
        <w:rPr>
          <w:rFonts w:hint="eastAsia"/>
          <w:sz w:val="30"/>
          <w:szCs w:val="30"/>
          <w:u w:val="none"/>
        </w:rPr>
        <w:t>在第10节，他说，当然，那不是律法的初衷，律法不是为了杀死我而赐下的。</w:t>
      </w:r>
    </w:p>
    <w:p w14:paraId="5CD5333A">
      <w:pPr>
        <w:pStyle w:val="12"/>
        <w:rPr>
          <w:rFonts w:hint="eastAsia"/>
          <w:sz w:val="30"/>
          <w:szCs w:val="30"/>
          <w:u w:val="none"/>
        </w:rPr>
      </w:pPr>
    </w:p>
    <w:p w14:paraId="228A7D18">
      <w:pPr>
        <w:pStyle w:val="12"/>
        <w:rPr>
          <w:rFonts w:hint="eastAsia"/>
          <w:sz w:val="30"/>
          <w:szCs w:val="30"/>
          <w:u w:val="none"/>
        </w:rPr>
      </w:pPr>
      <w:r>
        <w:rPr>
          <w:rFonts w:hint="eastAsia"/>
          <w:sz w:val="30"/>
          <w:szCs w:val="30"/>
          <w:u w:val="none"/>
        </w:rPr>
        <w:t>The law was given that it might bring life.</w:t>
      </w:r>
    </w:p>
    <w:p w14:paraId="412BC58A">
      <w:pPr>
        <w:pStyle w:val="12"/>
        <w:rPr>
          <w:rFonts w:hint="eastAsia"/>
          <w:sz w:val="30"/>
          <w:szCs w:val="30"/>
          <w:u w:val="none"/>
        </w:rPr>
      </w:pPr>
      <w:r>
        <w:rPr>
          <w:rFonts w:hint="eastAsia"/>
          <w:sz w:val="30"/>
          <w:szCs w:val="30"/>
          <w:u w:val="none"/>
        </w:rPr>
        <w:t>律法的赐下是为了带来生命。</w:t>
      </w:r>
    </w:p>
    <w:p w14:paraId="200B1484">
      <w:pPr>
        <w:pStyle w:val="12"/>
        <w:rPr>
          <w:rFonts w:hint="eastAsia"/>
          <w:sz w:val="30"/>
          <w:szCs w:val="30"/>
          <w:u w:val="none"/>
        </w:rPr>
      </w:pPr>
    </w:p>
    <w:p w14:paraId="05336A62">
      <w:pPr>
        <w:pStyle w:val="12"/>
        <w:rPr>
          <w:rFonts w:hint="eastAsia"/>
          <w:sz w:val="30"/>
          <w:szCs w:val="30"/>
          <w:u w:val="none"/>
        </w:rPr>
      </w:pPr>
      <w:r>
        <w:rPr>
          <w:rFonts w:hint="eastAsia"/>
          <w:sz w:val="30"/>
          <w:szCs w:val="30"/>
          <w:u w:val="none"/>
        </w:rPr>
        <w:t>But because of my sin, it didn't produce life.</w:t>
      </w:r>
    </w:p>
    <w:p w14:paraId="3A639B41">
      <w:pPr>
        <w:pStyle w:val="12"/>
        <w:rPr>
          <w:rFonts w:hint="eastAsia"/>
          <w:sz w:val="30"/>
          <w:szCs w:val="30"/>
          <w:u w:val="none"/>
        </w:rPr>
      </w:pPr>
      <w:r>
        <w:rPr>
          <w:rFonts w:hint="eastAsia"/>
          <w:sz w:val="30"/>
          <w:szCs w:val="30"/>
          <w:u w:val="none"/>
        </w:rPr>
        <w:t>但因为我的罪，它没有产生生命。</w:t>
      </w:r>
    </w:p>
    <w:p w14:paraId="62D18298">
      <w:pPr>
        <w:pStyle w:val="12"/>
        <w:rPr>
          <w:rFonts w:hint="eastAsia"/>
          <w:sz w:val="30"/>
          <w:szCs w:val="30"/>
          <w:u w:val="none"/>
        </w:rPr>
      </w:pPr>
    </w:p>
    <w:p w14:paraId="5EE2472C">
      <w:pPr>
        <w:pStyle w:val="12"/>
        <w:rPr>
          <w:rFonts w:hint="eastAsia"/>
          <w:sz w:val="30"/>
          <w:szCs w:val="30"/>
          <w:u w:val="none"/>
        </w:rPr>
      </w:pPr>
      <w:r>
        <w:rPr>
          <w:rFonts w:hint="eastAsia"/>
          <w:sz w:val="30"/>
          <w:szCs w:val="30"/>
          <w:u w:val="none"/>
        </w:rPr>
        <w:t>It only produced death.</w:t>
      </w:r>
    </w:p>
    <w:p w14:paraId="34DC4004">
      <w:pPr>
        <w:pStyle w:val="12"/>
        <w:rPr>
          <w:rFonts w:hint="eastAsia"/>
          <w:sz w:val="30"/>
          <w:szCs w:val="30"/>
          <w:u w:val="none"/>
        </w:rPr>
      </w:pPr>
      <w:r>
        <w:rPr>
          <w:rFonts w:hint="eastAsia"/>
          <w:sz w:val="30"/>
          <w:szCs w:val="30"/>
          <w:u w:val="none"/>
        </w:rPr>
        <w:t>它只产生了死亡。</w:t>
      </w:r>
    </w:p>
    <w:p w14:paraId="73A7A47A">
      <w:pPr>
        <w:pStyle w:val="12"/>
        <w:rPr>
          <w:rFonts w:hint="eastAsia"/>
          <w:sz w:val="30"/>
          <w:szCs w:val="30"/>
          <w:u w:val="none"/>
        </w:rPr>
      </w:pPr>
    </w:p>
    <w:p w14:paraId="2BF1BCF2">
      <w:pPr>
        <w:pStyle w:val="12"/>
        <w:rPr>
          <w:rFonts w:hint="eastAsia"/>
          <w:sz w:val="30"/>
          <w:szCs w:val="30"/>
          <w:u w:val="none"/>
        </w:rPr>
      </w:pPr>
      <w:r>
        <w:rPr>
          <w:rFonts w:hint="eastAsia"/>
          <w:sz w:val="30"/>
          <w:szCs w:val="30"/>
          <w:u w:val="none"/>
        </w:rPr>
        <w:t>And so, he says ironically, in verse 11, sin used the vehicle of the law in order to bring me under the law's condemnation.</w:t>
      </w:r>
    </w:p>
    <w:p w14:paraId="77FFA364">
      <w:pPr>
        <w:pStyle w:val="12"/>
        <w:rPr>
          <w:rFonts w:hint="eastAsia"/>
          <w:sz w:val="30"/>
          <w:szCs w:val="30"/>
          <w:u w:val="none"/>
        </w:rPr>
      </w:pPr>
      <w:r>
        <w:rPr>
          <w:rFonts w:hint="eastAsia"/>
          <w:sz w:val="30"/>
          <w:szCs w:val="30"/>
          <w:u w:val="none"/>
        </w:rPr>
        <w:t>于是，他在第11节讽刺地说，罪利用律法的载体，将我置于律法的定罪之下。</w:t>
      </w:r>
    </w:p>
    <w:p w14:paraId="42A08F56">
      <w:pPr>
        <w:pStyle w:val="12"/>
        <w:rPr>
          <w:rFonts w:hint="eastAsia"/>
          <w:sz w:val="30"/>
          <w:szCs w:val="30"/>
          <w:u w:val="none"/>
        </w:rPr>
      </w:pPr>
    </w:p>
    <w:p w14:paraId="507B420F">
      <w:pPr>
        <w:pStyle w:val="12"/>
        <w:rPr>
          <w:rFonts w:hint="eastAsia"/>
          <w:sz w:val="30"/>
          <w:szCs w:val="30"/>
          <w:u w:val="none"/>
        </w:rPr>
      </w:pPr>
      <w:r>
        <w:rPr>
          <w:rFonts w:hint="eastAsia"/>
          <w:sz w:val="30"/>
          <w:szCs w:val="30"/>
          <w:u w:val="none"/>
        </w:rPr>
        <w:t>You catch the irony of that?</w:t>
      </w:r>
    </w:p>
    <w:p w14:paraId="6D342421">
      <w:pPr>
        <w:pStyle w:val="12"/>
        <w:rPr>
          <w:rFonts w:hint="eastAsia"/>
          <w:sz w:val="30"/>
          <w:szCs w:val="30"/>
          <w:u w:val="none"/>
        </w:rPr>
      </w:pPr>
      <w:r>
        <w:rPr>
          <w:rFonts w:hint="eastAsia"/>
          <w:sz w:val="30"/>
          <w:szCs w:val="30"/>
          <w:u w:val="none"/>
        </w:rPr>
        <w:t>你体会到那讽刺了吗？</w:t>
      </w:r>
    </w:p>
    <w:p w14:paraId="0AD02E48">
      <w:pPr>
        <w:pStyle w:val="12"/>
        <w:rPr>
          <w:rFonts w:hint="eastAsia"/>
          <w:sz w:val="30"/>
          <w:szCs w:val="30"/>
          <w:u w:val="none"/>
        </w:rPr>
      </w:pPr>
    </w:p>
    <w:p w14:paraId="46F5C64A">
      <w:pPr>
        <w:pStyle w:val="12"/>
        <w:rPr>
          <w:rFonts w:hint="eastAsia"/>
          <w:sz w:val="30"/>
          <w:szCs w:val="30"/>
          <w:u w:val="none"/>
        </w:rPr>
      </w:pPr>
      <w:r>
        <w:rPr>
          <w:rFonts w:hint="eastAsia"/>
          <w:sz w:val="30"/>
          <w:szCs w:val="30"/>
          <w:u w:val="none"/>
        </w:rPr>
        <w:t>Sin used the vehicle, the instrument of the commandment so that I would be brought under the condemnation of the commandment.</w:t>
      </w:r>
    </w:p>
    <w:p w14:paraId="37678880">
      <w:pPr>
        <w:pStyle w:val="12"/>
        <w:rPr>
          <w:rFonts w:hint="eastAsia"/>
          <w:sz w:val="30"/>
          <w:szCs w:val="30"/>
          <w:u w:val="none"/>
        </w:rPr>
      </w:pPr>
      <w:r>
        <w:rPr>
          <w:rFonts w:hint="eastAsia"/>
          <w:sz w:val="30"/>
          <w:szCs w:val="30"/>
          <w:u w:val="none"/>
        </w:rPr>
        <w:t>罪利用了诫命的载体、工具，好叫我被诫命定罪。</w:t>
      </w:r>
    </w:p>
    <w:p w14:paraId="15A820FD">
      <w:pPr>
        <w:pStyle w:val="12"/>
        <w:rPr>
          <w:rFonts w:hint="eastAsia"/>
          <w:sz w:val="30"/>
          <w:szCs w:val="30"/>
          <w:u w:val="none"/>
        </w:rPr>
      </w:pPr>
    </w:p>
    <w:p w14:paraId="4712A21F">
      <w:pPr>
        <w:pStyle w:val="12"/>
        <w:rPr>
          <w:rFonts w:hint="eastAsia"/>
          <w:sz w:val="30"/>
          <w:szCs w:val="30"/>
          <w:u w:val="none"/>
        </w:rPr>
      </w:pPr>
      <w:r>
        <w:rPr>
          <w:rFonts w:hint="eastAsia"/>
          <w:sz w:val="30"/>
          <w:szCs w:val="30"/>
          <w:u w:val="none"/>
        </w:rPr>
        <w:t>And it is for this reason that the believer must be freed from the law in order to walk in newness of life.</w:t>
      </w:r>
    </w:p>
    <w:p w14:paraId="5921E9B7">
      <w:pPr>
        <w:pStyle w:val="12"/>
        <w:rPr>
          <w:rFonts w:hint="eastAsia"/>
          <w:sz w:val="30"/>
          <w:szCs w:val="30"/>
          <w:u w:val="none"/>
        </w:rPr>
      </w:pPr>
      <w:r>
        <w:rPr>
          <w:rFonts w:hint="eastAsia"/>
          <w:sz w:val="30"/>
          <w:szCs w:val="30"/>
          <w:u w:val="none"/>
        </w:rPr>
        <w:t>正因为如此，信徒必须从律法中得自由，才能行在生命的新样中。</w:t>
      </w:r>
    </w:p>
    <w:p w14:paraId="5D771279">
      <w:pPr>
        <w:pStyle w:val="12"/>
        <w:rPr>
          <w:rFonts w:hint="eastAsia"/>
          <w:sz w:val="30"/>
          <w:szCs w:val="30"/>
          <w:u w:val="none"/>
        </w:rPr>
      </w:pPr>
    </w:p>
    <w:p w14:paraId="7112D661">
      <w:pPr>
        <w:pStyle w:val="12"/>
        <w:rPr>
          <w:rFonts w:hint="eastAsia"/>
          <w:sz w:val="30"/>
          <w:szCs w:val="30"/>
          <w:u w:val="none"/>
        </w:rPr>
      </w:pPr>
      <w:r>
        <w:rPr>
          <w:rFonts w:hint="eastAsia"/>
          <w:sz w:val="30"/>
          <w:szCs w:val="30"/>
          <w:u w:val="none"/>
        </w:rPr>
        <w:t>Paul says the law is unable to deliver you in that circumstance.</w:t>
      </w:r>
    </w:p>
    <w:p w14:paraId="7E682073">
      <w:pPr>
        <w:pStyle w:val="12"/>
        <w:rPr>
          <w:rFonts w:hint="eastAsia"/>
          <w:sz w:val="30"/>
          <w:szCs w:val="30"/>
          <w:u w:val="none"/>
        </w:rPr>
      </w:pPr>
      <w:r>
        <w:rPr>
          <w:rFonts w:hint="eastAsia"/>
          <w:sz w:val="30"/>
          <w:szCs w:val="30"/>
          <w:u w:val="none"/>
        </w:rPr>
        <w:t>保罗说，律法在那种情况下无法拯救你。</w:t>
      </w:r>
    </w:p>
    <w:p w14:paraId="05C91585">
      <w:pPr>
        <w:pStyle w:val="12"/>
        <w:rPr>
          <w:rFonts w:hint="eastAsia"/>
          <w:sz w:val="30"/>
          <w:szCs w:val="30"/>
          <w:u w:val="none"/>
        </w:rPr>
      </w:pPr>
    </w:p>
    <w:p w14:paraId="3E6F4F29">
      <w:pPr>
        <w:pStyle w:val="12"/>
        <w:rPr>
          <w:rFonts w:hint="eastAsia"/>
          <w:sz w:val="30"/>
          <w:szCs w:val="30"/>
          <w:u w:val="none"/>
        </w:rPr>
      </w:pPr>
      <w:r>
        <w:rPr>
          <w:rFonts w:hint="eastAsia"/>
          <w:sz w:val="30"/>
          <w:szCs w:val="30"/>
          <w:u w:val="none"/>
        </w:rPr>
        <w:t>Paul says, we don't understand the Bible's teaching about this subject until the law has humbled us when it comes home.</w:t>
      </w:r>
    </w:p>
    <w:p w14:paraId="107917B9">
      <w:pPr>
        <w:pStyle w:val="12"/>
        <w:rPr>
          <w:rFonts w:hint="eastAsia"/>
          <w:sz w:val="30"/>
          <w:szCs w:val="30"/>
          <w:u w:val="none"/>
        </w:rPr>
      </w:pPr>
      <w:r>
        <w:rPr>
          <w:rFonts w:hint="eastAsia"/>
          <w:sz w:val="30"/>
          <w:szCs w:val="30"/>
          <w:u w:val="none"/>
        </w:rPr>
        <w:t>保罗说，除非律法生效，使我们谦卑，否则我们不明白圣经关于这个主题的教导。</w:t>
      </w:r>
    </w:p>
    <w:p w14:paraId="33D4D943">
      <w:pPr>
        <w:pStyle w:val="12"/>
        <w:rPr>
          <w:rFonts w:hint="eastAsia"/>
          <w:sz w:val="30"/>
          <w:szCs w:val="30"/>
          <w:u w:val="none"/>
        </w:rPr>
      </w:pPr>
    </w:p>
    <w:p w14:paraId="49076D08">
      <w:pPr>
        <w:pStyle w:val="12"/>
        <w:rPr>
          <w:rFonts w:hint="eastAsia"/>
          <w:sz w:val="30"/>
          <w:szCs w:val="30"/>
          <w:u w:val="none"/>
        </w:rPr>
      </w:pPr>
      <w:r>
        <w:rPr>
          <w:rFonts w:hint="eastAsia"/>
          <w:sz w:val="30"/>
          <w:szCs w:val="30"/>
          <w:u w:val="none"/>
        </w:rPr>
        <w:t>When it brings under conviction.</w:t>
      </w:r>
    </w:p>
    <w:p w14:paraId="5A82C027">
      <w:pPr>
        <w:pStyle w:val="12"/>
        <w:rPr>
          <w:rFonts w:hint="eastAsia"/>
          <w:sz w:val="30"/>
          <w:szCs w:val="30"/>
          <w:u w:val="none"/>
        </w:rPr>
      </w:pPr>
      <w:r>
        <w:rPr>
          <w:rFonts w:hint="eastAsia"/>
          <w:sz w:val="30"/>
          <w:szCs w:val="30"/>
          <w:u w:val="none"/>
        </w:rPr>
        <w:t>当它带来定罪时。</w:t>
      </w:r>
    </w:p>
    <w:p w14:paraId="795D6B38">
      <w:pPr>
        <w:pStyle w:val="12"/>
        <w:rPr>
          <w:rFonts w:hint="eastAsia"/>
          <w:sz w:val="30"/>
          <w:szCs w:val="30"/>
          <w:u w:val="none"/>
        </w:rPr>
      </w:pPr>
    </w:p>
    <w:p w14:paraId="75571442">
      <w:pPr>
        <w:pStyle w:val="12"/>
        <w:rPr>
          <w:rFonts w:hint="eastAsia"/>
          <w:sz w:val="30"/>
          <w:szCs w:val="30"/>
          <w:u w:val="none"/>
        </w:rPr>
      </w:pPr>
      <w:r>
        <w:rPr>
          <w:rFonts w:hint="eastAsia"/>
          <w:sz w:val="30"/>
          <w:szCs w:val="30"/>
          <w:u w:val="none"/>
        </w:rPr>
        <w:t>And for that reason, the believer must be freed from the law in order to walk in newness of life.</w:t>
      </w:r>
    </w:p>
    <w:p w14:paraId="298F7038">
      <w:pPr>
        <w:pStyle w:val="12"/>
        <w:rPr>
          <w:rFonts w:hint="eastAsia"/>
          <w:sz w:val="30"/>
          <w:szCs w:val="30"/>
          <w:u w:val="none"/>
        </w:rPr>
      </w:pPr>
      <w:r>
        <w:rPr>
          <w:rFonts w:hint="eastAsia"/>
          <w:sz w:val="30"/>
          <w:szCs w:val="30"/>
          <w:u w:val="none"/>
        </w:rPr>
        <w:t>因此，信徒必须从律法中得自由，才能行在生命的新样中。</w:t>
      </w:r>
    </w:p>
    <w:p w14:paraId="34BCCBFF">
      <w:pPr>
        <w:pStyle w:val="12"/>
        <w:rPr>
          <w:rFonts w:hint="eastAsia"/>
          <w:sz w:val="30"/>
          <w:szCs w:val="30"/>
          <w:u w:val="none"/>
        </w:rPr>
      </w:pPr>
    </w:p>
    <w:p w14:paraId="07116601">
      <w:pPr>
        <w:pStyle w:val="12"/>
        <w:rPr>
          <w:rFonts w:hint="eastAsia"/>
          <w:sz w:val="30"/>
          <w:szCs w:val="30"/>
          <w:u w:val="none"/>
        </w:rPr>
      </w:pPr>
      <w:r>
        <w:rPr>
          <w:rFonts w:hint="eastAsia"/>
          <w:sz w:val="30"/>
          <w:szCs w:val="30"/>
          <w:u w:val="none"/>
        </w:rPr>
        <w:t>III. What the law is.</w:t>
      </w:r>
    </w:p>
    <w:p w14:paraId="7E823F6D">
      <w:pPr>
        <w:pStyle w:val="12"/>
        <w:rPr>
          <w:rFonts w:hint="eastAsia"/>
          <w:sz w:val="30"/>
          <w:szCs w:val="30"/>
          <w:u w:val="none"/>
        </w:rPr>
      </w:pPr>
      <w:r>
        <w:rPr>
          <w:rFonts w:hint="eastAsia"/>
          <w:sz w:val="30"/>
          <w:szCs w:val="30"/>
          <w:u w:val="none"/>
        </w:rPr>
        <w:t>III. 律法是什么。</w:t>
      </w:r>
    </w:p>
    <w:p w14:paraId="2D32672F">
      <w:pPr>
        <w:pStyle w:val="12"/>
        <w:rPr>
          <w:rFonts w:hint="eastAsia"/>
          <w:sz w:val="30"/>
          <w:szCs w:val="30"/>
          <w:u w:val="none"/>
        </w:rPr>
      </w:pPr>
    </w:p>
    <w:p w14:paraId="3C4A53ED">
      <w:pPr>
        <w:pStyle w:val="12"/>
        <w:rPr>
          <w:rFonts w:hint="eastAsia"/>
          <w:sz w:val="30"/>
          <w:szCs w:val="30"/>
          <w:u w:val="none"/>
        </w:rPr>
      </w:pPr>
      <w:r>
        <w:rPr>
          <w:rFonts w:hint="eastAsia"/>
          <w:sz w:val="30"/>
          <w:szCs w:val="30"/>
          <w:u w:val="none"/>
        </w:rPr>
        <w:t>And then he wants to say one more thing.</w:t>
      </w:r>
    </w:p>
    <w:p w14:paraId="323A636F">
      <w:pPr>
        <w:pStyle w:val="12"/>
        <w:rPr>
          <w:rFonts w:hint="eastAsia"/>
          <w:sz w:val="30"/>
          <w:szCs w:val="30"/>
          <w:u w:val="none"/>
        </w:rPr>
      </w:pPr>
      <w:r>
        <w:rPr>
          <w:rFonts w:hint="eastAsia"/>
          <w:sz w:val="30"/>
          <w:szCs w:val="30"/>
          <w:u w:val="none"/>
        </w:rPr>
        <w:t>然后他想再说一件事。</w:t>
      </w:r>
    </w:p>
    <w:p w14:paraId="08A15B56">
      <w:pPr>
        <w:pStyle w:val="12"/>
        <w:rPr>
          <w:rFonts w:hint="eastAsia"/>
          <w:sz w:val="30"/>
          <w:szCs w:val="30"/>
          <w:u w:val="none"/>
        </w:rPr>
      </w:pPr>
    </w:p>
    <w:p w14:paraId="42C4E23F">
      <w:pPr>
        <w:pStyle w:val="12"/>
        <w:rPr>
          <w:rFonts w:hint="eastAsia"/>
          <w:sz w:val="30"/>
          <w:szCs w:val="30"/>
          <w:u w:val="none"/>
        </w:rPr>
      </w:pPr>
      <w:r>
        <w:rPr>
          <w:rFonts w:hint="eastAsia"/>
          <w:sz w:val="30"/>
          <w:szCs w:val="30"/>
          <w:u w:val="none"/>
        </w:rPr>
        <w:t>In verse 12, he says what the law is.</w:t>
      </w:r>
    </w:p>
    <w:p w14:paraId="0C8D6BD1">
      <w:pPr>
        <w:pStyle w:val="12"/>
        <w:rPr>
          <w:rFonts w:hint="eastAsia"/>
          <w:sz w:val="30"/>
          <w:szCs w:val="30"/>
          <w:u w:val="none"/>
        </w:rPr>
      </w:pPr>
      <w:r>
        <w:rPr>
          <w:rFonts w:hint="eastAsia"/>
          <w:sz w:val="30"/>
          <w:szCs w:val="30"/>
          <w:u w:val="none"/>
        </w:rPr>
        <w:t>在第12节，他说律法是什么。</w:t>
      </w:r>
    </w:p>
    <w:p w14:paraId="3AB06AC9">
      <w:pPr>
        <w:pStyle w:val="12"/>
        <w:rPr>
          <w:rFonts w:hint="eastAsia"/>
          <w:sz w:val="30"/>
          <w:szCs w:val="30"/>
          <w:u w:val="none"/>
        </w:rPr>
      </w:pPr>
    </w:p>
    <w:p w14:paraId="6A449963">
      <w:pPr>
        <w:pStyle w:val="12"/>
        <w:rPr>
          <w:rFonts w:hint="eastAsia"/>
          <w:sz w:val="30"/>
          <w:szCs w:val="30"/>
          <w:u w:val="none"/>
        </w:rPr>
      </w:pPr>
      <w:r>
        <w:rPr>
          <w:rFonts w:hint="eastAsia"/>
          <w:sz w:val="30"/>
          <w:szCs w:val="30"/>
          <w:u w:val="none"/>
        </w:rPr>
        <w:t>He has told you what the law is not, it is not sinful, it is not bad, and it is not the source of our problem.</w:t>
      </w:r>
    </w:p>
    <w:p w14:paraId="2EA52A88">
      <w:pPr>
        <w:pStyle w:val="12"/>
        <w:rPr>
          <w:rFonts w:hint="eastAsia"/>
          <w:sz w:val="30"/>
          <w:szCs w:val="30"/>
          <w:u w:val="none"/>
        </w:rPr>
      </w:pPr>
      <w:r>
        <w:rPr>
          <w:rFonts w:hint="eastAsia"/>
          <w:sz w:val="30"/>
          <w:szCs w:val="30"/>
          <w:u w:val="none"/>
        </w:rPr>
        <w:t>他已经告诉你们律法不是什么，它不是罪恶的，不是坏的，也不是我们问题的根源。</w:t>
      </w:r>
    </w:p>
    <w:p w14:paraId="61915BC8">
      <w:pPr>
        <w:pStyle w:val="12"/>
        <w:rPr>
          <w:rFonts w:hint="eastAsia"/>
          <w:sz w:val="30"/>
          <w:szCs w:val="30"/>
          <w:u w:val="none"/>
        </w:rPr>
      </w:pPr>
    </w:p>
    <w:p w14:paraId="08F2081D">
      <w:pPr>
        <w:pStyle w:val="12"/>
        <w:rPr>
          <w:rFonts w:hint="eastAsia"/>
          <w:sz w:val="30"/>
          <w:szCs w:val="30"/>
          <w:u w:val="none"/>
        </w:rPr>
      </w:pPr>
      <w:r>
        <w:rPr>
          <w:rFonts w:hint="eastAsia"/>
          <w:sz w:val="30"/>
          <w:szCs w:val="30"/>
          <w:u w:val="none"/>
        </w:rPr>
        <w:t>Secondly, he has told you what really happens when the law really comes home, when it really registers, when we really realize that we are incapable of keeping this, and we are not in fact keeping it.</w:t>
      </w:r>
    </w:p>
    <w:p w14:paraId="2169688F">
      <w:pPr>
        <w:pStyle w:val="12"/>
        <w:rPr>
          <w:rFonts w:hint="eastAsia"/>
          <w:sz w:val="30"/>
          <w:szCs w:val="30"/>
          <w:u w:val="none"/>
        </w:rPr>
      </w:pPr>
      <w:r>
        <w:rPr>
          <w:rFonts w:hint="eastAsia"/>
          <w:sz w:val="30"/>
          <w:szCs w:val="30"/>
          <w:u w:val="none"/>
        </w:rPr>
        <w:t>第二，他已经告诉你们当律法真的生效时，当它真的被认识到时，当我们真的意识到我们无力遵守它，并且实际上没有遵守它时，会发生什么。</w:t>
      </w:r>
    </w:p>
    <w:p w14:paraId="38AC3876">
      <w:pPr>
        <w:pStyle w:val="12"/>
        <w:rPr>
          <w:rFonts w:hint="eastAsia"/>
          <w:sz w:val="30"/>
          <w:szCs w:val="30"/>
          <w:u w:val="none"/>
        </w:rPr>
      </w:pPr>
    </w:p>
    <w:p w14:paraId="48379D92">
      <w:pPr>
        <w:pStyle w:val="12"/>
        <w:rPr>
          <w:rFonts w:hint="eastAsia"/>
          <w:sz w:val="30"/>
          <w:szCs w:val="30"/>
          <w:u w:val="none"/>
        </w:rPr>
      </w:pPr>
      <w:r>
        <w:rPr>
          <w:rFonts w:hint="eastAsia"/>
          <w:sz w:val="30"/>
          <w:szCs w:val="30"/>
          <w:u w:val="none"/>
        </w:rPr>
        <w:t>The third thing he wants us to know is what the law is.</w:t>
      </w:r>
    </w:p>
    <w:p w14:paraId="3E8EFB57">
      <w:pPr>
        <w:pStyle w:val="12"/>
        <w:rPr>
          <w:rFonts w:hint="eastAsia"/>
          <w:sz w:val="30"/>
          <w:szCs w:val="30"/>
          <w:u w:val="none"/>
        </w:rPr>
      </w:pPr>
      <w:r>
        <w:rPr>
          <w:rFonts w:hint="eastAsia"/>
          <w:sz w:val="30"/>
          <w:szCs w:val="30"/>
          <w:u w:val="none"/>
        </w:rPr>
        <w:t>他想让我们知道的第三件事是律法是什么。</w:t>
      </w:r>
    </w:p>
    <w:p w14:paraId="69FE63E8">
      <w:pPr>
        <w:pStyle w:val="12"/>
        <w:rPr>
          <w:rFonts w:hint="eastAsia"/>
          <w:sz w:val="30"/>
          <w:szCs w:val="30"/>
          <w:u w:val="none"/>
        </w:rPr>
      </w:pPr>
    </w:p>
    <w:p w14:paraId="6BD9A302">
      <w:pPr>
        <w:pStyle w:val="12"/>
        <w:rPr>
          <w:rFonts w:hint="eastAsia"/>
          <w:sz w:val="30"/>
          <w:szCs w:val="30"/>
          <w:u w:val="none"/>
        </w:rPr>
      </w:pPr>
      <w:r>
        <w:rPr>
          <w:rFonts w:hint="eastAsia"/>
          <w:sz w:val="30"/>
          <w:szCs w:val="30"/>
          <w:u w:val="none"/>
        </w:rPr>
        <w:t>And he tells us point blank, it is holy, it is righteous, it is good.</w:t>
      </w:r>
    </w:p>
    <w:p w14:paraId="3F10CFFD">
      <w:pPr>
        <w:pStyle w:val="12"/>
        <w:rPr>
          <w:rFonts w:hint="eastAsia"/>
          <w:sz w:val="30"/>
          <w:szCs w:val="30"/>
          <w:u w:val="none"/>
        </w:rPr>
      </w:pPr>
      <w:r>
        <w:rPr>
          <w:rFonts w:hint="eastAsia"/>
          <w:sz w:val="30"/>
          <w:szCs w:val="30"/>
          <w:u w:val="none"/>
        </w:rPr>
        <w:t>他直截了当地告诉我们，它是圣洁的、公义的、良善的。</w:t>
      </w:r>
    </w:p>
    <w:p w14:paraId="41AD5BC6">
      <w:pPr>
        <w:pStyle w:val="12"/>
        <w:rPr>
          <w:rFonts w:hint="eastAsia"/>
          <w:sz w:val="30"/>
          <w:szCs w:val="30"/>
          <w:u w:val="none"/>
        </w:rPr>
      </w:pPr>
    </w:p>
    <w:p w14:paraId="662BD134">
      <w:pPr>
        <w:pStyle w:val="12"/>
        <w:rPr>
          <w:rFonts w:hint="eastAsia"/>
          <w:sz w:val="30"/>
          <w:szCs w:val="30"/>
          <w:u w:val="none"/>
        </w:rPr>
      </w:pPr>
      <w:r>
        <w:rPr>
          <w:rFonts w:hint="eastAsia"/>
          <w:sz w:val="30"/>
          <w:szCs w:val="30"/>
          <w:u w:val="none"/>
        </w:rPr>
        <w:t>That is what the law is.</w:t>
      </w:r>
    </w:p>
    <w:p w14:paraId="2661019E">
      <w:pPr>
        <w:pStyle w:val="12"/>
        <w:rPr>
          <w:rFonts w:hint="eastAsia"/>
          <w:sz w:val="30"/>
          <w:szCs w:val="30"/>
          <w:u w:val="none"/>
        </w:rPr>
      </w:pPr>
      <w:r>
        <w:rPr>
          <w:rFonts w:hint="eastAsia"/>
          <w:sz w:val="30"/>
          <w:szCs w:val="30"/>
          <w:u w:val="none"/>
        </w:rPr>
        <w:t>那就是律法。</w:t>
      </w:r>
    </w:p>
    <w:p w14:paraId="4281BEFA">
      <w:pPr>
        <w:pStyle w:val="12"/>
        <w:rPr>
          <w:rFonts w:hint="eastAsia"/>
          <w:sz w:val="30"/>
          <w:szCs w:val="30"/>
          <w:u w:val="none"/>
        </w:rPr>
      </w:pPr>
    </w:p>
    <w:p w14:paraId="6079C88C">
      <w:pPr>
        <w:pStyle w:val="12"/>
        <w:rPr>
          <w:rFonts w:hint="eastAsia"/>
          <w:sz w:val="30"/>
          <w:szCs w:val="30"/>
          <w:u w:val="none"/>
        </w:rPr>
      </w:pPr>
      <w:r>
        <w:rPr>
          <w:rFonts w:hint="eastAsia"/>
          <w:sz w:val="30"/>
          <w:szCs w:val="30"/>
          <w:u w:val="none"/>
        </w:rPr>
        <w:t>It is holy, it is righteous, it is good.</w:t>
      </w:r>
    </w:p>
    <w:p w14:paraId="4A2338B4">
      <w:pPr>
        <w:pStyle w:val="12"/>
        <w:rPr>
          <w:rFonts w:hint="eastAsia"/>
          <w:sz w:val="30"/>
          <w:szCs w:val="30"/>
          <w:u w:val="none"/>
        </w:rPr>
      </w:pPr>
      <w:r>
        <w:rPr>
          <w:rFonts w:hint="eastAsia"/>
          <w:sz w:val="30"/>
          <w:szCs w:val="30"/>
          <w:u w:val="none"/>
        </w:rPr>
        <w:t>它是圣洁的、公义的、良善的。</w:t>
      </w:r>
    </w:p>
    <w:p w14:paraId="582D7894">
      <w:pPr>
        <w:pStyle w:val="12"/>
        <w:rPr>
          <w:rFonts w:hint="eastAsia"/>
          <w:sz w:val="30"/>
          <w:szCs w:val="30"/>
          <w:u w:val="none"/>
        </w:rPr>
      </w:pPr>
    </w:p>
    <w:p w14:paraId="7226A1CE">
      <w:pPr>
        <w:pStyle w:val="12"/>
        <w:rPr>
          <w:rFonts w:hint="eastAsia"/>
          <w:sz w:val="30"/>
          <w:szCs w:val="30"/>
          <w:u w:val="none"/>
        </w:rPr>
      </w:pPr>
      <w:r>
        <w:rPr>
          <w:rFonts w:hint="eastAsia"/>
          <w:sz w:val="30"/>
          <w:szCs w:val="30"/>
          <w:u w:val="none"/>
        </w:rPr>
        <w:t>Anybody out there, who wonders what I think about the law, Paul is saying, here is what I think about the law, it is holy, it is righteous and it is good.</w:t>
      </w:r>
    </w:p>
    <w:p w14:paraId="4AEF1D11">
      <w:pPr>
        <w:pStyle w:val="12"/>
        <w:rPr>
          <w:rFonts w:hint="eastAsia"/>
          <w:sz w:val="30"/>
          <w:szCs w:val="30"/>
          <w:u w:val="none"/>
        </w:rPr>
      </w:pPr>
      <w:r>
        <w:rPr>
          <w:rFonts w:hint="eastAsia"/>
          <w:sz w:val="30"/>
          <w:szCs w:val="30"/>
          <w:u w:val="none"/>
        </w:rPr>
        <w:t>保罗说，任何人，如果想知道我对律法的看法，这就是我对律法的看法，它是圣洁的、公义的、良善的。</w:t>
      </w:r>
    </w:p>
    <w:p w14:paraId="7DE873F8">
      <w:pPr>
        <w:pStyle w:val="12"/>
        <w:rPr>
          <w:rFonts w:hint="eastAsia"/>
          <w:sz w:val="30"/>
          <w:szCs w:val="30"/>
          <w:u w:val="none"/>
        </w:rPr>
      </w:pPr>
    </w:p>
    <w:p w14:paraId="250D3FFD">
      <w:pPr>
        <w:pStyle w:val="12"/>
        <w:rPr>
          <w:rFonts w:hint="eastAsia"/>
          <w:sz w:val="30"/>
          <w:szCs w:val="30"/>
          <w:u w:val="none"/>
        </w:rPr>
      </w:pPr>
      <w:r>
        <w:rPr>
          <w:rFonts w:hint="eastAsia"/>
          <w:sz w:val="30"/>
          <w:szCs w:val="30"/>
          <w:u w:val="none"/>
        </w:rPr>
        <w:t>He is reminding us here that we must not credit our blame to God or to His law, for the law is simply a reflection of His character.</w:t>
      </w:r>
    </w:p>
    <w:p w14:paraId="2BBC1D01">
      <w:pPr>
        <w:pStyle w:val="12"/>
        <w:rPr>
          <w:rFonts w:hint="eastAsia"/>
          <w:sz w:val="30"/>
          <w:szCs w:val="30"/>
          <w:u w:val="none"/>
        </w:rPr>
      </w:pPr>
      <w:r>
        <w:rPr>
          <w:rFonts w:hint="eastAsia"/>
          <w:sz w:val="30"/>
          <w:szCs w:val="30"/>
          <w:u w:val="none"/>
        </w:rPr>
        <w:t>他在这里提醒我们，我们决不能将我们的责备归咎于神或祂的律法，因为律法仅仅是祂品格的反映。</w:t>
      </w:r>
    </w:p>
    <w:p w14:paraId="27A4A26E">
      <w:pPr>
        <w:pStyle w:val="12"/>
        <w:rPr>
          <w:rFonts w:hint="eastAsia"/>
          <w:sz w:val="30"/>
          <w:szCs w:val="30"/>
          <w:u w:val="none"/>
        </w:rPr>
      </w:pPr>
    </w:p>
    <w:p w14:paraId="6705BDB4">
      <w:pPr>
        <w:pStyle w:val="12"/>
        <w:rPr>
          <w:rFonts w:hint="eastAsia"/>
          <w:sz w:val="30"/>
          <w:szCs w:val="30"/>
          <w:u w:val="none"/>
        </w:rPr>
      </w:pPr>
      <w:r>
        <w:rPr>
          <w:rFonts w:hint="eastAsia"/>
          <w:sz w:val="30"/>
          <w:szCs w:val="30"/>
          <w:u w:val="none"/>
        </w:rPr>
        <w:t>His character is holy, righteous and good.</w:t>
      </w:r>
    </w:p>
    <w:p w14:paraId="1C1CE748">
      <w:pPr>
        <w:pStyle w:val="12"/>
        <w:rPr>
          <w:rFonts w:hint="eastAsia"/>
          <w:sz w:val="30"/>
          <w:szCs w:val="30"/>
          <w:u w:val="none"/>
        </w:rPr>
      </w:pPr>
      <w:r>
        <w:rPr>
          <w:rFonts w:hint="eastAsia"/>
          <w:sz w:val="30"/>
          <w:szCs w:val="30"/>
          <w:u w:val="none"/>
        </w:rPr>
        <w:t>祂的品格是圣洁、公义、良善的。</w:t>
      </w:r>
    </w:p>
    <w:p w14:paraId="15D8D61C">
      <w:pPr>
        <w:pStyle w:val="12"/>
        <w:rPr>
          <w:rFonts w:hint="eastAsia"/>
          <w:sz w:val="30"/>
          <w:szCs w:val="30"/>
          <w:u w:val="none"/>
        </w:rPr>
      </w:pPr>
    </w:p>
    <w:p w14:paraId="4C9E14A9">
      <w:pPr>
        <w:pStyle w:val="12"/>
        <w:rPr>
          <w:rFonts w:hint="eastAsia"/>
          <w:sz w:val="30"/>
          <w:szCs w:val="30"/>
          <w:u w:val="none"/>
        </w:rPr>
      </w:pPr>
      <w:r>
        <w:rPr>
          <w:rFonts w:hint="eastAsia"/>
          <w:sz w:val="30"/>
          <w:szCs w:val="30"/>
          <w:u w:val="none"/>
        </w:rPr>
        <w:t>What does he mean by that?</w:t>
      </w:r>
    </w:p>
    <w:p w14:paraId="34D85595">
      <w:pPr>
        <w:pStyle w:val="12"/>
        <w:rPr>
          <w:rFonts w:hint="eastAsia"/>
          <w:sz w:val="30"/>
          <w:szCs w:val="30"/>
          <w:u w:val="none"/>
        </w:rPr>
      </w:pPr>
      <w:r>
        <w:rPr>
          <w:rFonts w:hint="eastAsia"/>
          <w:sz w:val="30"/>
          <w:szCs w:val="30"/>
          <w:u w:val="none"/>
        </w:rPr>
        <w:t>他这话是什么意思？</w:t>
      </w:r>
    </w:p>
    <w:p w14:paraId="3F38BE4E">
      <w:pPr>
        <w:pStyle w:val="12"/>
        <w:rPr>
          <w:rFonts w:hint="eastAsia"/>
          <w:sz w:val="30"/>
          <w:szCs w:val="30"/>
          <w:u w:val="none"/>
        </w:rPr>
      </w:pPr>
    </w:p>
    <w:p w14:paraId="50723827">
      <w:pPr>
        <w:pStyle w:val="12"/>
        <w:rPr>
          <w:rFonts w:hint="eastAsia"/>
          <w:sz w:val="30"/>
          <w:szCs w:val="30"/>
          <w:u w:val="none"/>
        </w:rPr>
      </w:pPr>
      <w:r>
        <w:rPr>
          <w:rFonts w:hint="eastAsia"/>
          <w:sz w:val="30"/>
          <w:szCs w:val="30"/>
          <w:u w:val="none"/>
        </w:rPr>
        <w:t>Holy, righteous and good?</w:t>
      </w:r>
    </w:p>
    <w:p w14:paraId="0FDAE738">
      <w:pPr>
        <w:pStyle w:val="12"/>
        <w:rPr>
          <w:rFonts w:hint="eastAsia"/>
          <w:sz w:val="30"/>
          <w:szCs w:val="30"/>
          <w:u w:val="none"/>
        </w:rPr>
      </w:pPr>
      <w:r>
        <w:rPr>
          <w:rFonts w:hint="eastAsia"/>
          <w:sz w:val="30"/>
          <w:szCs w:val="30"/>
          <w:u w:val="none"/>
        </w:rPr>
        <w:t>圣洁、公义、良善？</w:t>
      </w:r>
    </w:p>
    <w:p w14:paraId="69BAF302">
      <w:pPr>
        <w:pStyle w:val="12"/>
        <w:rPr>
          <w:rFonts w:hint="eastAsia"/>
          <w:sz w:val="30"/>
          <w:szCs w:val="30"/>
          <w:u w:val="none"/>
        </w:rPr>
      </w:pPr>
    </w:p>
    <w:p w14:paraId="6AF46C5E">
      <w:pPr>
        <w:pStyle w:val="12"/>
        <w:rPr>
          <w:rFonts w:hint="eastAsia"/>
          <w:sz w:val="30"/>
          <w:szCs w:val="30"/>
          <w:u w:val="none"/>
        </w:rPr>
      </w:pPr>
      <w:r>
        <w:rPr>
          <w:rFonts w:hint="eastAsia"/>
          <w:sz w:val="30"/>
          <w:szCs w:val="30"/>
          <w:u w:val="none"/>
        </w:rPr>
        <w:t>Well, it is holy in the sense that the law reflects the transcendent purity of the character of God.</w:t>
      </w:r>
    </w:p>
    <w:p w14:paraId="06FBD9E1">
      <w:pPr>
        <w:pStyle w:val="12"/>
        <w:rPr>
          <w:rFonts w:hint="eastAsia"/>
          <w:sz w:val="30"/>
          <w:szCs w:val="30"/>
          <w:u w:val="none"/>
        </w:rPr>
      </w:pPr>
      <w:r>
        <w:rPr>
          <w:rFonts w:hint="eastAsia"/>
          <w:sz w:val="30"/>
          <w:szCs w:val="30"/>
          <w:u w:val="none"/>
        </w:rPr>
        <w:t>嗯，它是圣洁的，因为律法反映了神品格的超然纯洁。</w:t>
      </w:r>
    </w:p>
    <w:p w14:paraId="5A4BAB67">
      <w:pPr>
        <w:pStyle w:val="12"/>
        <w:rPr>
          <w:rFonts w:hint="eastAsia"/>
          <w:sz w:val="30"/>
          <w:szCs w:val="30"/>
          <w:u w:val="none"/>
        </w:rPr>
      </w:pPr>
    </w:p>
    <w:p w14:paraId="785FFF1E">
      <w:pPr>
        <w:pStyle w:val="12"/>
        <w:rPr>
          <w:rFonts w:hint="eastAsia"/>
          <w:sz w:val="30"/>
          <w:szCs w:val="30"/>
          <w:u w:val="none"/>
        </w:rPr>
      </w:pPr>
      <w:r>
        <w:rPr>
          <w:rFonts w:hint="eastAsia"/>
          <w:sz w:val="30"/>
          <w:szCs w:val="30"/>
          <w:u w:val="none"/>
        </w:rPr>
        <w:t>God's character produced the law.</w:t>
      </w:r>
    </w:p>
    <w:p w14:paraId="4347EF57">
      <w:pPr>
        <w:pStyle w:val="12"/>
        <w:rPr>
          <w:rFonts w:hint="eastAsia"/>
          <w:sz w:val="30"/>
          <w:szCs w:val="30"/>
          <w:u w:val="none"/>
        </w:rPr>
      </w:pPr>
      <w:r>
        <w:rPr>
          <w:rFonts w:hint="eastAsia"/>
          <w:sz w:val="30"/>
          <w:szCs w:val="30"/>
          <w:u w:val="none"/>
        </w:rPr>
        <w:t>神的品格产生了律法。</w:t>
      </w:r>
    </w:p>
    <w:p w14:paraId="1686F83A">
      <w:pPr>
        <w:pStyle w:val="12"/>
        <w:rPr>
          <w:rFonts w:hint="eastAsia"/>
          <w:sz w:val="30"/>
          <w:szCs w:val="30"/>
          <w:u w:val="none"/>
        </w:rPr>
      </w:pPr>
    </w:p>
    <w:p w14:paraId="5FBEE27C">
      <w:pPr>
        <w:pStyle w:val="12"/>
        <w:rPr>
          <w:rFonts w:hint="eastAsia"/>
          <w:sz w:val="30"/>
          <w:szCs w:val="30"/>
          <w:u w:val="none"/>
        </w:rPr>
      </w:pPr>
      <w:r>
        <w:rPr>
          <w:rFonts w:hint="eastAsia"/>
          <w:sz w:val="30"/>
          <w:szCs w:val="30"/>
          <w:u w:val="none"/>
        </w:rPr>
        <w:t>And in Isaiah 6:3, tells us that God is who?</w:t>
      </w:r>
    </w:p>
    <w:p w14:paraId="09ABD831">
      <w:pPr>
        <w:pStyle w:val="12"/>
        <w:rPr>
          <w:rFonts w:hint="eastAsia"/>
          <w:sz w:val="30"/>
          <w:szCs w:val="30"/>
          <w:u w:val="none"/>
        </w:rPr>
      </w:pPr>
      <w:r>
        <w:rPr>
          <w:rFonts w:hint="eastAsia"/>
          <w:sz w:val="30"/>
          <w:szCs w:val="30"/>
          <w:u w:val="none"/>
        </w:rPr>
        <w:t>在以赛亚书6章3节告诉我们神是谁？</w:t>
      </w:r>
    </w:p>
    <w:p w14:paraId="76420933">
      <w:pPr>
        <w:pStyle w:val="12"/>
        <w:rPr>
          <w:rFonts w:hint="eastAsia"/>
          <w:sz w:val="30"/>
          <w:szCs w:val="30"/>
          <w:u w:val="none"/>
        </w:rPr>
      </w:pPr>
    </w:p>
    <w:p w14:paraId="53668133">
      <w:pPr>
        <w:pStyle w:val="12"/>
        <w:rPr>
          <w:rFonts w:hint="eastAsia"/>
          <w:sz w:val="30"/>
          <w:szCs w:val="30"/>
          <w:u w:val="none"/>
        </w:rPr>
      </w:pPr>
      <w:r>
        <w:rPr>
          <w:rFonts w:hint="eastAsia"/>
          <w:sz w:val="30"/>
          <w:szCs w:val="30"/>
          <w:u w:val="none"/>
        </w:rPr>
        <w:t>He is holy, holy, holy.</w:t>
      </w:r>
    </w:p>
    <w:p w14:paraId="7B296B56">
      <w:pPr>
        <w:pStyle w:val="12"/>
        <w:rPr>
          <w:rFonts w:hint="eastAsia"/>
          <w:sz w:val="30"/>
          <w:szCs w:val="30"/>
          <w:u w:val="none"/>
        </w:rPr>
      </w:pPr>
      <w:r>
        <w:rPr>
          <w:rFonts w:hint="eastAsia"/>
          <w:sz w:val="30"/>
          <w:szCs w:val="30"/>
          <w:u w:val="none"/>
        </w:rPr>
        <w:t>祂是圣哉，圣哉，圣哉。</w:t>
      </w:r>
    </w:p>
    <w:p w14:paraId="5D6CAA78">
      <w:pPr>
        <w:pStyle w:val="12"/>
        <w:rPr>
          <w:rFonts w:hint="eastAsia"/>
          <w:sz w:val="30"/>
          <w:szCs w:val="30"/>
          <w:u w:val="none"/>
        </w:rPr>
      </w:pPr>
    </w:p>
    <w:p w14:paraId="0D6B7370">
      <w:pPr>
        <w:pStyle w:val="12"/>
        <w:rPr>
          <w:rFonts w:hint="eastAsia"/>
          <w:sz w:val="30"/>
          <w:szCs w:val="30"/>
          <w:u w:val="none"/>
        </w:rPr>
      </w:pPr>
      <w:r>
        <w:rPr>
          <w:rFonts w:hint="eastAsia"/>
          <w:sz w:val="30"/>
          <w:szCs w:val="30"/>
          <w:u w:val="none"/>
        </w:rPr>
        <w:t>He is the Lord God Almighty.</w:t>
      </w:r>
    </w:p>
    <w:p w14:paraId="3E5E0B79">
      <w:pPr>
        <w:pStyle w:val="12"/>
        <w:rPr>
          <w:rFonts w:hint="eastAsia"/>
          <w:sz w:val="30"/>
          <w:szCs w:val="30"/>
          <w:u w:val="none"/>
        </w:rPr>
      </w:pPr>
      <w:r>
        <w:rPr>
          <w:rFonts w:hint="eastAsia"/>
          <w:sz w:val="30"/>
          <w:szCs w:val="30"/>
          <w:u w:val="none"/>
        </w:rPr>
        <w:t>祂是主神全能者。</w:t>
      </w:r>
    </w:p>
    <w:p w14:paraId="6E3D1B61">
      <w:pPr>
        <w:pStyle w:val="12"/>
        <w:rPr>
          <w:rFonts w:hint="eastAsia"/>
          <w:sz w:val="30"/>
          <w:szCs w:val="30"/>
          <w:u w:val="none"/>
        </w:rPr>
      </w:pPr>
    </w:p>
    <w:p w14:paraId="04EE5487">
      <w:pPr>
        <w:pStyle w:val="12"/>
        <w:rPr>
          <w:rFonts w:hint="eastAsia"/>
          <w:sz w:val="30"/>
          <w:szCs w:val="30"/>
          <w:u w:val="none"/>
        </w:rPr>
      </w:pPr>
      <w:r>
        <w:rPr>
          <w:rFonts w:hint="eastAsia"/>
          <w:sz w:val="30"/>
          <w:szCs w:val="30"/>
          <w:u w:val="none"/>
        </w:rPr>
        <w:t>And the law is holy, because it is a reflection of His character.</w:t>
      </w:r>
    </w:p>
    <w:p w14:paraId="43AD90F0">
      <w:pPr>
        <w:pStyle w:val="12"/>
        <w:rPr>
          <w:rFonts w:hint="eastAsia"/>
          <w:sz w:val="30"/>
          <w:szCs w:val="30"/>
          <w:u w:val="none"/>
        </w:rPr>
      </w:pPr>
      <w:r>
        <w:rPr>
          <w:rFonts w:hint="eastAsia"/>
          <w:sz w:val="30"/>
          <w:szCs w:val="30"/>
          <w:u w:val="none"/>
        </w:rPr>
        <w:t>律法是圣洁的，因为它是祂品格的反映。</w:t>
      </w:r>
    </w:p>
    <w:p w14:paraId="44C93C4C">
      <w:pPr>
        <w:pStyle w:val="12"/>
        <w:rPr>
          <w:rFonts w:hint="eastAsia"/>
          <w:sz w:val="30"/>
          <w:szCs w:val="30"/>
          <w:u w:val="none"/>
        </w:rPr>
      </w:pPr>
    </w:p>
    <w:p w14:paraId="1FAD3367">
      <w:pPr>
        <w:pStyle w:val="12"/>
        <w:rPr>
          <w:rFonts w:hint="eastAsia"/>
          <w:sz w:val="30"/>
          <w:szCs w:val="30"/>
          <w:u w:val="none"/>
        </w:rPr>
      </w:pPr>
      <w:r>
        <w:rPr>
          <w:rFonts w:hint="eastAsia"/>
          <w:sz w:val="30"/>
          <w:szCs w:val="30"/>
          <w:u w:val="none"/>
        </w:rPr>
        <w:t>And the law is just.</w:t>
      </w:r>
    </w:p>
    <w:p w14:paraId="6BF3F18B">
      <w:pPr>
        <w:pStyle w:val="12"/>
        <w:rPr>
          <w:rFonts w:hint="eastAsia"/>
          <w:sz w:val="30"/>
          <w:szCs w:val="30"/>
          <w:u w:val="none"/>
        </w:rPr>
      </w:pPr>
      <w:r>
        <w:rPr>
          <w:rFonts w:hint="eastAsia"/>
          <w:sz w:val="30"/>
          <w:szCs w:val="30"/>
          <w:u w:val="none"/>
        </w:rPr>
        <w:t>律法是公正的。</w:t>
      </w:r>
    </w:p>
    <w:p w14:paraId="109C246F">
      <w:pPr>
        <w:pStyle w:val="12"/>
        <w:rPr>
          <w:rFonts w:hint="eastAsia"/>
          <w:sz w:val="30"/>
          <w:szCs w:val="30"/>
          <w:u w:val="none"/>
        </w:rPr>
      </w:pPr>
    </w:p>
    <w:p w14:paraId="4E742B42">
      <w:pPr>
        <w:pStyle w:val="12"/>
        <w:rPr>
          <w:rFonts w:hint="eastAsia"/>
          <w:sz w:val="30"/>
          <w:szCs w:val="30"/>
          <w:u w:val="none"/>
        </w:rPr>
      </w:pPr>
      <w:r>
        <w:rPr>
          <w:rFonts w:hint="eastAsia"/>
          <w:sz w:val="30"/>
          <w:szCs w:val="30"/>
          <w:u w:val="none"/>
        </w:rPr>
        <w:t>In other words, the law is righteous.</w:t>
      </w:r>
    </w:p>
    <w:p w14:paraId="78E3ED3F">
      <w:pPr>
        <w:pStyle w:val="12"/>
        <w:rPr>
          <w:rFonts w:hint="eastAsia"/>
          <w:sz w:val="30"/>
          <w:szCs w:val="30"/>
          <w:u w:val="none"/>
        </w:rPr>
      </w:pPr>
      <w:r>
        <w:rPr>
          <w:rFonts w:hint="eastAsia"/>
          <w:sz w:val="30"/>
          <w:szCs w:val="30"/>
          <w:u w:val="none"/>
        </w:rPr>
        <w:t>换句话说，律法是公义的。</w:t>
      </w:r>
    </w:p>
    <w:p w14:paraId="1B4C42A6">
      <w:pPr>
        <w:pStyle w:val="12"/>
        <w:rPr>
          <w:rFonts w:hint="eastAsia"/>
          <w:sz w:val="30"/>
          <w:szCs w:val="30"/>
          <w:u w:val="none"/>
        </w:rPr>
      </w:pPr>
    </w:p>
    <w:p w14:paraId="125FE8E6">
      <w:pPr>
        <w:pStyle w:val="12"/>
        <w:rPr>
          <w:rFonts w:hint="eastAsia"/>
          <w:sz w:val="30"/>
          <w:szCs w:val="30"/>
          <w:u w:val="none"/>
        </w:rPr>
      </w:pPr>
      <w:r>
        <w:rPr>
          <w:rFonts w:hint="eastAsia"/>
          <w:sz w:val="30"/>
          <w:szCs w:val="30"/>
          <w:u w:val="none"/>
        </w:rPr>
        <w:t>It doesn't make unfair demands.</w:t>
      </w:r>
    </w:p>
    <w:p w14:paraId="1F703DA7">
      <w:pPr>
        <w:pStyle w:val="12"/>
        <w:rPr>
          <w:rFonts w:hint="eastAsia"/>
          <w:sz w:val="30"/>
          <w:szCs w:val="30"/>
          <w:u w:val="none"/>
        </w:rPr>
      </w:pPr>
      <w:r>
        <w:rPr>
          <w:rFonts w:hint="eastAsia"/>
          <w:sz w:val="30"/>
          <w:szCs w:val="30"/>
          <w:u w:val="none"/>
        </w:rPr>
        <w:t>它不提不公平的要求。</w:t>
      </w:r>
    </w:p>
    <w:p w14:paraId="1A178709">
      <w:pPr>
        <w:pStyle w:val="12"/>
        <w:rPr>
          <w:rFonts w:hint="eastAsia"/>
          <w:sz w:val="30"/>
          <w:szCs w:val="30"/>
          <w:u w:val="none"/>
        </w:rPr>
      </w:pPr>
    </w:p>
    <w:p w14:paraId="0F3AC3C9">
      <w:pPr>
        <w:pStyle w:val="12"/>
        <w:rPr>
          <w:rFonts w:hint="eastAsia"/>
          <w:sz w:val="30"/>
          <w:szCs w:val="30"/>
          <w:u w:val="none"/>
        </w:rPr>
      </w:pPr>
      <w:r>
        <w:rPr>
          <w:rFonts w:hint="eastAsia"/>
          <w:sz w:val="30"/>
          <w:szCs w:val="30"/>
          <w:u w:val="none"/>
        </w:rPr>
        <w:t>Sometimes you have perhaps been given a command that you felt was unfair and Paul is saying here, the law of God is not like that.</w:t>
      </w:r>
    </w:p>
    <w:p w14:paraId="12455413">
      <w:pPr>
        <w:pStyle w:val="12"/>
        <w:rPr>
          <w:rFonts w:hint="eastAsia"/>
          <w:sz w:val="30"/>
          <w:szCs w:val="30"/>
          <w:u w:val="none"/>
        </w:rPr>
      </w:pPr>
      <w:r>
        <w:rPr>
          <w:rFonts w:hint="eastAsia"/>
          <w:sz w:val="30"/>
          <w:szCs w:val="30"/>
          <w:u w:val="none"/>
        </w:rPr>
        <w:t>有时你可能被给了一个你觉得不公平的命令，保罗在这里说，神的律法不是那样的。</w:t>
      </w:r>
    </w:p>
    <w:p w14:paraId="5E380F6A">
      <w:pPr>
        <w:pStyle w:val="12"/>
        <w:rPr>
          <w:rFonts w:hint="eastAsia"/>
          <w:sz w:val="30"/>
          <w:szCs w:val="30"/>
          <w:u w:val="none"/>
        </w:rPr>
      </w:pPr>
    </w:p>
    <w:p w14:paraId="1AE163BA">
      <w:pPr>
        <w:pStyle w:val="12"/>
        <w:rPr>
          <w:rFonts w:hint="eastAsia"/>
          <w:sz w:val="30"/>
          <w:szCs w:val="30"/>
          <w:u w:val="none"/>
        </w:rPr>
      </w:pPr>
      <w:r>
        <w:rPr>
          <w:rFonts w:hint="eastAsia"/>
          <w:sz w:val="30"/>
          <w:szCs w:val="30"/>
          <w:u w:val="none"/>
        </w:rPr>
        <w:t>It never puts unfair demands on people.</w:t>
      </w:r>
    </w:p>
    <w:p w14:paraId="59790C86">
      <w:pPr>
        <w:pStyle w:val="12"/>
        <w:rPr>
          <w:rFonts w:hint="eastAsia"/>
          <w:sz w:val="30"/>
          <w:szCs w:val="30"/>
          <w:u w:val="none"/>
        </w:rPr>
      </w:pPr>
      <w:r>
        <w:rPr>
          <w:rFonts w:hint="eastAsia"/>
          <w:sz w:val="30"/>
          <w:szCs w:val="30"/>
          <w:u w:val="none"/>
        </w:rPr>
        <w:t>它从不对人提出不公平的要求。</w:t>
      </w:r>
    </w:p>
    <w:p w14:paraId="1E676F92">
      <w:pPr>
        <w:pStyle w:val="12"/>
        <w:rPr>
          <w:rFonts w:hint="eastAsia"/>
          <w:sz w:val="30"/>
          <w:szCs w:val="30"/>
          <w:u w:val="none"/>
        </w:rPr>
      </w:pPr>
    </w:p>
    <w:p w14:paraId="642A78E0">
      <w:pPr>
        <w:pStyle w:val="12"/>
        <w:rPr>
          <w:rFonts w:hint="eastAsia"/>
          <w:sz w:val="30"/>
          <w:szCs w:val="30"/>
          <w:u w:val="none"/>
        </w:rPr>
      </w:pPr>
      <w:r>
        <w:rPr>
          <w:rFonts w:hint="eastAsia"/>
          <w:sz w:val="30"/>
          <w:szCs w:val="30"/>
          <w:u w:val="none"/>
        </w:rPr>
        <w:t>It is equitable.</w:t>
      </w:r>
    </w:p>
    <w:p w14:paraId="58909C68">
      <w:pPr>
        <w:pStyle w:val="12"/>
        <w:rPr>
          <w:rFonts w:hint="eastAsia"/>
          <w:sz w:val="30"/>
          <w:szCs w:val="30"/>
          <w:u w:val="none"/>
        </w:rPr>
      </w:pPr>
      <w:r>
        <w:rPr>
          <w:rFonts w:hint="eastAsia"/>
          <w:sz w:val="30"/>
          <w:szCs w:val="30"/>
          <w:u w:val="none"/>
        </w:rPr>
        <w:t>它是公平的。</w:t>
      </w:r>
    </w:p>
    <w:p w14:paraId="307716B3">
      <w:pPr>
        <w:pStyle w:val="12"/>
        <w:rPr>
          <w:rFonts w:hint="eastAsia"/>
          <w:sz w:val="30"/>
          <w:szCs w:val="30"/>
          <w:u w:val="none"/>
        </w:rPr>
      </w:pPr>
    </w:p>
    <w:p w14:paraId="3496CBA8">
      <w:pPr>
        <w:pStyle w:val="12"/>
        <w:rPr>
          <w:rFonts w:hint="eastAsia"/>
          <w:sz w:val="30"/>
          <w:szCs w:val="30"/>
          <w:u w:val="none"/>
        </w:rPr>
      </w:pPr>
      <w:r>
        <w:rPr>
          <w:rFonts w:hint="eastAsia"/>
          <w:sz w:val="30"/>
          <w:szCs w:val="30"/>
          <w:u w:val="none"/>
        </w:rPr>
        <w:t>It is never unjust.</w:t>
      </w:r>
    </w:p>
    <w:p w14:paraId="003C50B2">
      <w:pPr>
        <w:pStyle w:val="12"/>
        <w:rPr>
          <w:rFonts w:hint="eastAsia"/>
          <w:sz w:val="30"/>
          <w:szCs w:val="30"/>
          <w:u w:val="none"/>
        </w:rPr>
      </w:pPr>
      <w:r>
        <w:rPr>
          <w:rFonts w:hint="eastAsia"/>
          <w:sz w:val="30"/>
          <w:szCs w:val="30"/>
          <w:u w:val="none"/>
        </w:rPr>
        <w:t>它从不不公正。</w:t>
      </w:r>
    </w:p>
    <w:p w14:paraId="0D718003">
      <w:pPr>
        <w:pStyle w:val="12"/>
        <w:rPr>
          <w:rFonts w:hint="eastAsia"/>
          <w:sz w:val="30"/>
          <w:szCs w:val="30"/>
          <w:u w:val="none"/>
        </w:rPr>
      </w:pPr>
    </w:p>
    <w:p w14:paraId="1C8EA30B">
      <w:pPr>
        <w:pStyle w:val="12"/>
        <w:rPr>
          <w:rFonts w:hint="eastAsia"/>
          <w:sz w:val="30"/>
          <w:szCs w:val="30"/>
          <w:u w:val="none"/>
        </w:rPr>
      </w:pPr>
      <w:r>
        <w:rPr>
          <w:rFonts w:hint="eastAsia"/>
          <w:sz w:val="30"/>
          <w:szCs w:val="30"/>
          <w:u w:val="none"/>
        </w:rPr>
        <w:t>The law of God is just.</w:t>
      </w:r>
    </w:p>
    <w:p w14:paraId="0495F905">
      <w:pPr>
        <w:pStyle w:val="12"/>
        <w:rPr>
          <w:rFonts w:hint="eastAsia"/>
          <w:sz w:val="30"/>
          <w:szCs w:val="30"/>
          <w:u w:val="none"/>
        </w:rPr>
      </w:pPr>
      <w:r>
        <w:rPr>
          <w:rFonts w:hint="eastAsia"/>
          <w:sz w:val="30"/>
          <w:szCs w:val="30"/>
          <w:u w:val="none"/>
        </w:rPr>
        <w:t>神的律法是公正的。</w:t>
      </w:r>
    </w:p>
    <w:p w14:paraId="01F204EE">
      <w:pPr>
        <w:pStyle w:val="12"/>
        <w:rPr>
          <w:rFonts w:hint="eastAsia"/>
          <w:sz w:val="30"/>
          <w:szCs w:val="30"/>
          <w:u w:val="none"/>
        </w:rPr>
      </w:pPr>
    </w:p>
    <w:p w14:paraId="2237C058">
      <w:pPr>
        <w:pStyle w:val="12"/>
        <w:rPr>
          <w:rFonts w:hint="eastAsia"/>
          <w:sz w:val="30"/>
          <w:szCs w:val="30"/>
          <w:u w:val="none"/>
        </w:rPr>
      </w:pPr>
      <w:r>
        <w:rPr>
          <w:rFonts w:hint="eastAsia"/>
          <w:sz w:val="30"/>
          <w:szCs w:val="30"/>
          <w:u w:val="none"/>
        </w:rPr>
        <w:t>And it is good.</w:t>
      </w:r>
    </w:p>
    <w:p w14:paraId="72970E00">
      <w:pPr>
        <w:pStyle w:val="12"/>
        <w:rPr>
          <w:rFonts w:hint="eastAsia"/>
          <w:sz w:val="30"/>
          <w:szCs w:val="30"/>
          <w:u w:val="none"/>
        </w:rPr>
      </w:pPr>
      <w:r>
        <w:rPr>
          <w:rFonts w:hint="eastAsia"/>
          <w:sz w:val="30"/>
          <w:szCs w:val="30"/>
          <w:u w:val="none"/>
        </w:rPr>
        <w:t>它是好的。</w:t>
      </w:r>
    </w:p>
    <w:p w14:paraId="0F72DB40">
      <w:pPr>
        <w:pStyle w:val="12"/>
        <w:rPr>
          <w:rFonts w:hint="eastAsia"/>
          <w:sz w:val="30"/>
          <w:szCs w:val="30"/>
          <w:u w:val="none"/>
        </w:rPr>
      </w:pPr>
    </w:p>
    <w:p w14:paraId="1F85D79C">
      <w:pPr>
        <w:pStyle w:val="12"/>
        <w:rPr>
          <w:rFonts w:hint="eastAsia"/>
          <w:sz w:val="30"/>
          <w:szCs w:val="30"/>
          <w:u w:val="none"/>
        </w:rPr>
      </w:pPr>
      <w:r>
        <w:rPr>
          <w:rFonts w:hint="eastAsia"/>
          <w:sz w:val="30"/>
          <w:szCs w:val="30"/>
          <w:u w:val="none"/>
        </w:rPr>
        <w:t>It is designed with our welfare in mind.</w:t>
      </w:r>
    </w:p>
    <w:p w14:paraId="29E1093E">
      <w:pPr>
        <w:pStyle w:val="12"/>
        <w:rPr>
          <w:rFonts w:hint="eastAsia"/>
          <w:sz w:val="30"/>
          <w:szCs w:val="30"/>
          <w:u w:val="none"/>
        </w:rPr>
      </w:pPr>
      <w:r>
        <w:rPr>
          <w:rFonts w:hint="eastAsia"/>
          <w:sz w:val="30"/>
          <w:szCs w:val="30"/>
          <w:u w:val="none"/>
        </w:rPr>
        <w:t>它的设计考虑到了我们的福祉。</w:t>
      </w:r>
    </w:p>
    <w:p w14:paraId="403785A9">
      <w:pPr>
        <w:pStyle w:val="12"/>
        <w:rPr>
          <w:rFonts w:hint="eastAsia"/>
          <w:sz w:val="30"/>
          <w:szCs w:val="30"/>
          <w:u w:val="none"/>
        </w:rPr>
      </w:pPr>
    </w:p>
    <w:p w14:paraId="28E7475C">
      <w:pPr>
        <w:pStyle w:val="12"/>
        <w:rPr>
          <w:rFonts w:hint="eastAsia"/>
          <w:sz w:val="30"/>
          <w:szCs w:val="30"/>
          <w:u w:val="none"/>
        </w:rPr>
      </w:pPr>
      <w:r>
        <w:rPr>
          <w:rFonts w:hint="eastAsia"/>
          <w:sz w:val="30"/>
          <w:szCs w:val="30"/>
          <w:u w:val="none"/>
        </w:rPr>
        <w:t>It is beneficent in its outlook and its aim.</w:t>
      </w:r>
    </w:p>
    <w:p w14:paraId="74FD7627">
      <w:pPr>
        <w:pStyle w:val="12"/>
        <w:rPr>
          <w:rFonts w:hint="eastAsia"/>
          <w:sz w:val="30"/>
          <w:szCs w:val="30"/>
          <w:u w:val="none"/>
        </w:rPr>
      </w:pPr>
      <w:r>
        <w:rPr>
          <w:rFonts w:hint="eastAsia"/>
          <w:sz w:val="30"/>
          <w:szCs w:val="30"/>
          <w:u w:val="none"/>
        </w:rPr>
        <w:t>它的前景和目标都是仁慈的。</w:t>
      </w:r>
    </w:p>
    <w:p w14:paraId="4E3FC6C6">
      <w:pPr>
        <w:pStyle w:val="12"/>
        <w:rPr>
          <w:rFonts w:hint="eastAsia"/>
          <w:sz w:val="30"/>
          <w:szCs w:val="30"/>
          <w:u w:val="none"/>
        </w:rPr>
      </w:pPr>
    </w:p>
    <w:p w14:paraId="62E9A414">
      <w:pPr>
        <w:pStyle w:val="12"/>
        <w:rPr>
          <w:rFonts w:hint="eastAsia"/>
          <w:sz w:val="30"/>
          <w:szCs w:val="30"/>
          <w:u w:val="none"/>
        </w:rPr>
      </w:pPr>
      <w:r>
        <w:rPr>
          <w:rFonts w:hint="eastAsia"/>
          <w:sz w:val="30"/>
          <w:szCs w:val="30"/>
          <w:u w:val="none"/>
        </w:rPr>
        <w:t>Paul has already said that, hasn't he, in verse 10.</w:t>
      </w:r>
    </w:p>
    <w:p w14:paraId="42A05889">
      <w:pPr>
        <w:pStyle w:val="12"/>
        <w:rPr>
          <w:rFonts w:hint="eastAsia"/>
          <w:sz w:val="30"/>
          <w:szCs w:val="30"/>
          <w:u w:val="none"/>
        </w:rPr>
      </w:pPr>
      <w:r>
        <w:rPr>
          <w:rFonts w:hint="eastAsia"/>
          <w:sz w:val="30"/>
          <w:szCs w:val="30"/>
          <w:u w:val="none"/>
        </w:rPr>
        <w:t>保罗已经说过了，不是吗，在第10节。</w:t>
      </w:r>
    </w:p>
    <w:p w14:paraId="19C60C81">
      <w:pPr>
        <w:pStyle w:val="12"/>
        <w:rPr>
          <w:rFonts w:hint="eastAsia"/>
          <w:sz w:val="30"/>
          <w:szCs w:val="30"/>
          <w:u w:val="none"/>
        </w:rPr>
      </w:pPr>
    </w:p>
    <w:p w14:paraId="4CA3CB44">
      <w:pPr>
        <w:pStyle w:val="12"/>
        <w:rPr>
          <w:rFonts w:hint="eastAsia"/>
          <w:sz w:val="30"/>
          <w:szCs w:val="30"/>
          <w:u w:val="none"/>
        </w:rPr>
      </w:pPr>
      <w:r>
        <w:rPr>
          <w:rFonts w:hint="eastAsia"/>
          <w:sz w:val="30"/>
          <w:szCs w:val="30"/>
          <w:u w:val="none"/>
        </w:rPr>
        <w:t>Its purpose was to bring life, not to bring death.</w:t>
      </w:r>
    </w:p>
    <w:p w14:paraId="44BD41D9">
      <w:pPr>
        <w:pStyle w:val="12"/>
        <w:rPr>
          <w:rFonts w:hint="eastAsia"/>
          <w:sz w:val="30"/>
          <w:szCs w:val="30"/>
          <w:u w:val="none"/>
        </w:rPr>
      </w:pPr>
      <w:r>
        <w:rPr>
          <w:rFonts w:hint="eastAsia"/>
          <w:sz w:val="30"/>
          <w:szCs w:val="30"/>
          <w:u w:val="none"/>
        </w:rPr>
        <w:t>它的目的是带来生命，不是带来死亡。</w:t>
      </w:r>
    </w:p>
    <w:p w14:paraId="118BB33F">
      <w:pPr>
        <w:pStyle w:val="12"/>
        <w:rPr>
          <w:rFonts w:hint="eastAsia"/>
          <w:sz w:val="30"/>
          <w:szCs w:val="30"/>
          <w:u w:val="none"/>
        </w:rPr>
      </w:pPr>
    </w:p>
    <w:p w14:paraId="00C29D6D">
      <w:pPr>
        <w:pStyle w:val="12"/>
        <w:rPr>
          <w:rFonts w:hint="eastAsia"/>
          <w:sz w:val="30"/>
          <w:szCs w:val="30"/>
          <w:u w:val="none"/>
        </w:rPr>
      </w:pPr>
      <w:r>
        <w:rPr>
          <w:rFonts w:hint="eastAsia"/>
          <w:sz w:val="30"/>
          <w:szCs w:val="30"/>
          <w:u w:val="none"/>
        </w:rPr>
        <w:t>Its purpose was good for us.</w:t>
      </w:r>
    </w:p>
    <w:p w14:paraId="6B23E091">
      <w:pPr>
        <w:pStyle w:val="12"/>
        <w:rPr>
          <w:rFonts w:hint="eastAsia"/>
          <w:sz w:val="30"/>
          <w:szCs w:val="30"/>
          <w:u w:val="none"/>
        </w:rPr>
      </w:pPr>
      <w:r>
        <w:rPr>
          <w:rFonts w:hint="eastAsia"/>
          <w:sz w:val="30"/>
          <w:szCs w:val="30"/>
          <w:u w:val="none"/>
        </w:rPr>
        <w:t>它的目的是为了我们的益处。</w:t>
      </w:r>
    </w:p>
    <w:p w14:paraId="76FB3A52">
      <w:pPr>
        <w:pStyle w:val="12"/>
        <w:rPr>
          <w:rFonts w:hint="eastAsia"/>
          <w:sz w:val="30"/>
          <w:szCs w:val="30"/>
          <w:u w:val="none"/>
        </w:rPr>
      </w:pPr>
    </w:p>
    <w:p w14:paraId="14C9DC63">
      <w:pPr>
        <w:pStyle w:val="12"/>
        <w:rPr>
          <w:rFonts w:hint="eastAsia"/>
          <w:sz w:val="30"/>
          <w:szCs w:val="30"/>
          <w:u w:val="none"/>
        </w:rPr>
      </w:pPr>
      <w:r>
        <w:rPr>
          <w:rFonts w:hint="eastAsia"/>
          <w:sz w:val="30"/>
          <w:szCs w:val="30"/>
          <w:u w:val="none"/>
        </w:rPr>
        <w:t>Think of the commandments and how they were meant to provide for us an environment in which we have securely the best things of human experience.</w:t>
      </w:r>
    </w:p>
    <w:p w14:paraId="767B31CA">
      <w:pPr>
        <w:pStyle w:val="12"/>
        <w:rPr>
          <w:rFonts w:hint="eastAsia"/>
          <w:sz w:val="30"/>
          <w:szCs w:val="30"/>
          <w:u w:val="none"/>
        </w:rPr>
      </w:pPr>
      <w:r>
        <w:rPr>
          <w:rFonts w:hint="eastAsia"/>
          <w:sz w:val="30"/>
          <w:szCs w:val="30"/>
          <w:u w:val="none"/>
        </w:rPr>
        <w:t>想想诫命，以及它们是如何旨在为我们提供一个环境，使我们能安全地拥有人类经历中最好的东西。</w:t>
      </w:r>
    </w:p>
    <w:p w14:paraId="67D9FCB7">
      <w:pPr>
        <w:pStyle w:val="12"/>
        <w:rPr>
          <w:rFonts w:hint="eastAsia"/>
          <w:sz w:val="30"/>
          <w:szCs w:val="30"/>
          <w:u w:val="none"/>
        </w:rPr>
      </w:pPr>
    </w:p>
    <w:p w14:paraId="052B40E2">
      <w:pPr>
        <w:pStyle w:val="12"/>
        <w:rPr>
          <w:rFonts w:hint="eastAsia"/>
          <w:sz w:val="30"/>
          <w:szCs w:val="30"/>
          <w:u w:val="none"/>
        </w:rPr>
      </w:pPr>
      <w:r>
        <w:rPr>
          <w:rFonts w:hint="eastAsia"/>
          <w:sz w:val="30"/>
          <w:szCs w:val="30"/>
          <w:u w:val="none"/>
        </w:rPr>
        <w:t>And when those commands are not paid attention to, you don't have more life, you have less life.</w:t>
      </w:r>
    </w:p>
    <w:p w14:paraId="50A3BA74">
      <w:pPr>
        <w:pStyle w:val="12"/>
        <w:rPr>
          <w:rFonts w:hint="eastAsia"/>
          <w:sz w:val="30"/>
          <w:szCs w:val="30"/>
          <w:u w:val="none"/>
        </w:rPr>
      </w:pPr>
      <w:r>
        <w:rPr>
          <w:rFonts w:hint="eastAsia"/>
          <w:sz w:val="30"/>
          <w:szCs w:val="30"/>
          <w:u w:val="none"/>
        </w:rPr>
        <w:t>当那些命令不被注意时，你拥有的不是更多的生命，而是更少的生命。</w:t>
      </w:r>
    </w:p>
    <w:p w14:paraId="412672BD">
      <w:pPr>
        <w:pStyle w:val="12"/>
        <w:rPr>
          <w:rFonts w:hint="eastAsia"/>
          <w:sz w:val="30"/>
          <w:szCs w:val="30"/>
          <w:u w:val="none"/>
        </w:rPr>
      </w:pPr>
    </w:p>
    <w:p w14:paraId="171D4648">
      <w:pPr>
        <w:pStyle w:val="12"/>
        <w:rPr>
          <w:rFonts w:hint="eastAsia"/>
          <w:sz w:val="30"/>
          <w:szCs w:val="30"/>
          <w:u w:val="none"/>
        </w:rPr>
      </w:pPr>
      <w:r>
        <w:rPr>
          <w:rFonts w:hint="eastAsia"/>
          <w:sz w:val="30"/>
          <w:szCs w:val="30"/>
          <w:u w:val="none"/>
        </w:rPr>
        <w:t>You have less joy, you have less fulfillment.</w:t>
      </w:r>
    </w:p>
    <w:p w14:paraId="4803B04B">
      <w:pPr>
        <w:pStyle w:val="12"/>
        <w:rPr>
          <w:rFonts w:hint="eastAsia"/>
          <w:sz w:val="30"/>
          <w:szCs w:val="30"/>
          <w:u w:val="none"/>
        </w:rPr>
      </w:pPr>
      <w:r>
        <w:rPr>
          <w:rFonts w:hint="eastAsia"/>
          <w:sz w:val="30"/>
          <w:szCs w:val="30"/>
          <w:u w:val="none"/>
        </w:rPr>
        <w:t>你拥有的喜乐更少，你拥有的满足感更少。</w:t>
      </w:r>
    </w:p>
    <w:p w14:paraId="0B1A1EA9">
      <w:pPr>
        <w:pStyle w:val="12"/>
        <w:rPr>
          <w:rFonts w:hint="eastAsia"/>
          <w:sz w:val="30"/>
          <w:szCs w:val="30"/>
          <w:u w:val="none"/>
        </w:rPr>
      </w:pPr>
    </w:p>
    <w:p w14:paraId="49655868">
      <w:pPr>
        <w:pStyle w:val="12"/>
        <w:rPr>
          <w:rFonts w:hint="eastAsia"/>
          <w:sz w:val="30"/>
          <w:szCs w:val="30"/>
          <w:u w:val="none"/>
        </w:rPr>
      </w:pPr>
      <w:r>
        <w:rPr>
          <w:rFonts w:hint="eastAsia"/>
          <w:sz w:val="30"/>
          <w:szCs w:val="30"/>
          <w:u w:val="none"/>
        </w:rPr>
        <w:t>And so the apostle tells us, what do I think of the law?</w:t>
      </w:r>
    </w:p>
    <w:p w14:paraId="3A393A60">
      <w:pPr>
        <w:pStyle w:val="12"/>
        <w:rPr>
          <w:rFonts w:hint="eastAsia"/>
          <w:sz w:val="30"/>
          <w:szCs w:val="30"/>
          <w:u w:val="none"/>
        </w:rPr>
      </w:pPr>
      <w:r>
        <w:rPr>
          <w:rFonts w:hint="eastAsia"/>
          <w:sz w:val="30"/>
          <w:szCs w:val="30"/>
          <w:u w:val="none"/>
        </w:rPr>
        <w:t>所以使徒告诉我们，我对律法有什么看法？</w:t>
      </w:r>
    </w:p>
    <w:p w14:paraId="5C2D3E72">
      <w:pPr>
        <w:pStyle w:val="12"/>
        <w:rPr>
          <w:rFonts w:hint="eastAsia"/>
          <w:sz w:val="30"/>
          <w:szCs w:val="30"/>
          <w:u w:val="none"/>
        </w:rPr>
      </w:pPr>
    </w:p>
    <w:p w14:paraId="18565313">
      <w:pPr>
        <w:pStyle w:val="12"/>
        <w:rPr>
          <w:rFonts w:hint="eastAsia"/>
          <w:sz w:val="30"/>
          <w:szCs w:val="30"/>
          <w:u w:val="none"/>
        </w:rPr>
      </w:pPr>
      <w:r>
        <w:rPr>
          <w:rFonts w:hint="eastAsia"/>
          <w:sz w:val="30"/>
          <w:szCs w:val="30"/>
          <w:u w:val="none"/>
        </w:rPr>
        <w:t>Here is what I think of the law.</w:t>
      </w:r>
    </w:p>
    <w:p w14:paraId="1666518B">
      <w:pPr>
        <w:pStyle w:val="12"/>
        <w:rPr>
          <w:rFonts w:hint="eastAsia"/>
          <w:sz w:val="30"/>
          <w:szCs w:val="30"/>
          <w:u w:val="none"/>
        </w:rPr>
      </w:pPr>
      <w:r>
        <w:rPr>
          <w:rFonts w:hint="eastAsia"/>
          <w:sz w:val="30"/>
          <w:szCs w:val="30"/>
          <w:u w:val="none"/>
        </w:rPr>
        <w:t>这就是我对律法的看法。</w:t>
      </w:r>
    </w:p>
    <w:p w14:paraId="658579F1">
      <w:pPr>
        <w:pStyle w:val="12"/>
        <w:rPr>
          <w:rFonts w:hint="eastAsia"/>
          <w:sz w:val="30"/>
          <w:szCs w:val="30"/>
          <w:u w:val="none"/>
        </w:rPr>
      </w:pPr>
    </w:p>
    <w:p w14:paraId="28C9F7E2">
      <w:pPr>
        <w:pStyle w:val="12"/>
        <w:rPr>
          <w:rFonts w:hint="eastAsia"/>
          <w:sz w:val="30"/>
          <w:szCs w:val="30"/>
          <w:u w:val="none"/>
        </w:rPr>
      </w:pPr>
      <w:r>
        <w:rPr>
          <w:rFonts w:hint="eastAsia"/>
          <w:sz w:val="30"/>
          <w:szCs w:val="30"/>
          <w:u w:val="none"/>
        </w:rPr>
        <w:t>It is holy and it is just and it is good.</w:t>
      </w:r>
    </w:p>
    <w:p w14:paraId="56AAB896">
      <w:pPr>
        <w:pStyle w:val="12"/>
        <w:rPr>
          <w:rFonts w:hint="eastAsia"/>
          <w:sz w:val="30"/>
          <w:szCs w:val="30"/>
          <w:u w:val="none"/>
        </w:rPr>
      </w:pPr>
      <w:r>
        <w:rPr>
          <w:rFonts w:hint="eastAsia"/>
          <w:sz w:val="30"/>
          <w:szCs w:val="30"/>
          <w:u w:val="none"/>
        </w:rPr>
        <w:t>它是圣洁的、公正的、良善的。</w:t>
      </w:r>
    </w:p>
    <w:p w14:paraId="3196FEFC">
      <w:pPr>
        <w:pStyle w:val="12"/>
        <w:rPr>
          <w:rFonts w:hint="eastAsia"/>
          <w:sz w:val="30"/>
          <w:szCs w:val="30"/>
          <w:u w:val="none"/>
        </w:rPr>
      </w:pPr>
    </w:p>
    <w:p w14:paraId="43C1E328">
      <w:pPr>
        <w:pStyle w:val="12"/>
        <w:rPr>
          <w:rFonts w:hint="eastAsia"/>
          <w:sz w:val="30"/>
          <w:szCs w:val="30"/>
          <w:u w:val="none"/>
        </w:rPr>
      </w:pPr>
      <w:r>
        <w:rPr>
          <w:rFonts w:hint="eastAsia"/>
          <w:sz w:val="30"/>
          <w:szCs w:val="30"/>
          <w:u w:val="none"/>
        </w:rPr>
        <w:t>And so Paul is saying that every believer must have at least these two parts in his or her understanding of the law.</w:t>
      </w:r>
    </w:p>
    <w:p w14:paraId="07792A51">
      <w:pPr>
        <w:pStyle w:val="12"/>
        <w:rPr>
          <w:rFonts w:hint="eastAsia"/>
          <w:sz w:val="30"/>
          <w:szCs w:val="30"/>
          <w:u w:val="none"/>
        </w:rPr>
      </w:pPr>
      <w:r>
        <w:rPr>
          <w:rFonts w:hint="eastAsia"/>
          <w:sz w:val="30"/>
          <w:szCs w:val="30"/>
          <w:u w:val="none"/>
        </w:rPr>
        <w:t>所以保罗说，每个信徒对律法的理解至少必须包括这两个部分。</w:t>
      </w:r>
    </w:p>
    <w:p w14:paraId="638FBE87">
      <w:pPr>
        <w:pStyle w:val="12"/>
        <w:rPr>
          <w:rFonts w:hint="eastAsia"/>
          <w:sz w:val="30"/>
          <w:szCs w:val="30"/>
          <w:u w:val="none"/>
        </w:rPr>
      </w:pPr>
    </w:p>
    <w:p w14:paraId="1C12015C">
      <w:pPr>
        <w:pStyle w:val="12"/>
        <w:rPr>
          <w:rFonts w:hint="eastAsia"/>
          <w:sz w:val="30"/>
          <w:szCs w:val="30"/>
          <w:u w:val="none"/>
        </w:rPr>
      </w:pPr>
      <w:r>
        <w:rPr>
          <w:rFonts w:hint="eastAsia"/>
          <w:sz w:val="30"/>
          <w:szCs w:val="30"/>
          <w:u w:val="none"/>
        </w:rPr>
        <w:t>On the one hand, every believer must understand that the law is not the solution to our sin.</w:t>
      </w:r>
    </w:p>
    <w:p w14:paraId="319F9403">
      <w:pPr>
        <w:pStyle w:val="12"/>
        <w:rPr>
          <w:rFonts w:hint="eastAsia"/>
          <w:sz w:val="30"/>
          <w:szCs w:val="30"/>
          <w:u w:val="none"/>
        </w:rPr>
      </w:pPr>
      <w:r>
        <w:rPr>
          <w:rFonts w:hint="eastAsia"/>
          <w:sz w:val="30"/>
          <w:szCs w:val="30"/>
          <w:u w:val="none"/>
        </w:rPr>
        <w:t>一方面，每个信徒都必须明白，律法不是我们罪的解决方案。</w:t>
      </w:r>
    </w:p>
    <w:p w14:paraId="6729B725">
      <w:pPr>
        <w:pStyle w:val="12"/>
        <w:rPr>
          <w:rFonts w:hint="eastAsia"/>
          <w:sz w:val="30"/>
          <w:szCs w:val="30"/>
          <w:u w:val="none"/>
        </w:rPr>
      </w:pPr>
    </w:p>
    <w:p w14:paraId="48B2B4A0">
      <w:pPr>
        <w:pStyle w:val="12"/>
        <w:rPr>
          <w:rFonts w:hint="eastAsia"/>
          <w:sz w:val="30"/>
          <w:szCs w:val="30"/>
          <w:u w:val="none"/>
        </w:rPr>
      </w:pPr>
      <w:r>
        <w:rPr>
          <w:rFonts w:hint="eastAsia"/>
          <w:sz w:val="30"/>
          <w:szCs w:val="30"/>
          <w:u w:val="none"/>
        </w:rPr>
        <w:t>My law keeping is not the solution to my sin.</w:t>
      </w:r>
    </w:p>
    <w:p w14:paraId="1440D4FA">
      <w:pPr>
        <w:pStyle w:val="12"/>
        <w:rPr>
          <w:rFonts w:hint="eastAsia"/>
          <w:sz w:val="30"/>
          <w:szCs w:val="30"/>
          <w:u w:val="none"/>
        </w:rPr>
      </w:pPr>
      <w:r>
        <w:rPr>
          <w:rFonts w:hint="eastAsia"/>
          <w:sz w:val="30"/>
          <w:szCs w:val="30"/>
          <w:u w:val="none"/>
        </w:rPr>
        <w:t>我的守律法不是我罪的解决方案。</w:t>
      </w:r>
    </w:p>
    <w:p w14:paraId="14975F64">
      <w:pPr>
        <w:pStyle w:val="12"/>
        <w:rPr>
          <w:rFonts w:hint="eastAsia"/>
          <w:sz w:val="30"/>
          <w:szCs w:val="30"/>
          <w:u w:val="none"/>
        </w:rPr>
      </w:pPr>
    </w:p>
    <w:p w14:paraId="74331741">
      <w:pPr>
        <w:pStyle w:val="12"/>
        <w:rPr>
          <w:rFonts w:hint="eastAsia"/>
          <w:sz w:val="30"/>
          <w:szCs w:val="30"/>
          <w:u w:val="none"/>
        </w:rPr>
      </w:pPr>
      <w:r>
        <w:rPr>
          <w:rFonts w:hint="eastAsia"/>
          <w:sz w:val="30"/>
          <w:szCs w:val="30"/>
          <w:u w:val="none"/>
        </w:rPr>
        <w:t>Indeed, I need to be rescued from my law keeping.</w:t>
      </w:r>
    </w:p>
    <w:p w14:paraId="47D3EA40">
      <w:pPr>
        <w:pStyle w:val="12"/>
        <w:rPr>
          <w:rFonts w:hint="eastAsia"/>
          <w:sz w:val="30"/>
          <w:szCs w:val="30"/>
          <w:u w:val="none"/>
        </w:rPr>
      </w:pPr>
      <w:r>
        <w:rPr>
          <w:rFonts w:hint="eastAsia"/>
          <w:sz w:val="30"/>
          <w:szCs w:val="30"/>
          <w:u w:val="none"/>
        </w:rPr>
        <w:t>事实上，我需要从我的守律法中得救。</w:t>
      </w:r>
    </w:p>
    <w:p w14:paraId="7C72065A">
      <w:pPr>
        <w:pStyle w:val="12"/>
        <w:rPr>
          <w:rFonts w:hint="eastAsia"/>
          <w:sz w:val="30"/>
          <w:szCs w:val="30"/>
          <w:u w:val="none"/>
        </w:rPr>
      </w:pPr>
    </w:p>
    <w:p w14:paraId="7687A4E4">
      <w:pPr>
        <w:pStyle w:val="12"/>
        <w:rPr>
          <w:rFonts w:hint="eastAsia"/>
          <w:sz w:val="30"/>
          <w:szCs w:val="30"/>
          <w:u w:val="none"/>
        </w:rPr>
      </w:pPr>
      <w:r>
        <w:rPr>
          <w:rFonts w:hint="eastAsia"/>
          <w:sz w:val="30"/>
          <w:szCs w:val="30"/>
          <w:u w:val="none"/>
        </w:rPr>
        <w:t>I need to be rescued from my sin.</w:t>
      </w:r>
    </w:p>
    <w:p w14:paraId="7AB4131A">
      <w:pPr>
        <w:pStyle w:val="12"/>
        <w:rPr>
          <w:rFonts w:hint="eastAsia"/>
          <w:sz w:val="30"/>
          <w:szCs w:val="30"/>
          <w:u w:val="none"/>
        </w:rPr>
      </w:pPr>
      <w:r>
        <w:rPr>
          <w:rFonts w:hint="eastAsia"/>
          <w:sz w:val="30"/>
          <w:szCs w:val="30"/>
          <w:u w:val="none"/>
        </w:rPr>
        <w:t>我需要从我的罪中得救。</w:t>
      </w:r>
    </w:p>
    <w:p w14:paraId="0735B539">
      <w:pPr>
        <w:pStyle w:val="12"/>
        <w:rPr>
          <w:rFonts w:hint="eastAsia"/>
          <w:sz w:val="30"/>
          <w:szCs w:val="30"/>
          <w:u w:val="none"/>
        </w:rPr>
      </w:pPr>
    </w:p>
    <w:p w14:paraId="131E2D40">
      <w:pPr>
        <w:pStyle w:val="12"/>
        <w:rPr>
          <w:rFonts w:hint="eastAsia"/>
          <w:sz w:val="30"/>
          <w:szCs w:val="30"/>
          <w:u w:val="none"/>
        </w:rPr>
      </w:pPr>
      <w:r>
        <w:rPr>
          <w:rFonts w:hint="eastAsia"/>
          <w:sz w:val="30"/>
          <w:szCs w:val="30"/>
          <w:u w:val="none"/>
        </w:rPr>
        <w:t>Because I am under the condemnation of the law.</w:t>
      </w:r>
    </w:p>
    <w:p w14:paraId="1B190C44">
      <w:pPr>
        <w:pStyle w:val="12"/>
        <w:rPr>
          <w:rFonts w:hint="eastAsia"/>
          <w:sz w:val="30"/>
          <w:szCs w:val="30"/>
          <w:u w:val="none"/>
        </w:rPr>
      </w:pPr>
      <w:r>
        <w:rPr>
          <w:rFonts w:hint="eastAsia"/>
          <w:sz w:val="30"/>
          <w:szCs w:val="30"/>
          <w:u w:val="none"/>
        </w:rPr>
        <w:t>因为我在律法的定罪之下。</w:t>
      </w:r>
    </w:p>
    <w:p w14:paraId="1FC5333A">
      <w:pPr>
        <w:pStyle w:val="12"/>
        <w:rPr>
          <w:rFonts w:hint="eastAsia"/>
          <w:sz w:val="30"/>
          <w:szCs w:val="30"/>
          <w:u w:val="none"/>
        </w:rPr>
      </w:pPr>
    </w:p>
    <w:p w14:paraId="45852D52">
      <w:pPr>
        <w:pStyle w:val="12"/>
        <w:rPr>
          <w:rFonts w:hint="eastAsia"/>
          <w:sz w:val="30"/>
          <w:szCs w:val="30"/>
          <w:u w:val="none"/>
        </w:rPr>
      </w:pPr>
      <w:r>
        <w:rPr>
          <w:rFonts w:hint="eastAsia"/>
          <w:sz w:val="30"/>
          <w:szCs w:val="30"/>
          <w:u w:val="none"/>
        </w:rPr>
        <w:t>The law is not the solution to my sin.</w:t>
      </w:r>
    </w:p>
    <w:p w14:paraId="701305CD">
      <w:pPr>
        <w:pStyle w:val="12"/>
        <w:rPr>
          <w:rFonts w:hint="eastAsia"/>
          <w:sz w:val="30"/>
          <w:szCs w:val="30"/>
          <w:u w:val="none"/>
        </w:rPr>
      </w:pPr>
      <w:r>
        <w:rPr>
          <w:rFonts w:hint="eastAsia"/>
          <w:sz w:val="30"/>
          <w:szCs w:val="30"/>
          <w:u w:val="none"/>
        </w:rPr>
        <w:t>律法不是我罪的解决方案。</w:t>
      </w:r>
    </w:p>
    <w:p w14:paraId="7A7C7523">
      <w:pPr>
        <w:pStyle w:val="12"/>
        <w:rPr>
          <w:rFonts w:hint="eastAsia"/>
          <w:sz w:val="30"/>
          <w:szCs w:val="30"/>
          <w:u w:val="none"/>
        </w:rPr>
      </w:pPr>
    </w:p>
    <w:p w14:paraId="6EAB1B11">
      <w:pPr>
        <w:pStyle w:val="12"/>
        <w:rPr>
          <w:rFonts w:hint="eastAsia"/>
          <w:sz w:val="30"/>
          <w:szCs w:val="30"/>
          <w:u w:val="none"/>
        </w:rPr>
      </w:pPr>
      <w:r>
        <w:rPr>
          <w:rFonts w:hint="eastAsia"/>
          <w:sz w:val="30"/>
          <w:szCs w:val="30"/>
          <w:u w:val="none"/>
        </w:rPr>
        <w:t>That is the first thing that every believer needs to understand about the law.</w:t>
      </w:r>
    </w:p>
    <w:p w14:paraId="4AD8C4E5">
      <w:pPr>
        <w:pStyle w:val="12"/>
        <w:rPr>
          <w:rFonts w:hint="eastAsia"/>
          <w:sz w:val="30"/>
          <w:szCs w:val="30"/>
          <w:u w:val="none"/>
        </w:rPr>
      </w:pPr>
      <w:r>
        <w:rPr>
          <w:rFonts w:hint="eastAsia"/>
          <w:sz w:val="30"/>
          <w:szCs w:val="30"/>
          <w:u w:val="none"/>
        </w:rPr>
        <w:t>那是每个信徒需要了解的关于律法的第一件事。</w:t>
      </w:r>
    </w:p>
    <w:p w14:paraId="035DC2BA">
      <w:pPr>
        <w:pStyle w:val="12"/>
        <w:rPr>
          <w:rFonts w:hint="eastAsia"/>
          <w:sz w:val="30"/>
          <w:szCs w:val="30"/>
          <w:u w:val="none"/>
        </w:rPr>
      </w:pPr>
    </w:p>
    <w:p w14:paraId="02706547">
      <w:pPr>
        <w:pStyle w:val="12"/>
        <w:rPr>
          <w:rFonts w:hint="eastAsia"/>
          <w:sz w:val="30"/>
          <w:szCs w:val="30"/>
          <w:u w:val="none"/>
        </w:rPr>
      </w:pPr>
      <w:r>
        <w:rPr>
          <w:rFonts w:hint="eastAsia"/>
          <w:sz w:val="30"/>
          <w:szCs w:val="30"/>
          <w:u w:val="none"/>
        </w:rPr>
        <w:t>Secondly, however, every believer must understand that the law is good and it is designed for my benefit as a believer.</w:t>
      </w:r>
    </w:p>
    <w:p w14:paraId="17D95108">
      <w:pPr>
        <w:pStyle w:val="12"/>
        <w:rPr>
          <w:rFonts w:hint="eastAsia"/>
          <w:sz w:val="30"/>
          <w:szCs w:val="30"/>
          <w:u w:val="none"/>
        </w:rPr>
      </w:pPr>
      <w:r>
        <w:rPr>
          <w:rFonts w:hint="eastAsia"/>
          <w:sz w:val="30"/>
          <w:szCs w:val="30"/>
          <w:u w:val="none"/>
        </w:rPr>
        <w:t>然而，第二，每个信徒都必须明白，律法是好的，它被设计成对作为信徒的我有利。</w:t>
      </w:r>
    </w:p>
    <w:p w14:paraId="3BE35918">
      <w:pPr>
        <w:pStyle w:val="12"/>
        <w:rPr>
          <w:rFonts w:hint="eastAsia"/>
          <w:sz w:val="30"/>
          <w:szCs w:val="30"/>
          <w:u w:val="none"/>
        </w:rPr>
      </w:pPr>
    </w:p>
    <w:p w14:paraId="3598B308">
      <w:pPr>
        <w:pStyle w:val="12"/>
        <w:rPr>
          <w:rFonts w:hint="eastAsia"/>
          <w:sz w:val="30"/>
          <w:szCs w:val="30"/>
          <w:u w:val="none"/>
        </w:rPr>
      </w:pPr>
      <w:r>
        <w:rPr>
          <w:rFonts w:hint="eastAsia"/>
          <w:sz w:val="30"/>
          <w:szCs w:val="30"/>
          <w:u w:val="none"/>
        </w:rPr>
        <w:t>And it's it those two things in our society, in our setting today that are so hard to keep together.</w:t>
      </w:r>
    </w:p>
    <w:p w14:paraId="57447976">
      <w:pPr>
        <w:pStyle w:val="12"/>
        <w:rPr>
          <w:rFonts w:hint="eastAsia"/>
          <w:sz w:val="30"/>
          <w:szCs w:val="30"/>
          <w:u w:val="none"/>
        </w:rPr>
      </w:pPr>
      <w:r>
        <w:rPr>
          <w:rFonts w:hint="eastAsia"/>
          <w:sz w:val="30"/>
          <w:szCs w:val="30"/>
          <w:u w:val="none"/>
        </w:rPr>
        <w:t>在我们今天的社会，在我们的环境中，这两件事如此难以兼顾。</w:t>
      </w:r>
    </w:p>
    <w:p w14:paraId="14395200">
      <w:pPr>
        <w:pStyle w:val="12"/>
        <w:rPr>
          <w:rFonts w:hint="eastAsia"/>
          <w:sz w:val="30"/>
          <w:szCs w:val="30"/>
          <w:u w:val="none"/>
        </w:rPr>
      </w:pPr>
    </w:p>
    <w:p w14:paraId="0313A3BC">
      <w:pPr>
        <w:pStyle w:val="12"/>
        <w:rPr>
          <w:rFonts w:hint="eastAsia"/>
          <w:sz w:val="30"/>
          <w:szCs w:val="30"/>
          <w:u w:val="none"/>
        </w:rPr>
      </w:pPr>
      <w:r>
        <w:rPr>
          <w:rFonts w:hint="eastAsia"/>
          <w:sz w:val="30"/>
          <w:szCs w:val="30"/>
          <w:u w:val="none"/>
        </w:rPr>
        <w:t>Think of it, my friends, a radio talk show host that all of us listen to.</w:t>
      </w:r>
    </w:p>
    <w:p w14:paraId="7A41AA72">
      <w:pPr>
        <w:pStyle w:val="12"/>
        <w:rPr>
          <w:rFonts w:hint="eastAsia"/>
          <w:sz w:val="30"/>
          <w:szCs w:val="30"/>
          <w:u w:val="none"/>
        </w:rPr>
      </w:pPr>
      <w:r>
        <w:rPr>
          <w:rFonts w:hint="eastAsia"/>
          <w:sz w:val="30"/>
          <w:szCs w:val="30"/>
          <w:u w:val="none"/>
        </w:rPr>
        <w:t>想想看，我的朋友们，一个我们都听的电台脱口秀主持人。</w:t>
      </w:r>
    </w:p>
    <w:p w14:paraId="0D0F2B7C">
      <w:pPr>
        <w:pStyle w:val="12"/>
        <w:rPr>
          <w:rFonts w:hint="eastAsia"/>
          <w:sz w:val="30"/>
          <w:szCs w:val="30"/>
          <w:u w:val="none"/>
        </w:rPr>
      </w:pPr>
    </w:p>
    <w:p w14:paraId="4812211D">
      <w:pPr>
        <w:pStyle w:val="12"/>
        <w:rPr>
          <w:rFonts w:hint="eastAsia"/>
          <w:sz w:val="30"/>
          <w:szCs w:val="30"/>
          <w:u w:val="none"/>
        </w:rPr>
      </w:pPr>
      <w:r>
        <w:rPr>
          <w:rFonts w:hint="eastAsia"/>
          <w:sz w:val="30"/>
          <w:szCs w:val="30"/>
          <w:u w:val="none"/>
        </w:rPr>
        <w:t>And perhaps we agree with her eighty percent of the time.</w:t>
      </w:r>
    </w:p>
    <w:p w14:paraId="3D0709D4">
      <w:pPr>
        <w:pStyle w:val="12"/>
        <w:rPr>
          <w:rFonts w:hint="eastAsia"/>
          <w:sz w:val="30"/>
          <w:szCs w:val="30"/>
          <w:u w:val="none"/>
        </w:rPr>
      </w:pPr>
      <w:r>
        <w:rPr>
          <w:rFonts w:hint="eastAsia"/>
          <w:sz w:val="30"/>
          <w:szCs w:val="30"/>
          <w:u w:val="none"/>
        </w:rPr>
        <w:t>也许我们百分之八十的时间都同意她。</w:t>
      </w:r>
    </w:p>
    <w:p w14:paraId="6E045069">
      <w:pPr>
        <w:pStyle w:val="12"/>
        <w:rPr>
          <w:rFonts w:hint="eastAsia"/>
          <w:sz w:val="30"/>
          <w:szCs w:val="30"/>
          <w:u w:val="none"/>
        </w:rPr>
      </w:pPr>
    </w:p>
    <w:p w14:paraId="51874463">
      <w:pPr>
        <w:pStyle w:val="12"/>
        <w:rPr>
          <w:rFonts w:hint="eastAsia"/>
          <w:sz w:val="30"/>
          <w:szCs w:val="30"/>
          <w:u w:val="none"/>
        </w:rPr>
      </w:pPr>
      <w:r>
        <w:rPr>
          <w:rFonts w:hint="eastAsia"/>
          <w:sz w:val="30"/>
          <w:szCs w:val="30"/>
          <w:u w:val="none"/>
        </w:rPr>
        <w:t>But here is the basic proposition that comes out in the conversations: You find out what the moral thing is to do and you just go and do it.</w:t>
      </w:r>
    </w:p>
    <w:p w14:paraId="308B949C">
      <w:pPr>
        <w:pStyle w:val="12"/>
        <w:rPr>
          <w:rFonts w:hint="eastAsia"/>
          <w:sz w:val="30"/>
          <w:szCs w:val="30"/>
          <w:u w:val="none"/>
        </w:rPr>
      </w:pPr>
      <w:r>
        <w:rPr>
          <w:rFonts w:hint="eastAsia"/>
          <w:sz w:val="30"/>
          <w:szCs w:val="30"/>
          <w:u w:val="none"/>
        </w:rPr>
        <w:t>但在对话中出现的基本主张是：你找出该做什么道德的事，然后就去做。</w:t>
      </w:r>
    </w:p>
    <w:p w14:paraId="4DB09D3A">
      <w:pPr>
        <w:pStyle w:val="12"/>
        <w:rPr>
          <w:rFonts w:hint="eastAsia"/>
          <w:sz w:val="30"/>
          <w:szCs w:val="30"/>
          <w:u w:val="none"/>
        </w:rPr>
      </w:pPr>
    </w:p>
    <w:p w14:paraId="420166DA">
      <w:pPr>
        <w:pStyle w:val="12"/>
        <w:rPr>
          <w:rFonts w:hint="eastAsia"/>
          <w:sz w:val="30"/>
          <w:szCs w:val="30"/>
          <w:u w:val="none"/>
        </w:rPr>
      </w:pPr>
      <w:r>
        <w:rPr>
          <w:rFonts w:hint="eastAsia"/>
          <w:sz w:val="30"/>
          <w:szCs w:val="30"/>
          <w:u w:val="none"/>
        </w:rPr>
        <w:t>All of life is solved that way.</w:t>
      </w:r>
    </w:p>
    <w:p w14:paraId="4FD08A57">
      <w:pPr>
        <w:pStyle w:val="12"/>
        <w:rPr>
          <w:rFonts w:hint="eastAsia"/>
          <w:sz w:val="30"/>
          <w:szCs w:val="30"/>
          <w:u w:val="none"/>
        </w:rPr>
      </w:pPr>
      <w:r>
        <w:rPr>
          <w:rFonts w:hint="eastAsia"/>
          <w:sz w:val="30"/>
          <w:szCs w:val="30"/>
          <w:u w:val="none"/>
        </w:rPr>
        <w:t>所有的人生问题都那样解决。</w:t>
      </w:r>
    </w:p>
    <w:p w14:paraId="5829E20A">
      <w:pPr>
        <w:pStyle w:val="12"/>
        <w:rPr>
          <w:rFonts w:hint="eastAsia"/>
          <w:sz w:val="30"/>
          <w:szCs w:val="30"/>
          <w:u w:val="none"/>
        </w:rPr>
      </w:pPr>
    </w:p>
    <w:p w14:paraId="1DEFA364">
      <w:pPr>
        <w:pStyle w:val="12"/>
        <w:rPr>
          <w:rFonts w:hint="eastAsia"/>
          <w:sz w:val="30"/>
          <w:szCs w:val="30"/>
          <w:u w:val="none"/>
        </w:rPr>
      </w:pPr>
      <w:r>
        <w:rPr>
          <w:rFonts w:hint="eastAsia"/>
          <w:sz w:val="30"/>
          <w:szCs w:val="30"/>
          <w:u w:val="none"/>
        </w:rPr>
        <w:t>You find the moral thing to do and you do it.</w:t>
      </w:r>
    </w:p>
    <w:p w14:paraId="559B3691">
      <w:pPr>
        <w:pStyle w:val="12"/>
        <w:rPr>
          <w:rFonts w:hint="eastAsia"/>
          <w:sz w:val="30"/>
          <w:szCs w:val="30"/>
          <w:u w:val="none"/>
        </w:rPr>
      </w:pPr>
      <w:r>
        <w:rPr>
          <w:rFonts w:hint="eastAsia"/>
          <w:sz w:val="30"/>
          <w:szCs w:val="30"/>
          <w:u w:val="none"/>
        </w:rPr>
        <w:t>你找出该做的道德的事，然后就去做。</w:t>
      </w:r>
    </w:p>
    <w:p w14:paraId="2A69C828">
      <w:pPr>
        <w:pStyle w:val="12"/>
        <w:rPr>
          <w:rFonts w:hint="eastAsia"/>
          <w:sz w:val="30"/>
          <w:szCs w:val="30"/>
          <w:u w:val="none"/>
        </w:rPr>
      </w:pPr>
    </w:p>
    <w:p w14:paraId="36ABFDC0">
      <w:pPr>
        <w:pStyle w:val="12"/>
        <w:rPr>
          <w:rFonts w:hint="eastAsia"/>
          <w:sz w:val="30"/>
          <w:szCs w:val="30"/>
          <w:u w:val="none"/>
        </w:rPr>
      </w:pPr>
      <w:r>
        <w:rPr>
          <w:rFonts w:hint="eastAsia"/>
          <w:sz w:val="30"/>
          <w:szCs w:val="30"/>
          <w:u w:val="none"/>
        </w:rPr>
        <w:t>The apostle Paul is saying, my friends, when you find out the moral thing to do, your problems have just begun.</w:t>
      </w:r>
    </w:p>
    <w:p w14:paraId="7762291A">
      <w:pPr>
        <w:pStyle w:val="12"/>
        <w:rPr>
          <w:rFonts w:hint="eastAsia"/>
          <w:sz w:val="30"/>
          <w:szCs w:val="30"/>
          <w:u w:val="none"/>
        </w:rPr>
      </w:pPr>
      <w:r>
        <w:rPr>
          <w:rFonts w:hint="eastAsia"/>
          <w:sz w:val="30"/>
          <w:szCs w:val="30"/>
          <w:u w:val="none"/>
        </w:rPr>
        <w:t>使徒保罗说，我的朋友们，当你找出该做的道德的事时，你的问题才刚刚开始。</w:t>
      </w:r>
    </w:p>
    <w:p w14:paraId="0767619F">
      <w:pPr>
        <w:pStyle w:val="12"/>
        <w:rPr>
          <w:rFonts w:hint="eastAsia"/>
          <w:sz w:val="30"/>
          <w:szCs w:val="30"/>
          <w:u w:val="none"/>
        </w:rPr>
      </w:pPr>
    </w:p>
    <w:p w14:paraId="1070629C">
      <w:pPr>
        <w:pStyle w:val="12"/>
        <w:rPr>
          <w:rFonts w:hint="eastAsia"/>
          <w:sz w:val="30"/>
          <w:szCs w:val="30"/>
          <w:u w:val="none"/>
        </w:rPr>
      </w:pPr>
      <w:r>
        <w:rPr>
          <w:rFonts w:hint="eastAsia"/>
          <w:sz w:val="30"/>
          <w:szCs w:val="30"/>
          <w:u w:val="none"/>
        </w:rPr>
        <w:t>That is not the way of salvation.</w:t>
      </w:r>
    </w:p>
    <w:p w14:paraId="12C97CA8">
      <w:pPr>
        <w:pStyle w:val="12"/>
        <w:rPr>
          <w:rFonts w:hint="eastAsia"/>
          <w:sz w:val="30"/>
          <w:szCs w:val="30"/>
          <w:u w:val="none"/>
        </w:rPr>
      </w:pPr>
      <w:r>
        <w:rPr>
          <w:rFonts w:hint="eastAsia"/>
          <w:sz w:val="30"/>
          <w:szCs w:val="30"/>
          <w:u w:val="none"/>
        </w:rPr>
        <w:t>那不是救恩之道。</w:t>
      </w:r>
    </w:p>
    <w:p w14:paraId="31028002">
      <w:pPr>
        <w:pStyle w:val="12"/>
        <w:rPr>
          <w:rFonts w:hint="eastAsia"/>
          <w:sz w:val="30"/>
          <w:szCs w:val="30"/>
          <w:u w:val="none"/>
        </w:rPr>
      </w:pPr>
    </w:p>
    <w:p w14:paraId="77A48BD5">
      <w:pPr>
        <w:pStyle w:val="12"/>
        <w:rPr>
          <w:rFonts w:hint="eastAsia"/>
          <w:sz w:val="30"/>
          <w:szCs w:val="30"/>
          <w:u w:val="none"/>
        </w:rPr>
      </w:pPr>
      <w:r>
        <w:rPr>
          <w:rFonts w:hint="eastAsia"/>
          <w:sz w:val="30"/>
          <w:szCs w:val="30"/>
          <w:u w:val="none"/>
        </w:rPr>
        <w:t>Because Paul says, the irony is you find out the moral thing to do and then suddenly you find out that your heart wants to do the exact opposite.</w:t>
      </w:r>
    </w:p>
    <w:p w14:paraId="7C04CF9D">
      <w:pPr>
        <w:pStyle w:val="12"/>
        <w:rPr>
          <w:rFonts w:hint="eastAsia"/>
          <w:sz w:val="30"/>
          <w:szCs w:val="30"/>
          <w:u w:val="none"/>
        </w:rPr>
      </w:pPr>
      <w:r>
        <w:rPr>
          <w:rFonts w:hint="eastAsia"/>
          <w:sz w:val="30"/>
          <w:szCs w:val="30"/>
          <w:u w:val="none"/>
        </w:rPr>
        <w:t>因为保罗说，讽刺的是，你找出该做的道德的事，然后突然你发现你的心想做的恰恰相反。</w:t>
      </w:r>
    </w:p>
    <w:p w14:paraId="0E822586">
      <w:pPr>
        <w:pStyle w:val="12"/>
        <w:rPr>
          <w:rFonts w:hint="eastAsia"/>
          <w:sz w:val="30"/>
          <w:szCs w:val="30"/>
          <w:u w:val="none"/>
        </w:rPr>
      </w:pPr>
    </w:p>
    <w:p w14:paraId="0A30FFA4">
      <w:pPr>
        <w:pStyle w:val="12"/>
        <w:rPr>
          <w:rFonts w:hint="eastAsia"/>
          <w:sz w:val="30"/>
          <w:szCs w:val="30"/>
          <w:u w:val="none"/>
        </w:rPr>
      </w:pPr>
      <w:r>
        <w:rPr>
          <w:rFonts w:hint="eastAsia"/>
          <w:sz w:val="30"/>
          <w:szCs w:val="30"/>
          <w:u w:val="none"/>
        </w:rPr>
        <w:t>So how do you deal with that, Paul wants to know?</w:t>
      </w:r>
    </w:p>
    <w:p w14:paraId="3DC84444">
      <w:pPr>
        <w:pStyle w:val="12"/>
        <w:rPr>
          <w:rFonts w:hint="eastAsia"/>
          <w:sz w:val="30"/>
          <w:szCs w:val="30"/>
          <w:u w:val="none"/>
        </w:rPr>
      </w:pPr>
      <w:r>
        <w:rPr>
          <w:rFonts w:hint="eastAsia"/>
          <w:sz w:val="30"/>
          <w:szCs w:val="30"/>
          <w:u w:val="none"/>
        </w:rPr>
        <w:t>那么你如何处理那个，保罗想知道？</w:t>
      </w:r>
    </w:p>
    <w:p w14:paraId="4065ED80">
      <w:pPr>
        <w:pStyle w:val="12"/>
        <w:rPr>
          <w:rFonts w:hint="eastAsia"/>
          <w:sz w:val="30"/>
          <w:szCs w:val="30"/>
          <w:u w:val="none"/>
        </w:rPr>
      </w:pPr>
    </w:p>
    <w:p w14:paraId="1DD87DEA">
      <w:pPr>
        <w:pStyle w:val="12"/>
        <w:rPr>
          <w:rFonts w:hint="eastAsia"/>
          <w:sz w:val="30"/>
          <w:szCs w:val="30"/>
          <w:u w:val="none"/>
        </w:rPr>
      </w:pPr>
      <w:r>
        <w:rPr>
          <w:rFonts w:hint="eastAsia"/>
          <w:sz w:val="30"/>
          <w:szCs w:val="30"/>
          <w:u w:val="none"/>
        </w:rPr>
        <w:t>So you see there is that solution being given to us in our society, "Well, you just find out the moral thing to do and you do it."</w:t>
      </w:r>
    </w:p>
    <w:p w14:paraId="70250744">
      <w:pPr>
        <w:pStyle w:val="12"/>
        <w:rPr>
          <w:rFonts w:hint="eastAsia"/>
          <w:sz w:val="30"/>
          <w:szCs w:val="30"/>
          <w:u w:val="none"/>
        </w:rPr>
      </w:pPr>
      <w:r>
        <w:rPr>
          <w:rFonts w:hint="eastAsia"/>
          <w:sz w:val="30"/>
          <w:szCs w:val="30"/>
          <w:u w:val="none"/>
        </w:rPr>
        <w:t>所以你看到，我们的社会给我们那个解决方案，“嗯，你只要找出该做的道德的事，然后就去做。”</w:t>
      </w:r>
    </w:p>
    <w:p w14:paraId="6C488D09">
      <w:pPr>
        <w:pStyle w:val="12"/>
        <w:rPr>
          <w:rFonts w:hint="eastAsia"/>
          <w:sz w:val="30"/>
          <w:szCs w:val="30"/>
          <w:u w:val="none"/>
        </w:rPr>
      </w:pPr>
    </w:p>
    <w:p w14:paraId="54CE3296">
      <w:pPr>
        <w:pStyle w:val="12"/>
        <w:rPr>
          <w:rFonts w:hint="eastAsia"/>
          <w:sz w:val="30"/>
          <w:szCs w:val="30"/>
          <w:u w:val="none"/>
        </w:rPr>
      </w:pPr>
      <w:r>
        <w:rPr>
          <w:rFonts w:hint="eastAsia"/>
          <w:sz w:val="30"/>
          <w:szCs w:val="30"/>
          <w:u w:val="none"/>
        </w:rPr>
        <w:t>Paul says that is not the way of salvation, and the believer needs to understand that.</w:t>
      </w:r>
    </w:p>
    <w:p w14:paraId="23F1CBFA">
      <w:pPr>
        <w:pStyle w:val="12"/>
        <w:rPr>
          <w:rFonts w:hint="eastAsia"/>
          <w:sz w:val="30"/>
          <w:szCs w:val="30"/>
          <w:u w:val="none"/>
        </w:rPr>
      </w:pPr>
      <w:r>
        <w:rPr>
          <w:rFonts w:hint="eastAsia"/>
          <w:sz w:val="30"/>
          <w:szCs w:val="30"/>
          <w:u w:val="none"/>
        </w:rPr>
        <w:t>保罗说那不是救恩之道，信徒需要明白那个。</w:t>
      </w:r>
    </w:p>
    <w:p w14:paraId="01E72012">
      <w:pPr>
        <w:pStyle w:val="12"/>
        <w:rPr>
          <w:rFonts w:hint="eastAsia"/>
          <w:sz w:val="30"/>
          <w:szCs w:val="30"/>
          <w:u w:val="none"/>
        </w:rPr>
      </w:pPr>
    </w:p>
    <w:p w14:paraId="4CBBE20B">
      <w:pPr>
        <w:pStyle w:val="12"/>
        <w:rPr>
          <w:rFonts w:hint="eastAsia"/>
          <w:sz w:val="30"/>
          <w:szCs w:val="30"/>
          <w:u w:val="none"/>
        </w:rPr>
      </w:pPr>
      <w:r>
        <w:rPr>
          <w:rFonts w:hint="eastAsia"/>
          <w:sz w:val="30"/>
          <w:szCs w:val="30"/>
          <w:u w:val="none"/>
        </w:rPr>
        <w:t>Law keeping is not the answer; it is part of the problem, not because of the law, but because of our hearts.</w:t>
      </w:r>
    </w:p>
    <w:p w14:paraId="499824F7">
      <w:pPr>
        <w:pStyle w:val="12"/>
        <w:rPr>
          <w:rFonts w:hint="eastAsia"/>
          <w:sz w:val="30"/>
          <w:szCs w:val="30"/>
          <w:u w:val="none"/>
        </w:rPr>
      </w:pPr>
      <w:r>
        <w:rPr>
          <w:rFonts w:hint="eastAsia"/>
          <w:sz w:val="30"/>
          <w:szCs w:val="30"/>
          <w:u w:val="none"/>
        </w:rPr>
        <w:t>守律法不是答案；它是问题的一部分，不是因为律法，而是因为我们的心。</w:t>
      </w:r>
    </w:p>
    <w:p w14:paraId="4D1EE787">
      <w:pPr>
        <w:pStyle w:val="12"/>
        <w:rPr>
          <w:rFonts w:hint="eastAsia"/>
          <w:sz w:val="30"/>
          <w:szCs w:val="30"/>
          <w:u w:val="none"/>
        </w:rPr>
      </w:pPr>
    </w:p>
    <w:p w14:paraId="77608BF5">
      <w:pPr>
        <w:pStyle w:val="12"/>
        <w:rPr>
          <w:rFonts w:hint="eastAsia"/>
          <w:sz w:val="30"/>
          <w:szCs w:val="30"/>
          <w:u w:val="none"/>
        </w:rPr>
      </w:pPr>
      <w:r>
        <w:rPr>
          <w:rFonts w:hint="eastAsia"/>
          <w:sz w:val="30"/>
          <w:szCs w:val="30"/>
          <w:u w:val="none"/>
        </w:rPr>
        <w:t>Not because of the law, but because of our sin.</w:t>
      </w:r>
    </w:p>
    <w:p w14:paraId="11CDBD9D">
      <w:pPr>
        <w:pStyle w:val="12"/>
        <w:rPr>
          <w:rFonts w:hint="eastAsia"/>
          <w:sz w:val="30"/>
          <w:szCs w:val="30"/>
          <w:u w:val="none"/>
        </w:rPr>
      </w:pPr>
      <w:r>
        <w:rPr>
          <w:rFonts w:hint="eastAsia"/>
          <w:sz w:val="30"/>
          <w:szCs w:val="30"/>
          <w:u w:val="none"/>
        </w:rPr>
        <w:t>不是因为律法，而是因为我们的罪。</w:t>
      </w:r>
    </w:p>
    <w:p w14:paraId="2B2F4DE6">
      <w:pPr>
        <w:pStyle w:val="12"/>
        <w:rPr>
          <w:rFonts w:hint="eastAsia"/>
          <w:sz w:val="30"/>
          <w:szCs w:val="30"/>
          <w:u w:val="none"/>
        </w:rPr>
      </w:pPr>
    </w:p>
    <w:p w14:paraId="3909F8AC">
      <w:pPr>
        <w:pStyle w:val="12"/>
        <w:rPr>
          <w:rFonts w:hint="eastAsia"/>
          <w:sz w:val="30"/>
          <w:szCs w:val="30"/>
          <w:u w:val="none"/>
        </w:rPr>
      </w:pPr>
      <w:r>
        <w:rPr>
          <w:rFonts w:hint="eastAsia"/>
          <w:sz w:val="30"/>
          <w:szCs w:val="30"/>
          <w:u w:val="none"/>
        </w:rPr>
        <w:t>But secondly, you need to know this.</w:t>
      </w:r>
    </w:p>
    <w:p w14:paraId="1276A2BE">
      <w:pPr>
        <w:pStyle w:val="12"/>
        <w:rPr>
          <w:rFonts w:hint="eastAsia"/>
          <w:sz w:val="30"/>
          <w:szCs w:val="30"/>
          <w:u w:val="none"/>
        </w:rPr>
      </w:pPr>
      <w:r>
        <w:rPr>
          <w:rFonts w:hint="eastAsia"/>
          <w:sz w:val="30"/>
          <w:szCs w:val="30"/>
          <w:u w:val="none"/>
        </w:rPr>
        <w:t>但第二，你需要知道这个。</w:t>
      </w:r>
    </w:p>
    <w:p w14:paraId="1F8195A3">
      <w:pPr>
        <w:pStyle w:val="12"/>
        <w:rPr>
          <w:rFonts w:hint="eastAsia"/>
          <w:sz w:val="30"/>
          <w:szCs w:val="30"/>
          <w:u w:val="none"/>
        </w:rPr>
      </w:pPr>
    </w:p>
    <w:p w14:paraId="024B3117">
      <w:pPr>
        <w:pStyle w:val="12"/>
        <w:rPr>
          <w:rFonts w:hint="eastAsia"/>
          <w:sz w:val="30"/>
          <w:szCs w:val="30"/>
          <w:u w:val="none"/>
        </w:rPr>
      </w:pPr>
      <w:r>
        <w:rPr>
          <w:rFonts w:hint="eastAsia"/>
          <w:sz w:val="30"/>
          <w:szCs w:val="30"/>
          <w:u w:val="none"/>
        </w:rPr>
        <w:t>The law is good and it is designed for our benefit as a believer, and the law is not the ultimate source of our problems.</w:t>
      </w:r>
    </w:p>
    <w:p w14:paraId="034831FF">
      <w:pPr>
        <w:pStyle w:val="12"/>
        <w:rPr>
          <w:rFonts w:hint="eastAsia"/>
          <w:sz w:val="30"/>
          <w:szCs w:val="30"/>
          <w:u w:val="none"/>
        </w:rPr>
      </w:pPr>
      <w:r>
        <w:rPr>
          <w:rFonts w:hint="eastAsia"/>
          <w:sz w:val="30"/>
          <w:szCs w:val="30"/>
          <w:u w:val="none"/>
        </w:rPr>
        <w:t>律法是好的，它被设计成对作为信徒的我们有利，律法不是我们问题的终极根源。</w:t>
      </w:r>
    </w:p>
    <w:p w14:paraId="0EA0B419">
      <w:pPr>
        <w:pStyle w:val="12"/>
        <w:rPr>
          <w:rFonts w:hint="eastAsia"/>
          <w:sz w:val="30"/>
          <w:szCs w:val="30"/>
          <w:u w:val="none"/>
        </w:rPr>
      </w:pPr>
    </w:p>
    <w:p w14:paraId="0063E8EE">
      <w:pPr>
        <w:pStyle w:val="12"/>
        <w:rPr>
          <w:rFonts w:hint="eastAsia"/>
          <w:sz w:val="30"/>
          <w:szCs w:val="30"/>
          <w:u w:val="none"/>
        </w:rPr>
      </w:pPr>
      <w:r>
        <w:rPr>
          <w:rFonts w:hint="eastAsia"/>
          <w:sz w:val="30"/>
          <w:szCs w:val="30"/>
          <w:u w:val="none"/>
        </w:rPr>
        <w:t>I am going to quote to you from a Christian in a book that is wildly popular in our day.</w:t>
      </w:r>
    </w:p>
    <w:p w14:paraId="6F9EAB18">
      <w:pPr>
        <w:pStyle w:val="12"/>
        <w:rPr>
          <w:rFonts w:hint="eastAsia"/>
          <w:sz w:val="30"/>
          <w:szCs w:val="30"/>
          <w:u w:val="none"/>
        </w:rPr>
      </w:pPr>
      <w:r>
        <w:rPr>
          <w:rFonts w:hint="eastAsia"/>
          <w:sz w:val="30"/>
          <w:szCs w:val="30"/>
          <w:u w:val="none"/>
        </w:rPr>
        <w:t>我要引用一位基督徒在一本当今非常流行的书中的话。</w:t>
      </w:r>
    </w:p>
    <w:p w14:paraId="72117915">
      <w:pPr>
        <w:pStyle w:val="12"/>
        <w:rPr>
          <w:rFonts w:hint="eastAsia"/>
          <w:sz w:val="30"/>
          <w:szCs w:val="30"/>
          <w:u w:val="none"/>
        </w:rPr>
      </w:pPr>
    </w:p>
    <w:p w14:paraId="66FF13C2">
      <w:pPr>
        <w:pStyle w:val="12"/>
        <w:rPr>
          <w:rFonts w:hint="eastAsia"/>
          <w:sz w:val="30"/>
          <w:szCs w:val="30"/>
          <w:u w:val="none"/>
        </w:rPr>
      </w:pPr>
      <w:r>
        <w:rPr>
          <w:rFonts w:hint="eastAsia"/>
          <w:sz w:val="30"/>
          <w:szCs w:val="30"/>
          <w:u w:val="none"/>
        </w:rPr>
        <w:t>I am not even going to tell you the name of the book, because many of you have read it and liked it.</w:t>
      </w:r>
    </w:p>
    <w:p w14:paraId="657B41F5">
      <w:pPr>
        <w:pStyle w:val="12"/>
        <w:rPr>
          <w:rFonts w:hint="eastAsia"/>
          <w:sz w:val="30"/>
          <w:szCs w:val="30"/>
          <w:u w:val="none"/>
        </w:rPr>
      </w:pPr>
      <w:r>
        <w:rPr>
          <w:rFonts w:hint="eastAsia"/>
          <w:sz w:val="30"/>
          <w:szCs w:val="30"/>
          <w:u w:val="none"/>
        </w:rPr>
        <w:t>我甚至不打算告诉你们书名，因为你们中许多人都读过并且喜欢它。</w:t>
      </w:r>
    </w:p>
    <w:p w14:paraId="10793F7F">
      <w:pPr>
        <w:pStyle w:val="12"/>
        <w:rPr>
          <w:rFonts w:hint="eastAsia"/>
          <w:sz w:val="30"/>
          <w:szCs w:val="30"/>
          <w:u w:val="none"/>
        </w:rPr>
      </w:pPr>
    </w:p>
    <w:p w14:paraId="7A407995">
      <w:pPr>
        <w:pStyle w:val="12"/>
        <w:rPr>
          <w:rFonts w:hint="eastAsia"/>
          <w:sz w:val="30"/>
          <w:szCs w:val="30"/>
          <w:u w:val="none"/>
        </w:rPr>
      </w:pPr>
      <w:r>
        <w:rPr>
          <w:rFonts w:hint="eastAsia"/>
          <w:sz w:val="30"/>
          <w:szCs w:val="30"/>
          <w:u w:val="none"/>
        </w:rPr>
        <w:t>Now here is a quote.</w:t>
      </w:r>
    </w:p>
    <w:p w14:paraId="1883A43F">
      <w:pPr>
        <w:pStyle w:val="12"/>
        <w:rPr>
          <w:rFonts w:hint="eastAsia"/>
          <w:sz w:val="30"/>
          <w:szCs w:val="30"/>
          <w:u w:val="none"/>
        </w:rPr>
      </w:pPr>
      <w:r>
        <w:rPr>
          <w:rFonts w:hint="eastAsia"/>
          <w:sz w:val="30"/>
          <w:szCs w:val="30"/>
          <w:u w:val="none"/>
        </w:rPr>
        <w:t>现在这是一段引文。</w:t>
      </w:r>
    </w:p>
    <w:p w14:paraId="24C792D2">
      <w:pPr>
        <w:pStyle w:val="12"/>
        <w:rPr>
          <w:rFonts w:hint="eastAsia"/>
          <w:sz w:val="30"/>
          <w:szCs w:val="30"/>
          <w:u w:val="none"/>
        </w:rPr>
      </w:pPr>
    </w:p>
    <w:p w14:paraId="5F999C7D">
      <w:pPr>
        <w:pStyle w:val="12"/>
        <w:rPr>
          <w:rFonts w:hint="eastAsia"/>
          <w:sz w:val="30"/>
          <w:szCs w:val="30"/>
          <w:u w:val="none"/>
        </w:rPr>
      </w:pPr>
      <w:r>
        <w:rPr>
          <w:rFonts w:hint="eastAsia"/>
          <w:sz w:val="30"/>
          <w:szCs w:val="30"/>
          <w:u w:val="none"/>
        </w:rPr>
        <w:t>I could find dozens of quotes like this in the book: "Jesus doesn't care about rules.</w:t>
      </w:r>
    </w:p>
    <w:p w14:paraId="7CB6D363">
      <w:pPr>
        <w:pStyle w:val="12"/>
        <w:rPr>
          <w:rFonts w:hint="eastAsia"/>
          <w:sz w:val="30"/>
          <w:szCs w:val="30"/>
          <w:u w:val="none"/>
        </w:rPr>
      </w:pPr>
      <w:r>
        <w:rPr>
          <w:rFonts w:hint="eastAsia"/>
          <w:sz w:val="30"/>
          <w:szCs w:val="30"/>
          <w:u w:val="none"/>
        </w:rPr>
        <w:t>我可以在书中找到几十个这样的引文：“耶稣不关心规则。</w:t>
      </w:r>
    </w:p>
    <w:p w14:paraId="70EA8F84">
      <w:pPr>
        <w:pStyle w:val="12"/>
        <w:rPr>
          <w:rFonts w:hint="eastAsia"/>
          <w:sz w:val="30"/>
          <w:szCs w:val="30"/>
          <w:u w:val="none"/>
        </w:rPr>
      </w:pPr>
    </w:p>
    <w:p w14:paraId="2C52B38E">
      <w:pPr>
        <w:pStyle w:val="12"/>
        <w:rPr>
          <w:rFonts w:hint="eastAsia"/>
          <w:sz w:val="30"/>
          <w:szCs w:val="30"/>
          <w:u w:val="none"/>
        </w:rPr>
      </w:pPr>
      <w:r>
        <w:rPr>
          <w:rFonts w:hint="eastAsia"/>
          <w:sz w:val="30"/>
          <w:szCs w:val="30"/>
          <w:u w:val="none"/>
        </w:rPr>
        <w:t>Right and wrong are incidental to Him."</w:t>
      </w:r>
    </w:p>
    <w:p w14:paraId="325621A8">
      <w:pPr>
        <w:pStyle w:val="12"/>
        <w:rPr>
          <w:rFonts w:hint="eastAsia"/>
          <w:sz w:val="30"/>
          <w:szCs w:val="30"/>
          <w:u w:val="none"/>
        </w:rPr>
      </w:pPr>
      <w:r>
        <w:rPr>
          <w:rFonts w:hint="eastAsia"/>
          <w:sz w:val="30"/>
          <w:szCs w:val="30"/>
          <w:u w:val="none"/>
        </w:rPr>
        <w:t>对错对祂来说是偶然的。”</w:t>
      </w:r>
    </w:p>
    <w:p w14:paraId="1475B119">
      <w:pPr>
        <w:pStyle w:val="12"/>
        <w:rPr>
          <w:rFonts w:hint="eastAsia"/>
          <w:sz w:val="30"/>
          <w:szCs w:val="30"/>
          <w:u w:val="none"/>
        </w:rPr>
      </w:pPr>
    </w:p>
    <w:p w14:paraId="7114AAC7">
      <w:pPr>
        <w:pStyle w:val="12"/>
        <w:rPr>
          <w:rFonts w:hint="eastAsia"/>
          <w:sz w:val="30"/>
          <w:szCs w:val="30"/>
          <w:u w:val="none"/>
        </w:rPr>
      </w:pPr>
      <w:r>
        <w:rPr>
          <w:rFonts w:hint="eastAsia"/>
          <w:sz w:val="30"/>
          <w:szCs w:val="30"/>
          <w:u w:val="none"/>
        </w:rPr>
        <w:t>This is the Christian on Jesus on rules.</w:t>
      </w:r>
    </w:p>
    <w:p w14:paraId="31A2D531">
      <w:pPr>
        <w:pStyle w:val="12"/>
        <w:rPr>
          <w:rFonts w:hint="eastAsia"/>
          <w:sz w:val="30"/>
          <w:szCs w:val="30"/>
          <w:u w:val="none"/>
        </w:rPr>
      </w:pPr>
      <w:r>
        <w:rPr>
          <w:rFonts w:hint="eastAsia"/>
          <w:sz w:val="30"/>
          <w:szCs w:val="30"/>
          <w:u w:val="none"/>
        </w:rPr>
        <w:t>这是基督徒论耶稣论规则。</w:t>
      </w:r>
    </w:p>
    <w:p w14:paraId="75B6B0C1">
      <w:pPr>
        <w:pStyle w:val="12"/>
        <w:rPr>
          <w:rFonts w:hint="eastAsia"/>
          <w:sz w:val="30"/>
          <w:szCs w:val="30"/>
          <w:u w:val="none"/>
        </w:rPr>
      </w:pPr>
    </w:p>
    <w:p w14:paraId="4F6A8AC1">
      <w:pPr>
        <w:pStyle w:val="12"/>
        <w:rPr>
          <w:rFonts w:hint="eastAsia"/>
          <w:sz w:val="30"/>
          <w:szCs w:val="30"/>
          <w:u w:val="none"/>
        </w:rPr>
      </w:pPr>
      <w:r>
        <w:rPr>
          <w:rFonts w:hint="eastAsia"/>
          <w:sz w:val="30"/>
          <w:szCs w:val="30"/>
          <w:u w:val="none"/>
        </w:rPr>
        <w:t>Ever read Matthew 5:17-19?</w:t>
      </w:r>
    </w:p>
    <w:p w14:paraId="62AB47C7">
      <w:pPr>
        <w:pStyle w:val="12"/>
        <w:rPr>
          <w:rFonts w:hint="eastAsia"/>
          <w:sz w:val="30"/>
          <w:szCs w:val="30"/>
          <w:u w:val="none"/>
        </w:rPr>
      </w:pPr>
      <w:r>
        <w:rPr>
          <w:rFonts w:hint="eastAsia"/>
          <w:sz w:val="30"/>
          <w:szCs w:val="30"/>
          <w:u w:val="none"/>
        </w:rPr>
        <w:t>读过马太福音5:17-19吗？</w:t>
      </w:r>
    </w:p>
    <w:p w14:paraId="4873423B">
      <w:pPr>
        <w:pStyle w:val="12"/>
        <w:rPr>
          <w:rFonts w:hint="eastAsia"/>
          <w:sz w:val="30"/>
          <w:szCs w:val="30"/>
          <w:u w:val="none"/>
        </w:rPr>
      </w:pPr>
    </w:p>
    <w:p w14:paraId="31F41EFE">
      <w:pPr>
        <w:pStyle w:val="12"/>
        <w:rPr>
          <w:rFonts w:hint="eastAsia"/>
          <w:sz w:val="30"/>
          <w:szCs w:val="30"/>
          <w:u w:val="none"/>
        </w:rPr>
      </w:pPr>
      <w:r>
        <w:rPr>
          <w:rFonts w:hint="eastAsia"/>
          <w:sz w:val="30"/>
          <w:szCs w:val="30"/>
          <w:u w:val="none"/>
        </w:rPr>
        <w:t>Jesus seems to have a little bit different opinion about rules.</w:t>
      </w:r>
    </w:p>
    <w:p w14:paraId="16A047AD">
      <w:pPr>
        <w:pStyle w:val="12"/>
        <w:rPr>
          <w:rFonts w:hint="eastAsia"/>
          <w:sz w:val="30"/>
          <w:szCs w:val="30"/>
          <w:u w:val="none"/>
        </w:rPr>
      </w:pPr>
      <w:r>
        <w:rPr>
          <w:rFonts w:hint="eastAsia"/>
          <w:sz w:val="30"/>
          <w:szCs w:val="30"/>
          <w:u w:val="none"/>
        </w:rPr>
        <w:t>耶稣似乎对规则有 थोड़ा不同的看法。</w:t>
      </w:r>
    </w:p>
    <w:p w14:paraId="0B38F624">
      <w:pPr>
        <w:pStyle w:val="12"/>
        <w:rPr>
          <w:rFonts w:hint="eastAsia"/>
          <w:sz w:val="30"/>
          <w:szCs w:val="30"/>
          <w:u w:val="none"/>
        </w:rPr>
      </w:pPr>
    </w:p>
    <w:p w14:paraId="08300277">
      <w:pPr>
        <w:pStyle w:val="12"/>
        <w:rPr>
          <w:rFonts w:hint="eastAsia"/>
          <w:sz w:val="30"/>
          <w:szCs w:val="30"/>
          <w:u w:val="none"/>
        </w:rPr>
      </w:pPr>
      <w:r>
        <w:rPr>
          <w:rFonts w:hint="eastAsia"/>
          <w:sz w:val="30"/>
          <w:szCs w:val="30"/>
          <w:u w:val="none"/>
        </w:rPr>
        <w:t>You remember what He said about rules in that passage?</w:t>
      </w:r>
    </w:p>
    <w:p w14:paraId="60F57237">
      <w:pPr>
        <w:pStyle w:val="12"/>
        <w:rPr>
          <w:rFonts w:hint="eastAsia"/>
          <w:sz w:val="30"/>
          <w:szCs w:val="30"/>
          <w:u w:val="none"/>
        </w:rPr>
      </w:pPr>
      <w:r>
        <w:rPr>
          <w:rFonts w:hint="eastAsia"/>
          <w:sz w:val="30"/>
          <w:szCs w:val="30"/>
          <w:u w:val="none"/>
        </w:rPr>
        <w:t>你记得祂在那段经文中关于规则说了什么吗？</w:t>
      </w:r>
    </w:p>
    <w:p w14:paraId="311EC66F">
      <w:pPr>
        <w:pStyle w:val="12"/>
        <w:rPr>
          <w:rFonts w:hint="eastAsia"/>
          <w:sz w:val="30"/>
          <w:szCs w:val="30"/>
          <w:u w:val="none"/>
        </w:rPr>
      </w:pPr>
    </w:p>
    <w:p w14:paraId="6E5B8167">
      <w:pPr>
        <w:pStyle w:val="12"/>
        <w:rPr>
          <w:rFonts w:hint="eastAsia"/>
          <w:sz w:val="30"/>
          <w:szCs w:val="30"/>
          <w:u w:val="none"/>
        </w:rPr>
      </w:pPr>
      <w:r>
        <w:rPr>
          <w:rFonts w:hint="eastAsia"/>
          <w:sz w:val="30"/>
          <w:szCs w:val="30"/>
          <w:u w:val="none"/>
        </w:rPr>
        <w:t>Now I am going to give you Jesus on rules: "Do not think that I came to abolish the laws of the prophets.</w:t>
      </w:r>
    </w:p>
    <w:p w14:paraId="3482D22F">
      <w:pPr>
        <w:pStyle w:val="12"/>
        <w:rPr>
          <w:rFonts w:hint="eastAsia"/>
          <w:sz w:val="30"/>
          <w:szCs w:val="30"/>
          <w:u w:val="none"/>
        </w:rPr>
      </w:pPr>
      <w:r>
        <w:rPr>
          <w:rFonts w:hint="eastAsia"/>
          <w:sz w:val="30"/>
          <w:szCs w:val="30"/>
          <w:u w:val="none"/>
        </w:rPr>
        <w:t>现在我要给你们耶稣论规则：“莫想我来要废掉律法和先知。</w:t>
      </w:r>
    </w:p>
    <w:p w14:paraId="5130A6E2">
      <w:pPr>
        <w:pStyle w:val="12"/>
        <w:rPr>
          <w:rFonts w:hint="eastAsia"/>
          <w:sz w:val="30"/>
          <w:szCs w:val="30"/>
          <w:u w:val="none"/>
        </w:rPr>
      </w:pPr>
    </w:p>
    <w:p w14:paraId="2905734B">
      <w:pPr>
        <w:pStyle w:val="12"/>
        <w:rPr>
          <w:rFonts w:hint="eastAsia"/>
          <w:sz w:val="30"/>
          <w:szCs w:val="30"/>
          <w:u w:val="none"/>
        </w:rPr>
      </w:pPr>
      <w:r>
        <w:rPr>
          <w:rFonts w:hint="eastAsia"/>
          <w:sz w:val="30"/>
          <w:szCs w:val="30"/>
          <w:u w:val="none"/>
        </w:rPr>
        <w:t>I did not come to abolish, but to fulfill.</w:t>
      </w:r>
    </w:p>
    <w:p w14:paraId="14188F51">
      <w:pPr>
        <w:pStyle w:val="12"/>
        <w:rPr>
          <w:rFonts w:hint="eastAsia"/>
          <w:sz w:val="30"/>
          <w:szCs w:val="30"/>
          <w:u w:val="none"/>
        </w:rPr>
      </w:pPr>
      <w:r>
        <w:rPr>
          <w:rFonts w:hint="eastAsia"/>
          <w:sz w:val="30"/>
          <w:szCs w:val="30"/>
          <w:u w:val="none"/>
        </w:rPr>
        <w:t>我来不是要废掉，乃是要成全。</w:t>
      </w:r>
    </w:p>
    <w:p w14:paraId="28F791A8">
      <w:pPr>
        <w:pStyle w:val="12"/>
        <w:rPr>
          <w:rFonts w:hint="eastAsia"/>
          <w:sz w:val="30"/>
          <w:szCs w:val="30"/>
          <w:u w:val="none"/>
        </w:rPr>
      </w:pPr>
    </w:p>
    <w:p w14:paraId="4666C6C1">
      <w:pPr>
        <w:pStyle w:val="12"/>
        <w:rPr>
          <w:rFonts w:hint="eastAsia"/>
          <w:sz w:val="30"/>
          <w:szCs w:val="30"/>
          <w:u w:val="none"/>
        </w:rPr>
      </w:pPr>
      <w:r>
        <w:rPr>
          <w:rFonts w:hint="eastAsia"/>
          <w:sz w:val="30"/>
          <w:szCs w:val="30"/>
          <w:u w:val="none"/>
        </w:rPr>
        <w:t>For truly I say to you, until the heaven and the earth pass away, not the smallest letter or stroke shall pass away from the law until all is accomplished.</w:t>
      </w:r>
    </w:p>
    <w:p w14:paraId="153466C5">
      <w:pPr>
        <w:pStyle w:val="12"/>
        <w:rPr>
          <w:rFonts w:hint="eastAsia"/>
          <w:sz w:val="30"/>
          <w:szCs w:val="30"/>
          <w:u w:val="none"/>
        </w:rPr>
      </w:pPr>
      <w:r>
        <w:rPr>
          <w:rFonts w:hint="eastAsia"/>
          <w:sz w:val="30"/>
          <w:szCs w:val="30"/>
          <w:u w:val="none"/>
        </w:rPr>
        <w:t>我实在告诉你们，就是到天地都废去了，律法的一点一画也不能废去，都要成全。</w:t>
      </w:r>
    </w:p>
    <w:p w14:paraId="14A28952">
      <w:pPr>
        <w:pStyle w:val="12"/>
        <w:rPr>
          <w:rFonts w:hint="eastAsia"/>
          <w:sz w:val="30"/>
          <w:szCs w:val="30"/>
          <w:u w:val="none"/>
        </w:rPr>
      </w:pPr>
    </w:p>
    <w:p w14:paraId="6567A340">
      <w:pPr>
        <w:pStyle w:val="12"/>
        <w:rPr>
          <w:rFonts w:hint="eastAsia"/>
          <w:sz w:val="30"/>
          <w:szCs w:val="30"/>
          <w:u w:val="none"/>
        </w:rPr>
      </w:pPr>
      <w:r>
        <w:rPr>
          <w:rFonts w:hint="eastAsia"/>
          <w:sz w:val="30"/>
          <w:szCs w:val="30"/>
          <w:u w:val="none"/>
        </w:rPr>
        <w:t>Whoever then a nulls one of the least of these commandments and so teaches others, shall be called the least in the kingdom of heaven.</w:t>
      </w:r>
    </w:p>
    <w:p w14:paraId="66D9B92D">
      <w:pPr>
        <w:pStyle w:val="12"/>
        <w:rPr>
          <w:rFonts w:hint="eastAsia"/>
          <w:sz w:val="30"/>
          <w:szCs w:val="30"/>
          <w:u w:val="none"/>
        </w:rPr>
      </w:pPr>
      <w:r>
        <w:rPr>
          <w:rFonts w:hint="eastAsia"/>
          <w:sz w:val="30"/>
          <w:szCs w:val="30"/>
          <w:u w:val="none"/>
        </w:rPr>
        <w:t>所以，无论何人废掉这诫命中最小的一条，又教训人这样做，他在天国要称为最小的。</w:t>
      </w:r>
    </w:p>
    <w:p w14:paraId="492B7A49">
      <w:pPr>
        <w:pStyle w:val="12"/>
        <w:rPr>
          <w:rFonts w:hint="eastAsia"/>
          <w:sz w:val="30"/>
          <w:szCs w:val="30"/>
          <w:u w:val="none"/>
        </w:rPr>
      </w:pPr>
    </w:p>
    <w:p w14:paraId="2E2A600F">
      <w:pPr>
        <w:pStyle w:val="12"/>
        <w:rPr>
          <w:rFonts w:hint="eastAsia"/>
          <w:sz w:val="30"/>
          <w:szCs w:val="30"/>
          <w:u w:val="none"/>
        </w:rPr>
      </w:pPr>
      <w:r>
        <w:rPr>
          <w:rFonts w:hint="eastAsia"/>
          <w:sz w:val="30"/>
          <w:szCs w:val="30"/>
          <w:u w:val="none"/>
        </w:rPr>
        <w:t>But whoever keeps and teaches them, he shall be called great in the kingdom of heaven."</w:t>
      </w:r>
    </w:p>
    <w:p w14:paraId="3F9217DA">
      <w:pPr>
        <w:pStyle w:val="12"/>
        <w:rPr>
          <w:rFonts w:hint="eastAsia"/>
          <w:sz w:val="30"/>
          <w:szCs w:val="30"/>
          <w:u w:val="none"/>
        </w:rPr>
      </w:pPr>
      <w:r>
        <w:rPr>
          <w:rFonts w:hint="eastAsia"/>
          <w:sz w:val="30"/>
          <w:szCs w:val="30"/>
          <w:u w:val="none"/>
        </w:rPr>
        <w:t>但无论何人遵行这诫命，又教训人遵行，他在天国要称为大的。”</w:t>
      </w:r>
    </w:p>
    <w:p w14:paraId="35484535">
      <w:pPr>
        <w:pStyle w:val="12"/>
        <w:rPr>
          <w:rFonts w:hint="eastAsia"/>
          <w:sz w:val="30"/>
          <w:szCs w:val="30"/>
          <w:u w:val="none"/>
        </w:rPr>
      </w:pPr>
    </w:p>
    <w:p w14:paraId="7108D097">
      <w:pPr>
        <w:pStyle w:val="12"/>
        <w:rPr>
          <w:rFonts w:hint="eastAsia"/>
          <w:sz w:val="30"/>
          <w:szCs w:val="30"/>
          <w:u w:val="none"/>
        </w:rPr>
      </w:pPr>
      <w:r>
        <w:rPr>
          <w:rFonts w:hint="eastAsia"/>
          <w:sz w:val="30"/>
          <w:szCs w:val="30"/>
          <w:u w:val="none"/>
        </w:rPr>
        <w:t>Jesus doesn't care about rules; right and wrong are incidental to Him.</w:t>
      </w:r>
    </w:p>
    <w:p w14:paraId="06E837BB">
      <w:pPr>
        <w:pStyle w:val="12"/>
        <w:rPr>
          <w:rFonts w:hint="eastAsia"/>
          <w:sz w:val="30"/>
          <w:szCs w:val="30"/>
          <w:u w:val="none"/>
        </w:rPr>
      </w:pPr>
      <w:r>
        <w:rPr>
          <w:rFonts w:hint="eastAsia"/>
          <w:sz w:val="30"/>
          <w:szCs w:val="30"/>
          <w:u w:val="none"/>
        </w:rPr>
        <w:t>耶稣不关心规则；对错对祂来说是偶然的。</w:t>
      </w:r>
    </w:p>
    <w:p w14:paraId="3F4934A5">
      <w:pPr>
        <w:pStyle w:val="12"/>
        <w:rPr>
          <w:rFonts w:hint="eastAsia"/>
          <w:sz w:val="30"/>
          <w:szCs w:val="30"/>
          <w:u w:val="none"/>
        </w:rPr>
      </w:pPr>
    </w:p>
    <w:p w14:paraId="30902D7B">
      <w:pPr>
        <w:pStyle w:val="12"/>
        <w:rPr>
          <w:rFonts w:hint="eastAsia"/>
          <w:sz w:val="30"/>
          <w:szCs w:val="30"/>
          <w:u w:val="none"/>
        </w:rPr>
      </w:pPr>
      <w:r>
        <w:rPr>
          <w:rFonts w:hint="eastAsia"/>
          <w:sz w:val="30"/>
          <w:szCs w:val="30"/>
          <w:u w:val="none"/>
        </w:rPr>
        <w:t>My friends, that is not Paul's point.</w:t>
      </w:r>
    </w:p>
    <w:p w14:paraId="1AC573FA">
      <w:pPr>
        <w:pStyle w:val="12"/>
        <w:rPr>
          <w:rFonts w:hint="eastAsia"/>
          <w:sz w:val="30"/>
          <w:szCs w:val="30"/>
          <w:u w:val="none"/>
        </w:rPr>
      </w:pPr>
      <w:r>
        <w:rPr>
          <w:rFonts w:hint="eastAsia"/>
          <w:sz w:val="30"/>
          <w:szCs w:val="30"/>
          <w:u w:val="none"/>
        </w:rPr>
        <w:t>我的朋友们，那不是保罗的观点。</w:t>
      </w:r>
    </w:p>
    <w:p w14:paraId="451A0748">
      <w:pPr>
        <w:pStyle w:val="12"/>
        <w:rPr>
          <w:rFonts w:hint="eastAsia"/>
          <w:sz w:val="30"/>
          <w:szCs w:val="30"/>
          <w:u w:val="none"/>
        </w:rPr>
      </w:pPr>
    </w:p>
    <w:p w14:paraId="371FF89D">
      <w:pPr>
        <w:pStyle w:val="12"/>
        <w:rPr>
          <w:rFonts w:hint="eastAsia"/>
          <w:sz w:val="30"/>
          <w:szCs w:val="30"/>
          <w:u w:val="none"/>
        </w:rPr>
      </w:pPr>
      <w:r>
        <w:rPr>
          <w:rFonts w:hint="eastAsia"/>
          <w:sz w:val="30"/>
          <w:szCs w:val="30"/>
          <w:u w:val="none"/>
        </w:rPr>
        <w:t>That is not Paul's point.</w:t>
      </w:r>
    </w:p>
    <w:p w14:paraId="225DC671">
      <w:pPr>
        <w:pStyle w:val="12"/>
        <w:rPr>
          <w:rFonts w:hint="eastAsia"/>
          <w:sz w:val="30"/>
          <w:szCs w:val="30"/>
          <w:u w:val="none"/>
        </w:rPr>
      </w:pPr>
      <w:r>
        <w:rPr>
          <w:rFonts w:hint="eastAsia"/>
          <w:sz w:val="30"/>
          <w:szCs w:val="30"/>
          <w:u w:val="none"/>
        </w:rPr>
        <w:t>那不是保罗的观点。</w:t>
      </w:r>
    </w:p>
    <w:p w14:paraId="770C762B">
      <w:pPr>
        <w:pStyle w:val="12"/>
        <w:rPr>
          <w:rFonts w:hint="eastAsia"/>
          <w:sz w:val="30"/>
          <w:szCs w:val="30"/>
          <w:u w:val="none"/>
        </w:rPr>
      </w:pPr>
    </w:p>
    <w:p w14:paraId="79CFF09D">
      <w:pPr>
        <w:pStyle w:val="12"/>
        <w:rPr>
          <w:rFonts w:hint="eastAsia"/>
          <w:sz w:val="30"/>
          <w:szCs w:val="30"/>
          <w:u w:val="none"/>
        </w:rPr>
      </w:pPr>
      <w:r>
        <w:rPr>
          <w:rFonts w:hint="eastAsia"/>
          <w:sz w:val="30"/>
          <w:szCs w:val="30"/>
          <w:u w:val="none"/>
        </w:rPr>
        <w:t>The problem is not that there are rules out there and that God has just got to liberate us from these horrible rules.</w:t>
      </w:r>
    </w:p>
    <w:p w14:paraId="2A56A828">
      <w:pPr>
        <w:pStyle w:val="12"/>
        <w:rPr>
          <w:rFonts w:hint="eastAsia"/>
          <w:sz w:val="30"/>
          <w:szCs w:val="30"/>
          <w:u w:val="none"/>
        </w:rPr>
      </w:pPr>
      <w:r>
        <w:rPr>
          <w:rFonts w:hint="eastAsia"/>
          <w:sz w:val="30"/>
          <w:szCs w:val="30"/>
          <w:u w:val="none"/>
        </w:rPr>
        <w:t>问题不在于有那些规则，而神必须将我们从这些可怕的规则中解放出来。</w:t>
      </w:r>
    </w:p>
    <w:p w14:paraId="5F586BAE">
      <w:pPr>
        <w:pStyle w:val="12"/>
        <w:rPr>
          <w:rFonts w:hint="eastAsia"/>
          <w:sz w:val="30"/>
          <w:szCs w:val="30"/>
          <w:u w:val="none"/>
        </w:rPr>
      </w:pPr>
    </w:p>
    <w:p w14:paraId="39A53E7D">
      <w:pPr>
        <w:pStyle w:val="12"/>
        <w:rPr>
          <w:rFonts w:hint="eastAsia"/>
          <w:sz w:val="30"/>
          <w:szCs w:val="30"/>
          <w:u w:val="none"/>
        </w:rPr>
      </w:pPr>
      <w:r>
        <w:rPr>
          <w:rFonts w:hint="eastAsia"/>
          <w:sz w:val="30"/>
          <w:szCs w:val="30"/>
          <w:u w:val="none"/>
        </w:rPr>
        <w:t>The law is good and equitable and right.</w:t>
      </w:r>
    </w:p>
    <w:p w14:paraId="127C25B1">
      <w:pPr>
        <w:pStyle w:val="12"/>
        <w:rPr>
          <w:rFonts w:hint="eastAsia"/>
          <w:sz w:val="30"/>
          <w:szCs w:val="30"/>
          <w:u w:val="none"/>
        </w:rPr>
      </w:pPr>
      <w:r>
        <w:rPr>
          <w:rFonts w:hint="eastAsia"/>
          <w:sz w:val="30"/>
          <w:szCs w:val="30"/>
          <w:u w:val="none"/>
        </w:rPr>
        <w:t>律法是良善、公平、正确的。</w:t>
      </w:r>
    </w:p>
    <w:p w14:paraId="09D04E86">
      <w:pPr>
        <w:pStyle w:val="12"/>
        <w:rPr>
          <w:rFonts w:hint="eastAsia"/>
          <w:sz w:val="30"/>
          <w:szCs w:val="30"/>
          <w:u w:val="none"/>
        </w:rPr>
      </w:pPr>
    </w:p>
    <w:p w14:paraId="56B47AE2">
      <w:pPr>
        <w:pStyle w:val="12"/>
        <w:rPr>
          <w:rFonts w:hint="eastAsia"/>
          <w:sz w:val="30"/>
          <w:szCs w:val="30"/>
          <w:u w:val="none"/>
        </w:rPr>
      </w:pPr>
      <w:r>
        <w:rPr>
          <w:rFonts w:hint="eastAsia"/>
          <w:sz w:val="30"/>
          <w:szCs w:val="30"/>
          <w:u w:val="none"/>
        </w:rPr>
        <w:t>The problem is that we are sinners.</w:t>
      </w:r>
    </w:p>
    <w:p w14:paraId="7289895E">
      <w:pPr>
        <w:pStyle w:val="12"/>
        <w:rPr>
          <w:rFonts w:hint="eastAsia"/>
          <w:sz w:val="30"/>
          <w:szCs w:val="30"/>
          <w:u w:val="none"/>
        </w:rPr>
      </w:pPr>
      <w:r>
        <w:rPr>
          <w:rFonts w:hint="eastAsia"/>
          <w:sz w:val="30"/>
          <w:szCs w:val="30"/>
          <w:u w:val="none"/>
        </w:rPr>
        <w:t>问题在于我们是罪人。</w:t>
      </w:r>
    </w:p>
    <w:p w14:paraId="10A85EE6">
      <w:pPr>
        <w:pStyle w:val="12"/>
        <w:rPr>
          <w:rFonts w:hint="eastAsia"/>
          <w:sz w:val="30"/>
          <w:szCs w:val="30"/>
          <w:u w:val="none"/>
        </w:rPr>
      </w:pPr>
    </w:p>
    <w:p w14:paraId="114230D7">
      <w:pPr>
        <w:pStyle w:val="12"/>
        <w:rPr>
          <w:rFonts w:hint="eastAsia"/>
          <w:sz w:val="30"/>
          <w:szCs w:val="30"/>
          <w:u w:val="none"/>
        </w:rPr>
      </w:pPr>
      <w:r>
        <w:rPr>
          <w:rFonts w:hint="eastAsia"/>
          <w:sz w:val="30"/>
          <w:szCs w:val="30"/>
          <w:u w:val="none"/>
        </w:rPr>
        <w:t>And that law can't get us back into relationship with God.</w:t>
      </w:r>
    </w:p>
    <w:p w14:paraId="1B8347C4">
      <w:pPr>
        <w:pStyle w:val="12"/>
        <w:rPr>
          <w:rFonts w:hint="eastAsia"/>
          <w:sz w:val="30"/>
          <w:szCs w:val="30"/>
          <w:u w:val="none"/>
        </w:rPr>
      </w:pPr>
      <w:r>
        <w:rPr>
          <w:rFonts w:hint="eastAsia"/>
          <w:sz w:val="30"/>
          <w:szCs w:val="30"/>
          <w:u w:val="none"/>
        </w:rPr>
        <w:t>那律法不能使我们回到与神的关系中。</w:t>
      </w:r>
    </w:p>
    <w:p w14:paraId="08A19D97">
      <w:pPr>
        <w:pStyle w:val="12"/>
        <w:rPr>
          <w:rFonts w:hint="eastAsia"/>
          <w:sz w:val="30"/>
          <w:szCs w:val="30"/>
          <w:u w:val="none"/>
        </w:rPr>
      </w:pPr>
    </w:p>
    <w:p w14:paraId="0662FC03">
      <w:pPr>
        <w:pStyle w:val="12"/>
        <w:rPr>
          <w:rFonts w:hint="eastAsia"/>
          <w:sz w:val="30"/>
          <w:szCs w:val="30"/>
          <w:u w:val="none"/>
        </w:rPr>
      </w:pPr>
      <w:r>
        <w:rPr>
          <w:rFonts w:hint="eastAsia"/>
          <w:sz w:val="30"/>
          <w:szCs w:val="30"/>
          <w:u w:val="none"/>
        </w:rPr>
        <w:t>But when He recreates us in Jesus Christ, the apostle Paul says, in Ephesians chapter 2, verses 8-10, He creates us for good works.</w:t>
      </w:r>
    </w:p>
    <w:p w14:paraId="5173E52E">
      <w:pPr>
        <w:pStyle w:val="12"/>
        <w:rPr>
          <w:rFonts w:hint="eastAsia"/>
          <w:sz w:val="30"/>
          <w:szCs w:val="30"/>
          <w:u w:val="none"/>
        </w:rPr>
      </w:pPr>
      <w:r>
        <w:rPr>
          <w:rFonts w:hint="eastAsia"/>
          <w:sz w:val="30"/>
          <w:szCs w:val="30"/>
          <w:u w:val="none"/>
        </w:rPr>
        <w:t>但当祂在耶稣基督里再造我们时，使徒保罗在以弗所书第2章第8-10节说，祂创造我们是为了行善。</w:t>
      </w:r>
    </w:p>
    <w:p w14:paraId="4D69C5BF">
      <w:pPr>
        <w:pStyle w:val="12"/>
        <w:rPr>
          <w:rFonts w:hint="eastAsia"/>
          <w:sz w:val="30"/>
          <w:szCs w:val="30"/>
          <w:u w:val="none"/>
        </w:rPr>
      </w:pPr>
    </w:p>
    <w:p w14:paraId="7FBCFC67">
      <w:pPr>
        <w:pStyle w:val="12"/>
        <w:rPr>
          <w:rFonts w:hint="eastAsia"/>
          <w:sz w:val="30"/>
          <w:szCs w:val="30"/>
          <w:u w:val="none"/>
        </w:rPr>
      </w:pPr>
      <w:r>
        <w:rPr>
          <w:rFonts w:hint="eastAsia"/>
          <w:sz w:val="30"/>
          <w:szCs w:val="30"/>
          <w:u w:val="none"/>
        </w:rPr>
        <w:t>Now where do you find out where those good works come from?</w:t>
      </w:r>
    </w:p>
    <w:p w14:paraId="5CB7EC6C">
      <w:pPr>
        <w:pStyle w:val="12"/>
        <w:rPr>
          <w:rFonts w:hint="eastAsia"/>
          <w:sz w:val="30"/>
          <w:szCs w:val="30"/>
          <w:u w:val="none"/>
        </w:rPr>
      </w:pPr>
      <w:r>
        <w:rPr>
          <w:rFonts w:hint="eastAsia"/>
          <w:sz w:val="30"/>
          <w:szCs w:val="30"/>
          <w:u w:val="none"/>
        </w:rPr>
        <w:t>现在你在哪里找出那些善行从何而来？</w:t>
      </w:r>
    </w:p>
    <w:p w14:paraId="763CD2B6">
      <w:pPr>
        <w:pStyle w:val="12"/>
        <w:rPr>
          <w:rFonts w:hint="eastAsia"/>
          <w:sz w:val="30"/>
          <w:szCs w:val="30"/>
          <w:u w:val="none"/>
        </w:rPr>
      </w:pPr>
    </w:p>
    <w:p w14:paraId="1EB0921F">
      <w:pPr>
        <w:pStyle w:val="12"/>
        <w:rPr>
          <w:rFonts w:hint="eastAsia"/>
          <w:sz w:val="30"/>
          <w:szCs w:val="30"/>
          <w:u w:val="none"/>
        </w:rPr>
      </w:pPr>
      <w:r>
        <w:rPr>
          <w:rFonts w:hint="eastAsia"/>
          <w:sz w:val="30"/>
          <w:szCs w:val="30"/>
          <w:u w:val="none"/>
        </w:rPr>
        <w:t>I John 5:1-3.</w:t>
      </w:r>
    </w:p>
    <w:p w14:paraId="2E516E3D">
      <w:pPr>
        <w:pStyle w:val="12"/>
        <w:rPr>
          <w:rFonts w:hint="eastAsia"/>
          <w:sz w:val="30"/>
          <w:szCs w:val="30"/>
          <w:u w:val="none"/>
        </w:rPr>
      </w:pPr>
      <w:r>
        <w:rPr>
          <w:rFonts w:hint="eastAsia"/>
          <w:sz w:val="30"/>
          <w:szCs w:val="30"/>
          <w:u w:val="none"/>
        </w:rPr>
        <w:t>约翰一书5:1-3。</w:t>
      </w:r>
    </w:p>
    <w:p w14:paraId="3D41F929">
      <w:pPr>
        <w:pStyle w:val="12"/>
        <w:rPr>
          <w:rFonts w:hint="eastAsia"/>
          <w:sz w:val="30"/>
          <w:szCs w:val="30"/>
          <w:u w:val="none"/>
        </w:rPr>
      </w:pPr>
    </w:p>
    <w:p w14:paraId="0A700752">
      <w:pPr>
        <w:pStyle w:val="12"/>
        <w:rPr>
          <w:rFonts w:hint="eastAsia"/>
          <w:sz w:val="30"/>
          <w:szCs w:val="30"/>
          <w:u w:val="none"/>
        </w:rPr>
      </w:pPr>
      <w:r>
        <w:rPr>
          <w:rFonts w:hint="eastAsia"/>
          <w:sz w:val="30"/>
          <w:szCs w:val="30"/>
          <w:u w:val="none"/>
        </w:rPr>
        <w:t>The commandments of God.</w:t>
      </w:r>
    </w:p>
    <w:p w14:paraId="4292EE36">
      <w:pPr>
        <w:pStyle w:val="12"/>
        <w:rPr>
          <w:rFonts w:hint="eastAsia"/>
          <w:sz w:val="30"/>
          <w:szCs w:val="30"/>
          <w:u w:val="none"/>
        </w:rPr>
      </w:pPr>
      <w:r>
        <w:rPr>
          <w:rFonts w:hint="eastAsia"/>
          <w:sz w:val="30"/>
          <w:szCs w:val="30"/>
          <w:u w:val="none"/>
        </w:rPr>
        <w:t>神的诫命。</w:t>
      </w:r>
    </w:p>
    <w:p w14:paraId="3B17ECA8">
      <w:pPr>
        <w:pStyle w:val="12"/>
        <w:rPr>
          <w:rFonts w:hint="eastAsia"/>
          <w:sz w:val="30"/>
          <w:szCs w:val="30"/>
          <w:u w:val="none"/>
        </w:rPr>
      </w:pPr>
    </w:p>
    <w:p w14:paraId="063FF068">
      <w:pPr>
        <w:pStyle w:val="12"/>
        <w:rPr>
          <w:rFonts w:hint="eastAsia"/>
          <w:sz w:val="30"/>
          <w:szCs w:val="30"/>
          <w:u w:val="none"/>
        </w:rPr>
      </w:pPr>
      <w:r>
        <w:rPr>
          <w:rFonts w:hint="eastAsia"/>
          <w:sz w:val="30"/>
          <w:szCs w:val="30"/>
          <w:u w:val="none"/>
        </w:rPr>
        <w:t>Now we see the law is not the problem.</w:t>
      </w:r>
    </w:p>
    <w:p w14:paraId="2C827517">
      <w:pPr>
        <w:pStyle w:val="12"/>
        <w:rPr>
          <w:rFonts w:hint="eastAsia"/>
          <w:sz w:val="30"/>
          <w:szCs w:val="30"/>
          <w:u w:val="none"/>
        </w:rPr>
      </w:pPr>
      <w:r>
        <w:rPr>
          <w:rFonts w:hint="eastAsia"/>
          <w:sz w:val="30"/>
          <w:szCs w:val="30"/>
          <w:u w:val="none"/>
        </w:rPr>
        <w:t>现在我们看到，律法不是问题。</w:t>
      </w:r>
    </w:p>
    <w:p w14:paraId="192E8EFA">
      <w:pPr>
        <w:pStyle w:val="12"/>
        <w:rPr>
          <w:rFonts w:hint="eastAsia"/>
          <w:sz w:val="30"/>
          <w:szCs w:val="30"/>
          <w:u w:val="none"/>
        </w:rPr>
      </w:pPr>
    </w:p>
    <w:p w14:paraId="5160E6B4">
      <w:pPr>
        <w:pStyle w:val="12"/>
        <w:rPr>
          <w:rFonts w:hint="eastAsia"/>
          <w:sz w:val="30"/>
          <w:szCs w:val="30"/>
          <w:u w:val="none"/>
        </w:rPr>
      </w:pPr>
      <w:r>
        <w:rPr>
          <w:rFonts w:hint="eastAsia"/>
          <w:sz w:val="30"/>
          <w:szCs w:val="30"/>
          <w:u w:val="none"/>
        </w:rPr>
        <w:t>Our sin is the problem.</w:t>
      </w:r>
    </w:p>
    <w:p w14:paraId="6BA7ED5D">
      <w:pPr>
        <w:pStyle w:val="12"/>
        <w:rPr>
          <w:rFonts w:hint="eastAsia"/>
          <w:sz w:val="30"/>
          <w:szCs w:val="30"/>
          <w:u w:val="none"/>
        </w:rPr>
      </w:pPr>
      <w:r>
        <w:rPr>
          <w:rFonts w:hint="eastAsia"/>
          <w:sz w:val="30"/>
          <w:szCs w:val="30"/>
          <w:u w:val="none"/>
        </w:rPr>
        <w:t>我们的罪才是问题。</w:t>
      </w:r>
    </w:p>
    <w:p w14:paraId="0E65B76E">
      <w:pPr>
        <w:pStyle w:val="12"/>
        <w:rPr>
          <w:rFonts w:hint="eastAsia"/>
          <w:sz w:val="30"/>
          <w:szCs w:val="30"/>
          <w:u w:val="none"/>
        </w:rPr>
      </w:pPr>
    </w:p>
    <w:p w14:paraId="4EB3C51B">
      <w:pPr>
        <w:pStyle w:val="12"/>
        <w:rPr>
          <w:rFonts w:hint="eastAsia"/>
          <w:sz w:val="30"/>
          <w:szCs w:val="30"/>
          <w:u w:val="none"/>
        </w:rPr>
      </w:pPr>
      <w:r>
        <w:rPr>
          <w:rFonts w:hint="eastAsia"/>
          <w:sz w:val="30"/>
          <w:szCs w:val="30"/>
          <w:u w:val="none"/>
        </w:rPr>
        <w:t>And Paul is teaching us that today.</w:t>
      </w:r>
    </w:p>
    <w:p w14:paraId="58E3E1DA">
      <w:pPr>
        <w:pStyle w:val="12"/>
        <w:rPr>
          <w:rFonts w:hint="eastAsia"/>
          <w:sz w:val="30"/>
          <w:szCs w:val="30"/>
          <w:u w:val="none"/>
        </w:rPr>
      </w:pPr>
      <w:r>
        <w:rPr>
          <w:rFonts w:hint="eastAsia"/>
          <w:sz w:val="30"/>
          <w:szCs w:val="30"/>
          <w:u w:val="none"/>
        </w:rPr>
        <w:t>保罗今天正在教导我们那个。</w:t>
      </w:r>
    </w:p>
    <w:p w14:paraId="0F6C815C">
      <w:pPr>
        <w:pStyle w:val="12"/>
        <w:rPr>
          <w:rFonts w:hint="eastAsia"/>
          <w:sz w:val="30"/>
          <w:szCs w:val="30"/>
          <w:u w:val="none"/>
        </w:rPr>
      </w:pPr>
    </w:p>
    <w:p w14:paraId="0E29CE15">
      <w:pPr>
        <w:pStyle w:val="12"/>
        <w:rPr>
          <w:rFonts w:hint="eastAsia"/>
          <w:sz w:val="30"/>
          <w:szCs w:val="30"/>
          <w:u w:val="none"/>
        </w:rPr>
      </w:pPr>
      <w:r>
        <w:rPr>
          <w:rFonts w:hint="eastAsia"/>
          <w:sz w:val="30"/>
          <w:szCs w:val="30"/>
          <w:u w:val="none"/>
        </w:rPr>
        <w:t>Let's pray.</w:t>
      </w:r>
    </w:p>
    <w:p w14:paraId="0C327EC2">
      <w:pPr>
        <w:pStyle w:val="12"/>
        <w:rPr>
          <w:rFonts w:hint="eastAsia"/>
          <w:sz w:val="30"/>
          <w:szCs w:val="30"/>
          <w:u w:val="none"/>
        </w:rPr>
      </w:pPr>
      <w:r>
        <w:rPr>
          <w:rFonts w:hint="eastAsia"/>
          <w:sz w:val="30"/>
          <w:szCs w:val="30"/>
          <w:u w:val="none"/>
        </w:rPr>
        <w:t>我们祷告。</w:t>
      </w:r>
    </w:p>
    <w:p w14:paraId="4BADB480">
      <w:pPr>
        <w:pStyle w:val="12"/>
        <w:rPr>
          <w:rFonts w:hint="eastAsia"/>
          <w:sz w:val="30"/>
          <w:szCs w:val="30"/>
          <w:u w:val="none"/>
        </w:rPr>
      </w:pPr>
    </w:p>
    <w:p w14:paraId="71AF11D2">
      <w:pPr>
        <w:pStyle w:val="12"/>
        <w:rPr>
          <w:rFonts w:hint="eastAsia"/>
          <w:sz w:val="30"/>
          <w:szCs w:val="30"/>
          <w:u w:val="none"/>
        </w:rPr>
      </w:pPr>
      <w:r>
        <w:rPr>
          <w:rFonts w:hint="eastAsia"/>
          <w:sz w:val="30"/>
          <w:szCs w:val="30"/>
          <w:u w:val="none"/>
        </w:rPr>
        <w:t>Heavenly Father, teach us to say with the saints, how we love Your law, and at the same time, never ever trust in it, for our acceptance with You or our justification.</w:t>
      </w:r>
    </w:p>
    <w:p w14:paraId="12186D89">
      <w:pPr>
        <w:pStyle w:val="12"/>
        <w:rPr>
          <w:rFonts w:hint="eastAsia"/>
          <w:sz w:val="30"/>
          <w:szCs w:val="30"/>
          <w:u w:val="none"/>
        </w:rPr>
      </w:pPr>
      <w:r>
        <w:rPr>
          <w:rFonts w:hint="eastAsia"/>
          <w:sz w:val="30"/>
          <w:szCs w:val="30"/>
          <w:u w:val="none"/>
        </w:rPr>
        <w:t>天父，教导我们与圣徒一同说，我们何等爱慕祢的律法，同时，为蒙祢悦纳或我们的称义，永远不要信靠它。</w:t>
      </w:r>
    </w:p>
    <w:p w14:paraId="29144371">
      <w:pPr>
        <w:pStyle w:val="12"/>
        <w:rPr>
          <w:rFonts w:hint="eastAsia"/>
          <w:sz w:val="30"/>
          <w:szCs w:val="30"/>
          <w:u w:val="none"/>
        </w:rPr>
      </w:pPr>
    </w:p>
    <w:p w14:paraId="6058FC20">
      <w:pPr>
        <w:pStyle w:val="12"/>
        <w:rPr>
          <w:rFonts w:hint="eastAsia"/>
          <w:sz w:val="30"/>
          <w:szCs w:val="30"/>
          <w:u w:val="none"/>
        </w:rPr>
      </w:pPr>
      <w:r>
        <w:rPr>
          <w:rFonts w:hint="eastAsia"/>
          <w:sz w:val="30"/>
          <w:szCs w:val="30"/>
          <w:u w:val="none"/>
        </w:rPr>
        <w:t>These things we ask in Jesus' name.</w:t>
      </w:r>
    </w:p>
    <w:p w14:paraId="20777C2F">
      <w:pPr>
        <w:pStyle w:val="12"/>
        <w:rPr>
          <w:rFonts w:hint="eastAsia"/>
          <w:sz w:val="30"/>
          <w:szCs w:val="30"/>
          <w:u w:val="none"/>
        </w:rPr>
      </w:pPr>
      <w:r>
        <w:rPr>
          <w:rFonts w:hint="eastAsia"/>
          <w:sz w:val="30"/>
          <w:szCs w:val="30"/>
          <w:u w:val="none"/>
        </w:rPr>
        <w:t>这些事我们奉耶稣的名祈求。</w:t>
      </w:r>
    </w:p>
    <w:p w14:paraId="1F5B9D8B">
      <w:pPr>
        <w:pStyle w:val="12"/>
        <w:rPr>
          <w:rFonts w:hint="eastAsia"/>
          <w:sz w:val="30"/>
          <w:szCs w:val="30"/>
          <w:u w:val="none"/>
        </w:rPr>
      </w:pPr>
    </w:p>
    <w:p w14:paraId="5A8F5823">
      <w:pPr>
        <w:pStyle w:val="12"/>
        <w:rPr>
          <w:rFonts w:hint="eastAsia"/>
          <w:sz w:val="30"/>
          <w:szCs w:val="30"/>
          <w:u w:val="none"/>
        </w:rPr>
      </w:pPr>
      <w:r>
        <w:rPr>
          <w:rFonts w:hint="eastAsia"/>
          <w:sz w:val="30"/>
          <w:szCs w:val="30"/>
          <w:u w:val="none"/>
        </w:rPr>
        <w:t>Amen.</w:t>
      </w:r>
    </w:p>
    <w:p w14:paraId="04EF7B55">
      <w:pPr>
        <w:pStyle w:val="12"/>
        <w:rPr>
          <w:rFonts w:hint="eastAsia"/>
          <w:sz w:val="30"/>
          <w:szCs w:val="30"/>
          <w:u w:val="none"/>
        </w:rPr>
      </w:pPr>
      <w:r>
        <w:rPr>
          <w:rFonts w:hint="eastAsia"/>
          <w:sz w:val="30"/>
          <w:szCs w:val="30"/>
          <w:u w:val="none"/>
        </w:rPr>
        <w:t>阿们。</w:t>
      </w:r>
    </w:p>
    <w:p w14:paraId="4E0FD08C">
      <w:pPr>
        <w:pStyle w:val="12"/>
        <w:rPr>
          <w:rFonts w:hint="eastAsia"/>
          <w:sz w:val="30"/>
          <w:szCs w:val="30"/>
          <w:u w:val="none"/>
        </w:rPr>
      </w:pPr>
    </w:p>
    <w:p w14:paraId="757591F8">
      <w:pPr>
        <w:pStyle w:val="12"/>
        <w:rPr>
          <w:rFonts w:hint="eastAsia"/>
          <w:sz w:val="30"/>
          <w:szCs w:val="30"/>
          <w:u w:val="none"/>
        </w:rPr>
      </w:pPr>
      <w:r>
        <w:rPr>
          <w:rFonts w:hint="eastAsia"/>
          <w:sz w:val="30"/>
          <w:szCs w:val="30"/>
          <w:u w:val="none"/>
        </w:rPr>
        <w:t>The Believer's Struggle with Sin - Romans 7:13-25</w:t>
      </w:r>
    </w:p>
    <w:p w14:paraId="2CFF84BF">
      <w:pPr>
        <w:pStyle w:val="12"/>
        <w:rPr>
          <w:rFonts w:hint="eastAsia"/>
          <w:sz w:val="30"/>
          <w:szCs w:val="30"/>
          <w:u w:val="none"/>
        </w:rPr>
      </w:pPr>
      <w:r>
        <w:rPr>
          <w:rFonts w:hint="eastAsia"/>
          <w:sz w:val="30"/>
          <w:szCs w:val="30"/>
          <w:u w:val="none"/>
        </w:rPr>
        <w:t>信徒与罪的挣扎 - 罗马书 7:13-25</w:t>
      </w:r>
    </w:p>
    <w:p w14:paraId="6BC7B81B">
      <w:pPr>
        <w:pStyle w:val="12"/>
        <w:rPr>
          <w:rFonts w:hint="eastAsia"/>
          <w:sz w:val="30"/>
          <w:szCs w:val="30"/>
          <w:u w:val="none"/>
        </w:rPr>
      </w:pPr>
    </w:p>
    <w:p w14:paraId="548E6207">
      <w:pPr>
        <w:pStyle w:val="12"/>
        <w:rPr>
          <w:rFonts w:hint="eastAsia"/>
          <w:sz w:val="30"/>
          <w:szCs w:val="30"/>
          <w:u w:val="none"/>
        </w:rPr>
      </w:pPr>
      <w:r>
        <w:rPr>
          <w:rFonts w:hint="eastAsia"/>
          <w:sz w:val="30"/>
          <w:szCs w:val="30"/>
          <w:u w:val="none"/>
        </w:rPr>
        <w:t>13 Did that which is good, then, bring death to me?</w:t>
      </w:r>
    </w:p>
    <w:p w14:paraId="490013D8">
      <w:pPr>
        <w:pStyle w:val="12"/>
        <w:rPr>
          <w:rFonts w:hint="eastAsia"/>
          <w:sz w:val="30"/>
          <w:szCs w:val="30"/>
          <w:u w:val="none"/>
        </w:rPr>
      </w:pPr>
      <w:r>
        <w:rPr>
          <w:rFonts w:hint="eastAsia"/>
          <w:sz w:val="30"/>
          <w:szCs w:val="30"/>
          <w:u w:val="none"/>
        </w:rPr>
        <w:t>13 既然如此，那良善的是叫我死吗？</w:t>
      </w:r>
    </w:p>
    <w:p w14:paraId="5E575FE4">
      <w:pPr>
        <w:pStyle w:val="12"/>
        <w:rPr>
          <w:rFonts w:hint="eastAsia"/>
          <w:sz w:val="30"/>
          <w:szCs w:val="30"/>
          <w:u w:val="none"/>
        </w:rPr>
      </w:pPr>
    </w:p>
    <w:p w14:paraId="4C959DE0">
      <w:pPr>
        <w:pStyle w:val="12"/>
        <w:rPr>
          <w:rFonts w:hint="eastAsia"/>
          <w:sz w:val="30"/>
          <w:szCs w:val="30"/>
          <w:u w:val="none"/>
        </w:rPr>
      </w:pPr>
      <w:r>
        <w:rPr>
          <w:rFonts w:hint="eastAsia"/>
          <w:sz w:val="30"/>
          <w:szCs w:val="30"/>
          <w:u w:val="none"/>
        </w:rPr>
        <w:t>By no means!</w:t>
      </w:r>
    </w:p>
    <w:p w14:paraId="65789F1E">
      <w:pPr>
        <w:pStyle w:val="12"/>
        <w:rPr>
          <w:rFonts w:hint="eastAsia"/>
          <w:sz w:val="30"/>
          <w:szCs w:val="30"/>
          <w:u w:val="none"/>
        </w:rPr>
      </w:pPr>
      <w:r>
        <w:rPr>
          <w:rFonts w:hint="eastAsia"/>
          <w:sz w:val="30"/>
          <w:szCs w:val="30"/>
          <w:u w:val="none"/>
        </w:rPr>
        <w:t>断乎不是！</w:t>
      </w:r>
    </w:p>
    <w:p w14:paraId="6F5901BB">
      <w:pPr>
        <w:pStyle w:val="12"/>
        <w:rPr>
          <w:rFonts w:hint="eastAsia"/>
          <w:sz w:val="30"/>
          <w:szCs w:val="30"/>
          <w:u w:val="none"/>
        </w:rPr>
      </w:pPr>
    </w:p>
    <w:p w14:paraId="5F5172B5">
      <w:pPr>
        <w:pStyle w:val="12"/>
        <w:rPr>
          <w:rFonts w:hint="eastAsia"/>
          <w:sz w:val="30"/>
          <w:szCs w:val="30"/>
          <w:u w:val="none"/>
        </w:rPr>
      </w:pPr>
      <w:r>
        <w:rPr>
          <w:rFonts w:hint="eastAsia"/>
          <w:sz w:val="30"/>
          <w:szCs w:val="30"/>
          <w:u w:val="none"/>
        </w:rPr>
        <w:t>It was sin, producing death in me through what is good, in order that sin might be shown to be sin, and through the commandment might become sinful beyond measure.</w:t>
      </w:r>
    </w:p>
    <w:p w14:paraId="0112796B">
      <w:pPr>
        <w:pStyle w:val="12"/>
        <w:rPr>
          <w:rFonts w:hint="eastAsia"/>
          <w:sz w:val="30"/>
          <w:szCs w:val="30"/>
          <w:u w:val="none"/>
        </w:rPr>
      </w:pPr>
      <w:r>
        <w:rPr>
          <w:rFonts w:hint="eastAsia"/>
          <w:sz w:val="30"/>
          <w:szCs w:val="30"/>
          <w:u w:val="none"/>
        </w:rPr>
        <w:t>叫我死的乃是罪。但罪藉着那良善的叫我死，就显出真是罪，叫罪因着诫命更显出是恶极了。</w:t>
      </w:r>
    </w:p>
    <w:p w14:paraId="181FE44D">
      <w:pPr>
        <w:pStyle w:val="12"/>
        <w:rPr>
          <w:rFonts w:hint="eastAsia"/>
          <w:sz w:val="30"/>
          <w:szCs w:val="30"/>
          <w:u w:val="none"/>
        </w:rPr>
      </w:pPr>
    </w:p>
    <w:p w14:paraId="15C59DB8">
      <w:pPr>
        <w:pStyle w:val="12"/>
        <w:rPr>
          <w:rFonts w:hint="eastAsia"/>
          <w:sz w:val="30"/>
          <w:szCs w:val="30"/>
          <w:u w:val="none"/>
        </w:rPr>
      </w:pPr>
      <w:r>
        <w:rPr>
          <w:rFonts w:hint="eastAsia"/>
          <w:sz w:val="30"/>
          <w:szCs w:val="30"/>
          <w:u w:val="none"/>
        </w:rPr>
        <w:t>14 For we know that the law is spiritual, but I am of the flesh, sold under sin.</w:t>
      </w:r>
    </w:p>
    <w:p w14:paraId="0698C4B9">
      <w:pPr>
        <w:pStyle w:val="12"/>
        <w:rPr>
          <w:rFonts w:hint="eastAsia"/>
          <w:sz w:val="30"/>
          <w:szCs w:val="30"/>
          <w:u w:val="none"/>
        </w:rPr>
      </w:pPr>
      <w:r>
        <w:rPr>
          <w:rFonts w:hint="eastAsia"/>
          <w:sz w:val="30"/>
          <w:szCs w:val="30"/>
          <w:u w:val="none"/>
        </w:rPr>
        <w:t>14 我们原晓得律法是属乎灵的，但我是属乎肉体的，是已经卖给罪了。</w:t>
      </w:r>
    </w:p>
    <w:p w14:paraId="1580BD30">
      <w:pPr>
        <w:pStyle w:val="12"/>
        <w:rPr>
          <w:rFonts w:hint="eastAsia"/>
          <w:sz w:val="30"/>
          <w:szCs w:val="30"/>
          <w:u w:val="none"/>
        </w:rPr>
      </w:pPr>
    </w:p>
    <w:p w14:paraId="57441157">
      <w:pPr>
        <w:pStyle w:val="12"/>
        <w:rPr>
          <w:rFonts w:hint="eastAsia"/>
          <w:sz w:val="30"/>
          <w:szCs w:val="30"/>
          <w:u w:val="none"/>
        </w:rPr>
      </w:pPr>
      <w:r>
        <w:rPr>
          <w:rFonts w:hint="eastAsia"/>
          <w:sz w:val="30"/>
          <w:szCs w:val="30"/>
          <w:u w:val="none"/>
        </w:rPr>
        <w:t>15 For I do not understand my own actions.</w:t>
      </w:r>
    </w:p>
    <w:p w14:paraId="1898AA24">
      <w:pPr>
        <w:pStyle w:val="12"/>
        <w:rPr>
          <w:rFonts w:hint="eastAsia"/>
          <w:sz w:val="30"/>
          <w:szCs w:val="30"/>
          <w:u w:val="none"/>
        </w:rPr>
      </w:pPr>
      <w:r>
        <w:rPr>
          <w:rFonts w:hint="eastAsia"/>
          <w:sz w:val="30"/>
          <w:szCs w:val="30"/>
          <w:u w:val="none"/>
        </w:rPr>
        <w:t>15 因为我所做的，我自己不明白。</w:t>
      </w:r>
    </w:p>
    <w:p w14:paraId="652E4695">
      <w:pPr>
        <w:pStyle w:val="12"/>
        <w:rPr>
          <w:rFonts w:hint="eastAsia"/>
          <w:sz w:val="30"/>
          <w:szCs w:val="30"/>
          <w:u w:val="none"/>
        </w:rPr>
      </w:pPr>
    </w:p>
    <w:p w14:paraId="2793E45E">
      <w:pPr>
        <w:pStyle w:val="12"/>
        <w:rPr>
          <w:rFonts w:hint="eastAsia"/>
          <w:sz w:val="30"/>
          <w:szCs w:val="30"/>
          <w:u w:val="none"/>
        </w:rPr>
      </w:pPr>
      <w:r>
        <w:rPr>
          <w:rFonts w:hint="eastAsia"/>
          <w:sz w:val="30"/>
          <w:szCs w:val="30"/>
          <w:u w:val="none"/>
        </w:rPr>
        <w:t>For I do not do what I want, but I do the very thing I hate.</w:t>
      </w:r>
    </w:p>
    <w:p w14:paraId="4D598B64">
      <w:pPr>
        <w:pStyle w:val="12"/>
        <w:rPr>
          <w:rFonts w:hint="eastAsia"/>
          <w:sz w:val="30"/>
          <w:szCs w:val="30"/>
          <w:u w:val="none"/>
        </w:rPr>
      </w:pPr>
      <w:r>
        <w:rPr>
          <w:rFonts w:hint="eastAsia"/>
          <w:sz w:val="30"/>
          <w:szCs w:val="30"/>
          <w:u w:val="none"/>
        </w:rPr>
        <w:t>我所愿意的，我并不做；我所恨恶的，我倒去做。</w:t>
      </w:r>
    </w:p>
    <w:p w14:paraId="23F44C8F">
      <w:pPr>
        <w:pStyle w:val="12"/>
        <w:rPr>
          <w:rFonts w:hint="eastAsia"/>
          <w:sz w:val="30"/>
          <w:szCs w:val="30"/>
          <w:u w:val="none"/>
        </w:rPr>
      </w:pPr>
    </w:p>
    <w:p w14:paraId="6A517B87">
      <w:pPr>
        <w:pStyle w:val="12"/>
        <w:rPr>
          <w:rFonts w:hint="eastAsia"/>
          <w:sz w:val="30"/>
          <w:szCs w:val="30"/>
          <w:u w:val="none"/>
        </w:rPr>
      </w:pPr>
      <w:r>
        <w:rPr>
          <w:rFonts w:hint="eastAsia"/>
          <w:sz w:val="30"/>
          <w:szCs w:val="30"/>
          <w:u w:val="none"/>
        </w:rPr>
        <w:t>16 Now if I do what I do not want, I agree with the law, that it is good.</w:t>
      </w:r>
    </w:p>
    <w:p w14:paraId="29BCAAAC">
      <w:pPr>
        <w:pStyle w:val="12"/>
        <w:rPr>
          <w:rFonts w:hint="eastAsia"/>
          <w:sz w:val="30"/>
          <w:szCs w:val="30"/>
          <w:u w:val="none"/>
        </w:rPr>
      </w:pPr>
      <w:r>
        <w:rPr>
          <w:rFonts w:hint="eastAsia"/>
          <w:sz w:val="30"/>
          <w:szCs w:val="30"/>
          <w:u w:val="none"/>
        </w:rPr>
        <w:t>16 若我所做的，是我所不愿意的，我就应承律法是善的。</w:t>
      </w:r>
    </w:p>
    <w:p w14:paraId="73B6023C">
      <w:pPr>
        <w:pStyle w:val="12"/>
        <w:rPr>
          <w:rFonts w:hint="eastAsia"/>
          <w:sz w:val="30"/>
          <w:szCs w:val="30"/>
          <w:u w:val="none"/>
        </w:rPr>
      </w:pPr>
    </w:p>
    <w:p w14:paraId="042F3BB6">
      <w:pPr>
        <w:pStyle w:val="12"/>
        <w:rPr>
          <w:rFonts w:hint="eastAsia"/>
          <w:sz w:val="30"/>
          <w:szCs w:val="30"/>
          <w:u w:val="none"/>
        </w:rPr>
      </w:pPr>
      <w:r>
        <w:rPr>
          <w:rFonts w:hint="eastAsia"/>
          <w:sz w:val="30"/>
          <w:szCs w:val="30"/>
          <w:u w:val="none"/>
        </w:rPr>
        <w:t>17 So now it is no longer I who do it, but sin that dwells within me.</w:t>
      </w:r>
    </w:p>
    <w:p w14:paraId="5204A79C">
      <w:pPr>
        <w:pStyle w:val="12"/>
        <w:rPr>
          <w:rFonts w:hint="eastAsia"/>
          <w:sz w:val="30"/>
          <w:szCs w:val="30"/>
          <w:u w:val="none"/>
        </w:rPr>
      </w:pPr>
      <w:r>
        <w:rPr>
          <w:rFonts w:hint="eastAsia"/>
          <w:sz w:val="30"/>
          <w:szCs w:val="30"/>
          <w:u w:val="none"/>
        </w:rPr>
        <w:t>17 既是这样，就不是我做的，乃是住在我里头的罪做的。</w:t>
      </w:r>
    </w:p>
    <w:p w14:paraId="122A6E5B">
      <w:pPr>
        <w:pStyle w:val="12"/>
        <w:rPr>
          <w:rFonts w:hint="eastAsia"/>
          <w:sz w:val="30"/>
          <w:szCs w:val="30"/>
          <w:u w:val="none"/>
        </w:rPr>
      </w:pPr>
    </w:p>
    <w:p w14:paraId="2D350DE5">
      <w:pPr>
        <w:pStyle w:val="12"/>
        <w:rPr>
          <w:rFonts w:hint="eastAsia"/>
          <w:sz w:val="30"/>
          <w:szCs w:val="30"/>
          <w:u w:val="none"/>
        </w:rPr>
      </w:pPr>
      <w:r>
        <w:rPr>
          <w:rFonts w:hint="eastAsia"/>
          <w:sz w:val="30"/>
          <w:szCs w:val="30"/>
          <w:u w:val="none"/>
        </w:rPr>
        <w:t>18 For I know that nothing good dwells in me, that is, in my flesh.</w:t>
      </w:r>
    </w:p>
    <w:p w14:paraId="5FAED515">
      <w:pPr>
        <w:pStyle w:val="12"/>
        <w:rPr>
          <w:rFonts w:hint="eastAsia"/>
          <w:sz w:val="30"/>
          <w:szCs w:val="30"/>
          <w:u w:val="none"/>
        </w:rPr>
      </w:pPr>
      <w:r>
        <w:rPr>
          <w:rFonts w:hint="eastAsia"/>
          <w:sz w:val="30"/>
          <w:szCs w:val="30"/>
          <w:u w:val="none"/>
        </w:rPr>
        <w:t>18 我也知道，在我里头，就是我肉体之中，没有良善。</w:t>
      </w:r>
    </w:p>
    <w:p w14:paraId="591D27D5">
      <w:pPr>
        <w:pStyle w:val="12"/>
        <w:rPr>
          <w:rFonts w:hint="eastAsia"/>
          <w:sz w:val="30"/>
          <w:szCs w:val="30"/>
          <w:u w:val="none"/>
        </w:rPr>
      </w:pPr>
    </w:p>
    <w:p w14:paraId="2219C078">
      <w:pPr>
        <w:pStyle w:val="12"/>
        <w:rPr>
          <w:rFonts w:hint="eastAsia"/>
          <w:sz w:val="30"/>
          <w:szCs w:val="30"/>
          <w:u w:val="none"/>
        </w:rPr>
      </w:pPr>
      <w:r>
        <w:rPr>
          <w:rFonts w:hint="eastAsia"/>
          <w:sz w:val="30"/>
          <w:szCs w:val="30"/>
          <w:u w:val="none"/>
        </w:rPr>
        <w:t>For I have the desire to do what is right, but not the ability to carry it out.</w:t>
      </w:r>
    </w:p>
    <w:p w14:paraId="7B5FBA3C">
      <w:pPr>
        <w:pStyle w:val="12"/>
        <w:rPr>
          <w:rFonts w:hint="eastAsia"/>
          <w:sz w:val="30"/>
          <w:szCs w:val="30"/>
          <w:u w:val="none"/>
        </w:rPr>
      </w:pPr>
      <w:r>
        <w:rPr>
          <w:rFonts w:hint="eastAsia"/>
          <w:sz w:val="30"/>
          <w:szCs w:val="30"/>
          <w:u w:val="none"/>
        </w:rPr>
        <w:t>因为立志为善由得我，只是行出来由不得我。</w:t>
      </w:r>
    </w:p>
    <w:p w14:paraId="1ED17670">
      <w:pPr>
        <w:pStyle w:val="12"/>
        <w:rPr>
          <w:rFonts w:hint="eastAsia"/>
          <w:sz w:val="30"/>
          <w:szCs w:val="30"/>
          <w:u w:val="none"/>
        </w:rPr>
      </w:pPr>
    </w:p>
    <w:p w14:paraId="031D2CAD">
      <w:pPr>
        <w:pStyle w:val="12"/>
        <w:rPr>
          <w:rFonts w:hint="eastAsia"/>
          <w:sz w:val="30"/>
          <w:szCs w:val="30"/>
          <w:u w:val="none"/>
        </w:rPr>
      </w:pPr>
      <w:r>
        <w:rPr>
          <w:rFonts w:hint="eastAsia"/>
          <w:sz w:val="30"/>
          <w:szCs w:val="30"/>
          <w:u w:val="none"/>
        </w:rPr>
        <w:t>19 For I do not do the good I want, but the evil I do not want is what I keep on doing.</w:t>
      </w:r>
    </w:p>
    <w:p w14:paraId="7182A0F9">
      <w:pPr>
        <w:pStyle w:val="12"/>
        <w:rPr>
          <w:rFonts w:hint="eastAsia"/>
          <w:sz w:val="30"/>
          <w:szCs w:val="30"/>
          <w:u w:val="none"/>
        </w:rPr>
      </w:pPr>
      <w:r>
        <w:rPr>
          <w:rFonts w:hint="eastAsia"/>
          <w:sz w:val="30"/>
          <w:szCs w:val="30"/>
          <w:u w:val="none"/>
        </w:rPr>
        <w:t>19 故此，我所愿意的善，我反不做；我所不愿意的恶，我倒去做。</w:t>
      </w:r>
    </w:p>
    <w:p w14:paraId="6EFC3A20">
      <w:pPr>
        <w:pStyle w:val="12"/>
        <w:rPr>
          <w:rFonts w:hint="eastAsia"/>
          <w:sz w:val="30"/>
          <w:szCs w:val="30"/>
          <w:u w:val="none"/>
        </w:rPr>
      </w:pPr>
    </w:p>
    <w:p w14:paraId="1FDC829D">
      <w:pPr>
        <w:pStyle w:val="12"/>
        <w:rPr>
          <w:rFonts w:hint="eastAsia"/>
          <w:sz w:val="30"/>
          <w:szCs w:val="30"/>
          <w:u w:val="none"/>
        </w:rPr>
      </w:pPr>
      <w:r>
        <w:rPr>
          <w:rFonts w:hint="eastAsia"/>
          <w:sz w:val="30"/>
          <w:szCs w:val="30"/>
          <w:u w:val="none"/>
        </w:rPr>
        <w:t>20 Now if I do what I do not want, it is no longer I who do it, but sin that dwells within me.</w:t>
      </w:r>
    </w:p>
    <w:p w14:paraId="3BE791E9">
      <w:pPr>
        <w:pStyle w:val="12"/>
        <w:rPr>
          <w:rFonts w:hint="eastAsia"/>
          <w:sz w:val="30"/>
          <w:szCs w:val="30"/>
          <w:u w:val="none"/>
        </w:rPr>
      </w:pPr>
      <w:r>
        <w:rPr>
          <w:rFonts w:hint="eastAsia"/>
          <w:sz w:val="30"/>
          <w:szCs w:val="30"/>
          <w:u w:val="none"/>
        </w:rPr>
        <w:t>20 若我去做所不愿意做的，就不是我做的，乃是住在我里头的罪做的。</w:t>
      </w:r>
    </w:p>
    <w:p w14:paraId="085DDAEB">
      <w:pPr>
        <w:pStyle w:val="12"/>
        <w:rPr>
          <w:rFonts w:hint="eastAsia"/>
          <w:sz w:val="30"/>
          <w:szCs w:val="30"/>
          <w:u w:val="none"/>
        </w:rPr>
      </w:pPr>
    </w:p>
    <w:p w14:paraId="2F8AE923">
      <w:pPr>
        <w:pStyle w:val="12"/>
        <w:rPr>
          <w:rFonts w:hint="eastAsia"/>
          <w:sz w:val="30"/>
          <w:szCs w:val="30"/>
          <w:u w:val="none"/>
        </w:rPr>
      </w:pPr>
      <w:r>
        <w:rPr>
          <w:rFonts w:hint="eastAsia"/>
          <w:sz w:val="30"/>
          <w:szCs w:val="30"/>
          <w:u w:val="none"/>
        </w:rPr>
        <w:t>21 So I find it to be a law that when I want to do right, evil lies close at hand.</w:t>
      </w:r>
    </w:p>
    <w:p w14:paraId="55D8FED6">
      <w:pPr>
        <w:pStyle w:val="12"/>
        <w:rPr>
          <w:rFonts w:hint="eastAsia"/>
          <w:sz w:val="30"/>
          <w:szCs w:val="30"/>
          <w:u w:val="none"/>
        </w:rPr>
      </w:pPr>
      <w:r>
        <w:rPr>
          <w:rFonts w:hint="eastAsia"/>
          <w:sz w:val="30"/>
          <w:szCs w:val="30"/>
          <w:u w:val="none"/>
        </w:rPr>
        <w:t>21 我觉得有个律，就是我愿意为善的时候，便有恶与我同在。</w:t>
      </w:r>
    </w:p>
    <w:p w14:paraId="337AF549">
      <w:pPr>
        <w:pStyle w:val="12"/>
        <w:rPr>
          <w:rFonts w:hint="eastAsia"/>
          <w:sz w:val="30"/>
          <w:szCs w:val="30"/>
          <w:u w:val="none"/>
        </w:rPr>
      </w:pPr>
    </w:p>
    <w:p w14:paraId="24BAFD0D">
      <w:pPr>
        <w:pStyle w:val="12"/>
        <w:rPr>
          <w:rFonts w:hint="eastAsia"/>
          <w:sz w:val="30"/>
          <w:szCs w:val="30"/>
          <w:u w:val="none"/>
        </w:rPr>
      </w:pPr>
      <w:r>
        <w:rPr>
          <w:rFonts w:hint="eastAsia"/>
          <w:sz w:val="30"/>
          <w:szCs w:val="30"/>
          <w:u w:val="none"/>
        </w:rPr>
        <w:t>22 For I delight in the law of God, in my inner being,</w:t>
      </w:r>
    </w:p>
    <w:p w14:paraId="68D1D2EB">
      <w:pPr>
        <w:pStyle w:val="12"/>
        <w:rPr>
          <w:rFonts w:hint="eastAsia"/>
          <w:sz w:val="30"/>
          <w:szCs w:val="30"/>
          <w:u w:val="none"/>
        </w:rPr>
      </w:pPr>
      <w:r>
        <w:rPr>
          <w:rFonts w:hint="eastAsia"/>
          <w:sz w:val="30"/>
          <w:szCs w:val="30"/>
          <w:u w:val="none"/>
        </w:rPr>
        <w:t>22 因为按着我里面的意思，我是喜欢神的律；</w:t>
      </w:r>
    </w:p>
    <w:p w14:paraId="150928A4">
      <w:pPr>
        <w:pStyle w:val="12"/>
        <w:rPr>
          <w:rFonts w:hint="eastAsia"/>
          <w:sz w:val="30"/>
          <w:szCs w:val="30"/>
          <w:u w:val="none"/>
        </w:rPr>
      </w:pPr>
    </w:p>
    <w:p w14:paraId="350776C4">
      <w:pPr>
        <w:pStyle w:val="12"/>
        <w:rPr>
          <w:rFonts w:hint="eastAsia"/>
          <w:sz w:val="30"/>
          <w:szCs w:val="30"/>
          <w:u w:val="none"/>
        </w:rPr>
      </w:pPr>
      <w:r>
        <w:rPr>
          <w:rFonts w:hint="eastAsia"/>
          <w:sz w:val="30"/>
          <w:szCs w:val="30"/>
          <w:u w:val="none"/>
        </w:rPr>
        <w:t>23 but I see in my members another law waging war against the law of my mind and making me captive to the law of sin that dwells in my members.</w:t>
      </w:r>
    </w:p>
    <w:p w14:paraId="7BF3D996">
      <w:pPr>
        <w:pStyle w:val="12"/>
        <w:rPr>
          <w:rFonts w:hint="eastAsia"/>
          <w:sz w:val="30"/>
          <w:szCs w:val="30"/>
          <w:u w:val="none"/>
        </w:rPr>
      </w:pPr>
      <w:r>
        <w:rPr>
          <w:rFonts w:hint="eastAsia"/>
          <w:sz w:val="30"/>
          <w:szCs w:val="30"/>
          <w:u w:val="none"/>
        </w:rPr>
        <w:t>23 但我觉得肢体中另有个律和我心中的律交战，把我掳去，叫我附从那肢体中犯罪的律。</w:t>
      </w:r>
    </w:p>
    <w:p w14:paraId="3AFA2139">
      <w:pPr>
        <w:pStyle w:val="12"/>
        <w:rPr>
          <w:rFonts w:hint="eastAsia"/>
          <w:sz w:val="30"/>
          <w:szCs w:val="30"/>
          <w:u w:val="none"/>
        </w:rPr>
      </w:pPr>
    </w:p>
    <w:p w14:paraId="1A8F3029">
      <w:pPr>
        <w:pStyle w:val="12"/>
        <w:rPr>
          <w:rFonts w:hint="eastAsia"/>
          <w:sz w:val="30"/>
          <w:szCs w:val="30"/>
          <w:u w:val="none"/>
        </w:rPr>
      </w:pPr>
      <w:r>
        <w:rPr>
          <w:rFonts w:hint="eastAsia"/>
          <w:sz w:val="30"/>
          <w:szCs w:val="30"/>
          <w:u w:val="none"/>
        </w:rPr>
        <w:t>24 Wretched man that I am!</w:t>
      </w:r>
    </w:p>
    <w:p w14:paraId="6DD5D7D7">
      <w:pPr>
        <w:pStyle w:val="12"/>
        <w:rPr>
          <w:rFonts w:hint="eastAsia"/>
          <w:sz w:val="30"/>
          <w:szCs w:val="30"/>
          <w:u w:val="none"/>
        </w:rPr>
      </w:pPr>
      <w:r>
        <w:rPr>
          <w:rFonts w:hint="eastAsia"/>
          <w:sz w:val="30"/>
          <w:szCs w:val="30"/>
          <w:u w:val="none"/>
        </w:rPr>
        <w:t>24 我真是苦啊！</w:t>
      </w:r>
    </w:p>
    <w:p w14:paraId="58D65EB4">
      <w:pPr>
        <w:pStyle w:val="12"/>
        <w:rPr>
          <w:rFonts w:hint="eastAsia"/>
          <w:sz w:val="30"/>
          <w:szCs w:val="30"/>
          <w:u w:val="none"/>
        </w:rPr>
      </w:pPr>
    </w:p>
    <w:p w14:paraId="6B56C4C1">
      <w:pPr>
        <w:pStyle w:val="12"/>
        <w:rPr>
          <w:rFonts w:hint="eastAsia"/>
          <w:sz w:val="30"/>
          <w:szCs w:val="30"/>
          <w:u w:val="none"/>
        </w:rPr>
      </w:pPr>
      <w:r>
        <w:rPr>
          <w:rFonts w:hint="eastAsia"/>
          <w:sz w:val="30"/>
          <w:szCs w:val="30"/>
          <w:u w:val="none"/>
        </w:rPr>
        <w:t>Who will deliver me from this body of death?</w:t>
      </w:r>
    </w:p>
    <w:p w14:paraId="454AC050">
      <w:pPr>
        <w:pStyle w:val="12"/>
        <w:rPr>
          <w:rFonts w:hint="eastAsia"/>
          <w:sz w:val="30"/>
          <w:szCs w:val="30"/>
          <w:u w:val="none"/>
        </w:rPr>
      </w:pPr>
      <w:r>
        <w:rPr>
          <w:rFonts w:hint="eastAsia"/>
          <w:sz w:val="30"/>
          <w:szCs w:val="30"/>
          <w:u w:val="none"/>
        </w:rPr>
        <w:t>谁能救我脱离这取死的身体呢？</w:t>
      </w:r>
    </w:p>
    <w:p w14:paraId="58B30F9E">
      <w:pPr>
        <w:pStyle w:val="12"/>
        <w:rPr>
          <w:rFonts w:hint="eastAsia"/>
          <w:sz w:val="30"/>
          <w:szCs w:val="30"/>
          <w:u w:val="none"/>
        </w:rPr>
      </w:pPr>
    </w:p>
    <w:p w14:paraId="2B05030F">
      <w:pPr>
        <w:pStyle w:val="12"/>
        <w:rPr>
          <w:rFonts w:hint="eastAsia"/>
          <w:sz w:val="30"/>
          <w:szCs w:val="30"/>
          <w:u w:val="none"/>
        </w:rPr>
      </w:pPr>
      <w:r>
        <w:rPr>
          <w:rFonts w:hint="eastAsia"/>
          <w:sz w:val="30"/>
          <w:szCs w:val="30"/>
          <w:u w:val="none"/>
        </w:rPr>
        <w:t>25 Thanks be to God through Jesus Christ our Lord!</w:t>
      </w:r>
    </w:p>
    <w:p w14:paraId="193A3BE7">
      <w:pPr>
        <w:pStyle w:val="12"/>
        <w:rPr>
          <w:rFonts w:hint="eastAsia"/>
          <w:sz w:val="30"/>
          <w:szCs w:val="30"/>
          <w:u w:val="none"/>
        </w:rPr>
      </w:pPr>
      <w:r>
        <w:rPr>
          <w:rFonts w:hint="eastAsia"/>
          <w:sz w:val="30"/>
          <w:szCs w:val="30"/>
          <w:u w:val="none"/>
        </w:rPr>
        <w:t>25 感谢神，靠着我们的主耶稣基督就能脱离了。</w:t>
      </w:r>
    </w:p>
    <w:p w14:paraId="23F9672F">
      <w:pPr>
        <w:pStyle w:val="12"/>
        <w:rPr>
          <w:rFonts w:hint="eastAsia"/>
          <w:sz w:val="30"/>
          <w:szCs w:val="30"/>
          <w:u w:val="none"/>
        </w:rPr>
      </w:pPr>
    </w:p>
    <w:p w14:paraId="42B6FD9F">
      <w:pPr>
        <w:pStyle w:val="12"/>
        <w:rPr>
          <w:rFonts w:hint="eastAsia"/>
          <w:sz w:val="30"/>
          <w:szCs w:val="30"/>
          <w:u w:val="none"/>
        </w:rPr>
      </w:pPr>
      <w:r>
        <w:rPr>
          <w:rFonts w:hint="eastAsia"/>
          <w:sz w:val="30"/>
          <w:szCs w:val="30"/>
          <w:u w:val="none"/>
        </w:rPr>
        <w:t>So then, I myself serve the law of God with my mind, but with my flesh I serve the law of sin. (Romans 7:13-25)</w:t>
      </w:r>
    </w:p>
    <w:p w14:paraId="1EEC8A1D">
      <w:pPr>
        <w:pStyle w:val="12"/>
        <w:rPr>
          <w:rFonts w:hint="eastAsia"/>
          <w:sz w:val="30"/>
          <w:szCs w:val="30"/>
          <w:u w:val="none"/>
        </w:rPr>
      </w:pPr>
      <w:r>
        <w:rPr>
          <w:rFonts w:hint="eastAsia"/>
          <w:sz w:val="30"/>
          <w:szCs w:val="30"/>
          <w:u w:val="none"/>
        </w:rPr>
        <w:t>这样看来，我以内心顺服神的律，我肉体却顺服罪的律了。(罗马书 7:13-25)</w:t>
      </w:r>
    </w:p>
    <w:p w14:paraId="7A6516FD">
      <w:pPr>
        <w:pStyle w:val="12"/>
        <w:rPr>
          <w:rFonts w:hint="eastAsia"/>
          <w:sz w:val="30"/>
          <w:szCs w:val="30"/>
          <w:u w:val="none"/>
        </w:rPr>
      </w:pPr>
    </w:p>
    <w:p w14:paraId="7D530D75">
      <w:pPr>
        <w:pStyle w:val="12"/>
        <w:rPr>
          <w:rFonts w:hint="eastAsia"/>
          <w:sz w:val="30"/>
          <w:szCs w:val="30"/>
          <w:u w:val="none"/>
        </w:rPr>
      </w:pPr>
      <w:r>
        <w:rPr>
          <w:rFonts w:hint="eastAsia"/>
          <w:sz w:val="30"/>
          <w:szCs w:val="30"/>
          <w:u w:val="none"/>
        </w:rPr>
        <w:t>The Believer's Struggle with Sin (pt1)</w:t>
      </w:r>
    </w:p>
    <w:p w14:paraId="381D0AEB">
      <w:pPr>
        <w:pStyle w:val="12"/>
        <w:rPr>
          <w:rFonts w:hint="eastAsia"/>
          <w:sz w:val="30"/>
          <w:szCs w:val="30"/>
          <w:u w:val="none"/>
        </w:rPr>
      </w:pPr>
      <w:r>
        <w:rPr>
          <w:rFonts w:hint="eastAsia"/>
          <w:sz w:val="30"/>
          <w:szCs w:val="30"/>
          <w:u w:val="none"/>
        </w:rPr>
        <w:t>信徒与罪的挣扎（第一部分）</w:t>
      </w:r>
    </w:p>
    <w:p w14:paraId="7E94FF1E">
      <w:pPr>
        <w:pStyle w:val="12"/>
        <w:rPr>
          <w:rFonts w:hint="eastAsia"/>
          <w:sz w:val="30"/>
          <w:szCs w:val="30"/>
          <w:u w:val="none"/>
        </w:rPr>
      </w:pPr>
    </w:p>
    <w:p w14:paraId="5DD2D8AD">
      <w:pPr>
        <w:pStyle w:val="12"/>
        <w:rPr>
          <w:rFonts w:hint="eastAsia"/>
          <w:sz w:val="30"/>
          <w:szCs w:val="30"/>
          <w:u w:val="none"/>
        </w:rPr>
      </w:pPr>
      <w:r>
        <w:rPr>
          <w:rFonts w:hint="eastAsia"/>
          <w:sz w:val="30"/>
          <w:szCs w:val="30"/>
          <w:u w:val="none"/>
        </w:rPr>
        <w:t>If you have your Bibles, I would invite you to turn with me to Romans 7.</w:t>
      </w:r>
    </w:p>
    <w:p w14:paraId="0E9988A8">
      <w:pPr>
        <w:pStyle w:val="12"/>
        <w:rPr>
          <w:rFonts w:hint="eastAsia"/>
          <w:sz w:val="30"/>
          <w:szCs w:val="30"/>
          <w:u w:val="none"/>
        </w:rPr>
      </w:pPr>
      <w:r>
        <w:rPr>
          <w:rFonts w:hint="eastAsia"/>
          <w:sz w:val="30"/>
          <w:szCs w:val="30"/>
          <w:u w:val="none"/>
        </w:rPr>
        <w:t>如果你有圣经，我邀请你和我一起翻到罗马书第7章。</w:t>
      </w:r>
    </w:p>
    <w:p w14:paraId="0B91F6DE">
      <w:pPr>
        <w:pStyle w:val="12"/>
        <w:rPr>
          <w:rFonts w:hint="eastAsia"/>
          <w:sz w:val="30"/>
          <w:szCs w:val="30"/>
          <w:u w:val="none"/>
        </w:rPr>
      </w:pPr>
    </w:p>
    <w:p w14:paraId="56B872C7">
      <w:pPr>
        <w:pStyle w:val="12"/>
        <w:rPr>
          <w:rFonts w:hint="eastAsia"/>
          <w:sz w:val="30"/>
          <w:szCs w:val="30"/>
          <w:u w:val="none"/>
        </w:rPr>
      </w:pPr>
      <w:r>
        <w:rPr>
          <w:rFonts w:hint="eastAsia"/>
          <w:sz w:val="30"/>
          <w:szCs w:val="30"/>
          <w:u w:val="none"/>
        </w:rPr>
        <w:t>As we do so, let me just make three or four introductory remarks about this great passage.</w:t>
      </w:r>
    </w:p>
    <w:p w14:paraId="2B400A52">
      <w:pPr>
        <w:pStyle w:val="12"/>
        <w:rPr>
          <w:rFonts w:hint="eastAsia"/>
          <w:sz w:val="30"/>
          <w:szCs w:val="30"/>
          <w:u w:val="none"/>
        </w:rPr>
      </w:pPr>
      <w:r>
        <w:rPr>
          <w:rFonts w:hint="eastAsia"/>
          <w:sz w:val="30"/>
          <w:szCs w:val="30"/>
          <w:u w:val="none"/>
        </w:rPr>
        <w:t>在我们这样做的时候，让我对这段伟大的经文作三四点介绍性的评论。</w:t>
      </w:r>
    </w:p>
    <w:p w14:paraId="5086F3B3">
      <w:pPr>
        <w:pStyle w:val="12"/>
        <w:rPr>
          <w:rFonts w:hint="eastAsia"/>
          <w:sz w:val="30"/>
          <w:szCs w:val="30"/>
          <w:u w:val="none"/>
        </w:rPr>
      </w:pPr>
    </w:p>
    <w:p w14:paraId="0DFCAD37">
      <w:pPr>
        <w:pStyle w:val="12"/>
        <w:rPr>
          <w:rFonts w:hint="eastAsia"/>
          <w:sz w:val="30"/>
          <w:szCs w:val="30"/>
          <w:u w:val="none"/>
        </w:rPr>
      </w:pPr>
      <w:r>
        <w:rPr>
          <w:rFonts w:hint="eastAsia"/>
          <w:sz w:val="30"/>
          <w:szCs w:val="30"/>
          <w:u w:val="none"/>
        </w:rPr>
        <w:t>Paul, so far in Romans 7, especially in verses 7-12 has made it clear that the believer's attitude towards the law as a gauge of the vitality and reality of his faith and that the believer's view of the law has to have two parts.</w:t>
      </w:r>
    </w:p>
    <w:p w14:paraId="5393EBCA">
      <w:pPr>
        <w:pStyle w:val="12"/>
        <w:rPr>
          <w:rFonts w:hint="eastAsia"/>
          <w:sz w:val="30"/>
          <w:szCs w:val="30"/>
          <w:u w:val="none"/>
        </w:rPr>
      </w:pPr>
      <w:r>
        <w:rPr>
          <w:rFonts w:hint="eastAsia"/>
          <w:sz w:val="30"/>
          <w:szCs w:val="30"/>
          <w:u w:val="none"/>
        </w:rPr>
        <w:t>到目前为止，保罗在罗马书第7章，特别是在第7-12节中，已经清楚地表明，信徒对律法的态度是衡量他信心活力和真实性的标准，并且信徒对律法的看法必须有两个部分。</w:t>
      </w:r>
    </w:p>
    <w:p w14:paraId="1BB5FB5D">
      <w:pPr>
        <w:pStyle w:val="12"/>
        <w:rPr>
          <w:rFonts w:hint="eastAsia"/>
          <w:sz w:val="30"/>
          <w:szCs w:val="30"/>
          <w:u w:val="none"/>
        </w:rPr>
      </w:pPr>
    </w:p>
    <w:p w14:paraId="0AB93C6B">
      <w:pPr>
        <w:pStyle w:val="12"/>
        <w:rPr>
          <w:rFonts w:hint="eastAsia"/>
          <w:sz w:val="30"/>
          <w:szCs w:val="30"/>
          <w:u w:val="none"/>
        </w:rPr>
      </w:pPr>
      <w:r>
        <w:rPr>
          <w:rFonts w:hint="eastAsia"/>
          <w:sz w:val="30"/>
          <w:szCs w:val="30"/>
          <w:u w:val="none"/>
        </w:rPr>
        <w:t>Every believer has to look at the law in both of these ways simultaneously.</w:t>
      </w:r>
    </w:p>
    <w:p w14:paraId="15800A31">
      <w:pPr>
        <w:pStyle w:val="12"/>
        <w:rPr>
          <w:rFonts w:hint="eastAsia"/>
          <w:sz w:val="30"/>
          <w:szCs w:val="30"/>
          <w:u w:val="none"/>
        </w:rPr>
      </w:pPr>
      <w:r>
        <w:rPr>
          <w:rFonts w:hint="eastAsia"/>
          <w:sz w:val="30"/>
          <w:szCs w:val="30"/>
          <w:u w:val="none"/>
        </w:rPr>
        <w:t>每个信徒都必须同时以这两种方式看待律法。</w:t>
      </w:r>
    </w:p>
    <w:p w14:paraId="2E09F1B4">
      <w:pPr>
        <w:pStyle w:val="12"/>
        <w:rPr>
          <w:rFonts w:hint="eastAsia"/>
          <w:sz w:val="30"/>
          <w:szCs w:val="30"/>
          <w:u w:val="none"/>
        </w:rPr>
      </w:pPr>
    </w:p>
    <w:p w14:paraId="21C7460D">
      <w:pPr>
        <w:pStyle w:val="12"/>
        <w:rPr>
          <w:rFonts w:hint="eastAsia"/>
          <w:sz w:val="30"/>
          <w:szCs w:val="30"/>
          <w:u w:val="none"/>
        </w:rPr>
      </w:pPr>
      <w:r>
        <w:rPr>
          <w:rFonts w:hint="eastAsia"/>
          <w:sz w:val="30"/>
          <w:szCs w:val="30"/>
          <w:u w:val="none"/>
        </w:rPr>
        <w:t>First of all, every believer needs to understand that the law is not the solution to his or her sin.</w:t>
      </w:r>
    </w:p>
    <w:p w14:paraId="63F4AAC6">
      <w:pPr>
        <w:pStyle w:val="12"/>
        <w:rPr>
          <w:rFonts w:hint="eastAsia"/>
          <w:sz w:val="30"/>
          <w:szCs w:val="30"/>
          <w:u w:val="none"/>
        </w:rPr>
      </w:pPr>
      <w:r>
        <w:rPr>
          <w:rFonts w:hint="eastAsia"/>
          <w:sz w:val="30"/>
          <w:szCs w:val="30"/>
          <w:u w:val="none"/>
        </w:rPr>
        <w:t>首先，每个信徒都需要明白，律法不是他或她罪的解决方案。</w:t>
      </w:r>
    </w:p>
    <w:p w14:paraId="15FE12FD">
      <w:pPr>
        <w:pStyle w:val="12"/>
        <w:rPr>
          <w:rFonts w:hint="eastAsia"/>
          <w:sz w:val="30"/>
          <w:szCs w:val="30"/>
          <w:u w:val="none"/>
        </w:rPr>
      </w:pPr>
    </w:p>
    <w:p w14:paraId="0E644D45">
      <w:pPr>
        <w:pStyle w:val="12"/>
        <w:rPr>
          <w:rFonts w:hint="eastAsia"/>
          <w:sz w:val="30"/>
          <w:szCs w:val="30"/>
          <w:u w:val="none"/>
        </w:rPr>
      </w:pPr>
      <w:r>
        <w:rPr>
          <w:rFonts w:hint="eastAsia"/>
          <w:sz w:val="30"/>
          <w:szCs w:val="30"/>
          <w:u w:val="none"/>
        </w:rPr>
        <w:t>Indeed, we need to be rescued from the condemnation of the law.</w:t>
      </w:r>
    </w:p>
    <w:p w14:paraId="2A0F9B0C">
      <w:pPr>
        <w:pStyle w:val="12"/>
        <w:rPr>
          <w:rFonts w:hint="eastAsia"/>
          <w:sz w:val="30"/>
          <w:szCs w:val="30"/>
          <w:u w:val="none"/>
        </w:rPr>
      </w:pPr>
      <w:r>
        <w:rPr>
          <w:rFonts w:hint="eastAsia"/>
          <w:sz w:val="30"/>
          <w:szCs w:val="30"/>
          <w:u w:val="none"/>
        </w:rPr>
        <w:t>事实上，我们需要从律法的定罪中得救。</w:t>
      </w:r>
    </w:p>
    <w:p w14:paraId="140CFEB3">
      <w:pPr>
        <w:pStyle w:val="12"/>
        <w:rPr>
          <w:rFonts w:hint="eastAsia"/>
          <w:sz w:val="30"/>
          <w:szCs w:val="30"/>
          <w:u w:val="none"/>
        </w:rPr>
      </w:pPr>
    </w:p>
    <w:p w14:paraId="2D95F014">
      <w:pPr>
        <w:pStyle w:val="12"/>
        <w:rPr>
          <w:rFonts w:hint="eastAsia"/>
          <w:sz w:val="30"/>
          <w:szCs w:val="30"/>
          <w:u w:val="none"/>
        </w:rPr>
      </w:pPr>
      <w:r>
        <w:rPr>
          <w:rFonts w:hint="eastAsia"/>
          <w:sz w:val="30"/>
          <w:szCs w:val="30"/>
          <w:u w:val="none"/>
        </w:rPr>
        <w:t>But secondly, the believer must understand that the law is good and it is designed for his benefit.</w:t>
      </w:r>
    </w:p>
    <w:p w14:paraId="78D8657E">
      <w:pPr>
        <w:pStyle w:val="12"/>
        <w:rPr>
          <w:rFonts w:hint="eastAsia"/>
          <w:sz w:val="30"/>
          <w:szCs w:val="30"/>
          <w:u w:val="none"/>
        </w:rPr>
      </w:pPr>
      <w:r>
        <w:rPr>
          <w:rFonts w:hint="eastAsia"/>
          <w:sz w:val="30"/>
          <w:szCs w:val="30"/>
          <w:u w:val="none"/>
        </w:rPr>
        <w:t>但第二，信徒必须明白，律法是好的，它被设计成对他们有利。</w:t>
      </w:r>
    </w:p>
    <w:p w14:paraId="78B68063">
      <w:pPr>
        <w:pStyle w:val="12"/>
        <w:rPr>
          <w:rFonts w:hint="eastAsia"/>
          <w:sz w:val="30"/>
          <w:szCs w:val="30"/>
          <w:u w:val="none"/>
        </w:rPr>
      </w:pPr>
    </w:p>
    <w:p w14:paraId="34DFB5E7">
      <w:pPr>
        <w:pStyle w:val="12"/>
        <w:rPr>
          <w:rFonts w:hint="eastAsia"/>
          <w:sz w:val="30"/>
          <w:szCs w:val="30"/>
          <w:u w:val="none"/>
        </w:rPr>
      </w:pPr>
      <w:r>
        <w:rPr>
          <w:rFonts w:hint="eastAsia"/>
          <w:sz w:val="30"/>
          <w:szCs w:val="30"/>
          <w:u w:val="none"/>
        </w:rPr>
        <w:t>Now Paul has been speaking in this great passage about the role of the law and indeed the role of the law for the believer.</w:t>
      </w:r>
    </w:p>
    <w:p w14:paraId="47D19B8F">
      <w:pPr>
        <w:pStyle w:val="12"/>
        <w:rPr>
          <w:rFonts w:hint="eastAsia"/>
          <w:sz w:val="30"/>
          <w:szCs w:val="30"/>
          <w:u w:val="none"/>
        </w:rPr>
      </w:pPr>
      <w:r>
        <w:rPr>
          <w:rFonts w:hint="eastAsia"/>
          <w:sz w:val="30"/>
          <w:szCs w:val="30"/>
          <w:u w:val="none"/>
        </w:rPr>
        <w:t>现在保罗在这段伟大的经文中一直在谈论律法的作用，以及律法对信徒的作用。</w:t>
      </w:r>
    </w:p>
    <w:p w14:paraId="6613C2C8">
      <w:pPr>
        <w:pStyle w:val="12"/>
        <w:rPr>
          <w:rFonts w:hint="eastAsia"/>
          <w:sz w:val="30"/>
          <w:szCs w:val="30"/>
          <w:u w:val="none"/>
        </w:rPr>
      </w:pPr>
    </w:p>
    <w:p w14:paraId="796B5216">
      <w:pPr>
        <w:pStyle w:val="12"/>
        <w:rPr>
          <w:rFonts w:hint="eastAsia"/>
          <w:sz w:val="30"/>
          <w:szCs w:val="30"/>
          <w:u w:val="none"/>
        </w:rPr>
      </w:pPr>
      <w:r>
        <w:rPr>
          <w:rFonts w:hint="eastAsia"/>
          <w:sz w:val="30"/>
          <w:szCs w:val="30"/>
          <w:u w:val="none"/>
        </w:rPr>
        <w:t>In this passage, we come to what most commentators quickly confess is the most controverted portion of all of the book of Romans.</w:t>
      </w:r>
    </w:p>
    <w:p w14:paraId="5E5C061A">
      <w:pPr>
        <w:pStyle w:val="12"/>
        <w:rPr>
          <w:rFonts w:hint="eastAsia"/>
          <w:sz w:val="30"/>
          <w:szCs w:val="30"/>
          <w:u w:val="none"/>
        </w:rPr>
      </w:pPr>
      <w:r>
        <w:rPr>
          <w:rFonts w:hint="eastAsia"/>
          <w:sz w:val="30"/>
          <w:szCs w:val="30"/>
          <w:u w:val="none"/>
        </w:rPr>
        <w:t>在这段经文中，我们来到了大多数解经家很快承认是罗马书中最具争议的部分。</w:t>
      </w:r>
    </w:p>
    <w:p w14:paraId="2B728B2B">
      <w:pPr>
        <w:pStyle w:val="12"/>
        <w:rPr>
          <w:rFonts w:hint="eastAsia"/>
          <w:sz w:val="30"/>
          <w:szCs w:val="30"/>
          <w:u w:val="none"/>
        </w:rPr>
      </w:pPr>
    </w:p>
    <w:p w14:paraId="34F339BF">
      <w:pPr>
        <w:pStyle w:val="12"/>
        <w:rPr>
          <w:rFonts w:hint="eastAsia"/>
          <w:sz w:val="30"/>
          <w:szCs w:val="30"/>
          <w:u w:val="none"/>
        </w:rPr>
      </w:pPr>
      <w:r>
        <w:rPr>
          <w:rFonts w:hint="eastAsia"/>
          <w:sz w:val="30"/>
          <w:szCs w:val="30"/>
          <w:u w:val="none"/>
        </w:rPr>
        <w:t>It may be the hardest section to understand in all the book of Romans.</w:t>
      </w:r>
    </w:p>
    <w:p w14:paraId="1906406D">
      <w:pPr>
        <w:pStyle w:val="12"/>
        <w:rPr>
          <w:rFonts w:hint="eastAsia"/>
          <w:sz w:val="30"/>
          <w:szCs w:val="30"/>
          <w:u w:val="none"/>
        </w:rPr>
      </w:pPr>
      <w:r>
        <w:rPr>
          <w:rFonts w:hint="eastAsia"/>
          <w:sz w:val="30"/>
          <w:szCs w:val="30"/>
          <w:u w:val="none"/>
        </w:rPr>
        <w:t>这可能是罗马书中最难理解的部分。</w:t>
      </w:r>
    </w:p>
    <w:p w14:paraId="6E943B56">
      <w:pPr>
        <w:pStyle w:val="12"/>
        <w:rPr>
          <w:rFonts w:hint="eastAsia"/>
          <w:sz w:val="30"/>
          <w:szCs w:val="30"/>
          <w:u w:val="none"/>
        </w:rPr>
      </w:pPr>
    </w:p>
    <w:p w14:paraId="7D672F36">
      <w:pPr>
        <w:pStyle w:val="12"/>
        <w:rPr>
          <w:rFonts w:hint="eastAsia"/>
          <w:sz w:val="30"/>
          <w:szCs w:val="30"/>
          <w:u w:val="none"/>
        </w:rPr>
      </w:pPr>
      <w:r>
        <w:rPr>
          <w:rFonts w:hint="eastAsia"/>
          <w:sz w:val="30"/>
          <w:szCs w:val="30"/>
          <w:u w:val="none"/>
        </w:rPr>
        <w:t>Because of that, I am going to do something a little bit different today.</w:t>
      </w:r>
    </w:p>
    <w:p w14:paraId="0A2553D3">
      <w:pPr>
        <w:pStyle w:val="12"/>
        <w:rPr>
          <w:rFonts w:hint="eastAsia"/>
          <w:sz w:val="30"/>
          <w:szCs w:val="30"/>
          <w:u w:val="none"/>
        </w:rPr>
      </w:pPr>
      <w:r>
        <w:rPr>
          <w:rFonts w:hint="eastAsia"/>
          <w:sz w:val="30"/>
          <w:szCs w:val="30"/>
          <w:u w:val="none"/>
        </w:rPr>
        <w:t>因此，我今天要做一些有点不同的事情。</w:t>
      </w:r>
    </w:p>
    <w:p w14:paraId="70B74249">
      <w:pPr>
        <w:pStyle w:val="12"/>
        <w:rPr>
          <w:rFonts w:hint="eastAsia"/>
          <w:sz w:val="30"/>
          <w:szCs w:val="30"/>
          <w:u w:val="none"/>
        </w:rPr>
      </w:pPr>
    </w:p>
    <w:p w14:paraId="070AAE5F">
      <w:pPr>
        <w:pStyle w:val="12"/>
        <w:rPr>
          <w:rFonts w:hint="eastAsia"/>
          <w:sz w:val="30"/>
          <w:szCs w:val="30"/>
          <w:u w:val="none"/>
        </w:rPr>
      </w:pPr>
      <w:r>
        <w:rPr>
          <w:rFonts w:hint="eastAsia"/>
          <w:sz w:val="30"/>
          <w:szCs w:val="30"/>
          <w:u w:val="none"/>
        </w:rPr>
        <w:t>Something that I don't normally do.</w:t>
      </w:r>
    </w:p>
    <w:p w14:paraId="60C619CC">
      <w:pPr>
        <w:pStyle w:val="12"/>
        <w:rPr>
          <w:rFonts w:hint="eastAsia"/>
          <w:sz w:val="30"/>
          <w:szCs w:val="30"/>
          <w:u w:val="none"/>
        </w:rPr>
      </w:pPr>
      <w:r>
        <w:rPr>
          <w:rFonts w:hint="eastAsia"/>
          <w:sz w:val="30"/>
          <w:szCs w:val="30"/>
          <w:u w:val="none"/>
        </w:rPr>
        <w:t>一些我通常不做的事情。</w:t>
      </w:r>
    </w:p>
    <w:p w14:paraId="6E6C2A79">
      <w:pPr>
        <w:pStyle w:val="12"/>
        <w:rPr>
          <w:rFonts w:hint="eastAsia"/>
          <w:sz w:val="30"/>
          <w:szCs w:val="30"/>
          <w:u w:val="none"/>
        </w:rPr>
      </w:pPr>
    </w:p>
    <w:p w14:paraId="7EC51482">
      <w:pPr>
        <w:pStyle w:val="12"/>
        <w:rPr>
          <w:rFonts w:hint="eastAsia"/>
          <w:sz w:val="30"/>
          <w:szCs w:val="30"/>
          <w:u w:val="none"/>
        </w:rPr>
      </w:pPr>
      <w:r>
        <w:rPr>
          <w:rFonts w:hint="eastAsia"/>
          <w:sz w:val="30"/>
          <w:szCs w:val="30"/>
          <w:u w:val="none"/>
        </w:rPr>
        <w:t>And that is, I am going to do a verse-by-verse exposition of the passage.</w:t>
      </w:r>
    </w:p>
    <w:p w14:paraId="3BCF337B">
      <w:pPr>
        <w:pStyle w:val="12"/>
        <w:rPr>
          <w:rFonts w:hint="eastAsia"/>
          <w:sz w:val="30"/>
          <w:szCs w:val="30"/>
          <w:u w:val="none"/>
        </w:rPr>
      </w:pPr>
      <w:r>
        <w:rPr>
          <w:rFonts w:hint="eastAsia"/>
          <w:sz w:val="30"/>
          <w:szCs w:val="30"/>
          <w:u w:val="none"/>
        </w:rPr>
        <w:t>那就是，我将对这段经文进行逐节的释经。</w:t>
      </w:r>
    </w:p>
    <w:p w14:paraId="6C7E66E3">
      <w:pPr>
        <w:pStyle w:val="12"/>
        <w:rPr>
          <w:rFonts w:hint="eastAsia"/>
          <w:sz w:val="30"/>
          <w:szCs w:val="30"/>
          <w:u w:val="none"/>
        </w:rPr>
      </w:pPr>
    </w:p>
    <w:p w14:paraId="3D9925A5">
      <w:pPr>
        <w:pStyle w:val="12"/>
        <w:rPr>
          <w:rFonts w:hint="eastAsia"/>
          <w:sz w:val="30"/>
          <w:szCs w:val="30"/>
          <w:u w:val="none"/>
        </w:rPr>
      </w:pPr>
      <w:r>
        <w:rPr>
          <w:rFonts w:hint="eastAsia"/>
          <w:sz w:val="30"/>
          <w:szCs w:val="30"/>
          <w:u w:val="none"/>
        </w:rPr>
        <w:t>We are going to walk through, verse-by-verse, and simply see if we can follow Paul's argument.</w:t>
      </w:r>
    </w:p>
    <w:p w14:paraId="61F71771">
      <w:pPr>
        <w:pStyle w:val="12"/>
        <w:rPr>
          <w:rFonts w:hint="eastAsia"/>
          <w:sz w:val="30"/>
          <w:szCs w:val="30"/>
          <w:u w:val="none"/>
        </w:rPr>
      </w:pPr>
      <w:r>
        <w:rPr>
          <w:rFonts w:hint="eastAsia"/>
          <w:sz w:val="30"/>
          <w:szCs w:val="30"/>
          <w:u w:val="none"/>
        </w:rPr>
        <w:t>我们将逐节地看，只是看看我们能否跟上保罗的论证。</w:t>
      </w:r>
    </w:p>
    <w:p w14:paraId="705985F6">
      <w:pPr>
        <w:pStyle w:val="12"/>
        <w:rPr>
          <w:rFonts w:hint="eastAsia"/>
          <w:sz w:val="30"/>
          <w:szCs w:val="30"/>
          <w:u w:val="none"/>
        </w:rPr>
      </w:pPr>
    </w:p>
    <w:p w14:paraId="577F8495">
      <w:pPr>
        <w:pStyle w:val="12"/>
        <w:rPr>
          <w:rFonts w:hint="eastAsia"/>
          <w:sz w:val="30"/>
          <w:szCs w:val="30"/>
          <w:u w:val="none"/>
        </w:rPr>
      </w:pPr>
      <w:r>
        <w:rPr>
          <w:rFonts w:hint="eastAsia"/>
          <w:sz w:val="30"/>
          <w:szCs w:val="30"/>
          <w:u w:val="none"/>
        </w:rPr>
        <w:t>The reason I am doing that is, first of all, I think this will become apparent to you as I read this aloud, if it hasn't already become apparent to you, as you read this to yourself, that Paul's argument can sound or can look at first glance or at first hearing convoluted.</w:t>
      </w:r>
    </w:p>
    <w:p w14:paraId="5B2B8A6C">
      <w:pPr>
        <w:pStyle w:val="12"/>
        <w:rPr>
          <w:rFonts w:hint="eastAsia"/>
          <w:sz w:val="30"/>
          <w:szCs w:val="30"/>
          <w:u w:val="none"/>
        </w:rPr>
      </w:pPr>
      <w:r>
        <w:rPr>
          <w:rFonts w:hint="eastAsia"/>
          <w:sz w:val="30"/>
          <w:szCs w:val="30"/>
          <w:u w:val="none"/>
        </w:rPr>
        <w:t>我这样做的原因，首先，我想当我大声朗读时，这一点会对你显而易见，如果当你自己读时还没有显而易见的话，那就是保罗的论证初听或初看可能听起来或看起来复杂。</w:t>
      </w:r>
    </w:p>
    <w:p w14:paraId="2B4001CF">
      <w:pPr>
        <w:pStyle w:val="12"/>
        <w:rPr>
          <w:rFonts w:hint="eastAsia"/>
          <w:sz w:val="30"/>
          <w:szCs w:val="30"/>
          <w:u w:val="none"/>
        </w:rPr>
      </w:pPr>
    </w:p>
    <w:p w14:paraId="56A814B6">
      <w:pPr>
        <w:pStyle w:val="12"/>
        <w:rPr>
          <w:rFonts w:hint="eastAsia"/>
          <w:sz w:val="30"/>
          <w:szCs w:val="30"/>
          <w:u w:val="none"/>
        </w:rPr>
      </w:pPr>
      <w:r>
        <w:rPr>
          <w:rFonts w:hint="eastAsia"/>
          <w:sz w:val="30"/>
          <w:szCs w:val="30"/>
          <w:u w:val="none"/>
        </w:rPr>
        <w:t>He repeats himself.</w:t>
      </w:r>
    </w:p>
    <w:p w14:paraId="0372CC45">
      <w:pPr>
        <w:pStyle w:val="12"/>
        <w:rPr>
          <w:rFonts w:hint="eastAsia"/>
          <w:sz w:val="30"/>
          <w:szCs w:val="30"/>
          <w:u w:val="none"/>
        </w:rPr>
      </w:pPr>
      <w:r>
        <w:rPr>
          <w:rFonts w:hint="eastAsia"/>
          <w:sz w:val="30"/>
          <w:szCs w:val="30"/>
          <w:u w:val="none"/>
        </w:rPr>
        <w:t>他重复自己。</w:t>
      </w:r>
    </w:p>
    <w:p w14:paraId="4B16810D">
      <w:pPr>
        <w:pStyle w:val="12"/>
        <w:rPr>
          <w:rFonts w:hint="eastAsia"/>
          <w:sz w:val="30"/>
          <w:szCs w:val="30"/>
          <w:u w:val="none"/>
        </w:rPr>
      </w:pPr>
    </w:p>
    <w:p w14:paraId="0C34A67A">
      <w:pPr>
        <w:pStyle w:val="12"/>
        <w:rPr>
          <w:rFonts w:hint="eastAsia"/>
          <w:sz w:val="30"/>
          <w:szCs w:val="30"/>
          <w:u w:val="none"/>
        </w:rPr>
      </w:pPr>
      <w:r>
        <w:rPr>
          <w:rFonts w:hint="eastAsia"/>
          <w:sz w:val="30"/>
          <w:szCs w:val="30"/>
          <w:u w:val="none"/>
        </w:rPr>
        <w:t>And you wonder, well, does that relate back to what he just said three verses ago.</w:t>
      </w:r>
    </w:p>
    <w:p w14:paraId="6C15E37E">
      <w:pPr>
        <w:pStyle w:val="12"/>
        <w:rPr>
          <w:rFonts w:hint="eastAsia"/>
          <w:sz w:val="30"/>
          <w:szCs w:val="30"/>
          <w:u w:val="none"/>
        </w:rPr>
      </w:pPr>
      <w:r>
        <w:rPr>
          <w:rFonts w:hint="eastAsia"/>
          <w:sz w:val="30"/>
          <w:szCs w:val="30"/>
          <w:u w:val="none"/>
        </w:rPr>
        <w:t>你会想，嗯，那是否与他三节前刚说的话有关。</w:t>
      </w:r>
    </w:p>
    <w:p w14:paraId="209E51ED">
      <w:pPr>
        <w:pStyle w:val="12"/>
        <w:rPr>
          <w:rFonts w:hint="eastAsia"/>
          <w:sz w:val="30"/>
          <w:szCs w:val="30"/>
          <w:u w:val="none"/>
        </w:rPr>
      </w:pPr>
    </w:p>
    <w:p w14:paraId="700C17AA">
      <w:pPr>
        <w:pStyle w:val="12"/>
        <w:rPr>
          <w:rFonts w:hint="eastAsia"/>
          <w:sz w:val="30"/>
          <w:szCs w:val="30"/>
          <w:u w:val="none"/>
        </w:rPr>
      </w:pPr>
      <w:r>
        <w:rPr>
          <w:rFonts w:hint="eastAsia"/>
          <w:sz w:val="30"/>
          <w:szCs w:val="30"/>
          <w:u w:val="none"/>
        </w:rPr>
        <w:t>How did it relate to that?</w:t>
      </w:r>
    </w:p>
    <w:p w14:paraId="47FF3A62">
      <w:pPr>
        <w:pStyle w:val="12"/>
        <w:rPr>
          <w:rFonts w:hint="eastAsia"/>
          <w:sz w:val="30"/>
          <w:szCs w:val="30"/>
          <w:u w:val="none"/>
        </w:rPr>
      </w:pPr>
      <w:r>
        <w:rPr>
          <w:rFonts w:hint="eastAsia"/>
          <w:sz w:val="30"/>
          <w:szCs w:val="30"/>
          <w:u w:val="none"/>
        </w:rPr>
        <w:t>它与那有什么关系？</w:t>
      </w:r>
    </w:p>
    <w:p w14:paraId="6079D8C0">
      <w:pPr>
        <w:pStyle w:val="12"/>
        <w:rPr>
          <w:rFonts w:hint="eastAsia"/>
          <w:sz w:val="30"/>
          <w:szCs w:val="30"/>
          <w:u w:val="none"/>
        </w:rPr>
      </w:pPr>
    </w:p>
    <w:p w14:paraId="7BDEF2E3">
      <w:pPr>
        <w:pStyle w:val="12"/>
        <w:rPr>
          <w:rFonts w:hint="eastAsia"/>
          <w:sz w:val="30"/>
          <w:szCs w:val="30"/>
          <w:u w:val="none"/>
        </w:rPr>
      </w:pPr>
      <w:r>
        <w:rPr>
          <w:rFonts w:hint="eastAsia"/>
          <w:sz w:val="30"/>
          <w:szCs w:val="30"/>
          <w:u w:val="none"/>
        </w:rPr>
        <w:t>What exactly is he saying?</w:t>
      </w:r>
    </w:p>
    <w:p w14:paraId="76CC91A4">
      <w:pPr>
        <w:pStyle w:val="12"/>
        <w:rPr>
          <w:rFonts w:hint="eastAsia"/>
          <w:sz w:val="30"/>
          <w:szCs w:val="30"/>
          <w:u w:val="none"/>
        </w:rPr>
      </w:pPr>
      <w:r>
        <w:rPr>
          <w:rFonts w:hint="eastAsia"/>
          <w:sz w:val="30"/>
          <w:szCs w:val="30"/>
          <w:u w:val="none"/>
        </w:rPr>
        <w:t>他到底在说什么？</w:t>
      </w:r>
    </w:p>
    <w:p w14:paraId="56C0E246">
      <w:pPr>
        <w:pStyle w:val="12"/>
        <w:rPr>
          <w:rFonts w:hint="eastAsia"/>
          <w:sz w:val="30"/>
          <w:szCs w:val="30"/>
          <w:u w:val="none"/>
        </w:rPr>
      </w:pPr>
    </w:p>
    <w:p w14:paraId="6CD02A6A">
      <w:pPr>
        <w:pStyle w:val="12"/>
        <w:rPr>
          <w:rFonts w:hint="eastAsia"/>
          <w:sz w:val="30"/>
          <w:szCs w:val="30"/>
          <w:u w:val="none"/>
        </w:rPr>
      </w:pPr>
      <w:r>
        <w:rPr>
          <w:rFonts w:hint="eastAsia"/>
          <w:sz w:val="30"/>
          <w:szCs w:val="30"/>
          <w:u w:val="none"/>
        </w:rPr>
        <w:t>He uses terminology that is difficult to get into.</w:t>
      </w:r>
    </w:p>
    <w:p w14:paraId="7CD03328">
      <w:pPr>
        <w:pStyle w:val="12"/>
        <w:rPr>
          <w:rFonts w:hint="eastAsia"/>
          <w:sz w:val="30"/>
          <w:szCs w:val="30"/>
          <w:u w:val="none"/>
        </w:rPr>
      </w:pPr>
      <w:r>
        <w:rPr>
          <w:rFonts w:hint="eastAsia"/>
          <w:sz w:val="30"/>
          <w:szCs w:val="30"/>
          <w:u w:val="none"/>
        </w:rPr>
        <w:t>他使用的术语很难理解。</w:t>
      </w:r>
    </w:p>
    <w:p w14:paraId="4AF1195F">
      <w:pPr>
        <w:pStyle w:val="12"/>
        <w:rPr>
          <w:rFonts w:hint="eastAsia"/>
          <w:sz w:val="30"/>
          <w:szCs w:val="30"/>
          <w:u w:val="none"/>
        </w:rPr>
      </w:pPr>
    </w:p>
    <w:p w14:paraId="6A61862C">
      <w:pPr>
        <w:pStyle w:val="12"/>
        <w:rPr>
          <w:rFonts w:hint="eastAsia"/>
          <w:sz w:val="30"/>
          <w:szCs w:val="30"/>
          <w:u w:val="none"/>
        </w:rPr>
      </w:pPr>
      <w:r>
        <w:rPr>
          <w:rFonts w:hint="eastAsia"/>
          <w:sz w:val="30"/>
          <w:szCs w:val="30"/>
          <w:u w:val="none"/>
        </w:rPr>
        <w:t>And if I outline for you what Paul says and you are not convinced that you can see that that is how Paul says it and that is what he is in fact saying, then you will have less confidence in the comforting application of this truth.</w:t>
      </w:r>
    </w:p>
    <w:p w14:paraId="1E3BACDB">
      <w:pPr>
        <w:pStyle w:val="12"/>
        <w:rPr>
          <w:rFonts w:hint="eastAsia"/>
          <w:sz w:val="30"/>
          <w:szCs w:val="30"/>
          <w:u w:val="none"/>
        </w:rPr>
      </w:pPr>
      <w:r>
        <w:rPr>
          <w:rFonts w:hint="eastAsia"/>
          <w:sz w:val="30"/>
          <w:szCs w:val="30"/>
          <w:u w:val="none"/>
        </w:rPr>
        <w:t>如果我为你们概述保罗所说的，而你们不相信你们能看到保罗就是那样说的，并且那实际上就是他所说的，那么你们对这个真理安慰性的应用就会信心不足。</w:t>
      </w:r>
    </w:p>
    <w:p w14:paraId="1772CE15">
      <w:pPr>
        <w:pStyle w:val="12"/>
        <w:rPr>
          <w:rFonts w:hint="eastAsia"/>
          <w:sz w:val="30"/>
          <w:szCs w:val="30"/>
          <w:u w:val="none"/>
        </w:rPr>
      </w:pPr>
    </w:p>
    <w:p w14:paraId="05AB1EF0">
      <w:pPr>
        <w:pStyle w:val="12"/>
        <w:rPr>
          <w:rFonts w:hint="eastAsia"/>
          <w:sz w:val="30"/>
          <w:szCs w:val="30"/>
          <w:u w:val="none"/>
        </w:rPr>
      </w:pPr>
      <w:r>
        <w:rPr>
          <w:rFonts w:hint="eastAsia"/>
          <w:sz w:val="30"/>
          <w:szCs w:val="30"/>
          <w:u w:val="none"/>
        </w:rPr>
        <w:t>And so, we are going to look at this passage twice.</w:t>
      </w:r>
    </w:p>
    <w:p w14:paraId="225745E5">
      <w:pPr>
        <w:pStyle w:val="12"/>
        <w:rPr>
          <w:rFonts w:hint="eastAsia"/>
          <w:sz w:val="30"/>
          <w:szCs w:val="30"/>
          <w:u w:val="none"/>
        </w:rPr>
      </w:pPr>
      <w:r>
        <w:rPr>
          <w:rFonts w:hint="eastAsia"/>
          <w:sz w:val="30"/>
          <w:szCs w:val="30"/>
          <w:u w:val="none"/>
        </w:rPr>
        <w:t>所以，我们将看这段经文两次。</w:t>
      </w:r>
    </w:p>
    <w:p w14:paraId="34BE6001">
      <w:pPr>
        <w:pStyle w:val="12"/>
        <w:rPr>
          <w:rFonts w:hint="eastAsia"/>
          <w:sz w:val="30"/>
          <w:szCs w:val="30"/>
          <w:u w:val="none"/>
        </w:rPr>
      </w:pPr>
    </w:p>
    <w:p w14:paraId="5E7C102A">
      <w:pPr>
        <w:pStyle w:val="12"/>
        <w:rPr>
          <w:rFonts w:hint="eastAsia"/>
          <w:sz w:val="30"/>
          <w:szCs w:val="30"/>
          <w:u w:val="none"/>
        </w:rPr>
      </w:pPr>
      <w:r>
        <w:rPr>
          <w:rFonts w:hint="eastAsia"/>
          <w:sz w:val="30"/>
          <w:szCs w:val="30"/>
          <w:u w:val="none"/>
        </w:rPr>
        <w:t>Today we will just walk through it verse by verse, so that you can follow Paul's argument for yourself, because though it is hard in some ways, it is not impossible.</w:t>
      </w:r>
    </w:p>
    <w:p w14:paraId="5F107FDF">
      <w:pPr>
        <w:pStyle w:val="12"/>
        <w:rPr>
          <w:rFonts w:hint="eastAsia"/>
          <w:sz w:val="30"/>
          <w:szCs w:val="30"/>
          <w:u w:val="none"/>
        </w:rPr>
      </w:pPr>
      <w:r>
        <w:rPr>
          <w:rFonts w:hint="eastAsia"/>
          <w:sz w:val="30"/>
          <w:szCs w:val="30"/>
          <w:u w:val="none"/>
        </w:rPr>
        <w:t>今天我们只是一节一节地看，这样你们可以自己跟上保罗的论证，因为虽然在某些方面很难，但并非不可能。</w:t>
      </w:r>
    </w:p>
    <w:p w14:paraId="24943996">
      <w:pPr>
        <w:pStyle w:val="12"/>
        <w:rPr>
          <w:rFonts w:hint="eastAsia"/>
          <w:sz w:val="30"/>
          <w:szCs w:val="30"/>
          <w:u w:val="none"/>
        </w:rPr>
      </w:pPr>
    </w:p>
    <w:p w14:paraId="3FE9ADDF">
      <w:pPr>
        <w:pStyle w:val="12"/>
        <w:rPr>
          <w:rFonts w:hint="eastAsia"/>
          <w:sz w:val="30"/>
          <w:szCs w:val="30"/>
          <w:u w:val="none"/>
        </w:rPr>
      </w:pPr>
      <w:r>
        <w:rPr>
          <w:rFonts w:hint="eastAsia"/>
          <w:sz w:val="30"/>
          <w:szCs w:val="30"/>
          <w:u w:val="none"/>
        </w:rPr>
        <w:t>You don't have to be a rocket scientist to appreciate what Paul is saying here.</w:t>
      </w:r>
    </w:p>
    <w:p w14:paraId="7E49AF69">
      <w:pPr>
        <w:pStyle w:val="12"/>
        <w:rPr>
          <w:rFonts w:hint="eastAsia"/>
          <w:sz w:val="30"/>
          <w:szCs w:val="30"/>
          <w:u w:val="none"/>
        </w:rPr>
      </w:pPr>
      <w:r>
        <w:rPr>
          <w:rFonts w:hint="eastAsia"/>
          <w:sz w:val="30"/>
          <w:szCs w:val="30"/>
          <w:u w:val="none"/>
        </w:rPr>
        <w:t>你不必是火箭科学家才能领会保罗在这里说的话。</w:t>
      </w:r>
    </w:p>
    <w:p w14:paraId="2F03E814">
      <w:pPr>
        <w:pStyle w:val="12"/>
        <w:rPr>
          <w:rFonts w:hint="eastAsia"/>
          <w:sz w:val="30"/>
          <w:szCs w:val="30"/>
          <w:u w:val="none"/>
        </w:rPr>
      </w:pPr>
    </w:p>
    <w:p w14:paraId="42F91EF7">
      <w:pPr>
        <w:pStyle w:val="12"/>
        <w:rPr>
          <w:rFonts w:hint="eastAsia"/>
          <w:sz w:val="30"/>
          <w:szCs w:val="30"/>
          <w:u w:val="none"/>
        </w:rPr>
      </w:pPr>
      <w:r>
        <w:rPr>
          <w:rFonts w:hint="eastAsia"/>
          <w:sz w:val="30"/>
          <w:szCs w:val="30"/>
          <w:u w:val="none"/>
        </w:rPr>
        <w:t>The other reason I do this is because it is so important for the Christian life.</w:t>
      </w:r>
    </w:p>
    <w:p w14:paraId="65F6E55B">
      <w:pPr>
        <w:pStyle w:val="12"/>
        <w:rPr>
          <w:rFonts w:hint="eastAsia"/>
          <w:sz w:val="30"/>
          <w:szCs w:val="30"/>
          <w:u w:val="none"/>
        </w:rPr>
      </w:pPr>
      <w:r>
        <w:rPr>
          <w:rFonts w:hint="eastAsia"/>
          <w:sz w:val="30"/>
          <w:szCs w:val="30"/>
          <w:u w:val="none"/>
        </w:rPr>
        <w:t>我这样做的另一个原因是，这对基督徒的生活非常重要。</w:t>
      </w:r>
    </w:p>
    <w:p w14:paraId="797DAEE1">
      <w:pPr>
        <w:pStyle w:val="12"/>
        <w:rPr>
          <w:rFonts w:hint="eastAsia"/>
          <w:sz w:val="30"/>
          <w:szCs w:val="30"/>
          <w:u w:val="none"/>
        </w:rPr>
      </w:pPr>
    </w:p>
    <w:p w14:paraId="181608A3">
      <w:pPr>
        <w:pStyle w:val="12"/>
        <w:rPr>
          <w:rFonts w:hint="eastAsia"/>
          <w:sz w:val="30"/>
          <w:szCs w:val="30"/>
          <w:u w:val="none"/>
        </w:rPr>
      </w:pPr>
      <w:r>
        <w:rPr>
          <w:rFonts w:hint="eastAsia"/>
          <w:sz w:val="30"/>
          <w:szCs w:val="30"/>
          <w:u w:val="none"/>
        </w:rPr>
        <w:t>And I will make my argument for that in just a few moments.</w:t>
      </w:r>
    </w:p>
    <w:p w14:paraId="5A190F73">
      <w:pPr>
        <w:pStyle w:val="12"/>
        <w:rPr>
          <w:rFonts w:hint="eastAsia"/>
          <w:sz w:val="30"/>
          <w:szCs w:val="30"/>
          <w:u w:val="none"/>
        </w:rPr>
      </w:pPr>
      <w:r>
        <w:rPr>
          <w:rFonts w:hint="eastAsia"/>
          <w:sz w:val="30"/>
          <w:szCs w:val="30"/>
          <w:u w:val="none"/>
        </w:rPr>
        <w:t>我稍后会为此提出我的论点。</w:t>
      </w:r>
    </w:p>
    <w:p w14:paraId="194CB379">
      <w:pPr>
        <w:pStyle w:val="12"/>
        <w:rPr>
          <w:rFonts w:hint="eastAsia"/>
          <w:sz w:val="30"/>
          <w:szCs w:val="30"/>
          <w:u w:val="none"/>
        </w:rPr>
      </w:pPr>
    </w:p>
    <w:p w14:paraId="14CB4CB7">
      <w:pPr>
        <w:pStyle w:val="12"/>
        <w:rPr>
          <w:rFonts w:hint="eastAsia"/>
          <w:sz w:val="30"/>
          <w:szCs w:val="30"/>
          <w:u w:val="none"/>
        </w:rPr>
      </w:pPr>
      <w:r>
        <w:rPr>
          <w:rFonts w:hint="eastAsia"/>
          <w:sz w:val="30"/>
          <w:szCs w:val="30"/>
          <w:u w:val="none"/>
        </w:rPr>
        <w:t>But just remember this, as we walk through this passage, today, Paul's general subject in Romans 7, is how the believer is free from the law, and of what the role of the law is in the believer's experience.</w:t>
      </w:r>
    </w:p>
    <w:p w14:paraId="66883827">
      <w:pPr>
        <w:pStyle w:val="12"/>
        <w:rPr>
          <w:rFonts w:hint="eastAsia"/>
          <w:sz w:val="30"/>
          <w:szCs w:val="30"/>
          <w:u w:val="none"/>
        </w:rPr>
      </w:pPr>
      <w:r>
        <w:rPr>
          <w:rFonts w:hint="eastAsia"/>
          <w:sz w:val="30"/>
          <w:szCs w:val="30"/>
          <w:u w:val="none"/>
        </w:rPr>
        <w:t>但请记住，当我们今天看这段经文时，保罗在罗马书7章的总主题是信徒如何从律法中得自由，以及律法在信徒经历中的作用是什么。</w:t>
      </w:r>
    </w:p>
    <w:p w14:paraId="79153890">
      <w:pPr>
        <w:pStyle w:val="12"/>
        <w:rPr>
          <w:rFonts w:hint="eastAsia"/>
          <w:sz w:val="30"/>
          <w:szCs w:val="30"/>
          <w:u w:val="none"/>
        </w:rPr>
      </w:pPr>
    </w:p>
    <w:p w14:paraId="49072CD8">
      <w:pPr>
        <w:pStyle w:val="12"/>
        <w:rPr>
          <w:rFonts w:hint="eastAsia"/>
          <w:sz w:val="30"/>
          <w:szCs w:val="30"/>
          <w:u w:val="none"/>
        </w:rPr>
      </w:pPr>
      <w:r>
        <w:rPr>
          <w:rFonts w:hint="eastAsia"/>
          <w:sz w:val="30"/>
          <w:szCs w:val="30"/>
          <w:u w:val="none"/>
        </w:rPr>
        <w:t>If you will bear that in mind, it will help you greatly in understanding Paul.</w:t>
      </w:r>
    </w:p>
    <w:p w14:paraId="40BDE8F3">
      <w:pPr>
        <w:pStyle w:val="12"/>
        <w:rPr>
          <w:rFonts w:hint="eastAsia"/>
          <w:sz w:val="30"/>
          <w:szCs w:val="30"/>
          <w:u w:val="none"/>
        </w:rPr>
      </w:pPr>
      <w:r>
        <w:rPr>
          <w:rFonts w:hint="eastAsia"/>
          <w:sz w:val="30"/>
          <w:szCs w:val="30"/>
          <w:u w:val="none"/>
        </w:rPr>
        <w:t>如果你记住这一点，对你理解保罗会有很大帮助。</w:t>
      </w:r>
    </w:p>
    <w:p w14:paraId="4F786270">
      <w:pPr>
        <w:pStyle w:val="12"/>
        <w:rPr>
          <w:rFonts w:hint="eastAsia"/>
          <w:sz w:val="30"/>
          <w:szCs w:val="30"/>
          <w:u w:val="none"/>
        </w:rPr>
      </w:pPr>
    </w:p>
    <w:p w14:paraId="0A1AF1C4">
      <w:pPr>
        <w:pStyle w:val="12"/>
        <w:rPr>
          <w:rFonts w:hint="eastAsia"/>
          <w:sz w:val="30"/>
          <w:szCs w:val="30"/>
          <w:u w:val="none"/>
        </w:rPr>
      </w:pPr>
      <w:r>
        <w:rPr>
          <w:rFonts w:hint="eastAsia"/>
          <w:sz w:val="30"/>
          <w:szCs w:val="30"/>
          <w:u w:val="none"/>
        </w:rPr>
        <w:t>With that as introduction, let's look at Romans chapter 7, beginning in verse 13.</w:t>
      </w:r>
    </w:p>
    <w:p w14:paraId="576362C1">
      <w:pPr>
        <w:pStyle w:val="12"/>
        <w:rPr>
          <w:rFonts w:hint="eastAsia"/>
          <w:sz w:val="30"/>
          <w:szCs w:val="30"/>
          <w:u w:val="none"/>
        </w:rPr>
      </w:pPr>
      <w:r>
        <w:rPr>
          <w:rFonts w:hint="eastAsia"/>
          <w:sz w:val="30"/>
          <w:szCs w:val="30"/>
          <w:u w:val="none"/>
        </w:rPr>
        <w:t>以此为引言，让我们来看罗马书第7章，从第13节开始。</w:t>
      </w:r>
    </w:p>
    <w:p w14:paraId="5BC98CC1">
      <w:pPr>
        <w:pStyle w:val="12"/>
        <w:rPr>
          <w:rFonts w:hint="eastAsia"/>
          <w:sz w:val="30"/>
          <w:szCs w:val="30"/>
          <w:u w:val="none"/>
        </w:rPr>
      </w:pPr>
    </w:p>
    <w:p w14:paraId="07B8FF30">
      <w:pPr>
        <w:pStyle w:val="12"/>
        <w:rPr>
          <w:rFonts w:hint="eastAsia"/>
          <w:sz w:val="30"/>
          <w:szCs w:val="30"/>
          <w:u w:val="none"/>
        </w:rPr>
      </w:pPr>
      <w:r>
        <w:rPr>
          <w:rFonts w:hint="eastAsia"/>
          <w:sz w:val="30"/>
          <w:szCs w:val="30"/>
          <w:u w:val="none"/>
        </w:rPr>
        <w:t>This is God's word.</w:t>
      </w:r>
    </w:p>
    <w:p w14:paraId="30D85721">
      <w:pPr>
        <w:pStyle w:val="12"/>
        <w:rPr>
          <w:rFonts w:hint="eastAsia"/>
          <w:sz w:val="30"/>
          <w:szCs w:val="30"/>
          <w:u w:val="none"/>
        </w:rPr>
      </w:pPr>
      <w:r>
        <w:rPr>
          <w:rFonts w:hint="eastAsia"/>
          <w:sz w:val="30"/>
          <w:szCs w:val="30"/>
          <w:u w:val="none"/>
        </w:rPr>
        <w:t>这是神的话语。</w:t>
      </w:r>
    </w:p>
    <w:p w14:paraId="362D568B">
      <w:pPr>
        <w:pStyle w:val="12"/>
        <w:rPr>
          <w:rFonts w:hint="eastAsia"/>
          <w:sz w:val="30"/>
          <w:szCs w:val="30"/>
          <w:u w:val="none"/>
        </w:rPr>
      </w:pPr>
    </w:p>
    <w:p w14:paraId="0ADEA3D6">
      <w:pPr>
        <w:pStyle w:val="12"/>
        <w:rPr>
          <w:rFonts w:hint="eastAsia"/>
          <w:sz w:val="30"/>
          <w:szCs w:val="30"/>
          <w:u w:val="none"/>
        </w:rPr>
      </w:pPr>
      <w:r>
        <w:rPr>
          <w:rFonts w:hint="eastAsia"/>
          <w:sz w:val="30"/>
          <w:szCs w:val="30"/>
          <w:u w:val="none"/>
        </w:rPr>
        <w:t>"Therefore, did that which is good become a cause of death for me?</w:t>
      </w:r>
    </w:p>
    <w:p w14:paraId="10FDBDFD">
      <w:pPr>
        <w:pStyle w:val="12"/>
        <w:rPr>
          <w:rFonts w:hint="eastAsia"/>
          <w:sz w:val="30"/>
          <w:szCs w:val="30"/>
          <w:u w:val="none"/>
        </w:rPr>
      </w:pPr>
      <w:r>
        <w:rPr>
          <w:rFonts w:hint="eastAsia"/>
          <w:sz w:val="30"/>
          <w:szCs w:val="30"/>
          <w:u w:val="none"/>
        </w:rPr>
        <w:t>“这样，那良善的是叫我死吗？</w:t>
      </w:r>
    </w:p>
    <w:p w14:paraId="0B50D09A">
      <w:pPr>
        <w:pStyle w:val="12"/>
        <w:rPr>
          <w:rFonts w:hint="eastAsia"/>
          <w:sz w:val="30"/>
          <w:szCs w:val="30"/>
          <w:u w:val="none"/>
        </w:rPr>
      </w:pPr>
    </w:p>
    <w:p w14:paraId="564478D3">
      <w:pPr>
        <w:pStyle w:val="12"/>
        <w:rPr>
          <w:rFonts w:hint="eastAsia"/>
          <w:sz w:val="30"/>
          <w:szCs w:val="30"/>
          <w:u w:val="none"/>
        </w:rPr>
      </w:pPr>
      <w:r>
        <w:rPr>
          <w:rFonts w:hint="eastAsia"/>
          <w:sz w:val="30"/>
          <w:szCs w:val="30"/>
          <w:u w:val="none"/>
        </w:rPr>
        <w:t>May it never be, rather it was sin in order that it might be shown to be sin by affecting my death through that which is good, that through the commandment, sin might become utterly sinful.</w:t>
      </w:r>
    </w:p>
    <w:p w14:paraId="57F99513">
      <w:pPr>
        <w:pStyle w:val="12"/>
        <w:rPr>
          <w:rFonts w:hint="eastAsia"/>
          <w:sz w:val="30"/>
          <w:szCs w:val="30"/>
          <w:u w:val="none"/>
        </w:rPr>
      </w:pPr>
      <w:r>
        <w:rPr>
          <w:rFonts w:hint="eastAsia"/>
          <w:sz w:val="30"/>
          <w:szCs w:val="30"/>
          <w:u w:val="none"/>
        </w:rPr>
        <w:t>断乎不是，乃是罪，为要显出真是罪，就藉着那良善的叫我死，好叫罪因着诫命更显出是恶极了。</w:t>
      </w:r>
    </w:p>
    <w:p w14:paraId="5553F12A">
      <w:pPr>
        <w:pStyle w:val="12"/>
        <w:rPr>
          <w:rFonts w:hint="eastAsia"/>
          <w:sz w:val="30"/>
          <w:szCs w:val="30"/>
          <w:u w:val="none"/>
        </w:rPr>
      </w:pPr>
    </w:p>
    <w:p w14:paraId="15D5612E">
      <w:pPr>
        <w:pStyle w:val="12"/>
        <w:rPr>
          <w:rFonts w:hint="eastAsia"/>
          <w:sz w:val="30"/>
          <w:szCs w:val="30"/>
          <w:u w:val="none"/>
        </w:rPr>
      </w:pPr>
      <w:r>
        <w:rPr>
          <w:rFonts w:hint="eastAsia"/>
          <w:sz w:val="30"/>
          <w:szCs w:val="30"/>
          <w:u w:val="none"/>
        </w:rPr>
        <w:t>For we know that the law is spiritual.</w:t>
      </w:r>
    </w:p>
    <w:p w14:paraId="625636D1">
      <w:pPr>
        <w:pStyle w:val="12"/>
        <w:rPr>
          <w:rFonts w:hint="eastAsia"/>
          <w:sz w:val="30"/>
          <w:szCs w:val="30"/>
          <w:u w:val="none"/>
        </w:rPr>
      </w:pPr>
      <w:r>
        <w:rPr>
          <w:rFonts w:hint="eastAsia"/>
          <w:sz w:val="30"/>
          <w:szCs w:val="30"/>
          <w:u w:val="none"/>
        </w:rPr>
        <w:t>因为我们知道律法是属灵的。</w:t>
      </w:r>
    </w:p>
    <w:p w14:paraId="640E07CC">
      <w:pPr>
        <w:pStyle w:val="12"/>
        <w:rPr>
          <w:rFonts w:hint="eastAsia"/>
          <w:sz w:val="30"/>
          <w:szCs w:val="30"/>
          <w:u w:val="none"/>
        </w:rPr>
      </w:pPr>
    </w:p>
    <w:p w14:paraId="6D3F40D1">
      <w:pPr>
        <w:pStyle w:val="12"/>
        <w:rPr>
          <w:rFonts w:hint="eastAsia"/>
          <w:sz w:val="30"/>
          <w:szCs w:val="30"/>
          <w:u w:val="none"/>
        </w:rPr>
      </w:pPr>
      <w:r>
        <w:rPr>
          <w:rFonts w:hint="eastAsia"/>
          <w:sz w:val="30"/>
          <w:szCs w:val="30"/>
          <w:u w:val="none"/>
        </w:rPr>
        <w:t>But I am of flesh, sold into bondage to sin.</w:t>
      </w:r>
    </w:p>
    <w:p w14:paraId="7AA3A6BC">
      <w:pPr>
        <w:pStyle w:val="12"/>
        <w:rPr>
          <w:rFonts w:hint="eastAsia"/>
          <w:sz w:val="30"/>
          <w:szCs w:val="30"/>
          <w:u w:val="none"/>
        </w:rPr>
      </w:pPr>
      <w:r>
        <w:rPr>
          <w:rFonts w:hint="eastAsia"/>
          <w:sz w:val="30"/>
          <w:szCs w:val="30"/>
          <w:u w:val="none"/>
        </w:rPr>
        <w:t>但我是属肉体的，卖给罪作奴仆了。</w:t>
      </w:r>
    </w:p>
    <w:p w14:paraId="76F6FCAF">
      <w:pPr>
        <w:pStyle w:val="12"/>
        <w:rPr>
          <w:rFonts w:hint="eastAsia"/>
          <w:sz w:val="30"/>
          <w:szCs w:val="30"/>
          <w:u w:val="none"/>
        </w:rPr>
      </w:pPr>
    </w:p>
    <w:p w14:paraId="316E9A3C">
      <w:pPr>
        <w:pStyle w:val="12"/>
        <w:rPr>
          <w:rFonts w:hint="eastAsia"/>
          <w:sz w:val="30"/>
          <w:szCs w:val="30"/>
          <w:u w:val="none"/>
        </w:rPr>
      </w:pPr>
      <w:r>
        <w:rPr>
          <w:rFonts w:hint="eastAsia"/>
          <w:sz w:val="30"/>
          <w:szCs w:val="30"/>
          <w:u w:val="none"/>
        </w:rPr>
        <w:t>For that which I am doing, I do not understand, for I am not practicing what I would like to do, but I am doing the very thing that I hate.</w:t>
      </w:r>
    </w:p>
    <w:p w14:paraId="2A0E6AB5">
      <w:pPr>
        <w:pStyle w:val="12"/>
        <w:rPr>
          <w:rFonts w:hint="eastAsia"/>
          <w:sz w:val="30"/>
          <w:szCs w:val="30"/>
          <w:u w:val="none"/>
        </w:rPr>
      </w:pPr>
      <w:r>
        <w:rPr>
          <w:rFonts w:hint="eastAsia"/>
          <w:sz w:val="30"/>
          <w:szCs w:val="30"/>
          <w:u w:val="none"/>
        </w:rPr>
        <w:t>因为我所做的，我不明白，因为我所愿意的，我并不做；我倒去做我所恨恶的事。</w:t>
      </w:r>
    </w:p>
    <w:p w14:paraId="2EECD4CC">
      <w:pPr>
        <w:pStyle w:val="12"/>
        <w:rPr>
          <w:rFonts w:hint="eastAsia"/>
          <w:sz w:val="30"/>
          <w:szCs w:val="30"/>
          <w:u w:val="none"/>
        </w:rPr>
      </w:pPr>
    </w:p>
    <w:p w14:paraId="36985335">
      <w:pPr>
        <w:pStyle w:val="12"/>
        <w:rPr>
          <w:rFonts w:hint="eastAsia"/>
          <w:sz w:val="30"/>
          <w:szCs w:val="30"/>
          <w:u w:val="none"/>
        </w:rPr>
      </w:pPr>
      <w:r>
        <w:rPr>
          <w:rFonts w:hint="eastAsia"/>
          <w:sz w:val="30"/>
          <w:szCs w:val="30"/>
          <w:u w:val="none"/>
        </w:rPr>
        <w:t>But if I do the very thing I do not wish to do, I agree with the law, confessing that it is good.</w:t>
      </w:r>
    </w:p>
    <w:p w14:paraId="2B1BDE8E">
      <w:pPr>
        <w:pStyle w:val="12"/>
        <w:rPr>
          <w:rFonts w:hint="eastAsia"/>
          <w:sz w:val="30"/>
          <w:szCs w:val="30"/>
          <w:u w:val="none"/>
        </w:rPr>
      </w:pPr>
      <w:r>
        <w:rPr>
          <w:rFonts w:hint="eastAsia"/>
          <w:sz w:val="30"/>
          <w:szCs w:val="30"/>
          <w:u w:val="none"/>
        </w:rPr>
        <w:t>但如果我做了我不想做的事，我就应承律法，承认它是好的。</w:t>
      </w:r>
    </w:p>
    <w:p w14:paraId="1043238E">
      <w:pPr>
        <w:pStyle w:val="12"/>
        <w:rPr>
          <w:rFonts w:hint="eastAsia"/>
          <w:sz w:val="30"/>
          <w:szCs w:val="30"/>
          <w:u w:val="none"/>
        </w:rPr>
      </w:pPr>
    </w:p>
    <w:p w14:paraId="4D964F3E">
      <w:pPr>
        <w:pStyle w:val="12"/>
        <w:rPr>
          <w:rFonts w:hint="eastAsia"/>
          <w:sz w:val="30"/>
          <w:szCs w:val="30"/>
          <w:u w:val="none"/>
        </w:rPr>
      </w:pPr>
      <w:r>
        <w:rPr>
          <w:rFonts w:hint="eastAsia"/>
          <w:sz w:val="30"/>
          <w:szCs w:val="30"/>
          <w:u w:val="none"/>
        </w:rPr>
        <w:t>So now, no longer am I the one doing it, but sin which indwells me.</w:t>
      </w:r>
    </w:p>
    <w:p w14:paraId="75CD5D6B">
      <w:pPr>
        <w:pStyle w:val="12"/>
        <w:rPr>
          <w:rFonts w:hint="eastAsia"/>
          <w:sz w:val="30"/>
          <w:szCs w:val="30"/>
          <w:u w:val="none"/>
        </w:rPr>
      </w:pPr>
      <w:r>
        <w:rPr>
          <w:rFonts w:hint="eastAsia"/>
          <w:sz w:val="30"/>
          <w:szCs w:val="30"/>
          <w:u w:val="none"/>
        </w:rPr>
        <w:t>所以现在，不再是我做的，乃是住在我里面的罪做的。</w:t>
      </w:r>
    </w:p>
    <w:p w14:paraId="291EB461">
      <w:pPr>
        <w:pStyle w:val="12"/>
        <w:rPr>
          <w:rFonts w:hint="eastAsia"/>
          <w:sz w:val="30"/>
          <w:szCs w:val="30"/>
          <w:u w:val="none"/>
        </w:rPr>
      </w:pPr>
    </w:p>
    <w:p w14:paraId="6DDA7EDE">
      <w:pPr>
        <w:pStyle w:val="12"/>
        <w:rPr>
          <w:rFonts w:hint="eastAsia"/>
          <w:sz w:val="30"/>
          <w:szCs w:val="30"/>
          <w:u w:val="none"/>
        </w:rPr>
      </w:pPr>
      <w:r>
        <w:rPr>
          <w:rFonts w:hint="eastAsia"/>
          <w:sz w:val="30"/>
          <w:szCs w:val="30"/>
          <w:u w:val="none"/>
        </w:rPr>
        <w:t>For I know that nothing good dwells in me that is in my flesh.</w:t>
      </w:r>
    </w:p>
    <w:p w14:paraId="6890D6FC">
      <w:pPr>
        <w:pStyle w:val="12"/>
        <w:rPr>
          <w:rFonts w:hint="eastAsia"/>
          <w:sz w:val="30"/>
          <w:szCs w:val="30"/>
          <w:u w:val="none"/>
        </w:rPr>
      </w:pPr>
      <w:r>
        <w:rPr>
          <w:rFonts w:hint="eastAsia"/>
          <w:sz w:val="30"/>
          <w:szCs w:val="30"/>
          <w:u w:val="none"/>
        </w:rPr>
        <w:t>因为我知道，在我里面，就是在我肉体之中，没有良善。</w:t>
      </w:r>
    </w:p>
    <w:p w14:paraId="6ED87AD9">
      <w:pPr>
        <w:pStyle w:val="12"/>
        <w:rPr>
          <w:rFonts w:hint="eastAsia"/>
          <w:sz w:val="30"/>
          <w:szCs w:val="30"/>
          <w:u w:val="none"/>
        </w:rPr>
      </w:pPr>
    </w:p>
    <w:p w14:paraId="0B4E93D8">
      <w:pPr>
        <w:pStyle w:val="12"/>
        <w:rPr>
          <w:rFonts w:hint="eastAsia"/>
          <w:sz w:val="30"/>
          <w:szCs w:val="30"/>
          <w:u w:val="none"/>
        </w:rPr>
      </w:pPr>
      <w:r>
        <w:rPr>
          <w:rFonts w:hint="eastAsia"/>
          <w:sz w:val="30"/>
          <w:szCs w:val="30"/>
          <w:u w:val="none"/>
        </w:rPr>
        <w:t>For the wishing is present in me, but the doing of the good, is not.</w:t>
      </w:r>
    </w:p>
    <w:p w14:paraId="65430EBE">
      <w:pPr>
        <w:pStyle w:val="12"/>
        <w:rPr>
          <w:rFonts w:hint="eastAsia"/>
          <w:sz w:val="30"/>
          <w:szCs w:val="30"/>
          <w:u w:val="none"/>
        </w:rPr>
      </w:pPr>
      <w:r>
        <w:rPr>
          <w:rFonts w:hint="eastAsia"/>
          <w:sz w:val="30"/>
          <w:szCs w:val="30"/>
          <w:u w:val="none"/>
        </w:rPr>
        <w:t>因为立志为善在我里面，只是行善却不行。</w:t>
      </w:r>
    </w:p>
    <w:p w14:paraId="173A5EFD">
      <w:pPr>
        <w:pStyle w:val="12"/>
        <w:rPr>
          <w:rFonts w:hint="eastAsia"/>
          <w:sz w:val="30"/>
          <w:szCs w:val="30"/>
          <w:u w:val="none"/>
        </w:rPr>
      </w:pPr>
    </w:p>
    <w:p w14:paraId="6C8A5A87">
      <w:pPr>
        <w:pStyle w:val="12"/>
        <w:rPr>
          <w:rFonts w:hint="eastAsia"/>
          <w:sz w:val="30"/>
          <w:szCs w:val="30"/>
          <w:u w:val="none"/>
        </w:rPr>
      </w:pPr>
      <w:r>
        <w:rPr>
          <w:rFonts w:hint="eastAsia"/>
          <w:sz w:val="30"/>
          <w:szCs w:val="30"/>
          <w:u w:val="none"/>
        </w:rPr>
        <w:t>For the good that I wish, I do not do, but I practice the very evil that I do not wish.</w:t>
      </w:r>
    </w:p>
    <w:p w14:paraId="2AE2EFB0">
      <w:pPr>
        <w:pStyle w:val="12"/>
        <w:rPr>
          <w:rFonts w:hint="eastAsia"/>
          <w:sz w:val="30"/>
          <w:szCs w:val="30"/>
          <w:u w:val="none"/>
        </w:rPr>
      </w:pPr>
      <w:r>
        <w:rPr>
          <w:rFonts w:hint="eastAsia"/>
          <w:sz w:val="30"/>
          <w:szCs w:val="30"/>
          <w:u w:val="none"/>
        </w:rPr>
        <w:t>因为我所愿的善，我不做，我倒去行我所不愿的恶。</w:t>
      </w:r>
    </w:p>
    <w:p w14:paraId="310E1061">
      <w:pPr>
        <w:pStyle w:val="12"/>
        <w:rPr>
          <w:rFonts w:hint="eastAsia"/>
          <w:sz w:val="30"/>
          <w:szCs w:val="30"/>
          <w:u w:val="none"/>
        </w:rPr>
      </w:pPr>
    </w:p>
    <w:p w14:paraId="7F5C099F">
      <w:pPr>
        <w:pStyle w:val="12"/>
        <w:rPr>
          <w:rFonts w:hint="eastAsia"/>
          <w:sz w:val="30"/>
          <w:szCs w:val="30"/>
          <w:u w:val="none"/>
        </w:rPr>
      </w:pPr>
      <w:r>
        <w:rPr>
          <w:rFonts w:hint="eastAsia"/>
          <w:sz w:val="30"/>
          <w:szCs w:val="30"/>
          <w:u w:val="none"/>
        </w:rPr>
        <w:t>But if I am doing the very thing that I do not wish, I am no longer the one doing it, but sin which dwells in me.</w:t>
      </w:r>
    </w:p>
    <w:p w14:paraId="4C865DD1">
      <w:pPr>
        <w:pStyle w:val="12"/>
        <w:rPr>
          <w:rFonts w:hint="eastAsia"/>
          <w:sz w:val="30"/>
          <w:szCs w:val="30"/>
          <w:u w:val="none"/>
        </w:rPr>
      </w:pPr>
      <w:r>
        <w:rPr>
          <w:rFonts w:hint="eastAsia"/>
          <w:sz w:val="30"/>
          <w:szCs w:val="30"/>
          <w:u w:val="none"/>
        </w:rPr>
        <w:t>但如果我做了我不想做的事，就不再是我做的，乃是住在我里面的罪做的。</w:t>
      </w:r>
    </w:p>
    <w:p w14:paraId="76137EAD">
      <w:pPr>
        <w:pStyle w:val="12"/>
        <w:rPr>
          <w:rFonts w:hint="eastAsia"/>
          <w:sz w:val="30"/>
          <w:szCs w:val="30"/>
          <w:u w:val="none"/>
        </w:rPr>
      </w:pPr>
    </w:p>
    <w:p w14:paraId="62709B99">
      <w:pPr>
        <w:pStyle w:val="12"/>
        <w:rPr>
          <w:rFonts w:hint="eastAsia"/>
          <w:sz w:val="30"/>
          <w:szCs w:val="30"/>
          <w:u w:val="none"/>
        </w:rPr>
      </w:pPr>
      <w:r>
        <w:rPr>
          <w:rFonts w:hint="eastAsia"/>
          <w:sz w:val="30"/>
          <w:szCs w:val="30"/>
          <w:u w:val="none"/>
        </w:rPr>
        <w:t>I find then, the principle that evil is present in me.</w:t>
      </w:r>
    </w:p>
    <w:p w14:paraId="33EC0DE0">
      <w:pPr>
        <w:pStyle w:val="12"/>
        <w:rPr>
          <w:rFonts w:hint="eastAsia"/>
          <w:sz w:val="30"/>
          <w:szCs w:val="30"/>
          <w:u w:val="none"/>
        </w:rPr>
      </w:pPr>
      <w:r>
        <w:rPr>
          <w:rFonts w:hint="eastAsia"/>
          <w:sz w:val="30"/>
          <w:szCs w:val="30"/>
          <w:u w:val="none"/>
        </w:rPr>
        <w:t>我于是发现，那恶的原则在我里面。</w:t>
      </w:r>
    </w:p>
    <w:p w14:paraId="595A0219">
      <w:pPr>
        <w:pStyle w:val="12"/>
        <w:rPr>
          <w:rFonts w:hint="eastAsia"/>
          <w:sz w:val="30"/>
          <w:szCs w:val="30"/>
          <w:u w:val="none"/>
        </w:rPr>
      </w:pPr>
    </w:p>
    <w:p w14:paraId="3BE9066D">
      <w:pPr>
        <w:pStyle w:val="12"/>
        <w:rPr>
          <w:rFonts w:hint="eastAsia"/>
          <w:sz w:val="30"/>
          <w:szCs w:val="30"/>
          <w:u w:val="none"/>
        </w:rPr>
      </w:pPr>
      <w:r>
        <w:rPr>
          <w:rFonts w:hint="eastAsia"/>
          <w:sz w:val="30"/>
          <w:szCs w:val="30"/>
          <w:u w:val="none"/>
        </w:rPr>
        <w:t>The one who wishes to do good.</w:t>
      </w:r>
    </w:p>
    <w:p w14:paraId="0C91CB4A">
      <w:pPr>
        <w:pStyle w:val="12"/>
        <w:rPr>
          <w:rFonts w:hint="eastAsia"/>
          <w:sz w:val="30"/>
          <w:szCs w:val="30"/>
          <w:u w:val="none"/>
        </w:rPr>
      </w:pPr>
      <w:r>
        <w:rPr>
          <w:rFonts w:hint="eastAsia"/>
          <w:sz w:val="30"/>
          <w:szCs w:val="30"/>
          <w:u w:val="none"/>
        </w:rPr>
        <w:t>那个愿意行善的人。</w:t>
      </w:r>
    </w:p>
    <w:p w14:paraId="41313B42">
      <w:pPr>
        <w:pStyle w:val="12"/>
        <w:rPr>
          <w:rFonts w:hint="eastAsia"/>
          <w:sz w:val="30"/>
          <w:szCs w:val="30"/>
          <w:u w:val="none"/>
        </w:rPr>
      </w:pPr>
    </w:p>
    <w:p w14:paraId="058CBF4C">
      <w:pPr>
        <w:pStyle w:val="12"/>
        <w:rPr>
          <w:rFonts w:hint="eastAsia"/>
          <w:sz w:val="30"/>
          <w:szCs w:val="30"/>
          <w:u w:val="none"/>
        </w:rPr>
      </w:pPr>
      <w:r>
        <w:rPr>
          <w:rFonts w:hint="eastAsia"/>
          <w:sz w:val="30"/>
          <w:szCs w:val="30"/>
          <w:u w:val="none"/>
        </w:rPr>
        <w:t>For I joyfully concur with the law of God in the inner man, but I see a different law in the members of my body, waging war against the law of my mind, and making me a prisoner of the law of sin which is in my members.</w:t>
      </w:r>
    </w:p>
    <w:p w14:paraId="1292E3B6">
      <w:pPr>
        <w:pStyle w:val="12"/>
        <w:rPr>
          <w:rFonts w:hint="eastAsia"/>
          <w:sz w:val="30"/>
          <w:szCs w:val="30"/>
          <w:u w:val="none"/>
        </w:rPr>
      </w:pPr>
      <w:r>
        <w:rPr>
          <w:rFonts w:hint="eastAsia"/>
          <w:sz w:val="30"/>
          <w:szCs w:val="30"/>
          <w:u w:val="none"/>
        </w:rPr>
        <w:t>因为我里面的人欢喜神的律，但我看见我肢体中另有一个律，与我心中的律交战，把我掳去作我肢体中罪的律的囚犯。</w:t>
      </w:r>
    </w:p>
    <w:p w14:paraId="5F154938">
      <w:pPr>
        <w:pStyle w:val="12"/>
        <w:rPr>
          <w:rFonts w:hint="eastAsia"/>
          <w:sz w:val="30"/>
          <w:szCs w:val="30"/>
          <w:u w:val="none"/>
        </w:rPr>
      </w:pPr>
    </w:p>
    <w:p w14:paraId="1C4646AA">
      <w:pPr>
        <w:pStyle w:val="12"/>
        <w:rPr>
          <w:rFonts w:hint="eastAsia"/>
          <w:sz w:val="30"/>
          <w:szCs w:val="30"/>
          <w:u w:val="none"/>
        </w:rPr>
      </w:pPr>
      <w:r>
        <w:rPr>
          <w:rFonts w:hint="eastAsia"/>
          <w:sz w:val="30"/>
          <w:szCs w:val="30"/>
          <w:u w:val="none"/>
        </w:rPr>
        <w:t>Wretched man that I am, who will set me free from the body of this death?</w:t>
      </w:r>
    </w:p>
    <w:p w14:paraId="2D220584">
      <w:pPr>
        <w:pStyle w:val="12"/>
        <w:rPr>
          <w:rFonts w:hint="eastAsia"/>
          <w:sz w:val="30"/>
          <w:szCs w:val="30"/>
          <w:u w:val="none"/>
        </w:rPr>
      </w:pPr>
      <w:r>
        <w:rPr>
          <w:rFonts w:hint="eastAsia"/>
          <w:sz w:val="30"/>
          <w:szCs w:val="30"/>
          <w:u w:val="none"/>
        </w:rPr>
        <w:t>我真是苦啊！谁能救我脱离这取死的身体呢？</w:t>
      </w:r>
    </w:p>
    <w:p w14:paraId="29B331EA">
      <w:pPr>
        <w:pStyle w:val="12"/>
        <w:rPr>
          <w:rFonts w:hint="eastAsia"/>
          <w:sz w:val="30"/>
          <w:szCs w:val="30"/>
          <w:u w:val="none"/>
        </w:rPr>
      </w:pPr>
    </w:p>
    <w:p w14:paraId="65B8890F">
      <w:pPr>
        <w:pStyle w:val="12"/>
        <w:rPr>
          <w:rFonts w:hint="eastAsia"/>
          <w:sz w:val="30"/>
          <w:szCs w:val="30"/>
          <w:u w:val="none"/>
        </w:rPr>
      </w:pPr>
      <w:r>
        <w:rPr>
          <w:rFonts w:hint="eastAsia"/>
          <w:sz w:val="30"/>
          <w:szCs w:val="30"/>
          <w:u w:val="none"/>
        </w:rPr>
        <w:t>Thanks be to God through Jesus Christ our Lord.</w:t>
      </w:r>
    </w:p>
    <w:p w14:paraId="5BF036AB">
      <w:pPr>
        <w:pStyle w:val="12"/>
        <w:rPr>
          <w:rFonts w:hint="eastAsia"/>
          <w:sz w:val="30"/>
          <w:szCs w:val="30"/>
          <w:u w:val="none"/>
        </w:rPr>
      </w:pPr>
      <w:r>
        <w:rPr>
          <w:rFonts w:hint="eastAsia"/>
          <w:sz w:val="30"/>
          <w:szCs w:val="30"/>
          <w:u w:val="none"/>
        </w:rPr>
        <w:t>感谢神，藉着我们的主耶稣基督。</w:t>
      </w:r>
    </w:p>
    <w:p w14:paraId="3FFA8B8A">
      <w:pPr>
        <w:pStyle w:val="12"/>
        <w:rPr>
          <w:rFonts w:hint="eastAsia"/>
          <w:sz w:val="30"/>
          <w:szCs w:val="30"/>
          <w:u w:val="none"/>
        </w:rPr>
      </w:pPr>
    </w:p>
    <w:p w14:paraId="39DFCB06">
      <w:pPr>
        <w:pStyle w:val="12"/>
        <w:rPr>
          <w:rFonts w:hint="eastAsia"/>
          <w:sz w:val="30"/>
          <w:szCs w:val="30"/>
          <w:u w:val="none"/>
        </w:rPr>
      </w:pPr>
      <w:r>
        <w:rPr>
          <w:rFonts w:hint="eastAsia"/>
          <w:sz w:val="30"/>
          <w:szCs w:val="30"/>
          <w:u w:val="none"/>
        </w:rPr>
        <w:t>So then, on the one hand, I myself with my mind am serving the law of God, but on the other, with my flesh, the law of sin."</w:t>
      </w:r>
    </w:p>
    <w:p w14:paraId="21C81808">
      <w:pPr>
        <w:pStyle w:val="12"/>
        <w:rPr>
          <w:rFonts w:hint="eastAsia"/>
          <w:sz w:val="30"/>
          <w:szCs w:val="30"/>
          <w:u w:val="none"/>
        </w:rPr>
      </w:pPr>
      <w:r>
        <w:rPr>
          <w:rFonts w:hint="eastAsia"/>
          <w:sz w:val="30"/>
          <w:szCs w:val="30"/>
          <w:u w:val="none"/>
        </w:rPr>
        <w:t>这样看来，我一方面用我的心思服事神的律，另一方面用我的肉体服事罪的律。”</w:t>
      </w:r>
    </w:p>
    <w:p w14:paraId="209B5F5C">
      <w:pPr>
        <w:pStyle w:val="12"/>
        <w:rPr>
          <w:rFonts w:hint="eastAsia"/>
          <w:sz w:val="30"/>
          <w:szCs w:val="30"/>
          <w:u w:val="none"/>
        </w:rPr>
      </w:pPr>
    </w:p>
    <w:p w14:paraId="70D5CED8">
      <w:pPr>
        <w:pStyle w:val="12"/>
        <w:rPr>
          <w:rFonts w:hint="eastAsia"/>
          <w:sz w:val="30"/>
          <w:szCs w:val="30"/>
          <w:u w:val="none"/>
        </w:rPr>
      </w:pPr>
      <w:r>
        <w:rPr>
          <w:rFonts w:hint="eastAsia"/>
          <w:sz w:val="30"/>
          <w:szCs w:val="30"/>
          <w:u w:val="none"/>
        </w:rPr>
        <w:t>Amen.</w:t>
      </w:r>
    </w:p>
    <w:p w14:paraId="4C9AC905">
      <w:pPr>
        <w:pStyle w:val="12"/>
        <w:rPr>
          <w:rFonts w:hint="eastAsia"/>
          <w:sz w:val="30"/>
          <w:szCs w:val="30"/>
          <w:u w:val="none"/>
        </w:rPr>
      </w:pPr>
      <w:r>
        <w:rPr>
          <w:rFonts w:hint="eastAsia"/>
          <w:sz w:val="30"/>
          <w:szCs w:val="30"/>
          <w:u w:val="none"/>
        </w:rPr>
        <w:t>阿们。</w:t>
      </w:r>
    </w:p>
    <w:p w14:paraId="14EB74B4">
      <w:pPr>
        <w:pStyle w:val="12"/>
        <w:rPr>
          <w:rFonts w:hint="eastAsia"/>
          <w:sz w:val="30"/>
          <w:szCs w:val="30"/>
          <w:u w:val="none"/>
        </w:rPr>
      </w:pPr>
    </w:p>
    <w:p w14:paraId="0D35961D">
      <w:pPr>
        <w:pStyle w:val="12"/>
        <w:rPr>
          <w:rFonts w:hint="eastAsia"/>
          <w:sz w:val="30"/>
          <w:szCs w:val="30"/>
          <w:u w:val="none"/>
        </w:rPr>
      </w:pPr>
      <w:r>
        <w:rPr>
          <w:rFonts w:hint="eastAsia"/>
          <w:sz w:val="30"/>
          <w:szCs w:val="30"/>
          <w:u w:val="none"/>
        </w:rPr>
        <w:t>Thus ends the reading of God's holy word.</w:t>
      </w:r>
    </w:p>
    <w:p w14:paraId="480BEC04">
      <w:pPr>
        <w:pStyle w:val="12"/>
        <w:rPr>
          <w:rFonts w:hint="eastAsia"/>
          <w:sz w:val="30"/>
          <w:szCs w:val="30"/>
          <w:u w:val="none"/>
        </w:rPr>
      </w:pPr>
      <w:r>
        <w:rPr>
          <w:rFonts w:hint="eastAsia"/>
          <w:sz w:val="30"/>
          <w:szCs w:val="30"/>
          <w:u w:val="none"/>
        </w:rPr>
        <w:t>神圣言宣读完毕。</w:t>
      </w:r>
    </w:p>
    <w:p w14:paraId="211088AA">
      <w:pPr>
        <w:pStyle w:val="12"/>
        <w:rPr>
          <w:rFonts w:hint="eastAsia"/>
          <w:sz w:val="30"/>
          <w:szCs w:val="30"/>
          <w:u w:val="none"/>
        </w:rPr>
      </w:pPr>
    </w:p>
    <w:p w14:paraId="510BD6C5">
      <w:pPr>
        <w:pStyle w:val="12"/>
        <w:rPr>
          <w:rFonts w:hint="eastAsia"/>
          <w:sz w:val="30"/>
          <w:szCs w:val="30"/>
          <w:u w:val="none"/>
        </w:rPr>
      </w:pPr>
      <w:r>
        <w:rPr>
          <w:rFonts w:hint="eastAsia"/>
          <w:sz w:val="30"/>
          <w:szCs w:val="30"/>
          <w:u w:val="none"/>
        </w:rPr>
        <w:t>May he add his blessing to it.</w:t>
      </w:r>
    </w:p>
    <w:p w14:paraId="7722AA4F">
      <w:pPr>
        <w:pStyle w:val="12"/>
        <w:rPr>
          <w:rFonts w:hint="eastAsia"/>
          <w:sz w:val="30"/>
          <w:szCs w:val="30"/>
          <w:u w:val="none"/>
        </w:rPr>
      </w:pPr>
      <w:r>
        <w:rPr>
          <w:rFonts w:hint="eastAsia"/>
          <w:sz w:val="30"/>
          <w:szCs w:val="30"/>
          <w:u w:val="none"/>
        </w:rPr>
        <w:t>愿他赐福于此。</w:t>
      </w:r>
    </w:p>
    <w:p w14:paraId="5AB8A188">
      <w:pPr>
        <w:pStyle w:val="12"/>
        <w:rPr>
          <w:rFonts w:hint="eastAsia"/>
          <w:sz w:val="30"/>
          <w:szCs w:val="30"/>
          <w:u w:val="none"/>
        </w:rPr>
      </w:pPr>
    </w:p>
    <w:p w14:paraId="376544CA">
      <w:pPr>
        <w:pStyle w:val="12"/>
        <w:rPr>
          <w:rFonts w:hint="eastAsia"/>
          <w:sz w:val="30"/>
          <w:szCs w:val="30"/>
          <w:u w:val="none"/>
        </w:rPr>
      </w:pPr>
      <w:r>
        <w:rPr>
          <w:rFonts w:hint="eastAsia"/>
          <w:sz w:val="30"/>
          <w:szCs w:val="30"/>
          <w:u w:val="none"/>
        </w:rPr>
        <w:t>Let’s pray.</w:t>
      </w:r>
    </w:p>
    <w:p w14:paraId="6C06CDAB">
      <w:pPr>
        <w:pStyle w:val="12"/>
        <w:rPr>
          <w:rFonts w:hint="eastAsia"/>
          <w:sz w:val="30"/>
          <w:szCs w:val="30"/>
          <w:u w:val="none"/>
        </w:rPr>
      </w:pPr>
      <w:r>
        <w:rPr>
          <w:rFonts w:hint="eastAsia"/>
          <w:sz w:val="30"/>
          <w:szCs w:val="30"/>
          <w:u w:val="none"/>
        </w:rPr>
        <w:t>我们祷告。</w:t>
      </w:r>
    </w:p>
    <w:p w14:paraId="6906B467">
      <w:pPr>
        <w:pStyle w:val="12"/>
        <w:rPr>
          <w:rFonts w:hint="eastAsia"/>
          <w:sz w:val="30"/>
          <w:szCs w:val="30"/>
          <w:u w:val="none"/>
        </w:rPr>
      </w:pPr>
    </w:p>
    <w:p w14:paraId="3A8DD3DB">
      <w:pPr>
        <w:pStyle w:val="12"/>
        <w:rPr>
          <w:rFonts w:hint="eastAsia"/>
          <w:sz w:val="30"/>
          <w:szCs w:val="30"/>
          <w:u w:val="none"/>
        </w:rPr>
      </w:pPr>
      <w:r>
        <w:rPr>
          <w:rFonts w:hint="eastAsia"/>
          <w:sz w:val="30"/>
          <w:szCs w:val="30"/>
          <w:u w:val="none"/>
        </w:rPr>
        <w:t>Our Lord and our God, we need Your help.</w:t>
      </w:r>
    </w:p>
    <w:p w14:paraId="60650AE0">
      <w:pPr>
        <w:pStyle w:val="12"/>
        <w:rPr>
          <w:rFonts w:hint="eastAsia"/>
          <w:sz w:val="30"/>
          <w:szCs w:val="30"/>
          <w:u w:val="none"/>
        </w:rPr>
      </w:pPr>
      <w:r>
        <w:rPr>
          <w:rFonts w:hint="eastAsia"/>
          <w:sz w:val="30"/>
          <w:szCs w:val="30"/>
          <w:u w:val="none"/>
        </w:rPr>
        <w:t>我们的主我们的神，我们需要祢的帮助。</w:t>
      </w:r>
    </w:p>
    <w:p w14:paraId="42A95AF2">
      <w:pPr>
        <w:pStyle w:val="12"/>
        <w:rPr>
          <w:rFonts w:hint="eastAsia"/>
          <w:sz w:val="30"/>
          <w:szCs w:val="30"/>
          <w:u w:val="none"/>
        </w:rPr>
      </w:pPr>
    </w:p>
    <w:p w14:paraId="0B4DE846">
      <w:pPr>
        <w:pStyle w:val="12"/>
        <w:rPr>
          <w:rFonts w:hint="eastAsia"/>
          <w:sz w:val="30"/>
          <w:szCs w:val="30"/>
          <w:u w:val="none"/>
        </w:rPr>
      </w:pPr>
      <w:r>
        <w:rPr>
          <w:rFonts w:hint="eastAsia"/>
          <w:sz w:val="30"/>
          <w:szCs w:val="30"/>
          <w:u w:val="none"/>
        </w:rPr>
        <w:t>We confess with Peter that some of what Paul says is often hard to understand.</w:t>
      </w:r>
    </w:p>
    <w:p w14:paraId="74969360">
      <w:pPr>
        <w:pStyle w:val="12"/>
        <w:rPr>
          <w:rFonts w:hint="eastAsia"/>
          <w:sz w:val="30"/>
          <w:szCs w:val="30"/>
          <w:u w:val="none"/>
        </w:rPr>
      </w:pPr>
      <w:r>
        <w:rPr>
          <w:rFonts w:hint="eastAsia"/>
          <w:sz w:val="30"/>
          <w:szCs w:val="30"/>
          <w:u w:val="none"/>
        </w:rPr>
        <w:t>我们与彼得一同承认，保罗所说的有些话常常难以理解。</w:t>
      </w:r>
    </w:p>
    <w:p w14:paraId="2D0AB841">
      <w:pPr>
        <w:pStyle w:val="12"/>
        <w:rPr>
          <w:rFonts w:hint="eastAsia"/>
          <w:sz w:val="30"/>
          <w:szCs w:val="30"/>
          <w:u w:val="none"/>
        </w:rPr>
      </w:pPr>
    </w:p>
    <w:p w14:paraId="1F4B3CA1">
      <w:pPr>
        <w:pStyle w:val="12"/>
        <w:rPr>
          <w:rFonts w:hint="eastAsia"/>
          <w:sz w:val="30"/>
          <w:szCs w:val="30"/>
          <w:u w:val="none"/>
        </w:rPr>
      </w:pPr>
      <w:r>
        <w:rPr>
          <w:rFonts w:hint="eastAsia"/>
          <w:sz w:val="30"/>
          <w:szCs w:val="30"/>
          <w:u w:val="none"/>
        </w:rPr>
        <w:t>And at the same time, we confess that you did not give us Your word to confuse us or confound us.</w:t>
      </w:r>
    </w:p>
    <w:p w14:paraId="44D17433">
      <w:pPr>
        <w:pStyle w:val="12"/>
        <w:rPr>
          <w:rFonts w:hint="eastAsia"/>
          <w:sz w:val="30"/>
          <w:szCs w:val="30"/>
          <w:u w:val="none"/>
        </w:rPr>
      </w:pPr>
      <w:r>
        <w:rPr>
          <w:rFonts w:hint="eastAsia"/>
          <w:sz w:val="30"/>
          <w:szCs w:val="30"/>
          <w:u w:val="none"/>
        </w:rPr>
        <w:t>同时，我们承认祢赐给我们祢的话语不是为了迷惑我们或使我们困惑。</w:t>
      </w:r>
    </w:p>
    <w:p w14:paraId="0DDF914C">
      <w:pPr>
        <w:pStyle w:val="12"/>
        <w:rPr>
          <w:rFonts w:hint="eastAsia"/>
          <w:sz w:val="30"/>
          <w:szCs w:val="30"/>
          <w:u w:val="none"/>
        </w:rPr>
      </w:pPr>
    </w:p>
    <w:p w14:paraId="32BD322F">
      <w:pPr>
        <w:pStyle w:val="12"/>
        <w:rPr>
          <w:rFonts w:hint="eastAsia"/>
          <w:sz w:val="30"/>
          <w:szCs w:val="30"/>
          <w:u w:val="none"/>
        </w:rPr>
      </w:pPr>
      <w:r>
        <w:rPr>
          <w:rFonts w:hint="eastAsia"/>
          <w:sz w:val="30"/>
          <w:szCs w:val="30"/>
          <w:u w:val="none"/>
        </w:rPr>
        <w:t>You meant it to be understood.</w:t>
      </w:r>
    </w:p>
    <w:p w14:paraId="523F5EC1">
      <w:pPr>
        <w:pStyle w:val="12"/>
        <w:rPr>
          <w:rFonts w:hint="eastAsia"/>
          <w:sz w:val="30"/>
          <w:szCs w:val="30"/>
          <w:u w:val="none"/>
        </w:rPr>
      </w:pPr>
      <w:r>
        <w:rPr>
          <w:rFonts w:hint="eastAsia"/>
          <w:sz w:val="30"/>
          <w:szCs w:val="30"/>
          <w:u w:val="none"/>
        </w:rPr>
        <w:t>祢的意思是让它被理解。</w:t>
      </w:r>
    </w:p>
    <w:p w14:paraId="6A7F6BC5">
      <w:pPr>
        <w:pStyle w:val="12"/>
        <w:rPr>
          <w:rFonts w:hint="eastAsia"/>
          <w:sz w:val="30"/>
          <w:szCs w:val="30"/>
          <w:u w:val="none"/>
        </w:rPr>
      </w:pPr>
    </w:p>
    <w:p w14:paraId="281691D7">
      <w:pPr>
        <w:pStyle w:val="12"/>
        <w:rPr>
          <w:rFonts w:hint="eastAsia"/>
          <w:sz w:val="30"/>
          <w:szCs w:val="30"/>
          <w:u w:val="none"/>
        </w:rPr>
      </w:pPr>
      <w:r>
        <w:rPr>
          <w:rFonts w:hint="eastAsia"/>
          <w:sz w:val="30"/>
          <w:szCs w:val="30"/>
          <w:u w:val="none"/>
        </w:rPr>
        <w:t>So by the Spirit open our eyes that we might understand what Paul is saying, what You are saying to us.</w:t>
      </w:r>
    </w:p>
    <w:p w14:paraId="6B1636CF">
      <w:pPr>
        <w:pStyle w:val="12"/>
        <w:rPr>
          <w:rFonts w:hint="eastAsia"/>
          <w:sz w:val="30"/>
          <w:szCs w:val="30"/>
          <w:u w:val="none"/>
        </w:rPr>
      </w:pPr>
      <w:r>
        <w:rPr>
          <w:rFonts w:hint="eastAsia"/>
          <w:sz w:val="30"/>
          <w:szCs w:val="30"/>
          <w:u w:val="none"/>
        </w:rPr>
        <w:t>所以藉着圣灵开启我们的眼睛，好叫我们明白保罗在说什么，祢在对我们说什么。</w:t>
      </w:r>
    </w:p>
    <w:p w14:paraId="48FCFA9C">
      <w:pPr>
        <w:pStyle w:val="12"/>
        <w:rPr>
          <w:rFonts w:hint="eastAsia"/>
          <w:sz w:val="30"/>
          <w:szCs w:val="30"/>
          <w:u w:val="none"/>
        </w:rPr>
      </w:pPr>
    </w:p>
    <w:p w14:paraId="6EA91DC6">
      <w:pPr>
        <w:pStyle w:val="12"/>
        <w:rPr>
          <w:rFonts w:hint="eastAsia"/>
          <w:sz w:val="30"/>
          <w:szCs w:val="30"/>
          <w:u w:val="none"/>
        </w:rPr>
      </w:pPr>
      <w:r>
        <w:rPr>
          <w:rFonts w:hint="eastAsia"/>
          <w:sz w:val="30"/>
          <w:szCs w:val="30"/>
          <w:u w:val="none"/>
        </w:rPr>
        <w:t>And then give us some inkling of just how important it is and its specific relevance to our own day and age and our daily lives.</w:t>
      </w:r>
    </w:p>
    <w:p w14:paraId="167E5834">
      <w:pPr>
        <w:pStyle w:val="12"/>
        <w:rPr>
          <w:rFonts w:hint="eastAsia"/>
          <w:sz w:val="30"/>
          <w:szCs w:val="30"/>
          <w:u w:val="none"/>
        </w:rPr>
      </w:pPr>
      <w:r>
        <w:rPr>
          <w:rFonts w:hint="eastAsia"/>
          <w:sz w:val="30"/>
          <w:szCs w:val="30"/>
          <w:u w:val="none"/>
        </w:rPr>
        <w:t>然后让我们稍微领会它有多么重要，以及它与我们这个时代和我们日常生活的具体相关性。</w:t>
      </w:r>
    </w:p>
    <w:p w14:paraId="3B5535DD">
      <w:pPr>
        <w:pStyle w:val="12"/>
        <w:rPr>
          <w:rFonts w:hint="eastAsia"/>
          <w:sz w:val="30"/>
          <w:szCs w:val="30"/>
          <w:u w:val="none"/>
        </w:rPr>
      </w:pPr>
    </w:p>
    <w:p w14:paraId="4AAD3B7F">
      <w:pPr>
        <w:pStyle w:val="12"/>
        <w:rPr>
          <w:rFonts w:hint="eastAsia"/>
          <w:sz w:val="30"/>
          <w:szCs w:val="30"/>
          <w:u w:val="none"/>
        </w:rPr>
      </w:pPr>
      <w:r>
        <w:rPr>
          <w:rFonts w:hint="eastAsia"/>
          <w:sz w:val="30"/>
          <w:szCs w:val="30"/>
          <w:u w:val="none"/>
        </w:rPr>
        <w:t>These things we ask in Jesus' name.</w:t>
      </w:r>
    </w:p>
    <w:p w14:paraId="0DCE371C">
      <w:pPr>
        <w:pStyle w:val="12"/>
        <w:rPr>
          <w:rFonts w:hint="eastAsia"/>
          <w:sz w:val="30"/>
          <w:szCs w:val="30"/>
          <w:u w:val="none"/>
        </w:rPr>
      </w:pPr>
      <w:r>
        <w:rPr>
          <w:rFonts w:hint="eastAsia"/>
          <w:sz w:val="30"/>
          <w:szCs w:val="30"/>
          <w:u w:val="none"/>
        </w:rPr>
        <w:t>这些事我们奉耶稣的名祈求。</w:t>
      </w:r>
    </w:p>
    <w:p w14:paraId="1607FF28">
      <w:pPr>
        <w:pStyle w:val="12"/>
        <w:rPr>
          <w:rFonts w:hint="eastAsia"/>
          <w:sz w:val="30"/>
          <w:szCs w:val="30"/>
          <w:u w:val="none"/>
        </w:rPr>
      </w:pPr>
    </w:p>
    <w:p w14:paraId="20279C50">
      <w:pPr>
        <w:pStyle w:val="12"/>
        <w:rPr>
          <w:rFonts w:hint="eastAsia"/>
          <w:sz w:val="30"/>
          <w:szCs w:val="30"/>
          <w:u w:val="none"/>
        </w:rPr>
      </w:pPr>
      <w:r>
        <w:rPr>
          <w:rFonts w:hint="eastAsia"/>
          <w:sz w:val="30"/>
          <w:szCs w:val="30"/>
          <w:u w:val="none"/>
        </w:rPr>
        <w:t>Amen.</w:t>
      </w:r>
    </w:p>
    <w:p w14:paraId="427808A7">
      <w:pPr>
        <w:pStyle w:val="12"/>
        <w:rPr>
          <w:rFonts w:hint="eastAsia"/>
          <w:sz w:val="30"/>
          <w:szCs w:val="30"/>
          <w:u w:val="none"/>
        </w:rPr>
      </w:pPr>
      <w:r>
        <w:rPr>
          <w:rFonts w:hint="eastAsia"/>
          <w:sz w:val="30"/>
          <w:szCs w:val="30"/>
          <w:u w:val="none"/>
        </w:rPr>
        <w:t>阿们。</w:t>
      </w:r>
    </w:p>
    <w:p w14:paraId="628C22BD">
      <w:pPr>
        <w:pStyle w:val="12"/>
        <w:rPr>
          <w:rFonts w:hint="eastAsia"/>
          <w:sz w:val="30"/>
          <w:szCs w:val="30"/>
          <w:u w:val="none"/>
        </w:rPr>
      </w:pPr>
    </w:p>
    <w:p w14:paraId="646C97D5">
      <w:pPr>
        <w:pStyle w:val="12"/>
        <w:rPr>
          <w:rFonts w:hint="eastAsia"/>
          <w:sz w:val="30"/>
          <w:szCs w:val="30"/>
          <w:u w:val="none"/>
        </w:rPr>
      </w:pPr>
      <w:r>
        <w:rPr>
          <w:rFonts w:hint="eastAsia"/>
          <w:sz w:val="30"/>
          <w:szCs w:val="30"/>
          <w:u w:val="none"/>
        </w:rPr>
        <w:t>A famous and godly man climbed up the steps to the pulpit of a Bible college chapel and he began to preach a sermon in which he promoted to the students and commended to them the view that believers ought to live a higher life, a victorious life, in which they get a victory over sin, which sets them free from conscious sin, and in the course of his sermon, he said to this gathered assembled group of students, "I have not sinned in three years."</w:t>
      </w:r>
    </w:p>
    <w:p w14:paraId="680A2014">
      <w:pPr>
        <w:pStyle w:val="12"/>
        <w:rPr>
          <w:rFonts w:hint="eastAsia"/>
          <w:sz w:val="30"/>
          <w:szCs w:val="30"/>
          <w:u w:val="none"/>
        </w:rPr>
      </w:pPr>
      <w:r>
        <w:rPr>
          <w:rFonts w:hint="eastAsia"/>
          <w:sz w:val="30"/>
          <w:szCs w:val="30"/>
          <w:u w:val="none"/>
        </w:rPr>
        <w:t>一位著名而敬虔的人走上圣经学院礼拜堂的讲台，开始讲道，他在讲道中向学生们推广并推荐了一种观点，即信徒应该过一种更高尚的生活，一种得胜的生活，在这种生活中，他们战胜罪，从而摆脱了有意识的罪。在他的讲道中，他对这群聚集的学生说：“我三年没犯罪了。”</w:t>
      </w:r>
    </w:p>
    <w:p w14:paraId="7F7E8518">
      <w:pPr>
        <w:pStyle w:val="12"/>
        <w:rPr>
          <w:rFonts w:hint="eastAsia"/>
          <w:sz w:val="30"/>
          <w:szCs w:val="30"/>
          <w:u w:val="none"/>
        </w:rPr>
      </w:pPr>
    </w:p>
    <w:p w14:paraId="625FF9D1">
      <w:pPr>
        <w:pStyle w:val="12"/>
        <w:rPr>
          <w:rFonts w:hint="eastAsia"/>
          <w:sz w:val="30"/>
          <w:szCs w:val="30"/>
          <w:u w:val="none"/>
        </w:rPr>
      </w:pPr>
      <w:r>
        <w:rPr>
          <w:rFonts w:hint="eastAsia"/>
          <w:sz w:val="30"/>
          <w:szCs w:val="30"/>
          <w:u w:val="none"/>
        </w:rPr>
        <w:t>And in the group of the people who were attending that particular message were two young folks.</w:t>
      </w:r>
    </w:p>
    <w:p w14:paraId="6E0EDA15">
      <w:pPr>
        <w:pStyle w:val="12"/>
        <w:rPr>
          <w:rFonts w:hint="eastAsia"/>
          <w:sz w:val="30"/>
          <w:szCs w:val="30"/>
          <w:u w:val="none"/>
        </w:rPr>
      </w:pPr>
      <w:r>
        <w:rPr>
          <w:rFonts w:hint="eastAsia"/>
          <w:sz w:val="30"/>
          <w:szCs w:val="30"/>
          <w:u w:val="none"/>
        </w:rPr>
        <w:t>在参加那次特别信息的人群中，有两个年轻人。</w:t>
      </w:r>
    </w:p>
    <w:p w14:paraId="51AE446D">
      <w:pPr>
        <w:pStyle w:val="12"/>
        <w:rPr>
          <w:rFonts w:hint="eastAsia"/>
          <w:sz w:val="30"/>
          <w:szCs w:val="30"/>
          <w:u w:val="none"/>
        </w:rPr>
      </w:pPr>
    </w:p>
    <w:p w14:paraId="21104396">
      <w:pPr>
        <w:pStyle w:val="12"/>
        <w:rPr>
          <w:rFonts w:hint="eastAsia"/>
          <w:sz w:val="30"/>
          <w:szCs w:val="30"/>
          <w:u w:val="none"/>
        </w:rPr>
      </w:pPr>
      <w:r>
        <w:rPr>
          <w:rFonts w:hint="eastAsia"/>
          <w:sz w:val="30"/>
          <w:szCs w:val="30"/>
          <w:u w:val="none"/>
        </w:rPr>
        <w:t>They had just been married for about a year.</w:t>
      </w:r>
    </w:p>
    <w:p w14:paraId="4E708797">
      <w:pPr>
        <w:pStyle w:val="12"/>
        <w:rPr>
          <w:rFonts w:hint="eastAsia"/>
          <w:sz w:val="30"/>
          <w:szCs w:val="30"/>
          <w:u w:val="none"/>
        </w:rPr>
      </w:pPr>
      <w:r>
        <w:rPr>
          <w:rFonts w:hint="eastAsia"/>
          <w:sz w:val="30"/>
          <w:szCs w:val="30"/>
          <w:u w:val="none"/>
        </w:rPr>
        <w:t>他们刚结婚一年左右。</w:t>
      </w:r>
    </w:p>
    <w:p w14:paraId="0D11FF9E">
      <w:pPr>
        <w:pStyle w:val="12"/>
        <w:rPr>
          <w:rFonts w:hint="eastAsia"/>
          <w:sz w:val="30"/>
          <w:szCs w:val="30"/>
          <w:u w:val="none"/>
        </w:rPr>
      </w:pPr>
    </w:p>
    <w:p w14:paraId="447107E9">
      <w:pPr>
        <w:pStyle w:val="12"/>
        <w:rPr>
          <w:rFonts w:hint="eastAsia"/>
          <w:sz w:val="30"/>
          <w:szCs w:val="30"/>
          <w:u w:val="none"/>
        </w:rPr>
      </w:pPr>
      <w:r>
        <w:rPr>
          <w:rFonts w:hint="eastAsia"/>
          <w:sz w:val="30"/>
          <w:szCs w:val="30"/>
          <w:u w:val="none"/>
        </w:rPr>
        <w:t>They had met at the Bible college.</w:t>
      </w:r>
    </w:p>
    <w:p w14:paraId="7CE5C9DD">
      <w:pPr>
        <w:pStyle w:val="12"/>
        <w:rPr>
          <w:rFonts w:hint="eastAsia"/>
          <w:sz w:val="30"/>
          <w:szCs w:val="30"/>
          <w:u w:val="none"/>
        </w:rPr>
      </w:pPr>
      <w:r>
        <w:rPr>
          <w:rFonts w:hint="eastAsia"/>
          <w:sz w:val="30"/>
          <w:szCs w:val="30"/>
          <w:u w:val="none"/>
        </w:rPr>
        <w:t>他们在圣经学院相识。</w:t>
      </w:r>
    </w:p>
    <w:p w14:paraId="382AAE46">
      <w:pPr>
        <w:pStyle w:val="12"/>
        <w:rPr>
          <w:rFonts w:hint="eastAsia"/>
          <w:sz w:val="30"/>
          <w:szCs w:val="30"/>
          <w:u w:val="none"/>
        </w:rPr>
      </w:pPr>
    </w:p>
    <w:p w14:paraId="317A4B56">
      <w:pPr>
        <w:pStyle w:val="12"/>
        <w:rPr>
          <w:rFonts w:hint="eastAsia"/>
          <w:sz w:val="30"/>
          <w:szCs w:val="30"/>
          <w:u w:val="none"/>
        </w:rPr>
      </w:pPr>
      <w:r>
        <w:rPr>
          <w:rFonts w:hint="eastAsia"/>
          <w:sz w:val="30"/>
          <w:szCs w:val="30"/>
          <w:u w:val="none"/>
        </w:rPr>
        <w:t>They were both committed to the Lord.</w:t>
      </w:r>
    </w:p>
    <w:p w14:paraId="4C9A6DBD">
      <w:pPr>
        <w:pStyle w:val="12"/>
        <w:rPr>
          <w:rFonts w:hint="eastAsia"/>
          <w:sz w:val="30"/>
          <w:szCs w:val="30"/>
          <w:u w:val="none"/>
        </w:rPr>
      </w:pPr>
      <w:r>
        <w:rPr>
          <w:rFonts w:hint="eastAsia"/>
          <w:sz w:val="30"/>
          <w:szCs w:val="30"/>
          <w:u w:val="none"/>
        </w:rPr>
        <w:t>他们都委身于主。</w:t>
      </w:r>
    </w:p>
    <w:p w14:paraId="42D79331">
      <w:pPr>
        <w:pStyle w:val="12"/>
        <w:rPr>
          <w:rFonts w:hint="eastAsia"/>
          <w:sz w:val="30"/>
          <w:szCs w:val="30"/>
          <w:u w:val="none"/>
        </w:rPr>
      </w:pPr>
    </w:p>
    <w:p w14:paraId="3C4A5307">
      <w:pPr>
        <w:pStyle w:val="12"/>
        <w:rPr>
          <w:rFonts w:hint="eastAsia"/>
          <w:sz w:val="30"/>
          <w:szCs w:val="30"/>
          <w:u w:val="none"/>
        </w:rPr>
      </w:pPr>
      <w:r>
        <w:rPr>
          <w:rFonts w:hint="eastAsia"/>
          <w:sz w:val="30"/>
          <w:szCs w:val="30"/>
          <w:u w:val="none"/>
        </w:rPr>
        <w:t>They wanted to go into missions.</w:t>
      </w:r>
    </w:p>
    <w:p w14:paraId="6977E641">
      <w:pPr>
        <w:pStyle w:val="12"/>
        <w:rPr>
          <w:rFonts w:hint="eastAsia"/>
          <w:sz w:val="30"/>
          <w:szCs w:val="30"/>
          <w:u w:val="none"/>
        </w:rPr>
      </w:pPr>
      <w:r>
        <w:rPr>
          <w:rFonts w:hint="eastAsia"/>
          <w:sz w:val="30"/>
          <w:szCs w:val="30"/>
          <w:u w:val="none"/>
        </w:rPr>
        <w:t>他们想去宣教。</w:t>
      </w:r>
    </w:p>
    <w:p w14:paraId="631FB6A8">
      <w:pPr>
        <w:pStyle w:val="12"/>
        <w:rPr>
          <w:rFonts w:hint="eastAsia"/>
          <w:sz w:val="30"/>
          <w:szCs w:val="30"/>
          <w:u w:val="none"/>
        </w:rPr>
      </w:pPr>
    </w:p>
    <w:p w14:paraId="10517AAA">
      <w:pPr>
        <w:pStyle w:val="12"/>
        <w:rPr>
          <w:rFonts w:hint="eastAsia"/>
          <w:sz w:val="30"/>
          <w:szCs w:val="30"/>
          <w:u w:val="none"/>
        </w:rPr>
      </w:pPr>
      <w:r>
        <w:rPr>
          <w:rFonts w:hint="eastAsia"/>
          <w:sz w:val="30"/>
          <w:szCs w:val="30"/>
          <w:u w:val="none"/>
        </w:rPr>
        <w:t>Both of them had come to that desire before they ever met one another.</w:t>
      </w:r>
    </w:p>
    <w:p w14:paraId="654C43CE">
      <w:pPr>
        <w:pStyle w:val="12"/>
        <w:rPr>
          <w:rFonts w:hint="eastAsia"/>
          <w:sz w:val="30"/>
          <w:szCs w:val="30"/>
          <w:u w:val="none"/>
        </w:rPr>
      </w:pPr>
      <w:r>
        <w:rPr>
          <w:rFonts w:hint="eastAsia"/>
          <w:sz w:val="30"/>
          <w:szCs w:val="30"/>
          <w:u w:val="none"/>
        </w:rPr>
        <w:t>他们在相遇之前都已有了那个愿望。</w:t>
      </w:r>
    </w:p>
    <w:p w14:paraId="2EB2A0CA">
      <w:pPr>
        <w:pStyle w:val="12"/>
        <w:rPr>
          <w:rFonts w:hint="eastAsia"/>
          <w:sz w:val="30"/>
          <w:szCs w:val="30"/>
          <w:u w:val="none"/>
        </w:rPr>
      </w:pPr>
    </w:p>
    <w:p w14:paraId="11E64053">
      <w:pPr>
        <w:pStyle w:val="12"/>
        <w:rPr>
          <w:rFonts w:hint="eastAsia"/>
          <w:sz w:val="30"/>
          <w:szCs w:val="30"/>
          <w:u w:val="none"/>
        </w:rPr>
      </w:pPr>
      <w:r>
        <w:rPr>
          <w:rFonts w:hint="eastAsia"/>
          <w:sz w:val="30"/>
          <w:szCs w:val="30"/>
          <w:u w:val="none"/>
        </w:rPr>
        <w:t>When they met one another they both had a desire to go the mission field.</w:t>
      </w:r>
    </w:p>
    <w:p w14:paraId="15ECA221">
      <w:pPr>
        <w:pStyle w:val="12"/>
        <w:rPr>
          <w:rFonts w:hint="eastAsia"/>
          <w:sz w:val="30"/>
          <w:szCs w:val="30"/>
          <w:u w:val="none"/>
        </w:rPr>
      </w:pPr>
      <w:r>
        <w:rPr>
          <w:rFonts w:hint="eastAsia"/>
          <w:sz w:val="30"/>
          <w:szCs w:val="30"/>
          <w:u w:val="none"/>
        </w:rPr>
        <w:t>他们相遇时，两人都渴望去宣教。</w:t>
      </w:r>
    </w:p>
    <w:p w14:paraId="681D41C7">
      <w:pPr>
        <w:pStyle w:val="12"/>
        <w:rPr>
          <w:rFonts w:hint="eastAsia"/>
          <w:sz w:val="30"/>
          <w:szCs w:val="30"/>
          <w:u w:val="none"/>
        </w:rPr>
      </w:pPr>
    </w:p>
    <w:p w14:paraId="7A34EAF6">
      <w:pPr>
        <w:pStyle w:val="12"/>
        <w:rPr>
          <w:rFonts w:hint="eastAsia"/>
          <w:sz w:val="30"/>
          <w:szCs w:val="30"/>
          <w:u w:val="none"/>
        </w:rPr>
      </w:pPr>
      <w:r>
        <w:rPr>
          <w:rFonts w:hint="eastAsia"/>
          <w:sz w:val="30"/>
          <w:szCs w:val="30"/>
          <w:u w:val="none"/>
        </w:rPr>
        <w:t>They very quickly fell in love with one another and they got married and in the course of their studies, they were preparing to go together to the mission field.</w:t>
      </w:r>
    </w:p>
    <w:p w14:paraId="67D4EF40">
      <w:pPr>
        <w:pStyle w:val="12"/>
        <w:rPr>
          <w:rFonts w:hint="eastAsia"/>
          <w:sz w:val="30"/>
          <w:szCs w:val="30"/>
          <w:u w:val="none"/>
        </w:rPr>
      </w:pPr>
      <w:r>
        <w:rPr>
          <w:rFonts w:hint="eastAsia"/>
          <w:sz w:val="30"/>
          <w:szCs w:val="30"/>
          <w:u w:val="none"/>
        </w:rPr>
        <w:t>他们很快就坠入爱河，结了婚，在学习期间，他们正准备一起去宣教。</w:t>
      </w:r>
    </w:p>
    <w:p w14:paraId="764AB09E">
      <w:pPr>
        <w:pStyle w:val="12"/>
        <w:rPr>
          <w:rFonts w:hint="eastAsia"/>
          <w:sz w:val="30"/>
          <w:szCs w:val="30"/>
          <w:u w:val="none"/>
        </w:rPr>
      </w:pPr>
    </w:p>
    <w:p w14:paraId="762370A2">
      <w:pPr>
        <w:pStyle w:val="12"/>
        <w:rPr>
          <w:rFonts w:hint="eastAsia"/>
          <w:sz w:val="30"/>
          <w:szCs w:val="30"/>
          <w:u w:val="none"/>
        </w:rPr>
      </w:pPr>
      <w:r>
        <w:rPr>
          <w:rFonts w:hint="eastAsia"/>
          <w:sz w:val="30"/>
          <w:szCs w:val="30"/>
          <w:u w:val="none"/>
        </w:rPr>
        <w:t>But like many Christians they were struggling with sins, sins from their past, sins that were impacting their relationship and giving them enormous struggles.</w:t>
      </w:r>
    </w:p>
    <w:p w14:paraId="117BB411">
      <w:pPr>
        <w:pStyle w:val="12"/>
        <w:rPr>
          <w:rFonts w:hint="eastAsia"/>
          <w:sz w:val="30"/>
          <w:szCs w:val="30"/>
          <w:u w:val="none"/>
        </w:rPr>
      </w:pPr>
      <w:r>
        <w:rPr>
          <w:rFonts w:hint="eastAsia"/>
          <w:sz w:val="30"/>
          <w:szCs w:val="30"/>
          <w:u w:val="none"/>
        </w:rPr>
        <w:t>但像许多基督徒一样，他们正与罪挣扎，过去的罪，影响他们关系的罪，给他们带来巨大挣扎的罪。</w:t>
      </w:r>
    </w:p>
    <w:p w14:paraId="5BE5527F">
      <w:pPr>
        <w:pStyle w:val="12"/>
        <w:rPr>
          <w:rFonts w:hint="eastAsia"/>
          <w:sz w:val="30"/>
          <w:szCs w:val="30"/>
          <w:u w:val="none"/>
        </w:rPr>
      </w:pPr>
    </w:p>
    <w:p w14:paraId="72B26E15">
      <w:pPr>
        <w:pStyle w:val="12"/>
        <w:rPr>
          <w:rFonts w:hint="eastAsia"/>
          <w:sz w:val="30"/>
          <w:szCs w:val="30"/>
          <w:u w:val="none"/>
        </w:rPr>
      </w:pPr>
      <w:r>
        <w:rPr>
          <w:rFonts w:hint="eastAsia"/>
          <w:sz w:val="30"/>
          <w:szCs w:val="30"/>
          <w:u w:val="none"/>
        </w:rPr>
        <w:t>As they sat there and they heard this man say that he had not sinned in three years, they heard him go on to say this: "And if you're still struggling with sin, it is because you don't have enough faith.</w:t>
      </w:r>
    </w:p>
    <w:p w14:paraId="772E7B73">
      <w:pPr>
        <w:pStyle w:val="12"/>
        <w:rPr>
          <w:rFonts w:hint="eastAsia"/>
          <w:sz w:val="30"/>
          <w:szCs w:val="30"/>
          <w:u w:val="none"/>
        </w:rPr>
      </w:pPr>
      <w:r>
        <w:rPr>
          <w:rFonts w:hint="eastAsia"/>
          <w:sz w:val="30"/>
          <w:szCs w:val="30"/>
          <w:u w:val="none"/>
        </w:rPr>
        <w:t>当他们坐在那里，听到这个人说他三年没犯罪时，他们又听到他接着说：“如果你还在与罪挣扎，那是因为你没有足够的信心。</w:t>
      </w:r>
    </w:p>
    <w:p w14:paraId="4D8178C8">
      <w:pPr>
        <w:pStyle w:val="12"/>
        <w:rPr>
          <w:rFonts w:hint="eastAsia"/>
          <w:sz w:val="30"/>
          <w:szCs w:val="30"/>
          <w:u w:val="none"/>
        </w:rPr>
      </w:pPr>
    </w:p>
    <w:p w14:paraId="5E82630C">
      <w:pPr>
        <w:pStyle w:val="12"/>
        <w:rPr>
          <w:rFonts w:hint="eastAsia"/>
          <w:sz w:val="30"/>
          <w:szCs w:val="30"/>
          <w:u w:val="none"/>
        </w:rPr>
      </w:pPr>
      <w:r>
        <w:rPr>
          <w:rFonts w:hint="eastAsia"/>
          <w:sz w:val="30"/>
          <w:szCs w:val="30"/>
          <w:u w:val="none"/>
        </w:rPr>
        <w:t>If you only had enough faith, you would have the victory over sin, and you could live the higher life, the blessed life and experience perfect love."</w:t>
      </w:r>
    </w:p>
    <w:p w14:paraId="5AAA5530">
      <w:pPr>
        <w:pStyle w:val="12"/>
        <w:rPr>
          <w:rFonts w:hint="eastAsia"/>
          <w:sz w:val="30"/>
          <w:szCs w:val="30"/>
          <w:u w:val="none"/>
        </w:rPr>
      </w:pPr>
      <w:r>
        <w:rPr>
          <w:rFonts w:hint="eastAsia"/>
          <w:sz w:val="30"/>
          <w:szCs w:val="30"/>
          <w:u w:val="none"/>
        </w:rPr>
        <w:t>只要你有足够的信心，你就会战胜罪，你就能过更高尚的生活，蒙福的生活，体验完美的爱。”</w:t>
      </w:r>
    </w:p>
    <w:p w14:paraId="169D2392">
      <w:pPr>
        <w:pStyle w:val="12"/>
        <w:rPr>
          <w:rFonts w:hint="eastAsia"/>
          <w:sz w:val="30"/>
          <w:szCs w:val="30"/>
          <w:u w:val="none"/>
        </w:rPr>
      </w:pPr>
    </w:p>
    <w:p w14:paraId="74E1B840">
      <w:pPr>
        <w:pStyle w:val="12"/>
        <w:rPr>
          <w:rFonts w:hint="eastAsia"/>
          <w:sz w:val="30"/>
          <w:szCs w:val="30"/>
          <w:u w:val="none"/>
        </w:rPr>
      </w:pPr>
      <w:r>
        <w:rPr>
          <w:rFonts w:hint="eastAsia"/>
          <w:sz w:val="30"/>
          <w:szCs w:val="30"/>
          <w:u w:val="none"/>
        </w:rPr>
        <w:t>They began to ask some of their friends who were at the message, "Have you experienced this higher life?</w:t>
      </w:r>
    </w:p>
    <w:p w14:paraId="211512EA">
      <w:pPr>
        <w:pStyle w:val="12"/>
        <w:rPr>
          <w:rFonts w:hint="eastAsia"/>
          <w:sz w:val="30"/>
          <w:szCs w:val="30"/>
          <w:u w:val="none"/>
        </w:rPr>
      </w:pPr>
      <w:r>
        <w:rPr>
          <w:rFonts w:hint="eastAsia"/>
          <w:sz w:val="30"/>
          <w:szCs w:val="30"/>
          <w:u w:val="none"/>
        </w:rPr>
        <w:t>他们开始问一些也在听信息的朋友：“你们经历过这种更高尚的生活吗？</w:t>
      </w:r>
    </w:p>
    <w:p w14:paraId="4A8C684B">
      <w:pPr>
        <w:pStyle w:val="12"/>
        <w:rPr>
          <w:rFonts w:hint="eastAsia"/>
          <w:sz w:val="30"/>
          <w:szCs w:val="30"/>
          <w:u w:val="none"/>
        </w:rPr>
      </w:pPr>
    </w:p>
    <w:p w14:paraId="08812E83">
      <w:pPr>
        <w:pStyle w:val="12"/>
        <w:rPr>
          <w:rFonts w:hint="eastAsia"/>
          <w:sz w:val="30"/>
          <w:szCs w:val="30"/>
          <w:u w:val="none"/>
        </w:rPr>
      </w:pPr>
      <w:r>
        <w:rPr>
          <w:rFonts w:hint="eastAsia"/>
          <w:sz w:val="30"/>
          <w:szCs w:val="30"/>
          <w:u w:val="none"/>
        </w:rPr>
        <w:t>Have you found victory over sin?"</w:t>
      </w:r>
    </w:p>
    <w:p w14:paraId="0C565E53">
      <w:pPr>
        <w:pStyle w:val="12"/>
        <w:rPr>
          <w:rFonts w:hint="eastAsia"/>
          <w:sz w:val="30"/>
          <w:szCs w:val="30"/>
          <w:u w:val="none"/>
        </w:rPr>
      </w:pPr>
      <w:r>
        <w:rPr>
          <w:rFonts w:hint="eastAsia"/>
          <w:sz w:val="30"/>
          <w:szCs w:val="30"/>
          <w:u w:val="none"/>
        </w:rPr>
        <w:t>你们战胜了罪吗？”</w:t>
      </w:r>
    </w:p>
    <w:p w14:paraId="65645AFB">
      <w:pPr>
        <w:pStyle w:val="12"/>
        <w:rPr>
          <w:rFonts w:hint="eastAsia"/>
          <w:sz w:val="30"/>
          <w:szCs w:val="30"/>
          <w:u w:val="none"/>
        </w:rPr>
      </w:pPr>
    </w:p>
    <w:p w14:paraId="4B556BFC">
      <w:pPr>
        <w:pStyle w:val="12"/>
        <w:rPr>
          <w:rFonts w:hint="eastAsia"/>
          <w:sz w:val="30"/>
          <w:szCs w:val="30"/>
          <w:u w:val="none"/>
        </w:rPr>
      </w:pPr>
      <w:r>
        <w:rPr>
          <w:rFonts w:hint="eastAsia"/>
          <w:sz w:val="30"/>
          <w:szCs w:val="30"/>
          <w:u w:val="none"/>
        </w:rPr>
        <w:t>"Oh, yes," they were assured by their friends around them.</w:t>
      </w:r>
    </w:p>
    <w:p w14:paraId="768AAF82">
      <w:pPr>
        <w:pStyle w:val="12"/>
        <w:rPr>
          <w:rFonts w:hint="eastAsia"/>
          <w:sz w:val="30"/>
          <w:szCs w:val="30"/>
          <w:u w:val="none"/>
        </w:rPr>
      </w:pPr>
      <w:r>
        <w:rPr>
          <w:rFonts w:hint="eastAsia"/>
          <w:sz w:val="30"/>
          <w:szCs w:val="30"/>
          <w:u w:val="none"/>
        </w:rPr>
        <w:t>“哦，是的，”他们周围的朋友向他们保证。</w:t>
      </w:r>
    </w:p>
    <w:p w14:paraId="48211E2F">
      <w:pPr>
        <w:pStyle w:val="12"/>
        <w:rPr>
          <w:rFonts w:hint="eastAsia"/>
          <w:sz w:val="30"/>
          <w:szCs w:val="30"/>
          <w:u w:val="none"/>
        </w:rPr>
      </w:pPr>
    </w:p>
    <w:p w14:paraId="2DD8284A">
      <w:pPr>
        <w:pStyle w:val="12"/>
        <w:rPr>
          <w:rFonts w:hint="eastAsia"/>
          <w:sz w:val="30"/>
          <w:szCs w:val="30"/>
          <w:u w:val="none"/>
        </w:rPr>
      </w:pPr>
      <w:r>
        <w:rPr>
          <w:rFonts w:hint="eastAsia"/>
          <w:sz w:val="30"/>
          <w:szCs w:val="30"/>
          <w:u w:val="none"/>
        </w:rPr>
        <w:t>They began to wonder, "Is there something wrong with us?</w:t>
      </w:r>
    </w:p>
    <w:p w14:paraId="01FF9F74">
      <w:pPr>
        <w:pStyle w:val="12"/>
        <w:rPr>
          <w:rFonts w:hint="eastAsia"/>
          <w:sz w:val="30"/>
          <w:szCs w:val="30"/>
          <w:u w:val="none"/>
        </w:rPr>
      </w:pPr>
      <w:r>
        <w:rPr>
          <w:rFonts w:hint="eastAsia"/>
          <w:sz w:val="30"/>
          <w:szCs w:val="30"/>
          <w:u w:val="none"/>
        </w:rPr>
        <w:t>他们开始想，“我们有什么问题吗？</w:t>
      </w:r>
    </w:p>
    <w:p w14:paraId="016C6958">
      <w:pPr>
        <w:pStyle w:val="12"/>
        <w:rPr>
          <w:rFonts w:hint="eastAsia"/>
          <w:sz w:val="30"/>
          <w:szCs w:val="30"/>
          <w:u w:val="none"/>
        </w:rPr>
      </w:pPr>
    </w:p>
    <w:p w14:paraId="541239F3">
      <w:pPr>
        <w:pStyle w:val="12"/>
        <w:rPr>
          <w:rFonts w:hint="eastAsia"/>
          <w:sz w:val="30"/>
          <w:szCs w:val="30"/>
          <w:u w:val="none"/>
        </w:rPr>
      </w:pPr>
      <w:r>
        <w:rPr>
          <w:rFonts w:hint="eastAsia"/>
          <w:sz w:val="30"/>
          <w:szCs w:val="30"/>
          <w:u w:val="none"/>
        </w:rPr>
        <w:t>Are we the only people struggling on this mundane plain with sin?</w:t>
      </w:r>
    </w:p>
    <w:p w14:paraId="07215022">
      <w:pPr>
        <w:pStyle w:val="12"/>
        <w:rPr>
          <w:rFonts w:hint="eastAsia"/>
          <w:sz w:val="30"/>
          <w:szCs w:val="30"/>
          <w:u w:val="none"/>
        </w:rPr>
      </w:pPr>
      <w:r>
        <w:rPr>
          <w:rFonts w:hint="eastAsia"/>
          <w:sz w:val="30"/>
          <w:szCs w:val="30"/>
          <w:u w:val="none"/>
        </w:rPr>
        <w:t>难道我们是唯一在这个平凡的层面上与罪挣扎的人吗？</w:t>
      </w:r>
    </w:p>
    <w:p w14:paraId="3C329026">
      <w:pPr>
        <w:pStyle w:val="12"/>
        <w:rPr>
          <w:rFonts w:hint="eastAsia"/>
          <w:sz w:val="30"/>
          <w:szCs w:val="30"/>
          <w:u w:val="none"/>
        </w:rPr>
      </w:pPr>
    </w:p>
    <w:p w14:paraId="5898526A">
      <w:pPr>
        <w:pStyle w:val="12"/>
        <w:rPr>
          <w:rFonts w:hint="eastAsia"/>
          <w:sz w:val="30"/>
          <w:szCs w:val="30"/>
          <w:u w:val="none"/>
        </w:rPr>
      </w:pPr>
      <w:r>
        <w:rPr>
          <w:rFonts w:hint="eastAsia"/>
          <w:sz w:val="30"/>
          <w:szCs w:val="30"/>
          <w:u w:val="none"/>
        </w:rPr>
        <w:t>Have we just because of a lack of faith failed to achieve the higher life?"</w:t>
      </w:r>
    </w:p>
    <w:p w14:paraId="4E8C8EF7">
      <w:pPr>
        <w:pStyle w:val="12"/>
        <w:rPr>
          <w:rFonts w:hint="eastAsia"/>
          <w:sz w:val="30"/>
          <w:szCs w:val="30"/>
          <w:u w:val="none"/>
        </w:rPr>
      </w:pPr>
      <w:r>
        <w:rPr>
          <w:rFonts w:hint="eastAsia"/>
          <w:sz w:val="30"/>
          <w:szCs w:val="30"/>
          <w:u w:val="none"/>
        </w:rPr>
        <w:t>难道我们仅仅因为缺乏信心而没有达到更高尚的生活吗？”</w:t>
      </w:r>
    </w:p>
    <w:p w14:paraId="2F36ABAF">
      <w:pPr>
        <w:pStyle w:val="12"/>
        <w:rPr>
          <w:rFonts w:hint="eastAsia"/>
          <w:sz w:val="30"/>
          <w:szCs w:val="30"/>
          <w:u w:val="none"/>
        </w:rPr>
      </w:pPr>
    </w:p>
    <w:p w14:paraId="223B73F8">
      <w:pPr>
        <w:pStyle w:val="12"/>
        <w:rPr>
          <w:rFonts w:hint="eastAsia"/>
          <w:sz w:val="30"/>
          <w:szCs w:val="30"/>
          <w:u w:val="none"/>
        </w:rPr>
      </w:pPr>
      <w:r>
        <w:rPr>
          <w:rFonts w:hint="eastAsia"/>
          <w:sz w:val="30"/>
          <w:szCs w:val="30"/>
          <w:u w:val="none"/>
        </w:rPr>
        <w:t>That is the impression that they got from their teachers and from their classmates.</w:t>
      </w:r>
    </w:p>
    <w:p w14:paraId="1A89CE64">
      <w:pPr>
        <w:pStyle w:val="12"/>
        <w:rPr>
          <w:rFonts w:hint="eastAsia"/>
          <w:sz w:val="30"/>
          <w:szCs w:val="30"/>
          <w:u w:val="none"/>
        </w:rPr>
      </w:pPr>
      <w:r>
        <w:rPr>
          <w:rFonts w:hint="eastAsia"/>
          <w:sz w:val="30"/>
          <w:szCs w:val="30"/>
          <w:u w:val="none"/>
        </w:rPr>
        <w:t>这是他们从老师和同学那里得到的印象。</w:t>
      </w:r>
    </w:p>
    <w:p w14:paraId="23ECE52C">
      <w:pPr>
        <w:pStyle w:val="12"/>
        <w:rPr>
          <w:rFonts w:hint="eastAsia"/>
          <w:sz w:val="30"/>
          <w:szCs w:val="30"/>
          <w:u w:val="none"/>
        </w:rPr>
      </w:pPr>
    </w:p>
    <w:p w14:paraId="4FED91B8">
      <w:pPr>
        <w:pStyle w:val="12"/>
        <w:rPr>
          <w:rFonts w:hint="eastAsia"/>
          <w:sz w:val="30"/>
          <w:szCs w:val="30"/>
          <w:u w:val="none"/>
        </w:rPr>
      </w:pPr>
      <w:r>
        <w:rPr>
          <w:rFonts w:hint="eastAsia"/>
          <w:sz w:val="30"/>
          <w:szCs w:val="30"/>
          <w:u w:val="none"/>
        </w:rPr>
        <w:t>They came to Reformed Theological Seminary a year later under enormous, enormous emotional and psychological pressure from the sense that they were somehow failing God, because they were continuing sin in their life.</w:t>
      </w:r>
    </w:p>
    <w:p w14:paraId="382E0F98">
      <w:pPr>
        <w:pStyle w:val="12"/>
        <w:rPr>
          <w:rFonts w:hint="eastAsia"/>
          <w:sz w:val="30"/>
          <w:szCs w:val="30"/>
          <w:u w:val="none"/>
        </w:rPr>
      </w:pPr>
      <w:r>
        <w:rPr>
          <w:rFonts w:hint="eastAsia"/>
          <w:sz w:val="30"/>
          <w:szCs w:val="30"/>
          <w:u w:val="none"/>
        </w:rPr>
        <w:t>一年后，他们来到改革宗神学院，承受着巨大、巨大的情感和心理压力，因为他们感觉自己以某种方式辜负了神，因为他们生命中仍在犯罪。</w:t>
      </w:r>
    </w:p>
    <w:p w14:paraId="73D120BF">
      <w:pPr>
        <w:pStyle w:val="12"/>
        <w:rPr>
          <w:rFonts w:hint="eastAsia"/>
          <w:sz w:val="30"/>
          <w:szCs w:val="30"/>
          <w:u w:val="none"/>
        </w:rPr>
      </w:pPr>
    </w:p>
    <w:p w14:paraId="73C5C8FE">
      <w:pPr>
        <w:pStyle w:val="12"/>
        <w:rPr>
          <w:rFonts w:hint="eastAsia"/>
          <w:sz w:val="30"/>
          <w:szCs w:val="30"/>
          <w:u w:val="none"/>
        </w:rPr>
      </w:pPr>
      <w:r>
        <w:rPr>
          <w:rFonts w:hint="eastAsia"/>
          <w:sz w:val="30"/>
          <w:szCs w:val="30"/>
          <w:u w:val="none"/>
        </w:rPr>
        <w:t>They were muchly relieved to find that this teaching that they had heard was not in accord with the Scriptures, and that the Scriptures' teaching actually liberated them from the false guilt they had, in order to deal with the real guilt that they needed to deal with.</w:t>
      </w:r>
    </w:p>
    <w:p w14:paraId="619BEA32">
      <w:pPr>
        <w:pStyle w:val="12"/>
        <w:rPr>
          <w:rFonts w:hint="eastAsia"/>
          <w:sz w:val="30"/>
          <w:szCs w:val="30"/>
          <w:u w:val="none"/>
        </w:rPr>
      </w:pPr>
      <w:r>
        <w:rPr>
          <w:rFonts w:hint="eastAsia"/>
          <w:sz w:val="30"/>
          <w:szCs w:val="30"/>
          <w:u w:val="none"/>
        </w:rPr>
        <w:t>他们大大地松了一口气，发现他们听到的教导与圣经不符，圣经的教导实际上将他们从他们所拥有的虚假罪疚感中解放出来，以便处理他们需要处理的真实罪疚感。</w:t>
      </w:r>
    </w:p>
    <w:p w14:paraId="2535B989">
      <w:pPr>
        <w:pStyle w:val="12"/>
        <w:rPr>
          <w:rFonts w:hint="eastAsia"/>
          <w:sz w:val="30"/>
          <w:szCs w:val="30"/>
          <w:u w:val="none"/>
        </w:rPr>
      </w:pPr>
    </w:p>
    <w:p w14:paraId="78B500F7">
      <w:pPr>
        <w:pStyle w:val="12"/>
        <w:rPr>
          <w:rFonts w:hint="eastAsia"/>
          <w:sz w:val="30"/>
          <w:szCs w:val="30"/>
          <w:u w:val="none"/>
        </w:rPr>
      </w:pPr>
      <w:r>
        <w:rPr>
          <w:rFonts w:hint="eastAsia"/>
          <w:sz w:val="30"/>
          <w:szCs w:val="30"/>
          <w:u w:val="none"/>
        </w:rPr>
        <w:t>And so, you can see how an understanding of the believer's life and the ongoing struggle with sin in the believer's life is far from an academic question.</w:t>
      </w:r>
    </w:p>
    <w:p w14:paraId="0D1CDDC5">
      <w:pPr>
        <w:pStyle w:val="12"/>
        <w:rPr>
          <w:rFonts w:hint="eastAsia"/>
          <w:sz w:val="30"/>
          <w:szCs w:val="30"/>
          <w:u w:val="none"/>
        </w:rPr>
      </w:pPr>
      <w:r>
        <w:rPr>
          <w:rFonts w:hint="eastAsia"/>
          <w:sz w:val="30"/>
          <w:szCs w:val="30"/>
          <w:u w:val="none"/>
        </w:rPr>
        <w:t>所以，你可以看到，对信徒生活以及信徒生活中与罪的持续挣扎的理解，远非一个学术问题。</w:t>
      </w:r>
    </w:p>
    <w:p w14:paraId="004608A0">
      <w:pPr>
        <w:pStyle w:val="12"/>
        <w:rPr>
          <w:rFonts w:hint="eastAsia"/>
          <w:sz w:val="30"/>
          <w:szCs w:val="30"/>
          <w:u w:val="none"/>
        </w:rPr>
      </w:pPr>
    </w:p>
    <w:p w14:paraId="1F2B477E">
      <w:pPr>
        <w:pStyle w:val="12"/>
        <w:rPr>
          <w:rFonts w:hint="eastAsia"/>
          <w:sz w:val="30"/>
          <w:szCs w:val="30"/>
          <w:u w:val="none"/>
        </w:rPr>
      </w:pPr>
      <w:r>
        <w:rPr>
          <w:rFonts w:hint="eastAsia"/>
          <w:sz w:val="30"/>
          <w:szCs w:val="30"/>
          <w:u w:val="none"/>
        </w:rPr>
        <w:t>We are not going off to the Ivory Tower of the theologians today to pick nits.</w:t>
      </w:r>
    </w:p>
    <w:p w14:paraId="3A8116C0">
      <w:pPr>
        <w:pStyle w:val="12"/>
        <w:rPr>
          <w:rFonts w:hint="eastAsia"/>
          <w:sz w:val="30"/>
          <w:szCs w:val="30"/>
          <w:u w:val="none"/>
        </w:rPr>
      </w:pPr>
      <w:r>
        <w:rPr>
          <w:rFonts w:hint="eastAsia"/>
          <w:sz w:val="30"/>
          <w:szCs w:val="30"/>
          <w:u w:val="none"/>
        </w:rPr>
        <w:t>我们今天不是要去神学家的象牙塔里吹毛求疵。</w:t>
      </w:r>
    </w:p>
    <w:p w14:paraId="6C25DC65">
      <w:pPr>
        <w:pStyle w:val="12"/>
        <w:rPr>
          <w:rFonts w:hint="eastAsia"/>
          <w:sz w:val="30"/>
          <w:szCs w:val="30"/>
          <w:u w:val="none"/>
        </w:rPr>
      </w:pPr>
    </w:p>
    <w:p w14:paraId="7735702D">
      <w:pPr>
        <w:pStyle w:val="12"/>
        <w:rPr>
          <w:rFonts w:hint="eastAsia"/>
          <w:sz w:val="30"/>
          <w:szCs w:val="30"/>
          <w:u w:val="none"/>
        </w:rPr>
      </w:pPr>
      <w:r>
        <w:rPr>
          <w:rFonts w:hint="eastAsia"/>
          <w:sz w:val="30"/>
          <w:szCs w:val="30"/>
          <w:u w:val="none"/>
        </w:rPr>
        <w:t>This is something that hits you where you are and it hits all of us where we are everyday.</w:t>
      </w:r>
    </w:p>
    <w:p w14:paraId="34B81FC0">
      <w:pPr>
        <w:pStyle w:val="12"/>
        <w:rPr>
          <w:rFonts w:hint="eastAsia"/>
          <w:sz w:val="30"/>
          <w:szCs w:val="30"/>
          <w:u w:val="none"/>
        </w:rPr>
      </w:pPr>
      <w:r>
        <w:rPr>
          <w:rFonts w:hint="eastAsia"/>
          <w:sz w:val="30"/>
          <w:szCs w:val="30"/>
          <w:u w:val="none"/>
        </w:rPr>
        <w:t>这是在你所在之处击中你的事，它每天在我们所在之处击中我们所有人。</w:t>
      </w:r>
    </w:p>
    <w:p w14:paraId="5E6F8B63">
      <w:pPr>
        <w:pStyle w:val="12"/>
        <w:rPr>
          <w:rFonts w:hint="eastAsia"/>
          <w:sz w:val="30"/>
          <w:szCs w:val="30"/>
          <w:u w:val="none"/>
        </w:rPr>
      </w:pPr>
    </w:p>
    <w:p w14:paraId="140EFEE5">
      <w:pPr>
        <w:pStyle w:val="12"/>
        <w:rPr>
          <w:rFonts w:hint="eastAsia"/>
          <w:sz w:val="30"/>
          <w:szCs w:val="30"/>
          <w:u w:val="none"/>
        </w:rPr>
      </w:pPr>
      <w:r>
        <w:rPr>
          <w:rFonts w:hint="eastAsia"/>
          <w:sz w:val="30"/>
          <w:szCs w:val="30"/>
          <w:u w:val="none"/>
        </w:rPr>
        <w:t>And by the way, there are many variations on the theme that that particular chapel speaker gave in that chapel message that day.</w:t>
      </w:r>
    </w:p>
    <w:p w14:paraId="064F405D">
      <w:pPr>
        <w:pStyle w:val="12"/>
        <w:rPr>
          <w:rFonts w:hint="eastAsia"/>
          <w:sz w:val="30"/>
          <w:szCs w:val="30"/>
          <w:u w:val="none"/>
        </w:rPr>
      </w:pPr>
      <w:r>
        <w:rPr>
          <w:rFonts w:hint="eastAsia"/>
          <w:sz w:val="30"/>
          <w:szCs w:val="30"/>
          <w:u w:val="none"/>
        </w:rPr>
        <w:t>顺便说一句，那天那个礼拜堂讲员在礼拜堂信息中给出的主题，有许多变体。</w:t>
      </w:r>
    </w:p>
    <w:p w14:paraId="3FBE1315">
      <w:pPr>
        <w:pStyle w:val="12"/>
        <w:rPr>
          <w:rFonts w:hint="eastAsia"/>
          <w:sz w:val="30"/>
          <w:szCs w:val="30"/>
          <w:u w:val="none"/>
        </w:rPr>
      </w:pPr>
    </w:p>
    <w:p w14:paraId="435C3483">
      <w:pPr>
        <w:pStyle w:val="12"/>
        <w:rPr>
          <w:rFonts w:hint="eastAsia"/>
          <w:sz w:val="30"/>
          <w:szCs w:val="30"/>
          <w:u w:val="none"/>
        </w:rPr>
      </w:pPr>
      <w:r>
        <w:rPr>
          <w:rFonts w:hint="eastAsia"/>
          <w:sz w:val="30"/>
          <w:szCs w:val="30"/>
          <w:u w:val="none"/>
        </w:rPr>
        <w:t>For instance, imagine this scene.</w:t>
      </w:r>
    </w:p>
    <w:p w14:paraId="4F028231">
      <w:pPr>
        <w:pStyle w:val="12"/>
        <w:rPr>
          <w:rFonts w:hint="eastAsia"/>
          <w:sz w:val="30"/>
          <w:szCs w:val="30"/>
          <w:u w:val="none"/>
        </w:rPr>
      </w:pPr>
      <w:r>
        <w:rPr>
          <w:rFonts w:hint="eastAsia"/>
          <w:sz w:val="30"/>
          <w:szCs w:val="30"/>
          <w:u w:val="none"/>
        </w:rPr>
        <w:t>例如，想象一下这个场景。</w:t>
      </w:r>
    </w:p>
    <w:p w14:paraId="62F26FF9">
      <w:pPr>
        <w:pStyle w:val="12"/>
        <w:rPr>
          <w:rFonts w:hint="eastAsia"/>
          <w:sz w:val="30"/>
          <w:szCs w:val="30"/>
          <w:u w:val="none"/>
        </w:rPr>
      </w:pPr>
    </w:p>
    <w:p w14:paraId="07159C74">
      <w:pPr>
        <w:pStyle w:val="12"/>
        <w:rPr>
          <w:rFonts w:hint="eastAsia"/>
          <w:sz w:val="30"/>
          <w:szCs w:val="30"/>
          <w:u w:val="none"/>
        </w:rPr>
      </w:pPr>
      <w:r>
        <w:rPr>
          <w:rFonts w:hint="eastAsia"/>
          <w:sz w:val="30"/>
          <w:szCs w:val="30"/>
          <w:u w:val="none"/>
        </w:rPr>
        <w:t>A daughter who has had a difficult relationship with her mother over the years goes home to confront that particular mom about some of those issues with the desire of clearing the air, dealing with sin, and having the kind of relationship that the two of them have always wanted to have, but which has been obstructed because of unconfessed sin.</w:t>
      </w:r>
    </w:p>
    <w:p w14:paraId="56BED068">
      <w:pPr>
        <w:pStyle w:val="12"/>
        <w:rPr>
          <w:rFonts w:hint="eastAsia"/>
          <w:sz w:val="30"/>
          <w:szCs w:val="30"/>
          <w:u w:val="none"/>
        </w:rPr>
      </w:pPr>
      <w:r>
        <w:rPr>
          <w:rFonts w:hint="eastAsia"/>
          <w:sz w:val="30"/>
          <w:szCs w:val="30"/>
          <w:u w:val="none"/>
        </w:rPr>
        <w:t>一个多年来与母亲关系紧张的女儿，回家去面对那位特别的妈妈，谈论一些问题，希望澄清误会，处理罪，并建立她们俩一直想拥有的关系，但这种关系因未认的罪而受阻。</w:t>
      </w:r>
    </w:p>
    <w:p w14:paraId="06A7625D">
      <w:pPr>
        <w:pStyle w:val="12"/>
        <w:rPr>
          <w:rFonts w:hint="eastAsia"/>
          <w:sz w:val="30"/>
          <w:szCs w:val="30"/>
          <w:u w:val="none"/>
        </w:rPr>
      </w:pPr>
    </w:p>
    <w:p w14:paraId="2FFAF102">
      <w:pPr>
        <w:pStyle w:val="12"/>
        <w:rPr>
          <w:rFonts w:hint="eastAsia"/>
          <w:sz w:val="30"/>
          <w:szCs w:val="30"/>
          <w:u w:val="none"/>
        </w:rPr>
      </w:pPr>
      <w:r>
        <w:rPr>
          <w:rFonts w:hint="eastAsia"/>
          <w:sz w:val="30"/>
          <w:szCs w:val="30"/>
          <w:u w:val="none"/>
        </w:rPr>
        <w:t>The daughter, with fear and trepidation, raises some of the issues which have brought a barrier between her and between her mother.</w:t>
      </w:r>
    </w:p>
    <w:p w14:paraId="61998588">
      <w:pPr>
        <w:pStyle w:val="12"/>
        <w:rPr>
          <w:rFonts w:hint="eastAsia"/>
          <w:sz w:val="30"/>
          <w:szCs w:val="30"/>
          <w:u w:val="none"/>
        </w:rPr>
      </w:pPr>
      <w:r>
        <w:rPr>
          <w:rFonts w:hint="eastAsia"/>
          <w:sz w:val="30"/>
          <w:szCs w:val="30"/>
          <w:u w:val="none"/>
        </w:rPr>
        <w:t>女儿，怀着恐惧和战兢，提出了在她和她母亲之间造成隔阂的一些问题。</w:t>
      </w:r>
    </w:p>
    <w:p w14:paraId="4C78A75A">
      <w:pPr>
        <w:pStyle w:val="12"/>
        <w:rPr>
          <w:rFonts w:hint="eastAsia"/>
          <w:sz w:val="30"/>
          <w:szCs w:val="30"/>
          <w:u w:val="none"/>
        </w:rPr>
      </w:pPr>
    </w:p>
    <w:p w14:paraId="7B04763C">
      <w:pPr>
        <w:pStyle w:val="12"/>
        <w:rPr>
          <w:rFonts w:hint="eastAsia"/>
          <w:sz w:val="30"/>
          <w:szCs w:val="30"/>
          <w:u w:val="none"/>
        </w:rPr>
      </w:pPr>
      <w:r>
        <w:rPr>
          <w:rFonts w:hint="eastAsia"/>
          <w:sz w:val="30"/>
          <w:szCs w:val="30"/>
          <w:u w:val="none"/>
        </w:rPr>
        <w:t>But unfortunately her mother has imbibed teaching based upon Romans 7:13-25, which says, that she is no longer a sinner.</w:t>
      </w:r>
    </w:p>
    <w:p w14:paraId="61631BB6">
      <w:pPr>
        <w:pStyle w:val="12"/>
        <w:rPr>
          <w:rFonts w:hint="eastAsia"/>
          <w:sz w:val="30"/>
          <w:szCs w:val="30"/>
          <w:u w:val="none"/>
        </w:rPr>
      </w:pPr>
      <w:r>
        <w:rPr>
          <w:rFonts w:hint="eastAsia"/>
          <w:sz w:val="30"/>
          <w:szCs w:val="30"/>
          <w:u w:val="none"/>
        </w:rPr>
        <w:t>但不幸的是，她的母亲接受了基于罗马书7:13-25的教导，该教导说，她不再是罪人。</w:t>
      </w:r>
    </w:p>
    <w:p w14:paraId="021D240B">
      <w:pPr>
        <w:pStyle w:val="12"/>
        <w:rPr>
          <w:rFonts w:hint="eastAsia"/>
          <w:sz w:val="30"/>
          <w:szCs w:val="30"/>
          <w:u w:val="none"/>
        </w:rPr>
      </w:pPr>
    </w:p>
    <w:p w14:paraId="44DD926E">
      <w:pPr>
        <w:pStyle w:val="12"/>
        <w:rPr>
          <w:rFonts w:hint="eastAsia"/>
          <w:sz w:val="30"/>
          <w:szCs w:val="30"/>
          <w:u w:val="none"/>
        </w:rPr>
      </w:pPr>
      <w:r>
        <w:rPr>
          <w:rFonts w:hint="eastAsia"/>
          <w:sz w:val="30"/>
          <w:szCs w:val="30"/>
          <w:u w:val="none"/>
        </w:rPr>
        <w:t>She doesn't sin; it is the flesh that sins.</w:t>
      </w:r>
    </w:p>
    <w:p w14:paraId="558D1222">
      <w:pPr>
        <w:pStyle w:val="12"/>
        <w:rPr>
          <w:rFonts w:hint="eastAsia"/>
          <w:sz w:val="30"/>
          <w:szCs w:val="30"/>
          <w:u w:val="none"/>
        </w:rPr>
      </w:pPr>
      <w:r>
        <w:rPr>
          <w:rFonts w:hint="eastAsia"/>
          <w:sz w:val="30"/>
          <w:szCs w:val="30"/>
          <w:u w:val="none"/>
        </w:rPr>
        <w:t>她不犯罪；是肉体犯罪。</w:t>
      </w:r>
    </w:p>
    <w:p w14:paraId="2415B1BD">
      <w:pPr>
        <w:pStyle w:val="12"/>
        <w:rPr>
          <w:rFonts w:hint="eastAsia"/>
          <w:sz w:val="30"/>
          <w:szCs w:val="30"/>
          <w:u w:val="none"/>
        </w:rPr>
      </w:pPr>
    </w:p>
    <w:p w14:paraId="0879A4D2">
      <w:pPr>
        <w:pStyle w:val="12"/>
        <w:rPr>
          <w:rFonts w:hint="eastAsia"/>
          <w:sz w:val="30"/>
          <w:szCs w:val="30"/>
          <w:u w:val="none"/>
        </w:rPr>
      </w:pPr>
      <w:r>
        <w:rPr>
          <w:rFonts w:hint="eastAsia"/>
          <w:sz w:val="30"/>
          <w:szCs w:val="30"/>
          <w:u w:val="none"/>
        </w:rPr>
        <w:t>And so, when her daughter raises these things, she says, "Well I don't sin.</w:t>
      </w:r>
    </w:p>
    <w:p w14:paraId="3457BF3F">
      <w:pPr>
        <w:pStyle w:val="12"/>
        <w:rPr>
          <w:rFonts w:hint="eastAsia"/>
          <w:sz w:val="30"/>
          <w:szCs w:val="30"/>
          <w:u w:val="none"/>
        </w:rPr>
      </w:pPr>
      <w:r>
        <w:rPr>
          <w:rFonts w:hint="eastAsia"/>
          <w:sz w:val="30"/>
          <w:szCs w:val="30"/>
          <w:u w:val="none"/>
        </w:rPr>
        <w:t>所以，当她的女儿提出这些事时，她说：“嗯，我不犯罪。</w:t>
      </w:r>
    </w:p>
    <w:p w14:paraId="04C65CDC">
      <w:pPr>
        <w:pStyle w:val="12"/>
        <w:rPr>
          <w:rFonts w:hint="eastAsia"/>
          <w:sz w:val="30"/>
          <w:szCs w:val="30"/>
          <w:u w:val="none"/>
        </w:rPr>
      </w:pPr>
    </w:p>
    <w:p w14:paraId="6FFED2C2">
      <w:pPr>
        <w:pStyle w:val="12"/>
        <w:rPr>
          <w:rFonts w:hint="eastAsia"/>
          <w:sz w:val="30"/>
          <w:szCs w:val="30"/>
          <w:u w:val="none"/>
        </w:rPr>
      </w:pPr>
      <w:r>
        <w:rPr>
          <w:rFonts w:hint="eastAsia"/>
          <w:sz w:val="30"/>
          <w:szCs w:val="30"/>
          <w:u w:val="none"/>
        </w:rPr>
        <w:t>It is the flesh that sins in me.</w:t>
      </w:r>
    </w:p>
    <w:p w14:paraId="05070B34">
      <w:pPr>
        <w:pStyle w:val="12"/>
        <w:rPr>
          <w:rFonts w:hint="eastAsia"/>
          <w:sz w:val="30"/>
          <w:szCs w:val="30"/>
          <w:u w:val="none"/>
        </w:rPr>
      </w:pPr>
      <w:r>
        <w:rPr>
          <w:rFonts w:hint="eastAsia"/>
          <w:sz w:val="30"/>
          <w:szCs w:val="30"/>
          <w:u w:val="none"/>
        </w:rPr>
        <w:t>是我里面的肉体犯罪。</w:t>
      </w:r>
    </w:p>
    <w:p w14:paraId="14DDB919">
      <w:pPr>
        <w:pStyle w:val="12"/>
        <w:rPr>
          <w:rFonts w:hint="eastAsia"/>
          <w:sz w:val="30"/>
          <w:szCs w:val="30"/>
          <w:u w:val="none"/>
        </w:rPr>
      </w:pPr>
    </w:p>
    <w:p w14:paraId="4FE7E628">
      <w:pPr>
        <w:pStyle w:val="12"/>
        <w:rPr>
          <w:rFonts w:hint="eastAsia"/>
          <w:sz w:val="30"/>
          <w:szCs w:val="30"/>
          <w:u w:val="none"/>
        </w:rPr>
      </w:pPr>
      <w:r>
        <w:rPr>
          <w:rFonts w:hint="eastAsia"/>
          <w:sz w:val="30"/>
          <w:szCs w:val="30"/>
          <w:u w:val="none"/>
        </w:rPr>
        <w:t>You can't ask me to ask you for forgiveness because I didn't do it.</w:t>
      </w:r>
    </w:p>
    <w:p w14:paraId="5A9B05A9">
      <w:pPr>
        <w:pStyle w:val="12"/>
        <w:rPr>
          <w:rFonts w:hint="eastAsia"/>
          <w:sz w:val="30"/>
          <w:szCs w:val="30"/>
          <w:u w:val="none"/>
        </w:rPr>
      </w:pPr>
      <w:r>
        <w:rPr>
          <w:rFonts w:hint="eastAsia"/>
          <w:sz w:val="30"/>
          <w:szCs w:val="30"/>
          <w:u w:val="none"/>
        </w:rPr>
        <w:t>你不能要求我向你请求饶恕，因为我没做。</w:t>
      </w:r>
    </w:p>
    <w:p w14:paraId="59550542">
      <w:pPr>
        <w:pStyle w:val="12"/>
        <w:rPr>
          <w:rFonts w:hint="eastAsia"/>
          <w:sz w:val="30"/>
          <w:szCs w:val="30"/>
          <w:u w:val="none"/>
        </w:rPr>
      </w:pPr>
    </w:p>
    <w:p w14:paraId="7057177A">
      <w:pPr>
        <w:pStyle w:val="12"/>
        <w:rPr>
          <w:rFonts w:hint="eastAsia"/>
          <w:sz w:val="30"/>
          <w:szCs w:val="30"/>
          <w:u w:val="none"/>
        </w:rPr>
      </w:pPr>
      <w:r>
        <w:rPr>
          <w:rFonts w:hint="eastAsia"/>
          <w:sz w:val="30"/>
          <w:szCs w:val="30"/>
          <w:u w:val="none"/>
        </w:rPr>
        <w:t>The flesh did it."</w:t>
      </w:r>
    </w:p>
    <w:p w14:paraId="216ADD41">
      <w:pPr>
        <w:pStyle w:val="12"/>
        <w:rPr>
          <w:rFonts w:hint="eastAsia"/>
          <w:sz w:val="30"/>
          <w:szCs w:val="30"/>
          <w:u w:val="none"/>
        </w:rPr>
      </w:pPr>
      <w:r>
        <w:rPr>
          <w:rFonts w:hint="eastAsia"/>
          <w:sz w:val="30"/>
          <w:szCs w:val="30"/>
          <w:u w:val="none"/>
        </w:rPr>
        <w:t>是肉体做的。”</w:t>
      </w:r>
    </w:p>
    <w:p w14:paraId="31C1DB4B">
      <w:pPr>
        <w:pStyle w:val="12"/>
        <w:rPr>
          <w:rFonts w:hint="eastAsia"/>
          <w:sz w:val="30"/>
          <w:szCs w:val="30"/>
          <w:u w:val="none"/>
        </w:rPr>
      </w:pPr>
    </w:p>
    <w:p w14:paraId="1DC80612">
      <w:pPr>
        <w:pStyle w:val="12"/>
        <w:rPr>
          <w:rFonts w:hint="eastAsia"/>
          <w:sz w:val="30"/>
          <w:szCs w:val="30"/>
          <w:u w:val="none"/>
        </w:rPr>
      </w:pPr>
      <w:r>
        <w:rPr>
          <w:rFonts w:hint="eastAsia"/>
          <w:sz w:val="30"/>
          <w:szCs w:val="30"/>
          <w:u w:val="none"/>
        </w:rPr>
        <w:t>The daughter is crushed because she was fearfully raising these questions with a genuine desire of restoration and yet she is sidestepped by her mother who claims that she didn't do it and that it was the flesh in her and she appeals to the apostle Paul in Romans chapter 7 for support for her particular view.</w:t>
      </w:r>
    </w:p>
    <w:p w14:paraId="2ED890E9">
      <w:pPr>
        <w:pStyle w:val="12"/>
        <w:rPr>
          <w:rFonts w:hint="eastAsia"/>
          <w:sz w:val="30"/>
          <w:szCs w:val="30"/>
          <w:u w:val="none"/>
        </w:rPr>
      </w:pPr>
      <w:r>
        <w:rPr>
          <w:rFonts w:hint="eastAsia"/>
          <w:sz w:val="30"/>
          <w:szCs w:val="30"/>
          <w:u w:val="none"/>
        </w:rPr>
        <w:t>女儿被击垮了，因为她怀着真正的恢复愿望，恐惧地提出这些问题，然而她的母亲却回避了她，声称她没做，是她里面的肉体做的，她还引用罗马书第7章使徒保罗的话来支持她的特定观点。</w:t>
      </w:r>
    </w:p>
    <w:p w14:paraId="001CDE8E">
      <w:pPr>
        <w:pStyle w:val="12"/>
        <w:rPr>
          <w:rFonts w:hint="eastAsia"/>
          <w:sz w:val="30"/>
          <w:szCs w:val="30"/>
          <w:u w:val="none"/>
        </w:rPr>
      </w:pPr>
    </w:p>
    <w:p w14:paraId="7E5D56D7">
      <w:pPr>
        <w:pStyle w:val="12"/>
        <w:rPr>
          <w:rFonts w:hint="eastAsia"/>
          <w:sz w:val="30"/>
          <w:szCs w:val="30"/>
          <w:u w:val="none"/>
        </w:rPr>
      </w:pPr>
      <w:r>
        <w:rPr>
          <w:rFonts w:hint="eastAsia"/>
          <w:sz w:val="30"/>
          <w:szCs w:val="30"/>
          <w:u w:val="none"/>
        </w:rPr>
        <w:t>Or perhaps worse, we could imagine this scene.</w:t>
      </w:r>
    </w:p>
    <w:p w14:paraId="4CF477DA">
      <w:pPr>
        <w:pStyle w:val="12"/>
        <w:rPr>
          <w:rFonts w:hint="eastAsia"/>
          <w:sz w:val="30"/>
          <w:szCs w:val="30"/>
          <w:u w:val="none"/>
        </w:rPr>
      </w:pPr>
      <w:r>
        <w:rPr>
          <w:rFonts w:hint="eastAsia"/>
          <w:sz w:val="30"/>
          <w:szCs w:val="30"/>
          <w:u w:val="none"/>
        </w:rPr>
        <w:t>或者，也许更糟，我们可以想象这个场景。</w:t>
      </w:r>
    </w:p>
    <w:p w14:paraId="665E369D">
      <w:pPr>
        <w:pStyle w:val="12"/>
        <w:rPr>
          <w:rFonts w:hint="eastAsia"/>
          <w:sz w:val="30"/>
          <w:szCs w:val="30"/>
          <w:u w:val="none"/>
        </w:rPr>
      </w:pPr>
    </w:p>
    <w:p w14:paraId="7F98C68F">
      <w:pPr>
        <w:pStyle w:val="12"/>
        <w:rPr>
          <w:rFonts w:hint="eastAsia"/>
          <w:sz w:val="30"/>
          <w:szCs w:val="30"/>
          <w:u w:val="none"/>
        </w:rPr>
      </w:pPr>
      <w:r>
        <w:rPr>
          <w:rFonts w:hint="eastAsia"/>
          <w:sz w:val="30"/>
          <w:szCs w:val="30"/>
          <w:u w:val="none"/>
        </w:rPr>
        <w:t>A Bible teacher has collected a group of people to follow him, and in the course of teaching them, he explains to them, that he in fact no longer sins, because it is no longer he who lives, but Christ who lives in him, and he no longer sins.</w:t>
      </w:r>
    </w:p>
    <w:p w14:paraId="2AE000DB">
      <w:pPr>
        <w:pStyle w:val="12"/>
        <w:rPr>
          <w:rFonts w:hint="eastAsia"/>
          <w:sz w:val="30"/>
          <w:szCs w:val="30"/>
          <w:u w:val="none"/>
        </w:rPr>
      </w:pPr>
      <w:r>
        <w:rPr>
          <w:rFonts w:hint="eastAsia"/>
          <w:sz w:val="30"/>
          <w:szCs w:val="30"/>
          <w:u w:val="none"/>
        </w:rPr>
        <w:t>一位圣经教师聚集了一群人跟随他，在教导他们的过程中，他向他们解释说，他实际上不再犯罪，因为不再是他活着，乃是基督在他里面活着，他不再犯罪。</w:t>
      </w:r>
    </w:p>
    <w:p w14:paraId="441C3F22">
      <w:pPr>
        <w:pStyle w:val="12"/>
        <w:rPr>
          <w:rFonts w:hint="eastAsia"/>
          <w:sz w:val="30"/>
          <w:szCs w:val="30"/>
          <w:u w:val="none"/>
        </w:rPr>
      </w:pPr>
    </w:p>
    <w:p w14:paraId="4DE926BD">
      <w:pPr>
        <w:pStyle w:val="12"/>
        <w:rPr>
          <w:rFonts w:hint="eastAsia"/>
          <w:sz w:val="30"/>
          <w:szCs w:val="30"/>
          <w:u w:val="none"/>
        </w:rPr>
      </w:pPr>
      <w:r>
        <w:rPr>
          <w:rFonts w:hint="eastAsia"/>
          <w:sz w:val="30"/>
          <w:szCs w:val="30"/>
          <w:u w:val="none"/>
        </w:rPr>
        <w:t>And the group is somewhat confused by that, but compelled by his personality and they are lead astray in their teaching.</w:t>
      </w:r>
    </w:p>
    <w:p w14:paraId="4EAADD5C">
      <w:pPr>
        <w:pStyle w:val="12"/>
        <w:rPr>
          <w:rFonts w:hint="eastAsia"/>
          <w:sz w:val="30"/>
          <w:szCs w:val="30"/>
          <w:u w:val="none"/>
        </w:rPr>
      </w:pPr>
      <w:r>
        <w:rPr>
          <w:rFonts w:hint="eastAsia"/>
          <w:sz w:val="30"/>
          <w:szCs w:val="30"/>
          <w:u w:val="none"/>
        </w:rPr>
        <w:t>那群人对此感到有些困惑，但被他的个人魅力所吸引，他们在教导上被引入歧途。</w:t>
      </w:r>
    </w:p>
    <w:p w14:paraId="4DDB8B49">
      <w:pPr>
        <w:pStyle w:val="12"/>
        <w:rPr>
          <w:rFonts w:hint="eastAsia"/>
          <w:sz w:val="30"/>
          <w:szCs w:val="30"/>
          <w:u w:val="none"/>
        </w:rPr>
      </w:pPr>
    </w:p>
    <w:p w14:paraId="049C480A">
      <w:pPr>
        <w:pStyle w:val="12"/>
        <w:rPr>
          <w:rFonts w:hint="eastAsia"/>
          <w:sz w:val="30"/>
          <w:szCs w:val="30"/>
          <w:u w:val="none"/>
        </w:rPr>
      </w:pPr>
      <w:r>
        <w:rPr>
          <w:rFonts w:hint="eastAsia"/>
          <w:sz w:val="30"/>
          <w:szCs w:val="30"/>
          <w:u w:val="none"/>
        </w:rPr>
        <w:t>Or perhaps it is someone who comes to this passage, and says, you see, if Paul had only understood that he was free from the law, he wouldn't have bothered with sin.</w:t>
      </w:r>
    </w:p>
    <w:p w14:paraId="7A565F8F">
      <w:pPr>
        <w:pStyle w:val="12"/>
        <w:rPr>
          <w:rFonts w:hint="eastAsia"/>
          <w:sz w:val="30"/>
          <w:szCs w:val="30"/>
          <w:u w:val="none"/>
        </w:rPr>
      </w:pPr>
      <w:r>
        <w:rPr>
          <w:rFonts w:hint="eastAsia"/>
          <w:sz w:val="30"/>
          <w:szCs w:val="30"/>
          <w:u w:val="none"/>
        </w:rPr>
        <w:t>或者，也许是有人来到这段经文，说，你看，如果保罗只明白他从律法中得了自由，他就不会为罪所困扰。</w:t>
      </w:r>
    </w:p>
    <w:p w14:paraId="656325D7">
      <w:pPr>
        <w:pStyle w:val="12"/>
        <w:rPr>
          <w:rFonts w:hint="eastAsia"/>
          <w:sz w:val="30"/>
          <w:szCs w:val="30"/>
          <w:u w:val="none"/>
        </w:rPr>
      </w:pPr>
    </w:p>
    <w:p w14:paraId="445F547E">
      <w:pPr>
        <w:pStyle w:val="12"/>
        <w:rPr>
          <w:rFonts w:hint="eastAsia"/>
          <w:sz w:val="30"/>
          <w:szCs w:val="30"/>
          <w:u w:val="none"/>
        </w:rPr>
      </w:pPr>
      <w:r>
        <w:rPr>
          <w:rFonts w:hint="eastAsia"/>
          <w:sz w:val="30"/>
          <w:szCs w:val="30"/>
          <w:u w:val="none"/>
        </w:rPr>
        <w:t>His conscience wouldn't have bothered him.</w:t>
      </w:r>
    </w:p>
    <w:p w14:paraId="098259DC">
      <w:pPr>
        <w:pStyle w:val="12"/>
        <w:rPr>
          <w:rFonts w:hint="eastAsia"/>
          <w:sz w:val="30"/>
          <w:szCs w:val="30"/>
          <w:u w:val="none"/>
        </w:rPr>
      </w:pPr>
      <w:r>
        <w:rPr>
          <w:rFonts w:hint="eastAsia"/>
          <w:sz w:val="30"/>
          <w:szCs w:val="30"/>
          <w:u w:val="none"/>
        </w:rPr>
        <w:t>他的良心就不会困扰他。</w:t>
      </w:r>
    </w:p>
    <w:p w14:paraId="5EA417EB">
      <w:pPr>
        <w:pStyle w:val="12"/>
        <w:rPr>
          <w:rFonts w:hint="eastAsia"/>
          <w:sz w:val="30"/>
          <w:szCs w:val="30"/>
          <w:u w:val="none"/>
        </w:rPr>
      </w:pPr>
    </w:p>
    <w:p w14:paraId="5F0EFB19">
      <w:pPr>
        <w:pStyle w:val="12"/>
        <w:rPr>
          <w:rFonts w:hint="eastAsia"/>
          <w:sz w:val="30"/>
          <w:szCs w:val="30"/>
          <w:u w:val="none"/>
        </w:rPr>
      </w:pPr>
      <w:r>
        <w:rPr>
          <w:rFonts w:hint="eastAsia"/>
          <w:sz w:val="30"/>
          <w:szCs w:val="30"/>
          <w:u w:val="none"/>
        </w:rPr>
        <w:t>The fact of the matter is that Paul is still trapped under a sense that he needs to obey the law.</w:t>
      </w:r>
    </w:p>
    <w:p w14:paraId="7B85E862">
      <w:pPr>
        <w:pStyle w:val="12"/>
        <w:rPr>
          <w:rFonts w:hint="eastAsia"/>
          <w:sz w:val="30"/>
          <w:szCs w:val="30"/>
          <w:u w:val="none"/>
        </w:rPr>
      </w:pPr>
      <w:r>
        <w:rPr>
          <w:rFonts w:hint="eastAsia"/>
          <w:sz w:val="30"/>
          <w:szCs w:val="30"/>
          <w:u w:val="none"/>
        </w:rPr>
        <w:t>事实是，保罗仍然陷在一种他需要遵守律法的感觉之下。</w:t>
      </w:r>
    </w:p>
    <w:p w14:paraId="42E1D416">
      <w:pPr>
        <w:pStyle w:val="12"/>
        <w:rPr>
          <w:rFonts w:hint="eastAsia"/>
          <w:sz w:val="30"/>
          <w:szCs w:val="30"/>
          <w:u w:val="none"/>
        </w:rPr>
      </w:pPr>
    </w:p>
    <w:p w14:paraId="486A8A64">
      <w:pPr>
        <w:pStyle w:val="12"/>
        <w:rPr>
          <w:rFonts w:hint="eastAsia"/>
          <w:sz w:val="30"/>
          <w:szCs w:val="30"/>
          <w:u w:val="none"/>
        </w:rPr>
      </w:pPr>
      <w:r>
        <w:rPr>
          <w:rFonts w:hint="eastAsia"/>
          <w:sz w:val="30"/>
          <w:szCs w:val="30"/>
          <w:u w:val="none"/>
        </w:rPr>
        <w:t>That is why he has a guilty conscience.</w:t>
      </w:r>
    </w:p>
    <w:p w14:paraId="373E778C">
      <w:pPr>
        <w:pStyle w:val="12"/>
        <w:rPr>
          <w:rFonts w:hint="eastAsia"/>
          <w:sz w:val="30"/>
          <w:szCs w:val="30"/>
          <w:u w:val="none"/>
        </w:rPr>
      </w:pPr>
      <w:r>
        <w:rPr>
          <w:rFonts w:hint="eastAsia"/>
          <w:sz w:val="30"/>
          <w:szCs w:val="30"/>
          <w:u w:val="none"/>
        </w:rPr>
        <w:t>这就是为什么他有罪疚感。</w:t>
      </w:r>
    </w:p>
    <w:p w14:paraId="0610AF28">
      <w:pPr>
        <w:pStyle w:val="12"/>
        <w:rPr>
          <w:rFonts w:hint="eastAsia"/>
          <w:sz w:val="30"/>
          <w:szCs w:val="30"/>
          <w:u w:val="none"/>
        </w:rPr>
      </w:pPr>
    </w:p>
    <w:p w14:paraId="3815409F">
      <w:pPr>
        <w:pStyle w:val="12"/>
        <w:rPr>
          <w:rFonts w:hint="eastAsia"/>
          <w:sz w:val="30"/>
          <w:szCs w:val="30"/>
          <w:u w:val="none"/>
        </w:rPr>
      </w:pPr>
      <w:r>
        <w:rPr>
          <w:rFonts w:hint="eastAsia"/>
          <w:sz w:val="30"/>
          <w:szCs w:val="30"/>
          <w:u w:val="none"/>
        </w:rPr>
        <w:t>Well, my friends, there are a thousand different permutations on misunderstanding of this passage.</w:t>
      </w:r>
    </w:p>
    <w:p w14:paraId="3307E57F">
      <w:pPr>
        <w:pStyle w:val="12"/>
        <w:rPr>
          <w:rFonts w:hint="eastAsia"/>
          <w:sz w:val="30"/>
          <w:szCs w:val="30"/>
          <w:u w:val="none"/>
        </w:rPr>
      </w:pPr>
      <w:r>
        <w:rPr>
          <w:rFonts w:hint="eastAsia"/>
          <w:sz w:val="30"/>
          <w:szCs w:val="30"/>
          <w:u w:val="none"/>
        </w:rPr>
        <w:t>嗯，我的朋友们，对这段经文的误解有成千上万种排列组合。</w:t>
      </w:r>
    </w:p>
    <w:p w14:paraId="35DC6186">
      <w:pPr>
        <w:pStyle w:val="12"/>
        <w:rPr>
          <w:rFonts w:hint="eastAsia"/>
          <w:sz w:val="30"/>
          <w:szCs w:val="30"/>
          <w:u w:val="none"/>
        </w:rPr>
      </w:pPr>
    </w:p>
    <w:p w14:paraId="221C932F">
      <w:pPr>
        <w:pStyle w:val="12"/>
        <w:rPr>
          <w:rFonts w:hint="eastAsia"/>
          <w:sz w:val="30"/>
          <w:szCs w:val="30"/>
          <w:u w:val="none"/>
        </w:rPr>
      </w:pPr>
      <w:r>
        <w:rPr>
          <w:rFonts w:hint="eastAsia"/>
          <w:sz w:val="30"/>
          <w:szCs w:val="30"/>
          <w:u w:val="none"/>
        </w:rPr>
        <w:t>And those misunderstandings directly impact the way that we live as Christians.</w:t>
      </w:r>
    </w:p>
    <w:p w14:paraId="50C11DFB">
      <w:pPr>
        <w:pStyle w:val="12"/>
        <w:rPr>
          <w:rFonts w:hint="eastAsia"/>
          <w:sz w:val="30"/>
          <w:szCs w:val="30"/>
          <w:u w:val="none"/>
        </w:rPr>
      </w:pPr>
      <w:r>
        <w:rPr>
          <w:rFonts w:hint="eastAsia"/>
          <w:sz w:val="30"/>
          <w:szCs w:val="30"/>
          <w:u w:val="none"/>
        </w:rPr>
        <w:t>那些误解直接影响我们作为基督徒的生活方式。</w:t>
      </w:r>
    </w:p>
    <w:p w14:paraId="32AF7B68">
      <w:pPr>
        <w:pStyle w:val="12"/>
        <w:rPr>
          <w:rFonts w:hint="eastAsia"/>
          <w:sz w:val="30"/>
          <w:szCs w:val="30"/>
          <w:u w:val="none"/>
        </w:rPr>
      </w:pPr>
    </w:p>
    <w:p w14:paraId="3DCBEE57">
      <w:pPr>
        <w:pStyle w:val="12"/>
        <w:rPr>
          <w:rFonts w:hint="eastAsia"/>
          <w:sz w:val="30"/>
          <w:szCs w:val="30"/>
          <w:u w:val="none"/>
        </w:rPr>
      </w:pPr>
      <w:r>
        <w:rPr>
          <w:rFonts w:hint="eastAsia"/>
          <w:sz w:val="30"/>
          <w:szCs w:val="30"/>
          <w:u w:val="none"/>
        </w:rPr>
        <w:t>And so it is well worth our time to work through this passage together and appreciate what Paul is teaching.</w:t>
      </w:r>
    </w:p>
    <w:p w14:paraId="166EF0D6">
      <w:pPr>
        <w:pStyle w:val="12"/>
        <w:rPr>
          <w:rFonts w:hint="eastAsia"/>
          <w:sz w:val="30"/>
          <w:szCs w:val="30"/>
          <w:u w:val="none"/>
        </w:rPr>
      </w:pPr>
      <w:r>
        <w:rPr>
          <w:rFonts w:hint="eastAsia"/>
          <w:sz w:val="30"/>
          <w:szCs w:val="30"/>
          <w:u w:val="none"/>
        </w:rPr>
        <w:t>所以，我们花时间一起研读这段经文，领会保罗的教导，是非常值得的。</w:t>
      </w:r>
    </w:p>
    <w:p w14:paraId="491FC701">
      <w:pPr>
        <w:pStyle w:val="12"/>
        <w:rPr>
          <w:rFonts w:hint="eastAsia"/>
          <w:sz w:val="30"/>
          <w:szCs w:val="30"/>
          <w:u w:val="none"/>
        </w:rPr>
      </w:pPr>
    </w:p>
    <w:p w14:paraId="393F297A">
      <w:pPr>
        <w:pStyle w:val="12"/>
        <w:rPr>
          <w:rFonts w:hint="eastAsia"/>
          <w:sz w:val="30"/>
          <w:szCs w:val="30"/>
          <w:u w:val="none"/>
        </w:rPr>
      </w:pPr>
      <w:r>
        <w:rPr>
          <w:rFonts w:hint="eastAsia"/>
          <w:sz w:val="30"/>
          <w:szCs w:val="30"/>
          <w:u w:val="none"/>
        </w:rPr>
        <w:t>As we do so, all I want to do is two things today.</w:t>
      </w:r>
    </w:p>
    <w:p w14:paraId="042FC80D">
      <w:pPr>
        <w:pStyle w:val="12"/>
        <w:rPr>
          <w:rFonts w:hint="eastAsia"/>
          <w:sz w:val="30"/>
          <w:szCs w:val="30"/>
          <w:u w:val="none"/>
        </w:rPr>
      </w:pPr>
      <w:r>
        <w:rPr>
          <w:rFonts w:hint="eastAsia"/>
          <w:sz w:val="30"/>
          <w:szCs w:val="30"/>
          <w:u w:val="none"/>
        </w:rPr>
        <w:t>在我们这样做的时候，我今天只想做两件事。</w:t>
      </w:r>
    </w:p>
    <w:p w14:paraId="547AAC08">
      <w:pPr>
        <w:pStyle w:val="12"/>
        <w:rPr>
          <w:rFonts w:hint="eastAsia"/>
          <w:sz w:val="30"/>
          <w:szCs w:val="30"/>
          <w:u w:val="none"/>
        </w:rPr>
      </w:pPr>
    </w:p>
    <w:p w14:paraId="3478B3F9">
      <w:pPr>
        <w:pStyle w:val="12"/>
        <w:rPr>
          <w:rFonts w:hint="eastAsia"/>
          <w:sz w:val="30"/>
          <w:szCs w:val="30"/>
          <w:u w:val="none"/>
        </w:rPr>
      </w:pPr>
      <w:r>
        <w:rPr>
          <w:rFonts w:hint="eastAsia"/>
          <w:sz w:val="30"/>
          <w:szCs w:val="30"/>
          <w:u w:val="none"/>
        </w:rPr>
        <w:t>I want to stress two applications and I want to walk you through the passage.</w:t>
      </w:r>
    </w:p>
    <w:p w14:paraId="13A56043">
      <w:pPr>
        <w:pStyle w:val="12"/>
        <w:rPr>
          <w:rFonts w:hint="eastAsia"/>
          <w:sz w:val="30"/>
          <w:szCs w:val="30"/>
          <w:u w:val="none"/>
        </w:rPr>
      </w:pPr>
      <w:r>
        <w:rPr>
          <w:rFonts w:hint="eastAsia"/>
          <w:sz w:val="30"/>
          <w:szCs w:val="30"/>
          <w:u w:val="none"/>
        </w:rPr>
        <w:t>我想强调两个应用，我想带你们看一遍这段经文。</w:t>
      </w:r>
    </w:p>
    <w:p w14:paraId="69E2BDB6">
      <w:pPr>
        <w:pStyle w:val="12"/>
        <w:rPr>
          <w:rFonts w:hint="eastAsia"/>
          <w:sz w:val="30"/>
          <w:szCs w:val="30"/>
          <w:u w:val="none"/>
        </w:rPr>
      </w:pPr>
    </w:p>
    <w:p w14:paraId="27B56AB0">
      <w:pPr>
        <w:pStyle w:val="12"/>
        <w:rPr>
          <w:rFonts w:hint="eastAsia"/>
          <w:sz w:val="30"/>
          <w:szCs w:val="30"/>
          <w:u w:val="none"/>
        </w:rPr>
      </w:pPr>
      <w:r>
        <w:rPr>
          <w:rFonts w:hint="eastAsia"/>
          <w:sz w:val="30"/>
          <w:szCs w:val="30"/>
          <w:u w:val="none"/>
        </w:rPr>
        <w:t>The two applications are this, and I am going to tell them to you at the outset, because I am not going to finish this.</w:t>
      </w:r>
    </w:p>
    <w:p w14:paraId="293D9352">
      <w:pPr>
        <w:pStyle w:val="12"/>
        <w:rPr>
          <w:rFonts w:hint="eastAsia"/>
          <w:sz w:val="30"/>
          <w:szCs w:val="30"/>
          <w:u w:val="none"/>
        </w:rPr>
      </w:pPr>
      <w:r>
        <w:rPr>
          <w:rFonts w:hint="eastAsia"/>
          <w:sz w:val="30"/>
          <w:szCs w:val="30"/>
          <w:u w:val="none"/>
        </w:rPr>
        <w:t>这两个应用是这个，我将在开头告诉你们，因为我不会完成这个。</w:t>
      </w:r>
    </w:p>
    <w:p w14:paraId="2A42EA7A">
      <w:pPr>
        <w:pStyle w:val="12"/>
        <w:rPr>
          <w:rFonts w:hint="eastAsia"/>
          <w:sz w:val="30"/>
          <w:szCs w:val="30"/>
          <w:u w:val="none"/>
        </w:rPr>
      </w:pPr>
    </w:p>
    <w:p w14:paraId="0AC4DF15">
      <w:pPr>
        <w:pStyle w:val="12"/>
        <w:rPr>
          <w:rFonts w:hint="eastAsia"/>
          <w:sz w:val="30"/>
          <w:szCs w:val="30"/>
          <w:u w:val="none"/>
        </w:rPr>
      </w:pPr>
      <w:r>
        <w:rPr>
          <w:rFonts w:hint="eastAsia"/>
          <w:sz w:val="30"/>
          <w:szCs w:val="30"/>
          <w:u w:val="none"/>
        </w:rPr>
        <w:t>The two applications are this.</w:t>
      </w:r>
    </w:p>
    <w:p w14:paraId="222F2814">
      <w:pPr>
        <w:pStyle w:val="12"/>
        <w:rPr>
          <w:rFonts w:hint="eastAsia"/>
          <w:sz w:val="30"/>
          <w:szCs w:val="30"/>
          <w:u w:val="none"/>
        </w:rPr>
      </w:pPr>
      <w:r>
        <w:rPr>
          <w:rFonts w:hint="eastAsia"/>
          <w:sz w:val="30"/>
          <w:szCs w:val="30"/>
          <w:u w:val="none"/>
        </w:rPr>
        <w:t>这两个应用是这个。</w:t>
      </w:r>
    </w:p>
    <w:p w14:paraId="0EC1E95B">
      <w:pPr>
        <w:pStyle w:val="12"/>
        <w:rPr>
          <w:rFonts w:hint="eastAsia"/>
          <w:sz w:val="30"/>
          <w:szCs w:val="30"/>
          <w:u w:val="none"/>
        </w:rPr>
      </w:pPr>
    </w:p>
    <w:p w14:paraId="3DB18FFD">
      <w:pPr>
        <w:pStyle w:val="12"/>
        <w:rPr>
          <w:rFonts w:hint="eastAsia"/>
          <w:sz w:val="30"/>
          <w:szCs w:val="30"/>
          <w:u w:val="none"/>
        </w:rPr>
      </w:pPr>
      <w:r>
        <w:rPr>
          <w:rFonts w:hint="eastAsia"/>
          <w:sz w:val="30"/>
          <w:szCs w:val="30"/>
          <w:u w:val="none"/>
        </w:rPr>
        <w:t>First of all, believers still sin.</w:t>
      </w:r>
    </w:p>
    <w:p w14:paraId="33C82441">
      <w:pPr>
        <w:pStyle w:val="12"/>
        <w:rPr>
          <w:rFonts w:hint="eastAsia"/>
          <w:sz w:val="30"/>
          <w:szCs w:val="30"/>
          <w:u w:val="none"/>
        </w:rPr>
      </w:pPr>
      <w:r>
        <w:rPr>
          <w:rFonts w:hint="eastAsia"/>
          <w:sz w:val="30"/>
          <w:szCs w:val="30"/>
          <w:u w:val="none"/>
        </w:rPr>
        <w:t>首先，信徒仍然犯罪。</w:t>
      </w:r>
    </w:p>
    <w:p w14:paraId="41E77BDC">
      <w:pPr>
        <w:pStyle w:val="12"/>
        <w:rPr>
          <w:rFonts w:hint="eastAsia"/>
          <w:sz w:val="30"/>
          <w:szCs w:val="30"/>
          <w:u w:val="none"/>
        </w:rPr>
      </w:pPr>
    </w:p>
    <w:p w14:paraId="616ABBD1">
      <w:pPr>
        <w:pStyle w:val="12"/>
        <w:rPr>
          <w:rFonts w:hint="eastAsia"/>
          <w:sz w:val="30"/>
          <w:szCs w:val="30"/>
          <w:u w:val="none"/>
        </w:rPr>
      </w:pPr>
      <w:r>
        <w:rPr>
          <w:rFonts w:hint="eastAsia"/>
          <w:sz w:val="30"/>
          <w:szCs w:val="30"/>
          <w:u w:val="none"/>
        </w:rPr>
        <w:t>Mature believers still sin.</w:t>
      </w:r>
    </w:p>
    <w:p w14:paraId="3E7DFD6A">
      <w:pPr>
        <w:pStyle w:val="12"/>
        <w:rPr>
          <w:rFonts w:hint="eastAsia"/>
          <w:sz w:val="30"/>
          <w:szCs w:val="30"/>
          <w:u w:val="none"/>
        </w:rPr>
      </w:pPr>
      <w:r>
        <w:rPr>
          <w:rFonts w:hint="eastAsia"/>
          <w:sz w:val="30"/>
          <w:szCs w:val="30"/>
          <w:u w:val="none"/>
        </w:rPr>
        <w:t>成熟的信徒仍然犯罪。</w:t>
      </w:r>
    </w:p>
    <w:p w14:paraId="3509CF67">
      <w:pPr>
        <w:pStyle w:val="12"/>
        <w:rPr>
          <w:rFonts w:hint="eastAsia"/>
          <w:sz w:val="30"/>
          <w:szCs w:val="30"/>
          <w:u w:val="none"/>
        </w:rPr>
      </w:pPr>
    </w:p>
    <w:p w14:paraId="2ABBC706">
      <w:pPr>
        <w:pStyle w:val="12"/>
        <w:rPr>
          <w:rFonts w:hint="eastAsia"/>
          <w:sz w:val="30"/>
          <w:szCs w:val="30"/>
          <w:u w:val="none"/>
        </w:rPr>
      </w:pPr>
      <w:r>
        <w:rPr>
          <w:rFonts w:hint="eastAsia"/>
          <w:sz w:val="30"/>
          <w:szCs w:val="30"/>
          <w:u w:val="none"/>
        </w:rPr>
        <w:t>Godly, growing, not backsliding believers still have an ongoing struggle with sin in life.</w:t>
      </w:r>
    </w:p>
    <w:p w14:paraId="737CE5C7">
      <w:pPr>
        <w:pStyle w:val="12"/>
        <w:rPr>
          <w:rFonts w:hint="eastAsia"/>
          <w:sz w:val="30"/>
          <w:szCs w:val="30"/>
          <w:u w:val="none"/>
        </w:rPr>
      </w:pPr>
      <w:r>
        <w:rPr>
          <w:rFonts w:hint="eastAsia"/>
          <w:sz w:val="30"/>
          <w:szCs w:val="30"/>
          <w:u w:val="none"/>
        </w:rPr>
        <w:t>敬虔、成长、不退后的信徒，在生活中仍然与罪有持续的挣扎。</w:t>
      </w:r>
    </w:p>
    <w:p w14:paraId="3B581453">
      <w:pPr>
        <w:pStyle w:val="12"/>
        <w:rPr>
          <w:rFonts w:hint="eastAsia"/>
          <w:sz w:val="30"/>
          <w:szCs w:val="30"/>
          <w:u w:val="none"/>
        </w:rPr>
      </w:pPr>
    </w:p>
    <w:p w14:paraId="0DB99D6F">
      <w:pPr>
        <w:pStyle w:val="12"/>
        <w:rPr>
          <w:rFonts w:hint="eastAsia"/>
          <w:sz w:val="30"/>
          <w:szCs w:val="30"/>
          <w:u w:val="none"/>
        </w:rPr>
      </w:pPr>
      <w:r>
        <w:rPr>
          <w:rFonts w:hint="eastAsia"/>
          <w:sz w:val="30"/>
          <w:szCs w:val="30"/>
          <w:u w:val="none"/>
        </w:rPr>
        <w:t>Paul makes that amply clear here.</w:t>
      </w:r>
    </w:p>
    <w:p w14:paraId="646E7411">
      <w:pPr>
        <w:pStyle w:val="12"/>
        <w:rPr>
          <w:rFonts w:hint="eastAsia"/>
          <w:sz w:val="30"/>
          <w:szCs w:val="30"/>
          <w:u w:val="none"/>
        </w:rPr>
      </w:pPr>
      <w:r>
        <w:rPr>
          <w:rFonts w:hint="eastAsia"/>
          <w:sz w:val="30"/>
          <w:szCs w:val="30"/>
          <w:u w:val="none"/>
        </w:rPr>
        <w:t>保罗在这里充分阐明了这一点。</w:t>
      </w:r>
    </w:p>
    <w:p w14:paraId="40A93EF4">
      <w:pPr>
        <w:pStyle w:val="12"/>
        <w:rPr>
          <w:rFonts w:hint="eastAsia"/>
          <w:sz w:val="30"/>
          <w:szCs w:val="30"/>
          <w:u w:val="none"/>
        </w:rPr>
      </w:pPr>
    </w:p>
    <w:p w14:paraId="3544E39A">
      <w:pPr>
        <w:pStyle w:val="12"/>
        <w:rPr>
          <w:rFonts w:hint="eastAsia"/>
          <w:sz w:val="30"/>
          <w:szCs w:val="30"/>
          <w:u w:val="none"/>
        </w:rPr>
      </w:pPr>
      <w:r>
        <w:rPr>
          <w:rFonts w:hint="eastAsia"/>
          <w:sz w:val="30"/>
          <w:szCs w:val="30"/>
          <w:u w:val="none"/>
        </w:rPr>
        <w:t>Secondly, the law is not the answer to the believer's struggle with assurance.</w:t>
      </w:r>
    </w:p>
    <w:p w14:paraId="4565AA0A">
      <w:pPr>
        <w:pStyle w:val="12"/>
        <w:rPr>
          <w:rFonts w:hint="eastAsia"/>
          <w:sz w:val="30"/>
          <w:szCs w:val="30"/>
          <w:u w:val="none"/>
        </w:rPr>
      </w:pPr>
      <w:r>
        <w:rPr>
          <w:rFonts w:hint="eastAsia"/>
          <w:sz w:val="30"/>
          <w:szCs w:val="30"/>
          <w:u w:val="none"/>
        </w:rPr>
        <w:t>第二，律法不是信徒与确据挣扎的答案。</w:t>
      </w:r>
    </w:p>
    <w:p w14:paraId="285C92C8">
      <w:pPr>
        <w:pStyle w:val="12"/>
        <w:rPr>
          <w:rFonts w:hint="eastAsia"/>
          <w:sz w:val="30"/>
          <w:szCs w:val="30"/>
          <w:u w:val="none"/>
        </w:rPr>
      </w:pPr>
    </w:p>
    <w:p w14:paraId="0CA19739">
      <w:pPr>
        <w:pStyle w:val="12"/>
        <w:rPr>
          <w:rFonts w:hint="eastAsia"/>
          <w:sz w:val="30"/>
          <w:szCs w:val="30"/>
          <w:u w:val="none"/>
        </w:rPr>
      </w:pPr>
      <w:r>
        <w:rPr>
          <w:rFonts w:hint="eastAsia"/>
          <w:sz w:val="30"/>
          <w:szCs w:val="30"/>
          <w:u w:val="none"/>
        </w:rPr>
        <w:t>It is not the answer to the problem of salvation or assurance.</w:t>
      </w:r>
    </w:p>
    <w:p w14:paraId="4F88C7CE">
      <w:pPr>
        <w:pStyle w:val="12"/>
        <w:rPr>
          <w:rFonts w:hint="eastAsia"/>
          <w:sz w:val="30"/>
          <w:szCs w:val="30"/>
          <w:u w:val="none"/>
        </w:rPr>
      </w:pPr>
      <w:r>
        <w:rPr>
          <w:rFonts w:hint="eastAsia"/>
          <w:sz w:val="30"/>
          <w:szCs w:val="30"/>
          <w:u w:val="none"/>
        </w:rPr>
        <w:t>它不是救恩或确据问题的答案。</w:t>
      </w:r>
    </w:p>
    <w:p w14:paraId="63D58DA4">
      <w:pPr>
        <w:pStyle w:val="12"/>
        <w:rPr>
          <w:rFonts w:hint="eastAsia"/>
          <w:sz w:val="30"/>
          <w:szCs w:val="30"/>
          <w:u w:val="none"/>
        </w:rPr>
      </w:pPr>
    </w:p>
    <w:p w14:paraId="382463CB">
      <w:pPr>
        <w:pStyle w:val="12"/>
        <w:rPr>
          <w:rFonts w:hint="eastAsia"/>
          <w:sz w:val="30"/>
          <w:szCs w:val="30"/>
          <w:u w:val="none"/>
        </w:rPr>
      </w:pPr>
      <w:r>
        <w:rPr>
          <w:rFonts w:hint="eastAsia"/>
          <w:sz w:val="30"/>
          <w:szCs w:val="30"/>
          <w:u w:val="none"/>
        </w:rPr>
        <w:t>And indeed apart from Christ, it is part of the problem.</w:t>
      </w:r>
    </w:p>
    <w:p w14:paraId="4CA63959">
      <w:pPr>
        <w:pStyle w:val="12"/>
        <w:rPr>
          <w:rFonts w:hint="eastAsia"/>
          <w:sz w:val="30"/>
          <w:szCs w:val="30"/>
          <w:u w:val="none"/>
        </w:rPr>
      </w:pPr>
      <w:r>
        <w:rPr>
          <w:rFonts w:hint="eastAsia"/>
          <w:sz w:val="30"/>
          <w:szCs w:val="30"/>
          <w:u w:val="none"/>
        </w:rPr>
        <w:t>事实上，离了基督，它就是问题的一部分。</w:t>
      </w:r>
    </w:p>
    <w:p w14:paraId="1DB66624">
      <w:pPr>
        <w:pStyle w:val="12"/>
        <w:rPr>
          <w:rFonts w:hint="eastAsia"/>
          <w:sz w:val="30"/>
          <w:szCs w:val="30"/>
          <w:u w:val="none"/>
        </w:rPr>
      </w:pPr>
    </w:p>
    <w:p w14:paraId="1F5F3710">
      <w:pPr>
        <w:pStyle w:val="12"/>
        <w:rPr>
          <w:rFonts w:hint="eastAsia"/>
          <w:sz w:val="30"/>
          <w:szCs w:val="30"/>
          <w:u w:val="none"/>
        </w:rPr>
      </w:pPr>
      <w:r>
        <w:rPr>
          <w:rFonts w:hint="eastAsia"/>
          <w:sz w:val="30"/>
          <w:szCs w:val="30"/>
          <w:u w:val="none"/>
        </w:rPr>
        <w:t>And therefore, the believer must run some place else other than to the law in order to find true assurance.</w:t>
      </w:r>
    </w:p>
    <w:p w14:paraId="0FE9EDC1">
      <w:pPr>
        <w:pStyle w:val="12"/>
        <w:rPr>
          <w:rFonts w:hint="eastAsia"/>
          <w:sz w:val="30"/>
          <w:szCs w:val="30"/>
          <w:u w:val="none"/>
        </w:rPr>
      </w:pPr>
      <w:r>
        <w:rPr>
          <w:rFonts w:hint="eastAsia"/>
          <w:sz w:val="30"/>
          <w:szCs w:val="30"/>
          <w:u w:val="none"/>
        </w:rPr>
        <w:t>因此，信徒必须跑到别的地方，而不是律法那里，才能找到真正的确据。</w:t>
      </w:r>
    </w:p>
    <w:p w14:paraId="41C3849B">
      <w:pPr>
        <w:pStyle w:val="12"/>
        <w:rPr>
          <w:rFonts w:hint="eastAsia"/>
          <w:sz w:val="30"/>
          <w:szCs w:val="30"/>
          <w:u w:val="none"/>
        </w:rPr>
      </w:pPr>
    </w:p>
    <w:p w14:paraId="14C5CABD">
      <w:pPr>
        <w:pStyle w:val="12"/>
        <w:rPr>
          <w:rFonts w:hint="eastAsia"/>
          <w:sz w:val="30"/>
          <w:szCs w:val="30"/>
          <w:u w:val="none"/>
        </w:rPr>
      </w:pPr>
      <w:r>
        <w:rPr>
          <w:rFonts w:hint="eastAsia"/>
          <w:sz w:val="30"/>
          <w:szCs w:val="30"/>
          <w:u w:val="none"/>
        </w:rPr>
        <w:t>Now those are the applications that I am going to make for the passage.</w:t>
      </w:r>
    </w:p>
    <w:p w14:paraId="15174377">
      <w:pPr>
        <w:pStyle w:val="12"/>
        <w:rPr>
          <w:rFonts w:hint="eastAsia"/>
          <w:sz w:val="30"/>
          <w:szCs w:val="30"/>
          <w:u w:val="none"/>
        </w:rPr>
      </w:pPr>
      <w:r>
        <w:rPr>
          <w:rFonts w:hint="eastAsia"/>
          <w:sz w:val="30"/>
          <w:szCs w:val="30"/>
          <w:u w:val="none"/>
        </w:rPr>
        <w:t>现在那些就是我将对这段经文作的应用。</w:t>
      </w:r>
    </w:p>
    <w:p w14:paraId="364251F2">
      <w:pPr>
        <w:pStyle w:val="12"/>
        <w:rPr>
          <w:rFonts w:hint="eastAsia"/>
          <w:sz w:val="30"/>
          <w:szCs w:val="30"/>
          <w:u w:val="none"/>
        </w:rPr>
      </w:pPr>
    </w:p>
    <w:p w14:paraId="35C45E82">
      <w:pPr>
        <w:pStyle w:val="12"/>
        <w:rPr>
          <w:rFonts w:hint="eastAsia"/>
          <w:sz w:val="30"/>
          <w:szCs w:val="30"/>
          <w:u w:val="none"/>
        </w:rPr>
      </w:pPr>
      <w:r>
        <w:rPr>
          <w:rFonts w:hint="eastAsia"/>
          <w:sz w:val="30"/>
          <w:szCs w:val="30"/>
          <w:u w:val="none"/>
        </w:rPr>
        <w:t>But what I would like to do is walk through the passage with me and just follow Paul's argument.</w:t>
      </w:r>
    </w:p>
    <w:p w14:paraId="7AD007C7">
      <w:pPr>
        <w:pStyle w:val="12"/>
        <w:rPr>
          <w:rFonts w:hint="eastAsia"/>
          <w:sz w:val="30"/>
          <w:szCs w:val="30"/>
          <w:u w:val="none"/>
        </w:rPr>
      </w:pPr>
      <w:r>
        <w:rPr>
          <w:rFonts w:hint="eastAsia"/>
          <w:sz w:val="30"/>
          <w:szCs w:val="30"/>
          <w:u w:val="none"/>
        </w:rPr>
        <w:t>但我想做的是，和我一起看这段经文，只跟上保罗的论证。</w:t>
      </w:r>
    </w:p>
    <w:p w14:paraId="4DC03517">
      <w:pPr>
        <w:pStyle w:val="12"/>
        <w:rPr>
          <w:rFonts w:hint="eastAsia"/>
          <w:sz w:val="30"/>
          <w:szCs w:val="30"/>
          <w:u w:val="none"/>
        </w:rPr>
      </w:pPr>
    </w:p>
    <w:p w14:paraId="7BA710CD">
      <w:pPr>
        <w:pStyle w:val="12"/>
        <w:rPr>
          <w:rFonts w:hint="eastAsia"/>
          <w:sz w:val="30"/>
          <w:szCs w:val="30"/>
          <w:u w:val="none"/>
        </w:rPr>
      </w:pPr>
      <w:r>
        <w:rPr>
          <w:rFonts w:hint="eastAsia"/>
          <w:sz w:val="30"/>
          <w:szCs w:val="30"/>
          <w:u w:val="none"/>
        </w:rPr>
        <w:t>Now before we do that, let me say just one last word of preface.</w:t>
      </w:r>
    </w:p>
    <w:p w14:paraId="55029754">
      <w:pPr>
        <w:pStyle w:val="12"/>
        <w:rPr>
          <w:rFonts w:hint="eastAsia"/>
          <w:sz w:val="30"/>
          <w:szCs w:val="30"/>
          <w:u w:val="none"/>
        </w:rPr>
      </w:pPr>
      <w:r>
        <w:rPr>
          <w:rFonts w:hint="eastAsia"/>
          <w:sz w:val="30"/>
          <w:szCs w:val="30"/>
          <w:u w:val="none"/>
        </w:rPr>
        <w:t>现在在我们做那个之前，让我说最后一句序言。</w:t>
      </w:r>
    </w:p>
    <w:p w14:paraId="4740C354">
      <w:pPr>
        <w:pStyle w:val="12"/>
        <w:rPr>
          <w:rFonts w:hint="eastAsia"/>
          <w:sz w:val="30"/>
          <w:szCs w:val="30"/>
          <w:u w:val="none"/>
        </w:rPr>
      </w:pPr>
    </w:p>
    <w:p w14:paraId="577186DD">
      <w:pPr>
        <w:pStyle w:val="12"/>
        <w:rPr>
          <w:rFonts w:hint="eastAsia"/>
          <w:sz w:val="30"/>
          <w:szCs w:val="30"/>
          <w:u w:val="none"/>
        </w:rPr>
      </w:pPr>
      <w:r>
        <w:rPr>
          <w:rFonts w:hint="eastAsia"/>
          <w:sz w:val="30"/>
          <w:szCs w:val="30"/>
          <w:u w:val="none"/>
        </w:rPr>
        <w:t>We know that Paul in this passage is a mature Christian for at least three reasons.</w:t>
      </w:r>
    </w:p>
    <w:p w14:paraId="141227C2">
      <w:pPr>
        <w:pStyle w:val="12"/>
        <w:rPr>
          <w:rFonts w:hint="eastAsia"/>
          <w:sz w:val="30"/>
          <w:szCs w:val="30"/>
          <w:u w:val="none"/>
        </w:rPr>
      </w:pPr>
      <w:r>
        <w:rPr>
          <w:rFonts w:hint="eastAsia"/>
          <w:sz w:val="30"/>
          <w:szCs w:val="30"/>
          <w:u w:val="none"/>
        </w:rPr>
        <w:t>我们知道，在这段经文中，保罗是一个成熟的基督徒，至少有三个原因。</w:t>
      </w:r>
    </w:p>
    <w:p w14:paraId="1282F036">
      <w:pPr>
        <w:pStyle w:val="12"/>
        <w:rPr>
          <w:rFonts w:hint="eastAsia"/>
          <w:sz w:val="30"/>
          <w:szCs w:val="30"/>
          <w:u w:val="none"/>
        </w:rPr>
      </w:pPr>
    </w:p>
    <w:p w14:paraId="2E4B8EFA">
      <w:pPr>
        <w:pStyle w:val="12"/>
        <w:rPr>
          <w:rFonts w:hint="eastAsia"/>
          <w:sz w:val="30"/>
          <w:szCs w:val="30"/>
          <w:u w:val="none"/>
        </w:rPr>
      </w:pPr>
      <w:r>
        <w:rPr>
          <w:rFonts w:hint="eastAsia"/>
          <w:sz w:val="30"/>
          <w:szCs w:val="30"/>
          <w:u w:val="none"/>
        </w:rPr>
        <w:t>First of all, because in verses 13-25, unlike verses 7-12, Paul speaks in the present tense.</w:t>
      </w:r>
    </w:p>
    <w:p w14:paraId="33FA558C">
      <w:pPr>
        <w:pStyle w:val="12"/>
        <w:rPr>
          <w:rFonts w:hint="eastAsia"/>
          <w:sz w:val="30"/>
          <w:szCs w:val="30"/>
          <w:u w:val="none"/>
        </w:rPr>
      </w:pPr>
      <w:r>
        <w:rPr>
          <w:rFonts w:hint="eastAsia"/>
          <w:sz w:val="30"/>
          <w:szCs w:val="30"/>
          <w:u w:val="none"/>
        </w:rPr>
        <w:t>首先，因为在第13-25节，与第7-12节不同，保罗用现在时态说话。</w:t>
      </w:r>
    </w:p>
    <w:p w14:paraId="2D193A0B">
      <w:pPr>
        <w:pStyle w:val="12"/>
        <w:rPr>
          <w:rFonts w:hint="eastAsia"/>
          <w:sz w:val="30"/>
          <w:szCs w:val="30"/>
          <w:u w:val="none"/>
        </w:rPr>
      </w:pPr>
    </w:p>
    <w:p w14:paraId="07A85ADE">
      <w:pPr>
        <w:pStyle w:val="12"/>
        <w:rPr>
          <w:rFonts w:hint="eastAsia"/>
          <w:sz w:val="30"/>
          <w:szCs w:val="30"/>
          <w:u w:val="none"/>
        </w:rPr>
      </w:pPr>
      <w:r>
        <w:rPr>
          <w:rFonts w:hint="eastAsia"/>
          <w:sz w:val="30"/>
          <w:szCs w:val="30"/>
          <w:u w:val="none"/>
        </w:rPr>
        <w:t>He speaks looking back to the past in 7-12.</w:t>
      </w:r>
    </w:p>
    <w:p w14:paraId="6D208C80">
      <w:pPr>
        <w:pStyle w:val="12"/>
        <w:rPr>
          <w:rFonts w:hint="eastAsia"/>
          <w:sz w:val="30"/>
          <w:szCs w:val="30"/>
          <w:u w:val="none"/>
        </w:rPr>
      </w:pPr>
      <w:r>
        <w:rPr>
          <w:rFonts w:hint="eastAsia"/>
          <w:sz w:val="30"/>
          <w:szCs w:val="30"/>
          <w:u w:val="none"/>
        </w:rPr>
        <w:t>他在7-12节是回顾过去。</w:t>
      </w:r>
    </w:p>
    <w:p w14:paraId="4B8D12C4">
      <w:pPr>
        <w:pStyle w:val="12"/>
        <w:rPr>
          <w:rFonts w:hint="eastAsia"/>
          <w:sz w:val="30"/>
          <w:szCs w:val="30"/>
          <w:u w:val="none"/>
        </w:rPr>
      </w:pPr>
    </w:p>
    <w:p w14:paraId="756F1BFE">
      <w:pPr>
        <w:pStyle w:val="12"/>
        <w:rPr>
          <w:rFonts w:hint="eastAsia"/>
          <w:sz w:val="30"/>
          <w:szCs w:val="30"/>
          <w:u w:val="none"/>
        </w:rPr>
      </w:pPr>
      <w:r>
        <w:rPr>
          <w:rFonts w:hint="eastAsia"/>
          <w:sz w:val="30"/>
          <w:szCs w:val="30"/>
          <w:u w:val="none"/>
        </w:rPr>
        <w:t>In verses 13-25, he speaks in the present tense.</w:t>
      </w:r>
    </w:p>
    <w:p w14:paraId="05FC4200">
      <w:pPr>
        <w:pStyle w:val="12"/>
        <w:rPr>
          <w:rFonts w:hint="eastAsia"/>
          <w:sz w:val="30"/>
          <w:szCs w:val="30"/>
          <w:u w:val="none"/>
        </w:rPr>
      </w:pPr>
      <w:r>
        <w:rPr>
          <w:rFonts w:hint="eastAsia"/>
          <w:sz w:val="30"/>
          <w:szCs w:val="30"/>
          <w:u w:val="none"/>
        </w:rPr>
        <w:t>在第13-25节，他用现在时态说话。</w:t>
      </w:r>
    </w:p>
    <w:p w14:paraId="7CC036C6">
      <w:pPr>
        <w:pStyle w:val="12"/>
        <w:rPr>
          <w:rFonts w:hint="eastAsia"/>
          <w:sz w:val="30"/>
          <w:szCs w:val="30"/>
          <w:u w:val="none"/>
        </w:rPr>
      </w:pPr>
    </w:p>
    <w:p w14:paraId="5044162B">
      <w:pPr>
        <w:pStyle w:val="12"/>
        <w:rPr>
          <w:rFonts w:hint="eastAsia"/>
          <w:sz w:val="30"/>
          <w:szCs w:val="30"/>
          <w:u w:val="none"/>
        </w:rPr>
      </w:pPr>
      <w:r>
        <w:rPr>
          <w:rFonts w:hint="eastAsia"/>
          <w:sz w:val="30"/>
          <w:szCs w:val="30"/>
          <w:u w:val="none"/>
        </w:rPr>
        <w:t>Notice over and over again, how he says this.</w:t>
      </w:r>
    </w:p>
    <w:p w14:paraId="7619EC32">
      <w:pPr>
        <w:pStyle w:val="12"/>
        <w:rPr>
          <w:rFonts w:hint="eastAsia"/>
          <w:sz w:val="30"/>
          <w:szCs w:val="30"/>
          <w:u w:val="none"/>
        </w:rPr>
      </w:pPr>
      <w:r>
        <w:rPr>
          <w:rFonts w:hint="eastAsia"/>
          <w:sz w:val="30"/>
          <w:szCs w:val="30"/>
          <w:u w:val="none"/>
        </w:rPr>
        <w:t>一次又一次地注意，他是如何这样说的。</w:t>
      </w:r>
    </w:p>
    <w:p w14:paraId="66C09436">
      <w:pPr>
        <w:pStyle w:val="12"/>
        <w:rPr>
          <w:rFonts w:hint="eastAsia"/>
          <w:sz w:val="30"/>
          <w:szCs w:val="30"/>
          <w:u w:val="none"/>
        </w:rPr>
      </w:pPr>
    </w:p>
    <w:p w14:paraId="14766BFF">
      <w:pPr>
        <w:pStyle w:val="12"/>
        <w:rPr>
          <w:rFonts w:hint="eastAsia"/>
          <w:sz w:val="30"/>
          <w:szCs w:val="30"/>
          <w:u w:val="none"/>
        </w:rPr>
      </w:pPr>
      <w:r>
        <w:rPr>
          <w:rFonts w:hint="eastAsia"/>
          <w:sz w:val="30"/>
          <w:szCs w:val="30"/>
          <w:u w:val="none"/>
        </w:rPr>
        <w:t>"I am of the flesh."</w:t>
      </w:r>
    </w:p>
    <w:p w14:paraId="3ACA8C37">
      <w:pPr>
        <w:pStyle w:val="12"/>
        <w:rPr>
          <w:rFonts w:hint="eastAsia"/>
          <w:sz w:val="30"/>
          <w:szCs w:val="30"/>
          <w:u w:val="none"/>
        </w:rPr>
      </w:pPr>
      <w:r>
        <w:rPr>
          <w:rFonts w:hint="eastAsia"/>
          <w:sz w:val="30"/>
          <w:szCs w:val="30"/>
          <w:u w:val="none"/>
        </w:rPr>
        <w:t>“我是属肉体的。”</w:t>
      </w:r>
    </w:p>
    <w:p w14:paraId="70044280">
      <w:pPr>
        <w:pStyle w:val="12"/>
        <w:rPr>
          <w:rFonts w:hint="eastAsia"/>
          <w:sz w:val="30"/>
          <w:szCs w:val="30"/>
          <w:u w:val="none"/>
        </w:rPr>
      </w:pPr>
    </w:p>
    <w:p w14:paraId="239E8B3A">
      <w:pPr>
        <w:pStyle w:val="12"/>
        <w:rPr>
          <w:rFonts w:hint="eastAsia"/>
          <w:sz w:val="30"/>
          <w:szCs w:val="30"/>
          <w:u w:val="none"/>
        </w:rPr>
      </w:pPr>
      <w:r>
        <w:rPr>
          <w:rFonts w:hint="eastAsia"/>
          <w:sz w:val="30"/>
          <w:szCs w:val="30"/>
          <w:u w:val="none"/>
        </w:rPr>
        <w:t>Verse 15, "for that which I am doing, I do not understand.</w:t>
      </w:r>
    </w:p>
    <w:p w14:paraId="290B8DA6">
      <w:pPr>
        <w:pStyle w:val="12"/>
        <w:rPr>
          <w:rFonts w:hint="eastAsia"/>
          <w:sz w:val="30"/>
          <w:szCs w:val="30"/>
          <w:u w:val="none"/>
        </w:rPr>
      </w:pPr>
      <w:r>
        <w:rPr>
          <w:rFonts w:hint="eastAsia"/>
          <w:sz w:val="30"/>
          <w:szCs w:val="30"/>
          <w:u w:val="none"/>
        </w:rPr>
        <w:t>第15节，“因为我所做的，我不明白。</w:t>
      </w:r>
    </w:p>
    <w:p w14:paraId="05AE05BE">
      <w:pPr>
        <w:pStyle w:val="12"/>
        <w:rPr>
          <w:rFonts w:hint="eastAsia"/>
          <w:sz w:val="30"/>
          <w:szCs w:val="30"/>
          <w:u w:val="none"/>
        </w:rPr>
      </w:pPr>
    </w:p>
    <w:p w14:paraId="3C7A0684">
      <w:pPr>
        <w:pStyle w:val="12"/>
        <w:rPr>
          <w:rFonts w:hint="eastAsia"/>
          <w:sz w:val="30"/>
          <w:szCs w:val="30"/>
          <w:u w:val="none"/>
        </w:rPr>
      </w:pPr>
      <w:r>
        <w:rPr>
          <w:rFonts w:hint="eastAsia"/>
          <w:sz w:val="30"/>
          <w:szCs w:val="30"/>
          <w:u w:val="none"/>
        </w:rPr>
        <w:t>I am not practicing, I am doing the very thing, I do the very thing, I do not wish to do.</w:t>
      </w:r>
    </w:p>
    <w:p w14:paraId="2AE6F98B">
      <w:pPr>
        <w:pStyle w:val="12"/>
        <w:rPr>
          <w:rFonts w:hint="eastAsia"/>
          <w:sz w:val="30"/>
          <w:szCs w:val="30"/>
          <w:u w:val="none"/>
        </w:rPr>
      </w:pPr>
      <w:r>
        <w:rPr>
          <w:rFonts w:hint="eastAsia"/>
          <w:sz w:val="30"/>
          <w:szCs w:val="30"/>
          <w:u w:val="none"/>
        </w:rPr>
        <w:t>我所行的，不是我所愿意的，我倒去做我所不愿意的。</w:t>
      </w:r>
    </w:p>
    <w:p w14:paraId="5D12727B">
      <w:pPr>
        <w:pStyle w:val="12"/>
        <w:rPr>
          <w:rFonts w:hint="eastAsia"/>
          <w:sz w:val="30"/>
          <w:szCs w:val="30"/>
          <w:u w:val="none"/>
        </w:rPr>
      </w:pPr>
    </w:p>
    <w:p w14:paraId="4B285474">
      <w:pPr>
        <w:pStyle w:val="12"/>
        <w:rPr>
          <w:rFonts w:hint="eastAsia"/>
          <w:sz w:val="30"/>
          <w:szCs w:val="30"/>
          <w:u w:val="none"/>
        </w:rPr>
      </w:pPr>
      <w:r>
        <w:rPr>
          <w:rFonts w:hint="eastAsia"/>
          <w:sz w:val="30"/>
          <w:szCs w:val="30"/>
          <w:u w:val="none"/>
        </w:rPr>
        <w:t>I agree with the law.</w:t>
      </w:r>
    </w:p>
    <w:p w14:paraId="0ACACD0C">
      <w:pPr>
        <w:pStyle w:val="12"/>
        <w:rPr>
          <w:rFonts w:hint="eastAsia"/>
          <w:sz w:val="30"/>
          <w:szCs w:val="30"/>
          <w:u w:val="none"/>
        </w:rPr>
      </w:pPr>
      <w:r>
        <w:rPr>
          <w:rFonts w:hint="eastAsia"/>
          <w:sz w:val="30"/>
          <w:szCs w:val="30"/>
          <w:u w:val="none"/>
        </w:rPr>
        <w:t>我应承律法。</w:t>
      </w:r>
    </w:p>
    <w:p w14:paraId="40E5F18F">
      <w:pPr>
        <w:pStyle w:val="12"/>
        <w:rPr>
          <w:rFonts w:hint="eastAsia"/>
          <w:sz w:val="30"/>
          <w:szCs w:val="30"/>
          <w:u w:val="none"/>
        </w:rPr>
      </w:pPr>
    </w:p>
    <w:p w14:paraId="38618FB3">
      <w:pPr>
        <w:pStyle w:val="12"/>
        <w:rPr>
          <w:rFonts w:hint="eastAsia"/>
          <w:sz w:val="30"/>
          <w:szCs w:val="30"/>
          <w:u w:val="none"/>
        </w:rPr>
      </w:pPr>
      <w:r>
        <w:rPr>
          <w:rFonts w:hint="eastAsia"/>
          <w:sz w:val="30"/>
          <w:szCs w:val="30"/>
          <w:u w:val="none"/>
        </w:rPr>
        <w:t>I confess it as good.</w:t>
      </w:r>
    </w:p>
    <w:p w14:paraId="22ED7509">
      <w:pPr>
        <w:pStyle w:val="12"/>
        <w:rPr>
          <w:rFonts w:hint="eastAsia"/>
          <w:sz w:val="30"/>
          <w:szCs w:val="30"/>
          <w:u w:val="none"/>
        </w:rPr>
      </w:pPr>
      <w:r>
        <w:rPr>
          <w:rFonts w:hint="eastAsia"/>
          <w:sz w:val="30"/>
          <w:szCs w:val="30"/>
          <w:u w:val="none"/>
        </w:rPr>
        <w:t>我承认它是好的。</w:t>
      </w:r>
    </w:p>
    <w:p w14:paraId="57E2F023">
      <w:pPr>
        <w:pStyle w:val="12"/>
        <w:rPr>
          <w:rFonts w:hint="eastAsia"/>
          <w:sz w:val="30"/>
          <w:szCs w:val="30"/>
          <w:u w:val="none"/>
        </w:rPr>
      </w:pPr>
    </w:p>
    <w:p w14:paraId="14E1DBBF">
      <w:pPr>
        <w:pStyle w:val="12"/>
        <w:rPr>
          <w:rFonts w:hint="eastAsia"/>
          <w:sz w:val="30"/>
          <w:szCs w:val="30"/>
          <w:u w:val="none"/>
        </w:rPr>
      </w:pPr>
      <w:r>
        <w:rPr>
          <w:rFonts w:hint="eastAsia"/>
          <w:sz w:val="30"/>
          <w:szCs w:val="30"/>
          <w:u w:val="none"/>
        </w:rPr>
        <w:t>It is no longer I who am doing it, but the sin.</w:t>
      </w:r>
    </w:p>
    <w:p w14:paraId="677679E8">
      <w:pPr>
        <w:pStyle w:val="12"/>
        <w:rPr>
          <w:rFonts w:hint="eastAsia"/>
          <w:sz w:val="30"/>
          <w:szCs w:val="30"/>
          <w:u w:val="none"/>
        </w:rPr>
      </w:pPr>
      <w:r>
        <w:rPr>
          <w:rFonts w:hint="eastAsia"/>
          <w:sz w:val="30"/>
          <w:szCs w:val="30"/>
          <w:u w:val="none"/>
        </w:rPr>
        <w:t>不再是我做的，乃是罪。</w:t>
      </w:r>
    </w:p>
    <w:p w14:paraId="1B764A52">
      <w:pPr>
        <w:pStyle w:val="12"/>
        <w:rPr>
          <w:rFonts w:hint="eastAsia"/>
          <w:sz w:val="30"/>
          <w:szCs w:val="30"/>
          <w:u w:val="none"/>
        </w:rPr>
      </w:pPr>
    </w:p>
    <w:p w14:paraId="3986F007">
      <w:pPr>
        <w:pStyle w:val="12"/>
        <w:rPr>
          <w:rFonts w:hint="eastAsia"/>
          <w:sz w:val="30"/>
          <w:szCs w:val="30"/>
          <w:u w:val="none"/>
        </w:rPr>
      </w:pPr>
      <w:r>
        <w:rPr>
          <w:rFonts w:hint="eastAsia"/>
          <w:sz w:val="30"/>
          <w:szCs w:val="30"/>
          <w:u w:val="none"/>
        </w:rPr>
        <w:t>I know that nothing good dwells in me.</w:t>
      </w:r>
    </w:p>
    <w:p w14:paraId="68DFCD10">
      <w:pPr>
        <w:pStyle w:val="12"/>
        <w:rPr>
          <w:rFonts w:hint="eastAsia"/>
          <w:sz w:val="30"/>
          <w:szCs w:val="30"/>
          <w:u w:val="none"/>
        </w:rPr>
      </w:pPr>
      <w:r>
        <w:rPr>
          <w:rFonts w:hint="eastAsia"/>
          <w:sz w:val="30"/>
          <w:szCs w:val="30"/>
          <w:u w:val="none"/>
        </w:rPr>
        <w:t>我知道在我里面没有良善。</w:t>
      </w:r>
    </w:p>
    <w:p w14:paraId="397A83EE">
      <w:pPr>
        <w:pStyle w:val="12"/>
        <w:rPr>
          <w:rFonts w:hint="eastAsia"/>
          <w:sz w:val="30"/>
          <w:szCs w:val="30"/>
          <w:u w:val="none"/>
        </w:rPr>
      </w:pPr>
    </w:p>
    <w:p w14:paraId="1F1B3851">
      <w:pPr>
        <w:pStyle w:val="12"/>
        <w:rPr>
          <w:rFonts w:hint="eastAsia"/>
          <w:sz w:val="30"/>
          <w:szCs w:val="30"/>
          <w:u w:val="none"/>
        </w:rPr>
      </w:pPr>
      <w:r>
        <w:rPr>
          <w:rFonts w:hint="eastAsia"/>
          <w:sz w:val="30"/>
          <w:szCs w:val="30"/>
          <w:u w:val="none"/>
        </w:rPr>
        <w:t>The good that I wish, I do not do.</w:t>
      </w:r>
    </w:p>
    <w:p w14:paraId="12D7E7D3">
      <w:pPr>
        <w:pStyle w:val="12"/>
        <w:rPr>
          <w:rFonts w:hint="eastAsia"/>
          <w:sz w:val="30"/>
          <w:szCs w:val="30"/>
          <w:u w:val="none"/>
        </w:rPr>
      </w:pPr>
      <w:r>
        <w:rPr>
          <w:rFonts w:hint="eastAsia"/>
          <w:sz w:val="30"/>
          <w:szCs w:val="30"/>
          <w:u w:val="none"/>
        </w:rPr>
        <w:t>我所愿的善，我不做。</w:t>
      </w:r>
    </w:p>
    <w:p w14:paraId="04F30179">
      <w:pPr>
        <w:pStyle w:val="12"/>
        <w:rPr>
          <w:rFonts w:hint="eastAsia"/>
          <w:sz w:val="30"/>
          <w:szCs w:val="30"/>
          <w:u w:val="none"/>
        </w:rPr>
      </w:pPr>
    </w:p>
    <w:p w14:paraId="4F5309C2">
      <w:pPr>
        <w:pStyle w:val="12"/>
        <w:rPr>
          <w:rFonts w:hint="eastAsia"/>
          <w:sz w:val="30"/>
          <w:szCs w:val="30"/>
          <w:u w:val="none"/>
        </w:rPr>
      </w:pPr>
      <w:r>
        <w:rPr>
          <w:rFonts w:hint="eastAsia"/>
          <w:sz w:val="30"/>
          <w:szCs w:val="30"/>
          <w:u w:val="none"/>
        </w:rPr>
        <w:t>I practice the evil that I do not wish" and so and so on.</w:t>
      </w:r>
    </w:p>
    <w:p w14:paraId="1A6BC089">
      <w:pPr>
        <w:pStyle w:val="12"/>
        <w:rPr>
          <w:rFonts w:hint="eastAsia"/>
          <w:sz w:val="30"/>
          <w:szCs w:val="30"/>
          <w:u w:val="none"/>
        </w:rPr>
      </w:pPr>
      <w:r>
        <w:rPr>
          <w:rFonts w:hint="eastAsia"/>
          <w:sz w:val="30"/>
          <w:szCs w:val="30"/>
          <w:u w:val="none"/>
        </w:rPr>
        <w:t>我倒去做我所不愿的恶”，等等。</w:t>
      </w:r>
    </w:p>
    <w:p w14:paraId="1BE49F77">
      <w:pPr>
        <w:pStyle w:val="12"/>
        <w:rPr>
          <w:rFonts w:hint="eastAsia"/>
          <w:sz w:val="30"/>
          <w:szCs w:val="30"/>
          <w:u w:val="none"/>
        </w:rPr>
      </w:pPr>
    </w:p>
    <w:p w14:paraId="53C60513">
      <w:pPr>
        <w:pStyle w:val="12"/>
        <w:rPr>
          <w:rFonts w:hint="eastAsia"/>
          <w:sz w:val="30"/>
          <w:szCs w:val="30"/>
          <w:u w:val="none"/>
        </w:rPr>
      </w:pPr>
      <w:r>
        <w:rPr>
          <w:rFonts w:hint="eastAsia"/>
          <w:sz w:val="30"/>
          <w:szCs w:val="30"/>
          <w:u w:val="none"/>
        </w:rPr>
        <w:t>He is speaking in the present tense.</w:t>
      </w:r>
    </w:p>
    <w:p w14:paraId="072C8666">
      <w:pPr>
        <w:pStyle w:val="12"/>
        <w:rPr>
          <w:rFonts w:hint="eastAsia"/>
          <w:sz w:val="30"/>
          <w:szCs w:val="30"/>
          <w:u w:val="none"/>
        </w:rPr>
      </w:pPr>
      <w:r>
        <w:rPr>
          <w:rFonts w:hint="eastAsia"/>
          <w:sz w:val="30"/>
          <w:szCs w:val="30"/>
          <w:u w:val="none"/>
        </w:rPr>
        <w:t>他正在用现在时态说话。</w:t>
      </w:r>
    </w:p>
    <w:p w14:paraId="19A37A17">
      <w:pPr>
        <w:pStyle w:val="12"/>
        <w:rPr>
          <w:rFonts w:hint="eastAsia"/>
          <w:sz w:val="30"/>
          <w:szCs w:val="30"/>
          <w:u w:val="none"/>
        </w:rPr>
      </w:pPr>
    </w:p>
    <w:p w14:paraId="715B4D44">
      <w:pPr>
        <w:pStyle w:val="12"/>
        <w:rPr>
          <w:rFonts w:hint="eastAsia"/>
          <w:sz w:val="30"/>
          <w:szCs w:val="30"/>
          <w:u w:val="none"/>
        </w:rPr>
      </w:pPr>
      <w:r>
        <w:rPr>
          <w:rFonts w:hint="eastAsia"/>
          <w:sz w:val="30"/>
          <w:szCs w:val="30"/>
          <w:u w:val="none"/>
        </w:rPr>
        <w:t>He is not looking back to the misty past.</w:t>
      </w:r>
    </w:p>
    <w:p w14:paraId="752B82DD">
      <w:pPr>
        <w:pStyle w:val="12"/>
        <w:rPr>
          <w:rFonts w:hint="eastAsia"/>
          <w:sz w:val="30"/>
          <w:szCs w:val="30"/>
          <w:u w:val="none"/>
        </w:rPr>
      </w:pPr>
      <w:r>
        <w:rPr>
          <w:rFonts w:hint="eastAsia"/>
          <w:sz w:val="30"/>
          <w:szCs w:val="30"/>
          <w:u w:val="none"/>
        </w:rPr>
        <w:t>他不是在回顾遥远的过去。</w:t>
      </w:r>
    </w:p>
    <w:p w14:paraId="6FAF0030">
      <w:pPr>
        <w:pStyle w:val="12"/>
        <w:rPr>
          <w:rFonts w:hint="eastAsia"/>
          <w:sz w:val="30"/>
          <w:szCs w:val="30"/>
          <w:u w:val="none"/>
        </w:rPr>
      </w:pPr>
    </w:p>
    <w:p w14:paraId="5FFC781D">
      <w:pPr>
        <w:pStyle w:val="12"/>
        <w:rPr>
          <w:rFonts w:hint="eastAsia"/>
          <w:sz w:val="30"/>
          <w:szCs w:val="30"/>
          <w:u w:val="none"/>
        </w:rPr>
      </w:pPr>
      <w:r>
        <w:rPr>
          <w:rFonts w:hint="eastAsia"/>
          <w:sz w:val="30"/>
          <w:szCs w:val="30"/>
          <w:u w:val="none"/>
        </w:rPr>
        <w:t>He is speaking in the present tense.</w:t>
      </w:r>
    </w:p>
    <w:p w14:paraId="4A6CC19E">
      <w:pPr>
        <w:pStyle w:val="12"/>
        <w:rPr>
          <w:rFonts w:hint="eastAsia"/>
          <w:sz w:val="30"/>
          <w:szCs w:val="30"/>
          <w:u w:val="none"/>
        </w:rPr>
      </w:pPr>
      <w:r>
        <w:rPr>
          <w:rFonts w:hint="eastAsia"/>
          <w:sz w:val="30"/>
          <w:szCs w:val="30"/>
          <w:u w:val="none"/>
        </w:rPr>
        <w:t>他正在用现在时态说话。</w:t>
      </w:r>
    </w:p>
    <w:p w14:paraId="1969066A">
      <w:pPr>
        <w:pStyle w:val="12"/>
        <w:rPr>
          <w:rFonts w:hint="eastAsia"/>
          <w:sz w:val="30"/>
          <w:szCs w:val="30"/>
          <w:u w:val="none"/>
        </w:rPr>
      </w:pPr>
    </w:p>
    <w:p w14:paraId="2CDDF9C9">
      <w:pPr>
        <w:pStyle w:val="12"/>
        <w:rPr>
          <w:rFonts w:hint="eastAsia"/>
          <w:sz w:val="30"/>
          <w:szCs w:val="30"/>
          <w:u w:val="none"/>
        </w:rPr>
      </w:pPr>
      <w:r>
        <w:rPr>
          <w:rFonts w:hint="eastAsia"/>
          <w:sz w:val="30"/>
          <w:szCs w:val="30"/>
          <w:u w:val="none"/>
        </w:rPr>
        <w:t>Secondly, we know that this is a mature Christian Paul because of his estimation of the law.</w:t>
      </w:r>
    </w:p>
    <w:p w14:paraId="5474A3C6">
      <w:pPr>
        <w:pStyle w:val="12"/>
        <w:rPr>
          <w:rFonts w:hint="eastAsia"/>
          <w:sz w:val="30"/>
          <w:szCs w:val="30"/>
          <w:u w:val="none"/>
        </w:rPr>
      </w:pPr>
      <w:r>
        <w:rPr>
          <w:rFonts w:hint="eastAsia"/>
          <w:sz w:val="30"/>
          <w:szCs w:val="30"/>
          <w:u w:val="none"/>
        </w:rPr>
        <w:t>第二，我们知道这是一个成熟的基督徒保罗，因为他对律法的评价。</w:t>
      </w:r>
    </w:p>
    <w:p w14:paraId="0AA3B401">
      <w:pPr>
        <w:pStyle w:val="12"/>
        <w:rPr>
          <w:rFonts w:hint="eastAsia"/>
          <w:sz w:val="30"/>
          <w:szCs w:val="30"/>
          <w:u w:val="none"/>
        </w:rPr>
      </w:pPr>
    </w:p>
    <w:p w14:paraId="22EE3F35">
      <w:pPr>
        <w:pStyle w:val="12"/>
        <w:rPr>
          <w:rFonts w:hint="eastAsia"/>
          <w:sz w:val="30"/>
          <w:szCs w:val="30"/>
          <w:u w:val="none"/>
        </w:rPr>
      </w:pPr>
      <w:r>
        <w:rPr>
          <w:rFonts w:hint="eastAsia"/>
          <w:sz w:val="30"/>
          <w:szCs w:val="30"/>
          <w:u w:val="none"/>
        </w:rPr>
        <w:t>He calls the law spiritual and he calls the law good.</w:t>
      </w:r>
    </w:p>
    <w:p w14:paraId="1DF9527C">
      <w:pPr>
        <w:pStyle w:val="12"/>
        <w:rPr>
          <w:rFonts w:hint="eastAsia"/>
          <w:sz w:val="30"/>
          <w:szCs w:val="30"/>
          <w:u w:val="none"/>
        </w:rPr>
      </w:pPr>
      <w:r>
        <w:rPr>
          <w:rFonts w:hint="eastAsia"/>
          <w:sz w:val="30"/>
          <w:szCs w:val="30"/>
          <w:u w:val="none"/>
        </w:rPr>
        <w:t>他称律法是属灵的，称律法是好的。</w:t>
      </w:r>
    </w:p>
    <w:p w14:paraId="75EFCFEF">
      <w:pPr>
        <w:pStyle w:val="12"/>
        <w:rPr>
          <w:rFonts w:hint="eastAsia"/>
          <w:sz w:val="30"/>
          <w:szCs w:val="30"/>
          <w:u w:val="none"/>
        </w:rPr>
      </w:pPr>
    </w:p>
    <w:p w14:paraId="664CA8CD">
      <w:pPr>
        <w:pStyle w:val="12"/>
        <w:rPr>
          <w:rFonts w:hint="eastAsia"/>
          <w:sz w:val="30"/>
          <w:szCs w:val="30"/>
          <w:u w:val="none"/>
        </w:rPr>
      </w:pPr>
      <w:r>
        <w:rPr>
          <w:rFonts w:hint="eastAsia"/>
          <w:sz w:val="30"/>
          <w:szCs w:val="30"/>
          <w:u w:val="none"/>
        </w:rPr>
        <w:t>Now both of those are signs that he has come to view the law like God views the law.</w:t>
      </w:r>
    </w:p>
    <w:p w14:paraId="57DC78FD">
      <w:pPr>
        <w:pStyle w:val="12"/>
        <w:rPr>
          <w:rFonts w:hint="eastAsia"/>
          <w:sz w:val="30"/>
          <w:szCs w:val="30"/>
          <w:u w:val="none"/>
        </w:rPr>
      </w:pPr>
      <w:r>
        <w:rPr>
          <w:rFonts w:hint="eastAsia"/>
          <w:sz w:val="30"/>
          <w:szCs w:val="30"/>
          <w:u w:val="none"/>
        </w:rPr>
        <w:t>现在这两者都是他已开始像神那样看待律法的迹象。</w:t>
      </w:r>
    </w:p>
    <w:p w14:paraId="31223575">
      <w:pPr>
        <w:pStyle w:val="12"/>
        <w:rPr>
          <w:rFonts w:hint="eastAsia"/>
          <w:sz w:val="30"/>
          <w:szCs w:val="30"/>
          <w:u w:val="none"/>
        </w:rPr>
      </w:pPr>
    </w:p>
    <w:p w14:paraId="5D35D147">
      <w:pPr>
        <w:pStyle w:val="12"/>
        <w:rPr>
          <w:rFonts w:hint="eastAsia"/>
          <w:sz w:val="30"/>
          <w:szCs w:val="30"/>
          <w:u w:val="none"/>
        </w:rPr>
      </w:pPr>
      <w:r>
        <w:rPr>
          <w:rFonts w:hint="eastAsia"/>
          <w:sz w:val="30"/>
          <w:szCs w:val="30"/>
          <w:u w:val="none"/>
        </w:rPr>
        <w:t>The law is spiritual and the law is good, and this is an indication that Paul is speaking as a mature Christian believer.</w:t>
      </w:r>
    </w:p>
    <w:p w14:paraId="3949A39D">
      <w:pPr>
        <w:pStyle w:val="12"/>
        <w:rPr>
          <w:rFonts w:hint="eastAsia"/>
          <w:sz w:val="30"/>
          <w:szCs w:val="30"/>
          <w:u w:val="none"/>
        </w:rPr>
      </w:pPr>
      <w:r>
        <w:rPr>
          <w:rFonts w:hint="eastAsia"/>
          <w:sz w:val="30"/>
          <w:szCs w:val="30"/>
          <w:u w:val="none"/>
        </w:rPr>
        <w:t>律法是属灵的，律法是好的，这表明保罗是以一个成熟的基督徒信徒的身份说话。</w:t>
      </w:r>
    </w:p>
    <w:p w14:paraId="3115D9BD">
      <w:pPr>
        <w:pStyle w:val="12"/>
        <w:rPr>
          <w:rFonts w:hint="eastAsia"/>
          <w:sz w:val="30"/>
          <w:szCs w:val="30"/>
          <w:u w:val="none"/>
        </w:rPr>
      </w:pPr>
    </w:p>
    <w:p w14:paraId="3B971DB6">
      <w:pPr>
        <w:pStyle w:val="12"/>
        <w:rPr>
          <w:rFonts w:hint="eastAsia"/>
          <w:sz w:val="30"/>
          <w:szCs w:val="30"/>
          <w:u w:val="none"/>
        </w:rPr>
      </w:pPr>
      <w:r>
        <w:rPr>
          <w:rFonts w:hint="eastAsia"/>
          <w:sz w:val="30"/>
          <w:szCs w:val="30"/>
          <w:u w:val="none"/>
        </w:rPr>
        <w:t>And finally we see that he is a mature Christian believer in this passage.</w:t>
      </w:r>
    </w:p>
    <w:p w14:paraId="3D878F24">
      <w:pPr>
        <w:pStyle w:val="12"/>
        <w:rPr>
          <w:rFonts w:hint="eastAsia"/>
          <w:sz w:val="30"/>
          <w:szCs w:val="30"/>
          <w:u w:val="none"/>
        </w:rPr>
      </w:pPr>
      <w:r>
        <w:rPr>
          <w:rFonts w:hint="eastAsia"/>
          <w:sz w:val="30"/>
          <w:szCs w:val="30"/>
          <w:u w:val="none"/>
        </w:rPr>
        <w:t>最后我们看到，他在这段经文中是一个成熟的基督徒信徒。</w:t>
      </w:r>
    </w:p>
    <w:p w14:paraId="60B73BA3">
      <w:pPr>
        <w:pStyle w:val="12"/>
        <w:rPr>
          <w:rFonts w:hint="eastAsia"/>
          <w:sz w:val="30"/>
          <w:szCs w:val="30"/>
          <w:u w:val="none"/>
        </w:rPr>
      </w:pPr>
    </w:p>
    <w:p w14:paraId="68C1D3DA">
      <w:pPr>
        <w:pStyle w:val="12"/>
        <w:rPr>
          <w:rFonts w:hint="eastAsia"/>
          <w:sz w:val="30"/>
          <w:szCs w:val="30"/>
          <w:u w:val="none"/>
        </w:rPr>
      </w:pPr>
      <w:r>
        <w:rPr>
          <w:rFonts w:hint="eastAsia"/>
          <w:sz w:val="30"/>
          <w:szCs w:val="30"/>
          <w:u w:val="none"/>
        </w:rPr>
        <w:t>If you will look at verses 22 and 25, because of his description of his relationship to the law.</w:t>
      </w:r>
    </w:p>
    <w:p w14:paraId="303A9D22">
      <w:pPr>
        <w:pStyle w:val="12"/>
        <w:rPr>
          <w:rFonts w:hint="eastAsia"/>
          <w:sz w:val="30"/>
          <w:szCs w:val="30"/>
          <w:u w:val="none"/>
        </w:rPr>
      </w:pPr>
      <w:r>
        <w:rPr>
          <w:rFonts w:hint="eastAsia"/>
          <w:sz w:val="30"/>
          <w:szCs w:val="30"/>
          <w:u w:val="none"/>
        </w:rPr>
        <w:t>如果你看第22和25节，因为他对自己与律法关系的描述。</w:t>
      </w:r>
    </w:p>
    <w:p w14:paraId="0B96DCE8">
      <w:pPr>
        <w:pStyle w:val="12"/>
        <w:rPr>
          <w:rFonts w:hint="eastAsia"/>
          <w:sz w:val="30"/>
          <w:szCs w:val="30"/>
          <w:u w:val="none"/>
        </w:rPr>
      </w:pPr>
    </w:p>
    <w:p w14:paraId="34A0A0E8">
      <w:pPr>
        <w:pStyle w:val="12"/>
        <w:rPr>
          <w:rFonts w:hint="eastAsia"/>
          <w:sz w:val="30"/>
          <w:szCs w:val="30"/>
          <w:u w:val="none"/>
        </w:rPr>
      </w:pPr>
      <w:r>
        <w:rPr>
          <w:rFonts w:hint="eastAsia"/>
          <w:sz w:val="30"/>
          <w:szCs w:val="30"/>
          <w:u w:val="none"/>
        </w:rPr>
        <w:t>How does he describe himself as relating to the law?</w:t>
      </w:r>
    </w:p>
    <w:p w14:paraId="61445241">
      <w:pPr>
        <w:pStyle w:val="12"/>
        <w:rPr>
          <w:rFonts w:hint="eastAsia"/>
          <w:sz w:val="30"/>
          <w:szCs w:val="30"/>
          <w:u w:val="none"/>
        </w:rPr>
      </w:pPr>
      <w:r>
        <w:rPr>
          <w:rFonts w:hint="eastAsia"/>
          <w:sz w:val="30"/>
          <w:szCs w:val="30"/>
          <w:u w:val="none"/>
        </w:rPr>
        <w:t>他如何描述自己与律法的关系？</w:t>
      </w:r>
    </w:p>
    <w:p w14:paraId="2A023957">
      <w:pPr>
        <w:pStyle w:val="12"/>
        <w:rPr>
          <w:rFonts w:hint="eastAsia"/>
          <w:sz w:val="30"/>
          <w:szCs w:val="30"/>
          <w:u w:val="none"/>
        </w:rPr>
      </w:pPr>
    </w:p>
    <w:p w14:paraId="02A16545">
      <w:pPr>
        <w:pStyle w:val="12"/>
        <w:rPr>
          <w:rFonts w:hint="eastAsia"/>
          <w:sz w:val="30"/>
          <w:szCs w:val="30"/>
          <w:u w:val="none"/>
        </w:rPr>
      </w:pPr>
      <w:r>
        <w:rPr>
          <w:rFonts w:hint="eastAsia"/>
          <w:sz w:val="30"/>
          <w:szCs w:val="30"/>
          <w:u w:val="none"/>
        </w:rPr>
        <w:t>Well this is what he says, I joyfully concur with the law in the inner man.</w:t>
      </w:r>
    </w:p>
    <w:p w14:paraId="586A0630">
      <w:pPr>
        <w:pStyle w:val="12"/>
        <w:rPr>
          <w:rFonts w:hint="eastAsia"/>
          <w:sz w:val="30"/>
          <w:szCs w:val="30"/>
          <w:u w:val="none"/>
        </w:rPr>
      </w:pPr>
      <w:r>
        <w:rPr>
          <w:rFonts w:hint="eastAsia"/>
          <w:sz w:val="30"/>
          <w:szCs w:val="30"/>
          <w:u w:val="none"/>
        </w:rPr>
        <w:t>嗯，他是这样说的，我里面的人欢喜神的律。</w:t>
      </w:r>
    </w:p>
    <w:p w14:paraId="011A9960">
      <w:pPr>
        <w:pStyle w:val="12"/>
        <w:rPr>
          <w:rFonts w:hint="eastAsia"/>
          <w:sz w:val="30"/>
          <w:szCs w:val="30"/>
          <w:u w:val="none"/>
        </w:rPr>
      </w:pPr>
    </w:p>
    <w:p w14:paraId="1F90B692">
      <w:pPr>
        <w:pStyle w:val="12"/>
        <w:rPr>
          <w:rFonts w:hint="eastAsia"/>
          <w:sz w:val="30"/>
          <w:szCs w:val="30"/>
          <w:u w:val="none"/>
        </w:rPr>
      </w:pPr>
      <w:r>
        <w:rPr>
          <w:rFonts w:hint="eastAsia"/>
          <w:sz w:val="30"/>
          <w:szCs w:val="30"/>
          <w:u w:val="none"/>
        </w:rPr>
        <w:t>Now ever met a Pagan who said that?</w:t>
      </w:r>
    </w:p>
    <w:p w14:paraId="65D2322B">
      <w:pPr>
        <w:pStyle w:val="12"/>
        <w:rPr>
          <w:rFonts w:hint="eastAsia"/>
          <w:sz w:val="30"/>
          <w:szCs w:val="30"/>
          <w:u w:val="none"/>
        </w:rPr>
      </w:pPr>
      <w:r>
        <w:rPr>
          <w:rFonts w:hint="eastAsia"/>
          <w:sz w:val="30"/>
          <w:szCs w:val="30"/>
          <w:u w:val="none"/>
        </w:rPr>
        <w:t>现在你见过哪个异教徒那样说吗？</w:t>
      </w:r>
    </w:p>
    <w:p w14:paraId="547A89D1">
      <w:pPr>
        <w:pStyle w:val="12"/>
        <w:rPr>
          <w:rFonts w:hint="eastAsia"/>
          <w:sz w:val="30"/>
          <w:szCs w:val="30"/>
          <w:u w:val="none"/>
        </w:rPr>
      </w:pPr>
    </w:p>
    <w:p w14:paraId="31B268FA">
      <w:pPr>
        <w:pStyle w:val="12"/>
        <w:rPr>
          <w:rFonts w:hint="eastAsia"/>
          <w:sz w:val="30"/>
          <w:szCs w:val="30"/>
          <w:u w:val="none"/>
        </w:rPr>
      </w:pPr>
      <w:r>
        <w:rPr>
          <w:rFonts w:hint="eastAsia"/>
          <w:sz w:val="30"/>
          <w:szCs w:val="30"/>
          <w:u w:val="none"/>
        </w:rPr>
        <w:t>That he joyfully concurred with the law in the inner man?</w:t>
      </w:r>
    </w:p>
    <w:p w14:paraId="51A08ECD">
      <w:pPr>
        <w:pStyle w:val="12"/>
        <w:rPr>
          <w:rFonts w:hint="eastAsia"/>
          <w:sz w:val="30"/>
          <w:szCs w:val="30"/>
          <w:u w:val="none"/>
        </w:rPr>
      </w:pPr>
      <w:r>
        <w:rPr>
          <w:rFonts w:hint="eastAsia"/>
          <w:sz w:val="30"/>
          <w:szCs w:val="30"/>
          <w:u w:val="none"/>
        </w:rPr>
        <w:t>说他里面的人欢喜神的律？</w:t>
      </w:r>
    </w:p>
    <w:p w14:paraId="4F30827D">
      <w:pPr>
        <w:pStyle w:val="12"/>
        <w:rPr>
          <w:rFonts w:hint="eastAsia"/>
          <w:sz w:val="30"/>
          <w:szCs w:val="30"/>
          <w:u w:val="none"/>
        </w:rPr>
      </w:pPr>
    </w:p>
    <w:p w14:paraId="66B2DE74">
      <w:pPr>
        <w:pStyle w:val="12"/>
        <w:rPr>
          <w:rFonts w:hint="eastAsia"/>
          <w:sz w:val="30"/>
          <w:szCs w:val="30"/>
          <w:u w:val="none"/>
        </w:rPr>
      </w:pPr>
      <w:r>
        <w:rPr>
          <w:rFonts w:hint="eastAsia"/>
          <w:sz w:val="30"/>
          <w:szCs w:val="30"/>
          <w:u w:val="none"/>
        </w:rPr>
        <w:t>And then he goes on to say, that he is serving the law in his mind.</w:t>
      </w:r>
    </w:p>
    <w:p w14:paraId="59373B4C">
      <w:pPr>
        <w:pStyle w:val="12"/>
        <w:rPr>
          <w:rFonts w:hint="eastAsia"/>
          <w:sz w:val="30"/>
          <w:szCs w:val="30"/>
          <w:u w:val="none"/>
        </w:rPr>
      </w:pPr>
      <w:r>
        <w:rPr>
          <w:rFonts w:hint="eastAsia"/>
          <w:sz w:val="30"/>
          <w:szCs w:val="30"/>
          <w:u w:val="none"/>
        </w:rPr>
        <w:t>然后他接着说，他用他的心思服事神的律。</w:t>
      </w:r>
    </w:p>
    <w:p w14:paraId="54652A51">
      <w:pPr>
        <w:pStyle w:val="12"/>
        <w:rPr>
          <w:rFonts w:hint="eastAsia"/>
          <w:sz w:val="30"/>
          <w:szCs w:val="30"/>
          <w:u w:val="none"/>
        </w:rPr>
      </w:pPr>
    </w:p>
    <w:p w14:paraId="54D6240E">
      <w:pPr>
        <w:pStyle w:val="12"/>
        <w:rPr>
          <w:rFonts w:hint="eastAsia"/>
          <w:sz w:val="30"/>
          <w:szCs w:val="30"/>
          <w:u w:val="none"/>
        </w:rPr>
      </w:pPr>
      <w:r>
        <w:rPr>
          <w:rFonts w:hint="eastAsia"/>
          <w:sz w:val="30"/>
          <w:szCs w:val="30"/>
          <w:u w:val="none"/>
        </w:rPr>
        <w:t>Now only a Christian can do those things.</w:t>
      </w:r>
    </w:p>
    <w:p w14:paraId="3E4C03C0">
      <w:pPr>
        <w:pStyle w:val="12"/>
        <w:rPr>
          <w:rFonts w:hint="eastAsia"/>
          <w:sz w:val="30"/>
          <w:szCs w:val="30"/>
          <w:u w:val="none"/>
        </w:rPr>
      </w:pPr>
      <w:r>
        <w:rPr>
          <w:rFonts w:hint="eastAsia"/>
          <w:sz w:val="30"/>
          <w:szCs w:val="30"/>
          <w:u w:val="none"/>
        </w:rPr>
        <w:t>现在只有基督徒能做那些事。</w:t>
      </w:r>
    </w:p>
    <w:p w14:paraId="5E4B50E5">
      <w:pPr>
        <w:pStyle w:val="12"/>
        <w:rPr>
          <w:rFonts w:hint="eastAsia"/>
          <w:sz w:val="30"/>
          <w:szCs w:val="30"/>
          <w:u w:val="none"/>
        </w:rPr>
      </w:pPr>
    </w:p>
    <w:p w14:paraId="35B8B144">
      <w:pPr>
        <w:pStyle w:val="12"/>
        <w:rPr>
          <w:rFonts w:hint="eastAsia"/>
          <w:sz w:val="30"/>
          <w:szCs w:val="30"/>
          <w:u w:val="none"/>
        </w:rPr>
      </w:pPr>
      <w:r>
        <w:rPr>
          <w:rFonts w:hint="eastAsia"/>
          <w:sz w:val="30"/>
          <w:szCs w:val="30"/>
          <w:u w:val="none"/>
        </w:rPr>
        <w:t>Only a Christian can serve the law of God in the very depths of his being.</w:t>
      </w:r>
    </w:p>
    <w:p w14:paraId="51A97DE8">
      <w:pPr>
        <w:pStyle w:val="12"/>
        <w:rPr>
          <w:rFonts w:hint="eastAsia"/>
          <w:sz w:val="30"/>
          <w:szCs w:val="30"/>
          <w:u w:val="none"/>
        </w:rPr>
      </w:pPr>
      <w:r>
        <w:rPr>
          <w:rFonts w:hint="eastAsia"/>
          <w:sz w:val="30"/>
          <w:szCs w:val="30"/>
          <w:u w:val="none"/>
        </w:rPr>
        <w:t>只有基督徒才能在他生命的最深处服事神的律。</w:t>
      </w:r>
    </w:p>
    <w:p w14:paraId="41592197">
      <w:pPr>
        <w:pStyle w:val="12"/>
        <w:rPr>
          <w:rFonts w:hint="eastAsia"/>
          <w:sz w:val="30"/>
          <w:szCs w:val="30"/>
          <w:u w:val="none"/>
        </w:rPr>
      </w:pPr>
    </w:p>
    <w:p w14:paraId="7BEE0091">
      <w:pPr>
        <w:pStyle w:val="12"/>
        <w:rPr>
          <w:rFonts w:hint="eastAsia"/>
          <w:sz w:val="30"/>
          <w:szCs w:val="30"/>
          <w:u w:val="none"/>
        </w:rPr>
      </w:pPr>
      <w:r>
        <w:rPr>
          <w:rFonts w:hint="eastAsia"/>
          <w:sz w:val="30"/>
          <w:szCs w:val="30"/>
          <w:u w:val="none"/>
        </w:rPr>
        <w:t>And so for all these reasons, the apostle Paul it is clear, is speaking of himself as a mature believer.</w:t>
      </w:r>
    </w:p>
    <w:p w14:paraId="13D73FA7">
      <w:pPr>
        <w:pStyle w:val="12"/>
        <w:rPr>
          <w:rFonts w:hint="eastAsia"/>
          <w:sz w:val="30"/>
          <w:szCs w:val="30"/>
          <w:u w:val="none"/>
        </w:rPr>
      </w:pPr>
      <w:r>
        <w:rPr>
          <w:rFonts w:hint="eastAsia"/>
          <w:sz w:val="30"/>
          <w:szCs w:val="30"/>
          <w:u w:val="none"/>
        </w:rPr>
        <w:t>所以基于所有这些原因，使徒保罗很明显，是以一个成熟的信徒的身份在说他自己。</w:t>
      </w:r>
    </w:p>
    <w:p w14:paraId="79F4ECC2">
      <w:pPr>
        <w:pStyle w:val="12"/>
        <w:rPr>
          <w:rFonts w:hint="eastAsia"/>
          <w:sz w:val="30"/>
          <w:szCs w:val="30"/>
          <w:u w:val="none"/>
        </w:rPr>
      </w:pPr>
    </w:p>
    <w:p w14:paraId="383754F7">
      <w:pPr>
        <w:pStyle w:val="12"/>
        <w:rPr>
          <w:rFonts w:hint="eastAsia"/>
          <w:sz w:val="30"/>
          <w:szCs w:val="30"/>
          <w:u w:val="none"/>
        </w:rPr>
      </w:pPr>
      <w:r>
        <w:rPr>
          <w:rFonts w:hint="eastAsia"/>
          <w:sz w:val="30"/>
          <w:szCs w:val="30"/>
          <w:u w:val="none"/>
        </w:rPr>
        <w:t>Why do I say that?</w:t>
      </w:r>
    </w:p>
    <w:p w14:paraId="50AC561A">
      <w:pPr>
        <w:pStyle w:val="12"/>
        <w:rPr>
          <w:rFonts w:hint="eastAsia"/>
          <w:sz w:val="30"/>
          <w:szCs w:val="30"/>
          <w:u w:val="none"/>
        </w:rPr>
      </w:pPr>
      <w:r>
        <w:rPr>
          <w:rFonts w:hint="eastAsia"/>
          <w:sz w:val="30"/>
          <w:szCs w:val="30"/>
          <w:u w:val="none"/>
        </w:rPr>
        <w:t>我为什么这么说？</w:t>
      </w:r>
    </w:p>
    <w:p w14:paraId="790BCDF7">
      <w:pPr>
        <w:pStyle w:val="12"/>
        <w:rPr>
          <w:rFonts w:hint="eastAsia"/>
          <w:sz w:val="30"/>
          <w:szCs w:val="30"/>
          <w:u w:val="none"/>
        </w:rPr>
      </w:pPr>
    </w:p>
    <w:p w14:paraId="05BF2476">
      <w:pPr>
        <w:pStyle w:val="12"/>
        <w:rPr>
          <w:rFonts w:hint="eastAsia"/>
          <w:sz w:val="30"/>
          <w:szCs w:val="30"/>
          <w:u w:val="none"/>
        </w:rPr>
      </w:pPr>
      <w:r>
        <w:rPr>
          <w:rFonts w:hint="eastAsia"/>
          <w:sz w:val="30"/>
          <w:szCs w:val="30"/>
          <w:u w:val="none"/>
        </w:rPr>
        <w:t>Because many interpreters argue that Paul here is speaking as an unconverted man.</w:t>
      </w:r>
    </w:p>
    <w:p w14:paraId="7CDF2554">
      <w:pPr>
        <w:pStyle w:val="12"/>
        <w:rPr>
          <w:rFonts w:hint="eastAsia"/>
          <w:sz w:val="30"/>
          <w:szCs w:val="30"/>
          <w:u w:val="none"/>
        </w:rPr>
      </w:pPr>
      <w:r>
        <w:rPr>
          <w:rFonts w:hint="eastAsia"/>
          <w:sz w:val="30"/>
          <w:szCs w:val="30"/>
          <w:u w:val="none"/>
        </w:rPr>
        <w:t>因为许多解经家认为，保罗在这里是以一个未归信者的身份说话。</w:t>
      </w:r>
    </w:p>
    <w:p w14:paraId="5C8AE9CE">
      <w:pPr>
        <w:pStyle w:val="12"/>
        <w:rPr>
          <w:rFonts w:hint="eastAsia"/>
          <w:sz w:val="30"/>
          <w:szCs w:val="30"/>
          <w:u w:val="none"/>
        </w:rPr>
      </w:pPr>
    </w:p>
    <w:p w14:paraId="704676B1">
      <w:pPr>
        <w:pStyle w:val="12"/>
        <w:rPr>
          <w:rFonts w:hint="eastAsia"/>
          <w:sz w:val="30"/>
          <w:szCs w:val="30"/>
          <w:u w:val="none"/>
        </w:rPr>
      </w:pPr>
      <w:r>
        <w:rPr>
          <w:rFonts w:hint="eastAsia"/>
          <w:sz w:val="30"/>
          <w:szCs w:val="30"/>
          <w:u w:val="none"/>
        </w:rPr>
        <w:t>Or as a man under conviction of sin but prior to conversion.</w:t>
      </w:r>
    </w:p>
    <w:p w14:paraId="7120E77D">
      <w:pPr>
        <w:pStyle w:val="12"/>
        <w:rPr>
          <w:rFonts w:hint="eastAsia"/>
          <w:sz w:val="30"/>
          <w:szCs w:val="30"/>
          <w:u w:val="none"/>
        </w:rPr>
      </w:pPr>
      <w:r>
        <w:rPr>
          <w:rFonts w:hint="eastAsia"/>
          <w:sz w:val="30"/>
          <w:szCs w:val="30"/>
          <w:u w:val="none"/>
        </w:rPr>
        <w:t>或者是以一个被罪所感但在归信前的人的身份说话。</w:t>
      </w:r>
    </w:p>
    <w:p w14:paraId="002E775E">
      <w:pPr>
        <w:pStyle w:val="12"/>
        <w:rPr>
          <w:rFonts w:hint="eastAsia"/>
          <w:sz w:val="30"/>
          <w:szCs w:val="30"/>
          <w:u w:val="none"/>
        </w:rPr>
      </w:pPr>
    </w:p>
    <w:p w14:paraId="203E2374">
      <w:pPr>
        <w:pStyle w:val="12"/>
        <w:rPr>
          <w:rFonts w:hint="eastAsia"/>
          <w:sz w:val="30"/>
          <w:szCs w:val="30"/>
          <w:u w:val="none"/>
        </w:rPr>
      </w:pPr>
      <w:r>
        <w:rPr>
          <w:rFonts w:hint="eastAsia"/>
          <w:sz w:val="30"/>
          <w:szCs w:val="30"/>
          <w:u w:val="none"/>
        </w:rPr>
        <w:t>And some even suggest that this is an immature backsliding apostle Paul at the beginning of his Christian experience but not as a mature believer.</w:t>
      </w:r>
    </w:p>
    <w:p w14:paraId="49874441">
      <w:pPr>
        <w:pStyle w:val="12"/>
        <w:rPr>
          <w:rFonts w:hint="eastAsia"/>
          <w:sz w:val="30"/>
          <w:szCs w:val="30"/>
          <w:u w:val="none"/>
        </w:rPr>
      </w:pPr>
      <w:r>
        <w:rPr>
          <w:rFonts w:hint="eastAsia"/>
          <w:sz w:val="30"/>
          <w:szCs w:val="30"/>
          <w:u w:val="none"/>
        </w:rPr>
        <w:t>有些人甚至认为，这是保罗在他基督徒经历初期一个不成熟、退后的使徒，而不是一个成熟的信徒。</w:t>
      </w:r>
    </w:p>
    <w:p w14:paraId="22EB6B34">
      <w:pPr>
        <w:pStyle w:val="12"/>
        <w:rPr>
          <w:rFonts w:hint="eastAsia"/>
          <w:sz w:val="30"/>
          <w:szCs w:val="30"/>
          <w:u w:val="none"/>
        </w:rPr>
      </w:pPr>
    </w:p>
    <w:p w14:paraId="378148F5">
      <w:pPr>
        <w:pStyle w:val="12"/>
        <w:rPr>
          <w:rFonts w:hint="eastAsia"/>
          <w:sz w:val="30"/>
          <w:szCs w:val="30"/>
          <w:u w:val="none"/>
        </w:rPr>
      </w:pPr>
      <w:r>
        <w:rPr>
          <w:rFonts w:hint="eastAsia"/>
          <w:sz w:val="30"/>
          <w:szCs w:val="30"/>
          <w:u w:val="none"/>
        </w:rPr>
        <w:t>And I want you to understand that that is a major mistake in the approach to this passage for each of those three reasons.</w:t>
      </w:r>
    </w:p>
    <w:p w14:paraId="74E04880">
      <w:pPr>
        <w:pStyle w:val="12"/>
        <w:rPr>
          <w:rFonts w:hint="eastAsia"/>
          <w:sz w:val="30"/>
          <w:szCs w:val="30"/>
          <w:u w:val="none"/>
        </w:rPr>
      </w:pPr>
      <w:r>
        <w:rPr>
          <w:rFonts w:hint="eastAsia"/>
          <w:sz w:val="30"/>
          <w:szCs w:val="30"/>
          <w:u w:val="none"/>
        </w:rPr>
        <w:t>我想让你们明白，基于这三个原因中的每一个，那都是对这段经文理解的一个重大错误。</w:t>
      </w:r>
    </w:p>
    <w:p w14:paraId="479900CF">
      <w:pPr>
        <w:pStyle w:val="12"/>
        <w:rPr>
          <w:rFonts w:hint="eastAsia"/>
          <w:sz w:val="30"/>
          <w:szCs w:val="30"/>
          <w:u w:val="none"/>
        </w:rPr>
      </w:pPr>
    </w:p>
    <w:p w14:paraId="0FDECC4E">
      <w:pPr>
        <w:pStyle w:val="12"/>
        <w:rPr>
          <w:rFonts w:hint="eastAsia"/>
          <w:sz w:val="30"/>
          <w:szCs w:val="30"/>
          <w:u w:val="none"/>
        </w:rPr>
      </w:pPr>
      <w:r>
        <w:rPr>
          <w:rFonts w:hint="eastAsia"/>
          <w:sz w:val="30"/>
          <w:szCs w:val="30"/>
          <w:u w:val="none"/>
        </w:rPr>
        <w:t>I well remember one of the godliest men I know, Robert Rayburn, standing up at a chapel and preaching on this passage and saying, "If the apostle Paul is not a mature Christian in this passage, then I am not a Christian."</w:t>
      </w:r>
    </w:p>
    <w:p w14:paraId="60348E5B">
      <w:pPr>
        <w:pStyle w:val="12"/>
        <w:rPr>
          <w:rFonts w:hint="eastAsia"/>
          <w:sz w:val="30"/>
          <w:szCs w:val="30"/>
          <w:u w:val="none"/>
        </w:rPr>
      </w:pPr>
      <w:r>
        <w:rPr>
          <w:rFonts w:hint="eastAsia"/>
          <w:sz w:val="30"/>
          <w:szCs w:val="30"/>
          <w:u w:val="none"/>
        </w:rPr>
        <w:t>我清楚地记得我所认识的最敬虔的人之一，罗伯特·雷伯恩，在一次礼拜堂聚会上站起来讲这段经文，他说：“如果使徒保罗在这段经文中不是一个成熟的基督徒，那么我就不是一个基督徒。”</w:t>
      </w:r>
    </w:p>
    <w:p w14:paraId="47D9A75D">
      <w:pPr>
        <w:pStyle w:val="12"/>
        <w:rPr>
          <w:rFonts w:hint="eastAsia"/>
          <w:sz w:val="30"/>
          <w:szCs w:val="30"/>
          <w:u w:val="none"/>
        </w:rPr>
      </w:pPr>
    </w:p>
    <w:p w14:paraId="0FDAF9E2">
      <w:pPr>
        <w:pStyle w:val="12"/>
        <w:rPr>
          <w:rFonts w:hint="eastAsia"/>
          <w:sz w:val="30"/>
          <w:szCs w:val="30"/>
          <w:u w:val="none"/>
        </w:rPr>
      </w:pPr>
      <w:r>
        <w:rPr>
          <w:rFonts w:hint="eastAsia"/>
          <w:sz w:val="30"/>
          <w:szCs w:val="30"/>
          <w:u w:val="none"/>
        </w:rPr>
        <w:t>It made a real impact on all those present.</w:t>
      </w:r>
    </w:p>
    <w:p w14:paraId="7B8472BD">
      <w:pPr>
        <w:pStyle w:val="12"/>
        <w:rPr>
          <w:rFonts w:hint="eastAsia"/>
          <w:sz w:val="30"/>
          <w:szCs w:val="30"/>
          <w:u w:val="none"/>
        </w:rPr>
      </w:pPr>
      <w:r>
        <w:rPr>
          <w:rFonts w:hint="eastAsia"/>
          <w:sz w:val="30"/>
          <w:szCs w:val="30"/>
          <w:u w:val="none"/>
        </w:rPr>
        <w:t>这对所有在场的人都产生了真实的影响。</w:t>
      </w:r>
    </w:p>
    <w:p w14:paraId="7FD51D89">
      <w:pPr>
        <w:pStyle w:val="12"/>
        <w:rPr>
          <w:rFonts w:hint="eastAsia"/>
          <w:sz w:val="30"/>
          <w:szCs w:val="30"/>
          <w:u w:val="none"/>
        </w:rPr>
      </w:pPr>
    </w:p>
    <w:p w14:paraId="6EAAD07B">
      <w:pPr>
        <w:pStyle w:val="12"/>
        <w:rPr>
          <w:rFonts w:hint="eastAsia"/>
          <w:sz w:val="30"/>
          <w:szCs w:val="30"/>
          <w:u w:val="none"/>
        </w:rPr>
      </w:pPr>
      <w:r>
        <w:rPr>
          <w:rFonts w:hint="eastAsia"/>
          <w:sz w:val="30"/>
          <w:szCs w:val="30"/>
          <w:u w:val="none"/>
        </w:rPr>
        <w:t>And I appreciate that particular indication, because of the importance of that to understanding this passage for us today.</w:t>
      </w:r>
    </w:p>
    <w:p w14:paraId="13515FA0">
      <w:pPr>
        <w:pStyle w:val="12"/>
        <w:rPr>
          <w:rFonts w:hint="eastAsia"/>
          <w:sz w:val="30"/>
          <w:szCs w:val="30"/>
          <w:u w:val="none"/>
        </w:rPr>
      </w:pPr>
      <w:r>
        <w:rPr>
          <w:rFonts w:hint="eastAsia"/>
          <w:sz w:val="30"/>
          <w:szCs w:val="30"/>
          <w:u w:val="none"/>
        </w:rPr>
        <w:t>我欣赏那个特别的指示，因为它对我们今天理解这段经文的重要性。</w:t>
      </w:r>
    </w:p>
    <w:p w14:paraId="31126F8B">
      <w:pPr>
        <w:pStyle w:val="12"/>
        <w:rPr>
          <w:rFonts w:hint="eastAsia"/>
          <w:sz w:val="30"/>
          <w:szCs w:val="30"/>
          <w:u w:val="none"/>
        </w:rPr>
      </w:pPr>
    </w:p>
    <w:p w14:paraId="0641C918">
      <w:pPr>
        <w:pStyle w:val="12"/>
        <w:rPr>
          <w:rFonts w:hint="eastAsia"/>
          <w:sz w:val="30"/>
          <w:szCs w:val="30"/>
          <w:u w:val="none"/>
        </w:rPr>
      </w:pPr>
      <w:r>
        <w:rPr>
          <w:rFonts w:hint="eastAsia"/>
          <w:sz w:val="30"/>
          <w:szCs w:val="30"/>
          <w:u w:val="none"/>
        </w:rPr>
        <w:t>So, let's walk through it verse by verse together and see if we can follow Paul's argument.</w:t>
      </w:r>
    </w:p>
    <w:p w14:paraId="535E0BC1">
      <w:pPr>
        <w:pStyle w:val="12"/>
        <w:rPr>
          <w:rFonts w:hint="eastAsia"/>
          <w:sz w:val="30"/>
          <w:szCs w:val="30"/>
          <w:u w:val="none"/>
        </w:rPr>
      </w:pPr>
      <w:r>
        <w:rPr>
          <w:rFonts w:hint="eastAsia"/>
          <w:sz w:val="30"/>
          <w:szCs w:val="30"/>
          <w:u w:val="none"/>
        </w:rPr>
        <w:t>所以，让我们一起逐节地看，看看我们能否跟上保罗的论证。</w:t>
      </w:r>
    </w:p>
    <w:p w14:paraId="7FE8230F">
      <w:pPr>
        <w:pStyle w:val="12"/>
        <w:rPr>
          <w:rFonts w:hint="eastAsia"/>
          <w:sz w:val="30"/>
          <w:szCs w:val="30"/>
          <w:u w:val="none"/>
        </w:rPr>
      </w:pPr>
    </w:p>
    <w:p w14:paraId="5BA056A1">
      <w:pPr>
        <w:pStyle w:val="12"/>
        <w:rPr>
          <w:rFonts w:hint="eastAsia"/>
          <w:sz w:val="30"/>
          <w:szCs w:val="30"/>
          <w:u w:val="none"/>
        </w:rPr>
      </w:pPr>
      <w:r>
        <w:rPr>
          <w:rFonts w:hint="eastAsia"/>
          <w:sz w:val="30"/>
          <w:szCs w:val="30"/>
          <w:u w:val="none"/>
        </w:rPr>
        <w:t>Verse 13, Paul says, therefore did that which is good become a cause of death for me?</w:t>
      </w:r>
    </w:p>
    <w:p w14:paraId="277891F7">
      <w:pPr>
        <w:pStyle w:val="12"/>
        <w:rPr>
          <w:rFonts w:hint="eastAsia"/>
          <w:sz w:val="30"/>
          <w:szCs w:val="30"/>
          <w:u w:val="none"/>
        </w:rPr>
      </w:pPr>
      <w:r>
        <w:rPr>
          <w:rFonts w:hint="eastAsia"/>
          <w:sz w:val="30"/>
          <w:szCs w:val="30"/>
          <w:u w:val="none"/>
        </w:rPr>
        <w:t>第13节，保罗说，这样，那良善的岂是叫我死吗？</w:t>
      </w:r>
    </w:p>
    <w:p w14:paraId="51C61740">
      <w:pPr>
        <w:pStyle w:val="12"/>
        <w:rPr>
          <w:rFonts w:hint="eastAsia"/>
          <w:sz w:val="30"/>
          <w:szCs w:val="30"/>
          <w:u w:val="none"/>
        </w:rPr>
      </w:pPr>
    </w:p>
    <w:p w14:paraId="40EB50FF">
      <w:pPr>
        <w:pStyle w:val="12"/>
        <w:rPr>
          <w:rFonts w:hint="eastAsia"/>
          <w:sz w:val="30"/>
          <w:szCs w:val="30"/>
          <w:u w:val="none"/>
        </w:rPr>
      </w:pPr>
      <w:r>
        <w:rPr>
          <w:rFonts w:hint="eastAsia"/>
          <w:sz w:val="30"/>
          <w:szCs w:val="30"/>
          <w:u w:val="none"/>
        </w:rPr>
        <w:t>May it never be.</w:t>
      </w:r>
    </w:p>
    <w:p w14:paraId="7BBB88CE">
      <w:pPr>
        <w:pStyle w:val="12"/>
        <w:rPr>
          <w:rFonts w:hint="eastAsia"/>
          <w:sz w:val="30"/>
          <w:szCs w:val="30"/>
          <w:u w:val="none"/>
        </w:rPr>
      </w:pPr>
      <w:r>
        <w:rPr>
          <w:rFonts w:hint="eastAsia"/>
          <w:sz w:val="30"/>
          <w:szCs w:val="30"/>
          <w:u w:val="none"/>
        </w:rPr>
        <w:t>断乎不是。</w:t>
      </w:r>
    </w:p>
    <w:p w14:paraId="4BDD1558">
      <w:pPr>
        <w:pStyle w:val="12"/>
        <w:rPr>
          <w:rFonts w:hint="eastAsia"/>
          <w:sz w:val="30"/>
          <w:szCs w:val="30"/>
          <w:u w:val="none"/>
        </w:rPr>
      </w:pPr>
    </w:p>
    <w:p w14:paraId="3227D850">
      <w:pPr>
        <w:pStyle w:val="12"/>
        <w:rPr>
          <w:rFonts w:hint="eastAsia"/>
          <w:sz w:val="30"/>
          <w:szCs w:val="30"/>
          <w:u w:val="none"/>
        </w:rPr>
      </w:pPr>
      <w:r>
        <w:rPr>
          <w:rFonts w:hint="eastAsia"/>
          <w:sz w:val="30"/>
          <w:szCs w:val="30"/>
          <w:u w:val="none"/>
        </w:rPr>
        <w:t>Rather it was sin in order that it might be shown to be sin by effecting death, my death through that which is good, so that the commandments, through the commandments sin would become utterly sinful.</w:t>
      </w:r>
    </w:p>
    <w:p w14:paraId="32CF0CB0">
      <w:pPr>
        <w:pStyle w:val="12"/>
        <w:rPr>
          <w:rFonts w:hint="eastAsia"/>
          <w:sz w:val="30"/>
          <w:szCs w:val="30"/>
          <w:u w:val="none"/>
        </w:rPr>
      </w:pPr>
      <w:r>
        <w:rPr>
          <w:rFonts w:hint="eastAsia"/>
          <w:sz w:val="30"/>
          <w:szCs w:val="30"/>
          <w:u w:val="none"/>
        </w:rPr>
        <w:t>乃是罪，为要显出真是罪，就藉着那良善的叫我死，好叫罪因着诫命更显出是恶极了。</w:t>
      </w:r>
    </w:p>
    <w:p w14:paraId="03D3B11F">
      <w:pPr>
        <w:pStyle w:val="12"/>
        <w:rPr>
          <w:rFonts w:hint="eastAsia"/>
          <w:sz w:val="30"/>
          <w:szCs w:val="30"/>
          <w:u w:val="none"/>
        </w:rPr>
      </w:pPr>
    </w:p>
    <w:p w14:paraId="6BC95363">
      <w:pPr>
        <w:pStyle w:val="12"/>
        <w:rPr>
          <w:rFonts w:hint="eastAsia"/>
          <w:sz w:val="30"/>
          <w:szCs w:val="30"/>
          <w:u w:val="none"/>
        </w:rPr>
      </w:pPr>
      <w:r>
        <w:rPr>
          <w:rFonts w:hint="eastAsia"/>
          <w:sz w:val="30"/>
          <w:szCs w:val="30"/>
          <w:u w:val="none"/>
        </w:rPr>
        <w:t>Now Paul is telling you two things in that verse.</w:t>
      </w:r>
    </w:p>
    <w:p w14:paraId="26CC6CA6">
      <w:pPr>
        <w:pStyle w:val="12"/>
        <w:rPr>
          <w:rFonts w:hint="eastAsia"/>
          <w:sz w:val="30"/>
          <w:szCs w:val="30"/>
          <w:u w:val="none"/>
        </w:rPr>
      </w:pPr>
      <w:r>
        <w:rPr>
          <w:rFonts w:hint="eastAsia"/>
          <w:sz w:val="30"/>
          <w:szCs w:val="30"/>
          <w:u w:val="none"/>
        </w:rPr>
        <w:t>现在保罗在那节经文中告诉你们两件事。</w:t>
      </w:r>
    </w:p>
    <w:p w14:paraId="5CDF93C6">
      <w:pPr>
        <w:pStyle w:val="12"/>
        <w:rPr>
          <w:rFonts w:hint="eastAsia"/>
          <w:sz w:val="30"/>
          <w:szCs w:val="30"/>
          <w:u w:val="none"/>
        </w:rPr>
      </w:pPr>
    </w:p>
    <w:p w14:paraId="0CFA53DE">
      <w:pPr>
        <w:pStyle w:val="12"/>
        <w:rPr>
          <w:rFonts w:hint="eastAsia"/>
          <w:sz w:val="30"/>
          <w:szCs w:val="30"/>
          <w:u w:val="none"/>
        </w:rPr>
      </w:pPr>
      <w:r>
        <w:rPr>
          <w:rFonts w:hint="eastAsia"/>
          <w:sz w:val="30"/>
          <w:szCs w:val="30"/>
          <w:u w:val="none"/>
        </w:rPr>
        <w:t>First, Paul is telling you that the law of God was not the cause of his death.</w:t>
      </w:r>
    </w:p>
    <w:p w14:paraId="33B2A58C">
      <w:pPr>
        <w:pStyle w:val="12"/>
        <w:rPr>
          <w:rFonts w:hint="eastAsia"/>
          <w:sz w:val="30"/>
          <w:szCs w:val="30"/>
          <w:u w:val="none"/>
        </w:rPr>
      </w:pPr>
      <w:r>
        <w:rPr>
          <w:rFonts w:hint="eastAsia"/>
          <w:sz w:val="30"/>
          <w:szCs w:val="30"/>
          <w:u w:val="none"/>
        </w:rPr>
        <w:t>第一，保罗告诉你们，神的律法不是他死亡的原因。</w:t>
      </w:r>
    </w:p>
    <w:p w14:paraId="60659F35">
      <w:pPr>
        <w:pStyle w:val="12"/>
        <w:rPr>
          <w:rFonts w:hint="eastAsia"/>
          <w:sz w:val="30"/>
          <w:szCs w:val="30"/>
          <w:u w:val="none"/>
        </w:rPr>
      </w:pPr>
    </w:p>
    <w:p w14:paraId="397A7203">
      <w:pPr>
        <w:pStyle w:val="12"/>
        <w:rPr>
          <w:rFonts w:hint="eastAsia"/>
          <w:sz w:val="30"/>
          <w:szCs w:val="30"/>
          <w:u w:val="none"/>
        </w:rPr>
      </w:pPr>
      <w:r>
        <w:rPr>
          <w:rFonts w:hint="eastAsia"/>
          <w:sz w:val="30"/>
          <w:szCs w:val="30"/>
          <w:u w:val="none"/>
        </w:rPr>
        <w:t>Sin was.</w:t>
      </w:r>
    </w:p>
    <w:p w14:paraId="2460E036">
      <w:pPr>
        <w:pStyle w:val="12"/>
        <w:rPr>
          <w:rFonts w:hint="eastAsia"/>
          <w:sz w:val="30"/>
          <w:szCs w:val="30"/>
          <w:u w:val="none"/>
        </w:rPr>
      </w:pPr>
      <w:r>
        <w:rPr>
          <w:rFonts w:hint="eastAsia"/>
          <w:sz w:val="30"/>
          <w:szCs w:val="30"/>
          <w:u w:val="none"/>
        </w:rPr>
        <w:t>罪才是。</w:t>
      </w:r>
    </w:p>
    <w:p w14:paraId="5D6E076F">
      <w:pPr>
        <w:pStyle w:val="12"/>
        <w:rPr>
          <w:rFonts w:hint="eastAsia"/>
          <w:sz w:val="30"/>
          <w:szCs w:val="30"/>
          <w:u w:val="none"/>
        </w:rPr>
      </w:pPr>
    </w:p>
    <w:p w14:paraId="1FA61500">
      <w:pPr>
        <w:pStyle w:val="12"/>
        <w:rPr>
          <w:rFonts w:hint="eastAsia"/>
          <w:sz w:val="30"/>
          <w:szCs w:val="30"/>
          <w:u w:val="none"/>
        </w:rPr>
      </w:pPr>
      <w:r>
        <w:rPr>
          <w:rFonts w:hint="eastAsia"/>
          <w:sz w:val="30"/>
          <w:szCs w:val="30"/>
          <w:u w:val="none"/>
        </w:rPr>
        <w:t>The law of God was not the cause of his death.</w:t>
      </w:r>
    </w:p>
    <w:p w14:paraId="5B6E40EC">
      <w:pPr>
        <w:pStyle w:val="12"/>
        <w:rPr>
          <w:rFonts w:hint="eastAsia"/>
          <w:sz w:val="30"/>
          <w:szCs w:val="30"/>
          <w:u w:val="none"/>
        </w:rPr>
      </w:pPr>
      <w:r>
        <w:rPr>
          <w:rFonts w:hint="eastAsia"/>
          <w:sz w:val="30"/>
          <w:szCs w:val="30"/>
          <w:u w:val="none"/>
        </w:rPr>
        <w:t>神的律法不是他死亡的原因。</w:t>
      </w:r>
    </w:p>
    <w:p w14:paraId="63352C98">
      <w:pPr>
        <w:pStyle w:val="12"/>
        <w:rPr>
          <w:rFonts w:hint="eastAsia"/>
          <w:sz w:val="30"/>
          <w:szCs w:val="30"/>
          <w:u w:val="none"/>
        </w:rPr>
      </w:pPr>
    </w:p>
    <w:p w14:paraId="7A689C9B">
      <w:pPr>
        <w:pStyle w:val="12"/>
        <w:rPr>
          <w:rFonts w:hint="eastAsia"/>
          <w:sz w:val="30"/>
          <w:szCs w:val="30"/>
          <w:u w:val="none"/>
        </w:rPr>
      </w:pPr>
      <w:r>
        <w:rPr>
          <w:rFonts w:hint="eastAsia"/>
          <w:sz w:val="30"/>
          <w:szCs w:val="30"/>
          <w:u w:val="none"/>
        </w:rPr>
        <w:t>Sin was.</w:t>
      </w:r>
    </w:p>
    <w:p w14:paraId="5C620D2A">
      <w:pPr>
        <w:pStyle w:val="12"/>
        <w:rPr>
          <w:rFonts w:hint="eastAsia"/>
          <w:sz w:val="30"/>
          <w:szCs w:val="30"/>
          <w:u w:val="none"/>
        </w:rPr>
      </w:pPr>
      <w:r>
        <w:rPr>
          <w:rFonts w:hint="eastAsia"/>
          <w:sz w:val="30"/>
          <w:szCs w:val="30"/>
          <w:u w:val="none"/>
        </w:rPr>
        <w:t>罪才是。</w:t>
      </w:r>
    </w:p>
    <w:p w14:paraId="2C5A05B3">
      <w:pPr>
        <w:pStyle w:val="12"/>
        <w:rPr>
          <w:rFonts w:hint="eastAsia"/>
          <w:sz w:val="30"/>
          <w:szCs w:val="30"/>
          <w:u w:val="none"/>
        </w:rPr>
      </w:pPr>
    </w:p>
    <w:p w14:paraId="7B51F64E">
      <w:pPr>
        <w:pStyle w:val="12"/>
        <w:rPr>
          <w:rFonts w:hint="eastAsia"/>
          <w:sz w:val="30"/>
          <w:szCs w:val="30"/>
          <w:u w:val="none"/>
        </w:rPr>
      </w:pPr>
      <w:r>
        <w:rPr>
          <w:rFonts w:hint="eastAsia"/>
          <w:sz w:val="30"/>
          <w:szCs w:val="30"/>
          <w:u w:val="none"/>
        </w:rPr>
        <w:t>And Paul is telling you that not just because he wants you to know something autobiographical, not just because he wants to tell you a human interest story, but because that is the case for everyone.</w:t>
      </w:r>
    </w:p>
    <w:p w14:paraId="35CDCA3B">
      <w:pPr>
        <w:pStyle w:val="12"/>
        <w:rPr>
          <w:rFonts w:hint="eastAsia"/>
          <w:sz w:val="30"/>
          <w:szCs w:val="30"/>
          <w:u w:val="none"/>
        </w:rPr>
      </w:pPr>
      <w:r>
        <w:rPr>
          <w:rFonts w:hint="eastAsia"/>
          <w:sz w:val="30"/>
          <w:szCs w:val="30"/>
          <w:u w:val="none"/>
        </w:rPr>
        <w:t>保罗告诉你们这个，不只是因为他想让你们知道一些自传性的东西，不只是因为他想给你们讲一个有趣的人类故事，而是因为这对每个人都是如此。</w:t>
      </w:r>
    </w:p>
    <w:p w14:paraId="1FD147A0">
      <w:pPr>
        <w:pStyle w:val="12"/>
        <w:rPr>
          <w:rFonts w:hint="eastAsia"/>
          <w:sz w:val="30"/>
          <w:szCs w:val="30"/>
          <w:u w:val="none"/>
        </w:rPr>
      </w:pPr>
    </w:p>
    <w:p w14:paraId="1F17B400">
      <w:pPr>
        <w:pStyle w:val="12"/>
        <w:rPr>
          <w:rFonts w:hint="eastAsia"/>
          <w:sz w:val="30"/>
          <w:szCs w:val="30"/>
          <w:u w:val="none"/>
        </w:rPr>
      </w:pPr>
      <w:r>
        <w:rPr>
          <w:rFonts w:hint="eastAsia"/>
          <w:sz w:val="30"/>
          <w:szCs w:val="30"/>
          <w:u w:val="none"/>
        </w:rPr>
        <w:t>For everybody, it is not the law that kills you, it is sin.</w:t>
      </w:r>
    </w:p>
    <w:p w14:paraId="10D77BD0">
      <w:pPr>
        <w:pStyle w:val="12"/>
        <w:rPr>
          <w:rFonts w:hint="eastAsia"/>
          <w:sz w:val="30"/>
          <w:szCs w:val="30"/>
          <w:u w:val="none"/>
        </w:rPr>
      </w:pPr>
      <w:r>
        <w:rPr>
          <w:rFonts w:hint="eastAsia"/>
          <w:sz w:val="30"/>
          <w:szCs w:val="30"/>
          <w:u w:val="none"/>
        </w:rPr>
        <w:t>对每个人来说，不是律法杀死你，是罪。</w:t>
      </w:r>
    </w:p>
    <w:p w14:paraId="085D9B54">
      <w:pPr>
        <w:pStyle w:val="12"/>
        <w:rPr>
          <w:rFonts w:hint="eastAsia"/>
          <w:sz w:val="30"/>
          <w:szCs w:val="30"/>
          <w:u w:val="none"/>
        </w:rPr>
      </w:pPr>
    </w:p>
    <w:p w14:paraId="1BAF9597">
      <w:pPr>
        <w:pStyle w:val="12"/>
        <w:rPr>
          <w:rFonts w:hint="eastAsia"/>
          <w:sz w:val="30"/>
          <w:szCs w:val="30"/>
          <w:u w:val="none"/>
        </w:rPr>
      </w:pPr>
      <w:r>
        <w:rPr>
          <w:rFonts w:hint="eastAsia"/>
          <w:sz w:val="30"/>
          <w:szCs w:val="30"/>
          <w:u w:val="none"/>
        </w:rPr>
        <w:t>The law is not the cause of our death, sin is.</w:t>
      </w:r>
    </w:p>
    <w:p w14:paraId="79A55371">
      <w:pPr>
        <w:pStyle w:val="12"/>
        <w:rPr>
          <w:rFonts w:hint="eastAsia"/>
          <w:sz w:val="30"/>
          <w:szCs w:val="30"/>
          <w:u w:val="none"/>
        </w:rPr>
      </w:pPr>
      <w:r>
        <w:rPr>
          <w:rFonts w:hint="eastAsia"/>
          <w:sz w:val="30"/>
          <w:szCs w:val="30"/>
          <w:u w:val="none"/>
        </w:rPr>
        <w:t>律法不是我们死亡的原因，罪才是。</w:t>
      </w:r>
    </w:p>
    <w:p w14:paraId="211592E1">
      <w:pPr>
        <w:pStyle w:val="12"/>
        <w:rPr>
          <w:rFonts w:hint="eastAsia"/>
          <w:sz w:val="30"/>
          <w:szCs w:val="30"/>
          <w:u w:val="none"/>
        </w:rPr>
      </w:pPr>
    </w:p>
    <w:p w14:paraId="748128A4">
      <w:pPr>
        <w:pStyle w:val="12"/>
        <w:rPr>
          <w:rFonts w:hint="eastAsia"/>
          <w:sz w:val="30"/>
          <w:szCs w:val="30"/>
          <w:u w:val="none"/>
        </w:rPr>
      </w:pPr>
      <w:r>
        <w:rPr>
          <w:rFonts w:hint="eastAsia"/>
          <w:sz w:val="30"/>
          <w:szCs w:val="30"/>
          <w:u w:val="none"/>
        </w:rPr>
        <w:t>Secondly, he wants you to understand this.</w:t>
      </w:r>
    </w:p>
    <w:p w14:paraId="4C148C0E">
      <w:pPr>
        <w:pStyle w:val="12"/>
        <w:rPr>
          <w:rFonts w:hint="eastAsia"/>
          <w:sz w:val="30"/>
          <w:szCs w:val="30"/>
          <w:u w:val="none"/>
        </w:rPr>
      </w:pPr>
      <w:r>
        <w:rPr>
          <w:rFonts w:hint="eastAsia"/>
          <w:sz w:val="30"/>
          <w:szCs w:val="30"/>
          <w:u w:val="none"/>
        </w:rPr>
        <w:t>第二，他想让你们明白这个。</w:t>
      </w:r>
    </w:p>
    <w:p w14:paraId="764A92AA">
      <w:pPr>
        <w:pStyle w:val="12"/>
        <w:rPr>
          <w:rFonts w:hint="eastAsia"/>
          <w:sz w:val="30"/>
          <w:szCs w:val="30"/>
          <w:u w:val="none"/>
        </w:rPr>
      </w:pPr>
    </w:p>
    <w:p w14:paraId="33EEE0E3">
      <w:pPr>
        <w:pStyle w:val="12"/>
        <w:rPr>
          <w:rFonts w:hint="eastAsia"/>
          <w:sz w:val="30"/>
          <w:szCs w:val="30"/>
          <w:u w:val="none"/>
        </w:rPr>
      </w:pPr>
      <w:r>
        <w:rPr>
          <w:rFonts w:hint="eastAsia"/>
          <w:sz w:val="30"/>
          <w:szCs w:val="30"/>
          <w:u w:val="none"/>
        </w:rPr>
        <w:t>That the very sinfulness of sin is seen by the fact that it uses something so good, the law of God, as a weapon against us.</w:t>
      </w:r>
    </w:p>
    <w:p w14:paraId="613F780C">
      <w:pPr>
        <w:pStyle w:val="12"/>
        <w:rPr>
          <w:rFonts w:hint="eastAsia"/>
          <w:sz w:val="30"/>
          <w:szCs w:val="30"/>
          <w:u w:val="none"/>
        </w:rPr>
      </w:pPr>
      <w:r>
        <w:rPr>
          <w:rFonts w:hint="eastAsia"/>
          <w:sz w:val="30"/>
          <w:szCs w:val="30"/>
          <w:u w:val="none"/>
        </w:rPr>
        <w:t>罪的罪性本身，体现在它利用了如此美好的事物，即神的律法，作为攻击我们的武器。</w:t>
      </w:r>
    </w:p>
    <w:p w14:paraId="141063ED">
      <w:pPr>
        <w:pStyle w:val="12"/>
        <w:rPr>
          <w:rFonts w:hint="eastAsia"/>
          <w:sz w:val="30"/>
          <w:szCs w:val="30"/>
          <w:u w:val="none"/>
        </w:rPr>
      </w:pPr>
    </w:p>
    <w:p w14:paraId="787A2CDD">
      <w:pPr>
        <w:pStyle w:val="12"/>
        <w:rPr>
          <w:rFonts w:hint="eastAsia"/>
          <w:sz w:val="30"/>
          <w:szCs w:val="30"/>
          <w:u w:val="none"/>
        </w:rPr>
      </w:pPr>
      <w:r>
        <w:rPr>
          <w:rFonts w:hint="eastAsia"/>
          <w:sz w:val="30"/>
          <w:szCs w:val="30"/>
          <w:u w:val="none"/>
        </w:rPr>
        <w:t>We see the sinfulness of sin, the insidiousness of sin, that it takes something good and holy and honorable and pure like the law and uses it against us.</w:t>
      </w:r>
    </w:p>
    <w:p w14:paraId="1DC27D89">
      <w:pPr>
        <w:pStyle w:val="12"/>
        <w:rPr>
          <w:rFonts w:hint="eastAsia"/>
          <w:sz w:val="30"/>
          <w:szCs w:val="30"/>
          <w:u w:val="none"/>
        </w:rPr>
      </w:pPr>
      <w:r>
        <w:rPr>
          <w:rFonts w:hint="eastAsia"/>
          <w:sz w:val="30"/>
          <w:szCs w:val="30"/>
          <w:u w:val="none"/>
        </w:rPr>
        <w:t>我们看到罪的罪性，罪的阴险，它利用像律法这样美好、圣洁、尊贵、纯洁的东西来攻击我们。</w:t>
      </w:r>
    </w:p>
    <w:p w14:paraId="0888509D">
      <w:pPr>
        <w:pStyle w:val="12"/>
        <w:rPr>
          <w:rFonts w:hint="eastAsia"/>
          <w:sz w:val="30"/>
          <w:szCs w:val="30"/>
          <w:u w:val="none"/>
        </w:rPr>
      </w:pPr>
    </w:p>
    <w:p w14:paraId="6A1F4DBD">
      <w:pPr>
        <w:pStyle w:val="12"/>
        <w:rPr>
          <w:rFonts w:hint="eastAsia"/>
          <w:sz w:val="30"/>
          <w:szCs w:val="30"/>
          <w:u w:val="none"/>
        </w:rPr>
      </w:pPr>
      <w:r>
        <w:rPr>
          <w:rFonts w:hint="eastAsia"/>
          <w:sz w:val="30"/>
          <w:szCs w:val="30"/>
          <w:u w:val="none"/>
        </w:rPr>
        <w:t>By the way, isn't it interesting that Satan and the flesh will take this good law of God and use it as a weapon against us?</w:t>
      </w:r>
    </w:p>
    <w:p w14:paraId="0DEFF4AC">
      <w:pPr>
        <w:pStyle w:val="12"/>
        <w:rPr>
          <w:rFonts w:hint="eastAsia"/>
          <w:sz w:val="30"/>
          <w:szCs w:val="30"/>
          <w:u w:val="none"/>
        </w:rPr>
      </w:pPr>
      <w:r>
        <w:rPr>
          <w:rFonts w:hint="eastAsia"/>
          <w:sz w:val="30"/>
          <w:szCs w:val="30"/>
          <w:u w:val="none"/>
        </w:rPr>
        <w:t>顺便说一句，撒旦和肉体竟然会利用神这美好的律法作为攻击我们的武器，这难道不有趣吗？</w:t>
      </w:r>
    </w:p>
    <w:p w14:paraId="5303D834">
      <w:pPr>
        <w:pStyle w:val="12"/>
        <w:rPr>
          <w:rFonts w:hint="eastAsia"/>
          <w:sz w:val="30"/>
          <w:szCs w:val="30"/>
          <w:u w:val="none"/>
        </w:rPr>
      </w:pPr>
    </w:p>
    <w:p w14:paraId="5916CBA1">
      <w:pPr>
        <w:pStyle w:val="12"/>
        <w:rPr>
          <w:rFonts w:hint="eastAsia"/>
          <w:sz w:val="30"/>
          <w:szCs w:val="30"/>
          <w:u w:val="none"/>
        </w:rPr>
      </w:pPr>
      <w:r>
        <w:rPr>
          <w:rFonts w:hint="eastAsia"/>
          <w:sz w:val="30"/>
          <w:szCs w:val="30"/>
          <w:u w:val="none"/>
        </w:rPr>
        <w:t>And it might seem, as it were, to overthrow God's plan.</w:t>
      </w:r>
    </w:p>
    <w:p w14:paraId="5BC3CD8F">
      <w:pPr>
        <w:pStyle w:val="12"/>
        <w:rPr>
          <w:rFonts w:hint="eastAsia"/>
          <w:sz w:val="30"/>
          <w:szCs w:val="30"/>
          <w:u w:val="none"/>
        </w:rPr>
      </w:pPr>
      <w:r>
        <w:rPr>
          <w:rFonts w:hint="eastAsia"/>
          <w:sz w:val="30"/>
          <w:szCs w:val="30"/>
          <w:u w:val="none"/>
        </w:rPr>
        <w:t>它似乎可能会推翻神的计划。</w:t>
      </w:r>
    </w:p>
    <w:p w14:paraId="4926B209">
      <w:pPr>
        <w:pStyle w:val="12"/>
        <w:rPr>
          <w:rFonts w:hint="eastAsia"/>
          <w:sz w:val="30"/>
          <w:szCs w:val="30"/>
          <w:u w:val="none"/>
        </w:rPr>
      </w:pPr>
    </w:p>
    <w:p w14:paraId="4C658EAE">
      <w:pPr>
        <w:pStyle w:val="12"/>
        <w:rPr>
          <w:rFonts w:hint="eastAsia"/>
          <w:sz w:val="30"/>
          <w:szCs w:val="30"/>
          <w:u w:val="none"/>
        </w:rPr>
      </w:pPr>
      <w:r>
        <w:rPr>
          <w:rFonts w:hint="eastAsia"/>
          <w:sz w:val="30"/>
          <w:szCs w:val="30"/>
          <w:u w:val="none"/>
        </w:rPr>
        <w:t>But think of this my friends; God shows His sovereignty in overruling even sin and using that for the good of His people.</w:t>
      </w:r>
    </w:p>
    <w:p w14:paraId="37CEF294">
      <w:pPr>
        <w:pStyle w:val="12"/>
        <w:rPr>
          <w:rFonts w:hint="eastAsia"/>
          <w:sz w:val="30"/>
          <w:szCs w:val="30"/>
          <w:u w:val="none"/>
        </w:rPr>
      </w:pPr>
      <w:r>
        <w:rPr>
          <w:rFonts w:hint="eastAsia"/>
          <w:sz w:val="30"/>
          <w:szCs w:val="30"/>
          <w:u w:val="none"/>
        </w:rPr>
        <w:t>但我的朋友们，想想这个；神藉着掌管甚至罪，并利用它来为祂的子民谋福利，来彰显祂的主权。</w:t>
      </w:r>
    </w:p>
    <w:p w14:paraId="4C894D51">
      <w:pPr>
        <w:pStyle w:val="12"/>
        <w:rPr>
          <w:rFonts w:hint="eastAsia"/>
          <w:sz w:val="30"/>
          <w:szCs w:val="30"/>
          <w:u w:val="none"/>
        </w:rPr>
      </w:pPr>
    </w:p>
    <w:p w14:paraId="7476256B">
      <w:pPr>
        <w:pStyle w:val="12"/>
        <w:rPr>
          <w:rFonts w:hint="eastAsia"/>
          <w:sz w:val="30"/>
          <w:szCs w:val="30"/>
          <w:u w:val="none"/>
        </w:rPr>
      </w:pPr>
      <w:r>
        <w:rPr>
          <w:rFonts w:hint="eastAsia"/>
          <w:sz w:val="30"/>
          <w:szCs w:val="30"/>
          <w:u w:val="none"/>
        </w:rPr>
        <w:t>Think of it, the most wicked deed ever performed in the history of humanity was the crucifixion of Jesus Christ and it was God's stratagem to conquer sin.</w:t>
      </w:r>
    </w:p>
    <w:p w14:paraId="670E0D1F">
      <w:pPr>
        <w:pStyle w:val="12"/>
        <w:rPr>
          <w:rFonts w:hint="eastAsia"/>
          <w:sz w:val="30"/>
          <w:szCs w:val="30"/>
          <w:u w:val="none"/>
        </w:rPr>
      </w:pPr>
      <w:r>
        <w:rPr>
          <w:rFonts w:hint="eastAsia"/>
          <w:sz w:val="30"/>
          <w:szCs w:val="30"/>
          <w:u w:val="none"/>
        </w:rPr>
        <w:t>想想看，人类历史上最邪恶的行为是耶稣基督的钉十字架，而那是神征服罪的策略。</w:t>
      </w:r>
    </w:p>
    <w:p w14:paraId="0F8D4704">
      <w:pPr>
        <w:pStyle w:val="12"/>
        <w:rPr>
          <w:rFonts w:hint="eastAsia"/>
          <w:sz w:val="30"/>
          <w:szCs w:val="30"/>
          <w:u w:val="none"/>
        </w:rPr>
      </w:pPr>
    </w:p>
    <w:p w14:paraId="28790DE4">
      <w:pPr>
        <w:pStyle w:val="12"/>
        <w:rPr>
          <w:rFonts w:hint="eastAsia"/>
          <w:sz w:val="30"/>
          <w:szCs w:val="30"/>
          <w:u w:val="none"/>
        </w:rPr>
      </w:pPr>
      <w:r>
        <w:rPr>
          <w:rFonts w:hint="eastAsia"/>
          <w:sz w:val="30"/>
          <w:szCs w:val="30"/>
          <w:u w:val="none"/>
        </w:rPr>
        <w:t>So if Satan uses the law to thwart the purposes of the law that is life in order to promote sin and death, God trumps him by using even evil, for ends which are ultimately for His glory and for His people's good.</w:t>
      </w:r>
    </w:p>
    <w:p w14:paraId="426D6E03">
      <w:pPr>
        <w:pStyle w:val="12"/>
        <w:rPr>
          <w:rFonts w:hint="eastAsia"/>
          <w:sz w:val="30"/>
          <w:szCs w:val="30"/>
          <w:u w:val="none"/>
        </w:rPr>
      </w:pPr>
      <w:r>
        <w:rPr>
          <w:rFonts w:hint="eastAsia"/>
          <w:sz w:val="30"/>
          <w:szCs w:val="30"/>
          <w:u w:val="none"/>
        </w:rPr>
        <w:t>所以，如果撒旦利用律法来阻挠律法那生命的旨意，以促进罪和死亡，神就藉着甚至利用邪恶，来实现最终为了祂的荣耀和祂子民益处的目的，从而胜过他。</w:t>
      </w:r>
    </w:p>
    <w:p w14:paraId="06F6A33D">
      <w:pPr>
        <w:pStyle w:val="12"/>
        <w:rPr>
          <w:rFonts w:hint="eastAsia"/>
          <w:sz w:val="30"/>
          <w:szCs w:val="30"/>
          <w:u w:val="none"/>
        </w:rPr>
      </w:pPr>
    </w:p>
    <w:p w14:paraId="2BBA0417">
      <w:pPr>
        <w:pStyle w:val="12"/>
        <w:rPr>
          <w:rFonts w:hint="eastAsia"/>
          <w:sz w:val="30"/>
          <w:szCs w:val="30"/>
          <w:u w:val="none"/>
        </w:rPr>
      </w:pPr>
      <w:r>
        <w:rPr>
          <w:rFonts w:hint="eastAsia"/>
          <w:sz w:val="30"/>
          <w:szCs w:val="30"/>
          <w:u w:val="none"/>
        </w:rPr>
        <w:t>At any rate, Paul's argument continues in verse 14.</w:t>
      </w:r>
    </w:p>
    <w:p w14:paraId="1CFBFC38">
      <w:pPr>
        <w:pStyle w:val="12"/>
        <w:rPr>
          <w:rFonts w:hint="eastAsia"/>
          <w:sz w:val="30"/>
          <w:szCs w:val="30"/>
          <w:u w:val="none"/>
        </w:rPr>
      </w:pPr>
      <w:r>
        <w:rPr>
          <w:rFonts w:hint="eastAsia"/>
          <w:sz w:val="30"/>
          <w:szCs w:val="30"/>
          <w:u w:val="none"/>
        </w:rPr>
        <w:t>无论如何，保罗的论证在第14节继续。</w:t>
      </w:r>
    </w:p>
    <w:p w14:paraId="0A304A13">
      <w:pPr>
        <w:pStyle w:val="12"/>
        <w:rPr>
          <w:rFonts w:hint="eastAsia"/>
          <w:sz w:val="30"/>
          <w:szCs w:val="30"/>
          <w:u w:val="none"/>
        </w:rPr>
      </w:pPr>
    </w:p>
    <w:p w14:paraId="408F4BF0">
      <w:pPr>
        <w:pStyle w:val="12"/>
        <w:rPr>
          <w:rFonts w:hint="eastAsia"/>
          <w:sz w:val="30"/>
          <w:szCs w:val="30"/>
          <w:u w:val="none"/>
        </w:rPr>
      </w:pPr>
      <w:r>
        <w:rPr>
          <w:rFonts w:hint="eastAsia"/>
          <w:sz w:val="30"/>
          <w:szCs w:val="30"/>
          <w:u w:val="none"/>
        </w:rPr>
        <w:t>We know that the law is spiritual, he says, but I am of flesh.</w:t>
      </w:r>
    </w:p>
    <w:p w14:paraId="50597152">
      <w:pPr>
        <w:pStyle w:val="12"/>
        <w:rPr>
          <w:rFonts w:hint="eastAsia"/>
          <w:sz w:val="30"/>
          <w:szCs w:val="30"/>
          <w:u w:val="none"/>
        </w:rPr>
      </w:pPr>
      <w:r>
        <w:rPr>
          <w:rFonts w:hint="eastAsia"/>
          <w:sz w:val="30"/>
          <w:szCs w:val="30"/>
          <w:u w:val="none"/>
        </w:rPr>
        <w:t>他说，我们知道律法是属灵的，但我是属肉体的。</w:t>
      </w:r>
    </w:p>
    <w:p w14:paraId="5ACBB86B">
      <w:pPr>
        <w:pStyle w:val="12"/>
        <w:rPr>
          <w:rFonts w:hint="eastAsia"/>
          <w:sz w:val="30"/>
          <w:szCs w:val="30"/>
          <w:u w:val="none"/>
        </w:rPr>
      </w:pPr>
    </w:p>
    <w:p w14:paraId="73397E9A">
      <w:pPr>
        <w:pStyle w:val="12"/>
        <w:rPr>
          <w:rFonts w:hint="eastAsia"/>
          <w:sz w:val="30"/>
          <w:szCs w:val="30"/>
          <w:u w:val="none"/>
        </w:rPr>
      </w:pPr>
      <w:r>
        <w:rPr>
          <w:rFonts w:hint="eastAsia"/>
          <w:sz w:val="30"/>
          <w:szCs w:val="30"/>
          <w:u w:val="none"/>
        </w:rPr>
        <w:t>Again, Paul is telling you two things in this passage.</w:t>
      </w:r>
    </w:p>
    <w:p w14:paraId="0D0AAB6F">
      <w:pPr>
        <w:pStyle w:val="12"/>
        <w:rPr>
          <w:rFonts w:hint="eastAsia"/>
          <w:sz w:val="30"/>
          <w:szCs w:val="30"/>
          <w:u w:val="none"/>
        </w:rPr>
      </w:pPr>
      <w:r>
        <w:rPr>
          <w:rFonts w:hint="eastAsia"/>
          <w:sz w:val="30"/>
          <w:szCs w:val="30"/>
          <w:u w:val="none"/>
        </w:rPr>
        <w:t>保罗在这段经文中再次告诉你们两件事。</w:t>
      </w:r>
    </w:p>
    <w:p w14:paraId="73D44E5D">
      <w:pPr>
        <w:pStyle w:val="12"/>
        <w:rPr>
          <w:rFonts w:hint="eastAsia"/>
          <w:sz w:val="30"/>
          <w:szCs w:val="30"/>
          <w:u w:val="none"/>
        </w:rPr>
      </w:pPr>
    </w:p>
    <w:p w14:paraId="08317F5A">
      <w:pPr>
        <w:pStyle w:val="12"/>
        <w:rPr>
          <w:rFonts w:hint="eastAsia"/>
          <w:sz w:val="30"/>
          <w:szCs w:val="30"/>
          <w:u w:val="none"/>
        </w:rPr>
      </w:pPr>
      <w:r>
        <w:rPr>
          <w:rFonts w:hint="eastAsia"/>
          <w:sz w:val="30"/>
          <w:szCs w:val="30"/>
          <w:u w:val="none"/>
        </w:rPr>
        <w:t>First, he is telling you that the law of God is spiritual.</w:t>
      </w:r>
    </w:p>
    <w:p w14:paraId="3DE47E77">
      <w:pPr>
        <w:pStyle w:val="12"/>
        <w:rPr>
          <w:rFonts w:hint="eastAsia"/>
          <w:sz w:val="30"/>
          <w:szCs w:val="30"/>
          <w:u w:val="none"/>
        </w:rPr>
      </w:pPr>
      <w:r>
        <w:rPr>
          <w:rFonts w:hint="eastAsia"/>
          <w:sz w:val="30"/>
          <w:szCs w:val="30"/>
          <w:u w:val="none"/>
        </w:rPr>
        <w:t>第一，他告诉你们神的律法是属灵的。</w:t>
      </w:r>
    </w:p>
    <w:p w14:paraId="12C21E3E">
      <w:pPr>
        <w:pStyle w:val="12"/>
        <w:rPr>
          <w:rFonts w:hint="eastAsia"/>
          <w:sz w:val="30"/>
          <w:szCs w:val="30"/>
          <w:u w:val="none"/>
        </w:rPr>
      </w:pPr>
    </w:p>
    <w:p w14:paraId="67FA1AB8">
      <w:pPr>
        <w:pStyle w:val="12"/>
        <w:rPr>
          <w:rFonts w:hint="eastAsia"/>
          <w:sz w:val="30"/>
          <w:szCs w:val="30"/>
          <w:u w:val="none"/>
        </w:rPr>
      </w:pPr>
      <w:r>
        <w:rPr>
          <w:rFonts w:hint="eastAsia"/>
          <w:sz w:val="30"/>
          <w:szCs w:val="30"/>
          <w:u w:val="none"/>
        </w:rPr>
        <w:t>That is capital 'S' my friends.</w:t>
      </w:r>
    </w:p>
    <w:p w14:paraId="08D401AE">
      <w:pPr>
        <w:pStyle w:val="12"/>
        <w:rPr>
          <w:rFonts w:hint="eastAsia"/>
          <w:sz w:val="30"/>
          <w:szCs w:val="30"/>
          <w:u w:val="none"/>
        </w:rPr>
      </w:pPr>
      <w:r>
        <w:rPr>
          <w:rFonts w:hint="eastAsia"/>
          <w:sz w:val="30"/>
          <w:szCs w:val="30"/>
          <w:u w:val="none"/>
        </w:rPr>
        <w:t>我的朋友们，那是大写的‘S’。</w:t>
      </w:r>
    </w:p>
    <w:p w14:paraId="2017CA21">
      <w:pPr>
        <w:pStyle w:val="12"/>
        <w:rPr>
          <w:rFonts w:hint="eastAsia"/>
          <w:sz w:val="30"/>
          <w:szCs w:val="30"/>
          <w:u w:val="none"/>
        </w:rPr>
      </w:pPr>
    </w:p>
    <w:p w14:paraId="4FE4CD56">
      <w:pPr>
        <w:pStyle w:val="12"/>
        <w:rPr>
          <w:rFonts w:hint="eastAsia"/>
          <w:sz w:val="30"/>
          <w:szCs w:val="30"/>
          <w:u w:val="none"/>
        </w:rPr>
      </w:pPr>
      <w:r>
        <w:rPr>
          <w:rFonts w:hint="eastAsia"/>
          <w:sz w:val="30"/>
          <w:szCs w:val="30"/>
          <w:u w:val="none"/>
        </w:rPr>
        <w:t>In other words, it is of the Holy Spirit.</w:t>
      </w:r>
    </w:p>
    <w:p w14:paraId="7A7BF1B2">
      <w:pPr>
        <w:pStyle w:val="12"/>
        <w:rPr>
          <w:rFonts w:hint="eastAsia"/>
          <w:sz w:val="30"/>
          <w:szCs w:val="30"/>
          <w:u w:val="none"/>
        </w:rPr>
      </w:pPr>
      <w:r>
        <w:rPr>
          <w:rFonts w:hint="eastAsia"/>
          <w:sz w:val="30"/>
          <w:szCs w:val="30"/>
          <w:u w:val="none"/>
        </w:rPr>
        <w:t>换句话说，它是属圣灵的。</w:t>
      </w:r>
    </w:p>
    <w:p w14:paraId="18ABF704">
      <w:pPr>
        <w:pStyle w:val="12"/>
        <w:rPr>
          <w:rFonts w:hint="eastAsia"/>
          <w:sz w:val="30"/>
          <w:szCs w:val="30"/>
          <w:u w:val="none"/>
        </w:rPr>
      </w:pPr>
    </w:p>
    <w:p w14:paraId="53A92651">
      <w:pPr>
        <w:pStyle w:val="12"/>
        <w:rPr>
          <w:rFonts w:hint="eastAsia"/>
          <w:sz w:val="30"/>
          <w:szCs w:val="30"/>
          <w:u w:val="none"/>
        </w:rPr>
      </w:pPr>
      <w:r>
        <w:rPr>
          <w:rFonts w:hint="eastAsia"/>
          <w:sz w:val="30"/>
          <w:szCs w:val="30"/>
          <w:u w:val="none"/>
        </w:rPr>
        <w:t>The law of God is of the Holy Spirit.</w:t>
      </w:r>
    </w:p>
    <w:p w14:paraId="5A3EA1FD">
      <w:pPr>
        <w:pStyle w:val="12"/>
        <w:rPr>
          <w:rFonts w:hint="eastAsia"/>
          <w:sz w:val="30"/>
          <w:szCs w:val="30"/>
          <w:u w:val="none"/>
        </w:rPr>
      </w:pPr>
      <w:r>
        <w:rPr>
          <w:rFonts w:hint="eastAsia"/>
          <w:sz w:val="30"/>
          <w:szCs w:val="30"/>
          <w:u w:val="none"/>
        </w:rPr>
        <w:t>神的律法是属圣灵的。</w:t>
      </w:r>
    </w:p>
    <w:p w14:paraId="62DC8E2D">
      <w:pPr>
        <w:pStyle w:val="12"/>
        <w:rPr>
          <w:rFonts w:hint="eastAsia"/>
          <w:sz w:val="30"/>
          <w:szCs w:val="30"/>
          <w:u w:val="none"/>
        </w:rPr>
      </w:pPr>
    </w:p>
    <w:p w14:paraId="2027819E">
      <w:pPr>
        <w:pStyle w:val="12"/>
        <w:rPr>
          <w:rFonts w:hint="eastAsia"/>
          <w:sz w:val="30"/>
          <w:szCs w:val="30"/>
          <w:u w:val="none"/>
        </w:rPr>
      </w:pPr>
      <w:r>
        <w:rPr>
          <w:rFonts w:hint="eastAsia"/>
          <w:sz w:val="30"/>
          <w:szCs w:val="30"/>
          <w:u w:val="none"/>
        </w:rPr>
        <w:t>It is the product of God, the Holy Spirit.</w:t>
      </w:r>
    </w:p>
    <w:p w14:paraId="1CD01FB6">
      <w:pPr>
        <w:pStyle w:val="12"/>
        <w:rPr>
          <w:rFonts w:hint="eastAsia"/>
          <w:sz w:val="30"/>
          <w:szCs w:val="30"/>
          <w:u w:val="none"/>
        </w:rPr>
      </w:pPr>
      <w:r>
        <w:rPr>
          <w:rFonts w:hint="eastAsia"/>
          <w:sz w:val="30"/>
          <w:szCs w:val="30"/>
          <w:u w:val="none"/>
        </w:rPr>
        <w:t>它是神圣灵的产物。</w:t>
      </w:r>
    </w:p>
    <w:p w14:paraId="4818B47D">
      <w:pPr>
        <w:pStyle w:val="12"/>
        <w:rPr>
          <w:rFonts w:hint="eastAsia"/>
          <w:sz w:val="30"/>
          <w:szCs w:val="30"/>
          <w:u w:val="none"/>
        </w:rPr>
      </w:pPr>
    </w:p>
    <w:p w14:paraId="394DB8BF">
      <w:pPr>
        <w:pStyle w:val="12"/>
        <w:rPr>
          <w:rFonts w:hint="eastAsia"/>
          <w:sz w:val="30"/>
          <w:szCs w:val="30"/>
          <w:u w:val="none"/>
        </w:rPr>
      </w:pPr>
      <w:r>
        <w:rPr>
          <w:rFonts w:hint="eastAsia"/>
          <w:sz w:val="30"/>
          <w:szCs w:val="30"/>
          <w:u w:val="none"/>
        </w:rPr>
        <w:t>It is not derived from man, it comes from God Himself.</w:t>
      </w:r>
    </w:p>
    <w:p w14:paraId="13E368A0">
      <w:pPr>
        <w:pStyle w:val="12"/>
        <w:rPr>
          <w:rFonts w:hint="eastAsia"/>
          <w:sz w:val="30"/>
          <w:szCs w:val="30"/>
          <w:u w:val="none"/>
        </w:rPr>
      </w:pPr>
      <w:r>
        <w:rPr>
          <w:rFonts w:hint="eastAsia"/>
          <w:sz w:val="30"/>
          <w:szCs w:val="30"/>
          <w:u w:val="none"/>
        </w:rPr>
        <w:t>它不是来自人，它来自神自己。</w:t>
      </w:r>
    </w:p>
    <w:p w14:paraId="1DBFF354">
      <w:pPr>
        <w:pStyle w:val="12"/>
        <w:rPr>
          <w:rFonts w:hint="eastAsia"/>
          <w:sz w:val="30"/>
          <w:szCs w:val="30"/>
          <w:u w:val="none"/>
        </w:rPr>
      </w:pPr>
    </w:p>
    <w:p w14:paraId="19D5F682">
      <w:pPr>
        <w:pStyle w:val="12"/>
        <w:rPr>
          <w:rFonts w:hint="eastAsia"/>
          <w:sz w:val="30"/>
          <w:szCs w:val="30"/>
          <w:u w:val="none"/>
        </w:rPr>
      </w:pPr>
      <w:r>
        <w:rPr>
          <w:rFonts w:hint="eastAsia"/>
          <w:sz w:val="30"/>
          <w:szCs w:val="30"/>
          <w:u w:val="none"/>
        </w:rPr>
        <w:t>It is a reflection of His character.</w:t>
      </w:r>
    </w:p>
    <w:p w14:paraId="6FBDDBA8">
      <w:pPr>
        <w:pStyle w:val="12"/>
        <w:rPr>
          <w:rFonts w:hint="eastAsia"/>
          <w:sz w:val="30"/>
          <w:szCs w:val="30"/>
          <w:u w:val="none"/>
        </w:rPr>
      </w:pPr>
      <w:r>
        <w:rPr>
          <w:rFonts w:hint="eastAsia"/>
          <w:sz w:val="30"/>
          <w:szCs w:val="30"/>
          <w:u w:val="none"/>
        </w:rPr>
        <w:t>它是祂品格的反映。</w:t>
      </w:r>
    </w:p>
    <w:p w14:paraId="69A14379">
      <w:pPr>
        <w:pStyle w:val="12"/>
        <w:rPr>
          <w:rFonts w:hint="eastAsia"/>
          <w:sz w:val="30"/>
          <w:szCs w:val="30"/>
          <w:u w:val="none"/>
        </w:rPr>
      </w:pPr>
    </w:p>
    <w:p w14:paraId="14D08648">
      <w:pPr>
        <w:pStyle w:val="12"/>
        <w:rPr>
          <w:rFonts w:hint="eastAsia"/>
          <w:sz w:val="30"/>
          <w:szCs w:val="30"/>
          <w:u w:val="none"/>
        </w:rPr>
      </w:pPr>
      <w:r>
        <w:rPr>
          <w:rFonts w:hint="eastAsia"/>
          <w:sz w:val="30"/>
          <w:szCs w:val="30"/>
          <w:u w:val="none"/>
        </w:rPr>
        <w:t>Secondly, however, this is how he characterizes himself.</w:t>
      </w:r>
    </w:p>
    <w:p w14:paraId="2CDAA2E0">
      <w:pPr>
        <w:pStyle w:val="12"/>
        <w:rPr>
          <w:rFonts w:hint="eastAsia"/>
          <w:sz w:val="30"/>
          <w:szCs w:val="30"/>
          <w:u w:val="none"/>
        </w:rPr>
      </w:pPr>
      <w:r>
        <w:rPr>
          <w:rFonts w:hint="eastAsia"/>
          <w:sz w:val="30"/>
          <w:szCs w:val="30"/>
          <w:u w:val="none"/>
        </w:rPr>
        <w:t>然而，第二，他是这样描述自己的。</w:t>
      </w:r>
    </w:p>
    <w:p w14:paraId="49810AD6">
      <w:pPr>
        <w:pStyle w:val="12"/>
        <w:rPr>
          <w:rFonts w:hint="eastAsia"/>
          <w:sz w:val="30"/>
          <w:szCs w:val="30"/>
          <w:u w:val="none"/>
        </w:rPr>
      </w:pPr>
    </w:p>
    <w:p w14:paraId="2172D641">
      <w:pPr>
        <w:pStyle w:val="12"/>
        <w:rPr>
          <w:rFonts w:hint="eastAsia"/>
          <w:sz w:val="30"/>
          <w:szCs w:val="30"/>
          <w:u w:val="none"/>
        </w:rPr>
      </w:pPr>
      <w:r>
        <w:rPr>
          <w:rFonts w:hint="eastAsia"/>
          <w:sz w:val="30"/>
          <w:szCs w:val="30"/>
          <w:u w:val="none"/>
        </w:rPr>
        <w:t>Paul says, I am of the flesh.</w:t>
      </w:r>
    </w:p>
    <w:p w14:paraId="758902F6">
      <w:pPr>
        <w:pStyle w:val="12"/>
        <w:rPr>
          <w:rFonts w:hint="eastAsia"/>
          <w:sz w:val="30"/>
          <w:szCs w:val="30"/>
          <w:u w:val="none"/>
        </w:rPr>
      </w:pPr>
      <w:r>
        <w:rPr>
          <w:rFonts w:hint="eastAsia"/>
          <w:sz w:val="30"/>
          <w:szCs w:val="30"/>
          <w:u w:val="none"/>
        </w:rPr>
        <w:t>保罗说，我是属肉体的。</w:t>
      </w:r>
    </w:p>
    <w:p w14:paraId="10AF9613">
      <w:pPr>
        <w:pStyle w:val="12"/>
        <w:rPr>
          <w:rFonts w:hint="eastAsia"/>
          <w:sz w:val="30"/>
          <w:szCs w:val="30"/>
          <w:u w:val="none"/>
        </w:rPr>
      </w:pPr>
    </w:p>
    <w:p w14:paraId="2CB9F1AD">
      <w:pPr>
        <w:pStyle w:val="12"/>
        <w:rPr>
          <w:rFonts w:hint="eastAsia"/>
          <w:sz w:val="30"/>
          <w:szCs w:val="30"/>
          <w:u w:val="none"/>
        </w:rPr>
      </w:pPr>
      <w:r>
        <w:rPr>
          <w:rFonts w:hint="eastAsia"/>
          <w:sz w:val="30"/>
          <w:szCs w:val="30"/>
          <w:u w:val="none"/>
        </w:rPr>
        <w:t>Now I want to say two things about that.</w:t>
      </w:r>
    </w:p>
    <w:p w14:paraId="21A35330">
      <w:pPr>
        <w:pStyle w:val="12"/>
        <w:rPr>
          <w:rFonts w:hint="eastAsia"/>
          <w:sz w:val="30"/>
          <w:szCs w:val="30"/>
          <w:u w:val="none"/>
        </w:rPr>
      </w:pPr>
      <w:r>
        <w:rPr>
          <w:rFonts w:hint="eastAsia"/>
          <w:sz w:val="30"/>
          <w:szCs w:val="30"/>
          <w:u w:val="none"/>
        </w:rPr>
        <w:t>现在我想说两件事。</w:t>
      </w:r>
    </w:p>
    <w:p w14:paraId="4BEF7148">
      <w:pPr>
        <w:pStyle w:val="12"/>
        <w:rPr>
          <w:rFonts w:hint="eastAsia"/>
          <w:sz w:val="30"/>
          <w:szCs w:val="30"/>
          <w:u w:val="none"/>
        </w:rPr>
      </w:pPr>
    </w:p>
    <w:p w14:paraId="3B75495F">
      <w:pPr>
        <w:pStyle w:val="12"/>
        <w:rPr>
          <w:rFonts w:hint="eastAsia"/>
          <w:sz w:val="30"/>
          <w:szCs w:val="30"/>
          <w:u w:val="none"/>
        </w:rPr>
      </w:pPr>
      <w:r>
        <w:rPr>
          <w:rFonts w:hint="eastAsia"/>
          <w:sz w:val="30"/>
          <w:szCs w:val="30"/>
          <w:u w:val="none"/>
        </w:rPr>
        <w:t>Paul is not saying here, I am fleshly and immature, like he uses a similar word in the book of I Corinthians.</w:t>
      </w:r>
    </w:p>
    <w:p w14:paraId="5906A269">
      <w:pPr>
        <w:pStyle w:val="12"/>
        <w:rPr>
          <w:rFonts w:hint="eastAsia"/>
          <w:sz w:val="30"/>
          <w:szCs w:val="30"/>
          <w:u w:val="none"/>
        </w:rPr>
      </w:pPr>
      <w:r>
        <w:rPr>
          <w:rFonts w:hint="eastAsia"/>
          <w:sz w:val="30"/>
          <w:szCs w:val="30"/>
          <w:u w:val="none"/>
        </w:rPr>
        <w:t>保罗在这里不是说，我是属肉体的，不成熟的，就像他在哥林多前书中用的一个类似的词。</w:t>
      </w:r>
    </w:p>
    <w:p w14:paraId="4E36BB91">
      <w:pPr>
        <w:pStyle w:val="12"/>
        <w:rPr>
          <w:rFonts w:hint="eastAsia"/>
          <w:sz w:val="30"/>
          <w:szCs w:val="30"/>
          <w:u w:val="none"/>
        </w:rPr>
      </w:pPr>
    </w:p>
    <w:p w14:paraId="7B49E2B0">
      <w:pPr>
        <w:pStyle w:val="12"/>
        <w:rPr>
          <w:rFonts w:hint="eastAsia"/>
          <w:sz w:val="30"/>
          <w:szCs w:val="30"/>
          <w:u w:val="none"/>
        </w:rPr>
      </w:pPr>
      <w:r>
        <w:rPr>
          <w:rFonts w:hint="eastAsia"/>
          <w:sz w:val="30"/>
          <w:szCs w:val="30"/>
          <w:u w:val="none"/>
        </w:rPr>
        <w:t>Paul is saying here that he still has a human nature.</w:t>
      </w:r>
    </w:p>
    <w:p w14:paraId="20C803DF">
      <w:pPr>
        <w:pStyle w:val="12"/>
        <w:rPr>
          <w:rFonts w:hint="eastAsia"/>
          <w:sz w:val="30"/>
          <w:szCs w:val="30"/>
          <w:u w:val="none"/>
        </w:rPr>
      </w:pPr>
      <w:r>
        <w:rPr>
          <w:rFonts w:hint="eastAsia"/>
          <w:sz w:val="30"/>
          <w:szCs w:val="30"/>
          <w:u w:val="none"/>
        </w:rPr>
        <w:t>保罗在这里是说，他仍然有人性。</w:t>
      </w:r>
    </w:p>
    <w:p w14:paraId="0D8BCBD5">
      <w:pPr>
        <w:pStyle w:val="12"/>
        <w:rPr>
          <w:rFonts w:hint="eastAsia"/>
          <w:sz w:val="30"/>
          <w:szCs w:val="30"/>
          <w:u w:val="none"/>
        </w:rPr>
      </w:pPr>
    </w:p>
    <w:p w14:paraId="71FDDD36">
      <w:pPr>
        <w:pStyle w:val="12"/>
        <w:rPr>
          <w:rFonts w:hint="eastAsia"/>
          <w:sz w:val="30"/>
          <w:szCs w:val="30"/>
          <w:u w:val="none"/>
        </w:rPr>
      </w:pPr>
      <w:r>
        <w:rPr>
          <w:rFonts w:hint="eastAsia"/>
          <w:sz w:val="30"/>
          <w:szCs w:val="30"/>
          <w:u w:val="none"/>
        </w:rPr>
        <w:t>A sinful human nature.</w:t>
      </w:r>
    </w:p>
    <w:p w14:paraId="06155ADF">
      <w:pPr>
        <w:pStyle w:val="12"/>
        <w:rPr>
          <w:rFonts w:hint="eastAsia"/>
          <w:sz w:val="30"/>
          <w:szCs w:val="30"/>
          <w:u w:val="none"/>
        </w:rPr>
      </w:pPr>
      <w:r>
        <w:rPr>
          <w:rFonts w:hint="eastAsia"/>
          <w:sz w:val="30"/>
          <w:szCs w:val="30"/>
          <w:u w:val="none"/>
        </w:rPr>
        <w:t>一个有罪的人性。</w:t>
      </w:r>
    </w:p>
    <w:p w14:paraId="453C16F8">
      <w:pPr>
        <w:pStyle w:val="12"/>
        <w:rPr>
          <w:rFonts w:hint="eastAsia"/>
          <w:sz w:val="30"/>
          <w:szCs w:val="30"/>
          <w:u w:val="none"/>
        </w:rPr>
      </w:pPr>
    </w:p>
    <w:p w14:paraId="0C068E4F">
      <w:pPr>
        <w:pStyle w:val="12"/>
        <w:rPr>
          <w:rFonts w:hint="eastAsia"/>
          <w:sz w:val="30"/>
          <w:szCs w:val="30"/>
          <w:u w:val="none"/>
        </w:rPr>
      </w:pPr>
      <w:r>
        <w:rPr>
          <w:rFonts w:hint="eastAsia"/>
          <w:sz w:val="30"/>
          <w:szCs w:val="30"/>
          <w:u w:val="none"/>
        </w:rPr>
        <w:t>When he says, "I am of the flesh, I am sold into the bondage of sin," he is saying, you need to know two things about me: I have died to sin, and I have been raised to newness in Christ and I still have a sinful nature.</w:t>
      </w:r>
    </w:p>
    <w:p w14:paraId="0607E9CF">
      <w:pPr>
        <w:pStyle w:val="12"/>
        <w:rPr>
          <w:rFonts w:hint="eastAsia"/>
          <w:sz w:val="30"/>
          <w:szCs w:val="30"/>
          <w:u w:val="none"/>
        </w:rPr>
      </w:pPr>
      <w:r>
        <w:rPr>
          <w:rFonts w:hint="eastAsia"/>
          <w:sz w:val="30"/>
          <w:szCs w:val="30"/>
          <w:u w:val="none"/>
        </w:rPr>
        <w:t>当他说，“我是属肉体的，我被卖给罪作奴仆了，”他是说，你们需要知道关于我的两件事：我向罪死了，我在基督里得了新生命，并且我仍然有罪性。</w:t>
      </w:r>
    </w:p>
    <w:p w14:paraId="02B30A20">
      <w:pPr>
        <w:pStyle w:val="12"/>
        <w:rPr>
          <w:rFonts w:hint="eastAsia"/>
          <w:sz w:val="30"/>
          <w:szCs w:val="30"/>
          <w:u w:val="none"/>
        </w:rPr>
      </w:pPr>
    </w:p>
    <w:p w14:paraId="1037D685">
      <w:pPr>
        <w:pStyle w:val="12"/>
        <w:rPr>
          <w:rFonts w:hint="eastAsia"/>
          <w:sz w:val="30"/>
          <w:szCs w:val="30"/>
          <w:u w:val="none"/>
        </w:rPr>
      </w:pPr>
      <w:r>
        <w:rPr>
          <w:rFonts w:hint="eastAsia"/>
          <w:sz w:val="30"/>
          <w:szCs w:val="30"/>
          <w:u w:val="none"/>
        </w:rPr>
        <w:t>You remember he has already told you the first thing in Romans chapter 6.</w:t>
      </w:r>
    </w:p>
    <w:p w14:paraId="2F39A749">
      <w:pPr>
        <w:pStyle w:val="12"/>
        <w:rPr>
          <w:rFonts w:hint="eastAsia"/>
          <w:sz w:val="30"/>
          <w:szCs w:val="30"/>
          <w:u w:val="none"/>
        </w:rPr>
      </w:pPr>
      <w:r>
        <w:rPr>
          <w:rFonts w:hint="eastAsia"/>
          <w:sz w:val="30"/>
          <w:szCs w:val="30"/>
          <w:u w:val="none"/>
        </w:rPr>
        <w:t>你记得他已经在罗马书第6章告诉你们第一件事了。</w:t>
      </w:r>
    </w:p>
    <w:p w14:paraId="16739AB4">
      <w:pPr>
        <w:pStyle w:val="12"/>
        <w:rPr>
          <w:rFonts w:hint="eastAsia"/>
          <w:sz w:val="30"/>
          <w:szCs w:val="30"/>
          <w:u w:val="none"/>
        </w:rPr>
      </w:pPr>
    </w:p>
    <w:p w14:paraId="19EC6F72">
      <w:pPr>
        <w:pStyle w:val="12"/>
        <w:rPr>
          <w:rFonts w:hint="eastAsia"/>
          <w:sz w:val="30"/>
          <w:szCs w:val="30"/>
          <w:u w:val="none"/>
        </w:rPr>
      </w:pPr>
      <w:r>
        <w:rPr>
          <w:rFonts w:hint="eastAsia"/>
          <w:sz w:val="30"/>
          <w:szCs w:val="30"/>
          <w:u w:val="none"/>
        </w:rPr>
        <w:t>Now he says, let me tell you one more thing about me.</w:t>
      </w:r>
    </w:p>
    <w:p w14:paraId="5572709A">
      <w:pPr>
        <w:pStyle w:val="12"/>
        <w:rPr>
          <w:rFonts w:hint="eastAsia"/>
          <w:sz w:val="30"/>
          <w:szCs w:val="30"/>
          <w:u w:val="none"/>
        </w:rPr>
      </w:pPr>
      <w:r>
        <w:rPr>
          <w:rFonts w:hint="eastAsia"/>
          <w:sz w:val="30"/>
          <w:szCs w:val="30"/>
          <w:u w:val="none"/>
        </w:rPr>
        <w:t>现在他说，让我再告诉你们一件关于我的事。</w:t>
      </w:r>
    </w:p>
    <w:p w14:paraId="439D20D4">
      <w:pPr>
        <w:pStyle w:val="12"/>
        <w:rPr>
          <w:rFonts w:hint="eastAsia"/>
          <w:sz w:val="30"/>
          <w:szCs w:val="30"/>
          <w:u w:val="none"/>
        </w:rPr>
      </w:pPr>
    </w:p>
    <w:p w14:paraId="6635D642">
      <w:pPr>
        <w:pStyle w:val="12"/>
        <w:rPr>
          <w:rFonts w:hint="eastAsia"/>
          <w:sz w:val="30"/>
          <w:szCs w:val="30"/>
          <w:u w:val="none"/>
        </w:rPr>
      </w:pPr>
      <w:r>
        <w:rPr>
          <w:rFonts w:hint="eastAsia"/>
          <w:sz w:val="30"/>
          <w:szCs w:val="30"/>
          <w:u w:val="none"/>
        </w:rPr>
        <w:t>I still have a sinful human nature.</w:t>
      </w:r>
    </w:p>
    <w:p w14:paraId="644506A8">
      <w:pPr>
        <w:pStyle w:val="12"/>
        <w:rPr>
          <w:rFonts w:hint="eastAsia"/>
          <w:sz w:val="30"/>
          <w:szCs w:val="30"/>
          <w:u w:val="none"/>
        </w:rPr>
      </w:pPr>
      <w:r>
        <w:rPr>
          <w:rFonts w:hint="eastAsia"/>
          <w:sz w:val="30"/>
          <w:szCs w:val="30"/>
          <w:u w:val="none"/>
        </w:rPr>
        <w:t>我仍然有罪性的人性。</w:t>
      </w:r>
    </w:p>
    <w:p w14:paraId="6F000134">
      <w:pPr>
        <w:pStyle w:val="12"/>
        <w:rPr>
          <w:rFonts w:hint="eastAsia"/>
          <w:sz w:val="30"/>
          <w:szCs w:val="30"/>
          <w:u w:val="none"/>
        </w:rPr>
      </w:pPr>
    </w:p>
    <w:p w14:paraId="0147FB95">
      <w:pPr>
        <w:pStyle w:val="12"/>
        <w:rPr>
          <w:rFonts w:hint="eastAsia"/>
          <w:sz w:val="30"/>
          <w:szCs w:val="30"/>
          <w:u w:val="none"/>
        </w:rPr>
      </w:pPr>
      <w:r>
        <w:rPr>
          <w:rFonts w:hint="eastAsia"/>
          <w:sz w:val="30"/>
          <w:szCs w:val="30"/>
          <w:u w:val="none"/>
        </w:rPr>
        <w:t>I am not entirely sanctified.</w:t>
      </w:r>
    </w:p>
    <w:p w14:paraId="43B1A02B">
      <w:pPr>
        <w:pStyle w:val="12"/>
        <w:rPr>
          <w:rFonts w:hint="eastAsia"/>
          <w:sz w:val="30"/>
          <w:szCs w:val="30"/>
          <w:u w:val="none"/>
        </w:rPr>
      </w:pPr>
      <w:r>
        <w:rPr>
          <w:rFonts w:hint="eastAsia"/>
          <w:sz w:val="30"/>
          <w:szCs w:val="30"/>
          <w:u w:val="none"/>
        </w:rPr>
        <w:t>我没有完全成圣。</w:t>
      </w:r>
    </w:p>
    <w:p w14:paraId="74846BA1">
      <w:pPr>
        <w:pStyle w:val="12"/>
        <w:rPr>
          <w:rFonts w:hint="eastAsia"/>
          <w:sz w:val="30"/>
          <w:szCs w:val="30"/>
          <w:u w:val="none"/>
        </w:rPr>
      </w:pPr>
    </w:p>
    <w:p w14:paraId="7013F168">
      <w:pPr>
        <w:pStyle w:val="12"/>
        <w:rPr>
          <w:rFonts w:hint="eastAsia"/>
          <w:sz w:val="30"/>
          <w:szCs w:val="30"/>
          <w:u w:val="none"/>
        </w:rPr>
      </w:pPr>
      <w:r>
        <w:rPr>
          <w:rFonts w:hint="eastAsia"/>
          <w:sz w:val="30"/>
          <w:szCs w:val="30"/>
          <w:u w:val="none"/>
        </w:rPr>
        <w:t>I am not completely perfected.</w:t>
      </w:r>
    </w:p>
    <w:p w14:paraId="4DC7E50B">
      <w:pPr>
        <w:pStyle w:val="12"/>
        <w:rPr>
          <w:rFonts w:hint="eastAsia"/>
          <w:sz w:val="30"/>
          <w:szCs w:val="30"/>
          <w:u w:val="none"/>
        </w:rPr>
      </w:pPr>
      <w:r>
        <w:rPr>
          <w:rFonts w:hint="eastAsia"/>
          <w:sz w:val="30"/>
          <w:szCs w:val="30"/>
          <w:u w:val="none"/>
        </w:rPr>
        <w:t>我没有完全完美。</w:t>
      </w:r>
    </w:p>
    <w:p w14:paraId="1B9C829F">
      <w:pPr>
        <w:pStyle w:val="12"/>
        <w:rPr>
          <w:rFonts w:hint="eastAsia"/>
          <w:sz w:val="30"/>
          <w:szCs w:val="30"/>
          <w:u w:val="none"/>
        </w:rPr>
      </w:pPr>
    </w:p>
    <w:p w14:paraId="44E583F8">
      <w:pPr>
        <w:pStyle w:val="12"/>
        <w:rPr>
          <w:rFonts w:hint="eastAsia"/>
          <w:sz w:val="30"/>
          <w:szCs w:val="30"/>
          <w:u w:val="none"/>
        </w:rPr>
      </w:pPr>
      <w:r>
        <w:rPr>
          <w:rFonts w:hint="eastAsia"/>
          <w:sz w:val="30"/>
          <w:szCs w:val="30"/>
          <w:u w:val="none"/>
        </w:rPr>
        <w:t>I am not without sin.</w:t>
      </w:r>
    </w:p>
    <w:p w14:paraId="7198DC7A">
      <w:pPr>
        <w:pStyle w:val="12"/>
        <w:rPr>
          <w:rFonts w:hint="eastAsia"/>
          <w:sz w:val="30"/>
          <w:szCs w:val="30"/>
          <w:u w:val="none"/>
        </w:rPr>
      </w:pPr>
      <w:r>
        <w:rPr>
          <w:rFonts w:hint="eastAsia"/>
          <w:sz w:val="30"/>
          <w:szCs w:val="30"/>
          <w:u w:val="none"/>
        </w:rPr>
        <w:t>我不是没有罪。</w:t>
      </w:r>
    </w:p>
    <w:p w14:paraId="64DEEBBA">
      <w:pPr>
        <w:pStyle w:val="12"/>
        <w:rPr>
          <w:rFonts w:hint="eastAsia"/>
          <w:sz w:val="30"/>
          <w:szCs w:val="30"/>
          <w:u w:val="none"/>
        </w:rPr>
      </w:pPr>
    </w:p>
    <w:p w14:paraId="036E7B7A">
      <w:pPr>
        <w:pStyle w:val="12"/>
        <w:rPr>
          <w:rFonts w:hint="eastAsia"/>
          <w:sz w:val="30"/>
          <w:szCs w:val="30"/>
          <w:u w:val="none"/>
        </w:rPr>
      </w:pPr>
      <w:r>
        <w:rPr>
          <w:rFonts w:hint="eastAsia"/>
          <w:sz w:val="30"/>
          <w:szCs w:val="30"/>
          <w:u w:val="none"/>
        </w:rPr>
        <w:t>I still struggle with sin.</w:t>
      </w:r>
    </w:p>
    <w:p w14:paraId="64E3D070">
      <w:pPr>
        <w:pStyle w:val="12"/>
        <w:rPr>
          <w:rFonts w:hint="eastAsia"/>
          <w:sz w:val="30"/>
          <w:szCs w:val="30"/>
          <w:u w:val="none"/>
        </w:rPr>
      </w:pPr>
      <w:r>
        <w:rPr>
          <w:rFonts w:hint="eastAsia"/>
          <w:sz w:val="30"/>
          <w:szCs w:val="30"/>
          <w:u w:val="none"/>
        </w:rPr>
        <w:t>我仍在与罪挣扎。</w:t>
      </w:r>
    </w:p>
    <w:p w14:paraId="49119349">
      <w:pPr>
        <w:pStyle w:val="12"/>
        <w:rPr>
          <w:rFonts w:hint="eastAsia"/>
          <w:sz w:val="30"/>
          <w:szCs w:val="30"/>
          <w:u w:val="none"/>
        </w:rPr>
      </w:pPr>
    </w:p>
    <w:p w14:paraId="30688D07">
      <w:pPr>
        <w:pStyle w:val="12"/>
        <w:rPr>
          <w:rFonts w:hint="eastAsia"/>
          <w:sz w:val="30"/>
          <w:szCs w:val="30"/>
          <w:u w:val="none"/>
        </w:rPr>
      </w:pPr>
      <w:r>
        <w:rPr>
          <w:rFonts w:hint="eastAsia"/>
          <w:sz w:val="30"/>
          <w:szCs w:val="30"/>
          <w:u w:val="none"/>
        </w:rPr>
        <w:t>So when Paul says, I am of the flesh, he is not telling you everything about him, because he has already told you that he is a new man in Jesus Christ in Romans 6, but he is telling you something else about him that you might have been tempted to overlook or deny if you only had heard what he said about himself in Romans chapter 6.</w:t>
      </w:r>
    </w:p>
    <w:p w14:paraId="61B569FB">
      <w:pPr>
        <w:pStyle w:val="12"/>
        <w:rPr>
          <w:rFonts w:hint="eastAsia"/>
          <w:sz w:val="30"/>
          <w:szCs w:val="30"/>
          <w:u w:val="none"/>
        </w:rPr>
      </w:pPr>
      <w:r>
        <w:rPr>
          <w:rFonts w:hint="eastAsia"/>
          <w:sz w:val="30"/>
          <w:szCs w:val="30"/>
          <w:u w:val="none"/>
        </w:rPr>
        <w:t>所以当保罗说，我是属肉体的，他不是在告诉你们关于他的一切，因为他已经在罗马书6章告诉你们他是在耶稣基督里的新人，但他是在告诉你们一些你们可能因为只听了他在罗马书第6章关于他自己的话而倾向于忽略或否认的别的事。</w:t>
      </w:r>
    </w:p>
    <w:p w14:paraId="7EBD4C6F">
      <w:pPr>
        <w:pStyle w:val="12"/>
        <w:rPr>
          <w:rFonts w:hint="eastAsia"/>
          <w:sz w:val="30"/>
          <w:szCs w:val="30"/>
          <w:u w:val="none"/>
        </w:rPr>
      </w:pPr>
    </w:p>
    <w:p w14:paraId="0D6AEE45">
      <w:pPr>
        <w:pStyle w:val="12"/>
        <w:rPr>
          <w:rFonts w:hint="eastAsia"/>
          <w:sz w:val="30"/>
          <w:szCs w:val="30"/>
          <w:u w:val="none"/>
        </w:rPr>
      </w:pPr>
      <w:r>
        <w:rPr>
          <w:rFonts w:hint="eastAsia"/>
          <w:sz w:val="30"/>
          <w:szCs w:val="30"/>
          <w:u w:val="none"/>
        </w:rPr>
        <w:t>So the law of God is spiritual and Paul still has a sinful human nature.</w:t>
      </w:r>
    </w:p>
    <w:p w14:paraId="3B6DE08B">
      <w:pPr>
        <w:pStyle w:val="12"/>
        <w:rPr>
          <w:rFonts w:hint="eastAsia"/>
          <w:sz w:val="30"/>
          <w:szCs w:val="30"/>
          <w:u w:val="none"/>
        </w:rPr>
      </w:pPr>
      <w:r>
        <w:rPr>
          <w:rFonts w:hint="eastAsia"/>
          <w:sz w:val="30"/>
          <w:szCs w:val="30"/>
          <w:u w:val="none"/>
        </w:rPr>
        <w:t>所以神的律法是属灵的，保罗仍然有罪性的人性。</w:t>
      </w:r>
    </w:p>
    <w:p w14:paraId="42EF2AAB">
      <w:pPr>
        <w:pStyle w:val="12"/>
        <w:rPr>
          <w:rFonts w:hint="eastAsia"/>
          <w:sz w:val="30"/>
          <w:szCs w:val="30"/>
          <w:u w:val="none"/>
        </w:rPr>
      </w:pPr>
    </w:p>
    <w:p w14:paraId="49A71710">
      <w:pPr>
        <w:pStyle w:val="12"/>
        <w:rPr>
          <w:rFonts w:hint="eastAsia"/>
          <w:sz w:val="30"/>
          <w:szCs w:val="30"/>
          <w:u w:val="none"/>
        </w:rPr>
      </w:pPr>
      <w:r>
        <w:rPr>
          <w:rFonts w:hint="eastAsia"/>
          <w:sz w:val="30"/>
          <w:szCs w:val="30"/>
          <w:u w:val="none"/>
        </w:rPr>
        <w:t>That is what he tells us in verse 14.</w:t>
      </w:r>
    </w:p>
    <w:p w14:paraId="53D93D79">
      <w:pPr>
        <w:pStyle w:val="12"/>
        <w:rPr>
          <w:rFonts w:hint="eastAsia"/>
          <w:sz w:val="30"/>
          <w:szCs w:val="30"/>
          <w:u w:val="none"/>
        </w:rPr>
      </w:pPr>
      <w:r>
        <w:rPr>
          <w:rFonts w:hint="eastAsia"/>
          <w:sz w:val="30"/>
          <w:szCs w:val="30"/>
          <w:u w:val="none"/>
        </w:rPr>
        <w:t>那就是他在第14节告诉我们的。</w:t>
      </w:r>
    </w:p>
    <w:p w14:paraId="317FF4C2">
      <w:pPr>
        <w:pStyle w:val="12"/>
        <w:rPr>
          <w:rFonts w:hint="eastAsia"/>
          <w:sz w:val="30"/>
          <w:szCs w:val="30"/>
          <w:u w:val="none"/>
        </w:rPr>
      </w:pPr>
    </w:p>
    <w:p w14:paraId="362325A5">
      <w:pPr>
        <w:pStyle w:val="12"/>
        <w:rPr>
          <w:rFonts w:hint="eastAsia"/>
          <w:sz w:val="30"/>
          <w:szCs w:val="30"/>
          <w:u w:val="none"/>
        </w:rPr>
      </w:pPr>
      <w:r>
        <w:rPr>
          <w:rFonts w:hint="eastAsia"/>
          <w:sz w:val="30"/>
          <w:szCs w:val="30"/>
          <w:u w:val="none"/>
        </w:rPr>
        <w:t>Then in verse 15, he says this, "for what I am doing, I do not understand.</w:t>
      </w:r>
    </w:p>
    <w:p w14:paraId="2B8E52AE">
      <w:pPr>
        <w:pStyle w:val="12"/>
        <w:rPr>
          <w:rFonts w:hint="eastAsia"/>
          <w:sz w:val="30"/>
          <w:szCs w:val="30"/>
          <w:u w:val="none"/>
        </w:rPr>
      </w:pPr>
      <w:r>
        <w:rPr>
          <w:rFonts w:hint="eastAsia"/>
          <w:sz w:val="30"/>
          <w:szCs w:val="30"/>
          <w:u w:val="none"/>
        </w:rPr>
        <w:t>然后在第15节，他这样说，“因为我所做的，我不明白。</w:t>
      </w:r>
    </w:p>
    <w:p w14:paraId="0563D4E6">
      <w:pPr>
        <w:pStyle w:val="12"/>
        <w:rPr>
          <w:rFonts w:hint="eastAsia"/>
          <w:sz w:val="30"/>
          <w:szCs w:val="30"/>
          <w:u w:val="none"/>
        </w:rPr>
      </w:pPr>
    </w:p>
    <w:p w14:paraId="1CF73EDF">
      <w:pPr>
        <w:pStyle w:val="12"/>
        <w:rPr>
          <w:rFonts w:hint="eastAsia"/>
          <w:sz w:val="30"/>
          <w:szCs w:val="30"/>
          <w:u w:val="none"/>
        </w:rPr>
      </w:pPr>
      <w:r>
        <w:rPr>
          <w:rFonts w:hint="eastAsia"/>
          <w:sz w:val="30"/>
          <w:szCs w:val="30"/>
          <w:u w:val="none"/>
        </w:rPr>
        <w:t>For I am not practicing what I would like to do, but I am doing the very things that I hate."</w:t>
      </w:r>
    </w:p>
    <w:p w14:paraId="798B5020">
      <w:pPr>
        <w:pStyle w:val="12"/>
        <w:rPr>
          <w:rFonts w:hint="eastAsia"/>
          <w:sz w:val="30"/>
          <w:szCs w:val="30"/>
          <w:u w:val="none"/>
        </w:rPr>
      </w:pPr>
      <w:r>
        <w:rPr>
          <w:rFonts w:hint="eastAsia"/>
          <w:sz w:val="30"/>
          <w:szCs w:val="30"/>
          <w:u w:val="none"/>
        </w:rPr>
        <w:t>因为我所愿意的，我并不做；我倒去做我所恨恶的事。”</w:t>
      </w:r>
    </w:p>
    <w:p w14:paraId="6C867F64">
      <w:pPr>
        <w:pStyle w:val="12"/>
        <w:rPr>
          <w:rFonts w:hint="eastAsia"/>
          <w:sz w:val="30"/>
          <w:szCs w:val="30"/>
          <w:u w:val="none"/>
        </w:rPr>
      </w:pPr>
    </w:p>
    <w:p w14:paraId="293E7581">
      <w:pPr>
        <w:pStyle w:val="12"/>
        <w:rPr>
          <w:rFonts w:hint="eastAsia"/>
          <w:sz w:val="30"/>
          <w:szCs w:val="30"/>
          <w:u w:val="none"/>
        </w:rPr>
      </w:pPr>
      <w:r>
        <w:rPr>
          <w:rFonts w:hint="eastAsia"/>
          <w:sz w:val="30"/>
          <w:szCs w:val="30"/>
          <w:u w:val="none"/>
        </w:rPr>
        <w:t>Again, two things that Paul is telling in verse 15.</w:t>
      </w:r>
    </w:p>
    <w:p w14:paraId="7B72EA06">
      <w:pPr>
        <w:pStyle w:val="12"/>
        <w:rPr>
          <w:rFonts w:hint="eastAsia"/>
          <w:sz w:val="30"/>
          <w:szCs w:val="30"/>
          <w:u w:val="none"/>
        </w:rPr>
      </w:pPr>
      <w:r>
        <w:rPr>
          <w:rFonts w:hint="eastAsia"/>
          <w:sz w:val="30"/>
          <w:szCs w:val="30"/>
          <w:u w:val="none"/>
        </w:rPr>
        <w:t>保罗在第15节又说了两件事。</w:t>
      </w:r>
    </w:p>
    <w:p w14:paraId="52C93471">
      <w:pPr>
        <w:pStyle w:val="12"/>
        <w:rPr>
          <w:rFonts w:hint="eastAsia"/>
          <w:sz w:val="30"/>
          <w:szCs w:val="30"/>
          <w:u w:val="none"/>
        </w:rPr>
      </w:pPr>
    </w:p>
    <w:p w14:paraId="19930D08">
      <w:pPr>
        <w:pStyle w:val="12"/>
        <w:rPr>
          <w:rFonts w:hint="eastAsia"/>
          <w:sz w:val="30"/>
          <w:szCs w:val="30"/>
          <w:u w:val="none"/>
        </w:rPr>
      </w:pPr>
      <w:r>
        <w:rPr>
          <w:rFonts w:hint="eastAsia"/>
          <w:sz w:val="30"/>
          <w:szCs w:val="30"/>
          <w:u w:val="none"/>
        </w:rPr>
        <w:t>He is complaining here, first, that his actions are not in accord with that new heart, that new mind, that new spirit that God had given him.</w:t>
      </w:r>
    </w:p>
    <w:p w14:paraId="7DFFB8B2">
      <w:pPr>
        <w:pStyle w:val="12"/>
        <w:rPr>
          <w:rFonts w:hint="eastAsia"/>
          <w:sz w:val="30"/>
          <w:szCs w:val="30"/>
          <w:u w:val="none"/>
        </w:rPr>
      </w:pPr>
      <w:r>
        <w:rPr>
          <w:rFonts w:hint="eastAsia"/>
          <w:sz w:val="30"/>
          <w:szCs w:val="30"/>
          <w:u w:val="none"/>
        </w:rPr>
        <w:t>他在这里首先抱怨，他的行为与神赐给他的那个新心、新意念、新灵不一致。</w:t>
      </w:r>
    </w:p>
    <w:p w14:paraId="16007631">
      <w:pPr>
        <w:pStyle w:val="12"/>
        <w:rPr>
          <w:rFonts w:hint="eastAsia"/>
          <w:sz w:val="30"/>
          <w:szCs w:val="30"/>
          <w:u w:val="none"/>
        </w:rPr>
      </w:pPr>
    </w:p>
    <w:p w14:paraId="1D3CDCD2">
      <w:pPr>
        <w:pStyle w:val="12"/>
        <w:rPr>
          <w:rFonts w:hint="eastAsia"/>
          <w:sz w:val="30"/>
          <w:szCs w:val="30"/>
          <w:u w:val="none"/>
        </w:rPr>
      </w:pPr>
      <w:r>
        <w:rPr>
          <w:rFonts w:hint="eastAsia"/>
          <w:sz w:val="30"/>
          <w:szCs w:val="30"/>
          <w:u w:val="none"/>
        </w:rPr>
        <w:t>We have all died to sin in Christ.</w:t>
      </w:r>
    </w:p>
    <w:p w14:paraId="66A6C42E">
      <w:pPr>
        <w:pStyle w:val="12"/>
        <w:rPr>
          <w:rFonts w:hint="eastAsia"/>
          <w:sz w:val="30"/>
          <w:szCs w:val="30"/>
          <w:u w:val="none"/>
        </w:rPr>
      </w:pPr>
      <w:r>
        <w:rPr>
          <w:rFonts w:hint="eastAsia"/>
          <w:sz w:val="30"/>
          <w:szCs w:val="30"/>
          <w:u w:val="none"/>
        </w:rPr>
        <w:t>我们都在基督里向罪死了。</w:t>
      </w:r>
    </w:p>
    <w:p w14:paraId="065E55A5">
      <w:pPr>
        <w:pStyle w:val="12"/>
        <w:rPr>
          <w:rFonts w:hint="eastAsia"/>
          <w:sz w:val="30"/>
          <w:szCs w:val="30"/>
          <w:u w:val="none"/>
        </w:rPr>
      </w:pPr>
    </w:p>
    <w:p w14:paraId="2A82AEC3">
      <w:pPr>
        <w:pStyle w:val="12"/>
        <w:rPr>
          <w:rFonts w:hint="eastAsia"/>
          <w:sz w:val="30"/>
          <w:szCs w:val="30"/>
          <w:u w:val="none"/>
        </w:rPr>
      </w:pPr>
      <w:r>
        <w:rPr>
          <w:rFonts w:hint="eastAsia"/>
          <w:sz w:val="30"/>
          <w:szCs w:val="30"/>
          <w:u w:val="none"/>
        </w:rPr>
        <w:t>We have all been raised to newness of life.</w:t>
      </w:r>
    </w:p>
    <w:p w14:paraId="1F279B6A">
      <w:pPr>
        <w:pStyle w:val="12"/>
        <w:rPr>
          <w:rFonts w:hint="eastAsia"/>
          <w:sz w:val="30"/>
          <w:szCs w:val="30"/>
          <w:u w:val="none"/>
        </w:rPr>
      </w:pPr>
      <w:r>
        <w:rPr>
          <w:rFonts w:hint="eastAsia"/>
          <w:sz w:val="30"/>
          <w:szCs w:val="30"/>
          <w:u w:val="none"/>
        </w:rPr>
        <w:t>我们都复活得新生命了。</w:t>
      </w:r>
    </w:p>
    <w:p w14:paraId="6EE40D9D">
      <w:pPr>
        <w:pStyle w:val="12"/>
        <w:rPr>
          <w:rFonts w:hint="eastAsia"/>
          <w:sz w:val="30"/>
          <w:szCs w:val="30"/>
          <w:u w:val="none"/>
        </w:rPr>
      </w:pPr>
    </w:p>
    <w:p w14:paraId="05A8C3A3">
      <w:pPr>
        <w:pStyle w:val="12"/>
        <w:rPr>
          <w:rFonts w:hint="eastAsia"/>
          <w:sz w:val="30"/>
          <w:szCs w:val="30"/>
          <w:u w:val="none"/>
        </w:rPr>
      </w:pPr>
      <w:r>
        <w:rPr>
          <w:rFonts w:hint="eastAsia"/>
          <w:sz w:val="30"/>
          <w:szCs w:val="30"/>
          <w:u w:val="none"/>
        </w:rPr>
        <w:t>And the apostle Paul is saying here, my actions are not consistent with my being a new creation.</w:t>
      </w:r>
    </w:p>
    <w:p w14:paraId="6CC97270">
      <w:pPr>
        <w:pStyle w:val="12"/>
        <w:rPr>
          <w:rFonts w:hint="eastAsia"/>
          <w:sz w:val="30"/>
          <w:szCs w:val="30"/>
          <w:u w:val="none"/>
        </w:rPr>
      </w:pPr>
      <w:r>
        <w:rPr>
          <w:rFonts w:hint="eastAsia"/>
          <w:sz w:val="30"/>
          <w:szCs w:val="30"/>
          <w:u w:val="none"/>
        </w:rPr>
        <w:t>使徒保罗在这里说，我的行为与我是一个新造的人不一致。</w:t>
      </w:r>
    </w:p>
    <w:p w14:paraId="6E254DF7">
      <w:pPr>
        <w:pStyle w:val="12"/>
        <w:rPr>
          <w:rFonts w:hint="eastAsia"/>
          <w:sz w:val="30"/>
          <w:szCs w:val="30"/>
          <w:u w:val="none"/>
        </w:rPr>
      </w:pPr>
    </w:p>
    <w:p w14:paraId="3BE718C0">
      <w:pPr>
        <w:pStyle w:val="12"/>
        <w:rPr>
          <w:rFonts w:hint="eastAsia"/>
          <w:sz w:val="30"/>
          <w:szCs w:val="30"/>
          <w:u w:val="none"/>
        </w:rPr>
      </w:pPr>
      <w:r>
        <w:rPr>
          <w:rFonts w:hint="eastAsia"/>
          <w:sz w:val="30"/>
          <w:szCs w:val="30"/>
          <w:u w:val="none"/>
        </w:rPr>
        <w:t>They are out of accord with it.</w:t>
      </w:r>
    </w:p>
    <w:p w14:paraId="3F22BCB6">
      <w:pPr>
        <w:pStyle w:val="12"/>
        <w:rPr>
          <w:rFonts w:hint="eastAsia"/>
          <w:sz w:val="30"/>
          <w:szCs w:val="30"/>
          <w:u w:val="none"/>
        </w:rPr>
      </w:pPr>
      <w:r>
        <w:rPr>
          <w:rFonts w:hint="eastAsia"/>
          <w:sz w:val="30"/>
          <w:szCs w:val="30"/>
          <w:u w:val="none"/>
        </w:rPr>
        <w:t>它们与它不一致。</w:t>
      </w:r>
    </w:p>
    <w:p w14:paraId="7A964A53">
      <w:pPr>
        <w:pStyle w:val="12"/>
        <w:rPr>
          <w:rFonts w:hint="eastAsia"/>
          <w:sz w:val="30"/>
          <w:szCs w:val="30"/>
          <w:u w:val="none"/>
        </w:rPr>
      </w:pPr>
    </w:p>
    <w:p w14:paraId="2C3129AA">
      <w:pPr>
        <w:pStyle w:val="12"/>
        <w:rPr>
          <w:rFonts w:hint="eastAsia"/>
          <w:sz w:val="30"/>
          <w:szCs w:val="30"/>
          <w:u w:val="none"/>
        </w:rPr>
      </w:pPr>
      <w:r>
        <w:rPr>
          <w:rFonts w:hint="eastAsia"/>
          <w:sz w:val="30"/>
          <w:szCs w:val="30"/>
          <w:u w:val="none"/>
        </w:rPr>
        <w:t>That is why he can even say, I don't understand them.</w:t>
      </w:r>
    </w:p>
    <w:p w14:paraId="496218DF">
      <w:pPr>
        <w:pStyle w:val="12"/>
        <w:rPr>
          <w:rFonts w:hint="eastAsia"/>
          <w:sz w:val="30"/>
          <w:szCs w:val="30"/>
          <w:u w:val="none"/>
        </w:rPr>
      </w:pPr>
      <w:r>
        <w:rPr>
          <w:rFonts w:hint="eastAsia"/>
          <w:sz w:val="30"/>
          <w:szCs w:val="30"/>
          <w:u w:val="none"/>
        </w:rPr>
        <w:t>这就是为什么他甚至能说，我不明白它们。</w:t>
      </w:r>
    </w:p>
    <w:p w14:paraId="4F683097">
      <w:pPr>
        <w:pStyle w:val="12"/>
        <w:rPr>
          <w:rFonts w:hint="eastAsia"/>
          <w:sz w:val="30"/>
          <w:szCs w:val="30"/>
          <w:u w:val="none"/>
        </w:rPr>
      </w:pPr>
    </w:p>
    <w:p w14:paraId="0324D337">
      <w:pPr>
        <w:pStyle w:val="12"/>
        <w:rPr>
          <w:rFonts w:hint="eastAsia"/>
          <w:sz w:val="30"/>
          <w:szCs w:val="30"/>
          <w:u w:val="none"/>
        </w:rPr>
      </w:pPr>
      <w:r>
        <w:rPr>
          <w:rFonts w:hint="eastAsia"/>
          <w:sz w:val="30"/>
          <w:szCs w:val="30"/>
          <w:u w:val="none"/>
        </w:rPr>
        <w:t>It doesn't make sense.</w:t>
      </w:r>
    </w:p>
    <w:p w14:paraId="06A02ECC">
      <w:pPr>
        <w:pStyle w:val="12"/>
        <w:rPr>
          <w:rFonts w:hint="eastAsia"/>
          <w:sz w:val="30"/>
          <w:szCs w:val="30"/>
          <w:u w:val="none"/>
        </w:rPr>
      </w:pPr>
      <w:r>
        <w:rPr>
          <w:rFonts w:hint="eastAsia"/>
          <w:sz w:val="30"/>
          <w:szCs w:val="30"/>
          <w:u w:val="none"/>
        </w:rPr>
        <w:t>这没道理。</w:t>
      </w:r>
    </w:p>
    <w:p w14:paraId="00E66184">
      <w:pPr>
        <w:pStyle w:val="12"/>
        <w:rPr>
          <w:rFonts w:hint="eastAsia"/>
          <w:sz w:val="30"/>
          <w:szCs w:val="30"/>
          <w:u w:val="none"/>
        </w:rPr>
      </w:pPr>
    </w:p>
    <w:p w14:paraId="2EBC3061">
      <w:pPr>
        <w:pStyle w:val="12"/>
        <w:rPr>
          <w:rFonts w:hint="eastAsia"/>
          <w:sz w:val="30"/>
          <w:szCs w:val="30"/>
          <w:u w:val="none"/>
        </w:rPr>
      </w:pPr>
      <w:r>
        <w:rPr>
          <w:rFonts w:hint="eastAsia"/>
          <w:sz w:val="30"/>
          <w:szCs w:val="30"/>
          <w:u w:val="none"/>
        </w:rPr>
        <w:t>Secondly, he is saying, that the fact is that some of these deeds that he is doing, these sinful deeds are out of accord with what he really desires to do in his heart of heart.</w:t>
      </w:r>
    </w:p>
    <w:p w14:paraId="3ACB8C7B">
      <w:pPr>
        <w:pStyle w:val="12"/>
        <w:rPr>
          <w:rFonts w:hint="eastAsia"/>
          <w:sz w:val="30"/>
          <w:szCs w:val="30"/>
          <w:u w:val="none"/>
        </w:rPr>
      </w:pPr>
      <w:r>
        <w:rPr>
          <w:rFonts w:hint="eastAsia"/>
          <w:sz w:val="30"/>
          <w:szCs w:val="30"/>
          <w:u w:val="none"/>
        </w:rPr>
        <w:t>第二，他说，事实是，他所做的这些行为，这些罪恶的行为，与他内心深处真正想做的事不一致。</w:t>
      </w:r>
    </w:p>
    <w:p w14:paraId="34825300">
      <w:pPr>
        <w:pStyle w:val="12"/>
        <w:rPr>
          <w:rFonts w:hint="eastAsia"/>
          <w:sz w:val="30"/>
          <w:szCs w:val="30"/>
          <w:u w:val="none"/>
        </w:rPr>
      </w:pPr>
    </w:p>
    <w:p w14:paraId="60EBB60A">
      <w:pPr>
        <w:pStyle w:val="12"/>
        <w:rPr>
          <w:rFonts w:hint="eastAsia"/>
          <w:sz w:val="30"/>
          <w:szCs w:val="30"/>
          <w:u w:val="none"/>
        </w:rPr>
      </w:pPr>
      <w:r>
        <w:rPr>
          <w:rFonts w:hint="eastAsia"/>
          <w:sz w:val="30"/>
          <w:szCs w:val="30"/>
          <w:u w:val="none"/>
        </w:rPr>
        <w:t>The things that he really wants to do and the things that he really doesn't want to do don't necessarily reflect themselves in what he ends up doing or not doing.</w:t>
      </w:r>
    </w:p>
    <w:p w14:paraId="1B0FB612">
      <w:pPr>
        <w:pStyle w:val="12"/>
        <w:rPr>
          <w:rFonts w:hint="eastAsia"/>
          <w:sz w:val="30"/>
          <w:szCs w:val="30"/>
          <w:u w:val="none"/>
        </w:rPr>
      </w:pPr>
      <w:r>
        <w:rPr>
          <w:rFonts w:hint="eastAsia"/>
          <w:sz w:val="30"/>
          <w:szCs w:val="30"/>
          <w:u w:val="none"/>
        </w:rPr>
        <w:t>他真正想做的事和他真正不想做的事，不一定反映在他最终做或不做的事上。</w:t>
      </w:r>
    </w:p>
    <w:p w14:paraId="2CEFEE70">
      <w:pPr>
        <w:pStyle w:val="12"/>
        <w:rPr>
          <w:rFonts w:hint="eastAsia"/>
          <w:sz w:val="30"/>
          <w:szCs w:val="30"/>
          <w:u w:val="none"/>
        </w:rPr>
      </w:pPr>
    </w:p>
    <w:p w14:paraId="7F899425">
      <w:pPr>
        <w:pStyle w:val="12"/>
        <w:rPr>
          <w:rFonts w:hint="eastAsia"/>
          <w:sz w:val="30"/>
          <w:szCs w:val="30"/>
          <w:u w:val="none"/>
        </w:rPr>
      </w:pPr>
      <w:r>
        <w:rPr>
          <w:rFonts w:hint="eastAsia"/>
          <w:sz w:val="30"/>
          <w:szCs w:val="30"/>
          <w:u w:val="none"/>
        </w:rPr>
        <w:t>In other words, Paul is showing you that he is a new man from the fact that he has a desire to do what is right.</w:t>
      </w:r>
    </w:p>
    <w:p w14:paraId="58DE75C7">
      <w:pPr>
        <w:pStyle w:val="12"/>
        <w:rPr>
          <w:rFonts w:hint="eastAsia"/>
          <w:sz w:val="30"/>
          <w:szCs w:val="30"/>
          <w:u w:val="none"/>
        </w:rPr>
      </w:pPr>
      <w:r>
        <w:rPr>
          <w:rFonts w:hint="eastAsia"/>
          <w:sz w:val="30"/>
          <w:szCs w:val="30"/>
          <w:u w:val="none"/>
        </w:rPr>
        <w:t>换句话说，保罗从他有行善的愿望这一事实，向你们表明他是一个新人。</w:t>
      </w:r>
    </w:p>
    <w:p w14:paraId="42CF9005">
      <w:pPr>
        <w:pStyle w:val="12"/>
        <w:rPr>
          <w:rFonts w:hint="eastAsia"/>
          <w:sz w:val="30"/>
          <w:szCs w:val="30"/>
          <w:u w:val="none"/>
        </w:rPr>
      </w:pPr>
    </w:p>
    <w:p w14:paraId="61012613">
      <w:pPr>
        <w:pStyle w:val="12"/>
        <w:rPr>
          <w:rFonts w:hint="eastAsia"/>
          <w:sz w:val="30"/>
          <w:szCs w:val="30"/>
          <w:u w:val="none"/>
        </w:rPr>
      </w:pPr>
      <w:r>
        <w:rPr>
          <w:rFonts w:hint="eastAsia"/>
          <w:sz w:val="30"/>
          <w:szCs w:val="30"/>
          <w:u w:val="none"/>
        </w:rPr>
        <w:t>But he is showing you again, experientially, that he has a sinful nature, because he doesn't always do that which he knows he ought to do and that which he really wants to do.</w:t>
      </w:r>
    </w:p>
    <w:p w14:paraId="681DE19E">
      <w:pPr>
        <w:pStyle w:val="12"/>
        <w:rPr>
          <w:rFonts w:hint="eastAsia"/>
          <w:sz w:val="30"/>
          <w:szCs w:val="30"/>
          <w:u w:val="none"/>
        </w:rPr>
      </w:pPr>
      <w:r>
        <w:rPr>
          <w:rFonts w:hint="eastAsia"/>
          <w:sz w:val="30"/>
          <w:szCs w:val="30"/>
          <w:u w:val="none"/>
        </w:rPr>
        <w:t>但他又在经验上向你们表明，他有罪性，因为他并不总是做他知道他应该做的和他真正想做的事。</w:t>
      </w:r>
    </w:p>
    <w:p w14:paraId="1DF74715">
      <w:pPr>
        <w:pStyle w:val="12"/>
        <w:rPr>
          <w:rFonts w:hint="eastAsia"/>
          <w:sz w:val="30"/>
          <w:szCs w:val="30"/>
          <w:u w:val="none"/>
        </w:rPr>
      </w:pPr>
    </w:p>
    <w:p w14:paraId="54AB1F4E">
      <w:pPr>
        <w:pStyle w:val="12"/>
        <w:rPr>
          <w:rFonts w:hint="eastAsia"/>
          <w:sz w:val="30"/>
          <w:szCs w:val="30"/>
          <w:u w:val="none"/>
        </w:rPr>
      </w:pPr>
      <w:r>
        <w:rPr>
          <w:rFonts w:hint="eastAsia"/>
          <w:sz w:val="30"/>
          <w:szCs w:val="30"/>
          <w:u w:val="none"/>
        </w:rPr>
        <w:t>In verse 16, he expands on this.</w:t>
      </w:r>
    </w:p>
    <w:p w14:paraId="0C70B7C0">
      <w:pPr>
        <w:pStyle w:val="12"/>
        <w:rPr>
          <w:rFonts w:hint="eastAsia"/>
          <w:sz w:val="30"/>
          <w:szCs w:val="30"/>
          <w:u w:val="none"/>
        </w:rPr>
      </w:pPr>
      <w:r>
        <w:rPr>
          <w:rFonts w:hint="eastAsia"/>
          <w:sz w:val="30"/>
          <w:szCs w:val="30"/>
          <w:u w:val="none"/>
        </w:rPr>
        <w:t>在第16节，他对此作了扩展。</w:t>
      </w:r>
    </w:p>
    <w:p w14:paraId="0283456B">
      <w:pPr>
        <w:pStyle w:val="12"/>
        <w:rPr>
          <w:rFonts w:hint="eastAsia"/>
          <w:sz w:val="30"/>
          <w:szCs w:val="30"/>
          <w:u w:val="none"/>
        </w:rPr>
      </w:pPr>
    </w:p>
    <w:p w14:paraId="268CFAFF">
      <w:pPr>
        <w:pStyle w:val="12"/>
        <w:rPr>
          <w:rFonts w:hint="eastAsia"/>
          <w:sz w:val="30"/>
          <w:szCs w:val="30"/>
          <w:u w:val="none"/>
        </w:rPr>
      </w:pPr>
      <w:r>
        <w:rPr>
          <w:rFonts w:hint="eastAsia"/>
          <w:sz w:val="30"/>
          <w:szCs w:val="30"/>
          <w:u w:val="none"/>
        </w:rPr>
        <w:t>He says, "if I do the very thing that I do not want to do, I agree with the law, confessing it as good."</w:t>
      </w:r>
    </w:p>
    <w:p w14:paraId="00276D1E">
      <w:pPr>
        <w:pStyle w:val="12"/>
        <w:rPr>
          <w:rFonts w:hint="eastAsia"/>
          <w:sz w:val="30"/>
          <w:szCs w:val="30"/>
          <w:u w:val="none"/>
        </w:rPr>
      </w:pPr>
      <w:r>
        <w:rPr>
          <w:rFonts w:hint="eastAsia"/>
          <w:sz w:val="30"/>
          <w:szCs w:val="30"/>
          <w:u w:val="none"/>
        </w:rPr>
        <w:t>他说：“若我做了我所不愿意的，我就应承律法，承认它是好的。”</w:t>
      </w:r>
    </w:p>
    <w:p w14:paraId="0E4B0E73">
      <w:pPr>
        <w:pStyle w:val="12"/>
        <w:rPr>
          <w:rFonts w:hint="eastAsia"/>
          <w:sz w:val="30"/>
          <w:szCs w:val="30"/>
          <w:u w:val="none"/>
        </w:rPr>
      </w:pPr>
    </w:p>
    <w:p w14:paraId="39B94287">
      <w:pPr>
        <w:pStyle w:val="12"/>
        <w:rPr>
          <w:rFonts w:hint="eastAsia"/>
          <w:sz w:val="30"/>
          <w:szCs w:val="30"/>
          <w:u w:val="none"/>
        </w:rPr>
      </w:pPr>
      <w:r>
        <w:rPr>
          <w:rFonts w:hint="eastAsia"/>
          <w:sz w:val="30"/>
          <w:szCs w:val="30"/>
          <w:u w:val="none"/>
        </w:rPr>
        <w:t>Now you may be looking at the verse and saying, "Well, help me understand how I am confessing the law to be good by sinning."</w:t>
      </w:r>
    </w:p>
    <w:p w14:paraId="22E539C6">
      <w:pPr>
        <w:pStyle w:val="12"/>
        <w:rPr>
          <w:rFonts w:hint="eastAsia"/>
          <w:sz w:val="30"/>
          <w:szCs w:val="30"/>
          <w:u w:val="none"/>
        </w:rPr>
      </w:pPr>
      <w:r>
        <w:rPr>
          <w:rFonts w:hint="eastAsia"/>
          <w:sz w:val="30"/>
          <w:szCs w:val="30"/>
          <w:u w:val="none"/>
        </w:rPr>
        <w:t>现在你可能看着那节经文说：“嗯，帮我理解一下，我如何通过犯罪来承认律法是好的。”</w:t>
      </w:r>
    </w:p>
    <w:p w14:paraId="62F1812B">
      <w:pPr>
        <w:pStyle w:val="12"/>
        <w:rPr>
          <w:rFonts w:hint="eastAsia"/>
          <w:sz w:val="30"/>
          <w:szCs w:val="30"/>
          <w:u w:val="none"/>
        </w:rPr>
      </w:pPr>
    </w:p>
    <w:p w14:paraId="34E022AF">
      <w:pPr>
        <w:pStyle w:val="12"/>
        <w:rPr>
          <w:rFonts w:hint="eastAsia"/>
          <w:sz w:val="30"/>
          <w:szCs w:val="30"/>
          <w:u w:val="none"/>
        </w:rPr>
      </w:pPr>
      <w:r>
        <w:rPr>
          <w:rFonts w:hint="eastAsia"/>
          <w:sz w:val="30"/>
          <w:szCs w:val="30"/>
          <w:u w:val="none"/>
        </w:rPr>
        <w:t>Well, here is the argument.</w:t>
      </w:r>
    </w:p>
    <w:p w14:paraId="2F6F4709">
      <w:pPr>
        <w:pStyle w:val="12"/>
        <w:rPr>
          <w:rFonts w:hint="eastAsia"/>
          <w:sz w:val="30"/>
          <w:szCs w:val="30"/>
          <w:u w:val="none"/>
        </w:rPr>
      </w:pPr>
      <w:r>
        <w:rPr>
          <w:rFonts w:hint="eastAsia"/>
          <w:sz w:val="30"/>
          <w:szCs w:val="30"/>
          <w:u w:val="none"/>
        </w:rPr>
        <w:t>嗯，论证是这样的。</w:t>
      </w:r>
    </w:p>
    <w:p w14:paraId="0089BF13">
      <w:pPr>
        <w:pStyle w:val="12"/>
        <w:rPr>
          <w:rFonts w:hint="eastAsia"/>
          <w:sz w:val="30"/>
          <w:szCs w:val="30"/>
          <w:u w:val="none"/>
        </w:rPr>
      </w:pPr>
    </w:p>
    <w:p w14:paraId="04A24276">
      <w:pPr>
        <w:pStyle w:val="12"/>
        <w:rPr>
          <w:rFonts w:hint="eastAsia"/>
          <w:sz w:val="30"/>
          <w:szCs w:val="30"/>
          <w:u w:val="none"/>
        </w:rPr>
      </w:pPr>
      <w:r>
        <w:rPr>
          <w:rFonts w:hint="eastAsia"/>
          <w:sz w:val="30"/>
          <w:szCs w:val="30"/>
          <w:u w:val="none"/>
        </w:rPr>
        <w:t>First of all, it is crystal clear that Paul is saying here that the law is good.</w:t>
      </w:r>
    </w:p>
    <w:p w14:paraId="0465A509">
      <w:pPr>
        <w:pStyle w:val="12"/>
        <w:rPr>
          <w:rFonts w:hint="eastAsia"/>
          <w:sz w:val="30"/>
          <w:szCs w:val="30"/>
          <w:u w:val="none"/>
        </w:rPr>
      </w:pPr>
      <w:r>
        <w:rPr>
          <w:rFonts w:hint="eastAsia"/>
          <w:sz w:val="30"/>
          <w:szCs w:val="30"/>
          <w:u w:val="none"/>
        </w:rPr>
        <w:t>首先，很明显保罗在这里说律法是好的。</w:t>
      </w:r>
    </w:p>
    <w:p w14:paraId="372D2041">
      <w:pPr>
        <w:pStyle w:val="12"/>
        <w:rPr>
          <w:rFonts w:hint="eastAsia"/>
          <w:sz w:val="30"/>
          <w:szCs w:val="30"/>
          <w:u w:val="none"/>
        </w:rPr>
      </w:pPr>
    </w:p>
    <w:p w14:paraId="64FACE38">
      <w:pPr>
        <w:pStyle w:val="12"/>
        <w:rPr>
          <w:rFonts w:hint="eastAsia"/>
          <w:sz w:val="30"/>
          <w:szCs w:val="30"/>
          <w:u w:val="none"/>
        </w:rPr>
      </w:pPr>
      <w:r>
        <w:rPr>
          <w:rFonts w:hint="eastAsia"/>
          <w:sz w:val="30"/>
          <w:szCs w:val="30"/>
          <w:u w:val="none"/>
        </w:rPr>
        <w:t>If Paul wanted to argue that the law was the problem this was his chance.</w:t>
      </w:r>
    </w:p>
    <w:p w14:paraId="5C4E2B3E">
      <w:pPr>
        <w:pStyle w:val="12"/>
        <w:rPr>
          <w:rFonts w:hint="eastAsia"/>
          <w:sz w:val="30"/>
          <w:szCs w:val="30"/>
          <w:u w:val="none"/>
        </w:rPr>
      </w:pPr>
      <w:r>
        <w:rPr>
          <w:rFonts w:hint="eastAsia"/>
          <w:sz w:val="30"/>
          <w:szCs w:val="30"/>
          <w:u w:val="none"/>
        </w:rPr>
        <w:t>如果保罗想论证律法是问题，这是他的机会。</w:t>
      </w:r>
    </w:p>
    <w:p w14:paraId="1DF60FAE">
      <w:pPr>
        <w:pStyle w:val="12"/>
        <w:rPr>
          <w:rFonts w:hint="eastAsia"/>
          <w:sz w:val="30"/>
          <w:szCs w:val="30"/>
          <w:u w:val="none"/>
        </w:rPr>
      </w:pPr>
    </w:p>
    <w:p w14:paraId="08926C85">
      <w:pPr>
        <w:pStyle w:val="12"/>
        <w:rPr>
          <w:rFonts w:hint="eastAsia"/>
          <w:sz w:val="30"/>
          <w:szCs w:val="30"/>
          <w:u w:val="none"/>
        </w:rPr>
      </w:pPr>
      <w:r>
        <w:rPr>
          <w:rFonts w:hint="eastAsia"/>
          <w:sz w:val="30"/>
          <w:szCs w:val="30"/>
          <w:u w:val="none"/>
        </w:rPr>
        <w:t>In this verse, he could have said, "you see the whole problem was, you see, I still care about the law.</w:t>
      </w:r>
    </w:p>
    <w:p w14:paraId="7450E011">
      <w:pPr>
        <w:pStyle w:val="12"/>
        <w:rPr>
          <w:rFonts w:hint="eastAsia"/>
          <w:sz w:val="30"/>
          <w:szCs w:val="30"/>
          <w:u w:val="none"/>
        </w:rPr>
      </w:pPr>
      <w:r>
        <w:rPr>
          <w:rFonts w:hint="eastAsia"/>
          <w:sz w:val="30"/>
          <w:szCs w:val="30"/>
          <w:u w:val="none"/>
        </w:rPr>
        <w:t>在这节经文中，他本可以说：“你看，整个问题是，你看，我还在乎律法。</w:t>
      </w:r>
    </w:p>
    <w:p w14:paraId="1E1E1258">
      <w:pPr>
        <w:pStyle w:val="12"/>
        <w:rPr>
          <w:rFonts w:hint="eastAsia"/>
          <w:sz w:val="30"/>
          <w:szCs w:val="30"/>
          <w:u w:val="none"/>
        </w:rPr>
      </w:pPr>
    </w:p>
    <w:p w14:paraId="4CCA3DFA">
      <w:pPr>
        <w:pStyle w:val="12"/>
        <w:rPr>
          <w:rFonts w:hint="eastAsia"/>
          <w:sz w:val="30"/>
          <w:szCs w:val="30"/>
          <w:u w:val="none"/>
        </w:rPr>
      </w:pPr>
      <w:r>
        <w:rPr>
          <w:rFonts w:hint="eastAsia"/>
          <w:sz w:val="30"/>
          <w:szCs w:val="30"/>
          <w:u w:val="none"/>
        </w:rPr>
        <w:t>And if I would just forget about the law and I would go on just having a good personal relationship with Jesus Christ, everything would be solved."</w:t>
      </w:r>
    </w:p>
    <w:p w14:paraId="77B0126E">
      <w:pPr>
        <w:pStyle w:val="12"/>
        <w:rPr>
          <w:rFonts w:hint="eastAsia"/>
          <w:sz w:val="30"/>
          <w:szCs w:val="30"/>
          <w:u w:val="none"/>
        </w:rPr>
      </w:pPr>
      <w:r>
        <w:rPr>
          <w:rFonts w:hint="eastAsia"/>
          <w:sz w:val="30"/>
          <w:szCs w:val="30"/>
          <w:u w:val="none"/>
        </w:rPr>
        <w:t>如果我只要忘了律法，继续与耶稣基督有良好的个人关系，一切都会解决。”</w:t>
      </w:r>
    </w:p>
    <w:p w14:paraId="0AE92893">
      <w:pPr>
        <w:pStyle w:val="12"/>
        <w:rPr>
          <w:rFonts w:hint="eastAsia"/>
          <w:sz w:val="30"/>
          <w:szCs w:val="30"/>
          <w:u w:val="none"/>
        </w:rPr>
      </w:pPr>
    </w:p>
    <w:p w14:paraId="5BDC41BB">
      <w:pPr>
        <w:pStyle w:val="12"/>
        <w:rPr>
          <w:rFonts w:hint="eastAsia"/>
          <w:sz w:val="30"/>
          <w:szCs w:val="30"/>
          <w:u w:val="none"/>
        </w:rPr>
      </w:pPr>
      <w:r>
        <w:rPr>
          <w:rFonts w:hint="eastAsia"/>
          <w:sz w:val="30"/>
          <w:szCs w:val="30"/>
          <w:u w:val="none"/>
        </w:rPr>
        <w:t>But Paul doesn't do that.</w:t>
      </w:r>
    </w:p>
    <w:p w14:paraId="5F53DCB4">
      <w:pPr>
        <w:pStyle w:val="12"/>
        <w:rPr>
          <w:rFonts w:hint="eastAsia"/>
          <w:sz w:val="30"/>
          <w:szCs w:val="30"/>
          <w:u w:val="none"/>
        </w:rPr>
      </w:pPr>
      <w:r>
        <w:rPr>
          <w:rFonts w:hint="eastAsia"/>
          <w:sz w:val="30"/>
          <w:szCs w:val="30"/>
          <w:u w:val="none"/>
        </w:rPr>
        <w:t>但保罗没那么做。</w:t>
      </w:r>
    </w:p>
    <w:p w14:paraId="499BF5BA">
      <w:pPr>
        <w:pStyle w:val="12"/>
        <w:rPr>
          <w:rFonts w:hint="eastAsia"/>
          <w:sz w:val="30"/>
          <w:szCs w:val="30"/>
          <w:u w:val="none"/>
        </w:rPr>
      </w:pPr>
    </w:p>
    <w:p w14:paraId="1DB829C7">
      <w:pPr>
        <w:pStyle w:val="12"/>
        <w:rPr>
          <w:rFonts w:hint="eastAsia"/>
          <w:sz w:val="30"/>
          <w:szCs w:val="30"/>
          <w:u w:val="none"/>
        </w:rPr>
      </w:pPr>
      <w:r>
        <w:rPr>
          <w:rFonts w:hint="eastAsia"/>
          <w:sz w:val="30"/>
          <w:szCs w:val="30"/>
          <w:u w:val="none"/>
        </w:rPr>
        <w:t>He says not, "the law is good.</w:t>
      </w:r>
    </w:p>
    <w:p w14:paraId="7983E357">
      <w:pPr>
        <w:pStyle w:val="12"/>
        <w:rPr>
          <w:rFonts w:hint="eastAsia"/>
          <w:sz w:val="30"/>
          <w:szCs w:val="30"/>
          <w:u w:val="none"/>
        </w:rPr>
      </w:pPr>
      <w:r>
        <w:rPr>
          <w:rFonts w:hint="eastAsia"/>
          <w:sz w:val="30"/>
          <w:szCs w:val="30"/>
          <w:u w:val="none"/>
        </w:rPr>
        <w:t>他说，不，“律法是好的。</w:t>
      </w:r>
    </w:p>
    <w:p w14:paraId="3A5C330D">
      <w:pPr>
        <w:pStyle w:val="12"/>
        <w:rPr>
          <w:rFonts w:hint="eastAsia"/>
          <w:sz w:val="30"/>
          <w:szCs w:val="30"/>
          <w:u w:val="none"/>
        </w:rPr>
      </w:pPr>
    </w:p>
    <w:p w14:paraId="0933708A">
      <w:pPr>
        <w:pStyle w:val="12"/>
        <w:rPr>
          <w:rFonts w:hint="eastAsia"/>
          <w:sz w:val="30"/>
          <w:szCs w:val="30"/>
          <w:u w:val="none"/>
        </w:rPr>
      </w:pPr>
      <w:r>
        <w:rPr>
          <w:rFonts w:hint="eastAsia"/>
          <w:sz w:val="30"/>
          <w:szCs w:val="30"/>
          <w:u w:val="none"/>
        </w:rPr>
        <w:t>There is nothing wrong with the law."</w:t>
      </w:r>
    </w:p>
    <w:p w14:paraId="40CC97FB">
      <w:pPr>
        <w:pStyle w:val="12"/>
        <w:rPr>
          <w:rFonts w:hint="eastAsia"/>
          <w:sz w:val="30"/>
          <w:szCs w:val="30"/>
          <w:u w:val="none"/>
        </w:rPr>
      </w:pPr>
      <w:r>
        <w:rPr>
          <w:rFonts w:hint="eastAsia"/>
          <w:sz w:val="30"/>
          <w:szCs w:val="30"/>
          <w:u w:val="none"/>
        </w:rPr>
        <w:t>律法没有问题。”</w:t>
      </w:r>
    </w:p>
    <w:p w14:paraId="75EBDE3E">
      <w:pPr>
        <w:pStyle w:val="12"/>
        <w:rPr>
          <w:rFonts w:hint="eastAsia"/>
          <w:sz w:val="30"/>
          <w:szCs w:val="30"/>
          <w:u w:val="none"/>
        </w:rPr>
      </w:pPr>
    </w:p>
    <w:p w14:paraId="4950D182">
      <w:pPr>
        <w:pStyle w:val="12"/>
        <w:rPr>
          <w:rFonts w:hint="eastAsia"/>
          <w:sz w:val="30"/>
          <w:szCs w:val="30"/>
          <w:u w:val="none"/>
        </w:rPr>
      </w:pPr>
      <w:r>
        <w:rPr>
          <w:rFonts w:hint="eastAsia"/>
          <w:sz w:val="30"/>
          <w:szCs w:val="30"/>
          <w:u w:val="none"/>
        </w:rPr>
        <w:t>The law is right when it says that is right and that is wrong.</w:t>
      </w:r>
    </w:p>
    <w:p w14:paraId="6F389458">
      <w:pPr>
        <w:pStyle w:val="12"/>
        <w:rPr>
          <w:rFonts w:hint="eastAsia"/>
          <w:sz w:val="30"/>
          <w:szCs w:val="30"/>
          <w:u w:val="none"/>
        </w:rPr>
      </w:pPr>
      <w:r>
        <w:rPr>
          <w:rFonts w:hint="eastAsia"/>
          <w:sz w:val="30"/>
          <w:szCs w:val="30"/>
          <w:u w:val="none"/>
        </w:rPr>
        <w:t>律法说那是对的，那是错的，是正确的。</w:t>
      </w:r>
    </w:p>
    <w:p w14:paraId="325BFFC3">
      <w:pPr>
        <w:pStyle w:val="12"/>
        <w:rPr>
          <w:rFonts w:hint="eastAsia"/>
          <w:sz w:val="30"/>
          <w:szCs w:val="30"/>
          <w:u w:val="none"/>
        </w:rPr>
      </w:pPr>
    </w:p>
    <w:p w14:paraId="1AAEF442">
      <w:pPr>
        <w:pStyle w:val="12"/>
        <w:rPr>
          <w:rFonts w:hint="eastAsia"/>
          <w:sz w:val="30"/>
          <w:szCs w:val="30"/>
          <w:u w:val="none"/>
        </w:rPr>
      </w:pPr>
      <w:r>
        <w:rPr>
          <w:rFonts w:hint="eastAsia"/>
          <w:sz w:val="30"/>
          <w:szCs w:val="30"/>
          <w:u w:val="none"/>
        </w:rPr>
        <w:t>And I have got to deal with that.</w:t>
      </w:r>
    </w:p>
    <w:p w14:paraId="77A897EF">
      <w:pPr>
        <w:pStyle w:val="12"/>
        <w:rPr>
          <w:rFonts w:hint="eastAsia"/>
          <w:sz w:val="30"/>
          <w:szCs w:val="30"/>
          <w:u w:val="none"/>
        </w:rPr>
      </w:pPr>
      <w:r>
        <w:rPr>
          <w:rFonts w:hint="eastAsia"/>
          <w:sz w:val="30"/>
          <w:szCs w:val="30"/>
          <w:u w:val="none"/>
        </w:rPr>
        <w:t>我必须处理那个。</w:t>
      </w:r>
    </w:p>
    <w:p w14:paraId="2C9191DE">
      <w:pPr>
        <w:pStyle w:val="12"/>
        <w:rPr>
          <w:rFonts w:hint="eastAsia"/>
          <w:sz w:val="30"/>
          <w:szCs w:val="30"/>
          <w:u w:val="none"/>
        </w:rPr>
      </w:pPr>
    </w:p>
    <w:p w14:paraId="11B85E14">
      <w:pPr>
        <w:pStyle w:val="12"/>
        <w:rPr>
          <w:rFonts w:hint="eastAsia"/>
          <w:sz w:val="30"/>
          <w:szCs w:val="30"/>
          <w:u w:val="none"/>
        </w:rPr>
      </w:pPr>
      <w:r>
        <w:rPr>
          <w:rFonts w:hint="eastAsia"/>
          <w:sz w:val="30"/>
          <w:szCs w:val="30"/>
          <w:u w:val="none"/>
        </w:rPr>
        <w:t>But look this is how he gets there.</w:t>
      </w:r>
    </w:p>
    <w:p w14:paraId="67EA1A4F">
      <w:pPr>
        <w:pStyle w:val="12"/>
        <w:rPr>
          <w:rFonts w:hint="eastAsia"/>
          <w:sz w:val="30"/>
          <w:szCs w:val="30"/>
          <w:u w:val="none"/>
        </w:rPr>
      </w:pPr>
      <w:r>
        <w:rPr>
          <w:rFonts w:hint="eastAsia"/>
          <w:sz w:val="30"/>
          <w:szCs w:val="30"/>
          <w:u w:val="none"/>
        </w:rPr>
        <w:t>但看他是怎么得出这个结论的。</w:t>
      </w:r>
    </w:p>
    <w:p w14:paraId="1EBEF18A">
      <w:pPr>
        <w:pStyle w:val="12"/>
        <w:rPr>
          <w:rFonts w:hint="eastAsia"/>
          <w:sz w:val="30"/>
          <w:szCs w:val="30"/>
          <w:u w:val="none"/>
        </w:rPr>
      </w:pPr>
    </w:p>
    <w:p w14:paraId="012CF81B">
      <w:pPr>
        <w:pStyle w:val="12"/>
        <w:rPr>
          <w:rFonts w:hint="eastAsia"/>
          <w:sz w:val="30"/>
          <w:szCs w:val="30"/>
          <w:u w:val="none"/>
        </w:rPr>
      </w:pPr>
      <w:r>
        <w:rPr>
          <w:rFonts w:hint="eastAsia"/>
          <w:sz w:val="30"/>
          <w:szCs w:val="30"/>
          <w:u w:val="none"/>
        </w:rPr>
        <w:t>He indicates that his conscience actually bears witness to the fact that the law is good, by reminding him of the difference between what he knows that he ought to do and what he really wants to do on the one hand, and on the other hand, what he actually ends up doing.</w:t>
      </w:r>
    </w:p>
    <w:p w14:paraId="5B4F1977">
      <w:pPr>
        <w:pStyle w:val="12"/>
        <w:rPr>
          <w:rFonts w:hint="eastAsia"/>
          <w:sz w:val="30"/>
          <w:szCs w:val="30"/>
          <w:u w:val="none"/>
        </w:rPr>
      </w:pPr>
      <w:r>
        <w:rPr>
          <w:rFonts w:hint="eastAsia"/>
          <w:sz w:val="30"/>
          <w:szCs w:val="30"/>
          <w:u w:val="none"/>
        </w:rPr>
        <w:t>他指出，他的良心实际上藉着提醒他，他知道他应该做的和他真正想做的事与他实际上最终做的事之间的差异，来见证律法是好的这一事实。</w:t>
      </w:r>
    </w:p>
    <w:p w14:paraId="6FC71C74">
      <w:pPr>
        <w:pStyle w:val="12"/>
        <w:rPr>
          <w:rFonts w:hint="eastAsia"/>
          <w:sz w:val="30"/>
          <w:szCs w:val="30"/>
          <w:u w:val="none"/>
        </w:rPr>
      </w:pPr>
    </w:p>
    <w:p w14:paraId="3552FE2D">
      <w:pPr>
        <w:pStyle w:val="12"/>
        <w:rPr>
          <w:rFonts w:hint="eastAsia"/>
          <w:sz w:val="30"/>
          <w:szCs w:val="30"/>
          <w:u w:val="none"/>
        </w:rPr>
      </w:pPr>
      <w:r>
        <w:rPr>
          <w:rFonts w:hint="eastAsia"/>
          <w:sz w:val="30"/>
          <w:szCs w:val="30"/>
          <w:u w:val="none"/>
        </w:rPr>
        <w:t>In other words, Paul says, every time I don't do what I know that I ought to do and what I want to do in my heart of hearts, I am being reminded again that God's law is good, and I am the problem.</w:t>
      </w:r>
    </w:p>
    <w:p w14:paraId="5C91214F">
      <w:pPr>
        <w:pStyle w:val="12"/>
        <w:rPr>
          <w:rFonts w:hint="eastAsia"/>
          <w:sz w:val="30"/>
          <w:szCs w:val="30"/>
          <w:u w:val="none"/>
        </w:rPr>
      </w:pPr>
      <w:r>
        <w:rPr>
          <w:rFonts w:hint="eastAsia"/>
          <w:sz w:val="30"/>
          <w:szCs w:val="30"/>
          <w:u w:val="none"/>
        </w:rPr>
        <w:t>换句话说，保罗说，每当我没有做我内心深处知道我应该做的和我想要做的事时，我就再次被提醒，神的律法是好的，而我是问题所在。</w:t>
      </w:r>
    </w:p>
    <w:p w14:paraId="00C35269">
      <w:pPr>
        <w:pStyle w:val="12"/>
        <w:rPr>
          <w:rFonts w:hint="eastAsia"/>
          <w:sz w:val="30"/>
          <w:szCs w:val="30"/>
          <w:u w:val="none"/>
        </w:rPr>
      </w:pPr>
    </w:p>
    <w:p w14:paraId="310E2B01">
      <w:pPr>
        <w:pStyle w:val="12"/>
        <w:rPr>
          <w:rFonts w:hint="eastAsia"/>
          <w:sz w:val="30"/>
          <w:szCs w:val="30"/>
          <w:u w:val="none"/>
        </w:rPr>
      </w:pPr>
      <w:r>
        <w:rPr>
          <w:rFonts w:hint="eastAsia"/>
          <w:sz w:val="30"/>
          <w:szCs w:val="30"/>
          <w:u w:val="none"/>
        </w:rPr>
        <w:t>In verse 17, he expands on this.</w:t>
      </w:r>
    </w:p>
    <w:p w14:paraId="4A603406">
      <w:pPr>
        <w:pStyle w:val="12"/>
        <w:rPr>
          <w:rFonts w:hint="eastAsia"/>
          <w:sz w:val="30"/>
          <w:szCs w:val="30"/>
          <w:u w:val="none"/>
        </w:rPr>
      </w:pPr>
      <w:r>
        <w:rPr>
          <w:rFonts w:hint="eastAsia"/>
          <w:sz w:val="30"/>
          <w:szCs w:val="30"/>
          <w:u w:val="none"/>
        </w:rPr>
        <w:t>在第17节，他对此作了扩展。</w:t>
      </w:r>
    </w:p>
    <w:p w14:paraId="0525F8FA">
      <w:pPr>
        <w:pStyle w:val="12"/>
        <w:rPr>
          <w:rFonts w:hint="eastAsia"/>
          <w:sz w:val="30"/>
          <w:szCs w:val="30"/>
          <w:u w:val="none"/>
        </w:rPr>
      </w:pPr>
    </w:p>
    <w:p w14:paraId="4D087918">
      <w:pPr>
        <w:pStyle w:val="12"/>
        <w:rPr>
          <w:rFonts w:hint="eastAsia"/>
          <w:sz w:val="30"/>
          <w:szCs w:val="30"/>
          <w:u w:val="none"/>
        </w:rPr>
      </w:pPr>
      <w:r>
        <w:rPr>
          <w:rFonts w:hint="eastAsia"/>
          <w:sz w:val="30"/>
          <w:szCs w:val="30"/>
          <w:u w:val="none"/>
        </w:rPr>
        <w:t>And by the way, friends, in verses 17-20, Paul is going to work the same theme over and over and over again.</w:t>
      </w:r>
    </w:p>
    <w:p w14:paraId="3AEDC48F">
      <w:pPr>
        <w:pStyle w:val="12"/>
        <w:rPr>
          <w:rFonts w:hint="eastAsia"/>
          <w:sz w:val="30"/>
          <w:szCs w:val="30"/>
          <w:u w:val="none"/>
        </w:rPr>
      </w:pPr>
      <w:r>
        <w:rPr>
          <w:rFonts w:hint="eastAsia"/>
          <w:sz w:val="30"/>
          <w:szCs w:val="30"/>
          <w:u w:val="none"/>
        </w:rPr>
        <w:t>顺便说一句，朋友们，在第17-20节，保罗将一遍又一遍地阐述同一个主题。</w:t>
      </w:r>
    </w:p>
    <w:p w14:paraId="03948B5A">
      <w:pPr>
        <w:pStyle w:val="12"/>
        <w:rPr>
          <w:rFonts w:hint="eastAsia"/>
          <w:sz w:val="30"/>
          <w:szCs w:val="30"/>
          <w:u w:val="none"/>
        </w:rPr>
      </w:pPr>
    </w:p>
    <w:p w14:paraId="6E408B13">
      <w:pPr>
        <w:pStyle w:val="12"/>
        <w:rPr>
          <w:rFonts w:hint="eastAsia"/>
          <w:sz w:val="30"/>
          <w:szCs w:val="30"/>
          <w:u w:val="none"/>
        </w:rPr>
      </w:pPr>
      <w:r>
        <w:rPr>
          <w:rFonts w:hint="eastAsia"/>
          <w:sz w:val="30"/>
          <w:szCs w:val="30"/>
          <w:u w:val="none"/>
        </w:rPr>
        <w:t>So don't get confused.</w:t>
      </w:r>
    </w:p>
    <w:p w14:paraId="6ECF8C5B">
      <w:pPr>
        <w:pStyle w:val="12"/>
        <w:rPr>
          <w:rFonts w:hint="eastAsia"/>
          <w:sz w:val="30"/>
          <w:szCs w:val="30"/>
          <w:u w:val="none"/>
        </w:rPr>
      </w:pPr>
      <w:r>
        <w:rPr>
          <w:rFonts w:hint="eastAsia"/>
          <w:sz w:val="30"/>
          <w:szCs w:val="30"/>
          <w:u w:val="none"/>
        </w:rPr>
        <w:t>所以不要困惑。</w:t>
      </w:r>
    </w:p>
    <w:p w14:paraId="192BDBF5">
      <w:pPr>
        <w:pStyle w:val="12"/>
        <w:rPr>
          <w:rFonts w:hint="eastAsia"/>
          <w:sz w:val="30"/>
          <w:szCs w:val="30"/>
          <w:u w:val="none"/>
        </w:rPr>
      </w:pPr>
    </w:p>
    <w:p w14:paraId="212CED97">
      <w:pPr>
        <w:pStyle w:val="12"/>
        <w:rPr>
          <w:rFonts w:hint="eastAsia"/>
          <w:sz w:val="30"/>
          <w:szCs w:val="30"/>
          <w:u w:val="none"/>
        </w:rPr>
      </w:pPr>
      <w:r>
        <w:rPr>
          <w:rFonts w:hint="eastAsia"/>
          <w:sz w:val="30"/>
          <w:szCs w:val="30"/>
          <w:u w:val="none"/>
        </w:rPr>
        <w:t>In fact, verse 20 is a recapitulation of verse 17.</w:t>
      </w:r>
    </w:p>
    <w:p w14:paraId="76883CF9">
      <w:pPr>
        <w:pStyle w:val="12"/>
        <w:rPr>
          <w:rFonts w:hint="eastAsia"/>
          <w:sz w:val="30"/>
          <w:szCs w:val="30"/>
          <w:u w:val="none"/>
        </w:rPr>
      </w:pPr>
      <w:r>
        <w:rPr>
          <w:rFonts w:hint="eastAsia"/>
          <w:sz w:val="30"/>
          <w:szCs w:val="30"/>
          <w:u w:val="none"/>
        </w:rPr>
        <w:t>事实上，第20节是第17节的重述。</w:t>
      </w:r>
    </w:p>
    <w:p w14:paraId="37F289DA">
      <w:pPr>
        <w:pStyle w:val="12"/>
        <w:rPr>
          <w:rFonts w:hint="eastAsia"/>
          <w:sz w:val="30"/>
          <w:szCs w:val="30"/>
          <w:u w:val="none"/>
        </w:rPr>
      </w:pPr>
    </w:p>
    <w:p w14:paraId="59B1FCF1">
      <w:pPr>
        <w:pStyle w:val="12"/>
        <w:rPr>
          <w:rFonts w:hint="eastAsia"/>
          <w:sz w:val="30"/>
          <w:szCs w:val="30"/>
          <w:u w:val="none"/>
        </w:rPr>
      </w:pPr>
      <w:r>
        <w:rPr>
          <w:rFonts w:hint="eastAsia"/>
          <w:sz w:val="30"/>
          <w:szCs w:val="30"/>
          <w:u w:val="none"/>
        </w:rPr>
        <w:t>But this is a very important verse because every heretic for the last two thousand years has hopped on verse 17 and verse 20 to come up with some crazy doctrine, so listen closely.</w:t>
      </w:r>
    </w:p>
    <w:p w14:paraId="3629099A">
      <w:pPr>
        <w:pStyle w:val="12"/>
        <w:rPr>
          <w:rFonts w:hint="eastAsia"/>
          <w:sz w:val="30"/>
          <w:szCs w:val="30"/>
          <w:u w:val="none"/>
        </w:rPr>
      </w:pPr>
      <w:r>
        <w:rPr>
          <w:rFonts w:hint="eastAsia"/>
          <w:sz w:val="30"/>
          <w:szCs w:val="30"/>
          <w:u w:val="none"/>
        </w:rPr>
        <w:t>但这是非常重要的一节，因为过去两千年来每个异端都抓住第17节和第20节来提出一些疯狂的教义，所以请仔细听。</w:t>
      </w:r>
    </w:p>
    <w:p w14:paraId="00CD1D41">
      <w:pPr>
        <w:pStyle w:val="12"/>
        <w:rPr>
          <w:rFonts w:hint="eastAsia"/>
          <w:sz w:val="30"/>
          <w:szCs w:val="30"/>
          <w:u w:val="none"/>
        </w:rPr>
      </w:pPr>
    </w:p>
    <w:p w14:paraId="06FB1C90">
      <w:pPr>
        <w:pStyle w:val="12"/>
        <w:rPr>
          <w:rFonts w:hint="eastAsia"/>
          <w:sz w:val="30"/>
          <w:szCs w:val="30"/>
          <w:u w:val="none"/>
        </w:rPr>
      </w:pPr>
      <w:r>
        <w:rPr>
          <w:rFonts w:hint="eastAsia"/>
          <w:sz w:val="30"/>
          <w:szCs w:val="30"/>
          <w:u w:val="none"/>
        </w:rPr>
        <w:t>Verse 17, "so now, no longer am I the one doing it, but sin which dwells within me."</w:t>
      </w:r>
    </w:p>
    <w:p w14:paraId="19A33BD7">
      <w:pPr>
        <w:pStyle w:val="12"/>
        <w:rPr>
          <w:rFonts w:hint="eastAsia"/>
          <w:sz w:val="30"/>
          <w:szCs w:val="30"/>
          <w:u w:val="none"/>
        </w:rPr>
      </w:pPr>
      <w:r>
        <w:rPr>
          <w:rFonts w:hint="eastAsia"/>
          <w:sz w:val="30"/>
          <w:szCs w:val="30"/>
          <w:u w:val="none"/>
        </w:rPr>
        <w:t>第17节，“所以现在，不再是我做的，乃是住在我里面的罪做的。”</w:t>
      </w:r>
    </w:p>
    <w:p w14:paraId="31C788CD">
      <w:pPr>
        <w:pStyle w:val="12"/>
        <w:rPr>
          <w:rFonts w:hint="eastAsia"/>
          <w:sz w:val="30"/>
          <w:szCs w:val="30"/>
          <w:u w:val="none"/>
        </w:rPr>
      </w:pPr>
    </w:p>
    <w:p w14:paraId="00B8F083">
      <w:pPr>
        <w:pStyle w:val="12"/>
        <w:rPr>
          <w:rFonts w:hint="eastAsia"/>
          <w:sz w:val="30"/>
          <w:szCs w:val="30"/>
          <w:u w:val="none"/>
        </w:rPr>
      </w:pPr>
      <w:r>
        <w:rPr>
          <w:rFonts w:hint="eastAsia"/>
          <w:sz w:val="30"/>
          <w:szCs w:val="30"/>
          <w:u w:val="none"/>
        </w:rPr>
        <w:t>Now Paul is not trying to get himself off the hook here.</w:t>
      </w:r>
    </w:p>
    <w:p w14:paraId="0313B9AE">
      <w:pPr>
        <w:pStyle w:val="12"/>
        <w:rPr>
          <w:rFonts w:hint="eastAsia"/>
          <w:sz w:val="30"/>
          <w:szCs w:val="30"/>
          <w:u w:val="none"/>
        </w:rPr>
      </w:pPr>
      <w:r>
        <w:rPr>
          <w:rFonts w:hint="eastAsia"/>
          <w:sz w:val="30"/>
          <w:szCs w:val="30"/>
          <w:u w:val="none"/>
        </w:rPr>
        <w:t>现在保罗不是在试图让自己脱身。</w:t>
      </w:r>
    </w:p>
    <w:p w14:paraId="6363090E">
      <w:pPr>
        <w:pStyle w:val="12"/>
        <w:rPr>
          <w:rFonts w:hint="eastAsia"/>
          <w:sz w:val="30"/>
          <w:szCs w:val="30"/>
          <w:u w:val="none"/>
        </w:rPr>
      </w:pPr>
    </w:p>
    <w:p w14:paraId="1A85FD30">
      <w:pPr>
        <w:pStyle w:val="12"/>
        <w:rPr>
          <w:rFonts w:hint="eastAsia"/>
          <w:sz w:val="30"/>
          <w:szCs w:val="30"/>
          <w:u w:val="none"/>
        </w:rPr>
      </w:pPr>
      <w:r>
        <w:rPr>
          <w:rFonts w:hint="eastAsia"/>
          <w:sz w:val="30"/>
          <w:szCs w:val="30"/>
          <w:u w:val="none"/>
        </w:rPr>
        <w:t>He is not making excuses.</w:t>
      </w:r>
    </w:p>
    <w:p w14:paraId="4DEF3896">
      <w:pPr>
        <w:pStyle w:val="12"/>
        <w:rPr>
          <w:rFonts w:hint="eastAsia"/>
          <w:sz w:val="30"/>
          <w:szCs w:val="30"/>
          <w:u w:val="none"/>
        </w:rPr>
      </w:pPr>
      <w:r>
        <w:rPr>
          <w:rFonts w:hint="eastAsia"/>
          <w:sz w:val="30"/>
          <w:szCs w:val="30"/>
          <w:u w:val="none"/>
        </w:rPr>
        <w:t>他不是在找借口。</w:t>
      </w:r>
    </w:p>
    <w:p w14:paraId="059C7CD7">
      <w:pPr>
        <w:pStyle w:val="12"/>
        <w:rPr>
          <w:rFonts w:hint="eastAsia"/>
          <w:sz w:val="30"/>
          <w:szCs w:val="30"/>
          <w:u w:val="none"/>
        </w:rPr>
      </w:pPr>
    </w:p>
    <w:p w14:paraId="73F914D3">
      <w:pPr>
        <w:pStyle w:val="12"/>
        <w:rPr>
          <w:rFonts w:hint="eastAsia"/>
          <w:sz w:val="30"/>
          <w:szCs w:val="30"/>
          <w:u w:val="none"/>
        </w:rPr>
      </w:pPr>
      <w:r>
        <w:rPr>
          <w:rFonts w:hint="eastAsia"/>
          <w:sz w:val="30"/>
          <w:szCs w:val="30"/>
          <w:u w:val="none"/>
        </w:rPr>
        <w:t>It is not that someone has come to him and said, "Paul you have sinned," and he said, "ah, the devil made me do it."</w:t>
      </w:r>
    </w:p>
    <w:p w14:paraId="6192B057">
      <w:pPr>
        <w:pStyle w:val="12"/>
        <w:rPr>
          <w:rFonts w:hint="eastAsia"/>
          <w:sz w:val="30"/>
          <w:szCs w:val="30"/>
          <w:u w:val="none"/>
        </w:rPr>
      </w:pPr>
      <w:r>
        <w:rPr>
          <w:rFonts w:hint="eastAsia"/>
          <w:sz w:val="30"/>
          <w:szCs w:val="30"/>
          <w:u w:val="none"/>
        </w:rPr>
        <w:t>不是有人来对他说：“保罗你犯罪了，”然后他说：“啊，是魔鬼让我做的。”</w:t>
      </w:r>
    </w:p>
    <w:p w14:paraId="353AC094">
      <w:pPr>
        <w:pStyle w:val="12"/>
        <w:rPr>
          <w:rFonts w:hint="eastAsia"/>
          <w:sz w:val="30"/>
          <w:szCs w:val="30"/>
          <w:u w:val="none"/>
        </w:rPr>
      </w:pPr>
    </w:p>
    <w:p w14:paraId="7E94A05C">
      <w:pPr>
        <w:pStyle w:val="12"/>
        <w:rPr>
          <w:rFonts w:hint="eastAsia"/>
          <w:sz w:val="30"/>
          <w:szCs w:val="30"/>
          <w:u w:val="none"/>
        </w:rPr>
      </w:pPr>
      <w:r>
        <w:rPr>
          <w:rFonts w:hint="eastAsia"/>
          <w:sz w:val="30"/>
          <w:szCs w:val="30"/>
          <w:u w:val="none"/>
        </w:rPr>
        <w:t>He is not saying, "oh, that wasn't me, that was someone else.</w:t>
      </w:r>
    </w:p>
    <w:p w14:paraId="3E33E982">
      <w:pPr>
        <w:pStyle w:val="12"/>
        <w:rPr>
          <w:rFonts w:hint="eastAsia"/>
          <w:sz w:val="30"/>
          <w:szCs w:val="30"/>
          <w:u w:val="none"/>
        </w:rPr>
      </w:pPr>
      <w:r>
        <w:rPr>
          <w:rFonts w:hint="eastAsia"/>
          <w:sz w:val="30"/>
          <w:szCs w:val="30"/>
          <w:u w:val="none"/>
        </w:rPr>
        <w:t>他不是在说：“哦，那不是我，那是别人。</w:t>
      </w:r>
    </w:p>
    <w:p w14:paraId="57F11707">
      <w:pPr>
        <w:pStyle w:val="12"/>
        <w:rPr>
          <w:rFonts w:hint="eastAsia"/>
          <w:sz w:val="30"/>
          <w:szCs w:val="30"/>
          <w:u w:val="none"/>
        </w:rPr>
      </w:pPr>
    </w:p>
    <w:p w14:paraId="1B19E7F3">
      <w:pPr>
        <w:pStyle w:val="12"/>
        <w:rPr>
          <w:rFonts w:hint="eastAsia"/>
          <w:sz w:val="30"/>
          <w:szCs w:val="30"/>
          <w:u w:val="none"/>
        </w:rPr>
      </w:pPr>
      <w:r>
        <w:rPr>
          <w:rFonts w:hint="eastAsia"/>
          <w:sz w:val="30"/>
          <w:szCs w:val="30"/>
          <w:u w:val="none"/>
        </w:rPr>
        <w:t>That was the old man still in me."</w:t>
      </w:r>
    </w:p>
    <w:p w14:paraId="3A940EF6">
      <w:pPr>
        <w:pStyle w:val="12"/>
        <w:rPr>
          <w:rFonts w:hint="eastAsia"/>
          <w:sz w:val="30"/>
          <w:szCs w:val="30"/>
          <w:u w:val="none"/>
        </w:rPr>
      </w:pPr>
      <w:r>
        <w:rPr>
          <w:rFonts w:hint="eastAsia"/>
          <w:sz w:val="30"/>
          <w:szCs w:val="30"/>
          <w:u w:val="none"/>
        </w:rPr>
        <w:t>那是我里面的旧人。”</w:t>
      </w:r>
    </w:p>
    <w:p w14:paraId="1201CBC1">
      <w:pPr>
        <w:pStyle w:val="12"/>
        <w:rPr>
          <w:rFonts w:hint="eastAsia"/>
          <w:sz w:val="30"/>
          <w:szCs w:val="30"/>
          <w:u w:val="none"/>
        </w:rPr>
      </w:pPr>
    </w:p>
    <w:p w14:paraId="7B4024DA">
      <w:pPr>
        <w:pStyle w:val="12"/>
        <w:rPr>
          <w:rFonts w:hint="eastAsia"/>
          <w:sz w:val="30"/>
          <w:szCs w:val="30"/>
          <w:u w:val="none"/>
        </w:rPr>
      </w:pPr>
      <w:r>
        <w:rPr>
          <w:rFonts w:hint="eastAsia"/>
          <w:sz w:val="30"/>
          <w:szCs w:val="30"/>
          <w:u w:val="none"/>
        </w:rPr>
        <w:t>You know, sort of as if there was this autonomous being within him creating a split personality.</w:t>
      </w:r>
    </w:p>
    <w:p w14:paraId="6CA46744">
      <w:pPr>
        <w:pStyle w:val="12"/>
        <w:rPr>
          <w:rFonts w:hint="eastAsia"/>
          <w:sz w:val="30"/>
          <w:szCs w:val="30"/>
          <w:u w:val="none"/>
        </w:rPr>
      </w:pPr>
      <w:r>
        <w:rPr>
          <w:rFonts w:hint="eastAsia"/>
          <w:sz w:val="30"/>
          <w:szCs w:val="30"/>
          <w:u w:val="none"/>
        </w:rPr>
        <w:t>你知道，就好像他里面有一个自主的存在，造成了分裂的人格。</w:t>
      </w:r>
    </w:p>
    <w:p w14:paraId="1E0F0F07">
      <w:pPr>
        <w:pStyle w:val="12"/>
        <w:rPr>
          <w:rFonts w:hint="eastAsia"/>
          <w:sz w:val="30"/>
          <w:szCs w:val="30"/>
          <w:u w:val="none"/>
        </w:rPr>
      </w:pPr>
    </w:p>
    <w:p w14:paraId="41D94733">
      <w:pPr>
        <w:pStyle w:val="12"/>
        <w:rPr>
          <w:rFonts w:hint="eastAsia"/>
          <w:sz w:val="30"/>
          <w:szCs w:val="30"/>
          <w:u w:val="none"/>
        </w:rPr>
      </w:pPr>
      <w:r>
        <w:rPr>
          <w:rFonts w:hint="eastAsia"/>
          <w:sz w:val="30"/>
          <w:szCs w:val="30"/>
          <w:u w:val="none"/>
        </w:rPr>
        <w:t>That is not what Paul is saying.</w:t>
      </w:r>
    </w:p>
    <w:p w14:paraId="76C04058">
      <w:pPr>
        <w:pStyle w:val="12"/>
        <w:rPr>
          <w:rFonts w:hint="eastAsia"/>
          <w:sz w:val="30"/>
          <w:szCs w:val="30"/>
          <w:u w:val="none"/>
        </w:rPr>
      </w:pPr>
      <w:r>
        <w:rPr>
          <w:rFonts w:hint="eastAsia"/>
          <w:sz w:val="30"/>
          <w:szCs w:val="30"/>
          <w:u w:val="none"/>
        </w:rPr>
        <w:t>那不是保罗说的。</w:t>
      </w:r>
    </w:p>
    <w:p w14:paraId="4F95E159">
      <w:pPr>
        <w:pStyle w:val="12"/>
        <w:rPr>
          <w:rFonts w:hint="eastAsia"/>
          <w:sz w:val="30"/>
          <w:szCs w:val="30"/>
          <w:u w:val="none"/>
        </w:rPr>
      </w:pPr>
    </w:p>
    <w:p w14:paraId="4E35B882">
      <w:pPr>
        <w:pStyle w:val="12"/>
        <w:rPr>
          <w:rFonts w:hint="eastAsia"/>
          <w:sz w:val="30"/>
          <w:szCs w:val="30"/>
          <w:u w:val="none"/>
        </w:rPr>
      </w:pPr>
      <w:r>
        <w:rPr>
          <w:rFonts w:hint="eastAsia"/>
          <w:sz w:val="30"/>
          <w:szCs w:val="30"/>
          <w:u w:val="none"/>
        </w:rPr>
        <w:t>His point is not to get himself off of the hook.</w:t>
      </w:r>
    </w:p>
    <w:p w14:paraId="51730D4E">
      <w:pPr>
        <w:pStyle w:val="12"/>
        <w:rPr>
          <w:rFonts w:hint="eastAsia"/>
          <w:sz w:val="30"/>
          <w:szCs w:val="30"/>
          <w:u w:val="none"/>
        </w:rPr>
      </w:pPr>
      <w:r>
        <w:rPr>
          <w:rFonts w:hint="eastAsia"/>
          <w:sz w:val="30"/>
          <w:szCs w:val="30"/>
          <w:u w:val="none"/>
        </w:rPr>
        <w:t>他的重点不是让自己脱身。</w:t>
      </w:r>
    </w:p>
    <w:p w14:paraId="0A753C08">
      <w:pPr>
        <w:pStyle w:val="12"/>
        <w:rPr>
          <w:rFonts w:hint="eastAsia"/>
          <w:sz w:val="30"/>
          <w:szCs w:val="30"/>
          <w:u w:val="none"/>
        </w:rPr>
      </w:pPr>
    </w:p>
    <w:p w14:paraId="03E6BC5B">
      <w:pPr>
        <w:pStyle w:val="12"/>
        <w:rPr>
          <w:rFonts w:hint="eastAsia"/>
          <w:sz w:val="30"/>
          <w:szCs w:val="30"/>
          <w:u w:val="none"/>
        </w:rPr>
      </w:pPr>
      <w:r>
        <w:rPr>
          <w:rFonts w:hint="eastAsia"/>
          <w:sz w:val="30"/>
          <w:szCs w:val="30"/>
          <w:u w:val="none"/>
        </w:rPr>
        <w:t>Why is he telling you this?</w:t>
      </w:r>
    </w:p>
    <w:p w14:paraId="277DCA3D">
      <w:pPr>
        <w:pStyle w:val="12"/>
        <w:rPr>
          <w:rFonts w:hint="eastAsia"/>
          <w:sz w:val="30"/>
          <w:szCs w:val="30"/>
          <w:u w:val="none"/>
        </w:rPr>
      </w:pPr>
      <w:r>
        <w:rPr>
          <w:rFonts w:hint="eastAsia"/>
          <w:sz w:val="30"/>
          <w:szCs w:val="30"/>
          <w:u w:val="none"/>
        </w:rPr>
        <w:t>他为什么要告诉你们这个？</w:t>
      </w:r>
    </w:p>
    <w:p w14:paraId="2A3F0D7E">
      <w:pPr>
        <w:pStyle w:val="12"/>
        <w:rPr>
          <w:rFonts w:hint="eastAsia"/>
          <w:sz w:val="30"/>
          <w:szCs w:val="30"/>
          <w:u w:val="none"/>
        </w:rPr>
      </w:pPr>
    </w:p>
    <w:p w14:paraId="05794734">
      <w:pPr>
        <w:pStyle w:val="12"/>
        <w:rPr>
          <w:rFonts w:hint="eastAsia"/>
          <w:sz w:val="30"/>
          <w:szCs w:val="30"/>
          <w:u w:val="none"/>
        </w:rPr>
      </w:pPr>
      <w:r>
        <w:rPr>
          <w:rFonts w:hint="eastAsia"/>
          <w:sz w:val="30"/>
          <w:szCs w:val="30"/>
          <w:u w:val="none"/>
        </w:rPr>
        <w:t>Well, for three reasons.</w:t>
      </w:r>
    </w:p>
    <w:p w14:paraId="16AE4E7B">
      <w:pPr>
        <w:pStyle w:val="12"/>
        <w:rPr>
          <w:rFonts w:hint="eastAsia"/>
          <w:sz w:val="30"/>
          <w:szCs w:val="30"/>
          <w:u w:val="none"/>
        </w:rPr>
      </w:pPr>
      <w:r>
        <w:rPr>
          <w:rFonts w:hint="eastAsia"/>
          <w:sz w:val="30"/>
          <w:szCs w:val="30"/>
          <w:u w:val="none"/>
        </w:rPr>
        <w:t>嗯，有三个原因。</w:t>
      </w:r>
    </w:p>
    <w:p w14:paraId="7670FDDA">
      <w:pPr>
        <w:pStyle w:val="12"/>
        <w:rPr>
          <w:rFonts w:hint="eastAsia"/>
          <w:sz w:val="30"/>
          <w:szCs w:val="30"/>
          <w:u w:val="none"/>
        </w:rPr>
      </w:pPr>
    </w:p>
    <w:p w14:paraId="7CFE8E31">
      <w:pPr>
        <w:pStyle w:val="12"/>
        <w:rPr>
          <w:rFonts w:hint="eastAsia"/>
          <w:sz w:val="30"/>
          <w:szCs w:val="30"/>
          <w:u w:val="none"/>
        </w:rPr>
      </w:pPr>
      <w:r>
        <w:rPr>
          <w:rFonts w:hint="eastAsia"/>
          <w:sz w:val="30"/>
          <w:szCs w:val="30"/>
          <w:u w:val="none"/>
        </w:rPr>
        <w:t>Look at the three things that he asserts.</w:t>
      </w:r>
    </w:p>
    <w:p w14:paraId="21CB0C09">
      <w:pPr>
        <w:pStyle w:val="12"/>
        <w:rPr>
          <w:rFonts w:hint="eastAsia"/>
          <w:sz w:val="30"/>
          <w:szCs w:val="30"/>
          <w:u w:val="none"/>
        </w:rPr>
      </w:pPr>
      <w:r>
        <w:rPr>
          <w:rFonts w:hint="eastAsia"/>
          <w:sz w:val="30"/>
          <w:szCs w:val="30"/>
          <w:u w:val="none"/>
        </w:rPr>
        <w:t>看他断言的三件事。</w:t>
      </w:r>
    </w:p>
    <w:p w14:paraId="529E6D58">
      <w:pPr>
        <w:pStyle w:val="12"/>
        <w:rPr>
          <w:rFonts w:hint="eastAsia"/>
          <w:sz w:val="30"/>
          <w:szCs w:val="30"/>
          <w:u w:val="none"/>
        </w:rPr>
      </w:pPr>
    </w:p>
    <w:p w14:paraId="238E08D0">
      <w:pPr>
        <w:pStyle w:val="12"/>
        <w:rPr>
          <w:rFonts w:hint="eastAsia"/>
          <w:sz w:val="30"/>
          <w:szCs w:val="30"/>
          <w:u w:val="none"/>
        </w:rPr>
      </w:pPr>
      <w:r>
        <w:rPr>
          <w:rFonts w:hint="eastAsia"/>
          <w:sz w:val="30"/>
          <w:szCs w:val="30"/>
          <w:u w:val="none"/>
        </w:rPr>
        <w:t>First, he is asserting the new creation and he has already said that every believer is a new creation in Jesus Christ and we are raised to newness of life, Romans chapter 6.</w:t>
      </w:r>
    </w:p>
    <w:p w14:paraId="53086F82">
      <w:pPr>
        <w:pStyle w:val="12"/>
        <w:rPr>
          <w:rFonts w:hint="eastAsia"/>
          <w:sz w:val="30"/>
          <w:szCs w:val="30"/>
          <w:u w:val="none"/>
        </w:rPr>
      </w:pPr>
      <w:r>
        <w:rPr>
          <w:rFonts w:hint="eastAsia"/>
          <w:sz w:val="30"/>
          <w:szCs w:val="30"/>
          <w:u w:val="none"/>
        </w:rPr>
        <w:t>第一，他断言新造的人，他已经说过，每个信徒都是在耶稣基督里的新造的人，我们复活得新生命，罗马书第6章。</w:t>
      </w:r>
    </w:p>
    <w:p w14:paraId="45BA298A">
      <w:pPr>
        <w:pStyle w:val="12"/>
        <w:rPr>
          <w:rFonts w:hint="eastAsia"/>
          <w:sz w:val="30"/>
          <w:szCs w:val="30"/>
          <w:u w:val="none"/>
        </w:rPr>
      </w:pPr>
    </w:p>
    <w:p w14:paraId="5820D58F">
      <w:pPr>
        <w:pStyle w:val="12"/>
        <w:rPr>
          <w:rFonts w:hint="eastAsia"/>
          <w:sz w:val="30"/>
          <w:szCs w:val="30"/>
          <w:u w:val="none"/>
        </w:rPr>
      </w:pPr>
      <w:r>
        <w:rPr>
          <w:rFonts w:hint="eastAsia"/>
          <w:sz w:val="30"/>
          <w:szCs w:val="30"/>
          <w:u w:val="none"/>
        </w:rPr>
        <w:t>He says the sin which is still in him, is not the product of that new creation.</w:t>
      </w:r>
    </w:p>
    <w:p w14:paraId="55DB5C78">
      <w:pPr>
        <w:pStyle w:val="12"/>
        <w:rPr>
          <w:rFonts w:hint="eastAsia"/>
          <w:sz w:val="30"/>
          <w:szCs w:val="30"/>
          <w:u w:val="none"/>
        </w:rPr>
      </w:pPr>
      <w:r>
        <w:rPr>
          <w:rFonts w:hint="eastAsia"/>
          <w:sz w:val="30"/>
          <w:szCs w:val="30"/>
          <w:u w:val="none"/>
        </w:rPr>
        <w:t>他说，仍然在他里面的罪，不是那个新造的人的产物。</w:t>
      </w:r>
    </w:p>
    <w:p w14:paraId="74BAB037">
      <w:pPr>
        <w:pStyle w:val="12"/>
        <w:rPr>
          <w:rFonts w:hint="eastAsia"/>
          <w:sz w:val="30"/>
          <w:szCs w:val="30"/>
          <w:u w:val="none"/>
        </w:rPr>
      </w:pPr>
    </w:p>
    <w:p w14:paraId="2ED9BD44">
      <w:pPr>
        <w:pStyle w:val="12"/>
        <w:rPr>
          <w:rFonts w:hint="eastAsia"/>
          <w:sz w:val="30"/>
          <w:szCs w:val="30"/>
          <w:u w:val="none"/>
        </w:rPr>
      </w:pPr>
      <w:r>
        <w:rPr>
          <w:rFonts w:hint="eastAsia"/>
          <w:sz w:val="30"/>
          <w:szCs w:val="30"/>
          <w:u w:val="none"/>
        </w:rPr>
        <w:t>He says, when you look at me, and you see me still sinning, you need to understand this; that sin doesn't come from the work of the Holy Spirit in me, in which I came to saving union with Jesus Christ.</w:t>
      </w:r>
    </w:p>
    <w:p w14:paraId="12ACB58C">
      <w:pPr>
        <w:pStyle w:val="12"/>
        <w:rPr>
          <w:rFonts w:hint="eastAsia"/>
          <w:sz w:val="30"/>
          <w:szCs w:val="30"/>
          <w:u w:val="none"/>
        </w:rPr>
      </w:pPr>
      <w:r>
        <w:rPr>
          <w:rFonts w:hint="eastAsia"/>
          <w:sz w:val="30"/>
          <w:szCs w:val="30"/>
          <w:u w:val="none"/>
        </w:rPr>
        <w:t>他说，当你们看着我，看到我仍然犯罪时，你们需要明白这个；那罪不是来自圣灵在我里面的工作，藉此我与耶稣基督得救地联合。</w:t>
      </w:r>
    </w:p>
    <w:p w14:paraId="60C60C90">
      <w:pPr>
        <w:pStyle w:val="12"/>
        <w:rPr>
          <w:rFonts w:hint="eastAsia"/>
          <w:sz w:val="30"/>
          <w:szCs w:val="30"/>
          <w:u w:val="none"/>
        </w:rPr>
      </w:pPr>
    </w:p>
    <w:p w14:paraId="707920D6">
      <w:pPr>
        <w:pStyle w:val="12"/>
        <w:rPr>
          <w:rFonts w:hint="eastAsia"/>
          <w:sz w:val="30"/>
          <w:szCs w:val="30"/>
          <w:u w:val="none"/>
        </w:rPr>
      </w:pPr>
      <w:r>
        <w:rPr>
          <w:rFonts w:hint="eastAsia"/>
          <w:sz w:val="30"/>
          <w:szCs w:val="30"/>
          <w:u w:val="none"/>
        </w:rPr>
        <w:t>That is not where that sin comes from.</w:t>
      </w:r>
    </w:p>
    <w:p w14:paraId="346C0837">
      <w:pPr>
        <w:pStyle w:val="12"/>
        <w:rPr>
          <w:rFonts w:hint="eastAsia"/>
          <w:sz w:val="30"/>
          <w:szCs w:val="30"/>
          <w:u w:val="none"/>
        </w:rPr>
      </w:pPr>
      <w:r>
        <w:rPr>
          <w:rFonts w:hint="eastAsia"/>
          <w:sz w:val="30"/>
          <w:szCs w:val="30"/>
          <w:u w:val="none"/>
        </w:rPr>
        <w:t>那罪不是从那里来的。</w:t>
      </w:r>
    </w:p>
    <w:p w14:paraId="0E94F49C">
      <w:pPr>
        <w:pStyle w:val="12"/>
        <w:rPr>
          <w:rFonts w:hint="eastAsia"/>
          <w:sz w:val="30"/>
          <w:szCs w:val="30"/>
          <w:u w:val="none"/>
        </w:rPr>
      </w:pPr>
    </w:p>
    <w:p w14:paraId="6C8766AF">
      <w:pPr>
        <w:pStyle w:val="12"/>
        <w:rPr>
          <w:rFonts w:hint="eastAsia"/>
          <w:sz w:val="30"/>
          <w:szCs w:val="30"/>
          <w:u w:val="none"/>
        </w:rPr>
      </w:pPr>
      <w:r>
        <w:rPr>
          <w:rFonts w:hint="eastAsia"/>
          <w:sz w:val="30"/>
          <w:szCs w:val="30"/>
          <w:u w:val="none"/>
        </w:rPr>
        <w:t>That is the first thing that he wants you to understand.</w:t>
      </w:r>
    </w:p>
    <w:p w14:paraId="4F0E069C">
      <w:pPr>
        <w:pStyle w:val="12"/>
        <w:rPr>
          <w:rFonts w:hint="eastAsia"/>
          <w:sz w:val="30"/>
          <w:szCs w:val="30"/>
          <w:u w:val="none"/>
        </w:rPr>
      </w:pPr>
      <w:r>
        <w:rPr>
          <w:rFonts w:hint="eastAsia"/>
          <w:sz w:val="30"/>
          <w:szCs w:val="30"/>
          <w:u w:val="none"/>
        </w:rPr>
        <w:t>那是他想让你们理解的第一件事。</w:t>
      </w:r>
    </w:p>
    <w:p w14:paraId="176C538B">
      <w:pPr>
        <w:pStyle w:val="12"/>
        <w:rPr>
          <w:rFonts w:hint="eastAsia"/>
          <w:sz w:val="30"/>
          <w:szCs w:val="30"/>
          <w:u w:val="none"/>
        </w:rPr>
      </w:pPr>
    </w:p>
    <w:p w14:paraId="6EB9DF95">
      <w:pPr>
        <w:pStyle w:val="12"/>
        <w:rPr>
          <w:rFonts w:hint="eastAsia"/>
          <w:sz w:val="30"/>
          <w:szCs w:val="30"/>
          <w:u w:val="none"/>
        </w:rPr>
      </w:pPr>
      <w:r>
        <w:rPr>
          <w:rFonts w:hint="eastAsia"/>
          <w:sz w:val="30"/>
          <w:szCs w:val="30"/>
          <w:u w:val="none"/>
        </w:rPr>
        <w:t>Secondly however, he wants you to understand that there continues to be a sinful nature in him.</w:t>
      </w:r>
    </w:p>
    <w:p w14:paraId="62962A46">
      <w:pPr>
        <w:pStyle w:val="12"/>
        <w:rPr>
          <w:rFonts w:hint="eastAsia"/>
          <w:sz w:val="30"/>
          <w:szCs w:val="30"/>
          <w:u w:val="none"/>
        </w:rPr>
      </w:pPr>
      <w:r>
        <w:rPr>
          <w:rFonts w:hint="eastAsia"/>
          <w:sz w:val="30"/>
          <w:szCs w:val="30"/>
          <w:u w:val="none"/>
        </w:rPr>
        <w:t>然而，第二，他想让你们明白，他里面仍然有罪性。</w:t>
      </w:r>
    </w:p>
    <w:p w14:paraId="56C9A819">
      <w:pPr>
        <w:pStyle w:val="12"/>
        <w:rPr>
          <w:rFonts w:hint="eastAsia"/>
          <w:sz w:val="30"/>
          <w:szCs w:val="30"/>
          <w:u w:val="none"/>
        </w:rPr>
      </w:pPr>
    </w:p>
    <w:p w14:paraId="6084137F">
      <w:pPr>
        <w:pStyle w:val="12"/>
        <w:rPr>
          <w:rFonts w:hint="eastAsia"/>
          <w:sz w:val="30"/>
          <w:szCs w:val="30"/>
          <w:u w:val="none"/>
        </w:rPr>
      </w:pPr>
      <w:r>
        <w:rPr>
          <w:rFonts w:hint="eastAsia"/>
          <w:sz w:val="30"/>
          <w:szCs w:val="30"/>
          <w:u w:val="none"/>
        </w:rPr>
        <w:t>He does go on sinning.</w:t>
      </w:r>
    </w:p>
    <w:p w14:paraId="208E6A2E">
      <w:pPr>
        <w:pStyle w:val="12"/>
        <w:rPr>
          <w:rFonts w:hint="eastAsia"/>
          <w:sz w:val="30"/>
          <w:szCs w:val="30"/>
          <w:u w:val="none"/>
        </w:rPr>
      </w:pPr>
      <w:r>
        <w:rPr>
          <w:rFonts w:hint="eastAsia"/>
          <w:sz w:val="30"/>
          <w:szCs w:val="30"/>
          <w:u w:val="none"/>
        </w:rPr>
        <w:t>他确实继续犯罪。</w:t>
      </w:r>
    </w:p>
    <w:p w14:paraId="022C652F">
      <w:pPr>
        <w:pStyle w:val="12"/>
        <w:rPr>
          <w:rFonts w:hint="eastAsia"/>
          <w:sz w:val="30"/>
          <w:szCs w:val="30"/>
          <w:u w:val="none"/>
        </w:rPr>
      </w:pPr>
    </w:p>
    <w:p w14:paraId="4B70D38D">
      <w:pPr>
        <w:pStyle w:val="12"/>
        <w:rPr>
          <w:rFonts w:hint="eastAsia"/>
          <w:sz w:val="30"/>
          <w:szCs w:val="30"/>
          <w:u w:val="none"/>
        </w:rPr>
      </w:pPr>
      <w:r>
        <w:rPr>
          <w:rFonts w:hint="eastAsia"/>
          <w:sz w:val="30"/>
          <w:szCs w:val="30"/>
          <w:u w:val="none"/>
        </w:rPr>
        <w:t>And the presence of that new man does not mean that he does not sin.</w:t>
      </w:r>
    </w:p>
    <w:p w14:paraId="6C10612F">
      <w:pPr>
        <w:pStyle w:val="12"/>
        <w:rPr>
          <w:rFonts w:hint="eastAsia"/>
          <w:sz w:val="30"/>
          <w:szCs w:val="30"/>
          <w:u w:val="none"/>
        </w:rPr>
      </w:pPr>
      <w:r>
        <w:rPr>
          <w:rFonts w:hint="eastAsia"/>
          <w:sz w:val="30"/>
          <w:szCs w:val="30"/>
          <w:u w:val="none"/>
        </w:rPr>
        <w:t>那个新人的存在，并不意味着他不犯罪。</w:t>
      </w:r>
    </w:p>
    <w:p w14:paraId="5CB9F742">
      <w:pPr>
        <w:pStyle w:val="12"/>
        <w:rPr>
          <w:rFonts w:hint="eastAsia"/>
          <w:sz w:val="30"/>
          <w:szCs w:val="30"/>
          <w:u w:val="none"/>
        </w:rPr>
      </w:pPr>
    </w:p>
    <w:p w14:paraId="0842EDA4">
      <w:pPr>
        <w:pStyle w:val="12"/>
        <w:rPr>
          <w:rFonts w:hint="eastAsia"/>
          <w:sz w:val="30"/>
          <w:szCs w:val="30"/>
          <w:u w:val="none"/>
        </w:rPr>
      </w:pPr>
      <w:r>
        <w:rPr>
          <w:rFonts w:hint="eastAsia"/>
          <w:sz w:val="30"/>
          <w:szCs w:val="30"/>
          <w:u w:val="none"/>
        </w:rPr>
        <w:t>And third and finally, he wants you to understand where that sin comes from.</w:t>
      </w:r>
    </w:p>
    <w:p w14:paraId="479C4D3A">
      <w:pPr>
        <w:pStyle w:val="12"/>
        <w:rPr>
          <w:rFonts w:hint="eastAsia"/>
          <w:sz w:val="30"/>
          <w:szCs w:val="30"/>
          <w:u w:val="none"/>
        </w:rPr>
      </w:pPr>
      <w:r>
        <w:rPr>
          <w:rFonts w:hint="eastAsia"/>
          <w:sz w:val="30"/>
          <w:szCs w:val="30"/>
          <w:u w:val="none"/>
        </w:rPr>
        <w:t>第三，最后，他想让你们明白那罪从何而来。</w:t>
      </w:r>
    </w:p>
    <w:p w14:paraId="6DCA3006">
      <w:pPr>
        <w:pStyle w:val="12"/>
        <w:rPr>
          <w:rFonts w:hint="eastAsia"/>
          <w:sz w:val="30"/>
          <w:szCs w:val="30"/>
          <w:u w:val="none"/>
        </w:rPr>
      </w:pPr>
    </w:p>
    <w:p w14:paraId="3D1EDB98">
      <w:pPr>
        <w:pStyle w:val="12"/>
        <w:rPr>
          <w:rFonts w:hint="eastAsia"/>
          <w:sz w:val="30"/>
          <w:szCs w:val="30"/>
          <w:u w:val="none"/>
        </w:rPr>
      </w:pPr>
      <w:r>
        <w:rPr>
          <w:rFonts w:hint="eastAsia"/>
          <w:sz w:val="30"/>
          <w:szCs w:val="30"/>
          <w:u w:val="none"/>
        </w:rPr>
        <w:t>It is the continuing product of the sinful nature.</w:t>
      </w:r>
    </w:p>
    <w:p w14:paraId="41A79BA3">
      <w:pPr>
        <w:pStyle w:val="12"/>
        <w:rPr>
          <w:rFonts w:hint="eastAsia"/>
          <w:sz w:val="30"/>
          <w:szCs w:val="30"/>
          <w:u w:val="none"/>
        </w:rPr>
      </w:pPr>
      <w:r>
        <w:rPr>
          <w:rFonts w:hint="eastAsia"/>
          <w:sz w:val="30"/>
          <w:szCs w:val="30"/>
          <w:u w:val="none"/>
        </w:rPr>
        <w:t>它是罪性持续的产物。</w:t>
      </w:r>
    </w:p>
    <w:p w14:paraId="6503783E">
      <w:pPr>
        <w:pStyle w:val="12"/>
        <w:rPr>
          <w:rFonts w:hint="eastAsia"/>
          <w:sz w:val="30"/>
          <w:szCs w:val="30"/>
          <w:u w:val="none"/>
        </w:rPr>
      </w:pPr>
    </w:p>
    <w:p w14:paraId="720A181C">
      <w:pPr>
        <w:pStyle w:val="12"/>
        <w:rPr>
          <w:rFonts w:hint="eastAsia"/>
          <w:sz w:val="30"/>
          <w:szCs w:val="30"/>
          <w:u w:val="none"/>
        </w:rPr>
      </w:pPr>
      <w:r>
        <w:rPr>
          <w:rFonts w:hint="eastAsia"/>
          <w:sz w:val="30"/>
          <w:szCs w:val="30"/>
          <w:u w:val="none"/>
        </w:rPr>
        <w:t>That nature does not represent his truest self.</w:t>
      </w:r>
    </w:p>
    <w:p w14:paraId="74889850">
      <w:pPr>
        <w:pStyle w:val="12"/>
        <w:rPr>
          <w:rFonts w:hint="eastAsia"/>
          <w:sz w:val="30"/>
          <w:szCs w:val="30"/>
          <w:u w:val="none"/>
        </w:rPr>
      </w:pPr>
      <w:r>
        <w:rPr>
          <w:rFonts w:hint="eastAsia"/>
          <w:sz w:val="30"/>
          <w:szCs w:val="30"/>
          <w:u w:val="none"/>
        </w:rPr>
        <w:t>那本性不代表他最真实的自我。</w:t>
      </w:r>
    </w:p>
    <w:p w14:paraId="37BA9A50">
      <w:pPr>
        <w:pStyle w:val="12"/>
        <w:rPr>
          <w:rFonts w:hint="eastAsia"/>
          <w:sz w:val="30"/>
          <w:szCs w:val="30"/>
          <w:u w:val="none"/>
        </w:rPr>
      </w:pPr>
    </w:p>
    <w:p w14:paraId="021004D7">
      <w:pPr>
        <w:pStyle w:val="12"/>
        <w:rPr>
          <w:rFonts w:hint="eastAsia"/>
          <w:sz w:val="30"/>
          <w:szCs w:val="30"/>
          <w:u w:val="none"/>
        </w:rPr>
      </w:pPr>
      <w:r>
        <w:rPr>
          <w:rFonts w:hint="eastAsia"/>
          <w:sz w:val="30"/>
          <w:szCs w:val="30"/>
          <w:u w:val="none"/>
        </w:rPr>
        <w:t>It doesn't represent the deepest part of his being, which has been impacted by the new man, but it is still there.</w:t>
      </w:r>
    </w:p>
    <w:p w14:paraId="5916EFBA">
      <w:pPr>
        <w:pStyle w:val="12"/>
        <w:rPr>
          <w:rFonts w:hint="eastAsia"/>
          <w:sz w:val="30"/>
          <w:szCs w:val="30"/>
          <w:u w:val="none"/>
        </w:rPr>
      </w:pPr>
      <w:r>
        <w:rPr>
          <w:rFonts w:hint="eastAsia"/>
          <w:sz w:val="30"/>
          <w:szCs w:val="30"/>
          <w:u w:val="none"/>
        </w:rPr>
        <w:t>它不代表他生命的最深处，那个已被新人影响的部分，但它仍然在那里。</w:t>
      </w:r>
    </w:p>
    <w:p w14:paraId="7F73EBB8">
      <w:pPr>
        <w:pStyle w:val="12"/>
        <w:rPr>
          <w:rFonts w:hint="eastAsia"/>
          <w:sz w:val="30"/>
          <w:szCs w:val="30"/>
          <w:u w:val="none"/>
        </w:rPr>
      </w:pPr>
    </w:p>
    <w:p w14:paraId="3746E317">
      <w:pPr>
        <w:pStyle w:val="12"/>
        <w:rPr>
          <w:rFonts w:hint="eastAsia"/>
          <w:sz w:val="30"/>
          <w:szCs w:val="30"/>
          <w:u w:val="none"/>
        </w:rPr>
      </w:pPr>
      <w:r>
        <w:rPr>
          <w:rFonts w:hint="eastAsia"/>
          <w:sz w:val="30"/>
          <w:szCs w:val="30"/>
          <w:u w:val="none"/>
        </w:rPr>
        <w:t>And so Paul affirms all three things in verse 17.</w:t>
      </w:r>
    </w:p>
    <w:p w14:paraId="3DA04066">
      <w:pPr>
        <w:pStyle w:val="12"/>
        <w:rPr>
          <w:rFonts w:hint="eastAsia"/>
          <w:sz w:val="30"/>
          <w:szCs w:val="30"/>
          <w:u w:val="none"/>
        </w:rPr>
      </w:pPr>
      <w:r>
        <w:rPr>
          <w:rFonts w:hint="eastAsia"/>
          <w:sz w:val="30"/>
          <w:szCs w:val="30"/>
          <w:u w:val="none"/>
        </w:rPr>
        <w:t>所以保罗在第17节肯定了这三件事。</w:t>
      </w:r>
    </w:p>
    <w:p w14:paraId="2DC2AA74">
      <w:pPr>
        <w:pStyle w:val="12"/>
        <w:rPr>
          <w:rFonts w:hint="eastAsia"/>
          <w:sz w:val="30"/>
          <w:szCs w:val="30"/>
          <w:u w:val="none"/>
        </w:rPr>
      </w:pPr>
    </w:p>
    <w:p w14:paraId="4931AEF7">
      <w:pPr>
        <w:pStyle w:val="12"/>
        <w:rPr>
          <w:rFonts w:hint="eastAsia"/>
          <w:sz w:val="30"/>
          <w:szCs w:val="30"/>
          <w:u w:val="none"/>
        </w:rPr>
      </w:pPr>
      <w:r>
        <w:rPr>
          <w:rFonts w:hint="eastAsia"/>
          <w:sz w:val="30"/>
          <w:szCs w:val="30"/>
          <w:u w:val="none"/>
        </w:rPr>
        <w:t>Then in verse 18, he says, "I know that nothing good dwells in me, that is in my flesh.</w:t>
      </w:r>
    </w:p>
    <w:p w14:paraId="5D288AC3">
      <w:pPr>
        <w:pStyle w:val="12"/>
        <w:rPr>
          <w:rFonts w:hint="eastAsia"/>
          <w:sz w:val="30"/>
          <w:szCs w:val="30"/>
          <w:u w:val="none"/>
        </w:rPr>
      </w:pPr>
      <w:r>
        <w:rPr>
          <w:rFonts w:hint="eastAsia"/>
          <w:sz w:val="30"/>
          <w:szCs w:val="30"/>
          <w:u w:val="none"/>
        </w:rPr>
        <w:t>然后在第18节，他说：“我知道在我里面，就是在我肉体之中，没有良善。</w:t>
      </w:r>
    </w:p>
    <w:p w14:paraId="5AB127B5">
      <w:pPr>
        <w:pStyle w:val="12"/>
        <w:rPr>
          <w:rFonts w:hint="eastAsia"/>
          <w:sz w:val="30"/>
          <w:szCs w:val="30"/>
          <w:u w:val="none"/>
        </w:rPr>
      </w:pPr>
    </w:p>
    <w:p w14:paraId="2B59E936">
      <w:pPr>
        <w:pStyle w:val="12"/>
        <w:rPr>
          <w:rFonts w:hint="eastAsia"/>
          <w:sz w:val="30"/>
          <w:szCs w:val="30"/>
          <w:u w:val="none"/>
        </w:rPr>
      </w:pPr>
      <w:r>
        <w:rPr>
          <w:rFonts w:hint="eastAsia"/>
          <w:sz w:val="30"/>
          <w:szCs w:val="30"/>
          <w:u w:val="none"/>
        </w:rPr>
        <w:t>For the willing is present in me, but the doing of the good is not."</w:t>
      </w:r>
    </w:p>
    <w:p w14:paraId="756B10BB">
      <w:pPr>
        <w:pStyle w:val="12"/>
        <w:rPr>
          <w:rFonts w:hint="eastAsia"/>
          <w:sz w:val="30"/>
          <w:szCs w:val="30"/>
          <w:u w:val="none"/>
        </w:rPr>
      </w:pPr>
      <w:r>
        <w:rPr>
          <w:rFonts w:hint="eastAsia"/>
          <w:sz w:val="30"/>
          <w:szCs w:val="30"/>
          <w:u w:val="none"/>
        </w:rPr>
        <w:t>因为立志为善在我里面，只是行善却不行。”</w:t>
      </w:r>
    </w:p>
    <w:p w14:paraId="02932DFD">
      <w:pPr>
        <w:pStyle w:val="12"/>
        <w:rPr>
          <w:rFonts w:hint="eastAsia"/>
          <w:sz w:val="30"/>
          <w:szCs w:val="30"/>
          <w:u w:val="none"/>
        </w:rPr>
      </w:pPr>
    </w:p>
    <w:p w14:paraId="3B3F49B2">
      <w:pPr>
        <w:pStyle w:val="12"/>
        <w:rPr>
          <w:rFonts w:hint="eastAsia"/>
          <w:sz w:val="30"/>
          <w:szCs w:val="30"/>
          <w:u w:val="none"/>
        </w:rPr>
      </w:pPr>
      <w:r>
        <w:rPr>
          <w:rFonts w:hint="eastAsia"/>
          <w:sz w:val="30"/>
          <w:szCs w:val="30"/>
          <w:u w:val="none"/>
        </w:rPr>
        <w:t>Paul here, again, makes it clear that his still sinful nature leads him to affirm that nothing good dwells in him.</w:t>
      </w:r>
    </w:p>
    <w:p w14:paraId="7A0478BE">
      <w:pPr>
        <w:pStyle w:val="12"/>
        <w:rPr>
          <w:rFonts w:hint="eastAsia"/>
          <w:sz w:val="30"/>
          <w:szCs w:val="30"/>
          <w:u w:val="none"/>
        </w:rPr>
      </w:pPr>
      <w:r>
        <w:rPr>
          <w:rFonts w:hint="eastAsia"/>
          <w:sz w:val="30"/>
          <w:szCs w:val="30"/>
          <w:u w:val="none"/>
        </w:rPr>
        <w:t>保罗在这里再次清楚地表明，他仍然存在的罪性使他断言，在他里面没有良善。</w:t>
      </w:r>
    </w:p>
    <w:p w14:paraId="25DDB45D">
      <w:pPr>
        <w:pStyle w:val="12"/>
        <w:rPr>
          <w:rFonts w:hint="eastAsia"/>
          <w:sz w:val="30"/>
          <w:szCs w:val="30"/>
          <w:u w:val="none"/>
        </w:rPr>
      </w:pPr>
    </w:p>
    <w:p w14:paraId="3AB58295">
      <w:pPr>
        <w:pStyle w:val="12"/>
        <w:rPr>
          <w:rFonts w:hint="eastAsia"/>
          <w:sz w:val="30"/>
          <w:szCs w:val="30"/>
          <w:u w:val="none"/>
        </w:rPr>
      </w:pPr>
      <w:r>
        <w:rPr>
          <w:rFonts w:hint="eastAsia"/>
          <w:sz w:val="30"/>
          <w:szCs w:val="30"/>
          <w:u w:val="none"/>
        </w:rPr>
        <w:t>You all remember the quote from Augustine in The Confessions, he is going along in The Confessions and he pauses with a little prayer to the Lord.</w:t>
      </w:r>
    </w:p>
    <w:p w14:paraId="574391A6">
      <w:pPr>
        <w:pStyle w:val="12"/>
        <w:rPr>
          <w:rFonts w:hint="eastAsia"/>
          <w:sz w:val="30"/>
          <w:szCs w:val="30"/>
          <w:u w:val="none"/>
        </w:rPr>
      </w:pPr>
      <w:r>
        <w:rPr>
          <w:rFonts w:hint="eastAsia"/>
          <w:sz w:val="30"/>
          <w:szCs w:val="30"/>
          <w:u w:val="none"/>
        </w:rPr>
        <w:t>你们都记得奥古斯丁在《忏悔录》中的那句话，他在《忏悔录》中走着，停下来向主作了一个小祷告。</w:t>
      </w:r>
    </w:p>
    <w:p w14:paraId="47CA1152">
      <w:pPr>
        <w:pStyle w:val="12"/>
        <w:rPr>
          <w:rFonts w:hint="eastAsia"/>
          <w:sz w:val="30"/>
          <w:szCs w:val="30"/>
          <w:u w:val="none"/>
        </w:rPr>
      </w:pPr>
    </w:p>
    <w:p w14:paraId="40715FFD">
      <w:pPr>
        <w:pStyle w:val="12"/>
        <w:rPr>
          <w:rFonts w:hint="eastAsia"/>
          <w:sz w:val="30"/>
          <w:szCs w:val="30"/>
          <w:u w:val="none"/>
        </w:rPr>
      </w:pPr>
      <w:r>
        <w:rPr>
          <w:rFonts w:hint="eastAsia"/>
          <w:sz w:val="30"/>
          <w:szCs w:val="30"/>
          <w:u w:val="none"/>
        </w:rPr>
        <w:t>He says, "Lord, the good in me, You wrought.</w:t>
      </w:r>
    </w:p>
    <w:p w14:paraId="00370474">
      <w:pPr>
        <w:pStyle w:val="12"/>
        <w:rPr>
          <w:rFonts w:hint="eastAsia"/>
          <w:sz w:val="30"/>
          <w:szCs w:val="30"/>
          <w:u w:val="none"/>
        </w:rPr>
      </w:pPr>
      <w:r>
        <w:rPr>
          <w:rFonts w:hint="eastAsia"/>
          <w:sz w:val="30"/>
          <w:szCs w:val="30"/>
          <w:u w:val="none"/>
        </w:rPr>
        <w:t>他说：“主啊，我里面的善，是祢作成的。</w:t>
      </w:r>
    </w:p>
    <w:p w14:paraId="70913A2A">
      <w:pPr>
        <w:pStyle w:val="12"/>
        <w:rPr>
          <w:rFonts w:hint="eastAsia"/>
          <w:sz w:val="30"/>
          <w:szCs w:val="30"/>
          <w:u w:val="none"/>
        </w:rPr>
      </w:pPr>
    </w:p>
    <w:p w14:paraId="45CFBE66">
      <w:pPr>
        <w:pStyle w:val="12"/>
        <w:rPr>
          <w:rFonts w:hint="eastAsia"/>
          <w:sz w:val="30"/>
          <w:szCs w:val="30"/>
          <w:u w:val="none"/>
        </w:rPr>
      </w:pPr>
      <w:r>
        <w:rPr>
          <w:rFonts w:hint="eastAsia"/>
          <w:sz w:val="30"/>
          <w:szCs w:val="30"/>
          <w:u w:val="none"/>
        </w:rPr>
        <w:t>The rest is my fault."</w:t>
      </w:r>
    </w:p>
    <w:p w14:paraId="51E31FF5">
      <w:pPr>
        <w:pStyle w:val="12"/>
        <w:rPr>
          <w:rFonts w:hint="eastAsia"/>
          <w:sz w:val="30"/>
          <w:szCs w:val="30"/>
          <w:u w:val="none"/>
        </w:rPr>
      </w:pPr>
      <w:r>
        <w:rPr>
          <w:rFonts w:hint="eastAsia"/>
          <w:sz w:val="30"/>
          <w:szCs w:val="30"/>
          <w:u w:val="none"/>
        </w:rPr>
        <w:t>其余是我的错。”</w:t>
      </w:r>
    </w:p>
    <w:p w14:paraId="25E2582E">
      <w:pPr>
        <w:pStyle w:val="12"/>
        <w:rPr>
          <w:rFonts w:hint="eastAsia"/>
          <w:sz w:val="30"/>
          <w:szCs w:val="30"/>
          <w:u w:val="none"/>
        </w:rPr>
      </w:pPr>
    </w:p>
    <w:p w14:paraId="4616A867">
      <w:pPr>
        <w:pStyle w:val="12"/>
        <w:rPr>
          <w:rFonts w:hint="eastAsia"/>
          <w:sz w:val="30"/>
          <w:szCs w:val="30"/>
          <w:u w:val="none"/>
        </w:rPr>
      </w:pPr>
      <w:r>
        <w:rPr>
          <w:rFonts w:hint="eastAsia"/>
          <w:sz w:val="30"/>
          <w:szCs w:val="30"/>
          <w:u w:val="none"/>
        </w:rPr>
        <w:t>That is how he sums up his whole life.</w:t>
      </w:r>
    </w:p>
    <w:p w14:paraId="79CBDD63">
      <w:pPr>
        <w:pStyle w:val="12"/>
        <w:rPr>
          <w:rFonts w:hint="eastAsia"/>
          <w:sz w:val="30"/>
          <w:szCs w:val="30"/>
          <w:u w:val="none"/>
        </w:rPr>
      </w:pPr>
      <w:r>
        <w:rPr>
          <w:rFonts w:hint="eastAsia"/>
          <w:sz w:val="30"/>
          <w:szCs w:val="30"/>
          <w:u w:val="none"/>
        </w:rPr>
        <w:t>他就是这样总结他的一生。</w:t>
      </w:r>
    </w:p>
    <w:p w14:paraId="2F7F9547">
      <w:pPr>
        <w:pStyle w:val="12"/>
        <w:rPr>
          <w:rFonts w:hint="eastAsia"/>
          <w:sz w:val="30"/>
          <w:szCs w:val="30"/>
          <w:u w:val="none"/>
        </w:rPr>
      </w:pPr>
    </w:p>
    <w:p w14:paraId="459C7D91">
      <w:pPr>
        <w:pStyle w:val="12"/>
        <w:rPr>
          <w:rFonts w:hint="eastAsia"/>
          <w:sz w:val="30"/>
          <w:szCs w:val="30"/>
          <w:u w:val="none"/>
        </w:rPr>
      </w:pPr>
      <w:r>
        <w:rPr>
          <w:rFonts w:hint="eastAsia"/>
          <w:sz w:val="30"/>
          <w:szCs w:val="30"/>
          <w:u w:val="none"/>
        </w:rPr>
        <w:t>"The good in me, You did.</w:t>
      </w:r>
    </w:p>
    <w:p w14:paraId="274F46FA">
      <w:pPr>
        <w:pStyle w:val="12"/>
        <w:rPr>
          <w:rFonts w:hint="eastAsia"/>
          <w:sz w:val="30"/>
          <w:szCs w:val="30"/>
          <w:u w:val="none"/>
        </w:rPr>
      </w:pPr>
      <w:r>
        <w:rPr>
          <w:rFonts w:hint="eastAsia"/>
          <w:sz w:val="30"/>
          <w:szCs w:val="30"/>
          <w:u w:val="none"/>
        </w:rPr>
        <w:t>“我里面的善，是祢做的。</w:t>
      </w:r>
    </w:p>
    <w:p w14:paraId="0A44FB55">
      <w:pPr>
        <w:pStyle w:val="12"/>
        <w:rPr>
          <w:rFonts w:hint="eastAsia"/>
          <w:sz w:val="30"/>
          <w:szCs w:val="30"/>
          <w:u w:val="none"/>
        </w:rPr>
      </w:pPr>
    </w:p>
    <w:p w14:paraId="142CD6E6">
      <w:pPr>
        <w:pStyle w:val="12"/>
        <w:rPr>
          <w:rFonts w:hint="eastAsia"/>
          <w:sz w:val="30"/>
          <w:szCs w:val="30"/>
          <w:u w:val="none"/>
        </w:rPr>
      </w:pPr>
      <w:r>
        <w:rPr>
          <w:rFonts w:hint="eastAsia"/>
          <w:sz w:val="30"/>
          <w:szCs w:val="30"/>
          <w:u w:val="none"/>
        </w:rPr>
        <w:t>The rest is my fault."</w:t>
      </w:r>
    </w:p>
    <w:p w14:paraId="367EB6FA">
      <w:pPr>
        <w:pStyle w:val="12"/>
        <w:rPr>
          <w:rFonts w:hint="eastAsia"/>
          <w:sz w:val="30"/>
          <w:szCs w:val="30"/>
          <w:u w:val="none"/>
        </w:rPr>
      </w:pPr>
      <w:r>
        <w:rPr>
          <w:rFonts w:hint="eastAsia"/>
          <w:sz w:val="30"/>
          <w:szCs w:val="30"/>
          <w:u w:val="none"/>
        </w:rPr>
        <w:t>其余是我的错。”</w:t>
      </w:r>
    </w:p>
    <w:p w14:paraId="530824EC">
      <w:pPr>
        <w:pStyle w:val="12"/>
        <w:rPr>
          <w:rFonts w:hint="eastAsia"/>
          <w:sz w:val="30"/>
          <w:szCs w:val="30"/>
          <w:u w:val="none"/>
        </w:rPr>
      </w:pPr>
    </w:p>
    <w:p w14:paraId="35B08CF2">
      <w:pPr>
        <w:pStyle w:val="12"/>
        <w:rPr>
          <w:rFonts w:hint="eastAsia"/>
          <w:sz w:val="30"/>
          <w:szCs w:val="30"/>
          <w:u w:val="none"/>
        </w:rPr>
      </w:pPr>
      <w:r>
        <w:rPr>
          <w:rFonts w:hint="eastAsia"/>
          <w:sz w:val="30"/>
          <w:szCs w:val="30"/>
          <w:u w:val="none"/>
        </w:rPr>
        <w:t>That is a little bit of what Paul is saying here.</w:t>
      </w:r>
    </w:p>
    <w:p w14:paraId="1F032A6C">
      <w:pPr>
        <w:pStyle w:val="12"/>
        <w:rPr>
          <w:rFonts w:hint="eastAsia"/>
          <w:sz w:val="30"/>
          <w:szCs w:val="30"/>
          <w:u w:val="none"/>
        </w:rPr>
      </w:pPr>
      <w:r>
        <w:rPr>
          <w:rFonts w:hint="eastAsia"/>
          <w:sz w:val="30"/>
          <w:szCs w:val="30"/>
          <w:u w:val="none"/>
        </w:rPr>
        <w:t>这有点像保罗在这里说的。</w:t>
      </w:r>
    </w:p>
    <w:p w14:paraId="22313D8B">
      <w:pPr>
        <w:pStyle w:val="12"/>
        <w:rPr>
          <w:rFonts w:hint="eastAsia"/>
          <w:sz w:val="30"/>
          <w:szCs w:val="30"/>
          <w:u w:val="none"/>
        </w:rPr>
      </w:pPr>
    </w:p>
    <w:p w14:paraId="37B4526A">
      <w:pPr>
        <w:pStyle w:val="12"/>
        <w:rPr>
          <w:rFonts w:hint="eastAsia"/>
          <w:sz w:val="30"/>
          <w:szCs w:val="30"/>
          <w:u w:val="none"/>
        </w:rPr>
      </w:pPr>
      <w:r>
        <w:rPr>
          <w:rFonts w:hint="eastAsia"/>
          <w:sz w:val="30"/>
          <w:szCs w:val="30"/>
          <w:u w:val="none"/>
        </w:rPr>
        <w:t>He is affirming that nothing good dwells in him.</w:t>
      </w:r>
    </w:p>
    <w:p w14:paraId="026BF724">
      <w:pPr>
        <w:pStyle w:val="12"/>
        <w:rPr>
          <w:rFonts w:hint="eastAsia"/>
          <w:sz w:val="30"/>
          <w:szCs w:val="30"/>
          <w:u w:val="none"/>
        </w:rPr>
      </w:pPr>
      <w:r>
        <w:rPr>
          <w:rFonts w:hint="eastAsia"/>
          <w:sz w:val="30"/>
          <w:szCs w:val="30"/>
          <w:u w:val="none"/>
        </w:rPr>
        <w:t>他肯定在他里面没有良善。</w:t>
      </w:r>
    </w:p>
    <w:p w14:paraId="258687CD">
      <w:pPr>
        <w:pStyle w:val="12"/>
        <w:rPr>
          <w:rFonts w:hint="eastAsia"/>
          <w:sz w:val="30"/>
          <w:szCs w:val="30"/>
          <w:u w:val="none"/>
        </w:rPr>
      </w:pPr>
    </w:p>
    <w:p w14:paraId="1C01E114">
      <w:pPr>
        <w:pStyle w:val="12"/>
        <w:rPr>
          <w:rFonts w:hint="eastAsia"/>
          <w:sz w:val="30"/>
          <w:szCs w:val="30"/>
          <w:u w:val="none"/>
        </w:rPr>
      </w:pPr>
      <w:r>
        <w:rPr>
          <w:rFonts w:hint="eastAsia"/>
          <w:sz w:val="30"/>
          <w:szCs w:val="30"/>
          <w:u w:val="none"/>
        </w:rPr>
        <w:t>But again, he is not characterizing his deepest self; the new creation because he says there is nothing good that dwells in me, that is in my flesh.</w:t>
      </w:r>
    </w:p>
    <w:p w14:paraId="03177856">
      <w:pPr>
        <w:pStyle w:val="12"/>
        <w:rPr>
          <w:rFonts w:hint="eastAsia"/>
          <w:sz w:val="30"/>
          <w:szCs w:val="30"/>
          <w:u w:val="none"/>
        </w:rPr>
      </w:pPr>
      <w:r>
        <w:rPr>
          <w:rFonts w:hint="eastAsia"/>
          <w:sz w:val="30"/>
          <w:szCs w:val="30"/>
          <w:u w:val="none"/>
        </w:rPr>
        <w:t>但同样，他不是在描述他最深的自我；新造的人，因为他说在我里面，就是在我肉体之中，没有良善。</w:t>
      </w:r>
    </w:p>
    <w:p w14:paraId="1C246B69">
      <w:pPr>
        <w:pStyle w:val="12"/>
        <w:rPr>
          <w:rFonts w:hint="eastAsia"/>
          <w:sz w:val="30"/>
          <w:szCs w:val="30"/>
          <w:u w:val="none"/>
        </w:rPr>
      </w:pPr>
    </w:p>
    <w:p w14:paraId="440B5BF0">
      <w:pPr>
        <w:pStyle w:val="12"/>
        <w:rPr>
          <w:rFonts w:hint="eastAsia"/>
          <w:sz w:val="30"/>
          <w:szCs w:val="30"/>
          <w:u w:val="none"/>
        </w:rPr>
      </w:pPr>
      <w:r>
        <w:rPr>
          <w:rFonts w:hint="eastAsia"/>
          <w:sz w:val="30"/>
          <w:szCs w:val="30"/>
          <w:u w:val="none"/>
        </w:rPr>
        <w:t>And so Paul doesn't say, well, there is no good in me in the inner man, because he knows that God in His grace has wrought good in him.</w:t>
      </w:r>
    </w:p>
    <w:p w14:paraId="411DA5FE">
      <w:pPr>
        <w:pStyle w:val="12"/>
        <w:rPr>
          <w:rFonts w:hint="eastAsia"/>
          <w:sz w:val="30"/>
          <w:szCs w:val="30"/>
          <w:u w:val="none"/>
        </w:rPr>
      </w:pPr>
      <w:r>
        <w:rPr>
          <w:rFonts w:hint="eastAsia"/>
          <w:sz w:val="30"/>
          <w:szCs w:val="30"/>
          <w:u w:val="none"/>
        </w:rPr>
        <w:t>所以保罗没有说，嗯，我里面的人没有良善，因为他知道神在祂的恩典中已在他里面作成善。</w:t>
      </w:r>
    </w:p>
    <w:p w14:paraId="1DBB2B7C">
      <w:pPr>
        <w:pStyle w:val="12"/>
        <w:rPr>
          <w:rFonts w:hint="eastAsia"/>
          <w:sz w:val="30"/>
          <w:szCs w:val="30"/>
          <w:u w:val="none"/>
        </w:rPr>
      </w:pPr>
    </w:p>
    <w:p w14:paraId="5902B9C1">
      <w:pPr>
        <w:pStyle w:val="12"/>
        <w:rPr>
          <w:rFonts w:hint="eastAsia"/>
          <w:sz w:val="30"/>
          <w:szCs w:val="30"/>
          <w:u w:val="none"/>
        </w:rPr>
      </w:pPr>
      <w:r>
        <w:rPr>
          <w:rFonts w:hint="eastAsia"/>
          <w:sz w:val="30"/>
          <w:szCs w:val="30"/>
          <w:u w:val="none"/>
        </w:rPr>
        <w:t>For example, Paul says, "I want to do the good, but I don't."</w:t>
      </w:r>
    </w:p>
    <w:p w14:paraId="0267AD55">
      <w:pPr>
        <w:pStyle w:val="12"/>
        <w:rPr>
          <w:rFonts w:hint="eastAsia"/>
          <w:sz w:val="30"/>
          <w:szCs w:val="30"/>
          <w:u w:val="none"/>
        </w:rPr>
      </w:pPr>
      <w:r>
        <w:rPr>
          <w:rFonts w:hint="eastAsia"/>
          <w:sz w:val="30"/>
          <w:szCs w:val="30"/>
          <w:u w:val="none"/>
        </w:rPr>
        <w:t>例如，保罗说：“我想行善，但我行不出来。”</w:t>
      </w:r>
    </w:p>
    <w:p w14:paraId="3E7CCE28">
      <w:pPr>
        <w:pStyle w:val="12"/>
        <w:rPr>
          <w:rFonts w:hint="eastAsia"/>
          <w:sz w:val="30"/>
          <w:szCs w:val="30"/>
          <w:u w:val="none"/>
        </w:rPr>
      </w:pPr>
    </w:p>
    <w:p w14:paraId="5DFB7ECC">
      <w:pPr>
        <w:pStyle w:val="12"/>
        <w:rPr>
          <w:rFonts w:hint="eastAsia"/>
          <w:sz w:val="30"/>
          <w:szCs w:val="30"/>
          <w:u w:val="none"/>
        </w:rPr>
      </w:pPr>
      <w:r>
        <w:rPr>
          <w:rFonts w:hint="eastAsia"/>
          <w:sz w:val="30"/>
          <w:szCs w:val="30"/>
          <w:u w:val="none"/>
        </w:rPr>
        <w:t>This is an evidence of the flesh, the ongoing sinful nature, and thus, of his lack of ultimate goodness.</w:t>
      </w:r>
    </w:p>
    <w:p w14:paraId="03270480">
      <w:pPr>
        <w:pStyle w:val="12"/>
        <w:rPr>
          <w:rFonts w:hint="eastAsia"/>
          <w:sz w:val="30"/>
          <w:szCs w:val="30"/>
          <w:u w:val="none"/>
        </w:rPr>
      </w:pPr>
      <w:r>
        <w:rPr>
          <w:rFonts w:hint="eastAsia"/>
          <w:sz w:val="30"/>
          <w:szCs w:val="30"/>
          <w:u w:val="none"/>
        </w:rPr>
        <w:t>这是肉体的证据，是持续存在的罪性，因此，是他缺乏终极良善的证据。</w:t>
      </w:r>
    </w:p>
    <w:p w14:paraId="58D332BF">
      <w:pPr>
        <w:pStyle w:val="12"/>
        <w:rPr>
          <w:rFonts w:hint="eastAsia"/>
          <w:sz w:val="30"/>
          <w:szCs w:val="30"/>
          <w:u w:val="none"/>
        </w:rPr>
      </w:pPr>
    </w:p>
    <w:p w14:paraId="7DF861C1">
      <w:pPr>
        <w:pStyle w:val="12"/>
        <w:rPr>
          <w:rFonts w:hint="eastAsia"/>
          <w:sz w:val="30"/>
          <w:szCs w:val="30"/>
          <w:u w:val="none"/>
        </w:rPr>
      </w:pPr>
      <w:r>
        <w:rPr>
          <w:rFonts w:hint="eastAsia"/>
          <w:sz w:val="30"/>
          <w:szCs w:val="30"/>
          <w:u w:val="none"/>
        </w:rPr>
        <w:t>That is how he proves that there is nothing good in his flesh, because he wills to do right, but he doesn't end up doing it.</w:t>
      </w:r>
    </w:p>
    <w:p w14:paraId="0BBE3023">
      <w:pPr>
        <w:pStyle w:val="12"/>
        <w:rPr>
          <w:rFonts w:hint="eastAsia"/>
          <w:sz w:val="30"/>
          <w:szCs w:val="30"/>
          <w:u w:val="none"/>
        </w:rPr>
      </w:pPr>
      <w:r>
        <w:rPr>
          <w:rFonts w:hint="eastAsia"/>
          <w:sz w:val="30"/>
          <w:szCs w:val="30"/>
          <w:u w:val="none"/>
        </w:rPr>
        <w:t>他就是这样证明他肉体中没有良善，因为他立志行善，但他最终没有做到。</w:t>
      </w:r>
    </w:p>
    <w:p w14:paraId="0DF0EDFC">
      <w:pPr>
        <w:pStyle w:val="12"/>
        <w:rPr>
          <w:rFonts w:hint="eastAsia"/>
          <w:sz w:val="30"/>
          <w:szCs w:val="30"/>
          <w:u w:val="none"/>
        </w:rPr>
      </w:pPr>
    </w:p>
    <w:p w14:paraId="213A3606">
      <w:pPr>
        <w:pStyle w:val="12"/>
        <w:rPr>
          <w:rFonts w:hint="eastAsia"/>
          <w:sz w:val="30"/>
          <w:szCs w:val="30"/>
          <w:u w:val="none"/>
        </w:rPr>
      </w:pPr>
      <w:r>
        <w:rPr>
          <w:rFonts w:hint="eastAsia"/>
          <w:sz w:val="30"/>
          <w:szCs w:val="30"/>
          <w:u w:val="none"/>
        </w:rPr>
        <w:t>Then in verse 19, he goes on to say this.</w:t>
      </w:r>
    </w:p>
    <w:p w14:paraId="4A46BB14">
      <w:pPr>
        <w:pStyle w:val="12"/>
        <w:rPr>
          <w:rFonts w:hint="eastAsia"/>
          <w:sz w:val="30"/>
          <w:szCs w:val="30"/>
          <w:u w:val="none"/>
        </w:rPr>
      </w:pPr>
      <w:r>
        <w:rPr>
          <w:rFonts w:hint="eastAsia"/>
          <w:sz w:val="30"/>
          <w:szCs w:val="30"/>
          <w:u w:val="none"/>
        </w:rPr>
        <w:t>然后在第19节，他接着这样说。</w:t>
      </w:r>
    </w:p>
    <w:p w14:paraId="41AA4E55">
      <w:pPr>
        <w:pStyle w:val="12"/>
        <w:rPr>
          <w:rFonts w:hint="eastAsia"/>
          <w:sz w:val="30"/>
          <w:szCs w:val="30"/>
          <w:u w:val="none"/>
        </w:rPr>
      </w:pPr>
    </w:p>
    <w:p w14:paraId="78F2E726">
      <w:pPr>
        <w:pStyle w:val="12"/>
        <w:rPr>
          <w:rFonts w:hint="eastAsia"/>
          <w:sz w:val="30"/>
          <w:szCs w:val="30"/>
          <w:u w:val="none"/>
        </w:rPr>
      </w:pPr>
      <w:r>
        <w:rPr>
          <w:rFonts w:hint="eastAsia"/>
          <w:sz w:val="30"/>
          <w:szCs w:val="30"/>
          <w:u w:val="none"/>
        </w:rPr>
        <w:t>"For the good that I want, I do not do, but I practice the very evil that I do not want."</w:t>
      </w:r>
    </w:p>
    <w:p w14:paraId="7A9DDE12">
      <w:pPr>
        <w:pStyle w:val="12"/>
        <w:rPr>
          <w:rFonts w:hint="eastAsia"/>
          <w:sz w:val="30"/>
          <w:szCs w:val="30"/>
          <w:u w:val="none"/>
        </w:rPr>
      </w:pPr>
      <w:r>
        <w:rPr>
          <w:rFonts w:hint="eastAsia"/>
          <w:sz w:val="30"/>
          <w:szCs w:val="30"/>
          <w:u w:val="none"/>
        </w:rPr>
        <w:t>“因为我所愿的善，我不做，我倒去行我所不愿的恶。”</w:t>
      </w:r>
    </w:p>
    <w:p w14:paraId="2AB62639">
      <w:pPr>
        <w:pStyle w:val="12"/>
        <w:rPr>
          <w:rFonts w:hint="eastAsia"/>
          <w:sz w:val="30"/>
          <w:szCs w:val="30"/>
          <w:u w:val="none"/>
        </w:rPr>
      </w:pPr>
    </w:p>
    <w:p w14:paraId="0CDC875C">
      <w:pPr>
        <w:pStyle w:val="12"/>
        <w:rPr>
          <w:rFonts w:hint="eastAsia"/>
          <w:sz w:val="30"/>
          <w:szCs w:val="30"/>
          <w:u w:val="none"/>
        </w:rPr>
      </w:pPr>
      <w:r>
        <w:rPr>
          <w:rFonts w:hint="eastAsia"/>
          <w:sz w:val="30"/>
          <w:szCs w:val="30"/>
          <w:u w:val="none"/>
        </w:rPr>
        <w:t>In other words, he says, you can see my lack of goodness in two ways.</w:t>
      </w:r>
    </w:p>
    <w:p w14:paraId="0B598A4F">
      <w:pPr>
        <w:pStyle w:val="12"/>
        <w:rPr>
          <w:rFonts w:hint="eastAsia"/>
          <w:sz w:val="30"/>
          <w:szCs w:val="30"/>
          <w:u w:val="none"/>
        </w:rPr>
      </w:pPr>
      <w:r>
        <w:rPr>
          <w:rFonts w:hint="eastAsia"/>
          <w:sz w:val="30"/>
          <w:szCs w:val="30"/>
          <w:u w:val="none"/>
        </w:rPr>
        <w:t>换句话说，他说，你们可以从两个方面看到我缺乏良善。</w:t>
      </w:r>
    </w:p>
    <w:p w14:paraId="58DFAB8D">
      <w:pPr>
        <w:pStyle w:val="12"/>
        <w:rPr>
          <w:rFonts w:hint="eastAsia"/>
          <w:sz w:val="30"/>
          <w:szCs w:val="30"/>
          <w:u w:val="none"/>
        </w:rPr>
      </w:pPr>
    </w:p>
    <w:p w14:paraId="2A09329A">
      <w:pPr>
        <w:pStyle w:val="12"/>
        <w:rPr>
          <w:rFonts w:hint="eastAsia"/>
          <w:sz w:val="30"/>
          <w:szCs w:val="30"/>
          <w:u w:val="none"/>
        </w:rPr>
      </w:pPr>
      <w:r>
        <w:rPr>
          <w:rFonts w:hint="eastAsia"/>
          <w:sz w:val="30"/>
          <w:szCs w:val="30"/>
          <w:u w:val="none"/>
        </w:rPr>
        <w:t>Through sins of omission and commission.</w:t>
      </w:r>
    </w:p>
    <w:p w14:paraId="0A1AEBD6">
      <w:pPr>
        <w:pStyle w:val="12"/>
        <w:rPr>
          <w:rFonts w:hint="eastAsia"/>
          <w:sz w:val="30"/>
          <w:szCs w:val="30"/>
          <w:u w:val="none"/>
        </w:rPr>
      </w:pPr>
      <w:r>
        <w:rPr>
          <w:rFonts w:hint="eastAsia"/>
          <w:sz w:val="30"/>
          <w:szCs w:val="30"/>
          <w:u w:val="none"/>
        </w:rPr>
        <w:t>通过疏忽之罪和行为之罪。</w:t>
      </w:r>
    </w:p>
    <w:p w14:paraId="2A2BEE1C">
      <w:pPr>
        <w:pStyle w:val="12"/>
        <w:rPr>
          <w:rFonts w:hint="eastAsia"/>
          <w:sz w:val="30"/>
          <w:szCs w:val="30"/>
          <w:u w:val="none"/>
        </w:rPr>
      </w:pPr>
    </w:p>
    <w:p w14:paraId="3F4635F5">
      <w:pPr>
        <w:pStyle w:val="12"/>
        <w:rPr>
          <w:rFonts w:hint="eastAsia"/>
          <w:sz w:val="30"/>
          <w:szCs w:val="30"/>
          <w:u w:val="none"/>
        </w:rPr>
      </w:pPr>
      <w:r>
        <w:rPr>
          <w:rFonts w:hint="eastAsia"/>
          <w:sz w:val="30"/>
          <w:szCs w:val="30"/>
          <w:u w:val="none"/>
        </w:rPr>
        <w:t>I don't do the things that God tells me to do, I do, do the things that God tells me not to do.</w:t>
      </w:r>
    </w:p>
    <w:p w14:paraId="6D655F85">
      <w:pPr>
        <w:pStyle w:val="12"/>
        <w:rPr>
          <w:rFonts w:hint="eastAsia"/>
          <w:sz w:val="30"/>
          <w:szCs w:val="30"/>
          <w:u w:val="none"/>
        </w:rPr>
      </w:pPr>
      <w:r>
        <w:rPr>
          <w:rFonts w:hint="eastAsia"/>
          <w:sz w:val="30"/>
          <w:szCs w:val="30"/>
          <w:u w:val="none"/>
        </w:rPr>
        <w:t>我不做神告诉我要做的事，我做神告诉我不做的事。</w:t>
      </w:r>
    </w:p>
    <w:p w14:paraId="6FF2C461">
      <w:pPr>
        <w:pStyle w:val="12"/>
        <w:rPr>
          <w:rFonts w:hint="eastAsia"/>
          <w:sz w:val="30"/>
          <w:szCs w:val="30"/>
          <w:u w:val="none"/>
        </w:rPr>
      </w:pPr>
    </w:p>
    <w:p w14:paraId="605EC8D2">
      <w:pPr>
        <w:pStyle w:val="12"/>
        <w:rPr>
          <w:rFonts w:hint="eastAsia"/>
          <w:sz w:val="30"/>
          <w:szCs w:val="30"/>
          <w:u w:val="none"/>
        </w:rPr>
      </w:pPr>
      <w:r>
        <w:rPr>
          <w:rFonts w:hint="eastAsia"/>
          <w:sz w:val="30"/>
          <w:szCs w:val="30"/>
          <w:u w:val="none"/>
        </w:rPr>
        <w:t>And so both in my not doing those things that I ought, and in doing those things that I ought not, I show that I lack goodness.</w:t>
      </w:r>
    </w:p>
    <w:p w14:paraId="13F59EF4">
      <w:pPr>
        <w:pStyle w:val="12"/>
        <w:rPr>
          <w:rFonts w:hint="eastAsia"/>
          <w:sz w:val="30"/>
          <w:szCs w:val="30"/>
          <w:u w:val="none"/>
        </w:rPr>
      </w:pPr>
      <w:r>
        <w:rPr>
          <w:rFonts w:hint="eastAsia"/>
          <w:sz w:val="30"/>
          <w:szCs w:val="30"/>
          <w:u w:val="none"/>
        </w:rPr>
        <w:t>所以，在我没有做那些我应该做的事，和在我做了那些我不应该做的事上，我都表明我缺乏良善。</w:t>
      </w:r>
    </w:p>
    <w:p w14:paraId="0E859CD3">
      <w:pPr>
        <w:pStyle w:val="12"/>
        <w:rPr>
          <w:rFonts w:hint="eastAsia"/>
          <w:sz w:val="30"/>
          <w:szCs w:val="30"/>
          <w:u w:val="none"/>
        </w:rPr>
      </w:pPr>
    </w:p>
    <w:p w14:paraId="4F83E800">
      <w:pPr>
        <w:pStyle w:val="12"/>
        <w:rPr>
          <w:rFonts w:hint="eastAsia"/>
          <w:sz w:val="30"/>
          <w:szCs w:val="30"/>
          <w:u w:val="none"/>
        </w:rPr>
      </w:pPr>
      <w:r>
        <w:rPr>
          <w:rFonts w:hint="eastAsia"/>
          <w:sz w:val="30"/>
          <w:szCs w:val="30"/>
          <w:u w:val="none"/>
        </w:rPr>
        <w:t>Then in verse 20, he says," if I am doing the very thing that I do not want, then I am not longer the one doing it, but the sin which dwells in me."</w:t>
      </w:r>
    </w:p>
    <w:p w14:paraId="3D3464E4">
      <w:pPr>
        <w:pStyle w:val="12"/>
        <w:rPr>
          <w:rFonts w:hint="eastAsia"/>
          <w:sz w:val="30"/>
          <w:szCs w:val="30"/>
          <w:u w:val="none"/>
        </w:rPr>
      </w:pPr>
      <w:r>
        <w:rPr>
          <w:rFonts w:hint="eastAsia"/>
          <w:sz w:val="30"/>
          <w:szCs w:val="30"/>
          <w:u w:val="none"/>
        </w:rPr>
        <w:t>然后在第20节，他说，“若我去做所不愿意做的，就不是我做的，乃是住在我里头的罪做的。”</w:t>
      </w:r>
    </w:p>
    <w:p w14:paraId="7E244DD9">
      <w:pPr>
        <w:pStyle w:val="12"/>
        <w:rPr>
          <w:rFonts w:hint="eastAsia"/>
          <w:sz w:val="30"/>
          <w:szCs w:val="30"/>
          <w:u w:val="none"/>
        </w:rPr>
      </w:pPr>
    </w:p>
    <w:p w14:paraId="24E57E54">
      <w:pPr>
        <w:pStyle w:val="12"/>
        <w:rPr>
          <w:rFonts w:hint="eastAsia"/>
          <w:sz w:val="30"/>
          <w:szCs w:val="30"/>
          <w:u w:val="none"/>
        </w:rPr>
      </w:pPr>
      <w:r>
        <w:rPr>
          <w:rFonts w:hint="eastAsia"/>
          <w:sz w:val="30"/>
          <w:szCs w:val="30"/>
          <w:u w:val="none"/>
        </w:rPr>
        <w:t>Now again, he is going right back to what he said in verse 17, and he is elaborating on it.</w:t>
      </w:r>
    </w:p>
    <w:p w14:paraId="4F481ECF">
      <w:pPr>
        <w:pStyle w:val="12"/>
        <w:rPr>
          <w:rFonts w:hint="eastAsia"/>
          <w:sz w:val="30"/>
          <w:szCs w:val="30"/>
          <w:u w:val="none"/>
        </w:rPr>
      </w:pPr>
      <w:r>
        <w:rPr>
          <w:rFonts w:hint="eastAsia"/>
          <w:sz w:val="30"/>
          <w:szCs w:val="30"/>
          <w:u w:val="none"/>
        </w:rPr>
        <w:t>现在他又回到他在第17节所说的，并且加以阐述。</w:t>
      </w:r>
    </w:p>
    <w:p w14:paraId="6696C0D8">
      <w:pPr>
        <w:pStyle w:val="12"/>
        <w:rPr>
          <w:rFonts w:hint="eastAsia"/>
          <w:sz w:val="30"/>
          <w:szCs w:val="30"/>
          <w:u w:val="none"/>
        </w:rPr>
      </w:pPr>
    </w:p>
    <w:p w14:paraId="58F15A67">
      <w:pPr>
        <w:pStyle w:val="12"/>
        <w:rPr>
          <w:rFonts w:hint="eastAsia"/>
          <w:sz w:val="30"/>
          <w:szCs w:val="30"/>
          <w:u w:val="none"/>
        </w:rPr>
      </w:pPr>
      <w:r>
        <w:rPr>
          <w:rFonts w:hint="eastAsia"/>
          <w:sz w:val="30"/>
          <w:szCs w:val="30"/>
          <w:u w:val="none"/>
        </w:rPr>
        <w:t>And what is he telling you?</w:t>
      </w:r>
    </w:p>
    <w:p w14:paraId="452B7E69">
      <w:pPr>
        <w:pStyle w:val="12"/>
        <w:rPr>
          <w:rFonts w:hint="eastAsia"/>
          <w:sz w:val="30"/>
          <w:szCs w:val="30"/>
          <w:u w:val="none"/>
        </w:rPr>
      </w:pPr>
      <w:r>
        <w:rPr>
          <w:rFonts w:hint="eastAsia"/>
          <w:sz w:val="30"/>
          <w:szCs w:val="30"/>
          <w:u w:val="none"/>
        </w:rPr>
        <w:t>他在告诉你们什么？</w:t>
      </w:r>
    </w:p>
    <w:p w14:paraId="44770B5E">
      <w:pPr>
        <w:pStyle w:val="12"/>
        <w:rPr>
          <w:rFonts w:hint="eastAsia"/>
          <w:sz w:val="30"/>
          <w:szCs w:val="30"/>
          <w:u w:val="none"/>
        </w:rPr>
      </w:pPr>
    </w:p>
    <w:p w14:paraId="72542022">
      <w:pPr>
        <w:pStyle w:val="12"/>
        <w:rPr>
          <w:rFonts w:hint="eastAsia"/>
          <w:sz w:val="30"/>
          <w:szCs w:val="30"/>
          <w:u w:val="none"/>
        </w:rPr>
      </w:pPr>
      <w:r>
        <w:rPr>
          <w:rFonts w:hint="eastAsia"/>
          <w:sz w:val="30"/>
          <w:szCs w:val="30"/>
          <w:u w:val="none"/>
        </w:rPr>
        <w:t>Well, two things.</w:t>
      </w:r>
    </w:p>
    <w:p w14:paraId="065E144B">
      <w:pPr>
        <w:pStyle w:val="12"/>
        <w:rPr>
          <w:rFonts w:hint="eastAsia"/>
          <w:sz w:val="30"/>
          <w:szCs w:val="30"/>
          <w:u w:val="none"/>
        </w:rPr>
      </w:pPr>
      <w:r>
        <w:rPr>
          <w:rFonts w:hint="eastAsia"/>
          <w:sz w:val="30"/>
          <w:szCs w:val="30"/>
          <w:u w:val="none"/>
        </w:rPr>
        <w:t>嗯，两件事。</w:t>
      </w:r>
    </w:p>
    <w:p w14:paraId="66F5E220">
      <w:pPr>
        <w:pStyle w:val="12"/>
        <w:rPr>
          <w:rFonts w:hint="eastAsia"/>
          <w:sz w:val="30"/>
          <w:szCs w:val="30"/>
          <w:u w:val="none"/>
        </w:rPr>
      </w:pPr>
    </w:p>
    <w:p w14:paraId="3F1B4D91">
      <w:pPr>
        <w:pStyle w:val="12"/>
        <w:rPr>
          <w:rFonts w:hint="eastAsia"/>
          <w:sz w:val="30"/>
          <w:szCs w:val="30"/>
          <w:u w:val="none"/>
        </w:rPr>
      </w:pPr>
      <w:r>
        <w:rPr>
          <w:rFonts w:hint="eastAsia"/>
          <w:sz w:val="30"/>
          <w:szCs w:val="30"/>
          <w:u w:val="none"/>
        </w:rPr>
        <w:t>First, the very fact of the presence of sin in his life is proof that there are two principles at work in the believer.</w:t>
      </w:r>
    </w:p>
    <w:p w14:paraId="6ABD22AE">
      <w:pPr>
        <w:pStyle w:val="12"/>
        <w:rPr>
          <w:rFonts w:hint="eastAsia"/>
          <w:sz w:val="30"/>
          <w:szCs w:val="30"/>
          <w:u w:val="none"/>
        </w:rPr>
      </w:pPr>
      <w:r>
        <w:rPr>
          <w:rFonts w:hint="eastAsia"/>
          <w:sz w:val="30"/>
          <w:szCs w:val="30"/>
          <w:u w:val="none"/>
        </w:rPr>
        <w:t>第一，他生命中罪的存在本身，就证明了在信徒里面有两个原则在作工。</w:t>
      </w:r>
    </w:p>
    <w:p w14:paraId="262E1652">
      <w:pPr>
        <w:pStyle w:val="12"/>
        <w:rPr>
          <w:rFonts w:hint="eastAsia"/>
          <w:sz w:val="30"/>
          <w:szCs w:val="30"/>
          <w:u w:val="none"/>
        </w:rPr>
      </w:pPr>
    </w:p>
    <w:p w14:paraId="6A05B4A9">
      <w:pPr>
        <w:pStyle w:val="12"/>
        <w:rPr>
          <w:rFonts w:hint="eastAsia"/>
          <w:sz w:val="30"/>
          <w:szCs w:val="30"/>
          <w:u w:val="none"/>
        </w:rPr>
      </w:pPr>
      <w:r>
        <w:rPr>
          <w:rFonts w:hint="eastAsia"/>
          <w:sz w:val="30"/>
          <w:szCs w:val="30"/>
          <w:u w:val="none"/>
        </w:rPr>
        <w:t>His deepest self is the product of God, and grace and union with Christ.</w:t>
      </w:r>
    </w:p>
    <w:p w14:paraId="1951555B">
      <w:pPr>
        <w:pStyle w:val="12"/>
        <w:rPr>
          <w:rFonts w:hint="eastAsia"/>
          <w:sz w:val="30"/>
          <w:szCs w:val="30"/>
          <w:u w:val="none"/>
        </w:rPr>
      </w:pPr>
      <w:r>
        <w:rPr>
          <w:rFonts w:hint="eastAsia"/>
          <w:sz w:val="30"/>
          <w:szCs w:val="30"/>
          <w:u w:val="none"/>
        </w:rPr>
        <w:t>他最深的自我是神、恩典和与基督联合的产物。</w:t>
      </w:r>
    </w:p>
    <w:p w14:paraId="060D205C">
      <w:pPr>
        <w:pStyle w:val="12"/>
        <w:rPr>
          <w:rFonts w:hint="eastAsia"/>
          <w:sz w:val="30"/>
          <w:szCs w:val="30"/>
          <w:u w:val="none"/>
        </w:rPr>
      </w:pPr>
    </w:p>
    <w:p w14:paraId="4BA18F62">
      <w:pPr>
        <w:pStyle w:val="12"/>
        <w:rPr>
          <w:rFonts w:hint="eastAsia"/>
          <w:sz w:val="30"/>
          <w:szCs w:val="30"/>
          <w:u w:val="none"/>
        </w:rPr>
      </w:pPr>
      <w:r>
        <w:rPr>
          <w:rFonts w:hint="eastAsia"/>
          <w:sz w:val="30"/>
          <w:szCs w:val="30"/>
          <w:u w:val="none"/>
        </w:rPr>
        <w:t>And is characterized by Christ and the Spirit and the law of God.</w:t>
      </w:r>
    </w:p>
    <w:p w14:paraId="55DC12F6">
      <w:pPr>
        <w:pStyle w:val="12"/>
        <w:rPr>
          <w:rFonts w:hint="eastAsia"/>
          <w:sz w:val="30"/>
          <w:szCs w:val="30"/>
          <w:u w:val="none"/>
        </w:rPr>
      </w:pPr>
      <w:r>
        <w:rPr>
          <w:rFonts w:hint="eastAsia"/>
          <w:sz w:val="30"/>
          <w:szCs w:val="30"/>
          <w:u w:val="none"/>
        </w:rPr>
        <w:t>并且以基督、圣灵和神的律法为特征。</w:t>
      </w:r>
    </w:p>
    <w:p w14:paraId="6579D11B">
      <w:pPr>
        <w:pStyle w:val="12"/>
        <w:rPr>
          <w:rFonts w:hint="eastAsia"/>
          <w:sz w:val="30"/>
          <w:szCs w:val="30"/>
          <w:u w:val="none"/>
        </w:rPr>
      </w:pPr>
    </w:p>
    <w:p w14:paraId="626E99BC">
      <w:pPr>
        <w:pStyle w:val="12"/>
        <w:rPr>
          <w:rFonts w:hint="eastAsia"/>
          <w:sz w:val="30"/>
          <w:szCs w:val="30"/>
          <w:u w:val="none"/>
        </w:rPr>
      </w:pPr>
      <w:r>
        <w:rPr>
          <w:rFonts w:hint="eastAsia"/>
          <w:sz w:val="30"/>
          <w:szCs w:val="30"/>
          <w:u w:val="none"/>
        </w:rPr>
        <w:t>But on the other hand, the flesh, the sinful nature, is characterized by sin.</w:t>
      </w:r>
    </w:p>
    <w:p w14:paraId="4DA7059C">
      <w:pPr>
        <w:pStyle w:val="12"/>
        <w:rPr>
          <w:rFonts w:hint="eastAsia"/>
          <w:sz w:val="30"/>
          <w:szCs w:val="30"/>
          <w:u w:val="none"/>
        </w:rPr>
      </w:pPr>
      <w:r>
        <w:rPr>
          <w:rFonts w:hint="eastAsia"/>
          <w:sz w:val="30"/>
          <w:szCs w:val="30"/>
          <w:u w:val="none"/>
        </w:rPr>
        <w:t>但另一方面，肉体，即罪性，以罪为特征。</w:t>
      </w:r>
    </w:p>
    <w:p w14:paraId="2DA13E1A">
      <w:pPr>
        <w:pStyle w:val="12"/>
        <w:rPr>
          <w:rFonts w:hint="eastAsia"/>
          <w:sz w:val="30"/>
          <w:szCs w:val="30"/>
          <w:u w:val="none"/>
        </w:rPr>
      </w:pPr>
    </w:p>
    <w:p w14:paraId="368B651A">
      <w:pPr>
        <w:pStyle w:val="12"/>
        <w:rPr>
          <w:rFonts w:hint="eastAsia"/>
          <w:sz w:val="30"/>
          <w:szCs w:val="30"/>
          <w:u w:val="none"/>
        </w:rPr>
      </w:pPr>
      <w:r>
        <w:rPr>
          <w:rFonts w:hint="eastAsia"/>
          <w:sz w:val="30"/>
          <w:szCs w:val="30"/>
          <w:u w:val="none"/>
        </w:rPr>
        <w:t>That is the first thing that Paul makes clear.</w:t>
      </w:r>
    </w:p>
    <w:p w14:paraId="32CF31D3">
      <w:pPr>
        <w:pStyle w:val="12"/>
        <w:rPr>
          <w:rFonts w:hint="eastAsia"/>
          <w:sz w:val="30"/>
          <w:szCs w:val="30"/>
          <w:u w:val="none"/>
        </w:rPr>
      </w:pPr>
      <w:r>
        <w:rPr>
          <w:rFonts w:hint="eastAsia"/>
          <w:sz w:val="30"/>
          <w:szCs w:val="30"/>
          <w:u w:val="none"/>
        </w:rPr>
        <w:t>那是保罗阐明的第一件事。</w:t>
      </w:r>
    </w:p>
    <w:p w14:paraId="3559BA13">
      <w:pPr>
        <w:pStyle w:val="12"/>
        <w:rPr>
          <w:rFonts w:hint="eastAsia"/>
          <w:sz w:val="30"/>
          <w:szCs w:val="30"/>
          <w:u w:val="none"/>
        </w:rPr>
      </w:pPr>
    </w:p>
    <w:p w14:paraId="13DFBB7B">
      <w:pPr>
        <w:pStyle w:val="12"/>
        <w:rPr>
          <w:rFonts w:hint="eastAsia"/>
          <w:sz w:val="30"/>
          <w:szCs w:val="30"/>
          <w:u w:val="none"/>
        </w:rPr>
      </w:pPr>
      <w:r>
        <w:rPr>
          <w:rFonts w:hint="eastAsia"/>
          <w:sz w:val="30"/>
          <w:szCs w:val="30"/>
          <w:u w:val="none"/>
        </w:rPr>
        <w:t>Secondly, notice how he refers to sin here.</w:t>
      </w:r>
    </w:p>
    <w:p w14:paraId="310EBADD">
      <w:pPr>
        <w:pStyle w:val="12"/>
        <w:rPr>
          <w:rFonts w:hint="eastAsia"/>
          <w:sz w:val="30"/>
          <w:szCs w:val="30"/>
          <w:u w:val="none"/>
        </w:rPr>
      </w:pPr>
      <w:r>
        <w:rPr>
          <w:rFonts w:hint="eastAsia"/>
          <w:sz w:val="30"/>
          <w:szCs w:val="30"/>
          <w:u w:val="none"/>
        </w:rPr>
        <w:t>第二，注意他在这里如何提到罪。</w:t>
      </w:r>
    </w:p>
    <w:p w14:paraId="5C8E5AC3">
      <w:pPr>
        <w:pStyle w:val="12"/>
        <w:rPr>
          <w:rFonts w:hint="eastAsia"/>
          <w:sz w:val="30"/>
          <w:szCs w:val="30"/>
          <w:u w:val="none"/>
        </w:rPr>
      </w:pPr>
    </w:p>
    <w:p w14:paraId="3D045348">
      <w:pPr>
        <w:pStyle w:val="12"/>
        <w:rPr>
          <w:rFonts w:hint="eastAsia"/>
          <w:sz w:val="30"/>
          <w:szCs w:val="30"/>
          <w:u w:val="none"/>
        </w:rPr>
      </w:pPr>
      <w:r>
        <w:rPr>
          <w:rFonts w:hint="eastAsia"/>
          <w:sz w:val="30"/>
          <w:szCs w:val="30"/>
          <w:u w:val="none"/>
        </w:rPr>
        <w:t>It is almost as if it is an alien force.</w:t>
      </w:r>
    </w:p>
    <w:p w14:paraId="3832067B">
      <w:pPr>
        <w:pStyle w:val="12"/>
        <w:rPr>
          <w:rFonts w:hint="eastAsia"/>
          <w:sz w:val="30"/>
          <w:szCs w:val="30"/>
          <w:u w:val="none"/>
        </w:rPr>
      </w:pPr>
      <w:r>
        <w:rPr>
          <w:rFonts w:hint="eastAsia"/>
          <w:sz w:val="30"/>
          <w:szCs w:val="30"/>
          <w:u w:val="none"/>
        </w:rPr>
        <w:t>它几乎就像是一种外来的力量。</w:t>
      </w:r>
    </w:p>
    <w:p w14:paraId="5CD8751E">
      <w:pPr>
        <w:pStyle w:val="12"/>
        <w:rPr>
          <w:rFonts w:hint="eastAsia"/>
          <w:sz w:val="30"/>
          <w:szCs w:val="30"/>
          <w:u w:val="none"/>
        </w:rPr>
      </w:pPr>
    </w:p>
    <w:p w14:paraId="59D481A0">
      <w:pPr>
        <w:pStyle w:val="12"/>
        <w:rPr>
          <w:rFonts w:hint="eastAsia"/>
          <w:sz w:val="30"/>
          <w:szCs w:val="30"/>
          <w:u w:val="none"/>
        </w:rPr>
      </w:pPr>
      <w:r>
        <w:rPr>
          <w:rFonts w:hint="eastAsia"/>
          <w:sz w:val="30"/>
          <w:szCs w:val="30"/>
          <w:u w:val="none"/>
        </w:rPr>
        <w:t>He is not, again, doing that in order to try and get himself off of the hook; he is doing that to indicate that it doesn't make sense, it doesn't go with and it is not produced by the new creation that Jesus Christ has wrought in us.</w:t>
      </w:r>
    </w:p>
    <w:p w14:paraId="22FD2525">
      <w:pPr>
        <w:pStyle w:val="12"/>
        <w:rPr>
          <w:rFonts w:hint="eastAsia"/>
          <w:sz w:val="30"/>
          <w:szCs w:val="30"/>
          <w:u w:val="none"/>
        </w:rPr>
      </w:pPr>
      <w:r>
        <w:rPr>
          <w:rFonts w:hint="eastAsia"/>
          <w:sz w:val="30"/>
          <w:szCs w:val="30"/>
          <w:u w:val="none"/>
        </w:rPr>
        <w:t>他再次这样做，不是为了试图让自己脱身；他这样做是为了表明，这不合理，这与耶稣基督在我们里面所成就的新造的人不相符，也不是由它产生的。</w:t>
      </w:r>
    </w:p>
    <w:p w14:paraId="5DC5EAE4">
      <w:pPr>
        <w:pStyle w:val="12"/>
        <w:rPr>
          <w:rFonts w:hint="eastAsia"/>
          <w:sz w:val="30"/>
          <w:szCs w:val="30"/>
          <w:u w:val="none"/>
        </w:rPr>
      </w:pPr>
    </w:p>
    <w:p w14:paraId="49A4AE59">
      <w:pPr>
        <w:pStyle w:val="12"/>
        <w:rPr>
          <w:rFonts w:hint="eastAsia"/>
          <w:sz w:val="30"/>
          <w:szCs w:val="30"/>
          <w:u w:val="none"/>
        </w:rPr>
      </w:pPr>
      <w:r>
        <w:rPr>
          <w:rFonts w:hint="eastAsia"/>
          <w:sz w:val="30"/>
          <w:szCs w:val="30"/>
          <w:u w:val="none"/>
        </w:rPr>
        <w:t>And so he goes on to elaborate on this in verses 21-23.</w:t>
      </w:r>
    </w:p>
    <w:p w14:paraId="2D7837C1">
      <w:pPr>
        <w:pStyle w:val="12"/>
        <w:rPr>
          <w:rFonts w:hint="eastAsia"/>
          <w:sz w:val="30"/>
          <w:szCs w:val="30"/>
          <w:u w:val="none"/>
        </w:rPr>
      </w:pPr>
      <w:r>
        <w:rPr>
          <w:rFonts w:hint="eastAsia"/>
          <w:sz w:val="30"/>
          <w:szCs w:val="30"/>
          <w:u w:val="none"/>
        </w:rPr>
        <w:t>所以他在第21-23节继续阐述这一点。</w:t>
      </w:r>
    </w:p>
    <w:p w14:paraId="5FB07DD9">
      <w:pPr>
        <w:pStyle w:val="12"/>
        <w:rPr>
          <w:rFonts w:hint="eastAsia"/>
          <w:sz w:val="30"/>
          <w:szCs w:val="30"/>
          <w:u w:val="none"/>
        </w:rPr>
      </w:pPr>
    </w:p>
    <w:p w14:paraId="2933A8FB">
      <w:pPr>
        <w:pStyle w:val="12"/>
        <w:rPr>
          <w:rFonts w:hint="eastAsia"/>
          <w:sz w:val="30"/>
          <w:szCs w:val="30"/>
          <w:u w:val="none"/>
        </w:rPr>
      </w:pPr>
      <w:r>
        <w:rPr>
          <w:rFonts w:hint="eastAsia"/>
          <w:sz w:val="30"/>
          <w:szCs w:val="30"/>
          <w:u w:val="none"/>
        </w:rPr>
        <w:t>Now look at verse 24.</w:t>
      </w:r>
    </w:p>
    <w:p w14:paraId="4EAD05B7">
      <w:pPr>
        <w:pStyle w:val="12"/>
        <w:rPr>
          <w:rFonts w:hint="eastAsia"/>
          <w:sz w:val="30"/>
          <w:szCs w:val="30"/>
          <w:u w:val="none"/>
        </w:rPr>
      </w:pPr>
      <w:r>
        <w:rPr>
          <w:rFonts w:hint="eastAsia"/>
          <w:sz w:val="30"/>
          <w:szCs w:val="30"/>
          <w:u w:val="none"/>
        </w:rPr>
        <w:t>现在看第24节。</w:t>
      </w:r>
    </w:p>
    <w:p w14:paraId="39202D8E">
      <w:pPr>
        <w:pStyle w:val="12"/>
        <w:rPr>
          <w:rFonts w:hint="eastAsia"/>
          <w:sz w:val="30"/>
          <w:szCs w:val="30"/>
          <w:u w:val="none"/>
        </w:rPr>
      </w:pPr>
    </w:p>
    <w:p w14:paraId="5B38A912">
      <w:pPr>
        <w:pStyle w:val="12"/>
        <w:rPr>
          <w:rFonts w:hint="eastAsia"/>
          <w:sz w:val="30"/>
          <w:szCs w:val="30"/>
          <w:u w:val="none"/>
        </w:rPr>
      </w:pPr>
      <w:r>
        <w:rPr>
          <w:rFonts w:hint="eastAsia"/>
          <w:sz w:val="30"/>
          <w:szCs w:val="30"/>
          <w:u w:val="none"/>
        </w:rPr>
        <w:t>In verse 24, he cries the cry, "Wretched man that I am, who will set me free from this body of death?"</w:t>
      </w:r>
    </w:p>
    <w:p w14:paraId="4193F4B9">
      <w:pPr>
        <w:pStyle w:val="12"/>
        <w:rPr>
          <w:rFonts w:hint="eastAsia"/>
          <w:sz w:val="30"/>
          <w:szCs w:val="30"/>
          <w:u w:val="none"/>
        </w:rPr>
      </w:pPr>
      <w:r>
        <w:rPr>
          <w:rFonts w:hint="eastAsia"/>
          <w:sz w:val="30"/>
          <w:szCs w:val="30"/>
          <w:u w:val="none"/>
        </w:rPr>
        <w:t>在第24节，他呼喊道：“我真是苦啊！谁能救我脱离这取死的身体呢？”</w:t>
      </w:r>
    </w:p>
    <w:p w14:paraId="50353348">
      <w:pPr>
        <w:pStyle w:val="12"/>
        <w:rPr>
          <w:rFonts w:hint="eastAsia"/>
          <w:sz w:val="30"/>
          <w:szCs w:val="30"/>
          <w:u w:val="none"/>
        </w:rPr>
      </w:pPr>
    </w:p>
    <w:p w14:paraId="6A88DF97">
      <w:pPr>
        <w:pStyle w:val="12"/>
        <w:rPr>
          <w:rFonts w:hint="eastAsia"/>
          <w:sz w:val="30"/>
          <w:szCs w:val="30"/>
          <w:u w:val="none"/>
        </w:rPr>
      </w:pPr>
      <w:r>
        <w:rPr>
          <w:rFonts w:hint="eastAsia"/>
          <w:sz w:val="30"/>
          <w:szCs w:val="30"/>
          <w:u w:val="none"/>
        </w:rPr>
        <w:t>Because of his feelings of bondage to sin, he cries out in misery.</w:t>
      </w:r>
    </w:p>
    <w:p w14:paraId="5E4D0ABB">
      <w:pPr>
        <w:pStyle w:val="12"/>
        <w:rPr>
          <w:rFonts w:hint="eastAsia"/>
          <w:sz w:val="30"/>
          <w:szCs w:val="30"/>
          <w:u w:val="none"/>
        </w:rPr>
      </w:pPr>
      <w:r>
        <w:rPr>
          <w:rFonts w:hint="eastAsia"/>
          <w:sz w:val="30"/>
          <w:szCs w:val="30"/>
          <w:u w:val="none"/>
        </w:rPr>
        <w:t>因为他对罪的捆绑感，他痛苦地呼喊。</w:t>
      </w:r>
    </w:p>
    <w:p w14:paraId="2D7047DF">
      <w:pPr>
        <w:pStyle w:val="12"/>
        <w:rPr>
          <w:rFonts w:hint="eastAsia"/>
          <w:sz w:val="30"/>
          <w:szCs w:val="30"/>
          <w:u w:val="none"/>
        </w:rPr>
      </w:pPr>
    </w:p>
    <w:p w14:paraId="68F41FE6">
      <w:pPr>
        <w:pStyle w:val="12"/>
        <w:rPr>
          <w:rFonts w:hint="eastAsia"/>
          <w:sz w:val="30"/>
          <w:szCs w:val="30"/>
          <w:u w:val="none"/>
        </w:rPr>
      </w:pPr>
      <w:r>
        <w:rPr>
          <w:rFonts w:hint="eastAsia"/>
          <w:sz w:val="30"/>
          <w:szCs w:val="30"/>
          <w:u w:val="none"/>
        </w:rPr>
        <w:t>Notice the believer can never ever be complacent about sin.</w:t>
      </w:r>
    </w:p>
    <w:p w14:paraId="3C0078CF">
      <w:pPr>
        <w:pStyle w:val="12"/>
        <w:rPr>
          <w:rFonts w:hint="eastAsia"/>
          <w:sz w:val="30"/>
          <w:szCs w:val="30"/>
          <w:u w:val="none"/>
        </w:rPr>
      </w:pPr>
      <w:r>
        <w:rPr>
          <w:rFonts w:hint="eastAsia"/>
          <w:sz w:val="30"/>
          <w:szCs w:val="30"/>
          <w:u w:val="none"/>
        </w:rPr>
        <w:t>注意信徒绝不能对罪自满。</w:t>
      </w:r>
    </w:p>
    <w:p w14:paraId="6D1E2ABA">
      <w:pPr>
        <w:pStyle w:val="12"/>
        <w:rPr>
          <w:rFonts w:hint="eastAsia"/>
          <w:sz w:val="30"/>
          <w:szCs w:val="30"/>
          <w:u w:val="none"/>
        </w:rPr>
      </w:pPr>
    </w:p>
    <w:p w14:paraId="7B7B0441">
      <w:pPr>
        <w:pStyle w:val="12"/>
        <w:rPr>
          <w:rFonts w:hint="eastAsia"/>
          <w:sz w:val="30"/>
          <w:szCs w:val="30"/>
          <w:u w:val="none"/>
        </w:rPr>
      </w:pPr>
      <w:r>
        <w:rPr>
          <w:rFonts w:hint="eastAsia"/>
          <w:sz w:val="30"/>
          <w:szCs w:val="30"/>
          <w:u w:val="none"/>
        </w:rPr>
        <w:t>The believer, when confronted with sin, can never say, "Nah, who cares, big deal."</w:t>
      </w:r>
    </w:p>
    <w:p w14:paraId="169A4AE0">
      <w:pPr>
        <w:pStyle w:val="12"/>
        <w:rPr>
          <w:rFonts w:hint="eastAsia"/>
          <w:sz w:val="30"/>
          <w:szCs w:val="30"/>
          <w:u w:val="none"/>
        </w:rPr>
      </w:pPr>
      <w:r>
        <w:rPr>
          <w:rFonts w:hint="eastAsia"/>
          <w:sz w:val="30"/>
          <w:szCs w:val="30"/>
          <w:u w:val="none"/>
        </w:rPr>
        <w:t>信徒，当面对罪时，绝不能说：“哪，谁在乎，没什么大不了的。”</w:t>
      </w:r>
    </w:p>
    <w:p w14:paraId="590E3D89">
      <w:pPr>
        <w:pStyle w:val="12"/>
        <w:rPr>
          <w:rFonts w:hint="eastAsia"/>
          <w:sz w:val="30"/>
          <w:szCs w:val="30"/>
          <w:u w:val="none"/>
        </w:rPr>
      </w:pPr>
    </w:p>
    <w:p w14:paraId="14C315B9">
      <w:pPr>
        <w:pStyle w:val="12"/>
        <w:rPr>
          <w:rFonts w:hint="eastAsia"/>
          <w:sz w:val="30"/>
          <w:szCs w:val="30"/>
          <w:u w:val="none"/>
        </w:rPr>
      </w:pPr>
      <w:r>
        <w:rPr>
          <w:rFonts w:hint="eastAsia"/>
          <w:sz w:val="30"/>
          <w:szCs w:val="30"/>
          <w:u w:val="none"/>
        </w:rPr>
        <w:t>Paul is miserable, because the believer just doesn't want to be forgiven; the believer wants to be rid of sin.</w:t>
      </w:r>
    </w:p>
    <w:p w14:paraId="56A3D02E">
      <w:pPr>
        <w:pStyle w:val="12"/>
        <w:rPr>
          <w:rFonts w:hint="eastAsia"/>
          <w:sz w:val="30"/>
          <w:szCs w:val="30"/>
          <w:u w:val="none"/>
        </w:rPr>
      </w:pPr>
      <w:r>
        <w:rPr>
          <w:rFonts w:hint="eastAsia"/>
          <w:sz w:val="30"/>
          <w:szCs w:val="30"/>
          <w:u w:val="none"/>
        </w:rPr>
        <w:t>保罗很痛苦，因为信徒不只是想要被饶恕；信徒想要摆脱罪。</w:t>
      </w:r>
    </w:p>
    <w:p w14:paraId="46AA7FC0">
      <w:pPr>
        <w:pStyle w:val="12"/>
        <w:rPr>
          <w:rFonts w:hint="eastAsia"/>
          <w:sz w:val="30"/>
          <w:szCs w:val="30"/>
          <w:u w:val="none"/>
        </w:rPr>
      </w:pPr>
    </w:p>
    <w:p w14:paraId="7F7D57E7">
      <w:pPr>
        <w:pStyle w:val="12"/>
        <w:rPr>
          <w:rFonts w:hint="eastAsia"/>
          <w:sz w:val="30"/>
          <w:szCs w:val="30"/>
          <w:u w:val="none"/>
        </w:rPr>
      </w:pPr>
      <w:r>
        <w:rPr>
          <w:rFonts w:hint="eastAsia"/>
          <w:sz w:val="30"/>
          <w:szCs w:val="30"/>
          <w:u w:val="none"/>
        </w:rPr>
        <w:t>The believer wants to live in a state in which we are free not only from the domination of sin, but from the presence of sin.</w:t>
      </w:r>
    </w:p>
    <w:p w14:paraId="7C7FACD7">
      <w:pPr>
        <w:pStyle w:val="12"/>
        <w:rPr>
          <w:rFonts w:hint="eastAsia"/>
          <w:sz w:val="30"/>
          <w:szCs w:val="30"/>
          <w:u w:val="none"/>
        </w:rPr>
      </w:pPr>
      <w:r>
        <w:rPr>
          <w:rFonts w:hint="eastAsia"/>
          <w:sz w:val="30"/>
          <w:szCs w:val="30"/>
          <w:u w:val="none"/>
        </w:rPr>
        <w:t>信徒想要活在一种状态下，在这种状态下，我们不仅从罪的统治中得自由，也从罪的存在中得自由。</w:t>
      </w:r>
    </w:p>
    <w:p w14:paraId="0CB816DC">
      <w:pPr>
        <w:pStyle w:val="12"/>
        <w:rPr>
          <w:rFonts w:hint="eastAsia"/>
          <w:sz w:val="30"/>
          <w:szCs w:val="30"/>
          <w:u w:val="none"/>
        </w:rPr>
      </w:pPr>
    </w:p>
    <w:p w14:paraId="028E6529">
      <w:pPr>
        <w:pStyle w:val="12"/>
        <w:rPr>
          <w:rFonts w:hint="eastAsia"/>
          <w:sz w:val="30"/>
          <w:szCs w:val="30"/>
          <w:u w:val="none"/>
        </w:rPr>
      </w:pPr>
      <w:r>
        <w:rPr>
          <w:rFonts w:hint="eastAsia"/>
          <w:sz w:val="30"/>
          <w:szCs w:val="30"/>
          <w:u w:val="none"/>
        </w:rPr>
        <w:t>The problem is that some believers think that happens now.</w:t>
      </w:r>
    </w:p>
    <w:p w14:paraId="039A25E7">
      <w:pPr>
        <w:pStyle w:val="12"/>
        <w:rPr>
          <w:rFonts w:hint="eastAsia"/>
          <w:sz w:val="30"/>
          <w:szCs w:val="30"/>
          <w:u w:val="none"/>
        </w:rPr>
      </w:pPr>
      <w:r>
        <w:rPr>
          <w:rFonts w:hint="eastAsia"/>
          <w:sz w:val="30"/>
          <w:szCs w:val="30"/>
          <w:u w:val="none"/>
        </w:rPr>
        <w:t>问题是一些信徒认为那现在就发生了。</w:t>
      </w:r>
    </w:p>
    <w:p w14:paraId="0D336089">
      <w:pPr>
        <w:pStyle w:val="12"/>
        <w:rPr>
          <w:rFonts w:hint="eastAsia"/>
          <w:sz w:val="30"/>
          <w:szCs w:val="30"/>
          <w:u w:val="none"/>
        </w:rPr>
      </w:pPr>
    </w:p>
    <w:p w14:paraId="6658CB61">
      <w:pPr>
        <w:pStyle w:val="12"/>
        <w:rPr>
          <w:rFonts w:hint="eastAsia"/>
          <w:sz w:val="30"/>
          <w:szCs w:val="30"/>
          <w:u w:val="none"/>
        </w:rPr>
      </w:pPr>
      <w:r>
        <w:rPr>
          <w:rFonts w:hint="eastAsia"/>
          <w:sz w:val="30"/>
          <w:szCs w:val="30"/>
          <w:u w:val="none"/>
        </w:rPr>
        <w:t>But it doesn't happen until glory.</w:t>
      </w:r>
    </w:p>
    <w:p w14:paraId="5205C31D">
      <w:pPr>
        <w:pStyle w:val="12"/>
        <w:rPr>
          <w:rFonts w:hint="eastAsia"/>
          <w:sz w:val="30"/>
          <w:szCs w:val="30"/>
          <w:u w:val="none"/>
        </w:rPr>
      </w:pPr>
      <w:r>
        <w:rPr>
          <w:rFonts w:hint="eastAsia"/>
          <w:sz w:val="30"/>
          <w:szCs w:val="30"/>
          <w:u w:val="none"/>
        </w:rPr>
        <w:t>但那直到荣耀才发生。</w:t>
      </w:r>
    </w:p>
    <w:p w14:paraId="4B1DCF5B">
      <w:pPr>
        <w:pStyle w:val="12"/>
        <w:rPr>
          <w:rFonts w:hint="eastAsia"/>
          <w:sz w:val="30"/>
          <w:szCs w:val="30"/>
          <w:u w:val="none"/>
        </w:rPr>
      </w:pPr>
    </w:p>
    <w:p w14:paraId="0F10F7CD">
      <w:pPr>
        <w:pStyle w:val="12"/>
        <w:rPr>
          <w:rFonts w:hint="eastAsia"/>
          <w:sz w:val="30"/>
          <w:szCs w:val="30"/>
          <w:u w:val="none"/>
        </w:rPr>
      </w:pPr>
      <w:r>
        <w:rPr>
          <w:rFonts w:hint="eastAsia"/>
          <w:sz w:val="30"/>
          <w:szCs w:val="30"/>
          <w:u w:val="none"/>
        </w:rPr>
        <w:t>And so the apostle Paul cries out, "Wretched man that I am," and I want you to see that in crying this, he once again proves that the law cannot give you salvation or assurance.</w:t>
      </w:r>
    </w:p>
    <w:p w14:paraId="4ABFC6A2">
      <w:pPr>
        <w:pStyle w:val="12"/>
        <w:rPr>
          <w:rFonts w:hint="eastAsia"/>
          <w:sz w:val="30"/>
          <w:szCs w:val="30"/>
          <w:u w:val="none"/>
        </w:rPr>
      </w:pPr>
      <w:r>
        <w:rPr>
          <w:rFonts w:hint="eastAsia"/>
          <w:sz w:val="30"/>
          <w:szCs w:val="30"/>
          <w:u w:val="none"/>
        </w:rPr>
        <w:t>所以使徒保罗呼喊：“我真是苦啊！”我想让你们看到，在这样呼喊时，他再次证明律法不能给你救恩或确据。</w:t>
      </w:r>
    </w:p>
    <w:p w14:paraId="7DA884D9">
      <w:pPr>
        <w:pStyle w:val="12"/>
        <w:rPr>
          <w:rFonts w:hint="eastAsia"/>
          <w:sz w:val="30"/>
          <w:szCs w:val="30"/>
          <w:u w:val="none"/>
        </w:rPr>
      </w:pPr>
    </w:p>
    <w:p w14:paraId="0C4FAA1B">
      <w:pPr>
        <w:pStyle w:val="12"/>
        <w:rPr>
          <w:rFonts w:hint="eastAsia"/>
          <w:sz w:val="30"/>
          <w:szCs w:val="30"/>
          <w:u w:val="none"/>
        </w:rPr>
      </w:pPr>
      <w:r>
        <w:rPr>
          <w:rFonts w:hint="eastAsia"/>
          <w:sz w:val="30"/>
          <w:szCs w:val="30"/>
          <w:u w:val="none"/>
        </w:rPr>
        <w:t>Think of it.</w:t>
      </w:r>
    </w:p>
    <w:p w14:paraId="7612EC16">
      <w:pPr>
        <w:pStyle w:val="12"/>
        <w:rPr>
          <w:rFonts w:hint="eastAsia"/>
          <w:sz w:val="30"/>
          <w:szCs w:val="30"/>
          <w:u w:val="none"/>
        </w:rPr>
      </w:pPr>
      <w:r>
        <w:rPr>
          <w:rFonts w:hint="eastAsia"/>
          <w:sz w:val="30"/>
          <w:szCs w:val="30"/>
          <w:u w:val="none"/>
        </w:rPr>
        <w:t>想想看。</w:t>
      </w:r>
    </w:p>
    <w:p w14:paraId="728AE698">
      <w:pPr>
        <w:pStyle w:val="12"/>
        <w:rPr>
          <w:rFonts w:hint="eastAsia"/>
          <w:sz w:val="30"/>
          <w:szCs w:val="30"/>
          <w:u w:val="none"/>
        </w:rPr>
      </w:pPr>
    </w:p>
    <w:p w14:paraId="6C244D09">
      <w:pPr>
        <w:pStyle w:val="12"/>
        <w:rPr>
          <w:rFonts w:hint="eastAsia"/>
          <w:sz w:val="30"/>
          <w:szCs w:val="30"/>
          <w:u w:val="none"/>
        </w:rPr>
      </w:pPr>
      <w:r>
        <w:rPr>
          <w:rFonts w:hint="eastAsia"/>
          <w:sz w:val="30"/>
          <w:szCs w:val="30"/>
          <w:u w:val="none"/>
        </w:rPr>
        <w:t>What is the big struggle that Paul is having?</w:t>
      </w:r>
    </w:p>
    <w:p w14:paraId="23AE755A">
      <w:pPr>
        <w:pStyle w:val="12"/>
        <w:rPr>
          <w:rFonts w:hint="eastAsia"/>
          <w:sz w:val="30"/>
          <w:szCs w:val="30"/>
          <w:u w:val="none"/>
        </w:rPr>
      </w:pPr>
      <w:r>
        <w:rPr>
          <w:rFonts w:hint="eastAsia"/>
          <w:sz w:val="30"/>
          <w:szCs w:val="30"/>
          <w:u w:val="none"/>
        </w:rPr>
        <w:t>保罗正在经历的巨大挣扎是什么？</w:t>
      </w:r>
    </w:p>
    <w:p w14:paraId="06EFE51C">
      <w:pPr>
        <w:pStyle w:val="12"/>
        <w:rPr>
          <w:rFonts w:hint="eastAsia"/>
          <w:sz w:val="30"/>
          <w:szCs w:val="30"/>
          <w:u w:val="none"/>
        </w:rPr>
      </w:pPr>
    </w:p>
    <w:p w14:paraId="3CB0E05C">
      <w:pPr>
        <w:pStyle w:val="12"/>
        <w:rPr>
          <w:rFonts w:hint="eastAsia"/>
          <w:sz w:val="30"/>
          <w:szCs w:val="30"/>
          <w:u w:val="none"/>
        </w:rPr>
      </w:pPr>
      <w:r>
        <w:rPr>
          <w:rFonts w:hint="eastAsia"/>
          <w:sz w:val="30"/>
          <w:szCs w:val="30"/>
          <w:u w:val="none"/>
        </w:rPr>
        <w:t>The struggle is this.</w:t>
      </w:r>
    </w:p>
    <w:p w14:paraId="1CE758B0">
      <w:pPr>
        <w:pStyle w:val="12"/>
        <w:rPr>
          <w:rFonts w:hint="eastAsia"/>
          <w:sz w:val="30"/>
          <w:szCs w:val="30"/>
          <w:u w:val="none"/>
        </w:rPr>
      </w:pPr>
      <w:r>
        <w:rPr>
          <w:rFonts w:hint="eastAsia"/>
          <w:sz w:val="30"/>
          <w:szCs w:val="30"/>
          <w:u w:val="none"/>
        </w:rPr>
        <w:t>挣扎是这个。</w:t>
      </w:r>
    </w:p>
    <w:p w14:paraId="32980E9C">
      <w:pPr>
        <w:pStyle w:val="12"/>
        <w:rPr>
          <w:rFonts w:hint="eastAsia"/>
          <w:sz w:val="30"/>
          <w:szCs w:val="30"/>
          <w:u w:val="none"/>
        </w:rPr>
      </w:pPr>
    </w:p>
    <w:p w14:paraId="4D5FF667">
      <w:pPr>
        <w:pStyle w:val="12"/>
        <w:rPr>
          <w:rFonts w:hint="eastAsia"/>
          <w:sz w:val="30"/>
          <w:szCs w:val="30"/>
          <w:u w:val="none"/>
        </w:rPr>
      </w:pPr>
      <w:r>
        <w:rPr>
          <w:rFonts w:hint="eastAsia"/>
          <w:sz w:val="30"/>
          <w:szCs w:val="30"/>
          <w:u w:val="none"/>
        </w:rPr>
        <w:t>He knows what he ought to do, but he is not doing it.</w:t>
      </w:r>
    </w:p>
    <w:p w14:paraId="1B9EBF40">
      <w:pPr>
        <w:pStyle w:val="12"/>
        <w:rPr>
          <w:rFonts w:hint="eastAsia"/>
          <w:sz w:val="30"/>
          <w:szCs w:val="30"/>
          <w:u w:val="none"/>
        </w:rPr>
      </w:pPr>
      <w:r>
        <w:rPr>
          <w:rFonts w:hint="eastAsia"/>
          <w:sz w:val="30"/>
          <w:szCs w:val="30"/>
          <w:u w:val="none"/>
        </w:rPr>
        <w:t>他知道他应该做什么，但他没有做。</w:t>
      </w:r>
    </w:p>
    <w:p w14:paraId="6DFCD4B2">
      <w:pPr>
        <w:pStyle w:val="12"/>
        <w:rPr>
          <w:rFonts w:hint="eastAsia"/>
          <w:sz w:val="30"/>
          <w:szCs w:val="30"/>
          <w:u w:val="none"/>
        </w:rPr>
      </w:pPr>
    </w:p>
    <w:p w14:paraId="78B436C1">
      <w:pPr>
        <w:pStyle w:val="12"/>
        <w:rPr>
          <w:rFonts w:hint="eastAsia"/>
          <w:sz w:val="30"/>
          <w:szCs w:val="30"/>
          <w:u w:val="none"/>
        </w:rPr>
      </w:pPr>
      <w:r>
        <w:rPr>
          <w:rFonts w:hint="eastAsia"/>
          <w:sz w:val="30"/>
          <w:szCs w:val="30"/>
          <w:u w:val="none"/>
        </w:rPr>
        <w:t>Now help me here.</w:t>
      </w:r>
    </w:p>
    <w:p w14:paraId="32E846C9">
      <w:pPr>
        <w:pStyle w:val="12"/>
        <w:rPr>
          <w:rFonts w:hint="eastAsia"/>
          <w:sz w:val="30"/>
          <w:szCs w:val="30"/>
          <w:u w:val="none"/>
        </w:rPr>
      </w:pPr>
      <w:r>
        <w:rPr>
          <w:rFonts w:hint="eastAsia"/>
          <w:sz w:val="30"/>
          <w:szCs w:val="30"/>
          <w:u w:val="none"/>
        </w:rPr>
        <w:t>现在帮我一下。</w:t>
      </w:r>
    </w:p>
    <w:p w14:paraId="72009F28">
      <w:pPr>
        <w:pStyle w:val="12"/>
        <w:rPr>
          <w:rFonts w:hint="eastAsia"/>
          <w:sz w:val="30"/>
          <w:szCs w:val="30"/>
          <w:u w:val="none"/>
        </w:rPr>
      </w:pPr>
    </w:p>
    <w:p w14:paraId="3BA7101A">
      <w:pPr>
        <w:pStyle w:val="12"/>
        <w:rPr>
          <w:rFonts w:hint="eastAsia"/>
          <w:sz w:val="30"/>
          <w:szCs w:val="30"/>
          <w:u w:val="none"/>
        </w:rPr>
      </w:pPr>
      <w:r>
        <w:rPr>
          <w:rFonts w:hint="eastAsia"/>
          <w:sz w:val="30"/>
          <w:szCs w:val="30"/>
          <w:u w:val="none"/>
        </w:rPr>
        <w:t>How can the law help him with that?</w:t>
      </w:r>
    </w:p>
    <w:p w14:paraId="6FFB9623">
      <w:pPr>
        <w:pStyle w:val="12"/>
        <w:rPr>
          <w:rFonts w:hint="eastAsia"/>
          <w:sz w:val="30"/>
          <w:szCs w:val="30"/>
          <w:u w:val="none"/>
        </w:rPr>
      </w:pPr>
      <w:r>
        <w:rPr>
          <w:rFonts w:hint="eastAsia"/>
          <w:sz w:val="30"/>
          <w:szCs w:val="30"/>
          <w:u w:val="none"/>
        </w:rPr>
        <w:t>律法如何能帮助他呢？</w:t>
      </w:r>
    </w:p>
    <w:p w14:paraId="5EDF0EDB">
      <w:pPr>
        <w:pStyle w:val="12"/>
        <w:rPr>
          <w:rFonts w:hint="eastAsia"/>
          <w:sz w:val="30"/>
          <w:szCs w:val="30"/>
          <w:u w:val="none"/>
        </w:rPr>
      </w:pPr>
    </w:p>
    <w:p w14:paraId="720B36A6">
      <w:pPr>
        <w:pStyle w:val="12"/>
        <w:rPr>
          <w:rFonts w:hint="eastAsia"/>
          <w:sz w:val="30"/>
          <w:szCs w:val="30"/>
          <w:u w:val="none"/>
        </w:rPr>
      </w:pPr>
      <w:r>
        <w:rPr>
          <w:rFonts w:hint="eastAsia"/>
          <w:sz w:val="30"/>
          <w:szCs w:val="30"/>
          <w:u w:val="none"/>
        </w:rPr>
        <w:t>You know, Paul comes in to your office, he sits down, he says, you have got to give me some counsel.</w:t>
      </w:r>
    </w:p>
    <w:p w14:paraId="3163AF18">
      <w:pPr>
        <w:pStyle w:val="12"/>
        <w:rPr>
          <w:rFonts w:hint="eastAsia"/>
          <w:sz w:val="30"/>
          <w:szCs w:val="30"/>
          <w:u w:val="none"/>
        </w:rPr>
      </w:pPr>
      <w:r>
        <w:rPr>
          <w:rFonts w:hint="eastAsia"/>
          <w:sz w:val="30"/>
          <w:szCs w:val="30"/>
          <w:u w:val="none"/>
        </w:rPr>
        <w:t>你知道，保罗走进你的办公室，他坐下，他说，你得给我一些建议。</w:t>
      </w:r>
    </w:p>
    <w:p w14:paraId="49364D51">
      <w:pPr>
        <w:pStyle w:val="12"/>
        <w:rPr>
          <w:rFonts w:hint="eastAsia"/>
          <w:sz w:val="30"/>
          <w:szCs w:val="30"/>
          <w:u w:val="none"/>
        </w:rPr>
      </w:pPr>
    </w:p>
    <w:p w14:paraId="028150C0">
      <w:pPr>
        <w:pStyle w:val="12"/>
        <w:rPr>
          <w:rFonts w:hint="eastAsia"/>
          <w:sz w:val="30"/>
          <w:szCs w:val="30"/>
          <w:u w:val="none"/>
        </w:rPr>
      </w:pPr>
      <w:r>
        <w:rPr>
          <w:rFonts w:hint="eastAsia"/>
          <w:sz w:val="30"/>
          <w:szCs w:val="30"/>
          <w:u w:val="none"/>
        </w:rPr>
        <w:t>I am frustrated here.</w:t>
      </w:r>
    </w:p>
    <w:p w14:paraId="2023C893">
      <w:pPr>
        <w:pStyle w:val="12"/>
        <w:rPr>
          <w:rFonts w:hint="eastAsia"/>
          <w:sz w:val="30"/>
          <w:szCs w:val="30"/>
          <w:u w:val="none"/>
        </w:rPr>
      </w:pPr>
      <w:r>
        <w:rPr>
          <w:rFonts w:hint="eastAsia"/>
          <w:sz w:val="30"/>
          <w:szCs w:val="30"/>
          <w:u w:val="none"/>
        </w:rPr>
        <w:t>我在这里很沮丧。</w:t>
      </w:r>
    </w:p>
    <w:p w14:paraId="60685279">
      <w:pPr>
        <w:pStyle w:val="12"/>
        <w:rPr>
          <w:rFonts w:hint="eastAsia"/>
          <w:sz w:val="30"/>
          <w:szCs w:val="30"/>
          <w:u w:val="none"/>
        </w:rPr>
      </w:pPr>
    </w:p>
    <w:p w14:paraId="5BB362B6">
      <w:pPr>
        <w:pStyle w:val="12"/>
        <w:rPr>
          <w:rFonts w:hint="eastAsia"/>
          <w:sz w:val="30"/>
          <w:szCs w:val="30"/>
          <w:u w:val="none"/>
        </w:rPr>
      </w:pPr>
      <w:r>
        <w:rPr>
          <w:rFonts w:hint="eastAsia"/>
          <w:sz w:val="30"/>
          <w:szCs w:val="30"/>
          <w:u w:val="none"/>
        </w:rPr>
        <w:t>I know what I ought to do, but I can't do it.</w:t>
      </w:r>
    </w:p>
    <w:p w14:paraId="230DA63F">
      <w:pPr>
        <w:pStyle w:val="12"/>
        <w:rPr>
          <w:rFonts w:hint="eastAsia"/>
          <w:sz w:val="30"/>
          <w:szCs w:val="30"/>
          <w:u w:val="none"/>
        </w:rPr>
      </w:pPr>
      <w:r>
        <w:rPr>
          <w:rFonts w:hint="eastAsia"/>
          <w:sz w:val="30"/>
          <w:szCs w:val="30"/>
          <w:u w:val="none"/>
        </w:rPr>
        <w:t>我知道我应该做什么，但我做不到。</w:t>
      </w:r>
    </w:p>
    <w:p w14:paraId="79386A0E">
      <w:pPr>
        <w:pStyle w:val="12"/>
        <w:rPr>
          <w:rFonts w:hint="eastAsia"/>
          <w:sz w:val="30"/>
          <w:szCs w:val="30"/>
          <w:u w:val="none"/>
        </w:rPr>
      </w:pPr>
    </w:p>
    <w:p w14:paraId="08BE9656">
      <w:pPr>
        <w:pStyle w:val="12"/>
        <w:rPr>
          <w:rFonts w:hint="eastAsia"/>
          <w:sz w:val="30"/>
          <w:szCs w:val="30"/>
          <w:u w:val="none"/>
        </w:rPr>
      </w:pPr>
      <w:r>
        <w:rPr>
          <w:rFonts w:hint="eastAsia"/>
          <w:sz w:val="30"/>
          <w:szCs w:val="30"/>
          <w:u w:val="none"/>
        </w:rPr>
        <w:t>And your answer is, "Well, just obey the law."</w:t>
      </w:r>
    </w:p>
    <w:p w14:paraId="3F0C3F9C">
      <w:pPr>
        <w:pStyle w:val="12"/>
        <w:rPr>
          <w:rFonts w:hint="eastAsia"/>
          <w:sz w:val="30"/>
          <w:szCs w:val="30"/>
          <w:u w:val="none"/>
        </w:rPr>
      </w:pPr>
      <w:r>
        <w:rPr>
          <w:rFonts w:hint="eastAsia"/>
          <w:sz w:val="30"/>
          <w:szCs w:val="30"/>
          <w:u w:val="none"/>
        </w:rPr>
        <w:t>你的回答是，“嗯，只要遵守律法就行了。”</w:t>
      </w:r>
    </w:p>
    <w:p w14:paraId="0CA045B8">
      <w:pPr>
        <w:pStyle w:val="12"/>
        <w:rPr>
          <w:rFonts w:hint="eastAsia"/>
          <w:sz w:val="30"/>
          <w:szCs w:val="30"/>
          <w:u w:val="none"/>
        </w:rPr>
      </w:pPr>
    </w:p>
    <w:p w14:paraId="26E6612F">
      <w:pPr>
        <w:pStyle w:val="12"/>
        <w:rPr>
          <w:rFonts w:hint="eastAsia"/>
          <w:sz w:val="30"/>
          <w:szCs w:val="30"/>
          <w:u w:val="none"/>
        </w:rPr>
      </w:pPr>
      <w:r>
        <w:rPr>
          <w:rFonts w:hint="eastAsia"/>
          <w:sz w:val="30"/>
          <w:szCs w:val="30"/>
          <w:u w:val="none"/>
        </w:rPr>
        <w:t>Paul says to you, "No, I don't think you understand.</w:t>
      </w:r>
    </w:p>
    <w:p w14:paraId="67AC0260">
      <w:pPr>
        <w:pStyle w:val="12"/>
        <w:rPr>
          <w:rFonts w:hint="eastAsia"/>
          <w:sz w:val="30"/>
          <w:szCs w:val="30"/>
          <w:u w:val="none"/>
        </w:rPr>
      </w:pPr>
      <w:r>
        <w:rPr>
          <w:rFonts w:hint="eastAsia"/>
          <w:sz w:val="30"/>
          <w:szCs w:val="30"/>
          <w:u w:val="none"/>
        </w:rPr>
        <w:t>保罗对你说：“不，我想你不明白。</w:t>
      </w:r>
    </w:p>
    <w:p w14:paraId="722D6FB4">
      <w:pPr>
        <w:pStyle w:val="12"/>
        <w:rPr>
          <w:rFonts w:hint="eastAsia"/>
          <w:sz w:val="30"/>
          <w:szCs w:val="30"/>
          <w:u w:val="none"/>
        </w:rPr>
      </w:pPr>
    </w:p>
    <w:p w14:paraId="41DD9F78">
      <w:pPr>
        <w:pStyle w:val="12"/>
        <w:rPr>
          <w:rFonts w:hint="eastAsia"/>
          <w:sz w:val="30"/>
          <w:szCs w:val="30"/>
          <w:u w:val="none"/>
        </w:rPr>
      </w:pPr>
      <w:r>
        <w:rPr>
          <w:rFonts w:hint="eastAsia"/>
          <w:sz w:val="30"/>
          <w:szCs w:val="30"/>
          <w:u w:val="none"/>
        </w:rPr>
        <w:t>That is my problem.</w:t>
      </w:r>
    </w:p>
    <w:p w14:paraId="64A2CA55">
      <w:pPr>
        <w:pStyle w:val="12"/>
        <w:rPr>
          <w:rFonts w:hint="eastAsia"/>
          <w:sz w:val="30"/>
          <w:szCs w:val="30"/>
          <w:u w:val="none"/>
        </w:rPr>
      </w:pPr>
      <w:r>
        <w:rPr>
          <w:rFonts w:hint="eastAsia"/>
          <w:sz w:val="30"/>
          <w:szCs w:val="30"/>
          <w:u w:val="none"/>
        </w:rPr>
        <w:t>那就是我的问题。</w:t>
      </w:r>
    </w:p>
    <w:p w14:paraId="53BEAA8C">
      <w:pPr>
        <w:pStyle w:val="12"/>
        <w:rPr>
          <w:rFonts w:hint="eastAsia"/>
          <w:sz w:val="30"/>
          <w:szCs w:val="30"/>
          <w:u w:val="none"/>
        </w:rPr>
      </w:pPr>
    </w:p>
    <w:p w14:paraId="38AB9B3D">
      <w:pPr>
        <w:pStyle w:val="12"/>
        <w:rPr>
          <w:rFonts w:hint="eastAsia"/>
          <w:sz w:val="30"/>
          <w:szCs w:val="30"/>
          <w:u w:val="none"/>
        </w:rPr>
      </w:pPr>
      <w:r>
        <w:rPr>
          <w:rFonts w:hint="eastAsia"/>
          <w:sz w:val="30"/>
          <w:szCs w:val="30"/>
          <w:u w:val="none"/>
        </w:rPr>
        <w:t>I know what the law says, and I am not doing it."</w:t>
      </w:r>
    </w:p>
    <w:p w14:paraId="3628E641">
      <w:pPr>
        <w:pStyle w:val="12"/>
        <w:rPr>
          <w:rFonts w:hint="eastAsia"/>
          <w:sz w:val="30"/>
          <w:szCs w:val="30"/>
          <w:u w:val="none"/>
        </w:rPr>
      </w:pPr>
      <w:r>
        <w:rPr>
          <w:rFonts w:hint="eastAsia"/>
          <w:sz w:val="30"/>
          <w:szCs w:val="30"/>
          <w:u w:val="none"/>
        </w:rPr>
        <w:t>我知道律法说什么，而我没有做。”</w:t>
      </w:r>
    </w:p>
    <w:p w14:paraId="2333C255">
      <w:pPr>
        <w:pStyle w:val="12"/>
        <w:rPr>
          <w:rFonts w:hint="eastAsia"/>
          <w:sz w:val="30"/>
          <w:szCs w:val="30"/>
          <w:u w:val="none"/>
        </w:rPr>
      </w:pPr>
    </w:p>
    <w:p w14:paraId="03E264E6">
      <w:pPr>
        <w:pStyle w:val="12"/>
        <w:rPr>
          <w:rFonts w:hint="eastAsia"/>
          <w:sz w:val="30"/>
          <w:szCs w:val="30"/>
          <w:u w:val="none"/>
        </w:rPr>
      </w:pPr>
      <w:r>
        <w:rPr>
          <w:rFonts w:hint="eastAsia"/>
          <w:sz w:val="30"/>
          <w:szCs w:val="30"/>
          <w:u w:val="none"/>
        </w:rPr>
        <w:t>"Well, just obey the law, then you will assurance of salvation."</w:t>
      </w:r>
    </w:p>
    <w:p w14:paraId="218E55BF">
      <w:pPr>
        <w:pStyle w:val="12"/>
        <w:rPr>
          <w:rFonts w:hint="eastAsia"/>
          <w:sz w:val="30"/>
          <w:szCs w:val="30"/>
          <w:u w:val="none"/>
        </w:rPr>
      </w:pPr>
      <w:r>
        <w:rPr>
          <w:rFonts w:hint="eastAsia"/>
          <w:sz w:val="30"/>
          <w:szCs w:val="30"/>
          <w:u w:val="none"/>
        </w:rPr>
        <w:t>“嗯，只要遵守律法，你就会有救恩的确据。”</w:t>
      </w:r>
    </w:p>
    <w:p w14:paraId="58426539">
      <w:pPr>
        <w:pStyle w:val="12"/>
        <w:rPr>
          <w:rFonts w:hint="eastAsia"/>
          <w:sz w:val="30"/>
          <w:szCs w:val="30"/>
          <w:u w:val="none"/>
        </w:rPr>
      </w:pPr>
    </w:p>
    <w:p w14:paraId="1B7137C6">
      <w:pPr>
        <w:pStyle w:val="12"/>
        <w:rPr>
          <w:rFonts w:hint="eastAsia"/>
          <w:sz w:val="30"/>
          <w:szCs w:val="30"/>
          <w:u w:val="none"/>
        </w:rPr>
      </w:pPr>
      <w:r>
        <w:rPr>
          <w:rFonts w:hint="eastAsia"/>
          <w:sz w:val="30"/>
          <w:szCs w:val="30"/>
          <w:u w:val="none"/>
        </w:rPr>
        <w:t>Paul says, "That can't be the answer.</w:t>
      </w:r>
    </w:p>
    <w:p w14:paraId="244B6AEB">
      <w:pPr>
        <w:pStyle w:val="12"/>
        <w:rPr>
          <w:rFonts w:hint="eastAsia"/>
          <w:sz w:val="30"/>
          <w:szCs w:val="30"/>
          <w:u w:val="none"/>
        </w:rPr>
      </w:pPr>
      <w:r>
        <w:rPr>
          <w:rFonts w:hint="eastAsia"/>
          <w:sz w:val="30"/>
          <w:szCs w:val="30"/>
          <w:u w:val="none"/>
        </w:rPr>
        <w:t>保罗说：“那不可能是答案。</w:t>
      </w:r>
    </w:p>
    <w:p w14:paraId="7963E4EF">
      <w:pPr>
        <w:pStyle w:val="12"/>
        <w:rPr>
          <w:rFonts w:hint="eastAsia"/>
          <w:sz w:val="30"/>
          <w:szCs w:val="30"/>
          <w:u w:val="none"/>
        </w:rPr>
      </w:pPr>
    </w:p>
    <w:p w14:paraId="67442E60">
      <w:pPr>
        <w:pStyle w:val="12"/>
        <w:rPr>
          <w:rFonts w:hint="eastAsia"/>
          <w:sz w:val="30"/>
          <w:szCs w:val="30"/>
          <w:u w:val="none"/>
        </w:rPr>
      </w:pPr>
      <w:r>
        <w:rPr>
          <w:rFonts w:hint="eastAsia"/>
          <w:sz w:val="30"/>
          <w:szCs w:val="30"/>
          <w:u w:val="none"/>
        </w:rPr>
        <w:t>That can't be."</w:t>
      </w:r>
    </w:p>
    <w:p w14:paraId="4A0A53B8">
      <w:pPr>
        <w:pStyle w:val="12"/>
        <w:rPr>
          <w:rFonts w:hint="eastAsia"/>
          <w:sz w:val="30"/>
          <w:szCs w:val="30"/>
          <w:u w:val="none"/>
        </w:rPr>
      </w:pPr>
      <w:r>
        <w:rPr>
          <w:rFonts w:hint="eastAsia"/>
          <w:sz w:val="30"/>
          <w:szCs w:val="30"/>
          <w:u w:val="none"/>
        </w:rPr>
        <w:t>不可能是。”</w:t>
      </w:r>
    </w:p>
    <w:p w14:paraId="295B82E4">
      <w:pPr>
        <w:pStyle w:val="12"/>
        <w:rPr>
          <w:rFonts w:hint="eastAsia"/>
          <w:sz w:val="30"/>
          <w:szCs w:val="30"/>
          <w:u w:val="none"/>
        </w:rPr>
      </w:pPr>
    </w:p>
    <w:p w14:paraId="6F891AE9">
      <w:pPr>
        <w:pStyle w:val="12"/>
        <w:rPr>
          <w:rFonts w:hint="eastAsia"/>
          <w:sz w:val="30"/>
          <w:szCs w:val="30"/>
          <w:u w:val="none"/>
        </w:rPr>
      </w:pPr>
      <w:r>
        <w:rPr>
          <w:rFonts w:hint="eastAsia"/>
          <w:sz w:val="30"/>
          <w:szCs w:val="30"/>
          <w:u w:val="none"/>
        </w:rPr>
        <w:t>And notice what his answer is, verse 25: "But thanks be to God, through Jesus Christ our Lord."</w:t>
      </w:r>
    </w:p>
    <w:p w14:paraId="5C63F08A">
      <w:pPr>
        <w:pStyle w:val="12"/>
        <w:rPr>
          <w:rFonts w:hint="eastAsia"/>
          <w:sz w:val="30"/>
          <w:szCs w:val="30"/>
          <w:u w:val="none"/>
        </w:rPr>
      </w:pPr>
      <w:r>
        <w:rPr>
          <w:rFonts w:hint="eastAsia"/>
          <w:sz w:val="30"/>
          <w:szCs w:val="30"/>
          <w:u w:val="none"/>
        </w:rPr>
        <w:t>注意他的答案是什么，第25节：“但感谢神，藉着我们的主耶稣基督。”</w:t>
      </w:r>
    </w:p>
    <w:p w14:paraId="60082D13">
      <w:pPr>
        <w:pStyle w:val="12"/>
        <w:rPr>
          <w:rFonts w:hint="eastAsia"/>
          <w:sz w:val="30"/>
          <w:szCs w:val="30"/>
          <w:u w:val="none"/>
        </w:rPr>
      </w:pPr>
    </w:p>
    <w:p w14:paraId="0176B36B">
      <w:pPr>
        <w:pStyle w:val="12"/>
        <w:rPr>
          <w:rFonts w:hint="eastAsia"/>
          <w:sz w:val="30"/>
          <w:szCs w:val="30"/>
          <w:u w:val="none"/>
        </w:rPr>
      </w:pPr>
      <w:r>
        <w:rPr>
          <w:rFonts w:hint="eastAsia"/>
          <w:sz w:val="30"/>
          <w:szCs w:val="30"/>
          <w:u w:val="none"/>
        </w:rPr>
        <w:t>In other words, the answer to my salvation and my assurance is not my law keeping; it is God's grace through the Lord Jesus Christ.</w:t>
      </w:r>
    </w:p>
    <w:p w14:paraId="5E8EBEC7">
      <w:pPr>
        <w:pStyle w:val="12"/>
        <w:rPr>
          <w:rFonts w:hint="eastAsia"/>
          <w:sz w:val="30"/>
          <w:szCs w:val="30"/>
          <w:u w:val="none"/>
        </w:rPr>
      </w:pPr>
      <w:r>
        <w:rPr>
          <w:rFonts w:hint="eastAsia"/>
          <w:sz w:val="30"/>
          <w:szCs w:val="30"/>
          <w:u w:val="none"/>
        </w:rPr>
        <w:t>换句话说，我救恩和我确据的答案不是我的守律法；是神藉着主耶稣基督的恩典。</w:t>
      </w:r>
    </w:p>
    <w:p w14:paraId="282EF738">
      <w:pPr>
        <w:pStyle w:val="12"/>
        <w:rPr>
          <w:rFonts w:hint="eastAsia"/>
          <w:sz w:val="30"/>
          <w:szCs w:val="30"/>
          <w:u w:val="none"/>
        </w:rPr>
      </w:pPr>
    </w:p>
    <w:p w14:paraId="3EF459B1">
      <w:pPr>
        <w:pStyle w:val="12"/>
        <w:rPr>
          <w:rFonts w:hint="eastAsia"/>
          <w:sz w:val="30"/>
          <w:szCs w:val="30"/>
          <w:u w:val="none"/>
        </w:rPr>
      </w:pPr>
      <w:r>
        <w:rPr>
          <w:rFonts w:hint="eastAsia"/>
          <w:sz w:val="30"/>
          <w:szCs w:val="30"/>
          <w:u w:val="none"/>
        </w:rPr>
        <w:t>So Paul, even in reminding you of the ongoing struggle of the believer with sin, is also reminding you again that salvation has to be by grace.</w:t>
      </w:r>
    </w:p>
    <w:p w14:paraId="7BCEBEEC">
      <w:pPr>
        <w:pStyle w:val="12"/>
        <w:rPr>
          <w:rFonts w:hint="eastAsia"/>
          <w:sz w:val="30"/>
          <w:szCs w:val="30"/>
          <w:u w:val="none"/>
        </w:rPr>
      </w:pPr>
      <w:r>
        <w:rPr>
          <w:rFonts w:hint="eastAsia"/>
          <w:sz w:val="30"/>
          <w:szCs w:val="30"/>
          <w:u w:val="none"/>
        </w:rPr>
        <w:t>所以保罗，即使在提醒你们信徒与罪的持续挣扎时，也在再次提醒你们，救恩必须是本乎恩典。</w:t>
      </w:r>
    </w:p>
    <w:p w14:paraId="01B082E5">
      <w:pPr>
        <w:pStyle w:val="12"/>
        <w:rPr>
          <w:rFonts w:hint="eastAsia"/>
          <w:sz w:val="30"/>
          <w:szCs w:val="30"/>
          <w:u w:val="none"/>
        </w:rPr>
      </w:pPr>
    </w:p>
    <w:p w14:paraId="129BAF1B">
      <w:pPr>
        <w:pStyle w:val="12"/>
        <w:rPr>
          <w:rFonts w:hint="eastAsia"/>
          <w:sz w:val="30"/>
          <w:szCs w:val="30"/>
          <w:u w:val="none"/>
        </w:rPr>
      </w:pPr>
      <w:r>
        <w:rPr>
          <w:rFonts w:hint="eastAsia"/>
          <w:sz w:val="30"/>
          <w:szCs w:val="30"/>
          <w:u w:val="none"/>
        </w:rPr>
        <w:t>And so does assurance.</w:t>
      </w:r>
    </w:p>
    <w:p w14:paraId="445C0967">
      <w:pPr>
        <w:pStyle w:val="12"/>
        <w:rPr>
          <w:rFonts w:hint="eastAsia"/>
          <w:sz w:val="30"/>
          <w:szCs w:val="30"/>
          <w:u w:val="none"/>
        </w:rPr>
      </w:pPr>
      <w:r>
        <w:rPr>
          <w:rFonts w:hint="eastAsia"/>
          <w:sz w:val="30"/>
          <w:szCs w:val="30"/>
          <w:u w:val="none"/>
        </w:rPr>
        <w:t>确据也是如此。</w:t>
      </w:r>
    </w:p>
    <w:p w14:paraId="121C2CDA">
      <w:pPr>
        <w:pStyle w:val="12"/>
        <w:rPr>
          <w:rFonts w:hint="eastAsia"/>
          <w:sz w:val="30"/>
          <w:szCs w:val="30"/>
          <w:u w:val="none"/>
        </w:rPr>
      </w:pPr>
    </w:p>
    <w:p w14:paraId="01588AF8">
      <w:pPr>
        <w:pStyle w:val="12"/>
        <w:rPr>
          <w:rFonts w:hint="eastAsia"/>
          <w:sz w:val="30"/>
          <w:szCs w:val="30"/>
          <w:u w:val="none"/>
        </w:rPr>
      </w:pPr>
      <w:r>
        <w:rPr>
          <w:rFonts w:hint="eastAsia"/>
          <w:sz w:val="30"/>
          <w:szCs w:val="30"/>
          <w:u w:val="none"/>
        </w:rPr>
        <w:t>Because our law keeping will never ever measure up to what we know the law demands.</w:t>
      </w:r>
    </w:p>
    <w:p w14:paraId="161819A0">
      <w:pPr>
        <w:pStyle w:val="12"/>
        <w:rPr>
          <w:rFonts w:hint="eastAsia"/>
          <w:sz w:val="30"/>
          <w:szCs w:val="30"/>
          <w:u w:val="none"/>
        </w:rPr>
      </w:pPr>
      <w:r>
        <w:rPr>
          <w:rFonts w:hint="eastAsia"/>
          <w:sz w:val="30"/>
          <w:szCs w:val="30"/>
          <w:u w:val="none"/>
        </w:rPr>
        <w:t>因为我们的守律法永远无法达到我们所知道的律法所要求的。</w:t>
      </w:r>
    </w:p>
    <w:p w14:paraId="083A9B17">
      <w:pPr>
        <w:pStyle w:val="12"/>
        <w:rPr>
          <w:rFonts w:hint="eastAsia"/>
          <w:sz w:val="30"/>
          <w:szCs w:val="30"/>
          <w:u w:val="none"/>
        </w:rPr>
      </w:pPr>
    </w:p>
    <w:p w14:paraId="4B200165">
      <w:pPr>
        <w:pStyle w:val="12"/>
        <w:rPr>
          <w:rFonts w:hint="eastAsia"/>
          <w:sz w:val="30"/>
          <w:szCs w:val="30"/>
          <w:u w:val="none"/>
        </w:rPr>
      </w:pPr>
      <w:r>
        <w:rPr>
          <w:rFonts w:hint="eastAsia"/>
          <w:sz w:val="30"/>
          <w:szCs w:val="30"/>
          <w:u w:val="none"/>
        </w:rPr>
        <w:t>And so in this passage, Paul summarizes for us these two great principles.</w:t>
      </w:r>
    </w:p>
    <w:p w14:paraId="3AFFC376">
      <w:pPr>
        <w:pStyle w:val="12"/>
        <w:rPr>
          <w:rFonts w:hint="eastAsia"/>
          <w:sz w:val="30"/>
          <w:szCs w:val="30"/>
          <w:u w:val="none"/>
        </w:rPr>
      </w:pPr>
      <w:r>
        <w:rPr>
          <w:rFonts w:hint="eastAsia"/>
          <w:sz w:val="30"/>
          <w:szCs w:val="30"/>
          <w:u w:val="none"/>
        </w:rPr>
        <w:t>所以在这段经文中，保罗为我们总结了这两个伟大的原则。</w:t>
      </w:r>
    </w:p>
    <w:p w14:paraId="56E24D00">
      <w:pPr>
        <w:pStyle w:val="12"/>
        <w:rPr>
          <w:rFonts w:hint="eastAsia"/>
          <w:sz w:val="30"/>
          <w:szCs w:val="30"/>
          <w:u w:val="none"/>
        </w:rPr>
      </w:pPr>
    </w:p>
    <w:p w14:paraId="5BF6F589">
      <w:pPr>
        <w:pStyle w:val="12"/>
        <w:rPr>
          <w:rFonts w:hint="eastAsia"/>
          <w:sz w:val="30"/>
          <w:szCs w:val="30"/>
          <w:u w:val="none"/>
        </w:rPr>
      </w:pPr>
      <w:r>
        <w:rPr>
          <w:rFonts w:hint="eastAsia"/>
          <w:sz w:val="30"/>
          <w:szCs w:val="30"/>
          <w:u w:val="none"/>
        </w:rPr>
        <w:t>First, believers, mature believers, still struggle with sin.</w:t>
      </w:r>
    </w:p>
    <w:p w14:paraId="1C54C97E">
      <w:pPr>
        <w:pStyle w:val="12"/>
        <w:rPr>
          <w:rFonts w:hint="eastAsia"/>
          <w:sz w:val="30"/>
          <w:szCs w:val="30"/>
          <w:u w:val="none"/>
        </w:rPr>
      </w:pPr>
      <w:r>
        <w:rPr>
          <w:rFonts w:hint="eastAsia"/>
          <w:sz w:val="30"/>
          <w:szCs w:val="30"/>
          <w:u w:val="none"/>
        </w:rPr>
        <w:t>第一，信徒，成熟的信徒，仍然与罪挣扎。</w:t>
      </w:r>
    </w:p>
    <w:p w14:paraId="62F86C21">
      <w:pPr>
        <w:pStyle w:val="12"/>
        <w:rPr>
          <w:rFonts w:hint="eastAsia"/>
          <w:sz w:val="30"/>
          <w:szCs w:val="30"/>
          <w:u w:val="none"/>
        </w:rPr>
      </w:pPr>
    </w:p>
    <w:p w14:paraId="72262007">
      <w:pPr>
        <w:pStyle w:val="12"/>
        <w:rPr>
          <w:rFonts w:hint="eastAsia"/>
          <w:sz w:val="30"/>
          <w:szCs w:val="30"/>
          <w:u w:val="none"/>
        </w:rPr>
      </w:pPr>
      <w:r>
        <w:rPr>
          <w:rFonts w:hint="eastAsia"/>
          <w:sz w:val="30"/>
          <w:szCs w:val="30"/>
          <w:u w:val="none"/>
        </w:rPr>
        <w:t>Secondly, the law isn't the answer to that problem.</w:t>
      </w:r>
    </w:p>
    <w:p w14:paraId="2D44D859">
      <w:pPr>
        <w:pStyle w:val="12"/>
        <w:rPr>
          <w:rFonts w:hint="eastAsia"/>
          <w:sz w:val="30"/>
          <w:szCs w:val="30"/>
          <w:u w:val="none"/>
        </w:rPr>
      </w:pPr>
      <w:r>
        <w:rPr>
          <w:rFonts w:hint="eastAsia"/>
          <w:sz w:val="30"/>
          <w:szCs w:val="30"/>
          <w:u w:val="none"/>
        </w:rPr>
        <w:t>第二，律法不是那个问题的答案。</w:t>
      </w:r>
    </w:p>
    <w:p w14:paraId="388E8B2D">
      <w:pPr>
        <w:pStyle w:val="12"/>
        <w:rPr>
          <w:rFonts w:hint="eastAsia"/>
          <w:sz w:val="30"/>
          <w:szCs w:val="30"/>
          <w:u w:val="none"/>
        </w:rPr>
      </w:pPr>
    </w:p>
    <w:p w14:paraId="7C1A621B">
      <w:pPr>
        <w:pStyle w:val="12"/>
        <w:rPr>
          <w:rFonts w:hint="eastAsia"/>
          <w:sz w:val="30"/>
          <w:szCs w:val="30"/>
          <w:u w:val="none"/>
        </w:rPr>
      </w:pPr>
      <w:r>
        <w:rPr>
          <w:rFonts w:hint="eastAsia"/>
          <w:sz w:val="30"/>
          <w:szCs w:val="30"/>
          <w:u w:val="none"/>
        </w:rPr>
        <w:t>In fact, it is part of the problem, when we are apart from Christ.</w:t>
      </w:r>
    </w:p>
    <w:p w14:paraId="3EC2CCEE">
      <w:pPr>
        <w:pStyle w:val="12"/>
        <w:rPr>
          <w:rFonts w:hint="eastAsia"/>
          <w:sz w:val="30"/>
          <w:szCs w:val="30"/>
          <w:u w:val="none"/>
        </w:rPr>
      </w:pPr>
      <w:r>
        <w:rPr>
          <w:rFonts w:hint="eastAsia"/>
          <w:sz w:val="30"/>
          <w:szCs w:val="30"/>
          <w:u w:val="none"/>
        </w:rPr>
        <w:t>事实上，当我们离了基督时，它是问题的一部分。</w:t>
      </w:r>
    </w:p>
    <w:p w14:paraId="14578BC4">
      <w:pPr>
        <w:pStyle w:val="12"/>
        <w:rPr>
          <w:rFonts w:hint="eastAsia"/>
          <w:sz w:val="30"/>
          <w:szCs w:val="30"/>
          <w:u w:val="none"/>
        </w:rPr>
      </w:pPr>
    </w:p>
    <w:p w14:paraId="77A9769C">
      <w:pPr>
        <w:pStyle w:val="12"/>
        <w:rPr>
          <w:rFonts w:hint="eastAsia"/>
          <w:sz w:val="30"/>
          <w:szCs w:val="30"/>
          <w:u w:val="none"/>
        </w:rPr>
      </w:pPr>
      <w:r>
        <w:rPr>
          <w:rFonts w:hint="eastAsia"/>
          <w:sz w:val="30"/>
          <w:szCs w:val="30"/>
          <w:u w:val="none"/>
        </w:rPr>
        <w:t>It is part of the weaponry of sin against us.</w:t>
      </w:r>
    </w:p>
    <w:p w14:paraId="427B0C88">
      <w:pPr>
        <w:pStyle w:val="12"/>
        <w:rPr>
          <w:rFonts w:hint="eastAsia"/>
          <w:sz w:val="30"/>
          <w:szCs w:val="30"/>
          <w:u w:val="none"/>
        </w:rPr>
      </w:pPr>
      <w:r>
        <w:rPr>
          <w:rFonts w:hint="eastAsia"/>
          <w:sz w:val="30"/>
          <w:szCs w:val="30"/>
          <w:u w:val="none"/>
        </w:rPr>
        <w:t>它是罪攻击我们的武器的一部分。</w:t>
      </w:r>
    </w:p>
    <w:p w14:paraId="5E234619">
      <w:pPr>
        <w:pStyle w:val="12"/>
        <w:rPr>
          <w:rFonts w:hint="eastAsia"/>
          <w:sz w:val="30"/>
          <w:szCs w:val="30"/>
          <w:u w:val="none"/>
        </w:rPr>
      </w:pPr>
    </w:p>
    <w:p w14:paraId="14AAAFFC">
      <w:pPr>
        <w:pStyle w:val="12"/>
        <w:rPr>
          <w:rFonts w:hint="eastAsia"/>
          <w:sz w:val="30"/>
          <w:szCs w:val="30"/>
          <w:u w:val="none"/>
        </w:rPr>
      </w:pPr>
      <w:r>
        <w:rPr>
          <w:rFonts w:hint="eastAsia"/>
          <w:sz w:val="30"/>
          <w:szCs w:val="30"/>
          <w:u w:val="none"/>
        </w:rPr>
        <w:t>So there must be some other answer.</w:t>
      </w:r>
    </w:p>
    <w:p w14:paraId="4C576145">
      <w:pPr>
        <w:pStyle w:val="12"/>
        <w:rPr>
          <w:rFonts w:hint="eastAsia"/>
          <w:sz w:val="30"/>
          <w:szCs w:val="30"/>
          <w:u w:val="none"/>
        </w:rPr>
      </w:pPr>
      <w:r>
        <w:rPr>
          <w:rFonts w:hint="eastAsia"/>
          <w:sz w:val="30"/>
          <w:szCs w:val="30"/>
          <w:u w:val="none"/>
        </w:rPr>
        <w:t>所以必须有别的答案。</w:t>
      </w:r>
    </w:p>
    <w:p w14:paraId="5E46A062">
      <w:pPr>
        <w:pStyle w:val="12"/>
        <w:rPr>
          <w:rFonts w:hint="eastAsia"/>
          <w:sz w:val="30"/>
          <w:szCs w:val="30"/>
          <w:u w:val="none"/>
        </w:rPr>
      </w:pPr>
    </w:p>
    <w:p w14:paraId="56D42F9E">
      <w:pPr>
        <w:pStyle w:val="12"/>
        <w:rPr>
          <w:rFonts w:hint="eastAsia"/>
          <w:sz w:val="30"/>
          <w:szCs w:val="30"/>
          <w:u w:val="none"/>
        </w:rPr>
      </w:pPr>
      <w:r>
        <w:rPr>
          <w:rFonts w:hint="eastAsia"/>
          <w:sz w:val="30"/>
          <w:szCs w:val="30"/>
          <w:u w:val="none"/>
        </w:rPr>
        <w:t>What is that answer?</w:t>
      </w:r>
    </w:p>
    <w:p w14:paraId="7AA6AAA6">
      <w:pPr>
        <w:pStyle w:val="12"/>
        <w:rPr>
          <w:rFonts w:hint="eastAsia"/>
          <w:sz w:val="30"/>
          <w:szCs w:val="30"/>
          <w:u w:val="none"/>
        </w:rPr>
      </w:pPr>
      <w:r>
        <w:rPr>
          <w:rFonts w:hint="eastAsia"/>
          <w:sz w:val="30"/>
          <w:szCs w:val="30"/>
          <w:u w:val="none"/>
        </w:rPr>
        <w:t>那个答案是什么？</w:t>
      </w:r>
    </w:p>
    <w:p w14:paraId="07C77489">
      <w:pPr>
        <w:pStyle w:val="12"/>
        <w:rPr>
          <w:rFonts w:hint="eastAsia"/>
          <w:sz w:val="30"/>
          <w:szCs w:val="30"/>
          <w:u w:val="none"/>
        </w:rPr>
      </w:pPr>
    </w:p>
    <w:p w14:paraId="64BE10ED">
      <w:pPr>
        <w:pStyle w:val="12"/>
        <w:rPr>
          <w:rFonts w:hint="eastAsia"/>
          <w:sz w:val="30"/>
          <w:szCs w:val="30"/>
          <w:u w:val="none"/>
        </w:rPr>
      </w:pPr>
      <w:r>
        <w:rPr>
          <w:rFonts w:hint="eastAsia"/>
          <w:sz w:val="30"/>
          <w:szCs w:val="30"/>
          <w:u w:val="none"/>
        </w:rPr>
        <w:t>Jesus Christ.</w:t>
      </w:r>
    </w:p>
    <w:p w14:paraId="7302F67B">
      <w:pPr>
        <w:pStyle w:val="12"/>
        <w:rPr>
          <w:rFonts w:hint="eastAsia"/>
          <w:sz w:val="30"/>
          <w:szCs w:val="30"/>
          <w:u w:val="none"/>
        </w:rPr>
      </w:pPr>
      <w:r>
        <w:rPr>
          <w:rFonts w:hint="eastAsia"/>
          <w:sz w:val="30"/>
          <w:szCs w:val="30"/>
          <w:u w:val="none"/>
        </w:rPr>
        <w:t>耶稣基督。</w:t>
      </w:r>
    </w:p>
    <w:p w14:paraId="292A784F">
      <w:pPr>
        <w:pStyle w:val="12"/>
        <w:rPr>
          <w:rFonts w:hint="eastAsia"/>
          <w:sz w:val="30"/>
          <w:szCs w:val="30"/>
          <w:u w:val="none"/>
        </w:rPr>
      </w:pPr>
    </w:p>
    <w:p w14:paraId="4ABCD382">
      <w:pPr>
        <w:pStyle w:val="12"/>
        <w:rPr>
          <w:rFonts w:hint="eastAsia"/>
          <w:sz w:val="30"/>
          <w:szCs w:val="30"/>
          <w:u w:val="none"/>
        </w:rPr>
      </w:pPr>
      <w:r>
        <w:rPr>
          <w:rFonts w:hint="eastAsia"/>
          <w:sz w:val="30"/>
          <w:szCs w:val="30"/>
          <w:u w:val="none"/>
        </w:rPr>
        <w:t>Now pull back one more time, friends.</w:t>
      </w:r>
    </w:p>
    <w:p w14:paraId="25259715">
      <w:pPr>
        <w:pStyle w:val="12"/>
        <w:rPr>
          <w:rFonts w:hint="eastAsia"/>
          <w:sz w:val="30"/>
          <w:szCs w:val="30"/>
          <w:u w:val="none"/>
        </w:rPr>
      </w:pPr>
      <w:r>
        <w:rPr>
          <w:rFonts w:hint="eastAsia"/>
          <w:sz w:val="30"/>
          <w:szCs w:val="30"/>
          <w:u w:val="none"/>
        </w:rPr>
        <w:t>现在再退后一步，朋友们。</w:t>
      </w:r>
    </w:p>
    <w:p w14:paraId="2E5D595F">
      <w:pPr>
        <w:pStyle w:val="12"/>
        <w:rPr>
          <w:rFonts w:hint="eastAsia"/>
          <w:sz w:val="30"/>
          <w:szCs w:val="30"/>
          <w:u w:val="none"/>
        </w:rPr>
      </w:pPr>
    </w:p>
    <w:p w14:paraId="68E3B1C7">
      <w:pPr>
        <w:pStyle w:val="12"/>
        <w:rPr>
          <w:rFonts w:hint="eastAsia"/>
          <w:sz w:val="30"/>
          <w:szCs w:val="30"/>
          <w:u w:val="none"/>
        </w:rPr>
      </w:pPr>
      <w:r>
        <w:rPr>
          <w:rFonts w:hint="eastAsia"/>
          <w:sz w:val="30"/>
          <w:szCs w:val="30"/>
          <w:u w:val="none"/>
        </w:rPr>
        <w:t>Remember the big topic he has been talking about?</w:t>
      </w:r>
    </w:p>
    <w:p w14:paraId="3595AAAA">
      <w:pPr>
        <w:pStyle w:val="12"/>
        <w:rPr>
          <w:rFonts w:hint="eastAsia"/>
          <w:sz w:val="30"/>
          <w:szCs w:val="30"/>
          <w:u w:val="none"/>
        </w:rPr>
      </w:pPr>
      <w:r>
        <w:rPr>
          <w:rFonts w:hint="eastAsia"/>
          <w:sz w:val="30"/>
          <w:szCs w:val="30"/>
          <w:u w:val="none"/>
        </w:rPr>
        <w:t>记得他一直在谈论的大主题吗？</w:t>
      </w:r>
    </w:p>
    <w:p w14:paraId="15FD8508">
      <w:pPr>
        <w:pStyle w:val="12"/>
        <w:rPr>
          <w:rFonts w:hint="eastAsia"/>
          <w:sz w:val="30"/>
          <w:szCs w:val="30"/>
          <w:u w:val="none"/>
        </w:rPr>
      </w:pPr>
    </w:p>
    <w:p w14:paraId="387CD4C4">
      <w:pPr>
        <w:pStyle w:val="12"/>
        <w:rPr>
          <w:rFonts w:hint="eastAsia"/>
          <w:sz w:val="30"/>
          <w:szCs w:val="30"/>
          <w:u w:val="none"/>
        </w:rPr>
      </w:pPr>
      <w:r>
        <w:rPr>
          <w:rFonts w:hint="eastAsia"/>
          <w:sz w:val="30"/>
          <w:szCs w:val="30"/>
          <w:u w:val="none"/>
        </w:rPr>
        <w:t>Freedom from the law.</w:t>
      </w:r>
    </w:p>
    <w:p w14:paraId="6723585E">
      <w:pPr>
        <w:pStyle w:val="12"/>
        <w:rPr>
          <w:rFonts w:hint="eastAsia"/>
          <w:sz w:val="30"/>
          <w:szCs w:val="30"/>
          <w:u w:val="none"/>
        </w:rPr>
      </w:pPr>
      <w:r>
        <w:rPr>
          <w:rFonts w:hint="eastAsia"/>
          <w:sz w:val="30"/>
          <w:szCs w:val="30"/>
          <w:u w:val="none"/>
        </w:rPr>
        <w:t>从律法中得自由。</w:t>
      </w:r>
    </w:p>
    <w:p w14:paraId="2A5D862E">
      <w:pPr>
        <w:pStyle w:val="12"/>
        <w:rPr>
          <w:rFonts w:hint="eastAsia"/>
          <w:sz w:val="30"/>
          <w:szCs w:val="30"/>
          <w:u w:val="none"/>
        </w:rPr>
      </w:pPr>
    </w:p>
    <w:p w14:paraId="03075505">
      <w:pPr>
        <w:pStyle w:val="12"/>
        <w:rPr>
          <w:rFonts w:hint="eastAsia"/>
          <w:sz w:val="30"/>
          <w:szCs w:val="30"/>
          <w:u w:val="none"/>
        </w:rPr>
      </w:pPr>
      <w:r>
        <w:rPr>
          <w:rFonts w:hint="eastAsia"/>
          <w:sz w:val="30"/>
          <w:szCs w:val="30"/>
          <w:u w:val="none"/>
        </w:rPr>
        <w:t>It makes perfect sense.</w:t>
      </w:r>
    </w:p>
    <w:p w14:paraId="5A02FA93">
      <w:pPr>
        <w:pStyle w:val="12"/>
        <w:rPr>
          <w:rFonts w:hint="eastAsia"/>
          <w:sz w:val="30"/>
          <w:szCs w:val="30"/>
          <w:u w:val="none"/>
        </w:rPr>
      </w:pPr>
      <w:r>
        <w:rPr>
          <w:rFonts w:hint="eastAsia"/>
          <w:sz w:val="30"/>
          <w:szCs w:val="30"/>
          <w:u w:val="none"/>
        </w:rPr>
        <w:t>这完全合理。</w:t>
      </w:r>
    </w:p>
    <w:p w14:paraId="444E1540">
      <w:pPr>
        <w:pStyle w:val="12"/>
        <w:rPr>
          <w:rFonts w:hint="eastAsia"/>
          <w:sz w:val="30"/>
          <w:szCs w:val="30"/>
          <w:u w:val="none"/>
        </w:rPr>
      </w:pPr>
    </w:p>
    <w:p w14:paraId="190538FC">
      <w:pPr>
        <w:pStyle w:val="12"/>
        <w:rPr>
          <w:rFonts w:hint="eastAsia"/>
          <w:sz w:val="30"/>
          <w:szCs w:val="30"/>
          <w:u w:val="none"/>
        </w:rPr>
      </w:pPr>
      <w:r>
        <w:rPr>
          <w:rFonts w:hint="eastAsia"/>
          <w:sz w:val="30"/>
          <w:szCs w:val="30"/>
          <w:u w:val="none"/>
        </w:rPr>
        <w:t>Paul is telling you, my friends, if your freedom and your salvation and your assurance and your salvation, depended upon the law, look where even I would be, a wretched man.</w:t>
      </w:r>
    </w:p>
    <w:p w14:paraId="535DEE52">
      <w:pPr>
        <w:pStyle w:val="12"/>
        <w:rPr>
          <w:rFonts w:hint="eastAsia"/>
          <w:sz w:val="30"/>
          <w:szCs w:val="30"/>
          <w:u w:val="none"/>
        </w:rPr>
      </w:pPr>
      <w:r>
        <w:rPr>
          <w:rFonts w:hint="eastAsia"/>
          <w:sz w:val="30"/>
          <w:szCs w:val="30"/>
          <w:u w:val="none"/>
        </w:rPr>
        <w:t>保罗告诉你们，我的朋友们，如果你们的自由、你们的救恩、你们的确据和你们的救恩，都取决于律法，看看连我都会在哪里，一个可怜的人。</w:t>
      </w:r>
    </w:p>
    <w:p w14:paraId="0CC9DC1C">
      <w:pPr>
        <w:pStyle w:val="12"/>
        <w:rPr>
          <w:rFonts w:hint="eastAsia"/>
          <w:sz w:val="30"/>
          <w:szCs w:val="30"/>
          <w:u w:val="none"/>
        </w:rPr>
      </w:pPr>
    </w:p>
    <w:p w14:paraId="71FC06D3">
      <w:pPr>
        <w:pStyle w:val="12"/>
        <w:rPr>
          <w:rFonts w:hint="eastAsia"/>
          <w:sz w:val="30"/>
          <w:szCs w:val="30"/>
          <w:u w:val="none"/>
        </w:rPr>
      </w:pPr>
      <w:r>
        <w:rPr>
          <w:rFonts w:hint="eastAsia"/>
          <w:sz w:val="30"/>
          <w:szCs w:val="30"/>
          <w:u w:val="none"/>
        </w:rPr>
        <w:t>But thanks be to God, through our Lord Jesus Christ, I am saved by grace.</w:t>
      </w:r>
    </w:p>
    <w:p w14:paraId="4473773B">
      <w:pPr>
        <w:pStyle w:val="12"/>
        <w:rPr>
          <w:rFonts w:hint="eastAsia"/>
          <w:sz w:val="30"/>
          <w:szCs w:val="30"/>
          <w:u w:val="none"/>
        </w:rPr>
      </w:pPr>
      <w:r>
        <w:rPr>
          <w:rFonts w:hint="eastAsia"/>
          <w:sz w:val="30"/>
          <w:szCs w:val="30"/>
          <w:u w:val="none"/>
        </w:rPr>
        <w:t>但感谢神，藉着我们的主耶稣基督，我因恩典得救。</w:t>
      </w:r>
    </w:p>
    <w:p w14:paraId="15646167">
      <w:pPr>
        <w:pStyle w:val="12"/>
        <w:rPr>
          <w:rFonts w:hint="eastAsia"/>
          <w:sz w:val="30"/>
          <w:szCs w:val="30"/>
          <w:u w:val="none"/>
        </w:rPr>
      </w:pPr>
    </w:p>
    <w:p w14:paraId="4477A977">
      <w:pPr>
        <w:pStyle w:val="12"/>
        <w:rPr>
          <w:rFonts w:hint="eastAsia"/>
          <w:sz w:val="30"/>
          <w:szCs w:val="30"/>
          <w:u w:val="none"/>
        </w:rPr>
      </w:pPr>
      <w:r>
        <w:rPr>
          <w:rFonts w:hint="eastAsia"/>
          <w:sz w:val="30"/>
          <w:szCs w:val="30"/>
          <w:u w:val="none"/>
        </w:rPr>
        <w:t>And so Paul, even in the present experience of the believer has showed you again how the grace of God brings you freedom from the law and we will apply that truth next week.</w:t>
      </w:r>
    </w:p>
    <w:p w14:paraId="39254FA6">
      <w:pPr>
        <w:pStyle w:val="12"/>
        <w:rPr>
          <w:rFonts w:hint="eastAsia"/>
          <w:sz w:val="30"/>
          <w:szCs w:val="30"/>
          <w:u w:val="none"/>
        </w:rPr>
      </w:pPr>
      <w:r>
        <w:rPr>
          <w:rFonts w:hint="eastAsia"/>
          <w:sz w:val="30"/>
          <w:szCs w:val="30"/>
          <w:u w:val="none"/>
        </w:rPr>
        <w:t>所以保罗，即使在信徒当前的经历中，也再次向你们展示了神的恩典如何带你们从律法中得自由，我们下周将应用那个真理。</w:t>
      </w:r>
    </w:p>
    <w:p w14:paraId="6A1751B4">
      <w:pPr>
        <w:pStyle w:val="12"/>
        <w:rPr>
          <w:rFonts w:hint="eastAsia"/>
          <w:sz w:val="30"/>
          <w:szCs w:val="30"/>
          <w:u w:val="none"/>
        </w:rPr>
      </w:pPr>
    </w:p>
    <w:p w14:paraId="3AF2A957">
      <w:pPr>
        <w:pStyle w:val="12"/>
        <w:rPr>
          <w:rFonts w:hint="eastAsia"/>
          <w:sz w:val="30"/>
          <w:szCs w:val="30"/>
          <w:u w:val="none"/>
        </w:rPr>
      </w:pPr>
      <w:r>
        <w:rPr>
          <w:rFonts w:hint="eastAsia"/>
          <w:sz w:val="30"/>
          <w:szCs w:val="30"/>
          <w:u w:val="none"/>
        </w:rPr>
        <w:t>Let's pray.</w:t>
      </w:r>
    </w:p>
    <w:p w14:paraId="2DEDA5CB">
      <w:pPr>
        <w:pStyle w:val="12"/>
        <w:rPr>
          <w:rFonts w:hint="eastAsia"/>
          <w:sz w:val="30"/>
          <w:szCs w:val="30"/>
          <w:u w:val="none"/>
        </w:rPr>
      </w:pPr>
      <w:r>
        <w:rPr>
          <w:rFonts w:hint="eastAsia"/>
          <w:sz w:val="30"/>
          <w:szCs w:val="30"/>
          <w:u w:val="none"/>
        </w:rPr>
        <w:t>我们祷告。</w:t>
      </w:r>
    </w:p>
    <w:p w14:paraId="535FCA69">
      <w:pPr>
        <w:pStyle w:val="12"/>
        <w:rPr>
          <w:rFonts w:hint="eastAsia"/>
          <w:sz w:val="30"/>
          <w:szCs w:val="30"/>
          <w:u w:val="none"/>
        </w:rPr>
      </w:pPr>
    </w:p>
    <w:p w14:paraId="1EF12068">
      <w:pPr>
        <w:pStyle w:val="12"/>
        <w:rPr>
          <w:rFonts w:hint="eastAsia"/>
          <w:sz w:val="30"/>
          <w:szCs w:val="30"/>
          <w:u w:val="none"/>
        </w:rPr>
      </w:pPr>
      <w:r>
        <w:rPr>
          <w:rFonts w:hint="eastAsia"/>
          <w:sz w:val="30"/>
          <w:szCs w:val="30"/>
          <w:u w:val="none"/>
        </w:rPr>
        <w:t>Our Lord and our God, we thank you for Your word, and we ask that by Your Spirit, that You would help us to come to a sure grasp of its truth and rest in its comforts, in Jesus' name.</w:t>
      </w:r>
    </w:p>
    <w:p w14:paraId="52D60136">
      <w:pPr>
        <w:pStyle w:val="12"/>
        <w:rPr>
          <w:rFonts w:hint="eastAsia"/>
          <w:sz w:val="30"/>
          <w:szCs w:val="30"/>
          <w:u w:val="none"/>
        </w:rPr>
      </w:pPr>
      <w:r>
        <w:rPr>
          <w:rFonts w:hint="eastAsia"/>
          <w:sz w:val="30"/>
          <w:szCs w:val="30"/>
          <w:u w:val="none"/>
        </w:rPr>
        <w:t>我们的主我们的神，我们为祢的话语感谢祢，我们祈求藉着祢的灵，祢会帮助我们确切地把握其真理，并在其安慰中安息，奉耶稣的名。</w:t>
      </w:r>
    </w:p>
    <w:p w14:paraId="0A9C728D">
      <w:pPr>
        <w:pStyle w:val="12"/>
        <w:rPr>
          <w:rFonts w:hint="eastAsia"/>
          <w:sz w:val="30"/>
          <w:szCs w:val="30"/>
          <w:u w:val="none"/>
        </w:rPr>
      </w:pPr>
    </w:p>
    <w:p w14:paraId="662CF081">
      <w:pPr>
        <w:pStyle w:val="12"/>
        <w:rPr>
          <w:rFonts w:hint="eastAsia"/>
          <w:sz w:val="30"/>
          <w:szCs w:val="30"/>
          <w:u w:val="none"/>
        </w:rPr>
      </w:pPr>
      <w:r>
        <w:rPr>
          <w:rFonts w:hint="eastAsia"/>
          <w:sz w:val="30"/>
          <w:szCs w:val="30"/>
          <w:u w:val="none"/>
        </w:rPr>
        <w:t>Amen.</w:t>
      </w:r>
    </w:p>
    <w:p w14:paraId="639DEC5B">
      <w:pPr>
        <w:pStyle w:val="12"/>
        <w:rPr>
          <w:rFonts w:hint="eastAsia"/>
          <w:sz w:val="30"/>
          <w:szCs w:val="30"/>
          <w:u w:val="none"/>
        </w:rPr>
      </w:pPr>
      <w:r>
        <w:rPr>
          <w:rFonts w:hint="eastAsia"/>
          <w:sz w:val="30"/>
          <w:szCs w:val="30"/>
          <w:u w:val="none"/>
        </w:rPr>
        <w:t>阿们。</w:t>
      </w:r>
    </w:p>
    <w:p w14:paraId="1AE6869B">
      <w:pPr>
        <w:pStyle w:val="12"/>
        <w:rPr>
          <w:rFonts w:hint="eastAsia"/>
          <w:sz w:val="30"/>
          <w:szCs w:val="30"/>
          <w:u w:val="none"/>
        </w:rPr>
      </w:pPr>
    </w:p>
    <w:p w14:paraId="2535C110">
      <w:pPr>
        <w:pStyle w:val="3"/>
        <w:bidi w:val="0"/>
        <w:rPr>
          <w:rFonts w:hint="eastAsia"/>
        </w:rPr>
      </w:pPr>
      <w:r>
        <w:rPr>
          <w:rFonts w:hint="eastAsia"/>
        </w:rPr>
        <w:t>Romans 8</w:t>
      </w:r>
    </w:p>
    <w:p w14:paraId="508299E3">
      <w:pPr>
        <w:pStyle w:val="3"/>
        <w:bidi w:val="0"/>
        <w:rPr>
          <w:rFonts w:hint="eastAsia"/>
        </w:rPr>
      </w:pPr>
      <w:r>
        <w:rPr>
          <w:rFonts w:hint="eastAsia"/>
        </w:rPr>
        <w:t>罗马书 8</w:t>
      </w:r>
    </w:p>
    <w:p w14:paraId="2F65655A">
      <w:pPr>
        <w:pStyle w:val="12"/>
        <w:rPr>
          <w:rFonts w:hint="eastAsia"/>
          <w:sz w:val="30"/>
          <w:szCs w:val="30"/>
          <w:u w:val="none"/>
        </w:rPr>
      </w:pPr>
    </w:p>
    <w:p w14:paraId="7B40CC9B">
      <w:pPr>
        <w:pStyle w:val="12"/>
        <w:rPr>
          <w:rFonts w:hint="eastAsia"/>
          <w:sz w:val="30"/>
          <w:szCs w:val="30"/>
          <w:u w:val="none"/>
        </w:rPr>
      </w:pPr>
      <w:r>
        <w:rPr>
          <w:rFonts w:hint="eastAsia"/>
          <w:sz w:val="30"/>
          <w:szCs w:val="30"/>
          <w:u w:val="none"/>
        </w:rPr>
        <w:t>Delivered by the Spirit by Death of Christ - Romans 8:1-4</w:t>
      </w:r>
    </w:p>
    <w:p w14:paraId="489D24EA">
      <w:pPr>
        <w:pStyle w:val="12"/>
        <w:rPr>
          <w:rFonts w:hint="eastAsia"/>
          <w:sz w:val="30"/>
          <w:szCs w:val="30"/>
          <w:u w:val="none"/>
        </w:rPr>
      </w:pPr>
      <w:r>
        <w:rPr>
          <w:rFonts w:hint="eastAsia"/>
          <w:sz w:val="30"/>
          <w:szCs w:val="30"/>
          <w:u w:val="none"/>
        </w:rPr>
        <w:t>藉基督之死由圣灵拯救 - 罗马书 8:1-4</w:t>
      </w:r>
    </w:p>
    <w:p w14:paraId="7D959ED5">
      <w:pPr>
        <w:pStyle w:val="12"/>
        <w:rPr>
          <w:rFonts w:hint="eastAsia"/>
          <w:sz w:val="30"/>
          <w:szCs w:val="30"/>
          <w:u w:val="none"/>
        </w:rPr>
      </w:pPr>
    </w:p>
    <w:p w14:paraId="5526ED38">
      <w:pPr>
        <w:pStyle w:val="12"/>
        <w:rPr>
          <w:rFonts w:hint="eastAsia"/>
          <w:sz w:val="30"/>
          <w:szCs w:val="30"/>
          <w:u w:val="none"/>
        </w:rPr>
      </w:pPr>
      <w:r>
        <w:rPr>
          <w:rFonts w:hint="eastAsia"/>
          <w:sz w:val="30"/>
          <w:szCs w:val="30"/>
          <w:u w:val="none"/>
        </w:rPr>
        <w:t>There is therefore now no condemnation for those who are in Christ Jesus.</w:t>
      </w:r>
    </w:p>
    <w:p w14:paraId="11C04D22">
      <w:pPr>
        <w:pStyle w:val="12"/>
        <w:rPr>
          <w:rFonts w:hint="eastAsia"/>
          <w:sz w:val="30"/>
          <w:szCs w:val="30"/>
          <w:u w:val="none"/>
        </w:rPr>
      </w:pPr>
      <w:r>
        <w:rPr>
          <w:rFonts w:hint="eastAsia"/>
          <w:sz w:val="30"/>
          <w:szCs w:val="30"/>
          <w:u w:val="none"/>
        </w:rPr>
        <w:t>如今，那些在基督耶稣里的就不定罪了。</w:t>
      </w:r>
    </w:p>
    <w:p w14:paraId="421B5052">
      <w:pPr>
        <w:pStyle w:val="12"/>
        <w:rPr>
          <w:rFonts w:hint="eastAsia"/>
          <w:sz w:val="30"/>
          <w:szCs w:val="30"/>
          <w:u w:val="none"/>
        </w:rPr>
      </w:pPr>
    </w:p>
    <w:p w14:paraId="36184A74">
      <w:pPr>
        <w:pStyle w:val="12"/>
        <w:rPr>
          <w:rFonts w:hint="eastAsia"/>
          <w:sz w:val="30"/>
          <w:szCs w:val="30"/>
          <w:u w:val="none"/>
        </w:rPr>
      </w:pPr>
      <w:r>
        <w:rPr>
          <w:rFonts w:hint="eastAsia"/>
          <w:sz w:val="30"/>
          <w:szCs w:val="30"/>
          <w:u w:val="none"/>
        </w:rPr>
        <w:t>2 For the law of the Spirit of life has set you free in Christ Jesus from the law of sin and death.</w:t>
      </w:r>
    </w:p>
    <w:p w14:paraId="77041C66">
      <w:pPr>
        <w:pStyle w:val="12"/>
        <w:rPr>
          <w:rFonts w:hint="eastAsia"/>
          <w:sz w:val="30"/>
          <w:szCs w:val="30"/>
          <w:u w:val="none"/>
        </w:rPr>
      </w:pPr>
      <w:r>
        <w:rPr>
          <w:rFonts w:hint="eastAsia"/>
          <w:sz w:val="30"/>
          <w:szCs w:val="30"/>
          <w:u w:val="none"/>
        </w:rPr>
        <w:t>2 因为赐生命圣灵的律，在基督耶稣里释放了我，使我脱离罪和死的律了。</w:t>
      </w:r>
    </w:p>
    <w:p w14:paraId="1A9557F9">
      <w:pPr>
        <w:pStyle w:val="12"/>
        <w:rPr>
          <w:rFonts w:hint="eastAsia"/>
          <w:sz w:val="30"/>
          <w:szCs w:val="30"/>
          <w:u w:val="none"/>
        </w:rPr>
      </w:pPr>
    </w:p>
    <w:p w14:paraId="5ED1F5A2">
      <w:pPr>
        <w:pStyle w:val="12"/>
        <w:rPr>
          <w:rFonts w:hint="eastAsia"/>
          <w:sz w:val="30"/>
          <w:szCs w:val="30"/>
          <w:u w:val="none"/>
        </w:rPr>
      </w:pPr>
      <w:r>
        <w:rPr>
          <w:rFonts w:hint="eastAsia"/>
          <w:sz w:val="30"/>
          <w:szCs w:val="30"/>
          <w:u w:val="none"/>
        </w:rPr>
        <w:t>3 For God has done what the law, weakened by the flesh, could not do.</w:t>
      </w:r>
    </w:p>
    <w:p w14:paraId="22494ED5">
      <w:pPr>
        <w:pStyle w:val="12"/>
        <w:rPr>
          <w:rFonts w:hint="eastAsia"/>
          <w:sz w:val="30"/>
          <w:szCs w:val="30"/>
          <w:u w:val="none"/>
        </w:rPr>
      </w:pPr>
      <w:r>
        <w:rPr>
          <w:rFonts w:hint="eastAsia"/>
          <w:sz w:val="30"/>
          <w:szCs w:val="30"/>
          <w:u w:val="none"/>
        </w:rPr>
        <w:t>3 律法既因肉体软弱，有所不能行的，神就差遣自己的儿子，成为罪身的形状，作了赎罪祭，在肉体中定了罪案，</w:t>
      </w:r>
    </w:p>
    <w:p w14:paraId="7E629B09">
      <w:pPr>
        <w:pStyle w:val="12"/>
        <w:rPr>
          <w:rFonts w:hint="eastAsia"/>
          <w:sz w:val="30"/>
          <w:szCs w:val="30"/>
          <w:u w:val="none"/>
        </w:rPr>
      </w:pPr>
    </w:p>
    <w:p w14:paraId="6969AFFE">
      <w:pPr>
        <w:pStyle w:val="12"/>
        <w:rPr>
          <w:rFonts w:hint="eastAsia"/>
          <w:sz w:val="30"/>
          <w:szCs w:val="30"/>
          <w:u w:val="none"/>
        </w:rPr>
      </w:pPr>
      <w:r>
        <w:rPr>
          <w:rFonts w:hint="eastAsia"/>
          <w:sz w:val="30"/>
          <w:szCs w:val="30"/>
          <w:u w:val="none"/>
        </w:rPr>
        <w:t>By sending his own Son in the likeness of sinful flesh and for sin, he condemned sin in the flesh, 4 in order that the righteous requirement of the law might be fulfilled in us, who walk not according to the flesh but according to the Spirit.(Romans 8:1-4)</w:t>
      </w:r>
    </w:p>
    <w:p w14:paraId="7CFBD524">
      <w:pPr>
        <w:pStyle w:val="12"/>
        <w:rPr>
          <w:rFonts w:hint="eastAsia"/>
          <w:sz w:val="30"/>
          <w:szCs w:val="30"/>
          <w:u w:val="none"/>
        </w:rPr>
      </w:pPr>
      <w:r>
        <w:rPr>
          <w:rFonts w:hint="eastAsia"/>
          <w:sz w:val="30"/>
          <w:szCs w:val="30"/>
          <w:u w:val="none"/>
        </w:rPr>
        <w:t>4 使律法的义成就在我们这不随从肉体、只随从圣灵的人身上。(罗马书 8:1-4)</w:t>
      </w:r>
    </w:p>
    <w:p w14:paraId="0362BBEB">
      <w:pPr>
        <w:pStyle w:val="12"/>
        <w:rPr>
          <w:rFonts w:hint="eastAsia"/>
          <w:sz w:val="30"/>
          <w:szCs w:val="30"/>
          <w:u w:val="none"/>
        </w:rPr>
      </w:pPr>
    </w:p>
    <w:p w14:paraId="2263EE74">
      <w:pPr>
        <w:pStyle w:val="12"/>
        <w:rPr>
          <w:rFonts w:hint="eastAsia"/>
          <w:sz w:val="30"/>
          <w:szCs w:val="30"/>
          <w:u w:val="none"/>
        </w:rPr>
      </w:pPr>
      <w:r>
        <w:rPr>
          <w:rFonts w:hint="eastAsia"/>
          <w:sz w:val="30"/>
          <w:szCs w:val="30"/>
          <w:u w:val="none"/>
        </w:rPr>
        <w:t>The Righteousness of God for Salvation</w:t>
      </w:r>
    </w:p>
    <w:p w14:paraId="132111E4">
      <w:pPr>
        <w:pStyle w:val="12"/>
        <w:rPr>
          <w:rFonts w:hint="eastAsia"/>
          <w:sz w:val="30"/>
          <w:szCs w:val="30"/>
          <w:u w:val="none"/>
        </w:rPr>
      </w:pPr>
      <w:r>
        <w:rPr>
          <w:rFonts w:hint="eastAsia"/>
          <w:sz w:val="30"/>
          <w:szCs w:val="30"/>
          <w:u w:val="none"/>
        </w:rPr>
        <w:t>神的义为救恩</w:t>
      </w:r>
    </w:p>
    <w:p w14:paraId="2AEEDD33">
      <w:pPr>
        <w:pStyle w:val="12"/>
        <w:rPr>
          <w:rFonts w:hint="eastAsia"/>
          <w:sz w:val="30"/>
          <w:szCs w:val="30"/>
          <w:u w:val="none"/>
        </w:rPr>
      </w:pPr>
    </w:p>
    <w:p w14:paraId="4D46B8F6">
      <w:pPr>
        <w:pStyle w:val="12"/>
        <w:rPr>
          <w:rFonts w:hint="eastAsia"/>
          <w:sz w:val="30"/>
          <w:szCs w:val="30"/>
          <w:u w:val="none"/>
        </w:rPr>
      </w:pPr>
      <w:r>
        <w:rPr>
          <w:rFonts w:hint="eastAsia"/>
          <w:sz w:val="30"/>
          <w:szCs w:val="30"/>
          <w:u w:val="none"/>
        </w:rPr>
        <w:t>If you have your Bibles, I'd invite you to turn with me to Romans, chapter 8.</w:t>
      </w:r>
    </w:p>
    <w:p w14:paraId="20842B7D">
      <w:pPr>
        <w:pStyle w:val="12"/>
        <w:rPr>
          <w:rFonts w:hint="eastAsia"/>
          <w:sz w:val="30"/>
          <w:szCs w:val="30"/>
          <w:u w:val="none"/>
        </w:rPr>
      </w:pPr>
      <w:r>
        <w:rPr>
          <w:rFonts w:hint="eastAsia"/>
          <w:sz w:val="30"/>
          <w:szCs w:val="30"/>
          <w:u w:val="none"/>
        </w:rPr>
        <w:t>如果你有圣经，我邀请你和我一起翻到罗马书第8章。</w:t>
      </w:r>
    </w:p>
    <w:p w14:paraId="3BD8762A">
      <w:pPr>
        <w:pStyle w:val="12"/>
        <w:rPr>
          <w:rFonts w:hint="eastAsia"/>
          <w:sz w:val="30"/>
          <w:szCs w:val="30"/>
          <w:u w:val="none"/>
        </w:rPr>
      </w:pPr>
    </w:p>
    <w:p w14:paraId="64BF74BE">
      <w:pPr>
        <w:pStyle w:val="12"/>
        <w:rPr>
          <w:rFonts w:hint="eastAsia"/>
          <w:sz w:val="30"/>
          <w:szCs w:val="30"/>
          <w:u w:val="none"/>
        </w:rPr>
      </w:pPr>
      <w:r>
        <w:rPr>
          <w:rFonts w:hint="eastAsia"/>
          <w:sz w:val="30"/>
          <w:szCs w:val="30"/>
          <w:u w:val="none"/>
        </w:rPr>
        <w:t>We plunge into a new section of this great book.</w:t>
      </w:r>
    </w:p>
    <w:p w14:paraId="408D9221">
      <w:pPr>
        <w:pStyle w:val="12"/>
        <w:rPr>
          <w:rFonts w:hint="eastAsia"/>
          <w:sz w:val="30"/>
          <w:szCs w:val="30"/>
          <w:u w:val="none"/>
        </w:rPr>
      </w:pPr>
      <w:r>
        <w:rPr>
          <w:rFonts w:hint="eastAsia"/>
          <w:sz w:val="30"/>
          <w:szCs w:val="30"/>
          <w:u w:val="none"/>
        </w:rPr>
        <w:t>我们进入这本伟大著作的一个新部分。</w:t>
      </w:r>
    </w:p>
    <w:p w14:paraId="3A7F63F2">
      <w:pPr>
        <w:pStyle w:val="12"/>
        <w:rPr>
          <w:rFonts w:hint="eastAsia"/>
          <w:sz w:val="30"/>
          <w:szCs w:val="30"/>
          <w:u w:val="none"/>
        </w:rPr>
      </w:pPr>
    </w:p>
    <w:p w14:paraId="192886A8">
      <w:pPr>
        <w:pStyle w:val="12"/>
        <w:rPr>
          <w:rFonts w:hint="eastAsia"/>
          <w:sz w:val="30"/>
          <w:szCs w:val="30"/>
          <w:u w:val="none"/>
        </w:rPr>
      </w:pPr>
      <w:r>
        <w:rPr>
          <w:rFonts w:hint="eastAsia"/>
          <w:sz w:val="30"/>
          <w:szCs w:val="30"/>
          <w:u w:val="none"/>
        </w:rPr>
        <w:t>Romans 6, 7 and 8 we've already said are part of a portion of this book in which Paul is emphasizing how grace reigns in righteousness.</w:t>
      </w:r>
    </w:p>
    <w:p w14:paraId="43250385">
      <w:pPr>
        <w:pStyle w:val="12"/>
        <w:rPr>
          <w:rFonts w:hint="eastAsia"/>
          <w:sz w:val="30"/>
          <w:szCs w:val="30"/>
          <w:u w:val="none"/>
        </w:rPr>
      </w:pPr>
      <w:r>
        <w:rPr>
          <w:rFonts w:hint="eastAsia"/>
          <w:sz w:val="30"/>
          <w:szCs w:val="30"/>
          <w:u w:val="none"/>
        </w:rPr>
        <w:t>我们已经说过，罗马书6、7、8章是本书的一部分，其中保罗强调恩典如何在义中作王。</w:t>
      </w:r>
    </w:p>
    <w:p w14:paraId="16A05036">
      <w:pPr>
        <w:pStyle w:val="12"/>
        <w:rPr>
          <w:rFonts w:hint="eastAsia"/>
          <w:sz w:val="30"/>
          <w:szCs w:val="30"/>
          <w:u w:val="none"/>
        </w:rPr>
      </w:pPr>
    </w:p>
    <w:p w14:paraId="0DD3F615">
      <w:pPr>
        <w:pStyle w:val="12"/>
        <w:rPr>
          <w:rFonts w:hint="eastAsia"/>
          <w:sz w:val="30"/>
          <w:szCs w:val="30"/>
          <w:u w:val="none"/>
        </w:rPr>
      </w:pPr>
      <w:r>
        <w:rPr>
          <w:rFonts w:hint="eastAsia"/>
          <w:sz w:val="30"/>
          <w:szCs w:val="30"/>
          <w:u w:val="none"/>
        </w:rPr>
        <w:t>It's not that justification isn't on his mind anymore, you're going to be reminded that it is, as soon as you get to Romans, chapter 8, verse 1.</w:t>
      </w:r>
    </w:p>
    <w:p w14:paraId="601A8859">
      <w:pPr>
        <w:pStyle w:val="12"/>
        <w:rPr>
          <w:rFonts w:hint="eastAsia"/>
          <w:sz w:val="30"/>
          <w:szCs w:val="30"/>
          <w:u w:val="none"/>
        </w:rPr>
      </w:pPr>
      <w:r>
        <w:rPr>
          <w:rFonts w:hint="eastAsia"/>
          <w:sz w:val="30"/>
          <w:szCs w:val="30"/>
          <w:u w:val="none"/>
        </w:rPr>
        <w:t>不是说他不再考虑称义了，你很快就会在罗马书8章1节被提醒，他还在考虑。</w:t>
      </w:r>
    </w:p>
    <w:p w14:paraId="60AAF217">
      <w:pPr>
        <w:pStyle w:val="12"/>
        <w:rPr>
          <w:rFonts w:hint="eastAsia"/>
          <w:sz w:val="30"/>
          <w:szCs w:val="30"/>
          <w:u w:val="none"/>
        </w:rPr>
      </w:pPr>
    </w:p>
    <w:p w14:paraId="02130F8E">
      <w:pPr>
        <w:pStyle w:val="12"/>
        <w:rPr>
          <w:rFonts w:hint="eastAsia"/>
          <w:sz w:val="30"/>
          <w:szCs w:val="30"/>
          <w:u w:val="none"/>
        </w:rPr>
      </w:pPr>
      <w:r>
        <w:rPr>
          <w:rFonts w:hint="eastAsia"/>
          <w:sz w:val="30"/>
          <w:szCs w:val="30"/>
          <w:u w:val="none"/>
        </w:rPr>
        <w:t>But, it is also that Paul is interested in you understanding the principles by which God sanctifies us.</w:t>
      </w:r>
    </w:p>
    <w:p w14:paraId="56A625A8">
      <w:pPr>
        <w:pStyle w:val="12"/>
        <w:rPr>
          <w:rFonts w:hint="eastAsia"/>
          <w:sz w:val="30"/>
          <w:szCs w:val="30"/>
          <w:u w:val="none"/>
        </w:rPr>
      </w:pPr>
      <w:r>
        <w:rPr>
          <w:rFonts w:hint="eastAsia"/>
          <w:sz w:val="30"/>
          <w:szCs w:val="30"/>
          <w:u w:val="none"/>
        </w:rPr>
        <w:t>但是，保罗也希望你理解神使我们成圣的原则。</w:t>
      </w:r>
    </w:p>
    <w:p w14:paraId="7AD40646">
      <w:pPr>
        <w:pStyle w:val="12"/>
        <w:rPr>
          <w:rFonts w:hint="eastAsia"/>
          <w:sz w:val="30"/>
          <w:szCs w:val="30"/>
          <w:u w:val="none"/>
        </w:rPr>
      </w:pPr>
    </w:p>
    <w:p w14:paraId="3F3D27AB">
      <w:pPr>
        <w:pStyle w:val="12"/>
        <w:rPr>
          <w:rFonts w:hint="eastAsia"/>
          <w:sz w:val="30"/>
          <w:szCs w:val="30"/>
          <w:u w:val="none"/>
        </w:rPr>
      </w:pPr>
      <w:r>
        <w:rPr>
          <w:rFonts w:hint="eastAsia"/>
          <w:sz w:val="30"/>
          <w:szCs w:val="30"/>
          <w:u w:val="none"/>
        </w:rPr>
        <w:t>He speaks about union with Christ in Romans, chapter 6.</w:t>
      </w:r>
    </w:p>
    <w:p w14:paraId="5C0B96E2">
      <w:pPr>
        <w:pStyle w:val="12"/>
        <w:rPr>
          <w:rFonts w:hint="eastAsia"/>
          <w:sz w:val="30"/>
          <w:szCs w:val="30"/>
          <w:u w:val="none"/>
        </w:rPr>
      </w:pPr>
      <w:r>
        <w:rPr>
          <w:rFonts w:hint="eastAsia"/>
          <w:sz w:val="30"/>
          <w:szCs w:val="30"/>
          <w:u w:val="none"/>
        </w:rPr>
        <w:t>他在罗马书第6章谈到与基督联合。</w:t>
      </w:r>
    </w:p>
    <w:p w14:paraId="7C688105">
      <w:pPr>
        <w:pStyle w:val="12"/>
        <w:rPr>
          <w:rFonts w:hint="eastAsia"/>
          <w:sz w:val="30"/>
          <w:szCs w:val="30"/>
          <w:u w:val="none"/>
        </w:rPr>
      </w:pPr>
    </w:p>
    <w:p w14:paraId="26504224">
      <w:pPr>
        <w:pStyle w:val="12"/>
        <w:rPr>
          <w:rFonts w:hint="eastAsia"/>
          <w:sz w:val="30"/>
          <w:szCs w:val="30"/>
          <w:u w:val="none"/>
        </w:rPr>
      </w:pPr>
      <w:r>
        <w:rPr>
          <w:rFonts w:hint="eastAsia"/>
          <w:sz w:val="30"/>
          <w:szCs w:val="30"/>
          <w:u w:val="none"/>
        </w:rPr>
        <w:t>He talks about the ongoing struggle of the believer with sin in Romans, chapter 7, as well as the believer's relationship to the law.</w:t>
      </w:r>
    </w:p>
    <w:p w14:paraId="56A68574">
      <w:pPr>
        <w:pStyle w:val="12"/>
        <w:rPr>
          <w:rFonts w:hint="eastAsia"/>
          <w:sz w:val="30"/>
          <w:szCs w:val="30"/>
          <w:u w:val="none"/>
        </w:rPr>
      </w:pPr>
      <w:r>
        <w:rPr>
          <w:rFonts w:hint="eastAsia"/>
          <w:sz w:val="30"/>
          <w:szCs w:val="30"/>
          <w:u w:val="none"/>
        </w:rPr>
        <w:t>他在罗马书第7章谈到信徒与罪的持续挣扎，以及信徒与律法的关系。</w:t>
      </w:r>
    </w:p>
    <w:p w14:paraId="5D47112B">
      <w:pPr>
        <w:pStyle w:val="12"/>
        <w:rPr>
          <w:rFonts w:hint="eastAsia"/>
          <w:sz w:val="30"/>
          <w:szCs w:val="30"/>
          <w:u w:val="none"/>
        </w:rPr>
      </w:pPr>
    </w:p>
    <w:p w14:paraId="64F1145A">
      <w:pPr>
        <w:pStyle w:val="12"/>
        <w:rPr>
          <w:rFonts w:hint="eastAsia"/>
          <w:sz w:val="30"/>
          <w:szCs w:val="30"/>
          <w:u w:val="none"/>
        </w:rPr>
      </w:pPr>
      <w:r>
        <w:rPr>
          <w:rFonts w:hint="eastAsia"/>
          <w:sz w:val="30"/>
          <w:szCs w:val="30"/>
          <w:u w:val="none"/>
        </w:rPr>
        <w:t>And in Romans, chapter 8, he explains again why our struggles with sin do not ultimately undercut our assurance of salvation if we are in Christ Jesus.</w:t>
      </w:r>
    </w:p>
    <w:p w14:paraId="0956B610">
      <w:pPr>
        <w:pStyle w:val="12"/>
        <w:rPr>
          <w:rFonts w:hint="eastAsia"/>
          <w:sz w:val="30"/>
          <w:szCs w:val="30"/>
          <w:u w:val="none"/>
        </w:rPr>
      </w:pPr>
      <w:r>
        <w:rPr>
          <w:rFonts w:hint="eastAsia"/>
          <w:sz w:val="30"/>
          <w:szCs w:val="30"/>
          <w:u w:val="none"/>
        </w:rPr>
        <w:t>在罗马书第8章，他再次解释，如果我们是在基督耶稣里，我们与罪的挣扎为何最终不会削弱我们救恩的确据。</w:t>
      </w:r>
    </w:p>
    <w:p w14:paraId="66527284">
      <w:pPr>
        <w:pStyle w:val="12"/>
        <w:rPr>
          <w:rFonts w:hint="eastAsia"/>
          <w:sz w:val="30"/>
          <w:szCs w:val="30"/>
          <w:u w:val="none"/>
        </w:rPr>
      </w:pPr>
    </w:p>
    <w:p w14:paraId="550877F6">
      <w:pPr>
        <w:pStyle w:val="12"/>
        <w:rPr>
          <w:rFonts w:hint="eastAsia"/>
          <w:sz w:val="30"/>
          <w:szCs w:val="30"/>
          <w:u w:val="none"/>
        </w:rPr>
      </w:pPr>
      <w:r>
        <w:rPr>
          <w:rFonts w:hint="eastAsia"/>
          <w:sz w:val="30"/>
          <w:szCs w:val="30"/>
          <w:u w:val="none"/>
        </w:rPr>
        <w:t>And so, justification and sanctification continue to be considered by the apostle Paul.</w:t>
      </w:r>
    </w:p>
    <w:p w14:paraId="10984378">
      <w:pPr>
        <w:pStyle w:val="12"/>
        <w:rPr>
          <w:rFonts w:hint="eastAsia"/>
          <w:sz w:val="30"/>
          <w:szCs w:val="30"/>
          <w:u w:val="none"/>
        </w:rPr>
      </w:pPr>
      <w:r>
        <w:rPr>
          <w:rFonts w:hint="eastAsia"/>
          <w:sz w:val="30"/>
          <w:szCs w:val="30"/>
          <w:u w:val="none"/>
        </w:rPr>
        <w:t>所以，使徒保罗继续考虑称义和成圣。</w:t>
      </w:r>
    </w:p>
    <w:p w14:paraId="1BD03D90">
      <w:pPr>
        <w:pStyle w:val="12"/>
        <w:rPr>
          <w:rFonts w:hint="eastAsia"/>
          <w:sz w:val="30"/>
          <w:szCs w:val="30"/>
          <w:u w:val="none"/>
        </w:rPr>
      </w:pPr>
    </w:p>
    <w:p w14:paraId="7BA620AE">
      <w:pPr>
        <w:pStyle w:val="12"/>
        <w:rPr>
          <w:rFonts w:hint="eastAsia"/>
          <w:sz w:val="30"/>
          <w:szCs w:val="30"/>
          <w:u w:val="none"/>
        </w:rPr>
      </w:pPr>
      <w:r>
        <w:rPr>
          <w:rFonts w:hint="eastAsia"/>
          <w:sz w:val="30"/>
          <w:szCs w:val="30"/>
          <w:u w:val="none"/>
        </w:rPr>
        <w:t>But again he is concerned in Romans 8 to talk about some of the implications of our free justification in Jesus Christ and some of the implications of God's ongoing work in us by the Holy Spirit.</w:t>
      </w:r>
    </w:p>
    <w:p w14:paraId="6670226E">
      <w:pPr>
        <w:pStyle w:val="12"/>
        <w:rPr>
          <w:rFonts w:hint="eastAsia"/>
          <w:sz w:val="30"/>
          <w:szCs w:val="30"/>
          <w:u w:val="none"/>
        </w:rPr>
      </w:pPr>
      <w:r>
        <w:rPr>
          <w:rFonts w:hint="eastAsia"/>
          <w:sz w:val="30"/>
          <w:szCs w:val="30"/>
          <w:u w:val="none"/>
        </w:rPr>
        <w:t>但同样，他在罗马书8章中关心的是谈论我们在耶稣基督里白白称义的一些含义，以及神藉着圣灵在我们里面持续工作的一些含义。</w:t>
      </w:r>
    </w:p>
    <w:p w14:paraId="2BAB30E1">
      <w:pPr>
        <w:pStyle w:val="12"/>
        <w:rPr>
          <w:rFonts w:hint="eastAsia"/>
          <w:sz w:val="30"/>
          <w:szCs w:val="30"/>
          <w:u w:val="none"/>
        </w:rPr>
      </w:pPr>
    </w:p>
    <w:p w14:paraId="2F1635B2">
      <w:pPr>
        <w:pStyle w:val="12"/>
        <w:rPr>
          <w:rFonts w:hint="eastAsia"/>
          <w:sz w:val="30"/>
          <w:szCs w:val="30"/>
          <w:u w:val="none"/>
        </w:rPr>
      </w:pPr>
      <w:r>
        <w:rPr>
          <w:rFonts w:hint="eastAsia"/>
          <w:sz w:val="30"/>
          <w:szCs w:val="30"/>
          <w:u w:val="none"/>
        </w:rPr>
        <w:t>In fact, it wouldn't be inappropriate to call Romans, chapter 8, Paul's study of the work of the Holy Spirit in the light of the believer, because Paul is concerned to show here how the Holy Spirit works in the lives of Christians in this great chapter.</w:t>
      </w:r>
    </w:p>
    <w:p w14:paraId="76F0E3C7">
      <w:pPr>
        <w:pStyle w:val="12"/>
        <w:rPr>
          <w:rFonts w:hint="eastAsia"/>
          <w:sz w:val="30"/>
          <w:szCs w:val="30"/>
          <w:u w:val="none"/>
        </w:rPr>
      </w:pPr>
      <w:r>
        <w:rPr>
          <w:rFonts w:hint="eastAsia"/>
          <w:sz w:val="30"/>
          <w:szCs w:val="30"/>
          <w:u w:val="none"/>
        </w:rPr>
        <w:t>事实上，称罗马书第8章为保罗在信徒光照下对圣灵工作的研究并不过分，因为保罗在这伟大的一章中关心的是展示圣灵如何在基督徒的生活中作工。</w:t>
      </w:r>
    </w:p>
    <w:p w14:paraId="338957A2">
      <w:pPr>
        <w:pStyle w:val="12"/>
        <w:rPr>
          <w:rFonts w:hint="eastAsia"/>
          <w:sz w:val="30"/>
          <w:szCs w:val="30"/>
          <w:u w:val="none"/>
        </w:rPr>
      </w:pPr>
    </w:p>
    <w:p w14:paraId="2CBA6E18">
      <w:pPr>
        <w:pStyle w:val="12"/>
        <w:rPr>
          <w:rFonts w:hint="eastAsia"/>
          <w:sz w:val="30"/>
          <w:szCs w:val="30"/>
          <w:u w:val="none"/>
        </w:rPr>
      </w:pPr>
      <w:r>
        <w:rPr>
          <w:rFonts w:hint="eastAsia"/>
          <w:sz w:val="30"/>
          <w:szCs w:val="30"/>
          <w:u w:val="none"/>
        </w:rPr>
        <w:t>And let me give you an example of how he does that.</w:t>
      </w:r>
    </w:p>
    <w:p w14:paraId="7A6C2459">
      <w:pPr>
        <w:pStyle w:val="12"/>
        <w:rPr>
          <w:rFonts w:hint="eastAsia"/>
          <w:sz w:val="30"/>
          <w:szCs w:val="30"/>
          <w:u w:val="none"/>
        </w:rPr>
      </w:pPr>
      <w:r>
        <w:rPr>
          <w:rFonts w:hint="eastAsia"/>
          <w:sz w:val="30"/>
          <w:szCs w:val="30"/>
          <w:u w:val="none"/>
        </w:rPr>
        <w:t>让我给你们一个他如何做到的例子。</w:t>
      </w:r>
    </w:p>
    <w:p w14:paraId="1F84F910">
      <w:pPr>
        <w:pStyle w:val="12"/>
        <w:rPr>
          <w:rFonts w:hint="eastAsia"/>
          <w:sz w:val="30"/>
          <w:szCs w:val="30"/>
          <w:u w:val="none"/>
        </w:rPr>
      </w:pPr>
    </w:p>
    <w:p w14:paraId="5015F611">
      <w:pPr>
        <w:pStyle w:val="12"/>
        <w:rPr>
          <w:rFonts w:hint="eastAsia"/>
          <w:sz w:val="30"/>
          <w:szCs w:val="30"/>
          <w:u w:val="none"/>
        </w:rPr>
      </w:pPr>
      <w:r>
        <w:rPr>
          <w:rFonts w:hint="eastAsia"/>
          <w:sz w:val="30"/>
          <w:szCs w:val="30"/>
          <w:u w:val="none"/>
        </w:rPr>
        <w:t>If you look at verses 1 through 4, Paul is addressing the issue of how it is that we are able to grow in grace despite indwelling sin.</w:t>
      </w:r>
    </w:p>
    <w:p w14:paraId="10632B0D">
      <w:pPr>
        <w:pStyle w:val="12"/>
        <w:rPr>
          <w:rFonts w:hint="eastAsia"/>
          <w:sz w:val="30"/>
          <w:szCs w:val="30"/>
          <w:u w:val="none"/>
        </w:rPr>
      </w:pPr>
      <w:r>
        <w:rPr>
          <w:rFonts w:hint="eastAsia"/>
          <w:sz w:val="30"/>
          <w:szCs w:val="30"/>
          <w:u w:val="none"/>
        </w:rPr>
        <w:t>如果你看第1到4节，保罗正在处理我们如何在有内住罪的情况下仍能在恩典中成长的问题。</w:t>
      </w:r>
    </w:p>
    <w:p w14:paraId="1B4797EB">
      <w:pPr>
        <w:pStyle w:val="12"/>
        <w:rPr>
          <w:rFonts w:hint="eastAsia"/>
          <w:sz w:val="30"/>
          <w:szCs w:val="30"/>
          <w:u w:val="none"/>
        </w:rPr>
      </w:pPr>
    </w:p>
    <w:p w14:paraId="1C01A495">
      <w:pPr>
        <w:pStyle w:val="12"/>
        <w:rPr>
          <w:rFonts w:hint="eastAsia"/>
          <w:sz w:val="30"/>
          <w:szCs w:val="30"/>
          <w:u w:val="none"/>
        </w:rPr>
      </w:pPr>
      <w:r>
        <w:rPr>
          <w:rFonts w:hint="eastAsia"/>
          <w:sz w:val="30"/>
          <w:szCs w:val="30"/>
          <w:u w:val="none"/>
        </w:rPr>
        <w:t>And, furthermore, he is addressing how we can retain an absolute sense of our assurance even as we continue to wrestle with the patterns of sin.</w:t>
      </w:r>
    </w:p>
    <w:p w14:paraId="77790A94">
      <w:pPr>
        <w:pStyle w:val="12"/>
        <w:rPr>
          <w:rFonts w:hint="eastAsia"/>
          <w:sz w:val="30"/>
          <w:szCs w:val="30"/>
          <w:u w:val="none"/>
        </w:rPr>
      </w:pPr>
      <w:r>
        <w:rPr>
          <w:rFonts w:hint="eastAsia"/>
          <w:sz w:val="30"/>
          <w:szCs w:val="30"/>
          <w:u w:val="none"/>
        </w:rPr>
        <w:t>此外，他还在处理我们如何在继续与罪的模式搏斗的同时，仍能保持我们绝对的确据感。</w:t>
      </w:r>
    </w:p>
    <w:p w14:paraId="57D00FEC">
      <w:pPr>
        <w:pStyle w:val="12"/>
        <w:rPr>
          <w:rFonts w:hint="eastAsia"/>
          <w:sz w:val="30"/>
          <w:szCs w:val="30"/>
          <w:u w:val="none"/>
        </w:rPr>
      </w:pPr>
    </w:p>
    <w:p w14:paraId="43759F4D">
      <w:pPr>
        <w:pStyle w:val="12"/>
        <w:rPr>
          <w:rFonts w:hint="eastAsia"/>
          <w:sz w:val="30"/>
          <w:szCs w:val="30"/>
          <w:u w:val="none"/>
        </w:rPr>
      </w:pPr>
      <w:r>
        <w:rPr>
          <w:rFonts w:hint="eastAsia"/>
          <w:sz w:val="30"/>
          <w:szCs w:val="30"/>
          <w:u w:val="none"/>
        </w:rPr>
        <w:t>In verses 5 through 11, he deals with the issue of how you can tell the difference between worldliness and godliness in yourself.</w:t>
      </w:r>
    </w:p>
    <w:p w14:paraId="33745506">
      <w:pPr>
        <w:pStyle w:val="12"/>
        <w:rPr>
          <w:rFonts w:hint="eastAsia"/>
          <w:sz w:val="30"/>
          <w:szCs w:val="30"/>
          <w:u w:val="none"/>
        </w:rPr>
      </w:pPr>
      <w:r>
        <w:rPr>
          <w:rFonts w:hint="eastAsia"/>
          <w:sz w:val="30"/>
          <w:szCs w:val="30"/>
          <w:u w:val="none"/>
        </w:rPr>
        <w:t>在第5到11节，他处理你如何能分辨自己里面世俗与敬虔的区别的问题。</w:t>
      </w:r>
    </w:p>
    <w:p w14:paraId="3A61D4C9">
      <w:pPr>
        <w:pStyle w:val="12"/>
        <w:rPr>
          <w:rFonts w:hint="eastAsia"/>
          <w:sz w:val="30"/>
          <w:szCs w:val="30"/>
          <w:u w:val="none"/>
        </w:rPr>
      </w:pPr>
    </w:p>
    <w:p w14:paraId="19A3C895">
      <w:pPr>
        <w:pStyle w:val="12"/>
        <w:rPr>
          <w:rFonts w:hint="eastAsia"/>
          <w:sz w:val="30"/>
          <w:szCs w:val="30"/>
          <w:u w:val="none"/>
        </w:rPr>
      </w:pPr>
      <w:r>
        <w:rPr>
          <w:rFonts w:hint="eastAsia"/>
          <w:sz w:val="30"/>
          <w:szCs w:val="30"/>
          <w:u w:val="none"/>
        </w:rPr>
        <w:t>What's a heart that is set on things above, what's a heart that is set on things of the flesh?</w:t>
      </w:r>
    </w:p>
    <w:p w14:paraId="7379D8FF">
      <w:pPr>
        <w:pStyle w:val="12"/>
        <w:rPr>
          <w:rFonts w:hint="eastAsia"/>
          <w:sz w:val="30"/>
          <w:szCs w:val="30"/>
          <w:u w:val="none"/>
        </w:rPr>
      </w:pPr>
      <w:r>
        <w:rPr>
          <w:rFonts w:hint="eastAsia"/>
          <w:sz w:val="30"/>
          <w:szCs w:val="30"/>
          <w:u w:val="none"/>
        </w:rPr>
        <w:t>什么是思念上面的事的心，什么是思念肉体的事的心？</w:t>
      </w:r>
    </w:p>
    <w:p w14:paraId="59CCD684">
      <w:pPr>
        <w:pStyle w:val="12"/>
        <w:rPr>
          <w:rFonts w:hint="eastAsia"/>
          <w:sz w:val="30"/>
          <w:szCs w:val="30"/>
          <w:u w:val="none"/>
        </w:rPr>
      </w:pPr>
    </w:p>
    <w:p w14:paraId="62B3030D">
      <w:pPr>
        <w:pStyle w:val="12"/>
        <w:rPr>
          <w:rFonts w:hint="eastAsia"/>
          <w:sz w:val="30"/>
          <w:szCs w:val="30"/>
          <w:u w:val="none"/>
        </w:rPr>
      </w:pPr>
      <w:r>
        <w:rPr>
          <w:rFonts w:hint="eastAsia"/>
          <w:sz w:val="30"/>
          <w:szCs w:val="30"/>
          <w:u w:val="none"/>
        </w:rPr>
        <w:t>And he tells you how in verses 5 through 11.</w:t>
      </w:r>
    </w:p>
    <w:p w14:paraId="34CBDAF9">
      <w:pPr>
        <w:pStyle w:val="12"/>
        <w:rPr>
          <w:rFonts w:hint="eastAsia"/>
          <w:sz w:val="30"/>
          <w:szCs w:val="30"/>
          <w:u w:val="none"/>
        </w:rPr>
      </w:pPr>
      <w:r>
        <w:rPr>
          <w:rFonts w:hint="eastAsia"/>
          <w:sz w:val="30"/>
          <w:szCs w:val="30"/>
          <w:u w:val="none"/>
        </w:rPr>
        <w:t>他在第5到11节告诉你们如何分辨。</w:t>
      </w:r>
    </w:p>
    <w:p w14:paraId="2732D290">
      <w:pPr>
        <w:pStyle w:val="12"/>
        <w:rPr>
          <w:rFonts w:hint="eastAsia"/>
          <w:sz w:val="30"/>
          <w:szCs w:val="30"/>
          <w:u w:val="none"/>
        </w:rPr>
      </w:pPr>
    </w:p>
    <w:p w14:paraId="45077AD7">
      <w:pPr>
        <w:pStyle w:val="12"/>
        <w:rPr>
          <w:rFonts w:hint="eastAsia"/>
          <w:sz w:val="30"/>
          <w:szCs w:val="30"/>
          <w:u w:val="none"/>
        </w:rPr>
      </w:pPr>
      <w:r>
        <w:rPr>
          <w:rFonts w:hint="eastAsia"/>
          <w:sz w:val="30"/>
          <w:szCs w:val="30"/>
          <w:u w:val="none"/>
        </w:rPr>
        <w:t>In verses 12 through 17, he tells you how the Holy Spirit shows us that we are children of God.</w:t>
      </w:r>
    </w:p>
    <w:p w14:paraId="2F3C259B">
      <w:pPr>
        <w:pStyle w:val="12"/>
        <w:rPr>
          <w:rFonts w:hint="eastAsia"/>
          <w:sz w:val="30"/>
          <w:szCs w:val="30"/>
          <w:u w:val="none"/>
        </w:rPr>
      </w:pPr>
      <w:r>
        <w:rPr>
          <w:rFonts w:hint="eastAsia"/>
          <w:sz w:val="30"/>
          <w:szCs w:val="30"/>
          <w:u w:val="none"/>
        </w:rPr>
        <w:t>在第12到17节，他告诉你们圣灵如何向我们显明我们是神的儿女。</w:t>
      </w:r>
    </w:p>
    <w:p w14:paraId="466D3887">
      <w:pPr>
        <w:pStyle w:val="12"/>
        <w:rPr>
          <w:rFonts w:hint="eastAsia"/>
          <w:sz w:val="30"/>
          <w:szCs w:val="30"/>
          <w:u w:val="none"/>
        </w:rPr>
      </w:pPr>
    </w:p>
    <w:p w14:paraId="4F359657">
      <w:pPr>
        <w:pStyle w:val="12"/>
        <w:rPr>
          <w:rFonts w:hint="eastAsia"/>
          <w:sz w:val="30"/>
          <w:szCs w:val="30"/>
          <w:u w:val="none"/>
        </w:rPr>
      </w:pPr>
      <w:r>
        <w:rPr>
          <w:rFonts w:hint="eastAsia"/>
          <w:sz w:val="30"/>
          <w:szCs w:val="30"/>
          <w:u w:val="none"/>
        </w:rPr>
        <w:t>That's vital for healthy Christian growth.</w:t>
      </w:r>
    </w:p>
    <w:p w14:paraId="060B2EF7">
      <w:pPr>
        <w:pStyle w:val="12"/>
        <w:rPr>
          <w:rFonts w:hint="eastAsia"/>
          <w:sz w:val="30"/>
          <w:szCs w:val="30"/>
          <w:u w:val="none"/>
        </w:rPr>
      </w:pPr>
      <w:r>
        <w:rPr>
          <w:rFonts w:hint="eastAsia"/>
          <w:sz w:val="30"/>
          <w:szCs w:val="30"/>
          <w:u w:val="none"/>
        </w:rPr>
        <w:t>那对健康的基督徒成长至关重要。</w:t>
      </w:r>
    </w:p>
    <w:p w14:paraId="7F66F69F">
      <w:pPr>
        <w:pStyle w:val="12"/>
        <w:rPr>
          <w:rFonts w:hint="eastAsia"/>
          <w:sz w:val="30"/>
          <w:szCs w:val="30"/>
          <w:u w:val="none"/>
        </w:rPr>
      </w:pPr>
    </w:p>
    <w:p w14:paraId="7BD3196C">
      <w:pPr>
        <w:pStyle w:val="12"/>
        <w:rPr>
          <w:rFonts w:hint="eastAsia"/>
          <w:sz w:val="30"/>
          <w:szCs w:val="30"/>
          <w:u w:val="none"/>
        </w:rPr>
      </w:pPr>
      <w:r>
        <w:rPr>
          <w:rFonts w:hint="eastAsia"/>
          <w:sz w:val="30"/>
          <w:szCs w:val="30"/>
          <w:u w:val="none"/>
        </w:rPr>
        <w:t>And he's going to tell you that in those verses in Romans, chapter 8.</w:t>
      </w:r>
    </w:p>
    <w:p w14:paraId="4CD9AE9F">
      <w:pPr>
        <w:pStyle w:val="12"/>
        <w:rPr>
          <w:rFonts w:hint="eastAsia"/>
          <w:sz w:val="30"/>
          <w:szCs w:val="30"/>
          <w:u w:val="none"/>
        </w:rPr>
      </w:pPr>
      <w:r>
        <w:rPr>
          <w:rFonts w:hint="eastAsia"/>
          <w:sz w:val="30"/>
          <w:szCs w:val="30"/>
          <w:u w:val="none"/>
        </w:rPr>
        <w:t>他将在罗马书第8章的那些经文中告诉你们那个。</w:t>
      </w:r>
    </w:p>
    <w:p w14:paraId="31F9EC2E">
      <w:pPr>
        <w:pStyle w:val="12"/>
        <w:rPr>
          <w:rFonts w:hint="eastAsia"/>
          <w:sz w:val="30"/>
          <w:szCs w:val="30"/>
          <w:u w:val="none"/>
        </w:rPr>
      </w:pPr>
    </w:p>
    <w:p w14:paraId="76F1C39E">
      <w:pPr>
        <w:pStyle w:val="12"/>
        <w:rPr>
          <w:rFonts w:hint="eastAsia"/>
          <w:sz w:val="30"/>
          <w:szCs w:val="30"/>
          <w:u w:val="none"/>
        </w:rPr>
      </w:pPr>
      <w:r>
        <w:rPr>
          <w:rFonts w:hint="eastAsia"/>
          <w:sz w:val="30"/>
          <w:szCs w:val="30"/>
          <w:u w:val="none"/>
        </w:rPr>
        <w:t>Then again, in verses 18 through 25, he explains to you an issue of vital importance for every Christian.</w:t>
      </w:r>
    </w:p>
    <w:p w14:paraId="022F177A">
      <w:pPr>
        <w:pStyle w:val="12"/>
        <w:rPr>
          <w:rFonts w:hint="eastAsia"/>
          <w:sz w:val="30"/>
          <w:szCs w:val="30"/>
          <w:u w:val="none"/>
        </w:rPr>
      </w:pPr>
      <w:r>
        <w:rPr>
          <w:rFonts w:hint="eastAsia"/>
          <w:sz w:val="30"/>
          <w:szCs w:val="30"/>
          <w:u w:val="none"/>
        </w:rPr>
        <w:t>然后，在第18到25节，他向你们解释一个对每个基督徒都至关重要的问题。</w:t>
      </w:r>
    </w:p>
    <w:p w14:paraId="681B7C5C">
      <w:pPr>
        <w:pStyle w:val="12"/>
        <w:rPr>
          <w:rFonts w:hint="eastAsia"/>
          <w:sz w:val="30"/>
          <w:szCs w:val="30"/>
          <w:u w:val="none"/>
        </w:rPr>
      </w:pPr>
    </w:p>
    <w:p w14:paraId="24281F00">
      <w:pPr>
        <w:pStyle w:val="12"/>
        <w:rPr>
          <w:rFonts w:hint="eastAsia"/>
          <w:sz w:val="30"/>
          <w:szCs w:val="30"/>
          <w:u w:val="none"/>
        </w:rPr>
      </w:pPr>
      <w:r>
        <w:rPr>
          <w:rFonts w:hint="eastAsia"/>
          <w:sz w:val="30"/>
          <w:szCs w:val="30"/>
          <w:u w:val="none"/>
        </w:rPr>
        <w:t>How is it that our present sufferings, our present trials, our present tribulations, our present difficult circumstances, how is it that God uses those to work for our future glory.</w:t>
      </w:r>
    </w:p>
    <w:p w14:paraId="0A291AC7">
      <w:pPr>
        <w:pStyle w:val="12"/>
        <w:rPr>
          <w:rFonts w:hint="eastAsia"/>
          <w:sz w:val="30"/>
          <w:szCs w:val="30"/>
          <w:u w:val="none"/>
        </w:rPr>
      </w:pPr>
      <w:r>
        <w:rPr>
          <w:rFonts w:hint="eastAsia"/>
          <w:sz w:val="30"/>
          <w:szCs w:val="30"/>
          <w:u w:val="none"/>
        </w:rPr>
        <w:t>我们现在的苦难、现在的试炼、现在的患难、现在的困境，神如何利用那些来为我们未来的荣耀作工。</w:t>
      </w:r>
    </w:p>
    <w:p w14:paraId="0559E546">
      <w:pPr>
        <w:pStyle w:val="12"/>
        <w:rPr>
          <w:rFonts w:hint="eastAsia"/>
          <w:sz w:val="30"/>
          <w:szCs w:val="30"/>
          <w:u w:val="none"/>
        </w:rPr>
      </w:pPr>
    </w:p>
    <w:p w14:paraId="104A385C">
      <w:pPr>
        <w:pStyle w:val="12"/>
        <w:rPr>
          <w:rFonts w:hint="eastAsia"/>
          <w:sz w:val="30"/>
          <w:szCs w:val="30"/>
          <w:u w:val="none"/>
        </w:rPr>
      </w:pPr>
      <w:r>
        <w:rPr>
          <w:rFonts w:hint="eastAsia"/>
          <w:sz w:val="30"/>
          <w:szCs w:val="30"/>
          <w:u w:val="none"/>
        </w:rPr>
        <w:t>That's an issue that every Christian here is, has or will be dealing with.</w:t>
      </w:r>
    </w:p>
    <w:p w14:paraId="1C6652FC">
      <w:pPr>
        <w:pStyle w:val="12"/>
        <w:rPr>
          <w:rFonts w:hint="eastAsia"/>
          <w:sz w:val="30"/>
          <w:szCs w:val="30"/>
          <w:u w:val="none"/>
        </w:rPr>
      </w:pPr>
      <w:r>
        <w:rPr>
          <w:rFonts w:hint="eastAsia"/>
          <w:sz w:val="30"/>
          <w:szCs w:val="30"/>
          <w:u w:val="none"/>
        </w:rPr>
        <w:t>那是在座的每个基督徒正在、已经或将要处理的问题。</w:t>
      </w:r>
    </w:p>
    <w:p w14:paraId="178CAE7D">
      <w:pPr>
        <w:pStyle w:val="12"/>
        <w:rPr>
          <w:rFonts w:hint="eastAsia"/>
          <w:sz w:val="30"/>
          <w:szCs w:val="30"/>
          <w:u w:val="none"/>
        </w:rPr>
      </w:pPr>
    </w:p>
    <w:p w14:paraId="5F65AC1C">
      <w:pPr>
        <w:pStyle w:val="12"/>
        <w:rPr>
          <w:rFonts w:hint="eastAsia"/>
          <w:sz w:val="30"/>
          <w:szCs w:val="30"/>
          <w:u w:val="none"/>
        </w:rPr>
      </w:pPr>
      <w:r>
        <w:rPr>
          <w:rFonts w:hint="eastAsia"/>
          <w:sz w:val="30"/>
          <w:szCs w:val="30"/>
          <w:u w:val="none"/>
        </w:rPr>
        <w:t>And so, that's a super, super important thing for us to understand as we work through Romans 8.</w:t>
      </w:r>
    </w:p>
    <w:p w14:paraId="6FC1ED4E">
      <w:pPr>
        <w:pStyle w:val="12"/>
        <w:rPr>
          <w:rFonts w:hint="eastAsia"/>
          <w:sz w:val="30"/>
          <w:szCs w:val="30"/>
          <w:u w:val="none"/>
        </w:rPr>
      </w:pPr>
      <w:r>
        <w:rPr>
          <w:rFonts w:hint="eastAsia"/>
          <w:sz w:val="30"/>
          <w:szCs w:val="30"/>
          <w:u w:val="none"/>
        </w:rPr>
        <w:t>所以，在我们研读罗马书8章时，那是我们理解的超级、超级重要的事。</w:t>
      </w:r>
    </w:p>
    <w:p w14:paraId="14E242B5">
      <w:pPr>
        <w:pStyle w:val="12"/>
        <w:rPr>
          <w:rFonts w:hint="eastAsia"/>
          <w:sz w:val="30"/>
          <w:szCs w:val="30"/>
          <w:u w:val="none"/>
        </w:rPr>
      </w:pPr>
    </w:p>
    <w:p w14:paraId="4FE7BC35">
      <w:pPr>
        <w:pStyle w:val="12"/>
        <w:rPr>
          <w:rFonts w:hint="eastAsia"/>
          <w:sz w:val="30"/>
          <w:szCs w:val="30"/>
          <w:u w:val="none"/>
        </w:rPr>
      </w:pPr>
      <w:r>
        <w:rPr>
          <w:rFonts w:hint="eastAsia"/>
          <w:sz w:val="30"/>
          <w:szCs w:val="30"/>
          <w:u w:val="none"/>
        </w:rPr>
        <w:t>Paul is addressing that issue.</w:t>
      </w:r>
    </w:p>
    <w:p w14:paraId="6AC92CD1">
      <w:pPr>
        <w:pStyle w:val="12"/>
        <w:rPr>
          <w:rFonts w:hint="eastAsia"/>
          <w:sz w:val="30"/>
          <w:szCs w:val="30"/>
          <w:u w:val="none"/>
        </w:rPr>
      </w:pPr>
      <w:r>
        <w:rPr>
          <w:rFonts w:hint="eastAsia"/>
          <w:sz w:val="30"/>
          <w:szCs w:val="30"/>
          <w:u w:val="none"/>
        </w:rPr>
        <w:t>保罗正在处理那个问题。</w:t>
      </w:r>
    </w:p>
    <w:p w14:paraId="525F6620">
      <w:pPr>
        <w:pStyle w:val="12"/>
        <w:rPr>
          <w:rFonts w:hint="eastAsia"/>
          <w:sz w:val="30"/>
          <w:szCs w:val="30"/>
          <w:u w:val="none"/>
        </w:rPr>
      </w:pPr>
    </w:p>
    <w:p w14:paraId="7C469821">
      <w:pPr>
        <w:pStyle w:val="12"/>
        <w:rPr>
          <w:rFonts w:hint="eastAsia"/>
          <w:sz w:val="30"/>
          <w:szCs w:val="30"/>
          <w:u w:val="none"/>
        </w:rPr>
      </w:pPr>
      <w:r>
        <w:rPr>
          <w:rFonts w:hint="eastAsia"/>
          <w:sz w:val="30"/>
          <w:szCs w:val="30"/>
          <w:u w:val="none"/>
        </w:rPr>
        <w:t>Again, if you look at verses 26 and 27, he deals with the issue of how is it the Holy Spirit intercedes for you?</w:t>
      </w:r>
    </w:p>
    <w:p w14:paraId="2318B322">
      <w:pPr>
        <w:pStyle w:val="12"/>
        <w:rPr>
          <w:rFonts w:hint="eastAsia"/>
          <w:sz w:val="30"/>
          <w:szCs w:val="30"/>
          <w:u w:val="none"/>
        </w:rPr>
      </w:pPr>
      <w:r>
        <w:rPr>
          <w:rFonts w:hint="eastAsia"/>
          <w:sz w:val="30"/>
          <w:szCs w:val="30"/>
          <w:u w:val="none"/>
        </w:rPr>
        <w:t>同样，如果你看第26和27节，他处理圣灵如何为你代求的问题？</w:t>
      </w:r>
    </w:p>
    <w:p w14:paraId="72A5F301">
      <w:pPr>
        <w:pStyle w:val="12"/>
        <w:rPr>
          <w:rFonts w:hint="eastAsia"/>
          <w:sz w:val="30"/>
          <w:szCs w:val="30"/>
          <w:u w:val="none"/>
        </w:rPr>
      </w:pPr>
    </w:p>
    <w:p w14:paraId="314664A6">
      <w:pPr>
        <w:pStyle w:val="12"/>
        <w:rPr>
          <w:rFonts w:hint="eastAsia"/>
          <w:sz w:val="30"/>
          <w:szCs w:val="30"/>
          <w:u w:val="none"/>
        </w:rPr>
      </w:pPr>
      <w:r>
        <w:rPr>
          <w:rFonts w:hint="eastAsia"/>
          <w:sz w:val="30"/>
          <w:szCs w:val="30"/>
          <w:u w:val="none"/>
        </w:rPr>
        <w:t>We know that we're to intercede for one another.</w:t>
      </w:r>
    </w:p>
    <w:p w14:paraId="3C338EA5">
      <w:pPr>
        <w:pStyle w:val="12"/>
        <w:rPr>
          <w:rFonts w:hint="eastAsia"/>
          <w:sz w:val="30"/>
          <w:szCs w:val="30"/>
          <w:u w:val="none"/>
        </w:rPr>
      </w:pPr>
      <w:r>
        <w:rPr>
          <w:rFonts w:hint="eastAsia"/>
          <w:sz w:val="30"/>
          <w:szCs w:val="30"/>
          <w:u w:val="none"/>
        </w:rPr>
        <w:t>我们知道我们应该为彼此代求。</w:t>
      </w:r>
    </w:p>
    <w:p w14:paraId="530FC3D2">
      <w:pPr>
        <w:pStyle w:val="12"/>
        <w:rPr>
          <w:rFonts w:hint="eastAsia"/>
          <w:sz w:val="30"/>
          <w:szCs w:val="30"/>
          <w:u w:val="none"/>
        </w:rPr>
      </w:pPr>
    </w:p>
    <w:p w14:paraId="3997D5BB">
      <w:pPr>
        <w:pStyle w:val="12"/>
        <w:rPr>
          <w:rFonts w:hint="eastAsia"/>
          <w:sz w:val="30"/>
          <w:szCs w:val="30"/>
          <w:u w:val="none"/>
        </w:rPr>
      </w:pPr>
      <w:r>
        <w:rPr>
          <w:rFonts w:hint="eastAsia"/>
          <w:sz w:val="30"/>
          <w:szCs w:val="30"/>
          <w:u w:val="none"/>
        </w:rPr>
        <w:t>We know that the Lord Jesus Christ ever lived to intercede.</w:t>
      </w:r>
    </w:p>
    <w:p w14:paraId="141DC522">
      <w:pPr>
        <w:pStyle w:val="12"/>
        <w:rPr>
          <w:rFonts w:hint="eastAsia"/>
          <w:sz w:val="30"/>
          <w:szCs w:val="30"/>
          <w:u w:val="none"/>
        </w:rPr>
      </w:pPr>
      <w:r>
        <w:rPr>
          <w:rFonts w:hint="eastAsia"/>
          <w:sz w:val="30"/>
          <w:szCs w:val="30"/>
          <w:u w:val="none"/>
        </w:rPr>
        <w:t>我们知道主耶稣基督长远活着为我们代求。</w:t>
      </w:r>
    </w:p>
    <w:p w14:paraId="7E007BCB">
      <w:pPr>
        <w:pStyle w:val="12"/>
        <w:rPr>
          <w:rFonts w:hint="eastAsia"/>
          <w:sz w:val="30"/>
          <w:szCs w:val="30"/>
          <w:u w:val="none"/>
        </w:rPr>
      </w:pPr>
    </w:p>
    <w:p w14:paraId="47E244D4">
      <w:pPr>
        <w:pStyle w:val="12"/>
        <w:rPr>
          <w:rFonts w:hint="eastAsia"/>
          <w:sz w:val="30"/>
          <w:szCs w:val="30"/>
          <w:u w:val="none"/>
        </w:rPr>
      </w:pPr>
      <w:r>
        <w:rPr>
          <w:rFonts w:hint="eastAsia"/>
          <w:sz w:val="30"/>
          <w:szCs w:val="30"/>
          <w:u w:val="none"/>
        </w:rPr>
        <w:t>But did you know that the Holy Spirit intercedes for you, and how does He do it?</w:t>
      </w:r>
    </w:p>
    <w:p w14:paraId="682D0FA6">
      <w:pPr>
        <w:pStyle w:val="12"/>
        <w:rPr>
          <w:rFonts w:hint="eastAsia"/>
          <w:sz w:val="30"/>
          <w:szCs w:val="30"/>
          <w:u w:val="none"/>
        </w:rPr>
      </w:pPr>
      <w:r>
        <w:rPr>
          <w:rFonts w:hint="eastAsia"/>
          <w:sz w:val="30"/>
          <w:szCs w:val="30"/>
          <w:u w:val="none"/>
        </w:rPr>
        <w:t>但你知道圣灵为你代求吗，祂是如何做的呢？</w:t>
      </w:r>
    </w:p>
    <w:p w14:paraId="180FCAEA">
      <w:pPr>
        <w:pStyle w:val="12"/>
        <w:rPr>
          <w:rFonts w:hint="eastAsia"/>
          <w:sz w:val="30"/>
          <w:szCs w:val="30"/>
          <w:u w:val="none"/>
        </w:rPr>
      </w:pPr>
    </w:p>
    <w:p w14:paraId="46B55CFB">
      <w:pPr>
        <w:pStyle w:val="12"/>
        <w:rPr>
          <w:rFonts w:hint="eastAsia"/>
          <w:sz w:val="30"/>
          <w:szCs w:val="30"/>
          <w:u w:val="none"/>
        </w:rPr>
      </w:pPr>
      <w:r>
        <w:rPr>
          <w:rFonts w:hint="eastAsia"/>
          <w:sz w:val="30"/>
          <w:szCs w:val="30"/>
          <w:u w:val="none"/>
        </w:rPr>
        <w:t>Well, Paul tells you in verses 26 and 27.</w:t>
      </w:r>
    </w:p>
    <w:p w14:paraId="3A3D394D">
      <w:pPr>
        <w:pStyle w:val="12"/>
        <w:rPr>
          <w:rFonts w:hint="eastAsia"/>
          <w:sz w:val="30"/>
          <w:szCs w:val="30"/>
          <w:u w:val="none"/>
        </w:rPr>
      </w:pPr>
      <w:r>
        <w:rPr>
          <w:rFonts w:hint="eastAsia"/>
          <w:sz w:val="30"/>
          <w:szCs w:val="30"/>
          <w:u w:val="none"/>
        </w:rPr>
        <w:t>嗯，保罗在第26和27节告诉你们。</w:t>
      </w:r>
    </w:p>
    <w:p w14:paraId="5C66015B">
      <w:pPr>
        <w:pStyle w:val="12"/>
        <w:rPr>
          <w:rFonts w:hint="eastAsia"/>
          <w:sz w:val="30"/>
          <w:szCs w:val="30"/>
          <w:u w:val="none"/>
        </w:rPr>
      </w:pPr>
    </w:p>
    <w:p w14:paraId="5C5580C1">
      <w:pPr>
        <w:pStyle w:val="12"/>
        <w:rPr>
          <w:rFonts w:hint="eastAsia"/>
          <w:sz w:val="30"/>
          <w:szCs w:val="30"/>
          <w:u w:val="none"/>
        </w:rPr>
      </w:pPr>
      <w:r>
        <w:rPr>
          <w:rFonts w:hint="eastAsia"/>
          <w:sz w:val="30"/>
          <w:szCs w:val="30"/>
          <w:u w:val="none"/>
        </w:rPr>
        <w:t>Then again, in verses 28 through 30, Paul answers the question, how is it that a believer can be certain that God's promises to him will be fulfilled?</w:t>
      </w:r>
    </w:p>
    <w:p w14:paraId="3E25B1FA">
      <w:pPr>
        <w:pStyle w:val="12"/>
        <w:rPr>
          <w:rFonts w:hint="eastAsia"/>
          <w:sz w:val="30"/>
          <w:szCs w:val="30"/>
          <w:u w:val="none"/>
        </w:rPr>
      </w:pPr>
      <w:r>
        <w:rPr>
          <w:rFonts w:hint="eastAsia"/>
          <w:sz w:val="30"/>
          <w:szCs w:val="30"/>
          <w:u w:val="none"/>
        </w:rPr>
        <w:t>然后，在第28到30节，保罗回答了这个问题，信徒如何能确信神对他的应许会实现？</w:t>
      </w:r>
    </w:p>
    <w:p w14:paraId="0865468C">
      <w:pPr>
        <w:pStyle w:val="12"/>
        <w:rPr>
          <w:rFonts w:hint="eastAsia"/>
          <w:sz w:val="30"/>
          <w:szCs w:val="30"/>
          <w:u w:val="none"/>
        </w:rPr>
      </w:pPr>
    </w:p>
    <w:p w14:paraId="54B09DAF">
      <w:pPr>
        <w:pStyle w:val="12"/>
        <w:rPr>
          <w:rFonts w:hint="eastAsia"/>
          <w:sz w:val="30"/>
          <w:szCs w:val="30"/>
          <w:u w:val="none"/>
        </w:rPr>
      </w:pPr>
      <w:r>
        <w:rPr>
          <w:rFonts w:hint="eastAsia"/>
          <w:sz w:val="30"/>
          <w:szCs w:val="30"/>
          <w:u w:val="none"/>
        </w:rPr>
        <w:t>How is it that we are going to be absolutely certain in every circumstance of life that God's promises will be fulfilled to us?</w:t>
      </w:r>
    </w:p>
    <w:p w14:paraId="627C34AD">
      <w:pPr>
        <w:pStyle w:val="12"/>
        <w:rPr>
          <w:rFonts w:hint="eastAsia"/>
          <w:sz w:val="30"/>
          <w:szCs w:val="30"/>
          <w:u w:val="none"/>
        </w:rPr>
      </w:pPr>
      <w:r>
        <w:rPr>
          <w:rFonts w:hint="eastAsia"/>
          <w:sz w:val="30"/>
          <w:szCs w:val="30"/>
          <w:u w:val="none"/>
        </w:rPr>
        <w:t>我们如何在生活的每种情况下都绝对确信神的应许会向我们实现？</w:t>
      </w:r>
    </w:p>
    <w:p w14:paraId="69177EC4">
      <w:pPr>
        <w:pStyle w:val="12"/>
        <w:rPr>
          <w:rFonts w:hint="eastAsia"/>
          <w:sz w:val="30"/>
          <w:szCs w:val="30"/>
          <w:u w:val="none"/>
        </w:rPr>
      </w:pPr>
    </w:p>
    <w:p w14:paraId="2F20A556">
      <w:pPr>
        <w:pStyle w:val="12"/>
        <w:rPr>
          <w:rFonts w:hint="eastAsia"/>
          <w:sz w:val="30"/>
          <w:szCs w:val="30"/>
          <w:u w:val="none"/>
        </w:rPr>
      </w:pPr>
      <w:r>
        <w:rPr>
          <w:rFonts w:hint="eastAsia"/>
          <w:sz w:val="30"/>
          <w:szCs w:val="30"/>
          <w:u w:val="none"/>
        </w:rPr>
        <w:t>Well, Paul tells you in verses 28 through 30.</w:t>
      </w:r>
    </w:p>
    <w:p w14:paraId="41E6FAFA">
      <w:pPr>
        <w:pStyle w:val="12"/>
        <w:rPr>
          <w:rFonts w:hint="eastAsia"/>
          <w:sz w:val="30"/>
          <w:szCs w:val="30"/>
          <w:u w:val="none"/>
        </w:rPr>
      </w:pPr>
      <w:r>
        <w:rPr>
          <w:rFonts w:hint="eastAsia"/>
          <w:sz w:val="30"/>
          <w:szCs w:val="30"/>
          <w:u w:val="none"/>
        </w:rPr>
        <w:t>嗯，保罗在第28到30节告诉你们。</w:t>
      </w:r>
    </w:p>
    <w:p w14:paraId="0211EF72">
      <w:pPr>
        <w:pStyle w:val="12"/>
        <w:rPr>
          <w:rFonts w:hint="eastAsia"/>
          <w:sz w:val="30"/>
          <w:szCs w:val="30"/>
          <w:u w:val="none"/>
        </w:rPr>
      </w:pPr>
    </w:p>
    <w:p w14:paraId="2F0DD576">
      <w:pPr>
        <w:pStyle w:val="12"/>
        <w:rPr>
          <w:rFonts w:hint="eastAsia"/>
          <w:sz w:val="30"/>
          <w:szCs w:val="30"/>
          <w:u w:val="none"/>
        </w:rPr>
      </w:pPr>
      <w:r>
        <w:rPr>
          <w:rFonts w:hint="eastAsia"/>
          <w:sz w:val="30"/>
          <w:szCs w:val="30"/>
          <w:u w:val="none"/>
        </w:rPr>
        <w:t>In verses 31 and 32, Paul explains to you how you as a believer can understand how much God is for you.</w:t>
      </w:r>
    </w:p>
    <w:p w14:paraId="04EA1979">
      <w:pPr>
        <w:pStyle w:val="12"/>
        <w:rPr>
          <w:rFonts w:hint="eastAsia"/>
          <w:sz w:val="30"/>
          <w:szCs w:val="30"/>
          <w:u w:val="none"/>
        </w:rPr>
      </w:pPr>
      <w:r>
        <w:rPr>
          <w:rFonts w:hint="eastAsia"/>
          <w:sz w:val="30"/>
          <w:szCs w:val="30"/>
          <w:u w:val="none"/>
        </w:rPr>
        <w:t>在第31和32节，保罗向你们解释，作为信徒，你们如何能理解神是何等为你们。</w:t>
      </w:r>
    </w:p>
    <w:p w14:paraId="5C8F9685">
      <w:pPr>
        <w:pStyle w:val="12"/>
        <w:rPr>
          <w:rFonts w:hint="eastAsia"/>
          <w:sz w:val="30"/>
          <w:szCs w:val="30"/>
          <w:u w:val="none"/>
        </w:rPr>
      </w:pPr>
    </w:p>
    <w:p w14:paraId="52B35A97">
      <w:pPr>
        <w:pStyle w:val="12"/>
        <w:rPr>
          <w:rFonts w:hint="eastAsia"/>
          <w:sz w:val="30"/>
          <w:szCs w:val="30"/>
          <w:u w:val="none"/>
        </w:rPr>
      </w:pPr>
      <w:r>
        <w:rPr>
          <w:rFonts w:hint="eastAsia"/>
          <w:sz w:val="30"/>
          <w:szCs w:val="30"/>
          <w:u w:val="none"/>
        </w:rPr>
        <w:t>Every believer needs to understand that.</w:t>
      </w:r>
    </w:p>
    <w:p w14:paraId="4427D245">
      <w:pPr>
        <w:pStyle w:val="12"/>
        <w:rPr>
          <w:rFonts w:hint="eastAsia"/>
          <w:sz w:val="30"/>
          <w:szCs w:val="30"/>
          <w:u w:val="none"/>
        </w:rPr>
      </w:pPr>
      <w:r>
        <w:rPr>
          <w:rFonts w:hint="eastAsia"/>
          <w:sz w:val="30"/>
          <w:szCs w:val="30"/>
          <w:u w:val="none"/>
        </w:rPr>
        <w:t>每个信徒都需要理解那个。</w:t>
      </w:r>
    </w:p>
    <w:p w14:paraId="46E18981">
      <w:pPr>
        <w:pStyle w:val="12"/>
        <w:rPr>
          <w:rFonts w:hint="eastAsia"/>
          <w:sz w:val="30"/>
          <w:szCs w:val="30"/>
          <w:u w:val="none"/>
        </w:rPr>
      </w:pPr>
    </w:p>
    <w:p w14:paraId="7FEE8657">
      <w:pPr>
        <w:pStyle w:val="12"/>
        <w:rPr>
          <w:rFonts w:hint="eastAsia"/>
          <w:sz w:val="30"/>
          <w:szCs w:val="30"/>
          <w:u w:val="none"/>
        </w:rPr>
      </w:pPr>
      <w:r>
        <w:rPr>
          <w:rFonts w:hint="eastAsia"/>
          <w:sz w:val="30"/>
          <w:szCs w:val="30"/>
          <w:u w:val="none"/>
        </w:rPr>
        <w:t>And Paul says if you will listen to what I say here, you will understand how much God is for you.</w:t>
      </w:r>
    </w:p>
    <w:p w14:paraId="34455785">
      <w:pPr>
        <w:pStyle w:val="12"/>
        <w:rPr>
          <w:rFonts w:hint="eastAsia"/>
          <w:sz w:val="30"/>
          <w:szCs w:val="30"/>
          <w:u w:val="none"/>
        </w:rPr>
      </w:pPr>
      <w:r>
        <w:rPr>
          <w:rFonts w:hint="eastAsia"/>
          <w:sz w:val="30"/>
          <w:szCs w:val="30"/>
          <w:u w:val="none"/>
        </w:rPr>
        <w:t>保罗说，如果你们听我在这里说的话，你们就会明白神是何等为你们。</w:t>
      </w:r>
    </w:p>
    <w:p w14:paraId="64EEF7B1">
      <w:pPr>
        <w:pStyle w:val="12"/>
        <w:rPr>
          <w:rFonts w:hint="eastAsia"/>
          <w:sz w:val="30"/>
          <w:szCs w:val="30"/>
          <w:u w:val="none"/>
        </w:rPr>
      </w:pPr>
    </w:p>
    <w:p w14:paraId="5BFBC8CB">
      <w:pPr>
        <w:pStyle w:val="12"/>
        <w:rPr>
          <w:rFonts w:hint="eastAsia"/>
          <w:sz w:val="30"/>
          <w:szCs w:val="30"/>
          <w:u w:val="none"/>
        </w:rPr>
      </w:pPr>
      <w:r>
        <w:rPr>
          <w:rFonts w:hint="eastAsia"/>
          <w:sz w:val="30"/>
          <w:szCs w:val="30"/>
          <w:u w:val="none"/>
        </w:rPr>
        <w:t>In verses 33 through 34, he explains how we can be secure in God's justification of us.</w:t>
      </w:r>
    </w:p>
    <w:p w14:paraId="0853EFFF">
      <w:pPr>
        <w:pStyle w:val="12"/>
        <w:rPr>
          <w:rFonts w:hint="eastAsia"/>
          <w:sz w:val="30"/>
          <w:szCs w:val="30"/>
          <w:u w:val="none"/>
        </w:rPr>
      </w:pPr>
      <w:r>
        <w:rPr>
          <w:rFonts w:hint="eastAsia"/>
          <w:sz w:val="30"/>
          <w:szCs w:val="30"/>
          <w:u w:val="none"/>
        </w:rPr>
        <w:t>在第33到34节，他解释我们如何在神对我们的称义中得稳固。</w:t>
      </w:r>
    </w:p>
    <w:p w14:paraId="239B16BB">
      <w:pPr>
        <w:pStyle w:val="12"/>
        <w:rPr>
          <w:rFonts w:hint="eastAsia"/>
          <w:sz w:val="30"/>
          <w:szCs w:val="30"/>
          <w:u w:val="none"/>
        </w:rPr>
      </w:pPr>
    </w:p>
    <w:p w14:paraId="57DD95A8">
      <w:pPr>
        <w:pStyle w:val="12"/>
        <w:rPr>
          <w:rFonts w:hint="eastAsia"/>
          <w:sz w:val="30"/>
          <w:szCs w:val="30"/>
          <w:u w:val="none"/>
        </w:rPr>
      </w:pPr>
      <w:r>
        <w:rPr>
          <w:rFonts w:hint="eastAsia"/>
          <w:sz w:val="30"/>
          <w:szCs w:val="30"/>
          <w:u w:val="none"/>
        </w:rPr>
        <w:t>How can be certain, how can we be secure in God's justification?</w:t>
      </w:r>
    </w:p>
    <w:p w14:paraId="04EF61BE">
      <w:pPr>
        <w:pStyle w:val="12"/>
        <w:rPr>
          <w:rFonts w:hint="eastAsia"/>
          <w:sz w:val="30"/>
          <w:szCs w:val="30"/>
          <w:u w:val="none"/>
        </w:rPr>
      </w:pPr>
      <w:r>
        <w:rPr>
          <w:rFonts w:hint="eastAsia"/>
          <w:sz w:val="30"/>
          <w:szCs w:val="30"/>
          <w:u w:val="none"/>
        </w:rPr>
        <w:t>我们如何能在神的称义中得确信、得稳固？</w:t>
      </w:r>
    </w:p>
    <w:p w14:paraId="120C4189">
      <w:pPr>
        <w:pStyle w:val="12"/>
        <w:rPr>
          <w:rFonts w:hint="eastAsia"/>
          <w:sz w:val="30"/>
          <w:szCs w:val="30"/>
          <w:u w:val="none"/>
        </w:rPr>
      </w:pPr>
    </w:p>
    <w:p w14:paraId="536BCA59">
      <w:pPr>
        <w:pStyle w:val="12"/>
        <w:rPr>
          <w:rFonts w:hint="eastAsia"/>
          <w:sz w:val="30"/>
          <w:szCs w:val="30"/>
          <w:u w:val="none"/>
        </w:rPr>
      </w:pPr>
      <w:r>
        <w:rPr>
          <w:rFonts w:hint="eastAsia"/>
          <w:sz w:val="30"/>
          <w:szCs w:val="30"/>
          <w:u w:val="none"/>
        </w:rPr>
        <w:t>Well, he tells you in verses 33 and 34.</w:t>
      </w:r>
    </w:p>
    <w:p w14:paraId="2538E7EA">
      <w:pPr>
        <w:pStyle w:val="12"/>
        <w:rPr>
          <w:rFonts w:hint="eastAsia"/>
          <w:sz w:val="30"/>
          <w:szCs w:val="30"/>
          <w:u w:val="none"/>
        </w:rPr>
      </w:pPr>
      <w:r>
        <w:rPr>
          <w:rFonts w:hint="eastAsia"/>
          <w:sz w:val="30"/>
          <w:szCs w:val="30"/>
          <w:u w:val="none"/>
        </w:rPr>
        <w:t>嗯，他在第33和34节告诉你们。</w:t>
      </w:r>
    </w:p>
    <w:p w14:paraId="4BE92ED9">
      <w:pPr>
        <w:pStyle w:val="12"/>
        <w:rPr>
          <w:rFonts w:hint="eastAsia"/>
          <w:sz w:val="30"/>
          <w:szCs w:val="30"/>
          <w:u w:val="none"/>
        </w:rPr>
      </w:pPr>
    </w:p>
    <w:p w14:paraId="35B09966">
      <w:pPr>
        <w:pStyle w:val="12"/>
        <w:rPr>
          <w:rFonts w:hint="eastAsia"/>
          <w:sz w:val="30"/>
          <w:szCs w:val="30"/>
          <w:u w:val="none"/>
        </w:rPr>
      </w:pPr>
      <w:r>
        <w:rPr>
          <w:rFonts w:hint="eastAsia"/>
          <w:sz w:val="30"/>
          <w:szCs w:val="30"/>
          <w:u w:val="none"/>
        </w:rPr>
        <w:t>And then in verse 35 to 39 at the end of the chapter, Paul is addressing the issue how is it that we who feel like sometimes we're limping along, sometimes all we can do is just get our feet out of bed in the morning.</w:t>
      </w:r>
    </w:p>
    <w:p w14:paraId="2D5CA5A1">
      <w:pPr>
        <w:pStyle w:val="12"/>
        <w:rPr>
          <w:rFonts w:hint="eastAsia"/>
          <w:sz w:val="30"/>
          <w:szCs w:val="30"/>
          <w:u w:val="none"/>
        </w:rPr>
      </w:pPr>
      <w:r>
        <w:rPr>
          <w:rFonts w:hint="eastAsia"/>
          <w:sz w:val="30"/>
          <w:szCs w:val="30"/>
          <w:u w:val="none"/>
        </w:rPr>
        <w:t>然后在本章末尾的第35到39节，保罗正在处理这个问题，我们这些有时感觉自己在跛行，有时早上能做的只是下床的人。</w:t>
      </w:r>
    </w:p>
    <w:p w14:paraId="604414AE">
      <w:pPr>
        <w:pStyle w:val="12"/>
        <w:rPr>
          <w:rFonts w:hint="eastAsia"/>
          <w:sz w:val="30"/>
          <w:szCs w:val="30"/>
          <w:u w:val="none"/>
        </w:rPr>
      </w:pPr>
    </w:p>
    <w:p w14:paraId="24996BB4">
      <w:pPr>
        <w:pStyle w:val="12"/>
        <w:rPr>
          <w:rFonts w:hint="eastAsia"/>
          <w:sz w:val="30"/>
          <w:szCs w:val="30"/>
          <w:u w:val="none"/>
        </w:rPr>
      </w:pPr>
      <w:r>
        <w:rPr>
          <w:rFonts w:hint="eastAsia"/>
          <w:sz w:val="30"/>
          <w:szCs w:val="30"/>
          <w:u w:val="none"/>
        </w:rPr>
        <w:t>Sometimes we feel as if the world is going crazy.</w:t>
      </w:r>
    </w:p>
    <w:p w14:paraId="082D9D74">
      <w:pPr>
        <w:pStyle w:val="12"/>
        <w:rPr>
          <w:rFonts w:hint="eastAsia"/>
          <w:sz w:val="30"/>
          <w:szCs w:val="30"/>
          <w:u w:val="none"/>
        </w:rPr>
      </w:pPr>
      <w:r>
        <w:rPr>
          <w:rFonts w:hint="eastAsia"/>
          <w:sz w:val="30"/>
          <w:szCs w:val="30"/>
          <w:u w:val="none"/>
        </w:rPr>
        <w:t>有时我们感觉世界疯了。</w:t>
      </w:r>
    </w:p>
    <w:p w14:paraId="36FF1AFA">
      <w:pPr>
        <w:pStyle w:val="12"/>
        <w:rPr>
          <w:rFonts w:hint="eastAsia"/>
          <w:sz w:val="30"/>
          <w:szCs w:val="30"/>
          <w:u w:val="none"/>
        </w:rPr>
      </w:pPr>
    </w:p>
    <w:p w14:paraId="44422813">
      <w:pPr>
        <w:pStyle w:val="12"/>
        <w:rPr>
          <w:rFonts w:hint="eastAsia"/>
          <w:sz w:val="30"/>
          <w:szCs w:val="30"/>
          <w:u w:val="none"/>
        </w:rPr>
      </w:pPr>
      <w:r>
        <w:rPr>
          <w:rFonts w:hint="eastAsia"/>
          <w:sz w:val="30"/>
          <w:szCs w:val="30"/>
          <w:u w:val="none"/>
        </w:rPr>
        <w:t>Sometimes we feel like sheep being led to the slaughter.</w:t>
      </w:r>
    </w:p>
    <w:p w14:paraId="23265A58">
      <w:pPr>
        <w:pStyle w:val="12"/>
        <w:rPr>
          <w:rFonts w:hint="eastAsia"/>
          <w:sz w:val="30"/>
          <w:szCs w:val="30"/>
          <w:u w:val="none"/>
        </w:rPr>
      </w:pPr>
      <w:r>
        <w:rPr>
          <w:rFonts w:hint="eastAsia"/>
          <w:sz w:val="30"/>
          <w:szCs w:val="30"/>
          <w:u w:val="none"/>
        </w:rPr>
        <w:t>有时我们感觉像待宰的羊。</w:t>
      </w:r>
    </w:p>
    <w:p w14:paraId="6C8D0A43">
      <w:pPr>
        <w:pStyle w:val="12"/>
        <w:rPr>
          <w:rFonts w:hint="eastAsia"/>
          <w:sz w:val="30"/>
          <w:szCs w:val="30"/>
          <w:u w:val="none"/>
        </w:rPr>
      </w:pPr>
    </w:p>
    <w:p w14:paraId="60E02AF8">
      <w:pPr>
        <w:pStyle w:val="12"/>
        <w:rPr>
          <w:rFonts w:hint="eastAsia"/>
          <w:sz w:val="30"/>
          <w:szCs w:val="30"/>
          <w:u w:val="none"/>
        </w:rPr>
      </w:pPr>
      <w:r>
        <w:rPr>
          <w:rFonts w:hint="eastAsia"/>
          <w:sz w:val="30"/>
          <w:szCs w:val="30"/>
          <w:u w:val="none"/>
        </w:rPr>
        <w:t>Our hearts are being broken every day.</w:t>
      </w:r>
    </w:p>
    <w:p w14:paraId="59EE1D15">
      <w:pPr>
        <w:pStyle w:val="12"/>
        <w:rPr>
          <w:rFonts w:hint="eastAsia"/>
          <w:sz w:val="30"/>
          <w:szCs w:val="30"/>
          <w:u w:val="none"/>
        </w:rPr>
      </w:pPr>
      <w:r>
        <w:rPr>
          <w:rFonts w:hint="eastAsia"/>
          <w:sz w:val="30"/>
          <w:szCs w:val="30"/>
          <w:u w:val="none"/>
        </w:rPr>
        <w:t>我们的心每天都在破碎。</w:t>
      </w:r>
    </w:p>
    <w:p w14:paraId="14367631">
      <w:pPr>
        <w:pStyle w:val="12"/>
        <w:rPr>
          <w:rFonts w:hint="eastAsia"/>
          <w:sz w:val="30"/>
          <w:szCs w:val="30"/>
          <w:u w:val="none"/>
        </w:rPr>
      </w:pPr>
    </w:p>
    <w:p w14:paraId="2D04ED76">
      <w:pPr>
        <w:pStyle w:val="12"/>
        <w:rPr>
          <w:rFonts w:hint="eastAsia"/>
          <w:sz w:val="30"/>
          <w:szCs w:val="30"/>
          <w:u w:val="none"/>
        </w:rPr>
      </w:pPr>
      <w:r>
        <w:rPr>
          <w:rFonts w:hint="eastAsia"/>
          <w:sz w:val="30"/>
          <w:szCs w:val="30"/>
          <w:u w:val="none"/>
        </w:rPr>
        <w:t>How is it that we can be more than conquerors?</w:t>
      </w:r>
    </w:p>
    <w:p w14:paraId="35F9A492">
      <w:pPr>
        <w:pStyle w:val="12"/>
        <w:rPr>
          <w:rFonts w:hint="eastAsia"/>
          <w:sz w:val="30"/>
          <w:szCs w:val="30"/>
          <w:u w:val="none"/>
        </w:rPr>
      </w:pPr>
      <w:r>
        <w:rPr>
          <w:rFonts w:hint="eastAsia"/>
          <w:sz w:val="30"/>
          <w:szCs w:val="30"/>
          <w:u w:val="none"/>
        </w:rPr>
        <w:t>我们如何能得胜有余呢？</w:t>
      </w:r>
    </w:p>
    <w:p w14:paraId="6C373324">
      <w:pPr>
        <w:pStyle w:val="12"/>
        <w:rPr>
          <w:rFonts w:hint="eastAsia"/>
          <w:sz w:val="30"/>
          <w:szCs w:val="30"/>
          <w:u w:val="none"/>
        </w:rPr>
      </w:pPr>
    </w:p>
    <w:p w14:paraId="620EB013">
      <w:pPr>
        <w:pStyle w:val="12"/>
        <w:rPr>
          <w:rFonts w:hint="eastAsia"/>
          <w:sz w:val="30"/>
          <w:szCs w:val="30"/>
          <w:u w:val="none"/>
        </w:rPr>
      </w:pPr>
      <w:r>
        <w:rPr>
          <w:rFonts w:hint="eastAsia"/>
          <w:sz w:val="30"/>
          <w:szCs w:val="30"/>
          <w:u w:val="none"/>
        </w:rPr>
        <w:t>That's exactly what Paul is dealing with from verses 35 to 39.</w:t>
      </w:r>
    </w:p>
    <w:p w14:paraId="4D5C7799">
      <w:pPr>
        <w:pStyle w:val="12"/>
        <w:rPr>
          <w:rFonts w:hint="eastAsia"/>
          <w:sz w:val="30"/>
          <w:szCs w:val="30"/>
          <w:u w:val="none"/>
        </w:rPr>
      </w:pPr>
      <w:r>
        <w:rPr>
          <w:rFonts w:hint="eastAsia"/>
          <w:sz w:val="30"/>
          <w:szCs w:val="30"/>
          <w:u w:val="none"/>
        </w:rPr>
        <w:t>那正是保罗在第35到39节所处理的。</w:t>
      </w:r>
    </w:p>
    <w:p w14:paraId="33B4AB60">
      <w:pPr>
        <w:pStyle w:val="12"/>
        <w:rPr>
          <w:rFonts w:hint="eastAsia"/>
          <w:sz w:val="30"/>
          <w:szCs w:val="30"/>
          <w:u w:val="none"/>
        </w:rPr>
      </w:pPr>
    </w:p>
    <w:p w14:paraId="1AE276A3">
      <w:pPr>
        <w:pStyle w:val="12"/>
        <w:rPr>
          <w:rFonts w:hint="eastAsia"/>
          <w:sz w:val="30"/>
          <w:szCs w:val="30"/>
          <w:u w:val="none"/>
        </w:rPr>
      </w:pPr>
      <w:r>
        <w:rPr>
          <w:rFonts w:hint="eastAsia"/>
          <w:sz w:val="30"/>
          <w:szCs w:val="30"/>
          <w:u w:val="none"/>
        </w:rPr>
        <w:t>How can we be more than conquerors even though we feel like sheep being led to the slaughter?</w:t>
      </w:r>
    </w:p>
    <w:p w14:paraId="2BC58AA4">
      <w:pPr>
        <w:pStyle w:val="12"/>
        <w:rPr>
          <w:rFonts w:hint="eastAsia"/>
          <w:sz w:val="30"/>
          <w:szCs w:val="30"/>
          <w:u w:val="none"/>
        </w:rPr>
      </w:pPr>
      <w:r>
        <w:rPr>
          <w:rFonts w:hint="eastAsia"/>
          <w:sz w:val="30"/>
          <w:szCs w:val="30"/>
          <w:u w:val="none"/>
        </w:rPr>
        <w:t>即使我们感觉像待宰的羊，我们如何能得胜有余呢？</w:t>
      </w:r>
    </w:p>
    <w:p w14:paraId="4C209E92">
      <w:pPr>
        <w:pStyle w:val="12"/>
        <w:rPr>
          <w:rFonts w:hint="eastAsia"/>
          <w:sz w:val="30"/>
          <w:szCs w:val="30"/>
          <w:u w:val="none"/>
        </w:rPr>
      </w:pPr>
    </w:p>
    <w:p w14:paraId="5272E338">
      <w:pPr>
        <w:pStyle w:val="12"/>
        <w:rPr>
          <w:rFonts w:hint="eastAsia"/>
          <w:sz w:val="30"/>
          <w:szCs w:val="30"/>
          <w:u w:val="none"/>
        </w:rPr>
      </w:pPr>
      <w:r>
        <w:rPr>
          <w:rFonts w:hint="eastAsia"/>
          <w:sz w:val="30"/>
          <w:szCs w:val="30"/>
          <w:u w:val="none"/>
        </w:rPr>
        <w:t>Well, you can see the practicality of all those questions that Paul addresses in this chapter.</w:t>
      </w:r>
    </w:p>
    <w:p w14:paraId="52C3E0D2">
      <w:pPr>
        <w:pStyle w:val="12"/>
        <w:rPr>
          <w:rFonts w:hint="eastAsia"/>
          <w:sz w:val="30"/>
          <w:szCs w:val="30"/>
          <w:u w:val="none"/>
        </w:rPr>
      </w:pPr>
      <w:r>
        <w:rPr>
          <w:rFonts w:hint="eastAsia"/>
          <w:sz w:val="30"/>
          <w:szCs w:val="30"/>
          <w:u w:val="none"/>
        </w:rPr>
        <w:t>嗯，你可以看到保罗在本章处理的所有那些问题的实用性。</w:t>
      </w:r>
    </w:p>
    <w:p w14:paraId="1CF09805">
      <w:pPr>
        <w:pStyle w:val="12"/>
        <w:rPr>
          <w:rFonts w:hint="eastAsia"/>
          <w:sz w:val="30"/>
          <w:szCs w:val="30"/>
          <w:u w:val="none"/>
        </w:rPr>
      </w:pPr>
    </w:p>
    <w:p w14:paraId="297D3A75">
      <w:pPr>
        <w:pStyle w:val="12"/>
        <w:rPr>
          <w:rFonts w:hint="eastAsia"/>
          <w:sz w:val="30"/>
          <w:szCs w:val="30"/>
          <w:u w:val="none"/>
        </w:rPr>
      </w:pPr>
      <w:r>
        <w:rPr>
          <w:rFonts w:hint="eastAsia"/>
          <w:sz w:val="30"/>
          <w:szCs w:val="30"/>
          <w:u w:val="none"/>
        </w:rPr>
        <w:t>So we're going to feast on his answers to those great things and look for help in our own Christian growth as we work through this chapter together.</w:t>
      </w:r>
    </w:p>
    <w:p w14:paraId="4D71481B">
      <w:pPr>
        <w:pStyle w:val="12"/>
        <w:rPr>
          <w:rFonts w:hint="eastAsia"/>
          <w:sz w:val="30"/>
          <w:szCs w:val="30"/>
          <w:u w:val="none"/>
        </w:rPr>
      </w:pPr>
      <w:r>
        <w:rPr>
          <w:rFonts w:hint="eastAsia"/>
          <w:sz w:val="30"/>
          <w:szCs w:val="30"/>
          <w:u w:val="none"/>
        </w:rPr>
        <w:t>所以我们将饱尝他对那些伟大事情的答案，并在我们一起研读本章时，在我们自己的基督徒成长中寻求帮助。</w:t>
      </w:r>
    </w:p>
    <w:p w14:paraId="547D73B6">
      <w:pPr>
        <w:pStyle w:val="12"/>
        <w:rPr>
          <w:rFonts w:hint="eastAsia"/>
          <w:sz w:val="30"/>
          <w:szCs w:val="30"/>
          <w:u w:val="none"/>
        </w:rPr>
      </w:pPr>
    </w:p>
    <w:p w14:paraId="0CC00A15">
      <w:pPr>
        <w:pStyle w:val="12"/>
        <w:rPr>
          <w:rFonts w:hint="eastAsia"/>
          <w:sz w:val="30"/>
          <w:szCs w:val="30"/>
          <w:u w:val="none"/>
        </w:rPr>
      </w:pPr>
      <w:r>
        <w:rPr>
          <w:rFonts w:hint="eastAsia"/>
          <w:sz w:val="30"/>
          <w:szCs w:val="30"/>
          <w:u w:val="none"/>
        </w:rPr>
        <w:t>And so with that as introduction, let's hear God's Holy Word in Romans, chapter 8, verses 1 through 4:</w:t>
      </w:r>
    </w:p>
    <w:p w14:paraId="3E959627">
      <w:pPr>
        <w:pStyle w:val="12"/>
        <w:rPr>
          <w:rFonts w:hint="eastAsia"/>
          <w:sz w:val="30"/>
          <w:szCs w:val="30"/>
          <w:u w:val="none"/>
        </w:rPr>
      </w:pPr>
      <w:r>
        <w:rPr>
          <w:rFonts w:hint="eastAsia"/>
          <w:sz w:val="30"/>
          <w:szCs w:val="30"/>
          <w:u w:val="none"/>
        </w:rPr>
        <w:t>所以，以此为引言，让我们来听神在罗马书第8章第1到4节的圣言：</w:t>
      </w:r>
    </w:p>
    <w:p w14:paraId="72AE47D4">
      <w:pPr>
        <w:pStyle w:val="12"/>
        <w:rPr>
          <w:rFonts w:hint="eastAsia"/>
          <w:sz w:val="30"/>
          <w:szCs w:val="30"/>
          <w:u w:val="none"/>
        </w:rPr>
      </w:pPr>
    </w:p>
    <w:p w14:paraId="150F4EC1">
      <w:pPr>
        <w:pStyle w:val="12"/>
        <w:rPr>
          <w:rFonts w:hint="eastAsia"/>
          <w:sz w:val="30"/>
          <w:szCs w:val="30"/>
          <w:u w:val="none"/>
        </w:rPr>
      </w:pPr>
      <w:r>
        <w:rPr>
          <w:rFonts w:hint="eastAsia"/>
          <w:sz w:val="30"/>
          <w:szCs w:val="30"/>
          <w:u w:val="none"/>
        </w:rPr>
        <w:t>"There is therefore now no condemnation for those who are in Christ Jesus.</w:t>
      </w:r>
    </w:p>
    <w:p w14:paraId="0F1BFB75">
      <w:pPr>
        <w:pStyle w:val="12"/>
        <w:rPr>
          <w:rFonts w:hint="eastAsia"/>
          <w:sz w:val="30"/>
          <w:szCs w:val="30"/>
          <w:u w:val="none"/>
        </w:rPr>
      </w:pPr>
      <w:r>
        <w:rPr>
          <w:rFonts w:hint="eastAsia"/>
          <w:sz w:val="30"/>
          <w:szCs w:val="30"/>
          <w:u w:val="none"/>
        </w:rPr>
        <w:t>“如今，那些在基督耶稣里的就不定罪了。</w:t>
      </w:r>
    </w:p>
    <w:p w14:paraId="72477CDC">
      <w:pPr>
        <w:pStyle w:val="12"/>
        <w:rPr>
          <w:rFonts w:hint="eastAsia"/>
          <w:sz w:val="30"/>
          <w:szCs w:val="30"/>
          <w:u w:val="none"/>
        </w:rPr>
      </w:pPr>
    </w:p>
    <w:p w14:paraId="05097CB7">
      <w:pPr>
        <w:pStyle w:val="12"/>
        <w:rPr>
          <w:rFonts w:hint="eastAsia"/>
          <w:sz w:val="30"/>
          <w:szCs w:val="30"/>
          <w:u w:val="none"/>
        </w:rPr>
      </w:pPr>
      <w:r>
        <w:rPr>
          <w:rFonts w:hint="eastAsia"/>
          <w:sz w:val="30"/>
          <w:szCs w:val="30"/>
          <w:u w:val="none"/>
        </w:rPr>
        <w:t>For the law of the Spirit of life in Christ Jesus has set you free from the law of sin and of death.</w:t>
      </w:r>
    </w:p>
    <w:p w14:paraId="4F758502">
      <w:pPr>
        <w:pStyle w:val="12"/>
        <w:rPr>
          <w:rFonts w:hint="eastAsia"/>
          <w:sz w:val="30"/>
          <w:szCs w:val="30"/>
          <w:u w:val="none"/>
        </w:rPr>
      </w:pPr>
      <w:r>
        <w:rPr>
          <w:rFonts w:hint="eastAsia"/>
          <w:sz w:val="30"/>
          <w:szCs w:val="30"/>
          <w:u w:val="none"/>
        </w:rPr>
        <w:t>因为赐生命圣灵的律，在基督耶稣里释放了我，使我脱离罪和死的律了。</w:t>
      </w:r>
    </w:p>
    <w:p w14:paraId="6D963DF3">
      <w:pPr>
        <w:pStyle w:val="12"/>
        <w:rPr>
          <w:rFonts w:hint="eastAsia"/>
          <w:sz w:val="30"/>
          <w:szCs w:val="30"/>
          <w:u w:val="none"/>
        </w:rPr>
      </w:pPr>
    </w:p>
    <w:p w14:paraId="2AB9E76F">
      <w:pPr>
        <w:pStyle w:val="12"/>
        <w:rPr>
          <w:rFonts w:hint="eastAsia"/>
          <w:sz w:val="30"/>
          <w:szCs w:val="30"/>
          <w:u w:val="none"/>
        </w:rPr>
      </w:pPr>
      <w:r>
        <w:rPr>
          <w:rFonts w:hint="eastAsia"/>
          <w:sz w:val="30"/>
          <w:szCs w:val="30"/>
          <w:u w:val="none"/>
        </w:rPr>
        <w:t>For what the Law could not do, weak as it was through the flesh, God did; sending His own Son in the likeness of sinful flesh and for sin, He condemned sin in the flesh, in order that the requirement of the Law might be fulfilled in us, who do not walk according to the flesh, but according to the Spirit."</w:t>
      </w:r>
    </w:p>
    <w:p w14:paraId="0D8B2393">
      <w:pPr>
        <w:pStyle w:val="12"/>
        <w:rPr>
          <w:rFonts w:hint="eastAsia"/>
          <w:sz w:val="30"/>
          <w:szCs w:val="30"/>
          <w:u w:val="none"/>
        </w:rPr>
      </w:pPr>
      <w:r>
        <w:rPr>
          <w:rFonts w:hint="eastAsia"/>
          <w:sz w:val="30"/>
          <w:szCs w:val="30"/>
          <w:u w:val="none"/>
        </w:rPr>
        <w:t>因为律法所不能行的，因肉体软弱，神就差遣自己的儿子，成为罪身的形状，作了赎罪祭，在肉体中定了罪案，使律法的义成就在我们这不随从肉体、只随从圣灵的人身上。”</w:t>
      </w:r>
    </w:p>
    <w:p w14:paraId="06816105">
      <w:pPr>
        <w:pStyle w:val="12"/>
        <w:rPr>
          <w:rFonts w:hint="eastAsia"/>
          <w:sz w:val="30"/>
          <w:szCs w:val="30"/>
          <w:u w:val="none"/>
        </w:rPr>
      </w:pPr>
    </w:p>
    <w:p w14:paraId="4F27F5E6">
      <w:pPr>
        <w:pStyle w:val="12"/>
        <w:rPr>
          <w:rFonts w:hint="eastAsia"/>
          <w:sz w:val="30"/>
          <w:szCs w:val="30"/>
          <w:u w:val="none"/>
        </w:rPr>
      </w:pPr>
      <w:r>
        <w:rPr>
          <w:rFonts w:hint="eastAsia"/>
          <w:sz w:val="30"/>
          <w:szCs w:val="30"/>
          <w:u w:val="none"/>
        </w:rPr>
        <w:t>Amen, and thus ends this reading of God's holy, inspired and inerrant Word.</w:t>
      </w:r>
    </w:p>
    <w:p w14:paraId="4658F5D7">
      <w:pPr>
        <w:pStyle w:val="12"/>
        <w:rPr>
          <w:rFonts w:hint="eastAsia"/>
          <w:sz w:val="30"/>
          <w:szCs w:val="30"/>
          <w:u w:val="none"/>
        </w:rPr>
      </w:pPr>
      <w:r>
        <w:rPr>
          <w:rFonts w:hint="eastAsia"/>
          <w:sz w:val="30"/>
          <w:szCs w:val="30"/>
          <w:u w:val="none"/>
        </w:rPr>
        <w:t>阿们，神圣洁、默示、无误的话语宣读完毕。</w:t>
      </w:r>
    </w:p>
    <w:p w14:paraId="4B54C731">
      <w:pPr>
        <w:pStyle w:val="12"/>
        <w:rPr>
          <w:rFonts w:hint="eastAsia"/>
          <w:sz w:val="30"/>
          <w:szCs w:val="30"/>
          <w:u w:val="none"/>
        </w:rPr>
      </w:pPr>
    </w:p>
    <w:p w14:paraId="54C2294A">
      <w:pPr>
        <w:pStyle w:val="12"/>
        <w:rPr>
          <w:rFonts w:hint="eastAsia"/>
          <w:sz w:val="30"/>
          <w:szCs w:val="30"/>
          <w:u w:val="none"/>
        </w:rPr>
      </w:pPr>
      <w:r>
        <w:rPr>
          <w:rFonts w:hint="eastAsia"/>
          <w:sz w:val="30"/>
          <w:szCs w:val="30"/>
          <w:u w:val="none"/>
        </w:rPr>
        <w:t>May He write its eternal truth upon our hearts.</w:t>
      </w:r>
    </w:p>
    <w:p w14:paraId="1DA621BE">
      <w:pPr>
        <w:pStyle w:val="12"/>
        <w:rPr>
          <w:rFonts w:hint="eastAsia"/>
          <w:sz w:val="30"/>
          <w:szCs w:val="30"/>
          <w:u w:val="none"/>
        </w:rPr>
      </w:pPr>
      <w:r>
        <w:rPr>
          <w:rFonts w:hint="eastAsia"/>
          <w:sz w:val="30"/>
          <w:szCs w:val="30"/>
          <w:u w:val="none"/>
        </w:rPr>
        <w:t>愿祂将其永恒的真理写在我们的心上。</w:t>
      </w:r>
    </w:p>
    <w:p w14:paraId="782C7523">
      <w:pPr>
        <w:pStyle w:val="12"/>
        <w:rPr>
          <w:rFonts w:hint="eastAsia"/>
          <w:sz w:val="30"/>
          <w:szCs w:val="30"/>
          <w:u w:val="none"/>
        </w:rPr>
      </w:pPr>
    </w:p>
    <w:p w14:paraId="74A223C2">
      <w:pPr>
        <w:pStyle w:val="12"/>
        <w:rPr>
          <w:rFonts w:hint="eastAsia"/>
          <w:sz w:val="30"/>
          <w:szCs w:val="30"/>
          <w:u w:val="none"/>
        </w:rPr>
      </w:pPr>
      <w:r>
        <w:rPr>
          <w:rFonts w:hint="eastAsia"/>
          <w:sz w:val="30"/>
          <w:szCs w:val="30"/>
          <w:u w:val="none"/>
        </w:rPr>
        <w:t>Let's look to Him in prayer.</w:t>
      </w:r>
    </w:p>
    <w:p w14:paraId="0602FA8D">
      <w:pPr>
        <w:pStyle w:val="12"/>
        <w:rPr>
          <w:rFonts w:hint="eastAsia"/>
          <w:sz w:val="30"/>
          <w:szCs w:val="30"/>
          <w:u w:val="none"/>
        </w:rPr>
      </w:pPr>
      <w:r>
        <w:rPr>
          <w:rFonts w:hint="eastAsia"/>
          <w:sz w:val="30"/>
          <w:szCs w:val="30"/>
          <w:u w:val="none"/>
        </w:rPr>
        <w:t>我们向祂祷告。</w:t>
      </w:r>
    </w:p>
    <w:p w14:paraId="44C3F870">
      <w:pPr>
        <w:pStyle w:val="12"/>
        <w:rPr>
          <w:rFonts w:hint="eastAsia"/>
          <w:sz w:val="30"/>
          <w:szCs w:val="30"/>
          <w:u w:val="none"/>
        </w:rPr>
      </w:pPr>
    </w:p>
    <w:p w14:paraId="01B71F91">
      <w:pPr>
        <w:pStyle w:val="12"/>
        <w:rPr>
          <w:rFonts w:hint="eastAsia"/>
          <w:sz w:val="30"/>
          <w:szCs w:val="30"/>
          <w:u w:val="none"/>
        </w:rPr>
      </w:pPr>
      <w:r>
        <w:rPr>
          <w:rFonts w:hint="eastAsia"/>
          <w:sz w:val="30"/>
          <w:szCs w:val="30"/>
          <w:u w:val="none"/>
        </w:rPr>
        <w:t>Our Lord and our God, we do ask that as we read Your word, that by the Spirit You would grant us an understanding of what it is to have the Holy Spirit of life working in us, and that we would take new confidence as we contemplate our own condition.</w:t>
      </w:r>
    </w:p>
    <w:p w14:paraId="58854064">
      <w:pPr>
        <w:pStyle w:val="12"/>
        <w:rPr>
          <w:rFonts w:hint="eastAsia"/>
          <w:sz w:val="30"/>
          <w:szCs w:val="30"/>
          <w:u w:val="none"/>
        </w:rPr>
      </w:pPr>
      <w:r>
        <w:rPr>
          <w:rFonts w:hint="eastAsia"/>
          <w:sz w:val="30"/>
          <w:szCs w:val="30"/>
          <w:u w:val="none"/>
        </w:rPr>
        <w:t>我们的主我们的神，我们确实祈求，当我们读祢的话语时，祢会藉着圣灵赐给我们理解，让我们明白生命圣灵在我们里面作工是什么意思，并且当我们思想我们自己的状况时，我们会得到新的信心。</w:t>
      </w:r>
    </w:p>
    <w:p w14:paraId="6600418A">
      <w:pPr>
        <w:pStyle w:val="12"/>
        <w:rPr>
          <w:rFonts w:hint="eastAsia"/>
          <w:sz w:val="30"/>
          <w:szCs w:val="30"/>
          <w:u w:val="none"/>
        </w:rPr>
      </w:pPr>
    </w:p>
    <w:p w14:paraId="40C65ADF">
      <w:pPr>
        <w:pStyle w:val="12"/>
        <w:rPr>
          <w:rFonts w:hint="eastAsia"/>
          <w:sz w:val="30"/>
          <w:szCs w:val="30"/>
          <w:u w:val="none"/>
        </w:rPr>
      </w:pPr>
      <w:r>
        <w:rPr>
          <w:rFonts w:hint="eastAsia"/>
          <w:sz w:val="30"/>
          <w:szCs w:val="30"/>
          <w:u w:val="none"/>
        </w:rPr>
        <w:t>And thereby resting in Your free justification, and Your Holy Spirit's work of sanctification, we would be able to say indeed in the midst of the trials of life and the struggles of our hearts that we are more than conquerors, and there is no condemnation.</w:t>
      </w:r>
    </w:p>
    <w:p w14:paraId="45A302B5">
      <w:pPr>
        <w:pStyle w:val="12"/>
        <w:rPr>
          <w:rFonts w:hint="eastAsia"/>
          <w:sz w:val="30"/>
          <w:szCs w:val="30"/>
          <w:u w:val="none"/>
        </w:rPr>
      </w:pPr>
      <w:r>
        <w:rPr>
          <w:rFonts w:hint="eastAsia"/>
          <w:sz w:val="30"/>
          <w:szCs w:val="30"/>
          <w:u w:val="none"/>
        </w:rPr>
        <w:t>藉此安息在祢白白的称义，和祢圣灵成圣的工作中，我们就能在生活的试炼和我们心灵的挣扎中确实地说，我们是得胜有余的，并且没有定罪。</w:t>
      </w:r>
    </w:p>
    <w:p w14:paraId="2172A998">
      <w:pPr>
        <w:pStyle w:val="12"/>
        <w:rPr>
          <w:rFonts w:hint="eastAsia"/>
          <w:sz w:val="30"/>
          <w:szCs w:val="30"/>
          <w:u w:val="none"/>
        </w:rPr>
      </w:pPr>
    </w:p>
    <w:p w14:paraId="70D8F57C">
      <w:pPr>
        <w:pStyle w:val="12"/>
        <w:rPr>
          <w:rFonts w:hint="eastAsia"/>
          <w:sz w:val="30"/>
          <w:szCs w:val="30"/>
          <w:u w:val="none"/>
        </w:rPr>
      </w:pPr>
      <w:r>
        <w:rPr>
          <w:rFonts w:hint="eastAsia"/>
          <w:sz w:val="30"/>
          <w:szCs w:val="30"/>
          <w:u w:val="none"/>
        </w:rPr>
        <w:t>We ask, O God, that You would bring this truth home to us, savingly if necessary, and certainly for spiritual growth in all Your children, because we ask it in Jesus' name, Amen.</w:t>
      </w:r>
    </w:p>
    <w:p w14:paraId="12A9A985">
      <w:pPr>
        <w:pStyle w:val="12"/>
        <w:rPr>
          <w:rFonts w:hint="eastAsia"/>
          <w:sz w:val="30"/>
          <w:szCs w:val="30"/>
          <w:u w:val="none"/>
        </w:rPr>
      </w:pPr>
      <w:r>
        <w:rPr>
          <w:rFonts w:hint="eastAsia"/>
          <w:sz w:val="30"/>
          <w:szCs w:val="30"/>
          <w:u w:val="none"/>
        </w:rPr>
        <w:t>神啊，我们祈求祢将这真理带入我们心中，如有必要，请以拯救的方式，并且肯定是为了祢所有儿女的属灵成长，因为我们奉耶稣的名祈求，阿们。</w:t>
      </w:r>
    </w:p>
    <w:p w14:paraId="0F8184A0">
      <w:pPr>
        <w:pStyle w:val="12"/>
        <w:rPr>
          <w:rFonts w:hint="eastAsia"/>
          <w:sz w:val="30"/>
          <w:szCs w:val="30"/>
          <w:u w:val="none"/>
        </w:rPr>
      </w:pPr>
    </w:p>
    <w:p w14:paraId="638B2BF2">
      <w:pPr>
        <w:pStyle w:val="12"/>
        <w:rPr>
          <w:rFonts w:hint="eastAsia"/>
          <w:sz w:val="30"/>
          <w:szCs w:val="30"/>
          <w:u w:val="none"/>
        </w:rPr>
      </w:pPr>
      <w:r>
        <w:rPr>
          <w:rFonts w:hint="eastAsia"/>
          <w:sz w:val="30"/>
          <w:szCs w:val="30"/>
          <w:u w:val="none"/>
        </w:rPr>
        <w:t>Let me ask you a question.</w:t>
      </w:r>
    </w:p>
    <w:p w14:paraId="04926E39">
      <w:pPr>
        <w:pStyle w:val="12"/>
        <w:rPr>
          <w:rFonts w:hint="eastAsia"/>
          <w:sz w:val="30"/>
          <w:szCs w:val="30"/>
          <w:u w:val="none"/>
        </w:rPr>
      </w:pPr>
      <w:r>
        <w:rPr>
          <w:rFonts w:hint="eastAsia"/>
          <w:sz w:val="30"/>
          <w:szCs w:val="30"/>
          <w:u w:val="none"/>
        </w:rPr>
        <w:t>让我问你一个问题。</w:t>
      </w:r>
    </w:p>
    <w:p w14:paraId="6D24EF80">
      <w:pPr>
        <w:pStyle w:val="12"/>
        <w:rPr>
          <w:rFonts w:hint="eastAsia"/>
          <w:sz w:val="30"/>
          <w:szCs w:val="30"/>
          <w:u w:val="none"/>
        </w:rPr>
      </w:pPr>
    </w:p>
    <w:p w14:paraId="35161895">
      <w:pPr>
        <w:pStyle w:val="12"/>
        <w:rPr>
          <w:rFonts w:hint="eastAsia"/>
          <w:sz w:val="30"/>
          <w:szCs w:val="30"/>
          <w:u w:val="none"/>
        </w:rPr>
      </w:pPr>
      <w:r>
        <w:rPr>
          <w:rFonts w:hint="eastAsia"/>
          <w:sz w:val="30"/>
          <w:szCs w:val="30"/>
          <w:u w:val="none"/>
        </w:rPr>
        <w:t>How is that you can be sure that you will not be condemned when you stand before the tribunal of God?</w:t>
      </w:r>
    </w:p>
    <w:p w14:paraId="5365E97B">
      <w:pPr>
        <w:pStyle w:val="12"/>
        <w:rPr>
          <w:rFonts w:hint="eastAsia"/>
          <w:sz w:val="30"/>
          <w:szCs w:val="30"/>
          <w:u w:val="none"/>
        </w:rPr>
      </w:pPr>
      <w:r>
        <w:rPr>
          <w:rFonts w:hint="eastAsia"/>
          <w:sz w:val="30"/>
          <w:szCs w:val="30"/>
          <w:u w:val="none"/>
        </w:rPr>
        <w:t>你怎么能确信，当你站在神的审判台前时，你不会被定罪？</w:t>
      </w:r>
    </w:p>
    <w:p w14:paraId="25AAD733">
      <w:pPr>
        <w:pStyle w:val="12"/>
        <w:rPr>
          <w:rFonts w:hint="eastAsia"/>
          <w:sz w:val="30"/>
          <w:szCs w:val="30"/>
          <w:u w:val="none"/>
        </w:rPr>
      </w:pPr>
    </w:p>
    <w:p w14:paraId="4807C443">
      <w:pPr>
        <w:pStyle w:val="12"/>
        <w:rPr>
          <w:rFonts w:hint="eastAsia"/>
          <w:sz w:val="30"/>
          <w:szCs w:val="30"/>
          <w:u w:val="none"/>
        </w:rPr>
      </w:pPr>
      <w:r>
        <w:rPr>
          <w:rFonts w:hint="eastAsia"/>
          <w:sz w:val="30"/>
          <w:szCs w:val="30"/>
          <w:u w:val="none"/>
        </w:rPr>
        <w:t>That's a wise question for every human being to ask and answer.</w:t>
      </w:r>
    </w:p>
    <w:p w14:paraId="1C62D6B5">
      <w:pPr>
        <w:pStyle w:val="12"/>
        <w:rPr>
          <w:rFonts w:hint="eastAsia"/>
          <w:sz w:val="30"/>
          <w:szCs w:val="30"/>
          <w:u w:val="none"/>
        </w:rPr>
      </w:pPr>
      <w:r>
        <w:rPr>
          <w:rFonts w:hint="eastAsia"/>
          <w:sz w:val="30"/>
          <w:szCs w:val="30"/>
          <w:u w:val="none"/>
        </w:rPr>
        <w:t>那是每个人都应该问并回答的明智问题。</w:t>
      </w:r>
    </w:p>
    <w:p w14:paraId="5B6E72C0">
      <w:pPr>
        <w:pStyle w:val="12"/>
        <w:rPr>
          <w:rFonts w:hint="eastAsia"/>
          <w:sz w:val="30"/>
          <w:szCs w:val="30"/>
          <w:u w:val="none"/>
        </w:rPr>
      </w:pPr>
    </w:p>
    <w:p w14:paraId="0D579832">
      <w:pPr>
        <w:pStyle w:val="12"/>
        <w:rPr>
          <w:rFonts w:hint="eastAsia"/>
          <w:sz w:val="30"/>
          <w:szCs w:val="30"/>
          <w:u w:val="none"/>
        </w:rPr>
      </w:pPr>
      <w:r>
        <w:rPr>
          <w:rFonts w:hint="eastAsia"/>
          <w:sz w:val="30"/>
          <w:szCs w:val="30"/>
          <w:u w:val="none"/>
        </w:rPr>
        <w:t>How is that you can be sure that you will not be condemned when you stand before the tribunal of God?</w:t>
      </w:r>
    </w:p>
    <w:p w14:paraId="26A4E309">
      <w:pPr>
        <w:pStyle w:val="12"/>
        <w:rPr>
          <w:rFonts w:hint="eastAsia"/>
          <w:sz w:val="30"/>
          <w:szCs w:val="30"/>
          <w:u w:val="none"/>
        </w:rPr>
      </w:pPr>
      <w:r>
        <w:rPr>
          <w:rFonts w:hint="eastAsia"/>
          <w:sz w:val="30"/>
          <w:szCs w:val="30"/>
          <w:u w:val="none"/>
        </w:rPr>
        <w:t>你怎么能确信，当你站在神的审判台前时，你不会被定罪？</w:t>
      </w:r>
    </w:p>
    <w:p w14:paraId="5F924877">
      <w:pPr>
        <w:pStyle w:val="12"/>
        <w:rPr>
          <w:rFonts w:hint="eastAsia"/>
          <w:sz w:val="30"/>
          <w:szCs w:val="30"/>
          <w:u w:val="none"/>
        </w:rPr>
      </w:pPr>
    </w:p>
    <w:p w14:paraId="6C9F53CB">
      <w:pPr>
        <w:pStyle w:val="12"/>
        <w:rPr>
          <w:rFonts w:hint="eastAsia"/>
          <w:sz w:val="30"/>
          <w:szCs w:val="30"/>
          <w:u w:val="none"/>
        </w:rPr>
      </w:pPr>
      <w:r>
        <w:rPr>
          <w:rFonts w:hint="eastAsia"/>
          <w:sz w:val="30"/>
          <w:szCs w:val="30"/>
          <w:u w:val="none"/>
        </w:rPr>
        <w:t>Paul has been spending much of his teaching in this book making sure that we Christians know the right answer to that question, that our trust is in right place, that our confidence is not misplaced.</w:t>
      </w:r>
    </w:p>
    <w:p w14:paraId="480CD784">
      <w:pPr>
        <w:pStyle w:val="12"/>
        <w:rPr>
          <w:rFonts w:hint="eastAsia"/>
          <w:sz w:val="30"/>
          <w:szCs w:val="30"/>
          <w:u w:val="none"/>
        </w:rPr>
      </w:pPr>
      <w:r>
        <w:rPr>
          <w:rFonts w:hint="eastAsia"/>
          <w:sz w:val="30"/>
          <w:szCs w:val="30"/>
          <w:u w:val="none"/>
        </w:rPr>
        <w:t>保罗在这本书的大部分教导中，都在确保我们基督徒知道那个问题的正确答案，我们的信靠在正确的地方，我们的信心没有错放。</w:t>
      </w:r>
    </w:p>
    <w:p w14:paraId="25986AF3">
      <w:pPr>
        <w:pStyle w:val="12"/>
        <w:rPr>
          <w:rFonts w:hint="eastAsia"/>
          <w:sz w:val="30"/>
          <w:szCs w:val="30"/>
          <w:u w:val="none"/>
        </w:rPr>
      </w:pPr>
    </w:p>
    <w:p w14:paraId="44FE798C">
      <w:pPr>
        <w:pStyle w:val="12"/>
        <w:rPr>
          <w:rFonts w:hint="eastAsia"/>
          <w:sz w:val="30"/>
          <w:szCs w:val="30"/>
          <w:u w:val="none"/>
        </w:rPr>
      </w:pPr>
      <w:r>
        <w:rPr>
          <w:rFonts w:hint="eastAsia"/>
          <w:sz w:val="30"/>
          <w:szCs w:val="30"/>
          <w:u w:val="none"/>
        </w:rPr>
        <w:t>And that question continues to be on Paul's mind in Romans, chapter 8.</w:t>
      </w:r>
    </w:p>
    <w:p w14:paraId="29FA97D4">
      <w:pPr>
        <w:pStyle w:val="12"/>
        <w:rPr>
          <w:rFonts w:hint="eastAsia"/>
          <w:sz w:val="30"/>
          <w:szCs w:val="30"/>
          <w:u w:val="none"/>
        </w:rPr>
      </w:pPr>
      <w:r>
        <w:rPr>
          <w:rFonts w:hint="eastAsia"/>
          <w:sz w:val="30"/>
          <w:szCs w:val="30"/>
          <w:u w:val="none"/>
        </w:rPr>
        <w:t>那个问题在罗马书第8章继续是保罗心里的事。</w:t>
      </w:r>
    </w:p>
    <w:p w14:paraId="3C618E94">
      <w:pPr>
        <w:pStyle w:val="12"/>
        <w:rPr>
          <w:rFonts w:hint="eastAsia"/>
          <w:sz w:val="30"/>
          <w:szCs w:val="30"/>
          <w:u w:val="none"/>
        </w:rPr>
      </w:pPr>
    </w:p>
    <w:p w14:paraId="553459A9">
      <w:pPr>
        <w:pStyle w:val="12"/>
        <w:rPr>
          <w:rFonts w:hint="eastAsia"/>
          <w:sz w:val="30"/>
          <w:szCs w:val="30"/>
          <w:u w:val="none"/>
        </w:rPr>
      </w:pPr>
      <w:r>
        <w:rPr>
          <w:rFonts w:hint="eastAsia"/>
          <w:sz w:val="30"/>
          <w:szCs w:val="30"/>
          <w:u w:val="none"/>
        </w:rPr>
        <w:t>And various people have given various answers to that question.</w:t>
      </w:r>
    </w:p>
    <w:p w14:paraId="42D5E978">
      <w:pPr>
        <w:pStyle w:val="12"/>
        <w:rPr>
          <w:rFonts w:hint="eastAsia"/>
          <w:sz w:val="30"/>
          <w:szCs w:val="30"/>
          <w:u w:val="none"/>
        </w:rPr>
      </w:pPr>
      <w:r>
        <w:rPr>
          <w:rFonts w:hint="eastAsia"/>
          <w:sz w:val="30"/>
          <w:szCs w:val="30"/>
          <w:u w:val="none"/>
        </w:rPr>
        <w:t>各种人对那个问题给出了各种答案。</w:t>
      </w:r>
    </w:p>
    <w:p w14:paraId="32D932CF">
      <w:pPr>
        <w:pStyle w:val="12"/>
        <w:rPr>
          <w:rFonts w:hint="eastAsia"/>
          <w:sz w:val="30"/>
          <w:szCs w:val="30"/>
          <w:u w:val="none"/>
        </w:rPr>
      </w:pPr>
    </w:p>
    <w:p w14:paraId="3275E2B6">
      <w:pPr>
        <w:pStyle w:val="12"/>
        <w:rPr>
          <w:rFonts w:hint="eastAsia"/>
          <w:sz w:val="30"/>
          <w:szCs w:val="30"/>
          <w:u w:val="none"/>
        </w:rPr>
      </w:pPr>
      <w:r>
        <w:rPr>
          <w:rFonts w:hint="eastAsia"/>
          <w:sz w:val="30"/>
          <w:szCs w:val="30"/>
          <w:u w:val="none"/>
        </w:rPr>
        <w:t>Perhaps you know friends who call themselves agnostics or atheists, and their answer to that question is well, there is a god or if there is a god, it really doesn't matter, and, therefore, I don't think there's going to be a tribunal and, therefore, I'm okay.</w:t>
      </w:r>
    </w:p>
    <w:p w14:paraId="00090462">
      <w:pPr>
        <w:pStyle w:val="12"/>
        <w:rPr>
          <w:rFonts w:hint="eastAsia"/>
          <w:sz w:val="30"/>
          <w:szCs w:val="30"/>
          <w:u w:val="none"/>
        </w:rPr>
      </w:pPr>
      <w:r>
        <w:rPr>
          <w:rFonts w:hint="eastAsia"/>
          <w:sz w:val="30"/>
          <w:szCs w:val="30"/>
          <w:u w:val="none"/>
        </w:rPr>
        <w:t>也许你认识自称不可知论者或无神论者的朋友，他们对那个问题的答案是，嗯，有一位神，或者如果有一位神，那也无关紧要，因此，我不认为会有审判，因此，我没事。</w:t>
      </w:r>
    </w:p>
    <w:p w14:paraId="685D5DAD">
      <w:pPr>
        <w:pStyle w:val="12"/>
        <w:rPr>
          <w:rFonts w:hint="eastAsia"/>
          <w:sz w:val="30"/>
          <w:szCs w:val="30"/>
          <w:u w:val="none"/>
        </w:rPr>
      </w:pPr>
    </w:p>
    <w:p w14:paraId="5C717023">
      <w:pPr>
        <w:pStyle w:val="12"/>
        <w:rPr>
          <w:rFonts w:hint="eastAsia"/>
          <w:sz w:val="30"/>
          <w:szCs w:val="30"/>
          <w:u w:val="none"/>
        </w:rPr>
      </w:pPr>
      <w:r>
        <w:rPr>
          <w:rFonts w:hint="eastAsia"/>
          <w:sz w:val="30"/>
          <w:szCs w:val="30"/>
          <w:u w:val="none"/>
        </w:rPr>
        <w:t>I don't need to fear about being condemned before the tribunal of God, because the tribunal of God doesn't exist.</w:t>
      </w:r>
    </w:p>
    <w:p w14:paraId="08920C7B">
      <w:pPr>
        <w:pStyle w:val="12"/>
        <w:rPr>
          <w:rFonts w:hint="eastAsia"/>
          <w:sz w:val="30"/>
          <w:szCs w:val="30"/>
          <w:u w:val="none"/>
        </w:rPr>
      </w:pPr>
      <w:r>
        <w:rPr>
          <w:rFonts w:hint="eastAsia"/>
          <w:sz w:val="30"/>
          <w:szCs w:val="30"/>
          <w:u w:val="none"/>
        </w:rPr>
        <w:t>我不需要害怕在神的审判台前被定罪，因为神的审判台不存在。</w:t>
      </w:r>
    </w:p>
    <w:p w14:paraId="6ED5DEF6">
      <w:pPr>
        <w:pStyle w:val="12"/>
        <w:rPr>
          <w:rFonts w:hint="eastAsia"/>
          <w:sz w:val="30"/>
          <w:szCs w:val="30"/>
          <w:u w:val="none"/>
        </w:rPr>
      </w:pPr>
    </w:p>
    <w:p w14:paraId="75EAE524">
      <w:pPr>
        <w:pStyle w:val="12"/>
        <w:rPr>
          <w:rFonts w:hint="eastAsia"/>
          <w:sz w:val="30"/>
          <w:szCs w:val="30"/>
          <w:u w:val="none"/>
        </w:rPr>
      </w:pPr>
      <w:r>
        <w:rPr>
          <w:rFonts w:hint="eastAsia"/>
          <w:sz w:val="30"/>
          <w:szCs w:val="30"/>
          <w:u w:val="none"/>
        </w:rPr>
        <w:t>There are some people that take comfort in that particular answer.</w:t>
      </w:r>
    </w:p>
    <w:p w14:paraId="58B8DF8E">
      <w:pPr>
        <w:pStyle w:val="12"/>
        <w:rPr>
          <w:rFonts w:hint="eastAsia"/>
          <w:sz w:val="30"/>
          <w:szCs w:val="30"/>
          <w:u w:val="none"/>
        </w:rPr>
      </w:pPr>
      <w:r>
        <w:rPr>
          <w:rFonts w:hint="eastAsia"/>
          <w:sz w:val="30"/>
          <w:szCs w:val="30"/>
          <w:u w:val="none"/>
        </w:rPr>
        <w:t>有些人从那个特定的答案中得到安慰。</w:t>
      </w:r>
    </w:p>
    <w:p w14:paraId="10A4C637">
      <w:pPr>
        <w:pStyle w:val="12"/>
        <w:rPr>
          <w:rFonts w:hint="eastAsia"/>
          <w:sz w:val="30"/>
          <w:szCs w:val="30"/>
          <w:u w:val="none"/>
        </w:rPr>
      </w:pPr>
    </w:p>
    <w:p w14:paraId="16E3242E">
      <w:pPr>
        <w:pStyle w:val="12"/>
        <w:rPr>
          <w:rFonts w:hint="eastAsia"/>
          <w:sz w:val="30"/>
          <w:szCs w:val="30"/>
          <w:u w:val="none"/>
        </w:rPr>
      </w:pPr>
      <w:r>
        <w:rPr>
          <w:rFonts w:hint="eastAsia"/>
          <w:sz w:val="30"/>
          <w:szCs w:val="30"/>
          <w:u w:val="none"/>
        </w:rPr>
        <w:t>There are others, maybe more of these, who are basically universalists.</w:t>
      </w:r>
    </w:p>
    <w:p w14:paraId="245FCA32">
      <w:pPr>
        <w:pStyle w:val="12"/>
        <w:rPr>
          <w:rFonts w:hint="eastAsia"/>
          <w:sz w:val="30"/>
          <w:szCs w:val="30"/>
          <w:u w:val="none"/>
        </w:rPr>
      </w:pPr>
      <w:r>
        <w:rPr>
          <w:rFonts w:hint="eastAsia"/>
          <w:sz w:val="30"/>
          <w:szCs w:val="30"/>
          <w:u w:val="none"/>
        </w:rPr>
        <w:t>还有些人，也许更多，基本上是普救论者。</w:t>
      </w:r>
    </w:p>
    <w:p w14:paraId="21834C0B">
      <w:pPr>
        <w:pStyle w:val="12"/>
        <w:rPr>
          <w:rFonts w:hint="eastAsia"/>
          <w:sz w:val="30"/>
          <w:szCs w:val="30"/>
          <w:u w:val="none"/>
        </w:rPr>
      </w:pPr>
    </w:p>
    <w:p w14:paraId="7C6E0B9A">
      <w:pPr>
        <w:pStyle w:val="12"/>
        <w:rPr>
          <w:rFonts w:hint="eastAsia"/>
          <w:sz w:val="30"/>
          <w:szCs w:val="30"/>
          <w:u w:val="none"/>
        </w:rPr>
      </w:pPr>
      <w:r>
        <w:rPr>
          <w:rFonts w:hint="eastAsia"/>
          <w:sz w:val="30"/>
          <w:szCs w:val="30"/>
          <w:u w:val="none"/>
        </w:rPr>
        <w:t>They think this: The reason I don't need to fear being condemned before the tribunal of God is that God is going to bring everybody into His Kingdom.</w:t>
      </w:r>
    </w:p>
    <w:p w14:paraId="71A6A690">
      <w:pPr>
        <w:pStyle w:val="12"/>
        <w:rPr>
          <w:rFonts w:hint="eastAsia"/>
          <w:sz w:val="30"/>
          <w:szCs w:val="30"/>
          <w:u w:val="none"/>
        </w:rPr>
      </w:pPr>
      <w:r>
        <w:rPr>
          <w:rFonts w:hint="eastAsia"/>
          <w:sz w:val="30"/>
          <w:szCs w:val="30"/>
          <w:u w:val="none"/>
        </w:rPr>
        <w:t>他们这样想：我不需要害怕在神的审判台前被定罪的原因是，神将把每个人都带入祂的国度。</w:t>
      </w:r>
    </w:p>
    <w:p w14:paraId="1C307496">
      <w:pPr>
        <w:pStyle w:val="12"/>
        <w:rPr>
          <w:rFonts w:hint="eastAsia"/>
          <w:sz w:val="30"/>
          <w:szCs w:val="30"/>
          <w:u w:val="none"/>
        </w:rPr>
      </w:pPr>
    </w:p>
    <w:p w14:paraId="5237AD64">
      <w:pPr>
        <w:pStyle w:val="12"/>
        <w:rPr>
          <w:rFonts w:hint="eastAsia"/>
          <w:sz w:val="30"/>
          <w:szCs w:val="30"/>
          <w:u w:val="none"/>
        </w:rPr>
      </w:pPr>
      <w:r>
        <w:rPr>
          <w:rFonts w:hint="eastAsia"/>
          <w:sz w:val="30"/>
          <w:szCs w:val="30"/>
          <w:u w:val="none"/>
        </w:rPr>
        <w:t>And there are different reasons they believe this.</w:t>
      </w:r>
    </w:p>
    <w:p w14:paraId="1F5B4630">
      <w:pPr>
        <w:pStyle w:val="12"/>
        <w:rPr>
          <w:rFonts w:hint="eastAsia"/>
          <w:sz w:val="30"/>
          <w:szCs w:val="30"/>
          <w:u w:val="none"/>
        </w:rPr>
      </w:pPr>
      <w:r>
        <w:rPr>
          <w:rFonts w:hint="eastAsia"/>
          <w:sz w:val="30"/>
          <w:szCs w:val="30"/>
          <w:u w:val="none"/>
        </w:rPr>
        <w:t>他们相信这个有不同的原因。</w:t>
      </w:r>
    </w:p>
    <w:p w14:paraId="419682A9">
      <w:pPr>
        <w:pStyle w:val="12"/>
        <w:rPr>
          <w:rFonts w:hint="eastAsia"/>
          <w:sz w:val="30"/>
          <w:szCs w:val="30"/>
          <w:u w:val="none"/>
        </w:rPr>
      </w:pPr>
    </w:p>
    <w:p w14:paraId="33D97949">
      <w:pPr>
        <w:pStyle w:val="12"/>
        <w:rPr>
          <w:rFonts w:hint="eastAsia"/>
          <w:sz w:val="30"/>
          <w:szCs w:val="30"/>
          <w:u w:val="none"/>
        </w:rPr>
      </w:pPr>
      <w:r>
        <w:rPr>
          <w:rFonts w:hint="eastAsia"/>
          <w:sz w:val="30"/>
          <w:szCs w:val="30"/>
          <w:u w:val="none"/>
        </w:rPr>
        <w:t>Some of them think that God is a giant Santa Claus in the sky, and He's just going to bless everybody.</w:t>
      </w:r>
    </w:p>
    <w:p w14:paraId="5F0F8E80">
      <w:pPr>
        <w:pStyle w:val="12"/>
        <w:rPr>
          <w:rFonts w:hint="eastAsia"/>
          <w:sz w:val="30"/>
          <w:szCs w:val="30"/>
          <w:u w:val="none"/>
        </w:rPr>
      </w:pPr>
      <w:r>
        <w:rPr>
          <w:rFonts w:hint="eastAsia"/>
          <w:sz w:val="30"/>
          <w:szCs w:val="30"/>
          <w:u w:val="none"/>
        </w:rPr>
        <w:t>他们中的一些人认为神是天空中的一个巨大的圣诞老人，祂只会祝福每个人。</w:t>
      </w:r>
    </w:p>
    <w:p w14:paraId="70893832">
      <w:pPr>
        <w:pStyle w:val="12"/>
        <w:rPr>
          <w:rFonts w:hint="eastAsia"/>
          <w:sz w:val="30"/>
          <w:szCs w:val="30"/>
          <w:u w:val="none"/>
        </w:rPr>
      </w:pPr>
    </w:p>
    <w:p w14:paraId="41255BD5">
      <w:pPr>
        <w:pStyle w:val="12"/>
        <w:rPr>
          <w:rFonts w:hint="eastAsia"/>
          <w:sz w:val="30"/>
          <w:szCs w:val="30"/>
          <w:u w:val="none"/>
        </w:rPr>
      </w:pPr>
      <w:r>
        <w:rPr>
          <w:rFonts w:hint="eastAsia"/>
          <w:sz w:val="30"/>
          <w:szCs w:val="30"/>
          <w:u w:val="none"/>
        </w:rPr>
        <w:t>In other words, He hasn't been making His list and checking it twice.</w:t>
      </w:r>
    </w:p>
    <w:p w14:paraId="195366F7">
      <w:pPr>
        <w:pStyle w:val="12"/>
        <w:rPr>
          <w:rFonts w:hint="eastAsia"/>
          <w:sz w:val="30"/>
          <w:szCs w:val="30"/>
          <w:u w:val="none"/>
        </w:rPr>
      </w:pPr>
      <w:r>
        <w:rPr>
          <w:rFonts w:hint="eastAsia"/>
          <w:sz w:val="30"/>
          <w:szCs w:val="30"/>
          <w:u w:val="none"/>
        </w:rPr>
        <w:t>换句话说，祂没有列清单并检查两次。</w:t>
      </w:r>
    </w:p>
    <w:p w14:paraId="47D3E2FF">
      <w:pPr>
        <w:pStyle w:val="12"/>
        <w:rPr>
          <w:rFonts w:hint="eastAsia"/>
          <w:sz w:val="30"/>
          <w:szCs w:val="30"/>
          <w:u w:val="none"/>
        </w:rPr>
      </w:pPr>
    </w:p>
    <w:p w14:paraId="422FDE55">
      <w:pPr>
        <w:pStyle w:val="12"/>
        <w:rPr>
          <w:rFonts w:hint="eastAsia"/>
          <w:sz w:val="30"/>
          <w:szCs w:val="30"/>
          <w:u w:val="none"/>
        </w:rPr>
      </w:pPr>
      <w:r>
        <w:rPr>
          <w:rFonts w:hint="eastAsia"/>
          <w:sz w:val="30"/>
          <w:szCs w:val="30"/>
          <w:u w:val="none"/>
        </w:rPr>
        <w:t>He's just going to bless everybody.</w:t>
      </w:r>
    </w:p>
    <w:p w14:paraId="2DB39A9D">
      <w:pPr>
        <w:pStyle w:val="12"/>
        <w:rPr>
          <w:rFonts w:hint="eastAsia"/>
          <w:sz w:val="30"/>
          <w:szCs w:val="30"/>
          <w:u w:val="none"/>
        </w:rPr>
      </w:pPr>
      <w:r>
        <w:rPr>
          <w:rFonts w:hint="eastAsia"/>
          <w:sz w:val="30"/>
          <w:szCs w:val="30"/>
          <w:u w:val="none"/>
        </w:rPr>
        <w:t>祂只会祝福每个人。</w:t>
      </w:r>
    </w:p>
    <w:p w14:paraId="4AFDAB5D">
      <w:pPr>
        <w:pStyle w:val="12"/>
        <w:rPr>
          <w:rFonts w:hint="eastAsia"/>
          <w:sz w:val="30"/>
          <w:szCs w:val="30"/>
          <w:u w:val="none"/>
        </w:rPr>
      </w:pPr>
    </w:p>
    <w:p w14:paraId="0E617AF4">
      <w:pPr>
        <w:pStyle w:val="12"/>
        <w:rPr>
          <w:rFonts w:hint="eastAsia"/>
          <w:sz w:val="30"/>
          <w:szCs w:val="30"/>
          <w:u w:val="none"/>
        </w:rPr>
      </w:pPr>
      <w:r>
        <w:rPr>
          <w:rFonts w:hint="eastAsia"/>
          <w:sz w:val="30"/>
          <w:szCs w:val="30"/>
          <w:u w:val="none"/>
        </w:rPr>
        <w:t>And others think well, you know, really in us there's a spark of goodness.</w:t>
      </w:r>
    </w:p>
    <w:p w14:paraId="3F10A239">
      <w:pPr>
        <w:pStyle w:val="12"/>
        <w:rPr>
          <w:rFonts w:hint="eastAsia"/>
          <w:sz w:val="30"/>
          <w:szCs w:val="30"/>
          <w:u w:val="none"/>
        </w:rPr>
      </w:pPr>
      <w:r>
        <w:rPr>
          <w:rFonts w:hint="eastAsia"/>
          <w:sz w:val="30"/>
          <w:szCs w:val="30"/>
          <w:u w:val="none"/>
        </w:rPr>
        <w:t>还有些人想，嗯，你知道，我们里面真的有一丝善意。</w:t>
      </w:r>
    </w:p>
    <w:p w14:paraId="3CF24104">
      <w:pPr>
        <w:pStyle w:val="12"/>
        <w:rPr>
          <w:rFonts w:hint="eastAsia"/>
          <w:sz w:val="30"/>
          <w:szCs w:val="30"/>
          <w:u w:val="none"/>
        </w:rPr>
      </w:pPr>
    </w:p>
    <w:p w14:paraId="1592D6BB">
      <w:pPr>
        <w:pStyle w:val="12"/>
        <w:rPr>
          <w:rFonts w:hint="eastAsia"/>
          <w:sz w:val="30"/>
          <w:szCs w:val="30"/>
          <w:u w:val="none"/>
        </w:rPr>
      </w:pPr>
      <w:r>
        <w:rPr>
          <w:rFonts w:hint="eastAsia"/>
          <w:sz w:val="30"/>
          <w:szCs w:val="30"/>
          <w:u w:val="none"/>
        </w:rPr>
        <w:t>God is going to sweep under the rug those things that are evil, and there's a spark of goodness in us all; and surely He's a kind and merciful God.</w:t>
      </w:r>
    </w:p>
    <w:p w14:paraId="6F403E00">
      <w:pPr>
        <w:pStyle w:val="12"/>
        <w:rPr>
          <w:rFonts w:hint="eastAsia"/>
          <w:sz w:val="30"/>
          <w:szCs w:val="30"/>
          <w:u w:val="none"/>
        </w:rPr>
      </w:pPr>
      <w:r>
        <w:rPr>
          <w:rFonts w:hint="eastAsia"/>
          <w:sz w:val="30"/>
          <w:szCs w:val="30"/>
          <w:u w:val="none"/>
        </w:rPr>
        <w:t>神将把那些邪恶的事物扫到地毯下，我们所有人里面都有一丝善意；祂肯定是一位仁慈怜悯的神。</w:t>
      </w:r>
    </w:p>
    <w:p w14:paraId="4735416C">
      <w:pPr>
        <w:pStyle w:val="12"/>
        <w:rPr>
          <w:rFonts w:hint="eastAsia"/>
          <w:sz w:val="30"/>
          <w:szCs w:val="30"/>
          <w:u w:val="none"/>
        </w:rPr>
      </w:pPr>
    </w:p>
    <w:p w14:paraId="38810C6A">
      <w:pPr>
        <w:pStyle w:val="12"/>
        <w:rPr>
          <w:rFonts w:hint="eastAsia"/>
          <w:sz w:val="30"/>
          <w:szCs w:val="30"/>
          <w:u w:val="none"/>
        </w:rPr>
      </w:pPr>
      <w:r>
        <w:rPr>
          <w:rFonts w:hint="eastAsia"/>
          <w:sz w:val="30"/>
          <w:szCs w:val="30"/>
          <w:u w:val="none"/>
        </w:rPr>
        <w:t>He's just going to accept us all.</w:t>
      </w:r>
    </w:p>
    <w:p w14:paraId="6DCE93AA">
      <w:pPr>
        <w:pStyle w:val="12"/>
        <w:rPr>
          <w:rFonts w:hint="eastAsia"/>
          <w:sz w:val="30"/>
          <w:szCs w:val="30"/>
          <w:u w:val="none"/>
        </w:rPr>
      </w:pPr>
      <w:r>
        <w:rPr>
          <w:rFonts w:hint="eastAsia"/>
          <w:sz w:val="30"/>
          <w:szCs w:val="30"/>
          <w:u w:val="none"/>
        </w:rPr>
        <w:t>祂只会接纳我们所有人。</w:t>
      </w:r>
    </w:p>
    <w:p w14:paraId="3E43C535">
      <w:pPr>
        <w:pStyle w:val="12"/>
        <w:rPr>
          <w:rFonts w:hint="eastAsia"/>
          <w:sz w:val="30"/>
          <w:szCs w:val="30"/>
          <w:u w:val="none"/>
        </w:rPr>
      </w:pPr>
    </w:p>
    <w:p w14:paraId="6FEE819B">
      <w:pPr>
        <w:pStyle w:val="12"/>
        <w:rPr>
          <w:rFonts w:hint="eastAsia"/>
          <w:sz w:val="30"/>
          <w:szCs w:val="30"/>
          <w:u w:val="none"/>
        </w:rPr>
      </w:pPr>
      <w:r>
        <w:rPr>
          <w:rFonts w:hint="eastAsia"/>
          <w:sz w:val="30"/>
          <w:szCs w:val="30"/>
          <w:u w:val="none"/>
        </w:rPr>
        <w:t>And that's how they come to some sense of assurance that there is no condemnation for them before the tribunal of God.</w:t>
      </w:r>
    </w:p>
    <w:p w14:paraId="58964632">
      <w:pPr>
        <w:pStyle w:val="12"/>
        <w:rPr>
          <w:rFonts w:hint="eastAsia"/>
          <w:sz w:val="30"/>
          <w:szCs w:val="30"/>
          <w:u w:val="none"/>
        </w:rPr>
      </w:pPr>
      <w:r>
        <w:rPr>
          <w:rFonts w:hint="eastAsia"/>
          <w:sz w:val="30"/>
          <w:szCs w:val="30"/>
          <w:u w:val="none"/>
        </w:rPr>
        <w:t>他们就是这样对在神的审判台前不会被定罪产生了一些确据。</w:t>
      </w:r>
    </w:p>
    <w:p w14:paraId="29DDD5F4">
      <w:pPr>
        <w:pStyle w:val="12"/>
        <w:rPr>
          <w:rFonts w:hint="eastAsia"/>
          <w:sz w:val="30"/>
          <w:szCs w:val="30"/>
          <w:u w:val="none"/>
        </w:rPr>
      </w:pPr>
    </w:p>
    <w:p w14:paraId="2619203F">
      <w:pPr>
        <w:pStyle w:val="12"/>
        <w:rPr>
          <w:rFonts w:hint="eastAsia"/>
          <w:sz w:val="30"/>
          <w:szCs w:val="30"/>
          <w:u w:val="none"/>
        </w:rPr>
      </w:pPr>
      <w:r>
        <w:rPr>
          <w:rFonts w:hint="eastAsia"/>
          <w:sz w:val="30"/>
          <w:szCs w:val="30"/>
          <w:u w:val="none"/>
        </w:rPr>
        <w:t>God is just going to accept everybody.</w:t>
      </w:r>
    </w:p>
    <w:p w14:paraId="5CFF35A9">
      <w:pPr>
        <w:pStyle w:val="12"/>
        <w:rPr>
          <w:rFonts w:hint="eastAsia"/>
          <w:sz w:val="30"/>
          <w:szCs w:val="30"/>
          <w:u w:val="none"/>
        </w:rPr>
      </w:pPr>
      <w:r>
        <w:rPr>
          <w:rFonts w:hint="eastAsia"/>
          <w:sz w:val="30"/>
          <w:szCs w:val="30"/>
          <w:u w:val="none"/>
        </w:rPr>
        <w:t>神只会接纳每个人。</w:t>
      </w:r>
    </w:p>
    <w:p w14:paraId="0771F916">
      <w:pPr>
        <w:pStyle w:val="12"/>
        <w:rPr>
          <w:rFonts w:hint="eastAsia"/>
          <w:sz w:val="30"/>
          <w:szCs w:val="30"/>
          <w:u w:val="none"/>
        </w:rPr>
      </w:pPr>
    </w:p>
    <w:p w14:paraId="75B9A754">
      <w:pPr>
        <w:pStyle w:val="12"/>
        <w:rPr>
          <w:rFonts w:hint="eastAsia"/>
          <w:sz w:val="30"/>
          <w:szCs w:val="30"/>
          <w:u w:val="none"/>
        </w:rPr>
      </w:pPr>
      <w:r>
        <w:rPr>
          <w:rFonts w:hint="eastAsia"/>
          <w:sz w:val="30"/>
          <w:szCs w:val="30"/>
          <w:u w:val="none"/>
        </w:rPr>
        <w:t>And then there are some people that are more defiant.</w:t>
      </w:r>
    </w:p>
    <w:p w14:paraId="09DEE02C">
      <w:pPr>
        <w:pStyle w:val="12"/>
        <w:rPr>
          <w:rFonts w:hint="eastAsia"/>
          <w:sz w:val="30"/>
          <w:szCs w:val="30"/>
          <w:u w:val="none"/>
        </w:rPr>
      </w:pPr>
      <w:r>
        <w:rPr>
          <w:rFonts w:hint="eastAsia"/>
          <w:sz w:val="30"/>
          <w:szCs w:val="30"/>
          <w:u w:val="none"/>
        </w:rPr>
        <w:t>然后还有些人更具挑战性。</w:t>
      </w:r>
    </w:p>
    <w:p w14:paraId="09BD60C5">
      <w:pPr>
        <w:pStyle w:val="12"/>
        <w:rPr>
          <w:rFonts w:hint="eastAsia"/>
          <w:sz w:val="30"/>
          <w:szCs w:val="30"/>
          <w:u w:val="none"/>
        </w:rPr>
      </w:pPr>
    </w:p>
    <w:p w14:paraId="0AEE0DA6">
      <w:pPr>
        <w:pStyle w:val="12"/>
        <w:rPr>
          <w:rFonts w:hint="eastAsia"/>
          <w:sz w:val="30"/>
          <w:szCs w:val="30"/>
          <w:u w:val="none"/>
        </w:rPr>
      </w:pPr>
      <w:r>
        <w:rPr>
          <w:rFonts w:hint="eastAsia"/>
          <w:sz w:val="30"/>
          <w:szCs w:val="30"/>
          <w:u w:val="none"/>
        </w:rPr>
        <w:t>This past Monday, a condemned mass murderer received capital punishment from the Federal authorities for the first time in some thirty years.</w:t>
      </w:r>
    </w:p>
    <w:p w14:paraId="5099DB8E">
      <w:pPr>
        <w:pStyle w:val="12"/>
        <w:rPr>
          <w:rFonts w:hint="eastAsia"/>
          <w:sz w:val="30"/>
          <w:szCs w:val="30"/>
          <w:u w:val="none"/>
        </w:rPr>
      </w:pPr>
      <w:r>
        <w:rPr>
          <w:rFonts w:hint="eastAsia"/>
          <w:sz w:val="30"/>
          <w:szCs w:val="30"/>
          <w:u w:val="none"/>
        </w:rPr>
        <w:t>上个星期一，一位被判死刑的大规模杀人犯，在三十年来首次从联邦当局那里接受了死刑。</w:t>
      </w:r>
    </w:p>
    <w:p w14:paraId="106E89E5">
      <w:pPr>
        <w:pStyle w:val="12"/>
        <w:rPr>
          <w:rFonts w:hint="eastAsia"/>
          <w:sz w:val="30"/>
          <w:szCs w:val="30"/>
          <w:u w:val="none"/>
        </w:rPr>
      </w:pPr>
    </w:p>
    <w:p w14:paraId="7BF2477A">
      <w:pPr>
        <w:pStyle w:val="12"/>
        <w:rPr>
          <w:rFonts w:hint="eastAsia"/>
          <w:sz w:val="30"/>
          <w:szCs w:val="30"/>
          <w:u w:val="none"/>
        </w:rPr>
      </w:pPr>
      <w:r>
        <w:rPr>
          <w:rFonts w:hint="eastAsia"/>
          <w:sz w:val="30"/>
          <w:szCs w:val="30"/>
          <w:u w:val="none"/>
        </w:rPr>
        <w:t>The Federal government was involved in administering capital punishment for a horrendous capital crime.</w:t>
      </w:r>
    </w:p>
    <w:p w14:paraId="5C9DD7C2">
      <w:pPr>
        <w:pStyle w:val="12"/>
        <w:rPr>
          <w:rFonts w:hint="eastAsia"/>
          <w:sz w:val="30"/>
          <w:szCs w:val="30"/>
          <w:u w:val="none"/>
        </w:rPr>
      </w:pPr>
      <w:r>
        <w:rPr>
          <w:rFonts w:hint="eastAsia"/>
          <w:sz w:val="30"/>
          <w:szCs w:val="30"/>
          <w:u w:val="none"/>
        </w:rPr>
        <w:t>联邦政府参与了一项可怕的死刑案件的死刑执行。</w:t>
      </w:r>
    </w:p>
    <w:p w14:paraId="6FF32C11">
      <w:pPr>
        <w:pStyle w:val="12"/>
        <w:rPr>
          <w:rFonts w:hint="eastAsia"/>
          <w:sz w:val="30"/>
          <w:szCs w:val="30"/>
          <w:u w:val="none"/>
        </w:rPr>
      </w:pPr>
    </w:p>
    <w:p w14:paraId="276E4261">
      <w:pPr>
        <w:pStyle w:val="12"/>
        <w:rPr>
          <w:rFonts w:hint="eastAsia"/>
          <w:sz w:val="30"/>
          <w:szCs w:val="30"/>
          <w:u w:val="none"/>
        </w:rPr>
      </w:pPr>
      <w:r>
        <w:rPr>
          <w:rFonts w:hint="eastAsia"/>
          <w:sz w:val="30"/>
          <w:szCs w:val="30"/>
          <w:u w:val="none"/>
        </w:rPr>
        <w:t>And he was given an opportunity to give his last words.</w:t>
      </w:r>
    </w:p>
    <w:p w14:paraId="1524481C">
      <w:pPr>
        <w:pStyle w:val="12"/>
        <w:rPr>
          <w:rFonts w:hint="eastAsia"/>
          <w:sz w:val="30"/>
          <w:szCs w:val="30"/>
          <w:u w:val="none"/>
        </w:rPr>
      </w:pPr>
      <w:r>
        <w:rPr>
          <w:rFonts w:hint="eastAsia"/>
          <w:sz w:val="30"/>
          <w:szCs w:val="30"/>
          <w:u w:val="none"/>
        </w:rPr>
        <w:t>他被给予了发表临终遗言的机会。</w:t>
      </w:r>
    </w:p>
    <w:p w14:paraId="1A9FE2BD">
      <w:pPr>
        <w:pStyle w:val="12"/>
        <w:rPr>
          <w:rFonts w:hint="eastAsia"/>
          <w:sz w:val="30"/>
          <w:szCs w:val="30"/>
          <w:u w:val="none"/>
        </w:rPr>
      </w:pPr>
    </w:p>
    <w:p w14:paraId="7E0C50A8">
      <w:pPr>
        <w:pStyle w:val="12"/>
        <w:rPr>
          <w:rFonts w:hint="eastAsia"/>
          <w:sz w:val="30"/>
          <w:szCs w:val="30"/>
          <w:u w:val="none"/>
        </w:rPr>
      </w:pPr>
      <w:r>
        <w:rPr>
          <w:rFonts w:hint="eastAsia"/>
          <w:sz w:val="30"/>
          <w:szCs w:val="30"/>
          <w:u w:val="none"/>
        </w:rPr>
        <w:t>And perhaps some were waiting for words of contrition, words of remorse, words of expression of sorrow for those who were victims, innocent victims for his acts of violence, but none of those were forthcoming.</w:t>
      </w:r>
    </w:p>
    <w:p w14:paraId="74FCA314">
      <w:pPr>
        <w:pStyle w:val="12"/>
        <w:rPr>
          <w:rFonts w:hint="eastAsia"/>
          <w:sz w:val="30"/>
          <w:szCs w:val="30"/>
          <w:u w:val="none"/>
        </w:rPr>
      </w:pPr>
      <w:r>
        <w:rPr>
          <w:rFonts w:hint="eastAsia"/>
          <w:sz w:val="30"/>
          <w:szCs w:val="30"/>
          <w:u w:val="none"/>
        </w:rPr>
        <w:t>也许有些人期待着悔罪的话语、懊悔的话语、对他暴力行为受害者、无辜受害者表达悲伤的话语，但这些都没有出现。</w:t>
      </w:r>
    </w:p>
    <w:p w14:paraId="14B05879">
      <w:pPr>
        <w:pStyle w:val="12"/>
        <w:rPr>
          <w:rFonts w:hint="eastAsia"/>
          <w:sz w:val="30"/>
          <w:szCs w:val="30"/>
          <w:u w:val="none"/>
        </w:rPr>
      </w:pPr>
    </w:p>
    <w:p w14:paraId="7C17B171">
      <w:pPr>
        <w:pStyle w:val="12"/>
        <w:rPr>
          <w:rFonts w:hint="eastAsia"/>
          <w:sz w:val="30"/>
          <w:szCs w:val="30"/>
          <w:u w:val="none"/>
        </w:rPr>
      </w:pPr>
      <w:r>
        <w:rPr>
          <w:rFonts w:hint="eastAsia"/>
          <w:sz w:val="30"/>
          <w:szCs w:val="30"/>
          <w:u w:val="none"/>
        </w:rPr>
        <w:t>No, instead Timothy McVeigh left us with the words of W.E. Henley's poem Invictus.</w:t>
      </w:r>
    </w:p>
    <w:p w14:paraId="54033A07">
      <w:pPr>
        <w:pStyle w:val="12"/>
        <w:rPr>
          <w:rFonts w:hint="eastAsia"/>
          <w:sz w:val="30"/>
          <w:szCs w:val="30"/>
          <w:u w:val="none"/>
        </w:rPr>
      </w:pPr>
      <w:r>
        <w:rPr>
          <w:rFonts w:hint="eastAsia"/>
          <w:sz w:val="30"/>
          <w:szCs w:val="30"/>
          <w:u w:val="none"/>
        </w:rPr>
        <w:t>不，蒂莫西·麦克维反而留给我们W.E. 亨利诗歌《不屈》中的话。</w:t>
      </w:r>
    </w:p>
    <w:p w14:paraId="7BA779A6">
      <w:pPr>
        <w:pStyle w:val="12"/>
        <w:rPr>
          <w:rFonts w:hint="eastAsia"/>
          <w:sz w:val="30"/>
          <w:szCs w:val="30"/>
          <w:u w:val="none"/>
        </w:rPr>
      </w:pPr>
    </w:p>
    <w:p w14:paraId="4213D2C1">
      <w:pPr>
        <w:pStyle w:val="12"/>
        <w:rPr>
          <w:rFonts w:hint="eastAsia"/>
          <w:sz w:val="30"/>
          <w:szCs w:val="30"/>
          <w:u w:val="none"/>
        </w:rPr>
      </w:pPr>
      <w:r>
        <w:rPr>
          <w:rFonts w:hint="eastAsia"/>
          <w:sz w:val="30"/>
          <w:szCs w:val="30"/>
          <w:u w:val="none"/>
        </w:rPr>
        <w:t>Remember it?</w:t>
      </w:r>
    </w:p>
    <w:p w14:paraId="6AAEDE46">
      <w:pPr>
        <w:pStyle w:val="12"/>
        <w:rPr>
          <w:rFonts w:hint="eastAsia"/>
          <w:sz w:val="30"/>
          <w:szCs w:val="30"/>
          <w:u w:val="none"/>
        </w:rPr>
      </w:pPr>
      <w:r>
        <w:rPr>
          <w:rFonts w:hint="eastAsia"/>
          <w:sz w:val="30"/>
          <w:szCs w:val="30"/>
          <w:u w:val="none"/>
        </w:rPr>
        <w:t>记得吗？</w:t>
      </w:r>
    </w:p>
    <w:p w14:paraId="75E1C95B">
      <w:pPr>
        <w:pStyle w:val="12"/>
        <w:rPr>
          <w:rFonts w:hint="eastAsia"/>
          <w:sz w:val="30"/>
          <w:szCs w:val="30"/>
          <w:u w:val="none"/>
        </w:rPr>
      </w:pPr>
    </w:p>
    <w:p w14:paraId="2F3F7D06">
      <w:pPr>
        <w:pStyle w:val="12"/>
        <w:rPr>
          <w:rFonts w:hint="eastAsia"/>
          <w:sz w:val="30"/>
          <w:szCs w:val="30"/>
          <w:u w:val="none"/>
        </w:rPr>
      </w:pPr>
      <w:r>
        <w:rPr>
          <w:rFonts w:hint="eastAsia"/>
          <w:sz w:val="30"/>
          <w:szCs w:val="30"/>
          <w:u w:val="none"/>
        </w:rPr>
        <w:t>"Out of the night that covers me, black as the pit from pole to pole.</w:t>
      </w:r>
    </w:p>
    <w:p w14:paraId="5ABF90ED">
      <w:pPr>
        <w:pStyle w:val="12"/>
        <w:rPr>
          <w:rFonts w:hint="eastAsia"/>
          <w:sz w:val="30"/>
          <w:szCs w:val="30"/>
          <w:u w:val="none"/>
        </w:rPr>
      </w:pPr>
      <w:r>
        <w:rPr>
          <w:rFonts w:hint="eastAsia"/>
          <w:sz w:val="30"/>
          <w:szCs w:val="30"/>
          <w:u w:val="none"/>
        </w:rPr>
        <w:t>“夜幕覆盖我，如深渊般漆黑，从北极到南极。</w:t>
      </w:r>
    </w:p>
    <w:p w14:paraId="189001C6">
      <w:pPr>
        <w:pStyle w:val="12"/>
        <w:rPr>
          <w:rFonts w:hint="eastAsia"/>
          <w:sz w:val="30"/>
          <w:szCs w:val="30"/>
          <w:u w:val="none"/>
        </w:rPr>
      </w:pPr>
    </w:p>
    <w:p w14:paraId="5691DD40">
      <w:pPr>
        <w:pStyle w:val="12"/>
        <w:rPr>
          <w:rFonts w:hint="eastAsia"/>
          <w:sz w:val="30"/>
          <w:szCs w:val="30"/>
          <w:u w:val="none"/>
        </w:rPr>
      </w:pPr>
      <w:r>
        <w:rPr>
          <w:rFonts w:hint="eastAsia"/>
          <w:sz w:val="30"/>
          <w:szCs w:val="30"/>
          <w:u w:val="none"/>
        </w:rPr>
        <w:t>I thank whatever gods may be for my unconquerable soul.</w:t>
      </w:r>
    </w:p>
    <w:p w14:paraId="776B9E58">
      <w:pPr>
        <w:pStyle w:val="12"/>
        <w:rPr>
          <w:rFonts w:hint="eastAsia"/>
          <w:sz w:val="30"/>
          <w:szCs w:val="30"/>
          <w:u w:val="none"/>
        </w:rPr>
      </w:pPr>
      <w:r>
        <w:rPr>
          <w:rFonts w:hint="eastAsia"/>
          <w:sz w:val="30"/>
          <w:szCs w:val="30"/>
          <w:u w:val="none"/>
        </w:rPr>
        <w:t>我感谢任何可能存在的神，赐我不可征服的灵魂。</w:t>
      </w:r>
    </w:p>
    <w:p w14:paraId="278C97B2">
      <w:pPr>
        <w:pStyle w:val="12"/>
        <w:rPr>
          <w:rFonts w:hint="eastAsia"/>
          <w:sz w:val="30"/>
          <w:szCs w:val="30"/>
          <w:u w:val="none"/>
        </w:rPr>
      </w:pPr>
    </w:p>
    <w:p w14:paraId="29289758">
      <w:pPr>
        <w:pStyle w:val="12"/>
        <w:rPr>
          <w:rFonts w:hint="eastAsia"/>
          <w:sz w:val="30"/>
          <w:szCs w:val="30"/>
          <w:u w:val="none"/>
        </w:rPr>
      </w:pPr>
      <w:r>
        <w:rPr>
          <w:rFonts w:hint="eastAsia"/>
          <w:sz w:val="30"/>
          <w:szCs w:val="30"/>
          <w:u w:val="none"/>
        </w:rPr>
        <w:t>In the fell clutch of circumstance, I have not winced nor cried aloud, under the bludgeonings of chance my head is bloody, but unbowed.</w:t>
      </w:r>
    </w:p>
    <w:p w14:paraId="58C53EF2">
      <w:pPr>
        <w:pStyle w:val="12"/>
        <w:rPr>
          <w:rFonts w:hint="eastAsia"/>
          <w:sz w:val="30"/>
          <w:szCs w:val="30"/>
          <w:u w:val="none"/>
        </w:rPr>
      </w:pPr>
      <w:r>
        <w:rPr>
          <w:rFonts w:hint="eastAsia"/>
          <w:sz w:val="30"/>
          <w:szCs w:val="30"/>
          <w:u w:val="none"/>
        </w:rPr>
        <w:t>在残酷的境遇中，我没有畏缩，也没有哭泣，在命运的打击下，我头破血流，但绝不低头。</w:t>
      </w:r>
    </w:p>
    <w:p w14:paraId="5738C46D">
      <w:pPr>
        <w:pStyle w:val="12"/>
        <w:rPr>
          <w:rFonts w:hint="eastAsia"/>
          <w:sz w:val="30"/>
          <w:szCs w:val="30"/>
          <w:u w:val="none"/>
        </w:rPr>
      </w:pPr>
    </w:p>
    <w:p w14:paraId="071280A6">
      <w:pPr>
        <w:pStyle w:val="12"/>
        <w:rPr>
          <w:rFonts w:hint="eastAsia"/>
          <w:sz w:val="30"/>
          <w:szCs w:val="30"/>
          <w:u w:val="none"/>
        </w:rPr>
      </w:pPr>
      <w:r>
        <w:rPr>
          <w:rFonts w:hint="eastAsia"/>
          <w:sz w:val="30"/>
          <w:szCs w:val="30"/>
          <w:u w:val="none"/>
        </w:rPr>
        <w:t>Beyond this place of wrath and tears, looms but the horror of the shade.</w:t>
      </w:r>
    </w:p>
    <w:p w14:paraId="1733F01F">
      <w:pPr>
        <w:pStyle w:val="12"/>
        <w:rPr>
          <w:rFonts w:hint="eastAsia"/>
          <w:sz w:val="30"/>
          <w:szCs w:val="30"/>
          <w:u w:val="none"/>
        </w:rPr>
      </w:pPr>
      <w:r>
        <w:rPr>
          <w:rFonts w:hint="eastAsia"/>
          <w:sz w:val="30"/>
          <w:szCs w:val="30"/>
          <w:u w:val="none"/>
        </w:rPr>
        <w:t>在这充满愤怒和泪水的地方之外，只笼罩着阴影的恐怖。</w:t>
      </w:r>
    </w:p>
    <w:p w14:paraId="29E62BC1">
      <w:pPr>
        <w:pStyle w:val="12"/>
        <w:rPr>
          <w:rFonts w:hint="eastAsia"/>
          <w:sz w:val="30"/>
          <w:szCs w:val="30"/>
          <w:u w:val="none"/>
        </w:rPr>
      </w:pPr>
    </w:p>
    <w:p w14:paraId="6B7D4D39">
      <w:pPr>
        <w:pStyle w:val="12"/>
        <w:rPr>
          <w:rFonts w:hint="eastAsia"/>
          <w:sz w:val="30"/>
          <w:szCs w:val="30"/>
          <w:u w:val="none"/>
        </w:rPr>
      </w:pPr>
      <w:r>
        <w:rPr>
          <w:rFonts w:hint="eastAsia"/>
          <w:sz w:val="30"/>
          <w:szCs w:val="30"/>
          <w:u w:val="none"/>
        </w:rPr>
        <w:t>And yet the menace of the years finds and shall find me unafraid.</w:t>
      </w:r>
    </w:p>
    <w:p w14:paraId="518451A0">
      <w:pPr>
        <w:pStyle w:val="12"/>
        <w:rPr>
          <w:rFonts w:hint="eastAsia"/>
          <w:sz w:val="30"/>
          <w:szCs w:val="30"/>
          <w:u w:val="none"/>
        </w:rPr>
      </w:pPr>
      <w:r>
        <w:rPr>
          <w:rFonts w:hint="eastAsia"/>
          <w:sz w:val="30"/>
          <w:szCs w:val="30"/>
          <w:u w:val="none"/>
        </w:rPr>
        <w:t>然而岁月的威胁，找到并且将发现我毫无畏惧。</w:t>
      </w:r>
    </w:p>
    <w:p w14:paraId="25D27DE9">
      <w:pPr>
        <w:pStyle w:val="12"/>
        <w:rPr>
          <w:rFonts w:hint="eastAsia"/>
          <w:sz w:val="30"/>
          <w:szCs w:val="30"/>
          <w:u w:val="none"/>
        </w:rPr>
      </w:pPr>
    </w:p>
    <w:p w14:paraId="7186AA26">
      <w:pPr>
        <w:pStyle w:val="12"/>
        <w:rPr>
          <w:rFonts w:hint="eastAsia"/>
          <w:sz w:val="30"/>
          <w:szCs w:val="30"/>
          <w:u w:val="none"/>
        </w:rPr>
      </w:pPr>
      <w:r>
        <w:rPr>
          <w:rFonts w:hint="eastAsia"/>
          <w:sz w:val="30"/>
          <w:szCs w:val="30"/>
          <w:u w:val="none"/>
        </w:rPr>
        <w:t>It matters not how straight the gate, how charged with punishment the scroll.</w:t>
      </w:r>
    </w:p>
    <w:p w14:paraId="3277389D">
      <w:pPr>
        <w:pStyle w:val="12"/>
        <w:rPr>
          <w:rFonts w:hint="eastAsia"/>
          <w:sz w:val="30"/>
          <w:szCs w:val="30"/>
          <w:u w:val="none"/>
        </w:rPr>
      </w:pPr>
      <w:r>
        <w:rPr>
          <w:rFonts w:hint="eastAsia"/>
          <w:sz w:val="30"/>
          <w:szCs w:val="30"/>
          <w:u w:val="none"/>
        </w:rPr>
        <w:t>无论门有多窄，卷轴上的惩罚有多重，都不重要。</w:t>
      </w:r>
    </w:p>
    <w:p w14:paraId="277F8B4B">
      <w:pPr>
        <w:pStyle w:val="12"/>
        <w:rPr>
          <w:rFonts w:hint="eastAsia"/>
          <w:sz w:val="30"/>
          <w:szCs w:val="30"/>
          <w:u w:val="none"/>
        </w:rPr>
      </w:pPr>
    </w:p>
    <w:p w14:paraId="159EEC86">
      <w:pPr>
        <w:pStyle w:val="12"/>
        <w:rPr>
          <w:rFonts w:hint="eastAsia"/>
          <w:sz w:val="30"/>
          <w:szCs w:val="30"/>
          <w:u w:val="none"/>
        </w:rPr>
      </w:pPr>
      <w:r>
        <w:rPr>
          <w:rFonts w:hint="eastAsia"/>
          <w:sz w:val="30"/>
          <w:szCs w:val="30"/>
          <w:u w:val="none"/>
        </w:rPr>
        <w:t>I am the master of my fate.</w:t>
      </w:r>
    </w:p>
    <w:p w14:paraId="4B6F5785">
      <w:pPr>
        <w:pStyle w:val="12"/>
        <w:rPr>
          <w:rFonts w:hint="eastAsia"/>
          <w:sz w:val="30"/>
          <w:szCs w:val="30"/>
          <w:u w:val="none"/>
        </w:rPr>
      </w:pPr>
      <w:r>
        <w:rPr>
          <w:rFonts w:hint="eastAsia"/>
          <w:sz w:val="30"/>
          <w:szCs w:val="30"/>
          <w:u w:val="none"/>
        </w:rPr>
        <w:t>我是我命运的主人。</w:t>
      </w:r>
    </w:p>
    <w:p w14:paraId="52C08C84">
      <w:pPr>
        <w:pStyle w:val="12"/>
        <w:rPr>
          <w:rFonts w:hint="eastAsia"/>
          <w:sz w:val="30"/>
          <w:szCs w:val="30"/>
          <w:u w:val="none"/>
        </w:rPr>
      </w:pPr>
    </w:p>
    <w:p w14:paraId="4C5C1B67">
      <w:pPr>
        <w:pStyle w:val="12"/>
        <w:rPr>
          <w:rFonts w:hint="eastAsia"/>
          <w:sz w:val="30"/>
          <w:szCs w:val="30"/>
          <w:u w:val="none"/>
        </w:rPr>
      </w:pPr>
      <w:r>
        <w:rPr>
          <w:rFonts w:hint="eastAsia"/>
          <w:sz w:val="30"/>
          <w:szCs w:val="30"/>
          <w:u w:val="none"/>
        </w:rPr>
        <w:t>I am the captain of my soul."</w:t>
      </w:r>
    </w:p>
    <w:p w14:paraId="1169CE1B">
      <w:pPr>
        <w:pStyle w:val="12"/>
        <w:rPr>
          <w:rFonts w:hint="eastAsia"/>
          <w:sz w:val="30"/>
          <w:szCs w:val="30"/>
          <w:u w:val="none"/>
        </w:rPr>
      </w:pPr>
      <w:r>
        <w:rPr>
          <w:rFonts w:hint="eastAsia"/>
          <w:sz w:val="30"/>
          <w:szCs w:val="30"/>
          <w:u w:val="none"/>
        </w:rPr>
        <w:t>我是我灵魂的船长。”</w:t>
      </w:r>
    </w:p>
    <w:p w14:paraId="4ED6B732">
      <w:pPr>
        <w:pStyle w:val="12"/>
        <w:rPr>
          <w:rFonts w:hint="eastAsia"/>
          <w:sz w:val="30"/>
          <w:szCs w:val="30"/>
          <w:u w:val="none"/>
        </w:rPr>
      </w:pPr>
    </w:p>
    <w:p w14:paraId="745E7C13">
      <w:pPr>
        <w:pStyle w:val="12"/>
        <w:rPr>
          <w:rFonts w:hint="eastAsia"/>
          <w:sz w:val="30"/>
          <w:szCs w:val="30"/>
          <w:u w:val="none"/>
        </w:rPr>
      </w:pPr>
      <w:r>
        <w:rPr>
          <w:rFonts w:hint="eastAsia"/>
          <w:sz w:val="30"/>
          <w:szCs w:val="30"/>
          <w:u w:val="none"/>
        </w:rPr>
        <w:t>Now that's the answer that he gives.</w:t>
      </w:r>
    </w:p>
    <w:p w14:paraId="62CDFA3F">
      <w:pPr>
        <w:pStyle w:val="12"/>
        <w:rPr>
          <w:rFonts w:hint="eastAsia"/>
          <w:sz w:val="30"/>
          <w:szCs w:val="30"/>
          <w:u w:val="none"/>
        </w:rPr>
      </w:pPr>
      <w:r>
        <w:rPr>
          <w:rFonts w:hint="eastAsia"/>
          <w:sz w:val="30"/>
          <w:szCs w:val="30"/>
          <w:u w:val="none"/>
        </w:rPr>
        <w:t>现在那就是他给出的答案。</w:t>
      </w:r>
    </w:p>
    <w:p w14:paraId="5E75F7BE">
      <w:pPr>
        <w:pStyle w:val="12"/>
        <w:rPr>
          <w:rFonts w:hint="eastAsia"/>
          <w:sz w:val="30"/>
          <w:szCs w:val="30"/>
          <w:u w:val="none"/>
        </w:rPr>
      </w:pPr>
    </w:p>
    <w:p w14:paraId="1FA95C4A">
      <w:pPr>
        <w:pStyle w:val="12"/>
        <w:rPr>
          <w:rFonts w:hint="eastAsia"/>
          <w:sz w:val="30"/>
          <w:szCs w:val="30"/>
          <w:u w:val="none"/>
        </w:rPr>
      </w:pPr>
      <w:r>
        <w:rPr>
          <w:rFonts w:hint="eastAsia"/>
          <w:sz w:val="30"/>
          <w:szCs w:val="30"/>
          <w:u w:val="none"/>
        </w:rPr>
        <w:t>He fears no condemnation at the tribunal of God, because he is the master of his fate.</w:t>
      </w:r>
    </w:p>
    <w:p w14:paraId="65604ED3">
      <w:pPr>
        <w:pStyle w:val="12"/>
        <w:rPr>
          <w:rFonts w:hint="eastAsia"/>
          <w:sz w:val="30"/>
          <w:szCs w:val="30"/>
          <w:u w:val="none"/>
        </w:rPr>
      </w:pPr>
      <w:r>
        <w:rPr>
          <w:rFonts w:hint="eastAsia"/>
          <w:sz w:val="30"/>
          <w:szCs w:val="30"/>
          <w:u w:val="none"/>
        </w:rPr>
        <w:t>他在神的审判台前不惧怕定罪，因为他是他命运的主人。</w:t>
      </w:r>
    </w:p>
    <w:p w14:paraId="5142E924">
      <w:pPr>
        <w:pStyle w:val="12"/>
        <w:rPr>
          <w:rFonts w:hint="eastAsia"/>
          <w:sz w:val="30"/>
          <w:szCs w:val="30"/>
          <w:u w:val="none"/>
        </w:rPr>
      </w:pPr>
    </w:p>
    <w:p w14:paraId="43F34F60">
      <w:pPr>
        <w:pStyle w:val="12"/>
        <w:rPr>
          <w:rFonts w:hint="eastAsia"/>
          <w:sz w:val="30"/>
          <w:szCs w:val="30"/>
          <w:u w:val="none"/>
        </w:rPr>
      </w:pPr>
      <w:r>
        <w:rPr>
          <w:rFonts w:hint="eastAsia"/>
          <w:sz w:val="30"/>
          <w:szCs w:val="30"/>
          <w:u w:val="none"/>
        </w:rPr>
        <w:t>He is the captain of his soul.</w:t>
      </w:r>
    </w:p>
    <w:p w14:paraId="11A5A0A1">
      <w:pPr>
        <w:pStyle w:val="12"/>
        <w:rPr>
          <w:rFonts w:hint="eastAsia"/>
          <w:sz w:val="30"/>
          <w:szCs w:val="30"/>
          <w:u w:val="none"/>
        </w:rPr>
      </w:pPr>
      <w:r>
        <w:rPr>
          <w:rFonts w:hint="eastAsia"/>
          <w:sz w:val="30"/>
          <w:szCs w:val="30"/>
          <w:u w:val="none"/>
        </w:rPr>
        <w:t>他是他灵魂的船长。</w:t>
      </w:r>
    </w:p>
    <w:p w14:paraId="295D44FD">
      <w:pPr>
        <w:pStyle w:val="12"/>
        <w:rPr>
          <w:rFonts w:hint="eastAsia"/>
          <w:sz w:val="30"/>
          <w:szCs w:val="30"/>
          <w:u w:val="none"/>
        </w:rPr>
      </w:pPr>
    </w:p>
    <w:p w14:paraId="1CD7436A">
      <w:pPr>
        <w:pStyle w:val="12"/>
        <w:rPr>
          <w:rFonts w:hint="eastAsia"/>
          <w:sz w:val="30"/>
          <w:szCs w:val="30"/>
          <w:u w:val="none"/>
        </w:rPr>
      </w:pPr>
      <w:r>
        <w:rPr>
          <w:rFonts w:hint="eastAsia"/>
          <w:sz w:val="30"/>
          <w:szCs w:val="30"/>
          <w:u w:val="none"/>
        </w:rPr>
        <w:t>Such flimsy words of bravado will appear mean and insubstantial on that great day.</w:t>
      </w:r>
    </w:p>
    <w:p w14:paraId="3D1802D7">
      <w:pPr>
        <w:pStyle w:val="12"/>
        <w:rPr>
          <w:rFonts w:hint="eastAsia"/>
          <w:sz w:val="30"/>
          <w:szCs w:val="30"/>
          <w:u w:val="none"/>
        </w:rPr>
      </w:pPr>
      <w:r>
        <w:rPr>
          <w:rFonts w:hint="eastAsia"/>
          <w:sz w:val="30"/>
          <w:szCs w:val="30"/>
          <w:u w:val="none"/>
        </w:rPr>
        <w:t>在那伟大的日子里，这样脆弱的虚张声势的话语将显得卑鄙而无足轻重。</w:t>
      </w:r>
    </w:p>
    <w:p w14:paraId="593F4874">
      <w:pPr>
        <w:pStyle w:val="12"/>
        <w:rPr>
          <w:rFonts w:hint="eastAsia"/>
          <w:sz w:val="30"/>
          <w:szCs w:val="30"/>
          <w:u w:val="none"/>
        </w:rPr>
      </w:pPr>
    </w:p>
    <w:p w14:paraId="09169203">
      <w:pPr>
        <w:pStyle w:val="12"/>
        <w:rPr>
          <w:rFonts w:hint="eastAsia"/>
          <w:sz w:val="30"/>
          <w:szCs w:val="30"/>
          <w:u w:val="none"/>
        </w:rPr>
      </w:pPr>
      <w:r>
        <w:rPr>
          <w:rFonts w:hint="eastAsia"/>
          <w:sz w:val="30"/>
          <w:szCs w:val="30"/>
          <w:u w:val="none"/>
        </w:rPr>
        <w:t>But Paul is not so much asking us now to contemplate what the unbeliever takes comfort as he stands before the tribunal of God, but he is bidding us ask the question: "What do you, struggling believer, what do you, believer, who still knows the onset of sin, what do you, believer, who still wrestles with the habits of sin, the principles of sin in your own experience, what do you, believer, who from time to time can say with Paul, oh wretched man that I am, what is it that you trust in that enables you to say there is now no condemnation for me in Christ Jesus?"</w:t>
      </w:r>
    </w:p>
    <w:p w14:paraId="76F7C126">
      <w:pPr>
        <w:pStyle w:val="12"/>
        <w:rPr>
          <w:rFonts w:hint="eastAsia"/>
          <w:sz w:val="30"/>
          <w:szCs w:val="30"/>
          <w:u w:val="none"/>
        </w:rPr>
      </w:pPr>
      <w:r>
        <w:rPr>
          <w:rFonts w:hint="eastAsia"/>
          <w:sz w:val="30"/>
          <w:szCs w:val="30"/>
          <w:u w:val="none"/>
        </w:rPr>
        <w:t>但保罗现在不是在要求我们思想不信者在神的审判台前得到什么安慰，而是在要求我们问这个问题：“你，挣扎的信徒，你，仍知道罪的来临的信徒，你，仍在与罪的习惯、罪的原则在你自己的经历中搏斗的信徒，你，时不时能与保罗同说，哦我真是苦啊的信徒，你所信靠的是什么，使你能说现在在基督耶稣里我不再被定罪了？”</w:t>
      </w:r>
    </w:p>
    <w:p w14:paraId="72B2A3F0">
      <w:pPr>
        <w:pStyle w:val="12"/>
        <w:rPr>
          <w:rFonts w:hint="eastAsia"/>
          <w:sz w:val="30"/>
          <w:szCs w:val="30"/>
          <w:u w:val="none"/>
        </w:rPr>
      </w:pPr>
    </w:p>
    <w:p w14:paraId="4AB88D06">
      <w:pPr>
        <w:pStyle w:val="12"/>
        <w:rPr>
          <w:rFonts w:hint="eastAsia"/>
          <w:sz w:val="30"/>
          <w:szCs w:val="30"/>
          <w:u w:val="none"/>
        </w:rPr>
      </w:pPr>
      <w:r>
        <w:rPr>
          <w:rFonts w:hint="eastAsia"/>
          <w:sz w:val="30"/>
          <w:szCs w:val="30"/>
          <w:u w:val="none"/>
        </w:rPr>
        <w:t>How is it that you get that kind of confidence?</w:t>
      </w:r>
    </w:p>
    <w:p w14:paraId="44EA8300">
      <w:pPr>
        <w:pStyle w:val="12"/>
        <w:rPr>
          <w:rFonts w:hint="eastAsia"/>
          <w:sz w:val="30"/>
          <w:szCs w:val="30"/>
          <w:u w:val="none"/>
        </w:rPr>
      </w:pPr>
      <w:r>
        <w:rPr>
          <w:rFonts w:hint="eastAsia"/>
          <w:sz w:val="30"/>
          <w:szCs w:val="30"/>
          <w:u w:val="none"/>
        </w:rPr>
        <w:t>你是如何得到那种信心的？</w:t>
      </w:r>
    </w:p>
    <w:p w14:paraId="2BF1A12F">
      <w:pPr>
        <w:pStyle w:val="12"/>
        <w:rPr>
          <w:rFonts w:hint="eastAsia"/>
          <w:sz w:val="30"/>
          <w:szCs w:val="30"/>
          <w:u w:val="none"/>
        </w:rPr>
      </w:pPr>
    </w:p>
    <w:p w14:paraId="71E98D66">
      <w:pPr>
        <w:pStyle w:val="12"/>
        <w:rPr>
          <w:rFonts w:hint="eastAsia"/>
          <w:sz w:val="30"/>
          <w:szCs w:val="30"/>
          <w:u w:val="none"/>
        </w:rPr>
      </w:pPr>
      <w:r>
        <w:rPr>
          <w:rFonts w:hint="eastAsia"/>
          <w:sz w:val="30"/>
          <w:szCs w:val="30"/>
          <w:u w:val="none"/>
        </w:rPr>
        <w:t>I was listening to the tapes of Joe Novenson's John Reed Miller Lectures at Reformed Theological Seminary.</w:t>
      </w:r>
    </w:p>
    <w:p w14:paraId="4F3CB51A">
      <w:pPr>
        <w:pStyle w:val="12"/>
        <w:rPr>
          <w:rFonts w:hint="eastAsia"/>
          <w:sz w:val="30"/>
          <w:szCs w:val="30"/>
          <w:u w:val="none"/>
        </w:rPr>
      </w:pPr>
      <w:r>
        <w:rPr>
          <w:rFonts w:hint="eastAsia"/>
          <w:sz w:val="30"/>
          <w:szCs w:val="30"/>
          <w:u w:val="none"/>
        </w:rPr>
        <w:t>我正在听乔·诺文森在改革宗神学院的约翰·里德·米勒讲座的录音带。</w:t>
      </w:r>
    </w:p>
    <w:p w14:paraId="1F023F2E">
      <w:pPr>
        <w:pStyle w:val="12"/>
        <w:rPr>
          <w:rFonts w:hint="eastAsia"/>
          <w:sz w:val="30"/>
          <w:szCs w:val="30"/>
          <w:u w:val="none"/>
        </w:rPr>
      </w:pPr>
    </w:p>
    <w:p w14:paraId="1A7BE958">
      <w:pPr>
        <w:pStyle w:val="12"/>
        <w:rPr>
          <w:rFonts w:hint="eastAsia"/>
          <w:sz w:val="30"/>
          <w:szCs w:val="30"/>
          <w:u w:val="none"/>
        </w:rPr>
      </w:pPr>
      <w:r>
        <w:rPr>
          <w:rFonts w:hint="eastAsia"/>
          <w:sz w:val="30"/>
          <w:szCs w:val="30"/>
          <w:u w:val="none"/>
        </w:rPr>
        <w:t>And in those lectures, what wonderful sermons they are, you would all do well to hear them, they will bless your soul, he tells the story that as a seminarian, Joe wanted to go meet with one of his fallen heroes.</w:t>
      </w:r>
    </w:p>
    <w:p w14:paraId="160E9344">
      <w:pPr>
        <w:pStyle w:val="12"/>
        <w:rPr>
          <w:rFonts w:hint="eastAsia"/>
          <w:sz w:val="30"/>
          <w:szCs w:val="30"/>
          <w:u w:val="none"/>
        </w:rPr>
      </w:pPr>
      <w:r>
        <w:rPr>
          <w:rFonts w:hint="eastAsia"/>
          <w:sz w:val="30"/>
          <w:szCs w:val="30"/>
          <w:u w:val="none"/>
        </w:rPr>
        <w:t>在那些讲座中，那些讲道是多么美妙，你们都应该听听，它们会祝福你们的灵魂，他讲述了一个故事，作为一个神学生，乔想去见一个他堕落的英雄。</w:t>
      </w:r>
    </w:p>
    <w:p w14:paraId="58D2426A">
      <w:pPr>
        <w:pStyle w:val="12"/>
        <w:rPr>
          <w:rFonts w:hint="eastAsia"/>
          <w:sz w:val="30"/>
          <w:szCs w:val="30"/>
          <w:u w:val="none"/>
        </w:rPr>
      </w:pPr>
    </w:p>
    <w:p w14:paraId="7D0F7F47">
      <w:pPr>
        <w:pStyle w:val="12"/>
        <w:rPr>
          <w:rFonts w:hint="eastAsia"/>
          <w:sz w:val="30"/>
          <w:szCs w:val="30"/>
          <w:u w:val="none"/>
        </w:rPr>
      </w:pPr>
      <w:r>
        <w:rPr>
          <w:rFonts w:hint="eastAsia"/>
          <w:sz w:val="30"/>
          <w:szCs w:val="30"/>
          <w:u w:val="none"/>
        </w:rPr>
        <w:t>A man who is probably one of your fallen heroes.</w:t>
      </w:r>
    </w:p>
    <w:p w14:paraId="759B39AF">
      <w:pPr>
        <w:pStyle w:val="12"/>
        <w:rPr>
          <w:rFonts w:hint="eastAsia"/>
          <w:sz w:val="30"/>
          <w:szCs w:val="30"/>
          <w:u w:val="none"/>
        </w:rPr>
      </w:pPr>
      <w:r>
        <w:rPr>
          <w:rFonts w:hint="eastAsia"/>
          <w:sz w:val="30"/>
          <w:szCs w:val="30"/>
          <w:u w:val="none"/>
        </w:rPr>
        <w:t>一个可能是你们堕落的英雄之一的人。</w:t>
      </w:r>
    </w:p>
    <w:p w14:paraId="7D8B5633">
      <w:pPr>
        <w:pStyle w:val="12"/>
        <w:rPr>
          <w:rFonts w:hint="eastAsia"/>
          <w:sz w:val="30"/>
          <w:szCs w:val="30"/>
          <w:u w:val="none"/>
        </w:rPr>
      </w:pPr>
    </w:p>
    <w:p w14:paraId="072E22F2">
      <w:pPr>
        <w:pStyle w:val="12"/>
        <w:rPr>
          <w:rFonts w:hint="eastAsia"/>
          <w:sz w:val="30"/>
          <w:szCs w:val="30"/>
          <w:u w:val="none"/>
        </w:rPr>
      </w:pPr>
      <w:r>
        <w:rPr>
          <w:rFonts w:hint="eastAsia"/>
          <w:sz w:val="30"/>
          <w:szCs w:val="30"/>
          <w:u w:val="none"/>
        </w:rPr>
        <w:t>His name is Gordon McDonald, and he was the pastor of a very large, evangelical Baptist church in New England.</w:t>
      </w:r>
    </w:p>
    <w:p w14:paraId="47D098F6">
      <w:pPr>
        <w:pStyle w:val="12"/>
        <w:rPr>
          <w:rFonts w:hint="eastAsia"/>
          <w:sz w:val="30"/>
          <w:szCs w:val="30"/>
          <w:u w:val="none"/>
        </w:rPr>
      </w:pPr>
      <w:r>
        <w:rPr>
          <w:rFonts w:hint="eastAsia"/>
          <w:sz w:val="30"/>
          <w:szCs w:val="30"/>
          <w:u w:val="none"/>
        </w:rPr>
        <w:t>他的名字是戈登·麦克唐纳，他是新英格兰一个非常大的福音派浸信会的牧师。</w:t>
      </w:r>
    </w:p>
    <w:p w14:paraId="3988ADC8">
      <w:pPr>
        <w:pStyle w:val="12"/>
        <w:rPr>
          <w:rFonts w:hint="eastAsia"/>
          <w:sz w:val="30"/>
          <w:szCs w:val="30"/>
          <w:u w:val="none"/>
        </w:rPr>
      </w:pPr>
    </w:p>
    <w:p w14:paraId="3769E206">
      <w:pPr>
        <w:pStyle w:val="12"/>
        <w:rPr>
          <w:rFonts w:hint="eastAsia"/>
          <w:sz w:val="30"/>
          <w:szCs w:val="30"/>
          <w:u w:val="none"/>
        </w:rPr>
      </w:pPr>
      <w:r>
        <w:rPr>
          <w:rFonts w:hint="eastAsia"/>
          <w:sz w:val="30"/>
          <w:szCs w:val="30"/>
          <w:u w:val="none"/>
        </w:rPr>
        <w:t>He became, eventually, the president of Intervarsity Fellowship.</w:t>
      </w:r>
    </w:p>
    <w:p w14:paraId="314BD5F4">
      <w:pPr>
        <w:pStyle w:val="12"/>
        <w:rPr>
          <w:rFonts w:hint="eastAsia"/>
          <w:sz w:val="30"/>
          <w:szCs w:val="30"/>
          <w:u w:val="none"/>
        </w:rPr>
      </w:pPr>
      <w:r>
        <w:rPr>
          <w:rFonts w:hint="eastAsia"/>
          <w:sz w:val="30"/>
          <w:szCs w:val="30"/>
          <w:u w:val="none"/>
        </w:rPr>
        <w:t>他最终成为校际团契的主席。</w:t>
      </w:r>
    </w:p>
    <w:p w14:paraId="2D5F8DFC">
      <w:pPr>
        <w:pStyle w:val="12"/>
        <w:rPr>
          <w:rFonts w:hint="eastAsia"/>
          <w:sz w:val="30"/>
          <w:szCs w:val="30"/>
          <w:u w:val="none"/>
        </w:rPr>
      </w:pPr>
    </w:p>
    <w:p w14:paraId="710D578C">
      <w:pPr>
        <w:pStyle w:val="12"/>
        <w:rPr>
          <w:rFonts w:hint="eastAsia"/>
          <w:sz w:val="30"/>
          <w:szCs w:val="30"/>
          <w:u w:val="none"/>
        </w:rPr>
      </w:pPr>
      <w:r>
        <w:rPr>
          <w:rFonts w:hint="eastAsia"/>
          <w:sz w:val="30"/>
          <w:szCs w:val="30"/>
          <w:u w:val="none"/>
        </w:rPr>
        <w:t>He authored many books, books that have helped so many Christians all during your private world and others.</w:t>
      </w:r>
    </w:p>
    <w:p w14:paraId="11694DCA">
      <w:pPr>
        <w:pStyle w:val="12"/>
        <w:rPr>
          <w:rFonts w:hint="eastAsia"/>
          <w:sz w:val="30"/>
          <w:szCs w:val="30"/>
          <w:u w:val="none"/>
        </w:rPr>
      </w:pPr>
      <w:r>
        <w:rPr>
          <w:rFonts w:hint="eastAsia"/>
          <w:sz w:val="30"/>
          <w:szCs w:val="30"/>
          <w:u w:val="none"/>
        </w:rPr>
        <w:t>他写了很多书，这些书在你整个私密世界和其他地方帮助了许多基督徒。</w:t>
      </w:r>
    </w:p>
    <w:p w14:paraId="2F52FE67">
      <w:pPr>
        <w:pStyle w:val="12"/>
        <w:rPr>
          <w:rFonts w:hint="eastAsia"/>
          <w:sz w:val="30"/>
          <w:szCs w:val="30"/>
          <w:u w:val="none"/>
        </w:rPr>
      </w:pPr>
    </w:p>
    <w:p w14:paraId="20246B3A">
      <w:pPr>
        <w:pStyle w:val="12"/>
        <w:rPr>
          <w:rFonts w:hint="eastAsia"/>
          <w:sz w:val="30"/>
          <w:szCs w:val="30"/>
          <w:u w:val="none"/>
        </w:rPr>
      </w:pPr>
      <w:r>
        <w:rPr>
          <w:rFonts w:hint="eastAsia"/>
          <w:sz w:val="30"/>
          <w:szCs w:val="30"/>
          <w:u w:val="none"/>
        </w:rPr>
        <w:t>And Gordon McDonald fell into sin.</w:t>
      </w:r>
    </w:p>
    <w:p w14:paraId="30870DF4">
      <w:pPr>
        <w:pStyle w:val="12"/>
        <w:rPr>
          <w:rFonts w:hint="eastAsia"/>
          <w:sz w:val="30"/>
          <w:szCs w:val="30"/>
          <w:u w:val="none"/>
        </w:rPr>
      </w:pPr>
      <w:r>
        <w:rPr>
          <w:rFonts w:hint="eastAsia"/>
          <w:sz w:val="30"/>
          <w:szCs w:val="30"/>
          <w:u w:val="none"/>
        </w:rPr>
        <w:t>戈登·麦克唐纳陷入了罪。</w:t>
      </w:r>
    </w:p>
    <w:p w14:paraId="0D003BBD">
      <w:pPr>
        <w:pStyle w:val="12"/>
        <w:rPr>
          <w:rFonts w:hint="eastAsia"/>
          <w:sz w:val="30"/>
          <w:szCs w:val="30"/>
          <w:u w:val="none"/>
        </w:rPr>
      </w:pPr>
    </w:p>
    <w:p w14:paraId="06F98A81">
      <w:pPr>
        <w:pStyle w:val="12"/>
        <w:rPr>
          <w:rFonts w:hint="eastAsia"/>
          <w:sz w:val="30"/>
          <w:szCs w:val="30"/>
          <w:u w:val="none"/>
        </w:rPr>
      </w:pPr>
      <w:r>
        <w:rPr>
          <w:rFonts w:hint="eastAsia"/>
          <w:sz w:val="30"/>
          <w:szCs w:val="30"/>
          <w:u w:val="none"/>
        </w:rPr>
        <w:t>He had an affair with his church secretary, and he had to leave the presidency of Intervarsity Fellowship and the ministry for a period of time.</w:t>
      </w:r>
    </w:p>
    <w:p w14:paraId="27AC3BA6">
      <w:pPr>
        <w:pStyle w:val="12"/>
        <w:rPr>
          <w:rFonts w:hint="eastAsia"/>
          <w:sz w:val="30"/>
          <w:szCs w:val="30"/>
          <w:u w:val="none"/>
        </w:rPr>
      </w:pPr>
      <w:r>
        <w:rPr>
          <w:rFonts w:hint="eastAsia"/>
          <w:sz w:val="30"/>
          <w:szCs w:val="30"/>
          <w:u w:val="none"/>
        </w:rPr>
        <w:t>他与教会的秘书有染，他不得不离开校际团契主席的职位和事工一段时间。</w:t>
      </w:r>
    </w:p>
    <w:p w14:paraId="363DAE8C">
      <w:pPr>
        <w:pStyle w:val="12"/>
        <w:rPr>
          <w:rFonts w:hint="eastAsia"/>
          <w:sz w:val="30"/>
          <w:szCs w:val="30"/>
          <w:u w:val="none"/>
        </w:rPr>
      </w:pPr>
    </w:p>
    <w:p w14:paraId="7B859C7E">
      <w:pPr>
        <w:pStyle w:val="12"/>
        <w:rPr>
          <w:rFonts w:hint="eastAsia"/>
          <w:sz w:val="30"/>
          <w:szCs w:val="30"/>
          <w:u w:val="none"/>
        </w:rPr>
      </w:pPr>
      <w:r>
        <w:rPr>
          <w:rFonts w:hint="eastAsia"/>
          <w:sz w:val="30"/>
          <w:szCs w:val="30"/>
          <w:u w:val="none"/>
        </w:rPr>
        <w:t>And yet, he was a believer, and he was contrite and repentant; and he did what he could to confess himself publicly and to rectify the things which he had done wrong.</w:t>
      </w:r>
    </w:p>
    <w:p w14:paraId="7CCFBEDA">
      <w:pPr>
        <w:pStyle w:val="12"/>
        <w:rPr>
          <w:rFonts w:hint="eastAsia"/>
          <w:sz w:val="30"/>
          <w:szCs w:val="30"/>
          <w:u w:val="none"/>
        </w:rPr>
      </w:pPr>
      <w:r>
        <w:rPr>
          <w:rFonts w:hint="eastAsia"/>
          <w:sz w:val="30"/>
          <w:szCs w:val="30"/>
          <w:u w:val="none"/>
        </w:rPr>
        <w:t>然而，他是一个信徒，他痛悔悔改；他尽其所能公开承认自己，并纠正他所做的错事。</w:t>
      </w:r>
    </w:p>
    <w:p w14:paraId="124B8B14">
      <w:pPr>
        <w:pStyle w:val="12"/>
        <w:rPr>
          <w:rFonts w:hint="eastAsia"/>
          <w:sz w:val="30"/>
          <w:szCs w:val="30"/>
          <w:u w:val="none"/>
        </w:rPr>
      </w:pPr>
    </w:p>
    <w:p w14:paraId="5AFACA33">
      <w:pPr>
        <w:pStyle w:val="12"/>
        <w:rPr>
          <w:rFonts w:hint="eastAsia"/>
          <w:sz w:val="30"/>
          <w:szCs w:val="30"/>
          <w:u w:val="none"/>
        </w:rPr>
      </w:pPr>
      <w:r>
        <w:rPr>
          <w:rFonts w:hint="eastAsia"/>
          <w:sz w:val="30"/>
          <w:szCs w:val="30"/>
          <w:u w:val="none"/>
        </w:rPr>
        <w:t>Now, how does a man like that deal with this question?</w:t>
      </w:r>
    </w:p>
    <w:p w14:paraId="428CCB44">
      <w:pPr>
        <w:pStyle w:val="12"/>
        <w:rPr>
          <w:rFonts w:hint="eastAsia"/>
          <w:sz w:val="30"/>
          <w:szCs w:val="30"/>
          <w:u w:val="none"/>
        </w:rPr>
      </w:pPr>
      <w:r>
        <w:rPr>
          <w:rFonts w:hint="eastAsia"/>
          <w:sz w:val="30"/>
          <w:szCs w:val="30"/>
          <w:u w:val="none"/>
        </w:rPr>
        <w:t>现在，像那样的人如何处理这个问题？</w:t>
      </w:r>
    </w:p>
    <w:p w14:paraId="4BB57C91">
      <w:pPr>
        <w:pStyle w:val="12"/>
        <w:rPr>
          <w:rFonts w:hint="eastAsia"/>
          <w:sz w:val="30"/>
          <w:szCs w:val="30"/>
          <w:u w:val="none"/>
        </w:rPr>
      </w:pPr>
    </w:p>
    <w:p w14:paraId="1328F085">
      <w:pPr>
        <w:pStyle w:val="12"/>
        <w:rPr>
          <w:rFonts w:hint="eastAsia"/>
          <w:sz w:val="30"/>
          <w:szCs w:val="30"/>
          <w:u w:val="none"/>
        </w:rPr>
      </w:pPr>
      <w:r>
        <w:rPr>
          <w:rFonts w:hint="eastAsia"/>
          <w:sz w:val="30"/>
          <w:szCs w:val="30"/>
          <w:u w:val="none"/>
        </w:rPr>
        <w:t>"How can I stand with confidence before the tribunal of God?"</w:t>
      </w:r>
    </w:p>
    <w:p w14:paraId="542AD0C4">
      <w:pPr>
        <w:pStyle w:val="12"/>
        <w:rPr>
          <w:rFonts w:hint="eastAsia"/>
          <w:sz w:val="30"/>
          <w:szCs w:val="30"/>
          <w:u w:val="none"/>
        </w:rPr>
      </w:pPr>
      <w:r>
        <w:rPr>
          <w:rFonts w:hint="eastAsia"/>
          <w:sz w:val="30"/>
          <w:szCs w:val="30"/>
          <w:u w:val="none"/>
        </w:rPr>
        <w:t>“我如何能带着信心站在神的审判台前？”</w:t>
      </w:r>
    </w:p>
    <w:p w14:paraId="70C85E7D">
      <w:pPr>
        <w:pStyle w:val="12"/>
        <w:rPr>
          <w:rFonts w:hint="eastAsia"/>
          <w:sz w:val="30"/>
          <w:szCs w:val="30"/>
          <w:u w:val="none"/>
        </w:rPr>
      </w:pPr>
    </w:p>
    <w:p w14:paraId="308D128F">
      <w:pPr>
        <w:pStyle w:val="12"/>
        <w:rPr>
          <w:rFonts w:hint="eastAsia"/>
          <w:sz w:val="30"/>
          <w:szCs w:val="30"/>
          <w:u w:val="none"/>
        </w:rPr>
      </w:pPr>
      <w:r>
        <w:rPr>
          <w:rFonts w:hint="eastAsia"/>
          <w:sz w:val="30"/>
          <w:szCs w:val="30"/>
          <w:u w:val="none"/>
        </w:rPr>
        <w:t>I've fallen, I've publicly fallen, I've seen the depth of sin in me; and Joe Novenson wanted to go talk with Gordon McDonald and learn some hard truths from him.</w:t>
      </w:r>
    </w:p>
    <w:p w14:paraId="3F55833A">
      <w:pPr>
        <w:pStyle w:val="12"/>
        <w:rPr>
          <w:rFonts w:hint="eastAsia"/>
          <w:sz w:val="30"/>
          <w:szCs w:val="30"/>
          <w:u w:val="none"/>
        </w:rPr>
      </w:pPr>
      <w:r>
        <w:rPr>
          <w:rFonts w:hint="eastAsia"/>
          <w:sz w:val="30"/>
          <w:szCs w:val="30"/>
          <w:u w:val="none"/>
        </w:rPr>
        <w:t>我堕落了，我公开堕落了，我看到了我里面罪的深渊；乔·诺文森想去和戈登·麦克唐纳谈谈，从他那里学到一些严酷的真理。</w:t>
      </w:r>
    </w:p>
    <w:p w14:paraId="10CAE40B">
      <w:pPr>
        <w:pStyle w:val="12"/>
        <w:rPr>
          <w:rFonts w:hint="eastAsia"/>
          <w:sz w:val="30"/>
          <w:szCs w:val="30"/>
          <w:u w:val="none"/>
        </w:rPr>
      </w:pPr>
    </w:p>
    <w:p w14:paraId="7DAB3E52">
      <w:pPr>
        <w:pStyle w:val="12"/>
        <w:rPr>
          <w:rFonts w:hint="eastAsia"/>
          <w:sz w:val="30"/>
          <w:szCs w:val="30"/>
          <w:u w:val="none"/>
        </w:rPr>
      </w:pPr>
      <w:r>
        <w:rPr>
          <w:rFonts w:hint="eastAsia"/>
          <w:sz w:val="30"/>
          <w:szCs w:val="30"/>
          <w:u w:val="none"/>
        </w:rPr>
        <w:t>In the course of their conversation, Gordon McDonald said to Joe, "Now Joe, you're a Calvinist, right?"</w:t>
      </w:r>
    </w:p>
    <w:p w14:paraId="15419E19">
      <w:pPr>
        <w:pStyle w:val="12"/>
        <w:rPr>
          <w:rFonts w:hint="eastAsia"/>
          <w:sz w:val="30"/>
          <w:szCs w:val="30"/>
          <w:u w:val="none"/>
        </w:rPr>
      </w:pPr>
      <w:r>
        <w:rPr>
          <w:rFonts w:hint="eastAsia"/>
          <w:sz w:val="30"/>
          <w:szCs w:val="30"/>
          <w:u w:val="none"/>
        </w:rPr>
        <w:t>在他们的谈话中，戈登·麦克唐纳对乔说：“现在乔，你是加尔文主义者，对吧？”</w:t>
      </w:r>
    </w:p>
    <w:p w14:paraId="53A66FFE">
      <w:pPr>
        <w:pStyle w:val="12"/>
        <w:rPr>
          <w:rFonts w:hint="eastAsia"/>
          <w:sz w:val="30"/>
          <w:szCs w:val="30"/>
          <w:u w:val="none"/>
        </w:rPr>
      </w:pPr>
    </w:p>
    <w:p w14:paraId="2A039875">
      <w:pPr>
        <w:pStyle w:val="12"/>
        <w:rPr>
          <w:rFonts w:hint="eastAsia"/>
          <w:sz w:val="30"/>
          <w:szCs w:val="30"/>
          <w:u w:val="none"/>
        </w:rPr>
      </w:pPr>
      <w:r>
        <w:rPr>
          <w:rFonts w:hint="eastAsia"/>
          <w:sz w:val="30"/>
          <w:szCs w:val="30"/>
          <w:u w:val="none"/>
        </w:rPr>
        <w:t>And Joe sort of sheepishly said, "Um, yes."</w:t>
      </w:r>
    </w:p>
    <w:p w14:paraId="0B82C2C7">
      <w:pPr>
        <w:pStyle w:val="12"/>
        <w:rPr>
          <w:rFonts w:hint="eastAsia"/>
          <w:sz w:val="30"/>
          <w:szCs w:val="30"/>
          <w:u w:val="none"/>
        </w:rPr>
      </w:pPr>
      <w:r>
        <w:rPr>
          <w:rFonts w:hint="eastAsia"/>
          <w:sz w:val="30"/>
          <w:szCs w:val="30"/>
          <w:u w:val="none"/>
        </w:rPr>
        <w:t>乔有点不好意思地说：“嗯，是的。”</w:t>
      </w:r>
    </w:p>
    <w:p w14:paraId="4D7D1E2C">
      <w:pPr>
        <w:pStyle w:val="12"/>
        <w:rPr>
          <w:rFonts w:hint="eastAsia"/>
          <w:sz w:val="30"/>
          <w:szCs w:val="30"/>
          <w:u w:val="none"/>
        </w:rPr>
      </w:pPr>
    </w:p>
    <w:p w14:paraId="240A2CBB">
      <w:pPr>
        <w:pStyle w:val="12"/>
        <w:rPr>
          <w:rFonts w:hint="eastAsia"/>
          <w:sz w:val="30"/>
          <w:szCs w:val="30"/>
          <w:u w:val="none"/>
        </w:rPr>
      </w:pPr>
      <w:r>
        <w:rPr>
          <w:rFonts w:hint="eastAsia"/>
          <w:sz w:val="30"/>
          <w:szCs w:val="30"/>
          <w:u w:val="none"/>
        </w:rPr>
        <w:t>And then Gordon said, "So you understand, Joe, that there is enough evil in you to destroy the world three times over?"</w:t>
      </w:r>
    </w:p>
    <w:p w14:paraId="5455904B">
      <w:pPr>
        <w:pStyle w:val="12"/>
        <w:rPr>
          <w:rFonts w:hint="eastAsia"/>
          <w:sz w:val="30"/>
          <w:szCs w:val="30"/>
          <w:u w:val="none"/>
        </w:rPr>
      </w:pPr>
      <w:r>
        <w:rPr>
          <w:rFonts w:hint="eastAsia"/>
          <w:sz w:val="30"/>
          <w:szCs w:val="30"/>
          <w:u w:val="none"/>
        </w:rPr>
        <w:t>然后戈登说：“所以你明白，乔，你里面的邪恶足以毁灭世界三次？”</w:t>
      </w:r>
    </w:p>
    <w:p w14:paraId="4FD034FA">
      <w:pPr>
        <w:pStyle w:val="12"/>
        <w:rPr>
          <w:rFonts w:hint="eastAsia"/>
          <w:sz w:val="30"/>
          <w:szCs w:val="30"/>
          <w:u w:val="none"/>
        </w:rPr>
      </w:pPr>
    </w:p>
    <w:p w14:paraId="1AC6655F">
      <w:pPr>
        <w:pStyle w:val="12"/>
        <w:rPr>
          <w:rFonts w:hint="eastAsia"/>
          <w:sz w:val="30"/>
          <w:szCs w:val="30"/>
          <w:u w:val="none"/>
        </w:rPr>
      </w:pPr>
      <w:r>
        <w:rPr>
          <w:rFonts w:hint="eastAsia"/>
          <w:sz w:val="30"/>
          <w:szCs w:val="30"/>
          <w:u w:val="none"/>
        </w:rPr>
        <w:t>And Joe said, "Yes."</w:t>
      </w:r>
    </w:p>
    <w:p w14:paraId="760721A6">
      <w:pPr>
        <w:pStyle w:val="12"/>
        <w:rPr>
          <w:rFonts w:hint="eastAsia"/>
          <w:sz w:val="30"/>
          <w:szCs w:val="30"/>
          <w:u w:val="none"/>
        </w:rPr>
      </w:pPr>
      <w:r>
        <w:rPr>
          <w:rFonts w:hint="eastAsia"/>
          <w:sz w:val="30"/>
          <w:szCs w:val="30"/>
          <w:u w:val="none"/>
        </w:rPr>
        <w:t>乔说：“是的。”</w:t>
      </w:r>
    </w:p>
    <w:p w14:paraId="26CD3ABC">
      <w:pPr>
        <w:pStyle w:val="12"/>
        <w:rPr>
          <w:rFonts w:hint="eastAsia"/>
          <w:sz w:val="30"/>
          <w:szCs w:val="30"/>
          <w:u w:val="none"/>
        </w:rPr>
      </w:pPr>
    </w:p>
    <w:p w14:paraId="717313B9">
      <w:pPr>
        <w:pStyle w:val="12"/>
        <w:rPr>
          <w:rFonts w:hint="eastAsia"/>
          <w:sz w:val="30"/>
          <w:szCs w:val="30"/>
          <w:u w:val="none"/>
        </w:rPr>
      </w:pPr>
      <w:r>
        <w:rPr>
          <w:rFonts w:hint="eastAsia"/>
          <w:sz w:val="30"/>
          <w:szCs w:val="30"/>
          <w:u w:val="none"/>
        </w:rPr>
        <w:t>And Gordon McDonald said to him, "Joe, I didn't believe that.</w:t>
      </w:r>
    </w:p>
    <w:p w14:paraId="6184D2A9">
      <w:pPr>
        <w:pStyle w:val="12"/>
        <w:rPr>
          <w:rFonts w:hint="eastAsia"/>
          <w:sz w:val="30"/>
          <w:szCs w:val="30"/>
          <w:u w:val="none"/>
        </w:rPr>
      </w:pPr>
      <w:r>
        <w:rPr>
          <w:rFonts w:hint="eastAsia"/>
          <w:sz w:val="30"/>
          <w:szCs w:val="30"/>
          <w:u w:val="none"/>
        </w:rPr>
        <w:t>戈登·麦克唐纳对他说：“乔，我不相信那个。</w:t>
      </w:r>
    </w:p>
    <w:p w14:paraId="6764C631">
      <w:pPr>
        <w:pStyle w:val="12"/>
        <w:rPr>
          <w:rFonts w:hint="eastAsia"/>
          <w:sz w:val="30"/>
          <w:szCs w:val="30"/>
          <w:u w:val="none"/>
        </w:rPr>
      </w:pPr>
    </w:p>
    <w:p w14:paraId="30D4A97D">
      <w:pPr>
        <w:pStyle w:val="12"/>
        <w:rPr>
          <w:rFonts w:hint="eastAsia"/>
          <w:sz w:val="30"/>
          <w:szCs w:val="30"/>
          <w:u w:val="none"/>
        </w:rPr>
      </w:pPr>
      <w:r>
        <w:rPr>
          <w:rFonts w:hint="eastAsia"/>
          <w:sz w:val="30"/>
          <w:szCs w:val="30"/>
          <w:u w:val="none"/>
        </w:rPr>
        <w:t>And I paid the price."</w:t>
      </w:r>
    </w:p>
    <w:p w14:paraId="2B80E760">
      <w:pPr>
        <w:pStyle w:val="12"/>
        <w:rPr>
          <w:rFonts w:hint="eastAsia"/>
          <w:sz w:val="30"/>
          <w:szCs w:val="30"/>
          <w:u w:val="none"/>
        </w:rPr>
      </w:pPr>
      <w:r>
        <w:rPr>
          <w:rFonts w:hint="eastAsia"/>
          <w:sz w:val="30"/>
          <w:szCs w:val="30"/>
          <w:u w:val="none"/>
        </w:rPr>
        <w:t>我付出了代价。”</w:t>
      </w:r>
    </w:p>
    <w:p w14:paraId="5B94DFFF">
      <w:pPr>
        <w:pStyle w:val="12"/>
        <w:rPr>
          <w:rFonts w:hint="eastAsia"/>
          <w:sz w:val="30"/>
          <w:szCs w:val="30"/>
          <w:u w:val="none"/>
        </w:rPr>
      </w:pPr>
    </w:p>
    <w:p w14:paraId="1E217788">
      <w:pPr>
        <w:pStyle w:val="12"/>
        <w:rPr>
          <w:rFonts w:hint="eastAsia"/>
          <w:sz w:val="30"/>
          <w:szCs w:val="30"/>
          <w:u w:val="none"/>
        </w:rPr>
      </w:pPr>
      <w:r>
        <w:rPr>
          <w:rFonts w:hint="eastAsia"/>
          <w:sz w:val="30"/>
          <w:szCs w:val="30"/>
          <w:u w:val="none"/>
        </w:rPr>
        <w:t>But the question, you see, still looms, how can a person whose seen his own sin, he's been with Paul in Romans 7:24, he's cried out, "Wretched man that I am," how can he have the kind of absolute confidence of Romans 8:1, "There is now therefore no condemnation for me in Christ Jesus."?</w:t>
      </w:r>
    </w:p>
    <w:p w14:paraId="2F39996C">
      <w:pPr>
        <w:pStyle w:val="12"/>
        <w:rPr>
          <w:rFonts w:hint="eastAsia"/>
          <w:sz w:val="30"/>
          <w:szCs w:val="30"/>
          <w:u w:val="none"/>
        </w:rPr>
      </w:pPr>
      <w:r>
        <w:rPr>
          <w:rFonts w:hint="eastAsia"/>
          <w:sz w:val="30"/>
          <w:szCs w:val="30"/>
          <w:u w:val="none"/>
        </w:rPr>
        <w:t>但问题是，你看，仍然存在，一个看到自己罪的人，他在罗马书7章24节与保罗同在，他呼喊：“我真是苦啊！”他如何能有罗马书8章1节那种绝对的信心，“如今在基督耶稣里的就不定罪了。”？</w:t>
      </w:r>
    </w:p>
    <w:p w14:paraId="38464ED7">
      <w:pPr>
        <w:pStyle w:val="12"/>
        <w:rPr>
          <w:rFonts w:hint="eastAsia"/>
          <w:sz w:val="30"/>
          <w:szCs w:val="30"/>
          <w:u w:val="none"/>
        </w:rPr>
      </w:pPr>
    </w:p>
    <w:p w14:paraId="1773ABBE">
      <w:pPr>
        <w:pStyle w:val="12"/>
        <w:rPr>
          <w:rFonts w:hint="eastAsia"/>
          <w:sz w:val="30"/>
          <w:szCs w:val="30"/>
          <w:u w:val="none"/>
        </w:rPr>
      </w:pPr>
      <w:r>
        <w:rPr>
          <w:rFonts w:hint="eastAsia"/>
          <w:sz w:val="30"/>
          <w:szCs w:val="30"/>
          <w:u w:val="none"/>
        </w:rPr>
        <w:t>How can he have that kind of confidence?</w:t>
      </w:r>
    </w:p>
    <w:p w14:paraId="0453599B">
      <w:pPr>
        <w:pStyle w:val="12"/>
        <w:rPr>
          <w:rFonts w:hint="eastAsia"/>
          <w:sz w:val="30"/>
          <w:szCs w:val="30"/>
          <w:u w:val="none"/>
        </w:rPr>
      </w:pPr>
      <w:r>
        <w:rPr>
          <w:rFonts w:hint="eastAsia"/>
          <w:sz w:val="30"/>
          <w:szCs w:val="30"/>
          <w:u w:val="none"/>
        </w:rPr>
        <w:t>他如何能有那种信心？</w:t>
      </w:r>
    </w:p>
    <w:p w14:paraId="28080E82">
      <w:pPr>
        <w:pStyle w:val="12"/>
        <w:rPr>
          <w:rFonts w:hint="eastAsia"/>
          <w:sz w:val="30"/>
          <w:szCs w:val="30"/>
          <w:u w:val="none"/>
        </w:rPr>
      </w:pPr>
    </w:p>
    <w:p w14:paraId="14AD4298">
      <w:pPr>
        <w:pStyle w:val="12"/>
        <w:rPr>
          <w:rFonts w:hint="eastAsia"/>
          <w:sz w:val="30"/>
          <w:szCs w:val="30"/>
          <w:u w:val="none"/>
        </w:rPr>
      </w:pPr>
      <w:r>
        <w:rPr>
          <w:rFonts w:hint="eastAsia"/>
          <w:sz w:val="30"/>
          <w:szCs w:val="30"/>
          <w:u w:val="none"/>
        </w:rPr>
        <w:t>My friends, that's exactly what Paul is speaking to us about in Romans 8: 1 through 4.</w:t>
      </w:r>
    </w:p>
    <w:p w14:paraId="001B2403">
      <w:pPr>
        <w:pStyle w:val="12"/>
        <w:rPr>
          <w:rFonts w:hint="eastAsia"/>
          <w:sz w:val="30"/>
          <w:szCs w:val="30"/>
          <w:u w:val="none"/>
        </w:rPr>
      </w:pPr>
      <w:r>
        <w:rPr>
          <w:rFonts w:hint="eastAsia"/>
          <w:sz w:val="30"/>
          <w:szCs w:val="30"/>
          <w:u w:val="none"/>
        </w:rPr>
        <w:t>我的朋友们，那正是保罗在罗马书8章1到4节对我们说的。</w:t>
      </w:r>
    </w:p>
    <w:p w14:paraId="47FD69E6">
      <w:pPr>
        <w:pStyle w:val="12"/>
        <w:rPr>
          <w:rFonts w:hint="eastAsia"/>
          <w:sz w:val="30"/>
          <w:szCs w:val="30"/>
          <w:u w:val="none"/>
        </w:rPr>
      </w:pPr>
    </w:p>
    <w:p w14:paraId="266E943E">
      <w:pPr>
        <w:pStyle w:val="12"/>
        <w:rPr>
          <w:rFonts w:hint="eastAsia"/>
          <w:sz w:val="30"/>
          <w:szCs w:val="30"/>
          <w:u w:val="none"/>
        </w:rPr>
      </w:pPr>
      <w:r>
        <w:rPr>
          <w:rFonts w:hint="eastAsia"/>
          <w:sz w:val="30"/>
          <w:szCs w:val="30"/>
          <w:u w:val="none"/>
        </w:rPr>
        <w:t>And I want you to see three things that he teaches you which will help you greatly.</w:t>
      </w:r>
    </w:p>
    <w:p w14:paraId="54C9DEED">
      <w:pPr>
        <w:pStyle w:val="12"/>
        <w:rPr>
          <w:rFonts w:hint="eastAsia"/>
          <w:sz w:val="30"/>
          <w:szCs w:val="30"/>
          <w:u w:val="none"/>
        </w:rPr>
      </w:pPr>
      <w:r>
        <w:rPr>
          <w:rFonts w:hint="eastAsia"/>
          <w:sz w:val="30"/>
          <w:szCs w:val="30"/>
          <w:u w:val="none"/>
        </w:rPr>
        <w:t>我想让你们看到他教导你们的三件事，这对你们会有很大帮助。</w:t>
      </w:r>
    </w:p>
    <w:p w14:paraId="4E238F7B">
      <w:pPr>
        <w:pStyle w:val="12"/>
        <w:rPr>
          <w:rFonts w:hint="eastAsia"/>
          <w:sz w:val="30"/>
          <w:szCs w:val="30"/>
          <w:u w:val="none"/>
        </w:rPr>
      </w:pPr>
    </w:p>
    <w:p w14:paraId="400EE768">
      <w:pPr>
        <w:pStyle w:val="12"/>
        <w:rPr>
          <w:rFonts w:hint="eastAsia"/>
          <w:sz w:val="30"/>
          <w:szCs w:val="30"/>
          <w:u w:val="none"/>
        </w:rPr>
      </w:pPr>
      <w:r>
        <w:rPr>
          <w:rFonts w:hint="eastAsia"/>
          <w:sz w:val="30"/>
          <w:szCs w:val="30"/>
          <w:u w:val="none"/>
        </w:rPr>
        <w:t>If you have seen yourself, and you've seen your sin, and you know how black it is, and you're trusting in Jesus Christ, that's not the issue.</w:t>
      </w:r>
    </w:p>
    <w:p w14:paraId="670DE1B8">
      <w:pPr>
        <w:pStyle w:val="12"/>
        <w:rPr>
          <w:rFonts w:hint="eastAsia"/>
          <w:sz w:val="30"/>
          <w:szCs w:val="30"/>
          <w:u w:val="none"/>
        </w:rPr>
      </w:pPr>
      <w:r>
        <w:rPr>
          <w:rFonts w:hint="eastAsia"/>
          <w:sz w:val="30"/>
          <w:szCs w:val="30"/>
          <w:u w:val="none"/>
        </w:rPr>
        <w:t>如果你看到了自己，看到了你的罪，你知道它是多么黑暗，并且你信靠耶稣基督，那不是问题所在。</w:t>
      </w:r>
    </w:p>
    <w:p w14:paraId="69B8F166">
      <w:pPr>
        <w:pStyle w:val="12"/>
        <w:rPr>
          <w:rFonts w:hint="eastAsia"/>
          <w:sz w:val="30"/>
          <w:szCs w:val="30"/>
          <w:u w:val="none"/>
        </w:rPr>
      </w:pPr>
    </w:p>
    <w:p w14:paraId="2E213FE9">
      <w:pPr>
        <w:pStyle w:val="12"/>
        <w:rPr>
          <w:rFonts w:hint="eastAsia"/>
          <w:sz w:val="30"/>
          <w:szCs w:val="30"/>
          <w:u w:val="none"/>
        </w:rPr>
      </w:pPr>
      <w:r>
        <w:rPr>
          <w:rFonts w:hint="eastAsia"/>
          <w:sz w:val="30"/>
          <w:szCs w:val="30"/>
          <w:u w:val="none"/>
        </w:rPr>
        <w:t>But if you're still wrestling with "How can I possibly be assured of the certain goodness of God to me in light of the fact that I continue to struggle with these things?"</w:t>
      </w:r>
    </w:p>
    <w:p w14:paraId="0FB0C612">
      <w:pPr>
        <w:pStyle w:val="12"/>
        <w:rPr>
          <w:rFonts w:hint="eastAsia"/>
          <w:sz w:val="30"/>
          <w:szCs w:val="30"/>
          <w:u w:val="none"/>
        </w:rPr>
      </w:pPr>
      <w:r>
        <w:rPr>
          <w:rFonts w:hint="eastAsia"/>
          <w:sz w:val="30"/>
          <w:szCs w:val="30"/>
          <w:u w:val="none"/>
        </w:rPr>
        <w:t>但如果你仍在与“鉴于我继续与这些事挣扎，我如何能确信神对我确定的良善？”这个问题搏斗，</w:t>
      </w:r>
    </w:p>
    <w:p w14:paraId="5A3AD1E1">
      <w:pPr>
        <w:pStyle w:val="12"/>
        <w:rPr>
          <w:rFonts w:hint="eastAsia"/>
          <w:sz w:val="30"/>
          <w:szCs w:val="30"/>
          <w:u w:val="none"/>
        </w:rPr>
      </w:pPr>
    </w:p>
    <w:p w14:paraId="637439CC">
      <w:pPr>
        <w:pStyle w:val="12"/>
        <w:rPr>
          <w:rFonts w:hint="eastAsia"/>
          <w:sz w:val="30"/>
          <w:szCs w:val="30"/>
          <w:u w:val="none"/>
        </w:rPr>
      </w:pPr>
      <w:r>
        <w:rPr>
          <w:rFonts w:hint="eastAsia"/>
          <w:sz w:val="30"/>
          <w:szCs w:val="30"/>
          <w:u w:val="none"/>
        </w:rPr>
        <w:t>then Paul is waiting for you in Romans, chapter 8, verses 1 through 4 to help you.</w:t>
      </w:r>
    </w:p>
    <w:p w14:paraId="618584DB">
      <w:pPr>
        <w:pStyle w:val="12"/>
        <w:rPr>
          <w:rFonts w:hint="eastAsia"/>
          <w:sz w:val="30"/>
          <w:szCs w:val="30"/>
          <w:u w:val="none"/>
        </w:rPr>
      </w:pPr>
      <w:r>
        <w:rPr>
          <w:rFonts w:hint="eastAsia"/>
          <w:sz w:val="30"/>
          <w:szCs w:val="30"/>
          <w:u w:val="none"/>
        </w:rPr>
        <w:t>那么保罗就在罗马书第8章1到4节等着你，帮助你。</w:t>
      </w:r>
    </w:p>
    <w:p w14:paraId="18BFC1E7">
      <w:pPr>
        <w:pStyle w:val="12"/>
        <w:rPr>
          <w:rFonts w:hint="eastAsia"/>
          <w:sz w:val="30"/>
          <w:szCs w:val="30"/>
          <w:u w:val="none"/>
        </w:rPr>
      </w:pPr>
    </w:p>
    <w:p w14:paraId="7A376DA4">
      <w:pPr>
        <w:pStyle w:val="12"/>
        <w:rPr>
          <w:rFonts w:hint="eastAsia"/>
          <w:sz w:val="30"/>
          <w:szCs w:val="30"/>
          <w:u w:val="none"/>
        </w:rPr>
      </w:pPr>
      <w:r>
        <w:rPr>
          <w:rFonts w:hint="eastAsia"/>
          <w:sz w:val="30"/>
          <w:szCs w:val="30"/>
          <w:u w:val="none"/>
        </w:rPr>
        <w:t>And I want you to see the three things that he says.</w:t>
      </w:r>
    </w:p>
    <w:p w14:paraId="58F50DFE">
      <w:pPr>
        <w:pStyle w:val="12"/>
        <w:rPr>
          <w:rFonts w:hint="eastAsia"/>
          <w:sz w:val="30"/>
          <w:szCs w:val="30"/>
          <w:u w:val="none"/>
        </w:rPr>
      </w:pPr>
      <w:r>
        <w:rPr>
          <w:rFonts w:hint="eastAsia"/>
          <w:sz w:val="30"/>
          <w:szCs w:val="30"/>
          <w:u w:val="none"/>
        </w:rPr>
        <w:t>我想让你们看到他说的三件事。</w:t>
      </w:r>
    </w:p>
    <w:p w14:paraId="12C3A892">
      <w:pPr>
        <w:pStyle w:val="12"/>
        <w:rPr>
          <w:rFonts w:hint="eastAsia"/>
          <w:sz w:val="30"/>
          <w:szCs w:val="30"/>
          <w:u w:val="none"/>
        </w:rPr>
      </w:pPr>
    </w:p>
    <w:p w14:paraId="0A9E8E86">
      <w:pPr>
        <w:pStyle w:val="12"/>
        <w:rPr>
          <w:rFonts w:hint="eastAsia"/>
          <w:sz w:val="30"/>
          <w:szCs w:val="30"/>
          <w:u w:val="none"/>
        </w:rPr>
      </w:pPr>
      <w:r>
        <w:rPr>
          <w:rFonts w:hint="eastAsia"/>
          <w:sz w:val="30"/>
          <w:szCs w:val="30"/>
          <w:u w:val="none"/>
        </w:rPr>
        <w:t>First, in verses 1 and 2, he makes it clear that the principle of sin in your life is not the whole story.</w:t>
      </w:r>
    </w:p>
    <w:p w14:paraId="4795747B">
      <w:pPr>
        <w:pStyle w:val="12"/>
        <w:rPr>
          <w:rFonts w:hint="eastAsia"/>
          <w:sz w:val="30"/>
          <w:szCs w:val="30"/>
          <w:u w:val="none"/>
        </w:rPr>
      </w:pPr>
      <w:r>
        <w:rPr>
          <w:rFonts w:hint="eastAsia"/>
          <w:sz w:val="30"/>
          <w:szCs w:val="30"/>
          <w:u w:val="none"/>
        </w:rPr>
        <w:t>第一，在第1和第2节，他清楚地表明，你生命中罪的原则不是全部的故事。</w:t>
      </w:r>
    </w:p>
    <w:p w14:paraId="402B3E62">
      <w:pPr>
        <w:pStyle w:val="12"/>
        <w:rPr>
          <w:rFonts w:hint="eastAsia"/>
          <w:sz w:val="30"/>
          <w:szCs w:val="30"/>
          <w:u w:val="none"/>
        </w:rPr>
      </w:pPr>
    </w:p>
    <w:p w14:paraId="0DCCEE01">
      <w:pPr>
        <w:pStyle w:val="12"/>
        <w:rPr>
          <w:rFonts w:hint="eastAsia"/>
          <w:sz w:val="30"/>
          <w:szCs w:val="30"/>
          <w:u w:val="none"/>
        </w:rPr>
      </w:pPr>
      <w:r>
        <w:rPr>
          <w:rFonts w:hint="eastAsia"/>
          <w:sz w:val="30"/>
          <w:szCs w:val="30"/>
          <w:u w:val="none"/>
        </w:rPr>
        <w:t>He made that point very strongly in Romans 7:13 to the end of the chapter that believers still wrestle with sin.</w:t>
      </w:r>
    </w:p>
    <w:p w14:paraId="5D279D57">
      <w:pPr>
        <w:pStyle w:val="12"/>
        <w:rPr>
          <w:rFonts w:hint="eastAsia"/>
          <w:sz w:val="30"/>
          <w:szCs w:val="30"/>
          <w:u w:val="none"/>
        </w:rPr>
      </w:pPr>
      <w:r>
        <w:rPr>
          <w:rFonts w:hint="eastAsia"/>
          <w:sz w:val="30"/>
          <w:szCs w:val="30"/>
          <w:u w:val="none"/>
        </w:rPr>
        <w:t>他在罗马书7章13节到本章末尾非常强烈地指出了那个观点，即信徒仍在与罪搏斗。</w:t>
      </w:r>
    </w:p>
    <w:p w14:paraId="3778D8F7">
      <w:pPr>
        <w:pStyle w:val="12"/>
        <w:rPr>
          <w:rFonts w:hint="eastAsia"/>
          <w:sz w:val="30"/>
          <w:szCs w:val="30"/>
          <w:u w:val="none"/>
        </w:rPr>
      </w:pPr>
    </w:p>
    <w:p w14:paraId="7F310377">
      <w:pPr>
        <w:pStyle w:val="12"/>
        <w:rPr>
          <w:rFonts w:hint="eastAsia"/>
          <w:sz w:val="30"/>
          <w:szCs w:val="30"/>
          <w:u w:val="none"/>
        </w:rPr>
      </w:pPr>
      <w:r>
        <w:rPr>
          <w:rFonts w:hint="eastAsia"/>
          <w:sz w:val="30"/>
          <w:szCs w:val="30"/>
          <w:u w:val="none"/>
        </w:rPr>
        <w:t>But here in verses 1 through 8, he wants you to be sure that the principle of sin continuing in your life is not the whole story.</w:t>
      </w:r>
    </w:p>
    <w:p w14:paraId="501EA22F">
      <w:pPr>
        <w:pStyle w:val="12"/>
        <w:rPr>
          <w:rFonts w:hint="eastAsia"/>
          <w:sz w:val="30"/>
          <w:szCs w:val="30"/>
          <w:u w:val="none"/>
        </w:rPr>
      </w:pPr>
      <w:r>
        <w:rPr>
          <w:rFonts w:hint="eastAsia"/>
          <w:sz w:val="30"/>
          <w:szCs w:val="30"/>
          <w:u w:val="none"/>
        </w:rPr>
        <w:t>但在这里的第1到8节，他想让你们确信，罪在你生命中持续的原则不是全部的故事。</w:t>
      </w:r>
    </w:p>
    <w:p w14:paraId="69060C52">
      <w:pPr>
        <w:pStyle w:val="12"/>
        <w:rPr>
          <w:rFonts w:hint="eastAsia"/>
          <w:sz w:val="30"/>
          <w:szCs w:val="30"/>
          <w:u w:val="none"/>
        </w:rPr>
      </w:pPr>
    </w:p>
    <w:p w14:paraId="728D6327">
      <w:pPr>
        <w:pStyle w:val="12"/>
        <w:rPr>
          <w:rFonts w:hint="eastAsia"/>
          <w:sz w:val="30"/>
          <w:szCs w:val="30"/>
          <w:u w:val="none"/>
        </w:rPr>
      </w:pPr>
      <w:r>
        <w:rPr>
          <w:rFonts w:hint="eastAsia"/>
          <w:sz w:val="30"/>
          <w:szCs w:val="30"/>
          <w:u w:val="none"/>
        </w:rPr>
        <w:t>There's another principle at work in the believer's life.</w:t>
      </w:r>
    </w:p>
    <w:p w14:paraId="755BE1A3">
      <w:pPr>
        <w:pStyle w:val="12"/>
        <w:rPr>
          <w:rFonts w:hint="eastAsia"/>
          <w:sz w:val="30"/>
          <w:szCs w:val="30"/>
          <w:u w:val="none"/>
        </w:rPr>
      </w:pPr>
      <w:r>
        <w:rPr>
          <w:rFonts w:hint="eastAsia"/>
          <w:sz w:val="30"/>
          <w:szCs w:val="30"/>
          <w:u w:val="none"/>
        </w:rPr>
        <w:t>信徒生命中还有另一个原则在作工。</w:t>
      </w:r>
    </w:p>
    <w:p w14:paraId="1A350D7D">
      <w:pPr>
        <w:pStyle w:val="12"/>
        <w:rPr>
          <w:rFonts w:hint="eastAsia"/>
          <w:sz w:val="30"/>
          <w:szCs w:val="30"/>
          <w:u w:val="none"/>
        </w:rPr>
      </w:pPr>
    </w:p>
    <w:p w14:paraId="462A00FF">
      <w:pPr>
        <w:pStyle w:val="12"/>
        <w:rPr>
          <w:rFonts w:hint="eastAsia"/>
          <w:sz w:val="30"/>
          <w:szCs w:val="30"/>
          <w:u w:val="none"/>
        </w:rPr>
      </w:pPr>
      <w:r>
        <w:rPr>
          <w:rFonts w:hint="eastAsia"/>
          <w:sz w:val="30"/>
          <w:szCs w:val="30"/>
          <w:u w:val="none"/>
        </w:rPr>
        <w:t>That's the first thing that he wants you to understand.</w:t>
      </w:r>
    </w:p>
    <w:p w14:paraId="003222D4">
      <w:pPr>
        <w:pStyle w:val="12"/>
        <w:rPr>
          <w:rFonts w:hint="eastAsia"/>
          <w:sz w:val="30"/>
          <w:szCs w:val="30"/>
          <w:u w:val="none"/>
        </w:rPr>
      </w:pPr>
      <w:r>
        <w:rPr>
          <w:rFonts w:hint="eastAsia"/>
          <w:sz w:val="30"/>
          <w:szCs w:val="30"/>
          <w:u w:val="none"/>
        </w:rPr>
        <w:t>那是他想让你们理解的第一件事。</w:t>
      </w:r>
    </w:p>
    <w:p w14:paraId="634638F3">
      <w:pPr>
        <w:pStyle w:val="12"/>
        <w:rPr>
          <w:rFonts w:hint="eastAsia"/>
          <w:sz w:val="30"/>
          <w:szCs w:val="30"/>
          <w:u w:val="none"/>
        </w:rPr>
      </w:pPr>
    </w:p>
    <w:p w14:paraId="01E0EB87">
      <w:pPr>
        <w:pStyle w:val="12"/>
        <w:rPr>
          <w:rFonts w:hint="eastAsia"/>
          <w:sz w:val="30"/>
          <w:szCs w:val="30"/>
          <w:u w:val="none"/>
        </w:rPr>
      </w:pPr>
      <w:r>
        <w:rPr>
          <w:rFonts w:hint="eastAsia"/>
          <w:sz w:val="30"/>
          <w:szCs w:val="30"/>
          <w:u w:val="none"/>
        </w:rPr>
        <w:t>Then, in verse 3 he's going to explain how it is, how it is that that principle works, and how it is that it helps you understand your freedom in Christ.</w:t>
      </w:r>
    </w:p>
    <w:p w14:paraId="25E5831C">
      <w:pPr>
        <w:pStyle w:val="12"/>
        <w:rPr>
          <w:rFonts w:hint="eastAsia"/>
          <w:sz w:val="30"/>
          <w:szCs w:val="30"/>
          <w:u w:val="none"/>
        </w:rPr>
      </w:pPr>
      <w:r>
        <w:rPr>
          <w:rFonts w:hint="eastAsia"/>
          <w:sz w:val="30"/>
          <w:szCs w:val="30"/>
          <w:u w:val="none"/>
        </w:rPr>
        <w:t>然后，在第3节他将要解释它是如何的，那个原则是如何运作的，以及它如何帮助你理解你在基督里的自由。</w:t>
      </w:r>
    </w:p>
    <w:p w14:paraId="14A8453D">
      <w:pPr>
        <w:pStyle w:val="12"/>
        <w:rPr>
          <w:rFonts w:hint="eastAsia"/>
          <w:sz w:val="30"/>
          <w:szCs w:val="30"/>
          <w:u w:val="none"/>
        </w:rPr>
      </w:pPr>
    </w:p>
    <w:p w14:paraId="7A2D4FE6">
      <w:pPr>
        <w:pStyle w:val="12"/>
        <w:rPr>
          <w:rFonts w:hint="eastAsia"/>
          <w:sz w:val="30"/>
          <w:szCs w:val="30"/>
          <w:u w:val="none"/>
        </w:rPr>
      </w:pPr>
      <w:r>
        <w:rPr>
          <w:rFonts w:hint="eastAsia"/>
          <w:sz w:val="30"/>
          <w:szCs w:val="30"/>
          <w:u w:val="none"/>
        </w:rPr>
        <w:t>And then in verse 4, he's going to indicate to you that Christ's victory over sin not only liberated you from the curse of the law, but it frees you to the obedience of the law.</w:t>
      </w:r>
    </w:p>
    <w:p w14:paraId="10733C07">
      <w:pPr>
        <w:pStyle w:val="12"/>
        <w:rPr>
          <w:rFonts w:hint="eastAsia"/>
          <w:sz w:val="30"/>
          <w:szCs w:val="30"/>
          <w:u w:val="none"/>
        </w:rPr>
      </w:pPr>
      <w:r>
        <w:rPr>
          <w:rFonts w:hint="eastAsia"/>
          <w:sz w:val="30"/>
          <w:szCs w:val="30"/>
          <w:u w:val="none"/>
        </w:rPr>
        <w:t>然后在第4节，他将向你们指出，基督战胜罪不仅将你们从律法的咒诅中解放出来，也使你们能顺服律法。</w:t>
      </w:r>
    </w:p>
    <w:p w14:paraId="3DD1946D">
      <w:pPr>
        <w:pStyle w:val="12"/>
        <w:rPr>
          <w:rFonts w:hint="eastAsia"/>
          <w:sz w:val="30"/>
          <w:szCs w:val="30"/>
          <w:u w:val="none"/>
        </w:rPr>
      </w:pPr>
    </w:p>
    <w:p w14:paraId="677989BC">
      <w:pPr>
        <w:pStyle w:val="12"/>
        <w:rPr>
          <w:rFonts w:hint="eastAsia"/>
          <w:sz w:val="30"/>
          <w:szCs w:val="30"/>
          <w:u w:val="none"/>
        </w:rPr>
      </w:pPr>
      <w:r>
        <w:rPr>
          <w:rFonts w:hint="eastAsia"/>
          <w:sz w:val="30"/>
          <w:szCs w:val="30"/>
          <w:u w:val="none"/>
        </w:rPr>
        <w:t>And I want you to see those three things as we study this passage together today.</w:t>
      </w:r>
    </w:p>
    <w:p w14:paraId="4C814FF0">
      <w:pPr>
        <w:pStyle w:val="12"/>
        <w:rPr>
          <w:rFonts w:hint="eastAsia"/>
          <w:sz w:val="30"/>
          <w:szCs w:val="30"/>
          <w:u w:val="none"/>
        </w:rPr>
      </w:pPr>
      <w:r>
        <w:rPr>
          <w:rFonts w:hint="eastAsia"/>
          <w:sz w:val="30"/>
          <w:szCs w:val="30"/>
          <w:u w:val="none"/>
        </w:rPr>
        <w:t>我希望你们在我们今天一起学习这段经文时，看到那三件事。</w:t>
      </w:r>
    </w:p>
    <w:p w14:paraId="563A808E">
      <w:pPr>
        <w:pStyle w:val="12"/>
        <w:rPr>
          <w:rFonts w:hint="eastAsia"/>
          <w:sz w:val="30"/>
          <w:szCs w:val="30"/>
          <w:u w:val="none"/>
        </w:rPr>
      </w:pPr>
    </w:p>
    <w:p w14:paraId="2A70BF20">
      <w:pPr>
        <w:pStyle w:val="12"/>
        <w:rPr>
          <w:rFonts w:hint="eastAsia"/>
          <w:sz w:val="30"/>
          <w:szCs w:val="30"/>
          <w:u w:val="none"/>
        </w:rPr>
      </w:pPr>
      <w:r>
        <w:rPr>
          <w:rFonts w:hint="eastAsia"/>
          <w:sz w:val="30"/>
          <w:szCs w:val="30"/>
          <w:u w:val="none"/>
        </w:rPr>
        <w:t>I. Even the struggling believer can be assured of salvation/no condemnation/justification.</w:t>
      </w:r>
    </w:p>
    <w:p w14:paraId="7B761D81">
      <w:pPr>
        <w:pStyle w:val="12"/>
        <w:rPr>
          <w:rFonts w:hint="eastAsia"/>
          <w:sz w:val="30"/>
          <w:szCs w:val="30"/>
          <w:u w:val="none"/>
        </w:rPr>
      </w:pPr>
      <w:r>
        <w:rPr>
          <w:rFonts w:hint="eastAsia"/>
          <w:sz w:val="30"/>
          <w:szCs w:val="30"/>
          <w:u w:val="none"/>
        </w:rPr>
        <w:t>I. 即使挣扎的信徒也能确信救恩/不定罪/称义。</w:t>
      </w:r>
    </w:p>
    <w:p w14:paraId="32198C18">
      <w:pPr>
        <w:pStyle w:val="12"/>
        <w:rPr>
          <w:rFonts w:hint="eastAsia"/>
          <w:sz w:val="30"/>
          <w:szCs w:val="30"/>
          <w:u w:val="none"/>
        </w:rPr>
      </w:pPr>
    </w:p>
    <w:p w14:paraId="67FD5E2D">
      <w:pPr>
        <w:pStyle w:val="12"/>
        <w:rPr>
          <w:rFonts w:hint="eastAsia"/>
          <w:sz w:val="30"/>
          <w:szCs w:val="30"/>
          <w:u w:val="none"/>
        </w:rPr>
      </w:pPr>
      <w:r>
        <w:rPr>
          <w:rFonts w:hint="eastAsia"/>
          <w:sz w:val="30"/>
          <w:szCs w:val="30"/>
          <w:u w:val="none"/>
        </w:rPr>
        <w:t>First, I direct your attention to verses 1 and 2.</w:t>
      </w:r>
    </w:p>
    <w:p w14:paraId="24CAF9A7">
      <w:pPr>
        <w:pStyle w:val="12"/>
        <w:rPr>
          <w:rFonts w:hint="eastAsia"/>
          <w:sz w:val="30"/>
          <w:szCs w:val="30"/>
          <w:u w:val="none"/>
        </w:rPr>
      </w:pPr>
      <w:r>
        <w:rPr>
          <w:rFonts w:hint="eastAsia"/>
          <w:sz w:val="30"/>
          <w:szCs w:val="30"/>
          <w:u w:val="none"/>
        </w:rPr>
        <w:t>首先，我请你们注意第1和第2节。</w:t>
      </w:r>
    </w:p>
    <w:p w14:paraId="084A24EB">
      <w:pPr>
        <w:pStyle w:val="12"/>
        <w:rPr>
          <w:rFonts w:hint="eastAsia"/>
          <w:sz w:val="30"/>
          <w:szCs w:val="30"/>
          <w:u w:val="none"/>
        </w:rPr>
      </w:pPr>
    </w:p>
    <w:p w14:paraId="18CD8D7B">
      <w:pPr>
        <w:pStyle w:val="12"/>
        <w:rPr>
          <w:rFonts w:hint="eastAsia"/>
          <w:sz w:val="30"/>
          <w:szCs w:val="30"/>
          <w:u w:val="none"/>
        </w:rPr>
      </w:pPr>
      <w:r>
        <w:rPr>
          <w:rFonts w:hint="eastAsia"/>
          <w:sz w:val="30"/>
          <w:szCs w:val="30"/>
          <w:u w:val="none"/>
        </w:rPr>
        <w:t>Paul here makes it clear that the principle of the sin in our lives is not the whole story for believers.</w:t>
      </w:r>
    </w:p>
    <w:p w14:paraId="3F7F03C0">
      <w:pPr>
        <w:pStyle w:val="12"/>
        <w:rPr>
          <w:rFonts w:hint="eastAsia"/>
          <w:sz w:val="30"/>
          <w:szCs w:val="30"/>
          <w:u w:val="none"/>
        </w:rPr>
      </w:pPr>
      <w:r>
        <w:rPr>
          <w:rFonts w:hint="eastAsia"/>
          <w:sz w:val="30"/>
          <w:szCs w:val="30"/>
          <w:u w:val="none"/>
        </w:rPr>
        <w:t>保罗在这里清楚地表明，我们生命中罪的原则不是信徒的全部故事。</w:t>
      </w:r>
    </w:p>
    <w:p w14:paraId="0D4DC3A6">
      <w:pPr>
        <w:pStyle w:val="12"/>
        <w:rPr>
          <w:rFonts w:hint="eastAsia"/>
          <w:sz w:val="30"/>
          <w:szCs w:val="30"/>
          <w:u w:val="none"/>
        </w:rPr>
      </w:pPr>
    </w:p>
    <w:p w14:paraId="2A6AAA16">
      <w:pPr>
        <w:pStyle w:val="12"/>
        <w:rPr>
          <w:rFonts w:hint="eastAsia"/>
          <w:sz w:val="30"/>
          <w:szCs w:val="30"/>
          <w:u w:val="none"/>
        </w:rPr>
      </w:pPr>
      <w:r>
        <w:rPr>
          <w:rFonts w:hint="eastAsia"/>
          <w:sz w:val="30"/>
          <w:szCs w:val="30"/>
          <w:u w:val="none"/>
        </w:rPr>
        <w:t>There's another principle at work in us, and it's not simply the principle of our desires.</w:t>
      </w:r>
    </w:p>
    <w:p w14:paraId="2E1CA048">
      <w:pPr>
        <w:pStyle w:val="12"/>
        <w:rPr>
          <w:rFonts w:hint="eastAsia"/>
          <w:sz w:val="30"/>
          <w:szCs w:val="30"/>
          <w:u w:val="none"/>
        </w:rPr>
      </w:pPr>
      <w:r>
        <w:rPr>
          <w:rFonts w:hint="eastAsia"/>
          <w:sz w:val="30"/>
          <w:szCs w:val="30"/>
          <w:u w:val="none"/>
        </w:rPr>
        <w:t>我们里面还有另一个原则在作工，那不仅仅是我们欲望的原则。</w:t>
      </w:r>
    </w:p>
    <w:p w14:paraId="28062A89">
      <w:pPr>
        <w:pStyle w:val="12"/>
        <w:rPr>
          <w:rFonts w:hint="eastAsia"/>
          <w:sz w:val="30"/>
          <w:szCs w:val="30"/>
          <w:u w:val="none"/>
        </w:rPr>
      </w:pPr>
    </w:p>
    <w:p w14:paraId="03276550">
      <w:pPr>
        <w:pStyle w:val="12"/>
        <w:rPr>
          <w:rFonts w:hint="eastAsia"/>
          <w:sz w:val="30"/>
          <w:szCs w:val="30"/>
          <w:u w:val="none"/>
        </w:rPr>
      </w:pPr>
      <w:r>
        <w:rPr>
          <w:rFonts w:hint="eastAsia"/>
          <w:sz w:val="30"/>
          <w:szCs w:val="30"/>
          <w:u w:val="none"/>
        </w:rPr>
        <w:t>It's the principle of the spirit of life.</w:t>
      </w:r>
    </w:p>
    <w:p w14:paraId="7237F061">
      <w:pPr>
        <w:pStyle w:val="12"/>
        <w:rPr>
          <w:rFonts w:hint="eastAsia"/>
          <w:sz w:val="30"/>
          <w:szCs w:val="30"/>
          <w:u w:val="none"/>
        </w:rPr>
      </w:pPr>
      <w:r>
        <w:rPr>
          <w:rFonts w:hint="eastAsia"/>
          <w:sz w:val="30"/>
          <w:szCs w:val="30"/>
          <w:u w:val="none"/>
        </w:rPr>
        <w:t>那是生命之灵的原则。</w:t>
      </w:r>
    </w:p>
    <w:p w14:paraId="39F36D56">
      <w:pPr>
        <w:pStyle w:val="12"/>
        <w:rPr>
          <w:rFonts w:hint="eastAsia"/>
          <w:sz w:val="30"/>
          <w:szCs w:val="30"/>
          <w:u w:val="none"/>
        </w:rPr>
      </w:pPr>
    </w:p>
    <w:p w14:paraId="781B473E">
      <w:pPr>
        <w:pStyle w:val="12"/>
        <w:rPr>
          <w:rFonts w:hint="eastAsia"/>
          <w:sz w:val="30"/>
          <w:szCs w:val="30"/>
          <w:u w:val="none"/>
        </w:rPr>
      </w:pPr>
      <w:r>
        <w:rPr>
          <w:rFonts w:hint="eastAsia"/>
          <w:sz w:val="30"/>
          <w:szCs w:val="30"/>
          <w:u w:val="none"/>
        </w:rPr>
        <w:t>In other words, Paul is telling you that the story of your battle with sin is not the battle between your renewed desires and sin.</w:t>
      </w:r>
    </w:p>
    <w:p w14:paraId="6D2842C0">
      <w:pPr>
        <w:pStyle w:val="12"/>
        <w:rPr>
          <w:rFonts w:hint="eastAsia"/>
          <w:sz w:val="30"/>
          <w:szCs w:val="30"/>
          <w:u w:val="none"/>
        </w:rPr>
      </w:pPr>
      <w:r>
        <w:rPr>
          <w:rFonts w:hint="eastAsia"/>
          <w:sz w:val="30"/>
          <w:szCs w:val="30"/>
          <w:u w:val="none"/>
        </w:rPr>
        <w:t>换句话-说，保罗告诉你们，你们与罪的争战的故事，不是你们更新的欲望与罪的争战。</w:t>
      </w:r>
    </w:p>
    <w:p w14:paraId="12A4BD3D">
      <w:pPr>
        <w:pStyle w:val="12"/>
        <w:rPr>
          <w:rFonts w:hint="eastAsia"/>
          <w:sz w:val="30"/>
          <w:szCs w:val="30"/>
          <w:u w:val="none"/>
        </w:rPr>
      </w:pPr>
    </w:p>
    <w:p w14:paraId="11055012">
      <w:pPr>
        <w:pStyle w:val="12"/>
        <w:rPr>
          <w:rFonts w:hint="eastAsia"/>
          <w:sz w:val="30"/>
          <w:szCs w:val="30"/>
          <w:u w:val="none"/>
        </w:rPr>
      </w:pPr>
      <w:r>
        <w:rPr>
          <w:rFonts w:hint="eastAsia"/>
          <w:sz w:val="30"/>
          <w:szCs w:val="30"/>
          <w:u w:val="none"/>
        </w:rPr>
        <w:t>It's the battle between God the Holy Spirit and sin.</w:t>
      </w:r>
    </w:p>
    <w:p w14:paraId="613A80C7">
      <w:pPr>
        <w:pStyle w:val="12"/>
        <w:rPr>
          <w:rFonts w:hint="eastAsia"/>
          <w:sz w:val="30"/>
          <w:szCs w:val="30"/>
          <w:u w:val="none"/>
        </w:rPr>
      </w:pPr>
      <w:r>
        <w:rPr>
          <w:rFonts w:hint="eastAsia"/>
          <w:sz w:val="30"/>
          <w:szCs w:val="30"/>
          <w:u w:val="none"/>
        </w:rPr>
        <w:t>那是神圣灵与罪的争战。</w:t>
      </w:r>
    </w:p>
    <w:p w14:paraId="25084CF7">
      <w:pPr>
        <w:pStyle w:val="12"/>
        <w:rPr>
          <w:rFonts w:hint="eastAsia"/>
          <w:sz w:val="30"/>
          <w:szCs w:val="30"/>
          <w:u w:val="none"/>
        </w:rPr>
      </w:pPr>
    </w:p>
    <w:p w14:paraId="512B3F5C">
      <w:pPr>
        <w:pStyle w:val="12"/>
        <w:rPr>
          <w:rFonts w:hint="eastAsia"/>
          <w:sz w:val="30"/>
          <w:szCs w:val="30"/>
          <w:u w:val="none"/>
        </w:rPr>
      </w:pPr>
      <w:r>
        <w:rPr>
          <w:rFonts w:hint="eastAsia"/>
          <w:sz w:val="30"/>
          <w:szCs w:val="30"/>
          <w:u w:val="none"/>
        </w:rPr>
        <w:t>Now it's true that you have renewed desires, you are a regenerate person, you've received the new birth of your trusting in Jesus Christ.</w:t>
      </w:r>
    </w:p>
    <w:p w14:paraId="41022D43">
      <w:pPr>
        <w:pStyle w:val="12"/>
        <w:rPr>
          <w:rFonts w:hint="eastAsia"/>
          <w:sz w:val="30"/>
          <w:szCs w:val="30"/>
          <w:u w:val="none"/>
        </w:rPr>
      </w:pPr>
      <w:r>
        <w:rPr>
          <w:rFonts w:hint="eastAsia"/>
          <w:sz w:val="30"/>
          <w:szCs w:val="30"/>
          <w:u w:val="none"/>
        </w:rPr>
        <w:t>现在，你确实有更新的欲望，你是一个重生的人，你藉着信靠耶稣基督获得了新生。</w:t>
      </w:r>
    </w:p>
    <w:p w14:paraId="69A75656">
      <w:pPr>
        <w:pStyle w:val="12"/>
        <w:rPr>
          <w:rFonts w:hint="eastAsia"/>
          <w:sz w:val="30"/>
          <w:szCs w:val="30"/>
          <w:u w:val="none"/>
        </w:rPr>
      </w:pPr>
    </w:p>
    <w:p w14:paraId="7B882CB8">
      <w:pPr>
        <w:pStyle w:val="12"/>
        <w:rPr>
          <w:rFonts w:hint="eastAsia"/>
          <w:sz w:val="30"/>
          <w:szCs w:val="30"/>
          <w:u w:val="none"/>
        </w:rPr>
      </w:pPr>
      <w:r>
        <w:rPr>
          <w:rFonts w:hint="eastAsia"/>
          <w:sz w:val="30"/>
          <w:szCs w:val="30"/>
          <w:u w:val="none"/>
        </w:rPr>
        <w:t>Yes, your desires are warring against sin, but that's not the only truth; that's not the only truth.</w:t>
      </w:r>
    </w:p>
    <w:p w14:paraId="076B3A50">
      <w:pPr>
        <w:pStyle w:val="12"/>
        <w:rPr>
          <w:rFonts w:hint="eastAsia"/>
          <w:sz w:val="30"/>
          <w:szCs w:val="30"/>
          <w:u w:val="none"/>
        </w:rPr>
      </w:pPr>
      <w:r>
        <w:rPr>
          <w:rFonts w:hint="eastAsia"/>
          <w:sz w:val="30"/>
          <w:szCs w:val="30"/>
          <w:u w:val="none"/>
        </w:rPr>
        <w:t>是的，你的欲望与罪交战，但那不是唯一的真理；那不是唯一的真理。</w:t>
      </w:r>
    </w:p>
    <w:p w14:paraId="08378C8B">
      <w:pPr>
        <w:pStyle w:val="12"/>
        <w:rPr>
          <w:rFonts w:hint="eastAsia"/>
          <w:sz w:val="30"/>
          <w:szCs w:val="30"/>
          <w:u w:val="none"/>
        </w:rPr>
      </w:pPr>
    </w:p>
    <w:p w14:paraId="154B2729">
      <w:pPr>
        <w:pStyle w:val="12"/>
        <w:rPr>
          <w:rFonts w:hint="eastAsia"/>
          <w:sz w:val="30"/>
          <w:szCs w:val="30"/>
          <w:u w:val="none"/>
        </w:rPr>
      </w:pPr>
      <w:r>
        <w:rPr>
          <w:rFonts w:hint="eastAsia"/>
          <w:sz w:val="30"/>
          <w:szCs w:val="30"/>
          <w:u w:val="none"/>
        </w:rPr>
        <w:t>The fact of the matter is, God the Holy Spirit is at work in you warring against sin.</w:t>
      </w:r>
    </w:p>
    <w:p w14:paraId="04A90791">
      <w:pPr>
        <w:pStyle w:val="12"/>
        <w:rPr>
          <w:rFonts w:hint="eastAsia"/>
          <w:sz w:val="30"/>
          <w:szCs w:val="30"/>
          <w:u w:val="none"/>
        </w:rPr>
      </w:pPr>
      <w:r>
        <w:rPr>
          <w:rFonts w:hint="eastAsia"/>
          <w:sz w:val="30"/>
          <w:szCs w:val="30"/>
          <w:u w:val="none"/>
        </w:rPr>
        <w:t>事实是，神圣灵在你里面作工，与罪交战。</w:t>
      </w:r>
    </w:p>
    <w:p w14:paraId="68F90F19">
      <w:pPr>
        <w:pStyle w:val="12"/>
        <w:rPr>
          <w:rFonts w:hint="eastAsia"/>
          <w:sz w:val="30"/>
          <w:szCs w:val="30"/>
          <w:u w:val="none"/>
        </w:rPr>
      </w:pPr>
    </w:p>
    <w:p w14:paraId="46EB2083">
      <w:pPr>
        <w:pStyle w:val="12"/>
        <w:rPr>
          <w:rFonts w:hint="eastAsia"/>
          <w:sz w:val="30"/>
          <w:szCs w:val="30"/>
          <w:u w:val="none"/>
        </w:rPr>
      </w:pPr>
      <w:r>
        <w:rPr>
          <w:rFonts w:hint="eastAsia"/>
          <w:sz w:val="30"/>
          <w:szCs w:val="30"/>
          <w:u w:val="none"/>
        </w:rPr>
        <w:t>And so Paul is telling us here in verses 1 and 2 that even the struggling believer can be assured of salvation, even the struggling believer can be assured that there is no condemnation in Christ Jesus.</w:t>
      </w:r>
    </w:p>
    <w:p w14:paraId="72A37B1B">
      <w:pPr>
        <w:pStyle w:val="12"/>
        <w:rPr>
          <w:rFonts w:hint="eastAsia"/>
          <w:sz w:val="30"/>
          <w:szCs w:val="30"/>
          <w:u w:val="none"/>
        </w:rPr>
      </w:pPr>
      <w:r>
        <w:rPr>
          <w:rFonts w:hint="eastAsia"/>
          <w:sz w:val="30"/>
          <w:szCs w:val="30"/>
          <w:u w:val="none"/>
        </w:rPr>
        <w:t>所以保罗在这里的第1和第2节告诉我们，即使挣扎的信徒也能确信救恩，即使挣扎的信徒也能确信在基督耶稣里没有定罪。</w:t>
      </w:r>
    </w:p>
    <w:p w14:paraId="44528DDF">
      <w:pPr>
        <w:pStyle w:val="12"/>
        <w:rPr>
          <w:rFonts w:hint="eastAsia"/>
          <w:sz w:val="30"/>
          <w:szCs w:val="30"/>
          <w:u w:val="none"/>
        </w:rPr>
      </w:pPr>
    </w:p>
    <w:p w14:paraId="1CD1AF5E">
      <w:pPr>
        <w:pStyle w:val="12"/>
        <w:rPr>
          <w:rFonts w:hint="eastAsia"/>
          <w:sz w:val="30"/>
          <w:szCs w:val="30"/>
          <w:u w:val="none"/>
        </w:rPr>
      </w:pPr>
      <w:r>
        <w:rPr>
          <w:rFonts w:hint="eastAsia"/>
          <w:sz w:val="30"/>
          <w:szCs w:val="30"/>
          <w:u w:val="none"/>
        </w:rPr>
        <w:t>Even the struggling believer can be assured of his justification because of two realities.</w:t>
      </w:r>
    </w:p>
    <w:p w14:paraId="2842C2D1">
      <w:pPr>
        <w:pStyle w:val="12"/>
        <w:rPr>
          <w:rFonts w:hint="eastAsia"/>
          <w:sz w:val="30"/>
          <w:szCs w:val="30"/>
          <w:u w:val="none"/>
        </w:rPr>
      </w:pPr>
      <w:r>
        <w:rPr>
          <w:rFonts w:hint="eastAsia"/>
          <w:sz w:val="30"/>
          <w:szCs w:val="30"/>
          <w:u w:val="none"/>
        </w:rPr>
        <w:t>即使是挣扎的信徒也能因着两个现实而确信他的称义。</w:t>
      </w:r>
    </w:p>
    <w:p w14:paraId="35867F65">
      <w:pPr>
        <w:pStyle w:val="12"/>
        <w:rPr>
          <w:rFonts w:hint="eastAsia"/>
          <w:sz w:val="30"/>
          <w:szCs w:val="30"/>
          <w:u w:val="none"/>
        </w:rPr>
      </w:pPr>
    </w:p>
    <w:p w14:paraId="24A7F9B3">
      <w:pPr>
        <w:pStyle w:val="12"/>
        <w:rPr>
          <w:rFonts w:hint="eastAsia"/>
          <w:sz w:val="30"/>
          <w:szCs w:val="30"/>
          <w:u w:val="none"/>
        </w:rPr>
      </w:pPr>
      <w:r>
        <w:rPr>
          <w:rFonts w:hint="eastAsia"/>
          <w:sz w:val="30"/>
          <w:szCs w:val="30"/>
          <w:u w:val="none"/>
        </w:rPr>
        <w:t>First of all, the reality that his justification was accomplished by God not by himself, and secondly, because of the reality that it is God Himself, God the Holy Spirit who is working in him.</w:t>
      </w:r>
    </w:p>
    <w:p w14:paraId="3DA1BF45">
      <w:pPr>
        <w:pStyle w:val="12"/>
        <w:rPr>
          <w:rFonts w:hint="eastAsia"/>
          <w:sz w:val="30"/>
          <w:szCs w:val="30"/>
          <w:u w:val="none"/>
        </w:rPr>
      </w:pPr>
      <w:r>
        <w:rPr>
          <w:rFonts w:hint="eastAsia"/>
          <w:sz w:val="30"/>
          <w:szCs w:val="30"/>
          <w:u w:val="none"/>
        </w:rPr>
        <w:t>首先，他称义是由神成就而非由他自己成就的现实，其次，是神自己，即神圣灵在他里面作工的现实。</w:t>
      </w:r>
    </w:p>
    <w:p w14:paraId="6CF28639">
      <w:pPr>
        <w:pStyle w:val="12"/>
        <w:rPr>
          <w:rFonts w:hint="eastAsia"/>
          <w:sz w:val="30"/>
          <w:szCs w:val="30"/>
          <w:u w:val="none"/>
        </w:rPr>
      </w:pPr>
    </w:p>
    <w:p w14:paraId="3D0A150C">
      <w:pPr>
        <w:pStyle w:val="12"/>
        <w:rPr>
          <w:rFonts w:hint="eastAsia"/>
          <w:sz w:val="30"/>
          <w:szCs w:val="30"/>
          <w:u w:val="none"/>
        </w:rPr>
      </w:pPr>
      <w:r>
        <w:rPr>
          <w:rFonts w:hint="eastAsia"/>
          <w:sz w:val="30"/>
          <w:szCs w:val="30"/>
          <w:u w:val="none"/>
        </w:rPr>
        <w:t>It's objectively God working in him.</w:t>
      </w:r>
    </w:p>
    <w:p w14:paraId="16AEFE4F">
      <w:pPr>
        <w:pStyle w:val="12"/>
        <w:rPr>
          <w:rFonts w:hint="eastAsia"/>
          <w:sz w:val="30"/>
          <w:szCs w:val="30"/>
          <w:u w:val="none"/>
        </w:rPr>
      </w:pPr>
      <w:r>
        <w:rPr>
          <w:rFonts w:hint="eastAsia"/>
          <w:sz w:val="30"/>
          <w:szCs w:val="30"/>
          <w:u w:val="none"/>
        </w:rPr>
        <w:t>是神客观地在他里面作工。</w:t>
      </w:r>
    </w:p>
    <w:p w14:paraId="4DB2CB47">
      <w:pPr>
        <w:pStyle w:val="12"/>
        <w:rPr>
          <w:rFonts w:hint="eastAsia"/>
          <w:sz w:val="30"/>
          <w:szCs w:val="30"/>
          <w:u w:val="none"/>
        </w:rPr>
      </w:pPr>
    </w:p>
    <w:p w14:paraId="5F1D98C0">
      <w:pPr>
        <w:pStyle w:val="12"/>
        <w:rPr>
          <w:rFonts w:hint="eastAsia"/>
          <w:sz w:val="30"/>
          <w:szCs w:val="30"/>
          <w:u w:val="none"/>
        </w:rPr>
      </w:pPr>
      <w:r>
        <w:rPr>
          <w:rFonts w:hint="eastAsia"/>
          <w:sz w:val="30"/>
          <w:szCs w:val="30"/>
          <w:u w:val="none"/>
        </w:rPr>
        <w:t>It's not just him working as he can; it's God who is at work in him.</w:t>
      </w:r>
    </w:p>
    <w:p w14:paraId="06F43167">
      <w:pPr>
        <w:pStyle w:val="12"/>
        <w:rPr>
          <w:rFonts w:hint="eastAsia"/>
          <w:sz w:val="30"/>
          <w:szCs w:val="30"/>
          <w:u w:val="none"/>
        </w:rPr>
      </w:pPr>
      <w:r>
        <w:rPr>
          <w:rFonts w:hint="eastAsia"/>
          <w:sz w:val="30"/>
          <w:szCs w:val="30"/>
          <w:u w:val="none"/>
        </w:rPr>
        <w:t>不只是他在尽力作工；是神在他里面作工。</w:t>
      </w:r>
    </w:p>
    <w:p w14:paraId="7900A5D6">
      <w:pPr>
        <w:pStyle w:val="12"/>
        <w:rPr>
          <w:rFonts w:hint="eastAsia"/>
          <w:sz w:val="30"/>
          <w:szCs w:val="30"/>
          <w:u w:val="none"/>
        </w:rPr>
      </w:pPr>
    </w:p>
    <w:p w14:paraId="3AE65615">
      <w:pPr>
        <w:pStyle w:val="12"/>
        <w:rPr>
          <w:rFonts w:hint="eastAsia"/>
          <w:sz w:val="30"/>
          <w:szCs w:val="30"/>
          <w:u w:val="none"/>
        </w:rPr>
      </w:pPr>
      <w:r>
        <w:rPr>
          <w:rFonts w:hint="eastAsia"/>
          <w:sz w:val="30"/>
          <w:szCs w:val="30"/>
          <w:u w:val="none"/>
        </w:rPr>
        <w:t>And you see those truths in verses 1 and 2.</w:t>
      </w:r>
    </w:p>
    <w:p w14:paraId="1C254765">
      <w:pPr>
        <w:pStyle w:val="12"/>
        <w:rPr>
          <w:rFonts w:hint="eastAsia"/>
          <w:sz w:val="30"/>
          <w:szCs w:val="30"/>
          <w:u w:val="none"/>
        </w:rPr>
      </w:pPr>
      <w:r>
        <w:rPr>
          <w:rFonts w:hint="eastAsia"/>
          <w:sz w:val="30"/>
          <w:szCs w:val="30"/>
          <w:u w:val="none"/>
        </w:rPr>
        <w:t>你在第1和第2节看到了那些真理。</w:t>
      </w:r>
    </w:p>
    <w:p w14:paraId="5762CEA6">
      <w:pPr>
        <w:pStyle w:val="12"/>
        <w:rPr>
          <w:rFonts w:hint="eastAsia"/>
          <w:sz w:val="30"/>
          <w:szCs w:val="30"/>
          <w:u w:val="none"/>
        </w:rPr>
      </w:pPr>
    </w:p>
    <w:p w14:paraId="25FDEB34">
      <w:pPr>
        <w:pStyle w:val="12"/>
        <w:rPr>
          <w:rFonts w:hint="eastAsia"/>
          <w:sz w:val="30"/>
          <w:szCs w:val="30"/>
          <w:u w:val="none"/>
        </w:rPr>
      </w:pPr>
      <w:r>
        <w:rPr>
          <w:rFonts w:hint="eastAsia"/>
          <w:sz w:val="30"/>
          <w:szCs w:val="30"/>
          <w:u w:val="none"/>
        </w:rPr>
        <w:t>Condemnation is the opposite of justification.</w:t>
      </w:r>
    </w:p>
    <w:p w14:paraId="043B54B2">
      <w:pPr>
        <w:pStyle w:val="12"/>
        <w:rPr>
          <w:rFonts w:hint="eastAsia"/>
          <w:sz w:val="30"/>
          <w:szCs w:val="30"/>
          <w:u w:val="none"/>
        </w:rPr>
      </w:pPr>
      <w:r>
        <w:rPr>
          <w:rFonts w:hint="eastAsia"/>
          <w:sz w:val="30"/>
          <w:szCs w:val="30"/>
          <w:u w:val="none"/>
        </w:rPr>
        <w:t>定罪是称义的反面。</w:t>
      </w:r>
    </w:p>
    <w:p w14:paraId="3AD4BB4C">
      <w:pPr>
        <w:pStyle w:val="12"/>
        <w:rPr>
          <w:rFonts w:hint="eastAsia"/>
          <w:sz w:val="30"/>
          <w:szCs w:val="30"/>
          <w:u w:val="none"/>
        </w:rPr>
      </w:pPr>
    </w:p>
    <w:p w14:paraId="518CD3B9">
      <w:pPr>
        <w:pStyle w:val="12"/>
        <w:rPr>
          <w:rFonts w:hint="eastAsia"/>
          <w:sz w:val="30"/>
          <w:szCs w:val="30"/>
          <w:u w:val="none"/>
        </w:rPr>
      </w:pPr>
      <w:r>
        <w:rPr>
          <w:rFonts w:hint="eastAsia"/>
          <w:sz w:val="30"/>
          <w:szCs w:val="30"/>
          <w:u w:val="none"/>
        </w:rPr>
        <w:t>And Paul's great theme is the complete and irreversible nature of God's justification.</w:t>
      </w:r>
    </w:p>
    <w:p w14:paraId="3FA41189">
      <w:pPr>
        <w:pStyle w:val="12"/>
        <w:rPr>
          <w:rFonts w:hint="eastAsia"/>
          <w:sz w:val="30"/>
          <w:szCs w:val="30"/>
          <w:u w:val="none"/>
        </w:rPr>
      </w:pPr>
      <w:r>
        <w:rPr>
          <w:rFonts w:hint="eastAsia"/>
          <w:sz w:val="30"/>
          <w:szCs w:val="30"/>
          <w:u w:val="none"/>
        </w:rPr>
        <w:t>保罗伟大的主题是神称义的完全和不可逆转的性质。</w:t>
      </w:r>
    </w:p>
    <w:p w14:paraId="2582A997">
      <w:pPr>
        <w:pStyle w:val="12"/>
        <w:rPr>
          <w:rFonts w:hint="eastAsia"/>
          <w:sz w:val="30"/>
          <w:szCs w:val="30"/>
          <w:u w:val="none"/>
        </w:rPr>
      </w:pPr>
    </w:p>
    <w:p w14:paraId="65B81F0E">
      <w:pPr>
        <w:pStyle w:val="12"/>
        <w:rPr>
          <w:rFonts w:hint="eastAsia"/>
          <w:sz w:val="30"/>
          <w:szCs w:val="30"/>
          <w:u w:val="none"/>
        </w:rPr>
      </w:pPr>
      <w:r>
        <w:rPr>
          <w:rFonts w:hint="eastAsia"/>
          <w:sz w:val="30"/>
          <w:szCs w:val="30"/>
          <w:u w:val="none"/>
        </w:rPr>
        <w:t>When God justifies you, that does it.</w:t>
      </w:r>
    </w:p>
    <w:p w14:paraId="0E5F3325">
      <w:pPr>
        <w:pStyle w:val="12"/>
        <w:rPr>
          <w:rFonts w:hint="eastAsia"/>
          <w:sz w:val="30"/>
          <w:szCs w:val="30"/>
          <w:u w:val="none"/>
        </w:rPr>
      </w:pPr>
      <w:r>
        <w:rPr>
          <w:rFonts w:hint="eastAsia"/>
          <w:sz w:val="30"/>
          <w:szCs w:val="30"/>
          <w:u w:val="none"/>
        </w:rPr>
        <w:t>当神称你为义时，就成了。</w:t>
      </w:r>
    </w:p>
    <w:p w14:paraId="1CFAC714">
      <w:pPr>
        <w:pStyle w:val="12"/>
        <w:rPr>
          <w:rFonts w:hint="eastAsia"/>
          <w:sz w:val="30"/>
          <w:szCs w:val="30"/>
          <w:u w:val="none"/>
        </w:rPr>
      </w:pPr>
    </w:p>
    <w:p w14:paraId="09FBDD34">
      <w:pPr>
        <w:pStyle w:val="12"/>
        <w:rPr>
          <w:rFonts w:hint="eastAsia"/>
          <w:sz w:val="30"/>
          <w:szCs w:val="30"/>
          <w:u w:val="none"/>
        </w:rPr>
      </w:pPr>
      <w:r>
        <w:rPr>
          <w:rFonts w:hint="eastAsia"/>
          <w:sz w:val="30"/>
          <w:szCs w:val="30"/>
          <w:u w:val="none"/>
        </w:rPr>
        <w:t>He has already given you the end time verdict.</w:t>
      </w:r>
    </w:p>
    <w:p w14:paraId="394748BD">
      <w:pPr>
        <w:pStyle w:val="12"/>
        <w:rPr>
          <w:rFonts w:hint="eastAsia"/>
          <w:sz w:val="30"/>
          <w:szCs w:val="30"/>
          <w:u w:val="none"/>
        </w:rPr>
      </w:pPr>
      <w:r>
        <w:rPr>
          <w:rFonts w:hint="eastAsia"/>
          <w:sz w:val="30"/>
          <w:szCs w:val="30"/>
          <w:u w:val="none"/>
        </w:rPr>
        <w:t>祂已经给了你末日的判决。</w:t>
      </w:r>
    </w:p>
    <w:p w14:paraId="01DDE872">
      <w:pPr>
        <w:pStyle w:val="12"/>
        <w:rPr>
          <w:rFonts w:hint="eastAsia"/>
          <w:sz w:val="30"/>
          <w:szCs w:val="30"/>
          <w:u w:val="none"/>
        </w:rPr>
      </w:pPr>
    </w:p>
    <w:p w14:paraId="78B295E3">
      <w:pPr>
        <w:pStyle w:val="12"/>
        <w:rPr>
          <w:rFonts w:hint="eastAsia"/>
          <w:sz w:val="30"/>
          <w:szCs w:val="30"/>
          <w:u w:val="none"/>
        </w:rPr>
      </w:pPr>
      <w:r>
        <w:rPr>
          <w:rFonts w:hint="eastAsia"/>
          <w:sz w:val="30"/>
          <w:szCs w:val="30"/>
          <w:u w:val="none"/>
        </w:rPr>
        <w:t>He's already pronounced the verdict of 'not guilty' over you that you will one day hear before the tribunal of God.</w:t>
      </w:r>
    </w:p>
    <w:p w14:paraId="3D437C81">
      <w:pPr>
        <w:pStyle w:val="12"/>
        <w:rPr>
          <w:rFonts w:hint="eastAsia"/>
          <w:sz w:val="30"/>
          <w:szCs w:val="30"/>
          <w:u w:val="none"/>
        </w:rPr>
      </w:pPr>
      <w:r>
        <w:rPr>
          <w:rFonts w:hint="eastAsia"/>
          <w:sz w:val="30"/>
          <w:szCs w:val="30"/>
          <w:u w:val="none"/>
        </w:rPr>
        <w:t>祂已经宣布了你‘无罪’的判决，你有一天会在神的审判台前听到。</w:t>
      </w:r>
    </w:p>
    <w:p w14:paraId="4AF7DD43">
      <w:pPr>
        <w:pStyle w:val="12"/>
        <w:rPr>
          <w:rFonts w:hint="eastAsia"/>
          <w:sz w:val="30"/>
          <w:szCs w:val="30"/>
          <w:u w:val="none"/>
        </w:rPr>
      </w:pPr>
    </w:p>
    <w:p w14:paraId="5E571E86">
      <w:pPr>
        <w:pStyle w:val="12"/>
        <w:rPr>
          <w:rFonts w:hint="eastAsia"/>
          <w:sz w:val="30"/>
          <w:szCs w:val="30"/>
          <w:u w:val="none"/>
        </w:rPr>
      </w:pPr>
      <w:r>
        <w:rPr>
          <w:rFonts w:hint="eastAsia"/>
          <w:sz w:val="30"/>
          <w:szCs w:val="30"/>
          <w:u w:val="none"/>
        </w:rPr>
        <w:t>And it's irreversible.</w:t>
      </w:r>
    </w:p>
    <w:p w14:paraId="2D209D82">
      <w:pPr>
        <w:pStyle w:val="12"/>
        <w:rPr>
          <w:rFonts w:hint="eastAsia"/>
          <w:sz w:val="30"/>
          <w:szCs w:val="30"/>
          <w:u w:val="none"/>
        </w:rPr>
      </w:pPr>
      <w:r>
        <w:rPr>
          <w:rFonts w:hint="eastAsia"/>
          <w:sz w:val="30"/>
          <w:szCs w:val="30"/>
          <w:u w:val="none"/>
        </w:rPr>
        <w:t>那是不可逆转的。</w:t>
      </w:r>
    </w:p>
    <w:p w14:paraId="50EC93A5">
      <w:pPr>
        <w:pStyle w:val="12"/>
        <w:rPr>
          <w:rFonts w:hint="eastAsia"/>
          <w:sz w:val="30"/>
          <w:szCs w:val="30"/>
          <w:u w:val="none"/>
        </w:rPr>
      </w:pPr>
    </w:p>
    <w:p w14:paraId="573F7BA4">
      <w:pPr>
        <w:pStyle w:val="12"/>
        <w:rPr>
          <w:rFonts w:hint="eastAsia"/>
          <w:sz w:val="30"/>
          <w:szCs w:val="30"/>
          <w:u w:val="none"/>
        </w:rPr>
      </w:pPr>
      <w:r>
        <w:rPr>
          <w:rFonts w:hint="eastAsia"/>
          <w:sz w:val="30"/>
          <w:szCs w:val="30"/>
          <w:u w:val="none"/>
        </w:rPr>
        <w:t>And so Paul glories in that fact that there is no condemnation.</w:t>
      </w:r>
    </w:p>
    <w:p w14:paraId="29D1F47E">
      <w:pPr>
        <w:pStyle w:val="12"/>
        <w:rPr>
          <w:rFonts w:hint="eastAsia"/>
          <w:sz w:val="30"/>
          <w:szCs w:val="30"/>
          <w:u w:val="none"/>
        </w:rPr>
      </w:pPr>
      <w:r>
        <w:rPr>
          <w:rFonts w:hint="eastAsia"/>
          <w:sz w:val="30"/>
          <w:szCs w:val="30"/>
          <w:u w:val="none"/>
        </w:rPr>
        <w:t>所以保罗因着没有定罪这个事实而夸耀。</w:t>
      </w:r>
    </w:p>
    <w:p w14:paraId="4158ABDE">
      <w:pPr>
        <w:pStyle w:val="12"/>
        <w:rPr>
          <w:rFonts w:hint="eastAsia"/>
          <w:sz w:val="30"/>
          <w:szCs w:val="30"/>
          <w:u w:val="none"/>
        </w:rPr>
      </w:pPr>
    </w:p>
    <w:p w14:paraId="2ECC2592">
      <w:pPr>
        <w:pStyle w:val="12"/>
        <w:rPr>
          <w:rFonts w:hint="eastAsia"/>
          <w:sz w:val="30"/>
          <w:szCs w:val="30"/>
          <w:u w:val="none"/>
        </w:rPr>
      </w:pPr>
      <w:r>
        <w:rPr>
          <w:rFonts w:hint="eastAsia"/>
          <w:sz w:val="30"/>
          <w:szCs w:val="30"/>
          <w:u w:val="none"/>
        </w:rPr>
        <w:t>But, he doesn't stop there.</w:t>
      </w:r>
    </w:p>
    <w:p w14:paraId="53DC7C67">
      <w:pPr>
        <w:pStyle w:val="12"/>
        <w:rPr>
          <w:rFonts w:hint="eastAsia"/>
          <w:sz w:val="30"/>
          <w:szCs w:val="30"/>
          <w:u w:val="none"/>
        </w:rPr>
      </w:pPr>
      <w:r>
        <w:rPr>
          <w:rFonts w:hint="eastAsia"/>
          <w:sz w:val="30"/>
          <w:szCs w:val="30"/>
          <w:u w:val="none"/>
        </w:rPr>
        <w:t>但是，他没有停在那里。</w:t>
      </w:r>
    </w:p>
    <w:p w14:paraId="2371739A">
      <w:pPr>
        <w:pStyle w:val="12"/>
        <w:rPr>
          <w:rFonts w:hint="eastAsia"/>
          <w:sz w:val="30"/>
          <w:szCs w:val="30"/>
          <w:u w:val="none"/>
        </w:rPr>
      </w:pPr>
    </w:p>
    <w:p w14:paraId="39FD591B">
      <w:pPr>
        <w:pStyle w:val="12"/>
        <w:rPr>
          <w:rFonts w:hint="eastAsia"/>
          <w:sz w:val="30"/>
          <w:szCs w:val="30"/>
          <w:u w:val="none"/>
        </w:rPr>
      </w:pPr>
      <w:r>
        <w:rPr>
          <w:rFonts w:hint="eastAsia"/>
          <w:sz w:val="30"/>
          <w:szCs w:val="30"/>
          <w:u w:val="none"/>
        </w:rPr>
        <w:t>He says there's no condemnation for those who are in Christ Jesus.</w:t>
      </w:r>
    </w:p>
    <w:p w14:paraId="774D8C6D">
      <w:pPr>
        <w:pStyle w:val="12"/>
        <w:rPr>
          <w:rFonts w:hint="eastAsia"/>
          <w:sz w:val="30"/>
          <w:szCs w:val="30"/>
          <w:u w:val="none"/>
        </w:rPr>
      </w:pPr>
      <w:r>
        <w:rPr>
          <w:rFonts w:hint="eastAsia"/>
          <w:sz w:val="30"/>
          <w:szCs w:val="30"/>
          <w:u w:val="none"/>
        </w:rPr>
        <w:t>他说，那些在基督耶稣里的就不定罪了。</w:t>
      </w:r>
    </w:p>
    <w:p w14:paraId="3B30EAB1">
      <w:pPr>
        <w:pStyle w:val="12"/>
        <w:rPr>
          <w:rFonts w:hint="eastAsia"/>
          <w:sz w:val="30"/>
          <w:szCs w:val="30"/>
          <w:u w:val="none"/>
        </w:rPr>
      </w:pPr>
    </w:p>
    <w:p w14:paraId="518CDA5E">
      <w:pPr>
        <w:pStyle w:val="12"/>
        <w:rPr>
          <w:rFonts w:hint="eastAsia"/>
          <w:sz w:val="30"/>
          <w:szCs w:val="30"/>
          <w:u w:val="none"/>
        </w:rPr>
      </w:pPr>
      <w:r>
        <w:rPr>
          <w:rFonts w:hint="eastAsia"/>
          <w:sz w:val="30"/>
          <w:szCs w:val="30"/>
          <w:u w:val="none"/>
        </w:rPr>
        <w:t>You see what Paul is saying.</w:t>
      </w:r>
    </w:p>
    <w:p w14:paraId="72F0E1A7">
      <w:pPr>
        <w:pStyle w:val="12"/>
        <w:rPr>
          <w:rFonts w:hint="eastAsia"/>
          <w:sz w:val="30"/>
          <w:szCs w:val="30"/>
          <w:u w:val="none"/>
        </w:rPr>
      </w:pPr>
      <w:r>
        <w:rPr>
          <w:rFonts w:hint="eastAsia"/>
          <w:sz w:val="30"/>
          <w:szCs w:val="30"/>
          <w:u w:val="none"/>
        </w:rPr>
        <w:t>你看保罗在说什么。</w:t>
      </w:r>
    </w:p>
    <w:p w14:paraId="1C2A3C22">
      <w:pPr>
        <w:pStyle w:val="12"/>
        <w:rPr>
          <w:rFonts w:hint="eastAsia"/>
          <w:sz w:val="30"/>
          <w:szCs w:val="30"/>
          <w:u w:val="none"/>
        </w:rPr>
      </w:pPr>
    </w:p>
    <w:p w14:paraId="2421BEA0">
      <w:pPr>
        <w:pStyle w:val="12"/>
        <w:rPr>
          <w:rFonts w:hint="eastAsia"/>
          <w:sz w:val="30"/>
          <w:szCs w:val="30"/>
          <w:u w:val="none"/>
        </w:rPr>
      </w:pPr>
      <w:r>
        <w:rPr>
          <w:rFonts w:hint="eastAsia"/>
          <w:sz w:val="30"/>
          <w:szCs w:val="30"/>
          <w:u w:val="none"/>
        </w:rPr>
        <w:t>The only people who can take comfort from that particular reality that they will not be condemned, are those who are what?</w:t>
      </w:r>
    </w:p>
    <w:p w14:paraId="13E18FD9">
      <w:pPr>
        <w:pStyle w:val="12"/>
        <w:rPr>
          <w:rFonts w:hint="eastAsia"/>
          <w:sz w:val="30"/>
          <w:szCs w:val="30"/>
          <w:u w:val="none"/>
        </w:rPr>
      </w:pPr>
      <w:r>
        <w:rPr>
          <w:rFonts w:hint="eastAsia"/>
          <w:sz w:val="30"/>
          <w:szCs w:val="30"/>
          <w:u w:val="none"/>
        </w:rPr>
        <w:t>唯一能从他们不会被定罪这个特定现实中得到安慰的人，是那些怎样的人？</w:t>
      </w:r>
    </w:p>
    <w:p w14:paraId="221E3B65">
      <w:pPr>
        <w:pStyle w:val="12"/>
        <w:rPr>
          <w:rFonts w:hint="eastAsia"/>
          <w:sz w:val="30"/>
          <w:szCs w:val="30"/>
          <w:u w:val="none"/>
        </w:rPr>
      </w:pPr>
    </w:p>
    <w:p w14:paraId="063DB3C1">
      <w:pPr>
        <w:pStyle w:val="12"/>
        <w:rPr>
          <w:rFonts w:hint="eastAsia"/>
          <w:sz w:val="30"/>
          <w:szCs w:val="30"/>
          <w:u w:val="none"/>
        </w:rPr>
      </w:pPr>
      <w:r>
        <w:rPr>
          <w:rFonts w:hint="eastAsia"/>
          <w:sz w:val="30"/>
          <w:szCs w:val="30"/>
          <w:u w:val="none"/>
        </w:rPr>
        <w:t>"In Christ Jesus."</w:t>
      </w:r>
    </w:p>
    <w:p w14:paraId="01B15DBC">
      <w:pPr>
        <w:pStyle w:val="12"/>
        <w:rPr>
          <w:rFonts w:hint="eastAsia"/>
          <w:sz w:val="30"/>
          <w:szCs w:val="30"/>
          <w:u w:val="none"/>
        </w:rPr>
      </w:pPr>
      <w:r>
        <w:rPr>
          <w:rFonts w:hint="eastAsia"/>
          <w:sz w:val="30"/>
          <w:szCs w:val="30"/>
          <w:u w:val="none"/>
        </w:rPr>
        <w:t>“在基督耶稣里。”</w:t>
      </w:r>
    </w:p>
    <w:p w14:paraId="20C0E13C">
      <w:pPr>
        <w:pStyle w:val="12"/>
        <w:rPr>
          <w:rFonts w:hint="eastAsia"/>
          <w:sz w:val="30"/>
          <w:szCs w:val="30"/>
          <w:u w:val="none"/>
        </w:rPr>
      </w:pPr>
    </w:p>
    <w:p w14:paraId="1005B27A">
      <w:pPr>
        <w:pStyle w:val="12"/>
        <w:rPr>
          <w:rFonts w:hint="eastAsia"/>
          <w:sz w:val="30"/>
          <w:szCs w:val="30"/>
          <w:u w:val="none"/>
        </w:rPr>
      </w:pPr>
      <w:r>
        <w:rPr>
          <w:rFonts w:hint="eastAsia"/>
          <w:sz w:val="30"/>
          <w:szCs w:val="30"/>
          <w:u w:val="none"/>
        </w:rPr>
        <w:t>He's saying that salvation is in relationship with and through the person and work of Jesus Christ alone.</w:t>
      </w:r>
    </w:p>
    <w:p w14:paraId="5B21B83C">
      <w:pPr>
        <w:pStyle w:val="12"/>
        <w:rPr>
          <w:rFonts w:hint="eastAsia"/>
          <w:sz w:val="30"/>
          <w:szCs w:val="30"/>
          <w:u w:val="none"/>
        </w:rPr>
      </w:pPr>
      <w:r>
        <w:rPr>
          <w:rFonts w:hint="eastAsia"/>
          <w:sz w:val="30"/>
          <w:szCs w:val="30"/>
          <w:u w:val="none"/>
        </w:rPr>
        <w:t>他是说，救恩唯独在与耶稣基督的位格和工作的关系中并通过之而得。</w:t>
      </w:r>
    </w:p>
    <w:p w14:paraId="4BC7D0EA">
      <w:pPr>
        <w:pStyle w:val="12"/>
        <w:rPr>
          <w:rFonts w:hint="eastAsia"/>
          <w:sz w:val="30"/>
          <w:szCs w:val="30"/>
          <w:u w:val="none"/>
        </w:rPr>
      </w:pPr>
    </w:p>
    <w:p w14:paraId="4BAC4AA3">
      <w:pPr>
        <w:pStyle w:val="12"/>
        <w:rPr>
          <w:rFonts w:hint="eastAsia"/>
          <w:sz w:val="30"/>
          <w:szCs w:val="30"/>
          <w:u w:val="none"/>
        </w:rPr>
      </w:pPr>
      <w:r>
        <w:rPr>
          <w:rFonts w:hint="eastAsia"/>
          <w:sz w:val="30"/>
          <w:szCs w:val="30"/>
          <w:u w:val="none"/>
        </w:rPr>
        <w:t>And my friends, sadly, that's something that many Christians are losing today.</w:t>
      </w:r>
    </w:p>
    <w:p w14:paraId="1E5B62F3">
      <w:pPr>
        <w:pStyle w:val="12"/>
        <w:rPr>
          <w:rFonts w:hint="eastAsia"/>
          <w:sz w:val="30"/>
          <w:szCs w:val="30"/>
          <w:u w:val="none"/>
        </w:rPr>
      </w:pPr>
      <w:r>
        <w:rPr>
          <w:rFonts w:hint="eastAsia"/>
          <w:sz w:val="30"/>
          <w:szCs w:val="30"/>
          <w:u w:val="none"/>
        </w:rPr>
        <w:t>我的朋友们，可悲的是，那是许多基督徒今天正在失去的。</w:t>
      </w:r>
    </w:p>
    <w:p w14:paraId="6B866991">
      <w:pPr>
        <w:pStyle w:val="12"/>
        <w:rPr>
          <w:rFonts w:hint="eastAsia"/>
          <w:sz w:val="30"/>
          <w:szCs w:val="30"/>
          <w:u w:val="none"/>
        </w:rPr>
      </w:pPr>
    </w:p>
    <w:p w14:paraId="01BEF170">
      <w:pPr>
        <w:pStyle w:val="12"/>
        <w:rPr>
          <w:rFonts w:hint="eastAsia"/>
          <w:sz w:val="30"/>
          <w:szCs w:val="30"/>
          <w:u w:val="none"/>
        </w:rPr>
      </w:pPr>
      <w:r>
        <w:rPr>
          <w:rFonts w:hint="eastAsia"/>
          <w:sz w:val="30"/>
          <w:szCs w:val="30"/>
          <w:u w:val="none"/>
        </w:rPr>
        <w:t>Just this past week, a major Presbyterian denomination, not our own, refused to affirm that salvation is in Jesus Christ alone.</w:t>
      </w:r>
    </w:p>
    <w:p w14:paraId="706F59D9">
      <w:pPr>
        <w:pStyle w:val="12"/>
        <w:rPr>
          <w:rFonts w:hint="eastAsia"/>
          <w:sz w:val="30"/>
          <w:szCs w:val="30"/>
          <w:u w:val="none"/>
        </w:rPr>
      </w:pPr>
      <w:r>
        <w:rPr>
          <w:rFonts w:hint="eastAsia"/>
          <w:sz w:val="30"/>
          <w:szCs w:val="30"/>
          <w:u w:val="none"/>
        </w:rPr>
        <w:t>就在上周，一个主要的长老会宗派，不是我们自己的宗派，拒绝确认救恩唯独在耶稣基督里。</w:t>
      </w:r>
    </w:p>
    <w:p w14:paraId="0CCE755A">
      <w:pPr>
        <w:pStyle w:val="12"/>
        <w:rPr>
          <w:rFonts w:hint="eastAsia"/>
          <w:sz w:val="30"/>
          <w:szCs w:val="30"/>
          <w:u w:val="none"/>
        </w:rPr>
      </w:pPr>
    </w:p>
    <w:p w14:paraId="3372D924">
      <w:pPr>
        <w:pStyle w:val="12"/>
        <w:rPr>
          <w:rFonts w:hint="eastAsia"/>
          <w:sz w:val="30"/>
          <w:szCs w:val="30"/>
          <w:u w:val="none"/>
        </w:rPr>
      </w:pPr>
      <w:r>
        <w:rPr>
          <w:rFonts w:hint="eastAsia"/>
          <w:sz w:val="30"/>
          <w:szCs w:val="30"/>
          <w:u w:val="none"/>
        </w:rPr>
        <w:t>Now I just don't understand that.</w:t>
      </w:r>
    </w:p>
    <w:p w14:paraId="5156E0D9">
      <w:pPr>
        <w:pStyle w:val="12"/>
        <w:rPr>
          <w:rFonts w:hint="eastAsia"/>
          <w:sz w:val="30"/>
          <w:szCs w:val="30"/>
          <w:u w:val="none"/>
        </w:rPr>
      </w:pPr>
      <w:r>
        <w:rPr>
          <w:rFonts w:hint="eastAsia"/>
          <w:sz w:val="30"/>
          <w:szCs w:val="30"/>
          <w:u w:val="none"/>
        </w:rPr>
        <w:t>现在我就是不明白那个。</w:t>
      </w:r>
    </w:p>
    <w:p w14:paraId="4F2F5168">
      <w:pPr>
        <w:pStyle w:val="12"/>
        <w:rPr>
          <w:rFonts w:hint="eastAsia"/>
          <w:sz w:val="30"/>
          <w:szCs w:val="30"/>
          <w:u w:val="none"/>
        </w:rPr>
      </w:pPr>
    </w:p>
    <w:p w14:paraId="5690EBA4">
      <w:pPr>
        <w:pStyle w:val="12"/>
        <w:rPr>
          <w:rFonts w:hint="eastAsia"/>
          <w:sz w:val="30"/>
          <w:szCs w:val="30"/>
          <w:u w:val="none"/>
        </w:rPr>
      </w:pPr>
      <w:r>
        <w:rPr>
          <w:rFonts w:hint="eastAsia"/>
          <w:sz w:val="30"/>
          <w:szCs w:val="30"/>
          <w:u w:val="none"/>
        </w:rPr>
        <w:t>I would understand it if a Muslim came to me, and he said, "Well, I'm a Muslim, and I'm certain about this whole — there is one god, and Mohammed is his prophet thing."</w:t>
      </w:r>
    </w:p>
    <w:p w14:paraId="5CB7FC8F">
      <w:pPr>
        <w:pStyle w:val="12"/>
        <w:rPr>
          <w:rFonts w:hint="eastAsia"/>
          <w:sz w:val="30"/>
          <w:szCs w:val="30"/>
          <w:u w:val="none"/>
        </w:rPr>
      </w:pPr>
      <w:r>
        <w:rPr>
          <w:rFonts w:hint="eastAsia"/>
          <w:sz w:val="30"/>
          <w:szCs w:val="30"/>
          <w:u w:val="none"/>
        </w:rPr>
        <w:t>如果一个穆斯林来找我，说：“嗯，我是穆斯林，我对此深信不疑——只有一位神，穆罕默德是祂的先知。”我会理解。</w:t>
      </w:r>
    </w:p>
    <w:p w14:paraId="163AAE0B">
      <w:pPr>
        <w:pStyle w:val="12"/>
        <w:rPr>
          <w:rFonts w:hint="eastAsia"/>
          <w:sz w:val="30"/>
          <w:szCs w:val="30"/>
          <w:u w:val="none"/>
        </w:rPr>
      </w:pPr>
    </w:p>
    <w:p w14:paraId="1BAAEF4B">
      <w:pPr>
        <w:pStyle w:val="12"/>
        <w:rPr>
          <w:rFonts w:hint="eastAsia"/>
          <w:sz w:val="30"/>
          <w:szCs w:val="30"/>
          <w:u w:val="none"/>
        </w:rPr>
      </w:pPr>
      <w:r>
        <w:rPr>
          <w:rFonts w:hint="eastAsia"/>
          <w:sz w:val="30"/>
          <w:szCs w:val="30"/>
          <w:u w:val="none"/>
        </w:rPr>
        <w:t>I would expect a Muslim to believe that.</w:t>
      </w:r>
    </w:p>
    <w:p w14:paraId="0038CC17">
      <w:pPr>
        <w:pStyle w:val="12"/>
        <w:rPr>
          <w:rFonts w:hint="eastAsia"/>
          <w:sz w:val="30"/>
          <w:szCs w:val="30"/>
          <w:u w:val="none"/>
        </w:rPr>
      </w:pPr>
      <w:r>
        <w:rPr>
          <w:rFonts w:hint="eastAsia"/>
          <w:sz w:val="30"/>
          <w:szCs w:val="30"/>
          <w:u w:val="none"/>
        </w:rPr>
        <w:t>我期望一个穆斯林会相信那个。</w:t>
      </w:r>
    </w:p>
    <w:p w14:paraId="1C0D0441">
      <w:pPr>
        <w:pStyle w:val="12"/>
        <w:rPr>
          <w:rFonts w:hint="eastAsia"/>
          <w:sz w:val="30"/>
          <w:szCs w:val="30"/>
          <w:u w:val="none"/>
        </w:rPr>
      </w:pPr>
    </w:p>
    <w:p w14:paraId="6CC5E82D">
      <w:pPr>
        <w:pStyle w:val="12"/>
        <w:rPr>
          <w:rFonts w:hint="eastAsia"/>
          <w:sz w:val="30"/>
          <w:szCs w:val="30"/>
          <w:u w:val="none"/>
        </w:rPr>
      </w:pPr>
      <w:r>
        <w:rPr>
          <w:rFonts w:hint="eastAsia"/>
          <w:sz w:val="30"/>
          <w:szCs w:val="30"/>
          <w:u w:val="none"/>
        </w:rPr>
        <w:t>Just as I would expect a Christian to believe that there is salvation in no other name but Jesus Christ.</w:t>
      </w:r>
    </w:p>
    <w:p w14:paraId="32A42BBC">
      <w:pPr>
        <w:pStyle w:val="12"/>
        <w:rPr>
          <w:rFonts w:hint="eastAsia"/>
          <w:sz w:val="30"/>
          <w:szCs w:val="30"/>
          <w:u w:val="none"/>
        </w:rPr>
      </w:pPr>
      <w:r>
        <w:rPr>
          <w:rFonts w:hint="eastAsia"/>
          <w:sz w:val="30"/>
          <w:szCs w:val="30"/>
          <w:u w:val="none"/>
        </w:rPr>
        <w:t>正如我期望一个基督徒会相信，除耶稣基督的名以外，没有别的名可以得救。</w:t>
      </w:r>
    </w:p>
    <w:p w14:paraId="48A6D709">
      <w:pPr>
        <w:pStyle w:val="12"/>
        <w:rPr>
          <w:rFonts w:hint="eastAsia"/>
          <w:sz w:val="30"/>
          <w:szCs w:val="30"/>
          <w:u w:val="none"/>
        </w:rPr>
      </w:pPr>
    </w:p>
    <w:p w14:paraId="4ECA7054">
      <w:pPr>
        <w:pStyle w:val="12"/>
        <w:rPr>
          <w:rFonts w:hint="eastAsia"/>
          <w:sz w:val="30"/>
          <w:szCs w:val="30"/>
          <w:u w:val="none"/>
        </w:rPr>
      </w:pPr>
      <w:r>
        <w:rPr>
          <w:rFonts w:hint="eastAsia"/>
          <w:sz w:val="30"/>
          <w:szCs w:val="30"/>
          <w:u w:val="none"/>
        </w:rPr>
        <w:t>Paul is not confused about that.</w:t>
      </w:r>
    </w:p>
    <w:p w14:paraId="4A25C4EB">
      <w:pPr>
        <w:pStyle w:val="12"/>
        <w:rPr>
          <w:rFonts w:hint="eastAsia"/>
          <w:sz w:val="30"/>
          <w:szCs w:val="30"/>
          <w:u w:val="none"/>
        </w:rPr>
      </w:pPr>
      <w:r>
        <w:rPr>
          <w:rFonts w:hint="eastAsia"/>
          <w:sz w:val="30"/>
          <w:szCs w:val="30"/>
          <w:u w:val="none"/>
        </w:rPr>
        <w:t>保罗对此并不困惑。</w:t>
      </w:r>
    </w:p>
    <w:p w14:paraId="4810C470">
      <w:pPr>
        <w:pStyle w:val="12"/>
        <w:rPr>
          <w:rFonts w:hint="eastAsia"/>
          <w:sz w:val="30"/>
          <w:szCs w:val="30"/>
          <w:u w:val="none"/>
        </w:rPr>
      </w:pPr>
    </w:p>
    <w:p w14:paraId="1228EDD9">
      <w:pPr>
        <w:pStyle w:val="12"/>
        <w:rPr>
          <w:rFonts w:hint="eastAsia"/>
          <w:sz w:val="30"/>
          <w:szCs w:val="30"/>
          <w:u w:val="none"/>
        </w:rPr>
      </w:pPr>
      <w:r>
        <w:rPr>
          <w:rFonts w:hint="eastAsia"/>
          <w:sz w:val="30"/>
          <w:szCs w:val="30"/>
          <w:u w:val="none"/>
        </w:rPr>
        <w:t>It is in Christ Jesus that salvation is experienced and is provided.</w:t>
      </w:r>
    </w:p>
    <w:p w14:paraId="3AFAF59E">
      <w:pPr>
        <w:pStyle w:val="12"/>
        <w:rPr>
          <w:rFonts w:hint="eastAsia"/>
          <w:sz w:val="30"/>
          <w:szCs w:val="30"/>
          <w:u w:val="none"/>
        </w:rPr>
      </w:pPr>
      <w:r>
        <w:rPr>
          <w:rFonts w:hint="eastAsia"/>
          <w:sz w:val="30"/>
          <w:szCs w:val="30"/>
          <w:u w:val="none"/>
        </w:rPr>
        <w:t>正是在基督耶稣里，救恩被经历并被提供。</w:t>
      </w:r>
    </w:p>
    <w:p w14:paraId="2989F85E">
      <w:pPr>
        <w:pStyle w:val="12"/>
        <w:rPr>
          <w:rFonts w:hint="eastAsia"/>
          <w:sz w:val="30"/>
          <w:szCs w:val="30"/>
          <w:u w:val="none"/>
        </w:rPr>
      </w:pPr>
    </w:p>
    <w:p w14:paraId="01B97084">
      <w:pPr>
        <w:pStyle w:val="12"/>
        <w:rPr>
          <w:rFonts w:hint="eastAsia"/>
          <w:sz w:val="30"/>
          <w:szCs w:val="30"/>
          <w:u w:val="none"/>
        </w:rPr>
      </w:pPr>
      <w:r>
        <w:rPr>
          <w:rFonts w:hint="eastAsia"/>
          <w:sz w:val="30"/>
          <w:szCs w:val="30"/>
          <w:u w:val="none"/>
        </w:rPr>
        <w:t>At any rate, Paul goes on to wrestle with us about this question.</w:t>
      </w:r>
    </w:p>
    <w:p w14:paraId="06D5E179">
      <w:pPr>
        <w:pStyle w:val="12"/>
        <w:rPr>
          <w:rFonts w:hint="eastAsia"/>
          <w:sz w:val="30"/>
          <w:szCs w:val="30"/>
          <w:u w:val="none"/>
        </w:rPr>
      </w:pPr>
      <w:r>
        <w:rPr>
          <w:rFonts w:hint="eastAsia"/>
          <w:sz w:val="30"/>
          <w:szCs w:val="30"/>
          <w:u w:val="none"/>
        </w:rPr>
        <w:t>无论如何，保罗继续与我们探讨这个问题。</w:t>
      </w:r>
    </w:p>
    <w:p w14:paraId="27DE463A">
      <w:pPr>
        <w:pStyle w:val="12"/>
        <w:rPr>
          <w:rFonts w:hint="eastAsia"/>
          <w:sz w:val="30"/>
          <w:szCs w:val="30"/>
          <w:u w:val="none"/>
        </w:rPr>
      </w:pPr>
    </w:p>
    <w:p w14:paraId="62B2AC6A">
      <w:pPr>
        <w:pStyle w:val="12"/>
        <w:rPr>
          <w:rFonts w:hint="eastAsia"/>
          <w:sz w:val="30"/>
          <w:szCs w:val="30"/>
          <w:u w:val="none"/>
        </w:rPr>
      </w:pPr>
      <w:r>
        <w:rPr>
          <w:rFonts w:hint="eastAsia"/>
          <w:sz w:val="30"/>
          <w:szCs w:val="30"/>
          <w:u w:val="none"/>
        </w:rPr>
        <w:t>Here's the question: What gets me out of the mess when my renewed desires conflict with the principle of sin in my members?</w:t>
      </w:r>
    </w:p>
    <w:p w14:paraId="36DB8C58">
      <w:pPr>
        <w:pStyle w:val="12"/>
        <w:rPr>
          <w:rFonts w:hint="eastAsia"/>
          <w:sz w:val="30"/>
          <w:szCs w:val="30"/>
          <w:u w:val="none"/>
        </w:rPr>
      </w:pPr>
      <w:r>
        <w:rPr>
          <w:rFonts w:hint="eastAsia"/>
          <w:sz w:val="30"/>
          <w:szCs w:val="30"/>
          <w:u w:val="none"/>
        </w:rPr>
        <w:t>问题是：当我更新的欲望与我肢体中罪的原则冲突时，什么能把我从困境中解救出来？</w:t>
      </w:r>
    </w:p>
    <w:p w14:paraId="7A647049">
      <w:pPr>
        <w:pStyle w:val="12"/>
        <w:rPr>
          <w:rFonts w:hint="eastAsia"/>
          <w:sz w:val="30"/>
          <w:szCs w:val="30"/>
          <w:u w:val="none"/>
        </w:rPr>
      </w:pPr>
    </w:p>
    <w:p w14:paraId="17A1CD72">
      <w:pPr>
        <w:pStyle w:val="12"/>
        <w:rPr>
          <w:rFonts w:hint="eastAsia"/>
          <w:sz w:val="30"/>
          <w:szCs w:val="30"/>
          <w:u w:val="none"/>
        </w:rPr>
      </w:pPr>
      <w:r>
        <w:rPr>
          <w:rFonts w:hint="eastAsia"/>
          <w:sz w:val="30"/>
          <w:szCs w:val="30"/>
          <w:u w:val="none"/>
        </w:rPr>
        <w:t>I'm a Christian; I long to be like Christ.</w:t>
      </w:r>
    </w:p>
    <w:p w14:paraId="236D32B8">
      <w:pPr>
        <w:pStyle w:val="12"/>
        <w:rPr>
          <w:rFonts w:hint="eastAsia"/>
          <w:sz w:val="30"/>
          <w:szCs w:val="30"/>
          <w:u w:val="none"/>
        </w:rPr>
      </w:pPr>
      <w:r>
        <w:rPr>
          <w:rFonts w:hint="eastAsia"/>
          <w:sz w:val="30"/>
          <w:szCs w:val="30"/>
          <w:u w:val="none"/>
        </w:rPr>
        <w:t>我是基督徒；我渴望像基督。</w:t>
      </w:r>
    </w:p>
    <w:p w14:paraId="0FEB9B47">
      <w:pPr>
        <w:pStyle w:val="12"/>
        <w:rPr>
          <w:rFonts w:hint="eastAsia"/>
          <w:sz w:val="30"/>
          <w:szCs w:val="30"/>
          <w:u w:val="none"/>
        </w:rPr>
      </w:pPr>
    </w:p>
    <w:p w14:paraId="0EC5475D">
      <w:pPr>
        <w:pStyle w:val="12"/>
        <w:rPr>
          <w:rFonts w:hint="eastAsia"/>
          <w:sz w:val="30"/>
          <w:szCs w:val="30"/>
          <w:u w:val="none"/>
        </w:rPr>
      </w:pPr>
      <w:r>
        <w:rPr>
          <w:rFonts w:hint="eastAsia"/>
          <w:sz w:val="30"/>
          <w:szCs w:val="30"/>
          <w:u w:val="none"/>
        </w:rPr>
        <w:t>I long to walk in the ways of God; I long to walk in the ways of righteousness; but I find myself struggling with sin, serious sin, at every turn.</w:t>
      </w:r>
    </w:p>
    <w:p w14:paraId="38C52323">
      <w:pPr>
        <w:pStyle w:val="12"/>
        <w:rPr>
          <w:rFonts w:hint="eastAsia"/>
          <w:sz w:val="30"/>
          <w:szCs w:val="30"/>
          <w:u w:val="none"/>
        </w:rPr>
      </w:pPr>
      <w:r>
        <w:rPr>
          <w:rFonts w:hint="eastAsia"/>
          <w:sz w:val="30"/>
          <w:szCs w:val="30"/>
          <w:u w:val="none"/>
        </w:rPr>
        <w:t>我渴望行在神的道上；我渴望行在公义的道上；但我发现自己时时刻刻都在与罪，严重的罪，挣扎。</w:t>
      </w:r>
    </w:p>
    <w:p w14:paraId="185762CC">
      <w:pPr>
        <w:pStyle w:val="12"/>
        <w:rPr>
          <w:rFonts w:hint="eastAsia"/>
          <w:sz w:val="30"/>
          <w:szCs w:val="30"/>
          <w:u w:val="none"/>
        </w:rPr>
      </w:pPr>
    </w:p>
    <w:p w14:paraId="5EC76674">
      <w:pPr>
        <w:pStyle w:val="12"/>
        <w:rPr>
          <w:rFonts w:hint="eastAsia"/>
          <w:sz w:val="30"/>
          <w:szCs w:val="30"/>
          <w:u w:val="none"/>
        </w:rPr>
      </w:pPr>
      <w:r>
        <w:rPr>
          <w:rFonts w:hint="eastAsia"/>
          <w:sz w:val="30"/>
          <w:szCs w:val="30"/>
          <w:u w:val="none"/>
        </w:rPr>
        <w:t>What do I do in that kind of a mess?</w:t>
      </w:r>
    </w:p>
    <w:p w14:paraId="39445BF8">
      <w:pPr>
        <w:pStyle w:val="12"/>
        <w:rPr>
          <w:rFonts w:hint="eastAsia"/>
          <w:sz w:val="30"/>
          <w:szCs w:val="30"/>
          <w:u w:val="none"/>
        </w:rPr>
      </w:pPr>
      <w:r>
        <w:rPr>
          <w:rFonts w:hint="eastAsia"/>
          <w:sz w:val="30"/>
          <w:szCs w:val="30"/>
          <w:u w:val="none"/>
        </w:rPr>
        <w:t>在那种混乱中我该怎么办？</w:t>
      </w:r>
    </w:p>
    <w:p w14:paraId="2486BC41">
      <w:pPr>
        <w:pStyle w:val="12"/>
        <w:rPr>
          <w:rFonts w:hint="eastAsia"/>
          <w:sz w:val="30"/>
          <w:szCs w:val="30"/>
          <w:u w:val="none"/>
        </w:rPr>
      </w:pPr>
    </w:p>
    <w:p w14:paraId="2DB64A2F">
      <w:pPr>
        <w:pStyle w:val="12"/>
        <w:rPr>
          <w:rFonts w:hint="eastAsia"/>
          <w:sz w:val="30"/>
          <w:szCs w:val="30"/>
          <w:u w:val="none"/>
        </w:rPr>
      </w:pPr>
      <w:r>
        <w:rPr>
          <w:rFonts w:hint="eastAsia"/>
          <w:sz w:val="30"/>
          <w:szCs w:val="30"/>
          <w:u w:val="none"/>
        </w:rPr>
        <w:t>How can I have comfort?</w:t>
      </w:r>
    </w:p>
    <w:p w14:paraId="1946A049">
      <w:pPr>
        <w:pStyle w:val="12"/>
        <w:rPr>
          <w:rFonts w:hint="eastAsia"/>
          <w:sz w:val="30"/>
          <w:szCs w:val="30"/>
          <w:u w:val="none"/>
        </w:rPr>
      </w:pPr>
      <w:r>
        <w:rPr>
          <w:rFonts w:hint="eastAsia"/>
          <w:sz w:val="30"/>
          <w:szCs w:val="30"/>
          <w:u w:val="none"/>
        </w:rPr>
        <w:t>我如何能有安慰？</w:t>
      </w:r>
    </w:p>
    <w:p w14:paraId="18ECCBB2">
      <w:pPr>
        <w:pStyle w:val="12"/>
        <w:rPr>
          <w:rFonts w:hint="eastAsia"/>
          <w:sz w:val="30"/>
          <w:szCs w:val="30"/>
          <w:u w:val="none"/>
        </w:rPr>
      </w:pPr>
    </w:p>
    <w:p w14:paraId="309A866D">
      <w:pPr>
        <w:pStyle w:val="12"/>
        <w:rPr>
          <w:rFonts w:hint="eastAsia"/>
          <w:sz w:val="30"/>
          <w:szCs w:val="30"/>
          <w:u w:val="none"/>
        </w:rPr>
      </w:pPr>
      <w:r>
        <w:rPr>
          <w:rFonts w:hint="eastAsia"/>
          <w:sz w:val="30"/>
          <w:szCs w:val="30"/>
          <w:u w:val="none"/>
        </w:rPr>
        <w:t>How can I be confident?</w:t>
      </w:r>
    </w:p>
    <w:p w14:paraId="79C74D19">
      <w:pPr>
        <w:pStyle w:val="12"/>
        <w:rPr>
          <w:rFonts w:hint="eastAsia"/>
          <w:sz w:val="30"/>
          <w:szCs w:val="30"/>
          <w:u w:val="none"/>
        </w:rPr>
      </w:pPr>
      <w:r>
        <w:rPr>
          <w:rFonts w:hint="eastAsia"/>
          <w:sz w:val="30"/>
          <w:szCs w:val="30"/>
          <w:u w:val="none"/>
        </w:rPr>
        <w:t>我如何能有信心？</w:t>
      </w:r>
    </w:p>
    <w:p w14:paraId="2DEBC628">
      <w:pPr>
        <w:pStyle w:val="12"/>
        <w:rPr>
          <w:rFonts w:hint="eastAsia"/>
          <w:sz w:val="30"/>
          <w:szCs w:val="30"/>
          <w:u w:val="none"/>
        </w:rPr>
      </w:pPr>
    </w:p>
    <w:p w14:paraId="75C8B327">
      <w:pPr>
        <w:pStyle w:val="12"/>
        <w:rPr>
          <w:rFonts w:hint="eastAsia"/>
          <w:sz w:val="30"/>
          <w:szCs w:val="30"/>
          <w:u w:val="none"/>
        </w:rPr>
      </w:pPr>
      <w:r>
        <w:rPr>
          <w:rFonts w:hint="eastAsia"/>
          <w:sz w:val="30"/>
          <w:szCs w:val="30"/>
          <w:u w:val="none"/>
        </w:rPr>
        <w:t>And here is Paul's answer.</w:t>
      </w:r>
    </w:p>
    <w:p w14:paraId="02E7F711">
      <w:pPr>
        <w:pStyle w:val="12"/>
        <w:rPr>
          <w:rFonts w:hint="eastAsia"/>
          <w:sz w:val="30"/>
          <w:szCs w:val="30"/>
          <w:u w:val="none"/>
        </w:rPr>
      </w:pPr>
      <w:r>
        <w:rPr>
          <w:rFonts w:hint="eastAsia"/>
          <w:sz w:val="30"/>
          <w:szCs w:val="30"/>
          <w:u w:val="none"/>
        </w:rPr>
        <w:t>这是保罗的答案。</w:t>
      </w:r>
    </w:p>
    <w:p w14:paraId="67D73621">
      <w:pPr>
        <w:pStyle w:val="12"/>
        <w:rPr>
          <w:rFonts w:hint="eastAsia"/>
          <w:sz w:val="30"/>
          <w:szCs w:val="30"/>
          <w:u w:val="none"/>
        </w:rPr>
      </w:pPr>
    </w:p>
    <w:p w14:paraId="73BB48FF">
      <w:pPr>
        <w:pStyle w:val="12"/>
        <w:rPr>
          <w:rFonts w:hint="eastAsia"/>
          <w:sz w:val="30"/>
          <w:szCs w:val="30"/>
          <w:u w:val="none"/>
        </w:rPr>
      </w:pPr>
      <w:r>
        <w:rPr>
          <w:rFonts w:hint="eastAsia"/>
          <w:sz w:val="30"/>
          <w:szCs w:val="30"/>
          <w:u w:val="none"/>
        </w:rPr>
        <w:t>"The law of the spirit of life in Christ Jesus has set you free from the law of sin and death."</w:t>
      </w:r>
    </w:p>
    <w:p w14:paraId="262FB90A">
      <w:pPr>
        <w:pStyle w:val="12"/>
        <w:rPr>
          <w:rFonts w:hint="eastAsia"/>
          <w:sz w:val="30"/>
          <w:szCs w:val="30"/>
          <w:u w:val="none"/>
        </w:rPr>
      </w:pPr>
      <w:r>
        <w:rPr>
          <w:rFonts w:hint="eastAsia"/>
          <w:sz w:val="30"/>
          <w:szCs w:val="30"/>
          <w:u w:val="none"/>
        </w:rPr>
        <w:t>“赐生命圣灵的律，在基督耶稣里释放了我，使我脱离罪和死的律了。”</w:t>
      </w:r>
    </w:p>
    <w:p w14:paraId="0405576F">
      <w:pPr>
        <w:pStyle w:val="12"/>
        <w:rPr>
          <w:rFonts w:hint="eastAsia"/>
          <w:sz w:val="30"/>
          <w:szCs w:val="30"/>
          <w:u w:val="none"/>
        </w:rPr>
      </w:pPr>
    </w:p>
    <w:p w14:paraId="06BB95F7">
      <w:pPr>
        <w:pStyle w:val="12"/>
        <w:rPr>
          <w:rFonts w:hint="eastAsia"/>
          <w:sz w:val="30"/>
          <w:szCs w:val="30"/>
          <w:u w:val="none"/>
        </w:rPr>
      </w:pPr>
      <w:r>
        <w:rPr>
          <w:rFonts w:hint="eastAsia"/>
          <w:sz w:val="30"/>
          <w:szCs w:val="30"/>
          <w:u w:val="none"/>
        </w:rPr>
        <w:t>In other words, Paul says, verse 1, you contemplate your justification, God did that.</w:t>
      </w:r>
    </w:p>
    <w:p w14:paraId="7C31E49A">
      <w:pPr>
        <w:pStyle w:val="12"/>
        <w:rPr>
          <w:rFonts w:hint="eastAsia"/>
          <w:sz w:val="30"/>
          <w:szCs w:val="30"/>
          <w:u w:val="none"/>
        </w:rPr>
      </w:pPr>
      <w:r>
        <w:rPr>
          <w:rFonts w:hint="eastAsia"/>
          <w:sz w:val="30"/>
          <w:szCs w:val="30"/>
          <w:u w:val="none"/>
        </w:rPr>
        <w:t>换句话说，保罗说，第1节，你思想你的称义，那是神做的。</w:t>
      </w:r>
    </w:p>
    <w:p w14:paraId="3A8D8409">
      <w:pPr>
        <w:pStyle w:val="12"/>
        <w:rPr>
          <w:rFonts w:hint="eastAsia"/>
          <w:sz w:val="30"/>
          <w:szCs w:val="30"/>
          <w:u w:val="none"/>
        </w:rPr>
      </w:pPr>
    </w:p>
    <w:p w14:paraId="77BA3754">
      <w:pPr>
        <w:pStyle w:val="12"/>
        <w:rPr>
          <w:rFonts w:hint="eastAsia"/>
          <w:sz w:val="30"/>
          <w:szCs w:val="30"/>
          <w:u w:val="none"/>
        </w:rPr>
      </w:pPr>
      <w:r>
        <w:rPr>
          <w:rFonts w:hint="eastAsia"/>
          <w:sz w:val="30"/>
          <w:szCs w:val="30"/>
          <w:u w:val="none"/>
        </w:rPr>
        <w:t>Then, verse 2, you contemplate God the Spirit's work of sanctification and those things ground your sense of freedom.</w:t>
      </w:r>
    </w:p>
    <w:p w14:paraId="337E31D5">
      <w:pPr>
        <w:pStyle w:val="12"/>
        <w:rPr>
          <w:rFonts w:hint="eastAsia"/>
          <w:sz w:val="30"/>
          <w:szCs w:val="30"/>
          <w:u w:val="none"/>
        </w:rPr>
      </w:pPr>
      <w:r>
        <w:rPr>
          <w:rFonts w:hint="eastAsia"/>
          <w:sz w:val="30"/>
          <w:szCs w:val="30"/>
          <w:u w:val="none"/>
        </w:rPr>
        <w:t>然后，第2节，你思想神圣灵的成圣之工，那些事是你自由感的基础。</w:t>
      </w:r>
    </w:p>
    <w:p w14:paraId="2FAE90E6">
      <w:pPr>
        <w:pStyle w:val="12"/>
        <w:rPr>
          <w:rFonts w:hint="eastAsia"/>
          <w:sz w:val="30"/>
          <w:szCs w:val="30"/>
          <w:u w:val="none"/>
        </w:rPr>
      </w:pPr>
    </w:p>
    <w:p w14:paraId="3759095A">
      <w:pPr>
        <w:pStyle w:val="12"/>
        <w:rPr>
          <w:rFonts w:hint="eastAsia"/>
          <w:sz w:val="30"/>
          <w:szCs w:val="30"/>
          <w:u w:val="none"/>
        </w:rPr>
      </w:pPr>
      <w:r>
        <w:rPr>
          <w:rFonts w:hint="eastAsia"/>
          <w:sz w:val="30"/>
          <w:szCs w:val="30"/>
          <w:u w:val="none"/>
        </w:rPr>
        <w:t>Paul wants you to take confidence, not because of how you feel, not because of what you are doing, not because of your circumstances, but because of what God has done, and God is doing.</w:t>
      </w:r>
    </w:p>
    <w:p w14:paraId="2CF5FDA6">
      <w:pPr>
        <w:pStyle w:val="12"/>
        <w:rPr>
          <w:rFonts w:hint="eastAsia"/>
          <w:sz w:val="30"/>
          <w:szCs w:val="30"/>
          <w:u w:val="none"/>
        </w:rPr>
      </w:pPr>
      <w:r>
        <w:rPr>
          <w:rFonts w:hint="eastAsia"/>
          <w:sz w:val="30"/>
          <w:szCs w:val="30"/>
          <w:u w:val="none"/>
        </w:rPr>
        <w:t>保罗希望你获得信心，不是因为你的感觉，不是因为你正在做什么，不是因为你的境况，而是因为神已经做的，和神正在做的。</w:t>
      </w:r>
    </w:p>
    <w:p w14:paraId="2E7A0583">
      <w:pPr>
        <w:pStyle w:val="12"/>
        <w:rPr>
          <w:rFonts w:hint="eastAsia"/>
          <w:sz w:val="30"/>
          <w:szCs w:val="30"/>
          <w:u w:val="none"/>
        </w:rPr>
      </w:pPr>
    </w:p>
    <w:p w14:paraId="0B6D278B">
      <w:pPr>
        <w:pStyle w:val="12"/>
        <w:rPr>
          <w:rFonts w:hint="eastAsia"/>
          <w:sz w:val="30"/>
          <w:szCs w:val="30"/>
          <w:u w:val="none"/>
        </w:rPr>
      </w:pPr>
      <w:r>
        <w:rPr>
          <w:rFonts w:hint="eastAsia"/>
          <w:sz w:val="30"/>
          <w:szCs w:val="30"/>
          <w:u w:val="none"/>
        </w:rPr>
        <w:t>God has done justification; God is doing sanctification; and, therefore, you are to take confidence.</w:t>
      </w:r>
    </w:p>
    <w:p w14:paraId="467BE15F">
      <w:pPr>
        <w:pStyle w:val="12"/>
        <w:rPr>
          <w:rFonts w:hint="eastAsia"/>
          <w:sz w:val="30"/>
          <w:szCs w:val="30"/>
          <w:u w:val="none"/>
        </w:rPr>
      </w:pPr>
      <w:r>
        <w:rPr>
          <w:rFonts w:hint="eastAsia"/>
          <w:sz w:val="30"/>
          <w:szCs w:val="30"/>
          <w:u w:val="none"/>
        </w:rPr>
        <w:t>神已经成就了称义；神正在成就成圣；因此，你应该有信心。</w:t>
      </w:r>
    </w:p>
    <w:p w14:paraId="73774D5C">
      <w:pPr>
        <w:pStyle w:val="12"/>
        <w:rPr>
          <w:rFonts w:hint="eastAsia"/>
          <w:sz w:val="30"/>
          <w:szCs w:val="30"/>
          <w:u w:val="none"/>
        </w:rPr>
      </w:pPr>
    </w:p>
    <w:p w14:paraId="721E2169">
      <w:pPr>
        <w:pStyle w:val="12"/>
        <w:rPr>
          <w:rFonts w:hint="eastAsia"/>
          <w:sz w:val="30"/>
          <w:szCs w:val="30"/>
          <w:u w:val="none"/>
        </w:rPr>
      </w:pPr>
      <w:r>
        <w:rPr>
          <w:rFonts w:hint="eastAsia"/>
          <w:sz w:val="30"/>
          <w:szCs w:val="30"/>
          <w:u w:val="none"/>
        </w:rPr>
        <w:t>In verse 2, Paul is calling on us to contemplate how powerful the energy is that is worked within us.</w:t>
      </w:r>
    </w:p>
    <w:p w14:paraId="18E927EB">
      <w:pPr>
        <w:pStyle w:val="12"/>
        <w:rPr>
          <w:rFonts w:hint="eastAsia"/>
          <w:sz w:val="30"/>
          <w:szCs w:val="30"/>
          <w:u w:val="none"/>
        </w:rPr>
      </w:pPr>
      <w:r>
        <w:rPr>
          <w:rFonts w:hint="eastAsia"/>
          <w:sz w:val="30"/>
          <w:szCs w:val="30"/>
          <w:u w:val="none"/>
        </w:rPr>
        <w:t>在第2节，保罗呼吁我们思想在我们里面作工的能量是多么强大。</w:t>
      </w:r>
    </w:p>
    <w:p w14:paraId="5D180678">
      <w:pPr>
        <w:pStyle w:val="12"/>
        <w:rPr>
          <w:rFonts w:hint="eastAsia"/>
          <w:sz w:val="30"/>
          <w:szCs w:val="30"/>
          <w:u w:val="none"/>
        </w:rPr>
      </w:pPr>
    </w:p>
    <w:p w14:paraId="4C98113A">
      <w:pPr>
        <w:pStyle w:val="12"/>
        <w:rPr>
          <w:rFonts w:hint="eastAsia"/>
          <w:sz w:val="30"/>
          <w:szCs w:val="30"/>
          <w:u w:val="none"/>
        </w:rPr>
      </w:pPr>
      <w:r>
        <w:rPr>
          <w:rFonts w:hint="eastAsia"/>
          <w:sz w:val="30"/>
          <w:szCs w:val="30"/>
          <w:u w:val="none"/>
        </w:rPr>
        <w:t>If you were to turn to Ephesians, chapter 1, verses 18 through 20, Paul is speaking about the same thing there.</w:t>
      </w:r>
    </w:p>
    <w:p w14:paraId="7B7DB9CF">
      <w:pPr>
        <w:pStyle w:val="12"/>
        <w:rPr>
          <w:rFonts w:hint="eastAsia"/>
          <w:sz w:val="30"/>
          <w:szCs w:val="30"/>
          <w:u w:val="none"/>
        </w:rPr>
      </w:pPr>
      <w:r>
        <w:rPr>
          <w:rFonts w:hint="eastAsia"/>
          <w:sz w:val="30"/>
          <w:szCs w:val="30"/>
          <w:u w:val="none"/>
        </w:rPr>
        <w:t>如果你翻到以弗所书第1章18到20节，保罗在那里谈论同样的事。</w:t>
      </w:r>
    </w:p>
    <w:p w14:paraId="03052FC3">
      <w:pPr>
        <w:pStyle w:val="12"/>
        <w:rPr>
          <w:rFonts w:hint="eastAsia"/>
          <w:sz w:val="30"/>
          <w:szCs w:val="30"/>
          <w:u w:val="none"/>
        </w:rPr>
      </w:pPr>
    </w:p>
    <w:p w14:paraId="5C796012">
      <w:pPr>
        <w:pStyle w:val="12"/>
        <w:rPr>
          <w:rFonts w:hint="eastAsia"/>
          <w:sz w:val="30"/>
          <w:szCs w:val="30"/>
          <w:u w:val="none"/>
        </w:rPr>
      </w:pPr>
      <w:r>
        <w:rPr>
          <w:rFonts w:hint="eastAsia"/>
          <w:sz w:val="30"/>
          <w:szCs w:val="30"/>
          <w:u w:val="none"/>
        </w:rPr>
        <w:t>He begs, he pleads, he says, "Believers I pray that God would enlighten the eyes of your heart to understand this, the surpassing greatness of the power of work of God's work in you."</w:t>
      </w:r>
    </w:p>
    <w:p w14:paraId="097ACFC2">
      <w:pPr>
        <w:pStyle w:val="12"/>
        <w:rPr>
          <w:rFonts w:hint="eastAsia"/>
          <w:sz w:val="30"/>
          <w:szCs w:val="30"/>
          <w:u w:val="none"/>
        </w:rPr>
      </w:pPr>
      <w:r>
        <w:rPr>
          <w:rFonts w:hint="eastAsia"/>
          <w:sz w:val="30"/>
          <w:szCs w:val="30"/>
          <w:u w:val="none"/>
        </w:rPr>
        <w:t>他恳求，他哀求，他说：“信徒们，我祈求神光照你们心中的眼睛，使你们明白这个，神在你们里面作工的大能是何等超越浩大。”</w:t>
      </w:r>
    </w:p>
    <w:p w14:paraId="6822ABA1">
      <w:pPr>
        <w:pStyle w:val="12"/>
        <w:rPr>
          <w:rFonts w:hint="eastAsia"/>
          <w:sz w:val="30"/>
          <w:szCs w:val="30"/>
          <w:u w:val="none"/>
        </w:rPr>
      </w:pPr>
    </w:p>
    <w:p w14:paraId="15FABCCC">
      <w:pPr>
        <w:pStyle w:val="12"/>
        <w:rPr>
          <w:rFonts w:hint="eastAsia"/>
          <w:sz w:val="30"/>
          <w:szCs w:val="30"/>
          <w:u w:val="none"/>
        </w:rPr>
      </w:pPr>
      <w:r>
        <w:rPr>
          <w:rFonts w:hint="eastAsia"/>
          <w:sz w:val="30"/>
          <w:szCs w:val="30"/>
          <w:u w:val="none"/>
        </w:rPr>
        <w:t>And what does he say is a description of how great that power is?</w:t>
      </w:r>
    </w:p>
    <w:p w14:paraId="642346F1">
      <w:pPr>
        <w:pStyle w:val="12"/>
        <w:rPr>
          <w:rFonts w:hint="eastAsia"/>
          <w:sz w:val="30"/>
          <w:szCs w:val="30"/>
          <w:u w:val="none"/>
        </w:rPr>
      </w:pPr>
      <w:r>
        <w:rPr>
          <w:rFonts w:hint="eastAsia"/>
          <w:sz w:val="30"/>
          <w:szCs w:val="30"/>
          <w:u w:val="none"/>
        </w:rPr>
        <w:t>他用什么来描述那大能的浩大呢？</w:t>
      </w:r>
    </w:p>
    <w:p w14:paraId="1F046FB0">
      <w:pPr>
        <w:pStyle w:val="12"/>
        <w:rPr>
          <w:rFonts w:hint="eastAsia"/>
          <w:sz w:val="30"/>
          <w:szCs w:val="30"/>
          <w:u w:val="none"/>
        </w:rPr>
      </w:pPr>
    </w:p>
    <w:p w14:paraId="6C9ABB5F">
      <w:pPr>
        <w:pStyle w:val="12"/>
        <w:rPr>
          <w:rFonts w:hint="eastAsia"/>
          <w:sz w:val="30"/>
          <w:szCs w:val="30"/>
          <w:u w:val="none"/>
        </w:rPr>
      </w:pPr>
      <w:r>
        <w:rPr>
          <w:rFonts w:hint="eastAsia"/>
          <w:sz w:val="30"/>
          <w:szCs w:val="30"/>
          <w:u w:val="none"/>
        </w:rPr>
        <w:t>Well, he says this.</w:t>
      </w:r>
    </w:p>
    <w:p w14:paraId="59EFA954">
      <w:pPr>
        <w:pStyle w:val="12"/>
        <w:rPr>
          <w:rFonts w:hint="eastAsia"/>
          <w:sz w:val="30"/>
          <w:szCs w:val="30"/>
          <w:u w:val="none"/>
        </w:rPr>
      </w:pPr>
      <w:r>
        <w:rPr>
          <w:rFonts w:hint="eastAsia"/>
          <w:sz w:val="30"/>
          <w:szCs w:val="30"/>
          <w:u w:val="none"/>
        </w:rPr>
        <w:t>嗯，他这样说。</w:t>
      </w:r>
    </w:p>
    <w:p w14:paraId="68394141">
      <w:pPr>
        <w:pStyle w:val="12"/>
        <w:rPr>
          <w:rFonts w:hint="eastAsia"/>
          <w:sz w:val="30"/>
          <w:szCs w:val="30"/>
          <w:u w:val="none"/>
        </w:rPr>
      </w:pPr>
    </w:p>
    <w:p w14:paraId="15A3F44E">
      <w:pPr>
        <w:pStyle w:val="12"/>
        <w:rPr>
          <w:rFonts w:hint="eastAsia"/>
          <w:sz w:val="30"/>
          <w:szCs w:val="30"/>
          <w:u w:val="none"/>
        </w:rPr>
      </w:pPr>
      <w:r>
        <w:rPr>
          <w:rFonts w:hint="eastAsia"/>
          <w:sz w:val="30"/>
          <w:szCs w:val="30"/>
          <w:u w:val="none"/>
        </w:rPr>
        <w:t>He says that power is the same power that raised Jesus Christ from the dead and caused Him to ascend on high, leaving captivity captive and sit at the right hand of God from which He rules the world for the good of His people.</w:t>
      </w:r>
    </w:p>
    <w:p w14:paraId="1A4BB69D">
      <w:pPr>
        <w:pStyle w:val="12"/>
        <w:rPr>
          <w:rFonts w:hint="eastAsia"/>
          <w:sz w:val="30"/>
          <w:szCs w:val="30"/>
          <w:u w:val="none"/>
        </w:rPr>
      </w:pPr>
      <w:r>
        <w:rPr>
          <w:rFonts w:hint="eastAsia"/>
          <w:sz w:val="30"/>
          <w:szCs w:val="30"/>
          <w:u w:val="none"/>
        </w:rPr>
        <w:t>他说那大能，就是使耶稣基督从死里复活，使祂升上高天，掳掠了仇敌，坐在神的右边，从那里祂为祂子民的益处统治世界的大能。</w:t>
      </w:r>
    </w:p>
    <w:p w14:paraId="20D1E9F8">
      <w:pPr>
        <w:pStyle w:val="12"/>
        <w:rPr>
          <w:rFonts w:hint="eastAsia"/>
          <w:sz w:val="30"/>
          <w:szCs w:val="30"/>
          <w:u w:val="none"/>
        </w:rPr>
      </w:pPr>
    </w:p>
    <w:p w14:paraId="2AAF8519">
      <w:pPr>
        <w:pStyle w:val="12"/>
        <w:rPr>
          <w:rFonts w:hint="eastAsia"/>
          <w:sz w:val="30"/>
          <w:szCs w:val="30"/>
          <w:u w:val="none"/>
        </w:rPr>
      </w:pPr>
      <w:r>
        <w:rPr>
          <w:rFonts w:hint="eastAsia"/>
          <w:sz w:val="30"/>
          <w:szCs w:val="30"/>
          <w:u w:val="none"/>
        </w:rPr>
        <w:t>That same power that did that in Jesus Christ is the power that is at work in you.</w:t>
      </w:r>
    </w:p>
    <w:p w14:paraId="6012AF82">
      <w:pPr>
        <w:pStyle w:val="12"/>
        <w:rPr>
          <w:rFonts w:hint="eastAsia"/>
          <w:sz w:val="30"/>
          <w:szCs w:val="30"/>
          <w:u w:val="none"/>
        </w:rPr>
      </w:pPr>
      <w:r>
        <w:rPr>
          <w:rFonts w:hint="eastAsia"/>
          <w:sz w:val="30"/>
          <w:szCs w:val="30"/>
          <w:u w:val="none"/>
        </w:rPr>
        <w:t>在耶稣基督里成就那事的大能，就是在你里面作工的大能。</w:t>
      </w:r>
    </w:p>
    <w:p w14:paraId="66BFF39B">
      <w:pPr>
        <w:pStyle w:val="12"/>
        <w:rPr>
          <w:rFonts w:hint="eastAsia"/>
          <w:sz w:val="30"/>
          <w:szCs w:val="30"/>
          <w:u w:val="none"/>
        </w:rPr>
      </w:pPr>
    </w:p>
    <w:p w14:paraId="51604063">
      <w:pPr>
        <w:pStyle w:val="12"/>
        <w:rPr>
          <w:rFonts w:hint="eastAsia"/>
          <w:sz w:val="30"/>
          <w:szCs w:val="30"/>
          <w:u w:val="none"/>
        </w:rPr>
      </w:pPr>
      <w:r>
        <w:rPr>
          <w:rFonts w:hint="eastAsia"/>
          <w:sz w:val="30"/>
          <w:szCs w:val="30"/>
          <w:u w:val="none"/>
        </w:rPr>
        <w:t>And here Paul is saying, when you wrestle with a sense of condemnation, you remember the justification that God has done, verse 1, and you remember that it's the Holy Spirit of life that is working in you.</w:t>
      </w:r>
    </w:p>
    <w:p w14:paraId="17743A38">
      <w:pPr>
        <w:pStyle w:val="12"/>
        <w:rPr>
          <w:rFonts w:hint="eastAsia"/>
          <w:sz w:val="30"/>
          <w:szCs w:val="30"/>
          <w:u w:val="none"/>
        </w:rPr>
      </w:pPr>
      <w:r>
        <w:rPr>
          <w:rFonts w:hint="eastAsia"/>
          <w:sz w:val="30"/>
          <w:szCs w:val="30"/>
          <w:u w:val="none"/>
        </w:rPr>
        <w:t>这里保罗说，当你与定罪感搏斗时，你记住神所成就的称义，第1节，你记住是生命的圣灵在你里面作工。</w:t>
      </w:r>
    </w:p>
    <w:p w14:paraId="267B5D4B">
      <w:pPr>
        <w:pStyle w:val="12"/>
        <w:rPr>
          <w:rFonts w:hint="eastAsia"/>
          <w:sz w:val="30"/>
          <w:szCs w:val="30"/>
          <w:u w:val="none"/>
        </w:rPr>
      </w:pPr>
    </w:p>
    <w:p w14:paraId="331888BC">
      <w:pPr>
        <w:pStyle w:val="12"/>
        <w:rPr>
          <w:rFonts w:hint="eastAsia"/>
          <w:sz w:val="30"/>
          <w:szCs w:val="30"/>
          <w:u w:val="none"/>
        </w:rPr>
      </w:pPr>
      <w:r>
        <w:rPr>
          <w:rFonts w:hint="eastAsia"/>
          <w:sz w:val="30"/>
          <w:szCs w:val="30"/>
          <w:u w:val="none"/>
        </w:rPr>
        <w:t>Don't you underestimate the power of God at work in you.</w:t>
      </w:r>
    </w:p>
    <w:p w14:paraId="0470DF0D">
      <w:pPr>
        <w:pStyle w:val="12"/>
        <w:rPr>
          <w:rFonts w:hint="eastAsia"/>
          <w:sz w:val="30"/>
          <w:szCs w:val="30"/>
          <w:u w:val="none"/>
        </w:rPr>
      </w:pPr>
      <w:r>
        <w:rPr>
          <w:rFonts w:hint="eastAsia"/>
          <w:sz w:val="30"/>
          <w:szCs w:val="30"/>
          <w:u w:val="none"/>
        </w:rPr>
        <w:t>不要低估神在你里面作工的大能。</w:t>
      </w:r>
    </w:p>
    <w:p w14:paraId="343039A5">
      <w:pPr>
        <w:pStyle w:val="12"/>
        <w:rPr>
          <w:rFonts w:hint="eastAsia"/>
          <w:sz w:val="30"/>
          <w:szCs w:val="30"/>
          <w:u w:val="none"/>
        </w:rPr>
      </w:pPr>
    </w:p>
    <w:p w14:paraId="5AF17B31">
      <w:pPr>
        <w:pStyle w:val="12"/>
        <w:rPr>
          <w:rFonts w:hint="eastAsia"/>
          <w:sz w:val="30"/>
          <w:szCs w:val="30"/>
          <w:u w:val="none"/>
        </w:rPr>
      </w:pPr>
      <w:r>
        <w:rPr>
          <w:rFonts w:hint="eastAsia"/>
          <w:sz w:val="30"/>
          <w:szCs w:val="30"/>
          <w:u w:val="none"/>
        </w:rPr>
        <w:t>Think about this.</w:t>
      </w:r>
    </w:p>
    <w:p w14:paraId="28AFECFE">
      <w:pPr>
        <w:pStyle w:val="12"/>
        <w:rPr>
          <w:rFonts w:hint="eastAsia"/>
          <w:sz w:val="30"/>
          <w:szCs w:val="30"/>
          <w:u w:val="none"/>
        </w:rPr>
      </w:pPr>
      <w:r>
        <w:rPr>
          <w:rFonts w:hint="eastAsia"/>
          <w:sz w:val="30"/>
          <w:szCs w:val="30"/>
          <w:u w:val="none"/>
        </w:rPr>
        <w:t>想想这个。</w:t>
      </w:r>
    </w:p>
    <w:p w14:paraId="6B9AEF01">
      <w:pPr>
        <w:pStyle w:val="12"/>
        <w:rPr>
          <w:rFonts w:hint="eastAsia"/>
          <w:sz w:val="30"/>
          <w:szCs w:val="30"/>
          <w:u w:val="none"/>
        </w:rPr>
      </w:pPr>
    </w:p>
    <w:p w14:paraId="67B5342B">
      <w:pPr>
        <w:pStyle w:val="12"/>
        <w:rPr>
          <w:rFonts w:hint="eastAsia"/>
          <w:sz w:val="30"/>
          <w:szCs w:val="30"/>
          <w:u w:val="none"/>
        </w:rPr>
      </w:pPr>
      <w:r>
        <w:rPr>
          <w:rFonts w:hint="eastAsia"/>
          <w:sz w:val="30"/>
          <w:szCs w:val="30"/>
          <w:u w:val="none"/>
        </w:rPr>
        <w:t>We sang about it just a few minutes ago in A Mighty Fortress Is Our God, especially stanzas 1 and 2.</w:t>
      </w:r>
    </w:p>
    <w:p w14:paraId="55A32B8D">
      <w:pPr>
        <w:pStyle w:val="12"/>
        <w:rPr>
          <w:rFonts w:hint="eastAsia"/>
          <w:sz w:val="30"/>
          <w:szCs w:val="30"/>
          <w:u w:val="none"/>
        </w:rPr>
      </w:pPr>
      <w:r>
        <w:rPr>
          <w:rFonts w:hint="eastAsia"/>
          <w:sz w:val="30"/>
          <w:szCs w:val="30"/>
          <w:u w:val="none"/>
        </w:rPr>
        <w:t>我们几分钟前刚在《坚固保障》中唱到，特别是第1和第2节。</w:t>
      </w:r>
    </w:p>
    <w:p w14:paraId="0E3E58B7">
      <w:pPr>
        <w:pStyle w:val="12"/>
        <w:rPr>
          <w:rFonts w:hint="eastAsia"/>
          <w:sz w:val="30"/>
          <w:szCs w:val="30"/>
          <w:u w:val="none"/>
        </w:rPr>
      </w:pPr>
    </w:p>
    <w:p w14:paraId="31123976">
      <w:pPr>
        <w:pStyle w:val="12"/>
        <w:rPr>
          <w:rFonts w:hint="eastAsia"/>
          <w:sz w:val="30"/>
          <w:szCs w:val="30"/>
          <w:u w:val="none"/>
        </w:rPr>
      </w:pPr>
      <w:r>
        <w:rPr>
          <w:rFonts w:hint="eastAsia"/>
          <w:sz w:val="30"/>
          <w:szCs w:val="30"/>
          <w:u w:val="none"/>
        </w:rPr>
        <w:t>"Did we in our own strength confide our striving would be losing."</w:t>
      </w:r>
    </w:p>
    <w:p w14:paraId="20950398">
      <w:pPr>
        <w:pStyle w:val="12"/>
        <w:rPr>
          <w:rFonts w:hint="eastAsia"/>
          <w:sz w:val="30"/>
          <w:szCs w:val="30"/>
          <w:u w:val="none"/>
        </w:rPr>
      </w:pPr>
      <w:r>
        <w:rPr>
          <w:rFonts w:hint="eastAsia"/>
          <w:sz w:val="30"/>
          <w:szCs w:val="30"/>
          <w:u w:val="none"/>
        </w:rPr>
        <w:t>“若仗自己力量，必至一败涂地。”</w:t>
      </w:r>
    </w:p>
    <w:p w14:paraId="703D7B73">
      <w:pPr>
        <w:pStyle w:val="12"/>
        <w:rPr>
          <w:rFonts w:hint="eastAsia"/>
          <w:sz w:val="30"/>
          <w:szCs w:val="30"/>
          <w:u w:val="none"/>
        </w:rPr>
      </w:pPr>
    </w:p>
    <w:p w14:paraId="69A6F3DB">
      <w:pPr>
        <w:pStyle w:val="12"/>
        <w:rPr>
          <w:rFonts w:hint="eastAsia"/>
          <w:sz w:val="30"/>
          <w:szCs w:val="30"/>
          <w:u w:val="none"/>
        </w:rPr>
      </w:pPr>
      <w:r>
        <w:rPr>
          <w:rFonts w:hint="eastAsia"/>
          <w:sz w:val="30"/>
          <w:szCs w:val="30"/>
          <w:u w:val="none"/>
        </w:rPr>
        <w:t>That's truth for justification and sanctification.</w:t>
      </w:r>
    </w:p>
    <w:p w14:paraId="248CB160">
      <w:pPr>
        <w:pStyle w:val="12"/>
        <w:rPr>
          <w:rFonts w:hint="eastAsia"/>
          <w:sz w:val="30"/>
          <w:szCs w:val="30"/>
          <w:u w:val="none"/>
        </w:rPr>
      </w:pPr>
      <w:r>
        <w:rPr>
          <w:rFonts w:hint="eastAsia"/>
          <w:sz w:val="30"/>
          <w:szCs w:val="30"/>
          <w:u w:val="none"/>
        </w:rPr>
        <w:t>那对称义和成圣都是真理。</w:t>
      </w:r>
    </w:p>
    <w:p w14:paraId="66A2DFAC">
      <w:pPr>
        <w:pStyle w:val="12"/>
        <w:rPr>
          <w:rFonts w:hint="eastAsia"/>
          <w:sz w:val="30"/>
          <w:szCs w:val="30"/>
          <w:u w:val="none"/>
        </w:rPr>
      </w:pPr>
    </w:p>
    <w:p w14:paraId="1C0B9D8A">
      <w:pPr>
        <w:pStyle w:val="12"/>
        <w:rPr>
          <w:rFonts w:hint="eastAsia"/>
          <w:sz w:val="30"/>
          <w:szCs w:val="30"/>
          <w:u w:val="none"/>
        </w:rPr>
      </w:pPr>
      <w:r>
        <w:rPr>
          <w:rFonts w:hint="eastAsia"/>
          <w:sz w:val="30"/>
          <w:szCs w:val="30"/>
          <w:u w:val="none"/>
        </w:rPr>
        <w:t>And Paul is reminding you here that you may be confident not only because of God's work of justification, but because of God's work of sanctification.</w:t>
      </w:r>
    </w:p>
    <w:p w14:paraId="241F2205">
      <w:pPr>
        <w:pStyle w:val="12"/>
        <w:rPr>
          <w:rFonts w:hint="eastAsia"/>
          <w:sz w:val="30"/>
          <w:szCs w:val="30"/>
          <w:u w:val="none"/>
        </w:rPr>
      </w:pPr>
      <w:r>
        <w:rPr>
          <w:rFonts w:hint="eastAsia"/>
          <w:sz w:val="30"/>
          <w:szCs w:val="30"/>
          <w:u w:val="none"/>
        </w:rPr>
        <w:t>保罗在这里提醒你，你不仅可以因神称义之工而有信心，也可以因神成圣之工而有信心。</w:t>
      </w:r>
    </w:p>
    <w:p w14:paraId="6AA5B1F5">
      <w:pPr>
        <w:pStyle w:val="12"/>
        <w:rPr>
          <w:rFonts w:hint="eastAsia"/>
          <w:sz w:val="30"/>
          <w:szCs w:val="30"/>
          <w:u w:val="none"/>
        </w:rPr>
      </w:pPr>
    </w:p>
    <w:p w14:paraId="65ABB907">
      <w:pPr>
        <w:pStyle w:val="12"/>
        <w:rPr>
          <w:rFonts w:hint="eastAsia"/>
          <w:sz w:val="30"/>
          <w:szCs w:val="30"/>
          <w:u w:val="none"/>
        </w:rPr>
      </w:pPr>
      <w:r>
        <w:rPr>
          <w:rFonts w:hint="eastAsia"/>
          <w:sz w:val="30"/>
          <w:szCs w:val="30"/>
          <w:u w:val="none"/>
        </w:rPr>
        <w:t>That's the first thing that Paul wants you to see.</w:t>
      </w:r>
    </w:p>
    <w:p w14:paraId="3EDCC0B3">
      <w:pPr>
        <w:pStyle w:val="12"/>
        <w:rPr>
          <w:rFonts w:hint="eastAsia"/>
          <w:sz w:val="30"/>
          <w:szCs w:val="30"/>
          <w:u w:val="none"/>
        </w:rPr>
      </w:pPr>
      <w:r>
        <w:rPr>
          <w:rFonts w:hint="eastAsia"/>
          <w:sz w:val="30"/>
          <w:szCs w:val="30"/>
          <w:u w:val="none"/>
        </w:rPr>
        <w:t>那是保罗想让你们看到的第一件事。</w:t>
      </w:r>
    </w:p>
    <w:p w14:paraId="5ADB0320">
      <w:pPr>
        <w:pStyle w:val="12"/>
        <w:rPr>
          <w:rFonts w:hint="eastAsia"/>
          <w:sz w:val="30"/>
          <w:szCs w:val="30"/>
          <w:u w:val="none"/>
        </w:rPr>
      </w:pPr>
    </w:p>
    <w:p w14:paraId="6A90E9F0">
      <w:pPr>
        <w:pStyle w:val="12"/>
        <w:rPr>
          <w:rFonts w:hint="eastAsia"/>
          <w:sz w:val="30"/>
          <w:szCs w:val="30"/>
          <w:u w:val="none"/>
        </w:rPr>
      </w:pPr>
      <w:r>
        <w:rPr>
          <w:rFonts w:hint="eastAsia"/>
          <w:sz w:val="30"/>
          <w:szCs w:val="30"/>
          <w:u w:val="none"/>
        </w:rPr>
        <w:t>II. God accomplishes what we could never accomplish and what the law could not accomplish through Jesus.</w:t>
      </w:r>
    </w:p>
    <w:p w14:paraId="7CEDAD3E">
      <w:pPr>
        <w:pStyle w:val="12"/>
        <w:rPr>
          <w:rFonts w:hint="eastAsia"/>
          <w:sz w:val="30"/>
          <w:szCs w:val="30"/>
          <w:u w:val="none"/>
        </w:rPr>
      </w:pPr>
      <w:r>
        <w:rPr>
          <w:rFonts w:hint="eastAsia"/>
          <w:sz w:val="30"/>
          <w:szCs w:val="30"/>
          <w:u w:val="none"/>
        </w:rPr>
        <w:t>II. 神藉着耶稣成就了我们永远无法成就的事，以及律法无法成就的事。</w:t>
      </w:r>
    </w:p>
    <w:p w14:paraId="71F075C9">
      <w:pPr>
        <w:pStyle w:val="12"/>
        <w:rPr>
          <w:rFonts w:hint="eastAsia"/>
          <w:sz w:val="30"/>
          <w:szCs w:val="30"/>
          <w:u w:val="none"/>
        </w:rPr>
      </w:pPr>
    </w:p>
    <w:p w14:paraId="19B76BC9">
      <w:pPr>
        <w:pStyle w:val="12"/>
        <w:rPr>
          <w:rFonts w:hint="eastAsia"/>
          <w:sz w:val="30"/>
          <w:szCs w:val="30"/>
          <w:u w:val="none"/>
        </w:rPr>
      </w:pPr>
      <w:r>
        <w:rPr>
          <w:rFonts w:hint="eastAsia"/>
          <w:sz w:val="30"/>
          <w:szCs w:val="30"/>
          <w:u w:val="none"/>
        </w:rPr>
        <w:t>And secondly, if you look at verse 3, Paul will elaborate on how this works.</w:t>
      </w:r>
    </w:p>
    <w:p w14:paraId="0D304460">
      <w:pPr>
        <w:pStyle w:val="12"/>
        <w:rPr>
          <w:rFonts w:hint="eastAsia"/>
          <w:sz w:val="30"/>
          <w:szCs w:val="30"/>
          <w:u w:val="none"/>
        </w:rPr>
      </w:pPr>
      <w:r>
        <w:rPr>
          <w:rFonts w:hint="eastAsia"/>
          <w:sz w:val="30"/>
          <w:szCs w:val="30"/>
          <w:u w:val="none"/>
        </w:rPr>
        <w:t>第二，如果你看第3节，保罗会详细说明这是如何运作的。</w:t>
      </w:r>
    </w:p>
    <w:p w14:paraId="4DF6143C">
      <w:pPr>
        <w:pStyle w:val="12"/>
        <w:rPr>
          <w:rFonts w:hint="eastAsia"/>
          <w:sz w:val="30"/>
          <w:szCs w:val="30"/>
          <w:u w:val="none"/>
        </w:rPr>
      </w:pPr>
    </w:p>
    <w:p w14:paraId="2A462A9E">
      <w:pPr>
        <w:pStyle w:val="12"/>
        <w:rPr>
          <w:rFonts w:hint="eastAsia"/>
          <w:sz w:val="30"/>
          <w:szCs w:val="30"/>
          <w:u w:val="none"/>
        </w:rPr>
      </w:pPr>
      <w:r>
        <w:rPr>
          <w:rFonts w:hint="eastAsia"/>
          <w:sz w:val="30"/>
          <w:szCs w:val="30"/>
          <w:u w:val="none"/>
        </w:rPr>
        <w:t>How is it that you can view yourself as free from the law's curse?</w:t>
      </w:r>
    </w:p>
    <w:p w14:paraId="4372B956">
      <w:pPr>
        <w:pStyle w:val="12"/>
        <w:rPr>
          <w:rFonts w:hint="eastAsia"/>
          <w:sz w:val="30"/>
          <w:szCs w:val="30"/>
          <w:u w:val="none"/>
        </w:rPr>
      </w:pPr>
      <w:r>
        <w:rPr>
          <w:rFonts w:hint="eastAsia"/>
          <w:sz w:val="30"/>
          <w:szCs w:val="30"/>
          <w:u w:val="none"/>
        </w:rPr>
        <w:t>你怎么能把自己看作是免于律法咒诅的呢？</w:t>
      </w:r>
    </w:p>
    <w:p w14:paraId="035B6F72">
      <w:pPr>
        <w:pStyle w:val="12"/>
        <w:rPr>
          <w:rFonts w:hint="eastAsia"/>
          <w:sz w:val="30"/>
          <w:szCs w:val="30"/>
          <w:u w:val="none"/>
        </w:rPr>
      </w:pPr>
    </w:p>
    <w:p w14:paraId="3B5E4694">
      <w:pPr>
        <w:pStyle w:val="12"/>
        <w:rPr>
          <w:rFonts w:hint="eastAsia"/>
          <w:sz w:val="30"/>
          <w:szCs w:val="30"/>
          <w:u w:val="none"/>
        </w:rPr>
      </w:pPr>
      <w:r>
        <w:rPr>
          <w:rFonts w:hint="eastAsia"/>
          <w:sz w:val="30"/>
          <w:szCs w:val="30"/>
          <w:u w:val="none"/>
        </w:rPr>
        <w:t>How is it you can view yourself as free from sin's guilt and power?</w:t>
      </w:r>
    </w:p>
    <w:p w14:paraId="2FFB1348">
      <w:pPr>
        <w:pStyle w:val="12"/>
        <w:rPr>
          <w:rFonts w:hint="eastAsia"/>
          <w:sz w:val="30"/>
          <w:szCs w:val="30"/>
          <w:u w:val="none"/>
        </w:rPr>
      </w:pPr>
      <w:r>
        <w:rPr>
          <w:rFonts w:hint="eastAsia"/>
          <w:sz w:val="30"/>
          <w:szCs w:val="30"/>
          <w:u w:val="none"/>
        </w:rPr>
        <w:t>你怎么能把自己看作是免于罪的咎和权势的呢？</w:t>
      </w:r>
    </w:p>
    <w:p w14:paraId="10599B28">
      <w:pPr>
        <w:pStyle w:val="12"/>
        <w:rPr>
          <w:rFonts w:hint="eastAsia"/>
          <w:sz w:val="30"/>
          <w:szCs w:val="30"/>
          <w:u w:val="none"/>
        </w:rPr>
      </w:pPr>
    </w:p>
    <w:p w14:paraId="0825E9BD">
      <w:pPr>
        <w:pStyle w:val="12"/>
        <w:rPr>
          <w:rFonts w:hint="eastAsia"/>
          <w:sz w:val="30"/>
          <w:szCs w:val="30"/>
          <w:u w:val="none"/>
        </w:rPr>
      </w:pPr>
      <w:r>
        <w:rPr>
          <w:rFonts w:hint="eastAsia"/>
          <w:sz w:val="30"/>
          <w:szCs w:val="30"/>
          <w:u w:val="none"/>
        </w:rPr>
        <w:t>In some ways it's easier for use to believe that we are free from sin's guilt, than it is for us to believe that we are free from the dominion of sin's power because we know sin in our lives day by day.</w:t>
      </w:r>
    </w:p>
    <w:p w14:paraId="0066B936">
      <w:pPr>
        <w:pStyle w:val="12"/>
        <w:rPr>
          <w:rFonts w:hint="eastAsia"/>
          <w:sz w:val="30"/>
          <w:szCs w:val="30"/>
          <w:u w:val="none"/>
        </w:rPr>
      </w:pPr>
      <w:r>
        <w:rPr>
          <w:rFonts w:hint="eastAsia"/>
          <w:sz w:val="30"/>
          <w:szCs w:val="30"/>
          <w:u w:val="none"/>
        </w:rPr>
        <w:t>在某些方面，我们更容易相信自己免于罪的咎，而不是相信自己免于罪权势的统治，因为我们每天都在生活中认识罪。</w:t>
      </w:r>
    </w:p>
    <w:p w14:paraId="3A47F4A9">
      <w:pPr>
        <w:pStyle w:val="12"/>
        <w:rPr>
          <w:rFonts w:hint="eastAsia"/>
          <w:sz w:val="30"/>
          <w:szCs w:val="30"/>
          <w:u w:val="none"/>
        </w:rPr>
      </w:pPr>
    </w:p>
    <w:p w14:paraId="24ADC33E">
      <w:pPr>
        <w:pStyle w:val="12"/>
        <w:rPr>
          <w:rFonts w:hint="eastAsia"/>
          <w:sz w:val="30"/>
          <w:szCs w:val="30"/>
          <w:u w:val="none"/>
        </w:rPr>
      </w:pPr>
      <w:r>
        <w:rPr>
          <w:rFonts w:hint="eastAsia"/>
          <w:sz w:val="30"/>
          <w:szCs w:val="30"/>
          <w:u w:val="none"/>
        </w:rPr>
        <w:t>And we wonder sometimes whether we will ever be able to get victory over it.</w:t>
      </w:r>
    </w:p>
    <w:p w14:paraId="2FB88617">
      <w:pPr>
        <w:pStyle w:val="12"/>
        <w:rPr>
          <w:rFonts w:hint="eastAsia"/>
          <w:sz w:val="30"/>
          <w:szCs w:val="30"/>
          <w:u w:val="none"/>
        </w:rPr>
      </w:pPr>
      <w:r>
        <w:rPr>
          <w:rFonts w:hint="eastAsia"/>
          <w:sz w:val="30"/>
          <w:szCs w:val="30"/>
          <w:u w:val="none"/>
        </w:rPr>
        <w:t>我们有时会想，我们是否能战胜它。</w:t>
      </w:r>
    </w:p>
    <w:p w14:paraId="55F2A676">
      <w:pPr>
        <w:pStyle w:val="12"/>
        <w:rPr>
          <w:rFonts w:hint="eastAsia"/>
          <w:sz w:val="30"/>
          <w:szCs w:val="30"/>
          <w:u w:val="none"/>
        </w:rPr>
      </w:pPr>
    </w:p>
    <w:p w14:paraId="6C70F9DC">
      <w:pPr>
        <w:pStyle w:val="12"/>
        <w:rPr>
          <w:rFonts w:hint="eastAsia"/>
          <w:sz w:val="30"/>
          <w:szCs w:val="30"/>
          <w:u w:val="none"/>
        </w:rPr>
      </w:pPr>
      <w:r>
        <w:rPr>
          <w:rFonts w:hint="eastAsia"/>
          <w:sz w:val="30"/>
          <w:szCs w:val="30"/>
          <w:u w:val="none"/>
        </w:rPr>
        <w:t>And Paul tells us in verse 3 that God accomplishes what we could never accomplish, and He accomplishes what the law could never accomplish because of sin, through Jesus Christ.</w:t>
      </w:r>
    </w:p>
    <w:p w14:paraId="34431DA7">
      <w:pPr>
        <w:pStyle w:val="12"/>
        <w:rPr>
          <w:rFonts w:hint="eastAsia"/>
          <w:sz w:val="30"/>
          <w:szCs w:val="30"/>
          <w:u w:val="none"/>
        </w:rPr>
      </w:pPr>
      <w:r>
        <w:rPr>
          <w:rFonts w:hint="eastAsia"/>
          <w:sz w:val="30"/>
          <w:szCs w:val="30"/>
          <w:u w:val="none"/>
        </w:rPr>
        <w:t>保罗在第3节告诉我们，神成就了我们永远无法成就的事，祂也成就了律法因罪而永远无法成就的事，都是藉着耶稣基督。</w:t>
      </w:r>
    </w:p>
    <w:p w14:paraId="28D4C654">
      <w:pPr>
        <w:pStyle w:val="12"/>
        <w:rPr>
          <w:rFonts w:hint="eastAsia"/>
          <w:sz w:val="30"/>
          <w:szCs w:val="30"/>
          <w:u w:val="none"/>
        </w:rPr>
      </w:pPr>
    </w:p>
    <w:p w14:paraId="31FC1D7C">
      <w:pPr>
        <w:pStyle w:val="12"/>
        <w:rPr>
          <w:rFonts w:hint="eastAsia"/>
          <w:sz w:val="30"/>
          <w:szCs w:val="30"/>
          <w:u w:val="none"/>
        </w:rPr>
      </w:pPr>
      <w:r>
        <w:rPr>
          <w:rFonts w:hint="eastAsia"/>
          <w:sz w:val="30"/>
          <w:szCs w:val="30"/>
          <w:u w:val="none"/>
        </w:rPr>
        <w:t>And he gives you five things that he wants you to think about just in verse 3.</w:t>
      </w:r>
    </w:p>
    <w:p w14:paraId="276CE95A">
      <w:pPr>
        <w:pStyle w:val="12"/>
        <w:rPr>
          <w:rFonts w:hint="eastAsia"/>
          <w:sz w:val="30"/>
          <w:szCs w:val="30"/>
          <w:u w:val="none"/>
        </w:rPr>
      </w:pPr>
      <w:r>
        <w:rPr>
          <w:rFonts w:hint="eastAsia"/>
          <w:sz w:val="30"/>
          <w:szCs w:val="30"/>
          <w:u w:val="none"/>
        </w:rPr>
        <w:t>他在第3节给了你们五件事，希望你们思考。</w:t>
      </w:r>
    </w:p>
    <w:p w14:paraId="264A0D9D">
      <w:pPr>
        <w:pStyle w:val="12"/>
        <w:rPr>
          <w:rFonts w:hint="eastAsia"/>
          <w:sz w:val="30"/>
          <w:szCs w:val="30"/>
          <w:u w:val="none"/>
        </w:rPr>
      </w:pPr>
    </w:p>
    <w:p w14:paraId="53A81A26">
      <w:pPr>
        <w:pStyle w:val="12"/>
        <w:rPr>
          <w:rFonts w:hint="eastAsia"/>
          <w:sz w:val="30"/>
          <w:szCs w:val="30"/>
          <w:u w:val="none"/>
        </w:rPr>
      </w:pPr>
      <w:r>
        <w:rPr>
          <w:rFonts w:hint="eastAsia"/>
          <w:sz w:val="30"/>
          <w:szCs w:val="30"/>
          <w:u w:val="none"/>
        </w:rPr>
        <w:t>Look at them.</w:t>
      </w:r>
    </w:p>
    <w:p w14:paraId="4BA17863">
      <w:pPr>
        <w:pStyle w:val="12"/>
        <w:rPr>
          <w:rFonts w:hint="eastAsia"/>
          <w:sz w:val="30"/>
          <w:szCs w:val="30"/>
          <w:u w:val="none"/>
        </w:rPr>
      </w:pPr>
      <w:r>
        <w:rPr>
          <w:rFonts w:hint="eastAsia"/>
          <w:sz w:val="30"/>
          <w:szCs w:val="30"/>
          <w:u w:val="none"/>
        </w:rPr>
        <w:t>看看它们。</w:t>
      </w:r>
    </w:p>
    <w:p w14:paraId="7FF6C301">
      <w:pPr>
        <w:pStyle w:val="12"/>
        <w:rPr>
          <w:rFonts w:hint="eastAsia"/>
          <w:sz w:val="30"/>
          <w:szCs w:val="30"/>
          <w:u w:val="none"/>
        </w:rPr>
      </w:pPr>
    </w:p>
    <w:p w14:paraId="66A7CD66">
      <w:pPr>
        <w:pStyle w:val="12"/>
        <w:rPr>
          <w:rFonts w:hint="eastAsia"/>
          <w:sz w:val="30"/>
          <w:szCs w:val="30"/>
          <w:u w:val="none"/>
        </w:rPr>
      </w:pPr>
      <w:r>
        <w:rPr>
          <w:rFonts w:hint="eastAsia"/>
          <w:sz w:val="30"/>
          <w:szCs w:val="30"/>
          <w:u w:val="none"/>
        </w:rPr>
        <w:t>First, Paul tells you that the basis of your freedom is in what God has done, not in what you have done, not in what you are doing, not even in what you are not doing.</w:t>
      </w:r>
    </w:p>
    <w:p w14:paraId="1D8D784A">
      <w:pPr>
        <w:pStyle w:val="12"/>
        <w:rPr>
          <w:rFonts w:hint="eastAsia"/>
          <w:sz w:val="30"/>
          <w:szCs w:val="30"/>
          <w:u w:val="none"/>
        </w:rPr>
      </w:pPr>
      <w:r>
        <w:rPr>
          <w:rFonts w:hint="eastAsia"/>
          <w:sz w:val="30"/>
          <w:szCs w:val="30"/>
          <w:u w:val="none"/>
        </w:rPr>
        <w:t>第一，保罗告诉你们，你们自由的基础在于神所做的，不在于你们所做的，不在于你们正在做的，甚至不在于你们没有做的。</w:t>
      </w:r>
    </w:p>
    <w:p w14:paraId="6382F7D5">
      <w:pPr>
        <w:pStyle w:val="12"/>
        <w:rPr>
          <w:rFonts w:hint="eastAsia"/>
          <w:sz w:val="30"/>
          <w:szCs w:val="30"/>
          <w:u w:val="none"/>
        </w:rPr>
      </w:pPr>
    </w:p>
    <w:p w14:paraId="64615092">
      <w:pPr>
        <w:pStyle w:val="12"/>
        <w:rPr>
          <w:rFonts w:hint="eastAsia"/>
          <w:sz w:val="30"/>
          <w:szCs w:val="30"/>
          <w:u w:val="none"/>
        </w:rPr>
      </w:pPr>
      <w:r>
        <w:rPr>
          <w:rFonts w:hint="eastAsia"/>
          <w:sz w:val="30"/>
          <w:szCs w:val="30"/>
          <w:u w:val="none"/>
        </w:rPr>
        <w:t>The basis of your confidence of freedom of condemnation is in what God is doing.</w:t>
      </w:r>
    </w:p>
    <w:p w14:paraId="7F99F9A6">
      <w:pPr>
        <w:pStyle w:val="12"/>
        <w:rPr>
          <w:rFonts w:hint="eastAsia"/>
          <w:sz w:val="30"/>
          <w:szCs w:val="30"/>
          <w:u w:val="none"/>
        </w:rPr>
      </w:pPr>
      <w:r>
        <w:rPr>
          <w:rFonts w:hint="eastAsia"/>
          <w:sz w:val="30"/>
          <w:szCs w:val="30"/>
          <w:u w:val="none"/>
        </w:rPr>
        <w:t>你对免于定罪的信心的基础，在于神正在做的。</w:t>
      </w:r>
    </w:p>
    <w:p w14:paraId="1FA19D63">
      <w:pPr>
        <w:pStyle w:val="12"/>
        <w:rPr>
          <w:rFonts w:hint="eastAsia"/>
          <w:sz w:val="30"/>
          <w:szCs w:val="30"/>
          <w:u w:val="none"/>
        </w:rPr>
      </w:pPr>
    </w:p>
    <w:p w14:paraId="0129C790">
      <w:pPr>
        <w:pStyle w:val="12"/>
        <w:rPr>
          <w:rFonts w:hint="eastAsia"/>
          <w:sz w:val="30"/>
          <w:szCs w:val="30"/>
          <w:u w:val="none"/>
        </w:rPr>
      </w:pPr>
      <w:r>
        <w:rPr>
          <w:rFonts w:hint="eastAsia"/>
          <w:sz w:val="30"/>
          <w:szCs w:val="30"/>
          <w:u w:val="none"/>
        </w:rPr>
        <w:t>Look at his words.</w:t>
      </w:r>
    </w:p>
    <w:p w14:paraId="7C5A136D">
      <w:pPr>
        <w:pStyle w:val="12"/>
        <w:rPr>
          <w:rFonts w:hint="eastAsia"/>
          <w:sz w:val="30"/>
          <w:szCs w:val="30"/>
          <w:u w:val="none"/>
        </w:rPr>
      </w:pPr>
      <w:r>
        <w:rPr>
          <w:rFonts w:hint="eastAsia"/>
          <w:sz w:val="30"/>
          <w:szCs w:val="30"/>
          <w:u w:val="none"/>
        </w:rPr>
        <w:t>看祂的话。</w:t>
      </w:r>
    </w:p>
    <w:p w14:paraId="33701DF9">
      <w:pPr>
        <w:pStyle w:val="12"/>
        <w:rPr>
          <w:rFonts w:hint="eastAsia"/>
          <w:sz w:val="30"/>
          <w:szCs w:val="30"/>
          <w:u w:val="none"/>
        </w:rPr>
      </w:pPr>
    </w:p>
    <w:p w14:paraId="375BCC6F">
      <w:pPr>
        <w:pStyle w:val="12"/>
        <w:rPr>
          <w:rFonts w:hint="eastAsia"/>
          <w:sz w:val="30"/>
          <w:szCs w:val="30"/>
          <w:u w:val="none"/>
        </w:rPr>
      </w:pPr>
      <w:r>
        <w:rPr>
          <w:rFonts w:hint="eastAsia"/>
          <w:sz w:val="30"/>
          <w:szCs w:val="30"/>
          <w:u w:val="none"/>
        </w:rPr>
        <w:t>"For what the law could not do, . . God did."</w:t>
      </w:r>
    </w:p>
    <w:p w14:paraId="4719A13C">
      <w:pPr>
        <w:pStyle w:val="12"/>
        <w:rPr>
          <w:rFonts w:hint="eastAsia"/>
          <w:sz w:val="30"/>
          <w:szCs w:val="30"/>
          <w:u w:val="none"/>
        </w:rPr>
      </w:pPr>
      <w:r>
        <w:rPr>
          <w:rFonts w:hint="eastAsia"/>
          <w:sz w:val="30"/>
          <w:szCs w:val="30"/>
          <w:u w:val="none"/>
        </w:rPr>
        <w:t>“因为律法所不能行的……神就做了。”</w:t>
      </w:r>
    </w:p>
    <w:p w14:paraId="332963BB">
      <w:pPr>
        <w:pStyle w:val="12"/>
        <w:rPr>
          <w:rFonts w:hint="eastAsia"/>
          <w:sz w:val="30"/>
          <w:szCs w:val="30"/>
          <w:u w:val="none"/>
        </w:rPr>
      </w:pPr>
    </w:p>
    <w:p w14:paraId="240C105D">
      <w:pPr>
        <w:pStyle w:val="12"/>
        <w:rPr>
          <w:rFonts w:hint="eastAsia"/>
          <w:sz w:val="30"/>
          <w:szCs w:val="30"/>
          <w:u w:val="none"/>
        </w:rPr>
      </w:pPr>
      <w:r>
        <w:rPr>
          <w:rFonts w:hint="eastAsia"/>
          <w:sz w:val="30"/>
          <w:szCs w:val="30"/>
          <w:u w:val="none"/>
        </w:rPr>
        <w:t>What's he doing?</w:t>
      </w:r>
    </w:p>
    <w:p w14:paraId="40D542F3">
      <w:pPr>
        <w:pStyle w:val="12"/>
        <w:rPr>
          <w:rFonts w:hint="eastAsia"/>
          <w:sz w:val="30"/>
          <w:szCs w:val="30"/>
          <w:u w:val="none"/>
        </w:rPr>
      </w:pPr>
      <w:r>
        <w:rPr>
          <w:rFonts w:hint="eastAsia"/>
          <w:sz w:val="30"/>
          <w:szCs w:val="30"/>
          <w:u w:val="none"/>
        </w:rPr>
        <w:t>祂在做什么？</w:t>
      </w:r>
    </w:p>
    <w:p w14:paraId="06CCDC42">
      <w:pPr>
        <w:pStyle w:val="12"/>
        <w:rPr>
          <w:rFonts w:hint="eastAsia"/>
          <w:sz w:val="30"/>
          <w:szCs w:val="30"/>
          <w:u w:val="none"/>
        </w:rPr>
      </w:pPr>
    </w:p>
    <w:p w14:paraId="1BAA8FF8">
      <w:pPr>
        <w:pStyle w:val="12"/>
        <w:rPr>
          <w:rFonts w:hint="eastAsia"/>
          <w:sz w:val="30"/>
          <w:szCs w:val="30"/>
          <w:u w:val="none"/>
        </w:rPr>
      </w:pPr>
      <w:r>
        <w:rPr>
          <w:rFonts w:hint="eastAsia"/>
          <w:sz w:val="30"/>
          <w:szCs w:val="30"/>
          <w:u w:val="none"/>
        </w:rPr>
        <w:t>He's saying don't look at what you did and what you're doing.</w:t>
      </w:r>
    </w:p>
    <w:p w14:paraId="63E84872">
      <w:pPr>
        <w:pStyle w:val="12"/>
        <w:rPr>
          <w:rFonts w:hint="eastAsia"/>
          <w:sz w:val="30"/>
          <w:szCs w:val="30"/>
          <w:u w:val="none"/>
        </w:rPr>
      </w:pPr>
      <w:r>
        <w:rPr>
          <w:rFonts w:hint="eastAsia"/>
          <w:sz w:val="30"/>
          <w:szCs w:val="30"/>
          <w:u w:val="none"/>
        </w:rPr>
        <w:t>祂是说，不要看你做了什么，正在做什么。</w:t>
      </w:r>
    </w:p>
    <w:p w14:paraId="0F605715">
      <w:pPr>
        <w:pStyle w:val="12"/>
        <w:rPr>
          <w:rFonts w:hint="eastAsia"/>
          <w:sz w:val="30"/>
          <w:szCs w:val="30"/>
          <w:u w:val="none"/>
        </w:rPr>
      </w:pPr>
    </w:p>
    <w:p w14:paraId="10F3340E">
      <w:pPr>
        <w:pStyle w:val="12"/>
        <w:rPr>
          <w:rFonts w:hint="eastAsia"/>
          <w:sz w:val="30"/>
          <w:szCs w:val="30"/>
          <w:u w:val="none"/>
        </w:rPr>
      </w:pPr>
      <w:r>
        <w:rPr>
          <w:rFonts w:hint="eastAsia"/>
          <w:sz w:val="30"/>
          <w:szCs w:val="30"/>
          <w:u w:val="none"/>
        </w:rPr>
        <w:t>Look at what God did and what God is doing.</w:t>
      </w:r>
    </w:p>
    <w:p w14:paraId="144F5797">
      <w:pPr>
        <w:pStyle w:val="12"/>
        <w:rPr>
          <w:rFonts w:hint="eastAsia"/>
          <w:sz w:val="30"/>
          <w:szCs w:val="30"/>
          <w:u w:val="none"/>
        </w:rPr>
      </w:pPr>
      <w:r>
        <w:rPr>
          <w:rFonts w:hint="eastAsia"/>
          <w:sz w:val="30"/>
          <w:szCs w:val="30"/>
          <w:u w:val="none"/>
        </w:rPr>
        <w:t>要看神做了什么，神正在做什么。</w:t>
      </w:r>
    </w:p>
    <w:p w14:paraId="14F5694C">
      <w:pPr>
        <w:pStyle w:val="12"/>
        <w:rPr>
          <w:rFonts w:hint="eastAsia"/>
          <w:sz w:val="30"/>
          <w:szCs w:val="30"/>
          <w:u w:val="none"/>
        </w:rPr>
      </w:pPr>
    </w:p>
    <w:p w14:paraId="466A97AB">
      <w:pPr>
        <w:pStyle w:val="12"/>
        <w:rPr>
          <w:rFonts w:hint="eastAsia"/>
          <w:sz w:val="30"/>
          <w:szCs w:val="30"/>
          <w:u w:val="none"/>
        </w:rPr>
      </w:pPr>
      <w:r>
        <w:rPr>
          <w:rFonts w:hint="eastAsia"/>
          <w:sz w:val="30"/>
          <w:szCs w:val="30"/>
          <w:u w:val="none"/>
        </w:rPr>
        <w:t>God accomplished this.</w:t>
      </w:r>
    </w:p>
    <w:p w14:paraId="0A882055">
      <w:pPr>
        <w:pStyle w:val="12"/>
        <w:rPr>
          <w:rFonts w:hint="eastAsia"/>
          <w:sz w:val="30"/>
          <w:szCs w:val="30"/>
          <w:u w:val="none"/>
        </w:rPr>
      </w:pPr>
      <w:r>
        <w:rPr>
          <w:rFonts w:hint="eastAsia"/>
          <w:sz w:val="30"/>
          <w:szCs w:val="30"/>
          <w:u w:val="none"/>
        </w:rPr>
        <w:t>神成就了这个。</w:t>
      </w:r>
    </w:p>
    <w:p w14:paraId="1ACD8A2B">
      <w:pPr>
        <w:pStyle w:val="12"/>
        <w:rPr>
          <w:rFonts w:hint="eastAsia"/>
          <w:sz w:val="30"/>
          <w:szCs w:val="30"/>
          <w:u w:val="none"/>
        </w:rPr>
      </w:pPr>
    </w:p>
    <w:p w14:paraId="62E711E8">
      <w:pPr>
        <w:pStyle w:val="12"/>
        <w:rPr>
          <w:rFonts w:hint="eastAsia"/>
          <w:sz w:val="30"/>
          <w:szCs w:val="30"/>
          <w:u w:val="none"/>
        </w:rPr>
      </w:pPr>
      <w:r>
        <w:rPr>
          <w:rFonts w:hint="eastAsia"/>
          <w:sz w:val="30"/>
          <w:szCs w:val="30"/>
          <w:u w:val="none"/>
        </w:rPr>
        <w:t>He's the source.</w:t>
      </w:r>
    </w:p>
    <w:p w14:paraId="78DB6C28">
      <w:pPr>
        <w:pStyle w:val="12"/>
        <w:rPr>
          <w:rFonts w:hint="eastAsia"/>
          <w:sz w:val="30"/>
          <w:szCs w:val="30"/>
          <w:u w:val="none"/>
        </w:rPr>
      </w:pPr>
      <w:r>
        <w:rPr>
          <w:rFonts w:hint="eastAsia"/>
          <w:sz w:val="30"/>
          <w:szCs w:val="30"/>
          <w:u w:val="none"/>
        </w:rPr>
        <w:t>祂是源头。</w:t>
      </w:r>
    </w:p>
    <w:p w14:paraId="0BD9F979">
      <w:pPr>
        <w:pStyle w:val="12"/>
        <w:rPr>
          <w:rFonts w:hint="eastAsia"/>
          <w:sz w:val="30"/>
          <w:szCs w:val="30"/>
          <w:u w:val="none"/>
        </w:rPr>
      </w:pPr>
    </w:p>
    <w:p w14:paraId="420A5850">
      <w:pPr>
        <w:pStyle w:val="12"/>
        <w:rPr>
          <w:rFonts w:hint="eastAsia"/>
          <w:sz w:val="30"/>
          <w:szCs w:val="30"/>
          <w:u w:val="none"/>
        </w:rPr>
      </w:pPr>
      <w:r>
        <w:rPr>
          <w:rFonts w:hint="eastAsia"/>
          <w:sz w:val="30"/>
          <w:szCs w:val="30"/>
          <w:u w:val="none"/>
        </w:rPr>
        <w:t>He's the author.</w:t>
      </w:r>
    </w:p>
    <w:p w14:paraId="6996D3A8">
      <w:pPr>
        <w:pStyle w:val="12"/>
        <w:rPr>
          <w:rFonts w:hint="eastAsia"/>
          <w:sz w:val="30"/>
          <w:szCs w:val="30"/>
          <w:u w:val="none"/>
        </w:rPr>
      </w:pPr>
      <w:r>
        <w:rPr>
          <w:rFonts w:hint="eastAsia"/>
          <w:sz w:val="30"/>
          <w:szCs w:val="30"/>
          <w:u w:val="none"/>
        </w:rPr>
        <w:t>祂是作者。</w:t>
      </w:r>
    </w:p>
    <w:p w14:paraId="46D4DDB8">
      <w:pPr>
        <w:pStyle w:val="12"/>
        <w:rPr>
          <w:rFonts w:hint="eastAsia"/>
          <w:sz w:val="30"/>
          <w:szCs w:val="30"/>
          <w:u w:val="none"/>
        </w:rPr>
      </w:pPr>
    </w:p>
    <w:p w14:paraId="24287871">
      <w:pPr>
        <w:pStyle w:val="12"/>
        <w:rPr>
          <w:rFonts w:hint="eastAsia"/>
          <w:sz w:val="30"/>
          <w:szCs w:val="30"/>
          <w:u w:val="none"/>
        </w:rPr>
      </w:pPr>
      <w:r>
        <w:rPr>
          <w:rFonts w:hint="eastAsia"/>
          <w:sz w:val="30"/>
          <w:szCs w:val="30"/>
          <w:u w:val="none"/>
        </w:rPr>
        <w:t>How is it you can have freedom from condemnation, even though you're continuing to struggle with sin, because your confidence is not based on you, it's based on Him.</w:t>
      </w:r>
    </w:p>
    <w:p w14:paraId="33391188">
      <w:pPr>
        <w:pStyle w:val="12"/>
        <w:rPr>
          <w:rFonts w:hint="eastAsia"/>
          <w:sz w:val="30"/>
          <w:szCs w:val="30"/>
          <w:u w:val="none"/>
        </w:rPr>
      </w:pPr>
      <w:r>
        <w:rPr>
          <w:rFonts w:hint="eastAsia"/>
          <w:sz w:val="30"/>
          <w:szCs w:val="30"/>
          <w:u w:val="none"/>
        </w:rPr>
        <w:t>你怎么能免于定罪，即使你仍在与罪挣扎，因为你的信心不是建立在你身上，而是建立在祂身上。</w:t>
      </w:r>
    </w:p>
    <w:p w14:paraId="001559E6">
      <w:pPr>
        <w:pStyle w:val="12"/>
        <w:rPr>
          <w:rFonts w:hint="eastAsia"/>
          <w:sz w:val="30"/>
          <w:szCs w:val="30"/>
          <w:u w:val="none"/>
        </w:rPr>
      </w:pPr>
    </w:p>
    <w:p w14:paraId="2D7457D3">
      <w:pPr>
        <w:pStyle w:val="12"/>
        <w:rPr>
          <w:rFonts w:hint="eastAsia"/>
          <w:sz w:val="30"/>
          <w:szCs w:val="30"/>
          <w:u w:val="none"/>
        </w:rPr>
      </w:pPr>
      <w:r>
        <w:rPr>
          <w:rFonts w:hint="eastAsia"/>
          <w:sz w:val="30"/>
          <w:szCs w:val="30"/>
          <w:u w:val="none"/>
        </w:rPr>
        <w:t>So God did.</w:t>
      </w:r>
    </w:p>
    <w:p w14:paraId="1A7FBD45">
      <w:pPr>
        <w:pStyle w:val="12"/>
        <w:rPr>
          <w:rFonts w:hint="eastAsia"/>
          <w:sz w:val="30"/>
          <w:szCs w:val="30"/>
          <w:u w:val="none"/>
        </w:rPr>
      </w:pPr>
      <w:r>
        <w:rPr>
          <w:rFonts w:hint="eastAsia"/>
          <w:sz w:val="30"/>
          <w:szCs w:val="30"/>
          <w:u w:val="none"/>
        </w:rPr>
        <w:t>所以神做了。</w:t>
      </w:r>
    </w:p>
    <w:p w14:paraId="59426070">
      <w:pPr>
        <w:pStyle w:val="12"/>
        <w:rPr>
          <w:rFonts w:hint="eastAsia"/>
          <w:sz w:val="30"/>
          <w:szCs w:val="30"/>
          <w:u w:val="none"/>
        </w:rPr>
      </w:pPr>
    </w:p>
    <w:p w14:paraId="59893035">
      <w:pPr>
        <w:pStyle w:val="12"/>
        <w:rPr>
          <w:rFonts w:hint="eastAsia"/>
          <w:sz w:val="30"/>
          <w:szCs w:val="30"/>
          <w:u w:val="none"/>
        </w:rPr>
      </w:pPr>
      <w:r>
        <w:rPr>
          <w:rFonts w:hint="eastAsia"/>
          <w:sz w:val="30"/>
          <w:szCs w:val="30"/>
          <w:u w:val="none"/>
        </w:rPr>
        <w:t>That's the first thing Paul wants you to see.</w:t>
      </w:r>
    </w:p>
    <w:p w14:paraId="65819EE0">
      <w:pPr>
        <w:pStyle w:val="12"/>
        <w:rPr>
          <w:rFonts w:hint="eastAsia"/>
          <w:sz w:val="30"/>
          <w:szCs w:val="30"/>
          <w:u w:val="none"/>
        </w:rPr>
      </w:pPr>
      <w:r>
        <w:rPr>
          <w:rFonts w:hint="eastAsia"/>
          <w:sz w:val="30"/>
          <w:szCs w:val="30"/>
          <w:u w:val="none"/>
        </w:rPr>
        <w:t>那是保罗想让你们看到的第一件事。</w:t>
      </w:r>
    </w:p>
    <w:p w14:paraId="6E5CD4C7">
      <w:pPr>
        <w:pStyle w:val="12"/>
        <w:rPr>
          <w:rFonts w:hint="eastAsia"/>
          <w:sz w:val="30"/>
          <w:szCs w:val="30"/>
          <w:u w:val="none"/>
        </w:rPr>
      </w:pPr>
    </w:p>
    <w:p w14:paraId="51005D28">
      <w:pPr>
        <w:pStyle w:val="12"/>
        <w:rPr>
          <w:rFonts w:hint="eastAsia"/>
          <w:sz w:val="30"/>
          <w:szCs w:val="30"/>
          <w:u w:val="none"/>
        </w:rPr>
      </w:pPr>
      <w:r>
        <w:rPr>
          <w:rFonts w:hint="eastAsia"/>
          <w:sz w:val="30"/>
          <w:szCs w:val="30"/>
          <w:u w:val="none"/>
        </w:rPr>
        <w:t>The second thing is this.</w:t>
      </w:r>
    </w:p>
    <w:p w14:paraId="72997DCB">
      <w:pPr>
        <w:pStyle w:val="12"/>
        <w:rPr>
          <w:rFonts w:hint="eastAsia"/>
          <w:sz w:val="30"/>
          <w:szCs w:val="30"/>
          <w:u w:val="none"/>
        </w:rPr>
      </w:pPr>
      <w:r>
        <w:rPr>
          <w:rFonts w:hint="eastAsia"/>
          <w:sz w:val="30"/>
          <w:szCs w:val="30"/>
          <w:u w:val="none"/>
        </w:rPr>
        <w:t>第二件事是这个。</w:t>
      </w:r>
    </w:p>
    <w:p w14:paraId="5907830F">
      <w:pPr>
        <w:pStyle w:val="12"/>
        <w:rPr>
          <w:rFonts w:hint="eastAsia"/>
          <w:sz w:val="30"/>
          <w:szCs w:val="30"/>
          <w:u w:val="none"/>
        </w:rPr>
      </w:pPr>
    </w:p>
    <w:p w14:paraId="3323E82F">
      <w:pPr>
        <w:pStyle w:val="12"/>
        <w:rPr>
          <w:rFonts w:hint="eastAsia"/>
          <w:sz w:val="30"/>
          <w:szCs w:val="30"/>
          <w:u w:val="none"/>
        </w:rPr>
      </w:pPr>
      <w:r>
        <w:rPr>
          <w:rFonts w:hint="eastAsia"/>
          <w:sz w:val="30"/>
          <w:szCs w:val="30"/>
          <w:u w:val="none"/>
        </w:rPr>
        <w:t>Not only did God do this, but He did it at the cost of His Son.</w:t>
      </w:r>
    </w:p>
    <w:p w14:paraId="7D67080F">
      <w:pPr>
        <w:pStyle w:val="12"/>
        <w:rPr>
          <w:rFonts w:hint="eastAsia"/>
          <w:sz w:val="30"/>
          <w:szCs w:val="30"/>
          <w:u w:val="none"/>
        </w:rPr>
      </w:pPr>
      <w:r>
        <w:rPr>
          <w:rFonts w:hint="eastAsia"/>
          <w:sz w:val="30"/>
          <w:szCs w:val="30"/>
          <w:u w:val="none"/>
        </w:rPr>
        <w:t>神不仅做了这个，而且祂是以祂儿子的代价做的。</w:t>
      </w:r>
    </w:p>
    <w:p w14:paraId="69B0653A">
      <w:pPr>
        <w:pStyle w:val="12"/>
        <w:rPr>
          <w:rFonts w:hint="eastAsia"/>
          <w:sz w:val="30"/>
          <w:szCs w:val="30"/>
          <w:u w:val="none"/>
        </w:rPr>
      </w:pPr>
    </w:p>
    <w:p w14:paraId="7875EA98">
      <w:pPr>
        <w:pStyle w:val="12"/>
        <w:rPr>
          <w:rFonts w:hint="eastAsia"/>
          <w:sz w:val="30"/>
          <w:szCs w:val="30"/>
          <w:u w:val="none"/>
        </w:rPr>
      </w:pPr>
      <w:r>
        <w:rPr>
          <w:rFonts w:hint="eastAsia"/>
          <w:sz w:val="30"/>
          <w:szCs w:val="30"/>
          <w:u w:val="none"/>
        </w:rPr>
        <w:t>Look at the phrase.</w:t>
      </w:r>
    </w:p>
    <w:p w14:paraId="24049916">
      <w:pPr>
        <w:pStyle w:val="12"/>
        <w:rPr>
          <w:rFonts w:hint="eastAsia"/>
          <w:sz w:val="30"/>
          <w:szCs w:val="30"/>
          <w:u w:val="none"/>
        </w:rPr>
      </w:pPr>
      <w:r>
        <w:rPr>
          <w:rFonts w:hint="eastAsia"/>
          <w:sz w:val="30"/>
          <w:szCs w:val="30"/>
          <w:u w:val="none"/>
        </w:rPr>
        <w:t>看那个短语。</w:t>
      </w:r>
    </w:p>
    <w:p w14:paraId="422C8F18">
      <w:pPr>
        <w:pStyle w:val="12"/>
        <w:rPr>
          <w:rFonts w:hint="eastAsia"/>
          <w:sz w:val="30"/>
          <w:szCs w:val="30"/>
          <w:u w:val="none"/>
        </w:rPr>
      </w:pPr>
    </w:p>
    <w:p w14:paraId="30639EF8">
      <w:pPr>
        <w:pStyle w:val="12"/>
        <w:rPr>
          <w:rFonts w:hint="eastAsia"/>
          <w:sz w:val="30"/>
          <w:szCs w:val="30"/>
          <w:u w:val="none"/>
        </w:rPr>
      </w:pPr>
      <w:r>
        <w:rPr>
          <w:rFonts w:hint="eastAsia"/>
          <w:sz w:val="30"/>
          <w:szCs w:val="30"/>
          <w:u w:val="none"/>
        </w:rPr>
        <w:t>"God did it by sending His own Son."</w:t>
      </w:r>
    </w:p>
    <w:p w14:paraId="1323A097">
      <w:pPr>
        <w:pStyle w:val="12"/>
        <w:rPr>
          <w:rFonts w:hint="eastAsia"/>
          <w:sz w:val="30"/>
          <w:szCs w:val="30"/>
          <w:u w:val="none"/>
        </w:rPr>
      </w:pPr>
      <w:r>
        <w:rPr>
          <w:rFonts w:hint="eastAsia"/>
          <w:sz w:val="30"/>
          <w:szCs w:val="30"/>
          <w:u w:val="none"/>
        </w:rPr>
        <w:t>“神藉着差遣祂自己的儿子做了这事。”</w:t>
      </w:r>
    </w:p>
    <w:p w14:paraId="1E91999F">
      <w:pPr>
        <w:pStyle w:val="12"/>
        <w:rPr>
          <w:rFonts w:hint="eastAsia"/>
          <w:sz w:val="30"/>
          <w:szCs w:val="30"/>
          <w:u w:val="none"/>
        </w:rPr>
      </w:pPr>
    </w:p>
    <w:p w14:paraId="2F733465">
      <w:pPr>
        <w:pStyle w:val="12"/>
        <w:rPr>
          <w:rFonts w:hint="eastAsia"/>
          <w:sz w:val="30"/>
          <w:szCs w:val="30"/>
          <w:u w:val="none"/>
        </w:rPr>
      </w:pPr>
      <w:r>
        <w:rPr>
          <w:rFonts w:hint="eastAsia"/>
          <w:sz w:val="30"/>
          <w:szCs w:val="30"/>
          <w:u w:val="none"/>
        </w:rPr>
        <w:t>Now can you imagine God sending His Son to do what He did, to endure what He underwent without intending to accomplish something?</w:t>
      </w:r>
    </w:p>
    <w:p w14:paraId="20239796">
      <w:pPr>
        <w:pStyle w:val="12"/>
        <w:rPr>
          <w:rFonts w:hint="eastAsia"/>
          <w:sz w:val="30"/>
          <w:szCs w:val="30"/>
          <w:u w:val="none"/>
        </w:rPr>
      </w:pPr>
      <w:r>
        <w:rPr>
          <w:rFonts w:hint="eastAsia"/>
          <w:sz w:val="30"/>
          <w:szCs w:val="30"/>
          <w:u w:val="none"/>
        </w:rPr>
        <w:t>现在你能想象神差遣祂的儿子去做祂所做的，去忍受祂所经历的，却没有意图成就什么吗？</w:t>
      </w:r>
    </w:p>
    <w:p w14:paraId="6917692C">
      <w:pPr>
        <w:pStyle w:val="12"/>
        <w:rPr>
          <w:rFonts w:hint="eastAsia"/>
          <w:sz w:val="30"/>
          <w:szCs w:val="30"/>
          <w:u w:val="none"/>
        </w:rPr>
      </w:pPr>
    </w:p>
    <w:p w14:paraId="46A4F610">
      <w:pPr>
        <w:pStyle w:val="12"/>
        <w:rPr>
          <w:rFonts w:hint="eastAsia"/>
          <w:sz w:val="30"/>
          <w:szCs w:val="30"/>
          <w:u w:val="none"/>
        </w:rPr>
      </w:pPr>
      <w:r>
        <w:rPr>
          <w:rFonts w:hint="eastAsia"/>
          <w:sz w:val="30"/>
          <w:szCs w:val="30"/>
          <w:u w:val="none"/>
        </w:rPr>
        <w:t>Can you imagine that God would have done that for nothing?</w:t>
      </w:r>
    </w:p>
    <w:p w14:paraId="177CF9B9">
      <w:pPr>
        <w:pStyle w:val="12"/>
        <w:rPr>
          <w:rFonts w:hint="eastAsia"/>
          <w:sz w:val="30"/>
          <w:szCs w:val="30"/>
          <w:u w:val="none"/>
        </w:rPr>
      </w:pPr>
      <w:r>
        <w:rPr>
          <w:rFonts w:hint="eastAsia"/>
          <w:sz w:val="30"/>
          <w:szCs w:val="30"/>
          <w:u w:val="none"/>
        </w:rPr>
        <w:t>你能想象神会白白地做那件事吗？</w:t>
      </w:r>
    </w:p>
    <w:p w14:paraId="4ACB9A67">
      <w:pPr>
        <w:pStyle w:val="12"/>
        <w:rPr>
          <w:rFonts w:hint="eastAsia"/>
          <w:sz w:val="30"/>
          <w:szCs w:val="30"/>
          <w:u w:val="none"/>
        </w:rPr>
      </w:pPr>
    </w:p>
    <w:p w14:paraId="042DF702">
      <w:pPr>
        <w:pStyle w:val="12"/>
        <w:rPr>
          <w:rFonts w:hint="eastAsia"/>
          <w:sz w:val="30"/>
          <w:szCs w:val="30"/>
          <w:u w:val="none"/>
        </w:rPr>
      </w:pPr>
      <w:r>
        <w:rPr>
          <w:rFonts w:hint="eastAsia"/>
          <w:sz w:val="30"/>
          <w:szCs w:val="30"/>
          <w:u w:val="none"/>
        </w:rPr>
        <w:t>Do you think that God would have sent His Son to endure the shame for nothing?</w:t>
      </w:r>
    </w:p>
    <w:p w14:paraId="50F035A5">
      <w:pPr>
        <w:pStyle w:val="12"/>
        <w:rPr>
          <w:rFonts w:hint="eastAsia"/>
          <w:sz w:val="30"/>
          <w:szCs w:val="30"/>
          <w:u w:val="none"/>
        </w:rPr>
      </w:pPr>
      <w:r>
        <w:rPr>
          <w:rFonts w:hint="eastAsia"/>
          <w:sz w:val="30"/>
          <w:szCs w:val="30"/>
          <w:u w:val="none"/>
        </w:rPr>
        <w:t>你认为神会差遣祂的儿子白白地忍受羞辱吗？</w:t>
      </w:r>
    </w:p>
    <w:p w14:paraId="6A0868D6">
      <w:pPr>
        <w:pStyle w:val="12"/>
        <w:rPr>
          <w:rFonts w:hint="eastAsia"/>
          <w:sz w:val="30"/>
          <w:szCs w:val="30"/>
          <w:u w:val="none"/>
        </w:rPr>
      </w:pPr>
    </w:p>
    <w:p w14:paraId="1C6B6164">
      <w:pPr>
        <w:pStyle w:val="12"/>
        <w:rPr>
          <w:rFonts w:hint="eastAsia"/>
          <w:sz w:val="30"/>
          <w:szCs w:val="30"/>
          <w:u w:val="none"/>
        </w:rPr>
      </w:pPr>
      <w:r>
        <w:rPr>
          <w:rFonts w:hint="eastAsia"/>
          <w:sz w:val="30"/>
          <w:szCs w:val="30"/>
          <w:u w:val="none"/>
        </w:rPr>
        <w:t>Paul is just pressing that in your face, and He is saying, "Now remember it's not just that God did it, but that He did this at the cost of His own Son."</w:t>
      </w:r>
    </w:p>
    <w:p w14:paraId="28160181">
      <w:pPr>
        <w:pStyle w:val="12"/>
        <w:rPr>
          <w:rFonts w:hint="eastAsia"/>
          <w:sz w:val="30"/>
          <w:szCs w:val="30"/>
          <w:u w:val="none"/>
        </w:rPr>
      </w:pPr>
      <w:r>
        <w:rPr>
          <w:rFonts w:hint="eastAsia"/>
          <w:sz w:val="30"/>
          <w:szCs w:val="30"/>
          <w:u w:val="none"/>
        </w:rPr>
        <w:t>保罗只是把那个摆在你面前，祂是说：“现在记住，不只是神做了，而是祂以祂自己儿子的代价做了这个。”</w:t>
      </w:r>
    </w:p>
    <w:p w14:paraId="7F3AC561">
      <w:pPr>
        <w:pStyle w:val="12"/>
        <w:rPr>
          <w:rFonts w:hint="eastAsia"/>
          <w:sz w:val="30"/>
          <w:szCs w:val="30"/>
          <w:u w:val="none"/>
        </w:rPr>
      </w:pPr>
    </w:p>
    <w:p w14:paraId="5C860E9D">
      <w:pPr>
        <w:pStyle w:val="12"/>
        <w:rPr>
          <w:rFonts w:hint="eastAsia"/>
          <w:sz w:val="30"/>
          <w:szCs w:val="30"/>
          <w:u w:val="none"/>
        </w:rPr>
      </w:pPr>
      <w:r>
        <w:rPr>
          <w:rFonts w:hint="eastAsia"/>
          <w:sz w:val="30"/>
          <w:szCs w:val="30"/>
          <w:u w:val="none"/>
        </w:rPr>
        <w:t>That's what the whole hymn And Can It Be is about.</w:t>
      </w:r>
    </w:p>
    <w:p w14:paraId="1F4FFF16">
      <w:pPr>
        <w:pStyle w:val="12"/>
        <w:rPr>
          <w:rFonts w:hint="eastAsia"/>
          <w:sz w:val="30"/>
          <w:szCs w:val="30"/>
          <w:u w:val="none"/>
        </w:rPr>
      </w:pPr>
      <w:r>
        <w:rPr>
          <w:rFonts w:hint="eastAsia"/>
          <w:sz w:val="30"/>
          <w:szCs w:val="30"/>
          <w:u w:val="none"/>
        </w:rPr>
        <w:t>整首赞美诗《怎能如此》就是关于这个。</w:t>
      </w:r>
    </w:p>
    <w:p w14:paraId="2A04BB78">
      <w:pPr>
        <w:pStyle w:val="12"/>
        <w:rPr>
          <w:rFonts w:hint="eastAsia"/>
          <w:sz w:val="30"/>
          <w:szCs w:val="30"/>
          <w:u w:val="none"/>
        </w:rPr>
      </w:pPr>
    </w:p>
    <w:p w14:paraId="6B2ECD5C">
      <w:pPr>
        <w:pStyle w:val="12"/>
        <w:rPr>
          <w:rFonts w:hint="eastAsia"/>
          <w:sz w:val="30"/>
          <w:szCs w:val="30"/>
          <w:u w:val="none"/>
        </w:rPr>
      </w:pPr>
      <w:r>
        <w:rPr>
          <w:rFonts w:hint="eastAsia"/>
          <w:sz w:val="30"/>
          <w:szCs w:val="30"/>
          <w:u w:val="none"/>
        </w:rPr>
        <w:t>It's this amazing love and can it be that thou My God should die for me.</w:t>
      </w:r>
    </w:p>
    <w:p w14:paraId="133309B8">
      <w:pPr>
        <w:pStyle w:val="12"/>
        <w:rPr>
          <w:rFonts w:hint="eastAsia"/>
          <w:sz w:val="30"/>
          <w:szCs w:val="30"/>
          <w:u w:val="none"/>
        </w:rPr>
      </w:pPr>
      <w:r>
        <w:rPr>
          <w:rFonts w:hint="eastAsia"/>
          <w:sz w:val="30"/>
          <w:szCs w:val="30"/>
          <w:u w:val="none"/>
        </w:rPr>
        <w:t>就是这奇妙的爱，怎能如此，你我的神竟为我死。</w:t>
      </w:r>
    </w:p>
    <w:p w14:paraId="516E0C7F">
      <w:pPr>
        <w:pStyle w:val="12"/>
        <w:rPr>
          <w:rFonts w:hint="eastAsia"/>
          <w:sz w:val="30"/>
          <w:szCs w:val="30"/>
          <w:u w:val="none"/>
        </w:rPr>
      </w:pPr>
    </w:p>
    <w:p w14:paraId="3E1D447C">
      <w:pPr>
        <w:pStyle w:val="12"/>
        <w:rPr>
          <w:rFonts w:hint="eastAsia"/>
          <w:sz w:val="30"/>
          <w:szCs w:val="30"/>
          <w:u w:val="none"/>
        </w:rPr>
      </w:pPr>
      <w:r>
        <w:rPr>
          <w:rFonts w:hint="eastAsia"/>
          <w:sz w:val="30"/>
          <w:szCs w:val="30"/>
          <w:u w:val="none"/>
        </w:rPr>
        <w:t>How could we possibly think that God would have done that for nothing.</w:t>
      </w:r>
    </w:p>
    <w:p w14:paraId="0FFA6142">
      <w:pPr>
        <w:pStyle w:val="12"/>
        <w:rPr>
          <w:rFonts w:hint="eastAsia"/>
          <w:sz w:val="30"/>
          <w:szCs w:val="30"/>
          <w:u w:val="none"/>
        </w:rPr>
      </w:pPr>
      <w:r>
        <w:rPr>
          <w:rFonts w:hint="eastAsia"/>
          <w:sz w:val="30"/>
          <w:szCs w:val="30"/>
          <w:u w:val="none"/>
        </w:rPr>
        <w:t>我们怎么可能认为神会白白地做那件事。</w:t>
      </w:r>
    </w:p>
    <w:p w14:paraId="2086669D">
      <w:pPr>
        <w:pStyle w:val="12"/>
        <w:rPr>
          <w:rFonts w:hint="eastAsia"/>
          <w:sz w:val="30"/>
          <w:szCs w:val="30"/>
          <w:u w:val="none"/>
        </w:rPr>
      </w:pPr>
    </w:p>
    <w:p w14:paraId="69712C42">
      <w:pPr>
        <w:pStyle w:val="12"/>
        <w:rPr>
          <w:rFonts w:hint="eastAsia"/>
          <w:sz w:val="30"/>
          <w:szCs w:val="30"/>
          <w:u w:val="none"/>
        </w:rPr>
      </w:pPr>
      <w:r>
        <w:rPr>
          <w:rFonts w:hint="eastAsia"/>
          <w:sz w:val="30"/>
          <w:szCs w:val="30"/>
          <w:u w:val="none"/>
        </w:rPr>
        <w:t>Paul says that's why you take confidence, that God did what you couldn't do, what the law couldn't do, and He did it at the cost of His own Son.</w:t>
      </w:r>
    </w:p>
    <w:p w14:paraId="2A566ED4">
      <w:pPr>
        <w:pStyle w:val="12"/>
        <w:rPr>
          <w:rFonts w:hint="eastAsia"/>
          <w:sz w:val="30"/>
          <w:szCs w:val="30"/>
          <w:u w:val="none"/>
        </w:rPr>
      </w:pPr>
      <w:r>
        <w:rPr>
          <w:rFonts w:hint="eastAsia"/>
          <w:sz w:val="30"/>
          <w:szCs w:val="30"/>
          <w:u w:val="none"/>
        </w:rPr>
        <w:t>保罗说，那就是你获得信心的原因，神做了你做不到的，律法做不到的，并且祂以祂自己儿子的代价做了。</w:t>
      </w:r>
    </w:p>
    <w:p w14:paraId="7F5AD50D">
      <w:pPr>
        <w:pStyle w:val="12"/>
        <w:rPr>
          <w:rFonts w:hint="eastAsia"/>
          <w:sz w:val="30"/>
          <w:szCs w:val="30"/>
          <w:u w:val="none"/>
        </w:rPr>
      </w:pPr>
    </w:p>
    <w:p w14:paraId="0E61113C">
      <w:pPr>
        <w:pStyle w:val="12"/>
        <w:rPr>
          <w:rFonts w:hint="eastAsia"/>
          <w:sz w:val="30"/>
          <w:szCs w:val="30"/>
          <w:u w:val="none"/>
        </w:rPr>
      </w:pPr>
      <w:r>
        <w:rPr>
          <w:rFonts w:hint="eastAsia"/>
          <w:sz w:val="30"/>
          <w:szCs w:val="30"/>
          <w:u w:val="none"/>
        </w:rPr>
        <w:t>Thirdly, he says, think about this.</w:t>
      </w:r>
    </w:p>
    <w:p w14:paraId="760B2994">
      <w:pPr>
        <w:pStyle w:val="12"/>
        <w:rPr>
          <w:rFonts w:hint="eastAsia"/>
          <w:sz w:val="30"/>
          <w:szCs w:val="30"/>
          <w:u w:val="none"/>
        </w:rPr>
      </w:pPr>
      <w:r>
        <w:rPr>
          <w:rFonts w:hint="eastAsia"/>
          <w:sz w:val="30"/>
          <w:szCs w:val="30"/>
          <w:u w:val="none"/>
        </w:rPr>
        <w:t>第三，他说，想想这个。</w:t>
      </w:r>
    </w:p>
    <w:p w14:paraId="67E3E5A1">
      <w:pPr>
        <w:pStyle w:val="12"/>
        <w:rPr>
          <w:rFonts w:hint="eastAsia"/>
          <w:sz w:val="30"/>
          <w:szCs w:val="30"/>
          <w:u w:val="none"/>
        </w:rPr>
      </w:pPr>
    </w:p>
    <w:p w14:paraId="6FC0C6D7">
      <w:pPr>
        <w:pStyle w:val="12"/>
        <w:rPr>
          <w:rFonts w:hint="eastAsia"/>
          <w:sz w:val="30"/>
          <w:szCs w:val="30"/>
          <w:u w:val="none"/>
        </w:rPr>
      </w:pPr>
      <w:r>
        <w:rPr>
          <w:rFonts w:hint="eastAsia"/>
          <w:sz w:val="30"/>
          <w:szCs w:val="30"/>
          <w:u w:val="none"/>
        </w:rPr>
        <w:t>God did this by bringing His Son into the closest possible relationship to us.</w:t>
      </w:r>
    </w:p>
    <w:p w14:paraId="1FA01B7F">
      <w:pPr>
        <w:pStyle w:val="12"/>
        <w:rPr>
          <w:rFonts w:hint="eastAsia"/>
          <w:sz w:val="30"/>
          <w:szCs w:val="30"/>
          <w:u w:val="none"/>
        </w:rPr>
      </w:pPr>
      <w:r>
        <w:rPr>
          <w:rFonts w:hint="eastAsia"/>
          <w:sz w:val="30"/>
          <w:szCs w:val="30"/>
          <w:u w:val="none"/>
        </w:rPr>
        <w:t>神藉着将祂的儿子带入与我们最亲密的关系中，成就了这事。</w:t>
      </w:r>
    </w:p>
    <w:p w14:paraId="137EDDAC">
      <w:pPr>
        <w:pStyle w:val="12"/>
        <w:rPr>
          <w:rFonts w:hint="eastAsia"/>
          <w:sz w:val="30"/>
          <w:szCs w:val="30"/>
          <w:u w:val="none"/>
        </w:rPr>
      </w:pPr>
    </w:p>
    <w:p w14:paraId="33F330A9">
      <w:pPr>
        <w:pStyle w:val="12"/>
        <w:rPr>
          <w:rFonts w:hint="eastAsia"/>
          <w:sz w:val="30"/>
          <w:szCs w:val="30"/>
          <w:u w:val="none"/>
        </w:rPr>
      </w:pPr>
      <w:r>
        <w:rPr>
          <w:rFonts w:hint="eastAsia"/>
          <w:sz w:val="30"/>
          <w:szCs w:val="30"/>
          <w:u w:val="none"/>
        </w:rPr>
        <w:t>Notice the language he is using?</w:t>
      </w:r>
    </w:p>
    <w:p w14:paraId="55D7410C">
      <w:pPr>
        <w:pStyle w:val="12"/>
        <w:rPr>
          <w:rFonts w:hint="eastAsia"/>
          <w:sz w:val="30"/>
          <w:szCs w:val="30"/>
          <w:u w:val="none"/>
        </w:rPr>
      </w:pPr>
      <w:r>
        <w:rPr>
          <w:rFonts w:hint="eastAsia"/>
          <w:sz w:val="30"/>
          <w:szCs w:val="30"/>
          <w:u w:val="none"/>
        </w:rPr>
        <w:t>注意到祂用的语言了吗？</w:t>
      </w:r>
    </w:p>
    <w:p w14:paraId="41CE3AE0">
      <w:pPr>
        <w:pStyle w:val="12"/>
        <w:rPr>
          <w:rFonts w:hint="eastAsia"/>
          <w:sz w:val="30"/>
          <w:szCs w:val="30"/>
          <w:u w:val="none"/>
        </w:rPr>
      </w:pPr>
    </w:p>
    <w:p w14:paraId="7FEFC085">
      <w:pPr>
        <w:pStyle w:val="12"/>
        <w:rPr>
          <w:rFonts w:hint="eastAsia"/>
          <w:sz w:val="30"/>
          <w:szCs w:val="30"/>
          <w:u w:val="none"/>
        </w:rPr>
      </w:pPr>
      <w:r>
        <w:rPr>
          <w:rFonts w:hint="eastAsia"/>
          <w:sz w:val="30"/>
          <w:szCs w:val="30"/>
          <w:u w:val="none"/>
        </w:rPr>
        <w:t>It's shocking.</w:t>
      </w:r>
    </w:p>
    <w:p w14:paraId="5AB56A6B">
      <w:pPr>
        <w:pStyle w:val="12"/>
        <w:rPr>
          <w:rFonts w:hint="eastAsia"/>
          <w:sz w:val="30"/>
          <w:szCs w:val="30"/>
          <w:u w:val="none"/>
        </w:rPr>
      </w:pPr>
      <w:r>
        <w:rPr>
          <w:rFonts w:hint="eastAsia"/>
          <w:sz w:val="30"/>
          <w:szCs w:val="30"/>
          <w:u w:val="none"/>
        </w:rPr>
        <w:t>令人震惊。</w:t>
      </w:r>
    </w:p>
    <w:p w14:paraId="4A50D0E4">
      <w:pPr>
        <w:pStyle w:val="12"/>
        <w:rPr>
          <w:rFonts w:hint="eastAsia"/>
          <w:sz w:val="30"/>
          <w:szCs w:val="30"/>
          <w:u w:val="none"/>
        </w:rPr>
      </w:pPr>
    </w:p>
    <w:p w14:paraId="67B962BB">
      <w:pPr>
        <w:pStyle w:val="12"/>
        <w:rPr>
          <w:rFonts w:hint="eastAsia"/>
          <w:sz w:val="30"/>
          <w:szCs w:val="30"/>
          <w:u w:val="none"/>
        </w:rPr>
      </w:pPr>
      <w:r>
        <w:rPr>
          <w:rFonts w:hint="eastAsia"/>
          <w:sz w:val="30"/>
          <w:szCs w:val="30"/>
          <w:u w:val="none"/>
        </w:rPr>
        <w:t>He was made in the likeness of sinful flesh.</w:t>
      </w:r>
    </w:p>
    <w:p w14:paraId="232D81D9">
      <w:pPr>
        <w:pStyle w:val="12"/>
        <w:rPr>
          <w:rFonts w:hint="eastAsia"/>
          <w:sz w:val="30"/>
          <w:szCs w:val="30"/>
          <w:u w:val="none"/>
        </w:rPr>
      </w:pPr>
      <w:r>
        <w:rPr>
          <w:rFonts w:hint="eastAsia"/>
          <w:sz w:val="30"/>
          <w:szCs w:val="30"/>
          <w:u w:val="none"/>
        </w:rPr>
        <w:t>祂成了罪身的形状。</w:t>
      </w:r>
    </w:p>
    <w:p w14:paraId="23DD2337">
      <w:pPr>
        <w:pStyle w:val="12"/>
        <w:rPr>
          <w:rFonts w:hint="eastAsia"/>
          <w:sz w:val="30"/>
          <w:szCs w:val="30"/>
          <w:u w:val="none"/>
        </w:rPr>
      </w:pPr>
    </w:p>
    <w:p w14:paraId="7FCB63E5">
      <w:pPr>
        <w:pStyle w:val="12"/>
        <w:rPr>
          <w:rFonts w:hint="eastAsia"/>
          <w:sz w:val="30"/>
          <w:szCs w:val="30"/>
          <w:u w:val="none"/>
        </w:rPr>
      </w:pPr>
      <w:r>
        <w:rPr>
          <w:rFonts w:hint="eastAsia"/>
          <w:sz w:val="30"/>
          <w:szCs w:val="30"/>
          <w:u w:val="none"/>
        </w:rPr>
        <w:t>He sent His own Son in the likeness of sinful flesh.</w:t>
      </w:r>
    </w:p>
    <w:p w14:paraId="11D6D8E7">
      <w:pPr>
        <w:pStyle w:val="12"/>
        <w:rPr>
          <w:rFonts w:hint="eastAsia"/>
          <w:sz w:val="30"/>
          <w:szCs w:val="30"/>
          <w:u w:val="none"/>
        </w:rPr>
      </w:pPr>
      <w:r>
        <w:rPr>
          <w:rFonts w:hint="eastAsia"/>
          <w:sz w:val="30"/>
          <w:szCs w:val="30"/>
          <w:u w:val="none"/>
        </w:rPr>
        <w:t>祂差遣自己的儿子，成为罪身的形状。</w:t>
      </w:r>
    </w:p>
    <w:p w14:paraId="3BF1F994">
      <w:pPr>
        <w:pStyle w:val="12"/>
        <w:rPr>
          <w:rFonts w:hint="eastAsia"/>
          <w:sz w:val="30"/>
          <w:szCs w:val="30"/>
          <w:u w:val="none"/>
        </w:rPr>
      </w:pPr>
    </w:p>
    <w:p w14:paraId="46638205">
      <w:pPr>
        <w:pStyle w:val="12"/>
        <w:rPr>
          <w:rFonts w:hint="eastAsia"/>
          <w:sz w:val="30"/>
          <w:szCs w:val="30"/>
          <w:u w:val="none"/>
        </w:rPr>
      </w:pPr>
      <w:r>
        <w:rPr>
          <w:rFonts w:hint="eastAsia"/>
          <w:sz w:val="30"/>
          <w:szCs w:val="30"/>
          <w:u w:val="none"/>
        </w:rPr>
        <w:t>In other words, Jesus experienced all the infirmities of living as a human in a fallen world, yet without sin.</w:t>
      </w:r>
    </w:p>
    <w:p w14:paraId="5B0C4E30">
      <w:pPr>
        <w:pStyle w:val="12"/>
        <w:rPr>
          <w:rFonts w:hint="eastAsia"/>
          <w:sz w:val="30"/>
          <w:szCs w:val="30"/>
          <w:u w:val="none"/>
        </w:rPr>
      </w:pPr>
      <w:r>
        <w:rPr>
          <w:rFonts w:hint="eastAsia"/>
          <w:sz w:val="30"/>
          <w:szCs w:val="30"/>
          <w:u w:val="none"/>
        </w:rPr>
        <w:t>换句话说，耶稣经历了在一个堕落世界中作为人生活的所有软弱，却没有罪。</w:t>
      </w:r>
    </w:p>
    <w:p w14:paraId="018C8DFF">
      <w:pPr>
        <w:pStyle w:val="12"/>
        <w:rPr>
          <w:rFonts w:hint="eastAsia"/>
          <w:sz w:val="30"/>
          <w:szCs w:val="30"/>
          <w:u w:val="none"/>
        </w:rPr>
      </w:pPr>
    </w:p>
    <w:p w14:paraId="09D0971A">
      <w:pPr>
        <w:pStyle w:val="12"/>
        <w:rPr>
          <w:rFonts w:hint="eastAsia"/>
          <w:sz w:val="30"/>
          <w:szCs w:val="30"/>
          <w:u w:val="none"/>
        </w:rPr>
      </w:pPr>
      <w:r>
        <w:rPr>
          <w:rFonts w:hint="eastAsia"/>
          <w:sz w:val="30"/>
          <w:szCs w:val="30"/>
          <w:u w:val="none"/>
        </w:rPr>
        <w:t>He was made in the likeness of human flesh, in the likeness of sinful flesh.</w:t>
      </w:r>
    </w:p>
    <w:p w14:paraId="27866B00">
      <w:pPr>
        <w:pStyle w:val="12"/>
        <w:rPr>
          <w:rFonts w:hint="eastAsia"/>
          <w:sz w:val="30"/>
          <w:szCs w:val="30"/>
          <w:u w:val="none"/>
        </w:rPr>
      </w:pPr>
      <w:r>
        <w:rPr>
          <w:rFonts w:hint="eastAsia"/>
          <w:sz w:val="30"/>
          <w:szCs w:val="30"/>
          <w:u w:val="none"/>
        </w:rPr>
        <w:t>祂成了人肉身的形状，罪身的形状。</w:t>
      </w:r>
    </w:p>
    <w:p w14:paraId="7718CA05">
      <w:pPr>
        <w:pStyle w:val="12"/>
        <w:rPr>
          <w:rFonts w:hint="eastAsia"/>
          <w:sz w:val="30"/>
          <w:szCs w:val="30"/>
          <w:u w:val="none"/>
        </w:rPr>
      </w:pPr>
    </w:p>
    <w:p w14:paraId="2D3CCC01">
      <w:pPr>
        <w:pStyle w:val="12"/>
        <w:rPr>
          <w:rFonts w:hint="eastAsia"/>
          <w:sz w:val="30"/>
          <w:szCs w:val="30"/>
          <w:u w:val="none"/>
        </w:rPr>
      </w:pPr>
      <w:r>
        <w:rPr>
          <w:rFonts w:hint="eastAsia"/>
          <w:sz w:val="30"/>
          <w:szCs w:val="30"/>
          <w:u w:val="none"/>
        </w:rPr>
        <w:t>Now Paul is using that phrase very carefully to emphasize two things.</w:t>
      </w:r>
    </w:p>
    <w:p w14:paraId="23A5BEC9">
      <w:pPr>
        <w:pStyle w:val="12"/>
        <w:rPr>
          <w:rFonts w:hint="eastAsia"/>
          <w:sz w:val="30"/>
          <w:szCs w:val="30"/>
          <w:u w:val="none"/>
        </w:rPr>
      </w:pPr>
      <w:r>
        <w:rPr>
          <w:rFonts w:hint="eastAsia"/>
          <w:sz w:val="30"/>
          <w:szCs w:val="30"/>
          <w:u w:val="none"/>
        </w:rPr>
        <w:t>现在保罗非常谨慎地使用那个短语，以强调两件事。</w:t>
      </w:r>
    </w:p>
    <w:p w14:paraId="0BC06097">
      <w:pPr>
        <w:pStyle w:val="12"/>
        <w:rPr>
          <w:rFonts w:hint="eastAsia"/>
          <w:sz w:val="30"/>
          <w:szCs w:val="30"/>
          <w:u w:val="none"/>
        </w:rPr>
      </w:pPr>
    </w:p>
    <w:p w14:paraId="44B8ECD8">
      <w:pPr>
        <w:pStyle w:val="12"/>
        <w:rPr>
          <w:rFonts w:hint="eastAsia"/>
          <w:sz w:val="30"/>
          <w:szCs w:val="30"/>
          <w:u w:val="none"/>
        </w:rPr>
      </w:pPr>
      <w:r>
        <w:rPr>
          <w:rFonts w:hint="eastAsia"/>
          <w:sz w:val="30"/>
          <w:szCs w:val="30"/>
          <w:u w:val="none"/>
        </w:rPr>
        <w:t>First, that Jesus experienced all the infirmities common to human beings living in a fallen world, and at the same time, that He was completely without sin, His nature, His humanity was not fallen.</w:t>
      </w:r>
    </w:p>
    <w:p w14:paraId="2D0B4E13">
      <w:pPr>
        <w:pStyle w:val="12"/>
        <w:rPr>
          <w:rFonts w:hint="eastAsia"/>
          <w:sz w:val="30"/>
          <w:szCs w:val="30"/>
          <w:u w:val="none"/>
        </w:rPr>
      </w:pPr>
      <w:r>
        <w:rPr>
          <w:rFonts w:hint="eastAsia"/>
          <w:sz w:val="30"/>
          <w:szCs w:val="30"/>
          <w:u w:val="none"/>
        </w:rPr>
        <w:t>第一，耶稣经历了生活在一个堕落世界中的人类所共有的所有软弱，同时，祂完全没有罪，祂的本性，祂的人性没有堕落。</w:t>
      </w:r>
    </w:p>
    <w:p w14:paraId="5223E847">
      <w:pPr>
        <w:pStyle w:val="12"/>
        <w:rPr>
          <w:rFonts w:hint="eastAsia"/>
          <w:sz w:val="30"/>
          <w:szCs w:val="30"/>
          <w:u w:val="none"/>
        </w:rPr>
      </w:pPr>
    </w:p>
    <w:p w14:paraId="02F9B9CD">
      <w:pPr>
        <w:pStyle w:val="12"/>
        <w:rPr>
          <w:rFonts w:hint="eastAsia"/>
          <w:sz w:val="30"/>
          <w:szCs w:val="30"/>
          <w:u w:val="none"/>
        </w:rPr>
      </w:pPr>
      <w:r>
        <w:rPr>
          <w:rFonts w:hint="eastAsia"/>
          <w:sz w:val="30"/>
          <w:szCs w:val="30"/>
          <w:u w:val="none"/>
        </w:rPr>
        <w:t>The idea that Jesus was fallen, His humanity was fallen is a heresy.</w:t>
      </w:r>
    </w:p>
    <w:p w14:paraId="4BE06E69">
      <w:pPr>
        <w:pStyle w:val="12"/>
        <w:rPr>
          <w:rFonts w:hint="eastAsia"/>
          <w:sz w:val="30"/>
          <w:szCs w:val="30"/>
          <w:u w:val="none"/>
        </w:rPr>
      </w:pPr>
      <w:r>
        <w:rPr>
          <w:rFonts w:hint="eastAsia"/>
          <w:sz w:val="30"/>
          <w:szCs w:val="30"/>
          <w:u w:val="none"/>
        </w:rPr>
        <w:t>认为耶稣堕落了，祂的人性堕落了，是异端。</w:t>
      </w:r>
    </w:p>
    <w:p w14:paraId="401BF07F">
      <w:pPr>
        <w:pStyle w:val="12"/>
        <w:rPr>
          <w:rFonts w:hint="eastAsia"/>
          <w:sz w:val="30"/>
          <w:szCs w:val="30"/>
          <w:u w:val="none"/>
        </w:rPr>
      </w:pPr>
    </w:p>
    <w:p w14:paraId="495AF0E6">
      <w:pPr>
        <w:pStyle w:val="12"/>
        <w:rPr>
          <w:rFonts w:hint="eastAsia"/>
          <w:sz w:val="30"/>
          <w:szCs w:val="30"/>
          <w:u w:val="none"/>
        </w:rPr>
      </w:pPr>
      <w:r>
        <w:rPr>
          <w:rFonts w:hint="eastAsia"/>
          <w:sz w:val="30"/>
          <w:szCs w:val="30"/>
          <w:u w:val="none"/>
        </w:rPr>
        <w:t>But when Paul says that He came in the likeness of sinful flesh, he's telling you that God brought His Son into the closest possible relation to us, yet without sin.</w:t>
      </w:r>
    </w:p>
    <w:p w14:paraId="6F5FED1E">
      <w:pPr>
        <w:pStyle w:val="12"/>
        <w:rPr>
          <w:rFonts w:hint="eastAsia"/>
          <w:sz w:val="30"/>
          <w:szCs w:val="30"/>
          <w:u w:val="none"/>
        </w:rPr>
      </w:pPr>
      <w:r>
        <w:rPr>
          <w:rFonts w:hint="eastAsia"/>
          <w:sz w:val="30"/>
          <w:szCs w:val="30"/>
          <w:u w:val="none"/>
        </w:rPr>
        <w:t>但当保罗说祂成了罪身的形状时，他告诉你们，神将祂的儿子带入与我们最亲密的关系中，却没有罪。</w:t>
      </w:r>
    </w:p>
    <w:p w14:paraId="65DAAAFA">
      <w:pPr>
        <w:pStyle w:val="12"/>
        <w:rPr>
          <w:rFonts w:hint="eastAsia"/>
          <w:sz w:val="30"/>
          <w:szCs w:val="30"/>
          <w:u w:val="none"/>
        </w:rPr>
      </w:pPr>
    </w:p>
    <w:p w14:paraId="6373693A">
      <w:pPr>
        <w:pStyle w:val="12"/>
        <w:rPr>
          <w:rFonts w:hint="eastAsia"/>
          <w:sz w:val="30"/>
          <w:szCs w:val="30"/>
          <w:u w:val="none"/>
        </w:rPr>
      </w:pPr>
      <w:r>
        <w:rPr>
          <w:rFonts w:hint="eastAsia"/>
          <w:sz w:val="30"/>
          <w:szCs w:val="30"/>
          <w:u w:val="none"/>
        </w:rPr>
        <w:t>Now you may be saying, "But wait a minute.</w:t>
      </w:r>
    </w:p>
    <w:p w14:paraId="30DD4F8A">
      <w:pPr>
        <w:pStyle w:val="12"/>
        <w:rPr>
          <w:rFonts w:hint="eastAsia"/>
          <w:sz w:val="30"/>
          <w:szCs w:val="30"/>
          <w:u w:val="none"/>
        </w:rPr>
      </w:pPr>
      <w:r>
        <w:rPr>
          <w:rFonts w:hint="eastAsia"/>
          <w:sz w:val="30"/>
          <w:szCs w:val="30"/>
          <w:u w:val="none"/>
        </w:rPr>
        <w:t>现在你可能会说：“但等等。</w:t>
      </w:r>
    </w:p>
    <w:p w14:paraId="0D3E0D61">
      <w:pPr>
        <w:pStyle w:val="12"/>
        <w:rPr>
          <w:rFonts w:hint="eastAsia"/>
          <w:sz w:val="30"/>
          <w:szCs w:val="30"/>
          <w:u w:val="none"/>
        </w:rPr>
      </w:pPr>
    </w:p>
    <w:p w14:paraId="115683BC">
      <w:pPr>
        <w:pStyle w:val="12"/>
        <w:rPr>
          <w:rFonts w:hint="eastAsia"/>
          <w:sz w:val="30"/>
          <w:szCs w:val="30"/>
          <w:u w:val="none"/>
        </w:rPr>
      </w:pPr>
      <w:r>
        <w:rPr>
          <w:rFonts w:hint="eastAsia"/>
          <w:sz w:val="30"/>
          <w:szCs w:val="30"/>
          <w:u w:val="none"/>
        </w:rPr>
        <w:t>How can He really understand me if He's never had to deal with the inner-stirrings of sin?"</w:t>
      </w:r>
    </w:p>
    <w:p w14:paraId="23C1EB4D">
      <w:pPr>
        <w:pStyle w:val="12"/>
        <w:rPr>
          <w:rFonts w:hint="eastAsia"/>
          <w:sz w:val="30"/>
          <w:szCs w:val="30"/>
          <w:u w:val="none"/>
        </w:rPr>
      </w:pPr>
      <w:r>
        <w:rPr>
          <w:rFonts w:hint="eastAsia"/>
          <w:sz w:val="30"/>
          <w:szCs w:val="30"/>
          <w:u w:val="none"/>
        </w:rPr>
        <w:t>如果祂从未处理过内心的罪恶搅动，祂怎么能真正理解我？”</w:t>
      </w:r>
    </w:p>
    <w:p w14:paraId="7284ACEA">
      <w:pPr>
        <w:pStyle w:val="12"/>
        <w:rPr>
          <w:rFonts w:hint="eastAsia"/>
          <w:sz w:val="30"/>
          <w:szCs w:val="30"/>
          <w:u w:val="none"/>
        </w:rPr>
      </w:pPr>
    </w:p>
    <w:p w14:paraId="2732B717">
      <w:pPr>
        <w:pStyle w:val="12"/>
        <w:rPr>
          <w:rFonts w:hint="eastAsia"/>
          <w:sz w:val="30"/>
          <w:szCs w:val="30"/>
          <w:u w:val="none"/>
        </w:rPr>
      </w:pPr>
      <w:r>
        <w:rPr>
          <w:rFonts w:hint="eastAsia"/>
          <w:sz w:val="30"/>
          <w:szCs w:val="30"/>
          <w:u w:val="none"/>
        </w:rPr>
        <w:t>I mean isn't that a discontinuity between Him and me that keeps Him from being able to sympathize?</w:t>
      </w:r>
    </w:p>
    <w:p w14:paraId="02A0CD90">
      <w:pPr>
        <w:pStyle w:val="12"/>
        <w:rPr>
          <w:rFonts w:hint="eastAsia"/>
          <w:sz w:val="30"/>
          <w:szCs w:val="30"/>
          <w:u w:val="none"/>
        </w:rPr>
      </w:pPr>
      <w:r>
        <w:rPr>
          <w:rFonts w:hint="eastAsia"/>
          <w:sz w:val="30"/>
          <w:szCs w:val="30"/>
          <w:u w:val="none"/>
        </w:rPr>
        <w:t>我的意思是，那难道不是祂和我之间的一种不连续性，使祂无法同情吗？</w:t>
      </w:r>
    </w:p>
    <w:p w14:paraId="46484707">
      <w:pPr>
        <w:pStyle w:val="12"/>
        <w:rPr>
          <w:rFonts w:hint="eastAsia"/>
          <w:sz w:val="30"/>
          <w:szCs w:val="30"/>
          <w:u w:val="none"/>
        </w:rPr>
      </w:pPr>
    </w:p>
    <w:p w14:paraId="0BC67EC7">
      <w:pPr>
        <w:pStyle w:val="12"/>
        <w:rPr>
          <w:rFonts w:hint="eastAsia"/>
          <w:sz w:val="30"/>
          <w:szCs w:val="30"/>
          <w:u w:val="none"/>
        </w:rPr>
      </w:pPr>
      <w:r>
        <w:rPr>
          <w:rFonts w:hint="eastAsia"/>
          <w:sz w:val="30"/>
          <w:szCs w:val="30"/>
          <w:u w:val="none"/>
        </w:rPr>
        <w:t>And here's my answer.</w:t>
      </w:r>
    </w:p>
    <w:p w14:paraId="1D484EB5">
      <w:pPr>
        <w:pStyle w:val="12"/>
        <w:rPr>
          <w:rFonts w:hint="eastAsia"/>
          <w:sz w:val="30"/>
          <w:szCs w:val="30"/>
          <w:u w:val="none"/>
        </w:rPr>
      </w:pPr>
      <w:r>
        <w:rPr>
          <w:rFonts w:hint="eastAsia"/>
          <w:sz w:val="30"/>
          <w:szCs w:val="30"/>
          <w:u w:val="none"/>
        </w:rPr>
        <w:t>这是我的答案。</w:t>
      </w:r>
    </w:p>
    <w:p w14:paraId="77F17E32">
      <w:pPr>
        <w:pStyle w:val="12"/>
        <w:rPr>
          <w:rFonts w:hint="eastAsia"/>
          <w:sz w:val="30"/>
          <w:szCs w:val="30"/>
          <w:u w:val="none"/>
        </w:rPr>
      </w:pPr>
    </w:p>
    <w:p w14:paraId="3B78CF30">
      <w:pPr>
        <w:pStyle w:val="12"/>
        <w:rPr>
          <w:rFonts w:hint="eastAsia"/>
          <w:sz w:val="30"/>
          <w:szCs w:val="30"/>
          <w:u w:val="none"/>
        </w:rPr>
      </w:pPr>
      <w:r>
        <w:rPr>
          <w:rFonts w:hint="eastAsia"/>
          <w:sz w:val="30"/>
          <w:szCs w:val="30"/>
          <w:u w:val="none"/>
        </w:rPr>
        <w:t>No.</w:t>
      </w:r>
    </w:p>
    <w:p w14:paraId="290C8423">
      <w:pPr>
        <w:pStyle w:val="12"/>
        <w:rPr>
          <w:rFonts w:hint="eastAsia"/>
          <w:sz w:val="30"/>
          <w:szCs w:val="30"/>
          <w:u w:val="none"/>
        </w:rPr>
      </w:pPr>
      <w:r>
        <w:rPr>
          <w:rFonts w:hint="eastAsia"/>
          <w:sz w:val="30"/>
          <w:szCs w:val="30"/>
          <w:u w:val="none"/>
        </w:rPr>
        <w:t>不。</w:t>
      </w:r>
    </w:p>
    <w:p w14:paraId="06581C81">
      <w:pPr>
        <w:pStyle w:val="12"/>
        <w:rPr>
          <w:rFonts w:hint="eastAsia"/>
          <w:sz w:val="30"/>
          <w:szCs w:val="30"/>
          <w:u w:val="none"/>
        </w:rPr>
      </w:pPr>
    </w:p>
    <w:p w14:paraId="01D2CF71">
      <w:pPr>
        <w:pStyle w:val="12"/>
        <w:rPr>
          <w:rFonts w:hint="eastAsia"/>
          <w:sz w:val="30"/>
          <w:szCs w:val="30"/>
          <w:u w:val="none"/>
        </w:rPr>
      </w:pPr>
      <w:r>
        <w:rPr>
          <w:rFonts w:hint="eastAsia"/>
          <w:sz w:val="30"/>
          <w:szCs w:val="30"/>
          <w:u w:val="none"/>
        </w:rPr>
        <w:t>In fact, the fact that Jesus was perfect, and the fact that He was an unfallen human being living in the infirmities of a fallen world, made it harder for Jesus, and, in fact, makes it easier for Him to sympathize with us.</w:t>
      </w:r>
    </w:p>
    <w:p w14:paraId="20DED9A9">
      <w:pPr>
        <w:pStyle w:val="12"/>
        <w:rPr>
          <w:rFonts w:hint="eastAsia"/>
          <w:sz w:val="30"/>
          <w:szCs w:val="30"/>
          <w:u w:val="none"/>
        </w:rPr>
      </w:pPr>
      <w:r>
        <w:rPr>
          <w:rFonts w:hint="eastAsia"/>
          <w:sz w:val="30"/>
          <w:szCs w:val="30"/>
          <w:u w:val="none"/>
        </w:rPr>
        <w:t>事实上，耶稣是完美的，祂是一个生活在堕落世界软弱中的未堕落的人，这使得耶稣更难，事实上，也使祂更容易同情我们。</w:t>
      </w:r>
    </w:p>
    <w:p w14:paraId="617726B8">
      <w:pPr>
        <w:pStyle w:val="12"/>
        <w:rPr>
          <w:rFonts w:hint="eastAsia"/>
          <w:sz w:val="30"/>
          <w:szCs w:val="30"/>
          <w:u w:val="none"/>
        </w:rPr>
      </w:pPr>
    </w:p>
    <w:p w14:paraId="24639FFD">
      <w:pPr>
        <w:pStyle w:val="12"/>
        <w:rPr>
          <w:rFonts w:hint="eastAsia"/>
          <w:sz w:val="30"/>
          <w:szCs w:val="30"/>
          <w:u w:val="none"/>
        </w:rPr>
      </w:pPr>
      <w:r>
        <w:rPr>
          <w:rFonts w:hint="eastAsia"/>
          <w:sz w:val="30"/>
          <w:szCs w:val="30"/>
          <w:u w:val="none"/>
        </w:rPr>
        <w:t>Now you say how in the world?</w:t>
      </w:r>
    </w:p>
    <w:p w14:paraId="5456161A">
      <w:pPr>
        <w:pStyle w:val="12"/>
        <w:rPr>
          <w:rFonts w:hint="eastAsia"/>
          <w:sz w:val="30"/>
          <w:szCs w:val="30"/>
          <w:u w:val="none"/>
        </w:rPr>
      </w:pPr>
      <w:r>
        <w:rPr>
          <w:rFonts w:hint="eastAsia"/>
          <w:sz w:val="30"/>
          <w:szCs w:val="30"/>
          <w:u w:val="none"/>
        </w:rPr>
        <w:t>现在你说怎么可能？</w:t>
      </w:r>
    </w:p>
    <w:p w14:paraId="734EB0C2">
      <w:pPr>
        <w:pStyle w:val="12"/>
        <w:rPr>
          <w:rFonts w:hint="eastAsia"/>
          <w:sz w:val="30"/>
          <w:szCs w:val="30"/>
          <w:u w:val="none"/>
        </w:rPr>
      </w:pPr>
    </w:p>
    <w:p w14:paraId="2B386900">
      <w:pPr>
        <w:pStyle w:val="12"/>
        <w:rPr>
          <w:rFonts w:hint="eastAsia"/>
          <w:sz w:val="30"/>
          <w:szCs w:val="30"/>
          <w:u w:val="none"/>
        </w:rPr>
      </w:pPr>
      <w:r>
        <w:rPr>
          <w:rFonts w:hint="eastAsia"/>
          <w:sz w:val="30"/>
          <w:szCs w:val="30"/>
          <w:u w:val="none"/>
        </w:rPr>
        <w:t>Well, let me ask you this.</w:t>
      </w:r>
    </w:p>
    <w:p w14:paraId="5428335E">
      <w:pPr>
        <w:pStyle w:val="12"/>
        <w:rPr>
          <w:rFonts w:hint="eastAsia"/>
          <w:sz w:val="30"/>
          <w:szCs w:val="30"/>
          <w:u w:val="none"/>
        </w:rPr>
      </w:pPr>
      <w:r>
        <w:rPr>
          <w:rFonts w:hint="eastAsia"/>
          <w:sz w:val="30"/>
          <w:szCs w:val="30"/>
          <w:u w:val="none"/>
        </w:rPr>
        <w:t>嗯，让我问你这个。</w:t>
      </w:r>
    </w:p>
    <w:p w14:paraId="4AD5F910">
      <w:pPr>
        <w:pStyle w:val="12"/>
        <w:rPr>
          <w:rFonts w:hint="eastAsia"/>
          <w:sz w:val="30"/>
          <w:szCs w:val="30"/>
          <w:u w:val="none"/>
        </w:rPr>
      </w:pPr>
    </w:p>
    <w:p w14:paraId="3EB3D8F0">
      <w:pPr>
        <w:pStyle w:val="12"/>
        <w:rPr>
          <w:rFonts w:hint="eastAsia"/>
          <w:sz w:val="30"/>
          <w:szCs w:val="30"/>
          <w:u w:val="none"/>
        </w:rPr>
      </w:pPr>
      <w:r>
        <w:rPr>
          <w:rFonts w:hint="eastAsia"/>
          <w:sz w:val="30"/>
          <w:szCs w:val="30"/>
          <w:u w:val="none"/>
        </w:rPr>
        <w:t>What would it be like to be a person with perfect pitch singing in a tone deaf choir for your entire life?</w:t>
      </w:r>
    </w:p>
    <w:p w14:paraId="069E1457">
      <w:pPr>
        <w:pStyle w:val="12"/>
        <w:rPr>
          <w:rFonts w:hint="eastAsia"/>
          <w:sz w:val="30"/>
          <w:szCs w:val="30"/>
          <w:u w:val="none"/>
        </w:rPr>
      </w:pPr>
      <w:r>
        <w:rPr>
          <w:rFonts w:hint="eastAsia"/>
          <w:sz w:val="30"/>
          <w:szCs w:val="30"/>
          <w:u w:val="none"/>
        </w:rPr>
        <w:t>一个有绝对音准的人，一生都在一个五音不全的合唱团里唱歌，会是什么样？</w:t>
      </w:r>
    </w:p>
    <w:p w14:paraId="5458CFCB">
      <w:pPr>
        <w:pStyle w:val="12"/>
        <w:rPr>
          <w:rFonts w:hint="eastAsia"/>
          <w:sz w:val="30"/>
          <w:szCs w:val="30"/>
          <w:u w:val="none"/>
        </w:rPr>
      </w:pPr>
    </w:p>
    <w:p w14:paraId="45F65939">
      <w:pPr>
        <w:pStyle w:val="12"/>
        <w:rPr>
          <w:rFonts w:hint="eastAsia"/>
          <w:sz w:val="30"/>
          <w:szCs w:val="30"/>
          <w:u w:val="none"/>
        </w:rPr>
      </w:pPr>
      <w:r>
        <w:rPr>
          <w:rFonts w:hint="eastAsia"/>
          <w:sz w:val="30"/>
          <w:szCs w:val="30"/>
          <w:u w:val="none"/>
        </w:rPr>
        <w:t>Now there's Jesus.</w:t>
      </w:r>
    </w:p>
    <w:p w14:paraId="2E312C3F">
      <w:pPr>
        <w:pStyle w:val="12"/>
        <w:rPr>
          <w:rFonts w:hint="eastAsia"/>
          <w:sz w:val="30"/>
          <w:szCs w:val="30"/>
          <w:u w:val="none"/>
        </w:rPr>
      </w:pPr>
      <w:r>
        <w:rPr>
          <w:rFonts w:hint="eastAsia"/>
          <w:sz w:val="30"/>
          <w:szCs w:val="30"/>
          <w:u w:val="none"/>
        </w:rPr>
        <w:t>现在有耶稣。</w:t>
      </w:r>
    </w:p>
    <w:p w14:paraId="6952F4B1">
      <w:pPr>
        <w:pStyle w:val="12"/>
        <w:rPr>
          <w:rFonts w:hint="eastAsia"/>
          <w:sz w:val="30"/>
          <w:szCs w:val="30"/>
          <w:u w:val="none"/>
        </w:rPr>
      </w:pPr>
    </w:p>
    <w:p w14:paraId="1E29B938">
      <w:pPr>
        <w:pStyle w:val="12"/>
        <w:rPr>
          <w:rFonts w:hint="eastAsia"/>
          <w:sz w:val="30"/>
          <w:szCs w:val="30"/>
          <w:u w:val="none"/>
        </w:rPr>
      </w:pPr>
      <w:r>
        <w:rPr>
          <w:rFonts w:hint="eastAsia"/>
          <w:sz w:val="30"/>
          <w:szCs w:val="30"/>
          <w:u w:val="none"/>
        </w:rPr>
        <w:t>The man with perfect pitch singing in a tone deaf — He's bombarded on every side by wickedness and the effects of sin to the point that it vexes His soul every second of His earthly existence.</w:t>
      </w:r>
    </w:p>
    <w:p w14:paraId="4919EE11">
      <w:pPr>
        <w:pStyle w:val="12"/>
        <w:rPr>
          <w:rFonts w:hint="eastAsia"/>
          <w:sz w:val="30"/>
          <w:szCs w:val="30"/>
          <w:u w:val="none"/>
        </w:rPr>
      </w:pPr>
      <w:r>
        <w:rPr>
          <w:rFonts w:hint="eastAsia"/>
          <w:sz w:val="30"/>
          <w:szCs w:val="30"/>
          <w:u w:val="none"/>
        </w:rPr>
        <w:t>那个有绝对音准的人在一个五音不全的合唱团里唱歌——祂四面受邪恶和罪的影响轰击，以至于祂在世的每一秒钟，祂的灵魂都感到烦恼。</w:t>
      </w:r>
    </w:p>
    <w:p w14:paraId="2E9410A4">
      <w:pPr>
        <w:pStyle w:val="12"/>
        <w:rPr>
          <w:rFonts w:hint="eastAsia"/>
          <w:sz w:val="30"/>
          <w:szCs w:val="30"/>
          <w:u w:val="none"/>
        </w:rPr>
      </w:pPr>
    </w:p>
    <w:p w14:paraId="296688ED">
      <w:pPr>
        <w:pStyle w:val="12"/>
        <w:rPr>
          <w:rFonts w:hint="eastAsia"/>
          <w:sz w:val="30"/>
          <w:szCs w:val="30"/>
          <w:u w:val="none"/>
        </w:rPr>
      </w:pPr>
      <w:r>
        <w:rPr>
          <w:rFonts w:hint="eastAsia"/>
          <w:sz w:val="30"/>
          <w:szCs w:val="30"/>
          <w:u w:val="none"/>
        </w:rPr>
        <w:t>And yet He's sympathetic toward us.</w:t>
      </w:r>
    </w:p>
    <w:p w14:paraId="130F7968">
      <w:pPr>
        <w:pStyle w:val="12"/>
        <w:rPr>
          <w:rFonts w:hint="eastAsia"/>
          <w:sz w:val="30"/>
          <w:szCs w:val="30"/>
          <w:u w:val="none"/>
        </w:rPr>
      </w:pPr>
      <w:r>
        <w:rPr>
          <w:rFonts w:hint="eastAsia"/>
          <w:sz w:val="30"/>
          <w:szCs w:val="30"/>
          <w:u w:val="none"/>
        </w:rPr>
        <w:t>然而祂同情我们。</w:t>
      </w:r>
    </w:p>
    <w:p w14:paraId="578D1349">
      <w:pPr>
        <w:pStyle w:val="12"/>
        <w:rPr>
          <w:rFonts w:hint="eastAsia"/>
          <w:sz w:val="30"/>
          <w:szCs w:val="30"/>
          <w:u w:val="none"/>
        </w:rPr>
      </w:pPr>
    </w:p>
    <w:p w14:paraId="351A9754">
      <w:pPr>
        <w:pStyle w:val="12"/>
        <w:rPr>
          <w:rFonts w:hint="eastAsia"/>
          <w:sz w:val="30"/>
          <w:szCs w:val="30"/>
          <w:u w:val="none"/>
        </w:rPr>
      </w:pPr>
      <w:r>
        <w:rPr>
          <w:rFonts w:hint="eastAsia"/>
          <w:sz w:val="30"/>
          <w:szCs w:val="30"/>
          <w:u w:val="none"/>
        </w:rPr>
        <w:t>You know, you think of a woman, she's suddenly fallen under conviction over gossip.</w:t>
      </w:r>
    </w:p>
    <w:p w14:paraId="31429240">
      <w:pPr>
        <w:pStyle w:val="12"/>
        <w:rPr>
          <w:rFonts w:hint="eastAsia"/>
          <w:sz w:val="30"/>
          <w:szCs w:val="30"/>
          <w:u w:val="none"/>
        </w:rPr>
      </w:pPr>
      <w:r>
        <w:rPr>
          <w:rFonts w:hint="eastAsia"/>
          <w:sz w:val="30"/>
          <w:szCs w:val="30"/>
          <w:u w:val="none"/>
        </w:rPr>
        <w:t>你知道，你想到一个女人，她突然因说闲话而感到内疚。</w:t>
      </w:r>
    </w:p>
    <w:p w14:paraId="18D0049A">
      <w:pPr>
        <w:pStyle w:val="12"/>
        <w:rPr>
          <w:rFonts w:hint="eastAsia"/>
          <w:sz w:val="30"/>
          <w:szCs w:val="30"/>
          <w:u w:val="none"/>
        </w:rPr>
      </w:pPr>
    </w:p>
    <w:p w14:paraId="64622EC0">
      <w:pPr>
        <w:pStyle w:val="12"/>
        <w:rPr>
          <w:rFonts w:hint="eastAsia"/>
          <w:sz w:val="30"/>
          <w:szCs w:val="30"/>
          <w:u w:val="none"/>
        </w:rPr>
      </w:pPr>
      <w:r>
        <w:rPr>
          <w:rFonts w:hint="eastAsia"/>
          <w:sz w:val="30"/>
          <w:szCs w:val="30"/>
          <w:u w:val="none"/>
        </w:rPr>
        <w:t>She's hurt a lot of people in her life gossiping.</w:t>
      </w:r>
    </w:p>
    <w:p w14:paraId="582A04DE">
      <w:pPr>
        <w:pStyle w:val="12"/>
        <w:rPr>
          <w:rFonts w:hint="eastAsia"/>
          <w:sz w:val="30"/>
          <w:szCs w:val="30"/>
          <w:u w:val="none"/>
        </w:rPr>
      </w:pPr>
      <w:r>
        <w:rPr>
          <w:rFonts w:hint="eastAsia"/>
          <w:sz w:val="30"/>
          <w:szCs w:val="30"/>
          <w:u w:val="none"/>
        </w:rPr>
        <w:t>她在生活中说闲话伤害了很多人。</w:t>
      </w:r>
    </w:p>
    <w:p w14:paraId="255A249F">
      <w:pPr>
        <w:pStyle w:val="12"/>
        <w:rPr>
          <w:rFonts w:hint="eastAsia"/>
          <w:sz w:val="30"/>
          <w:szCs w:val="30"/>
          <w:u w:val="none"/>
        </w:rPr>
      </w:pPr>
    </w:p>
    <w:p w14:paraId="29917509">
      <w:pPr>
        <w:pStyle w:val="12"/>
        <w:rPr>
          <w:rFonts w:hint="eastAsia"/>
          <w:sz w:val="30"/>
          <w:szCs w:val="30"/>
          <w:u w:val="none"/>
        </w:rPr>
      </w:pPr>
      <w:r>
        <w:rPr>
          <w:rFonts w:hint="eastAsia"/>
          <w:sz w:val="30"/>
          <w:szCs w:val="30"/>
          <w:u w:val="none"/>
        </w:rPr>
        <w:t>By the grace of God, God works a real work in her heart, and she turns from that and she purposes not to tear people down with her words.</w:t>
      </w:r>
    </w:p>
    <w:p w14:paraId="681DB7F8">
      <w:pPr>
        <w:pStyle w:val="12"/>
        <w:rPr>
          <w:rFonts w:hint="eastAsia"/>
          <w:sz w:val="30"/>
          <w:szCs w:val="30"/>
          <w:u w:val="none"/>
        </w:rPr>
      </w:pPr>
      <w:r>
        <w:rPr>
          <w:rFonts w:hint="eastAsia"/>
          <w:sz w:val="30"/>
          <w:szCs w:val="30"/>
          <w:u w:val="none"/>
        </w:rPr>
        <w:t>藉着神的恩典，神在她心里作了真实的工作，她转离那个，她立志不再用言语伤害人。</w:t>
      </w:r>
    </w:p>
    <w:p w14:paraId="15389B71">
      <w:pPr>
        <w:pStyle w:val="12"/>
        <w:rPr>
          <w:rFonts w:hint="eastAsia"/>
          <w:sz w:val="30"/>
          <w:szCs w:val="30"/>
          <w:u w:val="none"/>
        </w:rPr>
      </w:pPr>
    </w:p>
    <w:p w14:paraId="18DE6D48">
      <w:pPr>
        <w:pStyle w:val="12"/>
        <w:rPr>
          <w:rFonts w:hint="eastAsia"/>
          <w:sz w:val="30"/>
          <w:szCs w:val="30"/>
          <w:u w:val="none"/>
        </w:rPr>
      </w:pPr>
      <w:r>
        <w:rPr>
          <w:rFonts w:hint="eastAsia"/>
          <w:sz w:val="30"/>
          <w:szCs w:val="30"/>
          <w:u w:val="none"/>
        </w:rPr>
        <w:t>And she's amongst her friends one day, and the gossip begins.</w:t>
      </w:r>
    </w:p>
    <w:p w14:paraId="2910F211">
      <w:pPr>
        <w:pStyle w:val="12"/>
        <w:rPr>
          <w:rFonts w:hint="eastAsia"/>
          <w:sz w:val="30"/>
          <w:szCs w:val="30"/>
          <w:u w:val="none"/>
        </w:rPr>
      </w:pPr>
      <w:r>
        <w:rPr>
          <w:rFonts w:hint="eastAsia"/>
          <w:sz w:val="30"/>
          <w:szCs w:val="30"/>
          <w:u w:val="none"/>
        </w:rPr>
        <w:t>有一天她和朋友在一起，闲话开始了。</w:t>
      </w:r>
    </w:p>
    <w:p w14:paraId="0E095AF0">
      <w:pPr>
        <w:pStyle w:val="12"/>
        <w:rPr>
          <w:rFonts w:hint="eastAsia"/>
          <w:sz w:val="30"/>
          <w:szCs w:val="30"/>
          <w:u w:val="none"/>
        </w:rPr>
      </w:pPr>
    </w:p>
    <w:p w14:paraId="3B3B6522">
      <w:pPr>
        <w:pStyle w:val="12"/>
        <w:rPr>
          <w:rFonts w:hint="eastAsia"/>
          <w:sz w:val="30"/>
          <w:szCs w:val="30"/>
          <w:u w:val="none"/>
        </w:rPr>
      </w:pPr>
      <w:r>
        <w:rPr>
          <w:rFonts w:hint="eastAsia"/>
          <w:sz w:val="30"/>
          <w:szCs w:val="30"/>
          <w:u w:val="none"/>
        </w:rPr>
        <w:t>She doesn't participate.</w:t>
      </w:r>
    </w:p>
    <w:p w14:paraId="1ADB3775">
      <w:pPr>
        <w:pStyle w:val="12"/>
        <w:rPr>
          <w:rFonts w:hint="eastAsia"/>
          <w:sz w:val="30"/>
          <w:szCs w:val="30"/>
          <w:u w:val="none"/>
        </w:rPr>
      </w:pPr>
      <w:r>
        <w:rPr>
          <w:rFonts w:hint="eastAsia"/>
          <w:sz w:val="30"/>
          <w:szCs w:val="30"/>
          <w:u w:val="none"/>
        </w:rPr>
        <w:t>她不参与。</w:t>
      </w:r>
    </w:p>
    <w:p w14:paraId="2807CCEF">
      <w:pPr>
        <w:pStyle w:val="12"/>
        <w:rPr>
          <w:rFonts w:hint="eastAsia"/>
          <w:sz w:val="30"/>
          <w:szCs w:val="30"/>
          <w:u w:val="none"/>
        </w:rPr>
      </w:pPr>
    </w:p>
    <w:p w14:paraId="770B3160">
      <w:pPr>
        <w:pStyle w:val="12"/>
        <w:rPr>
          <w:rFonts w:hint="eastAsia"/>
          <w:sz w:val="30"/>
          <w:szCs w:val="30"/>
          <w:u w:val="none"/>
        </w:rPr>
      </w:pPr>
      <w:r>
        <w:rPr>
          <w:rFonts w:hint="eastAsia"/>
          <w:sz w:val="30"/>
          <w:szCs w:val="30"/>
          <w:u w:val="none"/>
        </w:rPr>
        <w:t>But she feels filthy just hearing it.</w:t>
      </w:r>
    </w:p>
    <w:p w14:paraId="482A59B1">
      <w:pPr>
        <w:pStyle w:val="12"/>
        <w:rPr>
          <w:rFonts w:hint="eastAsia"/>
          <w:sz w:val="30"/>
          <w:szCs w:val="30"/>
          <w:u w:val="none"/>
        </w:rPr>
      </w:pPr>
      <w:r>
        <w:rPr>
          <w:rFonts w:hint="eastAsia"/>
          <w:sz w:val="30"/>
          <w:szCs w:val="30"/>
          <w:u w:val="none"/>
        </w:rPr>
        <w:t>但她光听着就觉得肮脏。</w:t>
      </w:r>
    </w:p>
    <w:p w14:paraId="72D214A5">
      <w:pPr>
        <w:pStyle w:val="12"/>
        <w:rPr>
          <w:rFonts w:hint="eastAsia"/>
          <w:sz w:val="30"/>
          <w:szCs w:val="30"/>
          <w:u w:val="none"/>
        </w:rPr>
      </w:pPr>
    </w:p>
    <w:p w14:paraId="44FE4578">
      <w:pPr>
        <w:pStyle w:val="12"/>
        <w:rPr>
          <w:rFonts w:hint="eastAsia"/>
          <w:sz w:val="30"/>
          <w:szCs w:val="30"/>
          <w:u w:val="none"/>
        </w:rPr>
      </w:pPr>
      <w:r>
        <w:rPr>
          <w:rFonts w:hint="eastAsia"/>
          <w:sz w:val="30"/>
          <w:szCs w:val="30"/>
          <w:u w:val="none"/>
        </w:rPr>
        <w:t>She feels like she just needs to go home and take a shower.</w:t>
      </w:r>
    </w:p>
    <w:p w14:paraId="4FB018A5">
      <w:pPr>
        <w:pStyle w:val="12"/>
        <w:rPr>
          <w:rFonts w:hint="eastAsia"/>
          <w:sz w:val="30"/>
          <w:szCs w:val="30"/>
          <w:u w:val="none"/>
        </w:rPr>
      </w:pPr>
      <w:r>
        <w:rPr>
          <w:rFonts w:hint="eastAsia"/>
          <w:sz w:val="30"/>
          <w:szCs w:val="30"/>
          <w:u w:val="none"/>
        </w:rPr>
        <w:t>她觉得她需要回家洗个澡。</w:t>
      </w:r>
    </w:p>
    <w:p w14:paraId="4B44B80A">
      <w:pPr>
        <w:pStyle w:val="12"/>
        <w:rPr>
          <w:rFonts w:hint="eastAsia"/>
          <w:sz w:val="30"/>
          <w:szCs w:val="30"/>
          <w:u w:val="none"/>
        </w:rPr>
      </w:pPr>
    </w:p>
    <w:p w14:paraId="5A9B252B">
      <w:pPr>
        <w:pStyle w:val="12"/>
        <w:rPr>
          <w:rFonts w:hint="eastAsia"/>
          <w:sz w:val="30"/>
          <w:szCs w:val="30"/>
          <w:u w:val="none"/>
        </w:rPr>
      </w:pPr>
      <w:r>
        <w:rPr>
          <w:rFonts w:hint="eastAsia"/>
          <w:sz w:val="30"/>
          <w:szCs w:val="30"/>
          <w:u w:val="none"/>
        </w:rPr>
        <w:t>She hasn't participated in it.</w:t>
      </w:r>
    </w:p>
    <w:p w14:paraId="3DC625DB">
      <w:pPr>
        <w:pStyle w:val="12"/>
        <w:rPr>
          <w:rFonts w:hint="eastAsia"/>
          <w:sz w:val="30"/>
          <w:szCs w:val="30"/>
          <w:u w:val="none"/>
        </w:rPr>
      </w:pPr>
      <w:r>
        <w:rPr>
          <w:rFonts w:hint="eastAsia"/>
          <w:sz w:val="30"/>
          <w:szCs w:val="30"/>
          <w:u w:val="none"/>
        </w:rPr>
        <w:t>她没有参与。</w:t>
      </w:r>
    </w:p>
    <w:p w14:paraId="3F21A2FE">
      <w:pPr>
        <w:pStyle w:val="12"/>
        <w:rPr>
          <w:rFonts w:hint="eastAsia"/>
          <w:sz w:val="30"/>
          <w:szCs w:val="30"/>
          <w:u w:val="none"/>
        </w:rPr>
      </w:pPr>
    </w:p>
    <w:p w14:paraId="58E240B4">
      <w:pPr>
        <w:pStyle w:val="12"/>
        <w:rPr>
          <w:rFonts w:hint="eastAsia"/>
          <w:sz w:val="30"/>
          <w:szCs w:val="30"/>
          <w:u w:val="none"/>
        </w:rPr>
      </w:pPr>
      <w:r>
        <w:rPr>
          <w:rFonts w:hint="eastAsia"/>
          <w:sz w:val="30"/>
          <w:szCs w:val="30"/>
          <w:u w:val="none"/>
        </w:rPr>
        <w:t>She hasn't given in to it.</w:t>
      </w:r>
    </w:p>
    <w:p w14:paraId="44BFF887">
      <w:pPr>
        <w:pStyle w:val="12"/>
        <w:rPr>
          <w:rFonts w:hint="eastAsia"/>
          <w:sz w:val="30"/>
          <w:szCs w:val="30"/>
          <w:u w:val="none"/>
        </w:rPr>
      </w:pPr>
      <w:r>
        <w:rPr>
          <w:rFonts w:hint="eastAsia"/>
          <w:sz w:val="30"/>
          <w:szCs w:val="30"/>
          <w:u w:val="none"/>
        </w:rPr>
        <w:t>她没有屈服。</w:t>
      </w:r>
    </w:p>
    <w:p w14:paraId="11A255EC">
      <w:pPr>
        <w:pStyle w:val="12"/>
        <w:rPr>
          <w:rFonts w:hint="eastAsia"/>
          <w:sz w:val="30"/>
          <w:szCs w:val="30"/>
          <w:u w:val="none"/>
        </w:rPr>
      </w:pPr>
    </w:p>
    <w:p w14:paraId="67F1C7A6">
      <w:pPr>
        <w:pStyle w:val="12"/>
        <w:rPr>
          <w:rFonts w:hint="eastAsia"/>
          <w:sz w:val="30"/>
          <w:szCs w:val="30"/>
          <w:u w:val="none"/>
        </w:rPr>
      </w:pPr>
      <w:r>
        <w:rPr>
          <w:rFonts w:hint="eastAsia"/>
          <w:sz w:val="30"/>
          <w:szCs w:val="30"/>
          <w:u w:val="none"/>
        </w:rPr>
        <w:t>But just hearing it bothers her, because she's worked so hard to put that away.</w:t>
      </w:r>
    </w:p>
    <w:p w14:paraId="45976DBE">
      <w:pPr>
        <w:pStyle w:val="12"/>
        <w:rPr>
          <w:rFonts w:hint="eastAsia"/>
          <w:sz w:val="30"/>
          <w:szCs w:val="30"/>
          <w:u w:val="none"/>
        </w:rPr>
      </w:pPr>
      <w:r>
        <w:rPr>
          <w:rFonts w:hint="eastAsia"/>
          <w:sz w:val="30"/>
          <w:szCs w:val="30"/>
          <w:u w:val="none"/>
        </w:rPr>
        <w:t>但光是听着就让她烦恼，因为她那么努力地想摆脱那个。</w:t>
      </w:r>
    </w:p>
    <w:p w14:paraId="06DCCF0F">
      <w:pPr>
        <w:pStyle w:val="12"/>
        <w:rPr>
          <w:rFonts w:hint="eastAsia"/>
          <w:sz w:val="30"/>
          <w:szCs w:val="30"/>
          <w:u w:val="none"/>
        </w:rPr>
      </w:pPr>
    </w:p>
    <w:p w14:paraId="66791C93">
      <w:pPr>
        <w:pStyle w:val="12"/>
        <w:rPr>
          <w:rFonts w:hint="eastAsia"/>
          <w:sz w:val="30"/>
          <w:szCs w:val="30"/>
          <w:u w:val="none"/>
        </w:rPr>
      </w:pPr>
      <w:r>
        <w:rPr>
          <w:rFonts w:hint="eastAsia"/>
          <w:sz w:val="30"/>
          <w:szCs w:val="30"/>
          <w:u w:val="none"/>
        </w:rPr>
        <w:t>Or a man who is trying to be clean in the way he looks at people, especially women.</w:t>
      </w:r>
    </w:p>
    <w:p w14:paraId="74E3408D">
      <w:pPr>
        <w:pStyle w:val="12"/>
        <w:rPr>
          <w:rFonts w:hint="eastAsia"/>
          <w:sz w:val="30"/>
          <w:szCs w:val="30"/>
          <w:u w:val="none"/>
        </w:rPr>
      </w:pPr>
      <w:r>
        <w:rPr>
          <w:rFonts w:hint="eastAsia"/>
          <w:sz w:val="30"/>
          <w:szCs w:val="30"/>
          <w:u w:val="none"/>
        </w:rPr>
        <w:t>或者一个男人，试图以纯洁的方式看待人，特别是女人。</w:t>
      </w:r>
    </w:p>
    <w:p w14:paraId="5F97A11A">
      <w:pPr>
        <w:pStyle w:val="12"/>
        <w:rPr>
          <w:rFonts w:hint="eastAsia"/>
          <w:sz w:val="30"/>
          <w:szCs w:val="30"/>
          <w:u w:val="none"/>
        </w:rPr>
      </w:pPr>
    </w:p>
    <w:p w14:paraId="205D6D11">
      <w:pPr>
        <w:pStyle w:val="12"/>
        <w:rPr>
          <w:rFonts w:hint="eastAsia"/>
          <w:sz w:val="30"/>
          <w:szCs w:val="30"/>
          <w:u w:val="none"/>
        </w:rPr>
      </w:pPr>
      <w:r>
        <w:rPr>
          <w:rFonts w:hint="eastAsia"/>
          <w:sz w:val="30"/>
          <w:szCs w:val="30"/>
          <w:u w:val="none"/>
        </w:rPr>
        <w:t>He's careful what he looks at on the internet, he's careful at what he looks at on the racks in the stores, in the book stores, and such.</w:t>
      </w:r>
    </w:p>
    <w:p w14:paraId="6E1C0367">
      <w:pPr>
        <w:pStyle w:val="12"/>
        <w:rPr>
          <w:rFonts w:hint="eastAsia"/>
          <w:sz w:val="30"/>
          <w:szCs w:val="30"/>
          <w:u w:val="none"/>
        </w:rPr>
      </w:pPr>
      <w:r>
        <w:rPr>
          <w:rFonts w:hint="eastAsia"/>
          <w:sz w:val="30"/>
          <w:szCs w:val="30"/>
          <w:u w:val="none"/>
        </w:rPr>
        <w:t>他小心看网上的东西，小心看商店、书店等货架上的东西。</w:t>
      </w:r>
    </w:p>
    <w:p w14:paraId="7202A7AB">
      <w:pPr>
        <w:pStyle w:val="12"/>
        <w:rPr>
          <w:rFonts w:hint="eastAsia"/>
          <w:sz w:val="30"/>
          <w:szCs w:val="30"/>
          <w:u w:val="none"/>
        </w:rPr>
      </w:pPr>
    </w:p>
    <w:p w14:paraId="47B859E7">
      <w:pPr>
        <w:pStyle w:val="12"/>
        <w:rPr>
          <w:rFonts w:hint="eastAsia"/>
          <w:sz w:val="30"/>
          <w:szCs w:val="30"/>
          <w:u w:val="none"/>
        </w:rPr>
      </w:pPr>
      <w:r>
        <w:rPr>
          <w:rFonts w:hint="eastAsia"/>
          <w:sz w:val="30"/>
          <w:szCs w:val="30"/>
          <w:u w:val="none"/>
        </w:rPr>
        <w:t>And yet one day he's walking into the grocery store.</w:t>
      </w:r>
    </w:p>
    <w:p w14:paraId="2CA5EAC6">
      <w:pPr>
        <w:pStyle w:val="12"/>
        <w:rPr>
          <w:rFonts w:hint="eastAsia"/>
          <w:sz w:val="30"/>
          <w:szCs w:val="30"/>
          <w:u w:val="none"/>
        </w:rPr>
      </w:pPr>
      <w:r>
        <w:rPr>
          <w:rFonts w:hint="eastAsia"/>
          <w:sz w:val="30"/>
          <w:szCs w:val="30"/>
          <w:u w:val="none"/>
        </w:rPr>
        <w:t>然而有一天他走进杂货店。</w:t>
      </w:r>
    </w:p>
    <w:p w14:paraId="13F77BAC">
      <w:pPr>
        <w:pStyle w:val="12"/>
        <w:rPr>
          <w:rFonts w:hint="eastAsia"/>
          <w:sz w:val="30"/>
          <w:szCs w:val="30"/>
          <w:u w:val="none"/>
        </w:rPr>
      </w:pPr>
    </w:p>
    <w:p w14:paraId="2D4643B6">
      <w:pPr>
        <w:pStyle w:val="12"/>
        <w:rPr>
          <w:rFonts w:hint="eastAsia"/>
          <w:sz w:val="30"/>
          <w:szCs w:val="30"/>
          <w:u w:val="none"/>
        </w:rPr>
      </w:pPr>
      <w:r>
        <w:rPr>
          <w:rFonts w:hint="eastAsia"/>
          <w:sz w:val="30"/>
          <w:szCs w:val="30"/>
          <w:u w:val="none"/>
        </w:rPr>
        <w:t>He's just going to get milk, and all he has to do is pass by the rack.</w:t>
      </w:r>
    </w:p>
    <w:p w14:paraId="01D9A891">
      <w:pPr>
        <w:pStyle w:val="12"/>
        <w:rPr>
          <w:rFonts w:hint="eastAsia"/>
          <w:sz w:val="30"/>
          <w:szCs w:val="30"/>
          <w:u w:val="none"/>
        </w:rPr>
      </w:pPr>
      <w:r>
        <w:rPr>
          <w:rFonts w:hint="eastAsia"/>
          <w:sz w:val="30"/>
          <w:szCs w:val="30"/>
          <w:u w:val="none"/>
        </w:rPr>
        <w:t>他只是去买牛奶，他所要做的就是经过那个货架。</w:t>
      </w:r>
    </w:p>
    <w:p w14:paraId="521A5D53">
      <w:pPr>
        <w:pStyle w:val="12"/>
        <w:rPr>
          <w:rFonts w:hint="eastAsia"/>
          <w:sz w:val="30"/>
          <w:szCs w:val="30"/>
          <w:u w:val="none"/>
        </w:rPr>
      </w:pPr>
    </w:p>
    <w:p w14:paraId="192074D2">
      <w:pPr>
        <w:pStyle w:val="12"/>
        <w:rPr>
          <w:rFonts w:hint="eastAsia"/>
          <w:sz w:val="30"/>
          <w:szCs w:val="30"/>
          <w:u w:val="none"/>
        </w:rPr>
      </w:pPr>
      <w:r>
        <w:rPr>
          <w:rFonts w:hint="eastAsia"/>
          <w:sz w:val="30"/>
          <w:szCs w:val="30"/>
          <w:u w:val="none"/>
        </w:rPr>
        <w:t>And these are acceptable magazines.</w:t>
      </w:r>
    </w:p>
    <w:p w14:paraId="076A6CC9">
      <w:pPr>
        <w:pStyle w:val="12"/>
        <w:rPr>
          <w:rFonts w:hint="eastAsia"/>
          <w:sz w:val="30"/>
          <w:szCs w:val="30"/>
          <w:u w:val="none"/>
        </w:rPr>
      </w:pPr>
      <w:r>
        <w:rPr>
          <w:rFonts w:hint="eastAsia"/>
          <w:sz w:val="30"/>
          <w:szCs w:val="30"/>
          <w:u w:val="none"/>
        </w:rPr>
        <w:t>这些是可接受的杂志。</w:t>
      </w:r>
    </w:p>
    <w:p w14:paraId="28421A31">
      <w:pPr>
        <w:pStyle w:val="12"/>
        <w:rPr>
          <w:rFonts w:hint="eastAsia"/>
          <w:sz w:val="30"/>
          <w:szCs w:val="30"/>
          <w:u w:val="none"/>
        </w:rPr>
      </w:pPr>
    </w:p>
    <w:p w14:paraId="0DF020A8">
      <w:pPr>
        <w:pStyle w:val="12"/>
        <w:rPr>
          <w:rFonts w:hint="eastAsia"/>
          <w:sz w:val="30"/>
          <w:szCs w:val="30"/>
          <w:u w:val="none"/>
        </w:rPr>
      </w:pPr>
      <w:r>
        <w:rPr>
          <w:rFonts w:hint="eastAsia"/>
          <w:sz w:val="30"/>
          <w:szCs w:val="30"/>
          <w:u w:val="none"/>
        </w:rPr>
        <w:t>These aren't pornographic magazines.</w:t>
      </w:r>
    </w:p>
    <w:p w14:paraId="4F66F9DC">
      <w:pPr>
        <w:pStyle w:val="12"/>
        <w:rPr>
          <w:rFonts w:hint="eastAsia"/>
          <w:sz w:val="30"/>
          <w:szCs w:val="30"/>
          <w:u w:val="none"/>
        </w:rPr>
      </w:pPr>
      <w:r>
        <w:rPr>
          <w:rFonts w:hint="eastAsia"/>
          <w:sz w:val="30"/>
          <w:szCs w:val="30"/>
          <w:u w:val="none"/>
        </w:rPr>
        <w:t>这些不是色情杂志。</w:t>
      </w:r>
    </w:p>
    <w:p w14:paraId="3A77483F">
      <w:pPr>
        <w:pStyle w:val="12"/>
        <w:rPr>
          <w:rFonts w:hint="eastAsia"/>
          <w:sz w:val="30"/>
          <w:szCs w:val="30"/>
          <w:u w:val="none"/>
        </w:rPr>
      </w:pPr>
    </w:p>
    <w:p w14:paraId="141B3527">
      <w:pPr>
        <w:pStyle w:val="12"/>
        <w:rPr>
          <w:rFonts w:hint="eastAsia"/>
          <w:sz w:val="30"/>
          <w:szCs w:val="30"/>
          <w:u w:val="none"/>
        </w:rPr>
      </w:pPr>
      <w:r>
        <w:rPr>
          <w:rFonts w:hint="eastAsia"/>
          <w:sz w:val="30"/>
          <w:szCs w:val="30"/>
          <w:u w:val="none"/>
        </w:rPr>
        <w:t>And he glances over there, and he says, now where do my eyes go now?</w:t>
      </w:r>
    </w:p>
    <w:p w14:paraId="4FC7487F">
      <w:pPr>
        <w:pStyle w:val="12"/>
        <w:rPr>
          <w:rFonts w:hint="eastAsia"/>
          <w:sz w:val="30"/>
          <w:szCs w:val="30"/>
          <w:u w:val="none"/>
        </w:rPr>
      </w:pPr>
      <w:r>
        <w:rPr>
          <w:rFonts w:hint="eastAsia"/>
          <w:sz w:val="30"/>
          <w:szCs w:val="30"/>
          <w:u w:val="none"/>
        </w:rPr>
        <w:t>他往那边一瞥，他说，现在我的眼睛该往哪儿看？</w:t>
      </w:r>
    </w:p>
    <w:p w14:paraId="54244998">
      <w:pPr>
        <w:pStyle w:val="12"/>
        <w:rPr>
          <w:rFonts w:hint="eastAsia"/>
          <w:sz w:val="30"/>
          <w:szCs w:val="30"/>
          <w:u w:val="none"/>
        </w:rPr>
      </w:pPr>
    </w:p>
    <w:p w14:paraId="7123FEF6">
      <w:pPr>
        <w:pStyle w:val="12"/>
        <w:rPr>
          <w:rFonts w:hint="eastAsia"/>
          <w:sz w:val="30"/>
          <w:szCs w:val="30"/>
          <w:u w:val="none"/>
        </w:rPr>
      </w:pPr>
      <w:r>
        <w:rPr>
          <w:rFonts w:hint="eastAsia"/>
          <w:sz w:val="30"/>
          <w:szCs w:val="30"/>
          <w:u w:val="none"/>
        </w:rPr>
        <w:t>Where do my thoughts go now?</w:t>
      </w:r>
    </w:p>
    <w:p w14:paraId="2AAF9D8E">
      <w:pPr>
        <w:pStyle w:val="12"/>
        <w:rPr>
          <w:rFonts w:hint="eastAsia"/>
          <w:sz w:val="30"/>
          <w:szCs w:val="30"/>
          <w:u w:val="none"/>
        </w:rPr>
      </w:pPr>
      <w:r>
        <w:rPr>
          <w:rFonts w:hint="eastAsia"/>
          <w:sz w:val="30"/>
          <w:szCs w:val="30"/>
          <w:u w:val="none"/>
        </w:rPr>
        <w:t>现在我的思绪该往哪儿去？</w:t>
      </w:r>
    </w:p>
    <w:p w14:paraId="4A48BA40">
      <w:pPr>
        <w:pStyle w:val="12"/>
        <w:rPr>
          <w:rFonts w:hint="eastAsia"/>
          <w:sz w:val="30"/>
          <w:szCs w:val="30"/>
          <w:u w:val="none"/>
        </w:rPr>
      </w:pPr>
    </w:p>
    <w:p w14:paraId="2DFDB2A4">
      <w:pPr>
        <w:pStyle w:val="12"/>
        <w:rPr>
          <w:rFonts w:hint="eastAsia"/>
          <w:sz w:val="30"/>
          <w:szCs w:val="30"/>
          <w:u w:val="none"/>
        </w:rPr>
      </w:pPr>
      <w:r>
        <w:rPr>
          <w:rFonts w:hint="eastAsia"/>
          <w:sz w:val="30"/>
          <w:szCs w:val="30"/>
          <w:u w:val="none"/>
        </w:rPr>
        <w:t>He wasn't trying to get himself in trouble, he wasn't lured in the direction of doing this, but all it had to do was this bombarding from the outside, and he feels like he needs to go take a shower and confess to his wife.</w:t>
      </w:r>
    </w:p>
    <w:p w14:paraId="24BD1F06">
      <w:pPr>
        <w:pStyle w:val="12"/>
        <w:rPr>
          <w:rFonts w:hint="eastAsia"/>
          <w:sz w:val="30"/>
          <w:szCs w:val="30"/>
          <w:u w:val="none"/>
        </w:rPr>
      </w:pPr>
      <w:r>
        <w:rPr>
          <w:rFonts w:hint="eastAsia"/>
          <w:sz w:val="30"/>
          <w:szCs w:val="30"/>
          <w:u w:val="none"/>
        </w:rPr>
        <w:t>他不是想惹麻烦，他没有被引诱去做这个，但所需要的只是来自外部的这种轰击，他觉得他需要去洗个澡，向他妻子认罪。</w:t>
      </w:r>
    </w:p>
    <w:p w14:paraId="021ABA46">
      <w:pPr>
        <w:pStyle w:val="12"/>
        <w:rPr>
          <w:rFonts w:hint="eastAsia"/>
          <w:sz w:val="30"/>
          <w:szCs w:val="30"/>
          <w:u w:val="none"/>
        </w:rPr>
      </w:pPr>
    </w:p>
    <w:p w14:paraId="407D1E9C">
      <w:pPr>
        <w:pStyle w:val="12"/>
        <w:rPr>
          <w:rFonts w:hint="eastAsia"/>
          <w:sz w:val="30"/>
          <w:szCs w:val="30"/>
          <w:u w:val="none"/>
        </w:rPr>
      </w:pPr>
      <w:r>
        <w:rPr>
          <w:rFonts w:hint="eastAsia"/>
          <w:sz w:val="30"/>
          <w:szCs w:val="30"/>
          <w:u w:val="none"/>
        </w:rPr>
        <w:t>And Jesus lived under that kind of bombardment every conscious moment of His experience.</w:t>
      </w:r>
    </w:p>
    <w:p w14:paraId="519EAD5D">
      <w:pPr>
        <w:pStyle w:val="12"/>
        <w:rPr>
          <w:rFonts w:hint="eastAsia"/>
          <w:sz w:val="30"/>
          <w:szCs w:val="30"/>
          <w:u w:val="none"/>
        </w:rPr>
      </w:pPr>
      <w:r>
        <w:rPr>
          <w:rFonts w:hint="eastAsia"/>
          <w:sz w:val="30"/>
          <w:szCs w:val="30"/>
          <w:u w:val="none"/>
        </w:rPr>
        <w:t>耶稣在祂经历的每一个有意识的时刻都生活在那样的轰击之下。</w:t>
      </w:r>
    </w:p>
    <w:p w14:paraId="41760D12">
      <w:pPr>
        <w:pStyle w:val="12"/>
        <w:rPr>
          <w:rFonts w:hint="eastAsia"/>
          <w:sz w:val="30"/>
          <w:szCs w:val="30"/>
          <w:u w:val="none"/>
        </w:rPr>
      </w:pPr>
    </w:p>
    <w:p w14:paraId="26AC7659">
      <w:pPr>
        <w:pStyle w:val="12"/>
        <w:rPr>
          <w:rFonts w:hint="eastAsia"/>
          <w:sz w:val="30"/>
          <w:szCs w:val="30"/>
          <w:u w:val="none"/>
        </w:rPr>
      </w:pPr>
      <w:r>
        <w:rPr>
          <w:rFonts w:hint="eastAsia"/>
          <w:sz w:val="30"/>
          <w:szCs w:val="30"/>
          <w:u w:val="none"/>
        </w:rPr>
        <w:t>Don't tell me that He doesn't understand.</w:t>
      </w:r>
    </w:p>
    <w:p w14:paraId="154FCE8D">
      <w:pPr>
        <w:pStyle w:val="12"/>
        <w:rPr>
          <w:rFonts w:hint="eastAsia"/>
          <w:sz w:val="30"/>
          <w:szCs w:val="30"/>
          <w:u w:val="none"/>
        </w:rPr>
      </w:pPr>
      <w:r>
        <w:rPr>
          <w:rFonts w:hint="eastAsia"/>
          <w:sz w:val="30"/>
          <w:szCs w:val="30"/>
          <w:u w:val="none"/>
        </w:rPr>
        <w:t>不要告诉我祂不理解。</w:t>
      </w:r>
    </w:p>
    <w:p w14:paraId="00D24B60">
      <w:pPr>
        <w:pStyle w:val="12"/>
        <w:rPr>
          <w:rFonts w:hint="eastAsia"/>
          <w:sz w:val="30"/>
          <w:szCs w:val="30"/>
          <w:u w:val="none"/>
        </w:rPr>
      </w:pPr>
    </w:p>
    <w:p w14:paraId="1D43AE1B">
      <w:pPr>
        <w:pStyle w:val="12"/>
        <w:rPr>
          <w:rFonts w:hint="eastAsia"/>
          <w:sz w:val="30"/>
          <w:szCs w:val="30"/>
          <w:u w:val="none"/>
        </w:rPr>
      </w:pPr>
      <w:r>
        <w:rPr>
          <w:rFonts w:hint="eastAsia"/>
          <w:sz w:val="30"/>
          <w:szCs w:val="30"/>
          <w:u w:val="none"/>
        </w:rPr>
        <w:t>It's precisely that discontinuity between Him and us that makes Him able to sympathize with us like no one else.</w:t>
      </w:r>
    </w:p>
    <w:p w14:paraId="4F5B9225">
      <w:pPr>
        <w:pStyle w:val="12"/>
        <w:rPr>
          <w:rFonts w:hint="eastAsia"/>
          <w:sz w:val="30"/>
          <w:szCs w:val="30"/>
          <w:u w:val="none"/>
        </w:rPr>
      </w:pPr>
      <w:r>
        <w:rPr>
          <w:rFonts w:hint="eastAsia"/>
          <w:sz w:val="30"/>
          <w:szCs w:val="30"/>
          <w:u w:val="none"/>
        </w:rPr>
        <w:t>正是祂和我们之间的那种不连续性，使祂能像无人能及那样同情我们。</w:t>
      </w:r>
    </w:p>
    <w:p w14:paraId="7BBF02F6">
      <w:pPr>
        <w:pStyle w:val="12"/>
        <w:rPr>
          <w:rFonts w:hint="eastAsia"/>
          <w:sz w:val="30"/>
          <w:szCs w:val="30"/>
          <w:u w:val="none"/>
        </w:rPr>
      </w:pPr>
    </w:p>
    <w:p w14:paraId="04CA4B33">
      <w:pPr>
        <w:pStyle w:val="12"/>
        <w:rPr>
          <w:rFonts w:hint="eastAsia"/>
          <w:sz w:val="30"/>
          <w:szCs w:val="30"/>
          <w:u w:val="none"/>
        </w:rPr>
      </w:pPr>
      <w:r>
        <w:rPr>
          <w:rFonts w:hint="eastAsia"/>
          <w:sz w:val="30"/>
          <w:szCs w:val="30"/>
          <w:u w:val="none"/>
        </w:rPr>
        <w:t>And Paul is telling us here that God accomplished this salvation for us by bringing His Son into the closest possible relationship to us.</w:t>
      </w:r>
    </w:p>
    <w:p w14:paraId="19E82C4B">
      <w:pPr>
        <w:pStyle w:val="12"/>
        <w:rPr>
          <w:rFonts w:hint="eastAsia"/>
          <w:sz w:val="30"/>
          <w:szCs w:val="30"/>
          <w:u w:val="none"/>
        </w:rPr>
      </w:pPr>
      <w:r>
        <w:rPr>
          <w:rFonts w:hint="eastAsia"/>
          <w:sz w:val="30"/>
          <w:szCs w:val="30"/>
          <w:u w:val="none"/>
        </w:rPr>
        <w:t>保罗在这里告诉我们，神藉着将祂的儿子带入与我们最亲密的关系中，为我们成就了这救恩。</w:t>
      </w:r>
    </w:p>
    <w:p w14:paraId="13BF07FB">
      <w:pPr>
        <w:pStyle w:val="12"/>
        <w:rPr>
          <w:rFonts w:hint="eastAsia"/>
          <w:sz w:val="30"/>
          <w:szCs w:val="30"/>
          <w:u w:val="none"/>
        </w:rPr>
      </w:pPr>
    </w:p>
    <w:p w14:paraId="5BD71C71">
      <w:pPr>
        <w:pStyle w:val="12"/>
        <w:rPr>
          <w:rFonts w:hint="eastAsia"/>
          <w:sz w:val="30"/>
          <w:szCs w:val="30"/>
          <w:u w:val="none"/>
        </w:rPr>
      </w:pPr>
      <w:r>
        <w:rPr>
          <w:rFonts w:hint="eastAsia"/>
          <w:sz w:val="30"/>
          <w:szCs w:val="30"/>
          <w:u w:val="none"/>
        </w:rPr>
        <w:t>Then again, he's telling us that God sent His Son into the world for the purpose of dealing with sin.</w:t>
      </w:r>
    </w:p>
    <w:p w14:paraId="76B18BE6">
      <w:pPr>
        <w:pStyle w:val="12"/>
        <w:rPr>
          <w:rFonts w:hint="eastAsia"/>
          <w:sz w:val="30"/>
          <w:szCs w:val="30"/>
          <w:u w:val="none"/>
        </w:rPr>
      </w:pPr>
      <w:r>
        <w:rPr>
          <w:rFonts w:hint="eastAsia"/>
          <w:sz w:val="30"/>
          <w:szCs w:val="30"/>
          <w:u w:val="none"/>
        </w:rPr>
        <w:t>然后他又告诉我们，神差遣祂的儿子到世上来，是为了对付罪。</w:t>
      </w:r>
    </w:p>
    <w:p w14:paraId="7BE879AF">
      <w:pPr>
        <w:pStyle w:val="12"/>
        <w:rPr>
          <w:rFonts w:hint="eastAsia"/>
          <w:sz w:val="30"/>
          <w:szCs w:val="30"/>
          <w:u w:val="none"/>
        </w:rPr>
      </w:pPr>
    </w:p>
    <w:p w14:paraId="2C2BFE98">
      <w:pPr>
        <w:pStyle w:val="12"/>
        <w:rPr>
          <w:rFonts w:hint="eastAsia"/>
          <w:sz w:val="30"/>
          <w:szCs w:val="30"/>
          <w:u w:val="none"/>
        </w:rPr>
      </w:pPr>
      <w:r>
        <w:rPr>
          <w:rFonts w:hint="eastAsia"/>
          <w:sz w:val="30"/>
          <w:szCs w:val="30"/>
          <w:u w:val="none"/>
        </w:rPr>
        <w:t>Notice the phrase "and for sin God sent His own Son in the likeness of sinful flesh and for sin."</w:t>
      </w:r>
    </w:p>
    <w:p w14:paraId="276BBE16">
      <w:pPr>
        <w:pStyle w:val="12"/>
        <w:rPr>
          <w:rFonts w:hint="eastAsia"/>
          <w:sz w:val="30"/>
          <w:szCs w:val="30"/>
          <w:u w:val="none"/>
        </w:rPr>
      </w:pPr>
      <w:r>
        <w:rPr>
          <w:rFonts w:hint="eastAsia"/>
          <w:sz w:val="30"/>
          <w:szCs w:val="30"/>
          <w:u w:val="none"/>
        </w:rPr>
        <w:t>注意这个短语，“并且为罪，神差遣自己的儿子，成为罪身的形状，作了赎罪祭。”</w:t>
      </w:r>
    </w:p>
    <w:p w14:paraId="597D6993">
      <w:pPr>
        <w:pStyle w:val="12"/>
        <w:rPr>
          <w:rFonts w:hint="eastAsia"/>
          <w:sz w:val="30"/>
          <w:szCs w:val="30"/>
          <w:u w:val="none"/>
        </w:rPr>
      </w:pPr>
    </w:p>
    <w:p w14:paraId="7E699ECC">
      <w:pPr>
        <w:pStyle w:val="12"/>
        <w:rPr>
          <w:rFonts w:hint="eastAsia"/>
          <w:sz w:val="30"/>
          <w:szCs w:val="30"/>
          <w:u w:val="none"/>
        </w:rPr>
      </w:pPr>
      <w:r>
        <w:rPr>
          <w:rFonts w:hint="eastAsia"/>
          <w:sz w:val="30"/>
          <w:szCs w:val="30"/>
          <w:u w:val="none"/>
        </w:rPr>
        <w:t>We slightly disagree with the translation there.</w:t>
      </w:r>
    </w:p>
    <w:p w14:paraId="45104EC8">
      <w:pPr>
        <w:pStyle w:val="12"/>
        <w:rPr>
          <w:rFonts w:hint="eastAsia"/>
          <w:sz w:val="30"/>
          <w:szCs w:val="30"/>
          <w:u w:val="none"/>
        </w:rPr>
      </w:pPr>
      <w:r>
        <w:rPr>
          <w:rFonts w:hint="eastAsia"/>
          <w:sz w:val="30"/>
          <w:szCs w:val="30"/>
          <w:u w:val="none"/>
        </w:rPr>
        <w:t>我们对那个翻译略有异议。</w:t>
      </w:r>
    </w:p>
    <w:p w14:paraId="267AAF03">
      <w:pPr>
        <w:pStyle w:val="12"/>
        <w:rPr>
          <w:rFonts w:hint="eastAsia"/>
          <w:sz w:val="30"/>
          <w:szCs w:val="30"/>
          <w:u w:val="none"/>
        </w:rPr>
      </w:pPr>
    </w:p>
    <w:p w14:paraId="01D61103">
      <w:pPr>
        <w:pStyle w:val="12"/>
        <w:rPr>
          <w:rFonts w:hint="eastAsia"/>
          <w:sz w:val="30"/>
          <w:szCs w:val="30"/>
          <w:u w:val="none"/>
        </w:rPr>
      </w:pPr>
      <w:r>
        <w:rPr>
          <w:rFonts w:hint="eastAsia"/>
          <w:sz w:val="30"/>
          <w:szCs w:val="30"/>
          <w:u w:val="none"/>
        </w:rPr>
        <w:t>Not 'sin offering,' but He sent Him 'for sin,' and the original says 'for sin.'</w:t>
      </w:r>
    </w:p>
    <w:p w14:paraId="01910233">
      <w:pPr>
        <w:pStyle w:val="12"/>
        <w:rPr>
          <w:rFonts w:hint="eastAsia"/>
          <w:sz w:val="30"/>
          <w:szCs w:val="30"/>
          <w:u w:val="none"/>
        </w:rPr>
      </w:pPr>
      <w:r>
        <w:rPr>
          <w:rFonts w:hint="eastAsia"/>
          <w:sz w:val="30"/>
          <w:szCs w:val="30"/>
          <w:u w:val="none"/>
        </w:rPr>
        <w:t>不是‘赎罪祭’，而是祂差遣祂‘为罪’，原文说‘为罪’。</w:t>
      </w:r>
    </w:p>
    <w:p w14:paraId="2345C11C">
      <w:pPr>
        <w:pStyle w:val="12"/>
        <w:rPr>
          <w:rFonts w:hint="eastAsia"/>
          <w:sz w:val="30"/>
          <w:szCs w:val="30"/>
          <w:u w:val="none"/>
        </w:rPr>
      </w:pPr>
    </w:p>
    <w:p w14:paraId="5BEE5252">
      <w:pPr>
        <w:pStyle w:val="12"/>
        <w:rPr>
          <w:rFonts w:hint="eastAsia"/>
          <w:sz w:val="30"/>
          <w:szCs w:val="30"/>
          <w:u w:val="none"/>
        </w:rPr>
      </w:pPr>
      <w:r>
        <w:rPr>
          <w:rFonts w:hint="eastAsia"/>
          <w:sz w:val="30"/>
          <w:szCs w:val="30"/>
          <w:u w:val="none"/>
        </w:rPr>
        <w:t>In other words, Paul is telling us here that God sent Jesus into the world for the purpose of dealing with sin.</w:t>
      </w:r>
    </w:p>
    <w:p w14:paraId="09228CCA">
      <w:pPr>
        <w:pStyle w:val="12"/>
        <w:rPr>
          <w:rFonts w:hint="eastAsia"/>
          <w:sz w:val="30"/>
          <w:szCs w:val="30"/>
          <w:u w:val="none"/>
        </w:rPr>
      </w:pPr>
      <w:r>
        <w:rPr>
          <w:rFonts w:hint="eastAsia"/>
          <w:sz w:val="30"/>
          <w:szCs w:val="30"/>
          <w:u w:val="none"/>
        </w:rPr>
        <w:t>换句话说，保罗在这里告诉我们，神差遣耶稣到世上来，是为了对付罪。</w:t>
      </w:r>
    </w:p>
    <w:p w14:paraId="5D8DDE17">
      <w:pPr>
        <w:pStyle w:val="12"/>
        <w:rPr>
          <w:rFonts w:hint="eastAsia"/>
          <w:sz w:val="30"/>
          <w:szCs w:val="30"/>
          <w:u w:val="none"/>
        </w:rPr>
      </w:pPr>
    </w:p>
    <w:p w14:paraId="3BA6E18D">
      <w:pPr>
        <w:pStyle w:val="12"/>
        <w:rPr>
          <w:rFonts w:hint="eastAsia"/>
          <w:sz w:val="30"/>
          <w:szCs w:val="30"/>
          <w:u w:val="none"/>
        </w:rPr>
      </w:pPr>
      <w:r>
        <w:rPr>
          <w:rFonts w:hint="eastAsia"/>
          <w:sz w:val="30"/>
          <w:szCs w:val="30"/>
          <w:u w:val="none"/>
        </w:rPr>
        <w:t>Here you are a Christian, you are wondering, "I wonder if I can be accepted because of my sin?"</w:t>
      </w:r>
    </w:p>
    <w:p w14:paraId="2C891DEF">
      <w:pPr>
        <w:pStyle w:val="12"/>
        <w:rPr>
          <w:rFonts w:hint="eastAsia"/>
          <w:sz w:val="30"/>
          <w:szCs w:val="30"/>
          <w:u w:val="none"/>
        </w:rPr>
      </w:pPr>
      <w:r>
        <w:rPr>
          <w:rFonts w:hint="eastAsia"/>
          <w:sz w:val="30"/>
          <w:szCs w:val="30"/>
          <w:u w:val="none"/>
        </w:rPr>
        <w:t>你是个基督徒，你在想，“我想知道我是否能因我的罪而被接纳？”</w:t>
      </w:r>
    </w:p>
    <w:p w14:paraId="71001D02">
      <w:pPr>
        <w:pStyle w:val="12"/>
        <w:rPr>
          <w:rFonts w:hint="eastAsia"/>
          <w:sz w:val="30"/>
          <w:szCs w:val="30"/>
          <w:u w:val="none"/>
        </w:rPr>
      </w:pPr>
    </w:p>
    <w:p w14:paraId="740BF38C">
      <w:pPr>
        <w:pStyle w:val="12"/>
        <w:rPr>
          <w:rFonts w:hint="eastAsia"/>
          <w:sz w:val="30"/>
          <w:szCs w:val="30"/>
          <w:u w:val="none"/>
        </w:rPr>
      </w:pPr>
      <w:r>
        <w:rPr>
          <w:rFonts w:hint="eastAsia"/>
          <w:sz w:val="30"/>
          <w:szCs w:val="30"/>
          <w:u w:val="none"/>
        </w:rPr>
        <w:t>Paul is saying, "Um, excuse me, He sent him into the world because of sin.</w:t>
      </w:r>
    </w:p>
    <w:p w14:paraId="7DAA81D4">
      <w:pPr>
        <w:pStyle w:val="12"/>
        <w:rPr>
          <w:rFonts w:hint="eastAsia"/>
          <w:sz w:val="30"/>
          <w:szCs w:val="30"/>
          <w:u w:val="none"/>
        </w:rPr>
      </w:pPr>
      <w:r>
        <w:rPr>
          <w:rFonts w:hint="eastAsia"/>
          <w:sz w:val="30"/>
          <w:szCs w:val="30"/>
          <w:u w:val="none"/>
        </w:rPr>
        <w:t>保罗说：“嗯，对不起，祂差遣祂到世上来是因为罪。</w:t>
      </w:r>
    </w:p>
    <w:p w14:paraId="04D0C77B">
      <w:pPr>
        <w:pStyle w:val="12"/>
        <w:rPr>
          <w:rFonts w:hint="eastAsia"/>
          <w:sz w:val="30"/>
          <w:szCs w:val="30"/>
          <w:u w:val="none"/>
        </w:rPr>
      </w:pPr>
    </w:p>
    <w:p w14:paraId="52376338">
      <w:pPr>
        <w:pStyle w:val="12"/>
        <w:rPr>
          <w:rFonts w:hint="eastAsia"/>
          <w:sz w:val="30"/>
          <w:szCs w:val="30"/>
          <w:u w:val="none"/>
        </w:rPr>
      </w:pPr>
      <w:r>
        <w:rPr>
          <w:rFonts w:hint="eastAsia"/>
          <w:sz w:val="30"/>
          <w:szCs w:val="30"/>
          <w:u w:val="none"/>
        </w:rPr>
        <w:t>He sent him into the world to deal with sin.</w:t>
      </w:r>
    </w:p>
    <w:p w14:paraId="08FC9B95">
      <w:pPr>
        <w:pStyle w:val="12"/>
        <w:rPr>
          <w:rFonts w:hint="eastAsia"/>
          <w:sz w:val="30"/>
          <w:szCs w:val="30"/>
          <w:u w:val="none"/>
        </w:rPr>
      </w:pPr>
      <w:r>
        <w:rPr>
          <w:rFonts w:hint="eastAsia"/>
          <w:sz w:val="30"/>
          <w:szCs w:val="30"/>
          <w:u w:val="none"/>
        </w:rPr>
        <w:t>祂差遣祂到世上来对付罪。</w:t>
      </w:r>
    </w:p>
    <w:p w14:paraId="613E0FB8">
      <w:pPr>
        <w:pStyle w:val="12"/>
        <w:rPr>
          <w:rFonts w:hint="eastAsia"/>
          <w:sz w:val="30"/>
          <w:szCs w:val="30"/>
          <w:u w:val="none"/>
        </w:rPr>
      </w:pPr>
    </w:p>
    <w:p w14:paraId="06867010">
      <w:pPr>
        <w:pStyle w:val="12"/>
        <w:rPr>
          <w:rFonts w:hint="eastAsia"/>
          <w:sz w:val="30"/>
          <w:szCs w:val="30"/>
          <w:u w:val="none"/>
        </w:rPr>
      </w:pPr>
      <w:r>
        <w:rPr>
          <w:rFonts w:hint="eastAsia"/>
          <w:sz w:val="30"/>
          <w:szCs w:val="30"/>
          <w:u w:val="none"/>
        </w:rPr>
        <w:t>Do you think that somehow he left yours out?</w:t>
      </w:r>
    </w:p>
    <w:p w14:paraId="7FF1513C">
      <w:pPr>
        <w:pStyle w:val="12"/>
        <w:rPr>
          <w:rFonts w:hint="eastAsia"/>
          <w:sz w:val="30"/>
          <w:szCs w:val="30"/>
          <w:u w:val="none"/>
        </w:rPr>
      </w:pPr>
      <w:r>
        <w:rPr>
          <w:rFonts w:hint="eastAsia"/>
          <w:sz w:val="30"/>
          <w:szCs w:val="30"/>
          <w:u w:val="none"/>
        </w:rPr>
        <w:t>你认为祂以某种方式把你漏掉了吗？</w:t>
      </w:r>
    </w:p>
    <w:p w14:paraId="2EA235B4">
      <w:pPr>
        <w:pStyle w:val="12"/>
        <w:rPr>
          <w:rFonts w:hint="eastAsia"/>
          <w:sz w:val="30"/>
          <w:szCs w:val="30"/>
          <w:u w:val="none"/>
        </w:rPr>
      </w:pPr>
    </w:p>
    <w:p w14:paraId="35705FA4">
      <w:pPr>
        <w:pStyle w:val="12"/>
        <w:rPr>
          <w:rFonts w:hint="eastAsia"/>
          <w:sz w:val="30"/>
          <w:szCs w:val="30"/>
          <w:u w:val="none"/>
        </w:rPr>
      </w:pPr>
      <w:r>
        <w:rPr>
          <w:rFonts w:hint="eastAsia"/>
          <w:sz w:val="30"/>
          <w:szCs w:val="30"/>
          <w:u w:val="none"/>
        </w:rPr>
        <w:t>He thought of everybody else's, but no, he just doesn't factor in your sin.</w:t>
      </w:r>
    </w:p>
    <w:p w14:paraId="7CF8EF54">
      <w:pPr>
        <w:pStyle w:val="12"/>
        <w:rPr>
          <w:rFonts w:hint="eastAsia"/>
          <w:sz w:val="30"/>
          <w:szCs w:val="30"/>
          <w:u w:val="none"/>
        </w:rPr>
      </w:pPr>
      <w:r>
        <w:rPr>
          <w:rFonts w:hint="eastAsia"/>
          <w:sz w:val="30"/>
          <w:szCs w:val="30"/>
          <w:u w:val="none"/>
        </w:rPr>
        <w:t>祂想到了其他所有人的，但不，祂就是没有考虑你的罪。</w:t>
      </w:r>
    </w:p>
    <w:p w14:paraId="7F75770E">
      <w:pPr>
        <w:pStyle w:val="12"/>
        <w:rPr>
          <w:rFonts w:hint="eastAsia"/>
          <w:sz w:val="30"/>
          <w:szCs w:val="30"/>
          <w:u w:val="none"/>
        </w:rPr>
      </w:pPr>
    </w:p>
    <w:p w14:paraId="1CEA40A1">
      <w:pPr>
        <w:pStyle w:val="12"/>
        <w:rPr>
          <w:rFonts w:hint="eastAsia"/>
          <w:sz w:val="30"/>
          <w:szCs w:val="30"/>
          <w:u w:val="none"/>
        </w:rPr>
      </w:pPr>
      <w:r>
        <w:rPr>
          <w:rFonts w:hint="eastAsia"/>
          <w:sz w:val="30"/>
          <w:szCs w:val="30"/>
          <w:u w:val="none"/>
        </w:rPr>
        <w:t>That's the one sin that he hasn't factored in."</w:t>
      </w:r>
    </w:p>
    <w:p w14:paraId="1CBC6E26">
      <w:pPr>
        <w:pStyle w:val="12"/>
        <w:rPr>
          <w:rFonts w:hint="eastAsia"/>
          <w:sz w:val="30"/>
          <w:szCs w:val="30"/>
          <w:u w:val="none"/>
        </w:rPr>
      </w:pPr>
      <w:r>
        <w:rPr>
          <w:rFonts w:hint="eastAsia"/>
          <w:sz w:val="30"/>
          <w:szCs w:val="30"/>
          <w:u w:val="none"/>
        </w:rPr>
        <w:t>那是祂没有考虑到的一个罪。”</w:t>
      </w:r>
    </w:p>
    <w:p w14:paraId="42013BAD">
      <w:pPr>
        <w:pStyle w:val="12"/>
        <w:rPr>
          <w:rFonts w:hint="eastAsia"/>
          <w:sz w:val="30"/>
          <w:szCs w:val="30"/>
          <w:u w:val="none"/>
        </w:rPr>
      </w:pPr>
    </w:p>
    <w:p w14:paraId="21441DF2">
      <w:pPr>
        <w:pStyle w:val="12"/>
        <w:rPr>
          <w:rFonts w:hint="eastAsia"/>
          <w:sz w:val="30"/>
          <w:szCs w:val="30"/>
          <w:u w:val="none"/>
        </w:rPr>
      </w:pPr>
      <w:r>
        <w:rPr>
          <w:rFonts w:hint="eastAsia"/>
          <w:sz w:val="30"/>
          <w:szCs w:val="30"/>
          <w:u w:val="none"/>
        </w:rPr>
        <w:t>Paul is saying"Tthink about it.</w:t>
      </w:r>
    </w:p>
    <w:p w14:paraId="57AA8F51">
      <w:pPr>
        <w:pStyle w:val="12"/>
        <w:rPr>
          <w:rFonts w:hint="eastAsia"/>
          <w:sz w:val="30"/>
          <w:szCs w:val="30"/>
          <w:u w:val="none"/>
        </w:rPr>
      </w:pPr>
      <w:r>
        <w:rPr>
          <w:rFonts w:hint="eastAsia"/>
          <w:sz w:val="30"/>
          <w:szCs w:val="30"/>
          <w:u w:val="none"/>
        </w:rPr>
        <w:t>保罗说：“想想看。</w:t>
      </w:r>
    </w:p>
    <w:p w14:paraId="24BA2B69">
      <w:pPr>
        <w:pStyle w:val="12"/>
        <w:rPr>
          <w:rFonts w:hint="eastAsia"/>
          <w:sz w:val="30"/>
          <w:szCs w:val="30"/>
          <w:u w:val="none"/>
        </w:rPr>
      </w:pPr>
    </w:p>
    <w:p w14:paraId="560A2720">
      <w:pPr>
        <w:pStyle w:val="12"/>
        <w:rPr>
          <w:rFonts w:hint="eastAsia"/>
          <w:sz w:val="30"/>
          <w:szCs w:val="30"/>
          <w:u w:val="none"/>
        </w:rPr>
      </w:pPr>
      <w:r>
        <w:rPr>
          <w:rFonts w:hint="eastAsia"/>
          <w:sz w:val="30"/>
          <w:szCs w:val="30"/>
          <w:u w:val="none"/>
        </w:rPr>
        <w:t>He came into the world because of your sin to deal with it.</w:t>
      </w:r>
    </w:p>
    <w:p w14:paraId="30FCD60A">
      <w:pPr>
        <w:pStyle w:val="12"/>
        <w:rPr>
          <w:rFonts w:hint="eastAsia"/>
          <w:sz w:val="30"/>
          <w:szCs w:val="30"/>
          <w:u w:val="none"/>
        </w:rPr>
      </w:pPr>
      <w:r>
        <w:rPr>
          <w:rFonts w:hint="eastAsia"/>
          <w:sz w:val="30"/>
          <w:szCs w:val="30"/>
          <w:u w:val="none"/>
        </w:rPr>
        <w:t>祂到世上来是因为你的罪，来对付它。</w:t>
      </w:r>
    </w:p>
    <w:p w14:paraId="48F0BB9A">
      <w:pPr>
        <w:pStyle w:val="12"/>
        <w:rPr>
          <w:rFonts w:hint="eastAsia"/>
          <w:sz w:val="30"/>
          <w:szCs w:val="30"/>
          <w:u w:val="none"/>
        </w:rPr>
      </w:pPr>
    </w:p>
    <w:p w14:paraId="25FFABA9">
      <w:pPr>
        <w:pStyle w:val="12"/>
        <w:rPr>
          <w:rFonts w:hint="eastAsia"/>
          <w:sz w:val="30"/>
          <w:szCs w:val="30"/>
          <w:u w:val="none"/>
        </w:rPr>
      </w:pPr>
      <w:r>
        <w:rPr>
          <w:rFonts w:hint="eastAsia"/>
          <w:sz w:val="30"/>
          <w:szCs w:val="30"/>
          <w:u w:val="none"/>
        </w:rPr>
        <w:t>Don't think that you were left out of the equation."</w:t>
      </w:r>
    </w:p>
    <w:p w14:paraId="13ED29C7">
      <w:pPr>
        <w:pStyle w:val="12"/>
        <w:rPr>
          <w:rFonts w:hint="eastAsia"/>
          <w:sz w:val="30"/>
          <w:szCs w:val="30"/>
          <w:u w:val="none"/>
        </w:rPr>
      </w:pPr>
      <w:r>
        <w:rPr>
          <w:rFonts w:hint="eastAsia"/>
          <w:sz w:val="30"/>
          <w:szCs w:val="30"/>
          <w:u w:val="none"/>
        </w:rPr>
        <w:t>不要认为你被排除在外。”</w:t>
      </w:r>
    </w:p>
    <w:p w14:paraId="5209CF8A">
      <w:pPr>
        <w:pStyle w:val="12"/>
        <w:rPr>
          <w:rFonts w:hint="eastAsia"/>
          <w:sz w:val="30"/>
          <w:szCs w:val="30"/>
          <w:u w:val="none"/>
        </w:rPr>
      </w:pPr>
    </w:p>
    <w:p w14:paraId="1D52FE40">
      <w:pPr>
        <w:pStyle w:val="12"/>
        <w:rPr>
          <w:rFonts w:hint="eastAsia"/>
          <w:sz w:val="30"/>
          <w:szCs w:val="30"/>
          <w:u w:val="none"/>
        </w:rPr>
      </w:pPr>
      <w:r>
        <w:rPr>
          <w:rFonts w:hint="eastAsia"/>
          <w:sz w:val="30"/>
          <w:szCs w:val="30"/>
          <w:u w:val="none"/>
        </w:rPr>
        <w:t>So Paul says, you take confidence.</w:t>
      </w:r>
    </w:p>
    <w:p w14:paraId="62647FCC">
      <w:pPr>
        <w:pStyle w:val="12"/>
        <w:rPr>
          <w:rFonts w:hint="eastAsia"/>
          <w:sz w:val="30"/>
          <w:szCs w:val="30"/>
          <w:u w:val="none"/>
        </w:rPr>
      </w:pPr>
      <w:r>
        <w:rPr>
          <w:rFonts w:hint="eastAsia"/>
          <w:sz w:val="30"/>
          <w:szCs w:val="30"/>
          <w:u w:val="none"/>
        </w:rPr>
        <w:t>所以保罗说，你要有信心。</w:t>
      </w:r>
    </w:p>
    <w:p w14:paraId="450F4191">
      <w:pPr>
        <w:pStyle w:val="12"/>
        <w:rPr>
          <w:rFonts w:hint="eastAsia"/>
          <w:sz w:val="30"/>
          <w:szCs w:val="30"/>
          <w:u w:val="none"/>
        </w:rPr>
      </w:pPr>
    </w:p>
    <w:p w14:paraId="33304C8B">
      <w:pPr>
        <w:pStyle w:val="12"/>
        <w:rPr>
          <w:rFonts w:hint="eastAsia"/>
          <w:sz w:val="30"/>
          <w:szCs w:val="30"/>
          <w:u w:val="none"/>
        </w:rPr>
      </w:pPr>
      <w:r>
        <w:rPr>
          <w:rFonts w:hint="eastAsia"/>
          <w:sz w:val="30"/>
          <w:szCs w:val="30"/>
          <w:u w:val="none"/>
        </w:rPr>
        <w:t>And he's not finished.</w:t>
      </w:r>
    </w:p>
    <w:p w14:paraId="54D4C23B">
      <w:pPr>
        <w:pStyle w:val="12"/>
        <w:rPr>
          <w:rFonts w:hint="eastAsia"/>
          <w:sz w:val="30"/>
          <w:szCs w:val="30"/>
          <w:u w:val="none"/>
        </w:rPr>
      </w:pPr>
      <w:r>
        <w:rPr>
          <w:rFonts w:hint="eastAsia"/>
          <w:sz w:val="30"/>
          <w:szCs w:val="30"/>
          <w:u w:val="none"/>
        </w:rPr>
        <w:t>他还没说完。</w:t>
      </w:r>
    </w:p>
    <w:p w14:paraId="29D59AEF">
      <w:pPr>
        <w:pStyle w:val="12"/>
        <w:rPr>
          <w:rFonts w:hint="eastAsia"/>
          <w:sz w:val="30"/>
          <w:szCs w:val="30"/>
          <w:u w:val="none"/>
        </w:rPr>
      </w:pPr>
    </w:p>
    <w:p w14:paraId="5BE45215">
      <w:pPr>
        <w:pStyle w:val="12"/>
        <w:rPr>
          <w:rFonts w:hint="eastAsia"/>
          <w:sz w:val="30"/>
          <w:szCs w:val="30"/>
          <w:u w:val="none"/>
        </w:rPr>
      </w:pPr>
      <w:r>
        <w:rPr>
          <w:rFonts w:hint="eastAsia"/>
          <w:sz w:val="30"/>
          <w:szCs w:val="30"/>
          <w:u w:val="none"/>
        </w:rPr>
        <w:t>He says at the end of this verse 3 that Jesus has vanquished sin's power, and He's freed us from enslaving dominion.</w:t>
      </w:r>
    </w:p>
    <w:p w14:paraId="11F31D33">
      <w:pPr>
        <w:pStyle w:val="12"/>
        <w:rPr>
          <w:rFonts w:hint="eastAsia"/>
          <w:sz w:val="30"/>
          <w:szCs w:val="30"/>
          <w:u w:val="none"/>
        </w:rPr>
      </w:pPr>
      <w:r>
        <w:rPr>
          <w:rFonts w:hint="eastAsia"/>
          <w:sz w:val="30"/>
          <w:szCs w:val="30"/>
          <w:u w:val="none"/>
        </w:rPr>
        <w:t>祂在第3节的结尾说，耶稣已经战胜了罪的权势，祂将我们从奴役的统治中解放出来。</w:t>
      </w:r>
    </w:p>
    <w:p w14:paraId="33367FFF">
      <w:pPr>
        <w:pStyle w:val="12"/>
        <w:rPr>
          <w:rFonts w:hint="eastAsia"/>
          <w:sz w:val="30"/>
          <w:szCs w:val="30"/>
          <w:u w:val="none"/>
        </w:rPr>
      </w:pPr>
    </w:p>
    <w:p w14:paraId="2A3321A0">
      <w:pPr>
        <w:pStyle w:val="12"/>
        <w:rPr>
          <w:rFonts w:hint="eastAsia"/>
          <w:sz w:val="30"/>
          <w:szCs w:val="30"/>
          <w:u w:val="none"/>
        </w:rPr>
      </w:pPr>
      <w:r>
        <w:rPr>
          <w:rFonts w:hint="eastAsia"/>
          <w:sz w:val="30"/>
          <w:szCs w:val="30"/>
          <w:u w:val="none"/>
        </w:rPr>
        <w:t>He has condemned sin in the flesh.</w:t>
      </w:r>
    </w:p>
    <w:p w14:paraId="09855540">
      <w:pPr>
        <w:pStyle w:val="12"/>
        <w:rPr>
          <w:rFonts w:hint="eastAsia"/>
          <w:sz w:val="30"/>
          <w:szCs w:val="30"/>
          <w:u w:val="none"/>
        </w:rPr>
      </w:pPr>
      <w:r>
        <w:rPr>
          <w:rFonts w:hint="eastAsia"/>
          <w:sz w:val="30"/>
          <w:szCs w:val="30"/>
          <w:u w:val="none"/>
        </w:rPr>
        <w:t>祂在肉体中定了罪案。</w:t>
      </w:r>
    </w:p>
    <w:p w14:paraId="1470B615">
      <w:pPr>
        <w:pStyle w:val="12"/>
        <w:rPr>
          <w:rFonts w:hint="eastAsia"/>
          <w:sz w:val="30"/>
          <w:szCs w:val="30"/>
          <w:u w:val="none"/>
        </w:rPr>
      </w:pPr>
    </w:p>
    <w:p w14:paraId="681A903D">
      <w:pPr>
        <w:pStyle w:val="12"/>
        <w:rPr>
          <w:rFonts w:hint="eastAsia"/>
          <w:sz w:val="30"/>
          <w:szCs w:val="30"/>
          <w:u w:val="none"/>
        </w:rPr>
      </w:pPr>
      <w:r>
        <w:rPr>
          <w:rFonts w:hint="eastAsia"/>
          <w:sz w:val="30"/>
          <w:szCs w:val="30"/>
          <w:u w:val="none"/>
        </w:rPr>
        <w:t>Paul has given us five reasons here that we are free from the curse of the law, and why we ought to believe we are.</w:t>
      </w:r>
    </w:p>
    <w:p w14:paraId="6A9E6A7F">
      <w:pPr>
        <w:pStyle w:val="12"/>
        <w:rPr>
          <w:rFonts w:hint="eastAsia"/>
          <w:sz w:val="30"/>
          <w:szCs w:val="30"/>
          <w:u w:val="none"/>
        </w:rPr>
      </w:pPr>
      <w:r>
        <w:rPr>
          <w:rFonts w:hint="eastAsia"/>
          <w:sz w:val="30"/>
          <w:szCs w:val="30"/>
          <w:u w:val="none"/>
        </w:rPr>
        <w:t>保罗在这里给了我们五个理由，说明我们从律法的咒诅中得了自由，以及为什么我们应该相信我们是自由的。</w:t>
      </w:r>
    </w:p>
    <w:p w14:paraId="40CBB71B">
      <w:pPr>
        <w:pStyle w:val="12"/>
        <w:rPr>
          <w:rFonts w:hint="eastAsia"/>
          <w:sz w:val="30"/>
          <w:szCs w:val="30"/>
          <w:u w:val="none"/>
        </w:rPr>
      </w:pPr>
    </w:p>
    <w:p w14:paraId="22F9255F">
      <w:pPr>
        <w:pStyle w:val="12"/>
        <w:rPr>
          <w:rFonts w:hint="eastAsia"/>
          <w:sz w:val="30"/>
          <w:szCs w:val="30"/>
          <w:u w:val="none"/>
        </w:rPr>
      </w:pPr>
      <w:r>
        <w:rPr>
          <w:rFonts w:hint="eastAsia"/>
          <w:sz w:val="30"/>
          <w:szCs w:val="30"/>
          <w:u w:val="none"/>
        </w:rPr>
        <w:t>And you say to me, but I don't feel like I'm free from the dominion of sin.</w:t>
      </w:r>
    </w:p>
    <w:p w14:paraId="41890839">
      <w:pPr>
        <w:pStyle w:val="12"/>
        <w:rPr>
          <w:rFonts w:hint="eastAsia"/>
          <w:sz w:val="30"/>
          <w:szCs w:val="30"/>
          <w:u w:val="none"/>
        </w:rPr>
      </w:pPr>
      <w:r>
        <w:rPr>
          <w:rFonts w:hint="eastAsia"/>
          <w:sz w:val="30"/>
          <w:szCs w:val="30"/>
          <w:u w:val="none"/>
        </w:rPr>
        <w:t>你对我说，但我不觉得我从罪的统治中得了自由。</w:t>
      </w:r>
    </w:p>
    <w:p w14:paraId="6508A6AA">
      <w:pPr>
        <w:pStyle w:val="12"/>
        <w:rPr>
          <w:rFonts w:hint="eastAsia"/>
          <w:sz w:val="30"/>
          <w:szCs w:val="30"/>
          <w:u w:val="none"/>
        </w:rPr>
      </w:pPr>
    </w:p>
    <w:p w14:paraId="0932400B">
      <w:pPr>
        <w:pStyle w:val="12"/>
        <w:rPr>
          <w:rFonts w:hint="eastAsia"/>
          <w:sz w:val="30"/>
          <w:szCs w:val="30"/>
          <w:u w:val="none"/>
        </w:rPr>
      </w:pPr>
      <w:r>
        <w:rPr>
          <w:rFonts w:hint="eastAsia"/>
          <w:sz w:val="30"/>
          <w:szCs w:val="30"/>
          <w:u w:val="none"/>
        </w:rPr>
        <w:t>I don't care.</w:t>
      </w:r>
    </w:p>
    <w:p w14:paraId="2A9E76C0">
      <w:pPr>
        <w:pStyle w:val="12"/>
        <w:rPr>
          <w:rFonts w:hint="eastAsia"/>
          <w:sz w:val="30"/>
          <w:szCs w:val="30"/>
          <w:u w:val="none"/>
        </w:rPr>
      </w:pPr>
      <w:r>
        <w:rPr>
          <w:rFonts w:hint="eastAsia"/>
          <w:sz w:val="30"/>
          <w:szCs w:val="30"/>
          <w:u w:val="none"/>
        </w:rPr>
        <w:t>我不在乎。</w:t>
      </w:r>
    </w:p>
    <w:p w14:paraId="7C21BD86">
      <w:pPr>
        <w:pStyle w:val="12"/>
        <w:rPr>
          <w:rFonts w:hint="eastAsia"/>
          <w:sz w:val="30"/>
          <w:szCs w:val="30"/>
          <w:u w:val="none"/>
        </w:rPr>
      </w:pPr>
    </w:p>
    <w:p w14:paraId="69ADDA74">
      <w:pPr>
        <w:pStyle w:val="12"/>
        <w:rPr>
          <w:rFonts w:hint="eastAsia"/>
          <w:sz w:val="30"/>
          <w:szCs w:val="30"/>
          <w:u w:val="none"/>
        </w:rPr>
      </w:pPr>
      <w:r>
        <w:rPr>
          <w:rFonts w:hint="eastAsia"/>
          <w:sz w:val="30"/>
          <w:szCs w:val="30"/>
          <w:u w:val="none"/>
        </w:rPr>
        <w:t>Paul says you are.</w:t>
      </w:r>
    </w:p>
    <w:p w14:paraId="69E90088">
      <w:pPr>
        <w:pStyle w:val="12"/>
        <w:rPr>
          <w:rFonts w:hint="eastAsia"/>
          <w:sz w:val="30"/>
          <w:szCs w:val="30"/>
          <w:u w:val="none"/>
        </w:rPr>
      </w:pPr>
      <w:r>
        <w:rPr>
          <w:rFonts w:hint="eastAsia"/>
          <w:sz w:val="30"/>
          <w:szCs w:val="30"/>
          <w:u w:val="none"/>
        </w:rPr>
        <w:t>保罗说你是。</w:t>
      </w:r>
    </w:p>
    <w:p w14:paraId="2A428701">
      <w:pPr>
        <w:pStyle w:val="12"/>
        <w:rPr>
          <w:rFonts w:hint="eastAsia"/>
          <w:sz w:val="30"/>
          <w:szCs w:val="30"/>
          <w:u w:val="none"/>
        </w:rPr>
      </w:pPr>
    </w:p>
    <w:p w14:paraId="67012844">
      <w:pPr>
        <w:pStyle w:val="12"/>
        <w:rPr>
          <w:rFonts w:hint="eastAsia"/>
          <w:sz w:val="30"/>
          <w:szCs w:val="30"/>
          <w:u w:val="none"/>
        </w:rPr>
      </w:pPr>
      <w:r>
        <w:rPr>
          <w:rFonts w:hint="eastAsia"/>
          <w:sz w:val="30"/>
          <w:szCs w:val="30"/>
          <w:u w:val="none"/>
        </w:rPr>
        <w:t>Paul says you are, and you need to be on your knees saying, "Lord, help me to believe what is true even though I don't feel like it.</w:t>
      </w:r>
    </w:p>
    <w:p w14:paraId="402B601E">
      <w:pPr>
        <w:pStyle w:val="12"/>
        <w:rPr>
          <w:rFonts w:hint="eastAsia"/>
          <w:sz w:val="30"/>
          <w:szCs w:val="30"/>
          <w:u w:val="none"/>
        </w:rPr>
      </w:pPr>
      <w:r>
        <w:rPr>
          <w:rFonts w:hint="eastAsia"/>
          <w:sz w:val="30"/>
          <w:szCs w:val="30"/>
          <w:u w:val="none"/>
        </w:rPr>
        <w:t>保罗说你是，你需要跪下说：“主啊，帮助我即使感觉不到，也相信什么是真的。</w:t>
      </w:r>
    </w:p>
    <w:p w14:paraId="2E7E1934">
      <w:pPr>
        <w:pStyle w:val="12"/>
        <w:rPr>
          <w:rFonts w:hint="eastAsia"/>
          <w:sz w:val="30"/>
          <w:szCs w:val="30"/>
          <w:u w:val="none"/>
        </w:rPr>
      </w:pPr>
    </w:p>
    <w:p w14:paraId="31BEFC70">
      <w:pPr>
        <w:pStyle w:val="12"/>
        <w:rPr>
          <w:rFonts w:hint="eastAsia"/>
          <w:sz w:val="30"/>
          <w:szCs w:val="30"/>
          <w:u w:val="none"/>
        </w:rPr>
      </w:pPr>
      <w:r>
        <w:rPr>
          <w:rFonts w:hint="eastAsia"/>
          <w:sz w:val="30"/>
          <w:szCs w:val="30"/>
          <w:u w:val="none"/>
        </w:rPr>
        <w:t>And in Your mercy, help me to be able to feel like it one day."</w:t>
      </w:r>
    </w:p>
    <w:p w14:paraId="517FCDF7">
      <w:pPr>
        <w:pStyle w:val="12"/>
        <w:rPr>
          <w:rFonts w:hint="eastAsia"/>
          <w:sz w:val="30"/>
          <w:szCs w:val="30"/>
          <w:u w:val="none"/>
        </w:rPr>
      </w:pPr>
      <w:r>
        <w:rPr>
          <w:rFonts w:hint="eastAsia"/>
          <w:sz w:val="30"/>
          <w:szCs w:val="30"/>
          <w:u w:val="none"/>
        </w:rPr>
        <w:t>并在祢的怜悯中，帮助我有一天能感觉到它。”</w:t>
      </w:r>
    </w:p>
    <w:p w14:paraId="29AF0C73">
      <w:pPr>
        <w:pStyle w:val="12"/>
        <w:rPr>
          <w:rFonts w:hint="eastAsia"/>
          <w:sz w:val="30"/>
          <w:szCs w:val="30"/>
          <w:u w:val="none"/>
        </w:rPr>
      </w:pPr>
    </w:p>
    <w:p w14:paraId="4903D365">
      <w:pPr>
        <w:pStyle w:val="12"/>
        <w:rPr>
          <w:rFonts w:hint="eastAsia"/>
          <w:sz w:val="30"/>
          <w:szCs w:val="30"/>
          <w:u w:val="none"/>
        </w:rPr>
      </w:pPr>
      <w:r>
        <w:rPr>
          <w:rFonts w:hint="eastAsia"/>
          <w:sz w:val="30"/>
          <w:szCs w:val="30"/>
          <w:u w:val="none"/>
        </w:rPr>
        <w:t>But it's true.</w:t>
      </w:r>
    </w:p>
    <w:p w14:paraId="0B6ADC4A">
      <w:pPr>
        <w:pStyle w:val="12"/>
        <w:rPr>
          <w:rFonts w:hint="eastAsia"/>
          <w:sz w:val="30"/>
          <w:szCs w:val="30"/>
          <w:u w:val="none"/>
        </w:rPr>
      </w:pPr>
      <w:r>
        <w:rPr>
          <w:rFonts w:hint="eastAsia"/>
          <w:sz w:val="30"/>
          <w:szCs w:val="30"/>
          <w:u w:val="none"/>
        </w:rPr>
        <w:t>但那是真的。</w:t>
      </w:r>
    </w:p>
    <w:p w14:paraId="05C3BE6D">
      <w:pPr>
        <w:pStyle w:val="12"/>
        <w:rPr>
          <w:rFonts w:hint="eastAsia"/>
          <w:sz w:val="30"/>
          <w:szCs w:val="30"/>
          <w:u w:val="none"/>
        </w:rPr>
      </w:pPr>
    </w:p>
    <w:p w14:paraId="2A77F0EF">
      <w:pPr>
        <w:pStyle w:val="12"/>
        <w:rPr>
          <w:rFonts w:hint="eastAsia"/>
          <w:sz w:val="30"/>
          <w:szCs w:val="30"/>
          <w:u w:val="none"/>
        </w:rPr>
      </w:pPr>
      <w:r>
        <w:rPr>
          <w:rFonts w:hint="eastAsia"/>
          <w:sz w:val="30"/>
          <w:szCs w:val="30"/>
          <w:u w:val="none"/>
        </w:rPr>
        <w:t>Paul says, this doesn't depend on how you feel.</w:t>
      </w:r>
    </w:p>
    <w:p w14:paraId="3037E7B3">
      <w:pPr>
        <w:pStyle w:val="12"/>
        <w:rPr>
          <w:rFonts w:hint="eastAsia"/>
          <w:sz w:val="30"/>
          <w:szCs w:val="30"/>
          <w:u w:val="none"/>
        </w:rPr>
      </w:pPr>
      <w:r>
        <w:rPr>
          <w:rFonts w:hint="eastAsia"/>
          <w:sz w:val="30"/>
          <w:szCs w:val="30"/>
          <w:u w:val="none"/>
        </w:rPr>
        <w:t>保罗说，这不取决于你的感觉。</w:t>
      </w:r>
    </w:p>
    <w:p w14:paraId="60D96AF1">
      <w:pPr>
        <w:pStyle w:val="12"/>
        <w:rPr>
          <w:rFonts w:hint="eastAsia"/>
          <w:sz w:val="30"/>
          <w:szCs w:val="30"/>
          <w:u w:val="none"/>
        </w:rPr>
      </w:pPr>
    </w:p>
    <w:p w14:paraId="38D5628C">
      <w:pPr>
        <w:pStyle w:val="12"/>
        <w:rPr>
          <w:rFonts w:hint="eastAsia"/>
          <w:sz w:val="30"/>
          <w:szCs w:val="30"/>
          <w:u w:val="none"/>
        </w:rPr>
      </w:pPr>
      <w:r>
        <w:rPr>
          <w:rFonts w:hint="eastAsia"/>
          <w:sz w:val="30"/>
          <w:szCs w:val="30"/>
          <w:u w:val="none"/>
        </w:rPr>
        <w:t>It doesn't depend on how you are doing this week, whether you a little bit better this week than last week, this is true.</w:t>
      </w:r>
    </w:p>
    <w:p w14:paraId="60A81682">
      <w:pPr>
        <w:pStyle w:val="12"/>
        <w:rPr>
          <w:rFonts w:hint="eastAsia"/>
          <w:sz w:val="30"/>
          <w:szCs w:val="30"/>
          <w:u w:val="none"/>
        </w:rPr>
      </w:pPr>
      <w:r>
        <w:rPr>
          <w:rFonts w:hint="eastAsia"/>
          <w:sz w:val="30"/>
          <w:szCs w:val="30"/>
          <w:u w:val="none"/>
        </w:rPr>
        <w:t>这不取决于你这周做得怎么样，你这周是否比上周好一点，这是真的。</w:t>
      </w:r>
    </w:p>
    <w:p w14:paraId="4BCC2299">
      <w:pPr>
        <w:pStyle w:val="12"/>
        <w:rPr>
          <w:rFonts w:hint="eastAsia"/>
          <w:sz w:val="30"/>
          <w:szCs w:val="30"/>
          <w:u w:val="none"/>
        </w:rPr>
      </w:pPr>
    </w:p>
    <w:p w14:paraId="4BEB275F">
      <w:pPr>
        <w:pStyle w:val="12"/>
        <w:rPr>
          <w:rFonts w:hint="eastAsia"/>
          <w:sz w:val="30"/>
          <w:szCs w:val="30"/>
          <w:u w:val="none"/>
        </w:rPr>
      </w:pPr>
      <w:r>
        <w:rPr>
          <w:rFonts w:hint="eastAsia"/>
          <w:sz w:val="30"/>
          <w:szCs w:val="30"/>
          <w:u w:val="none"/>
        </w:rPr>
        <w:t>Believe it.</w:t>
      </w:r>
    </w:p>
    <w:p w14:paraId="672905A7">
      <w:pPr>
        <w:pStyle w:val="12"/>
        <w:rPr>
          <w:rFonts w:hint="eastAsia"/>
          <w:sz w:val="30"/>
          <w:szCs w:val="30"/>
          <w:u w:val="none"/>
        </w:rPr>
      </w:pPr>
      <w:r>
        <w:rPr>
          <w:rFonts w:hint="eastAsia"/>
          <w:sz w:val="30"/>
          <w:szCs w:val="30"/>
          <w:u w:val="none"/>
        </w:rPr>
        <w:t>相信它。</w:t>
      </w:r>
    </w:p>
    <w:p w14:paraId="09E53230">
      <w:pPr>
        <w:pStyle w:val="12"/>
        <w:rPr>
          <w:rFonts w:hint="eastAsia"/>
          <w:sz w:val="30"/>
          <w:szCs w:val="30"/>
          <w:u w:val="none"/>
        </w:rPr>
      </w:pPr>
    </w:p>
    <w:p w14:paraId="089D51BD">
      <w:pPr>
        <w:pStyle w:val="12"/>
        <w:rPr>
          <w:rFonts w:hint="eastAsia"/>
          <w:sz w:val="30"/>
          <w:szCs w:val="30"/>
          <w:u w:val="none"/>
        </w:rPr>
      </w:pPr>
      <w:r>
        <w:rPr>
          <w:rFonts w:hint="eastAsia"/>
          <w:sz w:val="30"/>
          <w:szCs w:val="30"/>
          <w:u w:val="none"/>
        </w:rPr>
        <w:t>III. God accomplishes not only our justification by but our sanctification through Jesus Christ.</w:t>
      </w:r>
    </w:p>
    <w:p w14:paraId="3CF44A13">
      <w:pPr>
        <w:pStyle w:val="12"/>
        <w:rPr>
          <w:rFonts w:hint="eastAsia"/>
          <w:sz w:val="30"/>
          <w:szCs w:val="30"/>
          <w:u w:val="none"/>
        </w:rPr>
      </w:pPr>
      <w:r>
        <w:rPr>
          <w:rFonts w:hint="eastAsia"/>
          <w:sz w:val="30"/>
          <w:szCs w:val="30"/>
          <w:u w:val="none"/>
        </w:rPr>
        <w:t>III. 神不仅藉着耶稣基督成就我们的称义，也成就我们的成圣。</w:t>
      </w:r>
    </w:p>
    <w:p w14:paraId="68BB66AA">
      <w:pPr>
        <w:pStyle w:val="12"/>
        <w:rPr>
          <w:rFonts w:hint="eastAsia"/>
          <w:sz w:val="30"/>
          <w:szCs w:val="30"/>
          <w:u w:val="none"/>
        </w:rPr>
      </w:pPr>
    </w:p>
    <w:p w14:paraId="2240DBCF">
      <w:pPr>
        <w:pStyle w:val="12"/>
        <w:rPr>
          <w:rFonts w:hint="eastAsia"/>
          <w:sz w:val="30"/>
          <w:szCs w:val="30"/>
          <w:u w:val="none"/>
        </w:rPr>
      </w:pPr>
      <w:r>
        <w:rPr>
          <w:rFonts w:hint="eastAsia"/>
          <w:sz w:val="30"/>
          <w:szCs w:val="30"/>
          <w:u w:val="none"/>
        </w:rPr>
        <w:t>And then one last thing he says in verse 4.</w:t>
      </w:r>
    </w:p>
    <w:p w14:paraId="3F068337">
      <w:pPr>
        <w:pStyle w:val="12"/>
        <w:rPr>
          <w:rFonts w:hint="eastAsia"/>
          <w:sz w:val="30"/>
          <w:szCs w:val="30"/>
          <w:u w:val="none"/>
        </w:rPr>
      </w:pPr>
      <w:r>
        <w:rPr>
          <w:rFonts w:hint="eastAsia"/>
          <w:sz w:val="30"/>
          <w:szCs w:val="30"/>
          <w:u w:val="none"/>
        </w:rPr>
        <w:t>然后祂在第4节说了最后一件事。</w:t>
      </w:r>
    </w:p>
    <w:p w14:paraId="328D5427">
      <w:pPr>
        <w:pStyle w:val="12"/>
        <w:rPr>
          <w:rFonts w:hint="eastAsia"/>
          <w:sz w:val="30"/>
          <w:szCs w:val="30"/>
          <w:u w:val="none"/>
        </w:rPr>
      </w:pPr>
    </w:p>
    <w:p w14:paraId="6F31E9A2">
      <w:pPr>
        <w:pStyle w:val="12"/>
        <w:rPr>
          <w:rFonts w:hint="eastAsia"/>
          <w:sz w:val="30"/>
          <w:szCs w:val="30"/>
          <w:u w:val="none"/>
        </w:rPr>
      </w:pPr>
      <w:r>
        <w:rPr>
          <w:rFonts w:hint="eastAsia"/>
          <w:sz w:val="30"/>
          <w:szCs w:val="30"/>
          <w:u w:val="none"/>
        </w:rPr>
        <w:t>He says that Christ came into the world to vanquish and to conquer and to condemn sin in order that, what?</w:t>
      </w:r>
    </w:p>
    <w:p w14:paraId="797DA9CD">
      <w:pPr>
        <w:pStyle w:val="12"/>
        <w:rPr>
          <w:rFonts w:hint="eastAsia"/>
          <w:sz w:val="30"/>
          <w:szCs w:val="30"/>
          <w:u w:val="none"/>
        </w:rPr>
      </w:pPr>
      <w:r>
        <w:rPr>
          <w:rFonts w:hint="eastAsia"/>
          <w:sz w:val="30"/>
          <w:szCs w:val="30"/>
          <w:u w:val="none"/>
        </w:rPr>
        <w:t>祂说基督到世上来征服、战胜和定罪，是为了什么？</w:t>
      </w:r>
    </w:p>
    <w:p w14:paraId="5C342F2F">
      <w:pPr>
        <w:pStyle w:val="12"/>
        <w:rPr>
          <w:rFonts w:hint="eastAsia"/>
          <w:sz w:val="30"/>
          <w:szCs w:val="30"/>
          <w:u w:val="none"/>
        </w:rPr>
      </w:pPr>
    </w:p>
    <w:p w14:paraId="21FE93AE">
      <w:pPr>
        <w:pStyle w:val="12"/>
        <w:rPr>
          <w:rFonts w:hint="eastAsia"/>
          <w:sz w:val="30"/>
          <w:szCs w:val="30"/>
          <w:u w:val="none"/>
        </w:rPr>
      </w:pPr>
      <w:r>
        <w:rPr>
          <w:rFonts w:hint="eastAsia"/>
          <w:sz w:val="30"/>
          <w:szCs w:val="30"/>
          <w:u w:val="none"/>
        </w:rPr>
        <w:t>That 'the requirement of the law might be fulfilled,' and what are you waiting for?</w:t>
      </w:r>
    </w:p>
    <w:p w14:paraId="002DC4CD">
      <w:pPr>
        <w:pStyle w:val="12"/>
        <w:rPr>
          <w:rFonts w:hint="eastAsia"/>
          <w:sz w:val="30"/>
          <w:szCs w:val="30"/>
          <w:u w:val="none"/>
        </w:rPr>
      </w:pPr>
      <w:r>
        <w:rPr>
          <w:rFonts w:hint="eastAsia"/>
          <w:sz w:val="30"/>
          <w:szCs w:val="30"/>
          <w:u w:val="none"/>
        </w:rPr>
        <w:t>‘使律法的义得以成全’，你在等什么？</w:t>
      </w:r>
    </w:p>
    <w:p w14:paraId="4C4A2A55">
      <w:pPr>
        <w:pStyle w:val="12"/>
        <w:rPr>
          <w:rFonts w:hint="eastAsia"/>
          <w:sz w:val="30"/>
          <w:szCs w:val="30"/>
          <w:u w:val="none"/>
        </w:rPr>
      </w:pPr>
    </w:p>
    <w:p w14:paraId="2730B893">
      <w:pPr>
        <w:pStyle w:val="12"/>
        <w:rPr>
          <w:rFonts w:hint="eastAsia"/>
          <w:sz w:val="30"/>
          <w:szCs w:val="30"/>
          <w:u w:val="none"/>
        </w:rPr>
      </w:pPr>
      <w:r>
        <w:rPr>
          <w:rFonts w:hint="eastAsia"/>
          <w:sz w:val="30"/>
          <w:szCs w:val="30"/>
          <w:u w:val="none"/>
        </w:rPr>
        <w:t>You are waiting for Paul to say 'for us,' but he doesn't say that.</w:t>
      </w:r>
    </w:p>
    <w:p w14:paraId="133F59DD">
      <w:pPr>
        <w:pStyle w:val="12"/>
        <w:rPr>
          <w:rFonts w:hint="eastAsia"/>
          <w:sz w:val="30"/>
          <w:szCs w:val="30"/>
          <w:u w:val="none"/>
        </w:rPr>
      </w:pPr>
      <w:r>
        <w:rPr>
          <w:rFonts w:hint="eastAsia"/>
          <w:sz w:val="30"/>
          <w:szCs w:val="30"/>
          <w:u w:val="none"/>
        </w:rPr>
        <w:t>你在等保罗说‘为我们’，但祂没那么说。</w:t>
      </w:r>
    </w:p>
    <w:p w14:paraId="2204262D">
      <w:pPr>
        <w:pStyle w:val="12"/>
        <w:rPr>
          <w:rFonts w:hint="eastAsia"/>
          <w:sz w:val="30"/>
          <w:szCs w:val="30"/>
          <w:u w:val="none"/>
        </w:rPr>
      </w:pPr>
    </w:p>
    <w:p w14:paraId="1C47FDF1">
      <w:pPr>
        <w:pStyle w:val="12"/>
        <w:rPr>
          <w:rFonts w:hint="eastAsia"/>
          <w:sz w:val="30"/>
          <w:szCs w:val="30"/>
          <w:u w:val="none"/>
        </w:rPr>
      </w:pPr>
      <w:r>
        <w:rPr>
          <w:rFonts w:hint="eastAsia"/>
          <w:sz w:val="30"/>
          <w:szCs w:val="30"/>
          <w:u w:val="none"/>
        </w:rPr>
        <w:t>Rather, that the requirement of the law would be fulfilled in us.</w:t>
      </w:r>
    </w:p>
    <w:p w14:paraId="17370208">
      <w:pPr>
        <w:pStyle w:val="12"/>
        <w:rPr>
          <w:rFonts w:hint="eastAsia"/>
          <w:sz w:val="30"/>
          <w:szCs w:val="30"/>
          <w:u w:val="none"/>
        </w:rPr>
      </w:pPr>
      <w:r>
        <w:rPr>
          <w:rFonts w:hint="eastAsia"/>
          <w:sz w:val="30"/>
          <w:szCs w:val="30"/>
          <w:u w:val="none"/>
        </w:rPr>
        <w:t>而是，使律法的义成就在我们身上。</w:t>
      </w:r>
    </w:p>
    <w:p w14:paraId="3F25F5EB">
      <w:pPr>
        <w:pStyle w:val="12"/>
        <w:rPr>
          <w:rFonts w:hint="eastAsia"/>
          <w:sz w:val="30"/>
          <w:szCs w:val="30"/>
          <w:u w:val="none"/>
        </w:rPr>
      </w:pPr>
    </w:p>
    <w:p w14:paraId="6BBC0546">
      <w:pPr>
        <w:pStyle w:val="12"/>
        <w:rPr>
          <w:rFonts w:hint="eastAsia"/>
          <w:sz w:val="30"/>
          <w:szCs w:val="30"/>
          <w:u w:val="none"/>
        </w:rPr>
      </w:pPr>
      <w:r>
        <w:rPr>
          <w:rFonts w:hint="eastAsia"/>
          <w:sz w:val="30"/>
          <w:szCs w:val="30"/>
          <w:u w:val="none"/>
        </w:rPr>
        <w:t>God justifies precisely because this is His goal to sanctify us.</w:t>
      </w:r>
    </w:p>
    <w:p w14:paraId="711C82B5">
      <w:pPr>
        <w:pStyle w:val="12"/>
        <w:rPr>
          <w:rFonts w:hint="eastAsia"/>
          <w:sz w:val="30"/>
          <w:szCs w:val="30"/>
          <w:u w:val="none"/>
        </w:rPr>
      </w:pPr>
      <w:r>
        <w:rPr>
          <w:rFonts w:hint="eastAsia"/>
          <w:sz w:val="30"/>
          <w:szCs w:val="30"/>
          <w:u w:val="none"/>
        </w:rPr>
        <w:t>神称义，正是因为这是祂使我们成圣的目标。</w:t>
      </w:r>
    </w:p>
    <w:p w14:paraId="2A9090B1">
      <w:pPr>
        <w:pStyle w:val="12"/>
        <w:rPr>
          <w:rFonts w:hint="eastAsia"/>
          <w:sz w:val="30"/>
          <w:szCs w:val="30"/>
          <w:u w:val="none"/>
        </w:rPr>
      </w:pPr>
    </w:p>
    <w:p w14:paraId="14722789">
      <w:pPr>
        <w:pStyle w:val="12"/>
        <w:rPr>
          <w:rFonts w:hint="eastAsia"/>
          <w:sz w:val="30"/>
          <w:szCs w:val="30"/>
          <w:u w:val="none"/>
        </w:rPr>
      </w:pPr>
      <w:r>
        <w:rPr>
          <w:rFonts w:hint="eastAsia"/>
          <w:sz w:val="30"/>
          <w:szCs w:val="30"/>
          <w:u w:val="none"/>
        </w:rPr>
        <w:t>God grants us pardon and declares us to be free from the condemnation of sin because His goal is to work the requirement of the law within us so that we ourselves actually become those who are godly and holy.</w:t>
      </w:r>
    </w:p>
    <w:p w14:paraId="6D7A2A2B">
      <w:pPr>
        <w:pStyle w:val="12"/>
        <w:rPr>
          <w:rFonts w:hint="eastAsia"/>
          <w:sz w:val="30"/>
          <w:szCs w:val="30"/>
          <w:u w:val="none"/>
        </w:rPr>
      </w:pPr>
      <w:r>
        <w:rPr>
          <w:rFonts w:hint="eastAsia"/>
          <w:sz w:val="30"/>
          <w:szCs w:val="30"/>
          <w:u w:val="none"/>
        </w:rPr>
        <w:t>神赐我们赦免，并宣告我们从罪的定罪中得了自由，因为祂的目标是在我们里面作成律法的义，好叫我们自己真正成为敬虔圣洁的人。</w:t>
      </w:r>
    </w:p>
    <w:p w14:paraId="1601CD2E">
      <w:pPr>
        <w:pStyle w:val="12"/>
        <w:rPr>
          <w:rFonts w:hint="eastAsia"/>
          <w:sz w:val="30"/>
          <w:szCs w:val="30"/>
          <w:u w:val="none"/>
        </w:rPr>
      </w:pPr>
    </w:p>
    <w:p w14:paraId="76577402">
      <w:pPr>
        <w:pStyle w:val="12"/>
        <w:rPr>
          <w:rFonts w:hint="eastAsia"/>
          <w:sz w:val="30"/>
          <w:szCs w:val="30"/>
          <w:u w:val="none"/>
        </w:rPr>
      </w:pPr>
      <w:r>
        <w:rPr>
          <w:rFonts w:hint="eastAsia"/>
          <w:sz w:val="30"/>
          <w:szCs w:val="30"/>
          <w:u w:val="none"/>
        </w:rPr>
        <w:t>Christ died so that we would become holy.</w:t>
      </w:r>
    </w:p>
    <w:p w14:paraId="3404048D">
      <w:pPr>
        <w:pStyle w:val="12"/>
        <w:rPr>
          <w:rFonts w:hint="eastAsia"/>
          <w:sz w:val="30"/>
          <w:szCs w:val="30"/>
          <w:u w:val="none"/>
        </w:rPr>
      </w:pPr>
      <w:r>
        <w:rPr>
          <w:rFonts w:hint="eastAsia"/>
          <w:sz w:val="30"/>
          <w:szCs w:val="30"/>
          <w:u w:val="none"/>
        </w:rPr>
        <w:t>基督死了，好叫我们成为圣洁。</w:t>
      </w:r>
    </w:p>
    <w:p w14:paraId="50AC14B6">
      <w:pPr>
        <w:pStyle w:val="12"/>
        <w:rPr>
          <w:rFonts w:hint="eastAsia"/>
          <w:sz w:val="30"/>
          <w:szCs w:val="30"/>
          <w:u w:val="none"/>
        </w:rPr>
      </w:pPr>
    </w:p>
    <w:p w14:paraId="4E28B7AF">
      <w:pPr>
        <w:pStyle w:val="12"/>
        <w:rPr>
          <w:rFonts w:hint="eastAsia"/>
          <w:sz w:val="30"/>
          <w:szCs w:val="30"/>
          <w:u w:val="none"/>
        </w:rPr>
      </w:pPr>
      <w:r>
        <w:rPr>
          <w:rFonts w:hint="eastAsia"/>
          <w:sz w:val="30"/>
          <w:szCs w:val="30"/>
          <w:u w:val="none"/>
        </w:rPr>
        <w:t>He died so that the requirements of God's law would not only be fulfilled for us, but in us.</w:t>
      </w:r>
    </w:p>
    <w:p w14:paraId="788604A4">
      <w:pPr>
        <w:pStyle w:val="12"/>
        <w:rPr>
          <w:rFonts w:hint="eastAsia"/>
          <w:sz w:val="30"/>
          <w:szCs w:val="30"/>
          <w:u w:val="none"/>
        </w:rPr>
      </w:pPr>
      <w:r>
        <w:rPr>
          <w:rFonts w:hint="eastAsia"/>
          <w:sz w:val="30"/>
          <w:szCs w:val="30"/>
          <w:u w:val="none"/>
        </w:rPr>
        <w:t>祂死了，好叫神律法的义不仅为我们成全，也在我们里面成全。</w:t>
      </w:r>
    </w:p>
    <w:p w14:paraId="382D9B9B">
      <w:pPr>
        <w:pStyle w:val="12"/>
        <w:rPr>
          <w:rFonts w:hint="eastAsia"/>
          <w:sz w:val="30"/>
          <w:szCs w:val="30"/>
          <w:u w:val="none"/>
        </w:rPr>
      </w:pPr>
    </w:p>
    <w:p w14:paraId="55D781F2">
      <w:pPr>
        <w:pStyle w:val="12"/>
        <w:rPr>
          <w:rFonts w:hint="eastAsia"/>
          <w:sz w:val="30"/>
          <w:szCs w:val="30"/>
          <w:u w:val="none"/>
        </w:rPr>
      </w:pPr>
      <w:r>
        <w:rPr>
          <w:rFonts w:hint="eastAsia"/>
          <w:sz w:val="30"/>
          <w:szCs w:val="30"/>
          <w:u w:val="none"/>
        </w:rPr>
        <w:t>And so Paul teaches us that God's work of justification is inseparable from His work of sanctification.</w:t>
      </w:r>
    </w:p>
    <w:p w14:paraId="33B0DCF3">
      <w:pPr>
        <w:pStyle w:val="12"/>
        <w:rPr>
          <w:rFonts w:hint="eastAsia"/>
          <w:sz w:val="30"/>
          <w:szCs w:val="30"/>
          <w:u w:val="none"/>
        </w:rPr>
      </w:pPr>
      <w:r>
        <w:rPr>
          <w:rFonts w:hint="eastAsia"/>
          <w:sz w:val="30"/>
          <w:szCs w:val="30"/>
          <w:u w:val="none"/>
        </w:rPr>
        <w:t>所以保罗教导我们，神称义之工与祂成圣之工是分不开的。</w:t>
      </w:r>
    </w:p>
    <w:p w14:paraId="60047A80">
      <w:pPr>
        <w:pStyle w:val="12"/>
        <w:rPr>
          <w:rFonts w:hint="eastAsia"/>
          <w:sz w:val="30"/>
          <w:szCs w:val="30"/>
          <w:u w:val="none"/>
        </w:rPr>
      </w:pPr>
    </w:p>
    <w:p w14:paraId="45CFF845">
      <w:pPr>
        <w:pStyle w:val="12"/>
        <w:rPr>
          <w:rFonts w:hint="eastAsia"/>
          <w:sz w:val="30"/>
          <w:szCs w:val="30"/>
          <w:u w:val="none"/>
        </w:rPr>
      </w:pPr>
      <w:r>
        <w:rPr>
          <w:rFonts w:hint="eastAsia"/>
          <w:sz w:val="30"/>
          <w:szCs w:val="30"/>
          <w:u w:val="none"/>
        </w:rPr>
        <w:t>But you say, doesn't that lead me right back to where we were to begin with?</w:t>
      </w:r>
    </w:p>
    <w:p w14:paraId="33A4DAE8">
      <w:pPr>
        <w:pStyle w:val="12"/>
        <w:rPr>
          <w:rFonts w:hint="eastAsia"/>
          <w:sz w:val="30"/>
          <w:szCs w:val="30"/>
          <w:u w:val="none"/>
        </w:rPr>
      </w:pPr>
      <w:r>
        <w:rPr>
          <w:rFonts w:hint="eastAsia"/>
          <w:sz w:val="30"/>
          <w:szCs w:val="30"/>
          <w:u w:val="none"/>
        </w:rPr>
        <w:t>但你说，那不是又把我带回了我们开始的地方吗？</w:t>
      </w:r>
    </w:p>
    <w:p w14:paraId="0351EE1B">
      <w:pPr>
        <w:pStyle w:val="12"/>
        <w:rPr>
          <w:rFonts w:hint="eastAsia"/>
          <w:sz w:val="30"/>
          <w:szCs w:val="30"/>
          <w:u w:val="none"/>
        </w:rPr>
      </w:pPr>
    </w:p>
    <w:p w14:paraId="65855CAC">
      <w:pPr>
        <w:pStyle w:val="12"/>
        <w:rPr>
          <w:rFonts w:hint="eastAsia"/>
          <w:sz w:val="30"/>
          <w:szCs w:val="30"/>
          <w:u w:val="none"/>
        </w:rPr>
      </w:pPr>
      <w:r>
        <w:rPr>
          <w:rFonts w:hint="eastAsia"/>
          <w:sz w:val="30"/>
          <w:szCs w:val="30"/>
          <w:u w:val="none"/>
        </w:rPr>
        <w:t>Because I so struggle with the imperfection of this work of sanctification.</w:t>
      </w:r>
    </w:p>
    <w:p w14:paraId="32806E8B">
      <w:pPr>
        <w:pStyle w:val="12"/>
        <w:rPr>
          <w:rFonts w:hint="eastAsia"/>
          <w:sz w:val="30"/>
          <w:szCs w:val="30"/>
          <w:u w:val="none"/>
        </w:rPr>
      </w:pPr>
      <w:r>
        <w:rPr>
          <w:rFonts w:hint="eastAsia"/>
          <w:sz w:val="30"/>
          <w:szCs w:val="30"/>
          <w:u w:val="none"/>
        </w:rPr>
        <w:t>因为我如此与这成圣之工的不完美挣扎。</w:t>
      </w:r>
    </w:p>
    <w:p w14:paraId="3911D1E7">
      <w:pPr>
        <w:pStyle w:val="12"/>
        <w:rPr>
          <w:rFonts w:hint="eastAsia"/>
          <w:sz w:val="30"/>
          <w:szCs w:val="30"/>
          <w:u w:val="none"/>
        </w:rPr>
      </w:pPr>
    </w:p>
    <w:p w14:paraId="0E4B6DCD">
      <w:pPr>
        <w:pStyle w:val="12"/>
        <w:rPr>
          <w:rFonts w:hint="eastAsia"/>
          <w:sz w:val="30"/>
          <w:szCs w:val="30"/>
          <w:u w:val="none"/>
        </w:rPr>
      </w:pPr>
      <w:r>
        <w:rPr>
          <w:rFonts w:hint="eastAsia"/>
          <w:sz w:val="30"/>
          <w:szCs w:val="30"/>
          <w:u w:val="none"/>
        </w:rPr>
        <w:t>And Paul's words to you are "Patience, God is at work.</w:t>
      </w:r>
    </w:p>
    <w:p w14:paraId="43787A01">
      <w:pPr>
        <w:pStyle w:val="12"/>
        <w:rPr>
          <w:rFonts w:hint="eastAsia"/>
          <w:sz w:val="30"/>
          <w:szCs w:val="30"/>
          <w:u w:val="none"/>
        </w:rPr>
      </w:pPr>
      <w:r>
        <w:rPr>
          <w:rFonts w:hint="eastAsia"/>
          <w:sz w:val="30"/>
          <w:szCs w:val="30"/>
          <w:u w:val="none"/>
        </w:rPr>
        <w:t>保罗对你说的话是：“忍耐，神在作工。</w:t>
      </w:r>
    </w:p>
    <w:p w14:paraId="05A6107A">
      <w:pPr>
        <w:pStyle w:val="12"/>
        <w:rPr>
          <w:rFonts w:hint="eastAsia"/>
          <w:sz w:val="30"/>
          <w:szCs w:val="30"/>
          <w:u w:val="none"/>
        </w:rPr>
      </w:pPr>
    </w:p>
    <w:p w14:paraId="7C62F814">
      <w:pPr>
        <w:pStyle w:val="12"/>
        <w:rPr>
          <w:rFonts w:hint="eastAsia"/>
          <w:sz w:val="30"/>
          <w:szCs w:val="30"/>
          <w:u w:val="none"/>
        </w:rPr>
      </w:pPr>
      <w:r>
        <w:rPr>
          <w:rFonts w:hint="eastAsia"/>
          <w:sz w:val="30"/>
          <w:szCs w:val="30"/>
          <w:u w:val="none"/>
        </w:rPr>
        <w:t>It's God the Spirit at work in you."</w:t>
      </w:r>
    </w:p>
    <w:p w14:paraId="11E56CC6">
      <w:pPr>
        <w:pStyle w:val="12"/>
        <w:rPr>
          <w:rFonts w:hint="eastAsia"/>
          <w:sz w:val="30"/>
          <w:szCs w:val="30"/>
          <w:u w:val="none"/>
        </w:rPr>
      </w:pPr>
      <w:r>
        <w:rPr>
          <w:rFonts w:hint="eastAsia"/>
          <w:sz w:val="30"/>
          <w:szCs w:val="30"/>
          <w:u w:val="none"/>
        </w:rPr>
        <w:t>是神圣灵在你里面作工。”</w:t>
      </w:r>
    </w:p>
    <w:p w14:paraId="5EE5DB3E">
      <w:pPr>
        <w:pStyle w:val="12"/>
        <w:rPr>
          <w:rFonts w:hint="eastAsia"/>
          <w:sz w:val="30"/>
          <w:szCs w:val="30"/>
          <w:u w:val="none"/>
        </w:rPr>
      </w:pPr>
    </w:p>
    <w:p w14:paraId="354FF28C">
      <w:pPr>
        <w:pStyle w:val="12"/>
        <w:rPr>
          <w:rFonts w:hint="eastAsia"/>
          <w:sz w:val="30"/>
          <w:szCs w:val="30"/>
          <w:u w:val="none"/>
        </w:rPr>
      </w:pPr>
      <w:r>
        <w:rPr>
          <w:rFonts w:hint="eastAsia"/>
          <w:sz w:val="30"/>
          <w:szCs w:val="30"/>
          <w:u w:val="none"/>
        </w:rPr>
        <w:t>He never promises this work to be done in this life, but He Himself is carrying it out.</w:t>
      </w:r>
    </w:p>
    <w:p w14:paraId="3AB012D0">
      <w:pPr>
        <w:pStyle w:val="12"/>
        <w:rPr>
          <w:rFonts w:hint="eastAsia"/>
          <w:sz w:val="30"/>
          <w:szCs w:val="30"/>
          <w:u w:val="none"/>
        </w:rPr>
      </w:pPr>
      <w:r>
        <w:rPr>
          <w:rFonts w:hint="eastAsia"/>
          <w:sz w:val="30"/>
          <w:szCs w:val="30"/>
          <w:u w:val="none"/>
        </w:rPr>
        <w:t>祂从未应许这工在今生完成，但祂自己正在进行。</w:t>
      </w:r>
    </w:p>
    <w:p w14:paraId="4E0718E8">
      <w:pPr>
        <w:pStyle w:val="12"/>
        <w:rPr>
          <w:rFonts w:hint="eastAsia"/>
          <w:sz w:val="30"/>
          <w:szCs w:val="30"/>
          <w:u w:val="none"/>
        </w:rPr>
      </w:pPr>
    </w:p>
    <w:p w14:paraId="07134C30">
      <w:pPr>
        <w:pStyle w:val="12"/>
        <w:rPr>
          <w:rFonts w:hint="eastAsia"/>
          <w:sz w:val="30"/>
          <w:szCs w:val="30"/>
          <w:u w:val="none"/>
        </w:rPr>
      </w:pPr>
      <w:r>
        <w:rPr>
          <w:rFonts w:hint="eastAsia"/>
          <w:sz w:val="30"/>
          <w:szCs w:val="30"/>
          <w:u w:val="none"/>
        </w:rPr>
        <w:t>Now it's time for you to join in.</w:t>
      </w:r>
    </w:p>
    <w:p w14:paraId="09B60B21">
      <w:pPr>
        <w:pStyle w:val="12"/>
        <w:rPr>
          <w:rFonts w:hint="eastAsia"/>
          <w:sz w:val="30"/>
          <w:szCs w:val="30"/>
          <w:u w:val="none"/>
        </w:rPr>
      </w:pPr>
      <w:r>
        <w:rPr>
          <w:rFonts w:hint="eastAsia"/>
          <w:sz w:val="30"/>
          <w:szCs w:val="30"/>
          <w:u w:val="none"/>
        </w:rPr>
        <w:t>现在是你加入的时候了。</w:t>
      </w:r>
    </w:p>
    <w:p w14:paraId="0E736F17">
      <w:pPr>
        <w:pStyle w:val="12"/>
        <w:rPr>
          <w:rFonts w:hint="eastAsia"/>
          <w:sz w:val="30"/>
          <w:szCs w:val="30"/>
          <w:u w:val="none"/>
        </w:rPr>
      </w:pPr>
    </w:p>
    <w:p w14:paraId="73DF35AA">
      <w:pPr>
        <w:pStyle w:val="12"/>
        <w:rPr>
          <w:rFonts w:hint="eastAsia"/>
          <w:sz w:val="30"/>
          <w:szCs w:val="30"/>
          <w:u w:val="none"/>
        </w:rPr>
      </w:pPr>
      <w:r>
        <w:rPr>
          <w:rFonts w:hint="eastAsia"/>
          <w:sz w:val="30"/>
          <w:szCs w:val="30"/>
          <w:u w:val="none"/>
        </w:rPr>
        <w:t>Let's pray.</w:t>
      </w:r>
    </w:p>
    <w:p w14:paraId="331A9FF6">
      <w:pPr>
        <w:pStyle w:val="12"/>
        <w:rPr>
          <w:rFonts w:hint="eastAsia"/>
          <w:sz w:val="30"/>
          <w:szCs w:val="30"/>
          <w:u w:val="none"/>
        </w:rPr>
      </w:pPr>
      <w:r>
        <w:rPr>
          <w:rFonts w:hint="eastAsia"/>
          <w:sz w:val="30"/>
          <w:szCs w:val="30"/>
          <w:u w:val="none"/>
        </w:rPr>
        <w:t>我们祷告。</w:t>
      </w:r>
    </w:p>
    <w:p w14:paraId="22AEAD40">
      <w:pPr>
        <w:pStyle w:val="12"/>
        <w:rPr>
          <w:rFonts w:hint="eastAsia"/>
          <w:sz w:val="30"/>
          <w:szCs w:val="30"/>
          <w:u w:val="none"/>
        </w:rPr>
      </w:pPr>
    </w:p>
    <w:p w14:paraId="48E7DAD0">
      <w:pPr>
        <w:pStyle w:val="12"/>
        <w:rPr>
          <w:rFonts w:hint="eastAsia"/>
          <w:sz w:val="30"/>
          <w:szCs w:val="30"/>
          <w:u w:val="none"/>
        </w:rPr>
      </w:pPr>
      <w:r>
        <w:rPr>
          <w:rFonts w:hint="eastAsia"/>
          <w:sz w:val="30"/>
          <w:szCs w:val="30"/>
          <w:u w:val="none"/>
        </w:rPr>
        <w:t>Our Lord and our God, we thank You for the confidence of no condemnation in Jesus Christ, and we ask now that You would bring about the reality increasingly of the spirit's maturing work in our hearts, through Jesus Christ our Lord, we ask it, Amen.</w:t>
      </w:r>
    </w:p>
    <w:p w14:paraId="37075142">
      <w:pPr>
        <w:pStyle w:val="12"/>
        <w:rPr>
          <w:rFonts w:hint="eastAsia"/>
          <w:sz w:val="30"/>
          <w:szCs w:val="30"/>
          <w:u w:val="none"/>
        </w:rPr>
      </w:pPr>
      <w:r>
        <w:rPr>
          <w:rFonts w:hint="eastAsia"/>
          <w:sz w:val="30"/>
          <w:szCs w:val="30"/>
          <w:u w:val="none"/>
        </w:rPr>
        <w:t>我们的主我们的神，我们为在耶稣基督里不定罪的信心感谢祢，我们现在祈求祢藉着我们的主耶稣基督，日益在我们心中实现圣灵成熟的工作，我们这样求，阿们。</w:t>
      </w:r>
    </w:p>
    <w:p w14:paraId="04035C64">
      <w:pPr>
        <w:pStyle w:val="12"/>
        <w:rPr>
          <w:rFonts w:hint="eastAsia"/>
          <w:sz w:val="30"/>
          <w:szCs w:val="30"/>
          <w:u w:val="none"/>
        </w:rPr>
      </w:pPr>
    </w:p>
    <w:p w14:paraId="5D1A904E">
      <w:pPr>
        <w:pStyle w:val="12"/>
        <w:rPr>
          <w:rFonts w:hint="eastAsia"/>
          <w:sz w:val="30"/>
          <w:szCs w:val="30"/>
          <w:u w:val="none"/>
        </w:rPr>
      </w:pPr>
      <w:r>
        <w:rPr>
          <w:rFonts w:hint="eastAsia"/>
          <w:sz w:val="30"/>
          <w:szCs w:val="30"/>
          <w:u w:val="none"/>
        </w:rPr>
        <w:t>Flesh and Spirit - Romans 8:5-11</w:t>
      </w:r>
    </w:p>
    <w:p w14:paraId="6688AE27">
      <w:pPr>
        <w:pStyle w:val="12"/>
        <w:rPr>
          <w:rFonts w:hint="eastAsia"/>
          <w:sz w:val="30"/>
          <w:szCs w:val="30"/>
          <w:u w:val="none"/>
        </w:rPr>
      </w:pPr>
      <w:r>
        <w:rPr>
          <w:rFonts w:hint="eastAsia"/>
          <w:sz w:val="30"/>
          <w:szCs w:val="30"/>
          <w:u w:val="none"/>
        </w:rPr>
        <w:t>肉体与圣灵 - 罗马书 8:5-11</w:t>
      </w:r>
    </w:p>
    <w:p w14:paraId="33D3AFCF">
      <w:pPr>
        <w:pStyle w:val="12"/>
        <w:rPr>
          <w:rFonts w:hint="eastAsia"/>
          <w:sz w:val="30"/>
          <w:szCs w:val="30"/>
          <w:u w:val="none"/>
        </w:rPr>
      </w:pPr>
    </w:p>
    <w:p w14:paraId="6CF2A415">
      <w:pPr>
        <w:pStyle w:val="12"/>
        <w:rPr>
          <w:rFonts w:hint="eastAsia"/>
          <w:sz w:val="30"/>
          <w:szCs w:val="30"/>
          <w:u w:val="none"/>
        </w:rPr>
      </w:pPr>
      <w:r>
        <w:rPr>
          <w:rFonts w:hint="eastAsia"/>
          <w:sz w:val="30"/>
          <w:szCs w:val="30"/>
          <w:u w:val="none"/>
        </w:rPr>
        <w:t>5 For those who live according to the flesh set their minds on the things of the flesh, but those who live according to the Spirit set their minds on the things of the Spirit.</w:t>
      </w:r>
    </w:p>
    <w:p w14:paraId="0AE5884C">
      <w:pPr>
        <w:pStyle w:val="12"/>
        <w:rPr>
          <w:rFonts w:hint="eastAsia"/>
          <w:sz w:val="30"/>
          <w:szCs w:val="30"/>
          <w:u w:val="none"/>
        </w:rPr>
      </w:pPr>
      <w:r>
        <w:rPr>
          <w:rFonts w:hint="eastAsia"/>
          <w:sz w:val="30"/>
          <w:szCs w:val="30"/>
          <w:u w:val="none"/>
        </w:rPr>
        <w:t>5 因为随从肉体的人体贴肉体的事，随从圣灵的人体贴圣灵的事。</w:t>
      </w:r>
    </w:p>
    <w:p w14:paraId="61C4D79B">
      <w:pPr>
        <w:pStyle w:val="12"/>
        <w:rPr>
          <w:rFonts w:hint="eastAsia"/>
          <w:sz w:val="30"/>
          <w:szCs w:val="30"/>
          <w:u w:val="none"/>
        </w:rPr>
      </w:pPr>
    </w:p>
    <w:p w14:paraId="7400B889">
      <w:pPr>
        <w:pStyle w:val="12"/>
        <w:rPr>
          <w:rFonts w:hint="eastAsia"/>
          <w:sz w:val="30"/>
          <w:szCs w:val="30"/>
          <w:u w:val="none"/>
        </w:rPr>
      </w:pPr>
      <w:r>
        <w:rPr>
          <w:rFonts w:hint="eastAsia"/>
          <w:sz w:val="30"/>
          <w:szCs w:val="30"/>
          <w:u w:val="none"/>
        </w:rPr>
        <w:t>6 For to set the mind on the flesh is death, but to set the mind on the Spirit is life and peace.</w:t>
      </w:r>
    </w:p>
    <w:p w14:paraId="5711B023">
      <w:pPr>
        <w:pStyle w:val="12"/>
        <w:rPr>
          <w:rFonts w:hint="eastAsia"/>
          <w:sz w:val="30"/>
          <w:szCs w:val="30"/>
          <w:u w:val="none"/>
        </w:rPr>
      </w:pPr>
      <w:r>
        <w:rPr>
          <w:rFonts w:hint="eastAsia"/>
          <w:sz w:val="30"/>
          <w:szCs w:val="30"/>
          <w:u w:val="none"/>
        </w:rPr>
        <w:t>6 体贴肉体的就是死；体贴圣灵的乃是生命、平安。</w:t>
      </w:r>
    </w:p>
    <w:p w14:paraId="7714CD32">
      <w:pPr>
        <w:pStyle w:val="12"/>
        <w:rPr>
          <w:rFonts w:hint="eastAsia"/>
          <w:sz w:val="30"/>
          <w:szCs w:val="30"/>
          <w:u w:val="none"/>
        </w:rPr>
      </w:pPr>
    </w:p>
    <w:p w14:paraId="634AB76E">
      <w:pPr>
        <w:pStyle w:val="12"/>
        <w:rPr>
          <w:rFonts w:hint="eastAsia"/>
          <w:sz w:val="30"/>
          <w:szCs w:val="30"/>
          <w:u w:val="none"/>
        </w:rPr>
      </w:pPr>
      <w:r>
        <w:rPr>
          <w:rFonts w:hint="eastAsia"/>
          <w:sz w:val="30"/>
          <w:szCs w:val="30"/>
          <w:u w:val="none"/>
        </w:rPr>
        <w:t>7 For the mind that is set on the flesh is hostile to God, for it does not submit to God's law; indeed, it cannot.</w:t>
      </w:r>
    </w:p>
    <w:p w14:paraId="2C987322">
      <w:pPr>
        <w:pStyle w:val="12"/>
        <w:rPr>
          <w:rFonts w:hint="eastAsia"/>
          <w:sz w:val="30"/>
          <w:szCs w:val="30"/>
          <w:u w:val="none"/>
        </w:rPr>
      </w:pPr>
      <w:r>
        <w:rPr>
          <w:rFonts w:hint="eastAsia"/>
          <w:sz w:val="30"/>
          <w:szCs w:val="30"/>
          <w:u w:val="none"/>
        </w:rPr>
        <w:t>7 原来体贴肉体的，就是与神为仇；因为不服神的律法，也是不能服，</w:t>
      </w:r>
    </w:p>
    <w:p w14:paraId="498AC9D7">
      <w:pPr>
        <w:pStyle w:val="12"/>
        <w:rPr>
          <w:rFonts w:hint="eastAsia"/>
          <w:sz w:val="30"/>
          <w:szCs w:val="30"/>
          <w:u w:val="none"/>
        </w:rPr>
      </w:pPr>
    </w:p>
    <w:p w14:paraId="564033F4">
      <w:pPr>
        <w:pStyle w:val="12"/>
        <w:rPr>
          <w:rFonts w:hint="eastAsia"/>
          <w:sz w:val="30"/>
          <w:szCs w:val="30"/>
          <w:u w:val="none"/>
        </w:rPr>
      </w:pPr>
      <w:r>
        <w:rPr>
          <w:rFonts w:hint="eastAsia"/>
          <w:sz w:val="30"/>
          <w:szCs w:val="30"/>
          <w:u w:val="none"/>
        </w:rPr>
        <w:t>8 Those who are in the flesh cannot please God.9</w:t>
      </w:r>
    </w:p>
    <w:p w14:paraId="54950EA0">
      <w:pPr>
        <w:pStyle w:val="12"/>
        <w:rPr>
          <w:rFonts w:hint="eastAsia"/>
          <w:sz w:val="30"/>
          <w:szCs w:val="30"/>
          <w:u w:val="none"/>
        </w:rPr>
      </w:pPr>
      <w:r>
        <w:rPr>
          <w:rFonts w:hint="eastAsia"/>
          <w:sz w:val="30"/>
          <w:szCs w:val="30"/>
          <w:u w:val="none"/>
        </w:rPr>
        <w:t>8 而且属肉体的人不能得神的喜欢。</w:t>
      </w:r>
    </w:p>
    <w:p w14:paraId="6A675B37">
      <w:pPr>
        <w:pStyle w:val="12"/>
        <w:rPr>
          <w:rFonts w:hint="eastAsia"/>
          <w:sz w:val="30"/>
          <w:szCs w:val="30"/>
          <w:u w:val="none"/>
        </w:rPr>
      </w:pPr>
    </w:p>
    <w:p w14:paraId="7F674649">
      <w:pPr>
        <w:pStyle w:val="12"/>
        <w:rPr>
          <w:rFonts w:hint="eastAsia"/>
          <w:sz w:val="30"/>
          <w:szCs w:val="30"/>
          <w:u w:val="none"/>
        </w:rPr>
      </w:pPr>
      <w:r>
        <w:rPr>
          <w:rFonts w:hint="eastAsia"/>
          <w:sz w:val="30"/>
          <w:szCs w:val="30"/>
          <w:u w:val="none"/>
        </w:rPr>
        <w:t>You, however, are not in the flesh but in the Spirit, if in fact the Spirit of God dwells in you.</w:t>
      </w:r>
    </w:p>
    <w:p w14:paraId="343215F0">
      <w:pPr>
        <w:pStyle w:val="12"/>
        <w:rPr>
          <w:rFonts w:hint="eastAsia"/>
          <w:sz w:val="30"/>
          <w:szCs w:val="30"/>
          <w:u w:val="none"/>
        </w:rPr>
      </w:pPr>
      <w:r>
        <w:rPr>
          <w:rFonts w:hint="eastAsia"/>
          <w:sz w:val="30"/>
          <w:szCs w:val="30"/>
          <w:u w:val="none"/>
        </w:rPr>
        <w:t>9 如果神的灵住在你们心里，你们就不属肉体，乃属圣灵了。</w:t>
      </w:r>
    </w:p>
    <w:p w14:paraId="2FCF1DFD">
      <w:pPr>
        <w:pStyle w:val="12"/>
        <w:rPr>
          <w:rFonts w:hint="eastAsia"/>
          <w:sz w:val="30"/>
          <w:szCs w:val="30"/>
          <w:u w:val="none"/>
        </w:rPr>
      </w:pPr>
    </w:p>
    <w:p w14:paraId="42BEE8F9">
      <w:pPr>
        <w:pStyle w:val="12"/>
        <w:rPr>
          <w:rFonts w:hint="eastAsia"/>
          <w:sz w:val="30"/>
          <w:szCs w:val="30"/>
          <w:u w:val="none"/>
        </w:rPr>
      </w:pPr>
      <w:r>
        <w:rPr>
          <w:rFonts w:hint="eastAsia"/>
          <w:sz w:val="30"/>
          <w:szCs w:val="30"/>
          <w:u w:val="none"/>
        </w:rPr>
        <w:t>Anyone who does not have the Spirit of Christ does not belong to him.</w:t>
      </w:r>
    </w:p>
    <w:p w14:paraId="28E1B81A">
      <w:pPr>
        <w:pStyle w:val="12"/>
        <w:rPr>
          <w:rFonts w:hint="eastAsia"/>
          <w:sz w:val="30"/>
          <w:szCs w:val="30"/>
          <w:u w:val="none"/>
        </w:rPr>
      </w:pPr>
      <w:r>
        <w:rPr>
          <w:rFonts w:hint="eastAsia"/>
          <w:sz w:val="30"/>
          <w:szCs w:val="30"/>
          <w:u w:val="none"/>
        </w:rPr>
        <w:t>人若没有基督的灵，就不是属基督的。</w:t>
      </w:r>
    </w:p>
    <w:p w14:paraId="57E9F43B">
      <w:pPr>
        <w:pStyle w:val="12"/>
        <w:rPr>
          <w:rFonts w:hint="eastAsia"/>
          <w:sz w:val="30"/>
          <w:szCs w:val="30"/>
          <w:u w:val="none"/>
        </w:rPr>
      </w:pPr>
    </w:p>
    <w:p w14:paraId="715741D4">
      <w:pPr>
        <w:pStyle w:val="12"/>
        <w:rPr>
          <w:rFonts w:hint="eastAsia"/>
          <w:sz w:val="30"/>
          <w:szCs w:val="30"/>
          <w:u w:val="none"/>
        </w:rPr>
      </w:pPr>
      <w:r>
        <w:rPr>
          <w:rFonts w:hint="eastAsia"/>
          <w:sz w:val="30"/>
          <w:szCs w:val="30"/>
          <w:u w:val="none"/>
        </w:rPr>
        <w:t>10 But if Christ is in you, although the body is dead because of sin, the Spirit is life because of righteousness.</w:t>
      </w:r>
    </w:p>
    <w:p w14:paraId="54DEE25C">
      <w:pPr>
        <w:pStyle w:val="12"/>
        <w:rPr>
          <w:rFonts w:hint="eastAsia"/>
          <w:sz w:val="30"/>
          <w:szCs w:val="30"/>
          <w:u w:val="none"/>
        </w:rPr>
      </w:pPr>
      <w:r>
        <w:rPr>
          <w:rFonts w:hint="eastAsia"/>
          <w:sz w:val="30"/>
          <w:szCs w:val="30"/>
          <w:u w:val="none"/>
        </w:rPr>
        <w:t>10 基督若在你们心里，身体就因罪而死，心灵却因义而活。</w:t>
      </w:r>
    </w:p>
    <w:p w14:paraId="1A6F180A">
      <w:pPr>
        <w:pStyle w:val="12"/>
        <w:rPr>
          <w:rFonts w:hint="eastAsia"/>
          <w:sz w:val="30"/>
          <w:szCs w:val="30"/>
          <w:u w:val="none"/>
        </w:rPr>
      </w:pPr>
    </w:p>
    <w:p w14:paraId="17E93194">
      <w:pPr>
        <w:pStyle w:val="12"/>
        <w:rPr>
          <w:rFonts w:hint="eastAsia"/>
          <w:sz w:val="30"/>
          <w:szCs w:val="30"/>
          <w:u w:val="none"/>
        </w:rPr>
      </w:pPr>
      <w:r>
        <w:rPr>
          <w:rFonts w:hint="eastAsia"/>
          <w:sz w:val="30"/>
          <w:szCs w:val="30"/>
          <w:u w:val="none"/>
        </w:rPr>
        <w:t>11 If the Spirit of him who raised Jesus from the dead dwells in you, he who raised Christ Jesus[a] from the dead will also give life to your mortal bodies through his Spirit who dwells in you. (Romans 8:5-11)</w:t>
      </w:r>
    </w:p>
    <w:p w14:paraId="255EC2F1">
      <w:pPr>
        <w:pStyle w:val="12"/>
        <w:rPr>
          <w:rFonts w:hint="eastAsia"/>
          <w:sz w:val="30"/>
          <w:szCs w:val="30"/>
          <w:u w:val="none"/>
        </w:rPr>
      </w:pPr>
      <w:r>
        <w:rPr>
          <w:rFonts w:hint="eastAsia"/>
          <w:sz w:val="30"/>
          <w:szCs w:val="30"/>
          <w:u w:val="none"/>
        </w:rPr>
        <w:t>11 然而，叫耶稣从死里复活者的灵若住在你们心里，那叫基督耶稣[a]从死里复活的，也必藉着住在你们心里的圣灵，使你们必死的身体又活过来。(罗马书 8:5-11)</w:t>
      </w:r>
    </w:p>
    <w:p w14:paraId="0C6545C7">
      <w:pPr>
        <w:pStyle w:val="12"/>
        <w:rPr>
          <w:rFonts w:hint="eastAsia"/>
          <w:sz w:val="30"/>
          <w:szCs w:val="30"/>
          <w:u w:val="none"/>
        </w:rPr>
      </w:pPr>
    </w:p>
    <w:p w14:paraId="21276EE2">
      <w:pPr>
        <w:pStyle w:val="12"/>
        <w:rPr>
          <w:rFonts w:hint="eastAsia"/>
          <w:sz w:val="30"/>
          <w:szCs w:val="30"/>
          <w:u w:val="none"/>
        </w:rPr>
      </w:pPr>
      <w:r>
        <w:rPr>
          <w:rFonts w:hint="eastAsia"/>
          <w:sz w:val="30"/>
          <w:szCs w:val="30"/>
          <w:u w:val="none"/>
        </w:rPr>
        <w:t>Flesh and Spirit</w:t>
      </w:r>
    </w:p>
    <w:p w14:paraId="21ACC474">
      <w:pPr>
        <w:pStyle w:val="12"/>
        <w:rPr>
          <w:rFonts w:hint="eastAsia"/>
          <w:sz w:val="30"/>
          <w:szCs w:val="30"/>
          <w:u w:val="none"/>
        </w:rPr>
      </w:pPr>
      <w:r>
        <w:rPr>
          <w:rFonts w:hint="eastAsia"/>
          <w:sz w:val="30"/>
          <w:szCs w:val="30"/>
          <w:u w:val="none"/>
        </w:rPr>
        <w:t>肉体与圣灵</w:t>
      </w:r>
    </w:p>
    <w:p w14:paraId="6E6BDDA0">
      <w:pPr>
        <w:pStyle w:val="12"/>
        <w:rPr>
          <w:rFonts w:hint="eastAsia"/>
          <w:sz w:val="30"/>
          <w:szCs w:val="30"/>
          <w:u w:val="none"/>
        </w:rPr>
      </w:pPr>
    </w:p>
    <w:p w14:paraId="03DB3302">
      <w:pPr>
        <w:pStyle w:val="12"/>
        <w:rPr>
          <w:rFonts w:hint="eastAsia"/>
          <w:sz w:val="30"/>
          <w:szCs w:val="30"/>
          <w:u w:val="none"/>
        </w:rPr>
      </w:pPr>
      <w:r>
        <w:rPr>
          <w:rFonts w:hint="eastAsia"/>
          <w:sz w:val="30"/>
          <w:szCs w:val="30"/>
          <w:u w:val="none"/>
        </w:rPr>
        <w:t>If you have your Bibles, I'd invite you to turn with me to Romans, chapter 8.</w:t>
      </w:r>
    </w:p>
    <w:p w14:paraId="0367B8E9">
      <w:pPr>
        <w:pStyle w:val="12"/>
        <w:rPr>
          <w:rFonts w:hint="eastAsia"/>
          <w:sz w:val="30"/>
          <w:szCs w:val="30"/>
          <w:u w:val="none"/>
        </w:rPr>
      </w:pPr>
      <w:r>
        <w:rPr>
          <w:rFonts w:hint="eastAsia"/>
          <w:sz w:val="30"/>
          <w:szCs w:val="30"/>
          <w:u w:val="none"/>
        </w:rPr>
        <w:t>如果你有圣经，我邀请你和我一起翻到罗马书第8章。</w:t>
      </w:r>
    </w:p>
    <w:p w14:paraId="19648C9E">
      <w:pPr>
        <w:pStyle w:val="12"/>
        <w:rPr>
          <w:rFonts w:hint="eastAsia"/>
          <w:sz w:val="30"/>
          <w:szCs w:val="30"/>
          <w:u w:val="none"/>
        </w:rPr>
      </w:pPr>
    </w:p>
    <w:p w14:paraId="0E7F953A">
      <w:pPr>
        <w:pStyle w:val="12"/>
        <w:rPr>
          <w:rFonts w:hint="eastAsia"/>
          <w:sz w:val="30"/>
          <w:szCs w:val="30"/>
          <w:u w:val="none"/>
        </w:rPr>
      </w:pPr>
      <w:r>
        <w:rPr>
          <w:rFonts w:hint="eastAsia"/>
          <w:sz w:val="30"/>
          <w:szCs w:val="30"/>
          <w:u w:val="none"/>
        </w:rPr>
        <w:t>For the summer months we're going to be in this great chapter.</w:t>
      </w:r>
    </w:p>
    <w:p w14:paraId="431DACEB">
      <w:pPr>
        <w:pStyle w:val="12"/>
        <w:rPr>
          <w:rFonts w:hint="eastAsia"/>
          <w:sz w:val="30"/>
          <w:szCs w:val="30"/>
          <w:u w:val="none"/>
        </w:rPr>
      </w:pPr>
      <w:r>
        <w:rPr>
          <w:rFonts w:hint="eastAsia"/>
          <w:sz w:val="30"/>
          <w:szCs w:val="30"/>
          <w:u w:val="none"/>
        </w:rPr>
        <w:t>整个夏天我们都将研读这一伟大的篇章。</w:t>
      </w:r>
    </w:p>
    <w:p w14:paraId="6BB05882">
      <w:pPr>
        <w:pStyle w:val="12"/>
        <w:rPr>
          <w:rFonts w:hint="eastAsia"/>
          <w:sz w:val="30"/>
          <w:szCs w:val="30"/>
          <w:u w:val="none"/>
        </w:rPr>
      </w:pPr>
    </w:p>
    <w:p w14:paraId="17E5E8F9">
      <w:pPr>
        <w:pStyle w:val="12"/>
        <w:rPr>
          <w:rFonts w:hint="eastAsia"/>
          <w:sz w:val="30"/>
          <w:szCs w:val="30"/>
          <w:u w:val="none"/>
        </w:rPr>
      </w:pPr>
      <w:r>
        <w:rPr>
          <w:rFonts w:hint="eastAsia"/>
          <w:sz w:val="30"/>
          <w:szCs w:val="30"/>
          <w:u w:val="none"/>
        </w:rPr>
        <w:t>It's a chapter that many of us have turned to in time of need, a chapter of great encouragement.</w:t>
      </w:r>
    </w:p>
    <w:p w14:paraId="581C2B7C">
      <w:pPr>
        <w:pStyle w:val="12"/>
        <w:rPr>
          <w:rFonts w:hint="eastAsia"/>
          <w:sz w:val="30"/>
          <w:szCs w:val="30"/>
          <w:u w:val="none"/>
        </w:rPr>
      </w:pPr>
      <w:r>
        <w:rPr>
          <w:rFonts w:hint="eastAsia"/>
          <w:sz w:val="30"/>
          <w:szCs w:val="30"/>
          <w:u w:val="none"/>
        </w:rPr>
        <w:t>这一章是我们许多人在需要时所转向的，是充满巨大鼓励的一章。</w:t>
      </w:r>
    </w:p>
    <w:p w14:paraId="0E480546">
      <w:pPr>
        <w:pStyle w:val="12"/>
        <w:rPr>
          <w:rFonts w:hint="eastAsia"/>
          <w:sz w:val="30"/>
          <w:szCs w:val="30"/>
          <w:u w:val="none"/>
        </w:rPr>
      </w:pPr>
    </w:p>
    <w:p w14:paraId="245178F9">
      <w:pPr>
        <w:pStyle w:val="12"/>
        <w:rPr>
          <w:rFonts w:hint="eastAsia"/>
          <w:sz w:val="30"/>
          <w:szCs w:val="30"/>
          <w:u w:val="none"/>
        </w:rPr>
      </w:pPr>
      <w:r>
        <w:rPr>
          <w:rFonts w:hint="eastAsia"/>
          <w:sz w:val="30"/>
          <w:szCs w:val="30"/>
          <w:u w:val="none"/>
        </w:rPr>
        <w:t>We said that there's a theme that runs throughout this chapter, and that is the work of the Holy Spirit in the life of the believer.</w:t>
      </w:r>
    </w:p>
    <w:p w14:paraId="249095D1">
      <w:pPr>
        <w:pStyle w:val="12"/>
        <w:rPr>
          <w:rFonts w:hint="eastAsia"/>
          <w:sz w:val="30"/>
          <w:szCs w:val="30"/>
          <w:u w:val="none"/>
        </w:rPr>
      </w:pPr>
      <w:r>
        <w:rPr>
          <w:rFonts w:hint="eastAsia"/>
          <w:sz w:val="30"/>
          <w:szCs w:val="30"/>
          <w:u w:val="none"/>
        </w:rPr>
        <w:t>我们说过，贯穿本章的一个主题是圣灵在信徒生命中的工作。</w:t>
      </w:r>
    </w:p>
    <w:p w14:paraId="0EFA2A06">
      <w:pPr>
        <w:pStyle w:val="12"/>
        <w:rPr>
          <w:rFonts w:hint="eastAsia"/>
          <w:sz w:val="30"/>
          <w:szCs w:val="30"/>
          <w:u w:val="none"/>
        </w:rPr>
      </w:pPr>
    </w:p>
    <w:p w14:paraId="53B32A8F">
      <w:pPr>
        <w:pStyle w:val="12"/>
        <w:rPr>
          <w:rFonts w:hint="eastAsia"/>
          <w:sz w:val="30"/>
          <w:szCs w:val="30"/>
          <w:u w:val="none"/>
        </w:rPr>
      </w:pPr>
      <w:r>
        <w:rPr>
          <w:rFonts w:hint="eastAsia"/>
          <w:sz w:val="30"/>
          <w:szCs w:val="30"/>
          <w:u w:val="none"/>
        </w:rPr>
        <w:t>And one of the first ways we saw the Spirit working in an encouraging way in our lives was looking at verses 1 through 4 of Romans, chapter 8, and answering the question: well, we've learned from Romans 7:13 to the end of the chapter that believers still struggle with sin; that believers aren't sinlessly perfected, and they continue to have this principle that sin within them that the spirit wars against and constantly there are struggles and sometimes discouragements.</w:t>
      </w:r>
    </w:p>
    <w:p w14:paraId="68777912">
      <w:pPr>
        <w:pStyle w:val="12"/>
        <w:rPr>
          <w:rFonts w:hint="eastAsia"/>
          <w:sz w:val="30"/>
          <w:szCs w:val="30"/>
          <w:u w:val="none"/>
        </w:rPr>
      </w:pPr>
      <w:r>
        <w:rPr>
          <w:rFonts w:hint="eastAsia"/>
          <w:sz w:val="30"/>
          <w:szCs w:val="30"/>
          <w:u w:val="none"/>
        </w:rPr>
        <w:t>我们看到圣灵在我们生命中以一种鼓励的方式作工的首要方式之一，是看罗马书第8章1到4节，并回答这个问题：嗯，我们从罗马书7章13节到本章末尾学到，信徒仍然与罪挣扎；信徒并非无罪完美，他们里面仍然有罪这个原则，圣灵与之交战，不断有挣扎，有时还有灰心。</w:t>
      </w:r>
    </w:p>
    <w:p w14:paraId="21171F7C">
      <w:pPr>
        <w:pStyle w:val="12"/>
        <w:rPr>
          <w:rFonts w:hint="eastAsia"/>
          <w:sz w:val="30"/>
          <w:szCs w:val="30"/>
          <w:u w:val="none"/>
        </w:rPr>
      </w:pPr>
    </w:p>
    <w:p w14:paraId="0FABA265">
      <w:pPr>
        <w:pStyle w:val="12"/>
        <w:rPr>
          <w:rFonts w:hint="eastAsia"/>
          <w:sz w:val="30"/>
          <w:szCs w:val="30"/>
          <w:u w:val="none"/>
        </w:rPr>
      </w:pPr>
      <w:r>
        <w:rPr>
          <w:rFonts w:hint="eastAsia"/>
          <w:sz w:val="30"/>
          <w:szCs w:val="30"/>
          <w:u w:val="none"/>
        </w:rPr>
        <w:t>So, how in the world then can a believer have assurance in that kind of a setting?</w:t>
      </w:r>
    </w:p>
    <w:p w14:paraId="04C4EEAF">
      <w:pPr>
        <w:pStyle w:val="12"/>
        <w:rPr>
          <w:rFonts w:hint="eastAsia"/>
          <w:sz w:val="30"/>
          <w:szCs w:val="30"/>
          <w:u w:val="none"/>
        </w:rPr>
      </w:pPr>
      <w:r>
        <w:rPr>
          <w:rFonts w:hint="eastAsia"/>
          <w:sz w:val="30"/>
          <w:szCs w:val="30"/>
          <w:u w:val="none"/>
        </w:rPr>
        <w:t>那么，在那种情况下，信徒如何能有确据呢？</w:t>
      </w:r>
    </w:p>
    <w:p w14:paraId="3A4F2A1D">
      <w:pPr>
        <w:pStyle w:val="12"/>
        <w:rPr>
          <w:rFonts w:hint="eastAsia"/>
          <w:sz w:val="30"/>
          <w:szCs w:val="30"/>
          <w:u w:val="none"/>
        </w:rPr>
      </w:pPr>
    </w:p>
    <w:p w14:paraId="2ADFFBD1">
      <w:pPr>
        <w:pStyle w:val="12"/>
        <w:rPr>
          <w:rFonts w:hint="eastAsia"/>
          <w:sz w:val="30"/>
          <w:szCs w:val="30"/>
          <w:u w:val="none"/>
        </w:rPr>
      </w:pPr>
      <w:r>
        <w:rPr>
          <w:rFonts w:hint="eastAsia"/>
          <w:sz w:val="30"/>
          <w:szCs w:val="30"/>
          <w:u w:val="none"/>
        </w:rPr>
        <w:t>How can a believer be joyful?</w:t>
      </w:r>
    </w:p>
    <w:p w14:paraId="6F43CBD7">
      <w:pPr>
        <w:pStyle w:val="12"/>
        <w:rPr>
          <w:rFonts w:hint="eastAsia"/>
          <w:sz w:val="30"/>
          <w:szCs w:val="30"/>
          <w:u w:val="none"/>
        </w:rPr>
      </w:pPr>
      <w:r>
        <w:rPr>
          <w:rFonts w:hint="eastAsia"/>
          <w:sz w:val="30"/>
          <w:szCs w:val="30"/>
          <w:u w:val="none"/>
        </w:rPr>
        <w:t>信徒如何能喜乐？</w:t>
      </w:r>
    </w:p>
    <w:p w14:paraId="21F2E4E2">
      <w:pPr>
        <w:pStyle w:val="12"/>
        <w:rPr>
          <w:rFonts w:hint="eastAsia"/>
          <w:sz w:val="30"/>
          <w:szCs w:val="30"/>
          <w:u w:val="none"/>
        </w:rPr>
      </w:pPr>
    </w:p>
    <w:p w14:paraId="2E4A7F0D">
      <w:pPr>
        <w:pStyle w:val="12"/>
        <w:rPr>
          <w:rFonts w:hint="eastAsia"/>
          <w:sz w:val="30"/>
          <w:szCs w:val="30"/>
          <w:u w:val="none"/>
        </w:rPr>
      </w:pPr>
      <w:r>
        <w:rPr>
          <w:rFonts w:hint="eastAsia"/>
          <w:sz w:val="30"/>
          <w:szCs w:val="30"/>
          <w:u w:val="none"/>
        </w:rPr>
        <w:t>How can a believer go on with a sense of victory and triumph and ultimately hope?</w:t>
      </w:r>
    </w:p>
    <w:p w14:paraId="0F58DE1B">
      <w:pPr>
        <w:pStyle w:val="12"/>
        <w:rPr>
          <w:rFonts w:hint="eastAsia"/>
          <w:sz w:val="30"/>
          <w:szCs w:val="30"/>
          <w:u w:val="none"/>
        </w:rPr>
      </w:pPr>
      <w:r>
        <w:rPr>
          <w:rFonts w:hint="eastAsia"/>
          <w:sz w:val="30"/>
          <w:szCs w:val="30"/>
          <w:u w:val="none"/>
        </w:rPr>
        <w:t>信徒如何能带着胜利、凯旋和最终的盼望继续前行？</w:t>
      </w:r>
    </w:p>
    <w:p w14:paraId="7FD537AF">
      <w:pPr>
        <w:pStyle w:val="12"/>
        <w:rPr>
          <w:rFonts w:hint="eastAsia"/>
          <w:sz w:val="30"/>
          <w:szCs w:val="30"/>
          <w:u w:val="none"/>
        </w:rPr>
      </w:pPr>
    </w:p>
    <w:p w14:paraId="09A54049">
      <w:pPr>
        <w:pStyle w:val="12"/>
        <w:rPr>
          <w:rFonts w:hint="eastAsia"/>
          <w:sz w:val="30"/>
          <w:szCs w:val="30"/>
          <w:u w:val="none"/>
        </w:rPr>
      </w:pPr>
      <w:r>
        <w:rPr>
          <w:rFonts w:hint="eastAsia"/>
          <w:sz w:val="30"/>
          <w:szCs w:val="30"/>
          <w:u w:val="none"/>
        </w:rPr>
        <w:t>Well, the apostle answers right in the first four verses of this great chapter.</w:t>
      </w:r>
    </w:p>
    <w:p w14:paraId="52C1195B">
      <w:pPr>
        <w:pStyle w:val="12"/>
        <w:rPr>
          <w:rFonts w:hint="eastAsia"/>
          <w:sz w:val="30"/>
          <w:szCs w:val="30"/>
          <w:u w:val="none"/>
        </w:rPr>
      </w:pPr>
      <w:r>
        <w:rPr>
          <w:rFonts w:hint="eastAsia"/>
          <w:sz w:val="30"/>
          <w:szCs w:val="30"/>
          <w:u w:val="none"/>
        </w:rPr>
        <w:t>嗯，使徒就在这伟大篇章的前四节经文中作了回答。</w:t>
      </w:r>
    </w:p>
    <w:p w14:paraId="514791BE">
      <w:pPr>
        <w:pStyle w:val="12"/>
        <w:rPr>
          <w:rFonts w:hint="eastAsia"/>
          <w:sz w:val="30"/>
          <w:szCs w:val="30"/>
          <w:u w:val="none"/>
        </w:rPr>
      </w:pPr>
    </w:p>
    <w:p w14:paraId="20080978">
      <w:pPr>
        <w:pStyle w:val="12"/>
        <w:rPr>
          <w:rFonts w:hint="eastAsia"/>
          <w:sz w:val="30"/>
          <w:szCs w:val="30"/>
          <w:u w:val="none"/>
        </w:rPr>
      </w:pPr>
      <w:r>
        <w:rPr>
          <w:rFonts w:hint="eastAsia"/>
          <w:sz w:val="30"/>
          <w:szCs w:val="30"/>
          <w:u w:val="none"/>
        </w:rPr>
        <w:t>And he says there's another principle at work in you, it's the principle of the Holy Spirit.</w:t>
      </w:r>
    </w:p>
    <w:p w14:paraId="743076CC">
      <w:pPr>
        <w:pStyle w:val="12"/>
        <w:rPr>
          <w:rFonts w:hint="eastAsia"/>
          <w:sz w:val="30"/>
          <w:szCs w:val="30"/>
          <w:u w:val="none"/>
        </w:rPr>
      </w:pPr>
      <w:r>
        <w:rPr>
          <w:rFonts w:hint="eastAsia"/>
          <w:sz w:val="30"/>
          <w:szCs w:val="30"/>
          <w:u w:val="none"/>
        </w:rPr>
        <w:t>他说，你们里面还有另一个原则在作工，那就是圣灵的原则。</w:t>
      </w:r>
    </w:p>
    <w:p w14:paraId="3148E4C1">
      <w:pPr>
        <w:pStyle w:val="12"/>
        <w:rPr>
          <w:rFonts w:hint="eastAsia"/>
          <w:sz w:val="30"/>
          <w:szCs w:val="30"/>
          <w:u w:val="none"/>
        </w:rPr>
      </w:pPr>
    </w:p>
    <w:p w14:paraId="36FE1F70">
      <w:pPr>
        <w:pStyle w:val="12"/>
        <w:rPr>
          <w:rFonts w:hint="eastAsia"/>
          <w:sz w:val="30"/>
          <w:szCs w:val="30"/>
          <w:u w:val="none"/>
        </w:rPr>
      </w:pPr>
      <w:r>
        <w:rPr>
          <w:rFonts w:hint="eastAsia"/>
          <w:sz w:val="30"/>
          <w:szCs w:val="30"/>
          <w:u w:val="none"/>
        </w:rPr>
        <w:t>It's not you versus sin; it's the Spirit versus sin in you.</w:t>
      </w:r>
    </w:p>
    <w:p w14:paraId="581B183E">
      <w:pPr>
        <w:pStyle w:val="12"/>
        <w:rPr>
          <w:rFonts w:hint="eastAsia"/>
          <w:sz w:val="30"/>
          <w:szCs w:val="30"/>
          <w:u w:val="none"/>
        </w:rPr>
      </w:pPr>
      <w:r>
        <w:rPr>
          <w:rFonts w:hint="eastAsia"/>
          <w:sz w:val="30"/>
          <w:szCs w:val="30"/>
          <w:u w:val="none"/>
        </w:rPr>
        <w:t>不是你与罪对抗；是圣灵在你里面与罪对抗。</w:t>
      </w:r>
    </w:p>
    <w:p w14:paraId="41C93B06">
      <w:pPr>
        <w:pStyle w:val="12"/>
        <w:rPr>
          <w:rFonts w:hint="eastAsia"/>
          <w:sz w:val="30"/>
          <w:szCs w:val="30"/>
          <w:u w:val="none"/>
        </w:rPr>
      </w:pPr>
    </w:p>
    <w:p w14:paraId="247AB23F">
      <w:pPr>
        <w:pStyle w:val="12"/>
        <w:rPr>
          <w:rFonts w:hint="eastAsia"/>
          <w:sz w:val="30"/>
          <w:szCs w:val="30"/>
          <w:u w:val="none"/>
        </w:rPr>
      </w:pPr>
      <w:r>
        <w:rPr>
          <w:rFonts w:hint="eastAsia"/>
          <w:sz w:val="30"/>
          <w:szCs w:val="30"/>
          <w:u w:val="none"/>
        </w:rPr>
        <w:t>And so because of that the believer is able to be assured, and the believer is comforted and encouraged even in the midst of his struggle with sin.</w:t>
      </w:r>
    </w:p>
    <w:p w14:paraId="31601862">
      <w:pPr>
        <w:pStyle w:val="12"/>
        <w:rPr>
          <w:rFonts w:hint="eastAsia"/>
          <w:sz w:val="30"/>
          <w:szCs w:val="30"/>
          <w:u w:val="none"/>
        </w:rPr>
      </w:pPr>
      <w:r>
        <w:rPr>
          <w:rFonts w:hint="eastAsia"/>
          <w:sz w:val="30"/>
          <w:szCs w:val="30"/>
          <w:u w:val="none"/>
        </w:rPr>
        <w:t>因此，信徒能够得着确据，信徒即使在与罪的挣扎中也能得到安慰和鼓励。</w:t>
      </w:r>
    </w:p>
    <w:p w14:paraId="12F34E1C">
      <w:pPr>
        <w:pStyle w:val="12"/>
        <w:rPr>
          <w:rFonts w:hint="eastAsia"/>
          <w:sz w:val="30"/>
          <w:szCs w:val="30"/>
          <w:u w:val="none"/>
        </w:rPr>
      </w:pPr>
    </w:p>
    <w:p w14:paraId="16C928A3">
      <w:pPr>
        <w:pStyle w:val="12"/>
        <w:rPr>
          <w:rFonts w:hint="eastAsia"/>
          <w:sz w:val="30"/>
          <w:szCs w:val="30"/>
          <w:u w:val="none"/>
        </w:rPr>
      </w:pPr>
      <w:r>
        <w:rPr>
          <w:rFonts w:hint="eastAsia"/>
          <w:sz w:val="30"/>
          <w:szCs w:val="30"/>
          <w:u w:val="none"/>
        </w:rPr>
        <w:t>Well, Paul has more encouragement in store for us in this great chapter, as he works through the work of the Holy Spirit in the life of the believer.</w:t>
      </w:r>
    </w:p>
    <w:p w14:paraId="0F2BA296">
      <w:pPr>
        <w:pStyle w:val="12"/>
        <w:rPr>
          <w:rFonts w:hint="eastAsia"/>
          <w:sz w:val="30"/>
          <w:szCs w:val="30"/>
          <w:u w:val="none"/>
        </w:rPr>
      </w:pPr>
      <w:r>
        <w:rPr>
          <w:rFonts w:hint="eastAsia"/>
          <w:sz w:val="30"/>
          <w:szCs w:val="30"/>
          <w:u w:val="none"/>
        </w:rPr>
        <w:t>嗯，保罗在这伟大的一章中为我们预备了更多的鼓励，他详细阐述了圣灵在信徒生命中的工作。</w:t>
      </w:r>
    </w:p>
    <w:p w14:paraId="539A66B4">
      <w:pPr>
        <w:pStyle w:val="12"/>
        <w:rPr>
          <w:rFonts w:hint="eastAsia"/>
          <w:sz w:val="30"/>
          <w:szCs w:val="30"/>
          <w:u w:val="none"/>
        </w:rPr>
      </w:pPr>
    </w:p>
    <w:p w14:paraId="4ABD3EF3">
      <w:pPr>
        <w:pStyle w:val="12"/>
        <w:rPr>
          <w:rFonts w:hint="eastAsia"/>
          <w:sz w:val="30"/>
          <w:szCs w:val="30"/>
          <w:u w:val="none"/>
        </w:rPr>
      </w:pPr>
      <w:r>
        <w:rPr>
          <w:rFonts w:hint="eastAsia"/>
          <w:sz w:val="30"/>
          <w:szCs w:val="30"/>
          <w:u w:val="none"/>
        </w:rPr>
        <w:t>And today in particular, he shows us a contrast between a person who is in the Spirit, in whom the Spirit dwells, and a person who is not in the Spirit, but rather in the flesh in whom the Spirit does not dwell.</w:t>
      </w:r>
    </w:p>
    <w:p w14:paraId="7D45E1DD">
      <w:pPr>
        <w:pStyle w:val="12"/>
        <w:rPr>
          <w:rFonts w:hint="eastAsia"/>
          <w:sz w:val="30"/>
          <w:szCs w:val="30"/>
          <w:u w:val="none"/>
        </w:rPr>
      </w:pPr>
      <w:r>
        <w:rPr>
          <w:rFonts w:hint="eastAsia"/>
          <w:sz w:val="30"/>
          <w:szCs w:val="30"/>
          <w:u w:val="none"/>
        </w:rPr>
        <w:t>今天，他特别向我们展示了一个在圣灵里，有圣灵内住的人，与一个不在圣灵里，而是在肉体里，没有圣灵内住的人之间的对比。</w:t>
      </w:r>
    </w:p>
    <w:p w14:paraId="68434473">
      <w:pPr>
        <w:pStyle w:val="12"/>
        <w:rPr>
          <w:rFonts w:hint="eastAsia"/>
          <w:sz w:val="30"/>
          <w:szCs w:val="30"/>
          <w:u w:val="none"/>
        </w:rPr>
      </w:pPr>
    </w:p>
    <w:p w14:paraId="43553DA0">
      <w:pPr>
        <w:pStyle w:val="12"/>
        <w:rPr>
          <w:rFonts w:hint="eastAsia"/>
          <w:sz w:val="30"/>
          <w:szCs w:val="30"/>
          <w:u w:val="none"/>
        </w:rPr>
      </w:pPr>
      <w:r>
        <w:rPr>
          <w:rFonts w:hint="eastAsia"/>
          <w:sz w:val="30"/>
          <w:szCs w:val="30"/>
          <w:u w:val="none"/>
        </w:rPr>
        <w:t>And he says, look at the difference of the character, look at the difference of the desires, the attitudes, the conduct between someone who is indwelt by the Holy Spirit, and someone who is not.</w:t>
      </w:r>
    </w:p>
    <w:p w14:paraId="1DF727F3">
      <w:pPr>
        <w:pStyle w:val="12"/>
        <w:rPr>
          <w:rFonts w:hint="eastAsia"/>
          <w:sz w:val="30"/>
          <w:szCs w:val="30"/>
          <w:u w:val="none"/>
        </w:rPr>
      </w:pPr>
      <w:r>
        <w:rPr>
          <w:rFonts w:hint="eastAsia"/>
          <w:sz w:val="30"/>
          <w:szCs w:val="30"/>
          <w:u w:val="none"/>
        </w:rPr>
        <w:t>他说，看看有圣灵内住的人和没有的人之间，品格、欲望、态度、行为的差异。</w:t>
      </w:r>
    </w:p>
    <w:p w14:paraId="37D7259A">
      <w:pPr>
        <w:pStyle w:val="12"/>
        <w:rPr>
          <w:rFonts w:hint="eastAsia"/>
          <w:sz w:val="30"/>
          <w:szCs w:val="30"/>
          <w:u w:val="none"/>
        </w:rPr>
      </w:pPr>
    </w:p>
    <w:p w14:paraId="646A151A">
      <w:pPr>
        <w:pStyle w:val="12"/>
        <w:rPr>
          <w:rFonts w:hint="eastAsia"/>
          <w:sz w:val="30"/>
          <w:szCs w:val="30"/>
          <w:u w:val="none"/>
        </w:rPr>
      </w:pPr>
      <w:r>
        <w:rPr>
          <w:rFonts w:hint="eastAsia"/>
          <w:sz w:val="30"/>
          <w:szCs w:val="30"/>
          <w:u w:val="none"/>
        </w:rPr>
        <w:t>Now in the course of sharing this, the apostle's goal is to encourage Christians.</w:t>
      </w:r>
    </w:p>
    <w:p w14:paraId="3E10E2B4">
      <w:pPr>
        <w:pStyle w:val="12"/>
        <w:rPr>
          <w:rFonts w:hint="eastAsia"/>
          <w:sz w:val="30"/>
          <w:szCs w:val="30"/>
          <w:u w:val="none"/>
        </w:rPr>
      </w:pPr>
      <w:r>
        <w:rPr>
          <w:rFonts w:hint="eastAsia"/>
          <w:sz w:val="30"/>
          <w:szCs w:val="30"/>
          <w:u w:val="none"/>
        </w:rPr>
        <w:t>现在，在分享这个的过程中，使徒的目标是鼓励基督徒。</w:t>
      </w:r>
    </w:p>
    <w:p w14:paraId="2D40092A">
      <w:pPr>
        <w:pStyle w:val="12"/>
        <w:rPr>
          <w:rFonts w:hint="eastAsia"/>
          <w:sz w:val="30"/>
          <w:szCs w:val="30"/>
          <w:u w:val="none"/>
        </w:rPr>
      </w:pPr>
    </w:p>
    <w:p w14:paraId="77B22F8F">
      <w:pPr>
        <w:pStyle w:val="12"/>
        <w:rPr>
          <w:rFonts w:hint="eastAsia"/>
          <w:sz w:val="30"/>
          <w:szCs w:val="30"/>
          <w:u w:val="none"/>
        </w:rPr>
      </w:pPr>
      <w:r>
        <w:rPr>
          <w:rFonts w:hint="eastAsia"/>
          <w:sz w:val="30"/>
          <w:szCs w:val="30"/>
          <w:u w:val="none"/>
        </w:rPr>
        <w:t>But surely as we think on that kind of a subject, all of us ought to take stock and ask ourselves whether God has done a work of grace in us, and whether we are, in fact, trusting in Jesus Christ.</w:t>
      </w:r>
    </w:p>
    <w:p w14:paraId="7868D6E6">
      <w:pPr>
        <w:pStyle w:val="12"/>
        <w:rPr>
          <w:rFonts w:hint="eastAsia"/>
          <w:sz w:val="30"/>
          <w:szCs w:val="30"/>
          <w:u w:val="none"/>
        </w:rPr>
      </w:pPr>
      <w:r>
        <w:rPr>
          <w:rFonts w:hint="eastAsia"/>
          <w:sz w:val="30"/>
          <w:szCs w:val="30"/>
          <w:u w:val="none"/>
        </w:rPr>
        <w:t>但当我们思想那样的主题时，我们所有人都应该反省，问问自己神是否在我们里面作了恩典之工，我们是否真的信靠耶稣基督。</w:t>
      </w:r>
    </w:p>
    <w:p w14:paraId="5A8B79CB">
      <w:pPr>
        <w:pStyle w:val="12"/>
        <w:rPr>
          <w:rFonts w:hint="eastAsia"/>
          <w:sz w:val="30"/>
          <w:szCs w:val="30"/>
          <w:u w:val="none"/>
        </w:rPr>
      </w:pPr>
    </w:p>
    <w:p w14:paraId="34AD0F5B">
      <w:pPr>
        <w:pStyle w:val="12"/>
        <w:rPr>
          <w:rFonts w:hint="eastAsia"/>
          <w:sz w:val="30"/>
          <w:szCs w:val="30"/>
          <w:u w:val="none"/>
        </w:rPr>
      </w:pPr>
      <w:r>
        <w:rPr>
          <w:rFonts w:hint="eastAsia"/>
          <w:sz w:val="30"/>
          <w:szCs w:val="30"/>
          <w:u w:val="none"/>
        </w:rPr>
        <w:t>So with that in mind, let's look to God's word, and begin in Romans, chapter 8, verse 5:</w:t>
      </w:r>
    </w:p>
    <w:p w14:paraId="22655F41">
      <w:pPr>
        <w:pStyle w:val="12"/>
        <w:rPr>
          <w:rFonts w:hint="eastAsia"/>
          <w:sz w:val="30"/>
          <w:szCs w:val="30"/>
          <w:u w:val="none"/>
        </w:rPr>
      </w:pPr>
      <w:r>
        <w:rPr>
          <w:rFonts w:hint="eastAsia"/>
          <w:sz w:val="30"/>
          <w:szCs w:val="30"/>
          <w:u w:val="none"/>
        </w:rPr>
        <w:t>所以，怀着这个心思，让我们来看神的话语，从罗马书第8章第5节开始：</w:t>
      </w:r>
    </w:p>
    <w:p w14:paraId="2B3FE10A">
      <w:pPr>
        <w:pStyle w:val="12"/>
        <w:rPr>
          <w:rFonts w:hint="eastAsia"/>
          <w:sz w:val="30"/>
          <w:szCs w:val="30"/>
          <w:u w:val="none"/>
        </w:rPr>
      </w:pPr>
    </w:p>
    <w:p w14:paraId="377AB9E8">
      <w:pPr>
        <w:pStyle w:val="12"/>
        <w:rPr>
          <w:rFonts w:hint="eastAsia"/>
          <w:sz w:val="30"/>
          <w:szCs w:val="30"/>
          <w:u w:val="none"/>
        </w:rPr>
      </w:pPr>
      <w:r>
        <w:rPr>
          <w:rFonts w:hint="eastAsia"/>
          <w:sz w:val="30"/>
          <w:szCs w:val="30"/>
          <w:u w:val="none"/>
        </w:rPr>
        <w:t>"For those who are according to the flesh set their minds on the things of the flesh, but those who are according to the Spirit, the things of the Spirit.</w:t>
      </w:r>
    </w:p>
    <w:p w14:paraId="6A367DDB">
      <w:pPr>
        <w:pStyle w:val="12"/>
        <w:rPr>
          <w:rFonts w:hint="eastAsia"/>
          <w:sz w:val="30"/>
          <w:szCs w:val="30"/>
          <w:u w:val="none"/>
        </w:rPr>
      </w:pPr>
      <w:r>
        <w:rPr>
          <w:rFonts w:hint="eastAsia"/>
          <w:sz w:val="30"/>
          <w:szCs w:val="30"/>
          <w:u w:val="none"/>
        </w:rPr>
        <w:t>“因为随从肉体的人体贴肉体的事，随从圣灵的人体贴圣灵的事。</w:t>
      </w:r>
    </w:p>
    <w:p w14:paraId="6B8971EE">
      <w:pPr>
        <w:pStyle w:val="12"/>
        <w:rPr>
          <w:rFonts w:hint="eastAsia"/>
          <w:sz w:val="30"/>
          <w:szCs w:val="30"/>
          <w:u w:val="none"/>
        </w:rPr>
      </w:pPr>
    </w:p>
    <w:p w14:paraId="54E7242A">
      <w:pPr>
        <w:pStyle w:val="12"/>
        <w:rPr>
          <w:rFonts w:hint="eastAsia"/>
          <w:sz w:val="30"/>
          <w:szCs w:val="30"/>
          <w:u w:val="none"/>
        </w:rPr>
      </w:pPr>
      <w:r>
        <w:rPr>
          <w:rFonts w:hint="eastAsia"/>
          <w:sz w:val="30"/>
          <w:szCs w:val="30"/>
          <w:u w:val="none"/>
        </w:rPr>
        <w:t>For the mind set on the flesh is death, but the mind set on the Spirit is life and peace; because the mind set on the flesh is hostile toward God, for it does not subject itself to the law of God, for it is not even able to do so; and those who are in the flesh cannot please God.</w:t>
      </w:r>
    </w:p>
    <w:p w14:paraId="1907C66F">
      <w:pPr>
        <w:pStyle w:val="12"/>
        <w:rPr>
          <w:rFonts w:hint="eastAsia"/>
          <w:sz w:val="30"/>
          <w:szCs w:val="30"/>
          <w:u w:val="none"/>
        </w:rPr>
      </w:pPr>
      <w:r>
        <w:rPr>
          <w:rFonts w:hint="eastAsia"/>
          <w:sz w:val="30"/>
          <w:szCs w:val="30"/>
          <w:u w:val="none"/>
        </w:rPr>
        <w:t>因为体贴肉体的就是死，但体贴圣灵的乃是生命平安；因为体贴肉体的，就是与神为仇，因为不服神的律法，也是不能服；而且属肉体的人不能得神的喜欢。</w:t>
      </w:r>
    </w:p>
    <w:p w14:paraId="38896D86">
      <w:pPr>
        <w:pStyle w:val="12"/>
        <w:rPr>
          <w:rFonts w:hint="eastAsia"/>
          <w:sz w:val="30"/>
          <w:szCs w:val="30"/>
          <w:u w:val="none"/>
        </w:rPr>
      </w:pPr>
    </w:p>
    <w:p w14:paraId="0EA5F052">
      <w:pPr>
        <w:pStyle w:val="12"/>
        <w:rPr>
          <w:rFonts w:hint="eastAsia"/>
          <w:sz w:val="30"/>
          <w:szCs w:val="30"/>
          <w:u w:val="none"/>
        </w:rPr>
      </w:pPr>
      <w:r>
        <w:rPr>
          <w:rFonts w:hint="eastAsia"/>
          <w:sz w:val="30"/>
          <w:szCs w:val="30"/>
          <w:u w:val="none"/>
        </w:rPr>
        <w:t>However, you are not in the flesh but in the Spirit, if indeed the Spirit of God dwells in you.</w:t>
      </w:r>
    </w:p>
    <w:p w14:paraId="25EA8C54">
      <w:pPr>
        <w:pStyle w:val="12"/>
        <w:rPr>
          <w:rFonts w:hint="eastAsia"/>
          <w:sz w:val="30"/>
          <w:szCs w:val="30"/>
          <w:u w:val="none"/>
        </w:rPr>
      </w:pPr>
      <w:r>
        <w:rPr>
          <w:rFonts w:hint="eastAsia"/>
          <w:sz w:val="30"/>
          <w:szCs w:val="30"/>
          <w:u w:val="none"/>
        </w:rPr>
        <w:t>然而，你们若有神的灵住在你们心里，就不属肉体，乃属圣灵了。</w:t>
      </w:r>
    </w:p>
    <w:p w14:paraId="6B9E0488">
      <w:pPr>
        <w:pStyle w:val="12"/>
        <w:rPr>
          <w:rFonts w:hint="eastAsia"/>
          <w:sz w:val="30"/>
          <w:szCs w:val="30"/>
          <w:u w:val="none"/>
        </w:rPr>
      </w:pPr>
    </w:p>
    <w:p w14:paraId="215AAC3A">
      <w:pPr>
        <w:pStyle w:val="12"/>
        <w:rPr>
          <w:rFonts w:hint="eastAsia"/>
          <w:sz w:val="30"/>
          <w:szCs w:val="30"/>
          <w:u w:val="none"/>
        </w:rPr>
      </w:pPr>
      <w:r>
        <w:rPr>
          <w:rFonts w:hint="eastAsia"/>
          <w:sz w:val="30"/>
          <w:szCs w:val="30"/>
          <w:u w:val="none"/>
        </w:rPr>
        <w:t>But if anyone does not have the Spirit of Christ, he does not belong to Him.</w:t>
      </w:r>
    </w:p>
    <w:p w14:paraId="09BB79C5">
      <w:pPr>
        <w:pStyle w:val="12"/>
        <w:rPr>
          <w:rFonts w:hint="eastAsia"/>
          <w:sz w:val="30"/>
          <w:szCs w:val="30"/>
          <w:u w:val="none"/>
        </w:rPr>
      </w:pPr>
      <w:r>
        <w:rPr>
          <w:rFonts w:hint="eastAsia"/>
          <w:sz w:val="30"/>
          <w:szCs w:val="30"/>
          <w:u w:val="none"/>
        </w:rPr>
        <w:t>人若没有基督的灵，就不是属祂的。</w:t>
      </w:r>
    </w:p>
    <w:p w14:paraId="00A14E1F">
      <w:pPr>
        <w:pStyle w:val="12"/>
        <w:rPr>
          <w:rFonts w:hint="eastAsia"/>
          <w:sz w:val="30"/>
          <w:szCs w:val="30"/>
          <w:u w:val="none"/>
        </w:rPr>
      </w:pPr>
    </w:p>
    <w:p w14:paraId="22DFB610">
      <w:pPr>
        <w:pStyle w:val="12"/>
        <w:rPr>
          <w:rFonts w:hint="eastAsia"/>
          <w:sz w:val="30"/>
          <w:szCs w:val="30"/>
          <w:u w:val="none"/>
        </w:rPr>
      </w:pPr>
      <w:r>
        <w:rPr>
          <w:rFonts w:hint="eastAsia"/>
          <w:sz w:val="30"/>
          <w:szCs w:val="30"/>
          <w:u w:val="none"/>
        </w:rPr>
        <w:t>And if Christ is in you, though the body is dead because of sin, yet the body is dead because of sin, yet the spirit is life because of righteousness.</w:t>
      </w:r>
    </w:p>
    <w:p w14:paraId="4AC06C30">
      <w:pPr>
        <w:pStyle w:val="12"/>
        <w:rPr>
          <w:rFonts w:hint="eastAsia"/>
          <w:sz w:val="30"/>
          <w:szCs w:val="30"/>
          <w:u w:val="none"/>
        </w:rPr>
      </w:pPr>
      <w:r>
        <w:rPr>
          <w:rFonts w:hint="eastAsia"/>
          <w:sz w:val="30"/>
          <w:szCs w:val="30"/>
          <w:u w:val="none"/>
        </w:rPr>
        <w:t>基督若在你们心里，身体就因罪而死，心灵却因义而活。</w:t>
      </w:r>
    </w:p>
    <w:p w14:paraId="5FA5C940">
      <w:pPr>
        <w:pStyle w:val="12"/>
        <w:rPr>
          <w:rFonts w:hint="eastAsia"/>
          <w:sz w:val="30"/>
          <w:szCs w:val="30"/>
          <w:u w:val="none"/>
        </w:rPr>
      </w:pPr>
    </w:p>
    <w:p w14:paraId="2CD82916">
      <w:pPr>
        <w:pStyle w:val="12"/>
        <w:rPr>
          <w:rFonts w:hint="eastAsia"/>
          <w:sz w:val="30"/>
          <w:szCs w:val="30"/>
          <w:u w:val="none"/>
        </w:rPr>
      </w:pPr>
      <w:r>
        <w:rPr>
          <w:rFonts w:hint="eastAsia"/>
          <w:sz w:val="30"/>
          <w:szCs w:val="30"/>
          <w:u w:val="none"/>
        </w:rPr>
        <w:t>But if the Spirit of Him who raised Jesus from the dead dwells in you, He who raised Christ Jesus from the dead will also give life to your mortal bodies through His Spirit who indwells you."</w:t>
      </w:r>
    </w:p>
    <w:p w14:paraId="7C796697">
      <w:pPr>
        <w:pStyle w:val="12"/>
        <w:rPr>
          <w:rFonts w:hint="eastAsia"/>
          <w:sz w:val="30"/>
          <w:szCs w:val="30"/>
          <w:u w:val="none"/>
        </w:rPr>
      </w:pPr>
      <w:r>
        <w:rPr>
          <w:rFonts w:hint="eastAsia"/>
          <w:sz w:val="30"/>
          <w:szCs w:val="30"/>
          <w:u w:val="none"/>
        </w:rPr>
        <w:t>然而，叫耶稣从死里复活者的灵若住在你们心里，那叫基督耶稣从死里复活的，也必藉着住在你们心里的圣灵，使你们必死的身体又活过来。”</w:t>
      </w:r>
    </w:p>
    <w:p w14:paraId="778842F4">
      <w:pPr>
        <w:pStyle w:val="12"/>
        <w:rPr>
          <w:rFonts w:hint="eastAsia"/>
          <w:sz w:val="30"/>
          <w:szCs w:val="30"/>
          <w:u w:val="none"/>
        </w:rPr>
      </w:pPr>
    </w:p>
    <w:p w14:paraId="131DB7D7">
      <w:pPr>
        <w:pStyle w:val="12"/>
        <w:rPr>
          <w:rFonts w:hint="eastAsia"/>
          <w:sz w:val="30"/>
          <w:szCs w:val="30"/>
          <w:u w:val="none"/>
        </w:rPr>
      </w:pPr>
      <w:r>
        <w:rPr>
          <w:rFonts w:hint="eastAsia"/>
          <w:sz w:val="30"/>
          <w:szCs w:val="30"/>
          <w:u w:val="none"/>
        </w:rPr>
        <w:t>Amen, and thus ends this reading of God's holy and inspired Word.</w:t>
      </w:r>
    </w:p>
    <w:p w14:paraId="224224E2">
      <w:pPr>
        <w:pStyle w:val="12"/>
        <w:rPr>
          <w:rFonts w:hint="eastAsia"/>
          <w:sz w:val="30"/>
          <w:szCs w:val="30"/>
          <w:u w:val="none"/>
        </w:rPr>
      </w:pPr>
      <w:r>
        <w:rPr>
          <w:rFonts w:hint="eastAsia"/>
          <w:sz w:val="30"/>
          <w:szCs w:val="30"/>
          <w:u w:val="none"/>
        </w:rPr>
        <w:t>阿们，神圣洁默示的话语宣读完毕。</w:t>
      </w:r>
    </w:p>
    <w:p w14:paraId="5478C4D2">
      <w:pPr>
        <w:pStyle w:val="12"/>
        <w:rPr>
          <w:rFonts w:hint="eastAsia"/>
          <w:sz w:val="30"/>
          <w:szCs w:val="30"/>
          <w:u w:val="none"/>
        </w:rPr>
      </w:pPr>
    </w:p>
    <w:p w14:paraId="54A2C20E">
      <w:pPr>
        <w:pStyle w:val="12"/>
        <w:rPr>
          <w:rFonts w:hint="eastAsia"/>
          <w:sz w:val="30"/>
          <w:szCs w:val="30"/>
          <w:u w:val="none"/>
        </w:rPr>
      </w:pPr>
      <w:r>
        <w:rPr>
          <w:rFonts w:hint="eastAsia"/>
          <w:sz w:val="30"/>
          <w:szCs w:val="30"/>
          <w:u w:val="none"/>
        </w:rPr>
        <w:t>May He add His blessing to it.</w:t>
      </w:r>
    </w:p>
    <w:p w14:paraId="6305597F">
      <w:pPr>
        <w:pStyle w:val="12"/>
        <w:rPr>
          <w:rFonts w:hint="eastAsia"/>
          <w:sz w:val="30"/>
          <w:szCs w:val="30"/>
          <w:u w:val="none"/>
        </w:rPr>
      </w:pPr>
      <w:r>
        <w:rPr>
          <w:rFonts w:hint="eastAsia"/>
          <w:sz w:val="30"/>
          <w:szCs w:val="30"/>
          <w:u w:val="none"/>
        </w:rPr>
        <w:t>愿祂赐福于此。</w:t>
      </w:r>
    </w:p>
    <w:p w14:paraId="35E72BDD">
      <w:pPr>
        <w:pStyle w:val="12"/>
        <w:rPr>
          <w:rFonts w:hint="eastAsia"/>
          <w:sz w:val="30"/>
          <w:szCs w:val="30"/>
          <w:u w:val="none"/>
        </w:rPr>
      </w:pPr>
    </w:p>
    <w:p w14:paraId="52DCF5F5">
      <w:pPr>
        <w:pStyle w:val="12"/>
        <w:rPr>
          <w:rFonts w:hint="eastAsia"/>
          <w:sz w:val="30"/>
          <w:szCs w:val="30"/>
          <w:u w:val="none"/>
        </w:rPr>
      </w:pPr>
      <w:r>
        <w:rPr>
          <w:rFonts w:hint="eastAsia"/>
          <w:sz w:val="30"/>
          <w:szCs w:val="30"/>
          <w:u w:val="none"/>
        </w:rPr>
        <w:t>Let's pray.</w:t>
      </w:r>
    </w:p>
    <w:p w14:paraId="1707DA72">
      <w:pPr>
        <w:pStyle w:val="12"/>
        <w:rPr>
          <w:rFonts w:hint="eastAsia"/>
          <w:sz w:val="30"/>
          <w:szCs w:val="30"/>
          <w:u w:val="none"/>
        </w:rPr>
      </w:pPr>
      <w:r>
        <w:rPr>
          <w:rFonts w:hint="eastAsia"/>
          <w:sz w:val="30"/>
          <w:szCs w:val="30"/>
          <w:u w:val="none"/>
        </w:rPr>
        <w:t>我们祷告。</w:t>
      </w:r>
    </w:p>
    <w:p w14:paraId="52620922">
      <w:pPr>
        <w:pStyle w:val="12"/>
        <w:rPr>
          <w:rFonts w:hint="eastAsia"/>
          <w:sz w:val="30"/>
          <w:szCs w:val="30"/>
          <w:u w:val="none"/>
        </w:rPr>
      </w:pPr>
    </w:p>
    <w:p w14:paraId="0FECD057">
      <w:pPr>
        <w:pStyle w:val="12"/>
        <w:rPr>
          <w:rFonts w:hint="eastAsia"/>
          <w:sz w:val="30"/>
          <w:szCs w:val="30"/>
          <w:u w:val="none"/>
        </w:rPr>
      </w:pPr>
      <w:r>
        <w:rPr>
          <w:rFonts w:hint="eastAsia"/>
          <w:sz w:val="30"/>
          <w:szCs w:val="30"/>
          <w:u w:val="none"/>
        </w:rPr>
        <w:t>Lord, this is Your Word.</w:t>
      </w:r>
    </w:p>
    <w:p w14:paraId="0BA03061">
      <w:pPr>
        <w:pStyle w:val="12"/>
        <w:rPr>
          <w:rFonts w:hint="eastAsia"/>
          <w:sz w:val="30"/>
          <w:szCs w:val="30"/>
          <w:u w:val="none"/>
        </w:rPr>
      </w:pPr>
      <w:r>
        <w:rPr>
          <w:rFonts w:hint="eastAsia"/>
          <w:sz w:val="30"/>
          <w:szCs w:val="30"/>
          <w:u w:val="none"/>
        </w:rPr>
        <w:t>主啊，这是祢的话语。</w:t>
      </w:r>
    </w:p>
    <w:p w14:paraId="69986759">
      <w:pPr>
        <w:pStyle w:val="12"/>
        <w:rPr>
          <w:rFonts w:hint="eastAsia"/>
          <w:sz w:val="30"/>
          <w:szCs w:val="30"/>
          <w:u w:val="none"/>
        </w:rPr>
      </w:pPr>
    </w:p>
    <w:p w14:paraId="72E39968">
      <w:pPr>
        <w:pStyle w:val="12"/>
        <w:rPr>
          <w:rFonts w:hint="eastAsia"/>
          <w:sz w:val="30"/>
          <w:szCs w:val="30"/>
          <w:u w:val="none"/>
        </w:rPr>
      </w:pPr>
      <w:r>
        <w:rPr>
          <w:rFonts w:hint="eastAsia"/>
          <w:sz w:val="30"/>
          <w:szCs w:val="30"/>
          <w:u w:val="none"/>
        </w:rPr>
        <w:t>By Your Spirit, teach us the truth that Your Word reveals to us about the Spirit, and especially about His work in us.</w:t>
      </w:r>
    </w:p>
    <w:p w14:paraId="2E91B8B6">
      <w:pPr>
        <w:pStyle w:val="12"/>
        <w:rPr>
          <w:rFonts w:hint="eastAsia"/>
          <w:sz w:val="30"/>
          <w:szCs w:val="30"/>
          <w:u w:val="none"/>
        </w:rPr>
      </w:pPr>
      <w:r>
        <w:rPr>
          <w:rFonts w:hint="eastAsia"/>
          <w:sz w:val="30"/>
          <w:szCs w:val="30"/>
          <w:u w:val="none"/>
        </w:rPr>
        <w:t>藉着祢的灵，教导我们祢的话语向我们启示的关于圣灵的真理，特别是关于祂在我们里面的工作。</w:t>
      </w:r>
    </w:p>
    <w:p w14:paraId="32BDFFF6">
      <w:pPr>
        <w:pStyle w:val="12"/>
        <w:rPr>
          <w:rFonts w:hint="eastAsia"/>
          <w:sz w:val="30"/>
          <w:szCs w:val="30"/>
          <w:u w:val="none"/>
        </w:rPr>
      </w:pPr>
    </w:p>
    <w:p w14:paraId="2F000529">
      <w:pPr>
        <w:pStyle w:val="12"/>
        <w:rPr>
          <w:rFonts w:hint="eastAsia"/>
          <w:sz w:val="30"/>
          <w:szCs w:val="30"/>
          <w:u w:val="none"/>
        </w:rPr>
      </w:pPr>
      <w:r>
        <w:rPr>
          <w:rFonts w:hint="eastAsia"/>
          <w:sz w:val="30"/>
          <w:szCs w:val="30"/>
          <w:u w:val="none"/>
        </w:rPr>
        <w:t>This we ask in Jesus' Name, Amen.</w:t>
      </w:r>
    </w:p>
    <w:p w14:paraId="138C0F0D">
      <w:pPr>
        <w:pStyle w:val="12"/>
        <w:rPr>
          <w:rFonts w:hint="eastAsia"/>
          <w:sz w:val="30"/>
          <w:szCs w:val="30"/>
          <w:u w:val="none"/>
        </w:rPr>
      </w:pPr>
      <w:r>
        <w:rPr>
          <w:rFonts w:hint="eastAsia"/>
          <w:sz w:val="30"/>
          <w:szCs w:val="30"/>
          <w:u w:val="none"/>
        </w:rPr>
        <w:t>我们奉耶稣的名祈求，阿们。</w:t>
      </w:r>
    </w:p>
    <w:p w14:paraId="19342336">
      <w:pPr>
        <w:pStyle w:val="12"/>
        <w:rPr>
          <w:rFonts w:hint="eastAsia"/>
          <w:sz w:val="30"/>
          <w:szCs w:val="30"/>
          <w:u w:val="none"/>
        </w:rPr>
      </w:pPr>
    </w:p>
    <w:p w14:paraId="4B332D42">
      <w:pPr>
        <w:pStyle w:val="12"/>
        <w:rPr>
          <w:rFonts w:hint="eastAsia"/>
          <w:sz w:val="30"/>
          <w:szCs w:val="30"/>
          <w:u w:val="none"/>
        </w:rPr>
      </w:pPr>
      <w:r>
        <w:rPr>
          <w:rFonts w:hint="eastAsia"/>
          <w:sz w:val="30"/>
          <w:szCs w:val="30"/>
          <w:u w:val="none"/>
        </w:rPr>
        <w:t>Recently there have been a number of news programs devoted to some of the calamities that we see happening around us in the culture.</w:t>
      </w:r>
    </w:p>
    <w:p w14:paraId="1E411269">
      <w:pPr>
        <w:pStyle w:val="12"/>
        <w:rPr>
          <w:rFonts w:hint="eastAsia"/>
          <w:sz w:val="30"/>
          <w:szCs w:val="30"/>
          <w:u w:val="none"/>
        </w:rPr>
      </w:pPr>
      <w:r>
        <w:rPr>
          <w:rFonts w:hint="eastAsia"/>
          <w:sz w:val="30"/>
          <w:szCs w:val="30"/>
          <w:u w:val="none"/>
        </w:rPr>
        <w:t>最近有一些新闻节目专门报道了我们在文化中看到的周围发生的一些灾难。</w:t>
      </w:r>
    </w:p>
    <w:p w14:paraId="25162CEA">
      <w:pPr>
        <w:pStyle w:val="12"/>
        <w:rPr>
          <w:rFonts w:hint="eastAsia"/>
          <w:sz w:val="30"/>
          <w:szCs w:val="30"/>
          <w:u w:val="none"/>
        </w:rPr>
      </w:pPr>
    </w:p>
    <w:p w14:paraId="54927CB5">
      <w:pPr>
        <w:pStyle w:val="12"/>
        <w:rPr>
          <w:rFonts w:hint="eastAsia"/>
          <w:sz w:val="30"/>
          <w:szCs w:val="30"/>
          <w:u w:val="none"/>
        </w:rPr>
      </w:pPr>
      <w:r>
        <w:rPr>
          <w:rFonts w:hint="eastAsia"/>
          <w:sz w:val="30"/>
          <w:szCs w:val="30"/>
          <w:u w:val="none"/>
        </w:rPr>
        <w:t>One recent news program was looking at the increasing number of incidents of parents showing incredibly aggressive behavior at their children's sporting events.</w:t>
      </w:r>
    </w:p>
    <w:p w14:paraId="525B156A">
      <w:pPr>
        <w:pStyle w:val="12"/>
        <w:rPr>
          <w:rFonts w:hint="eastAsia"/>
          <w:sz w:val="30"/>
          <w:szCs w:val="30"/>
          <w:u w:val="none"/>
        </w:rPr>
      </w:pPr>
      <w:r>
        <w:rPr>
          <w:rFonts w:hint="eastAsia"/>
          <w:sz w:val="30"/>
          <w:szCs w:val="30"/>
          <w:u w:val="none"/>
        </w:rPr>
        <w:t>最近的一个新闻节目关注的是，父母在孩子体育赛事中表现出极具攻击性行为的事件日益增多。</w:t>
      </w:r>
    </w:p>
    <w:p w14:paraId="75D380AD">
      <w:pPr>
        <w:pStyle w:val="12"/>
        <w:rPr>
          <w:rFonts w:hint="eastAsia"/>
          <w:sz w:val="30"/>
          <w:szCs w:val="30"/>
          <w:u w:val="none"/>
        </w:rPr>
      </w:pPr>
    </w:p>
    <w:p w14:paraId="2C145A05">
      <w:pPr>
        <w:pStyle w:val="12"/>
        <w:rPr>
          <w:rFonts w:hint="eastAsia"/>
          <w:sz w:val="30"/>
          <w:szCs w:val="30"/>
          <w:u w:val="none"/>
        </w:rPr>
      </w:pPr>
      <w:r>
        <w:rPr>
          <w:rFonts w:hint="eastAsia"/>
          <w:sz w:val="30"/>
          <w:szCs w:val="30"/>
          <w:u w:val="none"/>
        </w:rPr>
        <w:t>And these aggressive behaviors are not only becoming more frequent, but they are becoming more intense.</w:t>
      </w:r>
    </w:p>
    <w:p w14:paraId="42B8B4A5">
      <w:pPr>
        <w:pStyle w:val="12"/>
        <w:rPr>
          <w:rFonts w:hint="eastAsia"/>
          <w:sz w:val="30"/>
          <w:szCs w:val="30"/>
          <w:u w:val="none"/>
        </w:rPr>
      </w:pPr>
      <w:r>
        <w:rPr>
          <w:rFonts w:hint="eastAsia"/>
          <w:sz w:val="30"/>
          <w:szCs w:val="30"/>
          <w:u w:val="none"/>
        </w:rPr>
        <w:t>这些攻击性行为不仅越来越频繁，而且越来越激烈。</w:t>
      </w:r>
    </w:p>
    <w:p w14:paraId="1858CAC4">
      <w:pPr>
        <w:pStyle w:val="12"/>
        <w:rPr>
          <w:rFonts w:hint="eastAsia"/>
          <w:sz w:val="30"/>
          <w:szCs w:val="30"/>
          <w:u w:val="none"/>
        </w:rPr>
      </w:pPr>
    </w:p>
    <w:p w14:paraId="14E9D391">
      <w:pPr>
        <w:pStyle w:val="12"/>
        <w:rPr>
          <w:rFonts w:hint="eastAsia"/>
          <w:sz w:val="30"/>
          <w:szCs w:val="30"/>
          <w:u w:val="none"/>
        </w:rPr>
      </w:pPr>
      <w:r>
        <w:rPr>
          <w:rFonts w:hint="eastAsia"/>
          <w:sz w:val="30"/>
          <w:szCs w:val="30"/>
          <w:u w:val="none"/>
        </w:rPr>
        <w:t>In fact, you'll remember that around a year ago, there was a man at a hockey rink, who literally killed a another man in the context of a child's hockey game.</w:t>
      </w:r>
    </w:p>
    <w:p w14:paraId="01765B94">
      <w:pPr>
        <w:pStyle w:val="12"/>
        <w:rPr>
          <w:rFonts w:hint="eastAsia"/>
          <w:sz w:val="30"/>
          <w:szCs w:val="30"/>
          <w:u w:val="none"/>
        </w:rPr>
      </w:pPr>
      <w:r>
        <w:rPr>
          <w:rFonts w:hint="eastAsia"/>
          <w:sz w:val="30"/>
          <w:szCs w:val="30"/>
          <w:u w:val="none"/>
        </w:rPr>
        <w:t>事实上，你还记得大约一年前，在一个溜冰场，一个男人在一场儿童冰球比赛中，真的杀死了另一个人。</w:t>
      </w:r>
    </w:p>
    <w:p w14:paraId="5981A1E9">
      <w:pPr>
        <w:pStyle w:val="12"/>
        <w:rPr>
          <w:rFonts w:hint="eastAsia"/>
          <w:sz w:val="30"/>
          <w:szCs w:val="30"/>
          <w:u w:val="none"/>
        </w:rPr>
      </w:pPr>
    </w:p>
    <w:p w14:paraId="160BF9FB">
      <w:pPr>
        <w:pStyle w:val="12"/>
        <w:rPr>
          <w:rFonts w:hint="eastAsia"/>
          <w:sz w:val="30"/>
          <w:szCs w:val="30"/>
          <w:u w:val="none"/>
        </w:rPr>
      </w:pPr>
      <w:r>
        <w:rPr>
          <w:rFonts w:hint="eastAsia"/>
          <w:sz w:val="30"/>
          <w:szCs w:val="30"/>
          <w:u w:val="none"/>
        </w:rPr>
        <w:t>And during the course of one of these youth programs, the people were debating, and the question was asked, can psychologists and others who read the culture and who read people tell us who is going to act this way?</w:t>
      </w:r>
    </w:p>
    <w:p w14:paraId="74D964BD">
      <w:pPr>
        <w:pStyle w:val="12"/>
        <w:rPr>
          <w:rFonts w:hint="eastAsia"/>
          <w:sz w:val="30"/>
          <w:szCs w:val="30"/>
          <w:u w:val="none"/>
        </w:rPr>
      </w:pPr>
      <w:r>
        <w:rPr>
          <w:rFonts w:hint="eastAsia"/>
          <w:sz w:val="30"/>
          <w:szCs w:val="30"/>
          <w:u w:val="none"/>
        </w:rPr>
        <w:t>在其中一个青少年节目中，人们在辩论，有人问了一个问题，心理学家和其他能解读文化、解读人的人，能否告诉我们谁会这样行事？</w:t>
      </w:r>
    </w:p>
    <w:p w14:paraId="71483F07">
      <w:pPr>
        <w:pStyle w:val="12"/>
        <w:rPr>
          <w:rFonts w:hint="eastAsia"/>
          <w:sz w:val="30"/>
          <w:szCs w:val="30"/>
          <w:u w:val="none"/>
        </w:rPr>
      </w:pPr>
    </w:p>
    <w:p w14:paraId="78D4E4EB">
      <w:pPr>
        <w:pStyle w:val="12"/>
        <w:rPr>
          <w:rFonts w:hint="eastAsia"/>
          <w:sz w:val="30"/>
          <w:szCs w:val="30"/>
          <w:u w:val="none"/>
        </w:rPr>
      </w:pPr>
      <w:r>
        <w:rPr>
          <w:rFonts w:hint="eastAsia"/>
          <w:sz w:val="30"/>
          <w:szCs w:val="30"/>
          <w:u w:val="none"/>
        </w:rPr>
        <w:t>Can we predict the persons who are going to use this kind of violent behavior, who are going to explode in this kind of anger?</w:t>
      </w:r>
    </w:p>
    <w:p w14:paraId="126E1708">
      <w:pPr>
        <w:pStyle w:val="12"/>
        <w:rPr>
          <w:rFonts w:hint="eastAsia"/>
          <w:sz w:val="30"/>
          <w:szCs w:val="30"/>
          <w:u w:val="none"/>
        </w:rPr>
      </w:pPr>
      <w:r>
        <w:rPr>
          <w:rFonts w:hint="eastAsia"/>
          <w:sz w:val="30"/>
          <w:szCs w:val="30"/>
          <w:u w:val="none"/>
        </w:rPr>
        <w:t>我们能预测谁会使用这种暴力行为，谁会爆发这种愤怒吗？</w:t>
      </w:r>
    </w:p>
    <w:p w14:paraId="70C18086">
      <w:pPr>
        <w:pStyle w:val="12"/>
        <w:rPr>
          <w:rFonts w:hint="eastAsia"/>
          <w:sz w:val="30"/>
          <w:szCs w:val="30"/>
          <w:u w:val="none"/>
        </w:rPr>
      </w:pPr>
    </w:p>
    <w:p w14:paraId="2B21274A">
      <w:pPr>
        <w:pStyle w:val="12"/>
        <w:rPr>
          <w:rFonts w:hint="eastAsia"/>
          <w:sz w:val="30"/>
          <w:szCs w:val="30"/>
          <w:u w:val="none"/>
        </w:rPr>
      </w:pPr>
      <w:r>
        <w:rPr>
          <w:rFonts w:hint="eastAsia"/>
          <w:sz w:val="30"/>
          <w:szCs w:val="30"/>
          <w:u w:val="none"/>
        </w:rPr>
        <w:t>One of the things that everyone was frustrated about on this particular program was that no one could actually predict who is going to be this way.</w:t>
      </w:r>
    </w:p>
    <w:p w14:paraId="19510CAB">
      <w:pPr>
        <w:pStyle w:val="12"/>
        <w:rPr>
          <w:rFonts w:hint="eastAsia"/>
          <w:sz w:val="30"/>
          <w:szCs w:val="30"/>
          <w:u w:val="none"/>
        </w:rPr>
      </w:pPr>
      <w:r>
        <w:rPr>
          <w:rFonts w:hint="eastAsia"/>
          <w:sz w:val="30"/>
          <w:szCs w:val="30"/>
          <w:u w:val="none"/>
        </w:rPr>
        <w:t>在这个特别的节目中，让每个人都感到沮丧的一件事是，没有人能真正预测谁会这样。</w:t>
      </w:r>
    </w:p>
    <w:p w14:paraId="60DC09EA">
      <w:pPr>
        <w:pStyle w:val="12"/>
        <w:rPr>
          <w:rFonts w:hint="eastAsia"/>
          <w:sz w:val="30"/>
          <w:szCs w:val="30"/>
          <w:u w:val="none"/>
        </w:rPr>
      </w:pPr>
    </w:p>
    <w:p w14:paraId="04C186AB">
      <w:pPr>
        <w:pStyle w:val="12"/>
        <w:rPr>
          <w:rFonts w:hint="eastAsia"/>
          <w:sz w:val="30"/>
          <w:szCs w:val="30"/>
          <w:u w:val="none"/>
        </w:rPr>
      </w:pPr>
      <w:r>
        <w:rPr>
          <w:rFonts w:hint="eastAsia"/>
          <w:sz w:val="30"/>
          <w:szCs w:val="30"/>
          <w:u w:val="none"/>
        </w:rPr>
        <w:t>They can't distinguish.</w:t>
      </w:r>
    </w:p>
    <w:p w14:paraId="0DB86BD8">
      <w:pPr>
        <w:pStyle w:val="12"/>
        <w:rPr>
          <w:rFonts w:hint="eastAsia"/>
          <w:sz w:val="30"/>
          <w:szCs w:val="30"/>
          <w:u w:val="none"/>
        </w:rPr>
      </w:pPr>
      <w:r>
        <w:rPr>
          <w:rFonts w:hint="eastAsia"/>
          <w:sz w:val="30"/>
          <w:szCs w:val="30"/>
          <w:u w:val="none"/>
        </w:rPr>
        <w:t>他们无法分辨。</w:t>
      </w:r>
    </w:p>
    <w:p w14:paraId="62D4D934">
      <w:pPr>
        <w:pStyle w:val="12"/>
        <w:rPr>
          <w:rFonts w:hint="eastAsia"/>
          <w:sz w:val="30"/>
          <w:szCs w:val="30"/>
          <w:u w:val="none"/>
        </w:rPr>
      </w:pPr>
    </w:p>
    <w:p w14:paraId="41D8DDFD">
      <w:pPr>
        <w:pStyle w:val="12"/>
        <w:rPr>
          <w:rFonts w:hint="eastAsia"/>
          <w:sz w:val="30"/>
          <w:szCs w:val="30"/>
          <w:u w:val="none"/>
        </w:rPr>
      </w:pPr>
      <w:r>
        <w:rPr>
          <w:rFonts w:hint="eastAsia"/>
          <w:sz w:val="30"/>
          <w:szCs w:val="30"/>
          <w:u w:val="none"/>
        </w:rPr>
        <w:t>A person may act very normally, and they have no inappropriate socially aggressive behavior, and suddenly you put them in the context of a sporting event, and they turn into someone that you've never known before.</w:t>
      </w:r>
    </w:p>
    <w:p w14:paraId="4C32D89D">
      <w:pPr>
        <w:pStyle w:val="12"/>
        <w:rPr>
          <w:rFonts w:hint="eastAsia"/>
          <w:sz w:val="30"/>
          <w:szCs w:val="30"/>
          <w:u w:val="none"/>
        </w:rPr>
      </w:pPr>
      <w:r>
        <w:rPr>
          <w:rFonts w:hint="eastAsia"/>
          <w:sz w:val="30"/>
          <w:szCs w:val="30"/>
          <w:u w:val="none"/>
        </w:rPr>
        <w:t>一个人可能行为很正常，他们没有不恰当的社会攻击性行为，但突然你把他们放在一个体育赛事的背景下，他们就变成了一个你从未认识的人。</w:t>
      </w:r>
    </w:p>
    <w:p w14:paraId="45340D2A">
      <w:pPr>
        <w:pStyle w:val="12"/>
        <w:rPr>
          <w:rFonts w:hint="eastAsia"/>
          <w:sz w:val="30"/>
          <w:szCs w:val="30"/>
          <w:u w:val="none"/>
        </w:rPr>
      </w:pPr>
    </w:p>
    <w:p w14:paraId="010FD1B3">
      <w:pPr>
        <w:pStyle w:val="12"/>
        <w:rPr>
          <w:rFonts w:hint="eastAsia"/>
          <w:sz w:val="30"/>
          <w:szCs w:val="30"/>
          <w:u w:val="none"/>
        </w:rPr>
      </w:pPr>
      <w:r>
        <w:rPr>
          <w:rFonts w:hint="eastAsia"/>
          <w:sz w:val="30"/>
          <w:szCs w:val="30"/>
          <w:u w:val="none"/>
        </w:rPr>
        <w:t>I had a professor in seminary that got so carried away, that he was actually asked to never come back to the basketball league games that his son played in.</w:t>
      </w:r>
    </w:p>
    <w:p w14:paraId="031A2E2B">
      <w:pPr>
        <w:pStyle w:val="12"/>
        <w:rPr>
          <w:rFonts w:hint="eastAsia"/>
          <w:sz w:val="30"/>
          <w:szCs w:val="30"/>
          <w:u w:val="none"/>
        </w:rPr>
      </w:pPr>
      <w:r>
        <w:rPr>
          <w:rFonts w:hint="eastAsia"/>
          <w:sz w:val="30"/>
          <w:szCs w:val="30"/>
          <w:u w:val="none"/>
        </w:rPr>
        <w:t>我在神学院有一位教授，他如此激动，以至于他被要求永远不要再来看他儿子参加的篮球联赛。</w:t>
      </w:r>
    </w:p>
    <w:p w14:paraId="727069DC">
      <w:pPr>
        <w:pStyle w:val="12"/>
        <w:rPr>
          <w:rFonts w:hint="eastAsia"/>
          <w:sz w:val="30"/>
          <w:szCs w:val="30"/>
          <w:u w:val="none"/>
        </w:rPr>
      </w:pPr>
    </w:p>
    <w:p w14:paraId="60BAD56D">
      <w:pPr>
        <w:pStyle w:val="12"/>
        <w:rPr>
          <w:rFonts w:hint="eastAsia"/>
          <w:sz w:val="30"/>
          <w:szCs w:val="30"/>
          <w:u w:val="none"/>
        </w:rPr>
      </w:pPr>
      <w:r>
        <w:rPr>
          <w:rFonts w:hint="eastAsia"/>
          <w:sz w:val="30"/>
          <w:szCs w:val="30"/>
          <w:u w:val="none"/>
        </w:rPr>
        <w:t>And when he was being ejected for the last time, someone said, "What does he do?"</w:t>
      </w:r>
    </w:p>
    <w:p w14:paraId="59A230FA">
      <w:pPr>
        <w:pStyle w:val="12"/>
        <w:rPr>
          <w:rFonts w:hint="eastAsia"/>
          <w:sz w:val="30"/>
          <w:szCs w:val="30"/>
          <w:u w:val="none"/>
        </w:rPr>
      </w:pPr>
      <w:r>
        <w:rPr>
          <w:rFonts w:hint="eastAsia"/>
          <w:sz w:val="30"/>
          <w:szCs w:val="30"/>
          <w:u w:val="none"/>
        </w:rPr>
        <w:t>当他最后一次被罚出场时，有人问：“他是做什么的？”</w:t>
      </w:r>
    </w:p>
    <w:p w14:paraId="3A0432DE">
      <w:pPr>
        <w:pStyle w:val="12"/>
        <w:rPr>
          <w:rFonts w:hint="eastAsia"/>
          <w:sz w:val="30"/>
          <w:szCs w:val="30"/>
          <w:u w:val="none"/>
        </w:rPr>
      </w:pPr>
    </w:p>
    <w:p w14:paraId="539F77B1">
      <w:pPr>
        <w:pStyle w:val="12"/>
        <w:rPr>
          <w:rFonts w:hint="eastAsia"/>
          <w:sz w:val="30"/>
          <w:szCs w:val="30"/>
          <w:u w:val="none"/>
        </w:rPr>
      </w:pPr>
      <w:r>
        <w:rPr>
          <w:rFonts w:hint="eastAsia"/>
          <w:sz w:val="30"/>
          <w:szCs w:val="30"/>
          <w:u w:val="none"/>
        </w:rPr>
        <w:t>And, of course, there was a mumbling of, "Well, he's a professor at the seminary," not Reformed Theological Seminary, by the way.</w:t>
      </w:r>
    </w:p>
    <w:p w14:paraId="4F7FA1C3">
      <w:pPr>
        <w:pStyle w:val="12"/>
        <w:rPr>
          <w:rFonts w:hint="eastAsia"/>
          <w:sz w:val="30"/>
          <w:szCs w:val="30"/>
          <w:u w:val="none"/>
        </w:rPr>
      </w:pPr>
      <w:r>
        <w:rPr>
          <w:rFonts w:hint="eastAsia"/>
          <w:sz w:val="30"/>
          <w:szCs w:val="30"/>
          <w:u w:val="none"/>
        </w:rPr>
        <w:t>当然，有人咕哝着说：“嗯，他是神学院的教授，”顺便说一句，不是改革宗神学院。</w:t>
      </w:r>
    </w:p>
    <w:p w14:paraId="1D91F391">
      <w:pPr>
        <w:pStyle w:val="12"/>
        <w:rPr>
          <w:rFonts w:hint="eastAsia"/>
          <w:sz w:val="30"/>
          <w:szCs w:val="30"/>
          <w:u w:val="none"/>
        </w:rPr>
      </w:pPr>
    </w:p>
    <w:p w14:paraId="7CD2430A">
      <w:pPr>
        <w:pStyle w:val="12"/>
        <w:rPr>
          <w:rFonts w:hint="eastAsia"/>
          <w:sz w:val="30"/>
          <w:szCs w:val="30"/>
          <w:u w:val="none"/>
        </w:rPr>
      </w:pPr>
      <w:r>
        <w:rPr>
          <w:rFonts w:hint="eastAsia"/>
          <w:sz w:val="30"/>
          <w:szCs w:val="30"/>
          <w:u w:val="none"/>
        </w:rPr>
        <w:t>But they can't predict.</w:t>
      </w:r>
    </w:p>
    <w:p w14:paraId="3363A52F">
      <w:pPr>
        <w:pStyle w:val="12"/>
        <w:rPr>
          <w:rFonts w:hint="eastAsia"/>
          <w:sz w:val="30"/>
          <w:szCs w:val="30"/>
          <w:u w:val="none"/>
        </w:rPr>
      </w:pPr>
      <w:r>
        <w:rPr>
          <w:rFonts w:hint="eastAsia"/>
          <w:sz w:val="30"/>
          <w:szCs w:val="30"/>
          <w:u w:val="none"/>
        </w:rPr>
        <w:t>但他们无法预测。</w:t>
      </w:r>
    </w:p>
    <w:p w14:paraId="4C338BFA">
      <w:pPr>
        <w:pStyle w:val="12"/>
        <w:rPr>
          <w:rFonts w:hint="eastAsia"/>
          <w:sz w:val="30"/>
          <w:szCs w:val="30"/>
          <w:u w:val="none"/>
        </w:rPr>
      </w:pPr>
    </w:p>
    <w:p w14:paraId="56EECB26">
      <w:pPr>
        <w:pStyle w:val="12"/>
        <w:rPr>
          <w:rFonts w:hint="eastAsia"/>
          <w:sz w:val="30"/>
          <w:szCs w:val="30"/>
          <w:u w:val="none"/>
        </w:rPr>
      </w:pPr>
      <w:r>
        <w:rPr>
          <w:rFonts w:hint="eastAsia"/>
          <w:sz w:val="30"/>
          <w:szCs w:val="30"/>
          <w:u w:val="none"/>
        </w:rPr>
        <w:t>Perfectly normal people completely lose themselves in these circumstances.</w:t>
      </w:r>
    </w:p>
    <w:p w14:paraId="30761EE7">
      <w:pPr>
        <w:pStyle w:val="12"/>
        <w:rPr>
          <w:rFonts w:hint="eastAsia"/>
          <w:sz w:val="30"/>
          <w:szCs w:val="30"/>
          <w:u w:val="none"/>
        </w:rPr>
      </w:pPr>
      <w:r>
        <w:rPr>
          <w:rFonts w:hint="eastAsia"/>
          <w:sz w:val="30"/>
          <w:szCs w:val="30"/>
          <w:u w:val="none"/>
        </w:rPr>
        <w:t>完全正常的人在这些情况下会完全失控。</w:t>
      </w:r>
    </w:p>
    <w:p w14:paraId="40E4C0DC">
      <w:pPr>
        <w:pStyle w:val="12"/>
        <w:rPr>
          <w:rFonts w:hint="eastAsia"/>
          <w:sz w:val="30"/>
          <w:szCs w:val="30"/>
          <w:u w:val="none"/>
        </w:rPr>
      </w:pPr>
    </w:p>
    <w:p w14:paraId="31DB9E79">
      <w:pPr>
        <w:pStyle w:val="12"/>
        <w:rPr>
          <w:rFonts w:hint="eastAsia"/>
          <w:sz w:val="30"/>
          <w:szCs w:val="30"/>
          <w:u w:val="none"/>
        </w:rPr>
      </w:pPr>
      <w:r>
        <w:rPr>
          <w:rFonts w:hint="eastAsia"/>
          <w:sz w:val="30"/>
          <w:szCs w:val="30"/>
          <w:u w:val="none"/>
        </w:rPr>
        <w:t>Well in this passage, Paul is saying, from God's perspective, notwithstanding those kinds of difficult predictions, there are fundamental differences between those who are in Christ, and those who are not.</w:t>
      </w:r>
    </w:p>
    <w:p w14:paraId="32F4D9DE">
      <w:pPr>
        <w:pStyle w:val="12"/>
        <w:rPr>
          <w:rFonts w:hint="eastAsia"/>
          <w:sz w:val="30"/>
          <w:szCs w:val="30"/>
          <w:u w:val="none"/>
        </w:rPr>
      </w:pPr>
      <w:r>
        <w:rPr>
          <w:rFonts w:hint="eastAsia"/>
          <w:sz w:val="30"/>
          <w:szCs w:val="30"/>
          <w:u w:val="none"/>
        </w:rPr>
        <w:t>嗯，在这段经文中，保罗说，从神的角度来看，尽管有那些难以预测的情况，但在基督里的人和不在基督里的人之间，有根本的区别。</w:t>
      </w:r>
    </w:p>
    <w:p w14:paraId="44E802D3">
      <w:pPr>
        <w:pStyle w:val="12"/>
        <w:rPr>
          <w:rFonts w:hint="eastAsia"/>
          <w:sz w:val="30"/>
          <w:szCs w:val="30"/>
          <w:u w:val="none"/>
        </w:rPr>
      </w:pPr>
    </w:p>
    <w:p w14:paraId="22EE03AC">
      <w:pPr>
        <w:pStyle w:val="12"/>
        <w:rPr>
          <w:rFonts w:hint="eastAsia"/>
          <w:sz w:val="30"/>
          <w:szCs w:val="30"/>
          <w:u w:val="none"/>
        </w:rPr>
      </w:pPr>
      <w:r>
        <w:rPr>
          <w:rFonts w:hint="eastAsia"/>
          <w:sz w:val="30"/>
          <w:szCs w:val="30"/>
          <w:u w:val="none"/>
        </w:rPr>
        <w:t>There are fundamental differences between those who are in the Spirit, and those who are in the flesh.</w:t>
      </w:r>
    </w:p>
    <w:p w14:paraId="17E5B281">
      <w:pPr>
        <w:pStyle w:val="12"/>
        <w:rPr>
          <w:rFonts w:hint="eastAsia"/>
          <w:sz w:val="30"/>
          <w:szCs w:val="30"/>
          <w:u w:val="none"/>
        </w:rPr>
      </w:pPr>
      <w:r>
        <w:rPr>
          <w:rFonts w:hint="eastAsia"/>
          <w:sz w:val="30"/>
          <w:szCs w:val="30"/>
          <w:u w:val="none"/>
        </w:rPr>
        <w:t>在圣灵里的人和在肉体里的人之间，有根本的区别。</w:t>
      </w:r>
    </w:p>
    <w:p w14:paraId="3011959C">
      <w:pPr>
        <w:pStyle w:val="12"/>
        <w:rPr>
          <w:rFonts w:hint="eastAsia"/>
          <w:sz w:val="30"/>
          <w:szCs w:val="30"/>
          <w:u w:val="none"/>
        </w:rPr>
      </w:pPr>
    </w:p>
    <w:p w14:paraId="2FB20822">
      <w:pPr>
        <w:pStyle w:val="12"/>
        <w:rPr>
          <w:rFonts w:hint="eastAsia"/>
          <w:sz w:val="30"/>
          <w:szCs w:val="30"/>
          <w:u w:val="none"/>
        </w:rPr>
      </w:pPr>
      <w:r>
        <w:rPr>
          <w:rFonts w:hint="eastAsia"/>
          <w:sz w:val="30"/>
          <w:szCs w:val="30"/>
          <w:u w:val="none"/>
        </w:rPr>
        <w:t>There are fundamental differences between those who are godly, and those who are worldly.</w:t>
      </w:r>
    </w:p>
    <w:p w14:paraId="6D296426">
      <w:pPr>
        <w:pStyle w:val="12"/>
        <w:rPr>
          <w:rFonts w:hint="eastAsia"/>
          <w:sz w:val="30"/>
          <w:szCs w:val="30"/>
          <w:u w:val="none"/>
        </w:rPr>
      </w:pPr>
      <w:r>
        <w:rPr>
          <w:rFonts w:hint="eastAsia"/>
          <w:sz w:val="30"/>
          <w:szCs w:val="30"/>
          <w:u w:val="none"/>
        </w:rPr>
        <w:t>敬虔的人和世俗的人之间，有根本的区别。</w:t>
      </w:r>
    </w:p>
    <w:p w14:paraId="28907568">
      <w:pPr>
        <w:pStyle w:val="12"/>
        <w:rPr>
          <w:rFonts w:hint="eastAsia"/>
          <w:sz w:val="30"/>
          <w:szCs w:val="30"/>
          <w:u w:val="none"/>
        </w:rPr>
      </w:pPr>
    </w:p>
    <w:p w14:paraId="20B101E5">
      <w:pPr>
        <w:pStyle w:val="12"/>
        <w:rPr>
          <w:rFonts w:hint="eastAsia"/>
          <w:sz w:val="30"/>
          <w:szCs w:val="30"/>
          <w:u w:val="none"/>
        </w:rPr>
      </w:pPr>
      <w:r>
        <w:rPr>
          <w:rFonts w:hint="eastAsia"/>
          <w:sz w:val="30"/>
          <w:szCs w:val="30"/>
          <w:u w:val="none"/>
        </w:rPr>
        <w:t>And he is concerned to set those out before us.</w:t>
      </w:r>
    </w:p>
    <w:p w14:paraId="18F674A9">
      <w:pPr>
        <w:pStyle w:val="12"/>
        <w:rPr>
          <w:rFonts w:hint="eastAsia"/>
          <w:sz w:val="30"/>
          <w:szCs w:val="30"/>
          <w:u w:val="none"/>
        </w:rPr>
      </w:pPr>
      <w:r>
        <w:rPr>
          <w:rFonts w:hint="eastAsia"/>
          <w:sz w:val="30"/>
          <w:szCs w:val="30"/>
          <w:u w:val="none"/>
        </w:rPr>
        <w:t>他关心的是将那些在我们面前摆出来。</w:t>
      </w:r>
    </w:p>
    <w:p w14:paraId="0F12A19A">
      <w:pPr>
        <w:pStyle w:val="12"/>
        <w:rPr>
          <w:rFonts w:hint="eastAsia"/>
          <w:sz w:val="30"/>
          <w:szCs w:val="30"/>
          <w:u w:val="none"/>
        </w:rPr>
      </w:pPr>
    </w:p>
    <w:p w14:paraId="55EB0860">
      <w:pPr>
        <w:pStyle w:val="12"/>
        <w:rPr>
          <w:rFonts w:hint="eastAsia"/>
          <w:sz w:val="30"/>
          <w:szCs w:val="30"/>
          <w:u w:val="none"/>
        </w:rPr>
      </w:pPr>
      <w:r>
        <w:rPr>
          <w:rFonts w:hint="eastAsia"/>
          <w:sz w:val="30"/>
          <w:szCs w:val="30"/>
          <w:u w:val="none"/>
        </w:rPr>
        <w:t>But his primary reason for doing so is to show us what life is without the Spirit, to remind us that it is the Spirit who gives us life, and then to remind us just how great the power of the Holy Spirit is.</w:t>
      </w:r>
    </w:p>
    <w:p w14:paraId="45771D8A">
      <w:pPr>
        <w:pStyle w:val="12"/>
        <w:rPr>
          <w:rFonts w:hint="eastAsia"/>
          <w:sz w:val="30"/>
          <w:szCs w:val="30"/>
          <w:u w:val="none"/>
        </w:rPr>
      </w:pPr>
      <w:r>
        <w:rPr>
          <w:rFonts w:hint="eastAsia"/>
          <w:sz w:val="30"/>
          <w:szCs w:val="30"/>
          <w:u w:val="none"/>
        </w:rPr>
        <w:t>但他这样做的主要原因，是向我们展示没有圣灵的生命是什么样的，提醒我们是圣灵赐予我们生命，然后提醒我们圣灵的能力是何等浩大。</w:t>
      </w:r>
    </w:p>
    <w:p w14:paraId="21A92654">
      <w:pPr>
        <w:pStyle w:val="12"/>
        <w:rPr>
          <w:rFonts w:hint="eastAsia"/>
          <w:sz w:val="30"/>
          <w:szCs w:val="30"/>
          <w:u w:val="none"/>
        </w:rPr>
      </w:pPr>
    </w:p>
    <w:p w14:paraId="2EDD79BA">
      <w:pPr>
        <w:pStyle w:val="12"/>
        <w:rPr>
          <w:rFonts w:hint="eastAsia"/>
          <w:sz w:val="30"/>
          <w:szCs w:val="30"/>
          <w:u w:val="none"/>
        </w:rPr>
      </w:pPr>
      <w:r>
        <w:rPr>
          <w:rFonts w:hint="eastAsia"/>
          <w:sz w:val="30"/>
          <w:szCs w:val="30"/>
          <w:u w:val="none"/>
        </w:rPr>
        <w:t>And that's really the outline of our passage.</w:t>
      </w:r>
    </w:p>
    <w:p w14:paraId="78910DF2">
      <w:pPr>
        <w:pStyle w:val="12"/>
        <w:rPr>
          <w:rFonts w:hint="eastAsia"/>
          <w:sz w:val="30"/>
          <w:szCs w:val="30"/>
          <w:u w:val="none"/>
        </w:rPr>
      </w:pPr>
      <w:r>
        <w:rPr>
          <w:rFonts w:hint="eastAsia"/>
          <w:sz w:val="30"/>
          <w:szCs w:val="30"/>
          <w:u w:val="none"/>
        </w:rPr>
        <w:t>那确实是我们经文的大纲。</w:t>
      </w:r>
    </w:p>
    <w:p w14:paraId="443EE9AE">
      <w:pPr>
        <w:pStyle w:val="12"/>
        <w:rPr>
          <w:rFonts w:hint="eastAsia"/>
          <w:sz w:val="30"/>
          <w:szCs w:val="30"/>
          <w:u w:val="none"/>
        </w:rPr>
      </w:pPr>
    </w:p>
    <w:p w14:paraId="38ECD9DD">
      <w:pPr>
        <w:pStyle w:val="12"/>
        <w:rPr>
          <w:rFonts w:hint="eastAsia"/>
          <w:sz w:val="30"/>
          <w:szCs w:val="30"/>
          <w:u w:val="none"/>
        </w:rPr>
      </w:pPr>
      <w:r>
        <w:rPr>
          <w:rFonts w:hint="eastAsia"/>
          <w:sz w:val="30"/>
          <w:szCs w:val="30"/>
          <w:u w:val="none"/>
        </w:rPr>
        <w:t>In verses 5 through 8 we see the absence of the spirit, and it's result.</w:t>
      </w:r>
    </w:p>
    <w:p w14:paraId="30314284">
      <w:pPr>
        <w:pStyle w:val="12"/>
        <w:rPr>
          <w:rFonts w:hint="eastAsia"/>
          <w:sz w:val="30"/>
          <w:szCs w:val="30"/>
          <w:u w:val="none"/>
        </w:rPr>
      </w:pPr>
      <w:r>
        <w:rPr>
          <w:rFonts w:hint="eastAsia"/>
          <w:sz w:val="30"/>
          <w:szCs w:val="30"/>
          <w:u w:val="none"/>
        </w:rPr>
        <w:t>在第5到8节，我们看到圣灵的缺席及其结果。</w:t>
      </w:r>
    </w:p>
    <w:p w14:paraId="22D64DE9">
      <w:pPr>
        <w:pStyle w:val="12"/>
        <w:rPr>
          <w:rFonts w:hint="eastAsia"/>
          <w:sz w:val="30"/>
          <w:szCs w:val="30"/>
          <w:u w:val="none"/>
        </w:rPr>
      </w:pPr>
    </w:p>
    <w:p w14:paraId="71789D6E">
      <w:pPr>
        <w:pStyle w:val="12"/>
        <w:rPr>
          <w:rFonts w:hint="eastAsia"/>
          <w:sz w:val="30"/>
          <w:szCs w:val="30"/>
          <w:u w:val="none"/>
        </w:rPr>
      </w:pPr>
      <w:r>
        <w:rPr>
          <w:rFonts w:hint="eastAsia"/>
          <w:sz w:val="30"/>
          <w:szCs w:val="30"/>
          <w:u w:val="none"/>
        </w:rPr>
        <w:t>In verse 9 we see the presence of the Spirit and its result.</w:t>
      </w:r>
    </w:p>
    <w:p w14:paraId="3AD02500">
      <w:pPr>
        <w:pStyle w:val="12"/>
        <w:rPr>
          <w:rFonts w:hint="eastAsia"/>
          <w:sz w:val="30"/>
          <w:szCs w:val="30"/>
          <w:u w:val="none"/>
        </w:rPr>
      </w:pPr>
      <w:r>
        <w:rPr>
          <w:rFonts w:hint="eastAsia"/>
          <w:sz w:val="30"/>
          <w:szCs w:val="30"/>
          <w:u w:val="none"/>
        </w:rPr>
        <w:t>在第9节，我们看到圣灵的同在及其结果。</w:t>
      </w:r>
    </w:p>
    <w:p w14:paraId="5CCA0BF9">
      <w:pPr>
        <w:pStyle w:val="12"/>
        <w:rPr>
          <w:rFonts w:hint="eastAsia"/>
          <w:sz w:val="30"/>
          <w:szCs w:val="30"/>
          <w:u w:val="none"/>
        </w:rPr>
      </w:pPr>
    </w:p>
    <w:p w14:paraId="051C8799">
      <w:pPr>
        <w:pStyle w:val="12"/>
        <w:rPr>
          <w:rFonts w:hint="eastAsia"/>
          <w:sz w:val="30"/>
          <w:szCs w:val="30"/>
          <w:u w:val="none"/>
        </w:rPr>
      </w:pPr>
      <w:r>
        <w:rPr>
          <w:rFonts w:hint="eastAsia"/>
          <w:sz w:val="30"/>
          <w:szCs w:val="30"/>
          <w:u w:val="none"/>
        </w:rPr>
        <w:t>And in verses 10 and 11 we see the power of the Holy Spirit.</w:t>
      </w:r>
    </w:p>
    <w:p w14:paraId="514058BE">
      <w:pPr>
        <w:pStyle w:val="12"/>
        <w:rPr>
          <w:rFonts w:hint="eastAsia"/>
          <w:sz w:val="30"/>
          <w:szCs w:val="30"/>
          <w:u w:val="none"/>
        </w:rPr>
      </w:pPr>
      <w:r>
        <w:rPr>
          <w:rFonts w:hint="eastAsia"/>
          <w:sz w:val="30"/>
          <w:szCs w:val="30"/>
          <w:u w:val="none"/>
        </w:rPr>
        <w:t>在第10和11节，我们看到圣灵的能力。</w:t>
      </w:r>
    </w:p>
    <w:p w14:paraId="1A646FED">
      <w:pPr>
        <w:pStyle w:val="12"/>
        <w:rPr>
          <w:rFonts w:hint="eastAsia"/>
          <w:sz w:val="30"/>
          <w:szCs w:val="30"/>
          <w:u w:val="none"/>
        </w:rPr>
      </w:pPr>
    </w:p>
    <w:p w14:paraId="422CDE6E">
      <w:pPr>
        <w:pStyle w:val="12"/>
        <w:rPr>
          <w:rFonts w:hint="eastAsia"/>
          <w:sz w:val="30"/>
          <w:szCs w:val="30"/>
          <w:u w:val="none"/>
        </w:rPr>
      </w:pPr>
      <w:r>
        <w:rPr>
          <w:rFonts w:hint="eastAsia"/>
          <w:sz w:val="30"/>
          <w:szCs w:val="30"/>
          <w:u w:val="none"/>
        </w:rPr>
        <w:t>And perhaps that will serve as an outline for those of you who are outlining.</w:t>
      </w:r>
    </w:p>
    <w:p w14:paraId="3C87E4B0">
      <w:pPr>
        <w:pStyle w:val="12"/>
        <w:rPr>
          <w:rFonts w:hint="eastAsia"/>
          <w:sz w:val="30"/>
          <w:szCs w:val="30"/>
          <w:u w:val="none"/>
        </w:rPr>
      </w:pPr>
      <w:r>
        <w:rPr>
          <w:rFonts w:hint="eastAsia"/>
          <w:sz w:val="30"/>
          <w:szCs w:val="30"/>
          <w:u w:val="none"/>
        </w:rPr>
        <w:t>也许那可以作为你们做大纲的人的大纲。</w:t>
      </w:r>
    </w:p>
    <w:p w14:paraId="487737C8">
      <w:pPr>
        <w:pStyle w:val="12"/>
        <w:rPr>
          <w:rFonts w:hint="eastAsia"/>
          <w:sz w:val="30"/>
          <w:szCs w:val="30"/>
          <w:u w:val="none"/>
        </w:rPr>
      </w:pPr>
    </w:p>
    <w:p w14:paraId="5A009C85">
      <w:pPr>
        <w:pStyle w:val="12"/>
        <w:rPr>
          <w:rFonts w:hint="eastAsia"/>
          <w:sz w:val="30"/>
          <w:szCs w:val="30"/>
          <w:u w:val="none"/>
        </w:rPr>
      </w:pPr>
      <w:r>
        <w:rPr>
          <w:rFonts w:hint="eastAsia"/>
          <w:sz w:val="30"/>
          <w:szCs w:val="30"/>
          <w:u w:val="none"/>
        </w:rPr>
        <w:t>But don't get frustrated, I didn't get through point one last time.</w:t>
      </w:r>
    </w:p>
    <w:p w14:paraId="2B25C091">
      <w:pPr>
        <w:pStyle w:val="12"/>
        <w:rPr>
          <w:rFonts w:hint="eastAsia"/>
          <w:sz w:val="30"/>
          <w:szCs w:val="30"/>
          <w:u w:val="none"/>
        </w:rPr>
      </w:pPr>
      <w:r>
        <w:rPr>
          <w:rFonts w:hint="eastAsia"/>
          <w:sz w:val="30"/>
          <w:szCs w:val="30"/>
          <w:u w:val="none"/>
        </w:rPr>
        <w:t>但不要灰心，我上次连第一点都没讲完。</w:t>
      </w:r>
    </w:p>
    <w:p w14:paraId="009D937D">
      <w:pPr>
        <w:pStyle w:val="12"/>
        <w:rPr>
          <w:rFonts w:hint="eastAsia"/>
          <w:sz w:val="30"/>
          <w:szCs w:val="30"/>
          <w:u w:val="none"/>
        </w:rPr>
      </w:pPr>
    </w:p>
    <w:p w14:paraId="2EA31585">
      <w:pPr>
        <w:pStyle w:val="12"/>
        <w:rPr>
          <w:rFonts w:hint="eastAsia"/>
          <w:sz w:val="30"/>
          <w:szCs w:val="30"/>
          <w:u w:val="none"/>
        </w:rPr>
      </w:pPr>
      <w:r>
        <w:rPr>
          <w:rFonts w:hint="eastAsia"/>
          <w:sz w:val="30"/>
          <w:szCs w:val="30"/>
          <w:u w:val="none"/>
        </w:rPr>
        <w:t>Well, let's look at this passage together in these three parts.</w:t>
      </w:r>
    </w:p>
    <w:p w14:paraId="01854B15">
      <w:pPr>
        <w:pStyle w:val="12"/>
        <w:rPr>
          <w:rFonts w:hint="eastAsia"/>
          <w:sz w:val="30"/>
          <w:szCs w:val="30"/>
          <w:u w:val="none"/>
        </w:rPr>
      </w:pPr>
      <w:r>
        <w:rPr>
          <w:rFonts w:hint="eastAsia"/>
          <w:sz w:val="30"/>
          <w:szCs w:val="30"/>
          <w:u w:val="none"/>
        </w:rPr>
        <w:t>嗯，让我们一起分三部分看这段经文。</w:t>
      </w:r>
    </w:p>
    <w:p w14:paraId="33F92DE9">
      <w:pPr>
        <w:pStyle w:val="12"/>
        <w:rPr>
          <w:rFonts w:hint="eastAsia"/>
          <w:sz w:val="30"/>
          <w:szCs w:val="30"/>
          <w:u w:val="none"/>
        </w:rPr>
      </w:pPr>
    </w:p>
    <w:p w14:paraId="36B215ED">
      <w:pPr>
        <w:pStyle w:val="12"/>
        <w:rPr>
          <w:rFonts w:hint="eastAsia"/>
          <w:sz w:val="30"/>
          <w:szCs w:val="30"/>
          <w:u w:val="none"/>
        </w:rPr>
      </w:pPr>
      <w:r>
        <w:rPr>
          <w:rFonts w:hint="eastAsia"/>
          <w:sz w:val="30"/>
          <w:szCs w:val="30"/>
          <w:u w:val="none"/>
        </w:rPr>
        <w:t>I. Believer and Unbeliever contrasted.</w:t>
      </w:r>
    </w:p>
    <w:p w14:paraId="5428CB1B">
      <w:pPr>
        <w:pStyle w:val="12"/>
        <w:rPr>
          <w:rFonts w:hint="eastAsia"/>
          <w:sz w:val="30"/>
          <w:szCs w:val="30"/>
          <w:u w:val="none"/>
        </w:rPr>
      </w:pPr>
      <w:r>
        <w:rPr>
          <w:rFonts w:hint="eastAsia"/>
          <w:sz w:val="30"/>
          <w:szCs w:val="30"/>
          <w:u w:val="none"/>
        </w:rPr>
        <w:t>I. 信徒与不信徒的对比。</w:t>
      </w:r>
    </w:p>
    <w:p w14:paraId="7EEDCED6">
      <w:pPr>
        <w:pStyle w:val="12"/>
        <w:rPr>
          <w:rFonts w:hint="eastAsia"/>
          <w:sz w:val="30"/>
          <w:szCs w:val="30"/>
          <w:u w:val="none"/>
        </w:rPr>
      </w:pPr>
    </w:p>
    <w:p w14:paraId="36B0A31D">
      <w:pPr>
        <w:pStyle w:val="12"/>
        <w:rPr>
          <w:rFonts w:hint="eastAsia"/>
          <w:sz w:val="30"/>
          <w:szCs w:val="30"/>
          <w:u w:val="none"/>
        </w:rPr>
      </w:pPr>
      <w:r>
        <w:rPr>
          <w:rFonts w:hint="eastAsia"/>
          <w:sz w:val="30"/>
          <w:szCs w:val="30"/>
          <w:u w:val="none"/>
        </w:rPr>
        <w:t>In verses 5 through 8, the apostle is giving you the marks of someone who is after the flesh.</w:t>
      </w:r>
    </w:p>
    <w:p w14:paraId="163EF269">
      <w:pPr>
        <w:pStyle w:val="12"/>
        <w:rPr>
          <w:rFonts w:hint="eastAsia"/>
          <w:sz w:val="30"/>
          <w:szCs w:val="30"/>
          <w:u w:val="none"/>
        </w:rPr>
      </w:pPr>
      <w:r>
        <w:rPr>
          <w:rFonts w:hint="eastAsia"/>
          <w:sz w:val="30"/>
          <w:szCs w:val="30"/>
          <w:u w:val="none"/>
        </w:rPr>
        <w:t>在第5到8节，使徒给你们随从肉体之人的标记。</w:t>
      </w:r>
    </w:p>
    <w:p w14:paraId="6489F10D">
      <w:pPr>
        <w:pStyle w:val="12"/>
        <w:rPr>
          <w:rFonts w:hint="eastAsia"/>
          <w:sz w:val="30"/>
          <w:szCs w:val="30"/>
          <w:u w:val="none"/>
        </w:rPr>
      </w:pPr>
    </w:p>
    <w:p w14:paraId="16B3934B">
      <w:pPr>
        <w:pStyle w:val="12"/>
        <w:rPr>
          <w:rFonts w:hint="eastAsia"/>
          <w:sz w:val="30"/>
          <w:szCs w:val="30"/>
          <w:u w:val="none"/>
        </w:rPr>
      </w:pPr>
      <w:r>
        <w:rPr>
          <w:rFonts w:hint="eastAsia"/>
          <w:sz w:val="30"/>
          <w:szCs w:val="30"/>
          <w:u w:val="none"/>
        </w:rPr>
        <w:t>Now when we say in the flesh or after the flesh, or controlled by the flesh, and the mind set on the flesh, let's be clear what we are talking about.</w:t>
      </w:r>
    </w:p>
    <w:p w14:paraId="3C910A91">
      <w:pPr>
        <w:pStyle w:val="12"/>
        <w:rPr>
          <w:rFonts w:hint="eastAsia"/>
          <w:sz w:val="30"/>
          <w:szCs w:val="30"/>
          <w:u w:val="none"/>
        </w:rPr>
      </w:pPr>
      <w:r>
        <w:rPr>
          <w:rFonts w:hint="eastAsia"/>
          <w:sz w:val="30"/>
          <w:szCs w:val="30"/>
          <w:u w:val="none"/>
        </w:rPr>
        <w:t>现在，当我们说在肉体里、随从肉体、被肉体控制，以及体贴肉体时，让我们清楚我们在说什么。</w:t>
      </w:r>
    </w:p>
    <w:p w14:paraId="1F2A308B">
      <w:pPr>
        <w:pStyle w:val="12"/>
        <w:rPr>
          <w:rFonts w:hint="eastAsia"/>
          <w:sz w:val="30"/>
          <w:szCs w:val="30"/>
          <w:u w:val="none"/>
        </w:rPr>
      </w:pPr>
    </w:p>
    <w:p w14:paraId="71FECF00">
      <w:pPr>
        <w:pStyle w:val="12"/>
        <w:rPr>
          <w:rFonts w:hint="eastAsia"/>
          <w:sz w:val="30"/>
          <w:szCs w:val="30"/>
          <w:u w:val="none"/>
        </w:rPr>
      </w:pPr>
      <w:r>
        <w:rPr>
          <w:rFonts w:hint="eastAsia"/>
          <w:sz w:val="30"/>
          <w:szCs w:val="30"/>
          <w:u w:val="none"/>
        </w:rPr>
        <w:t>Paul is talking about the flesh as human nature corrupted, directed and controlled by sin.</w:t>
      </w:r>
    </w:p>
    <w:p w14:paraId="557DA2E4">
      <w:pPr>
        <w:pStyle w:val="12"/>
        <w:rPr>
          <w:rFonts w:hint="eastAsia"/>
          <w:sz w:val="30"/>
          <w:szCs w:val="30"/>
          <w:u w:val="none"/>
        </w:rPr>
      </w:pPr>
      <w:r>
        <w:rPr>
          <w:rFonts w:hint="eastAsia"/>
          <w:sz w:val="30"/>
          <w:szCs w:val="30"/>
          <w:u w:val="none"/>
        </w:rPr>
        <w:t>保罗谈论的肉体，是被人性败坏，被罪引导和控制的人性。</w:t>
      </w:r>
    </w:p>
    <w:p w14:paraId="794AC3D4">
      <w:pPr>
        <w:pStyle w:val="12"/>
        <w:rPr>
          <w:rFonts w:hint="eastAsia"/>
          <w:sz w:val="30"/>
          <w:szCs w:val="30"/>
          <w:u w:val="none"/>
        </w:rPr>
      </w:pPr>
    </w:p>
    <w:p w14:paraId="770CC018">
      <w:pPr>
        <w:pStyle w:val="12"/>
        <w:rPr>
          <w:rFonts w:hint="eastAsia"/>
          <w:sz w:val="30"/>
          <w:szCs w:val="30"/>
          <w:u w:val="none"/>
        </w:rPr>
      </w:pPr>
      <w:r>
        <w:rPr>
          <w:rFonts w:hint="eastAsia"/>
          <w:sz w:val="30"/>
          <w:szCs w:val="30"/>
          <w:u w:val="none"/>
        </w:rPr>
        <w:t>And so when he says after the flesh, or speaks of someone who mind is on the things of the flesh, or who walks after the flesh, he's talking about a basic moral condition, an inward frame of mind.</w:t>
      </w:r>
    </w:p>
    <w:p w14:paraId="1C61DA4C">
      <w:pPr>
        <w:pStyle w:val="12"/>
        <w:rPr>
          <w:rFonts w:hint="eastAsia"/>
          <w:sz w:val="30"/>
          <w:szCs w:val="30"/>
          <w:u w:val="none"/>
        </w:rPr>
      </w:pPr>
      <w:r>
        <w:rPr>
          <w:rFonts w:hint="eastAsia"/>
          <w:sz w:val="30"/>
          <w:szCs w:val="30"/>
          <w:u w:val="none"/>
        </w:rPr>
        <w:t>所以当他说随从肉体，或谈论体贴肉体之事的人，或随从肉体而行的人时，他谈论的是一种基本的道德状况，一种内在的心态。</w:t>
      </w:r>
    </w:p>
    <w:p w14:paraId="01146069">
      <w:pPr>
        <w:pStyle w:val="12"/>
        <w:rPr>
          <w:rFonts w:hint="eastAsia"/>
          <w:sz w:val="30"/>
          <w:szCs w:val="30"/>
          <w:u w:val="none"/>
        </w:rPr>
      </w:pPr>
    </w:p>
    <w:p w14:paraId="0CA7F411">
      <w:pPr>
        <w:pStyle w:val="12"/>
        <w:rPr>
          <w:rFonts w:hint="eastAsia"/>
          <w:sz w:val="30"/>
          <w:szCs w:val="30"/>
          <w:u w:val="none"/>
        </w:rPr>
      </w:pPr>
      <w:r>
        <w:rPr>
          <w:rFonts w:hint="eastAsia"/>
          <w:sz w:val="30"/>
          <w:szCs w:val="30"/>
          <w:u w:val="none"/>
        </w:rPr>
        <w:t>And a practice that comes from that inward frame of mind which is not Spiritual with a capital S. It's not produced by the Holy Spirit.</w:t>
      </w:r>
    </w:p>
    <w:p w14:paraId="0CCD0436">
      <w:pPr>
        <w:pStyle w:val="12"/>
        <w:rPr>
          <w:rFonts w:hint="eastAsia"/>
          <w:sz w:val="30"/>
          <w:szCs w:val="30"/>
          <w:u w:val="none"/>
        </w:rPr>
      </w:pPr>
      <w:r>
        <w:rPr>
          <w:rFonts w:hint="eastAsia"/>
          <w:sz w:val="30"/>
          <w:szCs w:val="30"/>
          <w:u w:val="none"/>
        </w:rPr>
        <w:t>以及从那种内在心态而来的行为，那种心态不是圣灵所产生的，不是大写的“圣灵”。</w:t>
      </w:r>
    </w:p>
    <w:p w14:paraId="6ED135F0">
      <w:pPr>
        <w:pStyle w:val="12"/>
        <w:rPr>
          <w:rFonts w:hint="eastAsia"/>
          <w:sz w:val="30"/>
          <w:szCs w:val="30"/>
          <w:u w:val="none"/>
        </w:rPr>
      </w:pPr>
    </w:p>
    <w:p w14:paraId="26DE88F0">
      <w:pPr>
        <w:pStyle w:val="12"/>
        <w:rPr>
          <w:rFonts w:hint="eastAsia"/>
          <w:sz w:val="30"/>
          <w:szCs w:val="30"/>
          <w:u w:val="none"/>
        </w:rPr>
      </w:pPr>
      <w:r>
        <w:rPr>
          <w:rFonts w:hint="eastAsia"/>
          <w:sz w:val="30"/>
          <w:szCs w:val="30"/>
          <w:u w:val="none"/>
        </w:rPr>
        <w:t>It's characterized by an absorption with the things of this world and our own agenda.</w:t>
      </w:r>
    </w:p>
    <w:p w14:paraId="782C922C">
      <w:pPr>
        <w:pStyle w:val="12"/>
        <w:rPr>
          <w:rFonts w:hint="eastAsia"/>
          <w:sz w:val="30"/>
          <w:szCs w:val="30"/>
          <w:u w:val="none"/>
        </w:rPr>
      </w:pPr>
      <w:r>
        <w:rPr>
          <w:rFonts w:hint="eastAsia"/>
          <w:sz w:val="30"/>
          <w:szCs w:val="30"/>
          <w:u w:val="none"/>
        </w:rPr>
        <w:t>它的特点是沉迷于这世界的事物和我们自己的议程。</w:t>
      </w:r>
    </w:p>
    <w:p w14:paraId="44A4CF88">
      <w:pPr>
        <w:pStyle w:val="12"/>
        <w:rPr>
          <w:rFonts w:hint="eastAsia"/>
          <w:sz w:val="30"/>
          <w:szCs w:val="30"/>
          <w:u w:val="none"/>
        </w:rPr>
      </w:pPr>
    </w:p>
    <w:p w14:paraId="57992C94">
      <w:pPr>
        <w:pStyle w:val="12"/>
        <w:rPr>
          <w:rFonts w:hint="eastAsia"/>
          <w:sz w:val="30"/>
          <w:szCs w:val="30"/>
          <w:u w:val="none"/>
        </w:rPr>
      </w:pPr>
      <w:r>
        <w:rPr>
          <w:rFonts w:hint="eastAsia"/>
          <w:sz w:val="30"/>
          <w:szCs w:val="30"/>
          <w:u w:val="none"/>
        </w:rPr>
        <w:t>Some of those things are good, but they're not sought after in the frame of glorifying God.</w:t>
      </w:r>
    </w:p>
    <w:p w14:paraId="4D73DD67">
      <w:pPr>
        <w:pStyle w:val="12"/>
        <w:rPr>
          <w:rFonts w:hint="eastAsia"/>
          <w:sz w:val="30"/>
          <w:szCs w:val="30"/>
          <w:u w:val="none"/>
        </w:rPr>
      </w:pPr>
      <w:r>
        <w:rPr>
          <w:rFonts w:hint="eastAsia"/>
          <w:sz w:val="30"/>
          <w:szCs w:val="30"/>
          <w:u w:val="none"/>
        </w:rPr>
        <w:t>那些事物中有些是好的，但不是在荣耀神的框架下寻求的。</w:t>
      </w:r>
    </w:p>
    <w:p w14:paraId="31B7F528">
      <w:pPr>
        <w:pStyle w:val="12"/>
        <w:rPr>
          <w:rFonts w:hint="eastAsia"/>
          <w:sz w:val="30"/>
          <w:szCs w:val="30"/>
          <w:u w:val="none"/>
        </w:rPr>
      </w:pPr>
    </w:p>
    <w:p w14:paraId="6A986F06">
      <w:pPr>
        <w:pStyle w:val="12"/>
        <w:rPr>
          <w:rFonts w:hint="eastAsia"/>
          <w:sz w:val="30"/>
          <w:szCs w:val="30"/>
          <w:u w:val="none"/>
        </w:rPr>
      </w:pPr>
      <w:r>
        <w:rPr>
          <w:rFonts w:hint="eastAsia"/>
          <w:sz w:val="30"/>
          <w:szCs w:val="30"/>
          <w:u w:val="none"/>
        </w:rPr>
        <w:t>Some of those things are evil.</w:t>
      </w:r>
    </w:p>
    <w:p w14:paraId="2B38485B">
      <w:pPr>
        <w:pStyle w:val="12"/>
        <w:rPr>
          <w:rFonts w:hint="eastAsia"/>
          <w:sz w:val="30"/>
          <w:szCs w:val="30"/>
          <w:u w:val="none"/>
        </w:rPr>
      </w:pPr>
      <w:r>
        <w:rPr>
          <w:rFonts w:hint="eastAsia"/>
          <w:sz w:val="30"/>
          <w:szCs w:val="30"/>
          <w:u w:val="none"/>
        </w:rPr>
        <w:t>那些事物中有些是邪恶的。</w:t>
      </w:r>
    </w:p>
    <w:p w14:paraId="20A756E4">
      <w:pPr>
        <w:pStyle w:val="12"/>
        <w:rPr>
          <w:rFonts w:hint="eastAsia"/>
          <w:sz w:val="30"/>
          <w:szCs w:val="30"/>
          <w:u w:val="none"/>
        </w:rPr>
      </w:pPr>
    </w:p>
    <w:p w14:paraId="7F452506">
      <w:pPr>
        <w:pStyle w:val="12"/>
        <w:rPr>
          <w:rFonts w:hint="eastAsia"/>
          <w:sz w:val="30"/>
          <w:szCs w:val="30"/>
          <w:u w:val="none"/>
        </w:rPr>
      </w:pPr>
      <w:r>
        <w:rPr>
          <w:rFonts w:hint="eastAsia"/>
          <w:sz w:val="30"/>
          <w:szCs w:val="30"/>
          <w:u w:val="none"/>
        </w:rPr>
        <w:t>And this is what Paul is speaking of when he speaks about after the flesh or walking in the flesh.</w:t>
      </w:r>
    </w:p>
    <w:p w14:paraId="5D460B97">
      <w:pPr>
        <w:pStyle w:val="12"/>
        <w:rPr>
          <w:rFonts w:hint="eastAsia"/>
          <w:sz w:val="30"/>
          <w:szCs w:val="30"/>
          <w:u w:val="none"/>
        </w:rPr>
      </w:pPr>
      <w:r>
        <w:rPr>
          <w:rFonts w:hint="eastAsia"/>
          <w:sz w:val="30"/>
          <w:szCs w:val="30"/>
          <w:u w:val="none"/>
        </w:rPr>
        <w:t>这就是保罗谈论随从肉体或在肉体中行时所说的。</w:t>
      </w:r>
    </w:p>
    <w:p w14:paraId="3FD83633">
      <w:pPr>
        <w:pStyle w:val="12"/>
        <w:rPr>
          <w:rFonts w:hint="eastAsia"/>
          <w:sz w:val="30"/>
          <w:szCs w:val="30"/>
          <w:u w:val="none"/>
        </w:rPr>
      </w:pPr>
    </w:p>
    <w:p w14:paraId="25AEA154">
      <w:pPr>
        <w:pStyle w:val="12"/>
        <w:rPr>
          <w:rFonts w:hint="eastAsia"/>
          <w:sz w:val="30"/>
          <w:szCs w:val="30"/>
          <w:u w:val="none"/>
        </w:rPr>
      </w:pPr>
      <w:r>
        <w:rPr>
          <w:rFonts w:hint="eastAsia"/>
          <w:sz w:val="30"/>
          <w:szCs w:val="30"/>
          <w:u w:val="none"/>
        </w:rPr>
        <w:t>And in this passage, he actually, from verses 5 to 8, describes for us a person who is walking after the flesh.</w:t>
      </w:r>
    </w:p>
    <w:p w14:paraId="4263C9ED">
      <w:pPr>
        <w:pStyle w:val="12"/>
        <w:rPr>
          <w:rFonts w:hint="eastAsia"/>
          <w:sz w:val="30"/>
          <w:szCs w:val="30"/>
          <w:u w:val="none"/>
        </w:rPr>
      </w:pPr>
      <w:r>
        <w:rPr>
          <w:rFonts w:hint="eastAsia"/>
          <w:sz w:val="30"/>
          <w:szCs w:val="30"/>
          <w:u w:val="none"/>
        </w:rPr>
        <w:t>在这段经文中，他实际上从第5到8节，为我们描述了一个随从肉体而行的人。</w:t>
      </w:r>
    </w:p>
    <w:p w14:paraId="4B25D3D6">
      <w:pPr>
        <w:pStyle w:val="12"/>
        <w:rPr>
          <w:rFonts w:hint="eastAsia"/>
          <w:sz w:val="30"/>
          <w:szCs w:val="30"/>
          <w:u w:val="none"/>
        </w:rPr>
      </w:pPr>
    </w:p>
    <w:p w14:paraId="075F1009">
      <w:pPr>
        <w:pStyle w:val="12"/>
        <w:rPr>
          <w:rFonts w:hint="eastAsia"/>
          <w:sz w:val="30"/>
          <w:szCs w:val="30"/>
          <w:u w:val="none"/>
        </w:rPr>
      </w:pPr>
      <w:r>
        <w:rPr>
          <w:rFonts w:hint="eastAsia"/>
          <w:sz w:val="30"/>
          <w:szCs w:val="30"/>
          <w:u w:val="none"/>
        </w:rPr>
        <w:t>And it may surprise you.</w:t>
      </w:r>
    </w:p>
    <w:p w14:paraId="3E506F59">
      <w:pPr>
        <w:pStyle w:val="12"/>
        <w:rPr>
          <w:rFonts w:hint="eastAsia"/>
          <w:sz w:val="30"/>
          <w:szCs w:val="30"/>
          <w:u w:val="none"/>
        </w:rPr>
      </w:pPr>
      <w:r>
        <w:rPr>
          <w:rFonts w:hint="eastAsia"/>
          <w:sz w:val="30"/>
          <w:szCs w:val="30"/>
          <w:u w:val="none"/>
        </w:rPr>
        <w:t>这可能会让你惊讶。</w:t>
      </w:r>
    </w:p>
    <w:p w14:paraId="731094EB">
      <w:pPr>
        <w:pStyle w:val="12"/>
        <w:rPr>
          <w:rFonts w:hint="eastAsia"/>
          <w:sz w:val="30"/>
          <w:szCs w:val="30"/>
          <w:u w:val="none"/>
        </w:rPr>
      </w:pPr>
    </w:p>
    <w:p w14:paraId="2CFE698B">
      <w:pPr>
        <w:pStyle w:val="12"/>
        <w:rPr>
          <w:rFonts w:hint="eastAsia"/>
          <w:sz w:val="30"/>
          <w:szCs w:val="30"/>
          <w:u w:val="none"/>
        </w:rPr>
      </w:pPr>
      <w:r>
        <w:rPr>
          <w:rFonts w:hint="eastAsia"/>
          <w:sz w:val="30"/>
          <w:szCs w:val="30"/>
          <w:u w:val="none"/>
        </w:rPr>
        <w:t>He doesn't give you a list of horrific crimes that this person commits.</w:t>
      </w:r>
    </w:p>
    <w:p w14:paraId="322864AB">
      <w:pPr>
        <w:pStyle w:val="12"/>
        <w:rPr>
          <w:rFonts w:hint="eastAsia"/>
          <w:sz w:val="30"/>
          <w:szCs w:val="30"/>
          <w:u w:val="none"/>
        </w:rPr>
      </w:pPr>
      <w:r>
        <w:rPr>
          <w:rFonts w:hint="eastAsia"/>
          <w:sz w:val="30"/>
          <w:szCs w:val="30"/>
          <w:u w:val="none"/>
        </w:rPr>
        <w:t>他没有给你这个人所犯的可怕罪行的清单。</w:t>
      </w:r>
    </w:p>
    <w:p w14:paraId="08367DB3">
      <w:pPr>
        <w:pStyle w:val="12"/>
        <w:rPr>
          <w:rFonts w:hint="eastAsia"/>
          <w:sz w:val="30"/>
          <w:szCs w:val="30"/>
          <w:u w:val="none"/>
        </w:rPr>
      </w:pPr>
    </w:p>
    <w:p w14:paraId="7B8B94B1">
      <w:pPr>
        <w:pStyle w:val="12"/>
        <w:rPr>
          <w:rFonts w:hint="eastAsia"/>
          <w:sz w:val="30"/>
          <w:szCs w:val="30"/>
          <w:u w:val="none"/>
        </w:rPr>
      </w:pPr>
      <w:r>
        <w:rPr>
          <w:rFonts w:hint="eastAsia"/>
          <w:sz w:val="30"/>
          <w:szCs w:val="30"/>
          <w:u w:val="none"/>
        </w:rPr>
        <w:t>He doesn't give a list of sins, which are so grave that they set themselves apart from the other kinds of sins that people commit.</w:t>
      </w:r>
    </w:p>
    <w:p w14:paraId="4D6A8F0B">
      <w:pPr>
        <w:pStyle w:val="12"/>
        <w:rPr>
          <w:rFonts w:hint="eastAsia"/>
          <w:sz w:val="30"/>
          <w:szCs w:val="30"/>
          <w:u w:val="none"/>
        </w:rPr>
      </w:pPr>
      <w:r>
        <w:rPr>
          <w:rFonts w:hint="eastAsia"/>
          <w:sz w:val="30"/>
          <w:szCs w:val="30"/>
          <w:u w:val="none"/>
        </w:rPr>
        <w:t>他没有列出那些如此严重，以至于与其他人们所犯的罪区别开来的罪。</w:t>
      </w:r>
    </w:p>
    <w:p w14:paraId="3AA6B95B">
      <w:pPr>
        <w:pStyle w:val="12"/>
        <w:rPr>
          <w:rFonts w:hint="eastAsia"/>
          <w:sz w:val="30"/>
          <w:szCs w:val="30"/>
          <w:u w:val="none"/>
        </w:rPr>
      </w:pPr>
    </w:p>
    <w:p w14:paraId="25804C76">
      <w:pPr>
        <w:pStyle w:val="12"/>
        <w:rPr>
          <w:rFonts w:hint="eastAsia"/>
          <w:sz w:val="30"/>
          <w:szCs w:val="30"/>
          <w:u w:val="none"/>
        </w:rPr>
      </w:pPr>
      <w:r>
        <w:rPr>
          <w:rFonts w:hint="eastAsia"/>
          <w:sz w:val="30"/>
          <w:szCs w:val="30"/>
          <w:u w:val="none"/>
        </w:rPr>
        <w:t>No, he actually talks more about the disposition of the heart towards God and His Word.</w:t>
      </w:r>
    </w:p>
    <w:p w14:paraId="31E6162C">
      <w:pPr>
        <w:pStyle w:val="12"/>
        <w:rPr>
          <w:rFonts w:hint="eastAsia"/>
          <w:sz w:val="30"/>
          <w:szCs w:val="30"/>
          <w:u w:val="none"/>
        </w:rPr>
      </w:pPr>
      <w:r>
        <w:rPr>
          <w:rFonts w:hint="eastAsia"/>
          <w:sz w:val="30"/>
          <w:szCs w:val="30"/>
          <w:u w:val="none"/>
        </w:rPr>
        <w:t>不，他实际上更多地谈论的是对神和祂话语的心态。</w:t>
      </w:r>
    </w:p>
    <w:p w14:paraId="345A4485">
      <w:pPr>
        <w:pStyle w:val="12"/>
        <w:rPr>
          <w:rFonts w:hint="eastAsia"/>
          <w:sz w:val="30"/>
          <w:szCs w:val="30"/>
          <w:u w:val="none"/>
        </w:rPr>
      </w:pPr>
    </w:p>
    <w:p w14:paraId="58D75117">
      <w:pPr>
        <w:pStyle w:val="12"/>
        <w:rPr>
          <w:rFonts w:hint="eastAsia"/>
          <w:sz w:val="30"/>
          <w:szCs w:val="30"/>
          <w:u w:val="none"/>
        </w:rPr>
      </w:pPr>
      <w:r>
        <w:rPr>
          <w:rFonts w:hint="eastAsia"/>
          <w:sz w:val="30"/>
          <w:szCs w:val="30"/>
          <w:u w:val="none"/>
        </w:rPr>
        <w:t>Look at what he does.</w:t>
      </w:r>
    </w:p>
    <w:p w14:paraId="2001265D">
      <w:pPr>
        <w:pStyle w:val="12"/>
        <w:rPr>
          <w:rFonts w:hint="eastAsia"/>
          <w:sz w:val="30"/>
          <w:szCs w:val="30"/>
          <w:u w:val="none"/>
        </w:rPr>
      </w:pPr>
      <w:r>
        <w:rPr>
          <w:rFonts w:hint="eastAsia"/>
          <w:sz w:val="30"/>
          <w:szCs w:val="30"/>
          <w:u w:val="none"/>
        </w:rPr>
        <w:t>看祂做什么。</w:t>
      </w:r>
    </w:p>
    <w:p w14:paraId="67E0281B">
      <w:pPr>
        <w:pStyle w:val="12"/>
        <w:rPr>
          <w:rFonts w:hint="eastAsia"/>
          <w:sz w:val="30"/>
          <w:szCs w:val="30"/>
          <w:u w:val="none"/>
        </w:rPr>
      </w:pPr>
    </w:p>
    <w:p w14:paraId="74B9FB98">
      <w:pPr>
        <w:pStyle w:val="12"/>
        <w:rPr>
          <w:rFonts w:hint="eastAsia"/>
          <w:sz w:val="30"/>
          <w:szCs w:val="30"/>
          <w:u w:val="none"/>
        </w:rPr>
      </w:pPr>
      <w:r>
        <w:rPr>
          <w:rFonts w:hint="eastAsia"/>
          <w:sz w:val="30"/>
          <w:szCs w:val="30"/>
          <w:u w:val="none"/>
        </w:rPr>
        <w:t>In verse 5, he says That those who are after the flesh, he's speaking of pagans here.</w:t>
      </w:r>
    </w:p>
    <w:p w14:paraId="58D28D25">
      <w:pPr>
        <w:pStyle w:val="12"/>
        <w:rPr>
          <w:rFonts w:hint="eastAsia"/>
          <w:sz w:val="30"/>
          <w:szCs w:val="30"/>
          <w:u w:val="none"/>
        </w:rPr>
      </w:pPr>
      <w:r>
        <w:rPr>
          <w:rFonts w:hint="eastAsia"/>
          <w:sz w:val="30"/>
          <w:szCs w:val="30"/>
          <w:u w:val="none"/>
        </w:rPr>
        <w:t>在第5节，他说那些随从肉体的人，他在这里指的是异教徒。</w:t>
      </w:r>
    </w:p>
    <w:p w14:paraId="2AE2D4A1">
      <w:pPr>
        <w:pStyle w:val="12"/>
        <w:rPr>
          <w:rFonts w:hint="eastAsia"/>
          <w:sz w:val="30"/>
          <w:szCs w:val="30"/>
          <w:u w:val="none"/>
        </w:rPr>
      </w:pPr>
    </w:p>
    <w:p w14:paraId="62659D00">
      <w:pPr>
        <w:pStyle w:val="12"/>
        <w:rPr>
          <w:rFonts w:hint="eastAsia"/>
          <w:sz w:val="30"/>
          <w:szCs w:val="30"/>
          <w:u w:val="none"/>
        </w:rPr>
      </w:pPr>
      <w:r>
        <w:rPr>
          <w:rFonts w:hint="eastAsia"/>
          <w:sz w:val="30"/>
          <w:szCs w:val="30"/>
          <w:u w:val="none"/>
        </w:rPr>
        <w:t>That pagans set their minds on the things of the flesh.</w:t>
      </w:r>
    </w:p>
    <w:p w14:paraId="7ED586A4">
      <w:pPr>
        <w:pStyle w:val="12"/>
        <w:rPr>
          <w:rFonts w:hint="eastAsia"/>
          <w:sz w:val="30"/>
          <w:szCs w:val="30"/>
          <w:u w:val="none"/>
        </w:rPr>
      </w:pPr>
      <w:r>
        <w:rPr>
          <w:rFonts w:hint="eastAsia"/>
          <w:sz w:val="30"/>
          <w:szCs w:val="30"/>
          <w:u w:val="none"/>
        </w:rPr>
        <w:t>异教徒体贴肉体的事。</w:t>
      </w:r>
    </w:p>
    <w:p w14:paraId="3CD28DC7">
      <w:pPr>
        <w:pStyle w:val="12"/>
        <w:rPr>
          <w:rFonts w:hint="eastAsia"/>
          <w:sz w:val="30"/>
          <w:szCs w:val="30"/>
          <w:u w:val="none"/>
        </w:rPr>
      </w:pPr>
    </w:p>
    <w:p w14:paraId="74E9CB46">
      <w:pPr>
        <w:pStyle w:val="12"/>
        <w:rPr>
          <w:rFonts w:hint="eastAsia"/>
          <w:sz w:val="30"/>
          <w:szCs w:val="30"/>
          <w:u w:val="none"/>
        </w:rPr>
      </w:pPr>
      <w:r>
        <w:rPr>
          <w:rFonts w:hint="eastAsia"/>
          <w:sz w:val="30"/>
          <w:szCs w:val="30"/>
          <w:u w:val="none"/>
        </w:rPr>
        <w:t>They're thoughts, they're interests, they're desires, they're purposes are focused on this life.</w:t>
      </w:r>
    </w:p>
    <w:p w14:paraId="5366FC5C">
      <w:pPr>
        <w:pStyle w:val="12"/>
        <w:rPr>
          <w:rFonts w:hint="eastAsia"/>
          <w:sz w:val="30"/>
          <w:szCs w:val="30"/>
          <w:u w:val="none"/>
        </w:rPr>
      </w:pPr>
      <w:r>
        <w:rPr>
          <w:rFonts w:hint="eastAsia"/>
          <w:sz w:val="30"/>
          <w:szCs w:val="30"/>
          <w:u w:val="none"/>
        </w:rPr>
        <w:t>他们的思想、他们的兴趣、他们的欲望、他们的目的都集中在今生。</w:t>
      </w:r>
    </w:p>
    <w:p w14:paraId="119A8C26">
      <w:pPr>
        <w:pStyle w:val="12"/>
        <w:rPr>
          <w:rFonts w:hint="eastAsia"/>
          <w:sz w:val="30"/>
          <w:szCs w:val="30"/>
          <w:u w:val="none"/>
        </w:rPr>
      </w:pPr>
    </w:p>
    <w:p w14:paraId="6586B75A">
      <w:pPr>
        <w:pStyle w:val="12"/>
        <w:rPr>
          <w:rFonts w:hint="eastAsia"/>
          <w:sz w:val="30"/>
          <w:szCs w:val="30"/>
          <w:u w:val="none"/>
        </w:rPr>
      </w:pPr>
      <w:r>
        <w:rPr>
          <w:rFonts w:hint="eastAsia"/>
          <w:sz w:val="30"/>
          <w:szCs w:val="30"/>
          <w:u w:val="none"/>
        </w:rPr>
        <w:t>And they do not look at the things of this life from the standpoint of God's glory, or their neighbors good.</w:t>
      </w:r>
    </w:p>
    <w:p w14:paraId="7F60B2F8">
      <w:pPr>
        <w:pStyle w:val="12"/>
        <w:rPr>
          <w:rFonts w:hint="eastAsia"/>
          <w:sz w:val="30"/>
          <w:szCs w:val="30"/>
          <w:u w:val="none"/>
        </w:rPr>
      </w:pPr>
      <w:r>
        <w:rPr>
          <w:rFonts w:hint="eastAsia"/>
          <w:sz w:val="30"/>
          <w:szCs w:val="30"/>
          <w:u w:val="none"/>
        </w:rPr>
        <w:t>他们不是从神的荣耀或他们邻居的益处的角度来看待今生的事。</w:t>
      </w:r>
    </w:p>
    <w:p w14:paraId="1259FB04">
      <w:pPr>
        <w:pStyle w:val="12"/>
        <w:rPr>
          <w:rFonts w:hint="eastAsia"/>
          <w:sz w:val="30"/>
          <w:szCs w:val="30"/>
          <w:u w:val="none"/>
        </w:rPr>
      </w:pPr>
    </w:p>
    <w:p w14:paraId="27BBE9F9">
      <w:pPr>
        <w:pStyle w:val="12"/>
        <w:rPr>
          <w:rFonts w:hint="eastAsia"/>
          <w:sz w:val="30"/>
          <w:szCs w:val="30"/>
          <w:u w:val="none"/>
        </w:rPr>
      </w:pPr>
      <w:r>
        <w:rPr>
          <w:rFonts w:hint="eastAsia"/>
          <w:sz w:val="30"/>
          <w:szCs w:val="30"/>
          <w:u w:val="none"/>
        </w:rPr>
        <w:t>They are self-centered, and they are pursuing their own agendas, and they have set their mind on the things of the flesh, things that will pass away.</w:t>
      </w:r>
    </w:p>
    <w:p w14:paraId="70B8C649">
      <w:pPr>
        <w:pStyle w:val="12"/>
        <w:rPr>
          <w:rFonts w:hint="eastAsia"/>
          <w:sz w:val="30"/>
          <w:szCs w:val="30"/>
          <w:u w:val="none"/>
        </w:rPr>
      </w:pPr>
      <w:r>
        <w:rPr>
          <w:rFonts w:hint="eastAsia"/>
          <w:sz w:val="30"/>
          <w:szCs w:val="30"/>
          <w:u w:val="none"/>
        </w:rPr>
        <w:t>他们以自我为中心，追求自己的议程，他们体贴肉体的事，那些会过去的事。</w:t>
      </w:r>
    </w:p>
    <w:p w14:paraId="0BDD78C5">
      <w:pPr>
        <w:pStyle w:val="12"/>
        <w:rPr>
          <w:rFonts w:hint="eastAsia"/>
          <w:sz w:val="30"/>
          <w:szCs w:val="30"/>
          <w:u w:val="none"/>
        </w:rPr>
      </w:pPr>
    </w:p>
    <w:p w14:paraId="7DF55907">
      <w:pPr>
        <w:pStyle w:val="12"/>
        <w:rPr>
          <w:rFonts w:hint="eastAsia"/>
          <w:sz w:val="30"/>
          <w:szCs w:val="30"/>
          <w:u w:val="none"/>
        </w:rPr>
      </w:pPr>
      <w:r>
        <w:rPr>
          <w:rFonts w:hint="eastAsia"/>
          <w:sz w:val="30"/>
          <w:szCs w:val="30"/>
          <w:u w:val="none"/>
        </w:rPr>
        <w:t>Secondly, notice in verse 7 at the very beginning of that verse.</w:t>
      </w:r>
    </w:p>
    <w:p w14:paraId="249E7723">
      <w:pPr>
        <w:pStyle w:val="12"/>
        <w:rPr>
          <w:rFonts w:hint="eastAsia"/>
          <w:sz w:val="30"/>
          <w:szCs w:val="30"/>
          <w:u w:val="none"/>
        </w:rPr>
      </w:pPr>
      <w:r>
        <w:rPr>
          <w:rFonts w:hint="eastAsia"/>
          <w:sz w:val="30"/>
          <w:szCs w:val="30"/>
          <w:u w:val="none"/>
        </w:rPr>
        <w:t>第二，注意第7节的开头。</w:t>
      </w:r>
    </w:p>
    <w:p w14:paraId="0ED22C86">
      <w:pPr>
        <w:pStyle w:val="12"/>
        <w:rPr>
          <w:rFonts w:hint="eastAsia"/>
          <w:sz w:val="30"/>
          <w:szCs w:val="30"/>
          <w:u w:val="none"/>
        </w:rPr>
      </w:pPr>
    </w:p>
    <w:p w14:paraId="43592129">
      <w:pPr>
        <w:pStyle w:val="12"/>
        <w:rPr>
          <w:rFonts w:hint="eastAsia"/>
          <w:sz w:val="30"/>
          <w:szCs w:val="30"/>
          <w:u w:val="none"/>
        </w:rPr>
      </w:pPr>
      <w:r>
        <w:rPr>
          <w:rFonts w:hint="eastAsia"/>
          <w:sz w:val="30"/>
          <w:szCs w:val="30"/>
          <w:u w:val="none"/>
        </w:rPr>
        <w:t>He indicates that they are hostile to God.</w:t>
      </w:r>
    </w:p>
    <w:p w14:paraId="59E9472D">
      <w:pPr>
        <w:pStyle w:val="12"/>
        <w:rPr>
          <w:rFonts w:hint="eastAsia"/>
          <w:sz w:val="30"/>
          <w:szCs w:val="30"/>
          <w:u w:val="none"/>
        </w:rPr>
      </w:pPr>
      <w:r>
        <w:rPr>
          <w:rFonts w:hint="eastAsia"/>
          <w:sz w:val="30"/>
          <w:szCs w:val="30"/>
          <w:u w:val="none"/>
        </w:rPr>
        <w:t>祂指出他们与神为仇。</w:t>
      </w:r>
    </w:p>
    <w:p w14:paraId="0A810853">
      <w:pPr>
        <w:pStyle w:val="12"/>
        <w:rPr>
          <w:rFonts w:hint="eastAsia"/>
          <w:sz w:val="30"/>
          <w:szCs w:val="30"/>
          <w:u w:val="none"/>
        </w:rPr>
      </w:pPr>
    </w:p>
    <w:p w14:paraId="2D05DE14">
      <w:pPr>
        <w:pStyle w:val="12"/>
        <w:rPr>
          <w:rFonts w:hint="eastAsia"/>
          <w:sz w:val="30"/>
          <w:szCs w:val="30"/>
          <w:u w:val="none"/>
        </w:rPr>
      </w:pPr>
      <w:r>
        <w:rPr>
          <w:rFonts w:hint="eastAsia"/>
          <w:sz w:val="30"/>
          <w:szCs w:val="30"/>
          <w:u w:val="none"/>
        </w:rPr>
        <w:t>"For the mind set on the flesh is death, but the mind set on the Spirit is life and peace, because the mind set on the flesh is hostile toward God."</w:t>
      </w:r>
    </w:p>
    <w:p w14:paraId="37A60A31">
      <w:pPr>
        <w:pStyle w:val="12"/>
        <w:rPr>
          <w:rFonts w:hint="eastAsia"/>
          <w:sz w:val="30"/>
          <w:szCs w:val="30"/>
          <w:u w:val="none"/>
        </w:rPr>
      </w:pPr>
      <w:r>
        <w:rPr>
          <w:rFonts w:hint="eastAsia"/>
          <w:sz w:val="30"/>
          <w:szCs w:val="30"/>
          <w:u w:val="none"/>
        </w:rPr>
        <w:t>“因为体贴肉体的就是死，但体贴圣灵的乃是生命平安，因为体贴肉体的，就是与神为仇。”</w:t>
      </w:r>
    </w:p>
    <w:p w14:paraId="1BE19935">
      <w:pPr>
        <w:pStyle w:val="12"/>
        <w:rPr>
          <w:rFonts w:hint="eastAsia"/>
          <w:sz w:val="30"/>
          <w:szCs w:val="30"/>
          <w:u w:val="none"/>
        </w:rPr>
      </w:pPr>
    </w:p>
    <w:p w14:paraId="1D633139">
      <w:pPr>
        <w:pStyle w:val="12"/>
        <w:rPr>
          <w:rFonts w:hint="eastAsia"/>
          <w:sz w:val="30"/>
          <w:szCs w:val="30"/>
          <w:u w:val="none"/>
        </w:rPr>
      </w:pPr>
      <w:r>
        <w:rPr>
          <w:rFonts w:hint="eastAsia"/>
          <w:sz w:val="30"/>
          <w:szCs w:val="30"/>
          <w:u w:val="none"/>
        </w:rPr>
        <w:t>So the reason the mind set on the flesh is death is because it is hostile to God, to be against God, to reject His rule by doing what they want to do rather than what the Lord commands.</w:t>
      </w:r>
    </w:p>
    <w:p w14:paraId="52DA0B31">
      <w:pPr>
        <w:pStyle w:val="12"/>
        <w:rPr>
          <w:rFonts w:hint="eastAsia"/>
          <w:sz w:val="30"/>
          <w:szCs w:val="30"/>
          <w:u w:val="none"/>
        </w:rPr>
      </w:pPr>
      <w:r>
        <w:rPr>
          <w:rFonts w:hint="eastAsia"/>
          <w:sz w:val="30"/>
          <w:szCs w:val="30"/>
          <w:u w:val="none"/>
        </w:rPr>
        <w:t>所以体贴肉体是死的原因，是因为它与神为仇，敌对神，拒绝祂的统治，行自己所愿，而非主所命令的。</w:t>
      </w:r>
    </w:p>
    <w:p w14:paraId="00458F2D">
      <w:pPr>
        <w:pStyle w:val="12"/>
        <w:rPr>
          <w:rFonts w:hint="eastAsia"/>
          <w:sz w:val="30"/>
          <w:szCs w:val="30"/>
          <w:u w:val="none"/>
        </w:rPr>
      </w:pPr>
    </w:p>
    <w:p w14:paraId="08D09AEA">
      <w:pPr>
        <w:pStyle w:val="12"/>
        <w:rPr>
          <w:rFonts w:hint="eastAsia"/>
          <w:sz w:val="30"/>
          <w:szCs w:val="30"/>
          <w:u w:val="none"/>
        </w:rPr>
      </w:pPr>
      <w:r>
        <w:rPr>
          <w:rFonts w:hint="eastAsia"/>
          <w:sz w:val="30"/>
          <w:szCs w:val="30"/>
          <w:u w:val="none"/>
        </w:rPr>
        <w:t>This, by the way, doesn't indicate some sort of an outburst of anger against God.</w:t>
      </w:r>
    </w:p>
    <w:p w14:paraId="54222B0D">
      <w:pPr>
        <w:pStyle w:val="12"/>
        <w:rPr>
          <w:rFonts w:hint="eastAsia"/>
          <w:sz w:val="30"/>
          <w:szCs w:val="30"/>
          <w:u w:val="none"/>
        </w:rPr>
      </w:pPr>
      <w:r>
        <w:rPr>
          <w:rFonts w:hint="eastAsia"/>
          <w:sz w:val="30"/>
          <w:szCs w:val="30"/>
          <w:u w:val="none"/>
        </w:rPr>
        <w:t>顺便说一句，这并不表示对神某种愤怒的爆发。</w:t>
      </w:r>
    </w:p>
    <w:p w14:paraId="617D8E79">
      <w:pPr>
        <w:pStyle w:val="12"/>
        <w:rPr>
          <w:rFonts w:hint="eastAsia"/>
          <w:sz w:val="30"/>
          <w:szCs w:val="30"/>
          <w:u w:val="none"/>
        </w:rPr>
      </w:pPr>
    </w:p>
    <w:p w14:paraId="1E7D046F">
      <w:pPr>
        <w:pStyle w:val="12"/>
        <w:rPr>
          <w:rFonts w:hint="eastAsia"/>
          <w:sz w:val="30"/>
          <w:szCs w:val="30"/>
          <w:u w:val="none"/>
        </w:rPr>
      </w:pPr>
      <w:r>
        <w:rPr>
          <w:rFonts w:hint="eastAsia"/>
          <w:sz w:val="30"/>
          <w:szCs w:val="30"/>
          <w:u w:val="none"/>
        </w:rPr>
        <w:t>We have perhaps known friends, in the midst of tremendous trials in their lives, who have become angry toward God.</w:t>
      </w:r>
    </w:p>
    <w:p w14:paraId="088153D0">
      <w:pPr>
        <w:pStyle w:val="12"/>
        <w:rPr>
          <w:rFonts w:hint="eastAsia"/>
          <w:sz w:val="30"/>
          <w:szCs w:val="30"/>
          <w:u w:val="none"/>
        </w:rPr>
      </w:pPr>
      <w:r>
        <w:rPr>
          <w:rFonts w:hint="eastAsia"/>
          <w:sz w:val="30"/>
          <w:szCs w:val="30"/>
          <w:u w:val="none"/>
        </w:rPr>
        <w:t>我们也许认识一些朋友，在他们生命中巨大的试炼中，变得对神愤怒。</w:t>
      </w:r>
    </w:p>
    <w:p w14:paraId="1400D25C">
      <w:pPr>
        <w:pStyle w:val="12"/>
        <w:rPr>
          <w:rFonts w:hint="eastAsia"/>
          <w:sz w:val="30"/>
          <w:szCs w:val="30"/>
          <w:u w:val="none"/>
        </w:rPr>
      </w:pPr>
    </w:p>
    <w:p w14:paraId="7C3CF545">
      <w:pPr>
        <w:pStyle w:val="12"/>
        <w:rPr>
          <w:rFonts w:hint="eastAsia"/>
          <w:sz w:val="30"/>
          <w:szCs w:val="30"/>
          <w:u w:val="none"/>
        </w:rPr>
      </w:pPr>
      <w:r>
        <w:rPr>
          <w:rFonts w:hint="eastAsia"/>
          <w:sz w:val="30"/>
          <w:szCs w:val="30"/>
          <w:u w:val="none"/>
        </w:rPr>
        <w:t>The apostle is not talking about that here.</w:t>
      </w:r>
    </w:p>
    <w:p w14:paraId="7DBBBB85">
      <w:pPr>
        <w:pStyle w:val="12"/>
        <w:rPr>
          <w:rFonts w:hint="eastAsia"/>
          <w:sz w:val="30"/>
          <w:szCs w:val="30"/>
          <w:u w:val="none"/>
        </w:rPr>
      </w:pPr>
      <w:r>
        <w:rPr>
          <w:rFonts w:hint="eastAsia"/>
          <w:sz w:val="30"/>
          <w:szCs w:val="30"/>
          <w:u w:val="none"/>
        </w:rPr>
        <w:t>使徒不是在说那个。</w:t>
      </w:r>
    </w:p>
    <w:p w14:paraId="6286FEFD">
      <w:pPr>
        <w:pStyle w:val="12"/>
        <w:rPr>
          <w:rFonts w:hint="eastAsia"/>
          <w:sz w:val="30"/>
          <w:szCs w:val="30"/>
          <w:u w:val="none"/>
        </w:rPr>
      </w:pPr>
    </w:p>
    <w:p w14:paraId="10D7E5DF">
      <w:pPr>
        <w:pStyle w:val="12"/>
        <w:rPr>
          <w:rFonts w:hint="eastAsia"/>
          <w:sz w:val="30"/>
          <w:szCs w:val="30"/>
          <w:u w:val="none"/>
        </w:rPr>
      </w:pPr>
      <w:r>
        <w:rPr>
          <w:rFonts w:hint="eastAsia"/>
          <w:sz w:val="30"/>
          <w:szCs w:val="30"/>
          <w:u w:val="none"/>
        </w:rPr>
        <w:t>He's not thinking so much of an emotional reaction against God.</w:t>
      </w:r>
    </w:p>
    <w:p w14:paraId="220B5650">
      <w:pPr>
        <w:pStyle w:val="12"/>
        <w:rPr>
          <w:rFonts w:hint="eastAsia"/>
          <w:sz w:val="30"/>
          <w:szCs w:val="30"/>
          <w:u w:val="none"/>
        </w:rPr>
      </w:pPr>
      <w:r>
        <w:rPr>
          <w:rFonts w:hint="eastAsia"/>
          <w:sz w:val="30"/>
          <w:szCs w:val="30"/>
          <w:u w:val="none"/>
        </w:rPr>
        <w:t>祂不是在想对神的情感反应。</w:t>
      </w:r>
    </w:p>
    <w:p w14:paraId="7E332671">
      <w:pPr>
        <w:pStyle w:val="12"/>
        <w:rPr>
          <w:rFonts w:hint="eastAsia"/>
          <w:sz w:val="30"/>
          <w:szCs w:val="30"/>
          <w:u w:val="none"/>
        </w:rPr>
      </w:pPr>
    </w:p>
    <w:p w14:paraId="05AE8FCE">
      <w:pPr>
        <w:pStyle w:val="12"/>
        <w:rPr>
          <w:rFonts w:hint="eastAsia"/>
          <w:sz w:val="30"/>
          <w:szCs w:val="30"/>
          <w:u w:val="none"/>
        </w:rPr>
      </w:pPr>
      <w:r>
        <w:rPr>
          <w:rFonts w:hint="eastAsia"/>
          <w:sz w:val="30"/>
          <w:szCs w:val="30"/>
          <w:u w:val="none"/>
        </w:rPr>
        <w:t>He's not even talking about something you could necessarily see outwardly.</w:t>
      </w:r>
    </w:p>
    <w:p w14:paraId="62058247">
      <w:pPr>
        <w:pStyle w:val="12"/>
        <w:rPr>
          <w:rFonts w:hint="eastAsia"/>
          <w:sz w:val="30"/>
          <w:szCs w:val="30"/>
          <w:u w:val="none"/>
        </w:rPr>
      </w:pPr>
      <w:r>
        <w:rPr>
          <w:rFonts w:hint="eastAsia"/>
          <w:sz w:val="30"/>
          <w:szCs w:val="30"/>
          <w:u w:val="none"/>
        </w:rPr>
        <w:t>祂甚至不是在说你一定能从外表看到的东西。</w:t>
      </w:r>
    </w:p>
    <w:p w14:paraId="33B5BAF2">
      <w:pPr>
        <w:pStyle w:val="12"/>
        <w:rPr>
          <w:rFonts w:hint="eastAsia"/>
          <w:sz w:val="30"/>
          <w:szCs w:val="30"/>
          <w:u w:val="none"/>
        </w:rPr>
      </w:pPr>
    </w:p>
    <w:p w14:paraId="1E1D7186">
      <w:pPr>
        <w:pStyle w:val="12"/>
        <w:rPr>
          <w:rFonts w:hint="eastAsia"/>
          <w:sz w:val="30"/>
          <w:szCs w:val="30"/>
          <w:u w:val="none"/>
        </w:rPr>
      </w:pPr>
      <w:r>
        <w:rPr>
          <w:rFonts w:hint="eastAsia"/>
          <w:sz w:val="30"/>
          <w:szCs w:val="30"/>
          <w:u w:val="none"/>
        </w:rPr>
        <w:t>He's talking about a person who decides, "I am doing this my way, I don't care what God says.</w:t>
      </w:r>
    </w:p>
    <w:p w14:paraId="523E5CAF">
      <w:pPr>
        <w:pStyle w:val="12"/>
        <w:rPr>
          <w:rFonts w:hint="eastAsia"/>
          <w:sz w:val="30"/>
          <w:szCs w:val="30"/>
          <w:u w:val="none"/>
        </w:rPr>
      </w:pPr>
      <w:r>
        <w:rPr>
          <w:rFonts w:hint="eastAsia"/>
          <w:sz w:val="30"/>
          <w:szCs w:val="30"/>
          <w:u w:val="none"/>
        </w:rPr>
        <w:t>祂说的是一个决定，“我按我的方式做，我不在乎神说什么。</w:t>
      </w:r>
    </w:p>
    <w:p w14:paraId="4A1DC549">
      <w:pPr>
        <w:pStyle w:val="12"/>
        <w:rPr>
          <w:rFonts w:hint="eastAsia"/>
          <w:sz w:val="30"/>
          <w:szCs w:val="30"/>
          <w:u w:val="none"/>
        </w:rPr>
      </w:pPr>
    </w:p>
    <w:p w14:paraId="51A2305E">
      <w:pPr>
        <w:pStyle w:val="12"/>
        <w:rPr>
          <w:rFonts w:hint="eastAsia"/>
          <w:sz w:val="30"/>
          <w:szCs w:val="30"/>
          <w:u w:val="none"/>
        </w:rPr>
      </w:pPr>
      <w:r>
        <w:rPr>
          <w:rFonts w:hint="eastAsia"/>
          <w:sz w:val="30"/>
          <w:szCs w:val="30"/>
          <w:u w:val="none"/>
        </w:rPr>
        <w:t>I know that God says for me to be faithful to my wife, but I don't want to.</w:t>
      </w:r>
    </w:p>
    <w:p w14:paraId="77B2216F">
      <w:pPr>
        <w:pStyle w:val="12"/>
        <w:rPr>
          <w:rFonts w:hint="eastAsia"/>
          <w:sz w:val="30"/>
          <w:szCs w:val="30"/>
          <w:u w:val="none"/>
        </w:rPr>
      </w:pPr>
      <w:r>
        <w:rPr>
          <w:rFonts w:hint="eastAsia"/>
          <w:sz w:val="30"/>
          <w:szCs w:val="30"/>
          <w:u w:val="none"/>
        </w:rPr>
        <w:t>我知道神要我对我的妻子忠诚，但我不想。</w:t>
      </w:r>
    </w:p>
    <w:p w14:paraId="1A3DA00E">
      <w:pPr>
        <w:pStyle w:val="12"/>
        <w:rPr>
          <w:rFonts w:hint="eastAsia"/>
          <w:sz w:val="30"/>
          <w:szCs w:val="30"/>
          <w:u w:val="none"/>
        </w:rPr>
      </w:pPr>
    </w:p>
    <w:p w14:paraId="24E11780">
      <w:pPr>
        <w:pStyle w:val="12"/>
        <w:rPr>
          <w:rFonts w:hint="eastAsia"/>
          <w:sz w:val="30"/>
          <w:szCs w:val="30"/>
          <w:u w:val="none"/>
        </w:rPr>
      </w:pPr>
      <w:r>
        <w:rPr>
          <w:rFonts w:hint="eastAsia"/>
          <w:sz w:val="30"/>
          <w:szCs w:val="30"/>
          <w:u w:val="none"/>
        </w:rPr>
        <w:t>I know that God says for me to have these as my priorities, but I want these as my priorities."</w:t>
      </w:r>
    </w:p>
    <w:p w14:paraId="025EA44B">
      <w:pPr>
        <w:pStyle w:val="12"/>
        <w:rPr>
          <w:rFonts w:hint="eastAsia"/>
          <w:sz w:val="30"/>
          <w:szCs w:val="30"/>
          <w:u w:val="none"/>
        </w:rPr>
      </w:pPr>
      <w:r>
        <w:rPr>
          <w:rFonts w:hint="eastAsia"/>
          <w:sz w:val="30"/>
          <w:szCs w:val="30"/>
          <w:u w:val="none"/>
        </w:rPr>
        <w:t>我知道神要我把这些作为我的优先事项，但我想把这些作为我的优先事项。”</w:t>
      </w:r>
    </w:p>
    <w:p w14:paraId="6E25CFBE">
      <w:pPr>
        <w:pStyle w:val="12"/>
        <w:rPr>
          <w:rFonts w:hint="eastAsia"/>
          <w:sz w:val="30"/>
          <w:szCs w:val="30"/>
          <w:u w:val="none"/>
        </w:rPr>
      </w:pPr>
    </w:p>
    <w:p w14:paraId="3C16E1A0">
      <w:pPr>
        <w:pStyle w:val="12"/>
        <w:rPr>
          <w:rFonts w:hint="eastAsia"/>
          <w:sz w:val="30"/>
          <w:szCs w:val="30"/>
          <w:u w:val="none"/>
        </w:rPr>
      </w:pPr>
      <w:r>
        <w:rPr>
          <w:rFonts w:hint="eastAsia"/>
          <w:sz w:val="30"/>
          <w:szCs w:val="30"/>
          <w:u w:val="none"/>
        </w:rPr>
        <w:t>This is a person who is going to do his own way; he's hostile toward God.</w:t>
      </w:r>
    </w:p>
    <w:p w14:paraId="6A675A3E">
      <w:pPr>
        <w:pStyle w:val="12"/>
        <w:rPr>
          <w:rFonts w:hint="eastAsia"/>
          <w:sz w:val="30"/>
          <w:szCs w:val="30"/>
          <w:u w:val="none"/>
        </w:rPr>
      </w:pPr>
      <w:r>
        <w:rPr>
          <w:rFonts w:hint="eastAsia"/>
          <w:sz w:val="30"/>
          <w:szCs w:val="30"/>
          <w:u w:val="none"/>
        </w:rPr>
        <w:t>这是一个要按自己方式行事的人；他对神有敌意。</w:t>
      </w:r>
    </w:p>
    <w:p w14:paraId="5E5D737F">
      <w:pPr>
        <w:pStyle w:val="12"/>
        <w:rPr>
          <w:rFonts w:hint="eastAsia"/>
          <w:sz w:val="30"/>
          <w:szCs w:val="30"/>
          <w:u w:val="none"/>
        </w:rPr>
      </w:pPr>
    </w:p>
    <w:p w14:paraId="7B538B84">
      <w:pPr>
        <w:pStyle w:val="12"/>
        <w:rPr>
          <w:rFonts w:hint="eastAsia"/>
          <w:sz w:val="30"/>
          <w:szCs w:val="30"/>
          <w:u w:val="none"/>
        </w:rPr>
      </w:pPr>
      <w:r>
        <w:rPr>
          <w:rFonts w:hint="eastAsia"/>
          <w:sz w:val="30"/>
          <w:szCs w:val="30"/>
          <w:u w:val="none"/>
        </w:rPr>
        <w:t>And, Paul goes on to say thirdly, that his mind does not subject itself to the law of God.</w:t>
      </w:r>
    </w:p>
    <w:p w14:paraId="50D514AC">
      <w:pPr>
        <w:pStyle w:val="12"/>
        <w:rPr>
          <w:rFonts w:hint="eastAsia"/>
          <w:sz w:val="30"/>
          <w:szCs w:val="30"/>
          <w:u w:val="none"/>
        </w:rPr>
      </w:pPr>
      <w:r>
        <w:rPr>
          <w:rFonts w:hint="eastAsia"/>
          <w:sz w:val="30"/>
          <w:szCs w:val="30"/>
          <w:u w:val="none"/>
        </w:rPr>
        <w:t>保罗接着说第三点，他的心思不服神的律法。</w:t>
      </w:r>
    </w:p>
    <w:p w14:paraId="5D2FC1EE">
      <w:pPr>
        <w:pStyle w:val="12"/>
        <w:rPr>
          <w:rFonts w:hint="eastAsia"/>
          <w:sz w:val="30"/>
          <w:szCs w:val="30"/>
          <w:u w:val="none"/>
        </w:rPr>
      </w:pPr>
    </w:p>
    <w:p w14:paraId="32147CAB">
      <w:pPr>
        <w:pStyle w:val="12"/>
        <w:rPr>
          <w:rFonts w:hint="eastAsia"/>
          <w:sz w:val="30"/>
          <w:szCs w:val="30"/>
          <w:u w:val="none"/>
        </w:rPr>
      </w:pPr>
      <w:r>
        <w:rPr>
          <w:rFonts w:hint="eastAsia"/>
          <w:sz w:val="30"/>
          <w:szCs w:val="30"/>
          <w:u w:val="none"/>
        </w:rPr>
        <w:t>Look at the second part of verse 7.</w:t>
      </w:r>
    </w:p>
    <w:p w14:paraId="3427EDC4">
      <w:pPr>
        <w:pStyle w:val="12"/>
        <w:rPr>
          <w:rFonts w:hint="eastAsia"/>
          <w:sz w:val="30"/>
          <w:szCs w:val="30"/>
          <w:u w:val="none"/>
        </w:rPr>
      </w:pPr>
      <w:r>
        <w:rPr>
          <w:rFonts w:hint="eastAsia"/>
          <w:sz w:val="30"/>
          <w:szCs w:val="30"/>
          <w:u w:val="none"/>
        </w:rPr>
        <w:t>看第7节的第二部分。</w:t>
      </w:r>
    </w:p>
    <w:p w14:paraId="501DA6C9">
      <w:pPr>
        <w:pStyle w:val="12"/>
        <w:rPr>
          <w:rFonts w:hint="eastAsia"/>
          <w:sz w:val="30"/>
          <w:szCs w:val="30"/>
          <w:u w:val="none"/>
        </w:rPr>
      </w:pPr>
    </w:p>
    <w:p w14:paraId="379E31DE">
      <w:pPr>
        <w:pStyle w:val="12"/>
        <w:rPr>
          <w:rFonts w:hint="eastAsia"/>
          <w:sz w:val="30"/>
          <w:szCs w:val="30"/>
          <w:u w:val="none"/>
        </w:rPr>
      </w:pPr>
      <w:r>
        <w:rPr>
          <w:rFonts w:hint="eastAsia"/>
          <w:sz w:val="30"/>
          <w:szCs w:val="30"/>
          <w:u w:val="none"/>
        </w:rPr>
        <w:t>He says, "The mind set on the flesh is hostile toward God; for it does not subject itself to the law of God."</w:t>
      </w:r>
    </w:p>
    <w:p w14:paraId="53512D62">
      <w:pPr>
        <w:pStyle w:val="12"/>
        <w:rPr>
          <w:rFonts w:hint="eastAsia"/>
          <w:sz w:val="30"/>
          <w:szCs w:val="30"/>
          <w:u w:val="none"/>
        </w:rPr>
      </w:pPr>
      <w:r>
        <w:rPr>
          <w:rFonts w:hint="eastAsia"/>
          <w:sz w:val="30"/>
          <w:szCs w:val="30"/>
          <w:u w:val="none"/>
        </w:rPr>
        <w:t>他说：“体贴肉体的，就是与神为仇；因为它不服神的律法。”</w:t>
      </w:r>
    </w:p>
    <w:p w14:paraId="4D58065F">
      <w:pPr>
        <w:pStyle w:val="12"/>
        <w:rPr>
          <w:rFonts w:hint="eastAsia"/>
          <w:sz w:val="30"/>
          <w:szCs w:val="30"/>
          <w:u w:val="none"/>
        </w:rPr>
      </w:pPr>
    </w:p>
    <w:p w14:paraId="08E061F2">
      <w:pPr>
        <w:pStyle w:val="12"/>
        <w:rPr>
          <w:rFonts w:hint="eastAsia"/>
          <w:sz w:val="30"/>
          <w:szCs w:val="30"/>
          <w:u w:val="none"/>
        </w:rPr>
      </w:pPr>
      <w:r>
        <w:rPr>
          <w:rFonts w:hint="eastAsia"/>
          <w:sz w:val="30"/>
          <w:szCs w:val="30"/>
          <w:u w:val="none"/>
        </w:rPr>
        <w:t>In other words, Paul is saying, a concrete manifestation of this hostility to God is that it refuses to submit to God's word.</w:t>
      </w:r>
    </w:p>
    <w:p w14:paraId="03C4EF90">
      <w:pPr>
        <w:pStyle w:val="12"/>
        <w:rPr>
          <w:rFonts w:hint="eastAsia"/>
          <w:sz w:val="30"/>
          <w:szCs w:val="30"/>
          <w:u w:val="none"/>
        </w:rPr>
      </w:pPr>
      <w:r>
        <w:rPr>
          <w:rFonts w:hint="eastAsia"/>
          <w:sz w:val="30"/>
          <w:szCs w:val="30"/>
          <w:u w:val="none"/>
        </w:rPr>
        <w:t>换句话说，保罗说，这种对神敌意的具体表现是，它拒绝顺服神的话语。</w:t>
      </w:r>
    </w:p>
    <w:p w14:paraId="263035A3">
      <w:pPr>
        <w:pStyle w:val="12"/>
        <w:rPr>
          <w:rFonts w:hint="eastAsia"/>
          <w:sz w:val="30"/>
          <w:szCs w:val="30"/>
          <w:u w:val="none"/>
        </w:rPr>
      </w:pPr>
    </w:p>
    <w:p w14:paraId="581E5683">
      <w:pPr>
        <w:pStyle w:val="12"/>
        <w:rPr>
          <w:rFonts w:hint="eastAsia"/>
          <w:sz w:val="30"/>
          <w:szCs w:val="30"/>
          <w:u w:val="none"/>
        </w:rPr>
      </w:pPr>
      <w:r>
        <w:rPr>
          <w:rFonts w:hint="eastAsia"/>
          <w:sz w:val="30"/>
          <w:szCs w:val="30"/>
          <w:u w:val="none"/>
        </w:rPr>
        <w:t>God's word says, "Do this."</w:t>
      </w:r>
    </w:p>
    <w:p w14:paraId="5C10CCF5">
      <w:pPr>
        <w:pStyle w:val="12"/>
        <w:rPr>
          <w:rFonts w:hint="eastAsia"/>
          <w:sz w:val="30"/>
          <w:szCs w:val="30"/>
          <w:u w:val="none"/>
        </w:rPr>
      </w:pPr>
      <w:r>
        <w:rPr>
          <w:rFonts w:hint="eastAsia"/>
          <w:sz w:val="30"/>
          <w:szCs w:val="30"/>
          <w:u w:val="none"/>
        </w:rPr>
        <w:t>神的话说：“做这个。”</w:t>
      </w:r>
    </w:p>
    <w:p w14:paraId="4F9E2FF4">
      <w:pPr>
        <w:pStyle w:val="12"/>
        <w:rPr>
          <w:rFonts w:hint="eastAsia"/>
          <w:sz w:val="30"/>
          <w:szCs w:val="30"/>
          <w:u w:val="none"/>
        </w:rPr>
      </w:pPr>
    </w:p>
    <w:p w14:paraId="66DB9D39">
      <w:pPr>
        <w:pStyle w:val="12"/>
        <w:rPr>
          <w:rFonts w:hint="eastAsia"/>
          <w:sz w:val="30"/>
          <w:szCs w:val="30"/>
          <w:u w:val="none"/>
        </w:rPr>
      </w:pPr>
      <w:r>
        <w:rPr>
          <w:rFonts w:hint="eastAsia"/>
          <w:sz w:val="30"/>
          <w:szCs w:val="30"/>
          <w:u w:val="none"/>
        </w:rPr>
        <w:t>And the hostile mind says, "Well, I don't want to."</w:t>
      </w:r>
    </w:p>
    <w:p w14:paraId="45C21B46">
      <w:pPr>
        <w:pStyle w:val="12"/>
        <w:rPr>
          <w:rFonts w:hint="eastAsia"/>
          <w:sz w:val="30"/>
          <w:szCs w:val="30"/>
          <w:u w:val="none"/>
        </w:rPr>
      </w:pPr>
      <w:r>
        <w:rPr>
          <w:rFonts w:hint="eastAsia"/>
          <w:sz w:val="30"/>
          <w:szCs w:val="30"/>
          <w:u w:val="none"/>
        </w:rPr>
        <w:t>有敌意的心思说：“嗯，我不想。”</w:t>
      </w:r>
    </w:p>
    <w:p w14:paraId="112E9E3C">
      <w:pPr>
        <w:pStyle w:val="12"/>
        <w:rPr>
          <w:rFonts w:hint="eastAsia"/>
          <w:sz w:val="30"/>
          <w:szCs w:val="30"/>
          <w:u w:val="none"/>
        </w:rPr>
      </w:pPr>
    </w:p>
    <w:p w14:paraId="6FEE025B">
      <w:pPr>
        <w:pStyle w:val="12"/>
        <w:rPr>
          <w:rFonts w:hint="eastAsia"/>
          <w:sz w:val="30"/>
          <w:szCs w:val="30"/>
          <w:u w:val="none"/>
        </w:rPr>
      </w:pPr>
      <w:r>
        <w:rPr>
          <w:rFonts w:hint="eastAsia"/>
          <w:sz w:val="30"/>
          <w:szCs w:val="30"/>
          <w:u w:val="none"/>
        </w:rPr>
        <w:t>God's word says, "Don't do this," and the hostile heart says, "Well, I do want to."</w:t>
      </w:r>
    </w:p>
    <w:p w14:paraId="7212058D">
      <w:pPr>
        <w:pStyle w:val="12"/>
        <w:rPr>
          <w:rFonts w:hint="eastAsia"/>
          <w:sz w:val="30"/>
          <w:szCs w:val="30"/>
          <w:u w:val="none"/>
        </w:rPr>
      </w:pPr>
      <w:r>
        <w:rPr>
          <w:rFonts w:hint="eastAsia"/>
          <w:sz w:val="30"/>
          <w:szCs w:val="30"/>
          <w:u w:val="none"/>
        </w:rPr>
        <w:t>神的话说：“不要做这个，”有敌意的心说：“嗯，我想做。”</w:t>
      </w:r>
    </w:p>
    <w:p w14:paraId="75A56C39">
      <w:pPr>
        <w:pStyle w:val="12"/>
        <w:rPr>
          <w:rFonts w:hint="eastAsia"/>
          <w:sz w:val="30"/>
          <w:szCs w:val="30"/>
          <w:u w:val="none"/>
        </w:rPr>
      </w:pPr>
    </w:p>
    <w:p w14:paraId="61F8C0BB">
      <w:pPr>
        <w:pStyle w:val="12"/>
        <w:rPr>
          <w:rFonts w:hint="eastAsia"/>
          <w:sz w:val="30"/>
          <w:szCs w:val="30"/>
          <w:u w:val="none"/>
        </w:rPr>
      </w:pPr>
      <w:r>
        <w:rPr>
          <w:rFonts w:hint="eastAsia"/>
          <w:sz w:val="30"/>
          <w:szCs w:val="30"/>
          <w:u w:val="none"/>
        </w:rPr>
        <w:t>The concrete manifestation of hostility to God is a resistance of His Word, a resistance of His rule.</w:t>
      </w:r>
    </w:p>
    <w:p w14:paraId="2AB3097E">
      <w:pPr>
        <w:pStyle w:val="12"/>
        <w:rPr>
          <w:rFonts w:hint="eastAsia"/>
          <w:sz w:val="30"/>
          <w:szCs w:val="30"/>
          <w:u w:val="none"/>
        </w:rPr>
      </w:pPr>
      <w:r>
        <w:rPr>
          <w:rFonts w:hint="eastAsia"/>
          <w:sz w:val="30"/>
          <w:szCs w:val="30"/>
          <w:u w:val="none"/>
        </w:rPr>
        <w:t>对神敌意的具体表现是对祂话语的抗拒，对祂统治的抗拒。</w:t>
      </w:r>
    </w:p>
    <w:p w14:paraId="77E84142">
      <w:pPr>
        <w:pStyle w:val="12"/>
        <w:rPr>
          <w:rFonts w:hint="eastAsia"/>
          <w:sz w:val="30"/>
          <w:szCs w:val="30"/>
          <w:u w:val="none"/>
        </w:rPr>
      </w:pPr>
    </w:p>
    <w:p w14:paraId="0726B702">
      <w:pPr>
        <w:pStyle w:val="12"/>
        <w:rPr>
          <w:rFonts w:hint="eastAsia"/>
          <w:sz w:val="30"/>
          <w:szCs w:val="30"/>
          <w:u w:val="none"/>
        </w:rPr>
      </w:pPr>
      <w:r>
        <w:rPr>
          <w:rFonts w:hint="eastAsia"/>
          <w:sz w:val="30"/>
          <w:szCs w:val="30"/>
          <w:u w:val="none"/>
        </w:rPr>
        <w:t>And how often do we see people who grind their teeth against the restrictions of God's word, or its positive commands?</w:t>
      </w:r>
    </w:p>
    <w:p w14:paraId="564EF5B5">
      <w:pPr>
        <w:pStyle w:val="12"/>
        <w:rPr>
          <w:rFonts w:hint="eastAsia"/>
          <w:sz w:val="30"/>
          <w:szCs w:val="30"/>
          <w:u w:val="none"/>
        </w:rPr>
      </w:pPr>
      <w:r>
        <w:rPr>
          <w:rFonts w:hint="eastAsia"/>
          <w:sz w:val="30"/>
          <w:szCs w:val="30"/>
          <w:u w:val="none"/>
        </w:rPr>
        <w:t>我们多久会看到人们对神话语的限制或其积极命令咬牙切齿？</w:t>
      </w:r>
    </w:p>
    <w:p w14:paraId="35775C47">
      <w:pPr>
        <w:pStyle w:val="12"/>
        <w:rPr>
          <w:rFonts w:hint="eastAsia"/>
          <w:sz w:val="30"/>
          <w:szCs w:val="30"/>
          <w:u w:val="none"/>
        </w:rPr>
      </w:pPr>
    </w:p>
    <w:p w14:paraId="3B0CA32F">
      <w:pPr>
        <w:pStyle w:val="12"/>
        <w:rPr>
          <w:rFonts w:hint="eastAsia"/>
          <w:sz w:val="30"/>
          <w:szCs w:val="30"/>
          <w:u w:val="none"/>
        </w:rPr>
      </w:pPr>
      <w:r>
        <w:rPr>
          <w:rFonts w:hint="eastAsia"/>
          <w:sz w:val="30"/>
          <w:szCs w:val="30"/>
          <w:u w:val="none"/>
        </w:rPr>
        <w:t>And the apostle says that's an example of a mind that is set on the flesh.</w:t>
      </w:r>
    </w:p>
    <w:p w14:paraId="53EE7BCB">
      <w:pPr>
        <w:pStyle w:val="12"/>
        <w:rPr>
          <w:rFonts w:hint="eastAsia"/>
          <w:sz w:val="30"/>
          <w:szCs w:val="30"/>
          <w:u w:val="none"/>
        </w:rPr>
      </w:pPr>
      <w:r>
        <w:rPr>
          <w:rFonts w:hint="eastAsia"/>
          <w:sz w:val="30"/>
          <w:szCs w:val="30"/>
          <w:u w:val="none"/>
        </w:rPr>
        <w:t>使徒说，那是一个体贴肉体的心思的例子。</w:t>
      </w:r>
    </w:p>
    <w:p w14:paraId="61C31BAF">
      <w:pPr>
        <w:pStyle w:val="12"/>
        <w:rPr>
          <w:rFonts w:hint="eastAsia"/>
          <w:sz w:val="30"/>
          <w:szCs w:val="30"/>
          <w:u w:val="none"/>
        </w:rPr>
      </w:pPr>
    </w:p>
    <w:p w14:paraId="3A012E60">
      <w:pPr>
        <w:pStyle w:val="12"/>
        <w:rPr>
          <w:rFonts w:hint="eastAsia"/>
          <w:sz w:val="30"/>
          <w:szCs w:val="30"/>
          <w:u w:val="none"/>
        </w:rPr>
      </w:pPr>
      <w:r>
        <w:rPr>
          <w:rFonts w:hint="eastAsia"/>
          <w:sz w:val="30"/>
          <w:szCs w:val="30"/>
          <w:u w:val="none"/>
        </w:rPr>
        <w:t>Fourthly, notice again at the end of verse 7.</w:t>
      </w:r>
    </w:p>
    <w:p w14:paraId="140F01DD">
      <w:pPr>
        <w:pStyle w:val="12"/>
        <w:rPr>
          <w:rFonts w:hint="eastAsia"/>
          <w:sz w:val="30"/>
          <w:szCs w:val="30"/>
          <w:u w:val="none"/>
        </w:rPr>
      </w:pPr>
      <w:r>
        <w:rPr>
          <w:rFonts w:hint="eastAsia"/>
          <w:sz w:val="30"/>
          <w:szCs w:val="30"/>
          <w:u w:val="none"/>
        </w:rPr>
        <w:t>第四，再次注意第7节的结尾。</w:t>
      </w:r>
    </w:p>
    <w:p w14:paraId="17B06485">
      <w:pPr>
        <w:pStyle w:val="12"/>
        <w:rPr>
          <w:rFonts w:hint="eastAsia"/>
          <w:sz w:val="30"/>
          <w:szCs w:val="30"/>
          <w:u w:val="none"/>
        </w:rPr>
      </w:pPr>
    </w:p>
    <w:p w14:paraId="18B2B9C2">
      <w:pPr>
        <w:pStyle w:val="12"/>
        <w:rPr>
          <w:rFonts w:hint="eastAsia"/>
          <w:sz w:val="30"/>
          <w:szCs w:val="30"/>
          <w:u w:val="none"/>
        </w:rPr>
      </w:pPr>
      <w:r>
        <w:rPr>
          <w:rFonts w:hint="eastAsia"/>
          <w:sz w:val="30"/>
          <w:szCs w:val="30"/>
          <w:u w:val="none"/>
        </w:rPr>
        <w:t>He says that the pagan mind is not even able to subject itself to the law of God.</w:t>
      </w:r>
    </w:p>
    <w:p w14:paraId="5E468E4D">
      <w:pPr>
        <w:pStyle w:val="12"/>
        <w:rPr>
          <w:rFonts w:hint="eastAsia"/>
          <w:sz w:val="30"/>
          <w:szCs w:val="30"/>
          <w:u w:val="none"/>
        </w:rPr>
      </w:pPr>
      <w:r>
        <w:rPr>
          <w:rFonts w:hint="eastAsia"/>
          <w:sz w:val="30"/>
          <w:szCs w:val="30"/>
          <w:u w:val="none"/>
        </w:rPr>
        <w:t>祂说异教徒的心思甚至不能服神的律法。</w:t>
      </w:r>
    </w:p>
    <w:p w14:paraId="058781B3">
      <w:pPr>
        <w:pStyle w:val="12"/>
        <w:rPr>
          <w:rFonts w:hint="eastAsia"/>
          <w:sz w:val="30"/>
          <w:szCs w:val="30"/>
          <w:u w:val="none"/>
        </w:rPr>
      </w:pPr>
    </w:p>
    <w:p w14:paraId="7A305BE8">
      <w:pPr>
        <w:pStyle w:val="12"/>
        <w:rPr>
          <w:rFonts w:hint="eastAsia"/>
          <w:sz w:val="30"/>
          <w:szCs w:val="30"/>
          <w:u w:val="none"/>
        </w:rPr>
      </w:pPr>
      <w:r>
        <w:rPr>
          <w:rFonts w:hint="eastAsia"/>
          <w:sz w:val="30"/>
          <w:szCs w:val="30"/>
          <w:u w:val="none"/>
        </w:rPr>
        <w:t>Paul is saying here that it is morally impossible for the pagan to subject himself to the law of God.</w:t>
      </w:r>
    </w:p>
    <w:p w14:paraId="45AFA755">
      <w:pPr>
        <w:pStyle w:val="12"/>
        <w:rPr>
          <w:rFonts w:hint="eastAsia"/>
          <w:sz w:val="30"/>
          <w:szCs w:val="30"/>
          <w:u w:val="none"/>
        </w:rPr>
      </w:pPr>
      <w:r>
        <w:rPr>
          <w:rFonts w:hint="eastAsia"/>
          <w:sz w:val="30"/>
          <w:szCs w:val="30"/>
          <w:u w:val="none"/>
        </w:rPr>
        <w:t>保罗在这里说，异教徒在道德上不可能服神的律法。</w:t>
      </w:r>
    </w:p>
    <w:p w14:paraId="77930B46">
      <w:pPr>
        <w:pStyle w:val="12"/>
        <w:rPr>
          <w:rFonts w:hint="eastAsia"/>
          <w:sz w:val="30"/>
          <w:szCs w:val="30"/>
          <w:u w:val="none"/>
        </w:rPr>
      </w:pPr>
    </w:p>
    <w:p w14:paraId="32482893">
      <w:pPr>
        <w:pStyle w:val="12"/>
        <w:rPr>
          <w:rFonts w:hint="eastAsia"/>
          <w:sz w:val="30"/>
          <w:szCs w:val="30"/>
          <w:u w:val="none"/>
        </w:rPr>
      </w:pPr>
      <w:r>
        <w:rPr>
          <w:rFonts w:hint="eastAsia"/>
          <w:sz w:val="30"/>
          <w:szCs w:val="30"/>
          <w:u w:val="none"/>
        </w:rPr>
        <w:t>Now you might be thinking, "Well, that doesn't seem fair.</w:t>
      </w:r>
    </w:p>
    <w:p w14:paraId="35DC99F2">
      <w:pPr>
        <w:pStyle w:val="12"/>
        <w:rPr>
          <w:rFonts w:hint="eastAsia"/>
          <w:sz w:val="30"/>
          <w:szCs w:val="30"/>
          <w:u w:val="none"/>
        </w:rPr>
      </w:pPr>
      <w:r>
        <w:rPr>
          <w:rFonts w:hint="eastAsia"/>
          <w:sz w:val="30"/>
          <w:szCs w:val="30"/>
          <w:u w:val="none"/>
        </w:rPr>
        <w:t>现在你可能会想，“嗯，那似乎不公平。</w:t>
      </w:r>
    </w:p>
    <w:p w14:paraId="1D86253C">
      <w:pPr>
        <w:pStyle w:val="12"/>
        <w:rPr>
          <w:rFonts w:hint="eastAsia"/>
          <w:sz w:val="30"/>
          <w:szCs w:val="30"/>
          <w:u w:val="none"/>
        </w:rPr>
      </w:pPr>
    </w:p>
    <w:p w14:paraId="1D546F69">
      <w:pPr>
        <w:pStyle w:val="12"/>
        <w:rPr>
          <w:rFonts w:hint="eastAsia"/>
          <w:sz w:val="30"/>
          <w:szCs w:val="30"/>
          <w:u w:val="none"/>
        </w:rPr>
      </w:pPr>
      <w:r>
        <w:rPr>
          <w:rFonts w:hint="eastAsia"/>
          <w:sz w:val="30"/>
          <w:szCs w:val="30"/>
          <w:u w:val="none"/>
        </w:rPr>
        <w:t>God holds him responsible for it.</w:t>
      </w:r>
    </w:p>
    <w:p w14:paraId="4C5F4602">
      <w:pPr>
        <w:pStyle w:val="12"/>
        <w:rPr>
          <w:rFonts w:hint="eastAsia"/>
          <w:sz w:val="30"/>
          <w:szCs w:val="30"/>
          <w:u w:val="none"/>
        </w:rPr>
      </w:pPr>
      <w:r>
        <w:rPr>
          <w:rFonts w:hint="eastAsia"/>
          <w:sz w:val="30"/>
          <w:szCs w:val="30"/>
          <w:u w:val="none"/>
        </w:rPr>
        <w:t>神要他为此负责。</w:t>
      </w:r>
    </w:p>
    <w:p w14:paraId="5760A6BA">
      <w:pPr>
        <w:pStyle w:val="12"/>
        <w:rPr>
          <w:rFonts w:hint="eastAsia"/>
          <w:sz w:val="30"/>
          <w:szCs w:val="30"/>
          <w:u w:val="none"/>
        </w:rPr>
      </w:pPr>
    </w:p>
    <w:p w14:paraId="3C9DE04F">
      <w:pPr>
        <w:pStyle w:val="12"/>
        <w:rPr>
          <w:rFonts w:hint="eastAsia"/>
          <w:sz w:val="30"/>
          <w:szCs w:val="30"/>
          <w:u w:val="none"/>
        </w:rPr>
      </w:pPr>
      <w:r>
        <w:rPr>
          <w:rFonts w:hint="eastAsia"/>
          <w:sz w:val="30"/>
          <w:szCs w:val="30"/>
          <w:u w:val="none"/>
        </w:rPr>
        <w:t>Why would he do that if it's morally impossible for him to do?"</w:t>
      </w:r>
    </w:p>
    <w:p w14:paraId="48DB1DEC">
      <w:pPr>
        <w:pStyle w:val="12"/>
        <w:rPr>
          <w:rFonts w:hint="eastAsia"/>
          <w:sz w:val="30"/>
          <w:szCs w:val="30"/>
          <w:u w:val="none"/>
        </w:rPr>
      </w:pPr>
      <w:r>
        <w:rPr>
          <w:rFonts w:hint="eastAsia"/>
          <w:sz w:val="30"/>
          <w:szCs w:val="30"/>
          <w:u w:val="none"/>
        </w:rPr>
        <w:t>如果他在道德上不可能做到，祂为什么会这样做？”</w:t>
      </w:r>
    </w:p>
    <w:p w14:paraId="3D5E4EA5">
      <w:pPr>
        <w:pStyle w:val="12"/>
        <w:rPr>
          <w:rFonts w:hint="eastAsia"/>
          <w:sz w:val="30"/>
          <w:szCs w:val="30"/>
          <w:u w:val="none"/>
        </w:rPr>
      </w:pPr>
    </w:p>
    <w:p w14:paraId="13FB0B93">
      <w:pPr>
        <w:pStyle w:val="12"/>
        <w:rPr>
          <w:rFonts w:hint="eastAsia"/>
          <w:sz w:val="30"/>
          <w:szCs w:val="30"/>
          <w:u w:val="none"/>
        </w:rPr>
      </w:pPr>
      <w:r>
        <w:rPr>
          <w:rFonts w:hint="eastAsia"/>
          <w:sz w:val="30"/>
          <w:szCs w:val="30"/>
          <w:u w:val="none"/>
        </w:rPr>
        <w:t>Paul is not saying, "Well, somehow there's this grand scheme whereby God forbids people from doing what they want to do."</w:t>
      </w:r>
    </w:p>
    <w:p w14:paraId="0211CA09">
      <w:pPr>
        <w:pStyle w:val="12"/>
        <w:rPr>
          <w:rFonts w:hint="eastAsia"/>
          <w:sz w:val="30"/>
          <w:szCs w:val="30"/>
          <w:u w:val="none"/>
        </w:rPr>
      </w:pPr>
      <w:r>
        <w:rPr>
          <w:rFonts w:hint="eastAsia"/>
          <w:sz w:val="30"/>
          <w:szCs w:val="30"/>
          <w:u w:val="none"/>
        </w:rPr>
        <w:t>保罗不是说：“嗯，不知怎的，有个宏大的计划，神禁止人们做他们想做的事。”</w:t>
      </w:r>
    </w:p>
    <w:p w14:paraId="157C7790">
      <w:pPr>
        <w:pStyle w:val="12"/>
        <w:rPr>
          <w:rFonts w:hint="eastAsia"/>
          <w:sz w:val="30"/>
          <w:szCs w:val="30"/>
          <w:u w:val="none"/>
        </w:rPr>
      </w:pPr>
    </w:p>
    <w:p w14:paraId="12A2E71B">
      <w:pPr>
        <w:pStyle w:val="12"/>
        <w:rPr>
          <w:rFonts w:hint="eastAsia"/>
          <w:sz w:val="30"/>
          <w:szCs w:val="30"/>
          <w:u w:val="none"/>
        </w:rPr>
      </w:pPr>
      <w:r>
        <w:rPr>
          <w:rFonts w:hint="eastAsia"/>
          <w:sz w:val="30"/>
          <w:szCs w:val="30"/>
          <w:u w:val="none"/>
        </w:rPr>
        <w:t>He's pointing to the heart again, and he's saying, "Look, if your heart is set on the things of the flesh, it is impossible for your heart to at the same time be set on the things of God, the things of the Spirit."</w:t>
      </w:r>
    </w:p>
    <w:p w14:paraId="6C87DC1C">
      <w:pPr>
        <w:pStyle w:val="12"/>
        <w:rPr>
          <w:rFonts w:hint="eastAsia"/>
          <w:sz w:val="30"/>
          <w:szCs w:val="30"/>
          <w:u w:val="none"/>
        </w:rPr>
      </w:pPr>
      <w:r>
        <w:rPr>
          <w:rFonts w:hint="eastAsia"/>
          <w:sz w:val="30"/>
          <w:szCs w:val="30"/>
          <w:u w:val="none"/>
        </w:rPr>
        <w:t>祂再次指向心，祂说：“看，如果你的心体贴肉体的事，你的心就不可能同时体贴神的事，体贴圣灵的事。”</w:t>
      </w:r>
    </w:p>
    <w:p w14:paraId="22D0E984">
      <w:pPr>
        <w:pStyle w:val="12"/>
        <w:rPr>
          <w:rFonts w:hint="eastAsia"/>
          <w:sz w:val="30"/>
          <w:szCs w:val="30"/>
          <w:u w:val="none"/>
        </w:rPr>
      </w:pPr>
    </w:p>
    <w:p w14:paraId="77BAA3A6">
      <w:pPr>
        <w:pStyle w:val="12"/>
        <w:rPr>
          <w:rFonts w:hint="eastAsia"/>
          <w:sz w:val="30"/>
          <w:szCs w:val="30"/>
          <w:u w:val="none"/>
        </w:rPr>
      </w:pPr>
      <w:r>
        <w:rPr>
          <w:rFonts w:hint="eastAsia"/>
          <w:sz w:val="30"/>
          <w:szCs w:val="30"/>
          <w:u w:val="none"/>
        </w:rPr>
        <w:t>If I may borrow Jesus' words, "You cannot serve both God and mammon."</w:t>
      </w:r>
    </w:p>
    <w:p w14:paraId="59AB0321">
      <w:pPr>
        <w:pStyle w:val="12"/>
        <w:rPr>
          <w:rFonts w:hint="eastAsia"/>
          <w:sz w:val="30"/>
          <w:szCs w:val="30"/>
          <w:u w:val="none"/>
        </w:rPr>
      </w:pPr>
      <w:r>
        <w:rPr>
          <w:rFonts w:hint="eastAsia"/>
          <w:sz w:val="30"/>
          <w:szCs w:val="30"/>
          <w:u w:val="none"/>
        </w:rPr>
        <w:t>如果我可以借用耶稣的话，“你们不能又事奉神，又事奉玛门。”</w:t>
      </w:r>
    </w:p>
    <w:p w14:paraId="15635CF3">
      <w:pPr>
        <w:pStyle w:val="12"/>
        <w:rPr>
          <w:rFonts w:hint="eastAsia"/>
          <w:sz w:val="30"/>
          <w:szCs w:val="30"/>
          <w:u w:val="none"/>
        </w:rPr>
      </w:pPr>
    </w:p>
    <w:p w14:paraId="6DAB57E0">
      <w:pPr>
        <w:pStyle w:val="12"/>
        <w:rPr>
          <w:rFonts w:hint="eastAsia"/>
          <w:sz w:val="30"/>
          <w:szCs w:val="30"/>
          <w:u w:val="none"/>
        </w:rPr>
      </w:pPr>
      <w:r>
        <w:rPr>
          <w:rFonts w:hint="eastAsia"/>
          <w:sz w:val="30"/>
          <w:szCs w:val="30"/>
          <w:u w:val="none"/>
        </w:rPr>
        <w:t>It's impossible to do.</w:t>
      </w:r>
    </w:p>
    <w:p w14:paraId="4F00CD90">
      <w:pPr>
        <w:pStyle w:val="12"/>
        <w:rPr>
          <w:rFonts w:hint="eastAsia"/>
          <w:sz w:val="30"/>
          <w:szCs w:val="30"/>
          <w:u w:val="none"/>
        </w:rPr>
      </w:pPr>
      <w:r>
        <w:rPr>
          <w:rFonts w:hint="eastAsia"/>
          <w:sz w:val="30"/>
          <w:szCs w:val="30"/>
          <w:u w:val="none"/>
        </w:rPr>
        <w:t>不可能做到。</w:t>
      </w:r>
    </w:p>
    <w:p w14:paraId="073ABEB7">
      <w:pPr>
        <w:pStyle w:val="12"/>
        <w:rPr>
          <w:rFonts w:hint="eastAsia"/>
          <w:sz w:val="30"/>
          <w:szCs w:val="30"/>
          <w:u w:val="none"/>
        </w:rPr>
      </w:pPr>
    </w:p>
    <w:p w14:paraId="6287230C">
      <w:pPr>
        <w:pStyle w:val="12"/>
        <w:rPr>
          <w:rFonts w:hint="eastAsia"/>
          <w:sz w:val="30"/>
          <w:szCs w:val="30"/>
          <w:u w:val="none"/>
        </w:rPr>
      </w:pPr>
      <w:r>
        <w:rPr>
          <w:rFonts w:hint="eastAsia"/>
          <w:sz w:val="30"/>
          <w:szCs w:val="30"/>
          <w:u w:val="none"/>
        </w:rPr>
        <w:t>It's a moral impossibility to seek after the things of God while you are wholeheartedly seeking after the things of the flesh.</w:t>
      </w:r>
    </w:p>
    <w:p w14:paraId="7CA85A22">
      <w:pPr>
        <w:pStyle w:val="12"/>
        <w:rPr>
          <w:rFonts w:hint="eastAsia"/>
          <w:sz w:val="30"/>
          <w:szCs w:val="30"/>
          <w:u w:val="none"/>
        </w:rPr>
      </w:pPr>
      <w:r>
        <w:rPr>
          <w:rFonts w:hint="eastAsia"/>
          <w:sz w:val="30"/>
          <w:szCs w:val="30"/>
          <w:u w:val="none"/>
        </w:rPr>
        <w:t>在全心全意寻求肉体之事的同时，寻求神的事，在道德上是不可能的。</w:t>
      </w:r>
    </w:p>
    <w:p w14:paraId="2E6D89F3">
      <w:pPr>
        <w:pStyle w:val="12"/>
        <w:rPr>
          <w:rFonts w:hint="eastAsia"/>
          <w:sz w:val="30"/>
          <w:szCs w:val="30"/>
          <w:u w:val="none"/>
        </w:rPr>
      </w:pPr>
    </w:p>
    <w:p w14:paraId="2711F297">
      <w:pPr>
        <w:pStyle w:val="12"/>
        <w:rPr>
          <w:rFonts w:hint="eastAsia"/>
          <w:sz w:val="30"/>
          <w:szCs w:val="30"/>
          <w:u w:val="none"/>
        </w:rPr>
      </w:pPr>
      <w:r>
        <w:rPr>
          <w:rFonts w:hint="eastAsia"/>
          <w:sz w:val="30"/>
          <w:szCs w:val="30"/>
          <w:u w:val="none"/>
        </w:rPr>
        <w:t>And so, he says fifthly in verse 8, that the pagan cannot please God.</w:t>
      </w:r>
    </w:p>
    <w:p w14:paraId="29E9F7C6">
      <w:pPr>
        <w:pStyle w:val="12"/>
        <w:rPr>
          <w:rFonts w:hint="eastAsia"/>
          <w:sz w:val="30"/>
          <w:szCs w:val="30"/>
          <w:u w:val="none"/>
        </w:rPr>
      </w:pPr>
      <w:r>
        <w:rPr>
          <w:rFonts w:hint="eastAsia"/>
          <w:sz w:val="30"/>
          <w:szCs w:val="30"/>
          <w:u w:val="none"/>
        </w:rPr>
        <w:t>所以，祂在第8节说了第五点，异教徒不能得神的喜欢。</w:t>
      </w:r>
    </w:p>
    <w:p w14:paraId="10143AA6">
      <w:pPr>
        <w:pStyle w:val="12"/>
        <w:rPr>
          <w:rFonts w:hint="eastAsia"/>
          <w:sz w:val="30"/>
          <w:szCs w:val="30"/>
          <w:u w:val="none"/>
        </w:rPr>
      </w:pPr>
    </w:p>
    <w:p w14:paraId="4F853C95">
      <w:pPr>
        <w:pStyle w:val="12"/>
        <w:rPr>
          <w:rFonts w:hint="eastAsia"/>
          <w:sz w:val="30"/>
          <w:szCs w:val="30"/>
          <w:u w:val="none"/>
        </w:rPr>
      </w:pPr>
      <w:r>
        <w:rPr>
          <w:rFonts w:hint="eastAsia"/>
          <w:sz w:val="30"/>
          <w:szCs w:val="30"/>
          <w:u w:val="none"/>
        </w:rPr>
        <w:t>It is absolutely impossible to please God and love the flesh and love mammon at the same time.</w:t>
      </w:r>
    </w:p>
    <w:p w14:paraId="5306ECB2">
      <w:pPr>
        <w:pStyle w:val="12"/>
        <w:rPr>
          <w:rFonts w:hint="eastAsia"/>
          <w:sz w:val="30"/>
          <w:szCs w:val="30"/>
          <w:u w:val="none"/>
        </w:rPr>
      </w:pPr>
      <w:r>
        <w:rPr>
          <w:rFonts w:hint="eastAsia"/>
          <w:sz w:val="30"/>
          <w:szCs w:val="30"/>
          <w:u w:val="none"/>
        </w:rPr>
        <w:t>绝对不可能同时取悦神、爱肉体和爱玛门。</w:t>
      </w:r>
    </w:p>
    <w:p w14:paraId="466D4B0A">
      <w:pPr>
        <w:pStyle w:val="12"/>
        <w:rPr>
          <w:rFonts w:hint="eastAsia"/>
          <w:sz w:val="30"/>
          <w:szCs w:val="30"/>
          <w:u w:val="none"/>
        </w:rPr>
      </w:pPr>
    </w:p>
    <w:p w14:paraId="0781E4C2">
      <w:pPr>
        <w:pStyle w:val="12"/>
        <w:rPr>
          <w:rFonts w:hint="eastAsia"/>
          <w:sz w:val="30"/>
          <w:szCs w:val="30"/>
          <w:u w:val="none"/>
        </w:rPr>
      </w:pPr>
      <w:r>
        <w:rPr>
          <w:rFonts w:hint="eastAsia"/>
          <w:sz w:val="30"/>
          <w:szCs w:val="30"/>
          <w:u w:val="none"/>
        </w:rPr>
        <w:t>And so Paul gives these indications of a person who is in the flesh, a person who is apart from the influences of the Holy Spirit.</w:t>
      </w:r>
    </w:p>
    <w:p w14:paraId="177318CB">
      <w:pPr>
        <w:pStyle w:val="12"/>
        <w:rPr>
          <w:rFonts w:hint="eastAsia"/>
          <w:sz w:val="30"/>
          <w:szCs w:val="30"/>
          <w:u w:val="none"/>
        </w:rPr>
      </w:pPr>
      <w:r>
        <w:rPr>
          <w:rFonts w:hint="eastAsia"/>
          <w:sz w:val="30"/>
          <w:szCs w:val="30"/>
          <w:u w:val="none"/>
        </w:rPr>
        <w:t>所以保罗给出了这些属肉体的人的标志，一个脱离圣灵影响的人。</w:t>
      </w:r>
    </w:p>
    <w:p w14:paraId="643D5578">
      <w:pPr>
        <w:pStyle w:val="12"/>
        <w:rPr>
          <w:rFonts w:hint="eastAsia"/>
          <w:sz w:val="30"/>
          <w:szCs w:val="30"/>
          <w:u w:val="none"/>
        </w:rPr>
      </w:pPr>
    </w:p>
    <w:p w14:paraId="1717208A">
      <w:pPr>
        <w:pStyle w:val="12"/>
        <w:rPr>
          <w:rFonts w:hint="eastAsia"/>
          <w:sz w:val="30"/>
          <w:szCs w:val="30"/>
          <w:u w:val="none"/>
        </w:rPr>
      </w:pPr>
      <w:r>
        <w:rPr>
          <w:rFonts w:hint="eastAsia"/>
          <w:sz w:val="30"/>
          <w:szCs w:val="30"/>
          <w:u w:val="none"/>
        </w:rPr>
        <w:t>Now, he describes for us the Christian by contrast.</w:t>
      </w:r>
    </w:p>
    <w:p w14:paraId="68310E85">
      <w:pPr>
        <w:pStyle w:val="12"/>
        <w:rPr>
          <w:rFonts w:hint="eastAsia"/>
          <w:sz w:val="30"/>
          <w:szCs w:val="30"/>
          <w:u w:val="none"/>
        </w:rPr>
      </w:pPr>
      <w:r>
        <w:rPr>
          <w:rFonts w:hint="eastAsia"/>
          <w:sz w:val="30"/>
          <w:szCs w:val="30"/>
          <w:u w:val="none"/>
        </w:rPr>
        <w:t>现在，祂通过对比为我们描述了基督徒。</w:t>
      </w:r>
    </w:p>
    <w:p w14:paraId="61B46D3D">
      <w:pPr>
        <w:pStyle w:val="12"/>
        <w:rPr>
          <w:rFonts w:hint="eastAsia"/>
          <w:sz w:val="30"/>
          <w:szCs w:val="30"/>
          <w:u w:val="none"/>
        </w:rPr>
      </w:pPr>
    </w:p>
    <w:p w14:paraId="2BDEDDBF">
      <w:pPr>
        <w:pStyle w:val="12"/>
        <w:rPr>
          <w:rFonts w:hint="eastAsia"/>
          <w:sz w:val="30"/>
          <w:szCs w:val="30"/>
          <w:u w:val="none"/>
        </w:rPr>
      </w:pPr>
      <w:r>
        <w:rPr>
          <w:rFonts w:hint="eastAsia"/>
          <w:sz w:val="30"/>
          <w:szCs w:val="30"/>
          <w:u w:val="none"/>
        </w:rPr>
        <w:t>He only gives one explicit contrast between the pagan and the Christian.</w:t>
      </w:r>
    </w:p>
    <w:p w14:paraId="699250AD">
      <w:pPr>
        <w:pStyle w:val="12"/>
        <w:rPr>
          <w:rFonts w:hint="eastAsia"/>
          <w:sz w:val="30"/>
          <w:szCs w:val="30"/>
          <w:u w:val="none"/>
        </w:rPr>
      </w:pPr>
      <w:r>
        <w:rPr>
          <w:rFonts w:hint="eastAsia"/>
          <w:sz w:val="30"/>
          <w:szCs w:val="30"/>
          <w:u w:val="none"/>
        </w:rPr>
        <w:t>祂只给出了异教徒和基督徒之间的一个明确对比。</w:t>
      </w:r>
    </w:p>
    <w:p w14:paraId="430BCAFF">
      <w:pPr>
        <w:pStyle w:val="12"/>
        <w:rPr>
          <w:rFonts w:hint="eastAsia"/>
          <w:sz w:val="30"/>
          <w:szCs w:val="30"/>
          <w:u w:val="none"/>
        </w:rPr>
      </w:pPr>
    </w:p>
    <w:p w14:paraId="7673C1B3">
      <w:pPr>
        <w:pStyle w:val="12"/>
        <w:rPr>
          <w:rFonts w:hint="eastAsia"/>
          <w:sz w:val="30"/>
          <w:szCs w:val="30"/>
          <w:u w:val="none"/>
        </w:rPr>
      </w:pPr>
      <w:r>
        <w:rPr>
          <w:rFonts w:hint="eastAsia"/>
          <w:sz w:val="30"/>
          <w:szCs w:val="30"/>
          <w:u w:val="none"/>
        </w:rPr>
        <w:t>You see that in verse 5.</w:t>
      </w:r>
    </w:p>
    <w:p w14:paraId="1D199C6D">
      <w:pPr>
        <w:pStyle w:val="12"/>
        <w:rPr>
          <w:rFonts w:hint="eastAsia"/>
          <w:sz w:val="30"/>
          <w:szCs w:val="30"/>
          <w:u w:val="none"/>
        </w:rPr>
      </w:pPr>
      <w:r>
        <w:rPr>
          <w:rFonts w:hint="eastAsia"/>
          <w:sz w:val="30"/>
          <w:szCs w:val="30"/>
          <w:u w:val="none"/>
        </w:rPr>
        <w:t>你在第5节看到了。</w:t>
      </w:r>
    </w:p>
    <w:p w14:paraId="2276D09D">
      <w:pPr>
        <w:pStyle w:val="12"/>
        <w:rPr>
          <w:rFonts w:hint="eastAsia"/>
          <w:sz w:val="30"/>
          <w:szCs w:val="30"/>
          <w:u w:val="none"/>
        </w:rPr>
      </w:pPr>
    </w:p>
    <w:p w14:paraId="5D51BF59">
      <w:pPr>
        <w:pStyle w:val="12"/>
        <w:rPr>
          <w:rFonts w:hint="eastAsia"/>
          <w:sz w:val="30"/>
          <w:szCs w:val="30"/>
          <w:u w:val="none"/>
        </w:rPr>
      </w:pPr>
      <w:r>
        <w:rPr>
          <w:rFonts w:hint="eastAsia"/>
          <w:sz w:val="30"/>
          <w:szCs w:val="30"/>
          <w:u w:val="none"/>
        </w:rPr>
        <w:t>Whereas, the pagan's mind is set on the flesh, the Christian's mind is set on what?</w:t>
      </w:r>
    </w:p>
    <w:p w14:paraId="78BF93DC">
      <w:pPr>
        <w:pStyle w:val="12"/>
        <w:rPr>
          <w:rFonts w:hint="eastAsia"/>
          <w:sz w:val="30"/>
          <w:szCs w:val="30"/>
          <w:u w:val="none"/>
        </w:rPr>
      </w:pPr>
      <w:r>
        <w:rPr>
          <w:rFonts w:hint="eastAsia"/>
          <w:sz w:val="30"/>
          <w:szCs w:val="30"/>
          <w:u w:val="none"/>
        </w:rPr>
        <w:t>异教徒的心思体贴肉体，基督徒的心思体贴什么？</w:t>
      </w:r>
    </w:p>
    <w:p w14:paraId="55EAC081">
      <w:pPr>
        <w:pStyle w:val="12"/>
        <w:rPr>
          <w:rFonts w:hint="eastAsia"/>
          <w:sz w:val="30"/>
          <w:szCs w:val="30"/>
          <w:u w:val="none"/>
        </w:rPr>
      </w:pPr>
    </w:p>
    <w:p w14:paraId="5E68E175">
      <w:pPr>
        <w:pStyle w:val="12"/>
        <w:rPr>
          <w:rFonts w:hint="eastAsia"/>
          <w:sz w:val="30"/>
          <w:szCs w:val="30"/>
          <w:u w:val="none"/>
        </w:rPr>
      </w:pPr>
      <w:r>
        <w:rPr>
          <w:rFonts w:hint="eastAsia"/>
          <w:sz w:val="30"/>
          <w:szCs w:val="30"/>
          <w:u w:val="none"/>
        </w:rPr>
        <w:t>The things of the Spirit.</w:t>
      </w:r>
    </w:p>
    <w:p w14:paraId="50336C15">
      <w:pPr>
        <w:pStyle w:val="12"/>
        <w:rPr>
          <w:rFonts w:hint="eastAsia"/>
          <w:sz w:val="30"/>
          <w:szCs w:val="30"/>
          <w:u w:val="none"/>
        </w:rPr>
      </w:pPr>
      <w:r>
        <w:rPr>
          <w:rFonts w:hint="eastAsia"/>
          <w:sz w:val="30"/>
          <w:szCs w:val="30"/>
          <w:u w:val="none"/>
        </w:rPr>
        <w:t>圣灵的事。</w:t>
      </w:r>
    </w:p>
    <w:p w14:paraId="047A0869">
      <w:pPr>
        <w:pStyle w:val="12"/>
        <w:rPr>
          <w:rFonts w:hint="eastAsia"/>
          <w:sz w:val="30"/>
          <w:szCs w:val="30"/>
          <w:u w:val="none"/>
        </w:rPr>
      </w:pPr>
    </w:p>
    <w:p w14:paraId="1F5D251F">
      <w:pPr>
        <w:pStyle w:val="12"/>
        <w:rPr>
          <w:rFonts w:hint="eastAsia"/>
          <w:sz w:val="30"/>
          <w:szCs w:val="30"/>
          <w:u w:val="none"/>
        </w:rPr>
      </w:pPr>
      <w:r>
        <w:rPr>
          <w:rFonts w:hint="eastAsia"/>
          <w:sz w:val="30"/>
          <w:szCs w:val="30"/>
          <w:u w:val="none"/>
        </w:rPr>
        <w:t>But by implication and by inference in the rest of this section, he tells us what a Christian looks like.</w:t>
      </w:r>
    </w:p>
    <w:p w14:paraId="35035B46">
      <w:pPr>
        <w:pStyle w:val="12"/>
        <w:rPr>
          <w:rFonts w:hint="eastAsia"/>
          <w:sz w:val="30"/>
          <w:szCs w:val="30"/>
          <w:u w:val="none"/>
        </w:rPr>
      </w:pPr>
      <w:r>
        <w:rPr>
          <w:rFonts w:hint="eastAsia"/>
          <w:sz w:val="30"/>
          <w:szCs w:val="30"/>
          <w:u w:val="none"/>
        </w:rPr>
        <w:t>但通过本部分其余部分的暗示和推断，祂告诉我们基督徒是什么样子的。</w:t>
      </w:r>
    </w:p>
    <w:p w14:paraId="55EF9AD1">
      <w:pPr>
        <w:pStyle w:val="12"/>
        <w:rPr>
          <w:rFonts w:hint="eastAsia"/>
          <w:sz w:val="30"/>
          <w:szCs w:val="30"/>
          <w:u w:val="none"/>
        </w:rPr>
      </w:pPr>
    </w:p>
    <w:p w14:paraId="238335B8">
      <w:pPr>
        <w:pStyle w:val="12"/>
        <w:rPr>
          <w:rFonts w:hint="eastAsia"/>
          <w:sz w:val="30"/>
          <w:szCs w:val="30"/>
          <w:u w:val="none"/>
        </w:rPr>
      </w:pPr>
      <w:r>
        <w:rPr>
          <w:rFonts w:hint="eastAsia"/>
          <w:sz w:val="30"/>
          <w:szCs w:val="30"/>
          <w:u w:val="none"/>
        </w:rPr>
        <w:t>A Christian sets his mind on the things of the Spirit.</w:t>
      </w:r>
    </w:p>
    <w:p w14:paraId="05A9A8CD">
      <w:pPr>
        <w:pStyle w:val="12"/>
        <w:rPr>
          <w:rFonts w:hint="eastAsia"/>
          <w:sz w:val="30"/>
          <w:szCs w:val="30"/>
          <w:u w:val="none"/>
        </w:rPr>
      </w:pPr>
      <w:r>
        <w:rPr>
          <w:rFonts w:hint="eastAsia"/>
          <w:sz w:val="30"/>
          <w:szCs w:val="30"/>
          <w:u w:val="none"/>
        </w:rPr>
        <w:t>一个基督徒体贴圣灵的事。</w:t>
      </w:r>
    </w:p>
    <w:p w14:paraId="26A1BCB5">
      <w:pPr>
        <w:pStyle w:val="12"/>
        <w:rPr>
          <w:rFonts w:hint="eastAsia"/>
          <w:sz w:val="30"/>
          <w:szCs w:val="30"/>
          <w:u w:val="none"/>
        </w:rPr>
      </w:pPr>
    </w:p>
    <w:p w14:paraId="38629D54">
      <w:pPr>
        <w:pStyle w:val="12"/>
        <w:rPr>
          <w:rFonts w:hint="eastAsia"/>
          <w:sz w:val="30"/>
          <w:szCs w:val="30"/>
          <w:u w:val="none"/>
        </w:rPr>
      </w:pPr>
      <w:r>
        <w:rPr>
          <w:rFonts w:hint="eastAsia"/>
          <w:sz w:val="30"/>
          <w:szCs w:val="30"/>
          <w:u w:val="none"/>
        </w:rPr>
        <w:t>His heart is controlled by the Spirit.</w:t>
      </w:r>
    </w:p>
    <w:p w14:paraId="5B15EFC4">
      <w:pPr>
        <w:pStyle w:val="12"/>
        <w:rPr>
          <w:rFonts w:hint="eastAsia"/>
          <w:sz w:val="30"/>
          <w:szCs w:val="30"/>
          <w:u w:val="none"/>
        </w:rPr>
      </w:pPr>
      <w:r>
        <w:rPr>
          <w:rFonts w:hint="eastAsia"/>
          <w:sz w:val="30"/>
          <w:szCs w:val="30"/>
          <w:u w:val="none"/>
        </w:rPr>
        <w:t>他的心被圣灵控制。</w:t>
      </w:r>
    </w:p>
    <w:p w14:paraId="284C8B36">
      <w:pPr>
        <w:pStyle w:val="12"/>
        <w:rPr>
          <w:rFonts w:hint="eastAsia"/>
          <w:sz w:val="30"/>
          <w:szCs w:val="30"/>
          <w:u w:val="none"/>
        </w:rPr>
      </w:pPr>
    </w:p>
    <w:p w14:paraId="5119257C">
      <w:pPr>
        <w:pStyle w:val="12"/>
        <w:rPr>
          <w:rFonts w:hint="eastAsia"/>
          <w:sz w:val="30"/>
          <w:szCs w:val="30"/>
          <w:u w:val="none"/>
        </w:rPr>
      </w:pPr>
      <w:r>
        <w:rPr>
          <w:rFonts w:hint="eastAsia"/>
          <w:sz w:val="30"/>
          <w:szCs w:val="30"/>
          <w:u w:val="none"/>
        </w:rPr>
        <w:t>His reason, his desires, his will reflect the Spirit's work.</w:t>
      </w:r>
    </w:p>
    <w:p w14:paraId="09FA16A7">
      <w:pPr>
        <w:pStyle w:val="12"/>
        <w:rPr>
          <w:rFonts w:hint="eastAsia"/>
          <w:sz w:val="30"/>
          <w:szCs w:val="30"/>
          <w:u w:val="none"/>
        </w:rPr>
      </w:pPr>
      <w:r>
        <w:rPr>
          <w:rFonts w:hint="eastAsia"/>
          <w:sz w:val="30"/>
          <w:szCs w:val="30"/>
          <w:u w:val="none"/>
        </w:rPr>
        <w:t>他的理性、他的欲望、他的意志反映了圣灵的工作。</w:t>
      </w:r>
    </w:p>
    <w:p w14:paraId="258F530E">
      <w:pPr>
        <w:pStyle w:val="12"/>
        <w:rPr>
          <w:rFonts w:hint="eastAsia"/>
          <w:sz w:val="30"/>
          <w:szCs w:val="30"/>
          <w:u w:val="none"/>
        </w:rPr>
      </w:pPr>
    </w:p>
    <w:p w14:paraId="346C59D0">
      <w:pPr>
        <w:pStyle w:val="12"/>
        <w:rPr>
          <w:rFonts w:hint="eastAsia"/>
          <w:sz w:val="30"/>
          <w:szCs w:val="30"/>
          <w:u w:val="none"/>
        </w:rPr>
      </w:pPr>
      <w:r>
        <w:rPr>
          <w:rFonts w:hint="eastAsia"/>
          <w:sz w:val="30"/>
          <w:szCs w:val="30"/>
          <w:u w:val="none"/>
        </w:rPr>
        <w:t>His purposes are spiritual.</w:t>
      </w:r>
    </w:p>
    <w:p w14:paraId="10BDF87E">
      <w:pPr>
        <w:pStyle w:val="12"/>
        <w:rPr>
          <w:rFonts w:hint="eastAsia"/>
          <w:sz w:val="30"/>
          <w:szCs w:val="30"/>
          <w:u w:val="none"/>
        </w:rPr>
      </w:pPr>
      <w:r>
        <w:rPr>
          <w:rFonts w:hint="eastAsia"/>
          <w:sz w:val="30"/>
          <w:szCs w:val="30"/>
          <w:u w:val="none"/>
        </w:rPr>
        <w:t>他的目的是属灵的。</w:t>
      </w:r>
    </w:p>
    <w:p w14:paraId="10EF4D7F">
      <w:pPr>
        <w:pStyle w:val="12"/>
        <w:rPr>
          <w:rFonts w:hint="eastAsia"/>
          <w:sz w:val="30"/>
          <w:szCs w:val="30"/>
          <w:u w:val="none"/>
        </w:rPr>
      </w:pPr>
    </w:p>
    <w:p w14:paraId="28273752">
      <w:pPr>
        <w:pStyle w:val="12"/>
        <w:rPr>
          <w:rFonts w:hint="eastAsia"/>
          <w:sz w:val="30"/>
          <w:szCs w:val="30"/>
          <w:u w:val="none"/>
        </w:rPr>
      </w:pPr>
      <w:r>
        <w:rPr>
          <w:rFonts w:hint="eastAsia"/>
          <w:sz w:val="30"/>
          <w:szCs w:val="30"/>
          <w:u w:val="none"/>
        </w:rPr>
        <w:t>He's at peace with God because of justification.</w:t>
      </w:r>
    </w:p>
    <w:p w14:paraId="2C5A5E17">
      <w:pPr>
        <w:pStyle w:val="12"/>
        <w:rPr>
          <w:rFonts w:hint="eastAsia"/>
          <w:sz w:val="30"/>
          <w:szCs w:val="30"/>
          <w:u w:val="none"/>
        </w:rPr>
      </w:pPr>
      <w:r>
        <w:rPr>
          <w:rFonts w:hint="eastAsia"/>
          <w:sz w:val="30"/>
          <w:szCs w:val="30"/>
          <w:u w:val="none"/>
        </w:rPr>
        <w:t>他因称义而与神和好。</w:t>
      </w:r>
    </w:p>
    <w:p w14:paraId="05257DCA">
      <w:pPr>
        <w:pStyle w:val="12"/>
        <w:rPr>
          <w:rFonts w:hint="eastAsia"/>
          <w:sz w:val="30"/>
          <w:szCs w:val="30"/>
          <w:u w:val="none"/>
        </w:rPr>
      </w:pPr>
    </w:p>
    <w:p w14:paraId="5FD1B4D3">
      <w:pPr>
        <w:pStyle w:val="12"/>
        <w:rPr>
          <w:rFonts w:hint="eastAsia"/>
          <w:sz w:val="30"/>
          <w:szCs w:val="30"/>
          <w:u w:val="none"/>
        </w:rPr>
      </w:pPr>
      <w:r>
        <w:rPr>
          <w:rFonts w:hint="eastAsia"/>
          <w:sz w:val="30"/>
          <w:szCs w:val="30"/>
          <w:u w:val="none"/>
        </w:rPr>
        <w:t>He is reconciled to God, and he has life, a true knowledge in fellowship with God, and he has a tranquility, a peace even in the midst of difficult circumstances because of that justification that God has granted to him.</w:t>
      </w:r>
    </w:p>
    <w:p w14:paraId="5E3A8A45">
      <w:pPr>
        <w:pStyle w:val="12"/>
        <w:rPr>
          <w:rFonts w:hint="eastAsia"/>
          <w:sz w:val="30"/>
          <w:szCs w:val="30"/>
          <w:u w:val="none"/>
        </w:rPr>
      </w:pPr>
      <w:r>
        <w:rPr>
          <w:rFonts w:hint="eastAsia"/>
          <w:sz w:val="30"/>
          <w:szCs w:val="30"/>
          <w:u w:val="none"/>
        </w:rPr>
        <w:t>他与神和好，他有生命，在与神相交中有真知识，他有安宁，即使在困境中也有平安，因为神赐给了他那种称义。</w:t>
      </w:r>
    </w:p>
    <w:p w14:paraId="63249A68">
      <w:pPr>
        <w:pStyle w:val="12"/>
        <w:rPr>
          <w:rFonts w:hint="eastAsia"/>
          <w:sz w:val="30"/>
          <w:szCs w:val="30"/>
          <w:u w:val="none"/>
        </w:rPr>
      </w:pPr>
    </w:p>
    <w:p w14:paraId="47EF7455">
      <w:pPr>
        <w:pStyle w:val="12"/>
        <w:rPr>
          <w:rFonts w:hint="eastAsia"/>
          <w:sz w:val="30"/>
          <w:szCs w:val="30"/>
          <w:u w:val="none"/>
        </w:rPr>
      </w:pPr>
      <w:r>
        <w:rPr>
          <w:rFonts w:hint="eastAsia"/>
          <w:sz w:val="30"/>
          <w:szCs w:val="30"/>
          <w:u w:val="none"/>
        </w:rPr>
        <w:t>In verse 7, the Christian, in contrast to the pagan, does subject his mind to the law of God.</w:t>
      </w:r>
    </w:p>
    <w:p w14:paraId="0F6DF707">
      <w:pPr>
        <w:pStyle w:val="12"/>
        <w:rPr>
          <w:rFonts w:hint="eastAsia"/>
          <w:sz w:val="30"/>
          <w:szCs w:val="30"/>
          <w:u w:val="none"/>
        </w:rPr>
      </w:pPr>
      <w:r>
        <w:rPr>
          <w:rFonts w:hint="eastAsia"/>
          <w:sz w:val="30"/>
          <w:szCs w:val="30"/>
          <w:u w:val="none"/>
        </w:rPr>
        <w:t>在第7节，基督徒与异教徒相反，确实使他的心思服神的律法。</w:t>
      </w:r>
    </w:p>
    <w:p w14:paraId="0239FAB0">
      <w:pPr>
        <w:pStyle w:val="12"/>
        <w:rPr>
          <w:rFonts w:hint="eastAsia"/>
          <w:sz w:val="30"/>
          <w:szCs w:val="30"/>
          <w:u w:val="none"/>
        </w:rPr>
      </w:pPr>
    </w:p>
    <w:p w14:paraId="269D4B1E">
      <w:pPr>
        <w:pStyle w:val="12"/>
        <w:rPr>
          <w:rFonts w:hint="eastAsia"/>
          <w:sz w:val="30"/>
          <w:szCs w:val="30"/>
          <w:u w:val="none"/>
        </w:rPr>
      </w:pPr>
      <w:r>
        <w:rPr>
          <w:rFonts w:hint="eastAsia"/>
          <w:sz w:val="30"/>
          <w:szCs w:val="30"/>
          <w:u w:val="none"/>
        </w:rPr>
        <w:t>The mind of the believer is subject to the law of God.</w:t>
      </w:r>
    </w:p>
    <w:p w14:paraId="4B281497">
      <w:pPr>
        <w:pStyle w:val="12"/>
        <w:rPr>
          <w:rFonts w:hint="eastAsia"/>
          <w:sz w:val="30"/>
          <w:szCs w:val="30"/>
          <w:u w:val="none"/>
        </w:rPr>
      </w:pPr>
      <w:r>
        <w:rPr>
          <w:rFonts w:hint="eastAsia"/>
          <w:sz w:val="30"/>
          <w:szCs w:val="30"/>
          <w:u w:val="none"/>
        </w:rPr>
        <w:t>信徒的心思服神的律法。</w:t>
      </w:r>
    </w:p>
    <w:p w14:paraId="01C00275">
      <w:pPr>
        <w:pStyle w:val="12"/>
        <w:rPr>
          <w:rFonts w:hint="eastAsia"/>
          <w:sz w:val="30"/>
          <w:szCs w:val="30"/>
          <w:u w:val="none"/>
        </w:rPr>
      </w:pPr>
    </w:p>
    <w:p w14:paraId="05B7AB70">
      <w:pPr>
        <w:pStyle w:val="12"/>
        <w:rPr>
          <w:rFonts w:hint="eastAsia"/>
          <w:sz w:val="30"/>
          <w:szCs w:val="30"/>
          <w:u w:val="none"/>
        </w:rPr>
      </w:pPr>
      <w:r>
        <w:rPr>
          <w:rFonts w:hint="eastAsia"/>
          <w:sz w:val="30"/>
          <w:szCs w:val="30"/>
          <w:u w:val="none"/>
        </w:rPr>
        <w:t>He has a reverence for, a love for, a subjection to the law of the Lord.</w:t>
      </w:r>
    </w:p>
    <w:p w14:paraId="25E2869A">
      <w:pPr>
        <w:pStyle w:val="12"/>
        <w:rPr>
          <w:rFonts w:hint="eastAsia"/>
          <w:sz w:val="30"/>
          <w:szCs w:val="30"/>
          <w:u w:val="none"/>
        </w:rPr>
      </w:pPr>
      <w:r>
        <w:rPr>
          <w:rFonts w:hint="eastAsia"/>
          <w:sz w:val="30"/>
          <w:szCs w:val="30"/>
          <w:u w:val="none"/>
        </w:rPr>
        <w:t>他对主的律法有敬畏、有爱、有顺服。</w:t>
      </w:r>
    </w:p>
    <w:p w14:paraId="04CFAFF3">
      <w:pPr>
        <w:pStyle w:val="12"/>
        <w:rPr>
          <w:rFonts w:hint="eastAsia"/>
          <w:sz w:val="30"/>
          <w:szCs w:val="30"/>
          <w:u w:val="none"/>
        </w:rPr>
      </w:pPr>
    </w:p>
    <w:p w14:paraId="2713A546">
      <w:pPr>
        <w:pStyle w:val="12"/>
        <w:rPr>
          <w:rFonts w:hint="eastAsia"/>
          <w:sz w:val="30"/>
          <w:szCs w:val="30"/>
          <w:u w:val="none"/>
        </w:rPr>
      </w:pPr>
      <w:r>
        <w:rPr>
          <w:rFonts w:hint="eastAsia"/>
          <w:sz w:val="30"/>
          <w:szCs w:val="30"/>
          <w:u w:val="none"/>
        </w:rPr>
        <w:t>It's the mark of the spirit.</w:t>
      </w:r>
    </w:p>
    <w:p w14:paraId="2BC170B4">
      <w:pPr>
        <w:pStyle w:val="12"/>
        <w:rPr>
          <w:rFonts w:hint="eastAsia"/>
          <w:sz w:val="30"/>
          <w:szCs w:val="30"/>
          <w:u w:val="none"/>
        </w:rPr>
      </w:pPr>
      <w:r>
        <w:rPr>
          <w:rFonts w:hint="eastAsia"/>
          <w:sz w:val="30"/>
          <w:szCs w:val="30"/>
          <w:u w:val="none"/>
        </w:rPr>
        <w:t>那是圣灵的标记。</w:t>
      </w:r>
    </w:p>
    <w:p w14:paraId="0DA7F8EE">
      <w:pPr>
        <w:pStyle w:val="12"/>
        <w:rPr>
          <w:rFonts w:hint="eastAsia"/>
          <w:sz w:val="30"/>
          <w:szCs w:val="30"/>
          <w:u w:val="none"/>
        </w:rPr>
      </w:pPr>
    </w:p>
    <w:p w14:paraId="6865DA55">
      <w:pPr>
        <w:pStyle w:val="12"/>
        <w:rPr>
          <w:rFonts w:hint="eastAsia"/>
          <w:sz w:val="30"/>
          <w:szCs w:val="30"/>
          <w:u w:val="none"/>
        </w:rPr>
      </w:pPr>
      <w:r>
        <w:rPr>
          <w:rFonts w:hint="eastAsia"/>
          <w:sz w:val="30"/>
          <w:szCs w:val="30"/>
          <w:u w:val="none"/>
        </w:rPr>
        <w:t>He wants to be a Bible Christian.</w:t>
      </w:r>
    </w:p>
    <w:p w14:paraId="7C756A23">
      <w:pPr>
        <w:pStyle w:val="12"/>
        <w:rPr>
          <w:rFonts w:hint="eastAsia"/>
          <w:sz w:val="30"/>
          <w:szCs w:val="30"/>
          <w:u w:val="none"/>
        </w:rPr>
      </w:pPr>
      <w:r>
        <w:rPr>
          <w:rFonts w:hint="eastAsia"/>
          <w:sz w:val="30"/>
          <w:szCs w:val="30"/>
          <w:u w:val="none"/>
        </w:rPr>
        <w:t>他想成为一个圣经基督徒。</w:t>
      </w:r>
    </w:p>
    <w:p w14:paraId="3C31BC76">
      <w:pPr>
        <w:pStyle w:val="12"/>
        <w:rPr>
          <w:rFonts w:hint="eastAsia"/>
          <w:sz w:val="30"/>
          <w:szCs w:val="30"/>
          <w:u w:val="none"/>
        </w:rPr>
      </w:pPr>
    </w:p>
    <w:p w14:paraId="4C3ECE0A">
      <w:pPr>
        <w:pStyle w:val="12"/>
        <w:rPr>
          <w:rFonts w:hint="eastAsia"/>
          <w:sz w:val="30"/>
          <w:szCs w:val="30"/>
          <w:u w:val="none"/>
        </w:rPr>
      </w:pPr>
      <w:r>
        <w:rPr>
          <w:rFonts w:hint="eastAsia"/>
          <w:sz w:val="30"/>
          <w:szCs w:val="30"/>
          <w:u w:val="none"/>
        </w:rPr>
        <w:t>He wants to obey what God commands in His Word.</w:t>
      </w:r>
    </w:p>
    <w:p w14:paraId="47860195">
      <w:pPr>
        <w:pStyle w:val="12"/>
        <w:rPr>
          <w:rFonts w:hint="eastAsia"/>
          <w:sz w:val="30"/>
          <w:szCs w:val="30"/>
          <w:u w:val="none"/>
        </w:rPr>
      </w:pPr>
      <w:r>
        <w:rPr>
          <w:rFonts w:hint="eastAsia"/>
          <w:sz w:val="30"/>
          <w:szCs w:val="30"/>
          <w:u w:val="none"/>
        </w:rPr>
        <w:t>他想顺服神在祂话语中的命令。</w:t>
      </w:r>
    </w:p>
    <w:p w14:paraId="5348AF35">
      <w:pPr>
        <w:pStyle w:val="12"/>
        <w:rPr>
          <w:rFonts w:hint="eastAsia"/>
          <w:sz w:val="30"/>
          <w:szCs w:val="30"/>
          <w:u w:val="none"/>
        </w:rPr>
      </w:pPr>
    </w:p>
    <w:p w14:paraId="499E9AE2">
      <w:pPr>
        <w:pStyle w:val="12"/>
        <w:rPr>
          <w:rFonts w:hint="eastAsia"/>
          <w:sz w:val="30"/>
          <w:szCs w:val="30"/>
          <w:u w:val="none"/>
        </w:rPr>
      </w:pPr>
      <w:r>
        <w:rPr>
          <w:rFonts w:hint="eastAsia"/>
          <w:sz w:val="30"/>
          <w:szCs w:val="30"/>
          <w:u w:val="none"/>
        </w:rPr>
        <w:t>Fourthly, the Christian is able to subject himself to the law of God.</w:t>
      </w:r>
    </w:p>
    <w:p w14:paraId="54D75F16">
      <w:pPr>
        <w:pStyle w:val="12"/>
        <w:rPr>
          <w:rFonts w:hint="eastAsia"/>
          <w:sz w:val="30"/>
          <w:szCs w:val="30"/>
          <w:u w:val="none"/>
        </w:rPr>
      </w:pPr>
      <w:r>
        <w:rPr>
          <w:rFonts w:hint="eastAsia"/>
          <w:sz w:val="30"/>
          <w:szCs w:val="30"/>
          <w:u w:val="none"/>
        </w:rPr>
        <w:t>第四，基督徒能够使自己服神的律法。</w:t>
      </w:r>
    </w:p>
    <w:p w14:paraId="2174260C">
      <w:pPr>
        <w:pStyle w:val="12"/>
        <w:rPr>
          <w:rFonts w:hint="eastAsia"/>
          <w:sz w:val="30"/>
          <w:szCs w:val="30"/>
          <w:u w:val="none"/>
        </w:rPr>
      </w:pPr>
    </w:p>
    <w:p w14:paraId="7BA9148A">
      <w:pPr>
        <w:pStyle w:val="12"/>
        <w:rPr>
          <w:rFonts w:hint="eastAsia"/>
          <w:sz w:val="30"/>
          <w:szCs w:val="30"/>
          <w:u w:val="none"/>
        </w:rPr>
      </w:pPr>
      <w:r>
        <w:rPr>
          <w:rFonts w:hint="eastAsia"/>
          <w:sz w:val="30"/>
          <w:szCs w:val="30"/>
          <w:u w:val="none"/>
        </w:rPr>
        <w:t>Whereas the unbeliever is not even capable of subjecting himself to the law of God, the believer is able.</w:t>
      </w:r>
    </w:p>
    <w:p w14:paraId="12D9B626">
      <w:pPr>
        <w:pStyle w:val="12"/>
        <w:rPr>
          <w:rFonts w:hint="eastAsia"/>
          <w:sz w:val="30"/>
          <w:szCs w:val="30"/>
          <w:u w:val="none"/>
        </w:rPr>
      </w:pPr>
      <w:r>
        <w:rPr>
          <w:rFonts w:hint="eastAsia"/>
          <w:sz w:val="30"/>
          <w:szCs w:val="30"/>
          <w:u w:val="none"/>
        </w:rPr>
        <w:t>不信者甚至不能使自己服神的律法，信徒却能。</w:t>
      </w:r>
    </w:p>
    <w:p w14:paraId="35EC2F6B">
      <w:pPr>
        <w:pStyle w:val="12"/>
        <w:rPr>
          <w:rFonts w:hint="eastAsia"/>
          <w:sz w:val="30"/>
          <w:szCs w:val="30"/>
          <w:u w:val="none"/>
        </w:rPr>
      </w:pPr>
    </w:p>
    <w:p w14:paraId="0ED9FBC4">
      <w:pPr>
        <w:pStyle w:val="12"/>
        <w:rPr>
          <w:rFonts w:hint="eastAsia"/>
          <w:sz w:val="30"/>
          <w:szCs w:val="30"/>
          <w:u w:val="none"/>
        </w:rPr>
      </w:pPr>
      <w:r>
        <w:rPr>
          <w:rFonts w:hint="eastAsia"/>
          <w:sz w:val="30"/>
          <w:szCs w:val="30"/>
          <w:u w:val="none"/>
        </w:rPr>
        <w:t>Because of the Spirit's change of our hearts, we love the law.</w:t>
      </w:r>
    </w:p>
    <w:p w14:paraId="4FA9E8C1">
      <w:pPr>
        <w:pStyle w:val="12"/>
        <w:rPr>
          <w:rFonts w:hint="eastAsia"/>
          <w:sz w:val="30"/>
          <w:szCs w:val="30"/>
          <w:u w:val="none"/>
        </w:rPr>
      </w:pPr>
      <w:r>
        <w:rPr>
          <w:rFonts w:hint="eastAsia"/>
          <w:sz w:val="30"/>
          <w:szCs w:val="30"/>
          <w:u w:val="none"/>
        </w:rPr>
        <w:t>因为圣灵改变了我们的心，我们爱律法。</w:t>
      </w:r>
    </w:p>
    <w:p w14:paraId="57D00A51">
      <w:pPr>
        <w:pStyle w:val="12"/>
        <w:rPr>
          <w:rFonts w:hint="eastAsia"/>
          <w:sz w:val="30"/>
          <w:szCs w:val="30"/>
          <w:u w:val="none"/>
        </w:rPr>
      </w:pPr>
    </w:p>
    <w:p w14:paraId="00B2FEFD">
      <w:pPr>
        <w:pStyle w:val="12"/>
        <w:rPr>
          <w:rFonts w:hint="eastAsia"/>
          <w:sz w:val="30"/>
          <w:szCs w:val="30"/>
          <w:u w:val="none"/>
        </w:rPr>
      </w:pPr>
      <w:r>
        <w:rPr>
          <w:rFonts w:hint="eastAsia"/>
          <w:sz w:val="30"/>
          <w:szCs w:val="30"/>
          <w:u w:val="none"/>
        </w:rPr>
        <w:t>And notice again the Christian in verse 8 is able to please God in contrast to the pagan, and he does.</w:t>
      </w:r>
    </w:p>
    <w:p w14:paraId="1233D556">
      <w:pPr>
        <w:pStyle w:val="12"/>
        <w:rPr>
          <w:rFonts w:hint="eastAsia"/>
          <w:sz w:val="30"/>
          <w:szCs w:val="30"/>
          <w:u w:val="none"/>
        </w:rPr>
      </w:pPr>
      <w:r>
        <w:rPr>
          <w:rFonts w:hint="eastAsia"/>
          <w:sz w:val="30"/>
          <w:szCs w:val="30"/>
          <w:u w:val="none"/>
        </w:rPr>
        <w:t>再次注意，第8节的基督徒与异教徒相反，能够取悦神，而且他也这样做了。</w:t>
      </w:r>
    </w:p>
    <w:p w14:paraId="5303A919">
      <w:pPr>
        <w:pStyle w:val="12"/>
        <w:rPr>
          <w:rFonts w:hint="eastAsia"/>
          <w:sz w:val="30"/>
          <w:szCs w:val="30"/>
          <w:u w:val="none"/>
        </w:rPr>
      </w:pPr>
    </w:p>
    <w:p w14:paraId="1D864FD8">
      <w:pPr>
        <w:pStyle w:val="12"/>
        <w:rPr>
          <w:rFonts w:hint="eastAsia"/>
          <w:sz w:val="30"/>
          <w:szCs w:val="30"/>
          <w:u w:val="none"/>
        </w:rPr>
      </w:pPr>
      <w:r>
        <w:rPr>
          <w:rFonts w:hint="eastAsia"/>
          <w:sz w:val="30"/>
          <w:szCs w:val="30"/>
          <w:u w:val="none"/>
        </w:rPr>
        <w:t>The Christian loves to fulfill the law, the Christian loves to fulfill his chief purpose in life, his chief end in life, to glorify God and enjoy Him forever.</w:t>
      </w:r>
    </w:p>
    <w:p w14:paraId="64E79857">
      <w:pPr>
        <w:pStyle w:val="12"/>
        <w:rPr>
          <w:rFonts w:hint="eastAsia"/>
          <w:sz w:val="30"/>
          <w:szCs w:val="30"/>
          <w:u w:val="none"/>
        </w:rPr>
      </w:pPr>
      <w:r>
        <w:rPr>
          <w:rFonts w:hint="eastAsia"/>
          <w:sz w:val="30"/>
          <w:szCs w:val="30"/>
          <w:u w:val="none"/>
        </w:rPr>
        <w:t>基督徒喜爱成全律法，基督徒喜爱实现他生命的主要目的，他生命的主要终点，即荣耀神并永远享受祂。</w:t>
      </w:r>
    </w:p>
    <w:p w14:paraId="6F2B67F4">
      <w:pPr>
        <w:pStyle w:val="12"/>
        <w:rPr>
          <w:rFonts w:hint="eastAsia"/>
          <w:sz w:val="30"/>
          <w:szCs w:val="30"/>
          <w:u w:val="none"/>
        </w:rPr>
      </w:pPr>
    </w:p>
    <w:p w14:paraId="76107E8E">
      <w:pPr>
        <w:pStyle w:val="12"/>
        <w:rPr>
          <w:rFonts w:hint="eastAsia"/>
          <w:sz w:val="30"/>
          <w:szCs w:val="30"/>
          <w:u w:val="none"/>
        </w:rPr>
      </w:pPr>
      <w:r>
        <w:rPr>
          <w:rFonts w:hint="eastAsia"/>
          <w:sz w:val="30"/>
          <w:szCs w:val="30"/>
          <w:u w:val="none"/>
        </w:rPr>
        <w:t>It's something that he delights in.</w:t>
      </w:r>
    </w:p>
    <w:p w14:paraId="0795B702">
      <w:pPr>
        <w:pStyle w:val="12"/>
        <w:rPr>
          <w:rFonts w:hint="eastAsia"/>
          <w:sz w:val="30"/>
          <w:szCs w:val="30"/>
          <w:u w:val="none"/>
        </w:rPr>
      </w:pPr>
      <w:r>
        <w:rPr>
          <w:rFonts w:hint="eastAsia"/>
          <w:sz w:val="30"/>
          <w:szCs w:val="30"/>
          <w:u w:val="none"/>
        </w:rPr>
        <w:t>那是他所喜悦的事。</w:t>
      </w:r>
    </w:p>
    <w:p w14:paraId="2CE401BB">
      <w:pPr>
        <w:pStyle w:val="12"/>
        <w:rPr>
          <w:rFonts w:hint="eastAsia"/>
          <w:sz w:val="30"/>
          <w:szCs w:val="30"/>
          <w:u w:val="none"/>
        </w:rPr>
      </w:pPr>
    </w:p>
    <w:p w14:paraId="392790FD">
      <w:pPr>
        <w:pStyle w:val="12"/>
        <w:rPr>
          <w:rFonts w:hint="eastAsia"/>
          <w:sz w:val="30"/>
          <w:szCs w:val="30"/>
          <w:u w:val="none"/>
        </w:rPr>
      </w:pPr>
      <w:r>
        <w:rPr>
          <w:rFonts w:hint="eastAsia"/>
          <w:sz w:val="30"/>
          <w:szCs w:val="30"/>
          <w:u w:val="none"/>
        </w:rPr>
        <w:t>One of my favorite scenes from the movie, "Chariots of Fire" never happened.</w:t>
      </w:r>
    </w:p>
    <w:p w14:paraId="457243D4">
      <w:pPr>
        <w:pStyle w:val="12"/>
        <w:rPr>
          <w:rFonts w:hint="eastAsia"/>
          <w:sz w:val="30"/>
          <w:szCs w:val="30"/>
          <w:u w:val="none"/>
        </w:rPr>
      </w:pPr>
      <w:r>
        <w:rPr>
          <w:rFonts w:hint="eastAsia"/>
          <w:sz w:val="30"/>
          <w:szCs w:val="30"/>
          <w:u w:val="none"/>
        </w:rPr>
        <w:t>我最喜欢的电影《烈火战车》中的一个场景从未发生过。</w:t>
      </w:r>
    </w:p>
    <w:p w14:paraId="3942AAEF">
      <w:pPr>
        <w:pStyle w:val="12"/>
        <w:rPr>
          <w:rFonts w:hint="eastAsia"/>
          <w:sz w:val="30"/>
          <w:szCs w:val="30"/>
          <w:u w:val="none"/>
        </w:rPr>
      </w:pPr>
    </w:p>
    <w:p w14:paraId="1C11BDF1">
      <w:pPr>
        <w:pStyle w:val="12"/>
        <w:rPr>
          <w:rFonts w:hint="eastAsia"/>
          <w:sz w:val="30"/>
          <w:szCs w:val="30"/>
          <w:u w:val="none"/>
        </w:rPr>
      </w:pPr>
      <w:r>
        <w:rPr>
          <w:rFonts w:hint="eastAsia"/>
          <w:sz w:val="30"/>
          <w:szCs w:val="30"/>
          <w:u w:val="none"/>
        </w:rPr>
        <w:t>It's the scene where Eric and his sister, Jenny, are arguing on Arthur's Seat in Edinburgh.</w:t>
      </w:r>
    </w:p>
    <w:p w14:paraId="6F24490D">
      <w:pPr>
        <w:pStyle w:val="12"/>
        <w:rPr>
          <w:rFonts w:hint="eastAsia"/>
          <w:sz w:val="30"/>
          <w:szCs w:val="30"/>
          <w:u w:val="none"/>
        </w:rPr>
      </w:pPr>
      <w:r>
        <w:rPr>
          <w:rFonts w:hint="eastAsia"/>
          <w:sz w:val="30"/>
          <w:szCs w:val="30"/>
          <w:u w:val="none"/>
        </w:rPr>
        <w:t>那是埃里克和他的妹妹珍妮在爱丁堡亚瑟王座上争论的场景。</w:t>
      </w:r>
    </w:p>
    <w:p w14:paraId="635CAF00">
      <w:pPr>
        <w:pStyle w:val="12"/>
        <w:rPr>
          <w:rFonts w:hint="eastAsia"/>
          <w:sz w:val="30"/>
          <w:szCs w:val="30"/>
          <w:u w:val="none"/>
        </w:rPr>
      </w:pPr>
    </w:p>
    <w:p w14:paraId="70CCB4D9">
      <w:pPr>
        <w:pStyle w:val="12"/>
        <w:rPr>
          <w:rFonts w:hint="eastAsia"/>
          <w:sz w:val="30"/>
          <w:szCs w:val="30"/>
          <w:u w:val="none"/>
        </w:rPr>
      </w:pPr>
      <w:r>
        <w:rPr>
          <w:rFonts w:hint="eastAsia"/>
          <w:sz w:val="30"/>
          <w:szCs w:val="30"/>
          <w:u w:val="none"/>
        </w:rPr>
        <w:t>Jenny, by the way, was totally supportive of his athletic career, but in order to make the movie have a little bit of tension, the screenwriter of the movie wrote in this argument between Jenny and Eric.</w:t>
      </w:r>
    </w:p>
    <w:p w14:paraId="0FAF48C8">
      <w:pPr>
        <w:pStyle w:val="12"/>
        <w:rPr>
          <w:rFonts w:hint="eastAsia"/>
          <w:sz w:val="30"/>
          <w:szCs w:val="30"/>
          <w:u w:val="none"/>
        </w:rPr>
      </w:pPr>
      <w:r>
        <w:rPr>
          <w:rFonts w:hint="eastAsia"/>
          <w:sz w:val="30"/>
          <w:szCs w:val="30"/>
          <w:u w:val="none"/>
        </w:rPr>
        <w:t>顺便说一句，珍妮完全支持他的运动生涯，但为了让电影有一点张力，电影的编剧写了珍妮和埃里克之间的这场争论。</w:t>
      </w:r>
    </w:p>
    <w:p w14:paraId="2FBFFB18">
      <w:pPr>
        <w:pStyle w:val="12"/>
        <w:rPr>
          <w:rFonts w:hint="eastAsia"/>
          <w:sz w:val="30"/>
          <w:szCs w:val="30"/>
          <w:u w:val="none"/>
        </w:rPr>
      </w:pPr>
    </w:p>
    <w:p w14:paraId="57FB6EC4">
      <w:pPr>
        <w:pStyle w:val="12"/>
        <w:rPr>
          <w:rFonts w:hint="eastAsia"/>
          <w:sz w:val="30"/>
          <w:szCs w:val="30"/>
          <w:u w:val="none"/>
        </w:rPr>
      </w:pPr>
      <w:r>
        <w:rPr>
          <w:rFonts w:hint="eastAsia"/>
          <w:sz w:val="30"/>
          <w:szCs w:val="30"/>
          <w:u w:val="none"/>
        </w:rPr>
        <w:t>And you remember, perhaps if you saw that movie, that she is objecting to the fact that he is continuing to train for the Olympics and continuing to run races when he ought to be preparing for the mission field, when he ought to be involved in Christian work.</w:t>
      </w:r>
    </w:p>
    <w:p w14:paraId="06CC1A34">
      <w:pPr>
        <w:pStyle w:val="12"/>
        <w:rPr>
          <w:rFonts w:hint="eastAsia"/>
          <w:sz w:val="30"/>
          <w:szCs w:val="30"/>
          <w:u w:val="none"/>
        </w:rPr>
      </w:pPr>
      <w:r>
        <w:rPr>
          <w:rFonts w:hint="eastAsia"/>
          <w:sz w:val="30"/>
          <w:szCs w:val="30"/>
          <w:u w:val="none"/>
        </w:rPr>
        <w:t>你也许记得，如果你看过那部电影，她反对他继续为奥运会训练、继续参加比赛，而他本应该为宣教作准备，本应该参与基督教工作。</w:t>
      </w:r>
    </w:p>
    <w:p w14:paraId="0792C4FE">
      <w:pPr>
        <w:pStyle w:val="12"/>
        <w:rPr>
          <w:rFonts w:hint="eastAsia"/>
          <w:sz w:val="30"/>
          <w:szCs w:val="30"/>
          <w:u w:val="none"/>
        </w:rPr>
      </w:pPr>
    </w:p>
    <w:p w14:paraId="129F6282">
      <w:pPr>
        <w:pStyle w:val="12"/>
        <w:rPr>
          <w:rFonts w:hint="eastAsia"/>
          <w:sz w:val="30"/>
          <w:szCs w:val="30"/>
          <w:u w:val="none"/>
        </w:rPr>
      </w:pPr>
      <w:r>
        <w:rPr>
          <w:rFonts w:hint="eastAsia"/>
          <w:sz w:val="30"/>
          <w:szCs w:val="30"/>
          <w:u w:val="none"/>
        </w:rPr>
        <w:t>And you'll remember his response.</w:t>
      </w:r>
    </w:p>
    <w:p w14:paraId="0B2E6F5E">
      <w:pPr>
        <w:pStyle w:val="12"/>
        <w:rPr>
          <w:rFonts w:hint="eastAsia"/>
          <w:sz w:val="30"/>
          <w:szCs w:val="30"/>
          <w:u w:val="none"/>
        </w:rPr>
      </w:pPr>
      <w:r>
        <w:rPr>
          <w:rFonts w:hint="eastAsia"/>
          <w:sz w:val="30"/>
          <w:szCs w:val="30"/>
          <w:u w:val="none"/>
        </w:rPr>
        <w:t>你会记得他的回应。</w:t>
      </w:r>
    </w:p>
    <w:p w14:paraId="225D0B9E">
      <w:pPr>
        <w:pStyle w:val="12"/>
        <w:rPr>
          <w:rFonts w:hint="eastAsia"/>
          <w:sz w:val="30"/>
          <w:szCs w:val="30"/>
          <w:u w:val="none"/>
        </w:rPr>
      </w:pPr>
    </w:p>
    <w:p w14:paraId="66385039">
      <w:pPr>
        <w:pStyle w:val="12"/>
        <w:rPr>
          <w:rFonts w:hint="eastAsia"/>
          <w:sz w:val="30"/>
          <w:szCs w:val="30"/>
          <w:u w:val="none"/>
        </w:rPr>
      </w:pPr>
      <w:r>
        <w:rPr>
          <w:rFonts w:hint="eastAsia"/>
          <w:sz w:val="30"/>
          <w:szCs w:val="30"/>
          <w:u w:val="none"/>
        </w:rPr>
        <w:t>His response is that he loves the Lord's work.</w:t>
      </w:r>
    </w:p>
    <w:p w14:paraId="461502B2">
      <w:pPr>
        <w:pStyle w:val="12"/>
        <w:rPr>
          <w:rFonts w:hint="eastAsia"/>
          <w:sz w:val="30"/>
          <w:szCs w:val="30"/>
          <w:u w:val="none"/>
        </w:rPr>
      </w:pPr>
      <w:r>
        <w:rPr>
          <w:rFonts w:hint="eastAsia"/>
          <w:sz w:val="30"/>
          <w:szCs w:val="30"/>
          <w:u w:val="none"/>
        </w:rPr>
        <w:t>他的回应是，他爱主的工作。</w:t>
      </w:r>
    </w:p>
    <w:p w14:paraId="44252889">
      <w:pPr>
        <w:pStyle w:val="12"/>
        <w:rPr>
          <w:rFonts w:hint="eastAsia"/>
          <w:sz w:val="30"/>
          <w:szCs w:val="30"/>
          <w:u w:val="none"/>
        </w:rPr>
      </w:pPr>
    </w:p>
    <w:p w14:paraId="7DD0CDD3">
      <w:pPr>
        <w:pStyle w:val="12"/>
        <w:rPr>
          <w:rFonts w:hint="eastAsia"/>
          <w:sz w:val="30"/>
          <w:szCs w:val="30"/>
          <w:u w:val="none"/>
        </w:rPr>
      </w:pPr>
      <w:r>
        <w:rPr>
          <w:rFonts w:hint="eastAsia"/>
          <w:sz w:val="30"/>
          <w:szCs w:val="30"/>
          <w:u w:val="none"/>
        </w:rPr>
        <w:t>And that he loves to be involved in it, and he's going to be involved in it, and he has not been sidetracked from it.</w:t>
      </w:r>
    </w:p>
    <w:p w14:paraId="6791D5E5">
      <w:pPr>
        <w:pStyle w:val="12"/>
        <w:rPr>
          <w:rFonts w:hint="eastAsia"/>
          <w:sz w:val="30"/>
          <w:szCs w:val="30"/>
          <w:u w:val="none"/>
        </w:rPr>
      </w:pPr>
      <w:r>
        <w:rPr>
          <w:rFonts w:hint="eastAsia"/>
          <w:sz w:val="30"/>
          <w:szCs w:val="30"/>
          <w:u w:val="none"/>
        </w:rPr>
        <w:t>他喜爱参与其中，他将要参与其中，他没有偏离它。</w:t>
      </w:r>
    </w:p>
    <w:p w14:paraId="1A4FD1FB">
      <w:pPr>
        <w:pStyle w:val="12"/>
        <w:rPr>
          <w:rFonts w:hint="eastAsia"/>
          <w:sz w:val="30"/>
          <w:szCs w:val="30"/>
          <w:u w:val="none"/>
        </w:rPr>
      </w:pPr>
    </w:p>
    <w:p w14:paraId="2D366A03">
      <w:pPr>
        <w:pStyle w:val="12"/>
        <w:rPr>
          <w:rFonts w:hint="eastAsia"/>
          <w:sz w:val="30"/>
          <w:szCs w:val="30"/>
          <w:u w:val="none"/>
        </w:rPr>
      </w:pPr>
      <w:r>
        <w:rPr>
          <w:rFonts w:hint="eastAsia"/>
          <w:sz w:val="30"/>
          <w:szCs w:val="30"/>
          <w:u w:val="none"/>
        </w:rPr>
        <w:t>But he goes on to say this, "But Jenny, God made me fast, and when I run, I feel His pleasure."</w:t>
      </w:r>
    </w:p>
    <w:p w14:paraId="208ECF0D">
      <w:pPr>
        <w:pStyle w:val="12"/>
        <w:rPr>
          <w:rFonts w:hint="eastAsia"/>
          <w:sz w:val="30"/>
          <w:szCs w:val="30"/>
          <w:u w:val="none"/>
        </w:rPr>
      </w:pPr>
      <w:r>
        <w:rPr>
          <w:rFonts w:hint="eastAsia"/>
          <w:sz w:val="30"/>
          <w:szCs w:val="30"/>
          <w:u w:val="none"/>
        </w:rPr>
        <w:t>但他接着说：“但珍妮，神使我跑得快，当我跑步时，我感到祂的喜悦。”</w:t>
      </w:r>
    </w:p>
    <w:p w14:paraId="49CC9745">
      <w:pPr>
        <w:pStyle w:val="12"/>
        <w:rPr>
          <w:rFonts w:hint="eastAsia"/>
          <w:sz w:val="30"/>
          <w:szCs w:val="30"/>
          <w:u w:val="none"/>
        </w:rPr>
      </w:pPr>
    </w:p>
    <w:p w14:paraId="58444412">
      <w:pPr>
        <w:pStyle w:val="12"/>
        <w:rPr>
          <w:rFonts w:hint="eastAsia"/>
          <w:sz w:val="30"/>
          <w:szCs w:val="30"/>
          <w:u w:val="none"/>
        </w:rPr>
      </w:pPr>
      <w:r>
        <w:rPr>
          <w:rFonts w:hint="eastAsia"/>
          <w:sz w:val="30"/>
          <w:szCs w:val="30"/>
          <w:u w:val="none"/>
        </w:rPr>
        <w:t>His running was entirely framed with the purpose of glorifying God.</w:t>
      </w:r>
    </w:p>
    <w:p w14:paraId="03028E11">
      <w:pPr>
        <w:pStyle w:val="12"/>
        <w:rPr>
          <w:rFonts w:hint="eastAsia"/>
          <w:sz w:val="30"/>
          <w:szCs w:val="30"/>
          <w:u w:val="none"/>
        </w:rPr>
      </w:pPr>
      <w:r>
        <w:rPr>
          <w:rFonts w:hint="eastAsia"/>
          <w:sz w:val="30"/>
          <w:szCs w:val="30"/>
          <w:u w:val="none"/>
        </w:rPr>
        <w:t>他的跑步完全是以荣耀神为目的的。</w:t>
      </w:r>
    </w:p>
    <w:p w14:paraId="5BCCB7AF">
      <w:pPr>
        <w:pStyle w:val="12"/>
        <w:rPr>
          <w:rFonts w:hint="eastAsia"/>
          <w:sz w:val="30"/>
          <w:szCs w:val="30"/>
          <w:u w:val="none"/>
        </w:rPr>
      </w:pPr>
    </w:p>
    <w:p w14:paraId="522712F2">
      <w:pPr>
        <w:pStyle w:val="12"/>
        <w:rPr>
          <w:rFonts w:hint="eastAsia"/>
          <w:sz w:val="30"/>
          <w:szCs w:val="30"/>
          <w:u w:val="none"/>
        </w:rPr>
      </w:pPr>
      <w:r>
        <w:rPr>
          <w:rFonts w:hint="eastAsia"/>
          <w:sz w:val="30"/>
          <w:szCs w:val="30"/>
          <w:u w:val="none"/>
        </w:rPr>
        <w:t>And as he glorified God, he experienced the pleasures of God.</w:t>
      </w:r>
    </w:p>
    <w:p w14:paraId="7B2F6F3C">
      <w:pPr>
        <w:pStyle w:val="12"/>
        <w:rPr>
          <w:rFonts w:hint="eastAsia"/>
          <w:sz w:val="30"/>
          <w:szCs w:val="30"/>
          <w:u w:val="none"/>
        </w:rPr>
      </w:pPr>
      <w:r>
        <w:rPr>
          <w:rFonts w:hint="eastAsia"/>
          <w:sz w:val="30"/>
          <w:szCs w:val="30"/>
          <w:u w:val="none"/>
        </w:rPr>
        <w:t>当他荣耀神时，他经历了神的喜乐。</w:t>
      </w:r>
    </w:p>
    <w:p w14:paraId="7CA07CE8">
      <w:pPr>
        <w:pStyle w:val="12"/>
        <w:rPr>
          <w:rFonts w:hint="eastAsia"/>
          <w:sz w:val="30"/>
          <w:szCs w:val="30"/>
          <w:u w:val="none"/>
        </w:rPr>
      </w:pPr>
    </w:p>
    <w:p w14:paraId="78266957">
      <w:pPr>
        <w:pStyle w:val="12"/>
        <w:rPr>
          <w:rFonts w:hint="eastAsia"/>
          <w:sz w:val="30"/>
          <w:szCs w:val="30"/>
          <w:u w:val="none"/>
        </w:rPr>
      </w:pPr>
      <w:r>
        <w:rPr>
          <w:rFonts w:hint="eastAsia"/>
          <w:sz w:val="30"/>
          <w:szCs w:val="30"/>
          <w:u w:val="none"/>
        </w:rPr>
        <w:t>And so the Christian is just that way.</w:t>
      </w:r>
    </w:p>
    <w:p w14:paraId="1FAC4E80">
      <w:pPr>
        <w:pStyle w:val="12"/>
        <w:rPr>
          <w:rFonts w:hint="eastAsia"/>
          <w:sz w:val="30"/>
          <w:szCs w:val="30"/>
          <w:u w:val="none"/>
        </w:rPr>
      </w:pPr>
      <w:r>
        <w:rPr>
          <w:rFonts w:hint="eastAsia"/>
          <w:sz w:val="30"/>
          <w:szCs w:val="30"/>
          <w:u w:val="none"/>
        </w:rPr>
        <w:t>所以基督徒就是那样。</w:t>
      </w:r>
    </w:p>
    <w:p w14:paraId="546A61CE">
      <w:pPr>
        <w:pStyle w:val="12"/>
        <w:rPr>
          <w:rFonts w:hint="eastAsia"/>
          <w:sz w:val="30"/>
          <w:szCs w:val="30"/>
          <w:u w:val="none"/>
        </w:rPr>
      </w:pPr>
    </w:p>
    <w:p w14:paraId="47DD6B77">
      <w:pPr>
        <w:pStyle w:val="12"/>
        <w:rPr>
          <w:rFonts w:hint="eastAsia"/>
          <w:sz w:val="30"/>
          <w:szCs w:val="30"/>
          <w:u w:val="none"/>
        </w:rPr>
      </w:pPr>
      <w:r>
        <w:rPr>
          <w:rFonts w:hint="eastAsia"/>
          <w:sz w:val="30"/>
          <w:szCs w:val="30"/>
          <w:u w:val="none"/>
        </w:rPr>
        <w:t>It is not that the Christian is simply thinking about spiritual things all the time and never thinking about the things of this life.</w:t>
      </w:r>
    </w:p>
    <w:p w14:paraId="3D9D59BA">
      <w:pPr>
        <w:pStyle w:val="12"/>
        <w:rPr>
          <w:rFonts w:hint="eastAsia"/>
          <w:sz w:val="30"/>
          <w:szCs w:val="30"/>
          <w:u w:val="none"/>
        </w:rPr>
      </w:pPr>
      <w:r>
        <w:rPr>
          <w:rFonts w:hint="eastAsia"/>
          <w:sz w:val="30"/>
          <w:szCs w:val="30"/>
          <w:u w:val="none"/>
        </w:rPr>
        <w:t>不是说基督徒只是时刻思想属灵的事，从不思想今生的事。</w:t>
      </w:r>
    </w:p>
    <w:p w14:paraId="6F480ACE">
      <w:pPr>
        <w:pStyle w:val="12"/>
        <w:rPr>
          <w:rFonts w:hint="eastAsia"/>
          <w:sz w:val="30"/>
          <w:szCs w:val="30"/>
          <w:u w:val="none"/>
        </w:rPr>
      </w:pPr>
    </w:p>
    <w:p w14:paraId="5F53E928">
      <w:pPr>
        <w:pStyle w:val="12"/>
        <w:rPr>
          <w:rFonts w:hint="eastAsia"/>
          <w:sz w:val="30"/>
          <w:szCs w:val="30"/>
          <w:u w:val="none"/>
        </w:rPr>
      </w:pPr>
      <w:r>
        <w:rPr>
          <w:rFonts w:hint="eastAsia"/>
          <w:sz w:val="30"/>
          <w:szCs w:val="30"/>
          <w:u w:val="none"/>
        </w:rPr>
        <w:t>It is that the Christian is indeed glorying in these spiritual things, the truth of the word.</w:t>
      </w:r>
    </w:p>
    <w:p w14:paraId="544A6131">
      <w:pPr>
        <w:pStyle w:val="12"/>
        <w:rPr>
          <w:rFonts w:hint="eastAsia"/>
          <w:sz w:val="30"/>
          <w:szCs w:val="30"/>
          <w:u w:val="none"/>
        </w:rPr>
      </w:pPr>
      <w:r>
        <w:rPr>
          <w:rFonts w:hint="eastAsia"/>
          <w:sz w:val="30"/>
          <w:szCs w:val="30"/>
          <w:u w:val="none"/>
        </w:rPr>
        <w:t>而是基督徒确实在这些属灵的事，即话语的真理中夸耀。</w:t>
      </w:r>
    </w:p>
    <w:p w14:paraId="37A5E50E">
      <w:pPr>
        <w:pStyle w:val="12"/>
        <w:rPr>
          <w:rFonts w:hint="eastAsia"/>
          <w:sz w:val="30"/>
          <w:szCs w:val="30"/>
          <w:u w:val="none"/>
        </w:rPr>
      </w:pPr>
    </w:p>
    <w:p w14:paraId="0ECE2BD9">
      <w:pPr>
        <w:pStyle w:val="12"/>
        <w:rPr>
          <w:rFonts w:hint="eastAsia"/>
          <w:sz w:val="30"/>
          <w:szCs w:val="30"/>
          <w:u w:val="none"/>
        </w:rPr>
      </w:pPr>
      <w:r>
        <w:rPr>
          <w:rFonts w:hint="eastAsia"/>
          <w:sz w:val="30"/>
          <w:szCs w:val="30"/>
          <w:u w:val="none"/>
        </w:rPr>
        <w:t>But even when the Christian is thinking about this life, he's thinking about this life Christianly.</w:t>
      </w:r>
    </w:p>
    <w:p w14:paraId="5EA77F0E">
      <w:pPr>
        <w:pStyle w:val="12"/>
        <w:rPr>
          <w:rFonts w:hint="eastAsia"/>
          <w:sz w:val="30"/>
          <w:szCs w:val="30"/>
          <w:u w:val="none"/>
        </w:rPr>
      </w:pPr>
      <w:r>
        <w:rPr>
          <w:rFonts w:hint="eastAsia"/>
          <w:sz w:val="30"/>
          <w:szCs w:val="30"/>
          <w:u w:val="none"/>
        </w:rPr>
        <w:t>但即使当基督徒思想今生时，他也是以基督徒的方式思想今生。</w:t>
      </w:r>
    </w:p>
    <w:p w14:paraId="75033711">
      <w:pPr>
        <w:pStyle w:val="12"/>
        <w:rPr>
          <w:rFonts w:hint="eastAsia"/>
          <w:sz w:val="30"/>
          <w:szCs w:val="30"/>
          <w:u w:val="none"/>
        </w:rPr>
      </w:pPr>
    </w:p>
    <w:p w14:paraId="5DF6338D">
      <w:pPr>
        <w:pStyle w:val="12"/>
        <w:rPr>
          <w:rFonts w:hint="eastAsia"/>
          <w:sz w:val="30"/>
          <w:szCs w:val="30"/>
          <w:u w:val="none"/>
        </w:rPr>
      </w:pPr>
      <w:r>
        <w:rPr>
          <w:rFonts w:hint="eastAsia"/>
          <w:sz w:val="30"/>
          <w:szCs w:val="30"/>
          <w:u w:val="none"/>
        </w:rPr>
        <w:t>He's thinking about the resources, the job.</w:t>
      </w:r>
    </w:p>
    <w:p w14:paraId="65E4A4C6">
      <w:pPr>
        <w:pStyle w:val="12"/>
        <w:rPr>
          <w:rFonts w:hint="eastAsia"/>
          <w:sz w:val="30"/>
          <w:szCs w:val="30"/>
          <w:u w:val="none"/>
        </w:rPr>
      </w:pPr>
      <w:r>
        <w:rPr>
          <w:rFonts w:hint="eastAsia"/>
          <w:sz w:val="30"/>
          <w:szCs w:val="30"/>
          <w:u w:val="none"/>
        </w:rPr>
        <w:t>他在思想资源，工作。</w:t>
      </w:r>
    </w:p>
    <w:p w14:paraId="6FD88A05">
      <w:pPr>
        <w:pStyle w:val="12"/>
        <w:rPr>
          <w:rFonts w:hint="eastAsia"/>
          <w:sz w:val="30"/>
          <w:szCs w:val="30"/>
          <w:u w:val="none"/>
        </w:rPr>
      </w:pPr>
    </w:p>
    <w:p w14:paraId="138F9779">
      <w:pPr>
        <w:pStyle w:val="12"/>
        <w:rPr>
          <w:rFonts w:hint="eastAsia"/>
          <w:sz w:val="30"/>
          <w:szCs w:val="30"/>
          <w:u w:val="none"/>
        </w:rPr>
      </w:pPr>
      <w:r>
        <w:rPr>
          <w:rFonts w:hint="eastAsia"/>
          <w:sz w:val="30"/>
          <w:szCs w:val="30"/>
          <w:u w:val="none"/>
        </w:rPr>
        <w:t>He may be a woodcarver.</w:t>
      </w:r>
    </w:p>
    <w:p w14:paraId="3E30F876">
      <w:pPr>
        <w:pStyle w:val="12"/>
        <w:rPr>
          <w:rFonts w:hint="eastAsia"/>
          <w:sz w:val="30"/>
          <w:szCs w:val="30"/>
          <w:u w:val="none"/>
        </w:rPr>
      </w:pPr>
      <w:r>
        <w:rPr>
          <w:rFonts w:hint="eastAsia"/>
          <w:sz w:val="30"/>
          <w:szCs w:val="30"/>
          <w:u w:val="none"/>
        </w:rPr>
        <w:t>他可能是个木雕师。</w:t>
      </w:r>
    </w:p>
    <w:p w14:paraId="7C99A740">
      <w:pPr>
        <w:pStyle w:val="12"/>
        <w:rPr>
          <w:rFonts w:hint="eastAsia"/>
          <w:sz w:val="30"/>
          <w:szCs w:val="30"/>
          <w:u w:val="none"/>
        </w:rPr>
      </w:pPr>
    </w:p>
    <w:p w14:paraId="71FC893D">
      <w:pPr>
        <w:pStyle w:val="12"/>
        <w:rPr>
          <w:rFonts w:hint="eastAsia"/>
          <w:sz w:val="30"/>
          <w:szCs w:val="30"/>
          <w:u w:val="none"/>
        </w:rPr>
      </w:pPr>
      <w:r>
        <w:rPr>
          <w:rFonts w:hint="eastAsia"/>
          <w:sz w:val="30"/>
          <w:szCs w:val="30"/>
          <w:u w:val="none"/>
        </w:rPr>
        <w:t>He may be a truck driver.</w:t>
      </w:r>
    </w:p>
    <w:p w14:paraId="0A641F94">
      <w:pPr>
        <w:pStyle w:val="12"/>
        <w:rPr>
          <w:rFonts w:hint="eastAsia"/>
          <w:sz w:val="30"/>
          <w:szCs w:val="30"/>
          <w:u w:val="none"/>
        </w:rPr>
      </w:pPr>
      <w:r>
        <w:rPr>
          <w:rFonts w:hint="eastAsia"/>
          <w:sz w:val="30"/>
          <w:szCs w:val="30"/>
          <w:u w:val="none"/>
        </w:rPr>
        <w:t>他可能是个卡车司机。</w:t>
      </w:r>
    </w:p>
    <w:p w14:paraId="30660311">
      <w:pPr>
        <w:pStyle w:val="12"/>
        <w:rPr>
          <w:rFonts w:hint="eastAsia"/>
          <w:sz w:val="30"/>
          <w:szCs w:val="30"/>
          <w:u w:val="none"/>
        </w:rPr>
      </w:pPr>
    </w:p>
    <w:p w14:paraId="15EEA1DB">
      <w:pPr>
        <w:pStyle w:val="12"/>
        <w:rPr>
          <w:rFonts w:hint="eastAsia"/>
          <w:sz w:val="30"/>
          <w:szCs w:val="30"/>
          <w:u w:val="none"/>
        </w:rPr>
      </w:pPr>
      <w:r>
        <w:rPr>
          <w:rFonts w:hint="eastAsia"/>
          <w:sz w:val="30"/>
          <w:szCs w:val="30"/>
          <w:u w:val="none"/>
        </w:rPr>
        <w:t>He may be a doctor.</w:t>
      </w:r>
    </w:p>
    <w:p w14:paraId="059940D8">
      <w:pPr>
        <w:pStyle w:val="12"/>
        <w:rPr>
          <w:rFonts w:hint="eastAsia"/>
          <w:sz w:val="30"/>
          <w:szCs w:val="30"/>
          <w:u w:val="none"/>
        </w:rPr>
      </w:pPr>
      <w:r>
        <w:rPr>
          <w:rFonts w:hint="eastAsia"/>
          <w:sz w:val="30"/>
          <w:szCs w:val="30"/>
          <w:u w:val="none"/>
        </w:rPr>
        <w:t>他可能是个医生。</w:t>
      </w:r>
    </w:p>
    <w:p w14:paraId="357E8630">
      <w:pPr>
        <w:pStyle w:val="12"/>
        <w:rPr>
          <w:rFonts w:hint="eastAsia"/>
          <w:sz w:val="30"/>
          <w:szCs w:val="30"/>
          <w:u w:val="none"/>
        </w:rPr>
      </w:pPr>
    </w:p>
    <w:p w14:paraId="0ABA9EB9">
      <w:pPr>
        <w:pStyle w:val="12"/>
        <w:rPr>
          <w:rFonts w:hint="eastAsia"/>
          <w:sz w:val="30"/>
          <w:szCs w:val="30"/>
          <w:u w:val="none"/>
        </w:rPr>
      </w:pPr>
      <w:r>
        <w:rPr>
          <w:rFonts w:hint="eastAsia"/>
          <w:sz w:val="30"/>
          <w:szCs w:val="30"/>
          <w:u w:val="none"/>
        </w:rPr>
        <w:t>He may a lawyer.</w:t>
      </w:r>
    </w:p>
    <w:p w14:paraId="3EEC8B96">
      <w:pPr>
        <w:pStyle w:val="12"/>
        <w:rPr>
          <w:rFonts w:hint="eastAsia"/>
          <w:sz w:val="30"/>
          <w:szCs w:val="30"/>
          <w:u w:val="none"/>
        </w:rPr>
      </w:pPr>
      <w:r>
        <w:rPr>
          <w:rFonts w:hint="eastAsia"/>
          <w:sz w:val="30"/>
          <w:szCs w:val="30"/>
          <w:u w:val="none"/>
        </w:rPr>
        <w:t>他可能是个律师。</w:t>
      </w:r>
    </w:p>
    <w:p w14:paraId="48852DC2">
      <w:pPr>
        <w:pStyle w:val="12"/>
        <w:rPr>
          <w:rFonts w:hint="eastAsia"/>
          <w:sz w:val="30"/>
          <w:szCs w:val="30"/>
          <w:u w:val="none"/>
        </w:rPr>
      </w:pPr>
    </w:p>
    <w:p w14:paraId="13C6A960">
      <w:pPr>
        <w:pStyle w:val="12"/>
        <w:rPr>
          <w:rFonts w:hint="eastAsia"/>
          <w:sz w:val="30"/>
          <w:szCs w:val="30"/>
          <w:u w:val="none"/>
        </w:rPr>
      </w:pPr>
      <w:r>
        <w:rPr>
          <w:rFonts w:hint="eastAsia"/>
          <w:sz w:val="30"/>
          <w:szCs w:val="30"/>
          <w:u w:val="none"/>
        </w:rPr>
        <w:t>He may be a banker.</w:t>
      </w:r>
    </w:p>
    <w:p w14:paraId="4F19AF7E">
      <w:pPr>
        <w:pStyle w:val="12"/>
        <w:rPr>
          <w:rFonts w:hint="eastAsia"/>
          <w:sz w:val="30"/>
          <w:szCs w:val="30"/>
          <w:u w:val="none"/>
        </w:rPr>
      </w:pPr>
      <w:r>
        <w:rPr>
          <w:rFonts w:hint="eastAsia"/>
          <w:sz w:val="30"/>
          <w:szCs w:val="30"/>
          <w:u w:val="none"/>
        </w:rPr>
        <w:t>他可能是个银行家。</w:t>
      </w:r>
    </w:p>
    <w:p w14:paraId="6727ED5E">
      <w:pPr>
        <w:pStyle w:val="12"/>
        <w:rPr>
          <w:rFonts w:hint="eastAsia"/>
          <w:sz w:val="30"/>
          <w:szCs w:val="30"/>
          <w:u w:val="none"/>
        </w:rPr>
      </w:pPr>
    </w:p>
    <w:p w14:paraId="1DAA149A">
      <w:pPr>
        <w:pStyle w:val="12"/>
        <w:rPr>
          <w:rFonts w:hint="eastAsia"/>
          <w:sz w:val="30"/>
          <w:szCs w:val="30"/>
          <w:u w:val="none"/>
        </w:rPr>
      </w:pPr>
      <w:r>
        <w:rPr>
          <w:rFonts w:hint="eastAsia"/>
          <w:sz w:val="30"/>
          <w:szCs w:val="30"/>
          <w:u w:val="none"/>
        </w:rPr>
        <w:t>He may be a paralegal.</w:t>
      </w:r>
    </w:p>
    <w:p w14:paraId="48A10073">
      <w:pPr>
        <w:pStyle w:val="12"/>
        <w:rPr>
          <w:rFonts w:hint="eastAsia"/>
          <w:sz w:val="30"/>
          <w:szCs w:val="30"/>
          <w:u w:val="none"/>
        </w:rPr>
      </w:pPr>
      <w:r>
        <w:rPr>
          <w:rFonts w:hint="eastAsia"/>
          <w:sz w:val="30"/>
          <w:szCs w:val="30"/>
          <w:u w:val="none"/>
        </w:rPr>
        <w:t>他可能是个律师助理。</w:t>
      </w:r>
    </w:p>
    <w:p w14:paraId="398B50C1">
      <w:pPr>
        <w:pStyle w:val="12"/>
        <w:rPr>
          <w:rFonts w:hint="eastAsia"/>
          <w:sz w:val="30"/>
          <w:szCs w:val="30"/>
          <w:u w:val="none"/>
        </w:rPr>
      </w:pPr>
    </w:p>
    <w:p w14:paraId="78CA42A7">
      <w:pPr>
        <w:pStyle w:val="12"/>
        <w:rPr>
          <w:rFonts w:hint="eastAsia"/>
          <w:sz w:val="30"/>
          <w:szCs w:val="30"/>
          <w:u w:val="none"/>
        </w:rPr>
      </w:pPr>
      <w:r>
        <w:rPr>
          <w:rFonts w:hint="eastAsia"/>
          <w:sz w:val="30"/>
          <w:szCs w:val="30"/>
          <w:u w:val="none"/>
        </w:rPr>
        <w:t>He may be someone in a fairly menial position.</w:t>
      </w:r>
    </w:p>
    <w:p w14:paraId="6D3B8B23">
      <w:pPr>
        <w:pStyle w:val="12"/>
        <w:rPr>
          <w:rFonts w:hint="eastAsia"/>
          <w:sz w:val="30"/>
          <w:szCs w:val="30"/>
          <w:u w:val="none"/>
        </w:rPr>
      </w:pPr>
      <w:r>
        <w:rPr>
          <w:rFonts w:hint="eastAsia"/>
          <w:sz w:val="30"/>
          <w:szCs w:val="30"/>
          <w:u w:val="none"/>
        </w:rPr>
        <w:t>他可能处于一个相当卑微的职位。</w:t>
      </w:r>
    </w:p>
    <w:p w14:paraId="5DAD2533">
      <w:pPr>
        <w:pStyle w:val="12"/>
        <w:rPr>
          <w:rFonts w:hint="eastAsia"/>
          <w:sz w:val="30"/>
          <w:szCs w:val="30"/>
          <w:u w:val="none"/>
        </w:rPr>
      </w:pPr>
    </w:p>
    <w:p w14:paraId="7D260037">
      <w:pPr>
        <w:pStyle w:val="12"/>
        <w:rPr>
          <w:rFonts w:hint="eastAsia"/>
          <w:sz w:val="30"/>
          <w:szCs w:val="30"/>
          <w:u w:val="none"/>
        </w:rPr>
      </w:pPr>
      <w:r>
        <w:rPr>
          <w:rFonts w:hint="eastAsia"/>
          <w:sz w:val="30"/>
          <w:szCs w:val="30"/>
          <w:u w:val="none"/>
        </w:rPr>
        <w:t>He may be a CEO.</w:t>
      </w:r>
    </w:p>
    <w:p w14:paraId="767DA2C4">
      <w:pPr>
        <w:pStyle w:val="12"/>
        <w:rPr>
          <w:rFonts w:hint="eastAsia"/>
          <w:sz w:val="30"/>
          <w:szCs w:val="30"/>
          <w:u w:val="none"/>
        </w:rPr>
      </w:pPr>
      <w:r>
        <w:rPr>
          <w:rFonts w:hint="eastAsia"/>
          <w:sz w:val="30"/>
          <w:szCs w:val="30"/>
          <w:u w:val="none"/>
        </w:rPr>
        <w:t>他可能是个首席执行官。</w:t>
      </w:r>
    </w:p>
    <w:p w14:paraId="2AE478FC">
      <w:pPr>
        <w:pStyle w:val="12"/>
        <w:rPr>
          <w:rFonts w:hint="eastAsia"/>
          <w:sz w:val="30"/>
          <w:szCs w:val="30"/>
          <w:u w:val="none"/>
        </w:rPr>
      </w:pPr>
    </w:p>
    <w:p w14:paraId="2CEE24C5">
      <w:pPr>
        <w:pStyle w:val="12"/>
        <w:rPr>
          <w:rFonts w:hint="eastAsia"/>
          <w:sz w:val="30"/>
          <w:szCs w:val="30"/>
          <w:u w:val="none"/>
        </w:rPr>
      </w:pPr>
      <w:r>
        <w:rPr>
          <w:rFonts w:hint="eastAsia"/>
          <w:sz w:val="30"/>
          <w:szCs w:val="30"/>
          <w:u w:val="none"/>
        </w:rPr>
        <w:t>It doesn't matter.</w:t>
      </w:r>
    </w:p>
    <w:p w14:paraId="2D3AA1AA">
      <w:pPr>
        <w:pStyle w:val="12"/>
        <w:rPr>
          <w:rFonts w:hint="eastAsia"/>
          <w:sz w:val="30"/>
          <w:szCs w:val="30"/>
          <w:u w:val="none"/>
        </w:rPr>
      </w:pPr>
      <w:r>
        <w:rPr>
          <w:rFonts w:hint="eastAsia"/>
          <w:sz w:val="30"/>
          <w:szCs w:val="30"/>
          <w:u w:val="none"/>
        </w:rPr>
        <w:t>没关系。</w:t>
      </w:r>
    </w:p>
    <w:p w14:paraId="745B5D72">
      <w:pPr>
        <w:pStyle w:val="12"/>
        <w:rPr>
          <w:rFonts w:hint="eastAsia"/>
          <w:sz w:val="30"/>
          <w:szCs w:val="30"/>
          <w:u w:val="none"/>
        </w:rPr>
      </w:pPr>
    </w:p>
    <w:p w14:paraId="67FBF892">
      <w:pPr>
        <w:pStyle w:val="12"/>
        <w:rPr>
          <w:rFonts w:hint="eastAsia"/>
          <w:sz w:val="30"/>
          <w:szCs w:val="30"/>
          <w:u w:val="none"/>
        </w:rPr>
      </w:pPr>
      <w:r>
        <w:rPr>
          <w:rFonts w:hint="eastAsia"/>
          <w:sz w:val="30"/>
          <w:szCs w:val="30"/>
          <w:u w:val="none"/>
        </w:rPr>
        <w:t>In everything that he does, he looks at it Christianly.</w:t>
      </w:r>
    </w:p>
    <w:p w14:paraId="680D1371">
      <w:pPr>
        <w:pStyle w:val="12"/>
        <w:rPr>
          <w:rFonts w:hint="eastAsia"/>
          <w:sz w:val="30"/>
          <w:szCs w:val="30"/>
          <w:u w:val="none"/>
        </w:rPr>
      </w:pPr>
      <w:r>
        <w:rPr>
          <w:rFonts w:hint="eastAsia"/>
          <w:sz w:val="30"/>
          <w:szCs w:val="30"/>
          <w:u w:val="none"/>
        </w:rPr>
        <w:t>在他做的每件事上，他都以基督徒的方式看待。</w:t>
      </w:r>
    </w:p>
    <w:p w14:paraId="555F0142">
      <w:pPr>
        <w:pStyle w:val="12"/>
        <w:rPr>
          <w:rFonts w:hint="eastAsia"/>
          <w:sz w:val="30"/>
          <w:szCs w:val="30"/>
          <w:u w:val="none"/>
        </w:rPr>
      </w:pPr>
    </w:p>
    <w:p w14:paraId="372D56D4">
      <w:pPr>
        <w:pStyle w:val="12"/>
        <w:rPr>
          <w:rFonts w:hint="eastAsia"/>
          <w:sz w:val="30"/>
          <w:szCs w:val="30"/>
          <w:u w:val="none"/>
        </w:rPr>
      </w:pPr>
      <w:r>
        <w:rPr>
          <w:rFonts w:hint="eastAsia"/>
          <w:sz w:val="30"/>
          <w:szCs w:val="30"/>
          <w:u w:val="none"/>
        </w:rPr>
        <w:t>He has a frame of reference, which is entirely different from the flesh.</w:t>
      </w:r>
    </w:p>
    <w:p w14:paraId="5261CFE1">
      <w:pPr>
        <w:pStyle w:val="12"/>
        <w:rPr>
          <w:rFonts w:hint="eastAsia"/>
          <w:sz w:val="30"/>
          <w:szCs w:val="30"/>
          <w:u w:val="none"/>
        </w:rPr>
      </w:pPr>
      <w:r>
        <w:rPr>
          <w:rFonts w:hint="eastAsia"/>
          <w:sz w:val="30"/>
          <w:szCs w:val="30"/>
          <w:u w:val="none"/>
        </w:rPr>
        <w:t>他有一个与肉体完全不同的参照系。</w:t>
      </w:r>
    </w:p>
    <w:p w14:paraId="7D4EC950">
      <w:pPr>
        <w:pStyle w:val="12"/>
        <w:rPr>
          <w:rFonts w:hint="eastAsia"/>
          <w:sz w:val="30"/>
          <w:szCs w:val="30"/>
          <w:u w:val="none"/>
        </w:rPr>
      </w:pPr>
    </w:p>
    <w:p w14:paraId="38EC21AB">
      <w:pPr>
        <w:pStyle w:val="12"/>
        <w:rPr>
          <w:rFonts w:hint="eastAsia"/>
          <w:sz w:val="30"/>
          <w:szCs w:val="30"/>
          <w:u w:val="none"/>
        </w:rPr>
      </w:pPr>
      <w:r>
        <w:rPr>
          <w:rFonts w:hint="eastAsia"/>
          <w:sz w:val="30"/>
          <w:szCs w:val="30"/>
          <w:u w:val="none"/>
        </w:rPr>
        <w:t>And the apostle is saying here that God's work of saving grace always produces a heart change in believers that manifests itself in their lives so that their attitudes, their goals, their purposes are different from those who are unbelievers.</w:t>
      </w:r>
    </w:p>
    <w:p w14:paraId="101438C2">
      <w:pPr>
        <w:pStyle w:val="12"/>
        <w:rPr>
          <w:rFonts w:hint="eastAsia"/>
          <w:sz w:val="30"/>
          <w:szCs w:val="30"/>
          <w:u w:val="none"/>
        </w:rPr>
      </w:pPr>
      <w:r>
        <w:rPr>
          <w:rFonts w:hint="eastAsia"/>
          <w:sz w:val="30"/>
          <w:szCs w:val="30"/>
          <w:u w:val="none"/>
        </w:rPr>
        <w:t>使徒在这里说，神拯救的恩典之工总是在信徒心里产生改变，这改变在他们的生活中显明出来，所以他们的态度、目标、目的都与不信者不同。</w:t>
      </w:r>
    </w:p>
    <w:p w14:paraId="3153F043">
      <w:pPr>
        <w:pStyle w:val="12"/>
        <w:rPr>
          <w:rFonts w:hint="eastAsia"/>
          <w:sz w:val="30"/>
          <w:szCs w:val="30"/>
          <w:u w:val="none"/>
        </w:rPr>
      </w:pPr>
    </w:p>
    <w:p w14:paraId="4CE7880B">
      <w:pPr>
        <w:pStyle w:val="12"/>
        <w:rPr>
          <w:rFonts w:hint="eastAsia"/>
          <w:sz w:val="30"/>
          <w:szCs w:val="30"/>
          <w:u w:val="none"/>
        </w:rPr>
      </w:pPr>
      <w:r>
        <w:rPr>
          <w:rFonts w:hint="eastAsia"/>
          <w:sz w:val="30"/>
          <w:szCs w:val="30"/>
          <w:u w:val="none"/>
        </w:rPr>
        <w:t>II. So what makes the difference?</w:t>
      </w:r>
    </w:p>
    <w:p w14:paraId="518E671E">
      <w:pPr>
        <w:pStyle w:val="12"/>
        <w:rPr>
          <w:rFonts w:hint="eastAsia"/>
          <w:sz w:val="30"/>
          <w:szCs w:val="30"/>
          <w:u w:val="none"/>
        </w:rPr>
      </w:pPr>
      <w:r>
        <w:rPr>
          <w:rFonts w:hint="eastAsia"/>
          <w:sz w:val="30"/>
          <w:szCs w:val="30"/>
          <w:u w:val="none"/>
        </w:rPr>
        <w:t>II. 那么，是什么造成了区别？</w:t>
      </w:r>
    </w:p>
    <w:p w14:paraId="77E28C4D">
      <w:pPr>
        <w:pStyle w:val="12"/>
        <w:rPr>
          <w:rFonts w:hint="eastAsia"/>
          <w:sz w:val="30"/>
          <w:szCs w:val="30"/>
          <w:u w:val="none"/>
        </w:rPr>
      </w:pPr>
    </w:p>
    <w:p w14:paraId="2B86346D">
      <w:pPr>
        <w:pStyle w:val="12"/>
        <w:rPr>
          <w:rFonts w:hint="eastAsia"/>
          <w:sz w:val="30"/>
          <w:szCs w:val="30"/>
          <w:u w:val="none"/>
        </w:rPr>
      </w:pPr>
      <w:r>
        <w:rPr>
          <w:rFonts w:hint="eastAsia"/>
          <w:sz w:val="30"/>
          <w:szCs w:val="30"/>
          <w:u w:val="none"/>
        </w:rPr>
        <w:t>The presence of the Holy Spirit.</w:t>
      </w:r>
    </w:p>
    <w:p w14:paraId="036C48B0">
      <w:pPr>
        <w:pStyle w:val="12"/>
        <w:rPr>
          <w:rFonts w:hint="eastAsia"/>
          <w:sz w:val="30"/>
          <w:szCs w:val="30"/>
          <w:u w:val="none"/>
        </w:rPr>
      </w:pPr>
      <w:r>
        <w:rPr>
          <w:rFonts w:hint="eastAsia"/>
          <w:sz w:val="30"/>
          <w:szCs w:val="30"/>
          <w:u w:val="none"/>
        </w:rPr>
        <w:t>圣灵的同在。</w:t>
      </w:r>
    </w:p>
    <w:p w14:paraId="3C3528F9">
      <w:pPr>
        <w:pStyle w:val="12"/>
        <w:rPr>
          <w:rFonts w:hint="eastAsia"/>
          <w:sz w:val="30"/>
          <w:szCs w:val="30"/>
          <w:u w:val="none"/>
        </w:rPr>
      </w:pPr>
    </w:p>
    <w:p w14:paraId="62CB6939">
      <w:pPr>
        <w:pStyle w:val="12"/>
        <w:rPr>
          <w:rFonts w:hint="eastAsia"/>
          <w:sz w:val="30"/>
          <w:szCs w:val="30"/>
          <w:u w:val="none"/>
        </w:rPr>
      </w:pPr>
      <w:r>
        <w:rPr>
          <w:rFonts w:hint="eastAsia"/>
          <w:sz w:val="30"/>
          <w:szCs w:val="30"/>
          <w:u w:val="none"/>
        </w:rPr>
        <w:t>Now friends, that presses some very serious questions on us, because in a congregation of this size, surely there's someone who is walking after the flesh.</w:t>
      </w:r>
    </w:p>
    <w:p w14:paraId="4FA30B10">
      <w:pPr>
        <w:pStyle w:val="12"/>
        <w:rPr>
          <w:rFonts w:hint="eastAsia"/>
          <w:sz w:val="30"/>
          <w:szCs w:val="30"/>
          <w:u w:val="none"/>
        </w:rPr>
      </w:pPr>
      <w:r>
        <w:rPr>
          <w:rFonts w:hint="eastAsia"/>
          <w:sz w:val="30"/>
          <w:szCs w:val="30"/>
          <w:u w:val="none"/>
        </w:rPr>
        <w:t>现在朋友们，这对我们提出了一些非常严肃的问题，因为在这么大的会众中，肯定有人是随从肉体而行的。</w:t>
      </w:r>
    </w:p>
    <w:p w14:paraId="0AC12829">
      <w:pPr>
        <w:pStyle w:val="12"/>
        <w:rPr>
          <w:rFonts w:hint="eastAsia"/>
          <w:sz w:val="30"/>
          <w:szCs w:val="30"/>
          <w:u w:val="none"/>
        </w:rPr>
      </w:pPr>
    </w:p>
    <w:p w14:paraId="7C9C026F">
      <w:pPr>
        <w:pStyle w:val="12"/>
        <w:rPr>
          <w:rFonts w:hint="eastAsia"/>
          <w:sz w:val="30"/>
          <w:szCs w:val="30"/>
          <w:u w:val="none"/>
        </w:rPr>
      </w:pPr>
      <w:r>
        <w:rPr>
          <w:rFonts w:hint="eastAsia"/>
          <w:sz w:val="30"/>
          <w:szCs w:val="30"/>
          <w:u w:val="none"/>
        </w:rPr>
        <w:t>And Paul has given you a checklist to ask yourself, "Are you walking after the flesh?"</w:t>
      </w:r>
    </w:p>
    <w:p w14:paraId="323178BC">
      <w:pPr>
        <w:pStyle w:val="12"/>
        <w:rPr>
          <w:rFonts w:hint="eastAsia"/>
          <w:sz w:val="30"/>
          <w:szCs w:val="30"/>
          <w:u w:val="none"/>
        </w:rPr>
      </w:pPr>
      <w:r>
        <w:rPr>
          <w:rFonts w:hint="eastAsia"/>
          <w:sz w:val="30"/>
          <w:szCs w:val="30"/>
          <w:u w:val="none"/>
        </w:rPr>
        <w:t>保罗给了你们一个清单来问自己：“你是否随从肉体而行？”</w:t>
      </w:r>
    </w:p>
    <w:p w14:paraId="5430D798">
      <w:pPr>
        <w:pStyle w:val="12"/>
        <w:rPr>
          <w:rFonts w:hint="eastAsia"/>
          <w:sz w:val="30"/>
          <w:szCs w:val="30"/>
          <w:u w:val="none"/>
        </w:rPr>
      </w:pPr>
    </w:p>
    <w:p w14:paraId="724A8121">
      <w:pPr>
        <w:pStyle w:val="12"/>
        <w:rPr>
          <w:rFonts w:hint="eastAsia"/>
          <w:sz w:val="30"/>
          <w:szCs w:val="30"/>
          <w:u w:val="none"/>
        </w:rPr>
      </w:pPr>
      <w:r>
        <w:rPr>
          <w:rFonts w:hint="eastAsia"/>
          <w:sz w:val="30"/>
          <w:szCs w:val="30"/>
          <w:u w:val="none"/>
        </w:rPr>
        <w:t>Now if you answered the question Yes, I am."</w:t>
      </w:r>
    </w:p>
    <w:p w14:paraId="64338BC4">
      <w:pPr>
        <w:pStyle w:val="12"/>
        <w:rPr>
          <w:rFonts w:hint="eastAsia"/>
          <w:sz w:val="30"/>
          <w:szCs w:val="30"/>
          <w:u w:val="none"/>
        </w:rPr>
      </w:pPr>
      <w:r>
        <w:rPr>
          <w:rFonts w:hint="eastAsia"/>
          <w:sz w:val="30"/>
          <w:szCs w:val="30"/>
          <w:u w:val="none"/>
        </w:rPr>
        <w:t>现在如果你回答了这个问题“是的，我是。”</w:t>
      </w:r>
    </w:p>
    <w:p w14:paraId="0E74E46C">
      <w:pPr>
        <w:pStyle w:val="12"/>
        <w:rPr>
          <w:rFonts w:hint="eastAsia"/>
          <w:sz w:val="30"/>
          <w:szCs w:val="30"/>
          <w:u w:val="none"/>
        </w:rPr>
      </w:pPr>
    </w:p>
    <w:p w14:paraId="1FEDF66A">
      <w:pPr>
        <w:pStyle w:val="12"/>
        <w:rPr>
          <w:rFonts w:hint="eastAsia"/>
          <w:sz w:val="30"/>
          <w:szCs w:val="30"/>
          <w:u w:val="none"/>
        </w:rPr>
      </w:pPr>
      <w:r>
        <w:rPr>
          <w:rFonts w:hint="eastAsia"/>
          <w:sz w:val="30"/>
          <w:szCs w:val="30"/>
          <w:u w:val="none"/>
        </w:rPr>
        <w:t>You are still only part of the way down the road, because you need to know, okay, what next?</w:t>
      </w:r>
    </w:p>
    <w:p w14:paraId="3F1C9CE8">
      <w:pPr>
        <w:pStyle w:val="12"/>
        <w:rPr>
          <w:rFonts w:hint="eastAsia"/>
          <w:sz w:val="30"/>
          <w:szCs w:val="30"/>
          <w:u w:val="none"/>
        </w:rPr>
      </w:pPr>
      <w:r>
        <w:rPr>
          <w:rFonts w:hint="eastAsia"/>
          <w:sz w:val="30"/>
          <w:szCs w:val="30"/>
          <w:u w:val="none"/>
        </w:rPr>
        <w:t>你仍然只走了一半的路，因为你需要知道，好的，接下来呢？</w:t>
      </w:r>
    </w:p>
    <w:p w14:paraId="51C31EDF">
      <w:pPr>
        <w:pStyle w:val="12"/>
        <w:rPr>
          <w:rFonts w:hint="eastAsia"/>
          <w:sz w:val="30"/>
          <w:szCs w:val="30"/>
          <w:u w:val="none"/>
        </w:rPr>
      </w:pPr>
    </w:p>
    <w:p w14:paraId="70A093FB">
      <w:pPr>
        <w:pStyle w:val="12"/>
        <w:rPr>
          <w:rFonts w:hint="eastAsia"/>
          <w:sz w:val="30"/>
          <w:szCs w:val="30"/>
          <w:u w:val="none"/>
        </w:rPr>
      </w:pPr>
      <w:r>
        <w:rPr>
          <w:rFonts w:hint="eastAsia"/>
          <w:sz w:val="30"/>
          <w:szCs w:val="30"/>
          <w:u w:val="none"/>
        </w:rPr>
        <w:t>So, maybe I am.</w:t>
      </w:r>
    </w:p>
    <w:p w14:paraId="413BB87B">
      <w:pPr>
        <w:pStyle w:val="12"/>
        <w:rPr>
          <w:rFonts w:hint="eastAsia"/>
          <w:sz w:val="30"/>
          <w:szCs w:val="30"/>
          <w:u w:val="none"/>
        </w:rPr>
      </w:pPr>
      <w:r>
        <w:rPr>
          <w:rFonts w:hint="eastAsia"/>
          <w:sz w:val="30"/>
          <w:szCs w:val="30"/>
          <w:u w:val="none"/>
        </w:rPr>
        <w:t>所以，也许我是。</w:t>
      </w:r>
    </w:p>
    <w:p w14:paraId="02392A69">
      <w:pPr>
        <w:pStyle w:val="12"/>
        <w:rPr>
          <w:rFonts w:hint="eastAsia"/>
          <w:sz w:val="30"/>
          <w:szCs w:val="30"/>
          <w:u w:val="none"/>
        </w:rPr>
      </w:pPr>
    </w:p>
    <w:p w14:paraId="6842755D">
      <w:pPr>
        <w:pStyle w:val="12"/>
        <w:rPr>
          <w:rFonts w:hint="eastAsia"/>
          <w:sz w:val="30"/>
          <w:szCs w:val="30"/>
          <w:u w:val="none"/>
        </w:rPr>
      </w:pPr>
      <w:r>
        <w:rPr>
          <w:rFonts w:hint="eastAsia"/>
          <w:sz w:val="30"/>
          <w:szCs w:val="30"/>
          <w:u w:val="none"/>
        </w:rPr>
        <w:t>What do I do?</w:t>
      </w:r>
    </w:p>
    <w:p w14:paraId="03B50BE8">
      <w:pPr>
        <w:pStyle w:val="12"/>
        <w:rPr>
          <w:rFonts w:hint="eastAsia"/>
          <w:sz w:val="30"/>
          <w:szCs w:val="30"/>
          <w:u w:val="none"/>
        </w:rPr>
      </w:pPr>
      <w:r>
        <w:rPr>
          <w:rFonts w:hint="eastAsia"/>
          <w:sz w:val="30"/>
          <w:szCs w:val="30"/>
          <w:u w:val="none"/>
        </w:rPr>
        <w:t>我该怎么办？</w:t>
      </w:r>
    </w:p>
    <w:p w14:paraId="19DBF055">
      <w:pPr>
        <w:pStyle w:val="12"/>
        <w:rPr>
          <w:rFonts w:hint="eastAsia"/>
          <w:sz w:val="30"/>
          <w:szCs w:val="30"/>
          <w:u w:val="none"/>
        </w:rPr>
      </w:pPr>
    </w:p>
    <w:p w14:paraId="494D2E57">
      <w:pPr>
        <w:pStyle w:val="12"/>
        <w:rPr>
          <w:rFonts w:hint="eastAsia"/>
          <w:sz w:val="30"/>
          <w:szCs w:val="30"/>
          <w:u w:val="none"/>
        </w:rPr>
      </w:pPr>
      <w:r>
        <w:rPr>
          <w:rFonts w:hint="eastAsia"/>
          <w:sz w:val="30"/>
          <w:szCs w:val="30"/>
          <w:u w:val="none"/>
        </w:rPr>
        <w:t>Well, the apostle Paul is waiting for you.</w:t>
      </w:r>
    </w:p>
    <w:p w14:paraId="02F50372">
      <w:pPr>
        <w:pStyle w:val="12"/>
        <w:rPr>
          <w:rFonts w:hint="eastAsia"/>
          <w:sz w:val="30"/>
          <w:szCs w:val="30"/>
          <w:u w:val="none"/>
        </w:rPr>
      </w:pPr>
      <w:r>
        <w:rPr>
          <w:rFonts w:hint="eastAsia"/>
          <w:sz w:val="30"/>
          <w:szCs w:val="30"/>
          <w:u w:val="none"/>
        </w:rPr>
        <w:t>嗯，使徒保罗在等着你。</w:t>
      </w:r>
    </w:p>
    <w:p w14:paraId="7A7C6560">
      <w:pPr>
        <w:pStyle w:val="12"/>
        <w:rPr>
          <w:rFonts w:hint="eastAsia"/>
          <w:sz w:val="30"/>
          <w:szCs w:val="30"/>
          <w:u w:val="none"/>
        </w:rPr>
      </w:pPr>
    </w:p>
    <w:p w14:paraId="6BFE4277">
      <w:pPr>
        <w:pStyle w:val="12"/>
        <w:rPr>
          <w:rFonts w:hint="eastAsia"/>
          <w:sz w:val="30"/>
          <w:szCs w:val="30"/>
          <w:u w:val="none"/>
        </w:rPr>
      </w:pPr>
      <w:r>
        <w:rPr>
          <w:rFonts w:hint="eastAsia"/>
          <w:sz w:val="30"/>
          <w:szCs w:val="30"/>
          <w:u w:val="none"/>
        </w:rPr>
        <w:t>He's talked about what happens when the spirit is not present.</w:t>
      </w:r>
    </w:p>
    <w:p w14:paraId="18CD0D18">
      <w:pPr>
        <w:pStyle w:val="12"/>
        <w:rPr>
          <w:rFonts w:hint="eastAsia"/>
          <w:sz w:val="30"/>
          <w:szCs w:val="30"/>
          <w:u w:val="none"/>
        </w:rPr>
      </w:pPr>
      <w:r>
        <w:rPr>
          <w:rFonts w:hint="eastAsia"/>
          <w:sz w:val="30"/>
          <w:szCs w:val="30"/>
          <w:u w:val="none"/>
        </w:rPr>
        <w:t>他已经谈过当圣灵不在时会发生什么。</w:t>
      </w:r>
    </w:p>
    <w:p w14:paraId="7AF06202">
      <w:pPr>
        <w:pStyle w:val="12"/>
        <w:rPr>
          <w:rFonts w:hint="eastAsia"/>
          <w:sz w:val="30"/>
          <w:szCs w:val="30"/>
          <w:u w:val="none"/>
        </w:rPr>
      </w:pPr>
    </w:p>
    <w:p w14:paraId="761516C0">
      <w:pPr>
        <w:pStyle w:val="12"/>
        <w:rPr>
          <w:rFonts w:hint="eastAsia"/>
          <w:sz w:val="30"/>
          <w:szCs w:val="30"/>
          <w:u w:val="none"/>
        </w:rPr>
      </w:pPr>
      <w:r>
        <w:rPr>
          <w:rFonts w:hint="eastAsia"/>
          <w:sz w:val="30"/>
          <w:szCs w:val="30"/>
          <w:u w:val="none"/>
        </w:rPr>
        <w:t>Now he talks about the presence of the Holy Spirit in verse 9.</w:t>
      </w:r>
    </w:p>
    <w:p w14:paraId="03729DA6">
      <w:pPr>
        <w:pStyle w:val="12"/>
        <w:rPr>
          <w:rFonts w:hint="eastAsia"/>
          <w:sz w:val="30"/>
          <w:szCs w:val="30"/>
          <w:u w:val="none"/>
        </w:rPr>
      </w:pPr>
      <w:r>
        <w:rPr>
          <w:rFonts w:hint="eastAsia"/>
          <w:sz w:val="30"/>
          <w:szCs w:val="30"/>
          <w:u w:val="none"/>
        </w:rPr>
        <w:t>现在他在第9节谈到圣灵的同在。</w:t>
      </w:r>
    </w:p>
    <w:p w14:paraId="1CB74BB8">
      <w:pPr>
        <w:pStyle w:val="12"/>
        <w:rPr>
          <w:rFonts w:hint="eastAsia"/>
          <w:sz w:val="30"/>
          <w:szCs w:val="30"/>
          <w:u w:val="none"/>
        </w:rPr>
      </w:pPr>
    </w:p>
    <w:p w14:paraId="648B21D1">
      <w:pPr>
        <w:pStyle w:val="12"/>
        <w:rPr>
          <w:rFonts w:hint="eastAsia"/>
          <w:sz w:val="30"/>
          <w:szCs w:val="30"/>
          <w:u w:val="none"/>
        </w:rPr>
      </w:pPr>
      <w:r>
        <w:rPr>
          <w:rFonts w:hint="eastAsia"/>
          <w:sz w:val="30"/>
          <w:szCs w:val="30"/>
          <w:u w:val="none"/>
        </w:rPr>
        <w:t>What makes the difference between a person who is walking after the flesh and walking after the Spirit?</w:t>
      </w:r>
    </w:p>
    <w:p w14:paraId="52EF5EE6">
      <w:pPr>
        <w:pStyle w:val="12"/>
        <w:rPr>
          <w:rFonts w:hint="eastAsia"/>
          <w:sz w:val="30"/>
          <w:szCs w:val="30"/>
          <w:u w:val="none"/>
        </w:rPr>
      </w:pPr>
      <w:r>
        <w:rPr>
          <w:rFonts w:hint="eastAsia"/>
          <w:sz w:val="30"/>
          <w:szCs w:val="30"/>
          <w:u w:val="none"/>
        </w:rPr>
        <w:t>随从肉体而行的人和随从圣灵而行的人之间有什么区别？</w:t>
      </w:r>
    </w:p>
    <w:p w14:paraId="554CF8EE">
      <w:pPr>
        <w:pStyle w:val="12"/>
        <w:rPr>
          <w:rFonts w:hint="eastAsia"/>
          <w:sz w:val="30"/>
          <w:szCs w:val="30"/>
          <w:u w:val="none"/>
        </w:rPr>
      </w:pPr>
    </w:p>
    <w:p w14:paraId="3E3B2B74">
      <w:pPr>
        <w:pStyle w:val="12"/>
        <w:rPr>
          <w:rFonts w:hint="eastAsia"/>
          <w:sz w:val="30"/>
          <w:szCs w:val="30"/>
          <w:u w:val="none"/>
        </w:rPr>
      </w:pPr>
      <w:r>
        <w:rPr>
          <w:rFonts w:hint="eastAsia"/>
          <w:sz w:val="30"/>
          <w:szCs w:val="30"/>
          <w:u w:val="none"/>
        </w:rPr>
        <w:t>And the answer is simply this: The indwelling of the Holy Spirit.</w:t>
      </w:r>
    </w:p>
    <w:p w14:paraId="3AB80E8D">
      <w:pPr>
        <w:pStyle w:val="12"/>
        <w:rPr>
          <w:rFonts w:hint="eastAsia"/>
          <w:sz w:val="30"/>
          <w:szCs w:val="30"/>
          <w:u w:val="none"/>
        </w:rPr>
      </w:pPr>
      <w:r>
        <w:rPr>
          <w:rFonts w:hint="eastAsia"/>
          <w:sz w:val="30"/>
          <w:szCs w:val="30"/>
          <w:u w:val="none"/>
        </w:rPr>
        <w:t>答案很简单：圣灵的内住。</w:t>
      </w:r>
    </w:p>
    <w:p w14:paraId="5155A837">
      <w:pPr>
        <w:pStyle w:val="12"/>
        <w:rPr>
          <w:rFonts w:hint="eastAsia"/>
          <w:sz w:val="30"/>
          <w:szCs w:val="30"/>
          <w:u w:val="none"/>
        </w:rPr>
      </w:pPr>
    </w:p>
    <w:p w14:paraId="06EE31F5">
      <w:pPr>
        <w:pStyle w:val="12"/>
        <w:rPr>
          <w:rFonts w:hint="eastAsia"/>
          <w:sz w:val="30"/>
          <w:szCs w:val="30"/>
          <w:u w:val="none"/>
        </w:rPr>
      </w:pPr>
      <w:r>
        <w:rPr>
          <w:rFonts w:hint="eastAsia"/>
          <w:sz w:val="30"/>
          <w:szCs w:val="30"/>
          <w:u w:val="none"/>
        </w:rPr>
        <w:t>It's not that one person is inherently better than another person; it's not that one person is inherently a more faithful person than another; it is the presence of the Holy Spirit.</w:t>
      </w:r>
    </w:p>
    <w:p w14:paraId="2CCA7C97">
      <w:pPr>
        <w:pStyle w:val="12"/>
        <w:rPr>
          <w:rFonts w:hint="eastAsia"/>
          <w:sz w:val="30"/>
          <w:szCs w:val="30"/>
          <w:u w:val="none"/>
        </w:rPr>
      </w:pPr>
      <w:r>
        <w:rPr>
          <w:rFonts w:hint="eastAsia"/>
          <w:sz w:val="30"/>
          <w:szCs w:val="30"/>
          <w:u w:val="none"/>
        </w:rPr>
        <w:t>不是说一个人天生比另一个人好；不是说一个人天生比另一个人更忠信；是圣灵的同在。</w:t>
      </w:r>
    </w:p>
    <w:p w14:paraId="45FCF2E9">
      <w:pPr>
        <w:pStyle w:val="12"/>
        <w:rPr>
          <w:rFonts w:hint="eastAsia"/>
          <w:sz w:val="30"/>
          <w:szCs w:val="30"/>
          <w:u w:val="none"/>
        </w:rPr>
      </w:pPr>
    </w:p>
    <w:p w14:paraId="67B4CEAB">
      <w:pPr>
        <w:pStyle w:val="12"/>
        <w:rPr>
          <w:rFonts w:hint="eastAsia"/>
          <w:sz w:val="30"/>
          <w:szCs w:val="30"/>
          <w:u w:val="none"/>
        </w:rPr>
      </w:pPr>
      <w:r>
        <w:rPr>
          <w:rFonts w:hint="eastAsia"/>
          <w:sz w:val="30"/>
          <w:szCs w:val="30"/>
          <w:u w:val="none"/>
        </w:rPr>
        <w:t>Why is it that some people walk after the flesh?</w:t>
      </w:r>
    </w:p>
    <w:p w14:paraId="20AAD9E6">
      <w:pPr>
        <w:pStyle w:val="12"/>
        <w:rPr>
          <w:rFonts w:hint="eastAsia"/>
          <w:sz w:val="30"/>
          <w:szCs w:val="30"/>
          <w:u w:val="none"/>
        </w:rPr>
      </w:pPr>
      <w:r>
        <w:rPr>
          <w:rFonts w:hint="eastAsia"/>
          <w:sz w:val="30"/>
          <w:szCs w:val="30"/>
          <w:u w:val="none"/>
        </w:rPr>
        <w:t>为什么有些人随从肉体而行？</w:t>
      </w:r>
    </w:p>
    <w:p w14:paraId="77D24C46">
      <w:pPr>
        <w:pStyle w:val="12"/>
        <w:rPr>
          <w:rFonts w:hint="eastAsia"/>
          <w:sz w:val="30"/>
          <w:szCs w:val="30"/>
          <w:u w:val="none"/>
        </w:rPr>
      </w:pPr>
    </w:p>
    <w:p w14:paraId="3256C839">
      <w:pPr>
        <w:pStyle w:val="12"/>
        <w:rPr>
          <w:rFonts w:hint="eastAsia"/>
          <w:sz w:val="30"/>
          <w:szCs w:val="30"/>
          <w:u w:val="none"/>
        </w:rPr>
      </w:pPr>
      <w:r>
        <w:rPr>
          <w:rFonts w:hint="eastAsia"/>
          <w:sz w:val="30"/>
          <w:szCs w:val="30"/>
          <w:u w:val="none"/>
        </w:rPr>
        <w:t>They are not indwelt by the Spirit.</w:t>
      </w:r>
    </w:p>
    <w:p w14:paraId="5FBBCCE6">
      <w:pPr>
        <w:pStyle w:val="12"/>
        <w:rPr>
          <w:rFonts w:hint="eastAsia"/>
          <w:sz w:val="30"/>
          <w:szCs w:val="30"/>
          <w:u w:val="none"/>
        </w:rPr>
      </w:pPr>
      <w:r>
        <w:rPr>
          <w:rFonts w:hint="eastAsia"/>
          <w:sz w:val="30"/>
          <w:szCs w:val="30"/>
          <w:u w:val="none"/>
        </w:rPr>
        <w:t>他们没有圣灵内住。</w:t>
      </w:r>
    </w:p>
    <w:p w14:paraId="382BD66D">
      <w:pPr>
        <w:pStyle w:val="12"/>
        <w:rPr>
          <w:rFonts w:hint="eastAsia"/>
          <w:sz w:val="30"/>
          <w:szCs w:val="30"/>
          <w:u w:val="none"/>
        </w:rPr>
      </w:pPr>
    </w:p>
    <w:p w14:paraId="4F9317F2">
      <w:pPr>
        <w:pStyle w:val="12"/>
        <w:rPr>
          <w:rFonts w:hint="eastAsia"/>
          <w:sz w:val="30"/>
          <w:szCs w:val="30"/>
          <w:u w:val="none"/>
        </w:rPr>
      </w:pPr>
      <w:r>
        <w:rPr>
          <w:rFonts w:hint="eastAsia"/>
          <w:sz w:val="30"/>
          <w:szCs w:val="30"/>
          <w:u w:val="none"/>
        </w:rPr>
        <w:t>Why is it that some people walk after the Spirit?</w:t>
      </w:r>
    </w:p>
    <w:p w14:paraId="3DDE8057">
      <w:pPr>
        <w:pStyle w:val="12"/>
        <w:rPr>
          <w:rFonts w:hint="eastAsia"/>
          <w:sz w:val="30"/>
          <w:szCs w:val="30"/>
          <w:u w:val="none"/>
        </w:rPr>
      </w:pPr>
      <w:r>
        <w:rPr>
          <w:rFonts w:hint="eastAsia"/>
          <w:sz w:val="30"/>
          <w:szCs w:val="30"/>
          <w:u w:val="none"/>
        </w:rPr>
        <w:t>为什么有些人随从圣灵而行？</w:t>
      </w:r>
    </w:p>
    <w:p w14:paraId="659B18AE">
      <w:pPr>
        <w:pStyle w:val="12"/>
        <w:rPr>
          <w:rFonts w:hint="eastAsia"/>
          <w:sz w:val="30"/>
          <w:szCs w:val="30"/>
          <w:u w:val="none"/>
        </w:rPr>
      </w:pPr>
    </w:p>
    <w:p w14:paraId="22D1BBA9">
      <w:pPr>
        <w:pStyle w:val="12"/>
        <w:rPr>
          <w:rFonts w:hint="eastAsia"/>
          <w:sz w:val="30"/>
          <w:szCs w:val="30"/>
          <w:u w:val="none"/>
        </w:rPr>
      </w:pPr>
      <w:r>
        <w:rPr>
          <w:rFonts w:hint="eastAsia"/>
          <w:sz w:val="30"/>
          <w:szCs w:val="30"/>
          <w:u w:val="none"/>
        </w:rPr>
        <w:t>Because they are indwelt by the spirit, the apostle says in verse 9.</w:t>
      </w:r>
    </w:p>
    <w:p w14:paraId="33592807">
      <w:pPr>
        <w:pStyle w:val="12"/>
        <w:rPr>
          <w:rFonts w:hint="eastAsia"/>
          <w:sz w:val="30"/>
          <w:szCs w:val="30"/>
          <w:u w:val="none"/>
        </w:rPr>
      </w:pPr>
      <w:r>
        <w:rPr>
          <w:rFonts w:hint="eastAsia"/>
          <w:sz w:val="30"/>
          <w:szCs w:val="30"/>
          <w:u w:val="none"/>
        </w:rPr>
        <w:t>因为他们有圣灵内住，使徒在第9节说。</w:t>
      </w:r>
    </w:p>
    <w:p w14:paraId="14DB210C">
      <w:pPr>
        <w:pStyle w:val="12"/>
        <w:rPr>
          <w:rFonts w:hint="eastAsia"/>
          <w:sz w:val="30"/>
          <w:szCs w:val="30"/>
          <w:u w:val="none"/>
        </w:rPr>
      </w:pPr>
    </w:p>
    <w:p w14:paraId="080C4065">
      <w:pPr>
        <w:pStyle w:val="12"/>
        <w:rPr>
          <w:rFonts w:hint="eastAsia"/>
          <w:sz w:val="30"/>
          <w:szCs w:val="30"/>
          <w:u w:val="none"/>
        </w:rPr>
      </w:pPr>
      <w:r>
        <w:rPr>
          <w:rFonts w:hint="eastAsia"/>
          <w:sz w:val="30"/>
          <w:szCs w:val="30"/>
          <w:u w:val="none"/>
        </w:rPr>
        <w:t>Paul expresses his confidence in the state of these Roman Christians in verse 9.</w:t>
      </w:r>
    </w:p>
    <w:p w14:paraId="5B0DB288">
      <w:pPr>
        <w:pStyle w:val="12"/>
        <w:rPr>
          <w:rFonts w:hint="eastAsia"/>
          <w:sz w:val="30"/>
          <w:szCs w:val="30"/>
          <w:u w:val="none"/>
        </w:rPr>
      </w:pPr>
      <w:r>
        <w:rPr>
          <w:rFonts w:hint="eastAsia"/>
          <w:sz w:val="30"/>
          <w:szCs w:val="30"/>
          <w:u w:val="none"/>
        </w:rPr>
        <w:t>保罗在第9节表达了他对这些罗马基督徒状况的信心。</w:t>
      </w:r>
    </w:p>
    <w:p w14:paraId="64EA1272">
      <w:pPr>
        <w:pStyle w:val="12"/>
        <w:rPr>
          <w:rFonts w:hint="eastAsia"/>
          <w:sz w:val="30"/>
          <w:szCs w:val="30"/>
          <w:u w:val="none"/>
        </w:rPr>
      </w:pPr>
    </w:p>
    <w:p w14:paraId="20AD3916">
      <w:pPr>
        <w:pStyle w:val="12"/>
        <w:rPr>
          <w:rFonts w:hint="eastAsia"/>
          <w:sz w:val="30"/>
          <w:szCs w:val="30"/>
          <w:u w:val="none"/>
        </w:rPr>
      </w:pPr>
      <w:r>
        <w:rPr>
          <w:rFonts w:hint="eastAsia"/>
          <w:sz w:val="30"/>
          <w:szCs w:val="30"/>
          <w:u w:val="none"/>
        </w:rPr>
        <w:t>But he also gives them a warning.</w:t>
      </w:r>
    </w:p>
    <w:p w14:paraId="2582F61B">
      <w:pPr>
        <w:pStyle w:val="12"/>
        <w:rPr>
          <w:rFonts w:hint="eastAsia"/>
          <w:sz w:val="30"/>
          <w:szCs w:val="30"/>
          <w:u w:val="none"/>
        </w:rPr>
      </w:pPr>
      <w:r>
        <w:rPr>
          <w:rFonts w:hint="eastAsia"/>
          <w:sz w:val="30"/>
          <w:szCs w:val="30"/>
          <w:u w:val="none"/>
        </w:rPr>
        <w:t>但他也给了他们一个警告。</w:t>
      </w:r>
    </w:p>
    <w:p w14:paraId="79828081">
      <w:pPr>
        <w:pStyle w:val="12"/>
        <w:rPr>
          <w:rFonts w:hint="eastAsia"/>
          <w:sz w:val="30"/>
          <w:szCs w:val="30"/>
          <w:u w:val="none"/>
        </w:rPr>
      </w:pPr>
    </w:p>
    <w:p w14:paraId="26540D37">
      <w:pPr>
        <w:pStyle w:val="12"/>
        <w:rPr>
          <w:rFonts w:hint="eastAsia"/>
          <w:sz w:val="30"/>
          <w:szCs w:val="30"/>
          <w:u w:val="none"/>
        </w:rPr>
      </w:pPr>
      <w:r>
        <w:rPr>
          <w:rFonts w:hint="eastAsia"/>
          <w:sz w:val="30"/>
          <w:szCs w:val="30"/>
          <w:u w:val="none"/>
        </w:rPr>
        <w:t>Look at what he says.</w:t>
      </w:r>
    </w:p>
    <w:p w14:paraId="3A81B34F">
      <w:pPr>
        <w:pStyle w:val="12"/>
        <w:rPr>
          <w:rFonts w:hint="eastAsia"/>
          <w:sz w:val="30"/>
          <w:szCs w:val="30"/>
          <w:u w:val="none"/>
        </w:rPr>
      </w:pPr>
      <w:r>
        <w:rPr>
          <w:rFonts w:hint="eastAsia"/>
          <w:sz w:val="30"/>
          <w:szCs w:val="30"/>
          <w:u w:val="none"/>
        </w:rPr>
        <w:t>看祂说什么。</w:t>
      </w:r>
    </w:p>
    <w:p w14:paraId="50BD8F01">
      <w:pPr>
        <w:pStyle w:val="12"/>
        <w:rPr>
          <w:rFonts w:hint="eastAsia"/>
          <w:sz w:val="30"/>
          <w:szCs w:val="30"/>
          <w:u w:val="none"/>
        </w:rPr>
      </w:pPr>
    </w:p>
    <w:p w14:paraId="47DB31E7">
      <w:pPr>
        <w:pStyle w:val="12"/>
        <w:rPr>
          <w:rFonts w:hint="eastAsia"/>
          <w:sz w:val="30"/>
          <w:szCs w:val="30"/>
          <w:u w:val="none"/>
        </w:rPr>
      </w:pPr>
      <w:r>
        <w:rPr>
          <w:rFonts w:hint="eastAsia"/>
          <w:sz w:val="30"/>
          <w:szCs w:val="30"/>
          <w:u w:val="none"/>
        </w:rPr>
        <w:t>"You are not in the flesh but in the flesh."</w:t>
      </w:r>
    </w:p>
    <w:p w14:paraId="3BDDB93E">
      <w:pPr>
        <w:pStyle w:val="12"/>
        <w:rPr>
          <w:rFonts w:hint="eastAsia"/>
          <w:sz w:val="30"/>
          <w:szCs w:val="30"/>
          <w:u w:val="none"/>
        </w:rPr>
      </w:pPr>
      <w:r>
        <w:rPr>
          <w:rFonts w:hint="eastAsia"/>
          <w:sz w:val="30"/>
          <w:szCs w:val="30"/>
          <w:u w:val="none"/>
        </w:rPr>
        <w:t>“你们不属肉体，乃属肉体。”</w:t>
      </w:r>
    </w:p>
    <w:p w14:paraId="6464339E">
      <w:pPr>
        <w:pStyle w:val="12"/>
        <w:rPr>
          <w:rFonts w:hint="eastAsia"/>
          <w:sz w:val="30"/>
          <w:szCs w:val="30"/>
          <w:u w:val="none"/>
        </w:rPr>
      </w:pPr>
    </w:p>
    <w:p w14:paraId="140E9BA2">
      <w:pPr>
        <w:pStyle w:val="12"/>
        <w:rPr>
          <w:rFonts w:hint="eastAsia"/>
          <w:sz w:val="30"/>
          <w:szCs w:val="30"/>
          <w:u w:val="none"/>
        </w:rPr>
      </w:pPr>
      <w:r>
        <w:rPr>
          <w:rFonts w:hint="eastAsia"/>
          <w:sz w:val="30"/>
          <w:szCs w:val="30"/>
          <w:u w:val="none"/>
        </w:rPr>
        <w:t>He says, I'm not accusing you of not being believers.</w:t>
      </w:r>
    </w:p>
    <w:p w14:paraId="69D98634">
      <w:pPr>
        <w:pStyle w:val="12"/>
        <w:rPr>
          <w:rFonts w:hint="eastAsia"/>
          <w:sz w:val="30"/>
          <w:szCs w:val="30"/>
          <w:u w:val="none"/>
        </w:rPr>
      </w:pPr>
      <w:r>
        <w:rPr>
          <w:rFonts w:hint="eastAsia"/>
          <w:sz w:val="30"/>
          <w:szCs w:val="30"/>
          <w:u w:val="none"/>
        </w:rPr>
        <w:t>祂说，我不是在指责你们不是信徒。</w:t>
      </w:r>
    </w:p>
    <w:p w14:paraId="7E6A732E">
      <w:pPr>
        <w:pStyle w:val="12"/>
        <w:rPr>
          <w:rFonts w:hint="eastAsia"/>
          <w:sz w:val="30"/>
          <w:szCs w:val="30"/>
          <w:u w:val="none"/>
        </w:rPr>
      </w:pPr>
    </w:p>
    <w:p w14:paraId="56FC601D">
      <w:pPr>
        <w:pStyle w:val="12"/>
        <w:rPr>
          <w:rFonts w:hint="eastAsia"/>
          <w:sz w:val="30"/>
          <w:szCs w:val="30"/>
          <w:u w:val="none"/>
        </w:rPr>
      </w:pPr>
      <w:r>
        <w:rPr>
          <w:rFonts w:hint="eastAsia"/>
          <w:sz w:val="30"/>
          <w:szCs w:val="30"/>
          <w:u w:val="none"/>
        </w:rPr>
        <w:t>You're not in the flesh; you're in the Spirit.</w:t>
      </w:r>
    </w:p>
    <w:p w14:paraId="4222B99D">
      <w:pPr>
        <w:pStyle w:val="12"/>
        <w:rPr>
          <w:rFonts w:hint="eastAsia"/>
          <w:sz w:val="30"/>
          <w:szCs w:val="30"/>
          <w:u w:val="none"/>
        </w:rPr>
      </w:pPr>
      <w:r>
        <w:rPr>
          <w:rFonts w:hint="eastAsia"/>
          <w:sz w:val="30"/>
          <w:szCs w:val="30"/>
          <w:u w:val="none"/>
        </w:rPr>
        <w:t>你们不属肉体；你们属圣灵。</w:t>
      </w:r>
    </w:p>
    <w:p w14:paraId="23A25CFF">
      <w:pPr>
        <w:pStyle w:val="12"/>
        <w:rPr>
          <w:rFonts w:hint="eastAsia"/>
          <w:sz w:val="30"/>
          <w:szCs w:val="30"/>
          <w:u w:val="none"/>
        </w:rPr>
      </w:pPr>
    </w:p>
    <w:p w14:paraId="35167486">
      <w:pPr>
        <w:pStyle w:val="12"/>
        <w:rPr>
          <w:rFonts w:hint="eastAsia"/>
          <w:sz w:val="30"/>
          <w:szCs w:val="30"/>
          <w:u w:val="none"/>
        </w:rPr>
      </w:pPr>
      <w:r>
        <w:rPr>
          <w:rFonts w:hint="eastAsia"/>
          <w:sz w:val="30"/>
          <w:szCs w:val="30"/>
          <w:u w:val="none"/>
        </w:rPr>
        <w:t>But he does want to stress to them in the second half of the verse that if anyone does not have the Spirit of Christ, he does not belong to Him.</w:t>
      </w:r>
    </w:p>
    <w:p w14:paraId="1359B19E">
      <w:pPr>
        <w:pStyle w:val="12"/>
        <w:rPr>
          <w:rFonts w:hint="eastAsia"/>
          <w:sz w:val="30"/>
          <w:szCs w:val="30"/>
          <w:u w:val="none"/>
        </w:rPr>
      </w:pPr>
      <w:r>
        <w:rPr>
          <w:rFonts w:hint="eastAsia"/>
          <w:sz w:val="30"/>
          <w:szCs w:val="30"/>
          <w:u w:val="none"/>
        </w:rPr>
        <w:t>但祂确实想在本节的后半部分向他们强调，人若没有基督的灵，就不是属祂的。</w:t>
      </w:r>
    </w:p>
    <w:p w14:paraId="40CA6122">
      <w:pPr>
        <w:pStyle w:val="12"/>
        <w:rPr>
          <w:rFonts w:hint="eastAsia"/>
          <w:sz w:val="30"/>
          <w:szCs w:val="30"/>
          <w:u w:val="none"/>
        </w:rPr>
      </w:pPr>
    </w:p>
    <w:p w14:paraId="02DF2B97">
      <w:pPr>
        <w:pStyle w:val="12"/>
        <w:rPr>
          <w:rFonts w:hint="eastAsia"/>
          <w:sz w:val="30"/>
          <w:szCs w:val="30"/>
          <w:u w:val="none"/>
        </w:rPr>
      </w:pPr>
      <w:r>
        <w:rPr>
          <w:rFonts w:hint="eastAsia"/>
          <w:sz w:val="30"/>
          <w:szCs w:val="30"/>
          <w:u w:val="none"/>
        </w:rPr>
        <w:t>Paul immediately sets these Christians at ease by reminding them of his estimation of them.</w:t>
      </w:r>
    </w:p>
    <w:p w14:paraId="77328C2C">
      <w:pPr>
        <w:pStyle w:val="12"/>
        <w:rPr>
          <w:rFonts w:hint="eastAsia"/>
          <w:sz w:val="30"/>
          <w:szCs w:val="30"/>
          <w:u w:val="none"/>
        </w:rPr>
      </w:pPr>
      <w:r>
        <w:rPr>
          <w:rFonts w:hint="eastAsia"/>
          <w:sz w:val="30"/>
          <w:szCs w:val="30"/>
          <w:u w:val="none"/>
        </w:rPr>
        <w:t>保罗立刻通过提醒这些基督徒他对他们的评价，使他们安心。</w:t>
      </w:r>
    </w:p>
    <w:p w14:paraId="2B2A53E8">
      <w:pPr>
        <w:pStyle w:val="12"/>
        <w:rPr>
          <w:rFonts w:hint="eastAsia"/>
          <w:sz w:val="30"/>
          <w:szCs w:val="30"/>
          <w:u w:val="none"/>
        </w:rPr>
      </w:pPr>
    </w:p>
    <w:p w14:paraId="197B35DC">
      <w:pPr>
        <w:pStyle w:val="12"/>
        <w:rPr>
          <w:rFonts w:hint="eastAsia"/>
          <w:sz w:val="30"/>
          <w:szCs w:val="30"/>
          <w:u w:val="none"/>
        </w:rPr>
      </w:pPr>
      <w:r>
        <w:rPr>
          <w:rFonts w:hint="eastAsia"/>
          <w:sz w:val="30"/>
          <w:szCs w:val="30"/>
          <w:u w:val="none"/>
        </w:rPr>
        <w:t>They are believers indeed.</w:t>
      </w:r>
    </w:p>
    <w:p w14:paraId="7F5D7BD3">
      <w:pPr>
        <w:pStyle w:val="12"/>
        <w:rPr>
          <w:rFonts w:hint="eastAsia"/>
          <w:sz w:val="30"/>
          <w:szCs w:val="30"/>
          <w:u w:val="none"/>
        </w:rPr>
      </w:pPr>
      <w:r>
        <w:rPr>
          <w:rFonts w:hint="eastAsia"/>
          <w:sz w:val="30"/>
          <w:szCs w:val="30"/>
          <w:u w:val="none"/>
        </w:rPr>
        <w:t>他们确实是信徒。</w:t>
      </w:r>
    </w:p>
    <w:p w14:paraId="2DB27B05">
      <w:pPr>
        <w:pStyle w:val="12"/>
        <w:rPr>
          <w:rFonts w:hint="eastAsia"/>
          <w:sz w:val="30"/>
          <w:szCs w:val="30"/>
          <w:u w:val="none"/>
        </w:rPr>
      </w:pPr>
    </w:p>
    <w:p w14:paraId="4C7125B9">
      <w:pPr>
        <w:pStyle w:val="12"/>
        <w:rPr>
          <w:rFonts w:hint="eastAsia"/>
          <w:sz w:val="30"/>
          <w:szCs w:val="30"/>
          <w:u w:val="none"/>
        </w:rPr>
      </w:pPr>
      <w:r>
        <w:rPr>
          <w:rFonts w:hint="eastAsia"/>
          <w:sz w:val="30"/>
          <w:szCs w:val="30"/>
          <w:u w:val="none"/>
        </w:rPr>
        <w:t>But what makes them that way?</w:t>
      </w:r>
    </w:p>
    <w:p w14:paraId="52468CA6">
      <w:pPr>
        <w:pStyle w:val="12"/>
        <w:rPr>
          <w:rFonts w:hint="eastAsia"/>
          <w:sz w:val="30"/>
          <w:szCs w:val="30"/>
          <w:u w:val="none"/>
        </w:rPr>
      </w:pPr>
      <w:r>
        <w:rPr>
          <w:rFonts w:hint="eastAsia"/>
          <w:sz w:val="30"/>
          <w:szCs w:val="30"/>
          <w:u w:val="none"/>
        </w:rPr>
        <w:t>但什么使他们那样？</w:t>
      </w:r>
    </w:p>
    <w:p w14:paraId="394C10C4">
      <w:pPr>
        <w:pStyle w:val="12"/>
        <w:rPr>
          <w:rFonts w:hint="eastAsia"/>
          <w:sz w:val="30"/>
          <w:szCs w:val="30"/>
          <w:u w:val="none"/>
        </w:rPr>
      </w:pPr>
    </w:p>
    <w:p w14:paraId="6CE818A3">
      <w:pPr>
        <w:pStyle w:val="12"/>
        <w:rPr>
          <w:rFonts w:hint="eastAsia"/>
          <w:sz w:val="30"/>
          <w:szCs w:val="30"/>
          <w:u w:val="none"/>
        </w:rPr>
      </w:pPr>
      <w:r>
        <w:rPr>
          <w:rFonts w:hint="eastAsia"/>
          <w:sz w:val="30"/>
          <w:szCs w:val="30"/>
          <w:u w:val="none"/>
        </w:rPr>
        <w:t>Well, Paul tells them in the second half of the verse.</w:t>
      </w:r>
    </w:p>
    <w:p w14:paraId="66FCAF74">
      <w:pPr>
        <w:pStyle w:val="12"/>
        <w:rPr>
          <w:rFonts w:hint="eastAsia"/>
          <w:sz w:val="30"/>
          <w:szCs w:val="30"/>
          <w:u w:val="none"/>
        </w:rPr>
      </w:pPr>
      <w:r>
        <w:rPr>
          <w:rFonts w:hint="eastAsia"/>
          <w:sz w:val="30"/>
          <w:szCs w:val="30"/>
          <w:u w:val="none"/>
        </w:rPr>
        <w:t>嗯，保罗在本节的后半部分告诉他们。</w:t>
      </w:r>
    </w:p>
    <w:p w14:paraId="24A3CFB2">
      <w:pPr>
        <w:pStyle w:val="12"/>
        <w:rPr>
          <w:rFonts w:hint="eastAsia"/>
          <w:sz w:val="30"/>
          <w:szCs w:val="30"/>
          <w:u w:val="none"/>
        </w:rPr>
      </w:pPr>
    </w:p>
    <w:p w14:paraId="631C347C">
      <w:pPr>
        <w:pStyle w:val="12"/>
        <w:rPr>
          <w:rFonts w:hint="eastAsia"/>
          <w:sz w:val="30"/>
          <w:szCs w:val="30"/>
          <w:u w:val="none"/>
        </w:rPr>
      </w:pPr>
      <w:r>
        <w:rPr>
          <w:rFonts w:hint="eastAsia"/>
          <w:sz w:val="30"/>
          <w:szCs w:val="30"/>
          <w:u w:val="none"/>
        </w:rPr>
        <w:t>The life-giving force in the believer is the Holy Spirit.</w:t>
      </w:r>
    </w:p>
    <w:p w14:paraId="28D1533E">
      <w:pPr>
        <w:pStyle w:val="12"/>
        <w:rPr>
          <w:rFonts w:hint="eastAsia"/>
          <w:sz w:val="30"/>
          <w:szCs w:val="30"/>
          <w:u w:val="none"/>
        </w:rPr>
      </w:pPr>
      <w:r>
        <w:rPr>
          <w:rFonts w:hint="eastAsia"/>
          <w:sz w:val="30"/>
          <w:szCs w:val="30"/>
          <w:u w:val="none"/>
        </w:rPr>
        <w:t>信徒里面的赐生命的力量是圣灵。</w:t>
      </w:r>
    </w:p>
    <w:p w14:paraId="4D67BEF9">
      <w:pPr>
        <w:pStyle w:val="12"/>
        <w:rPr>
          <w:rFonts w:hint="eastAsia"/>
          <w:sz w:val="30"/>
          <w:szCs w:val="30"/>
          <w:u w:val="none"/>
        </w:rPr>
      </w:pPr>
    </w:p>
    <w:p w14:paraId="21C5F04C">
      <w:pPr>
        <w:pStyle w:val="12"/>
        <w:rPr>
          <w:rFonts w:hint="eastAsia"/>
          <w:sz w:val="30"/>
          <w:szCs w:val="30"/>
          <w:u w:val="none"/>
        </w:rPr>
      </w:pPr>
      <w:r>
        <w:rPr>
          <w:rFonts w:hint="eastAsia"/>
          <w:sz w:val="30"/>
          <w:szCs w:val="30"/>
          <w:u w:val="none"/>
        </w:rPr>
        <w:t>He's the difference between their being in the flesh or not.</w:t>
      </w:r>
    </w:p>
    <w:p w14:paraId="287CCEA8">
      <w:pPr>
        <w:pStyle w:val="12"/>
        <w:rPr>
          <w:rFonts w:hint="eastAsia"/>
          <w:sz w:val="30"/>
          <w:szCs w:val="30"/>
          <w:u w:val="none"/>
        </w:rPr>
      </w:pPr>
      <w:r>
        <w:rPr>
          <w:rFonts w:hint="eastAsia"/>
          <w:sz w:val="30"/>
          <w:szCs w:val="30"/>
          <w:u w:val="none"/>
        </w:rPr>
        <w:t>祂是他们属肉体与否的区别。</w:t>
      </w:r>
    </w:p>
    <w:p w14:paraId="68E7C152">
      <w:pPr>
        <w:pStyle w:val="12"/>
        <w:rPr>
          <w:rFonts w:hint="eastAsia"/>
          <w:sz w:val="30"/>
          <w:szCs w:val="30"/>
          <w:u w:val="none"/>
        </w:rPr>
      </w:pPr>
    </w:p>
    <w:p w14:paraId="7923020A">
      <w:pPr>
        <w:pStyle w:val="12"/>
        <w:rPr>
          <w:rFonts w:hint="eastAsia"/>
          <w:sz w:val="30"/>
          <w:szCs w:val="30"/>
          <w:u w:val="none"/>
        </w:rPr>
      </w:pPr>
      <w:r>
        <w:rPr>
          <w:rFonts w:hint="eastAsia"/>
          <w:sz w:val="30"/>
          <w:szCs w:val="30"/>
          <w:u w:val="none"/>
        </w:rPr>
        <w:t>You know, sometimes we will say, when we're apologizing to someone for something that we have done, we'll say something like this, "Oh, I was in the flesh."</w:t>
      </w:r>
    </w:p>
    <w:p w14:paraId="4166A025">
      <w:pPr>
        <w:pStyle w:val="12"/>
        <w:rPr>
          <w:rFonts w:hint="eastAsia"/>
          <w:sz w:val="30"/>
          <w:szCs w:val="30"/>
          <w:u w:val="none"/>
        </w:rPr>
      </w:pPr>
      <w:r>
        <w:rPr>
          <w:rFonts w:hint="eastAsia"/>
          <w:sz w:val="30"/>
          <w:szCs w:val="30"/>
          <w:u w:val="none"/>
        </w:rPr>
        <w:t>你知道，有时当我们为我们所做的事向某人道歉时，我们会说这样的话：“哦，我那时在肉体中。”</w:t>
      </w:r>
    </w:p>
    <w:p w14:paraId="1048EE30">
      <w:pPr>
        <w:pStyle w:val="12"/>
        <w:rPr>
          <w:rFonts w:hint="eastAsia"/>
          <w:sz w:val="30"/>
          <w:szCs w:val="30"/>
          <w:u w:val="none"/>
        </w:rPr>
      </w:pPr>
    </w:p>
    <w:p w14:paraId="70341946">
      <w:pPr>
        <w:pStyle w:val="12"/>
        <w:rPr>
          <w:rFonts w:hint="eastAsia"/>
          <w:sz w:val="30"/>
          <w:szCs w:val="30"/>
          <w:u w:val="none"/>
        </w:rPr>
      </w:pPr>
      <w:r>
        <w:rPr>
          <w:rFonts w:hint="eastAsia"/>
          <w:sz w:val="30"/>
          <w:szCs w:val="30"/>
          <w:u w:val="none"/>
        </w:rPr>
        <w:t>Now usually we know what we mean.</w:t>
      </w:r>
    </w:p>
    <w:p w14:paraId="452A0F68">
      <w:pPr>
        <w:pStyle w:val="12"/>
        <w:rPr>
          <w:rFonts w:hint="eastAsia"/>
          <w:sz w:val="30"/>
          <w:szCs w:val="30"/>
          <w:u w:val="none"/>
        </w:rPr>
      </w:pPr>
      <w:r>
        <w:rPr>
          <w:rFonts w:hint="eastAsia"/>
          <w:sz w:val="30"/>
          <w:szCs w:val="30"/>
          <w:u w:val="none"/>
        </w:rPr>
        <w:t>现在我们通常知道我们的意思。</w:t>
      </w:r>
    </w:p>
    <w:p w14:paraId="63E3DFD1">
      <w:pPr>
        <w:pStyle w:val="12"/>
        <w:rPr>
          <w:rFonts w:hint="eastAsia"/>
          <w:sz w:val="30"/>
          <w:szCs w:val="30"/>
          <w:u w:val="none"/>
        </w:rPr>
      </w:pPr>
    </w:p>
    <w:p w14:paraId="4F8FEA5F">
      <w:pPr>
        <w:pStyle w:val="12"/>
        <w:rPr>
          <w:rFonts w:hint="eastAsia"/>
          <w:sz w:val="30"/>
          <w:szCs w:val="30"/>
          <w:u w:val="none"/>
        </w:rPr>
      </w:pPr>
      <w:r>
        <w:rPr>
          <w:rFonts w:hint="eastAsia"/>
          <w:sz w:val="30"/>
          <w:szCs w:val="30"/>
          <w:u w:val="none"/>
        </w:rPr>
        <w:t>Usually we assume that a person who says that to us is saying that they were acting out of character, they weren't acting in a Christian way.</w:t>
      </w:r>
    </w:p>
    <w:p w14:paraId="4C622CC4">
      <w:pPr>
        <w:pStyle w:val="12"/>
        <w:rPr>
          <w:rFonts w:hint="eastAsia"/>
          <w:sz w:val="30"/>
          <w:szCs w:val="30"/>
          <w:u w:val="none"/>
        </w:rPr>
      </w:pPr>
      <w:r>
        <w:rPr>
          <w:rFonts w:hint="eastAsia"/>
          <w:sz w:val="30"/>
          <w:szCs w:val="30"/>
          <w:u w:val="none"/>
        </w:rPr>
        <w:t>通常我们假设，对我们说那话的人是说他们的行为不符合他们的性格，他们的行为不是基督徒的方式。</w:t>
      </w:r>
    </w:p>
    <w:p w14:paraId="485A5E2E">
      <w:pPr>
        <w:pStyle w:val="12"/>
        <w:rPr>
          <w:rFonts w:hint="eastAsia"/>
          <w:sz w:val="30"/>
          <w:szCs w:val="30"/>
          <w:u w:val="none"/>
        </w:rPr>
      </w:pPr>
    </w:p>
    <w:p w14:paraId="471A9B43">
      <w:pPr>
        <w:pStyle w:val="12"/>
        <w:rPr>
          <w:rFonts w:hint="eastAsia"/>
          <w:sz w:val="30"/>
          <w:szCs w:val="30"/>
          <w:u w:val="none"/>
        </w:rPr>
      </w:pPr>
      <w:r>
        <w:rPr>
          <w:rFonts w:hint="eastAsia"/>
          <w:sz w:val="30"/>
          <w:szCs w:val="30"/>
          <w:u w:val="none"/>
        </w:rPr>
        <w:t>But that is not how Paul uses these terms.</w:t>
      </w:r>
    </w:p>
    <w:p w14:paraId="35B32EAD">
      <w:pPr>
        <w:pStyle w:val="12"/>
        <w:rPr>
          <w:rFonts w:hint="eastAsia"/>
          <w:sz w:val="30"/>
          <w:szCs w:val="30"/>
          <w:u w:val="none"/>
        </w:rPr>
      </w:pPr>
      <w:r>
        <w:rPr>
          <w:rFonts w:hint="eastAsia"/>
          <w:sz w:val="30"/>
          <w:szCs w:val="30"/>
          <w:u w:val="none"/>
        </w:rPr>
        <w:t>但那不是保罗使用这些术语的方式。</w:t>
      </w:r>
    </w:p>
    <w:p w14:paraId="76A232B9">
      <w:pPr>
        <w:pStyle w:val="12"/>
        <w:rPr>
          <w:rFonts w:hint="eastAsia"/>
          <w:sz w:val="30"/>
          <w:szCs w:val="30"/>
          <w:u w:val="none"/>
        </w:rPr>
      </w:pPr>
    </w:p>
    <w:p w14:paraId="4733FD57">
      <w:pPr>
        <w:pStyle w:val="12"/>
        <w:rPr>
          <w:rFonts w:hint="eastAsia"/>
          <w:sz w:val="30"/>
          <w:szCs w:val="30"/>
          <w:u w:val="none"/>
        </w:rPr>
      </w:pPr>
      <w:r>
        <w:rPr>
          <w:rFonts w:hint="eastAsia"/>
          <w:sz w:val="30"/>
          <w:szCs w:val="30"/>
          <w:u w:val="none"/>
        </w:rPr>
        <w:t>"In the flesh" is a description of a permanent moral condition, which always attends the one that is apart from Christ.</w:t>
      </w:r>
    </w:p>
    <w:p w14:paraId="14690456">
      <w:pPr>
        <w:pStyle w:val="12"/>
        <w:rPr>
          <w:rFonts w:hint="eastAsia"/>
          <w:sz w:val="30"/>
          <w:szCs w:val="30"/>
          <w:u w:val="none"/>
        </w:rPr>
      </w:pPr>
      <w:r>
        <w:rPr>
          <w:rFonts w:hint="eastAsia"/>
          <w:sz w:val="30"/>
          <w:szCs w:val="30"/>
          <w:u w:val="none"/>
        </w:rPr>
        <w:t>“在肉体中”是对一种永久的道德状况的描述，这种状况总是伴随着在基督之外的人。</w:t>
      </w:r>
    </w:p>
    <w:p w14:paraId="1829AD5F">
      <w:pPr>
        <w:pStyle w:val="12"/>
        <w:rPr>
          <w:rFonts w:hint="eastAsia"/>
          <w:sz w:val="30"/>
          <w:szCs w:val="30"/>
          <w:u w:val="none"/>
        </w:rPr>
      </w:pPr>
    </w:p>
    <w:p w14:paraId="79BFFAB4">
      <w:pPr>
        <w:pStyle w:val="12"/>
        <w:rPr>
          <w:rFonts w:hint="eastAsia"/>
          <w:sz w:val="30"/>
          <w:szCs w:val="30"/>
          <w:u w:val="none"/>
        </w:rPr>
      </w:pPr>
      <w:r>
        <w:rPr>
          <w:rFonts w:hint="eastAsia"/>
          <w:sz w:val="30"/>
          <w:szCs w:val="30"/>
          <w:u w:val="none"/>
        </w:rPr>
        <w:t>And "in the Spirit" is a permanent moral condition, which attends the life-giving work of the Holy Spirit.</w:t>
      </w:r>
    </w:p>
    <w:p w14:paraId="597F9D1B">
      <w:pPr>
        <w:pStyle w:val="12"/>
        <w:rPr>
          <w:rFonts w:hint="eastAsia"/>
          <w:sz w:val="30"/>
          <w:szCs w:val="30"/>
          <w:u w:val="none"/>
        </w:rPr>
      </w:pPr>
      <w:r>
        <w:rPr>
          <w:rFonts w:hint="eastAsia"/>
          <w:sz w:val="30"/>
          <w:szCs w:val="30"/>
          <w:u w:val="none"/>
        </w:rPr>
        <w:t>“在圣灵中”是一种永久的道德状况，伴随着圣灵赐生命的工作。</w:t>
      </w:r>
    </w:p>
    <w:p w14:paraId="1421593F">
      <w:pPr>
        <w:pStyle w:val="12"/>
        <w:rPr>
          <w:rFonts w:hint="eastAsia"/>
          <w:sz w:val="30"/>
          <w:szCs w:val="30"/>
          <w:u w:val="none"/>
        </w:rPr>
      </w:pPr>
    </w:p>
    <w:p w14:paraId="3737F9E8">
      <w:pPr>
        <w:pStyle w:val="12"/>
        <w:rPr>
          <w:rFonts w:hint="eastAsia"/>
          <w:sz w:val="30"/>
          <w:szCs w:val="30"/>
          <w:u w:val="none"/>
        </w:rPr>
      </w:pPr>
      <w:r>
        <w:rPr>
          <w:rFonts w:hint="eastAsia"/>
          <w:sz w:val="30"/>
          <w:szCs w:val="30"/>
          <w:u w:val="none"/>
        </w:rPr>
        <w:t>And Paul is saying the difference between a person who is like that and a person who is in the Spirit is the presence of the Holy Spirit.</w:t>
      </w:r>
    </w:p>
    <w:p w14:paraId="10B3CB13">
      <w:pPr>
        <w:pStyle w:val="12"/>
        <w:rPr>
          <w:rFonts w:hint="eastAsia"/>
          <w:sz w:val="30"/>
          <w:szCs w:val="30"/>
          <w:u w:val="none"/>
        </w:rPr>
      </w:pPr>
      <w:r>
        <w:rPr>
          <w:rFonts w:hint="eastAsia"/>
          <w:sz w:val="30"/>
          <w:szCs w:val="30"/>
          <w:u w:val="none"/>
        </w:rPr>
        <w:t>保罗说，那样的人和在圣灵里的人之间的区别，是圣灵的同在。</w:t>
      </w:r>
    </w:p>
    <w:p w14:paraId="3F265C2D">
      <w:pPr>
        <w:pStyle w:val="12"/>
        <w:rPr>
          <w:rFonts w:hint="eastAsia"/>
          <w:sz w:val="30"/>
          <w:szCs w:val="30"/>
          <w:u w:val="none"/>
        </w:rPr>
      </w:pPr>
    </w:p>
    <w:p w14:paraId="51E77F5B">
      <w:pPr>
        <w:pStyle w:val="12"/>
        <w:rPr>
          <w:rFonts w:hint="eastAsia"/>
          <w:sz w:val="30"/>
          <w:szCs w:val="30"/>
          <w:u w:val="none"/>
        </w:rPr>
      </w:pPr>
      <w:r>
        <w:rPr>
          <w:rFonts w:hint="eastAsia"/>
          <w:sz w:val="30"/>
          <w:szCs w:val="30"/>
          <w:u w:val="none"/>
        </w:rPr>
        <w:t>Notice how this verse reminds us of the inseparableness of Christ and the Holy Spirit.</w:t>
      </w:r>
    </w:p>
    <w:p w14:paraId="32813996">
      <w:pPr>
        <w:pStyle w:val="12"/>
        <w:rPr>
          <w:rFonts w:hint="eastAsia"/>
          <w:sz w:val="30"/>
          <w:szCs w:val="30"/>
          <w:u w:val="none"/>
        </w:rPr>
      </w:pPr>
      <w:r>
        <w:rPr>
          <w:rFonts w:hint="eastAsia"/>
          <w:sz w:val="30"/>
          <w:szCs w:val="30"/>
          <w:u w:val="none"/>
        </w:rPr>
        <w:t>注意这节经文如何提醒我们基督和圣灵的不可分性。</w:t>
      </w:r>
    </w:p>
    <w:p w14:paraId="775E37C3">
      <w:pPr>
        <w:pStyle w:val="12"/>
        <w:rPr>
          <w:rFonts w:hint="eastAsia"/>
          <w:sz w:val="30"/>
          <w:szCs w:val="30"/>
          <w:u w:val="none"/>
        </w:rPr>
      </w:pPr>
    </w:p>
    <w:p w14:paraId="78196BFD">
      <w:pPr>
        <w:pStyle w:val="12"/>
        <w:rPr>
          <w:rFonts w:hint="eastAsia"/>
          <w:sz w:val="30"/>
          <w:szCs w:val="30"/>
          <w:u w:val="none"/>
        </w:rPr>
      </w:pPr>
      <w:r>
        <w:rPr>
          <w:rFonts w:hint="eastAsia"/>
          <w:sz w:val="30"/>
          <w:szCs w:val="30"/>
          <w:u w:val="none"/>
        </w:rPr>
        <w:t>It shows us that a Christian by definition is in Christ.</w:t>
      </w:r>
    </w:p>
    <w:p w14:paraId="31D87176">
      <w:pPr>
        <w:pStyle w:val="12"/>
        <w:rPr>
          <w:rFonts w:hint="eastAsia"/>
          <w:sz w:val="30"/>
          <w:szCs w:val="30"/>
          <w:u w:val="none"/>
        </w:rPr>
      </w:pPr>
      <w:r>
        <w:rPr>
          <w:rFonts w:hint="eastAsia"/>
          <w:sz w:val="30"/>
          <w:szCs w:val="30"/>
          <w:u w:val="none"/>
        </w:rPr>
        <w:t>它向我们表明，一个基督徒，按定义，是在基督里的。</w:t>
      </w:r>
    </w:p>
    <w:p w14:paraId="4B8839E0">
      <w:pPr>
        <w:pStyle w:val="12"/>
        <w:rPr>
          <w:rFonts w:hint="eastAsia"/>
          <w:sz w:val="30"/>
          <w:szCs w:val="30"/>
          <w:u w:val="none"/>
        </w:rPr>
      </w:pPr>
    </w:p>
    <w:p w14:paraId="01BE7A71">
      <w:pPr>
        <w:pStyle w:val="12"/>
        <w:rPr>
          <w:rFonts w:hint="eastAsia"/>
          <w:sz w:val="30"/>
          <w:szCs w:val="30"/>
          <w:u w:val="none"/>
        </w:rPr>
      </w:pPr>
      <w:r>
        <w:rPr>
          <w:rFonts w:hint="eastAsia"/>
          <w:sz w:val="30"/>
          <w:szCs w:val="30"/>
          <w:u w:val="none"/>
        </w:rPr>
        <w:t>You know, so many people will teach that first you receive Christ, and then at some later time you receive the Holy Spirit.</w:t>
      </w:r>
    </w:p>
    <w:p w14:paraId="02CDEF44">
      <w:pPr>
        <w:pStyle w:val="12"/>
        <w:rPr>
          <w:rFonts w:hint="eastAsia"/>
          <w:sz w:val="30"/>
          <w:szCs w:val="30"/>
          <w:u w:val="none"/>
        </w:rPr>
      </w:pPr>
      <w:r>
        <w:rPr>
          <w:rFonts w:hint="eastAsia"/>
          <w:sz w:val="30"/>
          <w:szCs w:val="30"/>
          <w:u w:val="none"/>
        </w:rPr>
        <w:t>你知道，许多人会教导，你先接受基督，然后在某个晚些时候才接受圣灵。</w:t>
      </w:r>
    </w:p>
    <w:p w14:paraId="0CE0B7E4">
      <w:pPr>
        <w:pStyle w:val="12"/>
        <w:rPr>
          <w:rFonts w:hint="eastAsia"/>
          <w:sz w:val="30"/>
          <w:szCs w:val="30"/>
          <w:u w:val="none"/>
        </w:rPr>
      </w:pPr>
    </w:p>
    <w:p w14:paraId="500962BC">
      <w:pPr>
        <w:pStyle w:val="12"/>
        <w:rPr>
          <w:rFonts w:hint="eastAsia"/>
          <w:sz w:val="30"/>
          <w:szCs w:val="30"/>
          <w:u w:val="none"/>
        </w:rPr>
      </w:pPr>
      <w:r>
        <w:rPr>
          <w:rFonts w:hint="eastAsia"/>
          <w:sz w:val="30"/>
          <w:szCs w:val="30"/>
          <w:u w:val="none"/>
        </w:rPr>
        <w:t>Well, the apostle Paul would have said, "What?"</w:t>
      </w:r>
    </w:p>
    <w:p w14:paraId="719F3A7B">
      <w:pPr>
        <w:pStyle w:val="12"/>
        <w:rPr>
          <w:rFonts w:hint="eastAsia"/>
          <w:sz w:val="30"/>
          <w:szCs w:val="30"/>
          <w:u w:val="none"/>
        </w:rPr>
      </w:pPr>
      <w:r>
        <w:rPr>
          <w:rFonts w:hint="eastAsia"/>
          <w:sz w:val="30"/>
          <w:szCs w:val="30"/>
          <w:u w:val="none"/>
        </w:rPr>
        <w:t>嗯，使徒保罗会说：“什么？”</w:t>
      </w:r>
    </w:p>
    <w:p w14:paraId="509C5F5E">
      <w:pPr>
        <w:pStyle w:val="12"/>
        <w:rPr>
          <w:rFonts w:hint="eastAsia"/>
          <w:sz w:val="30"/>
          <w:szCs w:val="30"/>
          <w:u w:val="none"/>
        </w:rPr>
      </w:pPr>
    </w:p>
    <w:p w14:paraId="6CDAB9EF">
      <w:pPr>
        <w:pStyle w:val="12"/>
        <w:rPr>
          <w:rFonts w:hint="eastAsia"/>
          <w:sz w:val="30"/>
          <w:szCs w:val="30"/>
          <w:u w:val="none"/>
        </w:rPr>
      </w:pPr>
      <w:r>
        <w:rPr>
          <w:rFonts w:hint="eastAsia"/>
          <w:sz w:val="30"/>
          <w:szCs w:val="30"/>
          <w:u w:val="none"/>
        </w:rPr>
        <w:t>For Paul, to be in Christ is to be in the Spirit, and to be in the Spirit is to be in Christ.</w:t>
      </w:r>
    </w:p>
    <w:p w14:paraId="68C2F334">
      <w:pPr>
        <w:pStyle w:val="12"/>
        <w:rPr>
          <w:rFonts w:hint="eastAsia"/>
          <w:sz w:val="30"/>
          <w:szCs w:val="30"/>
          <w:u w:val="none"/>
        </w:rPr>
      </w:pPr>
      <w:r>
        <w:rPr>
          <w:rFonts w:hint="eastAsia"/>
          <w:sz w:val="30"/>
          <w:szCs w:val="30"/>
          <w:u w:val="none"/>
        </w:rPr>
        <w:t>对保罗来说，在基督里就是在圣灵里，在圣灵里就是在基督里。</w:t>
      </w:r>
    </w:p>
    <w:p w14:paraId="09AEE180">
      <w:pPr>
        <w:pStyle w:val="12"/>
        <w:rPr>
          <w:rFonts w:hint="eastAsia"/>
          <w:sz w:val="30"/>
          <w:szCs w:val="30"/>
          <w:u w:val="none"/>
        </w:rPr>
      </w:pPr>
    </w:p>
    <w:p w14:paraId="5EF8CB43">
      <w:pPr>
        <w:pStyle w:val="12"/>
        <w:rPr>
          <w:rFonts w:hint="eastAsia"/>
          <w:sz w:val="30"/>
          <w:szCs w:val="30"/>
          <w:u w:val="none"/>
        </w:rPr>
      </w:pPr>
      <w:r>
        <w:rPr>
          <w:rFonts w:hint="eastAsia"/>
          <w:sz w:val="30"/>
          <w:szCs w:val="30"/>
          <w:u w:val="none"/>
        </w:rPr>
        <w:t>And if you are not in Christ, you are not in the Spirit.</w:t>
      </w:r>
    </w:p>
    <w:p w14:paraId="7FA8882B">
      <w:pPr>
        <w:pStyle w:val="12"/>
        <w:rPr>
          <w:rFonts w:hint="eastAsia"/>
          <w:sz w:val="30"/>
          <w:szCs w:val="30"/>
          <w:u w:val="none"/>
        </w:rPr>
      </w:pPr>
      <w:r>
        <w:rPr>
          <w:rFonts w:hint="eastAsia"/>
          <w:sz w:val="30"/>
          <w:szCs w:val="30"/>
          <w:u w:val="none"/>
        </w:rPr>
        <w:t>如果你不在基督里，你就不在圣灵里。</w:t>
      </w:r>
    </w:p>
    <w:p w14:paraId="5AB351F2">
      <w:pPr>
        <w:pStyle w:val="12"/>
        <w:rPr>
          <w:rFonts w:hint="eastAsia"/>
          <w:sz w:val="30"/>
          <w:szCs w:val="30"/>
          <w:u w:val="none"/>
        </w:rPr>
      </w:pPr>
    </w:p>
    <w:p w14:paraId="20652630">
      <w:pPr>
        <w:pStyle w:val="12"/>
        <w:rPr>
          <w:rFonts w:hint="eastAsia"/>
          <w:sz w:val="30"/>
          <w:szCs w:val="30"/>
          <w:u w:val="none"/>
        </w:rPr>
      </w:pPr>
      <w:r>
        <w:rPr>
          <w:rFonts w:hint="eastAsia"/>
          <w:sz w:val="30"/>
          <w:szCs w:val="30"/>
          <w:u w:val="none"/>
        </w:rPr>
        <w:t>And if you are not in the Spirit, you are not in Christ.</w:t>
      </w:r>
    </w:p>
    <w:p w14:paraId="233AC7DF">
      <w:pPr>
        <w:pStyle w:val="12"/>
        <w:rPr>
          <w:rFonts w:hint="eastAsia"/>
          <w:sz w:val="30"/>
          <w:szCs w:val="30"/>
          <w:u w:val="none"/>
        </w:rPr>
      </w:pPr>
      <w:r>
        <w:rPr>
          <w:rFonts w:hint="eastAsia"/>
          <w:sz w:val="30"/>
          <w:szCs w:val="30"/>
          <w:u w:val="none"/>
        </w:rPr>
        <w:t>如果你不在圣灵里，你就不在基督里。</w:t>
      </w:r>
    </w:p>
    <w:p w14:paraId="64640054">
      <w:pPr>
        <w:pStyle w:val="12"/>
        <w:rPr>
          <w:rFonts w:hint="eastAsia"/>
          <w:sz w:val="30"/>
          <w:szCs w:val="30"/>
          <w:u w:val="none"/>
        </w:rPr>
      </w:pPr>
    </w:p>
    <w:p w14:paraId="2CA2B5F3">
      <w:pPr>
        <w:pStyle w:val="12"/>
        <w:rPr>
          <w:rFonts w:hint="eastAsia"/>
          <w:sz w:val="30"/>
          <w:szCs w:val="30"/>
          <w:u w:val="none"/>
        </w:rPr>
      </w:pPr>
      <w:r>
        <w:rPr>
          <w:rFonts w:hint="eastAsia"/>
          <w:sz w:val="30"/>
          <w:szCs w:val="30"/>
          <w:u w:val="none"/>
        </w:rPr>
        <w:t>You see the inseparableness of Christ in the Spirit.</w:t>
      </w:r>
    </w:p>
    <w:p w14:paraId="6DBA0E60">
      <w:pPr>
        <w:pStyle w:val="12"/>
        <w:rPr>
          <w:rFonts w:hint="eastAsia"/>
          <w:sz w:val="30"/>
          <w:szCs w:val="30"/>
          <w:u w:val="none"/>
        </w:rPr>
      </w:pPr>
      <w:r>
        <w:rPr>
          <w:rFonts w:hint="eastAsia"/>
          <w:sz w:val="30"/>
          <w:szCs w:val="30"/>
          <w:u w:val="none"/>
        </w:rPr>
        <w:t>你看到基督在圣灵里的不可分性。</w:t>
      </w:r>
    </w:p>
    <w:p w14:paraId="02E45DE4">
      <w:pPr>
        <w:pStyle w:val="12"/>
        <w:rPr>
          <w:rFonts w:hint="eastAsia"/>
          <w:sz w:val="30"/>
          <w:szCs w:val="30"/>
          <w:u w:val="none"/>
        </w:rPr>
      </w:pPr>
    </w:p>
    <w:p w14:paraId="06351059">
      <w:pPr>
        <w:pStyle w:val="12"/>
        <w:rPr>
          <w:rFonts w:hint="eastAsia"/>
          <w:sz w:val="30"/>
          <w:szCs w:val="30"/>
          <w:u w:val="none"/>
        </w:rPr>
      </w:pPr>
      <w:r>
        <w:rPr>
          <w:rFonts w:hint="eastAsia"/>
          <w:sz w:val="30"/>
          <w:szCs w:val="30"/>
          <w:u w:val="none"/>
        </w:rPr>
        <w:t>In fact, if we were to pause today, verses 9 through 11 would actually supply us tremendous material for a study of the doctrine of the Trinity, because in this passage we see the deity of Christ set forth.</w:t>
      </w:r>
    </w:p>
    <w:p w14:paraId="529DA6BE">
      <w:pPr>
        <w:pStyle w:val="12"/>
        <w:rPr>
          <w:rFonts w:hint="eastAsia"/>
          <w:sz w:val="30"/>
          <w:szCs w:val="30"/>
          <w:u w:val="none"/>
        </w:rPr>
      </w:pPr>
      <w:r>
        <w:rPr>
          <w:rFonts w:hint="eastAsia"/>
          <w:sz w:val="30"/>
          <w:szCs w:val="30"/>
          <w:u w:val="none"/>
        </w:rPr>
        <w:t>事实上，如果我们今天停下来，第9到11节实际上会为我们提供研究三位一体教义的大量材料，因为在这段经文中，我们看到基督的神性被阐明。</w:t>
      </w:r>
    </w:p>
    <w:p w14:paraId="642901E5">
      <w:pPr>
        <w:pStyle w:val="12"/>
        <w:rPr>
          <w:rFonts w:hint="eastAsia"/>
          <w:sz w:val="30"/>
          <w:szCs w:val="30"/>
          <w:u w:val="none"/>
        </w:rPr>
      </w:pPr>
    </w:p>
    <w:p w14:paraId="6F4B1E06">
      <w:pPr>
        <w:pStyle w:val="12"/>
        <w:rPr>
          <w:rFonts w:hint="eastAsia"/>
          <w:sz w:val="30"/>
          <w:szCs w:val="30"/>
          <w:u w:val="none"/>
        </w:rPr>
      </w:pPr>
      <w:r>
        <w:rPr>
          <w:rFonts w:hint="eastAsia"/>
          <w:sz w:val="30"/>
          <w:szCs w:val="30"/>
          <w:u w:val="none"/>
        </w:rPr>
        <w:t>We see the procession of the Spirit, not only from the Father, but also from the Son, what the Western Church called the filioque.</w:t>
      </w:r>
    </w:p>
    <w:p w14:paraId="40F81511">
      <w:pPr>
        <w:pStyle w:val="12"/>
        <w:rPr>
          <w:rFonts w:hint="eastAsia"/>
          <w:sz w:val="30"/>
          <w:szCs w:val="30"/>
          <w:u w:val="none"/>
        </w:rPr>
      </w:pPr>
      <w:r>
        <w:rPr>
          <w:rFonts w:hint="eastAsia"/>
          <w:sz w:val="30"/>
          <w:szCs w:val="30"/>
          <w:u w:val="none"/>
        </w:rPr>
        <w:t>我们看到圣灵不仅从父发出，也从子发出，西方教会称之为“和子”。</w:t>
      </w:r>
    </w:p>
    <w:p w14:paraId="6CC9DBB4">
      <w:pPr>
        <w:pStyle w:val="12"/>
        <w:rPr>
          <w:rFonts w:hint="eastAsia"/>
          <w:sz w:val="30"/>
          <w:szCs w:val="30"/>
          <w:u w:val="none"/>
        </w:rPr>
      </w:pPr>
    </w:p>
    <w:p w14:paraId="60D6C604">
      <w:pPr>
        <w:pStyle w:val="12"/>
        <w:rPr>
          <w:rFonts w:hint="eastAsia"/>
          <w:sz w:val="30"/>
          <w:szCs w:val="30"/>
          <w:u w:val="none"/>
        </w:rPr>
      </w:pPr>
      <w:r>
        <w:rPr>
          <w:rFonts w:hint="eastAsia"/>
          <w:sz w:val="30"/>
          <w:szCs w:val="30"/>
          <w:u w:val="none"/>
        </w:rPr>
        <w:t>We see the mutual inherence of the three persons of the Trinity and the essence of the one true God, what the theologians call circumincessio or perichoresis.</w:t>
      </w:r>
    </w:p>
    <w:p w14:paraId="0D5EF137">
      <w:pPr>
        <w:pStyle w:val="12"/>
        <w:rPr>
          <w:rFonts w:hint="eastAsia"/>
          <w:sz w:val="30"/>
          <w:szCs w:val="30"/>
          <w:u w:val="none"/>
        </w:rPr>
      </w:pPr>
      <w:r>
        <w:rPr>
          <w:rFonts w:hint="eastAsia"/>
          <w:sz w:val="30"/>
          <w:szCs w:val="30"/>
          <w:u w:val="none"/>
        </w:rPr>
        <w:t>我们看到三位一体的三位格的相互内在，和独一真神本质的互渗，神学家称之为circumincessio或perichoresis。</w:t>
      </w:r>
    </w:p>
    <w:p w14:paraId="2B7BB337">
      <w:pPr>
        <w:pStyle w:val="12"/>
        <w:rPr>
          <w:rFonts w:hint="eastAsia"/>
          <w:sz w:val="30"/>
          <w:szCs w:val="30"/>
          <w:u w:val="none"/>
        </w:rPr>
      </w:pPr>
    </w:p>
    <w:p w14:paraId="707503ED">
      <w:pPr>
        <w:pStyle w:val="12"/>
        <w:rPr>
          <w:rFonts w:hint="eastAsia"/>
          <w:sz w:val="30"/>
          <w:szCs w:val="30"/>
          <w:u w:val="none"/>
        </w:rPr>
      </w:pPr>
      <w:r>
        <w:rPr>
          <w:rFonts w:hint="eastAsia"/>
          <w:sz w:val="30"/>
          <w:szCs w:val="30"/>
          <w:u w:val="none"/>
        </w:rPr>
        <w:t>And I know you're thinking to yourself, "Thank heavens, he's not going to talk about that, "but it really would be glorious if we could.</w:t>
      </w:r>
    </w:p>
    <w:p w14:paraId="7E197E86">
      <w:pPr>
        <w:pStyle w:val="12"/>
        <w:rPr>
          <w:rFonts w:hint="eastAsia"/>
          <w:sz w:val="30"/>
          <w:szCs w:val="30"/>
          <w:u w:val="none"/>
        </w:rPr>
      </w:pPr>
      <w:r>
        <w:rPr>
          <w:rFonts w:hint="eastAsia"/>
          <w:sz w:val="30"/>
          <w:szCs w:val="30"/>
          <w:u w:val="none"/>
        </w:rPr>
        <w:t>我知道你在想，“谢天谢地，他不会谈那个，”但如果我们能，那真的会很荣耀。</w:t>
      </w:r>
    </w:p>
    <w:p w14:paraId="57999007">
      <w:pPr>
        <w:pStyle w:val="12"/>
        <w:rPr>
          <w:rFonts w:hint="eastAsia"/>
          <w:sz w:val="30"/>
          <w:szCs w:val="30"/>
          <w:u w:val="none"/>
        </w:rPr>
      </w:pPr>
    </w:p>
    <w:p w14:paraId="113180FC">
      <w:pPr>
        <w:pStyle w:val="12"/>
        <w:rPr>
          <w:rFonts w:hint="eastAsia"/>
          <w:sz w:val="30"/>
          <w:szCs w:val="30"/>
          <w:u w:val="none"/>
        </w:rPr>
      </w:pPr>
      <w:r>
        <w:rPr>
          <w:rFonts w:hint="eastAsia"/>
          <w:sz w:val="30"/>
          <w:szCs w:val="30"/>
          <w:u w:val="none"/>
        </w:rPr>
        <w:t>But in the context, you see Paul is lavishing your plate with truth.</w:t>
      </w:r>
    </w:p>
    <w:p w14:paraId="019AA3FE">
      <w:pPr>
        <w:pStyle w:val="12"/>
        <w:rPr>
          <w:rFonts w:hint="eastAsia"/>
          <w:sz w:val="30"/>
          <w:szCs w:val="30"/>
          <w:u w:val="none"/>
        </w:rPr>
      </w:pPr>
      <w:r>
        <w:rPr>
          <w:rFonts w:hint="eastAsia"/>
          <w:sz w:val="30"/>
          <w:szCs w:val="30"/>
          <w:u w:val="none"/>
        </w:rPr>
        <w:t>但在上下文中，你看保罗在你的盘子里堆满了真理。</w:t>
      </w:r>
    </w:p>
    <w:p w14:paraId="15298A0B">
      <w:pPr>
        <w:pStyle w:val="12"/>
        <w:rPr>
          <w:rFonts w:hint="eastAsia"/>
          <w:sz w:val="30"/>
          <w:szCs w:val="30"/>
          <w:u w:val="none"/>
        </w:rPr>
      </w:pPr>
    </w:p>
    <w:p w14:paraId="5986CEAD">
      <w:pPr>
        <w:pStyle w:val="12"/>
        <w:rPr>
          <w:rFonts w:hint="eastAsia"/>
          <w:sz w:val="30"/>
          <w:szCs w:val="30"/>
          <w:u w:val="none"/>
        </w:rPr>
      </w:pPr>
      <w:r>
        <w:rPr>
          <w:rFonts w:hint="eastAsia"/>
          <w:sz w:val="30"/>
          <w:szCs w:val="30"/>
          <w:u w:val="none"/>
        </w:rPr>
        <w:t>You don't have enough time to think about it, but his point in telling you this is precisely this: The believer turns and looks at his own life, and he says, "Well Paul, I've seen all too many marks of the flesh in me."</w:t>
      </w:r>
    </w:p>
    <w:p w14:paraId="2279D801">
      <w:pPr>
        <w:pStyle w:val="12"/>
        <w:rPr>
          <w:rFonts w:hint="eastAsia"/>
          <w:sz w:val="30"/>
          <w:szCs w:val="30"/>
          <w:u w:val="none"/>
        </w:rPr>
      </w:pPr>
      <w:r>
        <w:rPr>
          <w:rFonts w:hint="eastAsia"/>
          <w:sz w:val="30"/>
          <w:szCs w:val="30"/>
          <w:u w:val="none"/>
        </w:rPr>
        <w:t>你没有足够的时间去思考，但他告诉你们这个的重点正是这个：信徒转过身来看自己的生活，他说：“嗯，保罗，我在自己身上看到了太多肉体的标记。”</w:t>
      </w:r>
    </w:p>
    <w:p w14:paraId="55C98390">
      <w:pPr>
        <w:pStyle w:val="12"/>
        <w:rPr>
          <w:rFonts w:hint="eastAsia"/>
          <w:sz w:val="30"/>
          <w:szCs w:val="30"/>
          <w:u w:val="none"/>
        </w:rPr>
      </w:pPr>
    </w:p>
    <w:p w14:paraId="1952753E">
      <w:pPr>
        <w:pStyle w:val="12"/>
        <w:rPr>
          <w:rFonts w:hint="eastAsia"/>
          <w:sz w:val="30"/>
          <w:szCs w:val="30"/>
          <w:u w:val="none"/>
        </w:rPr>
      </w:pPr>
      <w:r>
        <w:rPr>
          <w:rFonts w:hint="eastAsia"/>
          <w:sz w:val="30"/>
          <w:szCs w:val="30"/>
          <w:u w:val="none"/>
        </w:rPr>
        <w:t>And the apostle Paul says, "The difference in you is the Holy Spirit.</w:t>
      </w:r>
    </w:p>
    <w:p w14:paraId="2106F528">
      <w:pPr>
        <w:pStyle w:val="12"/>
        <w:rPr>
          <w:rFonts w:hint="eastAsia"/>
          <w:sz w:val="30"/>
          <w:szCs w:val="30"/>
          <w:u w:val="none"/>
        </w:rPr>
      </w:pPr>
      <w:r>
        <w:rPr>
          <w:rFonts w:hint="eastAsia"/>
          <w:sz w:val="30"/>
          <w:szCs w:val="30"/>
          <w:u w:val="none"/>
        </w:rPr>
        <w:t>使徒保罗说：“你里面的区别是圣灵。</w:t>
      </w:r>
    </w:p>
    <w:p w14:paraId="4EFA00A1">
      <w:pPr>
        <w:pStyle w:val="12"/>
        <w:rPr>
          <w:rFonts w:hint="eastAsia"/>
          <w:sz w:val="30"/>
          <w:szCs w:val="30"/>
          <w:u w:val="none"/>
        </w:rPr>
      </w:pPr>
    </w:p>
    <w:p w14:paraId="35DDFB43">
      <w:pPr>
        <w:pStyle w:val="12"/>
        <w:rPr>
          <w:rFonts w:hint="eastAsia"/>
          <w:sz w:val="30"/>
          <w:szCs w:val="30"/>
          <w:u w:val="none"/>
        </w:rPr>
      </w:pPr>
      <w:r>
        <w:rPr>
          <w:rFonts w:hint="eastAsia"/>
          <w:sz w:val="30"/>
          <w:szCs w:val="30"/>
          <w:u w:val="none"/>
        </w:rPr>
        <w:t>That's the difference in you."</w:t>
      </w:r>
    </w:p>
    <w:p w14:paraId="04AF757F">
      <w:pPr>
        <w:pStyle w:val="12"/>
        <w:rPr>
          <w:rFonts w:hint="eastAsia"/>
          <w:sz w:val="30"/>
          <w:szCs w:val="30"/>
          <w:u w:val="none"/>
        </w:rPr>
      </w:pPr>
      <w:r>
        <w:rPr>
          <w:rFonts w:hint="eastAsia"/>
          <w:sz w:val="30"/>
          <w:szCs w:val="30"/>
          <w:u w:val="none"/>
        </w:rPr>
        <w:t>那就是你里面的区别。”</w:t>
      </w:r>
    </w:p>
    <w:p w14:paraId="5DC6B003">
      <w:pPr>
        <w:pStyle w:val="12"/>
        <w:rPr>
          <w:rFonts w:hint="eastAsia"/>
          <w:sz w:val="30"/>
          <w:szCs w:val="30"/>
          <w:u w:val="none"/>
        </w:rPr>
      </w:pPr>
    </w:p>
    <w:p w14:paraId="43100756">
      <w:pPr>
        <w:pStyle w:val="12"/>
        <w:rPr>
          <w:rFonts w:hint="eastAsia"/>
          <w:sz w:val="30"/>
          <w:szCs w:val="30"/>
          <w:u w:val="none"/>
        </w:rPr>
      </w:pPr>
      <w:r>
        <w:rPr>
          <w:rFonts w:hint="eastAsia"/>
          <w:sz w:val="30"/>
          <w:szCs w:val="30"/>
          <w:u w:val="none"/>
        </w:rPr>
        <w:t>So it's not that you are trying to keep the law a little bit more than someone else.</w:t>
      </w:r>
    </w:p>
    <w:p w14:paraId="29968FB2">
      <w:pPr>
        <w:pStyle w:val="12"/>
        <w:rPr>
          <w:rFonts w:hint="eastAsia"/>
          <w:sz w:val="30"/>
          <w:szCs w:val="30"/>
          <w:u w:val="none"/>
        </w:rPr>
      </w:pPr>
      <w:r>
        <w:rPr>
          <w:rFonts w:hint="eastAsia"/>
          <w:sz w:val="30"/>
          <w:szCs w:val="30"/>
          <w:u w:val="none"/>
        </w:rPr>
        <w:t>所以不是你在试图比别人多遵守一点律法。</w:t>
      </w:r>
    </w:p>
    <w:p w14:paraId="3A6D1CE6">
      <w:pPr>
        <w:pStyle w:val="12"/>
        <w:rPr>
          <w:rFonts w:hint="eastAsia"/>
          <w:sz w:val="30"/>
          <w:szCs w:val="30"/>
          <w:u w:val="none"/>
        </w:rPr>
      </w:pPr>
    </w:p>
    <w:p w14:paraId="772E4095">
      <w:pPr>
        <w:pStyle w:val="12"/>
        <w:rPr>
          <w:rFonts w:hint="eastAsia"/>
          <w:sz w:val="30"/>
          <w:szCs w:val="30"/>
          <w:u w:val="none"/>
        </w:rPr>
      </w:pPr>
      <w:r>
        <w:rPr>
          <w:rFonts w:hint="eastAsia"/>
          <w:sz w:val="30"/>
          <w:szCs w:val="30"/>
          <w:u w:val="none"/>
        </w:rPr>
        <w:t>The Holy Spirit in you is the dynamic, is the life-giving force.</w:t>
      </w:r>
    </w:p>
    <w:p w14:paraId="0A2B5ED2">
      <w:pPr>
        <w:pStyle w:val="12"/>
        <w:rPr>
          <w:rFonts w:hint="eastAsia"/>
          <w:sz w:val="30"/>
          <w:szCs w:val="30"/>
          <w:u w:val="none"/>
        </w:rPr>
      </w:pPr>
      <w:r>
        <w:rPr>
          <w:rFonts w:hint="eastAsia"/>
          <w:sz w:val="30"/>
          <w:szCs w:val="30"/>
          <w:u w:val="none"/>
        </w:rPr>
        <w:t>你里面的圣灵是动力，是赐生命的力量。</w:t>
      </w:r>
    </w:p>
    <w:p w14:paraId="56E21A79">
      <w:pPr>
        <w:pStyle w:val="12"/>
        <w:rPr>
          <w:rFonts w:hint="eastAsia"/>
          <w:sz w:val="30"/>
          <w:szCs w:val="30"/>
          <w:u w:val="none"/>
        </w:rPr>
      </w:pPr>
    </w:p>
    <w:p w14:paraId="44713717">
      <w:pPr>
        <w:pStyle w:val="12"/>
        <w:rPr>
          <w:rFonts w:hint="eastAsia"/>
          <w:sz w:val="30"/>
          <w:szCs w:val="30"/>
          <w:u w:val="none"/>
        </w:rPr>
      </w:pPr>
      <w:r>
        <w:rPr>
          <w:rFonts w:hint="eastAsia"/>
          <w:sz w:val="30"/>
          <w:szCs w:val="30"/>
          <w:u w:val="none"/>
        </w:rPr>
        <w:t>It's the Holy Spirit who is the power that enables your Christian living.</w:t>
      </w:r>
    </w:p>
    <w:p w14:paraId="0BB2980C">
      <w:pPr>
        <w:pStyle w:val="12"/>
        <w:rPr>
          <w:rFonts w:hint="eastAsia"/>
          <w:sz w:val="30"/>
          <w:szCs w:val="30"/>
          <w:u w:val="none"/>
        </w:rPr>
      </w:pPr>
      <w:r>
        <w:rPr>
          <w:rFonts w:hint="eastAsia"/>
          <w:sz w:val="30"/>
          <w:szCs w:val="30"/>
          <w:u w:val="none"/>
        </w:rPr>
        <w:t>是圣灵，是那使你基督徒生活成为可能的力量。</w:t>
      </w:r>
    </w:p>
    <w:p w14:paraId="38ECF1D6">
      <w:pPr>
        <w:pStyle w:val="12"/>
        <w:rPr>
          <w:rFonts w:hint="eastAsia"/>
          <w:sz w:val="30"/>
          <w:szCs w:val="30"/>
          <w:u w:val="none"/>
        </w:rPr>
      </w:pPr>
    </w:p>
    <w:p w14:paraId="0B97E0DE">
      <w:pPr>
        <w:pStyle w:val="12"/>
        <w:rPr>
          <w:rFonts w:hint="eastAsia"/>
          <w:sz w:val="30"/>
          <w:szCs w:val="30"/>
          <w:u w:val="none"/>
        </w:rPr>
      </w:pPr>
      <w:r>
        <w:rPr>
          <w:rFonts w:hint="eastAsia"/>
          <w:sz w:val="30"/>
          <w:szCs w:val="30"/>
          <w:u w:val="none"/>
        </w:rPr>
        <w:t>III. The indwelling of the Spirit assures the believer of the resurrection of his mortal body.</w:t>
      </w:r>
    </w:p>
    <w:p w14:paraId="2DC8551E">
      <w:pPr>
        <w:pStyle w:val="12"/>
        <w:rPr>
          <w:rFonts w:hint="eastAsia"/>
          <w:sz w:val="30"/>
          <w:szCs w:val="30"/>
          <w:u w:val="none"/>
        </w:rPr>
      </w:pPr>
      <w:r>
        <w:rPr>
          <w:rFonts w:hint="eastAsia"/>
          <w:sz w:val="30"/>
          <w:szCs w:val="30"/>
          <w:u w:val="none"/>
        </w:rPr>
        <w:t>III. 圣灵的内住保证了信徒必死身体的复活。</w:t>
      </w:r>
    </w:p>
    <w:p w14:paraId="6648BA21">
      <w:pPr>
        <w:pStyle w:val="12"/>
        <w:rPr>
          <w:rFonts w:hint="eastAsia"/>
          <w:sz w:val="30"/>
          <w:szCs w:val="30"/>
          <w:u w:val="none"/>
        </w:rPr>
      </w:pPr>
    </w:p>
    <w:p w14:paraId="4274E38E">
      <w:pPr>
        <w:pStyle w:val="12"/>
        <w:rPr>
          <w:rFonts w:hint="eastAsia"/>
          <w:sz w:val="30"/>
          <w:szCs w:val="30"/>
          <w:u w:val="none"/>
        </w:rPr>
      </w:pPr>
      <w:r>
        <w:rPr>
          <w:rFonts w:hint="eastAsia"/>
          <w:sz w:val="30"/>
          <w:szCs w:val="30"/>
          <w:u w:val="none"/>
        </w:rPr>
        <w:t>And then he gives you a promise at the end.</w:t>
      </w:r>
    </w:p>
    <w:p w14:paraId="05237AA6">
      <w:pPr>
        <w:pStyle w:val="12"/>
        <w:rPr>
          <w:rFonts w:hint="eastAsia"/>
          <w:sz w:val="30"/>
          <w:szCs w:val="30"/>
          <w:u w:val="none"/>
        </w:rPr>
      </w:pPr>
      <w:r>
        <w:rPr>
          <w:rFonts w:hint="eastAsia"/>
          <w:sz w:val="30"/>
          <w:szCs w:val="30"/>
          <w:u w:val="none"/>
        </w:rPr>
        <w:t>然后祂在结尾给你们一个应许。</w:t>
      </w:r>
    </w:p>
    <w:p w14:paraId="72AE9999">
      <w:pPr>
        <w:pStyle w:val="12"/>
        <w:rPr>
          <w:rFonts w:hint="eastAsia"/>
          <w:sz w:val="30"/>
          <w:szCs w:val="30"/>
          <w:u w:val="none"/>
        </w:rPr>
      </w:pPr>
    </w:p>
    <w:p w14:paraId="6BB7DB26">
      <w:pPr>
        <w:pStyle w:val="12"/>
        <w:rPr>
          <w:rFonts w:hint="eastAsia"/>
          <w:sz w:val="30"/>
          <w:szCs w:val="30"/>
          <w:u w:val="none"/>
        </w:rPr>
      </w:pPr>
      <w:r>
        <w:rPr>
          <w:rFonts w:hint="eastAsia"/>
          <w:sz w:val="30"/>
          <w:szCs w:val="30"/>
          <w:u w:val="none"/>
        </w:rPr>
        <w:t>He knows that believers are all too aware of their own shortcomings, of their own failings, of their own sins about not measuring up to what we ought to be in Jesus Christ.</w:t>
      </w:r>
    </w:p>
    <w:p w14:paraId="4AB77F0B">
      <w:pPr>
        <w:pStyle w:val="12"/>
        <w:rPr>
          <w:rFonts w:hint="eastAsia"/>
          <w:sz w:val="30"/>
          <w:szCs w:val="30"/>
          <w:u w:val="none"/>
        </w:rPr>
      </w:pPr>
      <w:r>
        <w:rPr>
          <w:rFonts w:hint="eastAsia"/>
          <w:sz w:val="30"/>
          <w:szCs w:val="30"/>
          <w:u w:val="none"/>
        </w:rPr>
        <w:t>祂知道信徒们都太清楚自己的缺点、自己的失败、自己的罪，没有达到我们在耶稣基督里应该成为的样子。</w:t>
      </w:r>
    </w:p>
    <w:p w14:paraId="35BAC1BE">
      <w:pPr>
        <w:pStyle w:val="12"/>
        <w:rPr>
          <w:rFonts w:hint="eastAsia"/>
          <w:sz w:val="30"/>
          <w:szCs w:val="30"/>
          <w:u w:val="none"/>
        </w:rPr>
      </w:pPr>
    </w:p>
    <w:p w14:paraId="22341CD4">
      <w:pPr>
        <w:pStyle w:val="12"/>
        <w:rPr>
          <w:rFonts w:hint="eastAsia"/>
          <w:sz w:val="30"/>
          <w:szCs w:val="30"/>
          <w:u w:val="none"/>
        </w:rPr>
      </w:pPr>
      <w:r>
        <w:rPr>
          <w:rFonts w:hint="eastAsia"/>
          <w:sz w:val="30"/>
          <w:szCs w:val="30"/>
          <w:u w:val="none"/>
        </w:rPr>
        <w:t>And so he says, I want you to think about this for a minute.</w:t>
      </w:r>
    </w:p>
    <w:p w14:paraId="388310D2">
      <w:pPr>
        <w:pStyle w:val="12"/>
        <w:rPr>
          <w:rFonts w:hint="eastAsia"/>
          <w:sz w:val="30"/>
          <w:szCs w:val="30"/>
          <w:u w:val="none"/>
        </w:rPr>
      </w:pPr>
      <w:r>
        <w:rPr>
          <w:rFonts w:hint="eastAsia"/>
          <w:sz w:val="30"/>
          <w:szCs w:val="30"/>
          <w:u w:val="none"/>
        </w:rPr>
        <w:t>所以祂说，我想让你们想一想。</w:t>
      </w:r>
    </w:p>
    <w:p w14:paraId="7A74B247">
      <w:pPr>
        <w:pStyle w:val="12"/>
        <w:rPr>
          <w:rFonts w:hint="eastAsia"/>
          <w:sz w:val="30"/>
          <w:szCs w:val="30"/>
          <w:u w:val="none"/>
        </w:rPr>
      </w:pPr>
    </w:p>
    <w:p w14:paraId="44DBCBEF">
      <w:pPr>
        <w:pStyle w:val="12"/>
        <w:rPr>
          <w:rFonts w:hint="eastAsia"/>
          <w:sz w:val="30"/>
          <w:szCs w:val="30"/>
          <w:u w:val="none"/>
        </w:rPr>
      </w:pPr>
      <w:r>
        <w:rPr>
          <w:rFonts w:hint="eastAsia"/>
          <w:sz w:val="30"/>
          <w:szCs w:val="30"/>
          <w:u w:val="none"/>
        </w:rPr>
        <w:t>He offers an amazing word of encouragement for the believer.</w:t>
      </w:r>
    </w:p>
    <w:p w14:paraId="7EB93F06">
      <w:pPr>
        <w:pStyle w:val="12"/>
        <w:rPr>
          <w:rFonts w:hint="eastAsia"/>
          <w:sz w:val="30"/>
          <w:szCs w:val="30"/>
          <w:u w:val="none"/>
        </w:rPr>
      </w:pPr>
      <w:r>
        <w:rPr>
          <w:rFonts w:hint="eastAsia"/>
          <w:sz w:val="30"/>
          <w:szCs w:val="30"/>
          <w:u w:val="none"/>
        </w:rPr>
        <w:t>祂为信徒提供了惊人的鼓励话语。</w:t>
      </w:r>
    </w:p>
    <w:p w14:paraId="7896105D">
      <w:pPr>
        <w:pStyle w:val="12"/>
        <w:rPr>
          <w:rFonts w:hint="eastAsia"/>
          <w:sz w:val="30"/>
          <w:szCs w:val="30"/>
          <w:u w:val="none"/>
        </w:rPr>
      </w:pPr>
    </w:p>
    <w:p w14:paraId="4086D89E">
      <w:pPr>
        <w:pStyle w:val="12"/>
        <w:rPr>
          <w:rFonts w:hint="eastAsia"/>
          <w:sz w:val="30"/>
          <w:szCs w:val="30"/>
          <w:u w:val="none"/>
        </w:rPr>
      </w:pPr>
      <w:r>
        <w:rPr>
          <w:rFonts w:hint="eastAsia"/>
          <w:sz w:val="30"/>
          <w:szCs w:val="30"/>
          <w:u w:val="none"/>
        </w:rPr>
        <w:t>He says this.</w:t>
      </w:r>
    </w:p>
    <w:p w14:paraId="13197445">
      <w:pPr>
        <w:pStyle w:val="12"/>
        <w:rPr>
          <w:rFonts w:hint="eastAsia"/>
          <w:sz w:val="30"/>
          <w:szCs w:val="30"/>
          <w:u w:val="none"/>
        </w:rPr>
      </w:pPr>
      <w:r>
        <w:rPr>
          <w:rFonts w:hint="eastAsia"/>
          <w:sz w:val="30"/>
          <w:szCs w:val="30"/>
          <w:u w:val="none"/>
        </w:rPr>
        <w:t>祂这样说。</w:t>
      </w:r>
    </w:p>
    <w:p w14:paraId="1D8524E5">
      <w:pPr>
        <w:pStyle w:val="12"/>
        <w:rPr>
          <w:rFonts w:hint="eastAsia"/>
          <w:sz w:val="30"/>
          <w:szCs w:val="30"/>
          <w:u w:val="none"/>
        </w:rPr>
      </w:pPr>
    </w:p>
    <w:p w14:paraId="7F8A1340">
      <w:pPr>
        <w:pStyle w:val="12"/>
        <w:rPr>
          <w:rFonts w:hint="eastAsia"/>
          <w:sz w:val="30"/>
          <w:szCs w:val="30"/>
          <w:u w:val="none"/>
        </w:rPr>
      </w:pPr>
      <w:r>
        <w:rPr>
          <w:rFonts w:hint="eastAsia"/>
          <w:sz w:val="30"/>
          <w:szCs w:val="30"/>
          <w:u w:val="none"/>
        </w:rPr>
        <w:t>The indwelling of the Spirit assures your resurrection.</w:t>
      </w:r>
    </w:p>
    <w:p w14:paraId="12E9A2B0">
      <w:pPr>
        <w:pStyle w:val="12"/>
        <w:rPr>
          <w:rFonts w:hint="eastAsia"/>
          <w:sz w:val="30"/>
          <w:szCs w:val="30"/>
          <w:u w:val="none"/>
        </w:rPr>
      </w:pPr>
      <w:r>
        <w:rPr>
          <w:rFonts w:hint="eastAsia"/>
          <w:sz w:val="30"/>
          <w:szCs w:val="30"/>
          <w:u w:val="none"/>
        </w:rPr>
        <w:t>圣灵的内住保证你的复活。</w:t>
      </w:r>
    </w:p>
    <w:p w14:paraId="0EA4C9B3">
      <w:pPr>
        <w:pStyle w:val="12"/>
        <w:rPr>
          <w:rFonts w:hint="eastAsia"/>
          <w:sz w:val="30"/>
          <w:szCs w:val="30"/>
          <w:u w:val="none"/>
        </w:rPr>
      </w:pPr>
    </w:p>
    <w:p w14:paraId="34D868A2">
      <w:pPr>
        <w:pStyle w:val="12"/>
        <w:rPr>
          <w:rFonts w:hint="eastAsia"/>
          <w:sz w:val="30"/>
          <w:szCs w:val="30"/>
          <w:u w:val="none"/>
        </w:rPr>
      </w:pPr>
      <w:r>
        <w:rPr>
          <w:rFonts w:hint="eastAsia"/>
          <w:sz w:val="30"/>
          <w:szCs w:val="30"/>
          <w:u w:val="none"/>
        </w:rPr>
        <w:t>Verse 10 is a difficult verse, but the thrust of verse 10 and 11 is very clear.</w:t>
      </w:r>
    </w:p>
    <w:p w14:paraId="0B425E0F">
      <w:pPr>
        <w:pStyle w:val="12"/>
        <w:rPr>
          <w:rFonts w:hint="eastAsia"/>
          <w:sz w:val="30"/>
          <w:szCs w:val="30"/>
          <w:u w:val="none"/>
        </w:rPr>
      </w:pPr>
      <w:r>
        <w:rPr>
          <w:rFonts w:hint="eastAsia"/>
          <w:sz w:val="30"/>
          <w:szCs w:val="30"/>
          <w:u w:val="none"/>
        </w:rPr>
        <w:t>第10节是一节难解的经文，但第10和11节的主旨非常清楚。</w:t>
      </w:r>
    </w:p>
    <w:p w14:paraId="53DEE29F">
      <w:pPr>
        <w:pStyle w:val="12"/>
        <w:rPr>
          <w:rFonts w:hint="eastAsia"/>
          <w:sz w:val="30"/>
          <w:szCs w:val="30"/>
          <w:u w:val="none"/>
        </w:rPr>
      </w:pPr>
    </w:p>
    <w:p w14:paraId="06D41F75">
      <w:pPr>
        <w:pStyle w:val="12"/>
        <w:rPr>
          <w:rFonts w:hint="eastAsia"/>
          <w:sz w:val="30"/>
          <w:szCs w:val="30"/>
          <w:u w:val="none"/>
        </w:rPr>
      </w:pPr>
      <w:r>
        <w:rPr>
          <w:rFonts w:hint="eastAsia"/>
          <w:sz w:val="30"/>
          <w:szCs w:val="30"/>
          <w:u w:val="none"/>
        </w:rPr>
        <w:t>Paul is basically asking you to ask two questions as you hear what he says in verses 10 and 11.</w:t>
      </w:r>
    </w:p>
    <w:p w14:paraId="423E0686">
      <w:pPr>
        <w:pStyle w:val="12"/>
        <w:rPr>
          <w:rFonts w:hint="eastAsia"/>
          <w:sz w:val="30"/>
          <w:szCs w:val="30"/>
          <w:u w:val="none"/>
        </w:rPr>
      </w:pPr>
      <w:r>
        <w:rPr>
          <w:rFonts w:hint="eastAsia"/>
          <w:sz w:val="30"/>
          <w:szCs w:val="30"/>
          <w:u w:val="none"/>
        </w:rPr>
        <w:t>保罗基本上是在要求你们，在听他在第10和11节所说的话时，问两个问题。</w:t>
      </w:r>
    </w:p>
    <w:p w14:paraId="7719642D">
      <w:pPr>
        <w:pStyle w:val="12"/>
        <w:rPr>
          <w:rFonts w:hint="eastAsia"/>
          <w:sz w:val="30"/>
          <w:szCs w:val="30"/>
          <w:u w:val="none"/>
        </w:rPr>
      </w:pPr>
    </w:p>
    <w:p w14:paraId="5FA58406">
      <w:pPr>
        <w:pStyle w:val="12"/>
        <w:rPr>
          <w:rFonts w:hint="eastAsia"/>
          <w:sz w:val="30"/>
          <w:szCs w:val="30"/>
          <w:u w:val="none"/>
        </w:rPr>
      </w:pPr>
      <w:r>
        <w:rPr>
          <w:rFonts w:hint="eastAsia"/>
          <w:sz w:val="30"/>
          <w:szCs w:val="30"/>
          <w:u w:val="none"/>
        </w:rPr>
        <w:t>First, he's asking you to ask the question who raised Christ from the dead?</w:t>
      </w:r>
    </w:p>
    <w:p w14:paraId="2A239277">
      <w:pPr>
        <w:pStyle w:val="12"/>
        <w:rPr>
          <w:rFonts w:hint="eastAsia"/>
          <w:sz w:val="30"/>
          <w:szCs w:val="30"/>
          <w:u w:val="none"/>
        </w:rPr>
      </w:pPr>
      <w:r>
        <w:rPr>
          <w:rFonts w:hint="eastAsia"/>
          <w:sz w:val="30"/>
          <w:szCs w:val="30"/>
          <w:u w:val="none"/>
        </w:rPr>
        <w:t>第一，他要求你们问这个问题：谁使基督从死里复活？</w:t>
      </w:r>
    </w:p>
    <w:p w14:paraId="778C9800">
      <w:pPr>
        <w:pStyle w:val="12"/>
        <w:rPr>
          <w:rFonts w:hint="eastAsia"/>
          <w:sz w:val="30"/>
          <w:szCs w:val="30"/>
          <w:u w:val="none"/>
        </w:rPr>
      </w:pPr>
    </w:p>
    <w:p w14:paraId="3112872B">
      <w:pPr>
        <w:pStyle w:val="12"/>
        <w:rPr>
          <w:rFonts w:hint="eastAsia"/>
          <w:sz w:val="30"/>
          <w:szCs w:val="30"/>
          <w:u w:val="none"/>
        </w:rPr>
      </w:pPr>
      <w:r>
        <w:rPr>
          <w:rFonts w:hint="eastAsia"/>
          <w:sz w:val="30"/>
          <w:szCs w:val="30"/>
          <w:u w:val="none"/>
        </w:rPr>
        <w:t>And he gives you this answer.</w:t>
      </w:r>
    </w:p>
    <w:p w14:paraId="598AD20C">
      <w:pPr>
        <w:pStyle w:val="12"/>
        <w:rPr>
          <w:rFonts w:hint="eastAsia"/>
          <w:sz w:val="30"/>
          <w:szCs w:val="30"/>
          <w:u w:val="none"/>
        </w:rPr>
      </w:pPr>
      <w:r>
        <w:rPr>
          <w:rFonts w:hint="eastAsia"/>
          <w:sz w:val="30"/>
          <w:szCs w:val="30"/>
          <w:u w:val="none"/>
        </w:rPr>
        <w:t>祂给你们这个答案。</w:t>
      </w:r>
    </w:p>
    <w:p w14:paraId="17D12DC3">
      <w:pPr>
        <w:pStyle w:val="12"/>
        <w:rPr>
          <w:rFonts w:hint="eastAsia"/>
          <w:sz w:val="30"/>
          <w:szCs w:val="30"/>
          <w:u w:val="none"/>
        </w:rPr>
      </w:pPr>
    </w:p>
    <w:p w14:paraId="56AD733D">
      <w:pPr>
        <w:pStyle w:val="12"/>
        <w:rPr>
          <w:rFonts w:hint="eastAsia"/>
          <w:sz w:val="30"/>
          <w:szCs w:val="30"/>
          <w:u w:val="none"/>
        </w:rPr>
      </w:pPr>
      <w:r>
        <w:rPr>
          <w:rFonts w:hint="eastAsia"/>
          <w:sz w:val="30"/>
          <w:szCs w:val="30"/>
          <w:u w:val="none"/>
        </w:rPr>
        <w:t>God, the Father, raised Christ from the dead by the Spirit.</w:t>
      </w:r>
    </w:p>
    <w:p w14:paraId="4C2EC5CB">
      <w:pPr>
        <w:pStyle w:val="12"/>
        <w:rPr>
          <w:rFonts w:hint="eastAsia"/>
          <w:sz w:val="30"/>
          <w:szCs w:val="30"/>
          <w:u w:val="none"/>
        </w:rPr>
      </w:pPr>
      <w:r>
        <w:rPr>
          <w:rFonts w:hint="eastAsia"/>
          <w:sz w:val="30"/>
          <w:szCs w:val="30"/>
          <w:u w:val="none"/>
        </w:rPr>
        <w:t>神，父，藉着圣灵使基督从死里复活。</w:t>
      </w:r>
    </w:p>
    <w:p w14:paraId="67DF74BB">
      <w:pPr>
        <w:pStyle w:val="12"/>
        <w:rPr>
          <w:rFonts w:hint="eastAsia"/>
          <w:sz w:val="30"/>
          <w:szCs w:val="30"/>
          <w:u w:val="none"/>
        </w:rPr>
      </w:pPr>
    </w:p>
    <w:p w14:paraId="21169BDC">
      <w:pPr>
        <w:pStyle w:val="12"/>
        <w:rPr>
          <w:rFonts w:hint="eastAsia"/>
          <w:sz w:val="30"/>
          <w:szCs w:val="30"/>
          <w:u w:val="none"/>
        </w:rPr>
      </w:pPr>
      <w:r>
        <w:rPr>
          <w:rFonts w:hint="eastAsia"/>
          <w:sz w:val="30"/>
          <w:szCs w:val="30"/>
          <w:u w:val="none"/>
        </w:rPr>
        <w:t>And he does that by calling the Spirit a special name.</w:t>
      </w:r>
    </w:p>
    <w:p w14:paraId="0D134B27">
      <w:pPr>
        <w:pStyle w:val="12"/>
        <w:rPr>
          <w:rFonts w:hint="eastAsia"/>
          <w:sz w:val="30"/>
          <w:szCs w:val="30"/>
          <w:u w:val="none"/>
        </w:rPr>
      </w:pPr>
      <w:r>
        <w:rPr>
          <w:rFonts w:hint="eastAsia"/>
          <w:sz w:val="30"/>
          <w:szCs w:val="30"/>
          <w:u w:val="none"/>
        </w:rPr>
        <w:t>他通过给圣灵一个特别的名字来做到这一点。</w:t>
      </w:r>
    </w:p>
    <w:p w14:paraId="3F4FDEB8">
      <w:pPr>
        <w:pStyle w:val="12"/>
        <w:rPr>
          <w:rFonts w:hint="eastAsia"/>
          <w:sz w:val="30"/>
          <w:szCs w:val="30"/>
          <w:u w:val="none"/>
        </w:rPr>
      </w:pPr>
    </w:p>
    <w:p w14:paraId="15E0B41E">
      <w:pPr>
        <w:pStyle w:val="12"/>
        <w:rPr>
          <w:rFonts w:hint="eastAsia"/>
          <w:sz w:val="30"/>
          <w:szCs w:val="30"/>
          <w:u w:val="none"/>
        </w:rPr>
      </w:pPr>
      <w:r>
        <w:rPr>
          <w:rFonts w:hint="eastAsia"/>
          <w:sz w:val="30"/>
          <w:szCs w:val="30"/>
          <w:u w:val="none"/>
        </w:rPr>
        <w:t>He calls him the Spirit of the Father.</w:t>
      </w:r>
    </w:p>
    <w:p w14:paraId="7AF7172C">
      <w:pPr>
        <w:pStyle w:val="12"/>
        <w:rPr>
          <w:rFonts w:hint="eastAsia"/>
          <w:sz w:val="30"/>
          <w:szCs w:val="30"/>
          <w:u w:val="none"/>
        </w:rPr>
      </w:pPr>
      <w:r>
        <w:rPr>
          <w:rFonts w:hint="eastAsia"/>
          <w:sz w:val="30"/>
          <w:szCs w:val="30"/>
          <w:u w:val="none"/>
        </w:rPr>
        <w:t>他称祂为父的灵。</w:t>
      </w:r>
    </w:p>
    <w:p w14:paraId="78EDDEF1">
      <w:pPr>
        <w:pStyle w:val="12"/>
        <w:rPr>
          <w:rFonts w:hint="eastAsia"/>
          <w:sz w:val="30"/>
          <w:szCs w:val="30"/>
          <w:u w:val="none"/>
        </w:rPr>
      </w:pPr>
    </w:p>
    <w:p w14:paraId="5F78C911">
      <w:pPr>
        <w:pStyle w:val="12"/>
        <w:rPr>
          <w:rFonts w:hint="eastAsia"/>
          <w:sz w:val="30"/>
          <w:szCs w:val="30"/>
          <w:u w:val="none"/>
        </w:rPr>
      </w:pPr>
      <w:r>
        <w:rPr>
          <w:rFonts w:hint="eastAsia"/>
          <w:sz w:val="30"/>
          <w:szCs w:val="30"/>
          <w:u w:val="none"/>
        </w:rPr>
        <w:t>He's the Spirit of God.</w:t>
      </w:r>
    </w:p>
    <w:p w14:paraId="2680D75F">
      <w:pPr>
        <w:pStyle w:val="12"/>
        <w:rPr>
          <w:rFonts w:hint="eastAsia"/>
          <w:sz w:val="30"/>
          <w:szCs w:val="30"/>
          <w:u w:val="none"/>
        </w:rPr>
      </w:pPr>
      <w:r>
        <w:rPr>
          <w:rFonts w:hint="eastAsia"/>
          <w:sz w:val="30"/>
          <w:szCs w:val="30"/>
          <w:u w:val="none"/>
        </w:rPr>
        <w:t>祂是神的灵。</w:t>
      </w:r>
    </w:p>
    <w:p w14:paraId="2213919D">
      <w:pPr>
        <w:pStyle w:val="12"/>
        <w:rPr>
          <w:rFonts w:hint="eastAsia"/>
          <w:sz w:val="30"/>
          <w:szCs w:val="30"/>
          <w:u w:val="none"/>
        </w:rPr>
      </w:pPr>
    </w:p>
    <w:p w14:paraId="50A2CEF0">
      <w:pPr>
        <w:pStyle w:val="12"/>
        <w:rPr>
          <w:rFonts w:hint="eastAsia"/>
          <w:sz w:val="30"/>
          <w:szCs w:val="30"/>
          <w:u w:val="none"/>
        </w:rPr>
      </w:pPr>
      <w:r>
        <w:rPr>
          <w:rFonts w:hint="eastAsia"/>
          <w:sz w:val="30"/>
          <w:szCs w:val="30"/>
          <w:u w:val="none"/>
        </w:rPr>
        <w:t>He's the Spirit of Him who raised Jesus Christ from the dead.</w:t>
      </w:r>
    </w:p>
    <w:p w14:paraId="480B91FF">
      <w:pPr>
        <w:pStyle w:val="12"/>
        <w:rPr>
          <w:rFonts w:hint="eastAsia"/>
          <w:sz w:val="30"/>
          <w:szCs w:val="30"/>
          <w:u w:val="none"/>
        </w:rPr>
      </w:pPr>
      <w:r>
        <w:rPr>
          <w:rFonts w:hint="eastAsia"/>
          <w:sz w:val="30"/>
          <w:szCs w:val="30"/>
          <w:u w:val="none"/>
        </w:rPr>
        <w:t>祂是那叫耶稣基督从死里复活者的灵。</w:t>
      </w:r>
    </w:p>
    <w:p w14:paraId="29F718B0">
      <w:pPr>
        <w:pStyle w:val="12"/>
        <w:rPr>
          <w:rFonts w:hint="eastAsia"/>
          <w:sz w:val="30"/>
          <w:szCs w:val="30"/>
          <w:u w:val="none"/>
        </w:rPr>
      </w:pPr>
    </w:p>
    <w:p w14:paraId="33B19C28">
      <w:pPr>
        <w:pStyle w:val="12"/>
        <w:rPr>
          <w:rFonts w:hint="eastAsia"/>
          <w:sz w:val="30"/>
          <w:szCs w:val="30"/>
          <w:u w:val="none"/>
        </w:rPr>
      </w:pPr>
      <w:r>
        <w:rPr>
          <w:rFonts w:hint="eastAsia"/>
          <w:sz w:val="30"/>
          <w:szCs w:val="30"/>
          <w:u w:val="none"/>
        </w:rPr>
        <w:t>And then he wants you to ask a second question.</w:t>
      </w:r>
    </w:p>
    <w:p w14:paraId="4118D26F">
      <w:pPr>
        <w:pStyle w:val="12"/>
        <w:rPr>
          <w:rFonts w:hint="eastAsia"/>
          <w:sz w:val="30"/>
          <w:szCs w:val="30"/>
          <w:u w:val="none"/>
        </w:rPr>
      </w:pPr>
      <w:r>
        <w:rPr>
          <w:rFonts w:hint="eastAsia"/>
          <w:sz w:val="30"/>
          <w:szCs w:val="30"/>
          <w:u w:val="none"/>
        </w:rPr>
        <w:t>然后祂想让你们问第二个问题。</w:t>
      </w:r>
    </w:p>
    <w:p w14:paraId="2E6DF008">
      <w:pPr>
        <w:pStyle w:val="12"/>
        <w:rPr>
          <w:rFonts w:hint="eastAsia"/>
          <w:sz w:val="30"/>
          <w:szCs w:val="30"/>
          <w:u w:val="none"/>
        </w:rPr>
      </w:pPr>
    </w:p>
    <w:p w14:paraId="49C0F7EB">
      <w:pPr>
        <w:pStyle w:val="12"/>
        <w:rPr>
          <w:rFonts w:hint="eastAsia"/>
          <w:sz w:val="30"/>
          <w:szCs w:val="30"/>
          <w:u w:val="none"/>
        </w:rPr>
      </w:pPr>
      <w:r>
        <w:rPr>
          <w:rFonts w:hint="eastAsia"/>
          <w:sz w:val="30"/>
          <w:szCs w:val="30"/>
          <w:u w:val="none"/>
        </w:rPr>
        <w:t>Who is it that is dwelling in me?</w:t>
      </w:r>
    </w:p>
    <w:p w14:paraId="3CE60D3D">
      <w:pPr>
        <w:pStyle w:val="12"/>
        <w:rPr>
          <w:rFonts w:hint="eastAsia"/>
          <w:sz w:val="30"/>
          <w:szCs w:val="30"/>
          <w:u w:val="none"/>
        </w:rPr>
      </w:pPr>
      <w:r>
        <w:rPr>
          <w:rFonts w:hint="eastAsia"/>
          <w:sz w:val="30"/>
          <w:szCs w:val="30"/>
          <w:u w:val="none"/>
        </w:rPr>
        <w:t>住在我里面的是谁？</w:t>
      </w:r>
    </w:p>
    <w:p w14:paraId="57031038">
      <w:pPr>
        <w:pStyle w:val="12"/>
        <w:rPr>
          <w:rFonts w:hint="eastAsia"/>
          <w:sz w:val="30"/>
          <w:szCs w:val="30"/>
          <w:u w:val="none"/>
        </w:rPr>
      </w:pPr>
    </w:p>
    <w:p w14:paraId="5E1BD286">
      <w:pPr>
        <w:pStyle w:val="12"/>
        <w:rPr>
          <w:rFonts w:hint="eastAsia"/>
          <w:sz w:val="30"/>
          <w:szCs w:val="30"/>
          <w:u w:val="none"/>
        </w:rPr>
      </w:pPr>
      <w:r>
        <w:rPr>
          <w:rFonts w:hint="eastAsia"/>
          <w:sz w:val="30"/>
          <w:szCs w:val="30"/>
          <w:u w:val="none"/>
        </w:rPr>
        <w:t>And his answer is the same.</w:t>
      </w:r>
    </w:p>
    <w:p w14:paraId="788AE91E">
      <w:pPr>
        <w:pStyle w:val="12"/>
        <w:rPr>
          <w:rFonts w:hint="eastAsia"/>
          <w:sz w:val="30"/>
          <w:szCs w:val="30"/>
          <w:u w:val="none"/>
        </w:rPr>
      </w:pPr>
      <w:r>
        <w:rPr>
          <w:rFonts w:hint="eastAsia"/>
          <w:sz w:val="30"/>
          <w:szCs w:val="30"/>
          <w:u w:val="none"/>
        </w:rPr>
        <w:t>他的答案是一样的。</w:t>
      </w:r>
    </w:p>
    <w:p w14:paraId="1D25D4C8">
      <w:pPr>
        <w:pStyle w:val="12"/>
        <w:rPr>
          <w:rFonts w:hint="eastAsia"/>
          <w:sz w:val="30"/>
          <w:szCs w:val="30"/>
          <w:u w:val="none"/>
        </w:rPr>
      </w:pPr>
    </w:p>
    <w:p w14:paraId="61DDC920">
      <w:pPr>
        <w:pStyle w:val="12"/>
        <w:rPr>
          <w:rFonts w:hint="eastAsia"/>
          <w:sz w:val="30"/>
          <w:szCs w:val="30"/>
          <w:u w:val="none"/>
        </w:rPr>
      </w:pPr>
      <w:r>
        <w:rPr>
          <w:rFonts w:hint="eastAsia"/>
          <w:sz w:val="30"/>
          <w:szCs w:val="30"/>
          <w:u w:val="none"/>
        </w:rPr>
        <w:t>The Spirit of the Father is dwelling in you.</w:t>
      </w:r>
    </w:p>
    <w:p w14:paraId="4584589D">
      <w:pPr>
        <w:pStyle w:val="12"/>
        <w:rPr>
          <w:rFonts w:hint="eastAsia"/>
          <w:sz w:val="30"/>
          <w:szCs w:val="30"/>
          <w:u w:val="none"/>
        </w:rPr>
      </w:pPr>
      <w:r>
        <w:rPr>
          <w:rFonts w:hint="eastAsia"/>
          <w:sz w:val="30"/>
          <w:szCs w:val="30"/>
          <w:u w:val="none"/>
        </w:rPr>
        <w:t>父的灵住在你们里面。</w:t>
      </w:r>
    </w:p>
    <w:p w14:paraId="4BF87012">
      <w:pPr>
        <w:pStyle w:val="12"/>
        <w:rPr>
          <w:rFonts w:hint="eastAsia"/>
          <w:sz w:val="30"/>
          <w:szCs w:val="30"/>
          <w:u w:val="none"/>
        </w:rPr>
      </w:pPr>
    </w:p>
    <w:p w14:paraId="6451A184">
      <w:pPr>
        <w:pStyle w:val="12"/>
        <w:rPr>
          <w:rFonts w:hint="eastAsia"/>
          <w:sz w:val="30"/>
          <w:szCs w:val="30"/>
          <w:u w:val="none"/>
        </w:rPr>
      </w:pPr>
      <w:r>
        <w:rPr>
          <w:rFonts w:hint="eastAsia"/>
          <w:sz w:val="30"/>
          <w:szCs w:val="30"/>
          <w:u w:val="none"/>
        </w:rPr>
        <w:t>And then Paul wants you to contemplate for a minute.</w:t>
      </w:r>
    </w:p>
    <w:p w14:paraId="04B0B455">
      <w:pPr>
        <w:pStyle w:val="12"/>
        <w:rPr>
          <w:rFonts w:hint="eastAsia"/>
          <w:sz w:val="30"/>
          <w:szCs w:val="30"/>
          <w:u w:val="none"/>
        </w:rPr>
      </w:pPr>
      <w:r>
        <w:rPr>
          <w:rFonts w:hint="eastAsia"/>
          <w:sz w:val="30"/>
          <w:szCs w:val="30"/>
          <w:u w:val="none"/>
        </w:rPr>
        <w:t>然后保罗想让你们默想一下。</w:t>
      </w:r>
    </w:p>
    <w:p w14:paraId="1C258247">
      <w:pPr>
        <w:pStyle w:val="12"/>
        <w:rPr>
          <w:rFonts w:hint="eastAsia"/>
          <w:sz w:val="30"/>
          <w:szCs w:val="30"/>
          <w:u w:val="none"/>
        </w:rPr>
      </w:pPr>
    </w:p>
    <w:p w14:paraId="5B6010EF">
      <w:pPr>
        <w:pStyle w:val="12"/>
        <w:rPr>
          <w:rFonts w:hint="eastAsia"/>
          <w:sz w:val="30"/>
          <w:szCs w:val="30"/>
          <w:u w:val="none"/>
        </w:rPr>
      </w:pPr>
      <w:r>
        <w:rPr>
          <w:rFonts w:hint="eastAsia"/>
          <w:sz w:val="30"/>
          <w:szCs w:val="30"/>
          <w:u w:val="none"/>
        </w:rPr>
        <w:t>If God the Father by the power of the Spirit raised Jesus Christ from the dead, what is it that is at work in me?</w:t>
      </w:r>
    </w:p>
    <w:p w14:paraId="72191A4F">
      <w:pPr>
        <w:pStyle w:val="12"/>
        <w:rPr>
          <w:rFonts w:hint="eastAsia"/>
          <w:sz w:val="30"/>
          <w:szCs w:val="30"/>
          <w:u w:val="none"/>
        </w:rPr>
      </w:pPr>
      <w:r>
        <w:rPr>
          <w:rFonts w:hint="eastAsia"/>
          <w:sz w:val="30"/>
          <w:szCs w:val="30"/>
          <w:u w:val="none"/>
        </w:rPr>
        <w:t>如果父神藉着圣灵的大能使耶稣基督从死里复活，那么在我里面作工的是什么？</w:t>
      </w:r>
    </w:p>
    <w:p w14:paraId="590B0C05">
      <w:pPr>
        <w:pStyle w:val="12"/>
        <w:rPr>
          <w:rFonts w:hint="eastAsia"/>
          <w:sz w:val="30"/>
          <w:szCs w:val="30"/>
          <w:u w:val="none"/>
        </w:rPr>
      </w:pPr>
    </w:p>
    <w:p w14:paraId="2D61750E">
      <w:pPr>
        <w:pStyle w:val="12"/>
        <w:rPr>
          <w:rFonts w:hint="eastAsia"/>
          <w:sz w:val="30"/>
          <w:szCs w:val="30"/>
          <w:u w:val="none"/>
        </w:rPr>
      </w:pPr>
      <w:r>
        <w:rPr>
          <w:rFonts w:hint="eastAsia"/>
          <w:sz w:val="30"/>
          <w:szCs w:val="30"/>
          <w:u w:val="none"/>
        </w:rPr>
        <w:t>Who is it that is at work in me?</w:t>
      </w:r>
    </w:p>
    <w:p w14:paraId="46C1C4BA">
      <w:pPr>
        <w:pStyle w:val="12"/>
        <w:rPr>
          <w:rFonts w:hint="eastAsia"/>
          <w:sz w:val="30"/>
          <w:szCs w:val="30"/>
          <w:u w:val="none"/>
        </w:rPr>
      </w:pPr>
      <w:r>
        <w:rPr>
          <w:rFonts w:hint="eastAsia"/>
          <w:sz w:val="30"/>
          <w:szCs w:val="30"/>
          <w:u w:val="none"/>
        </w:rPr>
        <w:t>在我里面作工的是谁？</w:t>
      </w:r>
    </w:p>
    <w:p w14:paraId="4D2230C6">
      <w:pPr>
        <w:pStyle w:val="12"/>
        <w:rPr>
          <w:rFonts w:hint="eastAsia"/>
          <w:sz w:val="30"/>
          <w:szCs w:val="30"/>
          <w:u w:val="none"/>
        </w:rPr>
      </w:pPr>
    </w:p>
    <w:p w14:paraId="4B963B07">
      <w:pPr>
        <w:pStyle w:val="12"/>
        <w:rPr>
          <w:rFonts w:hint="eastAsia"/>
          <w:sz w:val="30"/>
          <w:szCs w:val="30"/>
          <w:u w:val="none"/>
        </w:rPr>
      </w:pPr>
      <w:r>
        <w:rPr>
          <w:rFonts w:hint="eastAsia"/>
          <w:sz w:val="30"/>
          <w:szCs w:val="30"/>
          <w:u w:val="none"/>
        </w:rPr>
        <w:t>It is the Spirit of the Father who is at work in me.</w:t>
      </w:r>
    </w:p>
    <w:p w14:paraId="3A3CC2ED">
      <w:pPr>
        <w:pStyle w:val="12"/>
        <w:rPr>
          <w:rFonts w:hint="eastAsia"/>
          <w:sz w:val="30"/>
          <w:szCs w:val="30"/>
          <w:u w:val="none"/>
        </w:rPr>
      </w:pPr>
      <w:r>
        <w:rPr>
          <w:rFonts w:hint="eastAsia"/>
          <w:sz w:val="30"/>
          <w:szCs w:val="30"/>
          <w:u w:val="none"/>
        </w:rPr>
        <w:t>是父的灵在我里面作工。</w:t>
      </w:r>
    </w:p>
    <w:p w14:paraId="52C94CB2">
      <w:pPr>
        <w:pStyle w:val="12"/>
        <w:rPr>
          <w:rFonts w:hint="eastAsia"/>
          <w:sz w:val="30"/>
          <w:szCs w:val="30"/>
          <w:u w:val="none"/>
        </w:rPr>
      </w:pPr>
    </w:p>
    <w:p w14:paraId="09CB449E">
      <w:pPr>
        <w:pStyle w:val="12"/>
        <w:rPr>
          <w:rFonts w:hint="eastAsia"/>
          <w:sz w:val="30"/>
          <w:szCs w:val="30"/>
          <w:u w:val="none"/>
        </w:rPr>
      </w:pPr>
      <w:r>
        <w:rPr>
          <w:rFonts w:hint="eastAsia"/>
          <w:sz w:val="30"/>
          <w:szCs w:val="30"/>
          <w:u w:val="none"/>
        </w:rPr>
        <w:t>And if He raised Christ Jesus from the dead, then I am assured that I, too, will be raised from the dead.</w:t>
      </w:r>
    </w:p>
    <w:p w14:paraId="697C867C">
      <w:pPr>
        <w:pStyle w:val="12"/>
        <w:rPr>
          <w:rFonts w:hint="eastAsia"/>
          <w:sz w:val="30"/>
          <w:szCs w:val="30"/>
          <w:u w:val="none"/>
        </w:rPr>
      </w:pPr>
      <w:r>
        <w:rPr>
          <w:rFonts w:hint="eastAsia"/>
          <w:sz w:val="30"/>
          <w:szCs w:val="30"/>
          <w:u w:val="none"/>
        </w:rPr>
        <w:t>如果祂使基督耶稣从死里复活，那么我确信，我也会从死里复活。</w:t>
      </w:r>
    </w:p>
    <w:p w14:paraId="7DB0F47D">
      <w:pPr>
        <w:pStyle w:val="12"/>
        <w:rPr>
          <w:rFonts w:hint="eastAsia"/>
          <w:sz w:val="30"/>
          <w:szCs w:val="30"/>
          <w:u w:val="none"/>
        </w:rPr>
      </w:pPr>
    </w:p>
    <w:p w14:paraId="43F4E9FA">
      <w:pPr>
        <w:pStyle w:val="12"/>
        <w:rPr>
          <w:rFonts w:hint="eastAsia"/>
          <w:sz w:val="30"/>
          <w:szCs w:val="30"/>
          <w:u w:val="none"/>
        </w:rPr>
      </w:pPr>
      <w:r>
        <w:rPr>
          <w:rFonts w:hint="eastAsia"/>
          <w:sz w:val="30"/>
          <w:szCs w:val="30"/>
          <w:u w:val="none"/>
        </w:rPr>
        <w:t>And not only raised from the dead, but He will continue to perfect in me that which God had first begun.</w:t>
      </w:r>
    </w:p>
    <w:p w14:paraId="01E24E3F">
      <w:pPr>
        <w:pStyle w:val="12"/>
        <w:rPr>
          <w:rFonts w:hint="eastAsia"/>
          <w:sz w:val="30"/>
          <w:szCs w:val="30"/>
          <w:u w:val="none"/>
        </w:rPr>
      </w:pPr>
      <w:r>
        <w:rPr>
          <w:rFonts w:hint="eastAsia"/>
          <w:sz w:val="30"/>
          <w:szCs w:val="30"/>
          <w:u w:val="none"/>
        </w:rPr>
        <w:t>不仅从死里复活，而且祂会继续在我里面成全神起初所开始的。</w:t>
      </w:r>
    </w:p>
    <w:p w14:paraId="514527B7">
      <w:pPr>
        <w:pStyle w:val="12"/>
        <w:rPr>
          <w:rFonts w:hint="eastAsia"/>
          <w:sz w:val="30"/>
          <w:szCs w:val="30"/>
          <w:u w:val="none"/>
        </w:rPr>
      </w:pPr>
    </w:p>
    <w:p w14:paraId="0E3888F7">
      <w:pPr>
        <w:pStyle w:val="12"/>
        <w:rPr>
          <w:rFonts w:hint="eastAsia"/>
          <w:sz w:val="30"/>
          <w:szCs w:val="30"/>
          <w:u w:val="none"/>
        </w:rPr>
      </w:pPr>
      <w:r>
        <w:rPr>
          <w:rFonts w:hint="eastAsia"/>
          <w:sz w:val="30"/>
          <w:szCs w:val="30"/>
          <w:u w:val="none"/>
        </w:rPr>
        <w:t>And so the apostle Paul is pointing again to the fact that the law in and of itself cannot supply the power to save, it cannot supply the power to sanctify.</w:t>
      </w:r>
    </w:p>
    <w:p w14:paraId="4C5EA749">
      <w:pPr>
        <w:pStyle w:val="12"/>
        <w:rPr>
          <w:rFonts w:hint="eastAsia"/>
          <w:sz w:val="30"/>
          <w:szCs w:val="30"/>
          <w:u w:val="none"/>
        </w:rPr>
      </w:pPr>
      <w:r>
        <w:rPr>
          <w:rFonts w:hint="eastAsia"/>
          <w:sz w:val="30"/>
          <w:szCs w:val="30"/>
          <w:u w:val="none"/>
        </w:rPr>
        <w:t>所以使徒保罗再次指出，律法本身不能提供拯救的能力，不能提供成圣的能力。</w:t>
      </w:r>
    </w:p>
    <w:p w14:paraId="1A7061DF">
      <w:pPr>
        <w:pStyle w:val="12"/>
        <w:rPr>
          <w:rFonts w:hint="eastAsia"/>
          <w:sz w:val="30"/>
          <w:szCs w:val="30"/>
          <w:u w:val="none"/>
        </w:rPr>
      </w:pPr>
    </w:p>
    <w:p w14:paraId="194A1CFC">
      <w:pPr>
        <w:pStyle w:val="12"/>
        <w:rPr>
          <w:rFonts w:hint="eastAsia"/>
          <w:sz w:val="30"/>
          <w:szCs w:val="30"/>
          <w:u w:val="none"/>
        </w:rPr>
      </w:pPr>
      <w:r>
        <w:rPr>
          <w:rFonts w:hint="eastAsia"/>
          <w:sz w:val="30"/>
          <w:szCs w:val="30"/>
          <w:u w:val="none"/>
        </w:rPr>
        <w:t>It continues to be the standard of sanctification, the believer loves it as he embraces Christ in grace, but it is the Spirit that enables us to live the Christian life.</w:t>
      </w:r>
    </w:p>
    <w:p w14:paraId="671E8B31">
      <w:pPr>
        <w:pStyle w:val="12"/>
        <w:rPr>
          <w:rFonts w:hint="eastAsia"/>
          <w:sz w:val="30"/>
          <w:szCs w:val="30"/>
          <w:u w:val="none"/>
        </w:rPr>
      </w:pPr>
      <w:r>
        <w:rPr>
          <w:rFonts w:hint="eastAsia"/>
          <w:sz w:val="30"/>
          <w:szCs w:val="30"/>
          <w:u w:val="none"/>
        </w:rPr>
        <w:t>它继续是成圣的标准，信徒在恩典中拥抱基督时喜爱它，但使我们能过基督徒生活的是圣灵。</w:t>
      </w:r>
    </w:p>
    <w:p w14:paraId="1EF58C70">
      <w:pPr>
        <w:pStyle w:val="12"/>
        <w:rPr>
          <w:rFonts w:hint="eastAsia"/>
          <w:sz w:val="30"/>
          <w:szCs w:val="30"/>
          <w:u w:val="none"/>
        </w:rPr>
      </w:pPr>
    </w:p>
    <w:p w14:paraId="5A1FA0C5">
      <w:pPr>
        <w:pStyle w:val="12"/>
        <w:rPr>
          <w:rFonts w:hint="eastAsia"/>
          <w:sz w:val="30"/>
          <w:szCs w:val="30"/>
          <w:u w:val="none"/>
        </w:rPr>
      </w:pPr>
      <w:r>
        <w:rPr>
          <w:rFonts w:hint="eastAsia"/>
          <w:sz w:val="30"/>
          <w:szCs w:val="30"/>
          <w:u w:val="none"/>
        </w:rPr>
        <w:t>Now let me come back to those of you who may be saying, "I'm sure whether I've seen the marks of the Spirit in me.</w:t>
      </w:r>
    </w:p>
    <w:p w14:paraId="3B1A476C">
      <w:pPr>
        <w:pStyle w:val="12"/>
        <w:rPr>
          <w:rFonts w:hint="eastAsia"/>
          <w:sz w:val="30"/>
          <w:szCs w:val="30"/>
          <w:u w:val="none"/>
        </w:rPr>
      </w:pPr>
      <w:r>
        <w:rPr>
          <w:rFonts w:hint="eastAsia"/>
          <w:sz w:val="30"/>
          <w:szCs w:val="30"/>
          <w:u w:val="none"/>
        </w:rPr>
        <w:t>现在让我回到你们那些可能在说，“我确信我是否在我身上看到了圣灵的标记。</w:t>
      </w:r>
    </w:p>
    <w:p w14:paraId="59BF4D45">
      <w:pPr>
        <w:pStyle w:val="12"/>
        <w:rPr>
          <w:rFonts w:hint="eastAsia"/>
          <w:sz w:val="30"/>
          <w:szCs w:val="30"/>
          <w:u w:val="none"/>
        </w:rPr>
      </w:pPr>
    </w:p>
    <w:p w14:paraId="1B4A0EE8">
      <w:pPr>
        <w:pStyle w:val="12"/>
        <w:rPr>
          <w:rFonts w:hint="eastAsia"/>
          <w:sz w:val="30"/>
          <w:szCs w:val="30"/>
          <w:u w:val="none"/>
        </w:rPr>
      </w:pPr>
      <w:r>
        <w:rPr>
          <w:rFonts w:hint="eastAsia"/>
          <w:sz w:val="30"/>
          <w:szCs w:val="30"/>
          <w:u w:val="none"/>
        </w:rPr>
        <w:t>I see the marks of the flesh.</w:t>
      </w:r>
    </w:p>
    <w:p w14:paraId="512621C0">
      <w:pPr>
        <w:pStyle w:val="12"/>
        <w:rPr>
          <w:rFonts w:hint="eastAsia"/>
          <w:sz w:val="30"/>
          <w:szCs w:val="30"/>
          <w:u w:val="none"/>
        </w:rPr>
      </w:pPr>
      <w:r>
        <w:rPr>
          <w:rFonts w:hint="eastAsia"/>
          <w:sz w:val="30"/>
          <w:szCs w:val="30"/>
          <w:u w:val="none"/>
        </w:rPr>
        <w:t>我看到肉体的标记。</w:t>
      </w:r>
    </w:p>
    <w:p w14:paraId="5B0B40D0">
      <w:pPr>
        <w:pStyle w:val="12"/>
        <w:rPr>
          <w:rFonts w:hint="eastAsia"/>
          <w:sz w:val="30"/>
          <w:szCs w:val="30"/>
          <w:u w:val="none"/>
        </w:rPr>
      </w:pPr>
    </w:p>
    <w:p w14:paraId="63FCFDD3">
      <w:pPr>
        <w:pStyle w:val="12"/>
        <w:rPr>
          <w:rFonts w:hint="eastAsia"/>
          <w:sz w:val="30"/>
          <w:szCs w:val="30"/>
          <w:u w:val="none"/>
        </w:rPr>
      </w:pPr>
      <w:r>
        <w:rPr>
          <w:rFonts w:hint="eastAsia"/>
          <w:sz w:val="30"/>
          <w:szCs w:val="30"/>
          <w:u w:val="none"/>
        </w:rPr>
        <w:t>What do I do?"</w:t>
      </w:r>
    </w:p>
    <w:p w14:paraId="55C93659">
      <w:pPr>
        <w:pStyle w:val="12"/>
        <w:rPr>
          <w:rFonts w:hint="eastAsia"/>
          <w:sz w:val="30"/>
          <w:szCs w:val="30"/>
          <w:u w:val="none"/>
        </w:rPr>
      </w:pPr>
      <w:r>
        <w:rPr>
          <w:rFonts w:hint="eastAsia"/>
          <w:sz w:val="30"/>
          <w:szCs w:val="30"/>
          <w:u w:val="none"/>
        </w:rPr>
        <w:t>我该怎么办？”</w:t>
      </w:r>
    </w:p>
    <w:p w14:paraId="4304B6B5">
      <w:pPr>
        <w:pStyle w:val="12"/>
        <w:rPr>
          <w:rFonts w:hint="eastAsia"/>
          <w:sz w:val="30"/>
          <w:szCs w:val="30"/>
          <w:u w:val="none"/>
        </w:rPr>
      </w:pPr>
    </w:p>
    <w:p w14:paraId="576A2B93">
      <w:pPr>
        <w:pStyle w:val="12"/>
        <w:rPr>
          <w:rFonts w:hint="eastAsia"/>
          <w:sz w:val="30"/>
          <w:szCs w:val="30"/>
          <w:u w:val="none"/>
        </w:rPr>
      </w:pPr>
      <w:r>
        <w:rPr>
          <w:rFonts w:hint="eastAsia"/>
          <w:sz w:val="30"/>
          <w:szCs w:val="30"/>
          <w:u w:val="none"/>
        </w:rPr>
        <w:t>Well, there's nothing you can do.</w:t>
      </w:r>
    </w:p>
    <w:p w14:paraId="03E1420A">
      <w:pPr>
        <w:pStyle w:val="12"/>
        <w:rPr>
          <w:rFonts w:hint="eastAsia"/>
          <w:sz w:val="30"/>
          <w:szCs w:val="30"/>
          <w:u w:val="none"/>
        </w:rPr>
      </w:pPr>
      <w:r>
        <w:rPr>
          <w:rFonts w:hint="eastAsia"/>
          <w:sz w:val="30"/>
          <w:szCs w:val="30"/>
          <w:u w:val="none"/>
        </w:rPr>
        <w:t>嗯，你无能为力。</w:t>
      </w:r>
    </w:p>
    <w:p w14:paraId="6093D07D">
      <w:pPr>
        <w:pStyle w:val="12"/>
        <w:rPr>
          <w:rFonts w:hint="eastAsia"/>
          <w:sz w:val="30"/>
          <w:szCs w:val="30"/>
          <w:u w:val="none"/>
        </w:rPr>
      </w:pPr>
    </w:p>
    <w:p w14:paraId="43D0396B">
      <w:pPr>
        <w:pStyle w:val="12"/>
        <w:rPr>
          <w:rFonts w:hint="eastAsia"/>
          <w:sz w:val="30"/>
          <w:szCs w:val="30"/>
          <w:u w:val="none"/>
        </w:rPr>
      </w:pPr>
      <w:r>
        <w:rPr>
          <w:rFonts w:hint="eastAsia"/>
          <w:sz w:val="30"/>
          <w:szCs w:val="30"/>
          <w:u w:val="none"/>
        </w:rPr>
        <w:t>There's absolutely nothing — you can bring nothing to the table.</w:t>
      </w:r>
    </w:p>
    <w:p w14:paraId="54489712">
      <w:pPr>
        <w:pStyle w:val="12"/>
        <w:rPr>
          <w:rFonts w:hint="eastAsia"/>
          <w:sz w:val="30"/>
          <w:szCs w:val="30"/>
          <w:u w:val="none"/>
        </w:rPr>
      </w:pPr>
      <w:r>
        <w:rPr>
          <w:rFonts w:hint="eastAsia"/>
          <w:sz w:val="30"/>
          <w:szCs w:val="30"/>
          <w:u w:val="none"/>
        </w:rPr>
        <w:t>绝对没有什么——你什么也拿不出来。</w:t>
      </w:r>
    </w:p>
    <w:p w14:paraId="5C27ADE8">
      <w:pPr>
        <w:pStyle w:val="12"/>
        <w:rPr>
          <w:rFonts w:hint="eastAsia"/>
          <w:sz w:val="30"/>
          <w:szCs w:val="30"/>
          <w:u w:val="none"/>
        </w:rPr>
      </w:pPr>
    </w:p>
    <w:p w14:paraId="19B63552">
      <w:pPr>
        <w:pStyle w:val="12"/>
        <w:rPr>
          <w:rFonts w:hint="eastAsia"/>
          <w:sz w:val="30"/>
          <w:szCs w:val="30"/>
          <w:u w:val="none"/>
        </w:rPr>
      </w:pPr>
      <w:r>
        <w:rPr>
          <w:rFonts w:hint="eastAsia"/>
          <w:sz w:val="30"/>
          <w:szCs w:val="30"/>
          <w:u w:val="none"/>
        </w:rPr>
        <w:t>Clairveaux himself said, "It's not my sins alone that keep me from God, it's my righteousness."</w:t>
      </w:r>
    </w:p>
    <w:p w14:paraId="6196208C">
      <w:pPr>
        <w:pStyle w:val="12"/>
        <w:rPr>
          <w:rFonts w:hint="eastAsia"/>
          <w:sz w:val="30"/>
          <w:szCs w:val="30"/>
          <w:u w:val="none"/>
        </w:rPr>
      </w:pPr>
      <w:r>
        <w:rPr>
          <w:rFonts w:hint="eastAsia"/>
          <w:sz w:val="30"/>
          <w:szCs w:val="30"/>
          <w:u w:val="none"/>
        </w:rPr>
        <w:t>克莱尔沃自己说：“不只是我的罪使我与神隔绝，还有我的义。”</w:t>
      </w:r>
    </w:p>
    <w:p w14:paraId="695C5BDB">
      <w:pPr>
        <w:pStyle w:val="12"/>
        <w:rPr>
          <w:rFonts w:hint="eastAsia"/>
          <w:sz w:val="30"/>
          <w:szCs w:val="30"/>
          <w:u w:val="none"/>
        </w:rPr>
      </w:pPr>
    </w:p>
    <w:p w14:paraId="1169D82B">
      <w:pPr>
        <w:pStyle w:val="12"/>
        <w:rPr>
          <w:rFonts w:hint="eastAsia"/>
          <w:sz w:val="30"/>
          <w:szCs w:val="30"/>
          <w:u w:val="none"/>
        </w:rPr>
      </w:pPr>
      <w:r>
        <w:rPr>
          <w:rFonts w:hint="eastAsia"/>
          <w:sz w:val="30"/>
          <w:szCs w:val="30"/>
          <w:u w:val="none"/>
        </w:rPr>
        <w:t>There's no righteousness that you can bring to reconcile yourself to God to condition His grace.</w:t>
      </w:r>
    </w:p>
    <w:p w14:paraId="1463D342">
      <w:pPr>
        <w:pStyle w:val="12"/>
        <w:rPr>
          <w:rFonts w:hint="eastAsia"/>
          <w:sz w:val="30"/>
          <w:szCs w:val="30"/>
          <w:u w:val="none"/>
        </w:rPr>
      </w:pPr>
      <w:r>
        <w:rPr>
          <w:rFonts w:hint="eastAsia"/>
          <w:sz w:val="30"/>
          <w:szCs w:val="30"/>
          <w:u w:val="none"/>
        </w:rPr>
        <w:t>你没有什么义可以带来，好使自己与神和好，为祂的恩典设定条件。</w:t>
      </w:r>
    </w:p>
    <w:p w14:paraId="02EBC907">
      <w:pPr>
        <w:pStyle w:val="12"/>
        <w:rPr>
          <w:rFonts w:hint="eastAsia"/>
          <w:sz w:val="30"/>
          <w:szCs w:val="30"/>
          <w:u w:val="none"/>
        </w:rPr>
      </w:pPr>
    </w:p>
    <w:p w14:paraId="03A60E48">
      <w:pPr>
        <w:pStyle w:val="12"/>
        <w:rPr>
          <w:rFonts w:hint="eastAsia"/>
          <w:sz w:val="30"/>
          <w:szCs w:val="30"/>
          <w:u w:val="none"/>
        </w:rPr>
      </w:pPr>
      <w:r>
        <w:rPr>
          <w:rFonts w:hint="eastAsia"/>
          <w:sz w:val="30"/>
          <w:szCs w:val="30"/>
          <w:u w:val="none"/>
        </w:rPr>
        <w:t>No, you must cast yourself on the mercy of the Lord.</w:t>
      </w:r>
    </w:p>
    <w:p w14:paraId="546332D0">
      <w:pPr>
        <w:pStyle w:val="12"/>
        <w:rPr>
          <w:rFonts w:hint="eastAsia"/>
          <w:sz w:val="30"/>
          <w:szCs w:val="30"/>
          <w:u w:val="none"/>
        </w:rPr>
      </w:pPr>
      <w:r>
        <w:rPr>
          <w:rFonts w:hint="eastAsia"/>
          <w:sz w:val="30"/>
          <w:szCs w:val="30"/>
          <w:u w:val="none"/>
        </w:rPr>
        <w:t>不，你必须投靠主的怜悯。</w:t>
      </w:r>
    </w:p>
    <w:p w14:paraId="733358BE">
      <w:pPr>
        <w:pStyle w:val="12"/>
        <w:rPr>
          <w:rFonts w:hint="eastAsia"/>
          <w:sz w:val="30"/>
          <w:szCs w:val="30"/>
          <w:u w:val="none"/>
        </w:rPr>
      </w:pPr>
    </w:p>
    <w:p w14:paraId="540CF338">
      <w:pPr>
        <w:pStyle w:val="12"/>
        <w:rPr>
          <w:rFonts w:hint="eastAsia"/>
          <w:sz w:val="30"/>
          <w:szCs w:val="30"/>
          <w:u w:val="none"/>
        </w:rPr>
      </w:pPr>
      <w:r>
        <w:rPr>
          <w:rFonts w:hint="eastAsia"/>
          <w:sz w:val="30"/>
          <w:szCs w:val="30"/>
          <w:u w:val="none"/>
        </w:rPr>
        <w:t>And you must trust in the one whose righteousness made for the provision of the Holy Spirit, and as you trust in Him, and you say, "Nothing in my hands I bring, simply to Your cross I cling."</w:t>
      </w:r>
    </w:p>
    <w:p w14:paraId="6130628F">
      <w:pPr>
        <w:pStyle w:val="12"/>
        <w:rPr>
          <w:rFonts w:hint="eastAsia"/>
          <w:sz w:val="30"/>
          <w:szCs w:val="30"/>
          <w:u w:val="none"/>
        </w:rPr>
      </w:pPr>
      <w:r>
        <w:rPr>
          <w:rFonts w:hint="eastAsia"/>
          <w:sz w:val="30"/>
          <w:szCs w:val="30"/>
          <w:u w:val="none"/>
        </w:rPr>
        <w:t>你必须信靠那位，祂的义为圣灵的供应作了预备，当你信靠祂，你说：“我空手而来，只紧握祢的十字架。”</w:t>
      </w:r>
    </w:p>
    <w:p w14:paraId="2146D7D4">
      <w:pPr>
        <w:pStyle w:val="12"/>
        <w:rPr>
          <w:rFonts w:hint="eastAsia"/>
          <w:sz w:val="30"/>
          <w:szCs w:val="30"/>
          <w:u w:val="none"/>
        </w:rPr>
      </w:pPr>
    </w:p>
    <w:p w14:paraId="1EB8840F">
      <w:pPr>
        <w:pStyle w:val="12"/>
        <w:rPr>
          <w:rFonts w:hint="eastAsia"/>
          <w:sz w:val="30"/>
          <w:szCs w:val="30"/>
          <w:u w:val="none"/>
        </w:rPr>
      </w:pPr>
      <w:r>
        <w:rPr>
          <w:rFonts w:hint="eastAsia"/>
          <w:sz w:val="30"/>
          <w:szCs w:val="30"/>
          <w:u w:val="none"/>
        </w:rPr>
        <w:t>Then you will find that God, by the power of the Holy Spirit, will not only ground you and transform your life, but He will grant to you the security that belongs to only those who have abandoned their own attempts to come into relationship with God and have begged for the mercy of God and have found it.</w:t>
      </w:r>
    </w:p>
    <w:p w14:paraId="41A06B70">
      <w:pPr>
        <w:pStyle w:val="12"/>
        <w:rPr>
          <w:rFonts w:hint="eastAsia"/>
          <w:sz w:val="30"/>
          <w:szCs w:val="30"/>
          <w:u w:val="none"/>
        </w:rPr>
      </w:pPr>
      <w:r>
        <w:rPr>
          <w:rFonts w:hint="eastAsia"/>
          <w:sz w:val="30"/>
          <w:szCs w:val="30"/>
          <w:u w:val="none"/>
        </w:rPr>
        <w:t>然后你会发现，神藉着圣灵的大能，不仅会使你稳固并改变你的生命，而且祂会赐给你唯独属于那些放弃了自己试图与神建立关系，并乞求神的怜悯并找到了它的人的安全感。</w:t>
      </w:r>
    </w:p>
    <w:p w14:paraId="2D2551A0">
      <w:pPr>
        <w:pStyle w:val="12"/>
        <w:rPr>
          <w:rFonts w:hint="eastAsia"/>
          <w:sz w:val="30"/>
          <w:szCs w:val="30"/>
          <w:u w:val="none"/>
        </w:rPr>
      </w:pPr>
    </w:p>
    <w:p w14:paraId="3707D0A1">
      <w:pPr>
        <w:pStyle w:val="12"/>
        <w:rPr>
          <w:rFonts w:hint="eastAsia"/>
          <w:sz w:val="30"/>
          <w:szCs w:val="30"/>
          <w:u w:val="none"/>
        </w:rPr>
      </w:pPr>
      <w:r>
        <w:rPr>
          <w:rFonts w:hint="eastAsia"/>
          <w:sz w:val="30"/>
          <w:szCs w:val="30"/>
          <w:u w:val="none"/>
        </w:rPr>
        <w:t>Let's pray.</w:t>
      </w:r>
    </w:p>
    <w:p w14:paraId="10C0C10F">
      <w:pPr>
        <w:pStyle w:val="12"/>
        <w:rPr>
          <w:rFonts w:hint="eastAsia"/>
          <w:sz w:val="30"/>
          <w:szCs w:val="30"/>
          <w:u w:val="none"/>
        </w:rPr>
      </w:pPr>
      <w:r>
        <w:rPr>
          <w:rFonts w:hint="eastAsia"/>
          <w:sz w:val="30"/>
          <w:szCs w:val="30"/>
          <w:u w:val="none"/>
        </w:rPr>
        <w:t>我们祷告。</w:t>
      </w:r>
    </w:p>
    <w:p w14:paraId="08D933A8">
      <w:pPr>
        <w:pStyle w:val="12"/>
        <w:rPr>
          <w:rFonts w:hint="eastAsia"/>
          <w:sz w:val="30"/>
          <w:szCs w:val="30"/>
          <w:u w:val="none"/>
        </w:rPr>
      </w:pPr>
    </w:p>
    <w:p w14:paraId="0AE9677D">
      <w:pPr>
        <w:pStyle w:val="12"/>
        <w:rPr>
          <w:rFonts w:hint="eastAsia"/>
          <w:sz w:val="30"/>
          <w:szCs w:val="30"/>
          <w:u w:val="none"/>
        </w:rPr>
      </w:pPr>
      <w:r>
        <w:rPr>
          <w:rFonts w:hint="eastAsia"/>
          <w:sz w:val="30"/>
          <w:szCs w:val="30"/>
          <w:u w:val="none"/>
        </w:rPr>
        <w:t>Our Lord and our God, we ask that by Your grace, the Spirit would descend upon our hearts, wean us from the love of this world and woo us to the kingdom of our Lord Jesus Christ.</w:t>
      </w:r>
    </w:p>
    <w:p w14:paraId="289E0727">
      <w:pPr>
        <w:pStyle w:val="12"/>
        <w:rPr>
          <w:rFonts w:hint="eastAsia"/>
          <w:sz w:val="30"/>
          <w:szCs w:val="30"/>
          <w:u w:val="none"/>
        </w:rPr>
      </w:pPr>
      <w:r>
        <w:rPr>
          <w:rFonts w:hint="eastAsia"/>
          <w:sz w:val="30"/>
          <w:szCs w:val="30"/>
          <w:u w:val="none"/>
        </w:rPr>
        <w:t>我们的主我们的神，我们祈求藉着祢的恩典，圣灵能降临在我们心上，使我们断绝对这世界的爱，并吸引我们归向我们主耶稣基督的国度。</w:t>
      </w:r>
    </w:p>
    <w:p w14:paraId="12766FFA">
      <w:pPr>
        <w:pStyle w:val="12"/>
        <w:rPr>
          <w:rFonts w:hint="eastAsia"/>
          <w:sz w:val="30"/>
          <w:szCs w:val="30"/>
          <w:u w:val="none"/>
        </w:rPr>
      </w:pPr>
    </w:p>
    <w:p w14:paraId="7A2B9698">
      <w:pPr>
        <w:pStyle w:val="12"/>
        <w:rPr>
          <w:rFonts w:hint="eastAsia"/>
          <w:sz w:val="30"/>
          <w:szCs w:val="30"/>
          <w:u w:val="none"/>
        </w:rPr>
      </w:pPr>
      <w:r>
        <w:rPr>
          <w:rFonts w:hint="eastAsia"/>
          <w:sz w:val="30"/>
          <w:szCs w:val="30"/>
          <w:u w:val="none"/>
        </w:rPr>
        <w:t>We ask it in His name, Amen.</w:t>
      </w:r>
    </w:p>
    <w:p w14:paraId="46E886F8">
      <w:pPr>
        <w:pStyle w:val="12"/>
        <w:rPr>
          <w:rFonts w:hint="eastAsia"/>
          <w:sz w:val="30"/>
          <w:szCs w:val="30"/>
          <w:u w:val="none"/>
        </w:rPr>
      </w:pPr>
      <w:r>
        <w:rPr>
          <w:rFonts w:hint="eastAsia"/>
          <w:sz w:val="30"/>
          <w:szCs w:val="30"/>
          <w:u w:val="none"/>
        </w:rPr>
        <w:t>我们奉祂的名祈求，阿们。</w:t>
      </w:r>
    </w:p>
    <w:p w14:paraId="2E2F2A9B">
      <w:pPr>
        <w:pStyle w:val="12"/>
        <w:rPr>
          <w:rFonts w:hint="eastAsia"/>
          <w:sz w:val="30"/>
          <w:szCs w:val="30"/>
          <w:u w:val="none"/>
        </w:rPr>
      </w:pPr>
    </w:p>
    <w:p w14:paraId="54304E34">
      <w:pPr>
        <w:pStyle w:val="12"/>
        <w:rPr>
          <w:rFonts w:hint="eastAsia"/>
          <w:sz w:val="30"/>
          <w:szCs w:val="30"/>
          <w:u w:val="none"/>
        </w:rPr>
      </w:pPr>
      <w:r>
        <w:rPr>
          <w:rFonts w:hint="eastAsia"/>
          <w:sz w:val="30"/>
          <w:szCs w:val="30"/>
          <w:u w:val="none"/>
        </w:rPr>
        <w:t>Children of God - Romans 8:12-17</w:t>
      </w:r>
    </w:p>
    <w:p w14:paraId="760813DD">
      <w:pPr>
        <w:pStyle w:val="12"/>
        <w:rPr>
          <w:rFonts w:hint="eastAsia"/>
          <w:sz w:val="30"/>
          <w:szCs w:val="30"/>
          <w:u w:val="none"/>
        </w:rPr>
      </w:pPr>
      <w:r>
        <w:rPr>
          <w:rFonts w:hint="eastAsia"/>
          <w:sz w:val="30"/>
          <w:szCs w:val="30"/>
          <w:u w:val="none"/>
        </w:rPr>
        <w:t>神的儿女 - 罗马书 8:12-17</w:t>
      </w:r>
    </w:p>
    <w:p w14:paraId="56B17922">
      <w:pPr>
        <w:pStyle w:val="12"/>
        <w:rPr>
          <w:rFonts w:hint="eastAsia"/>
          <w:sz w:val="30"/>
          <w:szCs w:val="30"/>
          <w:u w:val="none"/>
        </w:rPr>
      </w:pPr>
    </w:p>
    <w:p w14:paraId="13E72487">
      <w:pPr>
        <w:pStyle w:val="12"/>
        <w:rPr>
          <w:rFonts w:hint="eastAsia"/>
          <w:sz w:val="30"/>
          <w:szCs w:val="30"/>
          <w:u w:val="none"/>
        </w:rPr>
      </w:pPr>
      <w:r>
        <w:rPr>
          <w:rFonts w:hint="eastAsia"/>
          <w:sz w:val="30"/>
          <w:szCs w:val="30"/>
          <w:u w:val="none"/>
        </w:rPr>
        <w:t>12 So then, brothers,[a] we are debtors, not to the flesh, to live according to the flesh.</w:t>
      </w:r>
    </w:p>
    <w:p w14:paraId="15E7501D">
      <w:pPr>
        <w:pStyle w:val="12"/>
        <w:rPr>
          <w:rFonts w:hint="eastAsia"/>
          <w:sz w:val="30"/>
          <w:szCs w:val="30"/>
          <w:u w:val="none"/>
        </w:rPr>
      </w:pPr>
      <w:r>
        <w:rPr>
          <w:rFonts w:hint="eastAsia"/>
          <w:sz w:val="30"/>
          <w:szCs w:val="30"/>
          <w:u w:val="none"/>
        </w:rPr>
        <w:t>12 弟兄们，[a] 这样看来，我们是欠债的，不是欠肉体的债去顺从肉体活着。</w:t>
      </w:r>
    </w:p>
    <w:p w14:paraId="7DF0B635">
      <w:pPr>
        <w:pStyle w:val="12"/>
        <w:rPr>
          <w:rFonts w:hint="eastAsia"/>
          <w:sz w:val="30"/>
          <w:szCs w:val="30"/>
          <w:u w:val="none"/>
        </w:rPr>
      </w:pPr>
    </w:p>
    <w:p w14:paraId="34967F28">
      <w:pPr>
        <w:pStyle w:val="12"/>
        <w:rPr>
          <w:rFonts w:hint="eastAsia"/>
          <w:sz w:val="30"/>
          <w:szCs w:val="30"/>
          <w:u w:val="none"/>
        </w:rPr>
      </w:pPr>
      <w:r>
        <w:rPr>
          <w:rFonts w:hint="eastAsia"/>
          <w:sz w:val="30"/>
          <w:szCs w:val="30"/>
          <w:u w:val="none"/>
        </w:rPr>
        <w:t>13 For if you live according to the flesh you will die, but if by the Spirit you put to death the deeds of the body, you will live.</w:t>
      </w:r>
    </w:p>
    <w:p w14:paraId="5C3A7C01">
      <w:pPr>
        <w:pStyle w:val="12"/>
        <w:rPr>
          <w:rFonts w:hint="eastAsia"/>
          <w:sz w:val="30"/>
          <w:szCs w:val="30"/>
          <w:u w:val="none"/>
        </w:rPr>
      </w:pPr>
      <w:r>
        <w:rPr>
          <w:rFonts w:hint="eastAsia"/>
          <w:sz w:val="30"/>
          <w:szCs w:val="30"/>
          <w:u w:val="none"/>
        </w:rPr>
        <w:t>13 你们若顺从肉体活着，必要死；若靠着圣灵治死身体的恶行，必要活着。</w:t>
      </w:r>
    </w:p>
    <w:p w14:paraId="21587F2A">
      <w:pPr>
        <w:pStyle w:val="12"/>
        <w:rPr>
          <w:rFonts w:hint="eastAsia"/>
          <w:sz w:val="30"/>
          <w:szCs w:val="30"/>
          <w:u w:val="none"/>
        </w:rPr>
      </w:pPr>
    </w:p>
    <w:p w14:paraId="11804D4A">
      <w:pPr>
        <w:pStyle w:val="12"/>
        <w:rPr>
          <w:rFonts w:hint="eastAsia"/>
          <w:sz w:val="30"/>
          <w:szCs w:val="30"/>
          <w:u w:val="none"/>
        </w:rPr>
      </w:pPr>
      <w:r>
        <w:rPr>
          <w:rFonts w:hint="eastAsia"/>
          <w:sz w:val="30"/>
          <w:szCs w:val="30"/>
          <w:u w:val="none"/>
        </w:rPr>
        <w:t>14 For all who are led by the Spirit of God are sons[b] of God.</w:t>
      </w:r>
    </w:p>
    <w:p w14:paraId="41F155FD">
      <w:pPr>
        <w:pStyle w:val="12"/>
        <w:rPr>
          <w:rFonts w:hint="eastAsia"/>
          <w:sz w:val="30"/>
          <w:szCs w:val="30"/>
          <w:u w:val="none"/>
        </w:rPr>
      </w:pPr>
      <w:r>
        <w:rPr>
          <w:rFonts w:hint="eastAsia"/>
          <w:sz w:val="30"/>
          <w:szCs w:val="30"/>
          <w:u w:val="none"/>
        </w:rPr>
        <w:t>14 因为凡被神的灵引导的，都是神的儿子。[b]</w:t>
      </w:r>
    </w:p>
    <w:p w14:paraId="01A73930">
      <w:pPr>
        <w:pStyle w:val="12"/>
        <w:rPr>
          <w:rFonts w:hint="eastAsia"/>
          <w:sz w:val="30"/>
          <w:szCs w:val="30"/>
          <w:u w:val="none"/>
        </w:rPr>
      </w:pPr>
    </w:p>
    <w:p w14:paraId="5BB1715A">
      <w:pPr>
        <w:pStyle w:val="12"/>
        <w:rPr>
          <w:rFonts w:hint="eastAsia"/>
          <w:sz w:val="30"/>
          <w:szCs w:val="30"/>
          <w:u w:val="none"/>
        </w:rPr>
      </w:pPr>
      <w:r>
        <w:rPr>
          <w:rFonts w:hint="eastAsia"/>
          <w:sz w:val="30"/>
          <w:szCs w:val="30"/>
          <w:u w:val="none"/>
        </w:rPr>
        <w:t>15 For you did not receive the spirit of slavery to fall back into fear, but you have received the Spirit of adoption as sons, by whom we cry, "Abba!</w:t>
      </w:r>
    </w:p>
    <w:p w14:paraId="7A453105">
      <w:pPr>
        <w:pStyle w:val="12"/>
        <w:rPr>
          <w:rFonts w:hint="eastAsia"/>
          <w:sz w:val="30"/>
          <w:szCs w:val="30"/>
          <w:u w:val="none"/>
        </w:rPr>
      </w:pPr>
      <w:r>
        <w:rPr>
          <w:rFonts w:hint="eastAsia"/>
          <w:sz w:val="30"/>
          <w:szCs w:val="30"/>
          <w:u w:val="none"/>
        </w:rPr>
        <w:t>15 你们所受的，不是奴仆的心，仍旧害怕；所受的，乃是儿子的心，因此我们呼叫：“阿爸！</w:t>
      </w:r>
    </w:p>
    <w:p w14:paraId="3CDB1C2E">
      <w:pPr>
        <w:pStyle w:val="12"/>
        <w:rPr>
          <w:rFonts w:hint="eastAsia"/>
          <w:sz w:val="30"/>
          <w:szCs w:val="30"/>
          <w:u w:val="none"/>
        </w:rPr>
      </w:pPr>
    </w:p>
    <w:p w14:paraId="5BBA01CD">
      <w:pPr>
        <w:pStyle w:val="12"/>
        <w:rPr>
          <w:rFonts w:hint="eastAsia"/>
          <w:sz w:val="30"/>
          <w:szCs w:val="30"/>
          <w:u w:val="none"/>
        </w:rPr>
      </w:pPr>
      <w:r>
        <w:rPr>
          <w:rFonts w:hint="eastAsia"/>
          <w:sz w:val="30"/>
          <w:szCs w:val="30"/>
          <w:u w:val="none"/>
        </w:rPr>
        <w:t>Father!"</w:t>
      </w:r>
    </w:p>
    <w:p w14:paraId="4E9D165E">
      <w:pPr>
        <w:pStyle w:val="12"/>
        <w:rPr>
          <w:rFonts w:hint="eastAsia"/>
          <w:sz w:val="30"/>
          <w:szCs w:val="30"/>
          <w:u w:val="none"/>
        </w:rPr>
      </w:pPr>
      <w:r>
        <w:rPr>
          <w:rFonts w:hint="eastAsia"/>
          <w:sz w:val="30"/>
          <w:szCs w:val="30"/>
          <w:u w:val="none"/>
        </w:rPr>
        <w:t>父！”</w:t>
      </w:r>
    </w:p>
    <w:p w14:paraId="6A9F763D">
      <w:pPr>
        <w:pStyle w:val="12"/>
        <w:rPr>
          <w:rFonts w:hint="eastAsia"/>
          <w:sz w:val="30"/>
          <w:szCs w:val="30"/>
          <w:u w:val="none"/>
        </w:rPr>
      </w:pPr>
    </w:p>
    <w:p w14:paraId="2DE25A81">
      <w:pPr>
        <w:pStyle w:val="12"/>
        <w:rPr>
          <w:rFonts w:hint="eastAsia"/>
          <w:sz w:val="30"/>
          <w:szCs w:val="30"/>
          <w:u w:val="none"/>
        </w:rPr>
      </w:pPr>
      <w:r>
        <w:rPr>
          <w:rFonts w:hint="eastAsia"/>
          <w:sz w:val="30"/>
          <w:szCs w:val="30"/>
          <w:u w:val="none"/>
        </w:rPr>
        <w:t>16 The Spirit himself bears witness with our spirit that we are children of God,</w:t>
      </w:r>
    </w:p>
    <w:p w14:paraId="5AAD25AA">
      <w:pPr>
        <w:pStyle w:val="12"/>
        <w:rPr>
          <w:rFonts w:hint="eastAsia"/>
          <w:sz w:val="30"/>
          <w:szCs w:val="30"/>
          <w:u w:val="none"/>
        </w:rPr>
      </w:pPr>
      <w:r>
        <w:rPr>
          <w:rFonts w:hint="eastAsia"/>
          <w:sz w:val="30"/>
          <w:szCs w:val="30"/>
          <w:u w:val="none"/>
        </w:rPr>
        <w:t>16 圣灵与我们的心同证我们是神的儿女；</w:t>
      </w:r>
    </w:p>
    <w:p w14:paraId="5646BB99">
      <w:pPr>
        <w:pStyle w:val="12"/>
        <w:rPr>
          <w:rFonts w:hint="eastAsia"/>
          <w:sz w:val="30"/>
          <w:szCs w:val="30"/>
          <w:u w:val="none"/>
        </w:rPr>
      </w:pPr>
    </w:p>
    <w:p w14:paraId="145D647B">
      <w:pPr>
        <w:pStyle w:val="12"/>
        <w:rPr>
          <w:rFonts w:hint="eastAsia"/>
          <w:sz w:val="30"/>
          <w:szCs w:val="30"/>
          <w:u w:val="none"/>
        </w:rPr>
      </w:pPr>
      <w:r>
        <w:rPr>
          <w:rFonts w:hint="eastAsia"/>
          <w:sz w:val="30"/>
          <w:szCs w:val="30"/>
          <w:u w:val="none"/>
        </w:rPr>
        <w:t>17 and if children, then heirs—heirs of God and fellow heirs with Christ, provided we suffer with him in order that we may also be glorified with him. (Romans 8:12-17)</w:t>
      </w:r>
    </w:p>
    <w:p w14:paraId="781A1C18">
      <w:pPr>
        <w:pStyle w:val="12"/>
        <w:rPr>
          <w:rFonts w:hint="eastAsia"/>
          <w:sz w:val="30"/>
          <w:szCs w:val="30"/>
          <w:u w:val="none"/>
        </w:rPr>
      </w:pPr>
      <w:r>
        <w:rPr>
          <w:rFonts w:hint="eastAsia"/>
          <w:sz w:val="30"/>
          <w:szCs w:val="30"/>
          <w:u w:val="none"/>
        </w:rPr>
        <w:t>17 既是儿女，便是后嗣，就是神的后嗣，和基督同作后嗣。如果我们和他一同受苦，也必和他一同得荣耀。(罗马书 8:12-17)</w:t>
      </w:r>
    </w:p>
    <w:p w14:paraId="288E3400">
      <w:pPr>
        <w:pStyle w:val="12"/>
        <w:rPr>
          <w:rFonts w:hint="eastAsia"/>
          <w:sz w:val="30"/>
          <w:szCs w:val="30"/>
          <w:u w:val="none"/>
        </w:rPr>
      </w:pPr>
    </w:p>
    <w:p w14:paraId="4CA8BAFC">
      <w:pPr>
        <w:pStyle w:val="12"/>
        <w:rPr>
          <w:rFonts w:hint="eastAsia"/>
          <w:sz w:val="30"/>
          <w:szCs w:val="30"/>
          <w:u w:val="none"/>
        </w:rPr>
      </w:pPr>
      <w:r>
        <w:rPr>
          <w:rFonts w:hint="eastAsia"/>
          <w:sz w:val="30"/>
          <w:szCs w:val="30"/>
          <w:u w:val="none"/>
        </w:rPr>
        <w:t>Children of God</w:t>
      </w:r>
    </w:p>
    <w:p w14:paraId="345681D2">
      <w:pPr>
        <w:pStyle w:val="12"/>
        <w:rPr>
          <w:rFonts w:hint="eastAsia"/>
          <w:sz w:val="30"/>
          <w:szCs w:val="30"/>
          <w:u w:val="none"/>
        </w:rPr>
      </w:pPr>
      <w:r>
        <w:rPr>
          <w:rFonts w:hint="eastAsia"/>
          <w:sz w:val="30"/>
          <w:szCs w:val="30"/>
          <w:u w:val="none"/>
        </w:rPr>
        <w:t>神的儿女</w:t>
      </w:r>
    </w:p>
    <w:p w14:paraId="1ADEA103">
      <w:pPr>
        <w:pStyle w:val="12"/>
        <w:rPr>
          <w:rFonts w:hint="eastAsia"/>
          <w:sz w:val="30"/>
          <w:szCs w:val="30"/>
          <w:u w:val="none"/>
        </w:rPr>
      </w:pPr>
    </w:p>
    <w:p w14:paraId="1B4EB9E0">
      <w:pPr>
        <w:pStyle w:val="12"/>
        <w:rPr>
          <w:rFonts w:hint="eastAsia"/>
          <w:sz w:val="30"/>
          <w:szCs w:val="30"/>
          <w:u w:val="none"/>
        </w:rPr>
      </w:pPr>
      <w:r>
        <w:rPr>
          <w:rFonts w:hint="eastAsia"/>
          <w:sz w:val="30"/>
          <w:szCs w:val="30"/>
          <w:u w:val="none"/>
        </w:rPr>
        <w:t>If you have your Bibles, I'd invite you to turn with me to Romans, chapter 8.</w:t>
      </w:r>
    </w:p>
    <w:p w14:paraId="2BDB5024">
      <w:pPr>
        <w:pStyle w:val="12"/>
        <w:rPr>
          <w:rFonts w:hint="eastAsia"/>
          <w:sz w:val="30"/>
          <w:szCs w:val="30"/>
          <w:u w:val="none"/>
        </w:rPr>
      </w:pPr>
      <w:r>
        <w:rPr>
          <w:rFonts w:hint="eastAsia"/>
          <w:sz w:val="30"/>
          <w:szCs w:val="30"/>
          <w:u w:val="none"/>
        </w:rPr>
        <w:t>如果你有圣经，我邀请你和我一起翻到罗马书第8章。</w:t>
      </w:r>
    </w:p>
    <w:p w14:paraId="4FEB9A37">
      <w:pPr>
        <w:pStyle w:val="12"/>
        <w:rPr>
          <w:rFonts w:hint="eastAsia"/>
          <w:sz w:val="30"/>
          <w:szCs w:val="30"/>
          <w:u w:val="none"/>
        </w:rPr>
      </w:pPr>
    </w:p>
    <w:p w14:paraId="2DE77D7F">
      <w:pPr>
        <w:pStyle w:val="12"/>
        <w:rPr>
          <w:rFonts w:hint="eastAsia"/>
          <w:sz w:val="30"/>
          <w:szCs w:val="30"/>
          <w:u w:val="none"/>
        </w:rPr>
      </w:pPr>
      <w:r>
        <w:rPr>
          <w:rFonts w:hint="eastAsia"/>
          <w:sz w:val="30"/>
          <w:szCs w:val="30"/>
          <w:u w:val="none"/>
        </w:rPr>
        <w:t>We've said that Romans, chapters 6 through 8 speak of the issue of how grace reigns in righteousness, and that Romans, chapter 8 in particular, discusses the role of the Holy Spirit in the life of the believer.</w:t>
      </w:r>
    </w:p>
    <w:p w14:paraId="28A75C80">
      <w:pPr>
        <w:pStyle w:val="12"/>
        <w:rPr>
          <w:rFonts w:hint="eastAsia"/>
          <w:sz w:val="30"/>
          <w:szCs w:val="30"/>
          <w:u w:val="none"/>
        </w:rPr>
      </w:pPr>
      <w:r>
        <w:rPr>
          <w:rFonts w:hint="eastAsia"/>
          <w:sz w:val="30"/>
          <w:szCs w:val="30"/>
          <w:u w:val="none"/>
        </w:rPr>
        <w:t>我们说过，罗马书第6到8章谈论的是恩典如何在义中作王的问题，而罗马书第8章特别讨论了圣灵在信徒生命中的作用。</w:t>
      </w:r>
    </w:p>
    <w:p w14:paraId="023BFC9C">
      <w:pPr>
        <w:pStyle w:val="12"/>
        <w:rPr>
          <w:rFonts w:hint="eastAsia"/>
          <w:sz w:val="30"/>
          <w:szCs w:val="30"/>
          <w:u w:val="none"/>
        </w:rPr>
      </w:pPr>
    </w:p>
    <w:p w14:paraId="2D956015">
      <w:pPr>
        <w:pStyle w:val="12"/>
        <w:rPr>
          <w:rFonts w:hint="eastAsia"/>
          <w:sz w:val="30"/>
          <w:szCs w:val="30"/>
          <w:u w:val="none"/>
        </w:rPr>
      </w:pPr>
      <w:r>
        <w:rPr>
          <w:rFonts w:hint="eastAsia"/>
          <w:sz w:val="30"/>
          <w:szCs w:val="30"/>
          <w:u w:val="none"/>
        </w:rPr>
        <w:t>And in our first two studies, we've been able to look at some of the specifics of Romans 8.</w:t>
      </w:r>
    </w:p>
    <w:p w14:paraId="5F0DE433">
      <w:pPr>
        <w:pStyle w:val="12"/>
        <w:rPr>
          <w:rFonts w:hint="eastAsia"/>
          <w:sz w:val="30"/>
          <w:szCs w:val="30"/>
          <w:u w:val="none"/>
        </w:rPr>
      </w:pPr>
      <w:r>
        <w:rPr>
          <w:rFonts w:hint="eastAsia"/>
          <w:sz w:val="30"/>
          <w:szCs w:val="30"/>
          <w:u w:val="none"/>
        </w:rPr>
        <w:t>在我们前两次的学习中，我们已经看了一些罗马书8章的具体内容。</w:t>
      </w:r>
    </w:p>
    <w:p w14:paraId="587AC9B4">
      <w:pPr>
        <w:pStyle w:val="12"/>
        <w:rPr>
          <w:rFonts w:hint="eastAsia"/>
          <w:sz w:val="30"/>
          <w:szCs w:val="30"/>
          <w:u w:val="none"/>
        </w:rPr>
      </w:pPr>
    </w:p>
    <w:p w14:paraId="68234556">
      <w:pPr>
        <w:pStyle w:val="12"/>
        <w:rPr>
          <w:rFonts w:hint="eastAsia"/>
          <w:sz w:val="30"/>
          <w:szCs w:val="30"/>
          <w:u w:val="none"/>
        </w:rPr>
      </w:pPr>
      <w:r>
        <w:rPr>
          <w:rFonts w:hint="eastAsia"/>
          <w:sz w:val="30"/>
          <w:szCs w:val="30"/>
          <w:u w:val="none"/>
        </w:rPr>
        <w:t>In verses 1 through 4 for instance, we learned how it is that we are able to grow in grace, despite indwelling sin.</w:t>
      </w:r>
    </w:p>
    <w:p w14:paraId="5ED0F054">
      <w:pPr>
        <w:pStyle w:val="12"/>
        <w:rPr>
          <w:rFonts w:hint="eastAsia"/>
          <w:sz w:val="30"/>
          <w:szCs w:val="30"/>
          <w:u w:val="none"/>
        </w:rPr>
      </w:pPr>
      <w:r>
        <w:rPr>
          <w:rFonts w:hint="eastAsia"/>
          <w:sz w:val="30"/>
          <w:szCs w:val="30"/>
          <w:u w:val="none"/>
        </w:rPr>
        <w:t>例如，在第1到4节，我们学习了尽管有内住的罪，我们如何能在恩典中成长。</w:t>
      </w:r>
    </w:p>
    <w:p w14:paraId="60052F1D">
      <w:pPr>
        <w:pStyle w:val="12"/>
        <w:rPr>
          <w:rFonts w:hint="eastAsia"/>
          <w:sz w:val="30"/>
          <w:szCs w:val="30"/>
          <w:u w:val="none"/>
        </w:rPr>
      </w:pPr>
    </w:p>
    <w:p w14:paraId="709CE1CD">
      <w:pPr>
        <w:pStyle w:val="12"/>
        <w:rPr>
          <w:rFonts w:hint="eastAsia"/>
          <w:sz w:val="30"/>
          <w:szCs w:val="30"/>
          <w:u w:val="none"/>
        </w:rPr>
      </w:pPr>
      <w:r>
        <w:rPr>
          <w:rFonts w:hint="eastAsia"/>
          <w:sz w:val="30"/>
          <w:szCs w:val="30"/>
          <w:u w:val="none"/>
        </w:rPr>
        <w:t>In verses 5 through 11, we saw the difference between a life of worldliness and life of godliness, and how the Spirit makes those things distinct.</w:t>
      </w:r>
    </w:p>
    <w:p w14:paraId="0F041D5F">
      <w:pPr>
        <w:pStyle w:val="12"/>
        <w:rPr>
          <w:rFonts w:hint="eastAsia"/>
          <w:sz w:val="30"/>
          <w:szCs w:val="30"/>
          <w:u w:val="none"/>
        </w:rPr>
      </w:pPr>
      <w:r>
        <w:rPr>
          <w:rFonts w:hint="eastAsia"/>
          <w:sz w:val="30"/>
          <w:szCs w:val="30"/>
          <w:u w:val="none"/>
        </w:rPr>
        <w:t>在第5到11节，我们看到了世俗生活和敬虔生活之间的区别，以及圣灵如何使这些事物区别开来。</w:t>
      </w:r>
    </w:p>
    <w:p w14:paraId="58D79D39">
      <w:pPr>
        <w:pStyle w:val="12"/>
        <w:rPr>
          <w:rFonts w:hint="eastAsia"/>
          <w:sz w:val="30"/>
          <w:szCs w:val="30"/>
          <w:u w:val="none"/>
        </w:rPr>
      </w:pPr>
    </w:p>
    <w:p w14:paraId="3D35F15B">
      <w:pPr>
        <w:pStyle w:val="12"/>
        <w:rPr>
          <w:rFonts w:hint="eastAsia"/>
          <w:sz w:val="30"/>
          <w:szCs w:val="30"/>
          <w:u w:val="none"/>
        </w:rPr>
      </w:pPr>
      <w:r>
        <w:rPr>
          <w:rFonts w:hint="eastAsia"/>
          <w:sz w:val="30"/>
          <w:szCs w:val="30"/>
          <w:u w:val="none"/>
        </w:rPr>
        <w:t>And the passage that we are looking at today in verses 12 through 17, we will see how the Holy Spirit shows us that we are the children of God.</w:t>
      </w:r>
    </w:p>
    <w:p w14:paraId="7C1C0D12">
      <w:pPr>
        <w:pStyle w:val="12"/>
        <w:rPr>
          <w:rFonts w:hint="eastAsia"/>
          <w:sz w:val="30"/>
          <w:szCs w:val="30"/>
          <w:u w:val="none"/>
        </w:rPr>
      </w:pPr>
      <w:r>
        <w:rPr>
          <w:rFonts w:hint="eastAsia"/>
          <w:sz w:val="30"/>
          <w:szCs w:val="30"/>
          <w:u w:val="none"/>
        </w:rPr>
        <w:t>今天我们看的第12到17节经文，我们将看到圣灵如何向我们显明我们是神的儿女。</w:t>
      </w:r>
    </w:p>
    <w:p w14:paraId="3AEF46AA">
      <w:pPr>
        <w:pStyle w:val="12"/>
        <w:rPr>
          <w:rFonts w:hint="eastAsia"/>
          <w:sz w:val="30"/>
          <w:szCs w:val="30"/>
          <w:u w:val="none"/>
        </w:rPr>
      </w:pPr>
    </w:p>
    <w:p w14:paraId="60CD8F09">
      <w:pPr>
        <w:pStyle w:val="12"/>
        <w:rPr>
          <w:rFonts w:hint="eastAsia"/>
          <w:sz w:val="30"/>
          <w:szCs w:val="30"/>
          <w:u w:val="none"/>
        </w:rPr>
      </w:pPr>
      <w:r>
        <w:rPr>
          <w:rFonts w:hint="eastAsia"/>
          <w:sz w:val="30"/>
          <w:szCs w:val="30"/>
          <w:u w:val="none"/>
        </w:rPr>
        <w:t>Verses 18 through 25 show how God uses our present sufferings for our and His future glory.</w:t>
      </w:r>
    </w:p>
    <w:p w14:paraId="112A9BB3">
      <w:pPr>
        <w:pStyle w:val="12"/>
        <w:rPr>
          <w:rFonts w:hint="eastAsia"/>
          <w:sz w:val="30"/>
          <w:szCs w:val="30"/>
          <w:u w:val="none"/>
        </w:rPr>
      </w:pPr>
      <w:r>
        <w:rPr>
          <w:rFonts w:hint="eastAsia"/>
          <w:sz w:val="30"/>
          <w:szCs w:val="30"/>
          <w:u w:val="none"/>
        </w:rPr>
        <w:t>第18到25节显示了神如何使用我们现在的苦难来成就我们和祂将来的荣耀。</w:t>
      </w:r>
    </w:p>
    <w:p w14:paraId="58BFF1A8">
      <w:pPr>
        <w:pStyle w:val="12"/>
        <w:rPr>
          <w:rFonts w:hint="eastAsia"/>
          <w:sz w:val="30"/>
          <w:szCs w:val="30"/>
          <w:u w:val="none"/>
        </w:rPr>
      </w:pPr>
    </w:p>
    <w:p w14:paraId="3E242FF6">
      <w:pPr>
        <w:pStyle w:val="12"/>
        <w:rPr>
          <w:rFonts w:hint="eastAsia"/>
          <w:sz w:val="30"/>
          <w:szCs w:val="30"/>
          <w:u w:val="none"/>
        </w:rPr>
      </w:pPr>
      <w:r>
        <w:rPr>
          <w:rFonts w:hint="eastAsia"/>
          <w:sz w:val="30"/>
          <w:szCs w:val="30"/>
          <w:u w:val="none"/>
        </w:rPr>
        <w:t>Verses 28 through 30 show us how we are certain that God's promises are going to be fulfilled in us and to us.</w:t>
      </w:r>
    </w:p>
    <w:p w14:paraId="73585552">
      <w:pPr>
        <w:pStyle w:val="12"/>
        <w:rPr>
          <w:rFonts w:hint="eastAsia"/>
          <w:sz w:val="30"/>
          <w:szCs w:val="30"/>
          <w:u w:val="none"/>
        </w:rPr>
      </w:pPr>
      <w:r>
        <w:rPr>
          <w:rFonts w:hint="eastAsia"/>
          <w:sz w:val="30"/>
          <w:szCs w:val="30"/>
          <w:u w:val="none"/>
        </w:rPr>
        <w:t>第28到30节向我们表明，我们如何确信神的应许将在我们里面并向我们实现。</w:t>
      </w:r>
    </w:p>
    <w:p w14:paraId="301EA376">
      <w:pPr>
        <w:pStyle w:val="12"/>
        <w:rPr>
          <w:rFonts w:hint="eastAsia"/>
          <w:sz w:val="30"/>
          <w:szCs w:val="30"/>
          <w:u w:val="none"/>
        </w:rPr>
      </w:pPr>
    </w:p>
    <w:p w14:paraId="54541790">
      <w:pPr>
        <w:pStyle w:val="12"/>
        <w:rPr>
          <w:rFonts w:hint="eastAsia"/>
          <w:sz w:val="30"/>
          <w:szCs w:val="30"/>
          <w:u w:val="none"/>
        </w:rPr>
      </w:pPr>
      <w:r>
        <w:rPr>
          <w:rFonts w:hint="eastAsia"/>
          <w:sz w:val="30"/>
          <w:szCs w:val="30"/>
          <w:u w:val="none"/>
        </w:rPr>
        <w:t>Verses 31 and 32 remind us of just how much God is for us.</w:t>
      </w:r>
    </w:p>
    <w:p w14:paraId="6CA41843">
      <w:pPr>
        <w:pStyle w:val="12"/>
        <w:rPr>
          <w:rFonts w:hint="eastAsia"/>
          <w:sz w:val="30"/>
          <w:szCs w:val="30"/>
          <w:u w:val="none"/>
        </w:rPr>
      </w:pPr>
      <w:r>
        <w:rPr>
          <w:rFonts w:hint="eastAsia"/>
          <w:sz w:val="30"/>
          <w:szCs w:val="30"/>
          <w:u w:val="none"/>
        </w:rPr>
        <w:t>第31和32节提醒我们神是何等为我们。</w:t>
      </w:r>
    </w:p>
    <w:p w14:paraId="6BD20FDA">
      <w:pPr>
        <w:pStyle w:val="12"/>
        <w:rPr>
          <w:rFonts w:hint="eastAsia"/>
          <w:sz w:val="30"/>
          <w:szCs w:val="30"/>
          <w:u w:val="none"/>
        </w:rPr>
      </w:pPr>
    </w:p>
    <w:p w14:paraId="4E20A2CA">
      <w:pPr>
        <w:pStyle w:val="12"/>
        <w:rPr>
          <w:rFonts w:hint="eastAsia"/>
          <w:sz w:val="30"/>
          <w:szCs w:val="30"/>
          <w:u w:val="none"/>
        </w:rPr>
      </w:pPr>
      <w:r>
        <w:rPr>
          <w:rFonts w:hint="eastAsia"/>
          <w:sz w:val="30"/>
          <w:szCs w:val="30"/>
          <w:u w:val="none"/>
        </w:rPr>
        <w:t>Verses 33 and 34 remind us how secure God's justification of us is.</w:t>
      </w:r>
    </w:p>
    <w:p w14:paraId="6129B748">
      <w:pPr>
        <w:pStyle w:val="12"/>
        <w:rPr>
          <w:rFonts w:hint="eastAsia"/>
          <w:sz w:val="30"/>
          <w:szCs w:val="30"/>
          <w:u w:val="none"/>
        </w:rPr>
      </w:pPr>
      <w:r>
        <w:rPr>
          <w:rFonts w:hint="eastAsia"/>
          <w:sz w:val="30"/>
          <w:szCs w:val="30"/>
          <w:u w:val="none"/>
        </w:rPr>
        <w:t>第33和34节提醒我们神对我们的称义是何等稳固。</w:t>
      </w:r>
    </w:p>
    <w:p w14:paraId="099CD46D">
      <w:pPr>
        <w:pStyle w:val="12"/>
        <w:rPr>
          <w:rFonts w:hint="eastAsia"/>
          <w:sz w:val="30"/>
          <w:szCs w:val="30"/>
          <w:u w:val="none"/>
        </w:rPr>
      </w:pPr>
    </w:p>
    <w:p w14:paraId="08CD7B71">
      <w:pPr>
        <w:pStyle w:val="12"/>
        <w:rPr>
          <w:rFonts w:hint="eastAsia"/>
          <w:sz w:val="30"/>
          <w:szCs w:val="30"/>
          <w:u w:val="none"/>
        </w:rPr>
      </w:pPr>
      <w:r>
        <w:rPr>
          <w:rFonts w:hint="eastAsia"/>
          <w:sz w:val="30"/>
          <w:szCs w:val="30"/>
          <w:u w:val="none"/>
        </w:rPr>
        <w:t>And verses 35 to the end of the chapter show us how we can be more than conquerors, even though we feel like we're sheep being led to the slaughter.</w:t>
      </w:r>
    </w:p>
    <w:p w14:paraId="18A0F2BE">
      <w:pPr>
        <w:pStyle w:val="12"/>
        <w:rPr>
          <w:rFonts w:hint="eastAsia"/>
          <w:sz w:val="30"/>
          <w:szCs w:val="30"/>
          <w:u w:val="none"/>
        </w:rPr>
      </w:pPr>
      <w:r>
        <w:rPr>
          <w:rFonts w:hint="eastAsia"/>
          <w:sz w:val="30"/>
          <w:szCs w:val="30"/>
          <w:u w:val="none"/>
        </w:rPr>
        <w:t>本章末尾的第35节到最后向我们表明，即使我们感觉像待宰的羊，我们如何能得胜有余。</w:t>
      </w:r>
    </w:p>
    <w:p w14:paraId="4AF9E364">
      <w:pPr>
        <w:pStyle w:val="12"/>
        <w:rPr>
          <w:rFonts w:hint="eastAsia"/>
          <w:sz w:val="30"/>
          <w:szCs w:val="30"/>
          <w:u w:val="none"/>
        </w:rPr>
      </w:pPr>
    </w:p>
    <w:p w14:paraId="25BB0527">
      <w:pPr>
        <w:pStyle w:val="12"/>
        <w:rPr>
          <w:rFonts w:hint="eastAsia"/>
          <w:sz w:val="30"/>
          <w:szCs w:val="30"/>
          <w:u w:val="none"/>
        </w:rPr>
      </w:pPr>
      <w:r>
        <w:rPr>
          <w:rFonts w:hint="eastAsia"/>
          <w:sz w:val="30"/>
          <w:szCs w:val="30"/>
          <w:u w:val="none"/>
        </w:rPr>
        <w:t>And so, all of the content of this chapter serves, among other things, to encourage and comfort and to strengthen Christians.</w:t>
      </w:r>
    </w:p>
    <w:p w14:paraId="2C2591D4">
      <w:pPr>
        <w:pStyle w:val="12"/>
        <w:rPr>
          <w:rFonts w:hint="eastAsia"/>
          <w:sz w:val="30"/>
          <w:szCs w:val="30"/>
          <w:u w:val="none"/>
        </w:rPr>
      </w:pPr>
      <w:r>
        <w:rPr>
          <w:rFonts w:hint="eastAsia"/>
          <w:sz w:val="30"/>
          <w:szCs w:val="30"/>
          <w:u w:val="none"/>
        </w:rPr>
        <w:t>所以，本章的所有内容，除其他外，都旨在鼓励、安慰和坚固基督徒。</w:t>
      </w:r>
    </w:p>
    <w:p w14:paraId="3B58E3E4">
      <w:pPr>
        <w:pStyle w:val="12"/>
        <w:rPr>
          <w:rFonts w:hint="eastAsia"/>
          <w:sz w:val="30"/>
          <w:szCs w:val="30"/>
          <w:u w:val="none"/>
        </w:rPr>
      </w:pPr>
    </w:p>
    <w:p w14:paraId="1BD97516">
      <w:pPr>
        <w:pStyle w:val="12"/>
        <w:rPr>
          <w:rFonts w:hint="eastAsia"/>
          <w:sz w:val="30"/>
          <w:szCs w:val="30"/>
          <w:u w:val="none"/>
        </w:rPr>
      </w:pPr>
      <w:r>
        <w:rPr>
          <w:rFonts w:hint="eastAsia"/>
          <w:sz w:val="30"/>
          <w:szCs w:val="30"/>
          <w:u w:val="none"/>
        </w:rPr>
        <w:t>It's no wonder that we so often turn to this great eighth chapter in Romans in time of need.</w:t>
      </w:r>
    </w:p>
    <w:p w14:paraId="20CFE016">
      <w:pPr>
        <w:pStyle w:val="12"/>
        <w:rPr>
          <w:rFonts w:hint="eastAsia"/>
          <w:sz w:val="30"/>
          <w:szCs w:val="30"/>
          <w:u w:val="none"/>
        </w:rPr>
      </w:pPr>
      <w:r>
        <w:rPr>
          <w:rFonts w:hint="eastAsia"/>
          <w:sz w:val="30"/>
          <w:szCs w:val="30"/>
          <w:u w:val="none"/>
        </w:rPr>
        <w:t>难怪我们在需要时常常转向罗马书这伟大的第八章。</w:t>
      </w:r>
    </w:p>
    <w:p w14:paraId="3768CD2E">
      <w:pPr>
        <w:pStyle w:val="12"/>
        <w:rPr>
          <w:rFonts w:hint="eastAsia"/>
          <w:sz w:val="30"/>
          <w:szCs w:val="30"/>
          <w:u w:val="none"/>
        </w:rPr>
      </w:pPr>
    </w:p>
    <w:p w14:paraId="0E5001CA">
      <w:pPr>
        <w:pStyle w:val="12"/>
        <w:rPr>
          <w:rFonts w:hint="eastAsia"/>
          <w:sz w:val="30"/>
          <w:szCs w:val="30"/>
          <w:u w:val="none"/>
        </w:rPr>
      </w:pPr>
      <w:r>
        <w:rPr>
          <w:rFonts w:hint="eastAsia"/>
          <w:sz w:val="30"/>
          <w:szCs w:val="30"/>
          <w:u w:val="none"/>
        </w:rPr>
        <w:t>But as we continue our study through this Book, and through this particular chapter, it will be helpful for us to catch something of Paul's argument so far in Romans 8, verses 1 through 11.</w:t>
      </w:r>
    </w:p>
    <w:p w14:paraId="558456DA">
      <w:pPr>
        <w:pStyle w:val="12"/>
        <w:rPr>
          <w:rFonts w:hint="eastAsia"/>
          <w:sz w:val="30"/>
          <w:szCs w:val="30"/>
          <w:u w:val="none"/>
        </w:rPr>
      </w:pPr>
      <w:r>
        <w:rPr>
          <w:rFonts w:hint="eastAsia"/>
          <w:sz w:val="30"/>
          <w:szCs w:val="30"/>
          <w:u w:val="none"/>
        </w:rPr>
        <w:t>但当我们继续研读本书，特别是本章时，抓住保罗到目前为止在罗马书8章1到11节的论证，对我们会有帮助。</w:t>
      </w:r>
    </w:p>
    <w:p w14:paraId="1FBECDCA">
      <w:pPr>
        <w:pStyle w:val="12"/>
        <w:rPr>
          <w:rFonts w:hint="eastAsia"/>
          <w:sz w:val="30"/>
          <w:szCs w:val="30"/>
          <w:u w:val="none"/>
        </w:rPr>
      </w:pPr>
    </w:p>
    <w:p w14:paraId="3946FEF1">
      <w:pPr>
        <w:pStyle w:val="12"/>
        <w:rPr>
          <w:rFonts w:hint="eastAsia"/>
          <w:sz w:val="30"/>
          <w:szCs w:val="30"/>
          <w:u w:val="none"/>
        </w:rPr>
      </w:pPr>
      <w:r>
        <w:rPr>
          <w:rFonts w:hint="eastAsia"/>
          <w:sz w:val="30"/>
          <w:szCs w:val="30"/>
          <w:u w:val="none"/>
        </w:rPr>
        <w:t>So what I'd like to do is to direct your attention to verse 1, 2, 4, 5 and 12.</w:t>
      </w:r>
    </w:p>
    <w:p w14:paraId="660F7479">
      <w:pPr>
        <w:pStyle w:val="12"/>
        <w:rPr>
          <w:rFonts w:hint="eastAsia"/>
          <w:sz w:val="30"/>
          <w:szCs w:val="30"/>
          <w:u w:val="none"/>
        </w:rPr>
      </w:pPr>
      <w:r>
        <w:rPr>
          <w:rFonts w:hint="eastAsia"/>
          <w:sz w:val="30"/>
          <w:szCs w:val="30"/>
          <w:u w:val="none"/>
        </w:rPr>
        <w:t>所以我想做的是，请你们注意第1、2、4、5和12节。</w:t>
      </w:r>
    </w:p>
    <w:p w14:paraId="1A55366B">
      <w:pPr>
        <w:pStyle w:val="12"/>
        <w:rPr>
          <w:rFonts w:hint="eastAsia"/>
          <w:sz w:val="30"/>
          <w:szCs w:val="30"/>
          <w:u w:val="none"/>
        </w:rPr>
      </w:pPr>
    </w:p>
    <w:p w14:paraId="74DD859A">
      <w:pPr>
        <w:pStyle w:val="12"/>
        <w:rPr>
          <w:rFonts w:hint="eastAsia"/>
          <w:sz w:val="30"/>
          <w:szCs w:val="30"/>
          <w:u w:val="none"/>
        </w:rPr>
      </w:pPr>
      <w:r>
        <w:rPr>
          <w:rFonts w:hint="eastAsia"/>
          <w:sz w:val="30"/>
          <w:szCs w:val="30"/>
          <w:u w:val="none"/>
        </w:rPr>
        <w:t>And I believe by giving you a synopsis or a brief summarizing statement of those verses, you'll be able to follow Paul's argument and appreciate better what he is attempting to do in the passage today.</w:t>
      </w:r>
    </w:p>
    <w:p w14:paraId="15FFD68D">
      <w:pPr>
        <w:pStyle w:val="12"/>
        <w:rPr>
          <w:rFonts w:hint="eastAsia"/>
          <w:sz w:val="30"/>
          <w:szCs w:val="30"/>
          <w:u w:val="none"/>
        </w:rPr>
      </w:pPr>
      <w:r>
        <w:rPr>
          <w:rFonts w:hint="eastAsia"/>
          <w:sz w:val="30"/>
          <w:szCs w:val="30"/>
          <w:u w:val="none"/>
        </w:rPr>
        <w:t>我相信，通过给你们那些经文的概要或简短总结，你们将能跟上保罗的论证，并更好地领会他今天在经文中试图做什么。</w:t>
      </w:r>
    </w:p>
    <w:p w14:paraId="7F3BDF2D">
      <w:pPr>
        <w:pStyle w:val="12"/>
        <w:rPr>
          <w:rFonts w:hint="eastAsia"/>
          <w:sz w:val="30"/>
          <w:szCs w:val="30"/>
          <w:u w:val="none"/>
        </w:rPr>
      </w:pPr>
    </w:p>
    <w:p w14:paraId="0B20DCF9">
      <w:pPr>
        <w:pStyle w:val="12"/>
        <w:rPr>
          <w:rFonts w:hint="eastAsia"/>
          <w:sz w:val="30"/>
          <w:szCs w:val="30"/>
          <w:u w:val="none"/>
        </w:rPr>
      </w:pPr>
      <w:r>
        <w:rPr>
          <w:rFonts w:hint="eastAsia"/>
          <w:sz w:val="30"/>
          <w:szCs w:val="30"/>
          <w:u w:val="none"/>
        </w:rPr>
        <w:t>He says, beginning in verse 1, "Therefore there is now no condemnation for those who are in Christ Jesus.</w:t>
      </w:r>
    </w:p>
    <w:p w14:paraId="6047ED47">
      <w:pPr>
        <w:pStyle w:val="12"/>
        <w:rPr>
          <w:rFonts w:hint="eastAsia"/>
          <w:sz w:val="30"/>
          <w:szCs w:val="30"/>
          <w:u w:val="none"/>
        </w:rPr>
      </w:pPr>
      <w:r>
        <w:rPr>
          <w:rFonts w:hint="eastAsia"/>
          <w:sz w:val="30"/>
          <w:szCs w:val="30"/>
          <w:u w:val="none"/>
        </w:rPr>
        <w:t>他说，从第1节开始，“所以，如今那些在基督耶稣里的就不定罪了。</w:t>
      </w:r>
    </w:p>
    <w:p w14:paraId="6DE5E3D4">
      <w:pPr>
        <w:pStyle w:val="12"/>
        <w:rPr>
          <w:rFonts w:hint="eastAsia"/>
          <w:sz w:val="30"/>
          <w:szCs w:val="30"/>
          <w:u w:val="none"/>
        </w:rPr>
      </w:pPr>
    </w:p>
    <w:p w14:paraId="4840CBAA">
      <w:pPr>
        <w:pStyle w:val="12"/>
        <w:rPr>
          <w:rFonts w:hint="eastAsia"/>
          <w:sz w:val="30"/>
          <w:szCs w:val="30"/>
          <w:u w:val="none"/>
        </w:rPr>
      </w:pPr>
      <w:r>
        <w:rPr>
          <w:rFonts w:hint="eastAsia"/>
          <w:sz w:val="30"/>
          <w:szCs w:val="30"/>
          <w:u w:val="none"/>
        </w:rPr>
        <w:t>For the law of the spirit of life in Christ Jesus has set you free from the law of sin and of death.</w:t>
      </w:r>
    </w:p>
    <w:p w14:paraId="7F323A0F">
      <w:pPr>
        <w:pStyle w:val="12"/>
        <w:rPr>
          <w:rFonts w:hint="eastAsia"/>
          <w:sz w:val="30"/>
          <w:szCs w:val="30"/>
          <w:u w:val="none"/>
        </w:rPr>
      </w:pPr>
      <w:r>
        <w:rPr>
          <w:rFonts w:hint="eastAsia"/>
          <w:sz w:val="30"/>
          <w:szCs w:val="30"/>
          <w:u w:val="none"/>
        </w:rPr>
        <w:t>因为赐生命圣灵的律，在基督耶稣里释放了我，使我脱离罪和死的律了。</w:t>
      </w:r>
    </w:p>
    <w:p w14:paraId="38B006D9">
      <w:pPr>
        <w:pStyle w:val="12"/>
        <w:rPr>
          <w:rFonts w:hint="eastAsia"/>
          <w:sz w:val="30"/>
          <w:szCs w:val="30"/>
          <w:u w:val="none"/>
        </w:rPr>
      </w:pPr>
    </w:p>
    <w:p w14:paraId="4FC91727">
      <w:pPr>
        <w:pStyle w:val="12"/>
        <w:rPr>
          <w:rFonts w:hint="eastAsia"/>
          <w:sz w:val="30"/>
          <w:szCs w:val="30"/>
          <w:u w:val="none"/>
        </w:rPr>
      </w:pPr>
      <w:r>
        <w:rPr>
          <w:rFonts w:hint="eastAsia"/>
          <w:sz w:val="30"/>
          <w:szCs w:val="30"/>
          <w:u w:val="none"/>
        </w:rPr>
        <w:t>So that the requirement of the law might be fulfilled in us, who do not walk according to the flesh, but according to the Spirit.</w:t>
      </w:r>
    </w:p>
    <w:p w14:paraId="6676B9FD">
      <w:pPr>
        <w:pStyle w:val="12"/>
        <w:rPr>
          <w:rFonts w:hint="eastAsia"/>
          <w:sz w:val="30"/>
          <w:szCs w:val="30"/>
          <w:u w:val="none"/>
        </w:rPr>
      </w:pPr>
      <w:r>
        <w:rPr>
          <w:rFonts w:hint="eastAsia"/>
          <w:sz w:val="30"/>
          <w:szCs w:val="30"/>
          <w:u w:val="none"/>
        </w:rPr>
        <w:t>使律法的义成就在我们这不随从肉体，只随从圣灵的人身上。</w:t>
      </w:r>
    </w:p>
    <w:p w14:paraId="3239B9B1">
      <w:pPr>
        <w:pStyle w:val="12"/>
        <w:rPr>
          <w:rFonts w:hint="eastAsia"/>
          <w:sz w:val="30"/>
          <w:szCs w:val="30"/>
          <w:u w:val="none"/>
        </w:rPr>
      </w:pPr>
    </w:p>
    <w:p w14:paraId="4B2DFD07">
      <w:pPr>
        <w:pStyle w:val="12"/>
        <w:rPr>
          <w:rFonts w:hint="eastAsia"/>
          <w:sz w:val="30"/>
          <w:szCs w:val="30"/>
          <w:u w:val="none"/>
        </w:rPr>
      </w:pPr>
      <w:r>
        <w:rPr>
          <w:rFonts w:hint="eastAsia"/>
          <w:sz w:val="30"/>
          <w:szCs w:val="30"/>
          <w:u w:val="none"/>
        </w:rPr>
        <w:t>For those who are according to according to the flesh set their minds on the things of the flesh, but those who are according to the Spirit, the things of the Spirit.</w:t>
      </w:r>
    </w:p>
    <w:p w14:paraId="5BD5C5F0">
      <w:pPr>
        <w:pStyle w:val="12"/>
        <w:rPr>
          <w:rFonts w:hint="eastAsia"/>
          <w:sz w:val="30"/>
          <w:szCs w:val="30"/>
          <w:u w:val="none"/>
        </w:rPr>
      </w:pPr>
      <w:r>
        <w:rPr>
          <w:rFonts w:hint="eastAsia"/>
          <w:sz w:val="30"/>
          <w:szCs w:val="30"/>
          <w:u w:val="none"/>
        </w:rPr>
        <w:t>因为随从肉体的人体贴肉体的事，但随从圣灵的人体贴圣灵的事。</w:t>
      </w:r>
    </w:p>
    <w:p w14:paraId="0C299AC6">
      <w:pPr>
        <w:pStyle w:val="12"/>
        <w:rPr>
          <w:rFonts w:hint="eastAsia"/>
          <w:sz w:val="30"/>
          <w:szCs w:val="30"/>
          <w:u w:val="none"/>
        </w:rPr>
      </w:pPr>
    </w:p>
    <w:p w14:paraId="29E158AB">
      <w:pPr>
        <w:pStyle w:val="12"/>
        <w:rPr>
          <w:rFonts w:hint="eastAsia"/>
          <w:sz w:val="30"/>
          <w:szCs w:val="30"/>
          <w:u w:val="none"/>
        </w:rPr>
      </w:pPr>
      <w:r>
        <w:rPr>
          <w:rFonts w:hint="eastAsia"/>
          <w:sz w:val="30"/>
          <w:szCs w:val="30"/>
          <w:u w:val="none"/>
        </w:rPr>
        <w:t>So then brethren, we are under obligation, not to the flesh, to live according to the flesh."</w:t>
      </w:r>
    </w:p>
    <w:p w14:paraId="20CDAC77">
      <w:pPr>
        <w:pStyle w:val="12"/>
        <w:rPr>
          <w:rFonts w:hint="eastAsia"/>
          <w:sz w:val="30"/>
          <w:szCs w:val="30"/>
          <w:u w:val="none"/>
        </w:rPr>
      </w:pPr>
      <w:r>
        <w:rPr>
          <w:rFonts w:hint="eastAsia"/>
          <w:sz w:val="30"/>
          <w:szCs w:val="30"/>
          <w:u w:val="none"/>
        </w:rPr>
        <w:t>这样看来，弟兄们，我们是欠债的，不是欠肉体的债去顺从肉体活着。”</w:t>
      </w:r>
    </w:p>
    <w:p w14:paraId="73E63784">
      <w:pPr>
        <w:pStyle w:val="12"/>
        <w:rPr>
          <w:rFonts w:hint="eastAsia"/>
          <w:sz w:val="30"/>
          <w:szCs w:val="30"/>
          <w:u w:val="none"/>
        </w:rPr>
      </w:pPr>
    </w:p>
    <w:p w14:paraId="7D0CA0FB">
      <w:pPr>
        <w:pStyle w:val="12"/>
        <w:rPr>
          <w:rFonts w:hint="eastAsia"/>
          <w:sz w:val="30"/>
          <w:szCs w:val="30"/>
          <w:u w:val="none"/>
        </w:rPr>
      </w:pPr>
      <w:r>
        <w:rPr>
          <w:rFonts w:hint="eastAsia"/>
          <w:sz w:val="30"/>
          <w:szCs w:val="30"/>
          <w:u w:val="none"/>
        </w:rPr>
        <w:t>You see here, then, a typical Pauline pattern.</w:t>
      </w:r>
    </w:p>
    <w:p w14:paraId="68D29B6C">
      <w:pPr>
        <w:pStyle w:val="12"/>
        <w:rPr>
          <w:rFonts w:hint="eastAsia"/>
          <w:sz w:val="30"/>
          <w:szCs w:val="30"/>
          <w:u w:val="none"/>
        </w:rPr>
      </w:pPr>
      <w:r>
        <w:rPr>
          <w:rFonts w:hint="eastAsia"/>
          <w:sz w:val="30"/>
          <w:szCs w:val="30"/>
          <w:u w:val="none"/>
        </w:rPr>
        <w:t>你在这里看到了一个典型的保罗模式。</w:t>
      </w:r>
    </w:p>
    <w:p w14:paraId="7BE8F0CC">
      <w:pPr>
        <w:pStyle w:val="12"/>
        <w:rPr>
          <w:rFonts w:hint="eastAsia"/>
          <w:sz w:val="30"/>
          <w:szCs w:val="30"/>
          <w:u w:val="none"/>
        </w:rPr>
      </w:pPr>
    </w:p>
    <w:p w14:paraId="1EAA0B53">
      <w:pPr>
        <w:pStyle w:val="12"/>
        <w:rPr>
          <w:rFonts w:hint="eastAsia"/>
          <w:sz w:val="30"/>
          <w:szCs w:val="30"/>
          <w:u w:val="none"/>
        </w:rPr>
      </w:pPr>
      <w:r>
        <w:rPr>
          <w:rFonts w:hint="eastAsia"/>
          <w:sz w:val="30"/>
          <w:szCs w:val="30"/>
          <w:u w:val="none"/>
        </w:rPr>
        <w:t>He speaks first of what we are, and then of what we are to do.</w:t>
      </w:r>
    </w:p>
    <w:p w14:paraId="1BD8B672">
      <w:pPr>
        <w:pStyle w:val="12"/>
        <w:rPr>
          <w:rFonts w:hint="eastAsia"/>
          <w:sz w:val="30"/>
          <w:szCs w:val="30"/>
          <w:u w:val="none"/>
        </w:rPr>
      </w:pPr>
      <w:r>
        <w:rPr>
          <w:rFonts w:hint="eastAsia"/>
          <w:sz w:val="30"/>
          <w:szCs w:val="30"/>
          <w:u w:val="none"/>
        </w:rPr>
        <w:t>祂先说我们是什么，然后说我们要做什么。</w:t>
      </w:r>
    </w:p>
    <w:p w14:paraId="38FA8FE1">
      <w:pPr>
        <w:pStyle w:val="12"/>
        <w:rPr>
          <w:rFonts w:hint="eastAsia"/>
          <w:sz w:val="30"/>
          <w:szCs w:val="30"/>
          <w:u w:val="none"/>
        </w:rPr>
      </w:pPr>
    </w:p>
    <w:p w14:paraId="48ABAB6E">
      <w:pPr>
        <w:pStyle w:val="12"/>
        <w:rPr>
          <w:rFonts w:hint="eastAsia"/>
          <w:sz w:val="30"/>
          <w:szCs w:val="30"/>
          <w:u w:val="none"/>
        </w:rPr>
      </w:pPr>
      <w:r>
        <w:rPr>
          <w:rFonts w:hint="eastAsia"/>
          <w:sz w:val="30"/>
          <w:szCs w:val="30"/>
          <w:u w:val="none"/>
        </w:rPr>
        <w:t>He speaks first of what God has done for us and in us, and then he speaks of our response to what God has done.</w:t>
      </w:r>
    </w:p>
    <w:p w14:paraId="13E7FFF0">
      <w:pPr>
        <w:pStyle w:val="12"/>
        <w:rPr>
          <w:rFonts w:hint="eastAsia"/>
          <w:sz w:val="30"/>
          <w:szCs w:val="30"/>
          <w:u w:val="none"/>
        </w:rPr>
      </w:pPr>
      <w:r>
        <w:rPr>
          <w:rFonts w:hint="eastAsia"/>
          <w:sz w:val="30"/>
          <w:szCs w:val="30"/>
          <w:u w:val="none"/>
        </w:rPr>
        <w:t>祂先说神为我们和在我们里面做了什么，然后祂说我们对神所做的回应。</w:t>
      </w:r>
    </w:p>
    <w:p w14:paraId="1DE23D51">
      <w:pPr>
        <w:pStyle w:val="12"/>
        <w:rPr>
          <w:rFonts w:hint="eastAsia"/>
          <w:sz w:val="30"/>
          <w:szCs w:val="30"/>
          <w:u w:val="none"/>
        </w:rPr>
      </w:pPr>
    </w:p>
    <w:p w14:paraId="0611F1B1">
      <w:pPr>
        <w:pStyle w:val="12"/>
        <w:rPr>
          <w:rFonts w:hint="eastAsia"/>
          <w:sz w:val="30"/>
          <w:szCs w:val="30"/>
          <w:u w:val="none"/>
        </w:rPr>
      </w:pPr>
      <w:r>
        <w:rPr>
          <w:rFonts w:hint="eastAsia"/>
          <w:sz w:val="30"/>
          <w:szCs w:val="30"/>
          <w:u w:val="none"/>
        </w:rPr>
        <w:t>He speaks of the indicative, and he moves to the imperative.</w:t>
      </w:r>
    </w:p>
    <w:p w14:paraId="32DE501B">
      <w:pPr>
        <w:pStyle w:val="12"/>
        <w:rPr>
          <w:rFonts w:hint="eastAsia"/>
          <w:sz w:val="30"/>
          <w:szCs w:val="30"/>
          <w:u w:val="none"/>
        </w:rPr>
      </w:pPr>
      <w:r>
        <w:rPr>
          <w:rFonts w:hint="eastAsia"/>
          <w:sz w:val="30"/>
          <w:szCs w:val="30"/>
          <w:u w:val="none"/>
        </w:rPr>
        <w:t>他先说陈述语气，然后转到命令语气。</w:t>
      </w:r>
    </w:p>
    <w:p w14:paraId="7FA5368B">
      <w:pPr>
        <w:pStyle w:val="12"/>
        <w:rPr>
          <w:rFonts w:hint="eastAsia"/>
          <w:sz w:val="30"/>
          <w:szCs w:val="30"/>
          <w:u w:val="none"/>
        </w:rPr>
      </w:pPr>
    </w:p>
    <w:p w14:paraId="31D12209">
      <w:pPr>
        <w:pStyle w:val="12"/>
        <w:rPr>
          <w:rFonts w:hint="eastAsia"/>
          <w:sz w:val="30"/>
          <w:szCs w:val="30"/>
          <w:u w:val="none"/>
        </w:rPr>
      </w:pPr>
      <w:r>
        <w:rPr>
          <w:rFonts w:hint="eastAsia"/>
          <w:sz w:val="30"/>
          <w:szCs w:val="30"/>
          <w:u w:val="none"/>
        </w:rPr>
        <w:t>He tells us what we are, and then he challenges us with what we ought to be do.</w:t>
      </w:r>
    </w:p>
    <w:p w14:paraId="33EAD2A5">
      <w:pPr>
        <w:pStyle w:val="12"/>
        <w:rPr>
          <w:rFonts w:hint="eastAsia"/>
          <w:sz w:val="30"/>
          <w:szCs w:val="30"/>
          <w:u w:val="none"/>
        </w:rPr>
      </w:pPr>
      <w:r>
        <w:rPr>
          <w:rFonts w:hint="eastAsia"/>
          <w:sz w:val="30"/>
          <w:szCs w:val="30"/>
          <w:u w:val="none"/>
        </w:rPr>
        <w:t>祂告诉我们我们是什么，然后祂用我们应该做什么来挑战我们。</w:t>
      </w:r>
    </w:p>
    <w:p w14:paraId="5F6D0CAE">
      <w:pPr>
        <w:pStyle w:val="12"/>
        <w:rPr>
          <w:rFonts w:hint="eastAsia"/>
          <w:sz w:val="30"/>
          <w:szCs w:val="30"/>
          <w:u w:val="none"/>
        </w:rPr>
      </w:pPr>
    </w:p>
    <w:p w14:paraId="4F8553A5">
      <w:pPr>
        <w:pStyle w:val="12"/>
        <w:rPr>
          <w:rFonts w:hint="eastAsia"/>
          <w:sz w:val="30"/>
          <w:szCs w:val="30"/>
          <w:u w:val="none"/>
        </w:rPr>
      </w:pPr>
      <w:r>
        <w:rPr>
          <w:rFonts w:hint="eastAsia"/>
          <w:sz w:val="30"/>
          <w:szCs w:val="30"/>
          <w:u w:val="none"/>
        </w:rPr>
        <w:t>In this case, specifically, he explains that by the Holy Spirit's work, we have been truly set free from the dominion of the flesh.</w:t>
      </w:r>
    </w:p>
    <w:p w14:paraId="69C58404">
      <w:pPr>
        <w:pStyle w:val="12"/>
        <w:rPr>
          <w:rFonts w:hint="eastAsia"/>
          <w:sz w:val="30"/>
          <w:szCs w:val="30"/>
          <w:u w:val="none"/>
        </w:rPr>
      </w:pPr>
      <w:r>
        <w:rPr>
          <w:rFonts w:hint="eastAsia"/>
          <w:sz w:val="30"/>
          <w:szCs w:val="30"/>
          <w:u w:val="none"/>
        </w:rPr>
        <w:t>在这种情况下，具体来说，他解释说，藉着圣灵的工作，我们已经真正从肉体的统治中得了释放。</w:t>
      </w:r>
    </w:p>
    <w:p w14:paraId="3B0808A3">
      <w:pPr>
        <w:pStyle w:val="12"/>
        <w:rPr>
          <w:rFonts w:hint="eastAsia"/>
          <w:sz w:val="30"/>
          <w:szCs w:val="30"/>
          <w:u w:val="none"/>
        </w:rPr>
      </w:pPr>
    </w:p>
    <w:p w14:paraId="7CA9D9E0">
      <w:pPr>
        <w:pStyle w:val="12"/>
        <w:rPr>
          <w:rFonts w:hint="eastAsia"/>
          <w:sz w:val="30"/>
          <w:szCs w:val="30"/>
          <w:u w:val="none"/>
        </w:rPr>
      </w:pPr>
      <w:r>
        <w:rPr>
          <w:rFonts w:hint="eastAsia"/>
          <w:sz w:val="30"/>
          <w:szCs w:val="30"/>
          <w:u w:val="none"/>
        </w:rPr>
        <w:t>Then, he exhorts us not to live according to the flesh.</w:t>
      </w:r>
    </w:p>
    <w:p w14:paraId="5CD58803">
      <w:pPr>
        <w:pStyle w:val="12"/>
        <w:rPr>
          <w:rFonts w:hint="eastAsia"/>
          <w:sz w:val="30"/>
          <w:szCs w:val="30"/>
          <w:u w:val="none"/>
        </w:rPr>
      </w:pPr>
      <w:r>
        <w:rPr>
          <w:rFonts w:hint="eastAsia"/>
          <w:sz w:val="30"/>
          <w:szCs w:val="30"/>
          <w:u w:val="none"/>
        </w:rPr>
        <w:t>然后，祂劝勉我们不要随从肉体活着。</w:t>
      </w:r>
    </w:p>
    <w:p w14:paraId="5461D157">
      <w:pPr>
        <w:pStyle w:val="12"/>
        <w:rPr>
          <w:rFonts w:hint="eastAsia"/>
          <w:sz w:val="30"/>
          <w:szCs w:val="30"/>
          <w:u w:val="none"/>
        </w:rPr>
      </w:pPr>
    </w:p>
    <w:p w14:paraId="166FF8B6">
      <w:pPr>
        <w:pStyle w:val="12"/>
        <w:rPr>
          <w:rFonts w:hint="eastAsia"/>
          <w:sz w:val="30"/>
          <w:szCs w:val="30"/>
          <w:u w:val="none"/>
        </w:rPr>
      </w:pPr>
      <w:r>
        <w:rPr>
          <w:rFonts w:hint="eastAsia"/>
          <w:sz w:val="30"/>
          <w:szCs w:val="30"/>
          <w:u w:val="none"/>
        </w:rPr>
        <w:t>He exhorts us to put to death the flesh, to be led by the Holy Spirit.</w:t>
      </w:r>
    </w:p>
    <w:p w14:paraId="26FF192A">
      <w:pPr>
        <w:pStyle w:val="12"/>
        <w:rPr>
          <w:rFonts w:hint="eastAsia"/>
          <w:sz w:val="30"/>
          <w:szCs w:val="30"/>
          <w:u w:val="none"/>
        </w:rPr>
      </w:pPr>
      <w:r>
        <w:rPr>
          <w:rFonts w:hint="eastAsia"/>
          <w:sz w:val="30"/>
          <w:szCs w:val="30"/>
          <w:u w:val="none"/>
        </w:rPr>
        <w:t>祂劝勉我们治死肉体，被圣灵引导。</w:t>
      </w:r>
    </w:p>
    <w:p w14:paraId="30F29A01">
      <w:pPr>
        <w:pStyle w:val="12"/>
        <w:rPr>
          <w:rFonts w:hint="eastAsia"/>
          <w:sz w:val="30"/>
          <w:szCs w:val="30"/>
          <w:u w:val="none"/>
        </w:rPr>
      </w:pPr>
    </w:p>
    <w:p w14:paraId="6B8DCDDD">
      <w:pPr>
        <w:pStyle w:val="12"/>
        <w:rPr>
          <w:rFonts w:hint="eastAsia"/>
          <w:sz w:val="30"/>
          <w:szCs w:val="30"/>
          <w:u w:val="none"/>
        </w:rPr>
      </w:pPr>
      <w:r>
        <w:rPr>
          <w:rFonts w:hint="eastAsia"/>
          <w:sz w:val="30"/>
          <w:szCs w:val="30"/>
          <w:u w:val="none"/>
        </w:rPr>
        <w:t>These are the great evidences that we are the children of God.</w:t>
      </w:r>
    </w:p>
    <w:p w14:paraId="46DA0428">
      <w:pPr>
        <w:pStyle w:val="12"/>
        <w:rPr>
          <w:rFonts w:hint="eastAsia"/>
          <w:sz w:val="30"/>
          <w:szCs w:val="30"/>
          <w:u w:val="none"/>
        </w:rPr>
      </w:pPr>
      <w:r>
        <w:rPr>
          <w:rFonts w:hint="eastAsia"/>
          <w:sz w:val="30"/>
          <w:szCs w:val="30"/>
          <w:u w:val="none"/>
        </w:rPr>
        <w:t>这些是我们是神的儿女的伟大证据。</w:t>
      </w:r>
    </w:p>
    <w:p w14:paraId="6EE0961A">
      <w:pPr>
        <w:pStyle w:val="12"/>
        <w:rPr>
          <w:rFonts w:hint="eastAsia"/>
          <w:sz w:val="30"/>
          <w:szCs w:val="30"/>
          <w:u w:val="none"/>
        </w:rPr>
      </w:pPr>
    </w:p>
    <w:p w14:paraId="35557184">
      <w:pPr>
        <w:pStyle w:val="12"/>
        <w:rPr>
          <w:rFonts w:hint="eastAsia"/>
          <w:sz w:val="30"/>
          <w:szCs w:val="30"/>
          <w:u w:val="none"/>
        </w:rPr>
      </w:pPr>
      <w:r>
        <w:rPr>
          <w:rFonts w:hint="eastAsia"/>
          <w:sz w:val="30"/>
          <w:szCs w:val="30"/>
          <w:u w:val="none"/>
        </w:rPr>
        <w:t>So with that by way of introduction, let's hear God's holy and inspired word, beginning in Romans, chapter 8 and verse 12.</w:t>
      </w:r>
    </w:p>
    <w:p w14:paraId="02130EE1">
      <w:pPr>
        <w:pStyle w:val="12"/>
        <w:rPr>
          <w:rFonts w:hint="eastAsia"/>
          <w:sz w:val="30"/>
          <w:szCs w:val="30"/>
          <w:u w:val="none"/>
        </w:rPr>
      </w:pPr>
      <w:r>
        <w:rPr>
          <w:rFonts w:hint="eastAsia"/>
          <w:sz w:val="30"/>
          <w:szCs w:val="30"/>
          <w:u w:val="none"/>
        </w:rPr>
        <w:t>那么，以此为引言，让我们来听神圣洁默示的话语，从罗马书第8章第12节开始。</w:t>
      </w:r>
    </w:p>
    <w:p w14:paraId="3BB0C1DE">
      <w:pPr>
        <w:pStyle w:val="12"/>
        <w:rPr>
          <w:rFonts w:hint="eastAsia"/>
          <w:sz w:val="30"/>
          <w:szCs w:val="30"/>
          <w:u w:val="none"/>
        </w:rPr>
      </w:pPr>
    </w:p>
    <w:p w14:paraId="5AFCF434">
      <w:pPr>
        <w:pStyle w:val="12"/>
        <w:rPr>
          <w:rFonts w:hint="eastAsia"/>
          <w:sz w:val="30"/>
          <w:szCs w:val="30"/>
          <w:u w:val="none"/>
        </w:rPr>
      </w:pPr>
      <w:r>
        <w:rPr>
          <w:rFonts w:hint="eastAsia"/>
          <w:sz w:val="30"/>
          <w:szCs w:val="30"/>
          <w:u w:val="none"/>
        </w:rPr>
        <w:t>"So then, brethren, we are under obligation, not to the flesh to live according to the flesh — for if you are living according to the flesh, you must die; but if by the Spirit you are putting the death the deeds of the body, you will live.</w:t>
      </w:r>
    </w:p>
    <w:p w14:paraId="0B3779D1">
      <w:pPr>
        <w:pStyle w:val="12"/>
        <w:rPr>
          <w:rFonts w:hint="eastAsia"/>
          <w:sz w:val="30"/>
          <w:szCs w:val="30"/>
          <w:u w:val="none"/>
        </w:rPr>
      </w:pPr>
      <w:r>
        <w:rPr>
          <w:rFonts w:hint="eastAsia"/>
          <w:sz w:val="30"/>
          <w:szCs w:val="30"/>
          <w:u w:val="none"/>
        </w:rPr>
        <w:t>“这样看来，弟兄们，我们是欠债的，不是欠肉体的债去顺从肉体活着——因为你们若顺从肉体活着，必要死；若靠着圣灵治死身体的恶行，必要活着。</w:t>
      </w:r>
    </w:p>
    <w:p w14:paraId="4AFA43DC">
      <w:pPr>
        <w:pStyle w:val="12"/>
        <w:rPr>
          <w:rFonts w:hint="eastAsia"/>
          <w:sz w:val="30"/>
          <w:szCs w:val="30"/>
          <w:u w:val="none"/>
        </w:rPr>
      </w:pPr>
    </w:p>
    <w:p w14:paraId="663C27F9">
      <w:pPr>
        <w:pStyle w:val="12"/>
        <w:rPr>
          <w:rFonts w:hint="eastAsia"/>
          <w:sz w:val="30"/>
          <w:szCs w:val="30"/>
          <w:u w:val="none"/>
        </w:rPr>
      </w:pPr>
      <w:r>
        <w:rPr>
          <w:rFonts w:hint="eastAsia"/>
          <w:sz w:val="30"/>
          <w:szCs w:val="30"/>
          <w:u w:val="none"/>
        </w:rPr>
        <w:t>For all who are led by the Spirit of God, these are sons of God.</w:t>
      </w:r>
    </w:p>
    <w:p w14:paraId="79C33868">
      <w:pPr>
        <w:pStyle w:val="12"/>
        <w:rPr>
          <w:rFonts w:hint="eastAsia"/>
          <w:sz w:val="30"/>
          <w:szCs w:val="30"/>
          <w:u w:val="none"/>
        </w:rPr>
      </w:pPr>
      <w:r>
        <w:rPr>
          <w:rFonts w:hint="eastAsia"/>
          <w:sz w:val="30"/>
          <w:szCs w:val="30"/>
          <w:u w:val="none"/>
        </w:rPr>
        <w:t>因为凡被神的灵引导的，都是神的儿子。</w:t>
      </w:r>
    </w:p>
    <w:p w14:paraId="373C8891">
      <w:pPr>
        <w:pStyle w:val="12"/>
        <w:rPr>
          <w:rFonts w:hint="eastAsia"/>
          <w:sz w:val="30"/>
          <w:szCs w:val="30"/>
          <w:u w:val="none"/>
        </w:rPr>
      </w:pPr>
    </w:p>
    <w:p w14:paraId="245E39B6">
      <w:pPr>
        <w:pStyle w:val="12"/>
        <w:rPr>
          <w:rFonts w:hint="eastAsia"/>
          <w:sz w:val="30"/>
          <w:szCs w:val="30"/>
          <w:u w:val="none"/>
        </w:rPr>
      </w:pPr>
      <w:r>
        <w:rPr>
          <w:rFonts w:hint="eastAsia"/>
          <w:sz w:val="30"/>
          <w:szCs w:val="30"/>
          <w:u w:val="none"/>
        </w:rPr>
        <w:t>For you have not received the spirit of slavery leading to fear again, but you have received a spirit of adoption as sons by which we cry out 'Abba!</w:t>
      </w:r>
    </w:p>
    <w:p w14:paraId="328F7884">
      <w:pPr>
        <w:pStyle w:val="12"/>
        <w:rPr>
          <w:rFonts w:hint="eastAsia"/>
          <w:sz w:val="30"/>
          <w:szCs w:val="30"/>
          <w:u w:val="none"/>
        </w:rPr>
      </w:pPr>
      <w:r>
        <w:rPr>
          <w:rFonts w:hint="eastAsia"/>
          <w:sz w:val="30"/>
          <w:szCs w:val="30"/>
          <w:u w:val="none"/>
        </w:rPr>
        <w:t>因为你们所受的，不是奴仆的心，仍旧害怕；所受的，乃是儿子的心，因此我们呼叫‘阿爸！</w:t>
      </w:r>
    </w:p>
    <w:p w14:paraId="399E871A">
      <w:pPr>
        <w:pStyle w:val="12"/>
        <w:rPr>
          <w:rFonts w:hint="eastAsia"/>
          <w:sz w:val="30"/>
          <w:szCs w:val="30"/>
          <w:u w:val="none"/>
        </w:rPr>
      </w:pPr>
    </w:p>
    <w:p w14:paraId="40D50917">
      <w:pPr>
        <w:pStyle w:val="12"/>
        <w:rPr>
          <w:rFonts w:hint="eastAsia"/>
          <w:sz w:val="30"/>
          <w:szCs w:val="30"/>
          <w:u w:val="none"/>
        </w:rPr>
      </w:pPr>
      <w:r>
        <w:rPr>
          <w:rFonts w:hint="eastAsia"/>
          <w:sz w:val="30"/>
          <w:szCs w:val="30"/>
          <w:u w:val="none"/>
        </w:rPr>
        <w:t>Father!'" The Spirit Himself bears witness with our spirit that we are children of God, and if children, heirs also, heirs of God and fellow heirs with Christ, if indeed we suffer with Him in order that we may also be glorified with Him."</w:t>
      </w:r>
    </w:p>
    <w:p w14:paraId="7F6357A0">
      <w:pPr>
        <w:pStyle w:val="12"/>
        <w:rPr>
          <w:rFonts w:hint="eastAsia"/>
          <w:sz w:val="30"/>
          <w:szCs w:val="30"/>
          <w:u w:val="none"/>
        </w:rPr>
      </w:pPr>
      <w:r>
        <w:rPr>
          <w:rFonts w:hint="eastAsia"/>
          <w:sz w:val="30"/>
          <w:szCs w:val="30"/>
          <w:u w:val="none"/>
        </w:rPr>
        <w:t>父！’” 圣灵与我们的心同证我们是神的儿女；既是儿女，便是后嗣，就是神的后嗣，和基督同作后嗣。如果我们和他一同受苦，也必和他一同得荣耀。”</w:t>
      </w:r>
    </w:p>
    <w:p w14:paraId="5FA12EB0">
      <w:pPr>
        <w:pStyle w:val="12"/>
        <w:rPr>
          <w:rFonts w:hint="eastAsia"/>
          <w:sz w:val="30"/>
          <w:szCs w:val="30"/>
          <w:u w:val="none"/>
        </w:rPr>
      </w:pPr>
    </w:p>
    <w:p w14:paraId="4B15801A">
      <w:pPr>
        <w:pStyle w:val="12"/>
        <w:rPr>
          <w:rFonts w:hint="eastAsia"/>
          <w:sz w:val="30"/>
          <w:szCs w:val="30"/>
          <w:u w:val="none"/>
        </w:rPr>
      </w:pPr>
      <w:r>
        <w:rPr>
          <w:rFonts w:hint="eastAsia"/>
          <w:sz w:val="30"/>
          <w:szCs w:val="30"/>
          <w:u w:val="none"/>
        </w:rPr>
        <w:t>Amen, and thus ends this reading of God's holy, inspired and inerrant word.</w:t>
      </w:r>
    </w:p>
    <w:p w14:paraId="6D5F646D">
      <w:pPr>
        <w:pStyle w:val="12"/>
        <w:rPr>
          <w:rFonts w:hint="eastAsia"/>
          <w:sz w:val="30"/>
          <w:szCs w:val="30"/>
          <w:u w:val="none"/>
        </w:rPr>
      </w:pPr>
      <w:r>
        <w:rPr>
          <w:rFonts w:hint="eastAsia"/>
          <w:sz w:val="30"/>
          <w:szCs w:val="30"/>
          <w:u w:val="none"/>
        </w:rPr>
        <w:t>阿们，神圣洁、默示、无误的话语宣读完毕。</w:t>
      </w:r>
    </w:p>
    <w:p w14:paraId="566EF066">
      <w:pPr>
        <w:pStyle w:val="12"/>
        <w:rPr>
          <w:rFonts w:hint="eastAsia"/>
          <w:sz w:val="30"/>
          <w:szCs w:val="30"/>
          <w:u w:val="none"/>
        </w:rPr>
      </w:pPr>
    </w:p>
    <w:p w14:paraId="79973A1B">
      <w:pPr>
        <w:pStyle w:val="12"/>
        <w:rPr>
          <w:rFonts w:hint="eastAsia"/>
          <w:sz w:val="30"/>
          <w:szCs w:val="30"/>
          <w:u w:val="none"/>
        </w:rPr>
      </w:pPr>
      <w:r>
        <w:rPr>
          <w:rFonts w:hint="eastAsia"/>
          <w:sz w:val="30"/>
          <w:szCs w:val="30"/>
          <w:u w:val="none"/>
        </w:rPr>
        <w:t>May He write its eternal truth upon our hearts.</w:t>
      </w:r>
    </w:p>
    <w:p w14:paraId="1AFC1FEE">
      <w:pPr>
        <w:pStyle w:val="12"/>
        <w:rPr>
          <w:rFonts w:hint="eastAsia"/>
          <w:sz w:val="30"/>
          <w:szCs w:val="30"/>
          <w:u w:val="none"/>
        </w:rPr>
      </w:pPr>
      <w:r>
        <w:rPr>
          <w:rFonts w:hint="eastAsia"/>
          <w:sz w:val="30"/>
          <w:szCs w:val="30"/>
          <w:u w:val="none"/>
        </w:rPr>
        <w:t>愿祂将其永恒的真理写在我们的心上。</w:t>
      </w:r>
    </w:p>
    <w:p w14:paraId="12E4F05F">
      <w:pPr>
        <w:pStyle w:val="12"/>
        <w:rPr>
          <w:rFonts w:hint="eastAsia"/>
          <w:sz w:val="30"/>
          <w:szCs w:val="30"/>
          <w:u w:val="none"/>
        </w:rPr>
      </w:pPr>
    </w:p>
    <w:p w14:paraId="227FD066">
      <w:pPr>
        <w:pStyle w:val="12"/>
        <w:rPr>
          <w:rFonts w:hint="eastAsia"/>
          <w:sz w:val="30"/>
          <w:szCs w:val="30"/>
          <w:u w:val="none"/>
        </w:rPr>
      </w:pPr>
      <w:r>
        <w:rPr>
          <w:rFonts w:hint="eastAsia"/>
          <w:sz w:val="30"/>
          <w:szCs w:val="30"/>
          <w:u w:val="none"/>
        </w:rPr>
        <w:t>Let's pray.</w:t>
      </w:r>
    </w:p>
    <w:p w14:paraId="2C2B3F6B">
      <w:pPr>
        <w:pStyle w:val="12"/>
        <w:rPr>
          <w:rFonts w:hint="eastAsia"/>
          <w:sz w:val="30"/>
          <w:szCs w:val="30"/>
          <w:u w:val="none"/>
        </w:rPr>
      </w:pPr>
      <w:r>
        <w:rPr>
          <w:rFonts w:hint="eastAsia"/>
          <w:sz w:val="30"/>
          <w:szCs w:val="30"/>
          <w:u w:val="none"/>
        </w:rPr>
        <w:t>我们祷告。</w:t>
      </w:r>
    </w:p>
    <w:p w14:paraId="51CCBD56">
      <w:pPr>
        <w:pStyle w:val="12"/>
        <w:rPr>
          <w:rFonts w:hint="eastAsia"/>
          <w:sz w:val="30"/>
          <w:szCs w:val="30"/>
          <w:u w:val="none"/>
        </w:rPr>
      </w:pPr>
    </w:p>
    <w:p w14:paraId="4DD084E2">
      <w:pPr>
        <w:pStyle w:val="12"/>
        <w:rPr>
          <w:rFonts w:hint="eastAsia"/>
          <w:sz w:val="30"/>
          <w:szCs w:val="30"/>
          <w:u w:val="none"/>
        </w:rPr>
      </w:pPr>
      <w:r>
        <w:rPr>
          <w:rFonts w:hint="eastAsia"/>
          <w:sz w:val="30"/>
          <w:szCs w:val="30"/>
          <w:u w:val="none"/>
        </w:rPr>
        <w:t>Our Lord, you have given us Your word, not simply to intrigue us, but to instruct us and to ground us and to equip us for righteousness.</w:t>
      </w:r>
    </w:p>
    <w:p w14:paraId="5A43466E">
      <w:pPr>
        <w:pStyle w:val="12"/>
        <w:rPr>
          <w:rFonts w:hint="eastAsia"/>
          <w:sz w:val="30"/>
          <w:szCs w:val="30"/>
          <w:u w:val="none"/>
        </w:rPr>
      </w:pPr>
      <w:r>
        <w:rPr>
          <w:rFonts w:hint="eastAsia"/>
          <w:sz w:val="30"/>
          <w:szCs w:val="30"/>
          <w:u w:val="none"/>
        </w:rPr>
        <w:t>我们的主，祢赐给我们祢的话语，不只是为了引起我们的兴趣，而是为了教导我们、使我们扎根、并装备我们行义。</w:t>
      </w:r>
    </w:p>
    <w:p w14:paraId="47AB416D">
      <w:pPr>
        <w:pStyle w:val="12"/>
        <w:rPr>
          <w:rFonts w:hint="eastAsia"/>
          <w:sz w:val="30"/>
          <w:szCs w:val="30"/>
          <w:u w:val="none"/>
        </w:rPr>
      </w:pPr>
    </w:p>
    <w:p w14:paraId="2CC8E531">
      <w:pPr>
        <w:pStyle w:val="12"/>
        <w:rPr>
          <w:rFonts w:hint="eastAsia"/>
          <w:sz w:val="30"/>
          <w:szCs w:val="30"/>
          <w:u w:val="none"/>
        </w:rPr>
      </w:pPr>
      <w:r>
        <w:rPr>
          <w:rFonts w:hint="eastAsia"/>
          <w:sz w:val="30"/>
          <w:szCs w:val="30"/>
          <w:u w:val="none"/>
        </w:rPr>
        <w:t>We ask then by Your Holy Spirit, we would not only understand this Word, but embrace it, embrace it, for Your glory and our good.</w:t>
      </w:r>
    </w:p>
    <w:p w14:paraId="076C87BC">
      <w:pPr>
        <w:pStyle w:val="12"/>
        <w:rPr>
          <w:rFonts w:hint="eastAsia"/>
          <w:sz w:val="30"/>
          <w:szCs w:val="30"/>
          <w:u w:val="none"/>
        </w:rPr>
      </w:pPr>
      <w:r>
        <w:rPr>
          <w:rFonts w:hint="eastAsia"/>
          <w:sz w:val="30"/>
          <w:szCs w:val="30"/>
          <w:u w:val="none"/>
        </w:rPr>
        <w:t>我们藉着祢的圣灵祈求，我们不仅能明白这道，而且能拥抱它，为了祢的荣耀和我们的益处而拥抱它。</w:t>
      </w:r>
    </w:p>
    <w:p w14:paraId="066FC4F1">
      <w:pPr>
        <w:pStyle w:val="12"/>
        <w:rPr>
          <w:rFonts w:hint="eastAsia"/>
          <w:sz w:val="30"/>
          <w:szCs w:val="30"/>
          <w:u w:val="none"/>
        </w:rPr>
      </w:pPr>
    </w:p>
    <w:p w14:paraId="1CB7CD8F">
      <w:pPr>
        <w:pStyle w:val="12"/>
        <w:rPr>
          <w:rFonts w:hint="eastAsia"/>
          <w:sz w:val="30"/>
          <w:szCs w:val="30"/>
          <w:u w:val="none"/>
        </w:rPr>
      </w:pPr>
      <w:r>
        <w:rPr>
          <w:rFonts w:hint="eastAsia"/>
          <w:sz w:val="30"/>
          <w:szCs w:val="30"/>
          <w:u w:val="none"/>
        </w:rPr>
        <w:t>In Jesus' name, Amen.</w:t>
      </w:r>
    </w:p>
    <w:p w14:paraId="75243FA5">
      <w:pPr>
        <w:pStyle w:val="12"/>
        <w:rPr>
          <w:rFonts w:hint="eastAsia"/>
          <w:sz w:val="30"/>
          <w:szCs w:val="30"/>
          <w:u w:val="none"/>
        </w:rPr>
      </w:pPr>
      <w:r>
        <w:rPr>
          <w:rFonts w:hint="eastAsia"/>
          <w:sz w:val="30"/>
          <w:szCs w:val="30"/>
          <w:u w:val="none"/>
        </w:rPr>
        <w:t>奉耶稣的名，阿们。</w:t>
      </w:r>
    </w:p>
    <w:p w14:paraId="16B7AAA7">
      <w:pPr>
        <w:pStyle w:val="12"/>
        <w:rPr>
          <w:rFonts w:hint="eastAsia"/>
          <w:sz w:val="30"/>
          <w:szCs w:val="30"/>
          <w:u w:val="none"/>
        </w:rPr>
      </w:pPr>
    </w:p>
    <w:p w14:paraId="687FEDA6">
      <w:pPr>
        <w:pStyle w:val="12"/>
        <w:rPr>
          <w:rFonts w:hint="eastAsia"/>
          <w:sz w:val="30"/>
          <w:szCs w:val="30"/>
          <w:u w:val="none"/>
        </w:rPr>
      </w:pPr>
      <w:r>
        <w:rPr>
          <w:rFonts w:hint="eastAsia"/>
          <w:sz w:val="30"/>
          <w:szCs w:val="30"/>
          <w:u w:val="none"/>
        </w:rPr>
        <w:t>Paul in this great passage is speaking to us with a two-fold purpose.</w:t>
      </w:r>
    </w:p>
    <w:p w14:paraId="536467FD">
      <w:pPr>
        <w:pStyle w:val="12"/>
        <w:rPr>
          <w:rFonts w:hint="eastAsia"/>
          <w:sz w:val="30"/>
          <w:szCs w:val="30"/>
          <w:u w:val="none"/>
        </w:rPr>
      </w:pPr>
      <w:r>
        <w:rPr>
          <w:rFonts w:hint="eastAsia"/>
          <w:sz w:val="30"/>
          <w:szCs w:val="30"/>
          <w:u w:val="none"/>
        </w:rPr>
        <w:t>保罗在这段伟大的经文中对我们说话，有两个目的。</w:t>
      </w:r>
    </w:p>
    <w:p w14:paraId="05B7D41B">
      <w:pPr>
        <w:pStyle w:val="12"/>
        <w:rPr>
          <w:rFonts w:hint="eastAsia"/>
          <w:sz w:val="30"/>
          <w:szCs w:val="30"/>
          <w:u w:val="none"/>
        </w:rPr>
      </w:pPr>
    </w:p>
    <w:p w14:paraId="28A68B52">
      <w:pPr>
        <w:pStyle w:val="12"/>
        <w:rPr>
          <w:rFonts w:hint="eastAsia"/>
          <w:sz w:val="30"/>
          <w:szCs w:val="30"/>
          <w:u w:val="none"/>
        </w:rPr>
      </w:pPr>
      <w:r>
        <w:rPr>
          <w:rFonts w:hint="eastAsia"/>
          <w:sz w:val="30"/>
          <w:szCs w:val="30"/>
          <w:u w:val="none"/>
        </w:rPr>
        <w:t>He is speaking both to exhort us to holiness, and also to assure us; to grant us confidence in the salvation which God has for us.</w:t>
      </w:r>
    </w:p>
    <w:p w14:paraId="7238C13E">
      <w:pPr>
        <w:pStyle w:val="12"/>
        <w:rPr>
          <w:rFonts w:hint="eastAsia"/>
          <w:sz w:val="30"/>
          <w:szCs w:val="30"/>
          <w:u w:val="none"/>
        </w:rPr>
      </w:pPr>
      <w:r>
        <w:rPr>
          <w:rFonts w:hint="eastAsia"/>
          <w:sz w:val="30"/>
          <w:szCs w:val="30"/>
          <w:u w:val="none"/>
        </w:rPr>
        <w:t>祂既劝勉我们过圣洁的生活，也安慰我们；赐我们对神为我们预备的救恩的信心。</w:t>
      </w:r>
    </w:p>
    <w:p w14:paraId="5DE590A3">
      <w:pPr>
        <w:pStyle w:val="12"/>
        <w:rPr>
          <w:rFonts w:hint="eastAsia"/>
          <w:sz w:val="30"/>
          <w:szCs w:val="30"/>
          <w:u w:val="none"/>
        </w:rPr>
      </w:pPr>
    </w:p>
    <w:p w14:paraId="40E333D6">
      <w:pPr>
        <w:pStyle w:val="12"/>
        <w:rPr>
          <w:rFonts w:hint="eastAsia"/>
          <w:sz w:val="30"/>
          <w:szCs w:val="30"/>
          <w:u w:val="none"/>
        </w:rPr>
      </w:pPr>
      <w:r>
        <w:rPr>
          <w:rFonts w:hint="eastAsia"/>
          <w:sz w:val="30"/>
          <w:szCs w:val="30"/>
          <w:u w:val="none"/>
        </w:rPr>
        <w:t>Isn't it interesting that Paul's teaching on growth in grace, Paul's teaching on discipleship, Paul's teaching on sanctification always does two things at the same time.</w:t>
      </w:r>
    </w:p>
    <w:p w14:paraId="67C14788">
      <w:pPr>
        <w:pStyle w:val="12"/>
        <w:rPr>
          <w:rFonts w:hint="eastAsia"/>
          <w:sz w:val="30"/>
          <w:szCs w:val="30"/>
          <w:u w:val="none"/>
        </w:rPr>
      </w:pPr>
      <w:r>
        <w:rPr>
          <w:rFonts w:hint="eastAsia"/>
          <w:sz w:val="30"/>
          <w:szCs w:val="30"/>
          <w:u w:val="none"/>
        </w:rPr>
        <w:t>保罗关于在恩典中成长、门徒训练、成圣的教导，总是同时做两件事，这难道不有趣吗？</w:t>
      </w:r>
    </w:p>
    <w:p w14:paraId="757422BF">
      <w:pPr>
        <w:pStyle w:val="12"/>
        <w:rPr>
          <w:rFonts w:hint="eastAsia"/>
          <w:sz w:val="30"/>
          <w:szCs w:val="30"/>
          <w:u w:val="none"/>
        </w:rPr>
      </w:pPr>
    </w:p>
    <w:p w14:paraId="40E97F91">
      <w:pPr>
        <w:pStyle w:val="12"/>
        <w:rPr>
          <w:rFonts w:hint="eastAsia"/>
          <w:sz w:val="30"/>
          <w:szCs w:val="30"/>
          <w:u w:val="none"/>
        </w:rPr>
      </w:pPr>
      <w:r>
        <w:rPr>
          <w:rFonts w:hint="eastAsia"/>
          <w:sz w:val="30"/>
          <w:szCs w:val="30"/>
          <w:u w:val="none"/>
        </w:rPr>
        <w:t>It always energizes us to godliness and assures us of salvation.</w:t>
      </w:r>
    </w:p>
    <w:p w14:paraId="5AA83B89">
      <w:pPr>
        <w:pStyle w:val="12"/>
        <w:rPr>
          <w:rFonts w:hint="eastAsia"/>
          <w:sz w:val="30"/>
          <w:szCs w:val="30"/>
          <w:u w:val="none"/>
        </w:rPr>
      </w:pPr>
      <w:r>
        <w:rPr>
          <w:rFonts w:hint="eastAsia"/>
          <w:sz w:val="30"/>
          <w:szCs w:val="30"/>
          <w:u w:val="none"/>
        </w:rPr>
        <w:t>它总是激励我们敬虔，并向我们保证救恩。</w:t>
      </w:r>
    </w:p>
    <w:p w14:paraId="00858450">
      <w:pPr>
        <w:pStyle w:val="12"/>
        <w:rPr>
          <w:rFonts w:hint="eastAsia"/>
          <w:sz w:val="30"/>
          <w:szCs w:val="30"/>
          <w:u w:val="none"/>
        </w:rPr>
      </w:pPr>
    </w:p>
    <w:p w14:paraId="21F04C57">
      <w:pPr>
        <w:pStyle w:val="12"/>
        <w:rPr>
          <w:rFonts w:hint="eastAsia"/>
          <w:sz w:val="30"/>
          <w:szCs w:val="30"/>
          <w:u w:val="none"/>
        </w:rPr>
      </w:pPr>
      <w:r>
        <w:rPr>
          <w:rFonts w:hint="eastAsia"/>
          <w:sz w:val="30"/>
          <w:szCs w:val="30"/>
          <w:u w:val="none"/>
        </w:rPr>
        <w:t>And if a teaching on sanctification fails to do both of those things at the same time, it's not Pauline, and it's not Biblical.</w:t>
      </w:r>
    </w:p>
    <w:p w14:paraId="019F6327">
      <w:pPr>
        <w:pStyle w:val="12"/>
        <w:rPr>
          <w:rFonts w:hint="eastAsia"/>
          <w:sz w:val="30"/>
          <w:szCs w:val="30"/>
          <w:u w:val="none"/>
        </w:rPr>
      </w:pPr>
      <w:r>
        <w:rPr>
          <w:rFonts w:hint="eastAsia"/>
          <w:sz w:val="30"/>
          <w:szCs w:val="30"/>
          <w:u w:val="none"/>
        </w:rPr>
        <w:t>如果一个关于成圣的教导，不能同时做到这两件事，那它就不是保罗的，也不是圣经的。</w:t>
      </w:r>
    </w:p>
    <w:p w14:paraId="0AAAC0C8">
      <w:pPr>
        <w:pStyle w:val="12"/>
        <w:rPr>
          <w:rFonts w:hint="eastAsia"/>
          <w:sz w:val="30"/>
          <w:szCs w:val="30"/>
          <w:u w:val="none"/>
        </w:rPr>
      </w:pPr>
    </w:p>
    <w:p w14:paraId="0ABC7BC4">
      <w:pPr>
        <w:pStyle w:val="12"/>
        <w:rPr>
          <w:rFonts w:hint="eastAsia"/>
          <w:sz w:val="30"/>
          <w:szCs w:val="30"/>
          <w:u w:val="none"/>
        </w:rPr>
      </w:pPr>
      <w:r>
        <w:rPr>
          <w:rFonts w:hint="eastAsia"/>
          <w:sz w:val="30"/>
          <w:szCs w:val="30"/>
          <w:u w:val="none"/>
        </w:rPr>
        <w:t>Paul always energizes us to growth in grace, and he always assures us of salvation.</w:t>
      </w:r>
    </w:p>
    <w:p w14:paraId="200ECC8A">
      <w:pPr>
        <w:pStyle w:val="12"/>
        <w:rPr>
          <w:rFonts w:hint="eastAsia"/>
          <w:sz w:val="30"/>
          <w:szCs w:val="30"/>
          <w:u w:val="none"/>
        </w:rPr>
      </w:pPr>
      <w:r>
        <w:rPr>
          <w:rFonts w:hint="eastAsia"/>
          <w:sz w:val="30"/>
          <w:szCs w:val="30"/>
          <w:u w:val="none"/>
        </w:rPr>
        <w:t>保罗总是激励我们在恩典中成长，他总是向我们保证救恩。</w:t>
      </w:r>
    </w:p>
    <w:p w14:paraId="45A67E2B">
      <w:pPr>
        <w:pStyle w:val="12"/>
        <w:rPr>
          <w:rFonts w:hint="eastAsia"/>
          <w:sz w:val="30"/>
          <w:szCs w:val="30"/>
          <w:u w:val="none"/>
        </w:rPr>
      </w:pPr>
    </w:p>
    <w:p w14:paraId="34068EEE">
      <w:pPr>
        <w:pStyle w:val="12"/>
        <w:rPr>
          <w:rFonts w:hint="eastAsia"/>
          <w:sz w:val="30"/>
          <w:szCs w:val="30"/>
          <w:u w:val="none"/>
        </w:rPr>
      </w:pPr>
      <w:r>
        <w:rPr>
          <w:rFonts w:hint="eastAsia"/>
          <w:sz w:val="30"/>
          <w:szCs w:val="30"/>
          <w:u w:val="none"/>
        </w:rPr>
        <w:t>And he does that in this passage.</w:t>
      </w:r>
    </w:p>
    <w:p w14:paraId="02901246">
      <w:pPr>
        <w:pStyle w:val="12"/>
        <w:rPr>
          <w:rFonts w:hint="eastAsia"/>
          <w:sz w:val="30"/>
          <w:szCs w:val="30"/>
          <w:u w:val="none"/>
        </w:rPr>
      </w:pPr>
      <w:r>
        <w:rPr>
          <w:rFonts w:hint="eastAsia"/>
          <w:sz w:val="30"/>
          <w:szCs w:val="30"/>
          <w:u w:val="none"/>
        </w:rPr>
        <w:t>他在这段经文中就是这样做的。</w:t>
      </w:r>
    </w:p>
    <w:p w14:paraId="0C875D7A">
      <w:pPr>
        <w:pStyle w:val="12"/>
        <w:rPr>
          <w:rFonts w:hint="eastAsia"/>
          <w:sz w:val="30"/>
          <w:szCs w:val="30"/>
          <w:u w:val="none"/>
        </w:rPr>
      </w:pPr>
    </w:p>
    <w:p w14:paraId="763FC639">
      <w:pPr>
        <w:pStyle w:val="12"/>
        <w:rPr>
          <w:rFonts w:hint="eastAsia"/>
          <w:sz w:val="30"/>
          <w:szCs w:val="30"/>
          <w:u w:val="none"/>
        </w:rPr>
      </w:pPr>
      <w:r>
        <w:rPr>
          <w:rFonts w:hint="eastAsia"/>
          <w:sz w:val="30"/>
          <w:szCs w:val="30"/>
          <w:u w:val="none"/>
        </w:rPr>
        <w:t>In fact, his goal is two-fold; on the one hand he wants us to understand the grounds on which we may be assured that we are children of God, and the other hand, he wants us to act like children of God.</w:t>
      </w:r>
    </w:p>
    <w:p w14:paraId="5B886E52">
      <w:pPr>
        <w:pStyle w:val="12"/>
        <w:rPr>
          <w:rFonts w:hint="eastAsia"/>
          <w:sz w:val="30"/>
          <w:szCs w:val="30"/>
          <w:u w:val="none"/>
        </w:rPr>
      </w:pPr>
      <w:r>
        <w:rPr>
          <w:rFonts w:hint="eastAsia"/>
          <w:sz w:val="30"/>
          <w:szCs w:val="30"/>
          <w:u w:val="none"/>
        </w:rPr>
        <w:t>事实上，祂的目标是双重的；一方面，祂希望我们明白我们得以确信我们是神的儿女的根据，另一方面，祂希望我们行事为人像神的儿女。</w:t>
      </w:r>
    </w:p>
    <w:p w14:paraId="035245EE">
      <w:pPr>
        <w:pStyle w:val="12"/>
        <w:rPr>
          <w:rFonts w:hint="eastAsia"/>
          <w:sz w:val="30"/>
          <w:szCs w:val="30"/>
          <w:u w:val="none"/>
        </w:rPr>
      </w:pPr>
    </w:p>
    <w:p w14:paraId="3F4F6BE7">
      <w:pPr>
        <w:pStyle w:val="12"/>
        <w:rPr>
          <w:rFonts w:hint="eastAsia"/>
          <w:sz w:val="30"/>
          <w:szCs w:val="30"/>
          <w:u w:val="none"/>
        </w:rPr>
      </w:pPr>
      <w:r>
        <w:rPr>
          <w:rFonts w:hint="eastAsia"/>
          <w:sz w:val="30"/>
          <w:szCs w:val="30"/>
          <w:u w:val="none"/>
        </w:rPr>
        <w:t>And so he urges both of these things upon us in these few verses simultaneously.</w:t>
      </w:r>
    </w:p>
    <w:p w14:paraId="6F18EB0F">
      <w:pPr>
        <w:pStyle w:val="12"/>
        <w:rPr>
          <w:rFonts w:hint="eastAsia"/>
          <w:sz w:val="30"/>
          <w:szCs w:val="30"/>
          <w:u w:val="none"/>
        </w:rPr>
      </w:pPr>
      <w:r>
        <w:rPr>
          <w:rFonts w:hint="eastAsia"/>
          <w:sz w:val="30"/>
          <w:szCs w:val="30"/>
          <w:u w:val="none"/>
        </w:rPr>
        <w:t>所以祂在这几节经文中同时敦促我们这两件事。</w:t>
      </w:r>
    </w:p>
    <w:p w14:paraId="1E3E7F0F">
      <w:pPr>
        <w:pStyle w:val="12"/>
        <w:rPr>
          <w:rFonts w:hint="eastAsia"/>
          <w:sz w:val="30"/>
          <w:szCs w:val="30"/>
          <w:u w:val="none"/>
        </w:rPr>
      </w:pPr>
    </w:p>
    <w:p w14:paraId="2547683B">
      <w:pPr>
        <w:pStyle w:val="12"/>
        <w:rPr>
          <w:rFonts w:hint="eastAsia"/>
          <w:sz w:val="30"/>
          <w:szCs w:val="30"/>
          <w:u w:val="none"/>
        </w:rPr>
      </w:pPr>
      <w:r>
        <w:rPr>
          <w:rFonts w:hint="eastAsia"/>
          <w:sz w:val="30"/>
          <w:szCs w:val="30"/>
          <w:u w:val="none"/>
        </w:rPr>
        <w:t>In fact, this passage in and of itself is expansive enough in the things that it teaches to give us a well-rounded view of sanctification.</w:t>
      </w:r>
    </w:p>
    <w:p w14:paraId="3A75923A">
      <w:pPr>
        <w:pStyle w:val="12"/>
        <w:rPr>
          <w:rFonts w:hint="eastAsia"/>
          <w:sz w:val="30"/>
          <w:szCs w:val="30"/>
          <w:u w:val="none"/>
        </w:rPr>
      </w:pPr>
      <w:r>
        <w:rPr>
          <w:rFonts w:hint="eastAsia"/>
          <w:sz w:val="30"/>
          <w:szCs w:val="30"/>
          <w:u w:val="none"/>
        </w:rPr>
        <w:t>事实上，这段经文本身体教导的内容就足够丰富，可以给我们一个全面的成圣观。</w:t>
      </w:r>
    </w:p>
    <w:p w14:paraId="1BEBE7AD">
      <w:pPr>
        <w:pStyle w:val="12"/>
        <w:rPr>
          <w:rFonts w:hint="eastAsia"/>
          <w:sz w:val="30"/>
          <w:szCs w:val="30"/>
          <w:u w:val="none"/>
        </w:rPr>
      </w:pPr>
    </w:p>
    <w:p w14:paraId="6AA59651">
      <w:pPr>
        <w:pStyle w:val="12"/>
        <w:rPr>
          <w:rFonts w:hint="eastAsia"/>
          <w:sz w:val="30"/>
          <w:szCs w:val="30"/>
          <w:u w:val="none"/>
        </w:rPr>
      </w:pPr>
      <w:r>
        <w:rPr>
          <w:rFonts w:hint="eastAsia"/>
          <w:sz w:val="30"/>
          <w:szCs w:val="30"/>
          <w:u w:val="none"/>
        </w:rPr>
        <w:t>Now we can't do justice to all of the things that are in this passage.</w:t>
      </w:r>
    </w:p>
    <w:p w14:paraId="799044FA">
      <w:pPr>
        <w:pStyle w:val="12"/>
        <w:rPr>
          <w:rFonts w:hint="eastAsia"/>
          <w:sz w:val="30"/>
          <w:szCs w:val="30"/>
          <w:u w:val="none"/>
        </w:rPr>
      </w:pPr>
      <w:r>
        <w:rPr>
          <w:rFonts w:hint="eastAsia"/>
          <w:sz w:val="30"/>
          <w:szCs w:val="30"/>
          <w:u w:val="none"/>
        </w:rPr>
        <w:t>现在我们无法完全处理这段经文中的所有事情。</w:t>
      </w:r>
    </w:p>
    <w:p w14:paraId="011734C1">
      <w:pPr>
        <w:pStyle w:val="12"/>
        <w:rPr>
          <w:rFonts w:hint="eastAsia"/>
          <w:sz w:val="30"/>
          <w:szCs w:val="30"/>
          <w:u w:val="none"/>
        </w:rPr>
      </w:pPr>
    </w:p>
    <w:p w14:paraId="2CBAF98D">
      <w:pPr>
        <w:pStyle w:val="12"/>
        <w:rPr>
          <w:rFonts w:hint="eastAsia"/>
          <w:sz w:val="30"/>
          <w:szCs w:val="30"/>
          <w:u w:val="none"/>
        </w:rPr>
      </w:pPr>
      <w:r>
        <w:rPr>
          <w:rFonts w:hint="eastAsia"/>
          <w:sz w:val="30"/>
          <w:szCs w:val="30"/>
          <w:u w:val="none"/>
        </w:rPr>
        <w:t>Perhaps if we do a five-week sermon series on this passage, we could begin to scratch the surface.</w:t>
      </w:r>
    </w:p>
    <w:p w14:paraId="3D79A6F1">
      <w:pPr>
        <w:pStyle w:val="12"/>
        <w:rPr>
          <w:rFonts w:hint="eastAsia"/>
          <w:sz w:val="30"/>
          <w:szCs w:val="30"/>
          <w:u w:val="none"/>
        </w:rPr>
      </w:pPr>
      <w:r>
        <w:rPr>
          <w:rFonts w:hint="eastAsia"/>
          <w:sz w:val="30"/>
          <w:szCs w:val="30"/>
          <w:u w:val="none"/>
        </w:rPr>
        <w:t>也许如果我们对这段经文进行为期五周的讲道系列，我们可以开始触及其皮毛。</w:t>
      </w:r>
    </w:p>
    <w:p w14:paraId="5BDBB5B1">
      <w:pPr>
        <w:pStyle w:val="12"/>
        <w:rPr>
          <w:rFonts w:hint="eastAsia"/>
          <w:sz w:val="30"/>
          <w:szCs w:val="30"/>
          <w:u w:val="none"/>
        </w:rPr>
      </w:pPr>
    </w:p>
    <w:p w14:paraId="0EFDC97D">
      <w:pPr>
        <w:pStyle w:val="12"/>
        <w:rPr>
          <w:rFonts w:hint="eastAsia"/>
          <w:sz w:val="30"/>
          <w:szCs w:val="30"/>
          <w:u w:val="none"/>
        </w:rPr>
      </w:pPr>
      <w:r>
        <w:rPr>
          <w:rFonts w:hint="eastAsia"/>
          <w:sz w:val="30"/>
          <w:szCs w:val="30"/>
          <w:u w:val="none"/>
        </w:rPr>
        <w:t>But what I'd like to do is I'd like to walk you through these five or six verses, and I'd like you see five things.</w:t>
      </w:r>
    </w:p>
    <w:p w14:paraId="7F25B17B">
      <w:pPr>
        <w:pStyle w:val="12"/>
        <w:rPr>
          <w:rFonts w:hint="eastAsia"/>
          <w:sz w:val="30"/>
          <w:szCs w:val="30"/>
          <w:u w:val="none"/>
        </w:rPr>
      </w:pPr>
      <w:r>
        <w:rPr>
          <w:rFonts w:hint="eastAsia"/>
          <w:sz w:val="30"/>
          <w:szCs w:val="30"/>
          <w:u w:val="none"/>
        </w:rPr>
        <w:t>但我想做的是，我想带你们看这五六节经文，我想让你们看到五件事。</w:t>
      </w:r>
    </w:p>
    <w:p w14:paraId="53ABF0A5">
      <w:pPr>
        <w:pStyle w:val="12"/>
        <w:rPr>
          <w:rFonts w:hint="eastAsia"/>
          <w:sz w:val="30"/>
          <w:szCs w:val="30"/>
          <w:u w:val="none"/>
        </w:rPr>
      </w:pPr>
    </w:p>
    <w:p w14:paraId="2242CF66">
      <w:pPr>
        <w:pStyle w:val="12"/>
        <w:rPr>
          <w:rFonts w:hint="eastAsia"/>
          <w:sz w:val="30"/>
          <w:szCs w:val="30"/>
          <w:u w:val="none"/>
        </w:rPr>
      </w:pPr>
      <w:r>
        <w:rPr>
          <w:rFonts w:hint="eastAsia"/>
          <w:sz w:val="30"/>
          <w:szCs w:val="30"/>
          <w:u w:val="none"/>
        </w:rPr>
        <w:t>First of all, in verse 12, let's begin to follow Paul's argument.</w:t>
      </w:r>
    </w:p>
    <w:p w14:paraId="4A6C8FBC">
      <w:pPr>
        <w:pStyle w:val="12"/>
        <w:rPr>
          <w:rFonts w:hint="eastAsia"/>
          <w:sz w:val="30"/>
          <w:szCs w:val="30"/>
          <w:u w:val="none"/>
        </w:rPr>
      </w:pPr>
      <w:r>
        <w:rPr>
          <w:rFonts w:hint="eastAsia"/>
          <w:sz w:val="30"/>
          <w:szCs w:val="30"/>
          <w:u w:val="none"/>
        </w:rPr>
        <w:t>首先，在第12节，让我们开始跟上保罗的论证。</w:t>
      </w:r>
    </w:p>
    <w:p w14:paraId="2337D07C">
      <w:pPr>
        <w:pStyle w:val="12"/>
        <w:rPr>
          <w:rFonts w:hint="eastAsia"/>
          <w:sz w:val="30"/>
          <w:szCs w:val="30"/>
          <w:u w:val="none"/>
        </w:rPr>
      </w:pPr>
    </w:p>
    <w:p w14:paraId="4FB34216">
      <w:pPr>
        <w:pStyle w:val="12"/>
        <w:rPr>
          <w:rFonts w:hint="eastAsia"/>
          <w:sz w:val="30"/>
          <w:szCs w:val="30"/>
          <w:u w:val="none"/>
        </w:rPr>
      </w:pPr>
      <w:r>
        <w:rPr>
          <w:rFonts w:hint="eastAsia"/>
          <w:sz w:val="30"/>
          <w:szCs w:val="30"/>
          <w:u w:val="none"/>
        </w:rPr>
        <w:t>I. Christians are under obligation to God not to live the way someone lives apart from Christ.</w:t>
      </w:r>
    </w:p>
    <w:p w14:paraId="71690886">
      <w:pPr>
        <w:pStyle w:val="12"/>
        <w:rPr>
          <w:rFonts w:hint="eastAsia"/>
          <w:sz w:val="30"/>
          <w:szCs w:val="30"/>
          <w:u w:val="none"/>
        </w:rPr>
      </w:pPr>
      <w:r>
        <w:rPr>
          <w:rFonts w:hint="eastAsia"/>
          <w:sz w:val="30"/>
          <w:szCs w:val="30"/>
          <w:u w:val="none"/>
        </w:rPr>
        <w:t>I. 基督徒对神负有义务，不应像在基督之外的人那样生活。</w:t>
      </w:r>
    </w:p>
    <w:p w14:paraId="4C3C4C75">
      <w:pPr>
        <w:pStyle w:val="12"/>
        <w:rPr>
          <w:rFonts w:hint="eastAsia"/>
          <w:sz w:val="30"/>
          <w:szCs w:val="30"/>
          <w:u w:val="none"/>
        </w:rPr>
      </w:pPr>
    </w:p>
    <w:p w14:paraId="5A704658">
      <w:pPr>
        <w:pStyle w:val="12"/>
        <w:rPr>
          <w:rFonts w:hint="eastAsia"/>
          <w:sz w:val="30"/>
          <w:szCs w:val="30"/>
          <w:u w:val="none"/>
        </w:rPr>
      </w:pPr>
      <w:r>
        <w:rPr>
          <w:rFonts w:hint="eastAsia"/>
          <w:sz w:val="30"/>
          <w:szCs w:val="30"/>
          <w:u w:val="none"/>
        </w:rPr>
        <w:t>Paul is saying this.</w:t>
      </w:r>
    </w:p>
    <w:p w14:paraId="4AF58792">
      <w:pPr>
        <w:pStyle w:val="12"/>
        <w:rPr>
          <w:rFonts w:hint="eastAsia"/>
          <w:sz w:val="30"/>
          <w:szCs w:val="30"/>
          <w:u w:val="none"/>
        </w:rPr>
      </w:pPr>
      <w:r>
        <w:rPr>
          <w:rFonts w:hint="eastAsia"/>
          <w:sz w:val="30"/>
          <w:szCs w:val="30"/>
          <w:u w:val="none"/>
        </w:rPr>
        <w:t>保罗说这个。</w:t>
      </w:r>
    </w:p>
    <w:p w14:paraId="09CDD564">
      <w:pPr>
        <w:pStyle w:val="12"/>
        <w:rPr>
          <w:rFonts w:hint="eastAsia"/>
          <w:sz w:val="30"/>
          <w:szCs w:val="30"/>
          <w:u w:val="none"/>
        </w:rPr>
      </w:pPr>
    </w:p>
    <w:p w14:paraId="2743A194">
      <w:pPr>
        <w:pStyle w:val="12"/>
        <w:rPr>
          <w:rFonts w:hint="eastAsia"/>
          <w:sz w:val="30"/>
          <w:szCs w:val="30"/>
          <w:u w:val="none"/>
        </w:rPr>
      </w:pPr>
      <w:r>
        <w:rPr>
          <w:rFonts w:hint="eastAsia"/>
          <w:sz w:val="30"/>
          <w:szCs w:val="30"/>
          <w:u w:val="none"/>
        </w:rPr>
        <w:t>In light of all that God has made you to be, in light of the Holy Spirit's work in you, in light of the Holy Spirit indwelling you, live this way.</w:t>
      </w:r>
    </w:p>
    <w:p w14:paraId="159CA7A7">
      <w:pPr>
        <w:pStyle w:val="12"/>
        <w:rPr>
          <w:rFonts w:hint="eastAsia"/>
          <w:sz w:val="30"/>
          <w:szCs w:val="30"/>
          <w:u w:val="none"/>
        </w:rPr>
      </w:pPr>
      <w:r>
        <w:rPr>
          <w:rFonts w:hint="eastAsia"/>
          <w:sz w:val="30"/>
          <w:szCs w:val="30"/>
          <w:u w:val="none"/>
        </w:rPr>
        <w:t>鉴于神使你成为的一切，鉴于圣灵在你里面的工作，鉴于圣灵内住你，要这样生活。</w:t>
      </w:r>
    </w:p>
    <w:p w14:paraId="528E5C4B">
      <w:pPr>
        <w:pStyle w:val="12"/>
        <w:rPr>
          <w:rFonts w:hint="eastAsia"/>
          <w:sz w:val="30"/>
          <w:szCs w:val="30"/>
          <w:u w:val="none"/>
        </w:rPr>
      </w:pPr>
    </w:p>
    <w:p w14:paraId="573CD680">
      <w:pPr>
        <w:pStyle w:val="12"/>
        <w:rPr>
          <w:rFonts w:hint="eastAsia"/>
          <w:sz w:val="30"/>
          <w:szCs w:val="30"/>
          <w:u w:val="none"/>
        </w:rPr>
      </w:pPr>
      <w:r>
        <w:rPr>
          <w:rFonts w:hint="eastAsia"/>
          <w:sz w:val="30"/>
          <w:szCs w:val="30"/>
          <w:u w:val="none"/>
        </w:rPr>
        <w:t>Now, of course, in verse 12, he doesn't put it in the positive.</w:t>
      </w:r>
    </w:p>
    <w:p w14:paraId="0F94B522">
      <w:pPr>
        <w:pStyle w:val="12"/>
        <w:rPr>
          <w:rFonts w:hint="eastAsia"/>
          <w:sz w:val="30"/>
          <w:szCs w:val="30"/>
          <w:u w:val="none"/>
        </w:rPr>
      </w:pPr>
      <w:r>
        <w:rPr>
          <w:rFonts w:hint="eastAsia"/>
          <w:sz w:val="30"/>
          <w:szCs w:val="30"/>
          <w:u w:val="none"/>
        </w:rPr>
        <w:t>现在，当然，在第12节，他没有用肯定的方式表达。</w:t>
      </w:r>
    </w:p>
    <w:p w14:paraId="2B106079">
      <w:pPr>
        <w:pStyle w:val="12"/>
        <w:rPr>
          <w:rFonts w:hint="eastAsia"/>
          <w:sz w:val="30"/>
          <w:szCs w:val="30"/>
          <w:u w:val="none"/>
        </w:rPr>
      </w:pPr>
    </w:p>
    <w:p w14:paraId="44E62CBA">
      <w:pPr>
        <w:pStyle w:val="12"/>
        <w:rPr>
          <w:rFonts w:hint="eastAsia"/>
          <w:sz w:val="30"/>
          <w:szCs w:val="30"/>
          <w:u w:val="none"/>
        </w:rPr>
      </w:pPr>
      <w:r>
        <w:rPr>
          <w:rFonts w:hint="eastAsia"/>
          <w:sz w:val="30"/>
          <w:szCs w:val="30"/>
          <w:u w:val="none"/>
        </w:rPr>
        <w:t>He actually puts it in the negative.</w:t>
      </w:r>
    </w:p>
    <w:p w14:paraId="36089BD3">
      <w:pPr>
        <w:pStyle w:val="12"/>
        <w:rPr>
          <w:rFonts w:hint="eastAsia"/>
          <w:sz w:val="30"/>
          <w:szCs w:val="30"/>
          <w:u w:val="none"/>
        </w:rPr>
      </w:pPr>
      <w:r>
        <w:rPr>
          <w:rFonts w:hint="eastAsia"/>
          <w:sz w:val="30"/>
          <w:szCs w:val="30"/>
          <w:u w:val="none"/>
        </w:rPr>
        <w:t>他实际上用否定的方式表达。</w:t>
      </w:r>
    </w:p>
    <w:p w14:paraId="65F26F2A">
      <w:pPr>
        <w:pStyle w:val="12"/>
        <w:rPr>
          <w:rFonts w:hint="eastAsia"/>
          <w:sz w:val="30"/>
          <w:szCs w:val="30"/>
          <w:u w:val="none"/>
        </w:rPr>
      </w:pPr>
    </w:p>
    <w:p w14:paraId="6E1B73DE">
      <w:pPr>
        <w:pStyle w:val="12"/>
        <w:rPr>
          <w:rFonts w:hint="eastAsia"/>
          <w:sz w:val="30"/>
          <w:szCs w:val="30"/>
          <w:u w:val="none"/>
        </w:rPr>
      </w:pPr>
      <w:r>
        <w:rPr>
          <w:rFonts w:hint="eastAsia"/>
          <w:sz w:val="30"/>
          <w:szCs w:val="30"/>
          <w:u w:val="none"/>
        </w:rPr>
        <w:t>Look at his words.</w:t>
      </w:r>
    </w:p>
    <w:p w14:paraId="259EB910">
      <w:pPr>
        <w:pStyle w:val="12"/>
        <w:rPr>
          <w:rFonts w:hint="eastAsia"/>
          <w:sz w:val="30"/>
          <w:szCs w:val="30"/>
          <w:u w:val="none"/>
        </w:rPr>
      </w:pPr>
      <w:r>
        <w:rPr>
          <w:rFonts w:hint="eastAsia"/>
          <w:sz w:val="30"/>
          <w:szCs w:val="30"/>
          <w:u w:val="none"/>
        </w:rPr>
        <w:t>看祂的话。</w:t>
      </w:r>
    </w:p>
    <w:p w14:paraId="2A56BCA9">
      <w:pPr>
        <w:pStyle w:val="12"/>
        <w:rPr>
          <w:rFonts w:hint="eastAsia"/>
          <w:sz w:val="30"/>
          <w:szCs w:val="30"/>
          <w:u w:val="none"/>
        </w:rPr>
      </w:pPr>
    </w:p>
    <w:p w14:paraId="28CB36B2">
      <w:pPr>
        <w:pStyle w:val="12"/>
        <w:rPr>
          <w:rFonts w:hint="eastAsia"/>
          <w:sz w:val="30"/>
          <w:szCs w:val="30"/>
          <w:u w:val="none"/>
        </w:rPr>
      </w:pPr>
      <w:r>
        <w:rPr>
          <w:rFonts w:hint="eastAsia"/>
          <w:sz w:val="30"/>
          <w:szCs w:val="30"/>
          <w:u w:val="none"/>
        </w:rPr>
        <w:t>"So then brethren, we are under obligation not to the flesh to live according to the flesh."</w:t>
      </w:r>
    </w:p>
    <w:p w14:paraId="19E17128">
      <w:pPr>
        <w:pStyle w:val="12"/>
        <w:rPr>
          <w:rFonts w:hint="eastAsia"/>
          <w:sz w:val="30"/>
          <w:szCs w:val="30"/>
          <w:u w:val="none"/>
        </w:rPr>
      </w:pPr>
      <w:r>
        <w:rPr>
          <w:rFonts w:hint="eastAsia"/>
          <w:sz w:val="30"/>
          <w:szCs w:val="30"/>
          <w:u w:val="none"/>
        </w:rPr>
        <w:t>“这样看来，弟兄们，我们是欠债的，不是欠肉体的债去顺从肉体活着。”</w:t>
      </w:r>
    </w:p>
    <w:p w14:paraId="12D7E3BA">
      <w:pPr>
        <w:pStyle w:val="12"/>
        <w:rPr>
          <w:rFonts w:hint="eastAsia"/>
          <w:sz w:val="30"/>
          <w:szCs w:val="30"/>
          <w:u w:val="none"/>
        </w:rPr>
      </w:pPr>
    </w:p>
    <w:p w14:paraId="4EDAA6A7">
      <w:pPr>
        <w:pStyle w:val="12"/>
        <w:rPr>
          <w:rFonts w:hint="eastAsia"/>
          <w:sz w:val="30"/>
          <w:szCs w:val="30"/>
          <w:u w:val="none"/>
        </w:rPr>
      </w:pPr>
      <w:r>
        <w:rPr>
          <w:rFonts w:hint="eastAsia"/>
          <w:sz w:val="30"/>
          <w:szCs w:val="30"/>
          <w:u w:val="none"/>
        </w:rPr>
        <w:t>And then he pauses his thought, because he has got to tell you something else in the next couple of verses.</w:t>
      </w:r>
    </w:p>
    <w:p w14:paraId="7D7C6198">
      <w:pPr>
        <w:pStyle w:val="12"/>
        <w:rPr>
          <w:rFonts w:hint="eastAsia"/>
          <w:sz w:val="30"/>
          <w:szCs w:val="30"/>
          <w:u w:val="none"/>
        </w:rPr>
      </w:pPr>
      <w:r>
        <w:rPr>
          <w:rFonts w:hint="eastAsia"/>
          <w:sz w:val="30"/>
          <w:szCs w:val="30"/>
          <w:u w:val="none"/>
        </w:rPr>
        <w:t>然后他暂停了思绪，因为他必须在接下来的几节经文中告诉你们一些别的事。</w:t>
      </w:r>
    </w:p>
    <w:p w14:paraId="2A6341A4">
      <w:pPr>
        <w:pStyle w:val="12"/>
        <w:rPr>
          <w:rFonts w:hint="eastAsia"/>
          <w:sz w:val="30"/>
          <w:szCs w:val="30"/>
          <w:u w:val="none"/>
        </w:rPr>
      </w:pPr>
    </w:p>
    <w:p w14:paraId="4A66B9D9">
      <w:pPr>
        <w:pStyle w:val="12"/>
        <w:rPr>
          <w:rFonts w:hint="eastAsia"/>
          <w:sz w:val="30"/>
          <w:szCs w:val="30"/>
          <w:u w:val="none"/>
        </w:rPr>
      </w:pPr>
      <w:r>
        <w:rPr>
          <w:rFonts w:hint="eastAsia"/>
          <w:sz w:val="30"/>
          <w:szCs w:val="30"/>
          <w:u w:val="none"/>
        </w:rPr>
        <w:t>But his point here is that Christians are under obligation not to live the way someone lives apart from Christ, but to live a different way.</w:t>
      </w:r>
    </w:p>
    <w:p w14:paraId="244D3B9B">
      <w:pPr>
        <w:pStyle w:val="12"/>
        <w:rPr>
          <w:rFonts w:hint="eastAsia"/>
          <w:sz w:val="30"/>
          <w:szCs w:val="30"/>
          <w:u w:val="none"/>
        </w:rPr>
      </w:pPr>
      <w:r>
        <w:rPr>
          <w:rFonts w:hint="eastAsia"/>
          <w:sz w:val="30"/>
          <w:szCs w:val="30"/>
          <w:u w:val="none"/>
        </w:rPr>
        <w:t>但祂在这里的重点是，基督徒有义务不按离了基督的人那样生活，而是要过一种不同的生活。</w:t>
      </w:r>
    </w:p>
    <w:p w14:paraId="60056249">
      <w:pPr>
        <w:pStyle w:val="12"/>
        <w:rPr>
          <w:rFonts w:hint="eastAsia"/>
          <w:sz w:val="30"/>
          <w:szCs w:val="30"/>
          <w:u w:val="none"/>
        </w:rPr>
      </w:pPr>
    </w:p>
    <w:p w14:paraId="3969DD25">
      <w:pPr>
        <w:pStyle w:val="12"/>
        <w:rPr>
          <w:rFonts w:hint="eastAsia"/>
          <w:sz w:val="30"/>
          <w:szCs w:val="30"/>
          <w:u w:val="none"/>
        </w:rPr>
      </w:pPr>
      <w:r>
        <w:rPr>
          <w:rFonts w:hint="eastAsia"/>
          <w:sz w:val="30"/>
          <w:szCs w:val="30"/>
          <w:u w:val="none"/>
        </w:rPr>
        <w:t>We have no debt or obligation to the flesh, Paul is saying.</w:t>
      </w:r>
    </w:p>
    <w:p w14:paraId="30B9391F">
      <w:pPr>
        <w:pStyle w:val="12"/>
        <w:rPr>
          <w:rFonts w:hint="eastAsia"/>
          <w:sz w:val="30"/>
          <w:szCs w:val="30"/>
          <w:u w:val="none"/>
        </w:rPr>
      </w:pPr>
      <w:r>
        <w:rPr>
          <w:rFonts w:hint="eastAsia"/>
          <w:sz w:val="30"/>
          <w:szCs w:val="30"/>
          <w:u w:val="none"/>
        </w:rPr>
        <w:t>保罗说，我们对肉体没有债务或义务。</w:t>
      </w:r>
    </w:p>
    <w:p w14:paraId="528E3F70">
      <w:pPr>
        <w:pStyle w:val="12"/>
        <w:rPr>
          <w:rFonts w:hint="eastAsia"/>
          <w:sz w:val="30"/>
          <w:szCs w:val="30"/>
          <w:u w:val="none"/>
        </w:rPr>
      </w:pPr>
    </w:p>
    <w:p w14:paraId="7BCDC10A">
      <w:pPr>
        <w:pStyle w:val="12"/>
        <w:rPr>
          <w:rFonts w:hint="eastAsia"/>
          <w:sz w:val="30"/>
          <w:szCs w:val="30"/>
          <w:u w:val="none"/>
        </w:rPr>
      </w:pPr>
      <w:r>
        <w:rPr>
          <w:rFonts w:hint="eastAsia"/>
          <w:sz w:val="30"/>
          <w:szCs w:val="30"/>
          <w:u w:val="none"/>
        </w:rPr>
        <w:t>Our new life didn't come from the flesh.</w:t>
      </w:r>
    </w:p>
    <w:p w14:paraId="41464C60">
      <w:pPr>
        <w:pStyle w:val="12"/>
        <w:rPr>
          <w:rFonts w:hint="eastAsia"/>
          <w:sz w:val="30"/>
          <w:szCs w:val="30"/>
          <w:u w:val="none"/>
        </w:rPr>
      </w:pPr>
      <w:r>
        <w:rPr>
          <w:rFonts w:hint="eastAsia"/>
          <w:sz w:val="30"/>
          <w:szCs w:val="30"/>
          <w:u w:val="none"/>
        </w:rPr>
        <w:t>我们的新生命不是来自肉体。</w:t>
      </w:r>
    </w:p>
    <w:p w14:paraId="788047CB">
      <w:pPr>
        <w:pStyle w:val="12"/>
        <w:rPr>
          <w:rFonts w:hint="eastAsia"/>
          <w:sz w:val="30"/>
          <w:szCs w:val="30"/>
          <w:u w:val="none"/>
        </w:rPr>
      </w:pPr>
    </w:p>
    <w:p w14:paraId="478D3CE5">
      <w:pPr>
        <w:pStyle w:val="12"/>
        <w:rPr>
          <w:rFonts w:hint="eastAsia"/>
          <w:sz w:val="30"/>
          <w:szCs w:val="30"/>
          <w:u w:val="none"/>
        </w:rPr>
      </w:pPr>
      <w:r>
        <w:rPr>
          <w:rFonts w:hint="eastAsia"/>
          <w:sz w:val="30"/>
          <w:szCs w:val="30"/>
          <w:u w:val="none"/>
        </w:rPr>
        <w:t>We don't owe the flesh anything.</w:t>
      </w:r>
    </w:p>
    <w:p w14:paraId="4B7691AE">
      <w:pPr>
        <w:pStyle w:val="12"/>
        <w:rPr>
          <w:rFonts w:hint="eastAsia"/>
          <w:sz w:val="30"/>
          <w:szCs w:val="30"/>
          <w:u w:val="none"/>
        </w:rPr>
      </w:pPr>
      <w:r>
        <w:rPr>
          <w:rFonts w:hint="eastAsia"/>
          <w:sz w:val="30"/>
          <w:szCs w:val="30"/>
          <w:u w:val="none"/>
        </w:rPr>
        <w:t>我们不欠肉体任何东西。</w:t>
      </w:r>
    </w:p>
    <w:p w14:paraId="21984445">
      <w:pPr>
        <w:pStyle w:val="12"/>
        <w:rPr>
          <w:rFonts w:hint="eastAsia"/>
          <w:sz w:val="30"/>
          <w:szCs w:val="30"/>
          <w:u w:val="none"/>
        </w:rPr>
      </w:pPr>
    </w:p>
    <w:p w14:paraId="5737D0D2">
      <w:pPr>
        <w:pStyle w:val="12"/>
        <w:rPr>
          <w:rFonts w:hint="eastAsia"/>
          <w:sz w:val="30"/>
          <w:szCs w:val="30"/>
          <w:u w:val="none"/>
        </w:rPr>
      </w:pPr>
      <w:r>
        <w:rPr>
          <w:rFonts w:hint="eastAsia"/>
          <w:sz w:val="30"/>
          <w:szCs w:val="30"/>
          <w:u w:val="none"/>
        </w:rPr>
        <w:t>It's the work of God that has given us this new life, and, therefore, we ought not to live for the flesh or for its goals.</w:t>
      </w:r>
    </w:p>
    <w:p w14:paraId="236221A4">
      <w:pPr>
        <w:pStyle w:val="12"/>
        <w:rPr>
          <w:rFonts w:hint="eastAsia"/>
          <w:sz w:val="30"/>
          <w:szCs w:val="30"/>
          <w:u w:val="none"/>
        </w:rPr>
      </w:pPr>
      <w:r>
        <w:rPr>
          <w:rFonts w:hint="eastAsia"/>
          <w:sz w:val="30"/>
          <w:szCs w:val="30"/>
          <w:u w:val="none"/>
        </w:rPr>
        <w:t>是神的工作赐给了我们这个新生命，因此，我们不应该为肉体或它的目标而活。</w:t>
      </w:r>
    </w:p>
    <w:p w14:paraId="0CB3305D">
      <w:pPr>
        <w:pStyle w:val="12"/>
        <w:rPr>
          <w:rFonts w:hint="eastAsia"/>
          <w:sz w:val="30"/>
          <w:szCs w:val="30"/>
          <w:u w:val="none"/>
        </w:rPr>
      </w:pPr>
    </w:p>
    <w:p w14:paraId="0CF9798D">
      <w:pPr>
        <w:pStyle w:val="12"/>
        <w:rPr>
          <w:rFonts w:hint="eastAsia"/>
          <w:sz w:val="30"/>
          <w:szCs w:val="30"/>
          <w:u w:val="none"/>
        </w:rPr>
      </w:pPr>
      <w:r>
        <w:rPr>
          <w:rFonts w:hint="eastAsia"/>
          <w:sz w:val="30"/>
          <w:szCs w:val="30"/>
          <w:u w:val="none"/>
        </w:rPr>
        <w:t>We are under obligation to God not to live according to the principles and aims of a corrupt human nature.</w:t>
      </w:r>
    </w:p>
    <w:p w14:paraId="1C13391F">
      <w:pPr>
        <w:pStyle w:val="12"/>
        <w:rPr>
          <w:rFonts w:hint="eastAsia"/>
          <w:sz w:val="30"/>
          <w:szCs w:val="30"/>
          <w:u w:val="none"/>
        </w:rPr>
      </w:pPr>
      <w:r>
        <w:rPr>
          <w:rFonts w:hint="eastAsia"/>
          <w:sz w:val="30"/>
          <w:szCs w:val="30"/>
          <w:u w:val="none"/>
        </w:rPr>
        <w:t>我们对神负有义务，不应按照败坏人性的原则和目标生活。</w:t>
      </w:r>
    </w:p>
    <w:p w14:paraId="4E06CF26">
      <w:pPr>
        <w:pStyle w:val="12"/>
        <w:rPr>
          <w:rFonts w:hint="eastAsia"/>
          <w:sz w:val="30"/>
          <w:szCs w:val="30"/>
          <w:u w:val="none"/>
        </w:rPr>
      </w:pPr>
      <w:r>
        <w:rPr>
          <w:rFonts w:hint="eastAsia"/>
          <w:sz w:val="30"/>
          <w:szCs w:val="30"/>
          <w:u w:val="none"/>
        </w:rPr>
        <w:t>And Paul appeals to the work of the Holy Spirit and to the indwelling of the Holy Spirit in this passage, as the reason why we are under obligation to be consecrated; why we're under obligation to grow in grace; why we are under obligation to be disciples of the Lord Jesus Christ.</w:t>
      </w:r>
    </w:p>
    <w:p w14:paraId="534D1BFA">
      <w:pPr>
        <w:pStyle w:val="12"/>
        <w:rPr>
          <w:rFonts w:hint="eastAsia"/>
          <w:sz w:val="30"/>
          <w:szCs w:val="30"/>
          <w:u w:val="none"/>
        </w:rPr>
      </w:pPr>
      <w:r>
        <w:rPr>
          <w:rFonts w:hint="eastAsia"/>
          <w:sz w:val="30"/>
          <w:szCs w:val="30"/>
          <w:u w:val="none"/>
        </w:rPr>
        <w:t>在这段经文中，保罗诉诸于圣灵的工作和圣灵的内住，以此作为我们为何有责任献身，为何有责任在恩典中成长，为何有责任作主耶稣基督门徒的理由。</w:t>
      </w:r>
    </w:p>
    <w:p w14:paraId="173E45B0">
      <w:pPr>
        <w:pStyle w:val="12"/>
        <w:rPr>
          <w:rFonts w:hint="eastAsia"/>
          <w:sz w:val="30"/>
          <w:szCs w:val="30"/>
          <w:u w:val="none"/>
        </w:rPr>
      </w:pPr>
    </w:p>
    <w:p w14:paraId="16024CBA">
      <w:pPr>
        <w:pStyle w:val="12"/>
        <w:rPr>
          <w:rFonts w:hint="eastAsia"/>
          <w:sz w:val="30"/>
          <w:szCs w:val="30"/>
          <w:u w:val="none"/>
        </w:rPr>
      </w:pPr>
      <w:r>
        <w:rPr>
          <w:rFonts w:hint="eastAsia"/>
          <w:sz w:val="30"/>
          <w:szCs w:val="30"/>
          <w:u w:val="none"/>
        </w:rPr>
        <w:t>Paul is telling us then, here in verse 12, that we ought to grow in grace, because we are in debt to God.</w:t>
      </w:r>
    </w:p>
    <w:p w14:paraId="7211B444">
      <w:pPr>
        <w:pStyle w:val="12"/>
        <w:rPr>
          <w:rFonts w:hint="eastAsia"/>
          <w:sz w:val="30"/>
          <w:szCs w:val="30"/>
          <w:u w:val="none"/>
        </w:rPr>
      </w:pPr>
      <w:r>
        <w:rPr>
          <w:rFonts w:hint="eastAsia"/>
          <w:sz w:val="30"/>
          <w:szCs w:val="30"/>
          <w:u w:val="none"/>
        </w:rPr>
        <w:t>那么，保罗在第12节这里告诉我们，我们应当在恩典中成长，因为我们欠了神的债。</w:t>
      </w:r>
    </w:p>
    <w:p w14:paraId="49D2F20F">
      <w:pPr>
        <w:pStyle w:val="12"/>
        <w:rPr>
          <w:rFonts w:hint="eastAsia"/>
          <w:sz w:val="30"/>
          <w:szCs w:val="30"/>
          <w:u w:val="none"/>
        </w:rPr>
      </w:pPr>
    </w:p>
    <w:p w14:paraId="1118F969">
      <w:pPr>
        <w:pStyle w:val="12"/>
        <w:rPr>
          <w:rFonts w:hint="eastAsia"/>
          <w:sz w:val="30"/>
          <w:szCs w:val="30"/>
          <w:u w:val="none"/>
        </w:rPr>
      </w:pPr>
      <w:r>
        <w:rPr>
          <w:rFonts w:hint="eastAsia"/>
          <w:sz w:val="30"/>
          <w:szCs w:val="30"/>
          <w:u w:val="none"/>
        </w:rPr>
        <w:t>We are obligated to God, especially because of the indwelling of the Holy Spirit.</w:t>
      </w:r>
    </w:p>
    <w:p w14:paraId="5987C5A3">
      <w:pPr>
        <w:pStyle w:val="12"/>
        <w:rPr>
          <w:rFonts w:hint="eastAsia"/>
          <w:sz w:val="30"/>
          <w:szCs w:val="30"/>
          <w:u w:val="none"/>
        </w:rPr>
      </w:pPr>
      <w:r>
        <w:rPr>
          <w:rFonts w:hint="eastAsia"/>
          <w:sz w:val="30"/>
          <w:szCs w:val="30"/>
          <w:u w:val="none"/>
        </w:rPr>
        <w:t>我们对神负有义务，特别是因为圣灵的内住。</w:t>
      </w:r>
    </w:p>
    <w:p w14:paraId="0D48A5DB">
      <w:pPr>
        <w:pStyle w:val="12"/>
        <w:rPr>
          <w:rFonts w:hint="eastAsia"/>
          <w:sz w:val="30"/>
          <w:szCs w:val="30"/>
          <w:u w:val="none"/>
        </w:rPr>
      </w:pPr>
    </w:p>
    <w:p w14:paraId="603AD961">
      <w:pPr>
        <w:pStyle w:val="12"/>
        <w:rPr>
          <w:rFonts w:hint="eastAsia"/>
          <w:sz w:val="30"/>
          <w:szCs w:val="30"/>
          <w:u w:val="none"/>
        </w:rPr>
      </w:pPr>
      <w:r>
        <w:rPr>
          <w:rFonts w:hint="eastAsia"/>
          <w:sz w:val="30"/>
          <w:szCs w:val="30"/>
          <w:u w:val="none"/>
        </w:rPr>
        <w:t>You know, we often say that in the Christian life the great motive of the Christian life is gratitude.</w:t>
      </w:r>
    </w:p>
    <w:p w14:paraId="283375A6">
      <w:pPr>
        <w:pStyle w:val="12"/>
        <w:rPr>
          <w:rFonts w:hint="eastAsia"/>
          <w:sz w:val="30"/>
          <w:szCs w:val="30"/>
          <w:u w:val="none"/>
        </w:rPr>
      </w:pPr>
      <w:r>
        <w:rPr>
          <w:rFonts w:hint="eastAsia"/>
          <w:sz w:val="30"/>
          <w:szCs w:val="30"/>
          <w:u w:val="none"/>
        </w:rPr>
        <w:t>你知道，我们常说在基督徒生命中，其伟大的动机是感恩。</w:t>
      </w:r>
    </w:p>
    <w:p w14:paraId="47F4112C">
      <w:pPr>
        <w:pStyle w:val="12"/>
        <w:rPr>
          <w:rFonts w:hint="eastAsia"/>
          <w:sz w:val="30"/>
          <w:szCs w:val="30"/>
          <w:u w:val="none"/>
        </w:rPr>
      </w:pPr>
    </w:p>
    <w:p w14:paraId="03656AF6">
      <w:pPr>
        <w:pStyle w:val="12"/>
        <w:rPr>
          <w:rFonts w:hint="eastAsia"/>
          <w:sz w:val="30"/>
          <w:szCs w:val="30"/>
          <w:u w:val="none"/>
        </w:rPr>
      </w:pPr>
      <w:r>
        <w:rPr>
          <w:rFonts w:hint="eastAsia"/>
          <w:sz w:val="30"/>
          <w:szCs w:val="30"/>
          <w:u w:val="none"/>
        </w:rPr>
        <w:t>In other words, we don't obey in order for God to love us; we obey because has loved us savingly in Jesus Christ.</w:t>
      </w:r>
    </w:p>
    <w:p w14:paraId="0F183FEF">
      <w:pPr>
        <w:pStyle w:val="12"/>
        <w:rPr>
          <w:rFonts w:hint="eastAsia"/>
          <w:sz w:val="30"/>
          <w:szCs w:val="30"/>
          <w:u w:val="none"/>
        </w:rPr>
      </w:pPr>
      <w:r>
        <w:rPr>
          <w:rFonts w:hint="eastAsia"/>
          <w:sz w:val="30"/>
          <w:szCs w:val="30"/>
          <w:u w:val="none"/>
        </w:rPr>
        <w:t>换句话说，我们顺服不是为了让神爱我们；我们顺服是因为祂已经在耶稣基督里拯救性地爱了我们。</w:t>
      </w:r>
    </w:p>
    <w:p w14:paraId="5246EDD2">
      <w:pPr>
        <w:pStyle w:val="12"/>
        <w:rPr>
          <w:rFonts w:hint="eastAsia"/>
          <w:sz w:val="30"/>
          <w:szCs w:val="30"/>
          <w:u w:val="none"/>
        </w:rPr>
      </w:pPr>
    </w:p>
    <w:p w14:paraId="1FB451AC">
      <w:pPr>
        <w:pStyle w:val="12"/>
        <w:rPr>
          <w:rFonts w:hint="eastAsia"/>
          <w:sz w:val="30"/>
          <w:szCs w:val="30"/>
          <w:u w:val="none"/>
        </w:rPr>
      </w:pPr>
      <w:r>
        <w:rPr>
          <w:rFonts w:hint="eastAsia"/>
          <w:sz w:val="30"/>
          <w:szCs w:val="30"/>
          <w:u w:val="none"/>
        </w:rPr>
        <w:t>In other words, it was God's initiative and love, which has provoked our response and obedience.</w:t>
      </w:r>
    </w:p>
    <w:p w14:paraId="0E995C7C">
      <w:pPr>
        <w:pStyle w:val="12"/>
        <w:rPr>
          <w:rFonts w:hint="eastAsia"/>
          <w:sz w:val="30"/>
          <w:szCs w:val="30"/>
          <w:u w:val="none"/>
        </w:rPr>
      </w:pPr>
      <w:r>
        <w:rPr>
          <w:rFonts w:hint="eastAsia"/>
          <w:sz w:val="30"/>
          <w:szCs w:val="30"/>
          <w:u w:val="none"/>
        </w:rPr>
        <w:t>换言之，是神的创始和爱，激发了我们的回应和顺服。</w:t>
      </w:r>
    </w:p>
    <w:p w14:paraId="2D05CA60">
      <w:pPr>
        <w:pStyle w:val="12"/>
        <w:rPr>
          <w:rFonts w:hint="eastAsia"/>
          <w:sz w:val="30"/>
          <w:szCs w:val="30"/>
          <w:u w:val="none"/>
        </w:rPr>
      </w:pPr>
    </w:p>
    <w:p w14:paraId="6890E767">
      <w:pPr>
        <w:pStyle w:val="12"/>
        <w:rPr>
          <w:rFonts w:hint="eastAsia"/>
          <w:sz w:val="30"/>
          <w:szCs w:val="30"/>
          <w:u w:val="none"/>
        </w:rPr>
      </w:pPr>
      <w:r>
        <w:rPr>
          <w:rFonts w:hint="eastAsia"/>
          <w:sz w:val="30"/>
          <w:szCs w:val="30"/>
          <w:u w:val="none"/>
        </w:rPr>
        <w:t>And that is, of course, entirely true.</w:t>
      </w:r>
    </w:p>
    <w:p w14:paraId="563F9D15">
      <w:pPr>
        <w:pStyle w:val="12"/>
        <w:rPr>
          <w:rFonts w:hint="eastAsia"/>
          <w:sz w:val="30"/>
          <w:szCs w:val="30"/>
          <w:u w:val="none"/>
        </w:rPr>
      </w:pPr>
      <w:r>
        <w:rPr>
          <w:rFonts w:hint="eastAsia"/>
          <w:sz w:val="30"/>
          <w:szCs w:val="30"/>
          <w:u w:val="none"/>
        </w:rPr>
        <w:t>当然，这完全正确。</w:t>
      </w:r>
    </w:p>
    <w:p w14:paraId="7816C785">
      <w:pPr>
        <w:pStyle w:val="12"/>
        <w:rPr>
          <w:rFonts w:hint="eastAsia"/>
          <w:sz w:val="30"/>
          <w:szCs w:val="30"/>
          <w:u w:val="none"/>
        </w:rPr>
      </w:pPr>
    </w:p>
    <w:p w14:paraId="1C194CBC">
      <w:pPr>
        <w:pStyle w:val="12"/>
        <w:rPr>
          <w:rFonts w:hint="eastAsia"/>
          <w:sz w:val="30"/>
          <w:szCs w:val="30"/>
          <w:u w:val="none"/>
        </w:rPr>
      </w:pPr>
      <w:r>
        <w:rPr>
          <w:rFonts w:hint="eastAsia"/>
          <w:sz w:val="30"/>
          <w:szCs w:val="30"/>
          <w:u w:val="none"/>
        </w:rPr>
        <w:t>But the New Testament makes it clear that there are a whole plethora of motivations for living the Christian life.</w:t>
      </w:r>
    </w:p>
    <w:p w14:paraId="4DA02FB1">
      <w:pPr>
        <w:pStyle w:val="12"/>
        <w:rPr>
          <w:rFonts w:hint="eastAsia"/>
          <w:sz w:val="30"/>
          <w:szCs w:val="30"/>
          <w:u w:val="none"/>
        </w:rPr>
      </w:pPr>
      <w:r>
        <w:rPr>
          <w:rFonts w:hint="eastAsia"/>
          <w:sz w:val="30"/>
          <w:szCs w:val="30"/>
          <w:u w:val="none"/>
        </w:rPr>
        <w:t>但新约清楚地表明，活出基督徒生命有许多的动机。</w:t>
      </w:r>
    </w:p>
    <w:p w14:paraId="78741421">
      <w:pPr>
        <w:pStyle w:val="12"/>
        <w:rPr>
          <w:rFonts w:hint="eastAsia"/>
          <w:sz w:val="30"/>
          <w:szCs w:val="30"/>
          <w:u w:val="none"/>
        </w:rPr>
      </w:pPr>
    </w:p>
    <w:p w14:paraId="7381E801">
      <w:pPr>
        <w:pStyle w:val="12"/>
        <w:rPr>
          <w:rFonts w:hint="eastAsia"/>
          <w:sz w:val="30"/>
          <w:szCs w:val="30"/>
          <w:u w:val="none"/>
        </w:rPr>
      </w:pPr>
      <w:r>
        <w:rPr>
          <w:rFonts w:hint="eastAsia"/>
          <w:sz w:val="30"/>
          <w:szCs w:val="30"/>
          <w:u w:val="none"/>
        </w:rPr>
        <w:t>And Paul is bringing out attention to that right here.</w:t>
      </w:r>
    </w:p>
    <w:p w14:paraId="5796D10C">
      <w:pPr>
        <w:pStyle w:val="12"/>
        <w:rPr>
          <w:rFonts w:hint="eastAsia"/>
          <w:sz w:val="30"/>
          <w:szCs w:val="30"/>
          <w:u w:val="none"/>
        </w:rPr>
      </w:pPr>
      <w:r>
        <w:rPr>
          <w:rFonts w:hint="eastAsia"/>
          <w:sz w:val="30"/>
          <w:szCs w:val="30"/>
          <w:u w:val="none"/>
        </w:rPr>
        <w:t>保罗在这里正把我们的注意力引向这一点。</w:t>
      </w:r>
    </w:p>
    <w:p w14:paraId="6E29C1EE">
      <w:pPr>
        <w:pStyle w:val="12"/>
        <w:rPr>
          <w:rFonts w:hint="eastAsia"/>
          <w:sz w:val="30"/>
          <w:szCs w:val="30"/>
          <w:u w:val="none"/>
        </w:rPr>
      </w:pPr>
    </w:p>
    <w:p w14:paraId="63A8D7C3">
      <w:pPr>
        <w:pStyle w:val="12"/>
        <w:rPr>
          <w:rFonts w:hint="eastAsia"/>
          <w:sz w:val="30"/>
          <w:szCs w:val="30"/>
          <w:u w:val="none"/>
        </w:rPr>
      </w:pPr>
      <w:r>
        <w:rPr>
          <w:rFonts w:hint="eastAsia"/>
          <w:sz w:val="30"/>
          <w:szCs w:val="30"/>
          <w:u w:val="none"/>
        </w:rPr>
        <w:t>He's not bringing before us a motivation of gratitude, he's actually bringing before us a motivation of obligation.</w:t>
      </w:r>
    </w:p>
    <w:p w14:paraId="38506770">
      <w:pPr>
        <w:pStyle w:val="12"/>
        <w:rPr>
          <w:rFonts w:hint="eastAsia"/>
          <w:sz w:val="30"/>
          <w:szCs w:val="30"/>
          <w:u w:val="none"/>
        </w:rPr>
      </w:pPr>
      <w:r>
        <w:rPr>
          <w:rFonts w:hint="eastAsia"/>
          <w:sz w:val="30"/>
          <w:szCs w:val="30"/>
          <w:u w:val="none"/>
        </w:rPr>
        <w:t>他不是在我们面前提出一个感恩的动机，他实际上是在我们面前提出一个义务的动机。</w:t>
      </w:r>
    </w:p>
    <w:p w14:paraId="3FCC3D95">
      <w:pPr>
        <w:pStyle w:val="12"/>
        <w:rPr>
          <w:rFonts w:hint="eastAsia"/>
          <w:sz w:val="30"/>
          <w:szCs w:val="30"/>
          <w:u w:val="none"/>
        </w:rPr>
      </w:pPr>
    </w:p>
    <w:p w14:paraId="4BB83947">
      <w:pPr>
        <w:pStyle w:val="12"/>
        <w:rPr>
          <w:rFonts w:hint="eastAsia"/>
          <w:sz w:val="30"/>
          <w:szCs w:val="30"/>
          <w:u w:val="none"/>
        </w:rPr>
      </w:pPr>
      <w:r>
        <w:rPr>
          <w:rFonts w:hint="eastAsia"/>
          <w:sz w:val="30"/>
          <w:szCs w:val="30"/>
          <w:u w:val="none"/>
        </w:rPr>
        <w:t>Here's how Jim Philip put it: "Such is the hope that believers have that it lays them under obligation to live as men claimed for that destiny of glory.</w:t>
      </w:r>
    </w:p>
    <w:p w14:paraId="173F96EC">
      <w:pPr>
        <w:pStyle w:val="12"/>
        <w:rPr>
          <w:rFonts w:hint="eastAsia"/>
          <w:sz w:val="30"/>
          <w:szCs w:val="30"/>
          <w:u w:val="none"/>
        </w:rPr>
      </w:pPr>
      <w:r>
        <w:rPr>
          <w:rFonts w:hint="eastAsia"/>
          <w:sz w:val="30"/>
          <w:szCs w:val="30"/>
          <w:u w:val="none"/>
        </w:rPr>
        <w:t>吉姆·菲利普是这样说的：“信徒所拥有的就是这样的盼望，这盼望使他们有义务像那些被宣告拥有荣耀天命的人一样生活。</w:t>
      </w:r>
    </w:p>
    <w:p w14:paraId="18BF8460">
      <w:pPr>
        <w:pStyle w:val="12"/>
        <w:rPr>
          <w:rFonts w:hint="eastAsia"/>
          <w:sz w:val="30"/>
          <w:szCs w:val="30"/>
          <w:u w:val="none"/>
        </w:rPr>
      </w:pPr>
    </w:p>
    <w:p w14:paraId="1E5682EA">
      <w:pPr>
        <w:pStyle w:val="12"/>
        <w:rPr>
          <w:rFonts w:hint="eastAsia"/>
          <w:sz w:val="30"/>
          <w:szCs w:val="30"/>
          <w:u w:val="none"/>
        </w:rPr>
      </w:pPr>
      <w:r>
        <w:rPr>
          <w:rFonts w:hint="eastAsia"/>
          <w:sz w:val="30"/>
          <w:szCs w:val="30"/>
          <w:u w:val="none"/>
        </w:rPr>
        <w:t>Such is the hope that believers have that it lays them under obligation to live as men claimed for that destiny of glory."</w:t>
      </w:r>
    </w:p>
    <w:p w14:paraId="04F391DF">
      <w:pPr>
        <w:pStyle w:val="12"/>
        <w:rPr>
          <w:rFonts w:hint="eastAsia"/>
          <w:sz w:val="30"/>
          <w:szCs w:val="30"/>
          <w:u w:val="none"/>
        </w:rPr>
      </w:pPr>
      <w:r>
        <w:rPr>
          <w:rFonts w:hint="eastAsia"/>
          <w:sz w:val="30"/>
          <w:szCs w:val="30"/>
          <w:u w:val="none"/>
        </w:rPr>
        <w:t>信徒所拥有的就是这样的盼望，这盼望使他们有义务像那些被宣告拥有荣耀天命的人一样生活。”</w:t>
      </w:r>
    </w:p>
    <w:p w14:paraId="180100D5">
      <w:pPr>
        <w:pStyle w:val="12"/>
        <w:rPr>
          <w:rFonts w:hint="eastAsia"/>
          <w:sz w:val="30"/>
          <w:szCs w:val="30"/>
          <w:u w:val="none"/>
        </w:rPr>
      </w:pPr>
    </w:p>
    <w:p w14:paraId="183FA55C">
      <w:pPr>
        <w:pStyle w:val="12"/>
        <w:rPr>
          <w:rFonts w:hint="eastAsia"/>
          <w:sz w:val="30"/>
          <w:szCs w:val="30"/>
          <w:u w:val="none"/>
        </w:rPr>
      </w:pPr>
      <w:r>
        <w:rPr>
          <w:rFonts w:hint="eastAsia"/>
          <w:sz w:val="30"/>
          <w:szCs w:val="30"/>
          <w:u w:val="none"/>
        </w:rPr>
        <w:t>And so Paul is telling us that Christians are under an obligation not to live the way someone would live apart from Jesus Christ.</w:t>
      </w:r>
    </w:p>
    <w:p w14:paraId="3E8537CD">
      <w:pPr>
        <w:pStyle w:val="12"/>
        <w:rPr>
          <w:rFonts w:hint="eastAsia"/>
          <w:sz w:val="30"/>
          <w:szCs w:val="30"/>
          <w:u w:val="none"/>
        </w:rPr>
      </w:pPr>
      <w:r>
        <w:rPr>
          <w:rFonts w:hint="eastAsia"/>
          <w:sz w:val="30"/>
          <w:szCs w:val="30"/>
          <w:u w:val="none"/>
        </w:rPr>
        <w:t>所以保罗告诉我们，基督徒有义务不去过那种与耶稣基督隔绝的生活。</w:t>
      </w:r>
    </w:p>
    <w:p w14:paraId="3533BD57">
      <w:pPr>
        <w:pStyle w:val="12"/>
        <w:rPr>
          <w:rFonts w:hint="eastAsia"/>
          <w:sz w:val="30"/>
          <w:szCs w:val="30"/>
          <w:u w:val="none"/>
        </w:rPr>
      </w:pPr>
    </w:p>
    <w:p w14:paraId="13777E98">
      <w:pPr>
        <w:pStyle w:val="12"/>
        <w:rPr>
          <w:rFonts w:hint="eastAsia"/>
          <w:sz w:val="30"/>
          <w:szCs w:val="30"/>
          <w:u w:val="none"/>
        </w:rPr>
      </w:pPr>
      <w:r>
        <w:rPr>
          <w:rFonts w:hint="eastAsia"/>
          <w:sz w:val="30"/>
          <w:szCs w:val="30"/>
          <w:u w:val="none"/>
        </w:rPr>
        <w:t>That's the first thing that he says in this great passage.</w:t>
      </w:r>
    </w:p>
    <w:p w14:paraId="188DDBF0">
      <w:pPr>
        <w:pStyle w:val="12"/>
        <w:rPr>
          <w:rFonts w:hint="eastAsia"/>
          <w:sz w:val="30"/>
          <w:szCs w:val="30"/>
          <w:u w:val="none"/>
        </w:rPr>
      </w:pPr>
      <w:r>
        <w:rPr>
          <w:rFonts w:hint="eastAsia"/>
          <w:sz w:val="30"/>
          <w:szCs w:val="30"/>
          <w:u w:val="none"/>
        </w:rPr>
        <w:t>这是他在这段伟大经文中所说的第一件事。</w:t>
      </w:r>
    </w:p>
    <w:p w14:paraId="7010FBD6">
      <w:pPr>
        <w:pStyle w:val="12"/>
        <w:rPr>
          <w:rFonts w:hint="eastAsia"/>
          <w:sz w:val="30"/>
          <w:szCs w:val="30"/>
          <w:u w:val="none"/>
        </w:rPr>
      </w:pPr>
    </w:p>
    <w:p w14:paraId="057DFF20">
      <w:pPr>
        <w:pStyle w:val="12"/>
        <w:rPr>
          <w:rFonts w:hint="eastAsia"/>
          <w:sz w:val="30"/>
          <w:szCs w:val="30"/>
          <w:u w:val="none"/>
        </w:rPr>
      </w:pPr>
      <w:r>
        <w:rPr>
          <w:rFonts w:hint="eastAsia"/>
          <w:sz w:val="30"/>
          <w:szCs w:val="30"/>
          <w:u w:val="none"/>
        </w:rPr>
        <w:t>II. Christians know the divinely revealed secret of mortification/life nexus -those who kill sin live!</w:t>
      </w:r>
    </w:p>
    <w:p w14:paraId="25A6A86B">
      <w:pPr>
        <w:pStyle w:val="12"/>
        <w:rPr>
          <w:rFonts w:hint="eastAsia"/>
          <w:sz w:val="30"/>
          <w:szCs w:val="30"/>
          <w:u w:val="none"/>
        </w:rPr>
      </w:pPr>
      <w:r>
        <w:rPr>
          <w:rFonts w:hint="eastAsia"/>
          <w:sz w:val="30"/>
          <w:szCs w:val="30"/>
          <w:u w:val="none"/>
        </w:rPr>
        <w:t>II. 基督徒知道神所启示的治死罪与生命联结的奥秘——那些治死罪的人必活着！</w:t>
      </w:r>
    </w:p>
    <w:p w14:paraId="007BB564">
      <w:pPr>
        <w:pStyle w:val="12"/>
        <w:rPr>
          <w:rFonts w:hint="eastAsia"/>
          <w:sz w:val="30"/>
          <w:szCs w:val="30"/>
          <w:u w:val="none"/>
        </w:rPr>
      </w:pPr>
    </w:p>
    <w:p w14:paraId="239A3120">
      <w:pPr>
        <w:pStyle w:val="12"/>
        <w:rPr>
          <w:rFonts w:hint="eastAsia"/>
          <w:sz w:val="30"/>
          <w:szCs w:val="30"/>
          <w:u w:val="none"/>
        </w:rPr>
      </w:pPr>
      <w:r>
        <w:rPr>
          <w:rFonts w:hint="eastAsia"/>
          <w:sz w:val="30"/>
          <w:szCs w:val="30"/>
          <w:u w:val="none"/>
        </w:rPr>
        <w:t>Then, in verse 13, we'll see a second part of his argument.</w:t>
      </w:r>
    </w:p>
    <w:p w14:paraId="3D731C1A">
      <w:pPr>
        <w:pStyle w:val="12"/>
        <w:rPr>
          <w:rFonts w:hint="eastAsia"/>
          <w:sz w:val="30"/>
          <w:szCs w:val="30"/>
          <w:u w:val="none"/>
        </w:rPr>
      </w:pPr>
      <w:r>
        <w:rPr>
          <w:rFonts w:hint="eastAsia"/>
          <w:sz w:val="30"/>
          <w:szCs w:val="30"/>
          <w:u w:val="none"/>
        </w:rPr>
        <w:t>然后，在第13节，我们会看到他论证的第二部分。</w:t>
      </w:r>
    </w:p>
    <w:p w14:paraId="6325A775">
      <w:pPr>
        <w:pStyle w:val="12"/>
        <w:rPr>
          <w:rFonts w:hint="eastAsia"/>
          <w:sz w:val="30"/>
          <w:szCs w:val="30"/>
          <w:u w:val="none"/>
        </w:rPr>
      </w:pPr>
    </w:p>
    <w:p w14:paraId="7B553210">
      <w:pPr>
        <w:pStyle w:val="12"/>
        <w:rPr>
          <w:rFonts w:hint="eastAsia"/>
          <w:sz w:val="30"/>
          <w:szCs w:val="30"/>
          <w:u w:val="none"/>
        </w:rPr>
      </w:pPr>
      <w:r>
        <w:rPr>
          <w:rFonts w:hint="eastAsia"/>
          <w:sz w:val="30"/>
          <w:szCs w:val="30"/>
          <w:u w:val="none"/>
        </w:rPr>
        <w:t>This point that I've made in verse 12 is important because of the unbreakable link between sin and death on the one hand, and between mortification and life on the other hand.</w:t>
      </w:r>
    </w:p>
    <w:p w14:paraId="6182DD51">
      <w:pPr>
        <w:pStyle w:val="12"/>
        <w:rPr>
          <w:rFonts w:hint="eastAsia"/>
          <w:sz w:val="30"/>
          <w:szCs w:val="30"/>
          <w:u w:val="none"/>
        </w:rPr>
      </w:pPr>
      <w:r>
        <w:rPr>
          <w:rFonts w:hint="eastAsia"/>
          <w:sz w:val="30"/>
          <w:szCs w:val="30"/>
          <w:u w:val="none"/>
        </w:rPr>
        <w:t>我在第12节提出的这一点很重要，因为一方面罪与死之间，另一方面治死罪与生命之间，存在着不可分割的联系。</w:t>
      </w:r>
    </w:p>
    <w:p w14:paraId="198C200B">
      <w:pPr>
        <w:pStyle w:val="12"/>
        <w:rPr>
          <w:rFonts w:hint="eastAsia"/>
          <w:sz w:val="30"/>
          <w:szCs w:val="30"/>
          <w:u w:val="none"/>
        </w:rPr>
      </w:pPr>
    </w:p>
    <w:p w14:paraId="6548E497">
      <w:pPr>
        <w:pStyle w:val="12"/>
        <w:rPr>
          <w:rFonts w:hint="eastAsia"/>
          <w:sz w:val="30"/>
          <w:szCs w:val="30"/>
          <w:u w:val="none"/>
        </w:rPr>
      </w:pPr>
      <w:r>
        <w:rPr>
          <w:rFonts w:hint="eastAsia"/>
          <w:sz w:val="30"/>
          <w:szCs w:val="30"/>
          <w:u w:val="none"/>
        </w:rPr>
        <w:t>Now listen to this closely because it's a little paradoxical.</w:t>
      </w:r>
    </w:p>
    <w:p w14:paraId="0EBF7787">
      <w:pPr>
        <w:pStyle w:val="12"/>
        <w:rPr>
          <w:rFonts w:hint="eastAsia"/>
          <w:sz w:val="30"/>
          <w:szCs w:val="30"/>
          <w:u w:val="none"/>
        </w:rPr>
      </w:pPr>
      <w:r>
        <w:rPr>
          <w:rFonts w:hint="eastAsia"/>
          <w:sz w:val="30"/>
          <w:szCs w:val="30"/>
          <w:u w:val="none"/>
        </w:rPr>
        <w:t>现在请仔细听，因为这有点自相矛盾。</w:t>
      </w:r>
    </w:p>
    <w:p w14:paraId="163F8831">
      <w:pPr>
        <w:pStyle w:val="12"/>
        <w:rPr>
          <w:rFonts w:hint="eastAsia"/>
          <w:sz w:val="30"/>
          <w:szCs w:val="30"/>
          <w:u w:val="none"/>
        </w:rPr>
      </w:pPr>
    </w:p>
    <w:p w14:paraId="4AEE1303">
      <w:pPr>
        <w:pStyle w:val="12"/>
        <w:rPr>
          <w:rFonts w:hint="eastAsia"/>
          <w:sz w:val="30"/>
          <w:szCs w:val="30"/>
          <w:u w:val="none"/>
        </w:rPr>
      </w:pPr>
      <w:r>
        <w:rPr>
          <w:rFonts w:hint="eastAsia"/>
          <w:sz w:val="30"/>
          <w:szCs w:val="30"/>
          <w:u w:val="none"/>
        </w:rPr>
        <w:t>Paul says in verse 13 that sinful living is always inseparably linked to death.</w:t>
      </w:r>
    </w:p>
    <w:p w14:paraId="4AC9A087">
      <w:pPr>
        <w:pStyle w:val="12"/>
        <w:rPr>
          <w:rFonts w:hint="eastAsia"/>
          <w:sz w:val="30"/>
          <w:szCs w:val="30"/>
          <w:u w:val="none"/>
        </w:rPr>
      </w:pPr>
      <w:r>
        <w:rPr>
          <w:rFonts w:hint="eastAsia"/>
          <w:sz w:val="30"/>
          <w:szCs w:val="30"/>
          <w:u w:val="none"/>
        </w:rPr>
        <w:t>保罗在第13节说，罪恶的生活总是与死亡密不可分。</w:t>
      </w:r>
    </w:p>
    <w:p w14:paraId="52CBD289">
      <w:pPr>
        <w:pStyle w:val="12"/>
        <w:rPr>
          <w:rFonts w:hint="eastAsia"/>
          <w:sz w:val="30"/>
          <w:szCs w:val="30"/>
          <w:u w:val="none"/>
        </w:rPr>
      </w:pPr>
    </w:p>
    <w:p w14:paraId="1507952D">
      <w:pPr>
        <w:pStyle w:val="12"/>
        <w:rPr>
          <w:rFonts w:hint="eastAsia"/>
          <w:sz w:val="30"/>
          <w:szCs w:val="30"/>
          <w:u w:val="none"/>
        </w:rPr>
      </w:pPr>
      <w:r>
        <w:rPr>
          <w:rFonts w:hint="eastAsia"/>
          <w:sz w:val="30"/>
          <w:szCs w:val="30"/>
          <w:u w:val="none"/>
        </w:rPr>
        <w:t>But he also says that putting sin to death is inseparably linked to life.</w:t>
      </w:r>
    </w:p>
    <w:p w14:paraId="1AB0C6ED">
      <w:pPr>
        <w:pStyle w:val="12"/>
        <w:rPr>
          <w:rFonts w:hint="eastAsia"/>
          <w:sz w:val="30"/>
          <w:szCs w:val="30"/>
          <w:u w:val="none"/>
        </w:rPr>
      </w:pPr>
      <w:r>
        <w:rPr>
          <w:rFonts w:hint="eastAsia"/>
          <w:sz w:val="30"/>
          <w:szCs w:val="30"/>
          <w:u w:val="none"/>
        </w:rPr>
        <w:t>但他也说，治死罪与生命密不可分。</w:t>
      </w:r>
    </w:p>
    <w:p w14:paraId="048DFB96">
      <w:pPr>
        <w:pStyle w:val="12"/>
        <w:rPr>
          <w:rFonts w:hint="eastAsia"/>
          <w:sz w:val="30"/>
          <w:szCs w:val="30"/>
          <w:u w:val="none"/>
        </w:rPr>
      </w:pPr>
    </w:p>
    <w:p w14:paraId="6FED1FB6">
      <w:pPr>
        <w:pStyle w:val="12"/>
        <w:rPr>
          <w:rFonts w:hint="eastAsia"/>
          <w:sz w:val="30"/>
          <w:szCs w:val="30"/>
          <w:u w:val="none"/>
        </w:rPr>
      </w:pPr>
      <w:r>
        <w:rPr>
          <w:rFonts w:hint="eastAsia"/>
          <w:sz w:val="30"/>
          <w:szCs w:val="30"/>
          <w:u w:val="none"/>
        </w:rPr>
        <w:t>Now that's interesting isn't it?</w:t>
      </w:r>
    </w:p>
    <w:p w14:paraId="292C0A6A">
      <w:pPr>
        <w:pStyle w:val="12"/>
        <w:rPr>
          <w:rFonts w:hint="eastAsia"/>
          <w:sz w:val="30"/>
          <w:szCs w:val="30"/>
          <w:u w:val="none"/>
        </w:rPr>
      </w:pPr>
      <w:r>
        <w:rPr>
          <w:rFonts w:hint="eastAsia"/>
          <w:sz w:val="30"/>
          <w:szCs w:val="30"/>
          <w:u w:val="none"/>
        </w:rPr>
        <w:t>这很有趣，不是吗？</w:t>
      </w:r>
    </w:p>
    <w:p w14:paraId="3DA1ECC3">
      <w:pPr>
        <w:pStyle w:val="12"/>
        <w:rPr>
          <w:rFonts w:hint="eastAsia"/>
          <w:sz w:val="30"/>
          <w:szCs w:val="30"/>
          <w:u w:val="none"/>
        </w:rPr>
      </w:pPr>
    </w:p>
    <w:p w14:paraId="59E420A7">
      <w:pPr>
        <w:pStyle w:val="12"/>
        <w:rPr>
          <w:rFonts w:hint="eastAsia"/>
          <w:sz w:val="30"/>
          <w:szCs w:val="30"/>
          <w:u w:val="none"/>
        </w:rPr>
      </w:pPr>
      <w:r>
        <w:rPr>
          <w:rFonts w:hint="eastAsia"/>
          <w:sz w:val="30"/>
          <w:szCs w:val="30"/>
          <w:u w:val="none"/>
        </w:rPr>
        <w:t>Sinful living leads to death, putting death to sin or putting sin to death always leads to life.</w:t>
      </w:r>
    </w:p>
    <w:p w14:paraId="29C0E66C">
      <w:pPr>
        <w:pStyle w:val="12"/>
        <w:rPr>
          <w:rFonts w:hint="eastAsia"/>
          <w:sz w:val="30"/>
          <w:szCs w:val="30"/>
          <w:u w:val="none"/>
        </w:rPr>
      </w:pPr>
      <w:r>
        <w:rPr>
          <w:rFonts w:hint="eastAsia"/>
          <w:sz w:val="30"/>
          <w:szCs w:val="30"/>
          <w:u w:val="none"/>
        </w:rPr>
        <w:t>罪恶的生活导致死亡，治死罪或将罪置于死地总是引向生命。</w:t>
      </w:r>
    </w:p>
    <w:p w14:paraId="4ECDE1CC">
      <w:pPr>
        <w:pStyle w:val="12"/>
        <w:rPr>
          <w:rFonts w:hint="eastAsia"/>
          <w:sz w:val="30"/>
          <w:szCs w:val="30"/>
          <w:u w:val="none"/>
        </w:rPr>
      </w:pPr>
    </w:p>
    <w:p w14:paraId="58332790">
      <w:pPr>
        <w:pStyle w:val="12"/>
        <w:rPr>
          <w:rFonts w:hint="eastAsia"/>
          <w:sz w:val="30"/>
          <w:szCs w:val="30"/>
          <w:u w:val="none"/>
        </w:rPr>
      </w:pPr>
      <w:r>
        <w:rPr>
          <w:rFonts w:hint="eastAsia"/>
          <w:sz w:val="30"/>
          <w:szCs w:val="30"/>
          <w:u w:val="none"/>
        </w:rPr>
        <w:t>It's paradoxical.</w:t>
      </w:r>
    </w:p>
    <w:p w14:paraId="35F23B41">
      <w:pPr>
        <w:pStyle w:val="12"/>
        <w:rPr>
          <w:rFonts w:hint="eastAsia"/>
          <w:sz w:val="30"/>
          <w:szCs w:val="30"/>
          <w:u w:val="none"/>
        </w:rPr>
      </w:pPr>
      <w:r>
        <w:rPr>
          <w:rFonts w:hint="eastAsia"/>
          <w:sz w:val="30"/>
          <w:szCs w:val="30"/>
          <w:u w:val="none"/>
        </w:rPr>
        <w:t>这是自相矛盾的。</w:t>
      </w:r>
    </w:p>
    <w:p w14:paraId="541F89ED">
      <w:pPr>
        <w:pStyle w:val="12"/>
        <w:rPr>
          <w:rFonts w:hint="eastAsia"/>
          <w:sz w:val="30"/>
          <w:szCs w:val="30"/>
          <w:u w:val="none"/>
        </w:rPr>
      </w:pPr>
    </w:p>
    <w:p w14:paraId="357B2FC4">
      <w:pPr>
        <w:pStyle w:val="12"/>
        <w:rPr>
          <w:rFonts w:hint="eastAsia"/>
          <w:sz w:val="30"/>
          <w:szCs w:val="30"/>
          <w:u w:val="none"/>
        </w:rPr>
      </w:pPr>
      <w:r>
        <w:rPr>
          <w:rFonts w:hint="eastAsia"/>
          <w:sz w:val="30"/>
          <w:szCs w:val="30"/>
          <w:u w:val="none"/>
        </w:rPr>
        <w:t>But Paul is pressing it home.</w:t>
      </w:r>
    </w:p>
    <w:p w14:paraId="2B4681A0">
      <w:pPr>
        <w:pStyle w:val="12"/>
        <w:rPr>
          <w:rFonts w:hint="eastAsia"/>
          <w:sz w:val="30"/>
          <w:szCs w:val="30"/>
          <w:u w:val="none"/>
        </w:rPr>
      </w:pPr>
      <w:r>
        <w:rPr>
          <w:rFonts w:hint="eastAsia"/>
          <w:sz w:val="30"/>
          <w:szCs w:val="30"/>
          <w:u w:val="none"/>
        </w:rPr>
        <w:t>但保罗正强调这一点。</w:t>
      </w:r>
    </w:p>
    <w:p w14:paraId="4D108F8C">
      <w:pPr>
        <w:pStyle w:val="12"/>
        <w:rPr>
          <w:rFonts w:hint="eastAsia"/>
          <w:sz w:val="30"/>
          <w:szCs w:val="30"/>
          <w:u w:val="none"/>
        </w:rPr>
      </w:pPr>
    </w:p>
    <w:p w14:paraId="77CA99F4">
      <w:pPr>
        <w:pStyle w:val="12"/>
        <w:rPr>
          <w:rFonts w:hint="eastAsia"/>
          <w:sz w:val="30"/>
          <w:szCs w:val="30"/>
          <w:u w:val="none"/>
        </w:rPr>
      </w:pPr>
      <w:r>
        <w:rPr>
          <w:rFonts w:hint="eastAsia"/>
          <w:sz w:val="30"/>
          <w:szCs w:val="30"/>
          <w:u w:val="none"/>
        </w:rPr>
        <w:t>He's indicating, by the way, in this verse, among other things, that the believer is always at work in sanctification.</w:t>
      </w:r>
    </w:p>
    <w:p w14:paraId="19EB85E2">
      <w:pPr>
        <w:pStyle w:val="12"/>
        <w:rPr>
          <w:rFonts w:hint="eastAsia"/>
          <w:sz w:val="30"/>
          <w:szCs w:val="30"/>
          <w:u w:val="none"/>
        </w:rPr>
      </w:pPr>
      <w:r>
        <w:rPr>
          <w:rFonts w:hint="eastAsia"/>
          <w:sz w:val="30"/>
          <w:szCs w:val="30"/>
          <w:u w:val="none"/>
        </w:rPr>
        <w:t>顺便说一下，他在这节经文中，除其他事项外，还指出信徒总是在成圣的过程中作工。</w:t>
      </w:r>
    </w:p>
    <w:p w14:paraId="02ACDE30">
      <w:pPr>
        <w:pStyle w:val="12"/>
        <w:rPr>
          <w:rFonts w:hint="eastAsia"/>
          <w:sz w:val="30"/>
          <w:szCs w:val="30"/>
          <w:u w:val="none"/>
        </w:rPr>
      </w:pPr>
    </w:p>
    <w:p w14:paraId="487869FC">
      <w:pPr>
        <w:pStyle w:val="12"/>
        <w:rPr>
          <w:rFonts w:hint="eastAsia"/>
          <w:sz w:val="30"/>
          <w:szCs w:val="30"/>
          <w:u w:val="none"/>
        </w:rPr>
      </w:pPr>
      <w:r>
        <w:rPr>
          <w:rFonts w:hint="eastAsia"/>
          <w:sz w:val="30"/>
          <w:szCs w:val="30"/>
          <w:u w:val="none"/>
        </w:rPr>
        <w:t>The very phrase "put sin to death," or "you are putting to death the deeds of the body," indicates that.</w:t>
      </w:r>
    </w:p>
    <w:p w14:paraId="7B61DDEF">
      <w:pPr>
        <w:pStyle w:val="12"/>
        <w:rPr>
          <w:rFonts w:hint="eastAsia"/>
          <w:sz w:val="30"/>
          <w:szCs w:val="30"/>
          <w:u w:val="none"/>
        </w:rPr>
      </w:pPr>
      <w:r>
        <w:rPr>
          <w:rFonts w:hint="eastAsia"/>
          <w:sz w:val="30"/>
          <w:szCs w:val="30"/>
          <w:u w:val="none"/>
        </w:rPr>
        <w:t>“治死罪”或“你们若靠着圣灵治死身体的恶行”这个短语本身就表明了这一点。</w:t>
      </w:r>
    </w:p>
    <w:p w14:paraId="0BCF4F05">
      <w:pPr>
        <w:pStyle w:val="12"/>
        <w:rPr>
          <w:rFonts w:hint="eastAsia"/>
          <w:sz w:val="30"/>
          <w:szCs w:val="30"/>
          <w:u w:val="none"/>
        </w:rPr>
      </w:pPr>
    </w:p>
    <w:p w14:paraId="58B7B08E">
      <w:pPr>
        <w:pStyle w:val="12"/>
        <w:rPr>
          <w:rFonts w:hint="eastAsia"/>
          <w:sz w:val="30"/>
          <w:szCs w:val="30"/>
          <w:u w:val="none"/>
        </w:rPr>
      </w:pPr>
      <w:r>
        <w:rPr>
          <w:rFonts w:hint="eastAsia"/>
          <w:sz w:val="30"/>
          <w:szCs w:val="30"/>
          <w:u w:val="none"/>
        </w:rPr>
        <w:t>The indicatives of grace never produce passivity in the true believer.</w:t>
      </w:r>
    </w:p>
    <w:p w14:paraId="5FBDD692">
      <w:pPr>
        <w:pStyle w:val="12"/>
        <w:rPr>
          <w:rFonts w:hint="eastAsia"/>
          <w:sz w:val="30"/>
          <w:szCs w:val="30"/>
          <w:u w:val="none"/>
        </w:rPr>
      </w:pPr>
      <w:r>
        <w:rPr>
          <w:rFonts w:hint="eastAsia"/>
          <w:sz w:val="30"/>
          <w:szCs w:val="30"/>
          <w:u w:val="none"/>
        </w:rPr>
        <w:t>恩典的陈述绝不会在真信徒身上产生被动。</w:t>
      </w:r>
    </w:p>
    <w:p w14:paraId="2237A8BF">
      <w:pPr>
        <w:pStyle w:val="12"/>
        <w:rPr>
          <w:rFonts w:hint="eastAsia"/>
          <w:sz w:val="30"/>
          <w:szCs w:val="30"/>
          <w:u w:val="none"/>
        </w:rPr>
      </w:pPr>
    </w:p>
    <w:p w14:paraId="0301EA0E">
      <w:pPr>
        <w:pStyle w:val="12"/>
        <w:rPr>
          <w:rFonts w:hint="eastAsia"/>
          <w:sz w:val="30"/>
          <w:szCs w:val="30"/>
          <w:u w:val="none"/>
        </w:rPr>
      </w:pPr>
      <w:r>
        <w:rPr>
          <w:rFonts w:hint="eastAsia"/>
          <w:sz w:val="30"/>
          <w:szCs w:val="30"/>
          <w:u w:val="none"/>
        </w:rPr>
        <w:t>But rather, they produce a strong, grace-dependent, faithful activity on the part of the believer.</w:t>
      </w:r>
    </w:p>
    <w:p w14:paraId="536C2DB0">
      <w:pPr>
        <w:pStyle w:val="12"/>
        <w:rPr>
          <w:rFonts w:hint="eastAsia"/>
          <w:sz w:val="30"/>
          <w:szCs w:val="30"/>
          <w:u w:val="none"/>
        </w:rPr>
      </w:pPr>
      <w:r>
        <w:rPr>
          <w:rFonts w:hint="eastAsia"/>
          <w:sz w:val="30"/>
          <w:szCs w:val="30"/>
          <w:u w:val="none"/>
        </w:rPr>
        <w:t>相反，它们在信徒方面产生一种强烈的、依赖恩典的、忠实的行动。</w:t>
      </w:r>
    </w:p>
    <w:p w14:paraId="5A7062F5">
      <w:pPr>
        <w:pStyle w:val="12"/>
        <w:rPr>
          <w:rFonts w:hint="eastAsia"/>
          <w:sz w:val="30"/>
          <w:szCs w:val="30"/>
          <w:u w:val="none"/>
        </w:rPr>
      </w:pPr>
    </w:p>
    <w:p w14:paraId="196B0039">
      <w:pPr>
        <w:pStyle w:val="12"/>
        <w:rPr>
          <w:rFonts w:hint="eastAsia"/>
          <w:sz w:val="30"/>
          <w:szCs w:val="30"/>
          <w:u w:val="none"/>
        </w:rPr>
      </w:pPr>
      <w:r>
        <w:rPr>
          <w:rFonts w:hint="eastAsia"/>
          <w:sz w:val="30"/>
          <w:szCs w:val="30"/>
          <w:u w:val="none"/>
        </w:rPr>
        <w:t>But Paul, in this verse, is announcing a fundamental reality.</w:t>
      </w:r>
    </w:p>
    <w:p w14:paraId="5B02F714">
      <w:pPr>
        <w:pStyle w:val="12"/>
        <w:rPr>
          <w:rFonts w:hint="eastAsia"/>
          <w:sz w:val="30"/>
          <w:szCs w:val="30"/>
          <w:u w:val="none"/>
        </w:rPr>
      </w:pPr>
      <w:r>
        <w:rPr>
          <w:rFonts w:hint="eastAsia"/>
          <w:sz w:val="30"/>
          <w:szCs w:val="30"/>
          <w:u w:val="none"/>
        </w:rPr>
        <w:t>但是保罗，在这节经文中，正在宣告一个基本现实。</w:t>
      </w:r>
    </w:p>
    <w:p w14:paraId="43356EC2">
      <w:pPr>
        <w:pStyle w:val="12"/>
        <w:rPr>
          <w:rFonts w:hint="eastAsia"/>
          <w:sz w:val="30"/>
          <w:szCs w:val="30"/>
          <w:u w:val="none"/>
        </w:rPr>
      </w:pPr>
    </w:p>
    <w:p w14:paraId="6DA5BF8A">
      <w:pPr>
        <w:pStyle w:val="12"/>
        <w:rPr>
          <w:rFonts w:hint="eastAsia"/>
          <w:sz w:val="30"/>
          <w:szCs w:val="30"/>
          <w:u w:val="none"/>
        </w:rPr>
      </w:pPr>
      <w:r>
        <w:rPr>
          <w:rFonts w:hint="eastAsia"/>
          <w:sz w:val="30"/>
          <w:szCs w:val="30"/>
          <w:u w:val="none"/>
        </w:rPr>
        <w:t>It's a law of God's universe.</w:t>
      </w:r>
    </w:p>
    <w:p w14:paraId="153E50E6">
      <w:pPr>
        <w:pStyle w:val="12"/>
        <w:rPr>
          <w:rFonts w:hint="eastAsia"/>
          <w:sz w:val="30"/>
          <w:szCs w:val="30"/>
          <w:u w:val="none"/>
        </w:rPr>
      </w:pPr>
      <w:r>
        <w:rPr>
          <w:rFonts w:hint="eastAsia"/>
          <w:sz w:val="30"/>
          <w:szCs w:val="30"/>
          <w:u w:val="none"/>
        </w:rPr>
        <w:t>这是神宇宙中的一条法则。</w:t>
      </w:r>
    </w:p>
    <w:p w14:paraId="32B72375">
      <w:pPr>
        <w:pStyle w:val="12"/>
        <w:rPr>
          <w:rFonts w:hint="eastAsia"/>
          <w:sz w:val="30"/>
          <w:szCs w:val="30"/>
          <w:u w:val="none"/>
        </w:rPr>
      </w:pPr>
    </w:p>
    <w:p w14:paraId="79D562FE">
      <w:pPr>
        <w:pStyle w:val="12"/>
        <w:rPr>
          <w:rFonts w:hint="eastAsia"/>
          <w:sz w:val="30"/>
          <w:szCs w:val="30"/>
          <w:u w:val="none"/>
        </w:rPr>
      </w:pPr>
      <w:r>
        <w:rPr>
          <w:rFonts w:hint="eastAsia"/>
          <w:sz w:val="30"/>
          <w:szCs w:val="30"/>
          <w:u w:val="none"/>
        </w:rPr>
        <w:t>"Live according to the flesh," he says, "you die."</w:t>
      </w:r>
    </w:p>
    <w:p w14:paraId="573874EB">
      <w:pPr>
        <w:pStyle w:val="12"/>
        <w:rPr>
          <w:rFonts w:hint="eastAsia"/>
          <w:sz w:val="30"/>
          <w:szCs w:val="30"/>
          <w:u w:val="none"/>
        </w:rPr>
      </w:pPr>
      <w:r>
        <w:rPr>
          <w:rFonts w:hint="eastAsia"/>
          <w:sz w:val="30"/>
          <w:szCs w:val="30"/>
          <w:u w:val="none"/>
        </w:rPr>
        <w:t>他说：“顺从肉体活着，你们必要死。”</w:t>
      </w:r>
    </w:p>
    <w:p w14:paraId="59834548">
      <w:pPr>
        <w:pStyle w:val="12"/>
        <w:rPr>
          <w:rFonts w:hint="eastAsia"/>
          <w:sz w:val="30"/>
          <w:szCs w:val="30"/>
          <w:u w:val="none"/>
        </w:rPr>
      </w:pPr>
    </w:p>
    <w:p w14:paraId="1E2A0044">
      <w:pPr>
        <w:pStyle w:val="12"/>
        <w:rPr>
          <w:rFonts w:hint="eastAsia"/>
          <w:sz w:val="30"/>
          <w:szCs w:val="30"/>
          <w:u w:val="none"/>
        </w:rPr>
      </w:pPr>
      <w:r>
        <w:rPr>
          <w:rFonts w:hint="eastAsia"/>
          <w:sz w:val="30"/>
          <w:szCs w:val="30"/>
          <w:u w:val="none"/>
        </w:rPr>
        <w:t>"Put to death the flesh, you live."</w:t>
      </w:r>
    </w:p>
    <w:p w14:paraId="1BD2AE15">
      <w:pPr>
        <w:pStyle w:val="12"/>
        <w:rPr>
          <w:rFonts w:hint="eastAsia"/>
          <w:sz w:val="30"/>
          <w:szCs w:val="30"/>
          <w:u w:val="none"/>
        </w:rPr>
      </w:pPr>
      <w:r>
        <w:rPr>
          <w:rFonts w:hint="eastAsia"/>
          <w:sz w:val="30"/>
          <w:szCs w:val="30"/>
          <w:u w:val="none"/>
        </w:rPr>
        <w:t>“治死肉体，你们必要活。”</w:t>
      </w:r>
    </w:p>
    <w:p w14:paraId="0241FD31">
      <w:pPr>
        <w:pStyle w:val="12"/>
        <w:rPr>
          <w:rFonts w:hint="eastAsia"/>
          <w:sz w:val="30"/>
          <w:szCs w:val="30"/>
          <w:u w:val="none"/>
        </w:rPr>
      </w:pPr>
    </w:p>
    <w:p w14:paraId="20BF9E61">
      <w:pPr>
        <w:pStyle w:val="12"/>
        <w:rPr>
          <w:rFonts w:hint="eastAsia"/>
          <w:sz w:val="30"/>
          <w:szCs w:val="30"/>
          <w:u w:val="none"/>
        </w:rPr>
      </w:pPr>
      <w:r>
        <w:rPr>
          <w:rFonts w:hint="eastAsia"/>
          <w:sz w:val="30"/>
          <w:szCs w:val="30"/>
          <w:u w:val="none"/>
        </w:rPr>
        <w:t>And we see reflected here that paradoxical statement of the Lord Jesus Christ in Matthew, chapter 16, verse 25.</w:t>
      </w:r>
    </w:p>
    <w:p w14:paraId="5B8551EF">
      <w:pPr>
        <w:pStyle w:val="12"/>
        <w:rPr>
          <w:rFonts w:hint="eastAsia"/>
          <w:sz w:val="30"/>
          <w:szCs w:val="30"/>
          <w:u w:val="none"/>
        </w:rPr>
      </w:pPr>
      <w:r>
        <w:rPr>
          <w:rFonts w:hint="eastAsia"/>
          <w:sz w:val="30"/>
          <w:szCs w:val="30"/>
          <w:u w:val="none"/>
        </w:rPr>
        <w:t>我们在这里看到马太福音第16章25节主耶稣基督那句自相矛盾的话的反映。</w:t>
      </w:r>
    </w:p>
    <w:p w14:paraId="14253940">
      <w:pPr>
        <w:pStyle w:val="12"/>
        <w:rPr>
          <w:rFonts w:hint="eastAsia"/>
          <w:sz w:val="30"/>
          <w:szCs w:val="30"/>
          <w:u w:val="none"/>
        </w:rPr>
      </w:pPr>
    </w:p>
    <w:p w14:paraId="545AE318">
      <w:pPr>
        <w:pStyle w:val="12"/>
        <w:rPr>
          <w:rFonts w:hint="eastAsia"/>
          <w:sz w:val="30"/>
          <w:szCs w:val="30"/>
          <w:u w:val="none"/>
        </w:rPr>
      </w:pPr>
      <w:r>
        <w:rPr>
          <w:rFonts w:hint="eastAsia"/>
          <w:sz w:val="30"/>
          <w:szCs w:val="30"/>
          <w:u w:val="none"/>
        </w:rPr>
        <w:t>Remember what He said?</w:t>
      </w:r>
    </w:p>
    <w:p w14:paraId="60EF952E">
      <w:pPr>
        <w:pStyle w:val="12"/>
        <w:rPr>
          <w:rFonts w:hint="eastAsia"/>
          <w:sz w:val="30"/>
          <w:szCs w:val="30"/>
          <w:u w:val="none"/>
        </w:rPr>
      </w:pPr>
      <w:r>
        <w:rPr>
          <w:rFonts w:hint="eastAsia"/>
          <w:sz w:val="30"/>
          <w:szCs w:val="30"/>
          <w:u w:val="none"/>
        </w:rPr>
        <w:t>还记得祂说了什么吗？</w:t>
      </w:r>
    </w:p>
    <w:p w14:paraId="302CC5B2">
      <w:pPr>
        <w:pStyle w:val="12"/>
        <w:rPr>
          <w:rFonts w:hint="eastAsia"/>
          <w:sz w:val="30"/>
          <w:szCs w:val="30"/>
          <w:u w:val="none"/>
        </w:rPr>
      </w:pPr>
    </w:p>
    <w:p w14:paraId="6CA626DD">
      <w:pPr>
        <w:pStyle w:val="12"/>
        <w:rPr>
          <w:rFonts w:hint="eastAsia"/>
          <w:sz w:val="30"/>
          <w:szCs w:val="30"/>
          <w:u w:val="none"/>
        </w:rPr>
      </w:pPr>
      <w:r>
        <w:rPr>
          <w:rFonts w:hint="eastAsia"/>
          <w:sz w:val="30"/>
          <w:szCs w:val="30"/>
          <w:u w:val="none"/>
        </w:rPr>
        <w:t>"For whoever wishes to save his life will lose it; but whoever loses his life for My sake will find it."</w:t>
      </w:r>
    </w:p>
    <w:p w14:paraId="12CF1E66">
      <w:pPr>
        <w:pStyle w:val="12"/>
        <w:rPr>
          <w:rFonts w:hint="eastAsia"/>
          <w:sz w:val="30"/>
          <w:szCs w:val="30"/>
          <w:u w:val="none"/>
        </w:rPr>
      </w:pPr>
      <w:r>
        <w:rPr>
          <w:rFonts w:hint="eastAsia"/>
          <w:sz w:val="30"/>
          <w:szCs w:val="30"/>
          <w:u w:val="none"/>
        </w:rPr>
        <w:t>“因为，凡要救自己生命的，必丧掉生命；凡为我丧掉生命的，必得着生命。”</w:t>
      </w:r>
    </w:p>
    <w:p w14:paraId="1DD63F73">
      <w:pPr>
        <w:pStyle w:val="12"/>
        <w:rPr>
          <w:rFonts w:hint="eastAsia"/>
          <w:sz w:val="30"/>
          <w:szCs w:val="30"/>
          <w:u w:val="none"/>
        </w:rPr>
      </w:pPr>
    </w:p>
    <w:p w14:paraId="5FE1405D">
      <w:pPr>
        <w:pStyle w:val="12"/>
        <w:rPr>
          <w:rFonts w:hint="eastAsia"/>
          <w:sz w:val="30"/>
          <w:szCs w:val="30"/>
          <w:u w:val="none"/>
        </w:rPr>
      </w:pPr>
      <w:r>
        <w:rPr>
          <w:rFonts w:hint="eastAsia"/>
          <w:sz w:val="30"/>
          <w:szCs w:val="30"/>
          <w:u w:val="none"/>
        </w:rPr>
        <w:t>And what's more, in this verse before us in Romans 8:13, Paul is emphasizing not just sanctification in general, but mortification.</w:t>
      </w:r>
    </w:p>
    <w:p w14:paraId="288A65BA">
      <w:pPr>
        <w:pStyle w:val="12"/>
        <w:rPr>
          <w:rFonts w:hint="eastAsia"/>
          <w:sz w:val="30"/>
          <w:szCs w:val="30"/>
          <w:u w:val="none"/>
        </w:rPr>
      </w:pPr>
      <w:r>
        <w:rPr>
          <w:rFonts w:hint="eastAsia"/>
          <w:sz w:val="30"/>
          <w:szCs w:val="30"/>
          <w:u w:val="none"/>
        </w:rPr>
        <w:t>更重要的是，在我们面前的罗马书8章13节这节经文中，保罗不仅强调普遍的成圣，而且强调治死罪。</w:t>
      </w:r>
    </w:p>
    <w:p w14:paraId="4FE3CF72">
      <w:pPr>
        <w:pStyle w:val="12"/>
        <w:rPr>
          <w:rFonts w:hint="eastAsia"/>
          <w:sz w:val="30"/>
          <w:szCs w:val="30"/>
          <w:u w:val="none"/>
        </w:rPr>
      </w:pPr>
    </w:p>
    <w:p w14:paraId="2529F300">
      <w:pPr>
        <w:pStyle w:val="12"/>
        <w:rPr>
          <w:rFonts w:hint="eastAsia"/>
          <w:sz w:val="30"/>
          <w:szCs w:val="30"/>
          <w:u w:val="none"/>
        </w:rPr>
      </w:pPr>
      <w:r>
        <w:rPr>
          <w:rFonts w:hint="eastAsia"/>
          <w:sz w:val="30"/>
          <w:szCs w:val="30"/>
          <w:u w:val="none"/>
        </w:rPr>
        <w:t>Putting sin to death.</w:t>
      </w:r>
    </w:p>
    <w:p w14:paraId="4EE42CB0">
      <w:pPr>
        <w:pStyle w:val="12"/>
        <w:rPr>
          <w:rFonts w:hint="eastAsia"/>
          <w:sz w:val="30"/>
          <w:szCs w:val="30"/>
          <w:u w:val="none"/>
        </w:rPr>
      </w:pPr>
      <w:r>
        <w:rPr>
          <w:rFonts w:hint="eastAsia"/>
          <w:sz w:val="30"/>
          <w:szCs w:val="30"/>
          <w:u w:val="none"/>
        </w:rPr>
        <w:t>治死罪。</w:t>
      </w:r>
    </w:p>
    <w:p w14:paraId="48B42AC6">
      <w:pPr>
        <w:pStyle w:val="12"/>
        <w:rPr>
          <w:rFonts w:hint="eastAsia"/>
          <w:sz w:val="30"/>
          <w:szCs w:val="30"/>
          <w:u w:val="none"/>
        </w:rPr>
      </w:pPr>
    </w:p>
    <w:p w14:paraId="2CB0DFD0">
      <w:pPr>
        <w:pStyle w:val="12"/>
        <w:rPr>
          <w:rFonts w:hint="eastAsia"/>
          <w:sz w:val="30"/>
          <w:szCs w:val="30"/>
          <w:u w:val="none"/>
        </w:rPr>
      </w:pPr>
      <w:r>
        <w:rPr>
          <w:rFonts w:hint="eastAsia"/>
          <w:sz w:val="30"/>
          <w:szCs w:val="30"/>
          <w:u w:val="none"/>
        </w:rPr>
        <w:t>The very topic that Derek was addressing to us last Lord's day evening.</w:t>
      </w:r>
    </w:p>
    <w:p w14:paraId="4B06E891">
      <w:pPr>
        <w:pStyle w:val="12"/>
        <w:rPr>
          <w:rFonts w:hint="eastAsia"/>
          <w:sz w:val="30"/>
          <w:szCs w:val="30"/>
          <w:u w:val="none"/>
        </w:rPr>
      </w:pPr>
      <w:r>
        <w:rPr>
          <w:rFonts w:hint="eastAsia"/>
          <w:sz w:val="30"/>
          <w:szCs w:val="30"/>
          <w:u w:val="none"/>
        </w:rPr>
        <w:t>这正是德里克上个主日晚上向我们讲的主题。</w:t>
      </w:r>
    </w:p>
    <w:p w14:paraId="1014A0F2">
      <w:pPr>
        <w:pStyle w:val="12"/>
        <w:rPr>
          <w:rFonts w:hint="eastAsia"/>
          <w:sz w:val="30"/>
          <w:szCs w:val="30"/>
          <w:u w:val="none"/>
        </w:rPr>
      </w:pPr>
    </w:p>
    <w:p w14:paraId="7FEA5FAD">
      <w:pPr>
        <w:pStyle w:val="12"/>
        <w:rPr>
          <w:rFonts w:hint="eastAsia"/>
          <w:sz w:val="30"/>
          <w:szCs w:val="30"/>
          <w:u w:val="none"/>
        </w:rPr>
      </w:pPr>
      <w:r>
        <w:rPr>
          <w:rFonts w:hint="eastAsia"/>
          <w:sz w:val="30"/>
          <w:szCs w:val="30"/>
          <w:u w:val="none"/>
        </w:rPr>
        <w:t>And if you missed that sermon, you need to get the tape and listen to it again.</w:t>
      </w:r>
    </w:p>
    <w:p w14:paraId="6AF2B76C">
      <w:pPr>
        <w:pStyle w:val="12"/>
        <w:rPr>
          <w:rFonts w:hint="eastAsia"/>
          <w:sz w:val="30"/>
          <w:szCs w:val="30"/>
          <w:u w:val="none"/>
        </w:rPr>
      </w:pPr>
      <w:r>
        <w:rPr>
          <w:rFonts w:hint="eastAsia"/>
          <w:sz w:val="30"/>
          <w:szCs w:val="30"/>
          <w:u w:val="none"/>
        </w:rPr>
        <w:t>如果你错过了那篇讲道，你需要拿到录音带再听一遍。</w:t>
      </w:r>
    </w:p>
    <w:p w14:paraId="04B831D3">
      <w:pPr>
        <w:pStyle w:val="12"/>
        <w:rPr>
          <w:rFonts w:hint="eastAsia"/>
          <w:sz w:val="30"/>
          <w:szCs w:val="30"/>
          <w:u w:val="none"/>
        </w:rPr>
      </w:pPr>
    </w:p>
    <w:p w14:paraId="1D29117C">
      <w:pPr>
        <w:pStyle w:val="12"/>
        <w:rPr>
          <w:rFonts w:hint="eastAsia"/>
          <w:sz w:val="30"/>
          <w:szCs w:val="30"/>
          <w:u w:val="none"/>
        </w:rPr>
      </w:pPr>
      <w:r>
        <w:rPr>
          <w:rFonts w:hint="eastAsia"/>
          <w:sz w:val="30"/>
          <w:szCs w:val="30"/>
          <w:u w:val="none"/>
        </w:rPr>
        <w:t>It will help you.</w:t>
      </w:r>
    </w:p>
    <w:p w14:paraId="14D977C8">
      <w:pPr>
        <w:pStyle w:val="12"/>
        <w:rPr>
          <w:rFonts w:hint="eastAsia"/>
          <w:sz w:val="30"/>
          <w:szCs w:val="30"/>
          <w:u w:val="none"/>
        </w:rPr>
      </w:pPr>
      <w:r>
        <w:rPr>
          <w:rFonts w:hint="eastAsia"/>
          <w:sz w:val="30"/>
          <w:szCs w:val="30"/>
          <w:u w:val="none"/>
        </w:rPr>
        <w:t>它会帮助你。</w:t>
      </w:r>
    </w:p>
    <w:p w14:paraId="268C657D">
      <w:pPr>
        <w:pStyle w:val="12"/>
        <w:rPr>
          <w:rFonts w:hint="eastAsia"/>
          <w:sz w:val="30"/>
          <w:szCs w:val="30"/>
          <w:u w:val="none"/>
        </w:rPr>
      </w:pPr>
    </w:p>
    <w:p w14:paraId="312DDDC0">
      <w:pPr>
        <w:pStyle w:val="12"/>
        <w:rPr>
          <w:rFonts w:hint="eastAsia"/>
          <w:sz w:val="30"/>
          <w:szCs w:val="30"/>
          <w:u w:val="none"/>
        </w:rPr>
      </w:pPr>
      <w:r>
        <w:rPr>
          <w:rFonts w:hint="eastAsia"/>
          <w:sz w:val="30"/>
          <w:szCs w:val="30"/>
          <w:u w:val="none"/>
        </w:rPr>
        <w:t>But Paul is picking up on that very theme.</w:t>
      </w:r>
    </w:p>
    <w:p w14:paraId="475A308B">
      <w:pPr>
        <w:pStyle w:val="12"/>
        <w:rPr>
          <w:rFonts w:hint="eastAsia"/>
          <w:sz w:val="30"/>
          <w:szCs w:val="30"/>
          <w:u w:val="none"/>
        </w:rPr>
      </w:pPr>
      <w:r>
        <w:rPr>
          <w:rFonts w:hint="eastAsia"/>
          <w:sz w:val="30"/>
          <w:szCs w:val="30"/>
          <w:u w:val="none"/>
        </w:rPr>
        <w:t>但保罗正在接着那个主题讲。</w:t>
      </w:r>
    </w:p>
    <w:p w14:paraId="07633B28">
      <w:pPr>
        <w:pStyle w:val="12"/>
        <w:rPr>
          <w:rFonts w:hint="eastAsia"/>
          <w:sz w:val="30"/>
          <w:szCs w:val="30"/>
          <w:u w:val="none"/>
        </w:rPr>
      </w:pPr>
    </w:p>
    <w:p w14:paraId="7CC1C8BA">
      <w:pPr>
        <w:pStyle w:val="12"/>
        <w:rPr>
          <w:rFonts w:hint="eastAsia"/>
          <w:sz w:val="30"/>
          <w:szCs w:val="30"/>
          <w:u w:val="none"/>
        </w:rPr>
      </w:pPr>
      <w:r>
        <w:rPr>
          <w:rFonts w:hint="eastAsia"/>
          <w:sz w:val="30"/>
          <w:szCs w:val="30"/>
          <w:u w:val="none"/>
        </w:rPr>
        <w:t>And he's seeing mortification as a sign that we are sons and daughters of God.</w:t>
      </w:r>
    </w:p>
    <w:p w14:paraId="6DBEB7DB">
      <w:pPr>
        <w:pStyle w:val="12"/>
        <w:rPr>
          <w:rFonts w:hint="eastAsia"/>
          <w:sz w:val="30"/>
          <w:szCs w:val="30"/>
          <w:u w:val="none"/>
        </w:rPr>
      </w:pPr>
      <w:r>
        <w:rPr>
          <w:rFonts w:hint="eastAsia"/>
          <w:sz w:val="30"/>
          <w:szCs w:val="30"/>
          <w:u w:val="none"/>
        </w:rPr>
        <w:t>他将治死罪看作是我们是神儿女的一个标志。</w:t>
      </w:r>
    </w:p>
    <w:p w14:paraId="541386D9">
      <w:pPr>
        <w:pStyle w:val="12"/>
        <w:rPr>
          <w:rFonts w:hint="eastAsia"/>
          <w:sz w:val="30"/>
          <w:szCs w:val="30"/>
          <w:u w:val="none"/>
        </w:rPr>
      </w:pPr>
    </w:p>
    <w:p w14:paraId="2ED5B205">
      <w:pPr>
        <w:pStyle w:val="12"/>
        <w:rPr>
          <w:rFonts w:hint="eastAsia"/>
          <w:sz w:val="30"/>
          <w:szCs w:val="30"/>
          <w:u w:val="none"/>
        </w:rPr>
      </w:pPr>
      <w:r>
        <w:rPr>
          <w:rFonts w:hint="eastAsia"/>
          <w:sz w:val="30"/>
          <w:szCs w:val="30"/>
          <w:u w:val="none"/>
        </w:rPr>
        <w:t>Mortification is a sign that we are children of God.</w:t>
      </w:r>
    </w:p>
    <w:p w14:paraId="610B31F0">
      <w:pPr>
        <w:pStyle w:val="12"/>
        <w:rPr>
          <w:rFonts w:hint="eastAsia"/>
          <w:sz w:val="30"/>
          <w:szCs w:val="30"/>
          <w:u w:val="none"/>
        </w:rPr>
      </w:pPr>
      <w:r>
        <w:rPr>
          <w:rFonts w:hint="eastAsia"/>
          <w:sz w:val="30"/>
          <w:szCs w:val="30"/>
          <w:u w:val="none"/>
        </w:rPr>
        <w:t>治死罪是我们是神儿女的一个标志。</w:t>
      </w:r>
    </w:p>
    <w:p w14:paraId="0F96A338">
      <w:pPr>
        <w:pStyle w:val="12"/>
        <w:rPr>
          <w:rFonts w:hint="eastAsia"/>
          <w:sz w:val="30"/>
          <w:szCs w:val="30"/>
          <w:u w:val="none"/>
        </w:rPr>
      </w:pPr>
    </w:p>
    <w:p w14:paraId="6B18834C">
      <w:pPr>
        <w:pStyle w:val="12"/>
        <w:rPr>
          <w:rFonts w:hint="eastAsia"/>
          <w:sz w:val="30"/>
          <w:szCs w:val="30"/>
          <w:u w:val="none"/>
        </w:rPr>
      </w:pPr>
      <w:r>
        <w:rPr>
          <w:rFonts w:hint="eastAsia"/>
          <w:sz w:val="30"/>
          <w:szCs w:val="30"/>
          <w:u w:val="none"/>
        </w:rPr>
        <w:t>Mortification is a sign that the Holy Spirit is alive and well within us and working to make us what God intends us to be.</w:t>
      </w:r>
    </w:p>
    <w:p w14:paraId="3A228456">
      <w:pPr>
        <w:pStyle w:val="12"/>
        <w:rPr>
          <w:rFonts w:hint="eastAsia"/>
          <w:sz w:val="30"/>
          <w:szCs w:val="30"/>
          <w:u w:val="none"/>
        </w:rPr>
      </w:pPr>
      <w:r>
        <w:rPr>
          <w:rFonts w:hint="eastAsia"/>
          <w:sz w:val="30"/>
          <w:szCs w:val="30"/>
          <w:u w:val="none"/>
        </w:rPr>
        <w:t>治死罪是一个标志，表明圣灵在我们里面活着并且安好，并且正在动工，使我们成为神所期望的样子。</w:t>
      </w:r>
    </w:p>
    <w:p w14:paraId="4A29FFBE">
      <w:pPr>
        <w:pStyle w:val="12"/>
        <w:rPr>
          <w:rFonts w:hint="eastAsia"/>
          <w:sz w:val="30"/>
          <w:szCs w:val="30"/>
          <w:u w:val="none"/>
        </w:rPr>
      </w:pPr>
    </w:p>
    <w:p w14:paraId="0B5EA7FD">
      <w:pPr>
        <w:pStyle w:val="12"/>
        <w:rPr>
          <w:rFonts w:hint="eastAsia"/>
          <w:sz w:val="30"/>
          <w:szCs w:val="30"/>
          <w:u w:val="none"/>
        </w:rPr>
      </w:pPr>
      <w:r>
        <w:rPr>
          <w:rFonts w:hint="eastAsia"/>
          <w:sz w:val="30"/>
          <w:szCs w:val="30"/>
          <w:u w:val="none"/>
        </w:rPr>
        <w:t>Notice, however, even in this verse with its emphasis on our activity and mortification, Paul makes it clear.</w:t>
      </w:r>
    </w:p>
    <w:p w14:paraId="52271DCD">
      <w:pPr>
        <w:pStyle w:val="12"/>
        <w:rPr>
          <w:rFonts w:hint="eastAsia"/>
          <w:sz w:val="30"/>
          <w:szCs w:val="30"/>
          <w:u w:val="none"/>
        </w:rPr>
      </w:pPr>
      <w:r>
        <w:rPr>
          <w:rFonts w:hint="eastAsia"/>
          <w:sz w:val="30"/>
          <w:szCs w:val="30"/>
          <w:u w:val="none"/>
        </w:rPr>
        <w:t>然而，请注意，即使在这节强调我们的行动和治死罪的经文中，保罗也阐明了。</w:t>
      </w:r>
    </w:p>
    <w:p w14:paraId="38BEE0F8">
      <w:pPr>
        <w:pStyle w:val="12"/>
        <w:rPr>
          <w:rFonts w:hint="eastAsia"/>
          <w:sz w:val="30"/>
          <w:szCs w:val="30"/>
          <w:u w:val="none"/>
        </w:rPr>
      </w:pPr>
    </w:p>
    <w:p w14:paraId="59D7A1F2">
      <w:pPr>
        <w:pStyle w:val="12"/>
        <w:rPr>
          <w:rFonts w:hint="eastAsia"/>
          <w:sz w:val="30"/>
          <w:szCs w:val="30"/>
          <w:u w:val="none"/>
        </w:rPr>
      </w:pPr>
      <w:r>
        <w:rPr>
          <w:rFonts w:hint="eastAsia"/>
          <w:sz w:val="30"/>
          <w:szCs w:val="30"/>
          <w:u w:val="none"/>
        </w:rPr>
        <w:t>How is that the deeds of the flesh are mortified?</w:t>
      </w:r>
    </w:p>
    <w:p w14:paraId="5D7C3B4F">
      <w:pPr>
        <w:pStyle w:val="12"/>
        <w:rPr>
          <w:rFonts w:hint="eastAsia"/>
          <w:sz w:val="30"/>
          <w:szCs w:val="30"/>
          <w:u w:val="none"/>
        </w:rPr>
      </w:pPr>
      <w:r>
        <w:rPr>
          <w:rFonts w:hint="eastAsia"/>
          <w:sz w:val="30"/>
          <w:szCs w:val="30"/>
          <w:u w:val="none"/>
        </w:rPr>
        <w:t>肉体的行为是如何被治死的呢？</w:t>
      </w:r>
    </w:p>
    <w:p w14:paraId="74140CF8">
      <w:pPr>
        <w:pStyle w:val="12"/>
        <w:rPr>
          <w:rFonts w:hint="eastAsia"/>
          <w:sz w:val="30"/>
          <w:szCs w:val="30"/>
          <w:u w:val="none"/>
        </w:rPr>
      </w:pPr>
    </w:p>
    <w:p w14:paraId="11337D53">
      <w:pPr>
        <w:pStyle w:val="12"/>
        <w:rPr>
          <w:rFonts w:hint="eastAsia"/>
          <w:sz w:val="30"/>
          <w:szCs w:val="30"/>
          <w:u w:val="none"/>
        </w:rPr>
      </w:pPr>
      <w:r>
        <w:rPr>
          <w:rFonts w:hint="eastAsia"/>
          <w:sz w:val="30"/>
          <w:szCs w:val="30"/>
          <w:u w:val="none"/>
        </w:rPr>
        <w:t>By the Spirit.</w:t>
      </w:r>
    </w:p>
    <w:p w14:paraId="375B3F33">
      <w:pPr>
        <w:pStyle w:val="12"/>
        <w:rPr>
          <w:rFonts w:hint="eastAsia"/>
          <w:sz w:val="30"/>
          <w:szCs w:val="30"/>
          <w:u w:val="none"/>
        </w:rPr>
      </w:pPr>
      <w:r>
        <w:rPr>
          <w:rFonts w:hint="eastAsia"/>
          <w:sz w:val="30"/>
          <w:szCs w:val="30"/>
          <w:u w:val="none"/>
        </w:rPr>
        <w:t>靠着圣灵。</w:t>
      </w:r>
    </w:p>
    <w:p w14:paraId="20864039">
      <w:pPr>
        <w:pStyle w:val="12"/>
        <w:rPr>
          <w:rFonts w:hint="eastAsia"/>
          <w:sz w:val="30"/>
          <w:szCs w:val="30"/>
          <w:u w:val="none"/>
        </w:rPr>
      </w:pPr>
    </w:p>
    <w:p w14:paraId="22121ED1">
      <w:pPr>
        <w:pStyle w:val="12"/>
        <w:rPr>
          <w:rFonts w:hint="eastAsia"/>
          <w:sz w:val="30"/>
          <w:szCs w:val="30"/>
          <w:u w:val="none"/>
        </w:rPr>
      </w:pPr>
      <w:r>
        <w:rPr>
          <w:rFonts w:hint="eastAsia"/>
          <w:sz w:val="30"/>
          <w:szCs w:val="30"/>
          <w:u w:val="none"/>
        </w:rPr>
        <w:t>It's not me versus the flesh, it's the spirit versus the flesh, and I am drawing on the power of the Spirit as I war against the flesh.</w:t>
      </w:r>
    </w:p>
    <w:p w14:paraId="048F3072">
      <w:pPr>
        <w:pStyle w:val="12"/>
        <w:rPr>
          <w:rFonts w:hint="eastAsia"/>
          <w:sz w:val="30"/>
          <w:szCs w:val="30"/>
          <w:u w:val="none"/>
        </w:rPr>
      </w:pPr>
      <w:r>
        <w:rPr>
          <w:rFonts w:hint="eastAsia"/>
          <w:sz w:val="30"/>
          <w:szCs w:val="30"/>
          <w:u w:val="none"/>
        </w:rPr>
        <w:t>不是我对抗肉体，是圣灵对抗肉体，我在与肉体争战时，正汲取圣灵的力量。</w:t>
      </w:r>
    </w:p>
    <w:p w14:paraId="6638DBF8">
      <w:pPr>
        <w:pStyle w:val="12"/>
        <w:rPr>
          <w:rFonts w:hint="eastAsia"/>
          <w:sz w:val="30"/>
          <w:szCs w:val="30"/>
          <w:u w:val="none"/>
        </w:rPr>
      </w:pPr>
    </w:p>
    <w:p w14:paraId="4163545E">
      <w:pPr>
        <w:pStyle w:val="12"/>
        <w:rPr>
          <w:rFonts w:hint="eastAsia"/>
          <w:sz w:val="30"/>
          <w:szCs w:val="30"/>
          <w:u w:val="none"/>
        </w:rPr>
      </w:pPr>
      <w:r>
        <w:rPr>
          <w:rFonts w:hint="eastAsia"/>
          <w:sz w:val="30"/>
          <w:szCs w:val="30"/>
          <w:u w:val="none"/>
        </w:rPr>
        <w:t>Look at each of the phrases in this verse, and let's consider what Paul is saying.</w:t>
      </w:r>
    </w:p>
    <w:p w14:paraId="2276A3E8">
      <w:pPr>
        <w:pStyle w:val="12"/>
        <w:rPr>
          <w:rFonts w:hint="eastAsia"/>
          <w:sz w:val="30"/>
          <w:szCs w:val="30"/>
          <w:u w:val="none"/>
        </w:rPr>
      </w:pPr>
      <w:r>
        <w:rPr>
          <w:rFonts w:hint="eastAsia"/>
          <w:sz w:val="30"/>
          <w:szCs w:val="30"/>
          <w:u w:val="none"/>
        </w:rPr>
        <w:t>看看这节经文中的每一个短语，让我们思考保罗在说什么。</w:t>
      </w:r>
    </w:p>
    <w:p w14:paraId="2BAB6DF8">
      <w:pPr>
        <w:pStyle w:val="12"/>
        <w:rPr>
          <w:rFonts w:hint="eastAsia"/>
          <w:sz w:val="30"/>
          <w:szCs w:val="30"/>
          <w:u w:val="none"/>
        </w:rPr>
      </w:pPr>
    </w:p>
    <w:p w14:paraId="3BBB7398">
      <w:pPr>
        <w:pStyle w:val="12"/>
        <w:rPr>
          <w:rFonts w:hint="eastAsia"/>
          <w:sz w:val="30"/>
          <w:szCs w:val="30"/>
          <w:u w:val="none"/>
        </w:rPr>
      </w:pPr>
      <w:r>
        <w:rPr>
          <w:rFonts w:hint="eastAsia"/>
          <w:sz w:val="30"/>
          <w:szCs w:val="30"/>
          <w:u w:val="none"/>
        </w:rPr>
        <w:t>When he says, "put to death," he is indicating our responsible activity.</w:t>
      </w:r>
    </w:p>
    <w:p w14:paraId="7B049171">
      <w:pPr>
        <w:pStyle w:val="12"/>
        <w:rPr>
          <w:rFonts w:hint="eastAsia"/>
          <w:sz w:val="30"/>
          <w:szCs w:val="30"/>
          <w:u w:val="none"/>
        </w:rPr>
      </w:pPr>
      <w:r>
        <w:rPr>
          <w:rFonts w:hint="eastAsia"/>
          <w:sz w:val="30"/>
          <w:szCs w:val="30"/>
          <w:u w:val="none"/>
        </w:rPr>
        <w:t>当他说“治死”时，他是在指明我们有责任的行动。</w:t>
      </w:r>
    </w:p>
    <w:p w14:paraId="7ECCAADF">
      <w:pPr>
        <w:pStyle w:val="12"/>
        <w:rPr>
          <w:rFonts w:hint="eastAsia"/>
          <w:sz w:val="30"/>
          <w:szCs w:val="30"/>
          <w:u w:val="none"/>
        </w:rPr>
      </w:pPr>
    </w:p>
    <w:p w14:paraId="345959A4">
      <w:pPr>
        <w:pStyle w:val="12"/>
        <w:rPr>
          <w:rFonts w:hint="eastAsia"/>
          <w:sz w:val="30"/>
          <w:szCs w:val="30"/>
          <w:u w:val="none"/>
        </w:rPr>
      </w:pPr>
      <w:r>
        <w:rPr>
          <w:rFonts w:hint="eastAsia"/>
          <w:sz w:val="30"/>
          <w:szCs w:val="30"/>
          <w:u w:val="none"/>
        </w:rPr>
        <w:t>When he says, "put to death the deeds of the body," he doesn't just mean physical sins.</w:t>
      </w:r>
    </w:p>
    <w:p w14:paraId="62484EAD">
      <w:pPr>
        <w:pStyle w:val="12"/>
        <w:rPr>
          <w:rFonts w:hint="eastAsia"/>
          <w:sz w:val="30"/>
          <w:szCs w:val="30"/>
          <w:u w:val="none"/>
        </w:rPr>
      </w:pPr>
      <w:r>
        <w:rPr>
          <w:rFonts w:hint="eastAsia"/>
          <w:sz w:val="30"/>
          <w:szCs w:val="30"/>
          <w:u w:val="none"/>
        </w:rPr>
        <w:t>当他说“治死身体的恶行”时，他不仅仅是指身体上的罪。</w:t>
      </w:r>
    </w:p>
    <w:p w14:paraId="6A43E3F4">
      <w:pPr>
        <w:pStyle w:val="12"/>
        <w:rPr>
          <w:rFonts w:hint="eastAsia"/>
          <w:sz w:val="30"/>
          <w:szCs w:val="30"/>
          <w:u w:val="none"/>
        </w:rPr>
      </w:pPr>
    </w:p>
    <w:p w14:paraId="48E97276">
      <w:pPr>
        <w:pStyle w:val="12"/>
        <w:rPr>
          <w:rFonts w:hint="eastAsia"/>
          <w:sz w:val="30"/>
          <w:szCs w:val="30"/>
          <w:u w:val="none"/>
        </w:rPr>
      </w:pPr>
      <w:r>
        <w:rPr>
          <w:rFonts w:hint="eastAsia"/>
          <w:sz w:val="30"/>
          <w:szCs w:val="30"/>
          <w:u w:val="none"/>
        </w:rPr>
        <w:t>He means those practices which characterize the sinful nature, and which are often expressed in a physical way.</w:t>
      </w:r>
    </w:p>
    <w:p w14:paraId="59E66399">
      <w:pPr>
        <w:pStyle w:val="12"/>
        <w:rPr>
          <w:rFonts w:hint="eastAsia"/>
          <w:sz w:val="30"/>
          <w:szCs w:val="30"/>
          <w:u w:val="none"/>
        </w:rPr>
      </w:pPr>
      <w:r>
        <w:rPr>
          <w:rFonts w:hint="eastAsia"/>
          <w:sz w:val="30"/>
          <w:szCs w:val="30"/>
          <w:u w:val="none"/>
        </w:rPr>
        <w:t>他指的是那些表现罪性的行为，而这些行为常常以身体的方式表达出来。</w:t>
      </w:r>
    </w:p>
    <w:p w14:paraId="07A06089">
      <w:pPr>
        <w:pStyle w:val="12"/>
        <w:rPr>
          <w:rFonts w:hint="eastAsia"/>
          <w:sz w:val="30"/>
          <w:szCs w:val="30"/>
          <w:u w:val="none"/>
        </w:rPr>
      </w:pPr>
    </w:p>
    <w:p w14:paraId="5FA6ED55">
      <w:pPr>
        <w:pStyle w:val="12"/>
        <w:rPr>
          <w:rFonts w:hint="eastAsia"/>
          <w:sz w:val="30"/>
          <w:szCs w:val="30"/>
          <w:u w:val="none"/>
        </w:rPr>
      </w:pPr>
      <w:r>
        <w:rPr>
          <w:rFonts w:hint="eastAsia"/>
          <w:sz w:val="30"/>
          <w:szCs w:val="30"/>
          <w:u w:val="none"/>
        </w:rPr>
        <w:t>But it doesn't just means actions of the body.</w:t>
      </w:r>
    </w:p>
    <w:p w14:paraId="1F54EF56">
      <w:pPr>
        <w:pStyle w:val="12"/>
        <w:rPr>
          <w:rFonts w:hint="eastAsia"/>
          <w:sz w:val="30"/>
          <w:szCs w:val="30"/>
          <w:u w:val="none"/>
        </w:rPr>
      </w:pPr>
      <w:r>
        <w:rPr>
          <w:rFonts w:hint="eastAsia"/>
          <w:sz w:val="30"/>
          <w:szCs w:val="30"/>
          <w:u w:val="none"/>
        </w:rPr>
        <w:t>但这不仅仅意味着身体的行为。</w:t>
      </w:r>
    </w:p>
    <w:p w14:paraId="4CC24FD7">
      <w:pPr>
        <w:pStyle w:val="12"/>
        <w:rPr>
          <w:rFonts w:hint="eastAsia"/>
          <w:sz w:val="30"/>
          <w:szCs w:val="30"/>
          <w:u w:val="none"/>
        </w:rPr>
      </w:pPr>
    </w:p>
    <w:p w14:paraId="4898124F">
      <w:pPr>
        <w:pStyle w:val="12"/>
        <w:rPr>
          <w:rFonts w:hint="eastAsia"/>
          <w:sz w:val="30"/>
          <w:szCs w:val="30"/>
          <w:u w:val="none"/>
        </w:rPr>
      </w:pPr>
      <w:r>
        <w:rPr>
          <w:rFonts w:hint="eastAsia"/>
          <w:sz w:val="30"/>
          <w:szCs w:val="30"/>
          <w:u w:val="none"/>
        </w:rPr>
        <w:t>He's saying, "put to death all the characteristic practices of the sinful nature."</w:t>
      </w:r>
    </w:p>
    <w:p w14:paraId="0BCE9767">
      <w:pPr>
        <w:pStyle w:val="12"/>
        <w:rPr>
          <w:rFonts w:hint="eastAsia"/>
          <w:sz w:val="30"/>
          <w:szCs w:val="30"/>
          <w:u w:val="none"/>
        </w:rPr>
      </w:pPr>
      <w:r>
        <w:rPr>
          <w:rFonts w:hint="eastAsia"/>
          <w:sz w:val="30"/>
          <w:szCs w:val="30"/>
          <w:u w:val="none"/>
        </w:rPr>
        <w:t>他在说，“治死所有罪性的典型行为。”</w:t>
      </w:r>
    </w:p>
    <w:p w14:paraId="3BD31314">
      <w:pPr>
        <w:pStyle w:val="12"/>
        <w:rPr>
          <w:rFonts w:hint="eastAsia"/>
          <w:sz w:val="30"/>
          <w:szCs w:val="30"/>
          <w:u w:val="none"/>
        </w:rPr>
      </w:pPr>
    </w:p>
    <w:p w14:paraId="4CD06B20">
      <w:pPr>
        <w:pStyle w:val="12"/>
        <w:rPr>
          <w:rFonts w:hint="eastAsia"/>
          <w:sz w:val="30"/>
          <w:szCs w:val="30"/>
          <w:u w:val="none"/>
        </w:rPr>
      </w:pPr>
      <w:r>
        <w:rPr>
          <w:rFonts w:hint="eastAsia"/>
          <w:sz w:val="30"/>
          <w:szCs w:val="30"/>
          <w:u w:val="none"/>
        </w:rPr>
        <w:t>When he says, "by the Spirit," he's reminding you that mortification, that killing sin, that warring against sin is something that flows from the resources and the power of the indwelling Holy Spirit.</w:t>
      </w:r>
    </w:p>
    <w:p w14:paraId="2AD1BBA6">
      <w:pPr>
        <w:pStyle w:val="12"/>
        <w:rPr>
          <w:rFonts w:hint="eastAsia"/>
          <w:sz w:val="30"/>
          <w:szCs w:val="30"/>
          <w:u w:val="none"/>
        </w:rPr>
      </w:pPr>
      <w:r>
        <w:rPr>
          <w:rFonts w:hint="eastAsia"/>
          <w:sz w:val="30"/>
          <w:szCs w:val="30"/>
          <w:u w:val="none"/>
        </w:rPr>
        <w:t>当他说“靠着圣灵”时，他在提醒你，治死罪，杀死罪，与罪争战，是源于内住圣灵的资源和能力。</w:t>
      </w:r>
    </w:p>
    <w:p w14:paraId="41484744">
      <w:pPr>
        <w:pStyle w:val="12"/>
        <w:rPr>
          <w:rFonts w:hint="eastAsia"/>
          <w:sz w:val="30"/>
          <w:szCs w:val="30"/>
          <w:u w:val="none"/>
        </w:rPr>
      </w:pPr>
    </w:p>
    <w:p w14:paraId="307C0290">
      <w:pPr>
        <w:pStyle w:val="12"/>
        <w:rPr>
          <w:rFonts w:hint="eastAsia"/>
          <w:sz w:val="30"/>
          <w:szCs w:val="30"/>
          <w:u w:val="none"/>
        </w:rPr>
      </w:pPr>
      <w:r>
        <w:rPr>
          <w:rFonts w:hint="eastAsia"/>
          <w:sz w:val="30"/>
          <w:szCs w:val="30"/>
          <w:u w:val="none"/>
        </w:rPr>
        <w:t>And when he speaks of life at the end of that verse, you will live, he's referring to that fullness of eternal life that the saints enjoy in fellowship with God.</w:t>
      </w:r>
    </w:p>
    <w:p w14:paraId="14772EF9">
      <w:pPr>
        <w:pStyle w:val="12"/>
        <w:rPr>
          <w:rFonts w:hint="eastAsia"/>
          <w:sz w:val="30"/>
          <w:szCs w:val="30"/>
          <w:u w:val="none"/>
        </w:rPr>
      </w:pPr>
      <w:r>
        <w:rPr>
          <w:rFonts w:hint="eastAsia"/>
          <w:sz w:val="30"/>
          <w:szCs w:val="30"/>
          <w:u w:val="none"/>
        </w:rPr>
        <w:t>当他在那节经文的末尾讲到生命，你们将活着时，他指的是圣徒在与神相交中所享有的那丰盛的永生。</w:t>
      </w:r>
    </w:p>
    <w:p w14:paraId="076E093F">
      <w:pPr>
        <w:pStyle w:val="12"/>
        <w:rPr>
          <w:rFonts w:hint="eastAsia"/>
          <w:sz w:val="30"/>
          <w:szCs w:val="30"/>
          <w:u w:val="none"/>
        </w:rPr>
      </w:pPr>
    </w:p>
    <w:p w14:paraId="3C0701BF">
      <w:pPr>
        <w:pStyle w:val="12"/>
        <w:rPr>
          <w:rFonts w:hint="eastAsia"/>
          <w:sz w:val="30"/>
          <w:szCs w:val="30"/>
          <w:u w:val="none"/>
        </w:rPr>
      </w:pPr>
      <w:r>
        <w:rPr>
          <w:rFonts w:hint="eastAsia"/>
          <w:sz w:val="30"/>
          <w:szCs w:val="30"/>
          <w:u w:val="none"/>
        </w:rPr>
        <w:t>Now Paul's point in this verse is not works salvation.</w:t>
      </w:r>
    </w:p>
    <w:p w14:paraId="0107794A">
      <w:pPr>
        <w:pStyle w:val="12"/>
        <w:rPr>
          <w:rFonts w:hint="eastAsia"/>
          <w:sz w:val="30"/>
          <w:szCs w:val="30"/>
          <w:u w:val="none"/>
        </w:rPr>
      </w:pPr>
      <w:r>
        <w:rPr>
          <w:rFonts w:hint="eastAsia"/>
          <w:sz w:val="30"/>
          <w:szCs w:val="30"/>
          <w:u w:val="none"/>
        </w:rPr>
        <w:t>保罗在这节经文中的要点不是靠行为得救。</w:t>
      </w:r>
    </w:p>
    <w:p w14:paraId="0A113C31">
      <w:pPr>
        <w:pStyle w:val="12"/>
        <w:rPr>
          <w:rFonts w:hint="eastAsia"/>
          <w:sz w:val="30"/>
          <w:szCs w:val="30"/>
          <w:u w:val="none"/>
        </w:rPr>
      </w:pPr>
    </w:p>
    <w:p w14:paraId="1D36CF70">
      <w:pPr>
        <w:pStyle w:val="12"/>
        <w:rPr>
          <w:rFonts w:hint="eastAsia"/>
          <w:sz w:val="30"/>
          <w:szCs w:val="30"/>
          <w:u w:val="none"/>
        </w:rPr>
      </w:pPr>
      <w:r>
        <w:rPr>
          <w:rFonts w:hint="eastAsia"/>
          <w:sz w:val="30"/>
          <w:szCs w:val="30"/>
          <w:u w:val="none"/>
        </w:rPr>
        <w:t>Nor is it even works sanctification.</w:t>
      </w:r>
    </w:p>
    <w:p w14:paraId="359CAF8D">
      <w:pPr>
        <w:pStyle w:val="12"/>
        <w:rPr>
          <w:rFonts w:hint="eastAsia"/>
          <w:sz w:val="30"/>
          <w:szCs w:val="30"/>
          <w:u w:val="none"/>
        </w:rPr>
      </w:pPr>
      <w:r>
        <w:rPr>
          <w:rFonts w:hint="eastAsia"/>
          <w:sz w:val="30"/>
          <w:szCs w:val="30"/>
          <w:u w:val="none"/>
        </w:rPr>
        <w:t>甚至也不是靠行为成圣。</w:t>
      </w:r>
    </w:p>
    <w:p w14:paraId="1504F0A6">
      <w:pPr>
        <w:pStyle w:val="12"/>
        <w:rPr>
          <w:rFonts w:hint="eastAsia"/>
          <w:sz w:val="30"/>
          <w:szCs w:val="30"/>
          <w:u w:val="none"/>
        </w:rPr>
      </w:pPr>
    </w:p>
    <w:p w14:paraId="7E97BF06">
      <w:pPr>
        <w:pStyle w:val="12"/>
        <w:rPr>
          <w:rFonts w:hint="eastAsia"/>
          <w:sz w:val="30"/>
          <w:szCs w:val="30"/>
          <w:u w:val="none"/>
        </w:rPr>
      </w:pPr>
      <w:r>
        <w:rPr>
          <w:rFonts w:hint="eastAsia"/>
          <w:sz w:val="30"/>
          <w:szCs w:val="30"/>
          <w:u w:val="none"/>
        </w:rPr>
        <w:t>He is, however, pointing out the unvaried connection between sinful living and death, and mortification of sin and life.</w:t>
      </w:r>
    </w:p>
    <w:p w14:paraId="0E9AEA1B">
      <w:pPr>
        <w:pStyle w:val="12"/>
        <w:rPr>
          <w:rFonts w:hint="eastAsia"/>
          <w:sz w:val="30"/>
          <w:szCs w:val="30"/>
          <w:u w:val="none"/>
        </w:rPr>
      </w:pPr>
      <w:r>
        <w:rPr>
          <w:rFonts w:hint="eastAsia"/>
          <w:sz w:val="30"/>
          <w:szCs w:val="30"/>
          <w:u w:val="none"/>
        </w:rPr>
        <w:t>然而，他正在指出罪恶生活与死亡之间，以及治死罪与生命之间不变的联系。</w:t>
      </w:r>
    </w:p>
    <w:p w14:paraId="0C4F23E4">
      <w:pPr>
        <w:pStyle w:val="12"/>
        <w:rPr>
          <w:rFonts w:hint="eastAsia"/>
          <w:sz w:val="30"/>
          <w:szCs w:val="30"/>
          <w:u w:val="none"/>
        </w:rPr>
      </w:pPr>
    </w:p>
    <w:p w14:paraId="572AC83D">
      <w:pPr>
        <w:pStyle w:val="12"/>
        <w:rPr>
          <w:rFonts w:hint="eastAsia"/>
          <w:sz w:val="30"/>
          <w:szCs w:val="30"/>
          <w:u w:val="none"/>
        </w:rPr>
      </w:pPr>
      <w:r>
        <w:rPr>
          <w:rFonts w:hint="eastAsia"/>
          <w:sz w:val="30"/>
          <w:szCs w:val="30"/>
          <w:u w:val="none"/>
        </w:rPr>
        <w:t>God saves us from the flesh, but He doesn't save us in it.</w:t>
      </w:r>
    </w:p>
    <w:p w14:paraId="643C822E">
      <w:pPr>
        <w:pStyle w:val="12"/>
        <w:rPr>
          <w:rFonts w:hint="eastAsia"/>
          <w:sz w:val="30"/>
          <w:szCs w:val="30"/>
          <w:u w:val="none"/>
        </w:rPr>
      </w:pPr>
      <w:r>
        <w:rPr>
          <w:rFonts w:hint="eastAsia"/>
          <w:sz w:val="30"/>
          <w:szCs w:val="30"/>
          <w:u w:val="none"/>
        </w:rPr>
        <w:t>神拯救我们脱离肉体，但祂不是在肉体中拯救我们。</w:t>
      </w:r>
    </w:p>
    <w:p w14:paraId="18D79E70">
      <w:pPr>
        <w:pStyle w:val="12"/>
        <w:rPr>
          <w:rFonts w:hint="eastAsia"/>
          <w:sz w:val="30"/>
          <w:szCs w:val="30"/>
          <w:u w:val="none"/>
        </w:rPr>
      </w:pPr>
    </w:p>
    <w:p w14:paraId="040C22F0">
      <w:pPr>
        <w:pStyle w:val="12"/>
        <w:rPr>
          <w:rFonts w:hint="eastAsia"/>
          <w:sz w:val="30"/>
          <w:szCs w:val="30"/>
          <w:u w:val="none"/>
        </w:rPr>
      </w:pPr>
      <w:r>
        <w:rPr>
          <w:rFonts w:hint="eastAsia"/>
          <w:sz w:val="30"/>
          <w:szCs w:val="30"/>
          <w:u w:val="none"/>
        </w:rPr>
        <w:t>He saves us from the flesh, and He wars against that flesh in us.</w:t>
      </w:r>
    </w:p>
    <w:p w14:paraId="5296D3EA">
      <w:pPr>
        <w:pStyle w:val="12"/>
        <w:rPr>
          <w:rFonts w:hint="eastAsia"/>
          <w:sz w:val="30"/>
          <w:szCs w:val="30"/>
          <w:u w:val="none"/>
        </w:rPr>
      </w:pPr>
      <w:r>
        <w:rPr>
          <w:rFonts w:hint="eastAsia"/>
          <w:sz w:val="30"/>
          <w:szCs w:val="30"/>
          <w:u w:val="none"/>
        </w:rPr>
        <w:t>祂拯救我们脱离肉体，并且祂在我们里面与那肉体争战。</w:t>
      </w:r>
    </w:p>
    <w:p w14:paraId="4E85898A">
      <w:pPr>
        <w:pStyle w:val="12"/>
        <w:rPr>
          <w:rFonts w:hint="eastAsia"/>
          <w:sz w:val="30"/>
          <w:szCs w:val="30"/>
          <w:u w:val="none"/>
        </w:rPr>
      </w:pPr>
    </w:p>
    <w:p w14:paraId="1F27BF72">
      <w:pPr>
        <w:pStyle w:val="12"/>
        <w:rPr>
          <w:rFonts w:hint="eastAsia"/>
          <w:sz w:val="30"/>
          <w:szCs w:val="30"/>
          <w:u w:val="none"/>
        </w:rPr>
      </w:pPr>
      <w:r>
        <w:rPr>
          <w:rFonts w:hint="eastAsia"/>
          <w:sz w:val="30"/>
          <w:szCs w:val="30"/>
          <w:u w:val="none"/>
        </w:rPr>
        <w:t>And so Paul tells us first in verse 12, we ought to grow in grace because we are under obligation, and then in verse 13, we ought to grow in grace because sin kills and putting sin to death brings life.</w:t>
      </w:r>
    </w:p>
    <w:p w14:paraId="68B24481">
      <w:pPr>
        <w:pStyle w:val="12"/>
        <w:rPr>
          <w:rFonts w:hint="eastAsia"/>
          <w:sz w:val="30"/>
          <w:szCs w:val="30"/>
          <w:u w:val="none"/>
        </w:rPr>
      </w:pPr>
      <w:r>
        <w:rPr>
          <w:rFonts w:hint="eastAsia"/>
          <w:sz w:val="30"/>
          <w:szCs w:val="30"/>
          <w:u w:val="none"/>
        </w:rPr>
        <w:t>因此，保罗首先在第12节告诉我们，我们应当在恩典中成长，因为我们负有义务；然后在第13节，我们应当在恩典中成长，因为罪能杀人，而治死罪带来生命。</w:t>
      </w:r>
    </w:p>
    <w:p w14:paraId="1821D46C">
      <w:pPr>
        <w:pStyle w:val="12"/>
        <w:rPr>
          <w:rFonts w:hint="eastAsia"/>
          <w:sz w:val="30"/>
          <w:szCs w:val="30"/>
          <w:u w:val="none"/>
        </w:rPr>
      </w:pPr>
    </w:p>
    <w:p w14:paraId="208F1817">
      <w:pPr>
        <w:pStyle w:val="12"/>
        <w:rPr>
          <w:rFonts w:hint="eastAsia"/>
          <w:sz w:val="30"/>
          <w:szCs w:val="30"/>
          <w:u w:val="none"/>
        </w:rPr>
      </w:pPr>
      <w:r>
        <w:rPr>
          <w:rFonts w:hint="eastAsia"/>
          <w:sz w:val="30"/>
          <w:szCs w:val="30"/>
          <w:u w:val="none"/>
        </w:rPr>
        <w:t>So he's giving you a second reason for growing in grace, and a second way of being assured of your salvation.</w:t>
      </w:r>
    </w:p>
    <w:p w14:paraId="184562B3">
      <w:pPr>
        <w:pStyle w:val="12"/>
        <w:rPr>
          <w:rFonts w:hint="eastAsia"/>
          <w:sz w:val="30"/>
          <w:szCs w:val="30"/>
          <w:u w:val="none"/>
        </w:rPr>
      </w:pPr>
      <w:r>
        <w:rPr>
          <w:rFonts w:hint="eastAsia"/>
          <w:sz w:val="30"/>
          <w:szCs w:val="30"/>
          <w:u w:val="none"/>
        </w:rPr>
        <w:t>所以他给了你第二个在恩典中成长的理由，以及第二种确信你得救的方式。</w:t>
      </w:r>
    </w:p>
    <w:p w14:paraId="18FFF607">
      <w:pPr>
        <w:pStyle w:val="12"/>
        <w:rPr>
          <w:rFonts w:hint="eastAsia"/>
          <w:sz w:val="30"/>
          <w:szCs w:val="30"/>
          <w:u w:val="none"/>
        </w:rPr>
      </w:pPr>
    </w:p>
    <w:p w14:paraId="0CDD4C9E">
      <w:pPr>
        <w:pStyle w:val="12"/>
        <w:rPr>
          <w:rFonts w:hint="eastAsia"/>
          <w:sz w:val="30"/>
          <w:szCs w:val="30"/>
          <w:u w:val="none"/>
        </w:rPr>
      </w:pPr>
      <w:r>
        <w:rPr>
          <w:rFonts w:hint="eastAsia"/>
          <w:sz w:val="30"/>
          <w:szCs w:val="30"/>
          <w:u w:val="none"/>
        </w:rPr>
        <w:t>III. Christians realize that sanctification is the great accompaniment and evidence of sonship.</w:t>
      </w:r>
    </w:p>
    <w:p w14:paraId="4271FC5C">
      <w:pPr>
        <w:pStyle w:val="12"/>
        <w:rPr>
          <w:rFonts w:hint="eastAsia"/>
          <w:sz w:val="30"/>
          <w:szCs w:val="30"/>
          <w:u w:val="none"/>
        </w:rPr>
      </w:pPr>
      <w:r>
        <w:rPr>
          <w:rFonts w:hint="eastAsia"/>
          <w:sz w:val="30"/>
          <w:szCs w:val="30"/>
          <w:u w:val="none"/>
        </w:rPr>
        <w:t>III. 基督徒认识到成圣是儿子名分的伟大伴随和证据。</w:t>
      </w:r>
    </w:p>
    <w:p w14:paraId="7FAE9554">
      <w:pPr>
        <w:pStyle w:val="12"/>
        <w:rPr>
          <w:rFonts w:hint="eastAsia"/>
          <w:sz w:val="30"/>
          <w:szCs w:val="30"/>
          <w:u w:val="none"/>
        </w:rPr>
      </w:pPr>
    </w:p>
    <w:p w14:paraId="20C60F34">
      <w:pPr>
        <w:pStyle w:val="12"/>
        <w:rPr>
          <w:rFonts w:hint="eastAsia"/>
          <w:sz w:val="30"/>
          <w:szCs w:val="30"/>
          <w:u w:val="none"/>
        </w:rPr>
      </w:pPr>
      <w:r>
        <w:rPr>
          <w:rFonts w:hint="eastAsia"/>
          <w:sz w:val="30"/>
          <w:szCs w:val="30"/>
          <w:u w:val="none"/>
        </w:rPr>
        <w:t>Thirdly, if you look in verse 14, he goes on to make another point.</w:t>
      </w:r>
    </w:p>
    <w:p w14:paraId="2E348AA3">
      <w:pPr>
        <w:pStyle w:val="12"/>
        <w:rPr>
          <w:rFonts w:hint="eastAsia"/>
          <w:sz w:val="30"/>
          <w:szCs w:val="30"/>
          <w:u w:val="none"/>
        </w:rPr>
      </w:pPr>
      <w:r>
        <w:rPr>
          <w:rFonts w:hint="eastAsia"/>
          <w:sz w:val="30"/>
          <w:szCs w:val="30"/>
          <w:u w:val="none"/>
        </w:rPr>
        <w:t>第三，如果你看第14节，他接着提出了另一点。</w:t>
      </w:r>
    </w:p>
    <w:p w14:paraId="7E13DE83">
      <w:pPr>
        <w:pStyle w:val="12"/>
        <w:rPr>
          <w:rFonts w:hint="eastAsia"/>
          <w:sz w:val="30"/>
          <w:szCs w:val="30"/>
          <w:u w:val="none"/>
        </w:rPr>
      </w:pPr>
    </w:p>
    <w:p w14:paraId="4B27337B">
      <w:pPr>
        <w:pStyle w:val="12"/>
        <w:rPr>
          <w:rFonts w:hint="eastAsia"/>
          <w:sz w:val="30"/>
          <w:szCs w:val="30"/>
          <w:u w:val="none"/>
        </w:rPr>
      </w:pPr>
      <w:r>
        <w:rPr>
          <w:rFonts w:hint="eastAsia"/>
          <w:sz w:val="30"/>
          <w:szCs w:val="30"/>
          <w:u w:val="none"/>
        </w:rPr>
        <w:t>Paul says, following up on verse 13, indeed it is precisely those who are being led by the Holy Spirit in sanctification that are true sons of God.</w:t>
      </w:r>
    </w:p>
    <w:p w14:paraId="18BFC8D0">
      <w:pPr>
        <w:pStyle w:val="12"/>
        <w:rPr>
          <w:rFonts w:hint="eastAsia"/>
          <w:sz w:val="30"/>
          <w:szCs w:val="30"/>
          <w:u w:val="none"/>
        </w:rPr>
      </w:pPr>
      <w:r>
        <w:rPr>
          <w:rFonts w:hint="eastAsia"/>
          <w:sz w:val="30"/>
          <w:szCs w:val="30"/>
          <w:u w:val="none"/>
        </w:rPr>
        <w:t>保罗接着第13节说，的确，正是在成圣中被圣灵引导的那些人，才是神真正的儿子。</w:t>
      </w:r>
    </w:p>
    <w:p w14:paraId="621F9A9F">
      <w:pPr>
        <w:pStyle w:val="12"/>
        <w:rPr>
          <w:rFonts w:hint="eastAsia"/>
          <w:sz w:val="30"/>
          <w:szCs w:val="30"/>
          <w:u w:val="none"/>
        </w:rPr>
      </w:pPr>
    </w:p>
    <w:p w14:paraId="13CD452C">
      <w:pPr>
        <w:pStyle w:val="12"/>
        <w:rPr>
          <w:rFonts w:hint="eastAsia"/>
          <w:sz w:val="30"/>
          <w:szCs w:val="30"/>
          <w:u w:val="none"/>
        </w:rPr>
      </w:pPr>
      <w:r>
        <w:rPr>
          <w:rFonts w:hint="eastAsia"/>
          <w:sz w:val="30"/>
          <w:szCs w:val="30"/>
          <w:u w:val="none"/>
        </w:rPr>
        <w:t>It is precisely those people who are growing in grace by the work of the Holy Spirit who are the true sons of God.</w:t>
      </w:r>
    </w:p>
    <w:p w14:paraId="6935A941">
      <w:pPr>
        <w:pStyle w:val="12"/>
        <w:rPr>
          <w:rFonts w:hint="eastAsia"/>
          <w:sz w:val="30"/>
          <w:szCs w:val="30"/>
          <w:u w:val="none"/>
        </w:rPr>
      </w:pPr>
      <w:r>
        <w:rPr>
          <w:rFonts w:hint="eastAsia"/>
          <w:sz w:val="30"/>
          <w:szCs w:val="30"/>
          <w:u w:val="none"/>
        </w:rPr>
        <w:t>正是那些靠圣灵的工作在恩典中成长的人，才是神真正的儿子。</w:t>
      </w:r>
    </w:p>
    <w:p w14:paraId="1183E8FC">
      <w:pPr>
        <w:pStyle w:val="12"/>
        <w:rPr>
          <w:rFonts w:hint="eastAsia"/>
          <w:sz w:val="30"/>
          <w:szCs w:val="30"/>
          <w:u w:val="none"/>
        </w:rPr>
      </w:pPr>
    </w:p>
    <w:p w14:paraId="3AECA220">
      <w:pPr>
        <w:pStyle w:val="12"/>
        <w:rPr>
          <w:rFonts w:hint="eastAsia"/>
          <w:sz w:val="30"/>
          <w:szCs w:val="30"/>
          <w:u w:val="none"/>
        </w:rPr>
      </w:pPr>
      <w:r>
        <w:rPr>
          <w:rFonts w:hint="eastAsia"/>
          <w:sz w:val="30"/>
          <w:szCs w:val="30"/>
          <w:u w:val="none"/>
        </w:rPr>
        <w:t>Paul is saying again that Christians realize that sanctification always accompanies and is the evidence of sonship.</w:t>
      </w:r>
    </w:p>
    <w:p w14:paraId="18E563BC">
      <w:pPr>
        <w:pStyle w:val="12"/>
        <w:rPr>
          <w:rFonts w:hint="eastAsia"/>
          <w:sz w:val="30"/>
          <w:szCs w:val="30"/>
          <w:u w:val="none"/>
        </w:rPr>
      </w:pPr>
      <w:r>
        <w:rPr>
          <w:rFonts w:hint="eastAsia"/>
          <w:sz w:val="30"/>
          <w:szCs w:val="30"/>
          <w:u w:val="none"/>
        </w:rPr>
        <w:t>保罗再次说，基督徒认识到成圣总是伴随着儿子名分，并且是儿子名分的证据。</w:t>
      </w:r>
    </w:p>
    <w:p w14:paraId="656A5635">
      <w:pPr>
        <w:pStyle w:val="12"/>
        <w:rPr>
          <w:rFonts w:hint="eastAsia"/>
          <w:sz w:val="30"/>
          <w:szCs w:val="30"/>
          <w:u w:val="none"/>
        </w:rPr>
      </w:pPr>
    </w:p>
    <w:p w14:paraId="2353E68A">
      <w:pPr>
        <w:pStyle w:val="12"/>
        <w:rPr>
          <w:rFonts w:hint="eastAsia"/>
          <w:sz w:val="30"/>
          <w:szCs w:val="30"/>
          <w:u w:val="none"/>
        </w:rPr>
      </w:pPr>
      <w:r>
        <w:rPr>
          <w:rFonts w:hint="eastAsia"/>
          <w:sz w:val="30"/>
          <w:szCs w:val="30"/>
          <w:u w:val="none"/>
        </w:rPr>
        <w:t>How do you know that you are a son?</w:t>
      </w:r>
    </w:p>
    <w:p w14:paraId="1B545277">
      <w:pPr>
        <w:pStyle w:val="12"/>
        <w:rPr>
          <w:rFonts w:hint="eastAsia"/>
          <w:sz w:val="30"/>
          <w:szCs w:val="30"/>
          <w:u w:val="none"/>
        </w:rPr>
      </w:pPr>
      <w:r>
        <w:rPr>
          <w:rFonts w:hint="eastAsia"/>
          <w:sz w:val="30"/>
          <w:szCs w:val="30"/>
          <w:u w:val="none"/>
        </w:rPr>
        <w:t>你怎么知道你是一个儿子？</w:t>
      </w:r>
    </w:p>
    <w:p w14:paraId="72F5D043">
      <w:pPr>
        <w:pStyle w:val="12"/>
        <w:rPr>
          <w:rFonts w:hint="eastAsia"/>
          <w:sz w:val="30"/>
          <w:szCs w:val="30"/>
          <w:u w:val="none"/>
        </w:rPr>
      </w:pPr>
    </w:p>
    <w:p w14:paraId="702B456C">
      <w:pPr>
        <w:pStyle w:val="12"/>
        <w:rPr>
          <w:rFonts w:hint="eastAsia"/>
          <w:sz w:val="30"/>
          <w:szCs w:val="30"/>
          <w:u w:val="none"/>
        </w:rPr>
      </w:pPr>
      <w:r>
        <w:rPr>
          <w:rFonts w:hint="eastAsia"/>
          <w:sz w:val="30"/>
          <w:szCs w:val="30"/>
          <w:u w:val="none"/>
        </w:rPr>
        <w:t>Because the Spirit is working in you for sanctification.</w:t>
      </w:r>
    </w:p>
    <w:p w14:paraId="1C4080B2">
      <w:pPr>
        <w:pStyle w:val="12"/>
        <w:rPr>
          <w:rFonts w:hint="eastAsia"/>
          <w:sz w:val="30"/>
          <w:szCs w:val="30"/>
          <w:u w:val="none"/>
        </w:rPr>
      </w:pPr>
      <w:r>
        <w:rPr>
          <w:rFonts w:hint="eastAsia"/>
          <w:sz w:val="30"/>
          <w:szCs w:val="30"/>
          <w:u w:val="none"/>
        </w:rPr>
        <w:t>因为圣灵在你里面为成圣而工作。</w:t>
      </w:r>
    </w:p>
    <w:p w14:paraId="5F580778">
      <w:pPr>
        <w:pStyle w:val="12"/>
        <w:rPr>
          <w:rFonts w:hint="eastAsia"/>
          <w:sz w:val="30"/>
          <w:szCs w:val="30"/>
          <w:u w:val="none"/>
        </w:rPr>
      </w:pPr>
    </w:p>
    <w:p w14:paraId="312A9CB7">
      <w:pPr>
        <w:pStyle w:val="12"/>
        <w:rPr>
          <w:rFonts w:hint="eastAsia"/>
          <w:sz w:val="30"/>
          <w:szCs w:val="30"/>
          <w:u w:val="none"/>
        </w:rPr>
      </w:pPr>
      <w:r>
        <w:rPr>
          <w:rFonts w:hint="eastAsia"/>
          <w:sz w:val="30"/>
          <w:szCs w:val="30"/>
          <w:u w:val="none"/>
        </w:rPr>
        <w:t>And your growth in grace is an evidence that you are a child of God.</w:t>
      </w:r>
    </w:p>
    <w:p w14:paraId="410DF13A">
      <w:pPr>
        <w:pStyle w:val="12"/>
        <w:rPr>
          <w:rFonts w:hint="eastAsia"/>
          <w:sz w:val="30"/>
          <w:szCs w:val="30"/>
          <w:u w:val="none"/>
        </w:rPr>
      </w:pPr>
      <w:r>
        <w:rPr>
          <w:rFonts w:hint="eastAsia"/>
          <w:sz w:val="30"/>
          <w:szCs w:val="30"/>
          <w:u w:val="none"/>
        </w:rPr>
        <w:t>你在恩典中的成长是你是一个神儿女的证据。</w:t>
      </w:r>
    </w:p>
    <w:p w14:paraId="703C7ADF">
      <w:pPr>
        <w:pStyle w:val="12"/>
        <w:rPr>
          <w:rFonts w:hint="eastAsia"/>
          <w:sz w:val="30"/>
          <w:szCs w:val="30"/>
          <w:u w:val="none"/>
        </w:rPr>
      </w:pPr>
    </w:p>
    <w:p w14:paraId="7D237C05">
      <w:pPr>
        <w:pStyle w:val="12"/>
        <w:rPr>
          <w:rFonts w:hint="eastAsia"/>
          <w:sz w:val="30"/>
          <w:szCs w:val="30"/>
          <w:u w:val="none"/>
        </w:rPr>
      </w:pPr>
      <w:r>
        <w:rPr>
          <w:rFonts w:hint="eastAsia"/>
          <w:sz w:val="30"/>
          <w:szCs w:val="30"/>
          <w:u w:val="none"/>
        </w:rPr>
        <w:t>This verse provides an explanation for the basis of the believer's confidence mentioned in the last words of verse 13.</w:t>
      </w:r>
    </w:p>
    <w:p w14:paraId="3C1611BC">
      <w:pPr>
        <w:pStyle w:val="12"/>
        <w:rPr>
          <w:rFonts w:hint="eastAsia"/>
          <w:sz w:val="30"/>
          <w:szCs w:val="30"/>
          <w:u w:val="none"/>
        </w:rPr>
      </w:pPr>
      <w:r>
        <w:rPr>
          <w:rFonts w:hint="eastAsia"/>
          <w:sz w:val="30"/>
          <w:szCs w:val="30"/>
          <w:u w:val="none"/>
        </w:rPr>
        <w:t>这节经文为第13节最后几句话中提到的信徒信心的基础提供了解释。</w:t>
      </w:r>
    </w:p>
    <w:p w14:paraId="01338A46">
      <w:pPr>
        <w:pStyle w:val="12"/>
        <w:rPr>
          <w:rFonts w:hint="eastAsia"/>
          <w:sz w:val="30"/>
          <w:szCs w:val="30"/>
          <w:u w:val="none"/>
        </w:rPr>
      </w:pPr>
    </w:p>
    <w:p w14:paraId="14ED19A6">
      <w:pPr>
        <w:pStyle w:val="12"/>
        <w:rPr>
          <w:rFonts w:hint="eastAsia"/>
          <w:sz w:val="30"/>
          <w:szCs w:val="30"/>
          <w:u w:val="none"/>
        </w:rPr>
      </w:pPr>
      <w:r>
        <w:rPr>
          <w:rFonts w:hint="eastAsia"/>
          <w:sz w:val="30"/>
          <w:szCs w:val="30"/>
          <w:u w:val="none"/>
        </w:rPr>
        <w:t>You remember, Paul says you will live, "if BY the Spirit you are putting to death the deeds of the body, you will live."</w:t>
      </w:r>
    </w:p>
    <w:p w14:paraId="6FE76BDC">
      <w:pPr>
        <w:pStyle w:val="12"/>
        <w:rPr>
          <w:rFonts w:hint="eastAsia"/>
          <w:sz w:val="30"/>
          <w:szCs w:val="30"/>
          <w:u w:val="none"/>
        </w:rPr>
      </w:pPr>
      <w:r>
        <w:rPr>
          <w:rFonts w:hint="eastAsia"/>
          <w:sz w:val="30"/>
          <w:szCs w:val="30"/>
          <w:u w:val="none"/>
        </w:rPr>
        <w:t>你记得，保罗说你们将活着，“如果你们靠着圣灵治死身体的恶行，就必活着。”</w:t>
      </w:r>
    </w:p>
    <w:p w14:paraId="3B567AD6">
      <w:pPr>
        <w:pStyle w:val="12"/>
        <w:rPr>
          <w:rFonts w:hint="eastAsia"/>
          <w:sz w:val="30"/>
          <w:szCs w:val="30"/>
          <w:u w:val="none"/>
        </w:rPr>
      </w:pPr>
    </w:p>
    <w:p w14:paraId="180ED9F4">
      <w:pPr>
        <w:pStyle w:val="12"/>
        <w:rPr>
          <w:rFonts w:hint="eastAsia"/>
          <w:sz w:val="30"/>
          <w:szCs w:val="30"/>
          <w:u w:val="none"/>
        </w:rPr>
      </w:pPr>
      <w:r>
        <w:rPr>
          <w:rFonts w:hint="eastAsia"/>
          <w:sz w:val="30"/>
          <w:szCs w:val="30"/>
          <w:u w:val="none"/>
        </w:rPr>
        <w:t>Well, Paul is telling you how is that you know how you live?</w:t>
      </w:r>
    </w:p>
    <w:p w14:paraId="5046A99F">
      <w:pPr>
        <w:pStyle w:val="12"/>
        <w:rPr>
          <w:rFonts w:hint="eastAsia"/>
          <w:sz w:val="30"/>
          <w:szCs w:val="30"/>
          <w:u w:val="none"/>
        </w:rPr>
      </w:pPr>
      <w:r>
        <w:rPr>
          <w:rFonts w:hint="eastAsia"/>
          <w:sz w:val="30"/>
          <w:szCs w:val="30"/>
          <w:u w:val="none"/>
        </w:rPr>
        <w:t>那么，保罗在告诉你，你怎么知道你如何活着？</w:t>
      </w:r>
    </w:p>
    <w:p w14:paraId="6ABF6625">
      <w:pPr>
        <w:pStyle w:val="12"/>
        <w:rPr>
          <w:rFonts w:hint="eastAsia"/>
          <w:sz w:val="30"/>
          <w:szCs w:val="30"/>
          <w:u w:val="none"/>
        </w:rPr>
      </w:pPr>
    </w:p>
    <w:p w14:paraId="6DB10F63">
      <w:pPr>
        <w:pStyle w:val="12"/>
        <w:rPr>
          <w:rFonts w:hint="eastAsia"/>
          <w:sz w:val="30"/>
          <w:szCs w:val="30"/>
          <w:u w:val="none"/>
        </w:rPr>
      </w:pPr>
      <w:r>
        <w:rPr>
          <w:rFonts w:hint="eastAsia"/>
          <w:sz w:val="30"/>
          <w:szCs w:val="30"/>
          <w:u w:val="none"/>
        </w:rPr>
        <w:t>This is how you live because all who are being led by the Spirit of God, are the sons of God.</w:t>
      </w:r>
    </w:p>
    <w:p w14:paraId="19132188">
      <w:pPr>
        <w:pStyle w:val="12"/>
        <w:rPr>
          <w:rFonts w:hint="eastAsia"/>
          <w:sz w:val="30"/>
          <w:szCs w:val="30"/>
          <w:u w:val="none"/>
        </w:rPr>
      </w:pPr>
      <w:r>
        <w:rPr>
          <w:rFonts w:hint="eastAsia"/>
          <w:sz w:val="30"/>
          <w:szCs w:val="30"/>
          <w:u w:val="none"/>
        </w:rPr>
        <w:t>你这样活着，是因为凡被神的灵引导的，都是神的儿子。</w:t>
      </w:r>
    </w:p>
    <w:p w14:paraId="4F7AA7AE">
      <w:pPr>
        <w:pStyle w:val="12"/>
        <w:rPr>
          <w:rFonts w:hint="eastAsia"/>
          <w:sz w:val="30"/>
          <w:szCs w:val="30"/>
          <w:u w:val="none"/>
        </w:rPr>
      </w:pPr>
    </w:p>
    <w:p w14:paraId="634EC605">
      <w:pPr>
        <w:pStyle w:val="12"/>
        <w:rPr>
          <w:rFonts w:hint="eastAsia"/>
          <w:sz w:val="30"/>
          <w:szCs w:val="30"/>
          <w:u w:val="none"/>
        </w:rPr>
      </w:pPr>
      <w:r>
        <w:rPr>
          <w:rFonts w:hint="eastAsia"/>
          <w:sz w:val="30"/>
          <w:szCs w:val="30"/>
          <w:u w:val="none"/>
        </w:rPr>
        <w:t>Now, what does he mean being "led by the Spirit?"</w:t>
      </w:r>
    </w:p>
    <w:p w14:paraId="10A41E89">
      <w:pPr>
        <w:pStyle w:val="12"/>
        <w:rPr>
          <w:rFonts w:hint="eastAsia"/>
          <w:sz w:val="30"/>
          <w:szCs w:val="30"/>
          <w:u w:val="none"/>
        </w:rPr>
      </w:pPr>
      <w:r>
        <w:rPr>
          <w:rFonts w:hint="eastAsia"/>
          <w:sz w:val="30"/>
          <w:szCs w:val="30"/>
          <w:u w:val="none"/>
        </w:rPr>
        <w:t>那么，他说的“被圣灵引导”是什么意思呢？</w:t>
      </w:r>
    </w:p>
    <w:p w14:paraId="08DCA6A5">
      <w:pPr>
        <w:pStyle w:val="12"/>
        <w:rPr>
          <w:rFonts w:hint="eastAsia"/>
          <w:sz w:val="30"/>
          <w:szCs w:val="30"/>
          <w:u w:val="none"/>
        </w:rPr>
      </w:pPr>
    </w:p>
    <w:p w14:paraId="4FCC908B">
      <w:pPr>
        <w:pStyle w:val="12"/>
        <w:rPr>
          <w:rFonts w:hint="eastAsia"/>
          <w:sz w:val="30"/>
          <w:szCs w:val="30"/>
          <w:u w:val="none"/>
        </w:rPr>
      </w:pPr>
      <w:r>
        <w:rPr>
          <w:rFonts w:hint="eastAsia"/>
          <w:sz w:val="30"/>
          <w:szCs w:val="30"/>
          <w:u w:val="none"/>
        </w:rPr>
        <w:t>Are only super Christians led by the Spirit?</w:t>
      </w:r>
    </w:p>
    <w:p w14:paraId="01C4C30A">
      <w:pPr>
        <w:pStyle w:val="12"/>
        <w:rPr>
          <w:rFonts w:hint="eastAsia"/>
          <w:sz w:val="30"/>
          <w:szCs w:val="30"/>
          <w:u w:val="none"/>
        </w:rPr>
      </w:pPr>
      <w:r>
        <w:rPr>
          <w:rFonts w:hint="eastAsia"/>
          <w:sz w:val="30"/>
          <w:szCs w:val="30"/>
          <w:u w:val="none"/>
        </w:rPr>
        <w:t>只有超级基督徒才被圣灵引导吗？</w:t>
      </w:r>
    </w:p>
    <w:p w14:paraId="037CC46A">
      <w:pPr>
        <w:pStyle w:val="12"/>
        <w:rPr>
          <w:rFonts w:hint="eastAsia"/>
          <w:sz w:val="30"/>
          <w:szCs w:val="30"/>
          <w:u w:val="none"/>
        </w:rPr>
      </w:pPr>
    </w:p>
    <w:p w14:paraId="04C5559C">
      <w:pPr>
        <w:pStyle w:val="12"/>
        <w:rPr>
          <w:rFonts w:hint="eastAsia"/>
          <w:sz w:val="30"/>
          <w:szCs w:val="30"/>
          <w:u w:val="none"/>
        </w:rPr>
      </w:pPr>
      <w:r>
        <w:rPr>
          <w:rFonts w:hint="eastAsia"/>
          <w:sz w:val="30"/>
          <w:szCs w:val="30"/>
          <w:u w:val="none"/>
        </w:rPr>
        <w:t>Those who have reached an entirely different plain than the rest of us mere mortals?</w:t>
      </w:r>
    </w:p>
    <w:p w14:paraId="35DEEA73">
      <w:pPr>
        <w:pStyle w:val="12"/>
        <w:rPr>
          <w:rFonts w:hint="eastAsia"/>
          <w:sz w:val="30"/>
          <w:szCs w:val="30"/>
          <w:u w:val="none"/>
        </w:rPr>
      </w:pPr>
      <w:r>
        <w:rPr>
          <w:rFonts w:hint="eastAsia"/>
          <w:sz w:val="30"/>
          <w:szCs w:val="30"/>
          <w:u w:val="none"/>
        </w:rPr>
        <w:t>是那些已经达到了与我们这些凡人完全不同境界的人吗？</w:t>
      </w:r>
    </w:p>
    <w:p w14:paraId="184EAE7E">
      <w:pPr>
        <w:pStyle w:val="12"/>
        <w:rPr>
          <w:rFonts w:hint="eastAsia"/>
          <w:sz w:val="30"/>
          <w:szCs w:val="30"/>
          <w:u w:val="none"/>
        </w:rPr>
      </w:pPr>
    </w:p>
    <w:p w14:paraId="613B77C0">
      <w:pPr>
        <w:pStyle w:val="12"/>
        <w:rPr>
          <w:rFonts w:hint="eastAsia"/>
          <w:sz w:val="30"/>
          <w:szCs w:val="30"/>
          <w:u w:val="none"/>
        </w:rPr>
      </w:pPr>
      <w:r>
        <w:rPr>
          <w:rFonts w:hint="eastAsia"/>
          <w:sz w:val="30"/>
          <w:szCs w:val="30"/>
          <w:u w:val="none"/>
        </w:rPr>
        <w:t>No, Paul is speaking about something that is characteristic of all believers; all believers are led by the Spirit.</w:t>
      </w:r>
    </w:p>
    <w:p w14:paraId="608E936E">
      <w:pPr>
        <w:pStyle w:val="12"/>
        <w:rPr>
          <w:rFonts w:hint="eastAsia"/>
          <w:sz w:val="30"/>
          <w:szCs w:val="30"/>
          <w:u w:val="none"/>
        </w:rPr>
      </w:pPr>
      <w:r>
        <w:rPr>
          <w:rFonts w:hint="eastAsia"/>
          <w:sz w:val="30"/>
          <w:szCs w:val="30"/>
          <w:u w:val="none"/>
        </w:rPr>
        <w:t>不，保罗说的是所有信徒都具有的特征；所有信徒都被圣灵引导。</w:t>
      </w:r>
    </w:p>
    <w:p w14:paraId="16EAACE5">
      <w:pPr>
        <w:pStyle w:val="12"/>
        <w:rPr>
          <w:rFonts w:hint="eastAsia"/>
          <w:sz w:val="30"/>
          <w:szCs w:val="30"/>
          <w:u w:val="none"/>
        </w:rPr>
      </w:pPr>
    </w:p>
    <w:p w14:paraId="120B50C1">
      <w:pPr>
        <w:pStyle w:val="12"/>
        <w:rPr>
          <w:rFonts w:hint="eastAsia"/>
          <w:sz w:val="30"/>
          <w:szCs w:val="30"/>
          <w:u w:val="none"/>
        </w:rPr>
      </w:pPr>
      <w:r>
        <w:rPr>
          <w:rFonts w:hint="eastAsia"/>
          <w:sz w:val="30"/>
          <w:szCs w:val="30"/>
          <w:u w:val="none"/>
        </w:rPr>
        <w:t>Nor, is he speaking about something that is merely momentary.</w:t>
      </w:r>
    </w:p>
    <w:p w14:paraId="30724A25">
      <w:pPr>
        <w:pStyle w:val="12"/>
        <w:rPr>
          <w:rFonts w:hint="eastAsia"/>
          <w:sz w:val="30"/>
          <w:szCs w:val="30"/>
          <w:u w:val="none"/>
        </w:rPr>
      </w:pPr>
      <w:r>
        <w:rPr>
          <w:rFonts w:hint="eastAsia"/>
          <w:sz w:val="30"/>
          <w:szCs w:val="30"/>
          <w:u w:val="none"/>
        </w:rPr>
        <w:t>他也不是在说某些仅仅是短暂的事情。</w:t>
      </w:r>
    </w:p>
    <w:p w14:paraId="608389D5">
      <w:pPr>
        <w:pStyle w:val="12"/>
        <w:rPr>
          <w:rFonts w:hint="eastAsia"/>
          <w:sz w:val="30"/>
          <w:szCs w:val="30"/>
          <w:u w:val="none"/>
        </w:rPr>
      </w:pPr>
    </w:p>
    <w:p w14:paraId="7CDB8FD9">
      <w:pPr>
        <w:pStyle w:val="12"/>
        <w:rPr>
          <w:rFonts w:hint="eastAsia"/>
          <w:sz w:val="30"/>
          <w:szCs w:val="30"/>
          <w:u w:val="none"/>
        </w:rPr>
      </w:pPr>
      <w:r>
        <w:rPr>
          <w:rFonts w:hint="eastAsia"/>
          <w:sz w:val="30"/>
          <w:szCs w:val="30"/>
          <w:u w:val="none"/>
        </w:rPr>
        <w:t>He's not saying, you know, in a moment of real trial and inspiration, that Christian was really led by the Spirit.</w:t>
      </w:r>
    </w:p>
    <w:p w14:paraId="351E6BBB">
      <w:pPr>
        <w:pStyle w:val="12"/>
        <w:rPr>
          <w:rFonts w:hint="eastAsia"/>
          <w:sz w:val="30"/>
          <w:szCs w:val="30"/>
          <w:u w:val="none"/>
        </w:rPr>
      </w:pPr>
      <w:r>
        <w:rPr>
          <w:rFonts w:hint="eastAsia"/>
          <w:sz w:val="30"/>
          <w:szCs w:val="30"/>
          <w:u w:val="none"/>
        </w:rPr>
        <w:t>他不是说，你知道，在某个真正的试炼和灵感时刻，那个基督徒真的被圣灵引导了。</w:t>
      </w:r>
    </w:p>
    <w:p w14:paraId="2911F6AF">
      <w:pPr>
        <w:pStyle w:val="12"/>
        <w:rPr>
          <w:rFonts w:hint="eastAsia"/>
          <w:sz w:val="30"/>
          <w:szCs w:val="30"/>
          <w:u w:val="none"/>
        </w:rPr>
      </w:pPr>
    </w:p>
    <w:p w14:paraId="255130CA">
      <w:pPr>
        <w:pStyle w:val="12"/>
        <w:rPr>
          <w:rFonts w:hint="eastAsia"/>
          <w:sz w:val="30"/>
          <w:szCs w:val="30"/>
          <w:u w:val="none"/>
        </w:rPr>
      </w:pPr>
      <w:r>
        <w:rPr>
          <w:rFonts w:hint="eastAsia"/>
          <w:sz w:val="30"/>
          <w:szCs w:val="30"/>
          <w:u w:val="none"/>
        </w:rPr>
        <w:t>No, he's talking about something which is the normal situation for the believer in every aspect of life.</w:t>
      </w:r>
    </w:p>
    <w:p w14:paraId="0C06A343">
      <w:pPr>
        <w:pStyle w:val="12"/>
        <w:rPr>
          <w:rFonts w:hint="eastAsia"/>
          <w:sz w:val="30"/>
          <w:szCs w:val="30"/>
          <w:u w:val="none"/>
        </w:rPr>
      </w:pPr>
      <w:r>
        <w:rPr>
          <w:rFonts w:hint="eastAsia"/>
          <w:sz w:val="30"/>
          <w:szCs w:val="30"/>
          <w:u w:val="none"/>
        </w:rPr>
        <w:t>不，他说的是信徒在生活各个方面的正常情况。</w:t>
      </w:r>
    </w:p>
    <w:p w14:paraId="5F83AEE2">
      <w:pPr>
        <w:pStyle w:val="12"/>
        <w:rPr>
          <w:rFonts w:hint="eastAsia"/>
          <w:sz w:val="30"/>
          <w:szCs w:val="30"/>
          <w:u w:val="none"/>
        </w:rPr>
      </w:pPr>
    </w:p>
    <w:p w14:paraId="37DAD199">
      <w:pPr>
        <w:pStyle w:val="12"/>
        <w:rPr>
          <w:rFonts w:hint="eastAsia"/>
          <w:sz w:val="30"/>
          <w:szCs w:val="30"/>
          <w:u w:val="none"/>
        </w:rPr>
      </w:pPr>
      <w:r>
        <w:rPr>
          <w:rFonts w:hint="eastAsia"/>
          <w:sz w:val="30"/>
          <w:szCs w:val="30"/>
          <w:u w:val="none"/>
        </w:rPr>
        <w:t>So what does he mean when he says that we are being led by the Spirit?</w:t>
      </w:r>
    </w:p>
    <w:p w14:paraId="309E789A">
      <w:pPr>
        <w:pStyle w:val="12"/>
        <w:rPr>
          <w:rFonts w:hint="eastAsia"/>
          <w:sz w:val="30"/>
          <w:szCs w:val="30"/>
          <w:u w:val="none"/>
        </w:rPr>
      </w:pPr>
      <w:r>
        <w:rPr>
          <w:rFonts w:hint="eastAsia"/>
          <w:sz w:val="30"/>
          <w:szCs w:val="30"/>
          <w:u w:val="none"/>
        </w:rPr>
        <w:t>那么当他说我们被圣灵引导时，他是什么意思呢？</w:t>
      </w:r>
    </w:p>
    <w:p w14:paraId="1EF657DF">
      <w:pPr>
        <w:pStyle w:val="12"/>
        <w:rPr>
          <w:rFonts w:hint="eastAsia"/>
          <w:sz w:val="30"/>
          <w:szCs w:val="30"/>
          <w:u w:val="none"/>
        </w:rPr>
      </w:pPr>
    </w:p>
    <w:p w14:paraId="0A858EEE">
      <w:pPr>
        <w:pStyle w:val="12"/>
        <w:rPr>
          <w:rFonts w:hint="eastAsia"/>
          <w:sz w:val="30"/>
          <w:szCs w:val="30"/>
          <w:u w:val="none"/>
        </w:rPr>
      </w:pPr>
      <w:r>
        <w:rPr>
          <w:rFonts w:hint="eastAsia"/>
          <w:sz w:val="30"/>
          <w:szCs w:val="30"/>
          <w:u w:val="none"/>
        </w:rPr>
        <w:t>Well, it means a lot of things, and we don't even have time to answer that question fully.</w:t>
      </w:r>
    </w:p>
    <w:p w14:paraId="49475CD0">
      <w:pPr>
        <w:pStyle w:val="12"/>
        <w:rPr>
          <w:rFonts w:hint="eastAsia"/>
          <w:sz w:val="30"/>
          <w:szCs w:val="30"/>
          <w:u w:val="none"/>
        </w:rPr>
      </w:pPr>
      <w:r>
        <w:rPr>
          <w:rFonts w:hint="eastAsia"/>
          <w:sz w:val="30"/>
          <w:szCs w:val="30"/>
          <w:u w:val="none"/>
        </w:rPr>
        <w:t>嗯，这意味着很多事情，我们甚至没有时间来完全回答这个问题。</w:t>
      </w:r>
    </w:p>
    <w:p w14:paraId="78E5544A">
      <w:pPr>
        <w:pStyle w:val="12"/>
        <w:rPr>
          <w:rFonts w:hint="eastAsia"/>
          <w:sz w:val="30"/>
          <w:szCs w:val="30"/>
          <w:u w:val="none"/>
        </w:rPr>
      </w:pPr>
    </w:p>
    <w:p w14:paraId="1D21C907">
      <w:pPr>
        <w:pStyle w:val="12"/>
        <w:rPr>
          <w:rFonts w:hint="eastAsia"/>
          <w:sz w:val="30"/>
          <w:szCs w:val="30"/>
          <w:u w:val="none"/>
        </w:rPr>
      </w:pPr>
      <w:r>
        <w:rPr>
          <w:rFonts w:hint="eastAsia"/>
          <w:sz w:val="30"/>
          <w:szCs w:val="30"/>
          <w:u w:val="none"/>
        </w:rPr>
        <w:t>But let me suggest five things that are involved in being led by the Spirit.</w:t>
      </w:r>
    </w:p>
    <w:p w14:paraId="583B8B27">
      <w:pPr>
        <w:pStyle w:val="12"/>
        <w:rPr>
          <w:rFonts w:hint="eastAsia"/>
          <w:sz w:val="30"/>
          <w:szCs w:val="30"/>
          <w:u w:val="none"/>
        </w:rPr>
      </w:pPr>
      <w:r>
        <w:rPr>
          <w:rFonts w:hint="eastAsia"/>
          <w:sz w:val="30"/>
          <w:szCs w:val="30"/>
          <w:u w:val="none"/>
        </w:rPr>
        <w:t>但让我提出被圣灵引导所涉及的五件事。</w:t>
      </w:r>
    </w:p>
    <w:p w14:paraId="12751DCD">
      <w:pPr>
        <w:pStyle w:val="12"/>
        <w:rPr>
          <w:rFonts w:hint="eastAsia"/>
          <w:sz w:val="30"/>
          <w:szCs w:val="30"/>
          <w:u w:val="none"/>
        </w:rPr>
      </w:pPr>
    </w:p>
    <w:p w14:paraId="1278611B">
      <w:pPr>
        <w:pStyle w:val="12"/>
        <w:rPr>
          <w:rFonts w:hint="eastAsia"/>
          <w:sz w:val="30"/>
          <w:szCs w:val="30"/>
          <w:u w:val="none"/>
        </w:rPr>
      </w:pPr>
      <w:r>
        <w:rPr>
          <w:rFonts w:hint="eastAsia"/>
          <w:sz w:val="30"/>
          <w:szCs w:val="30"/>
          <w:u w:val="none"/>
        </w:rPr>
        <w:t>First of all, when Paul says that we are led by the Spirit, he means that we are governed by the Spirit constantly.</w:t>
      </w:r>
    </w:p>
    <w:p w14:paraId="40ADF7A6">
      <w:pPr>
        <w:pStyle w:val="12"/>
        <w:rPr>
          <w:rFonts w:hint="eastAsia"/>
          <w:sz w:val="30"/>
          <w:szCs w:val="30"/>
          <w:u w:val="none"/>
        </w:rPr>
      </w:pPr>
      <w:r>
        <w:rPr>
          <w:rFonts w:hint="eastAsia"/>
          <w:sz w:val="30"/>
          <w:szCs w:val="30"/>
          <w:u w:val="none"/>
        </w:rPr>
        <w:t>首先，当保罗说我们被圣灵引导时，他的意思是说我们持续地被圣灵管治。</w:t>
      </w:r>
    </w:p>
    <w:p w14:paraId="610F8E4E">
      <w:pPr>
        <w:pStyle w:val="12"/>
        <w:rPr>
          <w:rFonts w:hint="eastAsia"/>
          <w:sz w:val="30"/>
          <w:szCs w:val="30"/>
          <w:u w:val="none"/>
        </w:rPr>
      </w:pPr>
    </w:p>
    <w:p w14:paraId="523BF02A">
      <w:pPr>
        <w:pStyle w:val="12"/>
        <w:rPr>
          <w:rFonts w:hint="eastAsia"/>
          <w:sz w:val="30"/>
          <w:szCs w:val="30"/>
          <w:u w:val="none"/>
        </w:rPr>
      </w:pPr>
      <w:r>
        <w:rPr>
          <w:rFonts w:hint="eastAsia"/>
          <w:sz w:val="30"/>
          <w:szCs w:val="30"/>
          <w:u w:val="none"/>
        </w:rPr>
        <w:t>He's not saying that, well, you know this Christian was up against this particular trial, and it was like the Spirit just took over.</w:t>
      </w:r>
    </w:p>
    <w:p w14:paraId="1746E04F">
      <w:pPr>
        <w:pStyle w:val="12"/>
        <w:rPr>
          <w:rFonts w:hint="eastAsia"/>
          <w:sz w:val="30"/>
          <w:szCs w:val="30"/>
          <w:u w:val="none"/>
        </w:rPr>
      </w:pPr>
      <w:r>
        <w:rPr>
          <w:rFonts w:hint="eastAsia"/>
          <w:sz w:val="30"/>
          <w:szCs w:val="30"/>
          <w:u w:val="none"/>
        </w:rPr>
        <w:t>他不是说，嗯，你知道这个基督徒面临这个特别的试炼，然后圣灵就好像接管了一切。</w:t>
      </w:r>
    </w:p>
    <w:p w14:paraId="75A33982">
      <w:pPr>
        <w:pStyle w:val="12"/>
        <w:rPr>
          <w:rFonts w:hint="eastAsia"/>
          <w:sz w:val="30"/>
          <w:szCs w:val="30"/>
          <w:u w:val="none"/>
        </w:rPr>
      </w:pPr>
    </w:p>
    <w:p w14:paraId="27D7CF28">
      <w:pPr>
        <w:pStyle w:val="12"/>
        <w:rPr>
          <w:rFonts w:hint="eastAsia"/>
          <w:sz w:val="30"/>
          <w:szCs w:val="30"/>
          <w:u w:val="none"/>
        </w:rPr>
      </w:pPr>
      <w:r>
        <w:rPr>
          <w:rFonts w:hint="eastAsia"/>
          <w:sz w:val="30"/>
          <w:szCs w:val="30"/>
          <w:u w:val="none"/>
        </w:rPr>
        <w:t>Now you may feel like that sometime, and the Lord may help in extraordinary ways, but that's not what Paul is talking about here.</w:t>
      </w:r>
    </w:p>
    <w:p w14:paraId="15721259">
      <w:pPr>
        <w:pStyle w:val="12"/>
        <w:rPr>
          <w:rFonts w:hint="eastAsia"/>
          <w:sz w:val="30"/>
          <w:szCs w:val="30"/>
          <w:u w:val="none"/>
        </w:rPr>
      </w:pPr>
      <w:r>
        <w:rPr>
          <w:rFonts w:hint="eastAsia"/>
          <w:sz w:val="30"/>
          <w:szCs w:val="30"/>
          <w:u w:val="none"/>
        </w:rPr>
        <w:t>现在你有时可能会有那种感觉，主也可能以非凡的方式帮助，但那不是保罗在这里谈论的。</w:t>
      </w:r>
    </w:p>
    <w:p w14:paraId="53D1B93C">
      <w:pPr>
        <w:pStyle w:val="12"/>
        <w:rPr>
          <w:rFonts w:hint="eastAsia"/>
          <w:sz w:val="30"/>
          <w:szCs w:val="30"/>
          <w:u w:val="none"/>
        </w:rPr>
      </w:pPr>
    </w:p>
    <w:p w14:paraId="1ADE0176">
      <w:pPr>
        <w:pStyle w:val="12"/>
        <w:rPr>
          <w:rFonts w:hint="eastAsia"/>
          <w:sz w:val="30"/>
          <w:szCs w:val="30"/>
          <w:u w:val="none"/>
        </w:rPr>
      </w:pPr>
      <w:r>
        <w:rPr>
          <w:rFonts w:hint="eastAsia"/>
          <w:sz w:val="30"/>
          <w:szCs w:val="30"/>
          <w:u w:val="none"/>
        </w:rPr>
        <w:t>Paul is talking about the believer constantly, not sporadically, not occasionally, not two or three really extraordinary times in life, but constantly every second being governed by the Holy Spirit.</w:t>
      </w:r>
    </w:p>
    <w:p w14:paraId="080EE6D5">
      <w:pPr>
        <w:pStyle w:val="12"/>
        <w:rPr>
          <w:rFonts w:hint="eastAsia"/>
          <w:sz w:val="30"/>
          <w:szCs w:val="30"/>
          <w:u w:val="none"/>
        </w:rPr>
      </w:pPr>
      <w:r>
        <w:rPr>
          <w:rFonts w:hint="eastAsia"/>
          <w:sz w:val="30"/>
          <w:szCs w:val="30"/>
          <w:u w:val="none"/>
        </w:rPr>
        <w:t>保罗说的是信徒持续地，不是零星地，不是偶尔地，不是生命中两三次真正非凡的时刻，而是每时每刻都持续地被圣灵管治。</w:t>
      </w:r>
    </w:p>
    <w:p w14:paraId="7C62B2B1">
      <w:pPr>
        <w:pStyle w:val="12"/>
        <w:rPr>
          <w:rFonts w:hint="eastAsia"/>
          <w:sz w:val="30"/>
          <w:szCs w:val="30"/>
          <w:u w:val="none"/>
        </w:rPr>
      </w:pPr>
    </w:p>
    <w:p w14:paraId="68204CFA">
      <w:pPr>
        <w:pStyle w:val="12"/>
        <w:rPr>
          <w:rFonts w:hint="eastAsia"/>
          <w:sz w:val="30"/>
          <w:szCs w:val="30"/>
          <w:u w:val="none"/>
        </w:rPr>
      </w:pPr>
      <w:r>
        <w:rPr>
          <w:rFonts w:hint="eastAsia"/>
          <w:sz w:val="30"/>
          <w:szCs w:val="30"/>
          <w:u w:val="none"/>
        </w:rPr>
        <w:t>Notice, you see this even in the language.</w:t>
      </w:r>
    </w:p>
    <w:p w14:paraId="17E80D6B">
      <w:pPr>
        <w:pStyle w:val="12"/>
        <w:rPr>
          <w:rFonts w:hint="eastAsia"/>
          <w:sz w:val="30"/>
          <w:szCs w:val="30"/>
          <w:u w:val="none"/>
        </w:rPr>
      </w:pPr>
      <w:r>
        <w:rPr>
          <w:rFonts w:hint="eastAsia"/>
          <w:sz w:val="30"/>
          <w:szCs w:val="30"/>
          <w:u w:val="none"/>
        </w:rPr>
        <w:t>注意，你甚至可以从语言中看到这一点。</w:t>
      </w:r>
    </w:p>
    <w:p w14:paraId="4F1DCBF1">
      <w:pPr>
        <w:pStyle w:val="12"/>
        <w:rPr>
          <w:rFonts w:hint="eastAsia"/>
          <w:sz w:val="30"/>
          <w:szCs w:val="30"/>
          <w:u w:val="none"/>
        </w:rPr>
      </w:pPr>
    </w:p>
    <w:p w14:paraId="5A40E164">
      <w:pPr>
        <w:pStyle w:val="12"/>
        <w:rPr>
          <w:rFonts w:hint="eastAsia"/>
          <w:sz w:val="30"/>
          <w:szCs w:val="30"/>
          <w:u w:val="none"/>
        </w:rPr>
      </w:pPr>
      <w:r>
        <w:rPr>
          <w:rFonts w:hint="eastAsia"/>
          <w:sz w:val="30"/>
          <w:szCs w:val="30"/>
          <w:u w:val="none"/>
        </w:rPr>
        <w:t>'He leads us.'</w:t>
      </w:r>
    </w:p>
    <w:p w14:paraId="761D3C85">
      <w:pPr>
        <w:pStyle w:val="12"/>
        <w:rPr>
          <w:rFonts w:hint="eastAsia"/>
          <w:sz w:val="30"/>
          <w:szCs w:val="30"/>
          <w:u w:val="none"/>
        </w:rPr>
      </w:pPr>
      <w:r>
        <w:rPr>
          <w:rFonts w:hint="eastAsia"/>
          <w:sz w:val="30"/>
          <w:szCs w:val="30"/>
          <w:u w:val="none"/>
        </w:rPr>
        <w:t>‘祂引导我们。’</w:t>
      </w:r>
    </w:p>
    <w:p w14:paraId="674C559A">
      <w:pPr>
        <w:pStyle w:val="12"/>
        <w:rPr>
          <w:rFonts w:hint="eastAsia"/>
          <w:sz w:val="30"/>
          <w:szCs w:val="30"/>
          <w:u w:val="none"/>
        </w:rPr>
      </w:pPr>
    </w:p>
    <w:p w14:paraId="7BC65C66">
      <w:pPr>
        <w:pStyle w:val="12"/>
        <w:rPr>
          <w:rFonts w:hint="eastAsia"/>
          <w:sz w:val="30"/>
          <w:szCs w:val="30"/>
          <w:u w:val="none"/>
        </w:rPr>
      </w:pPr>
      <w:r>
        <w:rPr>
          <w:rFonts w:hint="eastAsia"/>
          <w:sz w:val="30"/>
          <w:szCs w:val="30"/>
          <w:u w:val="none"/>
        </w:rPr>
        <w:t>You know it's not that the guide is there with you for five minutes, he drops off the trail for several days and comes back and meets you again for another five minutes, and then drops off the trail for a few days.</w:t>
      </w:r>
    </w:p>
    <w:p w14:paraId="6895BB3C">
      <w:pPr>
        <w:pStyle w:val="12"/>
        <w:rPr>
          <w:rFonts w:hint="eastAsia"/>
          <w:sz w:val="30"/>
          <w:szCs w:val="30"/>
          <w:u w:val="none"/>
        </w:rPr>
      </w:pPr>
      <w:r>
        <w:rPr>
          <w:rFonts w:hint="eastAsia"/>
          <w:sz w:val="30"/>
          <w:szCs w:val="30"/>
          <w:u w:val="none"/>
        </w:rPr>
        <w:t>你知道，这不像向导和你在一起五分钟，然后离开小径好几天，再回来见你五分钟，然后又离开小径几天。</w:t>
      </w:r>
    </w:p>
    <w:p w14:paraId="42E9B0D5">
      <w:pPr>
        <w:pStyle w:val="12"/>
        <w:rPr>
          <w:rFonts w:hint="eastAsia"/>
          <w:sz w:val="30"/>
          <w:szCs w:val="30"/>
          <w:u w:val="none"/>
        </w:rPr>
      </w:pPr>
    </w:p>
    <w:p w14:paraId="29A89C32">
      <w:pPr>
        <w:pStyle w:val="12"/>
        <w:rPr>
          <w:rFonts w:hint="eastAsia"/>
          <w:sz w:val="30"/>
          <w:szCs w:val="30"/>
          <w:u w:val="none"/>
        </w:rPr>
      </w:pPr>
      <w:r>
        <w:rPr>
          <w:rFonts w:hint="eastAsia"/>
          <w:sz w:val="30"/>
          <w:szCs w:val="30"/>
          <w:u w:val="none"/>
        </w:rPr>
        <w:t>He's there with you every step.</w:t>
      </w:r>
    </w:p>
    <w:p w14:paraId="6CB3F498">
      <w:pPr>
        <w:pStyle w:val="12"/>
        <w:rPr>
          <w:rFonts w:hint="eastAsia"/>
          <w:sz w:val="30"/>
          <w:szCs w:val="30"/>
          <w:u w:val="none"/>
        </w:rPr>
      </w:pPr>
      <w:r>
        <w:rPr>
          <w:rFonts w:hint="eastAsia"/>
          <w:sz w:val="30"/>
          <w:szCs w:val="30"/>
          <w:u w:val="none"/>
        </w:rPr>
        <w:t>祂每一步都与你同在。</w:t>
      </w:r>
    </w:p>
    <w:p w14:paraId="3CFDC405">
      <w:pPr>
        <w:pStyle w:val="12"/>
        <w:rPr>
          <w:rFonts w:hint="eastAsia"/>
          <w:sz w:val="30"/>
          <w:szCs w:val="30"/>
          <w:u w:val="none"/>
        </w:rPr>
      </w:pPr>
    </w:p>
    <w:p w14:paraId="3F66D6BF">
      <w:pPr>
        <w:pStyle w:val="12"/>
        <w:rPr>
          <w:rFonts w:hint="eastAsia"/>
          <w:sz w:val="30"/>
          <w:szCs w:val="30"/>
          <w:u w:val="none"/>
        </w:rPr>
      </w:pPr>
      <w:r>
        <w:rPr>
          <w:rFonts w:hint="eastAsia"/>
          <w:sz w:val="30"/>
          <w:szCs w:val="30"/>
          <w:u w:val="none"/>
        </w:rPr>
        <w:t>He's constantly leading you.</w:t>
      </w:r>
    </w:p>
    <w:p w14:paraId="1D90E399">
      <w:pPr>
        <w:pStyle w:val="12"/>
        <w:rPr>
          <w:rFonts w:hint="eastAsia"/>
          <w:sz w:val="30"/>
          <w:szCs w:val="30"/>
          <w:u w:val="none"/>
        </w:rPr>
      </w:pPr>
      <w:r>
        <w:rPr>
          <w:rFonts w:hint="eastAsia"/>
          <w:sz w:val="30"/>
          <w:szCs w:val="30"/>
          <w:u w:val="none"/>
        </w:rPr>
        <w:t>祂持续地引导你。</w:t>
      </w:r>
    </w:p>
    <w:p w14:paraId="71CD35C6">
      <w:pPr>
        <w:pStyle w:val="12"/>
        <w:rPr>
          <w:rFonts w:hint="eastAsia"/>
          <w:sz w:val="30"/>
          <w:szCs w:val="30"/>
          <w:u w:val="none"/>
        </w:rPr>
      </w:pPr>
    </w:p>
    <w:p w14:paraId="2B287370">
      <w:pPr>
        <w:pStyle w:val="12"/>
        <w:rPr>
          <w:rFonts w:hint="eastAsia"/>
          <w:sz w:val="30"/>
          <w:szCs w:val="30"/>
          <w:u w:val="none"/>
        </w:rPr>
      </w:pPr>
      <w:r>
        <w:rPr>
          <w:rFonts w:hint="eastAsia"/>
          <w:sz w:val="30"/>
          <w:szCs w:val="30"/>
          <w:u w:val="none"/>
        </w:rPr>
        <w:t>Secondly, notice that the leading of the Spirit, as you look at this context, is primarily about correcting not protecting.</w:t>
      </w:r>
    </w:p>
    <w:p w14:paraId="47F50521">
      <w:pPr>
        <w:pStyle w:val="12"/>
        <w:rPr>
          <w:rFonts w:hint="eastAsia"/>
          <w:sz w:val="30"/>
          <w:szCs w:val="30"/>
          <w:u w:val="none"/>
        </w:rPr>
      </w:pPr>
      <w:r>
        <w:rPr>
          <w:rFonts w:hint="eastAsia"/>
          <w:sz w:val="30"/>
          <w:szCs w:val="30"/>
          <w:u w:val="none"/>
        </w:rPr>
        <w:t>其次，请注意，当你审视这个语境时，圣灵的引导主要是关于纠正而不是保护。</w:t>
      </w:r>
    </w:p>
    <w:p w14:paraId="7CBF3A40">
      <w:pPr>
        <w:pStyle w:val="12"/>
        <w:rPr>
          <w:rFonts w:hint="eastAsia"/>
          <w:sz w:val="30"/>
          <w:szCs w:val="30"/>
          <w:u w:val="none"/>
        </w:rPr>
      </w:pPr>
    </w:p>
    <w:p w14:paraId="111F72ED">
      <w:pPr>
        <w:pStyle w:val="12"/>
        <w:rPr>
          <w:rFonts w:hint="eastAsia"/>
          <w:sz w:val="30"/>
          <w:szCs w:val="30"/>
          <w:u w:val="none"/>
        </w:rPr>
      </w:pPr>
      <w:r>
        <w:rPr>
          <w:rFonts w:hint="eastAsia"/>
          <w:sz w:val="30"/>
          <w:szCs w:val="30"/>
          <w:u w:val="none"/>
        </w:rPr>
        <w:t>Paul gives no indication whatsoever that the Holy Spirit protects us from suffering in this passage; in fact, the opposite.</w:t>
      </w:r>
    </w:p>
    <w:p w14:paraId="4680BC7E">
      <w:pPr>
        <w:pStyle w:val="12"/>
        <w:rPr>
          <w:rFonts w:hint="eastAsia"/>
          <w:sz w:val="30"/>
          <w:szCs w:val="30"/>
          <w:u w:val="none"/>
        </w:rPr>
      </w:pPr>
      <w:r>
        <w:rPr>
          <w:rFonts w:hint="eastAsia"/>
          <w:sz w:val="30"/>
          <w:szCs w:val="30"/>
          <w:u w:val="none"/>
        </w:rPr>
        <w:t>保罗在这段经文中丝毫没有暗示圣灵会保护我们免受苦难；事实上，恰恰相反。</w:t>
      </w:r>
    </w:p>
    <w:p w14:paraId="27EBE23C">
      <w:pPr>
        <w:pStyle w:val="12"/>
        <w:rPr>
          <w:rFonts w:hint="eastAsia"/>
          <w:sz w:val="30"/>
          <w:szCs w:val="30"/>
          <w:u w:val="none"/>
        </w:rPr>
      </w:pPr>
    </w:p>
    <w:p w14:paraId="6249C215">
      <w:pPr>
        <w:pStyle w:val="12"/>
        <w:rPr>
          <w:rFonts w:hint="eastAsia"/>
          <w:sz w:val="30"/>
          <w:szCs w:val="30"/>
          <w:u w:val="none"/>
        </w:rPr>
      </w:pPr>
      <w:r>
        <w:rPr>
          <w:rFonts w:hint="eastAsia"/>
          <w:sz w:val="30"/>
          <w:szCs w:val="30"/>
          <w:u w:val="none"/>
        </w:rPr>
        <w:t>The final words of this passage indicate that just because you are led by the Spirit, does not mean that you are not going to go through trial.</w:t>
      </w:r>
    </w:p>
    <w:p w14:paraId="54878FF9">
      <w:pPr>
        <w:pStyle w:val="12"/>
        <w:rPr>
          <w:rFonts w:hint="eastAsia"/>
          <w:sz w:val="30"/>
          <w:szCs w:val="30"/>
          <w:u w:val="none"/>
        </w:rPr>
      </w:pPr>
      <w:r>
        <w:rPr>
          <w:rFonts w:hint="eastAsia"/>
          <w:sz w:val="30"/>
          <w:szCs w:val="30"/>
          <w:u w:val="none"/>
        </w:rPr>
        <w:t>这段经文最后的话表明，仅仅因为你被圣灵引导，并不意味着你不会经历试炼。</w:t>
      </w:r>
    </w:p>
    <w:p w14:paraId="7C10D805">
      <w:pPr>
        <w:pStyle w:val="12"/>
        <w:rPr>
          <w:rFonts w:hint="eastAsia"/>
          <w:sz w:val="30"/>
          <w:szCs w:val="30"/>
          <w:u w:val="none"/>
        </w:rPr>
      </w:pPr>
    </w:p>
    <w:p w14:paraId="33BF9412">
      <w:pPr>
        <w:pStyle w:val="12"/>
        <w:rPr>
          <w:rFonts w:hint="eastAsia"/>
          <w:sz w:val="30"/>
          <w:szCs w:val="30"/>
          <w:u w:val="none"/>
        </w:rPr>
      </w:pPr>
      <w:r>
        <w:rPr>
          <w:rFonts w:hint="eastAsia"/>
          <w:sz w:val="30"/>
          <w:szCs w:val="30"/>
          <w:u w:val="none"/>
        </w:rPr>
        <w:t>On the contrary, if you are a true son of God, Paul says you will.</w:t>
      </w:r>
    </w:p>
    <w:p w14:paraId="3ABD4F3E">
      <w:pPr>
        <w:pStyle w:val="12"/>
        <w:rPr>
          <w:rFonts w:hint="eastAsia"/>
          <w:sz w:val="30"/>
          <w:szCs w:val="30"/>
          <w:u w:val="none"/>
        </w:rPr>
      </w:pPr>
      <w:r>
        <w:rPr>
          <w:rFonts w:hint="eastAsia"/>
          <w:sz w:val="30"/>
          <w:szCs w:val="30"/>
          <w:u w:val="none"/>
        </w:rPr>
        <w:t>相反，如果你是神真正的儿子，保罗说你会的。</w:t>
      </w:r>
    </w:p>
    <w:p w14:paraId="1AFCE69F">
      <w:pPr>
        <w:pStyle w:val="12"/>
        <w:rPr>
          <w:rFonts w:hint="eastAsia"/>
          <w:sz w:val="30"/>
          <w:szCs w:val="30"/>
          <w:u w:val="none"/>
        </w:rPr>
      </w:pPr>
    </w:p>
    <w:p w14:paraId="15F5FFF9">
      <w:pPr>
        <w:pStyle w:val="12"/>
        <w:rPr>
          <w:rFonts w:hint="eastAsia"/>
          <w:sz w:val="30"/>
          <w:szCs w:val="30"/>
          <w:u w:val="none"/>
        </w:rPr>
      </w:pPr>
      <w:r>
        <w:rPr>
          <w:rFonts w:hint="eastAsia"/>
          <w:sz w:val="30"/>
          <w:szCs w:val="30"/>
          <w:u w:val="none"/>
        </w:rPr>
        <w:t>So, the Spirit's leading here primarily is in correcting us.</w:t>
      </w:r>
    </w:p>
    <w:p w14:paraId="3DA8F2FB">
      <w:pPr>
        <w:pStyle w:val="12"/>
        <w:rPr>
          <w:rFonts w:hint="eastAsia"/>
          <w:sz w:val="30"/>
          <w:szCs w:val="30"/>
          <w:u w:val="none"/>
        </w:rPr>
      </w:pPr>
      <w:r>
        <w:rPr>
          <w:rFonts w:hint="eastAsia"/>
          <w:sz w:val="30"/>
          <w:szCs w:val="30"/>
          <w:u w:val="none"/>
        </w:rPr>
        <w:t>所以，圣灵在这里的引导主要是纠正我们。</w:t>
      </w:r>
    </w:p>
    <w:p w14:paraId="6E8E0A34">
      <w:pPr>
        <w:pStyle w:val="12"/>
        <w:rPr>
          <w:rFonts w:hint="eastAsia"/>
          <w:sz w:val="30"/>
          <w:szCs w:val="30"/>
          <w:u w:val="none"/>
        </w:rPr>
      </w:pPr>
    </w:p>
    <w:p w14:paraId="305D540F">
      <w:pPr>
        <w:pStyle w:val="12"/>
        <w:rPr>
          <w:rFonts w:hint="eastAsia"/>
          <w:sz w:val="30"/>
          <w:szCs w:val="30"/>
          <w:u w:val="none"/>
        </w:rPr>
      </w:pPr>
      <w:r>
        <w:rPr>
          <w:rFonts w:hint="eastAsia"/>
          <w:sz w:val="30"/>
          <w:szCs w:val="30"/>
          <w:u w:val="none"/>
        </w:rPr>
        <w:t>He's knocking off rough edges; he's making us to be like the Heavenly Father.</w:t>
      </w:r>
    </w:p>
    <w:p w14:paraId="2E6DC6EA">
      <w:pPr>
        <w:pStyle w:val="12"/>
        <w:rPr>
          <w:rFonts w:hint="eastAsia"/>
          <w:sz w:val="30"/>
          <w:szCs w:val="30"/>
          <w:u w:val="none"/>
        </w:rPr>
      </w:pPr>
      <w:r>
        <w:rPr>
          <w:rFonts w:hint="eastAsia"/>
          <w:sz w:val="30"/>
          <w:szCs w:val="30"/>
          <w:u w:val="none"/>
        </w:rPr>
        <w:t>祂在磨掉我们的棱角；祂在使我们像天父。</w:t>
      </w:r>
    </w:p>
    <w:p w14:paraId="0E09CDD3">
      <w:pPr>
        <w:pStyle w:val="12"/>
        <w:rPr>
          <w:rFonts w:hint="eastAsia"/>
          <w:sz w:val="30"/>
          <w:szCs w:val="30"/>
          <w:u w:val="none"/>
        </w:rPr>
      </w:pPr>
    </w:p>
    <w:p w14:paraId="622FA86C">
      <w:pPr>
        <w:pStyle w:val="12"/>
        <w:rPr>
          <w:rFonts w:hint="eastAsia"/>
          <w:sz w:val="30"/>
          <w:szCs w:val="30"/>
          <w:u w:val="none"/>
        </w:rPr>
      </w:pPr>
      <w:r>
        <w:rPr>
          <w:rFonts w:hint="eastAsia"/>
          <w:sz w:val="30"/>
          <w:szCs w:val="30"/>
          <w:u w:val="none"/>
        </w:rPr>
        <w:t>Thirdly, the Holy Spirit does not merely guide us.</w:t>
      </w:r>
    </w:p>
    <w:p w14:paraId="3FAD383C">
      <w:pPr>
        <w:pStyle w:val="12"/>
        <w:rPr>
          <w:rFonts w:hint="eastAsia"/>
          <w:sz w:val="30"/>
          <w:szCs w:val="30"/>
          <w:u w:val="none"/>
        </w:rPr>
      </w:pPr>
      <w:r>
        <w:rPr>
          <w:rFonts w:hint="eastAsia"/>
          <w:sz w:val="30"/>
          <w:szCs w:val="30"/>
          <w:u w:val="none"/>
        </w:rPr>
        <w:t>第三，圣灵不仅仅是引导我们。</w:t>
      </w:r>
    </w:p>
    <w:p w14:paraId="4BD36C53">
      <w:pPr>
        <w:pStyle w:val="12"/>
        <w:rPr>
          <w:rFonts w:hint="eastAsia"/>
          <w:sz w:val="30"/>
          <w:szCs w:val="30"/>
          <w:u w:val="none"/>
        </w:rPr>
      </w:pPr>
    </w:p>
    <w:p w14:paraId="50CC18EA">
      <w:pPr>
        <w:pStyle w:val="12"/>
        <w:rPr>
          <w:rFonts w:hint="eastAsia"/>
          <w:sz w:val="30"/>
          <w:szCs w:val="30"/>
          <w:u w:val="none"/>
        </w:rPr>
      </w:pPr>
      <w:r>
        <w:rPr>
          <w:rFonts w:hint="eastAsia"/>
          <w:sz w:val="30"/>
          <w:szCs w:val="30"/>
          <w:u w:val="none"/>
        </w:rPr>
        <w:t>When we speak of the leading of the Spirit, we're not speaking merely of guidance; it is that the Holy Spirit empowers us.</w:t>
      </w:r>
    </w:p>
    <w:p w14:paraId="35A3E6AD">
      <w:pPr>
        <w:pStyle w:val="12"/>
        <w:rPr>
          <w:rFonts w:hint="eastAsia"/>
          <w:sz w:val="30"/>
          <w:szCs w:val="30"/>
          <w:u w:val="none"/>
        </w:rPr>
      </w:pPr>
      <w:r>
        <w:rPr>
          <w:rFonts w:hint="eastAsia"/>
          <w:sz w:val="30"/>
          <w:szCs w:val="30"/>
          <w:u w:val="none"/>
        </w:rPr>
        <w:t>当我们谈论圣灵的引导时，我们不只是在说指引；而是圣灵加力量给我们。</w:t>
      </w:r>
    </w:p>
    <w:p w14:paraId="6A57928E">
      <w:pPr>
        <w:pStyle w:val="12"/>
        <w:rPr>
          <w:rFonts w:hint="eastAsia"/>
          <w:sz w:val="30"/>
          <w:szCs w:val="30"/>
          <w:u w:val="none"/>
        </w:rPr>
      </w:pPr>
    </w:p>
    <w:p w14:paraId="6F4C8D45">
      <w:pPr>
        <w:pStyle w:val="12"/>
        <w:rPr>
          <w:rFonts w:hint="eastAsia"/>
          <w:sz w:val="30"/>
          <w:szCs w:val="30"/>
          <w:u w:val="none"/>
        </w:rPr>
      </w:pPr>
      <w:r>
        <w:rPr>
          <w:rFonts w:hint="eastAsia"/>
          <w:sz w:val="30"/>
          <w:szCs w:val="30"/>
          <w:u w:val="none"/>
        </w:rPr>
        <w:t>It's not like an Indian guide who sort of takes you across the mountains through the treacherous passes because he knows the way.</w:t>
      </w:r>
    </w:p>
    <w:p w14:paraId="7286C897">
      <w:pPr>
        <w:pStyle w:val="12"/>
        <w:rPr>
          <w:rFonts w:hint="eastAsia"/>
          <w:sz w:val="30"/>
          <w:szCs w:val="30"/>
          <w:u w:val="none"/>
        </w:rPr>
      </w:pPr>
      <w:r>
        <w:rPr>
          <w:rFonts w:hint="eastAsia"/>
          <w:sz w:val="30"/>
          <w:szCs w:val="30"/>
          <w:u w:val="none"/>
        </w:rPr>
        <w:t>这不像一个印第安向导，他带你翻山越岭，穿过险峻的隘口，因为他知道路。</w:t>
      </w:r>
    </w:p>
    <w:p w14:paraId="623A8327">
      <w:pPr>
        <w:pStyle w:val="12"/>
        <w:rPr>
          <w:rFonts w:hint="eastAsia"/>
          <w:sz w:val="30"/>
          <w:szCs w:val="30"/>
          <w:u w:val="none"/>
        </w:rPr>
      </w:pPr>
    </w:p>
    <w:p w14:paraId="6955D0C7">
      <w:pPr>
        <w:pStyle w:val="12"/>
        <w:rPr>
          <w:rFonts w:hint="eastAsia"/>
          <w:sz w:val="30"/>
          <w:szCs w:val="30"/>
          <w:u w:val="none"/>
        </w:rPr>
      </w:pPr>
      <w:r>
        <w:rPr>
          <w:rFonts w:hint="eastAsia"/>
          <w:sz w:val="30"/>
          <w:szCs w:val="30"/>
          <w:u w:val="none"/>
        </w:rPr>
        <w:t>He doesn't just have information that you need, but he is actually the force that keeps you going.</w:t>
      </w:r>
    </w:p>
    <w:p w14:paraId="31B0C5E1">
      <w:pPr>
        <w:pStyle w:val="12"/>
        <w:rPr>
          <w:rFonts w:hint="eastAsia"/>
          <w:sz w:val="30"/>
          <w:szCs w:val="30"/>
          <w:u w:val="none"/>
        </w:rPr>
      </w:pPr>
      <w:r>
        <w:rPr>
          <w:rFonts w:hint="eastAsia"/>
          <w:sz w:val="30"/>
          <w:szCs w:val="30"/>
          <w:u w:val="none"/>
        </w:rPr>
        <w:t>祂不仅仅拥有你所需要的信息，祂实际上是让你继续前进的力量。</w:t>
      </w:r>
    </w:p>
    <w:p w14:paraId="532DAEE5">
      <w:pPr>
        <w:pStyle w:val="12"/>
        <w:rPr>
          <w:rFonts w:hint="eastAsia"/>
          <w:sz w:val="30"/>
          <w:szCs w:val="30"/>
          <w:u w:val="none"/>
        </w:rPr>
      </w:pPr>
    </w:p>
    <w:p w14:paraId="4D3FDF61">
      <w:pPr>
        <w:pStyle w:val="12"/>
        <w:rPr>
          <w:rFonts w:hint="eastAsia"/>
          <w:sz w:val="30"/>
          <w:szCs w:val="30"/>
          <w:u w:val="none"/>
        </w:rPr>
      </w:pPr>
      <w:r>
        <w:rPr>
          <w:rFonts w:hint="eastAsia"/>
          <w:sz w:val="30"/>
          <w:szCs w:val="30"/>
          <w:u w:val="none"/>
        </w:rPr>
        <w:t>He's the one who gives you the energy to start the trail in the first place, and to finish it just as surely.</w:t>
      </w:r>
    </w:p>
    <w:p w14:paraId="3E36971E">
      <w:pPr>
        <w:pStyle w:val="12"/>
        <w:rPr>
          <w:rFonts w:hint="eastAsia"/>
          <w:sz w:val="30"/>
          <w:szCs w:val="30"/>
          <w:u w:val="none"/>
        </w:rPr>
      </w:pPr>
      <w:r>
        <w:rPr>
          <w:rFonts w:hint="eastAsia"/>
          <w:sz w:val="30"/>
          <w:szCs w:val="30"/>
          <w:u w:val="none"/>
        </w:rPr>
        <w:t>祂是那位首先给你能量开始旅程，并且同样确定地完成它。</w:t>
      </w:r>
    </w:p>
    <w:p w14:paraId="68D17354">
      <w:pPr>
        <w:pStyle w:val="12"/>
        <w:rPr>
          <w:rFonts w:hint="eastAsia"/>
          <w:sz w:val="30"/>
          <w:szCs w:val="30"/>
          <w:u w:val="none"/>
        </w:rPr>
      </w:pPr>
    </w:p>
    <w:p w14:paraId="78876B96">
      <w:pPr>
        <w:pStyle w:val="12"/>
        <w:rPr>
          <w:rFonts w:hint="eastAsia"/>
          <w:sz w:val="30"/>
          <w:szCs w:val="30"/>
          <w:u w:val="none"/>
        </w:rPr>
      </w:pPr>
      <w:r>
        <w:rPr>
          <w:rFonts w:hint="eastAsia"/>
          <w:sz w:val="30"/>
          <w:szCs w:val="30"/>
          <w:u w:val="none"/>
        </w:rPr>
        <w:t>So He is empowering you from within.</w:t>
      </w:r>
    </w:p>
    <w:p w14:paraId="69F30225">
      <w:pPr>
        <w:pStyle w:val="12"/>
        <w:rPr>
          <w:rFonts w:hint="eastAsia"/>
          <w:sz w:val="30"/>
          <w:szCs w:val="30"/>
          <w:u w:val="none"/>
        </w:rPr>
      </w:pPr>
      <w:r>
        <w:rPr>
          <w:rFonts w:hint="eastAsia"/>
          <w:sz w:val="30"/>
          <w:szCs w:val="30"/>
          <w:u w:val="none"/>
        </w:rPr>
        <w:t>所以祂从内在加力量给你。</w:t>
      </w:r>
    </w:p>
    <w:p w14:paraId="4413B5A9">
      <w:pPr>
        <w:pStyle w:val="12"/>
        <w:rPr>
          <w:rFonts w:hint="eastAsia"/>
          <w:sz w:val="30"/>
          <w:szCs w:val="30"/>
          <w:u w:val="none"/>
        </w:rPr>
      </w:pPr>
    </w:p>
    <w:p w14:paraId="25A8FFDA">
      <w:pPr>
        <w:pStyle w:val="12"/>
        <w:rPr>
          <w:rFonts w:hint="eastAsia"/>
          <w:sz w:val="30"/>
          <w:szCs w:val="30"/>
          <w:u w:val="none"/>
        </w:rPr>
      </w:pPr>
      <w:r>
        <w:rPr>
          <w:rFonts w:hint="eastAsia"/>
          <w:sz w:val="30"/>
          <w:szCs w:val="30"/>
          <w:u w:val="none"/>
        </w:rPr>
        <w:t>Fourthly, notice that the leading of the Holy Spirit doesn't mean that you are lost.</w:t>
      </w:r>
    </w:p>
    <w:p w14:paraId="53CCC0B1">
      <w:pPr>
        <w:pStyle w:val="12"/>
        <w:rPr>
          <w:rFonts w:hint="eastAsia"/>
          <w:sz w:val="30"/>
          <w:szCs w:val="30"/>
          <w:u w:val="none"/>
        </w:rPr>
      </w:pPr>
      <w:r>
        <w:rPr>
          <w:rFonts w:hint="eastAsia"/>
          <w:sz w:val="30"/>
          <w:szCs w:val="30"/>
          <w:u w:val="none"/>
        </w:rPr>
        <w:t>第四，请注意圣灵的引导并不意味着你迷失了自我。</w:t>
      </w:r>
    </w:p>
    <w:p w14:paraId="46D485A4">
      <w:pPr>
        <w:pStyle w:val="12"/>
        <w:rPr>
          <w:rFonts w:hint="eastAsia"/>
          <w:sz w:val="30"/>
          <w:szCs w:val="30"/>
          <w:u w:val="none"/>
        </w:rPr>
      </w:pPr>
    </w:p>
    <w:p w14:paraId="2DD92D4F">
      <w:pPr>
        <w:pStyle w:val="12"/>
        <w:rPr>
          <w:rFonts w:hint="eastAsia"/>
          <w:sz w:val="30"/>
          <w:szCs w:val="30"/>
          <w:u w:val="none"/>
        </w:rPr>
      </w:pPr>
      <w:r>
        <w:rPr>
          <w:rFonts w:hint="eastAsia"/>
          <w:sz w:val="30"/>
          <w:szCs w:val="30"/>
          <w:u w:val="none"/>
        </w:rPr>
        <w:t>The Holy Spirit doesn't come in and replace some part of you.</w:t>
      </w:r>
    </w:p>
    <w:p w14:paraId="1B221E6A">
      <w:pPr>
        <w:pStyle w:val="12"/>
        <w:rPr>
          <w:rFonts w:hint="eastAsia"/>
          <w:sz w:val="30"/>
          <w:szCs w:val="30"/>
          <w:u w:val="none"/>
        </w:rPr>
      </w:pPr>
      <w:r>
        <w:rPr>
          <w:rFonts w:hint="eastAsia"/>
          <w:sz w:val="30"/>
          <w:szCs w:val="30"/>
          <w:u w:val="none"/>
        </w:rPr>
        <w:t>圣灵不会进来取代你的某一部分。</w:t>
      </w:r>
    </w:p>
    <w:p w14:paraId="01752CF2">
      <w:pPr>
        <w:pStyle w:val="12"/>
        <w:rPr>
          <w:rFonts w:hint="eastAsia"/>
          <w:sz w:val="30"/>
          <w:szCs w:val="30"/>
          <w:u w:val="none"/>
        </w:rPr>
      </w:pPr>
    </w:p>
    <w:p w14:paraId="7ADBECED">
      <w:pPr>
        <w:pStyle w:val="12"/>
        <w:rPr>
          <w:rFonts w:hint="eastAsia"/>
          <w:sz w:val="30"/>
          <w:szCs w:val="30"/>
          <w:u w:val="none"/>
        </w:rPr>
      </w:pPr>
      <w:r>
        <w:rPr>
          <w:rFonts w:hint="eastAsia"/>
          <w:sz w:val="30"/>
          <w:szCs w:val="30"/>
          <w:u w:val="none"/>
        </w:rPr>
        <w:t>The Holy Spirit doesn't displace you; instead He encourages and ages you.</w:t>
      </w:r>
    </w:p>
    <w:p w14:paraId="7D5416B2">
      <w:pPr>
        <w:pStyle w:val="12"/>
        <w:rPr>
          <w:rFonts w:hint="eastAsia"/>
          <w:sz w:val="30"/>
          <w:szCs w:val="30"/>
          <w:u w:val="none"/>
        </w:rPr>
      </w:pPr>
      <w:r>
        <w:rPr>
          <w:rFonts w:hint="eastAsia"/>
          <w:sz w:val="30"/>
          <w:szCs w:val="30"/>
          <w:u w:val="none"/>
        </w:rPr>
        <w:t>圣灵不会取代你；相反，祂鼓励并帮助你成长。</w:t>
      </w:r>
    </w:p>
    <w:p w14:paraId="7A4D8B7D">
      <w:pPr>
        <w:pStyle w:val="12"/>
        <w:rPr>
          <w:rFonts w:hint="eastAsia"/>
          <w:sz w:val="30"/>
          <w:szCs w:val="30"/>
          <w:u w:val="none"/>
        </w:rPr>
      </w:pPr>
    </w:p>
    <w:p w14:paraId="5061ACD7">
      <w:pPr>
        <w:pStyle w:val="12"/>
        <w:rPr>
          <w:rFonts w:hint="eastAsia"/>
          <w:sz w:val="30"/>
          <w:szCs w:val="30"/>
          <w:u w:val="none"/>
        </w:rPr>
      </w:pPr>
      <w:r>
        <w:rPr>
          <w:rFonts w:hint="eastAsia"/>
          <w:sz w:val="30"/>
          <w:szCs w:val="30"/>
          <w:u w:val="none"/>
        </w:rPr>
        <w:t>It's truly you who are growing in grace.</w:t>
      </w:r>
    </w:p>
    <w:p w14:paraId="0492491A">
      <w:pPr>
        <w:pStyle w:val="12"/>
        <w:rPr>
          <w:rFonts w:hint="eastAsia"/>
          <w:sz w:val="30"/>
          <w:szCs w:val="30"/>
          <w:u w:val="none"/>
        </w:rPr>
      </w:pPr>
      <w:r>
        <w:rPr>
          <w:rFonts w:hint="eastAsia"/>
          <w:sz w:val="30"/>
          <w:szCs w:val="30"/>
          <w:u w:val="none"/>
        </w:rPr>
        <w:t>真正是你在恩典中成长。</w:t>
      </w:r>
    </w:p>
    <w:p w14:paraId="6E1602EA">
      <w:pPr>
        <w:pStyle w:val="12"/>
        <w:rPr>
          <w:rFonts w:hint="eastAsia"/>
          <w:sz w:val="30"/>
          <w:szCs w:val="30"/>
          <w:u w:val="none"/>
        </w:rPr>
      </w:pPr>
    </w:p>
    <w:p w14:paraId="3202B3B3">
      <w:pPr>
        <w:pStyle w:val="12"/>
        <w:rPr>
          <w:rFonts w:hint="eastAsia"/>
          <w:sz w:val="30"/>
          <w:szCs w:val="30"/>
          <w:u w:val="none"/>
        </w:rPr>
      </w:pPr>
      <w:r>
        <w:rPr>
          <w:rFonts w:hint="eastAsia"/>
          <w:sz w:val="30"/>
          <w:szCs w:val="30"/>
          <w:u w:val="none"/>
        </w:rPr>
        <w:t>It's truly you who are following in the way of the Spirit.</w:t>
      </w:r>
    </w:p>
    <w:p w14:paraId="3EB4A0D7">
      <w:pPr>
        <w:pStyle w:val="12"/>
        <w:rPr>
          <w:rFonts w:hint="eastAsia"/>
          <w:sz w:val="30"/>
          <w:szCs w:val="30"/>
          <w:u w:val="none"/>
        </w:rPr>
      </w:pPr>
      <w:r>
        <w:rPr>
          <w:rFonts w:hint="eastAsia"/>
          <w:sz w:val="30"/>
          <w:szCs w:val="30"/>
          <w:u w:val="none"/>
        </w:rPr>
        <w:t>真正是你在遵循圣灵的道路。</w:t>
      </w:r>
    </w:p>
    <w:p w14:paraId="67420D59">
      <w:pPr>
        <w:pStyle w:val="12"/>
        <w:rPr>
          <w:rFonts w:hint="eastAsia"/>
          <w:sz w:val="30"/>
          <w:szCs w:val="30"/>
          <w:u w:val="none"/>
        </w:rPr>
      </w:pPr>
    </w:p>
    <w:p w14:paraId="64F18F69">
      <w:pPr>
        <w:pStyle w:val="12"/>
        <w:rPr>
          <w:rFonts w:hint="eastAsia"/>
          <w:sz w:val="30"/>
          <w:szCs w:val="30"/>
          <w:u w:val="none"/>
        </w:rPr>
      </w:pPr>
      <w:r>
        <w:rPr>
          <w:rFonts w:hint="eastAsia"/>
          <w:sz w:val="30"/>
          <w:szCs w:val="30"/>
          <w:u w:val="none"/>
        </w:rPr>
        <w:t>And the Spirit is encouraging you and aiding you and helping you in that; not displacing your personality.</w:t>
      </w:r>
    </w:p>
    <w:p w14:paraId="6E1F40BB">
      <w:pPr>
        <w:pStyle w:val="12"/>
        <w:rPr>
          <w:rFonts w:hint="eastAsia"/>
          <w:sz w:val="30"/>
          <w:szCs w:val="30"/>
          <w:u w:val="none"/>
        </w:rPr>
      </w:pPr>
      <w:r>
        <w:rPr>
          <w:rFonts w:hint="eastAsia"/>
          <w:sz w:val="30"/>
          <w:szCs w:val="30"/>
          <w:u w:val="none"/>
        </w:rPr>
        <w:t>圣灵在这方面鼓励你、援助你、帮助你；而不是取代你的个性。</w:t>
      </w:r>
    </w:p>
    <w:p w14:paraId="2E088B5C">
      <w:pPr>
        <w:pStyle w:val="12"/>
        <w:rPr>
          <w:rFonts w:hint="eastAsia"/>
          <w:sz w:val="30"/>
          <w:szCs w:val="30"/>
          <w:u w:val="none"/>
        </w:rPr>
      </w:pPr>
    </w:p>
    <w:p w14:paraId="6B014365">
      <w:pPr>
        <w:pStyle w:val="12"/>
        <w:rPr>
          <w:rFonts w:hint="eastAsia"/>
          <w:sz w:val="30"/>
          <w:szCs w:val="30"/>
          <w:u w:val="none"/>
        </w:rPr>
      </w:pPr>
      <w:r>
        <w:rPr>
          <w:rFonts w:hint="eastAsia"/>
          <w:sz w:val="30"/>
          <w:szCs w:val="30"/>
          <w:u w:val="none"/>
        </w:rPr>
        <w:t>It doesn't mean when we say that it's Christ in me, it doesn't mean that somehow I has been evacuated, and I don't exist anymore, and I don't have no personality, and I'm sort of part of the board now.</w:t>
      </w:r>
    </w:p>
    <w:p w14:paraId="2F73C4BE">
      <w:pPr>
        <w:pStyle w:val="12"/>
        <w:rPr>
          <w:rFonts w:hint="eastAsia"/>
          <w:sz w:val="30"/>
          <w:szCs w:val="30"/>
          <w:u w:val="none"/>
        </w:rPr>
      </w:pPr>
      <w:r>
        <w:rPr>
          <w:rFonts w:hint="eastAsia"/>
          <w:sz w:val="30"/>
          <w:szCs w:val="30"/>
          <w:u w:val="none"/>
        </w:rPr>
        <w:t>当我们说基督在我里面时，这并不意味着我以某种方式被抽空了，我不再存在了，我没有个性了，我现在有点像董事会的一部分。</w:t>
      </w:r>
    </w:p>
    <w:p w14:paraId="2AD64526">
      <w:pPr>
        <w:pStyle w:val="12"/>
        <w:rPr>
          <w:rFonts w:hint="eastAsia"/>
          <w:sz w:val="30"/>
          <w:szCs w:val="30"/>
          <w:u w:val="none"/>
        </w:rPr>
      </w:pPr>
    </w:p>
    <w:p w14:paraId="6D28C5E0">
      <w:pPr>
        <w:pStyle w:val="12"/>
        <w:rPr>
          <w:rFonts w:hint="eastAsia"/>
          <w:sz w:val="30"/>
          <w:szCs w:val="30"/>
          <w:u w:val="none"/>
        </w:rPr>
      </w:pPr>
      <w:r>
        <w:rPr>
          <w:rFonts w:hint="eastAsia"/>
          <w:sz w:val="30"/>
          <w:szCs w:val="30"/>
          <w:u w:val="none"/>
        </w:rPr>
        <w:t>That's not what Paul is talking about.</w:t>
      </w:r>
    </w:p>
    <w:p w14:paraId="6CD4DA34">
      <w:pPr>
        <w:pStyle w:val="12"/>
        <w:rPr>
          <w:rFonts w:hint="eastAsia"/>
          <w:sz w:val="30"/>
          <w:szCs w:val="30"/>
          <w:u w:val="none"/>
        </w:rPr>
      </w:pPr>
      <w:r>
        <w:rPr>
          <w:rFonts w:hint="eastAsia"/>
          <w:sz w:val="30"/>
          <w:szCs w:val="30"/>
          <w:u w:val="none"/>
        </w:rPr>
        <w:t>那不是保罗在谈论的。</w:t>
      </w:r>
    </w:p>
    <w:p w14:paraId="3FACE0A1">
      <w:pPr>
        <w:pStyle w:val="12"/>
        <w:rPr>
          <w:rFonts w:hint="eastAsia"/>
          <w:sz w:val="30"/>
          <w:szCs w:val="30"/>
          <w:u w:val="none"/>
        </w:rPr>
      </w:pPr>
    </w:p>
    <w:p w14:paraId="54811FA4">
      <w:pPr>
        <w:pStyle w:val="12"/>
        <w:rPr>
          <w:rFonts w:hint="eastAsia"/>
          <w:sz w:val="30"/>
          <w:szCs w:val="30"/>
          <w:u w:val="none"/>
        </w:rPr>
      </w:pPr>
      <w:r>
        <w:rPr>
          <w:rFonts w:hint="eastAsia"/>
          <w:sz w:val="30"/>
          <w:szCs w:val="30"/>
          <w:u w:val="none"/>
        </w:rPr>
        <w:t>The Spirit is encouraging and aiding us, our true self.</w:t>
      </w:r>
    </w:p>
    <w:p w14:paraId="3899EAC7">
      <w:pPr>
        <w:pStyle w:val="12"/>
        <w:rPr>
          <w:rFonts w:hint="eastAsia"/>
          <w:sz w:val="30"/>
          <w:szCs w:val="30"/>
          <w:u w:val="none"/>
        </w:rPr>
      </w:pPr>
      <w:r>
        <w:rPr>
          <w:rFonts w:hint="eastAsia"/>
          <w:sz w:val="30"/>
          <w:szCs w:val="30"/>
          <w:u w:val="none"/>
        </w:rPr>
        <w:t>圣灵在鼓励和帮助我们，我们真实的自我。</w:t>
      </w:r>
    </w:p>
    <w:p w14:paraId="6F1CD80F">
      <w:pPr>
        <w:pStyle w:val="12"/>
        <w:rPr>
          <w:rFonts w:hint="eastAsia"/>
          <w:sz w:val="30"/>
          <w:szCs w:val="30"/>
          <w:u w:val="none"/>
        </w:rPr>
      </w:pPr>
    </w:p>
    <w:p w14:paraId="16F8B702">
      <w:pPr>
        <w:pStyle w:val="12"/>
        <w:rPr>
          <w:rFonts w:hint="eastAsia"/>
          <w:sz w:val="30"/>
          <w:szCs w:val="30"/>
          <w:u w:val="none"/>
        </w:rPr>
      </w:pPr>
      <w:r>
        <w:rPr>
          <w:rFonts w:hint="eastAsia"/>
          <w:sz w:val="30"/>
          <w:szCs w:val="30"/>
          <w:u w:val="none"/>
        </w:rPr>
        <w:t>And it's helped and encouraged by the Spirit.</w:t>
      </w:r>
    </w:p>
    <w:p w14:paraId="5BE30A35">
      <w:pPr>
        <w:pStyle w:val="12"/>
        <w:rPr>
          <w:rFonts w:hint="eastAsia"/>
          <w:sz w:val="30"/>
          <w:szCs w:val="30"/>
          <w:u w:val="none"/>
        </w:rPr>
      </w:pPr>
      <w:r>
        <w:rPr>
          <w:rFonts w:hint="eastAsia"/>
          <w:sz w:val="30"/>
          <w:szCs w:val="30"/>
          <w:u w:val="none"/>
        </w:rPr>
        <w:t>并且它得到了圣灵的帮助和鼓励。</w:t>
      </w:r>
    </w:p>
    <w:p w14:paraId="4C7EA240">
      <w:pPr>
        <w:pStyle w:val="12"/>
        <w:rPr>
          <w:rFonts w:hint="eastAsia"/>
          <w:sz w:val="30"/>
          <w:szCs w:val="30"/>
          <w:u w:val="none"/>
        </w:rPr>
      </w:pPr>
    </w:p>
    <w:p w14:paraId="2FC12E45">
      <w:pPr>
        <w:pStyle w:val="12"/>
        <w:rPr>
          <w:rFonts w:hint="eastAsia"/>
          <w:sz w:val="30"/>
          <w:szCs w:val="30"/>
          <w:u w:val="none"/>
        </w:rPr>
      </w:pPr>
      <w:r>
        <w:rPr>
          <w:rFonts w:hint="eastAsia"/>
          <w:sz w:val="30"/>
          <w:szCs w:val="30"/>
          <w:u w:val="none"/>
        </w:rPr>
        <w:t>Finally, when the Holy Spirit leads us, He always leads us in the way of truth.</w:t>
      </w:r>
    </w:p>
    <w:p w14:paraId="2C0B371B">
      <w:pPr>
        <w:pStyle w:val="12"/>
        <w:rPr>
          <w:rFonts w:hint="eastAsia"/>
          <w:sz w:val="30"/>
          <w:szCs w:val="30"/>
          <w:u w:val="none"/>
        </w:rPr>
      </w:pPr>
      <w:r>
        <w:rPr>
          <w:rFonts w:hint="eastAsia"/>
          <w:sz w:val="30"/>
          <w:szCs w:val="30"/>
          <w:u w:val="none"/>
        </w:rPr>
        <w:t>最后，当圣灵引导我们时，祂总是引导我们走在真理的道路上。</w:t>
      </w:r>
    </w:p>
    <w:p w14:paraId="5E8E8F1B">
      <w:pPr>
        <w:pStyle w:val="12"/>
        <w:rPr>
          <w:rFonts w:hint="eastAsia"/>
          <w:sz w:val="30"/>
          <w:szCs w:val="30"/>
          <w:u w:val="none"/>
        </w:rPr>
      </w:pPr>
    </w:p>
    <w:p w14:paraId="30B72DD4">
      <w:pPr>
        <w:pStyle w:val="12"/>
        <w:rPr>
          <w:rFonts w:hint="eastAsia"/>
          <w:sz w:val="30"/>
          <w:szCs w:val="30"/>
          <w:u w:val="none"/>
        </w:rPr>
      </w:pPr>
      <w:r>
        <w:rPr>
          <w:rFonts w:hint="eastAsia"/>
          <w:sz w:val="30"/>
          <w:szCs w:val="30"/>
          <w:u w:val="none"/>
        </w:rPr>
        <w:t>How many times have you had Christians come to you and say, "Well, you know, the Spirit is leading me to do 'X.'"</w:t>
      </w:r>
    </w:p>
    <w:p w14:paraId="5AC094A7">
      <w:pPr>
        <w:pStyle w:val="12"/>
        <w:rPr>
          <w:rFonts w:hint="eastAsia"/>
          <w:sz w:val="30"/>
          <w:szCs w:val="30"/>
          <w:u w:val="none"/>
        </w:rPr>
      </w:pPr>
      <w:r>
        <w:rPr>
          <w:rFonts w:hint="eastAsia"/>
          <w:sz w:val="30"/>
          <w:szCs w:val="30"/>
          <w:u w:val="none"/>
        </w:rPr>
        <w:t>有多少次有基督徒来找你，说：“嗯，你知道，圣灵引导我去做‘某事’。”</w:t>
      </w:r>
    </w:p>
    <w:p w14:paraId="17AB609F">
      <w:pPr>
        <w:pStyle w:val="12"/>
        <w:rPr>
          <w:rFonts w:hint="eastAsia"/>
          <w:sz w:val="30"/>
          <w:szCs w:val="30"/>
          <w:u w:val="none"/>
        </w:rPr>
      </w:pPr>
    </w:p>
    <w:p w14:paraId="278293C2">
      <w:pPr>
        <w:pStyle w:val="12"/>
        <w:rPr>
          <w:rFonts w:hint="eastAsia"/>
          <w:sz w:val="30"/>
          <w:szCs w:val="30"/>
          <w:u w:val="none"/>
        </w:rPr>
      </w:pPr>
      <w:r>
        <w:rPr>
          <w:rFonts w:hint="eastAsia"/>
          <w:sz w:val="30"/>
          <w:szCs w:val="30"/>
          <w:u w:val="none"/>
        </w:rPr>
        <w:t>And you're sitting there scratching your heard, and you're thinking, "That's wrong.</w:t>
      </w:r>
    </w:p>
    <w:p w14:paraId="7814332B">
      <w:pPr>
        <w:pStyle w:val="12"/>
        <w:rPr>
          <w:rFonts w:hint="eastAsia"/>
          <w:sz w:val="30"/>
          <w:szCs w:val="30"/>
          <w:u w:val="none"/>
        </w:rPr>
      </w:pPr>
      <w:r>
        <w:rPr>
          <w:rFonts w:hint="eastAsia"/>
          <w:sz w:val="30"/>
          <w:szCs w:val="30"/>
          <w:u w:val="none"/>
        </w:rPr>
        <w:t>你坐在那里挠着头，心里想着：“那是错的。</w:t>
      </w:r>
    </w:p>
    <w:p w14:paraId="3DF38720">
      <w:pPr>
        <w:pStyle w:val="12"/>
        <w:rPr>
          <w:rFonts w:hint="eastAsia"/>
          <w:sz w:val="30"/>
          <w:szCs w:val="30"/>
          <w:u w:val="none"/>
        </w:rPr>
      </w:pPr>
    </w:p>
    <w:p w14:paraId="4154FDDB">
      <w:pPr>
        <w:pStyle w:val="12"/>
        <w:rPr>
          <w:rFonts w:hint="eastAsia"/>
          <w:sz w:val="30"/>
          <w:szCs w:val="30"/>
          <w:u w:val="none"/>
        </w:rPr>
      </w:pPr>
      <w:r>
        <w:rPr>
          <w:rFonts w:hint="eastAsia"/>
          <w:sz w:val="30"/>
          <w:szCs w:val="30"/>
          <w:u w:val="none"/>
        </w:rPr>
        <w:t>What you're saying that you're being led to do is wrong."</w:t>
      </w:r>
    </w:p>
    <w:p w14:paraId="38C08726">
      <w:pPr>
        <w:pStyle w:val="12"/>
        <w:rPr>
          <w:rFonts w:hint="eastAsia"/>
          <w:sz w:val="30"/>
          <w:szCs w:val="30"/>
          <w:u w:val="none"/>
        </w:rPr>
      </w:pPr>
      <w:r>
        <w:rPr>
          <w:rFonts w:hint="eastAsia"/>
          <w:sz w:val="30"/>
          <w:szCs w:val="30"/>
          <w:u w:val="none"/>
        </w:rPr>
        <w:t>你所说的你被引导去做的事是错的。”</w:t>
      </w:r>
    </w:p>
    <w:p w14:paraId="31FE7EB1">
      <w:pPr>
        <w:pStyle w:val="12"/>
        <w:rPr>
          <w:rFonts w:hint="eastAsia"/>
          <w:sz w:val="30"/>
          <w:szCs w:val="30"/>
          <w:u w:val="none"/>
        </w:rPr>
      </w:pPr>
    </w:p>
    <w:p w14:paraId="121B9A5C">
      <w:pPr>
        <w:pStyle w:val="12"/>
        <w:rPr>
          <w:rFonts w:hint="eastAsia"/>
          <w:sz w:val="30"/>
          <w:szCs w:val="30"/>
          <w:u w:val="none"/>
        </w:rPr>
      </w:pPr>
      <w:r>
        <w:rPr>
          <w:rFonts w:hint="eastAsia"/>
          <w:sz w:val="30"/>
          <w:szCs w:val="30"/>
          <w:u w:val="none"/>
        </w:rPr>
        <w:t>So I know it's not the Holy Spirit that is leading you to do that, because the Holy Spirit leads us in the way of God's word, God's law, God's truth, Psalm 1, Psalm 19, Psalm 119.</w:t>
      </w:r>
    </w:p>
    <w:p w14:paraId="63587F8A">
      <w:pPr>
        <w:pStyle w:val="12"/>
        <w:rPr>
          <w:rFonts w:hint="eastAsia"/>
          <w:sz w:val="30"/>
          <w:szCs w:val="30"/>
          <w:u w:val="none"/>
        </w:rPr>
      </w:pPr>
      <w:r>
        <w:rPr>
          <w:rFonts w:hint="eastAsia"/>
          <w:sz w:val="30"/>
          <w:szCs w:val="30"/>
          <w:u w:val="none"/>
        </w:rPr>
        <w:t>所以我知道那不是圣灵在引导你那样做，因为圣灵引导我们走在神的话语、神的律法、神的真理的道路上，诗篇第1篇，诗篇第19篇，诗篇第119篇。</w:t>
      </w:r>
    </w:p>
    <w:p w14:paraId="08864C8C">
      <w:pPr>
        <w:pStyle w:val="12"/>
        <w:rPr>
          <w:rFonts w:hint="eastAsia"/>
          <w:sz w:val="30"/>
          <w:szCs w:val="30"/>
          <w:u w:val="none"/>
        </w:rPr>
      </w:pPr>
    </w:p>
    <w:p w14:paraId="66C51E0B">
      <w:pPr>
        <w:pStyle w:val="12"/>
        <w:rPr>
          <w:rFonts w:hint="eastAsia"/>
          <w:sz w:val="30"/>
          <w:szCs w:val="30"/>
          <w:u w:val="none"/>
        </w:rPr>
      </w:pPr>
      <w:r>
        <w:rPr>
          <w:rFonts w:hint="eastAsia"/>
          <w:sz w:val="30"/>
          <w:szCs w:val="30"/>
          <w:u w:val="none"/>
        </w:rPr>
        <w:t>You can get a hundred other passages.</w:t>
      </w:r>
    </w:p>
    <w:p w14:paraId="4C8D0AC6">
      <w:pPr>
        <w:pStyle w:val="12"/>
        <w:rPr>
          <w:rFonts w:hint="eastAsia"/>
          <w:sz w:val="30"/>
          <w:szCs w:val="30"/>
          <w:u w:val="none"/>
        </w:rPr>
      </w:pPr>
      <w:r>
        <w:rPr>
          <w:rFonts w:hint="eastAsia"/>
          <w:sz w:val="30"/>
          <w:szCs w:val="30"/>
          <w:u w:val="none"/>
        </w:rPr>
        <w:t>你可以找到一百处其他的经文。</w:t>
      </w:r>
    </w:p>
    <w:p w14:paraId="1BB33A44">
      <w:pPr>
        <w:pStyle w:val="12"/>
        <w:rPr>
          <w:rFonts w:hint="eastAsia"/>
          <w:sz w:val="30"/>
          <w:szCs w:val="30"/>
          <w:u w:val="none"/>
        </w:rPr>
      </w:pPr>
    </w:p>
    <w:p w14:paraId="1DE9BF96">
      <w:pPr>
        <w:pStyle w:val="12"/>
        <w:rPr>
          <w:rFonts w:hint="eastAsia"/>
          <w:sz w:val="30"/>
          <w:szCs w:val="30"/>
          <w:u w:val="none"/>
        </w:rPr>
      </w:pPr>
      <w:r>
        <w:rPr>
          <w:rFonts w:hint="eastAsia"/>
          <w:sz w:val="30"/>
          <w:szCs w:val="30"/>
          <w:u w:val="none"/>
        </w:rPr>
        <w:t>The Holy Spirit never leads against the word of God.</w:t>
      </w:r>
    </w:p>
    <w:p w14:paraId="6EE30FBD">
      <w:pPr>
        <w:pStyle w:val="12"/>
        <w:rPr>
          <w:rFonts w:hint="eastAsia"/>
          <w:sz w:val="30"/>
          <w:szCs w:val="30"/>
          <w:u w:val="none"/>
        </w:rPr>
      </w:pPr>
      <w:r>
        <w:rPr>
          <w:rFonts w:hint="eastAsia"/>
          <w:sz w:val="30"/>
          <w:szCs w:val="30"/>
          <w:u w:val="none"/>
        </w:rPr>
        <w:t>圣灵从不引导人违背神的话语。</w:t>
      </w:r>
    </w:p>
    <w:p w14:paraId="16273B6D">
      <w:pPr>
        <w:pStyle w:val="12"/>
        <w:rPr>
          <w:rFonts w:hint="eastAsia"/>
          <w:sz w:val="30"/>
          <w:szCs w:val="30"/>
          <w:u w:val="none"/>
        </w:rPr>
      </w:pPr>
    </w:p>
    <w:p w14:paraId="1DF0BE59">
      <w:pPr>
        <w:pStyle w:val="12"/>
        <w:rPr>
          <w:rFonts w:hint="eastAsia"/>
          <w:sz w:val="30"/>
          <w:szCs w:val="30"/>
          <w:u w:val="none"/>
        </w:rPr>
      </w:pPr>
      <w:r>
        <w:rPr>
          <w:rFonts w:hint="eastAsia"/>
          <w:sz w:val="30"/>
          <w:szCs w:val="30"/>
          <w:u w:val="none"/>
        </w:rPr>
        <w:t>He never leads against the will of God.</w:t>
      </w:r>
    </w:p>
    <w:p w14:paraId="4DA18BA2">
      <w:pPr>
        <w:pStyle w:val="12"/>
        <w:rPr>
          <w:rFonts w:hint="eastAsia"/>
          <w:sz w:val="30"/>
          <w:szCs w:val="30"/>
          <w:u w:val="none"/>
        </w:rPr>
      </w:pPr>
      <w:r>
        <w:rPr>
          <w:rFonts w:hint="eastAsia"/>
          <w:sz w:val="30"/>
          <w:szCs w:val="30"/>
          <w:u w:val="none"/>
        </w:rPr>
        <w:t>祂从不引导人违背神的旨意。</w:t>
      </w:r>
    </w:p>
    <w:p w14:paraId="493E0C83">
      <w:pPr>
        <w:pStyle w:val="12"/>
        <w:rPr>
          <w:rFonts w:hint="eastAsia"/>
          <w:sz w:val="30"/>
          <w:szCs w:val="30"/>
          <w:u w:val="none"/>
        </w:rPr>
      </w:pPr>
    </w:p>
    <w:p w14:paraId="5F751D36">
      <w:pPr>
        <w:pStyle w:val="12"/>
        <w:rPr>
          <w:rFonts w:hint="eastAsia"/>
          <w:sz w:val="30"/>
          <w:szCs w:val="30"/>
          <w:u w:val="none"/>
        </w:rPr>
      </w:pPr>
      <w:r>
        <w:rPr>
          <w:rFonts w:hint="eastAsia"/>
          <w:sz w:val="30"/>
          <w:szCs w:val="30"/>
          <w:u w:val="none"/>
        </w:rPr>
        <w:t>He never leads against the truth of God.</w:t>
      </w:r>
    </w:p>
    <w:p w14:paraId="393998B0">
      <w:pPr>
        <w:pStyle w:val="12"/>
        <w:rPr>
          <w:rFonts w:hint="eastAsia"/>
          <w:sz w:val="30"/>
          <w:szCs w:val="30"/>
          <w:u w:val="none"/>
        </w:rPr>
      </w:pPr>
      <w:r>
        <w:rPr>
          <w:rFonts w:hint="eastAsia"/>
          <w:sz w:val="30"/>
          <w:szCs w:val="30"/>
          <w:u w:val="none"/>
        </w:rPr>
        <w:t>祂从不引导人违背神的真理。</w:t>
      </w:r>
    </w:p>
    <w:p w14:paraId="07F766C1">
      <w:pPr>
        <w:pStyle w:val="12"/>
        <w:rPr>
          <w:rFonts w:hint="eastAsia"/>
          <w:sz w:val="30"/>
          <w:szCs w:val="30"/>
          <w:u w:val="none"/>
        </w:rPr>
      </w:pPr>
    </w:p>
    <w:p w14:paraId="58A1BEBB">
      <w:pPr>
        <w:pStyle w:val="12"/>
        <w:rPr>
          <w:rFonts w:hint="eastAsia"/>
          <w:sz w:val="30"/>
          <w:szCs w:val="30"/>
          <w:u w:val="none"/>
        </w:rPr>
      </w:pPr>
      <w:r>
        <w:rPr>
          <w:rFonts w:hint="eastAsia"/>
          <w:sz w:val="30"/>
          <w:szCs w:val="30"/>
          <w:u w:val="none"/>
        </w:rPr>
        <w:t>He always leads with them.</w:t>
      </w:r>
    </w:p>
    <w:p w14:paraId="1C0CA6C5">
      <w:pPr>
        <w:pStyle w:val="12"/>
        <w:rPr>
          <w:rFonts w:hint="eastAsia"/>
          <w:sz w:val="30"/>
          <w:szCs w:val="30"/>
          <w:u w:val="none"/>
        </w:rPr>
      </w:pPr>
      <w:r>
        <w:rPr>
          <w:rFonts w:hint="eastAsia"/>
          <w:sz w:val="30"/>
          <w:szCs w:val="30"/>
          <w:u w:val="none"/>
        </w:rPr>
        <w:t>祂总是与它们一同引导。</w:t>
      </w:r>
    </w:p>
    <w:p w14:paraId="1DF16BF5">
      <w:pPr>
        <w:pStyle w:val="12"/>
        <w:rPr>
          <w:rFonts w:hint="eastAsia"/>
          <w:sz w:val="30"/>
          <w:szCs w:val="30"/>
          <w:u w:val="none"/>
        </w:rPr>
      </w:pPr>
    </w:p>
    <w:p w14:paraId="5245F1F6">
      <w:pPr>
        <w:pStyle w:val="12"/>
        <w:rPr>
          <w:rFonts w:hint="eastAsia"/>
          <w:sz w:val="30"/>
          <w:szCs w:val="30"/>
          <w:u w:val="none"/>
        </w:rPr>
      </w:pPr>
      <w:r>
        <w:rPr>
          <w:rFonts w:hint="eastAsia"/>
          <w:sz w:val="30"/>
          <w:szCs w:val="30"/>
          <w:u w:val="none"/>
        </w:rPr>
        <w:t>Now we could say a lot more about the Holy Spirit.</w:t>
      </w:r>
    </w:p>
    <w:p w14:paraId="54D1A43C">
      <w:pPr>
        <w:pStyle w:val="12"/>
        <w:rPr>
          <w:rFonts w:hint="eastAsia"/>
          <w:sz w:val="30"/>
          <w:szCs w:val="30"/>
          <w:u w:val="none"/>
        </w:rPr>
      </w:pPr>
      <w:r>
        <w:rPr>
          <w:rFonts w:hint="eastAsia"/>
          <w:sz w:val="30"/>
          <w:szCs w:val="30"/>
          <w:u w:val="none"/>
        </w:rPr>
        <w:t>现在我们可以谈论更多关于圣灵的事情。</w:t>
      </w:r>
    </w:p>
    <w:p w14:paraId="2F172AD4">
      <w:pPr>
        <w:pStyle w:val="12"/>
        <w:rPr>
          <w:rFonts w:hint="eastAsia"/>
          <w:sz w:val="30"/>
          <w:szCs w:val="30"/>
          <w:u w:val="none"/>
        </w:rPr>
      </w:pPr>
    </w:p>
    <w:p w14:paraId="1611AAB3">
      <w:pPr>
        <w:pStyle w:val="12"/>
        <w:rPr>
          <w:rFonts w:hint="eastAsia"/>
          <w:sz w:val="30"/>
          <w:szCs w:val="30"/>
          <w:u w:val="none"/>
        </w:rPr>
      </w:pPr>
      <w:r>
        <w:rPr>
          <w:rFonts w:hint="eastAsia"/>
          <w:sz w:val="30"/>
          <w:szCs w:val="30"/>
          <w:u w:val="none"/>
        </w:rPr>
        <w:t>Indeed, we've only scratched the surface on touching this subject of His leading, but we have said at least that.</w:t>
      </w:r>
    </w:p>
    <w:p w14:paraId="58E7ABC8">
      <w:pPr>
        <w:pStyle w:val="12"/>
        <w:rPr>
          <w:rFonts w:hint="eastAsia"/>
          <w:sz w:val="30"/>
          <w:szCs w:val="30"/>
          <w:u w:val="none"/>
        </w:rPr>
      </w:pPr>
      <w:r>
        <w:rPr>
          <w:rFonts w:hint="eastAsia"/>
          <w:sz w:val="30"/>
          <w:szCs w:val="30"/>
          <w:u w:val="none"/>
        </w:rPr>
        <w:t>的确，我们只是触及了祂引导这个主题的皮毛，但我们至少说了这些。</w:t>
      </w:r>
    </w:p>
    <w:p w14:paraId="7094C221">
      <w:pPr>
        <w:pStyle w:val="12"/>
        <w:rPr>
          <w:rFonts w:hint="eastAsia"/>
          <w:sz w:val="30"/>
          <w:szCs w:val="30"/>
          <w:u w:val="none"/>
        </w:rPr>
      </w:pPr>
    </w:p>
    <w:p w14:paraId="7A85D544">
      <w:pPr>
        <w:pStyle w:val="12"/>
        <w:rPr>
          <w:rFonts w:hint="eastAsia"/>
          <w:sz w:val="30"/>
          <w:szCs w:val="30"/>
          <w:u w:val="none"/>
        </w:rPr>
      </w:pPr>
      <w:r>
        <w:rPr>
          <w:rFonts w:hint="eastAsia"/>
          <w:sz w:val="30"/>
          <w:szCs w:val="30"/>
          <w:u w:val="none"/>
        </w:rPr>
        <w:t>And the apostle Paul, don't miss the point here.</w:t>
      </w:r>
    </w:p>
    <w:p w14:paraId="6AC7CA97">
      <w:pPr>
        <w:pStyle w:val="12"/>
        <w:rPr>
          <w:rFonts w:hint="eastAsia"/>
          <w:sz w:val="30"/>
          <w:szCs w:val="30"/>
          <w:u w:val="none"/>
        </w:rPr>
      </w:pPr>
      <w:r>
        <w:rPr>
          <w:rFonts w:hint="eastAsia"/>
          <w:sz w:val="30"/>
          <w:szCs w:val="30"/>
          <w:u w:val="none"/>
        </w:rPr>
        <w:t>而使徒保罗，不要错过这里的要点。</w:t>
      </w:r>
    </w:p>
    <w:p w14:paraId="45F17426">
      <w:pPr>
        <w:pStyle w:val="12"/>
        <w:rPr>
          <w:rFonts w:hint="eastAsia"/>
          <w:sz w:val="30"/>
          <w:szCs w:val="30"/>
          <w:u w:val="none"/>
        </w:rPr>
      </w:pPr>
    </w:p>
    <w:p w14:paraId="219F4A83">
      <w:pPr>
        <w:pStyle w:val="12"/>
        <w:rPr>
          <w:rFonts w:hint="eastAsia"/>
          <w:sz w:val="30"/>
          <w:szCs w:val="30"/>
          <w:u w:val="none"/>
        </w:rPr>
      </w:pPr>
      <w:r>
        <w:rPr>
          <w:rFonts w:hint="eastAsia"/>
          <w:sz w:val="30"/>
          <w:szCs w:val="30"/>
          <w:u w:val="none"/>
        </w:rPr>
        <w:t>The apostle Paul is saying something astounding in verse 14.</w:t>
      </w:r>
    </w:p>
    <w:p w14:paraId="203E21E0">
      <w:pPr>
        <w:pStyle w:val="12"/>
        <w:rPr>
          <w:rFonts w:hint="eastAsia"/>
          <w:sz w:val="30"/>
          <w:szCs w:val="30"/>
          <w:u w:val="none"/>
        </w:rPr>
      </w:pPr>
      <w:r>
        <w:rPr>
          <w:rFonts w:hint="eastAsia"/>
          <w:sz w:val="30"/>
          <w:szCs w:val="30"/>
          <w:u w:val="none"/>
        </w:rPr>
        <w:t>使徒保罗在第14节说了一些惊人的话。</w:t>
      </w:r>
    </w:p>
    <w:p w14:paraId="73F88E5B">
      <w:pPr>
        <w:pStyle w:val="12"/>
        <w:rPr>
          <w:rFonts w:hint="eastAsia"/>
          <w:sz w:val="30"/>
          <w:szCs w:val="30"/>
          <w:u w:val="none"/>
        </w:rPr>
      </w:pPr>
    </w:p>
    <w:p w14:paraId="0DAD931D">
      <w:pPr>
        <w:pStyle w:val="12"/>
        <w:rPr>
          <w:rFonts w:hint="eastAsia"/>
          <w:sz w:val="30"/>
          <w:szCs w:val="30"/>
          <w:u w:val="none"/>
        </w:rPr>
      </w:pPr>
      <w:r>
        <w:rPr>
          <w:rFonts w:hint="eastAsia"/>
          <w:sz w:val="30"/>
          <w:szCs w:val="30"/>
          <w:u w:val="none"/>
        </w:rPr>
        <w:t>He is saying that eternal life invariably issues from sonship.</w:t>
      </w:r>
    </w:p>
    <w:p w14:paraId="12FE79F4">
      <w:pPr>
        <w:pStyle w:val="12"/>
        <w:rPr>
          <w:rFonts w:hint="eastAsia"/>
          <w:sz w:val="30"/>
          <w:szCs w:val="30"/>
          <w:u w:val="none"/>
        </w:rPr>
      </w:pPr>
      <w:r>
        <w:rPr>
          <w:rFonts w:hint="eastAsia"/>
          <w:sz w:val="30"/>
          <w:szCs w:val="30"/>
          <w:u w:val="none"/>
        </w:rPr>
        <w:t>他说永生总是源于儿子的名分。</w:t>
      </w:r>
    </w:p>
    <w:p w14:paraId="6901FD0A">
      <w:pPr>
        <w:pStyle w:val="12"/>
        <w:rPr>
          <w:rFonts w:hint="eastAsia"/>
          <w:sz w:val="30"/>
          <w:szCs w:val="30"/>
          <w:u w:val="none"/>
        </w:rPr>
      </w:pPr>
    </w:p>
    <w:p w14:paraId="239264DE">
      <w:pPr>
        <w:pStyle w:val="12"/>
        <w:rPr>
          <w:rFonts w:hint="eastAsia"/>
          <w:sz w:val="30"/>
          <w:szCs w:val="30"/>
          <w:u w:val="none"/>
        </w:rPr>
      </w:pPr>
      <w:r>
        <w:rPr>
          <w:rFonts w:hint="eastAsia"/>
          <w:sz w:val="30"/>
          <w:szCs w:val="30"/>
          <w:u w:val="none"/>
        </w:rPr>
        <w:t>If you are a child of God, you have eternal life, and it issues from it.</w:t>
      </w:r>
    </w:p>
    <w:p w14:paraId="779BE2F2">
      <w:pPr>
        <w:pStyle w:val="12"/>
        <w:rPr>
          <w:rFonts w:hint="eastAsia"/>
          <w:sz w:val="30"/>
          <w:szCs w:val="30"/>
          <w:u w:val="none"/>
        </w:rPr>
      </w:pPr>
      <w:r>
        <w:rPr>
          <w:rFonts w:hint="eastAsia"/>
          <w:sz w:val="30"/>
          <w:szCs w:val="30"/>
          <w:u w:val="none"/>
        </w:rPr>
        <w:t>如果你是神的儿女，你就拥有永生，永生就源于此。</w:t>
      </w:r>
    </w:p>
    <w:p w14:paraId="0AF3E222">
      <w:pPr>
        <w:pStyle w:val="12"/>
        <w:rPr>
          <w:rFonts w:hint="eastAsia"/>
          <w:sz w:val="30"/>
          <w:szCs w:val="30"/>
          <w:u w:val="none"/>
        </w:rPr>
      </w:pPr>
    </w:p>
    <w:p w14:paraId="44199BD0">
      <w:pPr>
        <w:pStyle w:val="12"/>
        <w:rPr>
          <w:rFonts w:hint="eastAsia"/>
          <w:sz w:val="30"/>
          <w:szCs w:val="30"/>
          <w:u w:val="none"/>
        </w:rPr>
      </w:pPr>
      <w:r>
        <w:rPr>
          <w:rFonts w:hint="eastAsia"/>
          <w:sz w:val="30"/>
          <w:szCs w:val="30"/>
          <w:u w:val="none"/>
        </w:rPr>
        <w:t>And, he is saying, that sanctification is the invariable expression of that sonship.</w:t>
      </w:r>
    </w:p>
    <w:p w14:paraId="3BACDAEF">
      <w:pPr>
        <w:pStyle w:val="12"/>
        <w:rPr>
          <w:rFonts w:hint="eastAsia"/>
          <w:sz w:val="30"/>
          <w:szCs w:val="30"/>
          <w:u w:val="none"/>
        </w:rPr>
      </w:pPr>
      <w:r>
        <w:rPr>
          <w:rFonts w:hint="eastAsia"/>
          <w:sz w:val="30"/>
          <w:szCs w:val="30"/>
          <w:u w:val="none"/>
        </w:rPr>
        <w:t>并且，他说，成圣是那儿子名分不变的表达。</w:t>
      </w:r>
    </w:p>
    <w:p w14:paraId="4C79FBBE">
      <w:pPr>
        <w:pStyle w:val="12"/>
        <w:rPr>
          <w:rFonts w:hint="eastAsia"/>
          <w:sz w:val="30"/>
          <w:szCs w:val="30"/>
          <w:u w:val="none"/>
        </w:rPr>
      </w:pPr>
    </w:p>
    <w:p w14:paraId="23096759">
      <w:pPr>
        <w:pStyle w:val="12"/>
        <w:rPr>
          <w:rFonts w:hint="eastAsia"/>
          <w:sz w:val="30"/>
          <w:szCs w:val="30"/>
          <w:u w:val="none"/>
        </w:rPr>
      </w:pPr>
      <w:r>
        <w:rPr>
          <w:rFonts w:hint="eastAsia"/>
          <w:sz w:val="30"/>
          <w:szCs w:val="30"/>
          <w:u w:val="none"/>
        </w:rPr>
        <w:t>Those who are the children of God are growing in grace, and those things always go together.</w:t>
      </w:r>
    </w:p>
    <w:p w14:paraId="1A179495">
      <w:pPr>
        <w:pStyle w:val="12"/>
        <w:rPr>
          <w:rFonts w:hint="eastAsia"/>
          <w:sz w:val="30"/>
          <w:szCs w:val="30"/>
          <w:u w:val="none"/>
        </w:rPr>
      </w:pPr>
      <w:r>
        <w:rPr>
          <w:rFonts w:hint="eastAsia"/>
          <w:sz w:val="30"/>
          <w:szCs w:val="30"/>
          <w:u w:val="none"/>
        </w:rPr>
        <w:t>那些属神的儿女正在恩典中成长，而这些事情总是相伴而行。</w:t>
      </w:r>
    </w:p>
    <w:p w14:paraId="776A4897">
      <w:pPr>
        <w:pStyle w:val="12"/>
        <w:rPr>
          <w:rFonts w:hint="eastAsia"/>
          <w:sz w:val="30"/>
          <w:szCs w:val="30"/>
          <w:u w:val="none"/>
        </w:rPr>
      </w:pPr>
    </w:p>
    <w:p w14:paraId="0A83B1AF">
      <w:pPr>
        <w:pStyle w:val="12"/>
        <w:rPr>
          <w:rFonts w:hint="eastAsia"/>
          <w:sz w:val="30"/>
          <w:szCs w:val="30"/>
          <w:u w:val="none"/>
        </w:rPr>
      </w:pPr>
      <w:r>
        <w:rPr>
          <w:rFonts w:hint="eastAsia"/>
          <w:sz w:val="30"/>
          <w:szCs w:val="30"/>
          <w:u w:val="none"/>
        </w:rPr>
        <w:t>And so Paul is telling us in verse 12 that we ought to grow in grace because we are under obligation, in verse 13 we ought to grow in grace because sin kills and putting to death brings life.</w:t>
      </w:r>
    </w:p>
    <w:p w14:paraId="3225DF3C">
      <w:pPr>
        <w:pStyle w:val="12"/>
        <w:rPr>
          <w:rFonts w:hint="eastAsia"/>
          <w:sz w:val="30"/>
          <w:szCs w:val="30"/>
          <w:u w:val="none"/>
        </w:rPr>
      </w:pPr>
      <w:r>
        <w:rPr>
          <w:rFonts w:hint="eastAsia"/>
          <w:sz w:val="30"/>
          <w:szCs w:val="30"/>
          <w:u w:val="none"/>
        </w:rPr>
        <w:t>因此保罗在第12节告诉我们，我们应当在恩典中成长，因为我们负有义务；在第13节，我们应当在恩典中成长，因为罪能杀人，而治死罪带来生命。</w:t>
      </w:r>
    </w:p>
    <w:p w14:paraId="0EEE459B">
      <w:pPr>
        <w:pStyle w:val="12"/>
        <w:rPr>
          <w:rFonts w:hint="eastAsia"/>
          <w:sz w:val="30"/>
          <w:szCs w:val="30"/>
          <w:u w:val="none"/>
        </w:rPr>
      </w:pPr>
    </w:p>
    <w:p w14:paraId="02EDB143">
      <w:pPr>
        <w:pStyle w:val="12"/>
        <w:rPr>
          <w:rFonts w:hint="eastAsia"/>
          <w:sz w:val="30"/>
          <w:szCs w:val="30"/>
          <w:u w:val="none"/>
        </w:rPr>
      </w:pPr>
      <w:r>
        <w:rPr>
          <w:rFonts w:hint="eastAsia"/>
          <w:sz w:val="30"/>
          <w:szCs w:val="30"/>
          <w:u w:val="none"/>
        </w:rPr>
        <w:t>And in verse 14, we ought to grow in grace, because we are sons of God.</w:t>
      </w:r>
    </w:p>
    <w:p w14:paraId="586A4A65">
      <w:pPr>
        <w:pStyle w:val="12"/>
        <w:rPr>
          <w:rFonts w:hint="eastAsia"/>
          <w:sz w:val="30"/>
          <w:szCs w:val="30"/>
          <w:u w:val="none"/>
        </w:rPr>
      </w:pPr>
      <w:r>
        <w:rPr>
          <w:rFonts w:hint="eastAsia"/>
          <w:sz w:val="30"/>
          <w:szCs w:val="30"/>
          <w:u w:val="none"/>
        </w:rPr>
        <w:t>在第14节，我们应当在恩典中成长，因为我们是神的儿子。</w:t>
      </w:r>
    </w:p>
    <w:p w14:paraId="5F1CE237">
      <w:pPr>
        <w:pStyle w:val="12"/>
        <w:rPr>
          <w:rFonts w:hint="eastAsia"/>
          <w:sz w:val="30"/>
          <w:szCs w:val="30"/>
          <w:u w:val="none"/>
        </w:rPr>
      </w:pPr>
    </w:p>
    <w:p w14:paraId="6593AB96">
      <w:pPr>
        <w:pStyle w:val="12"/>
        <w:rPr>
          <w:rFonts w:hint="eastAsia"/>
          <w:sz w:val="30"/>
          <w:szCs w:val="30"/>
          <w:u w:val="none"/>
        </w:rPr>
      </w:pPr>
      <w:r>
        <w:rPr>
          <w:rFonts w:hint="eastAsia"/>
          <w:sz w:val="30"/>
          <w:szCs w:val="30"/>
          <w:u w:val="none"/>
        </w:rPr>
        <w:t>And the purpose of the Holy Spirit in making us sons of God is to make us to be like our Heavenly Father.</w:t>
      </w:r>
    </w:p>
    <w:p w14:paraId="2BA6E558">
      <w:pPr>
        <w:pStyle w:val="12"/>
        <w:rPr>
          <w:rFonts w:hint="eastAsia"/>
          <w:sz w:val="30"/>
          <w:szCs w:val="30"/>
          <w:u w:val="none"/>
        </w:rPr>
      </w:pPr>
      <w:r>
        <w:rPr>
          <w:rFonts w:hint="eastAsia"/>
          <w:sz w:val="30"/>
          <w:szCs w:val="30"/>
          <w:u w:val="none"/>
        </w:rPr>
        <w:t>圣灵使我们成为神儿子的目的，是使我们像我们的天父。</w:t>
      </w:r>
    </w:p>
    <w:p w14:paraId="65474C4A">
      <w:pPr>
        <w:pStyle w:val="12"/>
        <w:rPr>
          <w:rFonts w:hint="eastAsia"/>
          <w:sz w:val="30"/>
          <w:szCs w:val="30"/>
          <w:u w:val="none"/>
        </w:rPr>
      </w:pPr>
    </w:p>
    <w:p w14:paraId="5620B557">
      <w:pPr>
        <w:pStyle w:val="12"/>
        <w:rPr>
          <w:rFonts w:hint="eastAsia"/>
          <w:sz w:val="30"/>
          <w:szCs w:val="30"/>
          <w:u w:val="none"/>
        </w:rPr>
      </w:pPr>
      <w:r>
        <w:rPr>
          <w:rFonts w:hint="eastAsia"/>
          <w:sz w:val="30"/>
          <w:szCs w:val="30"/>
          <w:u w:val="none"/>
        </w:rPr>
        <w:t>I have a picture in my den at home, and it's a picture of me at the age of twenty-one and my father at the age of twenty-one.</w:t>
      </w:r>
    </w:p>
    <w:p w14:paraId="71D378C3">
      <w:pPr>
        <w:pStyle w:val="12"/>
        <w:rPr>
          <w:rFonts w:hint="eastAsia"/>
          <w:sz w:val="30"/>
          <w:szCs w:val="30"/>
          <w:u w:val="none"/>
        </w:rPr>
      </w:pPr>
      <w:r>
        <w:rPr>
          <w:rFonts w:hint="eastAsia"/>
          <w:sz w:val="30"/>
          <w:szCs w:val="30"/>
          <w:u w:val="none"/>
        </w:rPr>
        <w:t>我家里书房里有一张照片，那是我二十一岁时和我父亲二十一岁时的合照。</w:t>
      </w:r>
    </w:p>
    <w:p w14:paraId="4E3B2A4B">
      <w:pPr>
        <w:pStyle w:val="12"/>
        <w:rPr>
          <w:rFonts w:hint="eastAsia"/>
          <w:sz w:val="30"/>
          <w:szCs w:val="30"/>
          <w:u w:val="none"/>
        </w:rPr>
      </w:pPr>
    </w:p>
    <w:p w14:paraId="66A2EBD4">
      <w:pPr>
        <w:pStyle w:val="12"/>
        <w:rPr>
          <w:rFonts w:hint="eastAsia"/>
          <w:sz w:val="30"/>
          <w:szCs w:val="30"/>
          <w:u w:val="none"/>
        </w:rPr>
      </w:pPr>
      <w:r>
        <w:rPr>
          <w:rFonts w:hint="eastAsia"/>
          <w:sz w:val="30"/>
          <w:szCs w:val="30"/>
          <w:u w:val="none"/>
        </w:rPr>
        <w:t>He's in his Marine Corps uniform getting ready to leave.</w:t>
      </w:r>
    </w:p>
    <w:p w14:paraId="738B165D">
      <w:pPr>
        <w:pStyle w:val="12"/>
        <w:rPr>
          <w:rFonts w:hint="eastAsia"/>
          <w:sz w:val="30"/>
          <w:szCs w:val="30"/>
          <w:u w:val="none"/>
        </w:rPr>
      </w:pPr>
      <w:r>
        <w:rPr>
          <w:rFonts w:hint="eastAsia"/>
          <w:sz w:val="30"/>
          <w:szCs w:val="30"/>
          <w:u w:val="none"/>
        </w:rPr>
        <w:t>他穿着海军陆战队的制服准备离开。</w:t>
      </w:r>
    </w:p>
    <w:p w14:paraId="50923BEB">
      <w:pPr>
        <w:pStyle w:val="12"/>
        <w:rPr>
          <w:rFonts w:hint="eastAsia"/>
          <w:sz w:val="30"/>
          <w:szCs w:val="30"/>
          <w:u w:val="none"/>
        </w:rPr>
      </w:pPr>
    </w:p>
    <w:p w14:paraId="05CECC15">
      <w:pPr>
        <w:pStyle w:val="12"/>
        <w:rPr>
          <w:rFonts w:hint="eastAsia"/>
          <w:sz w:val="30"/>
          <w:szCs w:val="30"/>
          <w:u w:val="none"/>
        </w:rPr>
      </w:pPr>
      <w:r>
        <w:rPr>
          <w:rFonts w:hint="eastAsia"/>
          <w:sz w:val="30"/>
          <w:szCs w:val="30"/>
          <w:u w:val="none"/>
        </w:rPr>
        <w:t>It was taken when he was getting ready to be shipped off to the South Pacific to fight in the Second World War, and I'm in my blue blazer in college.</w:t>
      </w:r>
    </w:p>
    <w:p w14:paraId="54345058">
      <w:pPr>
        <w:pStyle w:val="12"/>
        <w:rPr>
          <w:rFonts w:hint="eastAsia"/>
          <w:sz w:val="30"/>
          <w:szCs w:val="30"/>
          <w:u w:val="none"/>
        </w:rPr>
      </w:pPr>
      <w:r>
        <w:rPr>
          <w:rFonts w:hint="eastAsia"/>
          <w:sz w:val="30"/>
          <w:szCs w:val="30"/>
          <w:u w:val="none"/>
        </w:rPr>
        <w:t>那是在他准备被派往南太平洋参加第二次世界大战时拍的，而我穿着大学时的蓝色运动上衣。</w:t>
      </w:r>
    </w:p>
    <w:p w14:paraId="2DC70279">
      <w:pPr>
        <w:pStyle w:val="12"/>
        <w:rPr>
          <w:rFonts w:hint="eastAsia"/>
          <w:sz w:val="30"/>
          <w:szCs w:val="30"/>
          <w:u w:val="none"/>
        </w:rPr>
      </w:pPr>
    </w:p>
    <w:p w14:paraId="3FF6769A">
      <w:pPr>
        <w:pStyle w:val="12"/>
        <w:rPr>
          <w:rFonts w:hint="eastAsia"/>
          <w:sz w:val="30"/>
          <w:szCs w:val="30"/>
          <w:u w:val="none"/>
        </w:rPr>
      </w:pPr>
      <w:r>
        <w:rPr>
          <w:rFonts w:hint="eastAsia"/>
          <w:sz w:val="30"/>
          <w:szCs w:val="30"/>
          <w:u w:val="none"/>
        </w:rPr>
        <w:t>And we look sort of alike, and when people come in they will often say, "Oh, Lig, I didn't realize that you were a Marine.</w:t>
      </w:r>
    </w:p>
    <w:p w14:paraId="70F1244F">
      <w:pPr>
        <w:pStyle w:val="12"/>
        <w:rPr>
          <w:rFonts w:hint="eastAsia"/>
          <w:sz w:val="30"/>
          <w:szCs w:val="30"/>
          <w:u w:val="none"/>
        </w:rPr>
      </w:pPr>
      <w:r>
        <w:rPr>
          <w:rFonts w:hint="eastAsia"/>
          <w:sz w:val="30"/>
          <w:szCs w:val="30"/>
          <w:u w:val="none"/>
        </w:rPr>
        <w:t>我们长得有点像，当人们进来时，他们常常会说：“哦，利格，我没意识到你曾是海军陆战队员。</w:t>
      </w:r>
    </w:p>
    <w:p w14:paraId="639E87DE">
      <w:pPr>
        <w:pStyle w:val="12"/>
        <w:rPr>
          <w:rFonts w:hint="eastAsia"/>
          <w:sz w:val="30"/>
          <w:szCs w:val="30"/>
          <w:u w:val="none"/>
        </w:rPr>
      </w:pPr>
    </w:p>
    <w:p w14:paraId="20B6AC45">
      <w:pPr>
        <w:pStyle w:val="12"/>
        <w:rPr>
          <w:rFonts w:hint="eastAsia"/>
          <w:sz w:val="30"/>
          <w:szCs w:val="30"/>
          <w:u w:val="none"/>
        </w:rPr>
      </w:pPr>
      <w:r>
        <w:rPr>
          <w:rFonts w:hint="eastAsia"/>
          <w:sz w:val="30"/>
          <w:szCs w:val="30"/>
          <w:u w:val="none"/>
        </w:rPr>
        <w:t>I kind of puff out my chest, not just because it's nice to be confused for being a Marine, but because I like it when people think that I look like my dad, because I loved my dad, and I'm not the half the man that he was.</w:t>
      </w:r>
    </w:p>
    <w:p w14:paraId="2F989780">
      <w:pPr>
        <w:pStyle w:val="12"/>
        <w:rPr>
          <w:rFonts w:hint="eastAsia"/>
          <w:sz w:val="30"/>
          <w:szCs w:val="30"/>
          <w:u w:val="none"/>
        </w:rPr>
      </w:pPr>
      <w:r>
        <w:rPr>
          <w:rFonts w:hint="eastAsia"/>
          <w:sz w:val="30"/>
          <w:szCs w:val="30"/>
          <w:u w:val="none"/>
        </w:rPr>
        <w:t>我有点挺起胸膛，不只是因为被误认为是海军陆战队员感觉很好，而是因为我喜欢人们认为我长得像我爸爸，因为我爱我爸爸，而我连他的一半都及不上。</w:t>
      </w:r>
    </w:p>
    <w:p w14:paraId="233E54EF">
      <w:pPr>
        <w:pStyle w:val="12"/>
        <w:rPr>
          <w:rFonts w:hint="eastAsia"/>
          <w:sz w:val="30"/>
          <w:szCs w:val="30"/>
          <w:u w:val="none"/>
        </w:rPr>
      </w:pPr>
    </w:p>
    <w:p w14:paraId="199B815D">
      <w:pPr>
        <w:pStyle w:val="12"/>
        <w:rPr>
          <w:rFonts w:hint="eastAsia"/>
          <w:sz w:val="30"/>
          <w:szCs w:val="30"/>
          <w:u w:val="none"/>
        </w:rPr>
      </w:pPr>
      <w:r>
        <w:rPr>
          <w:rFonts w:hint="eastAsia"/>
          <w:sz w:val="30"/>
          <w:szCs w:val="30"/>
          <w:u w:val="none"/>
        </w:rPr>
        <w:t>And I would love to be like he was in so many ways.</w:t>
      </w:r>
    </w:p>
    <w:p w14:paraId="6D154EBD">
      <w:pPr>
        <w:pStyle w:val="12"/>
        <w:rPr>
          <w:rFonts w:hint="eastAsia"/>
          <w:sz w:val="30"/>
          <w:szCs w:val="30"/>
          <w:u w:val="none"/>
        </w:rPr>
      </w:pPr>
      <w:r>
        <w:rPr>
          <w:rFonts w:hint="eastAsia"/>
          <w:sz w:val="30"/>
          <w:szCs w:val="30"/>
          <w:u w:val="none"/>
        </w:rPr>
        <w:t>我很想在很多方面都像他一样。</w:t>
      </w:r>
    </w:p>
    <w:p w14:paraId="78F6C44F">
      <w:pPr>
        <w:pStyle w:val="12"/>
        <w:rPr>
          <w:rFonts w:hint="eastAsia"/>
          <w:sz w:val="30"/>
          <w:szCs w:val="30"/>
          <w:u w:val="none"/>
        </w:rPr>
      </w:pPr>
    </w:p>
    <w:p w14:paraId="0F2628E4">
      <w:pPr>
        <w:pStyle w:val="12"/>
        <w:rPr>
          <w:rFonts w:hint="eastAsia"/>
          <w:sz w:val="30"/>
          <w:szCs w:val="30"/>
          <w:u w:val="none"/>
        </w:rPr>
      </w:pPr>
      <w:r>
        <w:rPr>
          <w:rFonts w:hint="eastAsia"/>
          <w:sz w:val="30"/>
          <w:szCs w:val="30"/>
          <w:u w:val="none"/>
        </w:rPr>
        <w:t>And you see, the Holy Spirit's purpose in indwelling you is to make you look like your Heavenly Father so that people say, "You know, you have a striking family resemblance to the good and perfect and just and righteous Heavenly Father that rules this universe.</w:t>
      </w:r>
    </w:p>
    <w:p w14:paraId="4F130667">
      <w:pPr>
        <w:pStyle w:val="12"/>
        <w:rPr>
          <w:rFonts w:hint="eastAsia"/>
          <w:sz w:val="30"/>
          <w:szCs w:val="30"/>
          <w:u w:val="none"/>
        </w:rPr>
      </w:pPr>
      <w:r>
        <w:rPr>
          <w:rFonts w:hint="eastAsia"/>
          <w:sz w:val="30"/>
          <w:szCs w:val="30"/>
          <w:u w:val="none"/>
        </w:rPr>
        <w:t>你看，圣灵内住于你的目的，是让你看起来像你的天父，以致于人们会说：“你知道，你和那位统治这个宇宙的、良善、完美、公义、正直的天父有着惊人的家族相似之处。</w:t>
      </w:r>
    </w:p>
    <w:p w14:paraId="0BA2C617">
      <w:pPr>
        <w:pStyle w:val="12"/>
        <w:rPr>
          <w:rFonts w:hint="eastAsia"/>
          <w:sz w:val="30"/>
          <w:szCs w:val="30"/>
          <w:u w:val="none"/>
        </w:rPr>
      </w:pPr>
    </w:p>
    <w:p w14:paraId="5EE41F1E">
      <w:pPr>
        <w:pStyle w:val="12"/>
        <w:rPr>
          <w:rFonts w:hint="eastAsia"/>
          <w:sz w:val="30"/>
          <w:szCs w:val="30"/>
          <w:u w:val="none"/>
        </w:rPr>
      </w:pPr>
      <w:r>
        <w:rPr>
          <w:rFonts w:hint="eastAsia"/>
          <w:sz w:val="30"/>
          <w:szCs w:val="30"/>
          <w:u w:val="none"/>
        </w:rPr>
        <w:t>Could you be family?"</w:t>
      </w:r>
    </w:p>
    <w:p w14:paraId="2BD3F616">
      <w:pPr>
        <w:pStyle w:val="12"/>
        <w:rPr>
          <w:rFonts w:hint="eastAsia"/>
          <w:sz w:val="30"/>
          <w:szCs w:val="30"/>
          <w:u w:val="none"/>
        </w:rPr>
      </w:pPr>
      <w:r>
        <w:rPr>
          <w:rFonts w:hint="eastAsia"/>
          <w:sz w:val="30"/>
          <w:szCs w:val="30"/>
          <w:u w:val="none"/>
        </w:rPr>
        <w:t>你们可能是一家人吗？”</w:t>
      </w:r>
    </w:p>
    <w:p w14:paraId="3B0FA551">
      <w:pPr>
        <w:pStyle w:val="12"/>
        <w:rPr>
          <w:rFonts w:hint="eastAsia"/>
          <w:sz w:val="30"/>
          <w:szCs w:val="30"/>
          <w:u w:val="none"/>
        </w:rPr>
      </w:pPr>
    </w:p>
    <w:p w14:paraId="39A020E6">
      <w:pPr>
        <w:pStyle w:val="12"/>
        <w:rPr>
          <w:rFonts w:hint="eastAsia"/>
          <w:sz w:val="30"/>
          <w:szCs w:val="30"/>
          <w:u w:val="none"/>
        </w:rPr>
      </w:pPr>
      <w:r>
        <w:rPr>
          <w:rFonts w:hint="eastAsia"/>
          <w:sz w:val="30"/>
          <w:szCs w:val="30"/>
          <w:u w:val="none"/>
        </w:rPr>
        <w:t>Yes, yes.</w:t>
      </w:r>
    </w:p>
    <w:p w14:paraId="0B3D37BF">
      <w:pPr>
        <w:pStyle w:val="12"/>
        <w:rPr>
          <w:rFonts w:hint="eastAsia"/>
          <w:sz w:val="30"/>
          <w:szCs w:val="30"/>
          <w:u w:val="none"/>
        </w:rPr>
      </w:pPr>
      <w:r>
        <w:rPr>
          <w:rFonts w:hint="eastAsia"/>
          <w:sz w:val="30"/>
          <w:szCs w:val="30"/>
          <w:u w:val="none"/>
        </w:rPr>
        <w:t>是的，是的。</w:t>
      </w:r>
    </w:p>
    <w:p w14:paraId="105E87C3">
      <w:pPr>
        <w:pStyle w:val="12"/>
        <w:rPr>
          <w:rFonts w:hint="eastAsia"/>
          <w:sz w:val="30"/>
          <w:szCs w:val="30"/>
          <w:u w:val="none"/>
        </w:rPr>
      </w:pPr>
    </w:p>
    <w:p w14:paraId="023F1C05">
      <w:pPr>
        <w:pStyle w:val="12"/>
        <w:rPr>
          <w:rFonts w:hint="eastAsia"/>
          <w:sz w:val="30"/>
          <w:szCs w:val="30"/>
          <w:u w:val="none"/>
        </w:rPr>
      </w:pPr>
      <w:r>
        <w:rPr>
          <w:rFonts w:hint="eastAsia"/>
          <w:sz w:val="30"/>
          <w:szCs w:val="30"/>
          <w:u w:val="none"/>
        </w:rPr>
        <w:t>I'm a son of that God; I'm a daughter of that God.</w:t>
      </w:r>
    </w:p>
    <w:p w14:paraId="32E3FD0C">
      <w:pPr>
        <w:pStyle w:val="12"/>
        <w:rPr>
          <w:rFonts w:hint="eastAsia"/>
          <w:sz w:val="30"/>
          <w:szCs w:val="30"/>
          <w:u w:val="none"/>
        </w:rPr>
      </w:pPr>
      <w:r>
        <w:rPr>
          <w:rFonts w:hint="eastAsia"/>
          <w:sz w:val="30"/>
          <w:szCs w:val="30"/>
          <w:u w:val="none"/>
        </w:rPr>
        <w:t>我是那位神的儿子；我是那位神的女儿。</w:t>
      </w:r>
    </w:p>
    <w:p w14:paraId="4848F032">
      <w:pPr>
        <w:pStyle w:val="12"/>
        <w:rPr>
          <w:rFonts w:hint="eastAsia"/>
          <w:sz w:val="30"/>
          <w:szCs w:val="30"/>
          <w:u w:val="none"/>
        </w:rPr>
      </w:pPr>
    </w:p>
    <w:p w14:paraId="5ADD6360">
      <w:pPr>
        <w:pStyle w:val="12"/>
        <w:rPr>
          <w:rFonts w:hint="eastAsia"/>
          <w:sz w:val="30"/>
          <w:szCs w:val="30"/>
          <w:u w:val="none"/>
        </w:rPr>
      </w:pPr>
      <w:r>
        <w:rPr>
          <w:rFonts w:hint="eastAsia"/>
          <w:sz w:val="30"/>
          <w:szCs w:val="30"/>
          <w:u w:val="none"/>
        </w:rPr>
        <w:t>By grace I've been adopted into His family, and the Holy Spirit is making me be like Him.</w:t>
      </w:r>
    </w:p>
    <w:p w14:paraId="28E88819">
      <w:pPr>
        <w:pStyle w:val="12"/>
        <w:rPr>
          <w:rFonts w:hint="eastAsia"/>
          <w:sz w:val="30"/>
          <w:szCs w:val="30"/>
          <w:u w:val="none"/>
        </w:rPr>
      </w:pPr>
      <w:r>
        <w:rPr>
          <w:rFonts w:hint="eastAsia"/>
          <w:sz w:val="30"/>
          <w:szCs w:val="30"/>
          <w:u w:val="none"/>
        </w:rPr>
        <w:t>因着恩典，我被收纳进入祂的家庭，圣灵正在使我像祂。</w:t>
      </w:r>
    </w:p>
    <w:p w14:paraId="3C32CE79">
      <w:pPr>
        <w:pStyle w:val="12"/>
        <w:rPr>
          <w:rFonts w:hint="eastAsia"/>
          <w:sz w:val="30"/>
          <w:szCs w:val="30"/>
          <w:u w:val="none"/>
        </w:rPr>
      </w:pPr>
    </w:p>
    <w:p w14:paraId="574DF822">
      <w:pPr>
        <w:pStyle w:val="12"/>
        <w:rPr>
          <w:rFonts w:hint="eastAsia"/>
          <w:sz w:val="30"/>
          <w:szCs w:val="30"/>
          <w:u w:val="none"/>
        </w:rPr>
      </w:pPr>
      <w:r>
        <w:rPr>
          <w:rFonts w:hint="eastAsia"/>
          <w:sz w:val="30"/>
          <w:szCs w:val="30"/>
          <w:u w:val="none"/>
        </w:rPr>
        <w:t>So I am beginning to have some of the character qualities that He has.</w:t>
      </w:r>
    </w:p>
    <w:p w14:paraId="376F4F5D">
      <w:pPr>
        <w:pStyle w:val="12"/>
        <w:rPr>
          <w:rFonts w:hint="eastAsia"/>
          <w:sz w:val="30"/>
          <w:szCs w:val="30"/>
          <w:u w:val="none"/>
        </w:rPr>
      </w:pPr>
      <w:r>
        <w:rPr>
          <w:rFonts w:hint="eastAsia"/>
          <w:sz w:val="30"/>
          <w:szCs w:val="30"/>
          <w:u w:val="none"/>
        </w:rPr>
        <w:t>所以我开始拥有祂所拥有的一些品格特质。</w:t>
      </w:r>
    </w:p>
    <w:p w14:paraId="51D6F1A2">
      <w:pPr>
        <w:pStyle w:val="12"/>
        <w:rPr>
          <w:rFonts w:hint="eastAsia"/>
          <w:sz w:val="30"/>
          <w:szCs w:val="30"/>
          <w:u w:val="none"/>
        </w:rPr>
      </w:pPr>
    </w:p>
    <w:p w14:paraId="56B70A01">
      <w:pPr>
        <w:pStyle w:val="12"/>
        <w:rPr>
          <w:rFonts w:hint="eastAsia"/>
          <w:sz w:val="30"/>
          <w:szCs w:val="30"/>
          <w:u w:val="none"/>
        </w:rPr>
      </w:pPr>
      <w:r>
        <w:rPr>
          <w:rFonts w:hint="eastAsia"/>
          <w:sz w:val="30"/>
          <w:szCs w:val="30"/>
          <w:u w:val="none"/>
        </w:rPr>
        <w:t>That's what the Holy Spirit is doing in us.</w:t>
      </w:r>
    </w:p>
    <w:p w14:paraId="57EB4B8E">
      <w:pPr>
        <w:pStyle w:val="12"/>
        <w:rPr>
          <w:rFonts w:hint="eastAsia"/>
          <w:sz w:val="30"/>
          <w:szCs w:val="30"/>
          <w:u w:val="none"/>
        </w:rPr>
      </w:pPr>
      <w:r>
        <w:rPr>
          <w:rFonts w:hint="eastAsia"/>
          <w:sz w:val="30"/>
          <w:szCs w:val="30"/>
          <w:u w:val="none"/>
        </w:rPr>
        <w:t>这就是圣灵在我们里面所做的事。</w:t>
      </w:r>
    </w:p>
    <w:p w14:paraId="7BFD1D41">
      <w:pPr>
        <w:pStyle w:val="12"/>
        <w:rPr>
          <w:rFonts w:hint="eastAsia"/>
          <w:sz w:val="30"/>
          <w:szCs w:val="30"/>
          <w:u w:val="none"/>
        </w:rPr>
      </w:pPr>
    </w:p>
    <w:p w14:paraId="3FA60678">
      <w:pPr>
        <w:pStyle w:val="12"/>
        <w:rPr>
          <w:rFonts w:hint="eastAsia"/>
          <w:sz w:val="30"/>
          <w:szCs w:val="30"/>
          <w:u w:val="none"/>
        </w:rPr>
      </w:pPr>
      <w:r>
        <w:rPr>
          <w:rFonts w:hint="eastAsia"/>
          <w:sz w:val="30"/>
          <w:szCs w:val="30"/>
          <w:u w:val="none"/>
        </w:rPr>
        <w:t>And that's why we ought to grow in grace, because we're sons of God.</w:t>
      </w:r>
    </w:p>
    <w:p w14:paraId="44C7891A">
      <w:pPr>
        <w:pStyle w:val="12"/>
        <w:rPr>
          <w:rFonts w:hint="eastAsia"/>
          <w:sz w:val="30"/>
          <w:szCs w:val="30"/>
          <w:u w:val="none"/>
        </w:rPr>
      </w:pPr>
      <w:r>
        <w:rPr>
          <w:rFonts w:hint="eastAsia"/>
          <w:sz w:val="30"/>
          <w:szCs w:val="30"/>
          <w:u w:val="none"/>
        </w:rPr>
        <w:t>这就是为什么我们应当在恩典中成长，因为我们是神的儿子。</w:t>
      </w:r>
    </w:p>
    <w:p w14:paraId="0A38915E">
      <w:pPr>
        <w:pStyle w:val="12"/>
        <w:rPr>
          <w:rFonts w:hint="eastAsia"/>
          <w:sz w:val="30"/>
          <w:szCs w:val="30"/>
          <w:u w:val="none"/>
        </w:rPr>
      </w:pPr>
    </w:p>
    <w:p w14:paraId="2E5613E9">
      <w:pPr>
        <w:pStyle w:val="12"/>
        <w:rPr>
          <w:rFonts w:hint="eastAsia"/>
          <w:sz w:val="30"/>
          <w:szCs w:val="30"/>
          <w:u w:val="none"/>
        </w:rPr>
      </w:pPr>
      <w:r>
        <w:rPr>
          <w:rFonts w:hint="eastAsia"/>
          <w:sz w:val="30"/>
          <w:szCs w:val="30"/>
          <w:u w:val="none"/>
        </w:rPr>
        <w:t>IV. Christians are sanctified through the work of the Holy Spirit of adoption, by whom we approach God as Father.</w:t>
      </w:r>
    </w:p>
    <w:p w14:paraId="48E8BE1D">
      <w:pPr>
        <w:pStyle w:val="12"/>
        <w:rPr>
          <w:rFonts w:hint="eastAsia"/>
          <w:sz w:val="30"/>
          <w:szCs w:val="30"/>
          <w:u w:val="none"/>
        </w:rPr>
      </w:pPr>
      <w:r>
        <w:rPr>
          <w:rFonts w:hint="eastAsia"/>
          <w:sz w:val="30"/>
          <w:szCs w:val="30"/>
          <w:u w:val="none"/>
        </w:rPr>
        <w:t>IV. 基督徒是藉着收纳的圣灵的工作而成圣，我们藉着祂称神为父。</w:t>
      </w:r>
    </w:p>
    <w:p w14:paraId="735D8A56">
      <w:pPr>
        <w:pStyle w:val="12"/>
        <w:rPr>
          <w:rFonts w:hint="eastAsia"/>
          <w:sz w:val="30"/>
          <w:szCs w:val="30"/>
          <w:u w:val="none"/>
        </w:rPr>
      </w:pPr>
    </w:p>
    <w:p w14:paraId="13DDC02C">
      <w:pPr>
        <w:pStyle w:val="12"/>
        <w:rPr>
          <w:rFonts w:hint="eastAsia"/>
          <w:sz w:val="30"/>
          <w:szCs w:val="30"/>
          <w:u w:val="none"/>
        </w:rPr>
      </w:pPr>
      <w:r>
        <w:rPr>
          <w:rFonts w:hint="eastAsia"/>
          <w:sz w:val="30"/>
          <w:szCs w:val="30"/>
          <w:u w:val="none"/>
        </w:rPr>
        <w:t>Quickly, then, verse 15.</w:t>
      </w:r>
    </w:p>
    <w:p w14:paraId="42AD1517">
      <w:pPr>
        <w:pStyle w:val="12"/>
        <w:rPr>
          <w:rFonts w:hint="eastAsia"/>
          <w:sz w:val="30"/>
          <w:szCs w:val="30"/>
          <w:u w:val="none"/>
        </w:rPr>
      </w:pPr>
      <w:r>
        <w:rPr>
          <w:rFonts w:hint="eastAsia"/>
          <w:sz w:val="30"/>
          <w:szCs w:val="30"/>
          <w:u w:val="none"/>
        </w:rPr>
        <w:t>那么，快来看第15节。</w:t>
      </w:r>
    </w:p>
    <w:p w14:paraId="289D5882">
      <w:pPr>
        <w:pStyle w:val="12"/>
        <w:rPr>
          <w:rFonts w:hint="eastAsia"/>
          <w:sz w:val="30"/>
          <w:szCs w:val="30"/>
          <w:u w:val="none"/>
        </w:rPr>
      </w:pPr>
    </w:p>
    <w:p w14:paraId="03521580">
      <w:pPr>
        <w:pStyle w:val="12"/>
        <w:rPr>
          <w:rFonts w:hint="eastAsia"/>
          <w:sz w:val="30"/>
          <w:szCs w:val="30"/>
          <w:u w:val="none"/>
        </w:rPr>
      </w:pPr>
      <w:r>
        <w:rPr>
          <w:rFonts w:hint="eastAsia"/>
          <w:sz w:val="30"/>
          <w:szCs w:val="30"/>
          <w:u w:val="none"/>
        </w:rPr>
        <w:t>Paul goes on, the fourth thing.</w:t>
      </w:r>
    </w:p>
    <w:p w14:paraId="3547EFEF">
      <w:pPr>
        <w:pStyle w:val="12"/>
        <w:rPr>
          <w:rFonts w:hint="eastAsia"/>
          <w:sz w:val="30"/>
          <w:szCs w:val="30"/>
          <w:u w:val="none"/>
        </w:rPr>
      </w:pPr>
      <w:r>
        <w:rPr>
          <w:rFonts w:hint="eastAsia"/>
          <w:sz w:val="30"/>
          <w:szCs w:val="30"/>
          <w:u w:val="none"/>
        </w:rPr>
        <w:t>保罗继续讲，第四件事。</w:t>
      </w:r>
    </w:p>
    <w:p w14:paraId="6791E055">
      <w:pPr>
        <w:pStyle w:val="12"/>
        <w:rPr>
          <w:rFonts w:hint="eastAsia"/>
          <w:sz w:val="30"/>
          <w:szCs w:val="30"/>
          <w:u w:val="none"/>
        </w:rPr>
      </w:pPr>
    </w:p>
    <w:p w14:paraId="028642E2">
      <w:pPr>
        <w:pStyle w:val="12"/>
        <w:rPr>
          <w:rFonts w:hint="eastAsia"/>
          <w:sz w:val="30"/>
          <w:szCs w:val="30"/>
          <w:u w:val="none"/>
        </w:rPr>
      </w:pPr>
      <w:r>
        <w:rPr>
          <w:rFonts w:hint="eastAsia"/>
          <w:sz w:val="30"/>
          <w:szCs w:val="30"/>
          <w:u w:val="none"/>
        </w:rPr>
        <w:t>Paul here says remember, you're being led by the Spirit, and those of you who are being led by the Spirit you're the sons of God, and this because you're not being sanctified by the spirit of bondage, you're being sanctified by the Spirit of adoption.</w:t>
      </w:r>
    </w:p>
    <w:p w14:paraId="7AFCCD87">
      <w:pPr>
        <w:pStyle w:val="12"/>
        <w:rPr>
          <w:rFonts w:hint="eastAsia"/>
          <w:sz w:val="30"/>
          <w:szCs w:val="30"/>
          <w:u w:val="none"/>
        </w:rPr>
      </w:pPr>
      <w:r>
        <w:rPr>
          <w:rFonts w:hint="eastAsia"/>
          <w:sz w:val="30"/>
          <w:szCs w:val="30"/>
          <w:u w:val="none"/>
        </w:rPr>
        <w:t>保罗在这里说，记住，你们被圣灵引导，而你们这些被圣灵引导的人是神的儿子，这是因为你们不是被为奴的灵成圣，而是被收纳的圣灵成圣。</w:t>
      </w:r>
    </w:p>
    <w:p w14:paraId="79386117">
      <w:pPr>
        <w:pStyle w:val="12"/>
        <w:rPr>
          <w:rFonts w:hint="eastAsia"/>
          <w:sz w:val="30"/>
          <w:szCs w:val="30"/>
          <w:u w:val="none"/>
        </w:rPr>
      </w:pPr>
    </w:p>
    <w:p w14:paraId="7B0C7E84">
      <w:pPr>
        <w:pStyle w:val="12"/>
        <w:rPr>
          <w:rFonts w:hint="eastAsia"/>
          <w:sz w:val="30"/>
          <w:szCs w:val="30"/>
          <w:u w:val="none"/>
        </w:rPr>
      </w:pPr>
      <w:r>
        <w:rPr>
          <w:rFonts w:hint="eastAsia"/>
          <w:sz w:val="30"/>
          <w:szCs w:val="30"/>
          <w:u w:val="none"/>
        </w:rPr>
        <w:t>In other words, Paul's point in verse 15 is that Christians are sanctified through the work of the Holy Spirit in adoption through whom we approach God as Father.</w:t>
      </w:r>
    </w:p>
    <w:p w14:paraId="7D93F105">
      <w:pPr>
        <w:pStyle w:val="12"/>
        <w:rPr>
          <w:rFonts w:hint="eastAsia"/>
          <w:sz w:val="30"/>
          <w:szCs w:val="30"/>
          <w:u w:val="none"/>
        </w:rPr>
      </w:pPr>
      <w:r>
        <w:rPr>
          <w:rFonts w:hint="eastAsia"/>
          <w:sz w:val="30"/>
          <w:szCs w:val="30"/>
          <w:u w:val="none"/>
        </w:rPr>
        <w:t>换句话说，保罗在第15节的要点是，基督徒是藉着圣灵在收纳中的工作而成圣，我们藉着祂称神为父。</w:t>
      </w:r>
    </w:p>
    <w:p w14:paraId="564793D9">
      <w:pPr>
        <w:pStyle w:val="12"/>
        <w:rPr>
          <w:rFonts w:hint="eastAsia"/>
          <w:sz w:val="30"/>
          <w:szCs w:val="30"/>
          <w:u w:val="none"/>
        </w:rPr>
      </w:pPr>
    </w:p>
    <w:p w14:paraId="09F090CE">
      <w:pPr>
        <w:pStyle w:val="12"/>
        <w:rPr>
          <w:rFonts w:hint="eastAsia"/>
          <w:sz w:val="30"/>
          <w:szCs w:val="30"/>
          <w:u w:val="none"/>
        </w:rPr>
      </w:pPr>
      <w:r>
        <w:rPr>
          <w:rFonts w:hint="eastAsia"/>
          <w:sz w:val="30"/>
          <w:szCs w:val="30"/>
          <w:u w:val="none"/>
        </w:rPr>
        <w:t>Now this is a tough verse.</w:t>
      </w:r>
    </w:p>
    <w:p w14:paraId="7413C7C0">
      <w:pPr>
        <w:pStyle w:val="12"/>
        <w:rPr>
          <w:rFonts w:hint="eastAsia"/>
          <w:sz w:val="30"/>
          <w:szCs w:val="30"/>
          <w:u w:val="none"/>
        </w:rPr>
      </w:pPr>
      <w:r>
        <w:rPr>
          <w:rFonts w:hint="eastAsia"/>
          <w:sz w:val="30"/>
          <w:szCs w:val="30"/>
          <w:u w:val="none"/>
        </w:rPr>
        <w:t>这是一个难解的经文。</w:t>
      </w:r>
    </w:p>
    <w:p w14:paraId="0E4639CA">
      <w:pPr>
        <w:pStyle w:val="12"/>
        <w:rPr>
          <w:rFonts w:hint="eastAsia"/>
          <w:sz w:val="30"/>
          <w:szCs w:val="30"/>
          <w:u w:val="none"/>
        </w:rPr>
      </w:pPr>
    </w:p>
    <w:p w14:paraId="46EBCBB9">
      <w:pPr>
        <w:pStyle w:val="12"/>
        <w:rPr>
          <w:rFonts w:hint="eastAsia"/>
          <w:sz w:val="30"/>
          <w:szCs w:val="30"/>
          <w:u w:val="none"/>
        </w:rPr>
      </w:pPr>
      <w:r>
        <w:rPr>
          <w:rFonts w:hint="eastAsia"/>
          <w:sz w:val="30"/>
          <w:szCs w:val="30"/>
          <w:u w:val="none"/>
        </w:rPr>
        <w:t>Commentators differ on how we're to understand the phrase "the spirit of bondage" or "a spirit of bondage."</w:t>
      </w:r>
    </w:p>
    <w:p w14:paraId="093F94EF">
      <w:pPr>
        <w:pStyle w:val="12"/>
        <w:rPr>
          <w:rFonts w:hint="eastAsia"/>
          <w:sz w:val="30"/>
          <w:szCs w:val="30"/>
          <w:u w:val="none"/>
        </w:rPr>
      </w:pPr>
      <w:r>
        <w:rPr>
          <w:rFonts w:hint="eastAsia"/>
          <w:sz w:val="30"/>
          <w:szCs w:val="30"/>
          <w:u w:val="none"/>
        </w:rPr>
        <w:t>解经家们对于我们该如何理解“为奴的灵”或“一个为奴的灵”这个短语有不同意见。</w:t>
      </w:r>
    </w:p>
    <w:p w14:paraId="10726ABA">
      <w:pPr>
        <w:pStyle w:val="12"/>
        <w:rPr>
          <w:rFonts w:hint="eastAsia"/>
          <w:sz w:val="30"/>
          <w:szCs w:val="30"/>
          <w:u w:val="none"/>
        </w:rPr>
      </w:pPr>
    </w:p>
    <w:p w14:paraId="79682859">
      <w:pPr>
        <w:pStyle w:val="12"/>
        <w:rPr>
          <w:rFonts w:hint="eastAsia"/>
          <w:sz w:val="30"/>
          <w:szCs w:val="30"/>
          <w:u w:val="none"/>
        </w:rPr>
      </w:pPr>
      <w:r>
        <w:rPr>
          <w:rFonts w:hint="eastAsia"/>
          <w:sz w:val="30"/>
          <w:szCs w:val="30"/>
          <w:u w:val="none"/>
        </w:rPr>
        <w:t>Some say that that spirit refers to our spirit.</w:t>
      </w:r>
    </w:p>
    <w:p w14:paraId="263B2C28">
      <w:pPr>
        <w:pStyle w:val="12"/>
        <w:rPr>
          <w:rFonts w:hint="eastAsia"/>
          <w:sz w:val="30"/>
          <w:szCs w:val="30"/>
          <w:u w:val="none"/>
        </w:rPr>
      </w:pPr>
      <w:r>
        <w:rPr>
          <w:rFonts w:hint="eastAsia"/>
          <w:sz w:val="30"/>
          <w:szCs w:val="30"/>
          <w:u w:val="none"/>
        </w:rPr>
        <w:t>有些人说那个灵指的是我们的灵。</w:t>
      </w:r>
    </w:p>
    <w:p w14:paraId="2D44DE4F">
      <w:pPr>
        <w:pStyle w:val="12"/>
        <w:rPr>
          <w:rFonts w:hint="eastAsia"/>
          <w:sz w:val="30"/>
          <w:szCs w:val="30"/>
          <w:u w:val="none"/>
        </w:rPr>
      </w:pPr>
    </w:p>
    <w:p w14:paraId="34D73A5B">
      <w:pPr>
        <w:pStyle w:val="12"/>
        <w:rPr>
          <w:rFonts w:hint="eastAsia"/>
          <w:sz w:val="30"/>
          <w:szCs w:val="30"/>
          <w:u w:val="none"/>
        </w:rPr>
      </w:pPr>
      <w:r>
        <w:rPr>
          <w:rFonts w:hint="eastAsia"/>
          <w:sz w:val="30"/>
          <w:szCs w:val="30"/>
          <w:u w:val="none"/>
        </w:rPr>
        <w:t>We have a spirit of bondage.</w:t>
      </w:r>
    </w:p>
    <w:p w14:paraId="1C3B7CDA">
      <w:pPr>
        <w:pStyle w:val="12"/>
        <w:rPr>
          <w:rFonts w:hint="eastAsia"/>
          <w:sz w:val="30"/>
          <w:szCs w:val="30"/>
          <w:u w:val="none"/>
        </w:rPr>
      </w:pPr>
      <w:r>
        <w:rPr>
          <w:rFonts w:hint="eastAsia"/>
          <w:sz w:val="30"/>
          <w:szCs w:val="30"/>
          <w:u w:val="none"/>
        </w:rPr>
        <w:t>我们有一个为奴的灵。</w:t>
      </w:r>
    </w:p>
    <w:p w14:paraId="7D499C8A">
      <w:pPr>
        <w:pStyle w:val="12"/>
        <w:rPr>
          <w:rFonts w:hint="eastAsia"/>
          <w:sz w:val="30"/>
          <w:szCs w:val="30"/>
          <w:u w:val="none"/>
        </w:rPr>
      </w:pPr>
    </w:p>
    <w:p w14:paraId="3E316193">
      <w:pPr>
        <w:pStyle w:val="12"/>
        <w:rPr>
          <w:rFonts w:hint="eastAsia"/>
          <w:sz w:val="30"/>
          <w:szCs w:val="30"/>
          <w:u w:val="none"/>
        </w:rPr>
      </w:pPr>
      <w:r>
        <w:rPr>
          <w:rFonts w:hint="eastAsia"/>
          <w:sz w:val="30"/>
          <w:szCs w:val="30"/>
          <w:u w:val="none"/>
        </w:rPr>
        <w:t>Others say, "No, that's actually speaking objectively."</w:t>
      </w:r>
    </w:p>
    <w:p w14:paraId="16D0EE4A">
      <w:pPr>
        <w:pStyle w:val="12"/>
        <w:rPr>
          <w:rFonts w:hint="eastAsia"/>
          <w:sz w:val="30"/>
          <w:szCs w:val="30"/>
          <w:u w:val="none"/>
        </w:rPr>
      </w:pPr>
      <w:r>
        <w:rPr>
          <w:rFonts w:hint="eastAsia"/>
          <w:sz w:val="30"/>
          <w:szCs w:val="30"/>
          <w:u w:val="none"/>
        </w:rPr>
        <w:t>其他人说：“不，那实际上是客观地讲。”</w:t>
      </w:r>
    </w:p>
    <w:p w14:paraId="08B57475">
      <w:pPr>
        <w:pStyle w:val="12"/>
        <w:rPr>
          <w:rFonts w:hint="eastAsia"/>
          <w:sz w:val="30"/>
          <w:szCs w:val="30"/>
          <w:u w:val="none"/>
        </w:rPr>
      </w:pPr>
    </w:p>
    <w:p w14:paraId="71E9CDDE">
      <w:pPr>
        <w:pStyle w:val="12"/>
        <w:rPr>
          <w:rFonts w:hint="eastAsia"/>
          <w:sz w:val="30"/>
          <w:szCs w:val="30"/>
          <w:u w:val="none"/>
        </w:rPr>
      </w:pPr>
      <w:r>
        <w:rPr>
          <w:rFonts w:hint="eastAsia"/>
          <w:sz w:val="30"/>
          <w:szCs w:val="30"/>
          <w:u w:val="none"/>
        </w:rPr>
        <w:t>"The spirit of bondage" as opposed to "the spirit of adoption."</w:t>
      </w:r>
    </w:p>
    <w:p w14:paraId="6B6D477C">
      <w:pPr>
        <w:pStyle w:val="12"/>
        <w:rPr>
          <w:rFonts w:hint="eastAsia"/>
          <w:sz w:val="30"/>
          <w:szCs w:val="30"/>
          <w:u w:val="none"/>
        </w:rPr>
      </w:pPr>
      <w:r>
        <w:rPr>
          <w:rFonts w:hint="eastAsia"/>
          <w:sz w:val="30"/>
          <w:szCs w:val="30"/>
          <w:u w:val="none"/>
        </w:rPr>
        <w:t>“为奴的灵”与“收纳的灵”相对。</w:t>
      </w:r>
    </w:p>
    <w:p w14:paraId="0D42F78B">
      <w:pPr>
        <w:pStyle w:val="12"/>
        <w:rPr>
          <w:rFonts w:hint="eastAsia"/>
          <w:sz w:val="30"/>
          <w:szCs w:val="30"/>
          <w:u w:val="none"/>
        </w:rPr>
      </w:pPr>
    </w:p>
    <w:p w14:paraId="4D38D786">
      <w:pPr>
        <w:pStyle w:val="12"/>
        <w:rPr>
          <w:rFonts w:hint="eastAsia"/>
          <w:sz w:val="30"/>
          <w:szCs w:val="30"/>
          <w:u w:val="none"/>
        </w:rPr>
      </w:pPr>
      <w:r>
        <w:rPr>
          <w:rFonts w:hint="eastAsia"/>
          <w:sz w:val="30"/>
          <w:szCs w:val="30"/>
          <w:u w:val="none"/>
        </w:rPr>
        <w:t>How do we understand it?</w:t>
      </w:r>
    </w:p>
    <w:p w14:paraId="597C9903">
      <w:pPr>
        <w:pStyle w:val="12"/>
        <w:rPr>
          <w:rFonts w:hint="eastAsia"/>
          <w:sz w:val="30"/>
          <w:szCs w:val="30"/>
          <w:u w:val="none"/>
        </w:rPr>
      </w:pPr>
      <w:r>
        <w:rPr>
          <w:rFonts w:hint="eastAsia"/>
          <w:sz w:val="30"/>
          <w:szCs w:val="30"/>
          <w:u w:val="none"/>
        </w:rPr>
        <w:t>我们该如何理解呢？</w:t>
      </w:r>
    </w:p>
    <w:p w14:paraId="01ED8F36">
      <w:pPr>
        <w:pStyle w:val="12"/>
        <w:rPr>
          <w:rFonts w:hint="eastAsia"/>
          <w:sz w:val="30"/>
          <w:szCs w:val="30"/>
          <w:u w:val="none"/>
        </w:rPr>
      </w:pPr>
    </w:p>
    <w:p w14:paraId="1FFB8065">
      <w:pPr>
        <w:pStyle w:val="12"/>
        <w:rPr>
          <w:rFonts w:hint="eastAsia"/>
          <w:sz w:val="30"/>
          <w:szCs w:val="30"/>
          <w:u w:val="none"/>
        </w:rPr>
      </w:pPr>
      <w:r>
        <w:rPr>
          <w:rFonts w:hint="eastAsia"/>
          <w:sz w:val="30"/>
          <w:szCs w:val="30"/>
          <w:u w:val="none"/>
        </w:rPr>
        <w:t>Is this talking about the Holy Spirit, or is it talking about our spirits?</w:t>
      </w:r>
    </w:p>
    <w:p w14:paraId="428BE037">
      <w:pPr>
        <w:pStyle w:val="12"/>
        <w:rPr>
          <w:rFonts w:hint="eastAsia"/>
          <w:sz w:val="30"/>
          <w:szCs w:val="30"/>
          <w:u w:val="none"/>
        </w:rPr>
      </w:pPr>
      <w:r>
        <w:rPr>
          <w:rFonts w:hint="eastAsia"/>
          <w:sz w:val="30"/>
          <w:szCs w:val="30"/>
          <w:u w:val="none"/>
        </w:rPr>
        <w:t>这是在谈论圣灵，还是在谈论我们的灵？</w:t>
      </w:r>
    </w:p>
    <w:p w14:paraId="5542C8A5">
      <w:pPr>
        <w:pStyle w:val="12"/>
        <w:rPr>
          <w:rFonts w:hint="eastAsia"/>
          <w:sz w:val="30"/>
          <w:szCs w:val="30"/>
          <w:u w:val="none"/>
        </w:rPr>
      </w:pPr>
    </w:p>
    <w:p w14:paraId="57D4E05C">
      <w:pPr>
        <w:pStyle w:val="12"/>
        <w:rPr>
          <w:rFonts w:hint="eastAsia"/>
          <w:sz w:val="30"/>
          <w:szCs w:val="30"/>
          <w:u w:val="none"/>
        </w:rPr>
      </w:pPr>
      <w:r>
        <w:rPr>
          <w:rFonts w:hint="eastAsia"/>
          <w:sz w:val="30"/>
          <w:szCs w:val="30"/>
          <w:u w:val="none"/>
        </w:rPr>
        <w:t>Well, I'm going to take that former view that it's speaking of the Spirit Himself, the spirit of adoption.</w:t>
      </w:r>
    </w:p>
    <w:p w14:paraId="0D6C1AF9">
      <w:pPr>
        <w:pStyle w:val="12"/>
        <w:rPr>
          <w:rFonts w:hint="eastAsia"/>
          <w:sz w:val="30"/>
          <w:szCs w:val="30"/>
          <w:u w:val="none"/>
        </w:rPr>
      </w:pPr>
      <w:r>
        <w:rPr>
          <w:rFonts w:hint="eastAsia"/>
          <w:sz w:val="30"/>
          <w:szCs w:val="30"/>
          <w:u w:val="none"/>
        </w:rPr>
        <w:t>嗯，我将采纳前一种观点，即它说的是圣灵自己，收纳的灵。</w:t>
      </w:r>
    </w:p>
    <w:p w14:paraId="661DB767">
      <w:pPr>
        <w:pStyle w:val="12"/>
        <w:rPr>
          <w:rFonts w:hint="eastAsia"/>
          <w:sz w:val="30"/>
          <w:szCs w:val="30"/>
          <w:u w:val="none"/>
        </w:rPr>
      </w:pPr>
    </w:p>
    <w:p w14:paraId="31BBA2E6">
      <w:pPr>
        <w:pStyle w:val="12"/>
        <w:rPr>
          <w:rFonts w:hint="eastAsia"/>
          <w:sz w:val="30"/>
          <w:szCs w:val="30"/>
          <w:u w:val="none"/>
        </w:rPr>
      </w:pPr>
      <w:r>
        <w:rPr>
          <w:rFonts w:hint="eastAsia"/>
          <w:sz w:val="30"/>
          <w:szCs w:val="30"/>
          <w:u w:val="none"/>
        </w:rPr>
        <w:t>Paul is saying in verse 15 that Christians are to be mindful of who the spirit is that they have received.</w:t>
      </w:r>
    </w:p>
    <w:p w14:paraId="6A20AA77">
      <w:pPr>
        <w:pStyle w:val="12"/>
        <w:rPr>
          <w:rFonts w:hint="eastAsia"/>
          <w:sz w:val="30"/>
          <w:szCs w:val="30"/>
          <w:u w:val="none"/>
        </w:rPr>
      </w:pPr>
      <w:r>
        <w:rPr>
          <w:rFonts w:hint="eastAsia"/>
          <w:sz w:val="30"/>
          <w:szCs w:val="30"/>
          <w:u w:val="none"/>
        </w:rPr>
        <w:t>保罗在第15节说，基督徒应当留意他们所领受的是怎样的灵。</w:t>
      </w:r>
    </w:p>
    <w:p w14:paraId="74A76898">
      <w:pPr>
        <w:pStyle w:val="12"/>
        <w:rPr>
          <w:rFonts w:hint="eastAsia"/>
          <w:sz w:val="30"/>
          <w:szCs w:val="30"/>
          <w:u w:val="none"/>
        </w:rPr>
      </w:pPr>
    </w:p>
    <w:p w14:paraId="2DA83D41">
      <w:pPr>
        <w:pStyle w:val="12"/>
        <w:rPr>
          <w:rFonts w:hint="eastAsia"/>
          <w:sz w:val="30"/>
          <w:szCs w:val="30"/>
          <w:u w:val="none"/>
        </w:rPr>
      </w:pPr>
      <w:r>
        <w:rPr>
          <w:rFonts w:hint="eastAsia"/>
          <w:sz w:val="30"/>
          <w:szCs w:val="30"/>
          <w:u w:val="none"/>
        </w:rPr>
        <w:t>He's basically saying this.</w:t>
      </w:r>
    </w:p>
    <w:p w14:paraId="1C9B0B90">
      <w:pPr>
        <w:pStyle w:val="12"/>
        <w:rPr>
          <w:rFonts w:hint="eastAsia"/>
          <w:sz w:val="30"/>
          <w:szCs w:val="30"/>
          <w:u w:val="none"/>
        </w:rPr>
      </w:pPr>
      <w:r>
        <w:rPr>
          <w:rFonts w:hint="eastAsia"/>
          <w:sz w:val="30"/>
          <w:szCs w:val="30"/>
          <w:u w:val="none"/>
        </w:rPr>
        <w:t>他基本上是这样说的。</w:t>
      </w:r>
    </w:p>
    <w:p w14:paraId="31DE8496">
      <w:pPr>
        <w:pStyle w:val="12"/>
        <w:rPr>
          <w:rFonts w:hint="eastAsia"/>
          <w:sz w:val="30"/>
          <w:szCs w:val="30"/>
          <w:u w:val="none"/>
        </w:rPr>
      </w:pPr>
    </w:p>
    <w:p w14:paraId="129CA7DA">
      <w:pPr>
        <w:pStyle w:val="12"/>
        <w:rPr>
          <w:rFonts w:hint="eastAsia"/>
          <w:sz w:val="30"/>
          <w:szCs w:val="30"/>
          <w:u w:val="none"/>
        </w:rPr>
      </w:pPr>
      <w:r>
        <w:rPr>
          <w:rFonts w:hint="eastAsia"/>
          <w:sz w:val="30"/>
          <w:szCs w:val="30"/>
          <w:u w:val="none"/>
        </w:rPr>
        <w:t>The Holy Spirit who indwells you is not the Holy Spirit of bondage.</w:t>
      </w:r>
    </w:p>
    <w:p w14:paraId="7E1B2DFD">
      <w:pPr>
        <w:pStyle w:val="12"/>
        <w:rPr>
          <w:rFonts w:hint="eastAsia"/>
          <w:sz w:val="30"/>
          <w:szCs w:val="30"/>
          <w:u w:val="none"/>
        </w:rPr>
      </w:pPr>
      <w:r>
        <w:rPr>
          <w:rFonts w:hint="eastAsia"/>
          <w:sz w:val="30"/>
          <w:szCs w:val="30"/>
          <w:u w:val="none"/>
        </w:rPr>
        <w:t>内住于你的圣灵不是为奴的圣灵。</w:t>
      </w:r>
    </w:p>
    <w:p w14:paraId="065F2EB1">
      <w:pPr>
        <w:pStyle w:val="12"/>
        <w:rPr>
          <w:rFonts w:hint="eastAsia"/>
          <w:sz w:val="30"/>
          <w:szCs w:val="30"/>
          <w:u w:val="none"/>
        </w:rPr>
      </w:pPr>
    </w:p>
    <w:p w14:paraId="7EAC1DD6">
      <w:pPr>
        <w:pStyle w:val="12"/>
        <w:rPr>
          <w:rFonts w:hint="eastAsia"/>
          <w:sz w:val="30"/>
          <w:szCs w:val="30"/>
          <w:u w:val="none"/>
        </w:rPr>
      </w:pPr>
      <w:r>
        <w:rPr>
          <w:rFonts w:hint="eastAsia"/>
          <w:sz w:val="30"/>
          <w:szCs w:val="30"/>
          <w:u w:val="none"/>
        </w:rPr>
        <w:t>He's the spirit who came to set you free from the domination of sin and guilt.</w:t>
      </w:r>
    </w:p>
    <w:p w14:paraId="2D833E5D">
      <w:pPr>
        <w:pStyle w:val="12"/>
        <w:rPr>
          <w:rFonts w:hint="eastAsia"/>
          <w:sz w:val="30"/>
          <w:szCs w:val="30"/>
          <w:u w:val="none"/>
        </w:rPr>
      </w:pPr>
      <w:r>
        <w:rPr>
          <w:rFonts w:hint="eastAsia"/>
          <w:sz w:val="30"/>
          <w:szCs w:val="30"/>
          <w:u w:val="none"/>
        </w:rPr>
        <w:t>祂是那位来使你从罪和罪咎的辖制中得自由的灵。</w:t>
      </w:r>
    </w:p>
    <w:p w14:paraId="1E0541BE">
      <w:pPr>
        <w:pStyle w:val="12"/>
        <w:rPr>
          <w:rFonts w:hint="eastAsia"/>
          <w:sz w:val="30"/>
          <w:szCs w:val="30"/>
          <w:u w:val="none"/>
        </w:rPr>
      </w:pPr>
    </w:p>
    <w:p w14:paraId="7762C2E2">
      <w:pPr>
        <w:pStyle w:val="12"/>
        <w:rPr>
          <w:rFonts w:hint="eastAsia"/>
          <w:sz w:val="30"/>
          <w:szCs w:val="30"/>
          <w:u w:val="none"/>
        </w:rPr>
      </w:pPr>
      <w:r>
        <w:rPr>
          <w:rFonts w:hint="eastAsia"/>
          <w:sz w:val="30"/>
          <w:szCs w:val="30"/>
          <w:u w:val="none"/>
        </w:rPr>
        <w:t>He's the spirit of adoption.</w:t>
      </w:r>
    </w:p>
    <w:p w14:paraId="0A644A62">
      <w:pPr>
        <w:pStyle w:val="12"/>
        <w:rPr>
          <w:rFonts w:hint="eastAsia"/>
          <w:sz w:val="30"/>
          <w:szCs w:val="30"/>
          <w:u w:val="none"/>
        </w:rPr>
      </w:pPr>
      <w:r>
        <w:rPr>
          <w:rFonts w:hint="eastAsia"/>
          <w:sz w:val="30"/>
          <w:szCs w:val="30"/>
          <w:u w:val="none"/>
        </w:rPr>
        <w:t>祂是收纳的灵。</w:t>
      </w:r>
    </w:p>
    <w:p w14:paraId="2706DB53">
      <w:pPr>
        <w:pStyle w:val="12"/>
        <w:rPr>
          <w:rFonts w:hint="eastAsia"/>
          <w:sz w:val="30"/>
          <w:szCs w:val="30"/>
          <w:u w:val="none"/>
        </w:rPr>
      </w:pPr>
    </w:p>
    <w:p w14:paraId="1E0C9D1E">
      <w:pPr>
        <w:pStyle w:val="12"/>
        <w:rPr>
          <w:rFonts w:hint="eastAsia"/>
          <w:sz w:val="30"/>
          <w:szCs w:val="30"/>
          <w:u w:val="none"/>
        </w:rPr>
      </w:pPr>
      <w:r>
        <w:rPr>
          <w:rFonts w:hint="eastAsia"/>
          <w:sz w:val="30"/>
          <w:szCs w:val="30"/>
          <w:u w:val="none"/>
        </w:rPr>
        <w:t>He's the one who brings home the benefits and the effects of the fact that the Heavenly Father has received you into His family.</w:t>
      </w:r>
    </w:p>
    <w:p w14:paraId="739205A9">
      <w:pPr>
        <w:pStyle w:val="12"/>
        <w:rPr>
          <w:rFonts w:hint="eastAsia"/>
          <w:sz w:val="30"/>
          <w:szCs w:val="30"/>
          <w:u w:val="none"/>
        </w:rPr>
      </w:pPr>
      <w:r>
        <w:rPr>
          <w:rFonts w:hint="eastAsia"/>
          <w:sz w:val="30"/>
          <w:szCs w:val="30"/>
          <w:u w:val="none"/>
        </w:rPr>
        <w:t>祂是那位将天父已接纳你进入祂家庭这一事实的益处和果效带给你的人。</w:t>
      </w:r>
    </w:p>
    <w:p w14:paraId="1501153C">
      <w:pPr>
        <w:pStyle w:val="12"/>
        <w:rPr>
          <w:rFonts w:hint="eastAsia"/>
          <w:sz w:val="30"/>
          <w:szCs w:val="30"/>
          <w:u w:val="none"/>
        </w:rPr>
      </w:pPr>
    </w:p>
    <w:p w14:paraId="56E278FA">
      <w:pPr>
        <w:pStyle w:val="12"/>
        <w:rPr>
          <w:rFonts w:hint="eastAsia"/>
          <w:sz w:val="30"/>
          <w:szCs w:val="30"/>
          <w:u w:val="none"/>
        </w:rPr>
      </w:pPr>
      <w:r>
        <w:rPr>
          <w:rFonts w:hint="eastAsia"/>
          <w:sz w:val="30"/>
          <w:szCs w:val="30"/>
          <w:u w:val="none"/>
        </w:rPr>
        <w:t>That's the one who indwells you.</w:t>
      </w:r>
    </w:p>
    <w:p w14:paraId="7DB1EBBC">
      <w:pPr>
        <w:pStyle w:val="12"/>
        <w:rPr>
          <w:rFonts w:hint="eastAsia"/>
          <w:sz w:val="30"/>
          <w:szCs w:val="30"/>
          <w:u w:val="none"/>
        </w:rPr>
      </w:pPr>
      <w:r>
        <w:rPr>
          <w:rFonts w:hint="eastAsia"/>
          <w:sz w:val="30"/>
          <w:szCs w:val="30"/>
          <w:u w:val="none"/>
        </w:rPr>
        <w:t>内住于你的就是那位。</w:t>
      </w:r>
    </w:p>
    <w:p w14:paraId="069C278D">
      <w:pPr>
        <w:pStyle w:val="12"/>
        <w:rPr>
          <w:rFonts w:hint="eastAsia"/>
          <w:sz w:val="30"/>
          <w:szCs w:val="30"/>
          <w:u w:val="none"/>
        </w:rPr>
      </w:pPr>
    </w:p>
    <w:p w14:paraId="7A3EF025">
      <w:pPr>
        <w:pStyle w:val="12"/>
        <w:rPr>
          <w:rFonts w:hint="eastAsia"/>
          <w:sz w:val="30"/>
          <w:szCs w:val="30"/>
          <w:u w:val="none"/>
        </w:rPr>
      </w:pPr>
      <w:r>
        <w:rPr>
          <w:rFonts w:hint="eastAsia"/>
          <w:sz w:val="30"/>
          <w:szCs w:val="30"/>
          <w:u w:val="none"/>
        </w:rPr>
        <w:t>So, of course, you ought to be growing in grace and in the family resemblance.</w:t>
      </w:r>
    </w:p>
    <w:p w14:paraId="4D45B9C3">
      <w:pPr>
        <w:pStyle w:val="12"/>
        <w:rPr>
          <w:rFonts w:hint="eastAsia"/>
          <w:sz w:val="30"/>
          <w:szCs w:val="30"/>
          <w:u w:val="none"/>
        </w:rPr>
      </w:pPr>
      <w:r>
        <w:rPr>
          <w:rFonts w:hint="eastAsia"/>
          <w:sz w:val="30"/>
          <w:szCs w:val="30"/>
          <w:u w:val="none"/>
        </w:rPr>
        <w:t>所以，当然，你应该在恩典中成长，在家族相似性上成长。</w:t>
      </w:r>
    </w:p>
    <w:p w14:paraId="46F62DE2">
      <w:pPr>
        <w:pStyle w:val="12"/>
        <w:rPr>
          <w:rFonts w:hint="eastAsia"/>
          <w:sz w:val="30"/>
          <w:szCs w:val="30"/>
          <w:u w:val="none"/>
        </w:rPr>
      </w:pPr>
    </w:p>
    <w:p w14:paraId="2507DA8B">
      <w:pPr>
        <w:pStyle w:val="12"/>
        <w:rPr>
          <w:rFonts w:hint="eastAsia"/>
          <w:sz w:val="30"/>
          <w:szCs w:val="30"/>
          <w:u w:val="none"/>
        </w:rPr>
      </w:pPr>
      <w:r>
        <w:rPr>
          <w:rFonts w:hint="eastAsia"/>
          <w:sz w:val="30"/>
          <w:szCs w:val="30"/>
          <w:u w:val="none"/>
        </w:rPr>
        <w:t>The Holy Spirit's goal is that you would actually live life as sons, both in the freedom and the privileges of sons and in the responsibility and the obedience of sons.</w:t>
      </w:r>
    </w:p>
    <w:p w14:paraId="321B33D1">
      <w:pPr>
        <w:pStyle w:val="12"/>
        <w:rPr>
          <w:rFonts w:hint="eastAsia"/>
          <w:sz w:val="30"/>
          <w:szCs w:val="30"/>
          <w:u w:val="none"/>
        </w:rPr>
      </w:pPr>
      <w:r>
        <w:rPr>
          <w:rFonts w:hint="eastAsia"/>
          <w:sz w:val="30"/>
          <w:szCs w:val="30"/>
          <w:u w:val="none"/>
        </w:rPr>
        <w:t>圣灵的目标是，你们能真正地作为儿子生活，既享有儿子的自由和特权，又承担儿子的责任和顺服。</w:t>
      </w:r>
    </w:p>
    <w:p w14:paraId="2618F21C">
      <w:pPr>
        <w:pStyle w:val="12"/>
        <w:rPr>
          <w:rFonts w:hint="eastAsia"/>
          <w:sz w:val="30"/>
          <w:szCs w:val="30"/>
          <w:u w:val="none"/>
        </w:rPr>
      </w:pPr>
    </w:p>
    <w:p w14:paraId="474F6DF9">
      <w:pPr>
        <w:pStyle w:val="12"/>
        <w:rPr>
          <w:rFonts w:hint="eastAsia"/>
          <w:sz w:val="30"/>
          <w:szCs w:val="30"/>
          <w:u w:val="none"/>
        </w:rPr>
      </w:pPr>
      <w:r>
        <w:rPr>
          <w:rFonts w:hint="eastAsia"/>
          <w:sz w:val="30"/>
          <w:szCs w:val="30"/>
          <w:u w:val="none"/>
        </w:rPr>
        <w:t>And because He's the Holy Spirit of adoption, and because He's at work in us, grow in grace, Paul is saying, and be comforted and assured that God is at work in you.</w:t>
      </w:r>
    </w:p>
    <w:p w14:paraId="78A67D68">
      <w:pPr>
        <w:pStyle w:val="12"/>
        <w:rPr>
          <w:rFonts w:hint="eastAsia"/>
          <w:sz w:val="30"/>
          <w:szCs w:val="30"/>
          <w:u w:val="none"/>
        </w:rPr>
      </w:pPr>
      <w:r>
        <w:rPr>
          <w:rFonts w:hint="eastAsia"/>
          <w:sz w:val="30"/>
          <w:szCs w:val="30"/>
          <w:u w:val="none"/>
        </w:rPr>
        <w:t>因为祂是收纳的圣灵，因为祂在我们里面作工，所以要在恩典中成长，保罗说，并且要得安慰和确据，相信神在你里面作工。</w:t>
      </w:r>
    </w:p>
    <w:p w14:paraId="067BB929">
      <w:pPr>
        <w:pStyle w:val="12"/>
        <w:rPr>
          <w:rFonts w:hint="eastAsia"/>
          <w:sz w:val="30"/>
          <w:szCs w:val="30"/>
          <w:u w:val="none"/>
        </w:rPr>
      </w:pPr>
    </w:p>
    <w:p w14:paraId="7CE735FC">
      <w:pPr>
        <w:pStyle w:val="12"/>
        <w:rPr>
          <w:rFonts w:hint="eastAsia"/>
          <w:sz w:val="30"/>
          <w:szCs w:val="30"/>
          <w:u w:val="none"/>
        </w:rPr>
      </w:pPr>
      <w:r>
        <w:rPr>
          <w:rFonts w:hint="eastAsia"/>
          <w:sz w:val="30"/>
          <w:szCs w:val="30"/>
          <w:u w:val="none"/>
        </w:rPr>
        <w:t>V. Christians are assured of their sonship and inheritance by the witness of the Spirit, and their perseverance in suffering.</w:t>
      </w:r>
    </w:p>
    <w:p w14:paraId="52C764B4">
      <w:pPr>
        <w:pStyle w:val="12"/>
        <w:rPr>
          <w:rFonts w:hint="eastAsia"/>
          <w:sz w:val="30"/>
          <w:szCs w:val="30"/>
          <w:u w:val="none"/>
        </w:rPr>
      </w:pPr>
      <w:r>
        <w:rPr>
          <w:rFonts w:hint="eastAsia"/>
          <w:sz w:val="30"/>
          <w:szCs w:val="30"/>
          <w:u w:val="none"/>
        </w:rPr>
        <w:t>V. 基督徒藉着圣灵的见证，以及他们在苦难中的坚忍，确信他们的儿子名分和产业。</w:t>
      </w:r>
    </w:p>
    <w:p w14:paraId="11777363">
      <w:pPr>
        <w:pStyle w:val="12"/>
        <w:rPr>
          <w:rFonts w:hint="eastAsia"/>
          <w:sz w:val="30"/>
          <w:szCs w:val="30"/>
          <w:u w:val="none"/>
        </w:rPr>
      </w:pPr>
    </w:p>
    <w:p w14:paraId="1A7555F1">
      <w:pPr>
        <w:pStyle w:val="12"/>
        <w:rPr>
          <w:rFonts w:hint="eastAsia"/>
          <w:sz w:val="30"/>
          <w:szCs w:val="30"/>
          <w:u w:val="none"/>
        </w:rPr>
      </w:pPr>
      <w:r>
        <w:rPr>
          <w:rFonts w:hint="eastAsia"/>
          <w:sz w:val="30"/>
          <w:szCs w:val="30"/>
          <w:u w:val="none"/>
        </w:rPr>
        <w:t>And then finally in verses 16 and 17, Paul makes it clear that the Spirit witnesses, He Himself witnesses along with our spirit, that we are truly children of God, and thus heirs of God.</w:t>
      </w:r>
    </w:p>
    <w:p w14:paraId="24CFD8A6">
      <w:pPr>
        <w:pStyle w:val="12"/>
        <w:rPr>
          <w:rFonts w:hint="eastAsia"/>
          <w:sz w:val="30"/>
          <w:szCs w:val="30"/>
          <w:u w:val="none"/>
        </w:rPr>
      </w:pPr>
      <w:r>
        <w:rPr>
          <w:rFonts w:hint="eastAsia"/>
          <w:sz w:val="30"/>
          <w:szCs w:val="30"/>
          <w:u w:val="none"/>
        </w:rPr>
        <w:t>然后最后在第16和17节，保罗清楚地表明，圣灵作见证，祂自己与我们的灵一同见证我们真是神的儿女，因此是神的后嗣。</w:t>
      </w:r>
    </w:p>
    <w:p w14:paraId="06B14612">
      <w:pPr>
        <w:pStyle w:val="12"/>
        <w:rPr>
          <w:rFonts w:hint="eastAsia"/>
          <w:sz w:val="30"/>
          <w:szCs w:val="30"/>
          <w:u w:val="none"/>
        </w:rPr>
      </w:pPr>
    </w:p>
    <w:p w14:paraId="27F27BC6">
      <w:pPr>
        <w:pStyle w:val="12"/>
        <w:rPr>
          <w:rFonts w:hint="eastAsia"/>
          <w:sz w:val="30"/>
          <w:szCs w:val="30"/>
          <w:u w:val="none"/>
        </w:rPr>
      </w:pPr>
      <w:r>
        <w:rPr>
          <w:rFonts w:hint="eastAsia"/>
          <w:sz w:val="30"/>
          <w:szCs w:val="30"/>
          <w:u w:val="none"/>
        </w:rPr>
        <w:t>Christians are assured of their sonship and their inheritance by the witness of the Spirit.</w:t>
      </w:r>
    </w:p>
    <w:p w14:paraId="0CE68B1A">
      <w:pPr>
        <w:pStyle w:val="12"/>
        <w:rPr>
          <w:rFonts w:hint="eastAsia"/>
          <w:sz w:val="30"/>
          <w:szCs w:val="30"/>
          <w:u w:val="none"/>
        </w:rPr>
      </w:pPr>
      <w:r>
        <w:rPr>
          <w:rFonts w:hint="eastAsia"/>
          <w:sz w:val="30"/>
          <w:szCs w:val="30"/>
          <w:u w:val="none"/>
        </w:rPr>
        <w:t>基督徒藉着圣灵的见证，确信他们的儿子名分和他们的产业。</w:t>
      </w:r>
    </w:p>
    <w:p w14:paraId="43F71DDA">
      <w:pPr>
        <w:pStyle w:val="12"/>
        <w:rPr>
          <w:rFonts w:hint="eastAsia"/>
          <w:sz w:val="30"/>
          <w:szCs w:val="30"/>
          <w:u w:val="none"/>
        </w:rPr>
      </w:pPr>
    </w:p>
    <w:p w14:paraId="40C452D8">
      <w:pPr>
        <w:pStyle w:val="12"/>
        <w:rPr>
          <w:rFonts w:hint="eastAsia"/>
          <w:sz w:val="30"/>
          <w:szCs w:val="30"/>
          <w:u w:val="none"/>
        </w:rPr>
      </w:pPr>
      <w:r>
        <w:rPr>
          <w:rFonts w:hint="eastAsia"/>
          <w:sz w:val="30"/>
          <w:szCs w:val="30"/>
          <w:u w:val="none"/>
        </w:rPr>
        <w:t>And, interestingly, Paul says, look at the end of verse 17, in their perseverance and suffering.</w:t>
      </w:r>
    </w:p>
    <w:p w14:paraId="3044DE59">
      <w:pPr>
        <w:pStyle w:val="12"/>
        <w:rPr>
          <w:rFonts w:hint="eastAsia"/>
          <w:sz w:val="30"/>
          <w:szCs w:val="30"/>
          <w:u w:val="none"/>
        </w:rPr>
      </w:pPr>
      <w:r>
        <w:rPr>
          <w:rFonts w:hint="eastAsia"/>
          <w:sz w:val="30"/>
          <w:szCs w:val="30"/>
          <w:u w:val="none"/>
        </w:rPr>
        <w:t>有趣的是，保罗在第17节的末尾说，看，在他们的坚忍和苦难中。</w:t>
      </w:r>
    </w:p>
    <w:p w14:paraId="50E277E4">
      <w:pPr>
        <w:pStyle w:val="12"/>
        <w:rPr>
          <w:rFonts w:hint="eastAsia"/>
          <w:sz w:val="30"/>
          <w:szCs w:val="30"/>
          <w:u w:val="none"/>
        </w:rPr>
      </w:pPr>
    </w:p>
    <w:p w14:paraId="1F63E01A">
      <w:pPr>
        <w:pStyle w:val="12"/>
        <w:rPr>
          <w:rFonts w:hint="eastAsia"/>
          <w:sz w:val="30"/>
          <w:szCs w:val="30"/>
          <w:u w:val="none"/>
        </w:rPr>
      </w:pPr>
      <w:r>
        <w:rPr>
          <w:rFonts w:hint="eastAsia"/>
          <w:sz w:val="30"/>
          <w:szCs w:val="30"/>
          <w:u w:val="none"/>
        </w:rPr>
        <w:t>In other words, Paul is saying that this assurance that God gives you is not merely subjective or objective, it's both.</w:t>
      </w:r>
    </w:p>
    <w:p w14:paraId="6EC935BF">
      <w:pPr>
        <w:pStyle w:val="12"/>
        <w:rPr>
          <w:rFonts w:hint="eastAsia"/>
          <w:sz w:val="30"/>
          <w:szCs w:val="30"/>
          <w:u w:val="none"/>
        </w:rPr>
      </w:pPr>
      <w:r>
        <w:rPr>
          <w:rFonts w:hint="eastAsia"/>
          <w:sz w:val="30"/>
          <w:szCs w:val="30"/>
          <w:u w:val="none"/>
        </w:rPr>
        <w:t>换句话说，保罗在说神给你的这个确据，不只是主观的或客观的，而是两者兼有。</w:t>
      </w:r>
    </w:p>
    <w:p w14:paraId="3F7059FD">
      <w:pPr>
        <w:pStyle w:val="12"/>
        <w:rPr>
          <w:rFonts w:hint="eastAsia"/>
          <w:sz w:val="30"/>
          <w:szCs w:val="30"/>
          <w:u w:val="none"/>
        </w:rPr>
      </w:pPr>
    </w:p>
    <w:p w14:paraId="411FEA5E">
      <w:pPr>
        <w:pStyle w:val="12"/>
        <w:rPr>
          <w:rFonts w:hint="eastAsia"/>
          <w:sz w:val="30"/>
          <w:szCs w:val="30"/>
          <w:u w:val="none"/>
        </w:rPr>
      </w:pPr>
      <w:r>
        <w:rPr>
          <w:rFonts w:hint="eastAsia"/>
          <w:sz w:val="30"/>
          <w:szCs w:val="30"/>
          <w:u w:val="none"/>
        </w:rPr>
        <w:t>Your spirit bears witness, but the Holy Spirit also bears witness.</w:t>
      </w:r>
    </w:p>
    <w:p w14:paraId="4A369B38">
      <w:pPr>
        <w:pStyle w:val="12"/>
        <w:rPr>
          <w:rFonts w:hint="eastAsia"/>
          <w:sz w:val="30"/>
          <w:szCs w:val="30"/>
          <w:u w:val="none"/>
        </w:rPr>
      </w:pPr>
      <w:r>
        <w:rPr>
          <w:rFonts w:hint="eastAsia"/>
          <w:sz w:val="30"/>
          <w:szCs w:val="30"/>
          <w:u w:val="none"/>
        </w:rPr>
        <w:t>你的灵作见证，但圣灵也作见证。</w:t>
      </w:r>
    </w:p>
    <w:p w14:paraId="63E1B8BD">
      <w:pPr>
        <w:pStyle w:val="12"/>
        <w:rPr>
          <w:rFonts w:hint="eastAsia"/>
          <w:sz w:val="30"/>
          <w:szCs w:val="30"/>
          <w:u w:val="none"/>
        </w:rPr>
      </w:pPr>
    </w:p>
    <w:p w14:paraId="65426111">
      <w:pPr>
        <w:pStyle w:val="12"/>
        <w:rPr>
          <w:rFonts w:hint="eastAsia"/>
          <w:sz w:val="30"/>
          <w:szCs w:val="30"/>
          <w:u w:val="none"/>
        </w:rPr>
      </w:pPr>
      <w:r>
        <w:rPr>
          <w:rFonts w:hint="eastAsia"/>
          <w:sz w:val="30"/>
          <w:szCs w:val="30"/>
          <w:u w:val="none"/>
        </w:rPr>
        <w:t>But furthermore, he says that the Holy Spirit's bearing witness that we are sons of God does not mean that we're not going to suffer.</w:t>
      </w:r>
    </w:p>
    <w:p w14:paraId="1557FB94">
      <w:pPr>
        <w:pStyle w:val="12"/>
        <w:rPr>
          <w:rFonts w:hint="eastAsia"/>
          <w:sz w:val="30"/>
          <w:szCs w:val="30"/>
          <w:u w:val="none"/>
        </w:rPr>
      </w:pPr>
      <w:r>
        <w:rPr>
          <w:rFonts w:hint="eastAsia"/>
          <w:sz w:val="30"/>
          <w:szCs w:val="30"/>
          <w:u w:val="none"/>
        </w:rPr>
        <w:t>但此外，他说圣灵见证我们是神的儿子，并不意味着我们不会受苦。</w:t>
      </w:r>
    </w:p>
    <w:p w14:paraId="55C1AA6D">
      <w:pPr>
        <w:pStyle w:val="12"/>
        <w:rPr>
          <w:rFonts w:hint="eastAsia"/>
          <w:sz w:val="30"/>
          <w:szCs w:val="30"/>
          <w:u w:val="none"/>
        </w:rPr>
      </w:pPr>
    </w:p>
    <w:p w14:paraId="13B2220E">
      <w:pPr>
        <w:pStyle w:val="12"/>
        <w:rPr>
          <w:rFonts w:hint="eastAsia"/>
          <w:sz w:val="30"/>
          <w:szCs w:val="30"/>
          <w:u w:val="none"/>
        </w:rPr>
      </w:pPr>
      <w:r>
        <w:rPr>
          <w:rFonts w:hint="eastAsia"/>
          <w:sz w:val="30"/>
          <w:szCs w:val="30"/>
          <w:u w:val="none"/>
        </w:rPr>
        <w:t>In fact, precisely because He bears witness that we are true sons of God, we may expect to suffer in this life.</w:t>
      </w:r>
    </w:p>
    <w:p w14:paraId="2A5DE5B1">
      <w:pPr>
        <w:pStyle w:val="12"/>
        <w:rPr>
          <w:rFonts w:hint="eastAsia"/>
          <w:sz w:val="30"/>
          <w:szCs w:val="30"/>
          <w:u w:val="none"/>
        </w:rPr>
      </w:pPr>
      <w:r>
        <w:rPr>
          <w:rFonts w:hint="eastAsia"/>
          <w:sz w:val="30"/>
          <w:szCs w:val="30"/>
          <w:u w:val="none"/>
        </w:rPr>
        <w:t>事实上，正因为祂见证我们是神真正的儿子，我们可以预期在今生会受苦。</w:t>
      </w:r>
    </w:p>
    <w:p w14:paraId="36275383">
      <w:pPr>
        <w:pStyle w:val="12"/>
        <w:rPr>
          <w:rFonts w:hint="eastAsia"/>
          <w:sz w:val="30"/>
          <w:szCs w:val="30"/>
          <w:u w:val="none"/>
        </w:rPr>
      </w:pPr>
    </w:p>
    <w:p w14:paraId="085A13CB">
      <w:pPr>
        <w:pStyle w:val="12"/>
        <w:rPr>
          <w:rFonts w:hint="eastAsia"/>
          <w:sz w:val="30"/>
          <w:szCs w:val="30"/>
          <w:u w:val="none"/>
        </w:rPr>
      </w:pPr>
      <w:r>
        <w:rPr>
          <w:rFonts w:hint="eastAsia"/>
          <w:sz w:val="30"/>
          <w:szCs w:val="30"/>
          <w:u w:val="none"/>
        </w:rPr>
        <w:t>One of the old Puritans said, "God has one Son without sin, but none without suffering."</w:t>
      </w:r>
    </w:p>
    <w:p w14:paraId="4A1FEC65">
      <w:pPr>
        <w:pStyle w:val="12"/>
        <w:rPr>
          <w:rFonts w:hint="eastAsia"/>
          <w:sz w:val="30"/>
          <w:szCs w:val="30"/>
          <w:u w:val="none"/>
        </w:rPr>
      </w:pPr>
      <w:r>
        <w:rPr>
          <w:rFonts w:hint="eastAsia"/>
          <w:sz w:val="30"/>
          <w:szCs w:val="30"/>
          <w:u w:val="none"/>
        </w:rPr>
        <w:t>一位古老的清教徒曾说：“神有一个无罪的儿子，但没有一个不受苦的儿子。”</w:t>
      </w:r>
    </w:p>
    <w:p w14:paraId="68E90DCA">
      <w:pPr>
        <w:pStyle w:val="12"/>
        <w:rPr>
          <w:rFonts w:hint="eastAsia"/>
          <w:sz w:val="30"/>
          <w:szCs w:val="30"/>
          <w:u w:val="none"/>
        </w:rPr>
      </w:pPr>
    </w:p>
    <w:p w14:paraId="48E28A39">
      <w:pPr>
        <w:pStyle w:val="12"/>
        <w:rPr>
          <w:rFonts w:hint="eastAsia"/>
          <w:sz w:val="30"/>
          <w:szCs w:val="30"/>
          <w:u w:val="none"/>
        </w:rPr>
      </w:pPr>
      <w:r>
        <w:rPr>
          <w:rFonts w:hint="eastAsia"/>
          <w:sz w:val="30"/>
          <w:szCs w:val="30"/>
          <w:u w:val="none"/>
        </w:rPr>
        <w:t>So what is Paul's point in this passage?</w:t>
      </w:r>
    </w:p>
    <w:p w14:paraId="7F777F85">
      <w:pPr>
        <w:pStyle w:val="12"/>
        <w:rPr>
          <w:rFonts w:hint="eastAsia"/>
          <w:sz w:val="30"/>
          <w:szCs w:val="30"/>
          <w:u w:val="none"/>
        </w:rPr>
      </w:pPr>
      <w:r>
        <w:rPr>
          <w:rFonts w:hint="eastAsia"/>
          <w:sz w:val="30"/>
          <w:szCs w:val="30"/>
          <w:u w:val="none"/>
        </w:rPr>
        <w:t>那么保罗在这段经文中的要点是什么？</w:t>
      </w:r>
    </w:p>
    <w:p w14:paraId="70AC53C6">
      <w:pPr>
        <w:pStyle w:val="12"/>
        <w:rPr>
          <w:rFonts w:hint="eastAsia"/>
          <w:sz w:val="30"/>
          <w:szCs w:val="30"/>
          <w:u w:val="none"/>
        </w:rPr>
      </w:pPr>
    </w:p>
    <w:p w14:paraId="3D89C706">
      <w:pPr>
        <w:pStyle w:val="12"/>
        <w:rPr>
          <w:rFonts w:hint="eastAsia"/>
          <w:sz w:val="30"/>
          <w:szCs w:val="30"/>
          <w:u w:val="none"/>
        </w:rPr>
      </w:pPr>
      <w:r>
        <w:rPr>
          <w:rFonts w:hint="eastAsia"/>
          <w:sz w:val="30"/>
          <w:szCs w:val="30"/>
          <w:u w:val="none"/>
        </w:rPr>
        <w:t>Paul's point is that you have been so united to the Lord Jesus Christ by the Holy Spirit of adoption, that you are one with Him in His sufferings, and you will be one with Him in His glory.</w:t>
      </w:r>
    </w:p>
    <w:p w14:paraId="1ACC525C">
      <w:pPr>
        <w:pStyle w:val="12"/>
        <w:rPr>
          <w:rFonts w:hint="eastAsia"/>
          <w:sz w:val="30"/>
          <w:szCs w:val="30"/>
          <w:u w:val="none"/>
        </w:rPr>
      </w:pPr>
      <w:r>
        <w:rPr>
          <w:rFonts w:hint="eastAsia"/>
          <w:sz w:val="30"/>
          <w:szCs w:val="30"/>
          <w:u w:val="none"/>
        </w:rPr>
        <w:t>保罗的要点是，你已经藉着收纳的圣灵与主耶稣基督如此联合，以致于你在祂的苦难中与祂合一，你也将会在祂的荣耀中与祂合一。</w:t>
      </w:r>
    </w:p>
    <w:p w14:paraId="4D712213">
      <w:pPr>
        <w:pStyle w:val="12"/>
        <w:rPr>
          <w:rFonts w:hint="eastAsia"/>
          <w:sz w:val="30"/>
          <w:szCs w:val="30"/>
          <w:u w:val="none"/>
        </w:rPr>
      </w:pPr>
    </w:p>
    <w:p w14:paraId="645F256A">
      <w:pPr>
        <w:pStyle w:val="12"/>
        <w:rPr>
          <w:rFonts w:hint="eastAsia"/>
          <w:sz w:val="30"/>
          <w:szCs w:val="30"/>
          <w:u w:val="none"/>
        </w:rPr>
      </w:pPr>
      <w:r>
        <w:rPr>
          <w:rFonts w:hint="eastAsia"/>
          <w:sz w:val="30"/>
          <w:szCs w:val="30"/>
          <w:u w:val="none"/>
        </w:rPr>
        <w:t>And when you doubt that you will be one with Him in His glory, you remember that you are one with Him in His sufferings.</w:t>
      </w:r>
    </w:p>
    <w:p w14:paraId="6061CD77">
      <w:pPr>
        <w:pStyle w:val="12"/>
        <w:rPr>
          <w:rFonts w:hint="eastAsia"/>
          <w:sz w:val="30"/>
          <w:szCs w:val="30"/>
          <w:u w:val="none"/>
        </w:rPr>
      </w:pPr>
      <w:r>
        <w:rPr>
          <w:rFonts w:hint="eastAsia"/>
          <w:sz w:val="30"/>
          <w:szCs w:val="30"/>
          <w:u w:val="none"/>
        </w:rPr>
        <w:t>当你怀疑你是否会在祂的荣耀中与祂合一时，你当记得你在祂的苦难中与祂合一。</w:t>
      </w:r>
    </w:p>
    <w:p w14:paraId="6A8A6794">
      <w:pPr>
        <w:pStyle w:val="12"/>
        <w:rPr>
          <w:rFonts w:hint="eastAsia"/>
          <w:sz w:val="30"/>
          <w:szCs w:val="30"/>
          <w:u w:val="none"/>
        </w:rPr>
      </w:pPr>
    </w:p>
    <w:p w14:paraId="50C86933">
      <w:pPr>
        <w:pStyle w:val="12"/>
        <w:rPr>
          <w:rFonts w:hint="eastAsia"/>
          <w:sz w:val="30"/>
          <w:szCs w:val="30"/>
          <w:u w:val="none"/>
        </w:rPr>
      </w:pPr>
      <w:r>
        <w:rPr>
          <w:rFonts w:hint="eastAsia"/>
          <w:sz w:val="30"/>
          <w:szCs w:val="30"/>
          <w:u w:val="none"/>
        </w:rPr>
        <w:t>And it is just as certain that you will be one with Him in His glory, as it is that you are going through trials now.</w:t>
      </w:r>
    </w:p>
    <w:p w14:paraId="467B3B62">
      <w:pPr>
        <w:pStyle w:val="12"/>
        <w:rPr>
          <w:rFonts w:hint="eastAsia"/>
          <w:sz w:val="30"/>
          <w:szCs w:val="30"/>
          <w:u w:val="none"/>
        </w:rPr>
      </w:pPr>
      <w:r>
        <w:rPr>
          <w:rFonts w:hint="eastAsia"/>
          <w:sz w:val="30"/>
          <w:szCs w:val="30"/>
          <w:u w:val="none"/>
        </w:rPr>
        <w:t>你将会在祂的荣耀中与祂合一，这和你现在正在经历试炼一样确定。</w:t>
      </w:r>
    </w:p>
    <w:p w14:paraId="501AE35D">
      <w:pPr>
        <w:pStyle w:val="12"/>
        <w:rPr>
          <w:rFonts w:hint="eastAsia"/>
          <w:sz w:val="30"/>
          <w:szCs w:val="30"/>
          <w:u w:val="none"/>
        </w:rPr>
      </w:pPr>
    </w:p>
    <w:p w14:paraId="7679E766">
      <w:pPr>
        <w:pStyle w:val="12"/>
        <w:rPr>
          <w:rFonts w:hint="eastAsia"/>
          <w:sz w:val="30"/>
          <w:szCs w:val="30"/>
          <w:u w:val="none"/>
        </w:rPr>
      </w:pPr>
      <w:r>
        <w:rPr>
          <w:rFonts w:hint="eastAsia"/>
          <w:sz w:val="30"/>
          <w:szCs w:val="30"/>
          <w:u w:val="none"/>
        </w:rPr>
        <w:t>That's what Paul is saying.</w:t>
      </w:r>
    </w:p>
    <w:p w14:paraId="09762D04">
      <w:pPr>
        <w:pStyle w:val="12"/>
        <w:rPr>
          <w:rFonts w:hint="eastAsia"/>
          <w:sz w:val="30"/>
          <w:szCs w:val="30"/>
          <w:u w:val="none"/>
        </w:rPr>
      </w:pPr>
      <w:r>
        <w:rPr>
          <w:rFonts w:hint="eastAsia"/>
          <w:sz w:val="30"/>
          <w:szCs w:val="30"/>
          <w:u w:val="none"/>
        </w:rPr>
        <w:t>这就是保罗所说的。</w:t>
      </w:r>
    </w:p>
    <w:p w14:paraId="175F40BF">
      <w:pPr>
        <w:pStyle w:val="12"/>
        <w:rPr>
          <w:rFonts w:hint="eastAsia"/>
          <w:sz w:val="30"/>
          <w:szCs w:val="30"/>
          <w:u w:val="none"/>
        </w:rPr>
      </w:pPr>
    </w:p>
    <w:p w14:paraId="21B2D6E8">
      <w:pPr>
        <w:pStyle w:val="12"/>
        <w:rPr>
          <w:rFonts w:hint="eastAsia"/>
          <w:sz w:val="30"/>
          <w:szCs w:val="30"/>
          <w:u w:val="none"/>
        </w:rPr>
      </w:pPr>
      <w:r>
        <w:rPr>
          <w:rFonts w:hint="eastAsia"/>
          <w:sz w:val="30"/>
          <w:szCs w:val="30"/>
          <w:u w:val="none"/>
        </w:rPr>
        <w:t>Every trial that you go through in life is a witness of the Spirit that you are going to share in the glory of the inheritance of the Son of God.</w:t>
      </w:r>
    </w:p>
    <w:p w14:paraId="0DDF81E5">
      <w:pPr>
        <w:pStyle w:val="12"/>
        <w:rPr>
          <w:rFonts w:hint="eastAsia"/>
          <w:sz w:val="30"/>
          <w:szCs w:val="30"/>
          <w:u w:val="none"/>
        </w:rPr>
      </w:pPr>
      <w:r>
        <w:rPr>
          <w:rFonts w:hint="eastAsia"/>
          <w:sz w:val="30"/>
          <w:szCs w:val="30"/>
          <w:u w:val="none"/>
        </w:rPr>
        <w:t>你在生命中经历的每一个试炼，都是圣灵的见证，证明你将要分享神儿子产业的荣耀。</w:t>
      </w:r>
    </w:p>
    <w:p w14:paraId="6F8F6C37">
      <w:pPr>
        <w:pStyle w:val="12"/>
        <w:rPr>
          <w:rFonts w:hint="eastAsia"/>
          <w:sz w:val="30"/>
          <w:szCs w:val="30"/>
          <w:u w:val="none"/>
        </w:rPr>
      </w:pPr>
    </w:p>
    <w:p w14:paraId="3D300EFD">
      <w:pPr>
        <w:pStyle w:val="12"/>
        <w:rPr>
          <w:rFonts w:hint="eastAsia"/>
          <w:sz w:val="30"/>
          <w:szCs w:val="30"/>
          <w:u w:val="none"/>
        </w:rPr>
      </w:pPr>
      <w:r>
        <w:rPr>
          <w:rFonts w:hint="eastAsia"/>
          <w:sz w:val="30"/>
          <w:szCs w:val="30"/>
          <w:u w:val="none"/>
        </w:rPr>
        <w:t>And so the apostle says, grow in grace because you are under obligation, because sins kills, because you're sons of God, because the Holy Spirit of adoption is at work in you, and because the Holy Spirit is in you bearing witness that you are sons of God.</w:t>
      </w:r>
    </w:p>
    <w:p w14:paraId="4E54E02C">
      <w:pPr>
        <w:pStyle w:val="12"/>
        <w:rPr>
          <w:rFonts w:hint="eastAsia"/>
          <w:sz w:val="30"/>
          <w:szCs w:val="30"/>
          <w:u w:val="none"/>
        </w:rPr>
      </w:pPr>
      <w:r>
        <w:rPr>
          <w:rFonts w:hint="eastAsia"/>
          <w:sz w:val="30"/>
          <w:szCs w:val="30"/>
          <w:u w:val="none"/>
        </w:rPr>
        <w:t>所以使徒说，要在恩典中成长，因为你负有义务，因为罪能杀人，因为你是神的儿子，因为收纳的圣灵在你里面作工，并且因为圣灵在你里面见证你是神的儿子。</w:t>
      </w:r>
    </w:p>
    <w:p w14:paraId="44A6977B">
      <w:pPr>
        <w:pStyle w:val="12"/>
        <w:rPr>
          <w:rFonts w:hint="eastAsia"/>
          <w:sz w:val="30"/>
          <w:szCs w:val="30"/>
          <w:u w:val="none"/>
        </w:rPr>
      </w:pPr>
    </w:p>
    <w:p w14:paraId="76986C2A">
      <w:pPr>
        <w:pStyle w:val="12"/>
        <w:rPr>
          <w:rFonts w:hint="eastAsia"/>
          <w:sz w:val="30"/>
          <w:szCs w:val="30"/>
          <w:u w:val="none"/>
        </w:rPr>
      </w:pPr>
      <w:r>
        <w:rPr>
          <w:rFonts w:hint="eastAsia"/>
          <w:sz w:val="30"/>
          <w:szCs w:val="30"/>
          <w:u w:val="none"/>
        </w:rPr>
        <w:t>Now live, Paul says, in that light.</w:t>
      </w:r>
    </w:p>
    <w:p w14:paraId="76CB1969">
      <w:pPr>
        <w:pStyle w:val="12"/>
        <w:rPr>
          <w:rFonts w:hint="eastAsia"/>
          <w:sz w:val="30"/>
          <w:szCs w:val="30"/>
          <w:u w:val="none"/>
        </w:rPr>
      </w:pPr>
      <w:r>
        <w:rPr>
          <w:rFonts w:hint="eastAsia"/>
          <w:sz w:val="30"/>
          <w:szCs w:val="30"/>
          <w:u w:val="none"/>
        </w:rPr>
        <w:t>现在，保罗说，要活在那光中。</w:t>
      </w:r>
    </w:p>
    <w:p w14:paraId="3CE1473E">
      <w:pPr>
        <w:pStyle w:val="12"/>
        <w:rPr>
          <w:rFonts w:hint="eastAsia"/>
          <w:sz w:val="30"/>
          <w:szCs w:val="30"/>
          <w:u w:val="none"/>
        </w:rPr>
      </w:pPr>
    </w:p>
    <w:p w14:paraId="3B9269CE">
      <w:pPr>
        <w:pStyle w:val="12"/>
        <w:rPr>
          <w:rFonts w:hint="eastAsia"/>
          <w:sz w:val="30"/>
          <w:szCs w:val="30"/>
          <w:u w:val="none"/>
        </w:rPr>
      </w:pPr>
      <w:r>
        <w:rPr>
          <w:rFonts w:hint="eastAsia"/>
          <w:sz w:val="30"/>
          <w:szCs w:val="30"/>
          <w:u w:val="none"/>
        </w:rPr>
        <w:t>Let's pray.</w:t>
      </w:r>
    </w:p>
    <w:p w14:paraId="21EFDCF8">
      <w:pPr>
        <w:pStyle w:val="12"/>
        <w:rPr>
          <w:rFonts w:hint="eastAsia"/>
          <w:sz w:val="30"/>
          <w:szCs w:val="30"/>
          <w:u w:val="none"/>
        </w:rPr>
      </w:pPr>
      <w:r>
        <w:rPr>
          <w:rFonts w:hint="eastAsia"/>
          <w:sz w:val="30"/>
          <w:szCs w:val="30"/>
          <w:u w:val="none"/>
        </w:rPr>
        <w:t>我们祷告。</w:t>
      </w:r>
    </w:p>
    <w:p w14:paraId="34C9C321">
      <w:pPr>
        <w:pStyle w:val="12"/>
        <w:rPr>
          <w:rFonts w:hint="eastAsia"/>
          <w:sz w:val="30"/>
          <w:szCs w:val="30"/>
          <w:u w:val="none"/>
        </w:rPr>
      </w:pPr>
    </w:p>
    <w:p w14:paraId="322B3DFA">
      <w:pPr>
        <w:pStyle w:val="12"/>
        <w:rPr>
          <w:rFonts w:hint="eastAsia"/>
          <w:sz w:val="30"/>
          <w:szCs w:val="30"/>
          <w:u w:val="none"/>
        </w:rPr>
      </w:pPr>
      <w:r>
        <w:rPr>
          <w:rFonts w:hint="eastAsia"/>
          <w:sz w:val="30"/>
          <w:szCs w:val="30"/>
          <w:u w:val="none"/>
        </w:rPr>
        <w:t>Our Lord and our God, the truth of Your Word is rich, beyond our comprehension.</w:t>
      </w:r>
    </w:p>
    <w:p w14:paraId="0882B365">
      <w:pPr>
        <w:pStyle w:val="12"/>
        <w:rPr>
          <w:rFonts w:hint="eastAsia"/>
          <w:sz w:val="30"/>
          <w:szCs w:val="30"/>
          <w:u w:val="none"/>
        </w:rPr>
      </w:pPr>
      <w:r>
        <w:rPr>
          <w:rFonts w:hint="eastAsia"/>
          <w:sz w:val="30"/>
          <w:szCs w:val="30"/>
          <w:u w:val="none"/>
        </w:rPr>
        <w:t>我们的主，我们的神，祢话语的真理是丰富的，超乎我们的理解。</w:t>
      </w:r>
    </w:p>
    <w:p w14:paraId="65D17378">
      <w:pPr>
        <w:pStyle w:val="12"/>
        <w:rPr>
          <w:rFonts w:hint="eastAsia"/>
          <w:sz w:val="30"/>
          <w:szCs w:val="30"/>
          <w:u w:val="none"/>
        </w:rPr>
      </w:pPr>
    </w:p>
    <w:p w14:paraId="5D173241">
      <w:pPr>
        <w:pStyle w:val="12"/>
        <w:rPr>
          <w:rFonts w:hint="eastAsia"/>
          <w:sz w:val="30"/>
          <w:szCs w:val="30"/>
          <w:u w:val="none"/>
        </w:rPr>
      </w:pPr>
      <w:r>
        <w:rPr>
          <w:rFonts w:hint="eastAsia"/>
          <w:sz w:val="30"/>
          <w:szCs w:val="30"/>
          <w:u w:val="none"/>
        </w:rPr>
        <w:t>Bring home some it we pray, for Your glory and our good.</w:t>
      </w:r>
    </w:p>
    <w:p w14:paraId="66D2D590">
      <w:pPr>
        <w:pStyle w:val="12"/>
        <w:rPr>
          <w:rFonts w:hint="eastAsia"/>
          <w:sz w:val="30"/>
          <w:szCs w:val="30"/>
          <w:u w:val="none"/>
        </w:rPr>
      </w:pPr>
      <w:r>
        <w:rPr>
          <w:rFonts w:hint="eastAsia"/>
          <w:sz w:val="30"/>
          <w:szCs w:val="30"/>
          <w:u w:val="none"/>
        </w:rPr>
        <w:t>我们祈求，愿祢将其中一些真理带入我们心中，为了祢的荣耀和我们的益处。</w:t>
      </w:r>
    </w:p>
    <w:p w14:paraId="4E3F40D6">
      <w:pPr>
        <w:pStyle w:val="12"/>
        <w:rPr>
          <w:rFonts w:hint="eastAsia"/>
          <w:sz w:val="30"/>
          <w:szCs w:val="30"/>
          <w:u w:val="none"/>
        </w:rPr>
      </w:pPr>
    </w:p>
    <w:p w14:paraId="2EDCED8B">
      <w:pPr>
        <w:pStyle w:val="12"/>
        <w:rPr>
          <w:rFonts w:hint="eastAsia"/>
          <w:sz w:val="30"/>
          <w:szCs w:val="30"/>
          <w:u w:val="none"/>
        </w:rPr>
      </w:pPr>
      <w:r>
        <w:rPr>
          <w:rFonts w:hint="eastAsia"/>
          <w:sz w:val="30"/>
          <w:szCs w:val="30"/>
          <w:u w:val="none"/>
        </w:rPr>
        <w:t>We ask it in Jesus' name, Amen.</w:t>
      </w:r>
    </w:p>
    <w:p w14:paraId="30950C00">
      <w:pPr>
        <w:pStyle w:val="12"/>
        <w:rPr>
          <w:rFonts w:hint="eastAsia"/>
          <w:sz w:val="30"/>
          <w:szCs w:val="30"/>
          <w:u w:val="none"/>
        </w:rPr>
      </w:pPr>
      <w:r>
        <w:rPr>
          <w:rFonts w:hint="eastAsia"/>
          <w:sz w:val="30"/>
          <w:szCs w:val="30"/>
          <w:u w:val="none"/>
        </w:rPr>
        <w:t>我们奉耶稣的名祈求，阿们。</w:t>
      </w:r>
    </w:p>
    <w:p w14:paraId="5BE7CD92">
      <w:pPr>
        <w:pStyle w:val="12"/>
        <w:rPr>
          <w:rFonts w:hint="eastAsia"/>
          <w:sz w:val="30"/>
          <w:szCs w:val="30"/>
          <w:u w:val="none"/>
        </w:rPr>
      </w:pPr>
    </w:p>
    <w:p w14:paraId="0F10D5BB">
      <w:pPr>
        <w:pStyle w:val="12"/>
        <w:rPr>
          <w:rFonts w:hint="eastAsia"/>
          <w:sz w:val="30"/>
          <w:szCs w:val="30"/>
          <w:u w:val="none"/>
        </w:rPr>
      </w:pPr>
      <w:r>
        <w:rPr>
          <w:rFonts w:hint="eastAsia"/>
          <w:sz w:val="30"/>
          <w:szCs w:val="30"/>
          <w:u w:val="none"/>
        </w:rPr>
        <w:t>Present Suffering/ Future Glory - Romans 8:18-25</w:t>
      </w:r>
    </w:p>
    <w:p w14:paraId="5D62F117">
      <w:pPr>
        <w:pStyle w:val="12"/>
        <w:rPr>
          <w:rFonts w:hint="eastAsia"/>
          <w:sz w:val="30"/>
          <w:szCs w:val="30"/>
          <w:u w:val="none"/>
        </w:rPr>
      </w:pPr>
      <w:r>
        <w:rPr>
          <w:rFonts w:hint="eastAsia"/>
          <w:sz w:val="30"/>
          <w:szCs w:val="30"/>
          <w:u w:val="none"/>
        </w:rPr>
        <w:t>现在的苦楚/未来的荣耀 - 罗马书 8:18-25</w:t>
      </w:r>
    </w:p>
    <w:p w14:paraId="22AB8966">
      <w:pPr>
        <w:pStyle w:val="12"/>
        <w:rPr>
          <w:rFonts w:hint="eastAsia"/>
          <w:sz w:val="30"/>
          <w:szCs w:val="30"/>
          <w:u w:val="none"/>
        </w:rPr>
      </w:pPr>
    </w:p>
    <w:p w14:paraId="699F8708">
      <w:pPr>
        <w:pStyle w:val="12"/>
        <w:rPr>
          <w:rFonts w:hint="eastAsia"/>
          <w:sz w:val="30"/>
          <w:szCs w:val="30"/>
          <w:u w:val="none"/>
        </w:rPr>
      </w:pPr>
      <w:r>
        <w:rPr>
          <w:rFonts w:hint="eastAsia"/>
          <w:sz w:val="30"/>
          <w:szCs w:val="30"/>
          <w:u w:val="none"/>
        </w:rPr>
        <w:t>15 For you did not receive the spirit of slavery to fall back into fear, but you have received the Spirit of adoption as sons, by whom we cry, "Abba! Father!"</w:t>
      </w:r>
    </w:p>
    <w:p w14:paraId="046FF2A5">
      <w:pPr>
        <w:pStyle w:val="12"/>
        <w:rPr>
          <w:rFonts w:hint="eastAsia"/>
          <w:sz w:val="30"/>
          <w:szCs w:val="30"/>
          <w:u w:val="none"/>
        </w:rPr>
      </w:pPr>
      <w:r>
        <w:rPr>
          <w:rFonts w:hint="eastAsia"/>
          <w:sz w:val="30"/>
          <w:szCs w:val="30"/>
          <w:u w:val="none"/>
        </w:rPr>
        <w:t>15 你们所领受的，不是为奴的灵，以致重新陷入恐惧，而是领受了被收纳为儿子的圣灵，借着祂我们呼叫：“阿爸！父！”</w:t>
      </w:r>
    </w:p>
    <w:p w14:paraId="5E54E054">
      <w:pPr>
        <w:pStyle w:val="12"/>
        <w:rPr>
          <w:rFonts w:hint="eastAsia"/>
          <w:sz w:val="30"/>
          <w:szCs w:val="30"/>
          <w:u w:val="none"/>
        </w:rPr>
      </w:pPr>
    </w:p>
    <w:p w14:paraId="0E05493E">
      <w:pPr>
        <w:pStyle w:val="12"/>
        <w:rPr>
          <w:rFonts w:hint="eastAsia"/>
          <w:sz w:val="30"/>
          <w:szCs w:val="30"/>
          <w:u w:val="none"/>
        </w:rPr>
      </w:pPr>
      <w:r>
        <w:rPr>
          <w:rFonts w:hint="eastAsia"/>
          <w:sz w:val="30"/>
          <w:szCs w:val="30"/>
          <w:u w:val="none"/>
        </w:rPr>
        <w:t>16 The Spirit himself bears witness with our spirit that we are children of God, 17 and if children, then heirs—heirs of God and fellow heirs with Christ, provided we suffer with him in order that we may also be glorified with him.</w:t>
      </w:r>
    </w:p>
    <w:p w14:paraId="270CF626">
      <w:pPr>
        <w:pStyle w:val="12"/>
        <w:rPr>
          <w:rFonts w:hint="eastAsia"/>
          <w:sz w:val="30"/>
          <w:szCs w:val="30"/>
          <w:u w:val="none"/>
        </w:rPr>
      </w:pPr>
      <w:r>
        <w:rPr>
          <w:rFonts w:hint="eastAsia"/>
          <w:sz w:val="30"/>
          <w:szCs w:val="30"/>
          <w:u w:val="none"/>
        </w:rPr>
        <w:t>16 圣灵亲自与我们的灵一同见证我们是神的儿女，17 既是儿女，便是后嗣——是神的后嗣，和基督同作后嗣，只要我们和祂一同受苦，也必和祂一同得荣耀。</w:t>
      </w:r>
    </w:p>
    <w:p w14:paraId="09CB9B4C">
      <w:pPr>
        <w:pStyle w:val="12"/>
        <w:rPr>
          <w:rFonts w:hint="eastAsia"/>
          <w:sz w:val="30"/>
          <w:szCs w:val="30"/>
          <w:u w:val="none"/>
        </w:rPr>
      </w:pPr>
    </w:p>
    <w:p w14:paraId="6022BC8B">
      <w:pPr>
        <w:pStyle w:val="12"/>
        <w:rPr>
          <w:rFonts w:hint="eastAsia"/>
          <w:sz w:val="30"/>
          <w:szCs w:val="30"/>
          <w:u w:val="none"/>
        </w:rPr>
      </w:pPr>
      <w:r>
        <w:rPr>
          <w:rFonts w:hint="eastAsia"/>
          <w:sz w:val="30"/>
          <w:szCs w:val="30"/>
          <w:u w:val="none"/>
        </w:rPr>
        <w:t>18 For I consider that the sufferings of this present time are not worth comparing with the glory that is to be revealed to us.</w:t>
      </w:r>
    </w:p>
    <w:p w14:paraId="78DA8E61">
      <w:pPr>
        <w:pStyle w:val="12"/>
        <w:rPr>
          <w:rFonts w:hint="eastAsia"/>
          <w:sz w:val="30"/>
          <w:szCs w:val="30"/>
          <w:u w:val="none"/>
        </w:rPr>
      </w:pPr>
      <w:r>
        <w:rPr>
          <w:rFonts w:hint="eastAsia"/>
          <w:sz w:val="30"/>
          <w:szCs w:val="30"/>
          <w:u w:val="none"/>
        </w:rPr>
        <w:t>18 因为我认为，现在的苦楚若比起将来要显于我们的荣耀，就不足介意了。</w:t>
      </w:r>
    </w:p>
    <w:p w14:paraId="2AE871F9">
      <w:pPr>
        <w:pStyle w:val="12"/>
        <w:rPr>
          <w:rFonts w:hint="eastAsia"/>
          <w:sz w:val="30"/>
          <w:szCs w:val="30"/>
          <w:u w:val="none"/>
        </w:rPr>
      </w:pPr>
    </w:p>
    <w:p w14:paraId="7B684599">
      <w:pPr>
        <w:pStyle w:val="12"/>
        <w:rPr>
          <w:rFonts w:hint="eastAsia"/>
          <w:sz w:val="30"/>
          <w:szCs w:val="30"/>
          <w:u w:val="none"/>
        </w:rPr>
      </w:pPr>
      <w:r>
        <w:rPr>
          <w:rFonts w:hint="eastAsia"/>
          <w:sz w:val="30"/>
          <w:szCs w:val="30"/>
          <w:u w:val="none"/>
        </w:rPr>
        <w:t>19 For the creation waits with eager longing for the revealing of the sons of God.</w:t>
      </w:r>
    </w:p>
    <w:p w14:paraId="343BB6E8">
      <w:pPr>
        <w:pStyle w:val="12"/>
        <w:rPr>
          <w:rFonts w:hint="eastAsia"/>
          <w:sz w:val="30"/>
          <w:szCs w:val="30"/>
          <w:u w:val="none"/>
        </w:rPr>
      </w:pPr>
      <w:r>
        <w:rPr>
          <w:rFonts w:hint="eastAsia"/>
          <w:sz w:val="30"/>
          <w:szCs w:val="30"/>
          <w:u w:val="none"/>
        </w:rPr>
        <w:t>19 因为受造之物切望等候神的众子显出来。</w:t>
      </w:r>
    </w:p>
    <w:p w14:paraId="1D9219B1">
      <w:pPr>
        <w:pStyle w:val="12"/>
        <w:rPr>
          <w:rFonts w:hint="eastAsia"/>
          <w:sz w:val="30"/>
          <w:szCs w:val="30"/>
          <w:u w:val="none"/>
        </w:rPr>
      </w:pPr>
    </w:p>
    <w:p w14:paraId="467C3445">
      <w:pPr>
        <w:pStyle w:val="12"/>
        <w:rPr>
          <w:rFonts w:hint="eastAsia"/>
          <w:sz w:val="30"/>
          <w:szCs w:val="30"/>
          <w:u w:val="none"/>
        </w:rPr>
      </w:pPr>
      <w:r>
        <w:rPr>
          <w:rFonts w:hint="eastAsia"/>
          <w:sz w:val="30"/>
          <w:szCs w:val="30"/>
          <w:u w:val="none"/>
        </w:rPr>
        <w:t>20 For the creation was subjected to futility, not willingly, but because of him who subjected it, in hope 21 that the creation itself will be set free from its bondage to corruption and obtain the freedom of the glory of the children of God.</w:t>
      </w:r>
    </w:p>
    <w:p w14:paraId="30C6B216">
      <w:pPr>
        <w:pStyle w:val="12"/>
        <w:rPr>
          <w:rFonts w:hint="eastAsia"/>
          <w:sz w:val="30"/>
          <w:szCs w:val="30"/>
          <w:u w:val="none"/>
        </w:rPr>
      </w:pPr>
      <w:r>
        <w:rPr>
          <w:rFonts w:hint="eastAsia"/>
          <w:sz w:val="30"/>
          <w:szCs w:val="30"/>
          <w:u w:val="none"/>
        </w:rPr>
        <w:t>20 因为受造之物服在虚空之下，不是自己愿意，乃是因那叫它如此的，在盼望中 21 受造之物自己也要脱离败坏的辖制，得享神儿女荣耀的自由。</w:t>
      </w:r>
    </w:p>
    <w:p w14:paraId="6D8077A6">
      <w:pPr>
        <w:pStyle w:val="12"/>
        <w:rPr>
          <w:rFonts w:hint="eastAsia"/>
          <w:sz w:val="30"/>
          <w:szCs w:val="30"/>
          <w:u w:val="none"/>
        </w:rPr>
      </w:pPr>
    </w:p>
    <w:p w14:paraId="3045786B">
      <w:pPr>
        <w:pStyle w:val="12"/>
        <w:rPr>
          <w:rFonts w:hint="eastAsia"/>
          <w:sz w:val="30"/>
          <w:szCs w:val="30"/>
          <w:u w:val="none"/>
        </w:rPr>
      </w:pPr>
      <w:r>
        <w:rPr>
          <w:rFonts w:hint="eastAsia"/>
          <w:sz w:val="30"/>
          <w:szCs w:val="30"/>
          <w:u w:val="none"/>
        </w:rPr>
        <w:t>22 For we know that the whole creation has been groaning together in the pains of childbirth until now.</w:t>
      </w:r>
    </w:p>
    <w:p w14:paraId="1DAE14B2">
      <w:pPr>
        <w:pStyle w:val="12"/>
        <w:rPr>
          <w:rFonts w:hint="eastAsia"/>
          <w:sz w:val="30"/>
          <w:szCs w:val="30"/>
          <w:u w:val="none"/>
        </w:rPr>
      </w:pPr>
      <w:r>
        <w:rPr>
          <w:rFonts w:hint="eastAsia"/>
          <w:sz w:val="30"/>
          <w:szCs w:val="30"/>
          <w:u w:val="none"/>
        </w:rPr>
        <w:t>22 因为我们知道，一切受造之物一同叹息，劳苦，直到如今。</w:t>
      </w:r>
    </w:p>
    <w:p w14:paraId="1522A445">
      <w:pPr>
        <w:pStyle w:val="12"/>
        <w:rPr>
          <w:rFonts w:hint="eastAsia"/>
          <w:sz w:val="30"/>
          <w:szCs w:val="30"/>
          <w:u w:val="none"/>
        </w:rPr>
      </w:pPr>
    </w:p>
    <w:p w14:paraId="271E8C6C">
      <w:pPr>
        <w:pStyle w:val="12"/>
        <w:rPr>
          <w:rFonts w:hint="eastAsia"/>
          <w:sz w:val="30"/>
          <w:szCs w:val="30"/>
          <w:u w:val="none"/>
        </w:rPr>
      </w:pPr>
      <w:r>
        <w:rPr>
          <w:rFonts w:hint="eastAsia"/>
          <w:sz w:val="30"/>
          <w:szCs w:val="30"/>
          <w:u w:val="none"/>
        </w:rPr>
        <w:t>23 And not only the creation, but we ourselves, who have the firstfruits of the Spirit, groan inwardly as we wait eagerly for adoption as sons, the redemption of our bodies.</w:t>
      </w:r>
    </w:p>
    <w:p w14:paraId="61EDBFE5">
      <w:pPr>
        <w:pStyle w:val="12"/>
        <w:rPr>
          <w:rFonts w:hint="eastAsia"/>
          <w:sz w:val="30"/>
          <w:szCs w:val="30"/>
          <w:u w:val="none"/>
        </w:rPr>
      </w:pPr>
      <w:r>
        <w:rPr>
          <w:rFonts w:hint="eastAsia"/>
          <w:sz w:val="30"/>
          <w:szCs w:val="30"/>
          <w:u w:val="none"/>
        </w:rPr>
        <w:t>23 不但如此，就是我们这有圣灵初结果子的，也是自己心里叹息，热切等候得着儿子的名分，乃是我们的身体得赎。</w:t>
      </w:r>
    </w:p>
    <w:p w14:paraId="12447559">
      <w:pPr>
        <w:pStyle w:val="12"/>
        <w:rPr>
          <w:rFonts w:hint="eastAsia"/>
          <w:sz w:val="30"/>
          <w:szCs w:val="30"/>
          <w:u w:val="none"/>
        </w:rPr>
      </w:pPr>
    </w:p>
    <w:p w14:paraId="28C3542D">
      <w:pPr>
        <w:pStyle w:val="12"/>
        <w:rPr>
          <w:rFonts w:hint="eastAsia"/>
          <w:sz w:val="30"/>
          <w:szCs w:val="30"/>
          <w:u w:val="none"/>
        </w:rPr>
      </w:pPr>
      <w:r>
        <w:rPr>
          <w:rFonts w:hint="eastAsia"/>
          <w:sz w:val="30"/>
          <w:szCs w:val="30"/>
          <w:u w:val="none"/>
        </w:rPr>
        <w:t>24 For in this hope we were saved.</w:t>
      </w:r>
    </w:p>
    <w:p w14:paraId="703DCD0B">
      <w:pPr>
        <w:pStyle w:val="12"/>
        <w:rPr>
          <w:rFonts w:hint="eastAsia"/>
          <w:sz w:val="30"/>
          <w:szCs w:val="30"/>
          <w:u w:val="none"/>
        </w:rPr>
      </w:pPr>
      <w:r>
        <w:rPr>
          <w:rFonts w:hint="eastAsia"/>
          <w:sz w:val="30"/>
          <w:szCs w:val="30"/>
          <w:u w:val="none"/>
        </w:rPr>
        <w:t>24 因为我们得救是在乎盼望。</w:t>
      </w:r>
    </w:p>
    <w:p w14:paraId="7076DC7C">
      <w:pPr>
        <w:pStyle w:val="12"/>
        <w:rPr>
          <w:rFonts w:hint="eastAsia"/>
          <w:sz w:val="30"/>
          <w:szCs w:val="30"/>
          <w:u w:val="none"/>
        </w:rPr>
      </w:pPr>
    </w:p>
    <w:p w14:paraId="06F433E2">
      <w:pPr>
        <w:pStyle w:val="12"/>
        <w:rPr>
          <w:rFonts w:hint="eastAsia"/>
          <w:sz w:val="30"/>
          <w:szCs w:val="30"/>
          <w:u w:val="none"/>
        </w:rPr>
      </w:pPr>
      <w:r>
        <w:rPr>
          <w:rFonts w:hint="eastAsia"/>
          <w:sz w:val="30"/>
          <w:szCs w:val="30"/>
          <w:u w:val="none"/>
        </w:rPr>
        <w:t>Now hope that is seen is not hope.</w:t>
      </w:r>
    </w:p>
    <w:p w14:paraId="4C0F155B">
      <w:pPr>
        <w:pStyle w:val="12"/>
        <w:rPr>
          <w:rFonts w:hint="eastAsia"/>
          <w:sz w:val="30"/>
          <w:szCs w:val="30"/>
          <w:u w:val="none"/>
        </w:rPr>
      </w:pPr>
      <w:r>
        <w:rPr>
          <w:rFonts w:hint="eastAsia"/>
          <w:sz w:val="30"/>
          <w:szCs w:val="30"/>
          <w:u w:val="none"/>
        </w:rPr>
        <w:t>只是所见的盼望不是盼望。</w:t>
      </w:r>
    </w:p>
    <w:p w14:paraId="63802994">
      <w:pPr>
        <w:pStyle w:val="12"/>
        <w:rPr>
          <w:rFonts w:hint="eastAsia"/>
          <w:sz w:val="30"/>
          <w:szCs w:val="30"/>
          <w:u w:val="none"/>
        </w:rPr>
      </w:pPr>
    </w:p>
    <w:p w14:paraId="47C97BAC">
      <w:pPr>
        <w:pStyle w:val="12"/>
        <w:rPr>
          <w:rFonts w:hint="eastAsia"/>
          <w:sz w:val="30"/>
          <w:szCs w:val="30"/>
          <w:u w:val="none"/>
        </w:rPr>
      </w:pPr>
      <w:r>
        <w:rPr>
          <w:rFonts w:hint="eastAsia"/>
          <w:sz w:val="30"/>
          <w:szCs w:val="30"/>
          <w:u w:val="none"/>
        </w:rPr>
        <w:t>For who hopes for what he sees?</w:t>
      </w:r>
    </w:p>
    <w:p w14:paraId="61F43876">
      <w:pPr>
        <w:pStyle w:val="12"/>
        <w:rPr>
          <w:rFonts w:hint="eastAsia"/>
          <w:sz w:val="30"/>
          <w:szCs w:val="30"/>
          <w:u w:val="none"/>
        </w:rPr>
      </w:pPr>
      <w:r>
        <w:rPr>
          <w:rFonts w:hint="eastAsia"/>
          <w:sz w:val="30"/>
          <w:szCs w:val="30"/>
          <w:u w:val="none"/>
        </w:rPr>
        <w:t>谁还盼望他所见的呢？</w:t>
      </w:r>
    </w:p>
    <w:p w14:paraId="2102AB15">
      <w:pPr>
        <w:pStyle w:val="12"/>
        <w:rPr>
          <w:rFonts w:hint="eastAsia"/>
          <w:sz w:val="30"/>
          <w:szCs w:val="30"/>
          <w:u w:val="none"/>
        </w:rPr>
      </w:pPr>
    </w:p>
    <w:p w14:paraId="69574774">
      <w:pPr>
        <w:pStyle w:val="12"/>
        <w:rPr>
          <w:rFonts w:hint="eastAsia"/>
          <w:sz w:val="30"/>
          <w:szCs w:val="30"/>
          <w:u w:val="none"/>
        </w:rPr>
      </w:pPr>
      <w:r>
        <w:rPr>
          <w:rFonts w:hint="eastAsia"/>
          <w:sz w:val="30"/>
          <w:szCs w:val="30"/>
          <w:u w:val="none"/>
        </w:rPr>
        <w:t>25 But if we hope for what we do not see, we wait for it with patience. (Romans 8:15-25)</w:t>
      </w:r>
    </w:p>
    <w:p w14:paraId="3D5F1498">
      <w:pPr>
        <w:pStyle w:val="12"/>
        <w:rPr>
          <w:rFonts w:hint="eastAsia"/>
          <w:sz w:val="30"/>
          <w:szCs w:val="30"/>
          <w:u w:val="none"/>
        </w:rPr>
      </w:pPr>
      <w:r>
        <w:rPr>
          <w:rFonts w:hint="eastAsia"/>
          <w:sz w:val="30"/>
          <w:szCs w:val="30"/>
          <w:u w:val="none"/>
        </w:rPr>
        <w:t>25 但我们若盼望那所不见的，就必忍耐等候。（罗马书 8:15-25）</w:t>
      </w:r>
    </w:p>
    <w:p w14:paraId="167571ED">
      <w:pPr>
        <w:pStyle w:val="12"/>
        <w:rPr>
          <w:rFonts w:hint="eastAsia"/>
          <w:sz w:val="30"/>
          <w:szCs w:val="30"/>
          <w:u w:val="none"/>
        </w:rPr>
      </w:pPr>
    </w:p>
    <w:p w14:paraId="15EF4B67">
      <w:pPr>
        <w:pStyle w:val="12"/>
        <w:rPr>
          <w:rFonts w:hint="eastAsia"/>
          <w:sz w:val="30"/>
          <w:szCs w:val="30"/>
          <w:u w:val="none"/>
        </w:rPr>
      </w:pPr>
      <w:r>
        <w:rPr>
          <w:rFonts w:hint="eastAsia"/>
          <w:sz w:val="30"/>
          <w:szCs w:val="30"/>
          <w:u w:val="none"/>
        </w:rPr>
        <w:t>Present Sufferings/Future Glory</w:t>
      </w:r>
    </w:p>
    <w:p w14:paraId="29D62062">
      <w:pPr>
        <w:pStyle w:val="12"/>
        <w:rPr>
          <w:rFonts w:hint="eastAsia"/>
          <w:sz w:val="30"/>
          <w:szCs w:val="30"/>
          <w:u w:val="none"/>
        </w:rPr>
      </w:pPr>
      <w:r>
        <w:rPr>
          <w:rFonts w:hint="eastAsia"/>
          <w:sz w:val="30"/>
          <w:szCs w:val="30"/>
          <w:u w:val="none"/>
        </w:rPr>
        <w:t>现在的苦楚/未来的荣耀</w:t>
      </w:r>
    </w:p>
    <w:p w14:paraId="573A41F5">
      <w:pPr>
        <w:pStyle w:val="12"/>
        <w:rPr>
          <w:rFonts w:hint="eastAsia"/>
          <w:sz w:val="30"/>
          <w:szCs w:val="30"/>
          <w:u w:val="none"/>
        </w:rPr>
      </w:pPr>
    </w:p>
    <w:p w14:paraId="4C3660E2">
      <w:pPr>
        <w:pStyle w:val="12"/>
        <w:rPr>
          <w:rFonts w:hint="eastAsia"/>
          <w:sz w:val="30"/>
          <w:szCs w:val="30"/>
          <w:u w:val="none"/>
        </w:rPr>
      </w:pPr>
      <w:r>
        <w:rPr>
          <w:rFonts w:hint="eastAsia"/>
          <w:sz w:val="30"/>
          <w:szCs w:val="30"/>
          <w:u w:val="none"/>
        </w:rPr>
        <w:t>If you have your Bibles, I'd invite you to take them and turn with me to Romans, chapter 8.</w:t>
      </w:r>
    </w:p>
    <w:p w14:paraId="3B78ABA8">
      <w:pPr>
        <w:pStyle w:val="12"/>
        <w:rPr>
          <w:rFonts w:hint="eastAsia"/>
          <w:sz w:val="30"/>
          <w:szCs w:val="30"/>
          <w:u w:val="none"/>
        </w:rPr>
      </w:pPr>
      <w:r>
        <w:rPr>
          <w:rFonts w:hint="eastAsia"/>
          <w:sz w:val="30"/>
          <w:szCs w:val="30"/>
          <w:u w:val="none"/>
        </w:rPr>
        <w:t>如果你有圣经，我邀请你拿出来和我一起翻到罗马书第8章。</w:t>
      </w:r>
    </w:p>
    <w:p w14:paraId="0CFA8DDC">
      <w:pPr>
        <w:pStyle w:val="12"/>
        <w:rPr>
          <w:rFonts w:hint="eastAsia"/>
          <w:sz w:val="30"/>
          <w:szCs w:val="30"/>
          <w:u w:val="none"/>
        </w:rPr>
      </w:pPr>
    </w:p>
    <w:p w14:paraId="0D66C11B">
      <w:pPr>
        <w:pStyle w:val="12"/>
        <w:rPr>
          <w:rFonts w:hint="eastAsia"/>
          <w:sz w:val="30"/>
          <w:szCs w:val="30"/>
          <w:u w:val="none"/>
        </w:rPr>
      </w:pPr>
      <w:r>
        <w:rPr>
          <w:rFonts w:hint="eastAsia"/>
          <w:sz w:val="30"/>
          <w:szCs w:val="30"/>
          <w:u w:val="none"/>
        </w:rPr>
        <w:t>We've already said that in Romans 6 through 8, God is teaching us how it is that grace reigns in righteousness.</w:t>
      </w:r>
    </w:p>
    <w:p w14:paraId="6DD40AED">
      <w:pPr>
        <w:pStyle w:val="12"/>
        <w:rPr>
          <w:rFonts w:hint="eastAsia"/>
          <w:sz w:val="30"/>
          <w:szCs w:val="30"/>
          <w:u w:val="none"/>
        </w:rPr>
      </w:pPr>
      <w:r>
        <w:rPr>
          <w:rFonts w:hint="eastAsia"/>
          <w:sz w:val="30"/>
          <w:szCs w:val="30"/>
          <w:u w:val="none"/>
        </w:rPr>
        <w:t>我们已经说过，在罗马书第6章到第8章，神在教导我们恩典是如何在义中作王的。</w:t>
      </w:r>
    </w:p>
    <w:p w14:paraId="492A0084">
      <w:pPr>
        <w:pStyle w:val="12"/>
        <w:rPr>
          <w:rFonts w:hint="eastAsia"/>
          <w:sz w:val="30"/>
          <w:szCs w:val="30"/>
          <w:u w:val="none"/>
        </w:rPr>
      </w:pPr>
    </w:p>
    <w:p w14:paraId="72376BC1">
      <w:pPr>
        <w:pStyle w:val="12"/>
        <w:rPr>
          <w:rFonts w:hint="eastAsia"/>
          <w:sz w:val="30"/>
          <w:szCs w:val="30"/>
          <w:u w:val="none"/>
        </w:rPr>
      </w:pPr>
      <w:r>
        <w:rPr>
          <w:rFonts w:hint="eastAsia"/>
          <w:sz w:val="30"/>
          <w:szCs w:val="30"/>
          <w:u w:val="none"/>
        </w:rPr>
        <w:t>In Romans, chapter 6, He teaches us the fountain, the source of all godliness, union with Christ.</w:t>
      </w:r>
    </w:p>
    <w:p w14:paraId="250DB808">
      <w:pPr>
        <w:pStyle w:val="12"/>
        <w:rPr>
          <w:rFonts w:hint="eastAsia"/>
          <w:sz w:val="30"/>
          <w:szCs w:val="30"/>
          <w:u w:val="none"/>
        </w:rPr>
      </w:pPr>
      <w:r>
        <w:rPr>
          <w:rFonts w:hint="eastAsia"/>
          <w:sz w:val="30"/>
          <w:szCs w:val="30"/>
          <w:u w:val="none"/>
        </w:rPr>
        <w:t>在罗马书第6章，祂教导我们所有敬虔的泉源，即与基督联合。</w:t>
      </w:r>
    </w:p>
    <w:p w14:paraId="60F6F6D4">
      <w:pPr>
        <w:pStyle w:val="12"/>
        <w:rPr>
          <w:rFonts w:hint="eastAsia"/>
          <w:sz w:val="30"/>
          <w:szCs w:val="30"/>
          <w:u w:val="none"/>
        </w:rPr>
      </w:pPr>
    </w:p>
    <w:p w14:paraId="4371F500">
      <w:pPr>
        <w:pStyle w:val="12"/>
        <w:rPr>
          <w:rFonts w:hint="eastAsia"/>
          <w:sz w:val="30"/>
          <w:szCs w:val="30"/>
          <w:u w:val="none"/>
        </w:rPr>
      </w:pPr>
      <w:r>
        <w:rPr>
          <w:rFonts w:hint="eastAsia"/>
          <w:sz w:val="30"/>
          <w:szCs w:val="30"/>
          <w:u w:val="none"/>
        </w:rPr>
        <w:t>In Romans, chapter 7, He explains to us that even in believers, believers united to the Lord Jesus Christ, there continues to be a strenuous conflict with sin, for there is a remnant of sin, an indwelling of sin, and thus because of the very indwelling of the Holy Spirit; there is a war engaged that does not end until sin itself is conquered and removed in glorification.</w:t>
      </w:r>
    </w:p>
    <w:p w14:paraId="0F2848B7">
      <w:pPr>
        <w:pStyle w:val="12"/>
        <w:rPr>
          <w:rFonts w:hint="eastAsia"/>
          <w:sz w:val="30"/>
          <w:szCs w:val="30"/>
          <w:u w:val="none"/>
        </w:rPr>
      </w:pPr>
      <w:r>
        <w:rPr>
          <w:rFonts w:hint="eastAsia"/>
          <w:sz w:val="30"/>
          <w:szCs w:val="30"/>
          <w:u w:val="none"/>
        </w:rPr>
        <w:t>在罗马书第7章，祂向我们解释，即使在信徒里面，在与主耶稣基督联合的信徒里面，仍然持续着与罪的激烈冲突，因为有罪的残余，有罪的内住，因此正因为圣灵的内住；一场战争已经打响，直到罪本身在得荣耀时被征服并除去，这场战争才结束。</w:t>
      </w:r>
    </w:p>
    <w:p w14:paraId="6EAD33BB">
      <w:pPr>
        <w:pStyle w:val="12"/>
        <w:rPr>
          <w:rFonts w:hint="eastAsia"/>
          <w:sz w:val="30"/>
          <w:szCs w:val="30"/>
          <w:u w:val="none"/>
        </w:rPr>
      </w:pPr>
    </w:p>
    <w:p w14:paraId="6D947930">
      <w:pPr>
        <w:pStyle w:val="12"/>
        <w:rPr>
          <w:rFonts w:hint="eastAsia"/>
          <w:sz w:val="30"/>
          <w:szCs w:val="30"/>
          <w:u w:val="none"/>
        </w:rPr>
      </w:pPr>
      <w:r>
        <w:rPr>
          <w:rFonts w:hint="eastAsia"/>
          <w:sz w:val="30"/>
          <w:szCs w:val="30"/>
          <w:u w:val="none"/>
        </w:rPr>
        <w:t>And then in Romans, chapter 8, Paul begins to comfort us, comfort us with powerful truths as he teaches us about life in the Spirit.</w:t>
      </w:r>
    </w:p>
    <w:p w14:paraId="37576448">
      <w:pPr>
        <w:pStyle w:val="12"/>
        <w:rPr>
          <w:rFonts w:hint="eastAsia"/>
          <w:sz w:val="30"/>
          <w:szCs w:val="30"/>
          <w:u w:val="none"/>
        </w:rPr>
      </w:pPr>
      <w:r>
        <w:rPr>
          <w:rFonts w:hint="eastAsia"/>
          <w:sz w:val="30"/>
          <w:szCs w:val="30"/>
          <w:u w:val="none"/>
        </w:rPr>
        <w:t>然后在罗马书第8章，保罗开始安慰我们，当他教导我们关于在圣灵里的生命时，用大能的真理来安慰我们。</w:t>
      </w:r>
    </w:p>
    <w:p w14:paraId="049E3C10">
      <w:pPr>
        <w:pStyle w:val="12"/>
        <w:rPr>
          <w:rFonts w:hint="eastAsia"/>
          <w:sz w:val="30"/>
          <w:szCs w:val="30"/>
          <w:u w:val="none"/>
        </w:rPr>
      </w:pPr>
    </w:p>
    <w:p w14:paraId="56086BE9">
      <w:pPr>
        <w:pStyle w:val="12"/>
        <w:rPr>
          <w:rFonts w:hint="eastAsia"/>
          <w:sz w:val="30"/>
          <w:szCs w:val="30"/>
          <w:u w:val="none"/>
        </w:rPr>
      </w:pPr>
      <w:r>
        <w:rPr>
          <w:rFonts w:hint="eastAsia"/>
          <w:sz w:val="30"/>
          <w:szCs w:val="30"/>
          <w:u w:val="none"/>
        </w:rPr>
        <w:t>In fact, the whole of Romans, chapter 8, is really devoted to teaching us about the work of the Spirit in the life of the believer.</w:t>
      </w:r>
    </w:p>
    <w:p w14:paraId="0E0696DE">
      <w:pPr>
        <w:pStyle w:val="12"/>
        <w:rPr>
          <w:rFonts w:hint="eastAsia"/>
          <w:sz w:val="30"/>
          <w:szCs w:val="30"/>
          <w:u w:val="none"/>
        </w:rPr>
      </w:pPr>
      <w:r>
        <w:rPr>
          <w:rFonts w:hint="eastAsia"/>
          <w:sz w:val="30"/>
          <w:szCs w:val="30"/>
          <w:u w:val="none"/>
        </w:rPr>
        <w:t>事实上，罗马书第8章整章都致力于教导我们关于圣灵在信徒生命中的工作。</w:t>
      </w:r>
    </w:p>
    <w:p w14:paraId="33355158">
      <w:pPr>
        <w:pStyle w:val="12"/>
        <w:rPr>
          <w:rFonts w:hint="eastAsia"/>
          <w:sz w:val="30"/>
          <w:szCs w:val="30"/>
          <w:u w:val="none"/>
        </w:rPr>
      </w:pPr>
    </w:p>
    <w:p w14:paraId="05D81951">
      <w:pPr>
        <w:pStyle w:val="12"/>
        <w:rPr>
          <w:rFonts w:hint="eastAsia"/>
          <w:sz w:val="30"/>
          <w:szCs w:val="30"/>
          <w:u w:val="none"/>
        </w:rPr>
      </w:pPr>
      <w:r>
        <w:rPr>
          <w:rFonts w:hint="eastAsia"/>
          <w:sz w:val="30"/>
          <w:szCs w:val="30"/>
          <w:u w:val="none"/>
        </w:rPr>
        <w:t>In Romans 8, verses 1 through 17, we have seen a particular Pauline pattern that we have seen elsewhere before.</w:t>
      </w:r>
    </w:p>
    <w:p w14:paraId="53D1510D">
      <w:pPr>
        <w:pStyle w:val="12"/>
        <w:rPr>
          <w:rFonts w:hint="eastAsia"/>
          <w:sz w:val="30"/>
          <w:szCs w:val="30"/>
          <w:u w:val="none"/>
        </w:rPr>
      </w:pPr>
      <w:r>
        <w:rPr>
          <w:rFonts w:hint="eastAsia"/>
          <w:sz w:val="30"/>
          <w:szCs w:val="30"/>
          <w:u w:val="none"/>
        </w:rPr>
        <w:t>在罗马书8章1到17节，我们看到了一个我们以前在别处见过的保罗特有的模式。</w:t>
      </w:r>
    </w:p>
    <w:p w14:paraId="34A3776F">
      <w:pPr>
        <w:pStyle w:val="12"/>
        <w:rPr>
          <w:rFonts w:hint="eastAsia"/>
          <w:sz w:val="30"/>
          <w:szCs w:val="30"/>
          <w:u w:val="none"/>
        </w:rPr>
      </w:pPr>
    </w:p>
    <w:p w14:paraId="4549FF76">
      <w:pPr>
        <w:pStyle w:val="12"/>
        <w:rPr>
          <w:rFonts w:hint="eastAsia"/>
          <w:sz w:val="30"/>
          <w:szCs w:val="30"/>
          <w:u w:val="none"/>
        </w:rPr>
      </w:pPr>
      <w:r>
        <w:rPr>
          <w:rFonts w:hint="eastAsia"/>
          <w:sz w:val="30"/>
          <w:szCs w:val="30"/>
          <w:u w:val="none"/>
        </w:rPr>
        <w:t>First he tells you what you are, then he calls you to live out what you are in Christ.</w:t>
      </w:r>
    </w:p>
    <w:p w14:paraId="0C4CFE83">
      <w:pPr>
        <w:pStyle w:val="12"/>
        <w:rPr>
          <w:rFonts w:hint="eastAsia"/>
          <w:sz w:val="30"/>
          <w:szCs w:val="30"/>
          <w:u w:val="none"/>
        </w:rPr>
      </w:pPr>
      <w:r>
        <w:rPr>
          <w:rFonts w:hint="eastAsia"/>
          <w:sz w:val="30"/>
          <w:szCs w:val="30"/>
          <w:u w:val="none"/>
        </w:rPr>
        <w:t>他首先告诉你你是什么，然后他呼召你活出你在基督里是什么。</w:t>
      </w:r>
    </w:p>
    <w:p w14:paraId="4F7766B9">
      <w:pPr>
        <w:pStyle w:val="12"/>
        <w:rPr>
          <w:rFonts w:hint="eastAsia"/>
          <w:sz w:val="30"/>
          <w:szCs w:val="30"/>
          <w:u w:val="none"/>
        </w:rPr>
      </w:pPr>
    </w:p>
    <w:p w14:paraId="69979F06">
      <w:pPr>
        <w:pStyle w:val="12"/>
        <w:rPr>
          <w:rFonts w:hint="eastAsia"/>
          <w:sz w:val="30"/>
          <w:szCs w:val="30"/>
          <w:u w:val="none"/>
        </w:rPr>
      </w:pPr>
      <w:r>
        <w:rPr>
          <w:rFonts w:hint="eastAsia"/>
          <w:sz w:val="30"/>
          <w:szCs w:val="30"/>
          <w:u w:val="none"/>
        </w:rPr>
        <w:t>He tells you what God has done for you, and then he says now live this way, because of what God has done for you and in you.</w:t>
      </w:r>
    </w:p>
    <w:p w14:paraId="312C0280">
      <w:pPr>
        <w:pStyle w:val="12"/>
        <w:rPr>
          <w:rFonts w:hint="eastAsia"/>
          <w:sz w:val="30"/>
          <w:szCs w:val="30"/>
          <w:u w:val="none"/>
        </w:rPr>
      </w:pPr>
      <w:r>
        <w:rPr>
          <w:rFonts w:hint="eastAsia"/>
          <w:sz w:val="30"/>
          <w:szCs w:val="30"/>
          <w:u w:val="none"/>
        </w:rPr>
        <w:t>祂告诉你神为你做了什么，然后他说现在要这样生活，因为神为你并在你里面所做的。</w:t>
      </w:r>
    </w:p>
    <w:p w14:paraId="056EE4D7">
      <w:pPr>
        <w:pStyle w:val="12"/>
        <w:rPr>
          <w:rFonts w:hint="eastAsia"/>
          <w:sz w:val="30"/>
          <w:szCs w:val="30"/>
          <w:u w:val="none"/>
        </w:rPr>
      </w:pPr>
    </w:p>
    <w:p w14:paraId="6925957C">
      <w:pPr>
        <w:pStyle w:val="12"/>
        <w:rPr>
          <w:rFonts w:hint="eastAsia"/>
          <w:sz w:val="30"/>
          <w:szCs w:val="30"/>
          <w:u w:val="none"/>
        </w:rPr>
      </w:pPr>
      <w:r>
        <w:rPr>
          <w:rFonts w:hint="eastAsia"/>
          <w:sz w:val="30"/>
          <w:szCs w:val="30"/>
          <w:u w:val="none"/>
        </w:rPr>
        <w:t>And we have already seen that pattern begin to develop.</w:t>
      </w:r>
    </w:p>
    <w:p w14:paraId="55B5C4C8">
      <w:pPr>
        <w:pStyle w:val="12"/>
        <w:rPr>
          <w:rFonts w:hint="eastAsia"/>
          <w:sz w:val="30"/>
          <w:szCs w:val="30"/>
          <w:u w:val="none"/>
        </w:rPr>
      </w:pPr>
      <w:r>
        <w:rPr>
          <w:rFonts w:hint="eastAsia"/>
          <w:sz w:val="30"/>
          <w:szCs w:val="30"/>
          <w:u w:val="none"/>
        </w:rPr>
        <w:t>我们已经看到那个模式开始发展了。</w:t>
      </w:r>
    </w:p>
    <w:p w14:paraId="3AABACCC">
      <w:pPr>
        <w:pStyle w:val="12"/>
        <w:rPr>
          <w:rFonts w:hint="eastAsia"/>
          <w:sz w:val="30"/>
          <w:szCs w:val="30"/>
          <w:u w:val="none"/>
        </w:rPr>
      </w:pPr>
    </w:p>
    <w:p w14:paraId="2B2F504A">
      <w:pPr>
        <w:pStyle w:val="12"/>
        <w:rPr>
          <w:rFonts w:hint="eastAsia"/>
          <w:sz w:val="30"/>
          <w:szCs w:val="30"/>
          <w:u w:val="none"/>
        </w:rPr>
      </w:pPr>
      <w:r>
        <w:rPr>
          <w:rFonts w:hint="eastAsia"/>
          <w:sz w:val="30"/>
          <w:szCs w:val="30"/>
          <w:u w:val="none"/>
        </w:rPr>
        <w:t>But here, beginning in verse 18, Paul is going to turn his attention to the subject of suffering.</w:t>
      </w:r>
    </w:p>
    <w:p w14:paraId="776F1770">
      <w:pPr>
        <w:pStyle w:val="12"/>
        <w:rPr>
          <w:rFonts w:hint="eastAsia"/>
          <w:sz w:val="30"/>
          <w:szCs w:val="30"/>
          <w:u w:val="none"/>
        </w:rPr>
      </w:pPr>
      <w:r>
        <w:rPr>
          <w:rFonts w:hint="eastAsia"/>
          <w:sz w:val="30"/>
          <w:szCs w:val="30"/>
          <w:u w:val="none"/>
        </w:rPr>
        <w:t>但在这里，从第18节开始，保罗将把他的注意力转向苦难这个主题。</w:t>
      </w:r>
    </w:p>
    <w:p w14:paraId="3715D1A0">
      <w:pPr>
        <w:pStyle w:val="12"/>
        <w:rPr>
          <w:rFonts w:hint="eastAsia"/>
          <w:sz w:val="30"/>
          <w:szCs w:val="30"/>
          <w:u w:val="none"/>
        </w:rPr>
      </w:pPr>
    </w:p>
    <w:p w14:paraId="580F473B">
      <w:pPr>
        <w:pStyle w:val="12"/>
        <w:rPr>
          <w:rFonts w:hint="eastAsia"/>
          <w:sz w:val="30"/>
          <w:szCs w:val="30"/>
          <w:u w:val="none"/>
        </w:rPr>
      </w:pPr>
      <w:r>
        <w:rPr>
          <w:rFonts w:hint="eastAsia"/>
          <w:sz w:val="30"/>
          <w:szCs w:val="30"/>
          <w:u w:val="none"/>
        </w:rPr>
        <w:t>And in the course of this discussion, he is going to do two things at the same time.</w:t>
      </w:r>
    </w:p>
    <w:p w14:paraId="60D3AC25">
      <w:pPr>
        <w:pStyle w:val="12"/>
        <w:rPr>
          <w:rFonts w:hint="eastAsia"/>
          <w:sz w:val="30"/>
          <w:szCs w:val="30"/>
          <w:u w:val="none"/>
        </w:rPr>
      </w:pPr>
      <w:r>
        <w:rPr>
          <w:rFonts w:hint="eastAsia"/>
          <w:sz w:val="30"/>
          <w:szCs w:val="30"/>
          <w:u w:val="none"/>
        </w:rPr>
        <w:t>在这次讨论的过程中，他将同时做两件事。</w:t>
      </w:r>
    </w:p>
    <w:p w14:paraId="5CB79233">
      <w:pPr>
        <w:pStyle w:val="12"/>
        <w:rPr>
          <w:rFonts w:hint="eastAsia"/>
          <w:sz w:val="30"/>
          <w:szCs w:val="30"/>
          <w:u w:val="none"/>
        </w:rPr>
      </w:pPr>
    </w:p>
    <w:p w14:paraId="2BE8F48A">
      <w:pPr>
        <w:pStyle w:val="12"/>
        <w:rPr>
          <w:rFonts w:hint="eastAsia"/>
          <w:sz w:val="30"/>
          <w:szCs w:val="30"/>
          <w:u w:val="none"/>
        </w:rPr>
      </w:pPr>
      <w:r>
        <w:rPr>
          <w:rFonts w:hint="eastAsia"/>
          <w:sz w:val="30"/>
          <w:szCs w:val="30"/>
          <w:u w:val="none"/>
        </w:rPr>
        <w:t>On the one hand, he is going to teach you some very important truths about suffering in Christian experience.</w:t>
      </w:r>
    </w:p>
    <w:p w14:paraId="3852A064">
      <w:pPr>
        <w:pStyle w:val="12"/>
        <w:rPr>
          <w:rFonts w:hint="eastAsia"/>
          <w:sz w:val="30"/>
          <w:szCs w:val="30"/>
          <w:u w:val="none"/>
        </w:rPr>
      </w:pPr>
      <w:r>
        <w:rPr>
          <w:rFonts w:hint="eastAsia"/>
          <w:sz w:val="30"/>
          <w:szCs w:val="30"/>
          <w:u w:val="none"/>
        </w:rPr>
        <w:t>一方面，他将教导你一些关于基督徒经历中苦难的非常重要的真理。</w:t>
      </w:r>
    </w:p>
    <w:p w14:paraId="7B26A513">
      <w:pPr>
        <w:pStyle w:val="12"/>
        <w:rPr>
          <w:rFonts w:hint="eastAsia"/>
          <w:sz w:val="30"/>
          <w:szCs w:val="30"/>
          <w:u w:val="none"/>
        </w:rPr>
      </w:pPr>
    </w:p>
    <w:p w14:paraId="3BF18B1A">
      <w:pPr>
        <w:pStyle w:val="12"/>
        <w:rPr>
          <w:rFonts w:hint="eastAsia"/>
          <w:sz w:val="30"/>
          <w:szCs w:val="30"/>
          <w:u w:val="none"/>
        </w:rPr>
      </w:pPr>
      <w:r>
        <w:rPr>
          <w:rFonts w:hint="eastAsia"/>
          <w:sz w:val="30"/>
          <w:szCs w:val="30"/>
          <w:u w:val="none"/>
        </w:rPr>
        <w:t>On the other hand, his goal is going to be to comfort you with very powerful truths as you cope with that suffering.</w:t>
      </w:r>
    </w:p>
    <w:p w14:paraId="1335C260">
      <w:pPr>
        <w:pStyle w:val="12"/>
        <w:rPr>
          <w:rFonts w:hint="eastAsia"/>
          <w:sz w:val="30"/>
          <w:szCs w:val="30"/>
          <w:u w:val="none"/>
        </w:rPr>
      </w:pPr>
      <w:r>
        <w:rPr>
          <w:rFonts w:hint="eastAsia"/>
          <w:sz w:val="30"/>
          <w:szCs w:val="30"/>
          <w:u w:val="none"/>
        </w:rPr>
        <w:t>另一方面，他的目标将是在你应对那苦难时，用大能的真理来安慰你。</w:t>
      </w:r>
    </w:p>
    <w:p w14:paraId="0A040C29">
      <w:pPr>
        <w:pStyle w:val="12"/>
        <w:rPr>
          <w:rFonts w:hint="eastAsia"/>
          <w:sz w:val="30"/>
          <w:szCs w:val="30"/>
          <w:u w:val="none"/>
        </w:rPr>
      </w:pPr>
    </w:p>
    <w:p w14:paraId="4EC0B22C">
      <w:pPr>
        <w:pStyle w:val="12"/>
        <w:rPr>
          <w:rFonts w:hint="eastAsia"/>
          <w:sz w:val="30"/>
          <w:szCs w:val="30"/>
          <w:u w:val="none"/>
        </w:rPr>
      </w:pPr>
      <w:r>
        <w:rPr>
          <w:rFonts w:hint="eastAsia"/>
          <w:sz w:val="30"/>
          <w:szCs w:val="30"/>
          <w:u w:val="none"/>
        </w:rPr>
        <w:t>Indeed, the passage that we are going to concentrate on today, verses 18 though 25, is the first of three comforts that Paul gives to believers who are struggling with trials and tribulation and suffering.</w:t>
      </w:r>
    </w:p>
    <w:p w14:paraId="67C00F20">
      <w:pPr>
        <w:pStyle w:val="12"/>
        <w:rPr>
          <w:rFonts w:hint="eastAsia"/>
          <w:sz w:val="30"/>
          <w:szCs w:val="30"/>
          <w:u w:val="none"/>
        </w:rPr>
      </w:pPr>
      <w:r>
        <w:rPr>
          <w:rFonts w:hint="eastAsia"/>
          <w:sz w:val="30"/>
          <w:szCs w:val="30"/>
          <w:u w:val="none"/>
        </w:rPr>
        <w:t>的确，我们今天将要集中的经文，第18到25节，是保罗给那些在试炼、患难和苦难中挣扎的信徒的三个安慰中的第一个。</w:t>
      </w:r>
    </w:p>
    <w:p w14:paraId="488F3693">
      <w:pPr>
        <w:pStyle w:val="12"/>
        <w:rPr>
          <w:rFonts w:hint="eastAsia"/>
          <w:sz w:val="30"/>
          <w:szCs w:val="30"/>
          <w:u w:val="none"/>
        </w:rPr>
      </w:pPr>
    </w:p>
    <w:p w14:paraId="501DEFAF">
      <w:pPr>
        <w:pStyle w:val="12"/>
        <w:rPr>
          <w:rFonts w:hint="eastAsia"/>
          <w:sz w:val="30"/>
          <w:szCs w:val="30"/>
          <w:u w:val="none"/>
        </w:rPr>
      </w:pPr>
      <w:r>
        <w:rPr>
          <w:rFonts w:hint="eastAsia"/>
          <w:sz w:val="30"/>
          <w:szCs w:val="30"/>
          <w:u w:val="none"/>
        </w:rPr>
        <w:t>And so with that having been said, let's turn to God's Word and hear it, beginning in verse 18.</w:t>
      </w:r>
    </w:p>
    <w:p w14:paraId="7884E4F8">
      <w:pPr>
        <w:pStyle w:val="12"/>
        <w:rPr>
          <w:rFonts w:hint="eastAsia"/>
          <w:sz w:val="30"/>
          <w:szCs w:val="30"/>
          <w:u w:val="none"/>
        </w:rPr>
      </w:pPr>
      <w:r>
        <w:rPr>
          <w:rFonts w:hint="eastAsia"/>
          <w:sz w:val="30"/>
          <w:szCs w:val="30"/>
          <w:u w:val="none"/>
        </w:rPr>
        <w:t>说了这些，让我们转向神的话语并聆听它，从第18节开始。</w:t>
      </w:r>
    </w:p>
    <w:p w14:paraId="43458C18">
      <w:pPr>
        <w:pStyle w:val="12"/>
        <w:rPr>
          <w:rFonts w:hint="eastAsia"/>
          <w:sz w:val="30"/>
          <w:szCs w:val="30"/>
          <w:u w:val="none"/>
        </w:rPr>
      </w:pPr>
    </w:p>
    <w:p w14:paraId="764ADFD6">
      <w:pPr>
        <w:pStyle w:val="12"/>
        <w:rPr>
          <w:rFonts w:hint="eastAsia"/>
          <w:sz w:val="30"/>
          <w:szCs w:val="30"/>
          <w:u w:val="none"/>
        </w:rPr>
      </w:pPr>
      <w:r>
        <w:rPr>
          <w:rFonts w:hint="eastAsia"/>
          <w:sz w:val="30"/>
          <w:szCs w:val="30"/>
          <w:u w:val="none"/>
        </w:rPr>
        <w:t>This is the Word of God:</w:t>
      </w:r>
    </w:p>
    <w:p w14:paraId="3BF8391F">
      <w:pPr>
        <w:pStyle w:val="12"/>
        <w:rPr>
          <w:rFonts w:hint="eastAsia"/>
          <w:sz w:val="30"/>
          <w:szCs w:val="30"/>
          <w:u w:val="none"/>
        </w:rPr>
      </w:pPr>
      <w:r>
        <w:rPr>
          <w:rFonts w:hint="eastAsia"/>
          <w:sz w:val="30"/>
          <w:szCs w:val="30"/>
          <w:u w:val="none"/>
        </w:rPr>
        <w:t>这是神的话语：</w:t>
      </w:r>
    </w:p>
    <w:p w14:paraId="477E98C2">
      <w:pPr>
        <w:pStyle w:val="12"/>
        <w:rPr>
          <w:rFonts w:hint="eastAsia"/>
          <w:sz w:val="30"/>
          <w:szCs w:val="30"/>
          <w:u w:val="none"/>
        </w:rPr>
      </w:pPr>
    </w:p>
    <w:p w14:paraId="08B195FC">
      <w:pPr>
        <w:pStyle w:val="12"/>
        <w:rPr>
          <w:rFonts w:hint="eastAsia"/>
          <w:sz w:val="30"/>
          <w:szCs w:val="30"/>
          <w:u w:val="none"/>
        </w:rPr>
      </w:pPr>
      <w:r>
        <w:rPr>
          <w:rFonts w:hint="eastAsia"/>
          <w:sz w:val="30"/>
          <w:szCs w:val="30"/>
          <w:u w:val="none"/>
        </w:rPr>
        <w:t>"For I consider that the sufferings of this present time are not worthy to be compared with the glory that is to be revealed to us.</w:t>
      </w:r>
    </w:p>
    <w:p w14:paraId="13FE803A">
      <w:pPr>
        <w:pStyle w:val="12"/>
        <w:rPr>
          <w:rFonts w:hint="eastAsia"/>
          <w:sz w:val="30"/>
          <w:szCs w:val="30"/>
          <w:u w:val="none"/>
        </w:rPr>
      </w:pPr>
      <w:r>
        <w:rPr>
          <w:rFonts w:hint="eastAsia"/>
          <w:sz w:val="30"/>
          <w:szCs w:val="30"/>
          <w:u w:val="none"/>
        </w:rPr>
        <w:t>“因为我认为，现在的苦楚若比起将来要显于我们的荣耀，就不足介意了。</w:t>
      </w:r>
    </w:p>
    <w:p w14:paraId="1245CE6C">
      <w:pPr>
        <w:pStyle w:val="12"/>
        <w:rPr>
          <w:rFonts w:hint="eastAsia"/>
          <w:sz w:val="30"/>
          <w:szCs w:val="30"/>
          <w:u w:val="none"/>
        </w:rPr>
      </w:pPr>
    </w:p>
    <w:p w14:paraId="46106E2D">
      <w:pPr>
        <w:pStyle w:val="12"/>
        <w:rPr>
          <w:rFonts w:hint="eastAsia"/>
          <w:sz w:val="30"/>
          <w:szCs w:val="30"/>
          <w:u w:val="none"/>
        </w:rPr>
      </w:pPr>
      <w:r>
        <w:rPr>
          <w:rFonts w:hint="eastAsia"/>
          <w:sz w:val="30"/>
          <w:szCs w:val="30"/>
          <w:u w:val="none"/>
        </w:rPr>
        <w:t>For the anxious longing of the creation waits eagerly for the revealing of the sons of God.</w:t>
      </w:r>
    </w:p>
    <w:p w14:paraId="3E964ABC">
      <w:pPr>
        <w:pStyle w:val="12"/>
        <w:rPr>
          <w:rFonts w:hint="eastAsia"/>
          <w:sz w:val="30"/>
          <w:szCs w:val="30"/>
          <w:u w:val="none"/>
        </w:rPr>
      </w:pPr>
      <w:r>
        <w:rPr>
          <w:rFonts w:hint="eastAsia"/>
          <w:sz w:val="30"/>
          <w:szCs w:val="30"/>
          <w:u w:val="none"/>
        </w:rPr>
        <w:t>因为受造之物切望等候神的众子显出来。</w:t>
      </w:r>
    </w:p>
    <w:p w14:paraId="29AB2029">
      <w:pPr>
        <w:pStyle w:val="12"/>
        <w:rPr>
          <w:rFonts w:hint="eastAsia"/>
          <w:sz w:val="30"/>
          <w:szCs w:val="30"/>
          <w:u w:val="none"/>
        </w:rPr>
      </w:pPr>
    </w:p>
    <w:p w14:paraId="21434CB2">
      <w:pPr>
        <w:pStyle w:val="12"/>
        <w:rPr>
          <w:rFonts w:hint="eastAsia"/>
          <w:sz w:val="30"/>
          <w:szCs w:val="30"/>
          <w:u w:val="none"/>
        </w:rPr>
      </w:pPr>
      <w:r>
        <w:rPr>
          <w:rFonts w:hint="eastAsia"/>
          <w:sz w:val="30"/>
          <w:szCs w:val="30"/>
          <w:u w:val="none"/>
        </w:rPr>
        <w:t>For the creation was subjected to futility, not of its own will, but because of Him who subjected it, in hope that the creation itself also will be set free from its slavery to corruption into freedom of the glory of the children of God.</w:t>
      </w:r>
    </w:p>
    <w:p w14:paraId="41091B39">
      <w:pPr>
        <w:pStyle w:val="12"/>
        <w:rPr>
          <w:rFonts w:hint="eastAsia"/>
          <w:sz w:val="30"/>
          <w:szCs w:val="30"/>
          <w:u w:val="none"/>
        </w:rPr>
      </w:pPr>
      <w:r>
        <w:rPr>
          <w:rFonts w:hint="eastAsia"/>
          <w:sz w:val="30"/>
          <w:szCs w:val="30"/>
          <w:u w:val="none"/>
        </w:rPr>
        <w:t>因为受造之物服在虚空之下，不是自己愿意，乃是因那叫它如此的祂，在盼望中，受造之物自己也要脱离败坏的辖制，得享神儿女荣耀的自由。</w:t>
      </w:r>
    </w:p>
    <w:p w14:paraId="09EF7521">
      <w:pPr>
        <w:pStyle w:val="12"/>
        <w:rPr>
          <w:rFonts w:hint="eastAsia"/>
          <w:sz w:val="30"/>
          <w:szCs w:val="30"/>
          <w:u w:val="none"/>
        </w:rPr>
      </w:pPr>
    </w:p>
    <w:p w14:paraId="4AD71721">
      <w:pPr>
        <w:pStyle w:val="12"/>
        <w:rPr>
          <w:rFonts w:hint="eastAsia"/>
          <w:sz w:val="30"/>
          <w:szCs w:val="30"/>
          <w:u w:val="none"/>
        </w:rPr>
      </w:pPr>
      <w:r>
        <w:rPr>
          <w:rFonts w:hint="eastAsia"/>
          <w:sz w:val="30"/>
          <w:szCs w:val="30"/>
          <w:u w:val="none"/>
        </w:rPr>
        <w:t>For we know that the whole creation groans and suffers the pains of childbirth together until now.</w:t>
      </w:r>
    </w:p>
    <w:p w14:paraId="28E7E830">
      <w:pPr>
        <w:pStyle w:val="12"/>
        <w:rPr>
          <w:rFonts w:hint="eastAsia"/>
          <w:sz w:val="30"/>
          <w:szCs w:val="30"/>
          <w:u w:val="none"/>
        </w:rPr>
      </w:pPr>
      <w:r>
        <w:rPr>
          <w:rFonts w:hint="eastAsia"/>
          <w:sz w:val="30"/>
          <w:szCs w:val="30"/>
          <w:u w:val="none"/>
        </w:rPr>
        <w:t>因为我们知道，一切受造之物一同叹息，劳苦，直到如今。</w:t>
      </w:r>
    </w:p>
    <w:p w14:paraId="3F9B662E">
      <w:pPr>
        <w:pStyle w:val="12"/>
        <w:rPr>
          <w:rFonts w:hint="eastAsia"/>
          <w:sz w:val="30"/>
          <w:szCs w:val="30"/>
          <w:u w:val="none"/>
        </w:rPr>
      </w:pPr>
    </w:p>
    <w:p w14:paraId="59E273D0">
      <w:pPr>
        <w:pStyle w:val="12"/>
        <w:rPr>
          <w:rFonts w:hint="eastAsia"/>
          <w:sz w:val="30"/>
          <w:szCs w:val="30"/>
          <w:u w:val="none"/>
        </w:rPr>
      </w:pPr>
      <w:r>
        <w:rPr>
          <w:rFonts w:hint="eastAsia"/>
          <w:sz w:val="30"/>
          <w:szCs w:val="30"/>
          <w:u w:val="none"/>
        </w:rPr>
        <w:t>And not only this, but also we ourselves, having the first fruits of the Spirit, even we ourselves groan within ourselves, waiting eagerly for our adoption as sons, the redemption of our body.</w:t>
      </w:r>
    </w:p>
    <w:p w14:paraId="440B339D">
      <w:pPr>
        <w:pStyle w:val="12"/>
        <w:rPr>
          <w:rFonts w:hint="eastAsia"/>
          <w:sz w:val="30"/>
          <w:szCs w:val="30"/>
          <w:u w:val="none"/>
        </w:rPr>
      </w:pPr>
      <w:r>
        <w:rPr>
          <w:rFonts w:hint="eastAsia"/>
          <w:sz w:val="30"/>
          <w:szCs w:val="30"/>
          <w:u w:val="none"/>
        </w:rPr>
        <w:t>不但如此，就是我们这有圣灵初结果子的，也是自己心里叹息，热切等候得着儿子的名分，乃是我们的身体得赎。</w:t>
      </w:r>
    </w:p>
    <w:p w14:paraId="48C0C976">
      <w:pPr>
        <w:pStyle w:val="12"/>
        <w:rPr>
          <w:rFonts w:hint="eastAsia"/>
          <w:sz w:val="30"/>
          <w:szCs w:val="30"/>
          <w:u w:val="none"/>
        </w:rPr>
      </w:pPr>
    </w:p>
    <w:p w14:paraId="164E4C52">
      <w:pPr>
        <w:pStyle w:val="12"/>
        <w:rPr>
          <w:rFonts w:hint="eastAsia"/>
          <w:sz w:val="30"/>
          <w:szCs w:val="30"/>
          <w:u w:val="none"/>
        </w:rPr>
      </w:pPr>
      <w:r>
        <w:rPr>
          <w:rFonts w:hint="eastAsia"/>
          <w:sz w:val="30"/>
          <w:szCs w:val="30"/>
          <w:u w:val="none"/>
        </w:rPr>
        <w:t>For in hope we have been saved, but hope that is seen is not hope; for why does one also hope for what he sees?</w:t>
      </w:r>
    </w:p>
    <w:p w14:paraId="5A969A00">
      <w:pPr>
        <w:pStyle w:val="12"/>
        <w:rPr>
          <w:rFonts w:hint="eastAsia"/>
          <w:sz w:val="30"/>
          <w:szCs w:val="30"/>
          <w:u w:val="none"/>
        </w:rPr>
      </w:pPr>
      <w:r>
        <w:rPr>
          <w:rFonts w:hint="eastAsia"/>
          <w:sz w:val="30"/>
          <w:szCs w:val="30"/>
          <w:u w:val="none"/>
        </w:rPr>
        <w:t>因为我们得救是在乎盼望，只是所见的盼望不是盼望；谁还盼望他所见的呢？</w:t>
      </w:r>
    </w:p>
    <w:p w14:paraId="0ED827A1">
      <w:pPr>
        <w:pStyle w:val="12"/>
        <w:rPr>
          <w:rFonts w:hint="eastAsia"/>
          <w:sz w:val="30"/>
          <w:szCs w:val="30"/>
          <w:u w:val="none"/>
        </w:rPr>
      </w:pPr>
    </w:p>
    <w:p w14:paraId="5F13C683">
      <w:pPr>
        <w:pStyle w:val="12"/>
        <w:rPr>
          <w:rFonts w:hint="eastAsia"/>
          <w:sz w:val="30"/>
          <w:szCs w:val="30"/>
          <w:u w:val="none"/>
        </w:rPr>
      </w:pPr>
      <w:r>
        <w:rPr>
          <w:rFonts w:hint="eastAsia"/>
          <w:sz w:val="30"/>
          <w:szCs w:val="30"/>
          <w:u w:val="none"/>
        </w:rPr>
        <w:t>But if we hope for what we do not see, with perseverance we wait eagerly for it."</w:t>
      </w:r>
    </w:p>
    <w:p w14:paraId="308CD67E">
      <w:pPr>
        <w:pStyle w:val="12"/>
        <w:rPr>
          <w:rFonts w:hint="eastAsia"/>
          <w:sz w:val="30"/>
          <w:szCs w:val="30"/>
          <w:u w:val="none"/>
        </w:rPr>
      </w:pPr>
      <w:r>
        <w:rPr>
          <w:rFonts w:hint="eastAsia"/>
          <w:sz w:val="30"/>
          <w:szCs w:val="30"/>
          <w:u w:val="none"/>
        </w:rPr>
        <w:t>但我们若盼望那所不见的，就必坚忍地热切等候它。”</w:t>
      </w:r>
    </w:p>
    <w:p w14:paraId="049707FF">
      <w:pPr>
        <w:pStyle w:val="12"/>
        <w:rPr>
          <w:rFonts w:hint="eastAsia"/>
          <w:sz w:val="30"/>
          <w:szCs w:val="30"/>
          <w:u w:val="none"/>
        </w:rPr>
      </w:pPr>
    </w:p>
    <w:p w14:paraId="271DF0D3">
      <w:pPr>
        <w:pStyle w:val="12"/>
        <w:rPr>
          <w:rFonts w:hint="eastAsia"/>
          <w:sz w:val="30"/>
          <w:szCs w:val="30"/>
          <w:u w:val="none"/>
        </w:rPr>
      </w:pPr>
      <w:r>
        <w:rPr>
          <w:rFonts w:hint="eastAsia"/>
          <w:sz w:val="30"/>
          <w:szCs w:val="30"/>
          <w:u w:val="none"/>
        </w:rPr>
        <w:t>Amen, and thus ends this reading of God's Holy, inspired and inerrant Word.</w:t>
      </w:r>
    </w:p>
    <w:p w14:paraId="278AB669">
      <w:pPr>
        <w:pStyle w:val="12"/>
        <w:rPr>
          <w:rFonts w:hint="eastAsia"/>
          <w:sz w:val="30"/>
          <w:szCs w:val="30"/>
          <w:u w:val="none"/>
        </w:rPr>
      </w:pPr>
      <w:r>
        <w:rPr>
          <w:rFonts w:hint="eastAsia"/>
          <w:sz w:val="30"/>
          <w:szCs w:val="30"/>
          <w:u w:val="none"/>
        </w:rPr>
        <w:t>阿们，神圣洁、受默示且无误的话语宣读完毕。</w:t>
      </w:r>
    </w:p>
    <w:p w14:paraId="54D1C72D">
      <w:pPr>
        <w:pStyle w:val="12"/>
        <w:rPr>
          <w:rFonts w:hint="eastAsia"/>
          <w:sz w:val="30"/>
          <w:szCs w:val="30"/>
          <w:u w:val="none"/>
        </w:rPr>
      </w:pPr>
    </w:p>
    <w:p w14:paraId="7BC4FCBC">
      <w:pPr>
        <w:pStyle w:val="12"/>
        <w:rPr>
          <w:rFonts w:hint="eastAsia"/>
          <w:sz w:val="30"/>
          <w:szCs w:val="30"/>
          <w:u w:val="none"/>
        </w:rPr>
      </w:pPr>
      <w:r>
        <w:rPr>
          <w:rFonts w:hint="eastAsia"/>
          <w:sz w:val="30"/>
          <w:szCs w:val="30"/>
          <w:u w:val="none"/>
        </w:rPr>
        <w:t>May He add His blessing to it.</w:t>
      </w:r>
    </w:p>
    <w:p w14:paraId="70D8168F">
      <w:pPr>
        <w:pStyle w:val="12"/>
        <w:rPr>
          <w:rFonts w:hint="eastAsia"/>
          <w:sz w:val="30"/>
          <w:szCs w:val="30"/>
          <w:u w:val="none"/>
        </w:rPr>
      </w:pPr>
      <w:r>
        <w:rPr>
          <w:rFonts w:hint="eastAsia"/>
          <w:sz w:val="30"/>
          <w:szCs w:val="30"/>
          <w:u w:val="none"/>
        </w:rPr>
        <w:t>愿祂赐福于此。</w:t>
      </w:r>
    </w:p>
    <w:p w14:paraId="7B4EBA84">
      <w:pPr>
        <w:pStyle w:val="12"/>
        <w:rPr>
          <w:rFonts w:hint="eastAsia"/>
          <w:sz w:val="30"/>
          <w:szCs w:val="30"/>
          <w:u w:val="none"/>
        </w:rPr>
      </w:pPr>
    </w:p>
    <w:p w14:paraId="79B59C85">
      <w:pPr>
        <w:pStyle w:val="12"/>
        <w:rPr>
          <w:rFonts w:hint="eastAsia"/>
          <w:sz w:val="30"/>
          <w:szCs w:val="30"/>
          <w:u w:val="none"/>
        </w:rPr>
      </w:pPr>
      <w:r>
        <w:rPr>
          <w:rFonts w:hint="eastAsia"/>
          <w:sz w:val="30"/>
          <w:szCs w:val="30"/>
          <w:u w:val="none"/>
        </w:rPr>
        <w:t>Let's pray.</w:t>
      </w:r>
    </w:p>
    <w:p w14:paraId="03F5450B">
      <w:pPr>
        <w:pStyle w:val="12"/>
        <w:rPr>
          <w:rFonts w:hint="eastAsia"/>
          <w:sz w:val="30"/>
          <w:szCs w:val="30"/>
          <w:u w:val="none"/>
        </w:rPr>
      </w:pPr>
      <w:r>
        <w:rPr>
          <w:rFonts w:hint="eastAsia"/>
          <w:sz w:val="30"/>
          <w:szCs w:val="30"/>
          <w:u w:val="none"/>
        </w:rPr>
        <w:t>我们祷告。</w:t>
      </w:r>
    </w:p>
    <w:p w14:paraId="62625135">
      <w:pPr>
        <w:pStyle w:val="12"/>
        <w:rPr>
          <w:rFonts w:hint="eastAsia"/>
          <w:sz w:val="30"/>
          <w:szCs w:val="30"/>
          <w:u w:val="none"/>
        </w:rPr>
      </w:pPr>
    </w:p>
    <w:p w14:paraId="1BF1EB5E">
      <w:pPr>
        <w:pStyle w:val="12"/>
        <w:rPr>
          <w:rFonts w:hint="eastAsia"/>
          <w:sz w:val="30"/>
          <w:szCs w:val="30"/>
          <w:u w:val="none"/>
        </w:rPr>
      </w:pPr>
      <w:r>
        <w:rPr>
          <w:rFonts w:hint="eastAsia"/>
          <w:sz w:val="30"/>
          <w:szCs w:val="30"/>
          <w:u w:val="none"/>
        </w:rPr>
        <w:t>Lord God, give us seeing eyes and hearing ears and open hearts to respond to this Your Word of truth.</w:t>
      </w:r>
    </w:p>
    <w:p w14:paraId="2CDDDD34">
      <w:pPr>
        <w:pStyle w:val="12"/>
        <w:rPr>
          <w:rFonts w:hint="eastAsia"/>
          <w:sz w:val="30"/>
          <w:szCs w:val="30"/>
          <w:u w:val="none"/>
        </w:rPr>
      </w:pPr>
      <w:r>
        <w:rPr>
          <w:rFonts w:hint="eastAsia"/>
          <w:sz w:val="30"/>
          <w:szCs w:val="30"/>
          <w:u w:val="none"/>
        </w:rPr>
        <w:t>主神，请赐我们能看见的眼睛、能听见的耳朵和敞开的心，来回应祢这真理的话语。</w:t>
      </w:r>
    </w:p>
    <w:p w14:paraId="1FB311F1">
      <w:pPr>
        <w:pStyle w:val="12"/>
        <w:rPr>
          <w:rFonts w:hint="eastAsia"/>
          <w:sz w:val="30"/>
          <w:szCs w:val="30"/>
          <w:u w:val="none"/>
        </w:rPr>
      </w:pPr>
    </w:p>
    <w:p w14:paraId="4FC07136">
      <w:pPr>
        <w:pStyle w:val="12"/>
        <w:rPr>
          <w:rFonts w:hint="eastAsia"/>
          <w:sz w:val="30"/>
          <w:szCs w:val="30"/>
          <w:u w:val="none"/>
        </w:rPr>
      </w:pPr>
      <w:r>
        <w:rPr>
          <w:rFonts w:hint="eastAsia"/>
          <w:sz w:val="30"/>
          <w:szCs w:val="30"/>
          <w:u w:val="none"/>
        </w:rPr>
        <w:t>And by the Spirit speak to us right where we are, and make us to be what You intend us to be.</w:t>
      </w:r>
    </w:p>
    <w:p w14:paraId="48641D8D">
      <w:pPr>
        <w:pStyle w:val="12"/>
        <w:rPr>
          <w:rFonts w:hint="eastAsia"/>
          <w:sz w:val="30"/>
          <w:szCs w:val="30"/>
          <w:u w:val="none"/>
        </w:rPr>
      </w:pPr>
      <w:r>
        <w:rPr>
          <w:rFonts w:hint="eastAsia"/>
          <w:sz w:val="30"/>
          <w:szCs w:val="30"/>
          <w:u w:val="none"/>
        </w:rPr>
        <w:t>并藉着圣灵，就在我们所在之处对我们说话，使我们成为祢所期望的样子。</w:t>
      </w:r>
    </w:p>
    <w:p w14:paraId="079DAA51">
      <w:pPr>
        <w:pStyle w:val="12"/>
        <w:rPr>
          <w:rFonts w:hint="eastAsia"/>
          <w:sz w:val="30"/>
          <w:szCs w:val="30"/>
          <w:u w:val="none"/>
        </w:rPr>
      </w:pPr>
    </w:p>
    <w:p w14:paraId="5920B192">
      <w:pPr>
        <w:pStyle w:val="12"/>
        <w:rPr>
          <w:rFonts w:hint="eastAsia"/>
          <w:sz w:val="30"/>
          <w:szCs w:val="30"/>
          <w:u w:val="none"/>
        </w:rPr>
      </w:pPr>
      <w:r>
        <w:rPr>
          <w:rFonts w:hint="eastAsia"/>
          <w:sz w:val="30"/>
          <w:szCs w:val="30"/>
          <w:u w:val="none"/>
        </w:rPr>
        <w:t>In Christ we ask it, Amen.</w:t>
      </w:r>
    </w:p>
    <w:p w14:paraId="395A05DC">
      <w:pPr>
        <w:pStyle w:val="12"/>
        <w:rPr>
          <w:rFonts w:hint="eastAsia"/>
          <w:sz w:val="30"/>
          <w:szCs w:val="30"/>
          <w:u w:val="none"/>
        </w:rPr>
      </w:pPr>
      <w:r>
        <w:rPr>
          <w:rFonts w:hint="eastAsia"/>
          <w:sz w:val="30"/>
          <w:szCs w:val="30"/>
          <w:u w:val="none"/>
        </w:rPr>
        <w:t>我们奉基督的名祈求，阿们。</w:t>
      </w:r>
    </w:p>
    <w:p w14:paraId="2073DB52">
      <w:pPr>
        <w:pStyle w:val="12"/>
        <w:rPr>
          <w:rFonts w:hint="eastAsia"/>
          <w:sz w:val="30"/>
          <w:szCs w:val="30"/>
          <w:u w:val="none"/>
        </w:rPr>
      </w:pPr>
    </w:p>
    <w:p w14:paraId="6582D9F4">
      <w:pPr>
        <w:pStyle w:val="12"/>
        <w:rPr>
          <w:rFonts w:hint="eastAsia"/>
          <w:sz w:val="30"/>
          <w:szCs w:val="30"/>
          <w:u w:val="none"/>
        </w:rPr>
      </w:pPr>
      <w:r>
        <w:rPr>
          <w:rFonts w:hint="eastAsia"/>
          <w:sz w:val="30"/>
          <w:szCs w:val="30"/>
          <w:u w:val="none"/>
        </w:rPr>
        <w:t>What do you think about suffering really?</w:t>
      </w:r>
    </w:p>
    <w:p w14:paraId="08B68F46">
      <w:pPr>
        <w:pStyle w:val="12"/>
        <w:rPr>
          <w:rFonts w:hint="eastAsia"/>
          <w:sz w:val="30"/>
          <w:szCs w:val="30"/>
          <w:u w:val="none"/>
        </w:rPr>
      </w:pPr>
      <w:r>
        <w:rPr>
          <w:rFonts w:hint="eastAsia"/>
          <w:sz w:val="30"/>
          <w:szCs w:val="30"/>
          <w:u w:val="none"/>
        </w:rPr>
        <w:t>你对苦难的真实想法是什么？</w:t>
      </w:r>
    </w:p>
    <w:p w14:paraId="48C2B8B5">
      <w:pPr>
        <w:pStyle w:val="12"/>
        <w:rPr>
          <w:rFonts w:hint="eastAsia"/>
          <w:sz w:val="30"/>
          <w:szCs w:val="30"/>
          <w:u w:val="none"/>
        </w:rPr>
      </w:pPr>
    </w:p>
    <w:p w14:paraId="5BF51824">
      <w:pPr>
        <w:pStyle w:val="12"/>
        <w:rPr>
          <w:rFonts w:hint="eastAsia"/>
          <w:sz w:val="30"/>
          <w:szCs w:val="30"/>
          <w:u w:val="none"/>
        </w:rPr>
      </w:pPr>
      <w:r>
        <w:rPr>
          <w:rFonts w:hint="eastAsia"/>
          <w:sz w:val="30"/>
          <w:szCs w:val="30"/>
          <w:u w:val="none"/>
        </w:rPr>
        <w:t>What do you think about suffering?</w:t>
      </w:r>
    </w:p>
    <w:p w14:paraId="33BC219C">
      <w:pPr>
        <w:pStyle w:val="12"/>
        <w:rPr>
          <w:rFonts w:hint="eastAsia"/>
          <w:sz w:val="30"/>
          <w:szCs w:val="30"/>
          <w:u w:val="none"/>
        </w:rPr>
      </w:pPr>
      <w:r>
        <w:rPr>
          <w:rFonts w:hint="eastAsia"/>
          <w:sz w:val="30"/>
          <w:szCs w:val="30"/>
          <w:u w:val="none"/>
        </w:rPr>
        <w:t>你对苦难有什么看法？</w:t>
      </w:r>
    </w:p>
    <w:p w14:paraId="30FF1196">
      <w:pPr>
        <w:pStyle w:val="12"/>
        <w:rPr>
          <w:rFonts w:hint="eastAsia"/>
          <w:sz w:val="30"/>
          <w:szCs w:val="30"/>
          <w:u w:val="none"/>
        </w:rPr>
      </w:pPr>
    </w:p>
    <w:p w14:paraId="7C43A858">
      <w:pPr>
        <w:pStyle w:val="12"/>
        <w:rPr>
          <w:rFonts w:hint="eastAsia"/>
          <w:sz w:val="30"/>
          <w:szCs w:val="30"/>
          <w:u w:val="none"/>
        </w:rPr>
      </w:pPr>
      <w:r>
        <w:rPr>
          <w:rFonts w:hint="eastAsia"/>
          <w:sz w:val="30"/>
          <w:szCs w:val="30"/>
          <w:u w:val="none"/>
        </w:rPr>
        <w:t>When you're not in Sunday School, when you're not having to give the right answer, when you're not having to give the theologically correct answer in a room full of Presbyterians, what do you really think about suffering?</w:t>
      </w:r>
    </w:p>
    <w:p w14:paraId="62B912EB">
      <w:pPr>
        <w:pStyle w:val="12"/>
        <w:rPr>
          <w:rFonts w:hint="eastAsia"/>
          <w:sz w:val="30"/>
          <w:szCs w:val="30"/>
          <w:u w:val="none"/>
        </w:rPr>
      </w:pPr>
      <w:r>
        <w:rPr>
          <w:rFonts w:hint="eastAsia"/>
          <w:sz w:val="30"/>
          <w:szCs w:val="30"/>
          <w:u w:val="none"/>
        </w:rPr>
        <w:t>当你不在主日学，当你不需要给出正确答案，当你不需要在一屋子长老会信徒面前给出神学上正确的答案时，你对苦难的真实想法是什么？</w:t>
      </w:r>
    </w:p>
    <w:p w14:paraId="65B030F9">
      <w:pPr>
        <w:pStyle w:val="12"/>
        <w:rPr>
          <w:rFonts w:hint="eastAsia"/>
          <w:sz w:val="30"/>
          <w:szCs w:val="30"/>
          <w:u w:val="none"/>
        </w:rPr>
      </w:pPr>
    </w:p>
    <w:p w14:paraId="7E6C444B">
      <w:pPr>
        <w:pStyle w:val="12"/>
        <w:rPr>
          <w:rFonts w:hint="eastAsia"/>
          <w:sz w:val="30"/>
          <w:szCs w:val="30"/>
          <w:u w:val="none"/>
        </w:rPr>
      </w:pPr>
      <w:r>
        <w:rPr>
          <w:rFonts w:hint="eastAsia"/>
          <w:sz w:val="30"/>
          <w:szCs w:val="30"/>
          <w:u w:val="none"/>
        </w:rPr>
        <w:t>Are you a stoic?</w:t>
      </w:r>
    </w:p>
    <w:p w14:paraId="445C87ED">
      <w:pPr>
        <w:pStyle w:val="12"/>
        <w:rPr>
          <w:rFonts w:hint="eastAsia"/>
          <w:sz w:val="30"/>
          <w:szCs w:val="30"/>
          <w:u w:val="none"/>
        </w:rPr>
      </w:pPr>
      <w:r>
        <w:rPr>
          <w:rFonts w:hint="eastAsia"/>
          <w:sz w:val="30"/>
          <w:szCs w:val="30"/>
          <w:u w:val="none"/>
        </w:rPr>
        <w:t>你是一个斯多葛主义者吗？</w:t>
      </w:r>
    </w:p>
    <w:p w14:paraId="2CEE2C4D">
      <w:pPr>
        <w:pStyle w:val="12"/>
        <w:rPr>
          <w:rFonts w:hint="eastAsia"/>
          <w:sz w:val="30"/>
          <w:szCs w:val="30"/>
          <w:u w:val="none"/>
        </w:rPr>
      </w:pPr>
    </w:p>
    <w:p w14:paraId="3D1D55D0">
      <w:pPr>
        <w:pStyle w:val="12"/>
        <w:rPr>
          <w:rFonts w:hint="eastAsia"/>
          <w:sz w:val="30"/>
          <w:szCs w:val="30"/>
          <w:u w:val="none"/>
        </w:rPr>
      </w:pPr>
      <w:r>
        <w:rPr>
          <w:rFonts w:hint="eastAsia"/>
          <w:sz w:val="30"/>
          <w:szCs w:val="30"/>
          <w:u w:val="none"/>
        </w:rPr>
        <w:t>Do you endure it with grit?</w:t>
      </w:r>
    </w:p>
    <w:p w14:paraId="7DD6F3BE">
      <w:pPr>
        <w:pStyle w:val="12"/>
        <w:rPr>
          <w:rFonts w:hint="eastAsia"/>
          <w:sz w:val="30"/>
          <w:szCs w:val="30"/>
          <w:u w:val="none"/>
        </w:rPr>
      </w:pPr>
      <w:r>
        <w:rPr>
          <w:rFonts w:hint="eastAsia"/>
          <w:sz w:val="30"/>
          <w:szCs w:val="30"/>
          <w:u w:val="none"/>
        </w:rPr>
        <w:t>你是否以坚毅来忍受它？</w:t>
      </w:r>
    </w:p>
    <w:p w14:paraId="4DD6DE7A">
      <w:pPr>
        <w:pStyle w:val="12"/>
        <w:rPr>
          <w:rFonts w:hint="eastAsia"/>
          <w:sz w:val="30"/>
          <w:szCs w:val="30"/>
          <w:u w:val="none"/>
        </w:rPr>
      </w:pPr>
    </w:p>
    <w:p w14:paraId="65B4FF8C">
      <w:pPr>
        <w:pStyle w:val="12"/>
        <w:rPr>
          <w:rFonts w:hint="eastAsia"/>
          <w:sz w:val="30"/>
          <w:szCs w:val="30"/>
          <w:u w:val="none"/>
        </w:rPr>
      </w:pPr>
      <w:r>
        <w:rPr>
          <w:rFonts w:hint="eastAsia"/>
          <w:sz w:val="30"/>
          <w:szCs w:val="30"/>
          <w:u w:val="none"/>
        </w:rPr>
        <w:t>Do you sort of grit your teeth and brace your back, and you just make it through.</w:t>
      </w:r>
    </w:p>
    <w:p w14:paraId="63628F59">
      <w:pPr>
        <w:pStyle w:val="12"/>
        <w:rPr>
          <w:rFonts w:hint="eastAsia"/>
          <w:sz w:val="30"/>
          <w:szCs w:val="30"/>
          <w:u w:val="none"/>
        </w:rPr>
      </w:pPr>
      <w:r>
        <w:rPr>
          <w:rFonts w:hint="eastAsia"/>
          <w:sz w:val="30"/>
          <w:szCs w:val="30"/>
          <w:u w:val="none"/>
        </w:rPr>
        <w:t>你是不是咬紧牙关，挺直腰板，就这么挺过去了。</w:t>
      </w:r>
    </w:p>
    <w:p w14:paraId="0B275CD4">
      <w:pPr>
        <w:pStyle w:val="12"/>
        <w:rPr>
          <w:rFonts w:hint="eastAsia"/>
          <w:sz w:val="30"/>
          <w:szCs w:val="30"/>
          <w:u w:val="none"/>
        </w:rPr>
      </w:pPr>
    </w:p>
    <w:p w14:paraId="00E8F5A5">
      <w:pPr>
        <w:pStyle w:val="12"/>
        <w:rPr>
          <w:rFonts w:hint="eastAsia"/>
          <w:sz w:val="30"/>
          <w:szCs w:val="30"/>
          <w:u w:val="none"/>
        </w:rPr>
      </w:pPr>
      <w:r>
        <w:rPr>
          <w:rFonts w:hint="eastAsia"/>
          <w:sz w:val="30"/>
          <w:szCs w:val="30"/>
          <w:u w:val="none"/>
        </w:rPr>
        <w:t>Are you bitter and cynical?</w:t>
      </w:r>
    </w:p>
    <w:p w14:paraId="3BFF65EB">
      <w:pPr>
        <w:pStyle w:val="12"/>
        <w:rPr>
          <w:rFonts w:hint="eastAsia"/>
          <w:sz w:val="30"/>
          <w:szCs w:val="30"/>
          <w:u w:val="none"/>
        </w:rPr>
      </w:pPr>
      <w:r>
        <w:rPr>
          <w:rFonts w:hint="eastAsia"/>
          <w:sz w:val="30"/>
          <w:szCs w:val="30"/>
          <w:u w:val="none"/>
        </w:rPr>
        <w:t>你是否痛苦和愤世嫉俗？</w:t>
      </w:r>
    </w:p>
    <w:p w14:paraId="51DB9DFD">
      <w:pPr>
        <w:pStyle w:val="12"/>
        <w:rPr>
          <w:rFonts w:hint="eastAsia"/>
          <w:sz w:val="30"/>
          <w:szCs w:val="30"/>
          <w:u w:val="none"/>
        </w:rPr>
      </w:pPr>
    </w:p>
    <w:p w14:paraId="3CA4FB06">
      <w:pPr>
        <w:pStyle w:val="12"/>
        <w:rPr>
          <w:rFonts w:hint="eastAsia"/>
          <w:sz w:val="30"/>
          <w:szCs w:val="30"/>
          <w:u w:val="none"/>
        </w:rPr>
      </w:pPr>
      <w:r>
        <w:rPr>
          <w:rFonts w:hint="eastAsia"/>
          <w:sz w:val="30"/>
          <w:szCs w:val="30"/>
          <w:u w:val="none"/>
        </w:rPr>
        <w:t>Have you been through so much that your heart has become hardened, bitter?</w:t>
      </w:r>
    </w:p>
    <w:p w14:paraId="64D05A72">
      <w:pPr>
        <w:pStyle w:val="12"/>
        <w:rPr>
          <w:rFonts w:hint="eastAsia"/>
          <w:sz w:val="30"/>
          <w:szCs w:val="30"/>
          <w:u w:val="none"/>
        </w:rPr>
      </w:pPr>
      <w:r>
        <w:rPr>
          <w:rFonts w:hint="eastAsia"/>
          <w:sz w:val="30"/>
          <w:szCs w:val="30"/>
          <w:u w:val="none"/>
        </w:rPr>
        <w:t>你是否经历太多以致心肠变硬、充满苦毒？</w:t>
      </w:r>
    </w:p>
    <w:p w14:paraId="538F9EF9">
      <w:pPr>
        <w:pStyle w:val="12"/>
        <w:rPr>
          <w:rFonts w:hint="eastAsia"/>
          <w:sz w:val="30"/>
          <w:szCs w:val="30"/>
          <w:u w:val="none"/>
        </w:rPr>
      </w:pPr>
    </w:p>
    <w:p w14:paraId="5C9F048C">
      <w:pPr>
        <w:pStyle w:val="12"/>
        <w:rPr>
          <w:rFonts w:hint="eastAsia"/>
          <w:sz w:val="30"/>
          <w:szCs w:val="30"/>
          <w:u w:val="none"/>
        </w:rPr>
      </w:pPr>
      <w:r>
        <w:rPr>
          <w:rFonts w:hint="eastAsia"/>
          <w:sz w:val="30"/>
          <w:szCs w:val="30"/>
          <w:u w:val="none"/>
        </w:rPr>
        <w:t>You've been run over by disappointment and suffering to the point that you can hardly respond to comfort without a wry, sarcastic smile developing inside and thinking, yeah.</w:t>
      </w:r>
    </w:p>
    <w:p w14:paraId="1868AAA8">
      <w:pPr>
        <w:pStyle w:val="12"/>
        <w:rPr>
          <w:rFonts w:hint="eastAsia"/>
          <w:sz w:val="30"/>
          <w:szCs w:val="30"/>
          <w:u w:val="none"/>
        </w:rPr>
      </w:pPr>
      <w:r>
        <w:rPr>
          <w:rFonts w:hint="eastAsia"/>
          <w:sz w:val="30"/>
          <w:szCs w:val="30"/>
          <w:u w:val="none"/>
        </w:rPr>
        <w:t>你被失望和苦难碾压，以至于你几乎无法回应安慰，除非内心泛起一丝扭曲、讥讽的微笑，心里想着，是啊。</w:t>
      </w:r>
    </w:p>
    <w:p w14:paraId="35533E60">
      <w:pPr>
        <w:pStyle w:val="12"/>
        <w:rPr>
          <w:rFonts w:hint="eastAsia"/>
          <w:sz w:val="30"/>
          <w:szCs w:val="30"/>
          <w:u w:val="none"/>
        </w:rPr>
      </w:pPr>
    </w:p>
    <w:p w14:paraId="67C8C4FA">
      <w:pPr>
        <w:pStyle w:val="12"/>
        <w:rPr>
          <w:rFonts w:hint="eastAsia"/>
          <w:sz w:val="30"/>
          <w:szCs w:val="30"/>
          <w:u w:val="none"/>
        </w:rPr>
      </w:pPr>
      <w:r>
        <w:rPr>
          <w:rFonts w:hint="eastAsia"/>
          <w:sz w:val="30"/>
          <w:szCs w:val="30"/>
          <w:u w:val="none"/>
        </w:rPr>
        <w:t>Are you angry with God?</w:t>
      </w:r>
    </w:p>
    <w:p w14:paraId="57F3D188">
      <w:pPr>
        <w:pStyle w:val="12"/>
        <w:rPr>
          <w:rFonts w:hint="eastAsia"/>
          <w:sz w:val="30"/>
          <w:szCs w:val="30"/>
          <w:u w:val="none"/>
        </w:rPr>
      </w:pPr>
      <w:r>
        <w:rPr>
          <w:rFonts w:hint="eastAsia"/>
          <w:sz w:val="30"/>
          <w:szCs w:val="30"/>
          <w:u w:val="none"/>
        </w:rPr>
        <w:t>你对神生气吗？</w:t>
      </w:r>
    </w:p>
    <w:p w14:paraId="1D5B552B">
      <w:pPr>
        <w:pStyle w:val="12"/>
        <w:rPr>
          <w:rFonts w:hint="eastAsia"/>
          <w:sz w:val="30"/>
          <w:szCs w:val="30"/>
          <w:u w:val="none"/>
        </w:rPr>
      </w:pPr>
    </w:p>
    <w:p w14:paraId="125E57D2">
      <w:pPr>
        <w:pStyle w:val="12"/>
        <w:rPr>
          <w:rFonts w:hint="eastAsia"/>
          <w:sz w:val="30"/>
          <w:szCs w:val="30"/>
          <w:u w:val="none"/>
        </w:rPr>
      </w:pPr>
      <w:r>
        <w:rPr>
          <w:rFonts w:hint="eastAsia"/>
          <w:sz w:val="30"/>
          <w:szCs w:val="30"/>
          <w:u w:val="none"/>
        </w:rPr>
        <w:t>Have the circumstances in which you have found yourself left you feeling betrayed, deserted, abandoned, let down?</w:t>
      </w:r>
    </w:p>
    <w:p w14:paraId="7A9FCCA6">
      <w:pPr>
        <w:pStyle w:val="12"/>
        <w:rPr>
          <w:rFonts w:hint="eastAsia"/>
          <w:sz w:val="30"/>
          <w:szCs w:val="30"/>
          <w:u w:val="none"/>
        </w:rPr>
      </w:pPr>
      <w:r>
        <w:rPr>
          <w:rFonts w:hint="eastAsia"/>
          <w:sz w:val="30"/>
          <w:szCs w:val="30"/>
          <w:u w:val="none"/>
        </w:rPr>
        <w:t>你所处的环境是否让你感到被背叛、被抛弃、被遗弃、失望？</w:t>
      </w:r>
    </w:p>
    <w:p w14:paraId="7B273AEE">
      <w:pPr>
        <w:pStyle w:val="12"/>
        <w:rPr>
          <w:rFonts w:hint="eastAsia"/>
          <w:sz w:val="30"/>
          <w:szCs w:val="30"/>
          <w:u w:val="none"/>
        </w:rPr>
      </w:pPr>
    </w:p>
    <w:p w14:paraId="623CF70D">
      <w:pPr>
        <w:pStyle w:val="12"/>
        <w:rPr>
          <w:rFonts w:hint="eastAsia"/>
          <w:sz w:val="30"/>
          <w:szCs w:val="30"/>
          <w:u w:val="none"/>
        </w:rPr>
      </w:pPr>
      <w:r>
        <w:rPr>
          <w:rFonts w:hint="eastAsia"/>
          <w:sz w:val="30"/>
          <w:szCs w:val="30"/>
          <w:u w:val="none"/>
        </w:rPr>
        <w:t>Or are you just numb, and you don't know what you think about suffering, because it's been so intense that you don't have any feelings left in your hands or your heart.</w:t>
      </w:r>
    </w:p>
    <w:p w14:paraId="297E444C">
      <w:pPr>
        <w:pStyle w:val="12"/>
        <w:rPr>
          <w:rFonts w:hint="eastAsia"/>
          <w:sz w:val="30"/>
          <w:szCs w:val="30"/>
          <w:u w:val="none"/>
        </w:rPr>
      </w:pPr>
      <w:r>
        <w:rPr>
          <w:rFonts w:hint="eastAsia"/>
          <w:sz w:val="30"/>
          <w:szCs w:val="30"/>
          <w:u w:val="none"/>
        </w:rPr>
        <w:t>或者你只是麻木了，你不知道自己对苦难有什么想法，因为它太强烈了，以至于你的手或你的心都没有任何感觉了。</w:t>
      </w:r>
    </w:p>
    <w:p w14:paraId="3CC253EB">
      <w:pPr>
        <w:pStyle w:val="12"/>
        <w:rPr>
          <w:rFonts w:hint="eastAsia"/>
          <w:sz w:val="30"/>
          <w:szCs w:val="30"/>
          <w:u w:val="none"/>
        </w:rPr>
      </w:pPr>
    </w:p>
    <w:p w14:paraId="6D6909F5">
      <w:pPr>
        <w:pStyle w:val="12"/>
        <w:rPr>
          <w:rFonts w:hint="eastAsia"/>
          <w:sz w:val="30"/>
          <w:szCs w:val="30"/>
          <w:u w:val="none"/>
        </w:rPr>
      </w:pPr>
      <w:r>
        <w:rPr>
          <w:rFonts w:hint="eastAsia"/>
          <w:sz w:val="30"/>
          <w:szCs w:val="30"/>
          <w:u w:val="none"/>
        </w:rPr>
        <w:t>What do you think about suffering?</w:t>
      </w:r>
    </w:p>
    <w:p w14:paraId="69438EB5">
      <w:pPr>
        <w:pStyle w:val="12"/>
        <w:rPr>
          <w:rFonts w:hint="eastAsia"/>
          <w:sz w:val="30"/>
          <w:szCs w:val="30"/>
          <w:u w:val="none"/>
        </w:rPr>
      </w:pPr>
      <w:r>
        <w:rPr>
          <w:rFonts w:hint="eastAsia"/>
          <w:sz w:val="30"/>
          <w:szCs w:val="30"/>
          <w:u w:val="none"/>
        </w:rPr>
        <w:t>你对苦难有什么看法？</w:t>
      </w:r>
    </w:p>
    <w:p w14:paraId="296E3825">
      <w:pPr>
        <w:pStyle w:val="12"/>
        <w:rPr>
          <w:rFonts w:hint="eastAsia"/>
          <w:sz w:val="30"/>
          <w:szCs w:val="30"/>
          <w:u w:val="none"/>
        </w:rPr>
      </w:pPr>
    </w:p>
    <w:p w14:paraId="0E92031B">
      <w:pPr>
        <w:pStyle w:val="12"/>
        <w:rPr>
          <w:rFonts w:hint="eastAsia"/>
          <w:sz w:val="30"/>
          <w:szCs w:val="30"/>
          <w:u w:val="none"/>
        </w:rPr>
      </w:pPr>
      <w:r>
        <w:rPr>
          <w:rFonts w:hint="eastAsia"/>
          <w:sz w:val="30"/>
          <w:szCs w:val="30"/>
          <w:u w:val="none"/>
        </w:rPr>
        <w:t>For the apostle Paul it's very important that Christians think rightly about suffering.</w:t>
      </w:r>
    </w:p>
    <w:p w14:paraId="69B8BCF1">
      <w:pPr>
        <w:pStyle w:val="12"/>
        <w:rPr>
          <w:rFonts w:hint="eastAsia"/>
          <w:sz w:val="30"/>
          <w:szCs w:val="30"/>
          <w:u w:val="none"/>
        </w:rPr>
      </w:pPr>
      <w:r>
        <w:rPr>
          <w:rFonts w:hint="eastAsia"/>
          <w:sz w:val="30"/>
          <w:szCs w:val="30"/>
          <w:u w:val="none"/>
        </w:rPr>
        <w:t>对使徒保罗来说，基督徒正确地思考苦难是非常重要的。</w:t>
      </w:r>
    </w:p>
    <w:p w14:paraId="25967A56">
      <w:pPr>
        <w:pStyle w:val="12"/>
        <w:rPr>
          <w:rFonts w:hint="eastAsia"/>
          <w:sz w:val="30"/>
          <w:szCs w:val="30"/>
          <w:u w:val="none"/>
        </w:rPr>
      </w:pPr>
    </w:p>
    <w:p w14:paraId="318972F9">
      <w:pPr>
        <w:pStyle w:val="12"/>
        <w:rPr>
          <w:rFonts w:hint="eastAsia"/>
          <w:sz w:val="30"/>
          <w:szCs w:val="30"/>
          <w:u w:val="none"/>
        </w:rPr>
      </w:pPr>
      <w:r>
        <w:rPr>
          <w:rFonts w:hint="eastAsia"/>
          <w:sz w:val="30"/>
          <w:szCs w:val="30"/>
          <w:u w:val="none"/>
        </w:rPr>
        <w:t>He talks about it a lot, not just in this book, but in all of his writings.</w:t>
      </w:r>
    </w:p>
    <w:p w14:paraId="6F727480">
      <w:pPr>
        <w:pStyle w:val="12"/>
        <w:rPr>
          <w:rFonts w:hint="eastAsia"/>
          <w:sz w:val="30"/>
          <w:szCs w:val="30"/>
          <w:u w:val="none"/>
        </w:rPr>
      </w:pPr>
      <w:r>
        <w:rPr>
          <w:rFonts w:hint="eastAsia"/>
          <w:sz w:val="30"/>
          <w:szCs w:val="30"/>
          <w:u w:val="none"/>
        </w:rPr>
        <w:t>他谈论这个很多，不只是在这卷书中，而是在他所有的著作中。</w:t>
      </w:r>
    </w:p>
    <w:p w14:paraId="5AC8D8E1">
      <w:pPr>
        <w:pStyle w:val="12"/>
        <w:rPr>
          <w:rFonts w:hint="eastAsia"/>
          <w:sz w:val="30"/>
          <w:szCs w:val="30"/>
          <w:u w:val="none"/>
        </w:rPr>
      </w:pPr>
    </w:p>
    <w:p w14:paraId="46B2BB49">
      <w:pPr>
        <w:pStyle w:val="12"/>
        <w:rPr>
          <w:rFonts w:hint="eastAsia"/>
          <w:sz w:val="30"/>
          <w:szCs w:val="30"/>
          <w:u w:val="none"/>
        </w:rPr>
      </w:pPr>
      <w:r>
        <w:rPr>
          <w:rFonts w:hint="eastAsia"/>
          <w:sz w:val="30"/>
          <w:szCs w:val="30"/>
          <w:u w:val="none"/>
        </w:rPr>
        <w:t>He talks about suffering, because he knows that suffering is an attendant reality to human experience in a fallen world.</w:t>
      </w:r>
    </w:p>
    <w:p w14:paraId="37CD57B3">
      <w:pPr>
        <w:pStyle w:val="12"/>
        <w:rPr>
          <w:rFonts w:hint="eastAsia"/>
          <w:sz w:val="30"/>
          <w:szCs w:val="30"/>
          <w:u w:val="none"/>
        </w:rPr>
      </w:pPr>
      <w:r>
        <w:rPr>
          <w:rFonts w:hint="eastAsia"/>
          <w:sz w:val="30"/>
          <w:szCs w:val="30"/>
          <w:u w:val="none"/>
        </w:rPr>
        <w:t>他谈论苦难，因为他知道在一个堕落的世界里，苦难是人类经历中必然伴随的现实。</w:t>
      </w:r>
    </w:p>
    <w:p w14:paraId="238192BD">
      <w:pPr>
        <w:pStyle w:val="12"/>
        <w:rPr>
          <w:rFonts w:hint="eastAsia"/>
          <w:sz w:val="30"/>
          <w:szCs w:val="30"/>
          <w:u w:val="none"/>
        </w:rPr>
      </w:pPr>
    </w:p>
    <w:p w14:paraId="10A7A8E0">
      <w:pPr>
        <w:pStyle w:val="12"/>
        <w:rPr>
          <w:rFonts w:hint="eastAsia"/>
          <w:sz w:val="30"/>
          <w:szCs w:val="30"/>
          <w:u w:val="none"/>
        </w:rPr>
      </w:pPr>
      <w:r>
        <w:rPr>
          <w:rFonts w:hint="eastAsia"/>
          <w:sz w:val="30"/>
          <w:szCs w:val="30"/>
          <w:u w:val="none"/>
        </w:rPr>
        <w:t>And he knows that the believer's response to suffering will, in large measure, indicate the quality of his joy in the midst of a fallen world.</w:t>
      </w:r>
    </w:p>
    <w:p w14:paraId="272F43BE">
      <w:pPr>
        <w:pStyle w:val="12"/>
        <w:rPr>
          <w:rFonts w:hint="eastAsia"/>
          <w:sz w:val="30"/>
          <w:szCs w:val="30"/>
          <w:u w:val="none"/>
        </w:rPr>
      </w:pPr>
      <w:r>
        <w:rPr>
          <w:rFonts w:hint="eastAsia"/>
          <w:sz w:val="30"/>
          <w:szCs w:val="30"/>
          <w:u w:val="none"/>
        </w:rPr>
        <w:t>他知道信徒对苦难的回应，在很大程度上，将表明他在一个堕落世界中喜乐的质量。</w:t>
      </w:r>
    </w:p>
    <w:p w14:paraId="4685BC6C">
      <w:pPr>
        <w:pStyle w:val="12"/>
        <w:rPr>
          <w:rFonts w:hint="eastAsia"/>
          <w:sz w:val="30"/>
          <w:szCs w:val="30"/>
          <w:u w:val="none"/>
        </w:rPr>
      </w:pPr>
    </w:p>
    <w:p w14:paraId="066193E2">
      <w:pPr>
        <w:pStyle w:val="12"/>
        <w:rPr>
          <w:rFonts w:hint="eastAsia"/>
          <w:sz w:val="30"/>
          <w:szCs w:val="30"/>
          <w:u w:val="none"/>
        </w:rPr>
      </w:pPr>
      <w:r>
        <w:rPr>
          <w:rFonts w:hint="eastAsia"/>
          <w:sz w:val="30"/>
          <w:szCs w:val="30"/>
          <w:u w:val="none"/>
        </w:rPr>
        <w:t>And so he knows that it's vital for Christians to have right views on suffering, to have right views about how we respond in our hearts to trial and tribulation.</w:t>
      </w:r>
    </w:p>
    <w:p w14:paraId="6D7543BD">
      <w:pPr>
        <w:pStyle w:val="12"/>
        <w:rPr>
          <w:rFonts w:hint="eastAsia"/>
          <w:sz w:val="30"/>
          <w:szCs w:val="30"/>
          <w:u w:val="none"/>
        </w:rPr>
      </w:pPr>
      <w:r>
        <w:rPr>
          <w:rFonts w:hint="eastAsia"/>
          <w:sz w:val="30"/>
          <w:szCs w:val="30"/>
          <w:u w:val="none"/>
        </w:rPr>
        <w:t>所以他知道，基督徒对苦难有正确的看法，对我们内心如何回应试炼和患难有正确的看法，是至关重要的。</w:t>
      </w:r>
    </w:p>
    <w:p w14:paraId="23603B85">
      <w:pPr>
        <w:pStyle w:val="12"/>
        <w:rPr>
          <w:rFonts w:hint="eastAsia"/>
          <w:sz w:val="30"/>
          <w:szCs w:val="30"/>
          <w:u w:val="none"/>
        </w:rPr>
      </w:pPr>
    </w:p>
    <w:p w14:paraId="10DC770A">
      <w:pPr>
        <w:pStyle w:val="12"/>
        <w:rPr>
          <w:rFonts w:hint="eastAsia"/>
          <w:sz w:val="30"/>
          <w:szCs w:val="30"/>
          <w:u w:val="none"/>
        </w:rPr>
      </w:pPr>
      <w:r>
        <w:rPr>
          <w:rFonts w:hint="eastAsia"/>
          <w:sz w:val="30"/>
          <w:szCs w:val="30"/>
          <w:u w:val="none"/>
        </w:rPr>
        <w:t>And that's what he's talking about here.</w:t>
      </w:r>
    </w:p>
    <w:p w14:paraId="575EBFBC">
      <w:pPr>
        <w:pStyle w:val="12"/>
        <w:rPr>
          <w:rFonts w:hint="eastAsia"/>
          <w:sz w:val="30"/>
          <w:szCs w:val="30"/>
          <w:u w:val="none"/>
        </w:rPr>
      </w:pPr>
      <w:r>
        <w:rPr>
          <w:rFonts w:hint="eastAsia"/>
          <w:sz w:val="30"/>
          <w:szCs w:val="30"/>
          <w:u w:val="none"/>
        </w:rPr>
        <w:t>这就是他在这里谈论的。</w:t>
      </w:r>
    </w:p>
    <w:p w14:paraId="762412A2">
      <w:pPr>
        <w:pStyle w:val="12"/>
        <w:rPr>
          <w:rFonts w:hint="eastAsia"/>
          <w:sz w:val="30"/>
          <w:szCs w:val="30"/>
          <w:u w:val="none"/>
        </w:rPr>
      </w:pPr>
    </w:p>
    <w:p w14:paraId="043F80C4">
      <w:pPr>
        <w:pStyle w:val="12"/>
        <w:rPr>
          <w:rFonts w:hint="eastAsia"/>
          <w:sz w:val="30"/>
          <w:szCs w:val="30"/>
          <w:u w:val="none"/>
        </w:rPr>
      </w:pPr>
      <w:r>
        <w:rPr>
          <w:rFonts w:hint="eastAsia"/>
          <w:sz w:val="30"/>
          <w:szCs w:val="30"/>
          <w:u w:val="none"/>
        </w:rPr>
        <w:t>And I want you to look at these verses with me, and see four things that Paul wants us to learn about suffering.</w:t>
      </w:r>
    </w:p>
    <w:p w14:paraId="1F546A40">
      <w:pPr>
        <w:pStyle w:val="12"/>
        <w:rPr>
          <w:rFonts w:hint="eastAsia"/>
          <w:sz w:val="30"/>
          <w:szCs w:val="30"/>
          <w:u w:val="none"/>
        </w:rPr>
      </w:pPr>
      <w:r>
        <w:rPr>
          <w:rFonts w:hint="eastAsia"/>
          <w:sz w:val="30"/>
          <w:szCs w:val="30"/>
          <w:u w:val="none"/>
        </w:rPr>
        <w:t>我希望你们和我一起看这些经文，看看保罗希望我们学习关于苦难的四件事。</w:t>
      </w:r>
    </w:p>
    <w:p w14:paraId="3313755C">
      <w:pPr>
        <w:pStyle w:val="12"/>
        <w:rPr>
          <w:rFonts w:hint="eastAsia"/>
          <w:sz w:val="30"/>
          <w:szCs w:val="30"/>
          <w:u w:val="none"/>
        </w:rPr>
      </w:pPr>
    </w:p>
    <w:p w14:paraId="47BA3160">
      <w:pPr>
        <w:pStyle w:val="12"/>
        <w:rPr>
          <w:rFonts w:hint="eastAsia"/>
          <w:sz w:val="30"/>
          <w:szCs w:val="30"/>
          <w:u w:val="none"/>
        </w:rPr>
      </w:pPr>
      <w:r>
        <w:rPr>
          <w:rFonts w:hint="eastAsia"/>
          <w:sz w:val="30"/>
          <w:szCs w:val="30"/>
          <w:u w:val="none"/>
        </w:rPr>
        <w:t>It's not a total theology of suffering; he has more to say elsewhere.</w:t>
      </w:r>
    </w:p>
    <w:p w14:paraId="304CF1D4">
      <w:pPr>
        <w:pStyle w:val="12"/>
        <w:rPr>
          <w:rFonts w:hint="eastAsia"/>
          <w:sz w:val="30"/>
          <w:szCs w:val="30"/>
          <w:u w:val="none"/>
        </w:rPr>
      </w:pPr>
      <w:r>
        <w:rPr>
          <w:rFonts w:hint="eastAsia"/>
          <w:sz w:val="30"/>
          <w:szCs w:val="30"/>
          <w:u w:val="none"/>
        </w:rPr>
        <w:t>这不是一个完整的苦难神学；他在别处还有更多要说的。</w:t>
      </w:r>
    </w:p>
    <w:p w14:paraId="14483DB1">
      <w:pPr>
        <w:pStyle w:val="12"/>
        <w:rPr>
          <w:rFonts w:hint="eastAsia"/>
          <w:sz w:val="30"/>
          <w:szCs w:val="30"/>
          <w:u w:val="none"/>
        </w:rPr>
      </w:pPr>
    </w:p>
    <w:p w14:paraId="04FF459A">
      <w:pPr>
        <w:pStyle w:val="12"/>
        <w:rPr>
          <w:rFonts w:hint="eastAsia"/>
          <w:sz w:val="30"/>
          <w:szCs w:val="30"/>
          <w:u w:val="none"/>
        </w:rPr>
      </w:pPr>
      <w:r>
        <w:rPr>
          <w:rFonts w:hint="eastAsia"/>
          <w:sz w:val="30"/>
          <w:szCs w:val="30"/>
          <w:u w:val="none"/>
        </w:rPr>
        <w:t>But, he's got at least four things that he's got that he wants us to learn.</w:t>
      </w:r>
    </w:p>
    <w:p w14:paraId="3505F93D">
      <w:pPr>
        <w:pStyle w:val="12"/>
        <w:rPr>
          <w:rFonts w:hint="eastAsia"/>
          <w:sz w:val="30"/>
          <w:szCs w:val="30"/>
          <w:u w:val="none"/>
        </w:rPr>
      </w:pPr>
      <w:r>
        <w:rPr>
          <w:rFonts w:hint="eastAsia"/>
          <w:sz w:val="30"/>
          <w:szCs w:val="30"/>
          <w:u w:val="none"/>
        </w:rPr>
        <w:t>但是，他至少有四件事是他希望我们学习的。</w:t>
      </w:r>
    </w:p>
    <w:p w14:paraId="29F6BBBE">
      <w:pPr>
        <w:pStyle w:val="12"/>
        <w:rPr>
          <w:rFonts w:hint="eastAsia"/>
          <w:sz w:val="30"/>
          <w:szCs w:val="30"/>
          <w:u w:val="none"/>
        </w:rPr>
      </w:pPr>
    </w:p>
    <w:p w14:paraId="480A72F9">
      <w:pPr>
        <w:pStyle w:val="12"/>
        <w:rPr>
          <w:rFonts w:hint="eastAsia"/>
          <w:sz w:val="30"/>
          <w:szCs w:val="30"/>
          <w:u w:val="none"/>
        </w:rPr>
      </w:pPr>
      <w:r>
        <w:rPr>
          <w:rFonts w:hint="eastAsia"/>
          <w:sz w:val="30"/>
          <w:szCs w:val="30"/>
          <w:u w:val="none"/>
        </w:rPr>
        <w:t>The first thing is this.</w:t>
      </w:r>
    </w:p>
    <w:p w14:paraId="51A5F139">
      <w:pPr>
        <w:pStyle w:val="12"/>
        <w:rPr>
          <w:rFonts w:hint="eastAsia"/>
          <w:sz w:val="30"/>
          <w:szCs w:val="30"/>
          <w:u w:val="none"/>
        </w:rPr>
      </w:pPr>
      <w:r>
        <w:rPr>
          <w:rFonts w:hint="eastAsia"/>
          <w:sz w:val="30"/>
          <w:szCs w:val="30"/>
          <w:u w:val="none"/>
        </w:rPr>
        <w:t>第一件事是这个。</w:t>
      </w:r>
    </w:p>
    <w:p w14:paraId="1E692765">
      <w:pPr>
        <w:pStyle w:val="12"/>
        <w:rPr>
          <w:rFonts w:hint="eastAsia"/>
          <w:sz w:val="30"/>
          <w:szCs w:val="30"/>
          <w:u w:val="none"/>
        </w:rPr>
      </w:pPr>
    </w:p>
    <w:p w14:paraId="5F1380B9">
      <w:pPr>
        <w:pStyle w:val="12"/>
        <w:rPr>
          <w:rFonts w:hint="eastAsia"/>
          <w:sz w:val="30"/>
          <w:szCs w:val="30"/>
          <w:u w:val="none"/>
        </w:rPr>
      </w:pPr>
      <w:r>
        <w:rPr>
          <w:rFonts w:hint="eastAsia"/>
          <w:sz w:val="30"/>
          <w:szCs w:val="30"/>
          <w:u w:val="none"/>
        </w:rPr>
        <w:t>I. Life in the Spirit is a life of suffering because we live in a fallen world.</w:t>
      </w:r>
    </w:p>
    <w:p w14:paraId="0FFD5926">
      <w:pPr>
        <w:pStyle w:val="12"/>
        <w:rPr>
          <w:rFonts w:hint="eastAsia"/>
          <w:sz w:val="30"/>
          <w:szCs w:val="30"/>
          <w:u w:val="none"/>
        </w:rPr>
      </w:pPr>
      <w:r>
        <w:rPr>
          <w:rFonts w:hint="eastAsia"/>
          <w:sz w:val="30"/>
          <w:szCs w:val="30"/>
          <w:u w:val="none"/>
        </w:rPr>
        <w:t>I. 在圣灵里的生命是一个苦难的生命，因为我们活在一个堕落的世界里。</w:t>
      </w:r>
    </w:p>
    <w:p w14:paraId="506FF1D9">
      <w:pPr>
        <w:pStyle w:val="12"/>
        <w:rPr>
          <w:rFonts w:hint="eastAsia"/>
          <w:sz w:val="30"/>
          <w:szCs w:val="30"/>
          <w:u w:val="none"/>
        </w:rPr>
      </w:pPr>
    </w:p>
    <w:p w14:paraId="3ED8DDB8">
      <w:pPr>
        <w:pStyle w:val="12"/>
        <w:rPr>
          <w:rFonts w:hint="eastAsia"/>
          <w:sz w:val="30"/>
          <w:szCs w:val="30"/>
          <w:u w:val="none"/>
        </w:rPr>
      </w:pPr>
      <w:r>
        <w:rPr>
          <w:rFonts w:hint="eastAsia"/>
          <w:sz w:val="30"/>
          <w:szCs w:val="30"/>
          <w:u w:val="none"/>
        </w:rPr>
        <w:t>Christians suffer.</w:t>
      </w:r>
    </w:p>
    <w:p w14:paraId="52EFDDE9">
      <w:pPr>
        <w:pStyle w:val="12"/>
        <w:rPr>
          <w:rFonts w:hint="eastAsia"/>
          <w:sz w:val="30"/>
          <w:szCs w:val="30"/>
          <w:u w:val="none"/>
        </w:rPr>
      </w:pPr>
      <w:r>
        <w:rPr>
          <w:rFonts w:hint="eastAsia"/>
          <w:sz w:val="30"/>
          <w:szCs w:val="30"/>
          <w:u w:val="none"/>
        </w:rPr>
        <w:t>基督徒受苦。</w:t>
      </w:r>
    </w:p>
    <w:p w14:paraId="7F7A508D">
      <w:pPr>
        <w:pStyle w:val="12"/>
        <w:rPr>
          <w:rFonts w:hint="eastAsia"/>
          <w:sz w:val="30"/>
          <w:szCs w:val="30"/>
          <w:u w:val="none"/>
        </w:rPr>
      </w:pPr>
    </w:p>
    <w:p w14:paraId="798B258E">
      <w:pPr>
        <w:pStyle w:val="12"/>
        <w:rPr>
          <w:rFonts w:hint="eastAsia"/>
          <w:sz w:val="30"/>
          <w:szCs w:val="30"/>
          <w:u w:val="none"/>
        </w:rPr>
      </w:pPr>
      <w:r>
        <w:rPr>
          <w:rFonts w:hint="eastAsia"/>
          <w:sz w:val="30"/>
          <w:szCs w:val="30"/>
          <w:u w:val="none"/>
        </w:rPr>
        <w:t>Christians suffer.</w:t>
      </w:r>
    </w:p>
    <w:p w14:paraId="4AA28978">
      <w:pPr>
        <w:pStyle w:val="12"/>
        <w:rPr>
          <w:rFonts w:hint="eastAsia"/>
          <w:sz w:val="30"/>
          <w:szCs w:val="30"/>
          <w:u w:val="none"/>
        </w:rPr>
      </w:pPr>
      <w:r>
        <w:rPr>
          <w:rFonts w:hint="eastAsia"/>
          <w:sz w:val="30"/>
          <w:szCs w:val="30"/>
          <w:u w:val="none"/>
        </w:rPr>
        <w:t>基督徒受苦。</w:t>
      </w:r>
    </w:p>
    <w:p w14:paraId="263B33F2">
      <w:pPr>
        <w:pStyle w:val="12"/>
        <w:rPr>
          <w:rFonts w:hint="eastAsia"/>
          <w:sz w:val="30"/>
          <w:szCs w:val="30"/>
          <w:u w:val="none"/>
        </w:rPr>
      </w:pPr>
    </w:p>
    <w:p w14:paraId="7EA3F211">
      <w:pPr>
        <w:pStyle w:val="12"/>
        <w:rPr>
          <w:rFonts w:hint="eastAsia"/>
          <w:sz w:val="30"/>
          <w:szCs w:val="30"/>
          <w:u w:val="none"/>
        </w:rPr>
      </w:pPr>
      <w:r>
        <w:rPr>
          <w:rFonts w:hint="eastAsia"/>
          <w:sz w:val="30"/>
          <w:szCs w:val="30"/>
          <w:u w:val="none"/>
        </w:rPr>
        <w:t>If you look at the very first words of verse 18, Paul teaches you that life in the Spirit is a life of suffering, because we live in a fallen world.</w:t>
      </w:r>
    </w:p>
    <w:p w14:paraId="7FC876CF">
      <w:pPr>
        <w:pStyle w:val="12"/>
        <w:rPr>
          <w:rFonts w:hint="eastAsia"/>
          <w:sz w:val="30"/>
          <w:szCs w:val="30"/>
          <w:u w:val="none"/>
        </w:rPr>
      </w:pPr>
      <w:r>
        <w:rPr>
          <w:rFonts w:hint="eastAsia"/>
          <w:sz w:val="30"/>
          <w:szCs w:val="30"/>
          <w:u w:val="none"/>
        </w:rPr>
        <w:t>如果你看第18节的头几个词，保罗教导你，在圣灵里的生命是一个苦难的生命，因为我们活在一个堕落的世界里。</w:t>
      </w:r>
    </w:p>
    <w:p w14:paraId="3CD2A2CA">
      <w:pPr>
        <w:pStyle w:val="12"/>
        <w:rPr>
          <w:rFonts w:hint="eastAsia"/>
          <w:sz w:val="30"/>
          <w:szCs w:val="30"/>
          <w:u w:val="none"/>
        </w:rPr>
      </w:pPr>
    </w:p>
    <w:p w14:paraId="7BAAA6C9">
      <w:pPr>
        <w:pStyle w:val="12"/>
        <w:rPr>
          <w:rFonts w:hint="eastAsia"/>
          <w:sz w:val="30"/>
          <w:szCs w:val="30"/>
          <w:u w:val="none"/>
        </w:rPr>
      </w:pPr>
      <w:r>
        <w:rPr>
          <w:rFonts w:hint="eastAsia"/>
          <w:sz w:val="30"/>
          <w:szCs w:val="30"/>
          <w:u w:val="none"/>
        </w:rPr>
        <w:t>Just because you are filled with the Holy Spirit, just because you are a child of God, just because you are justified freely by His blood, you are not thereby guaranteed a painless life of bliss.</w:t>
      </w:r>
    </w:p>
    <w:p w14:paraId="3CF80BDD">
      <w:pPr>
        <w:pStyle w:val="12"/>
        <w:rPr>
          <w:rFonts w:hint="eastAsia"/>
          <w:sz w:val="30"/>
          <w:szCs w:val="30"/>
          <w:u w:val="none"/>
        </w:rPr>
      </w:pPr>
      <w:r>
        <w:rPr>
          <w:rFonts w:hint="eastAsia"/>
          <w:sz w:val="30"/>
          <w:szCs w:val="30"/>
          <w:u w:val="none"/>
        </w:rPr>
        <w:t>仅仅因为你被圣灵充满，仅仅因为你是神的儿女，仅仅因为你被祂的血白白称义，你并不能因此保证一个无痛的幸福生活。</w:t>
      </w:r>
    </w:p>
    <w:p w14:paraId="3F4BC4D9">
      <w:pPr>
        <w:pStyle w:val="12"/>
        <w:rPr>
          <w:rFonts w:hint="eastAsia"/>
          <w:sz w:val="30"/>
          <w:szCs w:val="30"/>
          <w:u w:val="none"/>
        </w:rPr>
      </w:pPr>
    </w:p>
    <w:p w14:paraId="57821729">
      <w:pPr>
        <w:pStyle w:val="12"/>
        <w:rPr>
          <w:rFonts w:hint="eastAsia"/>
          <w:sz w:val="30"/>
          <w:szCs w:val="30"/>
          <w:u w:val="none"/>
        </w:rPr>
      </w:pPr>
      <w:r>
        <w:rPr>
          <w:rFonts w:hint="eastAsia"/>
          <w:sz w:val="30"/>
          <w:szCs w:val="30"/>
          <w:u w:val="none"/>
        </w:rPr>
        <w:t>And the apostle Paul wants you to pause and contemplate again that life in the Spirit does not mean an absence from pain and suffering.</w:t>
      </w:r>
    </w:p>
    <w:p w14:paraId="226B2B7F">
      <w:pPr>
        <w:pStyle w:val="12"/>
        <w:rPr>
          <w:rFonts w:hint="eastAsia"/>
          <w:sz w:val="30"/>
          <w:szCs w:val="30"/>
          <w:u w:val="none"/>
        </w:rPr>
      </w:pPr>
      <w:r>
        <w:rPr>
          <w:rFonts w:hint="eastAsia"/>
          <w:sz w:val="30"/>
          <w:szCs w:val="30"/>
          <w:u w:val="none"/>
        </w:rPr>
        <w:t>使徒保罗希望你停下来再次默想，在圣灵里的生命并不意味着没有痛苦和苦难。</w:t>
      </w:r>
    </w:p>
    <w:p w14:paraId="7E4B1A8D">
      <w:pPr>
        <w:pStyle w:val="12"/>
        <w:rPr>
          <w:rFonts w:hint="eastAsia"/>
          <w:sz w:val="30"/>
          <w:szCs w:val="30"/>
          <w:u w:val="none"/>
        </w:rPr>
      </w:pPr>
    </w:p>
    <w:p w14:paraId="61D9ADC5">
      <w:pPr>
        <w:pStyle w:val="12"/>
        <w:rPr>
          <w:rFonts w:hint="eastAsia"/>
          <w:sz w:val="30"/>
          <w:szCs w:val="30"/>
          <w:u w:val="none"/>
        </w:rPr>
      </w:pPr>
      <w:r>
        <w:rPr>
          <w:rFonts w:hint="eastAsia"/>
          <w:sz w:val="30"/>
          <w:szCs w:val="30"/>
          <w:u w:val="none"/>
        </w:rPr>
        <w:t>But life in the Spirit is accompanied by suffering as we live in a fallen world.</w:t>
      </w:r>
    </w:p>
    <w:p w14:paraId="69EE27B8">
      <w:pPr>
        <w:pStyle w:val="12"/>
        <w:rPr>
          <w:rFonts w:hint="eastAsia"/>
          <w:sz w:val="30"/>
          <w:szCs w:val="30"/>
          <w:u w:val="none"/>
        </w:rPr>
      </w:pPr>
      <w:r>
        <w:rPr>
          <w:rFonts w:hint="eastAsia"/>
          <w:sz w:val="30"/>
          <w:szCs w:val="30"/>
          <w:u w:val="none"/>
        </w:rPr>
        <w:t>但在圣灵里的生命，在我们活在一个堕落的世界时，是伴随着苦难的。</w:t>
      </w:r>
    </w:p>
    <w:p w14:paraId="67135B7C">
      <w:pPr>
        <w:pStyle w:val="12"/>
        <w:rPr>
          <w:rFonts w:hint="eastAsia"/>
          <w:sz w:val="30"/>
          <w:szCs w:val="30"/>
          <w:u w:val="none"/>
        </w:rPr>
      </w:pPr>
    </w:p>
    <w:p w14:paraId="27162BBD">
      <w:pPr>
        <w:pStyle w:val="12"/>
        <w:rPr>
          <w:rFonts w:hint="eastAsia"/>
          <w:sz w:val="30"/>
          <w:szCs w:val="30"/>
          <w:u w:val="none"/>
        </w:rPr>
      </w:pPr>
      <w:r>
        <w:rPr>
          <w:rFonts w:hint="eastAsia"/>
          <w:sz w:val="30"/>
          <w:szCs w:val="30"/>
          <w:u w:val="none"/>
        </w:rPr>
        <w:t>Even though we have new life in Christ, even though we are new creations, even though we are sons and daughters of the most High, we suffer precisely in fact because we are children of God.</w:t>
      </w:r>
    </w:p>
    <w:p w14:paraId="0C9CB141">
      <w:pPr>
        <w:pStyle w:val="12"/>
        <w:rPr>
          <w:rFonts w:hint="eastAsia"/>
          <w:sz w:val="30"/>
          <w:szCs w:val="30"/>
          <w:u w:val="none"/>
        </w:rPr>
      </w:pPr>
      <w:r>
        <w:rPr>
          <w:rFonts w:hint="eastAsia"/>
          <w:sz w:val="30"/>
          <w:szCs w:val="30"/>
          <w:u w:val="none"/>
        </w:rPr>
        <w:t>即使我们在基督里有新生命，即使我们是新造的人，即使我们是至高者的儿女，我们受苦，事实上，恰恰因为我们是神的儿女。</w:t>
      </w:r>
    </w:p>
    <w:p w14:paraId="45AE1871">
      <w:pPr>
        <w:pStyle w:val="12"/>
        <w:rPr>
          <w:rFonts w:hint="eastAsia"/>
          <w:sz w:val="30"/>
          <w:szCs w:val="30"/>
          <w:u w:val="none"/>
        </w:rPr>
      </w:pPr>
    </w:p>
    <w:p w14:paraId="615B4812">
      <w:pPr>
        <w:pStyle w:val="12"/>
        <w:rPr>
          <w:rFonts w:hint="eastAsia"/>
          <w:sz w:val="30"/>
          <w:szCs w:val="30"/>
          <w:u w:val="none"/>
        </w:rPr>
      </w:pPr>
      <w:r>
        <w:rPr>
          <w:rFonts w:hint="eastAsia"/>
          <w:sz w:val="30"/>
          <w:szCs w:val="30"/>
          <w:u w:val="none"/>
        </w:rPr>
        <w:t>And we live in a world that hates God, and we live in a world where the forces of the world itself, the flesh and the devil, conspire against our Lord and our Maker, we suffer.</w:t>
      </w:r>
    </w:p>
    <w:p w14:paraId="3241016F">
      <w:pPr>
        <w:pStyle w:val="12"/>
        <w:rPr>
          <w:rFonts w:hint="eastAsia"/>
          <w:sz w:val="30"/>
          <w:szCs w:val="30"/>
          <w:u w:val="none"/>
        </w:rPr>
      </w:pPr>
      <w:r>
        <w:rPr>
          <w:rFonts w:hint="eastAsia"/>
          <w:sz w:val="30"/>
          <w:szCs w:val="30"/>
          <w:u w:val="none"/>
        </w:rPr>
        <w:t>我们生活在一个恨神的世界里，我们生活在一个世界，这个世界本身的力量，肉体和魔鬼，都同谋对抗我们的主和我们的造物主，我们受苦。</w:t>
      </w:r>
    </w:p>
    <w:p w14:paraId="54223CF0">
      <w:pPr>
        <w:pStyle w:val="12"/>
        <w:rPr>
          <w:rFonts w:hint="eastAsia"/>
          <w:sz w:val="30"/>
          <w:szCs w:val="30"/>
          <w:u w:val="none"/>
        </w:rPr>
      </w:pPr>
    </w:p>
    <w:p w14:paraId="38493D54">
      <w:pPr>
        <w:pStyle w:val="12"/>
        <w:rPr>
          <w:rFonts w:hint="eastAsia"/>
          <w:sz w:val="30"/>
          <w:szCs w:val="30"/>
          <w:u w:val="none"/>
        </w:rPr>
      </w:pPr>
      <w:r>
        <w:rPr>
          <w:rFonts w:hint="eastAsia"/>
          <w:sz w:val="30"/>
          <w:szCs w:val="30"/>
          <w:u w:val="none"/>
        </w:rPr>
        <w:t>And this is vital for us to understand as Christians in light of the various mistakes that are out there on the Christian market.</w:t>
      </w:r>
    </w:p>
    <w:p w14:paraId="4570F0E8">
      <w:pPr>
        <w:pStyle w:val="12"/>
        <w:rPr>
          <w:rFonts w:hint="eastAsia"/>
          <w:sz w:val="30"/>
          <w:szCs w:val="30"/>
          <w:u w:val="none"/>
        </w:rPr>
      </w:pPr>
      <w:r>
        <w:rPr>
          <w:rFonts w:hint="eastAsia"/>
          <w:sz w:val="30"/>
          <w:szCs w:val="30"/>
          <w:u w:val="none"/>
        </w:rPr>
        <w:t>鉴于基督教市场上存在的各种错误，这对我们作为基督徒来理解是至关重要的。</w:t>
      </w:r>
    </w:p>
    <w:p w14:paraId="1F37F732">
      <w:pPr>
        <w:pStyle w:val="12"/>
        <w:rPr>
          <w:rFonts w:hint="eastAsia"/>
          <w:sz w:val="30"/>
          <w:szCs w:val="30"/>
          <w:u w:val="none"/>
        </w:rPr>
      </w:pPr>
    </w:p>
    <w:p w14:paraId="7A5373D2">
      <w:pPr>
        <w:pStyle w:val="12"/>
        <w:rPr>
          <w:rFonts w:hint="eastAsia"/>
          <w:sz w:val="30"/>
          <w:szCs w:val="30"/>
          <w:u w:val="none"/>
        </w:rPr>
      </w:pPr>
      <w:r>
        <w:rPr>
          <w:rFonts w:hint="eastAsia"/>
          <w:sz w:val="30"/>
          <w:szCs w:val="30"/>
          <w:u w:val="none"/>
        </w:rPr>
        <w:t>On the one hand there are the health and wealth teachers who say that if you do not have health, if you do not have success in all your endeavors of life, if you are not wealthy, if you are not healthy and whole, if you are not experiencing triumph upon triumph, it is clearly a result of a lack of your faith; because God wants you to have an abundance.</w:t>
      </w:r>
    </w:p>
    <w:p w14:paraId="65C0BE96">
      <w:pPr>
        <w:pStyle w:val="12"/>
        <w:rPr>
          <w:rFonts w:hint="eastAsia"/>
          <w:sz w:val="30"/>
          <w:szCs w:val="30"/>
          <w:u w:val="none"/>
        </w:rPr>
      </w:pPr>
      <w:r>
        <w:rPr>
          <w:rFonts w:hint="eastAsia"/>
          <w:sz w:val="30"/>
          <w:szCs w:val="30"/>
          <w:u w:val="none"/>
        </w:rPr>
        <w:t>一方面，有那些健康与财富的教师说，如果你没有健康，如果你在生活的所有努力中没有成功，如果你不富有，如果你不健康和完整，如果你没有经历一个又一个的胜利，这显然是你缺乏信心的结果；因为神希望你丰盛。</w:t>
      </w:r>
    </w:p>
    <w:p w14:paraId="2862325A">
      <w:pPr>
        <w:pStyle w:val="12"/>
        <w:rPr>
          <w:rFonts w:hint="eastAsia"/>
          <w:sz w:val="30"/>
          <w:szCs w:val="30"/>
          <w:u w:val="none"/>
        </w:rPr>
      </w:pPr>
    </w:p>
    <w:p w14:paraId="58EB8864">
      <w:pPr>
        <w:pStyle w:val="12"/>
        <w:rPr>
          <w:rFonts w:hint="eastAsia"/>
          <w:sz w:val="30"/>
          <w:szCs w:val="30"/>
          <w:u w:val="none"/>
        </w:rPr>
      </w:pPr>
      <w:r>
        <w:rPr>
          <w:rFonts w:hint="eastAsia"/>
          <w:sz w:val="30"/>
          <w:szCs w:val="30"/>
          <w:u w:val="none"/>
        </w:rPr>
        <w:t>He wants you to be successful.</w:t>
      </w:r>
    </w:p>
    <w:p w14:paraId="3EDD55F4">
      <w:pPr>
        <w:pStyle w:val="12"/>
        <w:rPr>
          <w:rFonts w:hint="eastAsia"/>
          <w:sz w:val="30"/>
          <w:szCs w:val="30"/>
          <w:u w:val="none"/>
        </w:rPr>
      </w:pPr>
      <w:r>
        <w:rPr>
          <w:rFonts w:hint="eastAsia"/>
          <w:sz w:val="30"/>
          <w:szCs w:val="30"/>
          <w:u w:val="none"/>
        </w:rPr>
        <w:t>祂希望你成功。</w:t>
      </w:r>
    </w:p>
    <w:p w14:paraId="5B79EA33">
      <w:pPr>
        <w:pStyle w:val="12"/>
        <w:rPr>
          <w:rFonts w:hint="eastAsia"/>
          <w:sz w:val="30"/>
          <w:szCs w:val="30"/>
          <w:u w:val="none"/>
        </w:rPr>
      </w:pPr>
    </w:p>
    <w:p w14:paraId="17F86DAC">
      <w:pPr>
        <w:pStyle w:val="12"/>
        <w:rPr>
          <w:rFonts w:hint="eastAsia"/>
          <w:sz w:val="30"/>
          <w:szCs w:val="30"/>
          <w:u w:val="none"/>
        </w:rPr>
      </w:pPr>
      <w:r>
        <w:rPr>
          <w:rFonts w:hint="eastAsia"/>
          <w:sz w:val="30"/>
          <w:szCs w:val="30"/>
          <w:u w:val="none"/>
        </w:rPr>
        <w:t>He wants you to have health.</w:t>
      </w:r>
    </w:p>
    <w:p w14:paraId="60F2DA00">
      <w:pPr>
        <w:pStyle w:val="12"/>
        <w:rPr>
          <w:rFonts w:hint="eastAsia"/>
          <w:sz w:val="30"/>
          <w:szCs w:val="30"/>
          <w:u w:val="none"/>
        </w:rPr>
      </w:pPr>
      <w:r>
        <w:rPr>
          <w:rFonts w:hint="eastAsia"/>
          <w:sz w:val="30"/>
          <w:szCs w:val="30"/>
          <w:u w:val="none"/>
        </w:rPr>
        <w:t>祂希望你健康。</w:t>
      </w:r>
    </w:p>
    <w:p w14:paraId="1547B070">
      <w:pPr>
        <w:pStyle w:val="12"/>
        <w:rPr>
          <w:rFonts w:hint="eastAsia"/>
          <w:sz w:val="30"/>
          <w:szCs w:val="30"/>
          <w:u w:val="none"/>
        </w:rPr>
      </w:pPr>
    </w:p>
    <w:p w14:paraId="13CDCF4C">
      <w:pPr>
        <w:pStyle w:val="12"/>
        <w:rPr>
          <w:rFonts w:hint="eastAsia"/>
          <w:sz w:val="30"/>
          <w:szCs w:val="30"/>
          <w:u w:val="none"/>
        </w:rPr>
      </w:pPr>
      <w:r>
        <w:rPr>
          <w:rFonts w:hint="eastAsia"/>
          <w:sz w:val="30"/>
          <w:szCs w:val="30"/>
          <w:u w:val="none"/>
        </w:rPr>
        <w:t>He wants you to have riches.</w:t>
      </w:r>
    </w:p>
    <w:p w14:paraId="5335A112">
      <w:pPr>
        <w:pStyle w:val="12"/>
        <w:rPr>
          <w:rFonts w:hint="eastAsia"/>
          <w:sz w:val="30"/>
          <w:szCs w:val="30"/>
          <w:u w:val="none"/>
        </w:rPr>
      </w:pPr>
      <w:r>
        <w:rPr>
          <w:rFonts w:hint="eastAsia"/>
          <w:sz w:val="30"/>
          <w:szCs w:val="30"/>
          <w:u w:val="none"/>
        </w:rPr>
        <w:t>祂希望你富有。</w:t>
      </w:r>
    </w:p>
    <w:p w14:paraId="0BB92079">
      <w:pPr>
        <w:pStyle w:val="12"/>
        <w:rPr>
          <w:rFonts w:hint="eastAsia"/>
          <w:sz w:val="30"/>
          <w:szCs w:val="30"/>
          <w:u w:val="none"/>
        </w:rPr>
      </w:pPr>
    </w:p>
    <w:p w14:paraId="1E66A363">
      <w:pPr>
        <w:pStyle w:val="12"/>
        <w:rPr>
          <w:rFonts w:hint="eastAsia"/>
          <w:sz w:val="30"/>
          <w:szCs w:val="30"/>
          <w:u w:val="none"/>
        </w:rPr>
      </w:pPr>
      <w:r>
        <w:rPr>
          <w:rFonts w:hint="eastAsia"/>
          <w:sz w:val="30"/>
          <w:szCs w:val="30"/>
          <w:u w:val="none"/>
        </w:rPr>
        <w:t>And if you don't, it's clearly because you haven't had the faith.</w:t>
      </w:r>
    </w:p>
    <w:p w14:paraId="676F42FA">
      <w:pPr>
        <w:pStyle w:val="12"/>
        <w:rPr>
          <w:rFonts w:hint="eastAsia"/>
          <w:sz w:val="30"/>
          <w:szCs w:val="30"/>
          <w:u w:val="none"/>
        </w:rPr>
      </w:pPr>
      <w:r>
        <w:rPr>
          <w:rFonts w:hint="eastAsia"/>
          <w:sz w:val="30"/>
          <w:szCs w:val="30"/>
          <w:u w:val="none"/>
        </w:rPr>
        <w:t>如果你没有，那显然是因为你没有信心。</w:t>
      </w:r>
    </w:p>
    <w:p w14:paraId="5A880884">
      <w:pPr>
        <w:pStyle w:val="12"/>
        <w:rPr>
          <w:rFonts w:hint="eastAsia"/>
          <w:sz w:val="30"/>
          <w:szCs w:val="30"/>
          <w:u w:val="none"/>
        </w:rPr>
      </w:pPr>
    </w:p>
    <w:p w14:paraId="158C5565">
      <w:pPr>
        <w:pStyle w:val="12"/>
        <w:rPr>
          <w:rFonts w:hint="eastAsia"/>
          <w:sz w:val="30"/>
          <w:szCs w:val="30"/>
          <w:u w:val="none"/>
        </w:rPr>
      </w:pPr>
      <w:r>
        <w:rPr>
          <w:rFonts w:hint="eastAsia"/>
          <w:sz w:val="30"/>
          <w:szCs w:val="30"/>
          <w:u w:val="none"/>
        </w:rPr>
        <w:t>And the apostle Paul wants to pause right here and say, if your understanding of Jesus' promise of the abundant life is that it means a lack of suffering, you have misunderstood what Jesus said.</w:t>
      </w:r>
    </w:p>
    <w:p w14:paraId="0DE7C768">
      <w:pPr>
        <w:pStyle w:val="12"/>
        <w:rPr>
          <w:rFonts w:hint="eastAsia"/>
          <w:sz w:val="30"/>
          <w:szCs w:val="30"/>
          <w:u w:val="none"/>
        </w:rPr>
      </w:pPr>
      <w:r>
        <w:rPr>
          <w:rFonts w:hint="eastAsia"/>
          <w:sz w:val="30"/>
          <w:szCs w:val="30"/>
          <w:u w:val="none"/>
        </w:rPr>
        <w:t>使徒保罗想在这里停一下，说，如果你对耶稣关于丰盛生命的应许的理解是意味着没有苦难，那么你误解了耶稣所说的话。</w:t>
      </w:r>
    </w:p>
    <w:p w14:paraId="7B0ACD1E">
      <w:pPr>
        <w:pStyle w:val="12"/>
        <w:rPr>
          <w:rFonts w:hint="eastAsia"/>
          <w:sz w:val="30"/>
          <w:szCs w:val="30"/>
          <w:u w:val="none"/>
        </w:rPr>
      </w:pPr>
    </w:p>
    <w:p w14:paraId="7480EC28">
      <w:pPr>
        <w:pStyle w:val="12"/>
        <w:rPr>
          <w:rFonts w:hint="eastAsia"/>
          <w:sz w:val="30"/>
          <w:szCs w:val="30"/>
          <w:u w:val="none"/>
        </w:rPr>
      </w:pPr>
      <w:r>
        <w:rPr>
          <w:rFonts w:hint="eastAsia"/>
          <w:sz w:val="30"/>
          <w:szCs w:val="30"/>
          <w:u w:val="none"/>
        </w:rPr>
        <w:t>And on the other hand, there are others who cope with suffering by saying, well, God just can't help it.</w:t>
      </w:r>
    </w:p>
    <w:p w14:paraId="2EF6A58E">
      <w:pPr>
        <w:pStyle w:val="12"/>
        <w:rPr>
          <w:rFonts w:hint="eastAsia"/>
          <w:sz w:val="30"/>
          <w:szCs w:val="30"/>
          <w:u w:val="none"/>
        </w:rPr>
      </w:pPr>
      <w:r>
        <w:rPr>
          <w:rFonts w:hint="eastAsia"/>
          <w:sz w:val="30"/>
          <w:szCs w:val="30"/>
          <w:u w:val="none"/>
        </w:rPr>
        <w:t>另一方面，还有些人通过说，嗯，神就是无能为力，来应对苦难。</w:t>
      </w:r>
    </w:p>
    <w:p w14:paraId="50704B59">
      <w:pPr>
        <w:pStyle w:val="12"/>
        <w:rPr>
          <w:rFonts w:hint="eastAsia"/>
          <w:sz w:val="30"/>
          <w:szCs w:val="30"/>
          <w:u w:val="none"/>
        </w:rPr>
      </w:pPr>
    </w:p>
    <w:p w14:paraId="21D34322">
      <w:pPr>
        <w:pStyle w:val="12"/>
        <w:rPr>
          <w:rFonts w:hint="eastAsia"/>
          <w:sz w:val="30"/>
          <w:szCs w:val="30"/>
          <w:u w:val="none"/>
        </w:rPr>
      </w:pPr>
      <w:r>
        <w:rPr>
          <w:rFonts w:hint="eastAsia"/>
          <w:sz w:val="30"/>
          <w:szCs w:val="30"/>
          <w:u w:val="none"/>
        </w:rPr>
        <w:t>God wasn't able to control that.</w:t>
      </w:r>
    </w:p>
    <w:p w14:paraId="3853CB9D">
      <w:pPr>
        <w:pStyle w:val="12"/>
        <w:rPr>
          <w:rFonts w:hint="eastAsia"/>
          <w:sz w:val="30"/>
          <w:szCs w:val="30"/>
          <w:u w:val="none"/>
        </w:rPr>
      </w:pPr>
      <w:r>
        <w:rPr>
          <w:rFonts w:hint="eastAsia"/>
          <w:sz w:val="30"/>
          <w:szCs w:val="30"/>
          <w:u w:val="none"/>
        </w:rPr>
        <w:t>神无法控制那件事。</w:t>
      </w:r>
    </w:p>
    <w:p w14:paraId="50ADEA40">
      <w:pPr>
        <w:pStyle w:val="12"/>
        <w:rPr>
          <w:rFonts w:hint="eastAsia"/>
          <w:sz w:val="30"/>
          <w:szCs w:val="30"/>
          <w:u w:val="none"/>
        </w:rPr>
      </w:pPr>
    </w:p>
    <w:p w14:paraId="620FA152">
      <w:pPr>
        <w:pStyle w:val="12"/>
        <w:rPr>
          <w:rFonts w:hint="eastAsia"/>
          <w:sz w:val="30"/>
          <w:szCs w:val="30"/>
          <w:u w:val="none"/>
        </w:rPr>
      </w:pPr>
      <w:r>
        <w:rPr>
          <w:rFonts w:hint="eastAsia"/>
          <w:sz w:val="30"/>
          <w:szCs w:val="30"/>
          <w:u w:val="none"/>
        </w:rPr>
        <w:t>When bad things happen to good people, it's just another sign that though God wishes that He could help us in those circumstances, it's just out of His control.</w:t>
      </w:r>
    </w:p>
    <w:p w14:paraId="02E8BBFB">
      <w:pPr>
        <w:pStyle w:val="12"/>
        <w:rPr>
          <w:rFonts w:hint="eastAsia"/>
          <w:sz w:val="30"/>
          <w:szCs w:val="30"/>
          <w:u w:val="none"/>
        </w:rPr>
      </w:pPr>
      <w:r>
        <w:rPr>
          <w:rFonts w:hint="eastAsia"/>
          <w:sz w:val="30"/>
          <w:szCs w:val="30"/>
          <w:u w:val="none"/>
        </w:rPr>
        <w:t>当坏事发生在好人身上时，这只是另一个迹象，表明虽然神希望祂能在那些情况下帮助我们，但这只是超出了祂的控制。</w:t>
      </w:r>
    </w:p>
    <w:p w14:paraId="0A50856D">
      <w:pPr>
        <w:pStyle w:val="12"/>
        <w:rPr>
          <w:rFonts w:hint="eastAsia"/>
          <w:sz w:val="30"/>
          <w:szCs w:val="30"/>
          <w:u w:val="none"/>
        </w:rPr>
      </w:pPr>
    </w:p>
    <w:p w14:paraId="7B0882F1">
      <w:pPr>
        <w:pStyle w:val="12"/>
        <w:rPr>
          <w:rFonts w:hint="eastAsia"/>
          <w:sz w:val="30"/>
          <w:szCs w:val="30"/>
          <w:u w:val="none"/>
        </w:rPr>
      </w:pPr>
      <w:r>
        <w:rPr>
          <w:rFonts w:hint="eastAsia"/>
          <w:sz w:val="30"/>
          <w:szCs w:val="30"/>
          <w:u w:val="none"/>
        </w:rPr>
        <w:t>So take comfort.</w:t>
      </w:r>
    </w:p>
    <w:p w14:paraId="5A9A61EB">
      <w:pPr>
        <w:pStyle w:val="12"/>
        <w:rPr>
          <w:rFonts w:hint="eastAsia"/>
          <w:sz w:val="30"/>
          <w:szCs w:val="30"/>
          <w:u w:val="none"/>
        </w:rPr>
      </w:pPr>
      <w:r>
        <w:rPr>
          <w:rFonts w:hint="eastAsia"/>
          <w:sz w:val="30"/>
          <w:szCs w:val="30"/>
          <w:u w:val="none"/>
        </w:rPr>
        <w:t>所以要得安慰。</w:t>
      </w:r>
    </w:p>
    <w:p w14:paraId="154A68F5">
      <w:pPr>
        <w:pStyle w:val="12"/>
        <w:rPr>
          <w:rFonts w:hint="eastAsia"/>
          <w:sz w:val="30"/>
          <w:szCs w:val="30"/>
          <w:u w:val="none"/>
        </w:rPr>
      </w:pPr>
    </w:p>
    <w:p w14:paraId="7428FC44">
      <w:pPr>
        <w:pStyle w:val="12"/>
        <w:rPr>
          <w:rFonts w:hint="eastAsia"/>
          <w:sz w:val="30"/>
          <w:szCs w:val="30"/>
          <w:u w:val="none"/>
        </w:rPr>
      </w:pPr>
      <w:r>
        <w:rPr>
          <w:rFonts w:hint="eastAsia"/>
          <w:sz w:val="30"/>
          <w:szCs w:val="30"/>
          <w:u w:val="none"/>
        </w:rPr>
        <w:t>It's out of the control of God.</w:t>
      </w:r>
    </w:p>
    <w:p w14:paraId="1A49F194">
      <w:pPr>
        <w:pStyle w:val="12"/>
        <w:rPr>
          <w:rFonts w:hint="eastAsia"/>
          <w:sz w:val="30"/>
          <w:szCs w:val="30"/>
          <w:u w:val="none"/>
        </w:rPr>
      </w:pPr>
      <w:r>
        <w:rPr>
          <w:rFonts w:hint="eastAsia"/>
          <w:sz w:val="30"/>
          <w:szCs w:val="30"/>
          <w:u w:val="none"/>
        </w:rPr>
        <w:t>这超出了神的控制。</w:t>
      </w:r>
    </w:p>
    <w:p w14:paraId="23FD7413">
      <w:pPr>
        <w:pStyle w:val="12"/>
        <w:rPr>
          <w:rFonts w:hint="eastAsia"/>
          <w:sz w:val="30"/>
          <w:szCs w:val="30"/>
          <w:u w:val="none"/>
        </w:rPr>
      </w:pPr>
    </w:p>
    <w:p w14:paraId="22085F0E">
      <w:pPr>
        <w:pStyle w:val="12"/>
        <w:rPr>
          <w:rFonts w:hint="eastAsia"/>
          <w:sz w:val="30"/>
          <w:szCs w:val="30"/>
          <w:u w:val="none"/>
        </w:rPr>
      </w:pPr>
      <w:r>
        <w:rPr>
          <w:rFonts w:hint="eastAsia"/>
          <w:sz w:val="30"/>
          <w:szCs w:val="30"/>
          <w:u w:val="none"/>
        </w:rPr>
        <w:t>And the apostle Paul wants to say to both of those solutions, wrong, wrong.</w:t>
      </w:r>
    </w:p>
    <w:p w14:paraId="42E1E4DF">
      <w:pPr>
        <w:pStyle w:val="12"/>
        <w:rPr>
          <w:rFonts w:hint="eastAsia"/>
          <w:sz w:val="30"/>
          <w:szCs w:val="30"/>
          <w:u w:val="none"/>
        </w:rPr>
      </w:pPr>
      <w:r>
        <w:rPr>
          <w:rFonts w:hint="eastAsia"/>
          <w:sz w:val="30"/>
          <w:szCs w:val="30"/>
          <w:u w:val="none"/>
        </w:rPr>
        <w:t>使徒保罗想对这两种解决方案说，错了，错了。</w:t>
      </w:r>
    </w:p>
    <w:p w14:paraId="086E3CB0">
      <w:pPr>
        <w:pStyle w:val="12"/>
        <w:rPr>
          <w:rFonts w:hint="eastAsia"/>
          <w:sz w:val="30"/>
          <w:szCs w:val="30"/>
          <w:u w:val="none"/>
        </w:rPr>
      </w:pPr>
    </w:p>
    <w:p w14:paraId="1C2AB5A0">
      <w:pPr>
        <w:pStyle w:val="12"/>
        <w:rPr>
          <w:rFonts w:hint="eastAsia"/>
          <w:sz w:val="30"/>
          <w:szCs w:val="30"/>
          <w:u w:val="none"/>
        </w:rPr>
      </w:pPr>
      <w:r>
        <w:rPr>
          <w:rFonts w:hint="eastAsia"/>
          <w:sz w:val="30"/>
          <w:szCs w:val="30"/>
          <w:u w:val="none"/>
        </w:rPr>
        <w:t>Paul is stressing here that it's a huge mistake to miss the point that the believer will suffer, and that God is sovereign in suffering.</w:t>
      </w:r>
    </w:p>
    <w:p w14:paraId="15611349">
      <w:pPr>
        <w:pStyle w:val="12"/>
        <w:rPr>
          <w:rFonts w:hint="eastAsia"/>
          <w:sz w:val="30"/>
          <w:szCs w:val="30"/>
          <w:u w:val="none"/>
        </w:rPr>
      </w:pPr>
      <w:r>
        <w:rPr>
          <w:rFonts w:hint="eastAsia"/>
          <w:sz w:val="30"/>
          <w:szCs w:val="30"/>
          <w:u w:val="none"/>
        </w:rPr>
        <w:t>保罗在这里强调，忽略信徒会受苦，以及神在苦难中拥有主权这一点，是一个巨大的错误。</w:t>
      </w:r>
    </w:p>
    <w:p w14:paraId="74A1E125">
      <w:pPr>
        <w:pStyle w:val="12"/>
        <w:rPr>
          <w:rFonts w:hint="eastAsia"/>
          <w:sz w:val="30"/>
          <w:szCs w:val="30"/>
          <w:u w:val="none"/>
        </w:rPr>
      </w:pPr>
    </w:p>
    <w:p w14:paraId="172A9890">
      <w:pPr>
        <w:pStyle w:val="12"/>
        <w:rPr>
          <w:rFonts w:hint="eastAsia"/>
          <w:sz w:val="30"/>
          <w:szCs w:val="30"/>
          <w:u w:val="none"/>
        </w:rPr>
      </w:pPr>
      <w:r>
        <w:rPr>
          <w:rFonts w:hint="eastAsia"/>
          <w:sz w:val="30"/>
          <w:szCs w:val="30"/>
          <w:u w:val="none"/>
        </w:rPr>
        <w:t>He makes that clear in verse 20, by the way, that it is God Himself who has subjected this creation to frustration and suffering, in hope.</w:t>
      </w:r>
    </w:p>
    <w:p w14:paraId="7E8BEA29">
      <w:pPr>
        <w:pStyle w:val="12"/>
        <w:rPr>
          <w:rFonts w:hint="eastAsia"/>
          <w:sz w:val="30"/>
          <w:szCs w:val="30"/>
          <w:u w:val="none"/>
        </w:rPr>
      </w:pPr>
      <w:r>
        <w:rPr>
          <w:rFonts w:hint="eastAsia"/>
          <w:sz w:val="30"/>
          <w:szCs w:val="30"/>
          <w:u w:val="none"/>
        </w:rPr>
        <w:t>顺便说一句，祂在第20节清楚地表明，是神自己使这受造之物服在挫折和苦难之下，在盼望中。</w:t>
      </w:r>
    </w:p>
    <w:p w14:paraId="10B9D797">
      <w:pPr>
        <w:pStyle w:val="12"/>
        <w:rPr>
          <w:rFonts w:hint="eastAsia"/>
          <w:sz w:val="30"/>
          <w:szCs w:val="30"/>
          <w:u w:val="none"/>
        </w:rPr>
      </w:pPr>
    </w:p>
    <w:p w14:paraId="6C17A9C5">
      <w:pPr>
        <w:pStyle w:val="12"/>
        <w:rPr>
          <w:rFonts w:hint="eastAsia"/>
          <w:sz w:val="30"/>
          <w:szCs w:val="30"/>
          <w:u w:val="none"/>
        </w:rPr>
      </w:pPr>
      <w:r>
        <w:rPr>
          <w:rFonts w:hint="eastAsia"/>
          <w:sz w:val="30"/>
          <w:szCs w:val="30"/>
          <w:u w:val="none"/>
        </w:rPr>
        <w:t>He's still in charge, even in the sphere of suffering and frustration and vanity.</w:t>
      </w:r>
    </w:p>
    <w:p w14:paraId="425D4C5A">
      <w:pPr>
        <w:pStyle w:val="12"/>
        <w:rPr>
          <w:rFonts w:hint="eastAsia"/>
          <w:sz w:val="30"/>
          <w:szCs w:val="30"/>
          <w:u w:val="none"/>
        </w:rPr>
      </w:pPr>
      <w:r>
        <w:rPr>
          <w:rFonts w:hint="eastAsia"/>
          <w:sz w:val="30"/>
          <w:szCs w:val="30"/>
          <w:u w:val="none"/>
        </w:rPr>
        <w:t>祂仍然掌权，即使在苦难、挫折和虚空的领域里。</w:t>
      </w:r>
    </w:p>
    <w:p w14:paraId="21BEA6BE">
      <w:pPr>
        <w:pStyle w:val="12"/>
        <w:rPr>
          <w:rFonts w:hint="eastAsia"/>
          <w:sz w:val="30"/>
          <w:szCs w:val="30"/>
          <w:u w:val="none"/>
        </w:rPr>
      </w:pPr>
    </w:p>
    <w:p w14:paraId="6E725ACD">
      <w:pPr>
        <w:pStyle w:val="12"/>
        <w:rPr>
          <w:rFonts w:hint="eastAsia"/>
          <w:sz w:val="30"/>
          <w:szCs w:val="30"/>
          <w:u w:val="none"/>
        </w:rPr>
      </w:pPr>
      <w:r>
        <w:rPr>
          <w:rFonts w:hint="eastAsia"/>
          <w:sz w:val="30"/>
          <w:szCs w:val="30"/>
          <w:u w:val="none"/>
        </w:rPr>
        <w:t>God is in control, and suffering is part of His plan for His people.</w:t>
      </w:r>
    </w:p>
    <w:p w14:paraId="699AC620">
      <w:pPr>
        <w:pStyle w:val="12"/>
        <w:rPr>
          <w:rFonts w:hint="eastAsia"/>
          <w:sz w:val="30"/>
          <w:szCs w:val="30"/>
          <w:u w:val="none"/>
        </w:rPr>
      </w:pPr>
      <w:r>
        <w:rPr>
          <w:rFonts w:hint="eastAsia"/>
          <w:sz w:val="30"/>
          <w:szCs w:val="30"/>
          <w:u w:val="none"/>
        </w:rPr>
        <w:t>神在掌管，苦难是祂为祂子民计划的一部分。</w:t>
      </w:r>
    </w:p>
    <w:p w14:paraId="00208588">
      <w:pPr>
        <w:pStyle w:val="12"/>
        <w:rPr>
          <w:rFonts w:hint="eastAsia"/>
          <w:sz w:val="30"/>
          <w:szCs w:val="30"/>
          <w:u w:val="none"/>
        </w:rPr>
      </w:pPr>
    </w:p>
    <w:p w14:paraId="5B3E3A8C">
      <w:pPr>
        <w:pStyle w:val="12"/>
        <w:rPr>
          <w:rFonts w:hint="eastAsia"/>
          <w:sz w:val="30"/>
          <w:szCs w:val="30"/>
          <w:u w:val="none"/>
        </w:rPr>
      </w:pPr>
      <w:r>
        <w:rPr>
          <w:rFonts w:hint="eastAsia"/>
          <w:sz w:val="30"/>
          <w:szCs w:val="30"/>
          <w:u w:val="none"/>
        </w:rPr>
        <w:t>Life in the Spirit is a life of suffering.</w:t>
      </w:r>
    </w:p>
    <w:p w14:paraId="314F1320">
      <w:pPr>
        <w:pStyle w:val="12"/>
        <w:rPr>
          <w:rFonts w:hint="eastAsia"/>
          <w:sz w:val="30"/>
          <w:szCs w:val="30"/>
          <w:u w:val="none"/>
        </w:rPr>
      </w:pPr>
      <w:r>
        <w:rPr>
          <w:rFonts w:hint="eastAsia"/>
          <w:sz w:val="30"/>
          <w:szCs w:val="30"/>
          <w:u w:val="none"/>
        </w:rPr>
        <w:t>在圣灵里的生命是苦难的生命。</w:t>
      </w:r>
    </w:p>
    <w:p w14:paraId="0DC02138">
      <w:pPr>
        <w:pStyle w:val="12"/>
        <w:rPr>
          <w:rFonts w:hint="eastAsia"/>
          <w:sz w:val="30"/>
          <w:szCs w:val="30"/>
          <w:u w:val="none"/>
        </w:rPr>
      </w:pPr>
    </w:p>
    <w:p w14:paraId="3275353A">
      <w:pPr>
        <w:pStyle w:val="12"/>
        <w:rPr>
          <w:rFonts w:hint="eastAsia"/>
          <w:sz w:val="30"/>
          <w:szCs w:val="30"/>
          <w:u w:val="none"/>
        </w:rPr>
      </w:pPr>
      <w:r>
        <w:rPr>
          <w:rFonts w:hint="eastAsia"/>
          <w:sz w:val="30"/>
          <w:szCs w:val="30"/>
          <w:u w:val="none"/>
        </w:rPr>
        <w:t>That's the first thing that Paul wants you to know.</w:t>
      </w:r>
    </w:p>
    <w:p w14:paraId="3BBA9BA1">
      <w:pPr>
        <w:pStyle w:val="12"/>
        <w:rPr>
          <w:rFonts w:hint="eastAsia"/>
          <w:sz w:val="30"/>
          <w:szCs w:val="30"/>
          <w:u w:val="none"/>
        </w:rPr>
      </w:pPr>
      <w:r>
        <w:rPr>
          <w:rFonts w:hint="eastAsia"/>
          <w:sz w:val="30"/>
          <w:szCs w:val="30"/>
          <w:u w:val="none"/>
        </w:rPr>
        <w:t>这是保罗希望你知道的第一件事。</w:t>
      </w:r>
    </w:p>
    <w:p w14:paraId="50BD35E7">
      <w:pPr>
        <w:pStyle w:val="12"/>
        <w:rPr>
          <w:rFonts w:hint="eastAsia"/>
          <w:sz w:val="30"/>
          <w:szCs w:val="30"/>
          <w:u w:val="none"/>
        </w:rPr>
      </w:pPr>
    </w:p>
    <w:p w14:paraId="3C0A830F">
      <w:pPr>
        <w:pStyle w:val="12"/>
        <w:rPr>
          <w:rFonts w:hint="eastAsia"/>
          <w:sz w:val="30"/>
          <w:szCs w:val="30"/>
          <w:u w:val="none"/>
        </w:rPr>
      </w:pPr>
      <w:r>
        <w:rPr>
          <w:rFonts w:hint="eastAsia"/>
          <w:sz w:val="30"/>
          <w:szCs w:val="30"/>
          <w:u w:val="none"/>
        </w:rPr>
        <w:t>And that's so important for you to know, because some of you have been surprised by that suffering.</w:t>
      </w:r>
    </w:p>
    <w:p w14:paraId="5BA38445">
      <w:pPr>
        <w:pStyle w:val="12"/>
        <w:rPr>
          <w:rFonts w:hint="eastAsia"/>
          <w:sz w:val="30"/>
          <w:szCs w:val="30"/>
          <w:u w:val="none"/>
        </w:rPr>
      </w:pPr>
      <w:r>
        <w:rPr>
          <w:rFonts w:hint="eastAsia"/>
          <w:sz w:val="30"/>
          <w:szCs w:val="30"/>
          <w:u w:val="none"/>
        </w:rPr>
        <w:t>这对你来说知道是如此重要，因为你们中有些人对那苦难感到惊讶。</w:t>
      </w:r>
    </w:p>
    <w:p w14:paraId="24D5B57B">
      <w:pPr>
        <w:pStyle w:val="12"/>
        <w:rPr>
          <w:rFonts w:hint="eastAsia"/>
          <w:sz w:val="30"/>
          <w:szCs w:val="30"/>
          <w:u w:val="none"/>
        </w:rPr>
      </w:pPr>
    </w:p>
    <w:p w14:paraId="222C8080">
      <w:pPr>
        <w:pStyle w:val="12"/>
        <w:rPr>
          <w:rFonts w:hint="eastAsia"/>
          <w:sz w:val="30"/>
          <w:szCs w:val="30"/>
          <w:u w:val="none"/>
        </w:rPr>
      </w:pPr>
      <w:r>
        <w:rPr>
          <w:rFonts w:hint="eastAsia"/>
          <w:sz w:val="30"/>
          <w:szCs w:val="30"/>
          <w:u w:val="none"/>
        </w:rPr>
        <w:t>Now, of course, there's a sense in which all Christians ought to feel a tension about suffering.</w:t>
      </w:r>
    </w:p>
    <w:p w14:paraId="2C0AECDB">
      <w:pPr>
        <w:pStyle w:val="12"/>
        <w:rPr>
          <w:rFonts w:hint="eastAsia"/>
          <w:sz w:val="30"/>
          <w:szCs w:val="30"/>
          <w:u w:val="none"/>
        </w:rPr>
      </w:pPr>
      <w:r>
        <w:rPr>
          <w:rFonts w:hint="eastAsia"/>
          <w:sz w:val="30"/>
          <w:szCs w:val="30"/>
          <w:u w:val="none"/>
        </w:rPr>
        <w:t>当然，在某种意义上，所有基督徒都应该对苦难感到一种张力。</w:t>
      </w:r>
    </w:p>
    <w:p w14:paraId="3855EA7D">
      <w:pPr>
        <w:pStyle w:val="12"/>
        <w:rPr>
          <w:rFonts w:hint="eastAsia"/>
          <w:sz w:val="30"/>
          <w:szCs w:val="30"/>
          <w:u w:val="none"/>
        </w:rPr>
      </w:pPr>
    </w:p>
    <w:p w14:paraId="2C9A3B94">
      <w:pPr>
        <w:pStyle w:val="12"/>
        <w:rPr>
          <w:rFonts w:hint="eastAsia"/>
          <w:sz w:val="30"/>
          <w:szCs w:val="30"/>
          <w:u w:val="none"/>
        </w:rPr>
      </w:pPr>
      <w:r>
        <w:rPr>
          <w:rFonts w:hint="eastAsia"/>
          <w:sz w:val="30"/>
          <w:szCs w:val="30"/>
          <w:u w:val="none"/>
        </w:rPr>
        <w:t>We know that these things ought not to be.</w:t>
      </w:r>
    </w:p>
    <w:p w14:paraId="6EDAD041">
      <w:pPr>
        <w:pStyle w:val="12"/>
        <w:rPr>
          <w:rFonts w:hint="eastAsia"/>
          <w:sz w:val="30"/>
          <w:szCs w:val="30"/>
          <w:u w:val="none"/>
        </w:rPr>
      </w:pPr>
      <w:r>
        <w:rPr>
          <w:rFonts w:hint="eastAsia"/>
          <w:sz w:val="30"/>
          <w:szCs w:val="30"/>
          <w:u w:val="none"/>
        </w:rPr>
        <w:t>我们知道这些事本不该发生。</w:t>
      </w:r>
    </w:p>
    <w:p w14:paraId="698E03DF">
      <w:pPr>
        <w:pStyle w:val="12"/>
        <w:rPr>
          <w:rFonts w:hint="eastAsia"/>
          <w:sz w:val="30"/>
          <w:szCs w:val="30"/>
          <w:u w:val="none"/>
        </w:rPr>
      </w:pPr>
    </w:p>
    <w:p w14:paraId="0C346F90">
      <w:pPr>
        <w:pStyle w:val="12"/>
        <w:rPr>
          <w:rFonts w:hint="eastAsia"/>
          <w:sz w:val="30"/>
          <w:szCs w:val="30"/>
          <w:u w:val="none"/>
        </w:rPr>
      </w:pPr>
      <w:r>
        <w:rPr>
          <w:rFonts w:hint="eastAsia"/>
          <w:sz w:val="30"/>
          <w:szCs w:val="30"/>
          <w:u w:val="none"/>
        </w:rPr>
        <w:t>But, at the same time, every Christian must realize that until the consummation, until the glory to come, there will be frustration, there will be vanity, there will be suffering.</w:t>
      </w:r>
    </w:p>
    <w:p w14:paraId="29C8D18D">
      <w:pPr>
        <w:pStyle w:val="12"/>
        <w:rPr>
          <w:rFonts w:hint="eastAsia"/>
          <w:sz w:val="30"/>
          <w:szCs w:val="30"/>
          <w:u w:val="none"/>
        </w:rPr>
      </w:pPr>
      <w:r>
        <w:rPr>
          <w:rFonts w:hint="eastAsia"/>
          <w:sz w:val="30"/>
          <w:szCs w:val="30"/>
          <w:u w:val="none"/>
        </w:rPr>
        <w:t>但是，与此同时，每个基督徒都必须认识到，直到最终完成，直到将来的荣耀来临，都会有挫折，都会有虚空，都会有苦难。</w:t>
      </w:r>
    </w:p>
    <w:p w14:paraId="058EEED8">
      <w:pPr>
        <w:pStyle w:val="12"/>
        <w:rPr>
          <w:rFonts w:hint="eastAsia"/>
          <w:sz w:val="30"/>
          <w:szCs w:val="30"/>
          <w:u w:val="none"/>
        </w:rPr>
      </w:pPr>
    </w:p>
    <w:p w14:paraId="3BA0E9A5">
      <w:pPr>
        <w:pStyle w:val="12"/>
        <w:rPr>
          <w:rFonts w:hint="eastAsia"/>
          <w:sz w:val="30"/>
          <w:szCs w:val="30"/>
          <w:u w:val="none"/>
        </w:rPr>
      </w:pPr>
      <w:r>
        <w:rPr>
          <w:rFonts w:hint="eastAsia"/>
          <w:sz w:val="30"/>
          <w:szCs w:val="30"/>
          <w:u w:val="none"/>
        </w:rPr>
        <w:t>And that's so important.</w:t>
      </w:r>
    </w:p>
    <w:p w14:paraId="6BA37671">
      <w:pPr>
        <w:pStyle w:val="12"/>
        <w:rPr>
          <w:rFonts w:hint="eastAsia"/>
          <w:sz w:val="30"/>
          <w:szCs w:val="30"/>
          <w:u w:val="none"/>
        </w:rPr>
      </w:pPr>
      <w:r>
        <w:rPr>
          <w:rFonts w:hint="eastAsia"/>
          <w:sz w:val="30"/>
          <w:szCs w:val="30"/>
          <w:u w:val="none"/>
        </w:rPr>
        <w:t>这非常重要。</w:t>
      </w:r>
    </w:p>
    <w:p w14:paraId="54FABE0A">
      <w:pPr>
        <w:pStyle w:val="12"/>
        <w:rPr>
          <w:rFonts w:hint="eastAsia"/>
          <w:sz w:val="30"/>
          <w:szCs w:val="30"/>
          <w:u w:val="none"/>
        </w:rPr>
      </w:pPr>
    </w:p>
    <w:p w14:paraId="0D81427B">
      <w:pPr>
        <w:pStyle w:val="12"/>
        <w:rPr>
          <w:rFonts w:hint="eastAsia"/>
          <w:sz w:val="30"/>
          <w:szCs w:val="30"/>
          <w:u w:val="none"/>
        </w:rPr>
      </w:pPr>
      <w:r>
        <w:rPr>
          <w:rFonts w:hint="eastAsia"/>
          <w:sz w:val="30"/>
          <w:szCs w:val="30"/>
          <w:u w:val="none"/>
        </w:rPr>
        <w:t>How many times have you run into a friend who has said this, "You know, with all my heart, with all my might, I have attempted to be faithful to the word of the Lord.</w:t>
      </w:r>
    </w:p>
    <w:p w14:paraId="1F90E92F">
      <w:pPr>
        <w:pStyle w:val="12"/>
        <w:rPr>
          <w:rFonts w:hint="eastAsia"/>
          <w:sz w:val="30"/>
          <w:szCs w:val="30"/>
          <w:u w:val="none"/>
        </w:rPr>
      </w:pPr>
      <w:r>
        <w:rPr>
          <w:rFonts w:hint="eastAsia"/>
          <w:sz w:val="30"/>
          <w:szCs w:val="30"/>
          <w:u w:val="none"/>
        </w:rPr>
        <w:t>你多少次遇到一个朋友这样说：“你知道，我全心全意，尽我所能，试图忠于主的话语。</w:t>
      </w:r>
    </w:p>
    <w:p w14:paraId="7695CEA3">
      <w:pPr>
        <w:pStyle w:val="12"/>
        <w:rPr>
          <w:rFonts w:hint="eastAsia"/>
          <w:sz w:val="30"/>
          <w:szCs w:val="30"/>
          <w:u w:val="none"/>
        </w:rPr>
      </w:pPr>
    </w:p>
    <w:p w14:paraId="525A6D05">
      <w:pPr>
        <w:pStyle w:val="12"/>
        <w:rPr>
          <w:rFonts w:hint="eastAsia"/>
          <w:sz w:val="30"/>
          <w:szCs w:val="30"/>
          <w:u w:val="none"/>
        </w:rPr>
      </w:pPr>
      <w:r>
        <w:rPr>
          <w:rFonts w:hint="eastAsia"/>
          <w:sz w:val="30"/>
          <w:szCs w:val="30"/>
          <w:u w:val="none"/>
        </w:rPr>
        <w:t>I've attempted to follow His will.</w:t>
      </w:r>
    </w:p>
    <w:p w14:paraId="48D3D37E">
      <w:pPr>
        <w:pStyle w:val="12"/>
        <w:rPr>
          <w:rFonts w:hint="eastAsia"/>
          <w:sz w:val="30"/>
          <w:szCs w:val="30"/>
          <w:u w:val="none"/>
        </w:rPr>
      </w:pPr>
      <w:r>
        <w:rPr>
          <w:rFonts w:hint="eastAsia"/>
          <w:sz w:val="30"/>
          <w:szCs w:val="30"/>
          <w:u w:val="none"/>
        </w:rPr>
        <w:t>我试图遵循祂的旨意。</w:t>
      </w:r>
    </w:p>
    <w:p w14:paraId="0636E27B">
      <w:pPr>
        <w:pStyle w:val="12"/>
        <w:rPr>
          <w:rFonts w:hint="eastAsia"/>
          <w:sz w:val="30"/>
          <w:szCs w:val="30"/>
          <w:u w:val="none"/>
        </w:rPr>
      </w:pPr>
    </w:p>
    <w:p w14:paraId="415FF473">
      <w:pPr>
        <w:pStyle w:val="12"/>
        <w:rPr>
          <w:rFonts w:hint="eastAsia"/>
          <w:sz w:val="30"/>
          <w:szCs w:val="30"/>
          <w:u w:val="none"/>
        </w:rPr>
      </w:pPr>
      <w:r>
        <w:rPr>
          <w:rFonts w:hint="eastAsia"/>
          <w:sz w:val="30"/>
          <w:szCs w:val="30"/>
          <w:u w:val="none"/>
        </w:rPr>
        <w:t>I've attempted to follow His leading.</w:t>
      </w:r>
    </w:p>
    <w:p w14:paraId="538A781B">
      <w:pPr>
        <w:pStyle w:val="12"/>
        <w:rPr>
          <w:rFonts w:hint="eastAsia"/>
          <w:sz w:val="30"/>
          <w:szCs w:val="30"/>
          <w:u w:val="none"/>
        </w:rPr>
      </w:pPr>
      <w:r>
        <w:rPr>
          <w:rFonts w:hint="eastAsia"/>
          <w:sz w:val="30"/>
          <w:szCs w:val="30"/>
          <w:u w:val="none"/>
        </w:rPr>
        <w:t>我试图跟随祂的引导。</w:t>
      </w:r>
    </w:p>
    <w:p w14:paraId="31723C90">
      <w:pPr>
        <w:pStyle w:val="12"/>
        <w:rPr>
          <w:rFonts w:hint="eastAsia"/>
          <w:sz w:val="30"/>
          <w:szCs w:val="30"/>
          <w:u w:val="none"/>
        </w:rPr>
      </w:pPr>
    </w:p>
    <w:p w14:paraId="49E06BA0">
      <w:pPr>
        <w:pStyle w:val="12"/>
        <w:rPr>
          <w:rFonts w:hint="eastAsia"/>
          <w:sz w:val="30"/>
          <w:szCs w:val="30"/>
          <w:u w:val="none"/>
        </w:rPr>
      </w:pPr>
      <w:r>
        <w:rPr>
          <w:rFonts w:hint="eastAsia"/>
          <w:sz w:val="30"/>
          <w:szCs w:val="30"/>
          <w:u w:val="none"/>
        </w:rPr>
        <w:t>I've sought wise counsel.</w:t>
      </w:r>
    </w:p>
    <w:p w14:paraId="5F5039E2">
      <w:pPr>
        <w:pStyle w:val="12"/>
        <w:rPr>
          <w:rFonts w:hint="eastAsia"/>
          <w:sz w:val="30"/>
          <w:szCs w:val="30"/>
          <w:u w:val="none"/>
        </w:rPr>
      </w:pPr>
      <w:r>
        <w:rPr>
          <w:rFonts w:hint="eastAsia"/>
          <w:sz w:val="30"/>
          <w:szCs w:val="30"/>
          <w:u w:val="none"/>
        </w:rPr>
        <w:t>我寻求了智慧的忠告。</w:t>
      </w:r>
    </w:p>
    <w:p w14:paraId="322CCEDE">
      <w:pPr>
        <w:pStyle w:val="12"/>
        <w:rPr>
          <w:rFonts w:hint="eastAsia"/>
          <w:sz w:val="30"/>
          <w:szCs w:val="30"/>
          <w:u w:val="none"/>
        </w:rPr>
      </w:pPr>
    </w:p>
    <w:p w14:paraId="5FB1824B">
      <w:pPr>
        <w:pStyle w:val="12"/>
        <w:rPr>
          <w:rFonts w:hint="eastAsia"/>
          <w:sz w:val="30"/>
          <w:szCs w:val="30"/>
          <w:u w:val="none"/>
        </w:rPr>
      </w:pPr>
      <w:r>
        <w:rPr>
          <w:rFonts w:hint="eastAsia"/>
          <w:sz w:val="30"/>
          <w:szCs w:val="30"/>
          <w:u w:val="none"/>
        </w:rPr>
        <w:t>I've sought the counsel of His word.</w:t>
      </w:r>
    </w:p>
    <w:p w14:paraId="3B52C9EC">
      <w:pPr>
        <w:pStyle w:val="12"/>
        <w:rPr>
          <w:rFonts w:hint="eastAsia"/>
          <w:sz w:val="30"/>
          <w:szCs w:val="30"/>
          <w:u w:val="none"/>
        </w:rPr>
      </w:pPr>
      <w:r>
        <w:rPr>
          <w:rFonts w:hint="eastAsia"/>
          <w:sz w:val="30"/>
          <w:szCs w:val="30"/>
          <w:u w:val="none"/>
        </w:rPr>
        <w:t>我寻求了祂话语的忠告。</w:t>
      </w:r>
    </w:p>
    <w:p w14:paraId="73B4FA89">
      <w:pPr>
        <w:pStyle w:val="12"/>
        <w:rPr>
          <w:rFonts w:hint="eastAsia"/>
          <w:sz w:val="30"/>
          <w:szCs w:val="30"/>
          <w:u w:val="none"/>
        </w:rPr>
      </w:pPr>
    </w:p>
    <w:p w14:paraId="082C2FEA">
      <w:pPr>
        <w:pStyle w:val="12"/>
        <w:rPr>
          <w:rFonts w:hint="eastAsia"/>
          <w:sz w:val="30"/>
          <w:szCs w:val="30"/>
          <w:u w:val="none"/>
        </w:rPr>
      </w:pPr>
      <w:r>
        <w:rPr>
          <w:rFonts w:hint="eastAsia"/>
          <w:sz w:val="30"/>
          <w:szCs w:val="30"/>
          <w:u w:val="none"/>
        </w:rPr>
        <w:t>I've sought the counsel of godly men and women.</w:t>
      </w:r>
    </w:p>
    <w:p w14:paraId="21AE6211">
      <w:pPr>
        <w:pStyle w:val="12"/>
        <w:rPr>
          <w:rFonts w:hint="eastAsia"/>
          <w:sz w:val="30"/>
          <w:szCs w:val="30"/>
          <w:u w:val="none"/>
        </w:rPr>
      </w:pPr>
      <w:r>
        <w:rPr>
          <w:rFonts w:hint="eastAsia"/>
          <w:sz w:val="30"/>
          <w:szCs w:val="30"/>
          <w:u w:val="none"/>
        </w:rPr>
        <w:t>我寻求了敬虔男女的忠告。</w:t>
      </w:r>
    </w:p>
    <w:p w14:paraId="515513AF">
      <w:pPr>
        <w:pStyle w:val="12"/>
        <w:rPr>
          <w:rFonts w:hint="eastAsia"/>
          <w:sz w:val="30"/>
          <w:szCs w:val="30"/>
          <w:u w:val="none"/>
        </w:rPr>
      </w:pPr>
    </w:p>
    <w:p w14:paraId="4194FBA2">
      <w:pPr>
        <w:pStyle w:val="12"/>
        <w:rPr>
          <w:rFonts w:hint="eastAsia"/>
          <w:sz w:val="30"/>
          <w:szCs w:val="30"/>
          <w:u w:val="none"/>
        </w:rPr>
      </w:pPr>
      <w:r>
        <w:rPr>
          <w:rFonts w:hint="eastAsia"/>
          <w:sz w:val="30"/>
          <w:szCs w:val="30"/>
          <w:u w:val="none"/>
        </w:rPr>
        <w:t>And I've followed in the way of faithfulness to the Lord, and I thought as best I can discern, that I was doing exactly what the Lord would have me to do.</w:t>
      </w:r>
    </w:p>
    <w:p w14:paraId="03063678">
      <w:pPr>
        <w:pStyle w:val="12"/>
        <w:rPr>
          <w:rFonts w:hint="eastAsia"/>
          <w:sz w:val="30"/>
          <w:szCs w:val="30"/>
          <w:u w:val="none"/>
        </w:rPr>
      </w:pPr>
      <w:r>
        <w:rPr>
          <w:rFonts w:hint="eastAsia"/>
          <w:sz w:val="30"/>
          <w:szCs w:val="30"/>
          <w:u w:val="none"/>
        </w:rPr>
        <w:t>我遵循了对主忠信的道路，并且据我所能辨别的，我认为我做的正是主希望我做的。</w:t>
      </w:r>
    </w:p>
    <w:p w14:paraId="180CE03F">
      <w:pPr>
        <w:pStyle w:val="12"/>
        <w:rPr>
          <w:rFonts w:hint="eastAsia"/>
          <w:sz w:val="30"/>
          <w:szCs w:val="30"/>
          <w:u w:val="none"/>
        </w:rPr>
      </w:pPr>
    </w:p>
    <w:p w14:paraId="75714706">
      <w:pPr>
        <w:pStyle w:val="12"/>
        <w:rPr>
          <w:rFonts w:hint="eastAsia"/>
          <w:sz w:val="30"/>
          <w:szCs w:val="30"/>
          <w:u w:val="none"/>
        </w:rPr>
      </w:pPr>
      <w:r>
        <w:rPr>
          <w:rFonts w:hint="eastAsia"/>
          <w:sz w:val="30"/>
          <w:szCs w:val="30"/>
          <w:u w:val="none"/>
        </w:rPr>
        <w:t>And I have never been in a place where I am more frustrated.</w:t>
      </w:r>
    </w:p>
    <w:p w14:paraId="1618BFA9">
      <w:pPr>
        <w:pStyle w:val="12"/>
        <w:rPr>
          <w:rFonts w:hint="eastAsia"/>
          <w:sz w:val="30"/>
          <w:szCs w:val="30"/>
          <w:u w:val="none"/>
        </w:rPr>
      </w:pPr>
      <w:r>
        <w:rPr>
          <w:rFonts w:hint="eastAsia"/>
          <w:sz w:val="30"/>
          <w:szCs w:val="30"/>
          <w:u w:val="none"/>
        </w:rPr>
        <w:t>我从来没有像现在这样感到更挫败。</w:t>
      </w:r>
    </w:p>
    <w:p w14:paraId="7A0EA40A">
      <w:pPr>
        <w:pStyle w:val="12"/>
        <w:rPr>
          <w:rFonts w:hint="eastAsia"/>
          <w:sz w:val="30"/>
          <w:szCs w:val="30"/>
          <w:u w:val="none"/>
        </w:rPr>
      </w:pPr>
    </w:p>
    <w:p w14:paraId="0188A186">
      <w:pPr>
        <w:pStyle w:val="12"/>
        <w:rPr>
          <w:rFonts w:hint="eastAsia"/>
          <w:sz w:val="30"/>
          <w:szCs w:val="30"/>
          <w:u w:val="none"/>
        </w:rPr>
      </w:pPr>
      <w:r>
        <w:rPr>
          <w:rFonts w:hint="eastAsia"/>
          <w:sz w:val="30"/>
          <w:szCs w:val="30"/>
          <w:u w:val="none"/>
        </w:rPr>
        <w:t>And I have never been in a place where I am more lonely.</w:t>
      </w:r>
    </w:p>
    <w:p w14:paraId="5DF08536">
      <w:pPr>
        <w:pStyle w:val="12"/>
        <w:rPr>
          <w:rFonts w:hint="eastAsia"/>
          <w:sz w:val="30"/>
          <w:szCs w:val="30"/>
          <w:u w:val="none"/>
        </w:rPr>
      </w:pPr>
      <w:r>
        <w:rPr>
          <w:rFonts w:hint="eastAsia"/>
          <w:sz w:val="30"/>
          <w:szCs w:val="30"/>
          <w:u w:val="none"/>
        </w:rPr>
        <w:t>我从来没有像现在这样感到更孤独。</w:t>
      </w:r>
    </w:p>
    <w:p w14:paraId="13E895B5">
      <w:pPr>
        <w:pStyle w:val="12"/>
        <w:rPr>
          <w:rFonts w:hint="eastAsia"/>
          <w:sz w:val="30"/>
          <w:szCs w:val="30"/>
          <w:u w:val="none"/>
        </w:rPr>
      </w:pPr>
    </w:p>
    <w:p w14:paraId="724F8A88">
      <w:pPr>
        <w:pStyle w:val="12"/>
        <w:rPr>
          <w:rFonts w:hint="eastAsia"/>
          <w:sz w:val="30"/>
          <w:szCs w:val="30"/>
          <w:u w:val="none"/>
        </w:rPr>
      </w:pPr>
      <w:r>
        <w:rPr>
          <w:rFonts w:hint="eastAsia"/>
          <w:sz w:val="30"/>
          <w:szCs w:val="30"/>
          <w:u w:val="none"/>
        </w:rPr>
        <w:t>And I have never been in a place where I'm more despairing than I am now.</w:t>
      </w:r>
    </w:p>
    <w:p w14:paraId="12A3B1DE">
      <w:pPr>
        <w:pStyle w:val="12"/>
        <w:rPr>
          <w:rFonts w:hint="eastAsia"/>
          <w:sz w:val="30"/>
          <w:szCs w:val="30"/>
          <w:u w:val="none"/>
        </w:rPr>
      </w:pPr>
      <w:r>
        <w:rPr>
          <w:rFonts w:hint="eastAsia"/>
          <w:sz w:val="30"/>
          <w:szCs w:val="30"/>
          <w:u w:val="none"/>
        </w:rPr>
        <w:t>我从来没有像现在这样感到更绝望。</w:t>
      </w:r>
    </w:p>
    <w:p w14:paraId="0D93969B">
      <w:pPr>
        <w:pStyle w:val="12"/>
        <w:rPr>
          <w:rFonts w:hint="eastAsia"/>
          <w:sz w:val="30"/>
          <w:szCs w:val="30"/>
          <w:u w:val="none"/>
        </w:rPr>
      </w:pPr>
    </w:p>
    <w:p w14:paraId="44BC2E26">
      <w:pPr>
        <w:pStyle w:val="12"/>
        <w:rPr>
          <w:rFonts w:hint="eastAsia"/>
          <w:sz w:val="30"/>
          <w:szCs w:val="30"/>
          <w:u w:val="none"/>
        </w:rPr>
      </w:pPr>
      <w:r>
        <w:rPr>
          <w:rFonts w:hint="eastAsia"/>
          <w:sz w:val="30"/>
          <w:szCs w:val="30"/>
          <w:u w:val="none"/>
        </w:rPr>
        <w:t>Surely, this is a sign that I misunderstood."</w:t>
      </w:r>
    </w:p>
    <w:p w14:paraId="3D663016">
      <w:pPr>
        <w:pStyle w:val="12"/>
        <w:rPr>
          <w:rFonts w:hint="eastAsia"/>
          <w:sz w:val="30"/>
          <w:szCs w:val="30"/>
          <w:u w:val="none"/>
        </w:rPr>
      </w:pPr>
      <w:r>
        <w:rPr>
          <w:rFonts w:hint="eastAsia"/>
          <w:sz w:val="30"/>
          <w:szCs w:val="30"/>
          <w:u w:val="none"/>
        </w:rPr>
        <w:t>当然，这表明我误解了。”</w:t>
      </w:r>
    </w:p>
    <w:p w14:paraId="1CE51728">
      <w:pPr>
        <w:pStyle w:val="12"/>
        <w:rPr>
          <w:rFonts w:hint="eastAsia"/>
          <w:sz w:val="30"/>
          <w:szCs w:val="30"/>
          <w:u w:val="none"/>
        </w:rPr>
      </w:pPr>
    </w:p>
    <w:p w14:paraId="76D5FBF7">
      <w:pPr>
        <w:pStyle w:val="12"/>
        <w:rPr>
          <w:rFonts w:hint="eastAsia"/>
          <w:sz w:val="30"/>
          <w:szCs w:val="30"/>
          <w:u w:val="none"/>
        </w:rPr>
      </w:pPr>
      <w:r>
        <w:rPr>
          <w:rFonts w:hint="eastAsia"/>
          <w:sz w:val="30"/>
          <w:szCs w:val="30"/>
          <w:u w:val="none"/>
        </w:rPr>
        <w:t>And here's the apostle Paul saying, no, child, no.</w:t>
      </w:r>
    </w:p>
    <w:p w14:paraId="63457688">
      <w:pPr>
        <w:pStyle w:val="12"/>
        <w:rPr>
          <w:rFonts w:hint="eastAsia"/>
          <w:sz w:val="30"/>
          <w:szCs w:val="30"/>
          <w:u w:val="none"/>
        </w:rPr>
      </w:pPr>
      <w:r>
        <w:rPr>
          <w:rFonts w:hint="eastAsia"/>
          <w:sz w:val="30"/>
          <w:szCs w:val="30"/>
          <w:u w:val="none"/>
        </w:rPr>
        <w:t>而在这里使徒保罗说，不，孩子，不。</w:t>
      </w:r>
    </w:p>
    <w:p w14:paraId="35AAA82F">
      <w:pPr>
        <w:pStyle w:val="12"/>
        <w:rPr>
          <w:rFonts w:hint="eastAsia"/>
          <w:sz w:val="30"/>
          <w:szCs w:val="30"/>
          <w:u w:val="none"/>
        </w:rPr>
      </w:pPr>
    </w:p>
    <w:p w14:paraId="010474CF">
      <w:pPr>
        <w:pStyle w:val="12"/>
        <w:rPr>
          <w:rFonts w:hint="eastAsia"/>
          <w:sz w:val="30"/>
          <w:szCs w:val="30"/>
          <w:u w:val="none"/>
        </w:rPr>
      </w:pPr>
      <w:r>
        <w:rPr>
          <w:rFonts w:hint="eastAsia"/>
          <w:sz w:val="30"/>
          <w:szCs w:val="30"/>
          <w:u w:val="none"/>
        </w:rPr>
        <w:t>Your circumstances do not indicate a failure in your hearing the will of God; your circumstances indicate to you the reality which I am saying to you now, which is in this life believers suffer.</w:t>
      </w:r>
    </w:p>
    <w:p w14:paraId="16578299">
      <w:pPr>
        <w:pStyle w:val="12"/>
        <w:rPr>
          <w:rFonts w:hint="eastAsia"/>
          <w:sz w:val="30"/>
          <w:szCs w:val="30"/>
          <w:u w:val="none"/>
        </w:rPr>
      </w:pPr>
      <w:r>
        <w:rPr>
          <w:rFonts w:hint="eastAsia"/>
          <w:sz w:val="30"/>
          <w:szCs w:val="30"/>
          <w:u w:val="none"/>
        </w:rPr>
        <w:t>你的处境并不表示你听从神旨意失败了；你的处境向你表明我现在对你说的这个现实，那就是在今生信徒会受苦。</w:t>
      </w:r>
    </w:p>
    <w:p w14:paraId="7D9BA220">
      <w:pPr>
        <w:pStyle w:val="12"/>
        <w:rPr>
          <w:rFonts w:hint="eastAsia"/>
          <w:sz w:val="30"/>
          <w:szCs w:val="30"/>
          <w:u w:val="none"/>
        </w:rPr>
      </w:pPr>
    </w:p>
    <w:p w14:paraId="6218C21F">
      <w:pPr>
        <w:pStyle w:val="12"/>
        <w:rPr>
          <w:rFonts w:hint="eastAsia"/>
          <w:sz w:val="30"/>
          <w:szCs w:val="30"/>
          <w:u w:val="none"/>
        </w:rPr>
      </w:pPr>
      <w:r>
        <w:rPr>
          <w:rFonts w:hint="eastAsia"/>
          <w:sz w:val="30"/>
          <w:szCs w:val="30"/>
          <w:u w:val="none"/>
        </w:rPr>
        <w:t>It's as if Paul is pointing at you, and he's saying, look at Jesus in that garden.</w:t>
      </w:r>
    </w:p>
    <w:p w14:paraId="1C1822A9">
      <w:pPr>
        <w:pStyle w:val="12"/>
        <w:rPr>
          <w:rFonts w:hint="eastAsia"/>
          <w:sz w:val="30"/>
          <w:szCs w:val="30"/>
          <w:u w:val="none"/>
        </w:rPr>
      </w:pPr>
      <w:r>
        <w:rPr>
          <w:rFonts w:hint="eastAsia"/>
          <w:sz w:val="30"/>
          <w:szCs w:val="30"/>
          <w:u w:val="none"/>
        </w:rPr>
        <w:t>就好像保罗指着你，说，看那园中的耶稣。</w:t>
      </w:r>
    </w:p>
    <w:p w14:paraId="58CCAAD2">
      <w:pPr>
        <w:pStyle w:val="12"/>
        <w:rPr>
          <w:rFonts w:hint="eastAsia"/>
          <w:sz w:val="30"/>
          <w:szCs w:val="30"/>
          <w:u w:val="none"/>
        </w:rPr>
      </w:pPr>
    </w:p>
    <w:p w14:paraId="2D6E328D">
      <w:pPr>
        <w:pStyle w:val="12"/>
        <w:rPr>
          <w:rFonts w:hint="eastAsia"/>
          <w:sz w:val="30"/>
          <w:szCs w:val="30"/>
          <w:u w:val="none"/>
        </w:rPr>
      </w:pPr>
      <w:r>
        <w:rPr>
          <w:rFonts w:hint="eastAsia"/>
          <w:sz w:val="30"/>
          <w:szCs w:val="30"/>
          <w:u w:val="none"/>
        </w:rPr>
        <w:t>Now what took him to that garden?</w:t>
      </w:r>
    </w:p>
    <w:p w14:paraId="19BE9FC3">
      <w:pPr>
        <w:pStyle w:val="12"/>
        <w:rPr>
          <w:rFonts w:hint="eastAsia"/>
          <w:sz w:val="30"/>
          <w:szCs w:val="30"/>
          <w:u w:val="none"/>
        </w:rPr>
      </w:pPr>
      <w:r>
        <w:rPr>
          <w:rFonts w:hint="eastAsia"/>
          <w:sz w:val="30"/>
          <w:szCs w:val="30"/>
          <w:u w:val="none"/>
        </w:rPr>
        <w:t>是什么带祂到那个园子的？</w:t>
      </w:r>
    </w:p>
    <w:p w14:paraId="5A93BD35">
      <w:pPr>
        <w:pStyle w:val="12"/>
        <w:rPr>
          <w:rFonts w:hint="eastAsia"/>
          <w:sz w:val="30"/>
          <w:szCs w:val="30"/>
          <w:u w:val="none"/>
        </w:rPr>
      </w:pPr>
    </w:p>
    <w:p w14:paraId="2FDE7A73">
      <w:pPr>
        <w:pStyle w:val="12"/>
        <w:rPr>
          <w:rFonts w:hint="eastAsia"/>
          <w:sz w:val="30"/>
          <w:szCs w:val="30"/>
          <w:u w:val="none"/>
        </w:rPr>
      </w:pPr>
      <w:r>
        <w:rPr>
          <w:rFonts w:hint="eastAsia"/>
          <w:sz w:val="30"/>
          <w:szCs w:val="30"/>
          <w:u w:val="none"/>
        </w:rPr>
        <w:t>The will of God.</w:t>
      </w:r>
    </w:p>
    <w:p w14:paraId="0F45790E">
      <w:pPr>
        <w:pStyle w:val="12"/>
        <w:rPr>
          <w:rFonts w:hint="eastAsia"/>
          <w:sz w:val="30"/>
          <w:szCs w:val="30"/>
          <w:u w:val="none"/>
        </w:rPr>
      </w:pPr>
      <w:r>
        <w:rPr>
          <w:rFonts w:hint="eastAsia"/>
          <w:sz w:val="30"/>
          <w:szCs w:val="30"/>
          <w:u w:val="none"/>
        </w:rPr>
        <w:t>神的旨意。</w:t>
      </w:r>
    </w:p>
    <w:p w14:paraId="03210EF7">
      <w:pPr>
        <w:pStyle w:val="12"/>
        <w:rPr>
          <w:rFonts w:hint="eastAsia"/>
          <w:sz w:val="30"/>
          <w:szCs w:val="30"/>
          <w:u w:val="none"/>
        </w:rPr>
      </w:pPr>
    </w:p>
    <w:p w14:paraId="3FFAB87F">
      <w:pPr>
        <w:pStyle w:val="12"/>
        <w:rPr>
          <w:rFonts w:hint="eastAsia"/>
          <w:sz w:val="30"/>
          <w:szCs w:val="30"/>
          <w:u w:val="none"/>
        </w:rPr>
      </w:pPr>
      <w:r>
        <w:rPr>
          <w:rFonts w:hint="eastAsia"/>
          <w:sz w:val="30"/>
          <w:szCs w:val="30"/>
          <w:u w:val="none"/>
        </w:rPr>
        <w:t>Now what happened when he got to that garden?</w:t>
      </w:r>
    </w:p>
    <w:p w14:paraId="28E636A3">
      <w:pPr>
        <w:pStyle w:val="12"/>
        <w:rPr>
          <w:rFonts w:hint="eastAsia"/>
          <w:sz w:val="30"/>
          <w:szCs w:val="30"/>
          <w:u w:val="none"/>
        </w:rPr>
      </w:pPr>
      <w:r>
        <w:rPr>
          <w:rFonts w:hint="eastAsia"/>
          <w:sz w:val="30"/>
          <w:szCs w:val="30"/>
          <w:u w:val="none"/>
        </w:rPr>
        <w:t>当祂到了那个园子发生了什么？</w:t>
      </w:r>
    </w:p>
    <w:p w14:paraId="2E0A19E8">
      <w:pPr>
        <w:pStyle w:val="12"/>
        <w:rPr>
          <w:rFonts w:hint="eastAsia"/>
          <w:sz w:val="30"/>
          <w:szCs w:val="30"/>
          <w:u w:val="none"/>
        </w:rPr>
      </w:pPr>
    </w:p>
    <w:p w14:paraId="4672EA48">
      <w:pPr>
        <w:pStyle w:val="12"/>
        <w:rPr>
          <w:rFonts w:hint="eastAsia"/>
          <w:sz w:val="30"/>
          <w:szCs w:val="30"/>
          <w:u w:val="none"/>
        </w:rPr>
      </w:pPr>
      <w:r>
        <w:rPr>
          <w:rFonts w:hint="eastAsia"/>
          <w:sz w:val="30"/>
          <w:szCs w:val="30"/>
          <w:u w:val="none"/>
        </w:rPr>
        <w:t>Pain free, success, triumph, wealth, happiness?</w:t>
      </w:r>
    </w:p>
    <w:p w14:paraId="3F87793F">
      <w:pPr>
        <w:pStyle w:val="12"/>
        <w:rPr>
          <w:rFonts w:hint="eastAsia"/>
          <w:sz w:val="30"/>
          <w:szCs w:val="30"/>
          <w:u w:val="none"/>
        </w:rPr>
      </w:pPr>
      <w:r>
        <w:rPr>
          <w:rFonts w:hint="eastAsia"/>
          <w:sz w:val="30"/>
          <w:szCs w:val="30"/>
          <w:u w:val="none"/>
        </w:rPr>
        <w:t>无痛，成功，胜利，财富，幸福？</w:t>
      </w:r>
    </w:p>
    <w:p w14:paraId="07F185CD">
      <w:pPr>
        <w:pStyle w:val="12"/>
        <w:rPr>
          <w:rFonts w:hint="eastAsia"/>
          <w:sz w:val="30"/>
          <w:szCs w:val="30"/>
          <w:u w:val="none"/>
        </w:rPr>
      </w:pPr>
    </w:p>
    <w:p w14:paraId="6B0EEA1C">
      <w:pPr>
        <w:pStyle w:val="12"/>
        <w:rPr>
          <w:rFonts w:hint="eastAsia"/>
          <w:sz w:val="30"/>
          <w:szCs w:val="30"/>
          <w:u w:val="none"/>
        </w:rPr>
      </w:pPr>
      <w:r>
        <w:rPr>
          <w:rFonts w:hint="eastAsia"/>
          <w:sz w:val="30"/>
          <w:szCs w:val="30"/>
          <w:u w:val="none"/>
        </w:rPr>
        <w:t>No. I see the Savior there.</w:t>
      </w:r>
    </w:p>
    <w:p w14:paraId="738E1031">
      <w:pPr>
        <w:pStyle w:val="12"/>
        <w:rPr>
          <w:rFonts w:hint="eastAsia"/>
          <w:sz w:val="30"/>
          <w:szCs w:val="30"/>
          <w:u w:val="none"/>
        </w:rPr>
      </w:pPr>
      <w:r>
        <w:rPr>
          <w:rFonts w:hint="eastAsia"/>
          <w:sz w:val="30"/>
          <w:szCs w:val="30"/>
          <w:u w:val="none"/>
        </w:rPr>
        <w:t>不。我看到救主在那里。</w:t>
      </w:r>
    </w:p>
    <w:p w14:paraId="048F35C0">
      <w:pPr>
        <w:pStyle w:val="12"/>
        <w:rPr>
          <w:rFonts w:hint="eastAsia"/>
          <w:sz w:val="30"/>
          <w:szCs w:val="30"/>
          <w:u w:val="none"/>
        </w:rPr>
      </w:pPr>
    </w:p>
    <w:p w14:paraId="2594F3B0">
      <w:pPr>
        <w:pStyle w:val="12"/>
        <w:rPr>
          <w:rFonts w:hint="eastAsia"/>
          <w:sz w:val="30"/>
          <w:szCs w:val="30"/>
          <w:u w:val="none"/>
        </w:rPr>
      </w:pPr>
      <w:r>
        <w:rPr>
          <w:rFonts w:hint="eastAsia"/>
          <w:sz w:val="30"/>
          <w:szCs w:val="30"/>
          <w:u w:val="none"/>
        </w:rPr>
        <w:t>I see Him weeping.</w:t>
      </w:r>
    </w:p>
    <w:p w14:paraId="39A79EA3">
      <w:pPr>
        <w:pStyle w:val="12"/>
        <w:rPr>
          <w:rFonts w:hint="eastAsia"/>
          <w:sz w:val="30"/>
          <w:szCs w:val="30"/>
          <w:u w:val="none"/>
        </w:rPr>
      </w:pPr>
      <w:r>
        <w:rPr>
          <w:rFonts w:hint="eastAsia"/>
          <w:sz w:val="30"/>
          <w:szCs w:val="30"/>
          <w:u w:val="none"/>
        </w:rPr>
        <w:t>我看到祂哭泣。</w:t>
      </w:r>
    </w:p>
    <w:p w14:paraId="12A85301">
      <w:pPr>
        <w:pStyle w:val="12"/>
        <w:rPr>
          <w:rFonts w:hint="eastAsia"/>
          <w:sz w:val="30"/>
          <w:szCs w:val="30"/>
          <w:u w:val="none"/>
        </w:rPr>
      </w:pPr>
    </w:p>
    <w:p w14:paraId="5B2BF407">
      <w:pPr>
        <w:pStyle w:val="12"/>
        <w:rPr>
          <w:rFonts w:hint="eastAsia"/>
          <w:sz w:val="30"/>
          <w:szCs w:val="30"/>
          <w:u w:val="none"/>
        </w:rPr>
      </w:pPr>
      <w:r>
        <w:rPr>
          <w:rFonts w:hint="eastAsia"/>
          <w:sz w:val="30"/>
          <w:szCs w:val="30"/>
          <w:u w:val="none"/>
        </w:rPr>
        <w:t>I see Him sweating.</w:t>
      </w:r>
    </w:p>
    <w:p w14:paraId="1CCC5BF5">
      <w:pPr>
        <w:pStyle w:val="12"/>
        <w:rPr>
          <w:rFonts w:hint="eastAsia"/>
          <w:sz w:val="30"/>
          <w:szCs w:val="30"/>
          <w:u w:val="none"/>
        </w:rPr>
      </w:pPr>
      <w:r>
        <w:rPr>
          <w:rFonts w:hint="eastAsia"/>
          <w:sz w:val="30"/>
          <w:szCs w:val="30"/>
          <w:u w:val="none"/>
        </w:rPr>
        <w:t>我看到祂流汗。</w:t>
      </w:r>
    </w:p>
    <w:p w14:paraId="5783FD30">
      <w:pPr>
        <w:pStyle w:val="12"/>
        <w:rPr>
          <w:rFonts w:hint="eastAsia"/>
          <w:sz w:val="30"/>
          <w:szCs w:val="30"/>
          <w:u w:val="none"/>
        </w:rPr>
      </w:pPr>
    </w:p>
    <w:p w14:paraId="2E9B0EAF">
      <w:pPr>
        <w:pStyle w:val="12"/>
        <w:rPr>
          <w:rFonts w:hint="eastAsia"/>
          <w:sz w:val="30"/>
          <w:szCs w:val="30"/>
          <w:u w:val="none"/>
        </w:rPr>
      </w:pPr>
      <w:r>
        <w:rPr>
          <w:rFonts w:hint="eastAsia"/>
          <w:sz w:val="30"/>
          <w:szCs w:val="30"/>
          <w:u w:val="none"/>
        </w:rPr>
        <w:t>I see Him trembling.</w:t>
      </w:r>
    </w:p>
    <w:p w14:paraId="3EC967F6">
      <w:pPr>
        <w:pStyle w:val="12"/>
        <w:rPr>
          <w:rFonts w:hint="eastAsia"/>
          <w:sz w:val="30"/>
          <w:szCs w:val="30"/>
          <w:u w:val="none"/>
        </w:rPr>
      </w:pPr>
      <w:r>
        <w:rPr>
          <w:rFonts w:hint="eastAsia"/>
          <w:sz w:val="30"/>
          <w:szCs w:val="30"/>
          <w:u w:val="none"/>
        </w:rPr>
        <w:t>我看到祂颤抖。</w:t>
      </w:r>
    </w:p>
    <w:p w14:paraId="662586EE">
      <w:pPr>
        <w:pStyle w:val="12"/>
        <w:rPr>
          <w:rFonts w:hint="eastAsia"/>
          <w:sz w:val="30"/>
          <w:szCs w:val="30"/>
          <w:u w:val="none"/>
        </w:rPr>
      </w:pPr>
    </w:p>
    <w:p w14:paraId="09A6EC8F">
      <w:pPr>
        <w:pStyle w:val="12"/>
        <w:rPr>
          <w:rFonts w:hint="eastAsia"/>
          <w:sz w:val="30"/>
          <w:szCs w:val="30"/>
          <w:u w:val="none"/>
        </w:rPr>
      </w:pPr>
      <w:r>
        <w:rPr>
          <w:rFonts w:hint="eastAsia"/>
          <w:sz w:val="30"/>
          <w:szCs w:val="30"/>
          <w:u w:val="none"/>
        </w:rPr>
        <w:t>I see Him brokenhearted.</w:t>
      </w:r>
    </w:p>
    <w:p w14:paraId="2591F95A">
      <w:pPr>
        <w:pStyle w:val="12"/>
        <w:rPr>
          <w:rFonts w:hint="eastAsia"/>
          <w:sz w:val="30"/>
          <w:szCs w:val="30"/>
          <w:u w:val="none"/>
        </w:rPr>
      </w:pPr>
      <w:r>
        <w:rPr>
          <w:rFonts w:hint="eastAsia"/>
          <w:sz w:val="30"/>
          <w:szCs w:val="30"/>
          <w:u w:val="none"/>
        </w:rPr>
        <w:t>我看到祂心碎。</w:t>
      </w:r>
    </w:p>
    <w:p w14:paraId="3BF4BA9F">
      <w:pPr>
        <w:pStyle w:val="12"/>
        <w:rPr>
          <w:rFonts w:hint="eastAsia"/>
          <w:sz w:val="30"/>
          <w:szCs w:val="30"/>
          <w:u w:val="none"/>
        </w:rPr>
      </w:pPr>
    </w:p>
    <w:p w14:paraId="4A0D9555">
      <w:pPr>
        <w:pStyle w:val="12"/>
        <w:rPr>
          <w:rFonts w:hint="eastAsia"/>
          <w:sz w:val="30"/>
          <w:szCs w:val="30"/>
          <w:u w:val="none"/>
        </w:rPr>
      </w:pPr>
      <w:r>
        <w:rPr>
          <w:rFonts w:hint="eastAsia"/>
          <w:sz w:val="30"/>
          <w:szCs w:val="30"/>
          <w:u w:val="none"/>
        </w:rPr>
        <w:t>I see Him praying, "Father, if it's possible, let this cup pass."</w:t>
      </w:r>
    </w:p>
    <w:p w14:paraId="1AC036B6">
      <w:pPr>
        <w:pStyle w:val="12"/>
        <w:rPr>
          <w:rFonts w:hint="eastAsia"/>
          <w:sz w:val="30"/>
          <w:szCs w:val="30"/>
          <w:u w:val="none"/>
        </w:rPr>
      </w:pPr>
      <w:r>
        <w:rPr>
          <w:rFonts w:hint="eastAsia"/>
          <w:sz w:val="30"/>
          <w:szCs w:val="30"/>
          <w:u w:val="none"/>
        </w:rPr>
        <w:t>我看到祂祷告，“父啊，若是可能，求你将这杯撤去。”</w:t>
      </w:r>
    </w:p>
    <w:p w14:paraId="1952116E">
      <w:pPr>
        <w:pStyle w:val="12"/>
        <w:rPr>
          <w:rFonts w:hint="eastAsia"/>
          <w:sz w:val="30"/>
          <w:szCs w:val="30"/>
          <w:u w:val="none"/>
        </w:rPr>
      </w:pPr>
    </w:p>
    <w:p w14:paraId="62C97B62">
      <w:pPr>
        <w:pStyle w:val="12"/>
        <w:rPr>
          <w:rFonts w:hint="eastAsia"/>
          <w:sz w:val="30"/>
          <w:szCs w:val="30"/>
          <w:u w:val="none"/>
        </w:rPr>
      </w:pPr>
      <w:r>
        <w:rPr>
          <w:rFonts w:hint="eastAsia"/>
          <w:sz w:val="30"/>
          <w:szCs w:val="30"/>
          <w:u w:val="none"/>
        </w:rPr>
        <w:t>And what is it?</w:t>
      </w:r>
    </w:p>
    <w:p w14:paraId="21E04998">
      <w:pPr>
        <w:pStyle w:val="12"/>
        <w:rPr>
          <w:rFonts w:hint="eastAsia"/>
          <w:sz w:val="30"/>
          <w:szCs w:val="30"/>
          <w:u w:val="none"/>
        </w:rPr>
      </w:pPr>
      <w:r>
        <w:rPr>
          <w:rFonts w:hint="eastAsia"/>
          <w:sz w:val="30"/>
          <w:szCs w:val="30"/>
          <w:u w:val="none"/>
        </w:rPr>
        <w:t>那是什么？</w:t>
      </w:r>
    </w:p>
    <w:p w14:paraId="4132B553">
      <w:pPr>
        <w:pStyle w:val="12"/>
        <w:rPr>
          <w:rFonts w:hint="eastAsia"/>
          <w:sz w:val="30"/>
          <w:szCs w:val="30"/>
          <w:u w:val="none"/>
        </w:rPr>
      </w:pPr>
    </w:p>
    <w:p w14:paraId="2D4CF304">
      <w:pPr>
        <w:pStyle w:val="12"/>
        <w:rPr>
          <w:rFonts w:hint="eastAsia"/>
          <w:sz w:val="30"/>
          <w:szCs w:val="30"/>
          <w:u w:val="none"/>
        </w:rPr>
      </w:pPr>
      <w:r>
        <w:rPr>
          <w:rFonts w:hint="eastAsia"/>
          <w:sz w:val="30"/>
          <w:szCs w:val="30"/>
          <w:u w:val="none"/>
        </w:rPr>
        <w:t>It's the will of God.</w:t>
      </w:r>
    </w:p>
    <w:p w14:paraId="036F1027">
      <w:pPr>
        <w:pStyle w:val="12"/>
        <w:rPr>
          <w:rFonts w:hint="eastAsia"/>
          <w:sz w:val="30"/>
          <w:szCs w:val="30"/>
          <w:u w:val="none"/>
        </w:rPr>
      </w:pPr>
      <w:r>
        <w:rPr>
          <w:rFonts w:hint="eastAsia"/>
          <w:sz w:val="30"/>
          <w:szCs w:val="30"/>
          <w:u w:val="none"/>
        </w:rPr>
        <w:t>是神的旨意。</w:t>
      </w:r>
    </w:p>
    <w:p w14:paraId="0A83E8AC">
      <w:pPr>
        <w:pStyle w:val="12"/>
        <w:rPr>
          <w:rFonts w:hint="eastAsia"/>
          <w:sz w:val="30"/>
          <w:szCs w:val="30"/>
          <w:u w:val="none"/>
        </w:rPr>
      </w:pPr>
    </w:p>
    <w:p w14:paraId="72606A42">
      <w:pPr>
        <w:pStyle w:val="12"/>
        <w:rPr>
          <w:rFonts w:hint="eastAsia"/>
          <w:sz w:val="30"/>
          <w:szCs w:val="30"/>
          <w:u w:val="none"/>
        </w:rPr>
      </w:pPr>
      <w:r>
        <w:rPr>
          <w:rFonts w:hint="eastAsia"/>
          <w:sz w:val="30"/>
          <w:szCs w:val="30"/>
          <w:u w:val="none"/>
        </w:rPr>
        <w:t>And so the apostle is saying, dear Christian, dear Christian, do you think that the Father would have called His only begotten Son that way, and would not have called His adopted sons and daughters that way?</w:t>
      </w:r>
    </w:p>
    <w:p w14:paraId="03B85702">
      <w:pPr>
        <w:pStyle w:val="12"/>
        <w:rPr>
          <w:rFonts w:hint="eastAsia"/>
          <w:sz w:val="30"/>
          <w:szCs w:val="30"/>
          <w:u w:val="none"/>
        </w:rPr>
      </w:pPr>
      <w:r>
        <w:rPr>
          <w:rFonts w:hint="eastAsia"/>
          <w:sz w:val="30"/>
          <w:szCs w:val="30"/>
          <w:u w:val="none"/>
        </w:rPr>
        <w:t>所以使徒说，亲爱的基督徒，亲爱的基督徒，你认为天父会那样呼召祂的独生子，而不会那样呼召祂所收纳的儿女吗？</w:t>
      </w:r>
    </w:p>
    <w:p w14:paraId="78133966">
      <w:pPr>
        <w:pStyle w:val="12"/>
        <w:rPr>
          <w:rFonts w:hint="eastAsia"/>
          <w:sz w:val="30"/>
          <w:szCs w:val="30"/>
          <w:u w:val="none"/>
        </w:rPr>
      </w:pPr>
    </w:p>
    <w:p w14:paraId="1A2A79CC">
      <w:pPr>
        <w:pStyle w:val="12"/>
        <w:rPr>
          <w:rFonts w:hint="eastAsia"/>
          <w:sz w:val="30"/>
          <w:szCs w:val="30"/>
          <w:u w:val="none"/>
        </w:rPr>
      </w:pPr>
      <w:r>
        <w:rPr>
          <w:rFonts w:hint="eastAsia"/>
          <w:sz w:val="30"/>
          <w:szCs w:val="30"/>
          <w:u w:val="none"/>
        </w:rPr>
        <w:t>He calls us to glory through the way of suffering, and that is always the way it is.</w:t>
      </w:r>
    </w:p>
    <w:p w14:paraId="4FF594D2">
      <w:pPr>
        <w:pStyle w:val="12"/>
        <w:rPr>
          <w:rFonts w:hint="eastAsia"/>
          <w:sz w:val="30"/>
          <w:szCs w:val="30"/>
          <w:u w:val="none"/>
        </w:rPr>
      </w:pPr>
      <w:r>
        <w:rPr>
          <w:rFonts w:hint="eastAsia"/>
          <w:sz w:val="30"/>
          <w:szCs w:val="30"/>
          <w:u w:val="none"/>
        </w:rPr>
        <w:t>祂通过苦难的道路呼召我们进入荣耀，而且向来如此。</w:t>
      </w:r>
    </w:p>
    <w:p w14:paraId="795A8B25">
      <w:pPr>
        <w:pStyle w:val="12"/>
        <w:rPr>
          <w:rFonts w:hint="eastAsia"/>
          <w:sz w:val="30"/>
          <w:szCs w:val="30"/>
          <w:u w:val="none"/>
        </w:rPr>
      </w:pPr>
    </w:p>
    <w:p w14:paraId="74C2E7C8">
      <w:pPr>
        <w:pStyle w:val="12"/>
        <w:rPr>
          <w:rFonts w:hint="eastAsia"/>
          <w:sz w:val="30"/>
          <w:szCs w:val="30"/>
          <w:u w:val="none"/>
        </w:rPr>
      </w:pPr>
      <w:r>
        <w:rPr>
          <w:rFonts w:hint="eastAsia"/>
          <w:sz w:val="30"/>
          <w:szCs w:val="30"/>
          <w:u w:val="none"/>
        </w:rPr>
        <w:t>Now we are able to rejoice in suffering, we are able to experience abundant life in suffering, but honest to goodness, faithful Christian living always entails trial tribulation and suffering.</w:t>
      </w:r>
    </w:p>
    <w:p w14:paraId="78FFC524">
      <w:pPr>
        <w:pStyle w:val="12"/>
        <w:rPr>
          <w:rFonts w:hint="eastAsia"/>
          <w:sz w:val="30"/>
          <w:szCs w:val="30"/>
          <w:u w:val="none"/>
        </w:rPr>
      </w:pPr>
      <w:r>
        <w:rPr>
          <w:rFonts w:hint="eastAsia"/>
          <w:sz w:val="30"/>
          <w:szCs w:val="30"/>
          <w:u w:val="none"/>
        </w:rPr>
        <w:t>现在我们能够在苦难中喜乐，我们能够在苦难中经历丰盛的生命，但是说实话，忠实的基督徒生活总是伴随着试炼、患难和苦难。</w:t>
      </w:r>
    </w:p>
    <w:p w14:paraId="346C0BEA">
      <w:pPr>
        <w:pStyle w:val="12"/>
        <w:rPr>
          <w:rFonts w:hint="eastAsia"/>
          <w:sz w:val="30"/>
          <w:szCs w:val="30"/>
          <w:u w:val="none"/>
        </w:rPr>
      </w:pPr>
    </w:p>
    <w:p w14:paraId="6195D664">
      <w:pPr>
        <w:pStyle w:val="12"/>
        <w:rPr>
          <w:rFonts w:hint="eastAsia"/>
          <w:sz w:val="30"/>
          <w:szCs w:val="30"/>
          <w:u w:val="none"/>
        </w:rPr>
      </w:pPr>
      <w:r>
        <w:rPr>
          <w:rFonts w:hint="eastAsia"/>
          <w:sz w:val="30"/>
          <w:szCs w:val="30"/>
          <w:u w:val="none"/>
        </w:rPr>
        <w:t>And if someone tells you otherwise, they have a disagreement with God.</w:t>
      </w:r>
    </w:p>
    <w:p w14:paraId="3DD00E9A">
      <w:pPr>
        <w:pStyle w:val="12"/>
        <w:rPr>
          <w:rFonts w:hint="eastAsia"/>
          <w:sz w:val="30"/>
          <w:szCs w:val="30"/>
          <w:u w:val="none"/>
        </w:rPr>
      </w:pPr>
      <w:r>
        <w:rPr>
          <w:rFonts w:hint="eastAsia"/>
          <w:sz w:val="30"/>
          <w:szCs w:val="30"/>
          <w:u w:val="none"/>
        </w:rPr>
        <w:t>如果有人告诉你不同的话，他们就与神有分歧。</w:t>
      </w:r>
    </w:p>
    <w:p w14:paraId="6F727214">
      <w:pPr>
        <w:pStyle w:val="12"/>
        <w:rPr>
          <w:rFonts w:hint="eastAsia"/>
          <w:sz w:val="30"/>
          <w:szCs w:val="30"/>
          <w:u w:val="none"/>
        </w:rPr>
      </w:pPr>
    </w:p>
    <w:p w14:paraId="7E9C0154">
      <w:pPr>
        <w:pStyle w:val="12"/>
        <w:rPr>
          <w:rFonts w:hint="eastAsia"/>
          <w:sz w:val="30"/>
          <w:szCs w:val="30"/>
          <w:u w:val="none"/>
        </w:rPr>
      </w:pPr>
      <w:r>
        <w:rPr>
          <w:rFonts w:hint="eastAsia"/>
          <w:sz w:val="30"/>
          <w:szCs w:val="30"/>
          <w:u w:val="none"/>
        </w:rPr>
        <w:t>II. Our trials here are real but the glory is beyond compare.</w:t>
      </w:r>
    </w:p>
    <w:p w14:paraId="38EAFA10">
      <w:pPr>
        <w:pStyle w:val="12"/>
        <w:rPr>
          <w:rFonts w:hint="eastAsia"/>
          <w:sz w:val="30"/>
          <w:szCs w:val="30"/>
          <w:u w:val="none"/>
        </w:rPr>
      </w:pPr>
      <w:r>
        <w:rPr>
          <w:rFonts w:hint="eastAsia"/>
          <w:sz w:val="30"/>
          <w:szCs w:val="30"/>
          <w:u w:val="none"/>
        </w:rPr>
        <w:t>II. 我们在此的试炼是真实的，但那荣耀却无可比拟。</w:t>
      </w:r>
    </w:p>
    <w:p w14:paraId="7A0DB826">
      <w:pPr>
        <w:pStyle w:val="12"/>
        <w:rPr>
          <w:rFonts w:hint="eastAsia"/>
          <w:sz w:val="30"/>
          <w:szCs w:val="30"/>
          <w:u w:val="none"/>
        </w:rPr>
      </w:pPr>
    </w:p>
    <w:p w14:paraId="6998AF3D">
      <w:pPr>
        <w:pStyle w:val="12"/>
        <w:rPr>
          <w:rFonts w:hint="eastAsia"/>
          <w:sz w:val="30"/>
          <w:szCs w:val="30"/>
          <w:u w:val="none"/>
        </w:rPr>
      </w:pPr>
      <w:r>
        <w:rPr>
          <w:rFonts w:hint="eastAsia"/>
          <w:sz w:val="30"/>
          <w:szCs w:val="30"/>
          <w:u w:val="none"/>
        </w:rPr>
        <w:t>Secondly, look again at verse 18.</w:t>
      </w:r>
    </w:p>
    <w:p w14:paraId="3757CBA2">
      <w:pPr>
        <w:pStyle w:val="12"/>
        <w:rPr>
          <w:rFonts w:hint="eastAsia"/>
          <w:sz w:val="30"/>
          <w:szCs w:val="30"/>
          <w:u w:val="none"/>
        </w:rPr>
      </w:pPr>
      <w:r>
        <w:rPr>
          <w:rFonts w:hint="eastAsia"/>
          <w:sz w:val="30"/>
          <w:szCs w:val="30"/>
          <w:u w:val="none"/>
        </w:rPr>
        <w:t>其次，再看第18节。</w:t>
      </w:r>
    </w:p>
    <w:p w14:paraId="56E4DAA6">
      <w:pPr>
        <w:pStyle w:val="12"/>
        <w:rPr>
          <w:rFonts w:hint="eastAsia"/>
          <w:sz w:val="30"/>
          <w:szCs w:val="30"/>
          <w:u w:val="none"/>
        </w:rPr>
      </w:pPr>
    </w:p>
    <w:p w14:paraId="3403B965">
      <w:pPr>
        <w:pStyle w:val="12"/>
        <w:rPr>
          <w:rFonts w:hint="eastAsia"/>
          <w:sz w:val="30"/>
          <w:szCs w:val="30"/>
          <w:u w:val="none"/>
        </w:rPr>
      </w:pPr>
      <w:r>
        <w:rPr>
          <w:rFonts w:hint="eastAsia"/>
          <w:sz w:val="30"/>
          <w:szCs w:val="30"/>
          <w:u w:val="none"/>
        </w:rPr>
        <w:t>Paul's main point, of course, is not merely to barely assert that our sufferings continue in this life, his concern is to assert that our sufferings pale in comparison to glory.</w:t>
      </w:r>
    </w:p>
    <w:p w14:paraId="63CD680F">
      <w:pPr>
        <w:pStyle w:val="12"/>
        <w:rPr>
          <w:rFonts w:hint="eastAsia"/>
          <w:sz w:val="30"/>
          <w:szCs w:val="30"/>
          <w:u w:val="none"/>
        </w:rPr>
      </w:pPr>
      <w:r>
        <w:rPr>
          <w:rFonts w:hint="eastAsia"/>
          <w:sz w:val="30"/>
          <w:szCs w:val="30"/>
          <w:u w:val="none"/>
        </w:rPr>
        <w:t>当然，保罗的要点不只是勉强断言我们的苦难在今生会持续，他关心的是断言我们的苦难与荣耀相比就显得微不足道。</w:t>
      </w:r>
    </w:p>
    <w:p w14:paraId="0B7C1E86">
      <w:pPr>
        <w:pStyle w:val="12"/>
        <w:rPr>
          <w:rFonts w:hint="eastAsia"/>
          <w:sz w:val="30"/>
          <w:szCs w:val="30"/>
          <w:u w:val="none"/>
        </w:rPr>
      </w:pPr>
    </w:p>
    <w:p w14:paraId="560B2715">
      <w:pPr>
        <w:pStyle w:val="12"/>
        <w:rPr>
          <w:rFonts w:hint="eastAsia"/>
          <w:sz w:val="30"/>
          <w:szCs w:val="30"/>
          <w:u w:val="none"/>
        </w:rPr>
      </w:pPr>
      <w:r>
        <w:rPr>
          <w:rFonts w:hint="eastAsia"/>
          <w:sz w:val="30"/>
          <w:szCs w:val="30"/>
          <w:u w:val="none"/>
        </w:rPr>
        <w:t>Paul wants us to learn not only that we continue to suffer, but Paul also wants us to know that life in the Spirit gives us a perspective on suffering that no one else can have.</w:t>
      </w:r>
    </w:p>
    <w:p w14:paraId="548A7D6C">
      <w:pPr>
        <w:pStyle w:val="12"/>
        <w:rPr>
          <w:rFonts w:hint="eastAsia"/>
          <w:sz w:val="30"/>
          <w:szCs w:val="30"/>
          <w:u w:val="none"/>
        </w:rPr>
      </w:pPr>
      <w:r>
        <w:rPr>
          <w:rFonts w:hint="eastAsia"/>
          <w:sz w:val="30"/>
          <w:szCs w:val="30"/>
          <w:u w:val="none"/>
        </w:rPr>
        <w:t>保罗不仅希望我们学习到我们会继续受苦，而且保罗还希望我们知道，在圣灵里的生命给了我们一个无人能及的看待苦难的视角。</w:t>
      </w:r>
    </w:p>
    <w:p w14:paraId="1B1739E3">
      <w:pPr>
        <w:pStyle w:val="12"/>
        <w:rPr>
          <w:rFonts w:hint="eastAsia"/>
          <w:sz w:val="30"/>
          <w:szCs w:val="30"/>
          <w:u w:val="none"/>
        </w:rPr>
      </w:pPr>
    </w:p>
    <w:p w14:paraId="7EFE9FA5">
      <w:pPr>
        <w:pStyle w:val="12"/>
        <w:rPr>
          <w:rFonts w:hint="eastAsia"/>
          <w:sz w:val="30"/>
          <w:szCs w:val="30"/>
          <w:u w:val="none"/>
        </w:rPr>
      </w:pPr>
      <w:r>
        <w:rPr>
          <w:rFonts w:hint="eastAsia"/>
          <w:sz w:val="30"/>
          <w:szCs w:val="30"/>
          <w:u w:val="none"/>
        </w:rPr>
        <w:t>Paul wants us to understand that our trials here are real, and sometimes they seem as they are beyond endurance; but the glory then, he says, is beyond compare.</w:t>
      </w:r>
    </w:p>
    <w:p w14:paraId="0C0F4BF6">
      <w:pPr>
        <w:pStyle w:val="12"/>
        <w:rPr>
          <w:rFonts w:hint="eastAsia"/>
          <w:sz w:val="30"/>
          <w:szCs w:val="30"/>
          <w:u w:val="none"/>
        </w:rPr>
      </w:pPr>
      <w:r>
        <w:rPr>
          <w:rFonts w:hint="eastAsia"/>
          <w:sz w:val="30"/>
          <w:szCs w:val="30"/>
          <w:u w:val="none"/>
        </w:rPr>
        <w:t>保罗希望我们理解，我们在此的试炼是真实的，有时它们似乎超出了忍耐的极限；但那时的荣耀，他说，是无可比拟的。</w:t>
      </w:r>
    </w:p>
    <w:p w14:paraId="172EEC9D">
      <w:pPr>
        <w:pStyle w:val="12"/>
        <w:rPr>
          <w:rFonts w:hint="eastAsia"/>
          <w:sz w:val="30"/>
          <w:szCs w:val="30"/>
          <w:u w:val="none"/>
        </w:rPr>
      </w:pPr>
    </w:p>
    <w:p w14:paraId="3E6BEED8">
      <w:pPr>
        <w:pStyle w:val="12"/>
        <w:rPr>
          <w:rFonts w:hint="eastAsia"/>
          <w:sz w:val="30"/>
          <w:szCs w:val="30"/>
          <w:u w:val="none"/>
        </w:rPr>
      </w:pPr>
      <w:r>
        <w:rPr>
          <w:rFonts w:hint="eastAsia"/>
          <w:sz w:val="30"/>
          <w:szCs w:val="30"/>
          <w:u w:val="none"/>
        </w:rPr>
        <w:t>Your suffering now may seem beyond endurance, but the glory then is beyond compare.</w:t>
      </w:r>
    </w:p>
    <w:p w14:paraId="0E90BAE4">
      <w:pPr>
        <w:pStyle w:val="12"/>
        <w:rPr>
          <w:rFonts w:hint="eastAsia"/>
          <w:sz w:val="30"/>
          <w:szCs w:val="30"/>
          <w:u w:val="none"/>
        </w:rPr>
      </w:pPr>
      <w:r>
        <w:rPr>
          <w:rFonts w:hint="eastAsia"/>
          <w:sz w:val="30"/>
          <w:szCs w:val="30"/>
          <w:u w:val="none"/>
        </w:rPr>
        <w:t>你现在的苦难可能看似无法忍受，但那时的荣耀却无可比拟。</w:t>
      </w:r>
    </w:p>
    <w:p w14:paraId="735A0F7D">
      <w:pPr>
        <w:pStyle w:val="12"/>
        <w:rPr>
          <w:rFonts w:hint="eastAsia"/>
          <w:sz w:val="30"/>
          <w:szCs w:val="30"/>
          <w:u w:val="none"/>
        </w:rPr>
      </w:pPr>
    </w:p>
    <w:p w14:paraId="3DF6CA1E">
      <w:pPr>
        <w:pStyle w:val="12"/>
        <w:rPr>
          <w:rFonts w:hint="eastAsia"/>
          <w:sz w:val="30"/>
          <w:szCs w:val="30"/>
          <w:u w:val="none"/>
        </w:rPr>
      </w:pPr>
      <w:r>
        <w:rPr>
          <w:rFonts w:hint="eastAsia"/>
          <w:sz w:val="30"/>
          <w:szCs w:val="30"/>
          <w:u w:val="none"/>
        </w:rPr>
        <w:t>Paul wants to contrast the suffering of the present with the glory of the future in the most dramatic way and on the grandest scale.</w:t>
      </w:r>
    </w:p>
    <w:p w14:paraId="6E739FCE">
      <w:pPr>
        <w:pStyle w:val="12"/>
        <w:rPr>
          <w:rFonts w:hint="eastAsia"/>
          <w:sz w:val="30"/>
          <w:szCs w:val="30"/>
          <w:u w:val="none"/>
        </w:rPr>
      </w:pPr>
      <w:r>
        <w:rPr>
          <w:rFonts w:hint="eastAsia"/>
          <w:sz w:val="30"/>
          <w:szCs w:val="30"/>
          <w:u w:val="none"/>
        </w:rPr>
        <w:t>保罗希望以最戏剧化的方式和最宏大的规模，将现在的苦难与未来的荣耀进行对比。</w:t>
      </w:r>
    </w:p>
    <w:p w14:paraId="703ADF5B">
      <w:pPr>
        <w:pStyle w:val="12"/>
        <w:rPr>
          <w:rFonts w:hint="eastAsia"/>
          <w:sz w:val="30"/>
          <w:szCs w:val="30"/>
          <w:u w:val="none"/>
        </w:rPr>
      </w:pPr>
    </w:p>
    <w:p w14:paraId="67FCAD7B">
      <w:pPr>
        <w:pStyle w:val="12"/>
        <w:rPr>
          <w:rFonts w:hint="eastAsia"/>
          <w:sz w:val="30"/>
          <w:szCs w:val="30"/>
          <w:u w:val="none"/>
        </w:rPr>
      </w:pPr>
      <w:r>
        <w:rPr>
          <w:rFonts w:hint="eastAsia"/>
          <w:sz w:val="30"/>
          <w:szCs w:val="30"/>
          <w:u w:val="none"/>
        </w:rPr>
        <w:t>And these sufferings which he is speaking of include those inward battles with sin that we continue to have, and the frustration which arises from living in a fallen world, as well as coping with the injustices of this life or dealing with the opposition or persecution that the child of God faces in one shape or form no matter when or where he or she lives.</w:t>
      </w:r>
    </w:p>
    <w:p w14:paraId="524BC331">
      <w:pPr>
        <w:pStyle w:val="12"/>
        <w:rPr>
          <w:rFonts w:hint="eastAsia"/>
          <w:sz w:val="30"/>
          <w:szCs w:val="30"/>
          <w:u w:val="none"/>
        </w:rPr>
      </w:pPr>
      <w:r>
        <w:rPr>
          <w:rFonts w:hint="eastAsia"/>
          <w:sz w:val="30"/>
          <w:szCs w:val="30"/>
          <w:u w:val="none"/>
        </w:rPr>
        <w:t>他所说的这些苦难包括我们持续进行的内在与罪的争战，以及生活在一个堕落世界所产生的挫败感，还包括应对今生的不公，或处理神的儿女无论何时何地以何种形式所面临的反对或迫害。</w:t>
      </w:r>
    </w:p>
    <w:p w14:paraId="5F03E625">
      <w:pPr>
        <w:pStyle w:val="12"/>
        <w:rPr>
          <w:rFonts w:hint="eastAsia"/>
          <w:sz w:val="30"/>
          <w:szCs w:val="30"/>
          <w:u w:val="none"/>
        </w:rPr>
      </w:pPr>
    </w:p>
    <w:p w14:paraId="3B0062C3">
      <w:pPr>
        <w:pStyle w:val="12"/>
        <w:rPr>
          <w:rFonts w:hint="eastAsia"/>
          <w:sz w:val="30"/>
          <w:szCs w:val="30"/>
          <w:u w:val="none"/>
        </w:rPr>
      </w:pPr>
      <w:r>
        <w:rPr>
          <w:rFonts w:hint="eastAsia"/>
          <w:sz w:val="30"/>
          <w:szCs w:val="30"/>
          <w:u w:val="none"/>
        </w:rPr>
        <w:t>These sufferings attend every believer.</w:t>
      </w:r>
    </w:p>
    <w:p w14:paraId="402F7A2D">
      <w:pPr>
        <w:pStyle w:val="12"/>
        <w:rPr>
          <w:rFonts w:hint="eastAsia"/>
          <w:sz w:val="30"/>
          <w:szCs w:val="30"/>
          <w:u w:val="none"/>
        </w:rPr>
      </w:pPr>
      <w:r>
        <w:rPr>
          <w:rFonts w:hint="eastAsia"/>
          <w:sz w:val="30"/>
          <w:szCs w:val="30"/>
          <w:u w:val="none"/>
        </w:rPr>
        <w:t>这些苦难伴随着每一位信徒。</w:t>
      </w:r>
    </w:p>
    <w:p w14:paraId="1896981F">
      <w:pPr>
        <w:pStyle w:val="12"/>
        <w:rPr>
          <w:rFonts w:hint="eastAsia"/>
          <w:sz w:val="30"/>
          <w:szCs w:val="30"/>
          <w:u w:val="none"/>
        </w:rPr>
      </w:pPr>
    </w:p>
    <w:p w14:paraId="4F766AEC">
      <w:pPr>
        <w:pStyle w:val="12"/>
        <w:rPr>
          <w:rFonts w:hint="eastAsia"/>
          <w:sz w:val="30"/>
          <w:szCs w:val="30"/>
          <w:u w:val="none"/>
        </w:rPr>
      </w:pPr>
      <w:r>
        <w:rPr>
          <w:rFonts w:hint="eastAsia"/>
          <w:sz w:val="30"/>
          <w:szCs w:val="30"/>
          <w:u w:val="none"/>
        </w:rPr>
        <w:t>And the apostle wants us to appreciate this.</w:t>
      </w:r>
    </w:p>
    <w:p w14:paraId="02893066">
      <w:pPr>
        <w:pStyle w:val="12"/>
        <w:rPr>
          <w:rFonts w:hint="eastAsia"/>
          <w:sz w:val="30"/>
          <w:szCs w:val="30"/>
          <w:u w:val="none"/>
        </w:rPr>
      </w:pPr>
      <w:r>
        <w:rPr>
          <w:rFonts w:hint="eastAsia"/>
          <w:sz w:val="30"/>
          <w:szCs w:val="30"/>
          <w:u w:val="none"/>
        </w:rPr>
        <w:t>使徒希望我们能体会到这一点。</w:t>
      </w:r>
    </w:p>
    <w:p w14:paraId="07F03FEA">
      <w:pPr>
        <w:pStyle w:val="12"/>
        <w:rPr>
          <w:rFonts w:hint="eastAsia"/>
          <w:sz w:val="30"/>
          <w:szCs w:val="30"/>
          <w:u w:val="none"/>
        </w:rPr>
      </w:pPr>
    </w:p>
    <w:p w14:paraId="5DD5C9F6">
      <w:pPr>
        <w:pStyle w:val="12"/>
        <w:rPr>
          <w:rFonts w:hint="eastAsia"/>
          <w:sz w:val="30"/>
          <w:szCs w:val="30"/>
          <w:u w:val="none"/>
        </w:rPr>
      </w:pPr>
      <w:r>
        <w:rPr>
          <w:rFonts w:hint="eastAsia"/>
          <w:sz w:val="30"/>
          <w:szCs w:val="30"/>
          <w:u w:val="none"/>
        </w:rPr>
        <w:t>That those sufferings of the present time are nothing in comparison with the glory that is to be revealed.</w:t>
      </w:r>
    </w:p>
    <w:p w14:paraId="698411F0">
      <w:pPr>
        <w:pStyle w:val="12"/>
        <w:rPr>
          <w:rFonts w:hint="eastAsia"/>
          <w:sz w:val="30"/>
          <w:szCs w:val="30"/>
          <w:u w:val="none"/>
        </w:rPr>
      </w:pPr>
      <w:r>
        <w:rPr>
          <w:rFonts w:hint="eastAsia"/>
          <w:sz w:val="30"/>
          <w:szCs w:val="30"/>
          <w:u w:val="none"/>
        </w:rPr>
        <w:t>那就是现在的苦楚若比起将来要显现的荣耀，就算不得什么了。</w:t>
      </w:r>
    </w:p>
    <w:p w14:paraId="63B02F57">
      <w:pPr>
        <w:pStyle w:val="12"/>
        <w:rPr>
          <w:rFonts w:hint="eastAsia"/>
          <w:sz w:val="30"/>
          <w:szCs w:val="30"/>
          <w:u w:val="none"/>
        </w:rPr>
      </w:pPr>
    </w:p>
    <w:p w14:paraId="02933FEC">
      <w:pPr>
        <w:pStyle w:val="12"/>
        <w:rPr>
          <w:rFonts w:hint="eastAsia"/>
          <w:sz w:val="30"/>
          <w:szCs w:val="30"/>
          <w:u w:val="none"/>
        </w:rPr>
      </w:pPr>
      <w:r>
        <w:rPr>
          <w:rFonts w:hint="eastAsia"/>
          <w:sz w:val="30"/>
          <w:szCs w:val="30"/>
          <w:u w:val="none"/>
        </w:rPr>
        <w:t>Now I want you to understand that Paul is not saying that, "You're going through these enormous trials now, but what you see when you get to glory is just going to blow your mind, and it's going to cause what you've gone through to pale in comparison."</w:t>
      </w:r>
    </w:p>
    <w:p w14:paraId="6B3FF41A">
      <w:pPr>
        <w:pStyle w:val="12"/>
        <w:rPr>
          <w:rFonts w:hint="eastAsia"/>
          <w:sz w:val="30"/>
          <w:szCs w:val="30"/>
          <w:u w:val="none"/>
        </w:rPr>
      </w:pPr>
      <w:r>
        <w:rPr>
          <w:rFonts w:hint="eastAsia"/>
          <w:sz w:val="30"/>
          <w:szCs w:val="30"/>
          <w:u w:val="none"/>
        </w:rPr>
        <w:t>现在我希望你明白保罗不是在说，“你现在正经历这些巨大的试炼，但当你进入荣耀时所看到的将会让你大吃一惊，它会让你所经历的一切都相形见绌。”</w:t>
      </w:r>
    </w:p>
    <w:p w14:paraId="045EEBBF">
      <w:pPr>
        <w:pStyle w:val="12"/>
        <w:rPr>
          <w:rFonts w:hint="eastAsia"/>
          <w:sz w:val="30"/>
          <w:szCs w:val="30"/>
          <w:u w:val="none"/>
        </w:rPr>
      </w:pPr>
    </w:p>
    <w:p w14:paraId="32E72CA1">
      <w:pPr>
        <w:pStyle w:val="12"/>
        <w:rPr>
          <w:rFonts w:hint="eastAsia"/>
          <w:sz w:val="30"/>
          <w:szCs w:val="30"/>
          <w:u w:val="none"/>
        </w:rPr>
      </w:pPr>
      <w:r>
        <w:rPr>
          <w:rFonts w:hint="eastAsia"/>
          <w:sz w:val="30"/>
          <w:szCs w:val="30"/>
          <w:u w:val="none"/>
        </w:rPr>
        <w:t>He's saying something even better.</w:t>
      </w:r>
    </w:p>
    <w:p w14:paraId="34B62FBD">
      <w:pPr>
        <w:pStyle w:val="12"/>
        <w:rPr>
          <w:rFonts w:hint="eastAsia"/>
          <w:sz w:val="30"/>
          <w:szCs w:val="30"/>
          <w:u w:val="none"/>
        </w:rPr>
      </w:pPr>
      <w:r>
        <w:rPr>
          <w:rFonts w:hint="eastAsia"/>
          <w:sz w:val="30"/>
          <w:szCs w:val="30"/>
          <w:u w:val="none"/>
        </w:rPr>
        <w:t>他说的甚至更好。</w:t>
      </w:r>
    </w:p>
    <w:p w14:paraId="4550E083">
      <w:pPr>
        <w:pStyle w:val="12"/>
        <w:rPr>
          <w:rFonts w:hint="eastAsia"/>
          <w:sz w:val="30"/>
          <w:szCs w:val="30"/>
          <w:u w:val="none"/>
        </w:rPr>
      </w:pPr>
    </w:p>
    <w:p w14:paraId="1AA47286">
      <w:pPr>
        <w:pStyle w:val="12"/>
        <w:rPr>
          <w:rFonts w:hint="eastAsia"/>
          <w:sz w:val="30"/>
          <w:szCs w:val="30"/>
          <w:u w:val="none"/>
        </w:rPr>
      </w:pPr>
      <w:r>
        <w:rPr>
          <w:rFonts w:hint="eastAsia"/>
          <w:sz w:val="30"/>
          <w:szCs w:val="30"/>
          <w:u w:val="none"/>
        </w:rPr>
        <w:t>He's not simply saying that the glory to come is going to be revealed to you as if it's the curtains of a theatre being drawn back, and you're a spectator seeing some incredible theatrical spectacle.</w:t>
      </w:r>
    </w:p>
    <w:p w14:paraId="1F098180">
      <w:pPr>
        <w:pStyle w:val="12"/>
        <w:rPr>
          <w:rFonts w:hint="eastAsia"/>
          <w:sz w:val="30"/>
          <w:szCs w:val="30"/>
          <w:u w:val="none"/>
        </w:rPr>
      </w:pPr>
      <w:r>
        <w:rPr>
          <w:rFonts w:hint="eastAsia"/>
          <w:sz w:val="30"/>
          <w:szCs w:val="30"/>
          <w:u w:val="none"/>
        </w:rPr>
        <w:t>他不仅仅是说将来的荣耀会向你显现，就好像剧院的幕布被拉开，而你是一个观众，看到一些令人难以置信的戏剧奇观。</w:t>
      </w:r>
    </w:p>
    <w:p w14:paraId="2914B7D2">
      <w:pPr>
        <w:pStyle w:val="12"/>
        <w:rPr>
          <w:rFonts w:hint="eastAsia"/>
          <w:sz w:val="30"/>
          <w:szCs w:val="30"/>
          <w:u w:val="none"/>
        </w:rPr>
      </w:pPr>
    </w:p>
    <w:p w14:paraId="2CE9D3A2">
      <w:pPr>
        <w:pStyle w:val="12"/>
        <w:rPr>
          <w:rFonts w:hint="eastAsia"/>
          <w:sz w:val="30"/>
          <w:szCs w:val="30"/>
          <w:u w:val="none"/>
        </w:rPr>
      </w:pPr>
      <w:r>
        <w:rPr>
          <w:rFonts w:hint="eastAsia"/>
          <w:sz w:val="30"/>
          <w:szCs w:val="30"/>
          <w:u w:val="none"/>
        </w:rPr>
        <w:t>Have any one of you ever been in one of those circumstances where you have been a witness to something that takes your breath away because of it's grandeur or magnitude?</w:t>
      </w:r>
    </w:p>
    <w:p w14:paraId="784DDE25">
      <w:pPr>
        <w:pStyle w:val="12"/>
        <w:rPr>
          <w:rFonts w:hint="eastAsia"/>
          <w:sz w:val="30"/>
          <w:szCs w:val="30"/>
          <w:u w:val="none"/>
        </w:rPr>
      </w:pPr>
      <w:r>
        <w:rPr>
          <w:rFonts w:hint="eastAsia"/>
          <w:sz w:val="30"/>
          <w:szCs w:val="30"/>
          <w:u w:val="none"/>
        </w:rPr>
        <w:t>你们中有谁曾有过这样的经历，亲眼目睹某件事因其宏伟或巨大而让你屏息？</w:t>
      </w:r>
    </w:p>
    <w:p w14:paraId="7EB0552A">
      <w:pPr>
        <w:pStyle w:val="12"/>
        <w:rPr>
          <w:rFonts w:hint="eastAsia"/>
          <w:sz w:val="30"/>
          <w:szCs w:val="30"/>
          <w:u w:val="none"/>
        </w:rPr>
      </w:pPr>
    </w:p>
    <w:p w14:paraId="5222BE3B">
      <w:pPr>
        <w:pStyle w:val="12"/>
        <w:rPr>
          <w:rFonts w:hint="eastAsia"/>
          <w:sz w:val="30"/>
          <w:szCs w:val="30"/>
          <w:u w:val="none"/>
        </w:rPr>
      </w:pPr>
      <w:r>
        <w:rPr>
          <w:rFonts w:hint="eastAsia"/>
          <w:sz w:val="30"/>
          <w:szCs w:val="30"/>
          <w:u w:val="none"/>
        </w:rPr>
        <w:t>Maybe you have rounded the corner and some great gallery of the world and seen some piece of art that you have always wanted to see, and it's absolutely staggered you when you finally saw it with your own eyes.</w:t>
      </w:r>
    </w:p>
    <w:p w14:paraId="06106DDC">
      <w:pPr>
        <w:pStyle w:val="12"/>
        <w:rPr>
          <w:rFonts w:hint="eastAsia"/>
          <w:sz w:val="30"/>
          <w:szCs w:val="30"/>
          <w:u w:val="none"/>
        </w:rPr>
      </w:pPr>
      <w:r>
        <w:rPr>
          <w:rFonts w:hint="eastAsia"/>
          <w:sz w:val="30"/>
          <w:szCs w:val="30"/>
          <w:u w:val="none"/>
        </w:rPr>
        <w:t>也许你转过一个角落，进入了世界上某个伟大的画廊，看到了一件你一直想看的艺术品，当你终于亲眼看到它时，它让你完全惊呆了。</w:t>
      </w:r>
    </w:p>
    <w:p w14:paraId="1F8F3ADD">
      <w:pPr>
        <w:pStyle w:val="12"/>
        <w:rPr>
          <w:rFonts w:hint="eastAsia"/>
          <w:sz w:val="30"/>
          <w:szCs w:val="30"/>
          <w:u w:val="none"/>
        </w:rPr>
      </w:pPr>
    </w:p>
    <w:p w14:paraId="5C53333C">
      <w:pPr>
        <w:pStyle w:val="12"/>
        <w:rPr>
          <w:rFonts w:hint="eastAsia"/>
          <w:sz w:val="30"/>
          <w:szCs w:val="30"/>
          <w:u w:val="none"/>
        </w:rPr>
      </w:pPr>
      <w:r>
        <w:rPr>
          <w:rFonts w:hint="eastAsia"/>
          <w:sz w:val="30"/>
          <w:szCs w:val="30"/>
          <w:u w:val="none"/>
        </w:rPr>
        <w:t>Or maybe you've been at some great sporting event, and you've seen feats done that absolutely boggled your mind and you sat there as a spectator of this spectacle of glory.</w:t>
      </w:r>
    </w:p>
    <w:p w14:paraId="080C32A8">
      <w:pPr>
        <w:pStyle w:val="12"/>
        <w:rPr>
          <w:rFonts w:hint="eastAsia"/>
          <w:sz w:val="30"/>
          <w:szCs w:val="30"/>
          <w:u w:val="none"/>
        </w:rPr>
      </w:pPr>
      <w:r>
        <w:rPr>
          <w:rFonts w:hint="eastAsia"/>
          <w:sz w:val="30"/>
          <w:szCs w:val="30"/>
          <w:u w:val="none"/>
        </w:rPr>
        <w:t>或者也许你在某个重大的体育赛事上，看到了一些让你完全难以置信的壮举，你坐在那里，作为这场荣耀奇观的观众。</w:t>
      </w:r>
    </w:p>
    <w:p w14:paraId="19FA6160">
      <w:pPr>
        <w:pStyle w:val="12"/>
        <w:rPr>
          <w:rFonts w:hint="eastAsia"/>
          <w:sz w:val="30"/>
          <w:szCs w:val="30"/>
          <w:u w:val="none"/>
        </w:rPr>
      </w:pPr>
    </w:p>
    <w:p w14:paraId="3240797B">
      <w:pPr>
        <w:pStyle w:val="12"/>
        <w:rPr>
          <w:rFonts w:hint="eastAsia"/>
          <w:sz w:val="30"/>
          <w:szCs w:val="30"/>
          <w:u w:val="none"/>
        </w:rPr>
      </w:pPr>
      <w:r>
        <w:rPr>
          <w:rFonts w:hint="eastAsia"/>
          <w:sz w:val="30"/>
          <w:szCs w:val="30"/>
          <w:u w:val="none"/>
        </w:rPr>
        <w:t>Well, the apostle is not saying, "Look, what you're going to see then, is going to cause everything that you've experienced to pale in comparison."</w:t>
      </w:r>
    </w:p>
    <w:p w14:paraId="390CC29C">
      <w:pPr>
        <w:pStyle w:val="12"/>
        <w:rPr>
          <w:rFonts w:hint="eastAsia"/>
          <w:sz w:val="30"/>
          <w:szCs w:val="30"/>
          <w:u w:val="none"/>
        </w:rPr>
      </w:pPr>
      <w:r>
        <w:rPr>
          <w:rFonts w:hint="eastAsia"/>
          <w:sz w:val="30"/>
          <w:szCs w:val="30"/>
          <w:u w:val="none"/>
        </w:rPr>
        <w:t>嗯，使徒不是在说，“看，你那时将要看到的，会让你所经历的一切都相形见绌。”</w:t>
      </w:r>
    </w:p>
    <w:p w14:paraId="5DF8B29F">
      <w:pPr>
        <w:pStyle w:val="12"/>
        <w:rPr>
          <w:rFonts w:hint="eastAsia"/>
          <w:sz w:val="30"/>
          <w:szCs w:val="30"/>
          <w:u w:val="none"/>
        </w:rPr>
      </w:pPr>
    </w:p>
    <w:p w14:paraId="4F72B967">
      <w:pPr>
        <w:pStyle w:val="12"/>
        <w:rPr>
          <w:rFonts w:hint="eastAsia"/>
          <w:sz w:val="30"/>
          <w:szCs w:val="30"/>
          <w:u w:val="none"/>
        </w:rPr>
      </w:pPr>
      <w:r>
        <w:rPr>
          <w:rFonts w:hint="eastAsia"/>
          <w:sz w:val="30"/>
          <w:szCs w:val="30"/>
          <w:u w:val="none"/>
        </w:rPr>
        <w:t>Paul is saying that his is a glory not simply revealed to you, but upon you and in you.</w:t>
      </w:r>
    </w:p>
    <w:p w14:paraId="53B3516B">
      <w:pPr>
        <w:pStyle w:val="12"/>
        <w:rPr>
          <w:rFonts w:hint="eastAsia"/>
          <w:sz w:val="30"/>
          <w:szCs w:val="30"/>
          <w:u w:val="none"/>
        </w:rPr>
      </w:pPr>
      <w:r>
        <w:rPr>
          <w:rFonts w:hint="eastAsia"/>
          <w:sz w:val="30"/>
          <w:szCs w:val="30"/>
          <w:u w:val="none"/>
        </w:rPr>
        <w:t>保罗说的是，这荣耀不仅是向你显现，而且是在你身上，在你里面。</w:t>
      </w:r>
    </w:p>
    <w:p w14:paraId="5AD0083E">
      <w:pPr>
        <w:pStyle w:val="12"/>
        <w:rPr>
          <w:rFonts w:hint="eastAsia"/>
          <w:sz w:val="30"/>
          <w:szCs w:val="30"/>
          <w:u w:val="none"/>
        </w:rPr>
      </w:pPr>
    </w:p>
    <w:p w14:paraId="424F7717">
      <w:pPr>
        <w:pStyle w:val="12"/>
        <w:rPr>
          <w:rFonts w:hint="eastAsia"/>
          <w:sz w:val="30"/>
          <w:szCs w:val="30"/>
          <w:u w:val="none"/>
        </w:rPr>
      </w:pPr>
      <w:r>
        <w:rPr>
          <w:rFonts w:hint="eastAsia"/>
          <w:sz w:val="30"/>
          <w:szCs w:val="30"/>
          <w:u w:val="none"/>
        </w:rPr>
        <w:t>Paul is speaking of your own glorification.</w:t>
      </w:r>
    </w:p>
    <w:p w14:paraId="093DE69E">
      <w:pPr>
        <w:pStyle w:val="12"/>
        <w:rPr>
          <w:rFonts w:hint="eastAsia"/>
          <w:sz w:val="30"/>
          <w:szCs w:val="30"/>
          <w:u w:val="none"/>
        </w:rPr>
      </w:pPr>
      <w:r>
        <w:rPr>
          <w:rFonts w:hint="eastAsia"/>
          <w:sz w:val="30"/>
          <w:szCs w:val="30"/>
          <w:u w:val="none"/>
        </w:rPr>
        <w:t>保罗说的是你自己的得荣耀。</w:t>
      </w:r>
    </w:p>
    <w:p w14:paraId="35E66F20">
      <w:pPr>
        <w:pStyle w:val="12"/>
        <w:rPr>
          <w:rFonts w:hint="eastAsia"/>
          <w:sz w:val="30"/>
          <w:szCs w:val="30"/>
          <w:u w:val="none"/>
        </w:rPr>
      </w:pPr>
    </w:p>
    <w:p w14:paraId="4E07DCE4">
      <w:pPr>
        <w:pStyle w:val="12"/>
        <w:rPr>
          <w:rFonts w:hint="eastAsia"/>
          <w:sz w:val="30"/>
          <w:szCs w:val="30"/>
          <w:u w:val="none"/>
        </w:rPr>
      </w:pPr>
      <w:r>
        <w:rPr>
          <w:rFonts w:hint="eastAsia"/>
          <w:sz w:val="30"/>
          <w:szCs w:val="30"/>
          <w:u w:val="none"/>
        </w:rPr>
        <w:t>And he is saying to you that not only that glory that you see when He comes, but that glory which you yourself will be made to share in when He comes, will cause everything that you have endured now to pale in comparison.</w:t>
      </w:r>
    </w:p>
    <w:p w14:paraId="07BD8AF6">
      <w:pPr>
        <w:pStyle w:val="12"/>
        <w:rPr>
          <w:rFonts w:hint="eastAsia"/>
          <w:sz w:val="30"/>
          <w:szCs w:val="30"/>
          <w:u w:val="none"/>
        </w:rPr>
      </w:pPr>
      <w:r>
        <w:rPr>
          <w:rFonts w:hint="eastAsia"/>
          <w:sz w:val="30"/>
          <w:szCs w:val="30"/>
          <w:u w:val="none"/>
        </w:rPr>
        <w:t>他对你说，不仅是当祂来时你所看到的荣耀，而且是当祂来时你自己将被分享的那份荣耀，将会使你现在所忍受的一切都相形见绌。</w:t>
      </w:r>
    </w:p>
    <w:p w14:paraId="50E4AADD">
      <w:pPr>
        <w:pStyle w:val="12"/>
        <w:rPr>
          <w:rFonts w:hint="eastAsia"/>
          <w:sz w:val="30"/>
          <w:szCs w:val="30"/>
          <w:u w:val="none"/>
        </w:rPr>
      </w:pPr>
    </w:p>
    <w:p w14:paraId="665521D6">
      <w:pPr>
        <w:pStyle w:val="12"/>
        <w:rPr>
          <w:rFonts w:hint="eastAsia"/>
          <w:sz w:val="30"/>
          <w:szCs w:val="30"/>
          <w:u w:val="none"/>
        </w:rPr>
      </w:pPr>
      <w:r>
        <w:rPr>
          <w:rFonts w:hint="eastAsia"/>
          <w:sz w:val="30"/>
          <w:szCs w:val="30"/>
          <w:u w:val="none"/>
        </w:rPr>
        <w:t>And my friends, it is most unfortunate when we fail to meditate upon that reality, because the very thought of that glory which we are going to be stokes hope now.</w:t>
      </w:r>
    </w:p>
    <w:p w14:paraId="66E3BCBF">
      <w:pPr>
        <w:pStyle w:val="12"/>
        <w:rPr>
          <w:rFonts w:hint="eastAsia"/>
          <w:sz w:val="30"/>
          <w:szCs w:val="30"/>
          <w:u w:val="none"/>
        </w:rPr>
      </w:pPr>
      <w:r>
        <w:rPr>
          <w:rFonts w:hint="eastAsia"/>
          <w:sz w:val="30"/>
          <w:szCs w:val="30"/>
          <w:u w:val="none"/>
        </w:rPr>
        <w:t>我的朋友们，当我们不去默想那个现实时，那是最不幸的，因为仅仅想到我们将要拥有的那份荣耀，现在就能燃起盼望。</w:t>
      </w:r>
    </w:p>
    <w:p w14:paraId="136925F1">
      <w:pPr>
        <w:pStyle w:val="12"/>
        <w:rPr>
          <w:rFonts w:hint="eastAsia"/>
          <w:sz w:val="30"/>
          <w:szCs w:val="30"/>
          <w:u w:val="none"/>
        </w:rPr>
      </w:pPr>
    </w:p>
    <w:p w14:paraId="096DC4B8">
      <w:pPr>
        <w:pStyle w:val="12"/>
        <w:rPr>
          <w:rFonts w:hint="eastAsia"/>
          <w:sz w:val="30"/>
          <w:szCs w:val="30"/>
          <w:u w:val="none"/>
        </w:rPr>
      </w:pPr>
      <w:r>
        <w:rPr>
          <w:rFonts w:hint="eastAsia"/>
          <w:sz w:val="30"/>
          <w:szCs w:val="30"/>
          <w:u w:val="none"/>
        </w:rPr>
        <w:t>The apostle Paul is saying to you, I don't care what your bodily maladies have been.</w:t>
      </w:r>
    </w:p>
    <w:p w14:paraId="24BAE407">
      <w:pPr>
        <w:pStyle w:val="12"/>
        <w:rPr>
          <w:rFonts w:hint="eastAsia"/>
          <w:sz w:val="30"/>
          <w:szCs w:val="30"/>
          <w:u w:val="none"/>
        </w:rPr>
      </w:pPr>
      <w:r>
        <w:rPr>
          <w:rFonts w:hint="eastAsia"/>
          <w:sz w:val="30"/>
          <w:szCs w:val="30"/>
          <w:u w:val="none"/>
        </w:rPr>
        <w:t>使徒保罗对你说，我不在乎你身体上曾有什么疾病。</w:t>
      </w:r>
    </w:p>
    <w:p w14:paraId="219CA6D7">
      <w:pPr>
        <w:pStyle w:val="12"/>
        <w:rPr>
          <w:rFonts w:hint="eastAsia"/>
          <w:sz w:val="30"/>
          <w:szCs w:val="30"/>
          <w:u w:val="none"/>
        </w:rPr>
      </w:pPr>
    </w:p>
    <w:p w14:paraId="311F7F22">
      <w:pPr>
        <w:pStyle w:val="12"/>
        <w:rPr>
          <w:rFonts w:hint="eastAsia"/>
          <w:sz w:val="30"/>
          <w:szCs w:val="30"/>
          <w:u w:val="none"/>
        </w:rPr>
      </w:pPr>
      <w:r>
        <w:rPr>
          <w:rFonts w:hint="eastAsia"/>
          <w:sz w:val="30"/>
          <w:szCs w:val="30"/>
          <w:u w:val="none"/>
        </w:rPr>
        <w:t>There will be a day in the redemption of the sons of God when you are transformed.</w:t>
      </w:r>
    </w:p>
    <w:p w14:paraId="26341D4A">
      <w:pPr>
        <w:pStyle w:val="12"/>
        <w:rPr>
          <w:rFonts w:hint="eastAsia"/>
          <w:sz w:val="30"/>
          <w:szCs w:val="30"/>
          <w:u w:val="none"/>
        </w:rPr>
      </w:pPr>
      <w:r>
        <w:rPr>
          <w:rFonts w:hint="eastAsia"/>
          <w:sz w:val="30"/>
          <w:szCs w:val="30"/>
          <w:u w:val="none"/>
        </w:rPr>
        <w:t>在神众子得赎的日子，将会有一天你被改变。</w:t>
      </w:r>
    </w:p>
    <w:p w14:paraId="67A749FA">
      <w:pPr>
        <w:pStyle w:val="12"/>
        <w:rPr>
          <w:rFonts w:hint="eastAsia"/>
          <w:sz w:val="30"/>
          <w:szCs w:val="30"/>
          <w:u w:val="none"/>
        </w:rPr>
      </w:pPr>
    </w:p>
    <w:p w14:paraId="41B23A07">
      <w:pPr>
        <w:pStyle w:val="12"/>
        <w:rPr>
          <w:rFonts w:hint="eastAsia"/>
          <w:sz w:val="30"/>
          <w:szCs w:val="30"/>
          <w:u w:val="none"/>
        </w:rPr>
      </w:pPr>
      <w:r>
        <w:rPr>
          <w:rFonts w:hint="eastAsia"/>
          <w:sz w:val="30"/>
          <w:szCs w:val="30"/>
          <w:u w:val="none"/>
        </w:rPr>
        <w:t>And he's saying, I don't care what those spiritual and moral deficiencies have been that have so marred and frustrated your assurance and your Christian experience, there's going to be a day when I have worked glory in you in such a way that you have been transformed.</w:t>
      </w:r>
    </w:p>
    <w:p w14:paraId="26A5643E">
      <w:pPr>
        <w:pStyle w:val="12"/>
        <w:rPr>
          <w:rFonts w:hint="eastAsia"/>
          <w:sz w:val="30"/>
          <w:szCs w:val="30"/>
          <w:u w:val="none"/>
        </w:rPr>
      </w:pPr>
      <w:r>
        <w:rPr>
          <w:rFonts w:hint="eastAsia"/>
          <w:sz w:val="30"/>
          <w:szCs w:val="30"/>
          <w:u w:val="none"/>
        </w:rPr>
        <w:t>他说，我不在乎那些曾经如此损害和挫败你的确据和基督徒经历的属灵和道德缺陷，将会有一天，我已在你里面作成荣耀，以至于你已被改变。</w:t>
      </w:r>
    </w:p>
    <w:p w14:paraId="57E855A8">
      <w:pPr>
        <w:pStyle w:val="12"/>
        <w:rPr>
          <w:rFonts w:hint="eastAsia"/>
          <w:sz w:val="30"/>
          <w:szCs w:val="30"/>
          <w:u w:val="none"/>
        </w:rPr>
      </w:pPr>
    </w:p>
    <w:p w14:paraId="5DB61F54">
      <w:pPr>
        <w:pStyle w:val="12"/>
        <w:rPr>
          <w:rFonts w:hint="eastAsia"/>
          <w:sz w:val="30"/>
          <w:szCs w:val="30"/>
          <w:u w:val="none"/>
        </w:rPr>
      </w:pPr>
      <w:r>
        <w:rPr>
          <w:rFonts w:hint="eastAsia"/>
          <w:sz w:val="30"/>
          <w:szCs w:val="30"/>
          <w:u w:val="none"/>
        </w:rPr>
        <w:t>And he's saying to you no matter what heartbreak that you have endured, you will come to a day when heartbreak shall end.</w:t>
      </w:r>
    </w:p>
    <w:p w14:paraId="5CB442DF">
      <w:pPr>
        <w:pStyle w:val="12"/>
        <w:rPr>
          <w:rFonts w:hint="eastAsia"/>
          <w:sz w:val="30"/>
          <w:szCs w:val="30"/>
          <w:u w:val="none"/>
        </w:rPr>
      </w:pPr>
      <w:r>
        <w:rPr>
          <w:rFonts w:hint="eastAsia"/>
          <w:sz w:val="30"/>
          <w:szCs w:val="30"/>
          <w:u w:val="none"/>
        </w:rPr>
        <w:t>他对你说，无论你忍受了怎样的心碎，你都会来到心碎终结的那一天。</w:t>
      </w:r>
    </w:p>
    <w:p w14:paraId="46B7FAF3">
      <w:pPr>
        <w:pStyle w:val="12"/>
        <w:rPr>
          <w:rFonts w:hint="eastAsia"/>
          <w:sz w:val="30"/>
          <w:szCs w:val="30"/>
          <w:u w:val="none"/>
        </w:rPr>
      </w:pPr>
    </w:p>
    <w:p w14:paraId="6679A7EF">
      <w:pPr>
        <w:pStyle w:val="12"/>
        <w:rPr>
          <w:rFonts w:hint="eastAsia"/>
          <w:sz w:val="30"/>
          <w:szCs w:val="30"/>
          <w:u w:val="none"/>
        </w:rPr>
      </w:pPr>
      <w:r>
        <w:rPr>
          <w:rFonts w:hint="eastAsia"/>
          <w:sz w:val="30"/>
          <w:szCs w:val="30"/>
          <w:u w:val="none"/>
        </w:rPr>
        <w:t>And I'm always conscious of this when I look upon the lives of other believers.</w:t>
      </w:r>
    </w:p>
    <w:p w14:paraId="0AC0DC73">
      <w:pPr>
        <w:pStyle w:val="12"/>
        <w:rPr>
          <w:rFonts w:hint="eastAsia"/>
          <w:sz w:val="30"/>
          <w:szCs w:val="30"/>
          <w:u w:val="none"/>
        </w:rPr>
      </w:pPr>
      <w:r>
        <w:rPr>
          <w:rFonts w:hint="eastAsia"/>
          <w:sz w:val="30"/>
          <w:szCs w:val="30"/>
          <w:u w:val="none"/>
        </w:rPr>
        <w:t>当我看到其他信徒的生活时，我总是意识到这一点。</w:t>
      </w:r>
    </w:p>
    <w:p w14:paraId="1ABB6FC4">
      <w:pPr>
        <w:pStyle w:val="12"/>
        <w:rPr>
          <w:rFonts w:hint="eastAsia"/>
          <w:sz w:val="30"/>
          <w:szCs w:val="30"/>
          <w:u w:val="none"/>
        </w:rPr>
      </w:pPr>
    </w:p>
    <w:p w14:paraId="21C2310F">
      <w:pPr>
        <w:pStyle w:val="12"/>
        <w:rPr>
          <w:rFonts w:hint="eastAsia"/>
          <w:sz w:val="30"/>
          <w:szCs w:val="30"/>
          <w:u w:val="none"/>
        </w:rPr>
      </w:pPr>
      <w:r>
        <w:rPr>
          <w:rFonts w:hint="eastAsia"/>
          <w:sz w:val="30"/>
          <w:szCs w:val="30"/>
          <w:u w:val="none"/>
        </w:rPr>
        <w:t>I see believers taking care of family members that suffer from enormous handicaps and physical difficulties, and mental difficulties.</w:t>
      </w:r>
    </w:p>
    <w:p w14:paraId="1F6EF958">
      <w:pPr>
        <w:pStyle w:val="12"/>
        <w:rPr>
          <w:rFonts w:hint="eastAsia"/>
          <w:sz w:val="30"/>
          <w:szCs w:val="30"/>
          <w:u w:val="none"/>
        </w:rPr>
      </w:pPr>
      <w:r>
        <w:rPr>
          <w:rFonts w:hint="eastAsia"/>
          <w:sz w:val="30"/>
          <w:szCs w:val="30"/>
          <w:u w:val="none"/>
        </w:rPr>
        <w:t>我看到信徒们照顾着患有严重残疾、身体困难和精神困难的家人。</w:t>
      </w:r>
    </w:p>
    <w:p w14:paraId="0F45202E">
      <w:pPr>
        <w:pStyle w:val="12"/>
        <w:rPr>
          <w:rFonts w:hint="eastAsia"/>
          <w:sz w:val="30"/>
          <w:szCs w:val="30"/>
          <w:u w:val="none"/>
        </w:rPr>
      </w:pPr>
    </w:p>
    <w:p w14:paraId="7CC0029C">
      <w:pPr>
        <w:pStyle w:val="12"/>
        <w:rPr>
          <w:rFonts w:hint="eastAsia"/>
          <w:sz w:val="30"/>
          <w:szCs w:val="30"/>
          <w:u w:val="none"/>
        </w:rPr>
      </w:pPr>
      <w:r>
        <w:rPr>
          <w:rFonts w:hint="eastAsia"/>
          <w:sz w:val="30"/>
          <w:szCs w:val="30"/>
          <w:u w:val="none"/>
        </w:rPr>
        <w:t>And I see them lovingly caring for those family members.</w:t>
      </w:r>
    </w:p>
    <w:p w14:paraId="263CFCD8">
      <w:pPr>
        <w:pStyle w:val="12"/>
        <w:rPr>
          <w:rFonts w:hint="eastAsia"/>
          <w:sz w:val="30"/>
          <w:szCs w:val="30"/>
          <w:u w:val="none"/>
        </w:rPr>
      </w:pPr>
      <w:r>
        <w:rPr>
          <w:rFonts w:hint="eastAsia"/>
          <w:sz w:val="30"/>
          <w:szCs w:val="30"/>
          <w:u w:val="none"/>
        </w:rPr>
        <w:t>我看到他们充满爱心地照顾那些家人。</w:t>
      </w:r>
    </w:p>
    <w:p w14:paraId="65B50061">
      <w:pPr>
        <w:pStyle w:val="12"/>
        <w:rPr>
          <w:rFonts w:hint="eastAsia"/>
          <w:sz w:val="30"/>
          <w:szCs w:val="30"/>
          <w:u w:val="none"/>
        </w:rPr>
      </w:pPr>
    </w:p>
    <w:p w14:paraId="5C1E4877">
      <w:pPr>
        <w:pStyle w:val="12"/>
        <w:rPr>
          <w:rFonts w:hint="eastAsia"/>
          <w:sz w:val="30"/>
          <w:szCs w:val="30"/>
          <w:u w:val="none"/>
        </w:rPr>
      </w:pPr>
      <w:r>
        <w:rPr>
          <w:rFonts w:hint="eastAsia"/>
          <w:sz w:val="30"/>
          <w:szCs w:val="30"/>
          <w:u w:val="none"/>
        </w:rPr>
        <w:t>And I think of that day, when through the grace of our Lord Jesus Christ there's going to be a complete transformation.</w:t>
      </w:r>
    </w:p>
    <w:p w14:paraId="3BB5EE58">
      <w:pPr>
        <w:pStyle w:val="12"/>
        <w:rPr>
          <w:rFonts w:hint="eastAsia"/>
          <w:sz w:val="30"/>
          <w:szCs w:val="30"/>
          <w:u w:val="none"/>
        </w:rPr>
      </w:pPr>
      <w:r>
        <w:rPr>
          <w:rFonts w:hint="eastAsia"/>
          <w:sz w:val="30"/>
          <w:szCs w:val="30"/>
          <w:u w:val="none"/>
        </w:rPr>
        <w:t>我想到那一天，藉着我们主耶稣基督的恩典，将会有一个完全的改变。</w:t>
      </w:r>
    </w:p>
    <w:p w14:paraId="784B83BB">
      <w:pPr>
        <w:pStyle w:val="12"/>
        <w:rPr>
          <w:rFonts w:hint="eastAsia"/>
          <w:sz w:val="30"/>
          <w:szCs w:val="30"/>
          <w:u w:val="none"/>
        </w:rPr>
      </w:pPr>
    </w:p>
    <w:p w14:paraId="3C2DB519">
      <w:pPr>
        <w:pStyle w:val="12"/>
        <w:rPr>
          <w:rFonts w:hint="eastAsia"/>
          <w:sz w:val="30"/>
          <w:szCs w:val="30"/>
          <w:u w:val="none"/>
        </w:rPr>
      </w:pPr>
      <w:r>
        <w:rPr>
          <w:rFonts w:hint="eastAsia"/>
          <w:sz w:val="30"/>
          <w:szCs w:val="30"/>
          <w:u w:val="none"/>
        </w:rPr>
        <w:t>There's not just glory that is going to be shown to them, it's that the glory is going to be shown in them.</w:t>
      </w:r>
    </w:p>
    <w:p w14:paraId="6F2EC66D">
      <w:pPr>
        <w:pStyle w:val="12"/>
        <w:rPr>
          <w:rFonts w:hint="eastAsia"/>
          <w:sz w:val="30"/>
          <w:szCs w:val="30"/>
          <w:u w:val="none"/>
        </w:rPr>
      </w:pPr>
      <w:r>
        <w:rPr>
          <w:rFonts w:hint="eastAsia"/>
          <w:sz w:val="30"/>
          <w:szCs w:val="30"/>
          <w:u w:val="none"/>
        </w:rPr>
        <w:t>不只是有荣耀要向他们显现，而是荣耀要在他们里面显现。</w:t>
      </w:r>
    </w:p>
    <w:p w14:paraId="49360F25">
      <w:pPr>
        <w:pStyle w:val="12"/>
        <w:rPr>
          <w:rFonts w:hint="eastAsia"/>
          <w:sz w:val="30"/>
          <w:szCs w:val="30"/>
          <w:u w:val="none"/>
        </w:rPr>
      </w:pPr>
    </w:p>
    <w:p w14:paraId="0EE64172">
      <w:pPr>
        <w:pStyle w:val="12"/>
        <w:rPr>
          <w:rFonts w:hint="eastAsia"/>
          <w:sz w:val="30"/>
          <w:szCs w:val="30"/>
          <w:u w:val="none"/>
        </w:rPr>
      </w:pPr>
      <w:r>
        <w:rPr>
          <w:rFonts w:hint="eastAsia"/>
          <w:sz w:val="30"/>
          <w:szCs w:val="30"/>
          <w:u w:val="none"/>
        </w:rPr>
        <w:t>Can you imagine that day?</w:t>
      </w:r>
    </w:p>
    <w:p w14:paraId="30C14A50">
      <w:pPr>
        <w:pStyle w:val="12"/>
        <w:rPr>
          <w:rFonts w:hint="eastAsia"/>
          <w:sz w:val="30"/>
          <w:szCs w:val="30"/>
          <w:u w:val="none"/>
        </w:rPr>
      </w:pPr>
      <w:r>
        <w:rPr>
          <w:rFonts w:hint="eastAsia"/>
          <w:sz w:val="30"/>
          <w:szCs w:val="30"/>
          <w:u w:val="none"/>
        </w:rPr>
        <w:t>你能想象那一天吗？</w:t>
      </w:r>
    </w:p>
    <w:p w14:paraId="4C5D0E9C">
      <w:pPr>
        <w:pStyle w:val="12"/>
        <w:rPr>
          <w:rFonts w:hint="eastAsia"/>
          <w:sz w:val="30"/>
          <w:szCs w:val="30"/>
          <w:u w:val="none"/>
        </w:rPr>
      </w:pPr>
    </w:p>
    <w:p w14:paraId="48E30BA7">
      <w:pPr>
        <w:pStyle w:val="12"/>
        <w:rPr>
          <w:rFonts w:hint="eastAsia"/>
          <w:sz w:val="30"/>
          <w:szCs w:val="30"/>
          <w:u w:val="none"/>
        </w:rPr>
      </w:pPr>
      <w:r>
        <w:rPr>
          <w:rFonts w:hint="eastAsia"/>
          <w:sz w:val="30"/>
          <w:szCs w:val="30"/>
          <w:u w:val="none"/>
        </w:rPr>
        <w:t>And there's going to be a day when every believer who has been frustrated by sin, the believer knows what we ought to be in Christ, and yet we never live up to what we know we ought to be in Christ.</w:t>
      </w:r>
    </w:p>
    <w:p w14:paraId="4858FC58">
      <w:pPr>
        <w:pStyle w:val="12"/>
        <w:rPr>
          <w:rFonts w:hint="eastAsia"/>
          <w:sz w:val="30"/>
          <w:szCs w:val="30"/>
          <w:u w:val="none"/>
        </w:rPr>
      </w:pPr>
      <w:r>
        <w:rPr>
          <w:rFonts w:hint="eastAsia"/>
          <w:sz w:val="30"/>
          <w:szCs w:val="30"/>
          <w:u w:val="none"/>
        </w:rPr>
        <w:t>将会有一天，每一个因罪而受挫的信徒，信徒知道我们在基督里应该是什么样子，但我们从未活出我们知道在基督里应该成为的样子。</w:t>
      </w:r>
    </w:p>
    <w:p w14:paraId="0B9C19C8">
      <w:pPr>
        <w:pStyle w:val="12"/>
        <w:rPr>
          <w:rFonts w:hint="eastAsia"/>
          <w:sz w:val="30"/>
          <w:szCs w:val="30"/>
          <w:u w:val="none"/>
        </w:rPr>
      </w:pPr>
    </w:p>
    <w:p w14:paraId="4E518C7F">
      <w:pPr>
        <w:pStyle w:val="12"/>
        <w:rPr>
          <w:rFonts w:hint="eastAsia"/>
          <w:sz w:val="30"/>
          <w:szCs w:val="30"/>
          <w:u w:val="none"/>
        </w:rPr>
      </w:pPr>
      <w:r>
        <w:rPr>
          <w:rFonts w:hint="eastAsia"/>
          <w:sz w:val="30"/>
          <w:szCs w:val="30"/>
          <w:u w:val="none"/>
        </w:rPr>
        <w:t>And there's this frustration that we live with, and suddenly there's going to be a day where it's there.</w:t>
      </w:r>
    </w:p>
    <w:p w14:paraId="7B576250">
      <w:pPr>
        <w:pStyle w:val="12"/>
        <w:rPr>
          <w:rFonts w:hint="eastAsia"/>
          <w:sz w:val="30"/>
          <w:szCs w:val="30"/>
          <w:u w:val="none"/>
        </w:rPr>
      </w:pPr>
      <w:r>
        <w:rPr>
          <w:rFonts w:hint="eastAsia"/>
          <w:sz w:val="30"/>
          <w:szCs w:val="30"/>
          <w:u w:val="none"/>
        </w:rPr>
        <w:t>我们生活在这种挫败感中，突然有一天，它就在那里了。</w:t>
      </w:r>
    </w:p>
    <w:p w14:paraId="639BAA96">
      <w:pPr>
        <w:pStyle w:val="12"/>
        <w:rPr>
          <w:rFonts w:hint="eastAsia"/>
          <w:sz w:val="30"/>
          <w:szCs w:val="30"/>
          <w:u w:val="none"/>
        </w:rPr>
      </w:pPr>
    </w:p>
    <w:p w14:paraId="5F8889D2">
      <w:pPr>
        <w:pStyle w:val="12"/>
        <w:rPr>
          <w:rFonts w:hint="eastAsia"/>
          <w:sz w:val="30"/>
          <w:szCs w:val="30"/>
          <w:u w:val="none"/>
        </w:rPr>
      </w:pPr>
      <w:r>
        <w:rPr>
          <w:rFonts w:hint="eastAsia"/>
          <w:sz w:val="30"/>
          <w:szCs w:val="30"/>
          <w:u w:val="none"/>
        </w:rPr>
        <w:t>You know, old athletes sometimes find themselves at a point in their careers where they can't do things that they used to be able to do, and it's enormously frustrating to them.</w:t>
      </w:r>
    </w:p>
    <w:p w14:paraId="603E8E91">
      <w:pPr>
        <w:pStyle w:val="12"/>
        <w:rPr>
          <w:rFonts w:hint="eastAsia"/>
          <w:sz w:val="30"/>
          <w:szCs w:val="30"/>
          <w:u w:val="none"/>
        </w:rPr>
      </w:pPr>
      <w:r>
        <w:rPr>
          <w:rFonts w:hint="eastAsia"/>
          <w:sz w:val="30"/>
          <w:szCs w:val="30"/>
          <w:u w:val="none"/>
        </w:rPr>
        <w:t>你知道，年老的运动员有时会发现自己职业生涯到了一个阶段，他们做不了以前能做的事情，这对他们来说是非常令人沮丧的。</w:t>
      </w:r>
    </w:p>
    <w:p w14:paraId="4A8758F1">
      <w:pPr>
        <w:pStyle w:val="12"/>
        <w:rPr>
          <w:rFonts w:hint="eastAsia"/>
          <w:sz w:val="30"/>
          <w:szCs w:val="30"/>
          <w:u w:val="none"/>
        </w:rPr>
      </w:pPr>
    </w:p>
    <w:p w14:paraId="7F652197">
      <w:pPr>
        <w:pStyle w:val="12"/>
        <w:rPr>
          <w:rFonts w:hint="eastAsia"/>
          <w:sz w:val="30"/>
          <w:szCs w:val="30"/>
          <w:u w:val="none"/>
        </w:rPr>
      </w:pPr>
      <w:r>
        <w:rPr>
          <w:rFonts w:hint="eastAsia"/>
          <w:sz w:val="30"/>
          <w:szCs w:val="30"/>
          <w:u w:val="none"/>
        </w:rPr>
        <w:t>You know, the Christian kind of lives there all of life, because we know if we listen to God's word that says what He has made us to be, and what we ought to be, and then we look at what we do, and we don't measure up, we're frustrated.</w:t>
      </w:r>
    </w:p>
    <w:p w14:paraId="2B47EFCC">
      <w:pPr>
        <w:pStyle w:val="12"/>
        <w:rPr>
          <w:rFonts w:hint="eastAsia"/>
          <w:sz w:val="30"/>
          <w:szCs w:val="30"/>
          <w:u w:val="none"/>
        </w:rPr>
      </w:pPr>
      <w:r>
        <w:rPr>
          <w:rFonts w:hint="eastAsia"/>
          <w:sz w:val="30"/>
          <w:szCs w:val="30"/>
          <w:u w:val="none"/>
        </w:rPr>
        <w:t>你知道，基督徒一生都生活在那种状态中，因为我们知道，如果我们听从神的话，祂说祂使我们成为什么，我们应该成为什么，然后我们看我们所做的，我们达不到标准，我们就会感到挫败。</w:t>
      </w:r>
    </w:p>
    <w:p w14:paraId="5E67425A">
      <w:pPr>
        <w:pStyle w:val="12"/>
        <w:rPr>
          <w:rFonts w:hint="eastAsia"/>
          <w:sz w:val="30"/>
          <w:szCs w:val="30"/>
          <w:u w:val="none"/>
        </w:rPr>
      </w:pPr>
    </w:p>
    <w:p w14:paraId="6517864F">
      <w:pPr>
        <w:pStyle w:val="12"/>
        <w:rPr>
          <w:rFonts w:hint="eastAsia"/>
          <w:sz w:val="30"/>
          <w:szCs w:val="30"/>
          <w:u w:val="none"/>
        </w:rPr>
      </w:pPr>
      <w:r>
        <w:rPr>
          <w:rFonts w:hint="eastAsia"/>
          <w:sz w:val="30"/>
          <w:szCs w:val="30"/>
          <w:u w:val="none"/>
        </w:rPr>
        <w:t>And the apostle Paul says, when that day comes, the frustration is gone, because the glory has been displayed not only to you, but in you.</w:t>
      </w:r>
    </w:p>
    <w:p w14:paraId="6D481D85">
      <w:pPr>
        <w:pStyle w:val="12"/>
        <w:rPr>
          <w:rFonts w:hint="eastAsia"/>
          <w:sz w:val="30"/>
          <w:szCs w:val="30"/>
          <w:u w:val="none"/>
        </w:rPr>
      </w:pPr>
      <w:r>
        <w:rPr>
          <w:rFonts w:hint="eastAsia"/>
          <w:sz w:val="30"/>
          <w:szCs w:val="30"/>
          <w:u w:val="none"/>
        </w:rPr>
        <w:t>使徒保罗说，当那一天来临时，挫败感就消失了，因为荣耀不仅向你显现，而且在你里面显现。</w:t>
      </w:r>
    </w:p>
    <w:p w14:paraId="3F97360C">
      <w:pPr>
        <w:pStyle w:val="12"/>
        <w:rPr>
          <w:rFonts w:hint="eastAsia"/>
          <w:sz w:val="30"/>
          <w:szCs w:val="30"/>
          <w:u w:val="none"/>
        </w:rPr>
      </w:pPr>
    </w:p>
    <w:p w14:paraId="6FF9B593">
      <w:pPr>
        <w:pStyle w:val="12"/>
        <w:rPr>
          <w:rFonts w:hint="eastAsia"/>
          <w:sz w:val="30"/>
          <w:szCs w:val="30"/>
          <w:u w:val="none"/>
        </w:rPr>
      </w:pPr>
      <w:r>
        <w:rPr>
          <w:rFonts w:hint="eastAsia"/>
          <w:sz w:val="30"/>
          <w:szCs w:val="30"/>
          <w:u w:val="none"/>
        </w:rPr>
        <w:t>III. The who universe waits for the consummation, and groans.</w:t>
      </w:r>
    </w:p>
    <w:p w14:paraId="3819167D">
      <w:pPr>
        <w:pStyle w:val="12"/>
        <w:rPr>
          <w:rFonts w:hint="eastAsia"/>
          <w:sz w:val="30"/>
          <w:szCs w:val="30"/>
          <w:u w:val="none"/>
        </w:rPr>
      </w:pPr>
      <w:r>
        <w:rPr>
          <w:rFonts w:hint="eastAsia"/>
          <w:sz w:val="30"/>
          <w:szCs w:val="30"/>
          <w:u w:val="none"/>
        </w:rPr>
        <w:t>III. 整个宇宙都在等候最终的完成，并且叹息。</w:t>
      </w:r>
    </w:p>
    <w:p w14:paraId="00852946">
      <w:pPr>
        <w:pStyle w:val="12"/>
        <w:rPr>
          <w:rFonts w:hint="eastAsia"/>
          <w:sz w:val="30"/>
          <w:szCs w:val="30"/>
          <w:u w:val="none"/>
        </w:rPr>
      </w:pPr>
    </w:p>
    <w:p w14:paraId="71CED6D0">
      <w:pPr>
        <w:pStyle w:val="12"/>
        <w:rPr>
          <w:rFonts w:hint="eastAsia"/>
          <w:sz w:val="30"/>
          <w:szCs w:val="30"/>
          <w:u w:val="none"/>
        </w:rPr>
      </w:pPr>
      <w:r>
        <w:rPr>
          <w:rFonts w:hint="eastAsia"/>
          <w:sz w:val="30"/>
          <w:szCs w:val="30"/>
          <w:u w:val="none"/>
        </w:rPr>
        <w:t>Thirdly, the apostle not only wants us to not only understand that suffering is a continuing reality, he not only wants us to understand that life in the spirit gives us a perspective on that suffering that no one else can have, and it does so be reminding us of the glory to come.</w:t>
      </w:r>
    </w:p>
    <w:p w14:paraId="0B768FCF">
      <w:pPr>
        <w:pStyle w:val="12"/>
        <w:rPr>
          <w:rFonts w:hint="eastAsia"/>
          <w:sz w:val="30"/>
          <w:szCs w:val="30"/>
          <w:u w:val="none"/>
        </w:rPr>
      </w:pPr>
      <w:r>
        <w:rPr>
          <w:rFonts w:hint="eastAsia"/>
          <w:sz w:val="30"/>
          <w:szCs w:val="30"/>
          <w:u w:val="none"/>
        </w:rPr>
        <w:t>第三，使徒不仅希望我们理解苦难是一个持续的现实，他不仅希望我们理解在圣灵里的生命给了我们一个无人能及的看待苦难的视角，并且这是通过提醒我们将来要来的荣耀来实现的。</w:t>
      </w:r>
    </w:p>
    <w:p w14:paraId="27EE9F31">
      <w:pPr>
        <w:pStyle w:val="12"/>
        <w:rPr>
          <w:rFonts w:hint="eastAsia"/>
          <w:sz w:val="30"/>
          <w:szCs w:val="30"/>
          <w:u w:val="none"/>
        </w:rPr>
      </w:pPr>
    </w:p>
    <w:p w14:paraId="09861407">
      <w:pPr>
        <w:pStyle w:val="12"/>
        <w:rPr>
          <w:rFonts w:hint="eastAsia"/>
          <w:sz w:val="30"/>
          <w:szCs w:val="30"/>
          <w:u w:val="none"/>
        </w:rPr>
      </w:pPr>
      <w:r>
        <w:rPr>
          <w:rFonts w:hint="eastAsia"/>
          <w:sz w:val="30"/>
          <w:szCs w:val="30"/>
          <w:u w:val="none"/>
        </w:rPr>
        <w:t>But He wants us to know this.</w:t>
      </w:r>
    </w:p>
    <w:p w14:paraId="6F349D49">
      <w:pPr>
        <w:pStyle w:val="12"/>
        <w:rPr>
          <w:rFonts w:hint="eastAsia"/>
          <w:sz w:val="30"/>
          <w:szCs w:val="30"/>
          <w:u w:val="none"/>
        </w:rPr>
      </w:pPr>
      <w:r>
        <w:rPr>
          <w:rFonts w:hint="eastAsia"/>
          <w:sz w:val="30"/>
          <w:szCs w:val="30"/>
          <w:u w:val="none"/>
        </w:rPr>
        <w:t>但祂希望我们知道这个。</w:t>
      </w:r>
    </w:p>
    <w:p w14:paraId="0BD2F63C">
      <w:pPr>
        <w:pStyle w:val="12"/>
        <w:rPr>
          <w:rFonts w:hint="eastAsia"/>
          <w:sz w:val="30"/>
          <w:szCs w:val="30"/>
          <w:u w:val="none"/>
        </w:rPr>
      </w:pPr>
    </w:p>
    <w:p w14:paraId="1EF8DDE3">
      <w:pPr>
        <w:pStyle w:val="12"/>
        <w:rPr>
          <w:rFonts w:hint="eastAsia"/>
          <w:sz w:val="30"/>
          <w:szCs w:val="30"/>
          <w:u w:val="none"/>
        </w:rPr>
      </w:pPr>
      <w:r>
        <w:rPr>
          <w:rFonts w:hint="eastAsia"/>
          <w:sz w:val="30"/>
          <w:szCs w:val="30"/>
          <w:u w:val="none"/>
        </w:rPr>
        <w:t>We are not alone in this frustration.</w:t>
      </w:r>
    </w:p>
    <w:p w14:paraId="6341E585">
      <w:pPr>
        <w:pStyle w:val="12"/>
        <w:rPr>
          <w:rFonts w:hint="eastAsia"/>
          <w:sz w:val="30"/>
          <w:szCs w:val="30"/>
          <w:u w:val="none"/>
        </w:rPr>
      </w:pPr>
      <w:r>
        <w:rPr>
          <w:rFonts w:hint="eastAsia"/>
          <w:sz w:val="30"/>
          <w:szCs w:val="30"/>
          <w:u w:val="none"/>
        </w:rPr>
        <w:t>在这种挫败感中，我们并不孤单。</w:t>
      </w:r>
    </w:p>
    <w:p w14:paraId="1ADBBE48">
      <w:pPr>
        <w:pStyle w:val="12"/>
        <w:rPr>
          <w:rFonts w:hint="eastAsia"/>
          <w:sz w:val="30"/>
          <w:szCs w:val="30"/>
          <w:u w:val="none"/>
        </w:rPr>
      </w:pPr>
    </w:p>
    <w:p w14:paraId="6B565F6D">
      <w:pPr>
        <w:pStyle w:val="12"/>
        <w:rPr>
          <w:rFonts w:hint="eastAsia"/>
          <w:sz w:val="30"/>
          <w:szCs w:val="30"/>
          <w:u w:val="none"/>
        </w:rPr>
      </w:pPr>
      <w:r>
        <w:rPr>
          <w:rFonts w:hint="eastAsia"/>
          <w:sz w:val="30"/>
          <w:szCs w:val="30"/>
          <w:u w:val="none"/>
        </w:rPr>
        <w:t>You are not the only one who must patiently await the consummation.</w:t>
      </w:r>
    </w:p>
    <w:p w14:paraId="15B5530F">
      <w:pPr>
        <w:pStyle w:val="12"/>
        <w:rPr>
          <w:rFonts w:hint="eastAsia"/>
          <w:sz w:val="30"/>
          <w:szCs w:val="30"/>
          <w:u w:val="none"/>
        </w:rPr>
      </w:pPr>
      <w:r>
        <w:rPr>
          <w:rFonts w:hint="eastAsia"/>
          <w:sz w:val="30"/>
          <w:szCs w:val="30"/>
          <w:u w:val="none"/>
        </w:rPr>
        <w:t>你不是唯一必须耐心等待最终完成的人。</w:t>
      </w:r>
    </w:p>
    <w:p w14:paraId="29EBF4F6">
      <w:pPr>
        <w:pStyle w:val="12"/>
        <w:rPr>
          <w:rFonts w:hint="eastAsia"/>
          <w:sz w:val="30"/>
          <w:szCs w:val="30"/>
          <w:u w:val="none"/>
        </w:rPr>
      </w:pPr>
    </w:p>
    <w:p w14:paraId="486813D3">
      <w:pPr>
        <w:pStyle w:val="12"/>
        <w:rPr>
          <w:rFonts w:hint="eastAsia"/>
          <w:sz w:val="30"/>
          <w:szCs w:val="30"/>
          <w:u w:val="none"/>
        </w:rPr>
      </w:pPr>
      <w:r>
        <w:rPr>
          <w:rFonts w:hint="eastAsia"/>
          <w:sz w:val="30"/>
          <w:szCs w:val="30"/>
          <w:u w:val="none"/>
        </w:rPr>
        <w:t>Paul says, in verses 19 through 22, that the whole creation is groaning.</w:t>
      </w:r>
    </w:p>
    <w:p w14:paraId="4B2C01B6">
      <w:pPr>
        <w:pStyle w:val="12"/>
        <w:rPr>
          <w:rFonts w:hint="eastAsia"/>
          <w:sz w:val="30"/>
          <w:szCs w:val="30"/>
          <w:u w:val="none"/>
        </w:rPr>
      </w:pPr>
      <w:r>
        <w:rPr>
          <w:rFonts w:hint="eastAsia"/>
          <w:sz w:val="30"/>
          <w:szCs w:val="30"/>
          <w:u w:val="none"/>
        </w:rPr>
        <w:t>保罗在第19到22节说，整个受造之物都在叹息。</w:t>
      </w:r>
    </w:p>
    <w:p w14:paraId="7B9D1E04">
      <w:pPr>
        <w:pStyle w:val="12"/>
        <w:rPr>
          <w:rFonts w:hint="eastAsia"/>
          <w:sz w:val="30"/>
          <w:szCs w:val="30"/>
          <w:u w:val="none"/>
        </w:rPr>
      </w:pPr>
    </w:p>
    <w:p w14:paraId="679F3455">
      <w:pPr>
        <w:pStyle w:val="12"/>
        <w:rPr>
          <w:rFonts w:hint="eastAsia"/>
          <w:sz w:val="30"/>
          <w:szCs w:val="30"/>
          <w:u w:val="none"/>
        </w:rPr>
      </w:pPr>
      <w:r>
        <w:rPr>
          <w:rFonts w:hint="eastAsia"/>
          <w:sz w:val="30"/>
          <w:szCs w:val="30"/>
          <w:u w:val="none"/>
        </w:rPr>
        <w:t>You're not only groaning under this frustration, the creation itself is groaning under this frustration.</w:t>
      </w:r>
    </w:p>
    <w:p w14:paraId="1DBD966D">
      <w:pPr>
        <w:pStyle w:val="12"/>
        <w:rPr>
          <w:rFonts w:hint="eastAsia"/>
          <w:sz w:val="30"/>
          <w:szCs w:val="30"/>
          <w:u w:val="none"/>
        </w:rPr>
      </w:pPr>
      <w:r>
        <w:rPr>
          <w:rFonts w:hint="eastAsia"/>
          <w:sz w:val="30"/>
          <w:szCs w:val="30"/>
          <w:u w:val="none"/>
        </w:rPr>
        <w:t>你不仅在这种挫败感下呻吟，受造之物本身也在这种挫败感下呻吟。</w:t>
      </w:r>
    </w:p>
    <w:p w14:paraId="4662C176">
      <w:pPr>
        <w:pStyle w:val="12"/>
        <w:rPr>
          <w:rFonts w:hint="eastAsia"/>
          <w:sz w:val="30"/>
          <w:szCs w:val="30"/>
          <w:u w:val="none"/>
        </w:rPr>
      </w:pPr>
    </w:p>
    <w:p w14:paraId="0EC28E28">
      <w:pPr>
        <w:pStyle w:val="12"/>
        <w:rPr>
          <w:rFonts w:hint="eastAsia"/>
          <w:sz w:val="30"/>
          <w:szCs w:val="30"/>
          <w:u w:val="none"/>
        </w:rPr>
      </w:pPr>
      <w:r>
        <w:rPr>
          <w:rFonts w:hint="eastAsia"/>
          <w:sz w:val="30"/>
          <w:szCs w:val="30"/>
          <w:u w:val="none"/>
        </w:rPr>
        <w:t>The whole universe is caught up in the plight of the fall and the hope of future glory.</w:t>
      </w:r>
    </w:p>
    <w:p w14:paraId="2BC00C2F">
      <w:pPr>
        <w:pStyle w:val="12"/>
        <w:rPr>
          <w:rFonts w:hint="eastAsia"/>
          <w:sz w:val="30"/>
          <w:szCs w:val="30"/>
          <w:u w:val="none"/>
        </w:rPr>
      </w:pPr>
      <w:r>
        <w:rPr>
          <w:rFonts w:hint="eastAsia"/>
          <w:sz w:val="30"/>
          <w:szCs w:val="30"/>
          <w:u w:val="none"/>
        </w:rPr>
        <w:t>整个宇宙都陷入了堕落的困境和未来荣耀的盼望之中。</w:t>
      </w:r>
    </w:p>
    <w:p w14:paraId="44EC22CD">
      <w:pPr>
        <w:pStyle w:val="12"/>
        <w:rPr>
          <w:rFonts w:hint="eastAsia"/>
          <w:sz w:val="30"/>
          <w:szCs w:val="30"/>
          <w:u w:val="none"/>
        </w:rPr>
      </w:pPr>
    </w:p>
    <w:p w14:paraId="4D422386">
      <w:pPr>
        <w:pStyle w:val="12"/>
        <w:rPr>
          <w:rFonts w:hint="eastAsia"/>
          <w:sz w:val="30"/>
          <w:szCs w:val="30"/>
          <w:u w:val="none"/>
        </w:rPr>
      </w:pPr>
      <w:r>
        <w:rPr>
          <w:rFonts w:hint="eastAsia"/>
          <w:sz w:val="30"/>
          <w:szCs w:val="30"/>
          <w:u w:val="none"/>
        </w:rPr>
        <w:t>And the apostle wants us to understand two things in these verses.</w:t>
      </w:r>
    </w:p>
    <w:p w14:paraId="32B8E45B">
      <w:pPr>
        <w:pStyle w:val="12"/>
        <w:rPr>
          <w:rFonts w:hint="eastAsia"/>
          <w:sz w:val="30"/>
          <w:szCs w:val="30"/>
          <w:u w:val="none"/>
        </w:rPr>
      </w:pPr>
      <w:r>
        <w:rPr>
          <w:rFonts w:hint="eastAsia"/>
          <w:sz w:val="30"/>
          <w:szCs w:val="30"/>
          <w:u w:val="none"/>
        </w:rPr>
        <w:t>使徒希望我们在这几节经文中理解两件事。</w:t>
      </w:r>
    </w:p>
    <w:p w14:paraId="0138F589">
      <w:pPr>
        <w:pStyle w:val="12"/>
        <w:rPr>
          <w:rFonts w:hint="eastAsia"/>
          <w:sz w:val="30"/>
          <w:szCs w:val="30"/>
          <w:u w:val="none"/>
        </w:rPr>
      </w:pPr>
    </w:p>
    <w:p w14:paraId="4CC6EE8A">
      <w:pPr>
        <w:pStyle w:val="12"/>
        <w:rPr>
          <w:rFonts w:hint="eastAsia"/>
          <w:sz w:val="30"/>
          <w:szCs w:val="30"/>
          <w:u w:val="none"/>
        </w:rPr>
      </w:pPr>
      <w:r>
        <w:rPr>
          <w:rFonts w:hint="eastAsia"/>
          <w:sz w:val="30"/>
          <w:szCs w:val="30"/>
          <w:u w:val="none"/>
        </w:rPr>
        <w:t>First of all, he wants us to know that we are not alone in the frustrations of this life.</w:t>
      </w:r>
    </w:p>
    <w:p w14:paraId="0D203835">
      <w:pPr>
        <w:pStyle w:val="12"/>
        <w:rPr>
          <w:rFonts w:hint="eastAsia"/>
          <w:sz w:val="30"/>
          <w:szCs w:val="30"/>
          <w:u w:val="none"/>
        </w:rPr>
      </w:pPr>
      <w:r>
        <w:rPr>
          <w:rFonts w:hint="eastAsia"/>
          <w:sz w:val="30"/>
          <w:szCs w:val="30"/>
          <w:u w:val="none"/>
        </w:rPr>
        <w:t>首先，他希望我们知道，在今生的挫折中我们并不孤单。</w:t>
      </w:r>
    </w:p>
    <w:p w14:paraId="66F80A77">
      <w:pPr>
        <w:pStyle w:val="12"/>
        <w:rPr>
          <w:rFonts w:hint="eastAsia"/>
          <w:sz w:val="30"/>
          <w:szCs w:val="30"/>
          <w:u w:val="none"/>
        </w:rPr>
      </w:pPr>
    </w:p>
    <w:p w14:paraId="2CEA86B0">
      <w:pPr>
        <w:pStyle w:val="12"/>
        <w:rPr>
          <w:rFonts w:hint="eastAsia"/>
          <w:sz w:val="30"/>
          <w:szCs w:val="30"/>
          <w:u w:val="none"/>
        </w:rPr>
      </w:pPr>
      <w:r>
        <w:rPr>
          <w:rFonts w:hint="eastAsia"/>
          <w:sz w:val="30"/>
          <w:szCs w:val="30"/>
          <w:u w:val="none"/>
        </w:rPr>
        <w:t>The universe itself has been subjected to these frustrations.</w:t>
      </w:r>
    </w:p>
    <w:p w14:paraId="4AA2CF4C">
      <w:pPr>
        <w:pStyle w:val="12"/>
        <w:rPr>
          <w:rFonts w:hint="eastAsia"/>
          <w:sz w:val="30"/>
          <w:szCs w:val="30"/>
          <w:u w:val="none"/>
        </w:rPr>
      </w:pPr>
      <w:r>
        <w:rPr>
          <w:rFonts w:hint="eastAsia"/>
          <w:sz w:val="30"/>
          <w:szCs w:val="30"/>
          <w:u w:val="none"/>
        </w:rPr>
        <w:t>宇宙本身也遭受了这些挫折。</w:t>
      </w:r>
    </w:p>
    <w:p w14:paraId="322D5C0E">
      <w:pPr>
        <w:pStyle w:val="12"/>
        <w:rPr>
          <w:rFonts w:hint="eastAsia"/>
          <w:sz w:val="30"/>
          <w:szCs w:val="30"/>
          <w:u w:val="none"/>
        </w:rPr>
      </w:pPr>
    </w:p>
    <w:p w14:paraId="395E55B5">
      <w:pPr>
        <w:pStyle w:val="12"/>
        <w:rPr>
          <w:rFonts w:hint="eastAsia"/>
          <w:sz w:val="30"/>
          <w:szCs w:val="30"/>
          <w:u w:val="none"/>
        </w:rPr>
      </w:pPr>
      <w:r>
        <w:rPr>
          <w:rFonts w:hint="eastAsia"/>
          <w:sz w:val="30"/>
          <w:szCs w:val="30"/>
          <w:u w:val="none"/>
        </w:rPr>
        <w:t>Notice what he says, "The creation," verse 20, "was subjected to vanity."</w:t>
      </w:r>
    </w:p>
    <w:p w14:paraId="3E9805B4">
      <w:pPr>
        <w:pStyle w:val="12"/>
        <w:rPr>
          <w:rFonts w:hint="eastAsia"/>
          <w:sz w:val="30"/>
          <w:szCs w:val="30"/>
          <w:u w:val="none"/>
        </w:rPr>
      </w:pPr>
      <w:r>
        <w:rPr>
          <w:rFonts w:hint="eastAsia"/>
          <w:sz w:val="30"/>
          <w:szCs w:val="30"/>
          <w:u w:val="none"/>
        </w:rPr>
        <w:t>注意他所说的，第20节，“受造之物服在虚空之下。”</w:t>
      </w:r>
    </w:p>
    <w:p w14:paraId="025FC4BE">
      <w:pPr>
        <w:pStyle w:val="12"/>
        <w:rPr>
          <w:rFonts w:hint="eastAsia"/>
          <w:sz w:val="30"/>
          <w:szCs w:val="30"/>
          <w:u w:val="none"/>
        </w:rPr>
      </w:pPr>
    </w:p>
    <w:p w14:paraId="053E49A6">
      <w:pPr>
        <w:pStyle w:val="12"/>
        <w:rPr>
          <w:rFonts w:hint="eastAsia"/>
          <w:sz w:val="30"/>
          <w:szCs w:val="30"/>
          <w:u w:val="none"/>
        </w:rPr>
      </w:pPr>
      <w:r>
        <w:rPr>
          <w:rFonts w:hint="eastAsia"/>
          <w:sz w:val="30"/>
          <w:szCs w:val="30"/>
          <w:u w:val="none"/>
        </w:rPr>
        <w:t>In other words, the creation experiences the same frustrations, that result from the fall, as we do.</w:t>
      </w:r>
    </w:p>
    <w:p w14:paraId="2B12D5F8">
      <w:pPr>
        <w:pStyle w:val="12"/>
        <w:rPr>
          <w:rFonts w:hint="eastAsia"/>
          <w:sz w:val="30"/>
          <w:szCs w:val="30"/>
          <w:u w:val="none"/>
        </w:rPr>
      </w:pPr>
      <w:r>
        <w:rPr>
          <w:rFonts w:hint="eastAsia"/>
          <w:sz w:val="30"/>
          <w:szCs w:val="30"/>
          <w:u w:val="none"/>
        </w:rPr>
        <w:t>换句话说，受造之物和我们一样，经历着因堕落而产生的同样的挫折。</w:t>
      </w:r>
    </w:p>
    <w:p w14:paraId="08A7329C">
      <w:pPr>
        <w:pStyle w:val="12"/>
        <w:rPr>
          <w:rFonts w:hint="eastAsia"/>
          <w:sz w:val="30"/>
          <w:szCs w:val="30"/>
          <w:u w:val="none"/>
        </w:rPr>
      </w:pPr>
    </w:p>
    <w:p w14:paraId="715FB6F1">
      <w:pPr>
        <w:pStyle w:val="12"/>
        <w:rPr>
          <w:rFonts w:hint="eastAsia"/>
          <w:sz w:val="30"/>
          <w:szCs w:val="30"/>
          <w:u w:val="none"/>
        </w:rPr>
      </w:pPr>
      <w:r>
        <w:rPr>
          <w:rFonts w:hint="eastAsia"/>
          <w:sz w:val="30"/>
          <w:szCs w:val="30"/>
          <w:u w:val="none"/>
        </w:rPr>
        <w:t>And notice again in verse 20, that the creation was not subjected to this of its own will.</w:t>
      </w:r>
    </w:p>
    <w:p w14:paraId="6EEE92B5">
      <w:pPr>
        <w:pStyle w:val="12"/>
        <w:rPr>
          <w:rFonts w:hint="eastAsia"/>
          <w:sz w:val="30"/>
          <w:szCs w:val="30"/>
          <w:u w:val="none"/>
        </w:rPr>
      </w:pPr>
      <w:r>
        <w:rPr>
          <w:rFonts w:hint="eastAsia"/>
          <w:sz w:val="30"/>
          <w:szCs w:val="30"/>
          <w:u w:val="none"/>
        </w:rPr>
        <w:t>再注意第20节，受造之物服在虚空之下，不是自己愿意的。</w:t>
      </w:r>
    </w:p>
    <w:p w14:paraId="4F40EA12">
      <w:pPr>
        <w:pStyle w:val="12"/>
        <w:rPr>
          <w:rFonts w:hint="eastAsia"/>
          <w:sz w:val="30"/>
          <w:szCs w:val="30"/>
          <w:u w:val="none"/>
        </w:rPr>
      </w:pPr>
    </w:p>
    <w:p w14:paraId="54C669E8">
      <w:pPr>
        <w:pStyle w:val="12"/>
        <w:rPr>
          <w:rFonts w:hint="eastAsia"/>
          <w:sz w:val="30"/>
          <w:szCs w:val="30"/>
          <w:u w:val="none"/>
        </w:rPr>
      </w:pPr>
      <w:r>
        <w:rPr>
          <w:rFonts w:hint="eastAsia"/>
          <w:sz w:val="30"/>
          <w:szCs w:val="30"/>
          <w:u w:val="none"/>
        </w:rPr>
        <w:t>God was the one who subjected the creation as a consequence of the fall.</w:t>
      </w:r>
    </w:p>
    <w:p w14:paraId="0BEA1370">
      <w:pPr>
        <w:pStyle w:val="12"/>
        <w:rPr>
          <w:rFonts w:hint="eastAsia"/>
          <w:sz w:val="30"/>
          <w:szCs w:val="30"/>
          <w:u w:val="none"/>
        </w:rPr>
      </w:pPr>
      <w:r>
        <w:rPr>
          <w:rFonts w:hint="eastAsia"/>
          <w:sz w:val="30"/>
          <w:szCs w:val="30"/>
          <w:u w:val="none"/>
        </w:rPr>
        <w:t>是神因堕落的后果使受造之物如此。</w:t>
      </w:r>
    </w:p>
    <w:p w14:paraId="50413BFB">
      <w:pPr>
        <w:pStyle w:val="12"/>
        <w:rPr>
          <w:rFonts w:hint="eastAsia"/>
          <w:sz w:val="30"/>
          <w:szCs w:val="30"/>
          <w:u w:val="none"/>
        </w:rPr>
      </w:pPr>
    </w:p>
    <w:p w14:paraId="54D5C646">
      <w:pPr>
        <w:pStyle w:val="12"/>
        <w:rPr>
          <w:rFonts w:hint="eastAsia"/>
          <w:sz w:val="30"/>
          <w:szCs w:val="30"/>
          <w:u w:val="none"/>
        </w:rPr>
      </w:pPr>
      <w:r>
        <w:rPr>
          <w:rFonts w:hint="eastAsia"/>
          <w:sz w:val="30"/>
          <w:szCs w:val="30"/>
          <w:u w:val="none"/>
        </w:rPr>
        <w:t>And notice again in verse 20 at the end of the verse, and into verse 21.</w:t>
      </w:r>
    </w:p>
    <w:p w14:paraId="1512A4C4">
      <w:pPr>
        <w:pStyle w:val="12"/>
        <w:rPr>
          <w:rFonts w:hint="eastAsia"/>
          <w:sz w:val="30"/>
          <w:szCs w:val="30"/>
          <w:u w:val="none"/>
        </w:rPr>
      </w:pPr>
      <w:r>
        <w:rPr>
          <w:rFonts w:hint="eastAsia"/>
          <w:sz w:val="30"/>
          <w:szCs w:val="30"/>
          <w:u w:val="none"/>
        </w:rPr>
        <w:t>再注意第20节的末尾，以及进入第21节。</w:t>
      </w:r>
    </w:p>
    <w:p w14:paraId="7763BF91">
      <w:pPr>
        <w:pStyle w:val="12"/>
        <w:rPr>
          <w:rFonts w:hint="eastAsia"/>
          <w:sz w:val="30"/>
          <w:szCs w:val="30"/>
          <w:u w:val="none"/>
        </w:rPr>
      </w:pPr>
    </w:p>
    <w:p w14:paraId="4DFECA3E">
      <w:pPr>
        <w:pStyle w:val="12"/>
        <w:rPr>
          <w:rFonts w:hint="eastAsia"/>
          <w:sz w:val="30"/>
          <w:szCs w:val="30"/>
          <w:u w:val="none"/>
        </w:rPr>
      </w:pPr>
      <w:r>
        <w:rPr>
          <w:rFonts w:hint="eastAsia"/>
          <w:sz w:val="30"/>
          <w:szCs w:val="30"/>
          <w:u w:val="none"/>
        </w:rPr>
        <w:t>That this creation was, however, subjected in hope.</w:t>
      </w:r>
    </w:p>
    <w:p w14:paraId="0E2C7A36">
      <w:pPr>
        <w:pStyle w:val="12"/>
        <w:rPr>
          <w:rFonts w:hint="eastAsia"/>
          <w:sz w:val="30"/>
          <w:szCs w:val="30"/>
          <w:u w:val="none"/>
        </w:rPr>
      </w:pPr>
      <w:r>
        <w:rPr>
          <w:rFonts w:hint="eastAsia"/>
          <w:sz w:val="30"/>
          <w:szCs w:val="30"/>
          <w:u w:val="none"/>
        </w:rPr>
        <w:t>然而，这受造之物是带着盼望服在虚空之下的。</w:t>
      </w:r>
    </w:p>
    <w:p w14:paraId="56CA6F9A">
      <w:pPr>
        <w:pStyle w:val="12"/>
        <w:rPr>
          <w:rFonts w:hint="eastAsia"/>
          <w:sz w:val="30"/>
          <w:szCs w:val="30"/>
          <w:u w:val="none"/>
        </w:rPr>
      </w:pPr>
    </w:p>
    <w:p w14:paraId="31B91155">
      <w:pPr>
        <w:pStyle w:val="12"/>
        <w:rPr>
          <w:rFonts w:hint="eastAsia"/>
          <w:sz w:val="30"/>
          <w:szCs w:val="30"/>
          <w:u w:val="none"/>
        </w:rPr>
      </w:pPr>
      <w:r>
        <w:rPr>
          <w:rFonts w:hint="eastAsia"/>
          <w:sz w:val="30"/>
          <w:szCs w:val="30"/>
          <w:u w:val="none"/>
        </w:rPr>
        <w:t>God has even in the frustration of the universe, he has even in that frustration of the universe a design for its ultimate deliverance.</w:t>
      </w:r>
    </w:p>
    <w:p w14:paraId="7747B0B2">
      <w:pPr>
        <w:pStyle w:val="12"/>
        <w:rPr>
          <w:rFonts w:hint="eastAsia"/>
          <w:sz w:val="30"/>
          <w:szCs w:val="30"/>
          <w:u w:val="none"/>
        </w:rPr>
      </w:pPr>
      <w:r>
        <w:rPr>
          <w:rFonts w:hint="eastAsia"/>
          <w:sz w:val="30"/>
          <w:szCs w:val="30"/>
          <w:u w:val="none"/>
        </w:rPr>
        <w:t>神甚至在宇宙的挫败中，祂甚至在那宇宙的挫败中，也为它最终的拯救有一个设计。</w:t>
      </w:r>
    </w:p>
    <w:p w14:paraId="202DD57A">
      <w:pPr>
        <w:pStyle w:val="12"/>
        <w:rPr>
          <w:rFonts w:hint="eastAsia"/>
          <w:sz w:val="30"/>
          <w:szCs w:val="30"/>
          <w:u w:val="none"/>
        </w:rPr>
      </w:pPr>
    </w:p>
    <w:p w14:paraId="38736766">
      <w:pPr>
        <w:pStyle w:val="12"/>
        <w:rPr>
          <w:rFonts w:hint="eastAsia"/>
          <w:sz w:val="30"/>
          <w:szCs w:val="30"/>
          <w:u w:val="none"/>
        </w:rPr>
      </w:pPr>
      <w:r>
        <w:rPr>
          <w:rFonts w:hint="eastAsia"/>
          <w:sz w:val="30"/>
          <w:szCs w:val="30"/>
          <w:u w:val="none"/>
        </w:rPr>
        <w:t>And so the apostle is saying two things for you.</w:t>
      </w:r>
    </w:p>
    <w:p w14:paraId="27B178A4">
      <w:pPr>
        <w:pStyle w:val="12"/>
        <w:rPr>
          <w:rFonts w:hint="eastAsia"/>
          <w:sz w:val="30"/>
          <w:szCs w:val="30"/>
          <w:u w:val="none"/>
        </w:rPr>
      </w:pPr>
      <w:r>
        <w:rPr>
          <w:rFonts w:hint="eastAsia"/>
          <w:sz w:val="30"/>
          <w:szCs w:val="30"/>
          <w:u w:val="none"/>
        </w:rPr>
        <w:t>所以使徒对你说了两件事。</w:t>
      </w:r>
    </w:p>
    <w:p w14:paraId="7BF1F2EC">
      <w:pPr>
        <w:pStyle w:val="12"/>
        <w:rPr>
          <w:rFonts w:hint="eastAsia"/>
          <w:sz w:val="30"/>
          <w:szCs w:val="30"/>
          <w:u w:val="none"/>
        </w:rPr>
      </w:pPr>
    </w:p>
    <w:p w14:paraId="6C2B5414">
      <w:pPr>
        <w:pStyle w:val="12"/>
        <w:rPr>
          <w:rFonts w:hint="eastAsia"/>
          <w:sz w:val="30"/>
          <w:szCs w:val="30"/>
          <w:u w:val="none"/>
        </w:rPr>
      </w:pPr>
      <w:r>
        <w:rPr>
          <w:rFonts w:hint="eastAsia"/>
          <w:sz w:val="30"/>
          <w:szCs w:val="30"/>
          <w:u w:val="none"/>
        </w:rPr>
        <w:t>He's saying you're not alone in frustration.</w:t>
      </w:r>
    </w:p>
    <w:p w14:paraId="250B1A78">
      <w:pPr>
        <w:pStyle w:val="12"/>
        <w:rPr>
          <w:rFonts w:hint="eastAsia"/>
          <w:sz w:val="30"/>
          <w:szCs w:val="30"/>
          <w:u w:val="none"/>
        </w:rPr>
      </w:pPr>
      <w:r>
        <w:rPr>
          <w:rFonts w:hint="eastAsia"/>
          <w:sz w:val="30"/>
          <w:szCs w:val="30"/>
          <w:u w:val="none"/>
        </w:rPr>
        <w:t>他说你在挫败中并不孤单。</w:t>
      </w:r>
    </w:p>
    <w:p w14:paraId="1A4B6451">
      <w:pPr>
        <w:pStyle w:val="12"/>
        <w:rPr>
          <w:rFonts w:hint="eastAsia"/>
          <w:sz w:val="30"/>
          <w:szCs w:val="30"/>
          <w:u w:val="none"/>
        </w:rPr>
      </w:pPr>
    </w:p>
    <w:p w14:paraId="468221A2">
      <w:pPr>
        <w:pStyle w:val="12"/>
        <w:rPr>
          <w:rFonts w:hint="eastAsia"/>
          <w:sz w:val="30"/>
          <w:szCs w:val="30"/>
          <w:u w:val="none"/>
        </w:rPr>
      </w:pPr>
      <w:r>
        <w:rPr>
          <w:rFonts w:hint="eastAsia"/>
          <w:sz w:val="30"/>
          <w:szCs w:val="30"/>
          <w:u w:val="none"/>
        </w:rPr>
        <w:t>The whole created order is frustrated.</w:t>
      </w:r>
    </w:p>
    <w:p w14:paraId="0F2A9FBA">
      <w:pPr>
        <w:pStyle w:val="12"/>
        <w:rPr>
          <w:rFonts w:hint="eastAsia"/>
          <w:sz w:val="30"/>
          <w:szCs w:val="30"/>
          <w:u w:val="none"/>
        </w:rPr>
      </w:pPr>
      <w:r>
        <w:rPr>
          <w:rFonts w:hint="eastAsia"/>
          <w:sz w:val="30"/>
          <w:szCs w:val="30"/>
          <w:u w:val="none"/>
        </w:rPr>
        <w:t>整个受造界都感到挫败。</w:t>
      </w:r>
    </w:p>
    <w:p w14:paraId="7D1FA263">
      <w:pPr>
        <w:pStyle w:val="12"/>
        <w:rPr>
          <w:rFonts w:hint="eastAsia"/>
          <w:sz w:val="30"/>
          <w:szCs w:val="30"/>
          <w:u w:val="none"/>
        </w:rPr>
      </w:pPr>
    </w:p>
    <w:p w14:paraId="7ED0FEB7">
      <w:pPr>
        <w:pStyle w:val="12"/>
        <w:rPr>
          <w:rFonts w:hint="eastAsia"/>
          <w:sz w:val="30"/>
          <w:szCs w:val="30"/>
          <w:u w:val="none"/>
        </w:rPr>
      </w:pPr>
      <w:r>
        <w:rPr>
          <w:rFonts w:hint="eastAsia"/>
          <w:sz w:val="30"/>
          <w:szCs w:val="30"/>
          <w:u w:val="none"/>
        </w:rPr>
        <w:t>But you need to understand this as well; God has a good purpose in it.</w:t>
      </w:r>
    </w:p>
    <w:p w14:paraId="43F67697">
      <w:pPr>
        <w:pStyle w:val="12"/>
        <w:rPr>
          <w:rFonts w:hint="eastAsia"/>
          <w:sz w:val="30"/>
          <w:szCs w:val="30"/>
          <w:u w:val="none"/>
        </w:rPr>
      </w:pPr>
      <w:r>
        <w:rPr>
          <w:rFonts w:hint="eastAsia"/>
          <w:sz w:val="30"/>
          <w:szCs w:val="30"/>
          <w:u w:val="none"/>
        </w:rPr>
        <w:t>但你也需要理解这一点；神在其中有美好的旨意。</w:t>
      </w:r>
    </w:p>
    <w:p w14:paraId="1D01C31F">
      <w:pPr>
        <w:pStyle w:val="12"/>
        <w:rPr>
          <w:rFonts w:hint="eastAsia"/>
          <w:sz w:val="30"/>
          <w:szCs w:val="30"/>
          <w:u w:val="none"/>
        </w:rPr>
      </w:pPr>
    </w:p>
    <w:p w14:paraId="1235A855">
      <w:pPr>
        <w:pStyle w:val="12"/>
        <w:rPr>
          <w:rFonts w:hint="eastAsia"/>
          <w:sz w:val="30"/>
          <w:szCs w:val="30"/>
          <w:u w:val="none"/>
        </w:rPr>
      </w:pPr>
      <w:r>
        <w:rPr>
          <w:rFonts w:hint="eastAsia"/>
          <w:sz w:val="30"/>
          <w:szCs w:val="30"/>
          <w:u w:val="none"/>
        </w:rPr>
        <w:t>Believers who find themselves in the belly of the beast need to remember those truths.</w:t>
      </w:r>
    </w:p>
    <w:p w14:paraId="7E29E26E">
      <w:pPr>
        <w:pStyle w:val="12"/>
        <w:rPr>
          <w:rFonts w:hint="eastAsia"/>
          <w:sz w:val="30"/>
          <w:szCs w:val="30"/>
          <w:u w:val="none"/>
        </w:rPr>
      </w:pPr>
      <w:r>
        <w:rPr>
          <w:rFonts w:hint="eastAsia"/>
          <w:sz w:val="30"/>
          <w:szCs w:val="30"/>
          <w:u w:val="none"/>
        </w:rPr>
        <w:t>发现自己身处险境的信徒需要记住那些真理。</w:t>
      </w:r>
    </w:p>
    <w:p w14:paraId="5C455D6D">
      <w:pPr>
        <w:pStyle w:val="12"/>
        <w:rPr>
          <w:rFonts w:hint="eastAsia"/>
          <w:sz w:val="30"/>
          <w:szCs w:val="30"/>
          <w:u w:val="none"/>
        </w:rPr>
      </w:pPr>
    </w:p>
    <w:p w14:paraId="3BBB9686">
      <w:pPr>
        <w:pStyle w:val="12"/>
        <w:rPr>
          <w:rFonts w:hint="eastAsia"/>
          <w:sz w:val="30"/>
          <w:szCs w:val="30"/>
          <w:u w:val="none"/>
        </w:rPr>
      </w:pPr>
      <w:r>
        <w:rPr>
          <w:rFonts w:hint="eastAsia"/>
          <w:sz w:val="30"/>
          <w:szCs w:val="30"/>
          <w:u w:val="none"/>
        </w:rPr>
        <w:t>And these believers were in the belly of the beast.</w:t>
      </w:r>
    </w:p>
    <w:p w14:paraId="5F22B448">
      <w:pPr>
        <w:pStyle w:val="12"/>
        <w:rPr>
          <w:rFonts w:hint="eastAsia"/>
          <w:sz w:val="30"/>
          <w:szCs w:val="30"/>
          <w:u w:val="none"/>
        </w:rPr>
      </w:pPr>
      <w:r>
        <w:rPr>
          <w:rFonts w:hint="eastAsia"/>
          <w:sz w:val="30"/>
          <w:szCs w:val="30"/>
          <w:u w:val="none"/>
        </w:rPr>
        <w:t>而这些信徒正身处险境之中。</w:t>
      </w:r>
    </w:p>
    <w:p w14:paraId="771A1892">
      <w:pPr>
        <w:pStyle w:val="12"/>
        <w:rPr>
          <w:rFonts w:hint="eastAsia"/>
          <w:sz w:val="30"/>
          <w:szCs w:val="30"/>
          <w:u w:val="none"/>
        </w:rPr>
      </w:pPr>
    </w:p>
    <w:p w14:paraId="08F02696">
      <w:pPr>
        <w:pStyle w:val="12"/>
        <w:rPr>
          <w:rFonts w:hint="eastAsia"/>
          <w:sz w:val="30"/>
          <w:szCs w:val="30"/>
          <w:u w:val="none"/>
        </w:rPr>
      </w:pPr>
      <w:r>
        <w:rPr>
          <w:rFonts w:hint="eastAsia"/>
          <w:sz w:val="30"/>
          <w:szCs w:val="30"/>
          <w:u w:val="none"/>
        </w:rPr>
        <w:t>Where was Paul writing to?</w:t>
      </w:r>
    </w:p>
    <w:p w14:paraId="00307157">
      <w:pPr>
        <w:pStyle w:val="12"/>
        <w:rPr>
          <w:rFonts w:hint="eastAsia"/>
          <w:sz w:val="30"/>
          <w:szCs w:val="30"/>
          <w:u w:val="none"/>
        </w:rPr>
      </w:pPr>
      <w:r>
        <w:rPr>
          <w:rFonts w:hint="eastAsia"/>
          <w:sz w:val="30"/>
          <w:szCs w:val="30"/>
          <w:u w:val="none"/>
        </w:rPr>
        <w:t>保罗写信给哪里？</w:t>
      </w:r>
    </w:p>
    <w:p w14:paraId="0B386670">
      <w:pPr>
        <w:pStyle w:val="12"/>
        <w:rPr>
          <w:rFonts w:hint="eastAsia"/>
          <w:sz w:val="30"/>
          <w:szCs w:val="30"/>
          <w:u w:val="none"/>
        </w:rPr>
      </w:pPr>
    </w:p>
    <w:p w14:paraId="0AF4852B">
      <w:pPr>
        <w:pStyle w:val="12"/>
        <w:rPr>
          <w:rFonts w:hint="eastAsia"/>
          <w:sz w:val="30"/>
          <w:szCs w:val="30"/>
          <w:u w:val="none"/>
        </w:rPr>
      </w:pPr>
      <w:r>
        <w:rPr>
          <w:rFonts w:hint="eastAsia"/>
          <w:sz w:val="30"/>
          <w:szCs w:val="30"/>
          <w:u w:val="none"/>
        </w:rPr>
        <w:t>Rome, the center of world authority and power, soon to become the center of opposition to the people of God.</w:t>
      </w:r>
    </w:p>
    <w:p w14:paraId="1F6D00E5">
      <w:pPr>
        <w:pStyle w:val="12"/>
        <w:rPr>
          <w:rFonts w:hint="eastAsia"/>
          <w:sz w:val="30"/>
          <w:szCs w:val="30"/>
          <w:u w:val="none"/>
        </w:rPr>
      </w:pPr>
      <w:r>
        <w:rPr>
          <w:rFonts w:hint="eastAsia"/>
          <w:sz w:val="30"/>
          <w:szCs w:val="30"/>
          <w:u w:val="none"/>
        </w:rPr>
        <w:t>罗马，世界权力和权威的中心，很快将成为反对神子民的中心。</w:t>
      </w:r>
    </w:p>
    <w:p w14:paraId="485EB345">
      <w:pPr>
        <w:pStyle w:val="12"/>
        <w:rPr>
          <w:rFonts w:hint="eastAsia"/>
          <w:sz w:val="30"/>
          <w:szCs w:val="30"/>
          <w:u w:val="none"/>
        </w:rPr>
      </w:pPr>
    </w:p>
    <w:p w14:paraId="0826E8E0">
      <w:pPr>
        <w:pStyle w:val="12"/>
        <w:rPr>
          <w:rFonts w:hint="eastAsia"/>
          <w:sz w:val="30"/>
          <w:szCs w:val="30"/>
          <w:u w:val="none"/>
        </w:rPr>
      </w:pPr>
      <w:r>
        <w:rPr>
          <w:rFonts w:hint="eastAsia"/>
          <w:sz w:val="30"/>
          <w:szCs w:val="30"/>
          <w:u w:val="none"/>
        </w:rPr>
        <w:t>And here's the apostle saying, when you are in opposition and persecution, when you endure estrangement, when you are marginalized, when you are trampled under, when you experience suffering, remember you are not alone, for the totality of the created order has been objected to the effects of the fall as part of God's design not simply to bring glory to Himself, but to bring glory to His creatures.</w:t>
      </w:r>
    </w:p>
    <w:p w14:paraId="370CD25C">
      <w:pPr>
        <w:pStyle w:val="12"/>
        <w:rPr>
          <w:rFonts w:hint="eastAsia"/>
          <w:sz w:val="30"/>
          <w:szCs w:val="30"/>
          <w:u w:val="none"/>
        </w:rPr>
      </w:pPr>
      <w:r>
        <w:rPr>
          <w:rFonts w:hint="eastAsia"/>
          <w:sz w:val="30"/>
          <w:szCs w:val="30"/>
          <w:u w:val="none"/>
        </w:rPr>
        <w:t>在这里使徒说，当你们身处反对和迫害之中，当你们忍受疏远，当你们被边缘化，当你们被践踏，当你们经历苦难时，要记住你们并不孤单，因为整个受造界都因堕落的影响而受损，这是神计划的一部分，不仅是为了给祂自己带来荣耀，也是为了给祂的受造物带来荣耀。</w:t>
      </w:r>
    </w:p>
    <w:p w14:paraId="3BD2FA34">
      <w:pPr>
        <w:pStyle w:val="12"/>
        <w:rPr>
          <w:rFonts w:hint="eastAsia"/>
          <w:sz w:val="30"/>
          <w:szCs w:val="30"/>
          <w:u w:val="none"/>
        </w:rPr>
      </w:pPr>
    </w:p>
    <w:p w14:paraId="3A6C2330">
      <w:pPr>
        <w:pStyle w:val="12"/>
        <w:rPr>
          <w:rFonts w:hint="eastAsia"/>
          <w:sz w:val="30"/>
          <w:szCs w:val="30"/>
          <w:u w:val="none"/>
        </w:rPr>
      </w:pPr>
      <w:r>
        <w:rPr>
          <w:rFonts w:hint="eastAsia"/>
          <w:sz w:val="30"/>
          <w:szCs w:val="30"/>
          <w:u w:val="none"/>
        </w:rPr>
        <w:t>IV. The Christian perseveres in confident anticipation, looking to the future glory.</w:t>
      </w:r>
    </w:p>
    <w:p w14:paraId="3DE1CA48">
      <w:pPr>
        <w:pStyle w:val="12"/>
        <w:rPr>
          <w:rFonts w:hint="eastAsia"/>
          <w:sz w:val="30"/>
          <w:szCs w:val="30"/>
          <w:u w:val="none"/>
        </w:rPr>
      </w:pPr>
      <w:r>
        <w:rPr>
          <w:rFonts w:hint="eastAsia"/>
          <w:sz w:val="30"/>
          <w:szCs w:val="30"/>
          <w:u w:val="none"/>
        </w:rPr>
        <w:t>IV. 基督徒在满怀信心的期盼中坚忍，仰望未来的荣耀。</w:t>
      </w:r>
    </w:p>
    <w:p w14:paraId="386D4528">
      <w:pPr>
        <w:pStyle w:val="12"/>
        <w:rPr>
          <w:rFonts w:hint="eastAsia"/>
          <w:sz w:val="30"/>
          <w:szCs w:val="30"/>
          <w:u w:val="none"/>
        </w:rPr>
      </w:pPr>
    </w:p>
    <w:p w14:paraId="10DFBB31">
      <w:pPr>
        <w:pStyle w:val="12"/>
        <w:rPr>
          <w:rFonts w:hint="eastAsia"/>
          <w:sz w:val="30"/>
          <w:szCs w:val="30"/>
          <w:u w:val="none"/>
        </w:rPr>
      </w:pPr>
      <w:r>
        <w:rPr>
          <w:rFonts w:hint="eastAsia"/>
          <w:sz w:val="30"/>
          <w:szCs w:val="30"/>
          <w:u w:val="none"/>
        </w:rPr>
        <w:t>And then finally in verses 23 through 25, he goes on to say one more thing.</w:t>
      </w:r>
    </w:p>
    <w:p w14:paraId="0FEFE19D">
      <w:pPr>
        <w:pStyle w:val="12"/>
        <w:rPr>
          <w:rFonts w:hint="eastAsia"/>
          <w:sz w:val="30"/>
          <w:szCs w:val="30"/>
          <w:u w:val="none"/>
        </w:rPr>
      </w:pPr>
      <w:r>
        <w:rPr>
          <w:rFonts w:hint="eastAsia"/>
          <w:sz w:val="30"/>
          <w:szCs w:val="30"/>
          <w:u w:val="none"/>
        </w:rPr>
        <w:t>然后最后在第23到25节，他继续说了一件事。</w:t>
      </w:r>
    </w:p>
    <w:p w14:paraId="723B0726">
      <w:pPr>
        <w:pStyle w:val="12"/>
        <w:rPr>
          <w:rFonts w:hint="eastAsia"/>
          <w:sz w:val="30"/>
          <w:szCs w:val="30"/>
          <w:u w:val="none"/>
        </w:rPr>
      </w:pPr>
    </w:p>
    <w:p w14:paraId="7C2C5DBD">
      <w:pPr>
        <w:pStyle w:val="12"/>
        <w:rPr>
          <w:rFonts w:hint="eastAsia"/>
          <w:sz w:val="30"/>
          <w:szCs w:val="30"/>
          <w:u w:val="none"/>
        </w:rPr>
      </w:pPr>
      <w:r>
        <w:rPr>
          <w:rFonts w:hint="eastAsia"/>
          <w:sz w:val="30"/>
          <w:szCs w:val="30"/>
          <w:u w:val="none"/>
        </w:rPr>
        <w:t>We need to know that suffering is a continuing reality of Christian experience.</w:t>
      </w:r>
    </w:p>
    <w:p w14:paraId="5078F5AF">
      <w:pPr>
        <w:pStyle w:val="12"/>
        <w:rPr>
          <w:rFonts w:hint="eastAsia"/>
          <w:sz w:val="30"/>
          <w:szCs w:val="30"/>
          <w:u w:val="none"/>
        </w:rPr>
      </w:pPr>
      <w:r>
        <w:rPr>
          <w:rFonts w:hint="eastAsia"/>
          <w:sz w:val="30"/>
          <w:szCs w:val="30"/>
          <w:u w:val="none"/>
        </w:rPr>
        <w:t>我们需要知道苦难是基督徒经历中一个持续的现实。</w:t>
      </w:r>
    </w:p>
    <w:p w14:paraId="513BE77F">
      <w:pPr>
        <w:pStyle w:val="12"/>
        <w:rPr>
          <w:rFonts w:hint="eastAsia"/>
          <w:sz w:val="30"/>
          <w:szCs w:val="30"/>
          <w:u w:val="none"/>
        </w:rPr>
      </w:pPr>
    </w:p>
    <w:p w14:paraId="64354A01">
      <w:pPr>
        <w:pStyle w:val="12"/>
        <w:rPr>
          <w:rFonts w:hint="eastAsia"/>
          <w:sz w:val="30"/>
          <w:szCs w:val="30"/>
          <w:u w:val="none"/>
        </w:rPr>
      </w:pPr>
      <w:r>
        <w:rPr>
          <w:rFonts w:hint="eastAsia"/>
          <w:sz w:val="30"/>
          <w:szCs w:val="30"/>
          <w:u w:val="none"/>
        </w:rPr>
        <w:t>We need to suffer in light of the glory to come.</w:t>
      </w:r>
    </w:p>
    <w:p w14:paraId="6CF16811">
      <w:pPr>
        <w:pStyle w:val="12"/>
        <w:rPr>
          <w:rFonts w:hint="eastAsia"/>
          <w:sz w:val="30"/>
          <w:szCs w:val="30"/>
          <w:u w:val="none"/>
        </w:rPr>
      </w:pPr>
      <w:r>
        <w:rPr>
          <w:rFonts w:hint="eastAsia"/>
          <w:sz w:val="30"/>
          <w:szCs w:val="30"/>
          <w:u w:val="none"/>
        </w:rPr>
        <w:t>我们需要在将要来临的荣耀之光中受苦。</w:t>
      </w:r>
    </w:p>
    <w:p w14:paraId="19C9294F">
      <w:pPr>
        <w:pStyle w:val="12"/>
        <w:rPr>
          <w:rFonts w:hint="eastAsia"/>
          <w:sz w:val="30"/>
          <w:szCs w:val="30"/>
          <w:u w:val="none"/>
        </w:rPr>
      </w:pPr>
    </w:p>
    <w:p w14:paraId="65AD48F7">
      <w:pPr>
        <w:pStyle w:val="12"/>
        <w:rPr>
          <w:rFonts w:hint="eastAsia"/>
          <w:sz w:val="30"/>
          <w:szCs w:val="30"/>
          <w:u w:val="none"/>
        </w:rPr>
      </w:pPr>
      <w:r>
        <w:rPr>
          <w:rFonts w:hint="eastAsia"/>
          <w:sz w:val="30"/>
          <w:szCs w:val="30"/>
          <w:u w:val="none"/>
        </w:rPr>
        <w:t>We need to remember that we are not alone in this, that God's pattern of purpose is seen in the creation as well as in us.</w:t>
      </w:r>
    </w:p>
    <w:p w14:paraId="6C1F142A">
      <w:pPr>
        <w:pStyle w:val="12"/>
        <w:rPr>
          <w:rFonts w:hint="eastAsia"/>
          <w:sz w:val="30"/>
          <w:szCs w:val="30"/>
          <w:u w:val="none"/>
        </w:rPr>
      </w:pPr>
      <w:r>
        <w:rPr>
          <w:rFonts w:hint="eastAsia"/>
          <w:sz w:val="30"/>
          <w:szCs w:val="30"/>
          <w:u w:val="none"/>
        </w:rPr>
        <w:t>我们需要记住，我们在这件事上并不孤单，神的旨意模式在受造之物和我们身上都能看到。</w:t>
      </w:r>
    </w:p>
    <w:p w14:paraId="0B2BD563">
      <w:pPr>
        <w:pStyle w:val="12"/>
        <w:rPr>
          <w:rFonts w:hint="eastAsia"/>
          <w:sz w:val="30"/>
          <w:szCs w:val="30"/>
          <w:u w:val="none"/>
        </w:rPr>
      </w:pPr>
    </w:p>
    <w:p w14:paraId="6D210EF7">
      <w:pPr>
        <w:pStyle w:val="12"/>
        <w:rPr>
          <w:rFonts w:hint="eastAsia"/>
          <w:sz w:val="30"/>
          <w:szCs w:val="30"/>
          <w:u w:val="none"/>
        </w:rPr>
      </w:pPr>
      <w:r>
        <w:rPr>
          <w:rFonts w:hint="eastAsia"/>
          <w:sz w:val="30"/>
          <w:szCs w:val="30"/>
          <w:u w:val="none"/>
        </w:rPr>
        <w:t>We also see in verses 23 through 25, that life in the Spirit, though it entails groaning, also entails an inextinguishable hope.</w:t>
      </w:r>
    </w:p>
    <w:p w14:paraId="7E4037D2">
      <w:pPr>
        <w:pStyle w:val="12"/>
        <w:rPr>
          <w:rFonts w:hint="eastAsia"/>
          <w:sz w:val="30"/>
          <w:szCs w:val="30"/>
          <w:u w:val="none"/>
        </w:rPr>
      </w:pPr>
      <w:r>
        <w:rPr>
          <w:rFonts w:hint="eastAsia"/>
          <w:sz w:val="30"/>
          <w:szCs w:val="30"/>
          <w:u w:val="none"/>
        </w:rPr>
        <w:t>我们也在第23到25节看到，在圣灵里的生命，虽然伴随着呻吟，但也伴随着一个不灭的盼望。</w:t>
      </w:r>
    </w:p>
    <w:p w14:paraId="23E9E3BB">
      <w:pPr>
        <w:pStyle w:val="12"/>
        <w:rPr>
          <w:rFonts w:hint="eastAsia"/>
          <w:sz w:val="30"/>
          <w:szCs w:val="30"/>
          <w:u w:val="none"/>
        </w:rPr>
      </w:pPr>
    </w:p>
    <w:p w14:paraId="19F0D939">
      <w:pPr>
        <w:pStyle w:val="12"/>
        <w:rPr>
          <w:rFonts w:hint="eastAsia"/>
          <w:sz w:val="30"/>
          <w:szCs w:val="30"/>
          <w:u w:val="none"/>
        </w:rPr>
      </w:pPr>
      <w:r>
        <w:rPr>
          <w:rFonts w:hint="eastAsia"/>
          <w:sz w:val="30"/>
          <w:szCs w:val="30"/>
          <w:u w:val="none"/>
        </w:rPr>
        <w:t>The Christian perseveres in confident anticipation, in hope, in confident anticipation looking to the future glory.</w:t>
      </w:r>
    </w:p>
    <w:p w14:paraId="0A44C2BE">
      <w:pPr>
        <w:pStyle w:val="12"/>
        <w:rPr>
          <w:rFonts w:hint="eastAsia"/>
          <w:sz w:val="30"/>
          <w:szCs w:val="30"/>
          <w:u w:val="none"/>
        </w:rPr>
      </w:pPr>
      <w:r>
        <w:rPr>
          <w:rFonts w:hint="eastAsia"/>
          <w:sz w:val="30"/>
          <w:szCs w:val="30"/>
          <w:u w:val="none"/>
        </w:rPr>
        <w:t>基督徒在满怀信心的期盼中坚忍，在盼望中，满怀信心地期盼着未来的荣耀。</w:t>
      </w:r>
    </w:p>
    <w:p w14:paraId="52DC8420">
      <w:pPr>
        <w:pStyle w:val="12"/>
        <w:rPr>
          <w:rFonts w:hint="eastAsia"/>
          <w:sz w:val="30"/>
          <w:szCs w:val="30"/>
          <w:u w:val="none"/>
        </w:rPr>
      </w:pPr>
    </w:p>
    <w:p w14:paraId="5EBB9FCE">
      <w:pPr>
        <w:pStyle w:val="12"/>
        <w:rPr>
          <w:rFonts w:hint="eastAsia"/>
          <w:sz w:val="30"/>
          <w:szCs w:val="30"/>
          <w:u w:val="none"/>
        </w:rPr>
      </w:pPr>
      <w:r>
        <w:rPr>
          <w:rFonts w:hint="eastAsia"/>
          <w:sz w:val="30"/>
          <w:szCs w:val="30"/>
          <w:u w:val="none"/>
        </w:rPr>
        <w:t>You see in verse 23 that alongside this groaning creation, Paul adds, there's a groaning church.</w:t>
      </w:r>
    </w:p>
    <w:p w14:paraId="70541263">
      <w:pPr>
        <w:pStyle w:val="12"/>
        <w:rPr>
          <w:rFonts w:hint="eastAsia"/>
          <w:sz w:val="30"/>
          <w:szCs w:val="30"/>
          <w:u w:val="none"/>
        </w:rPr>
      </w:pPr>
      <w:r>
        <w:rPr>
          <w:rFonts w:hint="eastAsia"/>
          <w:sz w:val="30"/>
          <w:szCs w:val="30"/>
          <w:u w:val="none"/>
        </w:rPr>
        <w:t>你在第23节看到，除了这呻吟的受造之物，保罗补充说，还有一个呻吟的教会。</w:t>
      </w:r>
    </w:p>
    <w:p w14:paraId="2765DC54">
      <w:pPr>
        <w:pStyle w:val="12"/>
        <w:rPr>
          <w:rFonts w:hint="eastAsia"/>
          <w:sz w:val="30"/>
          <w:szCs w:val="30"/>
          <w:u w:val="none"/>
        </w:rPr>
      </w:pPr>
    </w:p>
    <w:p w14:paraId="63F4744A">
      <w:pPr>
        <w:pStyle w:val="12"/>
        <w:rPr>
          <w:rFonts w:hint="eastAsia"/>
          <w:sz w:val="30"/>
          <w:szCs w:val="30"/>
          <w:u w:val="none"/>
        </w:rPr>
      </w:pPr>
      <w:r>
        <w:rPr>
          <w:rFonts w:hint="eastAsia"/>
          <w:sz w:val="30"/>
          <w:szCs w:val="30"/>
          <w:u w:val="none"/>
        </w:rPr>
        <w:t>There's a groan of Romans 7:24, "A wretched man that I am," characterizes the Christian experience until final salvation.</w:t>
      </w:r>
    </w:p>
    <w:p w14:paraId="1885E19B">
      <w:pPr>
        <w:pStyle w:val="12"/>
        <w:rPr>
          <w:rFonts w:hint="eastAsia"/>
          <w:sz w:val="30"/>
          <w:szCs w:val="30"/>
          <w:u w:val="none"/>
        </w:rPr>
      </w:pPr>
      <w:r>
        <w:rPr>
          <w:rFonts w:hint="eastAsia"/>
          <w:sz w:val="30"/>
          <w:szCs w:val="30"/>
          <w:u w:val="none"/>
        </w:rPr>
        <w:t>罗马书7章24节的呻吟，“我真是苦啊”，描绘了基督徒在最终得救之前的经历。</w:t>
      </w:r>
    </w:p>
    <w:p w14:paraId="24FEA1B2">
      <w:pPr>
        <w:pStyle w:val="12"/>
        <w:rPr>
          <w:rFonts w:hint="eastAsia"/>
          <w:sz w:val="30"/>
          <w:szCs w:val="30"/>
          <w:u w:val="none"/>
        </w:rPr>
      </w:pPr>
    </w:p>
    <w:p w14:paraId="2795F50E">
      <w:pPr>
        <w:pStyle w:val="12"/>
        <w:rPr>
          <w:rFonts w:hint="eastAsia"/>
          <w:sz w:val="30"/>
          <w:szCs w:val="30"/>
          <w:u w:val="none"/>
        </w:rPr>
      </w:pPr>
      <w:r>
        <w:rPr>
          <w:rFonts w:hint="eastAsia"/>
          <w:sz w:val="30"/>
          <w:szCs w:val="30"/>
          <w:u w:val="none"/>
        </w:rPr>
        <w:t>And Paul makes it clear that because of that, and because of what we are through the work of the Holy Spirit, there is always a forward looking to the Christian's life.</w:t>
      </w:r>
    </w:p>
    <w:p w14:paraId="5619C8B7">
      <w:pPr>
        <w:pStyle w:val="12"/>
        <w:rPr>
          <w:rFonts w:hint="eastAsia"/>
          <w:sz w:val="30"/>
          <w:szCs w:val="30"/>
          <w:u w:val="none"/>
        </w:rPr>
      </w:pPr>
      <w:r>
        <w:rPr>
          <w:rFonts w:hint="eastAsia"/>
          <w:sz w:val="30"/>
          <w:szCs w:val="30"/>
          <w:u w:val="none"/>
        </w:rPr>
        <w:t>保罗清楚地表明，正因为如此，以及因为我们藉着圣灵的工作所成为的样子，基督徒的生命总是向前看的。</w:t>
      </w:r>
    </w:p>
    <w:p w14:paraId="1BAD73A3">
      <w:pPr>
        <w:pStyle w:val="12"/>
        <w:rPr>
          <w:rFonts w:hint="eastAsia"/>
          <w:sz w:val="30"/>
          <w:szCs w:val="30"/>
          <w:u w:val="none"/>
        </w:rPr>
      </w:pPr>
    </w:p>
    <w:p w14:paraId="56353012">
      <w:pPr>
        <w:pStyle w:val="12"/>
        <w:rPr>
          <w:rFonts w:hint="eastAsia"/>
          <w:sz w:val="30"/>
          <w:szCs w:val="30"/>
          <w:u w:val="none"/>
        </w:rPr>
      </w:pPr>
      <w:r>
        <w:rPr>
          <w:rFonts w:hint="eastAsia"/>
          <w:sz w:val="30"/>
          <w:szCs w:val="30"/>
          <w:u w:val="none"/>
        </w:rPr>
        <w:t>He's always anticipating the time of his future redemption, his future adoption, his future salvation.</w:t>
      </w:r>
    </w:p>
    <w:p w14:paraId="2A3CB37D">
      <w:pPr>
        <w:pStyle w:val="12"/>
        <w:rPr>
          <w:rFonts w:hint="eastAsia"/>
          <w:sz w:val="30"/>
          <w:szCs w:val="30"/>
          <w:u w:val="none"/>
        </w:rPr>
      </w:pPr>
      <w:r>
        <w:rPr>
          <w:rFonts w:hint="eastAsia"/>
          <w:sz w:val="30"/>
          <w:szCs w:val="30"/>
          <w:u w:val="none"/>
        </w:rPr>
        <w:t>他总是在期盼他未来得赎、未来被收纳、未来得救的时刻。</w:t>
      </w:r>
    </w:p>
    <w:p w14:paraId="79A505AB">
      <w:pPr>
        <w:pStyle w:val="12"/>
        <w:rPr>
          <w:rFonts w:hint="eastAsia"/>
          <w:sz w:val="30"/>
          <w:szCs w:val="30"/>
          <w:u w:val="none"/>
        </w:rPr>
      </w:pPr>
    </w:p>
    <w:p w14:paraId="18B529D5">
      <w:pPr>
        <w:pStyle w:val="12"/>
        <w:rPr>
          <w:rFonts w:hint="eastAsia"/>
          <w:sz w:val="30"/>
          <w:szCs w:val="30"/>
          <w:u w:val="none"/>
        </w:rPr>
      </w:pPr>
      <w:r>
        <w:rPr>
          <w:rFonts w:hint="eastAsia"/>
          <w:sz w:val="30"/>
          <w:szCs w:val="30"/>
          <w:u w:val="none"/>
        </w:rPr>
        <w:t>You know all those terms are used both in the present and in the future tense in the New Testament.</w:t>
      </w:r>
    </w:p>
    <w:p w14:paraId="1B3916CA">
      <w:pPr>
        <w:pStyle w:val="12"/>
        <w:rPr>
          <w:rFonts w:hint="eastAsia"/>
          <w:sz w:val="30"/>
          <w:szCs w:val="30"/>
          <w:u w:val="none"/>
        </w:rPr>
      </w:pPr>
      <w:r>
        <w:rPr>
          <w:rFonts w:hint="eastAsia"/>
          <w:sz w:val="30"/>
          <w:szCs w:val="30"/>
          <w:u w:val="none"/>
        </w:rPr>
        <w:t>你知道所有这些术语在新约中都既用于现在时态也用于将来时态。</w:t>
      </w:r>
    </w:p>
    <w:p w14:paraId="4E37927A">
      <w:pPr>
        <w:pStyle w:val="12"/>
        <w:rPr>
          <w:rFonts w:hint="eastAsia"/>
          <w:sz w:val="30"/>
          <w:szCs w:val="30"/>
          <w:u w:val="none"/>
        </w:rPr>
      </w:pPr>
    </w:p>
    <w:p w14:paraId="42ED8CF4">
      <w:pPr>
        <w:pStyle w:val="12"/>
        <w:rPr>
          <w:rFonts w:hint="eastAsia"/>
          <w:sz w:val="30"/>
          <w:szCs w:val="30"/>
          <w:u w:val="none"/>
        </w:rPr>
      </w:pPr>
      <w:r>
        <w:rPr>
          <w:rFonts w:hint="eastAsia"/>
          <w:sz w:val="30"/>
          <w:szCs w:val="30"/>
          <w:u w:val="none"/>
        </w:rPr>
        <w:t>Isn't it interesting?</w:t>
      </w:r>
    </w:p>
    <w:p w14:paraId="5C1CD53D">
      <w:pPr>
        <w:pStyle w:val="12"/>
        <w:rPr>
          <w:rFonts w:hint="eastAsia"/>
          <w:sz w:val="30"/>
          <w:szCs w:val="30"/>
          <w:u w:val="none"/>
        </w:rPr>
      </w:pPr>
      <w:r>
        <w:rPr>
          <w:rFonts w:hint="eastAsia"/>
          <w:sz w:val="30"/>
          <w:szCs w:val="30"/>
          <w:u w:val="none"/>
        </w:rPr>
        <w:t>这难道不有趣吗？</w:t>
      </w:r>
    </w:p>
    <w:p w14:paraId="539914A6">
      <w:pPr>
        <w:pStyle w:val="12"/>
        <w:rPr>
          <w:rFonts w:hint="eastAsia"/>
          <w:sz w:val="30"/>
          <w:szCs w:val="30"/>
          <w:u w:val="none"/>
        </w:rPr>
      </w:pPr>
    </w:p>
    <w:p w14:paraId="5380E431">
      <w:pPr>
        <w:pStyle w:val="12"/>
        <w:rPr>
          <w:rFonts w:hint="eastAsia"/>
          <w:sz w:val="30"/>
          <w:szCs w:val="30"/>
          <w:u w:val="none"/>
        </w:rPr>
      </w:pPr>
      <w:r>
        <w:rPr>
          <w:rFonts w:hint="eastAsia"/>
          <w:sz w:val="30"/>
          <w:szCs w:val="30"/>
          <w:u w:val="none"/>
        </w:rPr>
        <w:t>Paul has already said you are adopted; here he says you're waiting for your adoption.</w:t>
      </w:r>
    </w:p>
    <w:p w14:paraId="77A6A4CC">
      <w:pPr>
        <w:pStyle w:val="12"/>
        <w:rPr>
          <w:rFonts w:hint="eastAsia"/>
          <w:sz w:val="30"/>
          <w:szCs w:val="30"/>
          <w:u w:val="none"/>
        </w:rPr>
      </w:pPr>
      <w:r>
        <w:rPr>
          <w:rFonts w:hint="eastAsia"/>
          <w:sz w:val="30"/>
          <w:szCs w:val="30"/>
          <w:u w:val="none"/>
        </w:rPr>
        <w:t>保罗已经说过你们被收纳了；在这里他说你们在等待你们的收纳。</w:t>
      </w:r>
    </w:p>
    <w:p w14:paraId="49A17B7A">
      <w:pPr>
        <w:pStyle w:val="12"/>
        <w:rPr>
          <w:rFonts w:hint="eastAsia"/>
          <w:sz w:val="30"/>
          <w:szCs w:val="30"/>
          <w:u w:val="none"/>
        </w:rPr>
      </w:pPr>
    </w:p>
    <w:p w14:paraId="7A9709E2">
      <w:pPr>
        <w:pStyle w:val="12"/>
        <w:rPr>
          <w:rFonts w:hint="eastAsia"/>
          <w:sz w:val="30"/>
          <w:szCs w:val="30"/>
          <w:u w:val="none"/>
        </w:rPr>
      </w:pPr>
      <w:r>
        <w:rPr>
          <w:rFonts w:hint="eastAsia"/>
          <w:sz w:val="30"/>
          <w:szCs w:val="30"/>
          <w:u w:val="none"/>
        </w:rPr>
        <w:t>He's already said you've been redeemed.</w:t>
      </w:r>
    </w:p>
    <w:p w14:paraId="2031EF31">
      <w:pPr>
        <w:pStyle w:val="12"/>
        <w:rPr>
          <w:rFonts w:hint="eastAsia"/>
          <w:sz w:val="30"/>
          <w:szCs w:val="30"/>
          <w:u w:val="none"/>
        </w:rPr>
      </w:pPr>
      <w:r>
        <w:rPr>
          <w:rFonts w:hint="eastAsia"/>
          <w:sz w:val="30"/>
          <w:szCs w:val="30"/>
          <w:u w:val="none"/>
        </w:rPr>
        <w:t>他已经说过你们被赎回了。</w:t>
      </w:r>
    </w:p>
    <w:p w14:paraId="5FA3A56D">
      <w:pPr>
        <w:pStyle w:val="12"/>
        <w:rPr>
          <w:rFonts w:hint="eastAsia"/>
          <w:sz w:val="30"/>
          <w:szCs w:val="30"/>
          <w:u w:val="none"/>
        </w:rPr>
      </w:pPr>
    </w:p>
    <w:p w14:paraId="1BF4AE1F">
      <w:pPr>
        <w:pStyle w:val="12"/>
        <w:rPr>
          <w:rFonts w:hint="eastAsia"/>
          <w:sz w:val="30"/>
          <w:szCs w:val="30"/>
          <w:u w:val="none"/>
        </w:rPr>
      </w:pPr>
      <w:r>
        <w:rPr>
          <w:rFonts w:hint="eastAsia"/>
          <w:sz w:val="30"/>
          <w:szCs w:val="30"/>
          <w:u w:val="none"/>
        </w:rPr>
        <w:t>Here he says you're waiting for your redemption.</w:t>
      </w:r>
    </w:p>
    <w:p w14:paraId="19FAEE66">
      <w:pPr>
        <w:pStyle w:val="12"/>
        <w:rPr>
          <w:rFonts w:hint="eastAsia"/>
          <w:sz w:val="30"/>
          <w:szCs w:val="30"/>
          <w:u w:val="none"/>
        </w:rPr>
      </w:pPr>
      <w:r>
        <w:rPr>
          <w:rFonts w:hint="eastAsia"/>
          <w:sz w:val="30"/>
          <w:szCs w:val="30"/>
          <w:u w:val="none"/>
        </w:rPr>
        <w:t>在这里他说你们在等待你们的救赎。</w:t>
      </w:r>
    </w:p>
    <w:p w14:paraId="244DE191">
      <w:pPr>
        <w:pStyle w:val="12"/>
        <w:rPr>
          <w:rFonts w:hint="eastAsia"/>
          <w:sz w:val="30"/>
          <w:szCs w:val="30"/>
          <w:u w:val="none"/>
        </w:rPr>
      </w:pPr>
    </w:p>
    <w:p w14:paraId="24C3D8A6">
      <w:pPr>
        <w:pStyle w:val="12"/>
        <w:rPr>
          <w:rFonts w:hint="eastAsia"/>
          <w:sz w:val="30"/>
          <w:szCs w:val="30"/>
          <w:u w:val="none"/>
        </w:rPr>
      </w:pPr>
      <w:r>
        <w:rPr>
          <w:rFonts w:hint="eastAsia"/>
          <w:sz w:val="30"/>
          <w:szCs w:val="30"/>
          <w:u w:val="none"/>
        </w:rPr>
        <w:t>That is, though there is a present reality of our redemption, through there is a present reality of our adoption; we are waiting for a full bestowment.</w:t>
      </w:r>
    </w:p>
    <w:p w14:paraId="0F620EB8">
      <w:pPr>
        <w:pStyle w:val="12"/>
        <w:rPr>
          <w:rFonts w:hint="eastAsia"/>
          <w:sz w:val="30"/>
          <w:szCs w:val="30"/>
          <w:u w:val="none"/>
        </w:rPr>
      </w:pPr>
      <w:r>
        <w:rPr>
          <w:rFonts w:hint="eastAsia"/>
          <w:sz w:val="30"/>
          <w:szCs w:val="30"/>
          <w:u w:val="none"/>
        </w:rPr>
        <w:t>也就是说，虽然我们得赎有现在的现实，虽然我们被收纳有现在的现实；我们正在等待完全的赐予。</w:t>
      </w:r>
    </w:p>
    <w:p w14:paraId="4C6E0B66">
      <w:pPr>
        <w:pStyle w:val="12"/>
        <w:rPr>
          <w:rFonts w:hint="eastAsia"/>
          <w:sz w:val="30"/>
          <w:szCs w:val="30"/>
          <w:u w:val="none"/>
        </w:rPr>
      </w:pPr>
    </w:p>
    <w:p w14:paraId="4EE99F08">
      <w:pPr>
        <w:pStyle w:val="12"/>
        <w:rPr>
          <w:rFonts w:hint="eastAsia"/>
          <w:sz w:val="30"/>
          <w:szCs w:val="30"/>
          <w:u w:val="none"/>
        </w:rPr>
      </w:pPr>
      <w:r>
        <w:rPr>
          <w:rFonts w:hint="eastAsia"/>
          <w:sz w:val="30"/>
          <w:szCs w:val="30"/>
          <w:u w:val="none"/>
        </w:rPr>
        <w:t>We are heirs, but we have not yet received the fullness of the inheritance.</w:t>
      </w:r>
    </w:p>
    <w:p w14:paraId="68EA1173">
      <w:pPr>
        <w:pStyle w:val="12"/>
        <w:rPr>
          <w:rFonts w:hint="eastAsia"/>
          <w:sz w:val="30"/>
          <w:szCs w:val="30"/>
          <w:u w:val="none"/>
        </w:rPr>
      </w:pPr>
      <w:r>
        <w:rPr>
          <w:rFonts w:hint="eastAsia"/>
          <w:sz w:val="30"/>
          <w:szCs w:val="30"/>
          <w:u w:val="none"/>
        </w:rPr>
        <w:t>我们是后嗣，但我们尚未领受完全的产业。</w:t>
      </w:r>
    </w:p>
    <w:p w14:paraId="08AFC760">
      <w:pPr>
        <w:pStyle w:val="12"/>
        <w:rPr>
          <w:rFonts w:hint="eastAsia"/>
          <w:sz w:val="30"/>
          <w:szCs w:val="30"/>
          <w:u w:val="none"/>
        </w:rPr>
      </w:pPr>
    </w:p>
    <w:p w14:paraId="5D88276E">
      <w:pPr>
        <w:pStyle w:val="12"/>
        <w:rPr>
          <w:rFonts w:hint="eastAsia"/>
          <w:sz w:val="30"/>
          <w:szCs w:val="30"/>
          <w:u w:val="none"/>
        </w:rPr>
      </w:pPr>
      <w:r>
        <w:rPr>
          <w:rFonts w:hint="eastAsia"/>
          <w:sz w:val="30"/>
          <w:szCs w:val="30"/>
          <w:u w:val="none"/>
        </w:rPr>
        <w:t>We have within us the first fruits of the Spirit, but we have not yet received the fullness of what we will be in the revealing of the sons of God.</w:t>
      </w:r>
    </w:p>
    <w:p w14:paraId="0A90F767">
      <w:pPr>
        <w:pStyle w:val="12"/>
        <w:rPr>
          <w:rFonts w:hint="eastAsia"/>
          <w:sz w:val="30"/>
          <w:szCs w:val="30"/>
          <w:u w:val="none"/>
        </w:rPr>
      </w:pPr>
      <w:r>
        <w:rPr>
          <w:rFonts w:hint="eastAsia"/>
          <w:sz w:val="30"/>
          <w:szCs w:val="30"/>
          <w:u w:val="none"/>
        </w:rPr>
        <w:t>我们里面有圣灵初结的果子，但我们尚未领受当神众子显现时我们将成为的样子的完全。</w:t>
      </w:r>
    </w:p>
    <w:p w14:paraId="6F22C2A6">
      <w:pPr>
        <w:pStyle w:val="12"/>
        <w:rPr>
          <w:rFonts w:hint="eastAsia"/>
          <w:sz w:val="30"/>
          <w:szCs w:val="30"/>
          <w:u w:val="none"/>
        </w:rPr>
      </w:pPr>
    </w:p>
    <w:p w14:paraId="03E894D4">
      <w:pPr>
        <w:pStyle w:val="12"/>
        <w:rPr>
          <w:rFonts w:hint="eastAsia"/>
          <w:sz w:val="30"/>
          <w:szCs w:val="30"/>
          <w:u w:val="none"/>
        </w:rPr>
      </w:pPr>
      <w:r>
        <w:rPr>
          <w:rFonts w:hint="eastAsia"/>
          <w:sz w:val="30"/>
          <w:szCs w:val="30"/>
          <w:u w:val="none"/>
        </w:rPr>
        <w:t>And so every believer always lives with this forward-looking Spirit, living toward the sunrise, looking for His coming.</w:t>
      </w:r>
    </w:p>
    <w:p w14:paraId="6332F276">
      <w:pPr>
        <w:pStyle w:val="12"/>
        <w:rPr>
          <w:rFonts w:hint="eastAsia"/>
          <w:sz w:val="30"/>
          <w:szCs w:val="30"/>
          <w:u w:val="none"/>
        </w:rPr>
      </w:pPr>
      <w:r>
        <w:rPr>
          <w:rFonts w:hint="eastAsia"/>
          <w:sz w:val="30"/>
          <w:szCs w:val="30"/>
          <w:u w:val="none"/>
        </w:rPr>
        <w:t>因此，每个信徒总是带着这种向前看的灵生活，朝着日出的方向生活，盼望祂的来临。</w:t>
      </w:r>
    </w:p>
    <w:p w14:paraId="03A8075A">
      <w:pPr>
        <w:pStyle w:val="12"/>
        <w:rPr>
          <w:rFonts w:hint="eastAsia"/>
          <w:sz w:val="30"/>
          <w:szCs w:val="30"/>
          <w:u w:val="none"/>
        </w:rPr>
      </w:pPr>
    </w:p>
    <w:p w14:paraId="4D5A2485">
      <w:pPr>
        <w:pStyle w:val="12"/>
        <w:rPr>
          <w:rFonts w:hint="eastAsia"/>
          <w:sz w:val="30"/>
          <w:szCs w:val="30"/>
          <w:u w:val="none"/>
        </w:rPr>
      </w:pPr>
      <w:r>
        <w:rPr>
          <w:rFonts w:hint="eastAsia"/>
          <w:sz w:val="30"/>
          <w:szCs w:val="30"/>
          <w:u w:val="none"/>
        </w:rPr>
        <w:t>Notice that even factors in the words of institution of the Lord's Supper, that "we will show forth the death of Christ" what?</w:t>
      </w:r>
    </w:p>
    <w:p w14:paraId="083CDC99">
      <w:pPr>
        <w:pStyle w:val="12"/>
        <w:rPr>
          <w:rFonts w:hint="eastAsia"/>
          <w:sz w:val="30"/>
          <w:szCs w:val="30"/>
          <w:u w:val="none"/>
        </w:rPr>
      </w:pPr>
      <w:r>
        <w:rPr>
          <w:rFonts w:hint="eastAsia"/>
          <w:sz w:val="30"/>
          <w:szCs w:val="30"/>
          <w:u w:val="none"/>
        </w:rPr>
        <w:t>请注意，即使在设立主餐的话语中也包含了这个因素，即“我们宣扬主的死”什么？</w:t>
      </w:r>
    </w:p>
    <w:p w14:paraId="11DC1725">
      <w:pPr>
        <w:pStyle w:val="12"/>
        <w:rPr>
          <w:rFonts w:hint="eastAsia"/>
          <w:sz w:val="30"/>
          <w:szCs w:val="30"/>
          <w:u w:val="none"/>
        </w:rPr>
      </w:pPr>
    </w:p>
    <w:p w14:paraId="52B63F5E">
      <w:pPr>
        <w:pStyle w:val="12"/>
        <w:rPr>
          <w:rFonts w:hint="eastAsia"/>
          <w:sz w:val="30"/>
          <w:szCs w:val="30"/>
          <w:u w:val="none"/>
        </w:rPr>
      </w:pPr>
      <w:r>
        <w:rPr>
          <w:rFonts w:hint="eastAsia"/>
          <w:sz w:val="30"/>
          <w:szCs w:val="30"/>
          <w:u w:val="none"/>
        </w:rPr>
        <w:t>"Until He comes."</w:t>
      </w:r>
    </w:p>
    <w:p w14:paraId="6578B8D0">
      <w:pPr>
        <w:pStyle w:val="12"/>
        <w:rPr>
          <w:rFonts w:hint="eastAsia"/>
          <w:sz w:val="30"/>
          <w:szCs w:val="30"/>
          <w:u w:val="none"/>
        </w:rPr>
      </w:pPr>
      <w:r>
        <w:rPr>
          <w:rFonts w:hint="eastAsia"/>
          <w:sz w:val="30"/>
          <w:szCs w:val="30"/>
          <w:u w:val="none"/>
        </w:rPr>
        <w:t>“直等到祂来。”</w:t>
      </w:r>
    </w:p>
    <w:p w14:paraId="69433555">
      <w:pPr>
        <w:pStyle w:val="12"/>
        <w:rPr>
          <w:rFonts w:hint="eastAsia"/>
          <w:sz w:val="30"/>
          <w:szCs w:val="30"/>
          <w:u w:val="none"/>
        </w:rPr>
      </w:pPr>
    </w:p>
    <w:p w14:paraId="20FAE495">
      <w:pPr>
        <w:pStyle w:val="12"/>
        <w:rPr>
          <w:rFonts w:hint="eastAsia"/>
          <w:sz w:val="30"/>
          <w:szCs w:val="30"/>
          <w:u w:val="none"/>
        </w:rPr>
      </w:pPr>
      <w:r>
        <w:rPr>
          <w:rFonts w:hint="eastAsia"/>
          <w:sz w:val="30"/>
          <w:szCs w:val="30"/>
          <w:u w:val="none"/>
        </w:rPr>
        <w:t>The believer is always looking on the other side until He comes for the consummation of all things.</w:t>
      </w:r>
    </w:p>
    <w:p w14:paraId="41845A07">
      <w:pPr>
        <w:pStyle w:val="12"/>
        <w:rPr>
          <w:rFonts w:hint="eastAsia"/>
          <w:sz w:val="30"/>
          <w:szCs w:val="30"/>
          <w:u w:val="none"/>
        </w:rPr>
      </w:pPr>
      <w:r>
        <w:rPr>
          <w:rFonts w:hint="eastAsia"/>
          <w:sz w:val="30"/>
          <w:szCs w:val="30"/>
          <w:u w:val="none"/>
        </w:rPr>
        <w:t>信徒总是在另一边仰望，直到祂来完成万事。</w:t>
      </w:r>
    </w:p>
    <w:p w14:paraId="46DC890E">
      <w:pPr>
        <w:pStyle w:val="12"/>
        <w:rPr>
          <w:rFonts w:hint="eastAsia"/>
          <w:sz w:val="30"/>
          <w:szCs w:val="30"/>
          <w:u w:val="none"/>
        </w:rPr>
      </w:pPr>
    </w:p>
    <w:p w14:paraId="0FA477E4">
      <w:pPr>
        <w:pStyle w:val="12"/>
        <w:rPr>
          <w:rFonts w:hint="eastAsia"/>
          <w:sz w:val="30"/>
          <w:szCs w:val="30"/>
          <w:u w:val="none"/>
        </w:rPr>
      </w:pPr>
      <w:r>
        <w:rPr>
          <w:rFonts w:hint="eastAsia"/>
          <w:sz w:val="30"/>
          <w:szCs w:val="30"/>
          <w:u w:val="none"/>
        </w:rPr>
        <w:t>And thus, the believer is always ready to say, "Come, Lord Jesus, come quickly," because he has an eye on the future.</w:t>
      </w:r>
    </w:p>
    <w:p w14:paraId="07A97D4C">
      <w:pPr>
        <w:pStyle w:val="12"/>
        <w:rPr>
          <w:rFonts w:hint="eastAsia"/>
          <w:sz w:val="30"/>
          <w:szCs w:val="30"/>
          <w:u w:val="none"/>
        </w:rPr>
      </w:pPr>
      <w:r>
        <w:rPr>
          <w:rFonts w:hint="eastAsia"/>
          <w:sz w:val="30"/>
          <w:szCs w:val="30"/>
          <w:u w:val="none"/>
        </w:rPr>
        <w:t>因此，信徒总是准备好说：“主耶稣啊，我愿你来，”因为他着眼于未来。</w:t>
      </w:r>
    </w:p>
    <w:p w14:paraId="4C713E22">
      <w:pPr>
        <w:pStyle w:val="12"/>
        <w:rPr>
          <w:rFonts w:hint="eastAsia"/>
          <w:sz w:val="30"/>
          <w:szCs w:val="30"/>
          <w:u w:val="none"/>
        </w:rPr>
      </w:pPr>
    </w:p>
    <w:p w14:paraId="6729415B">
      <w:pPr>
        <w:pStyle w:val="12"/>
        <w:rPr>
          <w:rFonts w:hint="eastAsia"/>
          <w:sz w:val="30"/>
          <w:szCs w:val="30"/>
          <w:u w:val="none"/>
        </w:rPr>
      </w:pPr>
      <w:r>
        <w:rPr>
          <w:rFonts w:hint="eastAsia"/>
          <w:sz w:val="30"/>
          <w:szCs w:val="30"/>
          <w:u w:val="none"/>
        </w:rPr>
        <w:t>Now in all these things Paul means to minister to those who are enduring frustration and trial and tribulation and difficulty here.</w:t>
      </w:r>
    </w:p>
    <w:p w14:paraId="011D55E3">
      <w:pPr>
        <w:pStyle w:val="12"/>
        <w:rPr>
          <w:rFonts w:hint="eastAsia"/>
          <w:sz w:val="30"/>
          <w:szCs w:val="30"/>
          <w:u w:val="none"/>
        </w:rPr>
      </w:pPr>
      <w:r>
        <w:rPr>
          <w:rFonts w:hint="eastAsia"/>
          <w:sz w:val="30"/>
          <w:szCs w:val="30"/>
          <w:u w:val="none"/>
        </w:rPr>
        <w:t>现在在所有这些事上，保罗意在服事那些在这里忍受挫折、试炼、患难和困难的人。</w:t>
      </w:r>
    </w:p>
    <w:p w14:paraId="24943AAB">
      <w:pPr>
        <w:pStyle w:val="12"/>
        <w:rPr>
          <w:rFonts w:hint="eastAsia"/>
          <w:sz w:val="30"/>
          <w:szCs w:val="30"/>
          <w:u w:val="none"/>
        </w:rPr>
      </w:pPr>
    </w:p>
    <w:p w14:paraId="54DC3CCC">
      <w:pPr>
        <w:pStyle w:val="12"/>
        <w:rPr>
          <w:rFonts w:hint="eastAsia"/>
          <w:sz w:val="30"/>
          <w:szCs w:val="30"/>
          <w:u w:val="none"/>
        </w:rPr>
      </w:pPr>
      <w:r>
        <w:rPr>
          <w:rFonts w:hint="eastAsia"/>
          <w:sz w:val="30"/>
          <w:szCs w:val="30"/>
          <w:u w:val="none"/>
        </w:rPr>
        <w:t>And he means to minister to them in encouragement.</w:t>
      </w:r>
    </w:p>
    <w:p w14:paraId="56F841DC">
      <w:pPr>
        <w:pStyle w:val="12"/>
        <w:rPr>
          <w:rFonts w:hint="eastAsia"/>
          <w:sz w:val="30"/>
          <w:szCs w:val="30"/>
          <w:u w:val="none"/>
        </w:rPr>
      </w:pPr>
      <w:r>
        <w:rPr>
          <w:rFonts w:hint="eastAsia"/>
          <w:sz w:val="30"/>
          <w:szCs w:val="30"/>
          <w:u w:val="none"/>
        </w:rPr>
        <w:t>他意在以鼓励来服事他们。</w:t>
      </w:r>
    </w:p>
    <w:p w14:paraId="19E95A47">
      <w:pPr>
        <w:pStyle w:val="12"/>
        <w:rPr>
          <w:rFonts w:hint="eastAsia"/>
          <w:sz w:val="30"/>
          <w:szCs w:val="30"/>
          <w:u w:val="none"/>
        </w:rPr>
      </w:pPr>
    </w:p>
    <w:p w14:paraId="085B996B">
      <w:pPr>
        <w:pStyle w:val="12"/>
        <w:rPr>
          <w:rFonts w:hint="eastAsia"/>
          <w:sz w:val="30"/>
          <w:szCs w:val="30"/>
          <w:u w:val="none"/>
        </w:rPr>
      </w:pPr>
      <w:r>
        <w:rPr>
          <w:rFonts w:hint="eastAsia"/>
          <w:sz w:val="30"/>
          <w:szCs w:val="30"/>
          <w:u w:val="none"/>
        </w:rPr>
        <w:t>You know, many of you have gone to visit perhaps a favorite city with a desire of seeing some great architectural sight.</w:t>
      </w:r>
    </w:p>
    <w:p w14:paraId="55C0704F">
      <w:pPr>
        <w:pStyle w:val="12"/>
        <w:rPr>
          <w:rFonts w:hint="eastAsia"/>
          <w:sz w:val="30"/>
          <w:szCs w:val="30"/>
          <w:u w:val="none"/>
        </w:rPr>
      </w:pPr>
      <w:r>
        <w:rPr>
          <w:rFonts w:hint="eastAsia"/>
          <w:sz w:val="30"/>
          <w:szCs w:val="30"/>
          <w:u w:val="none"/>
        </w:rPr>
        <w:t>你知道，你们中许多人可能去过一个喜欢的城市，渴望看到一些伟大的建筑景观。</w:t>
      </w:r>
    </w:p>
    <w:p w14:paraId="07BC6F49">
      <w:pPr>
        <w:pStyle w:val="12"/>
        <w:rPr>
          <w:rFonts w:hint="eastAsia"/>
          <w:sz w:val="30"/>
          <w:szCs w:val="30"/>
          <w:u w:val="none"/>
        </w:rPr>
      </w:pPr>
    </w:p>
    <w:p w14:paraId="6130205B">
      <w:pPr>
        <w:pStyle w:val="12"/>
        <w:rPr>
          <w:rFonts w:hint="eastAsia"/>
          <w:sz w:val="30"/>
          <w:szCs w:val="30"/>
          <w:u w:val="none"/>
        </w:rPr>
      </w:pPr>
      <w:r>
        <w:rPr>
          <w:rFonts w:hint="eastAsia"/>
          <w:sz w:val="30"/>
          <w:szCs w:val="30"/>
          <w:u w:val="none"/>
        </w:rPr>
        <w:t>Maybe it's a castle or a cathedral or a great monument.</w:t>
      </w:r>
    </w:p>
    <w:p w14:paraId="2A92E98C">
      <w:pPr>
        <w:pStyle w:val="12"/>
        <w:rPr>
          <w:rFonts w:hint="eastAsia"/>
          <w:sz w:val="30"/>
          <w:szCs w:val="30"/>
          <w:u w:val="none"/>
        </w:rPr>
      </w:pPr>
      <w:r>
        <w:rPr>
          <w:rFonts w:hint="eastAsia"/>
          <w:sz w:val="30"/>
          <w:szCs w:val="30"/>
          <w:u w:val="none"/>
        </w:rPr>
        <w:t>也许是一座城堡、一座大教堂或一座伟大的纪念碑。</w:t>
      </w:r>
    </w:p>
    <w:p w14:paraId="2C478477">
      <w:pPr>
        <w:pStyle w:val="12"/>
        <w:rPr>
          <w:rFonts w:hint="eastAsia"/>
          <w:sz w:val="30"/>
          <w:szCs w:val="30"/>
          <w:u w:val="none"/>
        </w:rPr>
      </w:pPr>
    </w:p>
    <w:p w14:paraId="020FE3AA">
      <w:pPr>
        <w:pStyle w:val="12"/>
        <w:rPr>
          <w:rFonts w:hint="eastAsia"/>
          <w:sz w:val="30"/>
          <w:szCs w:val="30"/>
          <w:u w:val="none"/>
        </w:rPr>
      </w:pPr>
      <w:r>
        <w:rPr>
          <w:rFonts w:hint="eastAsia"/>
          <w:sz w:val="30"/>
          <w:szCs w:val="30"/>
          <w:u w:val="none"/>
        </w:rPr>
        <w:t>And some of you have had the experience of getting there and finding out that this thing that you wanted to see, that you perhaps had been waiting years to see, is shrouded in scaffolding.</w:t>
      </w:r>
    </w:p>
    <w:p w14:paraId="70AD034E">
      <w:pPr>
        <w:pStyle w:val="12"/>
        <w:rPr>
          <w:rFonts w:hint="eastAsia"/>
          <w:sz w:val="30"/>
          <w:szCs w:val="30"/>
          <w:u w:val="none"/>
        </w:rPr>
      </w:pPr>
      <w:r>
        <w:rPr>
          <w:rFonts w:hint="eastAsia"/>
          <w:sz w:val="30"/>
          <w:szCs w:val="30"/>
          <w:u w:val="none"/>
        </w:rPr>
        <w:t>你们中有些人有过这样的经历，到了那里才发现，你想要看的东西，也许你已经等了好几年才看到的东西，被脚手架包裹着。</w:t>
      </w:r>
    </w:p>
    <w:p w14:paraId="34F9AC22">
      <w:pPr>
        <w:pStyle w:val="12"/>
        <w:rPr>
          <w:rFonts w:hint="eastAsia"/>
          <w:sz w:val="30"/>
          <w:szCs w:val="30"/>
          <w:u w:val="none"/>
        </w:rPr>
      </w:pPr>
    </w:p>
    <w:p w14:paraId="4E527046">
      <w:pPr>
        <w:pStyle w:val="12"/>
        <w:rPr>
          <w:rFonts w:hint="eastAsia"/>
          <w:sz w:val="30"/>
          <w:szCs w:val="30"/>
          <w:u w:val="none"/>
        </w:rPr>
      </w:pPr>
      <w:r>
        <w:rPr>
          <w:rFonts w:hint="eastAsia"/>
          <w:sz w:val="30"/>
          <w:szCs w:val="30"/>
          <w:u w:val="none"/>
        </w:rPr>
        <w:t>And it's frankly the ugliest thing you've ever seen.</w:t>
      </w:r>
    </w:p>
    <w:p w14:paraId="5DDCE066">
      <w:pPr>
        <w:pStyle w:val="12"/>
        <w:rPr>
          <w:rFonts w:hint="eastAsia"/>
          <w:sz w:val="30"/>
          <w:szCs w:val="30"/>
          <w:u w:val="none"/>
        </w:rPr>
      </w:pPr>
      <w:r>
        <w:rPr>
          <w:rFonts w:hint="eastAsia"/>
          <w:sz w:val="30"/>
          <w:szCs w:val="30"/>
          <w:u w:val="none"/>
        </w:rPr>
        <w:t>坦白说，这是你见过的最丑的东西。</w:t>
      </w:r>
    </w:p>
    <w:p w14:paraId="5919C866">
      <w:pPr>
        <w:pStyle w:val="12"/>
        <w:rPr>
          <w:rFonts w:hint="eastAsia"/>
          <w:sz w:val="30"/>
          <w:szCs w:val="30"/>
          <w:u w:val="none"/>
        </w:rPr>
      </w:pPr>
    </w:p>
    <w:p w14:paraId="47A833B2">
      <w:pPr>
        <w:pStyle w:val="12"/>
        <w:rPr>
          <w:rFonts w:hint="eastAsia"/>
          <w:sz w:val="30"/>
          <w:szCs w:val="30"/>
          <w:u w:val="none"/>
        </w:rPr>
      </w:pPr>
      <w:r>
        <w:rPr>
          <w:rFonts w:hint="eastAsia"/>
          <w:sz w:val="30"/>
          <w:szCs w:val="30"/>
          <w:u w:val="none"/>
        </w:rPr>
        <w:t>And you want to go back home and fire your travel agent.</w:t>
      </w:r>
    </w:p>
    <w:p w14:paraId="1AFD7672">
      <w:pPr>
        <w:pStyle w:val="12"/>
        <w:rPr>
          <w:rFonts w:hint="eastAsia"/>
          <w:sz w:val="30"/>
          <w:szCs w:val="30"/>
          <w:u w:val="none"/>
        </w:rPr>
      </w:pPr>
      <w:r>
        <w:rPr>
          <w:rFonts w:hint="eastAsia"/>
          <w:sz w:val="30"/>
          <w:szCs w:val="30"/>
          <w:u w:val="none"/>
        </w:rPr>
        <w:t>你想回家解雇你的旅行社代理。</w:t>
      </w:r>
    </w:p>
    <w:p w14:paraId="186D2436">
      <w:pPr>
        <w:pStyle w:val="12"/>
        <w:rPr>
          <w:rFonts w:hint="eastAsia"/>
          <w:sz w:val="30"/>
          <w:szCs w:val="30"/>
          <w:u w:val="none"/>
        </w:rPr>
      </w:pPr>
    </w:p>
    <w:p w14:paraId="3470C88C">
      <w:pPr>
        <w:pStyle w:val="12"/>
        <w:rPr>
          <w:rFonts w:hint="eastAsia"/>
          <w:sz w:val="30"/>
          <w:szCs w:val="30"/>
          <w:u w:val="none"/>
        </w:rPr>
      </w:pPr>
      <w:r>
        <w:rPr>
          <w:rFonts w:hint="eastAsia"/>
          <w:sz w:val="30"/>
          <w:szCs w:val="30"/>
          <w:u w:val="none"/>
        </w:rPr>
        <w:t>And you want to say, why didn't you tell me that this was shrouded in scaffolding?</w:t>
      </w:r>
    </w:p>
    <w:p w14:paraId="67C62A67">
      <w:pPr>
        <w:pStyle w:val="12"/>
        <w:rPr>
          <w:rFonts w:hint="eastAsia"/>
          <w:sz w:val="30"/>
          <w:szCs w:val="30"/>
          <w:u w:val="none"/>
        </w:rPr>
      </w:pPr>
      <w:r>
        <w:rPr>
          <w:rFonts w:hint="eastAsia"/>
          <w:sz w:val="30"/>
          <w:szCs w:val="30"/>
          <w:u w:val="none"/>
        </w:rPr>
        <w:t>你想说，你为什么不告诉我这被脚手架包裹着？</w:t>
      </w:r>
    </w:p>
    <w:p w14:paraId="005E9CA7">
      <w:pPr>
        <w:pStyle w:val="12"/>
        <w:rPr>
          <w:rFonts w:hint="eastAsia"/>
          <w:sz w:val="30"/>
          <w:szCs w:val="30"/>
          <w:u w:val="none"/>
        </w:rPr>
      </w:pPr>
    </w:p>
    <w:p w14:paraId="417EF3D2">
      <w:pPr>
        <w:pStyle w:val="12"/>
        <w:rPr>
          <w:rFonts w:hint="eastAsia"/>
          <w:sz w:val="30"/>
          <w:szCs w:val="30"/>
          <w:u w:val="none"/>
        </w:rPr>
      </w:pPr>
      <w:r>
        <w:rPr>
          <w:rFonts w:hint="eastAsia"/>
          <w:sz w:val="30"/>
          <w:szCs w:val="30"/>
          <w:u w:val="none"/>
        </w:rPr>
        <w:t>I've waited twenty years to see it with my own eyes, and I couldn't see a thing.</w:t>
      </w:r>
    </w:p>
    <w:p w14:paraId="216B8AF8">
      <w:pPr>
        <w:pStyle w:val="12"/>
        <w:rPr>
          <w:rFonts w:hint="eastAsia"/>
          <w:sz w:val="30"/>
          <w:szCs w:val="30"/>
          <w:u w:val="none"/>
        </w:rPr>
      </w:pPr>
      <w:r>
        <w:rPr>
          <w:rFonts w:hint="eastAsia"/>
          <w:sz w:val="30"/>
          <w:szCs w:val="30"/>
          <w:u w:val="none"/>
        </w:rPr>
        <w:t>我等了二十年才亲眼看到它，结果什么都看不到。</w:t>
      </w:r>
    </w:p>
    <w:p w14:paraId="7B93CE6C">
      <w:pPr>
        <w:pStyle w:val="12"/>
        <w:rPr>
          <w:rFonts w:hint="eastAsia"/>
          <w:sz w:val="30"/>
          <w:szCs w:val="30"/>
          <w:u w:val="none"/>
        </w:rPr>
      </w:pPr>
    </w:p>
    <w:p w14:paraId="4E7F0D65">
      <w:pPr>
        <w:pStyle w:val="12"/>
        <w:rPr>
          <w:rFonts w:hint="eastAsia"/>
          <w:sz w:val="30"/>
          <w:szCs w:val="30"/>
          <w:u w:val="none"/>
        </w:rPr>
      </w:pPr>
      <w:r>
        <w:rPr>
          <w:rFonts w:hint="eastAsia"/>
          <w:sz w:val="30"/>
          <w:szCs w:val="30"/>
          <w:u w:val="none"/>
        </w:rPr>
        <w:t>And the apostle is saying, you know, there's something like that to the Christian experience.</w:t>
      </w:r>
    </w:p>
    <w:p w14:paraId="18586BFF">
      <w:pPr>
        <w:pStyle w:val="12"/>
        <w:rPr>
          <w:rFonts w:hint="eastAsia"/>
          <w:sz w:val="30"/>
          <w:szCs w:val="30"/>
          <w:u w:val="none"/>
        </w:rPr>
      </w:pPr>
      <w:r>
        <w:rPr>
          <w:rFonts w:hint="eastAsia"/>
          <w:sz w:val="30"/>
          <w:szCs w:val="30"/>
          <w:u w:val="none"/>
        </w:rPr>
        <w:t>使徒说，你知道，基督徒的经历也有点像那样。</w:t>
      </w:r>
    </w:p>
    <w:p w14:paraId="0ECCFED0">
      <w:pPr>
        <w:pStyle w:val="12"/>
        <w:rPr>
          <w:rFonts w:hint="eastAsia"/>
          <w:sz w:val="30"/>
          <w:szCs w:val="30"/>
          <w:u w:val="none"/>
        </w:rPr>
      </w:pPr>
    </w:p>
    <w:p w14:paraId="6BCA39AF">
      <w:pPr>
        <w:pStyle w:val="12"/>
        <w:rPr>
          <w:rFonts w:hint="eastAsia"/>
          <w:sz w:val="30"/>
          <w:szCs w:val="30"/>
          <w:u w:val="none"/>
        </w:rPr>
      </w:pPr>
      <w:r>
        <w:rPr>
          <w:rFonts w:hint="eastAsia"/>
          <w:sz w:val="30"/>
          <w:szCs w:val="30"/>
          <w:u w:val="none"/>
        </w:rPr>
        <w:t>Because we look at our lives, and sometimes they look ugly.</w:t>
      </w:r>
    </w:p>
    <w:p w14:paraId="5FD44331">
      <w:pPr>
        <w:pStyle w:val="12"/>
        <w:rPr>
          <w:rFonts w:hint="eastAsia"/>
          <w:sz w:val="30"/>
          <w:szCs w:val="30"/>
          <w:u w:val="none"/>
        </w:rPr>
      </w:pPr>
      <w:r>
        <w:rPr>
          <w:rFonts w:hint="eastAsia"/>
          <w:sz w:val="30"/>
          <w:szCs w:val="30"/>
          <w:u w:val="none"/>
        </w:rPr>
        <w:t>因为我们看我们的生活，有时它们看起来很难看。</w:t>
      </w:r>
    </w:p>
    <w:p w14:paraId="48686519">
      <w:pPr>
        <w:pStyle w:val="12"/>
        <w:rPr>
          <w:rFonts w:hint="eastAsia"/>
          <w:sz w:val="30"/>
          <w:szCs w:val="30"/>
          <w:u w:val="none"/>
        </w:rPr>
      </w:pPr>
    </w:p>
    <w:p w14:paraId="77290500">
      <w:pPr>
        <w:pStyle w:val="12"/>
        <w:rPr>
          <w:rFonts w:hint="eastAsia"/>
          <w:sz w:val="30"/>
          <w:szCs w:val="30"/>
          <w:u w:val="none"/>
        </w:rPr>
      </w:pPr>
      <w:r>
        <w:rPr>
          <w:rFonts w:hint="eastAsia"/>
          <w:sz w:val="30"/>
          <w:szCs w:val="30"/>
          <w:u w:val="none"/>
        </w:rPr>
        <w:t>They're shrouded in scaffolding, and we can't see what God is doing in there.</w:t>
      </w:r>
    </w:p>
    <w:p w14:paraId="7E04F4F7">
      <w:pPr>
        <w:pStyle w:val="12"/>
        <w:rPr>
          <w:rFonts w:hint="eastAsia"/>
          <w:sz w:val="30"/>
          <w:szCs w:val="30"/>
          <w:u w:val="none"/>
        </w:rPr>
      </w:pPr>
      <w:r>
        <w:rPr>
          <w:rFonts w:hint="eastAsia"/>
          <w:sz w:val="30"/>
          <w:szCs w:val="30"/>
          <w:u w:val="none"/>
        </w:rPr>
        <w:t>它们被脚手架包裹着，我们看不到神在里面做什么。</w:t>
      </w:r>
    </w:p>
    <w:p w14:paraId="79F5156A">
      <w:pPr>
        <w:pStyle w:val="12"/>
        <w:rPr>
          <w:rFonts w:hint="eastAsia"/>
          <w:sz w:val="30"/>
          <w:szCs w:val="30"/>
          <w:u w:val="none"/>
        </w:rPr>
      </w:pPr>
    </w:p>
    <w:p w14:paraId="04C387C4">
      <w:pPr>
        <w:pStyle w:val="12"/>
        <w:rPr>
          <w:rFonts w:hint="eastAsia"/>
          <w:sz w:val="30"/>
          <w:szCs w:val="30"/>
          <w:u w:val="none"/>
        </w:rPr>
      </w:pPr>
      <w:r>
        <w:rPr>
          <w:rFonts w:hint="eastAsia"/>
          <w:sz w:val="30"/>
          <w:szCs w:val="30"/>
          <w:u w:val="none"/>
        </w:rPr>
        <w:t>But there's going to be a day when He comes, when the scaffolding comes down, and it's not simply that the glory is revealed to us, but the glory that He has worked in us is revealed to the world.</w:t>
      </w:r>
    </w:p>
    <w:p w14:paraId="7B6939BD">
      <w:pPr>
        <w:pStyle w:val="12"/>
        <w:rPr>
          <w:rFonts w:hint="eastAsia"/>
          <w:sz w:val="30"/>
          <w:szCs w:val="30"/>
          <w:u w:val="none"/>
        </w:rPr>
      </w:pPr>
      <w:r>
        <w:rPr>
          <w:rFonts w:hint="eastAsia"/>
          <w:sz w:val="30"/>
          <w:szCs w:val="30"/>
          <w:u w:val="none"/>
        </w:rPr>
        <w:t>但将会有一天当祂来临时，当脚手架拆除时，荣耀不仅向我们显现，而且祂在我们里面作成的荣耀也向世界显现。</w:t>
      </w:r>
    </w:p>
    <w:p w14:paraId="1859A8E7">
      <w:pPr>
        <w:pStyle w:val="12"/>
        <w:rPr>
          <w:rFonts w:hint="eastAsia"/>
          <w:sz w:val="30"/>
          <w:szCs w:val="30"/>
          <w:u w:val="none"/>
        </w:rPr>
      </w:pPr>
    </w:p>
    <w:p w14:paraId="6252A98B">
      <w:pPr>
        <w:pStyle w:val="12"/>
        <w:rPr>
          <w:rFonts w:hint="eastAsia"/>
          <w:sz w:val="30"/>
          <w:szCs w:val="30"/>
          <w:u w:val="none"/>
        </w:rPr>
      </w:pPr>
      <w:r>
        <w:rPr>
          <w:rFonts w:hint="eastAsia"/>
          <w:sz w:val="30"/>
          <w:szCs w:val="30"/>
          <w:u w:val="none"/>
        </w:rPr>
        <w:t>And the apostle Paul says, Christian, you've got to live in light of that hope for you, looking forward to His coming.</w:t>
      </w:r>
    </w:p>
    <w:p w14:paraId="0A417B4A">
      <w:pPr>
        <w:pStyle w:val="12"/>
        <w:rPr>
          <w:rFonts w:hint="eastAsia"/>
          <w:sz w:val="30"/>
          <w:szCs w:val="30"/>
          <w:u w:val="none"/>
        </w:rPr>
      </w:pPr>
      <w:r>
        <w:rPr>
          <w:rFonts w:hint="eastAsia"/>
          <w:sz w:val="30"/>
          <w:szCs w:val="30"/>
          <w:u w:val="none"/>
        </w:rPr>
        <w:t>使徒保罗说，基督徒，你必须活在你盼望的光中，仰望祂的来临。</w:t>
      </w:r>
    </w:p>
    <w:p w14:paraId="64FA8353">
      <w:pPr>
        <w:pStyle w:val="12"/>
        <w:rPr>
          <w:rFonts w:hint="eastAsia"/>
          <w:sz w:val="30"/>
          <w:szCs w:val="30"/>
          <w:u w:val="none"/>
        </w:rPr>
      </w:pPr>
    </w:p>
    <w:p w14:paraId="664A3AB9">
      <w:pPr>
        <w:pStyle w:val="12"/>
        <w:rPr>
          <w:rFonts w:hint="eastAsia"/>
          <w:sz w:val="30"/>
          <w:szCs w:val="30"/>
          <w:u w:val="none"/>
        </w:rPr>
      </w:pPr>
      <w:r>
        <w:rPr>
          <w:rFonts w:hint="eastAsia"/>
          <w:sz w:val="30"/>
          <w:szCs w:val="30"/>
          <w:u w:val="none"/>
        </w:rPr>
        <w:t>Now my friends, I want to say one last thing.</w:t>
      </w:r>
    </w:p>
    <w:p w14:paraId="56600E35">
      <w:pPr>
        <w:pStyle w:val="12"/>
        <w:rPr>
          <w:rFonts w:hint="eastAsia"/>
          <w:sz w:val="30"/>
          <w:szCs w:val="30"/>
          <w:u w:val="none"/>
        </w:rPr>
      </w:pPr>
      <w:r>
        <w:rPr>
          <w:rFonts w:hint="eastAsia"/>
          <w:sz w:val="30"/>
          <w:szCs w:val="30"/>
          <w:u w:val="none"/>
        </w:rPr>
        <w:t>现在我的朋友们，我想说最后一件事。</w:t>
      </w:r>
    </w:p>
    <w:p w14:paraId="04519FDC">
      <w:pPr>
        <w:pStyle w:val="12"/>
        <w:rPr>
          <w:rFonts w:hint="eastAsia"/>
          <w:sz w:val="30"/>
          <w:szCs w:val="30"/>
          <w:u w:val="none"/>
        </w:rPr>
      </w:pPr>
    </w:p>
    <w:p w14:paraId="694ACB4C">
      <w:pPr>
        <w:pStyle w:val="12"/>
        <w:rPr>
          <w:rFonts w:hint="eastAsia"/>
          <w:sz w:val="30"/>
          <w:szCs w:val="30"/>
          <w:u w:val="none"/>
        </w:rPr>
      </w:pPr>
      <w:r>
        <w:rPr>
          <w:rFonts w:hint="eastAsia"/>
          <w:sz w:val="30"/>
          <w:szCs w:val="30"/>
          <w:u w:val="none"/>
        </w:rPr>
        <w:t>This hope doesn't come to everyone.</w:t>
      </w:r>
    </w:p>
    <w:p w14:paraId="4D946C93">
      <w:pPr>
        <w:pStyle w:val="12"/>
        <w:rPr>
          <w:rFonts w:hint="eastAsia"/>
          <w:sz w:val="30"/>
          <w:szCs w:val="30"/>
          <w:u w:val="none"/>
        </w:rPr>
      </w:pPr>
      <w:r>
        <w:rPr>
          <w:rFonts w:hint="eastAsia"/>
          <w:sz w:val="30"/>
          <w:szCs w:val="30"/>
          <w:u w:val="none"/>
        </w:rPr>
        <w:t>这个盼望不是每个人都能得到的。</w:t>
      </w:r>
    </w:p>
    <w:p w14:paraId="29E7EC70">
      <w:pPr>
        <w:pStyle w:val="12"/>
        <w:rPr>
          <w:rFonts w:hint="eastAsia"/>
          <w:sz w:val="30"/>
          <w:szCs w:val="30"/>
          <w:u w:val="none"/>
        </w:rPr>
      </w:pPr>
    </w:p>
    <w:p w14:paraId="50365B24">
      <w:pPr>
        <w:pStyle w:val="12"/>
        <w:rPr>
          <w:rFonts w:hint="eastAsia"/>
          <w:sz w:val="30"/>
          <w:szCs w:val="30"/>
          <w:u w:val="none"/>
        </w:rPr>
      </w:pPr>
      <w:r>
        <w:rPr>
          <w:rFonts w:hint="eastAsia"/>
          <w:sz w:val="30"/>
          <w:szCs w:val="30"/>
          <w:u w:val="none"/>
        </w:rPr>
        <w:t>This hope is only for those who are trusting in the Lord Jesus Christ.</w:t>
      </w:r>
    </w:p>
    <w:p w14:paraId="16B0FC63">
      <w:pPr>
        <w:pStyle w:val="12"/>
        <w:rPr>
          <w:rFonts w:hint="eastAsia"/>
          <w:sz w:val="30"/>
          <w:szCs w:val="30"/>
          <w:u w:val="none"/>
        </w:rPr>
      </w:pPr>
      <w:r>
        <w:rPr>
          <w:rFonts w:hint="eastAsia"/>
          <w:sz w:val="30"/>
          <w:szCs w:val="30"/>
          <w:u w:val="none"/>
        </w:rPr>
        <w:t>这个盼望只给那些信靠主耶稣基督的人。</w:t>
      </w:r>
    </w:p>
    <w:p w14:paraId="3BF44B22">
      <w:pPr>
        <w:pStyle w:val="12"/>
        <w:rPr>
          <w:rFonts w:hint="eastAsia"/>
          <w:sz w:val="30"/>
          <w:szCs w:val="30"/>
          <w:u w:val="none"/>
        </w:rPr>
      </w:pPr>
    </w:p>
    <w:p w14:paraId="22EBBF77">
      <w:pPr>
        <w:pStyle w:val="12"/>
        <w:rPr>
          <w:rFonts w:hint="eastAsia"/>
          <w:sz w:val="30"/>
          <w:szCs w:val="30"/>
          <w:u w:val="none"/>
        </w:rPr>
      </w:pPr>
      <w:r>
        <w:rPr>
          <w:rFonts w:hint="eastAsia"/>
          <w:sz w:val="30"/>
          <w:szCs w:val="30"/>
          <w:u w:val="none"/>
        </w:rPr>
        <w:t>We live in a day and age where I think people think that death itself is a vehicle of moral transformation.</w:t>
      </w:r>
    </w:p>
    <w:p w14:paraId="17544B5A">
      <w:pPr>
        <w:pStyle w:val="12"/>
        <w:rPr>
          <w:rFonts w:hint="eastAsia"/>
          <w:sz w:val="30"/>
          <w:szCs w:val="30"/>
          <w:u w:val="none"/>
        </w:rPr>
      </w:pPr>
      <w:r>
        <w:rPr>
          <w:rFonts w:hint="eastAsia"/>
          <w:sz w:val="30"/>
          <w:szCs w:val="30"/>
          <w:u w:val="none"/>
        </w:rPr>
        <w:t>我们生活在一个我认为人们认为死亡本身就是道德转变工具的时代。</w:t>
      </w:r>
    </w:p>
    <w:p w14:paraId="71ECEA7D">
      <w:pPr>
        <w:pStyle w:val="12"/>
        <w:rPr>
          <w:rFonts w:hint="eastAsia"/>
          <w:sz w:val="30"/>
          <w:szCs w:val="30"/>
          <w:u w:val="none"/>
        </w:rPr>
      </w:pPr>
    </w:p>
    <w:p w14:paraId="045633F7">
      <w:pPr>
        <w:pStyle w:val="12"/>
        <w:rPr>
          <w:rFonts w:hint="eastAsia"/>
          <w:sz w:val="30"/>
          <w:szCs w:val="30"/>
          <w:u w:val="none"/>
        </w:rPr>
      </w:pPr>
      <w:r>
        <w:rPr>
          <w:rFonts w:hint="eastAsia"/>
          <w:sz w:val="30"/>
          <w:szCs w:val="30"/>
          <w:u w:val="none"/>
        </w:rPr>
        <w:t>The most wretched human being and God hater simply because he died, is uniformly and regularly said in our society to be immediately in the arms of God.</w:t>
      </w:r>
    </w:p>
    <w:p w14:paraId="1B4CE069">
      <w:pPr>
        <w:pStyle w:val="12"/>
        <w:rPr>
          <w:rFonts w:hint="eastAsia"/>
          <w:sz w:val="30"/>
          <w:szCs w:val="30"/>
          <w:u w:val="none"/>
        </w:rPr>
      </w:pPr>
      <w:r>
        <w:rPr>
          <w:rFonts w:hint="eastAsia"/>
          <w:sz w:val="30"/>
          <w:szCs w:val="30"/>
          <w:u w:val="none"/>
        </w:rPr>
        <w:t>最悲惨的人和恨神的人，仅仅因为他死了，在我们的社会中就一致地、经常地被说成是立刻进入了神的怀抱。</w:t>
      </w:r>
    </w:p>
    <w:p w14:paraId="4F0228BC">
      <w:pPr>
        <w:pStyle w:val="12"/>
        <w:rPr>
          <w:rFonts w:hint="eastAsia"/>
          <w:sz w:val="30"/>
          <w:szCs w:val="30"/>
          <w:u w:val="none"/>
        </w:rPr>
      </w:pPr>
    </w:p>
    <w:p w14:paraId="5CFE1F2F">
      <w:pPr>
        <w:pStyle w:val="12"/>
        <w:rPr>
          <w:rFonts w:hint="eastAsia"/>
          <w:sz w:val="30"/>
          <w:szCs w:val="30"/>
          <w:u w:val="none"/>
        </w:rPr>
      </w:pPr>
      <w:r>
        <w:rPr>
          <w:rFonts w:hint="eastAsia"/>
          <w:sz w:val="30"/>
          <w:szCs w:val="30"/>
          <w:u w:val="none"/>
        </w:rPr>
        <w:t>Timothy McVeigh, not long ago, we were assured had entered into the arms of God.</w:t>
      </w:r>
    </w:p>
    <w:p w14:paraId="4F8C2C3E">
      <w:pPr>
        <w:pStyle w:val="12"/>
        <w:rPr>
          <w:rFonts w:hint="eastAsia"/>
          <w:sz w:val="30"/>
          <w:szCs w:val="30"/>
          <w:u w:val="none"/>
        </w:rPr>
      </w:pPr>
      <w:r>
        <w:rPr>
          <w:rFonts w:hint="eastAsia"/>
          <w:sz w:val="30"/>
          <w:szCs w:val="30"/>
          <w:u w:val="none"/>
        </w:rPr>
        <w:t>不久前，我们被告知蒂莫西·麦克维已经进入了神的怀抱。</w:t>
      </w:r>
    </w:p>
    <w:p w14:paraId="70EDAB20">
      <w:pPr>
        <w:pStyle w:val="12"/>
        <w:rPr>
          <w:rFonts w:hint="eastAsia"/>
          <w:sz w:val="30"/>
          <w:szCs w:val="30"/>
          <w:u w:val="none"/>
        </w:rPr>
      </w:pPr>
    </w:p>
    <w:p w14:paraId="7FA7D054">
      <w:pPr>
        <w:pStyle w:val="12"/>
        <w:rPr>
          <w:rFonts w:hint="eastAsia"/>
          <w:sz w:val="30"/>
          <w:szCs w:val="30"/>
          <w:u w:val="none"/>
        </w:rPr>
      </w:pPr>
      <w:r>
        <w:rPr>
          <w:rFonts w:hint="eastAsia"/>
          <w:sz w:val="30"/>
          <w:szCs w:val="30"/>
          <w:u w:val="none"/>
        </w:rPr>
        <w:t>Now friends, I have no problem with death row conversions.</w:t>
      </w:r>
    </w:p>
    <w:p w14:paraId="4CD41515">
      <w:pPr>
        <w:pStyle w:val="12"/>
        <w:rPr>
          <w:rFonts w:hint="eastAsia"/>
          <w:sz w:val="30"/>
          <w:szCs w:val="30"/>
          <w:u w:val="none"/>
        </w:rPr>
      </w:pPr>
      <w:r>
        <w:rPr>
          <w:rFonts w:hint="eastAsia"/>
          <w:sz w:val="30"/>
          <w:szCs w:val="30"/>
          <w:u w:val="none"/>
        </w:rPr>
        <w:t>朋友们，我对死囚悔改没有意见。</w:t>
      </w:r>
    </w:p>
    <w:p w14:paraId="4D01E8FD">
      <w:pPr>
        <w:pStyle w:val="12"/>
        <w:rPr>
          <w:rFonts w:hint="eastAsia"/>
          <w:sz w:val="30"/>
          <w:szCs w:val="30"/>
          <w:u w:val="none"/>
        </w:rPr>
      </w:pPr>
    </w:p>
    <w:p w14:paraId="297078F9">
      <w:pPr>
        <w:pStyle w:val="12"/>
        <w:rPr>
          <w:rFonts w:hint="eastAsia"/>
          <w:sz w:val="30"/>
          <w:szCs w:val="30"/>
          <w:u w:val="none"/>
        </w:rPr>
      </w:pPr>
      <w:r>
        <w:rPr>
          <w:rFonts w:hint="eastAsia"/>
          <w:sz w:val="30"/>
          <w:szCs w:val="30"/>
          <w:u w:val="none"/>
        </w:rPr>
        <w:t>They happen.</w:t>
      </w:r>
    </w:p>
    <w:p w14:paraId="6283A9D5">
      <w:pPr>
        <w:pStyle w:val="12"/>
        <w:rPr>
          <w:rFonts w:hint="eastAsia"/>
          <w:sz w:val="30"/>
          <w:szCs w:val="30"/>
          <w:u w:val="none"/>
        </w:rPr>
      </w:pPr>
      <w:r>
        <w:rPr>
          <w:rFonts w:hint="eastAsia"/>
          <w:sz w:val="30"/>
          <w:szCs w:val="30"/>
          <w:u w:val="none"/>
        </w:rPr>
        <w:t>它们确实发生。</w:t>
      </w:r>
    </w:p>
    <w:p w14:paraId="53A8D613">
      <w:pPr>
        <w:pStyle w:val="12"/>
        <w:rPr>
          <w:rFonts w:hint="eastAsia"/>
          <w:sz w:val="30"/>
          <w:szCs w:val="30"/>
          <w:u w:val="none"/>
        </w:rPr>
      </w:pPr>
    </w:p>
    <w:p w14:paraId="2479450E">
      <w:pPr>
        <w:pStyle w:val="12"/>
        <w:rPr>
          <w:rFonts w:hint="eastAsia"/>
          <w:sz w:val="30"/>
          <w:szCs w:val="30"/>
          <w:u w:val="none"/>
        </w:rPr>
      </w:pPr>
      <w:r>
        <w:rPr>
          <w:rFonts w:hint="eastAsia"/>
          <w:sz w:val="30"/>
          <w:szCs w:val="30"/>
          <w:u w:val="none"/>
        </w:rPr>
        <w:t>But there's no evidence that there was any conversion to Christ there.</w:t>
      </w:r>
    </w:p>
    <w:p w14:paraId="6434C2F7">
      <w:pPr>
        <w:pStyle w:val="12"/>
        <w:rPr>
          <w:rFonts w:hint="eastAsia"/>
          <w:sz w:val="30"/>
          <w:szCs w:val="30"/>
          <w:u w:val="none"/>
        </w:rPr>
      </w:pPr>
      <w:r>
        <w:rPr>
          <w:rFonts w:hint="eastAsia"/>
          <w:sz w:val="30"/>
          <w:szCs w:val="30"/>
          <w:u w:val="none"/>
        </w:rPr>
        <w:t>但没有证据表明那里有任何归向基督的转变。</w:t>
      </w:r>
    </w:p>
    <w:p w14:paraId="318F2AAC">
      <w:pPr>
        <w:pStyle w:val="12"/>
        <w:rPr>
          <w:rFonts w:hint="eastAsia"/>
          <w:sz w:val="30"/>
          <w:szCs w:val="30"/>
          <w:u w:val="none"/>
        </w:rPr>
      </w:pPr>
    </w:p>
    <w:p w14:paraId="19184756">
      <w:pPr>
        <w:pStyle w:val="12"/>
        <w:rPr>
          <w:rFonts w:hint="eastAsia"/>
          <w:sz w:val="30"/>
          <w:szCs w:val="30"/>
          <w:u w:val="none"/>
        </w:rPr>
      </w:pPr>
      <w:r>
        <w:rPr>
          <w:rFonts w:hint="eastAsia"/>
          <w:sz w:val="30"/>
          <w:szCs w:val="30"/>
          <w:u w:val="none"/>
        </w:rPr>
        <w:t>And I simply want to say this: The Christian hope is not pie in the sky, bye and bye.</w:t>
      </w:r>
    </w:p>
    <w:p w14:paraId="016E7454">
      <w:pPr>
        <w:pStyle w:val="12"/>
        <w:rPr>
          <w:rFonts w:hint="eastAsia"/>
          <w:sz w:val="30"/>
          <w:szCs w:val="30"/>
          <w:u w:val="none"/>
        </w:rPr>
      </w:pPr>
      <w:r>
        <w:rPr>
          <w:rFonts w:hint="eastAsia"/>
          <w:sz w:val="30"/>
          <w:szCs w:val="30"/>
          <w:u w:val="none"/>
        </w:rPr>
        <w:t>我只想说：基督徒的盼望不是画饼充饥，空头支票。</w:t>
      </w:r>
    </w:p>
    <w:p w14:paraId="1B5EBEB9">
      <w:pPr>
        <w:pStyle w:val="12"/>
        <w:rPr>
          <w:rFonts w:hint="eastAsia"/>
          <w:sz w:val="30"/>
          <w:szCs w:val="30"/>
          <w:u w:val="none"/>
        </w:rPr>
      </w:pPr>
    </w:p>
    <w:p w14:paraId="65EFFC2B">
      <w:pPr>
        <w:pStyle w:val="12"/>
        <w:rPr>
          <w:rFonts w:hint="eastAsia"/>
          <w:sz w:val="30"/>
          <w:szCs w:val="30"/>
          <w:u w:val="none"/>
        </w:rPr>
      </w:pPr>
      <w:r>
        <w:rPr>
          <w:rFonts w:hint="eastAsia"/>
          <w:sz w:val="30"/>
          <w:szCs w:val="30"/>
          <w:u w:val="none"/>
        </w:rPr>
        <w:t>It's not some sort of faint, feeble, moral wish that people who die are going to a greater place.</w:t>
      </w:r>
    </w:p>
    <w:p w14:paraId="1365D1EE">
      <w:pPr>
        <w:pStyle w:val="12"/>
        <w:rPr>
          <w:rFonts w:hint="eastAsia"/>
          <w:sz w:val="30"/>
          <w:szCs w:val="30"/>
          <w:u w:val="none"/>
        </w:rPr>
      </w:pPr>
      <w:r>
        <w:rPr>
          <w:rFonts w:hint="eastAsia"/>
          <w:sz w:val="30"/>
          <w:szCs w:val="30"/>
          <w:u w:val="none"/>
        </w:rPr>
        <w:t>这不是某种微弱、无力的道德愿望，希望死去的人会去一个更好的地方。</w:t>
      </w:r>
    </w:p>
    <w:p w14:paraId="066B6E89">
      <w:pPr>
        <w:pStyle w:val="12"/>
        <w:rPr>
          <w:rFonts w:hint="eastAsia"/>
          <w:sz w:val="30"/>
          <w:szCs w:val="30"/>
          <w:u w:val="none"/>
        </w:rPr>
      </w:pPr>
    </w:p>
    <w:p w14:paraId="57876BDB">
      <w:pPr>
        <w:pStyle w:val="12"/>
        <w:rPr>
          <w:rFonts w:hint="eastAsia"/>
          <w:sz w:val="30"/>
          <w:szCs w:val="30"/>
          <w:u w:val="none"/>
        </w:rPr>
      </w:pPr>
      <w:r>
        <w:rPr>
          <w:rFonts w:hint="eastAsia"/>
          <w:sz w:val="30"/>
          <w:szCs w:val="30"/>
          <w:u w:val="none"/>
        </w:rPr>
        <w:t>It is a sure hope, based upon trust in Jesus Christ as He is offered in the gospel.</w:t>
      </w:r>
    </w:p>
    <w:p w14:paraId="07A87C24">
      <w:pPr>
        <w:pStyle w:val="12"/>
        <w:rPr>
          <w:rFonts w:hint="eastAsia"/>
          <w:sz w:val="30"/>
          <w:szCs w:val="30"/>
          <w:u w:val="none"/>
        </w:rPr>
      </w:pPr>
      <w:r>
        <w:rPr>
          <w:rFonts w:hint="eastAsia"/>
          <w:sz w:val="30"/>
          <w:szCs w:val="30"/>
          <w:u w:val="none"/>
        </w:rPr>
        <w:t>这是一个确凿的盼望，基于对福音中所传讲的耶稣基督的信靠。</w:t>
      </w:r>
    </w:p>
    <w:p w14:paraId="25C01FE7">
      <w:pPr>
        <w:pStyle w:val="12"/>
        <w:rPr>
          <w:rFonts w:hint="eastAsia"/>
          <w:sz w:val="30"/>
          <w:szCs w:val="30"/>
          <w:u w:val="none"/>
        </w:rPr>
      </w:pPr>
    </w:p>
    <w:p w14:paraId="35704F45">
      <w:pPr>
        <w:pStyle w:val="12"/>
        <w:rPr>
          <w:rFonts w:hint="eastAsia"/>
          <w:sz w:val="30"/>
          <w:szCs w:val="30"/>
          <w:u w:val="none"/>
        </w:rPr>
      </w:pPr>
      <w:r>
        <w:rPr>
          <w:rFonts w:hint="eastAsia"/>
          <w:sz w:val="30"/>
          <w:szCs w:val="30"/>
          <w:u w:val="none"/>
        </w:rPr>
        <w:t>And only those who trust in Him, as He is offered in the gospel entertain that reality in their own experience.</w:t>
      </w:r>
    </w:p>
    <w:p w14:paraId="57B83E31">
      <w:pPr>
        <w:pStyle w:val="12"/>
        <w:rPr>
          <w:rFonts w:hint="eastAsia"/>
          <w:sz w:val="30"/>
          <w:szCs w:val="30"/>
          <w:u w:val="none"/>
        </w:rPr>
      </w:pPr>
      <w:r>
        <w:rPr>
          <w:rFonts w:hint="eastAsia"/>
          <w:sz w:val="30"/>
          <w:szCs w:val="30"/>
          <w:u w:val="none"/>
        </w:rPr>
        <w:t>只有那些信靠福音中所传讲的祂的人，才能在自己的经历中享有那个现实。</w:t>
      </w:r>
    </w:p>
    <w:p w14:paraId="16DC6041">
      <w:pPr>
        <w:pStyle w:val="12"/>
        <w:rPr>
          <w:rFonts w:hint="eastAsia"/>
          <w:sz w:val="30"/>
          <w:szCs w:val="30"/>
          <w:u w:val="none"/>
        </w:rPr>
      </w:pPr>
    </w:p>
    <w:p w14:paraId="5896B4B4">
      <w:pPr>
        <w:pStyle w:val="12"/>
        <w:rPr>
          <w:rFonts w:hint="eastAsia"/>
          <w:sz w:val="30"/>
          <w:szCs w:val="30"/>
          <w:u w:val="none"/>
        </w:rPr>
      </w:pPr>
      <w:r>
        <w:rPr>
          <w:rFonts w:hint="eastAsia"/>
          <w:sz w:val="30"/>
          <w:szCs w:val="30"/>
          <w:u w:val="none"/>
        </w:rPr>
        <w:t>And it's so important for us to remember that this hope of glory set before us, is one that is grounded squarely in faith in Jesus Christ.</w:t>
      </w:r>
    </w:p>
    <w:p w14:paraId="1416C719">
      <w:pPr>
        <w:pStyle w:val="12"/>
        <w:rPr>
          <w:rFonts w:hint="eastAsia"/>
          <w:sz w:val="30"/>
          <w:szCs w:val="30"/>
          <w:u w:val="none"/>
        </w:rPr>
      </w:pPr>
      <w:r>
        <w:rPr>
          <w:rFonts w:hint="eastAsia"/>
          <w:sz w:val="30"/>
          <w:szCs w:val="30"/>
          <w:u w:val="none"/>
        </w:rPr>
        <w:t>我们必须记住，摆在我们面前的这个荣耀的盼望，是完全建立在对耶稣基督的信心之上的，这非常重要。</w:t>
      </w:r>
    </w:p>
    <w:p w14:paraId="52C2F7FF">
      <w:pPr>
        <w:pStyle w:val="12"/>
        <w:rPr>
          <w:rFonts w:hint="eastAsia"/>
          <w:sz w:val="30"/>
          <w:szCs w:val="30"/>
          <w:u w:val="none"/>
        </w:rPr>
      </w:pPr>
    </w:p>
    <w:p w14:paraId="2E3AA8BB">
      <w:pPr>
        <w:pStyle w:val="12"/>
        <w:rPr>
          <w:rFonts w:hint="eastAsia"/>
          <w:sz w:val="30"/>
          <w:szCs w:val="30"/>
          <w:u w:val="none"/>
        </w:rPr>
      </w:pPr>
      <w:r>
        <w:rPr>
          <w:rFonts w:hint="eastAsia"/>
          <w:sz w:val="30"/>
          <w:szCs w:val="30"/>
          <w:u w:val="none"/>
        </w:rPr>
        <w:t>Let us pray.</w:t>
      </w:r>
    </w:p>
    <w:p w14:paraId="689F78AF">
      <w:pPr>
        <w:pStyle w:val="12"/>
        <w:rPr>
          <w:rFonts w:hint="eastAsia"/>
          <w:sz w:val="30"/>
          <w:szCs w:val="30"/>
          <w:u w:val="none"/>
        </w:rPr>
      </w:pPr>
      <w:r>
        <w:rPr>
          <w:rFonts w:hint="eastAsia"/>
          <w:sz w:val="30"/>
          <w:szCs w:val="30"/>
          <w:u w:val="none"/>
        </w:rPr>
        <w:t>我们祷告。</w:t>
      </w:r>
    </w:p>
    <w:p w14:paraId="0105442C">
      <w:pPr>
        <w:pStyle w:val="12"/>
        <w:rPr>
          <w:rFonts w:hint="eastAsia"/>
          <w:sz w:val="30"/>
          <w:szCs w:val="30"/>
          <w:u w:val="none"/>
        </w:rPr>
      </w:pPr>
    </w:p>
    <w:p w14:paraId="3058B257">
      <w:pPr>
        <w:pStyle w:val="12"/>
        <w:rPr>
          <w:rFonts w:hint="eastAsia"/>
          <w:sz w:val="30"/>
          <w:szCs w:val="30"/>
          <w:u w:val="none"/>
        </w:rPr>
      </w:pPr>
      <w:r>
        <w:rPr>
          <w:rFonts w:hint="eastAsia"/>
          <w:sz w:val="30"/>
          <w:szCs w:val="30"/>
          <w:u w:val="none"/>
        </w:rPr>
        <w:t>Our Lord and our God, give us hope as we look forward to the glory.</w:t>
      </w:r>
    </w:p>
    <w:p w14:paraId="62F115A7">
      <w:pPr>
        <w:pStyle w:val="12"/>
        <w:rPr>
          <w:rFonts w:hint="eastAsia"/>
          <w:sz w:val="30"/>
          <w:szCs w:val="30"/>
          <w:u w:val="none"/>
        </w:rPr>
      </w:pPr>
      <w:r>
        <w:rPr>
          <w:rFonts w:hint="eastAsia"/>
          <w:sz w:val="30"/>
          <w:szCs w:val="30"/>
          <w:u w:val="none"/>
        </w:rPr>
        <w:t>我们的主，我们的神，当我们仰望荣耀时，请赐给我们盼望。</w:t>
      </w:r>
    </w:p>
    <w:p w14:paraId="4998F358">
      <w:pPr>
        <w:pStyle w:val="12"/>
        <w:rPr>
          <w:rFonts w:hint="eastAsia"/>
          <w:sz w:val="30"/>
          <w:szCs w:val="30"/>
          <w:u w:val="none"/>
        </w:rPr>
      </w:pPr>
    </w:p>
    <w:p w14:paraId="383AA758">
      <w:pPr>
        <w:pStyle w:val="12"/>
        <w:rPr>
          <w:rFonts w:hint="eastAsia"/>
          <w:sz w:val="30"/>
          <w:szCs w:val="30"/>
          <w:u w:val="none"/>
        </w:rPr>
      </w:pPr>
      <w:r>
        <w:rPr>
          <w:rFonts w:hint="eastAsia"/>
          <w:sz w:val="30"/>
          <w:szCs w:val="30"/>
          <w:u w:val="none"/>
        </w:rPr>
        <w:t>In Jesus' name, Amen.</w:t>
      </w:r>
    </w:p>
    <w:p w14:paraId="33BC8DFD">
      <w:pPr>
        <w:pStyle w:val="12"/>
        <w:rPr>
          <w:rFonts w:hint="eastAsia"/>
          <w:sz w:val="30"/>
          <w:szCs w:val="30"/>
          <w:u w:val="none"/>
        </w:rPr>
      </w:pPr>
      <w:r>
        <w:rPr>
          <w:rFonts w:hint="eastAsia"/>
          <w:sz w:val="30"/>
          <w:szCs w:val="30"/>
          <w:u w:val="none"/>
        </w:rPr>
        <w:t>奉耶稣的名，阿们。</w:t>
      </w:r>
    </w:p>
    <w:p w14:paraId="519F0E94">
      <w:pPr>
        <w:pStyle w:val="12"/>
        <w:rPr>
          <w:rFonts w:hint="eastAsia"/>
          <w:sz w:val="30"/>
          <w:szCs w:val="30"/>
          <w:u w:val="none"/>
        </w:rPr>
      </w:pPr>
    </w:p>
    <w:p w14:paraId="3CCEA4D8">
      <w:pPr>
        <w:pStyle w:val="12"/>
        <w:rPr>
          <w:rFonts w:hint="eastAsia"/>
          <w:sz w:val="30"/>
          <w:szCs w:val="30"/>
          <w:u w:val="none"/>
        </w:rPr>
      </w:pPr>
      <w:r>
        <w:rPr>
          <w:rFonts w:hint="eastAsia"/>
          <w:sz w:val="30"/>
          <w:szCs w:val="30"/>
          <w:u w:val="none"/>
        </w:rPr>
        <w:t>The Spirit Intercedes for Us - Romans 8:26-27</w:t>
      </w:r>
    </w:p>
    <w:p w14:paraId="14463AA9">
      <w:pPr>
        <w:pStyle w:val="12"/>
        <w:rPr>
          <w:rFonts w:hint="eastAsia"/>
          <w:sz w:val="30"/>
          <w:szCs w:val="30"/>
          <w:u w:val="none"/>
        </w:rPr>
      </w:pPr>
      <w:r>
        <w:rPr>
          <w:rFonts w:hint="eastAsia"/>
          <w:sz w:val="30"/>
          <w:szCs w:val="30"/>
          <w:u w:val="none"/>
        </w:rPr>
        <w:t>圣灵为我们代求 - 罗马书 8:26-27</w:t>
      </w:r>
    </w:p>
    <w:p w14:paraId="45E78A57">
      <w:pPr>
        <w:pStyle w:val="12"/>
        <w:rPr>
          <w:rFonts w:hint="eastAsia"/>
          <w:sz w:val="30"/>
          <w:szCs w:val="30"/>
          <w:u w:val="none"/>
        </w:rPr>
      </w:pPr>
    </w:p>
    <w:p w14:paraId="600DB431">
      <w:pPr>
        <w:pStyle w:val="12"/>
        <w:rPr>
          <w:rFonts w:hint="eastAsia"/>
          <w:sz w:val="30"/>
          <w:szCs w:val="30"/>
          <w:u w:val="none"/>
        </w:rPr>
      </w:pPr>
      <w:r>
        <w:rPr>
          <w:rFonts w:hint="eastAsia"/>
          <w:sz w:val="30"/>
          <w:szCs w:val="30"/>
          <w:u w:val="none"/>
        </w:rPr>
        <w:t>26 Likewise the Spirit helps us in our weakness.</w:t>
      </w:r>
    </w:p>
    <w:p w14:paraId="761C5C50">
      <w:pPr>
        <w:pStyle w:val="12"/>
        <w:rPr>
          <w:rFonts w:hint="eastAsia"/>
          <w:sz w:val="30"/>
          <w:szCs w:val="30"/>
          <w:u w:val="none"/>
        </w:rPr>
      </w:pPr>
      <w:r>
        <w:rPr>
          <w:rFonts w:hint="eastAsia"/>
          <w:sz w:val="30"/>
          <w:szCs w:val="30"/>
          <w:u w:val="none"/>
        </w:rPr>
        <w:t>26 同样，圣灵也扶助我们的软弱。</w:t>
      </w:r>
    </w:p>
    <w:p w14:paraId="4BA29510">
      <w:pPr>
        <w:pStyle w:val="12"/>
        <w:rPr>
          <w:rFonts w:hint="eastAsia"/>
          <w:sz w:val="30"/>
          <w:szCs w:val="30"/>
          <w:u w:val="none"/>
        </w:rPr>
      </w:pPr>
    </w:p>
    <w:p w14:paraId="2210DFFF">
      <w:pPr>
        <w:pStyle w:val="12"/>
        <w:rPr>
          <w:rFonts w:hint="eastAsia"/>
          <w:sz w:val="30"/>
          <w:szCs w:val="30"/>
          <w:u w:val="none"/>
        </w:rPr>
      </w:pPr>
      <w:r>
        <w:rPr>
          <w:rFonts w:hint="eastAsia"/>
          <w:sz w:val="30"/>
          <w:szCs w:val="30"/>
          <w:u w:val="none"/>
        </w:rPr>
        <w:t>For we do not know what to pray for as we ought, but the Spirit himself intercedes for us with groanings too deep for words.</w:t>
      </w:r>
    </w:p>
    <w:p w14:paraId="034072E0">
      <w:pPr>
        <w:pStyle w:val="12"/>
        <w:rPr>
          <w:rFonts w:hint="eastAsia"/>
          <w:sz w:val="30"/>
          <w:szCs w:val="30"/>
          <w:u w:val="none"/>
        </w:rPr>
      </w:pPr>
      <w:r>
        <w:rPr>
          <w:rFonts w:hint="eastAsia"/>
          <w:sz w:val="30"/>
          <w:szCs w:val="30"/>
          <w:u w:val="none"/>
        </w:rPr>
        <w:t>我们本不晓得当怎样祷告，只是圣灵亲自用说不出来的叹息替我们祷告。</w:t>
      </w:r>
    </w:p>
    <w:p w14:paraId="59B72FDE">
      <w:pPr>
        <w:pStyle w:val="12"/>
        <w:rPr>
          <w:rFonts w:hint="eastAsia"/>
          <w:sz w:val="30"/>
          <w:szCs w:val="30"/>
          <w:u w:val="none"/>
        </w:rPr>
      </w:pPr>
    </w:p>
    <w:p w14:paraId="3A94ACBE">
      <w:pPr>
        <w:pStyle w:val="12"/>
        <w:rPr>
          <w:rFonts w:hint="eastAsia"/>
          <w:sz w:val="30"/>
          <w:szCs w:val="30"/>
          <w:u w:val="none"/>
        </w:rPr>
      </w:pPr>
      <w:r>
        <w:rPr>
          <w:rFonts w:hint="eastAsia"/>
          <w:sz w:val="30"/>
          <w:szCs w:val="30"/>
          <w:u w:val="none"/>
        </w:rPr>
        <w:t>27 And he who searches hearts knows what is the mind of the Spirit, because[a] the Spirit intercedes for the saints according to the will of God. (Romans 8:26-27)</w:t>
      </w:r>
    </w:p>
    <w:p w14:paraId="5B1B5998">
      <w:pPr>
        <w:pStyle w:val="12"/>
        <w:rPr>
          <w:rFonts w:hint="eastAsia"/>
          <w:sz w:val="30"/>
          <w:szCs w:val="30"/>
          <w:u w:val="none"/>
        </w:rPr>
      </w:pPr>
      <w:r>
        <w:rPr>
          <w:rFonts w:hint="eastAsia"/>
          <w:sz w:val="30"/>
          <w:szCs w:val="30"/>
          <w:u w:val="none"/>
        </w:rPr>
        <w:t>27 鉴察人心的祂，晓得圣灵的意思，因为圣灵照着神的旨意替圣徒祈求。（罗马书 8:26-27）</w:t>
      </w:r>
    </w:p>
    <w:p w14:paraId="4E78E696">
      <w:pPr>
        <w:pStyle w:val="12"/>
        <w:rPr>
          <w:rFonts w:hint="eastAsia"/>
          <w:sz w:val="30"/>
          <w:szCs w:val="30"/>
          <w:u w:val="none"/>
        </w:rPr>
      </w:pPr>
    </w:p>
    <w:p w14:paraId="66B764A5">
      <w:pPr>
        <w:pStyle w:val="12"/>
        <w:rPr>
          <w:rFonts w:hint="eastAsia"/>
          <w:sz w:val="30"/>
          <w:szCs w:val="30"/>
          <w:u w:val="none"/>
        </w:rPr>
      </w:pPr>
      <w:r>
        <w:rPr>
          <w:rFonts w:hint="eastAsia"/>
          <w:sz w:val="30"/>
          <w:szCs w:val="30"/>
          <w:u w:val="none"/>
        </w:rPr>
        <w:t>The Spirit Intercedes For Us</w:t>
      </w:r>
    </w:p>
    <w:p w14:paraId="14526880">
      <w:pPr>
        <w:pStyle w:val="12"/>
        <w:rPr>
          <w:rFonts w:hint="eastAsia"/>
          <w:sz w:val="30"/>
          <w:szCs w:val="30"/>
          <w:u w:val="none"/>
        </w:rPr>
      </w:pPr>
      <w:r>
        <w:rPr>
          <w:rFonts w:hint="eastAsia"/>
          <w:sz w:val="30"/>
          <w:szCs w:val="30"/>
          <w:u w:val="none"/>
        </w:rPr>
        <w:t>圣灵为我们代求</w:t>
      </w:r>
    </w:p>
    <w:p w14:paraId="79E88E52">
      <w:pPr>
        <w:pStyle w:val="12"/>
        <w:rPr>
          <w:rFonts w:hint="eastAsia"/>
          <w:sz w:val="30"/>
          <w:szCs w:val="30"/>
          <w:u w:val="none"/>
        </w:rPr>
      </w:pPr>
    </w:p>
    <w:p w14:paraId="44FC13E1">
      <w:pPr>
        <w:pStyle w:val="12"/>
        <w:rPr>
          <w:rFonts w:hint="eastAsia"/>
          <w:sz w:val="30"/>
          <w:szCs w:val="30"/>
          <w:u w:val="none"/>
        </w:rPr>
      </w:pPr>
      <w:r>
        <w:rPr>
          <w:rFonts w:hint="eastAsia"/>
          <w:sz w:val="30"/>
          <w:szCs w:val="30"/>
          <w:u w:val="none"/>
        </w:rPr>
        <w:t>If you have your Bibles, I'd invite you to turn with me to Romans, chapter 8.</w:t>
      </w:r>
    </w:p>
    <w:p w14:paraId="3D84A6B3">
      <w:pPr>
        <w:pStyle w:val="12"/>
        <w:rPr>
          <w:rFonts w:hint="eastAsia"/>
          <w:sz w:val="30"/>
          <w:szCs w:val="30"/>
          <w:u w:val="none"/>
        </w:rPr>
      </w:pPr>
      <w:r>
        <w:rPr>
          <w:rFonts w:hint="eastAsia"/>
          <w:sz w:val="30"/>
          <w:szCs w:val="30"/>
          <w:u w:val="none"/>
        </w:rPr>
        <w:t>如果你有圣经，我邀请你和我一起翻到罗马书第8章。</w:t>
      </w:r>
    </w:p>
    <w:p w14:paraId="0295A0BA">
      <w:pPr>
        <w:pStyle w:val="12"/>
        <w:rPr>
          <w:rFonts w:hint="eastAsia"/>
          <w:sz w:val="30"/>
          <w:szCs w:val="30"/>
          <w:u w:val="none"/>
        </w:rPr>
      </w:pPr>
    </w:p>
    <w:p w14:paraId="0972EC45">
      <w:pPr>
        <w:pStyle w:val="12"/>
        <w:rPr>
          <w:rFonts w:hint="eastAsia"/>
          <w:sz w:val="30"/>
          <w:szCs w:val="30"/>
          <w:u w:val="none"/>
        </w:rPr>
      </w:pPr>
      <w:r>
        <w:rPr>
          <w:rFonts w:hint="eastAsia"/>
          <w:sz w:val="30"/>
          <w:szCs w:val="30"/>
          <w:u w:val="none"/>
        </w:rPr>
        <w:t>This great chapter is a favorite of so many of us, and we turn to it time and again in our times of need.</w:t>
      </w:r>
    </w:p>
    <w:p w14:paraId="6D77B7C5">
      <w:pPr>
        <w:pStyle w:val="12"/>
        <w:rPr>
          <w:rFonts w:hint="eastAsia"/>
          <w:sz w:val="30"/>
          <w:szCs w:val="30"/>
          <w:u w:val="none"/>
        </w:rPr>
      </w:pPr>
      <w:r>
        <w:rPr>
          <w:rFonts w:hint="eastAsia"/>
          <w:sz w:val="30"/>
          <w:szCs w:val="30"/>
          <w:u w:val="none"/>
        </w:rPr>
        <w:t>这伟大的一章是我们许多人的最爱，我们在需要的时候一次又一次地翻阅它。</w:t>
      </w:r>
    </w:p>
    <w:p w14:paraId="7B6DAA60">
      <w:pPr>
        <w:pStyle w:val="12"/>
        <w:rPr>
          <w:rFonts w:hint="eastAsia"/>
          <w:sz w:val="30"/>
          <w:szCs w:val="30"/>
          <w:u w:val="none"/>
        </w:rPr>
      </w:pPr>
    </w:p>
    <w:p w14:paraId="19568B93">
      <w:pPr>
        <w:pStyle w:val="12"/>
        <w:rPr>
          <w:rFonts w:hint="eastAsia"/>
          <w:sz w:val="30"/>
          <w:szCs w:val="30"/>
          <w:u w:val="none"/>
        </w:rPr>
      </w:pPr>
      <w:r>
        <w:rPr>
          <w:rFonts w:hint="eastAsia"/>
          <w:sz w:val="30"/>
          <w:szCs w:val="30"/>
          <w:u w:val="none"/>
        </w:rPr>
        <w:t>And no wonder, for this chapter not only shows us about the work of the Holy Spirit in the life of the believer, but so much of that work concerns comforting believers who are really in the midst of it.</w:t>
      </w:r>
    </w:p>
    <w:p w14:paraId="34E165FF">
      <w:pPr>
        <w:pStyle w:val="12"/>
        <w:rPr>
          <w:rFonts w:hint="eastAsia"/>
          <w:sz w:val="30"/>
          <w:szCs w:val="30"/>
          <w:u w:val="none"/>
        </w:rPr>
      </w:pPr>
      <w:r>
        <w:rPr>
          <w:rFonts w:hint="eastAsia"/>
          <w:sz w:val="30"/>
          <w:szCs w:val="30"/>
          <w:u w:val="none"/>
        </w:rPr>
        <w:t>这也不足为奇，因为这一章不仅向我们展示了圣灵在信徒生命中的工作，而且这工作的很大一部分是关于安慰那些正身处其中的信徒。</w:t>
      </w:r>
    </w:p>
    <w:p w14:paraId="205A955F">
      <w:pPr>
        <w:pStyle w:val="12"/>
        <w:rPr>
          <w:rFonts w:hint="eastAsia"/>
          <w:sz w:val="30"/>
          <w:szCs w:val="30"/>
          <w:u w:val="none"/>
        </w:rPr>
      </w:pPr>
    </w:p>
    <w:p w14:paraId="14BDFA83">
      <w:pPr>
        <w:pStyle w:val="12"/>
        <w:rPr>
          <w:rFonts w:hint="eastAsia"/>
          <w:sz w:val="30"/>
          <w:szCs w:val="30"/>
          <w:u w:val="none"/>
        </w:rPr>
      </w:pPr>
      <w:r>
        <w:rPr>
          <w:rFonts w:hint="eastAsia"/>
          <w:sz w:val="30"/>
          <w:szCs w:val="30"/>
          <w:u w:val="none"/>
        </w:rPr>
        <w:t>You are undergoing trials and tribulation and suffering, and we've already found great encouragement in this chapter.</w:t>
      </w:r>
    </w:p>
    <w:p w14:paraId="5C60DA03">
      <w:pPr>
        <w:pStyle w:val="12"/>
        <w:rPr>
          <w:rFonts w:hint="eastAsia"/>
          <w:sz w:val="30"/>
          <w:szCs w:val="30"/>
          <w:u w:val="none"/>
        </w:rPr>
      </w:pPr>
      <w:r>
        <w:rPr>
          <w:rFonts w:hint="eastAsia"/>
          <w:sz w:val="30"/>
          <w:szCs w:val="30"/>
          <w:u w:val="none"/>
        </w:rPr>
        <w:t>你正在经历试炼、患难和苦难，我们已经从这一章中找到了极大的鼓励。</w:t>
      </w:r>
    </w:p>
    <w:p w14:paraId="31E49754">
      <w:pPr>
        <w:pStyle w:val="12"/>
        <w:rPr>
          <w:rFonts w:hint="eastAsia"/>
          <w:sz w:val="30"/>
          <w:szCs w:val="30"/>
          <w:u w:val="none"/>
        </w:rPr>
      </w:pPr>
    </w:p>
    <w:p w14:paraId="1FA139D8">
      <w:pPr>
        <w:pStyle w:val="12"/>
        <w:rPr>
          <w:rFonts w:hint="eastAsia"/>
          <w:sz w:val="30"/>
          <w:szCs w:val="30"/>
          <w:u w:val="none"/>
        </w:rPr>
      </w:pPr>
      <w:r>
        <w:rPr>
          <w:rFonts w:hint="eastAsia"/>
          <w:sz w:val="30"/>
          <w:szCs w:val="30"/>
          <w:u w:val="none"/>
        </w:rPr>
        <w:t>In fact, the last time we were together looking at verses 18 through 25, we saw the first of a number of comforts that Paul offers to believers who are enduring suffering.</w:t>
      </w:r>
    </w:p>
    <w:p w14:paraId="2F7BA7B4">
      <w:pPr>
        <w:pStyle w:val="12"/>
        <w:rPr>
          <w:rFonts w:hint="eastAsia"/>
          <w:sz w:val="30"/>
          <w:szCs w:val="30"/>
          <w:u w:val="none"/>
        </w:rPr>
      </w:pPr>
      <w:r>
        <w:rPr>
          <w:rFonts w:hint="eastAsia"/>
          <w:sz w:val="30"/>
          <w:szCs w:val="30"/>
          <w:u w:val="none"/>
        </w:rPr>
        <w:t>事实上，上一次我们一起看第18到25节时，我们看到了保罗给那些忍受苦难的信徒提供的众多安慰中的第一个。</w:t>
      </w:r>
    </w:p>
    <w:p w14:paraId="5FC07CF2">
      <w:pPr>
        <w:pStyle w:val="12"/>
        <w:rPr>
          <w:rFonts w:hint="eastAsia"/>
          <w:sz w:val="30"/>
          <w:szCs w:val="30"/>
          <w:u w:val="none"/>
        </w:rPr>
      </w:pPr>
    </w:p>
    <w:p w14:paraId="2BD9632E">
      <w:pPr>
        <w:pStyle w:val="12"/>
        <w:rPr>
          <w:rFonts w:hint="eastAsia"/>
          <w:sz w:val="30"/>
          <w:szCs w:val="30"/>
          <w:u w:val="none"/>
        </w:rPr>
      </w:pPr>
      <w:r>
        <w:rPr>
          <w:rFonts w:hint="eastAsia"/>
          <w:sz w:val="30"/>
          <w:szCs w:val="30"/>
          <w:u w:val="none"/>
        </w:rPr>
        <w:t>He reminded them that that was going to be the state, that they were going to expect in this fallen world; that all believers were going to endure from time to time in different ways, various types of suffering.</w:t>
      </w:r>
    </w:p>
    <w:p w14:paraId="4A901B11">
      <w:pPr>
        <w:pStyle w:val="12"/>
        <w:rPr>
          <w:rFonts w:hint="eastAsia"/>
          <w:sz w:val="30"/>
          <w:szCs w:val="30"/>
          <w:u w:val="none"/>
        </w:rPr>
      </w:pPr>
      <w:r>
        <w:rPr>
          <w:rFonts w:hint="eastAsia"/>
          <w:sz w:val="30"/>
          <w:szCs w:val="30"/>
          <w:u w:val="none"/>
        </w:rPr>
        <w:t>祂提醒他们，在这个堕落的世界里，那将是他们将要预期的状态；所有信徒都将不时地以不同方式忍受各种类型的苦难。</w:t>
      </w:r>
    </w:p>
    <w:p w14:paraId="7C9194A1">
      <w:pPr>
        <w:pStyle w:val="12"/>
        <w:rPr>
          <w:rFonts w:hint="eastAsia"/>
          <w:sz w:val="30"/>
          <w:szCs w:val="30"/>
          <w:u w:val="none"/>
        </w:rPr>
      </w:pPr>
    </w:p>
    <w:p w14:paraId="71D37546">
      <w:pPr>
        <w:pStyle w:val="12"/>
        <w:rPr>
          <w:rFonts w:hint="eastAsia"/>
          <w:sz w:val="30"/>
          <w:szCs w:val="30"/>
          <w:u w:val="none"/>
        </w:rPr>
      </w:pPr>
      <w:r>
        <w:rPr>
          <w:rFonts w:hint="eastAsia"/>
          <w:sz w:val="30"/>
          <w:szCs w:val="30"/>
          <w:u w:val="none"/>
        </w:rPr>
        <w:t>But, he held out to us the hope of glory to help us endure our present suffering.</w:t>
      </w:r>
    </w:p>
    <w:p w14:paraId="16AE9AA4">
      <w:pPr>
        <w:pStyle w:val="12"/>
        <w:rPr>
          <w:rFonts w:hint="eastAsia"/>
          <w:sz w:val="30"/>
          <w:szCs w:val="30"/>
          <w:u w:val="none"/>
        </w:rPr>
      </w:pPr>
      <w:r>
        <w:rPr>
          <w:rFonts w:hint="eastAsia"/>
          <w:sz w:val="30"/>
          <w:szCs w:val="30"/>
          <w:u w:val="none"/>
        </w:rPr>
        <w:t>但是，他向我们展示了荣耀的盼望，以帮助我们忍受现在的苦难。</w:t>
      </w:r>
    </w:p>
    <w:p w14:paraId="043E3C7F">
      <w:pPr>
        <w:pStyle w:val="12"/>
        <w:rPr>
          <w:rFonts w:hint="eastAsia"/>
          <w:sz w:val="30"/>
          <w:szCs w:val="30"/>
          <w:u w:val="none"/>
        </w:rPr>
      </w:pPr>
    </w:p>
    <w:p w14:paraId="791896C2">
      <w:pPr>
        <w:pStyle w:val="12"/>
        <w:rPr>
          <w:rFonts w:hint="eastAsia"/>
          <w:sz w:val="30"/>
          <w:szCs w:val="30"/>
          <w:u w:val="none"/>
        </w:rPr>
      </w:pPr>
      <w:r>
        <w:rPr>
          <w:rFonts w:hint="eastAsia"/>
          <w:sz w:val="30"/>
          <w:szCs w:val="30"/>
          <w:u w:val="none"/>
        </w:rPr>
        <w:t>And so this was the first of the comforts that Paul offers to us in this passage.</w:t>
      </w:r>
    </w:p>
    <w:p w14:paraId="5B0BD800">
      <w:pPr>
        <w:pStyle w:val="12"/>
        <w:rPr>
          <w:rFonts w:hint="eastAsia"/>
          <w:sz w:val="30"/>
          <w:szCs w:val="30"/>
          <w:u w:val="none"/>
        </w:rPr>
      </w:pPr>
      <w:r>
        <w:rPr>
          <w:rFonts w:hint="eastAsia"/>
          <w:sz w:val="30"/>
          <w:szCs w:val="30"/>
          <w:u w:val="none"/>
        </w:rPr>
        <w:t>所以这是保罗在这段经文中给我们提供的第一个安慰。</w:t>
      </w:r>
    </w:p>
    <w:p w14:paraId="0C3DD88F">
      <w:pPr>
        <w:pStyle w:val="12"/>
        <w:rPr>
          <w:rFonts w:hint="eastAsia"/>
          <w:sz w:val="30"/>
          <w:szCs w:val="30"/>
          <w:u w:val="none"/>
        </w:rPr>
      </w:pPr>
    </w:p>
    <w:p w14:paraId="279CF4B5">
      <w:pPr>
        <w:pStyle w:val="12"/>
        <w:rPr>
          <w:rFonts w:hint="eastAsia"/>
          <w:sz w:val="30"/>
          <w:szCs w:val="30"/>
          <w:u w:val="none"/>
        </w:rPr>
      </w:pPr>
      <w:r>
        <w:rPr>
          <w:rFonts w:hint="eastAsia"/>
          <w:sz w:val="30"/>
          <w:szCs w:val="30"/>
          <w:u w:val="none"/>
        </w:rPr>
        <w:t>We turn today then to a passage which slightly shifts the focus.</w:t>
      </w:r>
    </w:p>
    <w:p w14:paraId="1CA88C77">
      <w:pPr>
        <w:pStyle w:val="12"/>
        <w:rPr>
          <w:rFonts w:hint="eastAsia"/>
          <w:sz w:val="30"/>
          <w:szCs w:val="30"/>
          <w:u w:val="none"/>
        </w:rPr>
      </w:pPr>
      <w:r>
        <w:rPr>
          <w:rFonts w:hint="eastAsia"/>
          <w:sz w:val="30"/>
          <w:szCs w:val="30"/>
          <w:u w:val="none"/>
        </w:rPr>
        <w:t>今天我们转向一段稍微转移焦点的经文。</w:t>
      </w:r>
    </w:p>
    <w:p w14:paraId="470B4519">
      <w:pPr>
        <w:pStyle w:val="12"/>
        <w:rPr>
          <w:rFonts w:hint="eastAsia"/>
          <w:sz w:val="30"/>
          <w:szCs w:val="30"/>
          <w:u w:val="none"/>
        </w:rPr>
      </w:pPr>
    </w:p>
    <w:p w14:paraId="0719D535">
      <w:pPr>
        <w:pStyle w:val="12"/>
        <w:rPr>
          <w:rFonts w:hint="eastAsia"/>
          <w:sz w:val="30"/>
          <w:szCs w:val="30"/>
          <w:u w:val="none"/>
        </w:rPr>
      </w:pPr>
      <w:r>
        <w:rPr>
          <w:rFonts w:hint="eastAsia"/>
          <w:sz w:val="30"/>
          <w:szCs w:val="30"/>
          <w:u w:val="none"/>
        </w:rPr>
        <w:t>There's a sense in which Paul is talking about suffering from verse 18 all the way to the end of the chapter, as you will see.</w:t>
      </w:r>
    </w:p>
    <w:p w14:paraId="50A36256">
      <w:pPr>
        <w:pStyle w:val="12"/>
        <w:rPr>
          <w:rFonts w:hint="eastAsia"/>
          <w:sz w:val="30"/>
          <w:szCs w:val="30"/>
          <w:u w:val="none"/>
        </w:rPr>
      </w:pPr>
      <w:r>
        <w:rPr>
          <w:rFonts w:hint="eastAsia"/>
          <w:sz w:val="30"/>
          <w:szCs w:val="30"/>
          <w:u w:val="none"/>
        </w:rPr>
        <w:t>从某种意义上说，保罗从第18节一直到本章末尾都在谈论苦难，你会看到的。</w:t>
      </w:r>
    </w:p>
    <w:p w14:paraId="34337CCA">
      <w:pPr>
        <w:pStyle w:val="12"/>
        <w:rPr>
          <w:rFonts w:hint="eastAsia"/>
          <w:sz w:val="30"/>
          <w:szCs w:val="30"/>
          <w:u w:val="none"/>
        </w:rPr>
      </w:pPr>
    </w:p>
    <w:p w14:paraId="036AE1E2">
      <w:pPr>
        <w:pStyle w:val="12"/>
        <w:rPr>
          <w:rFonts w:hint="eastAsia"/>
          <w:sz w:val="30"/>
          <w:szCs w:val="30"/>
          <w:u w:val="none"/>
        </w:rPr>
      </w:pPr>
      <w:r>
        <w:rPr>
          <w:rFonts w:hint="eastAsia"/>
          <w:sz w:val="30"/>
          <w:szCs w:val="30"/>
          <w:u w:val="none"/>
        </w:rPr>
        <w:t>But there's another sense in which Paul slightly changes the focus in verses 26 and 27 to talk with us about not simply suffering, but our weakness.</w:t>
      </w:r>
    </w:p>
    <w:p w14:paraId="0118C336">
      <w:pPr>
        <w:pStyle w:val="12"/>
        <w:rPr>
          <w:rFonts w:hint="eastAsia"/>
          <w:sz w:val="30"/>
          <w:szCs w:val="30"/>
          <w:u w:val="none"/>
        </w:rPr>
      </w:pPr>
      <w:r>
        <w:rPr>
          <w:rFonts w:hint="eastAsia"/>
          <w:sz w:val="30"/>
          <w:szCs w:val="30"/>
          <w:u w:val="none"/>
        </w:rPr>
        <w:t>但从另一个意义上说，保罗在第26和27节稍微改变了焦点，与我们谈论的不仅仅是苦难，而是我们的软弱。</w:t>
      </w:r>
    </w:p>
    <w:p w14:paraId="3AACDBC3">
      <w:pPr>
        <w:pStyle w:val="12"/>
        <w:rPr>
          <w:rFonts w:hint="eastAsia"/>
          <w:sz w:val="30"/>
          <w:szCs w:val="30"/>
          <w:u w:val="none"/>
        </w:rPr>
      </w:pPr>
    </w:p>
    <w:p w14:paraId="706C89CF">
      <w:pPr>
        <w:pStyle w:val="12"/>
        <w:rPr>
          <w:rFonts w:hint="eastAsia"/>
          <w:sz w:val="30"/>
          <w:szCs w:val="30"/>
          <w:u w:val="none"/>
        </w:rPr>
      </w:pPr>
      <w:r>
        <w:rPr>
          <w:rFonts w:hint="eastAsia"/>
          <w:sz w:val="30"/>
          <w:szCs w:val="30"/>
          <w:u w:val="none"/>
        </w:rPr>
        <w:t>So let's hear God's holy and inspired word here in Romans 8:26.</w:t>
      </w:r>
    </w:p>
    <w:p w14:paraId="1D865C49">
      <w:pPr>
        <w:pStyle w:val="12"/>
        <w:rPr>
          <w:rFonts w:hint="eastAsia"/>
          <w:sz w:val="30"/>
          <w:szCs w:val="30"/>
          <w:u w:val="none"/>
        </w:rPr>
      </w:pPr>
      <w:r>
        <w:rPr>
          <w:rFonts w:hint="eastAsia"/>
          <w:sz w:val="30"/>
          <w:szCs w:val="30"/>
          <w:u w:val="none"/>
        </w:rPr>
        <w:t>所以让我们在罗马书8章26节这里聆听神圣洁和受默示的话语。</w:t>
      </w:r>
    </w:p>
    <w:p w14:paraId="440CA446">
      <w:pPr>
        <w:pStyle w:val="12"/>
        <w:rPr>
          <w:rFonts w:hint="eastAsia"/>
          <w:sz w:val="30"/>
          <w:szCs w:val="30"/>
          <w:u w:val="none"/>
        </w:rPr>
      </w:pPr>
    </w:p>
    <w:p w14:paraId="2120F5BB">
      <w:pPr>
        <w:pStyle w:val="12"/>
        <w:rPr>
          <w:rFonts w:hint="eastAsia"/>
          <w:sz w:val="30"/>
          <w:szCs w:val="30"/>
          <w:u w:val="none"/>
        </w:rPr>
      </w:pPr>
      <w:r>
        <w:rPr>
          <w:rFonts w:hint="eastAsia"/>
          <w:sz w:val="30"/>
          <w:szCs w:val="30"/>
          <w:u w:val="none"/>
        </w:rPr>
        <w:t>"And in the same way the Spirit also helps our weakness; for we do not know how to pray as we should, but the Spirit Himself intercedes for us with groanings too deep for words; and He who searches the hearts knows what the mind of the Spirit is, because He intercedes for the saints according to the will of God."</w:t>
      </w:r>
    </w:p>
    <w:p w14:paraId="7282A439">
      <w:pPr>
        <w:pStyle w:val="12"/>
        <w:rPr>
          <w:rFonts w:hint="eastAsia"/>
          <w:sz w:val="30"/>
          <w:szCs w:val="30"/>
          <w:u w:val="none"/>
        </w:rPr>
      </w:pPr>
      <w:r>
        <w:rPr>
          <w:rFonts w:hint="eastAsia"/>
          <w:sz w:val="30"/>
          <w:szCs w:val="30"/>
          <w:u w:val="none"/>
        </w:rPr>
        <w:t>“况且，我们的软弱有圣灵帮助；我们本不晓得当怎样祷告，只是圣灵亲自用说不出来的叹息替我们祷告；鉴察人心的祂，晓得圣灵的意思，因为祂照着神的旨意替圣徒祈求。”</w:t>
      </w:r>
    </w:p>
    <w:p w14:paraId="35C1DF7F">
      <w:pPr>
        <w:pStyle w:val="12"/>
        <w:rPr>
          <w:rFonts w:hint="eastAsia"/>
          <w:sz w:val="30"/>
          <w:szCs w:val="30"/>
          <w:u w:val="none"/>
        </w:rPr>
      </w:pPr>
    </w:p>
    <w:p w14:paraId="16F51B6E">
      <w:pPr>
        <w:pStyle w:val="12"/>
        <w:rPr>
          <w:rFonts w:hint="eastAsia"/>
          <w:sz w:val="30"/>
          <w:szCs w:val="30"/>
          <w:u w:val="none"/>
        </w:rPr>
      </w:pPr>
      <w:r>
        <w:rPr>
          <w:rFonts w:hint="eastAsia"/>
          <w:sz w:val="30"/>
          <w:szCs w:val="30"/>
          <w:u w:val="none"/>
        </w:rPr>
        <w:t>Amen, and thus ends this reading of God's Holy, inspired and inerrant Word.</w:t>
      </w:r>
    </w:p>
    <w:p w14:paraId="48F02A14">
      <w:pPr>
        <w:pStyle w:val="12"/>
        <w:rPr>
          <w:rFonts w:hint="eastAsia"/>
          <w:sz w:val="30"/>
          <w:szCs w:val="30"/>
          <w:u w:val="none"/>
        </w:rPr>
      </w:pPr>
      <w:r>
        <w:rPr>
          <w:rFonts w:hint="eastAsia"/>
          <w:sz w:val="30"/>
          <w:szCs w:val="30"/>
          <w:u w:val="none"/>
        </w:rPr>
        <w:t>阿们，神圣洁、受默示且无误的话语宣读完毕。</w:t>
      </w:r>
    </w:p>
    <w:p w14:paraId="5AECB57B">
      <w:pPr>
        <w:pStyle w:val="12"/>
        <w:rPr>
          <w:rFonts w:hint="eastAsia"/>
          <w:sz w:val="30"/>
          <w:szCs w:val="30"/>
          <w:u w:val="none"/>
        </w:rPr>
      </w:pPr>
    </w:p>
    <w:p w14:paraId="5F877771">
      <w:pPr>
        <w:pStyle w:val="12"/>
        <w:rPr>
          <w:rFonts w:hint="eastAsia"/>
          <w:sz w:val="30"/>
          <w:szCs w:val="30"/>
          <w:u w:val="none"/>
        </w:rPr>
      </w:pPr>
      <w:r>
        <w:rPr>
          <w:rFonts w:hint="eastAsia"/>
          <w:sz w:val="30"/>
          <w:szCs w:val="30"/>
          <w:u w:val="none"/>
        </w:rPr>
        <w:t>May He write its eternal truth upon our hearts.</w:t>
      </w:r>
    </w:p>
    <w:p w14:paraId="72BCD709">
      <w:pPr>
        <w:pStyle w:val="12"/>
        <w:rPr>
          <w:rFonts w:hint="eastAsia"/>
          <w:sz w:val="30"/>
          <w:szCs w:val="30"/>
          <w:u w:val="none"/>
        </w:rPr>
      </w:pPr>
      <w:r>
        <w:rPr>
          <w:rFonts w:hint="eastAsia"/>
          <w:sz w:val="30"/>
          <w:szCs w:val="30"/>
          <w:u w:val="none"/>
        </w:rPr>
        <w:t>愿祂将其永恒的真理写在我们的心上。</w:t>
      </w:r>
    </w:p>
    <w:p w14:paraId="2C0C5E00">
      <w:pPr>
        <w:pStyle w:val="12"/>
        <w:rPr>
          <w:rFonts w:hint="eastAsia"/>
          <w:sz w:val="30"/>
          <w:szCs w:val="30"/>
          <w:u w:val="none"/>
        </w:rPr>
      </w:pPr>
    </w:p>
    <w:p w14:paraId="169BD76D">
      <w:pPr>
        <w:pStyle w:val="12"/>
        <w:rPr>
          <w:rFonts w:hint="eastAsia"/>
          <w:sz w:val="30"/>
          <w:szCs w:val="30"/>
          <w:u w:val="none"/>
        </w:rPr>
      </w:pPr>
      <w:r>
        <w:rPr>
          <w:rFonts w:hint="eastAsia"/>
          <w:sz w:val="30"/>
          <w:szCs w:val="30"/>
          <w:u w:val="none"/>
        </w:rPr>
        <w:t>Let's look to Him in prayer.</w:t>
      </w:r>
    </w:p>
    <w:p w14:paraId="7357841F">
      <w:pPr>
        <w:pStyle w:val="12"/>
        <w:rPr>
          <w:rFonts w:hint="eastAsia"/>
          <w:sz w:val="30"/>
          <w:szCs w:val="30"/>
          <w:u w:val="none"/>
        </w:rPr>
      </w:pPr>
      <w:r>
        <w:rPr>
          <w:rFonts w:hint="eastAsia"/>
          <w:sz w:val="30"/>
          <w:szCs w:val="30"/>
          <w:u w:val="none"/>
        </w:rPr>
        <w:t>让我们在祷告中仰望祂。</w:t>
      </w:r>
    </w:p>
    <w:p w14:paraId="5275EBA0">
      <w:pPr>
        <w:pStyle w:val="12"/>
        <w:rPr>
          <w:rFonts w:hint="eastAsia"/>
          <w:sz w:val="30"/>
          <w:szCs w:val="30"/>
          <w:u w:val="none"/>
        </w:rPr>
      </w:pPr>
    </w:p>
    <w:p w14:paraId="0D80BF8E">
      <w:pPr>
        <w:pStyle w:val="12"/>
        <w:rPr>
          <w:rFonts w:hint="eastAsia"/>
          <w:sz w:val="30"/>
          <w:szCs w:val="30"/>
          <w:u w:val="none"/>
        </w:rPr>
      </w:pPr>
      <w:r>
        <w:rPr>
          <w:rFonts w:hint="eastAsia"/>
          <w:sz w:val="30"/>
          <w:szCs w:val="30"/>
          <w:u w:val="none"/>
        </w:rPr>
        <w:t>Lord, we do need the help and the understanding of the Spirit to understand this inspired and infallible word about the work of the Holy Spirit, especially with regard to our prayer.</w:t>
      </w:r>
    </w:p>
    <w:p w14:paraId="4E4389B9">
      <w:pPr>
        <w:pStyle w:val="12"/>
        <w:rPr>
          <w:rFonts w:hint="eastAsia"/>
          <w:sz w:val="30"/>
          <w:szCs w:val="30"/>
          <w:u w:val="none"/>
        </w:rPr>
      </w:pPr>
      <w:r>
        <w:rPr>
          <w:rFonts w:hint="eastAsia"/>
          <w:sz w:val="30"/>
          <w:szCs w:val="30"/>
          <w:u w:val="none"/>
        </w:rPr>
        <w:t>主啊，我们确实需要圣灵的帮助和理解，来明白这关于圣灵工作、受默示且无误的话语，特别是关于我们的祷告。</w:t>
      </w:r>
    </w:p>
    <w:p w14:paraId="556EA90F">
      <w:pPr>
        <w:pStyle w:val="12"/>
        <w:rPr>
          <w:rFonts w:hint="eastAsia"/>
          <w:sz w:val="30"/>
          <w:szCs w:val="30"/>
          <w:u w:val="none"/>
        </w:rPr>
      </w:pPr>
    </w:p>
    <w:p w14:paraId="333575FD">
      <w:pPr>
        <w:pStyle w:val="12"/>
        <w:rPr>
          <w:rFonts w:hint="eastAsia"/>
          <w:sz w:val="30"/>
          <w:szCs w:val="30"/>
          <w:u w:val="none"/>
        </w:rPr>
      </w:pPr>
      <w:r>
        <w:rPr>
          <w:rFonts w:hint="eastAsia"/>
          <w:sz w:val="30"/>
          <w:szCs w:val="30"/>
          <w:u w:val="none"/>
        </w:rPr>
        <w:t>And so we pray right now that you would bring to pass the promise to Your people contained in this word.</w:t>
      </w:r>
    </w:p>
    <w:p w14:paraId="5097E319">
      <w:pPr>
        <w:pStyle w:val="12"/>
        <w:rPr>
          <w:rFonts w:hint="eastAsia"/>
          <w:sz w:val="30"/>
          <w:szCs w:val="30"/>
          <w:u w:val="none"/>
        </w:rPr>
      </w:pPr>
      <w:r>
        <w:rPr>
          <w:rFonts w:hint="eastAsia"/>
          <w:sz w:val="30"/>
          <w:szCs w:val="30"/>
          <w:u w:val="none"/>
        </w:rPr>
        <w:t>所以我们现在祷告，求祢实现这篇话语中包含给祢子民的应许。</w:t>
      </w:r>
    </w:p>
    <w:p w14:paraId="05C6EC27">
      <w:pPr>
        <w:pStyle w:val="12"/>
        <w:rPr>
          <w:rFonts w:hint="eastAsia"/>
          <w:sz w:val="30"/>
          <w:szCs w:val="30"/>
          <w:u w:val="none"/>
        </w:rPr>
      </w:pPr>
    </w:p>
    <w:p w14:paraId="276C86FC">
      <w:pPr>
        <w:pStyle w:val="12"/>
        <w:rPr>
          <w:rFonts w:hint="eastAsia"/>
          <w:sz w:val="30"/>
          <w:szCs w:val="30"/>
          <w:u w:val="none"/>
        </w:rPr>
      </w:pPr>
      <w:r>
        <w:rPr>
          <w:rFonts w:hint="eastAsia"/>
          <w:sz w:val="30"/>
          <w:szCs w:val="30"/>
          <w:u w:val="none"/>
        </w:rPr>
        <w:t>And that we would be encouraged by Your fulfillment of this promise, even in our hearing of Your Word this day.</w:t>
      </w:r>
    </w:p>
    <w:p w14:paraId="6A9EA7D2">
      <w:pPr>
        <w:pStyle w:val="12"/>
        <w:rPr>
          <w:rFonts w:hint="eastAsia"/>
          <w:sz w:val="30"/>
          <w:szCs w:val="30"/>
          <w:u w:val="none"/>
        </w:rPr>
      </w:pPr>
      <w:r>
        <w:rPr>
          <w:rFonts w:hint="eastAsia"/>
          <w:sz w:val="30"/>
          <w:szCs w:val="30"/>
          <w:u w:val="none"/>
        </w:rPr>
        <w:t>愿我们在今天聆听祢话语时，因祢实现这应许而得鼓励。</w:t>
      </w:r>
    </w:p>
    <w:p w14:paraId="74B1224F">
      <w:pPr>
        <w:pStyle w:val="12"/>
        <w:rPr>
          <w:rFonts w:hint="eastAsia"/>
          <w:sz w:val="30"/>
          <w:szCs w:val="30"/>
          <w:u w:val="none"/>
        </w:rPr>
      </w:pPr>
    </w:p>
    <w:p w14:paraId="5B42265B">
      <w:pPr>
        <w:pStyle w:val="12"/>
        <w:rPr>
          <w:rFonts w:hint="eastAsia"/>
          <w:sz w:val="30"/>
          <w:szCs w:val="30"/>
          <w:u w:val="none"/>
        </w:rPr>
      </w:pPr>
      <w:r>
        <w:rPr>
          <w:rFonts w:hint="eastAsia"/>
          <w:sz w:val="30"/>
          <w:szCs w:val="30"/>
          <w:u w:val="none"/>
        </w:rPr>
        <w:t>Make the Word to be plain to us and understandable and cause our hearts to respond with joy and comfort, we ask these things in Jesus' Name, Amen.</w:t>
      </w:r>
    </w:p>
    <w:p w14:paraId="34FCFFFE">
      <w:pPr>
        <w:pStyle w:val="12"/>
        <w:rPr>
          <w:rFonts w:hint="eastAsia"/>
          <w:sz w:val="30"/>
          <w:szCs w:val="30"/>
          <w:u w:val="none"/>
        </w:rPr>
      </w:pPr>
      <w:r>
        <w:rPr>
          <w:rFonts w:hint="eastAsia"/>
          <w:sz w:val="30"/>
          <w:szCs w:val="30"/>
          <w:u w:val="none"/>
        </w:rPr>
        <w:t>求祢使这话语对我们清晰易懂，使我们的心以喜乐和安慰来回应，我们奉耶稣的名求这些事，阿们。</w:t>
      </w:r>
    </w:p>
    <w:p w14:paraId="26191A8F">
      <w:pPr>
        <w:pStyle w:val="12"/>
        <w:rPr>
          <w:rFonts w:hint="eastAsia"/>
          <w:sz w:val="30"/>
          <w:szCs w:val="30"/>
          <w:u w:val="none"/>
        </w:rPr>
      </w:pPr>
    </w:p>
    <w:p w14:paraId="75AB5FCD">
      <w:pPr>
        <w:pStyle w:val="12"/>
        <w:rPr>
          <w:rFonts w:hint="eastAsia"/>
          <w:sz w:val="30"/>
          <w:szCs w:val="30"/>
          <w:u w:val="none"/>
        </w:rPr>
      </w:pPr>
      <w:r>
        <w:rPr>
          <w:rFonts w:hint="eastAsia"/>
          <w:sz w:val="30"/>
          <w:szCs w:val="30"/>
          <w:u w:val="none"/>
        </w:rPr>
        <w:t>Have you ever noticed how often that the Bible emphasizes that Christ and the gospel come especially to the aid of those who are weak.</w:t>
      </w:r>
    </w:p>
    <w:p w14:paraId="68BF02EF">
      <w:pPr>
        <w:pStyle w:val="12"/>
        <w:rPr>
          <w:rFonts w:hint="eastAsia"/>
          <w:sz w:val="30"/>
          <w:szCs w:val="30"/>
          <w:u w:val="none"/>
        </w:rPr>
      </w:pPr>
      <w:r>
        <w:rPr>
          <w:rFonts w:hint="eastAsia"/>
          <w:sz w:val="30"/>
          <w:szCs w:val="30"/>
          <w:u w:val="none"/>
        </w:rPr>
        <w:t>你是否曾注意到，圣经多么频繁地强调基督和福音是特别来帮助那些软弱的人。</w:t>
      </w:r>
    </w:p>
    <w:p w14:paraId="2C8D75A1">
      <w:pPr>
        <w:pStyle w:val="12"/>
        <w:rPr>
          <w:rFonts w:hint="eastAsia"/>
          <w:sz w:val="30"/>
          <w:szCs w:val="30"/>
          <w:u w:val="none"/>
        </w:rPr>
      </w:pPr>
    </w:p>
    <w:p w14:paraId="1F034B9E">
      <w:pPr>
        <w:pStyle w:val="12"/>
        <w:rPr>
          <w:rFonts w:hint="eastAsia"/>
          <w:sz w:val="30"/>
          <w:szCs w:val="30"/>
          <w:u w:val="none"/>
        </w:rPr>
      </w:pPr>
      <w:r>
        <w:rPr>
          <w:rFonts w:hint="eastAsia"/>
          <w:sz w:val="30"/>
          <w:szCs w:val="30"/>
          <w:u w:val="none"/>
        </w:rPr>
        <w:t>The Old Testament is filled with such assurances.</w:t>
      </w:r>
    </w:p>
    <w:p w14:paraId="5B6A00D0">
      <w:pPr>
        <w:pStyle w:val="12"/>
        <w:rPr>
          <w:rFonts w:hint="eastAsia"/>
          <w:sz w:val="30"/>
          <w:szCs w:val="30"/>
          <w:u w:val="none"/>
        </w:rPr>
      </w:pPr>
      <w:r>
        <w:rPr>
          <w:rFonts w:hint="eastAsia"/>
          <w:sz w:val="30"/>
          <w:szCs w:val="30"/>
          <w:u w:val="none"/>
        </w:rPr>
        <w:t>旧约充满了这样的保证。</w:t>
      </w:r>
    </w:p>
    <w:p w14:paraId="53D029AC">
      <w:pPr>
        <w:pStyle w:val="12"/>
        <w:rPr>
          <w:rFonts w:hint="eastAsia"/>
          <w:sz w:val="30"/>
          <w:szCs w:val="30"/>
          <w:u w:val="none"/>
        </w:rPr>
      </w:pPr>
    </w:p>
    <w:p w14:paraId="30FA9925">
      <w:pPr>
        <w:pStyle w:val="12"/>
        <w:rPr>
          <w:rFonts w:hint="eastAsia"/>
          <w:sz w:val="30"/>
          <w:szCs w:val="30"/>
          <w:u w:val="none"/>
        </w:rPr>
      </w:pPr>
      <w:r>
        <w:rPr>
          <w:rFonts w:hint="eastAsia"/>
          <w:sz w:val="30"/>
          <w:szCs w:val="30"/>
          <w:u w:val="none"/>
        </w:rPr>
        <w:t>The Psalmist often prays that God would come to rescue the weak.</w:t>
      </w:r>
    </w:p>
    <w:p w14:paraId="5A4546AF">
      <w:pPr>
        <w:pStyle w:val="12"/>
        <w:rPr>
          <w:rFonts w:hint="eastAsia"/>
          <w:sz w:val="30"/>
          <w:szCs w:val="30"/>
          <w:u w:val="none"/>
        </w:rPr>
      </w:pPr>
      <w:r>
        <w:rPr>
          <w:rFonts w:hint="eastAsia"/>
          <w:sz w:val="30"/>
          <w:szCs w:val="30"/>
          <w:u w:val="none"/>
        </w:rPr>
        <w:t>诗篇作者常常祷告神来拯救软弱的人。</w:t>
      </w:r>
    </w:p>
    <w:p w14:paraId="098AA8BA">
      <w:pPr>
        <w:pStyle w:val="12"/>
        <w:rPr>
          <w:rFonts w:hint="eastAsia"/>
          <w:sz w:val="30"/>
          <w:szCs w:val="30"/>
          <w:u w:val="none"/>
        </w:rPr>
      </w:pPr>
    </w:p>
    <w:p w14:paraId="649B69DE">
      <w:pPr>
        <w:pStyle w:val="12"/>
        <w:rPr>
          <w:rFonts w:hint="eastAsia"/>
          <w:sz w:val="30"/>
          <w:szCs w:val="30"/>
          <w:u w:val="none"/>
        </w:rPr>
      </w:pPr>
      <w:r>
        <w:rPr>
          <w:rFonts w:hint="eastAsia"/>
          <w:sz w:val="30"/>
          <w:szCs w:val="30"/>
          <w:u w:val="none"/>
        </w:rPr>
        <w:t>Those who can't protect themselves, those who are oppressed, those who are poor, those who are despised, those who are weak.</w:t>
      </w:r>
    </w:p>
    <w:p w14:paraId="7C646FE9">
      <w:pPr>
        <w:pStyle w:val="12"/>
        <w:rPr>
          <w:rFonts w:hint="eastAsia"/>
          <w:sz w:val="30"/>
          <w:szCs w:val="30"/>
          <w:u w:val="none"/>
        </w:rPr>
      </w:pPr>
      <w:r>
        <w:rPr>
          <w:rFonts w:hint="eastAsia"/>
          <w:sz w:val="30"/>
          <w:szCs w:val="30"/>
          <w:u w:val="none"/>
        </w:rPr>
        <w:t>那些不能保护自己的人，那些受压迫的人，那些贫穷的人，那些被藐视的人，那些软弱的人。</w:t>
      </w:r>
    </w:p>
    <w:p w14:paraId="0E3C22A5">
      <w:pPr>
        <w:pStyle w:val="12"/>
        <w:rPr>
          <w:rFonts w:hint="eastAsia"/>
          <w:sz w:val="30"/>
          <w:szCs w:val="30"/>
          <w:u w:val="none"/>
        </w:rPr>
      </w:pPr>
    </w:p>
    <w:p w14:paraId="09BC8753">
      <w:pPr>
        <w:pStyle w:val="12"/>
        <w:rPr>
          <w:rFonts w:hint="eastAsia"/>
          <w:sz w:val="30"/>
          <w:szCs w:val="30"/>
          <w:u w:val="none"/>
        </w:rPr>
      </w:pPr>
      <w:r>
        <w:rPr>
          <w:rFonts w:hint="eastAsia"/>
          <w:sz w:val="30"/>
          <w:szCs w:val="30"/>
          <w:u w:val="none"/>
        </w:rPr>
        <w:t>Jesus not only ministered to those who are weak, but on one occasion at a crucial point in the history of redemption, in the Garden of Gethsemane when His disciples slept while they need to be praying, He would say of them kindly, but very truthfully, the Spirit is willing, but the flesh is weak.</w:t>
      </w:r>
    </w:p>
    <w:p w14:paraId="16EFFC7D">
      <w:pPr>
        <w:pStyle w:val="12"/>
        <w:rPr>
          <w:rFonts w:hint="eastAsia"/>
          <w:sz w:val="30"/>
          <w:szCs w:val="30"/>
          <w:u w:val="none"/>
        </w:rPr>
      </w:pPr>
      <w:r>
        <w:rPr>
          <w:rFonts w:hint="eastAsia"/>
          <w:sz w:val="30"/>
          <w:szCs w:val="30"/>
          <w:u w:val="none"/>
        </w:rPr>
        <w:t>耶稣不仅服事那些软弱的人，而且有一次在救赎历史的关键时刻，在客西马尼园，当祂的门徒在需要祷告时却睡着了，祂会仁慈但非常真实地对他们说，心灵固然愿意，肉体却软弱了。</w:t>
      </w:r>
    </w:p>
    <w:p w14:paraId="18F8B08D">
      <w:pPr>
        <w:pStyle w:val="12"/>
        <w:rPr>
          <w:rFonts w:hint="eastAsia"/>
          <w:sz w:val="30"/>
          <w:szCs w:val="30"/>
          <w:u w:val="none"/>
        </w:rPr>
      </w:pPr>
    </w:p>
    <w:p w14:paraId="558A9C44">
      <w:pPr>
        <w:pStyle w:val="12"/>
        <w:rPr>
          <w:rFonts w:hint="eastAsia"/>
          <w:sz w:val="30"/>
          <w:szCs w:val="30"/>
          <w:u w:val="none"/>
        </w:rPr>
      </w:pPr>
      <w:r>
        <w:rPr>
          <w:rFonts w:hint="eastAsia"/>
          <w:sz w:val="30"/>
          <w:szCs w:val="30"/>
          <w:u w:val="none"/>
        </w:rPr>
        <w:t>Have you ever thought how often Paul talks about ministering in weakness and ministering to those who are weak, and Christians being careful not to harm those brothers and sisters who are weaker than themselves?</w:t>
      </w:r>
    </w:p>
    <w:p w14:paraId="1AF21101">
      <w:pPr>
        <w:pStyle w:val="12"/>
        <w:rPr>
          <w:rFonts w:hint="eastAsia"/>
          <w:sz w:val="30"/>
          <w:szCs w:val="30"/>
          <w:u w:val="none"/>
        </w:rPr>
      </w:pPr>
      <w:r>
        <w:rPr>
          <w:rFonts w:hint="eastAsia"/>
          <w:sz w:val="30"/>
          <w:szCs w:val="30"/>
          <w:u w:val="none"/>
        </w:rPr>
        <w:t>你是否曾想过保罗多么频繁地谈论在软弱中服事，以及服事那些软弱的人，还有基督徒要小心不要伤害那些比自己更软弱的弟兄姐妹？</w:t>
      </w:r>
    </w:p>
    <w:p w14:paraId="546CF0DA">
      <w:pPr>
        <w:pStyle w:val="12"/>
        <w:rPr>
          <w:rFonts w:hint="eastAsia"/>
          <w:sz w:val="30"/>
          <w:szCs w:val="30"/>
          <w:u w:val="none"/>
        </w:rPr>
      </w:pPr>
    </w:p>
    <w:p w14:paraId="424D9241">
      <w:pPr>
        <w:pStyle w:val="12"/>
        <w:rPr>
          <w:rFonts w:hint="eastAsia"/>
          <w:sz w:val="30"/>
          <w:szCs w:val="30"/>
          <w:u w:val="none"/>
        </w:rPr>
      </w:pPr>
      <w:r>
        <w:rPr>
          <w:rFonts w:hint="eastAsia"/>
          <w:sz w:val="30"/>
          <w:szCs w:val="30"/>
          <w:u w:val="none"/>
        </w:rPr>
        <w:t>You know, we live in a world and a culture and a community where everyone is working very hard to look strong.</w:t>
      </w:r>
    </w:p>
    <w:p w14:paraId="54876713">
      <w:pPr>
        <w:pStyle w:val="12"/>
        <w:rPr>
          <w:rFonts w:hint="eastAsia"/>
          <w:sz w:val="30"/>
          <w:szCs w:val="30"/>
          <w:u w:val="none"/>
        </w:rPr>
      </w:pPr>
      <w:r>
        <w:rPr>
          <w:rFonts w:hint="eastAsia"/>
          <w:sz w:val="30"/>
          <w:szCs w:val="30"/>
          <w:u w:val="none"/>
        </w:rPr>
        <w:t>你知道，我们生活在一个世界、一种文化和一个社区中，每个人都在非常努力地让自己看起来很强大。</w:t>
      </w:r>
    </w:p>
    <w:p w14:paraId="6C4E757E">
      <w:pPr>
        <w:pStyle w:val="12"/>
        <w:rPr>
          <w:rFonts w:hint="eastAsia"/>
          <w:sz w:val="30"/>
          <w:szCs w:val="30"/>
          <w:u w:val="none"/>
        </w:rPr>
      </w:pPr>
    </w:p>
    <w:p w14:paraId="23A79AA2">
      <w:pPr>
        <w:pStyle w:val="12"/>
        <w:rPr>
          <w:rFonts w:hint="eastAsia"/>
          <w:sz w:val="30"/>
          <w:szCs w:val="30"/>
          <w:u w:val="none"/>
        </w:rPr>
      </w:pPr>
      <w:r>
        <w:rPr>
          <w:rFonts w:hint="eastAsia"/>
          <w:sz w:val="30"/>
          <w:szCs w:val="30"/>
          <w:u w:val="none"/>
        </w:rPr>
        <w:t>We don't pull for the weakling.</w:t>
      </w:r>
    </w:p>
    <w:p w14:paraId="3EAD5D9E">
      <w:pPr>
        <w:pStyle w:val="12"/>
        <w:rPr>
          <w:rFonts w:hint="eastAsia"/>
          <w:sz w:val="30"/>
          <w:szCs w:val="30"/>
          <w:u w:val="none"/>
        </w:rPr>
      </w:pPr>
      <w:r>
        <w:rPr>
          <w:rFonts w:hint="eastAsia"/>
          <w:sz w:val="30"/>
          <w:szCs w:val="30"/>
          <w:u w:val="none"/>
        </w:rPr>
        <w:t>我们不为弱者加油。</w:t>
      </w:r>
    </w:p>
    <w:p w14:paraId="7E1CA75A">
      <w:pPr>
        <w:pStyle w:val="12"/>
        <w:rPr>
          <w:rFonts w:hint="eastAsia"/>
          <w:sz w:val="30"/>
          <w:szCs w:val="30"/>
          <w:u w:val="none"/>
        </w:rPr>
      </w:pPr>
    </w:p>
    <w:p w14:paraId="17FD8EE4">
      <w:pPr>
        <w:pStyle w:val="12"/>
        <w:rPr>
          <w:rFonts w:hint="eastAsia"/>
          <w:sz w:val="30"/>
          <w:szCs w:val="30"/>
          <w:u w:val="none"/>
        </w:rPr>
      </w:pPr>
      <w:r>
        <w:rPr>
          <w:rFonts w:hint="eastAsia"/>
          <w:sz w:val="30"/>
          <w:szCs w:val="30"/>
          <w:u w:val="none"/>
        </w:rPr>
        <w:t>We like it when the underdog shows himself to be strong.</w:t>
      </w:r>
    </w:p>
    <w:p w14:paraId="2D4D263E">
      <w:pPr>
        <w:pStyle w:val="12"/>
        <w:rPr>
          <w:rFonts w:hint="eastAsia"/>
          <w:sz w:val="30"/>
          <w:szCs w:val="30"/>
          <w:u w:val="none"/>
        </w:rPr>
      </w:pPr>
      <w:r>
        <w:rPr>
          <w:rFonts w:hint="eastAsia"/>
          <w:sz w:val="30"/>
          <w:szCs w:val="30"/>
          <w:u w:val="none"/>
        </w:rPr>
        <w:t>我们喜欢弱者显示出自己强大的时候。</w:t>
      </w:r>
    </w:p>
    <w:p w14:paraId="61C91EF9">
      <w:pPr>
        <w:pStyle w:val="12"/>
        <w:rPr>
          <w:rFonts w:hint="eastAsia"/>
          <w:sz w:val="30"/>
          <w:szCs w:val="30"/>
          <w:u w:val="none"/>
        </w:rPr>
      </w:pPr>
    </w:p>
    <w:p w14:paraId="36E313A8">
      <w:pPr>
        <w:pStyle w:val="12"/>
        <w:rPr>
          <w:rFonts w:hint="eastAsia"/>
          <w:sz w:val="30"/>
          <w:szCs w:val="30"/>
          <w:u w:val="none"/>
        </w:rPr>
      </w:pPr>
      <w:r>
        <w:rPr>
          <w:rFonts w:hint="eastAsia"/>
          <w:sz w:val="30"/>
          <w:szCs w:val="30"/>
          <w:u w:val="none"/>
        </w:rPr>
        <w:t>In sporting events, we like the teams that win the championships.</w:t>
      </w:r>
    </w:p>
    <w:p w14:paraId="20E25EC2">
      <w:pPr>
        <w:pStyle w:val="12"/>
        <w:rPr>
          <w:rFonts w:hint="eastAsia"/>
          <w:sz w:val="30"/>
          <w:szCs w:val="30"/>
          <w:u w:val="none"/>
        </w:rPr>
      </w:pPr>
      <w:r>
        <w:rPr>
          <w:rFonts w:hint="eastAsia"/>
          <w:sz w:val="30"/>
          <w:szCs w:val="30"/>
          <w:u w:val="none"/>
        </w:rPr>
        <w:t>在体育赛事中，我们喜欢赢得冠军的队伍。</w:t>
      </w:r>
    </w:p>
    <w:p w14:paraId="6939130D">
      <w:pPr>
        <w:pStyle w:val="12"/>
        <w:rPr>
          <w:rFonts w:hint="eastAsia"/>
          <w:sz w:val="30"/>
          <w:szCs w:val="30"/>
          <w:u w:val="none"/>
        </w:rPr>
      </w:pPr>
    </w:p>
    <w:p w14:paraId="4E265657">
      <w:pPr>
        <w:pStyle w:val="12"/>
        <w:rPr>
          <w:rFonts w:hint="eastAsia"/>
          <w:sz w:val="30"/>
          <w:szCs w:val="30"/>
          <w:u w:val="none"/>
        </w:rPr>
      </w:pPr>
      <w:r>
        <w:rPr>
          <w:rFonts w:hint="eastAsia"/>
          <w:sz w:val="30"/>
          <w:szCs w:val="30"/>
          <w:u w:val="none"/>
        </w:rPr>
        <w:t>We don't celebrate the teams that lose.</w:t>
      </w:r>
    </w:p>
    <w:p w14:paraId="5A4F7612">
      <w:pPr>
        <w:pStyle w:val="12"/>
        <w:rPr>
          <w:rFonts w:hint="eastAsia"/>
          <w:sz w:val="30"/>
          <w:szCs w:val="30"/>
          <w:u w:val="none"/>
        </w:rPr>
      </w:pPr>
      <w:r>
        <w:rPr>
          <w:rFonts w:hint="eastAsia"/>
          <w:sz w:val="30"/>
          <w:szCs w:val="30"/>
          <w:u w:val="none"/>
        </w:rPr>
        <w:t>我们不庆祝输掉的队伍。</w:t>
      </w:r>
    </w:p>
    <w:p w14:paraId="6D67157B">
      <w:pPr>
        <w:pStyle w:val="12"/>
        <w:rPr>
          <w:rFonts w:hint="eastAsia"/>
          <w:sz w:val="30"/>
          <w:szCs w:val="30"/>
          <w:u w:val="none"/>
        </w:rPr>
      </w:pPr>
    </w:p>
    <w:p w14:paraId="5CC137BD">
      <w:pPr>
        <w:pStyle w:val="12"/>
        <w:rPr>
          <w:rFonts w:hint="eastAsia"/>
          <w:sz w:val="30"/>
          <w:szCs w:val="30"/>
          <w:u w:val="none"/>
        </w:rPr>
      </w:pPr>
      <w:r>
        <w:rPr>
          <w:rFonts w:hint="eastAsia"/>
          <w:sz w:val="30"/>
          <w:szCs w:val="30"/>
          <w:u w:val="none"/>
        </w:rPr>
        <w:t>They may have beat all sixty-three other teams, but they lost the championship game, and so as far as we're concerned, they're a bunch of bums.</w:t>
      </w:r>
    </w:p>
    <w:p w14:paraId="0AE4ED26">
      <w:pPr>
        <w:pStyle w:val="12"/>
        <w:rPr>
          <w:rFonts w:hint="eastAsia"/>
          <w:sz w:val="30"/>
          <w:szCs w:val="30"/>
          <w:u w:val="none"/>
        </w:rPr>
      </w:pPr>
      <w:r>
        <w:rPr>
          <w:rFonts w:hint="eastAsia"/>
          <w:sz w:val="30"/>
          <w:szCs w:val="30"/>
          <w:u w:val="none"/>
        </w:rPr>
        <w:t>他们可能击败了所有其他六十三个队伍，但他们输掉了冠军赛，所以就我们而言，他们是一群废物。</w:t>
      </w:r>
    </w:p>
    <w:p w14:paraId="384813DF">
      <w:pPr>
        <w:pStyle w:val="12"/>
        <w:rPr>
          <w:rFonts w:hint="eastAsia"/>
          <w:sz w:val="30"/>
          <w:szCs w:val="30"/>
          <w:u w:val="none"/>
        </w:rPr>
      </w:pPr>
    </w:p>
    <w:p w14:paraId="261E5CEC">
      <w:pPr>
        <w:pStyle w:val="12"/>
        <w:rPr>
          <w:rFonts w:hint="eastAsia"/>
          <w:sz w:val="30"/>
          <w:szCs w:val="30"/>
          <w:u w:val="none"/>
        </w:rPr>
      </w:pPr>
      <w:r>
        <w:rPr>
          <w:rFonts w:hint="eastAsia"/>
          <w:sz w:val="30"/>
          <w:szCs w:val="30"/>
          <w:u w:val="none"/>
        </w:rPr>
        <w:t>The number two team is a washed up has-been.</w:t>
      </w:r>
    </w:p>
    <w:p w14:paraId="7115AB81">
      <w:pPr>
        <w:pStyle w:val="12"/>
        <w:rPr>
          <w:rFonts w:hint="eastAsia"/>
          <w:sz w:val="30"/>
          <w:szCs w:val="30"/>
          <w:u w:val="none"/>
        </w:rPr>
      </w:pPr>
      <w:r>
        <w:rPr>
          <w:rFonts w:hint="eastAsia"/>
          <w:sz w:val="30"/>
          <w:szCs w:val="30"/>
          <w:u w:val="none"/>
        </w:rPr>
        <w:t>第二名的队伍是过气的失败者。</w:t>
      </w:r>
    </w:p>
    <w:p w14:paraId="661186BE">
      <w:pPr>
        <w:pStyle w:val="12"/>
        <w:rPr>
          <w:rFonts w:hint="eastAsia"/>
          <w:sz w:val="30"/>
          <w:szCs w:val="30"/>
          <w:u w:val="none"/>
        </w:rPr>
      </w:pPr>
    </w:p>
    <w:p w14:paraId="089D8945">
      <w:pPr>
        <w:pStyle w:val="12"/>
        <w:rPr>
          <w:rFonts w:hint="eastAsia"/>
          <w:sz w:val="30"/>
          <w:szCs w:val="30"/>
          <w:u w:val="none"/>
        </w:rPr>
      </w:pPr>
      <w:r>
        <w:rPr>
          <w:rFonts w:hint="eastAsia"/>
          <w:sz w:val="30"/>
          <w:szCs w:val="30"/>
          <w:u w:val="none"/>
        </w:rPr>
        <w:t>We like the professionals that get the most prestigious positions.</w:t>
      </w:r>
    </w:p>
    <w:p w14:paraId="270512A8">
      <w:pPr>
        <w:pStyle w:val="12"/>
        <w:rPr>
          <w:rFonts w:hint="eastAsia"/>
          <w:sz w:val="30"/>
          <w:szCs w:val="30"/>
          <w:u w:val="none"/>
        </w:rPr>
      </w:pPr>
      <w:r>
        <w:rPr>
          <w:rFonts w:hint="eastAsia"/>
          <w:sz w:val="30"/>
          <w:szCs w:val="30"/>
          <w:u w:val="none"/>
        </w:rPr>
        <w:t>我们喜欢那些获得最负盛名职位的专业人士。</w:t>
      </w:r>
    </w:p>
    <w:p w14:paraId="3772F585">
      <w:pPr>
        <w:pStyle w:val="12"/>
        <w:rPr>
          <w:rFonts w:hint="eastAsia"/>
          <w:sz w:val="30"/>
          <w:szCs w:val="30"/>
          <w:u w:val="none"/>
        </w:rPr>
      </w:pPr>
    </w:p>
    <w:p w14:paraId="5CC10829">
      <w:pPr>
        <w:pStyle w:val="12"/>
        <w:rPr>
          <w:rFonts w:hint="eastAsia"/>
          <w:sz w:val="30"/>
          <w:szCs w:val="30"/>
          <w:u w:val="none"/>
        </w:rPr>
      </w:pPr>
      <w:r>
        <w:rPr>
          <w:rFonts w:hint="eastAsia"/>
          <w:sz w:val="30"/>
          <w:szCs w:val="30"/>
          <w:u w:val="none"/>
        </w:rPr>
        <w:t>We like the scholars that give the most prestigious fellowships and residences.</w:t>
      </w:r>
    </w:p>
    <w:p w14:paraId="4C78D15D">
      <w:pPr>
        <w:pStyle w:val="12"/>
        <w:rPr>
          <w:rFonts w:hint="eastAsia"/>
          <w:sz w:val="30"/>
          <w:szCs w:val="30"/>
          <w:u w:val="none"/>
        </w:rPr>
      </w:pPr>
      <w:r>
        <w:rPr>
          <w:rFonts w:hint="eastAsia"/>
          <w:sz w:val="30"/>
          <w:szCs w:val="30"/>
          <w:u w:val="none"/>
        </w:rPr>
        <w:t>我们喜欢那些获得最负盛名奖学金和驻留权的学者。</w:t>
      </w:r>
    </w:p>
    <w:p w14:paraId="045F658B">
      <w:pPr>
        <w:pStyle w:val="12"/>
        <w:rPr>
          <w:rFonts w:hint="eastAsia"/>
          <w:sz w:val="30"/>
          <w:szCs w:val="30"/>
          <w:u w:val="none"/>
        </w:rPr>
      </w:pPr>
    </w:p>
    <w:p w14:paraId="1EB2426B">
      <w:pPr>
        <w:pStyle w:val="12"/>
        <w:rPr>
          <w:rFonts w:hint="eastAsia"/>
          <w:sz w:val="30"/>
          <w:szCs w:val="30"/>
          <w:u w:val="none"/>
        </w:rPr>
      </w:pPr>
      <w:r>
        <w:rPr>
          <w:rFonts w:hint="eastAsia"/>
          <w:sz w:val="30"/>
          <w:szCs w:val="30"/>
          <w:u w:val="none"/>
        </w:rPr>
        <w:t>We like the students who get the best scholarships.</w:t>
      </w:r>
    </w:p>
    <w:p w14:paraId="01033477">
      <w:pPr>
        <w:pStyle w:val="12"/>
        <w:rPr>
          <w:rFonts w:hint="eastAsia"/>
          <w:sz w:val="30"/>
          <w:szCs w:val="30"/>
          <w:u w:val="none"/>
        </w:rPr>
      </w:pPr>
      <w:r>
        <w:rPr>
          <w:rFonts w:hint="eastAsia"/>
          <w:sz w:val="30"/>
          <w:szCs w:val="30"/>
          <w:u w:val="none"/>
        </w:rPr>
        <w:t>我们喜欢那些获得最好奖学金的学生。</w:t>
      </w:r>
    </w:p>
    <w:p w14:paraId="4FF16148">
      <w:pPr>
        <w:pStyle w:val="12"/>
        <w:rPr>
          <w:rFonts w:hint="eastAsia"/>
          <w:sz w:val="30"/>
          <w:szCs w:val="30"/>
          <w:u w:val="none"/>
        </w:rPr>
      </w:pPr>
    </w:p>
    <w:p w14:paraId="096AF42B">
      <w:pPr>
        <w:pStyle w:val="12"/>
        <w:rPr>
          <w:rFonts w:hint="eastAsia"/>
          <w:sz w:val="30"/>
          <w:szCs w:val="30"/>
          <w:u w:val="none"/>
        </w:rPr>
      </w:pPr>
      <w:r>
        <w:rPr>
          <w:rFonts w:hint="eastAsia"/>
          <w:sz w:val="30"/>
          <w:szCs w:val="30"/>
          <w:u w:val="none"/>
        </w:rPr>
        <w:t>We like the businessmen who make the most money, and who are most successful.</w:t>
      </w:r>
    </w:p>
    <w:p w14:paraId="16CE36C6">
      <w:pPr>
        <w:pStyle w:val="12"/>
        <w:rPr>
          <w:rFonts w:hint="eastAsia"/>
          <w:sz w:val="30"/>
          <w:szCs w:val="30"/>
          <w:u w:val="none"/>
        </w:rPr>
      </w:pPr>
      <w:r>
        <w:rPr>
          <w:rFonts w:hint="eastAsia"/>
          <w:sz w:val="30"/>
          <w:szCs w:val="30"/>
          <w:u w:val="none"/>
        </w:rPr>
        <w:t>我们喜欢那些赚最多钱、最成功的商人。</w:t>
      </w:r>
    </w:p>
    <w:p w14:paraId="46845351">
      <w:pPr>
        <w:pStyle w:val="12"/>
        <w:rPr>
          <w:rFonts w:hint="eastAsia"/>
          <w:sz w:val="30"/>
          <w:szCs w:val="30"/>
          <w:u w:val="none"/>
        </w:rPr>
      </w:pPr>
    </w:p>
    <w:p w14:paraId="55F5E917">
      <w:pPr>
        <w:pStyle w:val="12"/>
        <w:rPr>
          <w:rFonts w:hint="eastAsia"/>
          <w:sz w:val="30"/>
          <w:szCs w:val="30"/>
          <w:u w:val="none"/>
        </w:rPr>
      </w:pPr>
      <w:r>
        <w:rPr>
          <w:rFonts w:hint="eastAsia"/>
          <w:sz w:val="30"/>
          <w:szCs w:val="30"/>
          <w:u w:val="none"/>
        </w:rPr>
        <w:t>And those who struggle, we so often ignore or even look askance upon.</w:t>
      </w:r>
    </w:p>
    <w:p w14:paraId="14122626">
      <w:pPr>
        <w:pStyle w:val="12"/>
        <w:rPr>
          <w:rFonts w:hint="eastAsia"/>
          <w:sz w:val="30"/>
          <w:szCs w:val="30"/>
          <w:u w:val="none"/>
        </w:rPr>
      </w:pPr>
      <w:r>
        <w:rPr>
          <w:rFonts w:hint="eastAsia"/>
          <w:sz w:val="30"/>
          <w:szCs w:val="30"/>
          <w:u w:val="none"/>
        </w:rPr>
        <w:t>而对于那些挣扎的人，我们常常忽视甚至斜眼看待。</w:t>
      </w:r>
    </w:p>
    <w:p w14:paraId="0E3D805B">
      <w:pPr>
        <w:pStyle w:val="12"/>
        <w:rPr>
          <w:rFonts w:hint="eastAsia"/>
          <w:sz w:val="30"/>
          <w:szCs w:val="30"/>
          <w:u w:val="none"/>
        </w:rPr>
      </w:pPr>
    </w:p>
    <w:p w14:paraId="559684B4">
      <w:pPr>
        <w:pStyle w:val="12"/>
        <w:rPr>
          <w:rFonts w:hint="eastAsia"/>
          <w:sz w:val="30"/>
          <w:szCs w:val="30"/>
          <w:u w:val="none"/>
        </w:rPr>
      </w:pPr>
      <w:r>
        <w:rPr>
          <w:rFonts w:hint="eastAsia"/>
          <w:sz w:val="30"/>
          <w:szCs w:val="30"/>
          <w:u w:val="none"/>
        </w:rPr>
        <w:t>But as far as Paul is concerned, we are weak.</w:t>
      </w:r>
    </w:p>
    <w:p w14:paraId="4A1AEFF6">
      <w:pPr>
        <w:pStyle w:val="12"/>
        <w:rPr>
          <w:rFonts w:hint="eastAsia"/>
          <w:sz w:val="30"/>
          <w:szCs w:val="30"/>
          <w:u w:val="none"/>
        </w:rPr>
      </w:pPr>
      <w:r>
        <w:rPr>
          <w:rFonts w:hint="eastAsia"/>
          <w:sz w:val="30"/>
          <w:szCs w:val="30"/>
          <w:u w:val="none"/>
        </w:rPr>
        <w:t>但就保罗而言，我们是软弱的。</w:t>
      </w:r>
    </w:p>
    <w:p w14:paraId="08D68C01">
      <w:pPr>
        <w:pStyle w:val="12"/>
        <w:rPr>
          <w:rFonts w:hint="eastAsia"/>
          <w:sz w:val="30"/>
          <w:szCs w:val="30"/>
          <w:u w:val="none"/>
        </w:rPr>
      </w:pPr>
    </w:p>
    <w:p w14:paraId="3AEFABF3">
      <w:pPr>
        <w:pStyle w:val="12"/>
        <w:rPr>
          <w:rFonts w:hint="eastAsia"/>
          <w:sz w:val="30"/>
          <w:szCs w:val="30"/>
          <w:u w:val="none"/>
        </w:rPr>
      </w:pPr>
      <w:r>
        <w:rPr>
          <w:rFonts w:hint="eastAsia"/>
          <w:sz w:val="30"/>
          <w:szCs w:val="30"/>
          <w:u w:val="none"/>
        </w:rPr>
        <w:t>Is that how you view yourself?</w:t>
      </w:r>
    </w:p>
    <w:p w14:paraId="055B2F3C">
      <w:pPr>
        <w:pStyle w:val="12"/>
        <w:rPr>
          <w:rFonts w:hint="eastAsia"/>
          <w:sz w:val="30"/>
          <w:szCs w:val="30"/>
          <w:u w:val="none"/>
        </w:rPr>
      </w:pPr>
      <w:r>
        <w:rPr>
          <w:rFonts w:hint="eastAsia"/>
          <w:sz w:val="30"/>
          <w:szCs w:val="30"/>
          <w:u w:val="none"/>
        </w:rPr>
        <w:t>你是这样看待自己的吗？</w:t>
      </w:r>
    </w:p>
    <w:p w14:paraId="74BBCAB8">
      <w:pPr>
        <w:pStyle w:val="12"/>
        <w:rPr>
          <w:rFonts w:hint="eastAsia"/>
          <w:sz w:val="30"/>
          <w:szCs w:val="30"/>
          <w:u w:val="none"/>
        </w:rPr>
      </w:pPr>
    </w:p>
    <w:p w14:paraId="1593D8E0">
      <w:pPr>
        <w:pStyle w:val="12"/>
        <w:rPr>
          <w:rFonts w:hint="eastAsia"/>
          <w:sz w:val="30"/>
          <w:szCs w:val="30"/>
          <w:u w:val="none"/>
        </w:rPr>
      </w:pPr>
      <w:r>
        <w:rPr>
          <w:rFonts w:hint="eastAsia"/>
          <w:sz w:val="30"/>
          <w:szCs w:val="30"/>
          <w:u w:val="none"/>
        </w:rPr>
        <w:t>Do you view yourself as weak?</w:t>
      </w:r>
    </w:p>
    <w:p w14:paraId="02CF4A8D">
      <w:pPr>
        <w:pStyle w:val="12"/>
        <w:rPr>
          <w:rFonts w:hint="eastAsia"/>
          <w:sz w:val="30"/>
          <w:szCs w:val="30"/>
          <w:u w:val="none"/>
        </w:rPr>
      </w:pPr>
      <w:r>
        <w:rPr>
          <w:rFonts w:hint="eastAsia"/>
          <w:sz w:val="30"/>
          <w:szCs w:val="30"/>
          <w:u w:val="none"/>
        </w:rPr>
        <w:t>你认为自己软弱吗？</w:t>
      </w:r>
    </w:p>
    <w:p w14:paraId="53EF57DC">
      <w:pPr>
        <w:pStyle w:val="12"/>
        <w:rPr>
          <w:rFonts w:hint="eastAsia"/>
          <w:sz w:val="30"/>
          <w:szCs w:val="30"/>
          <w:u w:val="none"/>
        </w:rPr>
      </w:pPr>
    </w:p>
    <w:p w14:paraId="49D063B5">
      <w:pPr>
        <w:pStyle w:val="12"/>
        <w:rPr>
          <w:rFonts w:hint="eastAsia"/>
          <w:sz w:val="30"/>
          <w:szCs w:val="30"/>
          <w:u w:val="none"/>
        </w:rPr>
      </w:pPr>
      <w:r>
        <w:rPr>
          <w:rFonts w:hint="eastAsia"/>
          <w:sz w:val="30"/>
          <w:szCs w:val="30"/>
          <w:u w:val="none"/>
        </w:rPr>
        <w:t>That's how Paul viewed himself.</w:t>
      </w:r>
    </w:p>
    <w:p w14:paraId="547A2B42">
      <w:pPr>
        <w:pStyle w:val="12"/>
        <w:rPr>
          <w:rFonts w:hint="eastAsia"/>
          <w:sz w:val="30"/>
          <w:szCs w:val="30"/>
          <w:u w:val="none"/>
        </w:rPr>
      </w:pPr>
      <w:r>
        <w:rPr>
          <w:rFonts w:hint="eastAsia"/>
          <w:sz w:val="30"/>
          <w:szCs w:val="30"/>
          <w:u w:val="none"/>
        </w:rPr>
        <w:t>保罗就是这样看待自己的。</w:t>
      </w:r>
    </w:p>
    <w:p w14:paraId="13B8A9D7">
      <w:pPr>
        <w:pStyle w:val="12"/>
        <w:rPr>
          <w:rFonts w:hint="eastAsia"/>
          <w:sz w:val="30"/>
          <w:szCs w:val="30"/>
          <w:u w:val="none"/>
        </w:rPr>
      </w:pPr>
    </w:p>
    <w:p w14:paraId="42394DA9">
      <w:pPr>
        <w:pStyle w:val="12"/>
        <w:rPr>
          <w:rFonts w:hint="eastAsia"/>
          <w:sz w:val="30"/>
          <w:szCs w:val="30"/>
          <w:u w:val="none"/>
        </w:rPr>
      </w:pPr>
      <w:r>
        <w:rPr>
          <w:rFonts w:hint="eastAsia"/>
          <w:sz w:val="30"/>
          <w:szCs w:val="30"/>
          <w:u w:val="none"/>
        </w:rPr>
        <w:t>Do you remember what he prayed in 2 Corinthians 12, and what the Lord's answer to him was in verse 9?</w:t>
      </w:r>
    </w:p>
    <w:p w14:paraId="30A8FD6E">
      <w:pPr>
        <w:pStyle w:val="12"/>
        <w:rPr>
          <w:rFonts w:hint="eastAsia"/>
          <w:sz w:val="30"/>
          <w:szCs w:val="30"/>
          <w:u w:val="none"/>
        </w:rPr>
      </w:pPr>
      <w:r>
        <w:rPr>
          <w:rFonts w:hint="eastAsia"/>
          <w:sz w:val="30"/>
          <w:szCs w:val="30"/>
          <w:u w:val="none"/>
        </w:rPr>
        <w:t>你还记得他在哥林多后书12章中祷告了什么，以及主在第9节对他的回答是什么吗？</w:t>
      </w:r>
    </w:p>
    <w:p w14:paraId="1DB60629">
      <w:pPr>
        <w:pStyle w:val="12"/>
        <w:rPr>
          <w:rFonts w:hint="eastAsia"/>
          <w:sz w:val="30"/>
          <w:szCs w:val="30"/>
          <w:u w:val="none"/>
        </w:rPr>
      </w:pPr>
    </w:p>
    <w:p w14:paraId="594A6DF3">
      <w:pPr>
        <w:pStyle w:val="12"/>
        <w:rPr>
          <w:rFonts w:hint="eastAsia"/>
          <w:sz w:val="30"/>
          <w:szCs w:val="30"/>
          <w:u w:val="none"/>
        </w:rPr>
      </w:pPr>
      <w:r>
        <w:rPr>
          <w:rFonts w:hint="eastAsia"/>
          <w:sz w:val="30"/>
          <w:szCs w:val="30"/>
          <w:u w:val="none"/>
        </w:rPr>
        <w:t>This is what the Lord said to Paul: "My grace is sufficient for you, for My power is perfected in weakness."</w:t>
      </w:r>
    </w:p>
    <w:p w14:paraId="6188E6D1">
      <w:pPr>
        <w:pStyle w:val="12"/>
        <w:rPr>
          <w:rFonts w:hint="eastAsia"/>
          <w:sz w:val="30"/>
          <w:szCs w:val="30"/>
          <w:u w:val="none"/>
        </w:rPr>
      </w:pPr>
      <w:r>
        <w:rPr>
          <w:rFonts w:hint="eastAsia"/>
          <w:sz w:val="30"/>
          <w:szCs w:val="30"/>
          <w:u w:val="none"/>
        </w:rPr>
        <w:t>主对保罗这样说：“我的恩典够你用的，因为我的能力是在人的软弱上显得完全。”</w:t>
      </w:r>
    </w:p>
    <w:p w14:paraId="7AE73A33">
      <w:pPr>
        <w:pStyle w:val="12"/>
        <w:rPr>
          <w:rFonts w:hint="eastAsia"/>
          <w:sz w:val="30"/>
          <w:szCs w:val="30"/>
          <w:u w:val="none"/>
        </w:rPr>
      </w:pPr>
    </w:p>
    <w:p w14:paraId="3153E66E">
      <w:pPr>
        <w:pStyle w:val="12"/>
        <w:rPr>
          <w:rFonts w:hint="eastAsia"/>
          <w:sz w:val="30"/>
          <w:szCs w:val="30"/>
          <w:u w:val="none"/>
        </w:rPr>
      </w:pPr>
      <w:r>
        <w:rPr>
          <w:rFonts w:hint="eastAsia"/>
          <w:sz w:val="30"/>
          <w:szCs w:val="30"/>
          <w:u w:val="none"/>
        </w:rPr>
        <w:t>And do you remember what Paul said in response to that?</w:t>
      </w:r>
    </w:p>
    <w:p w14:paraId="3F8706E2">
      <w:pPr>
        <w:pStyle w:val="12"/>
        <w:rPr>
          <w:rFonts w:hint="eastAsia"/>
          <w:sz w:val="30"/>
          <w:szCs w:val="30"/>
          <w:u w:val="none"/>
        </w:rPr>
      </w:pPr>
      <w:r>
        <w:rPr>
          <w:rFonts w:hint="eastAsia"/>
          <w:sz w:val="30"/>
          <w:szCs w:val="30"/>
          <w:u w:val="none"/>
        </w:rPr>
        <w:t>你还记得保罗对此的回应是什么吗？</w:t>
      </w:r>
    </w:p>
    <w:p w14:paraId="28C71014">
      <w:pPr>
        <w:pStyle w:val="12"/>
        <w:rPr>
          <w:rFonts w:hint="eastAsia"/>
          <w:sz w:val="30"/>
          <w:szCs w:val="30"/>
          <w:u w:val="none"/>
        </w:rPr>
      </w:pPr>
    </w:p>
    <w:p w14:paraId="206140F2">
      <w:pPr>
        <w:pStyle w:val="12"/>
        <w:rPr>
          <w:rFonts w:hint="eastAsia"/>
          <w:sz w:val="30"/>
          <w:szCs w:val="30"/>
          <w:u w:val="none"/>
        </w:rPr>
      </w:pPr>
      <w:r>
        <w:rPr>
          <w:rFonts w:hint="eastAsia"/>
          <w:sz w:val="30"/>
          <w:szCs w:val="30"/>
          <w:u w:val="none"/>
        </w:rPr>
        <w:t>Remember, he's ministering in the strong-crazed Corinthian community.</w:t>
      </w:r>
    </w:p>
    <w:p w14:paraId="6207C171">
      <w:pPr>
        <w:pStyle w:val="12"/>
        <w:rPr>
          <w:rFonts w:hint="eastAsia"/>
          <w:sz w:val="30"/>
          <w:szCs w:val="30"/>
          <w:u w:val="none"/>
        </w:rPr>
      </w:pPr>
      <w:r>
        <w:rPr>
          <w:rFonts w:hint="eastAsia"/>
          <w:sz w:val="30"/>
          <w:szCs w:val="30"/>
          <w:u w:val="none"/>
        </w:rPr>
        <w:t>记住，他是在那个崇尚强大的哥林多社区中服事。</w:t>
      </w:r>
    </w:p>
    <w:p w14:paraId="45EB6A29">
      <w:pPr>
        <w:pStyle w:val="12"/>
        <w:rPr>
          <w:rFonts w:hint="eastAsia"/>
          <w:sz w:val="30"/>
          <w:szCs w:val="30"/>
          <w:u w:val="none"/>
        </w:rPr>
      </w:pPr>
    </w:p>
    <w:p w14:paraId="42B82B54">
      <w:pPr>
        <w:pStyle w:val="12"/>
        <w:rPr>
          <w:rFonts w:hint="eastAsia"/>
          <w:sz w:val="30"/>
          <w:szCs w:val="30"/>
          <w:u w:val="none"/>
        </w:rPr>
      </w:pPr>
      <w:r>
        <w:rPr>
          <w:rFonts w:hint="eastAsia"/>
          <w:sz w:val="30"/>
          <w:szCs w:val="30"/>
          <w:u w:val="none"/>
        </w:rPr>
        <w:t>The Corinthians loved the strong, they loved the powerful, they loved the prestigious.</w:t>
      </w:r>
    </w:p>
    <w:p w14:paraId="44608DBC">
      <w:pPr>
        <w:pStyle w:val="12"/>
        <w:rPr>
          <w:rFonts w:hint="eastAsia"/>
          <w:sz w:val="30"/>
          <w:szCs w:val="30"/>
          <w:u w:val="none"/>
        </w:rPr>
      </w:pPr>
      <w:r>
        <w:rPr>
          <w:rFonts w:hint="eastAsia"/>
          <w:sz w:val="30"/>
          <w:szCs w:val="30"/>
          <w:u w:val="none"/>
        </w:rPr>
        <w:t>哥林多人喜爱强者，他们喜爱有权势的人，他们喜爱有名望的人。</w:t>
      </w:r>
    </w:p>
    <w:p w14:paraId="71447877">
      <w:pPr>
        <w:pStyle w:val="12"/>
        <w:rPr>
          <w:rFonts w:hint="eastAsia"/>
          <w:sz w:val="30"/>
          <w:szCs w:val="30"/>
          <w:u w:val="none"/>
        </w:rPr>
      </w:pPr>
    </w:p>
    <w:p w14:paraId="13B5C506">
      <w:pPr>
        <w:pStyle w:val="12"/>
        <w:rPr>
          <w:rFonts w:hint="eastAsia"/>
          <w:sz w:val="30"/>
          <w:szCs w:val="30"/>
          <w:u w:val="none"/>
        </w:rPr>
      </w:pPr>
      <w:r>
        <w:rPr>
          <w:rFonts w:hint="eastAsia"/>
          <w:sz w:val="30"/>
          <w:szCs w:val="30"/>
          <w:u w:val="none"/>
        </w:rPr>
        <w:t>And here's what Paul says to them: "Most gladly, therefore, I will rather boast about my weakness, so that the power of Christ may dwell in me."</w:t>
      </w:r>
    </w:p>
    <w:p w14:paraId="08856BD5">
      <w:pPr>
        <w:pStyle w:val="12"/>
        <w:rPr>
          <w:rFonts w:hint="eastAsia"/>
          <w:sz w:val="30"/>
          <w:szCs w:val="30"/>
          <w:u w:val="none"/>
        </w:rPr>
      </w:pPr>
      <w:r>
        <w:rPr>
          <w:rFonts w:hint="eastAsia"/>
          <w:sz w:val="30"/>
          <w:szCs w:val="30"/>
          <w:u w:val="none"/>
        </w:rPr>
        <w:t>这是保罗对他们说的话：“所以，我更喜欢夸自己的软弱，好叫基督的能力覆庇我。”</w:t>
      </w:r>
    </w:p>
    <w:p w14:paraId="5FD714E6">
      <w:pPr>
        <w:pStyle w:val="12"/>
        <w:rPr>
          <w:rFonts w:hint="eastAsia"/>
          <w:sz w:val="30"/>
          <w:szCs w:val="30"/>
          <w:u w:val="none"/>
        </w:rPr>
      </w:pPr>
    </w:p>
    <w:p w14:paraId="5AD96069">
      <w:pPr>
        <w:pStyle w:val="12"/>
        <w:rPr>
          <w:rFonts w:hint="eastAsia"/>
          <w:sz w:val="30"/>
          <w:szCs w:val="30"/>
          <w:u w:val="none"/>
        </w:rPr>
      </w:pPr>
      <w:r>
        <w:rPr>
          <w:rFonts w:hint="eastAsia"/>
          <w:sz w:val="30"/>
          <w:szCs w:val="30"/>
          <w:u w:val="none"/>
        </w:rPr>
        <w:t>Paul has a word of encouragement in the passage we are going to study today for the week.</w:t>
      </w:r>
    </w:p>
    <w:p w14:paraId="6C636662">
      <w:pPr>
        <w:pStyle w:val="12"/>
        <w:rPr>
          <w:rFonts w:hint="eastAsia"/>
          <w:sz w:val="30"/>
          <w:szCs w:val="30"/>
          <w:u w:val="none"/>
        </w:rPr>
      </w:pPr>
      <w:r>
        <w:rPr>
          <w:rFonts w:hint="eastAsia"/>
          <w:sz w:val="30"/>
          <w:szCs w:val="30"/>
          <w:u w:val="none"/>
        </w:rPr>
        <w:t>在我们将要学习的这周的经文中，保罗有一句鼓励的话。</w:t>
      </w:r>
    </w:p>
    <w:p w14:paraId="679E2686">
      <w:pPr>
        <w:pStyle w:val="12"/>
        <w:rPr>
          <w:rFonts w:hint="eastAsia"/>
          <w:sz w:val="30"/>
          <w:szCs w:val="30"/>
          <w:u w:val="none"/>
        </w:rPr>
      </w:pPr>
    </w:p>
    <w:p w14:paraId="505BBF02">
      <w:pPr>
        <w:pStyle w:val="12"/>
        <w:rPr>
          <w:rFonts w:hint="eastAsia"/>
          <w:sz w:val="30"/>
          <w:szCs w:val="30"/>
          <w:u w:val="none"/>
        </w:rPr>
      </w:pPr>
      <w:r>
        <w:rPr>
          <w:rFonts w:hint="eastAsia"/>
          <w:sz w:val="30"/>
          <w:szCs w:val="30"/>
          <w:u w:val="none"/>
        </w:rPr>
        <w:t>And that's good news.</w:t>
      </w:r>
    </w:p>
    <w:p w14:paraId="2A084E63">
      <w:pPr>
        <w:pStyle w:val="12"/>
        <w:rPr>
          <w:rFonts w:hint="eastAsia"/>
          <w:sz w:val="30"/>
          <w:szCs w:val="30"/>
          <w:u w:val="none"/>
        </w:rPr>
      </w:pPr>
      <w:r>
        <w:rPr>
          <w:rFonts w:hint="eastAsia"/>
          <w:sz w:val="30"/>
          <w:szCs w:val="30"/>
          <w:u w:val="none"/>
        </w:rPr>
        <w:t>这是个好消息。</w:t>
      </w:r>
    </w:p>
    <w:p w14:paraId="3C954A7F">
      <w:pPr>
        <w:pStyle w:val="12"/>
        <w:rPr>
          <w:rFonts w:hint="eastAsia"/>
          <w:sz w:val="30"/>
          <w:szCs w:val="30"/>
          <w:u w:val="none"/>
        </w:rPr>
      </w:pPr>
    </w:p>
    <w:p w14:paraId="59A5C120">
      <w:pPr>
        <w:pStyle w:val="12"/>
        <w:rPr>
          <w:rFonts w:hint="eastAsia"/>
          <w:sz w:val="30"/>
          <w:szCs w:val="30"/>
          <w:u w:val="none"/>
        </w:rPr>
      </w:pPr>
      <w:r>
        <w:rPr>
          <w:rFonts w:hint="eastAsia"/>
          <w:sz w:val="30"/>
          <w:szCs w:val="30"/>
          <w:u w:val="none"/>
        </w:rPr>
        <w:t>Many of you came here today knowing that you were weak.</w:t>
      </w:r>
    </w:p>
    <w:p w14:paraId="2E8253B9">
      <w:pPr>
        <w:pStyle w:val="12"/>
        <w:rPr>
          <w:rFonts w:hint="eastAsia"/>
          <w:sz w:val="30"/>
          <w:szCs w:val="30"/>
          <w:u w:val="none"/>
        </w:rPr>
      </w:pPr>
      <w:r>
        <w:rPr>
          <w:rFonts w:hint="eastAsia"/>
          <w:sz w:val="30"/>
          <w:szCs w:val="30"/>
          <w:u w:val="none"/>
        </w:rPr>
        <w:t>你们中许多人今天来到这里，知道自己是软弱的。</w:t>
      </w:r>
    </w:p>
    <w:p w14:paraId="40C834E7">
      <w:pPr>
        <w:pStyle w:val="12"/>
        <w:rPr>
          <w:rFonts w:hint="eastAsia"/>
          <w:sz w:val="30"/>
          <w:szCs w:val="30"/>
          <w:u w:val="none"/>
        </w:rPr>
      </w:pPr>
    </w:p>
    <w:p w14:paraId="001E6001">
      <w:pPr>
        <w:pStyle w:val="12"/>
        <w:rPr>
          <w:rFonts w:hint="eastAsia"/>
          <w:sz w:val="30"/>
          <w:szCs w:val="30"/>
          <w:u w:val="none"/>
        </w:rPr>
      </w:pPr>
      <w:r>
        <w:rPr>
          <w:rFonts w:hint="eastAsia"/>
          <w:sz w:val="30"/>
          <w:szCs w:val="30"/>
          <w:u w:val="none"/>
        </w:rPr>
        <w:t>There may not have been many around you who knew your weaknesses, and there may be few who know the nature of those weaknesses.</w:t>
      </w:r>
    </w:p>
    <w:p w14:paraId="5D7046AA">
      <w:pPr>
        <w:pStyle w:val="12"/>
        <w:rPr>
          <w:rFonts w:hint="eastAsia"/>
          <w:sz w:val="30"/>
          <w:szCs w:val="30"/>
          <w:u w:val="none"/>
        </w:rPr>
      </w:pPr>
      <w:r>
        <w:rPr>
          <w:rFonts w:hint="eastAsia"/>
          <w:sz w:val="30"/>
          <w:szCs w:val="30"/>
          <w:u w:val="none"/>
        </w:rPr>
        <w:t>你周围可能没有多少人知道你的软弱，也可能很少有人知道那些软弱的性质。</w:t>
      </w:r>
    </w:p>
    <w:p w14:paraId="5D56BEC5">
      <w:pPr>
        <w:pStyle w:val="12"/>
        <w:rPr>
          <w:rFonts w:hint="eastAsia"/>
          <w:sz w:val="30"/>
          <w:szCs w:val="30"/>
          <w:u w:val="none"/>
        </w:rPr>
      </w:pPr>
    </w:p>
    <w:p w14:paraId="2213A00E">
      <w:pPr>
        <w:pStyle w:val="12"/>
        <w:rPr>
          <w:rFonts w:hint="eastAsia"/>
          <w:sz w:val="30"/>
          <w:szCs w:val="30"/>
          <w:u w:val="none"/>
        </w:rPr>
      </w:pPr>
      <w:r>
        <w:rPr>
          <w:rFonts w:hint="eastAsia"/>
          <w:sz w:val="30"/>
          <w:szCs w:val="30"/>
          <w:u w:val="none"/>
        </w:rPr>
        <w:t>But many of you came knowing your weakness, and knowing that you were in need of aid.</w:t>
      </w:r>
    </w:p>
    <w:p w14:paraId="2323596D">
      <w:pPr>
        <w:pStyle w:val="12"/>
        <w:rPr>
          <w:rFonts w:hint="eastAsia"/>
          <w:sz w:val="30"/>
          <w:szCs w:val="30"/>
          <w:u w:val="none"/>
        </w:rPr>
      </w:pPr>
      <w:r>
        <w:rPr>
          <w:rFonts w:hint="eastAsia"/>
          <w:sz w:val="30"/>
          <w:szCs w:val="30"/>
          <w:u w:val="none"/>
        </w:rPr>
        <w:t>但你们中许多人来的时候知道自己的软弱，知道自己需要帮助。</w:t>
      </w:r>
    </w:p>
    <w:p w14:paraId="34ED8ADF">
      <w:pPr>
        <w:pStyle w:val="12"/>
        <w:rPr>
          <w:rFonts w:hint="eastAsia"/>
          <w:sz w:val="30"/>
          <w:szCs w:val="30"/>
          <w:u w:val="none"/>
        </w:rPr>
      </w:pPr>
    </w:p>
    <w:p w14:paraId="7C623095">
      <w:pPr>
        <w:pStyle w:val="12"/>
        <w:rPr>
          <w:rFonts w:hint="eastAsia"/>
          <w:sz w:val="30"/>
          <w:szCs w:val="30"/>
          <w:u w:val="none"/>
        </w:rPr>
      </w:pPr>
      <w:r>
        <w:rPr>
          <w:rFonts w:hint="eastAsia"/>
          <w:sz w:val="30"/>
          <w:szCs w:val="30"/>
          <w:u w:val="none"/>
        </w:rPr>
        <w:t>And if so, I have good news for you.</w:t>
      </w:r>
    </w:p>
    <w:p w14:paraId="6FC79003">
      <w:pPr>
        <w:pStyle w:val="12"/>
        <w:rPr>
          <w:rFonts w:hint="eastAsia"/>
          <w:sz w:val="30"/>
          <w:szCs w:val="30"/>
          <w:u w:val="none"/>
        </w:rPr>
      </w:pPr>
      <w:r>
        <w:rPr>
          <w:rFonts w:hint="eastAsia"/>
          <w:sz w:val="30"/>
          <w:szCs w:val="30"/>
          <w:u w:val="none"/>
        </w:rPr>
        <w:t>如果是这样，我有好消息给你。</w:t>
      </w:r>
    </w:p>
    <w:p w14:paraId="3DC02734">
      <w:pPr>
        <w:pStyle w:val="12"/>
        <w:rPr>
          <w:rFonts w:hint="eastAsia"/>
          <w:sz w:val="30"/>
          <w:szCs w:val="30"/>
          <w:u w:val="none"/>
        </w:rPr>
      </w:pPr>
    </w:p>
    <w:p w14:paraId="51072B1C">
      <w:pPr>
        <w:pStyle w:val="12"/>
        <w:rPr>
          <w:rFonts w:hint="eastAsia"/>
          <w:sz w:val="30"/>
          <w:szCs w:val="30"/>
          <w:u w:val="none"/>
        </w:rPr>
      </w:pPr>
      <w:r>
        <w:rPr>
          <w:rFonts w:hint="eastAsia"/>
          <w:sz w:val="30"/>
          <w:szCs w:val="30"/>
          <w:u w:val="none"/>
        </w:rPr>
        <w:t>Paul has a word of incredible strengthening and encouragement and comfort.</w:t>
      </w:r>
    </w:p>
    <w:p w14:paraId="01AE7415">
      <w:pPr>
        <w:pStyle w:val="12"/>
        <w:rPr>
          <w:rFonts w:hint="eastAsia"/>
          <w:sz w:val="30"/>
          <w:szCs w:val="30"/>
          <w:u w:val="none"/>
        </w:rPr>
      </w:pPr>
      <w:r>
        <w:rPr>
          <w:rFonts w:hint="eastAsia"/>
          <w:sz w:val="30"/>
          <w:szCs w:val="30"/>
          <w:u w:val="none"/>
        </w:rPr>
        <w:t>保罗有一句令人难以置信的加力、鼓励和安慰的话。</w:t>
      </w:r>
    </w:p>
    <w:p w14:paraId="122437C8">
      <w:pPr>
        <w:pStyle w:val="12"/>
        <w:rPr>
          <w:rFonts w:hint="eastAsia"/>
          <w:sz w:val="30"/>
          <w:szCs w:val="30"/>
          <w:u w:val="none"/>
        </w:rPr>
      </w:pPr>
    </w:p>
    <w:p w14:paraId="051948B2">
      <w:pPr>
        <w:pStyle w:val="12"/>
        <w:rPr>
          <w:rFonts w:hint="eastAsia"/>
          <w:sz w:val="30"/>
          <w:szCs w:val="30"/>
          <w:u w:val="none"/>
        </w:rPr>
      </w:pPr>
      <w:r>
        <w:rPr>
          <w:rFonts w:hint="eastAsia"/>
          <w:sz w:val="30"/>
          <w:szCs w:val="30"/>
          <w:u w:val="none"/>
        </w:rPr>
        <w:t>And if you came today viewing yourself as strong, I have good news for you too.</w:t>
      </w:r>
    </w:p>
    <w:p w14:paraId="44EA5E44">
      <w:pPr>
        <w:pStyle w:val="12"/>
        <w:rPr>
          <w:rFonts w:hint="eastAsia"/>
          <w:sz w:val="30"/>
          <w:szCs w:val="30"/>
          <w:u w:val="none"/>
        </w:rPr>
      </w:pPr>
      <w:r>
        <w:rPr>
          <w:rFonts w:hint="eastAsia"/>
          <w:sz w:val="30"/>
          <w:szCs w:val="30"/>
          <w:u w:val="none"/>
        </w:rPr>
        <w:t>如果你今天来的时候认为自己很强大，我也有好消息给你。</w:t>
      </w:r>
    </w:p>
    <w:p w14:paraId="232584E2">
      <w:pPr>
        <w:pStyle w:val="12"/>
        <w:rPr>
          <w:rFonts w:hint="eastAsia"/>
          <w:sz w:val="30"/>
          <w:szCs w:val="30"/>
          <w:u w:val="none"/>
        </w:rPr>
      </w:pPr>
    </w:p>
    <w:p w14:paraId="095642FC">
      <w:pPr>
        <w:pStyle w:val="12"/>
        <w:rPr>
          <w:rFonts w:hint="eastAsia"/>
          <w:sz w:val="30"/>
          <w:szCs w:val="30"/>
          <w:u w:val="none"/>
        </w:rPr>
      </w:pPr>
      <w:r>
        <w:rPr>
          <w:rFonts w:hint="eastAsia"/>
          <w:sz w:val="30"/>
          <w:szCs w:val="30"/>
          <w:u w:val="none"/>
        </w:rPr>
        <w:t>For when you take off the mask, and when you stop the charade, and when you stop trying to convince everything and everybody else around you that everything's all right, you've got it together.</w:t>
      </w:r>
    </w:p>
    <w:p w14:paraId="0A2E066B">
      <w:pPr>
        <w:pStyle w:val="12"/>
        <w:rPr>
          <w:rFonts w:hint="eastAsia"/>
          <w:sz w:val="30"/>
          <w:szCs w:val="30"/>
          <w:u w:val="none"/>
        </w:rPr>
      </w:pPr>
      <w:r>
        <w:rPr>
          <w:rFonts w:hint="eastAsia"/>
          <w:sz w:val="30"/>
          <w:szCs w:val="30"/>
          <w:u w:val="none"/>
        </w:rPr>
        <w:t>因为当你摘下面具，当你停止伪装，当你不再试图说服你周围的一切和每个人一切都好，你已经搞定了。</w:t>
      </w:r>
    </w:p>
    <w:p w14:paraId="3745D013">
      <w:pPr>
        <w:pStyle w:val="12"/>
        <w:rPr>
          <w:rFonts w:hint="eastAsia"/>
          <w:sz w:val="30"/>
          <w:szCs w:val="30"/>
          <w:u w:val="none"/>
        </w:rPr>
      </w:pPr>
    </w:p>
    <w:p w14:paraId="65E4B549">
      <w:pPr>
        <w:pStyle w:val="12"/>
        <w:rPr>
          <w:rFonts w:hint="eastAsia"/>
          <w:sz w:val="30"/>
          <w:szCs w:val="30"/>
          <w:u w:val="none"/>
        </w:rPr>
      </w:pPr>
      <w:r>
        <w:rPr>
          <w:rFonts w:hint="eastAsia"/>
          <w:sz w:val="30"/>
          <w:szCs w:val="30"/>
          <w:u w:val="none"/>
        </w:rPr>
        <w:t>Paul has a word to meet you in that moment of honesty.</w:t>
      </w:r>
    </w:p>
    <w:p w14:paraId="152EB970">
      <w:pPr>
        <w:pStyle w:val="12"/>
        <w:rPr>
          <w:rFonts w:hint="eastAsia"/>
          <w:sz w:val="30"/>
          <w:szCs w:val="30"/>
          <w:u w:val="none"/>
        </w:rPr>
      </w:pPr>
      <w:r>
        <w:rPr>
          <w:rFonts w:hint="eastAsia"/>
          <w:sz w:val="30"/>
          <w:szCs w:val="30"/>
          <w:u w:val="none"/>
        </w:rPr>
        <w:t>保罗有一句话，可以在你那诚实的时刻与你相遇。</w:t>
      </w:r>
    </w:p>
    <w:p w14:paraId="6AF1E068">
      <w:pPr>
        <w:pStyle w:val="12"/>
        <w:rPr>
          <w:rFonts w:hint="eastAsia"/>
          <w:sz w:val="30"/>
          <w:szCs w:val="30"/>
          <w:u w:val="none"/>
        </w:rPr>
      </w:pPr>
    </w:p>
    <w:p w14:paraId="51456CF7">
      <w:pPr>
        <w:pStyle w:val="12"/>
        <w:rPr>
          <w:rFonts w:hint="eastAsia"/>
          <w:sz w:val="30"/>
          <w:szCs w:val="30"/>
          <w:u w:val="none"/>
        </w:rPr>
      </w:pPr>
      <w:r>
        <w:rPr>
          <w:rFonts w:hint="eastAsia"/>
          <w:sz w:val="30"/>
          <w:szCs w:val="30"/>
          <w:u w:val="none"/>
        </w:rPr>
        <w:t>A word of hope and comfort which will bring you more relief than all your charades ever have.</w:t>
      </w:r>
    </w:p>
    <w:p w14:paraId="6B86D702">
      <w:pPr>
        <w:pStyle w:val="12"/>
        <w:rPr>
          <w:rFonts w:hint="eastAsia"/>
          <w:sz w:val="30"/>
          <w:szCs w:val="30"/>
          <w:u w:val="none"/>
        </w:rPr>
      </w:pPr>
      <w:r>
        <w:rPr>
          <w:rFonts w:hint="eastAsia"/>
          <w:sz w:val="30"/>
          <w:szCs w:val="30"/>
          <w:u w:val="none"/>
        </w:rPr>
        <w:t>一句盼望和安慰的话，它将比你所有的伪装都更能带给你解脱。</w:t>
      </w:r>
    </w:p>
    <w:p w14:paraId="25F5C220">
      <w:pPr>
        <w:pStyle w:val="12"/>
        <w:rPr>
          <w:rFonts w:hint="eastAsia"/>
          <w:sz w:val="30"/>
          <w:szCs w:val="30"/>
          <w:u w:val="none"/>
        </w:rPr>
      </w:pPr>
    </w:p>
    <w:p w14:paraId="7DBF453B">
      <w:pPr>
        <w:pStyle w:val="12"/>
        <w:rPr>
          <w:rFonts w:hint="eastAsia"/>
          <w:sz w:val="30"/>
          <w:szCs w:val="30"/>
          <w:u w:val="none"/>
        </w:rPr>
      </w:pPr>
      <w:r>
        <w:rPr>
          <w:rFonts w:hint="eastAsia"/>
          <w:sz w:val="30"/>
          <w:szCs w:val="30"/>
          <w:u w:val="none"/>
        </w:rPr>
        <w:t>I. Just we are are helped in our suffering by the hope of glory, so we are helped in our weakness by the Spirit.</w:t>
      </w:r>
    </w:p>
    <w:p w14:paraId="5384CEA1">
      <w:pPr>
        <w:pStyle w:val="12"/>
        <w:rPr>
          <w:rFonts w:hint="eastAsia"/>
          <w:sz w:val="30"/>
          <w:szCs w:val="30"/>
          <w:u w:val="none"/>
        </w:rPr>
      </w:pPr>
      <w:r>
        <w:rPr>
          <w:rFonts w:hint="eastAsia"/>
          <w:sz w:val="30"/>
          <w:szCs w:val="30"/>
          <w:u w:val="none"/>
        </w:rPr>
        <w:t>I. 正如我们在苦难中因荣耀的盼望得帮助，我们也在软弱中因圣灵得帮助。</w:t>
      </w:r>
    </w:p>
    <w:p w14:paraId="72A0B9C8">
      <w:pPr>
        <w:pStyle w:val="12"/>
        <w:rPr>
          <w:rFonts w:hint="eastAsia"/>
          <w:sz w:val="30"/>
          <w:szCs w:val="30"/>
          <w:u w:val="none"/>
        </w:rPr>
      </w:pPr>
    </w:p>
    <w:p w14:paraId="7372DCC1">
      <w:pPr>
        <w:pStyle w:val="12"/>
        <w:rPr>
          <w:rFonts w:hint="eastAsia"/>
          <w:sz w:val="30"/>
          <w:szCs w:val="30"/>
          <w:u w:val="none"/>
        </w:rPr>
      </w:pPr>
      <w:r>
        <w:rPr>
          <w:rFonts w:hint="eastAsia"/>
          <w:sz w:val="30"/>
          <w:szCs w:val="30"/>
          <w:u w:val="none"/>
        </w:rPr>
        <w:t>And I want you to see three things in particular that Paul does as he gives us a grand comfort in these two tiny, but profound verses.</w:t>
      </w:r>
    </w:p>
    <w:p w14:paraId="7CCDD3D3">
      <w:pPr>
        <w:pStyle w:val="12"/>
        <w:rPr>
          <w:rFonts w:hint="eastAsia"/>
          <w:sz w:val="30"/>
          <w:szCs w:val="30"/>
          <w:u w:val="none"/>
        </w:rPr>
      </w:pPr>
      <w:r>
        <w:rPr>
          <w:rFonts w:hint="eastAsia"/>
          <w:sz w:val="30"/>
          <w:szCs w:val="30"/>
          <w:u w:val="none"/>
        </w:rPr>
        <w:t>我希望你们特别看到保罗在这两节简短却深奥的经文中，给予我们极大安慰时所做的三件事。</w:t>
      </w:r>
    </w:p>
    <w:p w14:paraId="3A92D9AF">
      <w:pPr>
        <w:pStyle w:val="12"/>
        <w:rPr>
          <w:rFonts w:hint="eastAsia"/>
          <w:sz w:val="30"/>
          <w:szCs w:val="30"/>
          <w:u w:val="none"/>
        </w:rPr>
      </w:pPr>
    </w:p>
    <w:p w14:paraId="1A355A1E">
      <w:pPr>
        <w:pStyle w:val="12"/>
        <w:rPr>
          <w:rFonts w:hint="eastAsia"/>
          <w:sz w:val="30"/>
          <w:szCs w:val="30"/>
          <w:u w:val="none"/>
        </w:rPr>
      </w:pPr>
      <w:r>
        <w:rPr>
          <w:rFonts w:hint="eastAsia"/>
          <w:sz w:val="30"/>
          <w:szCs w:val="30"/>
          <w:u w:val="none"/>
        </w:rPr>
        <w:t>First, I'd like you to look at the first part of verse 26.</w:t>
      </w:r>
    </w:p>
    <w:p w14:paraId="6AC2E4F3">
      <w:pPr>
        <w:pStyle w:val="12"/>
        <w:rPr>
          <w:rFonts w:hint="eastAsia"/>
          <w:sz w:val="30"/>
          <w:szCs w:val="30"/>
          <w:u w:val="none"/>
        </w:rPr>
      </w:pPr>
      <w:r>
        <w:rPr>
          <w:rFonts w:hint="eastAsia"/>
          <w:sz w:val="30"/>
          <w:szCs w:val="30"/>
          <w:u w:val="none"/>
        </w:rPr>
        <w:t>首先，我希望你们看第26节的第一部分。</w:t>
      </w:r>
    </w:p>
    <w:p w14:paraId="51233300">
      <w:pPr>
        <w:pStyle w:val="12"/>
        <w:rPr>
          <w:rFonts w:hint="eastAsia"/>
          <w:sz w:val="30"/>
          <w:szCs w:val="30"/>
          <w:u w:val="none"/>
        </w:rPr>
      </w:pPr>
    </w:p>
    <w:p w14:paraId="5ADA048B">
      <w:pPr>
        <w:pStyle w:val="12"/>
        <w:rPr>
          <w:rFonts w:hint="eastAsia"/>
          <w:sz w:val="30"/>
          <w:szCs w:val="30"/>
          <w:u w:val="none"/>
        </w:rPr>
      </w:pPr>
      <w:r>
        <w:rPr>
          <w:rFonts w:hint="eastAsia"/>
          <w:sz w:val="30"/>
          <w:szCs w:val="30"/>
          <w:u w:val="none"/>
        </w:rPr>
        <w:t>Paul says there, in the same way the Spirit also helps our weakness.</w:t>
      </w:r>
    </w:p>
    <w:p w14:paraId="741F6B8F">
      <w:pPr>
        <w:pStyle w:val="12"/>
        <w:rPr>
          <w:rFonts w:hint="eastAsia"/>
          <w:sz w:val="30"/>
          <w:szCs w:val="30"/>
          <w:u w:val="none"/>
        </w:rPr>
      </w:pPr>
      <w:r>
        <w:rPr>
          <w:rFonts w:hint="eastAsia"/>
          <w:sz w:val="30"/>
          <w:szCs w:val="30"/>
          <w:u w:val="none"/>
        </w:rPr>
        <w:t>保罗在那里说，圣灵也照样扶助我们的软弱。</w:t>
      </w:r>
    </w:p>
    <w:p w14:paraId="7514D506">
      <w:pPr>
        <w:pStyle w:val="12"/>
        <w:rPr>
          <w:rFonts w:hint="eastAsia"/>
          <w:sz w:val="30"/>
          <w:szCs w:val="30"/>
          <w:u w:val="none"/>
        </w:rPr>
      </w:pPr>
    </w:p>
    <w:p w14:paraId="652E4F69">
      <w:pPr>
        <w:pStyle w:val="12"/>
        <w:rPr>
          <w:rFonts w:hint="eastAsia"/>
          <w:sz w:val="30"/>
          <w:szCs w:val="30"/>
          <w:u w:val="none"/>
        </w:rPr>
      </w:pPr>
      <w:r>
        <w:rPr>
          <w:rFonts w:hint="eastAsia"/>
          <w:sz w:val="30"/>
          <w:szCs w:val="30"/>
          <w:u w:val="none"/>
        </w:rPr>
        <w:t>I want you to understand two very important things there.</w:t>
      </w:r>
    </w:p>
    <w:p w14:paraId="7B791D54">
      <w:pPr>
        <w:pStyle w:val="12"/>
        <w:rPr>
          <w:rFonts w:hint="eastAsia"/>
          <w:sz w:val="30"/>
          <w:szCs w:val="30"/>
          <w:u w:val="none"/>
        </w:rPr>
      </w:pPr>
      <w:r>
        <w:rPr>
          <w:rFonts w:hint="eastAsia"/>
          <w:sz w:val="30"/>
          <w:szCs w:val="30"/>
          <w:u w:val="none"/>
        </w:rPr>
        <w:t>我希望你们在那里明白两件非常重要的事情。</w:t>
      </w:r>
    </w:p>
    <w:p w14:paraId="4822DA86">
      <w:pPr>
        <w:pStyle w:val="12"/>
        <w:rPr>
          <w:rFonts w:hint="eastAsia"/>
          <w:sz w:val="30"/>
          <w:szCs w:val="30"/>
          <w:u w:val="none"/>
        </w:rPr>
      </w:pPr>
    </w:p>
    <w:p w14:paraId="2323389D">
      <w:pPr>
        <w:pStyle w:val="12"/>
        <w:rPr>
          <w:rFonts w:hint="eastAsia"/>
          <w:sz w:val="30"/>
          <w:szCs w:val="30"/>
          <w:u w:val="none"/>
        </w:rPr>
      </w:pPr>
      <w:r>
        <w:rPr>
          <w:rFonts w:hint="eastAsia"/>
          <w:sz w:val="30"/>
          <w:szCs w:val="30"/>
          <w:u w:val="none"/>
        </w:rPr>
        <w:t>Paul takes our weakness as a given, and he makes it clear that even in that weakness, God ministers to us by His Spirit.</w:t>
      </w:r>
    </w:p>
    <w:p w14:paraId="756CA680">
      <w:pPr>
        <w:pStyle w:val="12"/>
        <w:rPr>
          <w:rFonts w:hint="eastAsia"/>
          <w:sz w:val="30"/>
          <w:szCs w:val="30"/>
          <w:u w:val="none"/>
        </w:rPr>
      </w:pPr>
      <w:r>
        <w:rPr>
          <w:rFonts w:hint="eastAsia"/>
          <w:sz w:val="30"/>
          <w:szCs w:val="30"/>
          <w:u w:val="none"/>
        </w:rPr>
        <w:t>保罗将我们的软弱视为既定事实，并且他清楚地表明，即使在那软弱中，神也藉着祂的灵服事我们。</w:t>
      </w:r>
    </w:p>
    <w:p w14:paraId="4D291AA5">
      <w:pPr>
        <w:pStyle w:val="12"/>
        <w:rPr>
          <w:rFonts w:hint="eastAsia"/>
          <w:sz w:val="30"/>
          <w:szCs w:val="30"/>
          <w:u w:val="none"/>
        </w:rPr>
      </w:pPr>
    </w:p>
    <w:p w14:paraId="043DBC7A">
      <w:pPr>
        <w:pStyle w:val="12"/>
        <w:rPr>
          <w:rFonts w:hint="eastAsia"/>
          <w:sz w:val="30"/>
          <w:szCs w:val="30"/>
          <w:u w:val="none"/>
        </w:rPr>
      </w:pPr>
      <w:r>
        <w:rPr>
          <w:rFonts w:hint="eastAsia"/>
          <w:sz w:val="30"/>
          <w:szCs w:val="30"/>
          <w:u w:val="none"/>
        </w:rPr>
        <w:t>Now, notice what Paul has done so far.</w:t>
      </w:r>
    </w:p>
    <w:p w14:paraId="4FAF5E13">
      <w:pPr>
        <w:pStyle w:val="12"/>
        <w:rPr>
          <w:rFonts w:hint="eastAsia"/>
          <w:sz w:val="30"/>
          <w:szCs w:val="30"/>
          <w:u w:val="none"/>
        </w:rPr>
      </w:pPr>
      <w:r>
        <w:rPr>
          <w:rFonts w:hint="eastAsia"/>
          <w:sz w:val="30"/>
          <w:szCs w:val="30"/>
          <w:u w:val="none"/>
        </w:rPr>
        <w:t>现在，请注意保罗到目前为止所做的。</w:t>
      </w:r>
    </w:p>
    <w:p w14:paraId="7DE4F187">
      <w:pPr>
        <w:pStyle w:val="12"/>
        <w:rPr>
          <w:rFonts w:hint="eastAsia"/>
          <w:sz w:val="30"/>
          <w:szCs w:val="30"/>
          <w:u w:val="none"/>
        </w:rPr>
      </w:pPr>
    </w:p>
    <w:p w14:paraId="3D24DC2E">
      <w:pPr>
        <w:pStyle w:val="12"/>
        <w:rPr>
          <w:rFonts w:hint="eastAsia"/>
          <w:sz w:val="30"/>
          <w:szCs w:val="30"/>
          <w:u w:val="none"/>
        </w:rPr>
      </w:pPr>
      <w:r>
        <w:rPr>
          <w:rFonts w:hint="eastAsia"/>
          <w:sz w:val="30"/>
          <w:szCs w:val="30"/>
          <w:u w:val="none"/>
        </w:rPr>
        <w:t>In verses 18 through 25, he has been helping you deal with your suffering.</w:t>
      </w:r>
    </w:p>
    <w:p w14:paraId="284AAAFD">
      <w:pPr>
        <w:pStyle w:val="12"/>
        <w:rPr>
          <w:rFonts w:hint="eastAsia"/>
          <w:sz w:val="30"/>
          <w:szCs w:val="30"/>
          <w:u w:val="none"/>
        </w:rPr>
      </w:pPr>
      <w:r>
        <w:rPr>
          <w:rFonts w:hint="eastAsia"/>
          <w:sz w:val="30"/>
          <w:szCs w:val="30"/>
          <w:u w:val="none"/>
        </w:rPr>
        <w:t>在第18至25节中，他一直在帮助你们处理你们的苦难。</w:t>
      </w:r>
    </w:p>
    <w:p w14:paraId="1CDDBA08">
      <w:pPr>
        <w:pStyle w:val="12"/>
        <w:rPr>
          <w:rFonts w:hint="eastAsia"/>
          <w:sz w:val="30"/>
          <w:szCs w:val="30"/>
          <w:u w:val="none"/>
        </w:rPr>
      </w:pPr>
    </w:p>
    <w:p w14:paraId="6ADD2166">
      <w:pPr>
        <w:pStyle w:val="12"/>
        <w:rPr>
          <w:rFonts w:hint="eastAsia"/>
          <w:sz w:val="30"/>
          <w:szCs w:val="30"/>
          <w:u w:val="none"/>
        </w:rPr>
      </w:pPr>
      <w:r>
        <w:rPr>
          <w:rFonts w:hint="eastAsia"/>
          <w:sz w:val="30"/>
          <w:szCs w:val="30"/>
          <w:u w:val="none"/>
        </w:rPr>
        <w:t>In response to your suffering he's offered a support.</w:t>
      </w:r>
    </w:p>
    <w:p w14:paraId="1E42C21A">
      <w:pPr>
        <w:pStyle w:val="12"/>
        <w:rPr>
          <w:rFonts w:hint="eastAsia"/>
          <w:sz w:val="30"/>
          <w:szCs w:val="30"/>
          <w:u w:val="none"/>
        </w:rPr>
      </w:pPr>
      <w:r>
        <w:rPr>
          <w:rFonts w:hint="eastAsia"/>
          <w:sz w:val="30"/>
          <w:szCs w:val="30"/>
          <w:u w:val="none"/>
        </w:rPr>
        <w:t>为回应你们的苦难，他提供了一个支持。</w:t>
      </w:r>
    </w:p>
    <w:p w14:paraId="2445A257">
      <w:pPr>
        <w:pStyle w:val="12"/>
        <w:rPr>
          <w:rFonts w:hint="eastAsia"/>
          <w:sz w:val="30"/>
          <w:szCs w:val="30"/>
          <w:u w:val="none"/>
        </w:rPr>
      </w:pPr>
    </w:p>
    <w:p w14:paraId="69EB2CB1">
      <w:pPr>
        <w:pStyle w:val="12"/>
        <w:rPr>
          <w:rFonts w:hint="eastAsia"/>
          <w:sz w:val="30"/>
          <w:szCs w:val="30"/>
          <w:u w:val="none"/>
        </w:rPr>
      </w:pPr>
      <w:r>
        <w:rPr>
          <w:rFonts w:hint="eastAsia"/>
          <w:sz w:val="30"/>
          <w:szCs w:val="30"/>
          <w:u w:val="none"/>
        </w:rPr>
        <w:t>What is that support?</w:t>
      </w:r>
    </w:p>
    <w:p w14:paraId="4F06A226">
      <w:pPr>
        <w:pStyle w:val="12"/>
        <w:rPr>
          <w:rFonts w:hint="eastAsia"/>
          <w:sz w:val="30"/>
          <w:szCs w:val="30"/>
          <w:u w:val="none"/>
        </w:rPr>
      </w:pPr>
      <w:r>
        <w:rPr>
          <w:rFonts w:hint="eastAsia"/>
          <w:sz w:val="30"/>
          <w:szCs w:val="30"/>
          <w:u w:val="none"/>
        </w:rPr>
        <w:t>那支持是什么呢？</w:t>
      </w:r>
    </w:p>
    <w:p w14:paraId="6478FFF8">
      <w:pPr>
        <w:pStyle w:val="12"/>
        <w:rPr>
          <w:rFonts w:hint="eastAsia"/>
          <w:sz w:val="30"/>
          <w:szCs w:val="30"/>
          <w:u w:val="none"/>
        </w:rPr>
      </w:pPr>
    </w:p>
    <w:p w14:paraId="0142BAD1">
      <w:pPr>
        <w:pStyle w:val="12"/>
        <w:rPr>
          <w:rFonts w:hint="eastAsia"/>
          <w:sz w:val="30"/>
          <w:szCs w:val="30"/>
          <w:u w:val="none"/>
        </w:rPr>
      </w:pPr>
      <w:r>
        <w:rPr>
          <w:rFonts w:hint="eastAsia"/>
          <w:sz w:val="30"/>
          <w:szCs w:val="30"/>
          <w:u w:val="none"/>
        </w:rPr>
        <w:t>He says this, "Your present suffering is helped, and you're coping with your present suffering is helped by your realization of certain future glory.</w:t>
      </w:r>
    </w:p>
    <w:p w14:paraId="35D0C76E">
      <w:pPr>
        <w:pStyle w:val="12"/>
        <w:rPr>
          <w:rFonts w:hint="eastAsia"/>
          <w:sz w:val="30"/>
          <w:szCs w:val="30"/>
          <w:u w:val="none"/>
        </w:rPr>
      </w:pPr>
      <w:r>
        <w:rPr>
          <w:rFonts w:hint="eastAsia"/>
          <w:sz w:val="30"/>
          <w:szCs w:val="30"/>
          <w:u w:val="none"/>
        </w:rPr>
        <w:t>他是这样说的：“你们现在的苦难得到了帮助，你们应对现在苦难的能力，也因你们认识到那确定的未来荣耀而得到了帮助。</w:t>
      </w:r>
    </w:p>
    <w:p w14:paraId="5E96B011">
      <w:pPr>
        <w:pStyle w:val="12"/>
        <w:rPr>
          <w:rFonts w:hint="eastAsia"/>
          <w:sz w:val="30"/>
          <w:szCs w:val="30"/>
          <w:u w:val="none"/>
        </w:rPr>
      </w:pPr>
    </w:p>
    <w:p w14:paraId="2E7B1586">
      <w:pPr>
        <w:pStyle w:val="12"/>
        <w:rPr>
          <w:rFonts w:hint="eastAsia"/>
          <w:sz w:val="30"/>
          <w:szCs w:val="30"/>
          <w:u w:val="none"/>
        </w:rPr>
      </w:pPr>
      <w:r>
        <w:rPr>
          <w:rFonts w:hint="eastAsia"/>
          <w:sz w:val="30"/>
          <w:szCs w:val="30"/>
          <w:u w:val="none"/>
        </w:rPr>
        <w:t>The hope of glory helps you cope now, helps you bear up under your present suffering."</w:t>
      </w:r>
    </w:p>
    <w:p w14:paraId="639388F1">
      <w:pPr>
        <w:pStyle w:val="12"/>
        <w:rPr>
          <w:rFonts w:hint="eastAsia"/>
          <w:sz w:val="30"/>
          <w:szCs w:val="30"/>
          <w:u w:val="none"/>
        </w:rPr>
      </w:pPr>
      <w:r>
        <w:rPr>
          <w:rFonts w:hint="eastAsia"/>
          <w:sz w:val="30"/>
          <w:szCs w:val="30"/>
          <w:u w:val="none"/>
        </w:rPr>
        <w:t>荣耀的盼望帮助你们现在应对，帮助你们承受现在的苦难。”</w:t>
      </w:r>
    </w:p>
    <w:p w14:paraId="5EC158A1">
      <w:pPr>
        <w:pStyle w:val="12"/>
        <w:rPr>
          <w:rFonts w:hint="eastAsia"/>
          <w:sz w:val="30"/>
          <w:szCs w:val="30"/>
          <w:u w:val="none"/>
        </w:rPr>
      </w:pPr>
    </w:p>
    <w:p w14:paraId="58B84401">
      <w:pPr>
        <w:pStyle w:val="12"/>
        <w:rPr>
          <w:rFonts w:hint="eastAsia"/>
          <w:sz w:val="30"/>
          <w:szCs w:val="30"/>
          <w:u w:val="none"/>
        </w:rPr>
      </w:pPr>
      <w:r>
        <w:rPr>
          <w:rFonts w:hint="eastAsia"/>
          <w:sz w:val="30"/>
          <w:szCs w:val="30"/>
          <w:u w:val="none"/>
        </w:rPr>
        <w:t>And he's talked about that at length in detail.</w:t>
      </w:r>
    </w:p>
    <w:p w14:paraId="06C47B83">
      <w:pPr>
        <w:pStyle w:val="12"/>
        <w:rPr>
          <w:rFonts w:hint="eastAsia"/>
          <w:sz w:val="30"/>
          <w:szCs w:val="30"/>
          <w:u w:val="none"/>
        </w:rPr>
      </w:pPr>
      <w:r>
        <w:rPr>
          <w:rFonts w:hint="eastAsia"/>
          <w:sz w:val="30"/>
          <w:szCs w:val="30"/>
          <w:u w:val="none"/>
        </w:rPr>
        <w:t>他已经详细地、长篇地谈论了这一点。</w:t>
      </w:r>
    </w:p>
    <w:p w14:paraId="2F2B7807">
      <w:pPr>
        <w:pStyle w:val="12"/>
        <w:rPr>
          <w:rFonts w:hint="eastAsia"/>
          <w:sz w:val="30"/>
          <w:szCs w:val="30"/>
          <w:u w:val="none"/>
        </w:rPr>
      </w:pPr>
    </w:p>
    <w:p w14:paraId="18984844">
      <w:pPr>
        <w:pStyle w:val="12"/>
        <w:rPr>
          <w:rFonts w:hint="eastAsia"/>
          <w:sz w:val="30"/>
          <w:szCs w:val="30"/>
          <w:u w:val="none"/>
        </w:rPr>
      </w:pPr>
      <w:r>
        <w:rPr>
          <w:rFonts w:hint="eastAsia"/>
          <w:sz w:val="30"/>
          <w:szCs w:val="30"/>
          <w:u w:val="none"/>
        </w:rPr>
        <w:t>Now he says, "Now, I've got a word of encouragement to you as you deal with your weakness.</w:t>
      </w:r>
    </w:p>
    <w:p w14:paraId="335247C0">
      <w:pPr>
        <w:pStyle w:val="12"/>
        <w:rPr>
          <w:rFonts w:hint="eastAsia"/>
          <w:sz w:val="30"/>
          <w:szCs w:val="30"/>
          <w:u w:val="none"/>
        </w:rPr>
      </w:pPr>
      <w:r>
        <w:rPr>
          <w:rFonts w:hint="eastAsia"/>
          <w:sz w:val="30"/>
          <w:szCs w:val="30"/>
          <w:u w:val="none"/>
        </w:rPr>
        <w:t>现在他说：“现在，当你们处理自己的软弱时，我有一句鼓励的话给你们。</w:t>
      </w:r>
    </w:p>
    <w:p w14:paraId="16006DBD">
      <w:pPr>
        <w:pStyle w:val="12"/>
        <w:rPr>
          <w:rFonts w:hint="eastAsia"/>
          <w:sz w:val="30"/>
          <w:szCs w:val="30"/>
          <w:u w:val="none"/>
        </w:rPr>
      </w:pPr>
    </w:p>
    <w:p w14:paraId="2A7ED8C5">
      <w:pPr>
        <w:pStyle w:val="12"/>
        <w:rPr>
          <w:rFonts w:hint="eastAsia"/>
          <w:sz w:val="30"/>
          <w:szCs w:val="30"/>
          <w:u w:val="none"/>
        </w:rPr>
      </w:pPr>
      <w:r>
        <w:rPr>
          <w:rFonts w:hint="eastAsia"/>
          <w:sz w:val="30"/>
          <w:szCs w:val="30"/>
          <w:u w:val="none"/>
        </w:rPr>
        <w:t>As you're looking in the mirror, and as you're acknowledging the weaknesses that are there, maybe nobody else knows them, but you know they are there, I've got a word of encouragement for you.</w:t>
      </w:r>
    </w:p>
    <w:p w14:paraId="1BC42758">
      <w:pPr>
        <w:pStyle w:val="12"/>
        <w:rPr>
          <w:rFonts w:hint="eastAsia"/>
          <w:sz w:val="30"/>
          <w:szCs w:val="30"/>
          <w:u w:val="none"/>
        </w:rPr>
      </w:pPr>
      <w:r>
        <w:rPr>
          <w:rFonts w:hint="eastAsia"/>
          <w:sz w:val="30"/>
          <w:szCs w:val="30"/>
          <w:u w:val="none"/>
        </w:rPr>
        <w:t>当你们看着镜子，当你们承认那些存在的软弱时，也许别人都不知道，但你们知道它们就在那里，我有一句鼓励的话给你们。</w:t>
      </w:r>
    </w:p>
    <w:p w14:paraId="3E5EAA96">
      <w:pPr>
        <w:pStyle w:val="12"/>
        <w:rPr>
          <w:rFonts w:hint="eastAsia"/>
          <w:sz w:val="30"/>
          <w:szCs w:val="30"/>
          <w:u w:val="none"/>
        </w:rPr>
      </w:pPr>
    </w:p>
    <w:p w14:paraId="38B35DF9">
      <w:pPr>
        <w:pStyle w:val="12"/>
        <w:rPr>
          <w:rFonts w:hint="eastAsia"/>
          <w:sz w:val="30"/>
          <w:szCs w:val="30"/>
          <w:u w:val="none"/>
        </w:rPr>
      </w:pPr>
      <w:r>
        <w:rPr>
          <w:rFonts w:hint="eastAsia"/>
          <w:sz w:val="30"/>
          <w:szCs w:val="30"/>
          <w:u w:val="none"/>
        </w:rPr>
        <w:t>In your weakness, I've helped you in your suffering, now here's the word of encouragement in your weakness.</w:t>
      </w:r>
    </w:p>
    <w:p w14:paraId="2EB6B3A9">
      <w:pPr>
        <w:pStyle w:val="12"/>
        <w:rPr>
          <w:rFonts w:hint="eastAsia"/>
          <w:sz w:val="30"/>
          <w:szCs w:val="30"/>
          <w:u w:val="none"/>
        </w:rPr>
      </w:pPr>
      <w:r>
        <w:rPr>
          <w:rFonts w:hint="eastAsia"/>
          <w:sz w:val="30"/>
          <w:szCs w:val="30"/>
          <w:u w:val="none"/>
        </w:rPr>
        <w:t>在你们的软弱中，我已在你们的苦难中帮助了你们，现在这是在你们软弱中的鼓励之言。</w:t>
      </w:r>
    </w:p>
    <w:p w14:paraId="0E6F5876">
      <w:pPr>
        <w:pStyle w:val="12"/>
        <w:rPr>
          <w:rFonts w:hint="eastAsia"/>
          <w:sz w:val="30"/>
          <w:szCs w:val="30"/>
          <w:u w:val="none"/>
        </w:rPr>
      </w:pPr>
    </w:p>
    <w:p w14:paraId="7CA38FA5">
      <w:pPr>
        <w:pStyle w:val="12"/>
        <w:rPr>
          <w:rFonts w:hint="eastAsia"/>
          <w:sz w:val="30"/>
          <w:szCs w:val="30"/>
          <w:u w:val="none"/>
        </w:rPr>
      </w:pPr>
      <w:r>
        <w:rPr>
          <w:rFonts w:hint="eastAsia"/>
          <w:sz w:val="30"/>
          <w:szCs w:val="30"/>
          <w:u w:val="none"/>
        </w:rPr>
        <w:t>And the word is that in your weakness, God grants us the Spirit to help.</w:t>
      </w:r>
    </w:p>
    <w:p w14:paraId="0D8737FA">
      <w:pPr>
        <w:pStyle w:val="12"/>
        <w:rPr>
          <w:rFonts w:hint="eastAsia"/>
          <w:sz w:val="30"/>
          <w:szCs w:val="30"/>
          <w:u w:val="none"/>
        </w:rPr>
      </w:pPr>
      <w:r>
        <w:rPr>
          <w:rFonts w:hint="eastAsia"/>
          <w:sz w:val="30"/>
          <w:szCs w:val="30"/>
          <w:u w:val="none"/>
        </w:rPr>
        <w:t>这话就是，在你们的软弱中，神赐下圣灵来帮助我们。</w:t>
      </w:r>
    </w:p>
    <w:p w14:paraId="71EFD36B">
      <w:pPr>
        <w:pStyle w:val="12"/>
        <w:rPr>
          <w:rFonts w:hint="eastAsia"/>
          <w:sz w:val="30"/>
          <w:szCs w:val="30"/>
          <w:u w:val="none"/>
        </w:rPr>
      </w:pPr>
    </w:p>
    <w:p w14:paraId="51C4F8CC">
      <w:pPr>
        <w:pStyle w:val="12"/>
        <w:rPr>
          <w:rFonts w:hint="eastAsia"/>
          <w:sz w:val="30"/>
          <w:szCs w:val="30"/>
          <w:u w:val="none"/>
        </w:rPr>
      </w:pPr>
      <w:r>
        <w:rPr>
          <w:rFonts w:hint="eastAsia"/>
          <w:sz w:val="30"/>
          <w:szCs w:val="30"/>
          <w:u w:val="none"/>
        </w:rPr>
        <w:t>You see what Paul is saying here.</w:t>
      </w:r>
    </w:p>
    <w:p w14:paraId="3E0BC782">
      <w:pPr>
        <w:pStyle w:val="12"/>
        <w:rPr>
          <w:rFonts w:hint="eastAsia"/>
          <w:sz w:val="30"/>
          <w:szCs w:val="30"/>
          <w:u w:val="none"/>
        </w:rPr>
      </w:pPr>
      <w:r>
        <w:rPr>
          <w:rFonts w:hint="eastAsia"/>
          <w:sz w:val="30"/>
          <w:szCs w:val="30"/>
          <w:u w:val="none"/>
        </w:rPr>
        <w:t>你们看保罗在这里所说的。</w:t>
      </w:r>
    </w:p>
    <w:p w14:paraId="6F230C15">
      <w:pPr>
        <w:pStyle w:val="12"/>
        <w:rPr>
          <w:rFonts w:hint="eastAsia"/>
          <w:sz w:val="30"/>
          <w:szCs w:val="30"/>
          <w:u w:val="none"/>
        </w:rPr>
      </w:pPr>
    </w:p>
    <w:p w14:paraId="6F76574C">
      <w:pPr>
        <w:pStyle w:val="12"/>
        <w:rPr>
          <w:rFonts w:hint="eastAsia"/>
          <w:sz w:val="30"/>
          <w:szCs w:val="30"/>
          <w:u w:val="none"/>
        </w:rPr>
      </w:pPr>
      <w:r>
        <w:rPr>
          <w:rFonts w:hint="eastAsia"/>
          <w:sz w:val="30"/>
          <w:szCs w:val="30"/>
          <w:u w:val="none"/>
        </w:rPr>
        <w:t>He's saying that we are weak, and we all stand in need of aid.</w:t>
      </w:r>
    </w:p>
    <w:p w14:paraId="576B9726">
      <w:pPr>
        <w:pStyle w:val="12"/>
        <w:rPr>
          <w:rFonts w:hint="eastAsia"/>
          <w:sz w:val="30"/>
          <w:szCs w:val="30"/>
          <w:u w:val="none"/>
        </w:rPr>
      </w:pPr>
      <w:r>
        <w:rPr>
          <w:rFonts w:hint="eastAsia"/>
          <w:sz w:val="30"/>
          <w:szCs w:val="30"/>
          <w:u w:val="none"/>
        </w:rPr>
        <w:t>他在说我们是软弱的，我们都需要帮助。</w:t>
      </w:r>
    </w:p>
    <w:p w14:paraId="2000D385">
      <w:pPr>
        <w:pStyle w:val="12"/>
        <w:rPr>
          <w:rFonts w:hint="eastAsia"/>
          <w:sz w:val="30"/>
          <w:szCs w:val="30"/>
          <w:u w:val="none"/>
        </w:rPr>
      </w:pPr>
    </w:p>
    <w:p w14:paraId="6DBD4A3D">
      <w:pPr>
        <w:pStyle w:val="12"/>
        <w:rPr>
          <w:rFonts w:hint="eastAsia"/>
          <w:sz w:val="30"/>
          <w:szCs w:val="30"/>
          <w:u w:val="none"/>
        </w:rPr>
      </w:pPr>
      <w:r>
        <w:rPr>
          <w:rFonts w:hint="eastAsia"/>
          <w:sz w:val="30"/>
          <w:szCs w:val="30"/>
          <w:u w:val="none"/>
        </w:rPr>
        <w:t>And God generously supplies that need in the person and work of the Holy Spirit.</w:t>
      </w:r>
    </w:p>
    <w:p w14:paraId="6513F046">
      <w:pPr>
        <w:pStyle w:val="12"/>
        <w:rPr>
          <w:rFonts w:hint="eastAsia"/>
          <w:sz w:val="30"/>
          <w:szCs w:val="30"/>
          <w:u w:val="none"/>
        </w:rPr>
      </w:pPr>
      <w:r>
        <w:rPr>
          <w:rFonts w:hint="eastAsia"/>
          <w:sz w:val="30"/>
          <w:szCs w:val="30"/>
          <w:u w:val="none"/>
        </w:rPr>
        <w:t>神藉着圣灵的位格和工作，慷慨地供应那需要。</w:t>
      </w:r>
    </w:p>
    <w:p w14:paraId="0B6C09C9">
      <w:pPr>
        <w:pStyle w:val="12"/>
        <w:rPr>
          <w:rFonts w:hint="eastAsia"/>
          <w:sz w:val="30"/>
          <w:szCs w:val="30"/>
          <w:u w:val="none"/>
        </w:rPr>
      </w:pPr>
    </w:p>
    <w:p w14:paraId="48287B24">
      <w:pPr>
        <w:pStyle w:val="12"/>
        <w:rPr>
          <w:rFonts w:hint="eastAsia"/>
          <w:sz w:val="30"/>
          <w:szCs w:val="30"/>
          <w:u w:val="none"/>
        </w:rPr>
      </w:pPr>
      <w:r>
        <w:rPr>
          <w:rFonts w:hint="eastAsia"/>
          <w:sz w:val="30"/>
          <w:szCs w:val="30"/>
          <w:u w:val="none"/>
        </w:rPr>
        <w:t>Just as we are helped in suffering by the certain future hope of glory, so also, we are helped in our weakness by the person and work of the Holy Spirit.</w:t>
      </w:r>
    </w:p>
    <w:p w14:paraId="5CE6F1B3">
      <w:pPr>
        <w:pStyle w:val="12"/>
        <w:rPr>
          <w:rFonts w:hint="eastAsia"/>
          <w:sz w:val="30"/>
          <w:szCs w:val="30"/>
          <w:u w:val="none"/>
        </w:rPr>
      </w:pPr>
      <w:r>
        <w:rPr>
          <w:rFonts w:hint="eastAsia"/>
          <w:sz w:val="30"/>
          <w:szCs w:val="30"/>
          <w:u w:val="none"/>
        </w:rPr>
        <w:t>正如我们在苦难中因确定的未来荣耀之盼望而得帮助，同样，我们也在软弱中因圣灵的位格和工作而得帮助。</w:t>
      </w:r>
    </w:p>
    <w:p w14:paraId="6AE723C7">
      <w:pPr>
        <w:pStyle w:val="12"/>
        <w:rPr>
          <w:rFonts w:hint="eastAsia"/>
          <w:sz w:val="30"/>
          <w:szCs w:val="30"/>
          <w:u w:val="none"/>
        </w:rPr>
      </w:pPr>
    </w:p>
    <w:p w14:paraId="19E5AEBD">
      <w:pPr>
        <w:pStyle w:val="12"/>
        <w:rPr>
          <w:rFonts w:hint="eastAsia"/>
          <w:sz w:val="30"/>
          <w:szCs w:val="30"/>
          <w:u w:val="none"/>
        </w:rPr>
      </w:pPr>
      <w:r>
        <w:rPr>
          <w:rFonts w:hint="eastAsia"/>
          <w:sz w:val="30"/>
          <w:szCs w:val="30"/>
          <w:u w:val="none"/>
        </w:rPr>
        <w:t>That is what Paul is saying.</w:t>
      </w:r>
    </w:p>
    <w:p w14:paraId="12343AD1">
      <w:pPr>
        <w:pStyle w:val="12"/>
        <w:rPr>
          <w:rFonts w:hint="eastAsia"/>
          <w:sz w:val="30"/>
          <w:szCs w:val="30"/>
          <w:u w:val="none"/>
        </w:rPr>
      </w:pPr>
      <w:r>
        <w:rPr>
          <w:rFonts w:hint="eastAsia"/>
          <w:sz w:val="30"/>
          <w:szCs w:val="30"/>
          <w:u w:val="none"/>
        </w:rPr>
        <w:t>这就是保罗所说的。</w:t>
      </w:r>
    </w:p>
    <w:p w14:paraId="59A2D520">
      <w:pPr>
        <w:pStyle w:val="12"/>
        <w:rPr>
          <w:rFonts w:hint="eastAsia"/>
          <w:sz w:val="30"/>
          <w:szCs w:val="30"/>
          <w:u w:val="none"/>
        </w:rPr>
      </w:pPr>
    </w:p>
    <w:p w14:paraId="434C3228">
      <w:pPr>
        <w:pStyle w:val="12"/>
        <w:rPr>
          <w:rFonts w:hint="eastAsia"/>
          <w:sz w:val="30"/>
          <w:szCs w:val="30"/>
          <w:u w:val="none"/>
        </w:rPr>
      </w:pPr>
      <w:r>
        <w:rPr>
          <w:rFonts w:hint="eastAsia"/>
          <w:sz w:val="30"/>
          <w:szCs w:val="30"/>
          <w:u w:val="none"/>
        </w:rPr>
        <w:t>Notice that Paul does not say that God removes our weakness in the same way the Spirit removes our weakness.</w:t>
      </w:r>
    </w:p>
    <w:p w14:paraId="044B1C97">
      <w:pPr>
        <w:pStyle w:val="12"/>
        <w:rPr>
          <w:rFonts w:hint="eastAsia"/>
          <w:sz w:val="30"/>
          <w:szCs w:val="30"/>
          <w:u w:val="none"/>
        </w:rPr>
      </w:pPr>
      <w:r>
        <w:rPr>
          <w:rFonts w:hint="eastAsia"/>
          <w:sz w:val="30"/>
          <w:szCs w:val="30"/>
          <w:u w:val="none"/>
        </w:rPr>
        <w:t>请注意，保罗并没有说神除去我们的软弱，就像圣灵除去我们的软弱一样。</w:t>
      </w:r>
    </w:p>
    <w:p w14:paraId="1D7AEF27">
      <w:pPr>
        <w:pStyle w:val="12"/>
        <w:rPr>
          <w:rFonts w:hint="eastAsia"/>
          <w:sz w:val="30"/>
          <w:szCs w:val="30"/>
          <w:u w:val="none"/>
        </w:rPr>
      </w:pPr>
    </w:p>
    <w:p w14:paraId="753C7C02">
      <w:pPr>
        <w:pStyle w:val="12"/>
        <w:rPr>
          <w:rFonts w:hint="eastAsia"/>
          <w:sz w:val="30"/>
          <w:szCs w:val="30"/>
          <w:u w:val="none"/>
        </w:rPr>
      </w:pPr>
      <w:r>
        <w:rPr>
          <w:rFonts w:hint="eastAsia"/>
          <w:sz w:val="30"/>
          <w:szCs w:val="30"/>
          <w:u w:val="none"/>
        </w:rPr>
        <w:t>No, no, no, no.</w:t>
      </w:r>
    </w:p>
    <w:p w14:paraId="5FD504CC">
      <w:pPr>
        <w:pStyle w:val="12"/>
        <w:rPr>
          <w:rFonts w:hint="eastAsia"/>
          <w:sz w:val="30"/>
          <w:szCs w:val="30"/>
          <w:u w:val="none"/>
        </w:rPr>
      </w:pPr>
      <w:r>
        <w:rPr>
          <w:rFonts w:hint="eastAsia"/>
          <w:sz w:val="30"/>
          <w:szCs w:val="30"/>
          <w:u w:val="none"/>
        </w:rPr>
        <w:t>不，不，不，不。</w:t>
      </w:r>
    </w:p>
    <w:p w14:paraId="757C7E70">
      <w:pPr>
        <w:pStyle w:val="12"/>
        <w:rPr>
          <w:rFonts w:hint="eastAsia"/>
          <w:sz w:val="30"/>
          <w:szCs w:val="30"/>
          <w:u w:val="none"/>
        </w:rPr>
      </w:pPr>
    </w:p>
    <w:p w14:paraId="6E454BA4">
      <w:pPr>
        <w:pStyle w:val="12"/>
        <w:rPr>
          <w:rFonts w:hint="eastAsia"/>
          <w:sz w:val="30"/>
          <w:szCs w:val="30"/>
          <w:u w:val="none"/>
        </w:rPr>
      </w:pPr>
      <w:r>
        <w:rPr>
          <w:rFonts w:hint="eastAsia"/>
          <w:sz w:val="30"/>
          <w:szCs w:val="30"/>
          <w:u w:val="none"/>
        </w:rPr>
        <w:t>In the same way the Spirit helps our weakness.</w:t>
      </w:r>
    </w:p>
    <w:p w14:paraId="1898BECF">
      <w:pPr>
        <w:pStyle w:val="12"/>
        <w:rPr>
          <w:rFonts w:hint="eastAsia"/>
          <w:sz w:val="30"/>
          <w:szCs w:val="30"/>
          <w:u w:val="none"/>
        </w:rPr>
      </w:pPr>
      <w:r>
        <w:rPr>
          <w:rFonts w:hint="eastAsia"/>
          <w:sz w:val="30"/>
          <w:szCs w:val="30"/>
          <w:u w:val="none"/>
        </w:rPr>
        <w:t>圣灵也照样扶助我们的软弱。</w:t>
      </w:r>
    </w:p>
    <w:p w14:paraId="58F663B0">
      <w:pPr>
        <w:pStyle w:val="12"/>
        <w:rPr>
          <w:rFonts w:hint="eastAsia"/>
          <w:sz w:val="30"/>
          <w:szCs w:val="30"/>
          <w:u w:val="none"/>
        </w:rPr>
      </w:pPr>
    </w:p>
    <w:p w14:paraId="121B1B36">
      <w:pPr>
        <w:pStyle w:val="12"/>
        <w:rPr>
          <w:rFonts w:hint="eastAsia"/>
          <w:sz w:val="30"/>
          <w:szCs w:val="30"/>
          <w:u w:val="none"/>
        </w:rPr>
      </w:pPr>
      <w:r>
        <w:rPr>
          <w:rFonts w:hint="eastAsia"/>
          <w:sz w:val="30"/>
          <w:szCs w:val="30"/>
          <w:u w:val="none"/>
        </w:rPr>
        <w:t>He does not transpose us into strong men; He aids us at the very point of need.</w:t>
      </w:r>
    </w:p>
    <w:p w14:paraId="68B581B1">
      <w:pPr>
        <w:pStyle w:val="12"/>
        <w:rPr>
          <w:rFonts w:hint="eastAsia"/>
          <w:sz w:val="30"/>
          <w:szCs w:val="30"/>
          <w:u w:val="none"/>
        </w:rPr>
      </w:pPr>
      <w:r>
        <w:rPr>
          <w:rFonts w:hint="eastAsia"/>
          <w:sz w:val="30"/>
          <w:szCs w:val="30"/>
          <w:u w:val="none"/>
        </w:rPr>
        <w:t>祂不是把我们变成强壮的人；祂在最需要之处援助我们。</w:t>
      </w:r>
    </w:p>
    <w:p w14:paraId="0B07CFD1">
      <w:pPr>
        <w:pStyle w:val="12"/>
        <w:rPr>
          <w:rFonts w:hint="eastAsia"/>
          <w:sz w:val="30"/>
          <w:szCs w:val="30"/>
          <w:u w:val="none"/>
        </w:rPr>
      </w:pPr>
    </w:p>
    <w:p w14:paraId="0F0E3134">
      <w:pPr>
        <w:pStyle w:val="12"/>
        <w:rPr>
          <w:rFonts w:hint="eastAsia"/>
          <w:sz w:val="30"/>
          <w:szCs w:val="30"/>
          <w:u w:val="none"/>
        </w:rPr>
      </w:pPr>
      <w:r>
        <w:rPr>
          <w:rFonts w:hint="eastAsia"/>
          <w:sz w:val="30"/>
          <w:szCs w:val="30"/>
          <w:u w:val="none"/>
        </w:rPr>
        <w:t>But we remain constantly dependent upon Him, that His power might be perfected in our weakness.</w:t>
      </w:r>
    </w:p>
    <w:p w14:paraId="2A787AB8">
      <w:pPr>
        <w:pStyle w:val="12"/>
        <w:rPr>
          <w:rFonts w:hint="eastAsia"/>
          <w:sz w:val="30"/>
          <w:szCs w:val="30"/>
          <w:u w:val="none"/>
        </w:rPr>
      </w:pPr>
      <w:r>
        <w:rPr>
          <w:rFonts w:hint="eastAsia"/>
          <w:sz w:val="30"/>
          <w:szCs w:val="30"/>
          <w:u w:val="none"/>
        </w:rPr>
        <w:t>但我们始终依赖祂，好叫祂的能力在我们的软弱上显得完全。</w:t>
      </w:r>
    </w:p>
    <w:p w14:paraId="4A01DB4B">
      <w:pPr>
        <w:pStyle w:val="12"/>
        <w:rPr>
          <w:rFonts w:hint="eastAsia"/>
          <w:sz w:val="30"/>
          <w:szCs w:val="30"/>
          <w:u w:val="none"/>
        </w:rPr>
      </w:pPr>
    </w:p>
    <w:p w14:paraId="47FFBA5D">
      <w:pPr>
        <w:pStyle w:val="12"/>
        <w:rPr>
          <w:rFonts w:hint="eastAsia"/>
          <w:sz w:val="30"/>
          <w:szCs w:val="30"/>
          <w:u w:val="none"/>
        </w:rPr>
      </w:pPr>
      <w:r>
        <w:rPr>
          <w:rFonts w:hint="eastAsia"/>
          <w:sz w:val="30"/>
          <w:szCs w:val="30"/>
          <w:u w:val="none"/>
        </w:rPr>
        <w:t>And notice what it is that God does in our time of need.</w:t>
      </w:r>
    </w:p>
    <w:p w14:paraId="4CC2A083">
      <w:pPr>
        <w:pStyle w:val="12"/>
        <w:rPr>
          <w:rFonts w:hint="eastAsia"/>
          <w:sz w:val="30"/>
          <w:szCs w:val="30"/>
          <w:u w:val="none"/>
        </w:rPr>
      </w:pPr>
      <w:r>
        <w:rPr>
          <w:rFonts w:hint="eastAsia"/>
          <w:sz w:val="30"/>
          <w:szCs w:val="30"/>
          <w:u w:val="none"/>
        </w:rPr>
        <w:t>请注意神在我们需要的时候所做的事。</w:t>
      </w:r>
    </w:p>
    <w:p w14:paraId="7037A5B4">
      <w:pPr>
        <w:pStyle w:val="12"/>
        <w:rPr>
          <w:rFonts w:hint="eastAsia"/>
          <w:sz w:val="30"/>
          <w:szCs w:val="30"/>
          <w:u w:val="none"/>
        </w:rPr>
      </w:pPr>
    </w:p>
    <w:p w14:paraId="30179915">
      <w:pPr>
        <w:pStyle w:val="12"/>
        <w:rPr>
          <w:rFonts w:hint="eastAsia"/>
          <w:sz w:val="30"/>
          <w:szCs w:val="30"/>
          <w:u w:val="none"/>
        </w:rPr>
      </w:pPr>
      <w:r>
        <w:rPr>
          <w:rFonts w:hint="eastAsia"/>
          <w:sz w:val="30"/>
          <w:szCs w:val="30"/>
          <w:u w:val="none"/>
        </w:rPr>
        <w:t>He grants us the spirit.</w:t>
      </w:r>
    </w:p>
    <w:p w14:paraId="68563B9F">
      <w:pPr>
        <w:pStyle w:val="12"/>
        <w:rPr>
          <w:rFonts w:hint="eastAsia"/>
          <w:sz w:val="30"/>
          <w:szCs w:val="30"/>
          <w:u w:val="none"/>
        </w:rPr>
      </w:pPr>
      <w:r>
        <w:rPr>
          <w:rFonts w:hint="eastAsia"/>
          <w:sz w:val="30"/>
          <w:szCs w:val="30"/>
          <w:u w:val="none"/>
        </w:rPr>
        <w:t>祂赐给我们圣灵。</w:t>
      </w:r>
    </w:p>
    <w:p w14:paraId="1BCB6BA1">
      <w:pPr>
        <w:pStyle w:val="12"/>
        <w:rPr>
          <w:rFonts w:hint="eastAsia"/>
          <w:sz w:val="30"/>
          <w:szCs w:val="30"/>
          <w:u w:val="none"/>
        </w:rPr>
      </w:pPr>
    </w:p>
    <w:p w14:paraId="07990FD5">
      <w:pPr>
        <w:pStyle w:val="12"/>
        <w:rPr>
          <w:rFonts w:hint="eastAsia"/>
          <w:sz w:val="30"/>
          <w:szCs w:val="30"/>
          <w:u w:val="none"/>
        </w:rPr>
      </w:pPr>
      <w:r>
        <w:rPr>
          <w:rFonts w:hint="eastAsia"/>
          <w:sz w:val="30"/>
          <w:szCs w:val="30"/>
          <w:u w:val="none"/>
        </w:rPr>
        <w:t>You're looking at a friend who is struggling through things.</w:t>
      </w:r>
    </w:p>
    <w:p w14:paraId="0D050BB7">
      <w:pPr>
        <w:pStyle w:val="12"/>
        <w:rPr>
          <w:rFonts w:hint="eastAsia"/>
          <w:sz w:val="30"/>
          <w:szCs w:val="30"/>
          <w:u w:val="none"/>
        </w:rPr>
      </w:pPr>
      <w:r>
        <w:rPr>
          <w:rFonts w:hint="eastAsia"/>
          <w:sz w:val="30"/>
          <w:szCs w:val="30"/>
          <w:u w:val="none"/>
        </w:rPr>
        <w:t>你看着一个正在挣扎的朋友。</w:t>
      </w:r>
    </w:p>
    <w:p w14:paraId="19668CE2">
      <w:pPr>
        <w:pStyle w:val="12"/>
        <w:rPr>
          <w:rFonts w:hint="eastAsia"/>
          <w:sz w:val="30"/>
          <w:szCs w:val="30"/>
          <w:u w:val="none"/>
        </w:rPr>
      </w:pPr>
    </w:p>
    <w:p w14:paraId="308C0BA2">
      <w:pPr>
        <w:pStyle w:val="12"/>
        <w:rPr>
          <w:rFonts w:hint="eastAsia"/>
          <w:sz w:val="30"/>
          <w:szCs w:val="30"/>
          <w:u w:val="none"/>
        </w:rPr>
      </w:pPr>
      <w:r>
        <w:rPr>
          <w:rFonts w:hint="eastAsia"/>
          <w:sz w:val="30"/>
          <w:szCs w:val="30"/>
          <w:u w:val="none"/>
        </w:rPr>
        <w:t>That friend is a friend in Christ.</w:t>
      </w:r>
    </w:p>
    <w:p w14:paraId="6B0E3243">
      <w:pPr>
        <w:pStyle w:val="12"/>
        <w:rPr>
          <w:rFonts w:hint="eastAsia"/>
          <w:sz w:val="30"/>
          <w:szCs w:val="30"/>
          <w:u w:val="none"/>
        </w:rPr>
      </w:pPr>
      <w:r>
        <w:rPr>
          <w:rFonts w:hint="eastAsia"/>
          <w:sz w:val="30"/>
          <w:szCs w:val="30"/>
          <w:u w:val="none"/>
        </w:rPr>
        <w:t>那个朋友是基督里的朋友。</w:t>
      </w:r>
    </w:p>
    <w:p w14:paraId="7F443680">
      <w:pPr>
        <w:pStyle w:val="12"/>
        <w:rPr>
          <w:rFonts w:hint="eastAsia"/>
          <w:sz w:val="30"/>
          <w:szCs w:val="30"/>
          <w:u w:val="none"/>
        </w:rPr>
      </w:pPr>
    </w:p>
    <w:p w14:paraId="77CC0983">
      <w:pPr>
        <w:pStyle w:val="12"/>
        <w:rPr>
          <w:rFonts w:hint="eastAsia"/>
          <w:sz w:val="30"/>
          <w:szCs w:val="30"/>
          <w:u w:val="none"/>
        </w:rPr>
      </w:pPr>
      <w:r>
        <w:rPr>
          <w:rFonts w:hint="eastAsia"/>
          <w:sz w:val="30"/>
          <w:szCs w:val="30"/>
          <w:u w:val="none"/>
        </w:rPr>
        <w:t>That friend trusts in the Lord Jesus Christ, and you're wondering who is helping that friend in the hour of his need or her need?</w:t>
      </w:r>
    </w:p>
    <w:p w14:paraId="21C085F5">
      <w:pPr>
        <w:pStyle w:val="12"/>
        <w:rPr>
          <w:rFonts w:hint="eastAsia"/>
          <w:sz w:val="30"/>
          <w:szCs w:val="30"/>
          <w:u w:val="none"/>
        </w:rPr>
      </w:pPr>
      <w:r>
        <w:rPr>
          <w:rFonts w:hint="eastAsia"/>
          <w:sz w:val="30"/>
          <w:szCs w:val="30"/>
          <w:u w:val="none"/>
        </w:rPr>
        <w:t>那个朋友信靠主耶稣基督，而你在想，在他或她需要的时候，有谁在帮助那个朋友呢？</w:t>
      </w:r>
    </w:p>
    <w:p w14:paraId="45C2E6F9">
      <w:pPr>
        <w:pStyle w:val="12"/>
        <w:rPr>
          <w:rFonts w:hint="eastAsia"/>
          <w:sz w:val="30"/>
          <w:szCs w:val="30"/>
          <w:u w:val="none"/>
        </w:rPr>
      </w:pPr>
    </w:p>
    <w:p w14:paraId="49A65205">
      <w:pPr>
        <w:pStyle w:val="12"/>
        <w:rPr>
          <w:rFonts w:hint="eastAsia"/>
          <w:sz w:val="30"/>
          <w:szCs w:val="30"/>
          <w:u w:val="none"/>
        </w:rPr>
      </w:pPr>
      <w:r>
        <w:rPr>
          <w:rFonts w:hint="eastAsia"/>
          <w:sz w:val="30"/>
          <w:szCs w:val="30"/>
          <w:u w:val="none"/>
        </w:rPr>
        <w:t>And here's Paul answer, the third person of the trinity.</w:t>
      </w:r>
    </w:p>
    <w:p w14:paraId="1B0DD23A">
      <w:pPr>
        <w:pStyle w:val="12"/>
        <w:rPr>
          <w:rFonts w:hint="eastAsia"/>
          <w:sz w:val="30"/>
          <w:szCs w:val="30"/>
          <w:u w:val="none"/>
        </w:rPr>
      </w:pPr>
      <w:r>
        <w:rPr>
          <w:rFonts w:hint="eastAsia"/>
          <w:sz w:val="30"/>
          <w:szCs w:val="30"/>
          <w:u w:val="none"/>
        </w:rPr>
        <w:t>这是保罗的回答，三位一体的第三位。</w:t>
      </w:r>
    </w:p>
    <w:p w14:paraId="2F975375">
      <w:pPr>
        <w:pStyle w:val="12"/>
        <w:rPr>
          <w:rFonts w:hint="eastAsia"/>
          <w:sz w:val="30"/>
          <w:szCs w:val="30"/>
          <w:u w:val="none"/>
        </w:rPr>
      </w:pPr>
    </w:p>
    <w:p w14:paraId="296812CA">
      <w:pPr>
        <w:pStyle w:val="12"/>
        <w:rPr>
          <w:rFonts w:hint="eastAsia"/>
          <w:sz w:val="30"/>
          <w:szCs w:val="30"/>
          <w:u w:val="none"/>
        </w:rPr>
      </w:pPr>
      <w:r>
        <w:rPr>
          <w:rFonts w:hint="eastAsia"/>
          <w:sz w:val="30"/>
          <w:szCs w:val="30"/>
          <w:u w:val="none"/>
        </w:rPr>
        <w:t>In your weakness God, the Spirit, comes to aid you.</w:t>
      </w:r>
    </w:p>
    <w:p w14:paraId="65CDEA41">
      <w:pPr>
        <w:pStyle w:val="12"/>
        <w:rPr>
          <w:rFonts w:hint="eastAsia"/>
          <w:sz w:val="30"/>
          <w:szCs w:val="30"/>
          <w:u w:val="none"/>
        </w:rPr>
      </w:pPr>
      <w:r>
        <w:rPr>
          <w:rFonts w:hint="eastAsia"/>
          <w:sz w:val="30"/>
          <w:szCs w:val="30"/>
          <w:u w:val="none"/>
        </w:rPr>
        <w:t>在你的软弱中，神，即圣灵，来援助你。</w:t>
      </w:r>
    </w:p>
    <w:p w14:paraId="01A0C3AB">
      <w:pPr>
        <w:pStyle w:val="12"/>
        <w:rPr>
          <w:rFonts w:hint="eastAsia"/>
          <w:sz w:val="30"/>
          <w:szCs w:val="30"/>
          <w:u w:val="none"/>
        </w:rPr>
      </w:pPr>
    </w:p>
    <w:p w14:paraId="582CC6BC">
      <w:pPr>
        <w:pStyle w:val="12"/>
        <w:rPr>
          <w:rFonts w:hint="eastAsia"/>
          <w:sz w:val="30"/>
          <w:szCs w:val="30"/>
          <w:u w:val="none"/>
        </w:rPr>
      </w:pPr>
      <w:r>
        <w:rPr>
          <w:rFonts w:hint="eastAsia"/>
          <w:sz w:val="30"/>
          <w:szCs w:val="30"/>
          <w:u w:val="none"/>
        </w:rPr>
        <w:t>At that moment where you need it the most, the person who realizes that he is weak finds this comfort God the Holy Spirit has come to aid him.</w:t>
      </w:r>
    </w:p>
    <w:p w14:paraId="5DCC8161">
      <w:pPr>
        <w:pStyle w:val="12"/>
        <w:rPr>
          <w:rFonts w:hint="eastAsia"/>
          <w:sz w:val="30"/>
          <w:szCs w:val="30"/>
          <w:u w:val="none"/>
        </w:rPr>
      </w:pPr>
      <w:r>
        <w:rPr>
          <w:rFonts w:hint="eastAsia"/>
          <w:sz w:val="30"/>
          <w:szCs w:val="30"/>
          <w:u w:val="none"/>
        </w:rPr>
        <w:t>在最需要的那一刻，意识到自己软弱的人找到了这个安慰：神，圣灵，已经来援助他了。</w:t>
      </w:r>
    </w:p>
    <w:p w14:paraId="3A7C86B1">
      <w:pPr>
        <w:pStyle w:val="12"/>
        <w:rPr>
          <w:rFonts w:hint="eastAsia"/>
          <w:sz w:val="30"/>
          <w:szCs w:val="30"/>
          <w:u w:val="none"/>
        </w:rPr>
      </w:pPr>
    </w:p>
    <w:p w14:paraId="6E97F3C6">
      <w:pPr>
        <w:pStyle w:val="12"/>
        <w:rPr>
          <w:rFonts w:hint="eastAsia"/>
          <w:sz w:val="30"/>
          <w:szCs w:val="30"/>
          <w:u w:val="none"/>
        </w:rPr>
      </w:pPr>
      <w:r>
        <w:rPr>
          <w:rFonts w:hint="eastAsia"/>
          <w:sz w:val="30"/>
          <w:szCs w:val="30"/>
          <w:u w:val="none"/>
        </w:rPr>
        <w:t>At that moment when you need it the most, the person who realizes that he is weak finds this comfort.</w:t>
      </w:r>
    </w:p>
    <w:p w14:paraId="6FDD6A3D">
      <w:pPr>
        <w:pStyle w:val="12"/>
        <w:rPr>
          <w:rFonts w:hint="eastAsia"/>
          <w:sz w:val="30"/>
          <w:szCs w:val="30"/>
          <w:u w:val="none"/>
        </w:rPr>
      </w:pPr>
      <w:r>
        <w:rPr>
          <w:rFonts w:hint="eastAsia"/>
          <w:sz w:val="30"/>
          <w:szCs w:val="30"/>
          <w:u w:val="none"/>
        </w:rPr>
        <w:t>在最需要的那一刻，意识到自己软弱的人找到了这个安慰。</w:t>
      </w:r>
    </w:p>
    <w:p w14:paraId="0A07753C">
      <w:pPr>
        <w:pStyle w:val="12"/>
        <w:rPr>
          <w:rFonts w:hint="eastAsia"/>
          <w:sz w:val="30"/>
          <w:szCs w:val="30"/>
          <w:u w:val="none"/>
        </w:rPr>
      </w:pPr>
    </w:p>
    <w:p w14:paraId="305CDC4D">
      <w:pPr>
        <w:pStyle w:val="12"/>
        <w:rPr>
          <w:rFonts w:hint="eastAsia"/>
          <w:sz w:val="30"/>
          <w:szCs w:val="30"/>
          <w:u w:val="none"/>
        </w:rPr>
      </w:pPr>
      <w:r>
        <w:rPr>
          <w:rFonts w:hint="eastAsia"/>
          <w:sz w:val="30"/>
          <w:szCs w:val="30"/>
          <w:u w:val="none"/>
        </w:rPr>
        <w:t>God the Holy Spirit has come to aid him.</w:t>
      </w:r>
    </w:p>
    <w:p w14:paraId="780D1577">
      <w:pPr>
        <w:pStyle w:val="12"/>
        <w:rPr>
          <w:rFonts w:hint="eastAsia"/>
          <w:sz w:val="30"/>
          <w:szCs w:val="30"/>
          <w:u w:val="none"/>
        </w:rPr>
      </w:pPr>
      <w:r>
        <w:rPr>
          <w:rFonts w:hint="eastAsia"/>
          <w:sz w:val="30"/>
          <w:szCs w:val="30"/>
          <w:u w:val="none"/>
        </w:rPr>
        <w:t>神，圣灵，已经来援助他了。</w:t>
      </w:r>
    </w:p>
    <w:p w14:paraId="3FA1236E">
      <w:pPr>
        <w:pStyle w:val="12"/>
        <w:rPr>
          <w:rFonts w:hint="eastAsia"/>
          <w:sz w:val="30"/>
          <w:szCs w:val="30"/>
          <w:u w:val="none"/>
        </w:rPr>
      </w:pPr>
    </w:p>
    <w:p w14:paraId="2D9B8621">
      <w:pPr>
        <w:pStyle w:val="12"/>
        <w:rPr>
          <w:rFonts w:hint="eastAsia"/>
          <w:sz w:val="30"/>
          <w:szCs w:val="30"/>
          <w:u w:val="none"/>
        </w:rPr>
      </w:pPr>
      <w:r>
        <w:rPr>
          <w:rFonts w:hint="eastAsia"/>
          <w:sz w:val="30"/>
          <w:szCs w:val="30"/>
          <w:u w:val="none"/>
        </w:rPr>
        <w:t>You know sometimes we run up against things, and we literally don't know what to do.</w:t>
      </w:r>
    </w:p>
    <w:p w14:paraId="270AA500">
      <w:pPr>
        <w:pStyle w:val="12"/>
        <w:rPr>
          <w:rFonts w:hint="eastAsia"/>
          <w:sz w:val="30"/>
          <w:szCs w:val="30"/>
          <w:u w:val="none"/>
        </w:rPr>
      </w:pPr>
      <w:r>
        <w:rPr>
          <w:rFonts w:hint="eastAsia"/>
          <w:sz w:val="30"/>
          <w:szCs w:val="30"/>
          <w:u w:val="none"/>
        </w:rPr>
        <w:t>你知道有时我们遇到一些事，我们真的不知道该怎么办。</w:t>
      </w:r>
    </w:p>
    <w:p w14:paraId="77E8309C">
      <w:pPr>
        <w:pStyle w:val="12"/>
        <w:rPr>
          <w:rFonts w:hint="eastAsia"/>
          <w:sz w:val="30"/>
          <w:szCs w:val="30"/>
          <w:u w:val="none"/>
        </w:rPr>
      </w:pPr>
    </w:p>
    <w:p w14:paraId="7F1695FB">
      <w:pPr>
        <w:pStyle w:val="12"/>
        <w:rPr>
          <w:rFonts w:hint="eastAsia"/>
          <w:sz w:val="30"/>
          <w:szCs w:val="30"/>
          <w:u w:val="none"/>
        </w:rPr>
      </w:pPr>
      <w:r>
        <w:rPr>
          <w:rFonts w:hint="eastAsia"/>
          <w:sz w:val="30"/>
          <w:szCs w:val="30"/>
          <w:u w:val="none"/>
        </w:rPr>
        <w:t>When I was ten or eleven years old, my youngest brother had a seizure.</w:t>
      </w:r>
    </w:p>
    <w:p w14:paraId="3A707AC2">
      <w:pPr>
        <w:pStyle w:val="12"/>
        <w:rPr>
          <w:rFonts w:hint="eastAsia"/>
          <w:sz w:val="30"/>
          <w:szCs w:val="30"/>
          <w:u w:val="none"/>
        </w:rPr>
      </w:pPr>
      <w:r>
        <w:rPr>
          <w:rFonts w:hint="eastAsia"/>
          <w:sz w:val="30"/>
          <w:szCs w:val="30"/>
          <w:u w:val="none"/>
        </w:rPr>
        <w:t>我十岁或十一岁时，我最小的弟弟癫痫发作。</w:t>
      </w:r>
    </w:p>
    <w:p w14:paraId="7B759506">
      <w:pPr>
        <w:pStyle w:val="12"/>
        <w:rPr>
          <w:rFonts w:hint="eastAsia"/>
          <w:sz w:val="30"/>
          <w:szCs w:val="30"/>
          <w:u w:val="none"/>
        </w:rPr>
      </w:pPr>
    </w:p>
    <w:p w14:paraId="78EA957C">
      <w:pPr>
        <w:pStyle w:val="12"/>
        <w:rPr>
          <w:rFonts w:hint="eastAsia"/>
          <w:sz w:val="30"/>
          <w:szCs w:val="30"/>
          <w:u w:val="none"/>
        </w:rPr>
      </w:pPr>
      <w:r>
        <w:rPr>
          <w:rFonts w:hint="eastAsia"/>
          <w:sz w:val="30"/>
          <w:szCs w:val="30"/>
          <w:u w:val="none"/>
        </w:rPr>
        <w:t>He was upstairs.</w:t>
      </w:r>
    </w:p>
    <w:p w14:paraId="5E168591">
      <w:pPr>
        <w:pStyle w:val="12"/>
        <w:rPr>
          <w:rFonts w:hint="eastAsia"/>
          <w:sz w:val="30"/>
          <w:szCs w:val="30"/>
          <w:u w:val="none"/>
        </w:rPr>
      </w:pPr>
      <w:r>
        <w:rPr>
          <w:rFonts w:hint="eastAsia"/>
          <w:sz w:val="30"/>
          <w:szCs w:val="30"/>
          <w:u w:val="none"/>
        </w:rPr>
        <w:t>他在楼上。</w:t>
      </w:r>
    </w:p>
    <w:p w14:paraId="3E156F0E">
      <w:pPr>
        <w:pStyle w:val="12"/>
        <w:rPr>
          <w:rFonts w:hint="eastAsia"/>
          <w:sz w:val="30"/>
          <w:szCs w:val="30"/>
          <w:u w:val="none"/>
        </w:rPr>
      </w:pPr>
    </w:p>
    <w:p w14:paraId="17497F5C">
      <w:pPr>
        <w:pStyle w:val="12"/>
        <w:rPr>
          <w:rFonts w:hint="eastAsia"/>
          <w:sz w:val="30"/>
          <w:szCs w:val="30"/>
          <w:u w:val="none"/>
        </w:rPr>
      </w:pPr>
      <w:r>
        <w:rPr>
          <w:rFonts w:hint="eastAsia"/>
          <w:sz w:val="30"/>
          <w:szCs w:val="30"/>
          <w:u w:val="none"/>
        </w:rPr>
        <w:t>He was playing, talking with my other younger brother.</w:t>
      </w:r>
    </w:p>
    <w:p w14:paraId="3608CE2B">
      <w:pPr>
        <w:pStyle w:val="12"/>
        <w:rPr>
          <w:rFonts w:hint="eastAsia"/>
          <w:sz w:val="30"/>
          <w:szCs w:val="30"/>
          <w:u w:val="none"/>
        </w:rPr>
      </w:pPr>
      <w:r>
        <w:rPr>
          <w:rFonts w:hint="eastAsia"/>
          <w:sz w:val="30"/>
          <w:szCs w:val="30"/>
          <w:u w:val="none"/>
        </w:rPr>
        <w:t>他正在和我的另一个弟弟玩耍、说话。</w:t>
      </w:r>
    </w:p>
    <w:p w14:paraId="33E2507F">
      <w:pPr>
        <w:pStyle w:val="12"/>
        <w:rPr>
          <w:rFonts w:hint="eastAsia"/>
          <w:sz w:val="30"/>
          <w:szCs w:val="30"/>
          <w:u w:val="none"/>
        </w:rPr>
      </w:pPr>
    </w:p>
    <w:p w14:paraId="76CB4EBC">
      <w:pPr>
        <w:pStyle w:val="12"/>
        <w:rPr>
          <w:rFonts w:hint="eastAsia"/>
          <w:sz w:val="30"/>
          <w:szCs w:val="30"/>
          <w:u w:val="none"/>
        </w:rPr>
      </w:pPr>
      <w:r>
        <w:rPr>
          <w:rFonts w:hint="eastAsia"/>
          <w:sz w:val="30"/>
          <w:szCs w:val="30"/>
          <w:u w:val="none"/>
        </w:rPr>
        <w:t>They were playing games.</w:t>
      </w:r>
    </w:p>
    <w:p w14:paraId="2C6894C8">
      <w:pPr>
        <w:pStyle w:val="12"/>
        <w:rPr>
          <w:rFonts w:hint="eastAsia"/>
          <w:sz w:val="30"/>
          <w:szCs w:val="30"/>
          <w:u w:val="none"/>
        </w:rPr>
      </w:pPr>
      <w:r>
        <w:rPr>
          <w:rFonts w:hint="eastAsia"/>
          <w:sz w:val="30"/>
          <w:szCs w:val="30"/>
          <w:u w:val="none"/>
        </w:rPr>
        <w:t>他们在玩游戏。</w:t>
      </w:r>
    </w:p>
    <w:p w14:paraId="72E04E0C">
      <w:pPr>
        <w:pStyle w:val="12"/>
        <w:rPr>
          <w:rFonts w:hint="eastAsia"/>
          <w:sz w:val="30"/>
          <w:szCs w:val="30"/>
          <w:u w:val="none"/>
        </w:rPr>
      </w:pPr>
    </w:p>
    <w:p w14:paraId="24F43459">
      <w:pPr>
        <w:pStyle w:val="12"/>
        <w:rPr>
          <w:rFonts w:hint="eastAsia"/>
          <w:sz w:val="30"/>
          <w:szCs w:val="30"/>
          <w:u w:val="none"/>
        </w:rPr>
      </w:pPr>
      <w:r>
        <w:rPr>
          <w:rFonts w:hint="eastAsia"/>
          <w:sz w:val="30"/>
          <w:szCs w:val="30"/>
          <w:u w:val="none"/>
        </w:rPr>
        <w:t>It was about bedtime.</w:t>
      </w:r>
    </w:p>
    <w:p w14:paraId="5B1795E9">
      <w:pPr>
        <w:pStyle w:val="12"/>
        <w:rPr>
          <w:rFonts w:hint="eastAsia"/>
          <w:sz w:val="30"/>
          <w:szCs w:val="30"/>
          <w:u w:val="none"/>
        </w:rPr>
      </w:pPr>
      <w:r>
        <w:rPr>
          <w:rFonts w:hint="eastAsia"/>
          <w:sz w:val="30"/>
          <w:szCs w:val="30"/>
          <w:u w:val="none"/>
        </w:rPr>
        <w:t>快到睡觉时间了。</w:t>
      </w:r>
    </w:p>
    <w:p w14:paraId="74DEF9D7">
      <w:pPr>
        <w:pStyle w:val="12"/>
        <w:rPr>
          <w:rFonts w:hint="eastAsia"/>
          <w:sz w:val="30"/>
          <w:szCs w:val="30"/>
          <w:u w:val="none"/>
        </w:rPr>
      </w:pPr>
    </w:p>
    <w:p w14:paraId="72307470">
      <w:pPr>
        <w:pStyle w:val="12"/>
        <w:rPr>
          <w:rFonts w:hint="eastAsia"/>
          <w:sz w:val="30"/>
          <w:szCs w:val="30"/>
          <w:u w:val="none"/>
        </w:rPr>
      </w:pPr>
      <w:r>
        <w:rPr>
          <w:rFonts w:hint="eastAsia"/>
          <w:sz w:val="30"/>
          <w:szCs w:val="30"/>
          <w:u w:val="none"/>
        </w:rPr>
        <w:t>Mother had let him stay up for about fifteen more minutes, and his lips began to turn blue, his face went ashen, my brother taught he was teasing with him.</w:t>
      </w:r>
    </w:p>
    <w:p w14:paraId="3677DA49">
      <w:pPr>
        <w:pStyle w:val="12"/>
        <w:rPr>
          <w:rFonts w:hint="eastAsia"/>
          <w:sz w:val="30"/>
          <w:szCs w:val="30"/>
          <w:u w:val="none"/>
        </w:rPr>
      </w:pPr>
      <w:r>
        <w:rPr>
          <w:rFonts w:hint="eastAsia"/>
          <w:sz w:val="30"/>
          <w:szCs w:val="30"/>
          <w:u w:val="none"/>
        </w:rPr>
        <w:t>妈妈让他多玩十五分钟，他的嘴唇开始变蓝，脸色发白，我哥哥以为他在开玩笑。</w:t>
      </w:r>
    </w:p>
    <w:p w14:paraId="4E26DC35">
      <w:pPr>
        <w:pStyle w:val="12"/>
        <w:rPr>
          <w:rFonts w:hint="eastAsia"/>
          <w:sz w:val="30"/>
          <w:szCs w:val="30"/>
          <w:u w:val="none"/>
        </w:rPr>
      </w:pPr>
    </w:p>
    <w:p w14:paraId="7A612005">
      <w:pPr>
        <w:pStyle w:val="12"/>
        <w:rPr>
          <w:rFonts w:hint="eastAsia"/>
          <w:sz w:val="30"/>
          <w:szCs w:val="30"/>
          <w:u w:val="none"/>
        </w:rPr>
      </w:pPr>
      <w:r>
        <w:rPr>
          <w:rFonts w:hint="eastAsia"/>
          <w:sz w:val="30"/>
          <w:szCs w:val="30"/>
          <w:u w:val="none"/>
        </w:rPr>
        <w:t>And it frightened him.</w:t>
      </w:r>
    </w:p>
    <w:p w14:paraId="791B23EA">
      <w:pPr>
        <w:pStyle w:val="12"/>
        <w:rPr>
          <w:rFonts w:hint="eastAsia"/>
          <w:sz w:val="30"/>
          <w:szCs w:val="30"/>
          <w:u w:val="none"/>
        </w:rPr>
      </w:pPr>
      <w:r>
        <w:rPr>
          <w:rFonts w:hint="eastAsia"/>
          <w:sz w:val="30"/>
          <w:szCs w:val="30"/>
          <w:u w:val="none"/>
        </w:rPr>
        <w:t>这吓到了他。</w:t>
      </w:r>
    </w:p>
    <w:p w14:paraId="35846CF3">
      <w:pPr>
        <w:pStyle w:val="12"/>
        <w:rPr>
          <w:rFonts w:hint="eastAsia"/>
          <w:sz w:val="30"/>
          <w:szCs w:val="30"/>
          <w:u w:val="none"/>
        </w:rPr>
      </w:pPr>
    </w:p>
    <w:p w14:paraId="5AF7E18C">
      <w:pPr>
        <w:pStyle w:val="12"/>
        <w:rPr>
          <w:rFonts w:hint="eastAsia"/>
          <w:sz w:val="30"/>
          <w:szCs w:val="30"/>
          <w:u w:val="none"/>
        </w:rPr>
      </w:pPr>
      <w:r>
        <w:rPr>
          <w:rFonts w:hint="eastAsia"/>
          <w:sz w:val="30"/>
          <w:szCs w:val="30"/>
          <w:u w:val="none"/>
        </w:rPr>
        <w:t>And he said, "Mel, stop doing that."</w:t>
      </w:r>
    </w:p>
    <w:p w14:paraId="197C6784">
      <w:pPr>
        <w:pStyle w:val="12"/>
        <w:rPr>
          <w:rFonts w:hint="eastAsia"/>
          <w:sz w:val="30"/>
          <w:szCs w:val="30"/>
          <w:u w:val="none"/>
        </w:rPr>
      </w:pPr>
      <w:r>
        <w:rPr>
          <w:rFonts w:hint="eastAsia"/>
          <w:sz w:val="30"/>
          <w:szCs w:val="30"/>
          <w:u w:val="none"/>
        </w:rPr>
        <w:t>他说：“梅尔，别这样了。”</w:t>
      </w:r>
    </w:p>
    <w:p w14:paraId="6A4BA284">
      <w:pPr>
        <w:pStyle w:val="12"/>
        <w:rPr>
          <w:rFonts w:hint="eastAsia"/>
          <w:sz w:val="30"/>
          <w:szCs w:val="30"/>
          <w:u w:val="none"/>
        </w:rPr>
      </w:pPr>
    </w:p>
    <w:p w14:paraId="243EAFEE">
      <w:pPr>
        <w:pStyle w:val="12"/>
        <w:rPr>
          <w:rFonts w:hint="eastAsia"/>
          <w:sz w:val="30"/>
          <w:szCs w:val="30"/>
          <w:u w:val="none"/>
        </w:rPr>
      </w:pPr>
      <w:r>
        <w:rPr>
          <w:rFonts w:hint="eastAsia"/>
          <w:sz w:val="30"/>
          <w:szCs w:val="30"/>
          <w:u w:val="none"/>
        </w:rPr>
        <w:t>And then suddenly he fell over unconscious and not breathing.</w:t>
      </w:r>
    </w:p>
    <w:p w14:paraId="7036DF28">
      <w:pPr>
        <w:pStyle w:val="12"/>
        <w:rPr>
          <w:rFonts w:hint="eastAsia"/>
          <w:sz w:val="30"/>
          <w:szCs w:val="30"/>
          <w:u w:val="none"/>
        </w:rPr>
      </w:pPr>
      <w:r>
        <w:rPr>
          <w:rFonts w:hint="eastAsia"/>
          <w:sz w:val="30"/>
          <w:szCs w:val="30"/>
          <w:u w:val="none"/>
        </w:rPr>
        <w:t>然后他突然昏倒，没有了呼吸。</w:t>
      </w:r>
    </w:p>
    <w:p w14:paraId="11F428B0">
      <w:pPr>
        <w:pStyle w:val="12"/>
        <w:rPr>
          <w:rFonts w:hint="eastAsia"/>
          <w:sz w:val="30"/>
          <w:szCs w:val="30"/>
          <w:u w:val="none"/>
        </w:rPr>
      </w:pPr>
    </w:p>
    <w:p w14:paraId="0AB33A5D">
      <w:pPr>
        <w:pStyle w:val="12"/>
        <w:rPr>
          <w:rFonts w:hint="eastAsia"/>
          <w:sz w:val="30"/>
          <w:szCs w:val="30"/>
          <w:u w:val="none"/>
        </w:rPr>
      </w:pPr>
      <w:r>
        <w:rPr>
          <w:rFonts w:hint="eastAsia"/>
          <w:sz w:val="30"/>
          <w:szCs w:val="30"/>
          <w:u w:val="none"/>
        </w:rPr>
        <w:t>My brother, John, called, and mother and dad rushed upstairs, and they immediately began to administer CPR.</w:t>
      </w:r>
    </w:p>
    <w:p w14:paraId="3AFE5714">
      <w:pPr>
        <w:pStyle w:val="12"/>
        <w:rPr>
          <w:rFonts w:hint="eastAsia"/>
          <w:sz w:val="30"/>
          <w:szCs w:val="30"/>
          <w:u w:val="none"/>
        </w:rPr>
      </w:pPr>
      <w:r>
        <w:rPr>
          <w:rFonts w:hint="eastAsia"/>
          <w:sz w:val="30"/>
          <w:szCs w:val="30"/>
          <w:u w:val="none"/>
        </w:rPr>
        <w:t>我的哥哥约翰叫了一声，爸爸妈妈冲上楼，立即开始进行心肺复苏。</w:t>
      </w:r>
    </w:p>
    <w:p w14:paraId="65EA8427">
      <w:pPr>
        <w:pStyle w:val="12"/>
        <w:rPr>
          <w:rFonts w:hint="eastAsia"/>
          <w:sz w:val="30"/>
          <w:szCs w:val="30"/>
          <w:u w:val="none"/>
        </w:rPr>
      </w:pPr>
    </w:p>
    <w:p w14:paraId="3A6BF145">
      <w:pPr>
        <w:pStyle w:val="12"/>
        <w:rPr>
          <w:rFonts w:hint="eastAsia"/>
          <w:sz w:val="30"/>
          <w:szCs w:val="30"/>
          <w:u w:val="none"/>
        </w:rPr>
      </w:pPr>
      <w:r>
        <w:rPr>
          <w:rFonts w:hint="eastAsia"/>
          <w:sz w:val="30"/>
          <w:szCs w:val="30"/>
          <w:u w:val="none"/>
        </w:rPr>
        <w:t>And dad said to me, "Lig, go down and call Dr. Wyatt. Tell her to meet us at the Emergency Room."</w:t>
      </w:r>
    </w:p>
    <w:p w14:paraId="72973D8F">
      <w:pPr>
        <w:pStyle w:val="12"/>
        <w:rPr>
          <w:rFonts w:hint="eastAsia"/>
          <w:sz w:val="30"/>
          <w:szCs w:val="30"/>
          <w:u w:val="none"/>
        </w:rPr>
      </w:pPr>
      <w:r>
        <w:rPr>
          <w:rFonts w:hint="eastAsia"/>
          <w:sz w:val="30"/>
          <w:szCs w:val="30"/>
          <w:u w:val="none"/>
        </w:rPr>
        <w:t>爸爸对我说：“利格，下楼给怀亚特医生打电话。叫她在急诊室等我们。”</w:t>
      </w:r>
    </w:p>
    <w:p w14:paraId="58526939">
      <w:pPr>
        <w:pStyle w:val="12"/>
        <w:rPr>
          <w:rFonts w:hint="eastAsia"/>
          <w:sz w:val="30"/>
          <w:szCs w:val="30"/>
          <w:u w:val="none"/>
        </w:rPr>
      </w:pPr>
    </w:p>
    <w:p w14:paraId="1AE6B5C0">
      <w:pPr>
        <w:pStyle w:val="12"/>
        <w:rPr>
          <w:rFonts w:hint="eastAsia"/>
          <w:sz w:val="30"/>
          <w:szCs w:val="30"/>
          <w:u w:val="none"/>
        </w:rPr>
      </w:pPr>
      <w:r>
        <w:rPr>
          <w:rFonts w:hint="eastAsia"/>
          <w:sz w:val="30"/>
          <w:szCs w:val="30"/>
          <w:u w:val="none"/>
        </w:rPr>
        <w:t>I managed to dial the number.</w:t>
      </w:r>
    </w:p>
    <w:p w14:paraId="400471EF">
      <w:pPr>
        <w:pStyle w:val="12"/>
        <w:rPr>
          <w:rFonts w:hint="eastAsia"/>
          <w:sz w:val="30"/>
          <w:szCs w:val="30"/>
          <w:u w:val="none"/>
        </w:rPr>
      </w:pPr>
      <w:r>
        <w:rPr>
          <w:rFonts w:hint="eastAsia"/>
          <w:sz w:val="30"/>
          <w:szCs w:val="30"/>
          <w:u w:val="none"/>
        </w:rPr>
        <w:t>我设法拨通了号码。</w:t>
      </w:r>
    </w:p>
    <w:p w14:paraId="125E1778">
      <w:pPr>
        <w:pStyle w:val="12"/>
        <w:rPr>
          <w:rFonts w:hint="eastAsia"/>
          <w:sz w:val="30"/>
          <w:szCs w:val="30"/>
          <w:u w:val="none"/>
        </w:rPr>
      </w:pPr>
    </w:p>
    <w:p w14:paraId="1C5C70FF">
      <w:pPr>
        <w:pStyle w:val="12"/>
        <w:rPr>
          <w:rFonts w:hint="eastAsia"/>
          <w:sz w:val="30"/>
          <w:szCs w:val="30"/>
          <w:u w:val="none"/>
        </w:rPr>
      </w:pPr>
      <w:r>
        <w:rPr>
          <w:rFonts w:hint="eastAsia"/>
          <w:sz w:val="30"/>
          <w:szCs w:val="30"/>
          <w:u w:val="none"/>
        </w:rPr>
        <w:t>When Dr. Wyatt's nurse answered, all I could say was this.</w:t>
      </w:r>
    </w:p>
    <w:p w14:paraId="6D89C9A3">
      <w:pPr>
        <w:pStyle w:val="12"/>
        <w:rPr>
          <w:rFonts w:hint="eastAsia"/>
          <w:sz w:val="30"/>
          <w:szCs w:val="30"/>
          <w:u w:val="none"/>
        </w:rPr>
      </w:pPr>
      <w:r>
        <w:rPr>
          <w:rFonts w:hint="eastAsia"/>
          <w:sz w:val="30"/>
          <w:szCs w:val="30"/>
          <w:u w:val="none"/>
        </w:rPr>
        <w:t>当怀亚特医生的护士接电话时，我只能说这个。</w:t>
      </w:r>
    </w:p>
    <w:p w14:paraId="3A09FA58">
      <w:pPr>
        <w:pStyle w:val="12"/>
        <w:rPr>
          <w:rFonts w:hint="eastAsia"/>
          <w:sz w:val="30"/>
          <w:szCs w:val="30"/>
          <w:u w:val="none"/>
        </w:rPr>
      </w:pPr>
    </w:p>
    <w:p w14:paraId="4C9FFAD5">
      <w:pPr>
        <w:pStyle w:val="12"/>
        <w:rPr>
          <w:rFonts w:hint="eastAsia"/>
          <w:sz w:val="30"/>
          <w:szCs w:val="30"/>
          <w:u w:val="none"/>
        </w:rPr>
      </w:pPr>
      <w:r>
        <w:rPr>
          <w:rFonts w:hint="eastAsia"/>
          <w:sz w:val="30"/>
          <w:szCs w:val="30"/>
          <w:u w:val="none"/>
        </w:rPr>
        <w:t>"My brother needs help. My brother needs help."</w:t>
      </w:r>
    </w:p>
    <w:p w14:paraId="3BB44DE2">
      <w:pPr>
        <w:pStyle w:val="12"/>
        <w:rPr>
          <w:rFonts w:hint="eastAsia"/>
          <w:sz w:val="30"/>
          <w:szCs w:val="30"/>
          <w:u w:val="none"/>
        </w:rPr>
      </w:pPr>
      <w:r>
        <w:rPr>
          <w:rFonts w:hint="eastAsia"/>
          <w:sz w:val="30"/>
          <w:szCs w:val="30"/>
          <w:u w:val="none"/>
        </w:rPr>
        <w:t>“我弟弟需要帮助。我弟弟需要帮助。”</w:t>
      </w:r>
    </w:p>
    <w:p w14:paraId="2574EB60">
      <w:pPr>
        <w:pStyle w:val="12"/>
        <w:rPr>
          <w:rFonts w:hint="eastAsia"/>
          <w:sz w:val="30"/>
          <w:szCs w:val="30"/>
          <w:u w:val="none"/>
        </w:rPr>
      </w:pPr>
    </w:p>
    <w:p w14:paraId="132A79A1">
      <w:pPr>
        <w:pStyle w:val="12"/>
        <w:rPr>
          <w:rFonts w:hint="eastAsia"/>
          <w:sz w:val="30"/>
          <w:szCs w:val="30"/>
          <w:u w:val="none"/>
        </w:rPr>
      </w:pPr>
      <w:r>
        <w:rPr>
          <w:rFonts w:hint="eastAsia"/>
          <w:sz w:val="30"/>
          <w:szCs w:val="30"/>
          <w:u w:val="none"/>
        </w:rPr>
        <w:t>And to every question that that dear nurse tried to ask me, I had only one response.</w:t>
      </w:r>
    </w:p>
    <w:p w14:paraId="4777468D">
      <w:pPr>
        <w:pStyle w:val="12"/>
        <w:rPr>
          <w:rFonts w:hint="eastAsia"/>
          <w:sz w:val="30"/>
          <w:szCs w:val="30"/>
          <w:u w:val="none"/>
        </w:rPr>
      </w:pPr>
      <w:r>
        <w:rPr>
          <w:rFonts w:hint="eastAsia"/>
          <w:sz w:val="30"/>
          <w:szCs w:val="30"/>
          <w:u w:val="none"/>
        </w:rPr>
        <w:t>对于那位亲爱的护士试图问我的每一个问题，我只有一个回答。</w:t>
      </w:r>
    </w:p>
    <w:p w14:paraId="3C047EEE">
      <w:pPr>
        <w:pStyle w:val="12"/>
        <w:rPr>
          <w:rFonts w:hint="eastAsia"/>
          <w:sz w:val="30"/>
          <w:szCs w:val="30"/>
          <w:u w:val="none"/>
        </w:rPr>
      </w:pPr>
    </w:p>
    <w:p w14:paraId="67B34564">
      <w:pPr>
        <w:pStyle w:val="12"/>
        <w:rPr>
          <w:rFonts w:hint="eastAsia"/>
          <w:sz w:val="30"/>
          <w:szCs w:val="30"/>
          <w:u w:val="none"/>
        </w:rPr>
      </w:pPr>
      <w:r>
        <w:rPr>
          <w:rFonts w:hint="eastAsia"/>
          <w:sz w:val="30"/>
          <w:szCs w:val="30"/>
          <w:u w:val="none"/>
        </w:rPr>
        <w:t>"My brother needs someone."</w:t>
      </w:r>
    </w:p>
    <w:p w14:paraId="7B16BF07">
      <w:pPr>
        <w:pStyle w:val="12"/>
        <w:rPr>
          <w:rFonts w:hint="eastAsia"/>
          <w:sz w:val="30"/>
          <w:szCs w:val="30"/>
          <w:u w:val="none"/>
        </w:rPr>
      </w:pPr>
      <w:r>
        <w:rPr>
          <w:rFonts w:hint="eastAsia"/>
          <w:sz w:val="30"/>
          <w:szCs w:val="30"/>
          <w:u w:val="none"/>
        </w:rPr>
        <w:t>“我弟弟需要人。”</w:t>
      </w:r>
    </w:p>
    <w:p w14:paraId="21B877BF">
      <w:pPr>
        <w:pStyle w:val="12"/>
        <w:rPr>
          <w:rFonts w:hint="eastAsia"/>
          <w:sz w:val="30"/>
          <w:szCs w:val="30"/>
          <w:u w:val="none"/>
        </w:rPr>
      </w:pPr>
    </w:p>
    <w:p w14:paraId="37522C8F">
      <w:pPr>
        <w:pStyle w:val="12"/>
        <w:rPr>
          <w:rFonts w:hint="eastAsia"/>
          <w:sz w:val="30"/>
          <w:szCs w:val="30"/>
          <w:u w:val="none"/>
        </w:rPr>
      </w:pPr>
      <w:r>
        <w:rPr>
          <w:rFonts w:hint="eastAsia"/>
          <w:sz w:val="30"/>
          <w:szCs w:val="30"/>
          <w:u w:val="none"/>
        </w:rPr>
        <w:t>I didn't know what to do.</w:t>
      </w:r>
    </w:p>
    <w:p w14:paraId="69BFD5EA">
      <w:pPr>
        <w:pStyle w:val="12"/>
        <w:rPr>
          <w:rFonts w:hint="eastAsia"/>
          <w:sz w:val="30"/>
          <w:szCs w:val="30"/>
          <w:u w:val="none"/>
        </w:rPr>
      </w:pPr>
      <w:r>
        <w:rPr>
          <w:rFonts w:hint="eastAsia"/>
          <w:sz w:val="30"/>
          <w:szCs w:val="30"/>
          <w:u w:val="none"/>
        </w:rPr>
        <w:t>我不知道该怎么办。</w:t>
      </w:r>
    </w:p>
    <w:p w14:paraId="024BD6C9">
      <w:pPr>
        <w:pStyle w:val="12"/>
        <w:rPr>
          <w:rFonts w:hint="eastAsia"/>
          <w:sz w:val="30"/>
          <w:szCs w:val="30"/>
          <w:u w:val="none"/>
        </w:rPr>
      </w:pPr>
    </w:p>
    <w:p w14:paraId="59A8724E">
      <w:pPr>
        <w:pStyle w:val="12"/>
        <w:rPr>
          <w:rFonts w:hint="eastAsia"/>
          <w:sz w:val="30"/>
          <w:szCs w:val="30"/>
          <w:u w:val="none"/>
        </w:rPr>
      </w:pPr>
      <w:r>
        <w:rPr>
          <w:rFonts w:hint="eastAsia"/>
          <w:sz w:val="30"/>
          <w:szCs w:val="30"/>
          <w:u w:val="none"/>
        </w:rPr>
        <w:t>I dialed the number, but I didn't know what to say.</w:t>
      </w:r>
    </w:p>
    <w:p w14:paraId="68EB2288">
      <w:pPr>
        <w:pStyle w:val="12"/>
        <w:rPr>
          <w:rFonts w:hint="eastAsia"/>
          <w:sz w:val="30"/>
          <w:szCs w:val="30"/>
          <w:u w:val="none"/>
        </w:rPr>
      </w:pPr>
      <w:r>
        <w:rPr>
          <w:rFonts w:hint="eastAsia"/>
          <w:sz w:val="30"/>
          <w:szCs w:val="30"/>
          <w:u w:val="none"/>
        </w:rPr>
        <w:t>我拨了号码，但我不知道该说什么。</w:t>
      </w:r>
    </w:p>
    <w:p w14:paraId="385D291A">
      <w:pPr>
        <w:pStyle w:val="12"/>
        <w:rPr>
          <w:rFonts w:hint="eastAsia"/>
          <w:sz w:val="30"/>
          <w:szCs w:val="30"/>
          <w:u w:val="none"/>
        </w:rPr>
      </w:pPr>
    </w:p>
    <w:p w14:paraId="38A9473D">
      <w:pPr>
        <w:pStyle w:val="12"/>
        <w:rPr>
          <w:rFonts w:hint="eastAsia"/>
          <w:sz w:val="30"/>
          <w:szCs w:val="30"/>
          <w:u w:val="none"/>
        </w:rPr>
      </w:pPr>
      <w:r>
        <w:rPr>
          <w:rFonts w:hint="eastAsia"/>
          <w:sz w:val="30"/>
          <w:szCs w:val="30"/>
          <w:u w:val="none"/>
        </w:rPr>
        <w:t>I didn't know the words, I had no idea.</w:t>
      </w:r>
    </w:p>
    <w:p w14:paraId="4C36D623">
      <w:pPr>
        <w:pStyle w:val="12"/>
        <w:rPr>
          <w:rFonts w:hint="eastAsia"/>
          <w:sz w:val="30"/>
          <w:szCs w:val="30"/>
          <w:u w:val="none"/>
        </w:rPr>
      </w:pPr>
      <w:r>
        <w:rPr>
          <w:rFonts w:hint="eastAsia"/>
          <w:sz w:val="30"/>
          <w:szCs w:val="30"/>
          <w:u w:val="none"/>
        </w:rPr>
        <w:t>我不知道该说什么话，我毫无头绪。</w:t>
      </w:r>
    </w:p>
    <w:p w14:paraId="4D4D29A4">
      <w:pPr>
        <w:pStyle w:val="12"/>
        <w:rPr>
          <w:rFonts w:hint="eastAsia"/>
          <w:sz w:val="30"/>
          <w:szCs w:val="30"/>
          <w:u w:val="none"/>
        </w:rPr>
      </w:pPr>
    </w:p>
    <w:p w14:paraId="184CB386">
      <w:pPr>
        <w:pStyle w:val="12"/>
        <w:rPr>
          <w:rFonts w:hint="eastAsia"/>
          <w:sz w:val="30"/>
          <w:szCs w:val="30"/>
          <w:u w:val="none"/>
        </w:rPr>
      </w:pPr>
      <w:r>
        <w:rPr>
          <w:rFonts w:hint="eastAsia"/>
          <w:sz w:val="30"/>
          <w:szCs w:val="30"/>
          <w:u w:val="none"/>
        </w:rPr>
        <w:t>And at just that moment my father came, and he took the phone away, and he said, "Now here's what is happening, and here's what we need."</w:t>
      </w:r>
    </w:p>
    <w:p w14:paraId="7E822E24">
      <w:pPr>
        <w:pStyle w:val="12"/>
        <w:rPr>
          <w:rFonts w:hint="eastAsia"/>
          <w:sz w:val="30"/>
          <w:szCs w:val="30"/>
          <w:u w:val="none"/>
        </w:rPr>
      </w:pPr>
      <w:r>
        <w:rPr>
          <w:rFonts w:hint="eastAsia"/>
          <w:sz w:val="30"/>
          <w:szCs w:val="30"/>
          <w:u w:val="none"/>
        </w:rPr>
        <w:t>就在那一刻，我父亲来了，他拿过电话说：“现在情况是这样的，我们需要的是这个。”</w:t>
      </w:r>
    </w:p>
    <w:p w14:paraId="15B3AC27">
      <w:pPr>
        <w:pStyle w:val="12"/>
        <w:rPr>
          <w:rFonts w:hint="eastAsia"/>
          <w:sz w:val="30"/>
          <w:szCs w:val="30"/>
          <w:u w:val="none"/>
        </w:rPr>
      </w:pPr>
    </w:p>
    <w:p w14:paraId="3A65A503">
      <w:pPr>
        <w:pStyle w:val="12"/>
        <w:rPr>
          <w:rFonts w:hint="eastAsia"/>
          <w:sz w:val="30"/>
          <w:szCs w:val="30"/>
          <w:u w:val="none"/>
        </w:rPr>
      </w:pPr>
      <w:r>
        <w:rPr>
          <w:rFonts w:hint="eastAsia"/>
          <w:sz w:val="30"/>
          <w:szCs w:val="30"/>
          <w:u w:val="none"/>
        </w:rPr>
        <w:t>And the apostle is saying when you come to those moments, and you don't know what to do, God is sending His Spirit to your aid.</w:t>
      </w:r>
    </w:p>
    <w:p w14:paraId="74359DD9">
      <w:pPr>
        <w:pStyle w:val="12"/>
        <w:rPr>
          <w:rFonts w:hint="eastAsia"/>
          <w:sz w:val="30"/>
          <w:szCs w:val="30"/>
          <w:u w:val="none"/>
        </w:rPr>
      </w:pPr>
      <w:r>
        <w:rPr>
          <w:rFonts w:hint="eastAsia"/>
          <w:sz w:val="30"/>
          <w:szCs w:val="30"/>
          <w:u w:val="none"/>
        </w:rPr>
        <w:t>使徒说，当你遇到那些时刻，你不知道该怎么办时，神正差遣祂的灵来援助你。</w:t>
      </w:r>
    </w:p>
    <w:p w14:paraId="1D1A4388">
      <w:pPr>
        <w:pStyle w:val="12"/>
        <w:rPr>
          <w:rFonts w:hint="eastAsia"/>
          <w:sz w:val="30"/>
          <w:szCs w:val="30"/>
          <w:u w:val="none"/>
        </w:rPr>
      </w:pPr>
    </w:p>
    <w:p w14:paraId="0EAC59B2">
      <w:pPr>
        <w:pStyle w:val="12"/>
        <w:rPr>
          <w:rFonts w:hint="eastAsia"/>
          <w:sz w:val="30"/>
          <w:szCs w:val="30"/>
          <w:u w:val="none"/>
        </w:rPr>
      </w:pPr>
      <w:r>
        <w:rPr>
          <w:rFonts w:hint="eastAsia"/>
          <w:sz w:val="30"/>
          <w:szCs w:val="30"/>
          <w:u w:val="none"/>
        </w:rPr>
        <w:t>He's coming to help you.</w:t>
      </w:r>
    </w:p>
    <w:p w14:paraId="33F8D983">
      <w:pPr>
        <w:pStyle w:val="12"/>
        <w:rPr>
          <w:rFonts w:hint="eastAsia"/>
          <w:sz w:val="30"/>
          <w:szCs w:val="30"/>
          <w:u w:val="none"/>
        </w:rPr>
      </w:pPr>
      <w:r>
        <w:rPr>
          <w:rFonts w:hint="eastAsia"/>
          <w:sz w:val="30"/>
          <w:szCs w:val="30"/>
          <w:u w:val="none"/>
        </w:rPr>
        <w:t>祂来帮助你了。</w:t>
      </w:r>
    </w:p>
    <w:p w14:paraId="35792DA1">
      <w:pPr>
        <w:pStyle w:val="12"/>
        <w:rPr>
          <w:rFonts w:hint="eastAsia"/>
          <w:sz w:val="30"/>
          <w:szCs w:val="30"/>
          <w:u w:val="none"/>
        </w:rPr>
      </w:pPr>
    </w:p>
    <w:p w14:paraId="1F297843">
      <w:pPr>
        <w:pStyle w:val="12"/>
        <w:rPr>
          <w:rFonts w:hint="eastAsia"/>
          <w:sz w:val="30"/>
          <w:szCs w:val="30"/>
          <w:u w:val="none"/>
        </w:rPr>
      </w:pPr>
      <w:r>
        <w:rPr>
          <w:rFonts w:hint="eastAsia"/>
          <w:sz w:val="30"/>
          <w:szCs w:val="30"/>
          <w:u w:val="none"/>
        </w:rPr>
        <w:t>When you're saying I can't do one more thing, I don't have it in me, I don't have the energy, I don't have the knowledge, I don't have the wisdom, I don't have a clue what to do, God the Spirit is coming to your aid.</w:t>
      </w:r>
    </w:p>
    <w:p w14:paraId="0FA3B8DE">
      <w:pPr>
        <w:pStyle w:val="12"/>
        <w:rPr>
          <w:rFonts w:hint="eastAsia"/>
          <w:sz w:val="30"/>
          <w:szCs w:val="30"/>
          <w:u w:val="none"/>
        </w:rPr>
      </w:pPr>
      <w:r>
        <w:rPr>
          <w:rFonts w:hint="eastAsia"/>
          <w:sz w:val="30"/>
          <w:szCs w:val="30"/>
          <w:u w:val="none"/>
        </w:rPr>
        <w:t>当你说我再也做不了了，我没有那个能力，我没有那个精力，我没有那个知识，我没有那个智慧，我一点头绪都没有时，神，圣灵，正来援助你。</w:t>
      </w:r>
    </w:p>
    <w:p w14:paraId="0400F471">
      <w:pPr>
        <w:pStyle w:val="12"/>
        <w:rPr>
          <w:rFonts w:hint="eastAsia"/>
          <w:sz w:val="30"/>
          <w:szCs w:val="30"/>
          <w:u w:val="none"/>
        </w:rPr>
      </w:pPr>
    </w:p>
    <w:p w14:paraId="462DE1DF">
      <w:pPr>
        <w:pStyle w:val="12"/>
        <w:rPr>
          <w:rFonts w:hint="eastAsia"/>
          <w:sz w:val="30"/>
          <w:szCs w:val="30"/>
          <w:u w:val="none"/>
        </w:rPr>
      </w:pPr>
      <w:r>
        <w:rPr>
          <w:rFonts w:hint="eastAsia"/>
          <w:sz w:val="30"/>
          <w:szCs w:val="30"/>
          <w:u w:val="none"/>
        </w:rPr>
        <w:t>That's Paul first encouragement for you in this passage.</w:t>
      </w:r>
    </w:p>
    <w:p w14:paraId="29A8B2C5">
      <w:pPr>
        <w:pStyle w:val="12"/>
        <w:rPr>
          <w:rFonts w:hint="eastAsia"/>
          <w:sz w:val="30"/>
          <w:szCs w:val="30"/>
          <w:u w:val="none"/>
        </w:rPr>
      </w:pPr>
      <w:r>
        <w:rPr>
          <w:rFonts w:hint="eastAsia"/>
          <w:sz w:val="30"/>
          <w:szCs w:val="30"/>
          <w:u w:val="none"/>
        </w:rPr>
        <w:t>这是保罗在这段经文中给你的第一个鼓励。</w:t>
      </w:r>
    </w:p>
    <w:p w14:paraId="58414575">
      <w:pPr>
        <w:pStyle w:val="12"/>
        <w:rPr>
          <w:rFonts w:hint="eastAsia"/>
          <w:sz w:val="30"/>
          <w:szCs w:val="30"/>
          <w:u w:val="none"/>
        </w:rPr>
      </w:pPr>
    </w:p>
    <w:p w14:paraId="76D392B3">
      <w:pPr>
        <w:pStyle w:val="12"/>
        <w:rPr>
          <w:rFonts w:hint="eastAsia"/>
          <w:sz w:val="30"/>
          <w:szCs w:val="30"/>
          <w:u w:val="none"/>
        </w:rPr>
      </w:pPr>
      <w:r>
        <w:rPr>
          <w:rFonts w:hint="eastAsia"/>
          <w:sz w:val="30"/>
          <w:szCs w:val="30"/>
          <w:u w:val="none"/>
        </w:rPr>
        <w:t>Now look at the rest of verse 26, because Paul is not finished.</w:t>
      </w:r>
    </w:p>
    <w:p w14:paraId="037B52A1">
      <w:pPr>
        <w:pStyle w:val="12"/>
        <w:rPr>
          <w:rFonts w:hint="eastAsia"/>
          <w:sz w:val="30"/>
          <w:szCs w:val="30"/>
          <w:u w:val="none"/>
        </w:rPr>
      </w:pPr>
      <w:r>
        <w:rPr>
          <w:rFonts w:hint="eastAsia"/>
          <w:sz w:val="30"/>
          <w:szCs w:val="30"/>
          <w:u w:val="none"/>
        </w:rPr>
        <w:t>现在看第26节的其余部分，因为保罗还没讲完。</w:t>
      </w:r>
    </w:p>
    <w:p w14:paraId="786173B9">
      <w:pPr>
        <w:pStyle w:val="12"/>
        <w:rPr>
          <w:rFonts w:hint="eastAsia"/>
          <w:sz w:val="30"/>
          <w:szCs w:val="30"/>
          <w:u w:val="none"/>
        </w:rPr>
      </w:pPr>
    </w:p>
    <w:p w14:paraId="4788845F">
      <w:pPr>
        <w:pStyle w:val="12"/>
        <w:rPr>
          <w:rFonts w:hint="eastAsia"/>
          <w:sz w:val="30"/>
          <w:szCs w:val="30"/>
          <w:u w:val="none"/>
        </w:rPr>
      </w:pPr>
      <w:r>
        <w:rPr>
          <w:rFonts w:hint="eastAsia"/>
          <w:sz w:val="30"/>
          <w:szCs w:val="30"/>
          <w:u w:val="none"/>
        </w:rPr>
        <w:t>He's got another word of encouragement, and it's not just that God the Holy Spirit Himself is coming to the aid as the rescuer of His people.</w:t>
      </w:r>
    </w:p>
    <w:p w14:paraId="104A6AFC">
      <w:pPr>
        <w:pStyle w:val="12"/>
        <w:rPr>
          <w:rFonts w:hint="eastAsia"/>
          <w:sz w:val="30"/>
          <w:szCs w:val="30"/>
          <w:u w:val="none"/>
        </w:rPr>
      </w:pPr>
      <w:r>
        <w:rPr>
          <w:rFonts w:hint="eastAsia"/>
          <w:sz w:val="30"/>
          <w:szCs w:val="30"/>
          <w:u w:val="none"/>
        </w:rPr>
        <w:t>他还有另一句鼓励的话，不仅仅是神，圣灵自己，作为祂子民的拯救者来援助。</w:t>
      </w:r>
    </w:p>
    <w:p w14:paraId="74160BD0">
      <w:pPr>
        <w:pStyle w:val="12"/>
        <w:rPr>
          <w:rFonts w:hint="eastAsia"/>
          <w:sz w:val="30"/>
          <w:szCs w:val="30"/>
          <w:u w:val="none"/>
        </w:rPr>
      </w:pPr>
    </w:p>
    <w:p w14:paraId="70F15DC2">
      <w:pPr>
        <w:pStyle w:val="12"/>
        <w:rPr>
          <w:rFonts w:hint="eastAsia"/>
          <w:sz w:val="30"/>
          <w:szCs w:val="30"/>
          <w:u w:val="none"/>
        </w:rPr>
      </w:pPr>
      <w:r>
        <w:rPr>
          <w:rFonts w:hint="eastAsia"/>
          <w:sz w:val="30"/>
          <w:szCs w:val="30"/>
          <w:u w:val="none"/>
        </w:rPr>
        <w:t>He tells us something else about our neediness that we see in prayer.</w:t>
      </w:r>
    </w:p>
    <w:p w14:paraId="4E7CC27A">
      <w:pPr>
        <w:pStyle w:val="12"/>
        <w:rPr>
          <w:rFonts w:hint="eastAsia"/>
          <w:sz w:val="30"/>
          <w:szCs w:val="30"/>
          <w:u w:val="none"/>
        </w:rPr>
      </w:pPr>
      <w:r>
        <w:rPr>
          <w:rFonts w:hint="eastAsia"/>
          <w:sz w:val="30"/>
          <w:szCs w:val="30"/>
          <w:u w:val="none"/>
        </w:rPr>
        <w:t>他告诉我们一些我们从祷告中看到的关于我们需要的其他事情。</w:t>
      </w:r>
    </w:p>
    <w:p w14:paraId="5A482B3D">
      <w:pPr>
        <w:pStyle w:val="12"/>
        <w:rPr>
          <w:rFonts w:hint="eastAsia"/>
          <w:sz w:val="30"/>
          <w:szCs w:val="30"/>
          <w:u w:val="none"/>
        </w:rPr>
      </w:pPr>
    </w:p>
    <w:p w14:paraId="671B362A">
      <w:pPr>
        <w:pStyle w:val="12"/>
        <w:rPr>
          <w:rFonts w:hint="eastAsia"/>
          <w:sz w:val="30"/>
          <w:szCs w:val="30"/>
          <w:u w:val="none"/>
        </w:rPr>
      </w:pPr>
      <w:r>
        <w:rPr>
          <w:rFonts w:hint="eastAsia"/>
          <w:sz w:val="30"/>
          <w:szCs w:val="30"/>
          <w:u w:val="none"/>
        </w:rPr>
        <w:t>You know, prayer is an exercise of admitting we're in need.</w:t>
      </w:r>
    </w:p>
    <w:p w14:paraId="7B5E2A23">
      <w:pPr>
        <w:pStyle w:val="12"/>
        <w:rPr>
          <w:rFonts w:hint="eastAsia"/>
          <w:sz w:val="30"/>
          <w:szCs w:val="30"/>
          <w:u w:val="none"/>
        </w:rPr>
      </w:pPr>
      <w:r>
        <w:rPr>
          <w:rFonts w:hint="eastAsia"/>
          <w:sz w:val="30"/>
          <w:szCs w:val="30"/>
          <w:u w:val="none"/>
        </w:rPr>
        <w:t>你知道，祷告是一种承认我们有需要的操练。</w:t>
      </w:r>
    </w:p>
    <w:p w14:paraId="67887B9A">
      <w:pPr>
        <w:pStyle w:val="12"/>
        <w:rPr>
          <w:rFonts w:hint="eastAsia"/>
          <w:sz w:val="30"/>
          <w:szCs w:val="30"/>
          <w:u w:val="none"/>
        </w:rPr>
      </w:pPr>
    </w:p>
    <w:p w14:paraId="751F4C13">
      <w:pPr>
        <w:pStyle w:val="12"/>
        <w:rPr>
          <w:rFonts w:hint="eastAsia"/>
          <w:sz w:val="30"/>
          <w:szCs w:val="30"/>
          <w:u w:val="none"/>
        </w:rPr>
      </w:pPr>
      <w:r>
        <w:rPr>
          <w:rFonts w:hint="eastAsia"/>
          <w:sz w:val="30"/>
          <w:szCs w:val="30"/>
          <w:u w:val="none"/>
        </w:rPr>
        <w:t>Why do you pray unless you're in need?</w:t>
      </w:r>
    </w:p>
    <w:p w14:paraId="5332133A">
      <w:pPr>
        <w:pStyle w:val="12"/>
        <w:rPr>
          <w:rFonts w:hint="eastAsia"/>
          <w:sz w:val="30"/>
          <w:szCs w:val="30"/>
          <w:u w:val="none"/>
        </w:rPr>
      </w:pPr>
      <w:r>
        <w:rPr>
          <w:rFonts w:hint="eastAsia"/>
          <w:sz w:val="30"/>
          <w:szCs w:val="30"/>
          <w:u w:val="none"/>
        </w:rPr>
        <w:t>除非你有需要，否则你为什么祷告？</w:t>
      </w:r>
    </w:p>
    <w:p w14:paraId="43E62F30">
      <w:pPr>
        <w:pStyle w:val="12"/>
        <w:rPr>
          <w:rFonts w:hint="eastAsia"/>
          <w:sz w:val="30"/>
          <w:szCs w:val="30"/>
          <w:u w:val="none"/>
        </w:rPr>
      </w:pPr>
    </w:p>
    <w:p w14:paraId="29118147">
      <w:pPr>
        <w:pStyle w:val="12"/>
        <w:rPr>
          <w:rFonts w:hint="eastAsia"/>
          <w:sz w:val="30"/>
          <w:szCs w:val="30"/>
          <w:u w:val="none"/>
        </w:rPr>
      </w:pPr>
      <w:r>
        <w:rPr>
          <w:rFonts w:hint="eastAsia"/>
          <w:sz w:val="30"/>
          <w:szCs w:val="30"/>
          <w:u w:val="none"/>
        </w:rPr>
        <w:t>Well, one example of our neediness is indeed our practice of prayer.</w:t>
      </w:r>
    </w:p>
    <w:p w14:paraId="50D13AD7">
      <w:pPr>
        <w:pStyle w:val="12"/>
        <w:rPr>
          <w:rFonts w:hint="eastAsia"/>
          <w:sz w:val="30"/>
          <w:szCs w:val="30"/>
          <w:u w:val="none"/>
        </w:rPr>
      </w:pPr>
      <w:r>
        <w:rPr>
          <w:rFonts w:hint="eastAsia"/>
          <w:sz w:val="30"/>
          <w:szCs w:val="30"/>
          <w:u w:val="none"/>
        </w:rPr>
        <w:t>嗯，我们有需要的一个例子确实是我们的祷告实践。</w:t>
      </w:r>
    </w:p>
    <w:p w14:paraId="7B98F694">
      <w:pPr>
        <w:pStyle w:val="12"/>
        <w:rPr>
          <w:rFonts w:hint="eastAsia"/>
          <w:sz w:val="30"/>
          <w:szCs w:val="30"/>
          <w:u w:val="none"/>
        </w:rPr>
      </w:pPr>
    </w:p>
    <w:p w14:paraId="49ACF909">
      <w:pPr>
        <w:pStyle w:val="12"/>
        <w:rPr>
          <w:rFonts w:hint="eastAsia"/>
          <w:sz w:val="30"/>
          <w:szCs w:val="30"/>
          <w:u w:val="none"/>
        </w:rPr>
      </w:pPr>
      <w:r>
        <w:rPr>
          <w:rFonts w:hint="eastAsia"/>
          <w:sz w:val="30"/>
          <w:szCs w:val="30"/>
          <w:u w:val="none"/>
        </w:rPr>
        <w:t>And it's precisely there that we see how the Spirit helps us.</w:t>
      </w:r>
    </w:p>
    <w:p w14:paraId="6DE1A01A">
      <w:pPr>
        <w:pStyle w:val="12"/>
        <w:rPr>
          <w:rFonts w:hint="eastAsia"/>
          <w:sz w:val="30"/>
          <w:szCs w:val="30"/>
          <w:u w:val="none"/>
        </w:rPr>
      </w:pPr>
      <w:r>
        <w:rPr>
          <w:rFonts w:hint="eastAsia"/>
          <w:sz w:val="30"/>
          <w:szCs w:val="30"/>
          <w:u w:val="none"/>
        </w:rPr>
        <w:t>正是在那里，我们看到圣灵如何帮助我们。</w:t>
      </w:r>
    </w:p>
    <w:p w14:paraId="0AFBEEE7">
      <w:pPr>
        <w:pStyle w:val="12"/>
        <w:rPr>
          <w:rFonts w:hint="eastAsia"/>
          <w:sz w:val="30"/>
          <w:szCs w:val="30"/>
          <w:u w:val="none"/>
        </w:rPr>
      </w:pPr>
    </w:p>
    <w:p w14:paraId="3F7683F5">
      <w:pPr>
        <w:pStyle w:val="12"/>
        <w:rPr>
          <w:rFonts w:hint="eastAsia"/>
          <w:sz w:val="30"/>
          <w:szCs w:val="30"/>
          <w:u w:val="none"/>
        </w:rPr>
      </w:pPr>
      <w:r>
        <w:rPr>
          <w:rFonts w:hint="eastAsia"/>
          <w:sz w:val="30"/>
          <w:szCs w:val="30"/>
          <w:u w:val="none"/>
        </w:rPr>
        <w:t>Look at what he says.: "We do not know how to pray as we should, but the Spirit Himself intercedes for us with groanings to deep for words."</w:t>
      </w:r>
    </w:p>
    <w:p w14:paraId="111880F7">
      <w:pPr>
        <w:pStyle w:val="12"/>
        <w:rPr>
          <w:rFonts w:hint="eastAsia"/>
          <w:sz w:val="30"/>
          <w:szCs w:val="30"/>
          <w:u w:val="none"/>
        </w:rPr>
      </w:pPr>
      <w:r>
        <w:rPr>
          <w:rFonts w:hint="eastAsia"/>
          <w:sz w:val="30"/>
          <w:szCs w:val="30"/>
          <w:u w:val="none"/>
        </w:rPr>
        <w:t>看他说的：“我们本不晓得当怎样祷告，只是圣灵亲自用说不出来的叹息替我们祷告。”</w:t>
      </w:r>
    </w:p>
    <w:p w14:paraId="25DEDFAE">
      <w:pPr>
        <w:pStyle w:val="12"/>
        <w:rPr>
          <w:rFonts w:hint="eastAsia"/>
          <w:sz w:val="30"/>
          <w:szCs w:val="30"/>
          <w:u w:val="none"/>
        </w:rPr>
      </w:pPr>
    </w:p>
    <w:p w14:paraId="161D5502">
      <w:pPr>
        <w:pStyle w:val="12"/>
        <w:rPr>
          <w:rFonts w:hint="eastAsia"/>
          <w:sz w:val="30"/>
          <w:szCs w:val="30"/>
          <w:u w:val="none"/>
        </w:rPr>
      </w:pPr>
      <w:r>
        <w:rPr>
          <w:rFonts w:hint="eastAsia"/>
          <w:sz w:val="30"/>
          <w:szCs w:val="30"/>
          <w:u w:val="none"/>
        </w:rPr>
        <w:t>In other words, Paul is saying this.</w:t>
      </w:r>
    </w:p>
    <w:p w14:paraId="2095D236">
      <w:pPr>
        <w:pStyle w:val="12"/>
        <w:rPr>
          <w:rFonts w:hint="eastAsia"/>
          <w:sz w:val="30"/>
          <w:szCs w:val="30"/>
          <w:u w:val="none"/>
        </w:rPr>
      </w:pPr>
      <w:r>
        <w:rPr>
          <w:rFonts w:hint="eastAsia"/>
          <w:sz w:val="30"/>
          <w:szCs w:val="30"/>
          <w:u w:val="none"/>
        </w:rPr>
        <w:t>换句话说，保罗是这样说的。</w:t>
      </w:r>
    </w:p>
    <w:p w14:paraId="32D70DEF">
      <w:pPr>
        <w:pStyle w:val="12"/>
        <w:rPr>
          <w:rFonts w:hint="eastAsia"/>
          <w:sz w:val="30"/>
          <w:szCs w:val="30"/>
          <w:u w:val="none"/>
        </w:rPr>
      </w:pPr>
    </w:p>
    <w:p w14:paraId="330EAC11">
      <w:pPr>
        <w:pStyle w:val="12"/>
        <w:rPr>
          <w:rFonts w:hint="eastAsia"/>
          <w:sz w:val="30"/>
          <w:szCs w:val="30"/>
          <w:u w:val="none"/>
        </w:rPr>
      </w:pPr>
      <w:r>
        <w:rPr>
          <w:rFonts w:hint="eastAsia"/>
          <w:sz w:val="30"/>
          <w:szCs w:val="30"/>
          <w:u w:val="none"/>
        </w:rPr>
        <w:t>The Spirit's help in prayer to us is a great comfort for our prayer shows our need, and our expression of our need in prayer itself is needy.</w:t>
      </w:r>
    </w:p>
    <w:p w14:paraId="133B4FF5">
      <w:pPr>
        <w:pStyle w:val="12"/>
        <w:rPr>
          <w:rFonts w:hint="eastAsia"/>
          <w:sz w:val="30"/>
          <w:szCs w:val="30"/>
          <w:u w:val="none"/>
        </w:rPr>
      </w:pPr>
      <w:r>
        <w:rPr>
          <w:rFonts w:hint="eastAsia"/>
          <w:sz w:val="30"/>
          <w:szCs w:val="30"/>
          <w:u w:val="none"/>
        </w:rPr>
        <w:t>圣灵在祷告中对我们的帮助是一个极大的安慰，因为我们的祷告显明我们的需要，而我们在祷告中表达需要本身也是有需要的。</w:t>
      </w:r>
    </w:p>
    <w:p w14:paraId="3EEF10D8">
      <w:pPr>
        <w:pStyle w:val="12"/>
        <w:rPr>
          <w:rFonts w:hint="eastAsia"/>
          <w:sz w:val="30"/>
          <w:szCs w:val="30"/>
          <w:u w:val="none"/>
        </w:rPr>
      </w:pPr>
    </w:p>
    <w:p w14:paraId="21D03D50">
      <w:pPr>
        <w:pStyle w:val="12"/>
        <w:rPr>
          <w:rFonts w:hint="eastAsia"/>
          <w:sz w:val="30"/>
          <w:szCs w:val="30"/>
          <w:u w:val="none"/>
        </w:rPr>
      </w:pPr>
      <w:r>
        <w:rPr>
          <w:rFonts w:hint="eastAsia"/>
          <w:sz w:val="30"/>
          <w:szCs w:val="30"/>
          <w:u w:val="none"/>
        </w:rPr>
        <w:t>Follow my argument.</w:t>
      </w:r>
    </w:p>
    <w:p w14:paraId="53F2FB4B">
      <w:pPr>
        <w:pStyle w:val="12"/>
        <w:rPr>
          <w:rFonts w:hint="eastAsia"/>
          <w:sz w:val="30"/>
          <w:szCs w:val="30"/>
          <w:u w:val="none"/>
        </w:rPr>
      </w:pPr>
      <w:r>
        <w:rPr>
          <w:rFonts w:hint="eastAsia"/>
          <w:sz w:val="30"/>
          <w:szCs w:val="30"/>
          <w:u w:val="none"/>
        </w:rPr>
        <w:t>跟上我的论证。</w:t>
      </w:r>
    </w:p>
    <w:p w14:paraId="5CD0E444">
      <w:pPr>
        <w:pStyle w:val="12"/>
        <w:rPr>
          <w:rFonts w:hint="eastAsia"/>
          <w:sz w:val="30"/>
          <w:szCs w:val="30"/>
          <w:u w:val="none"/>
        </w:rPr>
      </w:pPr>
    </w:p>
    <w:p w14:paraId="51958E98">
      <w:pPr>
        <w:pStyle w:val="12"/>
        <w:rPr>
          <w:rFonts w:hint="eastAsia"/>
          <w:sz w:val="30"/>
          <w:szCs w:val="30"/>
          <w:u w:val="none"/>
        </w:rPr>
      </w:pPr>
      <w:r>
        <w:rPr>
          <w:rFonts w:hint="eastAsia"/>
          <w:sz w:val="30"/>
          <w:szCs w:val="30"/>
          <w:u w:val="none"/>
        </w:rPr>
        <w:t>Prayer show that you need.</w:t>
      </w:r>
    </w:p>
    <w:p w14:paraId="6249F995">
      <w:pPr>
        <w:pStyle w:val="12"/>
        <w:rPr>
          <w:rFonts w:hint="eastAsia"/>
          <w:sz w:val="30"/>
          <w:szCs w:val="30"/>
          <w:u w:val="none"/>
        </w:rPr>
      </w:pPr>
      <w:r>
        <w:rPr>
          <w:rFonts w:hint="eastAsia"/>
          <w:sz w:val="30"/>
          <w:szCs w:val="30"/>
          <w:u w:val="none"/>
        </w:rPr>
        <w:t>祷告显明你的需要。</w:t>
      </w:r>
    </w:p>
    <w:p w14:paraId="1B05D2F1">
      <w:pPr>
        <w:pStyle w:val="12"/>
        <w:rPr>
          <w:rFonts w:hint="eastAsia"/>
          <w:sz w:val="30"/>
          <w:szCs w:val="30"/>
          <w:u w:val="none"/>
        </w:rPr>
      </w:pPr>
    </w:p>
    <w:p w14:paraId="2FAC399C">
      <w:pPr>
        <w:pStyle w:val="12"/>
        <w:rPr>
          <w:rFonts w:hint="eastAsia"/>
          <w:sz w:val="30"/>
          <w:szCs w:val="30"/>
          <w:u w:val="none"/>
        </w:rPr>
      </w:pPr>
      <w:r>
        <w:rPr>
          <w:rFonts w:hint="eastAsia"/>
          <w:sz w:val="30"/>
          <w:szCs w:val="30"/>
          <w:u w:val="none"/>
        </w:rPr>
        <w:t>Paul says you don't even know how to say to God that you're in need.</w:t>
      </w:r>
    </w:p>
    <w:p w14:paraId="5564A109">
      <w:pPr>
        <w:pStyle w:val="12"/>
        <w:rPr>
          <w:rFonts w:hint="eastAsia"/>
          <w:sz w:val="30"/>
          <w:szCs w:val="30"/>
          <w:u w:val="none"/>
        </w:rPr>
      </w:pPr>
      <w:r>
        <w:rPr>
          <w:rFonts w:hint="eastAsia"/>
          <w:sz w:val="30"/>
          <w:szCs w:val="30"/>
          <w:u w:val="none"/>
        </w:rPr>
        <w:t>保罗说你甚至不知道如何对神说你有需要。</w:t>
      </w:r>
    </w:p>
    <w:p w14:paraId="147E73DC">
      <w:pPr>
        <w:pStyle w:val="12"/>
        <w:rPr>
          <w:rFonts w:hint="eastAsia"/>
          <w:sz w:val="30"/>
          <w:szCs w:val="30"/>
          <w:u w:val="none"/>
        </w:rPr>
      </w:pPr>
    </w:p>
    <w:p w14:paraId="180CA8C8">
      <w:pPr>
        <w:pStyle w:val="12"/>
        <w:rPr>
          <w:rFonts w:hint="eastAsia"/>
          <w:sz w:val="30"/>
          <w:szCs w:val="30"/>
          <w:u w:val="none"/>
        </w:rPr>
      </w:pPr>
      <w:r>
        <w:rPr>
          <w:rFonts w:hint="eastAsia"/>
          <w:sz w:val="30"/>
          <w:szCs w:val="30"/>
          <w:u w:val="none"/>
        </w:rPr>
        <w:t>You don't even know what to express to God in prayer that you need.</w:t>
      </w:r>
    </w:p>
    <w:p w14:paraId="4BE6B8F6">
      <w:pPr>
        <w:pStyle w:val="12"/>
        <w:rPr>
          <w:rFonts w:hint="eastAsia"/>
          <w:sz w:val="30"/>
          <w:szCs w:val="30"/>
          <w:u w:val="none"/>
        </w:rPr>
      </w:pPr>
      <w:r>
        <w:rPr>
          <w:rFonts w:hint="eastAsia"/>
          <w:sz w:val="30"/>
          <w:szCs w:val="30"/>
          <w:u w:val="none"/>
        </w:rPr>
        <w:t>你甚至不知道在祷告中向神表达你需要什么。</w:t>
      </w:r>
    </w:p>
    <w:p w14:paraId="67EA84D2">
      <w:pPr>
        <w:pStyle w:val="12"/>
        <w:rPr>
          <w:rFonts w:hint="eastAsia"/>
          <w:sz w:val="30"/>
          <w:szCs w:val="30"/>
          <w:u w:val="none"/>
        </w:rPr>
      </w:pPr>
    </w:p>
    <w:p w14:paraId="20EF8C88">
      <w:pPr>
        <w:pStyle w:val="12"/>
        <w:rPr>
          <w:rFonts w:hint="eastAsia"/>
          <w:sz w:val="30"/>
          <w:szCs w:val="30"/>
          <w:u w:val="none"/>
        </w:rPr>
      </w:pPr>
      <w:r>
        <w:rPr>
          <w:rFonts w:hint="eastAsia"/>
          <w:sz w:val="30"/>
          <w:szCs w:val="30"/>
          <w:u w:val="none"/>
        </w:rPr>
        <w:t>And so even your expression of need is needy.</w:t>
      </w:r>
    </w:p>
    <w:p w14:paraId="7D393EB2">
      <w:pPr>
        <w:pStyle w:val="12"/>
        <w:rPr>
          <w:rFonts w:hint="eastAsia"/>
          <w:sz w:val="30"/>
          <w:szCs w:val="30"/>
          <w:u w:val="none"/>
        </w:rPr>
      </w:pPr>
      <w:r>
        <w:rPr>
          <w:rFonts w:hint="eastAsia"/>
          <w:sz w:val="30"/>
          <w:szCs w:val="30"/>
          <w:u w:val="none"/>
        </w:rPr>
        <w:t>所以就连你表达需要本身也是有需要的。</w:t>
      </w:r>
    </w:p>
    <w:p w14:paraId="6431D837">
      <w:pPr>
        <w:pStyle w:val="12"/>
        <w:rPr>
          <w:rFonts w:hint="eastAsia"/>
          <w:sz w:val="30"/>
          <w:szCs w:val="30"/>
          <w:u w:val="none"/>
        </w:rPr>
      </w:pPr>
    </w:p>
    <w:p w14:paraId="16E581ED">
      <w:pPr>
        <w:pStyle w:val="12"/>
        <w:rPr>
          <w:rFonts w:hint="eastAsia"/>
          <w:sz w:val="30"/>
          <w:szCs w:val="30"/>
          <w:u w:val="none"/>
        </w:rPr>
      </w:pPr>
      <w:r>
        <w:rPr>
          <w:rFonts w:hint="eastAsia"/>
          <w:sz w:val="30"/>
          <w:szCs w:val="30"/>
          <w:u w:val="none"/>
        </w:rPr>
        <w:t>Your prayer itself falls short.</w:t>
      </w:r>
    </w:p>
    <w:p w14:paraId="68369D64">
      <w:pPr>
        <w:pStyle w:val="12"/>
        <w:rPr>
          <w:rFonts w:hint="eastAsia"/>
          <w:sz w:val="30"/>
          <w:szCs w:val="30"/>
          <w:u w:val="none"/>
        </w:rPr>
      </w:pPr>
      <w:r>
        <w:rPr>
          <w:rFonts w:hint="eastAsia"/>
          <w:sz w:val="30"/>
          <w:szCs w:val="30"/>
          <w:u w:val="none"/>
        </w:rPr>
        <w:t>你的祷告本身就有亏欠。</w:t>
      </w:r>
    </w:p>
    <w:p w14:paraId="3A7CB127">
      <w:pPr>
        <w:pStyle w:val="12"/>
        <w:rPr>
          <w:rFonts w:hint="eastAsia"/>
          <w:sz w:val="30"/>
          <w:szCs w:val="30"/>
          <w:u w:val="none"/>
        </w:rPr>
      </w:pPr>
    </w:p>
    <w:p w14:paraId="1DA707B4">
      <w:pPr>
        <w:pStyle w:val="12"/>
        <w:rPr>
          <w:rFonts w:hint="eastAsia"/>
          <w:sz w:val="30"/>
          <w:szCs w:val="30"/>
          <w:u w:val="none"/>
        </w:rPr>
      </w:pPr>
      <w:r>
        <w:rPr>
          <w:rFonts w:hint="eastAsia"/>
          <w:sz w:val="30"/>
          <w:szCs w:val="30"/>
          <w:u w:val="none"/>
        </w:rPr>
        <w:t>You don't even know how to express your need very well.</w:t>
      </w:r>
    </w:p>
    <w:p w14:paraId="4CEEF663">
      <w:pPr>
        <w:pStyle w:val="12"/>
        <w:rPr>
          <w:rFonts w:hint="eastAsia"/>
          <w:sz w:val="30"/>
          <w:szCs w:val="30"/>
          <w:u w:val="none"/>
        </w:rPr>
      </w:pPr>
      <w:r>
        <w:rPr>
          <w:rFonts w:hint="eastAsia"/>
          <w:sz w:val="30"/>
          <w:szCs w:val="30"/>
          <w:u w:val="none"/>
        </w:rPr>
        <w:t>你甚至不知道如何很好地表达你的需要。</w:t>
      </w:r>
    </w:p>
    <w:p w14:paraId="4330B272">
      <w:pPr>
        <w:pStyle w:val="12"/>
        <w:rPr>
          <w:rFonts w:hint="eastAsia"/>
          <w:sz w:val="30"/>
          <w:szCs w:val="30"/>
          <w:u w:val="none"/>
        </w:rPr>
      </w:pPr>
    </w:p>
    <w:p w14:paraId="2FB9B8A2">
      <w:pPr>
        <w:pStyle w:val="12"/>
        <w:rPr>
          <w:rFonts w:hint="eastAsia"/>
          <w:sz w:val="30"/>
          <w:szCs w:val="30"/>
          <w:u w:val="none"/>
        </w:rPr>
      </w:pPr>
      <w:r>
        <w:rPr>
          <w:rFonts w:hint="eastAsia"/>
          <w:sz w:val="30"/>
          <w:szCs w:val="30"/>
          <w:u w:val="none"/>
        </w:rPr>
        <w:t>And it's precisely at that point Paul takes his example.</w:t>
      </w:r>
    </w:p>
    <w:p w14:paraId="56C6F420">
      <w:pPr>
        <w:pStyle w:val="12"/>
        <w:rPr>
          <w:rFonts w:hint="eastAsia"/>
          <w:sz w:val="30"/>
          <w:szCs w:val="30"/>
          <w:u w:val="none"/>
        </w:rPr>
      </w:pPr>
      <w:r>
        <w:rPr>
          <w:rFonts w:hint="eastAsia"/>
          <w:sz w:val="30"/>
          <w:szCs w:val="30"/>
          <w:u w:val="none"/>
        </w:rPr>
        <w:t>正是在这一点上，保罗举了他的例子。</w:t>
      </w:r>
    </w:p>
    <w:p w14:paraId="4890F403">
      <w:pPr>
        <w:pStyle w:val="12"/>
        <w:rPr>
          <w:rFonts w:hint="eastAsia"/>
          <w:sz w:val="30"/>
          <w:szCs w:val="30"/>
          <w:u w:val="none"/>
        </w:rPr>
      </w:pPr>
    </w:p>
    <w:p w14:paraId="5763FA02">
      <w:pPr>
        <w:pStyle w:val="12"/>
        <w:rPr>
          <w:rFonts w:hint="eastAsia"/>
          <w:sz w:val="30"/>
          <w:szCs w:val="30"/>
          <w:u w:val="none"/>
        </w:rPr>
      </w:pPr>
      <w:r>
        <w:rPr>
          <w:rFonts w:hint="eastAsia"/>
          <w:sz w:val="30"/>
          <w:szCs w:val="30"/>
          <w:u w:val="none"/>
        </w:rPr>
        <w:t>It is precisely that the Holy Spirit helps us.</w:t>
      </w:r>
    </w:p>
    <w:p w14:paraId="53D86B89">
      <w:pPr>
        <w:pStyle w:val="12"/>
        <w:rPr>
          <w:rFonts w:hint="eastAsia"/>
          <w:sz w:val="30"/>
          <w:szCs w:val="30"/>
          <w:u w:val="none"/>
        </w:rPr>
      </w:pPr>
      <w:r>
        <w:rPr>
          <w:rFonts w:hint="eastAsia"/>
          <w:sz w:val="30"/>
          <w:szCs w:val="30"/>
          <w:u w:val="none"/>
        </w:rPr>
        <w:t>正是在那里，圣灵帮助我们。</w:t>
      </w:r>
    </w:p>
    <w:p w14:paraId="2F849D69">
      <w:pPr>
        <w:pStyle w:val="12"/>
        <w:rPr>
          <w:rFonts w:hint="eastAsia"/>
          <w:sz w:val="30"/>
          <w:szCs w:val="30"/>
          <w:u w:val="none"/>
        </w:rPr>
      </w:pPr>
    </w:p>
    <w:p w14:paraId="640DDB7C">
      <w:pPr>
        <w:pStyle w:val="12"/>
        <w:rPr>
          <w:rFonts w:hint="eastAsia"/>
          <w:sz w:val="30"/>
          <w:szCs w:val="30"/>
          <w:u w:val="none"/>
        </w:rPr>
      </w:pPr>
      <w:r>
        <w:rPr>
          <w:rFonts w:hint="eastAsia"/>
          <w:sz w:val="30"/>
          <w:szCs w:val="30"/>
          <w:u w:val="none"/>
        </w:rPr>
        <w:t>Most of us are keenly aware of our deficiencies in prayer.</w:t>
      </w:r>
    </w:p>
    <w:p w14:paraId="67C3B181">
      <w:pPr>
        <w:pStyle w:val="12"/>
        <w:rPr>
          <w:rFonts w:hint="eastAsia"/>
          <w:sz w:val="30"/>
          <w:szCs w:val="30"/>
          <w:u w:val="none"/>
        </w:rPr>
      </w:pPr>
      <w:r>
        <w:rPr>
          <w:rFonts w:hint="eastAsia"/>
          <w:sz w:val="30"/>
          <w:szCs w:val="30"/>
          <w:u w:val="none"/>
        </w:rPr>
        <w:t>我们大多数人都敏锐地意识到自己在祷告中的不足。</w:t>
      </w:r>
    </w:p>
    <w:p w14:paraId="1B4BD151">
      <w:pPr>
        <w:pStyle w:val="12"/>
        <w:rPr>
          <w:rFonts w:hint="eastAsia"/>
          <w:sz w:val="30"/>
          <w:szCs w:val="30"/>
          <w:u w:val="none"/>
        </w:rPr>
      </w:pPr>
    </w:p>
    <w:p w14:paraId="4ED03390">
      <w:pPr>
        <w:pStyle w:val="12"/>
        <w:rPr>
          <w:rFonts w:hint="eastAsia"/>
          <w:sz w:val="30"/>
          <w:szCs w:val="30"/>
          <w:u w:val="none"/>
        </w:rPr>
      </w:pPr>
      <w:r>
        <w:rPr>
          <w:rFonts w:hint="eastAsia"/>
          <w:sz w:val="30"/>
          <w:szCs w:val="30"/>
          <w:u w:val="none"/>
        </w:rPr>
        <w:t>And I want to give you a word of encouragement in that regard.</w:t>
      </w:r>
    </w:p>
    <w:p w14:paraId="7324FCA0">
      <w:pPr>
        <w:pStyle w:val="12"/>
        <w:rPr>
          <w:rFonts w:hint="eastAsia"/>
          <w:sz w:val="30"/>
          <w:szCs w:val="30"/>
          <w:u w:val="none"/>
        </w:rPr>
      </w:pPr>
      <w:r>
        <w:rPr>
          <w:rFonts w:hint="eastAsia"/>
          <w:sz w:val="30"/>
          <w:szCs w:val="30"/>
          <w:u w:val="none"/>
        </w:rPr>
        <w:t>在这方面，我希望给你们一句鼓励的话。</w:t>
      </w:r>
    </w:p>
    <w:p w14:paraId="021AB969">
      <w:pPr>
        <w:pStyle w:val="12"/>
        <w:rPr>
          <w:rFonts w:hint="eastAsia"/>
          <w:sz w:val="30"/>
          <w:szCs w:val="30"/>
          <w:u w:val="none"/>
        </w:rPr>
      </w:pPr>
    </w:p>
    <w:p w14:paraId="072E4106">
      <w:pPr>
        <w:pStyle w:val="12"/>
        <w:rPr>
          <w:rFonts w:hint="eastAsia"/>
          <w:sz w:val="30"/>
          <w:szCs w:val="30"/>
          <w:u w:val="none"/>
        </w:rPr>
      </w:pPr>
      <w:r>
        <w:rPr>
          <w:rFonts w:hint="eastAsia"/>
          <w:sz w:val="30"/>
          <w:szCs w:val="30"/>
          <w:u w:val="none"/>
        </w:rPr>
        <w:t>Isn't it great that the apostle Paul in this verse does not say, now, you do not know how to pray as you should, but I've got good news for you.</w:t>
      </w:r>
    </w:p>
    <w:p w14:paraId="1BACF1FB">
      <w:pPr>
        <w:pStyle w:val="12"/>
        <w:rPr>
          <w:rFonts w:hint="eastAsia"/>
          <w:sz w:val="30"/>
          <w:szCs w:val="30"/>
          <w:u w:val="none"/>
        </w:rPr>
      </w:pPr>
      <w:r>
        <w:rPr>
          <w:rFonts w:hint="eastAsia"/>
          <w:sz w:val="30"/>
          <w:szCs w:val="30"/>
          <w:u w:val="none"/>
        </w:rPr>
        <w:t>使徒保罗在这节经文中没有说，现在，你们不晓得当怎样祷告，但我有好消息给你们，这岂不是很棒吗？</w:t>
      </w:r>
    </w:p>
    <w:p w14:paraId="204A4E60">
      <w:pPr>
        <w:pStyle w:val="12"/>
        <w:rPr>
          <w:rFonts w:hint="eastAsia"/>
          <w:sz w:val="30"/>
          <w:szCs w:val="30"/>
          <w:u w:val="none"/>
        </w:rPr>
      </w:pPr>
    </w:p>
    <w:p w14:paraId="35BAB83D">
      <w:pPr>
        <w:pStyle w:val="12"/>
        <w:rPr>
          <w:rFonts w:hint="eastAsia"/>
          <w:sz w:val="30"/>
          <w:szCs w:val="30"/>
          <w:u w:val="none"/>
        </w:rPr>
      </w:pPr>
      <w:r>
        <w:rPr>
          <w:rFonts w:hint="eastAsia"/>
          <w:sz w:val="30"/>
          <w:szCs w:val="30"/>
          <w:u w:val="none"/>
        </w:rPr>
        <w:t>The Holy Spirit will help you in your weakness.</w:t>
      </w:r>
    </w:p>
    <w:p w14:paraId="3D02336D">
      <w:pPr>
        <w:pStyle w:val="12"/>
        <w:rPr>
          <w:rFonts w:hint="eastAsia"/>
          <w:sz w:val="30"/>
          <w:szCs w:val="30"/>
          <w:u w:val="none"/>
        </w:rPr>
      </w:pPr>
      <w:r>
        <w:rPr>
          <w:rFonts w:hint="eastAsia"/>
          <w:sz w:val="30"/>
          <w:szCs w:val="30"/>
          <w:u w:val="none"/>
        </w:rPr>
        <w:t>圣灵会在你们的软弱中帮助你们。</w:t>
      </w:r>
    </w:p>
    <w:p w14:paraId="6A5DF66A">
      <w:pPr>
        <w:pStyle w:val="12"/>
        <w:rPr>
          <w:rFonts w:hint="eastAsia"/>
          <w:sz w:val="30"/>
          <w:szCs w:val="30"/>
          <w:u w:val="none"/>
        </w:rPr>
      </w:pPr>
    </w:p>
    <w:p w14:paraId="06DFD1D3">
      <w:pPr>
        <w:pStyle w:val="12"/>
        <w:rPr>
          <w:rFonts w:hint="eastAsia"/>
          <w:sz w:val="30"/>
          <w:szCs w:val="30"/>
          <w:u w:val="none"/>
        </w:rPr>
      </w:pPr>
      <w:r>
        <w:rPr>
          <w:rFonts w:hint="eastAsia"/>
          <w:sz w:val="30"/>
          <w:szCs w:val="30"/>
          <w:u w:val="none"/>
        </w:rPr>
        <w:t>Now me, on the other hand, I do know what I need to pray for, and I don't need the help of the Holy Spirit.</w:t>
      </w:r>
    </w:p>
    <w:p w14:paraId="51DF3DAF">
      <w:pPr>
        <w:pStyle w:val="12"/>
        <w:rPr>
          <w:rFonts w:hint="eastAsia"/>
          <w:sz w:val="30"/>
          <w:szCs w:val="30"/>
          <w:u w:val="none"/>
        </w:rPr>
      </w:pPr>
      <w:r>
        <w:rPr>
          <w:rFonts w:hint="eastAsia"/>
          <w:sz w:val="30"/>
          <w:szCs w:val="30"/>
          <w:u w:val="none"/>
        </w:rPr>
        <w:t>而我呢，另一方面，我确实知道我需要为什么祷告，我不需要圣灵的帮助。</w:t>
      </w:r>
    </w:p>
    <w:p w14:paraId="349DCDD3">
      <w:pPr>
        <w:pStyle w:val="12"/>
        <w:rPr>
          <w:rFonts w:hint="eastAsia"/>
          <w:sz w:val="30"/>
          <w:szCs w:val="30"/>
          <w:u w:val="none"/>
        </w:rPr>
      </w:pPr>
    </w:p>
    <w:p w14:paraId="67F8CF77">
      <w:pPr>
        <w:pStyle w:val="12"/>
        <w:rPr>
          <w:rFonts w:hint="eastAsia"/>
          <w:sz w:val="30"/>
          <w:szCs w:val="30"/>
          <w:u w:val="none"/>
        </w:rPr>
      </w:pPr>
      <w:r>
        <w:rPr>
          <w:rFonts w:hint="eastAsia"/>
          <w:sz w:val="30"/>
          <w:szCs w:val="30"/>
          <w:u w:val="none"/>
        </w:rPr>
        <w:t>That's not what Paul says.</w:t>
      </w:r>
    </w:p>
    <w:p w14:paraId="5DBA5F22">
      <w:pPr>
        <w:pStyle w:val="12"/>
        <w:rPr>
          <w:rFonts w:hint="eastAsia"/>
          <w:sz w:val="30"/>
          <w:szCs w:val="30"/>
          <w:u w:val="none"/>
        </w:rPr>
      </w:pPr>
      <w:r>
        <w:rPr>
          <w:rFonts w:hint="eastAsia"/>
          <w:sz w:val="30"/>
          <w:szCs w:val="30"/>
          <w:u w:val="none"/>
        </w:rPr>
        <w:t>保罗不是那样说的。</w:t>
      </w:r>
    </w:p>
    <w:p w14:paraId="6CBB625B">
      <w:pPr>
        <w:pStyle w:val="12"/>
        <w:rPr>
          <w:rFonts w:hint="eastAsia"/>
          <w:sz w:val="30"/>
          <w:szCs w:val="30"/>
          <w:u w:val="none"/>
        </w:rPr>
      </w:pPr>
    </w:p>
    <w:p w14:paraId="51FD7E95">
      <w:pPr>
        <w:pStyle w:val="12"/>
        <w:rPr>
          <w:rFonts w:hint="eastAsia"/>
          <w:sz w:val="30"/>
          <w:szCs w:val="30"/>
          <w:u w:val="none"/>
        </w:rPr>
      </w:pPr>
      <w:r>
        <w:rPr>
          <w:rFonts w:hint="eastAsia"/>
          <w:sz w:val="30"/>
          <w:szCs w:val="30"/>
          <w:u w:val="none"/>
        </w:rPr>
        <w:t>Paul says this.</w:t>
      </w:r>
    </w:p>
    <w:p w14:paraId="1AE0005C">
      <w:pPr>
        <w:pStyle w:val="12"/>
        <w:rPr>
          <w:rFonts w:hint="eastAsia"/>
          <w:sz w:val="30"/>
          <w:szCs w:val="30"/>
          <w:u w:val="none"/>
        </w:rPr>
      </w:pPr>
      <w:r>
        <w:rPr>
          <w:rFonts w:hint="eastAsia"/>
          <w:sz w:val="30"/>
          <w:szCs w:val="30"/>
          <w:u w:val="none"/>
        </w:rPr>
        <w:t>保罗是这样说的。</w:t>
      </w:r>
    </w:p>
    <w:p w14:paraId="7A7E4352">
      <w:pPr>
        <w:pStyle w:val="12"/>
        <w:rPr>
          <w:rFonts w:hint="eastAsia"/>
          <w:sz w:val="30"/>
          <w:szCs w:val="30"/>
          <w:u w:val="none"/>
        </w:rPr>
      </w:pPr>
    </w:p>
    <w:p w14:paraId="733AB850">
      <w:pPr>
        <w:pStyle w:val="12"/>
        <w:rPr>
          <w:rFonts w:hint="eastAsia"/>
          <w:sz w:val="30"/>
          <w:szCs w:val="30"/>
          <w:u w:val="none"/>
        </w:rPr>
      </w:pPr>
      <w:r>
        <w:rPr>
          <w:rFonts w:hint="eastAsia"/>
          <w:sz w:val="30"/>
          <w:szCs w:val="30"/>
          <w:u w:val="none"/>
        </w:rPr>
        <w:t>We do not know how to pray as we ought.</w:t>
      </w:r>
    </w:p>
    <w:p w14:paraId="6215822C">
      <w:pPr>
        <w:pStyle w:val="12"/>
        <w:rPr>
          <w:rFonts w:hint="eastAsia"/>
          <w:sz w:val="30"/>
          <w:szCs w:val="30"/>
          <w:u w:val="none"/>
        </w:rPr>
      </w:pPr>
      <w:r>
        <w:rPr>
          <w:rFonts w:hint="eastAsia"/>
          <w:sz w:val="30"/>
          <w:szCs w:val="30"/>
          <w:u w:val="none"/>
        </w:rPr>
        <w:t>我们本不晓得当怎样祷告。</w:t>
      </w:r>
    </w:p>
    <w:p w14:paraId="66CE1A55">
      <w:pPr>
        <w:pStyle w:val="12"/>
        <w:rPr>
          <w:rFonts w:hint="eastAsia"/>
          <w:sz w:val="30"/>
          <w:szCs w:val="30"/>
          <w:u w:val="none"/>
        </w:rPr>
      </w:pPr>
    </w:p>
    <w:p w14:paraId="018E644B">
      <w:pPr>
        <w:pStyle w:val="12"/>
        <w:rPr>
          <w:rFonts w:hint="eastAsia"/>
          <w:sz w:val="30"/>
          <w:szCs w:val="30"/>
          <w:u w:val="none"/>
        </w:rPr>
      </w:pPr>
      <w:r>
        <w:rPr>
          <w:rFonts w:hint="eastAsia"/>
          <w:sz w:val="30"/>
          <w:szCs w:val="30"/>
          <w:u w:val="none"/>
        </w:rPr>
        <w:t>But the Holy Spirit helps us.</w:t>
      </w:r>
    </w:p>
    <w:p w14:paraId="69CDB2C1">
      <w:pPr>
        <w:pStyle w:val="12"/>
        <w:rPr>
          <w:rFonts w:hint="eastAsia"/>
          <w:sz w:val="30"/>
          <w:szCs w:val="30"/>
          <w:u w:val="none"/>
        </w:rPr>
      </w:pPr>
      <w:r>
        <w:rPr>
          <w:rFonts w:hint="eastAsia"/>
          <w:sz w:val="30"/>
          <w:szCs w:val="30"/>
          <w:u w:val="none"/>
        </w:rPr>
        <w:t>但圣灵帮助我们。</w:t>
      </w:r>
    </w:p>
    <w:p w14:paraId="59C0BE46">
      <w:pPr>
        <w:pStyle w:val="12"/>
        <w:rPr>
          <w:rFonts w:hint="eastAsia"/>
          <w:sz w:val="30"/>
          <w:szCs w:val="30"/>
          <w:u w:val="none"/>
        </w:rPr>
      </w:pPr>
    </w:p>
    <w:p w14:paraId="16D19BE2">
      <w:pPr>
        <w:pStyle w:val="12"/>
        <w:rPr>
          <w:rFonts w:hint="eastAsia"/>
          <w:sz w:val="30"/>
          <w:szCs w:val="30"/>
          <w:u w:val="none"/>
        </w:rPr>
      </w:pPr>
      <w:r>
        <w:rPr>
          <w:rFonts w:hint="eastAsia"/>
          <w:sz w:val="30"/>
          <w:szCs w:val="30"/>
          <w:u w:val="none"/>
        </w:rPr>
        <w:t>The apostle Paul, who prayed Ephesians 3, 14 through 19, and if I could just pray one prayer like that in my life on my own that I thought up, I could go on home - the Paul that prayed that prayer says we don't know how to pray.</w:t>
      </w:r>
    </w:p>
    <w:p w14:paraId="56C2BC69">
      <w:pPr>
        <w:pStyle w:val="12"/>
        <w:rPr>
          <w:rFonts w:hint="eastAsia"/>
          <w:sz w:val="30"/>
          <w:szCs w:val="30"/>
          <w:u w:val="none"/>
        </w:rPr>
      </w:pPr>
      <w:r>
        <w:rPr>
          <w:rFonts w:hint="eastAsia"/>
          <w:sz w:val="30"/>
          <w:szCs w:val="30"/>
          <w:u w:val="none"/>
        </w:rPr>
        <w:t>使徒保罗，他曾作以弗所书3章14到19节的祷告，如果我一生中能凭自己想出一个那样的祷告，我就能回家了——作了那个祷告的保罗说，我们不知道如何祷告。</w:t>
      </w:r>
    </w:p>
    <w:p w14:paraId="2BB121FE">
      <w:pPr>
        <w:pStyle w:val="12"/>
        <w:rPr>
          <w:rFonts w:hint="eastAsia"/>
          <w:sz w:val="30"/>
          <w:szCs w:val="30"/>
          <w:u w:val="none"/>
        </w:rPr>
      </w:pPr>
    </w:p>
    <w:p w14:paraId="2AE8239D">
      <w:pPr>
        <w:pStyle w:val="12"/>
        <w:rPr>
          <w:rFonts w:hint="eastAsia"/>
          <w:sz w:val="30"/>
          <w:szCs w:val="30"/>
          <w:u w:val="none"/>
        </w:rPr>
      </w:pPr>
      <w:r>
        <w:rPr>
          <w:rFonts w:hint="eastAsia"/>
          <w:sz w:val="30"/>
          <w:szCs w:val="30"/>
          <w:u w:val="none"/>
        </w:rPr>
        <w:t>You see, sometimes we're in circumstances where God doesn't reveal the future to us, and we don't know frankly what we ought to pray.</w:t>
      </w:r>
    </w:p>
    <w:p w14:paraId="7B02C7C9">
      <w:pPr>
        <w:pStyle w:val="12"/>
        <w:rPr>
          <w:rFonts w:hint="eastAsia"/>
          <w:sz w:val="30"/>
          <w:szCs w:val="30"/>
          <w:u w:val="none"/>
        </w:rPr>
      </w:pPr>
      <w:r>
        <w:rPr>
          <w:rFonts w:hint="eastAsia"/>
          <w:sz w:val="30"/>
          <w:szCs w:val="30"/>
          <w:u w:val="none"/>
        </w:rPr>
        <w:t>你看，有时我们身处的环境，神没有向我们启示未来，我们坦白说不知道该为什么祷告。</w:t>
      </w:r>
    </w:p>
    <w:p w14:paraId="7DEDE798">
      <w:pPr>
        <w:pStyle w:val="12"/>
        <w:rPr>
          <w:rFonts w:hint="eastAsia"/>
          <w:sz w:val="30"/>
          <w:szCs w:val="30"/>
          <w:u w:val="none"/>
        </w:rPr>
      </w:pPr>
    </w:p>
    <w:p w14:paraId="5AF13FA3">
      <w:pPr>
        <w:pStyle w:val="12"/>
        <w:rPr>
          <w:rFonts w:hint="eastAsia"/>
          <w:sz w:val="30"/>
          <w:szCs w:val="30"/>
          <w:u w:val="none"/>
        </w:rPr>
      </w:pPr>
      <w:r>
        <w:rPr>
          <w:rFonts w:hint="eastAsia"/>
          <w:sz w:val="30"/>
          <w:szCs w:val="30"/>
          <w:u w:val="none"/>
        </w:rPr>
        <w:t>Moses once prayed Lord, let me into the promised land with Your people.</w:t>
      </w:r>
    </w:p>
    <w:p w14:paraId="1F544FBB">
      <w:pPr>
        <w:pStyle w:val="12"/>
        <w:rPr>
          <w:rFonts w:hint="eastAsia"/>
          <w:sz w:val="30"/>
          <w:szCs w:val="30"/>
          <w:u w:val="none"/>
        </w:rPr>
      </w:pPr>
      <w:r>
        <w:rPr>
          <w:rFonts w:hint="eastAsia"/>
          <w:sz w:val="30"/>
          <w:szCs w:val="30"/>
          <w:u w:val="none"/>
        </w:rPr>
        <w:t>摩西曾祷告说，主啊，请让我和祢的子民一同进入应许之地。</w:t>
      </w:r>
    </w:p>
    <w:p w14:paraId="4371408F">
      <w:pPr>
        <w:pStyle w:val="12"/>
        <w:rPr>
          <w:rFonts w:hint="eastAsia"/>
          <w:sz w:val="30"/>
          <w:szCs w:val="30"/>
          <w:u w:val="none"/>
        </w:rPr>
      </w:pPr>
    </w:p>
    <w:p w14:paraId="50922EBB">
      <w:pPr>
        <w:pStyle w:val="12"/>
        <w:rPr>
          <w:rFonts w:hint="eastAsia"/>
          <w:sz w:val="30"/>
          <w:szCs w:val="30"/>
          <w:u w:val="none"/>
        </w:rPr>
      </w:pPr>
      <w:r>
        <w:rPr>
          <w:rFonts w:hint="eastAsia"/>
          <w:sz w:val="30"/>
          <w:szCs w:val="30"/>
          <w:u w:val="none"/>
        </w:rPr>
        <w:t>Moses didn't know how to pray did he?</w:t>
      </w:r>
    </w:p>
    <w:p w14:paraId="12300B89">
      <w:pPr>
        <w:pStyle w:val="12"/>
        <w:rPr>
          <w:rFonts w:hint="eastAsia"/>
          <w:sz w:val="30"/>
          <w:szCs w:val="30"/>
          <w:u w:val="none"/>
        </w:rPr>
      </w:pPr>
      <w:r>
        <w:rPr>
          <w:rFonts w:hint="eastAsia"/>
          <w:sz w:val="30"/>
          <w:szCs w:val="30"/>
          <w:u w:val="none"/>
        </w:rPr>
        <w:t>摩西不知道如何祷告，是吗？</w:t>
      </w:r>
    </w:p>
    <w:p w14:paraId="6B6E4FDA">
      <w:pPr>
        <w:pStyle w:val="12"/>
        <w:rPr>
          <w:rFonts w:hint="eastAsia"/>
          <w:sz w:val="30"/>
          <w:szCs w:val="30"/>
          <w:u w:val="none"/>
        </w:rPr>
      </w:pPr>
    </w:p>
    <w:p w14:paraId="5FB38B5C">
      <w:pPr>
        <w:pStyle w:val="12"/>
        <w:rPr>
          <w:rFonts w:hint="eastAsia"/>
          <w:sz w:val="30"/>
          <w:szCs w:val="30"/>
          <w:u w:val="none"/>
        </w:rPr>
      </w:pPr>
      <w:r>
        <w:rPr>
          <w:rFonts w:hint="eastAsia"/>
          <w:sz w:val="30"/>
          <w:szCs w:val="30"/>
          <w:u w:val="none"/>
        </w:rPr>
        <w:t>Because that wasn't God's plan.</w:t>
      </w:r>
    </w:p>
    <w:p w14:paraId="22C760E2">
      <w:pPr>
        <w:pStyle w:val="12"/>
        <w:rPr>
          <w:rFonts w:hint="eastAsia"/>
          <w:sz w:val="30"/>
          <w:szCs w:val="30"/>
          <w:u w:val="none"/>
        </w:rPr>
      </w:pPr>
      <w:r>
        <w:rPr>
          <w:rFonts w:hint="eastAsia"/>
          <w:sz w:val="30"/>
          <w:szCs w:val="30"/>
          <w:u w:val="none"/>
        </w:rPr>
        <w:t>因为那不是神的计划。</w:t>
      </w:r>
    </w:p>
    <w:p w14:paraId="1E0C2781">
      <w:pPr>
        <w:pStyle w:val="12"/>
        <w:rPr>
          <w:rFonts w:hint="eastAsia"/>
          <w:sz w:val="30"/>
          <w:szCs w:val="30"/>
          <w:u w:val="none"/>
        </w:rPr>
      </w:pPr>
    </w:p>
    <w:p w14:paraId="09B5742E">
      <w:pPr>
        <w:pStyle w:val="12"/>
        <w:rPr>
          <w:rFonts w:hint="eastAsia"/>
          <w:sz w:val="30"/>
          <w:szCs w:val="30"/>
          <w:u w:val="none"/>
        </w:rPr>
      </w:pPr>
      <w:r>
        <w:rPr>
          <w:rFonts w:hint="eastAsia"/>
          <w:sz w:val="30"/>
          <w:szCs w:val="30"/>
          <w:u w:val="none"/>
        </w:rPr>
        <w:t>Jeremiah once prayed, Lord, let your people hear the Word and return to You.</w:t>
      </w:r>
    </w:p>
    <w:p w14:paraId="4F3932DA">
      <w:pPr>
        <w:pStyle w:val="12"/>
        <w:rPr>
          <w:rFonts w:hint="eastAsia"/>
          <w:sz w:val="30"/>
          <w:szCs w:val="30"/>
          <w:u w:val="none"/>
        </w:rPr>
      </w:pPr>
      <w:r>
        <w:rPr>
          <w:rFonts w:hint="eastAsia"/>
          <w:sz w:val="30"/>
          <w:szCs w:val="30"/>
          <w:u w:val="none"/>
        </w:rPr>
        <w:t>耶利米曾祷告，主啊，让你的子民听见这话语，并归向祢。</w:t>
      </w:r>
    </w:p>
    <w:p w14:paraId="7FA405FD">
      <w:pPr>
        <w:pStyle w:val="12"/>
        <w:rPr>
          <w:rFonts w:hint="eastAsia"/>
          <w:sz w:val="30"/>
          <w:szCs w:val="30"/>
          <w:u w:val="none"/>
        </w:rPr>
      </w:pPr>
    </w:p>
    <w:p w14:paraId="52B7463D">
      <w:pPr>
        <w:pStyle w:val="12"/>
        <w:rPr>
          <w:rFonts w:hint="eastAsia"/>
          <w:sz w:val="30"/>
          <w:szCs w:val="30"/>
          <w:u w:val="none"/>
        </w:rPr>
      </w:pPr>
      <w:r>
        <w:rPr>
          <w:rFonts w:hint="eastAsia"/>
          <w:sz w:val="30"/>
          <w:szCs w:val="30"/>
          <w:u w:val="none"/>
        </w:rPr>
        <w:t>God's response was I'm sick and tired of hearing these people.</w:t>
      </w:r>
    </w:p>
    <w:p w14:paraId="6939CEE6">
      <w:pPr>
        <w:pStyle w:val="12"/>
        <w:rPr>
          <w:rFonts w:hint="eastAsia"/>
          <w:sz w:val="30"/>
          <w:szCs w:val="30"/>
          <w:u w:val="none"/>
        </w:rPr>
      </w:pPr>
      <w:r>
        <w:rPr>
          <w:rFonts w:hint="eastAsia"/>
          <w:sz w:val="30"/>
          <w:szCs w:val="30"/>
          <w:u w:val="none"/>
        </w:rPr>
        <w:t>神的回应是，我听腻了这些人。</w:t>
      </w:r>
    </w:p>
    <w:p w14:paraId="0D8034F1">
      <w:pPr>
        <w:pStyle w:val="12"/>
        <w:rPr>
          <w:rFonts w:hint="eastAsia"/>
          <w:sz w:val="30"/>
          <w:szCs w:val="30"/>
          <w:u w:val="none"/>
        </w:rPr>
      </w:pPr>
    </w:p>
    <w:p w14:paraId="65148787">
      <w:pPr>
        <w:pStyle w:val="12"/>
        <w:rPr>
          <w:rFonts w:hint="eastAsia"/>
          <w:sz w:val="30"/>
          <w:szCs w:val="30"/>
          <w:u w:val="none"/>
        </w:rPr>
      </w:pPr>
      <w:r>
        <w:rPr>
          <w:rFonts w:hint="eastAsia"/>
          <w:sz w:val="30"/>
          <w:szCs w:val="30"/>
          <w:u w:val="none"/>
        </w:rPr>
        <w:t>I'm going to judge them.</w:t>
      </w:r>
    </w:p>
    <w:p w14:paraId="1CA1C361">
      <w:pPr>
        <w:pStyle w:val="12"/>
        <w:rPr>
          <w:rFonts w:hint="eastAsia"/>
          <w:sz w:val="30"/>
          <w:szCs w:val="30"/>
          <w:u w:val="none"/>
        </w:rPr>
      </w:pPr>
      <w:r>
        <w:rPr>
          <w:rFonts w:hint="eastAsia"/>
          <w:sz w:val="30"/>
          <w:szCs w:val="30"/>
          <w:u w:val="none"/>
        </w:rPr>
        <w:t>我要审判他们。</w:t>
      </w:r>
    </w:p>
    <w:p w14:paraId="260AC928">
      <w:pPr>
        <w:pStyle w:val="12"/>
        <w:rPr>
          <w:rFonts w:hint="eastAsia"/>
          <w:sz w:val="30"/>
          <w:szCs w:val="30"/>
          <w:u w:val="none"/>
        </w:rPr>
      </w:pPr>
    </w:p>
    <w:p w14:paraId="071E2B61">
      <w:pPr>
        <w:pStyle w:val="12"/>
        <w:rPr>
          <w:rFonts w:hint="eastAsia"/>
          <w:sz w:val="30"/>
          <w:szCs w:val="30"/>
          <w:u w:val="none"/>
        </w:rPr>
      </w:pPr>
      <w:r>
        <w:rPr>
          <w:rFonts w:hint="eastAsia"/>
          <w:sz w:val="30"/>
          <w:szCs w:val="30"/>
          <w:u w:val="none"/>
        </w:rPr>
        <w:t>Paul didn't know how to pray.</w:t>
      </w:r>
    </w:p>
    <w:p w14:paraId="54BADC4C">
      <w:pPr>
        <w:pStyle w:val="12"/>
        <w:rPr>
          <w:rFonts w:hint="eastAsia"/>
          <w:sz w:val="30"/>
          <w:szCs w:val="30"/>
          <w:u w:val="none"/>
        </w:rPr>
      </w:pPr>
      <w:r>
        <w:rPr>
          <w:rFonts w:hint="eastAsia"/>
          <w:sz w:val="30"/>
          <w:szCs w:val="30"/>
          <w:u w:val="none"/>
        </w:rPr>
        <w:t>保罗不知道如何祷告。</w:t>
      </w:r>
    </w:p>
    <w:p w14:paraId="7579D8EB">
      <w:pPr>
        <w:pStyle w:val="12"/>
        <w:rPr>
          <w:rFonts w:hint="eastAsia"/>
          <w:sz w:val="30"/>
          <w:szCs w:val="30"/>
          <w:u w:val="none"/>
        </w:rPr>
      </w:pPr>
    </w:p>
    <w:p w14:paraId="4CED0EBB">
      <w:pPr>
        <w:pStyle w:val="12"/>
        <w:rPr>
          <w:rFonts w:hint="eastAsia"/>
          <w:sz w:val="30"/>
          <w:szCs w:val="30"/>
          <w:u w:val="none"/>
        </w:rPr>
      </w:pPr>
      <w:r>
        <w:rPr>
          <w:rFonts w:hint="eastAsia"/>
          <w:sz w:val="30"/>
          <w:szCs w:val="30"/>
          <w:u w:val="none"/>
        </w:rPr>
        <w:t>Once upon a time, he prayed Lord, take this thorn in the flesh from me.</w:t>
      </w:r>
    </w:p>
    <w:p w14:paraId="482F6F6F">
      <w:pPr>
        <w:pStyle w:val="12"/>
        <w:rPr>
          <w:rFonts w:hint="eastAsia"/>
          <w:sz w:val="30"/>
          <w:szCs w:val="30"/>
          <w:u w:val="none"/>
        </w:rPr>
      </w:pPr>
      <w:r>
        <w:rPr>
          <w:rFonts w:hint="eastAsia"/>
          <w:sz w:val="30"/>
          <w:szCs w:val="30"/>
          <w:u w:val="none"/>
        </w:rPr>
        <w:t>有一次，他祷告说，主啊，请将这根肉中刺从我身上挪去。</w:t>
      </w:r>
    </w:p>
    <w:p w14:paraId="4A60E285">
      <w:pPr>
        <w:pStyle w:val="12"/>
        <w:rPr>
          <w:rFonts w:hint="eastAsia"/>
          <w:sz w:val="30"/>
          <w:szCs w:val="30"/>
          <w:u w:val="none"/>
        </w:rPr>
      </w:pPr>
    </w:p>
    <w:p w14:paraId="5A8DA598">
      <w:pPr>
        <w:pStyle w:val="12"/>
        <w:rPr>
          <w:rFonts w:hint="eastAsia"/>
          <w:sz w:val="30"/>
          <w:szCs w:val="30"/>
          <w:u w:val="none"/>
        </w:rPr>
      </w:pPr>
      <w:r>
        <w:rPr>
          <w:rFonts w:hint="eastAsia"/>
          <w:sz w:val="30"/>
          <w:szCs w:val="30"/>
          <w:u w:val="none"/>
        </w:rPr>
        <w:t>The answer was, "No."</w:t>
      </w:r>
    </w:p>
    <w:p w14:paraId="2A9877EC">
      <w:pPr>
        <w:pStyle w:val="12"/>
        <w:rPr>
          <w:rFonts w:hint="eastAsia"/>
          <w:sz w:val="30"/>
          <w:szCs w:val="30"/>
          <w:u w:val="none"/>
        </w:rPr>
      </w:pPr>
      <w:r>
        <w:rPr>
          <w:rFonts w:hint="eastAsia"/>
          <w:sz w:val="30"/>
          <w:szCs w:val="30"/>
          <w:u w:val="none"/>
        </w:rPr>
        <w:t>答案是：“不。”</w:t>
      </w:r>
    </w:p>
    <w:p w14:paraId="25269716">
      <w:pPr>
        <w:pStyle w:val="12"/>
        <w:rPr>
          <w:rFonts w:hint="eastAsia"/>
          <w:sz w:val="30"/>
          <w:szCs w:val="30"/>
          <w:u w:val="none"/>
        </w:rPr>
      </w:pPr>
    </w:p>
    <w:p w14:paraId="1F1C38FC">
      <w:pPr>
        <w:pStyle w:val="12"/>
        <w:rPr>
          <w:rFonts w:hint="eastAsia"/>
          <w:sz w:val="30"/>
          <w:szCs w:val="30"/>
          <w:u w:val="none"/>
        </w:rPr>
      </w:pPr>
      <w:r>
        <w:rPr>
          <w:rFonts w:hint="eastAsia"/>
          <w:sz w:val="30"/>
          <w:szCs w:val="30"/>
          <w:u w:val="none"/>
        </w:rPr>
        <w:t>Sometimes we just don't know what to pray for.</w:t>
      </w:r>
    </w:p>
    <w:p w14:paraId="77652A1D">
      <w:pPr>
        <w:pStyle w:val="12"/>
        <w:rPr>
          <w:rFonts w:hint="eastAsia"/>
          <w:sz w:val="30"/>
          <w:szCs w:val="30"/>
          <w:u w:val="none"/>
        </w:rPr>
      </w:pPr>
      <w:r>
        <w:rPr>
          <w:rFonts w:hint="eastAsia"/>
          <w:sz w:val="30"/>
          <w:szCs w:val="30"/>
          <w:u w:val="none"/>
        </w:rPr>
        <w:t>有时我们就是不知道该为什么祷告。</w:t>
      </w:r>
    </w:p>
    <w:p w14:paraId="520C8CA9">
      <w:pPr>
        <w:pStyle w:val="12"/>
        <w:rPr>
          <w:rFonts w:hint="eastAsia"/>
          <w:sz w:val="30"/>
          <w:szCs w:val="30"/>
          <w:u w:val="none"/>
        </w:rPr>
      </w:pPr>
    </w:p>
    <w:p w14:paraId="7DB99FD2">
      <w:pPr>
        <w:pStyle w:val="12"/>
        <w:rPr>
          <w:rFonts w:hint="eastAsia"/>
          <w:sz w:val="30"/>
          <w:szCs w:val="30"/>
          <w:u w:val="none"/>
        </w:rPr>
      </w:pPr>
      <w:r>
        <w:rPr>
          <w:rFonts w:hint="eastAsia"/>
          <w:sz w:val="30"/>
          <w:szCs w:val="30"/>
          <w:u w:val="none"/>
        </w:rPr>
        <w:t>Sometimes there's nothing there.</w:t>
      </w:r>
    </w:p>
    <w:p w14:paraId="0B463179">
      <w:pPr>
        <w:pStyle w:val="12"/>
        <w:rPr>
          <w:rFonts w:hint="eastAsia"/>
          <w:sz w:val="30"/>
          <w:szCs w:val="30"/>
          <w:u w:val="none"/>
        </w:rPr>
      </w:pPr>
      <w:r>
        <w:rPr>
          <w:rFonts w:hint="eastAsia"/>
          <w:sz w:val="30"/>
          <w:szCs w:val="30"/>
          <w:u w:val="none"/>
        </w:rPr>
        <w:t>有时什么都没有。</w:t>
      </w:r>
    </w:p>
    <w:p w14:paraId="50428703">
      <w:pPr>
        <w:pStyle w:val="12"/>
        <w:rPr>
          <w:rFonts w:hint="eastAsia"/>
          <w:sz w:val="30"/>
          <w:szCs w:val="30"/>
          <w:u w:val="none"/>
        </w:rPr>
      </w:pPr>
    </w:p>
    <w:p w14:paraId="1DCC4F29">
      <w:pPr>
        <w:pStyle w:val="12"/>
        <w:rPr>
          <w:rFonts w:hint="eastAsia"/>
          <w:sz w:val="30"/>
          <w:szCs w:val="30"/>
          <w:u w:val="none"/>
        </w:rPr>
      </w:pPr>
      <w:r>
        <w:rPr>
          <w:rFonts w:hint="eastAsia"/>
          <w:sz w:val="30"/>
          <w:szCs w:val="30"/>
          <w:u w:val="none"/>
        </w:rPr>
        <w:t>The breath has been taken out of us.</w:t>
      </w:r>
    </w:p>
    <w:p w14:paraId="7BFF7893">
      <w:pPr>
        <w:pStyle w:val="12"/>
        <w:rPr>
          <w:rFonts w:hint="eastAsia"/>
          <w:sz w:val="30"/>
          <w:szCs w:val="30"/>
          <w:u w:val="none"/>
        </w:rPr>
      </w:pPr>
      <w:r>
        <w:rPr>
          <w:rFonts w:hint="eastAsia"/>
          <w:sz w:val="30"/>
          <w:szCs w:val="30"/>
          <w:u w:val="none"/>
        </w:rPr>
        <w:t>我们的气息被夺走了。</w:t>
      </w:r>
    </w:p>
    <w:p w14:paraId="598B1B25">
      <w:pPr>
        <w:pStyle w:val="12"/>
        <w:rPr>
          <w:rFonts w:hint="eastAsia"/>
          <w:sz w:val="30"/>
          <w:szCs w:val="30"/>
          <w:u w:val="none"/>
        </w:rPr>
      </w:pPr>
    </w:p>
    <w:p w14:paraId="66CB39A9">
      <w:pPr>
        <w:pStyle w:val="12"/>
        <w:rPr>
          <w:rFonts w:hint="eastAsia"/>
          <w:sz w:val="30"/>
          <w:szCs w:val="30"/>
          <w:u w:val="none"/>
        </w:rPr>
      </w:pPr>
      <w:r>
        <w:rPr>
          <w:rFonts w:hint="eastAsia"/>
          <w:sz w:val="30"/>
          <w:szCs w:val="30"/>
          <w:u w:val="none"/>
        </w:rPr>
        <w:t>There's nothing left in us to offer up a prayer.</w:t>
      </w:r>
    </w:p>
    <w:p w14:paraId="48C127B0">
      <w:pPr>
        <w:pStyle w:val="12"/>
        <w:rPr>
          <w:rFonts w:hint="eastAsia"/>
          <w:sz w:val="30"/>
          <w:szCs w:val="30"/>
          <w:u w:val="none"/>
        </w:rPr>
      </w:pPr>
      <w:r>
        <w:rPr>
          <w:rFonts w:hint="eastAsia"/>
          <w:sz w:val="30"/>
          <w:szCs w:val="30"/>
          <w:u w:val="none"/>
        </w:rPr>
        <w:t>我们里面再也没有什么可以献上祷告了。</w:t>
      </w:r>
    </w:p>
    <w:p w14:paraId="7E3E13A4">
      <w:pPr>
        <w:pStyle w:val="12"/>
        <w:rPr>
          <w:rFonts w:hint="eastAsia"/>
          <w:sz w:val="30"/>
          <w:szCs w:val="30"/>
          <w:u w:val="none"/>
        </w:rPr>
      </w:pPr>
    </w:p>
    <w:p w14:paraId="2D95DB75">
      <w:pPr>
        <w:pStyle w:val="12"/>
        <w:rPr>
          <w:rFonts w:hint="eastAsia"/>
          <w:sz w:val="30"/>
          <w:szCs w:val="30"/>
          <w:u w:val="none"/>
        </w:rPr>
      </w:pPr>
      <w:r>
        <w:rPr>
          <w:rFonts w:hint="eastAsia"/>
          <w:sz w:val="30"/>
          <w:szCs w:val="30"/>
          <w:u w:val="none"/>
        </w:rPr>
        <w:t>We're stunned, we're numb in silence.</w:t>
      </w:r>
    </w:p>
    <w:p w14:paraId="1BCAC0AE">
      <w:pPr>
        <w:pStyle w:val="12"/>
        <w:rPr>
          <w:rFonts w:hint="eastAsia"/>
          <w:sz w:val="30"/>
          <w:szCs w:val="30"/>
          <w:u w:val="none"/>
        </w:rPr>
      </w:pPr>
      <w:r>
        <w:rPr>
          <w:rFonts w:hint="eastAsia"/>
          <w:sz w:val="30"/>
          <w:szCs w:val="30"/>
          <w:u w:val="none"/>
        </w:rPr>
        <w:t>我们惊呆了，我们在沉默中麻木。</w:t>
      </w:r>
    </w:p>
    <w:p w14:paraId="349695B1">
      <w:pPr>
        <w:pStyle w:val="12"/>
        <w:rPr>
          <w:rFonts w:hint="eastAsia"/>
          <w:sz w:val="30"/>
          <w:szCs w:val="30"/>
          <w:u w:val="none"/>
        </w:rPr>
      </w:pPr>
    </w:p>
    <w:p w14:paraId="09E77CE0">
      <w:pPr>
        <w:pStyle w:val="12"/>
        <w:rPr>
          <w:rFonts w:hint="eastAsia"/>
          <w:sz w:val="30"/>
          <w:szCs w:val="30"/>
          <w:u w:val="none"/>
        </w:rPr>
      </w:pPr>
      <w:r>
        <w:rPr>
          <w:rFonts w:hint="eastAsia"/>
          <w:sz w:val="30"/>
          <w:szCs w:val="30"/>
          <w:u w:val="none"/>
        </w:rPr>
        <w:t>Sometime we're just fumbling around, and we can't even concentrate.</w:t>
      </w:r>
    </w:p>
    <w:p w14:paraId="473F3348">
      <w:pPr>
        <w:pStyle w:val="12"/>
        <w:rPr>
          <w:rFonts w:hint="eastAsia"/>
          <w:sz w:val="30"/>
          <w:szCs w:val="30"/>
          <w:u w:val="none"/>
        </w:rPr>
      </w:pPr>
      <w:r>
        <w:rPr>
          <w:rFonts w:hint="eastAsia"/>
          <w:sz w:val="30"/>
          <w:szCs w:val="30"/>
          <w:u w:val="none"/>
        </w:rPr>
        <w:t>有时我们只是在摸索，甚至无法集中精神。</w:t>
      </w:r>
    </w:p>
    <w:p w14:paraId="166B9EC1">
      <w:pPr>
        <w:pStyle w:val="12"/>
        <w:rPr>
          <w:rFonts w:hint="eastAsia"/>
          <w:sz w:val="30"/>
          <w:szCs w:val="30"/>
          <w:u w:val="none"/>
        </w:rPr>
      </w:pPr>
    </w:p>
    <w:p w14:paraId="055D7351">
      <w:pPr>
        <w:pStyle w:val="12"/>
        <w:rPr>
          <w:rFonts w:hint="eastAsia"/>
          <w:sz w:val="30"/>
          <w:szCs w:val="30"/>
          <w:u w:val="none"/>
        </w:rPr>
      </w:pPr>
      <w:r>
        <w:rPr>
          <w:rFonts w:hint="eastAsia"/>
          <w:sz w:val="30"/>
          <w:szCs w:val="30"/>
          <w:u w:val="none"/>
        </w:rPr>
        <w:t>One of the more encouraging things, and I know this is a little bit morbid, but one of most encouraging things I even discovered was that Calvin struggled with prayer.</w:t>
      </w:r>
    </w:p>
    <w:p w14:paraId="348E2572">
      <w:pPr>
        <w:pStyle w:val="12"/>
        <w:rPr>
          <w:rFonts w:hint="eastAsia"/>
          <w:sz w:val="30"/>
          <w:szCs w:val="30"/>
          <w:u w:val="none"/>
        </w:rPr>
      </w:pPr>
      <w:r>
        <w:rPr>
          <w:rFonts w:hint="eastAsia"/>
          <w:sz w:val="30"/>
          <w:szCs w:val="30"/>
          <w:u w:val="none"/>
        </w:rPr>
        <w:t>我知道这有点病态，但我发现的最令人鼓舞的事情之一是，加尔文在祷告上挣扎。</w:t>
      </w:r>
    </w:p>
    <w:p w14:paraId="70707EBE">
      <w:pPr>
        <w:pStyle w:val="12"/>
        <w:rPr>
          <w:rFonts w:hint="eastAsia"/>
          <w:sz w:val="30"/>
          <w:szCs w:val="30"/>
          <w:u w:val="none"/>
        </w:rPr>
      </w:pPr>
    </w:p>
    <w:p w14:paraId="2A0ABBE1">
      <w:pPr>
        <w:pStyle w:val="12"/>
        <w:rPr>
          <w:rFonts w:hint="eastAsia"/>
          <w:sz w:val="30"/>
          <w:szCs w:val="30"/>
          <w:u w:val="none"/>
        </w:rPr>
      </w:pPr>
      <w:r>
        <w:rPr>
          <w:rFonts w:hint="eastAsia"/>
          <w:sz w:val="30"/>
          <w:szCs w:val="30"/>
          <w:u w:val="none"/>
        </w:rPr>
        <w:t>I was reading along in the Institutes in the Golden Booklet of a Christian Life.</w:t>
      </w:r>
    </w:p>
    <w:p w14:paraId="0C37786B">
      <w:pPr>
        <w:pStyle w:val="12"/>
        <w:rPr>
          <w:rFonts w:hint="eastAsia"/>
          <w:sz w:val="30"/>
          <w:szCs w:val="30"/>
          <w:u w:val="none"/>
        </w:rPr>
      </w:pPr>
      <w:r>
        <w:rPr>
          <w:rFonts w:hint="eastAsia"/>
          <w:sz w:val="30"/>
          <w:szCs w:val="30"/>
          <w:u w:val="none"/>
        </w:rPr>
        <w:t>我正在阅读《基督教要义》中关于基督徒生活的黄金小册子。</w:t>
      </w:r>
    </w:p>
    <w:p w14:paraId="60649B33">
      <w:pPr>
        <w:pStyle w:val="12"/>
        <w:rPr>
          <w:rFonts w:hint="eastAsia"/>
          <w:sz w:val="30"/>
          <w:szCs w:val="30"/>
          <w:u w:val="none"/>
        </w:rPr>
      </w:pPr>
    </w:p>
    <w:p w14:paraId="73D4DE01">
      <w:pPr>
        <w:pStyle w:val="12"/>
        <w:rPr>
          <w:rFonts w:hint="eastAsia"/>
          <w:sz w:val="30"/>
          <w:szCs w:val="30"/>
          <w:u w:val="none"/>
        </w:rPr>
      </w:pPr>
      <w:r>
        <w:rPr>
          <w:rFonts w:hint="eastAsia"/>
          <w:sz w:val="30"/>
          <w:szCs w:val="30"/>
          <w:u w:val="none"/>
        </w:rPr>
        <w:t>He's talking about prayer, and suddenly he talks about the struggle with wandering thoughts in prayer.</w:t>
      </w:r>
    </w:p>
    <w:p w14:paraId="4985636E">
      <w:pPr>
        <w:pStyle w:val="12"/>
        <w:rPr>
          <w:rFonts w:hint="eastAsia"/>
          <w:sz w:val="30"/>
          <w:szCs w:val="30"/>
          <w:u w:val="none"/>
        </w:rPr>
      </w:pPr>
      <w:r>
        <w:rPr>
          <w:rFonts w:hint="eastAsia"/>
          <w:sz w:val="30"/>
          <w:szCs w:val="30"/>
          <w:u w:val="none"/>
        </w:rPr>
        <w:t>他谈到祷告，突然间他谈到在祷告中与游思的挣扎。</w:t>
      </w:r>
    </w:p>
    <w:p w14:paraId="6A3B1DE7">
      <w:pPr>
        <w:pStyle w:val="12"/>
        <w:rPr>
          <w:rFonts w:hint="eastAsia"/>
          <w:sz w:val="30"/>
          <w:szCs w:val="30"/>
          <w:u w:val="none"/>
        </w:rPr>
      </w:pPr>
    </w:p>
    <w:p w14:paraId="6AE451F7">
      <w:pPr>
        <w:pStyle w:val="12"/>
        <w:rPr>
          <w:rFonts w:hint="eastAsia"/>
          <w:sz w:val="30"/>
          <w:szCs w:val="30"/>
          <w:u w:val="none"/>
        </w:rPr>
      </w:pPr>
      <w:r>
        <w:rPr>
          <w:rFonts w:hint="eastAsia"/>
          <w:sz w:val="30"/>
          <w:szCs w:val="30"/>
          <w:u w:val="none"/>
        </w:rPr>
        <w:t>And I started, and I said, "You mean John Calvin's mind wandered when he prayed?"</w:t>
      </w:r>
    </w:p>
    <w:p w14:paraId="3A6C3E90">
      <w:pPr>
        <w:pStyle w:val="12"/>
        <w:rPr>
          <w:rFonts w:hint="eastAsia"/>
          <w:sz w:val="30"/>
          <w:szCs w:val="30"/>
          <w:u w:val="none"/>
        </w:rPr>
      </w:pPr>
      <w:r>
        <w:rPr>
          <w:rFonts w:hint="eastAsia"/>
          <w:sz w:val="30"/>
          <w:szCs w:val="30"/>
          <w:u w:val="none"/>
        </w:rPr>
        <w:t>我开始，然后说：“你是说约翰·加尔文祷告时也会思想游离？”</w:t>
      </w:r>
    </w:p>
    <w:p w14:paraId="7CE9EF3F">
      <w:pPr>
        <w:pStyle w:val="12"/>
        <w:rPr>
          <w:rFonts w:hint="eastAsia"/>
          <w:sz w:val="30"/>
          <w:szCs w:val="30"/>
          <w:u w:val="none"/>
        </w:rPr>
      </w:pPr>
    </w:p>
    <w:p w14:paraId="57392A0F">
      <w:pPr>
        <w:pStyle w:val="12"/>
        <w:rPr>
          <w:rFonts w:hint="eastAsia"/>
          <w:sz w:val="30"/>
          <w:szCs w:val="30"/>
          <w:u w:val="none"/>
        </w:rPr>
      </w:pPr>
      <w:r>
        <w:rPr>
          <w:rFonts w:hint="eastAsia"/>
          <w:sz w:val="30"/>
          <w:szCs w:val="30"/>
          <w:u w:val="none"/>
        </w:rPr>
        <w:t>This is great news.</w:t>
      </w:r>
    </w:p>
    <w:p w14:paraId="304774F4">
      <w:pPr>
        <w:pStyle w:val="12"/>
        <w:rPr>
          <w:rFonts w:hint="eastAsia"/>
          <w:sz w:val="30"/>
          <w:szCs w:val="30"/>
          <w:u w:val="none"/>
        </w:rPr>
      </w:pPr>
      <w:r>
        <w:rPr>
          <w:rFonts w:hint="eastAsia"/>
          <w:sz w:val="30"/>
          <w:szCs w:val="30"/>
          <w:u w:val="none"/>
        </w:rPr>
        <w:t>这是个好消息。</w:t>
      </w:r>
    </w:p>
    <w:p w14:paraId="2E50D269">
      <w:pPr>
        <w:pStyle w:val="12"/>
        <w:rPr>
          <w:rFonts w:hint="eastAsia"/>
          <w:sz w:val="30"/>
          <w:szCs w:val="30"/>
          <w:u w:val="none"/>
        </w:rPr>
      </w:pPr>
    </w:p>
    <w:p w14:paraId="397DA6A2">
      <w:pPr>
        <w:pStyle w:val="12"/>
        <w:rPr>
          <w:rFonts w:hint="eastAsia"/>
          <w:sz w:val="30"/>
          <w:szCs w:val="30"/>
          <w:u w:val="none"/>
        </w:rPr>
      </w:pPr>
      <w:r>
        <w:rPr>
          <w:rFonts w:hint="eastAsia"/>
          <w:sz w:val="30"/>
          <w:szCs w:val="30"/>
          <w:u w:val="none"/>
        </w:rPr>
        <w:t>I'm not alone.</w:t>
      </w:r>
    </w:p>
    <w:p w14:paraId="48A3B3D6">
      <w:pPr>
        <w:pStyle w:val="12"/>
        <w:rPr>
          <w:rFonts w:hint="eastAsia"/>
          <w:sz w:val="30"/>
          <w:szCs w:val="30"/>
          <w:u w:val="none"/>
        </w:rPr>
      </w:pPr>
      <w:r>
        <w:rPr>
          <w:rFonts w:hint="eastAsia"/>
          <w:sz w:val="30"/>
          <w:szCs w:val="30"/>
          <w:u w:val="none"/>
        </w:rPr>
        <w:t>我并不孤单。</w:t>
      </w:r>
    </w:p>
    <w:p w14:paraId="67E219DC">
      <w:pPr>
        <w:pStyle w:val="12"/>
        <w:rPr>
          <w:rFonts w:hint="eastAsia"/>
          <w:sz w:val="30"/>
          <w:szCs w:val="30"/>
          <w:u w:val="none"/>
        </w:rPr>
      </w:pPr>
    </w:p>
    <w:p w14:paraId="15686C17">
      <w:pPr>
        <w:pStyle w:val="12"/>
        <w:rPr>
          <w:rFonts w:hint="eastAsia"/>
          <w:sz w:val="30"/>
          <w:szCs w:val="30"/>
          <w:u w:val="none"/>
        </w:rPr>
      </w:pPr>
      <w:r>
        <w:rPr>
          <w:rFonts w:hint="eastAsia"/>
          <w:sz w:val="30"/>
          <w:szCs w:val="30"/>
          <w:u w:val="none"/>
        </w:rPr>
        <w:t>No, as far as the apostle Paul is concerned, we, all of us, don't know how to pray as we ought.</w:t>
      </w:r>
    </w:p>
    <w:p w14:paraId="770B40D1">
      <w:pPr>
        <w:pStyle w:val="12"/>
        <w:rPr>
          <w:rFonts w:hint="eastAsia"/>
          <w:sz w:val="30"/>
          <w:szCs w:val="30"/>
          <w:u w:val="none"/>
        </w:rPr>
      </w:pPr>
      <w:r>
        <w:rPr>
          <w:rFonts w:hint="eastAsia"/>
          <w:sz w:val="30"/>
          <w:szCs w:val="30"/>
          <w:u w:val="none"/>
        </w:rPr>
        <w:t>不，就使徒保罗而言，我们，我们所有的人，都不知道该如何祷告。</w:t>
      </w:r>
    </w:p>
    <w:p w14:paraId="224FD7F9">
      <w:pPr>
        <w:pStyle w:val="12"/>
        <w:rPr>
          <w:rFonts w:hint="eastAsia"/>
          <w:sz w:val="30"/>
          <w:szCs w:val="30"/>
          <w:u w:val="none"/>
        </w:rPr>
      </w:pPr>
    </w:p>
    <w:p w14:paraId="440A03BD">
      <w:pPr>
        <w:pStyle w:val="12"/>
        <w:rPr>
          <w:rFonts w:hint="eastAsia"/>
          <w:sz w:val="30"/>
          <w:szCs w:val="30"/>
          <w:u w:val="none"/>
        </w:rPr>
      </w:pPr>
      <w:r>
        <w:rPr>
          <w:rFonts w:hint="eastAsia"/>
          <w:sz w:val="30"/>
          <w:szCs w:val="30"/>
          <w:u w:val="none"/>
        </w:rPr>
        <w:t>We, all of us, need help.</w:t>
      </w:r>
    </w:p>
    <w:p w14:paraId="674E7499">
      <w:pPr>
        <w:pStyle w:val="12"/>
        <w:rPr>
          <w:rFonts w:hint="eastAsia"/>
          <w:sz w:val="30"/>
          <w:szCs w:val="30"/>
          <w:u w:val="none"/>
        </w:rPr>
      </w:pPr>
      <w:r>
        <w:rPr>
          <w:rFonts w:hint="eastAsia"/>
          <w:sz w:val="30"/>
          <w:szCs w:val="30"/>
          <w:u w:val="none"/>
        </w:rPr>
        <w:t>我们，我们所有的人，都需要帮助。</w:t>
      </w:r>
    </w:p>
    <w:p w14:paraId="6C067E4A">
      <w:pPr>
        <w:pStyle w:val="12"/>
        <w:rPr>
          <w:rFonts w:hint="eastAsia"/>
          <w:sz w:val="30"/>
          <w:szCs w:val="30"/>
          <w:u w:val="none"/>
        </w:rPr>
      </w:pPr>
    </w:p>
    <w:p w14:paraId="0549EF0D">
      <w:pPr>
        <w:pStyle w:val="12"/>
        <w:rPr>
          <w:rFonts w:hint="eastAsia"/>
          <w:sz w:val="30"/>
          <w:szCs w:val="30"/>
          <w:u w:val="none"/>
        </w:rPr>
      </w:pPr>
      <w:r>
        <w:rPr>
          <w:rFonts w:hint="eastAsia"/>
          <w:sz w:val="30"/>
          <w:szCs w:val="30"/>
          <w:u w:val="none"/>
        </w:rPr>
        <w:t>And he gives two great encouragements in the second part of verse 26.</w:t>
      </w:r>
    </w:p>
    <w:p w14:paraId="77F3B39C">
      <w:pPr>
        <w:pStyle w:val="12"/>
        <w:rPr>
          <w:rFonts w:hint="eastAsia"/>
          <w:sz w:val="30"/>
          <w:szCs w:val="30"/>
          <w:u w:val="none"/>
        </w:rPr>
      </w:pPr>
      <w:r>
        <w:rPr>
          <w:rFonts w:hint="eastAsia"/>
          <w:sz w:val="30"/>
          <w:szCs w:val="30"/>
          <w:u w:val="none"/>
        </w:rPr>
        <w:t>他在第26节的第二部分给出了两个极大的鼓励。</w:t>
      </w:r>
    </w:p>
    <w:p w14:paraId="4B363BB0">
      <w:pPr>
        <w:pStyle w:val="12"/>
        <w:rPr>
          <w:rFonts w:hint="eastAsia"/>
          <w:sz w:val="30"/>
          <w:szCs w:val="30"/>
          <w:u w:val="none"/>
        </w:rPr>
      </w:pPr>
    </w:p>
    <w:p w14:paraId="2A038887">
      <w:pPr>
        <w:pStyle w:val="12"/>
        <w:rPr>
          <w:rFonts w:hint="eastAsia"/>
          <w:sz w:val="30"/>
          <w:szCs w:val="30"/>
          <w:u w:val="none"/>
        </w:rPr>
      </w:pPr>
      <w:r>
        <w:rPr>
          <w:rFonts w:hint="eastAsia"/>
          <w:sz w:val="30"/>
          <w:szCs w:val="30"/>
          <w:u w:val="none"/>
        </w:rPr>
        <w:t>First of all he reminds you that if you're a child of God, if you trust in the Lord Jesus Christ, you have not only the Lord Jesus Christ as your intercessor, you have another intercessor.</w:t>
      </w:r>
    </w:p>
    <w:p w14:paraId="1B44F9EE">
      <w:pPr>
        <w:pStyle w:val="12"/>
        <w:rPr>
          <w:rFonts w:hint="eastAsia"/>
          <w:sz w:val="30"/>
          <w:szCs w:val="30"/>
          <w:u w:val="none"/>
        </w:rPr>
      </w:pPr>
      <w:r>
        <w:rPr>
          <w:rFonts w:hint="eastAsia"/>
          <w:sz w:val="30"/>
          <w:szCs w:val="30"/>
          <w:u w:val="none"/>
        </w:rPr>
        <w:t>首先，他提醒你，如果你是神的儿女，如果你信靠主耶稣基督，你不仅有主耶稣基督作你的代求者，你还有另一位代求者。</w:t>
      </w:r>
    </w:p>
    <w:p w14:paraId="04591FA9">
      <w:pPr>
        <w:pStyle w:val="12"/>
        <w:rPr>
          <w:rFonts w:hint="eastAsia"/>
          <w:sz w:val="30"/>
          <w:szCs w:val="30"/>
          <w:u w:val="none"/>
        </w:rPr>
      </w:pPr>
    </w:p>
    <w:p w14:paraId="0D8967C5">
      <w:pPr>
        <w:pStyle w:val="12"/>
        <w:rPr>
          <w:rFonts w:hint="eastAsia"/>
          <w:sz w:val="30"/>
          <w:szCs w:val="30"/>
          <w:u w:val="none"/>
        </w:rPr>
      </w:pPr>
      <w:r>
        <w:rPr>
          <w:rFonts w:hint="eastAsia"/>
          <w:sz w:val="30"/>
          <w:szCs w:val="30"/>
          <w:u w:val="none"/>
        </w:rPr>
        <w:t>You have two intercessors.</w:t>
      </w:r>
    </w:p>
    <w:p w14:paraId="02F415CD">
      <w:pPr>
        <w:pStyle w:val="12"/>
        <w:rPr>
          <w:rFonts w:hint="eastAsia"/>
          <w:sz w:val="30"/>
          <w:szCs w:val="30"/>
          <w:u w:val="none"/>
        </w:rPr>
      </w:pPr>
      <w:r>
        <w:rPr>
          <w:rFonts w:hint="eastAsia"/>
          <w:sz w:val="30"/>
          <w:szCs w:val="30"/>
          <w:u w:val="none"/>
        </w:rPr>
        <w:t>你有两位代求者。</w:t>
      </w:r>
    </w:p>
    <w:p w14:paraId="7F23F95D">
      <w:pPr>
        <w:pStyle w:val="12"/>
        <w:rPr>
          <w:rFonts w:hint="eastAsia"/>
          <w:sz w:val="30"/>
          <w:szCs w:val="30"/>
          <w:u w:val="none"/>
        </w:rPr>
      </w:pPr>
    </w:p>
    <w:p w14:paraId="44632AB1">
      <w:pPr>
        <w:pStyle w:val="12"/>
        <w:rPr>
          <w:rFonts w:hint="eastAsia"/>
          <w:sz w:val="30"/>
          <w:szCs w:val="30"/>
          <w:u w:val="none"/>
        </w:rPr>
      </w:pPr>
      <w:r>
        <w:rPr>
          <w:rFonts w:hint="eastAsia"/>
          <w:sz w:val="30"/>
          <w:szCs w:val="30"/>
          <w:u w:val="none"/>
        </w:rPr>
        <w:t>There is the Lord Jesus Christ, who is at the right hand of God the Father Almighty, the Maker of heaven and earth, ever living to intercede for you.</w:t>
      </w:r>
    </w:p>
    <w:p w14:paraId="70F74708">
      <w:pPr>
        <w:pStyle w:val="12"/>
        <w:rPr>
          <w:rFonts w:hint="eastAsia"/>
          <w:sz w:val="30"/>
          <w:szCs w:val="30"/>
          <w:u w:val="none"/>
        </w:rPr>
      </w:pPr>
      <w:r>
        <w:rPr>
          <w:rFonts w:hint="eastAsia"/>
          <w:sz w:val="30"/>
          <w:szCs w:val="30"/>
          <w:u w:val="none"/>
        </w:rPr>
        <w:t>有主耶稣基督，祂在全能父神的右边，天地的创造主，永远活着为你代求。</w:t>
      </w:r>
    </w:p>
    <w:p w14:paraId="5ADD8E75">
      <w:pPr>
        <w:pStyle w:val="12"/>
        <w:rPr>
          <w:rFonts w:hint="eastAsia"/>
          <w:sz w:val="30"/>
          <w:szCs w:val="30"/>
          <w:u w:val="none"/>
        </w:rPr>
      </w:pPr>
    </w:p>
    <w:p w14:paraId="48C9F523">
      <w:pPr>
        <w:pStyle w:val="12"/>
        <w:rPr>
          <w:rFonts w:hint="eastAsia"/>
          <w:sz w:val="30"/>
          <w:szCs w:val="30"/>
          <w:u w:val="none"/>
        </w:rPr>
      </w:pPr>
      <w:r>
        <w:rPr>
          <w:rFonts w:hint="eastAsia"/>
          <w:sz w:val="30"/>
          <w:szCs w:val="30"/>
          <w:u w:val="none"/>
        </w:rPr>
        <w:t>You have the Holy Spirit who dwells in the tabernacle of the flesh interceding for you here.</w:t>
      </w:r>
    </w:p>
    <w:p w14:paraId="2C3E9FAB">
      <w:pPr>
        <w:pStyle w:val="12"/>
        <w:rPr>
          <w:rFonts w:hint="eastAsia"/>
          <w:sz w:val="30"/>
          <w:szCs w:val="30"/>
          <w:u w:val="none"/>
        </w:rPr>
      </w:pPr>
      <w:r>
        <w:rPr>
          <w:rFonts w:hint="eastAsia"/>
          <w:sz w:val="30"/>
          <w:szCs w:val="30"/>
          <w:u w:val="none"/>
        </w:rPr>
        <w:t>你有圣灵住在这肉身的帐幕里，在这里为你代求。</w:t>
      </w:r>
    </w:p>
    <w:p w14:paraId="0D6A89EC">
      <w:pPr>
        <w:pStyle w:val="12"/>
        <w:rPr>
          <w:rFonts w:hint="eastAsia"/>
          <w:sz w:val="30"/>
          <w:szCs w:val="30"/>
          <w:u w:val="none"/>
        </w:rPr>
      </w:pPr>
    </w:p>
    <w:p w14:paraId="437989AE">
      <w:pPr>
        <w:pStyle w:val="12"/>
        <w:rPr>
          <w:rFonts w:hint="eastAsia"/>
          <w:sz w:val="30"/>
          <w:szCs w:val="30"/>
          <w:u w:val="none"/>
        </w:rPr>
      </w:pPr>
      <w:r>
        <w:rPr>
          <w:rFonts w:hint="eastAsia"/>
          <w:sz w:val="30"/>
          <w:szCs w:val="30"/>
          <w:u w:val="none"/>
        </w:rPr>
        <w:t>You've got an intercessor on both ends of the line, the apostle says.</w:t>
      </w:r>
    </w:p>
    <w:p w14:paraId="2C1AF975">
      <w:pPr>
        <w:pStyle w:val="12"/>
        <w:rPr>
          <w:rFonts w:hint="eastAsia"/>
          <w:sz w:val="30"/>
          <w:szCs w:val="30"/>
          <w:u w:val="none"/>
        </w:rPr>
      </w:pPr>
      <w:r>
        <w:rPr>
          <w:rFonts w:hint="eastAsia"/>
          <w:sz w:val="30"/>
          <w:szCs w:val="30"/>
          <w:u w:val="none"/>
        </w:rPr>
        <w:t>使徒说，你在这条线的两端都有代求者。</w:t>
      </w:r>
    </w:p>
    <w:p w14:paraId="6E6858E6">
      <w:pPr>
        <w:pStyle w:val="12"/>
        <w:rPr>
          <w:rFonts w:hint="eastAsia"/>
          <w:sz w:val="30"/>
          <w:szCs w:val="30"/>
          <w:u w:val="none"/>
        </w:rPr>
      </w:pPr>
    </w:p>
    <w:p w14:paraId="6B9960E2">
      <w:pPr>
        <w:pStyle w:val="12"/>
        <w:rPr>
          <w:rFonts w:hint="eastAsia"/>
          <w:sz w:val="30"/>
          <w:szCs w:val="30"/>
          <w:u w:val="none"/>
        </w:rPr>
      </w:pPr>
      <w:r>
        <w:rPr>
          <w:rFonts w:hint="eastAsia"/>
          <w:sz w:val="30"/>
          <w:szCs w:val="30"/>
          <w:u w:val="none"/>
        </w:rPr>
        <w:t>And furthermore, this intercessor groans with you.</w:t>
      </w:r>
    </w:p>
    <w:p w14:paraId="0FB6E41C">
      <w:pPr>
        <w:pStyle w:val="12"/>
        <w:rPr>
          <w:rFonts w:hint="eastAsia"/>
          <w:sz w:val="30"/>
          <w:szCs w:val="30"/>
          <w:u w:val="none"/>
        </w:rPr>
      </w:pPr>
      <w:r>
        <w:rPr>
          <w:rFonts w:hint="eastAsia"/>
          <w:sz w:val="30"/>
          <w:szCs w:val="30"/>
          <w:u w:val="none"/>
        </w:rPr>
        <w:t>此外，这位代求者与你一同叹息。</w:t>
      </w:r>
    </w:p>
    <w:p w14:paraId="4108F83F">
      <w:pPr>
        <w:pStyle w:val="12"/>
        <w:rPr>
          <w:rFonts w:hint="eastAsia"/>
          <w:sz w:val="30"/>
          <w:szCs w:val="30"/>
          <w:u w:val="none"/>
        </w:rPr>
      </w:pPr>
    </w:p>
    <w:p w14:paraId="13FD1890">
      <w:pPr>
        <w:pStyle w:val="12"/>
        <w:rPr>
          <w:rFonts w:hint="eastAsia"/>
          <w:sz w:val="30"/>
          <w:szCs w:val="30"/>
          <w:u w:val="none"/>
        </w:rPr>
      </w:pPr>
      <w:r>
        <w:rPr>
          <w:rFonts w:hint="eastAsia"/>
          <w:sz w:val="30"/>
          <w:szCs w:val="30"/>
          <w:u w:val="none"/>
        </w:rPr>
        <w:t>This intercessor, he says, joins in with your groans.</w:t>
      </w:r>
    </w:p>
    <w:p w14:paraId="004A35EC">
      <w:pPr>
        <w:pStyle w:val="12"/>
        <w:rPr>
          <w:rFonts w:hint="eastAsia"/>
          <w:sz w:val="30"/>
          <w:szCs w:val="30"/>
          <w:u w:val="none"/>
        </w:rPr>
      </w:pPr>
      <w:r>
        <w:rPr>
          <w:rFonts w:hint="eastAsia"/>
          <w:sz w:val="30"/>
          <w:szCs w:val="30"/>
          <w:u w:val="none"/>
        </w:rPr>
        <w:t>这位代求者，他说，与你的叹息合而为一。</w:t>
      </w:r>
    </w:p>
    <w:p w14:paraId="42EDD981">
      <w:pPr>
        <w:pStyle w:val="12"/>
        <w:rPr>
          <w:rFonts w:hint="eastAsia"/>
          <w:sz w:val="30"/>
          <w:szCs w:val="30"/>
          <w:u w:val="none"/>
        </w:rPr>
      </w:pPr>
    </w:p>
    <w:p w14:paraId="62D43AC6">
      <w:pPr>
        <w:pStyle w:val="12"/>
        <w:rPr>
          <w:rFonts w:hint="eastAsia"/>
          <w:sz w:val="30"/>
          <w:szCs w:val="30"/>
          <w:u w:val="none"/>
        </w:rPr>
      </w:pPr>
      <w:r>
        <w:rPr>
          <w:rFonts w:hint="eastAsia"/>
          <w:sz w:val="30"/>
          <w:szCs w:val="30"/>
          <w:u w:val="none"/>
        </w:rPr>
        <w:t>These unutterable, these inexpressible things which you try to lift up to God, but you can't find words for, the Spirit joins in those groans, and He causes those groans which emanate from the believer's heart to become the vehicle of His intercession to the Heavenly Father.</w:t>
      </w:r>
    </w:p>
    <w:p w14:paraId="4E90DF3B">
      <w:pPr>
        <w:pStyle w:val="12"/>
        <w:rPr>
          <w:rFonts w:hint="eastAsia"/>
          <w:sz w:val="30"/>
          <w:szCs w:val="30"/>
          <w:u w:val="none"/>
        </w:rPr>
      </w:pPr>
      <w:r>
        <w:rPr>
          <w:rFonts w:hint="eastAsia"/>
          <w:sz w:val="30"/>
          <w:szCs w:val="30"/>
          <w:u w:val="none"/>
        </w:rPr>
        <w:t>这些你说不出来、无法表达的事情，你试图向神呈上，却找不到言语，圣灵就在那些叹息中与你联合，祂使那些从信徒心中发出的叹息，成为祂向天父代求的载体。</w:t>
      </w:r>
    </w:p>
    <w:p w14:paraId="3B9B0DA0">
      <w:pPr>
        <w:pStyle w:val="12"/>
        <w:rPr>
          <w:rFonts w:hint="eastAsia"/>
          <w:sz w:val="30"/>
          <w:szCs w:val="30"/>
          <w:u w:val="none"/>
        </w:rPr>
      </w:pPr>
    </w:p>
    <w:p w14:paraId="11F29320">
      <w:pPr>
        <w:pStyle w:val="12"/>
        <w:rPr>
          <w:rFonts w:hint="eastAsia"/>
          <w:sz w:val="30"/>
          <w:szCs w:val="30"/>
          <w:u w:val="none"/>
        </w:rPr>
      </w:pPr>
      <w:r>
        <w:rPr>
          <w:rFonts w:hint="eastAsia"/>
          <w:sz w:val="30"/>
          <w:szCs w:val="30"/>
          <w:u w:val="none"/>
        </w:rPr>
        <w:t>And though they are unarticulated, and though they are unarticulatable, yet he causes them to serve the interests of intercession.</w:t>
      </w:r>
    </w:p>
    <w:p w14:paraId="2016F119">
      <w:pPr>
        <w:pStyle w:val="12"/>
        <w:rPr>
          <w:rFonts w:hint="eastAsia"/>
          <w:sz w:val="30"/>
          <w:szCs w:val="30"/>
          <w:u w:val="none"/>
        </w:rPr>
      </w:pPr>
      <w:r>
        <w:rPr>
          <w:rFonts w:hint="eastAsia"/>
          <w:sz w:val="30"/>
          <w:szCs w:val="30"/>
          <w:u w:val="none"/>
        </w:rPr>
        <w:t>尽管它们没有被说出来，也无法被说出来，但他使它们服务于代求的目的。</w:t>
      </w:r>
    </w:p>
    <w:p w14:paraId="3C95E3AB">
      <w:pPr>
        <w:pStyle w:val="12"/>
        <w:rPr>
          <w:rFonts w:hint="eastAsia"/>
          <w:sz w:val="30"/>
          <w:szCs w:val="30"/>
          <w:u w:val="none"/>
        </w:rPr>
      </w:pPr>
    </w:p>
    <w:p w14:paraId="514FDF52">
      <w:pPr>
        <w:pStyle w:val="12"/>
        <w:rPr>
          <w:rFonts w:hint="eastAsia"/>
          <w:sz w:val="30"/>
          <w:szCs w:val="30"/>
          <w:u w:val="none"/>
        </w:rPr>
      </w:pPr>
      <w:r>
        <w:rPr>
          <w:rFonts w:hint="eastAsia"/>
          <w:sz w:val="30"/>
          <w:szCs w:val="30"/>
          <w:u w:val="none"/>
        </w:rPr>
        <w:t>The Spirit takes our groanings, and He makes them to suffice for intercessions beyond our capacity of expression.</w:t>
      </w:r>
    </w:p>
    <w:p w14:paraId="77587EED">
      <w:pPr>
        <w:pStyle w:val="12"/>
        <w:rPr>
          <w:rFonts w:hint="eastAsia"/>
          <w:sz w:val="30"/>
          <w:szCs w:val="30"/>
          <w:u w:val="none"/>
        </w:rPr>
      </w:pPr>
      <w:r>
        <w:rPr>
          <w:rFonts w:hint="eastAsia"/>
          <w:sz w:val="30"/>
          <w:szCs w:val="30"/>
          <w:u w:val="none"/>
        </w:rPr>
        <w:t>圣灵将我们的叹息，使之成为超越我们表达能力的代求。</w:t>
      </w:r>
    </w:p>
    <w:p w14:paraId="6D376FA2">
      <w:pPr>
        <w:pStyle w:val="12"/>
        <w:rPr>
          <w:rFonts w:hint="eastAsia"/>
          <w:sz w:val="30"/>
          <w:szCs w:val="30"/>
          <w:u w:val="none"/>
        </w:rPr>
      </w:pPr>
    </w:p>
    <w:p w14:paraId="230389E6">
      <w:pPr>
        <w:pStyle w:val="12"/>
        <w:rPr>
          <w:rFonts w:hint="eastAsia"/>
          <w:sz w:val="30"/>
          <w:szCs w:val="30"/>
          <w:u w:val="none"/>
        </w:rPr>
      </w:pPr>
      <w:r>
        <w:rPr>
          <w:rFonts w:hint="eastAsia"/>
          <w:sz w:val="30"/>
          <w:szCs w:val="30"/>
          <w:u w:val="none"/>
        </w:rPr>
        <w:t>Daniel is praying, and he's praying for the return of Israel to the land.</w:t>
      </w:r>
    </w:p>
    <w:p w14:paraId="6A93BF3C">
      <w:pPr>
        <w:pStyle w:val="12"/>
        <w:rPr>
          <w:rFonts w:hint="eastAsia"/>
          <w:sz w:val="30"/>
          <w:szCs w:val="30"/>
          <w:u w:val="none"/>
        </w:rPr>
      </w:pPr>
      <w:r>
        <w:rPr>
          <w:rFonts w:hint="eastAsia"/>
          <w:sz w:val="30"/>
          <w:szCs w:val="30"/>
          <w:u w:val="none"/>
        </w:rPr>
        <w:t>但以理在祷告，他为以色列人归回故土祷告。</w:t>
      </w:r>
    </w:p>
    <w:p w14:paraId="5BF2A70B">
      <w:pPr>
        <w:pStyle w:val="12"/>
        <w:rPr>
          <w:rFonts w:hint="eastAsia"/>
          <w:sz w:val="30"/>
          <w:szCs w:val="30"/>
          <w:u w:val="none"/>
        </w:rPr>
      </w:pPr>
    </w:p>
    <w:p w14:paraId="481C5AC8">
      <w:pPr>
        <w:pStyle w:val="12"/>
        <w:rPr>
          <w:rFonts w:hint="eastAsia"/>
          <w:sz w:val="30"/>
          <w:szCs w:val="30"/>
          <w:u w:val="none"/>
        </w:rPr>
      </w:pPr>
      <w:r>
        <w:rPr>
          <w:rFonts w:hint="eastAsia"/>
          <w:sz w:val="30"/>
          <w:szCs w:val="30"/>
          <w:u w:val="none"/>
        </w:rPr>
        <w:t>God not only grants that prayer, but in the course of it, uses words that are beyond Daniel's own knowing to indicate the coming of the Lord Jesus Christ.</w:t>
      </w:r>
    </w:p>
    <w:p w14:paraId="0B2E8A75">
      <w:pPr>
        <w:pStyle w:val="12"/>
        <w:rPr>
          <w:rFonts w:hint="eastAsia"/>
          <w:sz w:val="30"/>
          <w:szCs w:val="30"/>
          <w:u w:val="none"/>
        </w:rPr>
      </w:pPr>
      <w:r>
        <w:rPr>
          <w:rFonts w:hint="eastAsia"/>
          <w:sz w:val="30"/>
          <w:szCs w:val="30"/>
          <w:u w:val="none"/>
        </w:rPr>
        <w:t>神不仅应允了那个祷告，而且在过程中，使用了超越但以理自己所知的言语，来预示主耶稣基督的降临。</w:t>
      </w:r>
    </w:p>
    <w:p w14:paraId="7D878743">
      <w:pPr>
        <w:pStyle w:val="12"/>
        <w:rPr>
          <w:rFonts w:hint="eastAsia"/>
          <w:sz w:val="30"/>
          <w:szCs w:val="30"/>
          <w:u w:val="none"/>
        </w:rPr>
      </w:pPr>
    </w:p>
    <w:p w14:paraId="27370D3E">
      <w:pPr>
        <w:pStyle w:val="12"/>
        <w:rPr>
          <w:rFonts w:hint="eastAsia"/>
          <w:sz w:val="30"/>
          <w:szCs w:val="30"/>
          <w:u w:val="none"/>
        </w:rPr>
      </w:pPr>
      <w:r>
        <w:rPr>
          <w:rFonts w:hint="eastAsia"/>
          <w:sz w:val="30"/>
          <w:szCs w:val="30"/>
          <w:u w:val="none"/>
        </w:rPr>
        <w:t>God answered him beyond his comprehending.</w:t>
      </w:r>
    </w:p>
    <w:p w14:paraId="585D66B5">
      <w:pPr>
        <w:pStyle w:val="12"/>
        <w:rPr>
          <w:rFonts w:hint="eastAsia"/>
          <w:sz w:val="30"/>
          <w:szCs w:val="30"/>
          <w:u w:val="none"/>
        </w:rPr>
      </w:pPr>
      <w:r>
        <w:rPr>
          <w:rFonts w:hint="eastAsia"/>
          <w:sz w:val="30"/>
          <w:szCs w:val="30"/>
          <w:u w:val="none"/>
        </w:rPr>
        <w:t>神以超越他理解的方式回应了他。</w:t>
      </w:r>
    </w:p>
    <w:p w14:paraId="00389075">
      <w:pPr>
        <w:pStyle w:val="12"/>
        <w:rPr>
          <w:rFonts w:hint="eastAsia"/>
          <w:sz w:val="30"/>
          <w:szCs w:val="30"/>
          <w:u w:val="none"/>
        </w:rPr>
      </w:pPr>
    </w:p>
    <w:p w14:paraId="3805AB94">
      <w:pPr>
        <w:pStyle w:val="12"/>
        <w:rPr>
          <w:rFonts w:hint="eastAsia"/>
          <w:sz w:val="30"/>
          <w:szCs w:val="30"/>
          <w:u w:val="none"/>
        </w:rPr>
      </w:pPr>
      <w:r>
        <w:rPr>
          <w:rFonts w:hint="eastAsia"/>
          <w:sz w:val="30"/>
          <w:szCs w:val="30"/>
          <w:u w:val="none"/>
        </w:rPr>
        <w:t>He answered him beyond his asking.</w:t>
      </w:r>
    </w:p>
    <w:p w14:paraId="28FF1DCA">
      <w:pPr>
        <w:pStyle w:val="12"/>
        <w:rPr>
          <w:rFonts w:hint="eastAsia"/>
          <w:sz w:val="30"/>
          <w:szCs w:val="30"/>
          <w:u w:val="none"/>
        </w:rPr>
      </w:pPr>
      <w:r>
        <w:rPr>
          <w:rFonts w:hint="eastAsia"/>
          <w:sz w:val="30"/>
          <w:szCs w:val="30"/>
          <w:u w:val="none"/>
        </w:rPr>
        <w:t>祂的回应超越了他的所求。</w:t>
      </w:r>
    </w:p>
    <w:p w14:paraId="5CABB48E">
      <w:pPr>
        <w:pStyle w:val="12"/>
        <w:rPr>
          <w:rFonts w:hint="eastAsia"/>
          <w:sz w:val="30"/>
          <w:szCs w:val="30"/>
          <w:u w:val="none"/>
        </w:rPr>
      </w:pPr>
    </w:p>
    <w:p w14:paraId="12DB6C70">
      <w:pPr>
        <w:pStyle w:val="12"/>
        <w:rPr>
          <w:rFonts w:hint="eastAsia"/>
          <w:sz w:val="30"/>
          <w:szCs w:val="30"/>
          <w:u w:val="none"/>
        </w:rPr>
      </w:pPr>
      <w:r>
        <w:rPr>
          <w:rFonts w:hint="eastAsia"/>
          <w:sz w:val="30"/>
          <w:szCs w:val="30"/>
          <w:u w:val="none"/>
        </w:rPr>
        <w:t>And the Spirit who meets us in those groans of frustration, and He turns those groans into intercession on our behalf; so that Plummer can say, "By the work of the Spirit, a heart without words may bring down the blessing of God."</w:t>
      </w:r>
    </w:p>
    <w:p w14:paraId="716F1331">
      <w:pPr>
        <w:pStyle w:val="12"/>
        <w:rPr>
          <w:rFonts w:hint="eastAsia"/>
          <w:sz w:val="30"/>
          <w:szCs w:val="30"/>
          <w:u w:val="none"/>
        </w:rPr>
      </w:pPr>
      <w:r>
        <w:rPr>
          <w:rFonts w:hint="eastAsia"/>
          <w:sz w:val="30"/>
          <w:szCs w:val="30"/>
          <w:u w:val="none"/>
        </w:rPr>
        <w:t>圣灵在那些挫败的叹息中与我们相遇，祂将那些叹息转变为为我们代求；因此普拉默可以说：“藉着圣灵的工作，一颗无言的心可以带来神的祝福。”</w:t>
      </w:r>
    </w:p>
    <w:p w14:paraId="782857EE">
      <w:pPr>
        <w:pStyle w:val="12"/>
        <w:rPr>
          <w:rFonts w:hint="eastAsia"/>
          <w:sz w:val="30"/>
          <w:szCs w:val="30"/>
          <w:u w:val="none"/>
        </w:rPr>
      </w:pPr>
    </w:p>
    <w:p w14:paraId="4DF11D7E">
      <w:pPr>
        <w:pStyle w:val="12"/>
        <w:rPr>
          <w:rFonts w:hint="eastAsia"/>
          <w:sz w:val="30"/>
          <w:szCs w:val="30"/>
          <w:u w:val="none"/>
        </w:rPr>
      </w:pPr>
      <w:r>
        <w:rPr>
          <w:rFonts w:hint="eastAsia"/>
          <w:sz w:val="30"/>
          <w:szCs w:val="30"/>
          <w:u w:val="none"/>
        </w:rPr>
        <w:t>He's got no words.</w:t>
      </w:r>
    </w:p>
    <w:p w14:paraId="71DD997F">
      <w:pPr>
        <w:pStyle w:val="12"/>
        <w:rPr>
          <w:rFonts w:hint="eastAsia"/>
          <w:sz w:val="30"/>
          <w:szCs w:val="30"/>
          <w:u w:val="none"/>
        </w:rPr>
      </w:pPr>
      <w:r>
        <w:rPr>
          <w:rFonts w:hint="eastAsia"/>
          <w:sz w:val="30"/>
          <w:szCs w:val="30"/>
          <w:u w:val="none"/>
        </w:rPr>
        <w:t>他没有言语。</w:t>
      </w:r>
    </w:p>
    <w:p w14:paraId="56B1FA21">
      <w:pPr>
        <w:pStyle w:val="12"/>
        <w:rPr>
          <w:rFonts w:hint="eastAsia"/>
          <w:sz w:val="30"/>
          <w:szCs w:val="30"/>
          <w:u w:val="none"/>
        </w:rPr>
      </w:pPr>
    </w:p>
    <w:p w14:paraId="0CE61DDD">
      <w:pPr>
        <w:pStyle w:val="12"/>
        <w:rPr>
          <w:rFonts w:hint="eastAsia"/>
          <w:sz w:val="30"/>
          <w:szCs w:val="30"/>
          <w:u w:val="none"/>
        </w:rPr>
      </w:pPr>
      <w:r>
        <w:rPr>
          <w:rFonts w:hint="eastAsia"/>
          <w:sz w:val="30"/>
          <w:szCs w:val="30"/>
          <w:u w:val="none"/>
        </w:rPr>
        <w:t>You've come to the end of your rope.</w:t>
      </w:r>
    </w:p>
    <w:p w14:paraId="4C9CE9B6">
      <w:pPr>
        <w:pStyle w:val="12"/>
        <w:rPr>
          <w:rFonts w:hint="eastAsia"/>
          <w:sz w:val="30"/>
          <w:szCs w:val="30"/>
          <w:u w:val="none"/>
        </w:rPr>
      </w:pPr>
      <w:r>
        <w:rPr>
          <w:rFonts w:hint="eastAsia"/>
          <w:sz w:val="30"/>
          <w:szCs w:val="30"/>
          <w:u w:val="none"/>
        </w:rPr>
        <w:t>你已经走投无路。</w:t>
      </w:r>
    </w:p>
    <w:p w14:paraId="2A6F51C8">
      <w:pPr>
        <w:pStyle w:val="12"/>
        <w:rPr>
          <w:rFonts w:hint="eastAsia"/>
          <w:sz w:val="30"/>
          <w:szCs w:val="30"/>
          <w:u w:val="none"/>
        </w:rPr>
      </w:pPr>
    </w:p>
    <w:p w14:paraId="7300F38E">
      <w:pPr>
        <w:pStyle w:val="12"/>
        <w:rPr>
          <w:rFonts w:hint="eastAsia"/>
          <w:sz w:val="30"/>
          <w:szCs w:val="30"/>
          <w:u w:val="none"/>
        </w:rPr>
      </w:pPr>
      <w:r>
        <w:rPr>
          <w:rFonts w:hint="eastAsia"/>
          <w:sz w:val="30"/>
          <w:szCs w:val="30"/>
          <w:u w:val="none"/>
        </w:rPr>
        <w:t>You don't know what to say.</w:t>
      </w:r>
    </w:p>
    <w:p w14:paraId="7B8A9FC1">
      <w:pPr>
        <w:pStyle w:val="12"/>
        <w:rPr>
          <w:rFonts w:hint="eastAsia"/>
          <w:sz w:val="30"/>
          <w:szCs w:val="30"/>
          <w:u w:val="none"/>
        </w:rPr>
      </w:pPr>
      <w:r>
        <w:rPr>
          <w:rFonts w:hint="eastAsia"/>
          <w:sz w:val="30"/>
          <w:szCs w:val="30"/>
          <w:u w:val="none"/>
        </w:rPr>
        <w:t>你不知道该说什么。</w:t>
      </w:r>
    </w:p>
    <w:p w14:paraId="793B659E">
      <w:pPr>
        <w:pStyle w:val="12"/>
        <w:rPr>
          <w:rFonts w:hint="eastAsia"/>
          <w:sz w:val="30"/>
          <w:szCs w:val="30"/>
          <w:u w:val="none"/>
        </w:rPr>
      </w:pPr>
    </w:p>
    <w:p w14:paraId="1C523F97">
      <w:pPr>
        <w:pStyle w:val="12"/>
        <w:rPr>
          <w:rFonts w:hint="eastAsia"/>
          <w:sz w:val="30"/>
          <w:szCs w:val="30"/>
          <w:u w:val="none"/>
        </w:rPr>
      </w:pPr>
      <w:r>
        <w:rPr>
          <w:rFonts w:hint="eastAsia"/>
          <w:sz w:val="30"/>
          <w:szCs w:val="30"/>
          <w:u w:val="none"/>
        </w:rPr>
        <w:t>You can't even say it, even if you knew what to say.</w:t>
      </w:r>
    </w:p>
    <w:p w14:paraId="24683AF5">
      <w:pPr>
        <w:pStyle w:val="12"/>
        <w:rPr>
          <w:rFonts w:hint="eastAsia"/>
          <w:sz w:val="30"/>
          <w:szCs w:val="30"/>
          <w:u w:val="none"/>
        </w:rPr>
      </w:pPr>
      <w:r>
        <w:rPr>
          <w:rFonts w:hint="eastAsia"/>
          <w:sz w:val="30"/>
          <w:szCs w:val="30"/>
          <w:u w:val="none"/>
        </w:rPr>
        <w:t>即使你知道该说什么，你也说不出来。</w:t>
      </w:r>
    </w:p>
    <w:p w14:paraId="7DD588A8">
      <w:pPr>
        <w:pStyle w:val="12"/>
        <w:rPr>
          <w:rFonts w:hint="eastAsia"/>
          <w:sz w:val="30"/>
          <w:szCs w:val="30"/>
          <w:u w:val="none"/>
        </w:rPr>
      </w:pPr>
    </w:p>
    <w:p w14:paraId="2557669C">
      <w:pPr>
        <w:pStyle w:val="12"/>
        <w:rPr>
          <w:rFonts w:hint="eastAsia"/>
          <w:sz w:val="30"/>
          <w:szCs w:val="30"/>
          <w:u w:val="none"/>
        </w:rPr>
      </w:pPr>
      <w:r>
        <w:rPr>
          <w:rFonts w:hint="eastAsia"/>
          <w:sz w:val="30"/>
          <w:szCs w:val="30"/>
          <w:u w:val="none"/>
        </w:rPr>
        <w:t>The breath has been taken away.</w:t>
      </w:r>
    </w:p>
    <w:p w14:paraId="328A6574">
      <w:pPr>
        <w:pStyle w:val="12"/>
        <w:rPr>
          <w:rFonts w:hint="eastAsia"/>
          <w:sz w:val="30"/>
          <w:szCs w:val="30"/>
          <w:u w:val="none"/>
        </w:rPr>
      </w:pPr>
      <w:r>
        <w:rPr>
          <w:rFonts w:hint="eastAsia"/>
          <w:sz w:val="30"/>
          <w:szCs w:val="30"/>
          <w:u w:val="none"/>
        </w:rPr>
        <w:t>气息被夺走了。</w:t>
      </w:r>
    </w:p>
    <w:p w14:paraId="03603441">
      <w:pPr>
        <w:pStyle w:val="12"/>
        <w:rPr>
          <w:rFonts w:hint="eastAsia"/>
          <w:sz w:val="30"/>
          <w:szCs w:val="30"/>
          <w:u w:val="none"/>
        </w:rPr>
      </w:pPr>
    </w:p>
    <w:p w14:paraId="73E2D9C6">
      <w:pPr>
        <w:pStyle w:val="12"/>
        <w:rPr>
          <w:rFonts w:hint="eastAsia"/>
          <w:sz w:val="30"/>
          <w:szCs w:val="30"/>
          <w:u w:val="none"/>
        </w:rPr>
      </w:pPr>
      <w:r>
        <w:rPr>
          <w:rFonts w:hint="eastAsia"/>
          <w:sz w:val="30"/>
          <w:szCs w:val="30"/>
          <w:u w:val="none"/>
        </w:rPr>
        <w:t>There's no voice.</w:t>
      </w:r>
    </w:p>
    <w:p w14:paraId="54371424">
      <w:pPr>
        <w:pStyle w:val="12"/>
        <w:rPr>
          <w:rFonts w:hint="eastAsia"/>
          <w:sz w:val="30"/>
          <w:szCs w:val="30"/>
          <w:u w:val="none"/>
        </w:rPr>
      </w:pPr>
      <w:r>
        <w:rPr>
          <w:rFonts w:hint="eastAsia"/>
          <w:sz w:val="30"/>
          <w:szCs w:val="30"/>
          <w:u w:val="none"/>
        </w:rPr>
        <w:t>没有声音。</w:t>
      </w:r>
    </w:p>
    <w:p w14:paraId="05ABE9E4">
      <w:pPr>
        <w:pStyle w:val="12"/>
        <w:rPr>
          <w:rFonts w:hint="eastAsia"/>
          <w:sz w:val="30"/>
          <w:szCs w:val="30"/>
          <w:u w:val="none"/>
        </w:rPr>
      </w:pPr>
    </w:p>
    <w:p w14:paraId="6FF77A0C">
      <w:pPr>
        <w:pStyle w:val="12"/>
        <w:rPr>
          <w:rFonts w:hint="eastAsia"/>
          <w:sz w:val="30"/>
          <w:szCs w:val="30"/>
          <w:u w:val="none"/>
        </w:rPr>
      </w:pPr>
      <w:r>
        <w:rPr>
          <w:rFonts w:hint="eastAsia"/>
          <w:sz w:val="30"/>
          <w:szCs w:val="30"/>
          <w:u w:val="none"/>
        </w:rPr>
        <w:t>It gets here, and it chokes.</w:t>
      </w:r>
    </w:p>
    <w:p w14:paraId="62BDA221">
      <w:pPr>
        <w:pStyle w:val="12"/>
        <w:rPr>
          <w:rFonts w:hint="eastAsia"/>
          <w:sz w:val="30"/>
          <w:szCs w:val="30"/>
          <w:u w:val="none"/>
        </w:rPr>
      </w:pPr>
      <w:r>
        <w:rPr>
          <w:rFonts w:hint="eastAsia"/>
          <w:sz w:val="30"/>
          <w:szCs w:val="30"/>
          <w:u w:val="none"/>
        </w:rPr>
        <w:t>它到了这里，就哽住了。</w:t>
      </w:r>
    </w:p>
    <w:p w14:paraId="4B98977A">
      <w:pPr>
        <w:pStyle w:val="12"/>
        <w:rPr>
          <w:rFonts w:hint="eastAsia"/>
          <w:sz w:val="30"/>
          <w:szCs w:val="30"/>
          <w:u w:val="none"/>
        </w:rPr>
      </w:pPr>
    </w:p>
    <w:p w14:paraId="4BFE450A">
      <w:pPr>
        <w:pStyle w:val="12"/>
        <w:rPr>
          <w:rFonts w:hint="eastAsia"/>
          <w:sz w:val="30"/>
          <w:szCs w:val="30"/>
          <w:u w:val="none"/>
        </w:rPr>
      </w:pPr>
      <w:r>
        <w:rPr>
          <w:rFonts w:hint="eastAsia"/>
          <w:sz w:val="30"/>
          <w:szCs w:val="30"/>
          <w:u w:val="none"/>
        </w:rPr>
        <w:t>No words come out.</w:t>
      </w:r>
    </w:p>
    <w:p w14:paraId="413BEF38">
      <w:pPr>
        <w:pStyle w:val="12"/>
        <w:rPr>
          <w:rFonts w:hint="eastAsia"/>
          <w:sz w:val="30"/>
          <w:szCs w:val="30"/>
          <w:u w:val="none"/>
        </w:rPr>
      </w:pPr>
      <w:r>
        <w:rPr>
          <w:rFonts w:hint="eastAsia"/>
          <w:sz w:val="30"/>
          <w:szCs w:val="30"/>
          <w:u w:val="none"/>
        </w:rPr>
        <w:t>说不出话来。</w:t>
      </w:r>
    </w:p>
    <w:p w14:paraId="1F744338">
      <w:pPr>
        <w:pStyle w:val="12"/>
        <w:rPr>
          <w:rFonts w:hint="eastAsia"/>
          <w:sz w:val="30"/>
          <w:szCs w:val="30"/>
          <w:u w:val="none"/>
        </w:rPr>
      </w:pPr>
    </w:p>
    <w:p w14:paraId="2602AD2E">
      <w:pPr>
        <w:pStyle w:val="12"/>
        <w:rPr>
          <w:rFonts w:hint="eastAsia"/>
          <w:sz w:val="30"/>
          <w:szCs w:val="30"/>
          <w:u w:val="none"/>
        </w:rPr>
      </w:pPr>
      <w:r>
        <w:rPr>
          <w:rFonts w:hint="eastAsia"/>
          <w:sz w:val="30"/>
          <w:szCs w:val="30"/>
          <w:u w:val="none"/>
        </w:rPr>
        <w:t>You're Hannah, and your heart is torn up within you.</w:t>
      </w:r>
    </w:p>
    <w:p w14:paraId="690EF0F7">
      <w:pPr>
        <w:pStyle w:val="12"/>
        <w:rPr>
          <w:rFonts w:hint="eastAsia"/>
          <w:sz w:val="30"/>
          <w:szCs w:val="30"/>
          <w:u w:val="none"/>
        </w:rPr>
      </w:pPr>
      <w:r>
        <w:rPr>
          <w:rFonts w:hint="eastAsia"/>
          <w:sz w:val="30"/>
          <w:szCs w:val="30"/>
          <w:u w:val="none"/>
        </w:rPr>
        <w:t>你是哈拿，你的心在你里面破碎。</w:t>
      </w:r>
    </w:p>
    <w:p w14:paraId="093A756F">
      <w:pPr>
        <w:pStyle w:val="12"/>
        <w:rPr>
          <w:rFonts w:hint="eastAsia"/>
          <w:sz w:val="30"/>
          <w:szCs w:val="30"/>
          <w:u w:val="none"/>
        </w:rPr>
      </w:pPr>
    </w:p>
    <w:p w14:paraId="064B47B8">
      <w:pPr>
        <w:pStyle w:val="12"/>
        <w:rPr>
          <w:rFonts w:hint="eastAsia"/>
          <w:sz w:val="30"/>
          <w:szCs w:val="30"/>
          <w:u w:val="none"/>
        </w:rPr>
      </w:pPr>
      <w:r>
        <w:rPr>
          <w:rFonts w:hint="eastAsia"/>
          <w:sz w:val="30"/>
          <w:szCs w:val="30"/>
          <w:u w:val="none"/>
        </w:rPr>
        <w:t>And you're there, and you're lips are moving, but the words won't come out.</w:t>
      </w:r>
    </w:p>
    <w:p w14:paraId="3C05D6E1">
      <w:pPr>
        <w:pStyle w:val="12"/>
        <w:rPr>
          <w:rFonts w:hint="eastAsia"/>
          <w:sz w:val="30"/>
          <w:szCs w:val="30"/>
          <w:u w:val="none"/>
        </w:rPr>
      </w:pPr>
      <w:r>
        <w:rPr>
          <w:rFonts w:hint="eastAsia"/>
          <w:sz w:val="30"/>
          <w:szCs w:val="30"/>
          <w:u w:val="none"/>
        </w:rPr>
        <w:t>你在那里，你的嘴唇在动，但话语却说不出来。</w:t>
      </w:r>
    </w:p>
    <w:p w14:paraId="7F4DFEB8">
      <w:pPr>
        <w:pStyle w:val="12"/>
        <w:rPr>
          <w:rFonts w:hint="eastAsia"/>
          <w:sz w:val="30"/>
          <w:szCs w:val="30"/>
          <w:u w:val="none"/>
        </w:rPr>
      </w:pPr>
    </w:p>
    <w:p w14:paraId="161F0A81">
      <w:pPr>
        <w:pStyle w:val="12"/>
        <w:rPr>
          <w:rFonts w:hint="eastAsia"/>
          <w:sz w:val="30"/>
          <w:szCs w:val="30"/>
          <w:u w:val="none"/>
        </w:rPr>
      </w:pPr>
      <w:r>
        <w:rPr>
          <w:rFonts w:hint="eastAsia"/>
          <w:sz w:val="30"/>
          <w:szCs w:val="30"/>
          <w:u w:val="none"/>
        </w:rPr>
        <w:t>And Eli thinks you're drunk because you're moving your lips while you pray in the courtyard, and no words are coming out.</w:t>
      </w:r>
    </w:p>
    <w:p w14:paraId="06DD2AA0">
      <w:pPr>
        <w:pStyle w:val="12"/>
        <w:rPr>
          <w:rFonts w:hint="eastAsia"/>
          <w:sz w:val="30"/>
          <w:szCs w:val="30"/>
          <w:u w:val="none"/>
        </w:rPr>
      </w:pPr>
      <w:r>
        <w:rPr>
          <w:rFonts w:hint="eastAsia"/>
          <w:sz w:val="30"/>
          <w:szCs w:val="30"/>
          <w:u w:val="none"/>
        </w:rPr>
        <w:t>以利以为你喝醉了，因为你在院子里祷告时嘴唇在动，却没有声音出来。</w:t>
      </w:r>
    </w:p>
    <w:p w14:paraId="6263B4F9">
      <w:pPr>
        <w:pStyle w:val="12"/>
        <w:rPr>
          <w:rFonts w:hint="eastAsia"/>
          <w:sz w:val="30"/>
          <w:szCs w:val="30"/>
          <w:u w:val="none"/>
        </w:rPr>
      </w:pPr>
    </w:p>
    <w:p w14:paraId="010CC4E7">
      <w:pPr>
        <w:pStyle w:val="12"/>
        <w:rPr>
          <w:rFonts w:hint="eastAsia"/>
          <w:sz w:val="30"/>
          <w:szCs w:val="30"/>
          <w:u w:val="none"/>
        </w:rPr>
      </w:pPr>
      <w:r>
        <w:rPr>
          <w:rFonts w:hint="eastAsia"/>
          <w:sz w:val="30"/>
          <w:szCs w:val="30"/>
          <w:u w:val="none"/>
        </w:rPr>
        <w:t>And the spirit takes the groaning of that heart, and makes a prayer that Mary will copy at the coming of the Lord Jesus Christ.</w:t>
      </w:r>
    </w:p>
    <w:p w14:paraId="4958DF06">
      <w:pPr>
        <w:pStyle w:val="12"/>
        <w:rPr>
          <w:rFonts w:hint="eastAsia"/>
          <w:sz w:val="30"/>
          <w:szCs w:val="30"/>
          <w:u w:val="none"/>
        </w:rPr>
      </w:pPr>
      <w:r>
        <w:rPr>
          <w:rFonts w:hint="eastAsia"/>
          <w:sz w:val="30"/>
          <w:szCs w:val="30"/>
          <w:u w:val="none"/>
        </w:rPr>
        <w:t>圣灵取了那颗心的叹息，作成了一个祷告，以至于马利亚在主耶稣基督降临时会效法。</w:t>
      </w:r>
    </w:p>
    <w:p w14:paraId="3ECA8BF4">
      <w:pPr>
        <w:pStyle w:val="12"/>
        <w:rPr>
          <w:rFonts w:hint="eastAsia"/>
          <w:sz w:val="30"/>
          <w:szCs w:val="30"/>
          <w:u w:val="none"/>
        </w:rPr>
      </w:pPr>
    </w:p>
    <w:p w14:paraId="6B8A77E8">
      <w:pPr>
        <w:pStyle w:val="12"/>
        <w:rPr>
          <w:rFonts w:hint="eastAsia"/>
          <w:sz w:val="30"/>
          <w:szCs w:val="30"/>
          <w:u w:val="none"/>
        </w:rPr>
      </w:pPr>
      <w:r>
        <w:rPr>
          <w:rFonts w:hint="eastAsia"/>
          <w:sz w:val="30"/>
          <w:szCs w:val="30"/>
          <w:u w:val="none"/>
        </w:rPr>
        <w:t>The apostle Paul is saying don't you underestimate what the Spirit will do with your groans.</w:t>
      </w:r>
    </w:p>
    <w:p w14:paraId="465F456A">
      <w:pPr>
        <w:pStyle w:val="12"/>
        <w:rPr>
          <w:rFonts w:hint="eastAsia"/>
          <w:sz w:val="30"/>
          <w:szCs w:val="30"/>
          <w:u w:val="none"/>
        </w:rPr>
      </w:pPr>
      <w:r>
        <w:rPr>
          <w:rFonts w:hint="eastAsia"/>
          <w:sz w:val="30"/>
          <w:szCs w:val="30"/>
          <w:u w:val="none"/>
        </w:rPr>
        <w:t>使徒保罗说，你不要低估圣灵会用你的叹息做什么。</w:t>
      </w:r>
    </w:p>
    <w:p w14:paraId="764992F6">
      <w:pPr>
        <w:pStyle w:val="12"/>
        <w:rPr>
          <w:rFonts w:hint="eastAsia"/>
          <w:sz w:val="30"/>
          <w:szCs w:val="30"/>
          <w:u w:val="none"/>
        </w:rPr>
      </w:pPr>
    </w:p>
    <w:p w14:paraId="48DF25FE">
      <w:pPr>
        <w:pStyle w:val="12"/>
        <w:rPr>
          <w:rFonts w:hint="eastAsia"/>
          <w:sz w:val="30"/>
          <w:szCs w:val="30"/>
          <w:u w:val="none"/>
        </w:rPr>
      </w:pPr>
      <w:r>
        <w:rPr>
          <w:rFonts w:hint="eastAsia"/>
          <w:sz w:val="30"/>
          <w:szCs w:val="30"/>
          <w:u w:val="none"/>
        </w:rPr>
        <w:t>But he's still not finished.</w:t>
      </w:r>
    </w:p>
    <w:p w14:paraId="4708C900">
      <w:pPr>
        <w:pStyle w:val="12"/>
        <w:rPr>
          <w:rFonts w:hint="eastAsia"/>
          <w:sz w:val="30"/>
          <w:szCs w:val="30"/>
          <w:u w:val="none"/>
        </w:rPr>
      </w:pPr>
      <w:r>
        <w:rPr>
          <w:rFonts w:hint="eastAsia"/>
          <w:sz w:val="30"/>
          <w:szCs w:val="30"/>
          <w:u w:val="none"/>
        </w:rPr>
        <w:t>但他还没讲完。</w:t>
      </w:r>
    </w:p>
    <w:p w14:paraId="34FFBEE0">
      <w:pPr>
        <w:pStyle w:val="12"/>
        <w:rPr>
          <w:rFonts w:hint="eastAsia"/>
          <w:sz w:val="30"/>
          <w:szCs w:val="30"/>
          <w:u w:val="none"/>
        </w:rPr>
      </w:pPr>
    </w:p>
    <w:p w14:paraId="17863B0D">
      <w:pPr>
        <w:pStyle w:val="12"/>
        <w:rPr>
          <w:rFonts w:hint="eastAsia"/>
          <w:sz w:val="30"/>
          <w:szCs w:val="30"/>
          <w:u w:val="none"/>
        </w:rPr>
      </w:pPr>
      <w:r>
        <w:rPr>
          <w:rFonts w:hint="eastAsia"/>
          <w:sz w:val="30"/>
          <w:szCs w:val="30"/>
          <w:u w:val="none"/>
        </w:rPr>
        <w:t>The Spirit is your aid.</w:t>
      </w:r>
    </w:p>
    <w:p w14:paraId="480BA23E">
      <w:pPr>
        <w:pStyle w:val="12"/>
        <w:rPr>
          <w:rFonts w:hint="eastAsia"/>
          <w:sz w:val="30"/>
          <w:szCs w:val="30"/>
          <w:u w:val="none"/>
        </w:rPr>
      </w:pPr>
      <w:r>
        <w:rPr>
          <w:rFonts w:hint="eastAsia"/>
          <w:sz w:val="30"/>
          <w:szCs w:val="30"/>
          <w:u w:val="none"/>
        </w:rPr>
        <w:t>圣灵是你的帮助。</w:t>
      </w:r>
    </w:p>
    <w:p w14:paraId="75D36F7A">
      <w:pPr>
        <w:pStyle w:val="12"/>
        <w:rPr>
          <w:rFonts w:hint="eastAsia"/>
          <w:sz w:val="30"/>
          <w:szCs w:val="30"/>
          <w:u w:val="none"/>
        </w:rPr>
      </w:pPr>
    </w:p>
    <w:p w14:paraId="2FA09D7D">
      <w:pPr>
        <w:pStyle w:val="12"/>
        <w:rPr>
          <w:rFonts w:hint="eastAsia"/>
          <w:sz w:val="30"/>
          <w:szCs w:val="30"/>
          <w:u w:val="none"/>
        </w:rPr>
      </w:pPr>
      <w:r>
        <w:rPr>
          <w:rFonts w:hint="eastAsia"/>
          <w:sz w:val="30"/>
          <w:szCs w:val="30"/>
          <w:u w:val="none"/>
        </w:rPr>
        <w:t>He intercedes for you with His own groans joining yours.</w:t>
      </w:r>
    </w:p>
    <w:p w14:paraId="4FB747F2">
      <w:pPr>
        <w:pStyle w:val="12"/>
        <w:rPr>
          <w:rFonts w:hint="eastAsia"/>
          <w:sz w:val="30"/>
          <w:szCs w:val="30"/>
          <w:u w:val="none"/>
        </w:rPr>
      </w:pPr>
      <w:r>
        <w:rPr>
          <w:rFonts w:hint="eastAsia"/>
          <w:sz w:val="30"/>
          <w:szCs w:val="30"/>
          <w:u w:val="none"/>
        </w:rPr>
        <w:t>祂用祂自己的叹息与你的叹息联合，为你代求。</w:t>
      </w:r>
    </w:p>
    <w:p w14:paraId="4CB043FE">
      <w:pPr>
        <w:pStyle w:val="12"/>
        <w:rPr>
          <w:rFonts w:hint="eastAsia"/>
          <w:sz w:val="30"/>
          <w:szCs w:val="30"/>
          <w:u w:val="none"/>
        </w:rPr>
      </w:pPr>
    </w:p>
    <w:p w14:paraId="0E078D7B">
      <w:pPr>
        <w:pStyle w:val="12"/>
        <w:rPr>
          <w:rFonts w:hint="eastAsia"/>
          <w:sz w:val="30"/>
          <w:szCs w:val="30"/>
          <w:u w:val="none"/>
        </w:rPr>
      </w:pPr>
      <w:r>
        <w:rPr>
          <w:rFonts w:hint="eastAsia"/>
          <w:sz w:val="30"/>
          <w:szCs w:val="30"/>
          <w:u w:val="none"/>
        </w:rPr>
        <w:t>II. The Spirit expresses our heart's longings perfectly to the Father, and is perfectly understood.</w:t>
      </w:r>
    </w:p>
    <w:p w14:paraId="1C4C3F7B">
      <w:pPr>
        <w:pStyle w:val="12"/>
        <w:rPr>
          <w:rFonts w:hint="eastAsia"/>
          <w:sz w:val="30"/>
          <w:szCs w:val="30"/>
          <w:u w:val="none"/>
        </w:rPr>
      </w:pPr>
      <w:r>
        <w:rPr>
          <w:rFonts w:hint="eastAsia"/>
          <w:sz w:val="30"/>
          <w:szCs w:val="30"/>
          <w:u w:val="none"/>
        </w:rPr>
        <w:t>II. 圣灵将我们内心的渴望完美地向父表达，并且被完美地理解。</w:t>
      </w:r>
    </w:p>
    <w:p w14:paraId="3FEBF7AC">
      <w:pPr>
        <w:pStyle w:val="12"/>
        <w:rPr>
          <w:rFonts w:hint="eastAsia"/>
          <w:sz w:val="30"/>
          <w:szCs w:val="30"/>
          <w:u w:val="none"/>
        </w:rPr>
      </w:pPr>
    </w:p>
    <w:p w14:paraId="6A4010BC">
      <w:pPr>
        <w:pStyle w:val="12"/>
        <w:rPr>
          <w:rFonts w:hint="eastAsia"/>
          <w:sz w:val="30"/>
          <w:szCs w:val="30"/>
          <w:u w:val="none"/>
        </w:rPr>
      </w:pPr>
      <w:r>
        <w:rPr>
          <w:rFonts w:hint="eastAsia"/>
          <w:sz w:val="30"/>
          <w:szCs w:val="30"/>
          <w:u w:val="none"/>
        </w:rPr>
        <w:t>And thirdly, notice what he teaches us in verse 27.</w:t>
      </w:r>
    </w:p>
    <w:p w14:paraId="33CE6166">
      <w:pPr>
        <w:pStyle w:val="12"/>
        <w:rPr>
          <w:rFonts w:hint="eastAsia"/>
          <w:sz w:val="30"/>
          <w:szCs w:val="30"/>
          <w:u w:val="none"/>
        </w:rPr>
      </w:pPr>
      <w:r>
        <w:rPr>
          <w:rFonts w:hint="eastAsia"/>
          <w:sz w:val="30"/>
          <w:szCs w:val="30"/>
          <w:u w:val="none"/>
        </w:rPr>
        <w:t>第三，注意他在第27节教导我们的。</w:t>
      </w:r>
    </w:p>
    <w:p w14:paraId="6FB4065C">
      <w:pPr>
        <w:pStyle w:val="12"/>
        <w:rPr>
          <w:rFonts w:hint="eastAsia"/>
          <w:sz w:val="30"/>
          <w:szCs w:val="30"/>
          <w:u w:val="none"/>
        </w:rPr>
      </w:pPr>
    </w:p>
    <w:p w14:paraId="2EF297F7">
      <w:pPr>
        <w:pStyle w:val="12"/>
        <w:rPr>
          <w:rFonts w:hint="eastAsia"/>
          <w:sz w:val="30"/>
          <w:szCs w:val="30"/>
          <w:u w:val="none"/>
        </w:rPr>
      </w:pPr>
      <w:r>
        <w:rPr>
          <w:rFonts w:hint="eastAsia"/>
          <w:sz w:val="30"/>
          <w:szCs w:val="30"/>
          <w:u w:val="none"/>
        </w:rPr>
        <w:t>It's a huge encouragement, and that encouragement is this: That the Father knows the mind of the Spirit.</w:t>
      </w:r>
    </w:p>
    <w:p w14:paraId="293DC0E3">
      <w:pPr>
        <w:pStyle w:val="12"/>
        <w:rPr>
          <w:rFonts w:hint="eastAsia"/>
          <w:sz w:val="30"/>
          <w:szCs w:val="30"/>
          <w:u w:val="none"/>
        </w:rPr>
      </w:pPr>
      <w:r>
        <w:rPr>
          <w:rFonts w:hint="eastAsia"/>
          <w:sz w:val="30"/>
          <w:szCs w:val="30"/>
          <w:u w:val="none"/>
        </w:rPr>
        <w:t>这是一个极大的鼓励，这个鼓励是：父知道圣灵的心意。</w:t>
      </w:r>
    </w:p>
    <w:p w14:paraId="0DDD0A88">
      <w:pPr>
        <w:pStyle w:val="12"/>
        <w:rPr>
          <w:rFonts w:hint="eastAsia"/>
          <w:sz w:val="30"/>
          <w:szCs w:val="30"/>
          <w:u w:val="none"/>
        </w:rPr>
      </w:pPr>
    </w:p>
    <w:p w14:paraId="307F3861">
      <w:pPr>
        <w:pStyle w:val="12"/>
        <w:rPr>
          <w:rFonts w:hint="eastAsia"/>
          <w:sz w:val="30"/>
          <w:szCs w:val="30"/>
          <w:u w:val="none"/>
        </w:rPr>
      </w:pPr>
      <w:r>
        <w:rPr>
          <w:rFonts w:hint="eastAsia"/>
          <w:sz w:val="30"/>
          <w:szCs w:val="30"/>
          <w:u w:val="none"/>
        </w:rPr>
        <w:t>There is this huge encouragement in prayer, and it is the Father's knowledge of the mind of the Spirit.</w:t>
      </w:r>
    </w:p>
    <w:p w14:paraId="603A6EF6">
      <w:pPr>
        <w:pStyle w:val="12"/>
        <w:rPr>
          <w:rFonts w:hint="eastAsia"/>
          <w:sz w:val="30"/>
          <w:szCs w:val="30"/>
          <w:u w:val="none"/>
        </w:rPr>
      </w:pPr>
      <w:r>
        <w:rPr>
          <w:rFonts w:hint="eastAsia"/>
          <w:sz w:val="30"/>
          <w:szCs w:val="30"/>
          <w:u w:val="none"/>
        </w:rPr>
        <w:t>在祷告中有这个极大的鼓励，那就是父对圣灵心意的认识。</w:t>
      </w:r>
    </w:p>
    <w:p w14:paraId="09DADA7E">
      <w:pPr>
        <w:pStyle w:val="12"/>
        <w:rPr>
          <w:rFonts w:hint="eastAsia"/>
          <w:sz w:val="30"/>
          <w:szCs w:val="30"/>
          <w:u w:val="none"/>
        </w:rPr>
      </w:pPr>
    </w:p>
    <w:p w14:paraId="1167A39E">
      <w:pPr>
        <w:pStyle w:val="12"/>
        <w:rPr>
          <w:rFonts w:hint="eastAsia"/>
          <w:sz w:val="30"/>
          <w:szCs w:val="30"/>
          <w:u w:val="none"/>
        </w:rPr>
      </w:pPr>
      <w:r>
        <w:rPr>
          <w:rFonts w:hint="eastAsia"/>
          <w:sz w:val="30"/>
          <w:szCs w:val="30"/>
          <w:u w:val="none"/>
        </w:rPr>
        <w:t>Look what he says.</w:t>
      </w:r>
    </w:p>
    <w:p w14:paraId="595328F0">
      <w:pPr>
        <w:pStyle w:val="12"/>
        <w:rPr>
          <w:rFonts w:hint="eastAsia"/>
          <w:sz w:val="30"/>
          <w:szCs w:val="30"/>
          <w:u w:val="none"/>
        </w:rPr>
      </w:pPr>
      <w:r>
        <w:rPr>
          <w:rFonts w:hint="eastAsia"/>
          <w:sz w:val="30"/>
          <w:szCs w:val="30"/>
          <w:u w:val="none"/>
        </w:rPr>
        <w:t>看他说的。</w:t>
      </w:r>
    </w:p>
    <w:p w14:paraId="645AFB4A">
      <w:pPr>
        <w:pStyle w:val="12"/>
        <w:rPr>
          <w:rFonts w:hint="eastAsia"/>
          <w:sz w:val="30"/>
          <w:szCs w:val="30"/>
          <w:u w:val="none"/>
        </w:rPr>
      </w:pPr>
    </w:p>
    <w:p w14:paraId="479952D5">
      <w:pPr>
        <w:pStyle w:val="12"/>
        <w:rPr>
          <w:rFonts w:hint="eastAsia"/>
          <w:sz w:val="30"/>
          <w:szCs w:val="30"/>
          <w:u w:val="none"/>
        </w:rPr>
      </w:pPr>
      <w:r>
        <w:rPr>
          <w:rFonts w:hint="eastAsia"/>
          <w:sz w:val="30"/>
          <w:szCs w:val="30"/>
          <w:u w:val="none"/>
        </w:rPr>
        <w:t>"He who searches the heart knows what the mind of the Spirit is, because He intercedes for the saints according to the will of God."</w:t>
      </w:r>
    </w:p>
    <w:p w14:paraId="69BA2544">
      <w:pPr>
        <w:pStyle w:val="12"/>
        <w:rPr>
          <w:rFonts w:hint="eastAsia"/>
          <w:sz w:val="30"/>
          <w:szCs w:val="30"/>
          <w:u w:val="none"/>
        </w:rPr>
      </w:pPr>
      <w:r>
        <w:rPr>
          <w:rFonts w:hint="eastAsia"/>
          <w:sz w:val="30"/>
          <w:szCs w:val="30"/>
          <w:u w:val="none"/>
        </w:rPr>
        <w:t>“鉴察人心的祂，晓得圣灵的意思，因为祂照着神的旨意替圣徒祈求。”</w:t>
      </w:r>
    </w:p>
    <w:p w14:paraId="6A935642">
      <w:pPr>
        <w:pStyle w:val="12"/>
        <w:rPr>
          <w:rFonts w:hint="eastAsia"/>
          <w:sz w:val="30"/>
          <w:szCs w:val="30"/>
          <w:u w:val="none"/>
        </w:rPr>
      </w:pPr>
    </w:p>
    <w:p w14:paraId="645B0854">
      <w:pPr>
        <w:pStyle w:val="12"/>
        <w:rPr>
          <w:rFonts w:hint="eastAsia"/>
          <w:sz w:val="30"/>
          <w:szCs w:val="30"/>
          <w:u w:val="none"/>
        </w:rPr>
      </w:pPr>
      <w:r>
        <w:rPr>
          <w:rFonts w:hint="eastAsia"/>
          <w:sz w:val="30"/>
          <w:szCs w:val="30"/>
          <w:u w:val="none"/>
        </w:rPr>
        <w:t>What is Paul saying there?</w:t>
      </w:r>
    </w:p>
    <w:p w14:paraId="228EF49E">
      <w:pPr>
        <w:pStyle w:val="12"/>
        <w:rPr>
          <w:rFonts w:hint="eastAsia"/>
          <w:sz w:val="30"/>
          <w:szCs w:val="30"/>
          <w:u w:val="none"/>
        </w:rPr>
      </w:pPr>
      <w:r>
        <w:rPr>
          <w:rFonts w:hint="eastAsia"/>
          <w:sz w:val="30"/>
          <w:szCs w:val="30"/>
          <w:u w:val="none"/>
        </w:rPr>
        <w:t>保罗在那里说什么？</w:t>
      </w:r>
    </w:p>
    <w:p w14:paraId="77A32943">
      <w:pPr>
        <w:pStyle w:val="12"/>
        <w:rPr>
          <w:rFonts w:hint="eastAsia"/>
          <w:sz w:val="30"/>
          <w:szCs w:val="30"/>
          <w:u w:val="none"/>
        </w:rPr>
      </w:pPr>
    </w:p>
    <w:p w14:paraId="0894642F">
      <w:pPr>
        <w:pStyle w:val="12"/>
        <w:rPr>
          <w:rFonts w:hint="eastAsia"/>
          <w:sz w:val="30"/>
          <w:szCs w:val="30"/>
          <w:u w:val="none"/>
        </w:rPr>
      </w:pPr>
      <w:r>
        <w:rPr>
          <w:rFonts w:hint="eastAsia"/>
          <w:sz w:val="30"/>
          <w:szCs w:val="30"/>
          <w:u w:val="none"/>
        </w:rPr>
        <w:t>He is saying that the Holy Spirit expresses our heart's longings perfectly to the Heavenly Father.</w:t>
      </w:r>
    </w:p>
    <w:p w14:paraId="1FAE1DBC">
      <w:pPr>
        <w:pStyle w:val="12"/>
        <w:rPr>
          <w:rFonts w:hint="eastAsia"/>
          <w:sz w:val="30"/>
          <w:szCs w:val="30"/>
          <w:u w:val="none"/>
        </w:rPr>
      </w:pPr>
      <w:r>
        <w:rPr>
          <w:rFonts w:hint="eastAsia"/>
          <w:sz w:val="30"/>
          <w:szCs w:val="30"/>
          <w:u w:val="none"/>
        </w:rPr>
        <w:t>他在说圣灵将我们内心的渴望完美地向天父表达。</w:t>
      </w:r>
    </w:p>
    <w:p w14:paraId="3E7AC378">
      <w:pPr>
        <w:pStyle w:val="12"/>
        <w:rPr>
          <w:rFonts w:hint="eastAsia"/>
          <w:sz w:val="30"/>
          <w:szCs w:val="30"/>
          <w:u w:val="none"/>
        </w:rPr>
      </w:pPr>
    </w:p>
    <w:p w14:paraId="1B2C12FB">
      <w:pPr>
        <w:pStyle w:val="12"/>
        <w:rPr>
          <w:rFonts w:hint="eastAsia"/>
          <w:sz w:val="30"/>
          <w:szCs w:val="30"/>
          <w:u w:val="none"/>
        </w:rPr>
      </w:pPr>
      <w:r>
        <w:rPr>
          <w:rFonts w:hint="eastAsia"/>
          <w:sz w:val="30"/>
          <w:szCs w:val="30"/>
          <w:u w:val="none"/>
        </w:rPr>
        <w:t>And they are perfectly understood by the Heavenly Father, even if we can't quite comprehend them all ourselves.</w:t>
      </w:r>
    </w:p>
    <w:p w14:paraId="01DA8401">
      <w:pPr>
        <w:pStyle w:val="12"/>
        <w:rPr>
          <w:rFonts w:hint="eastAsia"/>
          <w:sz w:val="30"/>
          <w:szCs w:val="30"/>
          <w:u w:val="none"/>
        </w:rPr>
      </w:pPr>
      <w:r>
        <w:rPr>
          <w:rFonts w:hint="eastAsia"/>
          <w:sz w:val="30"/>
          <w:szCs w:val="30"/>
          <w:u w:val="none"/>
        </w:rPr>
        <w:t>它们被天父完美地理解，即使我们自己不能完全领会。</w:t>
      </w:r>
    </w:p>
    <w:p w14:paraId="69D2912F">
      <w:pPr>
        <w:pStyle w:val="12"/>
        <w:rPr>
          <w:rFonts w:hint="eastAsia"/>
          <w:sz w:val="30"/>
          <w:szCs w:val="30"/>
          <w:u w:val="none"/>
        </w:rPr>
      </w:pPr>
    </w:p>
    <w:p w14:paraId="3305CFE4">
      <w:pPr>
        <w:pStyle w:val="12"/>
        <w:rPr>
          <w:rFonts w:hint="eastAsia"/>
          <w:sz w:val="30"/>
          <w:szCs w:val="30"/>
          <w:u w:val="none"/>
        </w:rPr>
      </w:pPr>
      <w:r>
        <w:rPr>
          <w:rFonts w:hint="eastAsia"/>
          <w:sz w:val="30"/>
          <w:szCs w:val="30"/>
          <w:u w:val="none"/>
        </w:rPr>
        <w:t>The Spirit expresses our heart's longings perfectly to the Heavenly Father, and they are perfectly understood by the Heavenly Father.</w:t>
      </w:r>
    </w:p>
    <w:p w14:paraId="01DDBC39">
      <w:pPr>
        <w:pStyle w:val="12"/>
        <w:rPr>
          <w:rFonts w:hint="eastAsia"/>
          <w:sz w:val="30"/>
          <w:szCs w:val="30"/>
          <w:u w:val="none"/>
        </w:rPr>
      </w:pPr>
      <w:r>
        <w:rPr>
          <w:rFonts w:hint="eastAsia"/>
          <w:sz w:val="30"/>
          <w:szCs w:val="30"/>
          <w:u w:val="none"/>
        </w:rPr>
        <w:t>圣灵将我们内心的渴望完美地向天父表达，它们被天父完美地理解。</w:t>
      </w:r>
    </w:p>
    <w:p w14:paraId="02E62E04">
      <w:pPr>
        <w:pStyle w:val="12"/>
        <w:rPr>
          <w:rFonts w:hint="eastAsia"/>
          <w:sz w:val="30"/>
          <w:szCs w:val="30"/>
          <w:u w:val="none"/>
        </w:rPr>
      </w:pPr>
    </w:p>
    <w:p w14:paraId="109F1787">
      <w:pPr>
        <w:pStyle w:val="12"/>
        <w:rPr>
          <w:rFonts w:hint="eastAsia"/>
          <w:sz w:val="30"/>
          <w:szCs w:val="30"/>
          <w:u w:val="none"/>
        </w:rPr>
      </w:pPr>
      <w:r>
        <w:rPr>
          <w:rFonts w:hint="eastAsia"/>
          <w:sz w:val="30"/>
          <w:szCs w:val="30"/>
          <w:u w:val="none"/>
        </w:rPr>
        <w:t>We don't know what to pray for or how to pray for it, and God is still able to discern the voice of the Spirit in our groans.</w:t>
      </w:r>
    </w:p>
    <w:p w14:paraId="11D2173A">
      <w:pPr>
        <w:pStyle w:val="12"/>
        <w:rPr>
          <w:rFonts w:hint="eastAsia"/>
          <w:sz w:val="30"/>
          <w:szCs w:val="30"/>
          <w:u w:val="none"/>
        </w:rPr>
      </w:pPr>
      <w:r>
        <w:rPr>
          <w:rFonts w:hint="eastAsia"/>
          <w:sz w:val="30"/>
          <w:szCs w:val="30"/>
          <w:u w:val="none"/>
        </w:rPr>
        <w:t>我们不知道该为什么祷告，也不知道如何祷告，但神仍然能在我们的叹息中辨别出圣灵的声音。</w:t>
      </w:r>
    </w:p>
    <w:p w14:paraId="6A63CCB2">
      <w:pPr>
        <w:pStyle w:val="12"/>
        <w:rPr>
          <w:rFonts w:hint="eastAsia"/>
          <w:sz w:val="30"/>
          <w:szCs w:val="30"/>
          <w:u w:val="none"/>
        </w:rPr>
      </w:pPr>
    </w:p>
    <w:p w14:paraId="77B348B5">
      <w:pPr>
        <w:pStyle w:val="12"/>
        <w:rPr>
          <w:rFonts w:hint="eastAsia"/>
          <w:sz w:val="30"/>
          <w:szCs w:val="30"/>
          <w:u w:val="none"/>
        </w:rPr>
      </w:pPr>
      <w:r>
        <w:rPr>
          <w:rFonts w:hint="eastAsia"/>
          <w:sz w:val="30"/>
          <w:szCs w:val="30"/>
          <w:u w:val="none"/>
        </w:rPr>
        <w:t>Have you ever been at that point where you didn't know what to pray for?</w:t>
      </w:r>
    </w:p>
    <w:p w14:paraId="2BA81FD2">
      <w:pPr>
        <w:pStyle w:val="12"/>
        <w:rPr>
          <w:rFonts w:hint="eastAsia"/>
          <w:sz w:val="30"/>
          <w:szCs w:val="30"/>
          <w:u w:val="none"/>
        </w:rPr>
      </w:pPr>
      <w:r>
        <w:rPr>
          <w:rFonts w:hint="eastAsia"/>
          <w:sz w:val="30"/>
          <w:szCs w:val="30"/>
          <w:u w:val="none"/>
        </w:rPr>
        <w:t>你是否曾到过那个不知道该为什么祷告的地步？</w:t>
      </w:r>
    </w:p>
    <w:p w14:paraId="2855BDB4">
      <w:pPr>
        <w:pStyle w:val="12"/>
        <w:rPr>
          <w:rFonts w:hint="eastAsia"/>
          <w:sz w:val="30"/>
          <w:szCs w:val="30"/>
          <w:u w:val="none"/>
        </w:rPr>
      </w:pPr>
    </w:p>
    <w:p w14:paraId="3E434FBE">
      <w:pPr>
        <w:pStyle w:val="12"/>
        <w:rPr>
          <w:rFonts w:hint="eastAsia"/>
          <w:sz w:val="30"/>
          <w:szCs w:val="30"/>
          <w:u w:val="none"/>
        </w:rPr>
      </w:pPr>
      <w:r>
        <w:rPr>
          <w:rFonts w:hint="eastAsia"/>
          <w:sz w:val="30"/>
          <w:szCs w:val="30"/>
          <w:u w:val="none"/>
        </w:rPr>
        <w:t>Where you were so beaten down you couldn't pray?</w:t>
      </w:r>
    </w:p>
    <w:p w14:paraId="6E8D538F">
      <w:pPr>
        <w:pStyle w:val="12"/>
        <w:rPr>
          <w:rFonts w:hint="eastAsia"/>
          <w:sz w:val="30"/>
          <w:szCs w:val="30"/>
          <w:u w:val="none"/>
        </w:rPr>
      </w:pPr>
      <w:r>
        <w:rPr>
          <w:rFonts w:hint="eastAsia"/>
          <w:sz w:val="30"/>
          <w:szCs w:val="30"/>
          <w:u w:val="none"/>
        </w:rPr>
        <w:t>你是否曾被打击得无法祷告？</w:t>
      </w:r>
    </w:p>
    <w:p w14:paraId="3BD3AB37">
      <w:pPr>
        <w:pStyle w:val="12"/>
        <w:rPr>
          <w:rFonts w:hint="eastAsia"/>
          <w:sz w:val="30"/>
          <w:szCs w:val="30"/>
          <w:u w:val="none"/>
        </w:rPr>
      </w:pPr>
    </w:p>
    <w:p w14:paraId="711C78CD">
      <w:pPr>
        <w:pStyle w:val="12"/>
        <w:rPr>
          <w:rFonts w:hint="eastAsia"/>
          <w:sz w:val="30"/>
          <w:szCs w:val="30"/>
          <w:u w:val="none"/>
        </w:rPr>
      </w:pPr>
      <w:r>
        <w:rPr>
          <w:rFonts w:hint="eastAsia"/>
          <w:sz w:val="30"/>
          <w:szCs w:val="30"/>
          <w:u w:val="none"/>
        </w:rPr>
        <w:t>I've been riding around listening to some sermons by Don Carson for the last two or three days.</w:t>
      </w:r>
    </w:p>
    <w:p w14:paraId="0C899B13">
      <w:pPr>
        <w:pStyle w:val="12"/>
        <w:rPr>
          <w:rFonts w:hint="eastAsia"/>
          <w:sz w:val="30"/>
          <w:szCs w:val="30"/>
          <w:u w:val="none"/>
        </w:rPr>
      </w:pPr>
      <w:r>
        <w:rPr>
          <w:rFonts w:hint="eastAsia"/>
          <w:sz w:val="30"/>
          <w:szCs w:val="30"/>
          <w:u w:val="none"/>
        </w:rPr>
        <w:t>过去两三天，我一直在车里听唐·卡森的一些讲道。</w:t>
      </w:r>
    </w:p>
    <w:p w14:paraId="5AAF2248">
      <w:pPr>
        <w:pStyle w:val="12"/>
        <w:rPr>
          <w:rFonts w:hint="eastAsia"/>
          <w:sz w:val="30"/>
          <w:szCs w:val="30"/>
          <w:u w:val="none"/>
        </w:rPr>
      </w:pPr>
    </w:p>
    <w:p w14:paraId="291799C9">
      <w:pPr>
        <w:pStyle w:val="12"/>
        <w:rPr>
          <w:rFonts w:hint="eastAsia"/>
          <w:sz w:val="30"/>
          <w:szCs w:val="30"/>
          <w:u w:val="none"/>
        </w:rPr>
      </w:pPr>
      <w:r>
        <w:rPr>
          <w:rFonts w:hint="eastAsia"/>
          <w:sz w:val="30"/>
          <w:szCs w:val="30"/>
          <w:u w:val="none"/>
        </w:rPr>
        <w:t>He tells us an acquaintance he knows in Illinois.</w:t>
      </w:r>
    </w:p>
    <w:p w14:paraId="542C4F55">
      <w:pPr>
        <w:pStyle w:val="12"/>
        <w:rPr>
          <w:rFonts w:hint="eastAsia"/>
          <w:sz w:val="30"/>
          <w:szCs w:val="30"/>
          <w:u w:val="none"/>
        </w:rPr>
      </w:pPr>
      <w:r>
        <w:rPr>
          <w:rFonts w:hint="eastAsia"/>
          <w:sz w:val="30"/>
          <w:szCs w:val="30"/>
          <w:u w:val="none"/>
        </w:rPr>
        <w:t>他告诉我们一个他在伊利诺伊州认识的熟人。</w:t>
      </w:r>
    </w:p>
    <w:p w14:paraId="75593014">
      <w:pPr>
        <w:pStyle w:val="12"/>
        <w:rPr>
          <w:rFonts w:hint="eastAsia"/>
          <w:sz w:val="30"/>
          <w:szCs w:val="30"/>
          <w:u w:val="none"/>
        </w:rPr>
      </w:pPr>
    </w:p>
    <w:p w14:paraId="36BE5A8D">
      <w:pPr>
        <w:pStyle w:val="12"/>
        <w:rPr>
          <w:rFonts w:hint="eastAsia"/>
          <w:sz w:val="30"/>
          <w:szCs w:val="30"/>
          <w:u w:val="none"/>
        </w:rPr>
      </w:pPr>
      <w:r>
        <w:rPr>
          <w:rFonts w:hint="eastAsia"/>
          <w:sz w:val="30"/>
          <w:szCs w:val="30"/>
          <w:u w:val="none"/>
        </w:rPr>
        <w:t>They have seven children.</w:t>
      </w:r>
    </w:p>
    <w:p w14:paraId="68A68F3D">
      <w:pPr>
        <w:pStyle w:val="12"/>
        <w:rPr>
          <w:rFonts w:hint="eastAsia"/>
          <w:sz w:val="30"/>
          <w:szCs w:val="30"/>
          <w:u w:val="none"/>
        </w:rPr>
      </w:pPr>
      <w:r>
        <w:rPr>
          <w:rFonts w:hint="eastAsia"/>
          <w:sz w:val="30"/>
          <w:szCs w:val="30"/>
          <w:u w:val="none"/>
        </w:rPr>
        <w:t>他们有七个孩子。</w:t>
      </w:r>
    </w:p>
    <w:p w14:paraId="42B17165">
      <w:pPr>
        <w:pStyle w:val="12"/>
        <w:rPr>
          <w:rFonts w:hint="eastAsia"/>
          <w:sz w:val="30"/>
          <w:szCs w:val="30"/>
          <w:u w:val="none"/>
        </w:rPr>
      </w:pPr>
    </w:p>
    <w:p w14:paraId="021BD5CA">
      <w:pPr>
        <w:pStyle w:val="12"/>
        <w:rPr>
          <w:rFonts w:hint="eastAsia"/>
          <w:sz w:val="30"/>
          <w:szCs w:val="30"/>
          <w:u w:val="none"/>
        </w:rPr>
      </w:pPr>
      <w:r>
        <w:rPr>
          <w:rFonts w:hint="eastAsia"/>
          <w:sz w:val="30"/>
          <w:szCs w:val="30"/>
          <w:u w:val="none"/>
        </w:rPr>
        <w:t>All seven children are hemophiliacs.</w:t>
      </w:r>
    </w:p>
    <w:p w14:paraId="50456D8F">
      <w:pPr>
        <w:pStyle w:val="12"/>
        <w:rPr>
          <w:rFonts w:hint="eastAsia"/>
          <w:sz w:val="30"/>
          <w:szCs w:val="30"/>
          <w:u w:val="none"/>
        </w:rPr>
      </w:pPr>
      <w:r>
        <w:rPr>
          <w:rFonts w:hint="eastAsia"/>
          <w:sz w:val="30"/>
          <w:szCs w:val="30"/>
          <w:u w:val="none"/>
        </w:rPr>
        <w:t>七个孩子都是血友病患者。</w:t>
      </w:r>
    </w:p>
    <w:p w14:paraId="13A8A87D">
      <w:pPr>
        <w:pStyle w:val="12"/>
        <w:rPr>
          <w:rFonts w:hint="eastAsia"/>
          <w:sz w:val="30"/>
          <w:szCs w:val="30"/>
          <w:u w:val="none"/>
        </w:rPr>
      </w:pPr>
    </w:p>
    <w:p w14:paraId="4C29D40E">
      <w:pPr>
        <w:pStyle w:val="12"/>
        <w:rPr>
          <w:rFonts w:hint="eastAsia"/>
          <w:sz w:val="30"/>
          <w:szCs w:val="30"/>
          <w:u w:val="none"/>
        </w:rPr>
      </w:pPr>
      <w:r>
        <w:rPr>
          <w:rFonts w:hint="eastAsia"/>
          <w:sz w:val="30"/>
          <w:szCs w:val="30"/>
          <w:u w:val="none"/>
        </w:rPr>
        <w:t>Six of the seven children have died of AIDS, contracted through blood transfusions through no fault of their own.</w:t>
      </w:r>
    </w:p>
    <w:p w14:paraId="3562BD21">
      <w:pPr>
        <w:pStyle w:val="12"/>
        <w:rPr>
          <w:rFonts w:hint="eastAsia"/>
          <w:sz w:val="30"/>
          <w:szCs w:val="30"/>
          <w:u w:val="none"/>
        </w:rPr>
      </w:pPr>
      <w:r>
        <w:rPr>
          <w:rFonts w:hint="eastAsia"/>
          <w:sz w:val="30"/>
          <w:szCs w:val="30"/>
          <w:u w:val="none"/>
        </w:rPr>
        <w:t>七个孩子中有六个死于艾滋病，这是通过输血感染的，并非他们自己的过错。</w:t>
      </w:r>
    </w:p>
    <w:p w14:paraId="33F32A80">
      <w:pPr>
        <w:pStyle w:val="12"/>
        <w:rPr>
          <w:rFonts w:hint="eastAsia"/>
          <w:sz w:val="30"/>
          <w:szCs w:val="30"/>
          <w:u w:val="none"/>
        </w:rPr>
      </w:pPr>
    </w:p>
    <w:p w14:paraId="0987E155">
      <w:pPr>
        <w:pStyle w:val="12"/>
        <w:rPr>
          <w:rFonts w:hint="eastAsia"/>
          <w:sz w:val="30"/>
          <w:szCs w:val="30"/>
          <w:u w:val="none"/>
        </w:rPr>
      </w:pPr>
      <w:r>
        <w:rPr>
          <w:rFonts w:hint="eastAsia"/>
          <w:sz w:val="30"/>
          <w:szCs w:val="30"/>
          <w:u w:val="none"/>
        </w:rPr>
        <w:t>Now what does a parent do who has lost six children to AIDS through no fault of their own?</w:t>
      </w:r>
    </w:p>
    <w:p w14:paraId="6FE0036A">
      <w:pPr>
        <w:pStyle w:val="12"/>
        <w:rPr>
          <w:rFonts w:hint="eastAsia"/>
          <w:sz w:val="30"/>
          <w:szCs w:val="30"/>
          <w:u w:val="none"/>
        </w:rPr>
      </w:pPr>
      <w:r>
        <w:rPr>
          <w:rFonts w:hint="eastAsia"/>
          <w:sz w:val="30"/>
          <w:szCs w:val="30"/>
          <w:u w:val="none"/>
        </w:rPr>
        <w:t>现在，一个因非己过而失去六个孩子于艾滋病的父母该怎么办？</w:t>
      </w:r>
    </w:p>
    <w:p w14:paraId="1E8EF47C">
      <w:pPr>
        <w:pStyle w:val="12"/>
        <w:rPr>
          <w:rFonts w:hint="eastAsia"/>
          <w:sz w:val="30"/>
          <w:szCs w:val="30"/>
          <w:u w:val="none"/>
        </w:rPr>
      </w:pPr>
    </w:p>
    <w:p w14:paraId="7F5B2DF5">
      <w:pPr>
        <w:pStyle w:val="12"/>
        <w:rPr>
          <w:rFonts w:hint="eastAsia"/>
          <w:sz w:val="30"/>
          <w:szCs w:val="30"/>
          <w:u w:val="none"/>
        </w:rPr>
      </w:pPr>
      <w:r>
        <w:rPr>
          <w:rFonts w:hint="eastAsia"/>
          <w:sz w:val="30"/>
          <w:szCs w:val="30"/>
          <w:u w:val="none"/>
        </w:rPr>
        <w:t>What do you lift up as a prayer to God?</w:t>
      </w:r>
    </w:p>
    <w:p w14:paraId="65EC8EDC">
      <w:pPr>
        <w:pStyle w:val="12"/>
        <w:rPr>
          <w:rFonts w:hint="eastAsia"/>
          <w:sz w:val="30"/>
          <w:szCs w:val="30"/>
          <w:u w:val="none"/>
        </w:rPr>
      </w:pPr>
      <w:r>
        <w:rPr>
          <w:rFonts w:hint="eastAsia"/>
          <w:sz w:val="30"/>
          <w:szCs w:val="30"/>
          <w:u w:val="none"/>
        </w:rPr>
        <w:t>你向神献上什么样的祷告？</w:t>
      </w:r>
    </w:p>
    <w:p w14:paraId="11CCD926">
      <w:pPr>
        <w:pStyle w:val="12"/>
        <w:rPr>
          <w:rFonts w:hint="eastAsia"/>
          <w:sz w:val="30"/>
          <w:szCs w:val="30"/>
          <w:u w:val="none"/>
        </w:rPr>
      </w:pPr>
    </w:p>
    <w:p w14:paraId="34F9402B">
      <w:pPr>
        <w:pStyle w:val="12"/>
        <w:rPr>
          <w:rFonts w:hint="eastAsia"/>
          <w:sz w:val="30"/>
          <w:szCs w:val="30"/>
          <w:u w:val="none"/>
        </w:rPr>
      </w:pPr>
      <w:r>
        <w:rPr>
          <w:rFonts w:hint="eastAsia"/>
          <w:sz w:val="30"/>
          <w:szCs w:val="30"/>
          <w:u w:val="none"/>
        </w:rPr>
        <w:t>Just as I left the sanctuary at the end of the last service, a friend came to inquire about the PCA minister at Covenant Presbyterian Church in Birmingham, Alabama, who was killed just hours ago.</w:t>
      </w:r>
    </w:p>
    <w:p w14:paraId="2BA1B966">
      <w:pPr>
        <w:pStyle w:val="12"/>
        <w:rPr>
          <w:rFonts w:hint="eastAsia"/>
          <w:sz w:val="30"/>
          <w:szCs w:val="30"/>
          <w:u w:val="none"/>
        </w:rPr>
      </w:pPr>
      <w:r>
        <w:rPr>
          <w:rFonts w:hint="eastAsia"/>
          <w:sz w:val="30"/>
          <w:szCs w:val="30"/>
          <w:u w:val="none"/>
        </w:rPr>
        <w:t>就在我上次礼拜结束离开圣所时，一个朋友来询问关于阿拉巴马州伯明翰盟约长老会教堂的PCA牧师，他就在几小时前被杀了。</w:t>
      </w:r>
    </w:p>
    <w:p w14:paraId="1BA6C826">
      <w:pPr>
        <w:pStyle w:val="12"/>
        <w:rPr>
          <w:rFonts w:hint="eastAsia"/>
          <w:sz w:val="30"/>
          <w:szCs w:val="30"/>
          <w:u w:val="none"/>
        </w:rPr>
      </w:pPr>
    </w:p>
    <w:p w14:paraId="5C7AC8F6">
      <w:pPr>
        <w:pStyle w:val="12"/>
        <w:rPr>
          <w:rFonts w:hint="eastAsia"/>
          <w:sz w:val="30"/>
          <w:szCs w:val="30"/>
          <w:u w:val="none"/>
        </w:rPr>
      </w:pPr>
      <w:r>
        <w:rPr>
          <w:rFonts w:hint="eastAsia"/>
          <w:sz w:val="30"/>
          <w:szCs w:val="30"/>
          <w:u w:val="none"/>
        </w:rPr>
        <w:t>He's got a two-month old child.</w:t>
      </w:r>
    </w:p>
    <w:p w14:paraId="138E3070">
      <w:pPr>
        <w:pStyle w:val="12"/>
        <w:rPr>
          <w:rFonts w:hint="eastAsia"/>
          <w:sz w:val="30"/>
          <w:szCs w:val="30"/>
          <w:u w:val="none"/>
        </w:rPr>
      </w:pPr>
      <w:r>
        <w:rPr>
          <w:rFonts w:hint="eastAsia"/>
          <w:sz w:val="30"/>
          <w:szCs w:val="30"/>
          <w:u w:val="none"/>
        </w:rPr>
        <w:t>他有一个两个月大的孩子。</w:t>
      </w:r>
    </w:p>
    <w:p w14:paraId="2C782B7D">
      <w:pPr>
        <w:pStyle w:val="12"/>
        <w:rPr>
          <w:rFonts w:hint="eastAsia"/>
          <w:sz w:val="30"/>
          <w:szCs w:val="30"/>
          <w:u w:val="none"/>
        </w:rPr>
      </w:pPr>
    </w:p>
    <w:p w14:paraId="3972EDA2">
      <w:pPr>
        <w:pStyle w:val="12"/>
        <w:rPr>
          <w:rFonts w:hint="eastAsia"/>
          <w:sz w:val="30"/>
          <w:szCs w:val="30"/>
          <w:u w:val="none"/>
        </w:rPr>
      </w:pPr>
      <w:r>
        <w:rPr>
          <w:rFonts w:hint="eastAsia"/>
          <w:sz w:val="30"/>
          <w:szCs w:val="30"/>
          <w:u w:val="none"/>
        </w:rPr>
        <w:t>What words does his wife lift up to God?</w:t>
      </w:r>
    </w:p>
    <w:p w14:paraId="62B16024">
      <w:pPr>
        <w:pStyle w:val="12"/>
        <w:rPr>
          <w:rFonts w:hint="eastAsia"/>
          <w:sz w:val="30"/>
          <w:szCs w:val="30"/>
          <w:u w:val="none"/>
        </w:rPr>
      </w:pPr>
      <w:r>
        <w:rPr>
          <w:rFonts w:hint="eastAsia"/>
          <w:sz w:val="30"/>
          <w:szCs w:val="30"/>
          <w:u w:val="none"/>
        </w:rPr>
        <w:t>他的妻子向神献上什么话语？</w:t>
      </w:r>
    </w:p>
    <w:p w14:paraId="681BF869">
      <w:pPr>
        <w:pStyle w:val="12"/>
        <w:rPr>
          <w:rFonts w:hint="eastAsia"/>
          <w:sz w:val="30"/>
          <w:szCs w:val="30"/>
          <w:u w:val="none"/>
        </w:rPr>
      </w:pPr>
    </w:p>
    <w:p w14:paraId="7E8D18D5">
      <w:pPr>
        <w:pStyle w:val="12"/>
        <w:rPr>
          <w:rFonts w:hint="eastAsia"/>
          <w:sz w:val="30"/>
          <w:szCs w:val="30"/>
          <w:u w:val="none"/>
        </w:rPr>
      </w:pPr>
      <w:r>
        <w:rPr>
          <w:rFonts w:hint="eastAsia"/>
          <w:sz w:val="30"/>
          <w:szCs w:val="30"/>
          <w:u w:val="none"/>
        </w:rPr>
        <w:t>Now I don't know where you are.</w:t>
      </w:r>
    </w:p>
    <w:p w14:paraId="3BABBE49">
      <w:pPr>
        <w:pStyle w:val="12"/>
        <w:rPr>
          <w:rFonts w:hint="eastAsia"/>
          <w:sz w:val="30"/>
          <w:szCs w:val="30"/>
          <w:u w:val="none"/>
        </w:rPr>
      </w:pPr>
      <w:r>
        <w:rPr>
          <w:rFonts w:hint="eastAsia"/>
          <w:sz w:val="30"/>
          <w:szCs w:val="30"/>
          <w:u w:val="none"/>
        </w:rPr>
        <w:t>现在我不知道你在哪里。</w:t>
      </w:r>
    </w:p>
    <w:p w14:paraId="511418E3">
      <w:pPr>
        <w:pStyle w:val="12"/>
        <w:rPr>
          <w:rFonts w:hint="eastAsia"/>
          <w:sz w:val="30"/>
          <w:szCs w:val="30"/>
          <w:u w:val="none"/>
        </w:rPr>
      </w:pPr>
    </w:p>
    <w:p w14:paraId="2EB4E19E">
      <w:pPr>
        <w:pStyle w:val="12"/>
        <w:rPr>
          <w:rFonts w:hint="eastAsia"/>
          <w:sz w:val="30"/>
          <w:szCs w:val="30"/>
          <w:u w:val="none"/>
        </w:rPr>
      </w:pPr>
      <w:r>
        <w:rPr>
          <w:rFonts w:hint="eastAsia"/>
          <w:sz w:val="30"/>
          <w:szCs w:val="30"/>
          <w:u w:val="none"/>
        </w:rPr>
        <w:t>I don't know what end of the rope you're on right now.</w:t>
      </w:r>
    </w:p>
    <w:p w14:paraId="638C2073">
      <w:pPr>
        <w:pStyle w:val="12"/>
        <w:rPr>
          <w:rFonts w:hint="eastAsia"/>
          <w:sz w:val="30"/>
          <w:szCs w:val="30"/>
          <w:u w:val="none"/>
        </w:rPr>
      </w:pPr>
      <w:r>
        <w:rPr>
          <w:rFonts w:hint="eastAsia"/>
          <w:sz w:val="30"/>
          <w:szCs w:val="30"/>
          <w:u w:val="none"/>
        </w:rPr>
        <w:t>我不知道你现在正处在怎样的绝境。</w:t>
      </w:r>
    </w:p>
    <w:p w14:paraId="6C810FB6">
      <w:pPr>
        <w:pStyle w:val="12"/>
        <w:rPr>
          <w:rFonts w:hint="eastAsia"/>
          <w:sz w:val="30"/>
          <w:szCs w:val="30"/>
          <w:u w:val="none"/>
        </w:rPr>
      </w:pPr>
    </w:p>
    <w:p w14:paraId="24BB8054">
      <w:pPr>
        <w:pStyle w:val="12"/>
        <w:rPr>
          <w:rFonts w:hint="eastAsia"/>
          <w:sz w:val="30"/>
          <w:szCs w:val="30"/>
          <w:u w:val="none"/>
        </w:rPr>
      </w:pPr>
      <w:r>
        <w:rPr>
          <w:rFonts w:hint="eastAsia"/>
          <w:sz w:val="30"/>
          <w:szCs w:val="30"/>
          <w:u w:val="none"/>
        </w:rPr>
        <w:t>But I know this.</w:t>
      </w:r>
    </w:p>
    <w:p w14:paraId="7B6B7076">
      <w:pPr>
        <w:pStyle w:val="12"/>
        <w:rPr>
          <w:rFonts w:hint="eastAsia"/>
          <w:sz w:val="30"/>
          <w:szCs w:val="30"/>
          <w:u w:val="none"/>
        </w:rPr>
      </w:pPr>
      <w:r>
        <w:rPr>
          <w:rFonts w:hint="eastAsia"/>
          <w:sz w:val="30"/>
          <w:szCs w:val="30"/>
          <w:u w:val="none"/>
        </w:rPr>
        <w:t>但我知道这个。</w:t>
      </w:r>
    </w:p>
    <w:p w14:paraId="03875B4A">
      <w:pPr>
        <w:pStyle w:val="12"/>
        <w:rPr>
          <w:rFonts w:hint="eastAsia"/>
          <w:sz w:val="30"/>
          <w:szCs w:val="30"/>
          <w:u w:val="none"/>
        </w:rPr>
      </w:pPr>
    </w:p>
    <w:p w14:paraId="31931077">
      <w:pPr>
        <w:pStyle w:val="12"/>
        <w:rPr>
          <w:rFonts w:hint="eastAsia"/>
          <w:sz w:val="30"/>
          <w:szCs w:val="30"/>
          <w:u w:val="none"/>
        </w:rPr>
      </w:pPr>
      <w:r>
        <w:rPr>
          <w:rFonts w:hint="eastAsia"/>
          <w:sz w:val="30"/>
          <w:szCs w:val="30"/>
          <w:u w:val="none"/>
        </w:rPr>
        <w:t>The apostle is saying when you don't know what to say, God the Father still knows the mind of the Spirit, and it is the Spirit that is interceding for you.</w:t>
      </w:r>
    </w:p>
    <w:p w14:paraId="7AD52B60">
      <w:pPr>
        <w:pStyle w:val="12"/>
        <w:rPr>
          <w:rFonts w:hint="eastAsia"/>
          <w:sz w:val="30"/>
          <w:szCs w:val="30"/>
          <w:u w:val="none"/>
        </w:rPr>
      </w:pPr>
      <w:r>
        <w:rPr>
          <w:rFonts w:hint="eastAsia"/>
          <w:sz w:val="30"/>
          <w:szCs w:val="30"/>
          <w:u w:val="none"/>
        </w:rPr>
        <w:t>使徒说，当你不知道该说什么时，父神仍然知道圣灵的心意，是圣灵在为你代求。</w:t>
      </w:r>
    </w:p>
    <w:p w14:paraId="0E9F67E9">
      <w:pPr>
        <w:pStyle w:val="12"/>
        <w:rPr>
          <w:rFonts w:hint="eastAsia"/>
          <w:sz w:val="30"/>
          <w:szCs w:val="30"/>
          <w:u w:val="none"/>
        </w:rPr>
      </w:pPr>
    </w:p>
    <w:p w14:paraId="696904E1">
      <w:pPr>
        <w:pStyle w:val="12"/>
        <w:rPr>
          <w:rFonts w:hint="eastAsia"/>
          <w:sz w:val="30"/>
          <w:szCs w:val="30"/>
          <w:u w:val="none"/>
        </w:rPr>
      </w:pPr>
      <w:r>
        <w:rPr>
          <w:rFonts w:hint="eastAsia"/>
          <w:sz w:val="30"/>
          <w:szCs w:val="30"/>
          <w:u w:val="none"/>
        </w:rPr>
        <w:t>Do you see what he is saying?</w:t>
      </w:r>
    </w:p>
    <w:p w14:paraId="13C349EF">
      <w:pPr>
        <w:pStyle w:val="12"/>
        <w:rPr>
          <w:rFonts w:hint="eastAsia"/>
          <w:sz w:val="30"/>
          <w:szCs w:val="30"/>
          <w:u w:val="none"/>
        </w:rPr>
      </w:pPr>
      <w:r>
        <w:rPr>
          <w:rFonts w:hint="eastAsia"/>
          <w:sz w:val="30"/>
          <w:szCs w:val="30"/>
          <w:u w:val="none"/>
        </w:rPr>
        <w:t>你明白他在说什么吗？</w:t>
      </w:r>
    </w:p>
    <w:p w14:paraId="2DA5B04D">
      <w:pPr>
        <w:pStyle w:val="12"/>
        <w:rPr>
          <w:rFonts w:hint="eastAsia"/>
          <w:sz w:val="30"/>
          <w:szCs w:val="30"/>
          <w:u w:val="none"/>
        </w:rPr>
      </w:pPr>
    </w:p>
    <w:p w14:paraId="7A2920C0">
      <w:pPr>
        <w:pStyle w:val="12"/>
        <w:rPr>
          <w:rFonts w:hint="eastAsia"/>
          <w:sz w:val="30"/>
          <w:szCs w:val="30"/>
          <w:u w:val="none"/>
        </w:rPr>
      </w:pPr>
      <w:r>
        <w:rPr>
          <w:rFonts w:hint="eastAsia"/>
          <w:sz w:val="30"/>
          <w:szCs w:val="30"/>
          <w:u w:val="none"/>
        </w:rPr>
        <w:t>It's so easy for us to become discouraged in prayer because we do it so badly.</w:t>
      </w:r>
    </w:p>
    <w:p w14:paraId="354D0E3A">
      <w:pPr>
        <w:pStyle w:val="12"/>
        <w:rPr>
          <w:rFonts w:hint="eastAsia"/>
          <w:sz w:val="30"/>
          <w:szCs w:val="30"/>
          <w:u w:val="none"/>
        </w:rPr>
      </w:pPr>
      <w:r>
        <w:rPr>
          <w:rFonts w:hint="eastAsia"/>
          <w:sz w:val="30"/>
          <w:szCs w:val="30"/>
          <w:u w:val="none"/>
        </w:rPr>
        <w:t>我们很容易在祷告中变得灰心，因为我们做得太糟了。</w:t>
      </w:r>
    </w:p>
    <w:p w14:paraId="5642673A">
      <w:pPr>
        <w:pStyle w:val="12"/>
        <w:rPr>
          <w:rFonts w:hint="eastAsia"/>
          <w:sz w:val="30"/>
          <w:szCs w:val="30"/>
          <w:u w:val="none"/>
        </w:rPr>
      </w:pPr>
    </w:p>
    <w:p w14:paraId="5ECC63CC">
      <w:pPr>
        <w:pStyle w:val="12"/>
        <w:rPr>
          <w:rFonts w:hint="eastAsia"/>
          <w:sz w:val="30"/>
          <w:szCs w:val="30"/>
          <w:u w:val="none"/>
        </w:rPr>
      </w:pPr>
      <w:r>
        <w:rPr>
          <w:rFonts w:hint="eastAsia"/>
          <w:sz w:val="30"/>
          <w:szCs w:val="30"/>
          <w:u w:val="none"/>
        </w:rPr>
        <w:t>And because we get to points in our experience, where we don't know what to say.</w:t>
      </w:r>
    </w:p>
    <w:p w14:paraId="12F12AE4">
      <w:pPr>
        <w:pStyle w:val="12"/>
        <w:rPr>
          <w:rFonts w:hint="eastAsia"/>
          <w:sz w:val="30"/>
          <w:szCs w:val="30"/>
          <w:u w:val="none"/>
        </w:rPr>
      </w:pPr>
      <w:r>
        <w:rPr>
          <w:rFonts w:hint="eastAsia"/>
          <w:sz w:val="30"/>
          <w:szCs w:val="30"/>
          <w:u w:val="none"/>
        </w:rPr>
        <w:t>因为我们在经历中会遇到不知道该说什么的地步。</w:t>
      </w:r>
    </w:p>
    <w:p w14:paraId="48524650">
      <w:pPr>
        <w:pStyle w:val="12"/>
        <w:rPr>
          <w:rFonts w:hint="eastAsia"/>
          <w:sz w:val="30"/>
          <w:szCs w:val="30"/>
          <w:u w:val="none"/>
        </w:rPr>
      </w:pPr>
    </w:p>
    <w:p w14:paraId="18DAD66F">
      <w:pPr>
        <w:pStyle w:val="12"/>
        <w:rPr>
          <w:rFonts w:hint="eastAsia"/>
          <w:sz w:val="30"/>
          <w:szCs w:val="30"/>
          <w:u w:val="none"/>
        </w:rPr>
      </w:pPr>
      <w:r>
        <w:rPr>
          <w:rFonts w:hint="eastAsia"/>
          <w:sz w:val="30"/>
          <w:szCs w:val="30"/>
          <w:u w:val="none"/>
        </w:rPr>
        <w:t>And here is the apostle Paul saying the Spirit makes our groanings His own, and He makes them as acceptable and understandable as the intercession of Christ.</w:t>
      </w:r>
    </w:p>
    <w:p w14:paraId="13BE432E">
      <w:pPr>
        <w:pStyle w:val="12"/>
        <w:rPr>
          <w:rFonts w:hint="eastAsia"/>
          <w:sz w:val="30"/>
          <w:szCs w:val="30"/>
          <w:u w:val="none"/>
        </w:rPr>
      </w:pPr>
      <w:r>
        <w:rPr>
          <w:rFonts w:hint="eastAsia"/>
          <w:sz w:val="30"/>
          <w:szCs w:val="30"/>
          <w:u w:val="none"/>
        </w:rPr>
        <w:t>在这里，使徒保罗说，圣灵将我们的叹息当作祂自己的，祂使这些叹息像基督的代求一样被悦纳和理解。</w:t>
      </w:r>
    </w:p>
    <w:p w14:paraId="6ECD3622">
      <w:pPr>
        <w:pStyle w:val="12"/>
        <w:rPr>
          <w:rFonts w:hint="eastAsia"/>
          <w:sz w:val="30"/>
          <w:szCs w:val="30"/>
          <w:u w:val="none"/>
        </w:rPr>
      </w:pPr>
    </w:p>
    <w:p w14:paraId="40E1DA14">
      <w:pPr>
        <w:pStyle w:val="12"/>
        <w:rPr>
          <w:rFonts w:hint="eastAsia"/>
          <w:sz w:val="30"/>
          <w:szCs w:val="30"/>
          <w:u w:val="none"/>
        </w:rPr>
      </w:pPr>
      <w:r>
        <w:rPr>
          <w:rFonts w:hint="eastAsia"/>
          <w:sz w:val="30"/>
          <w:szCs w:val="30"/>
          <w:u w:val="none"/>
        </w:rPr>
        <w:t>I want you to listen to that again.</w:t>
      </w:r>
    </w:p>
    <w:p w14:paraId="67B8FB18">
      <w:pPr>
        <w:pStyle w:val="12"/>
        <w:rPr>
          <w:rFonts w:hint="eastAsia"/>
          <w:sz w:val="30"/>
          <w:szCs w:val="30"/>
          <w:u w:val="none"/>
        </w:rPr>
      </w:pPr>
      <w:r>
        <w:rPr>
          <w:rFonts w:hint="eastAsia"/>
          <w:sz w:val="30"/>
          <w:szCs w:val="30"/>
          <w:u w:val="none"/>
        </w:rPr>
        <w:t>我希望你再听一遍。</w:t>
      </w:r>
    </w:p>
    <w:p w14:paraId="4D3384B0">
      <w:pPr>
        <w:pStyle w:val="12"/>
        <w:rPr>
          <w:rFonts w:hint="eastAsia"/>
          <w:sz w:val="30"/>
          <w:szCs w:val="30"/>
          <w:u w:val="none"/>
        </w:rPr>
      </w:pPr>
    </w:p>
    <w:p w14:paraId="232FF9E3">
      <w:pPr>
        <w:pStyle w:val="12"/>
        <w:rPr>
          <w:rFonts w:hint="eastAsia"/>
          <w:sz w:val="30"/>
          <w:szCs w:val="30"/>
          <w:u w:val="none"/>
        </w:rPr>
      </w:pPr>
      <w:r>
        <w:rPr>
          <w:rFonts w:hint="eastAsia"/>
          <w:sz w:val="30"/>
          <w:szCs w:val="30"/>
          <w:u w:val="none"/>
        </w:rPr>
        <w:t>He takes your groanings, and He makes them as acceptable and as understanding to God the Father as the intercession of our Lord Jesus Christ.</w:t>
      </w:r>
    </w:p>
    <w:p w14:paraId="25B4FF96">
      <w:pPr>
        <w:pStyle w:val="12"/>
        <w:rPr>
          <w:rFonts w:hint="eastAsia"/>
          <w:sz w:val="30"/>
          <w:szCs w:val="30"/>
          <w:u w:val="none"/>
        </w:rPr>
      </w:pPr>
      <w:r>
        <w:rPr>
          <w:rFonts w:hint="eastAsia"/>
          <w:sz w:val="30"/>
          <w:szCs w:val="30"/>
          <w:u w:val="none"/>
        </w:rPr>
        <w:t>祂取了你的叹息，使它们对父神来说，像我们主耶稣基督的代求一样被悦纳和理解。</w:t>
      </w:r>
    </w:p>
    <w:p w14:paraId="5C7DA9A3">
      <w:pPr>
        <w:pStyle w:val="12"/>
        <w:rPr>
          <w:rFonts w:hint="eastAsia"/>
          <w:sz w:val="30"/>
          <w:szCs w:val="30"/>
          <w:u w:val="none"/>
        </w:rPr>
      </w:pPr>
    </w:p>
    <w:p w14:paraId="0FCF843A">
      <w:pPr>
        <w:pStyle w:val="12"/>
        <w:rPr>
          <w:rFonts w:hint="eastAsia"/>
          <w:sz w:val="30"/>
          <w:szCs w:val="30"/>
          <w:u w:val="none"/>
        </w:rPr>
      </w:pPr>
      <w:r>
        <w:rPr>
          <w:rFonts w:hint="eastAsia"/>
          <w:sz w:val="30"/>
          <w:szCs w:val="30"/>
          <w:u w:val="none"/>
        </w:rPr>
        <w:t>And you're saying, "Where in the world did you get that from?"</w:t>
      </w:r>
    </w:p>
    <w:p w14:paraId="5FA37BAD">
      <w:pPr>
        <w:pStyle w:val="12"/>
        <w:rPr>
          <w:rFonts w:hint="eastAsia"/>
          <w:sz w:val="30"/>
          <w:szCs w:val="30"/>
          <w:u w:val="none"/>
        </w:rPr>
      </w:pPr>
      <w:r>
        <w:rPr>
          <w:rFonts w:hint="eastAsia"/>
          <w:sz w:val="30"/>
          <w:szCs w:val="30"/>
          <w:u w:val="none"/>
        </w:rPr>
        <w:t>你可能会说：“你从哪里得出的这个结论？”</w:t>
      </w:r>
    </w:p>
    <w:p w14:paraId="0C31FDC8">
      <w:pPr>
        <w:pStyle w:val="12"/>
        <w:rPr>
          <w:rFonts w:hint="eastAsia"/>
          <w:sz w:val="30"/>
          <w:szCs w:val="30"/>
          <w:u w:val="none"/>
        </w:rPr>
      </w:pPr>
    </w:p>
    <w:p w14:paraId="52182326">
      <w:pPr>
        <w:pStyle w:val="12"/>
        <w:rPr>
          <w:rFonts w:hint="eastAsia"/>
          <w:sz w:val="30"/>
          <w:szCs w:val="30"/>
          <w:u w:val="none"/>
        </w:rPr>
      </w:pPr>
      <w:r>
        <w:rPr>
          <w:rFonts w:hint="eastAsia"/>
          <w:sz w:val="30"/>
          <w:szCs w:val="30"/>
          <w:u w:val="none"/>
        </w:rPr>
        <w:t>Look at verse 27.</w:t>
      </w:r>
    </w:p>
    <w:p w14:paraId="14B9A35D">
      <w:pPr>
        <w:pStyle w:val="12"/>
        <w:rPr>
          <w:rFonts w:hint="eastAsia"/>
          <w:sz w:val="30"/>
          <w:szCs w:val="30"/>
          <w:u w:val="none"/>
        </w:rPr>
      </w:pPr>
      <w:r>
        <w:rPr>
          <w:rFonts w:hint="eastAsia"/>
          <w:sz w:val="30"/>
          <w:szCs w:val="30"/>
          <w:u w:val="none"/>
        </w:rPr>
        <w:t>看第27节。</w:t>
      </w:r>
    </w:p>
    <w:p w14:paraId="7BFC1E73">
      <w:pPr>
        <w:pStyle w:val="12"/>
        <w:rPr>
          <w:rFonts w:hint="eastAsia"/>
          <w:sz w:val="30"/>
          <w:szCs w:val="30"/>
          <w:u w:val="none"/>
        </w:rPr>
      </w:pPr>
    </w:p>
    <w:p w14:paraId="478BBB3C">
      <w:pPr>
        <w:pStyle w:val="12"/>
        <w:rPr>
          <w:rFonts w:hint="eastAsia"/>
          <w:sz w:val="30"/>
          <w:szCs w:val="30"/>
          <w:u w:val="none"/>
        </w:rPr>
      </w:pPr>
      <w:r>
        <w:rPr>
          <w:rFonts w:hint="eastAsia"/>
          <w:sz w:val="30"/>
          <w:szCs w:val="30"/>
          <w:u w:val="none"/>
        </w:rPr>
        <w:t>"He who searches the hearts knows what the mind of the Spirit is."</w:t>
      </w:r>
    </w:p>
    <w:p w14:paraId="5D993041">
      <w:pPr>
        <w:pStyle w:val="12"/>
        <w:rPr>
          <w:rFonts w:hint="eastAsia"/>
          <w:sz w:val="30"/>
          <w:szCs w:val="30"/>
          <w:u w:val="none"/>
        </w:rPr>
      </w:pPr>
      <w:r>
        <w:rPr>
          <w:rFonts w:hint="eastAsia"/>
          <w:sz w:val="30"/>
          <w:szCs w:val="30"/>
          <w:u w:val="none"/>
        </w:rPr>
        <w:t>“鉴察人心的祂，晓得圣灵的意思。”</w:t>
      </w:r>
    </w:p>
    <w:p w14:paraId="009508DB">
      <w:pPr>
        <w:pStyle w:val="12"/>
        <w:rPr>
          <w:rFonts w:hint="eastAsia"/>
          <w:sz w:val="30"/>
          <w:szCs w:val="30"/>
          <w:u w:val="none"/>
        </w:rPr>
      </w:pPr>
    </w:p>
    <w:p w14:paraId="12777F73">
      <w:pPr>
        <w:pStyle w:val="12"/>
        <w:rPr>
          <w:rFonts w:hint="eastAsia"/>
          <w:sz w:val="30"/>
          <w:szCs w:val="30"/>
          <w:u w:val="none"/>
        </w:rPr>
      </w:pPr>
      <w:r>
        <w:rPr>
          <w:rFonts w:hint="eastAsia"/>
          <w:sz w:val="30"/>
          <w:szCs w:val="30"/>
          <w:u w:val="none"/>
        </w:rPr>
        <w:t>What is he saying?</w:t>
      </w:r>
    </w:p>
    <w:p w14:paraId="2B11AB17">
      <w:pPr>
        <w:pStyle w:val="12"/>
        <w:rPr>
          <w:rFonts w:hint="eastAsia"/>
          <w:sz w:val="30"/>
          <w:szCs w:val="30"/>
          <w:u w:val="none"/>
        </w:rPr>
      </w:pPr>
      <w:r>
        <w:rPr>
          <w:rFonts w:hint="eastAsia"/>
          <w:sz w:val="30"/>
          <w:szCs w:val="30"/>
          <w:u w:val="none"/>
        </w:rPr>
        <w:t>他在说什么？</w:t>
      </w:r>
    </w:p>
    <w:p w14:paraId="295559F8">
      <w:pPr>
        <w:pStyle w:val="12"/>
        <w:rPr>
          <w:rFonts w:hint="eastAsia"/>
          <w:sz w:val="30"/>
          <w:szCs w:val="30"/>
          <w:u w:val="none"/>
        </w:rPr>
      </w:pPr>
    </w:p>
    <w:p w14:paraId="1155A217">
      <w:pPr>
        <w:pStyle w:val="12"/>
        <w:rPr>
          <w:rFonts w:hint="eastAsia"/>
          <w:sz w:val="30"/>
          <w:szCs w:val="30"/>
          <w:u w:val="none"/>
        </w:rPr>
      </w:pPr>
      <w:r>
        <w:rPr>
          <w:rFonts w:hint="eastAsia"/>
          <w:sz w:val="30"/>
          <w:szCs w:val="30"/>
          <w:u w:val="none"/>
        </w:rPr>
        <w:t>The Father knows the mind of the Spirit, and it's the Spirit who is interceding for you.</w:t>
      </w:r>
    </w:p>
    <w:p w14:paraId="62D6B059">
      <w:pPr>
        <w:pStyle w:val="12"/>
        <w:rPr>
          <w:rFonts w:hint="eastAsia"/>
          <w:sz w:val="30"/>
          <w:szCs w:val="30"/>
          <w:u w:val="none"/>
        </w:rPr>
      </w:pPr>
      <w:r>
        <w:rPr>
          <w:rFonts w:hint="eastAsia"/>
          <w:sz w:val="30"/>
          <w:szCs w:val="30"/>
          <w:u w:val="none"/>
        </w:rPr>
        <w:t>父知道圣灵的心意，是圣灵在为你代求。</w:t>
      </w:r>
    </w:p>
    <w:p w14:paraId="0D934631">
      <w:pPr>
        <w:pStyle w:val="12"/>
        <w:rPr>
          <w:rFonts w:hint="eastAsia"/>
          <w:sz w:val="30"/>
          <w:szCs w:val="30"/>
          <w:u w:val="none"/>
        </w:rPr>
      </w:pPr>
    </w:p>
    <w:p w14:paraId="67228B1A">
      <w:pPr>
        <w:pStyle w:val="12"/>
        <w:rPr>
          <w:rFonts w:hint="eastAsia"/>
          <w:sz w:val="30"/>
          <w:szCs w:val="30"/>
          <w:u w:val="none"/>
        </w:rPr>
      </w:pPr>
      <w:r>
        <w:rPr>
          <w:rFonts w:hint="eastAsia"/>
          <w:sz w:val="30"/>
          <w:szCs w:val="30"/>
          <w:u w:val="none"/>
        </w:rPr>
        <w:t>So even though your mind is so befuddled that you don't know what you think, God knows the mind of the Spirit interceding for you.</w:t>
      </w:r>
    </w:p>
    <w:p w14:paraId="5E0C89AF">
      <w:pPr>
        <w:pStyle w:val="12"/>
        <w:rPr>
          <w:rFonts w:hint="eastAsia"/>
          <w:sz w:val="30"/>
          <w:szCs w:val="30"/>
          <w:u w:val="none"/>
        </w:rPr>
      </w:pPr>
      <w:r>
        <w:rPr>
          <w:rFonts w:hint="eastAsia"/>
          <w:sz w:val="30"/>
          <w:szCs w:val="30"/>
          <w:u w:val="none"/>
        </w:rPr>
        <w:t>所以，即使你的心思如此混乱，以至于你不知道自己在想什么，神也知道为你代求的圣灵的心意。</w:t>
      </w:r>
    </w:p>
    <w:p w14:paraId="547832E6">
      <w:pPr>
        <w:pStyle w:val="12"/>
        <w:rPr>
          <w:rFonts w:hint="eastAsia"/>
          <w:sz w:val="30"/>
          <w:szCs w:val="30"/>
          <w:u w:val="none"/>
        </w:rPr>
      </w:pPr>
    </w:p>
    <w:p w14:paraId="1C7A5E8C">
      <w:pPr>
        <w:pStyle w:val="12"/>
        <w:rPr>
          <w:rFonts w:hint="eastAsia"/>
          <w:sz w:val="30"/>
          <w:szCs w:val="30"/>
          <w:u w:val="none"/>
        </w:rPr>
      </w:pPr>
      <w:r>
        <w:rPr>
          <w:rFonts w:hint="eastAsia"/>
          <w:sz w:val="30"/>
          <w:szCs w:val="30"/>
          <w:u w:val="none"/>
        </w:rPr>
        <w:t>And, furthermore, in the second half of the verse, "The Spirit intercedes according to the Saints according to the will of God."</w:t>
      </w:r>
    </w:p>
    <w:p w14:paraId="3234E36D">
      <w:pPr>
        <w:pStyle w:val="12"/>
        <w:rPr>
          <w:rFonts w:hint="eastAsia"/>
          <w:sz w:val="30"/>
          <w:szCs w:val="30"/>
          <w:u w:val="none"/>
        </w:rPr>
      </w:pPr>
      <w:r>
        <w:rPr>
          <w:rFonts w:hint="eastAsia"/>
          <w:sz w:val="30"/>
          <w:szCs w:val="30"/>
          <w:u w:val="none"/>
        </w:rPr>
        <w:t>此外，在这节的后半部分，“圣灵照着神的旨意替圣徒祈求。”</w:t>
      </w:r>
    </w:p>
    <w:p w14:paraId="044FBF7B">
      <w:pPr>
        <w:pStyle w:val="12"/>
        <w:rPr>
          <w:rFonts w:hint="eastAsia"/>
          <w:sz w:val="30"/>
          <w:szCs w:val="30"/>
          <w:u w:val="none"/>
        </w:rPr>
      </w:pPr>
    </w:p>
    <w:p w14:paraId="1D9E35C9">
      <w:pPr>
        <w:pStyle w:val="12"/>
        <w:rPr>
          <w:rFonts w:hint="eastAsia"/>
          <w:sz w:val="30"/>
          <w:szCs w:val="30"/>
          <w:u w:val="none"/>
        </w:rPr>
      </w:pPr>
      <w:r>
        <w:rPr>
          <w:rFonts w:hint="eastAsia"/>
          <w:sz w:val="30"/>
          <w:szCs w:val="30"/>
          <w:u w:val="none"/>
        </w:rPr>
        <w:t>Every prayer that the Spirit renders up through your groanings is in perfect accordance with the will of God Almighty just like the intercession of our Lord Jesus Christ, wherein He says not My will, but Your will be done."</w:t>
      </w:r>
    </w:p>
    <w:p w14:paraId="5B8B2804">
      <w:pPr>
        <w:pStyle w:val="12"/>
        <w:rPr>
          <w:rFonts w:hint="eastAsia"/>
          <w:sz w:val="30"/>
          <w:szCs w:val="30"/>
          <w:u w:val="none"/>
        </w:rPr>
      </w:pPr>
      <w:r>
        <w:rPr>
          <w:rFonts w:hint="eastAsia"/>
          <w:sz w:val="30"/>
          <w:szCs w:val="30"/>
          <w:u w:val="none"/>
        </w:rPr>
        <w:t>圣灵通过你的叹息所献上的每一个祷告，都完全符合全能神的旨意，就像我们主耶稣基督的代求一样，祂说：“不要照我的意思，只要照你的意思。”</w:t>
      </w:r>
    </w:p>
    <w:p w14:paraId="4E6FEB63">
      <w:pPr>
        <w:pStyle w:val="12"/>
        <w:rPr>
          <w:rFonts w:hint="eastAsia"/>
          <w:sz w:val="30"/>
          <w:szCs w:val="30"/>
          <w:u w:val="none"/>
        </w:rPr>
      </w:pPr>
    </w:p>
    <w:p w14:paraId="133F43A9">
      <w:pPr>
        <w:pStyle w:val="12"/>
        <w:rPr>
          <w:rFonts w:hint="eastAsia"/>
          <w:sz w:val="30"/>
          <w:szCs w:val="30"/>
          <w:u w:val="none"/>
        </w:rPr>
      </w:pPr>
      <w:r>
        <w:rPr>
          <w:rFonts w:hint="eastAsia"/>
          <w:sz w:val="30"/>
          <w:szCs w:val="30"/>
          <w:u w:val="none"/>
        </w:rPr>
        <w:t>And every groan, every sigh, every moan, every unuttered and unutterable expression, every word that gets stuck in the throat and cannot come out, the Spirit makes it to be as acceptable and understandable as the intercession of our perfect Mediator, the Lord Jesus Christ.</w:t>
      </w:r>
    </w:p>
    <w:p w14:paraId="3295B6D9">
      <w:pPr>
        <w:pStyle w:val="12"/>
        <w:rPr>
          <w:rFonts w:hint="eastAsia"/>
          <w:sz w:val="30"/>
          <w:szCs w:val="30"/>
          <w:u w:val="none"/>
        </w:rPr>
      </w:pPr>
      <w:r>
        <w:rPr>
          <w:rFonts w:hint="eastAsia"/>
          <w:sz w:val="30"/>
          <w:szCs w:val="30"/>
          <w:u w:val="none"/>
        </w:rPr>
        <w:t>每一个呻吟，每一个叹息，每一个哀号，每一个未说出和无法说出的表达，每一个卡在喉咙里说不出来的话，圣灵都使它像我们完美的中保主耶稣基督的代求一样，被悦纳和理解。</w:t>
      </w:r>
    </w:p>
    <w:p w14:paraId="3C2F0D71">
      <w:pPr>
        <w:pStyle w:val="12"/>
        <w:rPr>
          <w:rFonts w:hint="eastAsia"/>
          <w:sz w:val="30"/>
          <w:szCs w:val="30"/>
          <w:u w:val="none"/>
        </w:rPr>
      </w:pPr>
    </w:p>
    <w:p w14:paraId="5D9F4ED8">
      <w:pPr>
        <w:pStyle w:val="12"/>
        <w:rPr>
          <w:rFonts w:hint="eastAsia"/>
          <w:sz w:val="30"/>
          <w:szCs w:val="30"/>
          <w:u w:val="none"/>
        </w:rPr>
      </w:pPr>
      <w:r>
        <w:rPr>
          <w:rFonts w:hint="eastAsia"/>
          <w:sz w:val="30"/>
          <w:szCs w:val="30"/>
          <w:u w:val="none"/>
        </w:rPr>
        <w:t>There's Jeremiah.</w:t>
      </w:r>
    </w:p>
    <w:p w14:paraId="5204E2E3">
      <w:pPr>
        <w:pStyle w:val="12"/>
        <w:rPr>
          <w:rFonts w:hint="eastAsia"/>
          <w:sz w:val="30"/>
          <w:szCs w:val="30"/>
          <w:u w:val="none"/>
        </w:rPr>
      </w:pPr>
      <w:r>
        <w:rPr>
          <w:rFonts w:hint="eastAsia"/>
          <w:sz w:val="30"/>
          <w:szCs w:val="30"/>
          <w:u w:val="none"/>
        </w:rPr>
        <w:t>有耶利米。</w:t>
      </w:r>
    </w:p>
    <w:p w14:paraId="3277583D">
      <w:pPr>
        <w:pStyle w:val="12"/>
        <w:rPr>
          <w:rFonts w:hint="eastAsia"/>
          <w:sz w:val="30"/>
          <w:szCs w:val="30"/>
          <w:u w:val="none"/>
        </w:rPr>
      </w:pPr>
    </w:p>
    <w:p w14:paraId="5A54B83B">
      <w:pPr>
        <w:pStyle w:val="12"/>
        <w:rPr>
          <w:rFonts w:hint="eastAsia"/>
          <w:sz w:val="30"/>
          <w:szCs w:val="30"/>
          <w:u w:val="none"/>
        </w:rPr>
      </w:pPr>
      <w:r>
        <w:rPr>
          <w:rFonts w:hint="eastAsia"/>
          <w:sz w:val="30"/>
          <w:szCs w:val="30"/>
          <w:u w:val="none"/>
        </w:rPr>
        <w:t>He doesn't know what to pray for.</w:t>
      </w:r>
    </w:p>
    <w:p w14:paraId="4E82B9D5">
      <w:pPr>
        <w:pStyle w:val="12"/>
        <w:rPr>
          <w:rFonts w:hint="eastAsia"/>
          <w:sz w:val="30"/>
          <w:szCs w:val="30"/>
          <w:u w:val="none"/>
        </w:rPr>
      </w:pPr>
      <w:r>
        <w:rPr>
          <w:rFonts w:hint="eastAsia"/>
          <w:sz w:val="30"/>
          <w:szCs w:val="30"/>
          <w:u w:val="none"/>
        </w:rPr>
        <w:t>他不知道该为什么祷告。</w:t>
      </w:r>
    </w:p>
    <w:p w14:paraId="1DD55056">
      <w:pPr>
        <w:pStyle w:val="12"/>
        <w:rPr>
          <w:rFonts w:hint="eastAsia"/>
          <w:sz w:val="30"/>
          <w:szCs w:val="30"/>
          <w:u w:val="none"/>
        </w:rPr>
      </w:pPr>
    </w:p>
    <w:p w14:paraId="4ECCA25F">
      <w:pPr>
        <w:pStyle w:val="12"/>
        <w:rPr>
          <w:rFonts w:hint="eastAsia"/>
          <w:sz w:val="30"/>
          <w:szCs w:val="30"/>
          <w:u w:val="none"/>
        </w:rPr>
      </w:pPr>
      <w:r>
        <w:rPr>
          <w:rFonts w:hint="eastAsia"/>
          <w:sz w:val="30"/>
          <w:szCs w:val="30"/>
          <w:u w:val="none"/>
        </w:rPr>
        <w:t>And the Spirit makes his prayer acceptable.</w:t>
      </w:r>
    </w:p>
    <w:p w14:paraId="6AF5C905">
      <w:pPr>
        <w:pStyle w:val="12"/>
        <w:rPr>
          <w:rFonts w:hint="eastAsia"/>
          <w:sz w:val="30"/>
          <w:szCs w:val="30"/>
          <w:u w:val="none"/>
        </w:rPr>
      </w:pPr>
      <w:r>
        <w:rPr>
          <w:rFonts w:hint="eastAsia"/>
          <w:sz w:val="30"/>
          <w:szCs w:val="30"/>
          <w:u w:val="none"/>
        </w:rPr>
        <w:t>圣灵使他的祷告蒙悦纳。</w:t>
      </w:r>
    </w:p>
    <w:p w14:paraId="5E3F1E5A">
      <w:pPr>
        <w:pStyle w:val="12"/>
        <w:rPr>
          <w:rFonts w:hint="eastAsia"/>
          <w:sz w:val="30"/>
          <w:szCs w:val="30"/>
          <w:u w:val="none"/>
        </w:rPr>
      </w:pPr>
    </w:p>
    <w:p w14:paraId="24B5C8B2">
      <w:pPr>
        <w:pStyle w:val="12"/>
        <w:rPr>
          <w:rFonts w:hint="eastAsia"/>
          <w:sz w:val="30"/>
          <w:szCs w:val="30"/>
          <w:u w:val="none"/>
        </w:rPr>
      </w:pPr>
      <w:r>
        <w:rPr>
          <w:rFonts w:hint="eastAsia"/>
          <w:sz w:val="30"/>
          <w:szCs w:val="30"/>
          <w:u w:val="none"/>
        </w:rPr>
        <w:t>He's there in Jeremiah 20.</w:t>
      </w:r>
    </w:p>
    <w:p w14:paraId="7037D06E">
      <w:pPr>
        <w:pStyle w:val="12"/>
        <w:rPr>
          <w:rFonts w:hint="eastAsia"/>
          <w:sz w:val="30"/>
          <w:szCs w:val="30"/>
          <w:u w:val="none"/>
        </w:rPr>
      </w:pPr>
      <w:r>
        <w:rPr>
          <w:rFonts w:hint="eastAsia"/>
          <w:sz w:val="30"/>
          <w:szCs w:val="30"/>
          <w:u w:val="none"/>
        </w:rPr>
        <w:t>他在耶利米书20章。</w:t>
      </w:r>
    </w:p>
    <w:p w14:paraId="0051BA23">
      <w:pPr>
        <w:pStyle w:val="12"/>
        <w:rPr>
          <w:rFonts w:hint="eastAsia"/>
          <w:sz w:val="30"/>
          <w:szCs w:val="30"/>
          <w:u w:val="none"/>
        </w:rPr>
      </w:pPr>
    </w:p>
    <w:p w14:paraId="7472D313">
      <w:pPr>
        <w:pStyle w:val="12"/>
        <w:rPr>
          <w:rFonts w:hint="eastAsia"/>
          <w:sz w:val="30"/>
          <w:szCs w:val="30"/>
          <w:u w:val="none"/>
        </w:rPr>
      </w:pPr>
      <w:r>
        <w:rPr>
          <w:rFonts w:hint="eastAsia"/>
          <w:sz w:val="30"/>
          <w:szCs w:val="30"/>
          <w:u w:val="none"/>
        </w:rPr>
        <w:t>He's begging God to end his life.</w:t>
      </w:r>
    </w:p>
    <w:p w14:paraId="590C1D02">
      <w:pPr>
        <w:pStyle w:val="12"/>
        <w:rPr>
          <w:rFonts w:hint="eastAsia"/>
          <w:sz w:val="30"/>
          <w:szCs w:val="30"/>
          <w:u w:val="none"/>
        </w:rPr>
      </w:pPr>
      <w:r>
        <w:rPr>
          <w:rFonts w:hint="eastAsia"/>
          <w:sz w:val="30"/>
          <w:szCs w:val="30"/>
          <w:u w:val="none"/>
        </w:rPr>
        <w:t>他求神结束他的生命。</w:t>
      </w:r>
    </w:p>
    <w:p w14:paraId="368D0817">
      <w:pPr>
        <w:pStyle w:val="12"/>
        <w:rPr>
          <w:rFonts w:hint="eastAsia"/>
          <w:sz w:val="30"/>
          <w:szCs w:val="30"/>
          <w:u w:val="none"/>
        </w:rPr>
      </w:pPr>
    </w:p>
    <w:p w14:paraId="5A501884">
      <w:pPr>
        <w:pStyle w:val="12"/>
        <w:rPr>
          <w:rFonts w:hint="eastAsia"/>
          <w:sz w:val="30"/>
          <w:szCs w:val="30"/>
          <w:u w:val="none"/>
        </w:rPr>
      </w:pPr>
      <w:r>
        <w:rPr>
          <w:rFonts w:hint="eastAsia"/>
          <w:sz w:val="30"/>
          <w:szCs w:val="30"/>
          <w:u w:val="none"/>
        </w:rPr>
        <w:t>He's cursing the day that he was born.</w:t>
      </w:r>
    </w:p>
    <w:p w14:paraId="20D3B711">
      <w:pPr>
        <w:pStyle w:val="12"/>
        <w:rPr>
          <w:rFonts w:hint="eastAsia"/>
          <w:sz w:val="30"/>
          <w:szCs w:val="30"/>
          <w:u w:val="none"/>
        </w:rPr>
      </w:pPr>
      <w:r>
        <w:rPr>
          <w:rFonts w:hint="eastAsia"/>
          <w:sz w:val="30"/>
          <w:szCs w:val="30"/>
          <w:u w:val="none"/>
        </w:rPr>
        <w:t>他咒诅自己出生的那日。</w:t>
      </w:r>
    </w:p>
    <w:p w14:paraId="63914BAE">
      <w:pPr>
        <w:pStyle w:val="12"/>
        <w:rPr>
          <w:rFonts w:hint="eastAsia"/>
          <w:sz w:val="30"/>
          <w:szCs w:val="30"/>
          <w:u w:val="none"/>
        </w:rPr>
      </w:pPr>
    </w:p>
    <w:p w14:paraId="2B8641DA">
      <w:pPr>
        <w:pStyle w:val="12"/>
        <w:rPr>
          <w:rFonts w:hint="eastAsia"/>
          <w:sz w:val="30"/>
          <w:szCs w:val="30"/>
          <w:u w:val="none"/>
        </w:rPr>
      </w:pPr>
      <w:r>
        <w:rPr>
          <w:rFonts w:hint="eastAsia"/>
          <w:sz w:val="30"/>
          <w:szCs w:val="30"/>
          <w:u w:val="none"/>
        </w:rPr>
        <w:t>He has no clue.</w:t>
      </w:r>
    </w:p>
    <w:p w14:paraId="3AECB53D">
      <w:pPr>
        <w:pStyle w:val="12"/>
        <w:rPr>
          <w:rFonts w:hint="eastAsia"/>
          <w:sz w:val="30"/>
          <w:szCs w:val="30"/>
          <w:u w:val="none"/>
        </w:rPr>
      </w:pPr>
      <w:r>
        <w:rPr>
          <w:rFonts w:hint="eastAsia"/>
          <w:sz w:val="30"/>
          <w:szCs w:val="30"/>
          <w:u w:val="none"/>
        </w:rPr>
        <w:t>他毫无头绪。</w:t>
      </w:r>
    </w:p>
    <w:p w14:paraId="71167DE5">
      <w:pPr>
        <w:pStyle w:val="12"/>
        <w:rPr>
          <w:rFonts w:hint="eastAsia"/>
          <w:sz w:val="30"/>
          <w:szCs w:val="30"/>
          <w:u w:val="none"/>
        </w:rPr>
      </w:pPr>
    </w:p>
    <w:p w14:paraId="46150954">
      <w:pPr>
        <w:pStyle w:val="12"/>
        <w:rPr>
          <w:rFonts w:hint="eastAsia"/>
          <w:sz w:val="30"/>
          <w:szCs w:val="30"/>
          <w:u w:val="none"/>
        </w:rPr>
      </w:pPr>
      <w:r>
        <w:rPr>
          <w:rFonts w:hint="eastAsia"/>
          <w:sz w:val="30"/>
          <w:szCs w:val="30"/>
          <w:u w:val="none"/>
        </w:rPr>
        <w:t>He is so torn up inside, he doesn't know what to pray.</w:t>
      </w:r>
    </w:p>
    <w:p w14:paraId="1CC2AB39">
      <w:pPr>
        <w:pStyle w:val="12"/>
        <w:rPr>
          <w:rFonts w:hint="eastAsia"/>
          <w:sz w:val="30"/>
          <w:szCs w:val="30"/>
          <w:u w:val="none"/>
        </w:rPr>
      </w:pPr>
      <w:r>
        <w:rPr>
          <w:rFonts w:hint="eastAsia"/>
          <w:sz w:val="30"/>
          <w:szCs w:val="30"/>
          <w:u w:val="none"/>
        </w:rPr>
        <w:t>他内心如此破碎，不知道该如何祷告。</w:t>
      </w:r>
    </w:p>
    <w:p w14:paraId="05FF474E">
      <w:pPr>
        <w:pStyle w:val="12"/>
        <w:rPr>
          <w:rFonts w:hint="eastAsia"/>
          <w:sz w:val="30"/>
          <w:szCs w:val="30"/>
          <w:u w:val="none"/>
        </w:rPr>
      </w:pPr>
    </w:p>
    <w:p w14:paraId="53E92FBA">
      <w:pPr>
        <w:pStyle w:val="12"/>
        <w:rPr>
          <w:rFonts w:hint="eastAsia"/>
          <w:sz w:val="30"/>
          <w:szCs w:val="30"/>
          <w:u w:val="none"/>
        </w:rPr>
      </w:pPr>
      <w:r>
        <w:rPr>
          <w:rFonts w:hint="eastAsia"/>
          <w:sz w:val="30"/>
          <w:szCs w:val="30"/>
          <w:u w:val="none"/>
        </w:rPr>
        <w:t>And the Spirit is taking that prayer and correcting it even as it goes up.</w:t>
      </w:r>
    </w:p>
    <w:p w14:paraId="7639A2C4">
      <w:pPr>
        <w:pStyle w:val="12"/>
        <w:rPr>
          <w:rFonts w:hint="eastAsia"/>
          <w:sz w:val="30"/>
          <w:szCs w:val="30"/>
          <w:u w:val="none"/>
        </w:rPr>
      </w:pPr>
      <w:r>
        <w:rPr>
          <w:rFonts w:hint="eastAsia"/>
          <w:sz w:val="30"/>
          <w:szCs w:val="30"/>
          <w:u w:val="none"/>
        </w:rPr>
        <w:t>圣灵正取了那个祷告，并在它上升时纠正它。</w:t>
      </w:r>
    </w:p>
    <w:p w14:paraId="077D8399">
      <w:pPr>
        <w:pStyle w:val="12"/>
        <w:rPr>
          <w:rFonts w:hint="eastAsia"/>
          <w:sz w:val="30"/>
          <w:szCs w:val="30"/>
          <w:u w:val="none"/>
        </w:rPr>
      </w:pPr>
    </w:p>
    <w:p w14:paraId="37094699">
      <w:pPr>
        <w:pStyle w:val="12"/>
        <w:rPr>
          <w:rFonts w:hint="eastAsia"/>
          <w:sz w:val="30"/>
          <w:szCs w:val="30"/>
          <w:u w:val="none"/>
        </w:rPr>
      </w:pPr>
      <w:r>
        <w:rPr>
          <w:rFonts w:hint="eastAsia"/>
          <w:sz w:val="30"/>
          <w:szCs w:val="30"/>
          <w:u w:val="none"/>
        </w:rPr>
        <w:t>There's David lifting up his broken sentences.</w:t>
      </w:r>
    </w:p>
    <w:p w14:paraId="040C05DF">
      <w:pPr>
        <w:pStyle w:val="12"/>
        <w:rPr>
          <w:rFonts w:hint="eastAsia"/>
          <w:sz w:val="30"/>
          <w:szCs w:val="30"/>
          <w:u w:val="none"/>
        </w:rPr>
      </w:pPr>
      <w:r>
        <w:rPr>
          <w:rFonts w:hint="eastAsia"/>
          <w:sz w:val="30"/>
          <w:szCs w:val="30"/>
          <w:u w:val="none"/>
        </w:rPr>
        <w:t>大卫献上他破碎的句子。</w:t>
      </w:r>
    </w:p>
    <w:p w14:paraId="42EFB874">
      <w:pPr>
        <w:pStyle w:val="12"/>
        <w:rPr>
          <w:rFonts w:hint="eastAsia"/>
          <w:sz w:val="30"/>
          <w:szCs w:val="30"/>
          <w:u w:val="none"/>
        </w:rPr>
      </w:pPr>
    </w:p>
    <w:p w14:paraId="4F67B13B">
      <w:pPr>
        <w:pStyle w:val="12"/>
        <w:rPr>
          <w:rFonts w:hint="eastAsia"/>
          <w:sz w:val="30"/>
          <w:szCs w:val="30"/>
          <w:u w:val="none"/>
        </w:rPr>
      </w:pPr>
      <w:r>
        <w:rPr>
          <w:rFonts w:hint="eastAsia"/>
          <w:sz w:val="30"/>
          <w:szCs w:val="30"/>
          <w:u w:val="none"/>
        </w:rPr>
        <w:t>He can't even get a full sentence out.</w:t>
      </w:r>
    </w:p>
    <w:p w14:paraId="1E41615C">
      <w:pPr>
        <w:pStyle w:val="12"/>
        <w:rPr>
          <w:rFonts w:hint="eastAsia"/>
          <w:sz w:val="30"/>
          <w:szCs w:val="30"/>
          <w:u w:val="none"/>
        </w:rPr>
      </w:pPr>
      <w:r>
        <w:rPr>
          <w:rFonts w:hint="eastAsia"/>
          <w:sz w:val="30"/>
          <w:szCs w:val="30"/>
          <w:u w:val="none"/>
        </w:rPr>
        <w:t>他甚至说不出一句完整的话。</w:t>
      </w:r>
    </w:p>
    <w:p w14:paraId="3A72F6FA">
      <w:pPr>
        <w:pStyle w:val="12"/>
        <w:rPr>
          <w:rFonts w:hint="eastAsia"/>
          <w:sz w:val="30"/>
          <w:szCs w:val="30"/>
          <w:u w:val="none"/>
        </w:rPr>
      </w:pPr>
    </w:p>
    <w:p w14:paraId="69B22E0A">
      <w:pPr>
        <w:pStyle w:val="12"/>
        <w:rPr>
          <w:rFonts w:hint="eastAsia"/>
          <w:sz w:val="30"/>
          <w:szCs w:val="30"/>
          <w:u w:val="none"/>
        </w:rPr>
      </w:pPr>
      <w:r>
        <w:rPr>
          <w:rFonts w:hint="eastAsia"/>
          <w:sz w:val="30"/>
          <w:szCs w:val="30"/>
          <w:u w:val="none"/>
        </w:rPr>
        <w:t>How long, oh Lord?</w:t>
      </w:r>
    </w:p>
    <w:p w14:paraId="061F9F9A">
      <w:pPr>
        <w:pStyle w:val="12"/>
        <w:rPr>
          <w:rFonts w:hint="eastAsia"/>
          <w:sz w:val="30"/>
          <w:szCs w:val="30"/>
          <w:u w:val="none"/>
        </w:rPr>
      </w:pPr>
      <w:r>
        <w:rPr>
          <w:rFonts w:hint="eastAsia"/>
          <w:sz w:val="30"/>
          <w:szCs w:val="30"/>
          <w:u w:val="none"/>
        </w:rPr>
        <w:t>主啊，要到几时呢？</w:t>
      </w:r>
    </w:p>
    <w:p w14:paraId="46BF3095">
      <w:pPr>
        <w:pStyle w:val="12"/>
        <w:rPr>
          <w:rFonts w:hint="eastAsia"/>
          <w:sz w:val="30"/>
          <w:szCs w:val="30"/>
          <w:u w:val="none"/>
        </w:rPr>
      </w:pPr>
    </w:p>
    <w:p w14:paraId="59860CA8">
      <w:pPr>
        <w:pStyle w:val="12"/>
        <w:rPr>
          <w:rFonts w:hint="eastAsia"/>
          <w:sz w:val="30"/>
          <w:szCs w:val="30"/>
          <w:u w:val="none"/>
        </w:rPr>
      </w:pPr>
      <w:r>
        <w:rPr>
          <w:rFonts w:hint="eastAsia"/>
          <w:sz w:val="30"/>
          <w:szCs w:val="30"/>
          <w:u w:val="none"/>
        </w:rPr>
        <w:t>And the Spirit is rendering it up in perfect accordance with the will of the Heavenly Father in such a way that He turns it into Scripture and makes it a model prayer for you and me.</w:t>
      </w:r>
    </w:p>
    <w:p w14:paraId="67F7F32E">
      <w:pPr>
        <w:pStyle w:val="12"/>
        <w:rPr>
          <w:rFonts w:hint="eastAsia"/>
          <w:sz w:val="30"/>
          <w:szCs w:val="30"/>
          <w:u w:val="none"/>
        </w:rPr>
      </w:pPr>
      <w:r>
        <w:rPr>
          <w:rFonts w:hint="eastAsia"/>
          <w:sz w:val="30"/>
          <w:szCs w:val="30"/>
          <w:u w:val="none"/>
        </w:rPr>
        <w:t>圣灵正以完全符合天父旨意的方式将它献上，以至于祂把它变成了经文，使之成为你我祷告的典范。</w:t>
      </w:r>
    </w:p>
    <w:p w14:paraId="7C061312">
      <w:pPr>
        <w:pStyle w:val="12"/>
        <w:rPr>
          <w:rFonts w:hint="eastAsia"/>
          <w:sz w:val="30"/>
          <w:szCs w:val="30"/>
          <w:u w:val="none"/>
        </w:rPr>
      </w:pPr>
    </w:p>
    <w:p w14:paraId="2E92D2BA">
      <w:pPr>
        <w:pStyle w:val="12"/>
        <w:rPr>
          <w:rFonts w:hint="eastAsia"/>
          <w:sz w:val="30"/>
          <w:szCs w:val="30"/>
          <w:u w:val="none"/>
        </w:rPr>
      </w:pPr>
      <w:r>
        <w:rPr>
          <w:rFonts w:hint="eastAsia"/>
          <w:sz w:val="30"/>
          <w:szCs w:val="30"/>
          <w:u w:val="none"/>
        </w:rPr>
        <w:t>God is so gracious and so sovereign, that He makes groans without words to be understood and to prevail by the work of the Holy Spirit.</w:t>
      </w:r>
    </w:p>
    <w:p w14:paraId="1FD354DB">
      <w:pPr>
        <w:pStyle w:val="12"/>
        <w:rPr>
          <w:rFonts w:hint="eastAsia"/>
          <w:sz w:val="30"/>
          <w:szCs w:val="30"/>
          <w:u w:val="none"/>
        </w:rPr>
      </w:pPr>
      <w:r>
        <w:rPr>
          <w:rFonts w:hint="eastAsia"/>
          <w:sz w:val="30"/>
          <w:szCs w:val="30"/>
          <w:u w:val="none"/>
        </w:rPr>
        <w:t>神是如此恩慈和主权，以至于祂藉着圣灵的工作，使无言的叹息被理解并得胜。</w:t>
      </w:r>
    </w:p>
    <w:p w14:paraId="33A9A91D">
      <w:pPr>
        <w:pStyle w:val="12"/>
        <w:rPr>
          <w:rFonts w:hint="eastAsia"/>
          <w:sz w:val="30"/>
          <w:szCs w:val="30"/>
          <w:u w:val="none"/>
        </w:rPr>
      </w:pPr>
    </w:p>
    <w:p w14:paraId="172BEABB">
      <w:pPr>
        <w:pStyle w:val="12"/>
        <w:rPr>
          <w:rFonts w:hint="eastAsia"/>
          <w:sz w:val="30"/>
          <w:szCs w:val="30"/>
          <w:u w:val="none"/>
        </w:rPr>
      </w:pPr>
      <w:r>
        <w:rPr>
          <w:rFonts w:hint="eastAsia"/>
          <w:sz w:val="30"/>
          <w:szCs w:val="30"/>
          <w:u w:val="none"/>
        </w:rPr>
        <w:t>Even when through the pressures of life, and the accompanying spiritual darkness, we grow helplessly and inarticulately in prayer, God still hears.</w:t>
      </w:r>
    </w:p>
    <w:p w14:paraId="0941009A">
      <w:pPr>
        <w:pStyle w:val="12"/>
        <w:rPr>
          <w:rFonts w:hint="eastAsia"/>
          <w:sz w:val="30"/>
          <w:szCs w:val="30"/>
          <w:u w:val="none"/>
        </w:rPr>
      </w:pPr>
      <w:r>
        <w:rPr>
          <w:rFonts w:hint="eastAsia"/>
          <w:sz w:val="30"/>
          <w:szCs w:val="30"/>
          <w:u w:val="none"/>
        </w:rPr>
        <w:t>即使当生命的压力和伴随的属灵黑暗使我们在祷告中无助且口齿不清地成长时，神仍然垂听。</w:t>
      </w:r>
    </w:p>
    <w:p w14:paraId="5DE08731">
      <w:pPr>
        <w:pStyle w:val="12"/>
        <w:rPr>
          <w:rFonts w:hint="eastAsia"/>
          <w:sz w:val="30"/>
          <w:szCs w:val="30"/>
          <w:u w:val="none"/>
        </w:rPr>
      </w:pPr>
    </w:p>
    <w:p w14:paraId="2B6B3D79">
      <w:pPr>
        <w:pStyle w:val="12"/>
        <w:rPr>
          <w:rFonts w:hint="eastAsia"/>
          <w:sz w:val="30"/>
          <w:szCs w:val="30"/>
          <w:u w:val="none"/>
        </w:rPr>
      </w:pPr>
      <w:r>
        <w:rPr>
          <w:rFonts w:hint="eastAsia"/>
          <w:sz w:val="30"/>
          <w:szCs w:val="30"/>
          <w:u w:val="none"/>
        </w:rPr>
        <w:t>For confused or even mistaken as we may be, He discerns the voice of the Spirit in our prayers, and He is not confused, even if we are.</w:t>
      </w:r>
    </w:p>
    <w:p w14:paraId="7E3133E5">
      <w:pPr>
        <w:pStyle w:val="12"/>
        <w:rPr>
          <w:rFonts w:hint="eastAsia"/>
          <w:sz w:val="30"/>
          <w:szCs w:val="30"/>
          <w:u w:val="none"/>
        </w:rPr>
      </w:pPr>
      <w:r>
        <w:rPr>
          <w:rFonts w:hint="eastAsia"/>
          <w:sz w:val="30"/>
          <w:szCs w:val="30"/>
          <w:u w:val="none"/>
        </w:rPr>
        <w:t>因为无论我们多么困惑甚至错误，祂都能在我们的祷告中辨别出圣灵的声音，祂不会困惑，即使我们困惑。</w:t>
      </w:r>
    </w:p>
    <w:p w14:paraId="1D8551EF">
      <w:pPr>
        <w:pStyle w:val="12"/>
        <w:rPr>
          <w:rFonts w:hint="eastAsia"/>
          <w:sz w:val="30"/>
          <w:szCs w:val="30"/>
          <w:u w:val="none"/>
        </w:rPr>
      </w:pPr>
    </w:p>
    <w:p w14:paraId="619ED64A">
      <w:pPr>
        <w:pStyle w:val="12"/>
        <w:rPr>
          <w:rFonts w:hint="eastAsia"/>
          <w:sz w:val="30"/>
          <w:szCs w:val="30"/>
          <w:u w:val="none"/>
        </w:rPr>
      </w:pPr>
      <w:r>
        <w:rPr>
          <w:rFonts w:hint="eastAsia"/>
          <w:sz w:val="30"/>
          <w:szCs w:val="30"/>
          <w:u w:val="none"/>
        </w:rPr>
        <w:t>But the Spirit is interceding for the Saints according to the will of God.</w:t>
      </w:r>
    </w:p>
    <w:p w14:paraId="1A9A2D66">
      <w:pPr>
        <w:pStyle w:val="12"/>
        <w:rPr>
          <w:rFonts w:hint="eastAsia"/>
          <w:sz w:val="30"/>
          <w:szCs w:val="30"/>
          <w:u w:val="none"/>
        </w:rPr>
      </w:pPr>
      <w:r>
        <w:rPr>
          <w:rFonts w:hint="eastAsia"/>
          <w:sz w:val="30"/>
          <w:szCs w:val="30"/>
          <w:u w:val="none"/>
        </w:rPr>
        <w:t>但圣灵是照着神的旨意替圣徒祈求。</w:t>
      </w:r>
    </w:p>
    <w:p w14:paraId="24E3F5FF">
      <w:pPr>
        <w:pStyle w:val="12"/>
        <w:rPr>
          <w:rFonts w:hint="eastAsia"/>
          <w:sz w:val="30"/>
          <w:szCs w:val="30"/>
          <w:u w:val="none"/>
        </w:rPr>
      </w:pPr>
    </w:p>
    <w:p w14:paraId="63378746">
      <w:pPr>
        <w:pStyle w:val="12"/>
        <w:rPr>
          <w:rFonts w:hint="eastAsia"/>
          <w:sz w:val="30"/>
          <w:szCs w:val="30"/>
          <w:u w:val="none"/>
        </w:rPr>
      </w:pPr>
      <w:r>
        <w:rPr>
          <w:rFonts w:hint="eastAsia"/>
          <w:sz w:val="30"/>
          <w:szCs w:val="30"/>
          <w:u w:val="none"/>
        </w:rPr>
        <w:t>And that is so important for your own understanding of the spiritual life because in the fight of fate, there are times when the pressures are so great that you are left bewildered and darkness assails your soul, and it's impossible to be clear eyed.</w:t>
      </w:r>
    </w:p>
    <w:p w14:paraId="7806CAB9">
      <w:pPr>
        <w:pStyle w:val="12"/>
        <w:rPr>
          <w:rFonts w:hint="eastAsia"/>
          <w:sz w:val="30"/>
          <w:szCs w:val="30"/>
          <w:u w:val="none"/>
        </w:rPr>
      </w:pPr>
      <w:r>
        <w:rPr>
          <w:rFonts w:hint="eastAsia"/>
          <w:sz w:val="30"/>
          <w:szCs w:val="30"/>
          <w:u w:val="none"/>
        </w:rPr>
        <w:t>这对你理解属灵生命非常重要，因为在命运的争战中，有时压力如此之大，以至于你感到困惑，黑暗攻击你的灵魂，不可能保持清醒。</w:t>
      </w:r>
    </w:p>
    <w:p w14:paraId="3094E1E0">
      <w:pPr>
        <w:pStyle w:val="12"/>
        <w:rPr>
          <w:rFonts w:hint="eastAsia"/>
          <w:sz w:val="30"/>
          <w:szCs w:val="30"/>
          <w:u w:val="none"/>
        </w:rPr>
      </w:pPr>
    </w:p>
    <w:p w14:paraId="095AB634">
      <w:pPr>
        <w:pStyle w:val="12"/>
        <w:rPr>
          <w:rFonts w:hint="eastAsia"/>
          <w:sz w:val="30"/>
          <w:szCs w:val="30"/>
          <w:u w:val="none"/>
        </w:rPr>
      </w:pPr>
      <w:r>
        <w:rPr>
          <w:rFonts w:hint="eastAsia"/>
          <w:sz w:val="30"/>
          <w:szCs w:val="30"/>
          <w:u w:val="none"/>
        </w:rPr>
        <w:t>You don't know what you think about you, you don't know what you think about your circumstances, you don't know what you think about God, and you don't know what you want to say to Him.</w:t>
      </w:r>
    </w:p>
    <w:p w14:paraId="7BC8924C">
      <w:pPr>
        <w:pStyle w:val="12"/>
        <w:rPr>
          <w:rFonts w:hint="eastAsia"/>
          <w:sz w:val="30"/>
          <w:szCs w:val="30"/>
          <w:u w:val="none"/>
        </w:rPr>
      </w:pPr>
      <w:r>
        <w:rPr>
          <w:rFonts w:hint="eastAsia"/>
          <w:sz w:val="30"/>
          <w:szCs w:val="30"/>
          <w:u w:val="none"/>
        </w:rPr>
        <w:t>你不知道你对自己怎么想，你不知道你对你的处境怎么想，你不知道你对神怎么想，你也不知道你想对祂说什么。</w:t>
      </w:r>
    </w:p>
    <w:p w14:paraId="14F65DB4">
      <w:pPr>
        <w:pStyle w:val="12"/>
        <w:rPr>
          <w:rFonts w:hint="eastAsia"/>
          <w:sz w:val="30"/>
          <w:szCs w:val="30"/>
          <w:u w:val="none"/>
        </w:rPr>
      </w:pPr>
    </w:p>
    <w:p w14:paraId="31657F3C">
      <w:pPr>
        <w:pStyle w:val="12"/>
        <w:rPr>
          <w:rFonts w:hint="eastAsia"/>
          <w:sz w:val="30"/>
          <w:szCs w:val="30"/>
          <w:u w:val="none"/>
        </w:rPr>
      </w:pPr>
      <w:r>
        <w:rPr>
          <w:rFonts w:hint="eastAsia"/>
          <w:sz w:val="30"/>
          <w:szCs w:val="30"/>
          <w:u w:val="none"/>
        </w:rPr>
        <w:t>And often that real, horror of darkness comes down upon the Spirit, and words fail us for prayer.</w:t>
      </w:r>
    </w:p>
    <w:p w14:paraId="475BFA71">
      <w:pPr>
        <w:pStyle w:val="12"/>
        <w:rPr>
          <w:rFonts w:hint="eastAsia"/>
          <w:sz w:val="30"/>
          <w:szCs w:val="30"/>
          <w:u w:val="none"/>
        </w:rPr>
      </w:pPr>
      <w:r>
        <w:rPr>
          <w:rFonts w:hint="eastAsia"/>
          <w:sz w:val="30"/>
          <w:szCs w:val="30"/>
          <w:u w:val="none"/>
        </w:rPr>
        <w:t>常常那真实的、黑暗的恐怖降临在心灵上，我们祷告时言语匮乏。</w:t>
      </w:r>
    </w:p>
    <w:p w14:paraId="38CF59E5">
      <w:pPr>
        <w:pStyle w:val="12"/>
        <w:rPr>
          <w:rFonts w:hint="eastAsia"/>
          <w:sz w:val="30"/>
          <w:szCs w:val="30"/>
          <w:u w:val="none"/>
        </w:rPr>
      </w:pPr>
    </w:p>
    <w:p w14:paraId="4639D17A">
      <w:pPr>
        <w:pStyle w:val="12"/>
        <w:rPr>
          <w:rFonts w:hint="eastAsia"/>
          <w:sz w:val="30"/>
          <w:szCs w:val="30"/>
          <w:u w:val="none"/>
        </w:rPr>
      </w:pPr>
      <w:r>
        <w:rPr>
          <w:rFonts w:hint="eastAsia"/>
          <w:sz w:val="30"/>
          <w:szCs w:val="30"/>
          <w:u w:val="none"/>
        </w:rPr>
        <w:t>We can't even come up with clear thoughts.</w:t>
      </w:r>
    </w:p>
    <w:p w14:paraId="35DE9D72">
      <w:pPr>
        <w:pStyle w:val="12"/>
        <w:rPr>
          <w:rFonts w:hint="eastAsia"/>
          <w:sz w:val="30"/>
          <w:szCs w:val="30"/>
          <w:u w:val="none"/>
        </w:rPr>
      </w:pPr>
      <w:r>
        <w:rPr>
          <w:rFonts w:hint="eastAsia"/>
          <w:sz w:val="30"/>
          <w:szCs w:val="30"/>
          <w:u w:val="none"/>
        </w:rPr>
        <w:t>我们甚至无法形成清晰的思绪。</w:t>
      </w:r>
    </w:p>
    <w:p w14:paraId="625F0B19">
      <w:pPr>
        <w:pStyle w:val="12"/>
        <w:rPr>
          <w:rFonts w:hint="eastAsia"/>
          <w:sz w:val="30"/>
          <w:szCs w:val="30"/>
          <w:u w:val="none"/>
        </w:rPr>
      </w:pPr>
    </w:p>
    <w:p w14:paraId="65800E2A">
      <w:pPr>
        <w:pStyle w:val="12"/>
        <w:rPr>
          <w:rFonts w:hint="eastAsia"/>
          <w:sz w:val="30"/>
          <w:szCs w:val="30"/>
          <w:u w:val="none"/>
        </w:rPr>
      </w:pPr>
      <w:r>
        <w:rPr>
          <w:rFonts w:hint="eastAsia"/>
          <w:sz w:val="30"/>
          <w:szCs w:val="30"/>
          <w:u w:val="none"/>
        </w:rPr>
        <w:t>And it is then when you can do no more than groan, that He groans in your groans with an unutterable intensity.</w:t>
      </w:r>
    </w:p>
    <w:p w14:paraId="4FF2A203">
      <w:pPr>
        <w:pStyle w:val="12"/>
        <w:rPr>
          <w:rFonts w:hint="eastAsia"/>
          <w:sz w:val="30"/>
          <w:szCs w:val="30"/>
          <w:u w:val="none"/>
        </w:rPr>
      </w:pPr>
      <w:r>
        <w:rPr>
          <w:rFonts w:hint="eastAsia"/>
          <w:sz w:val="30"/>
          <w:szCs w:val="30"/>
          <w:u w:val="none"/>
        </w:rPr>
        <w:t>正是在那时，当你只能叹息时，祂在你的叹息中以无法言喻的强度一同叹息。</w:t>
      </w:r>
    </w:p>
    <w:p w14:paraId="2F4333A8">
      <w:pPr>
        <w:pStyle w:val="12"/>
        <w:rPr>
          <w:rFonts w:hint="eastAsia"/>
          <w:sz w:val="30"/>
          <w:szCs w:val="30"/>
          <w:u w:val="none"/>
        </w:rPr>
      </w:pPr>
    </w:p>
    <w:p w14:paraId="376FE5FF">
      <w:pPr>
        <w:pStyle w:val="12"/>
        <w:rPr>
          <w:rFonts w:hint="eastAsia"/>
          <w:sz w:val="30"/>
          <w:szCs w:val="30"/>
          <w:u w:val="none"/>
        </w:rPr>
      </w:pPr>
      <w:r>
        <w:rPr>
          <w:rFonts w:hint="eastAsia"/>
          <w:sz w:val="30"/>
          <w:szCs w:val="30"/>
          <w:u w:val="none"/>
        </w:rPr>
        <w:t>And that nameless and wordless agony of the Holy Spirit, God understands.</w:t>
      </w:r>
    </w:p>
    <w:p w14:paraId="3FD01A83">
      <w:pPr>
        <w:pStyle w:val="12"/>
        <w:rPr>
          <w:rFonts w:hint="eastAsia"/>
          <w:sz w:val="30"/>
          <w:szCs w:val="30"/>
          <w:u w:val="none"/>
        </w:rPr>
      </w:pPr>
      <w:r>
        <w:rPr>
          <w:rFonts w:hint="eastAsia"/>
          <w:sz w:val="30"/>
          <w:szCs w:val="30"/>
          <w:u w:val="none"/>
        </w:rPr>
        <w:t>那圣灵无名无言的痛苦，神都明白。</w:t>
      </w:r>
    </w:p>
    <w:p w14:paraId="2CEEBFB4">
      <w:pPr>
        <w:pStyle w:val="12"/>
        <w:rPr>
          <w:rFonts w:hint="eastAsia"/>
          <w:sz w:val="30"/>
          <w:szCs w:val="30"/>
          <w:u w:val="none"/>
        </w:rPr>
      </w:pPr>
    </w:p>
    <w:p w14:paraId="73986C76">
      <w:pPr>
        <w:pStyle w:val="12"/>
        <w:rPr>
          <w:rFonts w:hint="eastAsia"/>
          <w:sz w:val="30"/>
          <w:szCs w:val="30"/>
          <w:u w:val="none"/>
        </w:rPr>
      </w:pPr>
      <w:r>
        <w:rPr>
          <w:rFonts w:hint="eastAsia"/>
          <w:sz w:val="30"/>
          <w:szCs w:val="30"/>
          <w:u w:val="none"/>
        </w:rPr>
        <w:t>So don't forget it.</w:t>
      </w:r>
    </w:p>
    <w:p w14:paraId="369CDDC8">
      <w:pPr>
        <w:pStyle w:val="12"/>
        <w:rPr>
          <w:rFonts w:hint="eastAsia"/>
          <w:sz w:val="30"/>
          <w:szCs w:val="30"/>
          <w:u w:val="none"/>
        </w:rPr>
      </w:pPr>
      <w:r>
        <w:rPr>
          <w:rFonts w:hint="eastAsia"/>
          <w:sz w:val="30"/>
          <w:szCs w:val="30"/>
          <w:u w:val="none"/>
        </w:rPr>
        <w:t>所以不要忘记。</w:t>
      </w:r>
    </w:p>
    <w:p w14:paraId="250F965B">
      <w:pPr>
        <w:pStyle w:val="12"/>
        <w:rPr>
          <w:rFonts w:hint="eastAsia"/>
          <w:sz w:val="30"/>
          <w:szCs w:val="30"/>
          <w:u w:val="none"/>
        </w:rPr>
      </w:pPr>
    </w:p>
    <w:p w14:paraId="514B6542">
      <w:pPr>
        <w:pStyle w:val="12"/>
        <w:rPr>
          <w:rFonts w:hint="eastAsia"/>
          <w:sz w:val="30"/>
          <w:szCs w:val="30"/>
          <w:u w:val="none"/>
        </w:rPr>
      </w:pPr>
      <w:r>
        <w:rPr>
          <w:rFonts w:hint="eastAsia"/>
          <w:sz w:val="30"/>
          <w:szCs w:val="30"/>
          <w:u w:val="none"/>
        </w:rPr>
        <w:t>When you're at the end of your rope, and your weakness is manifest at least manifest to you, it is the Spirit who intercedes.</w:t>
      </w:r>
    </w:p>
    <w:p w14:paraId="6CD9C8F6">
      <w:pPr>
        <w:pStyle w:val="12"/>
        <w:rPr>
          <w:rFonts w:hint="eastAsia"/>
          <w:sz w:val="30"/>
          <w:szCs w:val="30"/>
          <w:u w:val="none"/>
        </w:rPr>
      </w:pPr>
      <w:r>
        <w:rPr>
          <w:rFonts w:hint="eastAsia"/>
          <w:sz w:val="30"/>
          <w:szCs w:val="30"/>
          <w:u w:val="none"/>
        </w:rPr>
        <w:t>当你走投无路，你的软弱至少对你显而易见时，是圣灵在代求。</w:t>
      </w:r>
    </w:p>
    <w:p w14:paraId="2F89EE9C">
      <w:pPr>
        <w:pStyle w:val="12"/>
        <w:rPr>
          <w:rFonts w:hint="eastAsia"/>
          <w:sz w:val="30"/>
          <w:szCs w:val="30"/>
          <w:u w:val="none"/>
        </w:rPr>
      </w:pPr>
    </w:p>
    <w:p w14:paraId="3ABFFD2C">
      <w:pPr>
        <w:pStyle w:val="12"/>
        <w:rPr>
          <w:rFonts w:hint="eastAsia"/>
          <w:sz w:val="30"/>
          <w:szCs w:val="30"/>
          <w:u w:val="none"/>
        </w:rPr>
      </w:pPr>
      <w:r>
        <w:rPr>
          <w:rFonts w:hint="eastAsia"/>
          <w:sz w:val="30"/>
          <w:szCs w:val="30"/>
          <w:u w:val="none"/>
        </w:rPr>
        <w:t>He intercedes for you in groans to deep for words but in perfect accordance with the will of God.</w:t>
      </w:r>
    </w:p>
    <w:p w14:paraId="502EF67E">
      <w:pPr>
        <w:pStyle w:val="12"/>
        <w:rPr>
          <w:rFonts w:hint="eastAsia"/>
          <w:sz w:val="30"/>
          <w:szCs w:val="30"/>
          <w:u w:val="none"/>
        </w:rPr>
      </w:pPr>
      <w:r>
        <w:rPr>
          <w:rFonts w:hint="eastAsia"/>
          <w:sz w:val="30"/>
          <w:szCs w:val="30"/>
          <w:u w:val="none"/>
        </w:rPr>
        <w:t>祂用说不出来的叹息为你代求，却完全符合神的旨意。</w:t>
      </w:r>
    </w:p>
    <w:p w14:paraId="7CF45EA3">
      <w:pPr>
        <w:pStyle w:val="12"/>
        <w:rPr>
          <w:rFonts w:hint="eastAsia"/>
          <w:sz w:val="30"/>
          <w:szCs w:val="30"/>
          <w:u w:val="none"/>
        </w:rPr>
      </w:pPr>
    </w:p>
    <w:p w14:paraId="75FCD0C7">
      <w:pPr>
        <w:pStyle w:val="12"/>
        <w:rPr>
          <w:rFonts w:hint="eastAsia"/>
          <w:sz w:val="30"/>
          <w:szCs w:val="30"/>
          <w:u w:val="none"/>
        </w:rPr>
      </w:pPr>
      <w:r>
        <w:rPr>
          <w:rFonts w:hint="eastAsia"/>
          <w:sz w:val="30"/>
          <w:szCs w:val="30"/>
          <w:u w:val="none"/>
        </w:rPr>
        <w:t>Now if that won't encourage the weak, I don't know what will.</w:t>
      </w:r>
    </w:p>
    <w:p w14:paraId="148101C4">
      <w:pPr>
        <w:pStyle w:val="12"/>
        <w:rPr>
          <w:rFonts w:hint="eastAsia"/>
          <w:sz w:val="30"/>
          <w:szCs w:val="30"/>
          <w:u w:val="none"/>
        </w:rPr>
      </w:pPr>
      <w:r>
        <w:rPr>
          <w:rFonts w:hint="eastAsia"/>
          <w:sz w:val="30"/>
          <w:szCs w:val="30"/>
          <w:u w:val="none"/>
        </w:rPr>
        <w:t>现在，如果这都不能鼓励软弱的人，我不知道还有什么能了。</w:t>
      </w:r>
    </w:p>
    <w:p w14:paraId="6A438107">
      <w:pPr>
        <w:pStyle w:val="12"/>
        <w:rPr>
          <w:rFonts w:hint="eastAsia"/>
          <w:sz w:val="30"/>
          <w:szCs w:val="30"/>
          <w:u w:val="none"/>
        </w:rPr>
      </w:pPr>
    </w:p>
    <w:p w14:paraId="5B5557E5">
      <w:pPr>
        <w:pStyle w:val="12"/>
        <w:rPr>
          <w:rFonts w:hint="eastAsia"/>
          <w:sz w:val="30"/>
          <w:szCs w:val="30"/>
          <w:u w:val="none"/>
        </w:rPr>
      </w:pPr>
      <w:r>
        <w:rPr>
          <w:rFonts w:hint="eastAsia"/>
          <w:sz w:val="30"/>
          <w:szCs w:val="30"/>
          <w:u w:val="none"/>
        </w:rPr>
        <w:t>Let's pray.</w:t>
      </w:r>
    </w:p>
    <w:p w14:paraId="0C2E833A">
      <w:pPr>
        <w:pStyle w:val="12"/>
        <w:rPr>
          <w:rFonts w:hint="eastAsia"/>
          <w:sz w:val="30"/>
          <w:szCs w:val="30"/>
          <w:u w:val="none"/>
        </w:rPr>
      </w:pPr>
      <w:r>
        <w:rPr>
          <w:rFonts w:hint="eastAsia"/>
          <w:sz w:val="30"/>
          <w:szCs w:val="30"/>
          <w:u w:val="none"/>
        </w:rPr>
        <w:t>我们祷告。</w:t>
      </w:r>
    </w:p>
    <w:p w14:paraId="12B037B7">
      <w:pPr>
        <w:pStyle w:val="12"/>
        <w:rPr>
          <w:rFonts w:hint="eastAsia"/>
          <w:sz w:val="30"/>
          <w:szCs w:val="30"/>
          <w:u w:val="none"/>
        </w:rPr>
      </w:pPr>
    </w:p>
    <w:p w14:paraId="032A657D">
      <w:pPr>
        <w:pStyle w:val="12"/>
        <w:rPr>
          <w:rFonts w:hint="eastAsia"/>
          <w:sz w:val="30"/>
          <w:szCs w:val="30"/>
          <w:u w:val="none"/>
        </w:rPr>
      </w:pPr>
      <w:r>
        <w:rPr>
          <w:rFonts w:hint="eastAsia"/>
          <w:sz w:val="30"/>
          <w:szCs w:val="30"/>
          <w:u w:val="none"/>
        </w:rPr>
        <w:t>Our Lord and our God, hear our prayer, help is, O Spirit, in Jesus' Name, Amen.</w:t>
      </w:r>
    </w:p>
    <w:p w14:paraId="07651969">
      <w:pPr>
        <w:pStyle w:val="12"/>
        <w:rPr>
          <w:rFonts w:hint="eastAsia"/>
          <w:sz w:val="30"/>
          <w:szCs w:val="30"/>
          <w:u w:val="none"/>
        </w:rPr>
      </w:pPr>
      <w:r>
        <w:rPr>
          <w:rFonts w:hint="eastAsia"/>
          <w:sz w:val="30"/>
          <w:szCs w:val="30"/>
          <w:u w:val="none"/>
        </w:rPr>
        <w:t>我们的主，我们的神，垂听我们的祷告，哦，圣灵，求你帮助，奉耶稣的名，阿们。</w:t>
      </w:r>
    </w:p>
    <w:p w14:paraId="4F1F89E2">
      <w:pPr>
        <w:pStyle w:val="12"/>
        <w:rPr>
          <w:rFonts w:hint="eastAsia"/>
          <w:sz w:val="30"/>
          <w:szCs w:val="30"/>
          <w:u w:val="none"/>
        </w:rPr>
      </w:pPr>
    </w:p>
    <w:p w14:paraId="2080BC5B">
      <w:pPr>
        <w:pStyle w:val="12"/>
        <w:rPr>
          <w:rFonts w:hint="eastAsia"/>
          <w:sz w:val="30"/>
          <w:szCs w:val="30"/>
          <w:u w:val="none"/>
        </w:rPr>
      </w:pPr>
      <w:r>
        <w:rPr>
          <w:rFonts w:hint="eastAsia"/>
          <w:sz w:val="30"/>
          <w:szCs w:val="30"/>
          <w:u w:val="none"/>
        </w:rPr>
        <w:t>The Purpose of God - Romans 8:28-39</w:t>
      </w:r>
    </w:p>
    <w:p w14:paraId="65869432">
      <w:pPr>
        <w:pStyle w:val="12"/>
        <w:rPr>
          <w:rFonts w:hint="eastAsia"/>
          <w:sz w:val="30"/>
          <w:szCs w:val="30"/>
          <w:u w:val="none"/>
        </w:rPr>
      </w:pPr>
      <w:r>
        <w:rPr>
          <w:rFonts w:hint="eastAsia"/>
          <w:sz w:val="30"/>
          <w:szCs w:val="30"/>
          <w:u w:val="none"/>
        </w:rPr>
        <w:t>神的旨意 - 罗马书 8:28-39</w:t>
      </w:r>
    </w:p>
    <w:p w14:paraId="21F184A1">
      <w:pPr>
        <w:pStyle w:val="12"/>
        <w:rPr>
          <w:rFonts w:hint="eastAsia"/>
          <w:sz w:val="30"/>
          <w:szCs w:val="30"/>
          <w:u w:val="none"/>
        </w:rPr>
      </w:pPr>
    </w:p>
    <w:p w14:paraId="2019D311">
      <w:pPr>
        <w:pStyle w:val="12"/>
        <w:rPr>
          <w:rFonts w:hint="eastAsia"/>
          <w:sz w:val="30"/>
          <w:szCs w:val="30"/>
          <w:u w:val="none"/>
        </w:rPr>
      </w:pPr>
      <w:r>
        <w:rPr>
          <w:rFonts w:hint="eastAsia"/>
          <w:sz w:val="30"/>
          <w:szCs w:val="30"/>
          <w:u w:val="none"/>
        </w:rPr>
        <w:t>28 And we know that for those who love God all things work together for good, for those who are called according to his purpose.</w:t>
      </w:r>
    </w:p>
    <w:p w14:paraId="457C75C7">
      <w:pPr>
        <w:pStyle w:val="12"/>
        <w:rPr>
          <w:rFonts w:hint="eastAsia"/>
          <w:sz w:val="30"/>
          <w:szCs w:val="30"/>
          <w:u w:val="none"/>
        </w:rPr>
      </w:pPr>
      <w:r>
        <w:rPr>
          <w:rFonts w:hint="eastAsia"/>
          <w:sz w:val="30"/>
          <w:szCs w:val="30"/>
          <w:u w:val="none"/>
        </w:rPr>
        <w:t>28 我们晓得万事都互相效力，叫爱神的人得益处，就是按祂旨意被召的人。</w:t>
      </w:r>
    </w:p>
    <w:p w14:paraId="59C262F9">
      <w:pPr>
        <w:pStyle w:val="12"/>
        <w:rPr>
          <w:rFonts w:hint="eastAsia"/>
          <w:sz w:val="30"/>
          <w:szCs w:val="30"/>
          <w:u w:val="none"/>
        </w:rPr>
      </w:pPr>
    </w:p>
    <w:p w14:paraId="47D8A503">
      <w:pPr>
        <w:pStyle w:val="12"/>
        <w:rPr>
          <w:rFonts w:hint="eastAsia"/>
          <w:sz w:val="30"/>
          <w:szCs w:val="30"/>
          <w:u w:val="none"/>
        </w:rPr>
      </w:pPr>
      <w:r>
        <w:rPr>
          <w:rFonts w:hint="eastAsia"/>
          <w:sz w:val="30"/>
          <w:szCs w:val="30"/>
          <w:u w:val="none"/>
        </w:rPr>
        <w:t>29 For those whom he foreknew he also predestined to be conformed to the image of his Son, in order that he might be the firstborn among many brothers.</w:t>
      </w:r>
    </w:p>
    <w:p w14:paraId="78ABDD52">
      <w:pPr>
        <w:pStyle w:val="12"/>
        <w:rPr>
          <w:rFonts w:hint="eastAsia"/>
          <w:sz w:val="30"/>
          <w:szCs w:val="30"/>
          <w:u w:val="none"/>
        </w:rPr>
      </w:pPr>
      <w:r>
        <w:rPr>
          <w:rFonts w:hint="eastAsia"/>
          <w:sz w:val="30"/>
          <w:szCs w:val="30"/>
          <w:u w:val="none"/>
        </w:rPr>
        <w:t>29 因为祂预先所知道的人，就预先定下效法祂儿子的模样，使祂儿子在许多弟兄中作长子。</w:t>
      </w:r>
    </w:p>
    <w:p w14:paraId="4DA1CA02">
      <w:pPr>
        <w:pStyle w:val="12"/>
        <w:rPr>
          <w:rFonts w:hint="eastAsia"/>
          <w:sz w:val="30"/>
          <w:szCs w:val="30"/>
          <w:u w:val="none"/>
        </w:rPr>
      </w:pPr>
    </w:p>
    <w:p w14:paraId="4F8E1A77">
      <w:pPr>
        <w:pStyle w:val="12"/>
        <w:rPr>
          <w:rFonts w:hint="eastAsia"/>
          <w:sz w:val="30"/>
          <w:szCs w:val="30"/>
          <w:u w:val="none"/>
        </w:rPr>
      </w:pPr>
      <w:r>
        <w:rPr>
          <w:rFonts w:hint="eastAsia"/>
          <w:sz w:val="30"/>
          <w:szCs w:val="30"/>
          <w:u w:val="none"/>
        </w:rPr>
        <w:t>30 And those whom he predestined he also called, and those whom he called he also justified, and those whom he justified he also glorified.31 What then shall we say to these things?</w:t>
      </w:r>
    </w:p>
    <w:p w14:paraId="7B05B900">
      <w:pPr>
        <w:pStyle w:val="12"/>
        <w:rPr>
          <w:rFonts w:hint="eastAsia"/>
          <w:sz w:val="30"/>
          <w:szCs w:val="30"/>
          <w:u w:val="none"/>
        </w:rPr>
      </w:pPr>
      <w:r>
        <w:rPr>
          <w:rFonts w:hint="eastAsia"/>
          <w:sz w:val="30"/>
          <w:szCs w:val="30"/>
          <w:u w:val="none"/>
        </w:rPr>
        <w:t>30 预先所定下的人又召他们来；所召来的人又称他们为义；所称为义的人又叫他们得荣耀。31 既是这样，还有什么说的呢？</w:t>
      </w:r>
    </w:p>
    <w:p w14:paraId="1C7CBC20">
      <w:pPr>
        <w:pStyle w:val="12"/>
        <w:rPr>
          <w:rFonts w:hint="eastAsia"/>
          <w:sz w:val="30"/>
          <w:szCs w:val="30"/>
          <w:u w:val="none"/>
        </w:rPr>
      </w:pPr>
    </w:p>
    <w:p w14:paraId="642BB2C9">
      <w:pPr>
        <w:pStyle w:val="12"/>
        <w:rPr>
          <w:rFonts w:hint="eastAsia"/>
          <w:sz w:val="30"/>
          <w:szCs w:val="30"/>
          <w:u w:val="none"/>
        </w:rPr>
      </w:pPr>
      <w:r>
        <w:rPr>
          <w:rFonts w:hint="eastAsia"/>
          <w:sz w:val="30"/>
          <w:szCs w:val="30"/>
          <w:u w:val="none"/>
        </w:rPr>
        <w:t>If God is for us, who can beagainst us?</w:t>
      </w:r>
    </w:p>
    <w:p w14:paraId="0627A0D7">
      <w:pPr>
        <w:pStyle w:val="12"/>
        <w:rPr>
          <w:rFonts w:hint="eastAsia"/>
          <w:sz w:val="30"/>
          <w:szCs w:val="30"/>
          <w:u w:val="none"/>
        </w:rPr>
      </w:pPr>
      <w:r>
        <w:rPr>
          <w:rFonts w:hint="eastAsia"/>
          <w:sz w:val="30"/>
          <w:szCs w:val="30"/>
          <w:u w:val="none"/>
        </w:rPr>
        <w:t>神若帮助我们，谁能敌挡我们呢？</w:t>
      </w:r>
    </w:p>
    <w:p w14:paraId="1A2CC8CB">
      <w:pPr>
        <w:pStyle w:val="12"/>
        <w:rPr>
          <w:rFonts w:hint="eastAsia"/>
          <w:sz w:val="30"/>
          <w:szCs w:val="30"/>
          <w:u w:val="none"/>
        </w:rPr>
      </w:pPr>
    </w:p>
    <w:p w14:paraId="17FC7352">
      <w:pPr>
        <w:pStyle w:val="12"/>
        <w:rPr>
          <w:rFonts w:hint="eastAsia"/>
          <w:sz w:val="30"/>
          <w:szCs w:val="30"/>
          <w:u w:val="none"/>
        </w:rPr>
      </w:pPr>
      <w:r>
        <w:rPr>
          <w:rFonts w:hint="eastAsia"/>
          <w:sz w:val="30"/>
          <w:szCs w:val="30"/>
          <w:u w:val="none"/>
        </w:rPr>
        <w:t>32 He who did not spare his own Son but gave him up for us all, how will he not also with him graciously give us all things?</w:t>
      </w:r>
    </w:p>
    <w:p w14:paraId="1A642621">
      <w:pPr>
        <w:pStyle w:val="12"/>
        <w:rPr>
          <w:rFonts w:hint="eastAsia"/>
          <w:sz w:val="30"/>
          <w:szCs w:val="30"/>
          <w:u w:val="none"/>
        </w:rPr>
      </w:pPr>
      <w:r>
        <w:rPr>
          <w:rFonts w:hint="eastAsia"/>
          <w:sz w:val="30"/>
          <w:szCs w:val="30"/>
          <w:u w:val="none"/>
        </w:rPr>
        <w:t>32 祂既不爱惜自己的儿子，为我们众人舍了，岂不也把万物和祂一同白白地赐给我们吗？</w:t>
      </w:r>
    </w:p>
    <w:p w14:paraId="3BBC2304">
      <w:pPr>
        <w:pStyle w:val="12"/>
        <w:rPr>
          <w:rFonts w:hint="eastAsia"/>
          <w:sz w:val="30"/>
          <w:szCs w:val="30"/>
          <w:u w:val="none"/>
        </w:rPr>
      </w:pPr>
    </w:p>
    <w:p w14:paraId="007F0678">
      <w:pPr>
        <w:pStyle w:val="12"/>
        <w:rPr>
          <w:rFonts w:hint="eastAsia"/>
          <w:sz w:val="30"/>
          <w:szCs w:val="30"/>
          <w:u w:val="none"/>
        </w:rPr>
      </w:pPr>
      <w:r>
        <w:rPr>
          <w:rFonts w:hint="eastAsia"/>
          <w:sz w:val="30"/>
          <w:szCs w:val="30"/>
          <w:u w:val="none"/>
        </w:rPr>
        <w:t>33 Who shall bring any charge against God's elect?</w:t>
      </w:r>
    </w:p>
    <w:p w14:paraId="628F909B">
      <w:pPr>
        <w:pStyle w:val="12"/>
        <w:rPr>
          <w:rFonts w:hint="eastAsia"/>
          <w:sz w:val="30"/>
          <w:szCs w:val="30"/>
          <w:u w:val="none"/>
        </w:rPr>
      </w:pPr>
      <w:r>
        <w:rPr>
          <w:rFonts w:hint="eastAsia"/>
          <w:sz w:val="30"/>
          <w:szCs w:val="30"/>
          <w:u w:val="none"/>
        </w:rPr>
        <w:t>33 谁能控告神所拣选的人呢？</w:t>
      </w:r>
    </w:p>
    <w:p w14:paraId="12EAEBE1">
      <w:pPr>
        <w:pStyle w:val="12"/>
        <w:rPr>
          <w:rFonts w:hint="eastAsia"/>
          <w:sz w:val="30"/>
          <w:szCs w:val="30"/>
          <w:u w:val="none"/>
        </w:rPr>
      </w:pPr>
    </w:p>
    <w:p w14:paraId="46E929F3">
      <w:pPr>
        <w:pStyle w:val="12"/>
        <w:rPr>
          <w:rFonts w:hint="eastAsia"/>
          <w:sz w:val="30"/>
          <w:szCs w:val="30"/>
          <w:u w:val="none"/>
        </w:rPr>
      </w:pPr>
      <w:r>
        <w:rPr>
          <w:rFonts w:hint="eastAsia"/>
          <w:sz w:val="30"/>
          <w:szCs w:val="30"/>
          <w:u w:val="none"/>
        </w:rPr>
        <w:t>It is God who justifies.</w:t>
      </w:r>
    </w:p>
    <w:p w14:paraId="1558C99F">
      <w:pPr>
        <w:pStyle w:val="12"/>
        <w:rPr>
          <w:rFonts w:hint="eastAsia"/>
          <w:sz w:val="30"/>
          <w:szCs w:val="30"/>
          <w:u w:val="none"/>
        </w:rPr>
      </w:pPr>
      <w:r>
        <w:rPr>
          <w:rFonts w:hint="eastAsia"/>
          <w:sz w:val="30"/>
          <w:szCs w:val="30"/>
          <w:u w:val="none"/>
        </w:rPr>
        <w:t>有神称他们为义了。</w:t>
      </w:r>
    </w:p>
    <w:p w14:paraId="70335EA9">
      <w:pPr>
        <w:pStyle w:val="12"/>
        <w:rPr>
          <w:rFonts w:hint="eastAsia"/>
          <w:sz w:val="30"/>
          <w:szCs w:val="30"/>
          <w:u w:val="none"/>
        </w:rPr>
      </w:pPr>
    </w:p>
    <w:p w14:paraId="26EDE780">
      <w:pPr>
        <w:pStyle w:val="12"/>
        <w:rPr>
          <w:rFonts w:hint="eastAsia"/>
          <w:sz w:val="30"/>
          <w:szCs w:val="30"/>
          <w:u w:val="none"/>
        </w:rPr>
      </w:pPr>
      <w:r>
        <w:rPr>
          <w:rFonts w:hint="eastAsia"/>
          <w:sz w:val="30"/>
          <w:szCs w:val="30"/>
          <w:u w:val="none"/>
        </w:rPr>
        <w:t>34 Who is to condemn?</w:t>
      </w:r>
    </w:p>
    <w:p w14:paraId="36FED2C3">
      <w:pPr>
        <w:pStyle w:val="12"/>
        <w:rPr>
          <w:rFonts w:hint="eastAsia"/>
          <w:sz w:val="30"/>
          <w:szCs w:val="30"/>
          <w:u w:val="none"/>
        </w:rPr>
      </w:pPr>
      <w:r>
        <w:rPr>
          <w:rFonts w:hint="eastAsia"/>
          <w:sz w:val="30"/>
          <w:szCs w:val="30"/>
          <w:u w:val="none"/>
        </w:rPr>
        <w:t>34 谁能定他们的罪呢？</w:t>
      </w:r>
    </w:p>
    <w:p w14:paraId="19A4932C">
      <w:pPr>
        <w:pStyle w:val="12"/>
        <w:rPr>
          <w:rFonts w:hint="eastAsia"/>
          <w:sz w:val="30"/>
          <w:szCs w:val="30"/>
          <w:u w:val="none"/>
        </w:rPr>
      </w:pPr>
    </w:p>
    <w:p w14:paraId="78541486">
      <w:pPr>
        <w:pStyle w:val="12"/>
        <w:rPr>
          <w:rFonts w:hint="eastAsia"/>
          <w:sz w:val="30"/>
          <w:szCs w:val="30"/>
          <w:u w:val="none"/>
        </w:rPr>
      </w:pPr>
      <w:r>
        <w:rPr>
          <w:rFonts w:hint="eastAsia"/>
          <w:sz w:val="30"/>
          <w:szCs w:val="30"/>
          <w:u w:val="none"/>
        </w:rPr>
        <w:t>Christ Jesus is the one who died—more than that, who was raised—who is at the right hand of God, who indeed is interceding for us.[ 35 Who shall separate us from the love of Christ?</w:t>
      </w:r>
    </w:p>
    <w:p w14:paraId="6C49D508">
      <w:pPr>
        <w:pStyle w:val="12"/>
        <w:rPr>
          <w:rFonts w:hint="eastAsia"/>
          <w:sz w:val="30"/>
          <w:szCs w:val="30"/>
          <w:u w:val="none"/>
        </w:rPr>
      </w:pPr>
      <w:r>
        <w:rPr>
          <w:rFonts w:hint="eastAsia"/>
          <w:sz w:val="30"/>
          <w:szCs w:val="30"/>
          <w:u w:val="none"/>
        </w:rPr>
        <w:t>有基督耶稣已经死了，而且从死里复活，现今在神的右边，也替我们祈求。[ 35 谁能使我们与基督的爱隔绝呢？</w:t>
      </w:r>
    </w:p>
    <w:p w14:paraId="3E5832D6">
      <w:pPr>
        <w:pStyle w:val="12"/>
        <w:rPr>
          <w:rFonts w:hint="eastAsia"/>
          <w:sz w:val="30"/>
          <w:szCs w:val="30"/>
          <w:u w:val="none"/>
        </w:rPr>
      </w:pPr>
    </w:p>
    <w:p w14:paraId="7A7A658A">
      <w:pPr>
        <w:pStyle w:val="12"/>
        <w:rPr>
          <w:rFonts w:hint="eastAsia"/>
          <w:sz w:val="30"/>
          <w:szCs w:val="30"/>
          <w:u w:val="none"/>
        </w:rPr>
      </w:pPr>
      <w:r>
        <w:rPr>
          <w:rFonts w:hint="eastAsia"/>
          <w:sz w:val="30"/>
          <w:szCs w:val="30"/>
          <w:u w:val="none"/>
        </w:rPr>
        <w:t>Shall tribulation, or distress, or persecution, or famine, or nakedness, or danger, or sword?</w:t>
      </w:r>
    </w:p>
    <w:p w14:paraId="2E27F66A">
      <w:pPr>
        <w:pStyle w:val="12"/>
        <w:rPr>
          <w:rFonts w:hint="eastAsia"/>
          <w:sz w:val="30"/>
          <w:szCs w:val="30"/>
          <w:u w:val="none"/>
        </w:rPr>
      </w:pPr>
      <w:r>
        <w:rPr>
          <w:rFonts w:hint="eastAsia"/>
          <w:sz w:val="30"/>
          <w:szCs w:val="30"/>
          <w:u w:val="none"/>
        </w:rPr>
        <w:t>难道是患难吗？是困苦吗？是逼迫吗？是饥饿吗？是赤身露体吗？是危险吗？是刀剑吗？</w:t>
      </w:r>
    </w:p>
    <w:p w14:paraId="35EF04E5">
      <w:pPr>
        <w:pStyle w:val="12"/>
        <w:rPr>
          <w:rFonts w:hint="eastAsia"/>
          <w:sz w:val="30"/>
          <w:szCs w:val="30"/>
          <w:u w:val="none"/>
        </w:rPr>
      </w:pPr>
    </w:p>
    <w:p w14:paraId="606C3098">
      <w:pPr>
        <w:pStyle w:val="12"/>
        <w:rPr>
          <w:rFonts w:hint="eastAsia"/>
          <w:sz w:val="30"/>
          <w:szCs w:val="30"/>
          <w:u w:val="none"/>
        </w:rPr>
      </w:pPr>
      <w:r>
        <w:rPr>
          <w:rFonts w:hint="eastAsia"/>
          <w:sz w:val="30"/>
          <w:szCs w:val="30"/>
          <w:u w:val="none"/>
        </w:rPr>
        <w:t>36 As it is written,</w:t>
      </w:r>
    </w:p>
    <w:p w14:paraId="3CF85745">
      <w:pPr>
        <w:pStyle w:val="12"/>
        <w:rPr>
          <w:rFonts w:hint="eastAsia"/>
          <w:sz w:val="30"/>
          <w:szCs w:val="30"/>
          <w:u w:val="none"/>
        </w:rPr>
      </w:pPr>
      <w:r>
        <w:rPr>
          <w:rFonts w:hint="eastAsia"/>
          <w:sz w:val="30"/>
          <w:szCs w:val="30"/>
          <w:u w:val="none"/>
        </w:rPr>
        <w:t>36 如经上所记：</w:t>
      </w:r>
    </w:p>
    <w:p w14:paraId="2F2AF069">
      <w:pPr>
        <w:pStyle w:val="12"/>
        <w:rPr>
          <w:rFonts w:hint="eastAsia"/>
          <w:sz w:val="30"/>
          <w:szCs w:val="30"/>
          <w:u w:val="none"/>
        </w:rPr>
      </w:pPr>
    </w:p>
    <w:p w14:paraId="251671A9">
      <w:pPr>
        <w:pStyle w:val="12"/>
        <w:rPr>
          <w:rFonts w:hint="eastAsia"/>
          <w:sz w:val="30"/>
          <w:szCs w:val="30"/>
          <w:u w:val="none"/>
        </w:rPr>
      </w:pPr>
      <w:r>
        <w:rPr>
          <w:rFonts w:hint="eastAsia"/>
          <w:sz w:val="30"/>
          <w:szCs w:val="30"/>
          <w:u w:val="none"/>
        </w:rPr>
        <w:t>"For your sake we are being killed all the day long;</w:t>
      </w:r>
    </w:p>
    <w:p w14:paraId="6F69F2A8">
      <w:pPr>
        <w:pStyle w:val="12"/>
        <w:rPr>
          <w:rFonts w:hint="eastAsia"/>
          <w:sz w:val="30"/>
          <w:szCs w:val="30"/>
          <w:u w:val="none"/>
        </w:rPr>
      </w:pPr>
      <w:r>
        <w:rPr>
          <w:rFonts w:hint="eastAsia"/>
          <w:sz w:val="30"/>
          <w:szCs w:val="30"/>
          <w:u w:val="none"/>
        </w:rPr>
        <w:t>“我们为你的缘故终日被杀；</w:t>
      </w:r>
    </w:p>
    <w:p w14:paraId="3BFD2F19">
      <w:pPr>
        <w:pStyle w:val="12"/>
        <w:rPr>
          <w:rFonts w:hint="eastAsia"/>
          <w:sz w:val="30"/>
          <w:szCs w:val="30"/>
          <w:u w:val="none"/>
        </w:rPr>
      </w:pPr>
    </w:p>
    <w:p w14:paraId="2259DDB4">
      <w:pPr>
        <w:pStyle w:val="12"/>
        <w:rPr>
          <w:rFonts w:hint="eastAsia"/>
          <w:sz w:val="30"/>
          <w:szCs w:val="30"/>
          <w:u w:val="none"/>
        </w:rPr>
      </w:pPr>
      <w:r>
        <w:rPr>
          <w:rFonts w:hint="eastAsia"/>
          <w:sz w:val="30"/>
          <w:szCs w:val="30"/>
          <w:u w:val="none"/>
        </w:rPr>
        <w:t>we are regarded as sheep to be slaughtered."</w:t>
      </w:r>
    </w:p>
    <w:p w14:paraId="6181A87B">
      <w:pPr>
        <w:pStyle w:val="12"/>
        <w:rPr>
          <w:rFonts w:hint="eastAsia"/>
          <w:sz w:val="30"/>
          <w:szCs w:val="30"/>
          <w:u w:val="none"/>
        </w:rPr>
      </w:pPr>
      <w:r>
        <w:rPr>
          <w:rFonts w:hint="eastAsia"/>
          <w:sz w:val="30"/>
          <w:szCs w:val="30"/>
          <w:u w:val="none"/>
        </w:rPr>
        <w:t>人看我们如将宰的羊。”</w:t>
      </w:r>
    </w:p>
    <w:p w14:paraId="55BC8ED3">
      <w:pPr>
        <w:pStyle w:val="12"/>
        <w:rPr>
          <w:rFonts w:hint="eastAsia"/>
          <w:sz w:val="30"/>
          <w:szCs w:val="30"/>
          <w:u w:val="none"/>
        </w:rPr>
      </w:pPr>
    </w:p>
    <w:p w14:paraId="5B1EF647">
      <w:pPr>
        <w:pStyle w:val="12"/>
        <w:rPr>
          <w:rFonts w:hint="eastAsia"/>
          <w:sz w:val="30"/>
          <w:szCs w:val="30"/>
          <w:u w:val="none"/>
        </w:rPr>
      </w:pPr>
      <w:r>
        <w:rPr>
          <w:rFonts w:hint="eastAsia"/>
          <w:sz w:val="30"/>
          <w:szCs w:val="30"/>
          <w:u w:val="none"/>
        </w:rPr>
        <w:t>37 No, in all these things we are more than conquerors through him who loved us.</w:t>
      </w:r>
    </w:p>
    <w:p w14:paraId="09192404">
      <w:pPr>
        <w:pStyle w:val="12"/>
        <w:rPr>
          <w:rFonts w:hint="eastAsia"/>
          <w:sz w:val="30"/>
          <w:szCs w:val="30"/>
          <w:u w:val="none"/>
        </w:rPr>
      </w:pPr>
      <w:r>
        <w:rPr>
          <w:rFonts w:hint="eastAsia"/>
          <w:sz w:val="30"/>
          <w:szCs w:val="30"/>
          <w:u w:val="none"/>
        </w:rPr>
        <w:t>37 然而，靠着爱我们的主，在这一切的事上已经得胜有余了。</w:t>
      </w:r>
    </w:p>
    <w:p w14:paraId="07BD34FC">
      <w:pPr>
        <w:pStyle w:val="12"/>
        <w:rPr>
          <w:rFonts w:hint="eastAsia"/>
          <w:sz w:val="30"/>
          <w:szCs w:val="30"/>
          <w:u w:val="none"/>
        </w:rPr>
      </w:pPr>
    </w:p>
    <w:p w14:paraId="17F1490D">
      <w:pPr>
        <w:pStyle w:val="12"/>
        <w:rPr>
          <w:rFonts w:hint="eastAsia"/>
          <w:sz w:val="30"/>
          <w:szCs w:val="30"/>
          <w:u w:val="none"/>
        </w:rPr>
      </w:pPr>
      <w:r>
        <w:rPr>
          <w:rFonts w:hint="eastAsia"/>
          <w:sz w:val="30"/>
          <w:szCs w:val="30"/>
          <w:u w:val="none"/>
        </w:rPr>
        <w:t>38 For I am sure that neither death nor life, nor angels nor rulers, nor things present nor things to come, nor powers, 39 nor height nor depth, nor anything else in all creation, will be able to separate us from the love of God in Christ Jesus our Lord. (Romans 8:28-39)</w:t>
      </w:r>
    </w:p>
    <w:p w14:paraId="1976C0C2">
      <w:pPr>
        <w:pStyle w:val="12"/>
        <w:rPr>
          <w:rFonts w:hint="eastAsia"/>
          <w:sz w:val="30"/>
          <w:szCs w:val="30"/>
          <w:u w:val="none"/>
        </w:rPr>
      </w:pPr>
      <w:r>
        <w:rPr>
          <w:rFonts w:hint="eastAsia"/>
          <w:sz w:val="30"/>
          <w:szCs w:val="30"/>
          <w:u w:val="none"/>
        </w:rPr>
        <w:t>38 因为我深信无论是死，是生，是天使，是掌权的，是有能的，是现在的事，是将来的事，39 是高处的，是低处的，是别的受造之物，都不能叫我们与神的爱隔绝；这爱是在我们的主基督耶稣里的。（罗马书 8:28-39）</w:t>
      </w:r>
    </w:p>
    <w:p w14:paraId="14EDB24E">
      <w:pPr>
        <w:pStyle w:val="12"/>
        <w:rPr>
          <w:rFonts w:hint="eastAsia"/>
          <w:sz w:val="30"/>
          <w:szCs w:val="30"/>
          <w:u w:val="none"/>
        </w:rPr>
      </w:pPr>
    </w:p>
    <w:p w14:paraId="2D3126F6">
      <w:pPr>
        <w:pStyle w:val="12"/>
        <w:rPr>
          <w:rFonts w:hint="eastAsia"/>
          <w:sz w:val="30"/>
          <w:szCs w:val="30"/>
          <w:u w:val="none"/>
        </w:rPr>
      </w:pPr>
      <w:r>
        <w:rPr>
          <w:rFonts w:hint="eastAsia"/>
          <w:sz w:val="30"/>
          <w:szCs w:val="30"/>
          <w:u w:val="none"/>
        </w:rPr>
        <w:t>The Purpose of God</w:t>
      </w:r>
    </w:p>
    <w:p w14:paraId="0AA275C8">
      <w:pPr>
        <w:pStyle w:val="12"/>
        <w:rPr>
          <w:rFonts w:hint="eastAsia"/>
          <w:sz w:val="30"/>
          <w:szCs w:val="30"/>
          <w:u w:val="none"/>
        </w:rPr>
      </w:pPr>
      <w:r>
        <w:rPr>
          <w:rFonts w:hint="eastAsia"/>
          <w:sz w:val="30"/>
          <w:szCs w:val="30"/>
          <w:u w:val="none"/>
        </w:rPr>
        <w:t>神的旨意</w:t>
      </w:r>
    </w:p>
    <w:p w14:paraId="4A9C9541">
      <w:pPr>
        <w:pStyle w:val="12"/>
        <w:rPr>
          <w:rFonts w:hint="eastAsia"/>
          <w:sz w:val="30"/>
          <w:szCs w:val="30"/>
          <w:u w:val="none"/>
        </w:rPr>
      </w:pPr>
    </w:p>
    <w:p w14:paraId="34C70CA5">
      <w:pPr>
        <w:pStyle w:val="12"/>
        <w:rPr>
          <w:rFonts w:hint="eastAsia"/>
          <w:sz w:val="30"/>
          <w:szCs w:val="30"/>
          <w:u w:val="none"/>
        </w:rPr>
      </w:pPr>
      <w:r>
        <w:rPr>
          <w:rFonts w:hint="eastAsia"/>
          <w:sz w:val="30"/>
          <w:szCs w:val="30"/>
          <w:u w:val="none"/>
        </w:rPr>
        <w:t>If you have your Bibles, I'd invite you turn with me to Romans, chapter 8.</w:t>
      </w:r>
    </w:p>
    <w:p w14:paraId="24363876">
      <w:pPr>
        <w:pStyle w:val="12"/>
        <w:rPr>
          <w:rFonts w:hint="eastAsia"/>
          <w:sz w:val="30"/>
          <w:szCs w:val="30"/>
          <w:u w:val="none"/>
        </w:rPr>
      </w:pPr>
      <w:r>
        <w:rPr>
          <w:rFonts w:hint="eastAsia"/>
          <w:sz w:val="30"/>
          <w:szCs w:val="30"/>
          <w:u w:val="none"/>
        </w:rPr>
        <w:t>如果你有圣经，我邀请你和我一起翻到罗马书第8章。</w:t>
      </w:r>
    </w:p>
    <w:p w14:paraId="333D46D7">
      <w:pPr>
        <w:pStyle w:val="12"/>
        <w:rPr>
          <w:rFonts w:hint="eastAsia"/>
          <w:sz w:val="30"/>
          <w:szCs w:val="30"/>
          <w:u w:val="none"/>
        </w:rPr>
      </w:pPr>
    </w:p>
    <w:p w14:paraId="3CC4CF85">
      <w:pPr>
        <w:pStyle w:val="12"/>
        <w:rPr>
          <w:rFonts w:hint="eastAsia"/>
          <w:sz w:val="30"/>
          <w:szCs w:val="30"/>
          <w:u w:val="none"/>
        </w:rPr>
      </w:pPr>
      <w:r>
        <w:rPr>
          <w:rFonts w:hint="eastAsia"/>
          <w:sz w:val="30"/>
          <w:szCs w:val="30"/>
          <w:u w:val="none"/>
        </w:rPr>
        <w:t>Romans, chapters 6 through 8 tell us what it looks like to live in the grace of God.</w:t>
      </w:r>
    </w:p>
    <w:p w14:paraId="515D92F7">
      <w:pPr>
        <w:pStyle w:val="12"/>
        <w:rPr>
          <w:rFonts w:hint="eastAsia"/>
          <w:sz w:val="30"/>
          <w:szCs w:val="30"/>
          <w:u w:val="none"/>
        </w:rPr>
      </w:pPr>
      <w:r>
        <w:rPr>
          <w:rFonts w:hint="eastAsia"/>
          <w:sz w:val="30"/>
          <w:szCs w:val="30"/>
          <w:u w:val="none"/>
        </w:rPr>
        <w:t>罗马书第6到8章告诉我们活在神的恩典中是什么样子。</w:t>
      </w:r>
    </w:p>
    <w:p w14:paraId="028CA2F2">
      <w:pPr>
        <w:pStyle w:val="12"/>
        <w:rPr>
          <w:rFonts w:hint="eastAsia"/>
          <w:sz w:val="30"/>
          <w:szCs w:val="30"/>
          <w:u w:val="none"/>
        </w:rPr>
      </w:pPr>
    </w:p>
    <w:p w14:paraId="111A5321">
      <w:pPr>
        <w:pStyle w:val="12"/>
        <w:rPr>
          <w:rFonts w:hint="eastAsia"/>
          <w:sz w:val="30"/>
          <w:szCs w:val="30"/>
          <w:u w:val="none"/>
        </w:rPr>
      </w:pPr>
      <w:r>
        <w:rPr>
          <w:rFonts w:hint="eastAsia"/>
          <w:sz w:val="30"/>
          <w:szCs w:val="30"/>
          <w:u w:val="none"/>
        </w:rPr>
        <w:t>What grace looks like in the life of a believer.</w:t>
      </w:r>
    </w:p>
    <w:p w14:paraId="2DC8485C">
      <w:pPr>
        <w:pStyle w:val="12"/>
        <w:rPr>
          <w:rFonts w:hint="eastAsia"/>
          <w:sz w:val="30"/>
          <w:szCs w:val="30"/>
          <w:u w:val="none"/>
        </w:rPr>
      </w:pPr>
      <w:r>
        <w:rPr>
          <w:rFonts w:hint="eastAsia"/>
          <w:sz w:val="30"/>
          <w:szCs w:val="30"/>
          <w:u w:val="none"/>
        </w:rPr>
        <w:t>恩典在信徒生命中是什么样子。</w:t>
      </w:r>
    </w:p>
    <w:p w14:paraId="7E5BFC8E">
      <w:pPr>
        <w:pStyle w:val="12"/>
        <w:rPr>
          <w:rFonts w:hint="eastAsia"/>
          <w:sz w:val="30"/>
          <w:szCs w:val="30"/>
          <w:u w:val="none"/>
        </w:rPr>
      </w:pPr>
    </w:p>
    <w:p w14:paraId="532CEAF7">
      <w:pPr>
        <w:pStyle w:val="12"/>
        <w:rPr>
          <w:rFonts w:hint="eastAsia"/>
          <w:sz w:val="30"/>
          <w:szCs w:val="30"/>
          <w:u w:val="none"/>
        </w:rPr>
      </w:pPr>
      <w:r>
        <w:rPr>
          <w:rFonts w:hint="eastAsia"/>
          <w:sz w:val="30"/>
          <w:szCs w:val="30"/>
          <w:u w:val="none"/>
        </w:rPr>
        <w:t>And it doesn't tell us that grace means that there is no suffering and pain in the Christian life.</w:t>
      </w:r>
    </w:p>
    <w:p w14:paraId="5883261E">
      <w:pPr>
        <w:pStyle w:val="12"/>
        <w:rPr>
          <w:rFonts w:hint="eastAsia"/>
          <w:sz w:val="30"/>
          <w:szCs w:val="30"/>
          <w:u w:val="none"/>
        </w:rPr>
      </w:pPr>
      <w:r>
        <w:rPr>
          <w:rFonts w:hint="eastAsia"/>
          <w:sz w:val="30"/>
          <w:szCs w:val="30"/>
          <w:u w:val="none"/>
        </w:rPr>
        <w:t>它没有告诉我们恩典意味着基督徒生命中没有苦难和痛苦。</w:t>
      </w:r>
    </w:p>
    <w:p w14:paraId="3A93C780">
      <w:pPr>
        <w:pStyle w:val="12"/>
        <w:rPr>
          <w:rFonts w:hint="eastAsia"/>
          <w:sz w:val="30"/>
          <w:szCs w:val="30"/>
          <w:u w:val="none"/>
        </w:rPr>
      </w:pPr>
    </w:p>
    <w:p w14:paraId="085B67D9">
      <w:pPr>
        <w:pStyle w:val="12"/>
        <w:rPr>
          <w:rFonts w:hint="eastAsia"/>
          <w:sz w:val="30"/>
          <w:szCs w:val="30"/>
          <w:u w:val="none"/>
        </w:rPr>
      </w:pPr>
      <w:r>
        <w:rPr>
          <w:rFonts w:hint="eastAsia"/>
          <w:sz w:val="30"/>
          <w:szCs w:val="30"/>
          <w:u w:val="none"/>
        </w:rPr>
        <w:t>It doesn't tell us that there are no challenges in the Christian life.</w:t>
      </w:r>
    </w:p>
    <w:p w14:paraId="00B01693">
      <w:pPr>
        <w:pStyle w:val="12"/>
        <w:rPr>
          <w:rFonts w:hint="eastAsia"/>
          <w:sz w:val="30"/>
          <w:szCs w:val="30"/>
          <w:u w:val="none"/>
        </w:rPr>
      </w:pPr>
      <w:r>
        <w:rPr>
          <w:rFonts w:hint="eastAsia"/>
          <w:sz w:val="30"/>
          <w:szCs w:val="30"/>
          <w:u w:val="none"/>
        </w:rPr>
        <w:t>它没有告诉我们基督徒生命中没有挑战。</w:t>
      </w:r>
    </w:p>
    <w:p w14:paraId="5EF4DBEB">
      <w:pPr>
        <w:pStyle w:val="12"/>
        <w:rPr>
          <w:rFonts w:hint="eastAsia"/>
          <w:sz w:val="30"/>
          <w:szCs w:val="30"/>
          <w:u w:val="none"/>
        </w:rPr>
      </w:pPr>
    </w:p>
    <w:p w14:paraId="4ECD1A74">
      <w:pPr>
        <w:pStyle w:val="12"/>
        <w:rPr>
          <w:rFonts w:hint="eastAsia"/>
          <w:sz w:val="30"/>
          <w:szCs w:val="30"/>
          <w:u w:val="none"/>
        </w:rPr>
      </w:pPr>
      <w:r>
        <w:rPr>
          <w:rFonts w:hint="eastAsia"/>
          <w:sz w:val="30"/>
          <w:szCs w:val="30"/>
          <w:u w:val="none"/>
        </w:rPr>
        <w:t>It doesn't tell us that there is miracle after miracle in the Christian life and success upon success.</w:t>
      </w:r>
    </w:p>
    <w:p w14:paraId="3116B569">
      <w:pPr>
        <w:pStyle w:val="12"/>
        <w:rPr>
          <w:rFonts w:hint="eastAsia"/>
          <w:sz w:val="30"/>
          <w:szCs w:val="30"/>
          <w:u w:val="none"/>
        </w:rPr>
      </w:pPr>
      <w:r>
        <w:rPr>
          <w:rFonts w:hint="eastAsia"/>
          <w:sz w:val="30"/>
          <w:szCs w:val="30"/>
          <w:u w:val="none"/>
        </w:rPr>
        <w:t>它没有告诉我们基督徒生命中有一个又一个神迹，一个又一个成功。</w:t>
      </w:r>
    </w:p>
    <w:p w14:paraId="5BDA3852">
      <w:pPr>
        <w:pStyle w:val="12"/>
        <w:rPr>
          <w:rFonts w:hint="eastAsia"/>
          <w:sz w:val="30"/>
          <w:szCs w:val="30"/>
          <w:u w:val="none"/>
        </w:rPr>
      </w:pPr>
    </w:p>
    <w:p w14:paraId="056838F4">
      <w:pPr>
        <w:pStyle w:val="12"/>
        <w:rPr>
          <w:rFonts w:hint="eastAsia"/>
          <w:sz w:val="30"/>
          <w:szCs w:val="30"/>
          <w:u w:val="none"/>
        </w:rPr>
      </w:pPr>
      <w:r>
        <w:rPr>
          <w:rFonts w:hint="eastAsia"/>
          <w:sz w:val="30"/>
          <w:szCs w:val="30"/>
          <w:u w:val="none"/>
        </w:rPr>
        <w:t>But it does tell us that the work of the Spirit is real, and that God is in the midst of us doing His business of conforming us to Jesus Christ.</w:t>
      </w:r>
    </w:p>
    <w:p w14:paraId="65006754">
      <w:pPr>
        <w:pStyle w:val="12"/>
        <w:rPr>
          <w:rFonts w:hint="eastAsia"/>
          <w:sz w:val="30"/>
          <w:szCs w:val="30"/>
          <w:u w:val="none"/>
        </w:rPr>
      </w:pPr>
      <w:r>
        <w:rPr>
          <w:rFonts w:hint="eastAsia"/>
          <w:sz w:val="30"/>
          <w:szCs w:val="30"/>
          <w:u w:val="none"/>
        </w:rPr>
        <w:t>但它确实告诉我们，圣灵的工作是真实的，神在我们中间，做着使我们效法耶稣基督的工作。</w:t>
      </w:r>
    </w:p>
    <w:p w14:paraId="2B898B1C">
      <w:pPr>
        <w:pStyle w:val="12"/>
        <w:rPr>
          <w:rFonts w:hint="eastAsia"/>
          <w:sz w:val="30"/>
          <w:szCs w:val="30"/>
          <w:u w:val="none"/>
        </w:rPr>
      </w:pPr>
    </w:p>
    <w:p w14:paraId="4F9B0B53">
      <w:pPr>
        <w:pStyle w:val="12"/>
        <w:rPr>
          <w:rFonts w:hint="eastAsia"/>
          <w:sz w:val="30"/>
          <w:szCs w:val="30"/>
          <w:u w:val="none"/>
        </w:rPr>
      </w:pPr>
      <w:r>
        <w:rPr>
          <w:rFonts w:hint="eastAsia"/>
          <w:sz w:val="30"/>
          <w:szCs w:val="30"/>
          <w:u w:val="none"/>
        </w:rPr>
        <w:t>There is struggle with sin, there is struggle within, there's persecution, there's trial, and in all these things we are more than conquerors.</w:t>
      </w:r>
    </w:p>
    <w:p w14:paraId="2B7091BE">
      <w:pPr>
        <w:pStyle w:val="12"/>
        <w:rPr>
          <w:rFonts w:hint="eastAsia"/>
          <w:sz w:val="30"/>
          <w:szCs w:val="30"/>
          <w:u w:val="none"/>
        </w:rPr>
      </w:pPr>
      <w:r>
        <w:rPr>
          <w:rFonts w:hint="eastAsia"/>
          <w:sz w:val="30"/>
          <w:szCs w:val="30"/>
          <w:u w:val="none"/>
        </w:rPr>
        <w:t>有与罪的挣扎，有内心的挣扎，有逼迫，有试炼，在这一切事上，我们都得胜有余。</w:t>
      </w:r>
    </w:p>
    <w:p w14:paraId="03CBF585">
      <w:pPr>
        <w:pStyle w:val="12"/>
        <w:rPr>
          <w:rFonts w:hint="eastAsia"/>
          <w:sz w:val="30"/>
          <w:szCs w:val="30"/>
          <w:u w:val="none"/>
        </w:rPr>
      </w:pPr>
    </w:p>
    <w:p w14:paraId="0925BAD6">
      <w:pPr>
        <w:pStyle w:val="12"/>
        <w:rPr>
          <w:rFonts w:hint="eastAsia"/>
          <w:sz w:val="30"/>
          <w:szCs w:val="30"/>
          <w:u w:val="none"/>
        </w:rPr>
      </w:pPr>
      <w:r>
        <w:rPr>
          <w:rFonts w:hint="eastAsia"/>
          <w:sz w:val="30"/>
          <w:szCs w:val="30"/>
          <w:u w:val="none"/>
        </w:rPr>
        <w:t>In Romans, chapter 8, Paul has described what we are in the first seventeen verses.</w:t>
      </w:r>
    </w:p>
    <w:p w14:paraId="5671DA26">
      <w:pPr>
        <w:pStyle w:val="12"/>
        <w:rPr>
          <w:rFonts w:hint="eastAsia"/>
          <w:sz w:val="30"/>
          <w:szCs w:val="30"/>
          <w:u w:val="none"/>
        </w:rPr>
      </w:pPr>
      <w:r>
        <w:rPr>
          <w:rFonts w:hint="eastAsia"/>
          <w:sz w:val="30"/>
          <w:szCs w:val="30"/>
          <w:u w:val="none"/>
        </w:rPr>
        <w:t>在罗马书第8章，保罗在前十七节经文中描述了我们是什么。</w:t>
      </w:r>
    </w:p>
    <w:p w14:paraId="551A1505">
      <w:pPr>
        <w:pStyle w:val="12"/>
        <w:rPr>
          <w:rFonts w:hint="eastAsia"/>
          <w:sz w:val="30"/>
          <w:szCs w:val="30"/>
          <w:u w:val="none"/>
        </w:rPr>
      </w:pPr>
    </w:p>
    <w:p w14:paraId="15E111AF">
      <w:pPr>
        <w:pStyle w:val="12"/>
        <w:rPr>
          <w:rFonts w:hint="eastAsia"/>
          <w:sz w:val="30"/>
          <w:szCs w:val="30"/>
          <w:u w:val="none"/>
        </w:rPr>
      </w:pPr>
      <w:r>
        <w:rPr>
          <w:rFonts w:hint="eastAsia"/>
          <w:sz w:val="30"/>
          <w:szCs w:val="30"/>
          <w:u w:val="none"/>
        </w:rPr>
        <w:t>And then in the seventeenth verse he has introduced this idea of the connection between the glory and the suffering, the glory that we will participate in, the suffering in which we now are involved.</w:t>
      </w:r>
    </w:p>
    <w:p w14:paraId="372C0366">
      <w:pPr>
        <w:pStyle w:val="12"/>
        <w:rPr>
          <w:rFonts w:hint="eastAsia"/>
          <w:sz w:val="30"/>
          <w:szCs w:val="30"/>
          <w:u w:val="none"/>
        </w:rPr>
      </w:pPr>
      <w:r>
        <w:rPr>
          <w:rFonts w:hint="eastAsia"/>
          <w:sz w:val="30"/>
          <w:szCs w:val="30"/>
          <w:u w:val="none"/>
        </w:rPr>
        <w:t>然后在第十七节，他引入了荣耀与苦难之间的联系这个概念，即我们将要分享的荣耀，以及我们现在所处的苦难。</w:t>
      </w:r>
    </w:p>
    <w:p w14:paraId="6ABFA9E8">
      <w:pPr>
        <w:pStyle w:val="12"/>
        <w:rPr>
          <w:rFonts w:hint="eastAsia"/>
          <w:sz w:val="30"/>
          <w:szCs w:val="30"/>
          <w:u w:val="none"/>
        </w:rPr>
      </w:pPr>
    </w:p>
    <w:p w14:paraId="4D0AB5C5">
      <w:pPr>
        <w:pStyle w:val="12"/>
        <w:rPr>
          <w:rFonts w:hint="eastAsia"/>
          <w:sz w:val="30"/>
          <w:szCs w:val="30"/>
          <w:u w:val="none"/>
        </w:rPr>
      </w:pPr>
      <w:r>
        <w:rPr>
          <w:rFonts w:hint="eastAsia"/>
          <w:sz w:val="30"/>
          <w:szCs w:val="30"/>
          <w:u w:val="none"/>
        </w:rPr>
        <w:t>And having introduced that subject of suffering, beginning in verse 18, really to the end of the chapter, he gives us encouragements as believers for dealing with the trials, the tribulations and the sufferings of life.</w:t>
      </w:r>
    </w:p>
    <w:p w14:paraId="2D654CD0">
      <w:pPr>
        <w:pStyle w:val="12"/>
        <w:rPr>
          <w:rFonts w:hint="eastAsia"/>
          <w:sz w:val="30"/>
          <w:szCs w:val="30"/>
          <w:u w:val="none"/>
        </w:rPr>
      </w:pPr>
      <w:r>
        <w:rPr>
          <w:rFonts w:hint="eastAsia"/>
          <w:sz w:val="30"/>
          <w:szCs w:val="30"/>
          <w:u w:val="none"/>
        </w:rPr>
        <w:t>引入了苦难这个主题后，从第18节开始，直到本章末尾，他作为信徒给我们鼓励，以应对生活中的试炼、患难和苦难。</w:t>
      </w:r>
    </w:p>
    <w:p w14:paraId="3F9CB0A3">
      <w:pPr>
        <w:pStyle w:val="12"/>
        <w:rPr>
          <w:rFonts w:hint="eastAsia"/>
          <w:sz w:val="30"/>
          <w:szCs w:val="30"/>
          <w:u w:val="none"/>
        </w:rPr>
      </w:pPr>
    </w:p>
    <w:p w14:paraId="30C7B726">
      <w:pPr>
        <w:pStyle w:val="12"/>
        <w:rPr>
          <w:rFonts w:hint="eastAsia"/>
          <w:sz w:val="30"/>
          <w:szCs w:val="30"/>
          <w:u w:val="none"/>
        </w:rPr>
      </w:pPr>
      <w:r>
        <w:rPr>
          <w:rFonts w:hint="eastAsia"/>
          <w:sz w:val="30"/>
          <w:szCs w:val="30"/>
          <w:u w:val="none"/>
        </w:rPr>
        <w:t>In verses 18 through 25 he is giving us the encouragement that there is a certain future hope for every believer in the Lord Jesus.</w:t>
      </w:r>
    </w:p>
    <w:p w14:paraId="4C95522A">
      <w:pPr>
        <w:pStyle w:val="12"/>
        <w:rPr>
          <w:rFonts w:hint="eastAsia"/>
          <w:sz w:val="30"/>
          <w:szCs w:val="30"/>
          <w:u w:val="none"/>
        </w:rPr>
      </w:pPr>
      <w:r>
        <w:rPr>
          <w:rFonts w:hint="eastAsia"/>
          <w:sz w:val="30"/>
          <w:szCs w:val="30"/>
          <w:u w:val="none"/>
        </w:rPr>
        <w:t>在第18到25节，他给我们鼓励，即每个在主耶稣里的信徒都有一个确定的未来盼望。</w:t>
      </w:r>
    </w:p>
    <w:p w14:paraId="08E4B9C9">
      <w:pPr>
        <w:pStyle w:val="12"/>
        <w:rPr>
          <w:rFonts w:hint="eastAsia"/>
          <w:sz w:val="30"/>
          <w:szCs w:val="30"/>
          <w:u w:val="none"/>
        </w:rPr>
      </w:pPr>
    </w:p>
    <w:p w14:paraId="4764F2F7">
      <w:pPr>
        <w:pStyle w:val="12"/>
        <w:rPr>
          <w:rFonts w:hint="eastAsia"/>
          <w:sz w:val="30"/>
          <w:szCs w:val="30"/>
          <w:u w:val="none"/>
        </w:rPr>
      </w:pPr>
      <w:r>
        <w:rPr>
          <w:rFonts w:hint="eastAsia"/>
          <w:sz w:val="30"/>
          <w:szCs w:val="30"/>
          <w:u w:val="none"/>
        </w:rPr>
        <w:t>There is a glory to come, which we will all participate in.</w:t>
      </w:r>
    </w:p>
    <w:p w14:paraId="1199C057">
      <w:pPr>
        <w:pStyle w:val="12"/>
        <w:rPr>
          <w:rFonts w:hint="eastAsia"/>
          <w:sz w:val="30"/>
          <w:szCs w:val="30"/>
          <w:u w:val="none"/>
        </w:rPr>
      </w:pPr>
      <w:r>
        <w:rPr>
          <w:rFonts w:hint="eastAsia"/>
          <w:sz w:val="30"/>
          <w:szCs w:val="30"/>
          <w:u w:val="none"/>
        </w:rPr>
        <w:t>有一个将要来临的荣耀，我们都将有份于其中。</w:t>
      </w:r>
    </w:p>
    <w:p w14:paraId="567FD26D">
      <w:pPr>
        <w:pStyle w:val="12"/>
        <w:rPr>
          <w:rFonts w:hint="eastAsia"/>
          <w:sz w:val="30"/>
          <w:szCs w:val="30"/>
          <w:u w:val="none"/>
        </w:rPr>
      </w:pPr>
    </w:p>
    <w:p w14:paraId="3276F142">
      <w:pPr>
        <w:pStyle w:val="12"/>
        <w:rPr>
          <w:rFonts w:hint="eastAsia"/>
          <w:sz w:val="30"/>
          <w:szCs w:val="30"/>
          <w:u w:val="none"/>
        </w:rPr>
      </w:pPr>
      <w:r>
        <w:rPr>
          <w:rFonts w:hint="eastAsia"/>
          <w:sz w:val="30"/>
          <w:szCs w:val="30"/>
          <w:u w:val="none"/>
        </w:rPr>
        <w:t>And he gives that to us as a consolation in the face of our suffering.</w:t>
      </w:r>
    </w:p>
    <w:p w14:paraId="0D8CF1C5">
      <w:pPr>
        <w:pStyle w:val="12"/>
        <w:rPr>
          <w:rFonts w:hint="eastAsia"/>
          <w:sz w:val="30"/>
          <w:szCs w:val="30"/>
          <w:u w:val="none"/>
        </w:rPr>
      </w:pPr>
      <w:r>
        <w:rPr>
          <w:rFonts w:hint="eastAsia"/>
          <w:sz w:val="30"/>
          <w:szCs w:val="30"/>
          <w:u w:val="none"/>
        </w:rPr>
        <w:t>他将此作为我们在面对苦难时的安慰。</w:t>
      </w:r>
    </w:p>
    <w:p w14:paraId="35065561">
      <w:pPr>
        <w:pStyle w:val="12"/>
        <w:rPr>
          <w:rFonts w:hint="eastAsia"/>
          <w:sz w:val="30"/>
          <w:szCs w:val="30"/>
          <w:u w:val="none"/>
        </w:rPr>
      </w:pPr>
    </w:p>
    <w:p w14:paraId="7B4E0D7F">
      <w:pPr>
        <w:pStyle w:val="12"/>
        <w:rPr>
          <w:rFonts w:hint="eastAsia"/>
          <w:sz w:val="30"/>
          <w:szCs w:val="30"/>
          <w:u w:val="none"/>
        </w:rPr>
      </w:pPr>
      <w:r>
        <w:rPr>
          <w:rFonts w:hint="eastAsia"/>
          <w:sz w:val="30"/>
          <w:szCs w:val="30"/>
          <w:u w:val="none"/>
        </w:rPr>
        <w:t>In verses 26 and 27, he says secondly, in addition to that future hope, we have right now the Holy Spirit Himself, the third person of the Trinity, who intercedes for us.</w:t>
      </w:r>
    </w:p>
    <w:p w14:paraId="2801F1CF">
      <w:pPr>
        <w:pStyle w:val="12"/>
        <w:rPr>
          <w:rFonts w:hint="eastAsia"/>
          <w:sz w:val="30"/>
          <w:szCs w:val="30"/>
          <w:u w:val="none"/>
        </w:rPr>
      </w:pPr>
      <w:r>
        <w:rPr>
          <w:rFonts w:hint="eastAsia"/>
          <w:sz w:val="30"/>
          <w:szCs w:val="30"/>
          <w:u w:val="none"/>
        </w:rPr>
        <w:t>在第26和27节，他其次说，除了那未来的盼望，我们现在就有圣灵自己，三位一体的第三位，为我们代求。</w:t>
      </w:r>
    </w:p>
    <w:p w14:paraId="32016664">
      <w:pPr>
        <w:pStyle w:val="12"/>
        <w:rPr>
          <w:rFonts w:hint="eastAsia"/>
          <w:sz w:val="30"/>
          <w:szCs w:val="30"/>
          <w:u w:val="none"/>
        </w:rPr>
      </w:pPr>
    </w:p>
    <w:p w14:paraId="739AAF1A">
      <w:pPr>
        <w:pStyle w:val="12"/>
        <w:rPr>
          <w:rFonts w:hint="eastAsia"/>
          <w:sz w:val="30"/>
          <w:szCs w:val="30"/>
          <w:u w:val="none"/>
        </w:rPr>
      </w:pPr>
      <w:r>
        <w:rPr>
          <w:rFonts w:hint="eastAsia"/>
          <w:sz w:val="30"/>
          <w:szCs w:val="30"/>
          <w:u w:val="none"/>
        </w:rPr>
        <w:t>And when we have come to the end of our rope, and we have no words, we have no capacity to express even our needs to God, the Spirit intercedes for us with groanings too deep for words.</w:t>
      </w:r>
    </w:p>
    <w:p w14:paraId="31D92F52">
      <w:pPr>
        <w:pStyle w:val="12"/>
        <w:rPr>
          <w:rFonts w:hint="eastAsia"/>
          <w:sz w:val="30"/>
          <w:szCs w:val="30"/>
          <w:u w:val="none"/>
        </w:rPr>
      </w:pPr>
      <w:r>
        <w:rPr>
          <w:rFonts w:hint="eastAsia"/>
          <w:sz w:val="30"/>
          <w:szCs w:val="30"/>
          <w:u w:val="none"/>
        </w:rPr>
        <w:t>当我们走投无路，没有言语，甚至没有能力向神表达我们的需要时，圣灵用说不出来的叹息为我们代求。</w:t>
      </w:r>
    </w:p>
    <w:p w14:paraId="7796BFB9">
      <w:pPr>
        <w:pStyle w:val="12"/>
        <w:rPr>
          <w:rFonts w:hint="eastAsia"/>
          <w:sz w:val="30"/>
          <w:szCs w:val="30"/>
          <w:u w:val="none"/>
        </w:rPr>
      </w:pPr>
    </w:p>
    <w:p w14:paraId="039373F8">
      <w:pPr>
        <w:pStyle w:val="12"/>
        <w:rPr>
          <w:rFonts w:hint="eastAsia"/>
          <w:sz w:val="30"/>
          <w:szCs w:val="30"/>
          <w:u w:val="none"/>
        </w:rPr>
      </w:pPr>
      <w:r>
        <w:rPr>
          <w:rFonts w:hint="eastAsia"/>
          <w:sz w:val="30"/>
          <w:szCs w:val="30"/>
          <w:u w:val="none"/>
        </w:rPr>
        <w:t>And His prayers are understood and heard by the Father, because the one who searches the heart knows the mind of the Spirit.</w:t>
      </w:r>
    </w:p>
    <w:p w14:paraId="78D8F6FE">
      <w:pPr>
        <w:pStyle w:val="12"/>
        <w:rPr>
          <w:rFonts w:hint="eastAsia"/>
          <w:sz w:val="30"/>
          <w:szCs w:val="30"/>
          <w:u w:val="none"/>
        </w:rPr>
      </w:pPr>
      <w:r>
        <w:rPr>
          <w:rFonts w:hint="eastAsia"/>
          <w:sz w:val="30"/>
          <w:szCs w:val="30"/>
          <w:u w:val="none"/>
        </w:rPr>
        <w:t>祂的祷告被父所理解和垂听，因为那鉴察人心的，晓得圣灵的意思。</w:t>
      </w:r>
    </w:p>
    <w:p w14:paraId="24663CF1">
      <w:pPr>
        <w:pStyle w:val="12"/>
        <w:rPr>
          <w:rFonts w:hint="eastAsia"/>
          <w:sz w:val="30"/>
          <w:szCs w:val="30"/>
          <w:u w:val="none"/>
        </w:rPr>
      </w:pPr>
    </w:p>
    <w:p w14:paraId="7DA264DC">
      <w:pPr>
        <w:pStyle w:val="12"/>
        <w:rPr>
          <w:rFonts w:hint="eastAsia"/>
          <w:sz w:val="30"/>
          <w:szCs w:val="30"/>
          <w:u w:val="none"/>
        </w:rPr>
      </w:pPr>
      <w:r>
        <w:rPr>
          <w:rFonts w:hint="eastAsia"/>
          <w:sz w:val="30"/>
          <w:szCs w:val="30"/>
          <w:u w:val="none"/>
        </w:rPr>
        <w:t>And so with those two encouragements, Paul calls us to go on, to move on, to continue on, even in the midst of trials.</w:t>
      </w:r>
    </w:p>
    <w:p w14:paraId="13AA9903">
      <w:pPr>
        <w:pStyle w:val="12"/>
        <w:rPr>
          <w:rFonts w:hint="eastAsia"/>
          <w:sz w:val="30"/>
          <w:szCs w:val="30"/>
          <w:u w:val="none"/>
        </w:rPr>
      </w:pPr>
      <w:r>
        <w:rPr>
          <w:rFonts w:hint="eastAsia"/>
          <w:sz w:val="30"/>
          <w:szCs w:val="30"/>
          <w:u w:val="none"/>
        </w:rPr>
        <w:t>因此，带着这两个鼓励，保罗呼召我们前进，继续前进，即使在试炼中也要继续。</w:t>
      </w:r>
    </w:p>
    <w:p w14:paraId="2A7F3F6C">
      <w:pPr>
        <w:pStyle w:val="12"/>
        <w:rPr>
          <w:rFonts w:hint="eastAsia"/>
          <w:sz w:val="30"/>
          <w:szCs w:val="30"/>
          <w:u w:val="none"/>
        </w:rPr>
      </w:pPr>
    </w:p>
    <w:p w14:paraId="141A8FD6">
      <w:pPr>
        <w:pStyle w:val="12"/>
        <w:rPr>
          <w:rFonts w:hint="eastAsia"/>
          <w:sz w:val="30"/>
          <w:szCs w:val="30"/>
          <w:u w:val="none"/>
        </w:rPr>
      </w:pPr>
      <w:r>
        <w:rPr>
          <w:rFonts w:hint="eastAsia"/>
          <w:sz w:val="30"/>
          <w:szCs w:val="30"/>
          <w:u w:val="none"/>
        </w:rPr>
        <w:t>He's not finished though.</w:t>
      </w:r>
    </w:p>
    <w:p w14:paraId="5413FCFB">
      <w:pPr>
        <w:pStyle w:val="12"/>
        <w:rPr>
          <w:rFonts w:hint="eastAsia"/>
          <w:sz w:val="30"/>
          <w:szCs w:val="30"/>
          <w:u w:val="none"/>
        </w:rPr>
      </w:pPr>
      <w:r>
        <w:rPr>
          <w:rFonts w:hint="eastAsia"/>
          <w:sz w:val="30"/>
          <w:szCs w:val="30"/>
          <w:u w:val="none"/>
        </w:rPr>
        <w:t>但他还没说完。</w:t>
      </w:r>
    </w:p>
    <w:p w14:paraId="3C56645B">
      <w:pPr>
        <w:pStyle w:val="12"/>
        <w:rPr>
          <w:rFonts w:hint="eastAsia"/>
          <w:sz w:val="30"/>
          <w:szCs w:val="30"/>
          <w:u w:val="none"/>
        </w:rPr>
      </w:pPr>
    </w:p>
    <w:p w14:paraId="60FBA756">
      <w:pPr>
        <w:pStyle w:val="12"/>
        <w:rPr>
          <w:rFonts w:hint="eastAsia"/>
          <w:sz w:val="30"/>
          <w:szCs w:val="30"/>
          <w:u w:val="none"/>
        </w:rPr>
      </w:pPr>
      <w:r>
        <w:rPr>
          <w:rFonts w:hint="eastAsia"/>
          <w:sz w:val="30"/>
          <w:szCs w:val="30"/>
          <w:u w:val="none"/>
        </w:rPr>
        <w:t>The whole of the rest of the chapter is an encouragement.</w:t>
      </w:r>
    </w:p>
    <w:p w14:paraId="31DF9815">
      <w:pPr>
        <w:pStyle w:val="12"/>
        <w:rPr>
          <w:rFonts w:hint="eastAsia"/>
          <w:sz w:val="30"/>
          <w:szCs w:val="30"/>
          <w:u w:val="none"/>
        </w:rPr>
      </w:pPr>
      <w:r>
        <w:rPr>
          <w:rFonts w:hint="eastAsia"/>
          <w:sz w:val="30"/>
          <w:szCs w:val="30"/>
          <w:u w:val="none"/>
        </w:rPr>
        <w:t>本章余下的全部内容都是一个鼓励。</w:t>
      </w:r>
    </w:p>
    <w:p w14:paraId="1CDB0E73">
      <w:pPr>
        <w:pStyle w:val="12"/>
        <w:rPr>
          <w:rFonts w:hint="eastAsia"/>
          <w:sz w:val="30"/>
          <w:szCs w:val="30"/>
          <w:u w:val="none"/>
        </w:rPr>
      </w:pPr>
    </w:p>
    <w:p w14:paraId="528281AA">
      <w:pPr>
        <w:pStyle w:val="12"/>
        <w:rPr>
          <w:rFonts w:hint="eastAsia"/>
          <w:sz w:val="30"/>
          <w:szCs w:val="30"/>
          <w:u w:val="none"/>
        </w:rPr>
      </w:pPr>
      <w:r>
        <w:rPr>
          <w:rFonts w:hint="eastAsia"/>
          <w:sz w:val="30"/>
          <w:szCs w:val="30"/>
          <w:u w:val="none"/>
        </w:rPr>
        <w:t>We come to the third consolation, the third encouragement in this great passage in Romans 8, beginning in verse 28.</w:t>
      </w:r>
    </w:p>
    <w:p w14:paraId="57756B1F">
      <w:pPr>
        <w:pStyle w:val="12"/>
        <w:rPr>
          <w:rFonts w:hint="eastAsia"/>
          <w:sz w:val="30"/>
          <w:szCs w:val="30"/>
          <w:u w:val="none"/>
        </w:rPr>
      </w:pPr>
      <w:r>
        <w:rPr>
          <w:rFonts w:hint="eastAsia"/>
          <w:sz w:val="30"/>
          <w:szCs w:val="30"/>
          <w:u w:val="none"/>
        </w:rPr>
        <w:t>我们来到罗马书第8章这段伟大经文中的第三个安慰，第三个鼓励，从第28节开始。</w:t>
      </w:r>
    </w:p>
    <w:p w14:paraId="63BFDAD0">
      <w:pPr>
        <w:pStyle w:val="12"/>
        <w:rPr>
          <w:rFonts w:hint="eastAsia"/>
          <w:sz w:val="30"/>
          <w:szCs w:val="30"/>
          <w:u w:val="none"/>
        </w:rPr>
      </w:pPr>
    </w:p>
    <w:p w14:paraId="6BC482BF">
      <w:pPr>
        <w:pStyle w:val="12"/>
        <w:rPr>
          <w:rFonts w:hint="eastAsia"/>
          <w:sz w:val="30"/>
          <w:szCs w:val="30"/>
          <w:u w:val="none"/>
        </w:rPr>
      </w:pPr>
      <w:r>
        <w:rPr>
          <w:rFonts w:hint="eastAsia"/>
          <w:sz w:val="30"/>
          <w:szCs w:val="30"/>
          <w:u w:val="none"/>
        </w:rPr>
        <w:t>So let us hear God's holy word.</w:t>
      </w:r>
    </w:p>
    <w:p w14:paraId="193857B4">
      <w:pPr>
        <w:pStyle w:val="12"/>
        <w:rPr>
          <w:rFonts w:hint="eastAsia"/>
          <w:sz w:val="30"/>
          <w:szCs w:val="30"/>
          <w:u w:val="none"/>
        </w:rPr>
      </w:pPr>
      <w:r>
        <w:rPr>
          <w:rFonts w:hint="eastAsia"/>
          <w:sz w:val="30"/>
          <w:szCs w:val="30"/>
          <w:u w:val="none"/>
        </w:rPr>
        <w:t>所以让我们聆听神圣洁的话语。</w:t>
      </w:r>
    </w:p>
    <w:p w14:paraId="4C3FA43A">
      <w:pPr>
        <w:pStyle w:val="12"/>
        <w:rPr>
          <w:rFonts w:hint="eastAsia"/>
          <w:sz w:val="30"/>
          <w:szCs w:val="30"/>
          <w:u w:val="none"/>
        </w:rPr>
      </w:pPr>
    </w:p>
    <w:p w14:paraId="665AFAED">
      <w:pPr>
        <w:pStyle w:val="12"/>
        <w:rPr>
          <w:rFonts w:hint="eastAsia"/>
          <w:sz w:val="30"/>
          <w:szCs w:val="30"/>
          <w:u w:val="none"/>
        </w:rPr>
      </w:pPr>
      <w:r>
        <w:rPr>
          <w:rFonts w:hint="eastAsia"/>
          <w:sz w:val="30"/>
          <w:szCs w:val="30"/>
          <w:u w:val="none"/>
        </w:rPr>
        <w:t>"And we know that God causes all things to work together for good to those who love God, to those who are called according to His purpose.</w:t>
      </w:r>
    </w:p>
    <w:p w14:paraId="1214FECE">
      <w:pPr>
        <w:pStyle w:val="12"/>
        <w:rPr>
          <w:rFonts w:hint="eastAsia"/>
          <w:sz w:val="30"/>
          <w:szCs w:val="30"/>
          <w:u w:val="none"/>
        </w:rPr>
      </w:pPr>
      <w:r>
        <w:rPr>
          <w:rFonts w:hint="eastAsia"/>
          <w:sz w:val="30"/>
          <w:szCs w:val="30"/>
          <w:u w:val="none"/>
        </w:rPr>
        <w:t>“我们晓得神使万事都互相效力，叫爱神的人得益处，就是按祂旨意被召的人。</w:t>
      </w:r>
    </w:p>
    <w:p w14:paraId="4DA4395E">
      <w:pPr>
        <w:pStyle w:val="12"/>
        <w:rPr>
          <w:rFonts w:hint="eastAsia"/>
          <w:sz w:val="30"/>
          <w:szCs w:val="30"/>
          <w:u w:val="none"/>
        </w:rPr>
      </w:pPr>
    </w:p>
    <w:p w14:paraId="6C9E8ACA">
      <w:pPr>
        <w:pStyle w:val="12"/>
        <w:rPr>
          <w:rFonts w:hint="eastAsia"/>
          <w:sz w:val="30"/>
          <w:szCs w:val="30"/>
          <w:u w:val="none"/>
        </w:rPr>
      </w:pPr>
      <w:r>
        <w:rPr>
          <w:rFonts w:hint="eastAsia"/>
          <w:sz w:val="30"/>
          <w:szCs w:val="30"/>
          <w:u w:val="none"/>
        </w:rPr>
        <w:t>For whom He foreknew, He also predestined to become conformed to the image of His Son, that He might be the first-born among many brethren; and whom He predestined, these He also called, and whom He called, these He also justified; and whom He justified, these He also glorified."</w:t>
      </w:r>
    </w:p>
    <w:p w14:paraId="16CC00E9">
      <w:pPr>
        <w:pStyle w:val="12"/>
        <w:rPr>
          <w:rFonts w:hint="eastAsia"/>
          <w:sz w:val="30"/>
          <w:szCs w:val="30"/>
          <w:u w:val="none"/>
        </w:rPr>
      </w:pPr>
      <w:r>
        <w:rPr>
          <w:rFonts w:hint="eastAsia"/>
          <w:sz w:val="30"/>
          <w:szCs w:val="30"/>
          <w:u w:val="none"/>
        </w:rPr>
        <w:t>因为祂预先所知道的人，就预先定下效法祂儿子的模样，使祂儿子在许多弟兄中作长子；预先所定下的人又召他们来；所召来的人又称他们为义；所称为义的人又叫他们得荣耀。”</w:t>
      </w:r>
    </w:p>
    <w:p w14:paraId="3F41D665">
      <w:pPr>
        <w:pStyle w:val="12"/>
        <w:rPr>
          <w:rFonts w:hint="eastAsia"/>
          <w:sz w:val="30"/>
          <w:szCs w:val="30"/>
          <w:u w:val="none"/>
        </w:rPr>
      </w:pPr>
    </w:p>
    <w:p w14:paraId="77023FFE">
      <w:pPr>
        <w:pStyle w:val="12"/>
        <w:rPr>
          <w:rFonts w:hint="eastAsia"/>
          <w:sz w:val="30"/>
          <w:szCs w:val="30"/>
          <w:u w:val="none"/>
        </w:rPr>
      </w:pPr>
      <w:r>
        <w:rPr>
          <w:rFonts w:hint="eastAsia"/>
          <w:sz w:val="30"/>
          <w:szCs w:val="30"/>
          <w:u w:val="none"/>
        </w:rPr>
        <w:t>Amen, and thus ends this reading of God's holy, inspired and inerrant Word.</w:t>
      </w:r>
    </w:p>
    <w:p w14:paraId="62B4D00D">
      <w:pPr>
        <w:pStyle w:val="12"/>
        <w:rPr>
          <w:rFonts w:hint="eastAsia"/>
          <w:sz w:val="30"/>
          <w:szCs w:val="30"/>
          <w:u w:val="none"/>
        </w:rPr>
      </w:pPr>
      <w:r>
        <w:rPr>
          <w:rFonts w:hint="eastAsia"/>
          <w:sz w:val="30"/>
          <w:szCs w:val="30"/>
          <w:u w:val="none"/>
        </w:rPr>
        <w:t>阿们，神圣洁、受默示且无误的话语宣读完毕。</w:t>
      </w:r>
    </w:p>
    <w:p w14:paraId="7BDF3DED">
      <w:pPr>
        <w:pStyle w:val="12"/>
        <w:rPr>
          <w:rFonts w:hint="eastAsia"/>
          <w:sz w:val="30"/>
          <w:szCs w:val="30"/>
          <w:u w:val="none"/>
        </w:rPr>
      </w:pPr>
    </w:p>
    <w:p w14:paraId="23360284">
      <w:pPr>
        <w:pStyle w:val="12"/>
        <w:rPr>
          <w:rFonts w:hint="eastAsia"/>
          <w:sz w:val="30"/>
          <w:szCs w:val="30"/>
          <w:u w:val="none"/>
        </w:rPr>
      </w:pPr>
      <w:r>
        <w:rPr>
          <w:rFonts w:hint="eastAsia"/>
          <w:sz w:val="30"/>
          <w:szCs w:val="30"/>
          <w:u w:val="none"/>
        </w:rPr>
        <w:t>May He write its eternal truth upon your hearts.</w:t>
      </w:r>
    </w:p>
    <w:p w14:paraId="0DEFAB20">
      <w:pPr>
        <w:pStyle w:val="12"/>
        <w:rPr>
          <w:rFonts w:hint="eastAsia"/>
          <w:sz w:val="30"/>
          <w:szCs w:val="30"/>
          <w:u w:val="none"/>
        </w:rPr>
      </w:pPr>
      <w:r>
        <w:rPr>
          <w:rFonts w:hint="eastAsia"/>
          <w:sz w:val="30"/>
          <w:szCs w:val="30"/>
          <w:u w:val="none"/>
        </w:rPr>
        <w:t>愿祂将其永恒的真理写在你们的心上。</w:t>
      </w:r>
    </w:p>
    <w:p w14:paraId="42C9F8B8">
      <w:pPr>
        <w:pStyle w:val="12"/>
        <w:rPr>
          <w:rFonts w:hint="eastAsia"/>
          <w:sz w:val="30"/>
          <w:szCs w:val="30"/>
          <w:u w:val="none"/>
        </w:rPr>
      </w:pPr>
    </w:p>
    <w:p w14:paraId="74C63249">
      <w:pPr>
        <w:pStyle w:val="12"/>
        <w:rPr>
          <w:rFonts w:hint="eastAsia"/>
          <w:sz w:val="30"/>
          <w:szCs w:val="30"/>
          <w:u w:val="none"/>
        </w:rPr>
      </w:pPr>
      <w:r>
        <w:rPr>
          <w:rFonts w:hint="eastAsia"/>
          <w:sz w:val="30"/>
          <w:szCs w:val="30"/>
          <w:u w:val="none"/>
        </w:rPr>
        <w:t>Let us pray.</w:t>
      </w:r>
    </w:p>
    <w:p w14:paraId="34FE018C">
      <w:pPr>
        <w:pStyle w:val="12"/>
        <w:rPr>
          <w:rFonts w:hint="eastAsia"/>
          <w:sz w:val="30"/>
          <w:szCs w:val="30"/>
          <w:u w:val="none"/>
        </w:rPr>
      </w:pPr>
      <w:r>
        <w:rPr>
          <w:rFonts w:hint="eastAsia"/>
          <w:sz w:val="30"/>
          <w:szCs w:val="30"/>
          <w:u w:val="none"/>
        </w:rPr>
        <w:t>我们祷告。</w:t>
      </w:r>
    </w:p>
    <w:p w14:paraId="6998A3D2">
      <w:pPr>
        <w:pStyle w:val="12"/>
        <w:rPr>
          <w:rFonts w:hint="eastAsia"/>
          <w:sz w:val="30"/>
          <w:szCs w:val="30"/>
          <w:u w:val="none"/>
        </w:rPr>
      </w:pPr>
    </w:p>
    <w:p w14:paraId="29F42327">
      <w:pPr>
        <w:pStyle w:val="12"/>
        <w:rPr>
          <w:rFonts w:hint="eastAsia"/>
          <w:sz w:val="30"/>
          <w:szCs w:val="30"/>
          <w:u w:val="none"/>
        </w:rPr>
      </w:pPr>
      <w:r>
        <w:rPr>
          <w:rFonts w:hint="eastAsia"/>
          <w:sz w:val="30"/>
          <w:szCs w:val="30"/>
          <w:u w:val="none"/>
        </w:rPr>
        <w:t>Our Lord and our God, there can be few of us who have gone with You for any time at all, who have not turned to this word, this passage in time of need.</w:t>
      </w:r>
    </w:p>
    <w:p w14:paraId="08963428">
      <w:pPr>
        <w:pStyle w:val="12"/>
        <w:rPr>
          <w:rFonts w:hint="eastAsia"/>
          <w:sz w:val="30"/>
          <w:szCs w:val="30"/>
          <w:u w:val="none"/>
        </w:rPr>
      </w:pPr>
      <w:r>
        <w:rPr>
          <w:rFonts w:hint="eastAsia"/>
          <w:sz w:val="30"/>
          <w:szCs w:val="30"/>
          <w:u w:val="none"/>
        </w:rPr>
        <w:t>我们的主，我们的神，我们中与祢同行过一段时间的人，很少有在需要时没有转向这段话语，这段经文的。</w:t>
      </w:r>
    </w:p>
    <w:p w14:paraId="317C369B">
      <w:pPr>
        <w:pStyle w:val="12"/>
        <w:rPr>
          <w:rFonts w:hint="eastAsia"/>
          <w:sz w:val="30"/>
          <w:szCs w:val="30"/>
          <w:u w:val="none"/>
        </w:rPr>
      </w:pPr>
    </w:p>
    <w:p w14:paraId="441FA441">
      <w:pPr>
        <w:pStyle w:val="12"/>
        <w:rPr>
          <w:rFonts w:hint="eastAsia"/>
          <w:sz w:val="30"/>
          <w:szCs w:val="30"/>
          <w:u w:val="none"/>
        </w:rPr>
      </w:pPr>
      <w:r>
        <w:rPr>
          <w:rFonts w:hint="eastAsia"/>
          <w:sz w:val="30"/>
          <w:szCs w:val="30"/>
          <w:u w:val="none"/>
        </w:rPr>
        <w:t>And so it is familiar to us, perhaps it is so familiar that we have lost something of its force, of its power.</w:t>
      </w:r>
    </w:p>
    <w:p w14:paraId="473E98DC">
      <w:pPr>
        <w:pStyle w:val="12"/>
        <w:rPr>
          <w:rFonts w:hint="eastAsia"/>
          <w:sz w:val="30"/>
          <w:szCs w:val="30"/>
          <w:u w:val="none"/>
        </w:rPr>
      </w:pPr>
      <w:r>
        <w:rPr>
          <w:rFonts w:hint="eastAsia"/>
          <w:sz w:val="30"/>
          <w:szCs w:val="30"/>
          <w:u w:val="none"/>
        </w:rPr>
        <w:t>所以它对我们很熟悉，也许太熟悉了，以至于我们已经失去了它的一些力量，它的能力。</w:t>
      </w:r>
    </w:p>
    <w:p w14:paraId="760B69A9">
      <w:pPr>
        <w:pStyle w:val="12"/>
        <w:rPr>
          <w:rFonts w:hint="eastAsia"/>
          <w:sz w:val="30"/>
          <w:szCs w:val="30"/>
          <w:u w:val="none"/>
        </w:rPr>
      </w:pPr>
    </w:p>
    <w:p w14:paraId="35308E64">
      <w:pPr>
        <w:pStyle w:val="12"/>
        <w:rPr>
          <w:rFonts w:hint="eastAsia"/>
          <w:sz w:val="30"/>
          <w:szCs w:val="30"/>
          <w:u w:val="none"/>
        </w:rPr>
      </w:pPr>
      <w:r>
        <w:rPr>
          <w:rFonts w:hint="eastAsia"/>
          <w:sz w:val="30"/>
          <w:szCs w:val="30"/>
          <w:u w:val="none"/>
        </w:rPr>
        <w:t>On the other hand, there may be some who have been so much under the weight of burden, that they have had a hard time believing the truth of this word.</w:t>
      </w:r>
    </w:p>
    <w:p w14:paraId="7BC56558">
      <w:pPr>
        <w:pStyle w:val="12"/>
        <w:rPr>
          <w:rFonts w:hint="eastAsia"/>
          <w:sz w:val="30"/>
          <w:szCs w:val="30"/>
          <w:u w:val="none"/>
        </w:rPr>
      </w:pPr>
      <w:r>
        <w:rPr>
          <w:rFonts w:hint="eastAsia"/>
          <w:sz w:val="30"/>
          <w:szCs w:val="30"/>
          <w:u w:val="none"/>
        </w:rPr>
        <w:t>另一方面，可能有些人一直承受着如此沉重的负担，以至于他们很难相信这话语的真理。</w:t>
      </w:r>
    </w:p>
    <w:p w14:paraId="2CAEC1AF">
      <w:pPr>
        <w:pStyle w:val="12"/>
        <w:rPr>
          <w:rFonts w:hint="eastAsia"/>
          <w:sz w:val="30"/>
          <w:szCs w:val="30"/>
          <w:u w:val="none"/>
        </w:rPr>
      </w:pPr>
    </w:p>
    <w:p w14:paraId="03EC3A9A">
      <w:pPr>
        <w:pStyle w:val="12"/>
        <w:rPr>
          <w:rFonts w:hint="eastAsia"/>
          <w:sz w:val="30"/>
          <w:szCs w:val="30"/>
          <w:u w:val="none"/>
        </w:rPr>
      </w:pPr>
      <w:r>
        <w:rPr>
          <w:rFonts w:hint="eastAsia"/>
          <w:sz w:val="30"/>
          <w:szCs w:val="30"/>
          <w:u w:val="none"/>
        </w:rPr>
        <w:t>It just doesn't seem possible or real.</w:t>
      </w:r>
    </w:p>
    <w:p w14:paraId="5ADD7220">
      <w:pPr>
        <w:pStyle w:val="12"/>
        <w:rPr>
          <w:rFonts w:hint="eastAsia"/>
          <w:sz w:val="30"/>
          <w:szCs w:val="30"/>
          <w:u w:val="none"/>
        </w:rPr>
      </w:pPr>
      <w:r>
        <w:rPr>
          <w:rFonts w:hint="eastAsia"/>
          <w:sz w:val="30"/>
          <w:szCs w:val="30"/>
          <w:u w:val="none"/>
        </w:rPr>
        <w:t>它似乎不可能或不真实。</w:t>
      </w:r>
    </w:p>
    <w:p w14:paraId="3AA6D9DC">
      <w:pPr>
        <w:pStyle w:val="12"/>
        <w:rPr>
          <w:rFonts w:hint="eastAsia"/>
          <w:sz w:val="30"/>
          <w:szCs w:val="30"/>
          <w:u w:val="none"/>
        </w:rPr>
      </w:pPr>
    </w:p>
    <w:p w14:paraId="24765553">
      <w:pPr>
        <w:pStyle w:val="12"/>
        <w:rPr>
          <w:rFonts w:hint="eastAsia"/>
          <w:sz w:val="30"/>
          <w:szCs w:val="30"/>
          <w:u w:val="none"/>
        </w:rPr>
      </w:pPr>
      <w:r>
        <w:rPr>
          <w:rFonts w:hint="eastAsia"/>
          <w:sz w:val="30"/>
          <w:szCs w:val="30"/>
          <w:u w:val="none"/>
        </w:rPr>
        <w:t>Whatever the case, we ask that by the Spirit, you would bring the truth of this word home today, that we would believe it and trust You and rejoice.</w:t>
      </w:r>
    </w:p>
    <w:p w14:paraId="0D8933D4">
      <w:pPr>
        <w:pStyle w:val="12"/>
        <w:rPr>
          <w:rFonts w:hint="eastAsia"/>
          <w:sz w:val="30"/>
          <w:szCs w:val="30"/>
          <w:u w:val="none"/>
        </w:rPr>
      </w:pPr>
      <w:r>
        <w:rPr>
          <w:rFonts w:hint="eastAsia"/>
          <w:sz w:val="30"/>
          <w:szCs w:val="30"/>
          <w:u w:val="none"/>
        </w:rPr>
        <w:t>无论如何，我们祈求藉着圣灵，你今天能将这话语的真理带入我们心中，使我们相信它，信靠你，并且喜乐。</w:t>
      </w:r>
    </w:p>
    <w:p w14:paraId="01D5AE1A">
      <w:pPr>
        <w:pStyle w:val="12"/>
        <w:rPr>
          <w:rFonts w:hint="eastAsia"/>
          <w:sz w:val="30"/>
          <w:szCs w:val="30"/>
          <w:u w:val="none"/>
        </w:rPr>
      </w:pPr>
    </w:p>
    <w:p w14:paraId="53D0D9F1">
      <w:pPr>
        <w:pStyle w:val="12"/>
        <w:rPr>
          <w:rFonts w:hint="eastAsia"/>
          <w:sz w:val="30"/>
          <w:szCs w:val="30"/>
          <w:u w:val="none"/>
        </w:rPr>
      </w:pPr>
      <w:r>
        <w:rPr>
          <w:rFonts w:hint="eastAsia"/>
          <w:sz w:val="30"/>
          <w:szCs w:val="30"/>
          <w:u w:val="none"/>
        </w:rPr>
        <w:t>This we ask in Jesus' Name, Amen.</w:t>
      </w:r>
    </w:p>
    <w:p w14:paraId="02D1714E">
      <w:pPr>
        <w:pStyle w:val="12"/>
        <w:rPr>
          <w:rFonts w:hint="eastAsia"/>
          <w:sz w:val="30"/>
          <w:szCs w:val="30"/>
          <w:u w:val="none"/>
        </w:rPr>
      </w:pPr>
      <w:r>
        <w:rPr>
          <w:rFonts w:hint="eastAsia"/>
          <w:sz w:val="30"/>
          <w:szCs w:val="30"/>
          <w:u w:val="none"/>
        </w:rPr>
        <w:t>我们奉耶稣的名祈求，阿们。</w:t>
      </w:r>
    </w:p>
    <w:p w14:paraId="33942573">
      <w:pPr>
        <w:pStyle w:val="12"/>
        <w:rPr>
          <w:rFonts w:hint="eastAsia"/>
          <w:sz w:val="30"/>
          <w:szCs w:val="30"/>
          <w:u w:val="none"/>
        </w:rPr>
      </w:pPr>
    </w:p>
    <w:p w14:paraId="2F6C51E3">
      <w:pPr>
        <w:pStyle w:val="12"/>
        <w:rPr>
          <w:rFonts w:hint="eastAsia"/>
          <w:sz w:val="30"/>
          <w:szCs w:val="30"/>
          <w:u w:val="none"/>
        </w:rPr>
      </w:pPr>
      <w:r>
        <w:rPr>
          <w:rFonts w:hint="eastAsia"/>
          <w:sz w:val="30"/>
          <w:szCs w:val="30"/>
          <w:u w:val="none"/>
        </w:rPr>
        <w:t>How do you trust in the Lord with all your heart and lean not on your own understanding?</w:t>
      </w:r>
    </w:p>
    <w:p w14:paraId="3BD87DFE">
      <w:pPr>
        <w:pStyle w:val="12"/>
        <w:rPr>
          <w:rFonts w:hint="eastAsia"/>
          <w:sz w:val="30"/>
          <w:szCs w:val="30"/>
          <w:u w:val="none"/>
        </w:rPr>
      </w:pPr>
      <w:r>
        <w:rPr>
          <w:rFonts w:hint="eastAsia"/>
          <w:sz w:val="30"/>
          <w:szCs w:val="30"/>
          <w:u w:val="none"/>
        </w:rPr>
        <w:t>你如何全心信靠主，不倚靠自己的聪明？</w:t>
      </w:r>
    </w:p>
    <w:p w14:paraId="2C7F3A07">
      <w:pPr>
        <w:pStyle w:val="12"/>
        <w:rPr>
          <w:rFonts w:hint="eastAsia"/>
          <w:sz w:val="30"/>
          <w:szCs w:val="30"/>
          <w:u w:val="none"/>
        </w:rPr>
      </w:pPr>
    </w:p>
    <w:p w14:paraId="7261DBBC">
      <w:pPr>
        <w:pStyle w:val="12"/>
        <w:rPr>
          <w:rFonts w:hint="eastAsia"/>
          <w:sz w:val="30"/>
          <w:szCs w:val="30"/>
          <w:u w:val="none"/>
        </w:rPr>
      </w:pPr>
      <w:r>
        <w:rPr>
          <w:rFonts w:hint="eastAsia"/>
          <w:sz w:val="30"/>
          <w:szCs w:val="30"/>
          <w:u w:val="none"/>
        </w:rPr>
        <w:t>How do you do that?</w:t>
      </w:r>
    </w:p>
    <w:p w14:paraId="54519C83">
      <w:pPr>
        <w:pStyle w:val="12"/>
        <w:rPr>
          <w:rFonts w:hint="eastAsia"/>
          <w:sz w:val="30"/>
          <w:szCs w:val="30"/>
          <w:u w:val="none"/>
        </w:rPr>
      </w:pPr>
      <w:r>
        <w:rPr>
          <w:rFonts w:hint="eastAsia"/>
          <w:sz w:val="30"/>
          <w:szCs w:val="30"/>
          <w:u w:val="none"/>
        </w:rPr>
        <w:t>你如何做到？</w:t>
      </w:r>
    </w:p>
    <w:p w14:paraId="33A39029">
      <w:pPr>
        <w:pStyle w:val="12"/>
        <w:rPr>
          <w:rFonts w:hint="eastAsia"/>
          <w:sz w:val="30"/>
          <w:szCs w:val="30"/>
          <w:u w:val="none"/>
        </w:rPr>
      </w:pPr>
    </w:p>
    <w:p w14:paraId="7C363C48">
      <w:pPr>
        <w:pStyle w:val="12"/>
        <w:rPr>
          <w:rFonts w:hint="eastAsia"/>
          <w:sz w:val="30"/>
          <w:szCs w:val="30"/>
          <w:u w:val="none"/>
        </w:rPr>
      </w:pPr>
      <w:r>
        <w:rPr>
          <w:rFonts w:hint="eastAsia"/>
          <w:sz w:val="30"/>
          <w:szCs w:val="30"/>
          <w:u w:val="none"/>
        </w:rPr>
        <w:t>How do you do that when you don't understand what you are going through?</w:t>
      </w:r>
    </w:p>
    <w:p w14:paraId="09F8B0F2">
      <w:pPr>
        <w:pStyle w:val="12"/>
        <w:rPr>
          <w:rFonts w:hint="eastAsia"/>
          <w:sz w:val="30"/>
          <w:szCs w:val="30"/>
          <w:u w:val="none"/>
        </w:rPr>
      </w:pPr>
      <w:r>
        <w:rPr>
          <w:rFonts w:hint="eastAsia"/>
          <w:sz w:val="30"/>
          <w:szCs w:val="30"/>
          <w:u w:val="none"/>
        </w:rPr>
        <w:t>当你不明白自己正在经历什么时，你如何做到？</w:t>
      </w:r>
    </w:p>
    <w:p w14:paraId="5F68DB41">
      <w:pPr>
        <w:pStyle w:val="12"/>
        <w:rPr>
          <w:rFonts w:hint="eastAsia"/>
          <w:sz w:val="30"/>
          <w:szCs w:val="30"/>
          <w:u w:val="none"/>
        </w:rPr>
      </w:pPr>
    </w:p>
    <w:p w14:paraId="60A99191">
      <w:pPr>
        <w:pStyle w:val="12"/>
        <w:rPr>
          <w:rFonts w:hint="eastAsia"/>
          <w:sz w:val="30"/>
          <w:szCs w:val="30"/>
          <w:u w:val="none"/>
        </w:rPr>
      </w:pPr>
      <w:r>
        <w:rPr>
          <w:rFonts w:hint="eastAsia"/>
          <w:sz w:val="30"/>
          <w:szCs w:val="30"/>
          <w:u w:val="none"/>
        </w:rPr>
        <w:t>When it makes no sense?</w:t>
      </w:r>
    </w:p>
    <w:p w14:paraId="08F9E824">
      <w:pPr>
        <w:pStyle w:val="12"/>
        <w:rPr>
          <w:rFonts w:hint="eastAsia"/>
          <w:sz w:val="30"/>
          <w:szCs w:val="30"/>
          <w:u w:val="none"/>
        </w:rPr>
      </w:pPr>
      <w:r>
        <w:rPr>
          <w:rFonts w:hint="eastAsia"/>
          <w:sz w:val="30"/>
          <w:szCs w:val="30"/>
          <w:u w:val="none"/>
        </w:rPr>
        <w:t>当它毫无意义时？</w:t>
      </w:r>
    </w:p>
    <w:p w14:paraId="330E9152">
      <w:pPr>
        <w:pStyle w:val="12"/>
        <w:rPr>
          <w:rFonts w:hint="eastAsia"/>
          <w:sz w:val="30"/>
          <w:szCs w:val="30"/>
          <w:u w:val="none"/>
        </w:rPr>
      </w:pPr>
    </w:p>
    <w:p w14:paraId="48FA9486">
      <w:pPr>
        <w:pStyle w:val="12"/>
        <w:rPr>
          <w:rFonts w:hint="eastAsia"/>
          <w:sz w:val="30"/>
          <w:szCs w:val="30"/>
          <w:u w:val="none"/>
        </w:rPr>
      </w:pPr>
      <w:r>
        <w:rPr>
          <w:rFonts w:hint="eastAsia"/>
          <w:sz w:val="30"/>
          <w:szCs w:val="30"/>
          <w:u w:val="none"/>
        </w:rPr>
        <w:t>When the experience that you are undergoing is so heavy and so dark that you can't make the end of it from the beginning.</w:t>
      </w:r>
    </w:p>
    <w:p w14:paraId="09D2C5DC">
      <w:pPr>
        <w:pStyle w:val="12"/>
        <w:rPr>
          <w:rFonts w:hint="eastAsia"/>
          <w:sz w:val="30"/>
          <w:szCs w:val="30"/>
          <w:u w:val="none"/>
        </w:rPr>
      </w:pPr>
      <w:r>
        <w:rPr>
          <w:rFonts w:hint="eastAsia"/>
          <w:sz w:val="30"/>
          <w:szCs w:val="30"/>
          <w:u w:val="none"/>
        </w:rPr>
        <w:t>当你正在经历的体验是如此沉重和黑暗，以至于你无法从头看到尾。</w:t>
      </w:r>
    </w:p>
    <w:p w14:paraId="38C76B96">
      <w:pPr>
        <w:pStyle w:val="12"/>
        <w:rPr>
          <w:rFonts w:hint="eastAsia"/>
          <w:sz w:val="30"/>
          <w:szCs w:val="30"/>
          <w:u w:val="none"/>
        </w:rPr>
      </w:pPr>
    </w:p>
    <w:p w14:paraId="6A193CCC">
      <w:pPr>
        <w:pStyle w:val="12"/>
        <w:rPr>
          <w:rFonts w:hint="eastAsia"/>
          <w:sz w:val="30"/>
          <w:szCs w:val="30"/>
          <w:u w:val="none"/>
        </w:rPr>
      </w:pPr>
      <w:r>
        <w:rPr>
          <w:rFonts w:hint="eastAsia"/>
          <w:sz w:val="30"/>
          <w:szCs w:val="30"/>
          <w:u w:val="none"/>
        </w:rPr>
        <w:t>You don't know up from down yourself, you can't breathe it's so heavy on you.</w:t>
      </w:r>
    </w:p>
    <w:p w14:paraId="619856DF">
      <w:pPr>
        <w:pStyle w:val="12"/>
        <w:rPr>
          <w:rFonts w:hint="eastAsia"/>
          <w:sz w:val="30"/>
          <w:szCs w:val="30"/>
          <w:u w:val="none"/>
        </w:rPr>
      </w:pPr>
      <w:r>
        <w:rPr>
          <w:rFonts w:hint="eastAsia"/>
          <w:sz w:val="30"/>
          <w:szCs w:val="30"/>
          <w:u w:val="none"/>
        </w:rPr>
        <w:t>你自己分不清上下，它如此沉重地压在你身上，使你无法呼吸。</w:t>
      </w:r>
    </w:p>
    <w:p w14:paraId="1C4E78D7">
      <w:pPr>
        <w:pStyle w:val="12"/>
        <w:rPr>
          <w:rFonts w:hint="eastAsia"/>
          <w:sz w:val="30"/>
          <w:szCs w:val="30"/>
          <w:u w:val="none"/>
        </w:rPr>
      </w:pPr>
    </w:p>
    <w:p w14:paraId="2689BFC0">
      <w:pPr>
        <w:pStyle w:val="12"/>
        <w:rPr>
          <w:rFonts w:hint="eastAsia"/>
          <w:sz w:val="30"/>
          <w:szCs w:val="30"/>
          <w:u w:val="none"/>
        </w:rPr>
      </w:pPr>
      <w:r>
        <w:rPr>
          <w:rFonts w:hint="eastAsia"/>
          <w:sz w:val="30"/>
          <w:szCs w:val="30"/>
          <w:u w:val="none"/>
        </w:rPr>
        <w:t>How do you trust when you're absolutely non-plus by the meaning of your circumstances?</w:t>
      </w:r>
    </w:p>
    <w:p w14:paraId="208C7027">
      <w:pPr>
        <w:pStyle w:val="12"/>
        <w:rPr>
          <w:rFonts w:hint="eastAsia"/>
          <w:sz w:val="30"/>
          <w:szCs w:val="30"/>
          <w:u w:val="none"/>
        </w:rPr>
      </w:pPr>
      <w:r>
        <w:rPr>
          <w:rFonts w:hint="eastAsia"/>
          <w:sz w:val="30"/>
          <w:szCs w:val="30"/>
          <w:u w:val="none"/>
        </w:rPr>
        <w:t>当你对你的处境的意义感到完全困惑时，你如何信靠？</w:t>
      </w:r>
    </w:p>
    <w:p w14:paraId="657D1F68">
      <w:pPr>
        <w:pStyle w:val="12"/>
        <w:rPr>
          <w:rFonts w:hint="eastAsia"/>
          <w:sz w:val="30"/>
          <w:szCs w:val="30"/>
          <w:u w:val="none"/>
        </w:rPr>
      </w:pPr>
    </w:p>
    <w:p w14:paraId="39A2EEE8">
      <w:pPr>
        <w:pStyle w:val="12"/>
        <w:rPr>
          <w:rFonts w:hint="eastAsia"/>
          <w:sz w:val="30"/>
          <w:szCs w:val="30"/>
          <w:u w:val="none"/>
        </w:rPr>
      </w:pPr>
      <w:r>
        <w:rPr>
          <w:rFonts w:hint="eastAsia"/>
          <w:sz w:val="30"/>
          <w:szCs w:val="30"/>
          <w:u w:val="none"/>
        </w:rPr>
        <w:t>It doesn't make sense; you can't see how it's going to work out in the end.</w:t>
      </w:r>
    </w:p>
    <w:p w14:paraId="52D3370E">
      <w:pPr>
        <w:pStyle w:val="12"/>
        <w:rPr>
          <w:rFonts w:hint="eastAsia"/>
          <w:sz w:val="30"/>
          <w:szCs w:val="30"/>
          <w:u w:val="none"/>
        </w:rPr>
      </w:pPr>
      <w:r>
        <w:rPr>
          <w:rFonts w:hint="eastAsia"/>
          <w:sz w:val="30"/>
          <w:szCs w:val="30"/>
          <w:u w:val="none"/>
        </w:rPr>
        <w:t>这不合情理；你看不出最终会如何解决。</w:t>
      </w:r>
    </w:p>
    <w:p w14:paraId="433FCEA1">
      <w:pPr>
        <w:pStyle w:val="12"/>
        <w:rPr>
          <w:rFonts w:hint="eastAsia"/>
          <w:sz w:val="30"/>
          <w:szCs w:val="30"/>
          <w:u w:val="none"/>
        </w:rPr>
      </w:pPr>
    </w:p>
    <w:p w14:paraId="5367A49A">
      <w:pPr>
        <w:pStyle w:val="12"/>
        <w:rPr>
          <w:rFonts w:hint="eastAsia"/>
          <w:sz w:val="30"/>
          <w:szCs w:val="30"/>
          <w:u w:val="none"/>
        </w:rPr>
      </w:pPr>
      <w:r>
        <w:rPr>
          <w:rFonts w:hint="eastAsia"/>
          <w:sz w:val="30"/>
          <w:szCs w:val="30"/>
          <w:u w:val="none"/>
        </w:rPr>
        <w:t>You don't even how it's going to serve the interests of your own sanctification.</w:t>
      </w:r>
    </w:p>
    <w:p w14:paraId="0B1CFC92">
      <w:pPr>
        <w:pStyle w:val="12"/>
        <w:rPr>
          <w:rFonts w:hint="eastAsia"/>
          <w:sz w:val="30"/>
          <w:szCs w:val="30"/>
          <w:u w:val="none"/>
        </w:rPr>
      </w:pPr>
      <w:r>
        <w:rPr>
          <w:rFonts w:hint="eastAsia"/>
          <w:sz w:val="30"/>
          <w:szCs w:val="30"/>
          <w:u w:val="none"/>
        </w:rPr>
        <w:t>你甚至不知道它将如何服务于你自己成圣的利益。</w:t>
      </w:r>
    </w:p>
    <w:p w14:paraId="05B28307">
      <w:pPr>
        <w:pStyle w:val="12"/>
        <w:rPr>
          <w:rFonts w:hint="eastAsia"/>
          <w:sz w:val="30"/>
          <w:szCs w:val="30"/>
          <w:u w:val="none"/>
        </w:rPr>
      </w:pPr>
    </w:p>
    <w:p w14:paraId="35E9C15E">
      <w:pPr>
        <w:pStyle w:val="12"/>
        <w:rPr>
          <w:rFonts w:hint="eastAsia"/>
          <w:sz w:val="30"/>
          <w:szCs w:val="30"/>
          <w:u w:val="none"/>
        </w:rPr>
      </w:pPr>
      <w:r>
        <w:rPr>
          <w:rFonts w:hint="eastAsia"/>
          <w:sz w:val="30"/>
          <w:szCs w:val="30"/>
          <w:u w:val="none"/>
        </w:rPr>
        <w:t>How do you go on in that circumstance?</w:t>
      </w:r>
    </w:p>
    <w:p w14:paraId="0FC19D6C">
      <w:pPr>
        <w:pStyle w:val="12"/>
        <w:rPr>
          <w:rFonts w:hint="eastAsia"/>
          <w:sz w:val="30"/>
          <w:szCs w:val="30"/>
          <w:u w:val="none"/>
        </w:rPr>
      </w:pPr>
      <w:r>
        <w:rPr>
          <w:rFonts w:hint="eastAsia"/>
          <w:sz w:val="30"/>
          <w:szCs w:val="30"/>
          <w:u w:val="none"/>
        </w:rPr>
        <w:t>在这种情况下你如何继续？</w:t>
      </w:r>
    </w:p>
    <w:p w14:paraId="2EBC3609">
      <w:pPr>
        <w:pStyle w:val="12"/>
        <w:rPr>
          <w:rFonts w:hint="eastAsia"/>
          <w:sz w:val="30"/>
          <w:szCs w:val="30"/>
          <w:u w:val="none"/>
        </w:rPr>
      </w:pPr>
    </w:p>
    <w:p w14:paraId="5BE473D1">
      <w:pPr>
        <w:pStyle w:val="12"/>
        <w:rPr>
          <w:rFonts w:hint="eastAsia"/>
          <w:sz w:val="30"/>
          <w:szCs w:val="30"/>
          <w:u w:val="none"/>
        </w:rPr>
      </w:pPr>
      <w:r>
        <w:rPr>
          <w:rFonts w:hint="eastAsia"/>
          <w:sz w:val="30"/>
          <w:szCs w:val="30"/>
          <w:u w:val="none"/>
        </w:rPr>
        <w:t>What do you do when the phone rings, and you pick it up, and there are the words, "It's cancer."</w:t>
      </w:r>
    </w:p>
    <w:p w14:paraId="0D8CE824">
      <w:pPr>
        <w:pStyle w:val="12"/>
        <w:rPr>
          <w:rFonts w:hint="eastAsia"/>
          <w:sz w:val="30"/>
          <w:szCs w:val="30"/>
          <w:u w:val="none"/>
        </w:rPr>
      </w:pPr>
      <w:r>
        <w:rPr>
          <w:rFonts w:hint="eastAsia"/>
          <w:sz w:val="30"/>
          <w:szCs w:val="30"/>
          <w:u w:val="none"/>
        </w:rPr>
        <w:t>当电话响起，你接起来，听到的是“是癌症。”时，你该怎么办？</w:t>
      </w:r>
    </w:p>
    <w:p w14:paraId="72382402">
      <w:pPr>
        <w:pStyle w:val="12"/>
        <w:rPr>
          <w:rFonts w:hint="eastAsia"/>
          <w:sz w:val="30"/>
          <w:szCs w:val="30"/>
          <w:u w:val="none"/>
        </w:rPr>
      </w:pPr>
    </w:p>
    <w:p w14:paraId="739D72A7">
      <w:pPr>
        <w:pStyle w:val="12"/>
        <w:rPr>
          <w:rFonts w:hint="eastAsia"/>
          <w:sz w:val="30"/>
          <w:szCs w:val="30"/>
          <w:u w:val="none"/>
        </w:rPr>
      </w:pPr>
      <w:r>
        <w:rPr>
          <w:rFonts w:hint="eastAsia"/>
          <w:sz w:val="30"/>
          <w:szCs w:val="30"/>
          <w:u w:val="none"/>
        </w:rPr>
        <w:t>Or the phone rings, and you pick it up, and the answer is, "She's gone."</w:t>
      </w:r>
    </w:p>
    <w:p w14:paraId="60BDC684">
      <w:pPr>
        <w:pStyle w:val="12"/>
        <w:rPr>
          <w:rFonts w:hint="eastAsia"/>
          <w:sz w:val="30"/>
          <w:szCs w:val="30"/>
          <w:u w:val="none"/>
        </w:rPr>
      </w:pPr>
      <w:r>
        <w:rPr>
          <w:rFonts w:hint="eastAsia"/>
          <w:sz w:val="30"/>
          <w:szCs w:val="30"/>
          <w:u w:val="none"/>
        </w:rPr>
        <w:t>或者电话响起，你接起来，答案是：“她走了。”</w:t>
      </w:r>
    </w:p>
    <w:p w14:paraId="45E166DA">
      <w:pPr>
        <w:pStyle w:val="12"/>
        <w:rPr>
          <w:rFonts w:hint="eastAsia"/>
          <w:sz w:val="30"/>
          <w:szCs w:val="30"/>
          <w:u w:val="none"/>
        </w:rPr>
      </w:pPr>
    </w:p>
    <w:p w14:paraId="72F81CA6">
      <w:pPr>
        <w:pStyle w:val="12"/>
        <w:rPr>
          <w:rFonts w:hint="eastAsia"/>
          <w:sz w:val="30"/>
          <w:szCs w:val="30"/>
          <w:u w:val="none"/>
        </w:rPr>
      </w:pPr>
      <w:r>
        <w:rPr>
          <w:rFonts w:hint="eastAsia"/>
          <w:sz w:val="30"/>
          <w:szCs w:val="30"/>
          <w:u w:val="none"/>
        </w:rPr>
        <w:t>What do you do in those moments when everything has been taken out from under your feet?</w:t>
      </w:r>
    </w:p>
    <w:p w14:paraId="1BA737DB">
      <w:pPr>
        <w:pStyle w:val="12"/>
        <w:rPr>
          <w:rFonts w:hint="eastAsia"/>
          <w:sz w:val="30"/>
          <w:szCs w:val="30"/>
          <w:u w:val="none"/>
        </w:rPr>
      </w:pPr>
      <w:r>
        <w:rPr>
          <w:rFonts w:hint="eastAsia"/>
          <w:sz w:val="30"/>
          <w:szCs w:val="30"/>
          <w:u w:val="none"/>
        </w:rPr>
        <w:t>当一切都从你脚下被抽走时，你在那些时刻该怎么办？</w:t>
      </w:r>
    </w:p>
    <w:p w14:paraId="52685B0C">
      <w:pPr>
        <w:pStyle w:val="12"/>
        <w:rPr>
          <w:rFonts w:hint="eastAsia"/>
          <w:sz w:val="30"/>
          <w:szCs w:val="30"/>
          <w:u w:val="none"/>
        </w:rPr>
      </w:pPr>
    </w:p>
    <w:p w14:paraId="33FEB049">
      <w:pPr>
        <w:pStyle w:val="12"/>
        <w:rPr>
          <w:rFonts w:hint="eastAsia"/>
          <w:sz w:val="30"/>
          <w:szCs w:val="30"/>
          <w:u w:val="none"/>
        </w:rPr>
      </w:pPr>
      <w:r>
        <w:rPr>
          <w:rFonts w:hint="eastAsia"/>
          <w:sz w:val="30"/>
          <w:szCs w:val="30"/>
          <w:u w:val="none"/>
        </w:rPr>
        <w:t>The apostle is speaking to Christians precisely in that kind of a circumstance.</w:t>
      </w:r>
    </w:p>
    <w:p w14:paraId="329F226D">
      <w:pPr>
        <w:pStyle w:val="12"/>
        <w:rPr>
          <w:rFonts w:hint="eastAsia"/>
          <w:sz w:val="30"/>
          <w:szCs w:val="30"/>
          <w:u w:val="none"/>
        </w:rPr>
      </w:pPr>
      <w:r>
        <w:rPr>
          <w:rFonts w:hint="eastAsia"/>
          <w:sz w:val="30"/>
          <w:szCs w:val="30"/>
          <w:u w:val="none"/>
        </w:rPr>
        <w:t>使徒正是在那种情况下对基督徒说话。</w:t>
      </w:r>
    </w:p>
    <w:p w14:paraId="643A7D67">
      <w:pPr>
        <w:pStyle w:val="12"/>
        <w:rPr>
          <w:rFonts w:hint="eastAsia"/>
          <w:sz w:val="30"/>
          <w:szCs w:val="30"/>
          <w:u w:val="none"/>
        </w:rPr>
      </w:pPr>
    </w:p>
    <w:p w14:paraId="1A4357E0">
      <w:pPr>
        <w:pStyle w:val="12"/>
        <w:rPr>
          <w:rFonts w:hint="eastAsia"/>
          <w:sz w:val="30"/>
          <w:szCs w:val="30"/>
          <w:u w:val="none"/>
        </w:rPr>
      </w:pPr>
      <w:r>
        <w:rPr>
          <w:rFonts w:hint="eastAsia"/>
          <w:sz w:val="30"/>
          <w:szCs w:val="30"/>
          <w:u w:val="none"/>
        </w:rPr>
        <w:t>For a variety of reasons they are enduring and will endure tremendous suffering.</w:t>
      </w:r>
    </w:p>
    <w:p w14:paraId="11C02192">
      <w:pPr>
        <w:pStyle w:val="12"/>
        <w:rPr>
          <w:rFonts w:hint="eastAsia"/>
          <w:sz w:val="30"/>
          <w:szCs w:val="30"/>
          <w:u w:val="none"/>
        </w:rPr>
      </w:pPr>
      <w:r>
        <w:rPr>
          <w:rFonts w:hint="eastAsia"/>
          <w:sz w:val="30"/>
          <w:szCs w:val="30"/>
          <w:u w:val="none"/>
        </w:rPr>
        <w:t>由于各种原因，他们正在忍受并将忍受巨大的苦难。</w:t>
      </w:r>
    </w:p>
    <w:p w14:paraId="68487BF3">
      <w:pPr>
        <w:pStyle w:val="12"/>
        <w:rPr>
          <w:rFonts w:hint="eastAsia"/>
          <w:sz w:val="30"/>
          <w:szCs w:val="30"/>
          <w:u w:val="none"/>
        </w:rPr>
      </w:pPr>
    </w:p>
    <w:p w14:paraId="152D8EF6">
      <w:pPr>
        <w:pStyle w:val="12"/>
        <w:rPr>
          <w:rFonts w:hint="eastAsia"/>
          <w:sz w:val="30"/>
          <w:szCs w:val="30"/>
          <w:u w:val="none"/>
        </w:rPr>
      </w:pPr>
      <w:r>
        <w:rPr>
          <w:rFonts w:hint="eastAsia"/>
          <w:sz w:val="30"/>
          <w:szCs w:val="30"/>
          <w:u w:val="none"/>
        </w:rPr>
        <w:t>What do you say to a person in those circumstances, and how do you help them trust?</w:t>
      </w:r>
    </w:p>
    <w:p w14:paraId="7F1C9050">
      <w:pPr>
        <w:pStyle w:val="12"/>
        <w:rPr>
          <w:rFonts w:hint="eastAsia"/>
          <w:sz w:val="30"/>
          <w:szCs w:val="30"/>
          <w:u w:val="none"/>
        </w:rPr>
      </w:pPr>
      <w:r>
        <w:rPr>
          <w:rFonts w:hint="eastAsia"/>
          <w:sz w:val="30"/>
          <w:szCs w:val="30"/>
          <w:u w:val="none"/>
        </w:rPr>
        <w:t>在这种情况下，你对一个人说什么，你如何帮助他们信靠？</w:t>
      </w:r>
    </w:p>
    <w:p w14:paraId="7CE126EA">
      <w:pPr>
        <w:pStyle w:val="12"/>
        <w:rPr>
          <w:rFonts w:hint="eastAsia"/>
          <w:sz w:val="30"/>
          <w:szCs w:val="30"/>
          <w:u w:val="none"/>
        </w:rPr>
      </w:pPr>
    </w:p>
    <w:p w14:paraId="128406AE">
      <w:pPr>
        <w:pStyle w:val="12"/>
        <w:rPr>
          <w:rFonts w:hint="eastAsia"/>
          <w:sz w:val="30"/>
          <w:szCs w:val="30"/>
          <w:u w:val="none"/>
        </w:rPr>
      </w:pPr>
      <w:r>
        <w:rPr>
          <w:rFonts w:hint="eastAsia"/>
          <w:sz w:val="30"/>
          <w:szCs w:val="30"/>
          <w:u w:val="none"/>
        </w:rPr>
        <w:t>Now, my friends, is the time to learn those lessons.</w:t>
      </w:r>
    </w:p>
    <w:p w14:paraId="72D693B4">
      <w:pPr>
        <w:pStyle w:val="12"/>
        <w:rPr>
          <w:rFonts w:hint="eastAsia"/>
          <w:sz w:val="30"/>
          <w:szCs w:val="30"/>
          <w:u w:val="none"/>
        </w:rPr>
      </w:pPr>
      <w:r>
        <w:rPr>
          <w:rFonts w:hint="eastAsia"/>
          <w:sz w:val="30"/>
          <w:szCs w:val="30"/>
          <w:u w:val="none"/>
        </w:rPr>
        <w:t>现在，我的朋友们，是学习那些功课的时候了。</w:t>
      </w:r>
    </w:p>
    <w:p w14:paraId="5B3588C2">
      <w:pPr>
        <w:pStyle w:val="12"/>
        <w:rPr>
          <w:rFonts w:hint="eastAsia"/>
          <w:sz w:val="30"/>
          <w:szCs w:val="30"/>
          <w:u w:val="none"/>
        </w:rPr>
      </w:pPr>
    </w:p>
    <w:p w14:paraId="0850F528">
      <w:pPr>
        <w:pStyle w:val="12"/>
        <w:rPr>
          <w:rFonts w:hint="eastAsia"/>
          <w:sz w:val="30"/>
          <w:szCs w:val="30"/>
          <w:u w:val="none"/>
        </w:rPr>
      </w:pPr>
      <w:r>
        <w:rPr>
          <w:rFonts w:hint="eastAsia"/>
          <w:sz w:val="30"/>
          <w:szCs w:val="30"/>
          <w:u w:val="none"/>
        </w:rPr>
        <w:t>Because as the friends who sit around you right now will tell you when you are in the midst of those trials, it is very difficult to learn new truth from the word.</w:t>
      </w:r>
    </w:p>
    <w:p w14:paraId="1FC202BE">
      <w:pPr>
        <w:pStyle w:val="12"/>
        <w:rPr>
          <w:rFonts w:hint="eastAsia"/>
          <w:sz w:val="30"/>
          <w:szCs w:val="30"/>
          <w:u w:val="none"/>
        </w:rPr>
      </w:pPr>
      <w:r>
        <w:rPr>
          <w:rFonts w:hint="eastAsia"/>
          <w:sz w:val="30"/>
          <w:szCs w:val="30"/>
          <w:u w:val="none"/>
        </w:rPr>
        <w:t>因为正如现在坐在你周围的朋友们会告诉你的，当你身处那些试炼之中时，从话语中学习新的真理是非常困难的。</w:t>
      </w:r>
    </w:p>
    <w:p w14:paraId="7500225D">
      <w:pPr>
        <w:pStyle w:val="12"/>
        <w:rPr>
          <w:rFonts w:hint="eastAsia"/>
          <w:sz w:val="30"/>
          <w:szCs w:val="30"/>
          <w:u w:val="none"/>
        </w:rPr>
      </w:pPr>
    </w:p>
    <w:p w14:paraId="6A86E40B">
      <w:pPr>
        <w:pStyle w:val="12"/>
        <w:rPr>
          <w:rFonts w:hint="eastAsia"/>
          <w:sz w:val="30"/>
          <w:szCs w:val="30"/>
          <w:u w:val="none"/>
        </w:rPr>
      </w:pPr>
      <w:r>
        <w:rPr>
          <w:rFonts w:hint="eastAsia"/>
          <w:sz w:val="30"/>
          <w:szCs w:val="30"/>
          <w:u w:val="none"/>
        </w:rPr>
        <w:t>You must resort to truth already learned.</w:t>
      </w:r>
    </w:p>
    <w:p w14:paraId="62C58C35">
      <w:pPr>
        <w:pStyle w:val="12"/>
        <w:rPr>
          <w:rFonts w:hint="eastAsia"/>
          <w:sz w:val="30"/>
          <w:szCs w:val="30"/>
          <w:u w:val="none"/>
        </w:rPr>
      </w:pPr>
      <w:r>
        <w:rPr>
          <w:rFonts w:hint="eastAsia"/>
          <w:sz w:val="30"/>
          <w:szCs w:val="30"/>
          <w:u w:val="none"/>
        </w:rPr>
        <w:t>你必须求助于已经学过的真理。</w:t>
      </w:r>
    </w:p>
    <w:p w14:paraId="23F7AABC">
      <w:pPr>
        <w:pStyle w:val="12"/>
        <w:rPr>
          <w:rFonts w:hint="eastAsia"/>
          <w:sz w:val="30"/>
          <w:szCs w:val="30"/>
          <w:u w:val="none"/>
        </w:rPr>
      </w:pPr>
    </w:p>
    <w:p w14:paraId="4B42EC3A">
      <w:pPr>
        <w:pStyle w:val="12"/>
        <w:rPr>
          <w:rFonts w:hint="eastAsia"/>
          <w:sz w:val="30"/>
          <w:szCs w:val="30"/>
          <w:u w:val="none"/>
        </w:rPr>
      </w:pPr>
      <w:r>
        <w:rPr>
          <w:rFonts w:hint="eastAsia"/>
          <w:sz w:val="30"/>
          <w:szCs w:val="30"/>
          <w:u w:val="none"/>
        </w:rPr>
        <w:t>It may be truth that is experienced at a new level and in a new dimension, a truth that you learned long ago.</w:t>
      </w:r>
    </w:p>
    <w:p w14:paraId="51B6249C">
      <w:pPr>
        <w:pStyle w:val="12"/>
        <w:rPr>
          <w:rFonts w:hint="eastAsia"/>
          <w:sz w:val="30"/>
          <w:szCs w:val="30"/>
          <w:u w:val="none"/>
        </w:rPr>
      </w:pPr>
      <w:r>
        <w:rPr>
          <w:rFonts w:hint="eastAsia"/>
          <w:sz w:val="30"/>
          <w:szCs w:val="30"/>
          <w:u w:val="none"/>
        </w:rPr>
        <w:t>这可能是你在一个新的层面和维度上经历的真理，一个你很久以前就学过的真理。</w:t>
      </w:r>
    </w:p>
    <w:p w14:paraId="0820B1F4">
      <w:pPr>
        <w:pStyle w:val="12"/>
        <w:rPr>
          <w:rFonts w:hint="eastAsia"/>
          <w:sz w:val="30"/>
          <w:szCs w:val="30"/>
          <w:u w:val="none"/>
        </w:rPr>
      </w:pPr>
    </w:p>
    <w:p w14:paraId="72F05DDA">
      <w:pPr>
        <w:pStyle w:val="12"/>
        <w:rPr>
          <w:rFonts w:hint="eastAsia"/>
          <w:sz w:val="30"/>
          <w:szCs w:val="30"/>
          <w:u w:val="none"/>
        </w:rPr>
      </w:pPr>
      <w:r>
        <w:rPr>
          <w:rFonts w:hint="eastAsia"/>
          <w:sz w:val="30"/>
          <w:szCs w:val="30"/>
          <w:u w:val="none"/>
        </w:rPr>
        <w:t>But then it is very difficult to hear new words of comfort.</w:t>
      </w:r>
    </w:p>
    <w:p w14:paraId="68C2EB5F">
      <w:pPr>
        <w:pStyle w:val="12"/>
        <w:rPr>
          <w:rFonts w:hint="eastAsia"/>
          <w:sz w:val="30"/>
          <w:szCs w:val="30"/>
          <w:u w:val="none"/>
        </w:rPr>
      </w:pPr>
      <w:r>
        <w:rPr>
          <w:rFonts w:hint="eastAsia"/>
          <w:sz w:val="30"/>
          <w:szCs w:val="30"/>
          <w:u w:val="none"/>
        </w:rPr>
        <w:t>但在那时，听取新的安慰话语是非常困难的。</w:t>
      </w:r>
    </w:p>
    <w:p w14:paraId="2EBDCE98">
      <w:pPr>
        <w:pStyle w:val="12"/>
        <w:rPr>
          <w:rFonts w:hint="eastAsia"/>
          <w:sz w:val="30"/>
          <w:szCs w:val="30"/>
          <w:u w:val="none"/>
        </w:rPr>
      </w:pPr>
    </w:p>
    <w:p w14:paraId="64E5719B">
      <w:pPr>
        <w:pStyle w:val="12"/>
        <w:rPr>
          <w:rFonts w:hint="eastAsia"/>
          <w:sz w:val="30"/>
          <w:szCs w:val="30"/>
          <w:u w:val="none"/>
        </w:rPr>
      </w:pPr>
      <w:r>
        <w:rPr>
          <w:rFonts w:hint="eastAsia"/>
          <w:sz w:val="30"/>
          <w:szCs w:val="30"/>
          <w:u w:val="none"/>
        </w:rPr>
        <w:t>Now, before those valleys are entered is the time to learn that truth.</w:t>
      </w:r>
    </w:p>
    <w:p w14:paraId="3E6BE056">
      <w:pPr>
        <w:pStyle w:val="12"/>
        <w:rPr>
          <w:rFonts w:hint="eastAsia"/>
          <w:sz w:val="30"/>
          <w:szCs w:val="30"/>
          <w:u w:val="none"/>
        </w:rPr>
      </w:pPr>
      <w:r>
        <w:rPr>
          <w:rFonts w:hint="eastAsia"/>
          <w:sz w:val="30"/>
          <w:szCs w:val="30"/>
          <w:u w:val="none"/>
        </w:rPr>
        <w:t>现在，在进入那些幽谷之前，是学习那个真理的时候。</w:t>
      </w:r>
    </w:p>
    <w:p w14:paraId="26D1BCE5">
      <w:pPr>
        <w:pStyle w:val="12"/>
        <w:rPr>
          <w:rFonts w:hint="eastAsia"/>
          <w:sz w:val="30"/>
          <w:szCs w:val="30"/>
          <w:u w:val="none"/>
        </w:rPr>
      </w:pPr>
    </w:p>
    <w:p w14:paraId="38EF4503">
      <w:pPr>
        <w:pStyle w:val="12"/>
        <w:rPr>
          <w:rFonts w:hint="eastAsia"/>
          <w:sz w:val="30"/>
          <w:szCs w:val="30"/>
          <w:u w:val="none"/>
        </w:rPr>
      </w:pPr>
      <w:r>
        <w:rPr>
          <w:rFonts w:hint="eastAsia"/>
          <w:sz w:val="30"/>
          <w:szCs w:val="30"/>
          <w:u w:val="none"/>
        </w:rPr>
        <w:t>That's what we are going to do today.</w:t>
      </w:r>
    </w:p>
    <w:p w14:paraId="1849F8B5">
      <w:pPr>
        <w:pStyle w:val="12"/>
        <w:rPr>
          <w:rFonts w:hint="eastAsia"/>
          <w:sz w:val="30"/>
          <w:szCs w:val="30"/>
          <w:u w:val="none"/>
        </w:rPr>
      </w:pPr>
      <w:r>
        <w:rPr>
          <w:rFonts w:hint="eastAsia"/>
          <w:sz w:val="30"/>
          <w:szCs w:val="30"/>
          <w:u w:val="none"/>
        </w:rPr>
        <w:t>这就是我们今天要做的。</w:t>
      </w:r>
    </w:p>
    <w:p w14:paraId="4A17B8D8">
      <w:pPr>
        <w:pStyle w:val="12"/>
        <w:rPr>
          <w:rFonts w:hint="eastAsia"/>
          <w:sz w:val="30"/>
          <w:szCs w:val="30"/>
          <w:u w:val="none"/>
        </w:rPr>
      </w:pPr>
    </w:p>
    <w:p w14:paraId="0D6BF210">
      <w:pPr>
        <w:pStyle w:val="12"/>
        <w:rPr>
          <w:rFonts w:hint="eastAsia"/>
          <w:sz w:val="30"/>
          <w:szCs w:val="30"/>
          <w:u w:val="none"/>
        </w:rPr>
      </w:pPr>
      <w:r>
        <w:rPr>
          <w:rFonts w:hint="eastAsia"/>
          <w:sz w:val="30"/>
          <w:szCs w:val="30"/>
          <w:u w:val="none"/>
        </w:rPr>
        <w:t>For Paul is speaking to those who are under the weight of it.</w:t>
      </w:r>
    </w:p>
    <w:p w14:paraId="31237771">
      <w:pPr>
        <w:pStyle w:val="12"/>
        <w:rPr>
          <w:rFonts w:hint="eastAsia"/>
          <w:sz w:val="30"/>
          <w:szCs w:val="30"/>
          <w:u w:val="none"/>
        </w:rPr>
      </w:pPr>
      <w:r>
        <w:rPr>
          <w:rFonts w:hint="eastAsia"/>
          <w:sz w:val="30"/>
          <w:szCs w:val="30"/>
          <w:u w:val="none"/>
        </w:rPr>
        <w:t>因为保罗正在对那些承受重压的人说话。</w:t>
      </w:r>
    </w:p>
    <w:p w14:paraId="5E46F686">
      <w:pPr>
        <w:pStyle w:val="12"/>
        <w:rPr>
          <w:rFonts w:hint="eastAsia"/>
          <w:sz w:val="30"/>
          <w:szCs w:val="30"/>
          <w:u w:val="none"/>
        </w:rPr>
      </w:pPr>
    </w:p>
    <w:p w14:paraId="794C41A4">
      <w:pPr>
        <w:pStyle w:val="12"/>
        <w:rPr>
          <w:rFonts w:hint="eastAsia"/>
          <w:sz w:val="30"/>
          <w:szCs w:val="30"/>
          <w:u w:val="none"/>
        </w:rPr>
      </w:pPr>
      <w:r>
        <w:rPr>
          <w:rFonts w:hint="eastAsia"/>
          <w:sz w:val="30"/>
          <w:szCs w:val="30"/>
          <w:u w:val="none"/>
        </w:rPr>
        <w:t>And he's saying to them this is how you trust, this is how you go on.</w:t>
      </w:r>
    </w:p>
    <w:p w14:paraId="18770197">
      <w:pPr>
        <w:pStyle w:val="12"/>
        <w:rPr>
          <w:rFonts w:hint="eastAsia"/>
          <w:sz w:val="30"/>
          <w:szCs w:val="30"/>
          <w:u w:val="none"/>
        </w:rPr>
      </w:pPr>
      <w:r>
        <w:rPr>
          <w:rFonts w:hint="eastAsia"/>
          <w:sz w:val="30"/>
          <w:szCs w:val="30"/>
          <w:u w:val="none"/>
        </w:rPr>
        <w:t>他对他们说，这就是你如何信靠，这就是你如何继续。</w:t>
      </w:r>
    </w:p>
    <w:p w14:paraId="0850FEB8">
      <w:pPr>
        <w:pStyle w:val="12"/>
        <w:rPr>
          <w:rFonts w:hint="eastAsia"/>
          <w:sz w:val="30"/>
          <w:szCs w:val="30"/>
          <w:u w:val="none"/>
        </w:rPr>
      </w:pPr>
    </w:p>
    <w:p w14:paraId="2DFD15DE">
      <w:pPr>
        <w:pStyle w:val="12"/>
        <w:rPr>
          <w:rFonts w:hint="eastAsia"/>
          <w:sz w:val="30"/>
          <w:szCs w:val="30"/>
          <w:u w:val="none"/>
        </w:rPr>
      </w:pPr>
      <w:r>
        <w:rPr>
          <w:rFonts w:hint="eastAsia"/>
          <w:sz w:val="30"/>
          <w:szCs w:val="30"/>
          <w:u w:val="none"/>
        </w:rPr>
        <w:t>And I want you to see three things in particular that Paul teaches in this passage.</w:t>
      </w:r>
    </w:p>
    <w:p w14:paraId="19C0D81F">
      <w:pPr>
        <w:pStyle w:val="12"/>
        <w:rPr>
          <w:rFonts w:hint="eastAsia"/>
          <w:sz w:val="30"/>
          <w:szCs w:val="30"/>
          <w:u w:val="none"/>
        </w:rPr>
      </w:pPr>
      <w:r>
        <w:rPr>
          <w:rFonts w:hint="eastAsia"/>
          <w:sz w:val="30"/>
          <w:szCs w:val="30"/>
          <w:u w:val="none"/>
        </w:rPr>
        <w:t>我希望你们特别看到保罗在这段经文中教导的三件事。</w:t>
      </w:r>
    </w:p>
    <w:p w14:paraId="0061973A">
      <w:pPr>
        <w:pStyle w:val="12"/>
        <w:rPr>
          <w:rFonts w:hint="eastAsia"/>
          <w:sz w:val="30"/>
          <w:szCs w:val="30"/>
          <w:u w:val="none"/>
        </w:rPr>
      </w:pPr>
    </w:p>
    <w:p w14:paraId="4BA00442">
      <w:pPr>
        <w:pStyle w:val="12"/>
        <w:rPr>
          <w:rFonts w:hint="eastAsia"/>
          <w:sz w:val="30"/>
          <w:szCs w:val="30"/>
          <w:u w:val="none"/>
        </w:rPr>
      </w:pPr>
      <w:r>
        <w:rPr>
          <w:rFonts w:hint="eastAsia"/>
          <w:sz w:val="30"/>
          <w:szCs w:val="30"/>
          <w:u w:val="none"/>
        </w:rPr>
        <w:t>I. Absolutely everything is ordered by God for your good.</w:t>
      </w:r>
    </w:p>
    <w:p w14:paraId="460E991D">
      <w:pPr>
        <w:pStyle w:val="12"/>
        <w:rPr>
          <w:rFonts w:hint="eastAsia"/>
          <w:sz w:val="30"/>
          <w:szCs w:val="30"/>
          <w:u w:val="none"/>
        </w:rPr>
      </w:pPr>
      <w:r>
        <w:rPr>
          <w:rFonts w:hint="eastAsia"/>
          <w:sz w:val="30"/>
          <w:szCs w:val="30"/>
          <w:u w:val="none"/>
        </w:rPr>
        <w:t>I. 绝对一切都是神为你的益处所命定的。</w:t>
      </w:r>
    </w:p>
    <w:p w14:paraId="1D09E080">
      <w:pPr>
        <w:pStyle w:val="12"/>
        <w:rPr>
          <w:rFonts w:hint="eastAsia"/>
          <w:sz w:val="30"/>
          <w:szCs w:val="30"/>
          <w:u w:val="none"/>
        </w:rPr>
      </w:pPr>
    </w:p>
    <w:p w14:paraId="459EEDEA">
      <w:pPr>
        <w:pStyle w:val="12"/>
        <w:rPr>
          <w:rFonts w:hint="eastAsia"/>
          <w:sz w:val="30"/>
          <w:szCs w:val="30"/>
          <w:u w:val="none"/>
        </w:rPr>
      </w:pPr>
      <w:r>
        <w:rPr>
          <w:rFonts w:hint="eastAsia"/>
          <w:sz w:val="30"/>
          <w:szCs w:val="30"/>
          <w:u w:val="none"/>
        </w:rPr>
        <w:t>First of all, in the first part of verse 28, Paul gives an amazing declaration about providence.</w:t>
      </w:r>
    </w:p>
    <w:p w14:paraId="4C03DAF9">
      <w:pPr>
        <w:pStyle w:val="12"/>
        <w:rPr>
          <w:rFonts w:hint="eastAsia"/>
          <w:sz w:val="30"/>
          <w:szCs w:val="30"/>
          <w:u w:val="none"/>
        </w:rPr>
      </w:pPr>
      <w:r>
        <w:rPr>
          <w:rFonts w:hint="eastAsia"/>
          <w:sz w:val="30"/>
          <w:szCs w:val="30"/>
          <w:u w:val="none"/>
        </w:rPr>
        <w:t>首先，在第28节的第一部分，保罗发表了一个关于护理的惊人宣告。</w:t>
      </w:r>
    </w:p>
    <w:p w14:paraId="1F3AAE27">
      <w:pPr>
        <w:pStyle w:val="12"/>
        <w:rPr>
          <w:rFonts w:hint="eastAsia"/>
          <w:sz w:val="30"/>
          <w:szCs w:val="30"/>
          <w:u w:val="none"/>
        </w:rPr>
      </w:pPr>
    </w:p>
    <w:p w14:paraId="3F307634">
      <w:pPr>
        <w:pStyle w:val="12"/>
        <w:rPr>
          <w:rFonts w:hint="eastAsia"/>
          <w:sz w:val="30"/>
          <w:szCs w:val="30"/>
          <w:u w:val="none"/>
        </w:rPr>
      </w:pPr>
      <w:r>
        <w:rPr>
          <w:rFonts w:hint="eastAsia"/>
          <w:sz w:val="30"/>
          <w:szCs w:val="30"/>
          <w:u w:val="none"/>
        </w:rPr>
        <w:t>He says that everything, even evil, everything, even evil works for your well-being and God's glory.</w:t>
      </w:r>
    </w:p>
    <w:p w14:paraId="3BD245CC">
      <w:pPr>
        <w:pStyle w:val="12"/>
        <w:rPr>
          <w:rFonts w:hint="eastAsia"/>
          <w:sz w:val="30"/>
          <w:szCs w:val="30"/>
          <w:u w:val="none"/>
        </w:rPr>
      </w:pPr>
      <w:r>
        <w:rPr>
          <w:rFonts w:hint="eastAsia"/>
          <w:sz w:val="30"/>
          <w:szCs w:val="30"/>
          <w:u w:val="none"/>
        </w:rPr>
        <w:t>他说一切，甚至是邪恶，一切，甚至是邪恶，都为你的福祉和神的荣耀效力。</w:t>
      </w:r>
    </w:p>
    <w:p w14:paraId="31F4DEA7">
      <w:pPr>
        <w:pStyle w:val="12"/>
        <w:rPr>
          <w:rFonts w:hint="eastAsia"/>
          <w:sz w:val="30"/>
          <w:szCs w:val="30"/>
          <w:u w:val="none"/>
        </w:rPr>
      </w:pPr>
    </w:p>
    <w:p w14:paraId="5264B96C">
      <w:pPr>
        <w:pStyle w:val="12"/>
        <w:rPr>
          <w:rFonts w:hint="eastAsia"/>
          <w:sz w:val="30"/>
          <w:szCs w:val="30"/>
          <w:u w:val="none"/>
        </w:rPr>
      </w:pPr>
      <w:r>
        <w:rPr>
          <w:rFonts w:hint="eastAsia"/>
          <w:sz w:val="30"/>
          <w:szCs w:val="30"/>
          <w:u w:val="none"/>
        </w:rPr>
        <w:t>"And we know that God causes all things to work together for good" he says in the first part of verse 28.</w:t>
      </w:r>
    </w:p>
    <w:p w14:paraId="3D9FBE46">
      <w:pPr>
        <w:pStyle w:val="12"/>
        <w:rPr>
          <w:rFonts w:hint="eastAsia"/>
          <w:sz w:val="30"/>
          <w:szCs w:val="30"/>
          <w:u w:val="none"/>
        </w:rPr>
      </w:pPr>
      <w:r>
        <w:rPr>
          <w:rFonts w:hint="eastAsia"/>
          <w:sz w:val="30"/>
          <w:szCs w:val="30"/>
          <w:u w:val="none"/>
        </w:rPr>
        <w:t>他在第28节的第一部分说：“我们晓得神使万事都互相效力，叫……得益处”。</w:t>
      </w:r>
    </w:p>
    <w:p w14:paraId="30DD49EC">
      <w:pPr>
        <w:pStyle w:val="12"/>
        <w:rPr>
          <w:rFonts w:hint="eastAsia"/>
          <w:sz w:val="30"/>
          <w:szCs w:val="30"/>
          <w:u w:val="none"/>
        </w:rPr>
      </w:pPr>
    </w:p>
    <w:p w14:paraId="5357A724">
      <w:pPr>
        <w:pStyle w:val="12"/>
        <w:rPr>
          <w:rFonts w:hint="eastAsia"/>
          <w:sz w:val="30"/>
          <w:szCs w:val="30"/>
          <w:u w:val="none"/>
        </w:rPr>
      </w:pPr>
      <w:r>
        <w:rPr>
          <w:rFonts w:hint="eastAsia"/>
          <w:sz w:val="30"/>
          <w:szCs w:val="30"/>
          <w:u w:val="none"/>
        </w:rPr>
        <w:t>In other words, Paul is telling you that absolutely everything in this life is ordered by God for your good.</w:t>
      </w:r>
    </w:p>
    <w:p w14:paraId="74DAC052">
      <w:pPr>
        <w:pStyle w:val="12"/>
        <w:rPr>
          <w:rFonts w:hint="eastAsia"/>
          <w:sz w:val="30"/>
          <w:szCs w:val="30"/>
          <w:u w:val="none"/>
        </w:rPr>
      </w:pPr>
      <w:r>
        <w:rPr>
          <w:rFonts w:hint="eastAsia"/>
          <w:sz w:val="30"/>
          <w:szCs w:val="30"/>
          <w:u w:val="none"/>
        </w:rPr>
        <w:t>换句话说，保罗在告诉你，今生绝对的一切都是神为你的益处所命定的。</w:t>
      </w:r>
    </w:p>
    <w:p w14:paraId="415C33F0">
      <w:pPr>
        <w:pStyle w:val="12"/>
        <w:rPr>
          <w:rFonts w:hint="eastAsia"/>
          <w:sz w:val="30"/>
          <w:szCs w:val="30"/>
          <w:u w:val="none"/>
        </w:rPr>
      </w:pPr>
    </w:p>
    <w:p w14:paraId="5A9516C0">
      <w:pPr>
        <w:pStyle w:val="12"/>
        <w:rPr>
          <w:rFonts w:hint="eastAsia"/>
          <w:sz w:val="30"/>
          <w:szCs w:val="30"/>
          <w:u w:val="none"/>
        </w:rPr>
      </w:pPr>
      <w:r>
        <w:rPr>
          <w:rFonts w:hint="eastAsia"/>
          <w:sz w:val="30"/>
          <w:szCs w:val="30"/>
          <w:u w:val="none"/>
        </w:rPr>
        <w:t>Now before we tackle that tremendous assertion, we need to understand what Paul is not saying.</w:t>
      </w:r>
    </w:p>
    <w:p w14:paraId="36489B40">
      <w:pPr>
        <w:pStyle w:val="12"/>
        <w:rPr>
          <w:rFonts w:hint="eastAsia"/>
          <w:sz w:val="30"/>
          <w:szCs w:val="30"/>
          <w:u w:val="none"/>
        </w:rPr>
      </w:pPr>
      <w:r>
        <w:rPr>
          <w:rFonts w:hint="eastAsia"/>
          <w:sz w:val="30"/>
          <w:szCs w:val="30"/>
          <w:u w:val="none"/>
        </w:rPr>
        <w:t>现在，在我们处理那个巨大的断言之前，我们需要理解保罗不是在说什么。</w:t>
      </w:r>
    </w:p>
    <w:p w14:paraId="2BF97819">
      <w:pPr>
        <w:pStyle w:val="12"/>
        <w:rPr>
          <w:rFonts w:hint="eastAsia"/>
          <w:sz w:val="30"/>
          <w:szCs w:val="30"/>
          <w:u w:val="none"/>
        </w:rPr>
      </w:pPr>
    </w:p>
    <w:p w14:paraId="323A09D7">
      <w:pPr>
        <w:pStyle w:val="12"/>
        <w:rPr>
          <w:rFonts w:hint="eastAsia"/>
          <w:sz w:val="30"/>
          <w:szCs w:val="30"/>
          <w:u w:val="none"/>
        </w:rPr>
      </w:pPr>
      <w:r>
        <w:rPr>
          <w:rFonts w:hint="eastAsia"/>
          <w:sz w:val="30"/>
          <w:szCs w:val="30"/>
          <w:u w:val="none"/>
        </w:rPr>
        <w:t>Paul is not saying that all things are good in the believer's life.</w:t>
      </w:r>
    </w:p>
    <w:p w14:paraId="1FC5C2A7">
      <w:pPr>
        <w:pStyle w:val="12"/>
        <w:rPr>
          <w:rFonts w:hint="eastAsia"/>
          <w:sz w:val="30"/>
          <w:szCs w:val="30"/>
          <w:u w:val="none"/>
        </w:rPr>
      </w:pPr>
      <w:r>
        <w:rPr>
          <w:rFonts w:hint="eastAsia"/>
          <w:sz w:val="30"/>
          <w:szCs w:val="30"/>
          <w:u w:val="none"/>
        </w:rPr>
        <w:t>保罗不是说信徒生命中的一切都是好的。</w:t>
      </w:r>
    </w:p>
    <w:p w14:paraId="01D9A6D4">
      <w:pPr>
        <w:pStyle w:val="12"/>
        <w:rPr>
          <w:rFonts w:hint="eastAsia"/>
          <w:sz w:val="30"/>
          <w:szCs w:val="30"/>
          <w:u w:val="none"/>
        </w:rPr>
      </w:pPr>
    </w:p>
    <w:p w14:paraId="52081EE1">
      <w:pPr>
        <w:pStyle w:val="12"/>
        <w:rPr>
          <w:rFonts w:hint="eastAsia"/>
          <w:sz w:val="30"/>
          <w:szCs w:val="30"/>
          <w:u w:val="none"/>
        </w:rPr>
      </w:pPr>
      <w:r>
        <w:rPr>
          <w:rFonts w:hint="eastAsia"/>
          <w:sz w:val="30"/>
          <w:szCs w:val="30"/>
          <w:u w:val="none"/>
        </w:rPr>
        <w:t>There are many things that are not good.</w:t>
      </w:r>
    </w:p>
    <w:p w14:paraId="70F1E6E2">
      <w:pPr>
        <w:pStyle w:val="12"/>
        <w:rPr>
          <w:rFonts w:hint="eastAsia"/>
          <w:sz w:val="30"/>
          <w:szCs w:val="30"/>
          <w:u w:val="none"/>
        </w:rPr>
      </w:pPr>
      <w:r>
        <w:rPr>
          <w:rFonts w:hint="eastAsia"/>
          <w:sz w:val="30"/>
          <w:szCs w:val="30"/>
          <w:u w:val="none"/>
        </w:rPr>
        <w:t>有很多事情是不好的。</w:t>
      </w:r>
    </w:p>
    <w:p w14:paraId="67624424">
      <w:pPr>
        <w:pStyle w:val="12"/>
        <w:rPr>
          <w:rFonts w:hint="eastAsia"/>
          <w:sz w:val="30"/>
          <w:szCs w:val="30"/>
          <w:u w:val="none"/>
        </w:rPr>
      </w:pPr>
    </w:p>
    <w:p w14:paraId="7D09B5A6">
      <w:pPr>
        <w:pStyle w:val="12"/>
        <w:rPr>
          <w:rFonts w:hint="eastAsia"/>
          <w:sz w:val="30"/>
          <w:szCs w:val="30"/>
          <w:u w:val="none"/>
        </w:rPr>
      </w:pPr>
      <w:r>
        <w:rPr>
          <w:rFonts w:hint="eastAsia"/>
          <w:sz w:val="30"/>
          <w:szCs w:val="30"/>
          <w:u w:val="none"/>
        </w:rPr>
        <w:t>Some of those things are things that are done to us, or which we experience which are no fault of our own.</w:t>
      </w:r>
    </w:p>
    <w:p w14:paraId="02281FE8">
      <w:pPr>
        <w:pStyle w:val="12"/>
        <w:rPr>
          <w:rFonts w:hint="eastAsia"/>
          <w:sz w:val="30"/>
          <w:szCs w:val="30"/>
          <w:u w:val="none"/>
        </w:rPr>
      </w:pPr>
      <w:r>
        <w:rPr>
          <w:rFonts w:hint="eastAsia"/>
          <w:sz w:val="30"/>
          <w:szCs w:val="30"/>
          <w:u w:val="none"/>
        </w:rPr>
        <w:t>其中一些事情是别人对我们做的，或是我们经历的，并非我们自己的过错。</w:t>
      </w:r>
    </w:p>
    <w:p w14:paraId="0E9C441A">
      <w:pPr>
        <w:pStyle w:val="12"/>
        <w:rPr>
          <w:rFonts w:hint="eastAsia"/>
          <w:sz w:val="30"/>
          <w:szCs w:val="30"/>
          <w:u w:val="none"/>
        </w:rPr>
      </w:pPr>
    </w:p>
    <w:p w14:paraId="782057B7">
      <w:pPr>
        <w:pStyle w:val="12"/>
        <w:rPr>
          <w:rFonts w:hint="eastAsia"/>
          <w:sz w:val="30"/>
          <w:szCs w:val="30"/>
          <w:u w:val="none"/>
        </w:rPr>
      </w:pPr>
      <w:r>
        <w:rPr>
          <w:rFonts w:hint="eastAsia"/>
          <w:sz w:val="30"/>
          <w:szCs w:val="30"/>
          <w:u w:val="none"/>
        </w:rPr>
        <w:t>Others of those things are things that we do ourselves.</w:t>
      </w:r>
    </w:p>
    <w:p w14:paraId="24B0670D">
      <w:pPr>
        <w:pStyle w:val="12"/>
        <w:rPr>
          <w:rFonts w:hint="eastAsia"/>
          <w:sz w:val="30"/>
          <w:szCs w:val="30"/>
          <w:u w:val="none"/>
        </w:rPr>
      </w:pPr>
      <w:r>
        <w:rPr>
          <w:rFonts w:hint="eastAsia"/>
          <w:sz w:val="30"/>
          <w:szCs w:val="30"/>
          <w:u w:val="none"/>
        </w:rPr>
        <w:t>另一些事情是我们自己做的。</w:t>
      </w:r>
    </w:p>
    <w:p w14:paraId="54F37C19">
      <w:pPr>
        <w:pStyle w:val="12"/>
        <w:rPr>
          <w:rFonts w:hint="eastAsia"/>
          <w:sz w:val="30"/>
          <w:szCs w:val="30"/>
          <w:u w:val="none"/>
        </w:rPr>
      </w:pPr>
    </w:p>
    <w:p w14:paraId="3D17C72B">
      <w:pPr>
        <w:pStyle w:val="12"/>
        <w:rPr>
          <w:rFonts w:hint="eastAsia"/>
          <w:sz w:val="30"/>
          <w:szCs w:val="30"/>
          <w:u w:val="none"/>
        </w:rPr>
      </w:pPr>
      <w:r>
        <w:rPr>
          <w:rFonts w:hint="eastAsia"/>
          <w:sz w:val="30"/>
          <w:szCs w:val="30"/>
          <w:u w:val="none"/>
        </w:rPr>
        <w:t>They are not good.</w:t>
      </w:r>
    </w:p>
    <w:p w14:paraId="4AD55474">
      <w:pPr>
        <w:pStyle w:val="12"/>
        <w:rPr>
          <w:rFonts w:hint="eastAsia"/>
          <w:sz w:val="30"/>
          <w:szCs w:val="30"/>
          <w:u w:val="none"/>
        </w:rPr>
      </w:pPr>
      <w:r>
        <w:rPr>
          <w:rFonts w:hint="eastAsia"/>
          <w:sz w:val="30"/>
          <w:szCs w:val="30"/>
          <w:u w:val="none"/>
        </w:rPr>
        <w:t>它们不好。</w:t>
      </w:r>
    </w:p>
    <w:p w14:paraId="5C797538">
      <w:pPr>
        <w:pStyle w:val="12"/>
        <w:rPr>
          <w:rFonts w:hint="eastAsia"/>
          <w:sz w:val="30"/>
          <w:szCs w:val="30"/>
          <w:u w:val="none"/>
        </w:rPr>
      </w:pPr>
    </w:p>
    <w:p w14:paraId="57EB5A98">
      <w:pPr>
        <w:pStyle w:val="12"/>
        <w:rPr>
          <w:rFonts w:hint="eastAsia"/>
          <w:sz w:val="30"/>
          <w:szCs w:val="30"/>
          <w:u w:val="none"/>
        </w:rPr>
      </w:pPr>
      <w:r>
        <w:rPr>
          <w:rFonts w:hint="eastAsia"/>
          <w:sz w:val="30"/>
          <w:szCs w:val="30"/>
          <w:u w:val="none"/>
        </w:rPr>
        <w:t>And Paul is not saying all things are good to believers.</w:t>
      </w:r>
    </w:p>
    <w:p w14:paraId="45C8513D">
      <w:pPr>
        <w:pStyle w:val="12"/>
        <w:rPr>
          <w:rFonts w:hint="eastAsia"/>
          <w:sz w:val="30"/>
          <w:szCs w:val="30"/>
          <w:u w:val="none"/>
        </w:rPr>
      </w:pPr>
      <w:r>
        <w:rPr>
          <w:rFonts w:hint="eastAsia"/>
          <w:sz w:val="30"/>
          <w:szCs w:val="30"/>
          <w:u w:val="none"/>
        </w:rPr>
        <w:t>保罗不是说一切对信徒都是好的。</w:t>
      </w:r>
    </w:p>
    <w:p w14:paraId="6D72ABBC">
      <w:pPr>
        <w:pStyle w:val="12"/>
        <w:rPr>
          <w:rFonts w:hint="eastAsia"/>
          <w:sz w:val="30"/>
          <w:szCs w:val="30"/>
          <w:u w:val="none"/>
        </w:rPr>
      </w:pPr>
    </w:p>
    <w:p w14:paraId="448B7B2D">
      <w:pPr>
        <w:pStyle w:val="12"/>
        <w:rPr>
          <w:rFonts w:hint="eastAsia"/>
          <w:sz w:val="30"/>
          <w:szCs w:val="30"/>
          <w:u w:val="none"/>
        </w:rPr>
      </w:pPr>
      <w:r>
        <w:rPr>
          <w:rFonts w:hint="eastAsia"/>
          <w:sz w:val="30"/>
          <w:szCs w:val="30"/>
          <w:u w:val="none"/>
        </w:rPr>
        <w:t>No, he is saying that God uses all things, even evil, even pain, even suffering.</w:t>
      </w:r>
    </w:p>
    <w:p w14:paraId="7D63C72A">
      <w:pPr>
        <w:pStyle w:val="12"/>
        <w:rPr>
          <w:rFonts w:hint="eastAsia"/>
          <w:sz w:val="30"/>
          <w:szCs w:val="30"/>
          <w:u w:val="none"/>
        </w:rPr>
      </w:pPr>
      <w:r>
        <w:rPr>
          <w:rFonts w:hint="eastAsia"/>
          <w:sz w:val="30"/>
          <w:szCs w:val="30"/>
          <w:u w:val="none"/>
        </w:rPr>
        <w:t>不，他在说神使用一切，甚至是邪恶，甚至是痛苦，甚至是苦难。</w:t>
      </w:r>
    </w:p>
    <w:p w14:paraId="4C2F1B13">
      <w:pPr>
        <w:pStyle w:val="12"/>
        <w:rPr>
          <w:rFonts w:hint="eastAsia"/>
          <w:sz w:val="30"/>
          <w:szCs w:val="30"/>
          <w:u w:val="none"/>
        </w:rPr>
      </w:pPr>
    </w:p>
    <w:p w14:paraId="7DCE42EC">
      <w:pPr>
        <w:pStyle w:val="12"/>
        <w:rPr>
          <w:rFonts w:hint="eastAsia"/>
          <w:sz w:val="30"/>
          <w:szCs w:val="30"/>
          <w:u w:val="none"/>
        </w:rPr>
      </w:pPr>
      <w:r>
        <w:rPr>
          <w:rFonts w:hint="eastAsia"/>
          <w:sz w:val="30"/>
          <w:szCs w:val="30"/>
          <w:u w:val="none"/>
        </w:rPr>
        <w:t>He uses all things, everything individually, comprehensibly for the good of the believer.</w:t>
      </w:r>
    </w:p>
    <w:p w14:paraId="5D7EA7C1">
      <w:pPr>
        <w:pStyle w:val="12"/>
        <w:rPr>
          <w:rFonts w:hint="eastAsia"/>
          <w:sz w:val="30"/>
          <w:szCs w:val="30"/>
          <w:u w:val="none"/>
        </w:rPr>
      </w:pPr>
      <w:r>
        <w:rPr>
          <w:rFonts w:hint="eastAsia"/>
          <w:sz w:val="30"/>
          <w:szCs w:val="30"/>
          <w:u w:val="none"/>
        </w:rPr>
        <w:t>祂使用一切，每一件事，全面地，为了信徒的益处。</w:t>
      </w:r>
    </w:p>
    <w:p w14:paraId="226EB9B2">
      <w:pPr>
        <w:pStyle w:val="12"/>
        <w:rPr>
          <w:rFonts w:hint="eastAsia"/>
          <w:sz w:val="30"/>
          <w:szCs w:val="30"/>
          <w:u w:val="none"/>
        </w:rPr>
      </w:pPr>
    </w:p>
    <w:p w14:paraId="50A0F777">
      <w:pPr>
        <w:pStyle w:val="12"/>
        <w:rPr>
          <w:rFonts w:hint="eastAsia"/>
          <w:sz w:val="30"/>
          <w:szCs w:val="30"/>
          <w:u w:val="none"/>
        </w:rPr>
      </w:pPr>
      <w:r>
        <w:rPr>
          <w:rFonts w:hint="eastAsia"/>
          <w:sz w:val="30"/>
          <w:szCs w:val="30"/>
          <w:u w:val="none"/>
        </w:rPr>
        <w:t>So Paul is not asserting that all things are good.</w:t>
      </w:r>
    </w:p>
    <w:p w14:paraId="35E9D434">
      <w:pPr>
        <w:pStyle w:val="12"/>
        <w:rPr>
          <w:rFonts w:hint="eastAsia"/>
          <w:sz w:val="30"/>
          <w:szCs w:val="30"/>
          <w:u w:val="none"/>
        </w:rPr>
      </w:pPr>
      <w:r>
        <w:rPr>
          <w:rFonts w:hint="eastAsia"/>
          <w:sz w:val="30"/>
          <w:szCs w:val="30"/>
          <w:u w:val="none"/>
        </w:rPr>
        <w:t>所以保罗不是在断言一切都是好的。</w:t>
      </w:r>
    </w:p>
    <w:p w14:paraId="3BC29DAD">
      <w:pPr>
        <w:pStyle w:val="12"/>
        <w:rPr>
          <w:rFonts w:hint="eastAsia"/>
          <w:sz w:val="30"/>
          <w:szCs w:val="30"/>
          <w:u w:val="none"/>
        </w:rPr>
      </w:pPr>
    </w:p>
    <w:p w14:paraId="39214643">
      <w:pPr>
        <w:pStyle w:val="12"/>
        <w:rPr>
          <w:rFonts w:hint="eastAsia"/>
          <w:sz w:val="30"/>
          <w:szCs w:val="30"/>
          <w:u w:val="none"/>
        </w:rPr>
      </w:pPr>
      <w:r>
        <w:rPr>
          <w:rFonts w:hint="eastAsia"/>
          <w:sz w:val="30"/>
          <w:szCs w:val="30"/>
          <w:u w:val="none"/>
        </w:rPr>
        <w:t>Secondly, Paul is not asking you to take a Que Sera Sera approach to life, whatever will be, will be.</w:t>
      </w:r>
    </w:p>
    <w:p w14:paraId="1CA8A0DC">
      <w:pPr>
        <w:pStyle w:val="12"/>
        <w:rPr>
          <w:rFonts w:hint="eastAsia"/>
          <w:sz w:val="30"/>
          <w:szCs w:val="30"/>
          <w:u w:val="none"/>
        </w:rPr>
      </w:pPr>
      <w:r>
        <w:rPr>
          <w:rFonts w:hint="eastAsia"/>
          <w:sz w:val="30"/>
          <w:szCs w:val="30"/>
          <w:u w:val="none"/>
        </w:rPr>
        <w:t>其次，保罗不是要求你对生活采取一种“顺其自然”的态度，会怎样就怎样。</w:t>
      </w:r>
    </w:p>
    <w:p w14:paraId="5429419A">
      <w:pPr>
        <w:pStyle w:val="12"/>
        <w:rPr>
          <w:rFonts w:hint="eastAsia"/>
          <w:sz w:val="30"/>
          <w:szCs w:val="30"/>
          <w:u w:val="none"/>
        </w:rPr>
      </w:pPr>
    </w:p>
    <w:p w14:paraId="767FC7E1">
      <w:pPr>
        <w:pStyle w:val="12"/>
        <w:rPr>
          <w:rFonts w:hint="eastAsia"/>
          <w:sz w:val="30"/>
          <w:szCs w:val="30"/>
          <w:u w:val="none"/>
        </w:rPr>
      </w:pPr>
      <w:r>
        <w:rPr>
          <w:rFonts w:hint="eastAsia"/>
          <w:sz w:val="30"/>
          <w:szCs w:val="30"/>
          <w:u w:val="none"/>
        </w:rPr>
        <w:t>Now, whatever the origins of that Spanish proverb may be, most of us know that via Doris Day.</w:t>
      </w:r>
    </w:p>
    <w:p w14:paraId="33F2D77E">
      <w:pPr>
        <w:pStyle w:val="12"/>
        <w:rPr>
          <w:rFonts w:hint="eastAsia"/>
          <w:sz w:val="30"/>
          <w:szCs w:val="30"/>
          <w:u w:val="none"/>
        </w:rPr>
      </w:pPr>
      <w:r>
        <w:rPr>
          <w:rFonts w:hint="eastAsia"/>
          <w:sz w:val="30"/>
          <w:szCs w:val="30"/>
          <w:u w:val="none"/>
        </w:rPr>
        <w:t>现在，无论那句西班牙谚语的起源是什么，我们大多数人都是通过多丽丝·戴知道的。</w:t>
      </w:r>
    </w:p>
    <w:p w14:paraId="2C77A53E">
      <w:pPr>
        <w:pStyle w:val="12"/>
        <w:rPr>
          <w:rFonts w:hint="eastAsia"/>
          <w:sz w:val="30"/>
          <w:szCs w:val="30"/>
          <w:u w:val="none"/>
        </w:rPr>
      </w:pPr>
    </w:p>
    <w:p w14:paraId="7069958B">
      <w:pPr>
        <w:pStyle w:val="12"/>
        <w:rPr>
          <w:rFonts w:hint="eastAsia"/>
          <w:sz w:val="30"/>
          <w:szCs w:val="30"/>
          <w:u w:val="none"/>
        </w:rPr>
      </w:pPr>
      <w:r>
        <w:rPr>
          <w:rFonts w:hint="eastAsia"/>
          <w:sz w:val="30"/>
          <w:szCs w:val="30"/>
          <w:u w:val="none"/>
        </w:rPr>
        <w:t>I know that the under thirty crowd doesn't even know who Doris Day is.</w:t>
      </w:r>
    </w:p>
    <w:p w14:paraId="0AF9C52D">
      <w:pPr>
        <w:pStyle w:val="12"/>
        <w:rPr>
          <w:rFonts w:hint="eastAsia"/>
          <w:sz w:val="30"/>
          <w:szCs w:val="30"/>
          <w:u w:val="none"/>
        </w:rPr>
      </w:pPr>
      <w:r>
        <w:rPr>
          <w:rFonts w:hint="eastAsia"/>
          <w:sz w:val="30"/>
          <w:szCs w:val="30"/>
          <w:u w:val="none"/>
        </w:rPr>
        <w:t>我知道三十岁以下的人甚至不知道多丽丝·戴是谁。</w:t>
      </w:r>
    </w:p>
    <w:p w14:paraId="1D91E7AB">
      <w:pPr>
        <w:pStyle w:val="12"/>
        <w:rPr>
          <w:rFonts w:hint="eastAsia"/>
          <w:sz w:val="30"/>
          <w:szCs w:val="30"/>
          <w:u w:val="none"/>
        </w:rPr>
      </w:pPr>
    </w:p>
    <w:p w14:paraId="1F151D17">
      <w:pPr>
        <w:pStyle w:val="12"/>
        <w:rPr>
          <w:rFonts w:hint="eastAsia"/>
          <w:sz w:val="30"/>
          <w:szCs w:val="30"/>
          <w:u w:val="none"/>
        </w:rPr>
      </w:pPr>
      <w:r>
        <w:rPr>
          <w:rFonts w:hint="eastAsia"/>
          <w:sz w:val="30"/>
          <w:szCs w:val="30"/>
          <w:u w:val="none"/>
        </w:rPr>
        <w:t>You will have to go rent an old movie, but the counsel of the mother to the daughter in Que Sera Sera is not what Paul is getting at.</w:t>
      </w:r>
    </w:p>
    <w:p w14:paraId="6AD8A2E4">
      <w:pPr>
        <w:pStyle w:val="12"/>
        <w:rPr>
          <w:rFonts w:hint="eastAsia"/>
          <w:sz w:val="30"/>
          <w:szCs w:val="30"/>
          <w:u w:val="none"/>
        </w:rPr>
      </w:pPr>
      <w:r>
        <w:rPr>
          <w:rFonts w:hint="eastAsia"/>
          <w:sz w:val="30"/>
          <w:szCs w:val="30"/>
          <w:u w:val="none"/>
        </w:rPr>
        <w:t>你得去租一部老电影，但在《顺其自然》中母亲给女儿的忠告，不是保罗所要表达的。</w:t>
      </w:r>
    </w:p>
    <w:p w14:paraId="6B87F9EC">
      <w:pPr>
        <w:pStyle w:val="12"/>
        <w:rPr>
          <w:rFonts w:hint="eastAsia"/>
          <w:sz w:val="30"/>
          <w:szCs w:val="30"/>
          <w:u w:val="none"/>
        </w:rPr>
      </w:pPr>
    </w:p>
    <w:p w14:paraId="42056FD8">
      <w:pPr>
        <w:pStyle w:val="12"/>
        <w:rPr>
          <w:rFonts w:hint="eastAsia"/>
          <w:sz w:val="30"/>
          <w:szCs w:val="30"/>
          <w:u w:val="none"/>
        </w:rPr>
      </w:pPr>
      <w:r>
        <w:rPr>
          <w:rFonts w:hint="eastAsia"/>
          <w:sz w:val="30"/>
          <w:szCs w:val="30"/>
          <w:u w:val="none"/>
        </w:rPr>
        <w:t>Paul is not saying, "Look, honey, don't you worry your pretty head about who you are going to marry one day, and whether you are going to be rich.</w:t>
      </w:r>
    </w:p>
    <w:p w14:paraId="05BE6C89">
      <w:pPr>
        <w:pStyle w:val="12"/>
        <w:rPr>
          <w:rFonts w:hint="eastAsia"/>
          <w:sz w:val="30"/>
          <w:szCs w:val="30"/>
          <w:u w:val="none"/>
        </w:rPr>
      </w:pPr>
      <w:r>
        <w:rPr>
          <w:rFonts w:hint="eastAsia"/>
          <w:sz w:val="30"/>
          <w:szCs w:val="30"/>
          <w:u w:val="none"/>
        </w:rPr>
        <w:t>保罗不是在说：“听着，亲爱的，别为你将来要嫁给谁，是否会富有而操心了。</w:t>
      </w:r>
    </w:p>
    <w:p w14:paraId="54F26377">
      <w:pPr>
        <w:pStyle w:val="12"/>
        <w:rPr>
          <w:rFonts w:hint="eastAsia"/>
          <w:sz w:val="30"/>
          <w:szCs w:val="30"/>
          <w:u w:val="none"/>
        </w:rPr>
      </w:pPr>
    </w:p>
    <w:p w14:paraId="73AA4B3D">
      <w:pPr>
        <w:pStyle w:val="12"/>
        <w:rPr>
          <w:rFonts w:hint="eastAsia"/>
          <w:sz w:val="30"/>
          <w:szCs w:val="30"/>
          <w:u w:val="none"/>
        </w:rPr>
      </w:pPr>
      <w:r>
        <w:rPr>
          <w:rFonts w:hint="eastAsia"/>
          <w:sz w:val="30"/>
          <w:szCs w:val="30"/>
          <w:u w:val="none"/>
        </w:rPr>
        <w:t>It's all going to work out in the end."</w:t>
      </w:r>
    </w:p>
    <w:p w14:paraId="7CC894E4">
      <w:pPr>
        <w:pStyle w:val="12"/>
        <w:rPr>
          <w:rFonts w:hint="eastAsia"/>
          <w:sz w:val="30"/>
          <w:szCs w:val="30"/>
          <w:u w:val="none"/>
        </w:rPr>
      </w:pPr>
      <w:r>
        <w:rPr>
          <w:rFonts w:hint="eastAsia"/>
          <w:sz w:val="30"/>
          <w:szCs w:val="30"/>
          <w:u w:val="none"/>
        </w:rPr>
        <w:t>一切最终都会好起来的。”</w:t>
      </w:r>
    </w:p>
    <w:p w14:paraId="4F31B7CC">
      <w:pPr>
        <w:pStyle w:val="12"/>
        <w:rPr>
          <w:rFonts w:hint="eastAsia"/>
          <w:sz w:val="30"/>
          <w:szCs w:val="30"/>
          <w:u w:val="none"/>
        </w:rPr>
      </w:pPr>
    </w:p>
    <w:p w14:paraId="535A16EB">
      <w:pPr>
        <w:pStyle w:val="12"/>
        <w:rPr>
          <w:rFonts w:hint="eastAsia"/>
          <w:sz w:val="30"/>
          <w:szCs w:val="30"/>
          <w:u w:val="none"/>
        </w:rPr>
      </w:pPr>
      <w:r>
        <w:rPr>
          <w:rFonts w:hint="eastAsia"/>
          <w:sz w:val="30"/>
          <w:szCs w:val="30"/>
          <w:u w:val="none"/>
        </w:rPr>
        <w:t>That's not Paul's answer here.</w:t>
      </w:r>
    </w:p>
    <w:p w14:paraId="40A5C193">
      <w:pPr>
        <w:pStyle w:val="12"/>
        <w:rPr>
          <w:rFonts w:hint="eastAsia"/>
          <w:sz w:val="30"/>
          <w:szCs w:val="30"/>
          <w:u w:val="none"/>
        </w:rPr>
      </w:pPr>
      <w:r>
        <w:rPr>
          <w:rFonts w:hint="eastAsia"/>
          <w:sz w:val="30"/>
          <w:szCs w:val="30"/>
          <w:u w:val="none"/>
        </w:rPr>
        <w:t>那不是保罗在这里的答案。</w:t>
      </w:r>
    </w:p>
    <w:p w14:paraId="64DFAF75">
      <w:pPr>
        <w:pStyle w:val="12"/>
        <w:rPr>
          <w:rFonts w:hint="eastAsia"/>
          <w:sz w:val="30"/>
          <w:szCs w:val="30"/>
          <w:u w:val="none"/>
        </w:rPr>
      </w:pPr>
    </w:p>
    <w:p w14:paraId="6662B951">
      <w:pPr>
        <w:pStyle w:val="12"/>
        <w:rPr>
          <w:rFonts w:hint="eastAsia"/>
          <w:sz w:val="30"/>
          <w:szCs w:val="30"/>
          <w:u w:val="none"/>
        </w:rPr>
      </w:pPr>
      <w:r>
        <w:rPr>
          <w:rFonts w:hint="eastAsia"/>
          <w:sz w:val="30"/>
          <w:szCs w:val="30"/>
          <w:u w:val="none"/>
        </w:rPr>
        <w:t>Paul is not saying it's all going to work out just fine, don't worry about it.</w:t>
      </w:r>
    </w:p>
    <w:p w14:paraId="5C13C29C">
      <w:pPr>
        <w:pStyle w:val="12"/>
        <w:rPr>
          <w:rFonts w:hint="eastAsia"/>
          <w:sz w:val="30"/>
          <w:szCs w:val="30"/>
          <w:u w:val="none"/>
        </w:rPr>
      </w:pPr>
      <w:r>
        <w:rPr>
          <w:rFonts w:hint="eastAsia"/>
          <w:sz w:val="30"/>
          <w:szCs w:val="30"/>
          <w:u w:val="none"/>
        </w:rPr>
        <w:t>保罗不是在说一切都会好起来的，别担心。</w:t>
      </w:r>
    </w:p>
    <w:p w14:paraId="7C967B82">
      <w:pPr>
        <w:pStyle w:val="12"/>
        <w:rPr>
          <w:rFonts w:hint="eastAsia"/>
          <w:sz w:val="30"/>
          <w:szCs w:val="30"/>
          <w:u w:val="none"/>
        </w:rPr>
      </w:pPr>
    </w:p>
    <w:p w14:paraId="0159B22F">
      <w:pPr>
        <w:pStyle w:val="12"/>
        <w:rPr>
          <w:rFonts w:hint="eastAsia"/>
          <w:sz w:val="30"/>
          <w:szCs w:val="30"/>
          <w:u w:val="none"/>
        </w:rPr>
      </w:pPr>
      <w:r>
        <w:rPr>
          <w:rFonts w:hint="eastAsia"/>
          <w:sz w:val="30"/>
          <w:szCs w:val="30"/>
          <w:u w:val="none"/>
        </w:rPr>
        <w:t>That's not the counsel of peace that he has.</w:t>
      </w:r>
    </w:p>
    <w:p w14:paraId="32A82D31">
      <w:pPr>
        <w:pStyle w:val="12"/>
        <w:rPr>
          <w:rFonts w:hint="eastAsia"/>
          <w:sz w:val="30"/>
          <w:szCs w:val="30"/>
          <w:u w:val="none"/>
        </w:rPr>
      </w:pPr>
      <w:r>
        <w:rPr>
          <w:rFonts w:hint="eastAsia"/>
          <w:sz w:val="30"/>
          <w:szCs w:val="30"/>
          <w:u w:val="none"/>
        </w:rPr>
        <w:t>那不是他所拥有的平安的忠告。</w:t>
      </w:r>
    </w:p>
    <w:p w14:paraId="099B9D7E">
      <w:pPr>
        <w:pStyle w:val="12"/>
        <w:rPr>
          <w:rFonts w:hint="eastAsia"/>
          <w:sz w:val="30"/>
          <w:szCs w:val="30"/>
          <w:u w:val="none"/>
        </w:rPr>
      </w:pPr>
    </w:p>
    <w:p w14:paraId="497F556F">
      <w:pPr>
        <w:pStyle w:val="12"/>
        <w:rPr>
          <w:rFonts w:hint="eastAsia"/>
          <w:sz w:val="30"/>
          <w:szCs w:val="30"/>
          <w:u w:val="none"/>
        </w:rPr>
      </w:pPr>
      <w:r>
        <w:rPr>
          <w:rFonts w:hint="eastAsia"/>
          <w:sz w:val="30"/>
          <w:szCs w:val="30"/>
          <w:u w:val="none"/>
        </w:rPr>
        <w:t>He's not asking you to have a hopeful resignation to your fate in the future.</w:t>
      </w:r>
    </w:p>
    <w:p w14:paraId="518CA42B">
      <w:pPr>
        <w:pStyle w:val="12"/>
        <w:rPr>
          <w:rFonts w:hint="eastAsia"/>
          <w:sz w:val="30"/>
          <w:szCs w:val="30"/>
          <w:u w:val="none"/>
        </w:rPr>
      </w:pPr>
      <w:r>
        <w:rPr>
          <w:rFonts w:hint="eastAsia"/>
          <w:sz w:val="30"/>
          <w:szCs w:val="30"/>
          <w:u w:val="none"/>
        </w:rPr>
        <w:t>他不是要求你对未来的命运抱有希望地顺从。</w:t>
      </w:r>
    </w:p>
    <w:p w14:paraId="01401228">
      <w:pPr>
        <w:pStyle w:val="12"/>
        <w:rPr>
          <w:rFonts w:hint="eastAsia"/>
          <w:sz w:val="30"/>
          <w:szCs w:val="30"/>
          <w:u w:val="none"/>
        </w:rPr>
      </w:pPr>
    </w:p>
    <w:p w14:paraId="79FFAF37">
      <w:pPr>
        <w:pStyle w:val="12"/>
        <w:rPr>
          <w:rFonts w:hint="eastAsia"/>
          <w:sz w:val="30"/>
          <w:szCs w:val="30"/>
          <w:u w:val="none"/>
        </w:rPr>
      </w:pPr>
      <w:r>
        <w:rPr>
          <w:rFonts w:hint="eastAsia"/>
          <w:sz w:val="30"/>
          <w:szCs w:val="30"/>
          <w:u w:val="none"/>
        </w:rPr>
        <w:t>That's not his counsel.</w:t>
      </w:r>
    </w:p>
    <w:p w14:paraId="358143A1">
      <w:pPr>
        <w:pStyle w:val="12"/>
        <w:rPr>
          <w:rFonts w:hint="eastAsia"/>
          <w:sz w:val="30"/>
          <w:szCs w:val="30"/>
          <w:u w:val="none"/>
        </w:rPr>
      </w:pPr>
      <w:r>
        <w:rPr>
          <w:rFonts w:hint="eastAsia"/>
          <w:sz w:val="30"/>
          <w:szCs w:val="30"/>
          <w:u w:val="none"/>
        </w:rPr>
        <w:t>那不是他的忠告。</w:t>
      </w:r>
    </w:p>
    <w:p w14:paraId="6603FAE0">
      <w:pPr>
        <w:pStyle w:val="12"/>
        <w:rPr>
          <w:rFonts w:hint="eastAsia"/>
          <w:sz w:val="30"/>
          <w:szCs w:val="30"/>
          <w:u w:val="none"/>
        </w:rPr>
      </w:pPr>
    </w:p>
    <w:p w14:paraId="66C1227B">
      <w:pPr>
        <w:pStyle w:val="12"/>
        <w:rPr>
          <w:rFonts w:hint="eastAsia"/>
          <w:sz w:val="30"/>
          <w:szCs w:val="30"/>
          <w:u w:val="none"/>
        </w:rPr>
      </w:pPr>
      <w:r>
        <w:rPr>
          <w:rFonts w:hint="eastAsia"/>
          <w:sz w:val="30"/>
          <w:szCs w:val="30"/>
          <w:u w:val="none"/>
        </w:rPr>
        <w:t>Nor is Paul saying generically, oh, things always turn out for the best.</w:t>
      </w:r>
    </w:p>
    <w:p w14:paraId="6FDCDCE2">
      <w:pPr>
        <w:pStyle w:val="12"/>
        <w:rPr>
          <w:rFonts w:hint="eastAsia"/>
          <w:sz w:val="30"/>
          <w:szCs w:val="30"/>
          <w:u w:val="none"/>
        </w:rPr>
      </w:pPr>
      <w:r>
        <w:rPr>
          <w:rFonts w:hint="eastAsia"/>
          <w:sz w:val="30"/>
          <w:szCs w:val="30"/>
          <w:u w:val="none"/>
        </w:rPr>
        <w:t>保罗也不是在泛泛地说，哦，事情总会变好的。</w:t>
      </w:r>
    </w:p>
    <w:p w14:paraId="6BA826C4">
      <w:pPr>
        <w:pStyle w:val="12"/>
        <w:rPr>
          <w:rFonts w:hint="eastAsia"/>
          <w:sz w:val="30"/>
          <w:szCs w:val="30"/>
          <w:u w:val="none"/>
        </w:rPr>
      </w:pPr>
    </w:p>
    <w:p w14:paraId="068A6A91">
      <w:pPr>
        <w:pStyle w:val="12"/>
        <w:rPr>
          <w:rFonts w:hint="eastAsia"/>
          <w:sz w:val="30"/>
          <w:szCs w:val="30"/>
          <w:u w:val="none"/>
        </w:rPr>
      </w:pPr>
      <w:r>
        <w:rPr>
          <w:rFonts w:hint="eastAsia"/>
          <w:sz w:val="30"/>
          <w:szCs w:val="30"/>
          <w:u w:val="none"/>
        </w:rPr>
        <w:t>You know sort of a rosy, blind optimism.</w:t>
      </w:r>
    </w:p>
    <w:p w14:paraId="1E36A03D">
      <w:pPr>
        <w:pStyle w:val="12"/>
        <w:rPr>
          <w:rFonts w:hint="eastAsia"/>
          <w:sz w:val="30"/>
          <w:szCs w:val="30"/>
          <w:u w:val="none"/>
        </w:rPr>
      </w:pPr>
      <w:r>
        <w:rPr>
          <w:rFonts w:hint="eastAsia"/>
          <w:sz w:val="30"/>
          <w:szCs w:val="30"/>
          <w:u w:val="none"/>
        </w:rPr>
        <w:t>你知道，那是一种玫瑰色的、盲目的乐观主义。</w:t>
      </w:r>
    </w:p>
    <w:p w14:paraId="5F77B7E6">
      <w:pPr>
        <w:pStyle w:val="12"/>
        <w:rPr>
          <w:rFonts w:hint="eastAsia"/>
          <w:sz w:val="30"/>
          <w:szCs w:val="30"/>
          <w:u w:val="none"/>
        </w:rPr>
      </w:pPr>
    </w:p>
    <w:p w14:paraId="7F288AAD">
      <w:pPr>
        <w:pStyle w:val="12"/>
        <w:rPr>
          <w:rFonts w:hint="eastAsia"/>
          <w:sz w:val="30"/>
          <w:szCs w:val="30"/>
          <w:u w:val="none"/>
        </w:rPr>
      </w:pPr>
      <w:r>
        <w:rPr>
          <w:rFonts w:hint="eastAsia"/>
          <w:sz w:val="30"/>
          <w:szCs w:val="30"/>
          <w:u w:val="none"/>
        </w:rPr>
        <w:t>But maybe you have been with a friend, and there's been a child in a life-threatening situation, and you've wanted to say, "Well, everything is going to turn out fine."</w:t>
      </w:r>
    </w:p>
    <w:p w14:paraId="3D041181">
      <w:pPr>
        <w:pStyle w:val="12"/>
        <w:rPr>
          <w:rFonts w:hint="eastAsia"/>
          <w:sz w:val="30"/>
          <w:szCs w:val="30"/>
          <w:u w:val="none"/>
        </w:rPr>
      </w:pPr>
      <w:r>
        <w:rPr>
          <w:rFonts w:hint="eastAsia"/>
          <w:sz w:val="30"/>
          <w:szCs w:val="30"/>
          <w:u w:val="none"/>
        </w:rPr>
        <w:t>但也许你曾和一个朋友在一起，有一个孩子处于生命危险之中，你很想说：“嗯，一切都会好起来的。”</w:t>
      </w:r>
    </w:p>
    <w:p w14:paraId="2465937D">
      <w:pPr>
        <w:pStyle w:val="12"/>
        <w:rPr>
          <w:rFonts w:hint="eastAsia"/>
          <w:sz w:val="30"/>
          <w:szCs w:val="30"/>
          <w:u w:val="none"/>
        </w:rPr>
      </w:pPr>
    </w:p>
    <w:p w14:paraId="34A6DA01">
      <w:pPr>
        <w:pStyle w:val="12"/>
        <w:rPr>
          <w:rFonts w:hint="eastAsia"/>
          <w:sz w:val="30"/>
          <w:szCs w:val="30"/>
          <w:u w:val="none"/>
        </w:rPr>
      </w:pPr>
      <w:r>
        <w:rPr>
          <w:rFonts w:hint="eastAsia"/>
          <w:sz w:val="30"/>
          <w:szCs w:val="30"/>
          <w:u w:val="none"/>
        </w:rPr>
        <w:t>And then thirty-six hours later, you have had to say, "Oh, I'm so sorry. I can't imagine how you feel."</w:t>
      </w:r>
    </w:p>
    <w:p w14:paraId="10A84628">
      <w:pPr>
        <w:pStyle w:val="12"/>
        <w:rPr>
          <w:rFonts w:hint="eastAsia"/>
          <w:sz w:val="30"/>
          <w:szCs w:val="30"/>
          <w:u w:val="none"/>
        </w:rPr>
      </w:pPr>
      <w:r>
        <w:rPr>
          <w:rFonts w:hint="eastAsia"/>
          <w:sz w:val="30"/>
          <w:szCs w:val="30"/>
          <w:u w:val="none"/>
        </w:rPr>
        <w:t>然后三十六小时后，你不得不说：“哦，我很抱歉。我无法想象你的感受。”</w:t>
      </w:r>
    </w:p>
    <w:p w14:paraId="4436FCB0">
      <w:pPr>
        <w:pStyle w:val="12"/>
        <w:rPr>
          <w:rFonts w:hint="eastAsia"/>
          <w:sz w:val="30"/>
          <w:szCs w:val="30"/>
          <w:u w:val="none"/>
        </w:rPr>
      </w:pPr>
    </w:p>
    <w:p w14:paraId="1DA1E84D">
      <w:pPr>
        <w:pStyle w:val="12"/>
        <w:rPr>
          <w:rFonts w:hint="eastAsia"/>
          <w:sz w:val="30"/>
          <w:szCs w:val="30"/>
          <w:u w:val="none"/>
        </w:rPr>
      </w:pPr>
      <w:r>
        <w:rPr>
          <w:rFonts w:hint="eastAsia"/>
          <w:sz w:val="30"/>
          <w:szCs w:val="30"/>
          <w:u w:val="none"/>
        </w:rPr>
        <w:t>Things don't always just turn out for the best.</w:t>
      </w:r>
    </w:p>
    <w:p w14:paraId="209A78D6">
      <w:pPr>
        <w:pStyle w:val="12"/>
        <w:rPr>
          <w:rFonts w:hint="eastAsia"/>
          <w:sz w:val="30"/>
          <w:szCs w:val="30"/>
          <w:u w:val="none"/>
        </w:rPr>
      </w:pPr>
      <w:r>
        <w:rPr>
          <w:rFonts w:hint="eastAsia"/>
          <w:sz w:val="30"/>
          <w:szCs w:val="30"/>
          <w:u w:val="none"/>
        </w:rPr>
        <w:t>事情并不总是会变好。</w:t>
      </w:r>
    </w:p>
    <w:p w14:paraId="6527389B">
      <w:pPr>
        <w:pStyle w:val="12"/>
        <w:rPr>
          <w:rFonts w:hint="eastAsia"/>
          <w:sz w:val="30"/>
          <w:szCs w:val="30"/>
          <w:u w:val="none"/>
        </w:rPr>
      </w:pPr>
    </w:p>
    <w:p w14:paraId="6ADB6905">
      <w:pPr>
        <w:pStyle w:val="12"/>
        <w:rPr>
          <w:rFonts w:hint="eastAsia"/>
          <w:sz w:val="30"/>
          <w:szCs w:val="30"/>
          <w:u w:val="none"/>
        </w:rPr>
      </w:pPr>
      <w:r>
        <w:rPr>
          <w:rFonts w:hint="eastAsia"/>
          <w:sz w:val="30"/>
          <w:szCs w:val="30"/>
          <w:u w:val="none"/>
        </w:rPr>
        <w:t>That's not what Paul is saying.</w:t>
      </w:r>
    </w:p>
    <w:p w14:paraId="785FE2BD">
      <w:pPr>
        <w:pStyle w:val="12"/>
        <w:rPr>
          <w:rFonts w:hint="eastAsia"/>
          <w:sz w:val="30"/>
          <w:szCs w:val="30"/>
          <w:u w:val="none"/>
        </w:rPr>
      </w:pPr>
      <w:r>
        <w:rPr>
          <w:rFonts w:hint="eastAsia"/>
          <w:sz w:val="30"/>
          <w:szCs w:val="30"/>
          <w:u w:val="none"/>
        </w:rPr>
        <w:t>那不是保罗所说的。</w:t>
      </w:r>
    </w:p>
    <w:p w14:paraId="6429119A">
      <w:pPr>
        <w:pStyle w:val="12"/>
        <w:rPr>
          <w:rFonts w:hint="eastAsia"/>
          <w:sz w:val="30"/>
          <w:szCs w:val="30"/>
          <w:u w:val="none"/>
        </w:rPr>
      </w:pPr>
    </w:p>
    <w:p w14:paraId="337930B1">
      <w:pPr>
        <w:pStyle w:val="12"/>
        <w:rPr>
          <w:rFonts w:hint="eastAsia"/>
          <w:sz w:val="30"/>
          <w:szCs w:val="30"/>
          <w:u w:val="none"/>
        </w:rPr>
      </w:pPr>
      <w:r>
        <w:rPr>
          <w:rFonts w:hint="eastAsia"/>
          <w:sz w:val="30"/>
          <w:szCs w:val="30"/>
          <w:u w:val="none"/>
        </w:rPr>
        <w:t>Paul is talking about the special providence of God.</w:t>
      </w:r>
    </w:p>
    <w:p w14:paraId="1099B5DC">
      <w:pPr>
        <w:pStyle w:val="12"/>
        <w:rPr>
          <w:rFonts w:hint="eastAsia"/>
          <w:sz w:val="30"/>
          <w:szCs w:val="30"/>
          <w:u w:val="none"/>
        </w:rPr>
      </w:pPr>
      <w:r>
        <w:rPr>
          <w:rFonts w:hint="eastAsia"/>
          <w:sz w:val="30"/>
          <w:szCs w:val="30"/>
          <w:u w:val="none"/>
        </w:rPr>
        <w:t>保罗谈论的是神特别的护理。</w:t>
      </w:r>
    </w:p>
    <w:p w14:paraId="4A21AD39">
      <w:pPr>
        <w:pStyle w:val="12"/>
        <w:rPr>
          <w:rFonts w:hint="eastAsia"/>
          <w:sz w:val="30"/>
          <w:szCs w:val="30"/>
          <w:u w:val="none"/>
        </w:rPr>
      </w:pPr>
    </w:p>
    <w:p w14:paraId="4E68E221">
      <w:pPr>
        <w:pStyle w:val="12"/>
        <w:rPr>
          <w:rFonts w:hint="eastAsia"/>
          <w:sz w:val="30"/>
          <w:szCs w:val="30"/>
          <w:u w:val="none"/>
        </w:rPr>
      </w:pPr>
      <w:r>
        <w:rPr>
          <w:rFonts w:hint="eastAsia"/>
          <w:sz w:val="30"/>
          <w:szCs w:val="30"/>
          <w:u w:val="none"/>
        </w:rPr>
        <w:t>And when he says to you that "We know that all things work together for good", he is saying that all things work together for good for the saints because God presses them into His service.</w:t>
      </w:r>
    </w:p>
    <w:p w14:paraId="7EEA2CFE">
      <w:pPr>
        <w:pStyle w:val="12"/>
        <w:rPr>
          <w:rFonts w:hint="eastAsia"/>
          <w:sz w:val="30"/>
          <w:szCs w:val="30"/>
          <w:u w:val="none"/>
        </w:rPr>
      </w:pPr>
      <w:r>
        <w:rPr>
          <w:rFonts w:hint="eastAsia"/>
          <w:sz w:val="30"/>
          <w:szCs w:val="30"/>
          <w:u w:val="none"/>
        </w:rPr>
        <w:t>当他对你说“我们晓得万事都互相效力，叫……得益处”时，他说的是万事都为圣徒的益处效力，因为神强迫它们为祂服务。</w:t>
      </w:r>
    </w:p>
    <w:p w14:paraId="5C267BAC">
      <w:pPr>
        <w:pStyle w:val="12"/>
        <w:rPr>
          <w:rFonts w:hint="eastAsia"/>
          <w:sz w:val="30"/>
          <w:szCs w:val="30"/>
          <w:u w:val="none"/>
        </w:rPr>
      </w:pPr>
    </w:p>
    <w:p w14:paraId="6C3EA26A">
      <w:pPr>
        <w:pStyle w:val="12"/>
        <w:rPr>
          <w:rFonts w:hint="eastAsia"/>
          <w:sz w:val="30"/>
          <w:szCs w:val="30"/>
          <w:u w:val="none"/>
        </w:rPr>
      </w:pPr>
      <w:r>
        <w:rPr>
          <w:rFonts w:hint="eastAsia"/>
          <w:sz w:val="30"/>
          <w:szCs w:val="30"/>
          <w:u w:val="none"/>
        </w:rPr>
        <w:t>God uses every event of our lives for the express good of his people.</w:t>
      </w:r>
    </w:p>
    <w:p w14:paraId="3A808C13">
      <w:pPr>
        <w:pStyle w:val="12"/>
        <w:rPr>
          <w:rFonts w:hint="eastAsia"/>
          <w:sz w:val="30"/>
          <w:szCs w:val="30"/>
          <w:u w:val="none"/>
        </w:rPr>
      </w:pPr>
      <w:r>
        <w:rPr>
          <w:rFonts w:hint="eastAsia"/>
          <w:sz w:val="30"/>
          <w:szCs w:val="30"/>
          <w:u w:val="none"/>
        </w:rPr>
        <w:t>神使用我们生活中的每一件事，来为祂子民的明确益处服务。</w:t>
      </w:r>
    </w:p>
    <w:p w14:paraId="75F343F8">
      <w:pPr>
        <w:pStyle w:val="12"/>
        <w:rPr>
          <w:rFonts w:hint="eastAsia"/>
          <w:sz w:val="30"/>
          <w:szCs w:val="30"/>
          <w:u w:val="none"/>
        </w:rPr>
      </w:pPr>
    </w:p>
    <w:p w14:paraId="204A30C0">
      <w:pPr>
        <w:pStyle w:val="12"/>
        <w:rPr>
          <w:rFonts w:hint="eastAsia"/>
          <w:sz w:val="30"/>
          <w:szCs w:val="30"/>
          <w:u w:val="none"/>
        </w:rPr>
      </w:pPr>
      <w:r>
        <w:rPr>
          <w:rFonts w:hint="eastAsia"/>
          <w:sz w:val="30"/>
          <w:szCs w:val="30"/>
          <w:u w:val="none"/>
        </w:rPr>
        <w:t>Now you know that there are translational difficulties and differences in this passage.</w:t>
      </w:r>
    </w:p>
    <w:p w14:paraId="796CD696">
      <w:pPr>
        <w:pStyle w:val="12"/>
        <w:rPr>
          <w:rFonts w:hint="eastAsia"/>
          <w:sz w:val="30"/>
          <w:szCs w:val="30"/>
          <w:u w:val="none"/>
        </w:rPr>
      </w:pPr>
      <w:r>
        <w:rPr>
          <w:rFonts w:hint="eastAsia"/>
          <w:sz w:val="30"/>
          <w:szCs w:val="30"/>
          <w:u w:val="none"/>
        </w:rPr>
        <w:t>现在你知道这段经文有翻译上的困难和差异。</w:t>
      </w:r>
    </w:p>
    <w:p w14:paraId="405076C8">
      <w:pPr>
        <w:pStyle w:val="12"/>
        <w:rPr>
          <w:rFonts w:hint="eastAsia"/>
          <w:sz w:val="30"/>
          <w:szCs w:val="30"/>
          <w:u w:val="none"/>
        </w:rPr>
      </w:pPr>
    </w:p>
    <w:p w14:paraId="062705C3">
      <w:pPr>
        <w:pStyle w:val="12"/>
        <w:rPr>
          <w:rFonts w:hint="eastAsia"/>
          <w:sz w:val="30"/>
          <w:szCs w:val="30"/>
          <w:u w:val="none"/>
        </w:rPr>
      </w:pPr>
      <w:r>
        <w:rPr>
          <w:rFonts w:hint="eastAsia"/>
          <w:sz w:val="30"/>
          <w:szCs w:val="30"/>
          <w:u w:val="none"/>
        </w:rPr>
        <w:t>If you are reading from the King James this morning, the passage reads, "We know that all things work together for good."</w:t>
      </w:r>
    </w:p>
    <w:p w14:paraId="24ED90AB">
      <w:pPr>
        <w:pStyle w:val="12"/>
        <w:rPr>
          <w:rFonts w:hint="eastAsia"/>
          <w:sz w:val="30"/>
          <w:szCs w:val="30"/>
          <w:u w:val="none"/>
        </w:rPr>
      </w:pPr>
      <w:r>
        <w:rPr>
          <w:rFonts w:hint="eastAsia"/>
          <w:sz w:val="30"/>
          <w:szCs w:val="30"/>
          <w:u w:val="none"/>
        </w:rPr>
        <w:t>如果你今天早上读的是英王钦定本，经文是：“我们晓得万事都互相效力，叫……得益处。”</w:t>
      </w:r>
    </w:p>
    <w:p w14:paraId="3DFDB012">
      <w:pPr>
        <w:pStyle w:val="12"/>
        <w:rPr>
          <w:rFonts w:hint="eastAsia"/>
          <w:sz w:val="30"/>
          <w:szCs w:val="30"/>
          <w:u w:val="none"/>
        </w:rPr>
      </w:pPr>
    </w:p>
    <w:p w14:paraId="5D807AD6">
      <w:pPr>
        <w:pStyle w:val="12"/>
        <w:rPr>
          <w:rFonts w:hint="eastAsia"/>
          <w:sz w:val="30"/>
          <w:szCs w:val="30"/>
          <w:u w:val="none"/>
        </w:rPr>
      </w:pPr>
      <w:r>
        <w:rPr>
          <w:rFonts w:hint="eastAsia"/>
          <w:sz w:val="30"/>
          <w:szCs w:val="30"/>
          <w:u w:val="none"/>
        </w:rPr>
        <w:t>If you're reading from the New American Standard Version it reads, "We know that God causes all things to work together for good."</w:t>
      </w:r>
    </w:p>
    <w:p w14:paraId="33E53498">
      <w:pPr>
        <w:pStyle w:val="12"/>
        <w:rPr>
          <w:rFonts w:hint="eastAsia"/>
          <w:sz w:val="30"/>
          <w:szCs w:val="30"/>
          <w:u w:val="none"/>
        </w:rPr>
      </w:pPr>
      <w:r>
        <w:rPr>
          <w:rFonts w:hint="eastAsia"/>
          <w:sz w:val="30"/>
          <w:szCs w:val="30"/>
          <w:u w:val="none"/>
        </w:rPr>
        <w:t>如果你读的是新美国标准版，经文是：“我们晓得神使万事都互相效力，叫……得益处。”</w:t>
      </w:r>
    </w:p>
    <w:p w14:paraId="4C1EC213">
      <w:pPr>
        <w:pStyle w:val="12"/>
        <w:rPr>
          <w:rFonts w:hint="eastAsia"/>
          <w:sz w:val="30"/>
          <w:szCs w:val="30"/>
          <w:u w:val="none"/>
        </w:rPr>
      </w:pPr>
    </w:p>
    <w:p w14:paraId="6CB518F2">
      <w:pPr>
        <w:pStyle w:val="12"/>
        <w:rPr>
          <w:rFonts w:hint="eastAsia"/>
          <w:sz w:val="30"/>
          <w:szCs w:val="30"/>
          <w:u w:val="none"/>
        </w:rPr>
      </w:pPr>
      <w:r>
        <w:rPr>
          <w:rFonts w:hint="eastAsia"/>
          <w:sz w:val="30"/>
          <w:szCs w:val="30"/>
          <w:u w:val="none"/>
        </w:rPr>
        <w:t>If you're reading from the NIV it says, "We know that in all things God works for the good of those who love him."</w:t>
      </w:r>
    </w:p>
    <w:p w14:paraId="2B6E541E">
      <w:pPr>
        <w:pStyle w:val="12"/>
        <w:rPr>
          <w:rFonts w:hint="eastAsia"/>
          <w:sz w:val="30"/>
          <w:szCs w:val="30"/>
          <w:u w:val="none"/>
        </w:rPr>
      </w:pPr>
      <w:r>
        <w:rPr>
          <w:rFonts w:hint="eastAsia"/>
          <w:sz w:val="30"/>
          <w:szCs w:val="30"/>
          <w:u w:val="none"/>
        </w:rPr>
        <w:t>如果你读的是新国际版，经文是：“我们晓得在万事上神都为爱祂的人的益处作工。”</w:t>
      </w:r>
    </w:p>
    <w:p w14:paraId="63F5CACC">
      <w:pPr>
        <w:pStyle w:val="12"/>
        <w:rPr>
          <w:rFonts w:hint="eastAsia"/>
          <w:sz w:val="30"/>
          <w:szCs w:val="30"/>
          <w:u w:val="none"/>
        </w:rPr>
      </w:pPr>
    </w:p>
    <w:p w14:paraId="25BE8E91">
      <w:pPr>
        <w:pStyle w:val="12"/>
        <w:rPr>
          <w:rFonts w:hint="eastAsia"/>
          <w:sz w:val="30"/>
          <w:szCs w:val="30"/>
          <w:u w:val="none"/>
        </w:rPr>
      </w:pPr>
      <w:r>
        <w:rPr>
          <w:rFonts w:hint="eastAsia"/>
          <w:sz w:val="30"/>
          <w:szCs w:val="30"/>
          <w:u w:val="none"/>
        </w:rPr>
        <w:t>So there are different translations.</w:t>
      </w:r>
    </w:p>
    <w:p w14:paraId="1DE4C483">
      <w:pPr>
        <w:pStyle w:val="12"/>
        <w:rPr>
          <w:rFonts w:hint="eastAsia"/>
          <w:sz w:val="30"/>
          <w:szCs w:val="30"/>
          <w:u w:val="none"/>
        </w:rPr>
      </w:pPr>
      <w:r>
        <w:rPr>
          <w:rFonts w:hint="eastAsia"/>
          <w:sz w:val="30"/>
          <w:szCs w:val="30"/>
          <w:u w:val="none"/>
        </w:rPr>
        <w:t>所以有不同的翻译。</w:t>
      </w:r>
    </w:p>
    <w:p w14:paraId="7EEEBC71">
      <w:pPr>
        <w:pStyle w:val="12"/>
        <w:rPr>
          <w:rFonts w:hint="eastAsia"/>
          <w:sz w:val="30"/>
          <w:szCs w:val="30"/>
          <w:u w:val="none"/>
        </w:rPr>
      </w:pPr>
    </w:p>
    <w:p w14:paraId="5E4C58F9">
      <w:pPr>
        <w:pStyle w:val="12"/>
        <w:rPr>
          <w:rFonts w:hint="eastAsia"/>
          <w:sz w:val="30"/>
          <w:szCs w:val="30"/>
          <w:u w:val="none"/>
        </w:rPr>
      </w:pPr>
      <w:r>
        <w:rPr>
          <w:rFonts w:hint="eastAsia"/>
          <w:sz w:val="30"/>
          <w:szCs w:val="30"/>
          <w:u w:val="none"/>
        </w:rPr>
        <w:t>What do you do with this?</w:t>
      </w:r>
    </w:p>
    <w:p w14:paraId="260A6EA7">
      <w:pPr>
        <w:pStyle w:val="12"/>
        <w:rPr>
          <w:rFonts w:hint="eastAsia"/>
          <w:sz w:val="30"/>
          <w:szCs w:val="30"/>
          <w:u w:val="none"/>
        </w:rPr>
      </w:pPr>
      <w:r>
        <w:rPr>
          <w:rFonts w:hint="eastAsia"/>
          <w:sz w:val="30"/>
          <w:szCs w:val="30"/>
          <w:u w:val="none"/>
        </w:rPr>
        <w:t>你该如何处理这个？</w:t>
      </w:r>
    </w:p>
    <w:p w14:paraId="3CEF677A">
      <w:pPr>
        <w:pStyle w:val="12"/>
        <w:rPr>
          <w:rFonts w:hint="eastAsia"/>
          <w:sz w:val="30"/>
          <w:szCs w:val="30"/>
          <w:u w:val="none"/>
        </w:rPr>
      </w:pPr>
    </w:p>
    <w:p w14:paraId="481769E3">
      <w:pPr>
        <w:pStyle w:val="12"/>
        <w:rPr>
          <w:rFonts w:hint="eastAsia"/>
          <w:sz w:val="30"/>
          <w:szCs w:val="30"/>
          <w:u w:val="none"/>
        </w:rPr>
      </w:pPr>
      <w:r>
        <w:rPr>
          <w:rFonts w:hint="eastAsia"/>
          <w:sz w:val="30"/>
          <w:szCs w:val="30"/>
          <w:u w:val="none"/>
        </w:rPr>
        <w:t>Well, very briefly, let me say the King James probably is the best translation here.</w:t>
      </w:r>
    </w:p>
    <w:p w14:paraId="25E8F830">
      <w:pPr>
        <w:pStyle w:val="12"/>
        <w:rPr>
          <w:rFonts w:hint="eastAsia"/>
          <w:sz w:val="30"/>
          <w:szCs w:val="30"/>
          <w:u w:val="none"/>
        </w:rPr>
      </w:pPr>
      <w:r>
        <w:rPr>
          <w:rFonts w:hint="eastAsia"/>
          <w:sz w:val="30"/>
          <w:szCs w:val="30"/>
          <w:u w:val="none"/>
        </w:rPr>
        <w:t>嗯，简要地说，我认为英王钦定本可能是这里最好的翻译。</w:t>
      </w:r>
    </w:p>
    <w:p w14:paraId="18622035">
      <w:pPr>
        <w:pStyle w:val="12"/>
        <w:rPr>
          <w:rFonts w:hint="eastAsia"/>
          <w:sz w:val="30"/>
          <w:szCs w:val="30"/>
          <w:u w:val="none"/>
        </w:rPr>
      </w:pPr>
    </w:p>
    <w:p w14:paraId="6AF1F175">
      <w:pPr>
        <w:pStyle w:val="12"/>
        <w:rPr>
          <w:rFonts w:hint="eastAsia"/>
          <w:sz w:val="30"/>
          <w:szCs w:val="30"/>
          <w:u w:val="none"/>
        </w:rPr>
      </w:pPr>
      <w:r>
        <w:rPr>
          <w:rFonts w:hint="eastAsia"/>
          <w:sz w:val="30"/>
          <w:szCs w:val="30"/>
          <w:u w:val="none"/>
        </w:rPr>
        <w:t>But the sense of both the NIV and the New American Standard are perfectly appropriate.</w:t>
      </w:r>
    </w:p>
    <w:p w14:paraId="7B056D81">
      <w:pPr>
        <w:pStyle w:val="12"/>
        <w:rPr>
          <w:rFonts w:hint="eastAsia"/>
          <w:sz w:val="30"/>
          <w:szCs w:val="30"/>
          <w:u w:val="none"/>
        </w:rPr>
      </w:pPr>
      <w:r>
        <w:rPr>
          <w:rFonts w:hint="eastAsia"/>
          <w:sz w:val="30"/>
          <w:szCs w:val="30"/>
          <w:u w:val="none"/>
        </w:rPr>
        <w:t>但新国际版和新美国标准版的意思都完全恰当。</w:t>
      </w:r>
    </w:p>
    <w:p w14:paraId="3DB5A846">
      <w:pPr>
        <w:pStyle w:val="12"/>
        <w:rPr>
          <w:rFonts w:hint="eastAsia"/>
          <w:sz w:val="30"/>
          <w:szCs w:val="30"/>
          <w:u w:val="none"/>
        </w:rPr>
      </w:pPr>
    </w:p>
    <w:p w14:paraId="55965D43">
      <w:pPr>
        <w:pStyle w:val="12"/>
        <w:rPr>
          <w:rFonts w:hint="eastAsia"/>
          <w:sz w:val="30"/>
          <w:szCs w:val="30"/>
          <w:u w:val="none"/>
        </w:rPr>
      </w:pPr>
      <w:r>
        <w:rPr>
          <w:rFonts w:hint="eastAsia"/>
          <w:sz w:val="30"/>
          <w:szCs w:val="30"/>
          <w:u w:val="none"/>
        </w:rPr>
        <w:t>They give the sense of what is said.</w:t>
      </w:r>
    </w:p>
    <w:p w14:paraId="7D6CC99F">
      <w:pPr>
        <w:pStyle w:val="12"/>
        <w:rPr>
          <w:rFonts w:hint="eastAsia"/>
          <w:sz w:val="30"/>
          <w:szCs w:val="30"/>
          <w:u w:val="none"/>
        </w:rPr>
      </w:pPr>
      <w:r>
        <w:rPr>
          <w:rFonts w:hint="eastAsia"/>
          <w:sz w:val="30"/>
          <w:szCs w:val="30"/>
          <w:u w:val="none"/>
        </w:rPr>
        <w:t>它们传达了所说的意思。</w:t>
      </w:r>
    </w:p>
    <w:p w14:paraId="5FC7678C">
      <w:pPr>
        <w:pStyle w:val="12"/>
        <w:rPr>
          <w:rFonts w:hint="eastAsia"/>
          <w:sz w:val="30"/>
          <w:szCs w:val="30"/>
          <w:u w:val="none"/>
        </w:rPr>
      </w:pPr>
    </w:p>
    <w:p w14:paraId="7685C394">
      <w:pPr>
        <w:pStyle w:val="12"/>
        <w:rPr>
          <w:rFonts w:hint="eastAsia"/>
          <w:sz w:val="30"/>
          <w:szCs w:val="30"/>
          <w:u w:val="none"/>
        </w:rPr>
      </w:pPr>
      <w:r>
        <w:rPr>
          <w:rFonts w:hint="eastAsia"/>
          <w:sz w:val="30"/>
          <w:szCs w:val="30"/>
          <w:u w:val="none"/>
        </w:rPr>
        <w:t>It is clear that what Paul is talking about in verses 28 through 30 is not just sort of things working out by themselves, but God causing those things to work for the good of His people.</w:t>
      </w:r>
    </w:p>
    <w:p w14:paraId="41F679AA">
      <w:pPr>
        <w:pStyle w:val="12"/>
        <w:rPr>
          <w:rFonts w:hint="eastAsia"/>
          <w:sz w:val="30"/>
          <w:szCs w:val="30"/>
          <w:u w:val="none"/>
        </w:rPr>
      </w:pPr>
      <w:r>
        <w:rPr>
          <w:rFonts w:hint="eastAsia"/>
          <w:sz w:val="30"/>
          <w:szCs w:val="30"/>
          <w:u w:val="none"/>
        </w:rPr>
        <w:t>很明显，保罗在第28到30节所谈论的，不只是事情自己解决了，而是神使那些事情为祂子民的益处作工。</w:t>
      </w:r>
    </w:p>
    <w:p w14:paraId="4B2EE81D">
      <w:pPr>
        <w:pStyle w:val="12"/>
        <w:rPr>
          <w:rFonts w:hint="eastAsia"/>
          <w:sz w:val="30"/>
          <w:szCs w:val="30"/>
          <w:u w:val="none"/>
        </w:rPr>
      </w:pPr>
    </w:p>
    <w:p w14:paraId="63DD98BB">
      <w:pPr>
        <w:pStyle w:val="12"/>
        <w:rPr>
          <w:rFonts w:hint="eastAsia"/>
          <w:sz w:val="30"/>
          <w:szCs w:val="30"/>
          <w:u w:val="none"/>
        </w:rPr>
      </w:pPr>
      <w:r>
        <w:rPr>
          <w:rFonts w:hint="eastAsia"/>
          <w:sz w:val="30"/>
          <w:szCs w:val="30"/>
          <w:u w:val="none"/>
        </w:rPr>
        <w:t>This is absolutely clear when you look at verses 29 and 30.</w:t>
      </w:r>
    </w:p>
    <w:p w14:paraId="6BC0D714">
      <w:pPr>
        <w:pStyle w:val="12"/>
        <w:rPr>
          <w:rFonts w:hint="eastAsia"/>
          <w:sz w:val="30"/>
          <w:szCs w:val="30"/>
          <w:u w:val="none"/>
        </w:rPr>
      </w:pPr>
      <w:r>
        <w:rPr>
          <w:rFonts w:hint="eastAsia"/>
          <w:sz w:val="30"/>
          <w:szCs w:val="30"/>
          <w:u w:val="none"/>
        </w:rPr>
        <w:t>当你看到第29和30节时，这一点就绝对清楚了。</w:t>
      </w:r>
    </w:p>
    <w:p w14:paraId="303DCBA8">
      <w:pPr>
        <w:pStyle w:val="12"/>
        <w:rPr>
          <w:rFonts w:hint="eastAsia"/>
          <w:sz w:val="30"/>
          <w:szCs w:val="30"/>
          <w:u w:val="none"/>
        </w:rPr>
      </w:pPr>
    </w:p>
    <w:p w14:paraId="0B9FD094">
      <w:pPr>
        <w:pStyle w:val="12"/>
        <w:rPr>
          <w:rFonts w:hint="eastAsia"/>
          <w:sz w:val="30"/>
          <w:szCs w:val="30"/>
          <w:u w:val="none"/>
        </w:rPr>
      </w:pPr>
      <w:r>
        <w:rPr>
          <w:rFonts w:hint="eastAsia"/>
          <w:sz w:val="30"/>
          <w:szCs w:val="30"/>
          <w:u w:val="none"/>
        </w:rPr>
        <w:t>When it is clear that it is the purpose of God, which assures that everything conspires for the good, the ultimate good, the final good of His people.</w:t>
      </w:r>
    </w:p>
    <w:p w14:paraId="43413758">
      <w:pPr>
        <w:pStyle w:val="12"/>
        <w:rPr>
          <w:rFonts w:hint="eastAsia"/>
          <w:sz w:val="30"/>
          <w:szCs w:val="30"/>
          <w:u w:val="none"/>
        </w:rPr>
      </w:pPr>
      <w:r>
        <w:rPr>
          <w:rFonts w:hint="eastAsia"/>
          <w:sz w:val="30"/>
          <w:szCs w:val="30"/>
          <w:u w:val="none"/>
        </w:rPr>
        <w:t>当清楚地看到，是神的旨意保证了万事都为祂子民的益处，最终的益处，最后的益处而效力。</w:t>
      </w:r>
    </w:p>
    <w:p w14:paraId="4EFAE517">
      <w:pPr>
        <w:pStyle w:val="12"/>
        <w:rPr>
          <w:rFonts w:hint="eastAsia"/>
          <w:sz w:val="30"/>
          <w:szCs w:val="30"/>
          <w:u w:val="none"/>
        </w:rPr>
      </w:pPr>
    </w:p>
    <w:p w14:paraId="180ACE98">
      <w:pPr>
        <w:pStyle w:val="12"/>
        <w:rPr>
          <w:rFonts w:hint="eastAsia"/>
          <w:sz w:val="30"/>
          <w:szCs w:val="30"/>
          <w:u w:val="none"/>
        </w:rPr>
      </w:pPr>
      <w:r>
        <w:rPr>
          <w:rFonts w:hint="eastAsia"/>
          <w:sz w:val="30"/>
          <w:szCs w:val="30"/>
          <w:u w:val="none"/>
        </w:rPr>
        <w:t>At any rate, you may be asking, "Why would Paul in Romans 8:28 resort to this particular subject?</w:t>
      </w:r>
    </w:p>
    <w:p w14:paraId="754CFBDA">
      <w:pPr>
        <w:pStyle w:val="12"/>
        <w:rPr>
          <w:rFonts w:hint="eastAsia"/>
          <w:sz w:val="30"/>
          <w:szCs w:val="30"/>
          <w:u w:val="none"/>
        </w:rPr>
      </w:pPr>
      <w:r>
        <w:rPr>
          <w:rFonts w:hint="eastAsia"/>
          <w:sz w:val="30"/>
          <w:szCs w:val="30"/>
          <w:u w:val="none"/>
        </w:rPr>
        <w:t>无论如何，你可能会问：“为什么保罗在罗马书8章28节会诉诸于这个特定的主题？</w:t>
      </w:r>
    </w:p>
    <w:p w14:paraId="6EECA771">
      <w:pPr>
        <w:pStyle w:val="12"/>
        <w:rPr>
          <w:rFonts w:hint="eastAsia"/>
          <w:sz w:val="30"/>
          <w:szCs w:val="30"/>
          <w:u w:val="none"/>
        </w:rPr>
      </w:pPr>
    </w:p>
    <w:p w14:paraId="4EB05805">
      <w:pPr>
        <w:pStyle w:val="12"/>
        <w:rPr>
          <w:rFonts w:hint="eastAsia"/>
          <w:sz w:val="30"/>
          <w:szCs w:val="30"/>
          <w:u w:val="none"/>
        </w:rPr>
      </w:pPr>
      <w:r>
        <w:rPr>
          <w:rFonts w:hint="eastAsia"/>
          <w:sz w:val="30"/>
          <w:szCs w:val="30"/>
          <w:u w:val="none"/>
        </w:rPr>
        <w:t>Why would he talk about all things working together for good?"</w:t>
      </w:r>
    </w:p>
    <w:p w14:paraId="3399D7FD">
      <w:pPr>
        <w:pStyle w:val="12"/>
        <w:rPr>
          <w:rFonts w:hint="eastAsia"/>
          <w:sz w:val="30"/>
          <w:szCs w:val="30"/>
          <w:u w:val="none"/>
        </w:rPr>
      </w:pPr>
      <w:r>
        <w:rPr>
          <w:rFonts w:hint="eastAsia"/>
          <w:sz w:val="30"/>
          <w:szCs w:val="30"/>
          <w:u w:val="none"/>
        </w:rPr>
        <w:t>他为什么会谈论万事互相效力，叫人得益处？”</w:t>
      </w:r>
    </w:p>
    <w:p w14:paraId="5A8B4926">
      <w:pPr>
        <w:pStyle w:val="12"/>
        <w:rPr>
          <w:rFonts w:hint="eastAsia"/>
          <w:sz w:val="30"/>
          <w:szCs w:val="30"/>
          <w:u w:val="none"/>
        </w:rPr>
      </w:pPr>
    </w:p>
    <w:p w14:paraId="3E722CEE">
      <w:pPr>
        <w:pStyle w:val="12"/>
        <w:rPr>
          <w:rFonts w:hint="eastAsia"/>
          <w:sz w:val="30"/>
          <w:szCs w:val="30"/>
          <w:u w:val="none"/>
        </w:rPr>
      </w:pPr>
      <w:r>
        <w:rPr>
          <w:rFonts w:hint="eastAsia"/>
          <w:sz w:val="30"/>
          <w:szCs w:val="30"/>
          <w:u w:val="none"/>
        </w:rPr>
        <w:t>Well, remember this, in verses 26 and 27, Paul has just said to you what?</w:t>
      </w:r>
    </w:p>
    <w:p w14:paraId="2C5AC4F3">
      <w:pPr>
        <w:pStyle w:val="12"/>
        <w:rPr>
          <w:rFonts w:hint="eastAsia"/>
          <w:sz w:val="30"/>
          <w:szCs w:val="30"/>
          <w:u w:val="none"/>
        </w:rPr>
      </w:pPr>
      <w:r>
        <w:rPr>
          <w:rFonts w:hint="eastAsia"/>
          <w:sz w:val="30"/>
          <w:szCs w:val="30"/>
          <w:u w:val="none"/>
        </w:rPr>
        <w:t>嗯，记住这个，在第26和27节，保罗刚刚对你说了什么？</w:t>
      </w:r>
    </w:p>
    <w:p w14:paraId="09DB9315">
      <w:pPr>
        <w:pStyle w:val="12"/>
        <w:rPr>
          <w:rFonts w:hint="eastAsia"/>
          <w:sz w:val="30"/>
          <w:szCs w:val="30"/>
          <w:u w:val="none"/>
        </w:rPr>
      </w:pPr>
    </w:p>
    <w:p w14:paraId="0F2A826C">
      <w:pPr>
        <w:pStyle w:val="12"/>
        <w:rPr>
          <w:rFonts w:hint="eastAsia"/>
          <w:sz w:val="30"/>
          <w:szCs w:val="30"/>
          <w:u w:val="none"/>
        </w:rPr>
      </w:pPr>
      <w:r>
        <w:rPr>
          <w:rFonts w:hint="eastAsia"/>
          <w:sz w:val="30"/>
          <w:szCs w:val="30"/>
          <w:u w:val="none"/>
        </w:rPr>
        <w:t>That the Holy Spirit helps you in your weakness and in your infirmity, and intercedes for you when you can't even find the words to pray to the Lord.</w:t>
      </w:r>
    </w:p>
    <w:p w14:paraId="6799A31F">
      <w:pPr>
        <w:pStyle w:val="12"/>
        <w:rPr>
          <w:rFonts w:hint="eastAsia"/>
          <w:sz w:val="30"/>
          <w:szCs w:val="30"/>
          <w:u w:val="none"/>
        </w:rPr>
      </w:pPr>
      <w:r>
        <w:rPr>
          <w:rFonts w:hint="eastAsia"/>
          <w:sz w:val="30"/>
          <w:szCs w:val="30"/>
          <w:u w:val="none"/>
        </w:rPr>
        <w:t>圣灵在你的软弱和疾病中帮助你，当你甚至找不到话语向主祷告时，祂为你代求。</w:t>
      </w:r>
    </w:p>
    <w:p w14:paraId="57D267DF">
      <w:pPr>
        <w:pStyle w:val="12"/>
        <w:rPr>
          <w:rFonts w:hint="eastAsia"/>
          <w:sz w:val="30"/>
          <w:szCs w:val="30"/>
          <w:u w:val="none"/>
        </w:rPr>
      </w:pPr>
    </w:p>
    <w:p w14:paraId="5D71209E">
      <w:pPr>
        <w:pStyle w:val="12"/>
        <w:rPr>
          <w:rFonts w:hint="eastAsia"/>
          <w:sz w:val="30"/>
          <w:szCs w:val="30"/>
          <w:u w:val="none"/>
        </w:rPr>
      </w:pPr>
      <w:r>
        <w:rPr>
          <w:rFonts w:hint="eastAsia"/>
          <w:sz w:val="30"/>
          <w:szCs w:val="30"/>
          <w:u w:val="none"/>
        </w:rPr>
        <w:t>And someone out there may be tempted to say, "Well, it doesn't feel like the Holy Spirit is interceding for me.</w:t>
      </w:r>
    </w:p>
    <w:p w14:paraId="358F1B39">
      <w:pPr>
        <w:pStyle w:val="12"/>
        <w:rPr>
          <w:rFonts w:hint="eastAsia"/>
          <w:sz w:val="30"/>
          <w:szCs w:val="30"/>
          <w:u w:val="none"/>
        </w:rPr>
      </w:pPr>
      <w:r>
        <w:rPr>
          <w:rFonts w:hint="eastAsia"/>
          <w:sz w:val="30"/>
          <w:szCs w:val="30"/>
          <w:u w:val="none"/>
        </w:rPr>
        <w:t>外面可能有人会想说：“嗯，感觉圣灵没有在为我代求。</w:t>
      </w:r>
    </w:p>
    <w:p w14:paraId="31764AE4">
      <w:pPr>
        <w:pStyle w:val="12"/>
        <w:rPr>
          <w:rFonts w:hint="eastAsia"/>
          <w:sz w:val="30"/>
          <w:szCs w:val="30"/>
          <w:u w:val="none"/>
        </w:rPr>
      </w:pPr>
    </w:p>
    <w:p w14:paraId="250E8D17">
      <w:pPr>
        <w:pStyle w:val="12"/>
        <w:rPr>
          <w:rFonts w:hint="eastAsia"/>
          <w:sz w:val="30"/>
          <w:szCs w:val="30"/>
          <w:u w:val="none"/>
        </w:rPr>
      </w:pPr>
      <w:r>
        <w:rPr>
          <w:rFonts w:hint="eastAsia"/>
          <w:sz w:val="30"/>
          <w:szCs w:val="30"/>
          <w:u w:val="none"/>
        </w:rPr>
        <w:t>And it doesn't feel like the Holy Spirit is helping my infirmities.</w:t>
      </w:r>
    </w:p>
    <w:p w14:paraId="4AB8206C">
      <w:pPr>
        <w:pStyle w:val="12"/>
        <w:rPr>
          <w:rFonts w:hint="eastAsia"/>
          <w:sz w:val="30"/>
          <w:szCs w:val="30"/>
          <w:u w:val="none"/>
        </w:rPr>
      </w:pPr>
      <w:r>
        <w:rPr>
          <w:rFonts w:hint="eastAsia"/>
          <w:sz w:val="30"/>
          <w:szCs w:val="30"/>
          <w:u w:val="none"/>
        </w:rPr>
        <w:t>感觉圣灵没有在帮助我的疾病。</w:t>
      </w:r>
    </w:p>
    <w:p w14:paraId="6D38B277">
      <w:pPr>
        <w:pStyle w:val="12"/>
        <w:rPr>
          <w:rFonts w:hint="eastAsia"/>
          <w:sz w:val="30"/>
          <w:szCs w:val="30"/>
          <w:u w:val="none"/>
        </w:rPr>
      </w:pPr>
    </w:p>
    <w:p w14:paraId="720C3ABF">
      <w:pPr>
        <w:pStyle w:val="12"/>
        <w:rPr>
          <w:rFonts w:hint="eastAsia"/>
          <w:sz w:val="30"/>
          <w:szCs w:val="30"/>
          <w:u w:val="none"/>
        </w:rPr>
      </w:pPr>
      <w:r>
        <w:rPr>
          <w:rFonts w:hint="eastAsia"/>
          <w:sz w:val="30"/>
          <w:szCs w:val="30"/>
          <w:u w:val="none"/>
        </w:rPr>
        <w:t>I feel weaker than ever.</w:t>
      </w:r>
    </w:p>
    <w:p w14:paraId="2054DC20">
      <w:pPr>
        <w:pStyle w:val="12"/>
        <w:rPr>
          <w:rFonts w:hint="eastAsia"/>
          <w:sz w:val="30"/>
          <w:szCs w:val="30"/>
          <w:u w:val="none"/>
        </w:rPr>
      </w:pPr>
      <w:r>
        <w:rPr>
          <w:rFonts w:hint="eastAsia"/>
          <w:sz w:val="30"/>
          <w:szCs w:val="30"/>
          <w:u w:val="none"/>
        </w:rPr>
        <w:t>我感觉比以往任何时候都更软弱。</w:t>
      </w:r>
    </w:p>
    <w:p w14:paraId="0D0DDC5A">
      <w:pPr>
        <w:pStyle w:val="12"/>
        <w:rPr>
          <w:rFonts w:hint="eastAsia"/>
          <w:sz w:val="30"/>
          <w:szCs w:val="30"/>
          <w:u w:val="none"/>
        </w:rPr>
      </w:pPr>
    </w:p>
    <w:p w14:paraId="525211FA">
      <w:pPr>
        <w:pStyle w:val="12"/>
        <w:rPr>
          <w:rFonts w:hint="eastAsia"/>
          <w:sz w:val="30"/>
          <w:szCs w:val="30"/>
          <w:u w:val="none"/>
        </w:rPr>
      </w:pPr>
      <w:r>
        <w:rPr>
          <w:rFonts w:hint="eastAsia"/>
          <w:sz w:val="30"/>
          <w:szCs w:val="30"/>
          <w:u w:val="none"/>
        </w:rPr>
        <w:t>My circumstances are so dire I feel abandoned by God."</w:t>
      </w:r>
    </w:p>
    <w:p w14:paraId="69F04BB6">
      <w:pPr>
        <w:pStyle w:val="12"/>
        <w:rPr>
          <w:rFonts w:hint="eastAsia"/>
          <w:sz w:val="30"/>
          <w:szCs w:val="30"/>
          <w:u w:val="none"/>
        </w:rPr>
      </w:pPr>
      <w:r>
        <w:rPr>
          <w:rFonts w:hint="eastAsia"/>
          <w:sz w:val="30"/>
          <w:szCs w:val="30"/>
          <w:u w:val="none"/>
        </w:rPr>
        <w:t>我的处境如此可怕，我感觉被神抛弃了。”</w:t>
      </w:r>
    </w:p>
    <w:p w14:paraId="0924EB24">
      <w:pPr>
        <w:pStyle w:val="12"/>
        <w:rPr>
          <w:rFonts w:hint="eastAsia"/>
          <w:sz w:val="30"/>
          <w:szCs w:val="30"/>
          <w:u w:val="none"/>
        </w:rPr>
      </w:pPr>
    </w:p>
    <w:p w14:paraId="5D0FDF9E">
      <w:pPr>
        <w:pStyle w:val="12"/>
        <w:rPr>
          <w:rFonts w:hint="eastAsia"/>
          <w:sz w:val="30"/>
          <w:szCs w:val="30"/>
          <w:u w:val="none"/>
        </w:rPr>
      </w:pPr>
      <w:r>
        <w:rPr>
          <w:rFonts w:hint="eastAsia"/>
          <w:sz w:val="30"/>
          <w:szCs w:val="30"/>
          <w:u w:val="none"/>
        </w:rPr>
        <w:t>And the apostle Paul is waiting for that person.</w:t>
      </w:r>
    </w:p>
    <w:p w14:paraId="0B9A24AE">
      <w:pPr>
        <w:pStyle w:val="12"/>
        <w:rPr>
          <w:rFonts w:hint="eastAsia"/>
          <w:sz w:val="30"/>
          <w:szCs w:val="30"/>
          <w:u w:val="none"/>
        </w:rPr>
      </w:pPr>
      <w:r>
        <w:rPr>
          <w:rFonts w:hint="eastAsia"/>
          <w:sz w:val="30"/>
          <w:szCs w:val="30"/>
          <w:u w:val="none"/>
        </w:rPr>
        <w:t>使徒保罗正在等待那个人。</w:t>
      </w:r>
    </w:p>
    <w:p w14:paraId="32CF340C">
      <w:pPr>
        <w:pStyle w:val="12"/>
        <w:rPr>
          <w:rFonts w:hint="eastAsia"/>
          <w:sz w:val="30"/>
          <w:szCs w:val="30"/>
          <w:u w:val="none"/>
        </w:rPr>
      </w:pPr>
    </w:p>
    <w:p w14:paraId="34860F63">
      <w:pPr>
        <w:pStyle w:val="12"/>
        <w:rPr>
          <w:rFonts w:hint="eastAsia"/>
          <w:sz w:val="30"/>
          <w:szCs w:val="30"/>
          <w:u w:val="none"/>
        </w:rPr>
      </w:pPr>
      <w:r>
        <w:rPr>
          <w:rFonts w:hint="eastAsia"/>
          <w:sz w:val="30"/>
          <w:szCs w:val="30"/>
          <w:u w:val="none"/>
        </w:rPr>
        <w:t>He says, I've got a third consolation.</w:t>
      </w:r>
    </w:p>
    <w:p w14:paraId="4A8EF046">
      <w:pPr>
        <w:pStyle w:val="12"/>
        <w:rPr>
          <w:rFonts w:hint="eastAsia"/>
          <w:sz w:val="30"/>
          <w:szCs w:val="30"/>
          <w:u w:val="none"/>
        </w:rPr>
      </w:pPr>
      <w:r>
        <w:rPr>
          <w:rFonts w:hint="eastAsia"/>
          <w:sz w:val="30"/>
          <w:szCs w:val="30"/>
          <w:u w:val="none"/>
        </w:rPr>
        <w:t>他说，我还有第三个安慰。</w:t>
      </w:r>
    </w:p>
    <w:p w14:paraId="2DDB1F24">
      <w:pPr>
        <w:pStyle w:val="12"/>
        <w:rPr>
          <w:rFonts w:hint="eastAsia"/>
          <w:sz w:val="30"/>
          <w:szCs w:val="30"/>
          <w:u w:val="none"/>
        </w:rPr>
      </w:pPr>
    </w:p>
    <w:p w14:paraId="678FA537">
      <w:pPr>
        <w:pStyle w:val="12"/>
        <w:rPr>
          <w:rFonts w:hint="eastAsia"/>
          <w:sz w:val="30"/>
          <w:szCs w:val="30"/>
          <w:u w:val="none"/>
        </w:rPr>
      </w:pPr>
      <w:r>
        <w:rPr>
          <w:rFonts w:hint="eastAsia"/>
          <w:sz w:val="30"/>
          <w:szCs w:val="30"/>
          <w:u w:val="none"/>
        </w:rPr>
        <w:t>It's not only that there's a future hope that's certain for you, it's not only that the spirit intercedes, it is that every event in your life is used by God to work for your ultimate good.</w:t>
      </w:r>
    </w:p>
    <w:p w14:paraId="4C8FFF1A">
      <w:pPr>
        <w:pStyle w:val="12"/>
        <w:rPr>
          <w:rFonts w:hint="eastAsia"/>
          <w:sz w:val="30"/>
          <w:szCs w:val="30"/>
          <w:u w:val="none"/>
        </w:rPr>
      </w:pPr>
      <w:r>
        <w:rPr>
          <w:rFonts w:hint="eastAsia"/>
          <w:sz w:val="30"/>
          <w:szCs w:val="30"/>
          <w:u w:val="none"/>
        </w:rPr>
        <w:t>不仅有一个确定的未来盼望为你存留，不仅圣灵为你代求，而且你生命中的每一件事都被神用来为你的最终益处效力。</w:t>
      </w:r>
    </w:p>
    <w:p w14:paraId="53354FB8">
      <w:pPr>
        <w:pStyle w:val="12"/>
        <w:rPr>
          <w:rFonts w:hint="eastAsia"/>
          <w:sz w:val="30"/>
          <w:szCs w:val="30"/>
          <w:u w:val="none"/>
        </w:rPr>
      </w:pPr>
    </w:p>
    <w:p w14:paraId="37617967">
      <w:pPr>
        <w:pStyle w:val="12"/>
        <w:rPr>
          <w:rFonts w:hint="eastAsia"/>
          <w:sz w:val="30"/>
          <w:szCs w:val="30"/>
          <w:u w:val="none"/>
        </w:rPr>
      </w:pPr>
      <w:r>
        <w:rPr>
          <w:rFonts w:hint="eastAsia"/>
          <w:sz w:val="30"/>
          <w:szCs w:val="30"/>
          <w:u w:val="none"/>
        </w:rPr>
        <w:t>Paul is saying in this grand declaration that even our messes are used by God for our ultimate good.</w:t>
      </w:r>
    </w:p>
    <w:p w14:paraId="311061A9">
      <w:pPr>
        <w:pStyle w:val="12"/>
        <w:rPr>
          <w:rFonts w:hint="eastAsia"/>
          <w:sz w:val="30"/>
          <w:szCs w:val="30"/>
          <w:u w:val="none"/>
        </w:rPr>
      </w:pPr>
      <w:r>
        <w:rPr>
          <w:rFonts w:hint="eastAsia"/>
          <w:sz w:val="30"/>
          <w:szCs w:val="30"/>
          <w:u w:val="none"/>
        </w:rPr>
        <w:t>保罗在这伟大的宣告中说，即使是我们的烂摊子，也被神用来为我们的最终益处服务。</w:t>
      </w:r>
    </w:p>
    <w:p w14:paraId="3CEE9686">
      <w:pPr>
        <w:pStyle w:val="12"/>
        <w:rPr>
          <w:rFonts w:hint="eastAsia"/>
          <w:sz w:val="30"/>
          <w:szCs w:val="30"/>
          <w:u w:val="none"/>
        </w:rPr>
      </w:pPr>
    </w:p>
    <w:p w14:paraId="4342CF27">
      <w:pPr>
        <w:pStyle w:val="12"/>
        <w:rPr>
          <w:rFonts w:hint="eastAsia"/>
          <w:sz w:val="30"/>
          <w:szCs w:val="30"/>
          <w:u w:val="none"/>
        </w:rPr>
      </w:pPr>
      <w:r>
        <w:rPr>
          <w:rFonts w:hint="eastAsia"/>
          <w:sz w:val="30"/>
          <w:szCs w:val="30"/>
          <w:u w:val="none"/>
        </w:rPr>
        <w:t>He even introduces his statement by saying, "And we know."</w:t>
      </w:r>
    </w:p>
    <w:p w14:paraId="130F0F1A">
      <w:pPr>
        <w:pStyle w:val="12"/>
        <w:rPr>
          <w:rFonts w:hint="eastAsia"/>
          <w:sz w:val="30"/>
          <w:szCs w:val="30"/>
          <w:u w:val="none"/>
        </w:rPr>
      </w:pPr>
      <w:r>
        <w:rPr>
          <w:rFonts w:hint="eastAsia"/>
          <w:sz w:val="30"/>
          <w:szCs w:val="30"/>
          <w:u w:val="none"/>
        </w:rPr>
        <w:t>他甚至用“我们晓得”来引出他的陈述。</w:t>
      </w:r>
    </w:p>
    <w:p w14:paraId="6FB930C0">
      <w:pPr>
        <w:pStyle w:val="12"/>
        <w:rPr>
          <w:rFonts w:hint="eastAsia"/>
          <w:sz w:val="30"/>
          <w:szCs w:val="30"/>
          <w:u w:val="none"/>
        </w:rPr>
      </w:pPr>
    </w:p>
    <w:p w14:paraId="1E9D250D">
      <w:pPr>
        <w:pStyle w:val="12"/>
        <w:rPr>
          <w:rFonts w:hint="eastAsia"/>
          <w:sz w:val="30"/>
          <w:szCs w:val="30"/>
          <w:u w:val="none"/>
        </w:rPr>
      </w:pPr>
      <w:r>
        <w:rPr>
          <w:rFonts w:hint="eastAsia"/>
          <w:sz w:val="30"/>
          <w:szCs w:val="30"/>
          <w:u w:val="none"/>
        </w:rPr>
        <w:t>Now Paul does that a lot in Romans.</w:t>
      </w:r>
    </w:p>
    <w:p w14:paraId="686689DA">
      <w:pPr>
        <w:pStyle w:val="12"/>
        <w:rPr>
          <w:rFonts w:hint="eastAsia"/>
          <w:sz w:val="30"/>
          <w:szCs w:val="30"/>
          <w:u w:val="none"/>
        </w:rPr>
      </w:pPr>
      <w:r>
        <w:rPr>
          <w:rFonts w:hint="eastAsia"/>
          <w:sz w:val="30"/>
          <w:szCs w:val="30"/>
          <w:u w:val="none"/>
        </w:rPr>
        <w:t>保罗在罗马书中经常这样做。</w:t>
      </w:r>
    </w:p>
    <w:p w14:paraId="0F177B87">
      <w:pPr>
        <w:pStyle w:val="12"/>
        <w:rPr>
          <w:rFonts w:hint="eastAsia"/>
          <w:sz w:val="30"/>
          <w:szCs w:val="30"/>
          <w:u w:val="none"/>
        </w:rPr>
      </w:pPr>
    </w:p>
    <w:p w14:paraId="174A1BC5">
      <w:pPr>
        <w:pStyle w:val="12"/>
        <w:rPr>
          <w:rFonts w:hint="eastAsia"/>
          <w:sz w:val="30"/>
          <w:szCs w:val="30"/>
          <w:u w:val="none"/>
        </w:rPr>
      </w:pPr>
      <w:r>
        <w:rPr>
          <w:rFonts w:hint="eastAsia"/>
          <w:sz w:val="30"/>
          <w:szCs w:val="30"/>
          <w:u w:val="none"/>
        </w:rPr>
        <w:t>He usually does that to emphasize two things.</w:t>
      </w:r>
    </w:p>
    <w:p w14:paraId="3E1F4464">
      <w:pPr>
        <w:pStyle w:val="12"/>
        <w:rPr>
          <w:rFonts w:hint="eastAsia"/>
          <w:sz w:val="30"/>
          <w:szCs w:val="30"/>
          <w:u w:val="none"/>
        </w:rPr>
      </w:pPr>
      <w:r>
        <w:rPr>
          <w:rFonts w:hint="eastAsia"/>
          <w:sz w:val="30"/>
          <w:szCs w:val="30"/>
          <w:u w:val="none"/>
        </w:rPr>
        <w:t>他通常这样做是为了强调两件事。</w:t>
      </w:r>
    </w:p>
    <w:p w14:paraId="7A864F9A">
      <w:pPr>
        <w:pStyle w:val="12"/>
        <w:rPr>
          <w:rFonts w:hint="eastAsia"/>
          <w:sz w:val="30"/>
          <w:szCs w:val="30"/>
          <w:u w:val="none"/>
        </w:rPr>
      </w:pPr>
    </w:p>
    <w:p w14:paraId="3F5FF1AC">
      <w:pPr>
        <w:pStyle w:val="12"/>
        <w:rPr>
          <w:rFonts w:hint="eastAsia"/>
          <w:sz w:val="30"/>
          <w:szCs w:val="30"/>
          <w:u w:val="none"/>
        </w:rPr>
      </w:pPr>
      <w:r>
        <w:rPr>
          <w:rFonts w:hint="eastAsia"/>
          <w:sz w:val="30"/>
          <w:szCs w:val="30"/>
          <w:u w:val="none"/>
        </w:rPr>
        <w:t>When he says, "And we know," first of all he is talking about something that every Christian knows or ought to know, but perhaps hasn't connected with their present circumstance.</w:t>
      </w:r>
    </w:p>
    <w:p w14:paraId="38E838A7">
      <w:pPr>
        <w:pStyle w:val="12"/>
        <w:rPr>
          <w:rFonts w:hint="eastAsia"/>
          <w:sz w:val="30"/>
          <w:szCs w:val="30"/>
          <w:u w:val="none"/>
        </w:rPr>
      </w:pPr>
      <w:r>
        <w:rPr>
          <w:rFonts w:hint="eastAsia"/>
          <w:sz w:val="30"/>
          <w:szCs w:val="30"/>
          <w:u w:val="none"/>
        </w:rPr>
        <w:t>当他说“我们晓得”时，首先，他谈论的是每个基督徒都知道或应该知道的事情，但也许没有与他们目前的处境联系起来。</w:t>
      </w:r>
    </w:p>
    <w:p w14:paraId="320A3AAD">
      <w:pPr>
        <w:pStyle w:val="12"/>
        <w:rPr>
          <w:rFonts w:hint="eastAsia"/>
          <w:sz w:val="30"/>
          <w:szCs w:val="30"/>
          <w:u w:val="none"/>
        </w:rPr>
      </w:pPr>
    </w:p>
    <w:p w14:paraId="6B4A55FF">
      <w:pPr>
        <w:pStyle w:val="12"/>
        <w:rPr>
          <w:rFonts w:hint="eastAsia"/>
          <w:sz w:val="30"/>
          <w:szCs w:val="30"/>
          <w:u w:val="none"/>
        </w:rPr>
      </w:pPr>
      <w:r>
        <w:rPr>
          <w:rFonts w:hint="eastAsia"/>
          <w:sz w:val="30"/>
          <w:szCs w:val="30"/>
          <w:u w:val="none"/>
        </w:rPr>
        <w:t>Every Christian knows that God's special providence is upon him or her.</w:t>
      </w:r>
    </w:p>
    <w:p w14:paraId="27A67467">
      <w:pPr>
        <w:pStyle w:val="12"/>
        <w:rPr>
          <w:rFonts w:hint="eastAsia"/>
          <w:sz w:val="30"/>
          <w:szCs w:val="30"/>
          <w:u w:val="none"/>
        </w:rPr>
      </w:pPr>
      <w:r>
        <w:rPr>
          <w:rFonts w:hint="eastAsia"/>
          <w:sz w:val="30"/>
          <w:szCs w:val="30"/>
          <w:u w:val="none"/>
        </w:rPr>
        <w:t>每个基督徒都知道神特别的护理临到他或她身上。</w:t>
      </w:r>
    </w:p>
    <w:p w14:paraId="5DCEE7B7">
      <w:pPr>
        <w:pStyle w:val="12"/>
        <w:rPr>
          <w:rFonts w:hint="eastAsia"/>
          <w:sz w:val="30"/>
          <w:szCs w:val="30"/>
          <w:u w:val="none"/>
        </w:rPr>
      </w:pPr>
    </w:p>
    <w:p w14:paraId="54CBD86E">
      <w:pPr>
        <w:pStyle w:val="12"/>
        <w:rPr>
          <w:rFonts w:hint="eastAsia"/>
          <w:sz w:val="30"/>
          <w:szCs w:val="30"/>
          <w:u w:val="none"/>
        </w:rPr>
      </w:pPr>
      <w:r>
        <w:rPr>
          <w:rFonts w:hint="eastAsia"/>
          <w:sz w:val="30"/>
          <w:szCs w:val="30"/>
          <w:u w:val="none"/>
        </w:rPr>
        <w:t>Working out all the events of their lives for his glory and their good.</w:t>
      </w:r>
    </w:p>
    <w:p w14:paraId="56720235">
      <w:pPr>
        <w:pStyle w:val="12"/>
        <w:rPr>
          <w:rFonts w:hint="eastAsia"/>
          <w:sz w:val="30"/>
          <w:szCs w:val="30"/>
          <w:u w:val="none"/>
        </w:rPr>
      </w:pPr>
      <w:r>
        <w:rPr>
          <w:rFonts w:hint="eastAsia"/>
          <w:sz w:val="30"/>
          <w:szCs w:val="30"/>
          <w:u w:val="none"/>
        </w:rPr>
        <w:t>为祂的荣耀和他们的益处，安排他们生活中的所有事件。</w:t>
      </w:r>
    </w:p>
    <w:p w14:paraId="199A4DA4">
      <w:pPr>
        <w:pStyle w:val="12"/>
        <w:rPr>
          <w:rFonts w:hint="eastAsia"/>
          <w:sz w:val="30"/>
          <w:szCs w:val="30"/>
          <w:u w:val="none"/>
        </w:rPr>
      </w:pPr>
    </w:p>
    <w:p w14:paraId="66886A18">
      <w:pPr>
        <w:pStyle w:val="12"/>
        <w:rPr>
          <w:rFonts w:hint="eastAsia"/>
          <w:sz w:val="30"/>
          <w:szCs w:val="30"/>
          <w:u w:val="none"/>
        </w:rPr>
      </w:pPr>
      <w:r>
        <w:rPr>
          <w:rFonts w:hint="eastAsia"/>
          <w:sz w:val="30"/>
          <w:szCs w:val="30"/>
          <w:u w:val="none"/>
        </w:rPr>
        <w:t>We know that, Paul says.</w:t>
      </w:r>
    </w:p>
    <w:p w14:paraId="69B0C911">
      <w:pPr>
        <w:pStyle w:val="12"/>
        <w:rPr>
          <w:rFonts w:hint="eastAsia"/>
          <w:sz w:val="30"/>
          <w:szCs w:val="30"/>
          <w:u w:val="none"/>
        </w:rPr>
      </w:pPr>
      <w:r>
        <w:rPr>
          <w:rFonts w:hint="eastAsia"/>
          <w:sz w:val="30"/>
          <w:szCs w:val="30"/>
          <w:u w:val="none"/>
        </w:rPr>
        <w:t>我们晓得，保罗说。</w:t>
      </w:r>
    </w:p>
    <w:p w14:paraId="46117898">
      <w:pPr>
        <w:pStyle w:val="12"/>
        <w:rPr>
          <w:rFonts w:hint="eastAsia"/>
          <w:sz w:val="30"/>
          <w:szCs w:val="30"/>
          <w:u w:val="none"/>
        </w:rPr>
      </w:pPr>
    </w:p>
    <w:p w14:paraId="721C36A0">
      <w:pPr>
        <w:pStyle w:val="12"/>
        <w:rPr>
          <w:rFonts w:hint="eastAsia"/>
          <w:sz w:val="30"/>
          <w:szCs w:val="30"/>
          <w:u w:val="none"/>
        </w:rPr>
      </w:pPr>
      <w:r>
        <w:rPr>
          <w:rFonts w:hint="eastAsia"/>
          <w:sz w:val="30"/>
          <w:szCs w:val="30"/>
          <w:u w:val="none"/>
        </w:rPr>
        <w:t>But Paul is asking these believers in Rome to take that in.</w:t>
      </w:r>
    </w:p>
    <w:p w14:paraId="511D7809">
      <w:pPr>
        <w:pStyle w:val="12"/>
        <w:rPr>
          <w:rFonts w:hint="eastAsia"/>
          <w:sz w:val="30"/>
          <w:szCs w:val="30"/>
          <w:u w:val="none"/>
        </w:rPr>
      </w:pPr>
      <w:r>
        <w:rPr>
          <w:rFonts w:hint="eastAsia"/>
          <w:sz w:val="30"/>
          <w:szCs w:val="30"/>
          <w:u w:val="none"/>
        </w:rPr>
        <w:t>但保罗要求罗马的这些信徒去领会。</w:t>
      </w:r>
    </w:p>
    <w:p w14:paraId="36A3B83D">
      <w:pPr>
        <w:pStyle w:val="12"/>
        <w:rPr>
          <w:rFonts w:hint="eastAsia"/>
          <w:sz w:val="30"/>
          <w:szCs w:val="30"/>
          <w:u w:val="none"/>
        </w:rPr>
      </w:pPr>
    </w:p>
    <w:p w14:paraId="7E8EF3B2">
      <w:pPr>
        <w:pStyle w:val="12"/>
        <w:rPr>
          <w:rFonts w:hint="eastAsia"/>
          <w:sz w:val="30"/>
          <w:szCs w:val="30"/>
          <w:u w:val="none"/>
        </w:rPr>
      </w:pPr>
      <w:r>
        <w:rPr>
          <w:rFonts w:hint="eastAsia"/>
          <w:sz w:val="30"/>
          <w:szCs w:val="30"/>
          <w:u w:val="none"/>
        </w:rPr>
        <w:t>Drink that in, think about that.</w:t>
      </w:r>
    </w:p>
    <w:p w14:paraId="6589A538">
      <w:pPr>
        <w:pStyle w:val="12"/>
        <w:rPr>
          <w:rFonts w:hint="eastAsia"/>
          <w:sz w:val="30"/>
          <w:szCs w:val="30"/>
          <w:u w:val="none"/>
        </w:rPr>
      </w:pPr>
      <w:r>
        <w:rPr>
          <w:rFonts w:hint="eastAsia"/>
          <w:sz w:val="30"/>
          <w:szCs w:val="30"/>
          <w:u w:val="none"/>
        </w:rPr>
        <w:t>领会它，思考它。</w:t>
      </w:r>
    </w:p>
    <w:p w14:paraId="59F475CE">
      <w:pPr>
        <w:pStyle w:val="12"/>
        <w:rPr>
          <w:rFonts w:hint="eastAsia"/>
          <w:sz w:val="30"/>
          <w:szCs w:val="30"/>
          <w:u w:val="none"/>
        </w:rPr>
      </w:pPr>
    </w:p>
    <w:p w14:paraId="0107A8A1">
      <w:pPr>
        <w:pStyle w:val="12"/>
        <w:rPr>
          <w:rFonts w:hint="eastAsia"/>
          <w:sz w:val="30"/>
          <w:szCs w:val="30"/>
          <w:u w:val="none"/>
        </w:rPr>
      </w:pPr>
      <w:r>
        <w:rPr>
          <w:rFonts w:hint="eastAsia"/>
          <w:sz w:val="30"/>
          <w:szCs w:val="30"/>
          <w:u w:val="none"/>
        </w:rPr>
        <w:t>He's asking you to drink that in.</w:t>
      </w:r>
    </w:p>
    <w:p w14:paraId="6067A8A8">
      <w:pPr>
        <w:pStyle w:val="12"/>
        <w:rPr>
          <w:rFonts w:hint="eastAsia"/>
          <w:sz w:val="30"/>
          <w:szCs w:val="30"/>
          <w:u w:val="none"/>
        </w:rPr>
      </w:pPr>
      <w:r>
        <w:rPr>
          <w:rFonts w:hint="eastAsia"/>
          <w:sz w:val="30"/>
          <w:szCs w:val="30"/>
          <w:u w:val="none"/>
        </w:rPr>
        <w:t>他要求你领会它。</w:t>
      </w:r>
    </w:p>
    <w:p w14:paraId="1BAFF45E">
      <w:pPr>
        <w:pStyle w:val="12"/>
        <w:rPr>
          <w:rFonts w:hint="eastAsia"/>
          <w:sz w:val="30"/>
          <w:szCs w:val="30"/>
          <w:u w:val="none"/>
        </w:rPr>
      </w:pPr>
    </w:p>
    <w:p w14:paraId="26B861C2">
      <w:pPr>
        <w:pStyle w:val="12"/>
        <w:rPr>
          <w:rFonts w:hint="eastAsia"/>
          <w:sz w:val="30"/>
          <w:szCs w:val="30"/>
          <w:u w:val="none"/>
        </w:rPr>
      </w:pPr>
      <w:r>
        <w:rPr>
          <w:rFonts w:hint="eastAsia"/>
          <w:sz w:val="30"/>
          <w:szCs w:val="30"/>
          <w:u w:val="none"/>
        </w:rPr>
        <w:t>Think about that.</w:t>
      </w:r>
    </w:p>
    <w:p w14:paraId="31ABC327">
      <w:pPr>
        <w:pStyle w:val="12"/>
        <w:rPr>
          <w:rFonts w:hint="eastAsia"/>
          <w:sz w:val="30"/>
          <w:szCs w:val="30"/>
          <w:u w:val="none"/>
        </w:rPr>
      </w:pPr>
      <w:r>
        <w:rPr>
          <w:rFonts w:hint="eastAsia"/>
          <w:sz w:val="30"/>
          <w:szCs w:val="30"/>
          <w:u w:val="none"/>
        </w:rPr>
        <w:t>思考它。</w:t>
      </w:r>
    </w:p>
    <w:p w14:paraId="48C7256B">
      <w:pPr>
        <w:pStyle w:val="12"/>
        <w:rPr>
          <w:rFonts w:hint="eastAsia"/>
          <w:sz w:val="30"/>
          <w:szCs w:val="30"/>
          <w:u w:val="none"/>
        </w:rPr>
      </w:pPr>
    </w:p>
    <w:p w14:paraId="59D92226">
      <w:pPr>
        <w:pStyle w:val="12"/>
        <w:rPr>
          <w:rFonts w:hint="eastAsia"/>
          <w:sz w:val="30"/>
          <w:szCs w:val="30"/>
          <w:u w:val="none"/>
        </w:rPr>
      </w:pPr>
      <w:r>
        <w:rPr>
          <w:rFonts w:hint="eastAsia"/>
          <w:sz w:val="30"/>
          <w:szCs w:val="30"/>
          <w:u w:val="none"/>
        </w:rPr>
        <w:t>Do you think about the fact that all things are worked together for the good by God to them that love Him.</w:t>
      </w:r>
    </w:p>
    <w:p w14:paraId="5E0A0C1A">
      <w:pPr>
        <w:pStyle w:val="12"/>
        <w:rPr>
          <w:rFonts w:hint="eastAsia"/>
          <w:sz w:val="30"/>
          <w:szCs w:val="30"/>
          <w:u w:val="none"/>
        </w:rPr>
      </w:pPr>
      <w:r>
        <w:rPr>
          <w:rFonts w:hint="eastAsia"/>
          <w:sz w:val="30"/>
          <w:szCs w:val="30"/>
          <w:u w:val="none"/>
        </w:rPr>
        <w:t>你是否思考过万事都由神互相效力，叫爱祂的人得益处这个事实。</w:t>
      </w:r>
    </w:p>
    <w:p w14:paraId="199B1462">
      <w:pPr>
        <w:pStyle w:val="12"/>
        <w:rPr>
          <w:rFonts w:hint="eastAsia"/>
          <w:sz w:val="30"/>
          <w:szCs w:val="30"/>
          <w:u w:val="none"/>
        </w:rPr>
      </w:pPr>
    </w:p>
    <w:p w14:paraId="18A4599F">
      <w:pPr>
        <w:pStyle w:val="12"/>
        <w:rPr>
          <w:rFonts w:hint="eastAsia"/>
          <w:sz w:val="30"/>
          <w:szCs w:val="30"/>
          <w:u w:val="none"/>
        </w:rPr>
      </w:pPr>
      <w:r>
        <w:rPr>
          <w:rFonts w:hint="eastAsia"/>
          <w:sz w:val="30"/>
          <w:szCs w:val="30"/>
          <w:u w:val="none"/>
        </w:rPr>
        <w:t>You think about that, he says.</w:t>
      </w:r>
    </w:p>
    <w:p w14:paraId="15B9A1D1">
      <w:pPr>
        <w:pStyle w:val="12"/>
        <w:rPr>
          <w:rFonts w:hint="eastAsia"/>
          <w:sz w:val="30"/>
          <w:szCs w:val="30"/>
          <w:u w:val="none"/>
        </w:rPr>
      </w:pPr>
      <w:r>
        <w:rPr>
          <w:rFonts w:hint="eastAsia"/>
          <w:sz w:val="30"/>
          <w:szCs w:val="30"/>
          <w:u w:val="none"/>
        </w:rPr>
        <w:t>你思考一下，他说。</w:t>
      </w:r>
    </w:p>
    <w:p w14:paraId="4880379D">
      <w:pPr>
        <w:pStyle w:val="12"/>
        <w:rPr>
          <w:rFonts w:hint="eastAsia"/>
          <w:sz w:val="30"/>
          <w:szCs w:val="30"/>
          <w:u w:val="none"/>
        </w:rPr>
      </w:pPr>
    </w:p>
    <w:p w14:paraId="502839CF">
      <w:pPr>
        <w:pStyle w:val="12"/>
        <w:rPr>
          <w:rFonts w:hint="eastAsia"/>
          <w:sz w:val="30"/>
          <w:szCs w:val="30"/>
          <w:u w:val="none"/>
        </w:rPr>
      </w:pPr>
      <w:r>
        <w:rPr>
          <w:rFonts w:hint="eastAsia"/>
          <w:sz w:val="30"/>
          <w:szCs w:val="30"/>
          <w:u w:val="none"/>
        </w:rPr>
        <w:t>But there's a second reason he says this.</w:t>
      </w:r>
    </w:p>
    <w:p w14:paraId="4F461860">
      <w:pPr>
        <w:pStyle w:val="12"/>
        <w:rPr>
          <w:rFonts w:hint="eastAsia"/>
          <w:sz w:val="30"/>
          <w:szCs w:val="30"/>
          <w:u w:val="none"/>
        </w:rPr>
      </w:pPr>
      <w:r>
        <w:rPr>
          <w:rFonts w:hint="eastAsia"/>
          <w:sz w:val="30"/>
          <w:szCs w:val="30"/>
          <w:u w:val="none"/>
        </w:rPr>
        <w:t>但他这样说的第二个原因是。</w:t>
      </w:r>
    </w:p>
    <w:p w14:paraId="5436A0E8">
      <w:pPr>
        <w:pStyle w:val="12"/>
        <w:rPr>
          <w:rFonts w:hint="eastAsia"/>
          <w:sz w:val="30"/>
          <w:szCs w:val="30"/>
          <w:u w:val="none"/>
        </w:rPr>
      </w:pPr>
    </w:p>
    <w:p w14:paraId="3EACB98E">
      <w:pPr>
        <w:pStyle w:val="12"/>
        <w:rPr>
          <w:rFonts w:hint="eastAsia"/>
          <w:sz w:val="30"/>
          <w:szCs w:val="30"/>
          <w:u w:val="none"/>
        </w:rPr>
      </w:pPr>
      <w:r>
        <w:rPr>
          <w:rFonts w:hint="eastAsia"/>
          <w:sz w:val="30"/>
          <w:szCs w:val="30"/>
          <w:u w:val="none"/>
        </w:rPr>
        <w:t>He says we know, because this is an undeniable truth, it's an absolutely undeniable truth, but you know, we sometimes chaff at it.</w:t>
      </w:r>
    </w:p>
    <w:p w14:paraId="037F3073">
      <w:pPr>
        <w:pStyle w:val="12"/>
        <w:rPr>
          <w:rFonts w:hint="eastAsia"/>
          <w:sz w:val="30"/>
          <w:szCs w:val="30"/>
          <w:u w:val="none"/>
        </w:rPr>
      </w:pPr>
      <w:r>
        <w:rPr>
          <w:rFonts w:hint="eastAsia"/>
          <w:sz w:val="30"/>
          <w:szCs w:val="30"/>
          <w:u w:val="none"/>
        </w:rPr>
        <w:t>他说我们晓得，因为这是一个不可否认的真理，一个绝对不可否认的真理，但你知道，我们有时会对此感到恼火。</w:t>
      </w:r>
    </w:p>
    <w:p w14:paraId="21078C39">
      <w:pPr>
        <w:pStyle w:val="12"/>
        <w:rPr>
          <w:rFonts w:hint="eastAsia"/>
          <w:sz w:val="30"/>
          <w:szCs w:val="30"/>
          <w:u w:val="none"/>
        </w:rPr>
      </w:pPr>
    </w:p>
    <w:p w14:paraId="65612F1E">
      <w:pPr>
        <w:pStyle w:val="12"/>
        <w:rPr>
          <w:rFonts w:hint="eastAsia"/>
          <w:sz w:val="30"/>
          <w:szCs w:val="30"/>
          <w:u w:val="none"/>
        </w:rPr>
      </w:pPr>
      <w:r>
        <w:rPr>
          <w:rFonts w:hint="eastAsia"/>
          <w:sz w:val="30"/>
          <w:szCs w:val="30"/>
          <w:u w:val="none"/>
        </w:rPr>
        <w:t>We chaff at it because the pain can be so intense, the embarrassment can be so intense, the disappointment can be so intense in the experiences that we are going through, that we become angry.</w:t>
      </w:r>
    </w:p>
    <w:p w14:paraId="4A26F716">
      <w:pPr>
        <w:pStyle w:val="12"/>
        <w:rPr>
          <w:rFonts w:hint="eastAsia"/>
          <w:sz w:val="30"/>
          <w:szCs w:val="30"/>
          <w:u w:val="none"/>
        </w:rPr>
      </w:pPr>
      <w:r>
        <w:rPr>
          <w:rFonts w:hint="eastAsia"/>
          <w:sz w:val="30"/>
          <w:szCs w:val="30"/>
          <w:u w:val="none"/>
        </w:rPr>
        <w:t>我们对此感到恼火，因为我们正在经历的痛苦可能如此剧烈，尴尬可能如此强烈，失望可能如此深刻，以至于我们变得愤怒。</w:t>
      </w:r>
    </w:p>
    <w:p w14:paraId="4101E002">
      <w:pPr>
        <w:pStyle w:val="12"/>
        <w:rPr>
          <w:rFonts w:hint="eastAsia"/>
          <w:sz w:val="30"/>
          <w:szCs w:val="30"/>
          <w:u w:val="none"/>
        </w:rPr>
      </w:pPr>
    </w:p>
    <w:p w14:paraId="65C4B0B8">
      <w:pPr>
        <w:pStyle w:val="12"/>
        <w:rPr>
          <w:rFonts w:hint="eastAsia"/>
          <w:sz w:val="30"/>
          <w:szCs w:val="30"/>
          <w:u w:val="none"/>
        </w:rPr>
      </w:pPr>
      <w:r>
        <w:rPr>
          <w:rFonts w:hint="eastAsia"/>
          <w:sz w:val="30"/>
          <w:szCs w:val="30"/>
          <w:u w:val="none"/>
        </w:rPr>
        <w:t>And the mere suggestion that God is using those very things that embarrass us, disappoint us, or hurt us for our good kind of grates against our natural inclination to rebel against God.</w:t>
      </w:r>
    </w:p>
    <w:p w14:paraId="7E9D8170">
      <w:pPr>
        <w:pStyle w:val="12"/>
        <w:rPr>
          <w:rFonts w:hint="eastAsia"/>
          <w:sz w:val="30"/>
          <w:szCs w:val="30"/>
          <w:u w:val="none"/>
        </w:rPr>
      </w:pPr>
      <w:r>
        <w:rPr>
          <w:rFonts w:hint="eastAsia"/>
          <w:sz w:val="30"/>
          <w:szCs w:val="30"/>
          <w:u w:val="none"/>
        </w:rPr>
        <w:t>仅仅是神正在使用那些让我们尴尬、失望或伤害我们的事情来为我们好的这个想法，就与我们反叛神的天然倾向相抵触。</w:t>
      </w:r>
    </w:p>
    <w:p w14:paraId="705C37E6">
      <w:pPr>
        <w:pStyle w:val="12"/>
        <w:rPr>
          <w:rFonts w:hint="eastAsia"/>
          <w:sz w:val="30"/>
          <w:szCs w:val="30"/>
          <w:u w:val="none"/>
        </w:rPr>
      </w:pPr>
    </w:p>
    <w:p w14:paraId="27C7034B">
      <w:pPr>
        <w:pStyle w:val="12"/>
        <w:rPr>
          <w:rFonts w:hint="eastAsia"/>
          <w:sz w:val="30"/>
          <w:szCs w:val="30"/>
          <w:u w:val="none"/>
        </w:rPr>
      </w:pPr>
      <w:r>
        <w:rPr>
          <w:rFonts w:hint="eastAsia"/>
          <w:sz w:val="30"/>
          <w:szCs w:val="30"/>
          <w:u w:val="none"/>
        </w:rPr>
        <w:t>And the apostle wants to emphasize this is an undeniable truth, this is not up for discussion.</w:t>
      </w:r>
    </w:p>
    <w:p w14:paraId="3CB6710D">
      <w:pPr>
        <w:pStyle w:val="12"/>
        <w:rPr>
          <w:rFonts w:hint="eastAsia"/>
          <w:sz w:val="30"/>
          <w:szCs w:val="30"/>
          <w:u w:val="none"/>
        </w:rPr>
      </w:pPr>
      <w:r>
        <w:rPr>
          <w:rFonts w:hint="eastAsia"/>
          <w:sz w:val="30"/>
          <w:szCs w:val="30"/>
          <w:u w:val="none"/>
        </w:rPr>
        <w:t>使徒想要强调这是一个不可否认的真理，这不容讨论。</w:t>
      </w:r>
    </w:p>
    <w:p w14:paraId="43C47168">
      <w:pPr>
        <w:pStyle w:val="12"/>
        <w:rPr>
          <w:rFonts w:hint="eastAsia"/>
          <w:sz w:val="30"/>
          <w:szCs w:val="30"/>
          <w:u w:val="none"/>
        </w:rPr>
      </w:pPr>
    </w:p>
    <w:p w14:paraId="4E04C865">
      <w:pPr>
        <w:pStyle w:val="12"/>
        <w:rPr>
          <w:rFonts w:hint="eastAsia"/>
          <w:sz w:val="30"/>
          <w:szCs w:val="30"/>
          <w:u w:val="none"/>
        </w:rPr>
      </w:pPr>
      <w:r>
        <w:rPr>
          <w:rFonts w:hint="eastAsia"/>
          <w:sz w:val="30"/>
          <w:szCs w:val="30"/>
          <w:u w:val="none"/>
        </w:rPr>
        <w:t>This is a reality, and ultimately it's a reality for our encouragement.</w:t>
      </w:r>
    </w:p>
    <w:p w14:paraId="54674C31">
      <w:pPr>
        <w:pStyle w:val="12"/>
        <w:rPr>
          <w:rFonts w:hint="eastAsia"/>
          <w:sz w:val="30"/>
          <w:szCs w:val="30"/>
          <w:u w:val="none"/>
        </w:rPr>
      </w:pPr>
      <w:r>
        <w:rPr>
          <w:rFonts w:hint="eastAsia"/>
          <w:sz w:val="30"/>
          <w:szCs w:val="30"/>
          <w:u w:val="none"/>
        </w:rPr>
        <w:t>这是一个现实，最终是一个为了我们鼓励的现实。</w:t>
      </w:r>
    </w:p>
    <w:p w14:paraId="11BD24E4">
      <w:pPr>
        <w:pStyle w:val="12"/>
        <w:rPr>
          <w:rFonts w:hint="eastAsia"/>
          <w:sz w:val="30"/>
          <w:szCs w:val="30"/>
          <w:u w:val="none"/>
        </w:rPr>
      </w:pPr>
    </w:p>
    <w:p w14:paraId="5006420A">
      <w:pPr>
        <w:pStyle w:val="12"/>
        <w:rPr>
          <w:rFonts w:hint="eastAsia"/>
          <w:sz w:val="30"/>
          <w:szCs w:val="30"/>
          <w:u w:val="none"/>
        </w:rPr>
      </w:pPr>
      <w:r>
        <w:rPr>
          <w:rFonts w:hint="eastAsia"/>
          <w:sz w:val="30"/>
          <w:szCs w:val="30"/>
          <w:u w:val="none"/>
        </w:rPr>
        <w:t>Paul is not simply saying that all the nice things work together for our good.</w:t>
      </w:r>
    </w:p>
    <w:p w14:paraId="54190CC2">
      <w:pPr>
        <w:pStyle w:val="12"/>
        <w:rPr>
          <w:rFonts w:hint="eastAsia"/>
          <w:sz w:val="30"/>
          <w:szCs w:val="30"/>
          <w:u w:val="none"/>
        </w:rPr>
      </w:pPr>
      <w:r>
        <w:rPr>
          <w:rFonts w:hint="eastAsia"/>
          <w:sz w:val="30"/>
          <w:szCs w:val="30"/>
          <w:u w:val="none"/>
        </w:rPr>
        <w:t>保罗不是简单地说所有美好的事情都为我们的益处效力。</w:t>
      </w:r>
    </w:p>
    <w:p w14:paraId="1A6CB04A">
      <w:pPr>
        <w:pStyle w:val="12"/>
        <w:rPr>
          <w:rFonts w:hint="eastAsia"/>
          <w:sz w:val="30"/>
          <w:szCs w:val="30"/>
          <w:u w:val="none"/>
        </w:rPr>
      </w:pPr>
    </w:p>
    <w:p w14:paraId="04DF90EA">
      <w:pPr>
        <w:pStyle w:val="12"/>
        <w:rPr>
          <w:rFonts w:hint="eastAsia"/>
          <w:sz w:val="30"/>
          <w:szCs w:val="30"/>
          <w:u w:val="none"/>
        </w:rPr>
      </w:pPr>
      <w:r>
        <w:rPr>
          <w:rFonts w:hint="eastAsia"/>
          <w:sz w:val="30"/>
          <w:szCs w:val="30"/>
          <w:u w:val="none"/>
        </w:rPr>
        <w:t>He is saying that every obscene evil that you can imagine is turned by God to your best interests: death, illness, marital strife, vocational problems, persecution because of your belief, your child has been diagnosed with an incurable disease.</w:t>
      </w:r>
    </w:p>
    <w:p w14:paraId="017BD2D3">
      <w:pPr>
        <w:pStyle w:val="12"/>
        <w:rPr>
          <w:rFonts w:hint="eastAsia"/>
          <w:sz w:val="30"/>
          <w:szCs w:val="30"/>
          <w:u w:val="none"/>
        </w:rPr>
      </w:pPr>
      <w:r>
        <w:rPr>
          <w:rFonts w:hint="eastAsia"/>
          <w:sz w:val="30"/>
          <w:szCs w:val="30"/>
          <w:u w:val="none"/>
        </w:rPr>
        <w:t>他在说，你能想象的每一个邪恶之事都被神转变为对你最有利的：死亡、疾病、婚姻冲突、职业问题、因信仰受迫害、你的孩子被诊断出患有不治之症。</w:t>
      </w:r>
    </w:p>
    <w:p w14:paraId="78DD5BB2">
      <w:pPr>
        <w:pStyle w:val="12"/>
        <w:rPr>
          <w:rFonts w:hint="eastAsia"/>
          <w:sz w:val="30"/>
          <w:szCs w:val="30"/>
          <w:u w:val="none"/>
        </w:rPr>
      </w:pPr>
    </w:p>
    <w:p w14:paraId="79445BFB">
      <w:pPr>
        <w:pStyle w:val="12"/>
        <w:rPr>
          <w:rFonts w:hint="eastAsia"/>
          <w:sz w:val="30"/>
          <w:szCs w:val="30"/>
          <w:u w:val="none"/>
        </w:rPr>
      </w:pPr>
      <w:r>
        <w:rPr>
          <w:rFonts w:hint="eastAsia"/>
          <w:sz w:val="30"/>
          <w:szCs w:val="30"/>
          <w:u w:val="none"/>
        </w:rPr>
        <w:t>God causes all things to work together for good.</w:t>
      </w:r>
    </w:p>
    <w:p w14:paraId="5DCA5A89">
      <w:pPr>
        <w:pStyle w:val="12"/>
        <w:rPr>
          <w:rFonts w:hint="eastAsia"/>
          <w:sz w:val="30"/>
          <w:szCs w:val="30"/>
          <w:u w:val="none"/>
        </w:rPr>
      </w:pPr>
      <w:r>
        <w:rPr>
          <w:rFonts w:hint="eastAsia"/>
          <w:sz w:val="30"/>
          <w:szCs w:val="30"/>
          <w:u w:val="none"/>
        </w:rPr>
        <w:t>神使万事都互相效力，叫人得益处。</w:t>
      </w:r>
    </w:p>
    <w:p w14:paraId="00234C15">
      <w:pPr>
        <w:pStyle w:val="12"/>
        <w:rPr>
          <w:rFonts w:hint="eastAsia"/>
          <w:sz w:val="30"/>
          <w:szCs w:val="30"/>
          <w:u w:val="none"/>
        </w:rPr>
      </w:pPr>
    </w:p>
    <w:p w14:paraId="4C5F929D">
      <w:pPr>
        <w:pStyle w:val="12"/>
        <w:rPr>
          <w:rFonts w:hint="eastAsia"/>
          <w:sz w:val="30"/>
          <w:szCs w:val="30"/>
          <w:u w:val="none"/>
        </w:rPr>
      </w:pPr>
      <w:r>
        <w:rPr>
          <w:rFonts w:hint="eastAsia"/>
          <w:sz w:val="30"/>
          <w:szCs w:val="30"/>
          <w:u w:val="none"/>
        </w:rPr>
        <w:t>A parent has been murdered.</w:t>
      </w:r>
    </w:p>
    <w:p w14:paraId="3308EDEC">
      <w:pPr>
        <w:pStyle w:val="12"/>
        <w:rPr>
          <w:rFonts w:hint="eastAsia"/>
          <w:sz w:val="30"/>
          <w:szCs w:val="30"/>
          <w:u w:val="none"/>
        </w:rPr>
      </w:pPr>
      <w:r>
        <w:rPr>
          <w:rFonts w:hint="eastAsia"/>
          <w:sz w:val="30"/>
          <w:szCs w:val="30"/>
          <w:u w:val="none"/>
        </w:rPr>
        <w:t>一位父母被谋杀了。</w:t>
      </w:r>
    </w:p>
    <w:p w14:paraId="627D43A3">
      <w:pPr>
        <w:pStyle w:val="12"/>
        <w:rPr>
          <w:rFonts w:hint="eastAsia"/>
          <w:sz w:val="30"/>
          <w:szCs w:val="30"/>
          <w:u w:val="none"/>
        </w:rPr>
      </w:pPr>
    </w:p>
    <w:p w14:paraId="62B0DF1B">
      <w:pPr>
        <w:pStyle w:val="12"/>
        <w:rPr>
          <w:rFonts w:hint="eastAsia"/>
          <w:sz w:val="30"/>
          <w:szCs w:val="30"/>
          <w:u w:val="none"/>
        </w:rPr>
      </w:pPr>
      <w:r>
        <w:rPr>
          <w:rFonts w:hint="eastAsia"/>
          <w:sz w:val="30"/>
          <w:szCs w:val="30"/>
          <w:u w:val="none"/>
        </w:rPr>
        <w:t>God causes all things to work together for good.</w:t>
      </w:r>
    </w:p>
    <w:p w14:paraId="3487B01F">
      <w:pPr>
        <w:pStyle w:val="12"/>
        <w:rPr>
          <w:rFonts w:hint="eastAsia"/>
          <w:sz w:val="30"/>
          <w:szCs w:val="30"/>
          <w:u w:val="none"/>
        </w:rPr>
      </w:pPr>
      <w:r>
        <w:rPr>
          <w:rFonts w:hint="eastAsia"/>
          <w:sz w:val="30"/>
          <w:szCs w:val="30"/>
          <w:u w:val="none"/>
        </w:rPr>
        <w:t>神使万事都互相效力，叫人得益处。</w:t>
      </w:r>
    </w:p>
    <w:p w14:paraId="55B0EA5D">
      <w:pPr>
        <w:pStyle w:val="12"/>
        <w:rPr>
          <w:rFonts w:hint="eastAsia"/>
          <w:sz w:val="30"/>
          <w:szCs w:val="30"/>
          <w:u w:val="none"/>
        </w:rPr>
      </w:pPr>
    </w:p>
    <w:p w14:paraId="6B487BC4">
      <w:pPr>
        <w:pStyle w:val="12"/>
        <w:rPr>
          <w:rFonts w:hint="eastAsia"/>
          <w:sz w:val="30"/>
          <w:szCs w:val="30"/>
          <w:u w:val="none"/>
        </w:rPr>
      </w:pPr>
      <w:r>
        <w:rPr>
          <w:rFonts w:hint="eastAsia"/>
          <w:sz w:val="30"/>
          <w:szCs w:val="30"/>
          <w:u w:val="none"/>
        </w:rPr>
        <w:t>Your husband is having an affair.</w:t>
      </w:r>
    </w:p>
    <w:p w14:paraId="06849D1F">
      <w:pPr>
        <w:pStyle w:val="12"/>
        <w:rPr>
          <w:rFonts w:hint="eastAsia"/>
          <w:sz w:val="30"/>
          <w:szCs w:val="30"/>
          <w:u w:val="none"/>
        </w:rPr>
      </w:pPr>
      <w:r>
        <w:rPr>
          <w:rFonts w:hint="eastAsia"/>
          <w:sz w:val="30"/>
          <w:szCs w:val="30"/>
          <w:u w:val="none"/>
        </w:rPr>
        <w:t>你的丈夫有外遇了。</w:t>
      </w:r>
    </w:p>
    <w:p w14:paraId="7381C962">
      <w:pPr>
        <w:pStyle w:val="12"/>
        <w:rPr>
          <w:rFonts w:hint="eastAsia"/>
          <w:sz w:val="30"/>
          <w:szCs w:val="30"/>
          <w:u w:val="none"/>
        </w:rPr>
      </w:pPr>
    </w:p>
    <w:p w14:paraId="2A06F6E3">
      <w:pPr>
        <w:pStyle w:val="12"/>
        <w:rPr>
          <w:rFonts w:hint="eastAsia"/>
          <w:sz w:val="30"/>
          <w:szCs w:val="30"/>
          <w:u w:val="none"/>
        </w:rPr>
      </w:pPr>
      <w:r>
        <w:rPr>
          <w:rFonts w:hint="eastAsia"/>
          <w:sz w:val="30"/>
          <w:szCs w:val="30"/>
          <w:u w:val="none"/>
        </w:rPr>
        <w:t>God causes all things to work together for good.</w:t>
      </w:r>
    </w:p>
    <w:p w14:paraId="28E4CE34">
      <w:pPr>
        <w:pStyle w:val="12"/>
        <w:rPr>
          <w:rFonts w:hint="eastAsia"/>
          <w:sz w:val="30"/>
          <w:szCs w:val="30"/>
          <w:u w:val="none"/>
        </w:rPr>
      </w:pPr>
      <w:r>
        <w:rPr>
          <w:rFonts w:hint="eastAsia"/>
          <w:sz w:val="30"/>
          <w:szCs w:val="30"/>
          <w:u w:val="none"/>
        </w:rPr>
        <w:t>神使万事都互相效力，叫人得益处。</w:t>
      </w:r>
    </w:p>
    <w:p w14:paraId="16A37742">
      <w:pPr>
        <w:pStyle w:val="12"/>
        <w:rPr>
          <w:rFonts w:hint="eastAsia"/>
          <w:sz w:val="30"/>
          <w:szCs w:val="30"/>
          <w:u w:val="none"/>
        </w:rPr>
      </w:pPr>
    </w:p>
    <w:p w14:paraId="74DC193B">
      <w:pPr>
        <w:pStyle w:val="12"/>
        <w:rPr>
          <w:rFonts w:hint="eastAsia"/>
          <w:sz w:val="30"/>
          <w:szCs w:val="30"/>
          <w:u w:val="none"/>
        </w:rPr>
      </w:pPr>
      <w:r>
        <w:rPr>
          <w:rFonts w:hint="eastAsia"/>
          <w:sz w:val="30"/>
          <w:szCs w:val="30"/>
          <w:u w:val="none"/>
        </w:rPr>
        <w:t>Your wife wants a divorce.</w:t>
      </w:r>
    </w:p>
    <w:p w14:paraId="4493A615">
      <w:pPr>
        <w:pStyle w:val="12"/>
        <w:rPr>
          <w:rFonts w:hint="eastAsia"/>
          <w:sz w:val="30"/>
          <w:szCs w:val="30"/>
          <w:u w:val="none"/>
        </w:rPr>
      </w:pPr>
      <w:r>
        <w:rPr>
          <w:rFonts w:hint="eastAsia"/>
          <w:sz w:val="30"/>
          <w:szCs w:val="30"/>
          <w:u w:val="none"/>
        </w:rPr>
        <w:t>你的妻子想离婚。</w:t>
      </w:r>
    </w:p>
    <w:p w14:paraId="1DB0686C">
      <w:pPr>
        <w:pStyle w:val="12"/>
        <w:rPr>
          <w:rFonts w:hint="eastAsia"/>
          <w:sz w:val="30"/>
          <w:szCs w:val="30"/>
          <w:u w:val="none"/>
        </w:rPr>
      </w:pPr>
    </w:p>
    <w:p w14:paraId="0834D379">
      <w:pPr>
        <w:pStyle w:val="12"/>
        <w:rPr>
          <w:rFonts w:hint="eastAsia"/>
          <w:sz w:val="30"/>
          <w:szCs w:val="30"/>
          <w:u w:val="none"/>
        </w:rPr>
      </w:pPr>
      <w:r>
        <w:rPr>
          <w:rFonts w:hint="eastAsia"/>
          <w:sz w:val="30"/>
          <w:szCs w:val="30"/>
          <w:u w:val="none"/>
        </w:rPr>
        <w:t>God causes all things to work together for good.</w:t>
      </w:r>
    </w:p>
    <w:p w14:paraId="1125A9DC">
      <w:pPr>
        <w:pStyle w:val="12"/>
        <w:rPr>
          <w:rFonts w:hint="eastAsia"/>
          <w:sz w:val="30"/>
          <w:szCs w:val="30"/>
          <w:u w:val="none"/>
        </w:rPr>
      </w:pPr>
      <w:r>
        <w:rPr>
          <w:rFonts w:hint="eastAsia"/>
          <w:sz w:val="30"/>
          <w:szCs w:val="30"/>
          <w:u w:val="none"/>
        </w:rPr>
        <w:t>神使万事都互相效力，叫人得益处。</w:t>
      </w:r>
    </w:p>
    <w:p w14:paraId="0430B332">
      <w:pPr>
        <w:pStyle w:val="12"/>
        <w:rPr>
          <w:rFonts w:hint="eastAsia"/>
          <w:sz w:val="30"/>
          <w:szCs w:val="30"/>
          <w:u w:val="none"/>
        </w:rPr>
      </w:pPr>
    </w:p>
    <w:p w14:paraId="30566E5D">
      <w:pPr>
        <w:pStyle w:val="12"/>
        <w:rPr>
          <w:rFonts w:hint="eastAsia"/>
          <w:sz w:val="30"/>
          <w:szCs w:val="30"/>
          <w:u w:val="none"/>
        </w:rPr>
      </w:pPr>
      <w:r>
        <w:rPr>
          <w:rFonts w:hint="eastAsia"/>
          <w:sz w:val="30"/>
          <w:szCs w:val="30"/>
          <w:u w:val="none"/>
        </w:rPr>
        <w:t>Your sister has been kidnapped.</w:t>
      </w:r>
    </w:p>
    <w:p w14:paraId="49B3C026">
      <w:pPr>
        <w:pStyle w:val="12"/>
        <w:rPr>
          <w:rFonts w:hint="eastAsia"/>
          <w:sz w:val="30"/>
          <w:szCs w:val="30"/>
          <w:u w:val="none"/>
        </w:rPr>
      </w:pPr>
      <w:r>
        <w:rPr>
          <w:rFonts w:hint="eastAsia"/>
          <w:sz w:val="30"/>
          <w:szCs w:val="30"/>
          <w:u w:val="none"/>
        </w:rPr>
        <w:t>你的妹妹被绑架了。</w:t>
      </w:r>
    </w:p>
    <w:p w14:paraId="15F762CD">
      <w:pPr>
        <w:pStyle w:val="12"/>
        <w:rPr>
          <w:rFonts w:hint="eastAsia"/>
          <w:sz w:val="30"/>
          <w:szCs w:val="30"/>
          <w:u w:val="none"/>
        </w:rPr>
      </w:pPr>
    </w:p>
    <w:p w14:paraId="3743FAEC">
      <w:pPr>
        <w:pStyle w:val="12"/>
        <w:rPr>
          <w:rFonts w:hint="eastAsia"/>
          <w:sz w:val="30"/>
          <w:szCs w:val="30"/>
          <w:u w:val="none"/>
        </w:rPr>
      </w:pPr>
      <w:r>
        <w:rPr>
          <w:rFonts w:hint="eastAsia"/>
          <w:sz w:val="30"/>
          <w:szCs w:val="30"/>
          <w:u w:val="none"/>
        </w:rPr>
        <w:t>Your job has been terminated, and on and on, and on.</w:t>
      </w:r>
    </w:p>
    <w:p w14:paraId="18C11D44">
      <w:pPr>
        <w:pStyle w:val="12"/>
        <w:rPr>
          <w:rFonts w:hint="eastAsia"/>
          <w:sz w:val="30"/>
          <w:szCs w:val="30"/>
          <w:u w:val="none"/>
        </w:rPr>
      </w:pPr>
      <w:r>
        <w:rPr>
          <w:rFonts w:hint="eastAsia"/>
          <w:sz w:val="30"/>
          <w:szCs w:val="30"/>
          <w:u w:val="none"/>
        </w:rPr>
        <w:t>你的工作被终止了，等等，等等。</w:t>
      </w:r>
    </w:p>
    <w:p w14:paraId="5066F46A">
      <w:pPr>
        <w:pStyle w:val="12"/>
        <w:rPr>
          <w:rFonts w:hint="eastAsia"/>
          <w:sz w:val="30"/>
          <w:szCs w:val="30"/>
          <w:u w:val="none"/>
        </w:rPr>
      </w:pPr>
    </w:p>
    <w:p w14:paraId="5793FB6D">
      <w:pPr>
        <w:pStyle w:val="12"/>
        <w:rPr>
          <w:rFonts w:hint="eastAsia"/>
          <w:sz w:val="30"/>
          <w:szCs w:val="30"/>
          <w:u w:val="none"/>
        </w:rPr>
      </w:pPr>
      <w:r>
        <w:rPr>
          <w:rFonts w:hint="eastAsia"/>
          <w:sz w:val="30"/>
          <w:szCs w:val="30"/>
          <w:u w:val="none"/>
        </w:rPr>
        <w:t>God causes every single isolated, individual event in your life and experience to work together for your ultimate good.</w:t>
      </w:r>
    </w:p>
    <w:p w14:paraId="6D7431A4">
      <w:pPr>
        <w:pStyle w:val="12"/>
        <w:rPr>
          <w:rFonts w:hint="eastAsia"/>
          <w:sz w:val="30"/>
          <w:szCs w:val="30"/>
          <w:u w:val="none"/>
        </w:rPr>
      </w:pPr>
      <w:r>
        <w:rPr>
          <w:rFonts w:hint="eastAsia"/>
          <w:sz w:val="30"/>
          <w:szCs w:val="30"/>
          <w:u w:val="none"/>
        </w:rPr>
        <w:t>神使你生命和经历中每一个孤立的、个别的事件都互相效力，为了你最终的益处。</w:t>
      </w:r>
    </w:p>
    <w:p w14:paraId="7E46F46D">
      <w:pPr>
        <w:pStyle w:val="12"/>
        <w:rPr>
          <w:rFonts w:hint="eastAsia"/>
          <w:sz w:val="30"/>
          <w:szCs w:val="30"/>
          <w:u w:val="none"/>
        </w:rPr>
      </w:pPr>
    </w:p>
    <w:p w14:paraId="6B22C14E">
      <w:pPr>
        <w:pStyle w:val="12"/>
        <w:rPr>
          <w:rFonts w:hint="eastAsia"/>
          <w:sz w:val="30"/>
          <w:szCs w:val="30"/>
          <w:u w:val="none"/>
        </w:rPr>
      </w:pPr>
      <w:r>
        <w:rPr>
          <w:rFonts w:hint="eastAsia"/>
          <w:sz w:val="30"/>
          <w:szCs w:val="30"/>
          <w:u w:val="none"/>
        </w:rPr>
        <w:t>Leon Morris says this, "Believers may be depressed at the harsh conditions of their lives, but they should bear in mind that through it all God is working out a great purpose.</w:t>
      </w:r>
    </w:p>
    <w:p w14:paraId="5004CF0F">
      <w:pPr>
        <w:pStyle w:val="12"/>
        <w:rPr>
          <w:rFonts w:hint="eastAsia"/>
          <w:sz w:val="30"/>
          <w:szCs w:val="30"/>
          <w:u w:val="none"/>
        </w:rPr>
      </w:pPr>
      <w:r>
        <w:rPr>
          <w:rFonts w:hint="eastAsia"/>
          <w:sz w:val="30"/>
          <w:szCs w:val="30"/>
          <w:u w:val="none"/>
        </w:rPr>
        <w:t>利昂·莫里斯这样说：“信徒可能会因生活的严酷条件而沮丧，但他们应该记住，贯穿始终的是，神正在实现一个伟大的旨意。</w:t>
      </w:r>
    </w:p>
    <w:p w14:paraId="7A09DBDA">
      <w:pPr>
        <w:pStyle w:val="12"/>
        <w:rPr>
          <w:rFonts w:hint="eastAsia"/>
          <w:sz w:val="30"/>
          <w:szCs w:val="30"/>
          <w:u w:val="none"/>
        </w:rPr>
      </w:pPr>
    </w:p>
    <w:p w14:paraId="6AEC3B00">
      <w:pPr>
        <w:pStyle w:val="12"/>
        <w:rPr>
          <w:rFonts w:hint="eastAsia"/>
          <w:sz w:val="30"/>
          <w:szCs w:val="30"/>
          <w:u w:val="none"/>
        </w:rPr>
      </w:pPr>
      <w:r>
        <w:rPr>
          <w:rFonts w:hint="eastAsia"/>
          <w:sz w:val="30"/>
          <w:szCs w:val="30"/>
          <w:u w:val="none"/>
        </w:rPr>
        <w:t>No matter what the circumstances, that purpose will not be overthrown, and it culminates in final glory.</w:t>
      </w:r>
    </w:p>
    <w:p w14:paraId="7217A9CE">
      <w:pPr>
        <w:pStyle w:val="12"/>
        <w:rPr>
          <w:rFonts w:hint="eastAsia"/>
          <w:sz w:val="30"/>
          <w:szCs w:val="30"/>
          <w:u w:val="none"/>
        </w:rPr>
      </w:pPr>
      <w:r>
        <w:rPr>
          <w:rFonts w:hint="eastAsia"/>
          <w:sz w:val="30"/>
          <w:szCs w:val="30"/>
          <w:u w:val="none"/>
        </w:rPr>
        <w:t>无论情况如何，那个旨意都不会被推翻，它最终将达到荣耀的顶峰。</w:t>
      </w:r>
    </w:p>
    <w:p w14:paraId="54B1D0A1">
      <w:pPr>
        <w:pStyle w:val="12"/>
        <w:rPr>
          <w:rFonts w:hint="eastAsia"/>
          <w:sz w:val="30"/>
          <w:szCs w:val="30"/>
          <w:u w:val="none"/>
        </w:rPr>
      </w:pPr>
    </w:p>
    <w:p w14:paraId="61E309B7">
      <w:pPr>
        <w:pStyle w:val="12"/>
        <w:rPr>
          <w:rFonts w:hint="eastAsia"/>
          <w:sz w:val="30"/>
          <w:szCs w:val="30"/>
          <w:u w:val="none"/>
        </w:rPr>
      </w:pPr>
      <w:r>
        <w:rPr>
          <w:rFonts w:hint="eastAsia"/>
          <w:sz w:val="30"/>
          <w:szCs w:val="30"/>
          <w:u w:val="none"/>
        </w:rPr>
        <w:t>Paul is holding out for us this truth of the special providence of God over His children.</w:t>
      </w:r>
    </w:p>
    <w:p w14:paraId="1ABF81C2">
      <w:pPr>
        <w:pStyle w:val="12"/>
        <w:rPr>
          <w:rFonts w:hint="eastAsia"/>
          <w:sz w:val="30"/>
          <w:szCs w:val="30"/>
          <w:u w:val="none"/>
        </w:rPr>
      </w:pPr>
      <w:r>
        <w:rPr>
          <w:rFonts w:hint="eastAsia"/>
          <w:sz w:val="30"/>
          <w:szCs w:val="30"/>
          <w:u w:val="none"/>
        </w:rPr>
        <w:t>保罗为我们揭示了这个真理，即神对祂儿女的特别护理。</w:t>
      </w:r>
    </w:p>
    <w:p w14:paraId="166B2CF6">
      <w:pPr>
        <w:pStyle w:val="12"/>
        <w:rPr>
          <w:rFonts w:hint="eastAsia"/>
          <w:sz w:val="30"/>
          <w:szCs w:val="30"/>
          <w:u w:val="none"/>
        </w:rPr>
      </w:pPr>
    </w:p>
    <w:p w14:paraId="45F94F50">
      <w:pPr>
        <w:pStyle w:val="12"/>
        <w:rPr>
          <w:rFonts w:hint="eastAsia"/>
          <w:sz w:val="30"/>
          <w:szCs w:val="30"/>
          <w:u w:val="none"/>
        </w:rPr>
      </w:pPr>
      <w:r>
        <w:rPr>
          <w:rFonts w:hint="eastAsia"/>
          <w:sz w:val="30"/>
          <w:szCs w:val="30"/>
          <w:u w:val="none"/>
        </w:rPr>
        <w:t>And my friends, it is one of the most comforting truths of the Bible, because in it we learn that there is no meaningless suffering in our life.</w:t>
      </w:r>
    </w:p>
    <w:p w14:paraId="50FB7F3B">
      <w:pPr>
        <w:pStyle w:val="12"/>
        <w:rPr>
          <w:rFonts w:hint="eastAsia"/>
          <w:sz w:val="30"/>
          <w:szCs w:val="30"/>
          <w:u w:val="none"/>
        </w:rPr>
      </w:pPr>
      <w:r>
        <w:rPr>
          <w:rFonts w:hint="eastAsia"/>
          <w:sz w:val="30"/>
          <w:szCs w:val="30"/>
          <w:u w:val="none"/>
        </w:rPr>
        <w:t>我的朋友们，这是圣经中最令人安慰的真理之一，因为在其中我们学到，我们的生命中没有无意义的苦难。</w:t>
      </w:r>
    </w:p>
    <w:p w14:paraId="17CB0CBC">
      <w:pPr>
        <w:pStyle w:val="12"/>
        <w:rPr>
          <w:rFonts w:hint="eastAsia"/>
          <w:sz w:val="30"/>
          <w:szCs w:val="30"/>
          <w:u w:val="none"/>
        </w:rPr>
      </w:pPr>
    </w:p>
    <w:p w14:paraId="0203E2A0">
      <w:pPr>
        <w:pStyle w:val="12"/>
        <w:rPr>
          <w:rFonts w:hint="eastAsia"/>
          <w:sz w:val="30"/>
          <w:szCs w:val="30"/>
          <w:u w:val="none"/>
        </w:rPr>
      </w:pPr>
      <w:r>
        <w:rPr>
          <w:rFonts w:hint="eastAsia"/>
          <w:sz w:val="30"/>
          <w:szCs w:val="30"/>
          <w:u w:val="none"/>
        </w:rPr>
        <w:t>There is no wasted suffering in our experience.</w:t>
      </w:r>
    </w:p>
    <w:p w14:paraId="3E4B2CE6">
      <w:pPr>
        <w:pStyle w:val="12"/>
        <w:rPr>
          <w:rFonts w:hint="eastAsia"/>
          <w:sz w:val="30"/>
          <w:szCs w:val="30"/>
          <w:u w:val="none"/>
        </w:rPr>
      </w:pPr>
      <w:r>
        <w:rPr>
          <w:rFonts w:hint="eastAsia"/>
          <w:sz w:val="30"/>
          <w:szCs w:val="30"/>
          <w:u w:val="none"/>
        </w:rPr>
        <w:t>我们的经历中没有白费的苦难。</w:t>
      </w:r>
    </w:p>
    <w:p w14:paraId="6EF7D40E">
      <w:pPr>
        <w:pStyle w:val="12"/>
        <w:rPr>
          <w:rFonts w:hint="eastAsia"/>
          <w:sz w:val="30"/>
          <w:szCs w:val="30"/>
          <w:u w:val="none"/>
        </w:rPr>
      </w:pPr>
    </w:p>
    <w:p w14:paraId="5AD56E82">
      <w:pPr>
        <w:pStyle w:val="12"/>
        <w:rPr>
          <w:rFonts w:hint="eastAsia"/>
          <w:sz w:val="30"/>
          <w:szCs w:val="30"/>
          <w:u w:val="none"/>
        </w:rPr>
      </w:pPr>
      <w:r>
        <w:rPr>
          <w:rFonts w:hint="eastAsia"/>
          <w:sz w:val="30"/>
          <w:szCs w:val="30"/>
          <w:u w:val="none"/>
        </w:rPr>
        <w:t>There is no purposeless experience at all in the totality of our life.</w:t>
      </w:r>
    </w:p>
    <w:p w14:paraId="2278027D">
      <w:pPr>
        <w:pStyle w:val="12"/>
        <w:rPr>
          <w:rFonts w:hint="eastAsia"/>
          <w:sz w:val="30"/>
          <w:szCs w:val="30"/>
          <w:u w:val="none"/>
        </w:rPr>
      </w:pPr>
      <w:r>
        <w:rPr>
          <w:rFonts w:hint="eastAsia"/>
          <w:sz w:val="30"/>
          <w:szCs w:val="30"/>
          <w:u w:val="none"/>
        </w:rPr>
        <w:t>在我们整个生命中，根本没有无目的的经历。</w:t>
      </w:r>
    </w:p>
    <w:p w14:paraId="1F91AFCF">
      <w:pPr>
        <w:pStyle w:val="12"/>
        <w:rPr>
          <w:rFonts w:hint="eastAsia"/>
          <w:sz w:val="30"/>
          <w:szCs w:val="30"/>
          <w:u w:val="none"/>
        </w:rPr>
      </w:pPr>
    </w:p>
    <w:p w14:paraId="6EC9C261">
      <w:pPr>
        <w:pStyle w:val="12"/>
        <w:rPr>
          <w:rFonts w:hint="eastAsia"/>
          <w:sz w:val="30"/>
          <w:szCs w:val="30"/>
          <w:u w:val="none"/>
        </w:rPr>
      </w:pPr>
      <w:r>
        <w:rPr>
          <w:rFonts w:hint="eastAsia"/>
          <w:sz w:val="30"/>
          <w:szCs w:val="30"/>
          <w:u w:val="none"/>
        </w:rPr>
        <w:t>Every single isolated event, God in His wisdom uses to bring about His purpose for your glory.</w:t>
      </w:r>
    </w:p>
    <w:p w14:paraId="694CE60F">
      <w:pPr>
        <w:pStyle w:val="12"/>
        <w:rPr>
          <w:rFonts w:hint="eastAsia"/>
          <w:sz w:val="30"/>
          <w:szCs w:val="30"/>
          <w:u w:val="none"/>
        </w:rPr>
      </w:pPr>
      <w:r>
        <w:rPr>
          <w:rFonts w:hint="eastAsia"/>
          <w:sz w:val="30"/>
          <w:szCs w:val="30"/>
          <w:u w:val="none"/>
        </w:rPr>
        <w:t>每一个孤立的事件，神都用祂的智慧来成就祂为你的荣耀所定的旨意。</w:t>
      </w:r>
    </w:p>
    <w:p w14:paraId="5409FEBE">
      <w:pPr>
        <w:pStyle w:val="12"/>
        <w:rPr>
          <w:rFonts w:hint="eastAsia"/>
          <w:sz w:val="30"/>
          <w:szCs w:val="30"/>
          <w:u w:val="none"/>
        </w:rPr>
      </w:pPr>
    </w:p>
    <w:p w14:paraId="5E767A46">
      <w:pPr>
        <w:pStyle w:val="12"/>
        <w:rPr>
          <w:rFonts w:hint="eastAsia"/>
          <w:sz w:val="30"/>
          <w:szCs w:val="30"/>
          <w:u w:val="none"/>
        </w:rPr>
      </w:pPr>
      <w:r>
        <w:rPr>
          <w:rFonts w:hint="eastAsia"/>
          <w:sz w:val="30"/>
          <w:szCs w:val="30"/>
          <w:u w:val="none"/>
        </w:rPr>
        <w:t>That's what Paul is saying in Romans 8:28.</w:t>
      </w:r>
    </w:p>
    <w:p w14:paraId="28A26C63">
      <w:pPr>
        <w:pStyle w:val="12"/>
        <w:rPr>
          <w:rFonts w:hint="eastAsia"/>
          <w:sz w:val="30"/>
          <w:szCs w:val="30"/>
          <w:u w:val="none"/>
        </w:rPr>
      </w:pPr>
      <w:r>
        <w:rPr>
          <w:rFonts w:hint="eastAsia"/>
          <w:sz w:val="30"/>
          <w:szCs w:val="30"/>
          <w:u w:val="none"/>
        </w:rPr>
        <w:t>这就是保罗在罗马书8章28节所说的。</w:t>
      </w:r>
    </w:p>
    <w:p w14:paraId="1014D8DB">
      <w:pPr>
        <w:pStyle w:val="12"/>
        <w:rPr>
          <w:rFonts w:hint="eastAsia"/>
          <w:sz w:val="30"/>
          <w:szCs w:val="30"/>
          <w:u w:val="none"/>
        </w:rPr>
      </w:pPr>
    </w:p>
    <w:p w14:paraId="1A2C3B20">
      <w:pPr>
        <w:pStyle w:val="12"/>
        <w:rPr>
          <w:rFonts w:hint="eastAsia"/>
          <w:sz w:val="30"/>
          <w:szCs w:val="30"/>
          <w:u w:val="none"/>
        </w:rPr>
      </w:pPr>
      <w:r>
        <w:rPr>
          <w:rFonts w:hint="eastAsia"/>
          <w:sz w:val="30"/>
          <w:szCs w:val="30"/>
          <w:u w:val="none"/>
        </w:rPr>
        <w:t>And that's what he's saying as an encouragement to every believer if we'll drink it in in any difficult circumstance of life.</w:t>
      </w:r>
    </w:p>
    <w:p w14:paraId="579DCEEF">
      <w:pPr>
        <w:pStyle w:val="12"/>
        <w:rPr>
          <w:rFonts w:hint="eastAsia"/>
          <w:sz w:val="30"/>
          <w:szCs w:val="30"/>
          <w:u w:val="none"/>
        </w:rPr>
      </w:pPr>
      <w:r>
        <w:rPr>
          <w:rFonts w:hint="eastAsia"/>
          <w:sz w:val="30"/>
          <w:szCs w:val="30"/>
          <w:u w:val="none"/>
        </w:rPr>
        <w:t>这就是他作为对每个信徒的鼓励所说的，只要我们在任何困难的生活处境中都能领会。</w:t>
      </w:r>
    </w:p>
    <w:p w14:paraId="01A3FF02">
      <w:pPr>
        <w:pStyle w:val="12"/>
        <w:rPr>
          <w:rFonts w:hint="eastAsia"/>
          <w:sz w:val="30"/>
          <w:szCs w:val="30"/>
          <w:u w:val="none"/>
        </w:rPr>
      </w:pPr>
    </w:p>
    <w:p w14:paraId="04594DA6">
      <w:pPr>
        <w:pStyle w:val="12"/>
        <w:rPr>
          <w:rFonts w:hint="eastAsia"/>
          <w:sz w:val="30"/>
          <w:szCs w:val="30"/>
          <w:u w:val="none"/>
        </w:rPr>
      </w:pPr>
      <w:r>
        <w:rPr>
          <w:rFonts w:hint="eastAsia"/>
          <w:sz w:val="30"/>
          <w:szCs w:val="30"/>
          <w:u w:val="none"/>
        </w:rPr>
        <w:t>II. The only ones who can claim this comfort are believers.</w:t>
      </w:r>
    </w:p>
    <w:p w14:paraId="2E424965">
      <w:pPr>
        <w:pStyle w:val="12"/>
        <w:rPr>
          <w:rFonts w:hint="eastAsia"/>
          <w:sz w:val="30"/>
          <w:szCs w:val="30"/>
          <w:u w:val="none"/>
        </w:rPr>
      </w:pPr>
      <w:r>
        <w:rPr>
          <w:rFonts w:hint="eastAsia"/>
          <w:sz w:val="30"/>
          <w:szCs w:val="30"/>
          <w:u w:val="none"/>
        </w:rPr>
        <w:t>II. 唯一能宣告这安慰的，是信徒。</w:t>
      </w:r>
    </w:p>
    <w:p w14:paraId="13ACC0D0">
      <w:pPr>
        <w:pStyle w:val="12"/>
        <w:rPr>
          <w:rFonts w:hint="eastAsia"/>
          <w:sz w:val="30"/>
          <w:szCs w:val="30"/>
          <w:u w:val="none"/>
        </w:rPr>
      </w:pPr>
    </w:p>
    <w:p w14:paraId="0FE6C900">
      <w:pPr>
        <w:pStyle w:val="12"/>
        <w:rPr>
          <w:rFonts w:hint="eastAsia"/>
          <w:sz w:val="30"/>
          <w:szCs w:val="30"/>
          <w:u w:val="none"/>
        </w:rPr>
      </w:pPr>
      <w:r>
        <w:rPr>
          <w:rFonts w:hint="eastAsia"/>
          <w:sz w:val="30"/>
          <w:szCs w:val="30"/>
          <w:u w:val="none"/>
        </w:rPr>
        <w:t>Secondly, if you look at the second half of verse 28, Paul goes to say to whom this encouragement belongs.</w:t>
      </w:r>
    </w:p>
    <w:p w14:paraId="5D215709">
      <w:pPr>
        <w:pStyle w:val="12"/>
        <w:rPr>
          <w:rFonts w:hint="eastAsia"/>
          <w:sz w:val="30"/>
          <w:szCs w:val="30"/>
          <w:u w:val="none"/>
        </w:rPr>
      </w:pPr>
      <w:r>
        <w:rPr>
          <w:rFonts w:hint="eastAsia"/>
          <w:sz w:val="30"/>
          <w:szCs w:val="30"/>
          <w:u w:val="none"/>
        </w:rPr>
        <w:t>其次，如果你看第28节的后半部分，保罗接着说这鼓励属于谁。</w:t>
      </w:r>
    </w:p>
    <w:p w14:paraId="42F3076A">
      <w:pPr>
        <w:pStyle w:val="12"/>
        <w:rPr>
          <w:rFonts w:hint="eastAsia"/>
          <w:sz w:val="30"/>
          <w:szCs w:val="30"/>
          <w:u w:val="none"/>
        </w:rPr>
      </w:pPr>
    </w:p>
    <w:p w14:paraId="1F40C79A">
      <w:pPr>
        <w:pStyle w:val="12"/>
        <w:rPr>
          <w:rFonts w:hint="eastAsia"/>
          <w:sz w:val="30"/>
          <w:szCs w:val="30"/>
          <w:u w:val="none"/>
        </w:rPr>
      </w:pPr>
      <w:r>
        <w:rPr>
          <w:rFonts w:hint="eastAsia"/>
          <w:sz w:val="30"/>
          <w:szCs w:val="30"/>
          <w:u w:val="none"/>
        </w:rPr>
        <w:t>He said that absolutely everything is ordered by God for your good.</w:t>
      </w:r>
    </w:p>
    <w:p w14:paraId="067E6500">
      <w:pPr>
        <w:pStyle w:val="12"/>
        <w:rPr>
          <w:rFonts w:hint="eastAsia"/>
          <w:sz w:val="30"/>
          <w:szCs w:val="30"/>
          <w:u w:val="none"/>
        </w:rPr>
      </w:pPr>
      <w:r>
        <w:rPr>
          <w:rFonts w:hint="eastAsia"/>
          <w:sz w:val="30"/>
          <w:szCs w:val="30"/>
          <w:u w:val="none"/>
        </w:rPr>
        <w:t>他说，绝对一切都是神为你的益处所命定的。</w:t>
      </w:r>
    </w:p>
    <w:p w14:paraId="78B80CCF">
      <w:pPr>
        <w:pStyle w:val="12"/>
        <w:rPr>
          <w:rFonts w:hint="eastAsia"/>
          <w:sz w:val="30"/>
          <w:szCs w:val="30"/>
          <w:u w:val="none"/>
        </w:rPr>
      </w:pPr>
    </w:p>
    <w:p w14:paraId="247EADA8">
      <w:pPr>
        <w:pStyle w:val="12"/>
        <w:rPr>
          <w:rFonts w:hint="eastAsia"/>
          <w:sz w:val="30"/>
          <w:szCs w:val="30"/>
          <w:u w:val="none"/>
        </w:rPr>
      </w:pPr>
      <w:r>
        <w:rPr>
          <w:rFonts w:hint="eastAsia"/>
          <w:sz w:val="30"/>
          <w:szCs w:val="30"/>
          <w:u w:val="none"/>
        </w:rPr>
        <w:t>Well to whom is that promise made.</w:t>
      </w:r>
    </w:p>
    <w:p w14:paraId="5A36AB1C">
      <w:pPr>
        <w:pStyle w:val="12"/>
        <w:rPr>
          <w:rFonts w:hint="eastAsia"/>
          <w:sz w:val="30"/>
          <w:szCs w:val="30"/>
          <w:u w:val="none"/>
        </w:rPr>
      </w:pPr>
      <w:r>
        <w:rPr>
          <w:rFonts w:hint="eastAsia"/>
          <w:sz w:val="30"/>
          <w:szCs w:val="30"/>
          <w:u w:val="none"/>
        </w:rPr>
        <w:t>那么那个应许是给谁的呢？</w:t>
      </w:r>
    </w:p>
    <w:p w14:paraId="50BB7097">
      <w:pPr>
        <w:pStyle w:val="12"/>
        <w:rPr>
          <w:rFonts w:hint="eastAsia"/>
          <w:sz w:val="30"/>
          <w:szCs w:val="30"/>
          <w:u w:val="none"/>
        </w:rPr>
      </w:pPr>
    </w:p>
    <w:p w14:paraId="29CC743B">
      <w:pPr>
        <w:pStyle w:val="12"/>
        <w:rPr>
          <w:rFonts w:hint="eastAsia"/>
          <w:sz w:val="30"/>
          <w:szCs w:val="30"/>
          <w:u w:val="none"/>
        </w:rPr>
      </w:pPr>
      <w:r>
        <w:rPr>
          <w:rFonts w:hint="eastAsia"/>
          <w:sz w:val="30"/>
          <w:szCs w:val="30"/>
          <w:u w:val="none"/>
        </w:rPr>
        <w:t>To whom is that commitment made?</w:t>
      </w:r>
    </w:p>
    <w:p w14:paraId="1A1FBF90">
      <w:pPr>
        <w:pStyle w:val="12"/>
        <w:rPr>
          <w:rFonts w:hint="eastAsia"/>
          <w:sz w:val="30"/>
          <w:szCs w:val="30"/>
          <w:u w:val="none"/>
        </w:rPr>
      </w:pPr>
      <w:r>
        <w:rPr>
          <w:rFonts w:hint="eastAsia"/>
          <w:sz w:val="30"/>
          <w:szCs w:val="30"/>
          <w:u w:val="none"/>
        </w:rPr>
        <w:t>那个承诺是给谁的？</w:t>
      </w:r>
    </w:p>
    <w:p w14:paraId="0447A701">
      <w:pPr>
        <w:pStyle w:val="12"/>
        <w:rPr>
          <w:rFonts w:hint="eastAsia"/>
          <w:sz w:val="30"/>
          <w:szCs w:val="30"/>
          <w:u w:val="none"/>
        </w:rPr>
      </w:pPr>
    </w:p>
    <w:p w14:paraId="4F5F987F">
      <w:pPr>
        <w:pStyle w:val="12"/>
        <w:rPr>
          <w:rFonts w:hint="eastAsia"/>
          <w:sz w:val="30"/>
          <w:szCs w:val="30"/>
          <w:u w:val="none"/>
        </w:rPr>
      </w:pPr>
      <w:r>
        <w:rPr>
          <w:rFonts w:hint="eastAsia"/>
          <w:sz w:val="30"/>
          <w:szCs w:val="30"/>
          <w:u w:val="none"/>
        </w:rPr>
        <w:t>For whom is that encouragement intended?</w:t>
      </w:r>
    </w:p>
    <w:p w14:paraId="12361307">
      <w:pPr>
        <w:pStyle w:val="12"/>
        <w:rPr>
          <w:rFonts w:hint="eastAsia"/>
          <w:sz w:val="30"/>
          <w:szCs w:val="30"/>
          <w:u w:val="none"/>
        </w:rPr>
      </w:pPr>
      <w:r>
        <w:rPr>
          <w:rFonts w:hint="eastAsia"/>
          <w:sz w:val="30"/>
          <w:szCs w:val="30"/>
          <w:u w:val="none"/>
        </w:rPr>
        <w:t>那个鼓励是为谁而设的？</w:t>
      </w:r>
    </w:p>
    <w:p w14:paraId="5BDA78DD">
      <w:pPr>
        <w:pStyle w:val="12"/>
        <w:rPr>
          <w:rFonts w:hint="eastAsia"/>
          <w:sz w:val="30"/>
          <w:szCs w:val="30"/>
          <w:u w:val="none"/>
        </w:rPr>
      </w:pPr>
    </w:p>
    <w:p w14:paraId="411B9DB8">
      <w:pPr>
        <w:pStyle w:val="12"/>
        <w:rPr>
          <w:rFonts w:hint="eastAsia"/>
          <w:sz w:val="30"/>
          <w:szCs w:val="30"/>
          <w:u w:val="none"/>
        </w:rPr>
      </w:pPr>
      <w:r>
        <w:rPr>
          <w:rFonts w:hint="eastAsia"/>
          <w:sz w:val="30"/>
          <w:szCs w:val="30"/>
          <w:u w:val="none"/>
        </w:rPr>
        <w:t>He is disclosing in the second half of verse 28, the particular recipients of this encouragement.</w:t>
      </w:r>
    </w:p>
    <w:p w14:paraId="311F36A8">
      <w:pPr>
        <w:pStyle w:val="12"/>
        <w:rPr>
          <w:rFonts w:hint="eastAsia"/>
          <w:sz w:val="30"/>
          <w:szCs w:val="30"/>
          <w:u w:val="none"/>
        </w:rPr>
      </w:pPr>
      <w:r>
        <w:rPr>
          <w:rFonts w:hint="eastAsia"/>
          <w:sz w:val="30"/>
          <w:szCs w:val="30"/>
          <w:u w:val="none"/>
        </w:rPr>
        <w:t>他在第28节的后半部分揭示了这鼓励的特定领受者。</w:t>
      </w:r>
    </w:p>
    <w:p w14:paraId="7B34BA4B">
      <w:pPr>
        <w:pStyle w:val="12"/>
        <w:rPr>
          <w:rFonts w:hint="eastAsia"/>
          <w:sz w:val="30"/>
          <w:szCs w:val="30"/>
          <w:u w:val="none"/>
        </w:rPr>
      </w:pPr>
    </w:p>
    <w:p w14:paraId="2D878F29">
      <w:pPr>
        <w:pStyle w:val="12"/>
        <w:rPr>
          <w:rFonts w:hint="eastAsia"/>
          <w:sz w:val="30"/>
          <w:szCs w:val="30"/>
          <w:u w:val="none"/>
        </w:rPr>
      </w:pPr>
      <w:r>
        <w:rPr>
          <w:rFonts w:hint="eastAsia"/>
          <w:sz w:val="30"/>
          <w:szCs w:val="30"/>
          <w:u w:val="none"/>
        </w:rPr>
        <w:t>And notice what he says very clearly.</w:t>
      </w:r>
    </w:p>
    <w:p w14:paraId="56B016C4">
      <w:pPr>
        <w:pStyle w:val="12"/>
        <w:rPr>
          <w:rFonts w:hint="eastAsia"/>
          <w:sz w:val="30"/>
          <w:szCs w:val="30"/>
          <w:u w:val="none"/>
        </w:rPr>
      </w:pPr>
      <w:r>
        <w:rPr>
          <w:rFonts w:hint="eastAsia"/>
          <w:sz w:val="30"/>
          <w:szCs w:val="30"/>
          <w:u w:val="none"/>
        </w:rPr>
        <w:t>请注意他非常清楚地说的话。</w:t>
      </w:r>
    </w:p>
    <w:p w14:paraId="111D478E">
      <w:pPr>
        <w:pStyle w:val="12"/>
        <w:rPr>
          <w:rFonts w:hint="eastAsia"/>
          <w:sz w:val="30"/>
          <w:szCs w:val="30"/>
          <w:u w:val="none"/>
        </w:rPr>
      </w:pPr>
    </w:p>
    <w:p w14:paraId="3D18A283">
      <w:pPr>
        <w:pStyle w:val="12"/>
        <w:rPr>
          <w:rFonts w:hint="eastAsia"/>
          <w:sz w:val="30"/>
          <w:szCs w:val="30"/>
          <w:u w:val="none"/>
        </w:rPr>
      </w:pPr>
      <w:r>
        <w:rPr>
          <w:rFonts w:hint="eastAsia"/>
          <w:sz w:val="30"/>
          <w:szCs w:val="30"/>
          <w:u w:val="none"/>
        </w:rPr>
        <w:t>The only ones, the only ones who can claim this comfort are believers.</w:t>
      </w:r>
    </w:p>
    <w:p w14:paraId="291325F1">
      <w:pPr>
        <w:pStyle w:val="12"/>
        <w:rPr>
          <w:rFonts w:hint="eastAsia"/>
          <w:sz w:val="30"/>
          <w:szCs w:val="30"/>
          <w:u w:val="none"/>
        </w:rPr>
      </w:pPr>
      <w:r>
        <w:rPr>
          <w:rFonts w:hint="eastAsia"/>
          <w:sz w:val="30"/>
          <w:szCs w:val="30"/>
          <w:u w:val="none"/>
        </w:rPr>
        <w:t>唯一能，唯一能宣告这安慰的，是信徒。</w:t>
      </w:r>
    </w:p>
    <w:p w14:paraId="310C86BB">
      <w:pPr>
        <w:pStyle w:val="12"/>
        <w:rPr>
          <w:rFonts w:hint="eastAsia"/>
          <w:sz w:val="30"/>
          <w:szCs w:val="30"/>
          <w:u w:val="none"/>
        </w:rPr>
      </w:pPr>
    </w:p>
    <w:p w14:paraId="5B1F627B">
      <w:pPr>
        <w:pStyle w:val="12"/>
        <w:rPr>
          <w:rFonts w:hint="eastAsia"/>
          <w:sz w:val="30"/>
          <w:szCs w:val="30"/>
          <w:u w:val="none"/>
        </w:rPr>
      </w:pPr>
      <w:r>
        <w:rPr>
          <w:rFonts w:hint="eastAsia"/>
          <w:sz w:val="30"/>
          <w:szCs w:val="30"/>
          <w:u w:val="none"/>
        </w:rPr>
        <w:t>This promise, this encouragement, this providence is not generic.</w:t>
      </w:r>
    </w:p>
    <w:p w14:paraId="15743EC9">
      <w:pPr>
        <w:pStyle w:val="12"/>
        <w:rPr>
          <w:rFonts w:hint="eastAsia"/>
          <w:sz w:val="30"/>
          <w:szCs w:val="30"/>
          <w:u w:val="none"/>
        </w:rPr>
      </w:pPr>
      <w:r>
        <w:rPr>
          <w:rFonts w:hint="eastAsia"/>
          <w:sz w:val="30"/>
          <w:szCs w:val="30"/>
          <w:u w:val="none"/>
        </w:rPr>
        <w:t>这个应许，这个鼓励，这个护理，不是普遍的。</w:t>
      </w:r>
    </w:p>
    <w:p w14:paraId="3BCB489E">
      <w:pPr>
        <w:pStyle w:val="12"/>
        <w:rPr>
          <w:rFonts w:hint="eastAsia"/>
          <w:sz w:val="30"/>
          <w:szCs w:val="30"/>
          <w:u w:val="none"/>
        </w:rPr>
      </w:pPr>
    </w:p>
    <w:p w14:paraId="60D31341">
      <w:pPr>
        <w:pStyle w:val="12"/>
        <w:rPr>
          <w:rFonts w:hint="eastAsia"/>
          <w:sz w:val="30"/>
          <w:szCs w:val="30"/>
          <w:u w:val="none"/>
        </w:rPr>
      </w:pPr>
      <w:r>
        <w:rPr>
          <w:rFonts w:hint="eastAsia"/>
          <w:sz w:val="30"/>
          <w:szCs w:val="30"/>
          <w:u w:val="none"/>
        </w:rPr>
        <w:t>It's not for everyone.</w:t>
      </w:r>
    </w:p>
    <w:p w14:paraId="682CF8AE">
      <w:pPr>
        <w:pStyle w:val="12"/>
        <w:rPr>
          <w:rFonts w:hint="eastAsia"/>
          <w:sz w:val="30"/>
          <w:szCs w:val="30"/>
          <w:u w:val="none"/>
        </w:rPr>
      </w:pPr>
      <w:r>
        <w:rPr>
          <w:rFonts w:hint="eastAsia"/>
          <w:sz w:val="30"/>
          <w:szCs w:val="30"/>
          <w:u w:val="none"/>
        </w:rPr>
        <w:t>它不是给每个人的。</w:t>
      </w:r>
    </w:p>
    <w:p w14:paraId="5C165BC6">
      <w:pPr>
        <w:pStyle w:val="12"/>
        <w:rPr>
          <w:rFonts w:hint="eastAsia"/>
          <w:sz w:val="30"/>
          <w:szCs w:val="30"/>
          <w:u w:val="none"/>
        </w:rPr>
      </w:pPr>
    </w:p>
    <w:p w14:paraId="1D3A60D9">
      <w:pPr>
        <w:pStyle w:val="12"/>
        <w:rPr>
          <w:rFonts w:hint="eastAsia"/>
          <w:sz w:val="30"/>
          <w:szCs w:val="30"/>
          <w:u w:val="none"/>
        </w:rPr>
      </w:pPr>
      <w:r>
        <w:rPr>
          <w:rFonts w:hint="eastAsia"/>
          <w:sz w:val="30"/>
          <w:szCs w:val="30"/>
          <w:u w:val="none"/>
        </w:rPr>
        <w:t>It is restricted.</w:t>
      </w:r>
    </w:p>
    <w:p w14:paraId="559F2565">
      <w:pPr>
        <w:pStyle w:val="12"/>
        <w:rPr>
          <w:rFonts w:hint="eastAsia"/>
          <w:sz w:val="30"/>
          <w:szCs w:val="30"/>
          <w:u w:val="none"/>
        </w:rPr>
      </w:pPr>
      <w:r>
        <w:rPr>
          <w:rFonts w:hint="eastAsia"/>
          <w:sz w:val="30"/>
          <w:szCs w:val="30"/>
          <w:u w:val="none"/>
        </w:rPr>
        <w:t>它是有限制的。</w:t>
      </w:r>
    </w:p>
    <w:p w14:paraId="574907B2">
      <w:pPr>
        <w:pStyle w:val="12"/>
        <w:rPr>
          <w:rFonts w:hint="eastAsia"/>
          <w:sz w:val="30"/>
          <w:szCs w:val="30"/>
          <w:u w:val="none"/>
        </w:rPr>
      </w:pPr>
    </w:p>
    <w:p w14:paraId="5652D2CB">
      <w:pPr>
        <w:pStyle w:val="12"/>
        <w:rPr>
          <w:rFonts w:hint="eastAsia"/>
          <w:sz w:val="30"/>
          <w:szCs w:val="30"/>
          <w:u w:val="none"/>
        </w:rPr>
      </w:pPr>
      <w:r>
        <w:rPr>
          <w:rFonts w:hint="eastAsia"/>
          <w:sz w:val="30"/>
          <w:szCs w:val="30"/>
          <w:u w:val="none"/>
        </w:rPr>
        <w:t>We might even say it is discriminatory.</w:t>
      </w:r>
    </w:p>
    <w:p w14:paraId="7F7E74DC">
      <w:pPr>
        <w:pStyle w:val="12"/>
        <w:rPr>
          <w:rFonts w:hint="eastAsia"/>
          <w:sz w:val="30"/>
          <w:szCs w:val="30"/>
          <w:u w:val="none"/>
        </w:rPr>
      </w:pPr>
      <w:r>
        <w:rPr>
          <w:rFonts w:hint="eastAsia"/>
          <w:sz w:val="30"/>
          <w:szCs w:val="30"/>
          <w:u w:val="none"/>
        </w:rPr>
        <w:t>我们甚至可以说它是有区别的。</w:t>
      </w:r>
    </w:p>
    <w:p w14:paraId="74E64974">
      <w:pPr>
        <w:pStyle w:val="12"/>
        <w:rPr>
          <w:rFonts w:hint="eastAsia"/>
          <w:sz w:val="30"/>
          <w:szCs w:val="30"/>
          <w:u w:val="none"/>
        </w:rPr>
      </w:pPr>
    </w:p>
    <w:p w14:paraId="4E87B2F6">
      <w:pPr>
        <w:pStyle w:val="12"/>
        <w:rPr>
          <w:rFonts w:hint="eastAsia"/>
          <w:sz w:val="30"/>
          <w:szCs w:val="30"/>
          <w:u w:val="none"/>
        </w:rPr>
      </w:pPr>
      <w:r>
        <w:rPr>
          <w:rFonts w:hint="eastAsia"/>
          <w:sz w:val="30"/>
          <w:szCs w:val="30"/>
          <w:u w:val="none"/>
        </w:rPr>
        <w:t>Paul is not talking about some sort of general principle of the universe.</w:t>
      </w:r>
    </w:p>
    <w:p w14:paraId="09C9930D">
      <w:pPr>
        <w:pStyle w:val="12"/>
        <w:rPr>
          <w:rFonts w:hint="eastAsia"/>
          <w:sz w:val="30"/>
          <w:szCs w:val="30"/>
          <w:u w:val="none"/>
        </w:rPr>
      </w:pPr>
      <w:r>
        <w:rPr>
          <w:rFonts w:hint="eastAsia"/>
          <w:sz w:val="30"/>
          <w:szCs w:val="30"/>
          <w:u w:val="none"/>
        </w:rPr>
        <w:t>保罗不是在谈论某种宇宙的普遍原则。</w:t>
      </w:r>
    </w:p>
    <w:p w14:paraId="2720FAE6">
      <w:pPr>
        <w:pStyle w:val="12"/>
        <w:rPr>
          <w:rFonts w:hint="eastAsia"/>
          <w:sz w:val="30"/>
          <w:szCs w:val="30"/>
          <w:u w:val="none"/>
        </w:rPr>
      </w:pPr>
    </w:p>
    <w:p w14:paraId="33DF15DD">
      <w:pPr>
        <w:pStyle w:val="12"/>
        <w:rPr>
          <w:rFonts w:hint="eastAsia"/>
          <w:sz w:val="30"/>
          <w:szCs w:val="30"/>
          <w:u w:val="none"/>
        </w:rPr>
      </w:pPr>
      <w:r>
        <w:rPr>
          <w:rFonts w:hint="eastAsia"/>
          <w:sz w:val="30"/>
          <w:szCs w:val="30"/>
          <w:u w:val="none"/>
        </w:rPr>
        <w:t>You know, when our football coaches tell us it takes the hard times to make the good times, no pain, no gain; that's not what Paul is saying.</w:t>
      </w:r>
    </w:p>
    <w:p w14:paraId="00D5C130">
      <w:pPr>
        <w:pStyle w:val="12"/>
        <w:rPr>
          <w:rFonts w:hint="eastAsia"/>
          <w:sz w:val="30"/>
          <w:szCs w:val="30"/>
          <w:u w:val="none"/>
        </w:rPr>
      </w:pPr>
      <w:r>
        <w:rPr>
          <w:rFonts w:hint="eastAsia"/>
          <w:sz w:val="30"/>
          <w:szCs w:val="30"/>
          <w:u w:val="none"/>
        </w:rPr>
        <w:t>你知道，当我们的足球教练告诉我们，需要经历艰难时期才能迎来美好时光，没有痛苦，没有收获；那不是保罗所说的。</w:t>
      </w:r>
    </w:p>
    <w:p w14:paraId="3D2045E0">
      <w:pPr>
        <w:pStyle w:val="12"/>
        <w:rPr>
          <w:rFonts w:hint="eastAsia"/>
          <w:sz w:val="30"/>
          <w:szCs w:val="30"/>
          <w:u w:val="none"/>
        </w:rPr>
      </w:pPr>
    </w:p>
    <w:p w14:paraId="4487FDB9">
      <w:pPr>
        <w:pStyle w:val="12"/>
        <w:rPr>
          <w:rFonts w:hint="eastAsia"/>
          <w:sz w:val="30"/>
          <w:szCs w:val="30"/>
          <w:u w:val="none"/>
        </w:rPr>
      </w:pPr>
      <w:r>
        <w:rPr>
          <w:rFonts w:hint="eastAsia"/>
          <w:sz w:val="30"/>
          <w:szCs w:val="30"/>
          <w:u w:val="none"/>
        </w:rPr>
        <w:t>He is not saying, "You know, going through suffering makes you a better person."</w:t>
      </w:r>
    </w:p>
    <w:p w14:paraId="101B54FB">
      <w:pPr>
        <w:pStyle w:val="12"/>
        <w:rPr>
          <w:rFonts w:hint="eastAsia"/>
          <w:sz w:val="30"/>
          <w:szCs w:val="30"/>
          <w:u w:val="none"/>
        </w:rPr>
      </w:pPr>
      <w:r>
        <w:rPr>
          <w:rFonts w:hint="eastAsia"/>
          <w:sz w:val="30"/>
          <w:szCs w:val="30"/>
          <w:u w:val="none"/>
        </w:rPr>
        <w:t>他不是在说：“你知道，经历苦难会让你成为一个更好的人。”</w:t>
      </w:r>
    </w:p>
    <w:p w14:paraId="03D33FD7">
      <w:pPr>
        <w:pStyle w:val="12"/>
        <w:rPr>
          <w:rFonts w:hint="eastAsia"/>
          <w:sz w:val="30"/>
          <w:szCs w:val="30"/>
          <w:u w:val="none"/>
        </w:rPr>
      </w:pPr>
    </w:p>
    <w:p w14:paraId="4E15D12D">
      <w:pPr>
        <w:pStyle w:val="12"/>
        <w:rPr>
          <w:rFonts w:hint="eastAsia"/>
          <w:sz w:val="30"/>
          <w:szCs w:val="30"/>
          <w:u w:val="none"/>
        </w:rPr>
      </w:pPr>
      <w:r>
        <w:rPr>
          <w:rFonts w:hint="eastAsia"/>
          <w:sz w:val="30"/>
          <w:szCs w:val="30"/>
          <w:u w:val="none"/>
        </w:rPr>
        <w:t>It's far grander than that.</w:t>
      </w:r>
    </w:p>
    <w:p w14:paraId="2F10C8CB">
      <w:pPr>
        <w:pStyle w:val="12"/>
        <w:rPr>
          <w:rFonts w:hint="eastAsia"/>
          <w:sz w:val="30"/>
          <w:szCs w:val="30"/>
          <w:u w:val="none"/>
        </w:rPr>
      </w:pPr>
      <w:r>
        <w:rPr>
          <w:rFonts w:hint="eastAsia"/>
          <w:sz w:val="30"/>
          <w:szCs w:val="30"/>
          <w:u w:val="none"/>
        </w:rPr>
        <w:t>它比那宏大得多。</w:t>
      </w:r>
    </w:p>
    <w:p w14:paraId="54A80DE1">
      <w:pPr>
        <w:pStyle w:val="12"/>
        <w:rPr>
          <w:rFonts w:hint="eastAsia"/>
          <w:sz w:val="30"/>
          <w:szCs w:val="30"/>
          <w:u w:val="none"/>
        </w:rPr>
      </w:pPr>
    </w:p>
    <w:p w14:paraId="3844C890">
      <w:pPr>
        <w:pStyle w:val="12"/>
        <w:rPr>
          <w:rFonts w:hint="eastAsia"/>
          <w:sz w:val="30"/>
          <w:szCs w:val="30"/>
          <w:u w:val="none"/>
        </w:rPr>
      </w:pPr>
      <w:r>
        <w:rPr>
          <w:rFonts w:hint="eastAsia"/>
          <w:sz w:val="30"/>
          <w:szCs w:val="30"/>
          <w:u w:val="none"/>
        </w:rPr>
        <w:t>It's far more purposeful.</w:t>
      </w:r>
    </w:p>
    <w:p w14:paraId="2136F5F6">
      <w:pPr>
        <w:pStyle w:val="12"/>
        <w:rPr>
          <w:rFonts w:hint="eastAsia"/>
          <w:sz w:val="30"/>
          <w:szCs w:val="30"/>
          <w:u w:val="none"/>
        </w:rPr>
      </w:pPr>
      <w:r>
        <w:rPr>
          <w:rFonts w:hint="eastAsia"/>
          <w:sz w:val="30"/>
          <w:szCs w:val="30"/>
          <w:u w:val="none"/>
        </w:rPr>
        <w:t>它更有目的性。</w:t>
      </w:r>
    </w:p>
    <w:p w14:paraId="11E5F392">
      <w:pPr>
        <w:pStyle w:val="12"/>
        <w:rPr>
          <w:rFonts w:hint="eastAsia"/>
          <w:sz w:val="30"/>
          <w:szCs w:val="30"/>
          <w:u w:val="none"/>
        </w:rPr>
      </w:pPr>
    </w:p>
    <w:p w14:paraId="0924A63F">
      <w:pPr>
        <w:pStyle w:val="12"/>
        <w:rPr>
          <w:rFonts w:hint="eastAsia"/>
          <w:sz w:val="30"/>
          <w:szCs w:val="30"/>
          <w:u w:val="none"/>
        </w:rPr>
      </w:pPr>
      <w:r>
        <w:rPr>
          <w:rFonts w:hint="eastAsia"/>
          <w:sz w:val="30"/>
          <w:szCs w:val="30"/>
          <w:u w:val="none"/>
        </w:rPr>
        <w:t>This is not just a mechanistic principle in the universe.</w:t>
      </w:r>
    </w:p>
    <w:p w14:paraId="765CDCB5">
      <w:pPr>
        <w:pStyle w:val="12"/>
        <w:rPr>
          <w:rFonts w:hint="eastAsia"/>
          <w:sz w:val="30"/>
          <w:szCs w:val="30"/>
          <w:u w:val="none"/>
        </w:rPr>
      </w:pPr>
      <w:r>
        <w:rPr>
          <w:rFonts w:hint="eastAsia"/>
          <w:sz w:val="30"/>
          <w:szCs w:val="30"/>
          <w:u w:val="none"/>
        </w:rPr>
        <w:t>这不仅仅是宇宙中的一个机械原理。</w:t>
      </w:r>
    </w:p>
    <w:p w14:paraId="64DC3578">
      <w:pPr>
        <w:pStyle w:val="12"/>
        <w:rPr>
          <w:rFonts w:hint="eastAsia"/>
          <w:sz w:val="30"/>
          <w:szCs w:val="30"/>
          <w:u w:val="none"/>
        </w:rPr>
      </w:pPr>
    </w:p>
    <w:p w14:paraId="699984AB">
      <w:pPr>
        <w:pStyle w:val="12"/>
        <w:rPr>
          <w:rFonts w:hint="eastAsia"/>
          <w:sz w:val="30"/>
          <w:szCs w:val="30"/>
          <w:u w:val="none"/>
        </w:rPr>
      </w:pPr>
      <w:r>
        <w:rPr>
          <w:rFonts w:hint="eastAsia"/>
          <w:sz w:val="30"/>
          <w:szCs w:val="30"/>
          <w:u w:val="none"/>
        </w:rPr>
        <w:t>This is a specific activity of the sovereign God on behalf of His children whom He has drawn into a saving relationship.</w:t>
      </w:r>
    </w:p>
    <w:p w14:paraId="1168FA10">
      <w:pPr>
        <w:pStyle w:val="12"/>
        <w:rPr>
          <w:rFonts w:hint="eastAsia"/>
          <w:sz w:val="30"/>
          <w:szCs w:val="30"/>
          <w:u w:val="none"/>
        </w:rPr>
      </w:pPr>
      <w:r>
        <w:rPr>
          <w:rFonts w:hint="eastAsia"/>
          <w:sz w:val="30"/>
          <w:szCs w:val="30"/>
          <w:u w:val="none"/>
        </w:rPr>
        <w:t>这是主权的神为祂的儿女们所作的特定行动，祂已将他们带入一个拯救性的关系中。</w:t>
      </w:r>
    </w:p>
    <w:p w14:paraId="76C6BC5C">
      <w:pPr>
        <w:pStyle w:val="12"/>
        <w:rPr>
          <w:rFonts w:hint="eastAsia"/>
          <w:sz w:val="30"/>
          <w:szCs w:val="30"/>
          <w:u w:val="none"/>
        </w:rPr>
      </w:pPr>
    </w:p>
    <w:p w14:paraId="319340FB">
      <w:pPr>
        <w:pStyle w:val="12"/>
        <w:rPr>
          <w:rFonts w:hint="eastAsia"/>
          <w:sz w:val="30"/>
          <w:szCs w:val="30"/>
          <w:u w:val="none"/>
        </w:rPr>
      </w:pPr>
      <w:r>
        <w:rPr>
          <w:rFonts w:hint="eastAsia"/>
          <w:sz w:val="30"/>
          <w:szCs w:val="30"/>
          <w:u w:val="none"/>
        </w:rPr>
        <w:t>It is only for believers.</w:t>
      </w:r>
    </w:p>
    <w:p w14:paraId="7C16E69A">
      <w:pPr>
        <w:pStyle w:val="12"/>
        <w:rPr>
          <w:rFonts w:hint="eastAsia"/>
          <w:sz w:val="30"/>
          <w:szCs w:val="30"/>
          <w:u w:val="none"/>
        </w:rPr>
      </w:pPr>
      <w:r>
        <w:rPr>
          <w:rFonts w:hint="eastAsia"/>
          <w:sz w:val="30"/>
          <w:szCs w:val="30"/>
          <w:u w:val="none"/>
        </w:rPr>
        <w:t>这只对信徒而言。</w:t>
      </w:r>
    </w:p>
    <w:p w14:paraId="67AAE9E5">
      <w:pPr>
        <w:pStyle w:val="12"/>
        <w:rPr>
          <w:rFonts w:hint="eastAsia"/>
          <w:sz w:val="30"/>
          <w:szCs w:val="30"/>
          <w:u w:val="none"/>
        </w:rPr>
      </w:pPr>
    </w:p>
    <w:p w14:paraId="01067690">
      <w:pPr>
        <w:pStyle w:val="12"/>
        <w:rPr>
          <w:rFonts w:hint="eastAsia"/>
          <w:sz w:val="30"/>
          <w:szCs w:val="30"/>
          <w:u w:val="none"/>
        </w:rPr>
      </w:pPr>
      <w:r>
        <w:rPr>
          <w:rFonts w:hint="eastAsia"/>
          <w:sz w:val="30"/>
          <w:szCs w:val="30"/>
          <w:u w:val="none"/>
        </w:rPr>
        <w:t>It's only for those who have trusted and rested in Jesus Christ.</w:t>
      </w:r>
    </w:p>
    <w:p w14:paraId="336C92C3">
      <w:pPr>
        <w:pStyle w:val="12"/>
        <w:rPr>
          <w:rFonts w:hint="eastAsia"/>
          <w:sz w:val="30"/>
          <w:szCs w:val="30"/>
          <w:u w:val="none"/>
        </w:rPr>
      </w:pPr>
      <w:r>
        <w:rPr>
          <w:rFonts w:hint="eastAsia"/>
          <w:sz w:val="30"/>
          <w:szCs w:val="30"/>
          <w:u w:val="none"/>
        </w:rPr>
        <w:t>这只对那些信靠并安息在耶稣基督里的人而言。</w:t>
      </w:r>
    </w:p>
    <w:p w14:paraId="29CAD33F">
      <w:pPr>
        <w:pStyle w:val="12"/>
        <w:rPr>
          <w:rFonts w:hint="eastAsia"/>
          <w:sz w:val="30"/>
          <w:szCs w:val="30"/>
          <w:u w:val="none"/>
        </w:rPr>
      </w:pPr>
    </w:p>
    <w:p w14:paraId="3964E374">
      <w:pPr>
        <w:pStyle w:val="12"/>
        <w:rPr>
          <w:rFonts w:hint="eastAsia"/>
          <w:sz w:val="30"/>
          <w:szCs w:val="30"/>
          <w:u w:val="none"/>
        </w:rPr>
      </w:pPr>
      <w:r>
        <w:rPr>
          <w:rFonts w:hint="eastAsia"/>
          <w:sz w:val="30"/>
          <w:szCs w:val="30"/>
          <w:u w:val="none"/>
        </w:rPr>
        <w:t>We cannot assure unbelievers with these words.</w:t>
      </w:r>
    </w:p>
    <w:p w14:paraId="32BE97F2">
      <w:pPr>
        <w:pStyle w:val="12"/>
        <w:rPr>
          <w:rFonts w:hint="eastAsia"/>
          <w:sz w:val="30"/>
          <w:szCs w:val="30"/>
          <w:u w:val="none"/>
        </w:rPr>
      </w:pPr>
      <w:r>
        <w:rPr>
          <w:rFonts w:hint="eastAsia"/>
          <w:sz w:val="30"/>
          <w:szCs w:val="30"/>
          <w:u w:val="none"/>
        </w:rPr>
        <w:t>我们不能用这些话来安慰不信的人。</w:t>
      </w:r>
    </w:p>
    <w:p w14:paraId="7569C78D">
      <w:pPr>
        <w:pStyle w:val="12"/>
        <w:rPr>
          <w:rFonts w:hint="eastAsia"/>
          <w:sz w:val="30"/>
          <w:szCs w:val="30"/>
          <w:u w:val="none"/>
        </w:rPr>
      </w:pPr>
    </w:p>
    <w:p w14:paraId="75BA109F">
      <w:pPr>
        <w:pStyle w:val="12"/>
        <w:rPr>
          <w:rFonts w:hint="eastAsia"/>
          <w:sz w:val="30"/>
          <w:szCs w:val="30"/>
          <w:u w:val="none"/>
        </w:rPr>
      </w:pPr>
      <w:r>
        <w:rPr>
          <w:rFonts w:hint="eastAsia"/>
          <w:sz w:val="30"/>
          <w:szCs w:val="30"/>
          <w:u w:val="none"/>
        </w:rPr>
        <w:t>For the unbeliever, for the one who has rejected God, for the one who does not trust in the Lord Jesus Christ I cannot say this suffering will result in an indescribable weight of glory.</w:t>
      </w:r>
    </w:p>
    <w:p w14:paraId="50D84013">
      <w:pPr>
        <w:pStyle w:val="12"/>
        <w:rPr>
          <w:rFonts w:hint="eastAsia"/>
          <w:sz w:val="30"/>
          <w:szCs w:val="30"/>
          <w:u w:val="none"/>
        </w:rPr>
      </w:pPr>
      <w:r>
        <w:rPr>
          <w:rFonts w:hint="eastAsia"/>
          <w:sz w:val="30"/>
          <w:szCs w:val="30"/>
          <w:u w:val="none"/>
        </w:rPr>
        <w:t>对于不信的人，对于拒绝神的人，对于不信靠主耶稣基督的人，我不能说这苦难将带来无法形容的荣耀重担。</w:t>
      </w:r>
    </w:p>
    <w:p w14:paraId="2CE3B429">
      <w:pPr>
        <w:pStyle w:val="12"/>
        <w:rPr>
          <w:rFonts w:hint="eastAsia"/>
          <w:sz w:val="30"/>
          <w:szCs w:val="30"/>
          <w:u w:val="none"/>
        </w:rPr>
      </w:pPr>
    </w:p>
    <w:p w14:paraId="25D7666C">
      <w:pPr>
        <w:pStyle w:val="12"/>
        <w:rPr>
          <w:rFonts w:hint="eastAsia"/>
          <w:sz w:val="30"/>
          <w:szCs w:val="30"/>
          <w:u w:val="none"/>
        </w:rPr>
      </w:pPr>
      <w:r>
        <w:rPr>
          <w:rFonts w:hint="eastAsia"/>
          <w:sz w:val="30"/>
          <w:szCs w:val="30"/>
          <w:u w:val="none"/>
        </w:rPr>
        <w:t>This suffering will surely be followed by the completion of God's purposes in you.</w:t>
      </w:r>
    </w:p>
    <w:p w14:paraId="68D293E6">
      <w:pPr>
        <w:pStyle w:val="12"/>
        <w:rPr>
          <w:rFonts w:hint="eastAsia"/>
          <w:sz w:val="30"/>
          <w:szCs w:val="30"/>
          <w:u w:val="none"/>
        </w:rPr>
      </w:pPr>
      <w:r>
        <w:rPr>
          <w:rFonts w:hint="eastAsia"/>
          <w:sz w:val="30"/>
          <w:szCs w:val="30"/>
          <w:u w:val="none"/>
        </w:rPr>
        <w:t>这苦难必将伴随着神在你里面旨意的完成。</w:t>
      </w:r>
    </w:p>
    <w:p w14:paraId="57C6A70C">
      <w:pPr>
        <w:pStyle w:val="12"/>
        <w:rPr>
          <w:rFonts w:hint="eastAsia"/>
          <w:sz w:val="30"/>
          <w:szCs w:val="30"/>
          <w:u w:val="none"/>
        </w:rPr>
      </w:pPr>
    </w:p>
    <w:p w14:paraId="20B08585">
      <w:pPr>
        <w:pStyle w:val="12"/>
        <w:rPr>
          <w:rFonts w:hint="eastAsia"/>
          <w:sz w:val="30"/>
          <w:szCs w:val="30"/>
          <w:u w:val="none"/>
        </w:rPr>
      </w:pPr>
      <w:r>
        <w:rPr>
          <w:rFonts w:hint="eastAsia"/>
          <w:sz w:val="30"/>
          <w:szCs w:val="30"/>
          <w:u w:val="none"/>
        </w:rPr>
        <w:t>I cannot give that comfort.</w:t>
      </w:r>
    </w:p>
    <w:p w14:paraId="76CB9604">
      <w:pPr>
        <w:pStyle w:val="12"/>
        <w:rPr>
          <w:rFonts w:hint="eastAsia"/>
          <w:sz w:val="30"/>
          <w:szCs w:val="30"/>
          <w:u w:val="none"/>
        </w:rPr>
      </w:pPr>
      <w:r>
        <w:rPr>
          <w:rFonts w:hint="eastAsia"/>
          <w:sz w:val="30"/>
          <w:szCs w:val="30"/>
          <w:u w:val="none"/>
        </w:rPr>
        <w:t>我不能给予那个安慰。</w:t>
      </w:r>
    </w:p>
    <w:p w14:paraId="6BE69855">
      <w:pPr>
        <w:pStyle w:val="12"/>
        <w:rPr>
          <w:rFonts w:hint="eastAsia"/>
          <w:sz w:val="30"/>
          <w:szCs w:val="30"/>
          <w:u w:val="none"/>
        </w:rPr>
      </w:pPr>
    </w:p>
    <w:p w14:paraId="41493D64">
      <w:pPr>
        <w:pStyle w:val="12"/>
        <w:rPr>
          <w:rFonts w:hint="eastAsia"/>
          <w:sz w:val="30"/>
          <w:szCs w:val="30"/>
          <w:u w:val="none"/>
        </w:rPr>
      </w:pPr>
      <w:r>
        <w:rPr>
          <w:rFonts w:hint="eastAsia"/>
          <w:sz w:val="30"/>
          <w:szCs w:val="30"/>
          <w:u w:val="none"/>
        </w:rPr>
        <w:t>For this promise is only made to believers.</w:t>
      </w:r>
    </w:p>
    <w:p w14:paraId="5606D564">
      <w:pPr>
        <w:pStyle w:val="12"/>
        <w:rPr>
          <w:rFonts w:hint="eastAsia"/>
          <w:sz w:val="30"/>
          <w:szCs w:val="30"/>
          <w:u w:val="none"/>
        </w:rPr>
      </w:pPr>
      <w:r>
        <w:rPr>
          <w:rFonts w:hint="eastAsia"/>
          <w:sz w:val="30"/>
          <w:szCs w:val="30"/>
          <w:u w:val="none"/>
        </w:rPr>
        <w:t>因为这个应许只给信徒。</w:t>
      </w:r>
    </w:p>
    <w:p w14:paraId="653862B9">
      <w:pPr>
        <w:pStyle w:val="12"/>
        <w:rPr>
          <w:rFonts w:hint="eastAsia"/>
          <w:sz w:val="30"/>
          <w:szCs w:val="30"/>
          <w:u w:val="none"/>
        </w:rPr>
      </w:pPr>
    </w:p>
    <w:p w14:paraId="7CB931B6">
      <w:pPr>
        <w:pStyle w:val="12"/>
        <w:rPr>
          <w:rFonts w:hint="eastAsia"/>
          <w:sz w:val="30"/>
          <w:szCs w:val="30"/>
          <w:u w:val="none"/>
        </w:rPr>
      </w:pPr>
      <w:r>
        <w:rPr>
          <w:rFonts w:hint="eastAsia"/>
          <w:sz w:val="30"/>
          <w:szCs w:val="30"/>
          <w:u w:val="none"/>
        </w:rPr>
        <w:t>And I want you to see the two components of Paul's description in the second half of verse 28.</w:t>
      </w:r>
    </w:p>
    <w:p w14:paraId="3B2F3295">
      <w:pPr>
        <w:pStyle w:val="12"/>
        <w:rPr>
          <w:rFonts w:hint="eastAsia"/>
          <w:sz w:val="30"/>
          <w:szCs w:val="30"/>
          <w:u w:val="none"/>
        </w:rPr>
      </w:pPr>
      <w:r>
        <w:rPr>
          <w:rFonts w:hint="eastAsia"/>
          <w:sz w:val="30"/>
          <w:szCs w:val="30"/>
          <w:u w:val="none"/>
        </w:rPr>
        <w:t>我希望你们看到保罗在第28节后半部分描述的两个组成部分。</w:t>
      </w:r>
    </w:p>
    <w:p w14:paraId="7671D248">
      <w:pPr>
        <w:pStyle w:val="12"/>
        <w:rPr>
          <w:rFonts w:hint="eastAsia"/>
          <w:sz w:val="30"/>
          <w:szCs w:val="30"/>
          <w:u w:val="none"/>
        </w:rPr>
      </w:pPr>
    </w:p>
    <w:p w14:paraId="77234657">
      <w:pPr>
        <w:pStyle w:val="12"/>
        <w:rPr>
          <w:rFonts w:hint="eastAsia"/>
          <w:sz w:val="30"/>
          <w:szCs w:val="30"/>
          <w:u w:val="none"/>
        </w:rPr>
      </w:pPr>
      <w:r>
        <w:rPr>
          <w:rFonts w:hint="eastAsia"/>
          <w:sz w:val="30"/>
          <w:szCs w:val="30"/>
          <w:u w:val="none"/>
        </w:rPr>
        <w:t>To those who love God, and to those who are called according to His purpose.</w:t>
      </w:r>
    </w:p>
    <w:p w14:paraId="22A7938F">
      <w:pPr>
        <w:pStyle w:val="12"/>
        <w:rPr>
          <w:rFonts w:hint="eastAsia"/>
          <w:sz w:val="30"/>
          <w:szCs w:val="30"/>
          <w:u w:val="none"/>
        </w:rPr>
      </w:pPr>
      <w:r>
        <w:rPr>
          <w:rFonts w:hint="eastAsia"/>
          <w:sz w:val="30"/>
          <w:szCs w:val="30"/>
          <w:u w:val="none"/>
        </w:rPr>
        <w:t>给那些爱神的人，以及那些按祂旨意被召的人。</w:t>
      </w:r>
    </w:p>
    <w:p w14:paraId="3E28F9B5">
      <w:pPr>
        <w:pStyle w:val="12"/>
        <w:rPr>
          <w:rFonts w:hint="eastAsia"/>
          <w:sz w:val="30"/>
          <w:szCs w:val="30"/>
          <w:u w:val="none"/>
        </w:rPr>
      </w:pPr>
    </w:p>
    <w:p w14:paraId="28D92017">
      <w:pPr>
        <w:pStyle w:val="12"/>
        <w:rPr>
          <w:rFonts w:hint="eastAsia"/>
          <w:sz w:val="30"/>
          <w:szCs w:val="30"/>
          <w:u w:val="none"/>
        </w:rPr>
      </w:pPr>
      <w:r>
        <w:rPr>
          <w:rFonts w:hint="eastAsia"/>
          <w:sz w:val="30"/>
          <w:szCs w:val="30"/>
          <w:u w:val="none"/>
        </w:rPr>
        <w:t>These are not two different categories.</w:t>
      </w:r>
    </w:p>
    <w:p w14:paraId="5857519B">
      <w:pPr>
        <w:pStyle w:val="12"/>
        <w:rPr>
          <w:rFonts w:hint="eastAsia"/>
          <w:sz w:val="30"/>
          <w:szCs w:val="30"/>
          <w:u w:val="none"/>
        </w:rPr>
      </w:pPr>
      <w:r>
        <w:rPr>
          <w:rFonts w:hint="eastAsia"/>
          <w:sz w:val="30"/>
          <w:szCs w:val="30"/>
          <w:u w:val="none"/>
        </w:rPr>
        <w:t>这不是两个不同的类别。</w:t>
      </w:r>
    </w:p>
    <w:p w14:paraId="6D284DA6">
      <w:pPr>
        <w:pStyle w:val="12"/>
        <w:rPr>
          <w:rFonts w:hint="eastAsia"/>
          <w:sz w:val="30"/>
          <w:szCs w:val="30"/>
          <w:u w:val="none"/>
        </w:rPr>
      </w:pPr>
    </w:p>
    <w:p w14:paraId="24226A8B">
      <w:pPr>
        <w:pStyle w:val="12"/>
        <w:rPr>
          <w:rFonts w:hint="eastAsia"/>
          <w:sz w:val="30"/>
          <w:szCs w:val="30"/>
          <w:u w:val="none"/>
        </w:rPr>
      </w:pPr>
      <w:r>
        <w:rPr>
          <w:rFonts w:hint="eastAsia"/>
          <w:sz w:val="30"/>
          <w:szCs w:val="30"/>
          <w:u w:val="none"/>
        </w:rPr>
        <w:t>You know, on the one hand God works all things for the good of those who love Him, and on the other hand, He works all things for good for those who are called.</w:t>
      </w:r>
    </w:p>
    <w:p w14:paraId="473DBA0D">
      <w:pPr>
        <w:pStyle w:val="12"/>
        <w:rPr>
          <w:rFonts w:hint="eastAsia"/>
          <w:sz w:val="30"/>
          <w:szCs w:val="30"/>
          <w:u w:val="none"/>
        </w:rPr>
      </w:pPr>
      <w:r>
        <w:rPr>
          <w:rFonts w:hint="eastAsia"/>
          <w:sz w:val="30"/>
          <w:szCs w:val="30"/>
          <w:u w:val="none"/>
        </w:rPr>
        <w:t>你知道，一方面神为爱祂的人的益处作工，另一方面，祂为被召的人的益处作工。</w:t>
      </w:r>
    </w:p>
    <w:p w14:paraId="70F67199">
      <w:pPr>
        <w:pStyle w:val="12"/>
        <w:rPr>
          <w:rFonts w:hint="eastAsia"/>
          <w:sz w:val="30"/>
          <w:szCs w:val="30"/>
          <w:u w:val="none"/>
        </w:rPr>
      </w:pPr>
    </w:p>
    <w:p w14:paraId="11C0917A">
      <w:pPr>
        <w:pStyle w:val="12"/>
        <w:rPr>
          <w:rFonts w:hint="eastAsia"/>
          <w:sz w:val="30"/>
          <w:szCs w:val="30"/>
          <w:u w:val="none"/>
        </w:rPr>
      </w:pPr>
      <w:r>
        <w:rPr>
          <w:rFonts w:hint="eastAsia"/>
          <w:sz w:val="30"/>
          <w:szCs w:val="30"/>
          <w:u w:val="none"/>
        </w:rPr>
        <w:t>As if these are two different groups.</w:t>
      </w:r>
    </w:p>
    <w:p w14:paraId="3A024E17">
      <w:pPr>
        <w:pStyle w:val="12"/>
        <w:rPr>
          <w:rFonts w:hint="eastAsia"/>
          <w:sz w:val="30"/>
          <w:szCs w:val="30"/>
          <w:u w:val="none"/>
        </w:rPr>
      </w:pPr>
      <w:r>
        <w:rPr>
          <w:rFonts w:hint="eastAsia"/>
          <w:sz w:val="30"/>
          <w:szCs w:val="30"/>
          <w:u w:val="none"/>
        </w:rPr>
        <w:t>好像这是两个不同的群体。</w:t>
      </w:r>
    </w:p>
    <w:p w14:paraId="5B723D44">
      <w:pPr>
        <w:pStyle w:val="12"/>
        <w:rPr>
          <w:rFonts w:hint="eastAsia"/>
          <w:sz w:val="30"/>
          <w:szCs w:val="30"/>
          <w:u w:val="none"/>
        </w:rPr>
      </w:pPr>
    </w:p>
    <w:p w14:paraId="6E4D3BE8">
      <w:pPr>
        <w:pStyle w:val="12"/>
        <w:rPr>
          <w:rFonts w:hint="eastAsia"/>
          <w:sz w:val="30"/>
          <w:szCs w:val="30"/>
          <w:u w:val="none"/>
        </w:rPr>
      </w:pPr>
      <w:r>
        <w:rPr>
          <w:rFonts w:hint="eastAsia"/>
          <w:sz w:val="30"/>
          <w:szCs w:val="30"/>
          <w:u w:val="none"/>
        </w:rPr>
        <w:t>These are two descriptions of the same group of people.</w:t>
      </w:r>
    </w:p>
    <w:p w14:paraId="164AA3A6">
      <w:pPr>
        <w:pStyle w:val="12"/>
        <w:rPr>
          <w:rFonts w:hint="eastAsia"/>
          <w:sz w:val="30"/>
          <w:szCs w:val="30"/>
          <w:u w:val="none"/>
        </w:rPr>
      </w:pPr>
      <w:r>
        <w:rPr>
          <w:rFonts w:hint="eastAsia"/>
          <w:sz w:val="30"/>
          <w:szCs w:val="30"/>
          <w:u w:val="none"/>
        </w:rPr>
        <w:t>这是对同一群人的两种描述。</w:t>
      </w:r>
    </w:p>
    <w:p w14:paraId="64178D34">
      <w:pPr>
        <w:pStyle w:val="12"/>
        <w:rPr>
          <w:rFonts w:hint="eastAsia"/>
          <w:sz w:val="30"/>
          <w:szCs w:val="30"/>
          <w:u w:val="none"/>
        </w:rPr>
      </w:pPr>
    </w:p>
    <w:p w14:paraId="0FBB2B87">
      <w:pPr>
        <w:pStyle w:val="12"/>
        <w:rPr>
          <w:rFonts w:hint="eastAsia"/>
          <w:sz w:val="30"/>
          <w:szCs w:val="30"/>
          <w:u w:val="none"/>
        </w:rPr>
      </w:pPr>
      <w:r>
        <w:rPr>
          <w:rFonts w:hint="eastAsia"/>
          <w:sz w:val="30"/>
          <w:szCs w:val="30"/>
          <w:u w:val="none"/>
        </w:rPr>
        <w:t>Paul is describing believers in two ways.</w:t>
      </w:r>
    </w:p>
    <w:p w14:paraId="68A966F8">
      <w:pPr>
        <w:pStyle w:val="12"/>
        <w:rPr>
          <w:rFonts w:hint="eastAsia"/>
          <w:sz w:val="30"/>
          <w:szCs w:val="30"/>
          <w:u w:val="none"/>
        </w:rPr>
      </w:pPr>
      <w:r>
        <w:rPr>
          <w:rFonts w:hint="eastAsia"/>
          <w:sz w:val="30"/>
          <w:szCs w:val="30"/>
          <w:u w:val="none"/>
        </w:rPr>
        <w:t>保罗用两种方式描述信徒。</w:t>
      </w:r>
    </w:p>
    <w:p w14:paraId="51F05200">
      <w:pPr>
        <w:pStyle w:val="12"/>
        <w:rPr>
          <w:rFonts w:hint="eastAsia"/>
          <w:sz w:val="30"/>
          <w:szCs w:val="30"/>
          <w:u w:val="none"/>
        </w:rPr>
      </w:pPr>
    </w:p>
    <w:p w14:paraId="1C489A88">
      <w:pPr>
        <w:pStyle w:val="12"/>
        <w:rPr>
          <w:rFonts w:hint="eastAsia"/>
          <w:sz w:val="30"/>
          <w:szCs w:val="30"/>
          <w:u w:val="none"/>
        </w:rPr>
      </w:pPr>
      <w:r>
        <w:rPr>
          <w:rFonts w:hint="eastAsia"/>
          <w:sz w:val="30"/>
          <w:szCs w:val="30"/>
          <w:u w:val="none"/>
        </w:rPr>
        <w:t>And it's very important for you to see how he's describing.</w:t>
      </w:r>
    </w:p>
    <w:p w14:paraId="6515CF6D">
      <w:pPr>
        <w:pStyle w:val="12"/>
        <w:rPr>
          <w:rFonts w:hint="eastAsia"/>
          <w:sz w:val="30"/>
          <w:szCs w:val="30"/>
          <w:u w:val="none"/>
        </w:rPr>
      </w:pPr>
      <w:r>
        <w:rPr>
          <w:rFonts w:hint="eastAsia"/>
          <w:sz w:val="30"/>
          <w:szCs w:val="30"/>
          <w:u w:val="none"/>
        </w:rPr>
        <w:t>看他如何描述是非常重要的。</w:t>
      </w:r>
    </w:p>
    <w:p w14:paraId="4A207168">
      <w:pPr>
        <w:pStyle w:val="12"/>
        <w:rPr>
          <w:rFonts w:hint="eastAsia"/>
          <w:sz w:val="30"/>
          <w:szCs w:val="30"/>
          <w:u w:val="none"/>
        </w:rPr>
      </w:pPr>
    </w:p>
    <w:p w14:paraId="59E07415">
      <w:pPr>
        <w:pStyle w:val="12"/>
        <w:rPr>
          <w:rFonts w:hint="eastAsia"/>
          <w:sz w:val="30"/>
          <w:szCs w:val="30"/>
          <w:u w:val="none"/>
        </w:rPr>
      </w:pPr>
      <w:r>
        <w:rPr>
          <w:rFonts w:hint="eastAsia"/>
          <w:sz w:val="30"/>
          <w:szCs w:val="30"/>
          <w:u w:val="none"/>
        </w:rPr>
        <w:t>One the one hand they are those who love God.</w:t>
      </w:r>
    </w:p>
    <w:p w14:paraId="60971011">
      <w:pPr>
        <w:pStyle w:val="12"/>
        <w:rPr>
          <w:rFonts w:hint="eastAsia"/>
          <w:sz w:val="30"/>
          <w:szCs w:val="30"/>
          <w:u w:val="none"/>
        </w:rPr>
      </w:pPr>
      <w:r>
        <w:rPr>
          <w:rFonts w:hint="eastAsia"/>
          <w:sz w:val="30"/>
          <w:szCs w:val="30"/>
          <w:u w:val="none"/>
        </w:rPr>
        <w:t>一方面，他们是爱神的人。</w:t>
      </w:r>
    </w:p>
    <w:p w14:paraId="2F874F16">
      <w:pPr>
        <w:pStyle w:val="12"/>
        <w:rPr>
          <w:rFonts w:hint="eastAsia"/>
          <w:sz w:val="30"/>
          <w:szCs w:val="30"/>
          <w:u w:val="none"/>
        </w:rPr>
      </w:pPr>
    </w:p>
    <w:p w14:paraId="0A3D699C">
      <w:pPr>
        <w:pStyle w:val="12"/>
        <w:rPr>
          <w:rFonts w:hint="eastAsia"/>
          <w:sz w:val="30"/>
          <w:szCs w:val="30"/>
          <w:u w:val="none"/>
        </w:rPr>
      </w:pPr>
      <w:r>
        <w:rPr>
          <w:rFonts w:hint="eastAsia"/>
          <w:sz w:val="30"/>
          <w:szCs w:val="30"/>
          <w:u w:val="none"/>
        </w:rPr>
        <w:t>Doesn't that make perfect sense in light of I Corinthians 13?</w:t>
      </w:r>
    </w:p>
    <w:p w14:paraId="70E7E39D">
      <w:pPr>
        <w:pStyle w:val="12"/>
        <w:rPr>
          <w:rFonts w:hint="eastAsia"/>
          <w:sz w:val="30"/>
          <w:szCs w:val="30"/>
          <w:u w:val="none"/>
        </w:rPr>
      </w:pPr>
      <w:r>
        <w:rPr>
          <w:rFonts w:hint="eastAsia"/>
          <w:sz w:val="30"/>
          <w:szCs w:val="30"/>
          <w:u w:val="none"/>
        </w:rPr>
        <w:t>鉴于哥林多前书13章，这难道不完全合理吗？</w:t>
      </w:r>
    </w:p>
    <w:p w14:paraId="06F18C83">
      <w:pPr>
        <w:pStyle w:val="12"/>
        <w:rPr>
          <w:rFonts w:hint="eastAsia"/>
          <w:sz w:val="30"/>
          <w:szCs w:val="30"/>
          <w:u w:val="none"/>
        </w:rPr>
      </w:pPr>
    </w:p>
    <w:p w14:paraId="37536694">
      <w:pPr>
        <w:pStyle w:val="12"/>
        <w:rPr>
          <w:rFonts w:hint="eastAsia"/>
          <w:sz w:val="30"/>
          <w:szCs w:val="30"/>
          <w:u w:val="none"/>
        </w:rPr>
      </w:pPr>
      <w:r>
        <w:rPr>
          <w:rFonts w:hint="eastAsia"/>
          <w:sz w:val="30"/>
          <w:szCs w:val="30"/>
          <w:u w:val="none"/>
        </w:rPr>
        <w:t>"Though I speak with the tongues of men and of angels and have not love, I am but a sounding brass and a tinkling symbol.</w:t>
      </w:r>
    </w:p>
    <w:p w14:paraId="4AD933EA">
      <w:pPr>
        <w:pStyle w:val="12"/>
        <w:rPr>
          <w:rFonts w:hint="eastAsia"/>
          <w:sz w:val="30"/>
          <w:szCs w:val="30"/>
          <w:u w:val="none"/>
        </w:rPr>
      </w:pPr>
      <w:r>
        <w:rPr>
          <w:rFonts w:hint="eastAsia"/>
          <w:sz w:val="30"/>
          <w:szCs w:val="30"/>
          <w:u w:val="none"/>
        </w:rPr>
        <w:t>“我若能说万人的方言，并天使的话语，却没有爱，我就成了鸣的锣，响的钹一般。</w:t>
      </w:r>
    </w:p>
    <w:p w14:paraId="4DB0CBEB">
      <w:pPr>
        <w:pStyle w:val="12"/>
        <w:rPr>
          <w:rFonts w:hint="eastAsia"/>
          <w:sz w:val="30"/>
          <w:szCs w:val="30"/>
          <w:u w:val="none"/>
        </w:rPr>
      </w:pPr>
    </w:p>
    <w:p w14:paraId="6F73BAC2">
      <w:pPr>
        <w:pStyle w:val="12"/>
        <w:rPr>
          <w:rFonts w:hint="eastAsia"/>
          <w:sz w:val="30"/>
          <w:szCs w:val="30"/>
          <w:u w:val="none"/>
        </w:rPr>
      </w:pPr>
      <w:r>
        <w:rPr>
          <w:rFonts w:hint="eastAsia"/>
          <w:sz w:val="30"/>
          <w:szCs w:val="30"/>
          <w:u w:val="none"/>
        </w:rPr>
        <w:t>If I have faith to move mountains, if I give my body to be burned, if I give all my possessions to feed the poor and have not love," what does Paul say in I Corinthians 13, "I am nothing."</w:t>
      </w:r>
    </w:p>
    <w:p w14:paraId="0B848163">
      <w:pPr>
        <w:pStyle w:val="12"/>
        <w:rPr>
          <w:rFonts w:hint="eastAsia"/>
          <w:sz w:val="30"/>
          <w:szCs w:val="30"/>
          <w:u w:val="none"/>
        </w:rPr>
      </w:pPr>
      <w:r>
        <w:rPr>
          <w:rFonts w:hint="eastAsia"/>
          <w:sz w:val="30"/>
          <w:szCs w:val="30"/>
          <w:u w:val="none"/>
        </w:rPr>
        <w:t>我若有信心移山，若将身体舍己被焚烧，若将所有的赒济穷人，却没有爱，”保罗在哥林多前书13章说什么，“我就算不得什么。”</w:t>
      </w:r>
    </w:p>
    <w:p w14:paraId="29255632">
      <w:pPr>
        <w:pStyle w:val="12"/>
        <w:rPr>
          <w:rFonts w:hint="eastAsia"/>
          <w:sz w:val="30"/>
          <w:szCs w:val="30"/>
          <w:u w:val="none"/>
        </w:rPr>
      </w:pPr>
    </w:p>
    <w:p w14:paraId="4D05DF8A">
      <w:pPr>
        <w:pStyle w:val="12"/>
        <w:rPr>
          <w:rFonts w:hint="eastAsia"/>
          <w:sz w:val="30"/>
          <w:szCs w:val="30"/>
          <w:u w:val="none"/>
        </w:rPr>
      </w:pPr>
      <w:r>
        <w:rPr>
          <w:rFonts w:hint="eastAsia"/>
          <w:sz w:val="30"/>
          <w:szCs w:val="30"/>
          <w:u w:val="none"/>
        </w:rPr>
        <w:t>What is he telling you there?</w:t>
      </w:r>
    </w:p>
    <w:p w14:paraId="703462B8">
      <w:pPr>
        <w:pStyle w:val="12"/>
        <w:rPr>
          <w:rFonts w:hint="eastAsia"/>
          <w:sz w:val="30"/>
          <w:szCs w:val="30"/>
          <w:u w:val="none"/>
        </w:rPr>
      </w:pPr>
      <w:r>
        <w:rPr>
          <w:rFonts w:hint="eastAsia"/>
          <w:sz w:val="30"/>
          <w:szCs w:val="30"/>
          <w:u w:val="none"/>
        </w:rPr>
        <w:t>他在那里告诉你什么？</w:t>
      </w:r>
    </w:p>
    <w:p w14:paraId="0ECB3F8D">
      <w:pPr>
        <w:pStyle w:val="12"/>
        <w:rPr>
          <w:rFonts w:hint="eastAsia"/>
          <w:sz w:val="30"/>
          <w:szCs w:val="30"/>
          <w:u w:val="none"/>
        </w:rPr>
      </w:pPr>
    </w:p>
    <w:p w14:paraId="7FC30F75">
      <w:pPr>
        <w:pStyle w:val="12"/>
        <w:rPr>
          <w:rFonts w:hint="eastAsia"/>
          <w:sz w:val="30"/>
          <w:szCs w:val="30"/>
          <w:u w:val="none"/>
        </w:rPr>
      </w:pPr>
      <w:r>
        <w:rPr>
          <w:rFonts w:hint="eastAsia"/>
          <w:sz w:val="30"/>
          <w:szCs w:val="30"/>
          <w:u w:val="none"/>
        </w:rPr>
        <w:t>He is saying, I shouldn't even be considered a believer, if I am not possessed for love for God and neighbor.</w:t>
      </w:r>
    </w:p>
    <w:p w14:paraId="13DDA34D">
      <w:pPr>
        <w:pStyle w:val="12"/>
        <w:rPr>
          <w:rFonts w:hint="eastAsia"/>
          <w:sz w:val="30"/>
          <w:szCs w:val="30"/>
          <w:u w:val="none"/>
        </w:rPr>
      </w:pPr>
      <w:r>
        <w:rPr>
          <w:rFonts w:hint="eastAsia"/>
          <w:sz w:val="30"/>
          <w:szCs w:val="30"/>
          <w:u w:val="none"/>
        </w:rPr>
        <w:t>他在说，如果我不被对神和邻舍的爱所拥有，我甚至不该被视为一个信徒。</w:t>
      </w:r>
    </w:p>
    <w:p w14:paraId="43383D07">
      <w:pPr>
        <w:pStyle w:val="12"/>
        <w:rPr>
          <w:rFonts w:hint="eastAsia"/>
          <w:sz w:val="30"/>
          <w:szCs w:val="30"/>
          <w:u w:val="none"/>
        </w:rPr>
      </w:pPr>
    </w:p>
    <w:p w14:paraId="4FF4FF93">
      <w:pPr>
        <w:pStyle w:val="12"/>
        <w:rPr>
          <w:rFonts w:hint="eastAsia"/>
          <w:sz w:val="30"/>
          <w:szCs w:val="30"/>
          <w:u w:val="none"/>
        </w:rPr>
      </w:pPr>
      <w:r>
        <w:rPr>
          <w:rFonts w:hint="eastAsia"/>
          <w:sz w:val="30"/>
          <w:szCs w:val="30"/>
          <w:u w:val="none"/>
        </w:rPr>
        <w:t>Because love is the indispensable evidence of the grace of the Spirit in the life of the believer.</w:t>
      </w:r>
    </w:p>
    <w:p w14:paraId="30462163">
      <w:pPr>
        <w:pStyle w:val="12"/>
        <w:rPr>
          <w:rFonts w:hint="eastAsia"/>
          <w:sz w:val="30"/>
          <w:szCs w:val="30"/>
          <w:u w:val="none"/>
        </w:rPr>
      </w:pPr>
      <w:r>
        <w:rPr>
          <w:rFonts w:hint="eastAsia"/>
          <w:sz w:val="30"/>
          <w:szCs w:val="30"/>
          <w:u w:val="none"/>
        </w:rPr>
        <w:t>因为爱是圣灵在信徒生命中恩典的不可或缺的证据。</w:t>
      </w:r>
    </w:p>
    <w:p w14:paraId="03C07CB1">
      <w:pPr>
        <w:pStyle w:val="12"/>
        <w:rPr>
          <w:rFonts w:hint="eastAsia"/>
          <w:sz w:val="30"/>
          <w:szCs w:val="30"/>
          <w:u w:val="none"/>
        </w:rPr>
      </w:pPr>
    </w:p>
    <w:p w14:paraId="2C261ECD">
      <w:pPr>
        <w:pStyle w:val="12"/>
        <w:rPr>
          <w:rFonts w:hint="eastAsia"/>
          <w:sz w:val="30"/>
          <w:szCs w:val="30"/>
          <w:u w:val="none"/>
        </w:rPr>
      </w:pPr>
      <w:r>
        <w:rPr>
          <w:rFonts w:hint="eastAsia"/>
          <w:sz w:val="30"/>
          <w:szCs w:val="30"/>
          <w:u w:val="none"/>
        </w:rPr>
        <w:t>And so he is describing the believer here from the standpoint of the product of the Holy Spirit's work in our lives.</w:t>
      </w:r>
    </w:p>
    <w:p w14:paraId="19F7901E">
      <w:pPr>
        <w:pStyle w:val="12"/>
        <w:rPr>
          <w:rFonts w:hint="eastAsia"/>
          <w:sz w:val="30"/>
          <w:szCs w:val="30"/>
          <w:u w:val="none"/>
        </w:rPr>
      </w:pPr>
      <w:r>
        <w:rPr>
          <w:rFonts w:hint="eastAsia"/>
          <w:sz w:val="30"/>
          <w:szCs w:val="30"/>
          <w:u w:val="none"/>
        </w:rPr>
        <w:t>所以他在这里从圣灵在我们生命中作工的产物的角度来描述信徒。</w:t>
      </w:r>
    </w:p>
    <w:p w14:paraId="73A44824">
      <w:pPr>
        <w:pStyle w:val="12"/>
        <w:rPr>
          <w:rFonts w:hint="eastAsia"/>
          <w:sz w:val="30"/>
          <w:szCs w:val="30"/>
          <w:u w:val="none"/>
        </w:rPr>
      </w:pPr>
    </w:p>
    <w:p w14:paraId="3D59005B">
      <w:pPr>
        <w:pStyle w:val="12"/>
        <w:rPr>
          <w:rFonts w:hint="eastAsia"/>
          <w:sz w:val="30"/>
          <w:szCs w:val="30"/>
          <w:u w:val="none"/>
        </w:rPr>
      </w:pPr>
      <w:r>
        <w:rPr>
          <w:rFonts w:hint="eastAsia"/>
          <w:sz w:val="30"/>
          <w:szCs w:val="30"/>
          <w:u w:val="none"/>
        </w:rPr>
        <w:t>He's saying, if you believe in the Lord Jesus Christ, if you have trusted in Him alone for your salvation as He has offered in the gospel, you will be possessed of the love of God.</w:t>
      </w:r>
    </w:p>
    <w:p w14:paraId="4EC85C39">
      <w:pPr>
        <w:pStyle w:val="12"/>
        <w:rPr>
          <w:rFonts w:hint="eastAsia"/>
          <w:sz w:val="30"/>
          <w:szCs w:val="30"/>
          <w:u w:val="none"/>
        </w:rPr>
      </w:pPr>
      <w:r>
        <w:rPr>
          <w:rFonts w:hint="eastAsia"/>
          <w:sz w:val="30"/>
          <w:szCs w:val="30"/>
          <w:u w:val="none"/>
        </w:rPr>
        <w:t>他在说，如果你相信主耶稣基督，如果你单单信靠福音中所传讲的祂来得救，你就会被神的爱所拥有。</w:t>
      </w:r>
    </w:p>
    <w:p w14:paraId="294FBB71">
      <w:pPr>
        <w:pStyle w:val="12"/>
        <w:rPr>
          <w:rFonts w:hint="eastAsia"/>
          <w:sz w:val="30"/>
          <w:szCs w:val="30"/>
          <w:u w:val="none"/>
        </w:rPr>
      </w:pPr>
    </w:p>
    <w:p w14:paraId="5BFAA7D5">
      <w:pPr>
        <w:pStyle w:val="12"/>
        <w:rPr>
          <w:rFonts w:hint="eastAsia"/>
          <w:sz w:val="30"/>
          <w:szCs w:val="30"/>
          <w:u w:val="none"/>
        </w:rPr>
      </w:pPr>
      <w:r>
        <w:rPr>
          <w:rFonts w:hint="eastAsia"/>
          <w:sz w:val="30"/>
          <w:szCs w:val="30"/>
          <w:u w:val="none"/>
        </w:rPr>
        <w:t>Because we love Him, because He first loved us, because He's done a work of grace, we are those who love Him.</w:t>
      </w:r>
    </w:p>
    <w:p w14:paraId="4BDCF755">
      <w:pPr>
        <w:pStyle w:val="12"/>
        <w:rPr>
          <w:rFonts w:hint="eastAsia"/>
          <w:sz w:val="30"/>
          <w:szCs w:val="30"/>
          <w:u w:val="none"/>
        </w:rPr>
      </w:pPr>
      <w:r>
        <w:rPr>
          <w:rFonts w:hint="eastAsia"/>
          <w:sz w:val="30"/>
          <w:szCs w:val="30"/>
          <w:u w:val="none"/>
        </w:rPr>
        <w:t>因为我们爱祂，因为祂先爱了我们，因为祂作成了一件恩典之工，所以我们是爱祂的人。</w:t>
      </w:r>
    </w:p>
    <w:p w14:paraId="445A7494">
      <w:pPr>
        <w:pStyle w:val="12"/>
        <w:rPr>
          <w:rFonts w:hint="eastAsia"/>
          <w:sz w:val="30"/>
          <w:szCs w:val="30"/>
          <w:u w:val="none"/>
        </w:rPr>
      </w:pPr>
    </w:p>
    <w:p w14:paraId="62B1DDA6">
      <w:pPr>
        <w:pStyle w:val="12"/>
        <w:rPr>
          <w:rFonts w:hint="eastAsia"/>
          <w:sz w:val="30"/>
          <w:szCs w:val="30"/>
          <w:u w:val="none"/>
        </w:rPr>
      </w:pPr>
      <w:r>
        <w:rPr>
          <w:rFonts w:hint="eastAsia"/>
          <w:sz w:val="30"/>
          <w:szCs w:val="30"/>
          <w:u w:val="none"/>
        </w:rPr>
        <w:t>But he doesn't just say it that way, because he knows that there are some people who might think if he only said those that love God, it might seem as if God's encouragement here is entirely based on our performance.</w:t>
      </w:r>
    </w:p>
    <w:p w14:paraId="7ED855BA">
      <w:pPr>
        <w:pStyle w:val="12"/>
        <w:rPr>
          <w:rFonts w:hint="eastAsia"/>
          <w:sz w:val="30"/>
          <w:szCs w:val="30"/>
          <w:u w:val="none"/>
        </w:rPr>
      </w:pPr>
      <w:r>
        <w:rPr>
          <w:rFonts w:hint="eastAsia"/>
          <w:sz w:val="30"/>
          <w:szCs w:val="30"/>
          <w:u w:val="none"/>
        </w:rPr>
        <w:t>但他不只是那样说，因为他知道有些人可能会想，如果他只说那些爱神的人，那似乎神在这里的鼓励完全是基于我们的表现。</w:t>
      </w:r>
    </w:p>
    <w:p w14:paraId="46EBAFBF">
      <w:pPr>
        <w:pStyle w:val="12"/>
        <w:rPr>
          <w:rFonts w:hint="eastAsia"/>
          <w:sz w:val="30"/>
          <w:szCs w:val="30"/>
          <w:u w:val="none"/>
        </w:rPr>
      </w:pPr>
    </w:p>
    <w:p w14:paraId="30B9571B">
      <w:pPr>
        <w:pStyle w:val="12"/>
        <w:rPr>
          <w:rFonts w:hint="eastAsia"/>
          <w:sz w:val="30"/>
          <w:szCs w:val="30"/>
          <w:u w:val="none"/>
        </w:rPr>
      </w:pPr>
      <w:r>
        <w:rPr>
          <w:rFonts w:hint="eastAsia"/>
          <w:sz w:val="30"/>
          <w:szCs w:val="30"/>
          <w:u w:val="none"/>
        </w:rPr>
        <w:t>And so he immediately stops, and he says, "And let me remind you that those who love God are called according to His purpose.</w:t>
      </w:r>
    </w:p>
    <w:p w14:paraId="4247D387">
      <w:pPr>
        <w:pStyle w:val="12"/>
        <w:rPr>
          <w:rFonts w:hint="eastAsia"/>
          <w:sz w:val="30"/>
          <w:szCs w:val="30"/>
          <w:u w:val="none"/>
        </w:rPr>
      </w:pPr>
      <w:r>
        <w:rPr>
          <w:rFonts w:hint="eastAsia"/>
          <w:sz w:val="30"/>
          <w:szCs w:val="30"/>
          <w:u w:val="none"/>
        </w:rPr>
        <w:t>所以他立刻停下来说：“让我提醒你们，那些爱神的人是按祂的旨意被召的。</w:t>
      </w:r>
    </w:p>
    <w:p w14:paraId="70E2B043">
      <w:pPr>
        <w:pStyle w:val="12"/>
        <w:rPr>
          <w:rFonts w:hint="eastAsia"/>
          <w:sz w:val="30"/>
          <w:szCs w:val="30"/>
          <w:u w:val="none"/>
        </w:rPr>
      </w:pPr>
    </w:p>
    <w:p w14:paraId="6C698116">
      <w:pPr>
        <w:pStyle w:val="12"/>
        <w:rPr>
          <w:rFonts w:hint="eastAsia"/>
          <w:sz w:val="30"/>
          <w:szCs w:val="30"/>
          <w:u w:val="none"/>
        </w:rPr>
      </w:pPr>
      <w:r>
        <w:rPr>
          <w:rFonts w:hint="eastAsia"/>
          <w:sz w:val="30"/>
          <w:szCs w:val="30"/>
          <w:u w:val="none"/>
        </w:rPr>
        <w:t>And the reason they love Him is because He called them.</w:t>
      </w:r>
    </w:p>
    <w:p w14:paraId="67B52B5D">
      <w:pPr>
        <w:pStyle w:val="12"/>
        <w:rPr>
          <w:rFonts w:hint="eastAsia"/>
          <w:sz w:val="30"/>
          <w:szCs w:val="30"/>
          <w:u w:val="none"/>
        </w:rPr>
      </w:pPr>
      <w:r>
        <w:rPr>
          <w:rFonts w:hint="eastAsia"/>
          <w:sz w:val="30"/>
          <w:szCs w:val="30"/>
          <w:u w:val="none"/>
        </w:rPr>
        <w:t>他们爱祂的原因，是因为祂呼召了他们。</w:t>
      </w:r>
    </w:p>
    <w:p w14:paraId="4244E9BF">
      <w:pPr>
        <w:pStyle w:val="12"/>
        <w:rPr>
          <w:rFonts w:hint="eastAsia"/>
          <w:sz w:val="30"/>
          <w:szCs w:val="30"/>
          <w:u w:val="none"/>
        </w:rPr>
      </w:pPr>
    </w:p>
    <w:p w14:paraId="474A60A1">
      <w:pPr>
        <w:pStyle w:val="12"/>
        <w:rPr>
          <w:rFonts w:hint="eastAsia"/>
          <w:sz w:val="30"/>
          <w:szCs w:val="30"/>
          <w:u w:val="none"/>
        </w:rPr>
      </w:pPr>
      <w:r>
        <w:rPr>
          <w:rFonts w:hint="eastAsia"/>
          <w:sz w:val="30"/>
          <w:szCs w:val="30"/>
          <w:u w:val="none"/>
        </w:rPr>
        <w:t>He reached out to them.</w:t>
      </w:r>
    </w:p>
    <w:p w14:paraId="000C2597">
      <w:pPr>
        <w:pStyle w:val="12"/>
        <w:rPr>
          <w:rFonts w:hint="eastAsia"/>
          <w:sz w:val="30"/>
          <w:szCs w:val="30"/>
          <w:u w:val="none"/>
        </w:rPr>
      </w:pPr>
      <w:r>
        <w:rPr>
          <w:rFonts w:hint="eastAsia"/>
          <w:sz w:val="30"/>
          <w:szCs w:val="30"/>
          <w:u w:val="none"/>
        </w:rPr>
        <w:t>祂向他们伸出手。</w:t>
      </w:r>
    </w:p>
    <w:p w14:paraId="4A33DC25">
      <w:pPr>
        <w:pStyle w:val="12"/>
        <w:rPr>
          <w:rFonts w:hint="eastAsia"/>
          <w:sz w:val="30"/>
          <w:szCs w:val="30"/>
          <w:u w:val="none"/>
        </w:rPr>
      </w:pPr>
    </w:p>
    <w:p w14:paraId="6B07FBFC">
      <w:pPr>
        <w:pStyle w:val="12"/>
        <w:rPr>
          <w:rFonts w:hint="eastAsia"/>
          <w:sz w:val="30"/>
          <w:szCs w:val="30"/>
          <w:u w:val="none"/>
        </w:rPr>
      </w:pPr>
      <w:r>
        <w:rPr>
          <w:rFonts w:hint="eastAsia"/>
          <w:sz w:val="30"/>
          <w:szCs w:val="30"/>
          <w:u w:val="none"/>
        </w:rPr>
        <w:t>He sweetly drew them in as we say, and consequently, we love Him."</w:t>
      </w:r>
    </w:p>
    <w:p w14:paraId="7DAEE892">
      <w:pPr>
        <w:pStyle w:val="12"/>
        <w:rPr>
          <w:rFonts w:hint="eastAsia"/>
          <w:sz w:val="30"/>
          <w:szCs w:val="30"/>
          <w:u w:val="none"/>
        </w:rPr>
      </w:pPr>
      <w:r>
        <w:rPr>
          <w:rFonts w:hint="eastAsia"/>
          <w:sz w:val="30"/>
          <w:szCs w:val="30"/>
          <w:u w:val="none"/>
        </w:rPr>
        <w:t>祂甜美地吸引了他们，正如我们所说，因此，我们爱祂。”</w:t>
      </w:r>
    </w:p>
    <w:p w14:paraId="0E3C1569">
      <w:pPr>
        <w:pStyle w:val="12"/>
        <w:rPr>
          <w:rFonts w:hint="eastAsia"/>
          <w:sz w:val="30"/>
          <w:szCs w:val="30"/>
          <w:u w:val="none"/>
        </w:rPr>
      </w:pPr>
    </w:p>
    <w:p w14:paraId="32B5F2C9">
      <w:pPr>
        <w:pStyle w:val="12"/>
        <w:rPr>
          <w:rFonts w:hint="eastAsia"/>
          <w:sz w:val="30"/>
          <w:szCs w:val="30"/>
          <w:u w:val="none"/>
        </w:rPr>
      </w:pPr>
      <w:r>
        <w:rPr>
          <w:rFonts w:hint="eastAsia"/>
          <w:sz w:val="30"/>
          <w:szCs w:val="30"/>
          <w:u w:val="none"/>
        </w:rPr>
        <w:t>So it looks at it from our perspective and from God's perspective, from our response and from God's initiative, from our love to God in response to His love, and from the perspective of God's call to us which created our love to Him.</w:t>
      </w:r>
    </w:p>
    <w:p w14:paraId="39FF844E">
      <w:pPr>
        <w:pStyle w:val="12"/>
        <w:rPr>
          <w:rFonts w:hint="eastAsia"/>
          <w:sz w:val="30"/>
          <w:szCs w:val="30"/>
          <w:u w:val="none"/>
        </w:rPr>
      </w:pPr>
      <w:r>
        <w:rPr>
          <w:rFonts w:hint="eastAsia"/>
          <w:sz w:val="30"/>
          <w:szCs w:val="30"/>
          <w:u w:val="none"/>
        </w:rPr>
        <w:t>所以它从我们的视角和神的视角，从我们的回应和神的创始，从我们回应祂的爱而对神的爱，以及从神的呼召创造了我们对祂的爱的视角来看待它。</w:t>
      </w:r>
    </w:p>
    <w:p w14:paraId="64167EB9">
      <w:pPr>
        <w:pStyle w:val="12"/>
        <w:rPr>
          <w:rFonts w:hint="eastAsia"/>
          <w:sz w:val="30"/>
          <w:szCs w:val="30"/>
          <w:u w:val="none"/>
        </w:rPr>
      </w:pPr>
    </w:p>
    <w:p w14:paraId="5D5050B8">
      <w:pPr>
        <w:pStyle w:val="12"/>
        <w:rPr>
          <w:rFonts w:hint="eastAsia"/>
          <w:sz w:val="30"/>
          <w:szCs w:val="30"/>
          <w:u w:val="none"/>
        </w:rPr>
      </w:pPr>
      <w:r>
        <w:rPr>
          <w:rFonts w:hint="eastAsia"/>
          <w:sz w:val="30"/>
          <w:szCs w:val="30"/>
          <w:u w:val="none"/>
        </w:rPr>
        <w:t>And the apostle Paul says "It's those who love God, it's those who have run to God for His grace who may be comforted to know that there is no event in their life which I do not rest for the purposes of their good."</w:t>
      </w:r>
    </w:p>
    <w:p w14:paraId="255BF85E">
      <w:pPr>
        <w:pStyle w:val="12"/>
        <w:rPr>
          <w:rFonts w:hint="eastAsia"/>
          <w:sz w:val="30"/>
          <w:szCs w:val="30"/>
          <w:u w:val="none"/>
        </w:rPr>
      </w:pPr>
      <w:r>
        <w:rPr>
          <w:rFonts w:hint="eastAsia"/>
          <w:sz w:val="30"/>
          <w:szCs w:val="30"/>
          <w:u w:val="none"/>
        </w:rPr>
        <w:t>使徒保罗说：“是那些爱神的人，是那些为寻求祂的恩典而奔向神的人，可以得安慰，知道他们生命中没有任何事件，我不会为了他们的益处而使其安息。”</w:t>
      </w:r>
    </w:p>
    <w:p w14:paraId="5F257DEF">
      <w:pPr>
        <w:pStyle w:val="12"/>
        <w:rPr>
          <w:rFonts w:hint="eastAsia"/>
          <w:sz w:val="30"/>
          <w:szCs w:val="30"/>
          <w:u w:val="none"/>
        </w:rPr>
      </w:pPr>
    </w:p>
    <w:p w14:paraId="3E3C12AA">
      <w:pPr>
        <w:pStyle w:val="12"/>
        <w:rPr>
          <w:rFonts w:hint="eastAsia"/>
          <w:sz w:val="30"/>
          <w:szCs w:val="30"/>
          <w:u w:val="none"/>
        </w:rPr>
      </w:pPr>
      <w:r>
        <w:rPr>
          <w:rFonts w:hint="eastAsia"/>
          <w:sz w:val="30"/>
          <w:szCs w:val="30"/>
          <w:u w:val="none"/>
        </w:rPr>
        <w:t>III. God has purposed before the world's foundation to glorify you.</w:t>
      </w:r>
    </w:p>
    <w:p w14:paraId="203F0603">
      <w:pPr>
        <w:pStyle w:val="12"/>
        <w:rPr>
          <w:rFonts w:hint="eastAsia"/>
          <w:sz w:val="30"/>
          <w:szCs w:val="30"/>
          <w:u w:val="none"/>
        </w:rPr>
      </w:pPr>
      <w:r>
        <w:rPr>
          <w:rFonts w:hint="eastAsia"/>
          <w:sz w:val="30"/>
          <w:szCs w:val="30"/>
          <w:u w:val="none"/>
        </w:rPr>
        <w:t>III. 神在创世之前就已定意要使你得荣耀。</w:t>
      </w:r>
    </w:p>
    <w:p w14:paraId="7B3BA452">
      <w:pPr>
        <w:pStyle w:val="12"/>
        <w:rPr>
          <w:rFonts w:hint="eastAsia"/>
          <w:sz w:val="30"/>
          <w:szCs w:val="30"/>
          <w:u w:val="none"/>
        </w:rPr>
      </w:pPr>
    </w:p>
    <w:p w14:paraId="0E2D4103">
      <w:pPr>
        <w:pStyle w:val="12"/>
        <w:rPr>
          <w:rFonts w:hint="eastAsia"/>
          <w:sz w:val="30"/>
          <w:szCs w:val="30"/>
          <w:u w:val="none"/>
        </w:rPr>
      </w:pPr>
      <w:r>
        <w:rPr>
          <w:rFonts w:hint="eastAsia"/>
          <w:sz w:val="30"/>
          <w:szCs w:val="30"/>
          <w:u w:val="none"/>
        </w:rPr>
        <w:t>And then the apostle thirdly, begins to describe to you what those purposes are.</w:t>
      </w:r>
    </w:p>
    <w:p w14:paraId="76B77AA5">
      <w:pPr>
        <w:pStyle w:val="12"/>
        <w:rPr>
          <w:rFonts w:hint="eastAsia"/>
          <w:sz w:val="30"/>
          <w:szCs w:val="30"/>
          <w:u w:val="none"/>
        </w:rPr>
      </w:pPr>
      <w:r>
        <w:rPr>
          <w:rFonts w:hint="eastAsia"/>
          <w:sz w:val="30"/>
          <w:szCs w:val="30"/>
          <w:u w:val="none"/>
        </w:rPr>
        <w:t>然后使徒第三，开始向你描述那些旨意是什么。</w:t>
      </w:r>
    </w:p>
    <w:p w14:paraId="5AEE7B20">
      <w:pPr>
        <w:pStyle w:val="12"/>
        <w:rPr>
          <w:rFonts w:hint="eastAsia"/>
          <w:sz w:val="30"/>
          <w:szCs w:val="30"/>
          <w:u w:val="none"/>
        </w:rPr>
      </w:pPr>
    </w:p>
    <w:p w14:paraId="3C087B8B">
      <w:pPr>
        <w:pStyle w:val="12"/>
        <w:rPr>
          <w:rFonts w:hint="eastAsia"/>
          <w:sz w:val="30"/>
          <w:szCs w:val="30"/>
          <w:u w:val="none"/>
        </w:rPr>
      </w:pPr>
      <w:r>
        <w:rPr>
          <w:rFonts w:hint="eastAsia"/>
          <w:sz w:val="30"/>
          <w:szCs w:val="30"/>
          <w:u w:val="none"/>
        </w:rPr>
        <w:t>He tells you that there is no event in life that God doesn't use.</w:t>
      </w:r>
    </w:p>
    <w:p w14:paraId="4C22043F">
      <w:pPr>
        <w:pStyle w:val="12"/>
        <w:rPr>
          <w:rFonts w:hint="eastAsia"/>
          <w:sz w:val="30"/>
          <w:szCs w:val="30"/>
          <w:u w:val="none"/>
        </w:rPr>
      </w:pPr>
      <w:r>
        <w:rPr>
          <w:rFonts w:hint="eastAsia"/>
          <w:sz w:val="30"/>
          <w:szCs w:val="30"/>
          <w:u w:val="none"/>
        </w:rPr>
        <w:t>他告诉你生命中没有神不使用的事件。</w:t>
      </w:r>
    </w:p>
    <w:p w14:paraId="72C3E99E">
      <w:pPr>
        <w:pStyle w:val="12"/>
        <w:rPr>
          <w:rFonts w:hint="eastAsia"/>
          <w:sz w:val="30"/>
          <w:szCs w:val="30"/>
          <w:u w:val="none"/>
        </w:rPr>
      </w:pPr>
    </w:p>
    <w:p w14:paraId="43975D83">
      <w:pPr>
        <w:pStyle w:val="12"/>
        <w:rPr>
          <w:rFonts w:hint="eastAsia"/>
          <w:sz w:val="30"/>
          <w:szCs w:val="30"/>
          <w:u w:val="none"/>
        </w:rPr>
      </w:pPr>
      <w:r>
        <w:rPr>
          <w:rFonts w:hint="eastAsia"/>
          <w:sz w:val="30"/>
          <w:szCs w:val="30"/>
          <w:u w:val="none"/>
        </w:rPr>
        <w:t>He makes it clear that that promise is for believers, those who trust in Him.</w:t>
      </w:r>
    </w:p>
    <w:p w14:paraId="2A4A4BAD">
      <w:pPr>
        <w:pStyle w:val="12"/>
        <w:rPr>
          <w:rFonts w:hint="eastAsia"/>
          <w:sz w:val="30"/>
          <w:szCs w:val="30"/>
          <w:u w:val="none"/>
        </w:rPr>
      </w:pPr>
      <w:r>
        <w:rPr>
          <w:rFonts w:hint="eastAsia"/>
          <w:sz w:val="30"/>
          <w:szCs w:val="30"/>
          <w:u w:val="none"/>
        </w:rPr>
        <w:t>他清楚地表明那个应许是给信徒的，那些信靠祂的人。</w:t>
      </w:r>
    </w:p>
    <w:p w14:paraId="5EBED7F9">
      <w:pPr>
        <w:pStyle w:val="12"/>
        <w:rPr>
          <w:rFonts w:hint="eastAsia"/>
          <w:sz w:val="30"/>
          <w:szCs w:val="30"/>
          <w:u w:val="none"/>
        </w:rPr>
      </w:pPr>
    </w:p>
    <w:p w14:paraId="1C19C3F0">
      <w:pPr>
        <w:pStyle w:val="12"/>
        <w:rPr>
          <w:rFonts w:hint="eastAsia"/>
          <w:sz w:val="30"/>
          <w:szCs w:val="30"/>
          <w:u w:val="none"/>
        </w:rPr>
      </w:pPr>
      <w:r>
        <w:rPr>
          <w:rFonts w:hint="eastAsia"/>
          <w:sz w:val="30"/>
          <w:szCs w:val="30"/>
          <w:u w:val="none"/>
        </w:rPr>
        <w:t>He begins to delineate God's glorious purpose, and you will see that in verses 29 and 30 which give us an outline of God's purposes for us from the beginning to the end.</w:t>
      </w:r>
    </w:p>
    <w:p w14:paraId="5F0F3B06">
      <w:pPr>
        <w:pStyle w:val="12"/>
        <w:rPr>
          <w:rFonts w:hint="eastAsia"/>
          <w:sz w:val="30"/>
          <w:szCs w:val="30"/>
          <w:u w:val="none"/>
        </w:rPr>
      </w:pPr>
      <w:r>
        <w:rPr>
          <w:rFonts w:hint="eastAsia"/>
          <w:sz w:val="30"/>
          <w:szCs w:val="30"/>
          <w:u w:val="none"/>
        </w:rPr>
        <w:t>他开始描绘神荣耀的旨意，你会在第29和30节中看到，这为我们勾勒出神从始至终为我们所定的旨意。</w:t>
      </w:r>
    </w:p>
    <w:p w14:paraId="19D35BE8">
      <w:pPr>
        <w:pStyle w:val="12"/>
        <w:rPr>
          <w:rFonts w:hint="eastAsia"/>
          <w:sz w:val="30"/>
          <w:szCs w:val="30"/>
          <w:u w:val="none"/>
        </w:rPr>
      </w:pPr>
    </w:p>
    <w:p w14:paraId="6F22DC34">
      <w:pPr>
        <w:pStyle w:val="12"/>
        <w:rPr>
          <w:rFonts w:hint="eastAsia"/>
          <w:sz w:val="30"/>
          <w:szCs w:val="30"/>
          <w:u w:val="none"/>
        </w:rPr>
      </w:pPr>
      <w:r>
        <w:rPr>
          <w:rFonts w:hint="eastAsia"/>
          <w:sz w:val="30"/>
          <w:szCs w:val="30"/>
          <w:u w:val="none"/>
        </w:rPr>
        <w:t>And Paul teaches us here that God has purposed before the world's foundation to glorify You.</w:t>
      </w:r>
    </w:p>
    <w:p w14:paraId="1CDC83B8">
      <w:pPr>
        <w:pStyle w:val="12"/>
        <w:rPr>
          <w:rFonts w:hint="eastAsia"/>
          <w:sz w:val="30"/>
          <w:szCs w:val="30"/>
          <w:u w:val="none"/>
        </w:rPr>
      </w:pPr>
      <w:r>
        <w:rPr>
          <w:rFonts w:hint="eastAsia"/>
          <w:sz w:val="30"/>
          <w:szCs w:val="30"/>
          <w:u w:val="none"/>
        </w:rPr>
        <w:t>保罗在这里教导我们，神在创世之前就已定意要使你得荣耀。</w:t>
      </w:r>
    </w:p>
    <w:p w14:paraId="62BA0171">
      <w:pPr>
        <w:pStyle w:val="12"/>
        <w:rPr>
          <w:rFonts w:hint="eastAsia"/>
          <w:sz w:val="30"/>
          <w:szCs w:val="30"/>
          <w:u w:val="none"/>
        </w:rPr>
      </w:pPr>
    </w:p>
    <w:p w14:paraId="3FDAFBCE">
      <w:pPr>
        <w:pStyle w:val="12"/>
        <w:rPr>
          <w:rFonts w:hint="eastAsia"/>
          <w:sz w:val="30"/>
          <w:szCs w:val="30"/>
          <w:u w:val="none"/>
        </w:rPr>
      </w:pPr>
      <w:r>
        <w:rPr>
          <w:rFonts w:hint="eastAsia"/>
          <w:sz w:val="30"/>
          <w:szCs w:val="30"/>
          <w:u w:val="none"/>
        </w:rPr>
        <w:t>God has purposed before the foundation of the world to glorify you.</w:t>
      </w:r>
    </w:p>
    <w:p w14:paraId="7C45CBEB">
      <w:pPr>
        <w:pStyle w:val="12"/>
        <w:rPr>
          <w:rFonts w:hint="eastAsia"/>
          <w:sz w:val="30"/>
          <w:szCs w:val="30"/>
          <w:u w:val="none"/>
        </w:rPr>
      </w:pPr>
      <w:r>
        <w:rPr>
          <w:rFonts w:hint="eastAsia"/>
          <w:sz w:val="30"/>
          <w:szCs w:val="30"/>
          <w:u w:val="none"/>
        </w:rPr>
        <w:t>神在创世之前就已定意要使你得荣耀。</w:t>
      </w:r>
    </w:p>
    <w:p w14:paraId="6E98F6D6">
      <w:pPr>
        <w:pStyle w:val="12"/>
        <w:rPr>
          <w:rFonts w:hint="eastAsia"/>
          <w:sz w:val="30"/>
          <w:szCs w:val="30"/>
          <w:u w:val="none"/>
        </w:rPr>
      </w:pPr>
    </w:p>
    <w:p w14:paraId="43979F06">
      <w:pPr>
        <w:pStyle w:val="12"/>
        <w:rPr>
          <w:rFonts w:hint="eastAsia"/>
          <w:sz w:val="30"/>
          <w:szCs w:val="30"/>
          <w:u w:val="none"/>
        </w:rPr>
      </w:pPr>
      <w:r>
        <w:rPr>
          <w:rFonts w:hint="eastAsia"/>
          <w:sz w:val="30"/>
          <w:szCs w:val="30"/>
          <w:u w:val="none"/>
        </w:rPr>
        <w:t>And He heaps up a description of this purpose.</w:t>
      </w:r>
    </w:p>
    <w:p w14:paraId="497157BD">
      <w:pPr>
        <w:pStyle w:val="12"/>
        <w:rPr>
          <w:rFonts w:hint="eastAsia"/>
          <w:sz w:val="30"/>
          <w:szCs w:val="30"/>
          <w:u w:val="none"/>
        </w:rPr>
      </w:pPr>
      <w:r>
        <w:rPr>
          <w:rFonts w:hint="eastAsia"/>
          <w:sz w:val="30"/>
          <w:szCs w:val="30"/>
          <w:u w:val="none"/>
        </w:rPr>
        <w:t>祂堆砌了对这旨意的描述。</w:t>
      </w:r>
    </w:p>
    <w:p w14:paraId="27A5E56D">
      <w:pPr>
        <w:pStyle w:val="12"/>
        <w:rPr>
          <w:rFonts w:hint="eastAsia"/>
          <w:sz w:val="30"/>
          <w:szCs w:val="30"/>
          <w:u w:val="none"/>
        </w:rPr>
      </w:pPr>
    </w:p>
    <w:p w14:paraId="49019970">
      <w:pPr>
        <w:pStyle w:val="12"/>
        <w:rPr>
          <w:rFonts w:hint="eastAsia"/>
          <w:sz w:val="30"/>
          <w:szCs w:val="30"/>
          <w:u w:val="none"/>
        </w:rPr>
      </w:pPr>
      <w:r>
        <w:rPr>
          <w:rFonts w:hint="eastAsia"/>
          <w:sz w:val="30"/>
          <w:szCs w:val="30"/>
          <w:u w:val="none"/>
        </w:rPr>
        <w:t>He says four things about it in verse 29, he adds three more things about it in verse 30 that is stretched from the beginning to the end of God's purposes.</w:t>
      </w:r>
    </w:p>
    <w:p w14:paraId="0B3BBCFC">
      <w:pPr>
        <w:pStyle w:val="12"/>
        <w:rPr>
          <w:rFonts w:hint="eastAsia"/>
          <w:sz w:val="30"/>
          <w:szCs w:val="30"/>
          <w:u w:val="none"/>
        </w:rPr>
      </w:pPr>
      <w:r>
        <w:rPr>
          <w:rFonts w:hint="eastAsia"/>
          <w:sz w:val="30"/>
          <w:szCs w:val="30"/>
          <w:u w:val="none"/>
        </w:rPr>
        <w:t>祂在第29节说了关于它的四件事，在第30节又补充了三件事，这贯穿了神旨意的始终。</w:t>
      </w:r>
    </w:p>
    <w:p w14:paraId="5E9C9F90">
      <w:pPr>
        <w:pStyle w:val="12"/>
        <w:rPr>
          <w:rFonts w:hint="eastAsia"/>
          <w:sz w:val="30"/>
          <w:szCs w:val="30"/>
          <w:u w:val="none"/>
        </w:rPr>
      </w:pPr>
    </w:p>
    <w:p w14:paraId="3556D343">
      <w:pPr>
        <w:pStyle w:val="12"/>
        <w:rPr>
          <w:rFonts w:hint="eastAsia"/>
          <w:sz w:val="30"/>
          <w:szCs w:val="30"/>
          <w:u w:val="none"/>
        </w:rPr>
      </w:pPr>
      <w:r>
        <w:rPr>
          <w:rFonts w:hint="eastAsia"/>
          <w:sz w:val="30"/>
          <w:szCs w:val="30"/>
          <w:u w:val="none"/>
        </w:rPr>
        <w:t>First of all, if you look at verse 29, he emphasizes that God has foreloved us.</w:t>
      </w:r>
    </w:p>
    <w:p w14:paraId="7C216094">
      <w:pPr>
        <w:pStyle w:val="12"/>
        <w:rPr>
          <w:rFonts w:hint="eastAsia"/>
          <w:sz w:val="30"/>
          <w:szCs w:val="30"/>
          <w:u w:val="none"/>
        </w:rPr>
      </w:pPr>
      <w:r>
        <w:rPr>
          <w:rFonts w:hint="eastAsia"/>
          <w:sz w:val="30"/>
          <w:szCs w:val="30"/>
          <w:u w:val="none"/>
        </w:rPr>
        <w:t>首先，如果你看第29节，他强调神已经预先爱了我们。</w:t>
      </w:r>
    </w:p>
    <w:p w14:paraId="32F60E28">
      <w:pPr>
        <w:pStyle w:val="12"/>
        <w:rPr>
          <w:rFonts w:hint="eastAsia"/>
          <w:sz w:val="30"/>
          <w:szCs w:val="30"/>
          <w:u w:val="none"/>
        </w:rPr>
      </w:pPr>
    </w:p>
    <w:p w14:paraId="6FAD6DD9">
      <w:pPr>
        <w:pStyle w:val="12"/>
        <w:rPr>
          <w:rFonts w:hint="eastAsia"/>
          <w:sz w:val="30"/>
          <w:szCs w:val="30"/>
          <w:u w:val="none"/>
        </w:rPr>
      </w:pPr>
      <w:r>
        <w:rPr>
          <w:rFonts w:hint="eastAsia"/>
          <w:sz w:val="30"/>
          <w:szCs w:val="30"/>
          <w:u w:val="none"/>
        </w:rPr>
        <w:t>Look at what he says.</w:t>
      </w:r>
    </w:p>
    <w:p w14:paraId="58F1F1D9">
      <w:pPr>
        <w:pStyle w:val="12"/>
        <w:rPr>
          <w:rFonts w:hint="eastAsia"/>
          <w:sz w:val="30"/>
          <w:szCs w:val="30"/>
          <w:u w:val="none"/>
        </w:rPr>
      </w:pPr>
      <w:r>
        <w:rPr>
          <w:rFonts w:hint="eastAsia"/>
          <w:sz w:val="30"/>
          <w:szCs w:val="30"/>
          <w:u w:val="none"/>
        </w:rPr>
        <w:t>看他说的。</w:t>
      </w:r>
    </w:p>
    <w:p w14:paraId="3196EBE5">
      <w:pPr>
        <w:pStyle w:val="12"/>
        <w:rPr>
          <w:rFonts w:hint="eastAsia"/>
          <w:sz w:val="30"/>
          <w:szCs w:val="30"/>
          <w:u w:val="none"/>
        </w:rPr>
      </w:pPr>
    </w:p>
    <w:p w14:paraId="3CE6363A">
      <w:pPr>
        <w:pStyle w:val="12"/>
        <w:rPr>
          <w:rFonts w:hint="eastAsia"/>
          <w:sz w:val="30"/>
          <w:szCs w:val="30"/>
          <w:u w:val="none"/>
        </w:rPr>
      </w:pPr>
      <w:r>
        <w:rPr>
          <w:rFonts w:hint="eastAsia"/>
          <w:sz w:val="30"/>
          <w:szCs w:val="30"/>
          <w:u w:val="none"/>
        </w:rPr>
        <w:t>"For those whom He foreknew, He also predestined."</w:t>
      </w:r>
    </w:p>
    <w:p w14:paraId="680B41B9">
      <w:pPr>
        <w:pStyle w:val="12"/>
        <w:rPr>
          <w:rFonts w:hint="eastAsia"/>
          <w:sz w:val="30"/>
          <w:szCs w:val="30"/>
          <w:u w:val="none"/>
        </w:rPr>
      </w:pPr>
      <w:r>
        <w:rPr>
          <w:rFonts w:hint="eastAsia"/>
          <w:sz w:val="30"/>
          <w:szCs w:val="30"/>
          <w:u w:val="none"/>
        </w:rPr>
        <w:t>“因为祂预先所知道的人，就预先定下。”</w:t>
      </w:r>
    </w:p>
    <w:p w14:paraId="381EA175">
      <w:pPr>
        <w:pStyle w:val="12"/>
        <w:rPr>
          <w:rFonts w:hint="eastAsia"/>
          <w:sz w:val="30"/>
          <w:szCs w:val="30"/>
          <w:u w:val="none"/>
        </w:rPr>
      </w:pPr>
    </w:p>
    <w:p w14:paraId="52B44E51">
      <w:pPr>
        <w:pStyle w:val="12"/>
        <w:rPr>
          <w:rFonts w:hint="eastAsia"/>
          <w:sz w:val="30"/>
          <w:szCs w:val="30"/>
          <w:u w:val="none"/>
        </w:rPr>
      </w:pPr>
      <w:r>
        <w:rPr>
          <w:rFonts w:hint="eastAsia"/>
          <w:sz w:val="30"/>
          <w:szCs w:val="30"/>
          <w:u w:val="none"/>
        </w:rPr>
        <w:t>Now I want you to notice a few things about this.</w:t>
      </w:r>
    </w:p>
    <w:p w14:paraId="697EDBCC">
      <w:pPr>
        <w:pStyle w:val="12"/>
        <w:rPr>
          <w:rFonts w:hint="eastAsia"/>
          <w:sz w:val="30"/>
          <w:szCs w:val="30"/>
          <w:u w:val="none"/>
        </w:rPr>
      </w:pPr>
      <w:r>
        <w:rPr>
          <w:rFonts w:hint="eastAsia"/>
          <w:sz w:val="30"/>
          <w:szCs w:val="30"/>
          <w:u w:val="none"/>
        </w:rPr>
        <w:t>现在我希望你注意几件事。</w:t>
      </w:r>
    </w:p>
    <w:p w14:paraId="19C6E76B">
      <w:pPr>
        <w:pStyle w:val="12"/>
        <w:rPr>
          <w:rFonts w:hint="eastAsia"/>
          <w:sz w:val="30"/>
          <w:szCs w:val="30"/>
          <w:u w:val="none"/>
        </w:rPr>
      </w:pPr>
    </w:p>
    <w:p w14:paraId="1DF24C1C">
      <w:pPr>
        <w:pStyle w:val="12"/>
        <w:rPr>
          <w:rFonts w:hint="eastAsia"/>
          <w:sz w:val="30"/>
          <w:szCs w:val="30"/>
          <w:u w:val="none"/>
        </w:rPr>
      </w:pPr>
      <w:r>
        <w:rPr>
          <w:rFonts w:hint="eastAsia"/>
          <w:sz w:val="30"/>
          <w:szCs w:val="30"/>
          <w:u w:val="none"/>
        </w:rPr>
        <w:t>Though there are passages in the Bible and in the New Testament, such as in Peter, where the word foreknew means for God to foresee or to have foreknowledge of future events, that is not what foreknew or foreknow means here.</w:t>
      </w:r>
    </w:p>
    <w:p w14:paraId="48263F26">
      <w:pPr>
        <w:pStyle w:val="12"/>
        <w:rPr>
          <w:rFonts w:hint="eastAsia"/>
          <w:sz w:val="30"/>
          <w:szCs w:val="30"/>
          <w:u w:val="none"/>
        </w:rPr>
      </w:pPr>
      <w:r>
        <w:rPr>
          <w:rFonts w:hint="eastAsia"/>
          <w:sz w:val="30"/>
          <w:szCs w:val="30"/>
          <w:u w:val="none"/>
        </w:rPr>
        <w:t>虽然圣经和新约中有一些经文，比如在彼得书信中，“预知”这个词的意思是神预见或预知未来事件，但在这里“预知”的意思并非如此。</w:t>
      </w:r>
    </w:p>
    <w:p w14:paraId="14F77048">
      <w:pPr>
        <w:pStyle w:val="12"/>
        <w:rPr>
          <w:rFonts w:hint="eastAsia"/>
          <w:sz w:val="30"/>
          <w:szCs w:val="30"/>
          <w:u w:val="none"/>
        </w:rPr>
      </w:pPr>
    </w:p>
    <w:p w14:paraId="07EC058D">
      <w:pPr>
        <w:pStyle w:val="12"/>
        <w:rPr>
          <w:rFonts w:hint="eastAsia"/>
          <w:sz w:val="30"/>
          <w:szCs w:val="30"/>
          <w:u w:val="none"/>
        </w:rPr>
      </w:pPr>
      <w:r>
        <w:rPr>
          <w:rFonts w:hint="eastAsia"/>
          <w:sz w:val="30"/>
          <w:szCs w:val="30"/>
          <w:u w:val="none"/>
        </w:rPr>
        <w:t>Here it means God setting His love on His children before the foundation of the world.</w:t>
      </w:r>
    </w:p>
    <w:p w14:paraId="392506A5">
      <w:pPr>
        <w:pStyle w:val="12"/>
        <w:rPr>
          <w:rFonts w:hint="eastAsia"/>
          <w:sz w:val="30"/>
          <w:szCs w:val="30"/>
          <w:u w:val="none"/>
        </w:rPr>
      </w:pPr>
      <w:r>
        <w:rPr>
          <w:rFonts w:hint="eastAsia"/>
          <w:sz w:val="30"/>
          <w:szCs w:val="30"/>
          <w:u w:val="none"/>
        </w:rPr>
        <w:t>在这里，它的意思是神在创世之前就将祂的爱放在祂的儿女身上。</w:t>
      </w:r>
    </w:p>
    <w:p w14:paraId="30C8000D">
      <w:pPr>
        <w:pStyle w:val="12"/>
        <w:rPr>
          <w:rFonts w:hint="eastAsia"/>
          <w:sz w:val="30"/>
          <w:szCs w:val="30"/>
          <w:u w:val="none"/>
        </w:rPr>
      </w:pPr>
    </w:p>
    <w:p w14:paraId="1A34591A">
      <w:pPr>
        <w:pStyle w:val="12"/>
        <w:rPr>
          <w:rFonts w:hint="eastAsia"/>
          <w:sz w:val="30"/>
          <w:szCs w:val="30"/>
          <w:u w:val="none"/>
        </w:rPr>
      </w:pPr>
      <w:r>
        <w:rPr>
          <w:rFonts w:hint="eastAsia"/>
          <w:sz w:val="30"/>
          <w:szCs w:val="30"/>
          <w:u w:val="none"/>
        </w:rPr>
        <w:t>It means for love.</w:t>
      </w:r>
    </w:p>
    <w:p w14:paraId="10CA9473">
      <w:pPr>
        <w:pStyle w:val="12"/>
        <w:rPr>
          <w:rFonts w:hint="eastAsia"/>
          <w:sz w:val="30"/>
          <w:szCs w:val="30"/>
          <w:u w:val="none"/>
        </w:rPr>
      </w:pPr>
      <w:r>
        <w:rPr>
          <w:rFonts w:hint="eastAsia"/>
          <w:sz w:val="30"/>
          <w:szCs w:val="30"/>
          <w:u w:val="none"/>
        </w:rPr>
        <w:t>它的意思是预爱。</w:t>
      </w:r>
    </w:p>
    <w:p w14:paraId="383DA754">
      <w:pPr>
        <w:pStyle w:val="12"/>
        <w:rPr>
          <w:rFonts w:hint="eastAsia"/>
          <w:sz w:val="30"/>
          <w:szCs w:val="30"/>
          <w:u w:val="none"/>
        </w:rPr>
      </w:pPr>
    </w:p>
    <w:p w14:paraId="1F3B88B3">
      <w:pPr>
        <w:pStyle w:val="12"/>
        <w:rPr>
          <w:rFonts w:hint="eastAsia"/>
          <w:sz w:val="30"/>
          <w:szCs w:val="30"/>
          <w:u w:val="none"/>
        </w:rPr>
      </w:pPr>
      <w:r>
        <w:rPr>
          <w:rFonts w:hint="eastAsia"/>
          <w:sz w:val="30"/>
          <w:szCs w:val="30"/>
          <w:u w:val="none"/>
        </w:rPr>
        <w:t>Now, how do I know that?</w:t>
      </w:r>
    </w:p>
    <w:p w14:paraId="19DBD05B">
      <w:pPr>
        <w:pStyle w:val="12"/>
        <w:rPr>
          <w:rFonts w:hint="eastAsia"/>
          <w:sz w:val="30"/>
          <w:szCs w:val="30"/>
          <w:u w:val="none"/>
        </w:rPr>
      </w:pPr>
      <w:r>
        <w:rPr>
          <w:rFonts w:hint="eastAsia"/>
          <w:sz w:val="30"/>
          <w:szCs w:val="30"/>
          <w:u w:val="none"/>
        </w:rPr>
        <w:t>那么，我怎么知道呢？</w:t>
      </w:r>
    </w:p>
    <w:p w14:paraId="4150047E">
      <w:pPr>
        <w:pStyle w:val="12"/>
        <w:rPr>
          <w:rFonts w:hint="eastAsia"/>
          <w:sz w:val="30"/>
          <w:szCs w:val="30"/>
          <w:u w:val="none"/>
        </w:rPr>
      </w:pPr>
    </w:p>
    <w:p w14:paraId="6269A85E">
      <w:pPr>
        <w:pStyle w:val="12"/>
        <w:rPr>
          <w:rFonts w:hint="eastAsia"/>
          <w:sz w:val="30"/>
          <w:szCs w:val="30"/>
          <w:u w:val="none"/>
        </w:rPr>
      </w:pPr>
      <w:r>
        <w:rPr>
          <w:rFonts w:hint="eastAsia"/>
          <w:sz w:val="30"/>
          <w:szCs w:val="30"/>
          <w:u w:val="none"/>
        </w:rPr>
        <w:t>Well, notice that this passage does not say, as some of our non-Calvinistic friends like to say from time to time, that God foresaw that we would choose Him, and, therefore, chose us.</w:t>
      </w:r>
    </w:p>
    <w:p w14:paraId="276E0258">
      <w:pPr>
        <w:pStyle w:val="12"/>
        <w:rPr>
          <w:rFonts w:hint="eastAsia"/>
          <w:sz w:val="30"/>
          <w:szCs w:val="30"/>
          <w:u w:val="none"/>
        </w:rPr>
      </w:pPr>
      <w:r>
        <w:rPr>
          <w:rFonts w:hint="eastAsia"/>
          <w:sz w:val="30"/>
          <w:szCs w:val="30"/>
          <w:u w:val="none"/>
        </w:rPr>
        <w:t>嗯，请注意，这段经文并没有说，像我们一些非加尔文主义的朋友有时喜欢说的那样，神预见到我们会选择祂，因此选择了我们。</w:t>
      </w:r>
    </w:p>
    <w:p w14:paraId="3B7C9A2C">
      <w:pPr>
        <w:pStyle w:val="12"/>
        <w:rPr>
          <w:rFonts w:hint="eastAsia"/>
          <w:sz w:val="30"/>
          <w:szCs w:val="30"/>
          <w:u w:val="none"/>
        </w:rPr>
      </w:pPr>
    </w:p>
    <w:p w14:paraId="6969A3D9">
      <w:pPr>
        <w:pStyle w:val="12"/>
        <w:rPr>
          <w:rFonts w:hint="eastAsia"/>
          <w:sz w:val="30"/>
          <w:szCs w:val="30"/>
          <w:u w:val="none"/>
        </w:rPr>
      </w:pPr>
      <w:r>
        <w:rPr>
          <w:rFonts w:hint="eastAsia"/>
          <w:sz w:val="30"/>
          <w:szCs w:val="30"/>
          <w:u w:val="none"/>
        </w:rPr>
        <w:t>Now, of course, that makes no sense whatsoever.</w:t>
      </w:r>
    </w:p>
    <w:p w14:paraId="5908E054">
      <w:pPr>
        <w:pStyle w:val="12"/>
        <w:rPr>
          <w:rFonts w:hint="eastAsia"/>
          <w:sz w:val="30"/>
          <w:szCs w:val="30"/>
          <w:u w:val="none"/>
        </w:rPr>
      </w:pPr>
      <w:r>
        <w:rPr>
          <w:rFonts w:hint="eastAsia"/>
          <w:sz w:val="30"/>
          <w:szCs w:val="30"/>
          <w:u w:val="none"/>
        </w:rPr>
        <w:t>当然，这毫无道理可言。</w:t>
      </w:r>
    </w:p>
    <w:p w14:paraId="5F020579">
      <w:pPr>
        <w:pStyle w:val="12"/>
        <w:rPr>
          <w:rFonts w:hint="eastAsia"/>
          <w:sz w:val="30"/>
          <w:szCs w:val="30"/>
          <w:u w:val="none"/>
        </w:rPr>
      </w:pPr>
    </w:p>
    <w:p w14:paraId="0A8DB2D9">
      <w:pPr>
        <w:pStyle w:val="12"/>
        <w:rPr>
          <w:rFonts w:hint="eastAsia"/>
          <w:sz w:val="30"/>
          <w:szCs w:val="30"/>
          <w:u w:val="none"/>
        </w:rPr>
      </w:pPr>
      <w:r>
        <w:rPr>
          <w:rFonts w:hint="eastAsia"/>
          <w:sz w:val="30"/>
          <w:szCs w:val="30"/>
          <w:u w:val="none"/>
        </w:rPr>
        <w:t>But, even if it did, even it did, that can't be what Paul is saying, because he does not say, "for what He foreknew," but he says, "for whom He foreknew."</w:t>
      </w:r>
    </w:p>
    <w:p w14:paraId="512F88E5">
      <w:pPr>
        <w:pStyle w:val="12"/>
        <w:rPr>
          <w:rFonts w:hint="eastAsia"/>
          <w:sz w:val="30"/>
          <w:szCs w:val="30"/>
          <w:u w:val="none"/>
        </w:rPr>
      </w:pPr>
      <w:r>
        <w:rPr>
          <w:rFonts w:hint="eastAsia"/>
          <w:sz w:val="30"/>
          <w:szCs w:val="30"/>
          <w:u w:val="none"/>
        </w:rPr>
        <w:t>但是，即使它有道理，即使有，那也不可能是保罗所说的，因为他不是说“因祂所预知的什么”，而是说“因祂所预知的谁”。</w:t>
      </w:r>
    </w:p>
    <w:p w14:paraId="611CC797">
      <w:pPr>
        <w:pStyle w:val="12"/>
        <w:rPr>
          <w:rFonts w:hint="eastAsia"/>
          <w:sz w:val="30"/>
          <w:szCs w:val="30"/>
          <w:u w:val="none"/>
        </w:rPr>
      </w:pPr>
    </w:p>
    <w:p w14:paraId="1478F990">
      <w:pPr>
        <w:pStyle w:val="12"/>
        <w:rPr>
          <w:rFonts w:hint="eastAsia"/>
          <w:sz w:val="30"/>
          <w:szCs w:val="30"/>
          <w:u w:val="none"/>
        </w:rPr>
      </w:pPr>
      <w:r>
        <w:rPr>
          <w:rFonts w:hint="eastAsia"/>
          <w:sz w:val="30"/>
          <w:szCs w:val="30"/>
          <w:u w:val="none"/>
        </w:rPr>
        <w:t>In other words, this is a personal relationship that he is talking about.</w:t>
      </w:r>
    </w:p>
    <w:p w14:paraId="6A4954DB">
      <w:pPr>
        <w:pStyle w:val="12"/>
        <w:rPr>
          <w:rFonts w:hint="eastAsia"/>
          <w:sz w:val="30"/>
          <w:szCs w:val="30"/>
          <w:u w:val="none"/>
        </w:rPr>
      </w:pPr>
      <w:r>
        <w:rPr>
          <w:rFonts w:hint="eastAsia"/>
          <w:sz w:val="30"/>
          <w:szCs w:val="30"/>
          <w:u w:val="none"/>
        </w:rPr>
        <w:t>换句话说，他谈论的是一种个人关系。</w:t>
      </w:r>
    </w:p>
    <w:p w14:paraId="17C49040">
      <w:pPr>
        <w:pStyle w:val="12"/>
        <w:rPr>
          <w:rFonts w:hint="eastAsia"/>
          <w:sz w:val="30"/>
          <w:szCs w:val="30"/>
          <w:u w:val="none"/>
        </w:rPr>
      </w:pPr>
    </w:p>
    <w:p w14:paraId="23127B26">
      <w:pPr>
        <w:pStyle w:val="12"/>
        <w:rPr>
          <w:rFonts w:hint="eastAsia"/>
          <w:sz w:val="30"/>
          <w:szCs w:val="30"/>
          <w:u w:val="none"/>
        </w:rPr>
      </w:pPr>
      <w:r>
        <w:rPr>
          <w:rFonts w:hint="eastAsia"/>
          <w:sz w:val="30"/>
          <w:szCs w:val="30"/>
          <w:u w:val="none"/>
        </w:rPr>
        <w:t>He is talking about a personal relationship of love when he uses the term foreknow.</w:t>
      </w:r>
    </w:p>
    <w:p w14:paraId="2C0B62C1">
      <w:pPr>
        <w:pStyle w:val="12"/>
        <w:rPr>
          <w:rFonts w:hint="eastAsia"/>
          <w:sz w:val="30"/>
          <w:szCs w:val="30"/>
          <w:u w:val="none"/>
        </w:rPr>
      </w:pPr>
      <w:r>
        <w:rPr>
          <w:rFonts w:hint="eastAsia"/>
          <w:sz w:val="30"/>
          <w:szCs w:val="30"/>
          <w:u w:val="none"/>
        </w:rPr>
        <w:t>当他使用“预知”这个词时，他谈论的是一种爱的个人关系。</w:t>
      </w:r>
    </w:p>
    <w:p w14:paraId="7AAA029F">
      <w:pPr>
        <w:pStyle w:val="12"/>
        <w:rPr>
          <w:rFonts w:hint="eastAsia"/>
          <w:sz w:val="30"/>
          <w:szCs w:val="30"/>
          <w:u w:val="none"/>
        </w:rPr>
      </w:pPr>
    </w:p>
    <w:p w14:paraId="11730624">
      <w:pPr>
        <w:pStyle w:val="12"/>
        <w:rPr>
          <w:rFonts w:hint="eastAsia"/>
          <w:sz w:val="30"/>
          <w:szCs w:val="30"/>
          <w:u w:val="none"/>
        </w:rPr>
      </w:pPr>
      <w:r>
        <w:rPr>
          <w:rFonts w:hint="eastAsia"/>
          <w:sz w:val="30"/>
          <w:szCs w:val="30"/>
          <w:u w:val="none"/>
        </w:rPr>
        <w:t>He's not talking about God seeing something that we do or some choice that He makes; he's talking about the Lord God of heaven and of earth, setting His love on you before you existed.</w:t>
      </w:r>
    </w:p>
    <w:p w14:paraId="76538984">
      <w:pPr>
        <w:pStyle w:val="12"/>
        <w:rPr>
          <w:rFonts w:hint="eastAsia"/>
          <w:sz w:val="30"/>
          <w:szCs w:val="30"/>
          <w:u w:val="none"/>
        </w:rPr>
      </w:pPr>
      <w:r>
        <w:rPr>
          <w:rFonts w:hint="eastAsia"/>
          <w:sz w:val="30"/>
          <w:szCs w:val="30"/>
          <w:u w:val="none"/>
        </w:rPr>
        <w:t>祂不是在谈论神看到我们做的某件事或祂做的某个选择；祂在谈论天地的主神，在你存在之前就将祂的爱放在你身上。</w:t>
      </w:r>
    </w:p>
    <w:p w14:paraId="7D94CC40">
      <w:pPr>
        <w:pStyle w:val="12"/>
        <w:rPr>
          <w:rFonts w:hint="eastAsia"/>
          <w:sz w:val="30"/>
          <w:szCs w:val="30"/>
          <w:u w:val="none"/>
        </w:rPr>
      </w:pPr>
    </w:p>
    <w:p w14:paraId="79A03D94">
      <w:pPr>
        <w:pStyle w:val="12"/>
        <w:rPr>
          <w:rFonts w:hint="eastAsia"/>
          <w:sz w:val="30"/>
          <w:szCs w:val="30"/>
          <w:u w:val="none"/>
        </w:rPr>
      </w:pPr>
      <w:r>
        <w:rPr>
          <w:rFonts w:hint="eastAsia"/>
          <w:sz w:val="30"/>
          <w:szCs w:val="30"/>
          <w:u w:val="none"/>
        </w:rPr>
        <w:t>For whom He foreknew those he predestined.</w:t>
      </w:r>
    </w:p>
    <w:p w14:paraId="1607977A">
      <w:pPr>
        <w:pStyle w:val="12"/>
        <w:rPr>
          <w:rFonts w:hint="eastAsia"/>
          <w:sz w:val="30"/>
          <w:szCs w:val="30"/>
          <w:u w:val="none"/>
        </w:rPr>
      </w:pPr>
      <w:r>
        <w:rPr>
          <w:rFonts w:hint="eastAsia"/>
          <w:sz w:val="30"/>
          <w:szCs w:val="30"/>
          <w:u w:val="none"/>
        </w:rPr>
        <w:t>祂所预知的人，就预先定下他们。</w:t>
      </w:r>
    </w:p>
    <w:p w14:paraId="0C549373">
      <w:pPr>
        <w:pStyle w:val="12"/>
        <w:rPr>
          <w:rFonts w:hint="eastAsia"/>
          <w:sz w:val="30"/>
          <w:szCs w:val="30"/>
          <w:u w:val="none"/>
        </w:rPr>
      </w:pPr>
    </w:p>
    <w:p w14:paraId="7D44A43F">
      <w:pPr>
        <w:pStyle w:val="12"/>
        <w:rPr>
          <w:rFonts w:hint="eastAsia"/>
          <w:sz w:val="30"/>
          <w:szCs w:val="30"/>
          <w:u w:val="none"/>
        </w:rPr>
      </w:pPr>
      <w:r>
        <w:rPr>
          <w:rFonts w:hint="eastAsia"/>
          <w:sz w:val="30"/>
          <w:szCs w:val="30"/>
          <w:u w:val="none"/>
        </w:rPr>
        <w:t>See, this is the foreknowledge of relationship.</w:t>
      </w:r>
    </w:p>
    <w:p w14:paraId="1D7EB829">
      <w:pPr>
        <w:pStyle w:val="12"/>
        <w:rPr>
          <w:rFonts w:hint="eastAsia"/>
          <w:sz w:val="30"/>
          <w:szCs w:val="30"/>
          <w:u w:val="none"/>
        </w:rPr>
      </w:pPr>
      <w:r>
        <w:rPr>
          <w:rFonts w:hint="eastAsia"/>
          <w:sz w:val="30"/>
          <w:szCs w:val="30"/>
          <w:u w:val="none"/>
        </w:rPr>
        <w:t>看，这是关系的预知。</w:t>
      </w:r>
    </w:p>
    <w:p w14:paraId="1706E0B2">
      <w:pPr>
        <w:pStyle w:val="12"/>
        <w:rPr>
          <w:rFonts w:hint="eastAsia"/>
          <w:sz w:val="30"/>
          <w:szCs w:val="30"/>
          <w:u w:val="none"/>
        </w:rPr>
      </w:pPr>
    </w:p>
    <w:p w14:paraId="55D5437E">
      <w:pPr>
        <w:pStyle w:val="12"/>
        <w:rPr>
          <w:rFonts w:hint="eastAsia"/>
          <w:sz w:val="30"/>
          <w:szCs w:val="30"/>
          <w:u w:val="none"/>
        </w:rPr>
      </w:pPr>
      <w:r>
        <w:rPr>
          <w:rFonts w:hint="eastAsia"/>
          <w:sz w:val="30"/>
          <w:szCs w:val="30"/>
          <w:u w:val="none"/>
        </w:rPr>
        <w:t>Just as Genesis tells us that Adam knew Eve, he doesn't mean that he knew her name and address.</w:t>
      </w:r>
    </w:p>
    <w:p w14:paraId="55EE3CCB">
      <w:pPr>
        <w:pStyle w:val="12"/>
        <w:rPr>
          <w:rFonts w:hint="eastAsia"/>
          <w:sz w:val="30"/>
          <w:szCs w:val="30"/>
          <w:u w:val="none"/>
        </w:rPr>
      </w:pPr>
      <w:r>
        <w:rPr>
          <w:rFonts w:hint="eastAsia"/>
          <w:sz w:val="30"/>
          <w:szCs w:val="30"/>
          <w:u w:val="none"/>
        </w:rPr>
        <w:t>正如创世记告诉我们亚当认识夏娃，他不是指他知道她的姓名和地址。</w:t>
      </w:r>
    </w:p>
    <w:p w14:paraId="297DA1CA">
      <w:pPr>
        <w:pStyle w:val="12"/>
        <w:rPr>
          <w:rFonts w:hint="eastAsia"/>
          <w:sz w:val="30"/>
          <w:szCs w:val="30"/>
          <w:u w:val="none"/>
        </w:rPr>
      </w:pPr>
    </w:p>
    <w:p w14:paraId="7065EC8E">
      <w:pPr>
        <w:pStyle w:val="12"/>
        <w:rPr>
          <w:rFonts w:hint="eastAsia"/>
          <w:sz w:val="30"/>
          <w:szCs w:val="30"/>
          <w:u w:val="none"/>
        </w:rPr>
      </w:pPr>
      <w:r>
        <w:rPr>
          <w:rFonts w:hint="eastAsia"/>
          <w:sz w:val="30"/>
          <w:szCs w:val="30"/>
          <w:u w:val="none"/>
        </w:rPr>
        <w:t>He had the deepest of marital relationships with her.</w:t>
      </w:r>
    </w:p>
    <w:p w14:paraId="21C3781B">
      <w:pPr>
        <w:pStyle w:val="12"/>
        <w:rPr>
          <w:rFonts w:hint="eastAsia"/>
          <w:sz w:val="30"/>
          <w:szCs w:val="30"/>
          <w:u w:val="none"/>
        </w:rPr>
      </w:pPr>
      <w:r>
        <w:rPr>
          <w:rFonts w:hint="eastAsia"/>
          <w:sz w:val="30"/>
          <w:szCs w:val="30"/>
          <w:u w:val="none"/>
        </w:rPr>
        <w:t>他与她有最深的婚姻关系。</w:t>
      </w:r>
    </w:p>
    <w:p w14:paraId="6F09E341">
      <w:pPr>
        <w:pStyle w:val="12"/>
        <w:rPr>
          <w:rFonts w:hint="eastAsia"/>
          <w:sz w:val="30"/>
          <w:szCs w:val="30"/>
          <w:u w:val="none"/>
        </w:rPr>
      </w:pPr>
    </w:p>
    <w:p w14:paraId="05755203">
      <w:pPr>
        <w:pStyle w:val="12"/>
        <w:rPr>
          <w:rFonts w:hint="eastAsia"/>
          <w:sz w:val="30"/>
          <w:szCs w:val="30"/>
          <w:u w:val="none"/>
        </w:rPr>
      </w:pPr>
      <w:r>
        <w:rPr>
          <w:rFonts w:hint="eastAsia"/>
          <w:sz w:val="30"/>
          <w:szCs w:val="30"/>
          <w:u w:val="none"/>
        </w:rPr>
        <w:t>And just as the Old Testament speaks of God knowing His people, it doesn't mean He knows what you look like.</w:t>
      </w:r>
    </w:p>
    <w:p w14:paraId="6AABE511">
      <w:pPr>
        <w:pStyle w:val="12"/>
        <w:rPr>
          <w:rFonts w:hint="eastAsia"/>
          <w:sz w:val="30"/>
          <w:szCs w:val="30"/>
          <w:u w:val="none"/>
        </w:rPr>
      </w:pPr>
      <w:r>
        <w:rPr>
          <w:rFonts w:hint="eastAsia"/>
          <w:sz w:val="30"/>
          <w:szCs w:val="30"/>
          <w:u w:val="none"/>
        </w:rPr>
        <w:t>正如旧约谈到神认识祂的子民，这并不意味着祂知道你长什么样。</w:t>
      </w:r>
    </w:p>
    <w:p w14:paraId="61F6AF33">
      <w:pPr>
        <w:pStyle w:val="12"/>
        <w:rPr>
          <w:rFonts w:hint="eastAsia"/>
          <w:sz w:val="30"/>
          <w:szCs w:val="30"/>
          <w:u w:val="none"/>
        </w:rPr>
      </w:pPr>
    </w:p>
    <w:p w14:paraId="4306A5EF">
      <w:pPr>
        <w:pStyle w:val="12"/>
        <w:rPr>
          <w:rFonts w:hint="eastAsia"/>
          <w:sz w:val="30"/>
          <w:szCs w:val="30"/>
          <w:u w:val="none"/>
        </w:rPr>
      </w:pPr>
      <w:r>
        <w:rPr>
          <w:rFonts w:hint="eastAsia"/>
          <w:sz w:val="30"/>
          <w:szCs w:val="30"/>
          <w:u w:val="none"/>
        </w:rPr>
        <w:t>It means that He is involved in a love relationship with you which sets you apart from every other being in the world.</w:t>
      </w:r>
    </w:p>
    <w:p w14:paraId="50BA913A">
      <w:pPr>
        <w:pStyle w:val="12"/>
        <w:rPr>
          <w:rFonts w:hint="eastAsia"/>
          <w:sz w:val="30"/>
          <w:szCs w:val="30"/>
          <w:u w:val="none"/>
        </w:rPr>
      </w:pPr>
      <w:r>
        <w:rPr>
          <w:rFonts w:hint="eastAsia"/>
          <w:sz w:val="30"/>
          <w:szCs w:val="30"/>
          <w:u w:val="none"/>
        </w:rPr>
        <w:t>这意味着祂与你有一种爱的关系，这使你与世界上所有其他存在区别开来。</w:t>
      </w:r>
    </w:p>
    <w:p w14:paraId="2E13111B">
      <w:pPr>
        <w:pStyle w:val="12"/>
        <w:rPr>
          <w:rFonts w:hint="eastAsia"/>
          <w:sz w:val="30"/>
          <w:szCs w:val="30"/>
          <w:u w:val="none"/>
        </w:rPr>
      </w:pPr>
    </w:p>
    <w:p w14:paraId="6B40F0E4">
      <w:pPr>
        <w:pStyle w:val="12"/>
        <w:rPr>
          <w:rFonts w:hint="eastAsia"/>
          <w:sz w:val="30"/>
          <w:szCs w:val="30"/>
          <w:u w:val="none"/>
        </w:rPr>
      </w:pPr>
      <w:r>
        <w:rPr>
          <w:rFonts w:hint="eastAsia"/>
          <w:sz w:val="30"/>
          <w:szCs w:val="30"/>
          <w:u w:val="none"/>
        </w:rPr>
        <w:t>So also Paul is saying, before the foundation of the world God loved you, and because He loved you, secondly, He predestined you.</w:t>
      </w:r>
    </w:p>
    <w:p w14:paraId="1852AE82">
      <w:pPr>
        <w:pStyle w:val="12"/>
        <w:rPr>
          <w:rFonts w:hint="eastAsia"/>
          <w:sz w:val="30"/>
          <w:szCs w:val="30"/>
          <w:u w:val="none"/>
        </w:rPr>
      </w:pPr>
      <w:r>
        <w:rPr>
          <w:rFonts w:hint="eastAsia"/>
          <w:sz w:val="30"/>
          <w:szCs w:val="30"/>
          <w:u w:val="none"/>
        </w:rPr>
        <w:t>同样，保罗说，在创世之前，神爱了你，因为祂爱你，其次，祂预定了你。</w:t>
      </w:r>
    </w:p>
    <w:p w14:paraId="3FD6C4AC">
      <w:pPr>
        <w:pStyle w:val="12"/>
        <w:rPr>
          <w:rFonts w:hint="eastAsia"/>
          <w:sz w:val="30"/>
          <w:szCs w:val="30"/>
          <w:u w:val="none"/>
        </w:rPr>
      </w:pPr>
    </w:p>
    <w:p w14:paraId="2B413FEC">
      <w:pPr>
        <w:pStyle w:val="12"/>
        <w:rPr>
          <w:rFonts w:hint="eastAsia"/>
          <w:sz w:val="30"/>
          <w:szCs w:val="30"/>
          <w:u w:val="none"/>
        </w:rPr>
      </w:pPr>
      <w:r>
        <w:rPr>
          <w:rFonts w:hint="eastAsia"/>
          <w:sz w:val="30"/>
          <w:szCs w:val="30"/>
          <w:u w:val="none"/>
        </w:rPr>
        <w:t>That is, He chose you.</w:t>
      </w:r>
    </w:p>
    <w:p w14:paraId="0E069986">
      <w:pPr>
        <w:pStyle w:val="12"/>
        <w:rPr>
          <w:rFonts w:hint="eastAsia"/>
          <w:sz w:val="30"/>
          <w:szCs w:val="30"/>
          <w:u w:val="none"/>
        </w:rPr>
      </w:pPr>
      <w:r>
        <w:rPr>
          <w:rFonts w:hint="eastAsia"/>
          <w:sz w:val="30"/>
          <w:szCs w:val="30"/>
          <w:u w:val="none"/>
        </w:rPr>
        <w:t>也就是说，祂拣选了你。</w:t>
      </w:r>
    </w:p>
    <w:p w14:paraId="0B781CEF">
      <w:pPr>
        <w:pStyle w:val="12"/>
        <w:rPr>
          <w:rFonts w:hint="eastAsia"/>
          <w:sz w:val="30"/>
          <w:szCs w:val="30"/>
          <w:u w:val="none"/>
        </w:rPr>
      </w:pPr>
    </w:p>
    <w:p w14:paraId="00BC5EB8">
      <w:pPr>
        <w:pStyle w:val="12"/>
        <w:rPr>
          <w:rFonts w:hint="eastAsia"/>
          <w:sz w:val="30"/>
          <w:szCs w:val="30"/>
          <w:u w:val="none"/>
        </w:rPr>
      </w:pPr>
      <w:r>
        <w:rPr>
          <w:rFonts w:hint="eastAsia"/>
          <w:sz w:val="30"/>
          <w:szCs w:val="30"/>
          <w:u w:val="none"/>
        </w:rPr>
        <w:t>He chose you, and He set out a purpose for your life before time, and that purpose is invincible.</w:t>
      </w:r>
    </w:p>
    <w:p w14:paraId="4A0DA560">
      <w:pPr>
        <w:pStyle w:val="12"/>
        <w:rPr>
          <w:rFonts w:hint="eastAsia"/>
          <w:sz w:val="30"/>
          <w:szCs w:val="30"/>
          <w:u w:val="none"/>
        </w:rPr>
      </w:pPr>
      <w:r>
        <w:rPr>
          <w:rFonts w:hint="eastAsia"/>
          <w:sz w:val="30"/>
          <w:szCs w:val="30"/>
          <w:u w:val="none"/>
        </w:rPr>
        <w:t>祂拣选了你，祂在时间之前就为你的生命设定了一个旨意，那个旨意是不可战胜的。</w:t>
      </w:r>
    </w:p>
    <w:p w14:paraId="2EF3D0FA">
      <w:pPr>
        <w:pStyle w:val="12"/>
        <w:rPr>
          <w:rFonts w:hint="eastAsia"/>
          <w:sz w:val="30"/>
          <w:szCs w:val="30"/>
          <w:u w:val="none"/>
        </w:rPr>
      </w:pPr>
    </w:p>
    <w:p w14:paraId="276670F0">
      <w:pPr>
        <w:pStyle w:val="12"/>
        <w:rPr>
          <w:rFonts w:hint="eastAsia"/>
          <w:sz w:val="30"/>
          <w:szCs w:val="30"/>
          <w:u w:val="none"/>
        </w:rPr>
      </w:pPr>
      <w:r>
        <w:rPr>
          <w:rFonts w:hint="eastAsia"/>
          <w:sz w:val="30"/>
          <w:szCs w:val="30"/>
          <w:u w:val="none"/>
        </w:rPr>
        <w:t>And here's Paul word to you.</w:t>
      </w:r>
    </w:p>
    <w:p w14:paraId="252898BE">
      <w:pPr>
        <w:pStyle w:val="12"/>
        <w:rPr>
          <w:rFonts w:hint="eastAsia"/>
          <w:sz w:val="30"/>
          <w:szCs w:val="30"/>
          <w:u w:val="none"/>
        </w:rPr>
      </w:pPr>
      <w:r>
        <w:rPr>
          <w:rFonts w:hint="eastAsia"/>
          <w:sz w:val="30"/>
          <w:szCs w:val="30"/>
          <w:u w:val="none"/>
        </w:rPr>
        <w:t>这是保罗对你说的话。</w:t>
      </w:r>
    </w:p>
    <w:p w14:paraId="7D056195">
      <w:pPr>
        <w:pStyle w:val="12"/>
        <w:rPr>
          <w:rFonts w:hint="eastAsia"/>
          <w:sz w:val="30"/>
          <w:szCs w:val="30"/>
          <w:u w:val="none"/>
        </w:rPr>
      </w:pPr>
    </w:p>
    <w:p w14:paraId="64C1C3AE">
      <w:pPr>
        <w:pStyle w:val="12"/>
        <w:rPr>
          <w:rFonts w:hint="eastAsia"/>
          <w:sz w:val="30"/>
          <w:szCs w:val="30"/>
          <w:u w:val="none"/>
        </w:rPr>
      </w:pPr>
      <w:r>
        <w:rPr>
          <w:rFonts w:hint="eastAsia"/>
          <w:sz w:val="30"/>
          <w:szCs w:val="30"/>
          <w:u w:val="none"/>
        </w:rPr>
        <w:t>You're in the midst of it, and you can't see.</w:t>
      </w:r>
    </w:p>
    <w:p w14:paraId="5EF71D48">
      <w:pPr>
        <w:pStyle w:val="12"/>
        <w:rPr>
          <w:rFonts w:hint="eastAsia"/>
          <w:sz w:val="30"/>
          <w:szCs w:val="30"/>
          <w:u w:val="none"/>
        </w:rPr>
      </w:pPr>
      <w:r>
        <w:rPr>
          <w:rFonts w:hint="eastAsia"/>
          <w:sz w:val="30"/>
          <w:szCs w:val="30"/>
          <w:u w:val="none"/>
        </w:rPr>
        <w:t>你身处其中，却看不见。</w:t>
      </w:r>
    </w:p>
    <w:p w14:paraId="5C77BCE2">
      <w:pPr>
        <w:pStyle w:val="12"/>
        <w:rPr>
          <w:rFonts w:hint="eastAsia"/>
          <w:sz w:val="30"/>
          <w:szCs w:val="30"/>
          <w:u w:val="none"/>
        </w:rPr>
      </w:pPr>
    </w:p>
    <w:p w14:paraId="62DC90A3">
      <w:pPr>
        <w:pStyle w:val="12"/>
        <w:rPr>
          <w:rFonts w:hint="eastAsia"/>
          <w:sz w:val="30"/>
          <w:szCs w:val="30"/>
          <w:u w:val="none"/>
        </w:rPr>
      </w:pPr>
      <w:r>
        <w:rPr>
          <w:rFonts w:hint="eastAsia"/>
          <w:sz w:val="30"/>
          <w:szCs w:val="30"/>
          <w:u w:val="none"/>
        </w:rPr>
        <w:t>And you don't see how things are going to work out.</w:t>
      </w:r>
    </w:p>
    <w:p w14:paraId="66CB1F40">
      <w:pPr>
        <w:pStyle w:val="12"/>
        <w:rPr>
          <w:rFonts w:hint="eastAsia"/>
          <w:sz w:val="30"/>
          <w:szCs w:val="30"/>
          <w:u w:val="none"/>
        </w:rPr>
      </w:pPr>
      <w:r>
        <w:rPr>
          <w:rFonts w:hint="eastAsia"/>
          <w:sz w:val="30"/>
          <w:szCs w:val="30"/>
          <w:u w:val="none"/>
        </w:rPr>
        <w:t>你看不到事情将如何发展。</w:t>
      </w:r>
    </w:p>
    <w:p w14:paraId="254B4E21">
      <w:pPr>
        <w:pStyle w:val="12"/>
        <w:rPr>
          <w:rFonts w:hint="eastAsia"/>
          <w:sz w:val="30"/>
          <w:szCs w:val="30"/>
          <w:u w:val="none"/>
        </w:rPr>
      </w:pPr>
    </w:p>
    <w:p w14:paraId="7F73ACEC">
      <w:pPr>
        <w:pStyle w:val="12"/>
        <w:rPr>
          <w:rFonts w:hint="eastAsia"/>
          <w:sz w:val="30"/>
          <w:szCs w:val="30"/>
          <w:u w:val="none"/>
        </w:rPr>
      </w:pPr>
      <w:r>
        <w:rPr>
          <w:rFonts w:hint="eastAsia"/>
          <w:sz w:val="30"/>
          <w:szCs w:val="30"/>
          <w:u w:val="none"/>
        </w:rPr>
        <w:t>You think this time I'm done for.</w:t>
      </w:r>
    </w:p>
    <w:p w14:paraId="5124D511">
      <w:pPr>
        <w:pStyle w:val="12"/>
        <w:rPr>
          <w:rFonts w:hint="eastAsia"/>
          <w:sz w:val="30"/>
          <w:szCs w:val="30"/>
          <w:u w:val="none"/>
        </w:rPr>
      </w:pPr>
      <w:r>
        <w:rPr>
          <w:rFonts w:hint="eastAsia"/>
          <w:sz w:val="30"/>
          <w:szCs w:val="30"/>
          <w:u w:val="none"/>
        </w:rPr>
        <w:t>你以为这次我完蛋了。</w:t>
      </w:r>
    </w:p>
    <w:p w14:paraId="65E23EFD">
      <w:pPr>
        <w:pStyle w:val="12"/>
        <w:rPr>
          <w:rFonts w:hint="eastAsia"/>
          <w:sz w:val="30"/>
          <w:szCs w:val="30"/>
          <w:u w:val="none"/>
        </w:rPr>
      </w:pPr>
    </w:p>
    <w:p w14:paraId="6DD05B4A">
      <w:pPr>
        <w:pStyle w:val="12"/>
        <w:rPr>
          <w:rFonts w:hint="eastAsia"/>
          <w:sz w:val="30"/>
          <w:szCs w:val="30"/>
          <w:u w:val="none"/>
        </w:rPr>
      </w:pPr>
      <w:r>
        <w:rPr>
          <w:rFonts w:hint="eastAsia"/>
          <w:sz w:val="30"/>
          <w:szCs w:val="30"/>
          <w:u w:val="none"/>
        </w:rPr>
        <w:t>This time I don't see how I can make it through.</w:t>
      </w:r>
    </w:p>
    <w:p w14:paraId="754DAFEA">
      <w:pPr>
        <w:pStyle w:val="12"/>
        <w:rPr>
          <w:rFonts w:hint="eastAsia"/>
          <w:sz w:val="30"/>
          <w:szCs w:val="30"/>
          <w:u w:val="none"/>
        </w:rPr>
      </w:pPr>
      <w:r>
        <w:rPr>
          <w:rFonts w:hint="eastAsia"/>
          <w:sz w:val="30"/>
          <w:szCs w:val="30"/>
          <w:u w:val="none"/>
        </w:rPr>
        <w:t>这次我看不出我怎么能挺过去。</w:t>
      </w:r>
    </w:p>
    <w:p w14:paraId="46F9285D">
      <w:pPr>
        <w:pStyle w:val="12"/>
        <w:rPr>
          <w:rFonts w:hint="eastAsia"/>
          <w:sz w:val="30"/>
          <w:szCs w:val="30"/>
          <w:u w:val="none"/>
        </w:rPr>
      </w:pPr>
    </w:p>
    <w:p w14:paraId="69B1AF84">
      <w:pPr>
        <w:pStyle w:val="12"/>
        <w:rPr>
          <w:rFonts w:hint="eastAsia"/>
          <w:sz w:val="30"/>
          <w:szCs w:val="30"/>
          <w:u w:val="none"/>
        </w:rPr>
      </w:pPr>
      <w:r>
        <w:rPr>
          <w:rFonts w:hint="eastAsia"/>
          <w:sz w:val="30"/>
          <w:szCs w:val="30"/>
          <w:u w:val="none"/>
        </w:rPr>
        <w:t>This time I don't see how the pieces are ever going to fit together.</w:t>
      </w:r>
    </w:p>
    <w:p w14:paraId="25DA724B">
      <w:pPr>
        <w:pStyle w:val="12"/>
        <w:rPr>
          <w:rFonts w:hint="eastAsia"/>
          <w:sz w:val="30"/>
          <w:szCs w:val="30"/>
          <w:u w:val="none"/>
        </w:rPr>
      </w:pPr>
      <w:r>
        <w:rPr>
          <w:rFonts w:hint="eastAsia"/>
          <w:sz w:val="30"/>
          <w:szCs w:val="30"/>
          <w:u w:val="none"/>
        </w:rPr>
        <w:t>这次我看不出这些碎片怎么能拼凑在一起。</w:t>
      </w:r>
    </w:p>
    <w:p w14:paraId="064F964A">
      <w:pPr>
        <w:pStyle w:val="12"/>
        <w:rPr>
          <w:rFonts w:hint="eastAsia"/>
          <w:sz w:val="30"/>
          <w:szCs w:val="30"/>
          <w:u w:val="none"/>
        </w:rPr>
      </w:pPr>
    </w:p>
    <w:p w14:paraId="46BB97D6">
      <w:pPr>
        <w:pStyle w:val="12"/>
        <w:rPr>
          <w:rFonts w:hint="eastAsia"/>
          <w:sz w:val="30"/>
          <w:szCs w:val="30"/>
          <w:u w:val="none"/>
        </w:rPr>
      </w:pPr>
      <w:r>
        <w:rPr>
          <w:rFonts w:hint="eastAsia"/>
          <w:sz w:val="30"/>
          <w:szCs w:val="30"/>
          <w:u w:val="none"/>
        </w:rPr>
        <w:t>And here's Paul, and he comes in, and he says, God set His love on you before the foundation of the world, and He predestined you, He chose you.</w:t>
      </w:r>
    </w:p>
    <w:p w14:paraId="4ED1FCBE">
      <w:pPr>
        <w:pStyle w:val="12"/>
        <w:rPr>
          <w:rFonts w:hint="eastAsia"/>
          <w:sz w:val="30"/>
          <w:szCs w:val="30"/>
          <w:u w:val="none"/>
        </w:rPr>
      </w:pPr>
      <w:r>
        <w:rPr>
          <w:rFonts w:hint="eastAsia"/>
          <w:sz w:val="30"/>
          <w:szCs w:val="30"/>
          <w:u w:val="none"/>
        </w:rPr>
        <w:t>这时保罗来了，他说，神在创世之前就将祂的爱放在你身上，祂预定了你，祂拣选了你。</w:t>
      </w:r>
    </w:p>
    <w:p w14:paraId="14B707FB">
      <w:pPr>
        <w:pStyle w:val="12"/>
        <w:rPr>
          <w:rFonts w:hint="eastAsia"/>
          <w:sz w:val="30"/>
          <w:szCs w:val="30"/>
          <w:u w:val="none"/>
        </w:rPr>
      </w:pPr>
    </w:p>
    <w:p w14:paraId="69B4CC8A">
      <w:pPr>
        <w:pStyle w:val="12"/>
        <w:rPr>
          <w:rFonts w:hint="eastAsia"/>
          <w:sz w:val="30"/>
          <w:szCs w:val="30"/>
          <w:u w:val="none"/>
        </w:rPr>
      </w:pPr>
      <w:r>
        <w:rPr>
          <w:rFonts w:hint="eastAsia"/>
          <w:sz w:val="30"/>
          <w:szCs w:val="30"/>
          <w:u w:val="none"/>
        </w:rPr>
        <w:t>He set His purposes on your life, and those purposes are not able to be overthrown.</w:t>
      </w:r>
    </w:p>
    <w:p w14:paraId="7C7F57AA">
      <w:pPr>
        <w:pStyle w:val="12"/>
        <w:rPr>
          <w:rFonts w:hint="eastAsia"/>
          <w:sz w:val="30"/>
          <w:szCs w:val="30"/>
          <w:u w:val="none"/>
        </w:rPr>
      </w:pPr>
      <w:r>
        <w:rPr>
          <w:rFonts w:hint="eastAsia"/>
          <w:sz w:val="30"/>
          <w:szCs w:val="30"/>
          <w:u w:val="none"/>
        </w:rPr>
        <w:t>祂为你的生命设定了祂的旨意，那些旨意是不能被推翻的。</w:t>
      </w:r>
    </w:p>
    <w:p w14:paraId="341B486F">
      <w:pPr>
        <w:pStyle w:val="12"/>
        <w:rPr>
          <w:rFonts w:hint="eastAsia"/>
          <w:sz w:val="30"/>
          <w:szCs w:val="30"/>
          <w:u w:val="none"/>
        </w:rPr>
      </w:pPr>
    </w:p>
    <w:p w14:paraId="121FF09A">
      <w:pPr>
        <w:pStyle w:val="12"/>
        <w:rPr>
          <w:rFonts w:hint="eastAsia"/>
          <w:sz w:val="30"/>
          <w:szCs w:val="30"/>
          <w:u w:val="none"/>
        </w:rPr>
      </w:pPr>
      <w:r>
        <w:rPr>
          <w:rFonts w:hint="eastAsia"/>
          <w:sz w:val="30"/>
          <w:szCs w:val="30"/>
          <w:u w:val="none"/>
        </w:rPr>
        <w:t>They are invincible.</w:t>
      </w:r>
    </w:p>
    <w:p w14:paraId="7D92F1B4">
      <w:pPr>
        <w:pStyle w:val="12"/>
        <w:rPr>
          <w:rFonts w:hint="eastAsia"/>
          <w:sz w:val="30"/>
          <w:szCs w:val="30"/>
          <w:u w:val="none"/>
        </w:rPr>
      </w:pPr>
      <w:r>
        <w:rPr>
          <w:rFonts w:hint="eastAsia"/>
          <w:sz w:val="30"/>
          <w:szCs w:val="30"/>
          <w:u w:val="none"/>
        </w:rPr>
        <w:t>它们是不可战胜的。</w:t>
      </w:r>
    </w:p>
    <w:p w14:paraId="24A06419">
      <w:pPr>
        <w:pStyle w:val="12"/>
        <w:rPr>
          <w:rFonts w:hint="eastAsia"/>
          <w:sz w:val="30"/>
          <w:szCs w:val="30"/>
          <w:u w:val="none"/>
        </w:rPr>
      </w:pPr>
    </w:p>
    <w:p w14:paraId="67E9D159">
      <w:pPr>
        <w:pStyle w:val="12"/>
        <w:rPr>
          <w:rFonts w:hint="eastAsia"/>
          <w:sz w:val="30"/>
          <w:szCs w:val="30"/>
          <w:u w:val="none"/>
        </w:rPr>
      </w:pPr>
      <w:r>
        <w:rPr>
          <w:rFonts w:hint="eastAsia"/>
          <w:sz w:val="30"/>
          <w:szCs w:val="30"/>
          <w:u w:val="none"/>
        </w:rPr>
        <w:t>There is nothing, there's no circumstance, there's no opponent in the world that can overthrow those purposes.</w:t>
      </w:r>
    </w:p>
    <w:p w14:paraId="50E168F7">
      <w:pPr>
        <w:pStyle w:val="12"/>
        <w:rPr>
          <w:rFonts w:hint="eastAsia"/>
          <w:sz w:val="30"/>
          <w:szCs w:val="30"/>
          <w:u w:val="none"/>
        </w:rPr>
      </w:pPr>
      <w:r>
        <w:rPr>
          <w:rFonts w:hint="eastAsia"/>
          <w:sz w:val="30"/>
          <w:szCs w:val="30"/>
          <w:u w:val="none"/>
        </w:rPr>
        <w:t>没有什么，没有什么环境，世界上没有什么对手能推翻那些旨意。</w:t>
      </w:r>
    </w:p>
    <w:p w14:paraId="4D225DCA">
      <w:pPr>
        <w:pStyle w:val="12"/>
        <w:rPr>
          <w:rFonts w:hint="eastAsia"/>
          <w:sz w:val="30"/>
          <w:szCs w:val="30"/>
          <w:u w:val="none"/>
        </w:rPr>
      </w:pPr>
    </w:p>
    <w:p w14:paraId="6D27F3B6">
      <w:pPr>
        <w:pStyle w:val="12"/>
        <w:rPr>
          <w:rFonts w:hint="eastAsia"/>
          <w:sz w:val="30"/>
          <w:szCs w:val="30"/>
          <w:u w:val="none"/>
        </w:rPr>
      </w:pPr>
      <w:r>
        <w:rPr>
          <w:rFonts w:hint="eastAsia"/>
          <w:sz w:val="30"/>
          <w:szCs w:val="30"/>
          <w:u w:val="none"/>
        </w:rPr>
        <w:t>IV. God has purposed before the world's foundation to glorify you.</w:t>
      </w:r>
    </w:p>
    <w:p w14:paraId="6CB8A160">
      <w:pPr>
        <w:pStyle w:val="12"/>
        <w:rPr>
          <w:rFonts w:hint="eastAsia"/>
          <w:sz w:val="30"/>
          <w:szCs w:val="30"/>
          <w:u w:val="none"/>
        </w:rPr>
      </w:pPr>
      <w:r>
        <w:rPr>
          <w:rFonts w:hint="eastAsia"/>
          <w:sz w:val="30"/>
          <w:szCs w:val="30"/>
          <w:u w:val="none"/>
        </w:rPr>
        <w:t>IV. 神在创世之前就已定意要使你得荣耀。</w:t>
      </w:r>
    </w:p>
    <w:p w14:paraId="6068B6CB">
      <w:pPr>
        <w:pStyle w:val="12"/>
        <w:rPr>
          <w:rFonts w:hint="eastAsia"/>
          <w:sz w:val="30"/>
          <w:szCs w:val="30"/>
          <w:u w:val="none"/>
        </w:rPr>
      </w:pPr>
    </w:p>
    <w:p w14:paraId="0287D9A2">
      <w:pPr>
        <w:pStyle w:val="12"/>
        <w:rPr>
          <w:rFonts w:hint="eastAsia"/>
          <w:sz w:val="30"/>
          <w:szCs w:val="30"/>
          <w:u w:val="none"/>
        </w:rPr>
      </w:pPr>
      <w:r>
        <w:rPr>
          <w:rFonts w:hint="eastAsia"/>
          <w:sz w:val="30"/>
          <w:szCs w:val="30"/>
          <w:u w:val="none"/>
        </w:rPr>
        <w:t>And thirdly, He goes on to tell you what those purposes are.</w:t>
      </w:r>
    </w:p>
    <w:p w14:paraId="1F9E9721">
      <w:pPr>
        <w:pStyle w:val="12"/>
        <w:rPr>
          <w:rFonts w:hint="eastAsia"/>
          <w:sz w:val="30"/>
          <w:szCs w:val="30"/>
          <w:u w:val="none"/>
        </w:rPr>
      </w:pPr>
      <w:r>
        <w:rPr>
          <w:rFonts w:hint="eastAsia"/>
          <w:sz w:val="30"/>
          <w:szCs w:val="30"/>
          <w:u w:val="none"/>
        </w:rPr>
        <w:t>第三，祂继续告诉你那些旨意是什么。</w:t>
      </w:r>
    </w:p>
    <w:p w14:paraId="072FEFAA">
      <w:pPr>
        <w:pStyle w:val="12"/>
        <w:rPr>
          <w:rFonts w:hint="eastAsia"/>
          <w:sz w:val="30"/>
          <w:szCs w:val="30"/>
          <w:u w:val="none"/>
        </w:rPr>
      </w:pPr>
    </w:p>
    <w:p w14:paraId="10D47284">
      <w:pPr>
        <w:pStyle w:val="12"/>
        <w:rPr>
          <w:rFonts w:hint="eastAsia"/>
          <w:sz w:val="30"/>
          <w:szCs w:val="30"/>
          <w:u w:val="none"/>
        </w:rPr>
      </w:pPr>
      <w:r>
        <w:rPr>
          <w:rFonts w:hint="eastAsia"/>
          <w:sz w:val="30"/>
          <w:szCs w:val="30"/>
          <w:u w:val="none"/>
        </w:rPr>
        <w:t>He says that He predestined you to share in the likeness of His Son.</w:t>
      </w:r>
    </w:p>
    <w:p w14:paraId="134E111F">
      <w:pPr>
        <w:pStyle w:val="12"/>
        <w:rPr>
          <w:rFonts w:hint="eastAsia"/>
          <w:sz w:val="30"/>
          <w:szCs w:val="30"/>
          <w:u w:val="none"/>
        </w:rPr>
      </w:pPr>
      <w:r>
        <w:rPr>
          <w:rFonts w:hint="eastAsia"/>
          <w:sz w:val="30"/>
          <w:szCs w:val="30"/>
          <w:u w:val="none"/>
        </w:rPr>
        <w:t>祂说祂预定你分享祂儿子的样式。</w:t>
      </w:r>
    </w:p>
    <w:p w14:paraId="222E5C39">
      <w:pPr>
        <w:pStyle w:val="12"/>
        <w:rPr>
          <w:rFonts w:hint="eastAsia"/>
          <w:sz w:val="30"/>
          <w:szCs w:val="30"/>
          <w:u w:val="none"/>
        </w:rPr>
      </w:pPr>
    </w:p>
    <w:p w14:paraId="157ED9D9">
      <w:pPr>
        <w:pStyle w:val="12"/>
        <w:rPr>
          <w:rFonts w:hint="eastAsia"/>
          <w:sz w:val="30"/>
          <w:szCs w:val="30"/>
          <w:u w:val="none"/>
        </w:rPr>
      </w:pPr>
      <w:r>
        <w:rPr>
          <w:rFonts w:hint="eastAsia"/>
          <w:sz w:val="30"/>
          <w:szCs w:val="30"/>
          <w:u w:val="none"/>
        </w:rPr>
        <w:t>Look at verse 29.</w:t>
      </w:r>
    </w:p>
    <w:p w14:paraId="1A0EFFB3">
      <w:pPr>
        <w:pStyle w:val="12"/>
        <w:rPr>
          <w:rFonts w:hint="eastAsia"/>
          <w:sz w:val="30"/>
          <w:szCs w:val="30"/>
          <w:u w:val="none"/>
        </w:rPr>
      </w:pPr>
      <w:r>
        <w:rPr>
          <w:rFonts w:hint="eastAsia"/>
          <w:sz w:val="30"/>
          <w:szCs w:val="30"/>
          <w:u w:val="none"/>
        </w:rPr>
        <w:t>看第29节。</w:t>
      </w:r>
    </w:p>
    <w:p w14:paraId="7BD66D7A">
      <w:pPr>
        <w:pStyle w:val="12"/>
        <w:rPr>
          <w:rFonts w:hint="eastAsia"/>
          <w:sz w:val="30"/>
          <w:szCs w:val="30"/>
          <w:u w:val="none"/>
        </w:rPr>
      </w:pPr>
    </w:p>
    <w:p w14:paraId="56C1F04C">
      <w:pPr>
        <w:pStyle w:val="12"/>
        <w:rPr>
          <w:rFonts w:hint="eastAsia"/>
          <w:sz w:val="30"/>
          <w:szCs w:val="30"/>
          <w:u w:val="none"/>
        </w:rPr>
      </w:pPr>
      <w:r>
        <w:rPr>
          <w:rFonts w:hint="eastAsia"/>
          <w:sz w:val="30"/>
          <w:szCs w:val="30"/>
          <w:u w:val="none"/>
        </w:rPr>
        <w:t>"He predestined us to become conformed to the image of His son."</w:t>
      </w:r>
    </w:p>
    <w:p w14:paraId="5CE75BEA">
      <w:pPr>
        <w:pStyle w:val="12"/>
        <w:rPr>
          <w:rFonts w:hint="eastAsia"/>
          <w:sz w:val="30"/>
          <w:szCs w:val="30"/>
          <w:u w:val="none"/>
        </w:rPr>
      </w:pPr>
      <w:r>
        <w:rPr>
          <w:rFonts w:hint="eastAsia"/>
          <w:sz w:val="30"/>
          <w:szCs w:val="30"/>
          <w:u w:val="none"/>
        </w:rPr>
        <w:t>“祂预定我们效法祂儿子的模样。”</w:t>
      </w:r>
    </w:p>
    <w:p w14:paraId="5C12455C">
      <w:pPr>
        <w:pStyle w:val="12"/>
        <w:rPr>
          <w:rFonts w:hint="eastAsia"/>
          <w:sz w:val="30"/>
          <w:szCs w:val="30"/>
          <w:u w:val="none"/>
        </w:rPr>
      </w:pPr>
    </w:p>
    <w:p w14:paraId="7AC296BD">
      <w:pPr>
        <w:pStyle w:val="12"/>
        <w:rPr>
          <w:rFonts w:hint="eastAsia"/>
          <w:sz w:val="30"/>
          <w:szCs w:val="30"/>
          <w:u w:val="none"/>
        </w:rPr>
      </w:pPr>
      <w:r>
        <w:rPr>
          <w:rFonts w:hint="eastAsia"/>
          <w:sz w:val="30"/>
          <w:szCs w:val="30"/>
          <w:u w:val="none"/>
        </w:rPr>
        <w:t>Now we know how often that language is used in the New Testament to indicate a believer being morally transformed into the likeness of the Lord Jesus Christ.</w:t>
      </w:r>
    </w:p>
    <w:p w14:paraId="72288F30">
      <w:pPr>
        <w:pStyle w:val="12"/>
        <w:rPr>
          <w:rFonts w:hint="eastAsia"/>
          <w:sz w:val="30"/>
          <w:szCs w:val="30"/>
          <w:u w:val="none"/>
        </w:rPr>
      </w:pPr>
      <w:r>
        <w:rPr>
          <w:rFonts w:hint="eastAsia"/>
          <w:sz w:val="30"/>
          <w:szCs w:val="30"/>
          <w:u w:val="none"/>
        </w:rPr>
        <w:t>现在我们知道，这种语言在新约中经常被用来指明信徒在道德上被改变成主耶稣基督的样式。</w:t>
      </w:r>
    </w:p>
    <w:p w14:paraId="0292C210">
      <w:pPr>
        <w:pStyle w:val="12"/>
        <w:rPr>
          <w:rFonts w:hint="eastAsia"/>
          <w:sz w:val="30"/>
          <w:szCs w:val="30"/>
          <w:u w:val="none"/>
        </w:rPr>
      </w:pPr>
    </w:p>
    <w:p w14:paraId="0CF86E4B">
      <w:pPr>
        <w:pStyle w:val="12"/>
        <w:rPr>
          <w:rFonts w:hint="eastAsia"/>
          <w:sz w:val="30"/>
          <w:szCs w:val="30"/>
          <w:u w:val="none"/>
        </w:rPr>
      </w:pPr>
      <w:r>
        <w:rPr>
          <w:rFonts w:hint="eastAsia"/>
          <w:sz w:val="30"/>
          <w:szCs w:val="30"/>
          <w:u w:val="none"/>
        </w:rPr>
        <w:t>It doesn't mean that we participate in the very being of the trinity.</w:t>
      </w:r>
    </w:p>
    <w:p w14:paraId="233ADB7C">
      <w:pPr>
        <w:pStyle w:val="12"/>
        <w:rPr>
          <w:rFonts w:hint="eastAsia"/>
          <w:sz w:val="30"/>
          <w:szCs w:val="30"/>
          <w:u w:val="none"/>
        </w:rPr>
      </w:pPr>
      <w:r>
        <w:rPr>
          <w:rFonts w:hint="eastAsia"/>
          <w:sz w:val="30"/>
          <w:szCs w:val="30"/>
          <w:u w:val="none"/>
        </w:rPr>
        <w:t>这并不意味着我们分享三位一体的本体。</w:t>
      </w:r>
    </w:p>
    <w:p w14:paraId="23778B54">
      <w:pPr>
        <w:pStyle w:val="12"/>
        <w:rPr>
          <w:rFonts w:hint="eastAsia"/>
          <w:sz w:val="30"/>
          <w:szCs w:val="30"/>
          <w:u w:val="none"/>
        </w:rPr>
      </w:pPr>
    </w:p>
    <w:p w14:paraId="3B0E9A77">
      <w:pPr>
        <w:pStyle w:val="12"/>
        <w:rPr>
          <w:rFonts w:hint="eastAsia"/>
          <w:sz w:val="30"/>
          <w:szCs w:val="30"/>
          <w:u w:val="none"/>
        </w:rPr>
      </w:pPr>
      <w:r>
        <w:rPr>
          <w:rFonts w:hint="eastAsia"/>
          <w:sz w:val="30"/>
          <w:szCs w:val="30"/>
          <w:u w:val="none"/>
        </w:rPr>
        <w:t>It means that God makes us to be morally like His Son.</w:t>
      </w:r>
    </w:p>
    <w:p w14:paraId="16940892">
      <w:pPr>
        <w:pStyle w:val="12"/>
        <w:rPr>
          <w:rFonts w:hint="eastAsia"/>
          <w:sz w:val="30"/>
          <w:szCs w:val="30"/>
          <w:u w:val="none"/>
        </w:rPr>
      </w:pPr>
      <w:r>
        <w:rPr>
          <w:rFonts w:hint="eastAsia"/>
          <w:sz w:val="30"/>
          <w:szCs w:val="30"/>
          <w:u w:val="none"/>
        </w:rPr>
        <w:t>它的意思是神使我们在道德上像祂的儿子。</w:t>
      </w:r>
    </w:p>
    <w:p w14:paraId="075FEC4F">
      <w:pPr>
        <w:pStyle w:val="12"/>
        <w:rPr>
          <w:rFonts w:hint="eastAsia"/>
          <w:sz w:val="30"/>
          <w:szCs w:val="30"/>
          <w:u w:val="none"/>
        </w:rPr>
      </w:pPr>
    </w:p>
    <w:p w14:paraId="26255E0A">
      <w:pPr>
        <w:pStyle w:val="12"/>
        <w:rPr>
          <w:rFonts w:hint="eastAsia"/>
          <w:sz w:val="30"/>
          <w:szCs w:val="30"/>
          <w:u w:val="none"/>
        </w:rPr>
      </w:pPr>
      <w:r>
        <w:rPr>
          <w:rFonts w:hint="eastAsia"/>
          <w:sz w:val="30"/>
          <w:szCs w:val="30"/>
          <w:u w:val="none"/>
        </w:rPr>
        <w:t>He sanctifies us.</w:t>
      </w:r>
    </w:p>
    <w:p w14:paraId="6E4C3B4F">
      <w:pPr>
        <w:pStyle w:val="12"/>
        <w:rPr>
          <w:rFonts w:hint="eastAsia"/>
          <w:sz w:val="30"/>
          <w:szCs w:val="30"/>
          <w:u w:val="none"/>
        </w:rPr>
      </w:pPr>
      <w:r>
        <w:rPr>
          <w:rFonts w:hint="eastAsia"/>
          <w:sz w:val="30"/>
          <w:szCs w:val="30"/>
          <w:u w:val="none"/>
        </w:rPr>
        <w:t>祂使我们成圣。</w:t>
      </w:r>
    </w:p>
    <w:p w14:paraId="49043871">
      <w:pPr>
        <w:pStyle w:val="12"/>
        <w:rPr>
          <w:rFonts w:hint="eastAsia"/>
          <w:sz w:val="30"/>
          <w:szCs w:val="30"/>
          <w:u w:val="none"/>
        </w:rPr>
      </w:pPr>
    </w:p>
    <w:p w14:paraId="588C28EE">
      <w:pPr>
        <w:pStyle w:val="12"/>
        <w:rPr>
          <w:rFonts w:hint="eastAsia"/>
          <w:sz w:val="30"/>
          <w:szCs w:val="30"/>
          <w:u w:val="none"/>
        </w:rPr>
      </w:pPr>
      <w:r>
        <w:rPr>
          <w:rFonts w:hint="eastAsia"/>
          <w:sz w:val="30"/>
          <w:szCs w:val="30"/>
          <w:u w:val="none"/>
        </w:rPr>
        <w:t>He sets us apart.</w:t>
      </w:r>
    </w:p>
    <w:p w14:paraId="72F507C0">
      <w:pPr>
        <w:pStyle w:val="12"/>
        <w:rPr>
          <w:rFonts w:hint="eastAsia"/>
          <w:sz w:val="30"/>
          <w:szCs w:val="30"/>
          <w:u w:val="none"/>
        </w:rPr>
      </w:pPr>
      <w:r>
        <w:rPr>
          <w:rFonts w:hint="eastAsia"/>
          <w:sz w:val="30"/>
          <w:szCs w:val="30"/>
          <w:u w:val="none"/>
        </w:rPr>
        <w:t>祂将我们分别出来。</w:t>
      </w:r>
    </w:p>
    <w:p w14:paraId="1C674FDD">
      <w:pPr>
        <w:pStyle w:val="12"/>
        <w:rPr>
          <w:rFonts w:hint="eastAsia"/>
          <w:sz w:val="30"/>
          <w:szCs w:val="30"/>
          <w:u w:val="none"/>
        </w:rPr>
      </w:pPr>
    </w:p>
    <w:p w14:paraId="1B89C976">
      <w:pPr>
        <w:pStyle w:val="12"/>
        <w:rPr>
          <w:rFonts w:hint="eastAsia"/>
          <w:sz w:val="30"/>
          <w:szCs w:val="30"/>
          <w:u w:val="none"/>
        </w:rPr>
      </w:pPr>
      <w:r>
        <w:rPr>
          <w:rFonts w:hint="eastAsia"/>
          <w:sz w:val="30"/>
          <w:szCs w:val="30"/>
          <w:u w:val="none"/>
        </w:rPr>
        <w:t>He makes us holy.</w:t>
      </w:r>
    </w:p>
    <w:p w14:paraId="50BC1238">
      <w:pPr>
        <w:pStyle w:val="12"/>
        <w:rPr>
          <w:rFonts w:hint="eastAsia"/>
          <w:sz w:val="30"/>
          <w:szCs w:val="30"/>
          <w:u w:val="none"/>
        </w:rPr>
      </w:pPr>
      <w:r>
        <w:rPr>
          <w:rFonts w:hint="eastAsia"/>
          <w:sz w:val="30"/>
          <w:szCs w:val="30"/>
          <w:u w:val="none"/>
        </w:rPr>
        <w:t>祂使我们圣洁。</w:t>
      </w:r>
    </w:p>
    <w:p w14:paraId="7B18384D">
      <w:pPr>
        <w:pStyle w:val="12"/>
        <w:rPr>
          <w:rFonts w:hint="eastAsia"/>
          <w:sz w:val="30"/>
          <w:szCs w:val="30"/>
          <w:u w:val="none"/>
        </w:rPr>
      </w:pPr>
    </w:p>
    <w:p w14:paraId="4CE5FDC4">
      <w:pPr>
        <w:pStyle w:val="12"/>
        <w:rPr>
          <w:rFonts w:hint="eastAsia"/>
          <w:sz w:val="30"/>
          <w:szCs w:val="30"/>
          <w:u w:val="none"/>
        </w:rPr>
      </w:pPr>
      <w:r>
        <w:rPr>
          <w:rFonts w:hint="eastAsia"/>
          <w:sz w:val="30"/>
          <w:szCs w:val="30"/>
          <w:u w:val="none"/>
        </w:rPr>
        <w:t>We begin to love the things that the Lord Jesus loved, and hate the things the Lord Jesus hates, and live like Him and love like him and care like Him.</w:t>
      </w:r>
    </w:p>
    <w:p w14:paraId="318611E8">
      <w:pPr>
        <w:pStyle w:val="12"/>
        <w:rPr>
          <w:rFonts w:hint="eastAsia"/>
          <w:sz w:val="30"/>
          <w:szCs w:val="30"/>
          <w:u w:val="none"/>
        </w:rPr>
      </w:pPr>
      <w:r>
        <w:rPr>
          <w:rFonts w:hint="eastAsia"/>
          <w:sz w:val="30"/>
          <w:szCs w:val="30"/>
          <w:u w:val="none"/>
        </w:rPr>
        <w:t>我们开始爱主耶稣所爱的，恨主耶稣所恨的，像祂一样生活，像祂一样去爱，像祂一样关怀。</w:t>
      </w:r>
    </w:p>
    <w:p w14:paraId="6B77B2EF">
      <w:pPr>
        <w:pStyle w:val="12"/>
        <w:rPr>
          <w:rFonts w:hint="eastAsia"/>
          <w:sz w:val="30"/>
          <w:szCs w:val="30"/>
          <w:u w:val="none"/>
        </w:rPr>
      </w:pPr>
    </w:p>
    <w:p w14:paraId="6D076ACA">
      <w:pPr>
        <w:pStyle w:val="12"/>
        <w:rPr>
          <w:rFonts w:hint="eastAsia"/>
          <w:sz w:val="30"/>
          <w:szCs w:val="30"/>
          <w:u w:val="none"/>
        </w:rPr>
      </w:pPr>
      <w:r>
        <w:rPr>
          <w:rFonts w:hint="eastAsia"/>
          <w:sz w:val="30"/>
          <w:szCs w:val="30"/>
          <w:u w:val="none"/>
        </w:rPr>
        <w:t>And though Paul certainly must have some of that in his mind, the context suggests that he means something far more than this.</w:t>
      </w:r>
    </w:p>
    <w:p w14:paraId="2783B413">
      <w:pPr>
        <w:pStyle w:val="12"/>
        <w:rPr>
          <w:rFonts w:hint="eastAsia"/>
          <w:sz w:val="30"/>
          <w:szCs w:val="30"/>
          <w:u w:val="none"/>
        </w:rPr>
      </w:pPr>
      <w:r>
        <w:rPr>
          <w:rFonts w:hint="eastAsia"/>
          <w:sz w:val="30"/>
          <w:szCs w:val="30"/>
          <w:u w:val="none"/>
        </w:rPr>
        <w:t>尽管保罗心中肯定有这些想法，但上下文表明他的意思远不止于此。</w:t>
      </w:r>
    </w:p>
    <w:p w14:paraId="29C78276">
      <w:pPr>
        <w:pStyle w:val="12"/>
        <w:rPr>
          <w:rFonts w:hint="eastAsia"/>
          <w:sz w:val="30"/>
          <w:szCs w:val="30"/>
          <w:u w:val="none"/>
        </w:rPr>
      </w:pPr>
    </w:p>
    <w:p w14:paraId="2D4CEFB3">
      <w:pPr>
        <w:pStyle w:val="12"/>
        <w:rPr>
          <w:rFonts w:hint="eastAsia"/>
          <w:sz w:val="30"/>
          <w:szCs w:val="30"/>
          <w:u w:val="none"/>
        </w:rPr>
      </w:pPr>
      <w:r>
        <w:rPr>
          <w:rFonts w:hint="eastAsia"/>
          <w:sz w:val="30"/>
          <w:szCs w:val="30"/>
          <w:u w:val="none"/>
        </w:rPr>
        <w:t>He's thinking of that exaltation of Christ.</w:t>
      </w:r>
    </w:p>
    <w:p w14:paraId="1D874FA2">
      <w:pPr>
        <w:pStyle w:val="12"/>
        <w:rPr>
          <w:rFonts w:hint="eastAsia"/>
          <w:sz w:val="30"/>
          <w:szCs w:val="30"/>
          <w:u w:val="none"/>
        </w:rPr>
      </w:pPr>
      <w:r>
        <w:rPr>
          <w:rFonts w:hint="eastAsia"/>
          <w:sz w:val="30"/>
          <w:szCs w:val="30"/>
          <w:u w:val="none"/>
        </w:rPr>
        <w:t>祂在思想基督的被高举。</w:t>
      </w:r>
    </w:p>
    <w:p w14:paraId="14200298">
      <w:pPr>
        <w:pStyle w:val="12"/>
        <w:rPr>
          <w:rFonts w:hint="eastAsia"/>
          <w:sz w:val="30"/>
          <w:szCs w:val="30"/>
          <w:u w:val="none"/>
        </w:rPr>
      </w:pPr>
    </w:p>
    <w:p w14:paraId="13034A4A">
      <w:pPr>
        <w:pStyle w:val="12"/>
        <w:rPr>
          <w:rFonts w:hint="eastAsia"/>
          <w:sz w:val="30"/>
          <w:szCs w:val="30"/>
          <w:u w:val="none"/>
        </w:rPr>
      </w:pPr>
      <w:r>
        <w:rPr>
          <w:rFonts w:hint="eastAsia"/>
          <w:sz w:val="30"/>
          <w:szCs w:val="30"/>
          <w:u w:val="none"/>
        </w:rPr>
        <w:t>He's thinking of the resurrected Christ and the ascended Christ who right now sits at the right hand of God the Father Almighty.</w:t>
      </w:r>
    </w:p>
    <w:p w14:paraId="61506B3A">
      <w:pPr>
        <w:pStyle w:val="12"/>
        <w:rPr>
          <w:rFonts w:hint="eastAsia"/>
          <w:sz w:val="30"/>
          <w:szCs w:val="30"/>
          <w:u w:val="none"/>
        </w:rPr>
      </w:pPr>
      <w:r>
        <w:rPr>
          <w:rFonts w:hint="eastAsia"/>
          <w:sz w:val="30"/>
          <w:szCs w:val="30"/>
          <w:u w:val="none"/>
        </w:rPr>
        <w:t>祂在思想复活的基督和升天的基督，祂现在正坐在全能父神的右边。</w:t>
      </w:r>
    </w:p>
    <w:p w14:paraId="6296388F">
      <w:pPr>
        <w:pStyle w:val="12"/>
        <w:rPr>
          <w:rFonts w:hint="eastAsia"/>
          <w:sz w:val="30"/>
          <w:szCs w:val="30"/>
          <w:u w:val="none"/>
        </w:rPr>
      </w:pPr>
    </w:p>
    <w:p w14:paraId="5D056CA5">
      <w:pPr>
        <w:pStyle w:val="12"/>
        <w:rPr>
          <w:rFonts w:hint="eastAsia"/>
          <w:sz w:val="30"/>
          <w:szCs w:val="30"/>
          <w:u w:val="none"/>
        </w:rPr>
      </w:pPr>
      <w:r>
        <w:rPr>
          <w:rFonts w:hint="eastAsia"/>
          <w:sz w:val="30"/>
          <w:szCs w:val="30"/>
          <w:u w:val="none"/>
        </w:rPr>
        <w:t>He rules the universe.</w:t>
      </w:r>
    </w:p>
    <w:p w14:paraId="449B44FF">
      <w:pPr>
        <w:pStyle w:val="12"/>
        <w:rPr>
          <w:rFonts w:hint="eastAsia"/>
          <w:sz w:val="30"/>
          <w:szCs w:val="30"/>
          <w:u w:val="none"/>
        </w:rPr>
      </w:pPr>
      <w:r>
        <w:rPr>
          <w:rFonts w:hint="eastAsia"/>
          <w:sz w:val="30"/>
          <w:szCs w:val="30"/>
          <w:u w:val="none"/>
        </w:rPr>
        <w:t>祂统治宇宙。</w:t>
      </w:r>
    </w:p>
    <w:p w14:paraId="2A2580F0">
      <w:pPr>
        <w:pStyle w:val="12"/>
        <w:rPr>
          <w:rFonts w:hint="eastAsia"/>
          <w:sz w:val="30"/>
          <w:szCs w:val="30"/>
          <w:u w:val="none"/>
        </w:rPr>
      </w:pPr>
    </w:p>
    <w:p w14:paraId="20808139">
      <w:pPr>
        <w:pStyle w:val="12"/>
        <w:rPr>
          <w:rFonts w:hint="eastAsia"/>
          <w:sz w:val="30"/>
          <w:szCs w:val="30"/>
          <w:u w:val="none"/>
        </w:rPr>
      </w:pPr>
      <w:r>
        <w:rPr>
          <w:rFonts w:hint="eastAsia"/>
          <w:sz w:val="30"/>
          <w:szCs w:val="30"/>
          <w:u w:val="none"/>
        </w:rPr>
        <w:t>He's coming back on clouds of glory surrounded by hosts of angels.</w:t>
      </w:r>
    </w:p>
    <w:p w14:paraId="238F9EBD">
      <w:pPr>
        <w:pStyle w:val="12"/>
        <w:rPr>
          <w:rFonts w:hint="eastAsia"/>
          <w:sz w:val="30"/>
          <w:szCs w:val="30"/>
          <w:u w:val="none"/>
        </w:rPr>
      </w:pPr>
      <w:r>
        <w:rPr>
          <w:rFonts w:hint="eastAsia"/>
          <w:sz w:val="30"/>
          <w:szCs w:val="30"/>
          <w:u w:val="none"/>
        </w:rPr>
        <w:t>祂将驾着荣耀的云彩，被众天使环绕而归来。</w:t>
      </w:r>
    </w:p>
    <w:p w14:paraId="34B5C702">
      <w:pPr>
        <w:pStyle w:val="12"/>
        <w:rPr>
          <w:rFonts w:hint="eastAsia"/>
          <w:sz w:val="30"/>
          <w:szCs w:val="30"/>
          <w:u w:val="none"/>
        </w:rPr>
      </w:pPr>
    </w:p>
    <w:p w14:paraId="532897D0">
      <w:pPr>
        <w:pStyle w:val="12"/>
        <w:rPr>
          <w:rFonts w:hint="eastAsia"/>
          <w:sz w:val="30"/>
          <w:szCs w:val="30"/>
          <w:u w:val="none"/>
        </w:rPr>
      </w:pPr>
      <w:r>
        <w:rPr>
          <w:rFonts w:hint="eastAsia"/>
          <w:sz w:val="30"/>
          <w:szCs w:val="30"/>
          <w:u w:val="none"/>
        </w:rPr>
        <w:t>The whole world will bow and worship Him, and the apostle Paul is saying, you think about what the Lord Jesus Christ is, you think of the image of the Lord Jesus Christ, and God is going to grant that you would share in His likeness.</w:t>
      </w:r>
    </w:p>
    <w:p w14:paraId="1C5116A9">
      <w:pPr>
        <w:pStyle w:val="12"/>
        <w:rPr>
          <w:rFonts w:hint="eastAsia"/>
          <w:sz w:val="30"/>
          <w:szCs w:val="30"/>
          <w:u w:val="none"/>
        </w:rPr>
      </w:pPr>
      <w:r>
        <w:rPr>
          <w:rFonts w:hint="eastAsia"/>
          <w:sz w:val="30"/>
          <w:szCs w:val="30"/>
          <w:u w:val="none"/>
        </w:rPr>
        <w:t>全世界都将屈膝敬拜祂，使徒保罗说，你想想主耶稣基督是什么，你想想主耶稣基督的形象，神将要赐予你分享祂的样式。</w:t>
      </w:r>
    </w:p>
    <w:p w14:paraId="6C22E801">
      <w:pPr>
        <w:pStyle w:val="12"/>
        <w:rPr>
          <w:rFonts w:hint="eastAsia"/>
          <w:sz w:val="30"/>
          <w:szCs w:val="30"/>
          <w:u w:val="none"/>
        </w:rPr>
      </w:pPr>
    </w:p>
    <w:p w14:paraId="0E2E1071">
      <w:pPr>
        <w:pStyle w:val="12"/>
        <w:rPr>
          <w:rFonts w:hint="eastAsia"/>
          <w:sz w:val="30"/>
          <w:szCs w:val="30"/>
          <w:u w:val="none"/>
        </w:rPr>
      </w:pPr>
      <w:r>
        <w:rPr>
          <w:rFonts w:hint="eastAsia"/>
          <w:sz w:val="30"/>
          <w:szCs w:val="30"/>
          <w:u w:val="none"/>
        </w:rPr>
        <w:t>You're going to share in His glory.</w:t>
      </w:r>
    </w:p>
    <w:p w14:paraId="10553F3B">
      <w:pPr>
        <w:pStyle w:val="12"/>
        <w:rPr>
          <w:rFonts w:hint="eastAsia"/>
          <w:sz w:val="30"/>
          <w:szCs w:val="30"/>
          <w:u w:val="none"/>
        </w:rPr>
      </w:pPr>
      <w:r>
        <w:rPr>
          <w:rFonts w:hint="eastAsia"/>
          <w:sz w:val="30"/>
          <w:szCs w:val="30"/>
          <w:u w:val="none"/>
        </w:rPr>
        <w:t>你将要分享祂的荣耀。</w:t>
      </w:r>
    </w:p>
    <w:p w14:paraId="0B33B739">
      <w:pPr>
        <w:pStyle w:val="12"/>
        <w:rPr>
          <w:rFonts w:hint="eastAsia"/>
          <w:sz w:val="30"/>
          <w:szCs w:val="30"/>
          <w:u w:val="none"/>
        </w:rPr>
      </w:pPr>
    </w:p>
    <w:p w14:paraId="28566314">
      <w:pPr>
        <w:pStyle w:val="12"/>
        <w:rPr>
          <w:rFonts w:hint="eastAsia"/>
          <w:sz w:val="30"/>
          <w:szCs w:val="30"/>
          <w:u w:val="none"/>
        </w:rPr>
      </w:pPr>
      <w:r>
        <w:rPr>
          <w:rFonts w:hint="eastAsia"/>
          <w:sz w:val="30"/>
          <w:szCs w:val="30"/>
          <w:u w:val="none"/>
        </w:rPr>
        <w:t>Did you hear that illustration that Isaiah gave of the glory of the people of God being brought back out of captivity by their captors?</w:t>
      </w:r>
    </w:p>
    <w:p w14:paraId="575B30EE">
      <w:pPr>
        <w:pStyle w:val="12"/>
        <w:rPr>
          <w:rFonts w:hint="eastAsia"/>
          <w:sz w:val="30"/>
          <w:szCs w:val="30"/>
          <w:u w:val="none"/>
        </w:rPr>
      </w:pPr>
      <w:r>
        <w:rPr>
          <w:rFonts w:hint="eastAsia"/>
          <w:sz w:val="30"/>
          <w:szCs w:val="30"/>
          <w:u w:val="none"/>
        </w:rPr>
        <w:t>你听过以赛亚所举的那个例子吗？神的子民的荣耀，被他们的掳掠者从被掳之地带回来？</w:t>
      </w:r>
    </w:p>
    <w:p w14:paraId="11582919">
      <w:pPr>
        <w:pStyle w:val="12"/>
        <w:rPr>
          <w:rFonts w:hint="eastAsia"/>
          <w:sz w:val="30"/>
          <w:szCs w:val="30"/>
          <w:u w:val="none"/>
        </w:rPr>
      </w:pPr>
    </w:p>
    <w:p w14:paraId="3F838E67">
      <w:pPr>
        <w:pStyle w:val="12"/>
        <w:rPr>
          <w:rFonts w:hint="eastAsia"/>
          <w:sz w:val="30"/>
          <w:szCs w:val="30"/>
          <w:u w:val="none"/>
        </w:rPr>
      </w:pPr>
      <w:r>
        <w:rPr>
          <w:rFonts w:hint="eastAsia"/>
          <w:sz w:val="30"/>
          <w:szCs w:val="30"/>
          <w:u w:val="none"/>
        </w:rPr>
        <w:t>And the people who had abused them and held them hostage, the soldiers are carrying their children on their backs and on their shoulders.</w:t>
      </w:r>
    </w:p>
    <w:p w14:paraId="7B9F03E0">
      <w:pPr>
        <w:pStyle w:val="12"/>
        <w:rPr>
          <w:rFonts w:hint="eastAsia"/>
          <w:sz w:val="30"/>
          <w:szCs w:val="30"/>
          <w:u w:val="none"/>
        </w:rPr>
      </w:pPr>
      <w:r>
        <w:rPr>
          <w:rFonts w:hint="eastAsia"/>
          <w:sz w:val="30"/>
          <w:szCs w:val="30"/>
          <w:u w:val="none"/>
        </w:rPr>
        <w:t>那些曾经虐待他们、挟持他们为质的人，士兵们将他们的孩子背在背上、扛在肩上。</w:t>
      </w:r>
    </w:p>
    <w:p w14:paraId="6718A485">
      <w:pPr>
        <w:pStyle w:val="12"/>
        <w:rPr>
          <w:rFonts w:hint="eastAsia"/>
          <w:sz w:val="30"/>
          <w:szCs w:val="30"/>
          <w:u w:val="none"/>
        </w:rPr>
      </w:pPr>
    </w:p>
    <w:p w14:paraId="57224BDE">
      <w:pPr>
        <w:pStyle w:val="12"/>
        <w:rPr>
          <w:rFonts w:hint="eastAsia"/>
          <w:sz w:val="30"/>
          <w:szCs w:val="30"/>
          <w:u w:val="none"/>
        </w:rPr>
      </w:pPr>
      <w:r>
        <w:rPr>
          <w:rFonts w:hint="eastAsia"/>
          <w:sz w:val="30"/>
          <w:szCs w:val="30"/>
          <w:u w:val="none"/>
        </w:rPr>
        <w:t>And they are cheering as they come back into the land.</w:t>
      </w:r>
    </w:p>
    <w:p w14:paraId="3120AA78">
      <w:pPr>
        <w:pStyle w:val="12"/>
        <w:rPr>
          <w:rFonts w:hint="eastAsia"/>
          <w:sz w:val="30"/>
          <w:szCs w:val="30"/>
          <w:u w:val="none"/>
        </w:rPr>
      </w:pPr>
      <w:r>
        <w:rPr>
          <w:rFonts w:hint="eastAsia"/>
          <w:sz w:val="30"/>
          <w:szCs w:val="30"/>
          <w:u w:val="none"/>
        </w:rPr>
        <w:t>当他们回到那地时，他们欢呼着。</w:t>
      </w:r>
    </w:p>
    <w:p w14:paraId="22DD084E">
      <w:pPr>
        <w:pStyle w:val="12"/>
        <w:rPr>
          <w:rFonts w:hint="eastAsia"/>
          <w:sz w:val="30"/>
          <w:szCs w:val="30"/>
          <w:u w:val="none"/>
        </w:rPr>
      </w:pPr>
    </w:p>
    <w:p w14:paraId="7EFD4FA3">
      <w:pPr>
        <w:pStyle w:val="12"/>
        <w:rPr>
          <w:rFonts w:hint="eastAsia"/>
          <w:sz w:val="30"/>
          <w:szCs w:val="30"/>
          <w:u w:val="none"/>
        </w:rPr>
      </w:pPr>
      <w:r>
        <w:rPr>
          <w:rFonts w:hint="eastAsia"/>
          <w:sz w:val="30"/>
          <w:szCs w:val="30"/>
          <w:u w:val="none"/>
        </w:rPr>
        <w:t>And the apostle Paul says, let me tell you something better than that.</w:t>
      </w:r>
    </w:p>
    <w:p w14:paraId="2A6BF7F3">
      <w:pPr>
        <w:pStyle w:val="12"/>
        <w:rPr>
          <w:rFonts w:hint="eastAsia"/>
          <w:sz w:val="30"/>
          <w:szCs w:val="30"/>
          <w:u w:val="none"/>
        </w:rPr>
      </w:pPr>
      <w:r>
        <w:rPr>
          <w:rFonts w:hint="eastAsia"/>
          <w:sz w:val="30"/>
          <w:szCs w:val="30"/>
          <w:u w:val="none"/>
        </w:rPr>
        <w:t>使徒保罗说，让我告诉你们一些比那更好的事。</w:t>
      </w:r>
    </w:p>
    <w:p w14:paraId="095BE69C">
      <w:pPr>
        <w:pStyle w:val="12"/>
        <w:rPr>
          <w:rFonts w:hint="eastAsia"/>
          <w:sz w:val="30"/>
          <w:szCs w:val="30"/>
          <w:u w:val="none"/>
        </w:rPr>
      </w:pPr>
    </w:p>
    <w:p w14:paraId="2D04546C">
      <w:pPr>
        <w:pStyle w:val="12"/>
        <w:rPr>
          <w:rFonts w:hint="eastAsia"/>
          <w:sz w:val="30"/>
          <w:szCs w:val="30"/>
          <w:u w:val="none"/>
        </w:rPr>
      </w:pPr>
      <w:r>
        <w:rPr>
          <w:rFonts w:hint="eastAsia"/>
          <w:sz w:val="30"/>
          <w:szCs w:val="30"/>
          <w:u w:val="none"/>
        </w:rPr>
        <w:t>Let me tell you something better than that.</w:t>
      </w:r>
    </w:p>
    <w:p w14:paraId="67769DAB">
      <w:pPr>
        <w:pStyle w:val="12"/>
        <w:rPr>
          <w:rFonts w:hint="eastAsia"/>
          <w:sz w:val="30"/>
          <w:szCs w:val="30"/>
          <w:u w:val="none"/>
        </w:rPr>
      </w:pPr>
      <w:r>
        <w:rPr>
          <w:rFonts w:hint="eastAsia"/>
          <w:sz w:val="30"/>
          <w:szCs w:val="30"/>
          <w:u w:val="none"/>
        </w:rPr>
        <w:t>让我告诉你们一些比那更好的事。</w:t>
      </w:r>
    </w:p>
    <w:p w14:paraId="519BEE7D">
      <w:pPr>
        <w:pStyle w:val="12"/>
        <w:rPr>
          <w:rFonts w:hint="eastAsia"/>
          <w:sz w:val="30"/>
          <w:szCs w:val="30"/>
          <w:u w:val="none"/>
        </w:rPr>
      </w:pPr>
    </w:p>
    <w:p w14:paraId="06CC0124">
      <w:pPr>
        <w:pStyle w:val="12"/>
        <w:rPr>
          <w:rFonts w:hint="eastAsia"/>
          <w:sz w:val="30"/>
          <w:szCs w:val="30"/>
          <w:u w:val="none"/>
        </w:rPr>
      </w:pPr>
      <w:r>
        <w:rPr>
          <w:rFonts w:hint="eastAsia"/>
          <w:sz w:val="30"/>
          <w:szCs w:val="30"/>
          <w:u w:val="none"/>
        </w:rPr>
        <w:t>You are going to share in the glory of the ascended, the resurrected, the reigning Lord Jesus Christ.</w:t>
      </w:r>
    </w:p>
    <w:p w14:paraId="3ED832BC">
      <w:pPr>
        <w:pStyle w:val="12"/>
        <w:rPr>
          <w:rFonts w:hint="eastAsia"/>
          <w:sz w:val="30"/>
          <w:szCs w:val="30"/>
          <w:u w:val="none"/>
        </w:rPr>
      </w:pPr>
      <w:r>
        <w:rPr>
          <w:rFonts w:hint="eastAsia"/>
          <w:sz w:val="30"/>
          <w:szCs w:val="30"/>
          <w:u w:val="none"/>
        </w:rPr>
        <w:t>你们将要分享升天的、复活的、掌权的主耶稣基督的荣耀。</w:t>
      </w:r>
    </w:p>
    <w:p w14:paraId="51C893D0">
      <w:pPr>
        <w:pStyle w:val="12"/>
        <w:rPr>
          <w:rFonts w:hint="eastAsia"/>
          <w:sz w:val="30"/>
          <w:szCs w:val="30"/>
          <w:u w:val="none"/>
        </w:rPr>
      </w:pPr>
    </w:p>
    <w:p w14:paraId="0FA3D81C">
      <w:pPr>
        <w:pStyle w:val="12"/>
        <w:rPr>
          <w:rFonts w:hint="eastAsia"/>
          <w:sz w:val="30"/>
          <w:szCs w:val="30"/>
          <w:u w:val="none"/>
        </w:rPr>
      </w:pPr>
      <w:r>
        <w:rPr>
          <w:rFonts w:hint="eastAsia"/>
          <w:sz w:val="30"/>
          <w:szCs w:val="30"/>
          <w:u w:val="none"/>
        </w:rPr>
        <w:t>But he's not done there.</w:t>
      </w:r>
    </w:p>
    <w:p w14:paraId="11B2EF93">
      <w:pPr>
        <w:pStyle w:val="12"/>
        <w:rPr>
          <w:rFonts w:hint="eastAsia"/>
          <w:sz w:val="30"/>
          <w:szCs w:val="30"/>
          <w:u w:val="none"/>
        </w:rPr>
      </w:pPr>
      <w:r>
        <w:rPr>
          <w:rFonts w:hint="eastAsia"/>
          <w:sz w:val="30"/>
          <w:szCs w:val="30"/>
          <w:u w:val="none"/>
        </w:rPr>
        <w:t>但他还没说完。</w:t>
      </w:r>
    </w:p>
    <w:p w14:paraId="0644B735">
      <w:pPr>
        <w:pStyle w:val="12"/>
        <w:rPr>
          <w:rFonts w:hint="eastAsia"/>
          <w:sz w:val="30"/>
          <w:szCs w:val="30"/>
          <w:u w:val="none"/>
        </w:rPr>
      </w:pPr>
    </w:p>
    <w:p w14:paraId="2F63791F">
      <w:pPr>
        <w:pStyle w:val="12"/>
        <w:rPr>
          <w:rFonts w:hint="eastAsia"/>
          <w:sz w:val="30"/>
          <w:szCs w:val="30"/>
          <w:u w:val="none"/>
        </w:rPr>
      </w:pPr>
      <w:r>
        <w:rPr>
          <w:rFonts w:hint="eastAsia"/>
          <w:sz w:val="30"/>
          <w:szCs w:val="30"/>
          <w:u w:val="none"/>
        </w:rPr>
        <w:t>He goes on to say, notice that He would be the firstborn among many brethren.</w:t>
      </w:r>
    </w:p>
    <w:p w14:paraId="304C88D3">
      <w:pPr>
        <w:pStyle w:val="12"/>
        <w:rPr>
          <w:rFonts w:hint="eastAsia"/>
          <w:sz w:val="30"/>
          <w:szCs w:val="30"/>
          <w:u w:val="none"/>
        </w:rPr>
      </w:pPr>
      <w:r>
        <w:rPr>
          <w:rFonts w:hint="eastAsia"/>
          <w:sz w:val="30"/>
          <w:szCs w:val="30"/>
          <w:u w:val="none"/>
        </w:rPr>
        <w:t>他接着说，注意，祂将是许多弟兄中的长子。</w:t>
      </w:r>
    </w:p>
    <w:p w14:paraId="3271E242">
      <w:pPr>
        <w:pStyle w:val="12"/>
        <w:rPr>
          <w:rFonts w:hint="eastAsia"/>
          <w:sz w:val="30"/>
          <w:szCs w:val="30"/>
          <w:u w:val="none"/>
        </w:rPr>
      </w:pPr>
    </w:p>
    <w:p w14:paraId="111888FA">
      <w:pPr>
        <w:pStyle w:val="12"/>
        <w:rPr>
          <w:rFonts w:hint="eastAsia"/>
          <w:sz w:val="30"/>
          <w:szCs w:val="30"/>
          <w:u w:val="none"/>
        </w:rPr>
      </w:pPr>
      <w:r>
        <w:rPr>
          <w:rFonts w:hint="eastAsia"/>
          <w:sz w:val="30"/>
          <w:szCs w:val="30"/>
          <w:u w:val="none"/>
        </w:rPr>
        <w:t>So our justification doesn't diminish the exaltation of Christ; it enhances it and manifests it.</w:t>
      </w:r>
    </w:p>
    <w:p w14:paraId="205E0876">
      <w:pPr>
        <w:pStyle w:val="12"/>
        <w:rPr>
          <w:rFonts w:hint="eastAsia"/>
          <w:sz w:val="30"/>
          <w:szCs w:val="30"/>
          <w:u w:val="none"/>
        </w:rPr>
      </w:pPr>
      <w:r>
        <w:rPr>
          <w:rFonts w:hint="eastAsia"/>
          <w:sz w:val="30"/>
          <w:szCs w:val="30"/>
          <w:u w:val="none"/>
        </w:rPr>
        <w:t>所以我们的称义不会减少基督的被高举；反而会增强并彰显它。</w:t>
      </w:r>
    </w:p>
    <w:p w14:paraId="5ED02716">
      <w:pPr>
        <w:pStyle w:val="12"/>
        <w:rPr>
          <w:rFonts w:hint="eastAsia"/>
          <w:sz w:val="30"/>
          <w:szCs w:val="30"/>
          <w:u w:val="none"/>
        </w:rPr>
      </w:pPr>
    </w:p>
    <w:p w14:paraId="1A51D4E0">
      <w:pPr>
        <w:pStyle w:val="12"/>
        <w:rPr>
          <w:rFonts w:hint="eastAsia"/>
          <w:sz w:val="30"/>
          <w:szCs w:val="30"/>
          <w:u w:val="none"/>
        </w:rPr>
      </w:pPr>
      <w:r>
        <w:rPr>
          <w:rFonts w:hint="eastAsia"/>
          <w:sz w:val="30"/>
          <w:szCs w:val="30"/>
          <w:u w:val="none"/>
        </w:rPr>
        <w:t>That is, as we are glorified, and as we share in the glory of our older brother, our elder brother, isn't it glorious to be able to refer to the Lord Jesus Christ that way- we share in the glory of our elder brother.</w:t>
      </w:r>
    </w:p>
    <w:p w14:paraId="3FA706B0">
      <w:pPr>
        <w:pStyle w:val="12"/>
        <w:rPr>
          <w:rFonts w:hint="eastAsia"/>
          <w:sz w:val="30"/>
          <w:szCs w:val="30"/>
          <w:u w:val="none"/>
        </w:rPr>
      </w:pPr>
      <w:r>
        <w:rPr>
          <w:rFonts w:hint="eastAsia"/>
          <w:sz w:val="30"/>
          <w:szCs w:val="30"/>
          <w:u w:val="none"/>
        </w:rPr>
        <w:t>也就是说，当我们得荣耀，当我们分享我们长兄的荣耀时，能够那样称呼主耶稣基督，岂不是很荣耀吗——我们分享我们长兄的荣耀。</w:t>
      </w:r>
    </w:p>
    <w:p w14:paraId="48F23292">
      <w:pPr>
        <w:pStyle w:val="12"/>
        <w:rPr>
          <w:rFonts w:hint="eastAsia"/>
          <w:sz w:val="30"/>
          <w:szCs w:val="30"/>
          <w:u w:val="none"/>
        </w:rPr>
      </w:pPr>
    </w:p>
    <w:p w14:paraId="06C39A03">
      <w:pPr>
        <w:pStyle w:val="12"/>
        <w:rPr>
          <w:rFonts w:hint="eastAsia"/>
          <w:sz w:val="30"/>
          <w:szCs w:val="30"/>
          <w:u w:val="none"/>
        </w:rPr>
      </w:pPr>
      <w:r>
        <w:rPr>
          <w:rFonts w:hint="eastAsia"/>
          <w:sz w:val="30"/>
          <w:szCs w:val="30"/>
          <w:u w:val="none"/>
        </w:rPr>
        <w:t>His glory will not be diminished.</w:t>
      </w:r>
    </w:p>
    <w:p w14:paraId="0D18EA45">
      <w:pPr>
        <w:pStyle w:val="12"/>
        <w:rPr>
          <w:rFonts w:hint="eastAsia"/>
          <w:sz w:val="30"/>
          <w:szCs w:val="30"/>
          <w:u w:val="none"/>
        </w:rPr>
      </w:pPr>
      <w:r>
        <w:rPr>
          <w:rFonts w:hint="eastAsia"/>
          <w:sz w:val="30"/>
          <w:szCs w:val="30"/>
          <w:u w:val="none"/>
        </w:rPr>
        <w:t>祂的荣耀不会减少。</w:t>
      </w:r>
    </w:p>
    <w:p w14:paraId="4BA35F33">
      <w:pPr>
        <w:pStyle w:val="12"/>
        <w:rPr>
          <w:rFonts w:hint="eastAsia"/>
          <w:sz w:val="30"/>
          <w:szCs w:val="30"/>
          <w:u w:val="none"/>
        </w:rPr>
      </w:pPr>
    </w:p>
    <w:p w14:paraId="06A50FF2">
      <w:pPr>
        <w:pStyle w:val="12"/>
        <w:rPr>
          <w:rFonts w:hint="eastAsia"/>
          <w:sz w:val="30"/>
          <w:szCs w:val="30"/>
          <w:u w:val="none"/>
        </w:rPr>
      </w:pPr>
      <w:r>
        <w:rPr>
          <w:rFonts w:hint="eastAsia"/>
          <w:sz w:val="30"/>
          <w:szCs w:val="30"/>
          <w:u w:val="none"/>
        </w:rPr>
        <w:t>In fact, it will be manifested because He is the reason we are participating in that glory.</w:t>
      </w:r>
    </w:p>
    <w:p w14:paraId="24DA8445">
      <w:pPr>
        <w:pStyle w:val="12"/>
        <w:rPr>
          <w:rFonts w:hint="eastAsia"/>
          <w:sz w:val="30"/>
          <w:szCs w:val="30"/>
          <w:u w:val="none"/>
        </w:rPr>
      </w:pPr>
      <w:r>
        <w:rPr>
          <w:rFonts w:hint="eastAsia"/>
          <w:sz w:val="30"/>
          <w:szCs w:val="30"/>
          <w:u w:val="none"/>
        </w:rPr>
        <w:t>事实上，它将被彰显，因为祂是我们参与那荣耀的原因。</w:t>
      </w:r>
    </w:p>
    <w:p w14:paraId="06085696">
      <w:pPr>
        <w:pStyle w:val="12"/>
        <w:rPr>
          <w:rFonts w:hint="eastAsia"/>
          <w:sz w:val="30"/>
          <w:szCs w:val="30"/>
          <w:u w:val="none"/>
        </w:rPr>
      </w:pPr>
    </w:p>
    <w:p w14:paraId="7129DE79">
      <w:pPr>
        <w:pStyle w:val="12"/>
        <w:rPr>
          <w:rFonts w:hint="eastAsia"/>
          <w:sz w:val="30"/>
          <w:szCs w:val="30"/>
          <w:u w:val="none"/>
        </w:rPr>
      </w:pPr>
      <w:r>
        <w:rPr>
          <w:rFonts w:hint="eastAsia"/>
          <w:sz w:val="30"/>
          <w:szCs w:val="30"/>
          <w:u w:val="none"/>
        </w:rPr>
        <w:t>You think of Peter, and you think of Peter's participation in Jesus' humiliation when, in the hour of Jesus' need, Peter denies Him three times.</w:t>
      </w:r>
    </w:p>
    <w:p w14:paraId="7BAF6300">
      <w:pPr>
        <w:pStyle w:val="12"/>
        <w:rPr>
          <w:rFonts w:hint="eastAsia"/>
          <w:sz w:val="30"/>
          <w:szCs w:val="30"/>
          <w:u w:val="none"/>
        </w:rPr>
      </w:pPr>
      <w:r>
        <w:rPr>
          <w:rFonts w:hint="eastAsia"/>
          <w:sz w:val="30"/>
          <w:szCs w:val="30"/>
          <w:u w:val="none"/>
        </w:rPr>
        <w:t>你想想彼得，你想想彼得在耶稣受辱时的参与，当耶稣需要的时候，彼得三次不认祂。</w:t>
      </w:r>
    </w:p>
    <w:p w14:paraId="2BAB4C7F">
      <w:pPr>
        <w:pStyle w:val="12"/>
        <w:rPr>
          <w:rFonts w:hint="eastAsia"/>
          <w:sz w:val="30"/>
          <w:szCs w:val="30"/>
          <w:u w:val="none"/>
        </w:rPr>
      </w:pPr>
    </w:p>
    <w:p w14:paraId="2B3E1C76">
      <w:pPr>
        <w:pStyle w:val="12"/>
        <w:rPr>
          <w:rFonts w:hint="eastAsia"/>
          <w:sz w:val="30"/>
          <w:szCs w:val="30"/>
          <w:u w:val="none"/>
        </w:rPr>
      </w:pPr>
      <w:r>
        <w:rPr>
          <w:rFonts w:hint="eastAsia"/>
          <w:sz w:val="30"/>
          <w:szCs w:val="30"/>
          <w:u w:val="none"/>
        </w:rPr>
        <w:t>And the Lord Jesus turns to Him and looks at him, and what comes to Peter's mind?</w:t>
      </w:r>
    </w:p>
    <w:p w14:paraId="69351C8F">
      <w:pPr>
        <w:pStyle w:val="12"/>
        <w:rPr>
          <w:rFonts w:hint="eastAsia"/>
          <w:sz w:val="30"/>
          <w:szCs w:val="30"/>
          <w:u w:val="none"/>
        </w:rPr>
      </w:pPr>
      <w:r>
        <w:rPr>
          <w:rFonts w:hint="eastAsia"/>
          <w:sz w:val="30"/>
          <w:szCs w:val="30"/>
          <w:u w:val="none"/>
        </w:rPr>
        <w:t>主耶稣转向祂，看着他，彼得想起了什么？</w:t>
      </w:r>
    </w:p>
    <w:p w14:paraId="72747BA8">
      <w:pPr>
        <w:pStyle w:val="12"/>
        <w:rPr>
          <w:rFonts w:hint="eastAsia"/>
          <w:sz w:val="30"/>
          <w:szCs w:val="30"/>
          <w:u w:val="none"/>
        </w:rPr>
      </w:pPr>
    </w:p>
    <w:p w14:paraId="2B928449">
      <w:pPr>
        <w:pStyle w:val="12"/>
        <w:rPr>
          <w:rFonts w:hint="eastAsia"/>
          <w:sz w:val="30"/>
          <w:szCs w:val="30"/>
          <w:u w:val="none"/>
        </w:rPr>
      </w:pPr>
      <w:r>
        <w:rPr>
          <w:rFonts w:hint="eastAsia"/>
          <w:sz w:val="30"/>
          <w:szCs w:val="30"/>
          <w:u w:val="none"/>
        </w:rPr>
        <w:t>Those words.</w:t>
      </w:r>
    </w:p>
    <w:p w14:paraId="45B8793C">
      <w:pPr>
        <w:pStyle w:val="12"/>
        <w:rPr>
          <w:rFonts w:hint="eastAsia"/>
          <w:sz w:val="30"/>
          <w:szCs w:val="30"/>
          <w:u w:val="none"/>
        </w:rPr>
      </w:pPr>
      <w:r>
        <w:rPr>
          <w:rFonts w:hint="eastAsia"/>
          <w:sz w:val="30"/>
          <w:szCs w:val="30"/>
          <w:u w:val="none"/>
        </w:rPr>
        <w:t>那些话。</w:t>
      </w:r>
    </w:p>
    <w:p w14:paraId="52A09A32">
      <w:pPr>
        <w:pStyle w:val="12"/>
        <w:rPr>
          <w:rFonts w:hint="eastAsia"/>
          <w:sz w:val="30"/>
          <w:szCs w:val="30"/>
          <w:u w:val="none"/>
        </w:rPr>
      </w:pPr>
    </w:p>
    <w:p w14:paraId="4410D9C1">
      <w:pPr>
        <w:pStyle w:val="12"/>
        <w:rPr>
          <w:rFonts w:hint="eastAsia"/>
          <w:sz w:val="30"/>
          <w:szCs w:val="30"/>
          <w:u w:val="none"/>
        </w:rPr>
      </w:pPr>
      <w:r>
        <w:rPr>
          <w:rFonts w:hint="eastAsia"/>
          <w:sz w:val="30"/>
          <w:szCs w:val="30"/>
          <w:u w:val="none"/>
        </w:rPr>
        <w:t>"Peter, Peter, Satan has desired to sift you like wheat, but I have prayed for you."</w:t>
      </w:r>
    </w:p>
    <w:p w14:paraId="579B54F1">
      <w:pPr>
        <w:pStyle w:val="12"/>
        <w:rPr>
          <w:rFonts w:hint="eastAsia"/>
          <w:sz w:val="30"/>
          <w:szCs w:val="30"/>
          <w:u w:val="none"/>
        </w:rPr>
      </w:pPr>
      <w:r>
        <w:rPr>
          <w:rFonts w:hint="eastAsia"/>
          <w:sz w:val="30"/>
          <w:szCs w:val="30"/>
          <w:u w:val="none"/>
        </w:rPr>
        <w:t>“彼得，彼得，撒但想要得着你们，好筛你们像筛麦子一样；但我已经为你祈求。”</w:t>
      </w:r>
    </w:p>
    <w:p w14:paraId="7FC4B6B2">
      <w:pPr>
        <w:pStyle w:val="12"/>
        <w:rPr>
          <w:rFonts w:hint="eastAsia"/>
          <w:sz w:val="30"/>
          <w:szCs w:val="30"/>
          <w:u w:val="none"/>
        </w:rPr>
      </w:pPr>
    </w:p>
    <w:p w14:paraId="73F6D367">
      <w:pPr>
        <w:pStyle w:val="12"/>
        <w:rPr>
          <w:rFonts w:hint="eastAsia"/>
          <w:sz w:val="30"/>
          <w:szCs w:val="30"/>
          <w:u w:val="none"/>
        </w:rPr>
      </w:pPr>
      <w:r>
        <w:rPr>
          <w:rFonts w:hint="eastAsia"/>
          <w:sz w:val="30"/>
          <w:szCs w:val="30"/>
          <w:u w:val="none"/>
        </w:rPr>
        <w:t>Now I want to ask you this.</w:t>
      </w:r>
    </w:p>
    <w:p w14:paraId="6DA5B1B0">
      <w:pPr>
        <w:pStyle w:val="12"/>
        <w:rPr>
          <w:rFonts w:hint="eastAsia"/>
          <w:sz w:val="30"/>
          <w:szCs w:val="30"/>
          <w:u w:val="none"/>
        </w:rPr>
      </w:pPr>
      <w:r>
        <w:rPr>
          <w:rFonts w:hint="eastAsia"/>
          <w:sz w:val="30"/>
          <w:szCs w:val="30"/>
          <w:u w:val="none"/>
        </w:rPr>
        <w:t>现在我想问你这个。</w:t>
      </w:r>
    </w:p>
    <w:p w14:paraId="7B761F1B">
      <w:pPr>
        <w:pStyle w:val="12"/>
        <w:rPr>
          <w:rFonts w:hint="eastAsia"/>
          <w:sz w:val="30"/>
          <w:szCs w:val="30"/>
          <w:u w:val="none"/>
        </w:rPr>
      </w:pPr>
    </w:p>
    <w:p w14:paraId="46E8F246">
      <w:pPr>
        <w:pStyle w:val="12"/>
        <w:rPr>
          <w:rFonts w:hint="eastAsia"/>
          <w:sz w:val="30"/>
          <w:szCs w:val="30"/>
          <w:u w:val="none"/>
        </w:rPr>
      </w:pPr>
      <w:r>
        <w:rPr>
          <w:rFonts w:hint="eastAsia"/>
          <w:sz w:val="30"/>
          <w:szCs w:val="30"/>
          <w:u w:val="none"/>
        </w:rPr>
        <w:t>On that day in glory, do you think Peter is going to have an inkling that he had anything to do with the reason that he is there sharing the glory of the Lord Jesus Christ.</w:t>
      </w:r>
    </w:p>
    <w:p w14:paraId="0F4FA897">
      <w:pPr>
        <w:pStyle w:val="12"/>
        <w:rPr>
          <w:rFonts w:hint="eastAsia"/>
          <w:sz w:val="30"/>
          <w:szCs w:val="30"/>
          <w:u w:val="none"/>
        </w:rPr>
      </w:pPr>
      <w:r>
        <w:rPr>
          <w:rFonts w:hint="eastAsia"/>
          <w:sz w:val="30"/>
          <w:szCs w:val="30"/>
          <w:u w:val="none"/>
        </w:rPr>
        <w:t>在那荣耀的日子，你认为彼得会有一丝一毫的感觉，认为他之所以在那里分享主耶稣基督的荣耀，与他自己有任何关系吗？</w:t>
      </w:r>
    </w:p>
    <w:p w14:paraId="2D467B18">
      <w:pPr>
        <w:pStyle w:val="12"/>
        <w:rPr>
          <w:rFonts w:hint="eastAsia"/>
          <w:sz w:val="30"/>
          <w:szCs w:val="30"/>
          <w:u w:val="none"/>
        </w:rPr>
      </w:pPr>
    </w:p>
    <w:p w14:paraId="00350C74">
      <w:pPr>
        <w:pStyle w:val="12"/>
        <w:rPr>
          <w:rFonts w:hint="eastAsia"/>
          <w:sz w:val="30"/>
          <w:szCs w:val="30"/>
          <w:u w:val="none"/>
        </w:rPr>
      </w:pPr>
      <w:r>
        <w:rPr>
          <w:rFonts w:hint="eastAsia"/>
          <w:sz w:val="30"/>
          <w:szCs w:val="30"/>
          <w:u w:val="none"/>
        </w:rPr>
        <w:t>No. He's going to know, and you're going to know, and God our Lord is going to know that the reason that he is there is because of what Jesus has done.</w:t>
      </w:r>
    </w:p>
    <w:p w14:paraId="319A954E">
      <w:pPr>
        <w:pStyle w:val="12"/>
        <w:rPr>
          <w:rFonts w:hint="eastAsia"/>
          <w:sz w:val="30"/>
          <w:szCs w:val="30"/>
          <w:u w:val="none"/>
        </w:rPr>
      </w:pPr>
      <w:r>
        <w:rPr>
          <w:rFonts w:hint="eastAsia"/>
          <w:sz w:val="30"/>
          <w:szCs w:val="30"/>
          <w:u w:val="none"/>
        </w:rPr>
        <w:t>不。他会知道，你也会知道，我们的主神也会知道，他之所以在那里，是因为耶稣所做的。</w:t>
      </w:r>
    </w:p>
    <w:p w14:paraId="2766C3A2">
      <w:pPr>
        <w:pStyle w:val="12"/>
        <w:rPr>
          <w:rFonts w:hint="eastAsia"/>
          <w:sz w:val="30"/>
          <w:szCs w:val="30"/>
          <w:u w:val="none"/>
        </w:rPr>
      </w:pPr>
    </w:p>
    <w:p w14:paraId="2150A5FB">
      <w:pPr>
        <w:pStyle w:val="12"/>
        <w:rPr>
          <w:rFonts w:hint="eastAsia"/>
          <w:sz w:val="30"/>
          <w:szCs w:val="30"/>
          <w:u w:val="none"/>
        </w:rPr>
      </w:pPr>
      <w:r>
        <w:rPr>
          <w:rFonts w:hint="eastAsia"/>
          <w:sz w:val="30"/>
          <w:szCs w:val="30"/>
          <w:u w:val="none"/>
        </w:rPr>
        <w:t>And so our participation in that glory itself is going to be a display of the fact that Jesus is the firstborn among many brethren.</w:t>
      </w:r>
    </w:p>
    <w:p w14:paraId="707DC3DE">
      <w:pPr>
        <w:pStyle w:val="12"/>
        <w:rPr>
          <w:rFonts w:hint="eastAsia"/>
          <w:sz w:val="30"/>
          <w:szCs w:val="30"/>
          <w:u w:val="none"/>
        </w:rPr>
      </w:pPr>
      <w:r>
        <w:rPr>
          <w:rFonts w:hint="eastAsia"/>
          <w:sz w:val="30"/>
          <w:szCs w:val="30"/>
          <w:u w:val="none"/>
        </w:rPr>
        <w:t>因此，我们参与那荣耀本身，将是耶稣是许多弟兄中长子这一事实的展示。</w:t>
      </w:r>
    </w:p>
    <w:p w14:paraId="45327D80">
      <w:pPr>
        <w:pStyle w:val="12"/>
        <w:rPr>
          <w:rFonts w:hint="eastAsia"/>
          <w:sz w:val="30"/>
          <w:szCs w:val="30"/>
          <w:u w:val="none"/>
        </w:rPr>
      </w:pPr>
    </w:p>
    <w:p w14:paraId="1DA0E901">
      <w:pPr>
        <w:pStyle w:val="12"/>
        <w:rPr>
          <w:rFonts w:hint="eastAsia"/>
          <w:sz w:val="30"/>
          <w:szCs w:val="30"/>
          <w:u w:val="none"/>
        </w:rPr>
      </w:pPr>
      <w:r>
        <w:rPr>
          <w:rFonts w:hint="eastAsia"/>
          <w:sz w:val="30"/>
          <w:szCs w:val="30"/>
          <w:u w:val="none"/>
        </w:rPr>
        <w:t>He is the first fruits of the resurrection.</w:t>
      </w:r>
    </w:p>
    <w:p w14:paraId="56A4008A">
      <w:pPr>
        <w:pStyle w:val="12"/>
        <w:rPr>
          <w:rFonts w:hint="eastAsia"/>
          <w:sz w:val="30"/>
          <w:szCs w:val="30"/>
          <w:u w:val="none"/>
        </w:rPr>
      </w:pPr>
      <w:r>
        <w:rPr>
          <w:rFonts w:hint="eastAsia"/>
          <w:sz w:val="30"/>
          <w:szCs w:val="30"/>
          <w:u w:val="none"/>
        </w:rPr>
        <w:t>祂是复活的初熟果子。</w:t>
      </w:r>
    </w:p>
    <w:p w14:paraId="0DD5E119">
      <w:pPr>
        <w:pStyle w:val="12"/>
        <w:rPr>
          <w:rFonts w:hint="eastAsia"/>
          <w:sz w:val="30"/>
          <w:szCs w:val="30"/>
          <w:u w:val="none"/>
        </w:rPr>
      </w:pPr>
    </w:p>
    <w:p w14:paraId="14607EEE">
      <w:pPr>
        <w:pStyle w:val="12"/>
        <w:rPr>
          <w:rFonts w:hint="eastAsia"/>
          <w:sz w:val="30"/>
          <w:szCs w:val="30"/>
          <w:u w:val="none"/>
        </w:rPr>
      </w:pPr>
      <w:r>
        <w:rPr>
          <w:rFonts w:hint="eastAsia"/>
          <w:sz w:val="30"/>
          <w:szCs w:val="30"/>
          <w:u w:val="none"/>
        </w:rPr>
        <w:t>He's the first fruits of the ascension, and we, too, will share with Him.</w:t>
      </w:r>
    </w:p>
    <w:p w14:paraId="642A8264">
      <w:pPr>
        <w:pStyle w:val="12"/>
        <w:rPr>
          <w:rFonts w:hint="eastAsia"/>
          <w:sz w:val="30"/>
          <w:szCs w:val="30"/>
          <w:u w:val="none"/>
        </w:rPr>
      </w:pPr>
      <w:r>
        <w:rPr>
          <w:rFonts w:hint="eastAsia"/>
          <w:sz w:val="30"/>
          <w:szCs w:val="30"/>
          <w:u w:val="none"/>
        </w:rPr>
        <w:t>祂是升天的初熟果子，我们也要与祂同享。</w:t>
      </w:r>
    </w:p>
    <w:p w14:paraId="10C24C9D">
      <w:pPr>
        <w:pStyle w:val="12"/>
        <w:rPr>
          <w:rFonts w:hint="eastAsia"/>
          <w:sz w:val="30"/>
          <w:szCs w:val="30"/>
          <w:u w:val="none"/>
        </w:rPr>
      </w:pPr>
    </w:p>
    <w:p w14:paraId="4EB57646">
      <w:pPr>
        <w:pStyle w:val="12"/>
        <w:rPr>
          <w:rFonts w:hint="eastAsia"/>
          <w:sz w:val="30"/>
          <w:szCs w:val="30"/>
          <w:u w:val="none"/>
        </w:rPr>
      </w:pPr>
      <w:r>
        <w:rPr>
          <w:rFonts w:hint="eastAsia"/>
          <w:sz w:val="30"/>
          <w:szCs w:val="30"/>
          <w:u w:val="none"/>
        </w:rPr>
        <w:t>The dust of the earth will sit on the throne of heaven.</w:t>
      </w:r>
    </w:p>
    <w:p w14:paraId="28C3E8C2">
      <w:pPr>
        <w:pStyle w:val="12"/>
        <w:rPr>
          <w:rFonts w:hint="eastAsia"/>
          <w:sz w:val="30"/>
          <w:szCs w:val="30"/>
          <w:u w:val="none"/>
        </w:rPr>
      </w:pPr>
      <w:r>
        <w:rPr>
          <w:rFonts w:hint="eastAsia"/>
          <w:sz w:val="30"/>
          <w:szCs w:val="30"/>
          <w:u w:val="none"/>
        </w:rPr>
        <w:t>地上的尘土将坐在天上的宝座上。</w:t>
      </w:r>
    </w:p>
    <w:p w14:paraId="58E67576">
      <w:pPr>
        <w:pStyle w:val="12"/>
        <w:rPr>
          <w:rFonts w:hint="eastAsia"/>
          <w:sz w:val="30"/>
          <w:szCs w:val="30"/>
          <w:u w:val="none"/>
        </w:rPr>
      </w:pPr>
    </w:p>
    <w:p w14:paraId="12C67D77">
      <w:pPr>
        <w:pStyle w:val="12"/>
        <w:rPr>
          <w:rFonts w:hint="eastAsia"/>
          <w:sz w:val="30"/>
          <w:szCs w:val="30"/>
          <w:u w:val="none"/>
        </w:rPr>
      </w:pPr>
      <w:r>
        <w:rPr>
          <w:rFonts w:hint="eastAsia"/>
          <w:sz w:val="30"/>
          <w:szCs w:val="30"/>
          <w:u w:val="none"/>
        </w:rPr>
        <w:t>In our flesh we are oppressed.</w:t>
      </w:r>
    </w:p>
    <w:p w14:paraId="363B6F6D">
      <w:pPr>
        <w:pStyle w:val="12"/>
        <w:rPr>
          <w:rFonts w:hint="eastAsia"/>
          <w:sz w:val="30"/>
          <w:szCs w:val="30"/>
          <w:u w:val="none"/>
        </w:rPr>
      </w:pPr>
      <w:r>
        <w:rPr>
          <w:rFonts w:hint="eastAsia"/>
          <w:sz w:val="30"/>
          <w:szCs w:val="30"/>
          <w:u w:val="none"/>
        </w:rPr>
        <w:t>在我们的肉身中，我们受压迫。</w:t>
      </w:r>
    </w:p>
    <w:p w14:paraId="1767628F">
      <w:pPr>
        <w:pStyle w:val="12"/>
        <w:rPr>
          <w:rFonts w:hint="eastAsia"/>
          <w:sz w:val="30"/>
          <w:szCs w:val="30"/>
          <w:u w:val="none"/>
        </w:rPr>
      </w:pPr>
    </w:p>
    <w:p w14:paraId="2560B5CF">
      <w:pPr>
        <w:pStyle w:val="12"/>
        <w:rPr>
          <w:rFonts w:hint="eastAsia"/>
          <w:sz w:val="30"/>
          <w:szCs w:val="30"/>
          <w:u w:val="none"/>
        </w:rPr>
      </w:pPr>
      <w:r>
        <w:rPr>
          <w:rFonts w:hint="eastAsia"/>
          <w:sz w:val="30"/>
          <w:szCs w:val="30"/>
          <w:u w:val="none"/>
        </w:rPr>
        <w:t>In our flesh we shall see God.</w:t>
      </w:r>
    </w:p>
    <w:p w14:paraId="3A7BC0F1">
      <w:pPr>
        <w:pStyle w:val="12"/>
        <w:rPr>
          <w:rFonts w:hint="eastAsia"/>
          <w:sz w:val="30"/>
          <w:szCs w:val="30"/>
          <w:u w:val="none"/>
        </w:rPr>
      </w:pPr>
      <w:r>
        <w:rPr>
          <w:rFonts w:hint="eastAsia"/>
          <w:sz w:val="30"/>
          <w:szCs w:val="30"/>
          <w:u w:val="none"/>
        </w:rPr>
        <w:t>在我们的肉身中，我们将要见神。</w:t>
      </w:r>
    </w:p>
    <w:p w14:paraId="06CF1F37">
      <w:pPr>
        <w:pStyle w:val="12"/>
        <w:rPr>
          <w:rFonts w:hint="eastAsia"/>
          <w:sz w:val="30"/>
          <w:szCs w:val="30"/>
          <w:u w:val="none"/>
        </w:rPr>
      </w:pPr>
    </w:p>
    <w:p w14:paraId="58DBFD2D">
      <w:pPr>
        <w:pStyle w:val="12"/>
        <w:rPr>
          <w:rFonts w:hint="eastAsia"/>
          <w:sz w:val="30"/>
          <w:szCs w:val="30"/>
          <w:u w:val="none"/>
        </w:rPr>
      </w:pPr>
      <w:r>
        <w:rPr>
          <w:rFonts w:hint="eastAsia"/>
          <w:sz w:val="30"/>
          <w:szCs w:val="30"/>
          <w:u w:val="none"/>
        </w:rPr>
        <w:t>And that will only enhance His glory.</w:t>
      </w:r>
    </w:p>
    <w:p w14:paraId="78C805A0">
      <w:pPr>
        <w:pStyle w:val="12"/>
        <w:rPr>
          <w:rFonts w:hint="eastAsia"/>
          <w:sz w:val="30"/>
          <w:szCs w:val="30"/>
          <w:u w:val="none"/>
        </w:rPr>
      </w:pPr>
      <w:r>
        <w:rPr>
          <w:rFonts w:hint="eastAsia"/>
          <w:sz w:val="30"/>
          <w:szCs w:val="30"/>
          <w:u w:val="none"/>
        </w:rPr>
        <w:t>那只会增强祂的荣耀。</w:t>
      </w:r>
    </w:p>
    <w:p w14:paraId="2A12DA4A">
      <w:pPr>
        <w:pStyle w:val="12"/>
        <w:rPr>
          <w:rFonts w:hint="eastAsia"/>
          <w:sz w:val="30"/>
          <w:szCs w:val="30"/>
          <w:u w:val="none"/>
        </w:rPr>
      </w:pPr>
    </w:p>
    <w:p w14:paraId="6CDDBACC">
      <w:pPr>
        <w:pStyle w:val="12"/>
        <w:rPr>
          <w:rFonts w:hint="eastAsia"/>
          <w:sz w:val="30"/>
          <w:szCs w:val="30"/>
          <w:u w:val="none"/>
        </w:rPr>
      </w:pPr>
      <w:r>
        <w:rPr>
          <w:rFonts w:hint="eastAsia"/>
          <w:sz w:val="30"/>
          <w:szCs w:val="30"/>
          <w:u w:val="none"/>
        </w:rPr>
        <w:t>And the apostle Paul says, that's God's purpose for you.</w:t>
      </w:r>
    </w:p>
    <w:p w14:paraId="5641D4B2">
      <w:pPr>
        <w:pStyle w:val="12"/>
        <w:rPr>
          <w:rFonts w:hint="eastAsia"/>
          <w:sz w:val="30"/>
          <w:szCs w:val="30"/>
          <w:u w:val="none"/>
        </w:rPr>
      </w:pPr>
      <w:r>
        <w:rPr>
          <w:rFonts w:hint="eastAsia"/>
          <w:sz w:val="30"/>
          <w:szCs w:val="30"/>
          <w:u w:val="none"/>
        </w:rPr>
        <w:t>使徒保罗说，那是神为你定的旨意。</w:t>
      </w:r>
    </w:p>
    <w:p w14:paraId="084CFF30">
      <w:pPr>
        <w:pStyle w:val="12"/>
        <w:rPr>
          <w:rFonts w:hint="eastAsia"/>
          <w:sz w:val="30"/>
          <w:szCs w:val="30"/>
          <w:u w:val="none"/>
        </w:rPr>
      </w:pPr>
    </w:p>
    <w:p w14:paraId="1CE4F214">
      <w:pPr>
        <w:pStyle w:val="12"/>
        <w:rPr>
          <w:rFonts w:hint="eastAsia"/>
          <w:sz w:val="30"/>
          <w:szCs w:val="30"/>
          <w:u w:val="none"/>
        </w:rPr>
      </w:pPr>
      <w:r>
        <w:rPr>
          <w:rFonts w:hint="eastAsia"/>
          <w:sz w:val="30"/>
          <w:szCs w:val="30"/>
          <w:u w:val="none"/>
        </w:rPr>
        <w:t>That's the purpose that He has set out for you.</w:t>
      </w:r>
    </w:p>
    <w:p w14:paraId="787530DF">
      <w:pPr>
        <w:pStyle w:val="12"/>
        <w:rPr>
          <w:rFonts w:hint="eastAsia"/>
          <w:sz w:val="30"/>
          <w:szCs w:val="30"/>
          <w:u w:val="none"/>
        </w:rPr>
      </w:pPr>
      <w:r>
        <w:rPr>
          <w:rFonts w:hint="eastAsia"/>
          <w:sz w:val="30"/>
          <w:szCs w:val="30"/>
          <w:u w:val="none"/>
        </w:rPr>
        <w:t>那是祂为你设定的旨意。</w:t>
      </w:r>
    </w:p>
    <w:p w14:paraId="4ABBEB5E">
      <w:pPr>
        <w:pStyle w:val="12"/>
        <w:rPr>
          <w:rFonts w:hint="eastAsia"/>
          <w:sz w:val="30"/>
          <w:szCs w:val="30"/>
          <w:u w:val="none"/>
        </w:rPr>
      </w:pPr>
    </w:p>
    <w:p w14:paraId="64F68B48">
      <w:pPr>
        <w:pStyle w:val="12"/>
        <w:rPr>
          <w:rFonts w:hint="eastAsia"/>
          <w:sz w:val="30"/>
          <w:szCs w:val="30"/>
          <w:u w:val="none"/>
        </w:rPr>
      </w:pPr>
      <w:r>
        <w:rPr>
          <w:rFonts w:hint="eastAsia"/>
          <w:sz w:val="30"/>
          <w:szCs w:val="30"/>
          <w:u w:val="none"/>
        </w:rPr>
        <w:t>And no event of your life can interfere with that purpose, and in a strange way the suffering of our lives is connected by some inexplicable nexus to that glory which we are going to participate in.</w:t>
      </w:r>
    </w:p>
    <w:p w14:paraId="68CEB53F">
      <w:pPr>
        <w:pStyle w:val="12"/>
        <w:rPr>
          <w:rFonts w:hint="eastAsia"/>
          <w:sz w:val="30"/>
          <w:szCs w:val="30"/>
          <w:u w:val="none"/>
        </w:rPr>
      </w:pPr>
      <w:r>
        <w:rPr>
          <w:rFonts w:hint="eastAsia"/>
          <w:sz w:val="30"/>
          <w:szCs w:val="30"/>
          <w:u w:val="none"/>
        </w:rPr>
        <w:t>你生命中的任何事件都不能干扰那个旨意，并且以一种奇怪的方式，我们生活的苦难通过某种难以解释的联系，与我们将要参与的那荣耀相连。</w:t>
      </w:r>
    </w:p>
    <w:p w14:paraId="364861E2">
      <w:pPr>
        <w:pStyle w:val="12"/>
        <w:rPr>
          <w:rFonts w:hint="eastAsia"/>
          <w:sz w:val="30"/>
          <w:szCs w:val="30"/>
          <w:u w:val="none"/>
        </w:rPr>
      </w:pPr>
    </w:p>
    <w:p w14:paraId="3C22A2B5">
      <w:pPr>
        <w:pStyle w:val="12"/>
        <w:rPr>
          <w:rFonts w:hint="eastAsia"/>
          <w:sz w:val="30"/>
          <w:szCs w:val="30"/>
          <w:u w:val="none"/>
        </w:rPr>
      </w:pPr>
      <w:r>
        <w:rPr>
          <w:rFonts w:hint="eastAsia"/>
          <w:sz w:val="30"/>
          <w:szCs w:val="30"/>
          <w:u w:val="none"/>
        </w:rPr>
        <w:t>And I can't explain that to you, all I can say is look at Jesus life and look at how every event of His life, every event of His humiliation is a part of His exaltation now.</w:t>
      </w:r>
    </w:p>
    <w:p w14:paraId="16C631F1">
      <w:pPr>
        <w:pStyle w:val="12"/>
        <w:rPr>
          <w:rFonts w:hint="eastAsia"/>
          <w:sz w:val="30"/>
          <w:szCs w:val="30"/>
          <w:u w:val="none"/>
        </w:rPr>
      </w:pPr>
      <w:r>
        <w:rPr>
          <w:rFonts w:hint="eastAsia"/>
          <w:sz w:val="30"/>
          <w:szCs w:val="30"/>
          <w:u w:val="none"/>
        </w:rPr>
        <w:t>我无法向你解释，我只能说，看看耶稣的生平，看看祂生命中的每一件事，祂受辱的每一件事，如何成为祂现在被高举的一部分。</w:t>
      </w:r>
    </w:p>
    <w:p w14:paraId="1C3E65AE">
      <w:pPr>
        <w:pStyle w:val="12"/>
        <w:rPr>
          <w:rFonts w:hint="eastAsia"/>
          <w:sz w:val="30"/>
          <w:szCs w:val="30"/>
          <w:u w:val="none"/>
        </w:rPr>
      </w:pPr>
    </w:p>
    <w:p w14:paraId="6AC45F3B">
      <w:pPr>
        <w:pStyle w:val="12"/>
        <w:rPr>
          <w:rFonts w:hint="eastAsia"/>
          <w:sz w:val="30"/>
          <w:szCs w:val="30"/>
          <w:u w:val="none"/>
        </w:rPr>
      </w:pPr>
      <w:r>
        <w:rPr>
          <w:rFonts w:hint="eastAsia"/>
          <w:sz w:val="30"/>
          <w:szCs w:val="30"/>
          <w:u w:val="none"/>
        </w:rPr>
        <w:t>I don't understand that, and that's so helpful because there are going to be experiences in your life that you don't understand.</w:t>
      </w:r>
    </w:p>
    <w:p w14:paraId="37550421">
      <w:pPr>
        <w:pStyle w:val="12"/>
        <w:rPr>
          <w:rFonts w:hint="eastAsia"/>
          <w:sz w:val="30"/>
          <w:szCs w:val="30"/>
          <w:u w:val="none"/>
        </w:rPr>
      </w:pPr>
      <w:r>
        <w:rPr>
          <w:rFonts w:hint="eastAsia"/>
          <w:sz w:val="30"/>
          <w:szCs w:val="30"/>
          <w:u w:val="none"/>
        </w:rPr>
        <w:t>我不明白，但这很有帮助，因为你的生命中会有你不明白的经历。</w:t>
      </w:r>
    </w:p>
    <w:p w14:paraId="351CF6BF">
      <w:pPr>
        <w:pStyle w:val="12"/>
        <w:rPr>
          <w:rFonts w:hint="eastAsia"/>
          <w:sz w:val="30"/>
          <w:szCs w:val="30"/>
          <w:u w:val="none"/>
        </w:rPr>
      </w:pPr>
    </w:p>
    <w:p w14:paraId="6E721F14">
      <w:pPr>
        <w:pStyle w:val="12"/>
        <w:rPr>
          <w:rFonts w:hint="eastAsia"/>
          <w:sz w:val="30"/>
          <w:szCs w:val="30"/>
          <w:u w:val="none"/>
        </w:rPr>
      </w:pPr>
      <w:r>
        <w:rPr>
          <w:rFonts w:hint="eastAsia"/>
          <w:sz w:val="30"/>
          <w:szCs w:val="30"/>
          <w:u w:val="none"/>
        </w:rPr>
        <w:t>You may not understand them now, you may not understand them in five years, you may not understand them in twenty-five years, you may never understand them in this life.</w:t>
      </w:r>
    </w:p>
    <w:p w14:paraId="3334BC79">
      <w:pPr>
        <w:pStyle w:val="12"/>
        <w:rPr>
          <w:rFonts w:hint="eastAsia"/>
          <w:sz w:val="30"/>
          <w:szCs w:val="30"/>
          <w:u w:val="none"/>
        </w:rPr>
      </w:pPr>
      <w:r>
        <w:rPr>
          <w:rFonts w:hint="eastAsia"/>
          <w:sz w:val="30"/>
          <w:szCs w:val="30"/>
          <w:u w:val="none"/>
        </w:rPr>
        <w:t>你现在可能不明白，五年后可能不明白，二十五年后可能不明白，你今生可能永远不明白。</w:t>
      </w:r>
    </w:p>
    <w:p w14:paraId="7C225A03">
      <w:pPr>
        <w:pStyle w:val="12"/>
        <w:rPr>
          <w:rFonts w:hint="eastAsia"/>
          <w:sz w:val="30"/>
          <w:szCs w:val="30"/>
          <w:u w:val="none"/>
        </w:rPr>
      </w:pPr>
    </w:p>
    <w:p w14:paraId="473EAD82">
      <w:pPr>
        <w:pStyle w:val="12"/>
        <w:rPr>
          <w:rFonts w:hint="eastAsia"/>
          <w:sz w:val="30"/>
          <w:szCs w:val="30"/>
          <w:u w:val="none"/>
        </w:rPr>
      </w:pPr>
      <w:r>
        <w:rPr>
          <w:rFonts w:hint="eastAsia"/>
          <w:sz w:val="30"/>
          <w:szCs w:val="30"/>
          <w:u w:val="none"/>
        </w:rPr>
        <w:t>You may not even understand them in glory.</w:t>
      </w:r>
    </w:p>
    <w:p w14:paraId="24FA60FE">
      <w:pPr>
        <w:pStyle w:val="12"/>
        <w:rPr>
          <w:rFonts w:hint="eastAsia"/>
          <w:sz w:val="30"/>
          <w:szCs w:val="30"/>
          <w:u w:val="none"/>
        </w:rPr>
      </w:pPr>
      <w:r>
        <w:rPr>
          <w:rFonts w:hint="eastAsia"/>
          <w:sz w:val="30"/>
          <w:szCs w:val="30"/>
          <w:u w:val="none"/>
        </w:rPr>
        <w:t>你甚至在荣耀中也可能不明白。</w:t>
      </w:r>
    </w:p>
    <w:p w14:paraId="7189BD0E">
      <w:pPr>
        <w:pStyle w:val="12"/>
        <w:rPr>
          <w:rFonts w:hint="eastAsia"/>
          <w:sz w:val="30"/>
          <w:szCs w:val="30"/>
          <w:u w:val="none"/>
        </w:rPr>
      </w:pPr>
    </w:p>
    <w:p w14:paraId="5D63EDAC">
      <w:pPr>
        <w:pStyle w:val="12"/>
        <w:rPr>
          <w:rFonts w:hint="eastAsia"/>
          <w:sz w:val="30"/>
          <w:szCs w:val="30"/>
          <w:u w:val="none"/>
        </w:rPr>
      </w:pPr>
      <w:r>
        <w:rPr>
          <w:rFonts w:hint="eastAsia"/>
          <w:sz w:val="30"/>
          <w:szCs w:val="30"/>
          <w:u w:val="none"/>
        </w:rPr>
        <w:t>But, the Father says, even if you don't understand, I do; and I am causing these things to serve the interests of your glory and your good.</w:t>
      </w:r>
    </w:p>
    <w:p w14:paraId="6E168701">
      <w:pPr>
        <w:pStyle w:val="12"/>
        <w:rPr>
          <w:rFonts w:hint="eastAsia"/>
          <w:sz w:val="30"/>
          <w:szCs w:val="30"/>
          <w:u w:val="none"/>
        </w:rPr>
      </w:pPr>
      <w:r>
        <w:rPr>
          <w:rFonts w:hint="eastAsia"/>
          <w:sz w:val="30"/>
          <w:szCs w:val="30"/>
          <w:u w:val="none"/>
        </w:rPr>
        <w:t>但是，父说，即使你不明白，我明白；我正在使这些事服务于你的荣耀和你的益处。</w:t>
      </w:r>
    </w:p>
    <w:p w14:paraId="0C321C84">
      <w:pPr>
        <w:pStyle w:val="12"/>
        <w:rPr>
          <w:rFonts w:hint="eastAsia"/>
          <w:sz w:val="30"/>
          <w:szCs w:val="30"/>
          <w:u w:val="none"/>
        </w:rPr>
      </w:pPr>
    </w:p>
    <w:p w14:paraId="217F839D">
      <w:pPr>
        <w:pStyle w:val="12"/>
        <w:rPr>
          <w:rFonts w:hint="eastAsia"/>
          <w:sz w:val="30"/>
          <w:szCs w:val="30"/>
          <w:u w:val="none"/>
        </w:rPr>
      </w:pPr>
      <w:r>
        <w:rPr>
          <w:rFonts w:hint="eastAsia"/>
          <w:sz w:val="30"/>
          <w:szCs w:val="30"/>
          <w:u w:val="none"/>
        </w:rPr>
        <w:t>That's mind boggling.</w:t>
      </w:r>
    </w:p>
    <w:p w14:paraId="40AEC90B">
      <w:pPr>
        <w:pStyle w:val="12"/>
        <w:rPr>
          <w:rFonts w:hint="eastAsia"/>
          <w:sz w:val="30"/>
          <w:szCs w:val="30"/>
          <w:u w:val="none"/>
        </w:rPr>
      </w:pPr>
      <w:r>
        <w:rPr>
          <w:rFonts w:hint="eastAsia"/>
          <w:sz w:val="30"/>
          <w:szCs w:val="30"/>
          <w:u w:val="none"/>
        </w:rPr>
        <w:t>这令人难以置信。</w:t>
      </w:r>
    </w:p>
    <w:p w14:paraId="38D02B11">
      <w:pPr>
        <w:pStyle w:val="12"/>
        <w:rPr>
          <w:rFonts w:hint="eastAsia"/>
          <w:sz w:val="30"/>
          <w:szCs w:val="30"/>
          <w:u w:val="none"/>
        </w:rPr>
      </w:pPr>
    </w:p>
    <w:p w14:paraId="0F5D2E0B">
      <w:pPr>
        <w:pStyle w:val="12"/>
        <w:rPr>
          <w:rFonts w:hint="eastAsia"/>
          <w:sz w:val="30"/>
          <w:szCs w:val="30"/>
          <w:u w:val="none"/>
        </w:rPr>
      </w:pPr>
      <w:r>
        <w:rPr>
          <w:rFonts w:hint="eastAsia"/>
          <w:sz w:val="30"/>
          <w:szCs w:val="30"/>
          <w:u w:val="none"/>
        </w:rPr>
        <w:t>And then in verse 30, Paul says now everyone that God has predestined, God has done three more things for.</w:t>
      </w:r>
    </w:p>
    <w:p w14:paraId="11FE265E">
      <w:pPr>
        <w:pStyle w:val="12"/>
        <w:rPr>
          <w:rFonts w:hint="eastAsia"/>
          <w:sz w:val="30"/>
          <w:szCs w:val="30"/>
          <w:u w:val="none"/>
        </w:rPr>
      </w:pPr>
      <w:r>
        <w:rPr>
          <w:rFonts w:hint="eastAsia"/>
          <w:sz w:val="30"/>
          <w:szCs w:val="30"/>
          <w:u w:val="none"/>
        </w:rPr>
        <w:t>然后在第30节，保罗说，现在神所预定的人，神又为他们做了三件事。</w:t>
      </w:r>
    </w:p>
    <w:p w14:paraId="696AAC02">
      <w:pPr>
        <w:pStyle w:val="12"/>
        <w:rPr>
          <w:rFonts w:hint="eastAsia"/>
          <w:sz w:val="30"/>
          <w:szCs w:val="30"/>
          <w:u w:val="none"/>
        </w:rPr>
      </w:pPr>
    </w:p>
    <w:p w14:paraId="108FC3B7">
      <w:pPr>
        <w:pStyle w:val="12"/>
        <w:rPr>
          <w:rFonts w:hint="eastAsia"/>
          <w:sz w:val="30"/>
          <w:szCs w:val="30"/>
          <w:u w:val="none"/>
        </w:rPr>
      </w:pPr>
      <w:r>
        <w:rPr>
          <w:rFonts w:hint="eastAsia"/>
          <w:sz w:val="30"/>
          <w:szCs w:val="30"/>
          <w:u w:val="none"/>
        </w:rPr>
        <w:t>He has called them, He's justified them, and He's glorified them.</w:t>
      </w:r>
    </w:p>
    <w:p w14:paraId="16C3B026">
      <w:pPr>
        <w:pStyle w:val="12"/>
        <w:rPr>
          <w:rFonts w:hint="eastAsia"/>
          <w:sz w:val="30"/>
          <w:szCs w:val="30"/>
          <w:u w:val="none"/>
        </w:rPr>
      </w:pPr>
      <w:r>
        <w:rPr>
          <w:rFonts w:hint="eastAsia"/>
          <w:sz w:val="30"/>
          <w:szCs w:val="30"/>
          <w:u w:val="none"/>
        </w:rPr>
        <w:t>祂呼召了他们，祂称他们为义，祂使他们得荣耀。</w:t>
      </w:r>
    </w:p>
    <w:p w14:paraId="167D4338">
      <w:pPr>
        <w:pStyle w:val="12"/>
        <w:rPr>
          <w:rFonts w:hint="eastAsia"/>
          <w:sz w:val="30"/>
          <w:szCs w:val="30"/>
          <w:u w:val="none"/>
        </w:rPr>
      </w:pPr>
    </w:p>
    <w:p w14:paraId="53692F1E">
      <w:pPr>
        <w:pStyle w:val="12"/>
        <w:rPr>
          <w:rFonts w:hint="eastAsia"/>
          <w:sz w:val="30"/>
          <w:szCs w:val="30"/>
          <w:u w:val="none"/>
        </w:rPr>
      </w:pPr>
      <w:r>
        <w:rPr>
          <w:rFonts w:hint="eastAsia"/>
          <w:sz w:val="30"/>
          <w:szCs w:val="30"/>
          <w:u w:val="none"/>
        </w:rPr>
        <w:t>God is the one who has called you.</w:t>
      </w:r>
    </w:p>
    <w:p w14:paraId="68015535">
      <w:pPr>
        <w:pStyle w:val="12"/>
        <w:rPr>
          <w:rFonts w:hint="eastAsia"/>
          <w:sz w:val="30"/>
          <w:szCs w:val="30"/>
          <w:u w:val="none"/>
        </w:rPr>
      </w:pPr>
      <w:r>
        <w:rPr>
          <w:rFonts w:hint="eastAsia"/>
          <w:sz w:val="30"/>
          <w:szCs w:val="30"/>
          <w:u w:val="none"/>
        </w:rPr>
        <w:t>神是呼召你的那一位。</w:t>
      </w:r>
    </w:p>
    <w:p w14:paraId="5AB54854">
      <w:pPr>
        <w:pStyle w:val="12"/>
        <w:rPr>
          <w:rFonts w:hint="eastAsia"/>
          <w:sz w:val="30"/>
          <w:szCs w:val="30"/>
          <w:u w:val="none"/>
        </w:rPr>
      </w:pPr>
    </w:p>
    <w:p w14:paraId="2E656CC3">
      <w:pPr>
        <w:pStyle w:val="12"/>
        <w:rPr>
          <w:rFonts w:hint="eastAsia"/>
          <w:sz w:val="30"/>
          <w:szCs w:val="30"/>
          <w:u w:val="none"/>
        </w:rPr>
      </w:pPr>
      <w:r>
        <w:rPr>
          <w:rFonts w:hint="eastAsia"/>
          <w:sz w:val="30"/>
          <w:szCs w:val="30"/>
          <w:u w:val="none"/>
        </w:rPr>
        <w:t>He's irresistibly drawn you savingly to Jesus Christ.</w:t>
      </w:r>
    </w:p>
    <w:p w14:paraId="57301DC8">
      <w:pPr>
        <w:pStyle w:val="12"/>
        <w:rPr>
          <w:rFonts w:hint="eastAsia"/>
          <w:sz w:val="30"/>
          <w:szCs w:val="30"/>
          <w:u w:val="none"/>
        </w:rPr>
      </w:pPr>
      <w:r>
        <w:rPr>
          <w:rFonts w:hint="eastAsia"/>
          <w:sz w:val="30"/>
          <w:szCs w:val="30"/>
          <w:u w:val="none"/>
        </w:rPr>
        <w:t>祂不可抗拒地、拯救性地将你引向耶稣基督。</w:t>
      </w:r>
    </w:p>
    <w:p w14:paraId="1B3689F3">
      <w:pPr>
        <w:pStyle w:val="12"/>
        <w:rPr>
          <w:rFonts w:hint="eastAsia"/>
          <w:sz w:val="30"/>
          <w:szCs w:val="30"/>
          <w:u w:val="none"/>
        </w:rPr>
      </w:pPr>
    </w:p>
    <w:p w14:paraId="35B192D2">
      <w:pPr>
        <w:pStyle w:val="12"/>
        <w:rPr>
          <w:rFonts w:hint="eastAsia"/>
          <w:sz w:val="30"/>
          <w:szCs w:val="30"/>
          <w:u w:val="none"/>
        </w:rPr>
      </w:pPr>
      <w:r>
        <w:rPr>
          <w:rFonts w:hint="eastAsia"/>
          <w:sz w:val="30"/>
          <w:szCs w:val="30"/>
          <w:u w:val="none"/>
        </w:rPr>
        <w:t>When you would have done anything else in the world but bow the knee to the Lord Jesus Christ, He has sweetly drawn you to Him.</w:t>
      </w:r>
    </w:p>
    <w:p w14:paraId="0239C2E6">
      <w:pPr>
        <w:pStyle w:val="12"/>
        <w:rPr>
          <w:rFonts w:hint="eastAsia"/>
          <w:sz w:val="30"/>
          <w:szCs w:val="30"/>
          <w:u w:val="none"/>
        </w:rPr>
      </w:pPr>
      <w:r>
        <w:rPr>
          <w:rFonts w:hint="eastAsia"/>
          <w:sz w:val="30"/>
          <w:szCs w:val="30"/>
          <w:u w:val="none"/>
        </w:rPr>
        <w:t>当你宁愿做世界上任何其他事，也不愿向主耶稣基督屈膝时，祂甜美地将你引向祂。</w:t>
      </w:r>
    </w:p>
    <w:p w14:paraId="2376ABC9">
      <w:pPr>
        <w:pStyle w:val="12"/>
        <w:rPr>
          <w:rFonts w:hint="eastAsia"/>
          <w:sz w:val="30"/>
          <w:szCs w:val="30"/>
          <w:u w:val="none"/>
        </w:rPr>
      </w:pPr>
    </w:p>
    <w:p w14:paraId="79433094">
      <w:pPr>
        <w:pStyle w:val="12"/>
        <w:rPr>
          <w:rFonts w:hint="eastAsia"/>
          <w:sz w:val="30"/>
          <w:szCs w:val="30"/>
          <w:u w:val="none"/>
        </w:rPr>
      </w:pPr>
      <w:r>
        <w:rPr>
          <w:rFonts w:hint="eastAsia"/>
          <w:sz w:val="30"/>
          <w:szCs w:val="30"/>
          <w:u w:val="none"/>
        </w:rPr>
        <w:t>You remember C.S. Lewis talking about his conversion?</w:t>
      </w:r>
    </w:p>
    <w:p w14:paraId="5DA48C02">
      <w:pPr>
        <w:pStyle w:val="12"/>
        <w:rPr>
          <w:rFonts w:hint="eastAsia"/>
          <w:sz w:val="30"/>
          <w:szCs w:val="30"/>
          <w:u w:val="none"/>
        </w:rPr>
      </w:pPr>
      <w:r>
        <w:rPr>
          <w:rFonts w:hint="eastAsia"/>
          <w:sz w:val="30"/>
          <w:szCs w:val="30"/>
          <w:u w:val="none"/>
        </w:rPr>
        <w:t>你还记得鲁益师谈论他的归信吗？</w:t>
      </w:r>
    </w:p>
    <w:p w14:paraId="60051E75">
      <w:pPr>
        <w:pStyle w:val="12"/>
        <w:rPr>
          <w:rFonts w:hint="eastAsia"/>
          <w:sz w:val="30"/>
          <w:szCs w:val="30"/>
          <w:u w:val="none"/>
        </w:rPr>
      </w:pPr>
    </w:p>
    <w:p w14:paraId="6EFA76D8">
      <w:pPr>
        <w:pStyle w:val="12"/>
        <w:rPr>
          <w:rFonts w:hint="eastAsia"/>
          <w:sz w:val="30"/>
          <w:szCs w:val="30"/>
          <w:u w:val="none"/>
        </w:rPr>
      </w:pPr>
      <w:r>
        <w:rPr>
          <w:rFonts w:hint="eastAsia"/>
          <w:sz w:val="30"/>
          <w:szCs w:val="30"/>
          <w:u w:val="none"/>
        </w:rPr>
        <w:t>He said he came kicking and screaming.</w:t>
      </w:r>
    </w:p>
    <w:p w14:paraId="4138CC57">
      <w:pPr>
        <w:pStyle w:val="12"/>
        <w:rPr>
          <w:rFonts w:hint="eastAsia"/>
          <w:sz w:val="30"/>
          <w:szCs w:val="30"/>
          <w:u w:val="none"/>
        </w:rPr>
      </w:pPr>
      <w:r>
        <w:rPr>
          <w:rFonts w:hint="eastAsia"/>
          <w:sz w:val="30"/>
          <w:szCs w:val="30"/>
          <w:u w:val="none"/>
        </w:rPr>
        <w:t>他说他是踢着喊着来的。</w:t>
      </w:r>
    </w:p>
    <w:p w14:paraId="78E61B6B">
      <w:pPr>
        <w:pStyle w:val="12"/>
        <w:rPr>
          <w:rFonts w:hint="eastAsia"/>
          <w:sz w:val="30"/>
          <w:szCs w:val="30"/>
          <w:u w:val="none"/>
        </w:rPr>
      </w:pPr>
    </w:p>
    <w:p w14:paraId="48D59C44">
      <w:pPr>
        <w:pStyle w:val="12"/>
        <w:rPr>
          <w:rFonts w:hint="eastAsia"/>
          <w:sz w:val="30"/>
          <w:szCs w:val="30"/>
          <w:u w:val="none"/>
        </w:rPr>
      </w:pPr>
      <w:r>
        <w:rPr>
          <w:rFonts w:hint="eastAsia"/>
          <w:sz w:val="30"/>
          <w:szCs w:val="30"/>
          <w:u w:val="none"/>
        </w:rPr>
        <w:t>He was the most miserable convert in England, he said.</w:t>
      </w:r>
    </w:p>
    <w:p w14:paraId="7F1F4B67">
      <w:pPr>
        <w:pStyle w:val="12"/>
        <w:rPr>
          <w:rFonts w:hint="eastAsia"/>
          <w:sz w:val="30"/>
          <w:szCs w:val="30"/>
          <w:u w:val="none"/>
        </w:rPr>
      </w:pPr>
      <w:r>
        <w:rPr>
          <w:rFonts w:hint="eastAsia"/>
          <w:sz w:val="30"/>
          <w:szCs w:val="30"/>
          <w:u w:val="none"/>
        </w:rPr>
        <w:t>他说，他是英格兰最痛苦的归信者。</w:t>
      </w:r>
    </w:p>
    <w:p w14:paraId="1DD4863C">
      <w:pPr>
        <w:pStyle w:val="12"/>
        <w:rPr>
          <w:rFonts w:hint="eastAsia"/>
          <w:sz w:val="30"/>
          <w:szCs w:val="30"/>
          <w:u w:val="none"/>
        </w:rPr>
      </w:pPr>
    </w:p>
    <w:p w14:paraId="2D8E2844">
      <w:pPr>
        <w:pStyle w:val="12"/>
        <w:rPr>
          <w:rFonts w:hint="eastAsia"/>
          <w:sz w:val="30"/>
          <w:szCs w:val="30"/>
          <w:u w:val="none"/>
        </w:rPr>
      </w:pPr>
      <w:r>
        <w:rPr>
          <w:rFonts w:hint="eastAsia"/>
          <w:sz w:val="30"/>
          <w:szCs w:val="30"/>
          <w:u w:val="none"/>
        </w:rPr>
        <w:t>He didn't want to be saved.</w:t>
      </w:r>
    </w:p>
    <w:p w14:paraId="2148502D">
      <w:pPr>
        <w:pStyle w:val="12"/>
        <w:rPr>
          <w:rFonts w:hint="eastAsia"/>
          <w:sz w:val="30"/>
          <w:szCs w:val="30"/>
          <w:u w:val="none"/>
        </w:rPr>
      </w:pPr>
      <w:r>
        <w:rPr>
          <w:rFonts w:hint="eastAsia"/>
          <w:sz w:val="30"/>
          <w:szCs w:val="30"/>
          <w:u w:val="none"/>
        </w:rPr>
        <w:t>他不想得救。</w:t>
      </w:r>
    </w:p>
    <w:p w14:paraId="177D1748">
      <w:pPr>
        <w:pStyle w:val="12"/>
        <w:rPr>
          <w:rFonts w:hint="eastAsia"/>
          <w:sz w:val="30"/>
          <w:szCs w:val="30"/>
          <w:u w:val="none"/>
        </w:rPr>
      </w:pPr>
    </w:p>
    <w:p w14:paraId="28432BA0">
      <w:pPr>
        <w:pStyle w:val="12"/>
        <w:rPr>
          <w:rFonts w:hint="eastAsia"/>
          <w:sz w:val="30"/>
          <w:szCs w:val="30"/>
          <w:u w:val="none"/>
        </w:rPr>
      </w:pPr>
      <w:r>
        <w:rPr>
          <w:rFonts w:hint="eastAsia"/>
          <w:sz w:val="30"/>
          <w:szCs w:val="30"/>
          <w:u w:val="none"/>
        </w:rPr>
        <w:t>He didn't want to bow the knee.</w:t>
      </w:r>
    </w:p>
    <w:p w14:paraId="6B7C8C28">
      <w:pPr>
        <w:pStyle w:val="12"/>
        <w:rPr>
          <w:rFonts w:hint="eastAsia"/>
          <w:sz w:val="30"/>
          <w:szCs w:val="30"/>
          <w:u w:val="none"/>
        </w:rPr>
      </w:pPr>
      <w:r>
        <w:rPr>
          <w:rFonts w:hint="eastAsia"/>
          <w:sz w:val="30"/>
          <w:szCs w:val="30"/>
          <w:u w:val="none"/>
        </w:rPr>
        <w:t>他不想屈膝。</w:t>
      </w:r>
    </w:p>
    <w:p w14:paraId="5FEEFF2E">
      <w:pPr>
        <w:pStyle w:val="12"/>
        <w:rPr>
          <w:rFonts w:hint="eastAsia"/>
          <w:sz w:val="30"/>
          <w:szCs w:val="30"/>
          <w:u w:val="none"/>
        </w:rPr>
      </w:pPr>
    </w:p>
    <w:p w14:paraId="34A912CF">
      <w:pPr>
        <w:pStyle w:val="12"/>
        <w:rPr>
          <w:rFonts w:hint="eastAsia"/>
          <w:sz w:val="30"/>
          <w:szCs w:val="30"/>
          <w:u w:val="none"/>
        </w:rPr>
      </w:pPr>
      <w:r>
        <w:rPr>
          <w:rFonts w:hint="eastAsia"/>
          <w:sz w:val="30"/>
          <w:szCs w:val="30"/>
          <w:u w:val="none"/>
        </w:rPr>
        <w:t>God didn't care.</w:t>
      </w:r>
    </w:p>
    <w:p w14:paraId="67DF47E4">
      <w:pPr>
        <w:pStyle w:val="12"/>
        <w:rPr>
          <w:rFonts w:hint="eastAsia"/>
          <w:sz w:val="30"/>
          <w:szCs w:val="30"/>
          <w:u w:val="none"/>
        </w:rPr>
      </w:pPr>
      <w:r>
        <w:rPr>
          <w:rFonts w:hint="eastAsia"/>
          <w:sz w:val="30"/>
          <w:szCs w:val="30"/>
          <w:u w:val="none"/>
        </w:rPr>
        <w:t>神不在乎。</w:t>
      </w:r>
    </w:p>
    <w:p w14:paraId="083E2E87">
      <w:pPr>
        <w:pStyle w:val="12"/>
        <w:rPr>
          <w:rFonts w:hint="eastAsia"/>
          <w:sz w:val="30"/>
          <w:szCs w:val="30"/>
          <w:u w:val="none"/>
        </w:rPr>
      </w:pPr>
    </w:p>
    <w:p w14:paraId="694EE527">
      <w:pPr>
        <w:pStyle w:val="12"/>
        <w:rPr>
          <w:rFonts w:hint="eastAsia"/>
          <w:sz w:val="30"/>
          <w:szCs w:val="30"/>
          <w:u w:val="none"/>
        </w:rPr>
      </w:pPr>
      <w:r>
        <w:rPr>
          <w:rFonts w:hint="eastAsia"/>
          <w:sz w:val="30"/>
          <w:szCs w:val="30"/>
          <w:u w:val="none"/>
        </w:rPr>
        <w:t>He drew him sweetly to the Lord Jesus Christ.</w:t>
      </w:r>
    </w:p>
    <w:p w14:paraId="52956B1D">
      <w:pPr>
        <w:pStyle w:val="12"/>
        <w:rPr>
          <w:rFonts w:hint="eastAsia"/>
          <w:sz w:val="30"/>
          <w:szCs w:val="30"/>
          <w:u w:val="none"/>
        </w:rPr>
      </w:pPr>
      <w:r>
        <w:rPr>
          <w:rFonts w:hint="eastAsia"/>
          <w:sz w:val="30"/>
          <w:szCs w:val="30"/>
          <w:u w:val="none"/>
        </w:rPr>
        <w:t>祂甜美地将他引向主耶稣基督。</w:t>
      </w:r>
    </w:p>
    <w:p w14:paraId="763C9076">
      <w:pPr>
        <w:pStyle w:val="12"/>
        <w:rPr>
          <w:rFonts w:hint="eastAsia"/>
          <w:sz w:val="30"/>
          <w:szCs w:val="30"/>
          <w:u w:val="none"/>
        </w:rPr>
      </w:pPr>
    </w:p>
    <w:p w14:paraId="08782FD6">
      <w:pPr>
        <w:pStyle w:val="12"/>
        <w:rPr>
          <w:rFonts w:hint="eastAsia"/>
          <w:sz w:val="30"/>
          <w:szCs w:val="30"/>
          <w:u w:val="none"/>
        </w:rPr>
      </w:pPr>
      <w:r>
        <w:rPr>
          <w:rFonts w:hint="eastAsia"/>
          <w:sz w:val="30"/>
          <w:szCs w:val="30"/>
          <w:u w:val="none"/>
        </w:rPr>
        <w:t>He was called, he was effectively called, he was irresistibly drawn to the Savior.</w:t>
      </w:r>
    </w:p>
    <w:p w14:paraId="05FEEE0C">
      <w:pPr>
        <w:pStyle w:val="12"/>
        <w:rPr>
          <w:rFonts w:hint="eastAsia"/>
          <w:sz w:val="30"/>
          <w:szCs w:val="30"/>
          <w:u w:val="none"/>
        </w:rPr>
      </w:pPr>
      <w:r>
        <w:rPr>
          <w:rFonts w:hint="eastAsia"/>
          <w:sz w:val="30"/>
          <w:szCs w:val="30"/>
          <w:u w:val="none"/>
        </w:rPr>
        <w:t>他被呼召，他被有效地呼召，他被不可抗拒地引向救主。</w:t>
      </w:r>
    </w:p>
    <w:p w14:paraId="422C6789">
      <w:pPr>
        <w:pStyle w:val="12"/>
        <w:rPr>
          <w:rFonts w:hint="eastAsia"/>
          <w:sz w:val="30"/>
          <w:szCs w:val="30"/>
          <w:u w:val="none"/>
        </w:rPr>
      </w:pPr>
    </w:p>
    <w:p w14:paraId="02C1C323">
      <w:pPr>
        <w:pStyle w:val="12"/>
        <w:rPr>
          <w:rFonts w:hint="eastAsia"/>
          <w:sz w:val="30"/>
          <w:szCs w:val="30"/>
          <w:u w:val="none"/>
        </w:rPr>
      </w:pPr>
      <w:r>
        <w:rPr>
          <w:rFonts w:hint="eastAsia"/>
          <w:sz w:val="30"/>
          <w:szCs w:val="30"/>
          <w:u w:val="none"/>
        </w:rPr>
        <w:t>Everyone that God predestined is drawn to the Savior.</w:t>
      </w:r>
    </w:p>
    <w:p w14:paraId="720F4D96">
      <w:pPr>
        <w:pStyle w:val="12"/>
        <w:rPr>
          <w:rFonts w:hint="eastAsia"/>
          <w:sz w:val="30"/>
          <w:szCs w:val="30"/>
          <w:u w:val="none"/>
        </w:rPr>
      </w:pPr>
      <w:r>
        <w:rPr>
          <w:rFonts w:hint="eastAsia"/>
          <w:sz w:val="30"/>
          <w:szCs w:val="30"/>
          <w:u w:val="none"/>
        </w:rPr>
        <w:t>神所预定的每个人都被引向救主。</w:t>
      </w:r>
    </w:p>
    <w:p w14:paraId="6794E516">
      <w:pPr>
        <w:pStyle w:val="12"/>
        <w:rPr>
          <w:rFonts w:hint="eastAsia"/>
          <w:sz w:val="30"/>
          <w:szCs w:val="30"/>
          <w:u w:val="none"/>
        </w:rPr>
      </w:pPr>
    </w:p>
    <w:p w14:paraId="101A1AB4">
      <w:pPr>
        <w:pStyle w:val="12"/>
        <w:rPr>
          <w:rFonts w:hint="eastAsia"/>
          <w:sz w:val="30"/>
          <w:szCs w:val="30"/>
          <w:u w:val="none"/>
        </w:rPr>
      </w:pPr>
      <w:r>
        <w:rPr>
          <w:rFonts w:hint="eastAsia"/>
          <w:sz w:val="30"/>
          <w:szCs w:val="30"/>
          <w:u w:val="none"/>
        </w:rPr>
        <w:t>And then they are justified.</w:t>
      </w:r>
    </w:p>
    <w:p w14:paraId="72654224">
      <w:pPr>
        <w:pStyle w:val="12"/>
        <w:rPr>
          <w:rFonts w:hint="eastAsia"/>
          <w:sz w:val="30"/>
          <w:szCs w:val="30"/>
          <w:u w:val="none"/>
        </w:rPr>
      </w:pPr>
      <w:r>
        <w:rPr>
          <w:rFonts w:hint="eastAsia"/>
          <w:sz w:val="30"/>
          <w:szCs w:val="30"/>
          <w:u w:val="none"/>
        </w:rPr>
        <w:t>然后他们被称为义。</w:t>
      </w:r>
    </w:p>
    <w:p w14:paraId="6C0D4E73">
      <w:pPr>
        <w:pStyle w:val="12"/>
        <w:rPr>
          <w:rFonts w:hint="eastAsia"/>
          <w:sz w:val="30"/>
          <w:szCs w:val="30"/>
          <w:u w:val="none"/>
        </w:rPr>
      </w:pPr>
    </w:p>
    <w:p w14:paraId="747C03AD">
      <w:pPr>
        <w:pStyle w:val="12"/>
        <w:rPr>
          <w:rFonts w:hint="eastAsia"/>
          <w:sz w:val="30"/>
          <w:szCs w:val="30"/>
          <w:u w:val="none"/>
        </w:rPr>
      </w:pPr>
      <w:r>
        <w:rPr>
          <w:rFonts w:hint="eastAsia"/>
          <w:sz w:val="30"/>
          <w:szCs w:val="30"/>
          <w:u w:val="none"/>
        </w:rPr>
        <w:t>They are declared to be right with God, not on the basis of their work or merit, but on the basis of what the Lord Jesus Christ has done.</w:t>
      </w:r>
    </w:p>
    <w:p w14:paraId="5A02EAAD">
      <w:pPr>
        <w:pStyle w:val="12"/>
        <w:rPr>
          <w:rFonts w:hint="eastAsia"/>
          <w:sz w:val="30"/>
          <w:szCs w:val="30"/>
          <w:u w:val="none"/>
        </w:rPr>
      </w:pPr>
      <w:r>
        <w:rPr>
          <w:rFonts w:hint="eastAsia"/>
          <w:sz w:val="30"/>
          <w:szCs w:val="30"/>
          <w:u w:val="none"/>
        </w:rPr>
        <w:t>他们被宣告与神和好，不是基于他们的行为或功劳，而是基于主耶稣基督所做的。</w:t>
      </w:r>
    </w:p>
    <w:p w14:paraId="245E2C47">
      <w:pPr>
        <w:pStyle w:val="12"/>
        <w:rPr>
          <w:rFonts w:hint="eastAsia"/>
          <w:sz w:val="30"/>
          <w:szCs w:val="30"/>
          <w:u w:val="none"/>
        </w:rPr>
      </w:pPr>
    </w:p>
    <w:p w14:paraId="00981C0C">
      <w:pPr>
        <w:pStyle w:val="12"/>
        <w:rPr>
          <w:rFonts w:hint="eastAsia"/>
          <w:sz w:val="30"/>
          <w:szCs w:val="30"/>
          <w:u w:val="none"/>
        </w:rPr>
      </w:pPr>
      <w:r>
        <w:rPr>
          <w:rFonts w:hint="eastAsia"/>
          <w:sz w:val="30"/>
          <w:szCs w:val="30"/>
          <w:u w:val="none"/>
        </w:rPr>
        <w:t>And then notice what Paul says in the past tense, "And you have been glorified."</w:t>
      </w:r>
    </w:p>
    <w:p w14:paraId="6961BC2C">
      <w:pPr>
        <w:pStyle w:val="12"/>
        <w:rPr>
          <w:rFonts w:hint="eastAsia"/>
          <w:sz w:val="30"/>
          <w:szCs w:val="30"/>
          <w:u w:val="none"/>
        </w:rPr>
      </w:pPr>
      <w:r>
        <w:rPr>
          <w:rFonts w:hint="eastAsia"/>
          <w:sz w:val="30"/>
          <w:szCs w:val="30"/>
          <w:u w:val="none"/>
        </w:rPr>
        <w:t>然后注意保罗用过去时态说的话，“你已经得荣耀了。”</w:t>
      </w:r>
    </w:p>
    <w:p w14:paraId="09383AB9">
      <w:pPr>
        <w:pStyle w:val="12"/>
        <w:rPr>
          <w:rFonts w:hint="eastAsia"/>
          <w:sz w:val="30"/>
          <w:szCs w:val="30"/>
          <w:u w:val="none"/>
        </w:rPr>
      </w:pPr>
    </w:p>
    <w:p w14:paraId="5A414C12">
      <w:pPr>
        <w:pStyle w:val="12"/>
        <w:rPr>
          <w:rFonts w:hint="eastAsia"/>
          <w:sz w:val="30"/>
          <w:szCs w:val="30"/>
          <w:u w:val="none"/>
        </w:rPr>
      </w:pPr>
      <w:r>
        <w:rPr>
          <w:rFonts w:hint="eastAsia"/>
          <w:sz w:val="30"/>
          <w:szCs w:val="30"/>
          <w:u w:val="none"/>
        </w:rPr>
        <w:t>You are glorified.</w:t>
      </w:r>
    </w:p>
    <w:p w14:paraId="71BC7545">
      <w:pPr>
        <w:pStyle w:val="12"/>
        <w:rPr>
          <w:rFonts w:hint="eastAsia"/>
          <w:sz w:val="30"/>
          <w:szCs w:val="30"/>
          <w:u w:val="none"/>
        </w:rPr>
      </w:pPr>
      <w:r>
        <w:rPr>
          <w:rFonts w:hint="eastAsia"/>
          <w:sz w:val="30"/>
          <w:szCs w:val="30"/>
          <w:u w:val="none"/>
        </w:rPr>
        <w:t>你得了荣耀。</w:t>
      </w:r>
    </w:p>
    <w:p w14:paraId="667C4E17">
      <w:pPr>
        <w:pStyle w:val="12"/>
        <w:rPr>
          <w:rFonts w:hint="eastAsia"/>
          <w:sz w:val="30"/>
          <w:szCs w:val="30"/>
          <w:u w:val="none"/>
        </w:rPr>
      </w:pPr>
    </w:p>
    <w:p w14:paraId="65FCB999">
      <w:pPr>
        <w:pStyle w:val="12"/>
        <w:rPr>
          <w:rFonts w:hint="eastAsia"/>
          <w:sz w:val="30"/>
          <w:szCs w:val="30"/>
          <w:u w:val="none"/>
        </w:rPr>
      </w:pPr>
      <w:r>
        <w:rPr>
          <w:rFonts w:hint="eastAsia"/>
          <w:sz w:val="30"/>
          <w:szCs w:val="30"/>
          <w:u w:val="none"/>
        </w:rPr>
        <w:t>He says it as if it has already happened.</w:t>
      </w:r>
    </w:p>
    <w:p w14:paraId="794424AC">
      <w:pPr>
        <w:pStyle w:val="12"/>
        <w:rPr>
          <w:rFonts w:hint="eastAsia"/>
          <w:sz w:val="30"/>
          <w:szCs w:val="30"/>
          <w:u w:val="none"/>
        </w:rPr>
      </w:pPr>
      <w:r>
        <w:rPr>
          <w:rFonts w:hint="eastAsia"/>
          <w:sz w:val="30"/>
          <w:szCs w:val="30"/>
          <w:u w:val="none"/>
        </w:rPr>
        <w:t>他说得好像已经发生了。</w:t>
      </w:r>
    </w:p>
    <w:p w14:paraId="1A118B81">
      <w:pPr>
        <w:pStyle w:val="12"/>
        <w:rPr>
          <w:rFonts w:hint="eastAsia"/>
          <w:sz w:val="30"/>
          <w:szCs w:val="30"/>
          <w:u w:val="none"/>
        </w:rPr>
      </w:pPr>
    </w:p>
    <w:p w14:paraId="584B3ADD">
      <w:pPr>
        <w:pStyle w:val="12"/>
        <w:rPr>
          <w:rFonts w:hint="eastAsia"/>
          <w:sz w:val="30"/>
          <w:szCs w:val="30"/>
          <w:u w:val="none"/>
        </w:rPr>
      </w:pPr>
      <w:r>
        <w:rPr>
          <w:rFonts w:hint="eastAsia"/>
          <w:sz w:val="30"/>
          <w:szCs w:val="30"/>
          <w:u w:val="none"/>
        </w:rPr>
        <w:t>It's so certain that you're going to share this glory with God that he speaks of it in the past tense.</w:t>
      </w:r>
    </w:p>
    <w:p w14:paraId="13847C1F">
      <w:pPr>
        <w:pStyle w:val="12"/>
        <w:rPr>
          <w:rFonts w:hint="eastAsia"/>
          <w:sz w:val="30"/>
          <w:szCs w:val="30"/>
          <w:u w:val="none"/>
        </w:rPr>
      </w:pPr>
      <w:r>
        <w:rPr>
          <w:rFonts w:hint="eastAsia"/>
          <w:sz w:val="30"/>
          <w:szCs w:val="30"/>
          <w:u w:val="none"/>
        </w:rPr>
        <w:t>你将要与神分享这荣耀是如此确定，以至于他用过去时态来谈论它。</w:t>
      </w:r>
    </w:p>
    <w:p w14:paraId="4148A180">
      <w:pPr>
        <w:pStyle w:val="12"/>
        <w:rPr>
          <w:rFonts w:hint="eastAsia"/>
          <w:sz w:val="30"/>
          <w:szCs w:val="30"/>
          <w:u w:val="none"/>
        </w:rPr>
      </w:pPr>
    </w:p>
    <w:p w14:paraId="7BB0487F">
      <w:pPr>
        <w:pStyle w:val="12"/>
        <w:rPr>
          <w:rFonts w:hint="eastAsia"/>
          <w:sz w:val="30"/>
          <w:szCs w:val="30"/>
          <w:u w:val="none"/>
        </w:rPr>
      </w:pPr>
      <w:r>
        <w:rPr>
          <w:rFonts w:hint="eastAsia"/>
          <w:sz w:val="30"/>
          <w:szCs w:val="30"/>
          <w:u w:val="none"/>
        </w:rPr>
        <w:t>This is the good, which Paul is speaking about in verse 28.</w:t>
      </w:r>
    </w:p>
    <w:p w14:paraId="396DEB01">
      <w:pPr>
        <w:pStyle w:val="12"/>
        <w:rPr>
          <w:rFonts w:hint="eastAsia"/>
          <w:sz w:val="30"/>
          <w:szCs w:val="30"/>
          <w:u w:val="none"/>
        </w:rPr>
      </w:pPr>
      <w:r>
        <w:rPr>
          <w:rFonts w:hint="eastAsia"/>
          <w:sz w:val="30"/>
          <w:szCs w:val="30"/>
          <w:u w:val="none"/>
        </w:rPr>
        <w:t>这就是保罗在第28节所说的益处。</w:t>
      </w:r>
    </w:p>
    <w:p w14:paraId="06056AAB">
      <w:pPr>
        <w:pStyle w:val="12"/>
        <w:rPr>
          <w:rFonts w:hint="eastAsia"/>
          <w:sz w:val="30"/>
          <w:szCs w:val="30"/>
          <w:u w:val="none"/>
        </w:rPr>
      </w:pPr>
    </w:p>
    <w:p w14:paraId="36033732">
      <w:pPr>
        <w:pStyle w:val="12"/>
        <w:rPr>
          <w:rFonts w:hint="eastAsia"/>
          <w:sz w:val="30"/>
          <w:szCs w:val="30"/>
          <w:u w:val="none"/>
        </w:rPr>
      </w:pPr>
      <w:r>
        <w:rPr>
          <w:rFonts w:hint="eastAsia"/>
          <w:sz w:val="30"/>
          <w:szCs w:val="30"/>
          <w:u w:val="none"/>
        </w:rPr>
        <w:t>This is the good, which God conspires to bring about in every event of your life.</w:t>
      </w:r>
    </w:p>
    <w:p w14:paraId="43B40EA0">
      <w:pPr>
        <w:pStyle w:val="12"/>
        <w:rPr>
          <w:rFonts w:hint="eastAsia"/>
          <w:sz w:val="30"/>
          <w:szCs w:val="30"/>
          <w:u w:val="none"/>
        </w:rPr>
      </w:pPr>
      <w:r>
        <w:rPr>
          <w:rFonts w:hint="eastAsia"/>
          <w:sz w:val="30"/>
          <w:szCs w:val="30"/>
          <w:u w:val="none"/>
        </w:rPr>
        <w:t>这就是神在你生命中每一件事上都同谋带来的益处。</w:t>
      </w:r>
    </w:p>
    <w:p w14:paraId="3FE25E55">
      <w:pPr>
        <w:pStyle w:val="12"/>
        <w:rPr>
          <w:rFonts w:hint="eastAsia"/>
          <w:sz w:val="30"/>
          <w:szCs w:val="30"/>
          <w:u w:val="none"/>
        </w:rPr>
      </w:pPr>
    </w:p>
    <w:p w14:paraId="3CD6604A">
      <w:pPr>
        <w:pStyle w:val="12"/>
        <w:rPr>
          <w:rFonts w:hint="eastAsia"/>
          <w:sz w:val="30"/>
          <w:szCs w:val="30"/>
          <w:u w:val="none"/>
        </w:rPr>
      </w:pPr>
      <w:r>
        <w:rPr>
          <w:rFonts w:hint="eastAsia"/>
          <w:sz w:val="30"/>
          <w:szCs w:val="30"/>
          <w:u w:val="none"/>
        </w:rPr>
        <w:t>I don't understand that.</w:t>
      </w:r>
    </w:p>
    <w:p w14:paraId="1FF740E2">
      <w:pPr>
        <w:pStyle w:val="12"/>
        <w:rPr>
          <w:rFonts w:hint="eastAsia"/>
          <w:sz w:val="30"/>
          <w:szCs w:val="30"/>
          <w:u w:val="none"/>
        </w:rPr>
      </w:pPr>
      <w:r>
        <w:rPr>
          <w:rFonts w:hint="eastAsia"/>
          <w:sz w:val="30"/>
          <w:szCs w:val="30"/>
          <w:u w:val="none"/>
        </w:rPr>
        <w:t>我不明白。</w:t>
      </w:r>
    </w:p>
    <w:p w14:paraId="076FC0E7">
      <w:pPr>
        <w:pStyle w:val="12"/>
        <w:rPr>
          <w:rFonts w:hint="eastAsia"/>
          <w:sz w:val="30"/>
          <w:szCs w:val="30"/>
          <w:u w:val="none"/>
        </w:rPr>
      </w:pPr>
    </w:p>
    <w:p w14:paraId="4CFB5EC7">
      <w:pPr>
        <w:pStyle w:val="12"/>
        <w:rPr>
          <w:rFonts w:hint="eastAsia"/>
          <w:sz w:val="30"/>
          <w:szCs w:val="30"/>
          <w:u w:val="none"/>
        </w:rPr>
      </w:pPr>
      <w:r>
        <w:rPr>
          <w:rFonts w:hint="eastAsia"/>
          <w:sz w:val="30"/>
          <w:szCs w:val="30"/>
          <w:u w:val="none"/>
        </w:rPr>
        <w:t>I don't have to.</w:t>
      </w:r>
    </w:p>
    <w:p w14:paraId="3C7964FF">
      <w:pPr>
        <w:pStyle w:val="12"/>
        <w:rPr>
          <w:rFonts w:hint="eastAsia"/>
          <w:sz w:val="30"/>
          <w:szCs w:val="30"/>
          <w:u w:val="none"/>
        </w:rPr>
      </w:pPr>
      <w:r>
        <w:rPr>
          <w:rFonts w:hint="eastAsia"/>
          <w:sz w:val="30"/>
          <w:szCs w:val="30"/>
          <w:u w:val="none"/>
        </w:rPr>
        <w:t>我也不需要。</w:t>
      </w:r>
    </w:p>
    <w:p w14:paraId="7FEEB763">
      <w:pPr>
        <w:pStyle w:val="12"/>
        <w:rPr>
          <w:rFonts w:hint="eastAsia"/>
          <w:sz w:val="30"/>
          <w:szCs w:val="30"/>
          <w:u w:val="none"/>
        </w:rPr>
      </w:pPr>
    </w:p>
    <w:p w14:paraId="403F2DAF">
      <w:pPr>
        <w:pStyle w:val="12"/>
        <w:rPr>
          <w:rFonts w:hint="eastAsia"/>
          <w:sz w:val="30"/>
          <w:szCs w:val="30"/>
          <w:u w:val="none"/>
        </w:rPr>
      </w:pPr>
      <w:r>
        <w:rPr>
          <w:rFonts w:hint="eastAsia"/>
          <w:sz w:val="30"/>
          <w:szCs w:val="30"/>
          <w:u w:val="none"/>
        </w:rPr>
        <w:t>All I have to do is believe God's word and trust in Him.</w:t>
      </w:r>
    </w:p>
    <w:p w14:paraId="256168C6">
      <w:pPr>
        <w:pStyle w:val="12"/>
        <w:rPr>
          <w:rFonts w:hint="eastAsia"/>
          <w:sz w:val="30"/>
          <w:szCs w:val="30"/>
          <w:u w:val="none"/>
        </w:rPr>
      </w:pPr>
      <w:r>
        <w:rPr>
          <w:rFonts w:hint="eastAsia"/>
          <w:sz w:val="30"/>
          <w:szCs w:val="30"/>
          <w:u w:val="none"/>
        </w:rPr>
        <w:t>我所要做的就是相信神的话语并信靠祂。</w:t>
      </w:r>
    </w:p>
    <w:p w14:paraId="119A3D1C">
      <w:pPr>
        <w:pStyle w:val="12"/>
        <w:rPr>
          <w:rFonts w:hint="eastAsia"/>
          <w:sz w:val="30"/>
          <w:szCs w:val="30"/>
          <w:u w:val="none"/>
        </w:rPr>
      </w:pPr>
    </w:p>
    <w:p w14:paraId="1EB73160">
      <w:pPr>
        <w:pStyle w:val="12"/>
        <w:rPr>
          <w:rFonts w:hint="eastAsia"/>
          <w:sz w:val="30"/>
          <w:szCs w:val="30"/>
          <w:u w:val="none"/>
        </w:rPr>
      </w:pPr>
      <w:r>
        <w:rPr>
          <w:rFonts w:hint="eastAsia"/>
          <w:sz w:val="30"/>
          <w:szCs w:val="30"/>
          <w:u w:val="none"/>
        </w:rPr>
        <w:t>May God grant that you would be able to do so.</w:t>
      </w:r>
    </w:p>
    <w:p w14:paraId="6DFB7F44">
      <w:pPr>
        <w:pStyle w:val="12"/>
        <w:rPr>
          <w:rFonts w:hint="eastAsia"/>
          <w:sz w:val="30"/>
          <w:szCs w:val="30"/>
          <w:u w:val="none"/>
        </w:rPr>
      </w:pPr>
      <w:r>
        <w:rPr>
          <w:rFonts w:hint="eastAsia"/>
          <w:sz w:val="30"/>
          <w:szCs w:val="30"/>
          <w:u w:val="none"/>
        </w:rPr>
        <w:t>愿神赐你能力如此行。</w:t>
      </w:r>
    </w:p>
    <w:p w14:paraId="617CFFBD">
      <w:pPr>
        <w:pStyle w:val="12"/>
        <w:rPr>
          <w:rFonts w:hint="eastAsia"/>
          <w:sz w:val="30"/>
          <w:szCs w:val="30"/>
          <w:u w:val="none"/>
        </w:rPr>
      </w:pPr>
    </w:p>
    <w:p w14:paraId="74F5FB87">
      <w:pPr>
        <w:pStyle w:val="12"/>
        <w:rPr>
          <w:rFonts w:hint="eastAsia"/>
          <w:sz w:val="30"/>
          <w:szCs w:val="30"/>
          <w:u w:val="none"/>
        </w:rPr>
      </w:pPr>
      <w:r>
        <w:rPr>
          <w:rFonts w:hint="eastAsia"/>
          <w:sz w:val="30"/>
          <w:szCs w:val="30"/>
          <w:u w:val="none"/>
        </w:rPr>
        <w:t>Let's pray.</w:t>
      </w:r>
    </w:p>
    <w:p w14:paraId="666F749F">
      <w:pPr>
        <w:pStyle w:val="12"/>
        <w:rPr>
          <w:rFonts w:hint="eastAsia"/>
          <w:sz w:val="30"/>
          <w:szCs w:val="30"/>
          <w:u w:val="none"/>
        </w:rPr>
      </w:pPr>
      <w:r>
        <w:rPr>
          <w:rFonts w:hint="eastAsia"/>
          <w:sz w:val="30"/>
          <w:szCs w:val="30"/>
          <w:u w:val="none"/>
        </w:rPr>
        <w:t>我们祷告。</w:t>
      </w:r>
    </w:p>
    <w:p w14:paraId="0C7738D6">
      <w:pPr>
        <w:pStyle w:val="12"/>
        <w:rPr>
          <w:rFonts w:hint="eastAsia"/>
          <w:sz w:val="30"/>
          <w:szCs w:val="30"/>
          <w:u w:val="none"/>
        </w:rPr>
      </w:pPr>
    </w:p>
    <w:p w14:paraId="0F8C426D">
      <w:pPr>
        <w:pStyle w:val="12"/>
        <w:rPr>
          <w:rFonts w:hint="eastAsia"/>
          <w:sz w:val="30"/>
          <w:szCs w:val="30"/>
          <w:u w:val="none"/>
        </w:rPr>
      </w:pPr>
      <w:r>
        <w:rPr>
          <w:rFonts w:hint="eastAsia"/>
          <w:sz w:val="30"/>
          <w:szCs w:val="30"/>
          <w:u w:val="none"/>
        </w:rPr>
        <w:t>Our Lord and our God, grant that we may believe the Word, and trust in You with all our heart, leaning not to our own understanding.</w:t>
      </w:r>
    </w:p>
    <w:p w14:paraId="0BE484C6">
      <w:pPr>
        <w:pStyle w:val="12"/>
        <w:rPr>
          <w:rFonts w:hint="eastAsia"/>
          <w:sz w:val="30"/>
          <w:szCs w:val="30"/>
          <w:u w:val="none"/>
        </w:rPr>
      </w:pPr>
      <w:r>
        <w:rPr>
          <w:rFonts w:hint="eastAsia"/>
          <w:sz w:val="30"/>
          <w:szCs w:val="30"/>
          <w:u w:val="none"/>
        </w:rPr>
        <w:t>我们的主，我们的神，求你使我们能相信这话语，全心信靠你，不倚靠自己的聪明。</w:t>
      </w:r>
    </w:p>
    <w:p w14:paraId="5353FD25">
      <w:pPr>
        <w:pStyle w:val="12"/>
        <w:rPr>
          <w:rFonts w:hint="eastAsia"/>
          <w:sz w:val="30"/>
          <w:szCs w:val="30"/>
          <w:u w:val="none"/>
        </w:rPr>
      </w:pPr>
    </w:p>
    <w:p w14:paraId="353B2F87">
      <w:pPr>
        <w:pStyle w:val="12"/>
        <w:rPr>
          <w:rFonts w:hint="eastAsia"/>
          <w:sz w:val="30"/>
          <w:szCs w:val="30"/>
          <w:u w:val="none"/>
        </w:rPr>
      </w:pPr>
      <w:r>
        <w:rPr>
          <w:rFonts w:hint="eastAsia"/>
          <w:sz w:val="30"/>
          <w:szCs w:val="30"/>
          <w:u w:val="none"/>
        </w:rPr>
        <w:t>In Jesus' Name, Amen.</w:t>
      </w:r>
    </w:p>
    <w:p w14:paraId="27421647">
      <w:pPr>
        <w:pStyle w:val="12"/>
        <w:rPr>
          <w:rFonts w:hint="eastAsia"/>
          <w:sz w:val="30"/>
          <w:szCs w:val="30"/>
          <w:u w:val="none"/>
        </w:rPr>
      </w:pPr>
      <w:r>
        <w:rPr>
          <w:rFonts w:hint="eastAsia"/>
          <w:sz w:val="30"/>
          <w:szCs w:val="30"/>
          <w:u w:val="none"/>
        </w:rPr>
        <w:t>奉耶稣的名，阿们。</w:t>
      </w:r>
    </w:p>
    <w:p w14:paraId="2C11CB88">
      <w:pPr>
        <w:pStyle w:val="12"/>
        <w:rPr>
          <w:rFonts w:hint="eastAsia"/>
          <w:sz w:val="30"/>
          <w:szCs w:val="30"/>
          <w:u w:val="none"/>
        </w:rPr>
      </w:pPr>
    </w:p>
    <w:p w14:paraId="264B756C">
      <w:pPr>
        <w:pStyle w:val="12"/>
        <w:rPr>
          <w:rFonts w:hint="eastAsia"/>
          <w:sz w:val="30"/>
          <w:szCs w:val="30"/>
          <w:u w:val="none"/>
        </w:rPr>
      </w:pPr>
      <w:r>
        <w:rPr>
          <w:rFonts w:hint="eastAsia"/>
          <w:sz w:val="30"/>
          <w:szCs w:val="30"/>
          <w:u w:val="none"/>
        </w:rPr>
        <w:t>God is for Us, So Who is Against Us? - Romans 8:31-32</w:t>
      </w:r>
    </w:p>
    <w:p w14:paraId="08841012">
      <w:pPr>
        <w:pStyle w:val="12"/>
        <w:rPr>
          <w:rFonts w:hint="eastAsia"/>
          <w:sz w:val="30"/>
          <w:szCs w:val="30"/>
          <w:u w:val="none"/>
        </w:rPr>
      </w:pPr>
      <w:r>
        <w:rPr>
          <w:rFonts w:hint="eastAsia"/>
          <w:sz w:val="30"/>
          <w:szCs w:val="30"/>
          <w:u w:val="none"/>
        </w:rPr>
        <w:t>神若帮助我们，谁能敌挡我们呢？ - 罗马书 8:31-32</w:t>
      </w:r>
    </w:p>
    <w:p w14:paraId="7FC75648">
      <w:pPr>
        <w:pStyle w:val="12"/>
        <w:rPr>
          <w:rFonts w:hint="eastAsia"/>
          <w:sz w:val="30"/>
          <w:szCs w:val="30"/>
          <w:u w:val="none"/>
        </w:rPr>
      </w:pPr>
    </w:p>
    <w:p w14:paraId="4D48FE0D">
      <w:pPr>
        <w:pStyle w:val="12"/>
        <w:rPr>
          <w:rFonts w:hint="eastAsia"/>
          <w:sz w:val="30"/>
          <w:szCs w:val="30"/>
          <w:u w:val="none"/>
        </w:rPr>
      </w:pPr>
      <w:r>
        <w:rPr>
          <w:rFonts w:hint="eastAsia"/>
          <w:sz w:val="30"/>
          <w:szCs w:val="30"/>
          <w:u w:val="none"/>
        </w:rPr>
        <w:t>31 What then shall we say to these things?</w:t>
      </w:r>
    </w:p>
    <w:p w14:paraId="6A621D5C">
      <w:pPr>
        <w:pStyle w:val="12"/>
        <w:rPr>
          <w:rFonts w:hint="eastAsia"/>
          <w:sz w:val="30"/>
          <w:szCs w:val="30"/>
          <w:u w:val="none"/>
        </w:rPr>
      </w:pPr>
      <w:r>
        <w:rPr>
          <w:rFonts w:hint="eastAsia"/>
          <w:sz w:val="30"/>
          <w:szCs w:val="30"/>
          <w:u w:val="none"/>
        </w:rPr>
        <w:t>31 既是这样，还有什么说的呢？</w:t>
      </w:r>
    </w:p>
    <w:p w14:paraId="067C8796">
      <w:pPr>
        <w:pStyle w:val="12"/>
        <w:rPr>
          <w:rFonts w:hint="eastAsia"/>
          <w:sz w:val="30"/>
          <w:szCs w:val="30"/>
          <w:u w:val="none"/>
        </w:rPr>
      </w:pPr>
    </w:p>
    <w:p w14:paraId="101A8775">
      <w:pPr>
        <w:pStyle w:val="12"/>
        <w:rPr>
          <w:rFonts w:hint="eastAsia"/>
          <w:sz w:val="30"/>
          <w:szCs w:val="30"/>
          <w:u w:val="none"/>
        </w:rPr>
      </w:pPr>
      <w:r>
        <w:rPr>
          <w:rFonts w:hint="eastAsia"/>
          <w:sz w:val="30"/>
          <w:szCs w:val="30"/>
          <w:u w:val="none"/>
        </w:rPr>
        <w:t>If God is for us, who can be against us?</w:t>
      </w:r>
    </w:p>
    <w:p w14:paraId="7E110CBB">
      <w:pPr>
        <w:pStyle w:val="12"/>
        <w:rPr>
          <w:rFonts w:hint="eastAsia"/>
          <w:sz w:val="30"/>
          <w:szCs w:val="30"/>
          <w:u w:val="none"/>
        </w:rPr>
      </w:pPr>
      <w:r>
        <w:rPr>
          <w:rFonts w:hint="eastAsia"/>
          <w:sz w:val="30"/>
          <w:szCs w:val="30"/>
          <w:u w:val="none"/>
        </w:rPr>
        <w:t>神若帮助我们，谁能敌挡我们呢？</w:t>
      </w:r>
    </w:p>
    <w:p w14:paraId="26BDDFCD">
      <w:pPr>
        <w:pStyle w:val="12"/>
        <w:rPr>
          <w:rFonts w:hint="eastAsia"/>
          <w:sz w:val="30"/>
          <w:szCs w:val="30"/>
          <w:u w:val="none"/>
        </w:rPr>
      </w:pPr>
    </w:p>
    <w:p w14:paraId="6A9BB6A1">
      <w:pPr>
        <w:pStyle w:val="12"/>
        <w:rPr>
          <w:rFonts w:hint="eastAsia"/>
          <w:sz w:val="30"/>
          <w:szCs w:val="30"/>
          <w:u w:val="none"/>
        </w:rPr>
      </w:pPr>
      <w:r>
        <w:rPr>
          <w:rFonts w:hint="eastAsia"/>
          <w:sz w:val="30"/>
          <w:szCs w:val="30"/>
          <w:u w:val="none"/>
        </w:rPr>
        <w:t>32 He who did not spare his own Son but gave him up for us all, how will he not also with him graciously give us all things? (Romans 8:31-32)</w:t>
      </w:r>
    </w:p>
    <w:p w14:paraId="10497397">
      <w:pPr>
        <w:pStyle w:val="12"/>
        <w:rPr>
          <w:rFonts w:hint="eastAsia"/>
          <w:sz w:val="30"/>
          <w:szCs w:val="30"/>
          <w:u w:val="none"/>
        </w:rPr>
      </w:pPr>
      <w:r>
        <w:rPr>
          <w:rFonts w:hint="eastAsia"/>
          <w:sz w:val="30"/>
          <w:szCs w:val="30"/>
          <w:u w:val="none"/>
        </w:rPr>
        <w:t>32 祂既不爱惜自己的儿子，为我们众人舍了，岂不也把万物和祂一同白白地赐给我们吗？（罗马书 8:31-32）</w:t>
      </w:r>
    </w:p>
    <w:p w14:paraId="7EEE8E53">
      <w:pPr>
        <w:pStyle w:val="12"/>
        <w:rPr>
          <w:rFonts w:hint="eastAsia"/>
          <w:sz w:val="30"/>
          <w:szCs w:val="30"/>
          <w:u w:val="none"/>
        </w:rPr>
      </w:pPr>
    </w:p>
    <w:p w14:paraId="7BDFCA7F">
      <w:pPr>
        <w:pStyle w:val="12"/>
        <w:rPr>
          <w:rFonts w:hint="eastAsia"/>
          <w:sz w:val="30"/>
          <w:szCs w:val="30"/>
          <w:u w:val="none"/>
        </w:rPr>
      </w:pPr>
      <w:r>
        <w:rPr>
          <w:rFonts w:hint="eastAsia"/>
          <w:sz w:val="30"/>
          <w:szCs w:val="30"/>
          <w:u w:val="none"/>
        </w:rPr>
        <w:t>God Is For Us, So Who is Against Us?</w:t>
      </w:r>
    </w:p>
    <w:p w14:paraId="1E9A7D6D">
      <w:pPr>
        <w:pStyle w:val="12"/>
        <w:rPr>
          <w:rFonts w:hint="eastAsia"/>
          <w:sz w:val="30"/>
          <w:szCs w:val="30"/>
          <w:u w:val="none"/>
        </w:rPr>
      </w:pPr>
      <w:r>
        <w:rPr>
          <w:rFonts w:hint="eastAsia"/>
          <w:sz w:val="30"/>
          <w:szCs w:val="30"/>
          <w:u w:val="none"/>
        </w:rPr>
        <w:t>神若帮助我们，谁能敌挡我们呢？</w:t>
      </w:r>
    </w:p>
    <w:p w14:paraId="43D6F4D0">
      <w:pPr>
        <w:pStyle w:val="12"/>
        <w:rPr>
          <w:rFonts w:hint="eastAsia"/>
          <w:sz w:val="30"/>
          <w:szCs w:val="30"/>
          <w:u w:val="none"/>
        </w:rPr>
      </w:pPr>
    </w:p>
    <w:p w14:paraId="26080D09">
      <w:pPr>
        <w:pStyle w:val="12"/>
        <w:rPr>
          <w:rFonts w:hint="eastAsia"/>
          <w:sz w:val="30"/>
          <w:szCs w:val="30"/>
          <w:u w:val="none"/>
        </w:rPr>
      </w:pPr>
      <w:r>
        <w:rPr>
          <w:rFonts w:hint="eastAsia"/>
          <w:sz w:val="30"/>
          <w:szCs w:val="30"/>
          <w:u w:val="none"/>
        </w:rPr>
        <w:t>Please turn with me to Romans, chapter 8.</w:t>
      </w:r>
    </w:p>
    <w:p w14:paraId="2EB7724A">
      <w:pPr>
        <w:pStyle w:val="12"/>
        <w:rPr>
          <w:rFonts w:hint="eastAsia"/>
          <w:sz w:val="30"/>
          <w:szCs w:val="30"/>
          <w:u w:val="none"/>
        </w:rPr>
      </w:pPr>
      <w:r>
        <w:rPr>
          <w:rFonts w:hint="eastAsia"/>
          <w:sz w:val="30"/>
          <w:szCs w:val="30"/>
          <w:u w:val="none"/>
        </w:rPr>
        <w:t>请和我一起翻到罗马书第8章。</w:t>
      </w:r>
    </w:p>
    <w:p w14:paraId="68D47E8B">
      <w:pPr>
        <w:pStyle w:val="12"/>
        <w:rPr>
          <w:rFonts w:hint="eastAsia"/>
          <w:sz w:val="30"/>
          <w:szCs w:val="30"/>
          <w:u w:val="none"/>
        </w:rPr>
      </w:pPr>
    </w:p>
    <w:p w14:paraId="3F9D7C82">
      <w:pPr>
        <w:pStyle w:val="12"/>
        <w:rPr>
          <w:rFonts w:hint="eastAsia"/>
          <w:sz w:val="30"/>
          <w:szCs w:val="30"/>
          <w:u w:val="none"/>
        </w:rPr>
      </w:pPr>
      <w:r>
        <w:rPr>
          <w:rFonts w:hint="eastAsia"/>
          <w:sz w:val="30"/>
          <w:szCs w:val="30"/>
          <w:u w:val="none"/>
        </w:rPr>
        <w:t>When we come to Romans 8:31, we come to the culmination of Paul's argument in the first eight chapters of the book.</w:t>
      </w:r>
    </w:p>
    <w:p w14:paraId="7284E43C">
      <w:pPr>
        <w:pStyle w:val="12"/>
        <w:rPr>
          <w:rFonts w:hint="eastAsia"/>
          <w:sz w:val="30"/>
          <w:szCs w:val="30"/>
          <w:u w:val="none"/>
        </w:rPr>
      </w:pPr>
      <w:r>
        <w:rPr>
          <w:rFonts w:hint="eastAsia"/>
          <w:sz w:val="30"/>
          <w:szCs w:val="30"/>
          <w:u w:val="none"/>
        </w:rPr>
        <w:t>当我们来到罗马书8章31节时，我们来到了保罗在这卷书前八章论证的高潮。</w:t>
      </w:r>
    </w:p>
    <w:p w14:paraId="07BDC781">
      <w:pPr>
        <w:pStyle w:val="12"/>
        <w:rPr>
          <w:rFonts w:hint="eastAsia"/>
          <w:sz w:val="30"/>
          <w:szCs w:val="30"/>
          <w:u w:val="none"/>
        </w:rPr>
      </w:pPr>
    </w:p>
    <w:p w14:paraId="7CD1350B">
      <w:pPr>
        <w:pStyle w:val="12"/>
        <w:rPr>
          <w:rFonts w:hint="eastAsia"/>
          <w:sz w:val="30"/>
          <w:szCs w:val="30"/>
          <w:u w:val="none"/>
        </w:rPr>
      </w:pPr>
      <w:r>
        <w:rPr>
          <w:rFonts w:hint="eastAsia"/>
          <w:sz w:val="30"/>
          <w:szCs w:val="30"/>
          <w:u w:val="none"/>
        </w:rPr>
        <w:t>From Romans 8:31 to 35 Paul will asked a series of four questions.</w:t>
      </w:r>
    </w:p>
    <w:p w14:paraId="509973FF">
      <w:pPr>
        <w:pStyle w:val="12"/>
        <w:rPr>
          <w:rFonts w:hint="eastAsia"/>
          <w:sz w:val="30"/>
          <w:szCs w:val="30"/>
          <w:u w:val="none"/>
        </w:rPr>
      </w:pPr>
      <w:r>
        <w:rPr>
          <w:rFonts w:hint="eastAsia"/>
          <w:sz w:val="30"/>
          <w:szCs w:val="30"/>
          <w:u w:val="none"/>
        </w:rPr>
        <w:t>从罗马书8章31到35节，保罗会问一系列四个问题。</w:t>
      </w:r>
    </w:p>
    <w:p w14:paraId="651B8A66">
      <w:pPr>
        <w:pStyle w:val="12"/>
        <w:rPr>
          <w:rFonts w:hint="eastAsia"/>
          <w:sz w:val="30"/>
          <w:szCs w:val="30"/>
          <w:u w:val="none"/>
        </w:rPr>
      </w:pPr>
    </w:p>
    <w:p w14:paraId="10293C76">
      <w:pPr>
        <w:pStyle w:val="12"/>
        <w:rPr>
          <w:rFonts w:hint="eastAsia"/>
          <w:sz w:val="30"/>
          <w:szCs w:val="30"/>
          <w:u w:val="none"/>
        </w:rPr>
      </w:pPr>
      <w:r>
        <w:rPr>
          <w:rFonts w:hint="eastAsia"/>
          <w:sz w:val="30"/>
          <w:szCs w:val="30"/>
          <w:u w:val="none"/>
        </w:rPr>
        <w:t>And those four questions are meant to summarize the main arguments from the first eight chapters of the book.</w:t>
      </w:r>
    </w:p>
    <w:p w14:paraId="674C5892">
      <w:pPr>
        <w:pStyle w:val="12"/>
        <w:rPr>
          <w:rFonts w:hint="eastAsia"/>
          <w:sz w:val="30"/>
          <w:szCs w:val="30"/>
          <w:u w:val="none"/>
        </w:rPr>
      </w:pPr>
      <w:r>
        <w:rPr>
          <w:rFonts w:hint="eastAsia"/>
          <w:sz w:val="30"/>
          <w:szCs w:val="30"/>
          <w:u w:val="none"/>
        </w:rPr>
        <w:t>这四个问题旨在总结这卷书前八章的主要论点。</w:t>
      </w:r>
    </w:p>
    <w:p w14:paraId="4BBB4397">
      <w:pPr>
        <w:pStyle w:val="12"/>
        <w:rPr>
          <w:rFonts w:hint="eastAsia"/>
          <w:sz w:val="30"/>
          <w:szCs w:val="30"/>
          <w:u w:val="none"/>
        </w:rPr>
      </w:pPr>
    </w:p>
    <w:p w14:paraId="11975C47">
      <w:pPr>
        <w:pStyle w:val="12"/>
        <w:rPr>
          <w:rFonts w:hint="eastAsia"/>
          <w:sz w:val="30"/>
          <w:szCs w:val="30"/>
          <w:u w:val="none"/>
        </w:rPr>
      </w:pPr>
      <w:r>
        <w:rPr>
          <w:rFonts w:hint="eastAsia"/>
          <w:sz w:val="30"/>
          <w:szCs w:val="30"/>
          <w:u w:val="none"/>
        </w:rPr>
        <w:t>And so when he asks the question in verse 31, what shall we say then to these things, he's not simply referring to verses 28 through 30 as glorious as they are; he's not simply referring to the whole rest of the argument in Romans, chapter 8, as glorious as it is; he's referring back to the whole of the book.</w:t>
      </w:r>
    </w:p>
    <w:p w14:paraId="4332EFF2">
      <w:pPr>
        <w:pStyle w:val="12"/>
        <w:rPr>
          <w:rFonts w:hint="eastAsia"/>
          <w:sz w:val="30"/>
          <w:szCs w:val="30"/>
          <w:u w:val="none"/>
        </w:rPr>
      </w:pPr>
      <w:r>
        <w:rPr>
          <w:rFonts w:hint="eastAsia"/>
          <w:sz w:val="30"/>
          <w:szCs w:val="30"/>
          <w:u w:val="none"/>
        </w:rPr>
        <w:t>所以当他在第31节问，既是这样，还有什么说的呢，他不仅仅是指第28到30节，尽管它们很荣耀；他也不仅仅是指罗马书第8章其余的全部论证，尽管它很荣耀；他指的是整卷书。</w:t>
      </w:r>
    </w:p>
    <w:p w14:paraId="53959829">
      <w:pPr>
        <w:pStyle w:val="12"/>
        <w:rPr>
          <w:rFonts w:hint="eastAsia"/>
          <w:sz w:val="30"/>
          <w:szCs w:val="30"/>
          <w:u w:val="none"/>
        </w:rPr>
      </w:pPr>
    </w:p>
    <w:p w14:paraId="698815E8">
      <w:pPr>
        <w:pStyle w:val="12"/>
        <w:rPr>
          <w:rFonts w:hint="eastAsia"/>
          <w:sz w:val="30"/>
          <w:szCs w:val="30"/>
          <w:u w:val="none"/>
        </w:rPr>
      </w:pPr>
      <w:r>
        <w:rPr>
          <w:rFonts w:hint="eastAsia"/>
          <w:sz w:val="30"/>
          <w:szCs w:val="30"/>
          <w:u w:val="none"/>
        </w:rPr>
        <w:t>And you can see this, for instance, as you look at the question of verse 31, where we find "If God is for us, who can be against us."</w:t>
      </w:r>
    </w:p>
    <w:p w14:paraId="5D7EB752">
      <w:pPr>
        <w:pStyle w:val="12"/>
        <w:rPr>
          <w:rFonts w:hint="eastAsia"/>
          <w:sz w:val="30"/>
          <w:szCs w:val="30"/>
          <w:u w:val="none"/>
        </w:rPr>
      </w:pPr>
      <w:r>
        <w:rPr>
          <w:rFonts w:hint="eastAsia"/>
          <w:sz w:val="30"/>
          <w:szCs w:val="30"/>
          <w:u w:val="none"/>
        </w:rPr>
        <w:t>例如，当你看到第31节的问题时，就能看到这一点，我们发现“神若帮助我们，谁能敌挡我们呢。”</w:t>
      </w:r>
    </w:p>
    <w:p w14:paraId="2710C2B2">
      <w:pPr>
        <w:pStyle w:val="12"/>
        <w:rPr>
          <w:rFonts w:hint="eastAsia"/>
          <w:sz w:val="30"/>
          <w:szCs w:val="30"/>
          <w:u w:val="none"/>
        </w:rPr>
      </w:pPr>
    </w:p>
    <w:p w14:paraId="476CC2C4">
      <w:pPr>
        <w:pStyle w:val="12"/>
        <w:rPr>
          <w:rFonts w:hint="eastAsia"/>
          <w:sz w:val="30"/>
          <w:szCs w:val="30"/>
          <w:u w:val="none"/>
        </w:rPr>
      </w:pPr>
      <w:r>
        <w:rPr>
          <w:rFonts w:hint="eastAsia"/>
          <w:sz w:val="30"/>
          <w:szCs w:val="30"/>
          <w:u w:val="none"/>
        </w:rPr>
        <w:t>Now by saying if, Paul is not intending to raise doubt.</w:t>
      </w:r>
    </w:p>
    <w:p w14:paraId="5DDE2D61">
      <w:pPr>
        <w:pStyle w:val="12"/>
        <w:rPr>
          <w:rFonts w:hint="eastAsia"/>
          <w:sz w:val="30"/>
          <w:szCs w:val="30"/>
          <w:u w:val="none"/>
        </w:rPr>
      </w:pPr>
      <w:r>
        <w:rPr>
          <w:rFonts w:hint="eastAsia"/>
          <w:sz w:val="30"/>
          <w:szCs w:val="30"/>
          <w:u w:val="none"/>
        </w:rPr>
        <w:t>现在，通过说“若”，保罗并不是想引起怀疑。</w:t>
      </w:r>
    </w:p>
    <w:p w14:paraId="2DE6E08E">
      <w:pPr>
        <w:pStyle w:val="12"/>
        <w:rPr>
          <w:rFonts w:hint="eastAsia"/>
          <w:sz w:val="30"/>
          <w:szCs w:val="30"/>
          <w:u w:val="none"/>
        </w:rPr>
      </w:pPr>
    </w:p>
    <w:p w14:paraId="700B0481">
      <w:pPr>
        <w:pStyle w:val="12"/>
        <w:rPr>
          <w:rFonts w:hint="eastAsia"/>
          <w:sz w:val="30"/>
          <w:szCs w:val="30"/>
          <w:u w:val="none"/>
        </w:rPr>
      </w:pPr>
      <w:r>
        <w:rPr>
          <w:rFonts w:hint="eastAsia"/>
          <w:sz w:val="30"/>
          <w:szCs w:val="30"/>
          <w:u w:val="none"/>
        </w:rPr>
        <w:t>We could retranslate what he is saying as since God is for you, who could possibly be against you?</w:t>
      </w:r>
    </w:p>
    <w:p w14:paraId="6CA3A3D9">
      <w:pPr>
        <w:pStyle w:val="12"/>
        <w:rPr>
          <w:rFonts w:hint="eastAsia"/>
          <w:sz w:val="30"/>
          <w:szCs w:val="30"/>
          <w:u w:val="none"/>
        </w:rPr>
      </w:pPr>
      <w:r>
        <w:rPr>
          <w:rFonts w:hint="eastAsia"/>
          <w:sz w:val="30"/>
          <w:szCs w:val="30"/>
          <w:u w:val="none"/>
        </w:rPr>
        <w:t>我们可以把他的话重新翻译成：既然神帮助你，谁能敌挡你呢？</w:t>
      </w:r>
    </w:p>
    <w:p w14:paraId="28831CF2">
      <w:pPr>
        <w:pStyle w:val="12"/>
        <w:rPr>
          <w:rFonts w:hint="eastAsia"/>
          <w:sz w:val="30"/>
          <w:szCs w:val="30"/>
          <w:u w:val="none"/>
        </w:rPr>
      </w:pPr>
    </w:p>
    <w:p w14:paraId="618CB25F">
      <w:pPr>
        <w:pStyle w:val="12"/>
        <w:rPr>
          <w:rFonts w:hint="eastAsia"/>
          <w:sz w:val="30"/>
          <w:szCs w:val="30"/>
          <w:u w:val="none"/>
        </w:rPr>
      </w:pPr>
      <w:r>
        <w:rPr>
          <w:rFonts w:hint="eastAsia"/>
          <w:sz w:val="30"/>
          <w:szCs w:val="30"/>
          <w:u w:val="none"/>
        </w:rPr>
        <w:t>What is that question answering?</w:t>
      </w:r>
    </w:p>
    <w:p w14:paraId="54A9BA5F">
      <w:pPr>
        <w:pStyle w:val="12"/>
        <w:rPr>
          <w:rFonts w:hint="eastAsia"/>
          <w:sz w:val="30"/>
          <w:szCs w:val="30"/>
          <w:u w:val="none"/>
        </w:rPr>
      </w:pPr>
      <w:r>
        <w:rPr>
          <w:rFonts w:hint="eastAsia"/>
          <w:sz w:val="30"/>
          <w:szCs w:val="30"/>
          <w:u w:val="none"/>
        </w:rPr>
        <w:t>那个问题在回答什么？</w:t>
      </w:r>
    </w:p>
    <w:p w14:paraId="2BCC9D4A">
      <w:pPr>
        <w:pStyle w:val="12"/>
        <w:rPr>
          <w:rFonts w:hint="eastAsia"/>
          <w:sz w:val="30"/>
          <w:szCs w:val="30"/>
          <w:u w:val="none"/>
        </w:rPr>
      </w:pPr>
    </w:p>
    <w:p w14:paraId="2C37C21B">
      <w:pPr>
        <w:pStyle w:val="12"/>
        <w:rPr>
          <w:rFonts w:hint="eastAsia"/>
          <w:sz w:val="30"/>
          <w:szCs w:val="30"/>
          <w:u w:val="none"/>
        </w:rPr>
      </w:pPr>
      <w:r>
        <w:rPr>
          <w:rFonts w:hint="eastAsia"/>
          <w:sz w:val="30"/>
          <w:szCs w:val="30"/>
          <w:u w:val="none"/>
        </w:rPr>
        <w:t>It's a rhetorical question.</w:t>
      </w:r>
    </w:p>
    <w:p w14:paraId="3A50D3A8">
      <w:pPr>
        <w:pStyle w:val="12"/>
        <w:rPr>
          <w:rFonts w:hint="eastAsia"/>
          <w:sz w:val="30"/>
          <w:szCs w:val="30"/>
          <w:u w:val="none"/>
        </w:rPr>
      </w:pPr>
      <w:r>
        <w:rPr>
          <w:rFonts w:hint="eastAsia"/>
          <w:sz w:val="30"/>
          <w:szCs w:val="30"/>
          <w:u w:val="none"/>
        </w:rPr>
        <w:t>这是一个反问句。</w:t>
      </w:r>
    </w:p>
    <w:p w14:paraId="056E36E0">
      <w:pPr>
        <w:pStyle w:val="12"/>
        <w:rPr>
          <w:rFonts w:hint="eastAsia"/>
          <w:sz w:val="30"/>
          <w:szCs w:val="30"/>
          <w:u w:val="none"/>
        </w:rPr>
      </w:pPr>
    </w:p>
    <w:p w14:paraId="61A65A68">
      <w:pPr>
        <w:pStyle w:val="12"/>
        <w:rPr>
          <w:rFonts w:hint="eastAsia"/>
          <w:sz w:val="30"/>
          <w:szCs w:val="30"/>
          <w:u w:val="none"/>
        </w:rPr>
      </w:pPr>
      <w:r>
        <w:rPr>
          <w:rFonts w:hint="eastAsia"/>
          <w:sz w:val="30"/>
          <w:szCs w:val="30"/>
          <w:u w:val="none"/>
        </w:rPr>
        <w:t>It's meant to be self-answering.</w:t>
      </w:r>
    </w:p>
    <w:p w14:paraId="54476014">
      <w:pPr>
        <w:pStyle w:val="12"/>
        <w:rPr>
          <w:rFonts w:hint="eastAsia"/>
          <w:sz w:val="30"/>
          <w:szCs w:val="30"/>
          <w:u w:val="none"/>
        </w:rPr>
      </w:pPr>
      <w:r>
        <w:rPr>
          <w:rFonts w:hint="eastAsia"/>
          <w:sz w:val="30"/>
          <w:szCs w:val="30"/>
          <w:u w:val="none"/>
        </w:rPr>
        <w:t>它的意思是自问自答。</w:t>
      </w:r>
    </w:p>
    <w:p w14:paraId="7928B53A">
      <w:pPr>
        <w:pStyle w:val="12"/>
        <w:rPr>
          <w:rFonts w:hint="eastAsia"/>
          <w:sz w:val="30"/>
          <w:szCs w:val="30"/>
          <w:u w:val="none"/>
        </w:rPr>
      </w:pPr>
    </w:p>
    <w:p w14:paraId="064E35CD">
      <w:pPr>
        <w:pStyle w:val="12"/>
        <w:rPr>
          <w:rFonts w:hint="eastAsia"/>
          <w:sz w:val="30"/>
          <w:szCs w:val="30"/>
          <w:u w:val="none"/>
        </w:rPr>
      </w:pPr>
      <w:r>
        <w:rPr>
          <w:rFonts w:hint="eastAsia"/>
          <w:sz w:val="30"/>
          <w:szCs w:val="30"/>
          <w:u w:val="none"/>
        </w:rPr>
        <w:t>It's answering the predicament that Paul had himself pointed to in Romans, chapter 1, verses 18 through 32.</w:t>
      </w:r>
    </w:p>
    <w:p w14:paraId="0F773F57">
      <w:pPr>
        <w:pStyle w:val="12"/>
        <w:rPr>
          <w:rFonts w:hint="eastAsia"/>
          <w:sz w:val="30"/>
          <w:szCs w:val="30"/>
          <w:u w:val="none"/>
        </w:rPr>
      </w:pPr>
      <w:r>
        <w:rPr>
          <w:rFonts w:hint="eastAsia"/>
          <w:sz w:val="30"/>
          <w:szCs w:val="30"/>
          <w:u w:val="none"/>
        </w:rPr>
        <w:t>它回答了保罗自己在罗马书第1章18到32节所指出的困境。</w:t>
      </w:r>
    </w:p>
    <w:p w14:paraId="2432C226">
      <w:pPr>
        <w:pStyle w:val="12"/>
        <w:rPr>
          <w:rFonts w:hint="eastAsia"/>
          <w:sz w:val="30"/>
          <w:szCs w:val="30"/>
          <w:u w:val="none"/>
        </w:rPr>
      </w:pPr>
    </w:p>
    <w:p w14:paraId="4D3D2B35">
      <w:pPr>
        <w:pStyle w:val="12"/>
        <w:rPr>
          <w:rFonts w:hint="eastAsia"/>
          <w:sz w:val="30"/>
          <w:szCs w:val="30"/>
          <w:u w:val="none"/>
        </w:rPr>
      </w:pPr>
      <w:r>
        <w:rPr>
          <w:rFonts w:hint="eastAsia"/>
          <w:sz w:val="30"/>
          <w:szCs w:val="30"/>
          <w:u w:val="none"/>
        </w:rPr>
        <w:t>God is against us, so how could it be that God could also be for us?</w:t>
      </w:r>
    </w:p>
    <w:p w14:paraId="047F321A">
      <w:pPr>
        <w:pStyle w:val="12"/>
        <w:rPr>
          <w:rFonts w:hint="eastAsia"/>
          <w:sz w:val="30"/>
          <w:szCs w:val="30"/>
          <w:u w:val="none"/>
        </w:rPr>
      </w:pPr>
      <w:r>
        <w:rPr>
          <w:rFonts w:hint="eastAsia"/>
          <w:sz w:val="30"/>
          <w:szCs w:val="30"/>
          <w:u w:val="none"/>
        </w:rPr>
        <w:t>神敌挡我们，那么神又怎么可能帮助我们呢？</w:t>
      </w:r>
    </w:p>
    <w:p w14:paraId="5A63220E">
      <w:pPr>
        <w:pStyle w:val="12"/>
        <w:rPr>
          <w:rFonts w:hint="eastAsia"/>
          <w:sz w:val="30"/>
          <w:szCs w:val="30"/>
          <w:u w:val="none"/>
        </w:rPr>
      </w:pPr>
    </w:p>
    <w:p w14:paraId="1AB13A2B">
      <w:pPr>
        <w:pStyle w:val="12"/>
        <w:rPr>
          <w:rFonts w:hint="eastAsia"/>
          <w:sz w:val="30"/>
          <w:szCs w:val="30"/>
          <w:u w:val="none"/>
        </w:rPr>
      </w:pPr>
      <w:r>
        <w:rPr>
          <w:rFonts w:hint="eastAsia"/>
          <w:sz w:val="30"/>
          <w:szCs w:val="30"/>
          <w:u w:val="none"/>
        </w:rPr>
        <w:t>Well, he's spent eight chapters explaining how God is for you in Jesus Christ.</w:t>
      </w:r>
    </w:p>
    <w:p w14:paraId="2A614A95">
      <w:pPr>
        <w:pStyle w:val="12"/>
        <w:rPr>
          <w:rFonts w:hint="eastAsia"/>
          <w:sz w:val="30"/>
          <w:szCs w:val="30"/>
          <w:u w:val="none"/>
        </w:rPr>
      </w:pPr>
      <w:r>
        <w:rPr>
          <w:rFonts w:hint="eastAsia"/>
          <w:sz w:val="30"/>
          <w:szCs w:val="30"/>
          <w:u w:val="none"/>
        </w:rPr>
        <w:t>嗯，他花了八章来解释神如何在耶稣基督里帮助你。</w:t>
      </w:r>
    </w:p>
    <w:p w14:paraId="5C7EAD5C">
      <w:pPr>
        <w:pStyle w:val="12"/>
        <w:rPr>
          <w:rFonts w:hint="eastAsia"/>
          <w:sz w:val="30"/>
          <w:szCs w:val="30"/>
          <w:u w:val="none"/>
        </w:rPr>
      </w:pPr>
    </w:p>
    <w:p w14:paraId="7B9CC621">
      <w:pPr>
        <w:pStyle w:val="12"/>
        <w:rPr>
          <w:rFonts w:hint="eastAsia"/>
          <w:sz w:val="30"/>
          <w:szCs w:val="30"/>
          <w:u w:val="none"/>
        </w:rPr>
      </w:pPr>
      <w:r>
        <w:rPr>
          <w:rFonts w:hint="eastAsia"/>
          <w:sz w:val="30"/>
          <w:szCs w:val="30"/>
          <w:u w:val="none"/>
        </w:rPr>
        <w:t>And if God is for you in Jesus Christ, then Paul raises this question, what could it possibly matter if anybody else other than God were against you?</w:t>
      </w:r>
    </w:p>
    <w:p w14:paraId="6FAD87B0">
      <w:pPr>
        <w:pStyle w:val="12"/>
        <w:rPr>
          <w:rFonts w:hint="eastAsia"/>
          <w:sz w:val="30"/>
          <w:szCs w:val="30"/>
          <w:u w:val="none"/>
        </w:rPr>
      </w:pPr>
      <w:r>
        <w:rPr>
          <w:rFonts w:hint="eastAsia"/>
          <w:sz w:val="30"/>
          <w:szCs w:val="30"/>
          <w:u w:val="none"/>
        </w:rPr>
        <w:t>如果神在耶稣基督里帮助你，那么保罗就提出这个问题，如果除了神以外的任何人都敌挡你，那又有什么关系呢？</w:t>
      </w:r>
    </w:p>
    <w:p w14:paraId="32DA1F37">
      <w:pPr>
        <w:pStyle w:val="12"/>
        <w:rPr>
          <w:rFonts w:hint="eastAsia"/>
          <w:sz w:val="30"/>
          <w:szCs w:val="30"/>
          <w:u w:val="none"/>
        </w:rPr>
      </w:pPr>
    </w:p>
    <w:p w14:paraId="7E0C3607">
      <w:pPr>
        <w:pStyle w:val="12"/>
        <w:rPr>
          <w:rFonts w:hint="eastAsia"/>
          <w:sz w:val="30"/>
          <w:szCs w:val="30"/>
          <w:u w:val="none"/>
        </w:rPr>
      </w:pPr>
      <w:r>
        <w:rPr>
          <w:rFonts w:hint="eastAsia"/>
          <w:sz w:val="30"/>
          <w:szCs w:val="30"/>
          <w:u w:val="none"/>
        </w:rPr>
        <w:t>You see, Paul is not saying there is nobody against the Christian.</w:t>
      </w:r>
    </w:p>
    <w:p w14:paraId="7800A1E9">
      <w:pPr>
        <w:pStyle w:val="12"/>
        <w:rPr>
          <w:rFonts w:hint="eastAsia"/>
          <w:sz w:val="30"/>
          <w:szCs w:val="30"/>
          <w:u w:val="none"/>
        </w:rPr>
      </w:pPr>
      <w:r>
        <w:rPr>
          <w:rFonts w:hint="eastAsia"/>
          <w:sz w:val="30"/>
          <w:szCs w:val="30"/>
          <w:u w:val="none"/>
        </w:rPr>
        <w:t>你看，保罗不是说没有人和基督徒作对。</w:t>
      </w:r>
    </w:p>
    <w:p w14:paraId="2B27DB08">
      <w:pPr>
        <w:pStyle w:val="12"/>
        <w:rPr>
          <w:rFonts w:hint="eastAsia"/>
          <w:sz w:val="30"/>
          <w:szCs w:val="30"/>
          <w:u w:val="none"/>
        </w:rPr>
      </w:pPr>
    </w:p>
    <w:p w14:paraId="6E5EC41F">
      <w:pPr>
        <w:pStyle w:val="12"/>
        <w:rPr>
          <w:rFonts w:hint="eastAsia"/>
          <w:sz w:val="30"/>
          <w:szCs w:val="30"/>
          <w:u w:val="none"/>
        </w:rPr>
      </w:pPr>
      <w:r>
        <w:rPr>
          <w:rFonts w:hint="eastAsia"/>
          <w:sz w:val="30"/>
          <w:szCs w:val="30"/>
          <w:u w:val="none"/>
        </w:rPr>
        <w:t>He's not saying that there's no opposition for the Christian in Romans, chapter 8, verse 31.</w:t>
      </w:r>
    </w:p>
    <w:p w14:paraId="05ED3169">
      <w:pPr>
        <w:pStyle w:val="12"/>
        <w:rPr>
          <w:rFonts w:hint="eastAsia"/>
          <w:sz w:val="30"/>
          <w:szCs w:val="30"/>
          <w:u w:val="none"/>
        </w:rPr>
      </w:pPr>
      <w:r>
        <w:rPr>
          <w:rFonts w:hint="eastAsia"/>
          <w:sz w:val="30"/>
          <w:szCs w:val="30"/>
          <w:u w:val="none"/>
        </w:rPr>
        <w:t>他不是在罗马书第8章31节说基督徒没有对敌。</w:t>
      </w:r>
    </w:p>
    <w:p w14:paraId="0BECD643">
      <w:pPr>
        <w:pStyle w:val="12"/>
        <w:rPr>
          <w:rFonts w:hint="eastAsia"/>
          <w:sz w:val="30"/>
          <w:szCs w:val="30"/>
          <w:u w:val="none"/>
        </w:rPr>
      </w:pPr>
    </w:p>
    <w:p w14:paraId="50009FE0">
      <w:pPr>
        <w:pStyle w:val="12"/>
        <w:rPr>
          <w:rFonts w:hint="eastAsia"/>
          <w:sz w:val="30"/>
          <w:szCs w:val="30"/>
          <w:u w:val="none"/>
        </w:rPr>
      </w:pPr>
      <w:r>
        <w:rPr>
          <w:rFonts w:hint="eastAsia"/>
          <w:sz w:val="30"/>
          <w:szCs w:val="30"/>
          <w:u w:val="none"/>
        </w:rPr>
        <w:t>He is saying there is no opposition worth taking account of compared to God being for you.</w:t>
      </w:r>
    </w:p>
    <w:p w14:paraId="42C6D219">
      <w:pPr>
        <w:pStyle w:val="12"/>
        <w:rPr>
          <w:rFonts w:hint="eastAsia"/>
          <w:sz w:val="30"/>
          <w:szCs w:val="30"/>
          <w:u w:val="none"/>
        </w:rPr>
      </w:pPr>
      <w:r>
        <w:rPr>
          <w:rFonts w:hint="eastAsia"/>
          <w:sz w:val="30"/>
          <w:szCs w:val="30"/>
          <w:u w:val="none"/>
        </w:rPr>
        <w:t>他在说，与神帮助你相比，没有任何对敌是值得考虑的。</w:t>
      </w:r>
    </w:p>
    <w:p w14:paraId="3907F44F">
      <w:pPr>
        <w:pStyle w:val="12"/>
        <w:rPr>
          <w:rFonts w:hint="eastAsia"/>
          <w:sz w:val="30"/>
          <w:szCs w:val="30"/>
          <w:u w:val="none"/>
        </w:rPr>
      </w:pPr>
    </w:p>
    <w:p w14:paraId="2022A957">
      <w:pPr>
        <w:pStyle w:val="12"/>
        <w:rPr>
          <w:rFonts w:hint="eastAsia"/>
          <w:sz w:val="30"/>
          <w:szCs w:val="30"/>
          <w:u w:val="none"/>
        </w:rPr>
      </w:pPr>
      <w:r>
        <w:rPr>
          <w:rFonts w:hint="eastAsia"/>
          <w:sz w:val="30"/>
          <w:szCs w:val="30"/>
          <w:u w:val="none"/>
        </w:rPr>
        <w:t>If you've been reconciled to God, if that enmity with God, and God's enmity towards you has been solved in Jesus Christ, then there is no enmity worth even taking into account.</w:t>
      </w:r>
    </w:p>
    <w:p w14:paraId="58EDF69E">
      <w:pPr>
        <w:pStyle w:val="12"/>
        <w:rPr>
          <w:rFonts w:hint="eastAsia"/>
          <w:sz w:val="30"/>
          <w:szCs w:val="30"/>
          <w:u w:val="none"/>
        </w:rPr>
      </w:pPr>
      <w:r>
        <w:rPr>
          <w:rFonts w:hint="eastAsia"/>
          <w:sz w:val="30"/>
          <w:szCs w:val="30"/>
          <w:u w:val="none"/>
        </w:rPr>
        <w:t>如果你已经与神和好，如果与神的仇恨，以及神对你的仇恨，已经在耶稣基督里解决了，那么就没有任何仇恨值得考虑了。</w:t>
      </w:r>
    </w:p>
    <w:p w14:paraId="7B9BBE24">
      <w:pPr>
        <w:pStyle w:val="12"/>
        <w:rPr>
          <w:rFonts w:hint="eastAsia"/>
          <w:sz w:val="30"/>
          <w:szCs w:val="30"/>
          <w:u w:val="none"/>
        </w:rPr>
      </w:pPr>
    </w:p>
    <w:p w14:paraId="607FB700">
      <w:pPr>
        <w:pStyle w:val="12"/>
        <w:rPr>
          <w:rFonts w:hint="eastAsia"/>
          <w:sz w:val="30"/>
          <w:szCs w:val="30"/>
          <w:u w:val="none"/>
        </w:rPr>
      </w:pPr>
      <w:r>
        <w:rPr>
          <w:rFonts w:hint="eastAsia"/>
          <w:sz w:val="30"/>
          <w:szCs w:val="30"/>
          <w:u w:val="none"/>
        </w:rPr>
        <w:t>See, the rhetorical question is designed to draw your attention to a truth that Paul has explained to you in Romans previously, and bring it to bear upon your heart, so that you gain security and comfort and strength.</w:t>
      </w:r>
    </w:p>
    <w:p w14:paraId="1FA6FFC4">
      <w:pPr>
        <w:pStyle w:val="12"/>
        <w:rPr>
          <w:rFonts w:hint="eastAsia"/>
          <w:sz w:val="30"/>
          <w:szCs w:val="30"/>
          <w:u w:val="none"/>
        </w:rPr>
      </w:pPr>
      <w:r>
        <w:rPr>
          <w:rFonts w:hint="eastAsia"/>
          <w:sz w:val="30"/>
          <w:szCs w:val="30"/>
          <w:u w:val="none"/>
        </w:rPr>
        <w:t>看，这个反问句旨在吸引你注意保罗之前在罗马书中向你解释过的一个真理，并让它触动你的心，使你获得安全、安慰和力量。</w:t>
      </w:r>
    </w:p>
    <w:p w14:paraId="6830A065">
      <w:pPr>
        <w:pStyle w:val="12"/>
        <w:rPr>
          <w:rFonts w:hint="eastAsia"/>
          <w:sz w:val="30"/>
          <w:szCs w:val="30"/>
          <w:u w:val="none"/>
        </w:rPr>
      </w:pPr>
    </w:p>
    <w:p w14:paraId="1004CA26">
      <w:pPr>
        <w:pStyle w:val="12"/>
        <w:rPr>
          <w:rFonts w:hint="eastAsia"/>
          <w:sz w:val="30"/>
          <w:szCs w:val="30"/>
          <w:u w:val="none"/>
        </w:rPr>
      </w:pPr>
      <w:r>
        <w:rPr>
          <w:rFonts w:hint="eastAsia"/>
          <w:sz w:val="30"/>
          <w:szCs w:val="30"/>
          <w:u w:val="none"/>
        </w:rPr>
        <w:t>Now, Paul knows that it's hard for us to really drink in the message of Romans 8:31 and the rhetorical question.</w:t>
      </w:r>
    </w:p>
    <w:p w14:paraId="1968C65F">
      <w:pPr>
        <w:pStyle w:val="12"/>
        <w:rPr>
          <w:rFonts w:hint="eastAsia"/>
          <w:sz w:val="30"/>
          <w:szCs w:val="30"/>
          <w:u w:val="none"/>
        </w:rPr>
      </w:pPr>
      <w:r>
        <w:rPr>
          <w:rFonts w:hint="eastAsia"/>
          <w:sz w:val="30"/>
          <w:szCs w:val="30"/>
          <w:u w:val="none"/>
        </w:rPr>
        <w:t>现在，保罗知道我们很难真正领会罗马书8章31节和那个反问句的信息。</w:t>
      </w:r>
    </w:p>
    <w:p w14:paraId="3F74A66F">
      <w:pPr>
        <w:pStyle w:val="12"/>
        <w:rPr>
          <w:rFonts w:hint="eastAsia"/>
          <w:sz w:val="30"/>
          <w:szCs w:val="30"/>
          <w:u w:val="none"/>
        </w:rPr>
      </w:pPr>
    </w:p>
    <w:p w14:paraId="69339753">
      <w:pPr>
        <w:pStyle w:val="12"/>
        <w:rPr>
          <w:rFonts w:hint="eastAsia"/>
          <w:sz w:val="30"/>
          <w:szCs w:val="30"/>
          <w:u w:val="none"/>
        </w:rPr>
      </w:pPr>
      <w:r>
        <w:rPr>
          <w:rFonts w:hint="eastAsia"/>
          <w:sz w:val="30"/>
          <w:szCs w:val="30"/>
          <w:u w:val="none"/>
        </w:rPr>
        <w:t>And so he spends verse 32 reinforcing the truth which he meant to evoke from the question in verse 31.</w:t>
      </w:r>
    </w:p>
    <w:p w14:paraId="22F720B3">
      <w:pPr>
        <w:pStyle w:val="12"/>
        <w:rPr>
          <w:rFonts w:hint="eastAsia"/>
          <w:sz w:val="30"/>
          <w:szCs w:val="30"/>
          <w:u w:val="none"/>
        </w:rPr>
      </w:pPr>
      <w:r>
        <w:rPr>
          <w:rFonts w:hint="eastAsia"/>
          <w:sz w:val="30"/>
          <w:szCs w:val="30"/>
          <w:u w:val="none"/>
        </w:rPr>
        <w:t>所以他用第32节来加强他想从第31节问题中引出的真理。</w:t>
      </w:r>
    </w:p>
    <w:p w14:paraId="6E647E0A">
      <w:pPr>
        <w:pStyle w:val="12"/>
        <w:rPr>
          <w:rFonts w:hint="eastAsia"/>
          <w:sz w:val="30"/>
          <w:szCs w:val="30"/>
          <w:u w:val="none"/>
        </w:rPr>
      </w:pPr>
    </w:p>
    <w:p w14:paraId="7D703613">
      <w:pPr>
        <w:pStyle w:val="12"/>
        <w:rPr>
          <w:rFonts w:hint="eastAsia"/>
          <w:sz w:val="30"/>
          <w:szCs w:val="30"/>
          <w:u w:val="none"/>
        </w:rPr>
      </w:pPr>
      <w:r>
        <w:rPr>
          <w:rFonts w:hint="eastAsia"/>
          <w:sz w:val="30"/>
          <w:szCs w:val="30"/>
          <w:u w:val="none"/>
        </w:rPr>
        <w:t>You see, the fact of the matter is many of you struggle with really believing that God is for you.</w:t>
      </w:r>
    </w:p>
    <w:p w14:paraId="50F373A9">
      <w:pPr>
        <w:pStyle w:val="12"/>
        <w:rPr>
          <w:rFonts w:hint="eastAsia"/>
          <w:sz w:val="30"/>
          <w:szCs w:val="30"/>
          <w:u w:val="none"/>
        </w:rPr>
      </w:pPr>
      <w:r>
        <w:rPr>
          <w:rFonts w:hint="eastAsia"/>
          <w:sz w:val="30"/>
          <w:szCs w:val="30"/>
          <w:u w:val="none"/>
        </w:rPr>
        <w:t>你看，事实是你们中许多人很难真正相信神是帮助你们的。</w:t>
      </w:r>
    </w:p>
    <w:p w14:paraId="06D0FFC3">
      <w:pPr>
        <w:pStyle w:val="12"/>
        <w:rPr>
          <w:rFonts w:hint="eastAsia"/>
          <w:sz w:val="30"/>
          <w:szCs w:val="30"/>
          <w:u w:val="none"/>
        </w:rPr>
      </w:pPr>
    </w:p>
    <w:p w14:paraId="1F7D3BB2">
      <w:pPr>
        <w:pStyle w:val="12"/>
        <w:rPr>
          <w:rFonts w:hint="eastAsia"/>
          <w:sz w:val="30"/>
          <w:szCs w:val="30"/>
          <w:u w:val="none"/>
        </w:rPr>
      </w:pPr>
      <w:r>
        <w:rPr>
          <w:rFonts w:hint="eastAsia"/>
          <w:sz w:val="30"/>
          <w:szCs w:val="30"/>
          <w:u w:val="none"/>
        </w:rPr>
        <w:t>You say you believe it, and I don't doubt that you really do.</w:t>
      </w:r>
    </w:p>
    <w:p w14:paraId="45889448">
      <w:pPr>
        <w:pStyle w:val="12"/>
        <w:rPr>
          <w:rFonts w:hint="eastAsia"/>
          <w:sz w:val="30"/>
          <w:szCs w:val="30"/>
          <w:u w:val="none"/>
        </w:rPr>
      </w:pPr>
      <w:r>
        <w:rPr>
          <w:rFonts w:hint="eastAsia"/>
          <w:sz w:val="30"/>
          <w:szCs w:val="30"/>
          <w:u w:val="none"/>
        </w:rPr>
        <w:t>你说你相信，我也不怀疑你真的相信。</w:t>
      </w:r>
    </w:p>
    <w:p w14:paraId="6AA920C6">
      <w:pPr>
        <w:pStyle w:val="12"/>
        <w:rPr>
          <w:rFonts w:hint="eastAsia"/>
          <w:sz w:val="30"/>
          <w:szCs w:val="30"/>
          <w:u w:val="none"/>
        </w:rPr>
      </w:pPr>
    </w:p>
    <w:p w14:paraId="1A7B43C2">
      <w:pPr>
        <w:pStyle w:val="12"/>
        <w:rPr>
          <w:rFonts w:hint="eastAsia"/>
          <w:sz w:val="30"/>
          <w:szCs w:val="30"/>
          <w:u w:val="none"/>
        </w:rPr>
      </w:pPr>
      <w:r>
        <w:rPr>
          <w:rFonts w:hint="eastAsia"/>
          <w:sz w:val="30"/>
          <w:szCs w:val="30"/>
          <w:u w:val="none"/>
        </w:rPr>
        <w:t>But, many of you have a hard time really taking that in.</w:t>
      </w:r>
    </w:p>
    <w:p w14:paraId="3867D37F">
      <w:pPr>
        <w:pStyle w:val="12"/>
        <w:rPr>
          <w:rFonts w:hint="eastAsia"/>
          <w:sz w:val="30"/>
          <w:szCs w:val="30"/>
          <w:u w:val="none"/>
        </w:rPr>
      </w:pPr>
      <w:r>
        <w:rPr>
          <w:rFonts w:hint="eastAsia"/>
          <w:sz w:val="30"/>
          <w:szCs w:val="30"/>
          <w:u w:val="none"/>
        </w:rPr>
        <w:t>但是，你们中许多人很难真正领会这一点。</w:t>
      </w:r>
    </w:p>
    <w:p w14:paraId="3E7983C8">
      <w:pPr>
        <w:pStyle w:val="12"/>
        <w:rPr>
          <w:rFonts w:hint="eastAsia"/>
          <w:sz w:val="30"/>
          <w:szCs w:val="30"/>
          <w:u w:val="none"/>
        </w:rPr>
      </w:pPr>
    </w:p>
    <w:p w14:paraId="5EEF464E">
      <w:pPr>
        <w:pStyle w:val="12"/>
        <w:rPr>
          <w:rFonts w:hint="eastAsia"/>
          <w:sz w:val="30"/>
          <w:szCs w:val="30"/>
          <w:u w:val="none"/>
        </w:rPr>
      </w:pPr>
      <w:r>
        <w:rPr>
          <w:rFonts w:hint="eastAsia"/>
          <w:sz w:val="30"/>
          <w:szCs w:val="30"/>
          <w:u w:val="none"/>
        </w:rPr>
        <w:t>There are many reasons for that.</w:t>
      </w:r>
    </w:p>
    <w:p w14:paraId="3E6FD2D1">
      <w:pPr>
        <w:pStyle w:val="12"/>
        <w:rPr>
          <w:rFonts w:hint="eastAsia"/>
          <w:sz w:val="30"/>
          <w:szCs w:val="30"/>
          <w:u w:val="none"/>
        </w:rPr>
      </w:pPr>
      <w:r>
        <w:rPr>
          <w:rFonts w:hint="eastAsia"/>
          <w:sz w:val="30"/>
          <w:szCs w:val="30"/>
          <w:u w:val="none"/>
        </w:rPr>
        <w:t>原因有很多。</w:t>
      </w:r>
    </w:p>
    <w:p w14:paraId="5B2B3C1D">
      <w:pPr>
        <w:pStyle w:val="12"/>
        <w:rPr>
          <w:rFonts w:hint="eastAsia"/>
          <w:sz w:val="30"/>
          <w:szCs w:val="30"/>
          <w:u w:val="none"/>
        </w:rPr>
      </w:pPr>
    </w:p>
    <w:p w14:paraId="05DA9351">
      <w:pPr>
        <w:pStyle w:val="12"/>
        <w:rPr>
          <w:rFonts w:hint="eastAsia"/>
          <w:sz w:val="30"/>
          <w:szCs w:val="30"/>
          <w:u w:val="none"/>
        </w:rPr>
      </w:pPr>
      <w:r>
        <w:rPr>
          <w:rFonts w:hint="eastAsia"/>
          <w:sz w:val="30"/>
          <w:szCs w:val="30"/>
          <w:u w:val="none"/>
        </w:rPr>
        <w:t>But sometimes it frankly doesn't seem as if it's so.</w:t>
      </w:r>
    </w:p>
    <w:p w14:paraId="1DF023F9">
      <w:pPr>
        <w:pStyle w:val="12"/>
        <w:rPr>
          <w:rFonts w:hint="eastAsia"/>
          <w:sz w:val="30"/>
          <w:szCs w:val="30"/>
          <w:u w:val="none"/>
        </w:rPr>
      </w:pPr>
      <w:r>
        <w:rPr>
          <w:rFonts w:hint="eastAsia"/>
          <w:sz w:val="30"/>
          <w:szCs w:val="30"/>
          <w:u w:val="none"/>
        </w:rPr>
        <w:t>但有时坦白说，事情似乎并非如此。</w:t>
      </w:r>
    </w:p>
    <w:p w14:paraId="63547739">
      <w:pPr>
        <w:pStyle w:val="12"/>
        <w:rPr>
          <w:rFonts w:hint="eastAsia"/>
          <w:sz w:val="30"/>
          <w:szCs w:val="30"/>
          <w:u w:val="none"/>
        </w:rPr>
      </w:pPr>
    </w:p>
    <w:p w14:paraId="26A250F2">
      <w:pPr>
        <w:pStyle w:val="12"/>
        <w:rPr>
          <w:rFonts w:hint="eastAsia"/>
          <w:sz w:val="30"/>
          <w:szCs w:val="30"/>
          <w:u w:val="none"/>
        </w:rPr>
      </w:pPr>
      <w:r>
        <w:rPr>
          <w:rFonts w:hint="eastAsia"/>
          <w:sz w:val="30"/>
          <w:szCs w:val="30"/>
          <w:u w:val="none"/>
        </w:rPr>
        <w:t>Sometimes it's your circumstances that make it hard for you to believe that God is for you.</w:t>
      </w:r>
    </w:p>
    <w:p w14:paraId="55D3E227">
      <w:pPr>
        <w:pStyle w:val="12"/>
        <w:rPr>
          <w:rFonts w:hint="eastAsia"/>
          <w:sz w:val="30"/>
          <w:szCs w:val="30"/>
          <w:u w:val="none"/>
        </w:rPr>
      </w:pPr>
      <w:r>
        <w:rPr>
          <w:rFonts w:hint="eastAsia"/>
          <w:sz w:val="30"/>
          <w:szCs w:val="30"/>
          <w:u w:val="none"/>
        </w:rPr>
        <w:t>有时是你的处境让你很难相信神是帮助你的。</w:t>
      </w:r>
    </w:p>
    <w:p w14:paraId="5E6C4934">
      <w:pPr>
        <w:pStyle w:val="12"/>
        <w:rPr>
          <w:rFonts w:hint="eastAsia"/>
          <w:sz w:val="30"/>
          <w:szCs w:val="30"/>
          <w:u w:val="none"/>
        </w:rPr>
      </w:pPr>
    </w:p>
    <w:p w14:paraId="55890089">
      <w:pPr>
        <w:pStyle w:val="12"/>
        <w:rPr>
          <w:rFonts w:hint="eastAsia"/>
          <w:sz w:val="30"/>
          <w:szCs w:val="30"/>
          <w:u w:val="none"/>
        </w:rPr>
      </w:pPr>
      <w:r>
        <w:rPr>
          <w:rFonts w:hint="eastAsia"/>
          <w:sz w:val="30"/>
          <w:szCs w:val="30"/>
          <w:u w:val="none"/>
        </w:rPr>
        <w:t>Things are so bad that you can't possibly believe that this glorious truth is true.</w:t>
      </w:r>
    </w:p>
    <w:p w14:paraId="78BAFE8E">
      <w:pPr>
        <w:pStyle w:val="12"/>
        <w:rPr>
          <w:rFonts w:hint="eastAsia"/>
          <w:sz w:val="30"/>
          <w:szCs w:val="30"/>
          <w:u w:val="none"/>
        </w:rPr>
      </w:pPr>
      <w:r>
        <w:rPr>
          <w:rFonts w:hint="eastAsia"/>
          <w:sz w:val="30"/>
          <w:szCs w:val="30"/>
          <w:u w:val="none"/>
        </w:rPr>
        <w:t>情况如此糟糕，以至于你不可能相信这个荣耀的真理是真的。</w:t>
      </w:r>
    </w:p>
    <w:p w14:paraId="3D371E51">
      <w:pPr>
        <w:pStyle w:val="12"/>
        <w:rPr>
          <w:rFonts w:hint="eastAsia"/>
          <w:sz w:val="30"/>
          <w:szCs w:val="30"/>
          <w:u w:val="none"/>
        </w:rPr>
      </w:pPr>
    </w:p>
    <w:p w14:paraId="78ACD83A">
      <w:pPr>
        <w:pStyle w:val="12"/>
        <w:rPr>
          <w:rFonts w:hint="eastAsia"/>
          <w:sz w:val="30"/>
          <w:szCs w:val="30"/>
          <w:u w:val="none"/>
        </w:rPr>
      </w:pPr>
      <w:r>
        <w:rPr>
          <w:rFonts w:hint="eastAsia"/>
          <w:sz w:val="30"/>
          <w:szCs w:val="30"/>
          <w:u w:val="none"/>
        </w:rPr>
        <w:t>For others of you, it's your background.</w:t>
      </w:r>
    </w:p>
    <w:p w14:paraId="7E138851">
      <w:pPr>
        <w:pStyle w:val="12"/>
        <w:rPr>
          <w:rFonts w:hint="eastAsia"/>
          <w:sz w:val="30"/>
          <w:szCs w:val="30"/>
          <w:u w:val="none"/>
        </w:rPr>
      </w:pPr>
      <w:r>
        <w:rPr>
          <w:rFonts w:hint="eastAsia"/>
          <w:sz w:val="30"/>
          <w:szCs w:val="30"/>
          <w:u w:val="none"/>
        </w:rPr>
        <w:t>对于你们中的另一些人，是你们的背景。</w:t>
      </w:r>
    </w:p>
    <w:p w14:paraId="506668FF">
      <w:pPr>
        <w:pStyle w:val="12"/>
        <w:rPr>
          <w:rFonts w:hint="eastAsia"/>
          <w:sz w:val="30"/>
          <w:szCs w:val="30"/>
          <w:u w:val="none"/>
        </w:rPr>
      </w:pPr>
    </w:p>
    <w:p w14:paraId="271AC011">
      <w:pPr>
        <w:pStyle w:val="12"/>
        <w:rPr>
          <w:rFonts w:hint="eastAsia"/>
          <w:sz w:val="30"/>
          <w:szCs w:val="30"/>
          <w:u w:val="none"/>
        </w:rPr>
      </w:pPr>
      <w:r>
        <w:rPr>
          <w:rFonts w:hint="eastAsia"/>
          <w:sz w:val="30"/>
          <w:szCs w:val="30"/>
          <w:u w:val="none"/>
        </w:rPr>
        <w:t>There may have been a relationship with a parent, father or authority figure that makes it very difficult for you to really accept that you are loved in totality and completeness by the great God of the universe.</w:t>
      </w:r>
    </w:p>
    <w:p w14:paraId="2AC3D00E">
      <w:pPr>
        <w:pStyle w:val="12"/>
        <w:rPr>
          <w:rFonts w:hint="eastAsia"/>
          <w:sz w:val="30"/>
          <w:szCs w:val="30"/>
          <w:u w:val="none"/>
        </w:rPr>
      </w:pPr>
      <w:r>
        <w:rPr>
          <w:rFonts w:hint="eastAsia"/>
          <w:sz w:val="30"/>
          <w:szCs w:val="30"/>
          <w:u w:val="none"/>
        </w:rPr>
        <w:t>可能曾有过与父母、父亲或权威人物的关系，这让你很难真正接受你被宇宙伟大的神完全地、彻底地爱着。</w:t>
      </w:r>
    </w:p>
    <w:p w14:paraId="089159B5">
      <w:pPr>
        <w:pStyle w:val="12"/>
        <w:rPr>
          <w:rFonts w:hint="eastAsia"/>
          <w:sz w:val="30"/>
          <w:szCs w:val="30"/>
          <w:u w:val="none"/>
        </w:rPr>
      </w:pPr>
    </w:p>
    <w:p w14:paraId="7A523650">
      <w:pPr>
        <w:pStyle w:val="12"/>
        <w:rPr>
          <w:rFonts w:hint="eastAsia"/>
          <w:sz w:val="30"/>
          <w:szCs w:val="30"/>
          <w:u w:val="none"/>
        </w:rPr>
      </w:pPr>
      <w:r>
        <w:rPr>
          <w:rFonts w:hint="eastAsia"/>
          <w:sz w:val="30"/>
          <w:szCs w:val="30"/>
          <w:u w:val="none"/>
        </w:rPr>
        <w:t>For whatever reason, it is important for Christian experience that we understand that.</w:t>
      </w:r>
    </w:p>
    <w:p w14:paraId="1DF0DC4D">
      <w:pPr>
        <w:pStyle w:val="12"/>
        <w:rPr>
          <w:rFonts w:hint="eastAsia"/>
          <w:sz w:val="30"/>
          <w:szCs w:val="30"/>
          <w:u w:val="none"/>
        </w:rPr>
      </w:pPr>
      <w:r>
        <w:rPr>
          <w:rFonts w:hint="eastAsia"/>
          <w:sz w:val="30"/>
          <w:szCs w:val="30"/>
          <w:u w:val="none"/>
        </w:rPr>
        <w:t>无论出于何种原因，对于基督徒的经历来说，理解这一点都很重要。</w:t>
      </w:r>
    </w:p>
    <w:p w14:paraId="4F6FD8B9">
      <w:pPr>
        <w:pStyle w:val="12"/>
        <w:rPr>
          <w:rFonts w:hint="eastAsia"/>
          <w:sz w:val="30"/>
          <w:szCs w:val="30"/>
          <w:u w:val="none"/>
        </w:rPr>
      </w:pPr>
    </w:p>
    <w:p w14:paraId="450D1D9E">
      <w:pPr>
        <w:pStyle w:val="12"/>
        <w:rPr>
          <w:rFonts w:hint="eastAsia"/>
          <w:sz w:val="30"/>
          <w:szCs w:val="30"/>
          <w:u w:val="none"/>
        </w:rPr>
      </w:pPr>
      <w:r>
        <w:rPr>
          <w:rFonts w:hint="eastAsia"/>
          <w:sz w:val="30"/>
          <w:szCs w:val="30"/>
          <w:u w:val="none"/>
        </w:rPr>
        <w:t>And Paul clearly thought it so, for after he had asked the question which he intended for you to supply the answer, he reiterates this truth in verse 32.</w:t>
      </w:r>
    </w:p>
    <w:p w14:paraId="7FE71787">
      <w:pPr>
        <w:pStyle w:val="12"/>
        <w:rPr>
          <w:rFonts w:hint="eastAsia"/>
          <w:sz w:val="30"/>
          <w:szCs w:val="30"/>
          <w:u w:val="none"/>
        </w:rPr>
      </w:pPr>
      <w:r>
        <w:rPr>
          <w:rFonts w:hint="eastAsia"/>
          <w:sz w:val="30"/>
          <w:szCs w:val="30"/>
          <w:u w:val="none"/>
        </w:rPr>
        <w:t>保罗显然也这么认为，因为在他问了那个他希望你们回答的问题之后，他在第32节重申了这个真理。</w:t>
      </w:r>
    </w:p>
    <w:p w14:paraId="51C65D0B">
      <w:pPr>
        <w:pStyle w:val="12"/>
        <w:rPr>
          <w:rFonts w:hint="eastAsia"/>
          <w:sz w:val="30"/>
          <w:szCs w:val="30"/>
          <w:u w:val="none"/>
        </w:rPr>
      </w:pPr>
    </w:p>
    <w:p w14:paraId="6DF5CE6C">
      <w:pPr>
        <w:pStyle w:val="12"/>
        <w:rPr>
          <w:rFonts w:hint="eastAsia"/>
          <w:sz w:val="30"/>
          <w:szCs w:val="30"/>
          <w:u w:val="none"/>
        </w:rPr>
      </w:pPr>
      <w:r>
        <w:rPr>
          <w:rFonts w:hint="eastAsia"/>
          <w:sz w:val="30"/>
          <w:szCs w:val="30"/>
          <w:u w:val="none"/>
        </w:rPr>
        <w:t>And we're going to give our attention to verse 32 today.</w:t>
      </w:r>
    </w:p>
    <w:p w14:paraId="08851125">
      <w:pPr>
        <w:pStyle w:val="12"/>
        <w:rPr>
          <w:rFonts w:hint="eastAsia"/>
          <w:sz w:val="30"/>
          <w:szCs w:val="30"/>
          <w:u w:val="none"/>
        </w:rPr>
      </w:pPr>
      <w:r>
        <w:rPr>
          <w:rFonts w:hint="eastAsia"/>
          <w:sz w:val="30"/>
          <w:szCs w:val="30"/>
          <w:u w:val="none"/>
        </w:rPr>
        <w:t>今天我们将把注意力放在第32节。</w:t>
      </w:r>
    </w:p>
    <w:p w14:paraId="533928F2">
      <w:pPr>
        <w:pStyle w:val="12"/>
        <w:rPr>
          <w:rFonts w:hint="eastAsia"/>
          <w:sz w:val="30"/>
          <w:szCs w:val="30"/>
          <w:u w:val="none"/>
        </w:rPr>
      </w:pPr>
    </w:p>
    <w:p w14:paraId="578EBB1A">
      <w:pPr>
        <w:pStyle w:val="12"/>
        <w:rPr>
          <w:rFonts w:hint="eastAsia"/>
          <w:sz w:val="30"/>
          <w:szCs w:val="30"/>
          <w:u w:val="none"/>
        </w:rPr>
      </w:pPr>
      <w:r>
        <w:rPr>
          <w:rFonts w:hint="eastAsia"/>
          <w:sz w:val="30"/>
          <w:szCs w:val="30"/>
          <w:u w:val="none"/>
        </w:rPr>
        <w:t>Let's hear God's Holy Word, beginning in Romans 8, verses 31 and 32.</w:t>
      </w:r>
    </w:p>
    <w:p w14:paraId="53F86537">
      <w:pPr>
        <w:pStyle w:val="12"/>
        <w:rPr>
          <w:rFonts w:hint="eastAsia"/>
          <w:sz w:val="30"/>
          <w:szCs w:val="30"/>
          <w:u w:val="none"/>
        </w:rPr>
      </w:pPr>
      <w:r>
        <w:rPr>
          <w:rFonts w:hint="eastAsia"/>
          <w:sz w:val="30"/>
          <w:szCs w:val="30"/>
          <w:u w:val="none"/>
        </w:rPr>
        <w:t>让我们聆听神圣洁的话语，从罗马书第8章31和32节开始。</w:t>
      </w:r>
    </w:p>
    <w:p w14:paraId="4DEFC3C0">
      <w:pPr>
        <w:pStyle w:val="12"/>
        <w:rPr>
          <w:rFonts w:hint="eastAsia"/>
          <w:sz w:val="30"/>
          <w:szCs w:val="30"/>
          <w:u w:val="none"/>
        </w:rPr>
      </w:pPr>
    </w:p>
    <w:p w14:paraId="7D4F126A">
      <w:pPr>
        <w:pStyle w:val="12"/>
        <w:rPr>
          <w:rFonts w:hint="eastAsia"/>
          <w:sz w:val="30"/>
          <w:szCs w:val="30"/>
          <w:u w:val="none"/>
        </w:rPr>
      </w:pPr>
      <w:r>
        <w:rPr>
          <w:rFonts w:hint="eastAsia"/>
          <w:sz w:val="30"/>
          <w:szCs w:val="30"/>
          <w:u w:val="none"/>
        </w:rPr>
        <w:t>"What then shall we say to these things?</w:t>
      </w:r>
    </w:p>
    <w:p w14:paraId="3A391D77">
      <w:pPr>
        <w:pStyle w:val="12"/>
        <w:rPr>
          <w:rFonts w:hint="eastAsia"/>
          <w:sz w:val="30"/>
          <w:szCs w:val="30"/>
          <w:u w:val="none"/>
        </w:rPr>
      </w:pPr>
      <w:r>
        <w:rPr>
          <w:rFonts w:hint="eastAsia"/>
          <w:sz w:val="30"/>
          <w:szCs w:val="30"/>
          <w:u w:val="none"/>
        </w:rPr>
        <w:t>“既是这样，还有什么说的呢？</w:t>
      </w:r>
    </w:p>
    <w:p w14:paraId="1DADEF31">
      <w:pPr>
        <w:pStyle w:val="12"/>
        <w:rPr>
          <w:rFonts w:hint="eastAsia"/>
          <w:sz w:val="30"/>
          <w:szCs w:val="30"/>
          <w:u w:val="none"/>
        </w:rPr>
      </w:pPr>
    </w:p>
    <w:p w14:paraId="531F22F0">
      <w:pPr>
        <w:pStyle w:val="12"/>
        <w:rPr>
          <w:rFonts w:hint="eastAsia"/>
          <w:sz w:val="30"/>
          <w:szCs w:val="30"/>
          <w:u w:val="none"/>
        </w:rPr>
      </w:pPr>
      <w:r>
        <w:rPr>
          <w:rFonts w:hint="eastAsia"/>
          <w:sz w:val="30"/>
          <w:szCs w:val="30"/>
          <w:u w:val="none"/>
        </w:rPr>
        <w:t>If God is for us, who is against us?</w:t>
      </w:r>
    </w:p>
    <w:p w14:paraId="64FA4ED4">
      <w:pPr>
        <w:pStyle w:val="12"/>
        <w:rPr>
          <w:rFonts w:hint="eastAsia"/>
          <w:sz w:val="30"/>
          <w:szCs w:val="30"/>
          <w:u w:val="none"/>
        </w:rPr>
      </w:pPr>
      <w:r>
        <w:rPr>
          <w:rFonts w:hint="eastAsia"/>
          <w:sz w:val="30"/>
          <w:szCs w:val="30"/>
          <w:u w:val="none"/>
        </w:rPr>
        <w:t>神若帮助我们，谁能敌挡我们呢？</w:t>
      </w:r>
    </w:p>
    <w:p w14:paraId="32818459">
      <w:pPr>
        <w:pStyle w:val="12"/>
        <w:rPr>
          <w:rFonts w:hint="eastAsia"/>
          <w:sz w:val="30"/>
          <w:szCs w:val="30"/>
          <w:u w:val="none"/>
        </w:rPr>
      </w:pPr>
    </w:p>
    <w:p w14:paraId="48FD8156">
      <w:pPr>
        <w:pStyle w:val="12"/>
        <w:rPr>
          <w:rFonts w:hint="eastAsia"/>
          <w:sz w:val="30"/>
          <w:szCs w:val="30"/>
          <w:u w:val="none"/>
        </w:rPr>
      </w:pPr>
      <w:r>
        <w:rPr>
          <w:rFonts w:hint="eastAsia"/>
          <w:sz w:val="30"/>
          <w:szCs w:val="30"/>
          <w:u w:val="none"/>
        </w:rPr>
        <w:t>He who did not spare His own Son, but delivered Him up for us all, how will He not also with Him freely give us all things?"</w:t>
      </w:r>
    </w:p>
    <w:p w14:paraId="168DC3E9">
      <w:pPr>
        <w:pStyle w:val="12"/>
        <w:rPr>
          <w:rFonts w:hint="eastAsia"/>
          <w:sz w:val="30"/>
          <w:szCs w:val="30"/>
          <w:u w:val="none"/>
        </w:rPr>
      </w:pPr>
      <w:r>
        <w:rPr>
          <w:rFonts w:hint="eastAsia"/>
          <w:sz w:val="30"/>
          <w:szCs w:val="30"/>
          <w:u w:val="none"/>
        </w:rPr>
        <w:t>祂既不爱惜自己的儿子，为我们众人舍了，岂不也把万物和祂一同白白地赐给我们吗？”</w:t>
      </w:r>
    </w:p>
    <w:p w14:paraId="665817CB">
      <w:pPr>
        <w:pStyle w:val="12"/>
        <w:rPr>
          <w:rFonts w:hint="eastAsia"/>
          <w:sz w:val="30"/>
          <w:szCs w:val="30"/>
          <w:u w:val="none"/>
        </w:rPr>
      </w:pPr>
    </w:p>
    <w:p w14:paraId="7171560D">
      <w:pPr>
        <w:pStyle w:val="12"/>
        <w:rPr>
          <w:rFonts w:hint="eastAsia"/>
          <w:sz w:val="30"/>
          <w:szCs w:val="30"/>
          <w:u w:val="none"/>
        </w:rPr>
      </w:pPr>
      <w:r>
        <w:rPr>
          <w:rFonts w:hint="eastAsia"/>
          <w:sz w:val="30"/>
          <w:szCs w:val="30"/>
          <w:u w:val="none"/>
        </w:rPr>
        <w:t>Amen, and thus ends this reading of God's holy and inspired word.</w:t>
      </w:r>
    </w:p>
    <w:p w14:paraId="38468DCC">
      <w:pPr>
        <w:pStyle w:val="12"/>
        <w:rPr>
          <w:rFonts w:hint="eastAsia"/>
          <w:sz w:val="30"/>
          <w:szCs w:val="30"/>
          <w:u w:val="none"/>
        </w:rPr>
      </w:pPr>
      <w:r>
        <w:rPr>
          <w:rFonts w:hint="eastAsia"/>
          <w:sz w:val="30"/>
          <w:szCs w:val="30"/>
          <w:u w:val="none"/>
        </w:rPr>
        <w:t>阿们，神圣洁和受默示的话语宣读完毕。</w:t>
      </w:r>
    </w:p>
    <w:p w14:paraId="4BB9E4F9">
      <w:pPr>
        <w:pStyle w:val="12"/>
        <w:rPr>
          <w:rFonts w:hint="eastAsia"/>
          <w:sz w:val="30"/>
          <w:szCs w:val="30"/>
          <w:u w:val="none"/>
        </w:rPr>
      </w:pPr>
    </w:p>
    <w:p w14:paraId="16CC1C73">
      <w:pPr>
        <w:pStyle w:val="12"/>
        <w:rPr>
          <w:rFonts w:hint="eastAsia"/>
          <w:sz w:val="30"/>
          <w:szCs w:val="30"/>
          <w:u w:val="none"/>
        </w:rPr>
      </w:pPr>
      <w:r>
        <w:rPr>
          <w:rFonts w:hint="eastAsia"/>
          <w:sz w:val="30"/>
          <w:szCs w:val="30"/>
          <w:u w:val="none"/>
        </w:rPr>
        <w:t>May He write its eternal truth upon our hearts.</w:t>
      </w:r>
    </w:p>
    <w:p w14:paraId="5B5274C8">
      <w:pPr>
        <w:pStyle w:val="12"/>
        <w:rPr>
          <w:rFonts w:hint="eastAsia"/>
          <w:sz w:val="30"/>
          <w:szCs w:val="30"/>
          <w:u w:val="none"/>
        </w:rPr>
      </w:pPr>
      <w:r>
        <w:rPr>
          <w:rFonts w:hint="eastAsia"/>
          <w:sz w:val="30"/>
          <w:szCs w:val="30"/>
          <w:u w:val="none"/>
        </w:rPr>
        <w:t>愿祂将其永恒的真理写在我们的心上。</w:t>
      </w:r>
    </w:p>
    <w:p w14:paraId="6F92A3AD">
      <w:pPr>
        <w:pStyle w:val="12"/>
        <w:rPr>
          <w:rFonts w:hint="eastAsia"/>
          <w:sz w:val="30"/>
          <w:szCs w:val="30"/>
          <w:u w:val="none"/>
        </w:rPr>
      </w:pPr>
    </w:p>
    <w:p w14:paraId="62D23D19">
      <w:pPr>
        <w:pStyle w:val="12"/>
        <w:rPr>
          <w:rFonts w:hint="eastAsia"/>
          <w:sz w:val="30"/>
          <w:szCs w:val="30"/>
          <w:u w:val="none"/>
        </w:rPr>
      </w:pPr>
      <w:r>
        <w:rPr>
          <w:rFonts w:hint="eastAsia"/>
          <w:sz w:val="30"/>
          <w:szCs w:val="30"/>
          <w:u w:val="none"/>
        </w:rPr>
        <w:t>Let's pray.</w:t>
      </w:r>
    </w:p>
    <w:p w14:paraId="5C2B3653">
      <w:pPr>
        <w:pStyle w:val="12"/>
        <w:rPr>
          <w:rFonts w:hint="eastAsia"/>
          <w:sz w:val="30"/>
          <w:szCs w:val="30"/>
          <w:u w:val="none"/>
        </w:rPr>
      </w:pPr>
      <w:r>
        <w:rPr>
          <w:rFonts w:hint="eastAsia"/>
          <w:sz w:val="30"/>
          <w:szCs w:val="30"/>
          <w:u w:val="none"/>
        </w:rPr>
        <w:t>我们祷告。</w:t>
      </w:r>
    </w:p>
    <w:p w14:paraId="334CD254">
      <w:pPr>
        <w:pStyle w:val="12"/>
        <w:rPr>
          <w:rFonts w:hint="eastAsia"/>
          <w:sz w:val="30"/>
          <w:szCs w:val="30"/>
          <w:u w:val="none"/>
        </w:rPr>
      </w:pPr>
    </w:p>
    <w:p w14:paraId="7B4CA634">
      <w:pPr>
        <w:pStyle w:val="12"/>
        <w:rPr>
          <w:rFonts w:hint="eastAsia"/>
          <w:sz w:val="30"/>
          <w:szCs w:val="30"/>
          <w:u w:val="none"/>
        </w:rPr>
      </w:pPr>
      <w:r>
        <w:rPr>
          <w:rFonts w:hint="eastAsia"/>
          <w:sz w:val="30"/>
          <w:szCs w:val="30"/>
          <w:u w:val="none"/>
        </w:rPr>
        <w:t>Our Lord and our God, we ask that by the Spirit, You would bring the truth of the Word home to us, comforting or convicting, strengthening, and causing us to bless You for the blessing that You have given to us.</w:t>
      </w:r>
    </w:p>
    <w:p w14:paraId="7B52AA80">
      <w:pPr>
        <w:pStyle w:val="12"/>
        <w:rPr>
          <w:rFonts w:hint="eastAsia"/>
          <w:sz w:val="30"/>
          <w:szCs w:val="30"/>
          <w:u w:val="none"/>
        </w:rPr>
      </w:pPr>
      <w:r>
        <w:rPr>
          <w:rFonts w:hint="eastAsia"/>
          <w:sz w:val="30"/>
          <w:szCs w:val="30"/>
          <w:u w:val="none"/>
        </w:rPr>
        <w:t>我们的主，我们的神，我们祈求藉着圣灵，祢能将这话语的真理带入我们心中，或安慰或定罪，加力量，并使我们因祢所赐的福而称颂祢。</w:t>
      </w:r>
    </w:p>
    <w:p w14:paraId="30048EAB">
      <w:pPr>
        <w:pStyle w:val="12"/>
        <w:rPr>
          <w:rFonts w:hint="eastAsia"/>
          <w:sz w:val="30"/>
          <w:szCs w:val="30"/>
          <w:u w:val="none"/>
        </w:rPr>
      </w:pPr>
    </w:p>
    <w:p w14:paraId="4AAAFC3D">
      <w:pPr>
        <w:pStyle w:val="12"/>
        <w:rPr>
          <w:rFonts w:hint="eastAsia"/>
          <w:sz w:val="30"/>
          <w:szCs w:val="30"/>
          <w:u w:val="none"/>
        </w:rPr>
      </w:pPr>
      <w:r>
        <w:rPr>
          <w:rFonts w:hint="eastAsia"/>
          <w:sz w:val="30"/>
          <w:szCs w:val="30"/>
          <w:u w:val="none"/>
        </w:rPr>
        <w:t>In Jesus Christ, these things we ask in His Name, Amen.</w:t>
      </w:r>
    </w:p>
    <w:p w14:paraId="576DA1C7">
      <w:pPr>
        <w:pStyle w:val="12"/>
        <w:rPr>
          <w:rFonts w:hint="eastAsia"/>
          <w:sz w:val="30"/>
          <w:szCs w:val="30"/>
          <w:u w:val="none"/>
        </w:rPr>
      </w:pPr>
      <w:r>
        <w:rPr>
          <w:rFonts w:hint="eastAsia"/>
          <w:sz w:val="30"/>
          <w:szCs w:val="30"/>
          <w:u w:val="none"/>
        </w:rPr>
        <w:t>在耶稣基督里，我们奉祂的名求这些事，阿们。</w:t>
      </w:r>
    </w:p>
    <w:p w14:paraId="4A6F70FA">
      <w:pPr>
        <w:pStyle w:val="12"/>
        <w:rPr>
          <w:rFonts w:hint="eastAsia"/>
          <w:sz w:val="30"/>
          <w:szCs w:val="30"/>
          <w:u w:val="none"/>
        </w:rPr>
      </w:pPr>
    </w:p>
    <w:p w14:paraId="4C7B8393">
      <w:pPr>
        <w:pStyle w:val="12"/>
        <w:rPr>
          <w:rFonts w:hint="eastAsia"/>
          <w:sz w:val="30"/>
          <w:szCs w:val="30"/>
          <w:u w:val="none"/>
        </w:rPr>
      </w:pPr>
      <w:r>
        <w:rPr>
          <w:rFonts w:hint="eastAsia"/>
          <w:sz w:val="30"/>
          <w:szCs w:val="30"/>
          <w:u w:val="none"/>
        </w:rPr>
        <w:t>Paul wrote these words with a very practical purpose in mind.</w:t>
      </w:r>
    </w:p>
    <w:p w14:paraId="443168A5">
      <w:pPr>
        <w:pStyle w:val="12"/>
        <w:rPr>
          <w:rFonts w:hint="eastAsia"/>
          <w:sz w:val="30"/>
          <w:szCs w:val="30"/>
          <w:u w:val="none"/>
        </w:rPr>
      </w:pPr>
      <w:r>
        <w:rPr>
          <w:rFonts w:hint="eastAsia"/>
          <w:sz w:val="30"/>
          <w:szCs w:val="30"/>
          <w:u w:val="none"/>
        </w:rPr>
        <w:t>保罗写这些话时，心中有一个非常实际的目的。</w:t>
      </w:r>
    </w:p>
    <w:p w14:paraId="1B37F81D">
      <w:pPr>
        <w:pStyle w:val="12"/>
        <w:rPr>
          <w:rFonts w:hint="eastAsia"/>
          <w:sz w:val="30"/>
          <w:szCs w:val="30"/>
          <w:u w:val="none"/>
        </w:rPr>
      </w:pPr>
    </w:p>
    <w:p w14:paraId="78EC8FC6">
      <w:pPr>
        <w:pStyle w:val="12"/>
        <w:rPr>
          <w:rFonts w:hint="eastAsia"/>
          <w:sz w:val="30"/>
          <w:szCs w:val="30"/>
          <w:u w:val="none"/>
        </w:rPr>
      </w:pPr>
      <w:r>
        <w:rPr>
          <w:rFonts w:hint="eastAsia"/>
          <w:sz w:val="30"/>
          <w:szCs w:val="30"/>
          <w:u w:val="none"/>
        </w:rPr>
        <w:t>The Roman Christians to whom he was writing were wrestling with great problems, and they needed to be assured of God's love for them, of God's grace towards them, that God was for them.</w:t>
      </w:r>
    </w:p>
    <w:p w14:paraId="3732C17D">
      <w:pPr>
        <w:pStyle w:val="12"/>
        <w:rPr>
          <w:rFonts w:hint="eastAsia"/>
          <w:sz w:val="30"/>
          <w:szCs w:val="30"/>
          <w:u w:val="none"/>
        </w:rPr>
      </w:pPr>
      <w:r>
        <w:rPr>
          <w:rFonts w:hint="eastAsia"/>
          <w:sz w:val="30"/>
          <w:szCs w:val="30"/>
          <w:u w:val="none"/>
        </w:rPr>
        <w:t>他写信给的罗马基督徒正在与大问题搏斗，他们需要确信神的爱，神对他们的恩典，神是帮助他们的。</w:t>
      </w:r>
    </w:p>
    <w:p w14:paraId="319BDDFC">
      <w:pPr>
        <w:pStyle w:val="12"/>
        <w:rPr>
          <w:rFonts w:hint="eastAsia"/>
          <w:sz w:val="30"/>
          <w:szCs w:val="30"/>
          <w:u w:val="none"/>
        </w:rPr>
      </w:pPr>
    </w:p>
    <w:p w14:paraId="0DD82B31">
      <w:pPr>
        <w:pStyle w:val="12"/>
        <w:rPr>
          <w:rFonts w:hint="eastAsia"/>
          <w:sz w:val="30"/>
          <w:szCs w:val="30"/>
          <w:u w:val="none"/>
        </w:rPr>
      </w:pPr>
      <w:r>
        <w:rPr>
          <w:rFonts w:hint="eastAsia"/>
          <w:sz w:val="30"/>
          <w:szCs w:val="30"/>
          <w:u w:val="none"/>
        </w:rPr>
        <w:t>And so Paul points them to this magnificent demonstration of the love and the grace of God.</w:t>
      </w:r>
    </w:p>
    <w:p w14:paraId="0D5309F2">
      <w:pPr>
        <w:pStyle w:val="12"/>
        <w:rPr>
          <w:rFonts w:hint="eastAsia"/>
          <w:sz w:val="30"/>
          <w:szCs w:val="30"/>
          <w:u w:val="none"/>
        </w:rPr>
      </w:pPr>
      <w:r>
        <w:rPr>
          <w:rFonts w:hint="eastAsia"/>
          <w:sz w:val="30"/>
          <w:szCs w:val="30"/>
          <w:u w:val="none"/>
        </w:rPr>
        <w:t>所以保罗向他们指出了这个爱和恩典的宏伟展示。</w:t>
      </w:r>
    </w:p>
    <w:p w14:paraId="79488FE9">
      <w:pPr>
        <w:pStyle w:val="12"/>
        <w:rPr>
          <w:rFonts w:hint="eastAsia"/>
          <w:sz w:val="30"/>
          <w:szCs w:val="30"/>
          <w:u w:val="none"/>
        </w:rPr>
      </w:pPr>
    </w:p>
    <w:p w14:paraId="3D9F4C63">
      <w:pPr>
        <w:pStyle w:val="12"/>
        <w:rPr>
          <w:rFonts w:hint="eastAsia"/>
          <w:sz w:val="30"/>
          <w:szCs w:val="30"/>
          <w:u w:val="none"/>
        </w:rPr>
      </w:pPr>
      <w:r>
        <w:rPr>
          <w:rFonts w:hint="eastAsia"/>
          <w:sz w:val="30"/>
          <w:szCs w:val="30"/>
          <w:u w:val="none"/>
        </w:rPr>
        <w:t>And he says to them, here is the measure of God's love for you.</w:t>
      </w:r>
    </w:p>
    <w:p w14:paraId="103644B7">
      <w:pPr>
        <w:pStyle w:val="12"/>
        <w:rPr>
          <w:rFonts w:hint="eastAsia"/>
          <w:sz w:val="30"/>
          <w:szCs w:val="30"/>
          <w:u w:val="none"/>
        </w:rPr>
      </w:pPr>
      <w:r>
        <w:rPr>
          <w:rFonts w:hint="eastAsia"/>
          <w:sz w:val="30"/>
          <w:szCs w:val="30"/>
          <w:u w:val="none"/>
        </w:rPr>
        <w:t>他对他们说，这就是神对你们的爱的尺度。</w:t>
      </w:r>
    </w:p>
    <w:p w14:paraId="1BCD4349">
      <w:pPr>
        <w:pStyle w:val="12"/>
        <w:rPr>
          <w:rFonts w:hint="eastAsia"/>
          <w:sz w:val="30"/>
          <w:szCs w:val="30"/>
          <w:u w:val="none"/>
        </w:rPr>
      </w:pPr>
    </w:p>
    <w:p w14:paraId="23FF3901">
      <w:pPr>
        <w:pStyle w:val="12"/>
        <w:rPr>
          <w:rFonts w:hint="eastAsia"/>
          <w:sz w:val="30"/>
          <w:szCs w:val="30"/>
          <w:u w:val="none"/>
        </w:rPr>
      </w:pPr>
      <w:r>
        <w:rPr>
          <w:rFonts w:hint="eastAsia"/>
          <w:sz w:val="30"/>
          <w:szCs w:val="30"/>
          <w:u w:val="none"/>
        </w:rPr>
        <w:t>This is how you can know that God is for you.</w:t>
      </w:r>
    </w:p>
    <w:p w14:paraId="534F4E67">
      <w:pPr>
        <w:pStyle w:val="12"/>
        <w:rPr>
          <w:rFonts w:hint="eastAsia"/>
          <w:sz w:val="30"/>
          <w:szCs w:val="30"/>
          <w:u w:val="none"/>
        </w:rPr>
      </w:pPr>
      <w:r>
        <w:rPr>
          <w:rFonts w:hint="eastAsia"/>
          <w:sz w:val="30"/>
          <w:szCs w:val="30"/>
          <w:u w:val="none"/>
        </w:rPr>
        <w:t>这就是你们可以知道神是帮助你们的方法。</w:t>
      </w:r>
    </w:p>
    <w:p w14:paraId="3E3A8F57">
      <w:pPr>
        <w:pStyle w:val="12"/>
        <w:rPr>
          <w:rFonts w:hint="eastAsia"/>
          <w:sz w:val="30"/>
          <w:szCs w:val="30"/>
          <w:u w:val="none"/>
        </w:rPr>
      </w:pPr>
    </w:p>
    <w:p w14:paraId="5626537E">
      <w:pPr>
        <w:pStyle w:val="12"/>
        <w:rPr>
          <w:rFonts w:hint="eastAsia"/>
          <w:sz w:val="30"/>
          <w:szCs w:val="30"/>
          <w:u w:val="none"/>
        </w:rPr>
      </w:pPr>
      <w:r>
        <w:rPr>
          <w:rFonts w:hint="eastAsia"/>
          <w:sz w:val="30"/>
          <w:szCs w:val="30"/>
          <w:u w:val="none"/>
        </w:rPr>
        <w:t>And in those moments when we question the love and goodness of God, and we ask if we have or can find the resources to continue, Paul is waiting for us in these great verses.</w:t>
      </w:r>
    </w:p>
    <w:p w14:paraId="3753B0A3">
      <w:pPr>
        <w:pStyle w:val="12"/>
        <w:rPr>
          <w:rFonts w:hint="eastAsia"/>
          <w:sz w:val="30"/>
          <w:szCs w:val="30"/>
          <w:u w:val="none"/>
        </w:rPr>
      </w:pPr>
      <w:r>
        <w:rPr>
          <w:rFonts w:hint="eastAsia"/>
          <w:sz w:val="30"/>
          <w:szCs w:val="30"/>
          <w:u w:val="none"/>
        </w:rPr>
        <w:t>在那些我们质疑神的爱和良善的时刻，当我们问自己是否有或能否找到资源继续下去时，保罗在这些伟大的经文中等待着我们。</w:t>
      </w:r>
    </w:p>
    <w:p w14:paraId="355E0B92">
      <w:pPr>
        <w:pStyle w:val="12"/>
        <w:rPr>
          <w:rFonts w:hint="eastAsia"/>
          <w:sz w:val="30"/>
          <w:szCs w:val="30"/>
          <w:u w:val="none"/>
        </w:rPr>
      </w:pPr>
    </w:p>
    <w:p w14:paraId="74378CC8">
      <w:pPr>
        <w:pStyle w:val="12"/>
        <w:rPr>
          <w:rFonts w:hint="eastAsia"/>
          <w:sz w:val="30"/>
          <w:szCs w:val="30"/>
          <w:u w:val="none"/>
        </w:rPr>
      </w:pPr>
      <w:r>
        <w:rPr>
          <w:rFonts w:hint="eastAsia"/>
          <w:sz w:val="30"/>
          <w:szCs w:val="30"/>
          <w:u w:val="none"/>
        </w:rPr>
        <w:t>And he's here to offer to you four conclusive proofs that God is for you.</w:t>
      </w:r>
    </w:p>
    <w:p w14:paraId="623233D3">
      <w:pPr>
        <w:pStyle w:val="12"/>
        <w:rPr>
          <w:rFonts w:hint="eastAsia"/>
          <w:sz w:val="30"/>
          <w:szCs w:val="30"/>
          <w:u w:val="none"/>
        </w:rPr>
      </w:pPr>
      <w:r>
        <w:rPr>
          <w:rFonts w:hint="eastAsia"/>
          <w:sz w:val="30"/>
          <w:szCs w:val="30"/>
          <w:u w:val="none"/>
        </w:rPr>
        <w:t>他在这里向你提供四个确凿的证据，证明神是帮助你的。</w:t>
      </w:r>
    </w:p>
    <w:p w14:paraId="71A61803">
      <w:pPr>
        <w:pStyle w:val="12"/>
        <w:rPr>
          <w:rFonts w:hint="eastAsia"/>
          <w:sz w:val="30"/>
          <w:szCs w:val="30"/>
          <w:u w:val="none"/>
        </w:rPr>
      </w:pPr>
    </w:p>
    <w:p w14:paraId="5BA8FCE0">
      <w:pPr>
        <w:pStyle w:val="12"/>
        <w:rPr>
          <w:rFonts w:hint="eastAsia"/>
          <w:sz w:val="30"/>
          <w:szCs w:val="30"/>
          <w:u w:val="none"/>
        </w:rPr>
      </w:pPr>
      <w:r>
        <w:rPr>
          <w:rFonts w:hint="eastAsia"/>
          <w:sz w:val="30"/>
          <w:szCs w:val="30"/>
          <w:u w:val="none"/>
        </w:rPr>
        <w:t>That if you're a believer in the Lord Jesus Christ, that have you rested on Him alone for salvation, that God is for you.</w:t>
      </w:r>
    </w:p>
    <w:p w14:paraId="724F2B0E">
      <w:pPr>
        <w:pStyle w:val="12"/>
        <w:rPr>
          <w:rFonts w:hint="eastAsia"/>
          <w:sz w:val="30"/>
          <w:szCs w:val="30"/>
          <w:u w:val="none"/>
        </w:rPr>
      </w:pPr>
      <w:r>
        <w:rPr>
          <w:rFonts w:hint="eastAsia"/>
          <w:sz w:val="30"/>
          <w:szCs w:val="30"/>
          <w:u w:val="none"/>
        </w:rPr>
        <w:t>如果你是主耶稣基督的信徒，你单单靠祂得救，那么神就是帮助你的。</w:t>
      </w:r>
    </w:p>
    <w:p w14:paraId="31C2446B">
      <w:pPr>
        <w:pStyle w:val="12"/>
        <w:rPr>
          <w:rFonts w:hint="eastAsia"/>
          <w:sz w:val="30"/>
          <w:szCs w:val="30"/>
          <w:u w:val="none"/>
        </w:rPr>
      </w:pPr>
    </w:p>
    <w:p w14:paraId="311E86F0">
      <w:pPr>
        <w:pStyle w:val="12"/>
        <w:rPr>
          <w:rFonts w:hint="eastAsia"/>
          <w:sz w:val="30"/>
          <w:szCs w:val="30"/>
          <w:u w:val="none"/>
        </w:rPr>
      </w:pPr>
      <w:r>
        <w:rPr>
          <w:rFonts w:hint="eastAsia"/>
          <w:sz w:val="30"/>
          <w:szCs w:val="30"/>
          <w:u w:val="none"/>
        </w:rPr>
        <w:t>And I'd like to walk through those four great proofs and helps today.</w:t>
      </w:r>
    </w:p>
    <w:p w14:paraId="5C4518C8">
      <w:pPr>
        <w:pStyle w:val="12"/>
        <w:rPr>
          <w:rFonts w:hint="eastAsia"/>
          <w:sz w:val="30"/>
          <w:szCs w:val="30"/>
          <w:u w:val="none"/>
        </w:rPr>
      </w:pPr>
      <w:r>
        <w:rPr>
          <w:rFonts w:hint="eastAsia"/>
          <w:sz w:val="30"/>
          <w:szCs w:val="30"/>
          <w:u w:val="none"/>
        </w:rPr>
        <w:t>今天我想逐一讲解那四个伟大的证据和帮助。</w:t>
      </w:r>
    </w:p>
    <w:p w14:paraId="5880E406">
      <w:pPr>
        <w:pStyle w:val="12"/>
        <w:rPr>
          <w:rFonts w:hint="eastAsia"/>
          <w:sz w:val="30"/>
          <w:szCs w:val="30"/>
          <w:u w:val="none"/>
        </w:rPr>
      </w:pPr>
    </w:p>
    <w:p w14:paraId="79FB8FD8">
      <w:pPr>
        <w:pStyle w:val="12"/>
        <w:rPr>
          <w:rFonts w:hint="eastAsia"/>
          <w:sz w:val="30"/>
          <w:szCs w:val="30"/>
          <w:u w:val="none"/>
        </w:rPr>
      </w:pPr>
      <w:r>
        <w:rPr>
          <w:rFonts w:hint="eastAsia"/>
          <w:sz w:val="30"/>
          <w:szCs w:val="30"/>
          <w:u w:val="none"/>
        </w:rPr>
        <w:t>And you'll see the first one in the very first words of verse 32.</w:t>
      </w:r>
    </w:p>
    <w:p w14:paraId="5F9593E6">
      <w:pPr>
        <w:pStyle w:val="12"/>
        <w:rPr>
          <w:rFonts w:hint="eastAsia"/>
          <w:sz w:val="30"/>
          <w:szCs w:val="30"/>
          <w:u w:val="none"/>
        </w:rPr>
      </w:pPr>
      <w:r>
        <w:rPr>
          <w:rFonts w:hint="eastAsia"/>
          <w:sz w:val="30"/>
          <w:szCs w:val="30"/>
          <w:u w:val="none"/>
        </w:rPr>
        <w:t>你会在第32节的头几个词中看到第一个。</w:t>
      </w:r>
    </w:p>
    <w:p w14:paraId="30BB5ECD">
      <w:pPr>
        <w:pStyle w:val="12"/>
        <w:rPr>
          <w:rFonts w:hint="eastAsia"/>
          <w:sz w:val="30"/>
          <w:szCs w:val="30"/>
          <w:u w:val="none"/>
        </w:rPr>
      </w:pPr>
    </w:p>
    <w:p w14:paraId="4AFCC346">
      <w:pPr>
        <w:pStyle w:val="12"/>
        <w:rPr>
          <w:rFonts w:hint="eastAsia"/>
          <w:sz w:val="30"/>
          <w:szCs w:val="30"/>
          <w:u w:val="none"/>
        </w:rPr>
      </w:pPr>
      <w:r>
        <w:rPr>
          <w:rFonts w:hint="eastAsia"/>
          <w:sz w:val="30"/>
          <w:szCs w:val="30"/>
          <w:u w:val="none"/>
        </w:rPr>
        <w:t>I. We see God's love for us because He was involved in our redemption.</w:t>
      </w:r>
    </w:p>
    <w:p w14:paraId="0F60461F">
      <w:pPr>
        <w:pStyle w:val="12"/>
        <w:rPr>
          <w:rFonts w:hint="eastAsia"/>
          <w:sz w:val="30"/>
          <w:szCs w:val="30"/>
          <w:u w:val="none"/>
        </w:rPr>
      </w:pPr>
      <w:r>
        <w:rPr>
          <w:rFonts w:hint="eastAsia"/>
          <w:sz w:val="30"/>
          <w:szCs w:val="30"/>
          <w:u w:val="none"/>
        </w:rPr>
        <w:t>I. 我们看到神对我们的爱，因为祂参与了我们的救赎。</w:t>
      </w:r>
    </w:p>
    <w:p w14:paraId="4C8AA0FD">
      <w:pPr>
        <w:pStyle w:val="12"/>
        <w:rPr>
          <w:rFonts w:hint="eastAsia"/>
          <w:sz w:val="30"/>
          <w:szCs w:val="30"/>
          <w:u w:val="none"/>
        </w:rPr>
      </w:pPr>
    </w:p>
    <w:p w14:paraId="77EB6548">
      <w:pPr>
        <w:pStyle w:val="12"/>
        <w:rPr>
          <w:rFonts w:hint="eastAsia"/>
          <w:sz w:val="30"/>
          <w:szCs w:val="30"/>
          <w:u w:val="none"/>
        </w:rPr>
      </w:pPr>
      <w:r>
        <w:rPr>
          <w:rFonts w:hint="eastAsia"/>
          <w:sz w:val="30"/>
          <w:szCs w:val="30"/>
          <w:u w:val="none"/>
        </w:rPr>
        <w:t>Here Paul tells us that we see how much that God is for us, in the Father's involvement in our salvation.</w:t>
      </w:r>
    </w:p>
    <w:p w14:paraId="5B8C277E">
      <w:pPr>
        <w:pStyle w:val="12"/>
        <w:rPr>
          <w:rFonts w:hint="eastAsia"/>
          <w:sz w:val="30"/>
          <w:szCs w:val="30"/>
          <w:u w:val="none"/>
        </w:rPr>
      </w:pPr>
      <w:r>
        <w:rPr>
          <w:rFonts w:hint="eastAsia"/>
          <w:sz w:val="30"/>
          <w:szCs w:val="30"/>
          <w:u w:val="none"/>
        </w:rPr>
        <w:t>在这里保罗告诉我们，我们在父参与我们的救赎中，看到神是何等地帮助我们。</w:t>
      </w:r>
    </w:p>
    <w:p w14:paraId="1640C401">
      <w:pPr>
        <w:pStyle w:val="12"/>
        <w:rPr>
          <w:rFonts w:hint="eastAsia"/>
          <w:sz w:val="30"/>
          <w:szCs w:val="30"/>
          <w:u w:val="none"/>
        </w:rPr>
      </w:pPr>
    </w:p>
    <w:p w14:paraId="1ED35BCD">
      <w:pPr>
        <w:pStyle w:val="12"/>
        <w:rPr>
          <w:rFonts w:hint="eastAsia"/>
          <w:sz w:val="30"/>
          <w:szCs w:val="30"/>
          <w:u w:val="none"/>
        </w:rPr>
      </w:pPr>
      <w:r>
        <w:rPr>
          <w:rFonts w:hint="eastAsia"/>
          <w:sz w:val="30"/>
          <w:szCs w:val="30"/>
          <w:u w:val="none"/>
        </w:rPr>
        <w:t>Look at what he says.</w:t>
      </w:r>
    </w:p>
    <w:p w14:paraId="7ED76A40">
      <w:pPr>
        <w:pStyle w:val="12"/>
        <w:rPr>
          <w:rFonts w:hint="eastAsia"/>
          <w:sz w:val="30"/>
          <w:szCs w:val="30"/>
          <w:u w:val="none"/>
        </w:rPr>
      </w:pPr>
      <w:r>
        <w:rPr>
          <w:rFonts w:hint="eastAsia"/>
          <w:sz w:val="30"/>
          <w:szCs w:val="30"/>
          <w:u w:val="none"/>
        </w:rPr>
        <w:t>看他说的。</w:t>
      </w:r>
    </w:p>
    <w:p w14:paraId="423964FB">
      <w:pPr>
        <w:pStyle w:val="12"/>
        <w:rPr>
          <w:rFonts w:hint="eastAsia"/>
          <w:sz w:val="30"/>
          <w:szCs w:val="30"/>
          <w:u w:val="none"/>
        </w:rPr>
      </w:pPr>
    </w:p>
    <w:p w14:paraId="61895E56">
      <w:pPr>
        <w:pStyle w:val="12"/>
        <w:rPr>
          <w:rFonts w:hint="eastAsia"/>
          <w:sz w:val="30"/>
          <w:szCs w:val="30"/>
          <w:u w:val="none"/>
        </w:rPr>
      </w:pPr>
      <w:r>
        <w:rPr>
          <w:rFonts w:hint="eastAsia"/>
          <w:sz w:val="30"/>
          <w:szCs w:val="30"/>
          <w:u w:val="none"/>
        </w:rPr>
        <w:t>He says, "He did not spare His own Son.</w:t>
      </w:r>
    </w:p>
    <w:p w14:paraId="2BCD0AF2">
      <w:pPr>
        <w:pStyle w:val="12"/>
        <w:rPr>
          <w:rFonts w:hint="eastAsia"/>
          <w:sz w:val="30"/>
          <w:szCs w:val="30"/>
          <w:u w:val="none"/>
        </w:rPr>
      </w:pPr>
      <w:r>
        <w:rPr>
          <w:rFonts w:hint="eastAsia"/>
          <w:sz w:val="30"/>
          <w:szCs w:val="30"/>
          <w:u w:val="none"/>
        </w:rPr>
        <w:t>他说：“祂不爱惜自己的儿子。</w:t>
      </w:r>
    </w:p>
    <w:p w14:paraId="4CE29710">
      <w:pPr>
        <w:pStyle w:val="12"/>
        <w:rPr>
          <w:rFonts w:hint="eastAsia"/>
          <w:sz w:val="30"/>
          <w:szCs w:val="30"/>
          <w:u w:val="none"/>
        </w:rPr>
      </w:pPr>
    </w:p>
    <w:p w14:paraId="57CC90B7">
      <w:pPr>
        <w:pStyle w:val="12"/>
        <w:rPr>
          <w:rFonts w:hint="eastAsia"/>
          <w:sz w:val="30"/>
          <w:szCs w:val="30"/>
          <w:u w:val="none"/>
        </w:rPr>
      </w:pPr>
      <w:r>
        <w:rPr>
          <w:rFonts w:hint="eastAsia"/>
          <w:sz w:val="30"/>
          <w:szCs w:val="30"/>
          <w:u w:val="none"/>
        </w:rPr>
        <w:t>But He delivered Him up for us all."</w:t>
      </w:r>
    </w:p>
    <w:p w14:paraId="1ECB6372">
      <w:pPr>
        <w:pStyle w:val="12"/>
        <w:rPr>
          <w:rFonts w:hint="eastAsia"/>
          <w:sz w:val="30"/>
          <w:szCs w:val="30"/>
          <w:u w:val="none"/>
        </w:rPr>
      </w:pPr>
      <w:r>
        <w:rPr>
          <w:rFonts w:hint="eastAsia"/>
          <w:sz w:val="30"/>
          <w:szCs w:val="30"/>
          <w:u w:val="none"/>
        </w:rPr>
        <w:t>但为我们众人舍了祂。”</w:t>
      </w:r>
    </w:p>
    <w:p w14:paraId="0F9BE0AA">
      <w:pPr>
        <w:pStyle w:val="12"/>
        <w:rPr>
          <w:rFonts w:hint="eastAsia"/>
          <w:sz w:val="30"/>
          <w:szCs w:val="30"/>
          <w:u w:val="none"/>
        </w:rPr>
      </w:pPr>
    </w:p>
    <w:p w14:paraId="317B8BAF">
      <w:pPr>
        <w:pStyle w:val="12"/>
        <w:rPr>
          <w:rFonts w:hint="eastAsia"/>
          <w:sz w:val="30"/>
          <w:szCs w:val="30"/>
          <w:u w:val="none"/>
        </w:rPr>
      </w:pPr>
      <w:r>
        <w:rPr>
          <w:rFonts w:hint="eastAsia"/>
          <w:sz w:val="30"/>
          <w:szCs w:val="30"/>
          <w:u w:val="none"/>
        </w:rPr>
        <w:t>You see these words remind us of the involvement of the Father in our salvation.</w:t>
      </w:r>
    </w:p>
    <w:p w14:paraId="2205D331">
      <w:pPr>
        <w:pStyle w:val="12"/>
        <w:rPr>
          <w:rFonts w:hint="eastAsia"/>
          <w:sz w:val="30"/>
          <w:szCs w:val="30"/>
          <w:u w:val="none"/>
        </w:rPr>
      </w:pPr>
      <w:r>
        <w:rPr>
          <w:rFonts w:hint="eastAsia"/>
          <w:sz w:val="30"/>
          <w:szCs w:val="30"/>
          <w:u w:val="none"/>
        </w:rPr>
        <w:t>你看这些话提醒我们父在我们的救赎中的参与。</w:t>
      </w:r>
    </w:p>
    <w:p w14:paraId="47BE0109">
      <w:pPr>
        <w:pStyle w:val="12"/>
        <w:rPr>
          <w:rFonts w:hint="eastAsia"/>
          <w:sz w:val="30"/>
          <w:szCs w:val="30"/>
          <w:u w:val="none"/>
        </w:rPr>
      </w:pPr>
    </w:p>
    <w:p w14:paraId="102187BF">
      <w:pPr>
        <w:pStyle w:val="12"/>
        <w:rPr>
          <w:rFonts w:hint="eastAsia"/>
          <w:sz w:val="30"/>
          <w:szCs w:val="30"/>
          <w:u w:val="none"/>
        </w:rPr>
      </w:pPr>
      <w:r>
        <w:rPr>
          <w:rFonts w:hint="eastAsia"/>
          <w:sz w:val="30"/>
          <w:szCs w:val="30"/>
          <w:u w:val="none"/>
        </w:rPr>
        <w:t>Now, in what I am about to say, I do not want in any way to diminish the involvement of the Lord Jesus Christ in our salvation.</w:t>
      </w:r>
    </w:p>
    <w:p w14:paraId="7F158CFF">
      <w:pPr>
        <w:pStyle w:val="12"/>
        <w:rPr>
          <w:rFonts w:hint="eastAsia"/>
          <w:sz w:val="30"/>
          <w:szCs w:val="30"/>
          <w:u w:val="none"/>
        </w:rPr>
      </w:pPr>
      <w:r>
        <w:rPr>
          <w:rFonts w:hint="eastAsia"/>
          <w:sz w:val="30"/>
          <w:szCs w:val="30"/>
          <w:u w:val="none"/>
        </w:rPr>
        <w:t>现在，在我将要说的话中，我绝不想以任何方式削弱主耶稣基督在我们救赎中的参与。</w:t>
      </w:r>
    </w:p>
    <w:p w14:paraId="4CF4E282">
      <w:pPr>
        <w:pStyle w:val="12"/>
        <w:rPr>
          <w:rFonts w:hint="eastAsia"/>
          <w:sz w:val="30"/>
          <w:szCs w:val="30"/>
          <w:u w:val="none"/>
        </w:rPr>
      </w:pPr>
    </w:p>
    <w:p w14:paraId="2A25D7D9">
      <w:pPr>
        <w:pStyle w:val="12"/>
        <w:rPr>
          <w:rFonts w:hint="eastAsia"/>
          <w:sz w:val="30"/>
          <w:szCs w:val="30"/>
          <w:u w:val="none"/>
        </w:rPr>
      </w:pPr>
      <w:r>
        <w:rPr>
          <w:rFonts w:hint="eastAsia"/>
          <w:sz w:val="30"/>
          <w:szCs w:val="30"/>
          <w:u w:val="none"/>
        </w:rPr>
        <w:t>And I do not want to denigrate in any way the unique work of the Lord Jesus Christ on the cross of Calvary.</w:t>
      </w:r>
    </w:p>
    <w:p w14:paraId="52E5CC6A">
      <w:pPr>
        <w:pStyle w:val="12"/>
        <w:rPr>
          <w:rFonts w:hint="eastAsia"/>
          <w:sz w:val="30"/>
          <w:szCs w:val="30"/>
          <w:u w:val="none"/>
        </w:rPr>
      </w:pPr>
      <w:r>
        <w:rPr>
          <w:rFonts w:hint="eastAsia"/>
          <w:sz w:val="30"/>
          <w:szCs w:val="30"/>
          <w:u w:val="none"/>
        </w:rPr>
        <w:t>我也不想以任何方式贬低主耶稣基督在加略山十字架上的独特工作。</w:t>
      </w:r>
    </w:p>
    <w:p w14:paraId="794C5139">
      <w:pPr>
        <w:pStyle w:val="12"/>
        <w:rPr>
          <w:rFonts w:hint="eastAsia"/>
          <w:sz w:val="30"/>
          <w:szCs w:val="30"/>
          <w:u w:val="none"/>
        </w:rPr>
      </w:pPr>
    </w:p>
    <w:p w14:paraId="21FAF6B0">
      <w:pPr>
        <w:pStyle w:val="12"/>
        <w:rPr>
          <w:rFonts w:hint="eastAsia"/>
          <w:sz w:val="30"/>
          <w:szCs w:val="30"/>
          <w:u w:val="none"/>
        </w:rPr>
      </w:pPr>
      <w:r>
        <w:rPr>
          <w:rFonts w:hint="eastAsia"/>
          <w:sz w:val="30"/>
          <w:szCs w:val="30"/>
          <w:u w:val="none"/>
        </w:rPr>
        <w:t>But I want you to understand that that's not Paul's focus here in Romans 8:32.</w:t>
      </w:r>
    </w:p>
    <w:p w14:paraId="3244C3A9">
      <w:pPr>
        <w:pStyle w:val="12"/>
        <w:rPr>
          <w:rFonts w:hint="eastAsia"/>
          <w:sz w:val="30"/>
          <w:szCs w:val="30"/>
          <w:u w:val="none"/>
        </w:rPr>
      </w:pPr>
      <w:r>
        <w:rPr>
          <w:rFonts w:hint="eastAsia"/>
          <w:sz w:val="30"/>
          <w:szCs w:val="30"/>
          <w:u w:val="none"/>
        </w:rPr>
        <w:t>但我希望你们明白，那不是保罗在罗马书8章32节的焦点。</w:t>
      </w:r>
    </w:p>
    <w:p w14:paraId="0DC91586">
      <w:pPr>
        <w:pStyle w:val="12"/>
        <w:rPr>
          <w:rFonts w:hint="eastAsia"/>
          <w:sz w:val="30"/>
          <w:szCs w:val="30"/>
          <w:u w:val="none"/>
        </w:rPr>
      </w:pPr>
    </w:p>
    <w:p w14:paraId="067F65B3">
      <w:pPr>
        <w:pStyle w:val="12"/>
        <w:rPr>
          <w:rFonts w:hint="eastAsia"/>
          <w:sz w:val="30"/>
          <w:szCs w:val="30"/>
          <w:u w:val="none"/>
        </w:rPr>
      </w:pPr>
      <w:r>
        <w:rPr>
          <w:rFonts w:hint="eastAsia"/>
          <w:sz w:val="30"/>
          <w:szCs w:val="30"/>
          <w:u w:val="none"/>
        </w:rPr>
        <w:t>His focus is on the love of God, the Father.</w:t>
      </w:r>
    </w:p>
    <w:p w14:paraId="4CF744DB">
      <w:pPr>
        <w:pStyle w:val="12"/>
        <w:rPr>
          <w:rFonts w:hint="eastAsia"/>
          <w:sz w:val="30"/>
          <w:szCs w:val="30"/>
          <w:u w:val="none"/>
        </w:rPr>
      </w:pPr>
      <w:r>
        <w:rPr>
          <w:rFonts w:hint="eastAsia"/>
          <w:sz w:val="30"/>
          <w:szCs w:val="30"/>
          <w:u w:val="none"/>
        </w:rPr>
        <w:t>他的焦点是父神的爱。</w:t>
      </w:r>
    </w:p>
    <w:p w14:paraId="6109E8FD">
      <w:pPr>
        <w:pStyle w:val="12"/>
        <w:rPr>
          <w:rFonts w:hint="eastAsia"/>
          <w:sz w:val="30"/>
          <w:szCs w:val="30"/>
          <w:u w:val="none"/>
        </w:rPr>
      </w:pPr>
    </w:p>
    <w:p w14:paraId="123484DB">
      <w:pPr>
        <w:pStyle w:val="12"/>
        <w:rPr>
          <w:rFonts w:hint="eastAsia"/>
          <w:sz w:val="30"/>
          <w:szCs w:val="30"/>
          <w:u w:val="none"/>
        </w:rPr>
      </w:pPr>
      <w:r>
        <w:rPr>
          <w:rFonts w:hint="eastAsia"/>
          <w:sz w:val="30"/>
          <w:szCs w:val="30"/>
          <w:u w:val="none"/>
        </w:rPr>
        <w:t>It is He who did not spare.</w:t>
      </w:r>
    </w:p>
    <w:p w14:paraId="3983AA10">
      <w:pPr>
        <w:pStyle w:val="12"/>
        <w:rPr>
          <w:rFonts w:hint="eastAsia"/>
          <w:sz w:val="30"/>
          <w:szCs w:val="30"/>
          <w:u w:val="none"/>
        </w:rPr>
      </w:pPr>
      <w:r>
        <w:rPr>
          <w:rFonts w:hint="eastAsia"/>
          <w:sz w:val="30"/>
          <w:szCs w:val="30"/>
          <w:u w:val="none"/>
        </w:rPr>
        <w:t>是祂不爱惜。</w:t>
      </w:r>
    </w:p>
    <w:p w14:paraId="3DC87AF3">
      <w:pPr>
        <w:pStyle w:val="12"/>
        <w:rPr>
          <w:rFonts w:hint="eastAsia"/>
          <w:sz w:val="30"/>
          <w:szCs w:val="30"/>
          <w:u w:val="none"/>
        </w:rPr>
      </w:pPr>
    </w:p>
    <w:p w14:paraId="7A8C0986">
      <w:pPr>
        <w:pStyle w:val="12"/>
        <w:rPr>
          <w:rFonts w:hint="eastAsia"/>
          <w:sz w:val="30"/>
          <w:szCs w:val="30"/>
          <w:u w:val="none"/>
        </w:rPr>
      </w:pPr>
      <w:r>
        <w:rPr>
          <w:rFonts w:hint="eastAsia"/>
          <w:sz w:val="30"/>
          <w:szCs w:val="30"/>
          <w:u w:val="none"/>
        </w:rPr>
        <w:t>It is He who delivered up His Son.</w:t>
      </w:r>
    </w:p>
    <w:p w14:paraId="44373BB4">
      <w:pPr>
        <w:pStyle w:val="12"/>
        <w:rPr>
          <w:rFonts w:hint="eastAsia"/>
          <w:sz w:val="30"/>
          <w:szCs w:val="30"/>
          <w:u w:val="none"/>
        </w:rPr>
      </w:pPr>
      <w:r>
        <w:rPr>
          <w:rFonts w:hint="eastAsia"/>
          <w:sz w:val="30"/>
          <w:szCs w:val="30"/>
          <w:u w:val="none"/>
        </w:rPr>
        <w:t>是祂舍了祂的儿子。</w:t>
      </w:r>
    </w:p>
    <w:p w14:paraId="6B1E5C8F">
      <w:pPr>
        <w:pStyle w:val="12"/>
        <w:rPr>
          <w:rFonts w:hint="eastAsia"/>
          <w:sz w:val="30"/>
          <w:szCs w:val="30"/>
          <w:u w:val="none"/>
        </w:rPr>
      </w:pPr>
    </w:p>
    <w:p w14:paraId="3F8E7361">
      <w:pPr>
        <w:pStyle w:val="12"/>
        <w:rPr>
          <w:rFonts w:hint="eastAsia"/>
          <w:sz w:val="30"/>
          <w:szCs w:val="30"/>
          <w:u w:val="none"/>
        </w:rPr>
      </w:pPr>
      <w:r>
        <w:rPr>
          <w:rFonts w:hint="eastAsia"/>
          <w:sz w:val="30"/>
          <w:szCs w:val="30"/>
          <w:u w:val="none"/>
        </w:rPr>
        <w:t>In other words, Paul is focusing our attention on the priesthood of God the Father.</w:t>
      </w:r>
    </w:p>
    <w:p w14:paraId="300156CD">
      <w:pPr>
        <w:pStyle w:val="12"/>
        <w:rPr>
          <w:rFonts w:hint="eastAsia"/>
          <w:sz w:val="30"/>
          <w:szCs w:val="30"/>
          <w:u w:val="none"/>
        </w:rPr>
      </w:pPr>
      <w:r>
        <w:rPr>
          <w:rFonts w:hint="eastAsia"/>
          <w:sz w:val="30"/>
          <w:szCs w:val="30"/>
          <w:u w:val="none"/>
        </w:rPr>
        <w:t>换句话说，保罗正在将我们的注意力集中在父神的祭司职分上。</w:t>
      </w:r>
    </w:p>
    <w:p w14:paraId="12FDAF7E">
      <w:pPr>
        <w:pStyle w:val="12"/>
        <w:rPr>
          <w:rFonts w:hint="eastAsia"/>
          <w:sz w:val="30"/>
          <w:szCs w:val="30"/>
          <w:u w:val="none"/>
        </w:rPr>
      </w:pPr>
    </w:p>
    <w:p w14:paraId="3F06321B">
      <w:pPr>
        <w:pStyle w:val="12"/>
        <w:rPr>
          <w:rFonts w:hint="eastAsia"/>
          <w:sz w:val="30"/>
          <w:szCs w:val="30"/>
          <w:u w:val="none"/>
        </w:rPr>
      </w:pPr>
      <w:r>
        <w:rPr>
          <w:rFonts w:hint="eastAsia"/>
          <w:sz w:val="30"/>
          <w:szCs w:val="30"/>
          <w:u w:val="none"/>
        </w:rPr>
        <w:t>And this is a very important truth for us to learn, because sometimes our whole picture of God the Father is wrong in our salvation, as if, somehow, salvation were wrested grudgingly from the hands of a reluctant deity.</w:t>
      </w:r>
    </w:p>
    <w:p w14:paraId="54F33050">
      <w:pPr>
        <w:pStyle w:val="12"/>
        <w:rPr>
          <w:rFonts w:hint="eastAsia"/>
          <w:sz w:val="30"/>
          <w:szCs w:val="30"/>
          <w:u w:val="none"/>
        </w:rPr>
      </w:pPr>
      <w:r>
        <w:rPr>
          <w:rFonts w:hint="eastAsia"/>
          <w:sz w:val="30"/>
          <w:szCs w:val="30"/>
          <w:u w:val="none"/>
        </w:rPr>
        <w:t>这对我们学习是一个非常重要的真理，因为有时我们对父神在我们救赎中的整个画面是错误的，就好像，救赎是从一个不情愿的神祇手中勉强夺来的。</w:t>
      </w:r>
    </w:p>
    <w:p w14:paraId="0FAF569F">
      <w:pPr>
        <w:pStyle w:val="12"/>
        <w:rPr>
          <w:rFonts w:hint="eastAsia"/>
          <w:sz w:val="30"/>
          <w:szCs w:val="30"/>
          <w:u w:val="none"/>
        </w:rPr>
      </w:pPr>
    </w:p>
    <w:p w14:paraId="140B989A">
      <w:pPr>
        <w:pStyle w:val="12"/>
        <w:rPr>
          <w:rFonts w:hint="eastAsia"/>
          <w:sz w:val="30"/>
          <w:szCs w:val="30"/>
          <w:u w:val="none"/>
        </w:rPr>
      </w:pPr>
      <w:r>
        <w:rPr>
          <w:rFonts w:hint="eastAsia"/>
          <w:sz w:val="30"/>
          <w:szCs w:val="30"/>
          <w:u w:val="none"/>
        </w:rPr>
        <w:t>As if Jesus were somehow on the cross pleading to get the Father involved in His people's plight, pleading to get the Father to love His people, pleading to get Him involved in the redemption of His people.</w:t>
      </w:r>
    </w:p>
    <w:p w14:paraId="147E462C">
      <w:pPr>
        <w:pStyle w:val="12"/>
        <w:rPr>
          <w:rFonts w:hint="eastAsia"/>
          <w:sz w:val="30"/>
          <w:szCs w:val="30"/>
          <w:u w:val="none"/>
        </w:rPr>
      </w:pPr>
      <w:r>
        <w:rPr>
          <w:rFonts w:hint="eastAsia"/>
          <w:sz w:val="30"/>
          <w:szCs w:val="30"/>
          <w:u w:val="none"/>
        </w:rPr>
        <w:t>就好像耶稣在十字架上恳求父参与祂子民的困境，恳求父爱祂的子民，恳求祂参与祂子民的救赎。</w:t>
      </w:r>
    </w:p>
    <w:p w14:paraId="6DE9015A">
      <w:pPr>
        <w:pStyle w:val="12"/>
        <w:rPr>
          <w:rFonts w:hint="eastAsia"/>
          <w:sz w:val="30"/>
          <w:szCs w:val="30"/>
          <w:u w:val="none"/>
        </w:rPr>
      </w:pPr>
    </w:p>
    <w:p w14:paraId="1A41EE24">
      <w:pPr>
        <w:pStyle w:val="12"/>
        <w:rPr>
          <w:rFonts w:hint="eastAsia"/>
          <w:sz w:val="30"/>
          <w:szCs w:val="30"/>
          <w:u w:val="none"/>
        </w:rPr>
      </w:pPr>
      <w:r>
        <w:rPr>
          <w:rFonts w:hint="eastAsia"/>
          <w:sz w:val="30"/>
          <w:szCs w:val="30"/>
          <w:u w:val="none"/>
        </w:rPr>
        <w:t>But that is not the biblical picture at all, and it's certainly not the picture of Romans, chapter 8, verse 32.</w:t>
      </w:r>
    </w:p>
    <w:p w14:paraId="3143B4F1">
      <w:pPr>
        <w:pStyle w:val="12"/>
        <w:rPr>
          <w:rFonts w:hint="eastAsia"/>
          <w:sz w:val="30"/>
          <w:szCs w:val="30"/>
          <w:u w:val="none"/>
        </w:rPr>
      </w:pPr>
      <w:r>
        <w:rPr>
          <w:rFonts w:hint="eastAsia"/>
          <w:sz w:val="30"/>
          <w:szCs w:val="30"/>
          <w:u w:val="none"/>
        </w:rPr>
        <w:t>但那根本不是圣经的画面，也肯定不是罗马书第8章32节的画面。</w:t>
      </w:r>
    </w:p>
    <w:p w14:paraId="6053B361">
      <w:pPr>
        <w:pStyle w:val="12"/>
        <w:rPr>
          <w:rFonts w:hint="eastAsia"/>
          <w:sz w:val="30"/>
          <w:szCs w:val="30"/>
          <w:u w:val="none"/>
        </w:rPr>
      </w:pPr>
    </w:p>
    <w:p w14:paraId="643C06A0">
      <w:pPr>
        <w:pStyle w:val="12"/>
        <w:rPr>
          <w:rFonts w:hint="eastAsia"/>
          <w:sz w:val="30"/>
          <w:szCs w:val="30"/>
          <w:u w:val="none"/>
        </w:rPr>
      </w:pPr>
      <w:r>
        <w:rPr>
          <w:rFonts w:hint="eastAsia"/>
          <w:sz w:val="30"/>
          <w:szCs w:val="30"/>
          <w:u w:val="none"/>
        </w:rPr>
        <w:t>Indeed, it all began with the Father's love.</w:t>
      </w:r>
    </w:p>
    <w:p w14:paraId="732004DA">
      <w:pPr>
        <w:pStyle w:val="12"/>
        <w:rPr>
          <w:rFonts w:hint="eastAsia"/>
          <w:sz w:val="30"/>
          <w:szCs w:val="30"/>
          <w:u w:val="none"/>
        </w:rPr>
      </w:pPr>
      <w:r>
        <w:rPr>
          <w:rFonts w:hint="eastAsia"/>
          <w:sz w:val="30"/>
          <w:szCs w:val="30"/>
          <w:u w:val="none"/>
        </w:rPr>
        <w:t>的确，一切都始于父的爱。</w:t>
      </w:r>
    </w:p>
    <w:p w14:paraId="444133F8">
      <w:pPr>
        <w:pStyle w:val="12"/>
        <w:rPr>
          <w:rFonts w:hint="eastAsia"/>
          <w:sz w:val="30"/>
          <w:szCs w:val="30"/>
          <w:u w:val="none"/>
        </w:rPr>
      </w:pPr>
    </w:p>
    <w:p w14:paraId="6812FD64">
      <w:pPr>
        <w:pStyle w:val="12"/>
        <w:rPr>
          <w:rFonts w:hint="eastAsia"/>
          <w:sz w:val="30"/>
          <w:szCs w:val="30"/>
          <w:u w:val="none"/>
        </w:rPr>
      </w:pPr>
      <w:r>
        <w:rPr>
          <w:rFonts w:hint="eastAsia"/>
          <w:sz w:val="30"/>
          <w:szCs w:val="30"/>
          <w:u w:val="none"/>
        </w:rPr>
        <w:t>He loved.</w:t>
      </w:r>
    </w:p>
    <w:p w14:paraId="40B1B19B">
      <w:pPr>
        <w:pStyle w:val="12"/>
        <w:rPr>
          <w:rFonts w:hint="eastAsia"/>
          <w:sz w:val="30"/>
          <w:szCs w:val="30"/>
          <w:u w:val="none"/>
        </w:rPr>
      </w:pPr>
      <w:r>
        <w:rPr>
          <w:rFonts w:hint="eastAsia"/>
          <w:sz w:val="30"/>
          <w:szCs w:val="30"/>
          <w:u w:val="none"/>
        </w:rPr>
        <w:t>祂爱了。</w:t>
      </w:r>
    </w:p>
    <w:p w14:paraId="68C361E5">
      <w:pPr>
        <w:pStyle w:val="12"/>
        <w:rPr>
          <w:rFonts w:hint="eastAsia"/>
          <w:sz w:val="30"/>
          <w:szCs w:val="30"/>
          <w:u w:val="none"/>
        </w:rPr>
      </w:pPr>
    </w:p>
    <w:p w14:paraId="54588FCE">
      <w:pPr>
        <w:pStyle w:val="12"/>
        <w:rPr>
          <w:rFonts w:hint="eastAsia"/>
          <w:sz w:val="30"/>
          <w:szCs w:val="30"/>
          <w:u w:val="none"/>
        </w:rPr>
      </w:pPr>
      <w:r>
        <w:rPr>
          <w:rFonts w:hint="eastAsia"/>
          <w:sz w:val="30"/>
          <w:szCs w:val="30"/>
          <w:u w:val="none"/>
        </w:rPr>
        <w:t>He sent.</w:t>
      </w:r>
    </w:p>
    <w:p w14:paraId="504253B1">
      <w:pPr>
        <w:pStyle w:val="12"/>
        <w:rPr>
          <w:rFonts w:hint="eastAsia"/>
          <w:sz w:val="30"/>
          <w:szCs w:val="30"/>
          <w:u w:val="none"/>
        </w:rPr>
      </w:pPr>
      <w:r>
        <w:rPr>
          <w:rFonts w:hint="eastAsia"/>
          <w:sz w:val="30"/>
          <w:szCs w:val="30"/>
          <w:u w:val="none"/>
        </w:rPr>
        <w:t>祂差遣了。</w:t>
      </w:r>
    </w:p>
    <w:p w14:paraId="2A3C38D1">
      <w:pPr>
        <w:pStyle w:val="12"/>
        <w:rPr>
          <w:rFonts w:hint="eastAsia"/>
          <w:sz w:val="30"/>
          <w:szCs w:val="30"/>
          <w:u w:val="none"/>
        </w:rPr>
      </w:pPr>
    </w:p>
    <w:p w14:paraId="4D09DA1C">
      <w:pPr>
        <w:pStyle w:val="12"/>
        <w:rPr>
          <w:rFonts w:hint="eastAsia"/>
          <w:sz w:val="30"/>
          <w:szCs w:val="30"/>
          <w:u w:val="none"/>
        </w:rPr>
      </w:pPr>
      <w:r>
        <w:rPr>
          <w:rFonts w:hint="eastAsia"/>
          <w:sz w:val="30"/>
          <w:szCs w:val="30"/>
          <w:u w:val="none"/>
        </w:rPr>
        <w:t>He helped the Son through His earthly ministry.</w:t>
      </w:r>
    </w:p>
    <w:p w14:paraId="7DBD54B9">
      <w:pPr>
        <w:pStyle w:val="12"/>
        <w:rPr>
          <w:rFonts w:hint="eastAsia"/>
          <w:sz w:val="30"/>
          <w:szCs w:val="30"/>
          <w:u w:val="none"/>
        </w:rPr>
      </w:pPr>
      <w:r>
        <w:rPr>
          <w:rFonts w:hint="eastAsia"/>
          <w:sz w:val="30"/>
          <w:szCs w:val="30"/>
          <w:u w:val="none"/>
        </w:rPr>
        <w:t>祂在儿子地上的事工中帮助了祂。</w:t>
      </w:r>
    </w:p>
    <w:p w14:paraId="7D6D1D6D">
      <w:pPr>
        <w:pStyle w:val="12"/>
        <w:rPr>
          <w:rFonts w:hint="eastAsia"/>
          <w:sz w:val="30"/>
          <w:szCs w:val="30"/>
          <w:u w:val="none"/>
        </w:rPr>
      </w:pPr>
    </w:p>
    <w:p w14:paraId="225B958D">
      <w:pPr>
        <w:pStyle w:val="12"/>
        <w:rPr>
          <w:rFonts w:hint="eastAsia"/>
          <w:sz w:val="30"/>
          <w:szCs w:val="30"/>
          <w:u w:val="none"/>
        </w:rPr>
      </w:pPr>
      <w:r>
        <w:rPr>
          <w:rFonts w:hint="eastAsia"/>
          <w:sz w:val="30"/>
          <w:szCs w:val="30"/>
          <w:u w:val="none"/>
        </w:rPr>
        <w:t>And in the final analysis, He is the one who renders up His Son as a sacrifice for our salvation.</w:t>
      </w:r>
    </w:p>
    <w:p w14:paraId="3C95252C">
      <w:pPr>
        <w:pStyle w:val="12"/>
        <w:rPr>
          <w:rFonts w:hint="eastAsia"/>
          <w:sz w:val="30"/>
          <w:szCs w:val="30"/>
          <w:u w:val="none"/>
        </w:rPr>
      </w:pPr>
      <w:r>
        <w:rPr>
          <w:rFonts w:hint="eastAsia"/>
          <w:sz w:val="30"/>
          <w:szCs w:val="30"/>
          <w:u w:val="none"/>
        </w:rPr>
        <w:t>最终，是祂将祂的儿子作为我们救赎的祭物献上。</w:t>
      </w:r>
    </w:p>
    <w:p w14:paraId="391A3372">
      <w:pPr>
        <w:pStyle w:val="12"/>
        <w:rPr>
          <w:rFonts w:hint="eastAsia"/>
          <w:sz w:val="30"/>
          <w:szCs w:val="30"/>
          <w:u w:val="none"/>
        </w:rPr>
      </w:pPr>
    </w:p>
    <w:p w14:paraId="741C2E21">
      <w:pPr>
        <w:pStyle w:val="12"/>
        <w:rPr>
          <w:rFonts w:hint="eastAsia"/>
          <w:sz w:val="30"/>
          <w:szCs w:val="30"/>
          <w:u w:val="none"/>
        </w:rPr>
      </w:pPr>
      <w:r>
        <w:rPr>
          <w:rFonts w:hint="eastAsia"/>
          <w:sz w:val="30"/>
          <w:szCs w:val="30"/>
          <w:u w:val="none"/>
        </w:rPr>
        <w:t>And it's so important that we catch this Biblical emphasis as we contemplate the truth set before us here, and as we contemplate the truth of God being for us.</w:t>
      </w:r>
    </w:p>
    <w:p w14:paraId="25C0A3B1">
      <w:pPr>
        <w:pStyle w:val="12"/>
        <w:rPr>
          <w:rFonts w:hint="eastAsia"/>
          <w:sz w:val="30"/>
          <w:szCs w:val="30"/>
          <w:u w:val="none"/>
        </w:rPr>
      </w:pPr>
      <w:r>
        <w:rPr>
          <w:rFonts w:hint="eastAsia"/>
          <w:sz w:val="30"/>
          <w:szCs w:val="30"/>
          <w:u w:val="none"/>
        </w:rPr>
        <w:t>当我们默想这里摆在我们面前的真理，当我们默想神帮助我们的真理时，抓住这个圣经的重点是如此重要。</w:t>
      </w:r>
    </w:p>
    <w:p w14:paraId="30472036">
      <w:pPr>
        <w:pStyle w:val="12"/>
        <w:rPr>
          <w:rFonts w:hint="eastAsia"/>
          <w:sz w:val="30"/>
          <w:szCs w:val="30"/>
          <w:u w:val="none"/>
        </w:rPr>
      </w:pPr>
    </w:p>
    <w:p w14:paraId="742113BF">
      <w:pPr>
        <w:pStyle w:val="12"/>
        <w:rPr>
          <w:rFonts w:hint="eastAsia"/>
          <w:sz w:val="30"/>
          <w:szCs w:val="30"/>
          <w:u w:val="none"/>
        </w:rPr>
      </w:pPr>
      <w:r>
        <w:rPr>
          <w:rFonts w:hint="eastAsia"/>
          <w:sz w:val="30"/>
          <w:szCs w:val="30"/>
          <w:u w:val="none"/>
        </w:rPr>
        <w:t>When we allow unbiblical notions to control our understanding of the cross, our appreciation of its glory is dimmed.</w:t>
      </w:r>
    </w:p>
    <w:p w14:paraId="6DA060D1">
      <w:pPr>
        <w:pStyle w:val="12"/>
        <w:rPr>
          <w:rFonts w:hint="eastAsia"/>
          <w:sz w:val="30"/>
          <w:szCs w:val="30"/>
          <w:u w:val="none"/>
        </w:rPr>
      </w:pPr>
      <w:r>
        <w:rPr>
          <w:rFonts w:hint="eastAsia"/>
          <w:sz w:val="30"/>
          <w:szCs w:val="30"/>
          <w:u w:val="none"/>
        </w:rPr>
        <w:t>当我们让不符合圣经的观念控制我们对十字架的理解时，我们对它荣耀的欣赏就会减弱。</w:t>
      </w:r>
    </w:p>
    <w:p w14:paraId="4841B265">
      <w:pPr>
        <w:pStyle w:val="12"/>
        <w:rPr>
          <w:rFonts w:hint="eastAsia"/>
          <w:sz w:val="30"/>
          <w:szCs w:val="30"/>
          <w:u w:val="none"/>
        </w:rPr>
      </w:pPr>
    </w:p>
    <w:p w14:paraId="7BC5165C">
      <w:pPr>
        <w:pStyle w:val="12"/>
        <w:rPr>
          <w:rFonts w:hint="eastAsia"/>
          <w:sz w:val="30"/>
          <w:szCs w:val="30"/>
          <w:u w:val="none"/>
        </w:rPr>
      </w:pPr>
      <w:r>
        <w:rPr>
          <w:rFonts w:hint="eastAsia"/>
          <w:sz w:val="30"/>
          <w:szCs w:val="30"/>
          <w:u w:val="none"/>
        </w:rPr>
        <w:t>When we look at the cross, we are moved by what we see happening to the Lord Jesus Christ.</w:t>
      </w:r>
    </w:p>
    <w:p w14:paraId="0E01C01A">
      <w:pPr>
        <w:pStyle w:val="12"/>
        <w:rPr>
          <w:rFonts w:hint="eastAsia"/>
          <w:sz w:val="30"/>
          <w:szCs w:val="30"/>
          <w:u w:val="none"/>
        </w:rPr>
      </w:pPr>
      <w:r>
        <w:rPr>
          <w:rFonts w:hint="eastAsia"/>
          <w:sz w:val="30"/>
          <w:szCs w:val="30"/>
          <w:u w:val="none"/>
        </w:rPr>
        <w:t>当我们看十字架时，我们被看到发生在主耶稣基督身上的事所感动。</w:t>
      </w:r>
    </w:p>
    <w:p w14:paraId="51F954AC">
      <w:pPr>
        <w:pStyle w:val="12"/>
        <w:rPr>
          <w:rFonts w:hint="eastAsia"/>
          <w:sz w:val="30"/>
          <w:szCs w:val="30"/>
          <w:u w:val="none"/>
        </w:rPr>
      </w:pPr>
    </w:p>
    <w:p w14:paraId="08601F25">
      <w:pPr>
        <w:pStyle w:val="12"/>
        <w:rPr>
          <w:rFonts w:hint="eastAsia"/>
          <w:sz w:val="30"/>
          <w:szCs w:val="30"/>
          <w:u w:val="none"/>
        </w:rPr>
      </w:pPr>
      <w:r>
        <w:rPr>
          <w:rFonts w:hint="eastAsia"/>
          <w:sz w:val="30"/>
          <w:szCs w:val="30"/>
          <w:u w:val="none"/>
        </w:rPr>
        <w:t>We sing about it.</w:t>
      </w:r>
    </w:p>
    <w:p w14:paraId="61311DB7">
      <w:pPr>
        <w:pStyle w:val="12"/>
        <w:rPr>
          <w:rFonts w:hint="eastAsia"/>
          <w:sz w:val="30"/>
          <w:szCs w:val="30"/>
          <w:u w:val="none"/>
        </w:rPr>
      </w:pPr>
      <w:r>
        <w:rPr>
          <w:rFonts w:hint="eastAsia"/>
          <w:sz w:val="30"/>
          <w:szCs w:val="30"/>
          <w:u w:val="none"/>
        </w:rPr>
        <w:t>我们歌唱它。</w:t>
      </w:r>
    </w:p>
    <w:p w14:paraId="51DA893B">
      <w:pPr>
        <w:pStyle w:val="12"/>
        <w:rPr>
          <w:rFonts w:hint="eastAsia"/>
          <w:sz w:val="30"/>
          <w:szCs w:val="30"/>
          <w:u w:val="none"/>
        </w:rPr>
      </w:pPr>
    </w:p>
    <w:p w14:paraId="5EDE447A">
      <w:pPr>
        <w:pStyle w:val="12"/>
        <w:rPr>
          <w:rFonts w:hint="eastAsia"/>
          <w:sz w:val="30"/>
          <w:szCs w:val="30"/>
          <w:u w:val="none"/>
        </w:rPr>
      </w:pPr>
      <w:r>
        <w:rPr>
          <w:rFonts w:hint="eastAsia"/>
          <w:sz w:val="30"/>
          <w:szCs w:val="30"/>
          <w:u w:val="none"/>
        </w:rPr>
        <w:t>And we're moved by the sacrifice of the Lord Jesus Christ.</w:t>
      </w:r>
    </w:p>
    <w:p w14:paraId="21930E53">
      <w:pPr>
        <w:pStyle w:val="12"/>
        <w:rPr>
          <w:rFonts w:hint="eastAsia"/>
          <w:sz w:val="30"/>
          <w:szCs w:val="30"/>
          <w:u w:val="none"/>
        </w:rPr>
      </w:pPr>
      <w:r>
        <w:rPr>
          <w:rFonts w:hint="eastAsia"/>
          <w:sz w:val="30"/>
          <w:szCs w:val="30"/>
          <w:u w:val="none"/>
        </w:rPr>
        <w:t>我们被主耶稣基督的牺牲所感动。</w:t>
      </w:r>
    </w:p>
    <w:p w14:paraId="24032C21">
      <w:pPr>
        <w:pStyle w:val="12"/>
        <w:rPr>
          <w:rFonts w:hint="eastAsia"/>
          <w:sz w:val="30"/>
          <w:szCs w:val="30"/>
          <w:u w:val="none"/>
        </w:rPr>
      </w:pPr>
    </w:p>
    <w:p w14:paraId="7BFDE9EB">
      <w:pPr>
        <w:pStyle w:val="12"/>
        <w:rPr>
          <w:rFonts w:hint="eastAsia"/>
          <w:sz w:val="30"/>
          <w:szCs w:val="30"/>
          <w:u w:val="none"/>
        </w:rPr>
      </w:pPr>
      <w:r>
        <w:rPr>
          <w:rFonts w:hint="eastAsia"/>
          <w:sz w:val="30"/>
          <w:szCs w:val="30"/>
          <w:u w:val="none"/>
        </w:rPr>
        <w:t>But we do not pause to think how the Father was moved by what was happening at the cross.</w:t>
      </w:r>
    </w:p>
    <w:p w14:paraId="3ADBDCC1">
      <w:pPr>
        <w:pStyle w:val="12"/>
        <w:rPr>
          <w:rFonts w:hint="eastAsia"/>
          <w:sz w:val="30"/>
          <w:szCs w:val="30"/>
          <w:u w:val="none"/>
        </w:rPr>
      </w:pPr>
      <w:r>
        <w:rPr>
          <w:rFonts w:hint="eastAsia"/>
          <w:sz w:val="30"/>
          <w:szCs w:val="30"/>
          <w:u w:val="none"/>
        </w:rPr>
        <w:t>但我们没有停下来思想父是如何被十字架上发生的事所感动的。</w:t>
      </w:r>
    </w:p>
    <w:p w14:paraId="51FEB5A7">
      <w:pPr>
        <w:pStyle w:val="12"/>
        <w:rPr>
          <w:rFonts w:hint="eastAsia"/>
          <w:sz w:val="30"/>
          <w:szCs w:val="30"/>
          <w:u w:val="none"/>
        </w:rPr>
      </w:pPr>
    </w:p>
    <w:p w14:paraId="11E62669">
      <w:pPr>
        <w:pStyle w:val="12"/>
        <w:rPr>
          <w:rFonts w:hint="eastAsia"/>
          <w:sz w:val="30"/>
          <w:szCs w:val="30"/>
          <w:u w:val="none"/>
        </w:rPr>
      </w:pPr>
      <w:r>
        <w:rPr>
          <w:rFonts w:hint="eastAsia"/>
          <w:sz w:val="30"/>
          <w:szCs w:val="30"/>
          <w:u w:val="none"/>
        </w:rPr>
        <w:t>When we go to Old Testament passages like Genesis 22, and we read of Abraham being called to offer up his son, Isaac.</w:t>
      </w:r>
    </w:p>
    <w:p w14:paraId="49809554">
      <w:pPr>
        <w:pStyle w:val="12"/>
        <w:rPr>
          <w:rFonts w:hint="eastAsia"/>
          <w:sz w:val="30"/>
          <w:szCs w:val="30"/>
          <w:u w:val="none"/>
        </w:rPr>
      </w:pPr>
      <w:r>
        <w:rPr>
          <w:rFonts w:hint="eastAsia"/>
          <w:sz w:val="30"/>
          <w:szCs w:val="30"/>
          <w:u w:val="none"/>
        </w:rPr>
        <w:t>当我们去读旧约像创世记22章这样的经文，我们读到亚伯拉罕被呼召献上他的儿子以撒。</w:t>
      </w:r>
    </w:p>
    <w:p w14:paraId="333A3961">
      <w:pPr>
        <w:pStyle w:val="12"/>
        <w:rPr>
          <w:rFonts w:hint="eastAsia"/>
          <w:sz w:val="30"/>
          <w:szCs w:val="30"/>
          <w:u w:val="none"/>
        </w:rPr>
      </w:pPr>
    </w:p>
    <w:p w14:paraId="3CCB849A">
      <w:pPr>
        <w:pStyle w:val="12"/>
        <w:rPr>
          <w:rFonts w:hint="eastAsia"/>
          <w:sz w:val="30"/>
          <w:szCs w:val="30"/>
          <w:u w:val="none"/>
        </w:rPr>
      </w:pPr>
      <w:r>
        <w:rPr>
          <w:rFonts w:hint="eastAsia"/>
          <w:sz w:val="30"/>
          <w:szCs w:val="30"/>
          <w:u w:val="none"/>
        </w:rPr>
        <w:t>And as we hear every syllable of that directive being driven home, Abraham, Abraham, take your son, your only son, Isaac, whom you love and offer him up as a sacrifice to me in the land of Moriah," we know that Abraham's heart is breaking.</w:t>
      </w:r>
    </w:p>
    <w:p w14:paraId="7AA7D0BE">
      <w:pPr>
        <w:pStyle w:val="12"/>
        <w:rPr>
          <w:rFonts w:hint="eastAsia"/>
          <w:sz w:val="30"/>
          <w:szCs w:val="30"/>
          <w:u w:val="none"/>
        </w:rPr>
      </w:pPr>
      <w:r>
        <w:rPr>
          <w:rFonts w:hint="eastAsia"/>
          <w:sz w:val="30"/>
          <w:szCs w:val="30"/>
          <w:u w:val="none"/>
        </w:rPr>
        <w:t>当我们听到那个指令的每一个音节都被强调时，“亚伯拉罕，亚伯拉罕，带你的儿子，你唯一的儿子，你所爱的以撒，在摩利亚地将他献为祭物给我，”我们知道亚伯拉罕的心都碎了。</w:t>
      </w:r>
    </w:p>
    <w:p w14:paraId="48CFAE9D">
      <w:pPr>
        <w:pStyle w:val="12"/>
        <w:rPr>
          <w:rFonts w:hint="eastAsia"/>
          <w:sz w:val="30"/>
          <w:szCs w:val="30"/>
          <w:u w:val="none"/>
        </w:rPr>
      </w:pPr>
    </w:p>
    <w:p w14:paraId="06F037C5">
      <w:pPr>
        <w:pStyle w:val="12"/>
        <w:rPr>
          <w:rFonts w:hint="eastAsia"/>
          <w:sz w:val="30"/>
          <w:szCs w:val="30"/>
          <w:u w:val="none"/>
        </w:rPr>
      </w:pPr>
      <w:r>
        <w:rPr>
          <w:rFonts w:hint="eastAsia"/>
          <w:sz w:val="30"/>
          <w:szCs w:val="30"/>
          <w:u w:val="none"/>
        </w:rPr>
        <w:t>Moses doesn't have to put in a verse to say, and by the way, Abraham was absolutely brokenhearted at the thought of losing his precious son, Isaac.</w:t>
      </w:r>
    </w:p>
    <w:p w14:paraId="2B9FF0D7">
      <w:pPr>
        <w:pStyle w:val="12"/>
        <w:rPr>
          <w:rFonts w:hint="eastAsia"/>
          <w:sz w:val="30"/>
          <w:szCs w:val="30"/>
          <w:u w:val="none"/>
        </w:rPr>
      </w:pPr>
      <w:r>
        <w:rPr>
          <w:rFonts w:hint="eastAsia"/>
          <w:sz w:val="30"/>
          <w:szCs w:val="30"/>
          <w:u w:val="none"/>
        </w:rPr>
        <w:t>摩西不需要加上一节经文说，顺便提一下，亚伯拉罕想到要失去他宝贵的儿子以撒时，心都碎了。</w:t>
      </w:r>
    </w:p>
    <w:p w14:paraId="5AF96A9E">
      <w:pPr>
        <w:pStyle w:val="12"/>
        <w:rPr>
          <w:rFonts w:hint="eastAsia"/>
          <w:sz w:val="30"/>
          <w:szCs w:val="30"/>
          <w:u w:val="none"/>
        </w:rPr>
      </w:pPr>
    </w:p>
    <w:p w14:paraId="0822D382">
      <w:pPr>
        <w:pStyle w:val="12"/>
        <w:rPr>
          <w:rFonts w:hint="eastAsia"/>
          <w:sz w:val="30"/>
          <w:szCs w:val="30"/>
          <w:u w:val="none"/>
        </w:rPr>
      </w:pPr>
      <w:r>
        <w:rPr>
          <w:rFonts w:hint="eastAsia"/>
          <w:sz w:val="30"/>
          <w:szCs w:val="30"/>
          <w:u w:val="none"/>
        </w:rPr>
        <w:t>We know that.</w:t>
      </w:r>
    </w:p>
    <w:p w14:paraId="1AF329D1">
      <w:pPr>
        <w:pStyle w:val="12"/>
        <w:rPr>
          <w:rFonts w:hint="eastAsia"/>
          <w:sz w:val="30"/>
          <w:szCs w:val="30"/>
          <w:u w:val="none"/>
        </w:rPr>
      </w:pPr>
      <w:r>
        <w:rPr>
          <w:rFonts w:hint="eastAsia"/>
          <w:sz w:val="30"/>
          <w:szCs w:val="30"/>
          <w:u w:val="none"/>
        </w:rPr>
        <w:t>我们知道。</w:t>
      </w:r>
    </w:p>
    <w:p w14:paraId="0AFD99C1">
      <w:pPr>
        <w:pStyle w:val="12"/>
        <w:rPr>
          <w:rFonts w:hint="eastAsia"/>
          <w:sz w:val="30"/>
          <w:szCs w:val="30"/>
          <w:u w:val="none"/>
        </w:rPr>
      </w:pPr>
    </w:p>
    <w:p w14:paraId="4B1C1570">
      <w:pPr>
        <w:pStyle w:val="12"/>
        <w:rPr>
          <w:rFonts w:hint="eastAsia"/>
          <w:sz w:val="30"/>
          <w:szCs w:val="30"/>
          <w:u w:val="none"/>
        </w:rPr>
      </w:pPr>
      <w:r>
        <w:rPr>
          <w:rFonts w:hint="eastAsia"/>
          <w:sz w:val="30"/>
          <w:szCs w:val="30"/>
          <w:u w:val="none"/>
        </w:rPr>
        <w:t>Moses doesn't have to tell us that.</w:t>
      </w:r>
    </w:p>
    <w:p w14:paraId="10E4B8B4">
      <w:pPr>
        <w:pStyle w:val="12"/>
        <w:rPr>
          <w:rFonts w:hint="eastAsia"/>
          <w:sz w:val="30"/>
          <w:szCs w:val="30"/>
          <w:u w:val="none"/>
        </w:rPr>
      </w:pPr>
      <w:r>
        <w:rPr>
          <w:rFonts w:hint="eastAsia"/>
          <w:sz w:val="30"/>
          <w:szCs w:val="30"/>
          <w:u w:val="none"/>
        </w:rPr>
        <w:t>摩西不需要告诉我们。</w:t>
      </w:r>
    </w:p>
    <w:p w14:paraId="252BDCAD">
      <w:pPr>
        <w:pStyle w:val="12"/>
        <w:rPr>
          <w:rFonts w:hint="eastAsia"/>
          <w:sz w:val="30"/>
          <w:szCs w:val="30"/>
          <w:u w:val="none"/>
        </w:rPr>
      </w:pPr>
    </w:p>
    <w:p w14:paraId="011DE74F">
      <w:pPr>
        <w:pStyle w:val="12"/>
        <w:rPr>
          <w:rFonts w:hint="eastAsia"/>
          <w:sz w:val="30"/>
          <w:szCs w:val="30"/>
          <w:u w:val="none"/>
        </w:rPr>
      </w:pPr>
      <w:r>
        <w:rPr>
          <w:rFonts w:hint="eastAsia"/>
          <w:sz w:val="30"/>
          <w:szCs w:val="30"/>
          <w:u w:val="none"/>
        </w:rPr>
        <w:t>But Abraham was a mere shadow of the Creator who made him, and Abraham's heart of compassion and love for his son was a mere shadow of the love of the Heavenly Father for His son.</w:t>
      </w:r>
    </w:p>
    <w:p w14:paraId="5AA8DAC5">
      <w:pPr>
        <w:pStyle w:val="12"/>
        <w:rPr>
          <w:rFonts w:hint="eastAsia"/>
          <w:sz w:val="30"/>
          <w:szCs w:val="30"/>
          <w:u w:val="none"/>
        </w:rPr>
      </w:pPr>
      <w:r>
        <w:rPr>
          <w:rFonts w:hint="eastAsia"/>
          <w:sz w:val="30"/>
          <w:szCs w:val="30"/>
          <w:u w:val="none"/>
        </w:rPr>
        <w:t>但亚伯拉罕只是创造他的造物主的一个影子，亚伯拉罕对他儿子的怜悯和爱心，也只是天父对祂儿子的爱的一个影子。</w:t>
      </w:r>
    </w:p>
    <w:p w14:paraId="5C104539">
      <w:pPr>
        <w:pStyle w:val="12"/>
        <w:rPr>
          <w:rFonts w:hint="eastAsia"/>
          <w:sz w:val="30"/>
          <w:szCs w:val="30"/>
          <w:u w:val="none"/>
        </w:rPr>
      </w:pPr>
    </w:p>
    <w:p w14:paraId="1BB608D8">
      <w:pPr>
        <w:pStyle w:val="12"/>
        <w:rPr>
          <w:rFonts w:hint="eastAsia"/>
          <w:sz w:val="30"/>
          <w:szCs w:val="30"/>
          <w:u w:val="none"/>
        </w:rPr>
      </w:pPr>
      <w:r>
        <w:rPr>
          <w:rFonts w:hint="eastAsia"/>
          <w:sz w:val="30"/>
          <w:szCs w:val="30"/>
          <w:u w:val="none"/>
        </w:rPr>
        <w:t>And so how can we think that the Father is looking at Calvary and being unmoved by what he is seeing?</w:t>
      </w:r>
    </w:p>
    <w:p w14:paraId="09DE17EE">
      <w:pPr>
        <w:pStyle w:val="12"/>
        <w:rPr>
          <w:rFonts w:hint="eastAsia"/>
          <w:sz w:val="30"/>
          <w:szCs w:val="30"/>
          <w:u w:val="none"/>
        </w:rPr>
      </w:pPr>
      <w:r>
        <w:rPr>
          <w:rFonts w:hint="eastAsia"/>
          <w:sz w:val="30"/>
          <w:szCs w:val="30"/>
          <w:u w:val="none"/>
        </w:rPr>
        <w:t>所以我们怎么能认为父看着加略山，对祂所看到的无动于衷呢？</w:t>
      </w:r>
    </w:p>
    <w:p w14:paraId="52437702">
      <w:pPr>
        <w:pStyle w:val="12"/>
        <w:rPr>
          <w:rFonts w:hint="eastAsia"/>
          <w:sz w:val="30"/>
          <w:szCs w:val="30"/>
          <w:u w:val="none"/>
        </w:rPr>
      </w:pPr>
    </w:p>
    <w:p w14:paraId="676FF6D6">
      <w:pPr>
        <w:pStyle w:val="12"/>
        <w:rPr>
          <w:rFonts w:hint="eastAsia"/>
          <w:sz w:val="30"/>
          <w:szCs w:val="30"/>
          <w:u w:val="none"/>
        </w:rPr>
      </w:pPr>
      <w:r>
        <w:rPr>
          <w:rFonts w:hint="eastAsia"/>
          <w:sz w:val="30"/>
          <w:szCs w:val="30"/>
          <w:u w:val="none"/>
        </w:rPr>
        <w:t>When we hear Joab, David's general, come in in 2 Samuel 18:33 to announce that Absalom, the traitorous son, the son who had attempted to take the kingdom away from King David, has been killed in battle by the troops of David, we understand the reaction of David that Joab absolutely didn't get.</w:t>
      </w:r>
    </w:p>
    <w:p w14:paraId="4D5EA485">
      <w:pPr>
        <w:pStyle w:val="12"/>
        <w:rPr>
          <w:rFonts w:hint="eastAsia"/>
          <w:sz w:val="30"/>
          <w:szCs w:val="30"/>
          <w:u w:val="none"/>
        </w:rPr>
      </w:pPr>
      <w:r>
        <w:rPr>
          <w:rFonts w:hint="eastAsia"/>
          <w:sz w:val="30"/>
          <w:szCs w:val="30"/>
          <w:u w:val="none"/>
        </w:rPr>
        <w:t>当我们听到约押，大卫的将军，在撒母耳记下18章33节进来宣布，押沙龙，那个叛逆的儿子，那个试图从大卫王手中夺取王国的儿子，已经在战斗中被大卫的军队杀死了，我们理解大卫的反应，而约押完全不明白。</w:t>
      </w:r>
    </w:p>
    <w:p w14:paraId="4DB92F75">
      <w:pPr>
        <w:pStyle w:val="12"/>
        <w:rPr>
          <w:rFonts w:hint="eastAsia"/>
          <w:sz w:val="30"/>
          <w:szCs w:val="30"/>
          <w:u w:val="none"/>
        </w:rPr>
      </w:pPr>
    </w:p>
    <w:p w14:paraId="0D5AA7CE">
      <w:pPr>
        <w:pStyle w:val="12"/>
        <w:rPr>
          <w:rFonts w:hint="eastAsia"/>
          <w:sz w:val="30"/>
          <w:szCs w:val="30"/>
          <w:u w:val="none"/>
        </w:rPr>
      </w:pPr>
      <w:r>
        <w:rPr>
          <w:rFonts w:hint="eastAsia"/>
          <w:sz w:val="30"/>
          <w:szCs w:val="30"/>
          <w:u w:val="none"/>
        </w:rPr>
        <w:t>When David tears his robe, and goes into mourning and cries out, Absalom, Absalom, my son, Absalom, would that it were I who had died instead of you, we understand that kind of love.</w:t>
      </w:r>
    </w:p>
    <w:p w14:paraId="3F2B8052">
      <w:pPr>
        <w:pStyle w:val="12"/>
        <w:rPr>
          <w:rFonts w:hint="eastAsia"/>
          <w:sz w:val="30"/>
          <w:szCs w:val="30"/>
          <w:u w:val="none"/>
        </w:rPr>
      </w:pPr>
      <w:r>
        <w:rPr>
          <w:rFonts w:hint="eastAsia"/>
          <w:sz w:val="30"/>
          <w:szCs w:val="30"/>
          <w:u w:val="none"/>
        </w:rPr>
        <w:t>当大卫撕裂衣服，进入哀悼，哭喊道：“押沙龙，押沙龙，我儿押沙龙啊，我恨不得替你死，”我们理解那种爱。</w:t>
      </w:r>
    </w:p>
    <w:p w14:paraId="03E3E8B6">
      <w:pPr>
        <w:pStyle w:val="12"/>
        <w:rPr>
          <w:rFonts w:hint="eastAsia"/>
          <w:sz w:val="30"/>
          <w:szCs w:val="30"/>
          <w:u w:val="none"/>
        </w:rPr>
      </w:pPr>
    </w:p>
    <w:p w14:paraId="0CDC903E">
      <w:pPr>
        <w:pStyle w:val="12"/>
        <w:rPr>
          <w:rFonts w:hint="eastAsia"/>
          <w:sz w:val="30"/>
          <w:szCs w:val="30"/>
          <w:u w:val="none"/>
        </w:rPr>
      </w:pPr>
      <w:r>
        <w:rPr>
          <w:rFonts w:hint="eastAsia"/>
          <w:sz w:val="30"/>
          <w:szCs w:val="30"/>
          <w:u w:val="none"/>
        </w:rPr>
        <w:t>But David's love for his son, Absalom, was simply a pale reflection of the love of the Heavenly Father for His Son, the Lord Jesus Christ.</w:t>
      </w:r>
    </w:p>
    <w:p w14:paraId="53906245">
      <w:pPr>
        <w:pStyle w:val="12"/>
        <w:rPr>
          <w:rFonts w:hint="eastAsia"/>
          <w:sz w:val="30"/>
          <w:szCs w:val="30"/>
          <w:u w:val="none"/>
        </w:rPr>
      </w:pPr>
      <w:r>
        <w:rPr>
          <w:rFonts w:hint="eastAsia"/>
          <w:sz w:val="30"/>
          <w:szCs w:val="30"/>
          <w:u w:val="none"/>
        </w:rPr>
        <w:t>但大卫对他儿子押沙龙的爱，只是天父对祂儿子主耶稣基督的爱的一个苍白反映。</w:t>
      </w:r>
    </w:p>
    <w:p w14:paraId="2B64BD55">
      <w:pPr>
        <w:pStyle w:val="12"/>
        <w:rPr>
          <w:rFonts w:hint="eastAsia"/>
          <w:sz w:val="30"/>
          <w:szCs w:val="30"/>
          <w:u w:val="none"/>
        </w:rPr>
      </w:pPr>
    </w:p>
    <w:p w14:paraId="7CDDF151">
      <w:pPr>
        <w:pStyle w:val="12"/>
        <w:rPr>
          <w:rFonts w:hint="eastAsia"/>
          <w:sz w:val="30"/>
          <w:szCs w:val="30"/>
          <w:u w:val="none"/>
        </w:rPr>
      </w:pPr>
      <w:r>
        <w:rPr>
          <w:rFonts w:hint="eastAsia"/>
          <w:sz w:val="30"/>
          <w:szCs w:val="30"/>
          <w:u w:val="none"/>
        </w:rPr>
        <w:t>And if we take that into account, then there is no way that God the Father, Himself, is unmoved by the spectacle of what is happening on Calvary.</w:t>
      </w:r>
    </w:p>
    <w:p w14:paraId="5E010A22">
      <w:pPr>
        <w:pStyle w:val="12"/>
        <w:rPr>
          <w:rFonts w:hint="eastAsia"/>
          <w:sz w:val="30"/>
          <w:szCs w:val="30"/>
          <w:u w:val="none"/>
        </w:rPr>
      </w:pPr>
      <w:r>
        <w:rPr>
          <w:rFonts w:hint="eastAsia"/>
          <w:sz w:val="30"/>
          <w:szCs w:val="30"/>
          <w:u w:val="none"/>
        </w:rPr>
        <w:t>如果我们考虑到这一点，那么父神自己不可能对加略山上发生景象无动于衷。</w:t>
      </w:r>
    </w:p>
    <w:p w14:paraId="1FEDA33E">
      <w:pPr>
        <w:pStyle w:val="12"/>
        <w:rPr>
          <w:rFonts w:hint="eastAsia"/>
          <w:sz w:val="30"/>
          <w:szCs w:val="30"/>
          <w:u w:val="none"/>
        </w:rPr>
      </w:pPr>
    </w:p>
    <w:p w14:paraId="61CF8413">
      <w:pPr>
        <w:pStyle w:val="12"/>
        <w:rPr>
          <w:rFonts w:hint="eastAsia"/>
          <w:sz w:val="30"/>
          <w:szCs w:val="30"/>
          <w:u w:val="none"/>
        </w:rPr>
      </w:pPr>
      <w:r>
        <w:rPr>
          <w:rFonts w:hint="eastAsia"/>
          <w:sz w:val="30"/>
          <w:szCs w:val="30"/>
          <w:u w:val="none"/>
        </w:rPr>
        <w:t>And not only what is happening on Calvary, but what He is causing to happen.</w:t>
      </w:r>
    </w:p>
    <w:p w14:paraId="60863B84">
      <w:pPr>
        <w:pStyle w:val="12"/>
        <w:rPr>
          <w:rFonts w:hint="eastAsia"/>
          <w:sz w:val="30"/>
          <w:szCs w:val="30"/>
          <w:u w:val="none"/>
        </w:rPr>
      </w:pPr>
      <w:r>
        <w:rPr>
          <w:rFonts w:hint="eastAsia"/>
          <w:sz w:val="30"/>
          <w:szCs w:val="30"/>
          <w:u w:val="none"/>
        </w:rPr>
        <w:t>不仅是加略山上发生的事，而且是祂所促成的事。</w:t>
      </w:r>
    </w:p>
    <w:p w14:paraId="6093B4B3">
      <w:pPr>
        <w:pStyle w:val="12"/>
        <w:rPr>
          <w:rFonts w:hint="eastAsia"/>
          <w:u w:val="none"/>
        </w:rPr>
      </w:pPr>
      <w:r>
        <w:rPr>
          <w:rFonts w:hint="eastAsia"/>
          <w:u w:val="none"/>
        </w:rPr>
        <w:t>The Father longs to answer the question, My God, My God why have You forsaken Me?</w:t>
      </w:r>
    </w:p>
    <w:p w14:paraId="1B975384">
      <w:pPr>
        <w:pStyle w:val="12"/>
        <w:rPr>
          <w:rFonts w:hint="eastAsia"/>
          <w:u w:val="none"/>
        </w:rPr>
      </w:pPr>
      <w:r>
        <w:rPr>
          <w:rFonts w:hint="eastAsia"/>
          <w:u w:val="none"/>
        </w:rPr>
        <w:t>父切望回答这个问题：“我的神，我的神，你为什么离弃我？”</w:t>
      </w:r>
    </w:p>
    <w:p w14:paraId="62F7DB4D">
      <w:pPr>
        <w:pStyle w:val="12"/>
        <w:rPr>
          <w:rFonts w:hint="eastAsia"/>
          <w:u w:val="none"/>
        </w:rPr>
      </w:pPr>
    </w:p>
    <w:p w14:paraId="7949F7BD">
      <w:pPr>
        <w:pStyle w:val="12"/>
        <w:rPr>
          <w:rFonts w:hint="eastAsia"/>
          <w:u w:val="none"/>
        </w:rPr>
      </w:pPr>
      <w:r>
        <w:rPr>
          <w:rFonts w:hint="eastAsia"/>
          <w:u w:val="none"/>
        </w:rPr>
        <w:t>Because it's His precious Son who is on the cross.</w:t>
      </w:r>
    </w:p>
    <w:p w14:paraId="792652BE">
      <w:pPr>
        <w:pStyle w:val="12"/>
        <w:rPr>
          <w:rFonts w:hint="eastAsia"/>
          <w:u w:val="none"/>
        </w:rPr>
      </w:pPr>
      <w:r>
        <w:rPr>
          <w:rFonts w:hint="eastAsia"/>
          <w:u w:val="none"/>
        </w:rPr>
        <w:t>因为在十字架上的是祂宝贵的儿子。</w:t>
      </w:r>
    </w:p>
    <w:p w14:paraId="3C78C2F1">
      <w:pPr>
        <w:pStyle w:val="12"/>
        <w:rPr>
          <w:rFonts w:hint="eastAsia"/>
          <w:u w:val="none"/>
        </w:rPr>
      </w:pPr>
    </w:p>
    <w:p w14:paraId="708FF17F">
      <w:pPr>
        <w:pStyle w:val="12"/>
        <w:rPr>
          <w:rFonts w:hint="eastAsia"/>
          <w:u w:val="none"/>
        </w:rPr>
      </w:pPr>
      <w:r>
        <w:rPr>
          <w:rFonts w:hint="eastAsia"/>
          <w:u w:val="none"/>
        </w:rPr>
        <w:t>And we see the Father's for-us-ness in the fact that He is involved in the rendering up of His own Son.</w:t>
      </w:r>
    </w:p>
    <w:p w14:paraId="78BE3E82">
      <w:pPr>
        <w:pStyle w:val="12"/>
        <w:rPr>
          <w:rFonts w:hint="eastAsia"/>
          <w:u w:val="none"/>
        </w:rPr>
      </w:pPr>
      <w:r>
        <w:rPr>
          <w:rFonts w:hint="eastAsia"/>
          <w:u w:val="none"/>
        </w:rPr>
        <w:t>我们从父参与交出祂自己儿子这一事实中，看到了祂是为我们的。</w:t>
      </w:r>
    </w:p>
    <w:p w14:paraId="6DBE2AF2">
      <w:pPr>
        <w:pStyle w:val="12"/>
        <w:rPr>
          <w:rFonts w:hint="eastAsia"/>
          <w:u w:val="none"/>
        </w:rPr>
      </w:pPr>
    </w:p>
    <w:p w14:paraId="2A7BD154">
      <w:pPr>
        <w:pStyle w:val="12"/>
        <w:rPr>
          <w:rFonts w:hint="eastAsia"/>
          <w:u w:val="none"/>
        </w:rPr>
      </w:pPr>
      <w:r>
        <w:rPr>
          <w:rFonts w:hint="eastAsia"/>
          <w:u w:val="none"/>
        </w:rPr>
        <w:t>We think of the Son losing the Father's face as He bears the wrath of God for us on the cross.</w:t>
      </w:r>
    </w:p>
    <w:p w14:paraId="2D37244B">
      <w:pPr>
        <w:pStyle w:val="12"/>
        <w:rPr>
          <w:rFonts w:hint="eastAsia"/>
          <w:u w:val="none"/>
        </w:rPr>
      </w:pPr>
      <w:r>
        <w:rPr>
          <w:rFonts w:hint="eastAsia"/>
          <w:u w:val="none"/>
        </w:rPr>
        <w:t>我们想到，当儿子在十字架上为我们担当神的忿怒时，祂失去了父的面容。</w:t>
      </w:r>
    </w:p>
    <w:p w14:paraId="369CBF60">
      <w:pPr>
        <w:pStyle w:val="12"/>
        <w:rPr>
          <w:rFonts w:hint="eastAsia"/>
          <w:u w:val="none"/>
        </w:rPr>
      </w:pPr>
    </w:p>
    <w:p w14:paraId="67ED0C13">
      <w:pPr>
        <w:pStyle w:val="12"/>
        <w:rPr>
          <w:rFonts w:hint="eastAsia"/>
          <w:u w:val="none"/>
        </w:rPr>
      </w:pPr>
      <w:r>
        <w:rPr>
          <w:rFonts w:hint="eastAsia"/>
          <w:u w:val="none"/>
        </w:rPr>
        <w:t>But so often we forget to think that corresponding to the Son's loss, there is the Father's loss.</w:t>
      </w:r>
    </w:p>
    <w:p w14:paraId="6969CA39">
      <w:pPr>
        <w:pStyle w:val="12"/>
        <w:rPr>
          <w:rFonts w:hint="eastAsia"/>
          <w:u w:val="none"/>
        </w:rPr>
      </w:pPr>
      <w:r>
        <w:rPr>
          <w:rFonts w:hint="eastAsia"/>
          <w:u w:val="none"/>
        </w:rPr>
        <w:t>但我们常常忘记去思想，与儿子的失落相应的是父的失落。</w:t>
      </w:r>
    </w:p>
    <w:p w14:paraId="4BC97D4C">
      <w:pPr>
        <w:pStyle w:val="12"/>
        <w:rPr>
          <w:rFonts w:hint="eastAsia"/>
          <w:u w:val="none"/>
        </w:rPr>
      </w:pPr>
    </w:p>
    <w:p w14:paraId="5BE95616">
      <w:pPr>
        <w:pStyle w:val="12"/>
        <w:rPr>
          <w:rFonts w:hint="eastAsia"/>
          <w:u w:val="none"/>
        </w:rPr>
      </w:pPr>
      <w:r>
        <w:rPr>
          <w:rFonts w:hint="eastAsia"/>
          <w:u w:val="none"/>
        </w:rPr>
        <w:t>And just as the Son comes to that point where He loses the sense of the Father's grace and presence and love, so also the Father comes to that moment, that cry - and how that moment relates to the eternalness of God I have no idea - and He faces the loss of His own Son.</w:t>
      </w:r>
    </w:p>
    <w:p w14:paraId="5CCEDB85">
      <w:pPr>
        <w:pStyle w:val="12"/>
        <w:rPr>
          <w:rFonts w:hint="eastAsia"/>
          <w:u w:val="none"/>
        </w:rPr>
      </w:pPr>
      <w:r>
        <w:rPr>
          <w:rFonts w:hint="eastAsia"/>
          <w:u w:val="none"/>
        </w:rPr>
        <w:t>正如儿子到了那个地步，失去了对父的恩典、同在和爱的感觉，父也同样来到那个时刻，那个呼喊——我不知道那个时刻与神的永恒性如何关联——祂也面临失去祂自己儿子的痛苦。</w:t>
      </w:r>
    </w:p>
    <w:p w14:paraId="7032C0B2">
      <w:pPr>
        <w:pStyle w:val="12"/>
        <w:rPr>
          <w:rFonts w:hint="eastAsia"/>
          <w:u w:val="none"/>
        </w:rPr>
      </w:pPr>
    </w:p>
    <w:p w14:paraId="2AD9766B">
      <w:pPr>
        <w:pStyle w:val="12"/>
        <w:rPr>
          <w:rFonts w:hint="eastAsia"/>
          <w:u w:val="none"/>
        </w:rPr>
      </w:pPr>
      <w:r>
        <w:rPr>
          <w:rFonts w:hint="eastAsia"/>
          <w:u w:val="none"/>
        </w:rPr>
        <w:t>And I want to say that the whole glorious principle of the divine compassion is a reflection not only of the suffering of the incarnate Son, the Lord Jesus Christ, but that God the Father has been down in that suffering, down in that dereliction too.</w:t>
      </w:r>
    </w:p>
    <w:p w14:paraId="05BB1DF8">
      <w:pPr>
        <w:pStyle w:val="12"/>
        <w:rPr>
          <w:rFonts w:hint="eastAsia"/>
          <w:u w:val="none"/>
        </w:rPr>
      </w:pPr>
      <w:r>
        <w:rPr>
          <w:rFonts w:hint="eastAsia"/>
          <w:u w:val="none"/>
        </w:rPr>
        <w:t>我想说，神圣怜悯的整个荣耀原则，不仅反映了道成肉身的儿子、主耶稣基督的苦难，也反映了父神也曾在那苦难中，在那被遗弃中。</w:t>
      </w:r>
    </w:p>
    <w:p w14:paraId="03757B02">
      <w:pPr>
        <w:pStyle w:val="12"/>
        <w:rPr>
          <w:rFonts w:hint="eastAsia"/>
          <w:u w:val="none"/>
        </w:rPr>
      </w:pPr>
    </w:p>
    <w:p w14:paraId="6693912D">
      <w:pPr>
        <w:pStyle w:val="12"/>
        <w:rPr>
          <w:rFonts w:hint="eastAsia"/>
          <w:u w:val="none"/>
        </w:rPr>
      </w:pPr>
      <w:r>
        <w:rPr>
          <w:rFonts w:hint="eastAsia"/>
          <w:u w:val="none"/>
        </w:rPr>
        <w:t>And He remembers that we are dust.</w:t>
      </w:r>
    </w:p>
    <w:p w14:paraId="52E5D7FE">
      <w:pPr>
        <w:pStyle w:val="12"/>
        <w:rPr>
          <w:rFonts w:hint="eastAsia"/>
          <w:u w:val="none"/>
        </w:rPr>
      </w:pPr>
      <w:r>
        <w:rPr>
          <w:rFonts w:hint="eastAsia"/>
          <w:u w:val="none"/>
        </w:rPr>
        <w:t>祂记得我们是尘土。</w:t>
      </w:r>
    </w:p>
    <w:p w14:paraId="202B4EE3">
      <w:pPr>
        <w:pStyle w:val="12"/>
        <w:rPr>
          <w:rFonts w:hint="eastAsia"/>
          <w:u w:val="none"/>
        </w:rPr>
      </w:pPr>
    </w:p>
    <w:p w14:paraId="0609B7EB">
      <w:pPr>
        <w:pStyle w:val="12"/>
        <w:rPr>
          <w:rFonts w:hint="eastAsia"/>
          <w:u w:val="none"/>
        </w:rPr>
      </w:pPr>
      <w:r>
        <w:rPr>
          <w:rFonts w:hint="eastAsia"/>
          <w:u w:val="none"/>
        </w:rPr>
        <w:t>And He is touched by the feeling of our infirmities.</w:t>
      </w:r>
    </w:p>
    <w:p w14:paraId="232C5241">
      <w:pPr>
        <w:pStyle w:val="12"/>
        <w:rPr>
          <w:rFonts w:hint="eastAsia"/>
          <w:u w:val="none"/>
        </w:rPr>
      </w:pPr>
      <w:r>
        <w:rPr>
          <w:rFonts w:hint="eastAsia"/>
          <w:u w:val="none"/>
        </w:rPr>
        <w:t>祂体恤我们的软弱。</w:t>
      </w:r>
    </w:p>
    <w:p w14:paraId="7C920555">
      <w:pPr>
        <w:pStyle w:val="12"/>
        <w:rPr>
          <w:rFonts w:hint="eastAsia"/>
          <w:u w:val="none"/>
        </w:rPr>
      </w:pPr>
    </w:p>
    <w:p w14:paraId="5A06C3FA">
      <w:pPr>
        <w:pStyle w:val="12"/>
        <w:rPr>
          <w:rFonts w:hint="eastAsia"/>
          <w:u w:val="none"/>
        </w:rPr>
      </w:pPr>
      <w:r>
        <w:rPr>
          <w:rFonts w:hint="eastAsia"/>
          <w:u w:val="none"/>
        </w:rPr>
        <w:t>And when we pray Abba, and when we say our Father, let us remember how the Father loved and how the Father was involved and how He bore the cost, and how He endured the pain, and how He did not spare.</w:t>
      </w:r>
    </w:p>
    <w:p w14:paraId="0F7D85D4">
      <w:pPr>
        <w:pStyle w:val="12"/>
        <w:rPr>
          <w:rFonts w:hint="eastAsia"/>
          <w:u w:val="none"/>
        </w:rPr>
      </w:pPr>
      <w:r>
        <w:rPr>
          <w:rFonts w:hint="eastAsia"/>
          <w:u w:val="none"/>
        </w:rPr>
        <w:t>当我们祷告“阿爸”，当我们说“我们的父”时，让我们记住父是怎样地爱，父是怎样地参与，祂是怎样地承担代价，祂是怎样地忍受痛苦，祂是怎样地不吝惜。</w:t>
      </w:r>
    </w:p>
    <w:p w14:paraId="2D6F9FF1">
      <w:pPr>
        <w:pStyle w:val="12"/>
        <w:rPr>
          <w:rFonts w:hint="eastAsia"/>
          <w:u w:val="none"/>
        </w:rPr>
      </w:pPr>
    </w:p>
    <w:p w14:paraId="299FA01C">
      <w:pPr>
        <w:pStyle w:val="12"/>
        <w:rPr>
          <w:rFonts w:hint="eastAsia"/>
          <w:u w:val="none"/>
        </w:rPr>
      </w:pPr>
      <w:r>
        <w:rPr>
          <w:rFonts w:hint="eastAsia"/>
          <w:u w:val="none"/>
        </w:rPr>
        <w:t>A realization of the Father's involvement in our salvation is absolutely essential to healthy Christian experience.</w:t>
      </w:r>
    </w:p>
    <w:p w14:paraId="18314333">
      <w:pPr>
        <w:pStyle w:val="12"/>
        <w:rPr>
          <w:rFonts w:hint="eastAsia"/>
          <w:u w:val="none"/>
        </w:rPr>
      </w:pPr>
      <w:r>
        <w:rPr>
          <w:rFonts w:hint="eastAsia"/>
          <w:u w:val="none"/>
        </w:rPr>
        <w:t>认识到父参与我们的救赎，对于健康的基督徒经历是绝对必要的。</w:t>
      </w:r>
    </w:p>
    <w:p w14:paraId="26229CFA">
      <w:pPr>
        <w:pStyle w:val="12"/>
        <w:rPr>
          <w:rFonts w:hint="eastAsia"/>
          <w:u w:val="none"/>
        </w:rPr>
      </w:pPr>
    </w:p>
    <w:p w14:paraId="1C91F838">
      <w:pPr>
        <w:pStyle w:val="12"/>
        <w:rPr>
          <w:rFonts w:hint="eastAsia"/>
          <w:u w:val="none"/>
        </w:rPr>
      </w:pPr>
      <w:r>
        <w:rPr>
          <w:rFonts w:hint="eastAsia"/>
          <w:u w:val="none"/>
        </w:rPr>
        <w:t>So here's Paul's first word to you.</w:t>
      </w:r>
    </w:p>
    <w:p w14:paraId="1D33BE4B">
      <w:pPr>
        <w:pStyle w:val="12"/>
        <w:rPr>
          <w:rFonts w:hint="eastAsia"/>
          <w:u w:val="none"/>
        </w:rPr>
      </w:pPr>
      <w:r>
        <w:rPr>
          <w:rFonts w:hint="eastAsia"/>
          <w:u w:val="none"/>
        </w:rPr>
        <w:t>所以这是保罗给你的第一句话。</w:t>
      </w:r>
    </w:p>
    <w:p w14:paraId="3C98E090">
      <w:pPr>
        <w:pStyle w:val="12"/>
        <w:rPr>
          <w:rFonts w:hint="eastAsia"/>
          <w:u w:val="none"/>
        </w:rPr>
      </w:pPr>
    </w:p>
    <w:p w14:paraId="18866DA2">
      <w:pPr>
        <w:pStyle w:val="12"/>
        <w:rPr>
          <w:rFonts w:hint="eastAsia"/>
          <w:u w:val="none"/>
        </w:rPr>
      </w:pPr>
      <w:r>
        <w:rPr>
          <w:rFonts w:hint="eastAsia"/>
          <w:u w:val="none"/>
        </w:rPr>
        <w:t>Do you want to know how God is for you?</w:t>
      </w:r>
    </w:p>
    <w:p w14:paraId="186F6DC5">
      <w:pPr>
        <w:pStyle w:val="12"/>
        <w:rPr>
          <w:rFonts w:hint="eastAsia"/>
          <w:u w:val="none"/>
        </w:rPr>
      </w:pPr>
      <w:r>
        <w:rPr>
          <w:rFonts w:hint="eastAsia"/>
          <w:u w:val="none"/>
        </w:rPr>
        <w:t>你想知道神是怎样为你的吗？</w:t>
      </w:r>
    </w:p>
    <w:p w14:paraId="788D575E">
      <w:pPr>
        <w:pStyle w:val="12"/>
        <w:rPr>
          <w:rFonts w:hint="eastAsia"/>
          <w:u w:val="none"/>
        </w:rPr>
      </w:pPr>
    </w:p>
    <w:p w14:paraId="3185BC4D">
      <w:pPr>
        <w:pStyle w:val="12"/>
        <w:rPr>
          <w:rFonts w:hint="eastAsia"/>
          <w:u w:val="none"/>
        </w:rPr>
      </w:pPr>
      <w:r>
        <w:rPr>
          <w:rFonts w:hint="eastAsia"/>
          <w:u w:val="none"/>
        </w:rPr>
        <w:t>Do you want to know how much God is for you?</w:t>
      </w:r>
    </w:p>
    <w:p w14:paraId="1B03408E">
      <w:pPr>
        <w:pStyle w:val="12"/>
        <w:rPr>
          <w:rFonts w:hint="eastAsia"/>
          <w:u w:val="none"/>
        </w:rPr>
      </w:pPr>
      <w:r>
        <w:rPr>
          <w:rFonts w:hint="eastAsia"/>
          <w:u w:val="none"/>
        </w:rPr>
        <w:t>你想知道神是何等地为你的吗？</w:t>
      </w:r>
    </w:p>
    <w:p w14:paraId="27C4FE12">
      <w:pPr>
        <w:pStyle w:val="12"/>
        <w:rPr>
          <w:rFonts w:hint="eastAsia"/>
          <w:u w:val="none"/>
        </w:rPr>
      </w:pPr>
    </w:p>
    <w:p w14:paraId="7728EC25">
      <w:pPr>
        <w:pStyle w:val="12"/>
        <w:rPr>
          <w:rFonts w:hint="eastAsia"/>
          <w:u w:val="none"/>
        </w:rPr>
      </w:pPr>
      <w:r>
        <w:rPr>
          <w:rFonts w:hint="eastAsia"/>
          <w:u w:val="none"/>
        </w:rPr>
        <w:t>Look at the Father's involvement in salvation.</w:t>
      </w:r>
    </w:p>
    <w:p w14:paraId="118162BB">
      <w:pPr>
        <w:pStyle w:val="12"/>
        <w:rPr>
          <w:rFonts w:hint="eastAsia"/>
          <w:u w:val="none"/>
        </w:rPr>
      </w:pPr>
      <w:r>
        <w:rPr>
          <w:rFonts w:hint="eastAsia"/>
          <w:u w:val="none"/>
        </w:rPr>
        <w:t>看看父在救赎中的参与。</w:t>
      </w:r>
    </w:p>
    <w:p w14:paraId="696607BB">
      <w:pPr>
        <w:pStyle w:val="12"/>
        <w:rPr>
          <w:rFonts w:hint="eastAsia"/>
          <w:u w:val="none"/>
        </w:rPr>
      </w:pPr>
    </w:p>
    <w:p w14:paraId="3BE3DB86">
      <w:pPr>
        <w:pStyle w:val="12"/>
        <w:rPr>
          <w:rFonts w:hint="eastAsia"/>
          <w:u w:val="none"/>
        </w:rPr>
      </w:pPr>
      <w:r>
        <w:rPr>
          <w:rFonts w:hint="eastAsia"/>
          <w:u w:val="none"/>
        </w:rPr>
        <w:t>The Father didn't have to be coaxed into this work of redemption.</w:t>
      </w:r>
    </w:p>
    <w:p w14:paraId="1902083A">
      <w:pPr>
        <w:pStyle w:val="12"/>
        <w:rPr>
          <w:rFonts w:hint="eastAsia"/>
          <w:u w:val="none"/>
        </w:rPr>
      </w:pPr>
      <w:r>
        <w:rPr>
          <w:rFonts w:hint="eastAsia"/>
          <w:u w:val="none"/>
        </w:rPr>
        <w:t>父并非被劝诱才参与这救赎之工。</w:t>
      </w:r>
    </w:p>
    <w:p w14:paraId="2F83A2A5">
      <w:pPr>
        <w:pStyle w:val="12"/>
        <w:rPr>
          <w:rFonts w:hint="eastAsia"/>
          <w:u w:val="none"/>
        </w:rPr>
      </w:pPr>
    </w:p>
    <w:p w14:paraId="3A2FF669">
      <w:pPr>
        <w:pStyle w:val="12"/>
        <w:rPr>
          <w:rFonts w:hint="eastAsia"/>
          <w:u w:val="none"/>
        </w:rPr>
      </w:pPr>
      <w:r>
        <w:rPr>
          <w:rFonts w:hint="eastAsia"/>
          <w:u w:val="none"/>
        </w:rPr>
        <w:t>It was His plan, and He effected it at every point and was involved at every point along the way.</w:t>
      </w:r>
    </w:p>
    <w:p w14:paraId="7312D189">
      <w:pPr>
        <w:pStyle w:val="12"/>
        <w:rPr>
          <w:rFonts w:hint="eastAsia"/>
          <w:u w:val="none"/>
        </w:rPr>
      </w:pPr>
      <w:r>
        <w:rPr>
          <w:rFonts w:hint="eastAsia"/>
          <w:u w:val="none"/>
        </w:rPr>
        <w:t>这是祂的计划，祂在每一点上都成就了它，并在过程中的每一点上都参与其中。</w:t>
      </w:r>
    </w:p>
    <w:p w14:paraId="3FB90D7F">
      <w:pPr>
        <w:pStyle w:val="12"/>
        <w:rPr>
          <w:rFonts w:hint="eastAsia"/>
          <w:u w:val="none"/>
        </w:rPr>
      </w:pPr>
    </w:p>
    <w:p w14:paraId="6151ACDE">
      <w:pPr>
        <w:pStyle w:val="12"/>
        <w:rPr>
          <w:rFonts w:hint="eastAsia"/>
          <w:u w:val="none"/>
        </w:rPr>
      </w:pPr>
      <w:r>
        <w:rPr>
          <w:rFonts w:hint="eastAsia"/>
          <w:u w:val="none"/>
        </w:rPr>
        <w:t>He didn't have to be dragged into it; He produced it.</w:t>
      </w:r>
    </w:p>
    <w:p w14:paraId="7FE87C80">
      <w:pPr>
        <w:pStyle w:val="12"/>
        <w:rPr>
          <w:rFonts w:hint="eastAsia"/>
          <w:u w:val="none"/>
        </w:rPr>
      </w:pPr>
      <w:r>
        <w:rPr>
          <w:rFonts w:hint="eastAsia"/>
          <w:u w:val="none"/>
        </w:rPr>
        <w:t>祂并非被拖入其中；是祂成就了它。</w:t>
      </w:r>
    </w:p>
    <w:p w14:paraId="1AC42AB3">
      <w:pPr>
        <w:pStyle w:val="12"/>
        <w:rPr>
          <w:rFonts w:hint="eastAsia"/>
          <w:u w:val="none"/>
        </w:rPr>
      </w:pPr>
    </w:p>
    <w:p w14:paraId="0911328F">
      <w:pPr>
        <w:pStyle w:val="12"/>
        <w:rPr>
          <w:rFonts w:hint="eastAsia"/>
          <w:u w:val="none"/>
        </w:rPr>
      </w:pPr>
      <w:r>
        <w:rPr>
          <w:rFonts w:hint="eastAsia"/>
          <w:u w:val="none"/>
        </w:rPr>
        <w:t>There's the first great word of encouragement that Paul has for us.</w:t>
      </w:r>
    </w:p>
    <w:p w14:paraId="077E43E6">
      <w:pPr>
        <w:pStyle w:val="12"/>
        <w:rPr>
          <w:rFonts w:hint="eastAsia"/>
          <w:u w:val="none"/>
        </w:rPr>
      </w:pPr>
      <w:r>
        <w:rPr>
          <w:rFonts w:hint="eastAsia"/>
          <w:u w:val="none"/>
        </w:rPr>
        <w:t>这是保罗给我们的第一个伟大的鼓励之言。</w:t>
      </w:r>
    </w:p>
    <w:p w14:paraId="0B91461D">
      <w:pPr>
        <w:pStyle w:val="12"/>
        <w:rPr>
          <w:rFonts w:hint="eastAsia"/>
          <w:u w:val="none"/>
        </w:rPr>
      </w:pPr>
    </w:p>
    <w:p w14:paraId="1DA98E85">
      <w:pPr>
        <w:pStyle w:val="12"/>
        <w:rPr>
          <w:rFonts w:hint="eastAsia"/>
          <w:u w:val="none"/>
        </w:rPr>
      </w:pPr>
      <w:r>
        <w:rPr>
          <w:rFonts w:hint="eastAsia"/>
          <w:u w:val="none"/>
        </w:rPr>
        <w:t>We know that God is for us because of the Father's involvement in salvation.</w:t>
      </w:r>
    </w:p>
    <w:p w14:paraId="2F5F3D32">
      <w:pPr>
        <w:pStyle w:val="12"/>
        <w:rPr>
          <w:rFonts w:hint="eastAsia"/>
          <w:u w:val="none"/>
        </w:rPr>
      </w:pPr>
      <w:r>
        <w:rPr>
          <w:rFonts w:hint="eastAsia"/>
          <w:u w:val="none"/>
        </w:rPr>
        <w:t>我们知道神是为我们的，因为父参与了救赎。</w:t>
      </w:r>
    </w:p>
    <w:p w14:paraId="7467E48E">
      <w:pPr>
        <w:pStyle w:val="12"/>
        <w:rPr>
          <w:rFonts w:hint="eastAsia"/>
          <w:u w:val="none"/>
        </w:rPr>
      </w:pPr>
    </w:p>
    <w:p w14:paraId="3AD628F8">
      <w:pPr>
        <w:pStyle w:val="12"/>
        <w:rPr>
          <w:rFonts w:hint="eastAsia"/>
          <w:u w:val="none"/>
        </w:rPr>
      </w:pPr>
      <w:r>
        <w:rPr>
          <w:rFonts w:hint="eastAsia"/>
          <w:u w:val="none"/>
        </w:rPr>
        <w:t>II. These words emphasize the divine glory of the Son.</w:t>
      </w:r>
    </w:p>
    <w:p w14:paraId="58ED38AA">
      <w:pPr>
        <w:pStyle w:val="12"/>
        <w:rPr>
          <w:rFonts w:hint="eastAsia"/>
          <w:u w:val="none"/>
        </w:rPr>
      </w:pPr>
      <w:r>
        <w:rPr>
          <w:rFonts w:hint="eastAsia"/>
          <w:u w:val="none"/>
        </w:rPr>
        <w:t>II. 这些话语强调了儿子的神性荣耀。</w:t>
      </w:r>
    </w:p>
    <w:p w14:paraId="281BB529">
      <w:pPr>
        <w:pStyle w:val="12"/>
        <w:rPr>
          <w:rFonts w:hint="eastAsia"/>
          <w:u w:val="none"/>
        </w:rPr>
      </w:pPr>
    </w:p>
    <w:p w14:paraId="659B00B0">
      <w:pPr>
        <w:pStyle w:val="12"/>
        <w:rPr>
          <w:rFonts w:hint="eastAsia"/>
          <w:u w:val="none"/>
        </w:rPr>
      </w:pPr>
      <w:r>
        <w:rPr>
          <w:rFonts w:hint="eastAsia"/>
          <w:u w:val="none"/>
        </w:rPr>
        <w:t>But he goes on, and you see again in these words in verse 32, how they emphasize the divine glory of the Son.</w:t>
      </w:r>
    </w:p>
    <w:p w14:paraId="5F602BC7">
      <w:pPr>
        <w:pStyle w:val="12"/>
        <w:rPr>
          <w:rFonts w:hint="eastAsia"/>
          <w:u w:val="none"/>
        </w:rPr>
      </w:pPr>
      <w:r>
        <w:rPr>
          <w:rFonts w:hint="eastAsia"/>
          <w:u w:val="none"/>
        </w:rPr>
        <w:t>但他继续说，你在第32节的这些话语中再次看到，它们如何强调儿子的神性荣耀。</w:t>
      </w:r>
    </w:p>
    <w:p w14:paraId="680D1CE1">
      <w:pPr>
        <w:pStyle w:val="12"/>
        <w:rPr>
          <w:rFonts w:hint="eastAsia"/>
          <w:u w:val="none"/>
        </w:rPr>
      </w:pPr>
    </w:p>
    <w:p w14:paraId="1C6DCE8B">
      <w:pPr>
        <w:pStyle w:val="12"/>
        <w:rPr>
          <w:rFonts w:hint="eastAsia"/>
          <w:u w:val="none"/>
        </w:rPr>
      </w:pPr>
      <w:r>
        <w:rPr>
          <w:rFonts w:hint="eastAsia"/>
          <w:u w:val="none"/>
        </w:rPr>
        <w:t>He did not spare His own Son.</w:t>
      </w:r>
    </w:p>
    <w:p w14:paraId="2660155D">
      <w:pPr>
        <w:pStyle w:val="12"/>
        <w:rPr>
          <w:rFonts w:hint="eastAsia"/>
          <w:u w:val="none"/>
        </w:rPr>
      </w:pPr>
      <w:r>
        <w:rPr>
          <w:rFonts w:hint="eastAsia"/>
          <w:u w:val="none"/>
        </w:rPr>
        <w:t>祂不爱惜自己的儿子。</w:t>
      </w:r>
    </w:p>
    <w:p w14:paraId="0E4FBE4C">
      <w:pPr>
        <w:pStyle w:val="12"/>
        <w:rPr>
          <w:rFonts w:hint="eastAsia"/>
          <w:u w:val="none"/>
        </w:rPr>
      </w:pPr>
    </w:p>
    <w:p w14:paraId="697F04B3">
      <w:pPr>
        <w:pStyle w:val="12"/>
        <w:rPr>
          <w:rFonts w:hint="eastAsia"/>
          <w:u w:val="none"/>
        </w:rPr>
      </w:pPr>
      <w:r>
        <w:rPr>
          <w:rFonts w:hint="eastAsia"/>
          <w:u w:val="none"/>
        </w:rPr>
        <w:t>Paul is telling us that we see how much God is for us when we contemplate the exceeding preciousness of the Son.</w:t>
      </w:r>
    </w:p>
    <w:p w14:paraId="0C6CAB6D">
      <w:pPr>
        <w:pStyle w:val="12"/>
        <w:rPr>
          <w:rFonts w:hint="eastAsia"/>
          <w:u w:val="none"/>
        </w:rPr>
      </w:pPr>
      <w:r>
        <w:rPr>
          <w:rFonts w:hint="eastAsia"/>
          <w:u w:val="none"/>
        </w:rPr>
        <w:t>保罗告诉我们，当我们默想儿子那无比的宝贵时，我们就看到神是何等地为我们。</w:t>
      </w:r>
    </w:p>
    <w:p w14:paraId="03E0CB7C">
      <w:pPr>
        <w:pStyle w:val="12"/>
        <w:rPr>
          <w:rFonts w:hint="eastAsia"/>
          <w:u w:val="none"/>
        </w:rPr>
      </w:pPr>
    </w:p>
    <w:p w14:paraId="701AC772">
      <w:pPr>
        <w:pStyle w:val="12"/>
        <w:rPr>
          <w:rFonts w:hint="eastAsia"/>
          <w:u w:val="none"/>
        </w:rPr>
      </w:pPr>
      <w:r>
        <w:rPr>
          <w:rFonts w:hint="eastAsia"/>
          <w:u w:val="none"/>
        </w:rPr>
        <w:t>It is His own Son, whom the Father has given up.</w:t>
      </w:r>
    </w:p>
    <w:p w14:paraId="5144A0A7">
      <w:pPr>
        <w:pStyle w:val="12"/>
        <w:rPr>
          <w:rFonts w:hint="eastAsia"/>
          <w:u w:val="none"/>
        </w:rPr>
      </w:pPr>
      <w:r>
        <w:rPr>
          <w:rFonts w:hint="eastAsia"/>
          <w:u w:val="none"/>
        </w:rPr>
        <w:t>是祂自己的儿子，被父舍弃了。</w:t>
      </w:r>
    </w:p>
    <w:p w14:paraId="5C10627F">
      <w:pPr>
        <w:pStyle w:val="12"/>
        <w:rPr>
          <w:rFonts w:hint="eastAsia"/>
          <w:u w:val="none"/>
        </w:rPr>
      </w:pPr>
    </w:p>
    <w:p w14:paraId="7ACFA8F1">
      <w:pPr>
        <w:pStyle w:val="12"/>
        <w:rPr>
          <w:rFonts w:hint="eastAsia"/>
          <w:u w:val="none"/>
        </w:rPr>
      </w:pPr>
      <w:r>
        <w:rPr>
          <w:rFonts w:hint="eastAsia"/>
          <w:u w:val="none"/>
        </w:rPr>
        <w:t>You know the Father's love for the Son is absolutely unique, and the Son's mutual love for the Father is absolutely unique.</w:t>
      </w:r>
    </w:p>
    <w:p w14:paraId="5E493901">
      <w:pPr>
        <w:pStyle w:val="12"/>
        <w:rPr>
          <w:rFonts w:hint="eastAsia"/>
          <w:u w:val="none"/>
        </w:rPr>
      </w:pPr>
      <w:r>
        <w:rPr>
          <w:rFonts w:hint="eastAsia"/>
          <w:u w:val="none"/>
        </w:rPr>
        <w:t>你知道父对儿子的爱是绝对独特的，儿子对父的相互之爱也是绝对独特的。</w:t>
      </w:r>
    </w:p>
    <w:p w14:paraId="61EB02D9">
      <w:pPr>
        <w:pStyle w:val="12"/>
        <w:rPr>
          <w:rFonts w:hint="eastAsia"/>
          <w:u w:val="none"/>
        </w:rPr>
      </w:pPr>
    </w:p>
    <w:p w14:paraId="34187C36">
      <w:pPr>
        <w:pStyle w:val="12"/>
        <w:rPr>
          <w:rFonts w:hint="eastAsia"/>
          <w:u w:val="none"/>
        </w:rPr>
      </w:pPr>
      <w:r>
        <w:rPr>
          <w:rFonts w:hint="eastAsia"/>
          <w:u w:val="none"/>
        </w:rPr>
        <w:t>The Son was loved as no human Son has ever been loved.</w:t>
      </w:r>
    </w:p>
    <w:p w14:paraId="0D0BB27E">
      <w:pPr>
        <w:pStyle w:val="12"/>
        <w:rPr>
          <w:rFonts w:hint="eastAsia"/>
          <w:u w:val="none"/>
        </w:rPr>
      </w:pPr>
      <w:r>
        <w:rPr>
          <w:rFonts w:hint="eastAsia"/>
          <w:u w:val="none"/>
        </w:rPr>
        <w:t>儿子被爱的方式，是从来没有人子曾被爱过的。</w:t>
      </w:r>
    </w:p>
    <w:p w14:paraId="4991BBBA">
      <w:pPr>
        <w:pStyle w:val="12"/>
        <w:rPr>
          <w:rFonts w:hint="eastAsia"/>
          <w:u w:val="none"/>
        </w:rPr>
      </w:pPr>
    </w:p>
    <w:p w14:paraId="48CD2CE4">
      <w:pPr>
        <w:pStyle w:val="12"/>
        <w:rPr>
          <w:rFonts w:hint="eastAsia"/>
          <w:u w:val="none"/>
        </w:rPr>
      </w:pPr>
      <w:r>
        <w:rPr>
          <w:rFonts w:hint="eastAsia"/>
          <w:u w:val="none"/>
        </w:rPr>
        <w:t>And He was loving as no human son has ever loved.</w:t>
      </w:r>
    </w:p>
    <w:p w14:paraId="5F84AD8B">
      <w:pPr>
        <w:pStyle w:val="12"/>
        <w:rPr>
          <w:rFonts w:hint="eastAsia"/>
          <w:u w:val="none"/>
        </w:rPr>
      </w:pPr>
      <w:r>
        <w:rPr>
          <w:rFonts w:hint="eastAsia"/>
          <w:u w:val="none"/>
        </w:rPr>
        <w:t>祂的爱，也是从来没有人子曾爱过的。</w:t>
      </w:r>
    </w:p>
    <w:p w14:paraId="449D334A">
      <w:pPr>
        <w:pStyle w:val="12"/>
        <w:rPr>
          <w:rFonts w:hint="eastAsia"/>
          <w:u w:val="none"/>
        </w:rPr>
      </w:pPr>
    </w:p>
    <w:p w14:paraId="200B862E">
      <w:pPr>
        <w:pStyle w:val="12"/>
        <w:rPr>
          <w:rFonts w:hint="eastAsia"/>
          <w:u w:val="none"/>
        </w:rPr>
      </w:pPr>
      <w:r>
        <w:rPr>
          <w:rFonts w:hint="eastAsia"/>
          <w:u w:val="none"/>
        </w:rPr>
        <w:t>When we hear those words of God to Abraham in Genesis 22, "Take your son, your son, your only son, Isaac is his name. The one that you love."</w:t>
      </w:r>
    </w:p>
    <w:p w14:paraId="77471BC2">
      <w:pPr>
        <w:pStyle w:val="12"/>
        <w:rPr>
          <w:rFonts w:hint="eastAsia"/>
          <w:u w:val="none"/>
        </w:rPr>
      </w:pPr>
      <w:r>
        <w:rPr>
          <w:rFonts w:hint="eastAsia"/>
          <w:u w:val="none"/>
        </w:rPr>
        <w:t>当我们听到创世记22章中神对亚伯拉罕说的话：“带你的儿子，你的儿子，你唯一的儿子，他的名字是以撒。你所爱的那一位。”</w:t>
      </w:r>
    </w:p>
    <w:p w14:paraId="064A650E">
      <w:pPr>
        <w:pStyle w:val="12"/>
        <w:rPr>
          <w:rFonts w:hint="eastAsia"/>
          <w:u w:val="none"/>
        </w:rPr>
      </w:pPr>
    </w:p>
    <w:p w14:paraId="58E9E7ED">
      <w:pPr>
        <w:pStyle w:val="12"/>
        <w:rPr>
          <w:rFonts w:hint="eastAsia"/>
          <w:u w:val="none"/>
        </w:rPr>
      </w:pPr>
      <w:r>
        <w:rPr>
          <w:rFonts w:hint="eastAsia"/>
          <w:u w:val="none"/>
        </w:rPr>
        <w:t>Every syllable of that directive pierces our hearts, because we know what is going through Abraham's mind.</w:t>
      </w:r>
    </w:p>
    <w:p w14:paraId="638B7C9E">
      <w:pPr>
        <w:pStyle w:val="12"/>
        <w:rPr>
          <w:rFonts w:hint="eastAsia"/>
          <w:u w:val="none"/>
        </w:rPr>
      </w:pPr>
      <w:r>
        <w:rPr>
          <w:rFonts w:hint="eastAsia"/>
          <w:u w:val="none"/>
        </w:rPr>
        <w:t>那个指令的每一个音节都刺透我们的心，因为我们知道亚伯拉罕心中在想什么。</w:t>
      </w:r>
    </w:p>
    <w:p w14:paraId="1CC7472D">
      <w:pPr>
        <w:pStyle w:val="12"/>
        <w:rPr>
          <w:rFonts w:hint="eastAsia"/>
          <w:u w:val="none"/>
        </w:rPr>
      </w:pPr>
    </w:p>
    <w:p w14:paraId="31FB6C04">
      <w:pPr>
        <w:pStyle w:val="12"/>
        <w:rPr>
          <w:rFonts w:hint="eastAsia"/>
          <w:u w:val="none"/>
        </w:rPr>
      </w:pPr>
      <w:r>
        <w:rPr>
          <w:rFonts w:hint="eastAsia"/>
          <w:u w:val="none"/>
        </w:rPr>
        <w:t>We know the loss that he is contemplating in this precious son of his.</w:t>
      </w:r>
    </w:p>
    <w:p w14:paraId="4E906652">
      <w:pPr>
        <w:pStyle w:val="12"/>
        <w:rPr>
          <w:rFonts w:hint="eastAsia"/>
          <w:u w:val="none"/>
        </w:rPr>
      </w:pPr>
      <w:r>
        <w:rPr>
          <w:rFonts w:hint="eastAsia"/>
          <w:u w:val="none"/>
        </w:rPr>
        <w:t>我们知道他正在默想失去他这宝贵儿子的痛苦。</w:t>
      </w:r>
    </w:p>
    <w:p w14:paraId="681E308A">
      <w:pPr>
        <w:pStyle w:val="12"/>
        <w:rPr>
          <w:rFonts w:hint="eastAsia"/>
          <w:u w:val="none"/>
        </w:rPr>
      </w:pPr>
    </w:p>
    <w:p w14:paraId="2C9AD340">
      <w:pPr>
        <w:pStyle w:val="12"/>
        <w:rPr>
          <w:rFonts w:hint="eastAsia"/>
          <w:u w:val="none"/>
        </w:rPr>
      </w:pPr>
      <w:r>
        <w:rPr>
          <w:rFonts w:hint="eastAsia"/>
          <w:u w:val="none"/>
        </w:rPr>
        <w:t>And when we hear those words can we not contemplate the preciousness of the Lord Jesus Christ to God the Father Himself.</w:t>
      </w:r>
    </w:p>
    <w:p w14:paraId="790421BC">
      <w:pPr>
        <w:pStyle w:val="12"/>
        <w:rPr>
          <w:rFonts w:hint="eastAsia"/>
          <w:u w:val="none"/>
        </w:rPr>
      </w:pPr>
      <w:r>
        <w:rPr>
          <w:rFonts w:hint="eastAsia"/>
          <w:u w:val="none"/>
        </w:rPr>
        <w:t>当我们听到那些话时，我们岂能不默想主耶稣基督对于父神自己的宝贵呢？</w:t>
      </w:r>
    </w:p>
    <w:p w14:paraId="17FCFC21">
      <w:pPr>
        <w:pStyle w:val="12"/>
        <w:rPr>
          <w:rFonts w:hint="eastAsia"/>
          <w:u w:val="none"/>
        </w:rPr>
      </w:pPr>
    </w:p>
    <w:p w14:paraId="0831FAFA">
      <w:pPr>
        <w:pStyle w:val="12"/>
        <w:rPr>
          <w:rFonts w:hint="eastAsia"/>
          <w:u w:val="none"/>
        </w:rPr>
      </w:pPr>
      <w:r>
        <w:rPr>
          <w:rFonts w:hint="eastAsia"/>
          <w:u w:val="none"/>
        </w:rPr>
        <w:t>After all, we're told in John, chapter 1 that "In the beginning was the Word," and the Word was towards God, with God, mutual relationship, communion from eternity.</w:t>
      </w:r>
    </w:p>
    <w:p w14:paraId="2526869C">
      <w:pPr>
        <w:pStyle w:val="12"/>
        <w:rPr>
          <w:rFonts w:hint="eastAsia"/>
          <w:u w:val="none"/>
        </w:rPr>
      </w:pPr>
      <w:r>
        <w:rPr>
          <w:rFonts w:hint="eastAsia"/>
          <w:u w:val="none"/>
        </w:rPr>
        <w:t>毕竟，约翰福音第1章告诉我们，“太初有道，”道与神同在，相互关系，从永恒就有交通。</w:t>
      </w:r>
    </w:p>
    <w:p w14:paraId="03C84EDC">
      <w:pPr>
        <w:pStyle w:val="12"/>
        <w:rPr>
          <w:rFonts w:hint="eastAsia"/>
          <w:u w:val="none"/>
        </w:rPr>
      </w:pPr>
    </w:p>
    <w:p w14:paraId="154A60C4">
      <w:pPr>
        <w:pStyle w:val="12"/>
        <w:rPr>
          <w:rFonts w:hint="eastAsia"/>
          <w:u w:val="none"/>
        </w:rPr>
      </w:pPr>
      <w:r>
        <w:rPr>
          <w:rFonts w:hint="eastAsia"/>
          <w:u w:val="none"/>
        </w:rPr>
        <w:t>And in Colossians, chapter 1, verse 13, He's called the Son of the Father's love.</w:t>
      </w:r>
    </w:p>
    <w:p w14:paraId="5E8126A6">
      <w:pPr>
        <w:pStyle w:val="12"/>
        <w:rPr>
          <w:rFonts w:hint="eastAsia"/>
          <w:u w:val="none"/>
        </w:rPr>
      </w:pPr>
      <w:r>
        <w:rPr>
          <w:rFonts w:hint="eastAsia"/>
          <w:u w:val="none"/>
        </w:rPr>
        <w:t>在歌罗西书第1章13节，祂被称为父怀里的爱子。</w:t>
      </w:r>
    </w:p>
    <w:p w14:paraId="06635CA9">
      <w:pPr>
        <w:pStyle w:val="12"/>
        <w:rPr>
          <w:rFonts w:hint="eastAsia"/>
          <w:u w:val="none"/>
        </w:rPr>
      </w:pPr>
    </w:p>
    <w:p w14:paraId="3C3E8918">
      <w:pPr>
        <w:pStyle w:val="12"/>
        <w:rPr>
          <w:rFonts w:hint="eastAsia"/>
          <w:u w:val="none"/>
        </w:rPr>
      </w:pPr>
      <w:r>
        <w:rPr>
          <w:rFonts w:hint="eastAsia"/>
          <w:u w:val="none"/>
        </w:rPr>
        <w:t>Fortunata, the early church hymnist, contemplated that in that great incarnational song that he wrote Of the Father's Love Begotten.</w:t>
      </w:r>
    </w:p>
    <w:p w14:paraId="2845C656">
      <w:pPr>
        <w:pStyle w:val="12"/>
        <w:rPr>
          <w:rFonts w:hint="eastAsia"/>
          <w:u w:val="none"/>
        </w:rPr>
      </w:pPr>
      <w:r>
        <w:rPr>
          <w:rFonts w:hint="eastAsia"/>
          <w:u w:val="none"/>
        </w:rPr>
        <w:t>早期教会的圣诗作者福尔图纳图斯，在他所写的伟大道成肉身诗歌《父爱所生》中默想了这一点。</w:t>
      </w:r>
    </w:p>
    <w:p w14:paraId="7076A461">
      <w:pPr>
        <w:pStyle w:val="12"/>
        <w:rPr>
          <w:rFonts w:hint="eastAsia"/>
          <w:u w:val="none"/>
        </w:rPr>
      </w:pPr>
    </w:p>
    <w:p w14:paraId="065B0C3B">
      <w:pPr>
        <w:pStyle w:val="12"/>
        <w:rPr>
          <w:rFonts w:hint="eastAsia"/>
          <w:u w:val="none"/>
        </w:rPr>
      </w:pPr>
      <w:r>
        <w:rPr>
          <w:rFonts w:hint="eastAsia"/>
          <w:u w:val="none"/>
        </w:rPr>
        <w:t>I don't see far into those words, but we see here a glimpse of the great love for the Father for the Son, and for the Son for the Father.</w:t>
      </w:r>
    </w:p>
    <w:p w14:paraId="03979B9B">
      <w:pPr>
        <w:pStyle w:val="12"/>
        <w:rPr>
          <w:rFonts w:hint="eastAsia"/>
          <w:u w:val="none"/>
        </w:rPr>
      </w:pPr>
      <w:r>
        <w:rPr>
          <w:rFonts w:hint="eastAsia"/>
          <w:u w:val="none"/>
        </w:rPr>
        <w:t>我对那些话语看得不深，但我们在这里瞥见了父对子的伟大之爱，以及子对父的伟大之爱。</w:t>
      </w:r>
    </w:p>
    <w:p w14:paraId="60A3B321">
      <w:pPr>
        <w:pStyle w:val="12"/>
        <w:rPr>
          <w:rFonts w:hint="eastAsia"/>
          <w:u w:val="none"/>
        </w:rPr>
      </w:pPr>
    </w:p>
    <w:p w14:paraId="6CC55C27">
      <w:pPr>
        <w:pStyle w:val="12"/>
        <w:rPr>
          <w:rFonts w:hint="eastAsia"/>
          <w:u w:val="none"/>
        </w:rPr>
      </w:pPr>
      <w:r>
        <w:rPr>
          <w:rFonts w:hint="eastAsia"/>
          <w:u w:val="none"/>
        </w:rPr>
        <w:t>But on the cross all that glory, and all that relationship and all that love was obscured.</w:t>
      </w:r>
    </w:p>
    <w:p w14:paraId="7264A67D">
      <w:pPr>
        <w:pStyle w:val="12"/>
        <w:rPr>
          <w:rFonts w:hint="eastAsia"/>
          <w:u w:val="none"/>
        </w:rPr>
      </w:pPr>
      <w:r>
        <w:rPr>
          <w:rFonts w:hint="eastAsia"/>
          <w:u w:val="none"/>
        </w:rPr>
        <w:t>但在十字架上，所有那荣耀，所有那关系，所有那爱都被遮蔽了。</w:t>
      </w:r>
    </w:p>
    <w:p w14:paraId="473016CA">
      <w:pPr>
        <w:pStyle w:val="12"/>
        <w:rPr>
          <w:rFonts w:hint="eastAsia"/>
          <w:u w:val="none"/>
        </w:rPr>
      </w:pPr>
    </w:p>
    <w:p w14:paraId="23BC1CCB">
      <w:pPr>
        <w:pStyle w:val="12"/>
        <w:rPr>
          <w:rFonts w:hint="eastAsia"/>
          <w:u w:val="none"/>
        </w:rPr>
      </w:pPr>
      <w:r>
        <w:rPr>
          <w:rFonts w:hint="eastAsia"/>
          <w:u w:val="none"/>
        </w:rPr>
        <w:t>If you and I had been standing at the cross, we would have seen what all the other non-disciples saw.</w:t>
      </w:r>
    </w:p>
    <w:p w14:paraId="1732D98B">
      <w:pPr>
        <w:pStyle w:val="12"/>
        <w:rPr>
          <w:rFonts w:hint="eastAsia"/>
          <w:u w:val="none"/>
        </w:rPr>
      </w:pPr>
      <w:r>
        <w:rPr>
          <w:rFonts w:hint="eastAsia"/>
          <w:u w:val="none"/>
        </w:rPr>
        <w:t>如果你我当时站在十字架下，我们看到的会是所有其他非门徒所看到的。</w:t>
      </w:r>
    </w:p>
    <w:p w14:paraId="56B8591A">
      <w:pPr>
        <w:pStyle w:val="12"/>
        <w:rPr>
          <w:rFonts w:hint="eastAsia"/>
          <w:u w:val="none"/>
        </w:rPr>
      </w:pPr>
    </w:p>
    <w:p w14:paraId="77B6A79A">
      <w:pPr>
        <w:pStyle w:val="12"/>
        <w:rPr>
          <w:rFonts w:hint="eastAsia"/>
          <w:u w:val="none"/>
        </w:rPr>
      </w:pPr>
      <w:r>
        <w:rPr>
          <w:rFonts w:hint="eastAsia"/>
          <w:u w:val="none"/>
        </w:rPr>
        <w:t>And that is a condemned criminal.</w:t>
      </w:r>
    </w:p>
    <w:p w14:paraId="78244E99">
      <w:pPr>
        <w:pStyle w:val="12"/>
        <w:rPr>
          <w:rFonts w:hint="eastAsia"/>
          <w:u w:val="none"/>
        </w:rPr>
      </w:pPr>
      <w:r>
        <w:rPr>
          <w:rFonts w:hint="eastAsia"/>
          <w:u w:val="none"/>
        </w:rPr>
        <w:t>那就是一个被定罪的罪犯。</w:t>
      </w:r>
    </w:p>
    <w:p w14:paraId="0DC74C88">
      <w:pPr>
        <w:pStyle w:val="12"/>
        <w:rPr>
          <w:rFonts w:hint="eastAsia"/>
          <w:u w:val="none"/>
        </w:rPr>
      </w:pPr>
    </w:p>
    <w:p w14:paraId="3B4D5F81">
      <w:pPr>
        <w:pStyle w:val="12"/>
        <w:rPr>
          <w:rFonts w:hint="eastAsia"/>
          <w:u w:val="none"/>
        </w:rPr>
      </w:pPr>
      <w:r>
        <w:rPr>
          <w:rFonts w:hint="eastAsia"/>
          <w:u w:val="none"/>
        </w:rPr>
        <w:t>Perhaps a thief, or a rebel, or some sort of a lawbreaker.</w:t>
      </w:r>
    </w:p>
    <w:p w14:paraId="46FF5526">
      <w:pPr>
        <w:pStyle w:val="12"/>
        <w:rPr>
          <w:rFonts w:hint="eastAsia"/>
          <w:u w:val="none"/>
        </w:rPr>
      </w:pPr>
      <w:r>
        <w:rPr>
          <w:rFonts w:hint="eastAsia"/>
          <w:u w:val="none"/>
        </w:rPr>
        <w:t>或许是一个盗贼，或一个叛逆者，或某种犯法者。</w:t>
      </w:r>
    </w:p>
    <w:p w14:paraId="2652FC15">
      <w:pPr>
        <w:pStyle w:val="12"/>
        <w:rPr>
          <w:rFonts w:hint="eastAsia"/>
          <w:u w:val="none"/>
        </w:rPr>
      </w:pPr>
    </w:p>
    <w:p w14:paraId="73354101">
      <w:pPr>
        <w:pStyle w:val="12"/>
        <w:rPr>
          <w:rFonts w:hint="eastAsia"/>
          <w:u w:val="none"/>
        </w:rPr>
      </w:pPr>
      <w:r>
        <w:rPr>
          <w:rFonts w:hint="eastAsia"/>
          <w:u w:val="none"/>
        </w:rPr>
        <w:t>He was in the form of a man.</w:t>
      </w:r>
    </w:p>
    <w:p w14:paraId="7F577025">
      <w:pPr>
        <w:pStyle w:val="12"/>
        <w:rPr>
          <w:rFonts w:hint="eastAsia"/>
          <w:u w:val="none"/>
        </w:rPr>
      </w:pPr>
      <w:r>
        <w:rPr>
          <w:rFonts w:hint="eastAsia"/>
          <w:u w:val="none"/>
        </w:rPr>
        <w:t>祂是人的样式。</w:t>
      </w:r>
    </w:p>
    <w:p w14:paraId="5A5A6A4C">
      <w:pPr>
        <w:pStyle w:val="12"/>
        <w:rPr>
          <w:rFonts w:hint="eastAsia"/>
          <w:u w:val="none"/>
        </w:rPr>
      </w:pPr>
    </w:p>
    <w:p w14:paraId="6B5D3E38">
      <w:pPr>
        <w:pStyle w:val="12"/>
        <w:rPr>
          <w:rFonts w:hint="eastAsia"/>
          <w:u w:val="none"/>
        </w:rPr>
      </w:pPr>
      <w:r>
        <w:rPr>
          <w:rFonts w:hint="eastAsia"/>
          <w:u w:val="none"/>
        </w:rPr>
        <w:t>He was scarred, He was marred, He was bruised, He was beaten, and there was nothing of glory about Him.</w:t>
      </w:r>
    </w:p>
    <w:p w14:paraId="1995ECB4">
      <w:pPr>
        <w:pStyle w:val="12"/>
        <w:rPr>
          <w:rFonts w:hint="eastAsia"/>
          <w:u w:val="none"/>
        </w:rPr>
      </w:pPr>
      <w:r>
        <w:rPr>
          <w:rFonts w:hint="eastAsia"/>
          <w:u w:val="none"/>
        </w:rPr>
        <w:t>祂身上有伤痕，祂面容憔悴，祂受了伤，祂被殴打，祂身上毫无荣耀可言。</w:t>
      </w:r>
    </w:p>
    <w:p w14:paraId="253A3EE5">
      <w:pPr>
        <w:pStyle w:val="12"/>
        <w:rPr>
          <w:rFonts w:hint="eastAsia"/>
          <w:u w:val="none"/>
        </w:rPr>
      </w:pPr>
    </w:p>
    <w:p w14:paraId="641FBA7A">
      <w:pPr>
        <w:pStyle w:val="12"/>
        <w:rPr>
          <w:rFonts w:hint="eastAsia"/>
          <w:u w:val="none"/>
        </w:rPr>
      </w:pPr>
      <w:r>
        <w:rPr>
          <w:rFonts w:hint="eastAsia"/>
          <w:u w:val="none"/>
        </w:rPr>
        <w:t>There was nothing about Him which would have indicated that this was the being in the universe that God loved more than everyone else.</w:t>
      </w:r>
    </w:p>
    <w:p w14:paraId="4A9CABC1">
      <w:pPr>
        <w:pStyle w:val="12"/>
        <w:rPr>
          <w:rFonts w:hint="eastAsia"/>
          <w:u w:val="none"/>
        </w:rPr>
      </w:pPr>
      <w:r>
        <w:rPr>
          <w:rFonts w:hint="eastAsia"/>
          <w:u w:val="none"/>
        </w:rPr>
        <w:t>祂身上没有任何迹象表明，这是宇宙中神比所有其他人都更爱的存在。</w:t>
      </w:r>
    </w:p>
    <w:p w14:paraId="30E54DBA">
      <w:pPr>
        <w:pStyle w:val="12"/>
        <w:rPr>
          <w:rFonts w:hint="eastAsia"/>
          <w:u w:val="none"/>
        </w:rPr>
      </w:pPr>
    </w:p>
    <w:p w14:paraId="72470E02">
      <w:pPr>
        <w:pStyle w:val="12"/>
        <w:rPr>
          <w:rFonts w:hint="eastAsia"/>
          <w:u w:val="none"/>
        </w:rPr>
      </w:pPr>
      <w:r>
        <w:rPr>
          <w:rFonts w:hint="eastAsia"/>
          <w:u w:val="none"/>
        </w:rPr>
        <w:t>That this was the most valuable thing in the world to the one true and living God.</w:t>
      </w:r>
    </w:p>
    <w:p w14:paraId="0D5DEE2E">
      <w:pPr>
        <w:pStyle w:val="12"/>
        <w:rPr>
          <w:rFonts w:hint="eastAsia"/>
          <w:u w:val="none"/>
        </w:rPr>
      </w:pPr>
      <w:r>
        <w:rPr>
          <w:rFonts w:hint="eastAsia"/>
          <w:u w:val="none"/>
        </w:rPr>
        <w:t>这是独一真活神眼中全世界最宝贵的东西。</w:t>
      </w:r>
    </w:p>
    <w:p w14:paraId="15555CB7">
      <w:pPr>
        <w:pStyle w:val="12"/>
        <w:rPr>
          <w:rFonts w:hint="eastAsia"/>
          <w:u w:val="none"/>
        </w:rPr>
      </w:pPr>
    </w:p>
    <w:p w14:paraId="22C9445D">
      <w:pPr>
        <w:pStyle w:val="12"/>
        <w:rPr>
          <w:rFonts w:hint="eastAsia"/>
          <w:u w:val="none"/>
        </w:rPr>
      </w:pPr>
      <w:r>
        <w:rPr>
          <w:rFonts w:hint="eastAsia"/>
          <w:u w:val="none"/>
        </w:rPr>
        <w:t>But that's not what God the Father saw when He looked at the cross.</w:t>
      </w:r>
    </w:p>
    <w:p w14:paraId="5016D9CE">
      <w:pPr>
        <w:pStyle w:val="12"/>
        <w:rPr>
          <w:rFonts w:hint="eastAsia"/>
          <w:u w:val="none"/>
        </w:rPr>
      </w:pPr>
      <w:r>
        <w:rPr>
          <w:rFonts w:hint="eastAsia"/>
          <w:u w:val="none"/>
        </w:rPr>
        <w:t>但那不是父神看十字架时所看到的。</w:t>
      </w:r>
    </w:p>
    <w:p w14:paraId="5A2AF187">
      <w:pPr>
        <w:pStyle w:val="12"/>
        <w:rPr>
          <w:rFonts w:hint="eastAsia"/>
          <w:u w:val="none"/>
        </w:rPr>
      </w:pPr>
    </w:p>
    <w:p w14:paraId="688362F4">
      <w:pPr>
        <w:pStyle w:val="12"/>
        <w:rPr>
          <w:rFonts w:hint="eastAsia"/>
          <w:u w:val="none"/>
        </w:rPr>
      </w:pPr>
      <w:r>
        <w:rPr>
          <w:rFonts w:hint="eastAsia"/>
          <w:u w:val="none"/>
        </w:rPr>
        <w:t>When He looked at the cross He didn't see a man who was despised and rejected and forsaken; He saw His own Son.</w:t>
      </w:r>
    </w:p>
    <w:p w14:paraId="4515C3E9">
      <w:pPr>
        <w:pStyle w:val="12"/>
        <w:rPr>
          <w:rFonts w:hint="eastAsia"/>
          <w:u w:val="none"/>
        </w:rPr>
      </w:pPr>
      <w:r>
        <w:rPr>
          <w:rFonts w:hint="eastAsia"/>
          <w:u w:val="none"/>
        </w:rPr>
        <w:t>当祂看十字架时，祂看到的不是一个被藐视、被拒绝、被离弃的人；祂看到了自己的儿子。</w:t>
      </w:r>
    </w:p>
    <w:p w14:paraId="56A0336F">
      <w:pPr>
        <w:pStyle w:val="12"/>
        <w:rPr>
          <w:rFonts w:hint="eastAsia"/>
          <w:u w:val="none"/>
        </w:rPr>
      </w:pPr>
    </w:p>
    <w:p w14:paraId="5E9AA90F">
      <w:pPr>
        <w:pStyle w:val="12"/>
        <w:rPr>
          <w:rFonts w:hint="eastAsia"/>
          <w:u w:val="none"/>
        </w:rPr>
      </w:pPr>
      <w:r>
        <w:rPr>
          <w:rFonts w:hint="eastAsia"/>
          <w:u w:val="none"/>
        </w:rPr>
        <w:t>He saw the Son of His love.</w:t>
      </w:r>
    </w:p>
    <w:p w14:paraId="4EC16FD2">
      <w:pPr>
        <w:pStyle w:val="12"/>
        <w:rPr>
          <w:rFonts w:hint="eastAsia"/>
          <w:u w:val="none"/>
        </w:rPr>
      </w:pPr>
      <w:r>
        <w:rPr>
          <w:rFonts w:hint="eastAsia"/>
          <w:u w:val="none"/>
        </w:rPr>
        <w:t>祂看到了祂的爱子。</w:t>
      </w:r>
    </w:p>
    <w:p w14:paraId="199093B8">
      <w:pPr>
        <w:pStyle w:val="12"/>
        <w:rPr>
          <w:rFonts w:hint="eastAsia"/>
          <w:u w:val="none"/>
        </w:rPr>
      </w:pPr>
    </w:p>
    <w:p w14:paraId="22BB997C">
      <w:pPr>
        <w:pStyle w:val="12"/>
        <w:rPr>
          <w:rFonts w:hint="eastAsia"/>
          <w:u w:val="none"/>
        </w:rPr>
      </w:pPr>
      <w:r>
        <w:rPr>
          <w:rFonts w:hint="eastAsia"/>
          <w:u w:val="none"/>
        </w:rPr>
        <w:t>He saw the very last person in the universe that He wanted to be there.</w:t>
      </w:r>
    </w:p>
    <w:p w14:paraId="641A9DB0">
      <w:pPr>
        <w:pStyle w:val="12"/>
        <w:rPr>
          <w:rFonts w:hint="eastAsia"/>
          <w:u w:val="none"/>
        </w:rPr>
      </w:pPr>
      <w:r>
        <w:rPr>
          <w:rFonts w:hint="eastAsia"/>
          <w:u w:val="none"/>
        </w:rPr>
        <w:t>祂看到了宇宙中最不希望在那里的人。</w:t>
      </w:r>
    </w:p>
    <w:p w14:paraId="0387F17B">
      <w:pPr>
        <w:pStyle w:val="12"/>
        <w:rPr>
          <w:rFonts w:hint="eastAsia"/>
          <w:u w:val="none"/>
        </w:rPr>
      </w:pPr>
    </w:p>
    <w:p w14:paraId="28757DF9">
      <w:pPr>
        <w:pStyle w:val="12"/>
        <w:rPr>
          <w:rFonts w:hint="eastAsia"/>
          <w:u w:val="none"/>
        </w:rPr>
      </w:pPr>
      <w:r>
        <w:rPr>
          <w:rFonts w:hint="eastAsia"/>
          <w:u w:val="none"/>
        </w:rPr>
        <w:t>The very last person in the universe that He wanted to bruise.</w:t>
      </w:r>
    </w:p>
    <w:p w14:paraId="336D26E9">
      <w:pPr>
        <w:pStyle w:val="12"/>
        <w:rPr>
          <w:rFonts w:hint="eastAsia"/>
          <w:u w:val="none"/>
        </w:rPr>
      </w:pPr>
      <w:r>
        <w:rPr>
          <w:rFonts w:hint="eastAsia"/>
          <w:u w:val="none"/>
        </w:rPr>
        <w:t>宇宙中最不希望被压伤的人。</w:t>
      </w:r>
    </w:p>
    <w:p w14:paraId="407599F7">
      <w:pPr>
        <w:pStyle w:val="12"/>
        <w:rPr>
          <w:rFonts w:hint="eastAsia"/>
          <w:u w:val="none"/>
        </w:rPr>
      </w:pPr>
    </w:p>
    <w:p w14:paraId="26599B91">
      <w:pPr>
        <w:pStyle w:val="12"/>
        <w:rPr>
          <w:rFonts w:hint="eastAsia"/>
          <w:u w:val="none"/>
        </w:rPr>
      </w:pPr>
      <w:r>
        <w:rPr>
          <w:rFonts w:hint="eastAsia"/>
          <w:u w:val="none"/>
        </w:rPr>
        <w:t>The very last person that He wanted to forsake.</w:t>
      </w:r>
    </w:p>
    <w:p w14:paraId="52C0AD32">
      <w:pPr>
        <w:pStyle w:val="12"/>
        <w:rPr>
          <w:rFonts w:hint="eastAsia"/>
          <w:u w:val="none"/>
        </w:rPr>
      </w:pPr>
      <w:r>
        <w:rPr>
          <w:rFonts w:hint="eastAsia"/>
          <w:u w:val="none"/>
        </w:rPr>
        <w:t>祂最不希望离弃的人。</w:t>
      </w:r>
    </w:p>
    <w:p w14:paraId="4F57037B">
      <w:pPr>
        <w:pStyle w:val="12"/>
        <w:rPr>
          <w:rFonts w:hint="eastAsia"/>
          <w:u w:val="none"/>
        </w:rPr>
      </w:pPr>
    </w:p>
    <w:p w14:paraId="01299BA6">
      <w:pPr>
        <w:pStyle w:val="12"/>
        <w:rPr>
          <w:rFonts w:hint="eastAsia"/>
          <w:u w:val="none"/>
        </w:rPr>
      </w:pPr>
      <w:r>
        <w:rPr>
          <w:rFonts w:hint="eastAsia"/>
          <w:u w:val="none"/>
        </w:rPr>
        <w:t>And I want you to pause, and I want you to reflect that at the moment that the Lord God of Heaven and earth is pouring out His wrath on the Son, the Son is exceedingly precious to Him.</w:t>
      </w:r>
    </w:p>
    <w:p w14:paraId="0463C916">
      <w:pPr>
        <w:pStyle w:val="12"/>
        <w:rPr>
          <w:rFonts w:hint="eastAsia"/>
          <w:u w:val="none"/>
        </w:rPr>
      </w:pPr>
      <w:r>
        <w:rPr>
          <w:rFonts w:hint="eastAsia"/>
          <w:u w:val="none"/>
        </w:rPr>
        <w:t>我希望你们停下来，默想一下，在天地的主神将祂的忿怒倾倒在儿子身上的那一刻，儿子对祂来说是极其宝贵的。</w:t>
      </w:r>
    </w:p>
    <w:p w14:paraId="2B398E54">
      <w:pPr>
        <w:pStyle w:val="12"/>
        <w:rPr>
          <w:rFonts w:hint="eastAsia"/>
          <w:u w:val="none"/>
        </w:rPr>
      </w:pPr>
    </w:p>
    <w:p w14:paraId="2A2D3FB0">
      <w:pPr>
        <w:pStyle w:val="12"/>
        <w:rPr>
          <w:rFonts w:hint="eastAsia"/>
          <w:u w:val="none"/>
        </w:rPr>
      </w:pPr>
      <w:r>
        <w:rPr>
          <w:rFonts w:hint="eastAsia"/>
          <w:u w:val="none"/>
        </w:rPr>
        <w:t>He had always been an obedient Son.</w:t>
      </w:r>
    </w:p>
    <w:p w14:paraId="01A98EFE">
      <w:pPr>
        <w:pStyle w:val="12"/>
        <w:rPr>
          <w:rFonts w:hint="eastAsia"/>
          <w:u w:val="none"/>
        </w:rPr>
      </w:pPr>
      <w:r>
        <w:rPr>
          <w:rFonts w:hint="eastAsia"/>
          <w:u w:val="none"/>
        </w:rPr>
        <w:t>祂一直是一个顺服的儿子。</w:t>
      </w:r>
    </w:p>
    <w:p w14:paraId="47BEC41A">
      <w:pPr>
        <w:pStyle w:val="12"/>
        <w:rPr>
          <w:rFonts w:hint="eastAsia"/>
          <w:u w:val="none"/>
        </w:rPr>
      </w:pPr>
    </w:p>
    <w:p w14:paraId="5D52C4B1">
      <w:pPr>
        <w:pStyle w:val="12"/>
        <w:rPr>
          <w:rFonts w:hint="eastAsia"/>
          <w:u w:val="none"/>
        </w:rPr>
      </w:pPr>
      <w:r>
        <w:rPr>
          <w:rFonts w:hint="eastAsia"/>
          <w:u w:val="none"/>
        </w:rPr>
        <w:t>He had always caused His heavenly Father delight.</w:t>
      </w:r>
    </w:p>
    <w:p w14:paraId="49C7C503">
      <w:pPr>
        <w:pStyle w:val="12"/>
        <w:rPr>
          <w:rFonts w:hint="eastAsia"/>
          <w:u w:val="none"/>
        </w:rPr>
      </w:pPr>
      <w:r>
        <w:rPr>
          <w:rFonts w:hint="eastAsia"/>
          <w:u w:val="none"/>
        </w:rPr>
        <w:t>祂一直使祂的天父喜悦。</w:t>
      </w:r>
    </w:p>
    <w:p w14:paraId="11CAD879">
      <w:pPr>
        <w:pStyle w:val="12"/>
        <w:rPr>
          <w:rFonts w:hint="eastAsia"/>
          <w:u w:val="none"/>
        </w:rPr>
      </w:pPr>
    </w:p>
    <w:p w14:paraId="233A0AF1">
      <w:pPr>
        <w:pStyle w:val="12"/>
        <w:rPr>
          <w:rFonts w:hint="eastAsia"/>
          <w:u w:val="none"/>
        </w:rPr>
      </w:pPr>
      <w:r>
        <w:rPr>
          <w:rFonts w:hint="eastAsia"/>
          <w:u w:val="none"/>
        </w:rPr>
        <w:t>We read the stories of baptism, and the Father is publicly announcing Him to the world as He speaks from heaven, and He says, "This is my Son, My beloved Son, in whom I am well pleased."</w:t>
      </w:r>
    </w:p>
    <w:p w14:paraId="1F05DCCE">
      <w:pPr>
        <w:pStyle w:val="12"/>
        <w:rPr>
          <w:rFonts w:hint="eastAsia"/>
          <w:u w:val="none"/>
        </w:rPr>
      </w:pPr>
      <w:r>
        <w:rPr>
          <w:rFonts w:hint="eastAsia"/>
          <w:u w:val="none"/>
        </w:rPr>
        <w:t>我们读到洗礼的故事，父从天上说话，向世界公开宣告祂，说：“这是我的爱子，我所喜悦的。”</w:t>
      </w:r>
    </w:p>
    <w:p w14:paraId="4002BAF7">
      <w:pPr>
        <w:pStyle w:val="12"/>
        <w:rPr>
          <w:rFonts w:hint="eastAsia"/>
          <w:u w:val="none"/>
        </w:rPr>
      </w:pPr>
    </w:p>
    <w:p w14:paraId="24013A7D">
      <w:pPr>
        <w:pStyle w:val="12"/>
        <w:rPr>
          <w:rFonts w:hint="eastAsia"/>
          <w:u w:val="none"/>
        </w:rPr>
      </w:pPr>
      <w:r>
        <w:rPr>
          <w:rFonts w:hint="eastAsia"/>
          <w:u w:val="none"/>
        </w:rPr>
        <w:t>The Lord Jesus Christ, in devoting Himself to this earthly ministry which would culminate in His own death, pleased the heavenly Father.</w:t>
      </w:r>
    </w:p>
    <w:p w14:paraId="3B5FE0CF">
      <w:pPr>
        <w:pStyle w:val="12"/>
        <w:rPr>
          <w:rFonts w:hint="eastAsia"/>
          <w:u w:val="none"/>
        </w:rPr>
      </w:pPr>
      <w:r>
        <w:rPr>
          <w:rFonts w:hint="eastAsia"/>
          <w:u w:val="none"/>
        </w:rPr>
        <w:t>主耶稣基督，在投身于这最终将以祂自己死亡告终的地上事工中，喜悦了天父。</w:t>
      </w:r>
    </w:p>
    <w:p w14:paraId="51D54B5C">
      <w:pPr>
        <w:pStyle w:val="12"/>
        <w:rPr>
          <w:rFonts w:hint="eastAsia"/>
          <w:u w:val="none"/>
        </w:rPr>
      </w:pPr>
    </w:p>
    <w:p w14:paraId="4EAEF9E8">
      <w:pPr>
        <w:pStyle w:val="12"/>
        <w:rPr>
          <w:rFonts w:hint="eastAsia"/>
          <w:u w:val="none"/>
        </w:rPr>
      </w:pPr>
      <w:r>
        <w:rPr>
          <w:rFonts w:hint="eastAsia"/>
          <w:u w:val="none"/>
        </w:rPr>
        <w:t>And the Father broke forth in His love for the Son, and announced it to the world this is the Son of my love, and I delight in Him.</w:t>
      </w:r>
    </w:p>
    <w:p w14:paraId="1D76195C">
      <w:pPr>
        <w:pStyle w:val="12"/>
        <w:rPr>
          <w:rFonts w:hint="eastAsia"/>
          <w:u w:val="none"/>
        </w:rPr>
      </w:pPr>
      <w:r>
        <w:rPr>
          <w:rFonts w:hint="eastAsia"/>
          <w:u w:val="none"/>
        </w:rPr>
        <w:t>父对儿子的爱迸发出来，向世界宣告这是我爱的儿子，我喜悦祂。</w:t>
      </w:r>
    </w:p>
    <w:p w14:paraId="6299F9F2">
      <w:pPr>
        <w:pStyle w:val="12"/>
        <w:rPr>
          <w:rFonts w:hint="eastAsia"/>
          <w:u w:val="none"/>
        </w:rPr>
      </w:pPr>
    </w:p>
    <w:p w14:paraId="7E5E7C4C">
      <w:pPr>
        <w:pStyle w:val="12"/>
        <w:rPr>
          <w:rFonts w:hint="eastAsia"/>
          <w:u w:val="none"/>
        </w:rPr>
      </w:pPr>
      <w:r>
        <w:rPr>
          <w:rFonts w:hint="eastAsia"/>
          <w:u w:val="none"/>
        </w:rPr>
        <w:t>At the transfiguration, when just for a moment the veil was pulled back, and the disciples, that inner circle of disciples could see for just a few moments the true glory that was the incarnate Son of God, and Peter begins babbling on about building tabernacles and staying up on top of the mountain, the voice comes again: This is My Son, the Son of My love.</w:t>
      </w:r>
    </w:p>
    <w:p w14:paraId="007251A6">
      <w:pPr>
        <w:pStyle w:val="12"/>
        <w:rPr>
          <w:rFonts w:hint="eastAsia"/>
          <w:u w:val="none"/>
        </w:rPr>
      </w:pPr>
      <w:r>
        <w:rPr>
          <w:rFonts w:hint="eastAsia"/>
          <w:u w:val="none"/>
        </w:rPr>
        <w:t>在变像山上，当幔子被拉开片刻，门徒们，那个核心圈子的门徒们，得以片刻看到道成肉身的神子的真正荣耀，彼得开始胡言乱语要搭帐棚住在山上时，声音再次传来：这是我的爱子，我所爱的。</w:t>
      </w:r>
    </w:p>
    <w:p w14:paraId="69E02C5D">
      <w:pPr>
        <w:pStyle w:val="12"/>
        <w:rPr>
          <w:rFonts w:hint="eastAsia"/>
          <w:u w:val="none"/>
        </w:rPr>
      </w:pPr>
    </w:p>
    <w:p w14:paraId="1DBD82B0">
      <w:pPr>
        <w:pStyle w:val="12"/>
        <w:rPr>
          <w:rFonts w:hint="eastAsia"/>
          <w:u w:val="none"/>
        </w:rPr>
      </w:pPr>
      <w:r>
        <w:rPr>
          <w:rFonts w:hint="eastAsia"/>
          <w:u w:val="none"/>
        </w:rPr>
        <w:t>Listen to Him, Peter.</w:t>
      </w:r>
    </w:p>
    <w:p w14:paraId="6E561936">
      <w:pPr>
        <w:pStyle w:val="12"/>
        <w:rPr>
          <w:rFonts w:hint="eastAsia"/>
          <w:u w:val="none"/>
        </w:rPr>
      </w:pPr>
      <w:r>
        <w:rPr>
          <w:rFonts w:hint="eastAsia"/>
          <w:u w:val="none"/>
        </w:rPr>
        <w:t>彼得，要听祂。</w:t>
      </w:r>
    </w:p>
    <w:p w14:paraId="4C30457A">
      <w:pPr>
        <w:pStyle w:val="12"/>
        <w:rPr>
          <w:rFonts w:hint="eastAsia"/>
          <w:u w:val="none"/>
        </w:rPr>
      </w:pPr>
    </w:p>
    <w:p w14:paraId="73A20838">
      <w:pPr>
        <w:pStyle w:val="12"/>
        <w:rPr>
          <w:rFonts w:hint="eastAsia"/>
          <w:u w:val="none"/>
        </w:rPr>
      </w:pPr>
      <w:r>
        <w:rPr>
          <w:rFonts w:hint="eastAsia"/>
          <w:u w:val="none"/>
        </w:rPr>
        <w:t>And then there are those words that come to the Lord Jesus Christ at the beginning of the Passion Week, just a few days before He would die.</w:t>
      </w:r>
    </w:p>
    <w:p w14:paraId="6DD89ABD">
      <w:pPr>
        <w:pStyle w:val="12"/>
        <w:rPr>
          <w:rFonts w:hint="eastAsia"/>
          <w:u w:val="none"/>
        </w:rPr>
      </w:pPr>
      <w:r>
        <w:rPr>
          <w:rFonts w:hint="eastAsia"/>
          <w:u w:val="none"/>
        </w:rPr>
        <w:t>然后在受难周开始时，就在祂将要死的几天前，有那些话临到主耶稣基督。</w:t>
      </w:r>
    </w:p>
    <w:p w14:paraId="0BAC7BFA">
      <w:pPr>
        <w:pStyle w:val="12"/>
        <w:rPr>
          <w:rFonts w:hint="eastAsia"/>
          <w:u w:val="none"/>
        </w:rPr>
      </w:pPr>
    </w:p>
    <w:p w14:paraId="641986F3">
      <w:pPr>
        <w:pStyle w:val="12"/>
        <w:rPr>
          <w:rFonts w:hint="eastAsia"/>
          <w:u w:val="none"/>
        </w:rPr>
      </w:pPr>
      <w:r>
        <w:rPr>
          <w:rFonts w:hint="eastAsia"/>
          <w:u w:val="none"/>
        </w:rPr>
        <w:t>And the shadow of the cross is already coming to His heart, and He is trembling with the thought of it, and His heart is deeply troubled.</w:t>
      </w:r>
    </w:p>
    <w:p w14:paraId="65699EC6">
      <w:pPr>
        <w:pStyle w:val="12"/>
        <w:rPr>
          <w:rFonts w:hint="eastAsia"/>
          <w:u w:val="none"/>
        </w:rPr>
      </w:pPr>
      <w:r>
        <w:rPr>
          <w:rFonts w:hint="eastAsia"/>
          <w:u w:val="none"/>
        </w:rPr>
        <w:t>十字架的阴影已经临到祂的心头，祂想到它就颤抖，祂心里甚是忧愁。</w:t>
      </w:r>
    </w:p>
    <w:p w14:paraId="79DBCBF8">
      <w:pPr>
        <w:pStyle w:val="12"/>
        <w:rPr>
          <w:rFonts w:hint="eastAsia"/>
          <w:u w:val="none"/>
        </w:rPr>
      </w:pPr>
    </w:p>
    <w:p w14:paraId="0C36D4AE">
      <w:pPr>
        <w:pStyle w:val="12"/>
        <w:rPr>
          <w:rFonts w:hint="eastAsia"/>
          <w:u w:val="none"/>
        </w:rPr>
      </w:pPr>
      <w:r>
        <w:rPr>
          <w:rFonts w:hint="eastAsia"/>
          <w:u w:val="none"/>
        </w:rPr>
        <w:t>And He says, Father, glorify Yourself in this.</w:t>
      </w:r>
    </w:p>
    <w:p w14:paraId="3A5C6E3A">
      <w:pPr>
        <w:pStyle w:val="12"/>
        <w:rPr>
          <w:rFonts w:hint="eastAsia"/>
          <w:u w:val="none"/>
        </w:rPr>
      </w:pPr>
      <w:r>
        <w:rPr>
          <w:rFonts w:hint="eastAsia"/>
          <w:u w:val="none"/>
        </w:rPr>
        <w:t>祂说，父啊，求你在这件事上荣耀你自己。</w:t>
      </w:r>
    </w:p>
    <w:p w14:paraId="3821A15F">
      <w:pPr>
        <w:pStyle w:val="12"/>
        <w:rPr>
          <w:rFonts w:hint="eastAsia"/>
          <w:u w:val="none"/>
        </w:rPr>
      </w:pPr>
    </w:p>
    <w:p w14:paraId="2C2BA164">
      <w:pPr>
        <w:pStyle w:val="12"/>
        <w:rPr>
          <w:rFonts w:hint="eastAsia"/>
          <w:u w:val="none"/>
        </w:rPr>
      </w:pPr>
      <w:r>
        <w:rPr>
          <w:rFonts w:hint="eastAsia"/>
          <w:u w:val="none"/>
        </w:rPr>
        <w:t>Don't allow this to go on without You getting the glory for it.</w:t>
      </w:r>
    </w:p>
    <w:p w14:paraId="3866FA40">
      <w:pPr>
        <w:pStyle w:val="12"/>
        <w:rPr>
          <w:rFonts w:hint="eastAsia"/>
          <w:u w:val="none"/>
        </w:rPr>
      </w:pPr>
      <w:r>
        <w:rPr>
          <w:rFonts w:hint="eastAsia"/>
          <w:u w:val="none"/>
        </w:rPr>
        <w:t>不要让这件事发生而你没有从中得到荣耀。</w:t>
      </w:r>
    </w:p>
    <w:p w14:paraId="7B407498">
      <w:pPr>
        <w:pStyle w:val="12"/>
        <w:rPr>
          <w:rFonts w:hint="eastAsia"/>
          <w:u w:val="none"/>
        </w:rPr>
      </w:pPr>
    </w:p>
    <w:p w14:paraId="6D37E0A8">
      <w:pPr>
        <w:pStyle w:val="12"/>
        <w:rPr>
          <w:rFonts w:hint="eastAsia"/>
          <w:u w:val="none"/>
        </w:rPr>
      </w:pPr>
      <w:r>
        <w:rPr>
          <w:rFonts w:hint="eastAsia"/>
          <w:u w:val="none"/>
        </w:rPr>
        <w:t>And the Father again speaks from heaven, I will glorify it.</w:t>
      </w:r>
    </w:p>
    <w:p w14:paraId="3ED6B6E4">
      <w:pPr>
        <w:pStyle w:val="12"/>
        <w:rPr>
          <w:rFonts w:hint="eastAsia"/>
          <w:u w:val="none"/>
        </w:rPr>
      </w:pPr>
      <w:r>
        <w:rPr>
          <w:rFonts w:hint="eastAsia"/>
          <w:u w:val="none"/>
        </w:rPr>
        <w:t>父又从天上说话，我会荣耀它。</w:t>
      </w:r>
    </w:p>
    <w:p w14:paraId="4C1646BD">
      <w:pPr>
        <w:pStyle w:val="12"/>
        <w:rPr>
          <w:rFonts w:hint="eastAsia"/>
          <w:u w:val="none"/>
        </w:rPr>
      </w:pPr>
    </w:p>
    <w:p w14:paraId="1395CB02">
      <w:pPr>
        <w:pStyle w:val="12"/>
        <w:rPr>
          <w:rFonts w:hint="eastAsia"/>
          <w:u w:val="none"/>
        </w:rPr>
      </w:pPr>
      <w:r>
        <w:rPr>
          <w:rFonts w:hint="eastAsia"/>
          <w:u w:val="none"/>
        </w:rPr>
        <w:t>I will glorify You.</w:t>
      </w:r>
    </w:p>
    <w:p w14:paraId="2E6D2E0B">
      <w:pPr>
        <w:pStyle w:val="12"/>
        <w:rPr>
          <w:rFonts w:hint="eastAsia"/>
          <w:u w:val="none"/>
        </w:rPr>
      </w:pPr>
      <w:r>
        <w:rPr>
          <w:rFonts w:hint="eastAsia"/>
          <w:u w:val="none"/>
        </w:rPr>
        <w:t>我会荣耀你。</w:t>
      </w:r>
    </w:p>
    <w:p w14:paraId="63CEAB12">
      <w:pPr>
        <w:pStyle w:val="12"/>
        <w:rPr>
          <w:rFonts w:hint="eastAsia"/>
          <w:u w:val="none"/>
        </w:rPr>
      </w:pPr>
    </w:p>
    <w:p w14:paraId="23445B47">
      <w:pPr>
        <w:pStyle w:val="12"/>
        <w:rPr>
          <w:rFonts w:hint="eastAsia"/>
          <w:u w:val="none"/>
        </w:rPr>
      </w:pPr>
      <w:r>
        <w:rPr>
          <w:rFonts w:hint="eastAsia"/>
          <w:u w:val="none"/>
        </w:rPr>
        <w:t>I will glorify Myself.</w:t>
      </w:r>
    </w:p>
    <w:p w14:paraId="3236A844">
      <w:pPr>
        <w:pStyle w:val="12"/>
        <w:rPr>
          <w:rFonts w:hint="eastAsia"/>
          <w:u w:val="none"/>
        </w:rPr>
      </w:pPr>
      <w:r>
        <w:rPr>
          <w:rFonts w:hint="eastAsia"/>
          <w:u w:val="none"/>
        </w:rPr>
        <w:t>我会荣耀我自己。</w:t>
      </w:r>
    </w:p>
    <w:p w14:paraId="14DA6046">
      <w:pPr>
        <w:pStyle w:val="12"/>
        <w:rPr>
          <w:rFonts w:hint="eastAsia"/>
          <w:u w:val="none"/>
        </w:rPr>
      </w:pPr>
    </w:p>
    <w:p w14:paraId="5DFF0C35">
      <w:pPr>
        <w:pStyle w:val="12"/>
        <w:rPr>
          <w:rFonts w:hint="eastAsia"/>
          <w:u w:val="none"/>
        </w:rPr>
      </w:pPr>
      <w:r>
        <w:rPr>
          <w:rFonts w:hint="eastAsia"/>
          <w:u w:val="none"/>
        </w:rPr>
        <w:t>I've heard your prayer, My Son.</w:t>
      </w:r>
    </w:p>
    <w:p w14:paraId="03A5C1A9">
      <w:pPr>
        <w:pStyle w:val="12"/>
        <w:rPr>
          <w:rFonts w:hint="eastAsia"/>
          <w:u w:val="none"/>
        </w:rPr>
      </w:pPr>
      <w:r>
        <w:rPr>
          <w:rFonts w:hint="eastAsia"/>
          <w:u w:val="none"/>
        </w:rPr>
        <w:t>我听到了你的祷告，我的儿子。</w:t>
      </w:r>
    </w:p>
    <w:p w14:paraId="7AA8407F">
      <w:pPr>
        <w:pStyle w:val="12"/>
        <w:rPr>
          <w:rFonts w:hint="eastAsia"/>
          <w:u w:val="none"/>
        </w:rPr>
      </w:pPr>
    </w:p>
    <w:p w14:paraId="2A5BD7AF">
      <w:pPr>
        <w:pStyle w:val="12"/>
        <w:rPr>
          <w:rFonts w:hint="eastAsia"/>
          <w:u w:val="none"/>
        </w:rPr>
      </w:pPr>
      <w:r>
        <w:rPr>
          <w:rFonts w:hint="eastAsia"/>
          <w:u w:val="none"/>
        </w:rPr>
        <w:t>And the Father delighted in the work of the Son.</w:t>
      </w:r>
    </w:p>
    <w:p w14:paraId="0AEB23EE">
      <w:pPr>
        <w:pStyle w:val="12"/>
        <w:rPr>
          <w:rFonts w:hint="eastAsia"/>
          <w:u w:val="none"/>
        </w:rPr>
      </w:pPr>
      <w:r>
        <w:rPr>
          <w:rFonts w:hint="eastAsia"/>
          <w:u w:val="none"/>
        </w:rPr>
        <w:t>父喜悦儿子的工作。</w:t>
      </w:r>
    </w:p>
    <w:p w14:paraId="1EBCFC8E">
      <w:pPr>
        <w:pStyle w:val="12"/>
        <w:rPr>
          <w:rFonts w:hint="eastAsia"/>
          <w:u w:val="none"/>
        </w:rPr>
      </w:pPr>
    </w:p>
    <w:p w14:paraId="7370E938">
      <w:pPr>
        <w:pStyle w:val="12"/>
        <w:rPr>
          <w:rFonts w:hint="eastAsia"/>
          <w:u w:val="none"/>
        </w:rPr>
      </w:pPr>
      <w:r>
        <w:rPr>
          <w:rFonts w:hint="eastAsia"/>
          <w:u w:val="none"/>
        </w:rPr>
        <w:t>But on the cross, the Son is exceeding Himself.</w:t>
      </w:r>
    </w:p>
    <w:p w14:paraId="468B96BB">
      <w:pPr>
        <w:pStyle w:val="12"/>
        <w:rPr>
          <w:rFonts w:hint="eastAsia"/>
          <w:u w:val="none"/>
        </w:rPr>
      </w:pPr>
      <w:r>
        <w:rPr>
          <w:rFonts w:hint="eastAsia"/>
          <w:u w:val="none"/>
        </w:rPr>
        <w:t>但在十字架上，儿子超越了祂自己。</w:t>
      </w:r>
    </w:p>
    <w:p w14:paraId="4C36C0EF">
      <w:pPr>
        <w:pStyle w:val="12"/>
        <w:rPr>
          <w:rFonts w:hint="eastAsia"/>
          <w:u w:val="none"/>
        </w:rPr>
      </w:pPr>
    </w:p>
    <w:p w14:paraId="0DEF6C21">
      <w:pPr>
        <w:pStyle w:val="12"/>
        <w:rPr>
          <w:rFonts w:hint="eastAsia"/>
          <w:u w:val="none"/>
        </w:rPr>
      </w:pPr>
      <w:r>
        <w:rPr>
          <w:rFonts w:hint="eastAsia"/>
          <w:u w:val="none"/>
        </w:rPr>
        <w:t>Greater love had never been seen.</w:t>
      </w:r>
    </w:p>
    <w:p w14:paraId="0110B81C">
      <w:pPr>
        <w:pStyle w:val="12"/>
        <w:rPr>
          <w:rFonts w:hint="eastAsia"/>
          <w:u w:val="none"/>
        </w:rPr>
      </w:pPr>
      <w:r>
        <w:rPr>
          <w:rFonts w:hint="eastAsia"/>
          <w:u w:val="none"/>
        </w:rPr>
        <w:t>从未见过更大的爱。</w:t>
      </w:r>
    </w:p>
    <w:p w14:paraId="60485027">
      <w:pPr>
        <w:pStyle w:val="12"/>
        <w:rPr>
          <w:rFonts w:hint="eastAsia"/>
          <w:u w:val="none"/>
        </w:rPr>
      </w:pPr>
    </w:p>
    <w:p w14:paraId="7233B692">
      <w:pPr>
        <w:pStyle w:val="12"/>
        <w:rPr>
          <w:rFonts w:hint="eastAsia"/>
          <w:u w:val="none"/>
        </w:rPr>
      </w:pPr>
      <w:r>
        <w:rPr>
          <w:rFonts w:hint="eastAsia"/>
          <w:u w:val="none"/>
        </w:rPr>
        <w:t>There had never been a point in the ministry of our Lord Jesus Christ, where the heavenly Father more wanted to say, This is My beloved Son.</w:t>
      </w:r>
    </w:p>
    <w:p w14:paraId="3EF9430C">
      <w:pPr>
        <w:pStyle w:val="12"/>
        <w:rPr>
          <w:rFonts w:hint="eastAsia"/>
          <w:u w:val="none"/>
        </w:rPr>
      </w:pPr>
      <w:r>
        <w:rPr>
          <w:rFonts w:hint="eastAsia"/>
          <w:u w:val="none"/>
        </w:rPr>
        <w:t>在我们主耶稣基督的事工中，从未有任何时刻，天父更想说，这是我的爱子。</w:t>
      </w:r>
    </w:p>
    <w:p w14:paraId="06D83A18">
      <w:pPr>
        <w:pStyle w:val="12"/>
        <w:rPr>
          <w:rFonts w:hint="eastAsia"/>
          <w:u w:val="none"/>
        </w:rPr>
      </w:pPr>
    </w:p>
    <w:p w14:paraId="339E7F5B">
      <w:pPr>
        <w:pStyle w:val="12"/>
        <w:rPr>
          <w:rFonts w:hint="eastAsia"/>
          <w:u w:val="none"/>
        </w:rPr>
      </w:pPr>
      <w:r>
        <w:rPr>
          <w:rFonts w:hint="eastAsia"/>
          <w:u w:val="none"/>
        </w:rPr>
        <w:t>Look what He's doing for you.</w:t>
      </w:r>
    </w:p>
    <w:p w14:paraId="1C718F5C">
      <w:pPr>
        <w:pStyle w:val="12"/>
        <w:rPr>
          <w:rFonts w:hint="eastAsia"/>
          <w:u w:val="none"/>
        </w:rPr>
      </w:pPr>
      <w:r>
        <w:rPr>
          <w:rFonts w:hint="eastAsia"/>
          <w:u w:val="none"/>
        </w:rPr>
        <w:t>看祂为你们所做的。</w:t>
      </w:r>
    </w:p>
    <w:p w14:paraId="74EA4D99">
      <w:pPr>
        <w:pStyle w:val="12"/>
        <w:rPr>
          <w:rFonts w:hint="eastAsia"/>
          <w:u w:val="none"/>
        </w:rPr>
      </w:pPr>
    </w:p>
    <w:p w14:paraId="1020BA5C">
      <w:pPr>
        <w:pStyle w:val="12"/>
        <w:rPr>
          <w:rFonts w:hint="eastAsia"/>
          <w:u w:val="none"/>
        </w:rPr>
      </w:pPr>
      <w:r>
        <w:rPr>
          <w:rFonts w:hint="eastAsia"/>
          <w:u w:val="none"/>
        </w:rPr>
        <w:t>But when the Son cries out from that tree, "My God, My God, why have You forsaken Me?"</w:t>
      </w:r>
    </w:p>
    <w:p w14:paraId="2FB9CC24">
      <w:pPr>
        <w:pStyle w:val="12"/>
        <w:rPr>
          <w:rFonts w:hint="eastAsia"/>
          <w:u w:val="none"/>
        </w:rPr>
      </w:pPr>
      <w:r>
        <w:rPr>
          <w:rFonts w:hint="eastAsia"/>
          <w:u w:val="none"/>
        </w:rPr>
        <w:t>但当儿子从那树上呼喊：“我的神，我的神，你为什么离弃我？”时，</w:t>
      </w:r>
    </w:p>
    <w:p w14:paraId="1B4442E0">
      <w:pPr>
        <w:pStyle w:val="12"/>
        <w:rPr>
          <w:rFonts w:hint="eastAsia"/>
          <w:u w:val="none"/>
        </w:rPr>
      </w:pPr>
    </w:p>
    <w:p w14:paraId="480FE322">
      <w:pPr>
        <w:pStyle w:val="12"/>
        <w:rPr>
          <w:rFonts w:hint="eastAsia"/>
          <w:u w:val="none"/>
        </w:rPr>
      </w:pPr>
      <w:r>
        <w:rPr>
          <w:rFonts w:hint="eastAsia"/>
          <w:u w:val="none"/>
        </w:rPr>
        <w:t>there is no answer.</w:t>
      </w:r>
    </w:p>
    <w:p w14:paraId="69C45908">
      <w:pPr>
        <w:pStyle w:val="12"/>
        <w:rPr>
          <w:rFonts w:hint="eastAsia"/>
          <w:u w:val="none"/>
        </w:rPr>
      </w:pPr>
      <w:r>
        <w:rPr>
          <w:rFonts w:hint="eastAsia"/>
          <w:u w:val="none"/>
        </w:rPr>
        <w:t>没有回答。</w:t>
      </w:r>
    </w:p>
    <w:p w14:paraId="06358360">
      <w:pPr>
        <w:pStyle w:val="12"/>
        <w:rPr>
          <w:rFonts w:hint="eastAsia"/>
          <w:u w:val="none"/>
        </w:rPr>
      </w:pPr>
    </w:p>
    <w:p w14:paraId="761B6EB9">
      <w:pPr>
        <w:pStyle w:val="12"/>
        <w:rPr>
          <w:rFonts w:hint="eastAsia"/>
          <w:u w:val="none"/>
        </w:rPr>
      </w:pPr>
      <w:r>
        <w:rPr>
          <w:rFonts w:hint="eastAsia"/>
          <w:u w:val="none"/>
        </w:rPr>
        <w:t>And I want you to think about it.</w:t>
      </w:r>
    </w:p>
    <w:p w14:paraId="4F6A26A4">
      <w:pPr>
        <w:pStyle w:val="12"/>
        <w:rPr>
          <w:rFonts w:hint="eastAsia"/>
          <w:u w:val="none"/>
        </w:rPr>
      </w:pPr>
      <w:r>
        <w:rPr>
          <w:rFonts w:hint="eastAsia"/>
          <w:u w:val="none"/>
        </w:rPr>
        <w:t>我希望你们想一想。</w:t>
      </w:r>
    </w:p>
    <w:p w14:paraId="6A0D0DEC">
      <w:pPr>
        <w:pStyle w:val="12"/>
        <w:rPr>
          <w:rFonts w:hint="eastAsia"/>
          <w:u w:val="none"/>
        </w:rPr>
      </w:pPr>
    </w:p>
    <w:p w14:paraId="552CDF5A">
      <w:pPr>
        <w:pStyle w:val="12"/>
        <w:rPr>
          <w:rFonts w:hint="eastAsia"/>
          <w:u w:val="none"/>
        </w:rPr>
      </w:pPr>
      <w:r>
        <w:rPr>
          <w:rFonts w:hint="eastAsia"/>
          <w:u w:val="none"/>
        </w:rPr>
        <w:t>We think about Abraham, and we think about David, and we think about all those Old Testament parallels, but you know the thing that is so striking about this passage is what's unlike those passages.</w:t>
      </w:r>
    </w:p>
    <w:p w14:paraId="3C96D3B1">
      <w:pPr>
        <w:pStyle w:val="12"/>
        <w:rPr>
          <w:rFonts w:hint="eastAsia"/>
          <w:u w:val="none"/>
        </w:rPr>
      </w:pPr>
      <w:r>
        <w:rPr>
          <w:rFonts w:hint="eastAsia"/>
          <w:u w:val="none"/>
        </w:rPr>
        <w:t>我们想到亚伯拉罕，我们想到大卫，我们想到所有那些旧约的平行经文，但你知道这段经文如此引人注目之处在于它与那些经文的不同之处。</w:t>
      </w:r>
    </w:p>
    <w:p w14:paraId="059E9DD1">
      <w:pPr>
        <w:pStyle w:val="12"/>
        <w:rPr>
          <w:rFonts w:hint="eastAsia"/>
          <w:u w:val="none"/>
        </w:rPr>
      </w:pPr>
    </w:p>
    <w:p w14:paraId="7F84DFD6">
      <w:pPr>
        <w:pStyle w:val="12"/>
        <w:rPr>
          <w:rFonts w:hint="eastAsia"/>
          <w:u w:val="none"/>
        </w:rPr>
      </w:pPr>
      <w:r>
        <w:rPr>
          <w:rFonts w:hint="eastAsia"/>
          <w:u w:val="none"/>
        </w:rPr>
        <w:t>Because Abraham, as he raises the knife, hears this voice from heaven which says, touch not the lad.</w:t>
      </w:r>
    </w:p>
    <w:p w14:paraId="77B208A1">
      <w:pPr>
        <w:pStyle w:val="12"/>
        <w:rPr>
          <w:rFonts w:hint="eastAsia"/>
          <w:u w:val="none"/>
        </w:rPr>
      </w:pPr>
      <w:r>
        <w:rPr>
          <w:rFonts w:hint="eastAsia"/>
          <w:u w:val="none"/>
        </w:rPr>
        <w:t>因为亚伯拉罕，当他举起刀时，听到从天上传来的声音说，不可在这童子身上下手。</w:t>
      </w:r>
    </w:p>
    <w:p w14:paraId="0C5175C6">
      <w:pPr>
        <w:pStyle w:val="12"/>
        <w:rPr>
          <w:rFonts w:hint="eastAsia"/>
          <w:u w:val="none"/>
        </w:rPr>
      </w:pPr>
    </w:p>
    <w:p w14:paraId="1887858C">
      <w:pPr>
        <w:pStyle w:val="12"/>
        <w:rPr>
          <w:rFonts w:hint="eastAsia"/>
          <w:u w:val="none"/>
        </w:rPr>
      </w:pPr>
      <w:r>
        <w:rPr>
          <w:rFonts w:hint="eastAsia"/>
          <w:u w:val="none"/>
        </w:rPr>
        <w:t>And when the death angel approaches Jerusalem, and David has lifted up this prayer, there's this word from heaven, cease, do not destroy.</w:t>
      </w:r>
    </w:p>
    <w:p w14:paraId="0AD21845">
      <w:pPr>
        <w:pStyle w:val="12"/>
        <w:rPr>
          <w:rFonts w:hint="eastAsia"/>
          <w:u w:val="none"/>
        </w:rPr>
      </w:pPr>
      <w:r>
        <w:rPr>
          <w:rFonts w:hint="eastAsia"/>
          <w:u w:val="none"/>
        </w:rPr>
        <w:t>当灭命的天使临近耶路撒冷，大卫献上这个祷告时，有从天上传来的话说，住手，不要毁灭。</w:t>
      </w:r>
    </w:p>
    <w:p w14:paraId="7708AC58">
      <w:pPr>
        <w:pStyle w:val="12"/>
        <w:rPr>
          <w:rFonts w:hint="eastAsia"/>
          <w:u w:val="none"/>
        </w:rPr>
      </w:pPr>
    </w:p>
    <w:p w14:paraId="62980C40">
      <w:pPr>
        <w:pStyle w:val="12"/>
        <w:rPr>
          <w:rFonts w:hint="eastAsia"/>
          <w:u w:val="none"/>
        </w:rPr>
      </w:pPr>
      <w:r>
        <w:rPr>
          <w:rFonts w:hint="eastAsia"/>
          <w:u w:val="none"/>
        </w:rPr>
        <w:t>But when the sinless Son of God is on the tree of Calvary, and He renders up the cry in all his perfection, and in all his agony, My God, My God, why have you abandoned Me?</w:t>
      </w:r>
    </w:p>
    <w:p w14:paraId="26F66233">
      <w:pPr>
        <w:pStyle w:val="12"/>
        <w:rPr>
          <w:rFonts w:hint="eastAsia"/>
          <w:u w:val="none"/>
        </w:rPr>
      </w:pPr>
      <w:r>
        <w:rPr>
          <w:rFonts w:hint="eastAsia"/>
          <w:u w:val="none"/>
        </w:rPr>
        <w:t>但当无罪的神子在加略山的树上，在祂一切的完全中，在祂一切的痛苦中，发出呼喊：“我的神，我的神，你为什么离弃我？”时，</w:t>
      </w:r>
    </w:p>
    <w:p w14:paraId="285D0A46">
      <w:pPr>
        <w:pStyle w:val="12"/>
        <w:rPr>
          <w:rFonts w:hint="eastAsia"/>
          <w:u w:val="none"/>
        </w:rPr>
      </w:pPr>
    </w:p>
    <w:p w14:paraId="5F546FC9">
      <w:pPr>
        <w:pStyle w:val="12"/>
        <w:rPr>
          <w:rFonts w:hint="eastAsia"/>
          <w:u w:val="none"/>
        </w:rPr>
      </w:pPr>
      <w:r>
        <w:rPr>
          <w:rFonts w:hint="eastAsia"/>
          <w:u w:val="none"/>
        </w:rPr>
        <w:t>There is no voice.</w:t>
      </w:r>
    </w:p>
    <w:p w14:paraId="2887F945">
      <w:pPr>
        <w:pStyle w:val="12"/>
        <w:rPr>
          <w:rFonts w:hint="eastAsia"/>
          <w:u w:val="none"/>
        </w:rPr>
      </w:pPr>
      <w:r>
        <w:rPr>
          <w:rFonts w:hint="eastAsia"/>
          <w:u w:val="none"/>
        </w:rPr>
        <w:t>没有声音。</w:t>
      </w:r>
    </w:p>
    <w:p w14:paraId="2E8B04A3">
      <w:pPr>
        <w:pStyle w:val="12"/>
        <w:rPr>
          <w:rFonts w:hint="eastAsia"/>
          <w:u w:val="none"/>
        </w:rPr>
      </w:pPr>
    </w:p>
    <w:p w14:paraId="121B2221">
      <w:pPr>
        <w:pStyle w:val="12"/>
        <w:rPr>
          <w:rFonts w:hint="eastAsia"/>
          <w:u w:val="none"/>
        </w:rPr>
      </w:pPr>
      <w:r>
        <w:rPr>
          <w:rFonts w:hint="eastAsia"/>
          <w:u w:val="none"/>
        </w:rPr>
        <w:t>Because the Son is bearing sin.</w:t>
      </w:r>
    </w:p>
    <w:p w14:paraId="21397B24">
      <w:pPr>
        <w:pStyle w:val="12"/>
        <w:rPr>
          <w:rFonts w:hint="eastAsia"/>
          <w:u w:val="none"/>
        </w:rPr>
      </w:pPr>
      <w:r>
        <w:rPr>
          <w:rFonts w:hint="eastAsia"/>
          <w:u w:val="none"/>
        </w:rPr>
        <w:t>因为儿子在担当罪。</w:t>
      </w:r>
    </w:p>
    <w:p w14:paraId="4DDEC1BC">
      <w:pPr>
        <w:pStyle w:val="12"/>
        <w:rPr>
          <w:rFonts w:hint="eastAsia"/>
          <w:u w:val="none"/>
        </w:rPr>
      </w:pPr>
    </w:p>
    <w:p w14:paraId="0D1582B5">
      <w:pPr>
        <w:pStyle w:val="12"/>
        <w:rPr>
          <w:rFonts w:hint="eastAsia"/>
          <w:u w:val="none"/>
        </w:rPr>
      </w:pPr>
      <w:r>
        <w:rPr>
          <w:rFonts w:hint="eastAsia"/>
          <w:u w:val="none"/>
        </w:rPr>
        <w:t>He was sin.</w:t>
      </w:r>
    </w:p>
    <w:p w14:paraId="14A0E524">
      <w:pPr>
        <w:pStyle w:val="12"/>
        <w:rPr>
          <w:rFonts w:hint="eastAsia"/>
          <w:u w:val="none"/>
        </w:rPr>
      </w:pPr>
      <w:r>
        <w:rPr>
          <w:rFonts w:hint="eastAsia"/>
          <w:u w:val="none"/>
        </w:rPr>
        <w:t>祂是罪。</w:t>
      </w:r>
    </w:p>
    <w:p w14:paraId="177291EE">
      <w:pPr>
        <w:pStyle w:val="12"/>
        <w:rPr>
          <w:rFonts w:hint="eastAsia"/>
          <w:u w:val="none"/>
        </w:rPr>
      </w:pPr>
    </w:p>
    <w:p w14:paraId="39F4C803">
      <w:pPr>
        <w:pStyle w:val="12"/>
        <w:rPr>
          <w:rFonts w:hint="eastAsia"/>
          <w:u w:val="none"/>
        </w:rPr>
      </w:pPr>
      <w:r>
        <w:rPr>
          <w:rFonts w:hint="eastAsia"/>
          <w:u w:val="none"/>
        </w:rPr>
        <w:t>He was a curse.</w:t>
      </w:r>
    </w:p>
    <w:p w14:paraId="0FA53342">
      <w:pPr>
        <w:pStyle w:val="12"/>
        <w:rPr>
          <w:rFonts w:hint="eastAsia"/>
          <w:u w:val="none"/>
        </w:rPr>
      </w:pPr>
      <w:r>
        <w:rPr>
          <w:rFonts w:hint="eastAsia"/>
          <w:u w:val="none"/>
        </w:rPr>
        <w:t>祂是咒诅。</w:t>
      </w:r>
    </w:p>
    <w:p w14:paraId="598082E0">
      <w:pPr>
        <w:pStyle w:val="12"/>
        <w:rPr>
          <w:rFonts w:hint="eastAsia"/>
          <w:u w:val="none"/>
        </w:rPr>
      </w:pPr>
    </w:p>
    <w:p w14:paraId="303328ED">
      <w:pPr>
        <w:pStyle w:val="12"/>
        <w:rPr>
          <w:rFonts w:hint="eastAsia"/>
          <w:u w:val="none"/>
        </w:rPr>
      </w:pPr>
      <w:r>
        <w:rPr>
          <w:rFonts w:hint="eastAsia"/>
          <w:u w:val="none"/>
        </w:rPr>
        <w:t>He was bearing the curse that we ought to have born.</w:t>
      </w:r>
    </w:p>
    <w:p w14:paraId="0B87B4A7">
      <w:pPr>
        <w:pStyle w:val="12"/>
        <w:rPr>
          <w:rFonts w:hint="eastAsia"/>
          <w:u w:val="none"/>
        </w:rPr>
      </w:pPr>
      <w:r>
        <w:rPr>
          <w:rFonts w:hint="eastAsia"/>
          <w:u w:val="none"/>
        </w:rPr>
        <w:t>祂在担当我们本该担当的咒诅。</w:t>
      </w:r>
    </w:p>
    <w:p w14:paraId="5A608375">
      <w:pPr>
        <w:pStyle w:val="12"/>
        <w:rPr>
          <w:rFonts w:hint="eastAsia"/>
          <w:u w:val="none"/>
        </w:rPr>
      </w:pPr>
    </w:p>
    <w:p w14:paraId="7768FF13">
      <w:pPr>
        <w:pStyle w:val="12"/>
        <w:rPr>
          <w:rFonts w:hint="eastAsia"/>
          <w:u w:val="none"/>
        </w:rPr>
      </w:pPr>
      <w:r>
        <w:rPr>
          <w:rFonts w:hint="eastAsia"/>
          <w:u w:val="none"/>
        </w:rPr>
        <w:t>And you'll never understand the cross until you understand how intense the love of the Heavenly Father was for His Son on the cross; or how glorious was the obedience of the Son for His heavenly Father on the cross.</w:t>
      </w:r>
    </w:p>
    <w:p w14:paraId="0ADCD321">
      <w:pPr>
        <w:pStyle w:val="12"/>
        <w:rPr>
          <w:rFonts w:hint="eastAsia"/>
          <w:u w:val="none"/>
        </w:rPr>
      </w:pPr>
      <w:r>
        <w:rPr>
          <w:rFonts w:hint="eastAsia"/>
          <w:u w:val="none"/>
        </w:rPr>
        <w:t>你永远不会明白十字架，直到你明白天父在十字架上对祂儿子的爱是何等强烈；或者儿子在十字架上对祂天父的顺服是何等荣耀。</w:t>
      </w:r>
    </w:p>
    <w:p w14:paraId="1F933CFB">
      <w:pPr>
        <w:pStyle w:val="12"/>
        <w:rPr>
          <w:rFonts w:hint="eastAsia"/>
          <w:u w:val="none"/>
        </w:rPr>
      </w:pPr>
    </w:p>
    <w:p w14:paraId="10CBD2B4">
      <w:pPr>
        <w:pStyle w:val="12"/>
        <w:rPr>
          <w:rFonts w:hint="eastAsia"/>
          <w:u w:val="none"/>
        </w:rPr>
      </w:pPr>
      <w:r>
        <w:rPr>
          <w:rFonts w:hint="eastAsia"/>
          <w:u w:val="none"/>
        </w:rPr>
        <w:t>My friends, contemplation of the preciousness of the Son in His obedience to the Father, and the cost to the Father leads us to a deeper appreciation of God's for us ness.</w:t>
      </w:r>
    </w:p>
    <w:p w14:paraId="64E0CEC6">
      <w:pPr>
        <w:pStyle w:val="12"/>
        <w:rPr>
          <w:rFonts w:hint="eastAsia"/>
          <w:u w:val="none"/>
        </w:rPr>
      </w:pPr>
      <w:r>
        <w:rPr>
          <w:rFonts w:hint="eastAsia"/>
          <w:u w:val="none"/>
        </w:rPr>
        <w:t>我的朋友们，默想儿子在对父的顺服中的宝贵，以及父所付出的代价，会使我们更深地体会到神是为我们的。</w:t>
      </w:r>
    </w:p>
    <w:p w14:paraId="3EAA9B32">
      <w:pPr>
        <w:pStyle w:val="12"/>
        <w:rPr>
          <w:rFonts w:hint="eastAsia"/>
          <w:u w:val="none"/>
        </w:rPr>
      </w:pPr>
    </w:p>
    <w:p w14:paraId="31D1EBE6">
      <w:pPr>
        <w:pStyle w:val="12"/>
        <w:rPr>
          <w:rFonts w:hint="eastAsia"/>
          <w:u w:val="none"/>
        </w:rPr>
      </w:pPr>
      <w:r>
        <w:rPr>
          <w:rFonts w:hint="eastAsia"/>
          <w:u w:val="none"/>
        </w:rPr>
        <w:t>And so Paul tells us God is for you.</w:t>
      </w:r>
    </w:p>
    <w:p w14:paraId="16A9D637">
      <w:pPr>
        <w:pStyle w:val="12"/>
        <w:rPr>
          <w:rFonts w:hint="eastAsia"/>
          <w:u w:val="none"/>
        </w:rPr>
      </w:pPr>
      <w:r>
        <w:rPr>
          <w:rFonts w:hint="eastAsia"/>
          <w:u w:val="none"/>
        </w:rPr>
        <w:t>所以保罗告诉我们神是为你的。</w:t>
      </w:r>
    </w:p>
    <w:p w14:paraId="26C9FB88">
      <w:pPr>
        <w:pStyle w:val="12"/>
        <w:rPr>
          <w:rFonts w:hint="eastAsia"/>
          <w:u w:val="none"/>
        </w:rPr>
      </w:pPr>
    </w:p>
    <w:p w14:paraId="4AAB3720">
      <w:pPr>
        <w:pStyle w:val="12"/>
        <w:rPr>
          <w:rFonts w:hint="eastAsia"/>
          <w:u w:val="none"/>
        </w:rPr>
      </w:pPr>
      <w:r>
        <w:rPr>
          <w:rFonts w:hint="eastAsia"/>
          <w:u w:val="none"/>
        </w:rPr>
        <w:t>Look at the Father's involvement in salvation.</w:t>
      </w:r>
    </w:p>
    <w:p w14:paraId="060AC830">
      <w:pPr>
        <w:pStyle w:val="12"/>
        <w:rPr>
          <w:rFonts w:hint="eastAsia"/>
          <w:u w:val="none"/>
        </w:rPr>
      </w:pPr>
      <w:r>
        <w:rPr>
          <w:rFonts w:hint="eastAsia"/>
          <w:u w:val="none"/>
        </w:rPr>
        <w:t>看看父在救赎中的参与。</w:t>
      </w:r>
    </w:p>
    <w:p w14:paraId="22899729">
      <w:pPr>
        <w:pStyle w:val="12"/>
        <w:rPr>
          <w:rFonts w:hint="eastAsia"/>
          <w:u w:val="none"/>
        </w:rPr>
      </w:pPr>
    </w:p>
    <w:p w14:paraId="7EB1BC62">
      <w:pPr>
        <w:pStyle w:val="12"/>
        <w:rPr>
          <w:rFonts w:hint="eastAsia"/>
          <w:u w:val="none"/>
        </w:rPr>
      </w:pPr>
      <w:r>
        <w:rPr>
          <w:rFonts w:hint="eastAsia"/>
          <w:u w:val="none"/>
        </w:rPr>
        <w:t>God is for you.</w:t>
      </w:r>
    </w:p>
    <w:p w14:paraId="4E44BE40">
      <w:pPr>
        <w:pStyle w:val="12"/>
        <w:rPr>
          <w:rFonts w:hint="eastAsia"/>
          <w:u w:val="none"/>
        </w:rPr>
      </w:pPr>
      <w:r>
        <w:rPr>
          <w:rFonts w:hint="eastAsia"/>
          <w:u w:val="none"/>
        </w:rPr>
        <w:t>神是为你的。</w:t>
      </w:r>
    </w:p>
    <w:p w14:paraId="4414CBCE">
      <w:pPr>
        <w:pStyle w:val="12"/>
        <w:rPr>
          <w:rFonts w:hint="eastAsia"/>
          <w:u w:val="none"/>
        </w:rPr>
      </w:pPr>
    </w:p>
    <w:p w14:paraId="23D3C54D">
      <w:pPr>
        <w:pStyle w:val="12"/>
        <w:rPr>
          <w:rFonts w:hint="eastAsia"/>
          <w:u w:val="none"/>
        </w:rPr>
      </w:pPr>
      <w:r>
        <w:rPr>
          <w:rFonts w:hint="eastAsia"/>
          <w:u w:val="none"/>
        </w:rPr>
        <w:t>Look at the preciousness of the Son.</w:t>
      </w:r>
    </w:p>
    <w:p w14:paraId="53665B12">
      <w:pPr>
        <w:pStyle w:val="12"/>
        <w:rPr>
          <w:rFonts w:hint="eastAsia"/>
          <w:u w:val="none"/>
        </w:rPr>
      </w:pPr>
      <w:r>
        <w:rPr>
          <w:rFonts w:hint="eastAsia"/>
          <w:u w:val="none"/>
        </w:rPr>
        <w:t>看看儿子的宝贵。</w:t>
      </w:r>
    </w:p>
    <w:p w14:paraId="44D9D10C">
      <w:pPr>
        <w:pStyle w:val="12"/>
        <w:rPr>
          <w:rFonts w:hint="eastAsia"/>
          <w:u w:val="none"/>
        </w:rPr>
      </w:pPr>
    </w:p>
    <w:p w14:paraId="1B76624F">
      <w:pPr>
        <w:pStyle w:val="12"/>
        <w:rPr>
          <w:rFonts w:hint="eastAsia"/>
          <w:u w:val="none"/>
        </w:rPr>
      </w:pPr>
      <w:r>
        <w:rPr>
          <w:rFonts w:hint="eastAsia"/>
          <w:u w:val="none"/>
        </w:rPr>
        <w:t>III. The totality of the Son's sacrifice.</w:t>
      </w:r>
    </w:p>
    <w:p w14:paraId="726B9757">
      <w:pPr>
        <w:pStyle w:val="12"/>
        <w:rPr>
          <w:rFonts w:hint="eastAsia"/>
          <w:u w:val="none"/>
        </w:rPr>
      </w:pPr>
      <w:r>
        <w:rPr>
          <w:rFonts w:hint="eastAsia"/>
          <w:u w:val="none"/>
        </w:rPr>
        <w:t>III. 儿子牺牲的完全性。</w:t>
      </w:r>
    </w:p>
    <w:p w14:paraId="4D9F6455">
      <w:pPr>
        <w:pStyle w:val="12"/>
        <w:rPr>
          <w:rFonts w:hint="eastAsia"/>
          <w:u w:val="none"/>
        </w:rPr>
      </w:pPr>
    </w:p>
    <w:p w14:paraId="0D1FA8C6">
      <w:pPr>
        <w:pStyle w:val="12"/>
        <w:rPr>
          <w:rFonts w:hint="eastAsia"/>
          <w:u w:val="none"/>
        </w:rPr>
      </w:pPr>
      <w:r>
        <w:rPr>
          <w:rFonts w:hint="eastAsia"/>
          <w:u w:val="none"/>
        </w:rPr>
        <w:t>But He's still not finished.</w:t>
      </w:r>
    </w:p>
    <w:p w14:paraId="1437F6E5">
      <w:pPr>
        <w:pStyle w:val="12"/>
        <w:rPr>
          <w:rFonts w:hint="eastAsia"/>
          <w:u w:val="none"/>
        </w:rPr>
      </w:pPr>
      <w:r>
        <w:rPr>
          <w:rFonts w:hint="eastAsia"/>
          <w:u w:val="none"/>
        </w:rPr>
        <w:t>但祂还没说完。</w:t>
      </w:r>
    </w:p>
    <w:p w14:paraId="2E1FB2BF">
      <w:pPr>
        <w:pStyle w:val="12"/>
        <w:rPr>
          <w:rFonts w:hint="eastAsia"/>
          <w:u w:val="none"/>
        </w:rPr>
      </w:pPr>
    </w:p>
    <w:p w14:paraId="79626756">
      <w:pPr>
        <w:pStyle w:val="12"/>
        <w:rPr>
          <w:rFonts w:hint="eastAsia"/>
          <w:u w:val="none"/>
        </w:rPr>
      </w:pPr>
      <w:r>
        <w:rPr>
          <w:rFonts w:hint="eastAsia"/>
          <w:u w:val="none"/>
        </w:rPr>
        <w:t>Look at it again in verse 32 where He says, "He did not spare His own Son, but delivered Him up for us all."</w:t>
      </w:r>
    </w:p>
    <w:p w14:paraId="1F887AAB">
      <w:pPr>
        <w:pStyle w:val="12"/>
        <w:rPr>
          <w:rFonts w:hint="eastAsia"/>
          <w:u w:val="none"/>
        </w:rPr>
      </w:pPr>
      <w:r>
        <w:rPr>
          <w:rFonts w:hint="eastAsia"/>
          <w:u w:val="none"/>
        </w:rPr>
        <w:t>再看第32节，祂说：“祂既不爱惜自己的儿子，为我们众人舍了祂。”</w:t>
      </w:r>
    </w:p>
    <w:p w14:paraId="6BF183F1">
      <w:pPr>
        <w:pStyle w:val="12"/>
        <w:rPr>
          <w:rFonts w:hint="eastAsia"/>
          <w:u w:val="none"/>
        </w:rPr>
      </w:pPr>
    </w:p>
    <w:p w14:paraId="4C073592">
      <w:pPr>
        <w:pStyle w:val="12"/>
        <w:rPr>
          <w:rFonts w:hint="eastAsia"/>
          <w:u w:val="none"/>
        </w:rPr>
      </w:pPr>
      <w:r>
        <w:rPr>
          <w:rFonts w:hint="eastAsia"/>
          <w:u w:val="none"/>
        </w:rPr>
        <w:t>For we see how God is for us in the severity of the penalty meted out to the Lord Jesus Christ, in the extremity of the punishment meted out to the Son.</w:t>
      </w:r>
    </w:p>
    <w:p w14:paraId="0699662F">
      <w:pPr>
        <w:pStyle w:val="12"/>
        <w:rPr>
          <w:rFonts w:hint="eastAsia"/>
          <w:u w:val="none"/>
        </w:rPr>
      </w:pPr>
      <w:r>
        <w:rPr>
          <w:rFonts w:hint="eastAsia"/>
          <w:u w:val="none"/>
        </w:rPr>
        <w:t>因为我们在施予主耶稣基督的刑罚的严厉中，在施予儿子的惩罚的极端中，看到神是何等为我们。</w:t>
      </w:r>
    </w:p>
    <w:p w14:paraId="75041C7F">
      <w:pPr>
        <w:pStyle w:val="12"/>
        <w:rPr>
          <w:rFonts w:hint="eastAsia"/>
          <w:u w:val="none"/>
        </w:rPr>
      </w:pPr>
    </w:p>
    <w:p w14:paraId="3D02AC53">
      <w:pPr>
        <w:pStyle w:val="12"/>
        <w:rPr>
          <w:rFonts w:hint="eastAsia"/>
          <w:u w:val="none"/>
        </w:rPr>
      </w:pPr>
      <w:r>
        <w:rPr>
          <w:rFonts w:hint="eastAsia"/>
          <w:u w:val="none"/>
        </w:rPr>
        <w:t>You see these words emphasize not only the Father's involvement, and not only the Son's preciousness, but they emphasize the totality of the Son's sacrifice.</w:t>
      </w:r>
    </w:p>
    <w:p w14:paraId="5E801676">
      <w:pPr>
        <w:pStyle w:val="12"/>
        <w:rPr>
          <w:rFonts w:hint="eastAsia"/>
          <w:u w:val="none"/>
        </w:rPr>
      </w:pPr>
      <w:r>
        <w:rPr>
          <w:rFonts w:hint="eastAsia"/>
          <w:u w:val="none"/>
        </w:rPr>
        <w:t>你看这些话不仅强调了父的参与，不仅强调了儿子的宝贵，而且强调了儿子牺牲的完全性。</w:t>
      </w:r>
    </w:p>
    <w:p w14:paraId="736B5726">
      <w:pPr>
        <w:pStyle w:val="12"/>
        <w:rPr>
          <w:rFonts w:hint="eastAsia"/>
          <w:u w:val="none"/>
        </w:rPr>
      </w:pPr>
    </w:p>
    <w:p w14:paraId="5E74D740">
      <w:pPr>
        <w:pStyle w:val="12"/>
        <w:rPr>
          <w:rFonts w:hint="eastAsia"/>
          <w:u w:val="none"/>
        </w:rPr>
      </w:pPr>
      <w:r>
        <w:rPr>
          <w:rFonts w:hint="eastAsia"/>
          <w:u w:val="none"/>
        </w:rPr>
        <w:t>He did not spare but delivered Him up.</w:t>
      </w:r>
    </w:p>
    <w:p w14:paraId="578BCA7D">
      <w:pPr>
        <w:pStyle w:val="12"/>
        <w:rPr>
          <w:rFonts w:hint="eastAsia"/>
          <w:u w:val="none"/>
        </w:rPr>
      </w:pPr>
      <w:r>
        <w:rPr>
          <w:rFonts w:hint="eastAsia"/>
          <w:u w:val="none"/>
        </w:rPr>
        <w:t>祂不吝惜，反而交出祂。</w:t>
      </w:r>
    </w:p>
    <w:p w14:paraId="4F3B4388">
      <w:pPr>
        <w:pStyle w:val="12"/>
        <w:rPr>
          <w:rFonts w:hint="eastAsia"/>
          <w:u w:val="none"/>
        </w:rPr>
      </w:pPr>
    </w:p>
    <w:p w14:paraId="22D9A504">
      <w:pPr>
        <w:pStyle w:val="12"/>
        <w:rPr>
          <w:rFonts w:hint="eastAsia"/>
          <w:u w:val="none"/>
        </w:rPr>
      </w:pPr>
      <w:r>
        <w:rPr>
          <w:rFonts w:hint="eastAsia"/>
          <w:u w:val="none"/>
        </w:rPr>
        <w:t>These words point to the utterly unreserved sacrifice of the Son.</w:t>
      </w:r>
    </w:p>
    <w:p w14:paraId="2857A8F9">
      <w:pPr>
        <w:pStyle w:val="12"/>
        <w:rPr>
          <w:rFonts w:hint="eastAsia"/>
          <w:u w:val="none"/>
        </w:rPr>
      </w:pPr>
      <w:r>
        <w:rPr>
          <w:rFonts w:hint="eastAsia"/>
          <w:u w:val="none"/>
        </w:rPr>
        <w:t>这些话指向儿子完全无保留的牺牲。</w:t>
      </w:r>
    </w:p>
    <w:p w14:paraId="545C8CAD">
      <w:pPr>
        <w:pStyle w:val="12"/>
        <w:rPr>
          <w:rFonts w:hint="eastAsia"/>
          <w:u w:val="none"/>
        </w:rPr>
      </w:pPr>
    </w:p>
    <w:p w14:paraId="3645ABF3">
      <w:pPr>
        <w:pStyle w:val="12"/>
        <w:rPr>
          <w:rFonts w:hint="eastAsia"/>
          <w:u w:val="none"/>
        </w:rPr>
      </w:pPr>
      <w:r>
        <w:rPr>
          <w:rFonts w:hint="eastAsia"/>
          <w:u w:val="none"/>
        </w:rPr>
        <w:t>The sacrifice of the Son is without limit.</w:t>
      </w:r>
    </w:p>
    <w:p w14:paraId="581CBEF0">
      <w:pPr>
        <w:pStyle w:val="12"/>
        <w:rPr>
          <w:rFonts w:hint="eastAsia"/>
          <w:u w:val="none"/>
        </w:rPr>
      </w:pPr>
      <w:r>
        <w:rPr>
          <w:rFonts w:hint="eastAsia"/>
          <w:u w:val="none"/>
        </w:rPr>
        <w:t>儿子的牺牲是无限的。</w:t>
      </w:r>
    </w:p>
    <w:p w14:paraId="7FD28A49">
      <w:pPr>
        <w:pStyle w:val="12"/>
        <w:rPr>
          <w:rFonts w:hint="eastAsia"/>
          <w:u w:val="none"/>
        </w:rPr>
      </w:pPr>
    </w:p>
    <w:p w14:paraId="326431FF">
      <w:pPr>
        <w:pStyle w:val="12"/>
        <w:rPr>
          <w:rFonts w:hint="eastAsia"/>
          <w:u w:val="none"/>
        </w:rPr>
      </w:pPr>
      <w:r>
        <w:rPr>
          <w:rFonts w:hint="eastAsia"/>
          <w:u w:val="none"/>
        </w:rPr>
        <w:t>There is no sparing, there's no mitigation of the wrath which is visited on him.</w:t>
      </w:r>
    </w:p>
    <w:p w14:paraId="1BF663A5">
      <w:pPr>
        <w:pStyle w:val="12"/>
        <w:rPr>
          <w:rFonts w:hint="eastAsia"/>
          <w:u w:val="none"/>
        </w:rPr>
      </w:pPr>
      <w:r>
        <w:rPr>
          <w:rFonts w:hint="eastAsia"/>
          <w:u w:val="none"/>
        </w:rPr>
        <w:t>没有吝惜，没有减轻降在祂身上的忿怒。</w:t>
      </w:r>
    </w:p>
    <w:p w14:paraId="64645CB7">
      <w:pPr>
        <w:pStyle w:val="12"/>
        <w:rPr>
          <w:rFonts w:hint="eastAsia"/>
          <w:u w:val="none"/>
        </w:rPr>
      </w:pPr>
    </w:p>
    <w:p w14:paraId="73DFE41A">
      <w:pPr>
        <w:pStyle w:val="12"/>
        <w:rPr>
          <w:rFonts w:hint="eastAsia"/>
          <w:u w:val="none"/>
        </w:rPr>
      </w:pPr>
      <w:r>
        <w:rPr>
          <w:rFonts w:hint="eastAsia"/>
          <w:u w:val="none"/>
        </w:rPr>
        <w:t>And I want you to pause, and I want you to think for a minute about this fact.</w:t>
      </w:r>
    </w:p>
    <w:p w14:paraId="5FA0D8C9">
      <w:pPr>
        <w:pStyle w:val="12"/>
        <w:rPr>
          <w:rFonts w:hint="eastAsia"/>
          <w:u w:val="none"/>
        </w:rPr>
      </w:pPr>
      <w:r>
        <w:rPr>
          <w:rFonts w:hint="eastAsia"/>
          <w:u w:val="none"/>
        </w:rPr>
        <w:t>我希望你们停下来，想一想这个事实。</w:t>
      </w:r>
    </w:p>
    <w:p w14:paraId="0D74B091">
      <w:pPr>
        <w:pStyle w:val="12"/>
        <w:rPr>
          <w:rFonts w:hint="eastAsia"/>
          <w:u w:val="none"/>
        </w:rPr>
      </w:pPr>
    </w:p>
    <w:p w14:paraId="142C1012">
      <w:pPr>
        <w:pStyle w:val="12"/>
        <w:rPr>
          <w:rFonts w:hint="eastAsia"/>
          <w:u w:val="none"/>
        </w:rPr>
      </w:pPr>
      <w:r>
        <w:rPr>
          <w:rFonts w:hint="eastAsia"/>
          <w:u w:val="none"/>
        </w:rPr>
        <w:t>He was not punished more than we deserved.</w:t>
      </w:r>
    </w:p>
    <w:p w14:paraId="2DF76ACB">
      <w:pPr>
        <w:pStyle w:val="12"/>
        <w:rPr>
          <w:rFonts w:hint="eastAsia"/>
          <w:u w:val="none"/>
        </w:rPr>
      </w:pPr>
      <w:r>
        <w:rPr>
          <w:rFonts w:hint="eastAsia"/>
          <w:u w:val="none"/>
        </w:rPr>
        <w:t>祂受的惩罚并没有超过我们应得的。</w:t>
      </w:r>
    </w:p>
    <w:p w14:paraId="727587C5">
      <w:pPr>
        <w:pStyle w:val="12"/>
        <w:rPr>
          <w:rFonts w:hint="eastAsia"/>
          <w:u w:val="none"/>
        </w:rPr>
      </w:pPr>
    </w:p>
    <w:p w14:paraId="7088F871">
      <w:pPr>
        <w:pStyle w:val="12"/>
        <w:rPr>
          <w:rFonts w:hint="eastAsia"/>
          <w:u w:val="none"/>
        </w:rPr>
      </w:pPr>
      <w:r>
        <w:rPr>
          <w:rFonts w:hint="eastAsia"/>
          <w:u w:val="none"/>
        </w:rPr>
        <w:t>Now you think of the limitlessness of His punishment, and the unsparing of God, and you contemplate what we deserve in our rebellion against God.</w:t>
      </w:r>
    </w:p>
    <w:p w14:paraId="673C4154">
      <w:pPr>
        <w:pStyle w:val="12"/>
        <w:rPr>
          <w:rFonts w:hint="eastAsia"/>
          <w:u w:val="none"/>
        </w:rPr>
      </w:pPr>
      <w:r>
        <w:rPr>
          <w:rFonts w:hint="eastAsia"/>
          <w:u w:val="none"/>
        </w:rPr>
        <w:t>现在你想想祂惩罚的无限性，以及神的不吝惜，你默想我们在悖逆神时应得的。</w:t>
      </w:r>
    </w:p>
    <w:p w14:paraId="54E34E97">
      <w:pPr>
        <w:pStyle w:val="12"/>
        <w:rPr>
          <w:rFonts w:hint="eastAsia"/>
          <w:u w:val="none"/>
        </w:rPr>
      </w:pPr>
    </w:p>
    <w:p w14:paraId="18E328D9">
      <w:pPr>
        <w:pStyle w:val="12"/>
        <w:rPr>
          <w:rFonts w:hint="eastAsia"/>
          <w:u w:val="none"/>
        </w:rPr>
      </w:pPr>
      <w:r>
        <w:rPr>
          <w:rFonts w:hint="eastAsia"/>
          <w:u w:val="none"/>
        </w:rPr>
        <w:t>But the point here is that He is pushed to the outer edger of the cosmos, and He is left alone.</w:t>
      </w:r>
    </w:p>
    <w:p w14:paraId="2C39380B">
      <w:pPr>
        <w:pStyle w:val="12"/>
        <w:rPr>
          <w:rFonts w:hint="eastAsia"/>
          <w:u w:val="none"/>
        </w:rPr>
      </w:pPr>
      <w:r>
        <w:rPr>
          <w:rFonts w:hint="eastAsia"/>
          <w:u w:val="none"/>
        </w:rPr>
        <w:t>但这里的要点是，祂被推到了宇宙的边缘，被独自留下。</w:t>
      </w:r>
    </w:p>
    <w:p w14:paraId="65CDDA96">
      <w:pPr>
        <w:pStyle w:val="12"/>
        <w:rPr>
          <w:rFonts w:hint="eastAsia"/>
          <w:u w:val="none"/>
        </w:rPr>
      </w:pPr>
    </w:p>
    <w:p w14:paraId="53B5C2B8">
      <w:pPr>
        <w:pStyle w:val="12"/>
        <w:rPr>
          <w:rFonts w:hint="eastAsia"/>
          <w:u w:val="none"/>
        </w:rPr>
      </w:pPr>
      <w:r>
        <w:rPr>
          <w:rFonts w:hint="eastAsia"/>
          <w:u w:val="none"/>
        </w:rPr>
        <w:t>And I want to say it reverently, my friends, but there was no being in the universe who was ever less prepared to be forsaken of God than the Lord Jesus Christ.</w:t>
      </w:r>
    </w:p>
    <w:p w14:paraId="47CD7343">
      <w:pPr>
        <w:pStyle w:val="12"/>
        <w:rPr>
          <w:rFonts w:hint="eastAsia"/>
          <w:u w:val="none"/>
        </w:rPr>
      </w:pPr>
      <w:r>
        <w:rPr>
          <w:rFonts w:hint="eastAsia"/>
          <w:u w:val="none"/>
        </w:rPr>
        <w:t>我的朋友们，我想虔诚地说，宇宙中没有任何存在比主耶稣基督更没有准备好被神离弃。</w:t>
      </w:r>
    </w:p>
    <w:p w14:paraId="155B5F43">
      <w:pPr>
        <w:pStyle w:val="12"/>
        <w:rPr>
          <w:rFonts w:hint="eastAsia"/>
          <w:u w:val="none"/>
        </w:rPr>
      </w:pPr>
    </w:p>
    <w:p w14:paraId="561E6DB4">
      <w:pPr>
        <w:pStyle w:val="12"/>
        <w:rPr>
          <w:rFonts w:hint="eastAsia"/>
          <w:u w:val="none"/>
        </w:rPr>
      </w:pPr>
      <w:r>
        <w:rPr>
          <w:rFonts w:hint="eastAsia"/>
          <w:u w:val="none"/>
        </w:rPr>
        <w:t>Think about it for a minute.</w:t>
      </w:r>
    </w:p>
    <w:p w14:paraId="760C2A81">
      <w:pPr>
        <w:pStyle w:val="12"/>
        <w:rPr>
          <w:rFonts w:hint="eastAsia"/>
          <w:u w:val="none"/>
        </w:rPr>
      </w:pPr>
      <w:r>
        <w:rPr>
          <w:rFonts w:hint="eastAsia"/>
          <w:u w:val="none"/>
        </w:rPr>
        <w:t>想一想。</w:t>
      </w:r>
    </w:p>
    <w:p w14:paraId="0472A862">
      <w:pPr>
        <w:pStyle w:val="12"/>
        <w:rPr>
          <w:rFonts w:hint="eastAsia"/>
          <w:u w:val="none"/>
        </w:rPr>
      </w:pPr>
    </w:p>
    <w:p w14:paraId="277A7751">
      <w:pPr>
        <w:pStyle w:val="12"/>
        <w:rPr>
          <w:rFonts w:hint="eastAsia"/>
          <w:u w:val="none"/>
        </w:rPr>
      </w:pPr>
      <w:r>
        <w:rPr>
          <w:rFonts w:hint="eastAsia"/>
          <w:u w:val="none"/>
        </w:rPr>
        <w:t>You and I, we have walked with the Lord for many years, and yet there are those times in our own experience where we will go for days or weeks or even months, and we will suddenly realize that we have been far from God.</w:t>
      </w:r>
    </w:p>
    <w:p w14:paraId="33BF9C13">
      <w:pPr>
        <w:pStyle w:val="12"/>
        <w:rPr>
          <w:rFonts w:hint="eastAsia"/>
          <w:u w:val="none"/>
        </w:rPr>
      </w:pPr>
      <w:r>
        <w:rPr>
          <w:rFonts w:hint="eastAsia"/>
          <w:u w:val="none"/>
        </w:rPr>
        <w:t>你我，我们与主同行多年，但在我们自己的经历中，有时我们会连续几天、几周甚至几个月，然后突然意识到我们已经远离了神。</w:t>
      </w:r>
    </w:p>
    <w:p w14:paraId="4B74F022">
      <w:pPr>
        <w:pStyle w:val="12"/>
        <w:rPr>
          <w:rFonts w:hint="eastAsia"/>
          <w:u w:val="none"/>
        </w:rPr>
      </w:pPr>
    </w:p>
    <w:p w14:paraId="6E0A62E1">
      <w:pPr>
        <w:pStyle w:val="12"/>
        <w:rPr>
          <w:rFonts w:hint="eastAsia"/>
          <w:u w:val="none"/>
        </w:rPr>
      </w:pPr>
      <w:r>
        <w:rPr>
          <w:rFonts w:hint="eastAsia"/>
          <w:u w:val="none"/>
        </w:rPr>
        <w:t>And the saddest thing about it is we have never noticed it until the Lord has brought it to our attention.</w:t>
      </w:r>
    </w:p>
    <w:p w14:paraId="2D19E788">
      <w:pPr>
        <w:pStyle w:val="12"/>
        <w:rPr>
          <w:rFonts w:hint="eastAsia"/>
          <w:u w:val="none"/>
        </w:rPr>
      </w:pPr>
      <w:r>
        <w:rPr>
          <w:rFonts w:hint="eastAsia"/>
          <w:u w:val="none"/>
        </w:rPr>
        <w:t>最可悲的是，我们从未注意到，直到主提醒我们。</w:t>
      </w:r>
    </w:p>
    <w:p w14:paraId="6685F013">
      <w:pPr>
        <w:pStyle w:val="12"/>
        <w:rPr>
          <w:rFonts w:hint="eastAsia"/>
          <w:u w:val="none"/>
        </w:rPr>
      </w:pPr>
    </w:p>
    <w:p w14:paraId="715E536E">
      <w:pPr>
        <w:pStyle w:val="12"/>
        <w:rPr>
          <w:rFonts w:hint="eastAsia"/>
          <w:u w:val="none"/>
        </w:rPr>
      </w:pPr>
      <w:r>
        <w:rPr>
          <w:rFonts w:hint="eastAsia"/>
          <w:u w:val="none"/>
        </w:rPr>
        <w:t>But He had been going out and coming in with the heavenly Father from eternity.</w:t>
      </w:r>
    </w:p>
    <w:p w14:paraId="0A9A19E6">
      <w:pPr>
        <w:pStyle w:val="12"/>
        <w:rPr>
          <w:rFonts w:hint="eastAsia"/>
          <w:u w:val="none"/>
        </w:rPr>
      </w:pPr>
      <w:r>
        <w:rPr>
          <w:rFonts w:hint="eastAsia"/>
          <w:u w:val="none"/>
        </w:rPr>
        <w:t>但祂从永恒就与天父出入同在。</w:t>
      </w:r>
    </w:p>
    <w:p w14:paraId="09E8788D">
      <w:pPr>
        <w:pStyle w:val="12"/>
        <w:rPr>
          <w:rFonts w:hint="eastAsia"/>
          <w:u w:val="none"/>
        </w:rPr>
      </w:pPr>
    </w:p>
    <w:p w14:paraId="275A45C2">
      <w:pPr>
        <w:pStyle w:val="12"/>
        <w:rPr>
          <w:rFonts w:hint="eastAsia"/>
          <w:u w:val="none"/>
        </w:rPr>
      </w:pPr>
      <w:r>
        <w:rPr>
          <w:rFonts w:hint="eastAsia"/>
          <w:u w:val="none"/>
        </w:rPr>
        <w:t>There had never been a time when He was not conscious of the Father's favor.</w:t>
      </w:r>
    </w:p>
    <w:p w14:paraId="145C75FC">
      <w:pPr>
        <w:pStyle w:val="12"/>
        <w:rPr>
          <w:rFonts w:hint="eastAsia"/>
          <w:u w:val="none"/>
        </w:rPr>
      </w:pPr>
      <w:r>
        <w:rPr>
          <w:rFonts w:hint="eastAsia"/>
          <w:u w:val="none"/>
        </w:rPr>
        <w:t>从未有过一刻，祂不晓得父的恩宠。</w:t>
      </w:r>
    </w:p>
    <w:p w14:paraId="5517DF05">
      <w:pPr>
        <w:pStyle w:val="12"/>
        <w:rPr>
          <w:rFonts w:hint="eastAsia"/>
          <w:u w:val="none"/>
        </w:rPr>
      </w:pPr>
    </w:p>
    <w:p w14:paraId="1F81CE6E">
      <w:pPr>
        <w:pStyle w:val="12"/>
        <w:rPr>
          <w:rFonts w:hint="eastAsia"/>
          <w:u w:val="none"/>
        </w:rPr>
      </w:pPr>
      <w:r>
        <w:rPr>
          <w:rFonts w:hint="eastAsia"/>
          <w:u w:val="none"/>
        </w:rPr>
        <w:t>And then suddenly there on that cross, there's this hour when this darkness falls, and when the bruising comes, and the penalty comes, and He loses the Father's face.</w:t>
      </w:r>
    </w:p>
    <w:p w14:paraId="43C02671">
      <w:pPr>
        <w:pStyle w:val="12"/>
        <w:rPr>
          <w:rFonts w:hint="eastAsia"/>
          <w:u w:val="none"/>
        </w:rPr>
      </w:pPr>
      <w:r>
        <w:rPr>
          <w:rFonts w:hint="eastAsia"/>
          <w:u w:val="none"/>
        </w:rPr>
        <w:t>然后突然在那个十字架上，有那个时辰，黑暗降临，压伤临到，刑罚临到，祂失去了父的面容。</w:t>
      </w:r>
    </w:p>
    <w:p w14:paraId="3D5C956E">
      <w:pPr>
        <w:pStyle w:val="12"/>
        <w:rPr>
          <w:rFonts w:hint="eastAsia"/>
          <w:u w:val="none"/>
        </w:rPr>
      </w:pPr>
    </w:p>
    <w:p w14:paraId="61F2B802">
      <w:pPr>
        <w:pStyle w:val="12"/>
        <w:rPr>
          <w:rFonts w:hint="eastAsia"/>
          <w:u w:val="none"/>
        </w:rPr>
      </w:pPr>
      <w:r>
        <w:rPr>
          <w:rFonts w:hint="eastAsia"/>
          <w:u w:val="none"/>
        </w:rPr>
        <w:t>And it's not simply that He's not spared, but He's delivered up.</w:t>
      </w:r>
    </w:p>
    <w:p w14:paraId="4548D351">
      <w:pPr>
        <w:pStyle w:val="12"/>
        <w:rPr>
          <w:rFonts w:hint="eastAsia"/>
          <w:u w:val="none"/>
        </w:rPr>
      </w:pPr>
      <w:r>
        <w:rPr>
          <w:rFonts w:hint="eastAsia"/>
          <w:u w:val="none"/>
        </w:rPr>
        <w:t>不仅仅是祂没有被吝惜，而且祂被交出来了。</w:t>
      </w:r>
    </w:p>
    <w:p w14:paraId="4F7DFE4E">
      <w:pPr>
        <w:pStyle w:val="12"/>
        <w:rPr>
          <w:rFonts w:hint="eastAsia"/>
          <w:u w:val="none"/>
        </w:rPr>
      </w:pPr>
    </w:p>
    <w:p w14:paraId="01F1E7F0">
      <w:pPr>
        <w:pStyle w:val="12"/>
        <w:rPr>
          <w:rFonts w:hint="eastAsia"/>
          <w:u w:val="none"/>
        </w:rPr>
      </w:pPr>
      <w:r>
        <w:rPr>
          <w:rFonts w:hint="eastAsia"/>
          <w:u w:val="none"/>
        </w:rPr>
        <w:t>You remember Jesus had told the disciples that He would be delivered up into the hands of His enemies.</w:t>
      </w:r>
    </w:p>
    <w:p w14:paraId="0F6BA872">
      <w:pPr>
        <w:pStyle w:val="12"/>
        <w:rPr>
          <w:rFonts w:hint="eastAsia"/>
          <w:u w:val="none"/>
        </w:rPr>
      </w:pPr>
      <w:r>
        <w:rPr>
          <w:rFonts w:hint="eastAsia"/>
          <w:u w:val="none"/>
        </w:rPr>
        <w:t>你记得耶稣曾告诉门徒，祂将被交在仇敌手中。</w:t>
      </w:r>
    </w:p>
    <w:p w14:paraId="3040CE27">
      <w:pPr>
        <w:pStyle w:val="12"/>
        <w:rPr>
          <w:rFonts w:hint="eastAsia"/>
          <w:u w:val="none"/>
        </w:rPr>
      </w:pPr>
    </w:p>
    <w:p w14:paraId="67CDA316">
      <w:pPr>
        <w:pStyle w:val="12"/>
        <w:rPr>
          <w:rFonts w:hint="eastAsia"/>
          <w:u w:val="none"/>
        </w:rPr>
      </w:pPr>
      <w:r>
        <w:rPr>
          <w:rFonts w:hint="eastAsia"/>
          <w:u w:val="none"/>
        </w:rPr>
        <w:t>And they didn't want to believe Him.</w:t>
      </w:r>
    </w:p>
    <w:p w14:paraId="494FD29B">
      <w:pPr>
        <w:pStyle w:val="12"/>
        <w:rPr>
          <w:rFonts w:hint="eastAsia"/>
          <w:u w:val="none"/>
        </w:rPr>
      </w:pPr>
      <w:r>
        <w:rPr>
          <w:rFonts w:hint="eastAsia"/>
          <w:u w:val="none"/>
        </w:rPr>
        <w:t>他们不想相信祂。</w:t>
      </w:r>
    </w:p>
    <w:p w14:paraId="02EFE245">
      <w:pPr>
        <w:pStyle w:val="12"/>
        <w:rPr>
          <w:rFonts w:hint="eastAsia"/>
          <w:u w:val="none"/>
        </w:rPr>
      </w:pPr>
    </w:p>
    <w:p w14:paraId="3897A545">
      <w:pPr>
        <w:pStyle w:val="12"/>
        <w:rPr>
          <w:rFonts w:hint="eastAsia"/>
          <w:u w:val="none"/>
        </w:rPr>
      </w:pPr>
      <w:r>
        <w:rPr>
          <w:rFonts w:hint="eastAsia"/>
          <w:u w:val="none"/>
        </w:rPr>
        <w:t>You're the Messiah.</w:t>
      </w:r>
    </w:p>
    <w:p w14:paraId="475B7C0C">
      <w:pPr>
        <w:pStyle w:val="12"/>
        <w:rPr>
          <w:rFonts w:hint="eastAsia"/>
          <w:u w:val="none"/>
        </w:rPr>
      </w:pPr>
      <w:r>
        <w:rPr>
          <w:rFonts w:hint="eastAsia"/>
          <w:u w:val="none"/>
        </w:rPr>
        <w:t>你是弥赛亚。</w:t>
      </w:r>
    </w:p>
    <w:p w14:paraId="0628E36D">
      <w:pPr>
        <w:pStyle w:val="12"/>
        <w:rPr>
          <w:rFonts w:hint="eastAsia"/>
          <w:u w:val="none"/>
        </w:rPr>
      </w:pPr>
    </w:p>
    <w:p w14:paraId="24E5AE21">
      <w:pPr>
        <w:pStyle w:val="12"/>
        <w:rPr>
          <w:rFonts w:hint="eastAsia"/>
          <w:u w:val="none"/>
        </w:rPr>
      </w:pPr>
      <w:r>
        <w:rPr>
          <w:rFonts w:hint="eastAsia"/>
          <w:u w:val="none"/>
        </w:rPr>
        <w:t>You're not going to be delivered up.</w:t>
      </w:r>
    </w:p>
    <w:p w14:paraId="033EEC20">
      <w:pPr>
        <w:pStyle w:val="12"/>
        <w:rPr>
          <w:rFonts w:hint="eastAsia"/>
          <w:u w:val="none"/>
        </w:rPr>
      </w:pPr>
      <w:r>
        <w:rPr>
          <w:rFonts w:hint="eastAsia"/>
          <w:u w:val="none"/>
        </w:rPr>
        <w:t>你不会被交出去。</w:t>
      </w:r>
    </w:p>
    <w:p w14:paraId="22D99CF7">
      <w:pPr>
        <w:pStyle w:val="12"/>
        <w:rPr>
          <w:rFonts w:hint="eastAsia"/>
          <w:u w:val="none"/>
        </w:rPr>
      </w:pPr>
    </w:p>
    <w:p w14:paraId="4A34037E">
      <w:pPr>
        <w:pStyle w:val="12"/>
        <w:rPr>
          <w:rFonts w:hint="eastAsia"/>
          <w:u w:val="none"/>
        </w:rPr>
      </w:pPr>
      <w:r>
        <w:rPr>
          <w:rFonts w:hint="eastAsia"/>
          <w:u w:val="none"/>
        </w:rPr>
        <w:t>And after He taught them that He was going to be delivered up, He went on to say something else.</w:t>
      </w:r>
    </w:p>
    <w:p w14:paraId="05597922">
      <w:pPr>
        <w:pStyle w:val="12"/>
        <w:rPr>
          <w:rFonts w:hint="eastAsia"/>
          <w:u w:val="none"/>
        </w:rPr>
      </w:pPr>
      <w:r>
        <w:rPr>
          <w:rFonts w:hint="eastAsia"/>
          <w:u w:val="none"/>
        </w:rPr>
        <w:t>在祂教导他们祂将被交出去之后，祂接着说了别的事。</w:t>
      </w:r>
    </w:p>
    <w:p w14:paraId="396BC695">
      <w:pPr>
        <w:pStyle w:val="12"/>
        <w:rPr>
          <w:rFonts w:hint="eastAsia"/>
          <w:u w:val="none"/>
        </w:rPr>
      </w:pPr>
    </w:p>
    <w:p w14:paraId="512746A0">
      <w:pPr>
        <w:pStyle w:val="12"/>
        <w:rPr>
          <w:rFonts w:hint="eastAsia"/>
          <w:u w:val="none"/>
        </w:rPr>
      </w:pPr>
      <w:r>
        <w:rPr>
          <w:rFonts w:hint="eastAsia"/>
          <w:u w:val="none"/>
        </w:rPr>
        <w:t>And by the way, my friends, He said, I'm going to be delivered up by the most godly men of your time.</w:t>
      </w:r>
    </w:p>
    <w:p w14:paraId="6E3B6448">
      <w:pPr>
        <w:pStyle w:val="12"/>
        <w:rPr>
          <w:rFonts w:hint="eastAsia"/>
          <w:u w:val="none"/>
        </w:rPr>
      </w:pPr>
      <w:r>
        <w:rPr>
          <w:rFonts w:hint="eastAsia"/>
          <w:u w:val="none"/>
        </w:rPr>
        <w:t>顺便说一下，我的朋友们，祂说，我将被你们时代最敬虔的人交出去。</w:t>
      </w:r>
    </w:p>
    <w:p w14:paraId="2DD2FF42">
      <w:pPr>
        <w:pStyle w:val="12"/>
        <w:rPr>
          <w:rFonts w:hint="eastAsia"/>
          <w:u w:val="none"/>
        </w:rPr>
      </w:pPr>
    </w:p>
    <w:p w14:paraId="192E4A37">
      <w:pPr>
        <w:pStyle w:val="12"/>
        <w:rPr>
          <w:rFonts w:hint="eastAsia"/>
          <w:u w:val="none"/>
        </w:rPr>
      </w:pPr>
      <w:r>
        <w:rPr>
          <w:rFonts w:hint="eastAsia"/>
          <w:u w:val="none"/>
        </w:rPr>
        <w:t>The religious leaders, the Sanhedrin, the Scribes, the Pharisees, the Sadducees, they are going to deliver Me up.</w:t>
      </w:r>
    </w:p>
    <w:p w14:paraId="57E6027D">
      <w:pPr>
        <w:pStyle w:val="12"/>
        <w:rPr>
          <w:rFonts w:hint="eastAsia"/>
          <w:u w:val="none"/>
        </w:rPr>
      </w:pPr>
      <w:r>
        <w:rPr>
          <w:rFonts w:hint="eastAsia"/>
          <w:u w:val="none"/>
        </w:rPr>
        <w:t>宗教领袖、公会、文士、法利赛人、撒都该人，他们要将我交出去。</w:t>
      </w:r>
    </w:p>
    <w:p w14:paraId="71E4660D">
      <w:pPr>
        <w:pStyle w:val="12"/>
        <w:rPr>
          <w:rFonts w:hint="eastAsia"/>
          <w:u w:val="none"/>
        </w:rPr>
      </w:pPr>
    </w:p>
    <w:p w14:paraId="3D263C17">
      <w:pPr>
        <w:pStyle w:val="12"/>
        <w:rPr>
          <w:rFonts w:hint="eastAsia"/>
          <w:u w:val="none"/>
        </w:rPr>
      </w:pPr>
      <w:r>
        <w:rPr>
          <w:rFonts w:hint="eastAsia"/>
          <w:u w:val="none"/>
        </w:rPr>
        <w:t>And His disciples didn't want to believe it.</w:t>
      </w:r>
    </w:p>
    <w:p w14:paraId="68127BC8">
      <w:pPr>
        <w:pStyle w:val="12"/>
        <w:rPr>
          <w:rFonts w:hint="eastAsia"/>
          <w:u w:val="none"/>
        </w:rPr>
      </w:pPr>
      <w:r>
        <w:rPr>
          <w:rFonts w:hint="eastAsia"/>
          <w:u w:val="none"/>
        </w:rPr>
        <w:t>祂的门徒们不想相信。</w:t>
      </w:r>
    </w:p>
    <w:p w14:paraId="56EB4D08">
      <w:pPr>
        <w:pStyle w:val="12"/>
        <w:rPr>
          <w:rFonts w:hint="eastAsia"/>
          <w:u w:val="none"/>
        </w:rPr>
      </w:pPr>
    </w:p>
    <w:p w14:paraId="05EAA246">
      <w:pPr>
        <w:pStyle w:val="12"/>
        <w:rPr>
          <w:rFonts w:hint="eastAsia"/>
          <w:u w:val="none"/>
        </w:rPr>
      </w:pPr>
      <w:r>
        <w:rPr>
          <w:rFonts w:hint="eastAsia"/>
          <w:u w:val="none"/>
        </w:rPr>
        <w:t>And He said, I've got another thing to tell you.</w:t>
      </w:r>
    </w:p>
    <w:p w14:paraId="68CF87A3">
      <w:pPr>
        <w:pStyle w:val="12"/>
        <w:rPr>
          <w:rFonts w:hint="eastAsia"/>
          <w:u w:val="none"/>
        </w:rPr>
      </w:pPr>
      <w:r>
        <w:rPr>
          <w:rFonts w:hint="eastAsia"/>
          <w:u w:val="none"/>
        </w:rPr>
        <w:t>祂说，我还有一件事要告诉你们。</w:t>
      </w:r>
    </w:p>
    <w:p w14:paraId="2DAC83F0">
      <w:pPr>
        <w:pStyle w:val="12"/>
        <w:rPr>
          <w:rFonts w:hint="eastAsia"/>
          <w:u w:val="none"/>
        </w:rPr>
      </w:pPr>
    </w:p>
    <w:p w14:paraId="2538923F">
      <w:pPr>
        <w:pStyle w:val="12"/>
        <w:rPr>
          <w:rFonts w:hint="eastAsia"/>
          <w:u w:val="none"/>
        </w:rPr>
      </w:pPr>
      <w:r>
        <w:rPr>
          <w:rFonts w:hint="eastAsia"/>
          <w:u w:val="none"/>
        </w:rPr>
        <w:t>I'm going to be delivered up by one of you.</w:t>
      </w:r>
    </w:p>
    <w:p w14:paraId="10D6A635">
      <w:pPr>
        <w:pStyle w:val="12"/>
        <w:rPr>
          <w:rFonts w:hint="eastAsia"/>
          <w:u w:val="none"/>
        </w:rPr>
      </w:pPr>
      <w:r>
        <w:rPr>
          <w:rFonts w:hint="eastAsia"/>
          <w:u w:val="none"/>
        </w:rPr>
        <w:t>我将被你们中的一个交出去。</w:t>
      </w:r>
    </w:p>
    <w:p w14:paraId="5350F171">
      <w:pPr>
        <w:pStyle w:val="12"/>
        <w:rPr>
          <w:rFonts w:hint="eastAsia"/>
          <w:u w:val="none"/>
        </w:rPr>
      </w:pPr>
    </w:p>
    <w:p w14:paraId="20E907CD">
      <w:pPr>
        <w:pStyle w:val="12"/>
        <w:rPr>
          <w:rFonts w:hint="eastAsia"/>
          <w:u w:val="none"/>
        </w:rPr>
      </w:pPr>
      <w:r>
        <w:rPr>
          <w:rFonts w:hint="eastAsia"/>
          <w:u w:val="none"/>
        </w:rPr>
        <w:t>And they said, no, absolutely not, Lord, it's not going to be one of us.</w:t>
      </w:r>
    </w:p>
    <w:p w14:paraId="1C439CBF">
      <w:pPr>
        <w:pStyle w:val="12"/>
        <w:rPr>
          <w:rFonts w:hint="eastAsia"/>
          <w:u w:val="none"/>
        </w:rPr>
      </w:pPr>
      <w:r>
        <w:rPr>
          <w:rFonts w:hint="eastAsia"/>
          <w:u w:val="none"/>
        </w:rPr>
        <w:t>他们说，不，绝对不是，主啊，不会是我们中的一个。</w:t>
      </w:r>
    </w:p>
    <w:p w14:paraId="36D05F6C">
      <w:pPr>
        <w:pStyle w:val="12"/>
        <w:rPr>
          <w:rFonts w:hint="eastAsia"/>
          <w:u w:val="none"/>
        </w:rPr>
      </w:pPr>
    </w:p>
    <w:p w14:paraId="6380CE76">
      <w:pPr>
        <w:pStyle w:val="12"/>
        <w:rPr>
          <w:rFonts w:hint="eastAsia"/>
          <w:u w:val="none"/>
        </w:rPr>
      </w:pPr>
      <w:r>
        <w:rPr>
          <w:rFonts w:hint="eastAsia"/>
          <w:u w:val="none"/>
        </w:rPr>
        <w:t>We're going to stick to You to the end.</w:t>
      </w:r>
    </w:p>
    <w:p w14:paraId="3C4A4408">
      <w:pPr>
        <w:pStyle w:val="12"/>
        <w:rPr>
          <w:rFonts w:hint="eastAsia"/>
          <w:u w:val="none"/>
        </w:rPr>
      </w:pPr>
      <w:r>
        <w:rPr>
          <w:rFonts w:hint="eastAsia"/>
          <w:u w:val="none"/>
        </w:rPr>
        <w:t>我们会一直跟随你到底。</w:t>
      </w:r>
    </w:p>
    <w:p w14:paraId="256F8215">
      <w:pPr>
        <w:pStyle w:val="12"/>
        <w:rPr>
          <w:rFonts w:hint="eastAsia"/>
          <w:u w:val="none"/>
        </w:rPr>
      </w:pPr>
    </w:p>
    <w:p w14:paraId="162E2E0B">
      <w:pPr>
        <w:pStyle w:val="12"/>
        <w:rPr>
          <w:rFonts w:hint="eastAsia"/>
          <w:u w:val="none"/>
        </w:rPr>
      </w:pPr>
      <w:r>
        <w:rPr>
          <w:rFonts w:hint="eastAsia"/>
          <w:u w:val="none"/>
        </w:rPr>
        <w:t>And then the most horrendous thing we find, we find in Matthew 27, verse 46 where Jesus makes it clear that in the end it was not the Jews, and it was not His disciples, and it was not Judas, it was His Father who had delivered Him up.</w:t>
      </w:r>
    </w:p>
    <w:p w14:paraId="2C633A5C">
      <w:pPr>
        <w:pStyle w:val="12"/>
        <w:rPr>
          <w:rFonts w:hint="eastAsia"/>
          <w:u w:val="none"/>
        </w:rPr>
      </w:pPr>
      <w:r>
        <w:rPr>
          <w:rFonts w:hint="eastAsia"/>
          <w:u w:val="none"/>
        </w:rPr>
        <w:t>然后我们发现最可怕的事情，在马太福音27章46节，耶稣清楚地表明，最终不是犹太人，不是祂的门徒，也不是犹大，而是祂的父将祂交出去了。</w:t>
      </w:r>
    </w:p>
    <w:p w14:paraId="48674869">
      <w:pPr>
        <w:pStyle w:val="12"/>
        <w:rPr>
          <w:rFonts w:hint="eastAsia"/>
          <w:u w:val="none"/>
        </w:rPr>
      </w:pPr>
    </w:p>
    <w:p w14:paraId="01503199">
      <w:pPr>
        <w:pStyle w:val="12"/>
        <w:rPr>
          <w:rFonts w:hint="eastAsia"/>
          <w:u w:val="none"/>
        </w:rPr>
      </w:pPr>
      <w:r>
        <w:rPr>
          <w:rFonts w:hint="eastAsia"/>
          <w:u w:val="none"/>
        </w:rPr>
        <w:t>My God, My God, why have You forsaken Me?</w:t>
      </w:r>
    </w:p>
    <w:p w14:paraId="6CD55E70">
      <w:pPr>
        <w:pStyle w:val="12"/>
        <w:rPr>
          <w:rFonts w:hint="eastAsia"/>
          <w:u w:val="none"/>
        </w:rPr>
      </w:pPr>
      <w:r>
        <w:rPr>
          <w:rFonts w:hint="eastAsia"/>
          <w:u w:val="none"/>
        </w:rPr>
        <w:t>我的神，我的神，你为什么离弃我？</w:t>
      </w:r>
    </w:p>
    <w:p w14:paraId="3D09E6AF">
      <w:pPr>
        <w:pStyle w:val="12"/>
        <w:rPr>
          <w:rFonts w:hint="eastAsia"/>
          <w:u w:val="none"/>
        </w:rPr>
      </w:pPr>
    </w:p>
    <w:p w14:paraId="0F96D2B8">
      <w:pPr>
        <w:pStyle w:val="12"/>
        <w:rPr>
          <w:rFonts w:hint="eastAsia"/>
          <w:u w:val="none"/>
        </w:rPr>
      </w:pPr>
      <w:r>
        <w:rPr>
          <w:rFonts w:hint="eastAsia"/>
          <w:u w:val="none"/>
        </w:rPr>
        <w:t>And Paul picks that up.</w:t>
      </w:r>
    </w:p>
    <w:p w14:paraId="6519CAA2">
      <w:pPr>
        <w:pStyle w:val="12"/>
        <w:rPr>
          <w:rFonts w:hint="eastAsia"/>
          <w:u w:val="none"/>
        </w:rPr>
      </w:pPr>
      <w:r>
        <w:rPr>
          <w:rFonts w:hint="eastAsia"/>
          <w:u w:val="none"/>
        </w:rPr>
        <w:t>保罗接着这个讲。</w:t>
      </w:r>
    </w:p>
    <w:p w14:paraId="3ECD8FDB">
      <w:pPr>
        <w:pStyle w:val="12"/>
        <w:rPr>
          <w:rFonts w:hint="eastAsia"/>
          <w:u w:val="none"/>
        </w:rPr>
      </w:pPr>
    </w:p>
    <w:p w14:paraId="26682386">
      <w:pPr>
        <w:pStyle w:val="12"/>
        <w:rPr>
          <w:rFonts w:hint="eastAsia"/>
          <w:u w:val="none"/>
        </w:rPr>
      </w:pPr>
      <w:r>
        <w:rPr>
          <w:rFonts w:hint="eastAsia"/>
          <w:u w:val="none"/>
        </w:rPr>
        <w:t>Notice the words that He uses here.</w:t>
      </w:r>
    </w:p>
    <w:p w14:paraId="3477EFB3">
      <w:pPr>
        <w:pStyle w:val="12"/>
        <w:rPr>
          <w:rFonts w:hint="eastAsia"/>
          <w:u w:val="none"/>
        </w:rPr>
      </w:pPr>
      <w:r>
        <w:rPr>
          <w:rFonts w:hint="eastAsia"/>
          <w:u w:val="none"/>
        </w:rPr>
        <w:t>注意祂在这里使用的词语。</w:t>
      </w:r>
    </w:p>
    <w:p w14:paraId="38209B86">
      <w:pPr>
        <w:pStyle w:val="12"/>
        <w:rPr>
          <w:rFonts w:hint="eastAsia"/>
          <w:u w:val="none"/>
        </w:rPr>
      </w:pPr>
    </w:p>
    <w:p w14:paraId="6DDD3ADB">
      <w:pPr>
        <w:pStyle w:val="12"/>
        <w:rPr>
          <w:rFonts w:hint="eastAsia"/>
          <w:u w:val="none"/>
        </w:rPr>
      </w:pPr>
      <w:r>
        <w:rPr>
          <w:rFonts w:hint="eastAsia"/>
          <w:u w:val="none"/>
        </w:rPr>
        <w:t>He, the Father, delivered Him up for us all.</w:t>
      </w:r>
    </w:p>
    <w:p w14:paraId="68A86D26">
      <w:pPr>
        <w:pStyle w:val="12"/>
        <w:rPr>
          <w:rFonts w:hint="eastAsia"/>
          <w:u w:val="none"/>
        </w:rPr>
      </w:pPr>
      <w:r>
        <w:rPr>
          <w:rFonts w:hint="eastAsia"/>
          <w:u w:val="none"/>
        </w:rPr>
        <w:t>祂，父，为我们众人将祂交出。</w:t>
      </w:r>
    </w:p>
    <w:p w14:paraId="7C443B89">
      <w:pPr>
        <w:pStyle w:val="12"/>
        <w:rPr>
          <w:rFonts w:hint="eastAsia"/>
          <w:u w:val="none"/>
        </w:rPr>
      </w:pPr>
    </w:p>
    <w:p w14:paraId="64CB9C78">
      <w:pPr>
        <w:pStyle w:val="12"/>
        <w:rPr>
          <w:rFonts w:hint="eastAsia"/>
          <w:u w:val="none"/>
        </w:rPr>
      </w:pPr>
      <w:r>
        <w:rPr>
          <w:rFonts w:hint="eastAsia"/>
          <w:u w:val="none"/>
        </w:rPr>
        <w:t>Delivered over by the predetermined plan and foreknowledge of God, Peter would say, in Acts, chapter 2, verse 23.</w:t>
      </w:r>
    </w:p>
    <w:p w14:paraId="119BAEC9">
      <w:pPr>
        <w:pStyle w:val="12"/>
        <w:rPr>
          <w:rFonts w:hint="eastAsia"/>
          <w:u w:val="none"/>
        </w:rPr>
      </w:pPr>
      <w:r>
        <w:rPr>
          <w:rFonts w:hint="eastAsia"/>
          <w:u w:val="none"/>
        </w:rPr>
        <w:t>彼得会在使徒行传第2章23节说，按着神的定旨先见被交与人。</w:t>
      </w:r>
    </w:p>
    <w:p w14:paraId="1CC7E912">
      <w:pPr>
        <w:pStyle w:val="12"/>
        <w:rPr>
          <w:rFonts w:hint="eastAsia"/>
          <w:u w:val="none"/>
        </w:rPr>
      </w:pPr>
    </w:p>
    <w:p w14:paraId="050BB098">
      <w:pPr>
        <w:pStyle w:val="12"/>
        <w:rPr>
          <w:rFonts w:hint="eastAsia"/>
          <w:u w:val="none"/>
        </w:rPr>
      </w:pPr>
      <w:r>
        <w:rPr>
          <w:rFonts w:hint="eastAsia"/>
          <w:u w:val="none"/>
        </w:rPr>
        <w:t>Well, my friends, it's not just the negative action, it's not just the not sparing, and it's not just the delivering Him up, it's the positive action of the Father that Paul has in view here.</w:t>
      </w:r>
    </w:p>
    <w:p w14:paraId="17EECB85">
      <w:pPr>
        <w:pStyle w:val="12"/>
        <w:rPr>
          <w:rFonts w:hint="eastAsia"/>
          <w:u w:val="none"/>
        </w:rPr>
      </w:pPr>
      <w:r>
        <w:rPr>
          <w:rFonts w:hint="eastAsia"/>
          <w:u w:val="none"/>
        </w:rPr>
        <w:t>嗯，我的朋友们，不仅仅是消极的行动，不仅仅是不吝惜，也不仅仅是交出祂，保罗在这里所指的是父的积极行动。</w:t>
      </w:r>
    </w:p>
    <w:p w14:paraId="1C8A807C">
      <w:pPr>
        <w:pStyle w:val="12"/>
        <w:rPr>
          <w:rFonts w:hint="eastAsia"/>
          <w:u w:val="none"/>
        </w:rPr>
      </w:pPr>
    </w:p>
    <w:p w14:paraId="0BD4DBA6">
      <w:pPr>
        <w:pStyle w:val="12"/>
        <w:rPr>
          <w:rFonts w:hint="eastAsia"/>
          <w:u w:val="none"/>
        </w:rPr>
      </w:pPr>
      <w:r>
        <w:rPr>
          <w:rFonts w:hint="eastAsia"/>
          <w:u w:val="none"/>
        </w:rPr>
        <w:t>He made Him to be sin, who knew no sin, that we might be the righteousness of God in Him.</w:t>
      </w:r>
    </w:p>
    <w:p w14:paraId="6967737F">
      <w:pPr>
        <w:pStyle w:val="12"/>
        <w:rPr>
          <w:rFonts w:hint="eastAsia"/>
          <w:u w:val="none"/>
        </w:rPr>
      </w:pPr>
      <w:r>
        <w:rPr>
          <w:rFonts w:hint="eastAsia"/>
          <w:u w:val="none"/>
        </w:rPr>
        <w:t>祂使那无罪的，替我们成为罪，好叫我们在祂里面成为神的义。</w:t>
      </w:r>
    </w:p>
    <w:p w14:paraId="25376B3A">
      <w:pPr>
        <w:pStyle w:val="12"/>
        <w:rPr>
          <w:rFonts w:hint="eastAsia"/>
          <w:u w:val="none"/>
        </w:rPr>
      </w:pPr>
    </w:p>
    <w:p w14:paraId="2FF58F26">
      <w:pPr>
        <w:pStyle w:val="12"/>
        <w:rPr>
          <w:rFonts w:hint="eastAsia"/>
          <w:u w:val="none"/>
        </w:rPr>
      </w:pPr>
      <w:r>
        <w:rPr>
          <w:rFonts w:hint="eastAsia"/>
          <w:u w:val="none"/>
        </w:rPr>
        <w:t>Or as Isaiah puts it, it pleased the Lord to bruise Him.</w:t>
      </w:r>
    </w:p>
    <w:p w14:paraId="6A0E473A">
      <w:pPr>
        <w:pStyle w:val="12"/>
        <w:rPr>
          <w:rFonts w:hint="eastAsia"/>
          <w:u w:val="none"/>
        </w:rPr>
      </w:pPr>
      <w:r>
        <w:rPr>
          <w:rFonts w:hint="eastAsia"/>
          <w:u w:val="none"/>
        </w:rPr>
        <w:t>或者像以赛亚所说，耶和华却定意将祂压伤。</w:t>
      </w:r>
    </w:p>
    <w:p w14:paraId="4642B4EE">
      <w:pPr>
        <w:pStyle w:val="12"/>
        <w:rPr>
          <w:rFonts w:hint="eastAsia"/>
          <w:u w:val="none"/>
        </w:rPr>
      </w:pPr>
    </w:p>
    <w:p w14:paraId="646EF687">
      <w:pPr>
        <w:pStyle w:val="12"/>
        <w:rPr>
          <w:rFonts w:hint="eastAsia"/>
          <w:u w:val="none"/>
        </w:rPr>
      </w:pPr>
      <w:r>
        <w:rPr>
          <w:rFonts w:hint="eastAsia"/>
          <w:u w:val="none"/>
        </w:rPr>
        <w:t>He has put Him to grief.</w:t>
      </w:r>
    </w:p>
    <w:p w14:paraId="436ACBED">
      <w:pPr>
        <w:pStyle w:val="12"/>
        <w:rPr>
          <w:rFonts w:hint="eastAsia"/>
          <w:u w:val="none"/>
        </w:rPr>
      </w:pPr>
      <w:r>
        <w:rPr>
          <w:rFonts w:hint="eastAsia"/>
          <w:u w:val="none"/>
        </w:rPr>
        <w:t>祂使祂受痛苦。</w:t>
      </w:r>
    </w:p>
    <w:p w14:paraId="15788579">
      <w:pPr>
        <w:pStyle w:val="12"/>
        <w:rPr>
          <w:rFonts w:hint="eastAsia"/>
          <w:u w:val="none"/>
        </w:rPr>
      </w:pPr>
    </w:p>
    <w:p w14:paraId="54C8428D">
      <w:pPr>
        <w:pStyle w:val="12"/>
        <w:rPr>
          <w:rFonts w:hint="eastAsia"/>
          <w:u w:val="none"/>
        </w:rPr>
      </w:pPr>
      <w:r>
        <w:rPr>
          <w:rFonts w:hint="eastAsia"/>
          <w:u w:val="none"/>
        </w:rPr>
        <w:t>We must never forget, my friends, that we can never go where the Lord Jesus Christ went because He went there not with us, but for us, and in our place.</w:t>
      </w:r>
    </w:p>
    <w:p w14:paraId="20C4B8A5">
      <w:pPr>
        <w:pStyle w:val="12"/>
        <w:rPr>
          <w:rFonts w:hint="eastAsia"/>
          <w:u w:val="none"/>
        </w:rPr>
      </w:pPr>
      <w:r>
        <w:rPr>
          <w:rFonts w:hint="eastAsia"/>
          <w:u w:val="none"/>
        </w:rPr>
        <w:t>我的朋友们，我们决不能忘记，我们永远不能去主耶稣基督去过的地方，因为祂去那里不是与我们同去，而是为我们，代替我们。</w:t>
      </w:r>
    </w:p>
    <w:p w14:paraId="49184B4E">
      <w:pPr>
        <w:pStyle w:val="12"/>
        <w:rPr>
          <w:rFonts w:hint="eastAsia"/>
          <w:u w:val="none"/>
        </w:rPr>
      </w:pPr>
    </w:p>
    <w:p w14:paraId="2B2BFFD9">
      <w:pPr>
        <w:pStyle w:val="12"/>
        <w:rPr>
          <w:rFonts w:hint="eastAsia"/>
          <w:u w:val="none"/>
        </w:rPr>
      </w:pPr>
      <w:r>
        <w:rPr>
          <w:rFonts w:hint="eastAsia"/>
          <w:u w:val="none"/>
        </w:rPr>
        <w:t>And when He bore the bruising, and when He was delivered up, and when He was not spared, He was absolutely singularly alone.</w:t>
      </w:r>
    </w:p>
    <w:p w14:paraId="5246F2E1">
      <w:pPr>
        <w:pStyle w:val="12"/>
        <w:rPr>
          <w:rFonts w:hint="eastAsia"/>
          <w:u w:val="none"/>
        </w:rPr>
      </w:pPr>
      <w:r>
        <w:rPr>
          <w:rFonts w:hint="eastAsia"/>
          <w:u w:val="none"/>
        </w:rPr>
        <w:t>当祂担当压伤，当祂被交出，当祂没有被吝惜时，祂是绝对地、独自一人。</w:t>
      </w:r>
    </w:p>
    <w:p w14:paraId="3F132485">
      <w:pPr>
        <w:pStyle w:val="12"/>
        <w:rPr>
          <w:rFonts w:hint="eastAsia"/>
          <w:u w:val="none"/>
        </w:rPr>
      </w:pPr>
    </w:p>
    <w:p w14:paraId="3F86F846">
      <w:pPr>
        <w:pStyle w:val="12"/>
        <w:rPr>
          <w:rFonts w:hint="eastAsia"/>
          <w:u w:val="none"/>
        </w:rPr>
      </w:pPr>
      <w:r>
        <w:rPr>
          <w:rFonts w:hint="eastAsia"/>
          <w:u w:val="none"/>
        </w:rPr>
        <w:t>No one stood with Him.</w:t>
      </w:r>
    </w:p>
    <w:p w14:paraId="214224A3">
      <w:pPr>
        <w:pStyle w:val="12"/>
        <w:rPr>
          <w:rFonts w:hint="eastAsia"/>
          <w:u w:val="none"/>
        </w:rPr>
      </w:pPr>
      <w:r>
        <w:rPr>
          <w:rFonts w:hint="eastAsia"/>
          <w:u w:val="none"/>
        </w:rPr>
        <w:t>没有人与祂同站。</w:t>
      </w:r>
    </w:p>
    <w:p w14:paraId="44AF5F80">
      <w:pPr>
        <w:pStyle w:val="12"/>
        <w:rPr>
          <w:rFonts w:hint="eastAsia"/>
          <w:u w:val="none"/>
        </w:rPr>
      </w:pPr>
    </w:p>
    <w:p w14:paraId="5DDCBCBB">
      <w:pPr>
        <w:pStyle w:val="12"/>
        <w:rPr>
          <w:rFonts w:hint="eastAsia"/>
          <w:u w:val="none"/>
        </w:rPr>
      </w:pPr>
      <w:r>
        <w:rPr>
          <w:rFonts w:hint="eastAsia"/>
          <w:u w:val="none"/>
        </w:rPr>
        <w:t>He took it by Himself.</w:t>
      </w:r>
    </w:p>
    <w:p w14:paraId="2CA22AE8">
      <w:pPr>
        <w:pStyle w:val="12"/>
        <w:rPr>
          <w:rFonts w:hint="eastAsia"/>
          <w:u w:val="none"/>
        </w:rPr>
      </w:pPr>
      <w:r>
        <w:rPr>
          <w:rFonts w:hint="eastAsia"/>
          <w:u w:val="none"/>
        </w:rPr>
        <w:t>祂独自承担了。</w:t>
      </w:r>
    </w:p>
    <w:p w14:paraId="4E08FB4A">
      <w:pPr>
        <w:pStyle w:val="12"/>
        <w:rPr>
          <w:rFonts w:hint="eastAsia"/>
          <w:u w:val="none"/>
        </w:rPr>
      </w:pPr>
    </w:p>
    <w:p w14:paraId="4B543310">
      <w:pPr>
        <w:pStyle w:val="12"/>
        <w:rPr>
          <w:rFonts w:hint="eastAsia"/>
          <w:u w:val="none"/>
        </w:rPr>
      </w:pPr>
      <w:r>
        <w:rPr>
          <w:rFonts w:hint="eastAsia"/>
          <w:u w:val="none"/>
        </w:rPr>
        <w:t>And I want to say that in your darkest hours and in your blackest nights, and in those times when sorrow and tribulation overwhelm your very souls, and you feel as if the Lord is not hearing your cries and prayers, you are still never where He was, because He stood there alone.</w:t>
      </w:r>
    </w:p>
    <w:p w14:paraId="7C94F142">
      <w:pPr>
        <w:pStyle w:val="12"/>
        <w:rPr>
          <w:rFonts w:hint="eastAsia"/>
          <w:u w:val="none"/>
        </w:rPr>
      </w:pPr>
      <w:r>
        <w:rPr>
          <w:rFonts w:hint="eastAsia"/>
          <w:u w:val="none"/>
        </w:rPr>
        <w:t>我想说，在你最黑暗的时刻，在你最漆黑的夜晚，在那些忧伤和患难淹没你灵魂的时刻，当你感觉主没有听见你的呼求和祷告时，你仍然永远不在祂所在之处，因为祂独自站在那里。</w:t>
      </w:r>
    </w:p>
    <w:p w14:paraId="2402D5CD">
      <w:pPr>
        <w:pStyle w:val="12"/>
        <w:rPr>
          <w:rFonts w:hint="eastAsia"/>
          <w:u w:val="none"/>
        </w:rPr>
      </w:pPr>
    </w:p>
    <w:p w14:paraId="0533506A">
      <w:pPr>
        <w:pStyle w:val="12"/>
        <w:rPr>
          <w:rFonts w:hint="eastAsia"/>
          <w:u w:val="none"/>
        </w:rPr>
      </w:pPr>
      <w:r>
        <w:rPr>
          <w:rFonts w:hint="eastAsia"/>
          <w:u w:val="none"/>
        </w:rPr>
        <w:t>And even when God metes out his disciplinary measures against His people, it's always mitigated by the Lord Jesus Christ standing in-between.</w:t>
      </w:r>
    </w:p>
    <w:p w14:paraId="5EC3E027">
      <w:pPr>
        <w:pStyle w:val="12"/>
        <w:rPr>
          <w:rFonts w:hint="eastAsia"/>
          <w:u w:val="none"/>
        </w:rPr>
      </w:pPr>
      <w:r>
        <w:rPr>
          <w:rFonts w:hint="eastAsia"/>
          <w:u w:val="none"/>
        </w:rPr>
        <w:t>即使当神对祂的子民施行管教措施时，也总是因主耶稣基督站在中间而得到减轻。</w:t>
      </w:r>
    </w:p>
    <w:p w14:paraId="5A428007">
      <w:pPr>
        <w:pStyle w:val="12"/>
        <w:rPr>
          <w:rFonts w:hint="eastAsia"/>
          <w:u w:val="none"/>
        </w:rPr>
      </w:pPr>
    </w:p>
    <w:p w14:paraId="0BBEB0BE">
      <w:pPr>
        <w:pStyle w:val="12"/>
        <w:rPr>
          <w:rFonts w:hint="eastAsia"/>
          <w:u w:val="none"/>
        </w:rPr>
      </w:pPr>
      <w:r>
        <w:rPr>
          <w:rFonts w:hint="eastAsia"/>
          <w:u w:val="none"/>
        </w:rPr>
        <w:t>We never get what we deserve, because He stood there for us.</w:t>
      </w:r>
    </w:p>
    <w:p w14:paraId="2124444C">
      <w:pPr>
        <w:pStyle w:val="12"/>
        <w:rPr>
          <w:rFonts w:hint="eastAsia"/>
          <w:u w:val="none"/>
        </w:rPr>
      </w:pPr>
      <w:r>
        <w:rPr>
          <w:rFonts w:hint="eastAsia"/>
          <w:u w:val="none"/>
        </w:rPr>
        <w:t>我们永远得不到我们应得的，因为祂为我们站在那里。</w:t>
      </w:r>
    </w:p>
    <w:p w14:paraId="3910CAB5">
      <w:pPr>
        <w:pStyle w:val="12"/>
        <w:rPr>
          <w:rFonts w:hint="eastAsia"/>
          <w:u w:val="none"/>
        </w:rPr>
      </w:pPr>
    </w:p>
    <w:p w14:paraId="55785793">
      <w:pPr>
        <w:pStyle w:val="12"/>
        <w:rPr>
          <w:rFonts w:hint="eastAsia"/>
          <w:u w:val="none"/>
        </w:rPr>
      </w:pPr>
      <w:r>
        <w:rPr>
          <w:rFonts w:hint="eastAsia"/>
          <w:u w:val="none"/>
        </w:rPr>
        <w:t>And I also want to say this to you, my friends.</w:t>
      </w:r>
    </w:p>
    <w:p w14:paraId="58DC8E0A">
      <w:pPr>
        <w:pStyle w:val="12"/>
        <w:rPr>
          <w:rFonts w:hint="eastAsia"/>
          <w:u w:val="none"/>
        </w:rPr>
      </w:pPr>
      <w:r>
        <w:rPr>
          <w:rFonts w:hint="eastAsia"/>
          <w:u w:val="none"/>
        </w:rPr>
        <w:t>我的朋友们，我也想对你们说这个。</w:t>
      </w:r>
    </w:p>
    <w:p w14:paraId="0A5809E7">
      <w:pPr>
        <w:pStyle w:val="12"/>
        <w:rPr>
          <w:rFonts w:hint="eastAsia"/>
          <w:u w:val="none"/>
        </w:rPr>
      </w:pPr>
    </w:p>
    <w:p w14:paraId="1A400EBF">
      <w:pPr>
        <w:pStyle w:val="12"/>
        <w:rPr>
          <w:rFonts w:hint="eastAsia"/>
          <w:u w:val="none"/>
        </w:rPr>
      </w:pPr>
      <w:r>
        <w:rPr>
          <w:rFonts w:hint="eastAsia"/>
          <w:u w:val="none"/>
        </w:rPr>
        <w:t>It's one of the great solemnities, and one of the great ironies of the faith that when we get to the gates of glory, by the grace of God, through Jesus Christ, we may meet every person there.</w:t>
      </w:r>
    </w:p>
    <w:p w14:paraId="3DE429BB">
      <w:pPr>
        <w:pStyle w:val="12"/>
        <w:rPr>
          <w:rFonts w:hint="eastAsia"/>
          <w:u w:val="none"/>
        </w:rPr>
      </w:pPr>
      <w:r>
        <w:rPr>
          <w:rFonts w:hint="eastAsia"/>
          <w:u w:val="none"/>
        </w:rPr>
        <w:t>这是信仰中一个伟大的庄严，也是一个伟大的讽刺，就是当我们靠着神的恩典，藉着耶稣基督，到达荣耀之门时，我们可能会在那里遇到每一个人。</w:t>
      </w:r>
    </w:p>
    <w:p w14:paraId="1E2B60EB">
      <w:pPr>
        <w:pStyle w:val="12"/>
        <w:rPr>
          <w:rFonts w:hint="eastAsia"/>
          <w:u w:val="none"/>
        </w:rPr>
      </w:pPr>
    </w:p>
    <w:p w14:paraId="60422956">
      <w:pPr>
        <w:pStyle w:val="12"/>
        <w:rPr>
          <w:rFonts w:hint="eastAsia"/>
          <w:u w:val="none"/>
        </w:rPr>
      </w:pPr>
      <w:r>
        <w:rPr>
          <w:rFonts w:hint="eastAsia"/>
          <w:u w:val="none"/>
        </w:rPr>
        <w:t>And we'll never meet one who knows what it is to be forsaken by God, except the Lord Jesus Christ.</w:t>
      </w:r>
    </w:p>
    <w:p w14:paraId="2524C8A6">
      <w:pPr>
        <w:pStyle w:val="12"/>
        <w:rPr>
          <w:rFonts w:hint="eastAsia"/>
          <w:u w:val="none"/>
        </w:rPr>
      </w:pPr>
      <w:r>
        <w:rPr>
          <w:rFonts w:hint="eastAsia"/>
          <w:u w:val="none"/>
        </w:rPr>
        <w:t>我们永远不会遇到一个知道被神离弃是什么滋味的人，除了主耶稣基督。</w:t>
      </w:r>
    </w:p>
    <w:p w14:paraId="520204BF">
      <w:pPr>
        <w:pStyle w:val="12"/>
        <w:rPr>
          <w:rFonts w:hint="eastAsia"/>
          <w:u w:val="none"/>
        </w:rPr>
      </w:pPr>
    </w:p>
    <w:p w14:paraId="32A8C208">
      <w:pPr>
        <w:pStyle w:val="12"/>
        <w:rPr>
          <w:rFonts w:hint="eastAsia"/>
          <w:u w:val="none"/>
        </w:rPr>
      </w:pPr>
      <w:r>
        <w:rPr>
          <w:rFonts w:hint="eastAsia"/>
          <w:u w:val="none"/>
        </w:rPr>
        <w:t>Because he stood there by Himself receiving the severity of our penalty.</w:t>
      </w:r>
    </w:p>
    <w:p w14:paraId="724AC6F8">
      <w:pPr>
        <w:pStyle w:val="12"/>
        <w:rPr>
          <w:rFonts w:hint="eastAsia"/>
          <w:u w:val="none"/>
        </w:rPr>
      </w:pPr>
      <w:r>
        <w:rPr>
          <w:rFonts w:hint="eastAsia"/>
          <w:u w:val="none"/>
        </w:rPr>
        <w:t>因为祂独自站在那里，承受我们刑罚的严厉。</w:t>
      </w:r>
    </w:p>
    <w:p w14:paraId="1FF65D29">
      <w:pPr>
        <w:pStyle w:val="12"/>
        <w:rPr>
          <w:rFonts w:hint="eastAsia"/>
          <w:u w:val="none"/>
        </w:rPr>
      </w:pPr>
    </w:p>
    <w:p w14:paraId="6044A171">
      <w:pPr>
        <w:pStyle w:val="12"/>
        <w:rPr>
          <w:rFonts w:hint="eastAsia"/>
          <w:u w:val="none"/>
        </w:rPr>
      </w:pPr>
      <w:r>
        <w:rPr>
          <w:rFonts w:hint="eastAsia"/>
          <w:u w:val="none"/>
        </w:rPr>
        <w:t>Paul is pointing here to the price of free grace.</w:t>
      </w:r>
    </w:p>
    <w:p w14:paraId="235C892B">
      <w:pPr>
        <w:pStyle w:val="12"/>
        <w:rPr>
          <w:rFonts w:hint="eastAsia"/>
          <w:u w:val="none"/>
        </w:rPr>
      </w:pPr>
      <w:r>
        <w:rPr>
          <w:rFonts w:hint="eastAsia"/>
          <w:u w:val="none"/>
        </w:rPr>
        <w:t>保罗在这里指向白白恩典的代价。</w:t>
      </w:r>
    </w:p>
    <w:p w14:paraId="64007ADB">
      <w:pPr>
        <w:pStyle w:val="12"/>
        <w:rPr>
          <w:rFonts w:hint="eastAsia"/>
          <w:u w:val="none"/>
        </w:rPr>
      </w:pPr>
    </w:p>
    <w:p w14:paraId="6151FC29">
      <w:pPr>
        <w:pStyle w:val="12"/>
        <w:rPr>
          <w:rFonts w:hint="eastAsia"/>
          <w:u w:val="none"/>
        </w:rPr>
      </w:pPr>
      <w:r>
        <w:rPr>
          <w:rFonts w:hint="eastAsia"/>
          <w:u w:val="none"/>
        </w:rPr>
        <w:t>We rightly sing about the free grace that we have received from the Lord God.</w:t>
      </w:r>
    </w:p>
    <w:p w14:paraId="327DC771">
      <w:pPr>
        <w:pStyle w:val="12"/>
        <w:rPr>
          <w:rFonts w:hint="eastAsia"/>
          <w:u w:val="none"/>
        </w:rPr>
      </w:pPr>
      <w:r>
        <w:rPr>
          <w:rFonts w:hint="eastAsia"/>
          <w:u w:val="none"/>
        </w:rPr>
        <w:t>我们理所当然地歌唱我们从主神那里领受的白白恩典。</w:t>
      </w:r>
    </w:p>
    <w:p w14:paraId="70D12B56">
      <w:pPr>
        <w:pStyle w:val="12"/>
        <w:rPr>
          <w:rFonts w:hint="eastAsia"/>
          <w:u w:val="none"/>
        </w:rPr>
      </w:pPr>
    </w:p>
    <w:p w14:paraId="75803559">
      <w:pPr>
        <w:pStyle w:val="12"/>
        <w:rPr>
          <w:rFonts w:hint="eastAsia"/>
          <w:u w:val="none"/>
        </w:rPr>
      </w:pPr>
      <w:r>
        <w:rPr>
          <w:rFonts w:hint="eastAsia"/>
          <w:u w:val="none"/>
        </w:rPr>
        <w:t>But there's a price to that covenant of grace.</w:t>
      </w:r>
    </w:p>
    <w:p w14:paraId="7B2E9598">
      <w:pPr>
        <w:pStyle w:val="12"/>
        <w:rPr>
          <w:rFonts w:hint="eastAsia"/>
          <w:u w:val="none"/>
        </w:rPr>
      </w:pPr>
      <w:r>
        <w:rPr>
          <w:rFonts w:hint="eastAsia"/>
          <w:u w:val="none"/>
        </w:rPr>
        <w:t>但那恩典之约是有代价的。</w:t>
      </w:r>
    </w:p>
    <w:p w14:paraId="6824A0C5">
      <w:pPr>
        <w:pStyle w:val="12"/>
        <w:rPr>
          <w:rFonts w:hint="eastAsia"/>
          <w:u w:val="none"/>
        </w:rPr>
      </w:pPr>
    </w:p>
    <w:p w14:paraId="750B459A">
      <w:pPr>
        <w:pStyle w:val="12"/>
        <w:rPr>
          <w:rFonts w:hint="eastAsia"/>
          <w:u w:val="none"/>
        </w:rPr>
      </w:pPr>
      <w:r>
        <w:rPr>
          <w:rFonts w:hint="eastAsia"/>
          <w:u w:val="none"/>
        </w:rPr>
        <w:t>And Paul's word to us here is that this is the costliest free gift ever given.</w:t>
      </w:r>
    </w:p>
    <w:p w14:paraId="5C397D0D">
      <w:pPr>
        <w:pStyle w:val="12"/>
        <w:rPr>
          <w:rFonts w:hint="eastAsia"/>
          <w:u w:val="none"/>
        </w:rPr>
      </w:pPr>
      <w:r>
        <w:rPr>
          <w:rFonts w:hint="eastAsia"/>
          <w:u w:val="none"/>
        </w:rPr>
        <w:t>保罗在这里对我们说的话是，这是有史以来代价最昂贵的免费礼物。</w:t>
      </w:r>
    </w:p>
    <w:p w14:paraId="46D0BE90">
      <w:pPr>
        <w:pStyle w:val="12"/>
        <w:rPr>
          <w:rFonts w:hint="eastAsia"/>
          <w:u w:val="none"/>
        </w:rPr>
      </w:pPr>
    </w:p>
    <w:p w14:paraId="696F937D">
      <w:pPr>
        <w:pStyle w:val="12"/>
        <w:rPr>
          <w:rFonts w:hint="eastAsia"/>
          <w:u w:val="none"/>
        </w:rPr>
      </w:pPr>
      <w:r>
        <w:rPr>
          <w:rFonts w:hint="eastAsia"/>
          <w:u w:val="none"/>
        </w:rPr>
        <w:t>And you are the recipient of it.</w:t>
      </w:r>
    </w:p>
    <w:p w14:paraId="197FAC53">
      <w:pPr>
        <w:pStyle w:val="12"/>
        <w:rPr>
          <w:rFonts w:hint="eastAsia"/>
          <w:u w:val="none"/>
        </w:rPr>
      </w:pPr>
      <w:r>
        <w:rPr>
          <w:rFonts w:hint="eastAsia"/>
          <w:u w:val="none"/>
        </w:rPr>
        <w:t>而你是它的接受者。</w:t>
      </w:r>
    </w:p>
    <w:p w14:paraId="3ED79A9B">
      <w:pPr>
        <w:pStyle w:val="12"/>
        <w:rPr>
          <w:rFonts w:hint="eastAsia"/>
          <w:u w:val="none"/>
        </w:rPr>
      </w:pPr>
    </w:p>
    <w:p w14:paraId="17F1A599">
      <w:pPr>
        <w:pStyle w:val="12"/>
        <w:rPr>
          <w:rFonts w:hint="eastAsia"/>
          <w:u w:val="none"/>
        </w:rPr>
      </w:pPr>
      <w:r>
        <w:rPr>
          <w:rFonts w:hint="eastAsia"/>
          <w:u w:val="none"/>
        </w:rPr>
        <w:t>You can't imagine a gift more costly, and it's freely offered to you.</w:t>
      </w:r>
    </w:p>
    <w:p w14:paraId="5EBC365C">
      <w:pPr>
        <w:pStyle w:val="12"/>
        <w:rPr>
          <w:rFonts w:hint="eastAsia"/>
          <w:u w:val="none"/>
        </w:rPr>
      </w:pPr>
      <w:r>
        <w:rPr>
          <w:rFonts w:hint="eastAsia"/>
          <w:u w:val="none"/>
        </w:rPr>
        <w:t>你无法想象一个更昂贵的礼物，而它是免费提供给你的。</w:t>
      </w:r>
    </w:p>
    <w:p w14:paraId="270A73CD">
      <w:pPr>
        <w:pStyle w:val="12"/>
        <w:rPr>
          <w:rFonts w:hint="eastAsia"/>
          <w:u w:val="none"/>
        </w:rPr>
      </w:pPr>
    </w:p>
    <w:p w14:paraId="79C78E68">
      <w:pPr>
        <w:pStyle w:val="12"/>
        <w:rPr>
          <w:rFonts w:hint="eastAsia"/>
          <w:u w:val="none"/>
        </w:rPr>
      </w:pPr>
      <w:r>
        <w:rPr>
          <w:rFonts w:hint="eastAsia"/>
          <w:u w:val="none"/>
        </w:rPr>
        <w:t>IV.</w:t>
      </w:r>
    </w:p>
    <w:p w14:paraId="2B03C24A">
      <w:pPr>
        <w:pStyle w:val="12"/>
        <w:rPr>
          <w:rFonts w:hint="eastAsia"/>
          <w:u w:val="none"/>
        </w:rPr>
      </w:pPr>
      <w:r>
        <w:rPr>
          <w:rFonts w:hint="eastAsia"/>
          <w:u w:val="none"/>
        </w:rPr>
        <w:t>IV.</w:t>
      </w:r>
    </w:p>
    <w:p w14:paraId="22C92C02">
      <w:pPr>
        <w:pStyle w:val="12"/>
        <w:rPr>
          <w:rFonts w:hint="eastAsia"/>
          <w:u w:val="none"/>
        </w:rPr>
      </w:pPr>
    </w:p>
    <w:p w14:paraId="0D3A4D3E">
      <w:pPr>
        <w:pStyle w:val="12"/>
        <w:rPr>
          <w:rFonts w:hint="eastAsia"/>
          <w:u w:val="none"/>
        </w:rPr>
      </w:pPr>
      <w:r>
        <w:rPr>
          <w:rFonts w:hint="eastAsia"/>
          <w:u w:val="none"/>
        </w:rPr>
        <w:t>But that's not all.</w:t>
      </w:r>
    </w:p>
    <w:p w14:paraId="5B9434CA">
      <w:pPr>
        <w:pStyle w:val="12"/>
        <w:rPr>
          <w:rFonts w:hint="eastAsia"/>
          <w:u w:val="none"/>
        </w:rPr>
      </w:pPr>
      <w:r>
        <w:rPr>
          <w:rFonts w:hint="eastAsia"/>
          <w:u w:val="none"/>
        </w:rPr>
        <w:t>但那不是全部。</w:t>
      </w:r>
    </w:p>
    <w:p w14:paraId="77739910">
      <w:pPr>
        <w:pStyle w:val="12"/>
        <w:rPr>
          <w:rFonts w:hint="eastAsia"/>
          <w:u w:val="none"/>
        </w:rPr>
      </w:pPr>
    </w:p>
    <w:p w14:paraId="5A50C156">
      <w:pPr>
        <w:pStyle w:val="12"/>
        <w:rPr>
          <w:rFonts w:hint="eastAsia"/>
          <w:u w:val="none"/>
        </w:rPr>
      </w:pPr>
      <w:r>
        <w:rPr>
          <w:rFonts w:hint="eastAsia"/>
          <w:u w:val="none"/>
        </w:rPr>
        <w:t>Paul has one last thing.</w:t>
      </w:r>
    </w:p>
    <w:p w14:paraId="7927BFAD">
      <w:pPr>
        <w:pStyle w:val="12"/>
        <w:rPr>
          <w:rFonts w:hint="eastAsia"/>
          <w:u w:val="none"/>
        </w:rPr>
      </w:pPr>
      <w:r>
        <w:rPr>
          <w:rFonts w:hint="eastAsia"/>
          <w:u w:val="none"/>
        </w:rPr>
        <w:t>保罗还有最后一件事。</w:t>
      </w:r>
    </w:p>
    <w:p w14:paraId="2EA42982">
      <w:pPr>
        <w:pStyle w:val="12"/>
        <w:rPr>
          <w:rFonts w:hint="eastAsia"/>
          <w:u w:val="none"/>
        </w:rPr>
      </w:pPr>
    </w:p>
    <w:p w14:paraId="33C31FE2">
      <w:pPr>
        <w:pStyle w:val="12"/>
        <w:rPr>
          <w:rFonts w:hint="eastAsia"/>
          <w:u w:val="none"/>
        </w:rPr>
      </w:pPr>
      <w:r>
        <w:rPr>
          <w:rFonts w:hint="eastAsia"/>
          <w:u w:val="none"/>
        </w:rPr>
        <w:t>Paul wants us to understand how much God is for us by looking at this matchless substitution, because it's not only that He didn't spare His own Son, but that He delivered Him up for us all.</w:t>
      </w:r>
    </w:p>
    <w:p w14:paraId="35308FAE">
      <w:pPr>
        <w:pStyle w:val="12"/>
        <w:rPr>
          <w:rFonts w:hint="eastAsia"/>
          <w:u w:val="none"/>
        </w:rPr>
      </w:pPr>
      <w:r>
        <w:rPr>
          <w:rFonts w:hint="eastAsia"/>
          <w:u w:val="none"/>
        </w:rPr>
        <w:t>保罗希望我们通过看这个无与伦比的代替来理解神是何等地为我们，因为不仅仅是祂不爱惜自己的儿子，而且是祂为我们众人舍了祂。</w:t>
      </w:r>
    </w:p>
    <w:p w14:paraId="67EE9713">
      <w:pPr>
        <w:pStyle w:val="12"/>
        <w:rPr>
          <w:rFonts w:hint="eastAsia"/>
          <w:u w:val="none"/>
        </w:rPr>
      </w:pPr>
    </w:p>
    <w:p w14:paraId="659CA494">
      <w:pPr>
        <w:pStyle w:val="12"/>
        <w:rPr>
          <w:rFonts w:hint="eastAsia"/>
          <w:u w:val="none"/>
        </w:rPr>
      </w:pPr>
      <w:r>
        <w:rPr>
          <w:rFonts w:hint="eastAsia"/>
          <w:u w:val="none"/>
        </w:rPr>
        <w:t>It's one of the great misfortunes of our lives that we have never stood before the angriness and incomprehensibility of the cross.</w:t>
      </w:r>
    </w:p>
    <w:p w14:paraId="0E5C02D2">
      <w:pPr>
        <w:pStyle w:val="12"/>
        <w:rPr>
          <w:rFonts w:hint="eastAsia"/>
          <w:u w:val="none"/>
        </w:rPr>
      </w:pPr>
      <w:r>
        <w:rPr>
          <w:rFonts w:hint="eastAsia"/>
          <w:u w:val="none"/>
        </w:rPr>
        <w:t>我们生命中的一大不幸是我们从未站在十字架的愤怒和不可理解性面前。</w:t>
      </w:r>
    </w:p>
    <w:p w14:paraId="24CC6FED">
      <w:pPr>
        <w:pStyle w:val="12"/>
        <w:rPr>
          <w:rFonts w:hint="eastAsia"/>
          <w:u w:val="none"/>
        </w:rPr>
      </w:pPr>
    </w:p>
    <w:p w14:paraId="4ADF6533">
      <w:pPr>
        <w:pStyle w:val="12"/>
        <w:rPr>
          <w:rFonts w:hint="eastAsia"/>
          <w:u w:val="none"/>
        </w:rPr>
      </w:pPr>
      <w:r>
        <w:rPr>
          <w:rFonts w:hint="eastAsia"/>
          <w:u w:val="none"/>
        </w:rPr>
        <w:t>The cross is brutal, the cross is monstrous, the cross is unjust, the cross is immoral.</w:t>
      </w:r>
    </w:p>
    <w:p w14:paraId="7C96E820">
      <w:pPr>
        <w:pStyle w:val="12"/>
        <w:rPr>
          <w:rFonts w:hint="eastAsia"/>
          <w:u w:val="none"/>
        </w:rPr>
      </w:pPr>
      <w:r>
        <w:rPr>
          <w:rFonts w:hint="eastAsia"/>
          <w:u w:val="none"/>
        </w:rPr>
        <w:t>十字架是残酷的，十字架是可怕的，十字架是不公的，十字架是不道德的。</w:t>
      </w:r>
    </w:p>
    <w:p w14:paraId="3CDA7012">
      <w:pPr>
        <w:pStyle w:val="12"/>
        <w:rPr>
          <w:rFonts w:hint="eastAsia"/>
          <w:u w:val="none"/>
        </w:rPr>
      </w:pPr>
    </w:p>
    <w:p w14:paraId="1566F544">
      <w:pPr>
        <w:pStyle w:val="12"/>
        <w:rPr>
          <w:rFonts w:hint="eastAsia"/>
          <w:u w:val="none"/>
        </w:rPr>
      </w:pPr>
      <w:r>
        <w:rPr>
          <w:rFonts w:hint="eastAsia"/>
          <w:u w:val="none"/>
        </w:rPr>
        <w:t>Why am I saying that?</w:t>
      </w:r>
    </w:p>
    <w:p w14:paraId="47362DCB">
      <w:pPr>
        <w:pStyle w:val="12"/>
        <w:rPr>
          <w:rFonts w:hint="eastAsia"/>
          <w:u w:val="none"/>
        </w:rPr>
      </w:pPr>
      <w:r>
        <w:rPr>
          <w:rFonts w:hint="eastAsia"/>
          <w:u w:val="none"/>
        </w:rPr>
        <w:t>我为什么这么说？</w:t>
      </w:r>
    </w:p>
    <w:p w14:paraId="4E2C2F95">
      <w:pPr>
        <w:pStyle w:val="12"/>
        <w:rPr>
          <w:rFonts w:hint="eastAsia"/>
          <w:u w:val="none"/>
        </w:rPr>
      </w:pPr>
    </w:p>
    <w:p w14:paraId="11EF56D8">
      <w:pPr>
        <w:pStyle w:val="12"/>
        <w:rPr>
          <w:rFonts w:hint="eastAsia"/>
          <w:u w:val="none"/>
        </w:rPr>
      </w:pPr>
      <w:r>
        <w:rPr>
          <w:rFonts w:hint="eastAsia"/>
          <w:u w:val="none"/>
        </w:rPr>
        <w:t>Because on the cross, the wrath of God is striking out at the one place in the universe where it has no right to strike.</w:t>
      </w:r>
    </w:p>
    <w:p w14:paraId="17557011">
      <w:pPr>
        <w:pStyle w:val="12"/>
        <w:rPr>
          <w:rFonts w:hint="eastAsia"/>
          <w:u w:val="none"/>
        </w:rPr>
      </w:pPr>
      <w:r>
        <w:rPr>
          <w:rFonts w:hint="eastAsia"/>
          <w:u w:val="none"/>
        </w:rPr>
        <w:t>因为在十字架上，神的忿怒正击打在宇宙中它无权击打的地方。</w:t>
      </w:r>
    </w:p>
    <w:p w14:paraId="561B1553">
      <w:pPr>
        <w:pStyle w:val="12"/>
        <w:rPr>
          <w:rFonts w:hint="eastAsia"/>
          <w:u w:val="none"/>
        </w:rPr>
      </w:pPr>
    </w:p>
    <w:p w14:paraId="110E605D">
      <w:pPr>
        <w:pStyle w:val="12"/>
        <w:rPr>
          <w:rFonts w:hint="eastAsia"/>
          <w:u w:val="none"/>
        </w:rPr>
      </w:pPr>
      <w:r>
        <w:rPr>
          <w:rFonts w:hint="eastAsia"/>
          <w:u w:val="none"/>
        </w:rPr>
        <w:t>If it had been you and me, it would have made sense.</w:t>
      </w:r>
    </w:p>
    <w:p w14:paraId="26FDF5BA">
      <w:pPr>
        <w:pStyle w:val="12"/>
        <w:rPr>
          <w:rFonts w:hint="eastAsia"/>
          <w:u w:val="none"/>
        </w:rPr>
      </w:pPr>
      <w:r>
        <w:rPr>
          <w:rFonts w:hint="eastAsia"/>
          <w:u w:val="none"/>
        </w:rPr>
        <w:t>如果是你我，那就说得通。</w:t>
      </w:r>
    </w:p>
    <w:p w14:paraId="525AA378">
      <w:pPr>
        <w:pStyle w:val="12"/>
        <w:rPr>
          <w:rFonts w:hint="eastAsia"/>
          <w:u w:val="none"/>
        </w:rPr>
      </w:pPr>
    </w:p>
    <w:p w14:paraId="6955C4AE">
      <w:pPr>
        <w:pStyle w:val="12"/>
        <w:rPr>
          <w:rFonts w:hint="eastAsia"/>
          <w:u w:val="none"/>
        </w:rPr>
      </w:pPr>
      <w:r>
        <w:rPr>
          <w:rFonts w:hint="eastAsia"/>
          <w:u w:val="none"/>
        </w:rPr>
        <w:t>If it had been the whole human race, it would have made sense.</w:t>
      </w:r>
    </w:p>
    <w:p w14:paraId="09CC36E9">
      <w:pPr>
        <w:pStyle w:val="12"/>
        <w:rPr>
          <w:rFonts w:hint="eastAsia"/>
          <w:u w:val="none"/>
        </w:rPr>
      </w:pPr>
      <w:r>
        <w:rPr>
          <w:rFonts w:hint="eastAsia"/>
          <w:u w:val="none"/>
        </w:rPr>
        <w:t>如果是全人类，那就说得通。</w:t>
      </w:r>
    </w:p>
    <w:p w14:paraId="36096DB1">
      <w:pPr>
        <w:pStyle w:val="12"/>
        <w:rPr>
          <w:rFonts w:hint="eastAsia"/>
          <w:u w:val="none"/>
        </w:rPr>
      </w:pPr>
    </w:p>
    <w:p w14:paraId="2D744793">
      <w:pPr>
        <w:pStyle w:val="12"/>
        <w:rPr>
          <w:rFonts w:hint="eastAsia"/>
          <w:u w:val="none"/>
        </w:rPr>
      </w:pPr>
      <w:r>
        <w:rPr>
          <w:rFonts w:hint="eastAsia"/>
          <w:u w:val="none"/>
        </w:rPr>
        <w:t>If it had the whole of the universe, it would have made sense.</w:t>
      </w:r>
    </w:p>
    <w:p w14:paraId="0D537F88">
      <w:pPr>
        <w:pStyle w:val="12"/>
        <w:rPr>
          <w:rFonts w:hint="eastAsia"/>
          <w:u w:val="none"/>
        </w:rPr>
      </w:pPr>
      <w:r>
        <w:rPr>
          <w:rFonts w:hint="eastAsia"/>
          <w:u w:val="none"/>
        </w:rPr>
        <w:t>如果是整个宇宙，那就说得通。</w:t>
      </w:r>
    </w:p>
    <w:p w14:paraId="7491DA98">
      <w:pPr>
        <w:pStyle w:val="12"/>
        <w:rPr>
          <w:rFonts w:hint="eastAsia"/>
          <w:u w:val="none"/>
        </w:rPr>
      </w:pPr>
    </w:p>
    <w:p w14:paraId="4DECA455">
      <w:pPr>
        <w:pStyle w:val="12"/>
        <w:rPr>
          <w:rFonts w:hint="eastAsia"/>
          <w:u w:val="none"/>
        </w:rPr>
      </w:pPr>
      <w:r>
        <w:rPr>
          <w:rFonts w:hint="eastAsia"/>
          <w:u w:val="none"/>
        </w:rPr>
        <w:t>But the combination of Christ and cross, that makes no sense.</w:t>
      </w:r>
    </w:p>
    <w:p w14:paraId="5CFB1242">
      <w:pPr>
        <w:pStyle w:val="12"/>
        <w:rPr>
          <w:rFonts w:hint="eastAsia"/>
          <w:u w:val="none"/>
        </w:rPr>
      </w:pPr>
      <w:r>
        <w:rPr>
          <w:rFonts w:hint="eastAsia"/>
          <w:u w:val="none"/>
        </w:rPr>
        <w:t>但基督和十字架的结合，那说不通。</w:t>
      </w:r>
    </w:p>
    <w:p w14:paraId="1D9568E4">
      <w:pPr>
        <w:pStyle w:val="12"/>
        <w:rPr>
          <w:rFonts w:hint="eastAsia"/>
          <w:u w:val="none"/>
        </w:rPr>
      </w:pPr>
    </w:p>
    <w:p w14:paraId="29237539">
      <w:pPr>
        <w:pStyle w:val="12"/>
        <w:rPr>
          <w:rFonts w:hint="eastAsia"/>
          <w:u w:val="none"/>
        </w:rPr>
      </w:pPr>
      <w:r>
        <w:rPr>
          <w:rFonts w:hint="eastAsia"/>
          <w:u w:val="none"/>
        </w:rPr>
        <w:t>But you see, we have domesticated this cross, and we've gotten it under control, and we've made it manageable, and we think it makes perfect sense.</w:t>
      </w:r>
    </w:p>
    <w:p w14:paraId="17F55F54">
      <w:pPr>
        <w:pStyle w:val="12"/>
        <w:rPr>
          <w:rFonts w:hint="eastAsia"/>
          <w:u w:val="none"/>
        </w:rPr>
      </w:pPr>
      <w:r>
        <w:rPr>
          <w:rFonts w:hint="eastAsia"/>
          <w:u w:val="none"/>
        </w:rPr>
        <w:t>但你看，我们已经驯化了这个十字架，我们已经控制了它，我们已经使它变得可管理，我们认为它完全说得通。</w:t>
      </w:r>
    </w:p>
    <w:p w14:paraId="3DD5B584">
      <w:pPr>
        <w:pStyle w:val="12"/>
        <w:rPr>
          <w:rFonts w:hint="eastAsia"/>
          <w:u w:val="none"/>
        </w:rPr>
      </w:pPr>
    </w:p>
    <w:p w14:paraId="0D4A066B">
      <w:pPr>
        <w:pStyle w:val="12"/>
        <w:rPr>
          <w:rFonts w:hint="eastAsia"/>
          <w:u w:val="none"/>
        </w:rPr>
      </w:pPr>
      <w:r>
        <w:rPr>
          <w:rFonts w:hint="eastAsia"/>
          <w:u w:val="none"/>
        </w:rPr>
        <w:t>And here when we look at the cross and its brutality, we have to ask the question, how can this be that the sinless Son of God can be on the tree?</w:t>
      </w:r>
    </w:p>
    <w:p w14:paraId="23158751">
      <w:pPr>
        <w:pStyle w:val="12"/>
        <w:rPr>
          <w:rFonts w:hint="eastAsia"/>
          <w:u w:val="none"/>
        </w:rPr>
      </w:pPr>
      <w:r>
        <w:rPr>
          <w:rFonts w:hint="eastAsia"/>
          <w:u w:val="none"/>
        </w:rPr>
        <w:t>在这里，当我们看十字架及其残酷性时，我们必须问这个问题，无罪的神子怎么可能在树上？</w:t>
      </w:r>
    </w:p>
    <w:p w14:paraId="2D144553">
      <w:pPr>
        <w:pStyle w:val="12"/>
        <w:rPr>
          <w:rFonts w:hint="eastAsia"/>
          <w:u w:val="none"/>
        </w:rPr>
      </w:pPr>
    </w:p>
    <w:p w14:paraId="248FB46E">
      <w:pPr>
        <w:pStyle w:val="12"/>
        <w:rPr>
          <w:rFonts w:hint="eastAsia"/>
          <w:u w:val="none"/>
        </w:rPr>
      </w:pPr>
      <w:r>
        <w:rPr>
          <w:rFonts w:hint="eastAsia"/>
          <w:u w:val="none"/>
        </w:rPr>
        <w:t>And Paul has this word for us.</w:t>
      </w:r>
    </w:p>
    <w:p w14:paraId="231F23B1">
      <w:pPr>
        <w:pStyle w:val="12"/>
        <w:rPr>
          <w:rFonts w:hint="eastAsia"/>
          <w:u w:val="none"/>
        </w:rPr>
      </w:pPr>
      <w:r>
        <w:rPr>
          <w:rFonts w:hint="eastAsia"/>
          <w:u w:val="none"/>
        </w:rPr>
        <w:t>保罗有这话给我们。</w:t>
      </w:r>
    </w:p>
    <w:p w14:paraId="781E09C0">
      <w:pPr>
        <w:pStyle w:val="12"/>
        <w:rPr>
          <w:rFonts w:hint="eastAsia"/>
          <w:u w:val="none"/>
        </w:rPr>
      </w:pPr>
    </w:p>
    <w:p w14:paraId="591204FB">
      <w:pPr>
        <w:pStyle w:val="12"/>
        <w:rPr>
          <w:rFonts w:hint="eastAsia"/>
          <w:u w:val="none"/>
        </w:rPr>
      </w:pPr>
      <w:r>
        <w:rPr>
          <w:rFonts w:hint="eastAsia"/>
          <w:u w:val="none"/>
        </w:rPr>
        <w:t>For us.</w:t>
      </w:r>
    </w:p>
    <w:p w14:paraId="34953414">
      <w:pPr>
        <w:pStyle w:val="12"/>
        <w:rPr>
          <w:rFonts w:hint="eastAsia"/>
          <w:u w:val="none"/>
        </w:rPr>
      </w:pPr>
      <w:r>
        <w:rPr>
          <w:rFonts w:hint="eastAsia"/>
          <w:u w:val="none"/>
        </w:rPr>
        <w:t>为我们。</w:t>
      </w:r>
    </w:p>
    <w:p w14:paraId="127D79C3">
      <w:pPr>
        <w:pStyle w:val="12"/>
        <w:rPr>
          <w:rFonts w:hint="eastAsia"/>
          <w:u w:val="none"/>
        </w:rPr>
      </w:pPr>
    </w:p>
    <w:p w14:paraId="68835B15">
      <w:pPr>
        <w:pStyle w:val="12"/>
        <w:rPr>
          <w:rFonts w:hint="eastAsia"/>
          <w:u w:val="none"/>
        </w:rPr>
      </w:pPr>
      <w:r>
        <w:rPr>
          <w:rFonts w:hint="eastAsia"/>
          <w:u w:val="none"/>
        </w:rPr>
        <w:t>You see, that little phrase links Jesus to His people and renders Him vulnerable to the penalty due our sin, and explains the purpose of the cross and vindicates it from injustice, and makes it instead to be the instrument and the stratagem of salvation.</w:t>
      </w:r>
    </w:p>
    <w:p w14:paraId="5B041A83">
      <w:pPr>
        <w:pStyle w:val="12"/>
        <w:rPr>
          <w:rFonts w:hint="eastAsia"/>
          <w:u w:val="none"/>
        </w:rPr>
      </w:pPr>
      <w:r>
        <w:rPr>
          <w:rFonts w:hint="eastAsia"/>
          <w:u w:val="none"/>
        </w:rPr>
        <w:t>你看，那个小短语将耶稣与祂的子民联系起来，使祂易于受到我们罪应得的刑罚，并解释了十字架的目的，为它洗清了不公的罪名，反而使它成为救赎的工具和策略。</w:t>
      </w:r>
    </w:p>
    <w:p w14:paraId="1FFF2125">
      <w:pPr>
        <w:pStyle w:val="12"/>
        <w:rPr>
          <w:rFonts w:hint="eastAsia"/>
          <w:u w:val="none"/>
        </w:rPr>
      </w:pPr>
    </w:p>
    <w:p w14:paraId="2AE158AF">
      <w:pPr>
        <w:pStyle w:val="12"/>
        <w:rPr>
          <w:rFonts w:hint="eastAsia"/>
          <w:u w:val="none"/>
        </w:rPr>
      </w:pPr>
      <w:r>
        <w:rPr>
          <w:rFonts w:hint="eastAsia"/>
          <w:u w:val="none"/>
        </w:rPr>
        <w:t>Its delivering up of Christ for us as a reminder of the sheer extravagance of God's love.</w:t>
      </w:r>
    </w:p>
    <w:p w14:paraId="3F1A9A85">
      <w:pPr>
        <w:pStyle w:val="12"/>
        <w:rPr>
          <w:rFonts w:hint="eastAsia"/>
          <w:u w:val="none"/>
        </w:rPr>
      </w:pPr>
      <w:r>
        <w:rPr>
          <w:rFonts w:hint="eastAsia"/>
          <w:u w:val="none"/>
        </w:rPr>
        <w:t>将基督为我们交出，这是对神之爱的纯粹奢侈的提醒。</w:t>
      </w:r>
    </w:p>
    <w:p w14:paraId="4DFCC222">
      <w:pPr>
        <w:pStyle w:val="12"/>
        <w:rPr>
          <w:rFonts w:hint="eastAsia"/>
          <w:u w:val="none"/>
        </w:rPr>
      </w:pPr>
    </w:p>
    <w:p w14:paraId="5711BD04">
      <w:pPr>
        <w:pStyle w:val="12"/>
        <w:rPr>
          <w:rFonts w:hint="eastAsia"/>
          <w:u w:val="none"/>
        </w:rPr>
      </w:pPr>
      <w:r>
        <w:rPr>
          <w:rFonts w:hint="eastAsia"/>
          <w:u w:val="none"/>
        </w:rPr>
        <w:t>Can you imagine Adam in the Garden after his rebellion?</w:t>
      </w:r>
    </w:p>
    <w:p w14:paraId="057B0643">
      <w:pPr>
        <w:pStyle w:val="12"/>
        <w:rPr>
          <w:rFonts w:hint="eastAsia"/>
          <w:u w:val="none"/>
        </w:rPr>
      </w:pPr>
      <w:r>
        <w:rPr>
          <w:rFonts w:hint="eastAsia"/>
          <w:u w:val="none"/>
        </w:rPr>
        <w:t>你能想象亚当在园中悖逆之后的情景吗？</w:t>
      </w:r>
    </w:p>
    <w:p w14:paraId="6B38E4E8">
      <w:pPr>
        <w:pStyle w:val="12"/>
        <w:rPr>
          <w:rFonts w:hint="eastAsia"/>
          <w:u w:val="none"/>
        </w:rPr>
      </w:pPr>
    </w:p>
    <w:p w14:paraId="07F37750">
      <w:pPr>
        <w:pStyle w:val="12"/>
        <w:rPr>
          <w:rFonts w:hint="eastAsia"/>
          <w:u w:val="none"/>
        </w:rPr>
      </w:pPr>
      <w:r>
        <w:rPr>
          <w:rFonts w:hint="eastAsia"/>
          <w:u w:val="none"/>
        </w:rPr>
        <w:t>The Lord comes to seek for him in the cool of the day, and He determines what he has done.</w:t>
      </w:r>
    </w:p>
    <w:p w14:paraId="77C89946">
      <w:pPr>
        <w:pStyle w:val="12"/>
        <w:rPr>
          <w:rFonts w:hint="eastAsia"/>
          <w:u w:val="none"/>
        </w:rPr>
      </w:pPr>
      <w:r>
        <w:rPr>
          <w:rFonts w:hint="eastAsia"/>
          <w:u w:val="none"/>
        </w:rPr>
        <w:t>主在天凉的时候来寻找他，并且祂判定了他所做的。</w:t>
      </w:r>
    </w:p>
    <w:p w14:paraId="3BEEBB5A">
      <w:pPr>
        <w:pStyle w:val="12"/>
        <w:rPr>
          <w:rFonts w:hint="eastAsia"/>
          <w:u w:val="none"/>
        </w:rPr>
      </w:pPr>
    </w:p>
    <w:p w14:paraId="1E36D349">
      <w:pPr>
        <w:pStyle w:val="12"/>
        <w:rPr>
          <w:rFonts w:hint="eastAsia"/>
          <w:u w:val="none"/>
        </w:rPr>
      </w:pPr>
      <w:r>
        <w:rPr>
          <w:rFonts w:hint="eastAsia"/>
          <w:u w:val="none"/>
        </w:rPr>
        <w:t>Can you imagine Adam saying, okay, Lord, I've got a plan.</w:t>
      </w:r>
    </w:p>
    <w:p w14:paraId="31380B7F">
      <w:pPr>
        <w:pStyle w:val="12"/>
        <w:rPr>
          <w:rFonts w:hint="eastAsia"/>
          <w:u w:val="none"/>
        </w:rPr>
      </w:pPr>
      <w:r>
        <w:rPr>
          <w:rFonts w:hint="eastAsia"/>
          <w:u w:val="none"/>
        </w:rPr>
        <w:t>你能想象亚当说，好的，主，我有个计划。</w:t>
      </w:r>
    </w:p>
    <w:p w14:paraId="5FAFB8C3">
      <w:pPr>
        <w:pStyle w:val="12"/>
        <w:rPr>
          <w:rFonts w:hint="eastAsia"/>
          <w:u w:val="none"/>
        </w:rPr>
      </w:pPr>
    </w:p>
    <w:p w14:paraId="5E252399">
      <w:pPr>
        <w:pStyle w:val="12"/>
        <w:rPr>
          <w:rFonts w:hint="eastAsia"/>
          <w:u w:val="none"/>
        </w:rPr>
      </w:pPr>
      <w:r>
        <w:rPr>
          <w:rFonts w:hint="eastAsia"/>
          <w:u w:val="none"/>
        </w:rPr>
        <w:t>I know I've sinned and plunged the whole of the universe into calamity and fallenness through my rebellion, but why don't you sacrifice Your own Son in my place?</w:t>
      </w:r>
    </w:p>
    <w:p w14:paraId="2584A120">
      <w:pPr>
        <w:pStyle w:val="12"/>
        <w:rPr>
          <w:rFonts w:hint="eastAsia"/>
          <w:u w:val="none"/>
        </w:rPr>
      </w:pPr>
      <w:r>
        <w:rPr>
          <w:rFonts w:hint="eastAsia"/>
          <w:u w:val="none"/>
        </w:rPr>
        <w:t>我知道我犯了罪，通过我的悖逆使整个宇宙陷入灾难和堕落，但你为什么不牺牲你自己的儿子来代替我呢？</w:t>
      </w:r>
    </w:p>
    <w:p w14:paraId="3D514CA1">
      <w:pPr>
        <w:pStyle w:val="12"/>
        <w:rPr>
          <w:rFonts w:hint="eastAsia"/>
          <w:u w:val="none"/>
        </w:rPr>
      </w:pPr>
    </w:p>
    <w:p w14:paraId="349CEDBB">
      <w:pPr>
        <w:pStyle w:val="12"/>
        <w:rPr>
          <w:rFonts w:hint="eastAsia"/>
          <w:u w:val="none"/>
        </w:rPr>
      </w:pPr>
      <w:r>
        <w:rPr>
          <w:rFonts w:hint="eastAsia"/>
          <w:u w:val="none"/>
        </w:rPr>
        <w:t>Well, that's ridiculous.</w:t>
      </w:r>
    </w:p>
    <w:p w14:paraId="44214BC4">
      <w:pPr>
        <w:pStyle w:val="12"/>
        <w:rPr>
          <w:rFonts w:hint="eastAsia"/>
          <w:u w:val="none"/>
        </w:rPr>
      </w:pPr>
      <w:r>
        <w:rPr>
          <w:rFonts w:hint="eastAsia"/>
          <w:u w:val="none"/>
        </w:rPr>
        <w:t>嗯，那太荒谬了。</w:t>
      </w:r>
    </w:p>
    <w:p w14:paraId="0D67425D">
      <w:pPr>
        <w:pStyle w:val="12"/>
        <w:rPr>
          <w:rFonts w:hint="eastAsia"/>
          <w:u w:val="none"/>
        </w:rPr>
      </w:pPr>
    </w:p>
    <w:p w14:paraId="4ED0AEB5">
      <w:pPr>
        <w:pStyle w:val="12"/>
        <w:rPr>
          <w:rFonts w:hint="eastAsia"/>
          <w:u w:val="none"/>
        </w:rPr>
      </w:pPr>
      <w:r>
        <w:rPr>
          <w:rFonts w:hint="eastAsia"/>
          <w:u w:val="none"/>
        </w:rPr>
        <w:t>And that's precisely what God did.</w:t>
      </w:r>
    </w:p>
    <w:p w14:paraId="38344E86">
      <w:pPr>
        <w:pStyle w:val="12"/>
        <w:rPr>
          <w:rFonts w:hint="eastAsia"/>
          <w:u w:val="none"/>
        </w:rPr>
      </w:pPr>
      <w:r>
        <w:rPr>
          <w:rFonts w:hint="eastAsia"/>
          <w:u w:val="none"/>
        </w:rPr>
        <w:t>而那正是神所做的。</w:t>
      </w:r>
    </w:p>
    <w:p w14:paraId="3B1F32BB">
      <w:pPr>
        <w:pStyle w:val="12"/>
        <w:rPr>
          <w:rFonts w:hint="eastAsia"/>
          <w:u w:val="none"/>
        </w:rPr>
      </w:pPr>
    </w:p>
    <w:p w14:paraId="7F96E897">
      <w:pPr>
        <w:pStyle w:val="12"/>
        <w:rPr>
          <w:rFonts w:hint="eastAsia"/>
          <w:u w:val="none"/>
        </w:rPr>
      </w:pPr>
      <w:r>
        <w:rPr>
          <w:rFonts w:hint="eastAsia"/>
          <w:u w:val="none"/>
        </w:rPr>
        <w:t>You see, that's God's love.</w:t>
      </w:r>
    </w:p>
    <w:p w14:paraId="2CEC94E9">
      <w:pPr>
        <w:pStyle w:val="12"/>
        <w:rPr>
          <w:rFonts w:hint="eastAsia"/>
          <w:u w:val="none"/>
        </w:rPr>
      </w:pPr>
      <w:r>
        <w:rPr>
          <w:rFonts w:hint="eastAsia"/>
          <w:u w:val="none"/>
        </w:rPr>
        <w:t>你看，那就是神的爱。</w:t>
      </w:r>
    </w:p>
    <w:p w14:paraId="0C5DD655">
      <w:pPr>
        <w:pStyle w:val="12"/>
        <w:rPr>
          <w:rFonts w:hint="eastAsia"/>
          <w:u w:val="none"/>
        </w:rPr>
      </w:pPr>
    </w:p>
    <w:p w14:paraId="6D1488F7">
      <w:pPr>
        <w:pStyle w:val="12"/>
        <w:rPr>
          <w:rFonts w:hint="eastAsia"/>
          <w:u w:val="none"/>
        </w:rPr>
      </w:pPr>
      <w:r>
        <w:rPr>
          <w:rFonts w:hint="eastAsia"/>
          <w:u w:val="none"/>
        </w:rPr>
        <w:t>It's going too far.</w:t>
      </w:r>
    </w:p>
    <w:p w14:paraId="6EFFE4DD">
      <w:pPr>
        <w:pStyle w:val="12"/>
        <w:rPr>
          <w:rFonts w:hint="eastAsia"/>
          <w:u w:val="none"/>
        </w:rPr>
      </w:pPr>
      <w:r>
        <w:rPr>
          <w:rFonts w:hint="eastAsia"/>
          <w:u w:val="none"/>
        </w:rPr>
        <w:t>它太过分了。</w:t>
      </w:r>
    </w:p>
    <w:p w14:paraId="25C84011">
      <w:pPr>
        <w:pStyle w:val="12"/>
        <w:rPr>
          <w:rFonts w:hint="eastAsia"/>
          <w:u w:val="none"/>
        </w:rPr>
      </w:pPr>
    </w:p>
    <w:p w14:paraId="59E472A4">
      <w:pPr>
        <w:pStyle w:val="12"/>
        <w:rPr>
          <w:rFonts w:hint="eastAsia"/>
          <w:u w:val="none"/>
        </w:rPr>
      </w:pPr>
      <w:r>
        <w:rPr>
          <w:rFonts w:hint="eastAsia"/>
          <w:u w:val="none"/>
        </w:rPr>
        <w:t>It's prodigal, it's wasteful, it's ridiculous.</w:t>
      </w:r>
    </w:p>
    <w:p w14:paraId="12BC3AFC">
      <w:pPr>
        <w:pStyle w:val="12"/>
        <w:rPr>
          <w:rFonts w:hint="eastAsia"/>
          <w:u w:val="none"/>
        </w:rPr>
      </w:pPr>
      <w:r>
        <w:rPr>
          <w:rFonts w:hint="eastAsia"/>
          <w:u w:val="none"/>
        </w:rPr>
        <w:t>它是奢侈的，它是浪费的，它是荒谬的。</w:t>
      </w:r>
    </w:p>
    <w:p w14:paraId="24FCDEAC">
      <w:pPr>
        <w:pStyle w:val="12"/>
        <w:rPr>
          <w:rFonts w:hint="eastAsia"/>
          <w:u w:val="none"/>
        </w:rPr>
      </w:pPr>
    </w:p>
    <w:p w14:paraId="1B2A4357">
      <w:pPr>
        <w:pStyle w:val="12"/>
        <w:rPr>
          <w:rFonts w:hint="eastAsia"/>
          <w:u w:val="none"/>
        </w:rPr>
      </w:pPr>
      <w:r>
        <w:rPr>
          <w:rFonts w:hint="eastAsia"/>
          <w:u w:val="none"/>
        </w:rPr>
        <w:t>All the angels would have said so.</w:t>
      </w:r>
    </w:p>
    <w:p w14:paraId="334F5A56">
      <w:pPr>
        <w:pStyle w:val="12"/>
        <w:rPr>
          <w:rFonts w:hint="eastAsia"/>
          <w:u w:val="none"/>
        </w:rPr>
      </w:pPr>
      <w:r>
        <w:rPr>
          <w:rFonts w:hint="eastAsia"/>
          <w:u w:val="none"/>
        </w:rPr>
        <w:t>所有的天使都会这么说。</w:t>
      </w:r>
    </w:p>
    <w:p w14:paraId="66A902F0">
      <w:pPr>
        <w:pStyle w:val="12"/>
        <w:rPr>
          <w:rFonts w:hint="eastAsia"/>
          <w:u w:val="none"/>
        </w:rPr>
      </w:pPr>
    </w:p>
    <w:p w14:paraId="0C5DB910">
      <w:pPr>
        <w:pStyle w:val="12"/>
        <w:rPr>
          <w:rFonts w:hint="eastAsia"/>
          <w:u w:val="none"/>
        </w:rPr>
      </w:pPr>
      <w:r>
        <w:rPr>
          <w:rFonts w:hint="eastAsia"/>
          <w:u w:val="none"/>
        </w:rPr>
        <w:t>That's God's love.</w:t>
      </w:r>
    </w:p>
    <w:p w14:paraId="7AECA8AC">
      <w:pPr>
        <w:pStyle w:val="12"/>
        <w:rPr>
          <w:rFonts w:hint="eastAsia"/>
          <w:u w:val="none"/>
        </w:rPr>
      </w:pPr>
      <w:r>
        <w:rPr>
          <w:rFonts w:hint="eastAsia"/>
          <w:u w:val="none"/>
        </w:rPr>
        <w:t>那就是神的爱。</w:t>
      </w:r>
    </w:p>
    <w:p w14:paraId="4C37B372">
      <w:pPr>
        <w:pStyle w:val="12"/>
        <w:rPr>
          <w:rFonts w:hint="eastAsia"/>
          <w:u w:val="none"/>
        </w:rPr>
      </w:pPr>
    </w:p>
    <w:p w14:paraId="16D61D65">
      <w:pPr>
        <w:pStyle w:val="12"/>
        <w:rPr>
          <w:rFonts w:hint="eastAsia"/>
          <w:u w:val="none"/>
        </w:rPr>
      </w:pPr>
      <w:r>
        <w:rPr>
          <w:rFonts w:hint="eastAsia"/>
          <w:u w:val="none"/>
        </w:rPr>
        <w:t>It' going too far.</w:t>
      </w:r>
    </w:p>
    <w:p w14:paraId="6EC71C8C">
      <w:pPr>
        <w:pStyle w:val="12"/>
        <w:rPr>
          <w:rFonts w:hint="eastAsia"/>
          <w:u w:val="none"/>
        </w:rPr>
      </w:pPr>
      <w:r>
        <w:rPr>
          <w:rFonts w:hint="eastAsia"/>
          <w:u w:val="none"/>
        </w:rPr>
        <w:t>它太过分了。</w:t>
      </w:r>
    </w:p>
    <w:p w14:paraId="0A3AE6B8">
      <w:pPr>
        <w:pStyle w:val="12"/>
        <w:rPr>
          <w:rFonts w:hint="eastAsia"/>
          <w:u w:val="none"/>
        </w:rPr>
      </w:pPr>
    </w:p>
    <w:p w14:paraId="0CF70A87">
      <w:pPr>
        <w:pStyle w:val="12"/>
        <w:rPr>
          <w:rFonts w:hint="eastAsia"/>
          <w:u w:val="none"/>
        </w:rPr>
      </w:pPr>
      <w:r>
        <w:rPr>
          <w:rFonts w:hint="eastAsia"/>
          <w:u w:val="none"/>
        </w:rPr>
        <w:t>And in the Lord Jesus Christ He has given the greater, He's given the greatest.</w:t>
      </w:r>
    </w:p>
    <w:p w14:paraId="01F504A2">
      <w:pPr>
        <w:pStyle w:val="12"/>
        <w:rPr>
          <w:rFonts w:hint="eastAsia"/>
          <w:u w:val="none"/>
        </w:rPr>
      </w:pPr>
      <w:r>
        <w:rPr>
          <w:rFonts w:hint="eastAsia"/>
          <w:u w:val="none"/>
        </w:rPr>
        <w:t>在主耶稣基督里，祂已经给予了更大的，祂给予了最大的。</w:t>
      </w:r>
    </w:p>
    <w:p w14:paraId="02550CE3">
      <w:pPr>
        <w:pStyle w:val="12"/>
        <w:rPr>
          <w:rFonts w:hint="eastAsia"/>
          <w:u w:val="none"/>
        </w:rPr>
      </w:pPr>
    </w:p>
    <w:p w14:paraId="70DDF4C8">
      <w:pPr>
        <w:pStyle w:val="12"/>
        <w:rPr>
          <w:rFonts w:hint="eastAsia"/>
          <w:u w:val="none"/>
        </w:rPr>
      </w:pPr>
      <w:r>
        <w:rPr>
          <w:rFonts w:hint="eastAsia"/>
          <w:u w:val="none"/>
        </w:rPr>
        <w:t>And the accumulation of all things else do not measure up to that which He has already given.</w:t>
      </w:r>
    </w:p>
    <w:p w14:paraId="185880F5">
      <w:pPr>
        <w:pStyle w:val="12"/>
        <w:rPr>
          <w:rFonts w:hint="eastAsia"/>
          <w:u w:val="none"/>
        </w:rPr>
      </w:pPr>
      <w:r>
        <w:rPr>
          <w:rFonts w:hint="eastAsia"/>
          <w:u w:val="none"/>
        </w:rPr>
        <w:t>所有其他事物的积累，都比不上祂已经给予的。</w:t>
      </w:r>
    </w:p>
    <w:p w14:paraId="359BD35D">
      <w:pPr>
        <w:pStyle w:val="12"/>
        <w:rPr>
          <w:rFonts w:hint="eastAsia"/>
          <w:u w:val="none"/>
        </w:rPr>
      </w:pPr>
    </w:p>
    <w:p w14:paraId="0062F2BE">
      <w:pPr>
        <w:pStyle w:val="12"/>
        <w:rPr>
          <w:rFonts w:hint="eastAsia"/>
          <w:u w:val="none"/>
        </w:rPr>
      </w:pPr>
      <w:r>
        <w:rPr>
          <w:rFonts w:hint="eastAsia"/>
          <w:u w:val="none"/>
        </w:rPr>
        <w:t>And so the apostle is saying, do you want to know how much God is for you?</w:t>
      </w:r>
    </w:p>
    <w:p w14:paraId="197CE2AA">
      <w:pPr>
        <w:pStyle w:val="12"/>
        <w:rPr>
          <w:rFonts w:hint="eastAsia"/>
          <w:u w:val="none"/>
        </w:rPr>
      </w:pPr>
      <w:r>
        <w:rPr>
          <w:rFonts w:hint="eastAsia"/>
          <w:u w:val="none"/>
        </w:rPr>
        <w:t>所以使徒说，你想知道神是何等地为你的吗？</w:t>
      </w:r>
    </w:p>
    <w:p w14:paraId="238BCED7">
      <w:pPr>
        <w:pStyle w:val="12"/>
        <w:rPr>
          <w:rFonts w:hint="eastAsia"/>
          <w:u w:val="none"/>
        </w:rPr>
      </w:pPr>
    </w:p>
    <w:p w14:paraId="3724C13A">
      <w:pPr>
        <w:pStyle w:val="12"/>
        <w:rPr>
          <w:rFonts w:hint="eastAsia"/>
          <w:u w:val="none"/>
        </w:rPr>
      </w:pPr>
      <w:r>
        <w:rPr>
          <w:rFonts w:hint="eastAsia"/>
          <w:u w:val="none"/>
        </w:rPr>
        <w:t>Look at His involvement in your salvation.</w:t>
      </w:r>
    </w:p>
    <w:p w14:paraId="38F7319D">
      <w:pPr>
        <w:pStyle w:val="12"/>
        <w:rPr>
          <w:rFonts w:hint="eastAsia"/>
          <w:u w:val="none"/>
        </w:rPr>
      </w:pPr>
      <w:r>
        <w:rPr>
          <w:rFonts w:hint="eastAsia"/>
          <w:u w:val="none"/>
        </w:rPr>
        <w:t>看看祂在你救赎中的参与。</w:t>
      </w:r>
    </w:p>
    <w:p w14:paraId="4290382D">
      <w:pPr>
        <w:pStyle w:val="12"/>
        <w:rPr>
          <w:rFonts w:hint="eastAsia"/>
          <w:u w:val="none"/>
        </w:rPr>
      </w:pPr>
    </w:p>
    <w:p w14:paraId="2B8C6DD7">
      <w:pPr>
        <w:pStyle w:val="12"/>
        <w:rPr>
          <w:rFonts w:hint="eastAsia"/>
          <w:u w:val="none"/>
        </w:rPr>
      </w:pPr>
      <w:r>
        <w:rPr>
          <w:rFonts w:hint="eastAsia"/>
          <w:u w:val="none"/>
        </w:rPr>
        <w:t>Look at the preciousness of His Son.</w:t>
      </w:r>
    </w:p>
    <w:p w14:paraId="21456899">
      <w:pPr>
        <w:pStyle w:val="12"/>
        <w:rPr>
          <w:rFonts w:hint="eastAsia"/>
          <w:u w:val="none"/>
        </w:rPr>
      </w:pPr>
      <w:r>
        <w:rPr>
          <w:rFonts w:hint="eastAsia"/>
          <w:u w:val="none"/>
        </w:rPr>
        <w:t>看看祂儿子的宝贵。</w:t>
      </w:r>
    </w:p>
    <w:p w14:paraId="7D781817">
      <w:pPr>
        <w:pStyle w:val="12"/>
        <w:rPr>
          <w:rFonts w:hint="eastAsia"/>
          <w:u w:val="none"/>
        </w:rPr>
      </w:pPr>
    </w:p>
    <w:p w14:paraId="4A77CD35">
      <w:pPr>
        <w:pStyle w:val="12"/>
        <w:rPr>
          <w:rFonts w:hint="eastAsia"/>
          <w:u w:val="none"/>
        </w:rPr>
      </w:pPr>
      <w:r>
        <w:rPr>
          <w:rFonts w:hint="eastAsia"/>
          <w:u w:val="none"/>
        </w:rPr>
        <w:t>Look at the severity of this punishment and look at this divine, this transaction, this substitution which He has done on your behalf.</w:t>
      </w:r>
    </w:p>
    <w:p w14:paraId="797408F2">
      <w:pPr>
        <w:pStyle w:val="12"/>
        <w:rPr>
          <w:rFonts w:hint="eastAsia"/>
          <w:u w:val="none"/>
        </w:rPr>
      </w:pPr>
      <w:r>
        <w:rPr>
          <w:rFonts w:hint="eastAsia"/>
          <w:u w:val="none"/>
        </w:rPr>
        <w:t>看看这惩罚的严厉，看看这神圣的、这交易、这代替，是祂为你所做的。</w:t>
      </w:r>
    </w:p>
    <w:p w14:paraId="41179CCF">
      <w:pPr>
        <w:pStyle w:val="12"/>
        <w:rPr>
          <w:rFonts w:hint="eastAsia"/>
          <w:u w:val="none"/>
        </w:rPr>
      </w:pPr>
    </w:p>
    <w:p w14:paraId="63424790">
      <w:pPr>
        <w:pStyle w:val="12"/>
        <w:rPr>
          <w:rFonts w:hint="eastAsia"/>
          <w:u w:val="none"/>
        </w:rPr>
      </w:pPr>
      <w:r>
        <w:rPr>
          <w:rFonts w:hint="eastAsia"/>
          <w:u w:val="none"/>
        </w:rPr>
        <w:t>And then you ask yourself a question.</w:t>
      </w:r>
    </w:p>
    <w:p w14:paraId="7CA9E87B">
      <w:pPr>
        <w:pStyle w:val="12"/>
        <w:rPr>
          <w:rFonts w:hint="eastAsia"/>
          <w:u w:val="none"/>
        </w:rPr>
      </w:pPr>
      <w:r>
        <w:rPr>
          <w:rFonts w:hint="eastAsia"/>
          <w:u w:val="none"/>
        </w:rPr>
        <w:t>然后你问自己一个问题。</w:t>
      </w:r>
    </w:p>
    <w:p w14:paraId="66F086E8">
      <w:pPr>
        <w:pStyle w:val="12"/>
        <w:rPr>
          <w:rFonts w:hint="eastAsia"/>
          <w:u w:val="none"/>
        </w:rPr>
      </w:pPr>
    </w:p>
    <w:p w14:paraId="581539B2">
      <w:pPr>
        <w:pStyle w:val="12"/>
        <w:rPr>
          <w:rFonts w:hint="eastAsia"/>
          <w:u w:val="none"/>
        </w:rPr>
      </w:pPr>
      <w:r>
        <w:rPr>
          <w:rFonts w:hint="eastAsia"/>
          <w:u w:val="none"/>
        </w:rPr>
        <w:t>Is God for me?</w:t>
      </w:r>
    </w:p>
    <w:p w14:paraId="6C67CE1B">
      <w:pPr>
        <w:pStyle w:val="12"/>
        <w:rPr>
          <w:rFonts w:hint="eastAsia"/>
          <w:u w:val="none"/>
        </w:rPr>
      </w:pPr>
      <w:r>
        <w:rPr>
          <w:rFonts w:hint="eastAsia"/>
          <w:u w:val="none"/>
        </w:rPr>
        <w:t>神是为我的吗？</w:t>
      </w:r>
    </w:p>
    <w:p w14:paraId="40559045">
      <w:pPr>
        <w:pStyle w:val="12"/>
        <w:rPr>
          <w:rFonts w:hint="eastAsia"/>
          <w:u w:val="none"/>
        </w:rPr>
      </w:pPr>
    </w:p>
    <w:p w14:paraId="4D393F4B">
      <w:pPr>
        <w:pStyle w:val="12"/>
        <w:rPr>
          <w:rFonts w:hint="eastAsia"/>
          <w:u w:val="none"/>
        </w:rPr>
      </w:pPr>
      <w:r>
        <w:rPr>
          <w:rFonts w:hint="eastAsia"/>
          <w:u w:val="none"/>
        </w:rPr>
        <w:t>Paul says, how can you answer that question any other way.</w:t>
      </w:r>
    </w:p>
    <w:p w14:paraId="4FDA57D5">
      <w:pPr>
        <w:pStyle w:val="12"/>
        <w:rPr>
          <w:rFonts w:hint="eastAsia"/>
          <w:u w:val="none"/>
        </w:rPr>
      </w:pPr>
      <w:r>
        <w:rPr>
          <w:rFonts w:hint="eastAsia"/>
          <w:u w:val="none"/>
        </w:rPr>
        <w:t>保罗说，你怎么能用别的方式回答那个问题。</w:t>
      </w:r>
    </w:p>
    <w:p w14:paraId="451BAC6A">
      <w:pPr>
        <w:pStyle w:val="12"/>
        <w:rPr>
          <w:rFonts w:hint="eastAsia"/>
          <w:u w:val="none"/>
        </w:rPr>
      </w:pPr>
    </w:p>
    <w:p w14:paraId="45DEA97D">
      <w:pPr>
        <w:pStyle w:val="12"/>
        <w:rPr>
          <w:rFonts w:hint="eastAsia"/>
          <w:u w:val="none"/>
        </w:rPr>
      </w:pPr>
      <w:r>
        <w:rPr>
          <w:rFonts w:hint="eastAsia"/>
          <w:u w:val="none"/>
        </w:rPr>
        <w:t>But yes, He's for me.</w:t>
      </w:r>
    </w:p>
    <w:p w14:paraId="7E14C7E5">
      <w:pPr>
        <w:pStyle w:val="12"/>
        <w:rPr>
          <w:rFonts w:hint="eastAsia"/>
          <w:u w:val="none"/>
        </w:rPr>
      </w:pPr>
      <w:r>
        <w:rPr>
          <w:rFonts w:hint="eastAsia"/>
          <w:u w:val="none"/>
        </w:rPr>
        <w:t>但是，是的，祂是为我的。</w:t>
      </w:r>
    </w:p>
    <w:p w14:paraId="515F3E91">
      <w:pPr>
        <w:pStyle w:val="12"/>
        <w:rPr>
          <w:rFonts w:hint="eastAsia"/>
          <w:u w:val="none"/>
        </w:rPr>
      </w:pPr>
    </w:p>
    <w:p w14:paraId="5BD4ABFD">
      <w:pPr>
        <w:pStyle w:val="12"/>
        <w:rPr>
          <w:rFonts w:hint="eastAsia"/>
          <w:u w:val="none"/>
        </w:rPr>
      </w:pPr>
      <w:r>
        <w:rPr>
          <w:rFonts w:hint="eastAsia"/>
          <w:u w:val="none"/>
        </w:rPr>
        <w:t>Who can be against me?</w:t>
      </w:r>
    </w:p>
    <w:p w14:paraId="51EAA465">
      <w:pPr>
        <w:pStyle w:val="12"/>
        <w:rPr>
          <w:rFonts w:hint="eastAsia"/>
          <w:u w:val="none"/>
        </w:rPr>
      </w:pPr>
      <w:r>
        <w:rPr>
          <w:rFonts w:hint="eastAsia"/>
          <w:u w:val="none"/>
        </w:rPr>
        <w:t>谁能敌挡我呢？</w:t>
      </w:r>
    </w:p>
    <w:p w14:paraId="3D145F0E">
      <w:pPr>
        <w:pStyle w:val="12"/>
        <w:rPr>
          <w:rFonts w:hint="eastAsia"/>
          <w:u w:val="none"/>
        </w:rPr>
      </w:pPr>
    </w:p>
    <w:p w14:paraId="593B687A">
      <w:pPr>
        <w:pStyle w:val="12"/>
        <w:rPr>
          <w:rFonts w:hint="eastAsia"/>
          <w:u w:val="none"/>
        </w:rPr>
      </w:pPr>
      <w:r>
        <w:rPr>
          <w:rFonts w:hint="eastAsia"/>
          <w:u w:val="none"/>
        </w:rPr>
        <w:t>Since He is for me, who can be against me?</w:t>
      </w:r>
    </w:p>
    <w:p w14:paraId="70C299D9">
      <w:pPr>
        <w:pStyle w:val="12"/>
        <w:rPr>
          <w:rFonts w:hint="eastAsia"/>
          <w:u w:val="none"/>
        </w:rPr>
      </w:pPr>
      <w:r>
        <w:rPr>
          <w:rFonts w:hint="eastAsia"/>
          <w:u w:val="none"/>
        </w:rPr>
        <w:t>既然祂是为我的，谁能敌挡我呢？</w:t>
      </w:r>
    </w:p>
    <w:p w14:paraId="133ACA29">
      <w:pPr>
        <w:pStyle w:val="12"/>
        <w:rPr>
          <w:rFonts w:hint="eastAsia"/>
          <w:u w:val="none"/>
        </w:rPr>
      </w:pPr>
    </w:p>
    <w:p w14:paraId="6E941A7F">
      <w:pPr>
        <w:pStyle w:val="12"/>
        <w:rPr>
          <w:rFonts w:hint="eastAsia"/>
          <w:u w:val="none"/>
        </w:rPr>
      </w:pPr>
      <w:r>
        <w:rPr>
          <w:rFonts w:hint="eastAsia"/>
          <w:u w:val="none"/>
        </w:rPr>
        <w:t>With that great encouragement, my friends, we can face anything.</w:t>
      </w:r>
    </w:p>
    <w:p w14:paraId="7CE301A2">
      <w:pPr>
        <w:pStyle w:val="12"/>
        <w:rPr>
          <w:rFonts w:hint="eastAsia"/>
          <w:u w:val="none"/>
        </w:rPr>
      </w:pPr>
      <w:r>
        <w:rPr>
          <w:rFonts w:hint="eastAsia"/>
          <w:u w:val="none"/>
        </w:rPr>
        <w:t>我的朋友们，带着那极大的鼓励，我们能面对任何事。</w:t>
      </w:r>
    </w:p>
    <w:p w14:paraId="65448DE0">
      <w:pPr>
        <w:pStyle w:val="12"/>
        <w:rPr>
          <w:rFonts w:hint="eastAsia"/>
          <w:u w:val="none"/>
        </w:rPr>
      </w:pPr>
    </w:p>
    <w:p w14:paraId="2AC54995">
      <w:pPr>
        <w:pStyle w:val="12"/>
        <w:rPr>
          <w:rFonts w:hint="eastAsia"/>
          <w:u w:val="none"/>
        </w:rPr>
      </w:pPr>
      <w:r>
        <w:rPr>
          <w:rFonts w:hint="eastAsia"/>
          <w:u w:val="none"/>
        </w:rPr>
        <w:t>May God enable you to do so.</w:t>
      </w:r>
    </w:p>
    <w:p w14:paraId="30876C65">
      <w:pPr>
        <w:pStyle w:val="12"/>
        <w:rPr>
          <w:rFonts w:hint="eastAsia"/>
          <w:u w:val="none"/>
        </w:rPr>
      </w:pPr>
      <w:r>
        <w:rPr>
          <w:rFonts w:hint="eastAsia"/>
          <w:u w:val="none"/>
        </w:rPr>
        <w:t>愿神使你能够如此行。</w:t>
      </w:r>
    </w:p>
    <w:p w14:paraId="10EB3CF6">
      <w:pPr>
        <w:pStyle w:val="12"/>
        <w:rPr>
          <w:rFonts w:hint="eastAsia"/>
          <w:u w:val="none"/>
        </w:rPr>
      </w:pPr>
    </w:p>
    <w:p w14:paraId="5AF125ED">
      <w:pPr>
        <w:pStyle w:val="12"/>
        <w:rPr>
          <w:rFonts w:hint="eastAsia"/>
          <w:u w:val="none"/>
        </w:rPr>
      </w:pPr>
      <w:r>
        <w:rPr>
          <w:rFonts w:hint="eastAsia"/>
          <w:u w:val="none"/>
        </w:rPr>
        <w:t>Let's pray.</w:t>
      </w:r>
    </w:p>
    <w:p w14:paraId="3E672DEE">
      <w:pPr>
        <w:pStyle w:val="12"/>
        <w:rPr>
          <w:rFonts w:hint="eastAsia"/>
          <w:u w:val="none"/>
        </w:rPr>
      </w:pPr>
      <w:r>
        <w:rPr>
          <w:rFonts w:hint="eastAsia"/>
          <w:u w:val="none"/>
        </w:rPr>
        <w:t>我们祷告。</w:t>
      </w:r>
    </w:p>
    <w:p w14:paraId="7BD1F90A">
      <w:pPr>
        <w:pStyle w:val="12"/>
        <w:rPr>
          <w:rFonts w:hint="eastAsia"/>
          <w:u w:val="none"/>
        </w:rPr>
      </w:pPr>
    </w:p>
    <w:p w14:paraId="4BE068C7">
      <w:pPr>
        <w:pStyle w:val="12"/>
        <w:rPr>
          <w:rFonts w:hint="eastAsia"/>
          <w:u w:val="none"/>
        </w:rPr>
      </w:pPr>
      <w:r>
        <w:rPr>
          <w:rFonts w:hint="eastAsia"/>
          <w:u w:val="none"/>
        </w:rPr>
        <w:t>Our Lord and our God, bring home Your word, we pray for Jesus' sake, Amen.</w:t>
      </w:r>
    </w:p>
    <w:p w14:paraId="4F30FD26">
      <w:pPr>
        <w:pStyle w:val="12"/>
        <w:rPr>
          <w:rFonts w:hint="eastAsia"/>
          <w:u w:val="none"/>
        </w:rPr>
      </w:pPr>
      <w:r>
        <w:rPr>
          <w:rFonts w:hint="eastAsia"/>
          <w:u w:val="none"/>
        </w:rPr>
        <w:t>我们的主，我们的神，我们祈求祢将祢的话语带入我们心中，为耶稣的缘故，阿们。</w:t>
      </w:r>
    </w:p>
    <w:p w14:paraId="612579B6">
      <w:pPr>
        <w:pStyle w:val="12"/>
        <w:rPr>
          <w:rFonts w:hint="eastAsia"/>
          <w:u w:val="none"/>
        </w:rPr>
      </w:pPr>
    </w:p>
    <w:p w14:paraId="060D7F3A">
      <w:pPr>
        <w:pStyle w:val="12"/>
        <w:rPr>
          <w:rFonts w:hint="eastAsia"/>
          <w:u w:val="none"/>
        </w:rPr>
      </w:pPr>
      <w:r>
        <w:rPr>
          <w:rFonts w:hint="eastAsia"/>
          <w:u w:val="none"/>
        </w:rPr>
        <w:t>God Has Justified Us, So Who Can Condemn Us? - Romans 8:33-34</w:t>
      </w:r>
    </w:p>
    <w:p w14:paraId="62B74A44">
      <w:pPr>
        <w:pStyle w:val="12"/>
        <w:rPr>
          <w:rFonts w:hint="eastAsia"/>
          <w:u w:val="none"/>
        </w:rPr>
      </w:pPr>
      <w:r>
        <w:rPr>
          <w:rFonts w:hint="eastAsia"/>
          <w:u w:val="none"/>
        </w:rPr>
        <w:t>神已称我们为义，谁能定我们的罪呢？ - 罗马书 8:33-34</w:t>
      </w:r>
    </w:p>
    <w:p w14:paraId="7120EFBA">
      <w:pPr>
        <w:pStyle w:val="12"/>
        <w:rPr>
          <w:rFonts w:hint="eastAsia"/>
          <w:u w:val="none"/>
        </w:rPr>
      </w:pPr>
    </w:p>
    <w:p w14:paraId="272DC8F0">
      <w:pPr>
        <w:pStyle w:val="12"/>
        <w:rPr>
          <w:rFonts w:hint="eastAsia"/>
          <w:u w:val="none"/>
        </w:rPr>
      </w:pPr>
      <w:r>
        <w:rPr>
          <w:rFonts w:hint="eastAsia"/>
          <w:u w:val="none"/>
        </w:rPr>
        <w:t>33 Who shall bring any charge against God's elect?</w:t>
      </w:r>
    </w:p>
    <w:p w14:paraId="0AD97193">
      <w:pPr>
        <w:pStyle w:val="12"/>
        <w:rPr>
          <w:rFonts w:hint="eastAsia"/>
          <w:u w:val="none"/>
        </w:rPr>
      </w:pPr>
      <w:r>
        <w:rPr>
          <w:rFonts w:hint="eastAsia"/>
          <w:u w:val="none"/>
        </w:rPr>
        <w:t>33 谁能控告神所拣选的人呢？</w:t>
      </w:r>
    </w:p>
    <w:p w14:paraId="21BDF500">
      <w:pPr>
        <w:pStyle w:val="12"/>
        <w:rPr>
          <w:rFonts w:hint="eastAsia"/>
          <w:u w:val="none"/>
        </w:rPr>
      </w:pPr>
    </w:p>
    <w:p w14:paraId="1BE6733E">
      <w:pPr>
        <w:pStyle w:val="12"/>
        <w:rPr>
          <w:rFonts w:hint="eastAsia"/>
          <w:u w:val="none"/>
        </w:rPr>
      </w:pPr>
      <w:r>
        <w:rPr>
          <w:rFonts w:hint="eastAsia"/>
          <w:u w:val="none"/>
        </w:rPr>
        <w:t>It is God who justifies.</w:t>
      </w:r>
    </w:p>
    <w:p w14:paraId="747CDBCB">
      <w:pPr>
        <w:pStyle w:val="12"/>
        <w:rPr>
          <w:rFonts w:hint="eastAsia"/>
          <w:u w:val="none"/>
        </w:rPr>
      </w:pPr>
      <w:r>
        <w:rPr>
          <w:rFonts w:hint="eastAsia"/>
          <w:u w:val="none"/>
        </w:rPr>
        <w:t>有神称他们为义了。</w:t>
      </w:r>
    </w:p>
    <w:p w14:paraId="24C4F8BA">
      <w:pPr>
        <w:pStyle w:val="12"/>
        <w:rPr>
          <w:rFonts w:hint="eastAsia"/>
          <w:u w:val="none"/>
        </w:rPr>
      </w:pPr>
    </w:p>
    <w:p w14:paraId="36DCDAC6">
      <w:pPr>
        <w:pStyle w:val="12"/>
        <w:rPr>
          <w:rFonts w:hint="eastAsia"/>
          <w:u w:val="none"/>
        </w:rPr>
      </w:pPr>
      <w:r>
        <w:rPr>
          <w:rFonts w:hint="eastAsia"/>
          <w:u w:val="none"/>
        </w:rPr>
        <w:t>34 Who is to condemn?</w:t>
      </w:r>
    </w:p>
    <w:p w14:paraId="2E11D75B">
      <w:pPr>
        <w:pStyle w:val="12"/>
        <w:rPr>
          <w:rFonts w:hint="eastAsia"/>
          <w:u w:val="none"/>
        </w:rPr>
      </w:pPr>
      <w:r>
        <w:rPr>
          <w:rFonts w:hint="eastAsia"/>
          <w:u w:val="none"/>
        </w:rPr>
        <w:t>34 谁能定他们的罪呢？</w:t>
      </w:r>
    </w:p>
    <w:p w14:paraId="7584D630">
      <w:pPr>
        <w:pStyle w:val="12"/>
        <w:rPr>
          <w:rFonts w:hint="eastAsia"/>
          <w:u w:val="none"/>
        </w:rPr>
      </w:pPr>
    </w:p>
    <w:p w14:paraId="4D3945FD">
      <w:pPr>
        <w:pStyle w:val="12"/>
        <w:rPr>
          <w:rFonts w:hint="eastAsia"/>
          <w:u w:val="none"/>
        </w:rPr>
      </w:pPr>
      <w:r>
        <w:rPr>
          <w:rFonts w:hint="eastAsia"/>
          <w:u w:val="none"/>
        </w:rPr>
        <w:t>Christ Jesus is the one who died—more than that, who was raised—who is at the right hand of God, who indeed is interceding for us. (Romans 8:33-34)</w:t>
      </w:r>
    </w:p>
    <w:p w14:paraId="25D5C69E">
      <w:pPr>
        <w:pStyle w:val="12"/>
        <w:rPr>
          <w:rFonts w:hint="eastAsia"/>
          <w:u w:val="none"/>
        </w:rPr>
      </w:pPr>
      <w:r>
        <w:rPr>
          <w:rFonts w:hint="eastAsia"/>
          <w:u w:val="none"/>
        </w:rPr>
        <w:t>有基督耶稣已经死了，而且从死里复活，现今在神的右边，也替我们祈求。（罗马书 8:33-34）</w:t>
      </w:r>
    </w:p>
    <w:p w14:paraId="090A4C8C">
      <w:pPr>
        <w:pStyle w:val="12"/>
        <w:rPr>
          <w:rFonts w:hint="eastAsia"/>
          <w:u w:val="none"/>
        </w:rPr>
      </w:pPr>
    </w:p>
    <w:p w14:paraId="6BAECF5F">
      <w:pPr>
        <w:pStyle w:val="12"/>
        <w:rPr>
          <w:rFonts w:hint="eastAsia"/>
          <w:u w:val="none"/>
        </w:rPr>
      </w:pPr>
      <w:r>
        <w:rPr>
          <w:rFonts w:hint="eastAsia"/>
          <w:u w:val="none"/>
        </w:rPr>
        <w:t>God Has Justified Us, So Who Can Condemn Us?</w:t>
      </w:r>
    </w:p>
    <w:p w14:paraId="44CB0897">
      <w:pPr>
        <w:pStyle w:val="12"/>
        <w:rPr>
          <w:rFonts w:hint="eastAsia"/>
          <w:u w:val="none"/>
        </w:rPr>
      </w:pPr>
      <w:r>
        <w:rPr>
          <w:rFonts w:hint="eastAsia"/>
          <w:u w:val="none"/>
        </w:rPr>
        <w:t>神已称我们为义，谁能定我们的罪呢？</w:t>
      </w:r>
    </w:p>
    <w:p w14:paraId="174F8387">
      <w:pPr>
        <w:pStyle w:val="12"/>
        <w:rPr>
          <w:rFonts w:hint="eastAsia"/>
          <w:u w:val="none"/>
        </w:rPr>
      </w:pPr>
    </w:p>
    <w:p w14:paraId="18B2EB20">
      <w:pPr>
        <w:pStyle w:val="12"/>
        <w:rPr>
          <w:rFonts w:hint="eastAsia"/>
          <w:u w:val="none"/>
        </w:rPr>
      </w:pPr>
      <w:r>
        <w:rPr>
          <w:rFonts w:hint="eastAsia"/>
          <w:u w:val="none"/>
        </w:rPr>
        <w:t>If you have your Bibles, I'd invite you turn with me to Romans, chapter 8.</w:t>
      </w:r>
    </w:p>
    <w:p w14:paraId="6C5F7871">
      <w:pPr>
        <w:pStyle w:val="12"/>
        <w:rPr>
          <w:rFonts w:hint="eastAsia"/>
          <w:u w:val="none"/>
        </w:rPr>
      </w:pPr>
      <w:r>
        <w:rPr>
          <w:rFonts w:hint="eastAsia"/>
          <w:u w:val="none"/>
        </w:rPr>
        <w:t>如果你有圣经，我邀请你和我一起翻到罗马书第8章。</w:t>
      </w:r>
    </w:p>
    <w:p w14:paraId="07CF9FA1">
      <w:pPr>
        <w:pStyle w:val="12"/>
        <w:rPr>
          <w:rFonts w:hint="eastAsia"/>
          <w:u w:val="none"/>
        </w:rPr>
      </w:pPr>
    </w:p>
    <w:p w14:paraId="2EF9C5A9">
      <w:pPr>
        <w:pStyle w:val="12"/>
        <w:rPr>
          <w:rFonts w:hint="eastAsia"/>
          <w:u w:val="none"/>
        </w:rPr>
      </w:pPr>
      <w:r>
        <w:rPr>
          <w:rFonts w:hint="eastAsia"/>
          <w:u w:val="none"/>
        </w:rPr>
        <w:t>We'll be in the 33rd and 34th verses today.</w:t>
      </w:r>
    </w:p>
    <w:p w14:paraId="60DC3DEF">
      <w:pPr>
        <w:pStyle w:val="12"/>
        <w:rPr>
          <w:rFonts w:hint="eastAsia"/>
          <w:u w:val="none"/>
        </w:rPr>
      </w:pPr>
      <w:r>
        <w:rPr>
          <w:rFonts w:hint="eastAsia"/>
          <w:u w:val="none"/>
        </w:rPr>
        <w:t>我们今天会读第33和34节。</w:t>
      </w:r>
    </w:p>
    <w:p w14:paraId="044F4FD7">
      <w:pPr>
        <w:pStyle w:val="12"/>
        <w:rPr>
          <w:rFonts w:hint="eastAsia"/>
          <w:u w:val="none"/>
        </w:rPr>
      </w:pPr>
    </w:p>
    <w:p w14:paraId="64525E09">
      <w:pPr>
        <w:pStyle w:val="12"/>
        <w:rPr>
          <w:rFonts w:hint="eastAsia"/>
          <w:u w:val="none"/>
        </w:rPr>
      </w:pPr>
      <w:r>
        <w:rPr>
          <w:rFonts w:hint="eastAsia"/>
          <w:u w:val="none"/>
        </w:rPr>
        <w:t>We are continuing in this section of Romans 8, which is the climax of Paul's argument in the first eight chapters of the book.</w:t>
      </w:r>
    </w:p>
    <w:p w14:paraId="6F7B4ADC">
      <w:pPr>
        <w:pStyle w:val="12"/>
        <w:rPr>
          <w:rFonts w:hint="eastAsia"/>
          <w:u w:val="none"/>
        </w:rPr>
      </w:pPr>
      <w:r>
        <w:rPr>
          <w:rFonts w:hint="eastAsia"/>
          <w:u w:val="none"/>
        </w:rPr>
        <w:t>我们继续在罗马书第8章的这一部分，这是保罗在这卷书前八章论证的高潮。</w:t>
      </w:r>
    </w:p>
    <w:p w14:paraId="438A725B">
      <w:pPr>
        <w:pStyle w:val="12"/>
        <w:rPr>
          <w:rFonts w:hint="eastAsia"/>
          <w:u w:val="none"/>
        </w:rPr>
      </w:pPr>
    </w:p>
    <w:p w14:paraId="6FB8F526">
      <w:pPr>
        <w:pStyle w:val="12"/>
        <w:rPr>
          <w:rFonts w:hint="eastAsia"/>
          <w:u w:val="none"/>
        </w:rPr>
      </w:pPr>
      <w:r>
        <w:rPr>
          <w:rFonts w:hint="eastAsia"/>
          <w:u w:val="none"/>
        </w:rPr>
        <w:t>When you get to verses 31 to the end of the chapter, Paul is summing up.</w:t>
      </w:r>
    </w:p>
    <w:p w14:paraId="0D07E2C9">
      <w:pPr>
        <w:pStyle w:val="12"/>
        <w:rPr>
          <w:rFonts w:hint="eastAsia"/>
          <w:u w:val="none"/>
        </w:rPr>
      </w:pPr>
      <w:r>
        <w:rPr>
          <w:rFonts w:hint="eastAsia"/>
          <w:u w:val="none"/>
        </w:rPr>
        <w:t>当你读到第31节到本章末尾时，保罗正在总结。</w:t>
      </w:r>
    </w:p>
    <w:p w14:paraId="3F962D08">
      <w:pPr>
        <w:pStyle w:val="12"/>
        <w:rPr>
          <w:rFonts w:hint="eastAsia"/>
          <w:u w:val="none"/>
        </w:rPr>
      </w:pPr>
    </w:p>
    <w:p w14:paraId="32C2FDC8">
      <w:pPr>
        <w:pStyle w:val="12"/>
        <w:rPr>
          <w:rFonts w:hint="eastAsia"/>
          <w:u w:val="none"/>
        </w:rPr>
      </w:pPr>
      <w:r>
        <w:rPr>
          <w:rFonts w:hint="eastAsia"/>
          <w:u w:val="none"/>
        </w:rPr>
        <w:t>He's giving you a grand demonstration in summary of what he has taught you so far.</w:t>
      </w:r>
    </w:p>
    <w:p w14:paraId="1E157EAF">
      <w:pPr>
        <w:pStyle w:val="12"/>
        <w:rPr>
          <w:rFonts w:hint="eastAsia"/>
          <w:u w:val="none"/>
        </w:rPr>
      </w:pPr>
      <w:r>
        <w:rPr>
          <w:rFonts w:hint="eastAsia"/>
          <w:u w:val="none"/>
        </w:rPr>
        <w:t>他正在以总结的方式，宏伟地展示他到目前为止所教导你的。</w:t>
      </w:r>
    </w:p>
    <w:p w14:paraId="0131D81E">
      <w:pPr>
        <w:pStyle w:val="12"/>
        <w:rPr>
          <w:rFonts w:hint="eastAsia"/>
          <w:u w:val="none"/>
        </w:rPr>
      </w:pPr>
    </w:p>
    <w:p w14:paraId="6B619679">
      <w:pPr>
        <w:pStyle w:val="12"/>
        <w:rPr>
          <w:rFonts w:hint="eastAsia"/>
          <w:u w:val="none"/>
        </w:rPr>
      </w:pPr>
      <w:r>
        <w:rPr>
          <w:rFonts w:hint="eastAsia"/>
          <w:u w:val="none"/>
        </w:rPr>
        <w:t>They sum up the main argument of the first eight chapters.</w:t>
      </w:r>
    </w:p>
    <w:p w14:paraId="393AE7ED">
      <w:pPr>
        <w:pStyle w:val="12"/>
        <w:rPr>
          <w:rFonts w:hint="eastAsia"/>
          <w:u w:val="none"/>
        </w:rPr>
      </w:pPr>
      <w:r>
        <w:rPr>
          <w:rFonts w:hint="eastAsia"/>
          <w:u w:val="none"/>
        </w:rPr>
        <w:t>它们总结了前八章的主要论点。</w:t>
      </w:r>
    </w:p>
    <w:p w14:paraId="10EA17A5">
      <w:pPr>
        <w:pStyle w:val="12"/>
        <w:rPr>
          <w:rFonts w:hint="eastAsia"/>
          <w:u w:val="none"/>
        </w:rPr>
      </w:pPr>
    </w:p>
    <w:p w14:paraId="262DF320">
      <w:pPr>
        <w:pStyle w:val="12"/>
        <w:rPr>
          <w:rFonts w:hint="eastAsia"/>
          <w:u w:val="none"/>
        </w:rPr>
      </w:pPr>
      <w:r>
        <w:rPr>
          <w:rFonts w:hint="eastAsia"/>
          <w:u w:val="none"/>
        </w:rPr>
        <w:t>And he does it by way of a series of enormous questions.</w:t>
      </w:r>
    </w:p>
    <w:p w14:paraId="77AF9C96">
      <w:pPr>
        <w:pStyle w:val="12"/>
        <w:rPr>
          <w:rFonts w:hint="eastAsia"/>
          <w:u w:val="none"/>
        </w:rPr>
      </w:pPr>
      <w:r>
        <w:rPr>
          <w:rFonts w:hint="eastAsia"/>
          <w:u w:val="none"/>
        </w:rPr>
        <w:t>他通过一系列巨大的问题来做到这一点。</w:t>
      </w:r>
    </w:p>
    <w:p w14:paraId="4A39A34D">
      <w:pPr>
        <w:pStyle w:val="12"/>
        <w:rPr>
          <w:rFonts w:hint="eastAsia"/>
          <w:u w:val="none"/>
        </w:rPr>
      </w:pPr>
    </w:p>
    <w:p w14:paraId="133C156B">
      <w:pPr>
        <w:pStyle w:val="12"/>
        <w:rPr>
          <w:rFonts w:hint="eastAsia"/>
          <w:u w:val="none"/>
        </w:rPr>
      </w:pPr>
      <w:r>
        <w:rPr>
          <w:rFonts w:hint="eastAsia"/>
          <w:u w:val="none"/>
        </w:rPr>
        <w:t>Questions with tremendous significance.</w:t>
      </w:r>
    </w:p>
    <w:p w14:paraId="223CC050">
      <w:pPr>
        <w:pStyle w:val="12"/>
        <w:rPr>
          <w:rFonts w:hint="eastAsia"/>
          <w:u w:val="none"/>
        </w:rPr>
      </w:pPr>
      <w:r>
        <w:rPr>
          <w:rFonts w:hint="eastAsia"/>
          <w:u w:val="none"/>
        </w:rPr>
        <w:t>具有巨大意义的问题。</w:t>
      </w:r>
    </w:p>
    <w:p w14:paraId="1A4CFA9C">
      <w:pPr>
        <w:pStyle w:val="12"/>
        <w:rPr>
          <w:rFonts w:hint="eastAsia"/>
          <w:u w:val="none"/>
        </w:rPr>
      </w:pPr>
    </w:p>
    <w:p w14:paraId="2E326F64">
      <w:pPr>
        <w:pStyle w:val="12"/>
        <w:rPr>
          <w:rFonts w:hint="eastAsia"/>
          <w:u w:val="none"/>
        </w:rPr>
      </w:pPr>
      <w:r>
        <w:rPr>
          <w:rFonts w:hint="eastAsia"/>
          <w:u w:val="none"/>
        </w:rPr>
        <w:t>The first of those grand questions we saw asked back in verse 31.</w:t>
      </w:r>
    </w:p>
    <w:p w14:paraId="545A4D9B">
      <w:pPr>
        <w:pStyle w:val="12"/>
        <w:rPr>
          <w:rFonts w:hint="eastAsia"/>
          <w:u w:val="none"/>
        </w:rPr>
      </w:pPr>
      <w:r>
        <w:rPr>
          <w:rFonts w:hint="eastAsia"/>
          <w:u w:val="none"/>
        </w:rPr>
        <w:t>我们看到那些宏大问题中的第一个是在第31节被提出的。</w:t>
      </w:r>
    </w:p>
    <w:p w14:paraId="7AA93B51">
      <w:pPr>
        <w:pStyle w:val="12"/>
        <w:rPr>
          <w:rFonts w:hint="eastAsia"/>
          <w:u w:val="none"/>
        </w:rPr>
      </w:pPr>
    </w:p>
    <w:p w14:paraId="5C8B8EA2">
      <w:pPr>
        <w:pStyle w:val="12"/>
        <w:rPr>
          <w:rFonts w:hint="eastAsia"/>
          <w:u w:val="none"/>
        </w:rPr>
      </w:pPr>
      <w:r>
        <w:rPr>
          <w:rFonts w:hint="eastAsia"/>
          <w:u w:val="none"/>
        </w:rPr>
        <w:t>Who is or can be against us?</w:t>
      </w:r>
    </w:p>
    <w:p w14:paraId="29F96732">
      <w:pPr>
        <w:pStyle w:val="12"/>
        <w:rPr>
          <w:rFonts w:hint="eastAsia"/>
          <w:u w:val="none"/>
        </w:rPr>
      </w:pPr>
      <w:r>
        <w:rPr>
          <w:rFonts w:hint="eastAsia"/>
          <w:u w:val="none"/>
        </w:rPr>
        <w:t>谁能敌挡我们呢？</w:t>
      </w:r>
    </w:p>
    <w:p w14:paraId="381AEE66">
      <w:pPr>
        <w:pStyle w:val="12"/>
        <w:rPr>
          <w:rFonts w:hint="eastAsia"/>
          <w:u w:val="none"/>
        </w:rPr>
      </w:pPr>
    </w:p>
    <w:p w14:paraId="1ABA18DC">
      <w:pPr>
        <w:pStyle w:val="12"/>
        <w:rPr>
          <w:rFonts w:hint="eastAsia"/>
          <w:u w:val="none"/>
        </w:rPr>
      </w:pPr>
      <w:r>
        <w:rPr>
          <w:rFonts w:hint="eastAsia"/>
          <w:u w:val="none"/>
        </w:rPr>
        <w:t>In other words, if God is for us, all opposition against us is of no account.</w:t>
      </w:r>
    </w:p>
    <w:p w14:paraId="1A103D1B">
      <w:pPr>
        <w:pStyle w:val="12"/>
        <w:rPr>
          <w:rFonts w:hint="eastAsia"/>
          <w:u w:val="none"/>
        </w:rPr>
      </w:pPr>
      <w:r>
        <w:rPr>
          <w:rFonts w:hint="eastAsia"/>
          <w:u w:val="none"/>
        </w:rPr>
        <w:t>换句话说，如果神帮助我们，所有对我们的敌对都无足轻重。</w:t>
      </w:r>
    </w:p>
    <w:p w14:paraId="43F723F0">
      <w:pPr>
        <w:pStyle w:val="12"/>
        <w:rPr>
          <w:rFonts w:hint="eastAsia"/>
          <w:u w:val="none"/>
        </w:rPr>
      </w:pPr>
    </w:p>
    <w:p w14:paraId="4CB843E2">
      <w:pPr>
        <w:pStyle w:val="12"/>
        <w:rPr>
          <w:rFonts w:hint="eastAsia"/>
          <w:u w:val="none"/>
        </w:rPr>
      </w:pPr>
      <w:r>
        <w:rPr>
          <w:rFonts w:hint="eastAsia"/>
          <w:u w:val="none"/>
        </w:rPr>
        <w:t>It doesn't mean that we don't have opposition or enemies, but it does mean that the center having been surprised by the grace of God realizes now that God is for him.</w:t>
      </w:r>
    </w:p>
    <w:p w14:paraId="2419F864">
      <w:pPr>
        <w:pStyle w:val="12"/>
        <w:rPr>
          <w:rFonts w:hint="eastAsia"/>
          <w:u w:val="none"/>
        </w:rPr>
      </w:pPr>
      <w:r>
        <w:rPr>
          <w:rFonts w:hint="eastAsia"/>
          <w:u w:val="none"/>
        </w:rPr>
        <w:t>这并不意味着我们没有对敌或仇敌，但它确实意味着，那因神的恩典而惊奇的中心，现在认识到神是帮助他的。</w:t>
      </w:r>
    </w:p>
    <w:p w14:paraId="162E96E5">
      <w:pPr>
        <w:pStyle w:val="12"/>
        <w:rPr>
          <w:rFonts w:hint="eastAsia"/>
          <w:u w:val="none"/>
        </w:rPr>
      </w:pPr>
    </w:p>
    <w:p w14:paraId="09938E8F">
      <w:pPr>
        <w:pStyle w:val="12"/>
        <w:rPr>
          <w:rFonts w:hint="eastAsia"/>
          <w:u w:val="none"/>
        </w:rPr>
      </w:pPr>
      <w:r>
        <w:rPr>
          <w:rFonts w:hint="eastAsia"/>
          <w:u w:val="none"/>
        </w:rPr>
        <w:t>And so fears no other.</w:t>
      </w:r>
    </w:p>
    <w:p w14:paraId="4AC4E97D">
      <w:pPr>
        <w:pStyle w:val="12"/>
        <w:rPr>
          <w:rFonts w:hint="eastAsia"/>
          <w:u w:val="none"/>
        </w:rPr>
      </w:pPr>
      <w:r>
        <w:rPr>
          <w:rFonts w:hint="eastAsia"/>
          <w:u w:val="none"/>
        </w:rPr>
        <w:t>因此不惧怕其他。</w:t>
      </w:r>
    </w:p>
    <w:p w14:paraId="3A33BC39">
      <w:pPr>
        <w:pStyle w:val="12"/>
        <w:rPr>
          <w:rFonts w:hint="eastAsia"/>
          <w:u w:val="none"/>
        </w:rPr>
      </w:pPr>
    </w:p>
    <w:p w14:paraId="4CD3089B">
      <w:pPr>
        <w:pStyle w:val="12"/>
        <w:rPr>
          <w:rFonts w:hint="eastAsia"/>
          <w:u w:val="none"/>
        </w:rPr>
      </w:pPr>
      <w:r>
        <w:rPr>
          <w:rFonts w:hint="eastAsia"/>
          <w:u w:val="none"/>
        </w:rPr>
        <w:t>And so the apostle wants to drive home this truth that God is for us in this particular passage.</w:t>
      </w:r>
    </w:p>
    <w:p w14:paraId="67451809">
      <w:pPr>
        <w:pStyle w:val="12"/>
        <w:rPr>
          <w:rFonts w:hint="eastAsia"/>
          <w:u w:val="none"/>
        </w:rPr>
      </w:pPr>
      <w:r>
        <w:rPr>
          <w:rFonts w:hint="eastAsia"/>
          <w:u w:val="none"/>
        </w:rPr>
        <w:t>所以使徒希望在这段特别的经文中强调神是帮助我们的这个真理。</w:t>
      </w:r>
    </w:p>
    <w:p w14:paraId="7B731DC8">
      <w:pPr>
        <w:pStyle w:val="12"/>
        <w:rPr>
          <w:rFonts w:hint="eastAsia"/>
          <w:u w:val="none"/>
        </w:rPr>
      </w:pPr>
    </w:p>
    <w:p w14:paraId="6F7B0914">
      <w:pPr>
        <w:pStyle w:val="12"/>
        <w:rPr>
          <w:rFonts w:hint="eastAsia"/>
          <w:u w:val="none"/>
        </w:rPr>
      </w:pPr>
      <w:r>
        <w:rPr>
          <w:rFonts w:hint="eastAsia"/>
          <w:u w:val="none"/>
        </w:rPr>
        <w:t>And he does it through this series of four questions.</w:t>
      </w:r>
    </w:p>
    <w:p w14:paraId="615739A9">
      <w:pPr>
        <w:pStyle w:val="12"/>
        <w:rPr>
          <w:rFonts w:hint="eastAsia"/>
          <w:u w:val="none"/>
        </w:rPr>
      </w:pPr>
      <w:r>
        <w:rPr>
          <w:rFonts w:hint="eastAsia"/>
          <w:u w:val="none"/>
        </w:rPr>
        <w:t>他通过这一系列四个问题来做到这一点。</w:t>
      </w:r>
    </w:p>
    <w:p w14:paraId="0CBEC3B7">
      <w:pPr>
        <w:pStyle w:val="12"/>
        <w:rPr>
          <w:rFonts w:hint="eastAsia"/>
          <w:u w:val="none"/>
        </w:rPr>
      </w:pPr>
    </w:p>
    <w:p w14:paraId="038F696B">
      <w:pPr>
        <w:pStyle w:val="12"/>
        <w:rPr>
          <w:rFonts w:hint="eastAsia"/>
          <w:u w:val="none"/>
        </w:rPr>
      </w:pPr>
      <w:r>
        <w:rPr>
          <w:rFonts w:hint="eastAsia"/>
          <w:u w:val="none"/>
        </w:rPr>
        <w:t>We are going to look at the second of those four questions in the passage today.</w:t>
      </w:r>
    </w:p>
    <w:p w14:paraId="41CDA2C4">
      <w:pPr>
        <w:pStyle w:val="12"/>
        <w:rPr>
          <w:rFonts w:hint="eastAsia"/>
          <w:u w:val="none"/>
        </w:rPr>
      </w:pPr>
      <w:r>
        <w:rPr>
          <w:rFonts w:hint="eastAsia"/>
          <w:u w:val="none"/>
        </w:rPr>
        <w:t>我们今天将在经文中看那四个问题中的第二个。</w:t>
      </w:r>
    </w:p>
    <w:p w14:paraId="19B0B96D">
      <w:pPr>
        <w:pStyle w:val="12"/>
        <w:rPr>
          <w:rFonts w:hint="eastAsia"/>
          <w:u w:val="none"/>
        </w:rPr>
      </w:pPr>
    </w:p>
    <w:p w14:paraId="3370F962">
      <w:pPr>
        <w:pStyle w:val="12"/>
        <w:rPr>
          <w:rFonts w:hint="eastAsia"/>
          <w:u w:val="none"/>
        </w:rPr>
      </w:pPr>
      <w:r>
        <w:rPr>
          <w:rFonts w:hint="eastAsia"/>
          <w:u w:val="none"/>
        </w:rPr>
        <w:t>But I do want you to look very briefly at verses 33 and 34, and then look down to verses 35 through 39.</w:t>
      </w:r>
    </w:p>
    <w:p w14:paraId="795F21EE">
      <w:pPr>
        <w:pStyle w:val="12"/>
        <w:rPr>
          <w:rFonts w:hint="eastAsia"/>
          <w:u w:val="none"/>
        </w:rPr>
      </w:pPr>
      <w:r>
        <w:rPr>
          <w:rFonts w:hint="eastAsia"/>
          <w:u w:val="none"/>
        </w:rPr>
        <w:t>但我确实希望你们非常简短地看一下第33和34节，然后往下看第35到39节。</w:t>
      </w:r>
    </w:p>
    <w:p w14:paraId="401D3E4E">
      <w:pPr>
        <w:pStyle w:val="12"/>
        <w:rPr>
          <w:rFonts w:hint="eastAsia"/>
          <w:u w:val="none"/>
        </w:rPr>
      </w:pPr>
    </w:p>
    <w:p w14:paraId="16DBFF70">
      <w:pPr>
        <w:pStyle w:val="12"/>
        <w:rPr>
          <w:rFonts w:hint="eastAsia"/>
          <w:u w:val="none"/>
        </w:rPr>
      </w:pPr>
      <w:r>
        <w:rPr>
          <w:rFonts w:hint="eastAsia"/>
          <w:u w:val="none"/>
        </w:rPr>
        <w:t>Because you will notice that in the three questions that are asked from verse 33 to 35, that Paul is basically reinforcing the argument that he made in verses 31 and 32, with two illustrations.</w:t>
      </w:r>
    </w:p>
    <w:p w14:paraId="279FDEBE">
      <w:pPr>
        <w:pStyle w:val="12"/>
        <w:rPr>
          <w:rFonts w:hint="eastAsia"/>
          <w:u w:val="none"/>
        </w:rPr>
      </w:pPr>
      <w:r>
        <w:rPr>
          <w:rFonts w:hint="eastAsia"/>
          <w:u w:val="none"/>
        </w:rPr>
        <w:t>因为你会注意到，从第33到35节所问的三个问题中，保罗基本上是在用两个例子来加强他在第31和32节所作的论证。</w:t>
      </w:r>
    </w:p>
    <w:p w14:paraId="4B58D59C">
      <w:pPr>
        <w:pStyle w:val="12"/>
        <w:rPr>
          <w:rFonts w:hint="eastAsia"/>
          <w:u w:val="none"/>
        </w:rPr>
      </w:pPr>
    </w:p>
    <w:p w14:paraId="04BED9C1">
      <w:pPr>
        <w:pStyle w:val="12"/>
        <w:rPr>
          <w:rFonts w:hint="eastAsia"/>
          <w:u w:val="none"/>
        </w:rPr>
      </w:pPr>
      <w:r>
        <w:rPr>
          <w:rFonts w:hint="eastAsia"/>
          <w:u w:val="none"/>
        </w:rPr>
        <w:t>One illustration, one that we will look at today in verses 33 and 34 comes from the court of law.</w:t>
      </w:r>
    </w:p>
    <w:p w14:paraId="5221390E">
      <w:pPr>
        <w:pStyle w:val="12"/>
        <w:rPr>
          <w:rFonts w:hint="eastAsia"/>
          <w:u w:val="none"/>
        </w:rPr>
      </w:pPr>
      <w:r>
        <w:rPr>
          <w:rFonts w:hint="eastAsia"/>
          <w:u w:val="none"/>
        </w:rPr>
        <w:t>一个例子，我们今天将在第33和34节看的那个，来自法庭。</w:t>
      </w:r>
    </w:p>
    <w:p w14:paraId="379EC7ED">
      <w:pPr>
        <w:pStyle w:val="12"/>
        <w:rPr>
          <w:rFonts w:hint="eastAsia"/>
          <w:u w:val="none"/>
        </w:rPr>
      </w:pPr>
    </w:p>
    <w:p w14:paraId="159EC5B5">
      <w:pPr>
        <w:pStyle w:val="12"/>
        <w:rPr>
          <w:rFonts w:hint="eastAsia"/>
          <w:u w:val="none"/>
        </w:rPr>
      </w:pPr>
      <w:r>
        <w:rPr>
          <w:rFonts w:hint="eastAsia"/>
          <w:u w:val="none"/>
        </w:rPr>
        <w:t>It's an illustration drawn out of the law courts to show how much God is for us.</w:t>
      </w:r>
    </w:p>
    <w:p w14:paraId="1E195787">
      <w:pPr>
        <w:pStyle w:val="12"/>
        <w:rPr>
          <w:rFonts w:hint="eastAsia"/>
          <w:u w:val="none"/>
        </w:rPr>
      </w:pPr>
      <w:r>
        <w:rPr>
          <w:rFonts w:hint="eastAsia"/>
          <w:u w:val="none"/>
        </w:rPr>
        <w:t>这是一个从法庭中引出的例子，以显示神是何等地帮助我们。</w:t>
      </w:r>
    </w:p>
    <w:p w14:paraId="14EFE889">
      <w:pPr>
        <w:pStyle w:val="12"/>
        <w:rPr>
          <w:rFonts w:hint="eastAsia"/>
          <w:u w:val="none"/>
        </w:rPr>
      </w:pPr>
    </w:p>
    <w:p w14:paraId="2C9A5E58">
      <w:pPr>
        <w:pStyle w:val="12"/>
        <w:rPr>
          <w:rFonts w:hint="eastAsia"/>
          <w:u w:val="none"/>
        </w:rPr>
      </w:pPr>
      <w:r>
        <w:rPr>
          <w:rFonts w:hint="eastAsia"/>
          <w:u w:val="none"/>
        </w:rPr>
        <w:t>Then in verses 35 through 39, the question that is asked in verse 35, gives a relational illustration of how God is for us.</w:t>
      </w:r>
    </w:p>
    <w:p w14:paraId="1513CC00">
      <w:pPr>
        <w:pStyle w:val="12"/>
        <w:rPr>
          <w:rFonts w:hint="eastAsia"/>
          <w:u w:val="none"/>
        </w:rPr>
      </w:pPr>
      <w:r>
        <w:rPr>
          <w:rFonts w:hint="eastAsia"/>
          <w:u w:val="none"/>
        </w:rPr>
        <w:t>然后在第35到39节，第35节所问的问题，给出了一个关于神如何帮助我们的关系性例子。</w:t>
      </w:r>
    </w:p>
    <w:p w14:paraId="59C3F780">
      <w:pPr>
        <w:pStyle w:val="12"/>
        <w:rPr>
          <w:rFonts w:hint="eastAsia"/>
          <w:u w:val="none"/>
        </w:rPr>
      </w:pPr>
    </w:p>
    <w:p w14:paraId="1BCAA118">
      <w:pPr>
        <w:pStyle w:val="12"/>
        <w:rPr>
          <w:rFonts w:hint="eastAsia"/>
          <w:u w:val="none"/>
        </w:rPr>
      </w:pPr>
      <w:r>
        <w:rPr>
          <w:rFonts w:hint="eastAsia"/>
          <w:u w:val="none"/>
        </w:rPr>
        <w:t>Now notice how Paul puts the illustration of the law court side by side with the relational illustration.</w:t>
      </w:r>
    </w:p>
    <w:p w14:paraId="03F85B2F">
      <w:pPr>
        <w:pStyle w:val="12"/>
        <w:rPr>
          <w:rFonts w:hint="eastAsia"/>
          <w:u w:val="none"/>
        </w:rPr>
      </w:pPr>
      <w:r>
        <w:rPr>
          <w:rFonts w:hint="eastAsia"/>
          <w:u w:val="none"/>
        </w:rPr>
        <w:t>现在注意保罗如何将法庭的例子与关系性的例子并列。</w:t>
      </w:r>
    </w:p>
    <w:p w14:paraId="332F8CF7">
      <w:pPr>
        <w:pStyle w:val="12"/>
        <w:rPr>
          <w:rFonts w:hint="eastAsia"/>
          <w:u w:val="none"/>
        </w:rPr>
      </w:pPr>
    </w:p>
    <w:p w14:paraId="03202FF8">
      <w:pPr>
        <w:pStyle w:val="12"/>
        <w:rPr>
          <w:rFonts w:hint="eastAsia"/>
          <w:u w:val="none"/>
        </w:rPr>
      </w:pPr>
      <w:r>
        <w:rPr>
          <w:rFonts w:hint="eastAsia"/>
          <w:u w:val="none"/>
        </w:rPr>
        <w:t>It's very common in our own day to set in opposition a pattern and illustration in the word which are in fact complimentary.</w:t>
      </w:r>
    </w:p>
    <w:p w14:paraId="0AB557AC">
      <w:pPr>
        <w:pStyle w:val="12"/>
        <w:rPr>
          <w:rFonts w:hint="eastAsia"/>
          <w:u w:val="none"/>
        </w:rPr>
      </w:pPr>
      <w:r>
        <w:rPr>
          <w:rFonts w:hint="eastAsia"/>
          <w:u w:val="none"/>
        </w:rPr>
        <w:t>在我们这个时代，将话语中实际上是互补的模式和例子对立起来，是很常见的。</w:t>
      </w:r>
    </w:p>
    <w:p w14:paraId="73A3F43A">
      <w:pPr>
        <w:pStyle w:val="12"/>
        <w:rPr>
          <w:rFonts w:hint="eastAsia"/>
          <w:u w:val="none"/>
        </w:rPr>
      </w:pPr>
    </w:p>
    <w:p w14:paraId="72557139">
      <w:pPr>
        <w:pStyle w:val="12"/>
        <w:rPr>
          <w:rFonts w:hint="eastAsia"/>
          <w:u w:val="none"/>
        </w:rPr>
      </w:pPr>
      <w:r>
        <w:rPr>
          <w:rFonts w:hint="eastAsia"/>
          <w:u w:val="none"/>
        </w:rPr>
        <w:t>And sometimes we will hear people say, well, I want a God who is relational, not a God who is legal.</w:t>
      </w:r>
    </w:p>
    <w:p w14:paraId="07EE5F46">
      <w:pPr>
        <w:pStyle w:val="12"/>
        <w:rPr>
          <w:rFonts w:hint="eastAsia"/>
          <w:u w:val="none"/>
        </w:rPr>
      </w:pPr>
      <w:r>
        <w:rPr>
          <w:rFonts w:hint="eastAsia"/>
          <w:u w:val="none"/>
        </w:rPr>
        <w:t>有时我们会听到人们说，嗯，我想要一个关系性的神，而不是一个律法性的神。</w:t>
      </w:r>
    </w:p>
    <w:p w14:paraId="710E2F7D">
      <w:pPr>
        <w:pStyle w:val="12"/>
        <w:rPr>
          <w:rFonts w:hint="eastAsia"/>
          <w:u w:val="none"/>
        </w:rPr>
      </w:pPr>
    </w:p>
    <w:p w14:paraId="69C29826">
      <w:pPr>
        <w:pStyle w:val="12"/>
        <w:rPr>
          <w:rFonts w:hint="eastAsia"/>
          <w:u w:val="none"/>
        </w:rPr>
      </w:pPr>
      <w:r>
        <w:rPr>
          <w:rFonts w:hint="eastAsia"/>
          <w:u w:val="none"/>
        </w:rPr>
        <w:t>Well, in fact, Paul gives both a legal and a relational illustration here at the end of Romans 8, precisely to comfort our souls.</w:t>
      </w:r>
    </w:p>
    <w:p w14:paraId="4C242B4C">
      <w:pPr>
        <w:pStyle w:val="12"/>
        <w:rPr>
          <w:rFonts w:hint="eastAsia"/>
          <w:u w:val="none"/>
        </w:rPr>
      </w:pPr>
      <w:r>
        <w:rPr>
          <w:rFonts w:hint="eastAsia"/>
          <w:u w:val="none"/>
        </w:rPr>
        <w:t>嗯，事实上，保罗在罗马书第8章的末尾，既给出了律法性的例子，也给出了关系性的例子，正是为了安慰我们的灵魂。</w:t>
      </w:r>
    </w:p>
    <w:p w14:paraId="6BAF7772">
      <w:pPr>
        <w:pStyle w:val="12"/>
        <w:rPr>
          <w:rFonts w:hint="eastAsia"/>
          <w:u w:val="none"/>
        </w:rPr>
      </w:pPr>
    </w:p>
    <w:p w14:paraId="449F8CD5">
      <w:pPr>
        <w:pStyle w:val="12"/>
        <w:rPr>
          <w:rFonts w:hint="eastAsia"/>
          <w:u w:val="none"/>
        </w:rPr>
      </w:pPr>
      <w:r>
        <w:rPr>
          <w:rFonts w:hint="eastAsia"/>
          <w:u w:val="none"/>
        </w:rPr>
        <w:t>And we don't want one or the other, we want both.</w:t>
      </w:r>
    </w:p>
    <w:p w14:paraId="2CE9C5CD">
      <w:pPr>
        <w:pStyle w:val="12"/>
        <w:rPr>
          <w:rFonts w:hint="eastAsia"/>
          <w:u w:val="none"/>
        </w:rPr>
      </w:pPr>
      <w:r>
        <w:rPr>
          <w:rFonts w:hint="eastAsia"/>
          <w:u w:val="none"/>
        </w:rPr>
        <w:t>我们不想要其中一个，我们想要两者。</w:t>
      </w:r>
    </w:p>
    <w:p w14:paraId="254E00F6">
      <w:pPr>
        <w:pStyle w:val="12"/>
        <w:rPr>
          <w:rFonts w:hint="eastAsia"/>
          <w:u w:val="none"/>
        </w:rPr>
      </w:pPr>
    </w:p>
    <w:p w14:paraId="3F46E0BC">
      <w:pPr>
        <w:pStyle w:val="12"/>
        <w:rPr>
          <w:rFonts w:hint="eastAsia"/>
          <w:u w:val="none"/>
        </w:rPr>
      </w:pPr>
      <w:r>
        <w:rPr>
          <w:rFonts w:hint="eastAsia"/>
          <w:u w:val="none"/>
        </w:rPr>
        <w:t>And so we see a beautiful illustration of how this forensic or judicial or legal metaphor or illustration comes to the aid of Christians wrestling with a sense of continuing sin, and fearing potential condemnation.</w:t>
      </w:r>
    </w:p>
    <w:p w14:paraId="228854E9">
      <w:pPr>
        <w:pStyle w:val="12"/>
        <w:rPr>
          <w:rFonts w:hint="eastAsia"/>
          <w:u w:val="none"/>
        </w:rPr>
      </w:pPr>
      <w:r>
        <w:rPr>
          <w:rFonts w:hint="eastAsia"/>
          <w:u w:val="none"/>
        </w:rPr>
        <w:t>所以我们看到了一个美丽的例子，说明这个法庭的、司法的或律法的比喻或例子，如何帮助那些与持续的罪感搏斗，并惧怕潜在定罪的基督徒。</w:t>
      </w:r>
    </w:p>
    <w:p w14:paraId="618DBB11">
      <w:pPr>
        <w:pStyle w:val="12"/>
        <w:rPr>
          <w:rFonts w:hint="eastAsia"/>
          <w:u w:val="none"/>
        </w:rPr>
      </w:pPr>
    </w:p>
    <w:p w14:paraId="1D258B5A">
      <w:pPr>
        <w:pStyle w:val="12"/>
        <w:rPr>
          <w:rFonts w:hint="eastAsia"/>
          <w:u w:val="none"/>
        </w:rPr>
      </w:pPr>
      <w:r>
        <w:rPr>
          <w:rFonts w:hint="eastAsia"/>
          <w:u w:val="none"/>
        </w:rPr>
        <w:t>He'll give a relational illustration to buttress it, but the two illustrations basically affirm the same message.</w:t>
      </w:r>
    </w:p>
    <w:p w14:paraId="75A95100">
      <w:pPr>
        <w:pStyle w:val="12"/>
        <w:rPr>
          <w:rFonts w:hint="eastAsia"/>
          <w:u w:val="none"/>
        </w:rPr>
      </w:pPr>
      <w:r>
        <w:rPr>
          <w:rFonts w:hint="eastAsia"/>
          <w:u w:val="none"/>
        </w:rPr>
        <w:t>他会给出一个关系性的例子来支持它，但这两个例子基本上肯定了相同的信息。</w:t>
      </w:r>
    </w:p>
    <w:p w14:paraId="77E8652D">
      <w:pPr>
        <w:pStyle w:val="12"/>
        <w:rPr>
          <w:rFonts w:hint="eastAsia"/>
          <w:u w:val="none"/>
        </w:rPr>
      </w:pPr>
    </w:p>
    <w:p w14:paraId="5E43A226">
      <w:pPr>
        <w:pStyle w:val="12"/>
        <w:rPr>
          <w:rFonts w:hint="eastAsia"/>
          <w:u w:val="none"/>
        </w:rPr>
      </w:pPr>
      <w:r>
        <w:rPr>
          <w:rFonts w:hint="eastAsia"/>
          <w:u w:val="none"/>
        </w:rPr>
        <w:t>They are not in opposition to one another; they are complimentary to one another.</w:t>
      </w:r>
    </w:p>
    <w:p w14:paraId="7B50E05B">
      <w:pPr>
        <w:pStyle w:val="12"/>
        <w:rPr>
          <w:rFonts w:hint="eastAsia"/>
          <w:u w:val="none"/>
        </w:rPr>
      </w:pPr>
      <w:r>
        <w:rPr>
          <w:rFonts w:hint="eastAsia"/>
          <w:u w:val="none"/>
        </w:rPr>
        <w:t>它们不是相互对立的；它们是相互补充的。</w:t>
      </w:r>
    </w:p>
    <w:p w14:paraId="167DB5A5">
      <w:pPr>
        <w:pStyle w:val="12"/>
        <w:rPr>
          <w:rFonts w:hint="eastAsia"/>
          <w:u w:val="none"/>
        </w:rPr>
      </w:pPr>
    </w:p>
    <w:p w14:paraId="1DE0A725">
      <w:pPr>
        <w:pStyle w:val="12"/>
        <w:rPr>
          <w:rFonts w:hint="eastAsia"/>
          <w:u w:val="none"/>
        </w:rPr>
      </w:pPr>
      <w:r>
        <w:rPr>
          <w:rFonts w:hint="eastAsia"/>
          <w:u w:val="none"/>
        </w:rPr>
        <w:t>Now with that as illustration, or as introduction, let's then look to God's Holy Word here in Romans, chapter 8.</w:t>
      </w:r>
    </w:p>
    <w:p w14:paraId="7C5583E3">
      <w:pPr>
        <w:pStyle w:val="12"/>
        <w:rPr>
          <w:rFonts w:hint="eastAsia"/>
          <w:u w:val="none"/>
        </w:rPr>
      </w:pPr>
      <w:r>
        <w:rPr>
          <w:rFonts w:hint="eastAsia"/>
          <w:u w:val="none"/>
        </w:rPr>
        <w:t>现在以此为例，或作为引言，让我们来看罗马书第8章中神圣洁的话语。</w:t>
      </w:r>
    </w:p>
    <w:p w14:paraId="64D7F21D">
      <w:pPr>
        <w:pStyle w:val="12"/>
        <w:rPr>
          <w:rFonts w:hint="eastAsia"/>
          <w:u w:val="none"/>
        </w:rPr>
      </w:pPr>
    </w:p>
    <w:p w14:paraId="1F86063C">
      <w:pPr>
        <w:pStyle w:val="12"/>
        <w:rPr>
          <w:rFonts w:hint="eastAsia"/>
          <w:u w:val="none"/>
        </w:rPr>
      </w:pPr>
      <w:r>
        <w:rPr>
          <w:rFonts w:hint="eastAsia"/>
          <w:u w:val="none"/>
        </w:rPr>
        <w:t>"Who will bring a charge against God's elect?</w:t>
      </w:r>
    </w:p>
    <w:p w14:paraId="7C161BBD">
      <w:pPr>
        <w:pStyle w:val="12"/>
        <w:rPr>
          <w:rFonts w:hint="eastAsia"/>
          <w:u w:val="none"/>
        </w:rPr>
      </w:pPr>
      <w:r>
        <w:rPr>
          <w:rFonts w:hint="eastAsia"/>
          <w:u w:val="none"/>
        </w:rPr>
        <w:t>“谁能控告神所拣选的人呢？</w:t>
      </w:r>
    </w:p>
    <w:p w14:paraId="7AA4E348">
      <w:pPr>
        <w:pStyle w:val="12"/>
        <w:rPr>
          <w:rFonts w:hint="eastAsia"/>
          <w:u w:val="none"/>
        </w:rPr>
      </w:pPr>
    </w:p>
    <w:p w14:paraId="499619A6">
      <w:pPr>
        <w:pStyle w:val="12"/>
        <w:rPr>
          <w:rFonts w:hint="eastAsia"/>
          <w:u w:val="none"/>
        </w:rPr>
      </w:pPr>
      <w:r>
        <w:rPr>
          <w:rFonts w:hint="eastAsia"/>
          <w:u w:val="none"/>
        </w:rPr>
        <w:t>God is the One who justifies.</w:t>
      </w:r>
    </w:p>
    <w:p w14:paraId="4FB46445">
      <w:pPr>
        <w:pStyle w:val="12"/>
        <w:rPr>
          <w:rFonts w:hint="eastAsia"/>
          <w:u w:val="none"/>
        </w:rPr>
      </w:pPr>
      <w:r>
        <w:rPr>
          <w:rFonts w:hint="eastAsia"/>
          <w:u w:val="none"/>
        </w:rPr>
        <w:t>神是称他们为义的那一位。</w:t>
      </w:r>
    </w:p>
    <w:p w14:paraId="30067228">
      <w:pPr>
        <w:pStyle w:val="12"/>
        <w:rPr>
          <w:rFonts w:hint="eastAsia"/>
          <w:u w:val="none"/>
        </w:rPr>
      </w:pPr>
    </w:p>
    <w:p w14:paraId="3D164364">
      <w:pPr>
        <w:pStyle w:val="12"/>
        <w:rPr>
          <w:rFonts w:hint="eastAsia"/>
          <w:u w:val="none"/>
        </w:rPr>
      </w:pPr>
      <w:r>
        <w:rPr>
          <w:rFonts w:hint="eastAsia"/>
          <w:u w:val="none"/>
        </w:rPr>
        <w:t>Who is the one who condemns?</w:t>
      </w:r>
    </w:p>
    <w:p w14:paraId="66ED7D98">
      <w:pPr>
        <w:pStyle w:val="12"/>
        <w:rPr>
          <w:rFonts w:hint="eastAsia"/>
          <w:u w:val="none"/>
        </w:rPr>
      </w:pPr>
      <w:r>
        <w:rPr>
          <w:rFonts w:hint="eastAsia"/>
          <w:u w:val="none"/>
        </w:rPr>
        <w:t>谁是那定罪的人呢？</w:t>
      </w:r>
    </w:p>
    <w:p w14:paraId="3A4871BD">
      <w:pPr>
        <w:pStyle w:val="12"/>
        <w:rPr>
          <w:rFonts w:hint="eastAsia"/>
          <w:u w:val="none"/>
        </w:rPr>
      </w:pPr>
    </w:p>
    <w:p w14:paraId="2554F9D5">
      <w:pPr>
        <w:pStyle w:val="12"/>
        <w:rPr>
          <w:rFonts w:hint="eastAsia"/>
          <w:u w:val="none"/>
        </w:rPr>
      </w:pPr>
      <w:r>
        <w:rPr>
          <w:rFonts w:hint="eastAsia"/>
          <w:u w:val="none"/>
        </w:rPr>
        <w:t>Christ Jesus is He who died, yes rather who was raised, who was at the right hand of God, who also intercedes for us."</w:t>
      </w:r>
    </w:p>
    <w:p w14:paraId="12536AF3">
      <w:pPr>
        <w:pStyle w:val="12"/>
        <w:rPr>
          <w:rFonts w:hint="eastAsia"/>
          <w:u w:val="none"/>
        </w:rPr>
      </w:pPr>
      <w:r>
        <w:rPr>
          <w:rFonts w:hint="eastAsia"/>
          <w:u w:val="none"/>
        </w:rPr>
        <w:t>有基督耶稣已经死了，而且从死里复活，现今在神的右边，也替我们祈求。”</w:t>
      </w:r>
    </w:p>
    <w:p w14:paraId="7F5237BA">
      <w:pPr>
        <w:pStyle w:val="12"/>
        <w:rPr>
          <w:rFonts w:hint="eastAsia"/>
          <w:u w:val="none"/>
        </w:rPr>
      </w:pPr>
    </w:p>
    <w:p w14:paraId="370F6BE5">
      <w:pPr>
        <w:pStyle w:val="12"/>
        <w:rPr>
          <w:rFonts w:hint="eastAsia"/>
          <w:u w:val="none"/>
        </w:rPr>
      </w:pPr>
      <w:r>
        <w:rPr>
          <w:rFonts w:hint="eastAsia"/>
          <w:u w:val="none"/>
        </w:rPr>
        <w:t>Amen, and thus ends this reading of God's holy, inspired, and inerrant word.</w:t>
      </w:r>
    </w:p>
    <w:p w14:paraId="1020A4A1">
      <w:pPr>
        <w:pStyle w:val="12"/>
        <w:rPr>
          <w:rFonts w:hint="eastAsia"/>
          <w:u w:val="none"/>
        </w:rPr>
      </w:pPr>
      <w:r>
        <w:rPr>
          <w:rFonts w:hint="eastAsia"/>
          <w:u w:val="none"/>
        </w:rPr>
        <w:t>阿们，神圣洁、受默示且无误的话语宣读完毕。</w:t>
      </w:r>
    </w:p>
    <w:p w14:paraId="5668272D">
      <w:pPr>
        <w:pStyle w:val="12"/>
        <w:rPr>
          <w:rFonts w:hint="eastAsia"/>
          <w:u w:val="none"/>
        </w:rPr>
      </w:pPr>
    </w:p>
    <w:p w14:paraId="57399DF1">
      <w:pPr>
        <w:pStyle w:val="12"/>
        <w:rPr>
          <w:rFonts w:hint="eastAsia"/>
          <w:u w:val="none"/>
        </w:rPr>
      </w:pPr>
      <w:r>
        <w:rPr>
          <w:rFonts w:hint="eastAsia"/>
          <w:u w:val="none"/>
        </w:rPr>
        <w:t>May He add His blessing to it.</w:t>
      </w:r>
    </w:p>
    <w:p w14:paraId="36F08D89">
      <w:pPr>
        <w:pStyle w:val="12"/>
        <w:rPr>
          <w:rFonts w:hint="eastAsia"/>
          <w:u w:val="none"/>
        </w:rPr>
      </w:pPr>
      <w:r>
        <w:rPr>
          <w:rFonts w:hint="eastAsia"/>
          <w:u w:val="none"/>
        </w:rPr>
        <w:t>愿祂赐福于此。</w:t>
      </w:r>
    </w:p>
    <w:p w14:paraId="2B8C7FA2">
      <w:pPr>
        <w:pStyle w:val="12"/>
        <w:rPr>
          <w:rFonts w:hint="eastAsia"/>
          <w:u w:val="none"/>
        </w:rPr>
      </w:pPr>
    </w:p>
    <w:p w14:paraId="3620B6F4">
      <w:pPr>
        <w:pStyle w:val="12"/>
        <w:rPr>
          <w:rFonts w:hint="eastAsia"/>
          <w:u w:val="none"/>
        </w:rPr>
      </w:pPr>
      <w:r>
        <w:rPr>
          <w:rFonts w:hint="eastAsia"/>
          <w:u w:val="none"/>
        </w:rPr>
        <w:t>Let's pray.</w:t>
      </w:r>
    </w:p>
    <w:p w14:paraId="3857717C">
      <w:pPr>
        <w:pStyle w:val="12"/>
        <w:rPr>
          <w:rFonts w:hint="eastAsia"/>
          <w:u w:val="none"/>
        </w:rPr>
      </w:pPr>
      <w:r>
        <w:rPr>
          <w:rFonts w:hint="eastAsia"/>
          <w:u w:val="none"/>
        </w:rPr>
        <w:t>我们祷告。</w:t>
      </w:r>
    </w:p>
    <w:p w14:paraId="452B7FE3">
      <w:pPr>
        <w:pStyle w:val="12"/>
        <w:rPr>
          <w:rFonts w:hint="eastAsia"/>
          <w:u w:val="none"/>
        </w:rPr>
      </w:pPr>
    </w:p>
    <w:p w14:paraId="6C4F399D">
      <w:pPr>
        <w:pStyle w:val="12"/>
        <w:rPr>
          <w:rFonts w:hint="eastAsia"/>
          <w:u w:val="none"/>
        </w:rPr>
      </w:pPr>
      <w:r>
        <w:rPr>
          <w:rFonts w:hint="eastAsia"/>
          <w:u w:val="none"/>
        </w:rPr>
        <w:t>Lord, this is Your word.</w:t>
      </w:r>
    </w:p>
    <w:p w14:paraId="6904EBCE">
      <w:pPr>
        <w:pStyle w:val="12"/>
        <w:rPr>
          <w:rFonts w:hint="eastAsia"/>
          <w:u w:val="none"/>
        </w:rPr>
      </w:pPr>
      <w:r>
        <w:rPr>
          <w:rFonts w:hint="eastAsia"/>
          <w:u w:val="none"/>
        </w:rPr>
        <w:t>主啊，这是你的话语。</w:t>
      </w:r>
    </w:p>
    <w:p w14:paraId="1DD41923">
      <w:pPr>
        <w:pStyle w:val="12"/>
        <w:rPr>
          <w:rFonts w:hint="eastAsia"/>
          <w:u w:val="none"/>
        </w:rPr>
      </w:pPr>
    </w:p>
    <w:p w14:paraId="69088F05">
      <w:pPr>
        <w:pStyle w:val="12"/>
        <w:rPr>
          <w:rFonts w:hint="eastAsia"/>
          <w:u w:val="none"/>
        </w:rPr>
      </w:pPr>
      <w:r>
        <w:rPr>
          <w:rFonts w:hint="eastAsia"/>
          <w:u w:val="none"/>
        </w:rPr>
        <w:t>Bring home its truth to us that we might grow in grace and praise Your name, both now and forever more.</w:t>
      </w:r>
    </w:p>
    <w:p w14:paraId="4F2DD7FD">
      <w:pPr>
        <w:pStyle w:val="12"/>
        <w:rPr>
          <w:rFonts w:hint="eastAsia"/>
          <w:u w:val="none"/>
        </w:rPr>
      </w:pPr>
      <w:r>
        <w:rPr>
          <w:rFonts w:hint="eastAsia"/>
          <w:u w:val="none"/>
        </w:rPr>
        <w:t>将它的真理带入我们心中，使我们能在恩典中成长，并赞美你的名，从现在直到永远。</w:t>
      </w:r>
    </w:p>
    <w:p w14:paraId="0B841498">
      <w:pPr>
        <w:pStyle w:val="12"/>
        <w:rPr>
          <w:rFonts w:hint="eastAsia"/>
          <w:u w:val="none"/>
        </w:rPr>
      </w:pPr>
    </w:p>
    <w:p w14:paraId="4667C044">
      <w:pPr>
        <w:pStyle w:val="12"/>
        <w:rPr>
          <w:rFonts w:hint="eastAsia"/>
          <w:u w:val="none"/>
        </w:rPr>
      </w:pPr>
      <w:r>
        <w:rPr>
          <w:rFonts w:hint="eastAsia"/>
          <w:u w:val="none"/>
        </w:rPr>
        <w:t>We ask it in Jesus' name, Amen.</w:t>
      </w:r>
    </w:p>
    <w:p w14:paraId="38F514D8">
      <w:pPr>
        <w:pStyle w:val="12"/>
        <w:rPr>
          <w:rFonts w:hint="eastAsia"/>
          <w:u w:val="none"/>
        </w:rPr>
      </w:pPr>
      <w:r>
        <w:rPr>
          <w:rFonts w:hint="eastAsia"/>
          <w:u w:val="none"/>
        </w:rPr>
        <w:t>我们奉耶稣的名祈求，阿们。</w:t>
      </w:r>
    </w:p>
    <w:p w14:paraId="20EE9353">
      <w:pPr>
        <w:pStyle w:val="12"/>
        <w:rPr>
          <w:rFonts w:hint="eastAsia"/>
          <w:u w:val="none"/>
        </w:rPr>
      </w:pPr>
    </w:p>
    <w:p w14:paraId="4ED7FE5A">
      <w:pPr>
        <w:pStyle w:val="12"/>
        <w:rPr>
          <w:rFonts w:hint="eastAsia"/>
          <w:u w:val="none"/>
        </w:rPr>
      </w:pPr>
      <w:r>
        <w:rPr>
          <w:rFonts w:hint="eastAsia"/>
          <w:u w:val="none"/>
        </w:rPr>
        <w:t>Many of you struggle with knowing, with experiencing, with really existentially embracing the benefits of God's redemption.</w:t>
      </w:r>
    </w:p>
    <w:p w14:paraId="105A7629">
      <w:pPr>
        <w:pStyle w:val="12"/>
        <w:rPr>
          <w:rFonts w:hint="eastAsia"/>
          <w:u w:val="none"/>
        </w:rPr>
      </w:pPr>
      <w:r>
        <w:rPr>
          <w:rFonts w:hint="eastAsia"/>
          <w:u w:val="none"/>
        </w:rPr>
        <w:t>你们中许多人在认识、经历、真正地、存在性地拥抱神救赎的益处上挣扎。</w:t>
      </w:r>
    </w:p>
    <w:p w14:paraId="0EB7E37F">
      <w:pPr>
        <w:pStyle w:val="12"/>
        <w:rPr>
          <w:rFonts w:hint="eastAsia"/>
          <w:u w:val="none"/>
        </w:rPr>
      </w:pPr>
    </w:p>
    <w:p w14:paraId="413C4AD8">
      <w:pPr>
        <w:pStyle w:val="12"/>
        <w:rPr>
          <w:rFonts w:hint="eastAsia"/>
          <w:u w:val="none"/>
        </w:rPr>
      </w:pPr>
      <w:r>
        <w:rPr>
          <w:rFonts w:hint="eastAsia"/>
          <w:u w:val="none"/>
        </w:rPr>
        <w:t>We talk about the benefits of God's redemption, and by His grace we really do believe them.</w:t>
      </w:r>
    </w:p>
    <w:p w14:paraId="5062D317">
      <w:pPr>
        <w:pStyle w:val="12"/>
        <w:rPr>
          <w:rFonts w:hint="eastAsia"/>
          <w:u w:val="none"/>
        </w:rPr>
      </w:pPr>
      <w:r>
        <w:rPr>
          <w:rFonts w:hint="eastAsia"/>
          <w:u w:val="none"/>
        </w:rPr>
        <w:t>我们谈论神救赎的益处，藉着祂的恩典，我们确实相信它们。</w:t>
      </w:r>
    </w:p>
    <w:p w14:paraId="61CF12E0">
      <w:pPr>
        <w:pStyle w:val="12"/>
        <w:rPr>
          <w:rFonts w:hint="eastAsia"/>
          <w:u w:val="none"/>
        </w:rPr>
      </w:pPr>
    </w:p>
    <w:p w14:paraId="156D864B">
      <w:pPr>
        <w:pStyle w:val="12"/>
        <w:rPr>
          <w:rFonts w:hint="eastAsia"/>
          <w:u w:val="none"/>
        </w:rPr>
      </w:pPr>
      <w:r>
        <w:rPr>
          <w:rFonts w:hint="eastAsia"/>
          <w:u w:val="none"/>
        </w:rPr>
        <w:t>But sometimes it's very, very hard to really know, or experience or feel those realities.</w:t>
      </w:r>
    </w:p>
    <w:p w14:paraId="0922DA54">
      <w:pPr>
        <w:pStyle w:val="12"/>
        <w:rPr>
          <w:rFonts w:hint="eastAsia"/>
          <w:u w:val="none"/>
        </w:rPr>
      </w:pPr>
      <w:r>
        <w:rPr>
          <w:rFonts w:hint="eastAsia"/>
          <w:u w:val="none"/>
        </w:rPr>
        <w:t>但有时，要真正认识、经历或感受那些现实，是非常非常困难的。</w:t>
      </w:r>
    </w:p>
    <w:p w14:paraId="092A58A2">
      <w:pPr>
        <w:pStyle w:val="12"/>
        <w:rPr>
          <w:rFonts w:hint="eastAsia"/>
          <w:u w:val="none"/>
        </w:rPr>
      </w:pPr>
    </w:p>
    <w:p w14:paraId="4F4CD100">
      <w:pPr>
        <w:pStyle w:val="12"/>
        <w:rPr>
          <w:rFonts w:hint="eastAsia"/>
          <w:u w:val="none"/>
        </w:rPr>
      </w:pPr>
      <w:r>
        <w:rPr>
          <w:rFonts w:hint="eastAsia"/>
          <w:u w:val="none"/>
        </w:rPr>
        <w:t>Many of you struggle with assurance.</w:t>
      </w:r>
    </w:p>
    <w:p w14:paraId="790931D5">
      <w:pPr>
        <w:pStyle w:val="12"/>
        <w:rPr>
          <w:rFonts w:hint="eastAsia"/>
          <w:u w:val="none"/>
        </w:rPr>
      </w:pPr>
      <w:r>
        <w:rPr>
          <w:rFonts w:hint="eastAsia"/>
          <w:u w:val="none"/>
        </w:rPr>
        <w:t>你们中许多人在确据上挣扎。</w:t>
      </w:r>
    </w:p>
    <w:p w14:paraId="4C05E2A8">
      <w:pPr>
        <w:pStyle w:val="12"/>
        <w:rPr>
          <w:rFonts w:hint="eastAsia"/>
          <w:u w:val="none"/>
        </w:rPr>
      </w:pPr>
    </w:p>
    <w:p w14:paraId="3BAC90C9">
      <w:pPr>
        <w:pStyle w:val="12"/>
        <w:rPr>
          <w:rFonts w:hint="eastAsia"/>
          <w:u w:val="none"/>
        </w:rPr>
      </w:pPr>
      <w:r>
        <w:rPr>
          <w:rFonts w:hint="eastAsia"/>
          <w:u w:val="none"/>
        </w:rPr>
        <w:t>Many of you struggle with a sense of God's love.</w:t>
      </w:r>
    </w:p>
    <w:p w14:paraId="4D2268EE">
      <w:pPr>
        <w:pStyle w:val="12"/>
        <w:rPr>
          <w:rFonts w:hint="eastAsia"/>
          <w:u w:val="none"/>
        </w:rPr>
      </w:pPr>
      <w:r>
        <w:rPr>
          <w:rFonts w:hint="eastAsia"/>
          <w:u w:val="none"/>
        </w:rPr>
        <w:t>你们中许多人在感受神的爱上挣扎。</w:t>
      </w:r>
    </w:p>
    <w:p w14:paraId="6E611633">
      <w:pPr>
        <w:pStyle w:val="12"/>
        <w:rPr>
          <w:rFonts w:hint="eastAsia"/>
          <w:u w:val="none"/>
        </w:rPr>
      </w:pPr>
    </w:p>
    <w:p w14:paraId="40562F24">
      <w:pPr>
        <w:pStyle w:val="12"/>
        <w:rPr>
          <w:rFonts w:hint="eastAsia"/>
          <w:u w:val="none"/>
        </w:rPr>
      </w:pPr>
      <w:r>
        <w:rPr>
          <w:rFonts w:hint="eastAsia"/>
          <w:u w:val="none"/>
        </w:rPr>
        <w:t>You don't feel forgiven.</w:t>
      </w:r>
    </w:p>
    <w:p w14:paraId="32AEBA0F">
      <w:pPr>
        <w:pStyle w:val="12"/>
        <w:rPr>
          <w:rFonts w:hint="eastAsia"/>
          <w:u w:val="none"/>
        </w:rPr>
      </w:pPr>
      <w:r>
        <w:rPr>
          <w:rFonts w:hint="eastAsia"/>
          <w:u w:val="none"/>
        </w:rPr>
        <w:t>你们不觉得被饶恕。</w:t>
      </w:r>
    </w:p>
    <w:p w14:paraId="331FB07E">
      <w:pPr>
        <w:pStyle w:val="12"/>
        <w:rPr>
          <w:rFonts w:hint="eastAsia"/>
          <w:u w:val="none"/>
        </w:rPr>
      </w:pPr>
    </w:p>
    <w:p w14:paraId="355CB61B">
      <w:pPr>
        <w:pStyle w:val="12"/>
        <w:rPr>
          <w:rFonts w:hint="eastAsia"/>
          <w:u w:val="none"/>
        </w:rPr>
      </w:pPr>
      <w:r>
        <w:rPr>
          <w:rFonts w:hint="eastAsia"/>
          <w:u w:val="none"/>
        </w:rPr>
        <w:t>Your heart is flooded with a thousand accusations.</w:t>
      </w:r>
    </w:p>
    <w:p w14:paraId="5F7F8E0F">
      <w:pPr>
        <w:pStyle w:val="12"/>
        <w:rPr>
          <w:rFonts w:hint="eastAsia"/>
          <w:u w:val="none"/>
        </w:rPr>
      </w:pPr>
      <w:r>
        <w:rPr>
          <w:rFonts w:hint="eastAsia"/>
          <w:u w:val="none"/>
        </w:rPr>
        <w:t>你们的心被千百个控告淹没。</w:t>
      </w:r>
    </w:p>
    <w:p w14:paraId="5F9B6E18">
      <w:pPr>
        <w:pStyle w:val="12"/>
        <w:rPr>
          <w:rFonts w:hint="eastAsia"/>
          <w:u w:val="none"/>
        </w:rPr>
      </w:pPr>
    </w:p>
    <w:p w14:paraId="2BE8C2C1">
      <w:pPr>
        <w:pStyle w:val="12"/>
        <w:rPr>
          <w:rFonts w:hint="eastAsia"/>
          <w:u w:val="none"/>
        </w:rPr>
      </w:pPr>
      <w:r>
        <w:rPr>
          <w:rFonts w:hint="eastAsia"/>
          <w:u w:val="none"/>
        </w:rPr>
        <w:t>You believe the truth of Shorter Catechism 36.</w:t>
      </w:r>
    </w:p>
    <w:p w14:paraId="156C3B59">
      <w:pPr>
        <w:pStyle w:val="12"/>
        <w:rPr>
          <w:rFonts w:hint="eastAsia"/>
          <w:u w:val="none"/>
        </w:rPr>
      </w:pPr>
      <w:r>
        <w:rPr>
          <w:rFonts w:hint="eastAsia"/>
          <w:u w:val="none"/>
        </w:rPr>
        <w:t>你们相信《小要理问答》第36条的真理。</w:t>
      </w:r>
    </w:p>
    <w:p w14:paraId="0BD4F606">
      <w:pPr>
        <w:pStyle w:val="12"/>
        <w:rPr>
          <w:rFonts w:hint="eastAsia"/>
          <w:u w:val="none"/>
        </w:rPr>
      </w:pPr>
    </w:p>
    <w:p w14:paraId="7FEACAA7">
      <w:pPr>
        <w:pStyle w:val="12"/>
        <w:rPr>
          <w:rFonts w:hint="eastAsia"/>
          <w:u w:val="none"/>
        </w:rPr>
      </w:pPr>
      <w:r>
        <w:rPr>
          <w:rFonts w:hint="eastAsia"/>
          <w:u w:val="none"/>
        </w:rPr>
        <w:t>I know you all remember it, but why don't you pick your hymnals and turn to page 872.</w:t>
      </w:r>
    </w:p>
    <w:p w14:paraId="6020AED1">
      <w:pPr>
        <w:pStyle w:val="12"/>
        <w:rPr>
          <w:rFonts w:hint="eastAsia"/>
          <w:u w:val="none"/>
        </w:rPr>
      </w:pPr>
      <w:r>
        <w:rPr>
          <w:rFonts w:hint="eastAsia"/>
          <w:u w:val="none"/>
        </w:rPr>
        <w:t>我知道你们都记得，但为什么不拿起你们的诗歌本，翻到第872页。</w:t>
      </w:r>
    </w:p>
    <w:p w14:paraId="22529AF6">
      <w:pPr>
        <w:pStyle w:val="12"/>
        <w:rPr>
          <w:rFonts w:hint="eastAsia"/>
          <w:u w:val="none"/>
        </w:rPr>
      </w:pPr>
    </w:p>
    <w:p w14:paraId="1A3E1E1E">
      <w:pPr>
        <w:pStyle w:val="12"/>
        <w:rPr>
          <w:rFonts w:hint="eastAsia"/>
          <w:u w:val="none"/>
        </w:rPr>
      </w:pPr>
      <w:r>
        <w:rPr>
          <w:rFonts w:hint="eastAsia"/>
          <w:u w:val="none"/>
        </w:rPr>
        <w:t>That's not a hymn, that's a page number.</w:t>
      </w:r>
    </w:p>
    <w:p w14:paraId="689EB40F">
      <w:pPr>
        <w:pStyle w:val="12"/>
        <w:rPr>
          <w:rFonts w:hint="eastAsia"/>
          <w:u w:val="none"/>
        </w:rPr>
      </w:pPr>
      <w:r>
        <w:rPr>
          <w:rFonts w:hint="eastAsia"/>
          <w:u w:val="none"/>
        </w:rPr>
        <w:t>那不是一首圣诗，那是一个页码。</w:t>
      </w:r>
    </w:p>
    <w:p w14:paraId="023756AB">
      <w:pPr>
        <w:pStyle w:val="12"/>
        <w:rPr>
          <w:rFonts w:hint="eastAsia"/>
          <w:u w:val="none"/>
        </w:rPr>
      </w:pPr>
    </w:p>
    <w:p w14:paraId="62AAF370">
      <w:pPr>
        <w:pStyle w:val="12"/>
        <w:rPr>
          <w:rFonts w:hint="eastAsia"/>
          <w:u w:val="none"/>
        </w:rPr>
      </w:pPr>
      <w:r>
        <w:rPr>
          <w:rFonts w:hint="eastAsia"/>
          <w:u w:val="none"/>
        </w:rPr>
        <w:t>The back of your hymnal, look at question 36.</w:t>
      </w:r>
    </w:p>
    <w:p w14:paraId="3330C90B">
      <w:pPr>
        <w:pStyle w:val="12"/>
        <w:rPr>
          <w:rFonts w:hint="eastAsia"/>
          <w:u w:val="none"/>
        </w:rPr>
      </w:pPr>
      <w:r>
        <w:rPr>
          <w:rFonts w:hint="eastAsia"/>
          <w:u w:val="none"/>
        </w:rPr>
        <w:t>在你们诗歌本的后面，看第36个问题。</w:t>
      </w:r>
    </w:p>
    <w:p w14:paraId="0931C783">
      <w:pPr>
        <w:pStyle w:val="12"/>
        <w:rPr>
          <w:rFonts w:hint="eastAsia"/>
          <w:u w:val="none"/>
        </w:rPr>
      </w:pPr>
    </w:p>
    <w:p w14:paraId="42B7DE5E">
      <w:pPr>
        <w:pStyle w:val="12"/>
        <w:rPr>
          <w:rFonts w:hint="eastAsia"/>
          <w:u w:val="none"/>
        </w:rPr>
      </w:pPr>
      <w:r>
        <w:rPr>
          <w:rFonts w:hint="eastAsia"/>
          <w:u w:val="none"/>
        </w:rPr>
        <w:t>It asks, "What are the benefits which in this life do accompany or flow from justification, adoption and sanctification?"</w:t>
      </w:r>
    </w:p>
    <w:p w14:paraId="792F7227">
      <w:pPr>
        <w:pStyle w:val="12"/>
        <w:rPr>
          <w:rFonts w:hint="eastAsia"/>
          <w:u w:val="none"/>
        </w:rPr>
      </w:pPr>
      <w:r>
        <w:rPr>
          <w:rFonts w:hint="eastAsia"/>
          <w:u w:val="none"/>
        </w:rPr>
        <w:t>它问：“在今生，伴随或源于称义、收纳和成圣的益处是什么？”</w:t>
      </w:r>
    </w:p>
    <w:p w14:paraId="08432FE6">
      <w:pPr>
        <w:pStyle w:val="12"/>
        <w:rPr>
          <w:rFonts w:hint="eastAsia"/>
          <w:u w:val="none"/>
        </w:rPr>
      </w:pPr>
    </w:p>
    <w:p w14:paraId="70213356">
      <w:pPr>
        <w:pStyle w:val="12"/>
        <w:rPr>
          <w:rFonts w:hint="eastAsia"/>
          <w:u w:val="none"/>
        </w:rPr>
      </w:pPr>
      <w:r>
        <w:rPr>
          <w:rFonts w:hint="eastAsia"/>
          <w:u w:val="none"/>
        </w:rPr>
        <w:t>And it says, "The benefits which in this life."</w:t>
      </w:r>
    </w:p>
    <w:p w14:paraId="4EC969D7">
      <w:pPr>
        <w:pStyle w:val="12"/>
        <w:rPr>
          <w:rFonts w:hint="eastAsia"/>
          <w:u w:val="none"/>
        </w:rPr>
      </w:pPr>
      <w:r>
        <w:rPr>
          <w:rFonts w:hint="eastAsia"/>
          <w:u w:val="none"/>
        </w:rPr>
        <w:t>它说：“在今生的益处。”</w:t>
      </w:r>
    </w:p>
    <w:p w14:paraId="46C48185">
      <w:pPr>
        <w:pStyle w:val="12"/>
        <w:rPr>
          <w:rFonts w:hint="eastAsia"/>
          <w:u w:val="none"/>
        </w:rPr>
      </w:pPr>
    </w:p>
    <w:p w14:paraId="1FD95E31">
      <w:pPr>
        <w:pStyle w:val="12"/>
        <w:rPr>
          <w:rFonts w:hint="eastAsia"/>
          <w:u w:val="none"/>
        </w:rPr>
      </w:pPr>
      <w:r>
        <w:rPr>
          <w:rFonts w:hint="eastAsia"/>
          <w:u w:val="none"/>
        </w:rPr>
        <w:t>Notice in this life, not sometime later, but "in this life do accompany and flow from justification, adoption and sanctification are, assurance of God's love, peace of conscience, joy in the Holy Ghost, increase of grace and perseverance therein to the end."</w:t>
      </w:r>
    </w:p>
    <w:p w14:paraId="5655CFF2">
      <w:pPr>
        <w:pStyle w:val="12"/>
        <w:rPr>
          <w:rFonts w:hint="eastAsia"/>
          <w:u w:val="none"/>
        </w:rPr>
      </w:pPr>
      <w:r>
        <w:rPr>
          <w:rFonts w:hint="eastAsia"/>
          <w:u w:val="none"/>
        </w:rPr>
        <w:t>注意，在今生，不是以后某个时候，而是“在今生伴随和源于称义、收纳和成圣的是，对神的爱的确据、良心的平安、圣灵中的喜乐、恩典的增长以及在其中坚持到底。”</w:t>
      </w:r>
    </w:p>
    <w:p w14:paraId="0793BB3D">
      <w:pPr>
        <w:pStyle w:val="12"/>
        <w:rPr>
          <w:rFonts w:hint="eastAsia"/>
          <w:u w:val="none"/>
        </w:rPr>
      </w:pPr>
    </w:p>
    <w:p w14:paraId="538BF786">
      <w:pPr>
        <w:pStyle w:val="12"/>
        <w:rPr>
          <w:rFonts w:hint="eastAsia"/>
          <w:u w:val="none"/>
        </w:rPr>
      </w:pPr>
      <w:r>
        <w:rPr>
          <w:rFonts w:hint="eastAsia"/>
          <w:u w:val="none"/>
        </w:rPr>
        <w:t>And we believe it.</w:t>
      </w:r>
    </w:p>
    <w:p w14:paraId="49C2364D">
      <w:pPr>
        <w:pStyle w:val="12"/>
        <w:rPr>
          <w:rFonts w:hint="eastAsia"/>
          <w:u w:val="none"/>
        </w:rPr>
      </w:pPr>
      <w:r>
        <w:rPr>
          <w:rFonts w:hint="eastAsia"/>
          <w:u w:val="none"/>
        </w:rPr>
        <w:t>我们相信它。</w:t>
      </w:r>
    </w:p>
    <w:p w14:paraId="10B688D4">
      <w:pPr>
        <w:pStyle w:val="12"/>
        <w:rPr>
          <w:rFonts w:hint="eastAsia"/>
          <w:u w:val="none"/>
        </w:rPr>
      </w:pPr>
    </w:p>
    <w:p w14:paraId="23CC5FF8">
      <w:pPr>
        <w:pStyle w:val="12"/>
        <w:rPr>
          <w:rFonts w:hint="eastAsia"/>
          <w:u w:val="none"/>
        </w:rPr>
      </w:pPr>
      <w:r>
        <w:rPr>
          <w:rFonts w:hint="eastAsia"/>
          <w:u w:val="none"/>
        </w:rPr>
        <w:t>We really do, and we rejoice in it.</w:t>
      </w:r>
    </w:p>
    <w:p w14:paraId="57404B1E">
      <w:pPr>
        <w:pStyle w:val="12"/>
        <w:rPr>
          <w:rFonts w:hint="eastAsia"/>
          <w:u w:val="none"/>
        </w:rPr>
      </w:pPr>
      <w:r>
        <w:rPr>
          <w:rFonts w:hint="eastAsia"/>
          <w:u w:val="none"/>
        </w:rPr>
        <w:t>我们真的相信，并且为此喜乐。</w:t>
      </w:r>
    </w:p>
    <w:p w14:paraId="1483FBF0">
      <w:pPr>
        <w:pStyle w:val="12"/>
        <w:rPr>
          <w:rFonts w:hint="eastAsia"/>
          <w:u w:val="none"/>
        </w:rPr>
      </w:pPr>
    </w:p>
    <w:p w14:paraId="23661FB4">
      <w:pPr>
        <w:pStyle w:val="12"/>
        <w:rPr>
          <w:rFonts w:hint="eastAsia"/>
          <w:u w:val="none"/>
        </w:rPr>
      </w:pPr>
      <w:r>
        <w:rPr>
          <w:rFonts w:hint="eastAsia"/>
          <w:u w:val="none"/>
        </w:rPr>
        <w:t>But sometimes it is so hard to say that those realities have really gotten through.</w:t>
      </w:r>
    </w:p>
    <w:p w14:paraId="6DE4DA56">
      <w:pPr>
        <w:pStyle w:val="12"/>
        <w:rPr>
          <w:rFonts w:hint="eastAsia"/>
          <w:u w:val="none"/>
        </w:rPr>
      </w:pPr>
      <w:r>
        <w:rPr>
          <w:rFonts w:hint="eastAsia"/>
          <w:u w:val="none"/>
        </w:rPr>
        <w:t>但有时很难说那些现实真的已经深入人心了。</w:t>
      </w:r>
    </w:p>
    <w:p w14:paraId="5F5EE963">
      <w:pPr>
        <w:pStyle w:val="12"/>
        <w:rPr>
          <w:rFonts w:hint="eastAsia"/>
          <w:u w:val="none"/>
        </w:rPr>
      </w:pPr>
    </w:p>
    <w:p w14:paraId="0A5F36F2">
      <w:pPr>
        <w:pStyle w:val="12"/>
        <w:rPr>
          <w:rFonts w:hint="eastAsia"/>
          <w:u w:val="none"/>
        </w:rPr>
      </w:pPr>
      <w:r>
        <w:rPr>
          <w:rFonts w:hint="eastAsia"/>
          <w:u w:val="none"/>
        </w:rPr>
        <w:t>Assurance of God's love, peace of conscience, joy in the Holy Spirit.</w:t>
      </w:r>
    </w:p>
    <w:p w14:paraId="4A3EDEB7">
      <w:pPr>
        <w:pStyle w:val="12"/>
        <w:rPr>
          <w:rFonts w:hint="eastAsia"/>
          <w:u w:val="none"/>
        </w:rPr>
      </w:pPr>
      <w:r>
        <w:rPr>
          <w:rFonts w:hint="eastAsia"/>
          <w:u w:val="none"/>
        </w:rPr>
        <w:t>对神的爱的确据、良心的平安、圣灵中的喜乐。</w:t>
      </w:r>
    </w:p>
    <w:p w14:paraId="7D8EC4B2">
      <w:pPr>
        <w:pStyle w:val="12"/>
        <w:rPr>
          <w:rFonts w:hint="eastAsia"/>
          <w:u w:val="none"/>
        </w:rPr>
      </w:pPr>
    </w:p>
    <w:p w14:paraId="713D97F4">
      <w:pPr>
        <w:pStyle w:val="12"/>
        <w:rPr>
          <w:rFonts w:hint="eastAsia"/>
          <w:u w:val="none"/>
        </w:rPr>
      </w:pPr>
      <w:r>
        <w:rPr>
          <w:rFonts w:hint="eastAsia"/>
          <w:u w:val="none"/>
        </w:rPr>
        <w:t>There are some circumstances in life which are inimical to those things.</w:t>
      </w:r>
    </w:p>
    <w:p w14:paraId="4DB99BF4">
      <w:pPr>
        <w:pStyle w:val="12"/>
        <w:rPr>
          <w:rFonts w:hint="eastAsia"/>
          <w:u w:val="none"/>
        </w:rPr>
      </w:pPr>
      <w:r>
        <w:rPr>
          <w:rFonts w:hint="eastAsia"/>
          <w:u w:val="none"/>
        </w:rPr>
        <w:t>生活中有些情况对那些事情是有害的。</w:t>
      </w:r>
    </w:p>
    <w:p w14:paraId="055D3553">
      <w:pPr>
        <w:pStyle w:val="12"/>
        <w:rPr>
          <w:rFonts w:hint="eastAsia"/>
          <w:u w:val="none"/>
        </w:rPr>
      </w:pPr>
    </w:p>
    <w:p w14:paraId="13FB5924">
      <w:pPr>
        <w:pStyle w:val="12"/>
        <w:rPr>
          <w:rFonts w:hint="eastAsia"/>
          <w:u w:val="none"/>
        </w:rPr>
      </w:pPr>
      <w:r>
        <w:rPr>
          <w:rFonts w:hint="eastAsia"/>
          <w:u w:val="none"/>
        </w:rPr>
        <w:t>Some of us carry baggage from our backgrounds which makes it very hard for those things to ever get through.</w:t>
      </w:r>
    </w:p>
    <w:p w14:paraId="2AAAE641">
      <w:pPr>
        <w:pStyle w:val="12"/>
        <w:rPr>
          <w:rFonts w:hint="eastAsia"/>
          <w:u w:val="none"/>
        </w:rPr>
      </w:pPr>
      <w:r>
        <w:rPr>
          <w:rFonts w:hint="eastAsia"/>
          <w:u w:val="none"/>
        </w:rPr>
        <w:t>我们中有些人背负着来自背景的包袱，这使得那些事情很难进入我们的内心。</w:t>
      </w:r>
    </w:p>
    <w:p w14:paraId="1A7DA43E">
      <w:pPr>
        <w:pStyle w:val="12"/>
        <w:rPr>
          <w:rFonts w:hint="eastAsia"/>
          <w:u w:val="none"/>
        </w:rPr>
      </w:pPr>
    </w:p>
    <w:p w14:paraId="21F0D9CC">
      <w:pPr>
        <w:pStyle w:val="12"/>
        <w:rPr>
          <w:rFonts w:hint="eastAsia"/>
          <w:u w:val="none"/>
        </w:rPr>
      </w:pPr>
      <w:r>
        <w:rPr>
          <w:rFonts w:hint="eastAsia"/>
          <w:u w:val="none"/>
        </w:rPr>
        <w:t>Paul knows that.</w:t>
      </w:r>
    </w:p>
    <w:p w14:paraId="7F11153E">
      <w:pPr>
        <w:pStyle w:val="12"/>
        <w:rPr>
          <w:rFonts w:hint="eastAsia"/>
          <w:u w:val="none"/>
        </w:rPr>
      </w:pPr>
      <w:r>
        <w:rPr>
          <w:rFonts w:hint="eastAsia"/>
          <w:u w:val="none"/>
        </w:rPr>
        <w:t>保罗知道。</w:t>
      </w:r>
    </w:p>
    <w:p w14:paraId="07793436">
      <w:pPr>
        <w:pStyle w:val="12"/>
        <w:rPr>
          <w:rFonts w:hint="eastAsia"/>
          <w:u w:val="none"/>
        </w:rPr>
      </w:pPr>
    </w:p>
    <w:p w14:paraId="26FD186F">
      <w:pPr>
        <w:pStyle w:val="12"/>
        <w:rPr>
          <w:rFonts w:hint="eastAsia"/>
          <w:u w:val="none"/>
        </w:rPr>
      </w:pPr>
      <w:r>
        <w:rPr>
          <w:rFonts w:hint="eastAsia"/>
          <w:u w:val="none"/>
        </w:rPr>
        <w:t>That's why he's writing this passage.</w:t>
      </w:r>
    </w:p>
    <w:p w14:paraId="5E9347BD">
      <w:pPr>
        <w:pStyle w:val="12"/>
        <w:rPr>
          <w:rFonts w:hint="eastAsia"/>
          <w:u w:val="none"/>
        </w:rPr>
      </w:pPr>
      <w:r>
        <w:rPr>
          <w:rFonts w:hint="eastAsia"/>
          <w:u w:val="none"/>
        </w:rPr>
        <w:t>这就是他写这段经文的原因。</w:t>
      </w:r>
    </w:p>
    <w:p w14:paraId="79F7CA9B">
      <w:pPr>
        <w:pStyle w:val="12"/>
        <w:rPr>
          <w:rFonts w:hint="eastAsia"/>
          <w:u w:val="none"/>
        </w:rPr>
      </w:pPr>
    </w:p>
    <w:p w14:paraId="4C4F26AB">
      <w:pPr>
        <w:pStyle w:val="12"/>
        <w:rPr>
          <w:rFonts w:hint="eastAsia"/>
          <w:u w:val="none"/>
        </w:rPr>
      </w:pPr>
      <w:r>
        <w:rPr>
          <w:rFonts w:hint="eastAsia"/>
          <w:u w:val="none"/>
        </w:rPr>
        <w:t>Paul wants believers to be awash in the sense of God's love, assured of His grace, completely aware of the reality that He is for them in ways that transcends comprehending.</w:t>
      </w:r>
    </w:p>
    <w:p w14:paraId="4B23DB4E">
      <w:pPr>
        <w:pStyle w:val="12"/>
        <w:rPr>
          <w:rFonts w:hint="eastAsia"/>
          <w:u w:val="none"/>
        </w:rPr>
      </w:pPr>
      <w:r>
        <w:rPr>
          <w:rFonts w:hint="eastAsia"/>
          <w:u w:val="none"/>
        </w:rPr>
        <w:t>保罗希望信徒沉浸在神的爱中，确信祂的恩典，完全意识到祂以超越理解的方式为他们。</w:t>
      </w:r>
    </w:p>
    <w:p w14:paraId="621B4512">
      <w:pPr>
        <w:pStyle w:val="12"/>
        <w:rPr>
          <w:rFonts w:hint="eastAsia"/>
          <w:u w:val="none"/>
        </w:rPr>
      </w:pPr>
    </w:p>
    <w:p w14:paraId="067430F8">
      <w:pPr>
        <w:pStyle w:val="12"/>
        <w:rPr>
          <w:rFonts w:hint="eastAsia"/>
          <w:u w:val="none"/>
        </w:rPr>
      </w:pPr>
      <w:r>
        <w:rPr>
          <w:rFonts w:hint="eastAsia"/>
          <w:u w:val="none"/>
        </w:rPr>
        <w:t>So what do you do about it?</w:t>
      </w:r>
    </w:p>
    <w:p w14:paraId="5ACCF87F">
      <w:pPr>
        <w:pStyle w:val="12"/>
        <w:rPr>
          <w:rFonts w:hint="eastAsia"/>
          <w:u w:val="none"/>
        </w:rPr>
      </w:pPr>
      <w:r>
        <w:rPr>
          <w:rFonts w:hint="eastAsia"/>
          <w:u w:val="none"/>
        </w:rPr>
        <w:t>那么你该怎么办？</w:t>
      </w:r>
    </w:p>
    <w:p w14:paraId="345A8525">
      <w:pPr>
        <w:pStyle w:val="12"/>
        <w:rPr>
          <w:rFonts w:hint="eastAsia"/>
          <w:u w:val="none"/>
        </w:rPr>
      </w:pPr>
    </w:p>
    <w:p w14:paraId="165F67C8">
      <w:pPr>
        <w:pStyle w:val="12"/>
        <w:rPr>
          <w:rFonts w:hint="eastAsia"/>
          <w:u w:val="none"/>
        </w:rPr>
      </w:pPr>
      <w:r>
        <w:rPr>
          <w:rFonts w:hint="eastAsia"/>
          <w:u w:val="none"/>
        </w:rPr>
        <w:t>You struggle with assurance.</w:t>
      </w:r>
    </w:p>
    <w:p w14:paraId="52134299">
      <w:pPr>
        <w:pStyle w:val="12"/>
        <w:rPr>
          <w:rFonts w:hint="eastAsia"/>
          <w:u w:val="none"/>
        </w:rPr>
      </w:pPr>
      <w:r>
        <w:rPr>
          <w:rFonts w:hint="eastAsia"/>
          <w:u w:val="none"/>
        </w:rPr>
        <w:t>你在确据上挣扎。</w:t>
      </w:r>
    </w:p>
    <w:p w14:paraId="04045A44">
      <w:pPr>
        <w:pStyle w:val="12"/>
        <w:rPr>
          <w:rFonts w:hint="eastAsia"/>
          <w:u w:val="none"/>
        </w:rPr>
      </w:pPr>
    </w:p>
    <w:p w14:paraId="0ACE7C4B">
      <w:pPr>
        <w:pStyle w:val="12"/>
        <w:rPr>
          <w:rFonts w:hint="eastAsia"/>
          <w:u w:val="none"/>
        </w:rPr>
      </w:pPr>
      <w:r>
        <w:rPr>
          <w:rFonts w:hint="eastAsia"/>
          <w:u w:val="none"/>
        </w:rPr>
        <w:t>You are not fully aware of God's love.</w:t>
      </w:r>
    </w:p>
    <w:p w14:paraId="2308BB54">
      <w:pPr>
        <w:pStyle w:val="12"/>
        <w:rPr>
          <w:rFonts w:hint="eastAsia"/>
          <w:u w:val="none"/>
        </w:rPr>
      </w:pPr>
      <w:r>
        <w:rPr>
          <w:rFonts w:hint="eastAsia"/>
          <w:u w:val="none"/>
        </w:rPr>
        <w:t>你没有完全意识到神的爱。</w:t>
      </w:r>
    </w:p>
    <w:p w14:paraId="00BF0FDA">
      <w:pPr>
        <w:pStyle w:val="12"/>
        <w:rPr>
          <w:rFonts w:hint="eastAsia"/>
          <w:u w:val="none"/>
        </w:rPr>
      </w:pPr>
    </w:p>
    <w:p w14:paraId="4EB0FBAB">
      <w:pPr>
        <w:pStyle w:val="12"/>
        <w:rPr>
          <w:rFonts w:hint="eastAsia"/>
          <w:u w:val="none"/>
        </w:rPr>
      </w:pPr>
      <w:r>
        <w:rPr>
          <w:rFonts w:hint="eastAsia"/>
          <w:u w:val="none"/>
        </w:rPr>
        <w:t>You fear God's rejection, perhaps His condemnation.</w:t>
      </w:r>
    </w:p>
    <w:p w14:paraId="7C0E13C9">
      <w:pPr>
        <w:pStyle w:val="12"/>
        <w:rPr>
          <w:rFonts w:hint="eastAsia"/>
          <w:u w:val="none"/>
        </w:rPr>
      </w:pPr>
      <w:r>
        <w:rPr>
          <w:rFonts w:hint="eastAsia"/>
          <w:u w:val="none"/>
        </w:rPr>
        <w:t>你惧怕神的拒绝，或许是祂的定罪。</w:t>
      </w:r>
    </w:p>
    <w:p w14:paraId="6EDCFDC5">
      <w:pPr>
        <w:pStyle w:val="12"/>
        <w:rPr>
          <w:rFonts w:hint="eastAsia"/>
          <w:u w:val="none"/>
        </w:rPr>
      </w:pPr>
    </w:p>
    <w:p w14:paraId="72FA8B9E">
      <w:pPr>
        <w:pStyle w:val="12"/>
        <w:rPr>
          <w:rFonts w:hint="eastAsia"/>
          <w:u w:val="none"/>
        </w:rPr>
      </w:pPr>
      <w:r>
        <w:rPr>
          <w:rFonts w:hint="eastAsia"/>
          <w:u w:val="none"/>
        </w:rPr>
        <w:t>What can you do about it?</w:t>
      </w:r>
    </w:p>
    <w:p w14:paraId="3596DC18">
      <w:pPr>
        <w:pStyle w:val="12"/>
        <w:rPr>
          <w:rFonts w:hint="eastAsia"/>
          <w:u w:val="none"/>
        </w:rPr>
      </w:pPr>
      <w:r>
        <w:rPr>
          <w:rFonts w:hint="eastAsia"/>
          <w:u w:val="none"/>
        </w:rPr>
        <w:t>你该怎么办？</w:t>
      </w:r>
    </w:p>
    <w:p w14:paraId="3F78F5CE">
      <w:pPr>
        <w:pStyle w:val="12"/>
        <w:rPr>
          <w:rFonts w:hint="eastAsia"/>
          <w:u w:val="none"/>
        </w:rPr>
      </w:pPr>
    </w:p>
    <w:p w14:paraId="47B53CFC">
      <w:pPr>
        <w:pStyle w:val="12"/>
        <w:rPr>
          <w:rFonts w:hint="eastAsia"/>
          <w:u w:val="none"/>
        </w:rPr>
      </w:pPr>
      <w:r>
        <w:rPr>
          <w:rFonts w:hint="eastAsia"/>
          <w:u w:val="none"/>
        </w:rPr>
        <w:t>Where can you go for relief?</w:t>
      </w:r>
    </w:p>
    <w:p w14:paraId="73AFCD90">
      <w:pPr>
        <w:pStyle w:val="12"/>
        <w:rPr>
          <w:rFonts w:hint="eastAsia"/>
          <w:u w:val="none"/>
        </w:rPr>
      </w:pPr>
      <w:r>
        <w:rPr>
          <w:rFonts w:hint="eastAsia"/>
          <w:u w:val="none"/>
        </w:rPr>
        <w:t>你能去哪里寻求解脱？</w:t>
      </w:r>
    </w:p>
    <w:p w14:paraId="7B7BD125">
      <w:pPr>
        <w:pStyle w:val="12"/>
        <w:rPr>
          <w:rFonts w:hint="eastAsia"/>
          <w:u w:val="none"/>
        </w:rPr>
      </w:pPr>
    </w:p>
    <w:p w14:paraId="6638B994">
      <w:pPr>
        <w:pStyle w:val="12"/>
        <w:rPr>
          <w:rFonts w:hint="eastAsia"/>
          <w:u w:val="none"/>
        </w:rPr>
      </w:pPr>
      <w:r>
        <w:rPr>
          <w:rFonts w:hint="eastAsia"/>
          <w:u w:val="none"/>
        </w:rPr>
        <w:t>Of course, the first and greatest answer to that is to God Himself.</w:t>
      </w:r>
    </w:p>
    <w:p w14:paraId="1A2ACDAC">
      <w:pPr>
        <w:pStyle w:val="12"/>
        <w:rPr>
          <w:rFonts w:hint="eastAsia"/>
          <w:u w:val="none"/>
        </w:rPr>
      </w:pPr>
      <w:r>
        <w:rPr>
          <w:rFonts w:hint="eastAsia"/>
          <w:u w:val="none"/>
        </w:rPr>
        <w:t>当然，第一个也是最大的答案是向神自己寻求。</w:t>
      </w:r>
    </w:p>
    <w:p w14:paraId="35AB4988">
      <w:pPr>
        <w:pStyle w:val="12"/>
        <w:rPr>
          <w:rFonts w:hint="eastAsia"/>
          <w:u w:val="none"/>
        </w:rPr>
      </w:pPr>
    </w:p>
    <w:p w14:paraId="1BE06A49">
      <w:pPr>
        <w:pStyle w:val="12"/>
        <w:rPr>
          <w:rFonts w:hint="eastAsia"/>
          <w:u w:val="none"/>
        </w:rPr>
      </w:pPr>
      <w:r>
        <w:rPr>
          <w:rFonts w:hint="eastAsia"/>
          <w:u w:val="none"/>
        </w:rPr>
        <w:t>But how do you go to God with this?</w:t>
      </w:r>
    </w:p>
    <w:p w14:paraId="1D074829">
      <w:pPr>
        <w:pStyle w:val="12"/>
        <w:rPr>
          <w:rFonts w:hint="eastAsia"/>
          <w:u w:val="none"/>
        </w:rPr>
      </w:pPr>
      <w:r>
        <w:rPr>
          <w:rFonts w:hint="eastAsia"/>
          <w:u w:val="none"/>
        </w:rPr>
        <w:t>但你如何带着这个去到神面前？</w:t>
      </w:r>
    </w:p>
    <w:p w14:paraId="7F108450">
      <w:pPr>
        <w:pStyle w:val="12"/>
        <w:rPr>
          <w:rFonts w:hint="eastAsia"/>
          <w:u w:val="none"/>
        </w:rPr>
      </w:pPr>
    </w:p>
    <w:p w14:paraId="7132A704">
      <w:pPr>
        <w:pStyle w:val="12"/>
        <w:rPr>
          <w:rFonts w:hint="eastAsia"/>
          <w:u w:val="none"/>
        </w:rPr>
      </w:pPr>
      <w:r>
        <w:rPr>
          <w:rFonts w:hint="eastAsia"/>
          <w:u w:val="none"/>
        </w:rPr>
        <w:t>In His word.</w:t>
      </w:r>
    </w:p>
    <w:p w14:paraId="784E69E8">
      <w:pPr>
        <w:pStyle w:val="12"/>
        <w:rPr>
          <w:rFonts w:hint="eastAsia"/>
          <w:u w:val="none"/>
        </w:rPr>
      </w:pPr>
      <w:r>
        <w:rPr>
          <w:rFonts w:hint="eastAsia"/>
          <w:u w:val="none"/>
        </w:rPr>
        <w:t>在祂的话语中。</w:t>
      </w:r>
    </w:p>
    <w:p w14:paraId="4D002C0E">
      <w:pPr>
        <w:pStyle w:val="12"/>
        <w:rPr>
          <w:rFonts w:hint="eastAsia"/>
          <w:u w:val="none"/>
        </w:rPr>
      </w:pPr>
    </w:p>
    <w:p w14:paraId="305D6065">
      <w:pPr>
        <w:pStyle w:val="12"/>
        <w:rPr>
          <w:rFonts w:hint="eastAsia"/>
          <w:u w:val="none"/>
        </w:rPr>
      </w:pPr>
      <w:r>
        <w:rPr>
          <w:rFonts w:hint="eastAsia"/>
          <w:u w:val="none"/>
        </w:rPr>
        <w:t>Paul's waiting for you, you see.</w:t>
      </w:r>
    </w:p>
    <w:p w14:paraId="168E0A0B">
      <w:pPr>
        <w:pStyle w:val="12"/>
        <w:rPr>
          <w:rFonts w:hint="eastAsia"/>
          <w:u w:val="none"/>
        </w:rPr>
      </w:pPr>
      <w:r>
        <w:rPr>
          <w:rFonts w:hint="eastAsia"/>
          <w:u w:val="none"/>
        </w:rPr>
        <w:t>保罗在等你，你看。</w:t>
      </w:r>
    </w:p>
    <w:p w14:paraId="7DE443B2">
      <w:pPr>
        <w:pStyle w:val="12"/>
        <w:rPr>
          <w:rFonts w:hint="eastAsia"/>
          <w:u w:val="none"/>
        </w:rPr>
      </w:pPr>
    </w:p>
    <w:p w14:paraId="18FDEEC3">
      <w:pPr>
        <w:pStyle w:val="12"/>
        <w:rPr>
          <w:rFonts w:hint="eastAsia"/>
          <w:u w:val="none"/>
        </w:rPr>
      </w:pPr>
      <w:r>
        <w:rPr>
          <w:rFonts w:hint="eastAsia"/>
          <w:u w:val="none"/>
        </w:rPr>
        <w:t>He's waiting for you right here in this passage with yet another strengthening word of consolation.</w:t>
      </w:r>
    </w:p>
    <w:p w14:paraId="042ABC18">
      <w:pPr>
        <w:pStyle w:val="12"/>
        <w:rPr>
          <w:rFonts w:hint="eastAsia"/>
          <w:u w:val="none"/>
        </w:rPr>
      </w:pPr>
      <w:r>
        <w:rPr>
          <w:rFonts w:hint="eastAsia"/>
          <w:u w:val="none"/>
        </w:rPr>
        <w:t>他就在这段经文中等着你，还有一句加力量的安慰话语。</w:t>
      </w:r>
    </w:p>
    <w:p w14:paraId="3130EA33">
      <w:pPr>
        <w:pStyle w:val="12"/>
        <w:rPr>
          <w:rFonts w:hint="eastAsia"/>
          <w:u w:val="none"/>
        </w:rPr>
      </w:pPr>
    </w:p>
    <w:p w14:paraId="7518288A">
      <w:pPr>
        <w:pStyle w:val="12"/>
        <w:rPr>
          <w:rFonts w:hint="eastAsia"/>
          <w:u w:val="none"/>
        </w:rPr>
      </w:pPr>
      <w:r>
        <w:rPr>
          <w:rFonts w:hint="eastAsia"/>
          <w:u w:val="none"/>
        </w:rPr>
        <w:t>And here's the word.</w:t>
      </w:r>
    </w:p>
    <w:p w14:paraId="7135DFFB">
      <w:pPr>
        <w:pStyle w:val="12"/>
        <w:rPr>
          <w:rFonts w:hint="eastAsia"/>
          <w:u w:val="none"/>
        </w:rPr>
      </w:pPr>
      <w:r>
        <w:rPr>
          <w:rFonts w:hint="eastAsia"/>
          <w:u w:val="none"/>
        </w:rPr>
        <w:t>这就是那句话。</w:t>
      </w:r>
    </w:p>
    <w:p w14:paraId="046D30D8">
      <w:pPr>
        <w:pStyle w:val="12"/>
        <w:rPr>
          <w:rFonts w:hint="eastAsia"/>
          <w:u w:val="none"/>
        </w:rPr>
      </w:pPr>
    </w:p>
    <w:p w14:paraId="482C8A73">
      <w:pPr>
        <w:pStyle w:val="12"/>
        <w:rPr>
          <w:rFonts w:hint="eastAsia"/>
          <w:u w:val="none"/>
        </w:rPr>
      </w:pPr>
      <w:r>
        <w:rPr>
          <w:rFonts w:hint="eastAsia"/>
          <w:u w:val="none"/>
        </w:rPr>
        <w:t>No one can successfully accuse and convict you, because God Himself has shown that He is for you by justifying you.</w:t>
      </w:r>
    </w:p>
    <w:p w14:paraId="6137B8CD">
      <w:pPr>
        <w:pStyle w:val="12"/>
        <w:rPr>
          <w:rFonts w:hint="eastAsia"/>
          <w:u w:val="none"/>
        </w:rPr>
      </w:pPr>
      <w:r>
        <w:rPr>
          <w:rFonts w:hint="eastAsia"/>
          <w:u w:val="none"/>
        </w:rPr>
        <w:t>没有人能成功地控告和定你的罪，因为神自己已经通过称你为义，表明了祂是为你的。</w:t>
      </w:r>
    </w:p>
    <w:p w14:paraId="731DD1EC">
      <w:pPr>
        <w:pStyle w:val="12"/>
        <w:rPr>
          <w:rFonts w:hint="eastAsia"/>
          <w:u w:val="none"/>
        </w:rPr>
      </w:pPr>
    </w:p>
    <w:p w14:paraId="2CCE869E">
      <w:pPr>
        <w:pStyle w:val="12"/>
        <w:rPr>
          <w:rFonts w:hint="eastAsia"/>
          <w:u w:val="none"/>
        </w:rPr>
      </w:pPr>
      <w:r>
        <w:rPr>
          <w:rFonts w:hint="eastAsia"/>
          <w:u w:val="none"/>
        </w:rPr>
        <w:t>He has acquitted.</w:t>
      </w:r>
    </w:p>
    <w:p w14:paraId="3565C5D7">
      <w:pPr>
        <w:pStyle w:val="12"/>
        <w:rPr>
          <w:rFonts w:hint="eastAsia"/>
          <w:u w:val="none"/>
        </w:rPr>
      </w:pPr>
      <w:r>
        <w:rPr>
          <w:rFonts w:hint="eastAsia"/>
          <w:u w:val="none"/>
        </w:rPr>
        <w:t>祂已经宣判无罪。</w:t>
      </w:r>
    </w:p>
    <w:p w14:paraId="020B5D03">
      <w:pPr>
        <w:pStyle w:val="12"/>
        <w:rPr>
          <w:rFonts w:hint="eastAsia"/>
          <w:u w:val="none"/>
        </w:rPr>
      </w:pPr>
    </w:p>
    <w:p w14:paraId="59911691">
      <w:pPr>
        <w:pStyle w:val="12"/>
        <w:rPr>
          <w:rFonts w:hint="eastAsia"/>
          <w:u w:val="none"/>
        </w:rPr>
      </w:pPr>
      <w:r>
        <w:rPr>
          <w:rFonts w:hint="eastAsia"/>
          <w:u w:val="none"/>
        </w:rPr>
        <w:t>So who else out there is going to convict?</w:t>
      </w:r>
    </w:p>
    <w:p w14:paraId="67A22EF9">
      <w:pPr>
        <w:pStyle w:val="12"/>
        <w:rPr>
          <w:rFonts w:hint="eastAsia"/>
          <w:u w:val="none"/>
        </w:rPr>
      </w:pPr>
      <w:r>
        <w:rPr>
          <w:rFonts w:hint="eastAsia"/>
          <w:u w:val="none"/>
        </w:rPr>
        <w:t>那么还有谁会定罪呢？</w:t>
      </w:r>
    </w:p>
    <w:p w14:paraId="2E0F6E28">
      <w:pPr>
        <w:pStyle w:val="12"/>
        <w:rPr>
          <w:rFonts w:hint="eastAsia"/>
          <w:u w:val="none"/>
        </w:rPr>
      </w:pPr>
    </w:p>
    <w:p w14:paraId="7B497EC9">
      <w:pPr>
        <w:pStyle w:val="12"/>
        <w:rPr>
          <w:rFonts w:hint="eastAsia"/>
          <w:u w:val="none"/>
        </w:rPr>
      </w:pPr>
      <w:r>
        <w:rPr>
          <w:rFonts w:hint="eastAsia"/>
          <w:u w:val="none"/>
        </w:rPr>
        <w:t>He has freed you from pardon and penalty.</w:t>
      </w:r>
    </w:p>
    <w:p w14:paraId="1D74D0D2">
      <w:pPr>
        <w:pStyle w:val="12"/>
        <w:rPr>
          <w:rFonts w:hint="eastAsia"/>
          <w:u w:val="none"/>
        </w:rPr>
      </w:pPr>
      <w:r>
        <w:rPr>
          <w:rFonts w:hint="eastAsia"/>
          <w:u w:val="none"/>
        </w:rPr>
        <w:t>祂已经使你免于赦免和刑罚。</w:t>
      </w:r>
    </w:p>
    <w:p w14:paraId="793337D9">
      <w:pPr>
        <w:pStyle w:val="12"/>
        <w:rPr>
          <w:rFonts w:hint="eastAsia"/>
          <w:u w:val="none"/>
        </w:rPr>
      </w:pPr>
    </w:p>
    <w:p w14:paraId="73A132A3">
      <w:pPr>
        <w:pStyle w:val="12"/>
        <w:rPr>
          <w:rFonts w:hint="eastAsia"/>
          <w:u w:val="none"/>
        </w:rPr>
      </w:pPr>
      <w:r>
        <w:rPr>
          <w:rFonts w:hint="eastAsia"/>
          <w:u w:val="none"/>
        </w:rPr>
        <w:t>He has pardoned you and given you freedom from penalty.</w:t>
      </w:r>
    </w:p>
    <w:p w14:paraId="12973CEB">
      <w:pPr>
        <w:pStyle w:val="12"/>
        <w:rPr>
          <w:rFonts w:hint="eastAsia"/>
          <w:u w:val="none"/>
        </w:rPr>
      </w:pPr>
      <w:r>
        <w:rPr>
          <w:rFonts w:hint="eastAsia"/>
          <w:u w:val="none"/>
        </w:rPr>
        <w:t>祂已经赦免了你，并使你免于刑罚。</w:t>
      </w:r>
    </w:p>
    <w:p w14:paraId="2882F8E6">
      <w:pPr>
        <w:pStyle w:val="12"/>
        <w:rPr>
          <w:rFonts w:hint="eastAsia"/>
          <w:u w:val="none"/>
        </w:rPr>
      </w:pPr>
    </w:p>
    <w:p w14:paraId="6B85E3DA">
      <w:pPr>
        <w:pStyle w:val="12"/>
        <w:rPr>
          <w:rFonts w:hint="eastAsia"/>
          <w:u w:val="none"/>
        </w:rPr>
      </w:pPr>
      <w:r>
        <w:rPr>
          <w:rFonts w:hint="eastAsia"/>
          <w:u w:val="none"/>
        </w:rPr>
        <w:t>Who is it who is going to condemn you?</w:t>
      </w:r>
    </w:p>
    <w:p w14:paraId="1AC9A88A">
      <w:pPr>
        <w:pStyle w:val="12"/>
        <w:rPr>
          <w:rFonts w:hint="eastAsia"/>
          <w:u w:val="none"/>
        </w:rPr>
      </w:pPr>
      <w:r>
        <w:rPr>
          <w:rFonts w:hint="eastAsia"/>
          <w:u w:val="none"/>
        </w:rPr>
        <w:t>谁会定你的罪呢？</w:t>
      </w:r>
    </w:p>
    <w:p w14:paraId="0DCD0177">
      <w:pPr>
        <w:pStyle w:val="12"/>
        <w:rPr>
          <w:rFonts w:hint="eastAsia"/>
          <w:u w:val="none"/>
        </w:rPr>
      </w:pPr>
    </w:p>
    <w:p w14:paraId="03C11716">
      <w:pPr>
        <w:pStyle w:val="12"/>
        <w:rPr>
          <w:rFonts w:hint="eastAsia"/>
          <w:u w:val="none"/>
        </w:rPr>
      </w:pPr>
      <w:r>
        <w:rPr>
          <w:rFonts w:hint="eastAsia"/>
          <w:u w:val="none"/>
        </w:rPr>
        <w:t>That's Paul message.</w:t>
      </w:r>
    </w:p>
    <w:p w14:paraId="5A46CEFD">
      <w:pPr>
        <w:pStyle w:val="12"/>
        <w:rPr>
          <w:rFonts w:hint="eastAsia"/>
          <w:u w:val="none"/>
        </w:rPr>
      </w:pPr>
      <w:r>
        <w:rPr>
          <w:rFonts w:hint="eastAsia"/>
          <w:u w:val="none"/>
        </w:rPr>
        <w:t>这就是保罗的信息。</w:t>
      </w:r>
    </w:p>
    <w:p w14:paraId="2A083BEB">
      <w:pPr>
        <w:pStyle w:val="12"/>
        <w:rPr>
          <w:rFonts w:hint="eastAsia"/>
          <w:u w:val="none"/>
        </w:rPr>
      </w:pPr>
    </w:p>
    <w:p w14:paraId="625B8920">
      <w:pPr>
        <w:pStyle w:val="12"/>
        <w:rPr>
          <w:rFonts w:hint="eastAsia"/>
          <w:u w:val="none"/>
        </w:rPr>
      </w:pPr>
      <w:r>
        <w:rPr>
          <w:rFonts w:hint="eastAsia"/>
          <w:u w:val="none"/>
        </w:rPr>
        <w:t>And he brings it home from two perspectives in these little verses.</w:t>
      </w:r>
    </w:p>
    <w:p w14:paraId="2272775A">
      <w:pPr>
        <w:pStyle w:val="12"/>
        <w:rPr>
          <w:rFonts w:hint="eastAsia"/>
          <w:u w:val="none"/>
        </w:rPr>
      </w:pPr>
      <w:r>
        <w:rPr>
          <w:rFonts w:hint="eastAsia"/>
          <w:u w:val="none"/>
        </w:rPr>
        <w:t>他从这两个小节中的两个角度来阐明这一点。</w:t>
      </w:r>
    </w:p>
    <w:p w14:paraId="6B018A91">
      <w:pPr>
        <w:pStyle w:val="12"/>
        <w:rPr>
          <w:rFonts w:hint="eastAsia"/>
          <w:u w:val="none"/>
        </w:rPr>
      </w:pPr>
    </w:p>
    <w:p w14:paraId="521FF127">
      <w:pPr>
        <w:pStyle w:val="12"/>
        <w:rPr>
          <w:rFonts w:hint="eastAsia"/>
          <w:u w:val="none"/>
        </w:rPr>
      </w:pPr>
      <w:r>
        <w:rPr>
          <w:rFonts w:hint="eastAsia"/>
          <w:u w:val="none"/>
        </w:rPr>
        <w:t>In verse 33 he wants to show you how God the Father is for you.</w:t>
      </w:r>
    </w:p>
    <w:p w14:paraId="40C4E76B">
      <w:pPr>
        <w:pStyle w:val="12"/>
        <w:rPr>
          <w:rFonts w:hint="eastAsia"/>
          <w:u w:val="none"/>
        </w:rPr>
      </w:pPr>
      <w:r>
        <w:rPr>
          <w:rFonts w:hint="eastAsia"/>
          <w:u w:val="none"/>
        </w:rPr>
        <w:t>在第33节，他想向你展示父神是怎样为你的。</w:t>
      </w:r>
    </w:p>
    <w:p w14:paraId="481E0FD9">
      <w:pPr>
        <w:pStyle w:val="12"/>
        <w:rPr>
          <w:rFonts w:hint="eastAsia"/>
          <w:u w:val="none"/>
        </w:rPr>
      </w:pPr>
    </w:p>
    <w:p w14:paraId="2BEDE743">
      <w:pPr>
        <w:pStyle w:val="12"/>
        <w:rPr>
          <w:rFonts w:hint="eastAsia"/>
          <w:u w:val="none"/>
        </w:rPr>
      </w:pPr>
      <w:r>
        <w:rPr>
          <w:rFonts w:hint="eastAsia"/>
          <w:u w:val="none"/>
        </w:rPr>
        <w:t>In verse 34 he wants to show how what God the Son has done for you, assured that God is for you.</w:t>
      </w:r>
    </w:p>
    <w:p w14:paraId="1EE11821">
      <w:pPr>
        <w:pStyle w:val="12"/>
        <w:rPr>
          <w:rFonts w:hint="eastAsia"/>
          <w:u w:val="none"/>
        </w:rPr>
      </w:pPr>
      <w:r>
        <w:rPr>
          <w:rFonts w:hint="eastAsia"/>
          <w:u w:val="none"/>
        </w:rPr>
        <w:t>在第34节，他想向你展示神子为你所做的，确信神是为你的。</w:t>
      </w:r>
    </w:p>
    <w:p w14:paraId="3D2A387F">
      <w:pPr>
        <w:pStyle w:val="12"/>
        <w:rPr>
          <w:rFonts w:hint="eastAsia"/>
          <w:u w:val="none"/>
        </w:rPr>
      </w:pPr>
    </w:p>
    <w:p w14:paraId="33CA7E13">
      <w:pPr>
        <w:pStyle w:val="12"/>
        <w:rPr>
          <w:rFonts w:hint="eastAsia"/>
          <w:u w:val="none"/>
        </w:rPr>
      </w:pPr>
      <w:r>
        <w:rPr>
          <w:rFonts w:hint="eastAsia"/>
          <w:u w:val="none"/>
        </w:rPr>
        <w:t>But in both verses he is looking to bring home the same point from different perspectives.</w:t>
      </w:r>
    </w:p>
    <w:p w14:paraId="0DE6D0D3">
      <w:pPr>
        <w:pStyle w:val="12"/>
        <w:rPr>
          <w:rFonts w:hint="eastAsia"/>
          <w:u w:val="none"/>
        </w:rPr>
      </w:pPr>
      <w:r>
        <w:rPr>
          <w:rFonts w:hint="eastAsia"/>
          <w:u w:val="none"/>
        </w:rPr>
        <w:t>但在两节经文中，他都试图从不同的角度阐明同一点。</w:t>
      </w:r>
    </w:p>
    <w:p w14:paraId="1F25B203">
      <w:pPr>
        <w:pStyle w:val="12"/>
        <w:rPr>
          <w:rFonts w:hint="eastAsia"/>
          <w:u w:val="none"/>
        </w:rPr>
      </w:pPr>
    </w:p>
    <w:p w14:paraId="4B2FD99E">
      <w:pPr>
        <w:pStyle w:val="12"/>
        <w:rPr>
          <w:rFonts w:hint="eastAsia"/>
          <w:u w:val="none"/>
        </w:rPr>
      </w:pPr>
      <w:r>
        <w:rPr>
          <w:rFonts w:hint="eastAsia"/>
          <w:u w:val="none"/>
        </w:rPr>
        <w:t>He's wanting to give you a certain answer to your fear and your sense of guilt and the fear of accusation in verse 33, by pointing you to the Father's love, and to the Father's justification.</w:t>
      </w:r>
    </w:p>
    <w:p w14:paraId="46210948">
      <w:pPr>
        <w:pStyle w:val="12"/>
        <w:rPr>
          <w:rFonts w:hint="eastAsia"/>
          <w:u w:val="none"/>
        </w:rPr>
      </w:pPr>
      <w:r>
        <w:rPr>
          <w:rFonts w:hint="eastAsia"/>
          <w:u w:val="none"/>
        </w:rPr>
        <w:t>他想在第33节中，通过指向父的爱和父的称义，给你一个确定的答案，来回应你的恐惧、你的罪疚感和对控告的恐惧。</w:t>
      </w:r>
    </w:p>
    <w:p w14:paraId="5A84BCF2">
      <w:pPr>
        <w:pStyle w:val="12"/>
        <w:rPr>
          <w:rFonts w:hint="eastAsia"/>
          <w:u w:val="none"/>
        </w:rPr>
      </w:pPr>
    </w:p>
    <w:p w14:paraId="358845C8">
      <w:pPr>
        <w:pStyle w:val="12"/>
        <w:rPr>
          <w:rFonts w:hint="eastAsia"/>
          <w:u w:val="none"/>
        </w:rPr>
      </w:pPr>
      <w:r>
        <w:rPr>
          <w:rFonts w:hint="eastAsia"/>
          <w:u w:val="none"/>
        </w:rPr>
        <w:t>In verse 34, he wants to give you an answer to your fear of condemnation by pointing to the person and work of the Lord Jesus Christ.</w:t>
      </w:r>
    </w:p>
    <w:p w14:paraId="64B6994F">
      <w:pPr>
        <w:pStyle w:val="12"/>
        <w:rPr>
          <w:rFonts w:hint="eastAsia"/>
          <w:u w:val="none"/>
        </w:rPr>
      </w:pPr>
      <w:r>
        <w:rPr>
          <w:rFonts w:hint="eastAsia"/>
          <w:u w:val="none"/>
        </w:rPr>
        <w:t>在第34节，他想通过指向主耶稣基督的位格和工作，给你一个回应你对定罪恐惧的答案。</w:t>
      </w:r>
    </w:p>
    <w:p w14:paraId="01703C8A">
      <w:pPr>
        <w:pStyle w:val="12"/>
        <w:rPr>
          <w:rFonts w:hint="eastAsia"/>
          <w:u w:val="none"/>
        </w:rPr>
      </w:pPr>
    </w:p>
    <w:p w14:paraId="34B94FD4">
      <w:pPr>
        <w:pStyle w:val="12"/>
        <w:rPr>
          <w:rFonts w:hint="eastAsia"/>
          <w:u w:val="none"/>
        </w:rPr>
      </w:pPr>
      <w:r>
        <w:rPr>
          <w:rFonts w:hint="eastAsia"/>
          <w:u w:val="none"/>
        </w:rPr>
        <w:t>So let's look at these two verses together today and see these two great comforts that Paul has for us.</w:t>
      </w:r>
    </w:p>
    <w:p w14:paraId="103F24BE">
      <w:pPr>
        <w:pStyle w:val="12"/>
        <w:rPr>
          <w:rFonts w:hint="eastAsia"/>
          <w:u w:val="none"/>
        </w:rPr>
      </w:pPr>
      <w:r>
        <w:rPr>
          <w:rFonts w:hint="eastAsia"/>
          <w:u w:val="none"/>
        </w:rPr>
        <w:t>所以今天让我们一起来看这两节经文，看看保罗为我们带来的这两个伟大的安慰。</w:t>
      </w:r>
    </w:p>
    <w:p w14:paraId="39911422">
      <w:pPr>
        <w:pStyle w:val="12"/>
        <w:rPr>
          <w:rFonts w:hint="eastAsia"/>
          <w:u w:val="none"/>
        </w:rPr>
      </w:pPr>
    </w:p>
    <w:p w14:paraId="3ED47545">
      <w:pPr>
        <w:pStyle w:val="12"/>
        <w:rPr>
          <w:rFonts w:hint="eastAsia"/>
          <w:u w:val="none"/>
        </w:rPr>
      </w:pPr>
      <w:r>
        <w:rPr>
          <w:rFonts w:hint="eastAsia"/>
          <w:u w:val="none"/>
        </w:rPr>
        <w:t>I. Every consolation of this life flows from God's fatherly kindness and His free justification.</w:t>
      </w:r>
    </w:p>
    <w:p w14:paraId="4F5CDBC2">
      <w:pPr>
        <w:pStyle w:val="12"/>
        <w:rPr>
          <w:rFonts w:hint="eastAsia"/>
          <w:u w:val="none"/>
        </w:rPr>
      </w:pPr>
      <w:r>
        <w:rPr>
          <w:rFonts w:hint="eastAsia"/>
          <w:u w:val="none"/>
        </w:rPr>
        <w:t>I. 今生所有的安慰都源于神父般的慈爱和祂白白的称义。</w:t>
      </w:r>
    </w:p>
    <w:p w14:paraId="310D95F9">
      <w:pPr>
        <w:pStyle w:val="12"/>
        <w:rPr>
          <w:rFonts w:hint="eastAsia"/>
          <w:u w:val="none"/>
        </w:rPr>
      </w:pPr>
    </w:p>
    <w:p w14:paraId="6A979345">
      <w:pPr>
        <w:pStyle w:val="12"/>
        <w:rPr>
          <w:rFonts w:hint="eastAsia"/>
          <w:u w:val="none"/>
        </w:rPr>
      </w:pPr>
      <w:r>
        <w:rPr>
          <w:rFonts w:hint="eastAsia"/>
          <w:u w:val="none"/>
        </w:rPr>
        <w:t>First of all, he says in verse 33, asking a question.</w:t>
      </w:r>
    </w:p>
    <w:p w14:paraId="0A357DDD">
      <w:pPr>
        <w:pStyle w:val="12"/>
        <w:rPr>
          <w:rFonts w:hint="eastAsia"/>
          <w:u w:val="none"/>
        </w:rPr>
      </w:pPr>
      <w:r>
        <w:rPr>
          <w:rFonts w:hint="eastAsia"/>
          <w:u w:val="none"/>
        </w:rPr>
        <w:t>首先，他在第33节问了一个问题。</w:t>
      </w:r>
    </w:p>
    <w:p w14:paraId="3DDC538D">
      <w:pPr>
        <w:pStyle w:val="12"/>
        <w:rPr>
          <w:rFonts w:hint="eastAsia"/>
          <w:u w:val="none"/>
        </w:rPr>
      </w:pPr>
    </w:p>
    <w:p w14:paraId="1DC4B054">
      <w:pPr>
        <w:pStyle w:val="12"/>
        <w:rPr>
          <w:rFonts w:hint="eastAsia"/>
          <w:u w:val="none"/>
        </w:rPr>
      </w:pPr>
      <w:r>
        <w:rPr>
          <w:rFonts w:hint="eastAsia"/>
          <w:u w:val="none"/>
        </w:rPr>
        <w:t>"Who will bring a charge against God's elect?</w:t>
      </w:r>
    </w:p>
    <w:p w14:paraId="095DDFC5">
      <w:pPr>
        <w:pStyle w:val="12"/>
        <w:rPr>
          <w:rFonts w:hint="eastAsia"/>
          <w:u w:val="none"/>
        </w:rPr>
      </w:pPr>
      <w:r>
        <w:rPr>
          <w:rFonts w:hint="eastAsia"/>
          <w:u w:val="none"/>
        </w:rPr>
        <w:t>“谁能控告神所拣选的人呢？</w:t>
      </w:r>
    </w:p>
    <w:p w14:paraId="4F7D3F6E">
      <w:pPr>
        <w:pStyle w:val="12"/>
        <w:rPr>
          <w:rFonts w:hint="eastAsia"/>
          <w:u w:val="none"/>
        </w:rPr>
      </w:pPr>
    </w:p>
    <w:p w14:paraId="76A8EAE3">
      <w:pPr>
        <w:pStyle w:val="12"/>
        <w:rPr>
          <w:rFonts w:hint="eastAsia"/>
          <w:u w:val="none"/>
        </w:rPr>
      </w:pPr>
      <w:r>
        <w:rPr>
          <w:rFonts w:hint="eastAsia"/>
          <w:u w:val="none"/>
        </w:rPr>
        <w:t>God is the one who justifies."</w:t>
      </w:r>
    </w:p>
    <w:p w14:paraId="15524537">
      <w:pPr>
        <w:pStyle w:val="12"/>
        <w:rPr>
          <w:rFonts w:hint="eastAsia"/>
          <w:u w:val="none"/>
        </w:rPr>
      </w:pPr>
      <w:r>
        <w:rPr>
          <w:rFonts w:hint="eastAsia"/>
          <w:u w:val="none"/>
        </w:rPr>
        <w:t>神是称他们为义的那一位。”</w:t>
      </w:r>
    </w:p>
    <w:p w14:paraId="76D48927">
      <w:pPr>
        <w:pStyle w:val="12"/>
        <w:rPr>
          <w:rFonts w:hint="eastAsia"/>
          <w:u w:val="none"/>
        </w:rPr>
      </w:pPr>
    </w:p>
    <w:p w14:paraId="36728D2B">
      <w:pPr>
        <w:pStyle w:val="12"/>
        <w:rPr>
          <w:rFonts w:hint="eastAsia"/>
          <w:u w:val="none"/>
        </w:rPr>
      </w:pPr>
      <w:r>
        <w:rPr>
          <w:rFonts w:hint="eastAsia"/>
          <w:u w:val="none"/>
        </w:rPr>
        <w:t>This is the second of four grand questions that Paul asks from verse 31 to 35.</w:t>
      </w:r>
    </w:p>
    <w:p w14:paraId="2902AB72">
      <w:pPr>
        <w:pStyle w:val="12"/>
        <w:rPr>
          <w:rFonts w:hint="eastAsia"/>
          <w:u w:val="none"/>
        </w:rPr>
      </w:pPr>
      <w:r>
        <w:rPr>
          <w:rFonts w:hint="eastAsia"/>
          <w:u w:val="none"/>
        </w:rPr>
        <w:t>这是保罗从第31节到35节所问的四个宏大问题中的第二个。</w:t>
      </w:r>
    </w:p>
    <w:p w14:paraId="0EE75A47">
      <w:pPr>
        <w:pStyle w:val="12"/>
        <w:rPr>
          <w:rFonts w:hint="eastAsia"/>
          <w:u w:val="none"/>
        </w:rPr>
      </w:pPr>
    </w:p>
    <w:p w14:paraId="0336A7B6">
      <w:pPr>
        <w:pStyle w:val="12"/>
        <w:rPr>
          <w:rFonts w:hint="eastAsia"/>
          <w:u w:val="none"/>
        </w:rPr>
      </w:pPr>
      <w:r>
        <w:rPr>
          <w:rFonts w:hint="eastAsia"/>
          <w:u w:val="none"/>
        </w:rPr>
        <w:t>We'll see the third of those grand questions in the very next verse.</w:t>
      </w:r>
    </w:p>
    <w:p w14:paraId="29359A74">
      <w:pPr>
        <w:pStyle w:val="12"/>
        <w:rPr>
          <w:rFonts w:hint="eastAsia"/>
          <w:u w:val="none"/>
        </w:rPr>
      </w:pPr>
      <w:r>
        <w:rPr>
          <w:rFonts w:hint="eastAsia"/>
          <w:u w:val="none"/>
        </w:rPr>
        <w:t>我们将在下一节经文中看到那些宏大问题中的第三个。</w:t>
      </w:r>
    </w:p>
    <w:p w14:paraId="7E28F258">
      <w:pPr>
        <w:pStyle w:val="12"/>
        <w:rPr>
          <w:rFonts w:hint="eastAsia"/>
          <w:u w:val="none"/>
        </w:rPr>
      </w:pPr>
    </w:p>
    <w:p w14:paraId="4118569F">
      <w:pPr>
        <w:pStyle w:val="12"/>
        <w:rPr>
          <w:rFonts w:hint="eastAsia"/>
          <w:u w:val="none"/>
        </w:rPr>
      </w:pPr>
      <w:r>
        <w:rPr>
          <w:rFonts w:hint="eastAsia"/>
          <w:u w:val="none"/>
        </w:rPr>
        <w:t>In this question, Paul is relating to the statement that He had made back in Romans, chapter 3, verse 19.</w:t>
      </w:r>
    </w:p>
    <w:p w14:paraId="59D7D0A5">
      <w:pPr>
        <w:pStyle w:val="12"/>
        <w:rPr>
          <w:rFonts w:hint="eastAsia"/>
          <w:u w:val="none"/>
        </w:rPr>
      </w:pPr>
      <w:r>
        <w:rPr>
          <w:rFonts w:hint="eastAsia"/>
          <w:u w:val="none"/>
        </w:rPr>
        <w:t>在这个问题中，保罗关联到祂在罗马书第3章19节所作的陈述。</w:t>
      </w:r>
    </w:p>
    <w:p w14:paraId="4D0FD1CD">
      <w:pPr>
        <w:pStyle w:val="12"/>
        <w:rPr>
          <w:rFonts w:hint="eastAsia"/>
          <w:u w:val="none"/>
        </w:rPr>
      </w:pPr>
    </w:p>
    <w:p w14:paraId="6401E250">
      <w:pPr>
        <w:pStyle w:val="12"/>
        <w:rPr>
          <w:rFonts w:hint="eastAsia"/>
          <w:u w:val="none"/>
        </w:rPr>
      </w:pPr>
      <w:r>
        <w:rPr>
          <w:rFonts w:hint="eastAsia"/>
          <w:u w:val="none"/>
        </w:rPr>
        <w:t>You remember where he had said that all the world was found guilty and accountable before God?</w:t>
      </w:r>
    </w:p>
    <w:p w14:paraId="77A19604">
      <w:pPr>
        <w:pStyle w:val="12"/>
        <w:rPr>
          <w:rFonts w:hint="eastAsia"/>
          <w:u w:val="none"/>
        </w:rPr>
      </w:pPr>
      <w:r>
        <w:rPr>
          <w:rFonts w:hint="eastAsia"/>
          <w:u w:val="none"/>
        </w:rPr>
        <w:t>你还记得祂曾说全世界在神面前都被定为有罪，且无可推诿吗？</w:t>
      </w:r>
    </w:p>
    <w:p w14:paraId="22E4CAC0">
      <w:pPr>
        <w:pStyle w:val="12"/>
        <w:rPr>
          <w:rFonts w:hint="eastAsia"/>
          <w:u w:val="none"/>
        </w:rPr>
      </w:pPr>
    </w:p>
    <w:p w14:paraId="44777961">
      <w:pPr>
        <w:pStyle w:val="12"/>
        <w:rPr>
          <w:rFonts w:hint="eastAsia"/>
          <w:u w:val="none"/>
        </w:rPr>
      </w:pPr>
      <w:r>
        <w:rPr>
          <w:rFonts w:hint="eastAsia"/>
          <w:u w:val="none"/>
        </w:rPr>
        <w:t>He, after making that grand argument from Romans 1:18 all the way to 3:19 had demonstrated that the whole world was accountable, liable to punishment, justly under the condemnation of God.</w:t>
      </w:r>
    </w:p>
    <w:p w14:paraId="69411872">
      <w:pPr>
        <w:pStyle w:val="12"/>
        <w:rPr>
          <w:rFonts w:hint="eastAsia"/>
          <w:u w:val="none"/>
        </w:rPr>
      </w:pPr>
      <w:r>
        <w:rPr>
          <w:rFonts w:hint="eastAsia"/>
          <w:u w:val="none"/>
        </w:rPr>
        <w:t>祂，在从罗马书1章18节一直到3章19节作了那个宏大的论证后，已经证明了全世界都是无可推诿的，应受惩罚的，理当在神的定罪之下。</w:t>
      </w:r>
    </w:p>
    <w:p w14:paraId="147A4F1F">
      <w:pPr>
        <w:pStyle w:val="12"/>
        <w:rPr>
          <w:rFonts w:hint="eastAsia"/>
          <w:u w:val="none"/>
        </w:rPr>
      </w:pPr>
    </w:p>
    <w:p w14:paraId="1E7DDD64">
      <w:pPr>
        <w:pStyle w:val="12"/>
        <w:rPr>
          <w:rFonts w:hint="eastAsia"/>
          <w:u w:val="none"/>
        </w:rPr>
      </w:pPr>
      <w:r>
        <w:rPr>
          <w:rFonts w:hint="eastAsia"/>
          <w:u w:val="none"/>
        </w:rPr>
        <w:t>And in contrast to that, here he says no one can bring you a charge.</w:t>
      </w:r>
    </w:p>
    <w:p w14:paraId="54113865">
      <w:pPr>
        <w:pStyle w:val="12"/>
        <w:rPr>
          <w:rFonts w:hint="eastAsia"/>
          <w:u w:val="none"/>
        </w:rPr>
      </w:pPr>
      <w:r>
        <w:rPr>
          <w:rFonts w:hint="eastAsia"/>
          <w:u w:val="none"/>
        </w:rPr>
        <w:t>与此相反，祂在这里说没有人能控告你。</w:t>
      </w:r>
    </w:p>
    <w:p w14:paraId="63B7902A">
      <w:pPr>
        <w:pStyle w:val="12"/>
        <w:rPr>
          <w:rFonts w:hint="eastAsia"/>
          <w:u w:val="none"/>
        </w:rPr>
      </w:pPr>
    </w:p>
    <w:p w14:paraId="3834D07C">
      <w:pPr>
        <w:pStyle w:val="12"/>
        <w:rPr>
          <w:rFonts w:hint="eastAsia"/>
          <w:u w:val="none"/>
        </w:rPr>
      </w:pPr>
      <w:r>
        <w:rPr>
          <w:rFonts w:hint="eastAsia"/>
          <w:u w:val="none"/>
        </w:rPr>
        <w:t>No one can charge successfully the elect?</w:t>
      </w:r>
    </w:p>
    <w:p w14:paraId="615E4338">
      <w:pPr>
        <w:pStyle w:val="12"/>
        <w:rPr>
          <w:rFonts w:hint="eastAsia"/>
          <w:u w:val="none"/>
        </w:rPr>
      </w:pPr>
      <w:r>
        <w:rPr>
          <w:rFonts w:hint="eastAsia"/>
          <w:u w:val="none"/>
        </w:rPr>
        <w:t>没有人能成功地控告选民吗？</w:t>
      </w:r>
    </w:p>
    <w:p w14:paraId="041E496F">
      <w:pPr>
        <w:pStyle w:val="12"/>
        <w:rPr>
          <w:rFonts w:hint="eastAsia"/>
          <w:u w:val="none"/>
        </w:rPr>
      </w:pPr>
    </w:p>
    <w:p w14:paraId="0D26DB27">
      <w:pPr>
        <w:pStyle w:val="12"/>
        <w:rPr>
          <w:rFonts w:hint="eastAsia"/>
          <w:u w:val="none"/>
        </w:rPr>
      </w:pPr>
      <w:r>
        <w:rPr>
          <w:rFonts w:hint="eastAsia"/>
          <w:u w:val="none"/>
        </w:rPr>
        <w:t>Why?</w:t>
      </w:r>
    </w:p>
    <w:p w14:paraId="7FF7D9AB">
      <w:pPr>
        <w:pStyle w:val="12"/>
        <w:rPr>
          <w:rFonts w:hint="eastAsia"/>
          <w:u w:val="none"/>
        </w:rPr>
      </w:pPr>
      <w:r>
        <w:rPr>
          <w:rFonts w:hint="eastAsia"/>
          <w:u w:val="none"/>
        </w:rPr>
        <w:t>为什么？</w:t>
      </w:r>
    </w:p>
    <w:p w14:paraId="502DC080">
      <w:pPr>
        <w:pStyle w:val="12"/>
        <w:rPr>
          <w:rFonts w:hint="eastAsia"/>
          <w:u w:val="none"/>
        </w:rPr>
      </w:pPr>
    </w:p>
    <w:p w14:paraId="7C4D480B">
      <w:pPr>
        <w:pStyle w:val="12"/>
        <w:rPr>
          <w:rFonts w:hint="eastAsia"/>
          <w:u w:val="none"/>
        </w:rPr>
      </w:pPr>
      <w:r>
        <w:rPr>
          <w:rFonts w:hint="eastAsia"/>
          <w:u w:val="none"/>
        </w:rPr>
        <w:t>Because if we have been freed by God's grace from the guilt of condemnation about which Paul spoke in Romans 3:19, what other charge can be brought.</w:t>
      </w:r>
    </w:p>
    <w:p w14:paraId="02ABB63F">
      <w:pPr>
        <w:pStyle w:val="12"/>
        <w:rPr>
          <w:rFonts w:hint="eastAsia"/>
          <w:u w:val="none"/>
        </w:rPr>
      </w:pPr>
      <w:r>
        <w:rPr>
          <w:rFonts w:hint="eastAsia"/>
          <w:u w:val="none"/>
        </w:rPr>
        <w:t>因为如果我们已经藉着神的恩典，从保罗在罗马书3章19节所说的定罪之罪疚中得释放，还有什么别的控告可以被提出呢？</w:t>
      </w:r>
    </w:p>
    <w:p w14:paraId="505E6FDF">
      <w:pPr>
        <w:pStyle w:val="12"/>
        <w:rPr>
          <w:rFonts w:hint="eastAsia"/>
          <w:u w:val="none"/>
        </w:rPr>
      </w:pPr>
    </w:p>
    <w:p w14:paraId="30B48847">
      <w:pPr>
        <w:pStyle w:val="12"/>
        <w:rPr>
          <w:rFonts w:hint="eastAsia"/>
          <w:u w:val="none"/>
        </w:rPr>
      </w:pPr>
      <w:r>
        <w:rPr>
          <w:rFonts w:hint="eastAsia"/>
          <w:u w:val="none"/>
        </w:rPr>
        <w:t>And if God Himself is the One who has freed us from that charge, who is going to appeal this to a higher court?</w:t>
      </w:r>
    </w:p>
    <w:p w14:paraId="6E9A8000">
      <w:pPr>
        <w:pStyle w:val="12"/>
        <w:rPr>
          <w:rFonts w:hint="eastAsia"/>
          <w:u w:val="none"/>
        </w:rPr>
      </w:pPr>
      <w:r>
        <w:rPr>
          <w:rFonts w:hint="eastAsia"/>
          <w:u w:val="none"/>
        </w:rPr>
        <w:t>如果神自己是将我们从那控告中释放出来的那一位，谁还能向更高的法庭上诉呢？</w:t>
      </w:r>
    </w:p>
    <w:p w14:paraId="0FC56FF0">
      <w:pPr>
        <w:pStyle w:val="12"/>
        <w:rPr>
          <w:rFonts w:hint="eastAsia"/>
          <w:u w:val="none"/>
        </w:rPr>
      </w:pPr>
    </w:p>
    <w:p w14:paraId="57E26B49">
      <w:pPr>
        <w:pStyle w:val="12"/>
        <w:rPr>
          <w:rFonts w:hint="eastAsia"/>
          <w:u w:val="none"/>
        </w:rPr>
      </w:pPr>
      <w:r>
        <w:rPr>
          <w:rFonts w:hint="eastAsia"/>
          <w:u w:val="none"/>
        </w:rPr>
        <w:t>What person or being in the universe greater than God is going to reintroduce this charge?</w:t>
      </w:r>
    </w:p>
    <w:p w14:paraId="0FF01A1E">
      <w:pPr>
        <w:pStyle w:val="12"/>
        <w:rPr>
          <w:rFonts w:hint="eastAsia"/>
          <w:u w:val="none"/>
        </w:rPr>
      </w:pPr>
      <w:r>
        <w:rPr>
          <w:rFonts w:hint="eastAsia"/>
          <w:u w:val="none"/>
        </w:rPr>
        <w:t>宇宙中有什么人或存在比神更大，会重新提出这个控告呢？</w:t>
      </w:r>
    </w:p>
    <w:p w14:paraId="2A946317">
      <w:pPr>
        <w:pStyle w:val="12"/>
        <w:rPr>
          <w:rFonts w:hint="eastAsia"/>
          <w:u w:val="none"/>
        </w:rPr>
      </w:pPr>
    </w:p>
    <w:p w14:paraId="6F79A829">
      <w:pPr>
        <w:pStyle w:val="12"/>
        <w:rPr>
          <w:rFonts w:hint="eastAsia"/>
          <w:u w:val="none"/>
        </w:rPr>
      </w:pPr>
      <w:r>
        <w:rPr>
          <w:rFonts w:hint="eastAsia"/>
          <w:u w:val="none"/>
        </w:rPr>
        <w:t>And so the apostle says this in order to give us a sense of how much God is for us.</w:t>
      </w:r>
    </w:p>
    <w:p w14:paraId="2181921E">
      <w:pPr>
        <w:pStyle w:val="12"/>
        <w:rPr>
          <w:rFonts w:hint="eastAsia"/>
          <w:u w:val="none"/>
        </w:rPr>
      </w:pPr>
      <w:r>
        <w:rPr>
          <w:rFonts w:hint="eastAsia"/>
          <w:u w:val="none"/>
        </w:rPr>
        <w:t>所以使徒这样说，是为了让我们感受到神是何等地为我们。</w:t>
      </w:r>
    </w:p>
    <w:p w14:paraId="287A9BEE">
      <w:pPr>
        <w:pStyle w:val="12"/>
        <w:rPr>
          <w:rFonts w:hint="eastAsia"/>
          <w:u w:val="none"/>
        </w:rPr>
      </w:pPr>
    </w:p>
    <w:p w14:paraId="4844EACB">
      <w:pPr>
        <w:pStyle w:val="12"/>
        <w:rPr>
          <w:rFonts w:hint="eastAsia"/>
          <w:u w:val="none"/>
        </w:rPr>
      </w:pPr>
      <w:r>
        <w:rPr>
          <w:rFonts w:hint="eastAsia"/>
          <w:u w:val="none"/>
        </w:rPr>
        <w:t>And behind these words are that marvelous passage that we just read earlier in the service from Isaiah 50, verses 8 and 9.</w:t>
      </w:r>
    </w:p>
    <w:p w14:paraId="6C90063D">
      <w:pPr>
        <w:pStyle w:val="12"/>
        <w:rPr>
          <w:rFonts w:hint="eastAsia"/>
          <w:u w:val="none"/>
        </w:rPr>
      </w:pPr>
      <w:r>
        <w:rPr>
          <w:rFonts w:hint="eastAsia"/>
          <w:u w:val="none"/>
        </w:rPr>
        <w:t>这些话语背后，是我们刚才在礼拜中读过的以赛亚书50章8、9节那段奇妙的经文。</w:t>
      </w:r>
    </w:p>
    <w:p w14:paraId="2605F258">
      <w:pPr>
        <w:pStyle w:val="12"/>
        <w:rPr>
          <w:rFonts w:hint="eastAsia"/>
          <w:u w:val="none"/>
        </w:rPr>
      </w:pPr>
    </w:p>
    <w:p w14:paraId="0C6E74D1">
      <w:pPr>
        <w:pStyle w:val="12"/>
        <w:rPr>
          <w:rFonts w:hint="eastAsia"/>
          <w:u w:val="none"/>
        </w:rPr>
      </w:pPr>
      <w:r>
        <w:rPr>
          <w:rFonts w:hint="eastAsia"/>
          <w:u w:val="none"/>
        </w:rPr>
        <w:t>I couldn't have planned this if I had tried.</w:t>
      </w:r>
    </w:p>
    <w:p w14:paraId="6C22E825">
      <w:pPr>
        <w:pStyle w:val="12"/>
        <w:rPr>
          <w:rFonts w:hint="eastAsia"/>
          <w:u w:val="none"/>
        </w:rPr>
      </w:pPr>
      <w:r>
        <w:rPr>
          <w:rFonts w:hint="eastAsia"/>
          <w:u w:val="none"/>
        </w:rPr>
        <w:t>即使我试过，也计划不了这个。</w:t>
      </w:r>
    </w:p>
    <w:p w14:paraId="64242A68">
      <w:pPr>
        <w:pStyle w:val="12"/>
        <w:rPr>
          <w:rFonts w:hint="eastAsia"/>
          <w:u w:val="none"/>
        </w:rPr>
      </w:pPr>
    </w:p>
    <w:p w14:paraId="353983CB">
      <w:pPr>
        <w:pStyle w:val="12"/>
        <w:rPr>
          <w:rFonts w:hint="eastAsia"/>
          <w:u w:val="none"/>
        </w:rPr>
      </w:pPr>
      <w:r>
        <w:rPr>
          <w:rFonts w:hint="eastAsia"/>
          <w:u w:val="none"/>
        </w:rPr>
        <w:t>Months ago we were on the chart to read through Isaiah.</w:t>
      </w:r>
    </w:p>
    <w:p w14:paraId="7E9D3EC3">
      <w:pPr>
        <w:pStyle w:val="12"/>
        <w:rPr>
          <w:rFonts w:hint="eastAsia"/>
          <w:u w:val="none"/>
        </w:rPr>
      </w:pPr>
      <w:r>
        <w:rPr>
          <w:rFonts w:hint="eastAsia"/>
          <w:u w:val="none"/>
        </w:rPr>
        <w:t>几个月前，我们就计划要通读以赛亚书。</w:t>
      </w:r>
    </w:p>
    <w:p w14:paraId="79D73349">
      <w:pPr>
        <w:pStyle w:val="12"/>
        <w:rPr>
          <w:rFonts w:hint="eastAsia"/>
          <w:u w:val="none"/>
        </w:rPr>
      </w:pPr>
    </w:p>
    <w:p w14:paraId="188FB681">
      <w:pPr>
        <w:pStyle w:val="12"/>
        <w:rPr>
          <w:rFonts w:hint="eastAsia"/>
          <w:u w:val="none"/>
        </w:rPr>
      </w:pPr>
      <w:r>
        <w:rPr>
          <w:rFonts w:hint="eastAsia"/>
          <w:u w:val="none"/>
        </w:rPr>
        <w:t>Months ago.</w:t>
      </w:r>
    </w:p>
    <w:p w14:paraId="2C4301B3">
      <w:pPr>
        <w:pStyle w:val="12"/>
        <w:rPr>
          <w:rFonts w:hint="eastAsia"/>
          <w:u w:val="none"/>
        </w:rPr>
      </w:pPr>
      <w:r>
        <w:rPr>
          <w:rFonts w:hint="eastAsia"/>
          <w:u w:val="none"/>
        </w:rPr>
        <w:t>几个月前。</w:t>
      </w:r>
    </w:p>
    <w:p w14:paraId="23124CD2">
      <w:pPr>
        <w:pStyle w:val="12"/>
        <w:rPr>
          <w:rFonts w:hint="eastAsia"/>
          <w:u w:val="none"/>
        </w:rPr>
      </w:pPr>
    </w:p>
    <w:p w14:paraId="2BC049E6">
      <w:pPr>
        <w:pStyle w:val="12"/>
        <w:rPr>
          <w:rFonts w:hint="eastAsia"/>
          <w:u w:val="none"/>
        </w:rPr>
      </w:pPr>
      <w:r>
        <w:rPr>
          <w:rFonts w:hint="eastAsia"/>
          <w:u w:val="none"/>
        </w:rPr>
        <w:t>And who knew where we were going to end up working through Romans.</w:t>
      </w:r>
    </w:p>
    <w:p w14:paraId="35A2CA5E">
      <w:pPr>
        <w:pStyle w:val="12"/>
        <w:rPr>
          <w:rFonts w:hint="eastAsia"/>
          <w:u w:val="none"/>
        </w:rPr>
      </w:pPr>
      <w:r>
        <w:rPr>
          <w:rFonts w:hint="eastAsia"/>
          <w:u w:val="none"/>
        </w:rPr>
        <w:t>谁又知道我们会在哪里结束罗马书的学习。</w:t>
      </w:r>
    </w:p>
    <w:p w14:paraId="0408290C">
      <w:pPr>
        <w:pStyle w:val="12"/>
        <w:rPr>
          <w:rFonts w:hint="eastAsia"/>
          <w:u w:val="none"/>
        </w:rPr>
      </w:pPr>
    </w:p>
    <w:p w14:paraId="4A1714FB">
      <w:pPr>
        <w:pStyle w:val="12"/>
        <w:rPr>
          <w:rFonts w:hint="eastAsia"/>
          <w:u w:val="none"/>
        </w:rPr>
      </w:pPr>
      <w:r>
        <w:rPr>
          <w:rFonts w:hint="eastAsia"/>
          <w:u w:val="none"/>
        </w:rPr>
        <w:t>And here they coincide.</w:t>
      </w:r>
    </w:p>
    <w:p w14:paraId="0A112007">
      <w:pPr>
        <w:pStyle w:val="12"/>
        <w:rPr>
          <w:rFonts w:hint="eastAsia"/>
          <w:u w:val="none"/>
        </w:rPr>
      </w:pPr>
      <w:r>
        <w:rPr>
          <w:rFonts w:hint="eastAsia"/>
          <w:u w:val="none"/>
        </w:rPr>
        <w:t>在这里它们巧合了。</w:t>
      </w:r>
    </w:p>
    <w:p w14:paraId="772772F2">
      <w:pPr>
        <w:pStyle w:val="12"/>
        <w:rPr>
          <w:rFonts w:hint="eastAsia"/>
          <w:u w:val="none"/>
        </w:rPr>
      </w:pPr>
    </w:p>
    <w:p w14:paraId="624180A4">
      <w:pPr>
        <w:pStyle w:val="12"/>
        <w:rPr>
          <w:rFonts w:hint="eastAsia"/>
          <w:u w:val="none"/>
        </w:rPr>
      </w:pPr>
      <w:r>
        <w:rPr>
          <w:rFonts w:hint="eastAsia"/>
          <w:u w:val="none"/>
        </w:rPr>
        <w:t>Because behind Romans 8:33 is Isaiah 50, verses 8 and 9.</w:t>
      </w:r>
    </w:p>
    <w:p w14:paraId="3C9A5F58">
      <w:pPr>
        <w:pStyle w:val="12"/>
        <w:rPr>
          <w:rFonts w:hint="eastAsia"/>
          <w:u w:val="none"/>
        </w:rPr>
      </w:pPr>
      <w:r>
        <w:rPr>
          <w:rFonts w:hint="eastAsia"/>
          <w:u w:val="none"/>
        </w:rPr>
        <w:t>因为罗马书8章33节背后是以赛亚书50章8、9节。</w:t>
      </w:r>
    </w:p>
    <w:p w14:paraId="0CA3F56E">
      <w:pPr>
        <w:pStyle w:val="12"/>
        <w:rPr>
          <w:rFonts w:hint="eastAsia"/>
          <w:u w:val="none"/>
        </w:rPr>
      </w:pPr>
    </w:p>
    <w:p w14:paraId="62128EF0">
      <w:pPr>
        <w:pStyle w:val="12"/>
        <w:rPr>
          <w:rFonts w:hint="eastAsia"/>
          <w:u w:val="none"/>
        </w:rPr>
      </w:pPr>
      <w:r>
        <w:rPr>
          <w:rFonts w:hint="eastAsia"/>
          <w:u w:val="none"/>
        </w:rPr>
        <w:t>Turn with me there.</w:t>
      </w:r>
    </w:p>
    <w:p w14:paraId="3BF45831">
      <w:pPr>
        <w:pStyle w:val="12"/>
        <w:rPr>
          <w:rFonts w:hint="eastAsia"/>
          <w:u w:val="none"/>
        </w:rPr>
      </w:pPr>
      <w:r>
        <w:rPr>
          <w:rFonts w:hint="eastAsia"/>
          <w:u w:val="none"/>
        </w:rPr>
        <w:t>和我一起翻到那里。</w:t>
      </w:r>
    </w:p>
    <w:p w14:paraId="41DB6C3C">
      <w:pPr>
        <w:pStyle w:val="12"/>
        <w:rPr>
          <w:rFonts w:hint="eastAsia"/>
          <w:u w:val="none"/>
        </w:rPr>
      </w:pPr>
    </w:p>
    <w:p w14:paraId="5A9E5E1F">
      <w:pPr>
        <w:pStyle w:val="12"/>
        <w:rPr>
          <w:rFonts w:hint="eastAsia"/>
          <w:u w:val="none"/>
        </w:rPr>
      </w:pPr>
      <w:r>
        <w:rPr>
          <w:rFonts w:hint="eastAsia"/>
          <w:u w:val="none"/>
        </w:rPr>
        <w:t>This is an incredibly important passage.</w:t>
      </w:r>
    </w:p>
    <w:p w14:paraId="568AB9BC">
      <w:pPr>
        <w:pStyle w:val="12"/>
        <w:rPr>
          <w:rFonts w:hint="eastAsia"/>
          <w:u w:val="none"/>
        </w:rPr>
      </w:pPr>
      <w:r>
        <w:rPr>
          <w:rFonts w:hint="eastAsia"/>
          <w:u w:val="none"/>
        </w:rPr>
        <w:t>这是一段极其重要的经文。</w:t>
      </w:r>
    </w:p>
    <w:p w14:paraId="6F9ECF8D">
      <w:pPr>
        <w:pStyle w:val="12"/>
        <w:rPr>
          <w:rFonts w:hint="eastAsia"/>
          <w:u w:val="none"/>
        </w:rPr>
      </w:pPr>
    </w:p>
    <w:p w14:paraId="78606AE7">
      <w:pPr>
        <w:pStyle w:val="12"/>
        <w:rPr>
          <w:rFonts w:hint="eastAsia"/>
          <w:u w:val="none"/>
        </w:rPr>
      </w:pPr>
      <w:r>
        <w:rPr>
          <w:rFonts w:hint="eastAsia"/>
          <w:u w:val="none"/>
        </w:rPr>
        <w:t>Isaiah 50, verses 8 and 9 are part of that servant's song.</w:t>
      </w:r>
    </w:p>
    <w:p w14:paraId="7BD05D3D">
      <w:pPr>
        <w:pStyle w:val="12"/>
        <w:rPr>
          <w:rFonts w:hint="eastAsia"/>
          <w:u w:val="none"/>
        </w:rPr>
      </w:pPr>
      <w:r>
        <w:rPr>
          <w:rFonts w:hint="eastAsia"/>
          <w:u w:val="none"/>
        </w:rPr>
        <w:t>以赛亚书50章8、9节是那仆人之歌的一部分。</w:t>
      </w:r>
    </w:p>
    <w:p w14:paraId="77122F81">
      <w:pPr>
        <w:pStyle w:val="12"/>
        <w:rPr>
          <w:rFonts w:hint="eastAsia"/>
          <w:u w:val="none"/>
        </w:rPr>
      </w:pPr>
    </w:p>
    <w:p w14:paraId="38231CE8">
      <w:pPr>
        <w:pStyle w:val="12"/>
        <w:rPr>
          <w:rFonts w:hint="eastAsia"/>
          <w:u w:val="none"/>
        </w:rPr>
      </w:pPr>
      <w:r>
        <w:rPr>
          <w:rFonts w:hint="eastAsia"/>
          <w:u w:val="none"/>
        </w:rPr>
        <w:t>In other words, they are part of that passage in which Isaiah records God's prophetic word about the servant, the suffering servant, the servant of the Lord, the Messiah.</w:t>
      </w:r>
    </w:p>
    <w:p w14:paraId="0C8607BB">
      <w:pPr>
        <w:pStyle w:val="12"/>
        <w:rPr>
          <w:rFonts w:hint="eastAsia"/>
          <w:u w:val="none"/>
        </w:rPr>
      </w:pPr>
      <w:r>
        <w:rPr>
          <w:rFonts w:hint="eastAsia"/>
          <w:u w:val="none"/>
        </w:rPr>
        <w:t>换句话说，它们是那段经文的一部分，其中以赛亚记录了神关于仆人、受苦的仆人、耶和华的仆人、弥赛亚的预言。</w:t>
      </w:r>
    </w:p>
    <w:p w14:paraId="287C9D07">
      <w:pPr>
        <w:pStyle w:val="12"/>
        <w:rPr>
          <w:rFonts w:hint="eastAsia"/>
          <w:u w:val="none"/>
        </w:rPr>
      </w:pPr>
    </w:p>
    <w:p w14:paraId="00FF5544">
      <w:pPr>
        <w:pStyle w:val="12"/>
        <w:rPr>
          <w:rFonts w:hint="eastAsia"/>
          <w:u w:val="none"/>
        </w:rPr>
      </w:pPr>
      <w:r>
        <w:rPr>
          <w:rFonts w:hint="eastAsia"/>
          <w:u w:val="none"/>
        </w:rPr>
        <w:t>The incarnate Lord Jesus Christ come to redeem His people.</w:t>
      </w:r>
    </w:p>
    <w:p w14:paraId="55811834">
      <w:pPr>
        <w:pStyle w:val="12"/>
        <w:rPr>
          <w:rFonts w:hint="eastAsia"/>
          <w:u w:val="none"/>
        </w:rPr>
      </w:pPr>
      <w:r>
        <w:rPr>
          <w:rFonts w:hint="eastAsia"/>
          <w:u w:val="none"/>
        </w:rPr>
        <w:t>道成肉身的主耶稣基督来救赎祂的子民。</w:t>
      </w:r>
    </w:p>
    <w:p w14:paraId="7DC44BB3">
      <w:pPr>
        <w:pStyle w:val="12"/>
        <w:rPr>
          <w:rFonts w:hint="eastAsia"/>
          <w:u w:val="none"/>
        </w:rPr>
      </w:pPr>
    </w:p>
    <w:p w14:paraId="0968E00D">
      <w:pPr>
        <w:pStyle w:val="12"/>
        <w:rPr>
          <w:rFonts w:hint="eastAsia"/>
          <w:u w:val="none"/>
        </w:rPr>
      </w:pPr>
      <w:r>
        <w:rPr>
          <w:rFonts w:hint="eastAsia"/>
          <w:u w:val="none"/>
        </w:rPr>
        <w:t>And this is the incarnate Lord Jesus Christ in Isaiah 50, verses 8 and 9, speaking about Himself.</w:t>
      </w:r>
    </w:p>
    <w:p w14:paraId="68FCF99C">
      <w:pPr>
        <w:pStyle w:val="12"/>
        <w:rPr>
          <w:rFonts w:hint="eastAsia"/>
          <w:u w:val="none"/>
        </w:rPr>
      </w:pPr>
      <w:r>
        <w:rPr>
          <w:rFonts w:hint="eastAsia"/>
          <w:u w:val="none"/>
        </w:rPr>
        <w:t>这是以赛亚书50章8、9节中道成肉身的主耶稣基督在谈论祂自己。</w:t>
      </w:r>
    </w:p>
    <w:p w14:paraId="1F5C9E05">
      <w:pPr>
        <w:pStyle w:val="12"/>
        <w:rPr>
          <w:rFonts w:hint="eastAsia"/>
          <w:u w:val="none"/>
        </w:rPr>
      </w:pPr>
    </w:p>
    <w:p w14:paraId="4C2ED806">
      <w:pPr>
        <w:pStyle w:val="12"/>
        <w:rPr>
          <w:rFonts w:hint="eastAsia"/>
          <w:u w:val="none"/>
        </w:rPr>
      </w:pPr>
      <w:r>
        <w:rPr>
          <w:rFonts w:hint="eastAsia"/>
          <w:u w:val="none"/>
        </w:rPr>
        <w:t>Look what He says.</w:t>
      </w:r>
    </w:p>
    <w:p w14:paraId="5F19F340">
      <w:pPr>
        <w:pStyle w:val="12"/>
        <w:rPr>
          <w:rFonts w:hint="eastAsia"/>
          <w:u w:val="none"/>
        </w:rPr>
      </w:pPr>
      <w:r>
        <w:rPr>
          <w:rFonts w:hint="eastAsia"/>
          <w:u w:val="none"/>
        </w:rPr>
        <w:t>看祂说的。</w:t>
      </w:r>
    </w:p>
    <w:p w14:paraId="754E0D8C">
      <w:pPr>
        <w:pStyle w:val="12"/>
        <w:rPr>
          <w:rFonts w:hint="eastAsia"/>
          <w:u w:val="none"/>
        </w:rPr>
      </w:pPr>
    </w:p>
    <w:p w14:paraId="173C9FEA">
      <w:pPr>
        <w:pStyle w:val="12"/>
        <w:rPr>
          <w:rFonts w:hint="eastAsia"/>
          <w:u w:val="none"/>
        </w:rPr>
      </w:pPr>
      <w:r>
        <w:rPr>
          <w:rFonts w:hint="eastAsia"/>
          <w:u w:val="none"/>
        </w:rPr>
        <w:t>"He who vindicates Me is near.</w:t>
      </w:r>
    </w:p>
    <w:p w14:paraId="6FE743AA">
      <w:pPr>
        <w:pStyle w:val="12"/>
        <w:rPr>
          <w:rFonts w:hint="eastAsia"/>
          <w:u w:val="none"/>
        </w:rPr>
      </w:pPr>
      <w:r>
        <w:rPr>
          <w:rFonts w:hint="eastAsia"/>
          <w:u w:val="none"/>
        </w:rPr>
        <w:t>“称我为义的与我相近。</w:t>
      </w:r>
    </w:p>
    <w:p w14:paraId="05B3AEFA">
      <w:pPr>
        <w:pStyle w:val="12"/>
        <w:rPr>
          <w:rFonts w:hint="eastAsia"/>
          <w:u w:val="none"/>
        </w:rPr>
      </w:pPr>
    </w:p>
    <w:p w14:paraId="1CEAD91A">
      <w:pPr>
        <w:pStyle w:val="12"/>
        <w:rPr>
          <w:rFonts w:hint="eastAsia"/>
          <w:u w:val="none"/>
        </w:rPr>
      </w:pPr>
      <w:r>
        <w:rPr>
          <w:rFonts w:hint="eastAsia"/>
          <w:u w:val="none"/>
        </w:rPr>
        <w:t>Who will contend with Me?</w:t>
      </w:r>
    </w:p>
    <w:p w14:paraId="0684FA6D">
      <w:pPr>
        <w:pStyle w:val="12"/>
        <w:rPr>
          <w:rFonts w:hint="eastAsia"/>
          <w:u w:val="none"/>
        </w:rPr>
      </w:pPr>
      <w:r>
        <w:rPr>
          <w:rFonts w:hint="eastAsia"/>
          <w:u w:val="none"/>
        </w:rPr>
        <w:t>谁与我争论呢？</w:t>
      </w:r>
    </w:p>
    <w:p w14:paraId="49A73280">
      <w:pPr>
        <w:pStyle w:val="12"/>
        <w:rPr>
          <w:rFonts w:hint="eastAsia"/>
          <w:u w:val="none"/>
        </w:rPr>
      </w:pPr>
    </w:p>
    <w:p w14:paraId="3A2A3F51">
      <w:pPr>
        <w:pStyle w:val="12"/>
        <w:rPr>
          <w:rFonts w:hint="eastAsia"/>
          <w:u w:val="none"/>
        </w:rPr>
      </w:pPr>
      <w:r>
        <w:rPr>
          <w:rFonts w:hint="eastAsia"/>
          <w:u w:val="none"/>
        </w:rPr>
        <w:t>Let us stand up to each other.</w:t>
      </w:r>
    </w:p>
    <w:p w14:paraId="40024025">
      <w:pPr>
        <w:pStyle w:val="12"/>
        <w:rPr>
          <w:rFonts w:hint="eastAsia"/>
          <w:u w:val="none"/>
        </w:rPr>
      </w:pPr>
      <w:r>
        <w:rPr>
          <w:rFonts w:hint="eastAsia"/>
          <w:u w:val="none"/>
        </w:rPr>
        <w:t>我们可以彼此站立。</w:t>
      </w:r>
    </w:p>
    <w:p w14:paraId="66605F95">
      <w:pPr>
        <w:pStyle w:val="12"/>
        <w:rPr>
          <w:rFonts w:hint="eastAsia"/>
          <w:u w:val="none"/>
        </w:rPr>
      </w:pPr>
    </w:p>
    <w:p w14:paraId="2A245669">
      <w:pPr>
        <w:pStyle w:val="12"/>
        <w:rPr>
          <w:rFonts w:hint="eastAsia"/>
          <w:u w:val="none"/>
        </w:rPr>
      </w:pPr>
      <w:r>
        <w:rPr>
          <w:rFonts w:hint="eastAsia"/>
          <w:u w:val="none"/>
        </w:rPr>
        <w:t>Who has a case against Me?</w:t>
      </w:r>
    </w:p>
    <w:p w14:paraId="750AA28F">
      <w:pPr>
        <w:pStyle w:val="12"/>
        <w:rPr>
          <w:rFonts w:hint="eastAsia"/>
          <w:u w:val="none"/>
        </w:rPr>
      </w:pPr>
      <w:r>
        <w:rPr>
          <w:rFonts w:hint="eastAsia"/>
          <w:u w:val="none"/>
        </w:rPr>
        <w:t>谁能控告我呢？</w:t>
      </w:r>
    </w:p>
    <w:p w14:paraId="2E9B30FE">
      <w:pPr>
        <w:pStyle w:val="12"/>
        <w:rPr>
          <w:rFonts w:hint="eastAsia"/>
          <w:u w:val="none"/>
        </w:rPr>
      </w:pPr>
    </w:p>
    <w:p w14:paraId="52DA1C12">
      <w:pPr>
        <w:pStyle w:val="12"/>
        <w:rPr>
          <w:rFonts w:hint="eastAsia"/>
          <w:u w:val="none"/>
        </w:rPr>
      </w:pPr>
      <w:r>
        <w:rPr>
          <w:rFonts w:hint="eastAsia"/>
          <w:u w:val="none"/>
        </w:rPr>
        <w:t>Let him draw near to Me.</w:t>
      </w:r>
    </w:p>
    <w:p w14:paraId="33914A20">
      <w:pPr>
        <w:pStyle w:val="12"/>
        <w:rPr>
          <w:rFonts w:hint="eastAsia"/>
          <w:u w:val="none"/>
        </w:rPr>
      </w:pPr>
      <w:r>
        <w:rPr>
          <w:rFonts w:hint="eastAsia"/>
          <w:u w:val="none"/>
        </w:rPr>
        <w:t>让他近前来。</w:t>
      </w:r>
    </w:p>
    <w:p w14:paraId="50348218">
      <w:pPr>
        <w:pStyle w:val="12"/>
        <w:rPr>
          <w:rFonts w:hint="eastAsia"/>
          <w:u w:val="none"/>
        </w:rPr>
      </w:pPr>
    </w:p>
    <w:p w14:paraId="703A12A3">
      <w:pPr>
        <w:pStyle w:val="12"/>
        <w:rPr>
          <w:rFonts w:hint="eastAsia"/>
          <w:u w:val="none"/>
        </w:rPr>
      </w:pPr>
      <w:r>
        <w:rPr>
          <w:rFonts w:hint="eastAsia"/>
          <w:u w:val="none"/>
        </w:rPr>
        <w:t>Behold, the Lord God helps Me.</w:t>
      </w:r>
    </w:p>
    <w:p w14:paraId="1AB7521E">
      <w:pPr>
        <w:pStyle w:val="12"/>
        <w:rPr>
          <w:rFonts w:hint="eastAsia"/>
          <w:u w:val="none"/>
        </w:rPr>
      </w:pPr>
      <w:r>
        <w:rPr>
          <w:rFonts w:hint="eastAsia"/>
          <w:u w:val="none"/>
        </w:rPr>
        <w:t>看哪，主神帮助我。</w:t>
      </w:r>
    </w:p>
    <w:p w14:paraId="0F8040EB">
      <w:pPr>
        <w:pStyle w:val="12"/>
        <w:rPr>
          <w:rFonts w:hint="eastAsia"/>
          <w:u w:val="none"/>
        </w:rPr>
      </w:pPr>
    </w:p>
    <w:p w14:paraId="2088D659">
      <w:pPr>
        <w:pStyle w:val="12"/>
        <w:rPr>
          <w:rFonts w:hint="eastAsia"/>
          <w:u w:val="none"/>
        </w:rPr>
      </w:pPr>
      <w:r>
        <w:rPr>
          <w:rFonts w:hint="eastAsia"/>
          <w:u w:val="none"/>
        </w:rPr>
        <w:t>Who is He who condemns Me?"</w:t>
      </w:r>
    </w:p>
    <w:p w14:paraId="78C4E849">
      <w:pPr>
        <w:pStyle w:val="12"/>
        <w:rPr>
          <w:rFonts w:hint="eastAsia"/>
          <w:u w:val="none"/>
        </w:rPr>
      </w:pPr>
      <w:r>
        <w:rPr>
          <w:rFonts w:hint="eastAsia"/>
          <w:u w:val="none"/>
        </w:rPr>
        <w:t>谁能定我的罪呢？”</w:t>
      </w:r>
    </w:p>
    <w:p w14:paraId="2898791B">
      <w:pPr>
        <w:pStyle w:val="12"/>
        <w:rPr>
          <w:rFonts w:hint="eastAsia"/>
          <w:u w:val="none"/>
        </w:rPr>
      </w:pPr>
    </w:p>
    <w:p w14:paraId="182A7180">
      <w:pPr>
        <w:pStyle w:val="12"/>
        <w:rPr>
          <w:rFonts w:hint="eastAsia"/>
          <w:u w:val="none"/>
        </w:rPr>
      </w:pPr>
      <w:r>
        <w:rPr>
          <w:rFonts w:hint="eastAsia"/>
          <w:u w:val="none"/>
        </w:rPr>
        <w:t>Now the apostle Paul takes that servant song, which Isaiah puts in the mouth of the Lord Jesus Christ, as a word of confidence in the Lord.</w:t>
      </w:r>
    </w:p>
    <w:p w14:paraId="4E0E8117">
      <w:pPr>
        <w:pStyle w:val="12"/>
        <w:rPr>
          <w:rFonts w:hint="eastAsia"/>
          <w:u w:val="none"/>
        </w:rPr>
      </w:pPr>
      <w:r>
        <w:rPr>
          <w:rFonts w:hint="eastAsia"/>
          <w:u w:val="none"/>
        </w:rPr>
        <w:t>现在，使徒保罗将那首仆人之歌，就是以赛亚放在主耶稣基督口中的话，作为对主的信靠之言。</w:t>
      </w:r>
    </w:p>
    <w:p w14:paraId="742CC4A6">
      <w:pPr>
        <w:pStyle w:val="12"/>
        <w:rPr>
          <w:rFonts w:hint="eastAsia"/>
          <w:u w:val="none"/>
        </w:rPr>
      </w:pPr>
    </w:p>
    <w:p w14:paraId="464FAD20">
      <w:pPr>
        <w:pStyle w:val="12"/>
        <w:rPr>
          <w:rFonts w:hint="eastAsia"/>
          <w:u w:val="none"/>
        </w:rPr>
      </w:pPr>
      <w:r>
        <w:rPr>
          <w:rFonts w:hint="eastAsia"/>
          <w:u w:val="none"/>
        </w:rPr>
        <w:t>Even though the world rejects Him, even though He comes and His own receive Him not, yet He knows the Lord will vindicate Him, even though He is condemned to death by the religious leaders of His own people, yet he knows the Lord will vindicate Him by resurrecting Him.</w:t>
      </w:r>
    </w:p>
    <w:p w14:paraId="7CF618CA">
      <w:pPr>
        <w:pStyle w:val="12"/>
        <w:rPr>
          <w:rFonts w:hint="eastAsia"/>
          <w:u w:val="none"/>
        </w:rPr>
      </w:pPr>
      <w:r>
        <w:rPr>
          <w:rFonts w:hint="eastAsia"/>
          <w:u w:val="none"/>
        </w:rPr>
        <w:t>即使世界拒绝祂，即使祂来了，祂自己的人倒不接待祂，祂仍知道主会为祂辩护，即使祂被自己百姓的宗教领袖定为死罪，祂仍知道主会通过使祂复活来为祂辩护。</w:t>
      </w:r>
    </w:p>
    <w:p w14:paraId="61A43D9F">
      <w:pPr>
        <w:pStyle w:val="12"/>
        <w:rPr>
          <w:rFonts w:hint="eastAsia"/>
          <w:u w:val="none"/>
        </w:rPr>
      </w:pPr>
    </w:p>
    <w:p w14:paraId="4147F982">
      <w:pPr>
        <w:pStyle w:val="12"/>
        <w:rPr>
          <w:rFonts w:hint="eastAsia"/>
          <w:u w:val="none"/>
        </w:rPr>
      </w:pPr>
      <w:r>
        <w:rPr>
          <w:rFonts w:hint="eastAsia"/>
          <w:u w:val="none"/>
        </w:rPr>
        <w:t>And so the Lord Jesus speaks.</w:t>
      </w:r>
    </w:p>
    <w:p w14:paraId="16FF4A67">
      <w:pPr>
        <w:pStyle w:val="12"/>
        <w:rPr>
          <w:rFonts w:hint="eastAsia"/>
          <w:u w:val="none"/>
        </w:rPr>
      </w:pPr>
      <w:r>
        <w:rPr>
          <w:rFonts w:hint="eastAsia"/>
          <w:u w:val="none"/>
        </w:rPr>
        <w:t>于是主耶稣说话。</w:t>
      </w:r>
    </w:p>
    <w:p w14:paraId="57CE75EC">
      <w:pPr>
        <w:pStyle w:val="12"/>
        <w:rPr>
          <w:rFonts w:hint="eastAsia"/>
          <w:u w:val="none"/>
        </w:rPr>
      </w:pPr>
    </w:p>
    <w:p w14:paraId="68D158AF">
      <w:pPr>
        <w:pStyle w:val="12"/>
        <w:rPr>
          <w:rFonts w:hint="eastAsia"/>
          <w:u w:val="none"/>
        </w:rPr>
      </w:pPr>
      <w:r>
        <w:rPr>
          <w:rFonts w:hint="eastAsia"/>
          <w:u w:val="none"/>
        </w:rPr>
        <w:t>But the apostle goes back to these words, these words that Christ, as it were, is speaking about Himself, and He applies them to you and me.</w:t>
      </w:r>
    </w:p>
    <w:p w14:paraId="04C50F74">
      <w:pPr>
        <w:pStyle w:val="12"/>
        <w:rPr>
          <w:rFonts w:hint="eastAsia"/>
          <w:u w:val="none"/>
        </w:rPr>
      </w:pPr>
      <w:r>
        <w:rPr>
          <w:rFonts w:hint="eastAsia"/>
          <w:u w:val="none"/>
        </w:rPr>
        <w:t>但使徒回到这些话语，这些基督仿佛是在谈论祂自己的话语，并将它们应用在你我身上。</w:t>
      </w:r>
    </w:p>
    <w:p w14:paraId="10EE02D1">
      <w:pPr>
        <w:pStyle w:val="12"/>
        <w:rPr>
          <w:rFonts w:hint="eastAsia"/>
          <w:u w:val="none"/>
        </w:rPr>
      </w:pPr>
    </w:p>
    <w:p w14:paraId="0E53C1D8">
      <w:pPr>
        <w:pStyle w:val="12"/>
        <w:rPr>
          <w:rFonts w:hint="eastAsia"/>
          <w:u w:val="none"/>
        </w:rPr>
      </w:pPr>
      <w:r>
        <w:rPr>
          <w:rFonts w:hint="eastAsia"/>
          <w:u w:val="none"/>
        </w:rPr>
        <w:t>Now that's an amazing move, isn't it?</w:t>
      </w:r>
    </w:p>
    <w:p w14:paraId="63D711AC">
      <w:pPr>
        <w:pStyle w:val="12"/>
        <w:rPr>
          <w:rFonts w:hint="eastAsia"/>
          <w:u w:val="none"/>
        </w:rPr>
      </w:pPr>
      <w:r>
        <w:rPr>
          <w:rFonts w:hint="eastAsia"/>
          <w:u w:val="none"/>
        </w:rPr>
        <w:t>那真是个惊人的举动，不是吗？</w:t>
      </w:r>
    </w:p>
    <w:p w14:paraId="47EF53D1">
      <w:pPr>
        <w:pStyle w:val="12"/>
        <w:rPr>
          <w:rFonts w:hint="eastAsia"/>
          <w:u w:val="none"/>
        </w:rPr>
      </w:pPr>
    </w:p>
    <w:p w14:paraId="3DA5C56C">
      <w:pPr>
        <w:pStyle w:val="12"/>
        <w:rPr>
          <w:rFonts w:hint="eastAsia"/>
          <w:u w:val="none"/>
        </w:rPr>
      </w:pPr>
      <w:r>
        <w:rPr>
          <w:rFonts w:hint="eastAsia"/>
          <w:u w:val="none"/>
        </w:rPr>
        <w:t>But you remember that Paul intimately understood the doctrine of union with Christ and not only from studying it in the scriptures, but from experience.</w:t>
      </w:r>
    </w:p>
    <w:p w14:paraId="3E239BE6">
      <w:pPr>
        <w:pStyle w:val="12"/>
        <w:rPr>
          <w:rFonts w:hint="eastAsia"/>
          <w:u w:val="none"/>
        </w:rPr>
      </w:pPr>
      <w:r>
        <w:rPr>
          <w:rFonts w:hint="eastAsia"/>
          <w:u w:val="none"/>
        </w:rPr>
        <w:t>但你记得，保罗对与基督联合的教义有深刻的理解，不仅是通过研究经文，而且是通过经历。</w:t>
      </w:r>
    </w:p>
    <w:p w14:paraId="3BDE4C9E">
      <w:pPr>
        <w:pStyle w:val="12"/>
        <w:rPr>
          <w:rFonts w:hint="eastAsia"/>
          <w:u w:val="none"/>
        </w:rPr>
      </w:pPr>
    </w:p>
    <w:p w14:paraId="6FFA3931">
      <w:pPr>
        <w:pStyle w:val="12"/>
        <w:rPr>
          <w:rFonts w:hint="eastAsia"/>
          <w:u w:val="none"/>
        </w:rPr>
      </w:pPr>
      <w:r>
        <w:rPr>
          <w:rFonts w:hint="eastAsia"/>
          <w:u w:val="none"/>
        </w:rPr>
        <w:t>You see in Acts, chapter 7, when Stephen was stoned.</w:t>
      </w:r>
    </w:p>
    <w:p w14:paraId="19BCD179">
      <w:pPr>
        <w:pStyle w:val="12"/>
        <w:rPr>
          <w:rFonts w:hint="eastAsia"/>
          <w:u w:val="none"/>
        </w:rPr>
      </w:pPr>
      <w:r>
        <w:rPr>
          <w:rFonts w:hint="eastAsia"/>
          <w:u w:val="none"/>
        </w:rPr>
        <w:t>你看在使徒行传第7章，当司提反被石头打死时。</w:t>
      </w:r>
    </w:p>
    <w:p w14:paraId="0CE34F3D">
      <w:pPr>
        <w:pStyle w:val="12"/>
        <w:rPr>
          <w:rFonts w:hint="eastAsia"/>
          <w:u w:val="none"/>
        </w:rPr>
      </w:pPr>
    </w:p>
    <w:p w14:paraId="13CB464F">
      <w:pPr>
        <w:pStyle w:val="12"/>
        <w:rPr>
          <w:rFonts w:hint="eastAsia"/>
          <w:u w:val="none"/>
        </w:rPr>
      </w:pPr>
      <w:r>
        <w:rPr>
          <w:rFonts w:hint="eastAsia"/>
          <w:u w:val="none"/>
        </w:rPr>
        <w:t>Paul had stood by holding the cloaks.</w:t>
      </w:r>
    </w:p>
    <w:p w14:paraId="1CDDE357">
      <w:pPr>
        <w:pStyle w:val="12"/>
        <w:rPr>
          <w:rFonts w:hint="eastAsia"/>
          <w:u w:val="none"/>
        </w:rPr>
      </w:pPr>
      <w:r>
        <w:rPr>
          <w:rFonts w:hint="eastAsia"/>
          <w:u w:val="none"/>
        </w:rPr>
        <w:t>保罗曾站在旁边看守衣裳。</w:t>
      </w:r>
    </w:p>
    <w:p w14:paraId="0FE370CF">
      <w:pPr>
        <w:pStyle w:val="12"/>
        <w:rPr>
          <w:rFonts w:hint="eastAsia"/>
          <w:u w:val="none"/>
        </w:rPr>
      </w:pPr>
    </w:p>
    <w:p w14:paraId="3C0BDC23">
      <w:pPr>
        <w:pStyle w:val="12"/>
        <w:rPr>
          <w:rFonts w:hint="eastAsia"/>
          <w:u w:val="none"/>
        </w:rPr>
      </w:pPr>
      <w:r>
        <w:rPr>
          <w:rFonts w:hint="eastAsia"/>
          <w:u w:val="none"/>
        </w:rPr>
        <w:t>He had been involved in the persecution and death of Stephen, the great martyr of the church.</w:t>
      </w:r>
    </w:p>
    <w:p w14:paraId="341437BE">
      <w:pPr>
        <w:pStyle w:val="12"/>
        <w:rPr>
          <w:rFonts w:hint="eastAsia"/>
          <w:u w:val="none"/>
        </w:rPr>
      </w:pPr>
      <w:r>
        <w:rPr>
          <w:rFonts w:hint="eastAsia"/>
          <w:u w:val="none"/>
        </w:rPr>
        <w:t>他曾参与迫害和杀害司提反，教会伟大的殉道者。</w:t>
      </w:r>
    </w:p>
    <w:p w14:paraId="2C5CD939">
      <w:pPr>
        <w:pStyle w:val="12"/>
        <w:rPr>
          <w:rFonts w:hint="eastAsia"/>
          <w:u w:val="none"/>
        </w:rPr>
      </w:pPr>
    </w:p>
    <w:p w14:paraId="2ECFC506">
      <w:pPr>
        <w:pStyle w:val="12"/>
        <w:rPr>
          <w:rFonts w:hint="eastAsia"/>
          <w:u w:val="none"/>
        </w:rPr>
      </w:pPr>
      <w:r>
        <w:rPr>
          <w:rFonts w:hint="eastAsia"/>
          <w:u w:val="none"/>
        </w:rPr>
        <w:t>And when Paul was met by the Lord Jesus Christ on the road to Damascus, you remember what Christ said to him?</w:t>
      </w:r>
    </w:p>
    <w:p w14:paraId="53C5A3CB">
      <w:pPr>
        <w:pStyle w:val="12"/>
        <w:rPr>
          <w:rFonts w:hint="eastAsia"/>
          <w:u w:val="none"/>
        </w:rPr>
      </w:pPr>
      <w:r>
        <w:rPr>
          <w:rFonts w:hint="eastAsia"/>
          <w:u w:val="none"/>
        </w:rPr>
        <w:t>当保罗在大马士革路上遇见主耶稣基督时，你还记得基督对祂说了什么吗？</w:t>
      </w:r>
    </w:p>
    <w:p w14:paraId="5D26A5A8">
      <w:pPr>
        <w:pStyle w:val="12"/>
        <w:rPr>
          <w:rFonts w:hint="eastAsia"/>
          <w:u w:val="none"/>
        </w:rPr>
      </w:pPr>
    </w:p>
    <w:p w14:paraId="2F34E781">
      <w:pPr>
        <w:pStyle w:val="12"/>
        <w:rPr>
          <w:rFonts w:hint="eastAsia"/>
          <w:u w:val="none"/>
        </w:rPr>
      </w:pPr>
      <w:r>
        <w:rPr>
          <w:rFonts w:hint="eastAsia"/>
          <w:u w:val="none"/>
        </w:rPr>
        <w:t>"Saul, Saul, why did you persecute Stephen?"</w:t>
      </w:r>
    </w:p>
    <w:p w14:paraId="1546D2CA">
      <w:pPr>
        <w:pStyle w:val="12"/>
        <w:rPr>
          <w:rFonts w:hint="eastAsia"/>
          <w:u w:val="none"/>
        </w:rPr>
      </w:pPr>
      <w:r>
        <w:rPr>
          <w:rFonts w:hint="eastAsia"/>
          <w:u w:val="none"/>
        </w:rPr>
        <w:t>“扫罗，扫罗，你为什么逼迫司提反？”</w:t>
      </w:r>
    </w:p>
    <w:p w14:paraId="77A85087">
      <w:pPr>
        <w:pStyle w:val="12"/>
        <w:rPr>
          <w:rFonts w:hint="eastAsia"/>
          <w:u w:val="none"/>
        </w:rPr>
      </w:pPr>
    </w:p>
    <w:p w14:paraId="77DE89DD">
      <w:pPr>
        <w:pStyle w:val="12"/>
        <w:rPr>
          <w:rFonts w:hint="eastAsia"/>
          <w:u w:val="none"/>
        </w:rPr>
      </w:pPr>
      <w:r>
        <w:rPr>
          <w:rFonts w:hint="eastAsia"/>
          <w:u w:val="none"/>
        </w:rPr>
        <w:t>No, that's not what He said.</w:t>
      </w:r>
    </w:p>
    <w:p w14:paraId="4F1953D9">
      <w:pPr>
        <w:pStyle w:val="12"/>
        <w:rPr>
          <w:rFonts w:hint="eastAsia"/>
          <w:u w:val="none"/>
        </w:rPr>
      </w:pPr>
      <w:r>
        <w:rPr>
          <w:rFonts w:hint="eastAsia"/>
          <w:u w:val="none"/>
        </w:rPr>
        <w:t>不，祂不是那么说的。</w:t>
      </w:r>
    </w:p>
    <w:p w14:paraId="5B5BA716">
      <w:pPr>
        <w:pStyle w:val="12"/>
        <w:rPr>
          <w:rFonts w:hint="eastAsia"/>
          <w:u w:val="none"/>
        </w:rPr>
      </w:pPr>
    </w:p>
    <w:p w14:paraId="2C718516">
      <w:pPr>
        <w:pStyle w:val="12"/>
        <w:rPr>
          <w:rFonts w:hint="eastAsia"/>
          <w:u w:val="none"/>
        </w:rPr>
      </w:pPr>
      <w:r>
        <w:rPr>
          <w:rFonts w:hint="eastAsia"/>
          <w:u w:val="none"/>
        </w:rPr>
        <w:t>"Saul, Saul, why are you persecuting Me?"</w:t>
      </w:r>
    </w:p>
    <w:p w14:paraId="22C314E3">
      <w:pPr>
        <w:pStyle w:val="12"/>
        <w:rPr>
          <w:rFonts w:hint="eastAsia"/>
          <w:u w:val="none"/>
        </w:rPr>
      </w:pPr>
      <w:r>
        <w:rPr>
          <w:rFonts w:hint="eastAsia"/>
          <w:u w:val="none"/>
        </w:rPr>
        <w:t>“扫罗，扫罗，你为什么逼迫我？”</w:t>
      </w:r>
    </w:p>
    <w:p w14:paraId="1D989030">
      <w:pPr>
        <w:pStyle w:val="12"/>
        <w:rPr>
          <w:rFonts w:hint="eastAsia"/>
          <w:u w:val="none"/>
        </w:rPr>
      </w:pPr>
    </w:p>
    <w:p w14:paraId="5BB18372">
      <w:pPr>
        <w:pStyle w:val="12"/>
        <w:rPr>
          <w:rFonts w:hint="eastAsia"/>
          <w:u w:val="none"/>
        </w:rPr>
      </w:pPr>
      <w:r>
        <w:rPr>
          <w:rFonts w:hint="eastAsia"/>
          <w:u w:val="none"/>
        </w:rPr>
        <w:t>You see, the believer is united to the Lord Jesus Christ, and you touch the apple of the Lord Jesus Christ's eye, and you touch Him.</w:t>
      </w:r>
    </w:p>
    <w:p w14:paraId="743A8DCA">
      <w:pPr>
        <w:pStyle w:val="12"/>
        <w:rPr>
          <w:rFonts w:hint="eastAsia"/>
          <w:u w:val="none"/>
        </w:rPr>
      </w:pPr>
      <w:r>
        <w:rPr>
          <w:rFonts w:hint="eastAsia"/>
          <w:u w:val="none"/>
        </w:rPr>
        <w:t>你看，信徒与主耶稣基督联合，你触动主耶稣基督的瞳人，就是触动祂。</w:t>
      </w:r>
    </w:p>
    <w:p w14:paraId="0BC368C5">
      <w:pPr>
        <w:pStyle w:val="12"/>
        <w:rPr>
          <w:rFonts w:hint="eastAsia"/>
          <w:u w:val="none"/>
        </w:rPr>
      </w:pPr>
    </w:p>
    <w:p w14:paraId="7659BD13">
      <w:pPr>
        <w:pStyle w:val="12"/>
        <w:rPr>
          <w:rFonts w:hint="eastAsia"/>
          <w:u w:val="none"/>
        </w:rPr>
      </w:pPr>
      <w:r>
        <w:rPr>
          <w:rFonts w:hint="eastAsia"/>
          <w:u w:val="none"/>
        </w:rPr>
        <w:t>So the apostle Paul knew from experience that what happens to the Master, happens to the disciple, and so he takes hold of this servant song in which Jesus speaks about the Lord God vindicating Him, and he applies it to you.</w:t>
      </w:r>
    </w:p>
    <w:p w14:paraId="599FF109">
      <w:pPr>
        <w:pStyle w:val="12"/>
        <w:rPr>
          <w:rFonts w:hint="eastAsia"/>
          <w:u w:val="none"/>
        </w:rPr>
      </w:pPr>
      <w:r>
        <w:rPr>
          <w:rFonts w:hint="eastAsia"/>
          <w:u w:val="none"/>
        </w:rPr>
        <w:t>所以使徒保罗从经历中知道，发生在主人身上的事，也发生在门徒身上，所以他抓住这首仆人之歌，其中耶稣谈到主神为祂辩护，并将其应用在你身上。</w:t>
      </w:r>
    </w:p>
    <w:p w14:paraId="5E076421">
      <w:pPr>
        <w:pStyle w:val="12"/>
        <w:rPr>
          <w:rFonts w:hint="eastAsia"/>
          <w:u w:val="none"/>
        </w:rPr>
      </w:pPr>
    </w:p>
    <w:p w14:paraId="373D49A0">
      <w:pPr>
        <w:pStyle w:val="12"/>
        <w:rPr>
          <w:rFonts w:hint="eastAsia"/>
          <w:u w:val="none"/>
        </w:rPr>
      </w:pPr>
      <w:r>
        <w:rPr>
          <w:rFonts w:hint="eastAsia"/>
          <w:u w:val="none"/>
        </w:rPr>
        <w:t>Now what's the significance of that?</w:t>
      </w:r>
    </w:p>
    <w:p w14:paraId="5F7564E3">
      <w:pPr>
        <w:pStyle w:val="12"/>
        <w:rPr>
          <w:rFonts w:hint="eastAsia"/>
          <w:u w:val="none"/>
        </w:rPr>
      </w:pPr>
      <w:r>
        <w:rPr>
          <w:rFonts w:hint="eastAsia"/>
          <w:u w:val="none"/>
        </w:rPr>
        <w:t>那么这有什么意义呢？</w:t>
      </w:r>
    </w:p>
    <w:p w14:paraId="1708938A">
      <w:pPr>
        <w:pStyle w:val="12"/>
        <w:rPr>
          <w:rFonts w:hint="eastAsia"/>
          <w:u w:val="none"/>
        </w:rPr>
      </w:pPr>
    </w:p>
    <w:p w14:paraId="1050DA5F">
      <w:pPr>
        <w:pStyle w:val="12"/>
        <w:rPr>
          <w:rFonts w:hint="eastAsia"/>
          <w:u w:val="none"/>
        </w:rPr>
      </w:pPr>
      <w:r>
        <w:rPr>
          <w:rFonts w:hint="eastAsia"/>
          <w:u w:val="none"/>
        </w:rPr>
        <w:t>Well, there are a thousand of them.</w:t>
      </w:r>
    </w:p>
    <w:p w14:paraId="3B6F9DA8">
      <w:pPr>
        <w:pStyle w:val="12"/>
        <w:rPr>
          <w:rFonts w:hint="eastAsia"/>
          <w:u w:val="none"/>
        </w:rPr>
      </w:pPr>
      <w:r>
        <w:rPr>
          <w:rFonts w:hint="eastAsia"/>
          <w:u w:val="none"/>
        </w:rPr>
        <w:t>嗯，有上千个。</w:t>
      </w:r>
    </w:p>
    <w:p w14:paraId="6A7B1882">
      <w:pPr>
        <w:pStyle w:val="12"/>
        <w:rPr>
          <w:rFonts w:hint="eastAsia"/>
          <w:u w:val="none"/>
        </w:rPr>
      </w:pPr>
    </w:p>
    <w:p w14:paraId="50608D30">
      <w:pPr>
        <w:pStyle w:val="12"/>
        <w:rPr>
          <w:rFonts w:hint="eastAsia"/>
          <w:u w:val="none"/>
        </w:rPr>
      </w:pPr>
      <w:r>
        <w:rPr>
          <w:rFonts w:hint="eastAsia"/>
          <w:u w:val="none"/>
        </w:rPr>
        <w:t>But here this one.</w:t>
      </w:r>
    </w:p>
    <w:p w14:paraId="606B40C0">
      <w:pPr>
        <w:pStyle w:val="12"/>
        <w:rPr>
          <w:rFonts w:hint="eastAsia"/>
          <w:u w:val="none"/>
        </w:rPr>
      </w:pPr>
      <w:r>
        <w:rPr>
          <w:rFonts w:hint="eastAsia"/>
          <w:u w:val="none"/>
        </w:rPr>
        <w:t>但这里有一个。</w:t>
      </w:r>
    </w:p>
    <w:p w14:paraId="1B709C3B">
      <w:pPr>
        <w:pStyle w:val="12"/>
        <w:rPr>
          <w:rFonts w:hint="eastAsia"/>
          <w:u w:val="none"/>
        </w:rPr>
      </w:pPr>
    </w:p>
    <w:p w14:paraId="3AED4AF5">
      <w:pPr>
        <w:pStyle w:val="12"/>
        <w:rPr>
          <w:rFonts w:hint="eastAsia"/>
          <w:u w:val="none"/>
        </w:rPr>
      </w:pPr>
      <w:r>
        <w:rPr>
          <w:rFonts w:hint="eastAsia"/>
          <w:u w:val="none"/>
        </w:rPr>
        <w:t>Paul is not saying here that God is for you.</w:t>
      </w:r>
    </w:p>
    <w:p w14:paraId="20B2BE81">
      <w:pPr>
        <w:pStyle w:val="12"/>
        <w:rPr>
          <w:rFonts w:hint="eastAsia"/>
          <w:u w:val="none"/>
        </w:rPr>
      </w:pPr>
      <w:r>
        <w:rPr>
          <w:rFonts w:hint="eastAsia"/>
          <w:u w:val="none"/>
        </w:rPr>
        <w:t>保罗不是在这里说神是为你的。</w:t>
      </w:r>
    </w:p>
    <w:p w14:paraId="6E0A24D7">
      <w:pPr>
        <w:pStyle w:val="12"/>
        <w:rPr>
          <w:rFonts w:hint="eastAsia"/>
          <w:u w:val="none"/>
        </w:rPr>
      </w:pPr>
    </w:p>
    <w:p w14:paraId="0731CB35">
      <w:pPr>
        <w:pStyle w:val="12"/>
        <w:rPr>
          <w:rFonts w:hint="eastAsia"/>
          <w:u w:val="none"/>
        </w:rPr>
      </w:pPr>
      <w:r>
        <w:rPr>
          <w:rFonts w:hint="eastAsia"/>
          <w:u w:val="none"/>
        </w:rPr>
        <w:t>Let me show how God is for you.</w:t>
      </w:r>
    </w:p>
    <w:p w14:paraId="3288ACA3">
      <w:pPr>
        <w:pStyle w:val="12"/>
        <w:rPr>
          <w:rFonts w:hint="eastAsia"/>
          <w:u w:val="none"/>
        </w:rPr>
      </w:pPr>
      <w:r>
        <w:rPr>
          <w:rFonts w:hint="eastAsia"/>
          <w:u w:val="none"/>
        </w:rPr>
        <w:t>让我告诉你神是怎样为你的。</w:t>
      </w:r>
    </w:p>
    <w:p w14:paraId="65A171B7">
      <w:pPr>
        <w:pStyle w:val="12"/>
        <w:rPr>
          <w:rFonts w:hint="eastAsia"/>
          <w:u w:val="none"/>
        </w:rPr>
      </w:pPr>
    </w:p>
    <w:p w14:paraId="62ECBC54">
      <w:pPr>
        <w:pStyle w:val="12"/>
        <w:rPr>
          <w:rFonts w:hint="eastAsia"/>
          <w:u w:val="none"/>
        </w:rPr>
      </w:pPr>
      <w:r>
        <w:rPr>
          <w:rFonts w:hint="eastAsia"/>
          <w:u w:val="none"/>
        </w:rPr>
        <w:t>You've got God to judge on judgment day.</w:t>
      </w:r>
    </w:p>
    <w:p w14:paraId="54B1E0AC">
      <w:pPr>
        <w:pStyle w:val="12"/>
        <w:rPr>
          <w:rFonts w:hint="eastAsia"/>
          <w:u w:val="none"/>
        </w:rPr>
      </w:pPr>
      <w:r>
        <w:rPr>
          <w:rFonts w:hint="eastAsia"/>
          <w:u w:val="none"/>
        </w:rPr>
        <w:t>在审判日，你有神来审判。</w:t>
      </w:r>
    </w:p>
    <w:p w14:paraId="62E4C5BB">
      <w:pPr>
        <w:pStyle w:val="12"/>
        <w:rPr>
          <w:rFonts w:hint="eastAsia"/>
          <w:u w:val="none"/>
        </w:rPr>
      </w:pPr>
    </w:p>
    <w:p w14:paraId="4B8CB70E">
      <w:pPr>
        <w:pStyle w:val="12"/>
        <w:rPr>
          <w:rFonts w:hint="eastAsia"/>
          <w:u w:val="none"/>
        </w:rPr>
      </w:pPr>
      <w:r>
        <w:rPr>
          <w:rFonts w:hint="eastAsia"/>
          <w:u w:val="none"/>
        </w:rPr>
        <w:t>Satan, the accuser comes, he brings a charge against you, and then Jesus, the defense attorney, comes in, steps in-between and pleads with His heavenly Father to acquit you.</w:t>
      </w:r>
    </w:p>
    <w:p w14:paraId="613BA7CD">
      <w:pPr>
        <w:pStyle w:val="12"/>
        <w:rPr>
          <w:rFonts w:hint="eastAsia"/>
          <w:u w:val="none"/>
        </w:rPr>
      </w:pPr>
      <w:r>
        <w:rPr>
          <w:rFonts w:hint="eastAsia"/>
          <w:u w:val="none"/>
        </w:rPr>
        <w:t>撒但，那控告者来了，他控告你，然后耶稣，辩护律师，进来，站在中间，恳求祂的天父宣判你无罪。</w:t>
      </w:r>
    </w:p>
    <w:p w14:paraId="2909AF94">
      <w:pPr>
        <w:pStyle w:val="12"/>
        <w:rPr>
          <w:rFonts w:hint="eastAsia"/>
          <w:u w:val="none"/>
        </w:rPr>
      </w:pPr>
    </w:p>
    <w:p w14:paraId="748A8D97">
      <w:pPr>
        <w:pStyle w:val="12"/>
        <w:rPr>
          <w:rFonts w:hint="eastAsia"/>
          <w:u w:val="none"/>
        </w:rPr>
      </w:pPr>
      <w:r>
        <w:rPr>
          <w:rFonts w:hint="eastAsia"/>
          <w:u w:val="none"/>
        </w:rPr>
        <w:t>That's not Paul's picture.</w:t>
      </w:r>
    </w:p>
    <w:p w14:paraId="43866774">
      <w:pPr>
        <w:pStyle w:val="12"/>
        <w:rPr>
          <w:rFonts w:hint="eastAsia"/>
          <w:u w:val="none"/>
        </w:rPr>
      </w:pPr>
      <w:r>
        <w:rPr>
          <w:rFonts w:hint="eastAsia"/>
          <w:u w:val="none"/>
        </w:rPr>
        <w:t>那不是保罗的画面。</w:t>
      </w:r>
    </w:p>
    <w:p w14:paraId="5BA22455">
      <w:pPr>
        <w:pStyle w:val="12"/>
        <w:rPr>
          <w:rFonts w:hint="eastAsia"/>
          <w:u w:val="none"/>
        </w:rPr>
      </w:pPr>
    </w:p>
    <w:p w14:paraId="489F00C3">
      <w:pPr>
        <w:pStyle w:val="12"/>
        <w:rPr>
          <w:rFonts w:hint="eastAsia"/>
          <w:u w:val="none"/>
        </w:rPr>
      </w:pPr>
      <w:r>
        <w:rPr>
          <w:rFonts w:hint="eastAsia"/>
          <w:u w:val="none"/>
        </w:rPr>
        <w:t>What's Paul's picture?</w:t>
      </w:r>
    </w:p>
    <w:p w14:paraId="08D08AA4">
      <w:pPr>
        <w:pStyle w:val="12"/>
        <w:rPr>
          <w:rFonts w:hint="eastAsia"/>
          <w:u w:val="none"/>
        </w:rPr>
      </w:pPr>
      <w:r>
        <w:rPr>
          <w:rFonts w:hint="eastAsia"/>
          <w:u w:val="none"/>
        </w:rPr>
        <w:t>保罗的画面是什么？</w:t>
      </w:r>
    </w:p>
    <w:p w14:paraId="78A0BEFF">
      <w:pPr>
        <w:pStyle w:val="12"/>
        <w:rPr>
          <w:rFonts w:hint="eastAsia"/>
          <w:u w:val="none"/>
        </w:rPr>
      </w:pPr>
    </w:p>
    <w:p w14:paraId="2BDD9FDA">
      <w:pPr>
        <w:pStyle w:val="12"/>
        <w:rPr>
          <w:rFonts w:hint="eastAsia"/>
          <w:u w:val="none"/>
        </w:rPr>
      </w:pPr>
      <w:r>
        <w:rPr>
          <w:rFonts w:hint="eastAsia"/>
          <w:u w:val="none"/>
        </w:rPr>
        <w:t>Paul's picture is that the judge and the justifier is the heavenly Father.</w:t>
      </w:r>
    </w:p>
    <w:p w14:paraId="2260125E">
      <w:pPr>
        <w:pStyle w:val="12"/>
        <w:rPr>
          <w:rFonts w:hint="eastAsia"/>
          <w:u w:val="none"/>
        </w:rPr>
      </w:pPr>
      <w:r>
        <w:rPr>
          <w:rFonts w:hint="eastAsia"/>
          <w:u w:val="none"/>
        </w:rPr>
        <w:t>保罗的画面是，审判者和称义者是天父。</w:t>
      </w:r>
    </w:p>
    <w:p w14:paraId="4F92A975">
      <w:pPr>
        <w:pStyle w:val="12"/>
        <w:rPr>
          <w:rFonts w:hint="eastAsia"/>
          <w:u w:val="none"/>
        </w:rPr>
      </w:pPr>
    </w:p>
    <w:p w14:paraId="1D10CFB6">
      <w:pPr>
        <w:pStyle w:val="12"/>
        <w:rPr>
          <w:rFonts w:hint="eastAsia"/>
          <w:u w:val="none"/>
        </w:rPr>
      </w:pPr>
      <w:r>
        <w:rPr>
          <w:rFonts w:hint="eastAsia"/>
          <w:u w:val="none"/>
        </w:rPr>
        <w:t>God the Father is for you, because He is your Justifier.</w:t>
      </w:r>
    </w:p>
    <w:p w14:paraId="1D4062E7">
      <w:pPr>
        <w:pStyle w:val="12"/>
        <w:rPr>
          <w:rFonts w:hint="eastAsia"/>
          <w:u w:val="none"/>
        </w:rPr>
      </w:pPr>
      <w:r>
        <w:rPr>
          <w:rFonts w:hint="eastAsia"/>
          <w:u w:val="none"/>
        </w:rPr>
        <w:t>父神是为你的，因为祂是你的称义者。</w:t>
      </w:r>
    </w:p>
    <w:p w14:paraId="01FC3A8A">
      <w:pPr>
        <w:pStyle w:val="12"/>
        <w:rPr>
          <w:rFonts w:hint="eastAsia"/>
          <w:u w:val="none"/>
        </w:rPr>
      </w:pPr>
    </w:p>
    <w:p w14:paraId="0DB363D8">
      <w:pPr>
        <w:pStyle w:val="12"/>
        <w:rPr>
          <w:rFonts w:hint="eastAsia"/>
          <w:u w:val="none"/>
        </w:rPr>
      </w:pPr>
      <w:r>
        <w:rPr>
          <w:rFonts w:hint="eastAsia"/>
          <w:u w:val="none"/>
        </w:rPr>
        <w:t>He will vindicate you just as the Son had confidence that the Father would vindicate Him.</w:t>
      </w:r>
    </w:p>
    <w:p w14:paraId="38460179">
      <w:pPr>
        <w:pStyle w:val="12"/>
        <w:rPr>
          <w:rFonts w:hint="eastAsia"/>
          <w:u w:val="none"/>
        </w:rPr>
      </w:pPr>
      <w:r>
        <w:rPr>
          <w:rFonts w:hint="eastAsia"/>
          <w:u w:val="none"/>
        </w:rPr>
        <w:t>祂会为你辩护，正如儿子相信父会为祂辩护一样。</w:t>
      </w:r>
    </w:p>
    <w:p w14:paraId="6BA2576C">
      <w:pPr>
        <w:pStyle w:val="12"/>
        <w:rPr>
          <w:rFonts w:hint="eastAsia"/>
          <w:u w:val="none"/>
        </w:rPr>
      </w:pPr>
    </w:p>
    <w:p w14:paraId="1A14B8C5">
      <w:pPr>
        <w:pStyle w:val="12"/>
        <w:rPr>
          <w:rFonts w:hint="eastAsia"/>
          <w:u w:val="none"/>
        </w:rPr>
      </w:pPr>
      <w:r>
        <w:rPr>
          <w:rFonts w:hint="eastAsia"/>
          <w:u w:val="none"/>
        </w:rPr>
        <w:t>This is so important to understand, because this is indeed usually our picture.</w:t>
      </w:r>
    </w:p>
    <w:p w14:paraId="2D1295DD">
      <w:pPr>
        <w:pStyle w:val="12"/>
        <w:rPr>
          <w:rFonts w:hint="eastAsia"/>
          <w:u w:val="none"/>
        </w:rPr>
      </w:pPr>
      <w:r>
        <w:rPr>
          <w:rFonts w:hint="eastAsia"/>
          <w:u w:val="none"/>
        </w:rPr>
        <w:t>理解这一点非常重要，因为这确实通常是我们的画面。</w:t>
      </w:r>
    </w:p>
    <w:p w14:paraId="7F2DB73C">
      <w:pPr>
        <w:pStyle w:val="12"/>
        <w:rPr>
          <w:rFonts w:hint="eastAsia"/>
          <w:u w:val="none"/>
        </w:rPr>
      </w:pPr>
    </w:p>
    <w:p w14:paraId="3600CDA7">
      <w:pPr>
        <w:pStyle w:val="12"/>
        <w:rPr>
          <w:rFonts w:hint="eastAsia"/>
          <w:u w:val="none"/>
        </w:rPr>
      </w:pPr>
      <w:r>
        <w:rPr>
          <w:rFonts w:hint="eastAsia"/>
          <w:u w:val="none"/>
        </w:rPr>
        <w:t>What do we do to persuade our fears of condemnation on judgment day?</w:t>
      </w:r>
    </w:p>
    <w:p w14:paraId="206EB030">
      <w:pPr>
        <w:pStyle w:val="12"/>
        <w:rPr>
          <w:rFonts w:hint="eastAsia"/>
          <w:u w:val="none"/>
        </w:rPr>
      </w:pPr>
      <w:r>
        <w:rPr>
          <w:rFonts w:hint="eastAsia"/>
          <w:u w:val="none"/>
        </w:rPr>
        <w:t>在审判日，我们如何说服自己免于定罪的恐惧？</w:t>
      </w:r>
    </w:p>
    <w:p w14:paraId="2AD1B5B5">
      <w:pPr>
        <w:pStyle w:val="12"/>
        <w:rPr>
          <w:rFonts w:hint="eastAsia"/>
          <w:u w:val="none"/>
        </w:rPr>
      </w:pPr>
    </w:p>
    <w:p w14:paraId="2D2574CC">
      <w:pPr>
        <w:pStyle w:val="12"/>
        <w:rPr>
          <w:rFonts w:hint="eastAsia"/>
          <w:u w:val="none"/>
        </w:rPr>
      </w:pPr>
      <w:r>
        <w:rPr>
          <w:rFonts w:hint="eastAsia"/>
          <w:u w:val="none"/>
        </w:rPr>
        <w:t>We think of the fact that we have an advocate with the Father, and that is true, but we draw a wrong deduction from that particular truth.</w:t>
      </w:r>
    </w:p>
    <w:p w14:paraId="62CEDA77">
      <w:pPr>
        <w:pStyle w:val="12"/>
        <w:rPr>
          <w:rFonts w:hint="eastAsia"/>
          <w:u w:val="none"/>
        </w:rPr>
      </w:pPr>
      <w:r>
        <w:rPr>
          <w:rFonts w:hint="eastAsia"/>
          <w:u w:val="none"/>
        </w:rPr>
        <w:t>我们想到我们在父那里有一位中保，这是真的，但我们从那个特定的真理中得出了一个错误的推论。</w:t>
      </w:r>
    </w:p>
    <w:p w14:paraId="02DCF888">
      <w:pPr>
        <w:pStyle w:val="12"/>
        <w:rPr>
          <w:rFonts w:hint="eastAsia"/>
          <w:u w:val="none"/>
        </w:rPr>
      </w:pPr>
    </w:p>
    <w:p w14:paraId="518FCAF3">
      <w:pPr>
        <w:pStyle w:val="12"/>
        <w:rPr>
          <w:rFonts w:hint="eastAsia"/>
          <w:u w:val="none"/>
        </w:rPr>
      </w:pPr>
      <w:r>
        <w:rPr>
          <w:rFonts w:hint="eastAsia"/>
          <w:u w:val="none"/>
        </w:rPr>
        <w:t>The deduction that we draw is that somehow Jesus has to get the Father on our side.</w:t>
      </w:r>
    </w:p>
    <w:p w14:paraId="04324411">
      <w:pPr>
        <w:pStyle w:val="12"/>
        <w:rPr>
          <w:rFonts w:hint="eastAsia"/>
          <w:u w:val="none"/>
        </w:rPr>
      </w:pPr>
      <w:r>
        <w:rPr>
          <w:rFonts w:hint="eastAsia"/>
          <w:u w:val="none"/>
        </w:rPr>
        <w:t>我们得出的推论是，耶稣必须以某种方式让父站在我们这边。</w:t>
      </w:r>
    </w:p>
    <w:p w14:paraId="59D21FAC">
      <w:pPr>
        <w:pStyle w:val="12"/>
        <w:rPr>
          <w:rFonts w:hint="eastAsia"/>
          <w:u w:val="none"/>
        </w:rPr>
      </w:pPr>
    </w:p>
    <w:p w14:paraId="622461A0">
      <w:pPr>
        <w:pStyle w:val="12"/>
        <w:rPr>
          <w:rFonts w:hint="eastAsia"/>
          <w:u w:val="none"/>
        </w:rPr>
      </w:pPr>
      <w:r>
        <w:rPr>
          <w:rFonts w:hint="eastAsia"/>
          <w:u w:val="none"/>
        </w:rPr>
        <w:t>And that's not Paul's picture at all.</w:t>
      </w:r>
    </w:p>
    <w:p w14:paraId="326CEEE0">
      <w:pPr>
        <w:pStyle w:val="12"/>
        <w:rPr>
          <w:rFonts w:hint="eastAsia"/>
          <w:u w:val="none"/>
        </w:rPr>
      </w:pPr>
      <w:r>
        <w:rPr>
          <w:rFonts w:hint="eastAsia"/>
          <w:u w:val="none"/>
        </w:rPr>
        <w:t>那根本不是保罗的画面。</w:t>
      </w:r>
    </w:p>
    <w:p w14:paraId="6F62AF5F">
      <w:pPr>
        <w:pStyle w:val="12"/>
        <w:rPr>
          <w:rFonts w:hint="eastAsia"/>
          <w:u w:val="none"/>
        </w:rPr>
      </w:pPr>
    </w:p>
    <w:p w14:paraId="0CCF8675">
      <w:pPr>
        <w:pStyle w:val="12"/>
        <w:rPr>
          <w:rFonts w:hint="eastAsia"/>
          <w:u w:val="none"/>
        </w:rPr>
      </w:pPr>
      <w:r>
        <w:rPr>
          <w:rFonts w:hint="eastAsia"/>
          <w:u w:val="none"/>
        </w:rPr>
        <w:t>First of all, Paul generally likes to talk about Jesus as the Judge.</w:t>
      </w:r>
    </w:p>
    <w:p w14:paraId="1164FC1F">
      <w:pPr>
        <w:pStyle w:val="12"/>
        <w:rPr>
          <w:rFonts w:hint="eastAsia"/>
          <w:u w:val="none"/>
        </w:rPr>
      </w:pPr>
      <w:r>
        <w:rPr>
          <w:rFonts w:hint="eastAsia"/>
          <w:u w:val="none"/>
        </w:rPr>
        <w:t>首先，保罗通常喜欢谈论耶稣是审判者。</w:t>
      </w:r>
    </w:p>
    <w:p w14:paraId="75FAB303">
      <w:pPr>
        <w:pStyle w:val="12"/>
        <w:rPr>
          <w:rFonts w:hint="eastAsia"/>
          <w:u w:val="none"/>
        </w:rPr>
      </w:pPr>
    </w:p>
    <w:p w14:paraId="73AD2FF5">
      <w:pPr>
        <w:pStyle w:val="12"/>
        <w:rPr>
          <w:rFonts w:hint="eastAsia"/>
          <w:u w:val="none"/>
        </w:rPr>
      </w:pPr>
      <w:r>
        <w:rPr>
          <w:rFonts w:hint="eastAsia"/>
          <w:u w:val="none"/>
        </w:rPr>
        <w:t>Secondly, Paul's explicit emphasis here is that God, the Father, is the Justifier.</w:t>
      </w:r>
    </w:p>
    <w:p w14:paraId="1A8A3000">
      <w:pPr>
        <w:pStyle w:val="12"/>
        <w:rPr>
          <w:rFonts w:hint="eastAsia"/>
          <w:u w:val="none"/>
        </w:rPr>
      </w:pPr>
      <w:r>
        <w:rPr>
          <w:rFonts w:hint="eastAsia"/>
          <w:u w:val="none"/>
        </w:rPr>
        <w:t>其次，保罗在这里明确强调的是，父神是称义者。</w:t>
      </w:r>
    </w:p>
    <w:p w14:paraId="0BD59890">
      <w:pPr>
        <w:pStyle w:val="12"/>
        <w:rPr>
          <w:rFonts w:hint="eastAsia"/>
          <w:u w:val="none"/>
        </w:rPr>
      </w:pPr>
    </w:p>
    <w:p w14:paraId="373B566C">
      <w:pPr>
        <w:pStyle w:val="12"/>
        <w:rPr>
          <w:rFonts w:hint="eastAsia"/>
          <w:u w:val="none"/>
        </w:rPr>
      </w:pPr>
      <w:r>
        <w:rPr>
          <w:rFonts w:hint="eastAsia"/>
          <w:u w:val="none"/>
        </w:rPr>
        <w:t>So here's the picture.</w:t>
      </w:r>
    </w:p>
    <w:p w14:paraId="1DBA3AEE">
      <w:pPr>
        <w:pStyle w:val="12"/>
        <w:rPr>
          <w:rFonts w:hint="eastAsia"/>
          <w:u w:val="none"/>
        </w:rPr>
      </w:pPr>
      <w:r>
        <w:rPr>
          <w:rFonts w:hint="eastAsia"/>
          <w:u w:val="none"/>
        </w:rPr>
        <w:t>所以画面是这样的。</w:t>
      </w:r>
    </w:p>
    <w:p w14:paraId="131467AE">
      <w:pPr>
        <w:pStyle w:val="12"/>
        <w:rPr>
          <w:rFonts w:hint="eastAsia"/>
          <w:u w:val="none"/>
        </w:rPr>
      </w:pPr>
    </w:p>
    <w:p w14:paraId="5198A6F4">
      <w:pPr>
        <w:pStyle w:val="12"/>
        <w:rPr>
          <w:rFonts w:hint="eastAsia"/>
          <w:u w:val="none"/>
        </w:rPr>
      </w:pPr>
      <w:r>
        <w:rPr>
          <w:rFonts w:hint="eastAsia"/>
          <w:u w:val="none"/>
        </w:rPr>
        <w:t>It's the final day of judgment, and we stand before the bar of justice, and the accuser, the evil one, Satan, hurls, slings arrows and accusations at us, just like he did to Job; just like he's done to God's people all along.</w:t>
      </w:r>
    </w:p>
    <w:p w14:paraId="57BDD976">
      <w:pPr>
        <w:pStyle w:val="12"/>
        <w:rPr>
          <w:rFonts w:hint="eastAsia"/>
          <w:u w:val="none"/>
        </w:rPr>
      </w:pPr>
      <w:r>
        <w:rPr>
          <w:rFonts w:hint="eastAsia"/>
          <w:u w:val="none"/>
        </w:rPr>
        <w:t>这是最后的审判日，我们站在公义的审判台前，那控告者，那恶者，撒但，向我们投掷、发射箭矢和控告，就像他对约伯所做的一样；就像他一直以来对神的子民所做的一样。</w:t>
      </w:r>
    </w:p>
    <w:p w14:paraId="12B1E4AB">
      <w:pPr>
        <w:pStyle w:val="12"/>
        <w:rPr>
          <w:rFonts w:hint="eastAsia"/>
          <w:u w:val="none"/>
        </w:rPr>
      </w:pPr>
    </w:p>
    <w:p w14:paraId="53ED1EE2">
      <w:pPr>
        <w:pStyle w:val="12"/>
        <w:rPr>
          <w:rFonts w:hint="eastAsia"/>
          <w:u w:val="none"/>
        </w:rPr>
      </w:pPr>
      <w:r>
        <w:rPr>
          <w:rFonts w:hint="eastAsia"/>
          <w:u w:val="none"/>
        </w:rPr>
        <w:t>And what's worse?</w:t>
      </w:r>
    </w:p>
    <w:p w14:paraId="4A684301">
      <w:pPr>
        <w:pStyle w:val="12"/>
        <w:rPr>
          <w:rFonts w:hint="eastAsia"/>
          <w:u w:val="none"/>
        </w:rPr>
      </w:pPr>
      <w:r>
        <w:rPr>
          <w:rFonts w:hint="eastAsia"/>
          <w:u w:val="none"/>
        </w:rPr>
        <w:t>更糟的是什么？</w:t>
      </w:r>
    </w:p>
    <w:p w14:paraId="1DBD8B19">
      <w:pPr>
        <w:pStyle w:val="12"/>
        <w:rPr>
          <w:rFonts w:hint="eastAsia"/>
          <w:u w:val="none"/>
        </w:rPr>
      </w:pPr>
    </w:p>
    <w:p w14:paraId="2B56BD25">
      <w:pPr>
        <w:pStyle w:val="12"/>
        <w:rPr>
          <w:rFonts w:hint="eastAsia"/>
          <w:u w:val="none"/>
        </w:rPr>
      </w:pPr>
      <w:r>
        <w:rPr>
          <w:rFonts w:hint="eastAsia"/>
          <w:u w:val="none"/>
        </w:rPr>
        <w:t>Those accusations ring so true.</w:t>
      </w:r>
    </w:p>
    <w:p w14:paraId="5B02406A">
      <w:pPr>
        <w:pStyle w:val="12"/>
        <w:rPr>
          <w:rFonts w:hint="eastAsia"/>
          <w:u w:val="none"/>
        </w:rPr>
      </w:pPr>
      <w:r>
        <w:rPr>
          <w:rFonts w:hint="eastAsia"/>
          <w:u w:val="none"/>
        </w:rPr>
        <w:t>那些控告听起来如此真实。</w:t>
      </w:r>
    </w:p>
    <w:p w14:paraId="54DE7B40">
      <w:pPr>
        <w:pStyle w:val="12"/>
        <w:rPr>
          <w:rFonts w:hint="eastAsia"/>
          <w:u w:val="none"/>
        </w:rPr>
      </w:pPr>
    </w:p>
    <w:p w14:paraId="1E1C8770">
      <w:pPr>
        <w:pStyle w:val="12"/>
        <w:rPr>
          <w:rFonts w:hint="eastAsia"/>
          <w:u w:val="none"/>
        </w:rPr>
      </w:pPr>
      <w:r>
        <w:rPr>
          <w:rFonts w:hint="eastAsia"/>
          <w:u w:val="none"/>
        </w:rPr>
        <w:t>We've known those accusations somewhere before, and it is not that Jesus Christ steps in and begs the Father to love and to forgive.</w:t>
      </w:r>
    </w:p>
    <w:p w14:paraId="7181431F">
      <w:pPr>
        <w:pStyle w:val="12"/>
        <w:rPr>
          <w:rFonts w:hint="eastAsia"/>
          <w:u w:val="none"/>
        </w:rPr>
      </w:pPr>
      <w:r>
        <w:rPr>
          <w:rFonts w:hint="eastAsia"/>
          <w:u w:val="none"/>
        </w:rPr>
        <w:t>我们以前在某处听过那些控告，而不是耶稣基督介入，恳求父去爱和饶恕。</w:t>
      </w:r>
    </w:p>
    <w:p w14:paraId="5D806DD4">
      <w:pPr>
        <w:pStyle w:val="12"/>
        <w:rPr>
          <w:rFonts w:hint="eastAsia"/>
          <w:u w:val="none"/>
        </w:rPr>
      </w:pPr>
    </w:p>
    <w:p w14:paraId="40EEDCD0">
      <w:pPr>
        <w:pStyle w:val="12"/>
        <w:rPr>
          <w:rFonts w:hint="eastAsia"/>
          <w:u w:val="none"/>
        </w:rPr>
      </w:pPr>
      <w:r>
        <w:rPr>
          <w:rFonts w:hint="eastAsia"/>
          <w:u w:val="none"/>
        </w:rPr>
        <w:t>It is that the Judge from the seat says I dismiss all the charges.</w:t>
      </w:r>
    </w:p>
    <w:p w14:paraId="7CB345A8">
      <w:pPr>
        <w:pStyle w:val="12"/>
        <w:rPr>
          <w:rFonts w:hint="eastAsia"/>
          <w:u w:val="none"/>
        </w:rPr>
      </w:pPr>
      <w:r>
        <w:rPr>
          <w:rFonts w:hint="eastAsia"/>
          <w:u w:val="none"/>
        </w:rPr>
        <w:t>而是审判者从座位上说，我驳回所有控告。</w:t>
      </w:r>
    </w:p>
    <w:p w14:paraId="4B869614">
      <w:pPr>
        <w:pStyle w:val="12"/>
        <w:rPr>
          <w:rFonts w:hint="eastAsia"/>
          <w:u w:val="none"/>
        </w:rPr>
      </w:pPr>
    </w:p>
    <w:p w14:paraId="5662ADEE">
      <w:pPr>
        <w:pStyle w:val="12"/>
        <w:rPr>
          <w:rFonts w:hint="eastAsia"/>
          <w:u w:val="none"/>
        </w:rPr>
      </w:pPr>
      <w:r>
        <w:rPr>
          <w:rFonts w:hint="eastAsia"/>
          <w:u w:val="none"/>
        </w:rPr>
        <w:t>This man, this woman is free.</w:t>
      </w:r>
    </w:p>
    <w:p w14:paraId="70F55846">
      <w:pPr>
        <w:pStyle w:val="12"/>
        <w:rPr>
          <w:rFonts w:hint="eastAsia"/>
          <w:u w:val="none"/>
        </w:rPr>
      </w:pPr>
      <w:r>
        <w:rPr>
          <w:rFonts w:hint="eastAsia"/>
          <w:u w:val="none"/>
        </w:rPr>
        <w:t>这个男人，这个女人是自由的。</w:t>
      </w:r>
    </w:p>
    <w:p w14:paraId="7CAB1D9C">
      <w:pPr>
        <w:pStyle w:val="12"/>
        <w:rPr>
          <w:rFonts w:hint="eastAsia"/>
          <w:u w:val="none"/>
        </w:rPr>
      </w:pPr>
    </w:p>
    <w:p w14:paraId="1097A9F0">
      <w:pPr>
        <w:pStyle w:val="12"/>
        <w:rPr>
          <w:rFonts w:hint="eastAsia"/>
          <w:u w:val="none"/>
        </w:rPr>
      </w:pPr>
      <w:r>
        <w:rPr>
          <w:rFonts w:hint="eastAsia"/>
          <w:u w:val="none"/>
        </w:rPr>
        <w:t>I am for him.</w:t>
      </w:r>
    </w:p>
    <w:p w14:paraId="4D0B6E71">
      <w:pPr>
        <w:pStyle w:val="12"/>
        <w:rPr>
          <w:rFonts w:hint="eastAsia"/>
          <w:u w:val="none"/>
        </w:rPr>
      </w:pPr>
      <w:r>
        <w:rPr>
          <w:rFonts w:hint="eastAsia"/>
          <w:u w:val="none"/>
        </w:rPr>
        <w:t>我支持他。</w:t>
      </w:r>
    </w:p>
    <w:p w14:paraId="684827B3">
      <w:pPr>
        <w:pStyle w:val="12"/>
        <w:rPr>
          <w:rFonts w:hint="eastAsia"/>
          <w:u w:val="none"/>
        </w:rPr>
      </w:pPr>
    </w:p>
    <w:p w14:paraId="59DDC5B9">
      <w:pPr>
        <w:pStyle w:val="12"/>
        <w:rPr>
          <w:rFonts w:hint="eastAsia"/>
          <w:u w:val="none"/>
        </w:rPr>
      </w:pPr>
      <w:r>
        <w:rPr>
          <w:rFonts w:hint="eastAsia"/>
          <w:u w:val="none"/>
        </w:rPr>
        <w:t>The deck is stacked.</w:t>
      </w:r>
    </w:p>
    <w:p w14:paraId="4BD8F03C">
      <w:pPr>
        <w:pStyle w:val="12"/>
        <w:rPr>
          <w:rFonts w:hint="eastAsia"/>
          <w:u w:val="none"/>
        </w:rPr>
      </w:pPr>
      <w:r>
        <w:rPr>
          <w:rFonts w:hint="eastAsia"/>
          <w:u w:val="none"/>
        </w:rPr>
        <w:t>牌局已经定好了。</w:t>
      </w:r>
    </w:p>
    <w:p w14:paraId="36EBB2AD">
      <w:pPr>
        <w:pStyle w:val="12"/>
        <w:rPr>
          <w:rFonts w:hint="eastAsia"/>
          <w:u w:val="none"/>
        </w:rPr>
      </w:pPr>
    </w:p>
    <w:p w14:paraId="71E4F70E">
      <w:pPr>
        <w:pStyle w:val="12"/>
        <w:rPr>
          <w:rFonts w:hint="eastAsia"/>
          <w:u w:val="none"/>
        </w:rPr>
      </w:pPr>
      <w:r>
        <w:rPr>
          <w:rFonts w:hint="eastAsia"/>
          <w:u w:val="none"/>
        </w:rPr>
        <w:t>The Judge of the court is the Justifier.</w:t>
      </w:r>
    </w:p>
    <w:p w14:paraId="242C2ED8">
      <w:pPr>
        <w:pStyle w:val="12"/>
        <w:rPr>
          <w:rFonts w:hint="eastAsia"/>
          <w:u w:val="none"/>
        </w:rPr>
      </w:pPr>
      <w:r>
        <w:rPr>
          <w:rFonts w:hint="eastAsia"/>
          <w:u w:val="none"/>
        </w:rPr>
        <w:t>法庭的审判官就是称义者。</w:t>
      </w:r>
    </w:p>
    <w:p w14:paraId="75CDD54F">
      <w:pPr>
        <w:pStyle w:val="12"/>
        <w:rPr>
          <w:rFonts w:hint="eastAsia"/>
          <w:u w:val="none"/>
        </w:rPr>
      </w:pPr>
    </w:p>
    <w:p w14:paraId="314ED2D0">
      <w:pPr>
        <w:pStyle w:val="12"/>
        <w:rPr>
          <w:rFonts w:hint="eastAsia"/>
          <w:u w:val="none"/>
        </w:rPr>
      </w:pPr>
      <w:r>
        <w:rPr>
          <w:rFonts w:hint="eastAsia"/>
          <w:u w:val="none"/>
        </w:rPr>
        <w:t>It's the Judge from the bench who speaks as the defender as the justifier, as the acquitter.</w:t>
      </w:r>
    </w:p>
    <w:p w14:paraId="24127A27">
      <w:pPr>
        <w:pStyle w:val="12"/>
        <w:rPr>
          <w:rFonts w:hint="eastAsia"/>
          <w:u w:val="none"/>
        </w:rPr>
      </w:pPr>
      <w:r>
        <w:rPr>
          <w:rFonts w:hint="eastAsia"/>
          <w:u w:val="none"/>
        </w:rPr>
        <w:t>是法官席上的审判官，作为辩护者、称义者、宣告无罪者说话。</w:t>
      </w:r>
    </w:p>
    <w:p w14:paraId="53784CF4">
      <w:pPr>
        <w:pStyle w:val="12"/>
        <w:rPr>
          <w:rFonts w:hint="eastAsia"/>
          <w:u w:val="none"/>
        </w:rPr>
      </w:pPr>
    </w:p>
    <w:p w14:paraId="00885750">
      <w:pPr>
        <w:pStyle w:val="12"/>
        <w:rPr>
          <w:rFonts w:hint="eastAsia"/>
          <w:u w:val="none"/>
        </w:rPr>
      </w:pPr>
      <w:r>
        <w:rPr>
          <w:rFonts w:hint="eastAsia"/>
          <w:u w:val="none"/>
        </w:rPr>
        <w:t>That's the picture.</w:t>
      </w:r>
    </w:p>
    <w:p w14:paraId="641DB23B">
      <w:pPr>
        <w:pStyle w:val="12"/>
        <w:rPr>
          <w:rFonts w:hint="eastAsia"/>
          <w:u w:val="none"/>
        </w:rPr>
      </w:pPr>
      <w:r>
        <w:rPr>
          <w:rFonts w:hint="eastAsia"/>
          <w:u w:val="none"/>
        </w:rPr>
        <w:t>这就是画面。</w:t>
      </w:r>
    </w:p>
    <w:p w14:paraId="20D5AE47">
      <w:pPr>
        <w:pStyle w:val="12"/>
        <w:rPr>
          <w:rFonts w:hint="eastAsia"/>
          <w:u w:val="none"/>
        </w:rPr>
      </w:pPr>
    </w:p>
    <w:p w14:paraId="785CE851">
      <w:pPr>
        <w:pStyle w:val="12"/>
        <w:rPr>
          <w:rFonts w:hint="eastAsia"/>
          <w:u w:val="none"/>
        </w:rPr>
      </w:pPr>
      <w:r>
        <w:rPr>
          <w:rFonts w:hint="eastAsia"/>
          <w:u w:val="none"/>
        </w:rPr>
        <w:t>Paul wants you to see how much God is for you.</w:t>
      </w:r>
    </w:p>
    <w:p w14:paraId="10633384">
      <w:pPr>
        <w:pStyle w:val="12"/>
        <w:rPr>
          <w:rFonts w:hint="eastAsia"/>
          <w:u w:val="none"/>
        </w:rPr>
      </w:pPr>
      <w:r>
        <w:rPr>
          <w:rFonts w:hint="eastAsia"/>
          <w:u w:val="none"/>
        </w:rPr>
        <w:t>保罗希望你看到神是何等地为你的。</w:t>
      </w:r>
    </w:p>
    <w:p w14:paraId="06A2BE63">
      <w:pPr>
        <w:pStyle w:val="12"/>
        <w:rPr>
          <w:rFonts w:hint="eastAsia"/>
          <w:u w:val="none"/>
        </w:rPr>
      </w:pPr>
    </w:p>
    <w:p w14:paraId="1C562B2D">
      <w:pPr>
        <w:pStyle w:val="12"/>
        <w:rPr>
          <w:rFonts w:hint="eastAsia"/>
          <w:u w:val="none"/>
        </w:rPr>
      </w:pPr>
      <w:r>
        <w:rPr>
          <w:rFonts w:hint="eastAsia"/>
          <w:u w:val="none"/>
        </w:rPr>
        <w:t>It's God the Father who is for you.</w:t>
      </w:r>
    </w:p>
    <w:p w14:paraId="63FEE7D0">
      <w:pPr>
        <w:pStyle w:val="12"/>
        <w:rPr>
          <w:rFonts w:hint="eastAsia"/>
          <w:u w:val="none"/>
        </w:rPr>
      </w:pPr>
      <w:r>
        <w:rPr>
          <w:rFonts w:hint="eastAsia"/>
          <w:u w:val="none"/>
        </w:rPr>
        <w:t>是父神为你。</w:t>
      </w:r>
    </w:p>
    <w:p w14:paraId="44BAFB2F">
      <w:pPr>
        <w:pStyle w:val="12"/>
        <w:rPr>
          <w:rFonts w:hint="eastAsia"/>
          <w:u w:val="none"/>
        </w:rPr>
      </w:pPr>
    </w:p>
    <w:p w14:paraId="222485D1">
      <w:pPr>
        <w:pStyle w:val="12"/>
        <w:rPr>
          <w:rFonts w:hint="eastAsia"/>
          <w:u w:val="none"/>
        </w:rPr>
      </w:pPr>
      <w:r>
        <w:rPr>
          <w:rFonts w:hint="eastAsia"/>
          <w:u w:val="none"/>
        </w:rPr>
        <w:t>Every consolation of this life flows from God's fatherly kindness and from His free justification.</w:t>
      </w:r>
    </w:p>
    <w:p w14:paraId="64BD9E19">
      <w:pPr>
        <w:pStyle w:val="12"/>
        <w:rPr>
          <w:rFonts w:hint="eastAsia"/>
          <w:u w:val="none"/>
        </w:rPr>
      </w:pPr>
      <w:r>
        <w:rPr>
          <w:rFonts w:hint="eastAsia"/>
          <w:u w:val="none"/>
        </w:rPr>
        <w:t>今生所有的安慰都源于神父般的慈爱和祂白白的称义。</w:t>
      </w:r>
    </w:p>
    <w:p w14:paraId="1A94E086">
      <w:pPr>
        <w:pStyle w:val="12"/>
        <w:rPr>
          <w:rFonts w:hint="eastAsia"/>
          <w:u w:val="none"/>
        </w:rPr>
      </w:pPr>
    </w:p>
    <w:p w14:paraId="444A62F3">
      <w:pPr>
        <w:pStyle w:val="12"/>
        <w:rPr>
          <w:rFonts w:hint="eastAsia"/>
          <w:u w:val="none"/>
        </w:rPr>
      </w:pPr>
      <w:r>
        <w:rPr>
          <w:rFonts w:hint="eastAsia"/>
          <w:u w:val="none"/>
        </w:rPr>
        <w:t>Calvin has a beautiful sentence describing the truth of this passage.</w:t>
      </w:r>
    </w:p>
    <w:p w14:paraId="1341FFF4">
      <w:pPr>
        <w:pStyle w:val="12"/>
        <w:rPr>
          <w:rFonts w:hint="eastAsia"/>
          <w:u w:val="none"/>
        </w:rPr>
      </w:pPr>
      <w:r>
        <w:rPr>
          <w:rFonts w:hint="eastAsia"/>
          <w:u w:val="none"/>
        </w:rPr>
        <w:t>加尔文有一句美丽的句子描述了这段经文的真理。</w:t>
      </w:r>
    </w:p>
    <w:p w14:paraId="0EC1815F">
      <w:pPr>
        <w:pStyle w:val="12"/>
        <w:rPr>
          <w:rFonts w:hint="eastAsia"/>
          <w:u w:val="none"/>
        </w:rPr>
      </w:pPr>
    </w:p>
    <w:p w14:paraId="3CE15E8C">
      <w:pPr>
        <w:pStyle w:val="12"/>
        <w:rPr>
          <w:rFonts w:hint="eastAsia"/>
          <w:u w:val="none"/>
        </w:rPr>
      </w:pPr>
      <w:r>
        <w:rPr>
          <w:rFonts w:hint="eastAsia"/>
          <w:u w:val="none"/>
        </w:rPr>
        <w:t>He says the first and chief consolation of the godly in adversity is to be persuaded for certain of the fatherly kindness of God.</w:t>
      </w:r>
    </w:p>
    <w:p w14:paraId="1ADB1BB6">
      <w:pPr>
        <w:pStyle w:val="12"/>
        <w:rPr>
          <w:rFonts w:hint="eastAsia"/>
          <w:u w:val="none"/>
        </w:rPr>
      </w:pPr>
      <w:r>
        <w:rPr>
          <w:rFonts w:hint="eastAsia"/>
          <w:u w:val="none"/>
        </w:rPr>
        <w:t>他说，敬虔之人在逆境中首要和主要的安慰，是确信神的父爱。</w:t>
      </w:r>
    </w:p>
    <w:p w14:paraId="1F77DBBD">
      <w:pPr>
        <w:pStyle w:val="12"/>
        <w:rPr>
          <w:rFonts w:hint="eastAsia"/>
          <w:u w:val="none"/>
        </w:rPr>
      </w:pPr>
    </w:p>
    <w:p w14:paraId="48236200">
      <w:pPr>
        <w:pStyle w:val="12"/>
        <w:rPr>
          <w:rFonts w:hint="eastAsia"/>
          <w:u w:val="none"/>
        </w:rPr>
      </w:pPr>
      <w:r>
        <w:rPr>
          <w:rFonts w:hint="eastAsia"/>
          <w:u w:val="none"/>
        </w:rPr>
        <w:t>And that is precisely what Paul wants you to see.</w:t>
      </w:r>
    </w:p>
    <w:p w14:paraId="3A3BABB7">
      <w:pPr>
        <w:pStyle w:val="12"/>
        <w:rPr>
          <w:rFonts w:hint="eastAsia"/>
          <w:u w:val="none"/>
        </w:rPr>
      </w:pPr>
      <w:r>
        <w:rPr>
          <w:rFonts w:hint="eastAsia"/>
          <w:u w:val="none"/>
        </w:rPr>
        <w:t>这正是保罗希望你看到的。</w:t>
      </w:r>
    </w:p>
    <w:p w14:paraId="2C2EA364">
      <w:pPr>
        <w:pStyle w:val="12"/>
        <w:rPr>
          <w:rFonts w:hint="eastAsia"/>
          <w:u w:val="none"/>
        </w:rPr>
      </w:pPr>
    </w:p>
    <w:p w14:paraId="6568E384">
      <w:pPr>
        <w:pStyle w:val="12"/>
        <w:rPr>
          <w:rFonts w:hint="eastAsia"/>
          <w:u w:val="none"/>
        </w:rPr>
      </w:pPr>
      <w:r>
        <w:rPr>
          <w:rFonts w:hint="eastAsia"/>
          <w:u w:val="none"/>
        </w:rPr>
        <w:t>Paul wants you to see that the judge is also the Father who is for you and the Justifier of His people.</w:t>
      </w:r>
    </w:p>
    <w:p w14:paraId="001E485E">
      <w:pPr>
        <w:pStyle w:val="12"/>
        <w:rPr>
          <w:rFonts w:hint="eastAsia"/>
          <w:u w:val="none"/>
        </w:rPr>
      </w:pPr>
      <w:r>
        <w:rPr>
          <w:rFonts w:hint="eastAsia"/>
          <w:u w:val="none"/>
        </w:rPr>
        <w:t>保罗希望你看到，审判官也是为你并且是祂子民的称义者的父。</w:t>
      </w:r>
    </w:p>
    <w:p w14:paraId="1969C281">
      <w:pPr>
        <w:pStyle w:val="12"/>
        <w:rPr>
          <w:rFonts w:hint="eastAsia"/>
          <w:u w:val="none"/>
        </w:rPr>
      </w:pPr>
    </w:p>
    <w:p w14:paraId="77F765D6">
      <w:pPr>
        <w:pStyle w:val="12"/>
        <w:rPr>
          <w:rFonts w:hint="eastAsia"/>
          <w:u w:val="none"/>
        </w:rPr>
      </w:pPr>
      <w:r>
        <w:rPr>
          <w:rFonts w:hint="eastAsia"/>
          <w:u w:val="none"/>
        </w:rPr>
        <w:t>You know, we so often try and make God a little more approachable, a little less frightening.</w:t>
      </w:r>
    </w:p>
    <w:p w14:paraId="25377413">
      <w:pPr>
        <w:pStyle w:val="12"/>
        <w:rPr>
          <w:rFonts w:hint="eastAsia"/>
          <w:u w:val="none"/>
        </w:rPr>
      </w:pPr>
      <w:r>
        <w:rPr>
          <w:rFonts w:hint="eastAsia"/>
          <w:u w:val="none"/>
        </w:rPr>
        <w:t>你知道，我们常常试图让神变得更平易近人一些，不那么可怕。</w:t>
      </w:r>
    </w:p>
    <w:p w14:paraId="381B46CE">
      <w:pPr>
        <w:pStyle w:val="12"/>
        <w:rPr>
          <w:rFonts w:hint="eastAsia"/>
          <w:u w:val="none"/>
        </w:rPr>
      </w:pPr>
    </w:p>
    <w:p w14:paraId="7543D0AB">
      <w:pPr>
        <w:pStyle w:val="12"/>
        <w:rPr>
          <w:rFonts w:hint="eastAsia"/>
          <w:u w:val="none"/>
        </w:rPr>
      </w:pPr>
      <w:r>
        <w:rPr>
          <w:rFonts w:hint="eastAsia"/>
          <w:u w:val="none"/>
        </w:rPr>
        <w:t>We will hear religious leaders attempt to scale down the reality of God as Judge.</w:t>
      </w:r>
    </w:p>
    <w:p w14:paraId="612AB298">
      <w:pPr>
        <w:pStyle w:val="12"/>
        <w:rPr>
          <w:rFonts w:hint="eastAsia"/>
          <w:u w:val="none"/>
        </w:rPr>
      </w:pPr>
      <w:r>
        <w:rPr>
          <w:rFonts w:hint="eastAsia"/>
          <w:u w:val="none"/>
        </w:rPr>
        <w:t>我们会听到宗教领袖试图淡化神作为审判者的现实。</w:t>
      </w:r>
    </w:p>
    <w:p w14:paraId="2A5EB8CD">
      <w:pPr>
        <w:pStyle w:val="12"/>
        <w:rPr>
          <w:rFonts w:hint="eastAsia"/>
          <w:u w:val="none"/>
        </w:rPr>
      </w:pPr>
    </w:p>
    <w:p w14:paraId="32202857">
      <w:pPr>
        <w:pStyle w:val="12"/>
        <w:rPr>
          <w:rFonts w:hint="eastAsia"/>
          <w:u w:val="none"/>
        </w:rPr>
      </w:pPr>
      <w:r>
        <w:rPr>
          <w:rFonts w:hint="eastAsia"/>
          <w:u w:val="none"/>
        </w:rPr>
        <w:t>You know they will say things like this, God isn't a judge, He's a Father.</w:t>
      </w:r>
    </w:p>
    <w:p w14:paraId="752A5427">
      <w:pPr>
        <w:pStyle w:val="12"/>
        <w:rPr>
          <w:rFonts w:hint="eastAsia"/>
          <w:u w:val="none"/>
        </w:rPr>
      </w:pPr>
      <w:r>
        <w:rPr>
          <w:rFonts w:hint="eastAsia"/>
          <w:u w:val="none"/>
        </w:rPr>
        <w:t>你知道他们会说这样的话，神不是审判官，祂是父亲。</w:t>
      </w:r>
    </w:p>
    <w:p w14:paraId="5ED9E4AD">
      <w:pPr>
        <w:pStyle w:val="12"/>
        <w:rPr>
          <w:rFonts w:hint="eastAsia"/>
          <w:u w:val="none"/>
        </w:rPr>
      </w:pPr>
    </w:p>
    <w:p w14:paraId="4EBE15CE">
      <w:pPr>
        <w:pStyle w:val="12"/>
        <w:rPr>
          <w:rFonts w:hint="eastAsia"/>
          <w:u w:val="none"/>
        </w:rPr>
      </w:pPr>
      <w:r>
        <w:rPr>
          <w:rFonts w:hint="eastAsia"/>
          <w:u w:val="none"/>
        </w:rPr>
        <w:t>Or they will say things like this, God isn't a hanging Judge.</w:t>
      </w:r>
    </w:p>
    <w:p w14:paraId="315B30EF">
      <w:pPr>
        <w:pStyle w:val="12"/>
        <w:rPr>
          <w:rFonts w:hint="eastAsia"/>
          <w:u w:val="none"/>
        </w:rPr>
      </w:pPr>
      <w:r>
        <w:rPr>
          <w:rFonts w:hint="eastAsia"/>
          <w:u w:val="none"/>
        </w:rPr>
        <w:t>或者他们会说这样的话，神不是一个严厉的法官。</w:t>
      </w:r>
    </w:p>
    <w:p w14:paraId="5D52D2B6">
      <w:pPr>
        <w:pStyle w:val="12"/>
        <w:rPr>
          <w:rFonts w:hint="eastAsia"/>
          <w:u w:val="none"/>
        </w:rPr>
      </w:pPr>
    </w:p>
    <w:p w14:paraId="6BE43181">
      <w:pPr>
        <w:pStyle w:val="12"/>
        <w:rPr>
          <w:rFonts w:hint="eastAsia"/>
          <w:u w:val="none"/>
        </w:rPr>
      </w:pPr>
      <w:r>
        <w:rPr>
          <w:rFonts w:hint="eastAsia"/>
          <w:u w:val="none"/>
        </w:rPr>
        <w:t>You know, indicating that maybe He grades on the curve.</w:t>
      </w:r>
    </w:p>
    <w:p w14:paraId="4301A3E9">
      <w:pPr>
        <w:pStyle w:val="12"/>
        <w:rPr>
          <w:rFonts w:hint="eastAsia"/>
          <w:u w:val="none"/>
        </w:rPr>
      </w:pPr>
      <w:r>
        <w:rPr>
          <w:rFonts w:hint="eastAsia"/>
          <w:u w:val="none"/>
        </w:rPr>
        <w:t>你知道，这表明祂或许会按曲线评分。</w:t>
      </w:r>
    </w:p>
    <w:p w14:paraId="33D5CE6A">
      <w:pPr>
        <w:pStyle w:val="12"/>
        <w:rPr>
          <w:rFonts w:hint="eastAsia"/>
          <w:u w:val="none"/>
        </w:rPr>
      </w:pPr>
    </w:p>
    <w:p w14:paraId="713C9778">
      <w:pPr>
        <w:pStyle w:val="12"/>
        <w:rPr>
          <w:rFonts w:hint="eastAsia"/>
          <w:u w:val="none"/>
        </w:rPr>
      </w:pPr>
      <w:r>
        <w:rPr>
          <w:rFonts w:hint="eastAsia"/>
          <w:u w:val="none"/>
        </w:rPr>
        <w:t>He allows things to slide, sort of slip in a pardon here, even though you don't deserve it.</w:t>
      </w:r>
    </w:p>
    <w:p w14:paraId="1143A15F">
      <w:pPr>
        <w:pStyle w:val="12"/>
        <w:rPr>
          <w:rFonts w:hint="eastAsia"/>
          <w:u w:val="none"/>
        </w:rPr>
      </w:pPr>
      <w:r>
        <w:rPr>
          <w:rFonts w:hint="eastAsia"/>
          <w:u w:val="none"/>
        </w:rPr>
        <w:t>祂让事情滑过去，在这里偷偷赦免一下，即使你不配得。</w:t>
      </w:r>
    </w:p>
    <w:p w14:paraId="45870ACF">
      <w:pPr>
        <w:pStyle w:val="12"/>
        <w:rPr>
          <w:rFonts w:hint="eastAsia"/>
          <w:u w:val="none"/>
        </w:rPr>
      </w:pPr>
    </w:p>
    <w:p w14:paraId="232704D4">
      <w:pPr>
        <w:pStyle w:val="12"/>
        <w:rPr>
          <w:rFonts w:hint="eastAsia"/>
          <w:u w:val="none"/>
        </w:rPr>
      </w:pPr>
      <w:r>
        <w:rPr>
          <w:rFonts w:hint="eastAsia"/>
          <w:u w:val="none"/>
        </w:rPr>
        <w:t>That's not how Paul comforts you about God.</w:t>
      </w:r>
    </w:p>
    <w:p w14:paraId="382D9972">
      <w:pPr>
        <w:pStyle w:val="12"/>
        <w:rPr>
          <w:rFonts w:hint="eastAsia"/>
          <w:u w:val="none"/>
        </w:rPr>
      </w:pPr>
      <w:r>
        <w:rPr>
          <w:rFonts w:hint="eastAsia"/>
          <w:u w:val="none"/>
        </w:rPr>
        <w:t>保罗不是那样安慰你关于神的。</w:t>
      </w:r>
    </w:p>
    <w:p w14:paraId="5BB72CB6">
      <w:pPr>
        <w:pStyle w:val="12"/>
        <w:rPr>
          <w:rFonts w:hint="eastAsia"/>
          <w:u w:val="none"/>
        </w:rPr>
      </w:pPr>
    </w:p>
    <w:p w14:paraId="790C8E20">
      <w:pPr>
        <w:pStyle w:val="12"/>
        <w:rPr>
          <w:rFonts w:hint="eastAsia"/>
          <w:u w:val="none"/>
        </w:rPr>
      </w:pPr>
      <w:r>
        <w:rPr>
          <w:rFonts w:hint="eastAsia"/>
          <w:u w:val="none"/>
        </w:rPr>
        <w:t>Paul's comfort to you is this: Our God is like no hanging judge that you've ever known.</w:t>
      </w:r>
    </w:p>
    <w:p w14:paraId="4AF71BAA">
      <w:pPr>
        <w:pStyle w:val="12"/>
        <w:rPr>
          <w:rFonts w:hint="eastAsia"/>
          <w:u w:val="none"/>
        </w:rPr>
      </w:pPr>
      <w:r>
        <w:rPr>
          <w:rFonts w:hint="eastAsia"/>
          <w:u w:val="none"/>
        </w:rPr>
        <w:t>保罗给你的安慰是：我们的神不像你所知道的任何严厉的法官。</w:t>
      </w:r>
    </w:p>
    <w:p w14:paraId="398FE411">
      <w:pPr>
        <w:pStyle w:val="12"/>
        <w:rPr>
          <w:rFonts w:hint="eastAsia"/>
          <w:u w:val="none"/>
        </w:rPr>
      </w:pPr>
    </w:p>
    <w:p w14:paraId="2D1CE30B">
      <w:pPr>
        <w:pStyle w:val="12"/>
        <w:rPr>
          <w:rFonts w:hint="eastAsia"/>
          <w:u w:val="none"/>
        </w:rPr>
      </w:pPr>
      <w:r>
        <w:rPr>
          <w:rFonts w:hint="eastAsia"/>
          <w:u w:val="none"/>
        </w:rPr>
        <w:t>He's the most compassionate God of straight and upright justice that you could possibly imagine.</w:t>
      </w:r>
    </w:p>
    <w:p w14:paraId="286A2408">
      <w:pPr>
        <w:pStyle w:val="12"/>
        <w:rPr>
          <w:rFonts w:hint="eastAsia"/>
          <w:u w:val="none"/>
        </w:rPr>
      </w:pPr>
      <w:r>
        <w:rPr>
          <w:rFonts w:hint="eastAsia"/>
          <w:u w:val="none"/>
        </w:rPr>
        <w:t>祂是你能想象到的最富同情心、最正直公义的神。</w:t>
      </w:r>
    </w:p>
    <w:p w14:paraId="0642DC43">
      <w:pPr>
        <w:pStyle w:val="12"/>
        <w:rPr>
          <w:rFonts w:hint="eastAsia"/>
          <w:u w:val="none"/>
        </w:rPr>
      </w:pPr>
    </w:p>
    <w:p w14:paraId="5A4BE096">
      <w:pPr>
        <w:pStyle w:val="12"/>
        <w:rPr>
          <w:rFonts w:hint="eastAsia"/>
          <w:u w:val="none"/>
        </w:rPr>
      </w:pPr>
      <w:r>
        <w:rPr>
          <w:rFonts w:hint="eastAsia"/>
          <w:u w:val="none"/>
        </w:rPr>
        <w:t>He is a God who is strict in His justice, and is more compassionate than you can ever imagine.</w:t>
      </w:r>
    </w:p>
    <w:p w14:paraId="6B47C262">
      <w:pPr>
        <w:pStyle w:val="12"/>
        <w:rPr>
          <w:rFonts w:hint="eastAsia"/>
          <w:u w:val="none"/>
        </w:rPr>
      </w:pPr>
      <w:r>
        <w:rPr>
          <w:rFonts w:hint="eastAsia"/>
          <w:u w:val="none"/>
        </w:rPr>
        <w:t>祂是一位在公义上严格，却比你所能想象的更富同情心的神。</w:t>
      </w:r>
    </w:p>
    <w:p w14:paraId="65BF2CF4">
      <w:pPr>
        <w:pStyle w:val="12"/>
        <w:rPr>
          <w:rFonts w:hint="eastAsia"/>
          <w:u w:val="none"/>
        </w:rPr>
      </w:pPr>
    </w:p>
    <w:p w14:paraId="38BED087">
      <w:pPr>
        <w:pStyle w:val="12"/>
        <w:rPr>
          <w:rFonts w:hint="eastAsia"/>
          <w:u w:val="none"/>
        </w:rPr>
      </w:pPr>
      <w:r>
        <w:rPr>
          <w:rFonts w:hint="eastAsia"/>
          <w:u w:val="none"/>
        </w:rPr>
        <w:t>And He metes out His judgment in such a way that His mercy is visited upon you.</w:t>
      </w:r>
    </w:p>
    <w:p w14:paraId="2580E005">
      <w:pPr>
        <w:pStyle w:val="12"/>
        <w:rPr>
          <w:rFonts w:hint="eastAsia"/>
          <w:u w:val="none"/>
        </w:rPr>
      </w:pPr>
      <w:r>
        <w:rPr>
          <w:rFonts w:hint="eastAsia"/>
          <w:u w:val="none"/>
        </w:rPr>
        <w:t>祂以这样的方式施行审判，使祂的怜悯临到你。</w:t>
      </w:r>
    </w:p>
    <w:p w14:paraId="571DF57B">
      <w:pPr>
        <w:pStyle w:val="12"/>
        <w:rPr>
          <w:rFonts w:hint="eastAsia"/>
          <w:u w:val="none"/>
        </w:rPr>
      </w:pPr>
    </w:p>
    <w:p w14:paraId="4F6A933F">
      <w:pPr>
        <w:pStyle w:val="12"/>
        <w:rPr>
          <w:rFonts w:hint="eastAsia"/>
          <w:u w:val="none"/>
        </w:rPr>
      </w:pPr>
      <w:r>
        <w:rPr>
          <w:rFonts w:hint="eastAsia"/>
          <w:u w:val="none"/>
        </w:rPr>
        <w:t>And He visits His mercy upon you in such a way that His justice is not denied, but rather glorified.</w:t>
      </w:r>
    </w:p>
    <w:p w14:paraId="5DB27F76">
      <w:pPr>
        <w:pStyle w:val="12"/>
        <w:rPr>
          <w:rFonts w:hint="eastAsia"/>
          <w:u w:val="none"/>
        </w:rPr>
      </w:pPr>
      <w:r>
        <w:rPr>
          <w:rFonts w:hint="eastAsia"/>
          <w:u w:val="none"/>
        </w:rPr>
        <w:t>祂以这样的方式将怜悯临到你，使祂的公义不被否定，反而得荣耀。</w:t>
      </w:r>
    </w:p>
    <w:p w14:paraId="059815AE">
      <w:pPr>
        <w:pStyle w:val="12"/>
        <w:rPr>
          <w:rFonts w:hint="eastAsia"/>
          <w:u w:val="none"/>
        </w:rPr>
      </w:pPr>
    </w:p>
    <w:p w14:paraId="33D12FAC">
      <w:pPr>
        <w:pStyle w:val="12"/>
        <w:rPr>
          <w:rFonts w:hint="eastAsia"/>
          <w:u w:val="none"/>
        </w:rPr>
      </w:pPr>
      <w:r>
        <w:rPr>
          <w:rFonts w:hint="eastAsia"/>
          <w:u w:val="none"/>
        </w:rPr>
        <w:t>That's how Paul raises before your eyes a God who can be approached, not by downplaying His justice for judgment; but by saying alongside of His justice and judgment, you must also learn about this the one true God.</w:t>
      </w:r>
    </w:p>
    <w:p w14:paraId="5D3D2A9B">
      <w:pPr>
        <w:pStyle w:val="12"/>
        <w:rPr>
          <w:rFonts w:hint="eastAsia"/>
          <w:u w:val="none"/>
        </w:rPr>
      </w:pPr>
      <w:r>
        <w:rPr>
          <w:rFonts w:hint="eastAsia"/>
          <w:u w:val="none"/>
        </w:rPr>
        <w:t>这就是保罗在你眼前展现一位可以亲近的神的方式，不是通过淡化祂的审判公义；而是通过说，除了祂的公义和审判，你还必须了解这位独一真神。</w:t>
      </w:r>
    </w:p>
    <w:p w14:paraId="0D0BC70F">
      <w:pPr>
        <w:pStyle w:val="12"/>
        <w:rPr>
          <w:rFonts w:hint="eastAsia"/>
          <w:u w:val="none"/>
        </w:rPr>
      </w:pPr>
    </w:p>
    <w:p w14:paraId="743DB9DD">
      <w:pPr>
        <w:pStyle w:val="12"/>
        <w:rPr>
          <w:rFonts w:hint="eastAsia"/>
          <w:u w:val="none"/>
        </w:rPr>
      </w:pPr>
      <w:r>
        <w:rPr>
          <w:rFonts w:hint="eastAsia"/>
          <w:u w:val="none"/>
        </w:rPr>
        <w:t>That His mercies are new every morning and His faithfulness is great.</w:t>
      </w:r>
    </w:p>
    <w:p w14:paraId="228644BE">
      <w:pPr>
        <w:pStyle w:val="12"/>
        <w:rPr>
          <w:rFonts w:hint="eastAsia"/>
          <w:u w:val="none"/>
        </w:rPr>
      </w:pPr>
      <w:r>
        <w:rPr>
          <w:rFonts w:hint="eastAsia"/>
          <w:u w:val="none"/>
        </w:rPr>
        <w:t>祂的慈爱每早晨都是新的，祂的信实极其广大。</w:t>
      </w:r>
    </w:p>
    <w:p w14:paraId="4C9AB867">
      <w:pPr>
        <w:pStyle w:val="12"/>
        <w:rPr>
          <w:rFonts w:hint="eastAsia"/>
          <w:u w:val="none"/>
        </w:rPr>
      </w:pPr>
    </w:p>
    <w:p w14:paraId="1FE14ABE">
      <w:pPr>
        <w:pStyle w:val="12"/>
        <w:rPr>
          <w:rFonts w:hint="eastAsia"/>
          <w:u w:val="none"/>
        </w:rPr>
      </w:pPr>
      <w:r>
        <w:rPr>
          <w:rFonts w:hint="eastAsia"/>
          <w:u w:val="none"/>
        </w:rPr>
        <w:t>Well, there's his first word of comfort to you.</w:t>
      </w:r>
    </w:p>
    <w:p w14:paraId="4C6B38D0">
      <w:pPr>
        <w:pStyle w:val="12"/>
        <w:rPr>
          <w:rFonts w:hint="eastAsia"/>
          <w:u w:val="none"/>
        </w:rPr>
      </w:pPr>
      <w:r>
        <w:rPr>
          <w:rFonts w:hint="eastAsia"/>
          <w:u w:val="none"/>
        </w:rPr>
        <w:t>嗯，这是他对你的第一句安慰的话。</w:t>
      </w:r>
    </w:p>
    <w:p w14:paraId="64C2D606">
      <w:pPr>
        <w:pStyle w:val="12"/>
        <w:rPr>
          <w:rFonts w:hint="eastAsia"/>
          <w:u w:val="none"/>
        </w:rPr>
      </w:pPr>
    </w:p>
    <w:p w14:paraId="7440E42A">
      <w:pPr>
        <w:pStyle w:val="12"/>
        <w:rPr>
          <w:rFonts w:hint="eastAsia"/>
          <w:u w:val="none"/>
        </w:rPr>
      </w:pPr>
      <w:r>
        <w:rPr>
          <w:rFonts w:hint="eastAsia"/>
          <w:u w:val="none"/>
        </w:rPr>
        <w:t>How is it that the believer can take in this assurance that He will not be condemned, because the judge is for you.</w:t>
      </w:r>
    </w:p>
    <w:p w14:paraId="0845B883">
      <w:pPr>
        <w:pStyle w:val="12"/>
        <w:rPr>
          <w:rFonts w:hint="eastAsia"/>
          <w:u w:val="none"/>
        </w:rPr>
      </w:pPr>
      <w:r>
        <w:rPr>
          <w:rFonts w:hint="eastAsia"/>
          <w:u w:val="none"/>
        </w:rPr>
        <w:t>信徒如何能领会这个确据，即他不会被定罪，因为审判官是为你的。</w:t>
      </w:r>
    </w:p>
    <w:p w14:paraId="54CCD007">
      <w:pPr>
        <w:pStyle w:val="12"/>
        <w:rPr>
          <w:rFonts w:hint="eastAsia"/>
          <w:u w:val="none"/>
        </w:rPr>
      </w:pPr>
    </w:p>
    <w:p w14:paraId="6789B2A9">
      <w:pPr>
        <w:pStyle w:val="12"/>
        <w:rPr>
          <w:rFonts w:hint="eastAsia"/>
          <w:u w:val="none"/>
        </w:rPr>
      </w:pPr>
      <w:r>
        <w:rPr>
          <w:rFonts w:hint="eastAsia"/>
          <w:u w:val="none"/>
        </w:rPr>
        <w:t>He's the justifier.</w:t>
      </w:r>
    </w:p>
    <w:p w14:paraId="09D5D46C">
      <w:pPr>
        <w:pStyle w:val="12"/>
        <w:rPr>
          <w:rFonts w:hint="eastAsia"/>
          <w:u w:val="none"/>
        </w:rPr>
      </w:pPr>
      <w:r>
        <w:rPr>
          <w:rFonts w:hint="eastAsia"/>
          <w:u w:val="none"/>
        </w:rPr>
        <w:t>祂是称义者。</w:t>
      </w:r>
    </w:p>
    <w:p w14:paraId="1A24543C">
      <w:pPr>
        <w:pStyle w:val="12"/>
        <w:rPr>
          <w:rFonts w:hint="eastAsia"/>
          <w:u w:val="none"/>
        </w:rPr>
      </w:pPr>
    </w:p>
    <w:p w14:paraId="5933120C">
      <w:pPr>
        <w:pStyle w:val="12"/>
        <w:rPr>
          <w:rFonts w:hint="eastAsia"/>
          <w:u w:val="none"/>
        </w:rPr>
      </w:pPr>
      <w:r>
        <w:rPr>
          <w:rFonts w:hint="eastAsia"/>
          <w:u w:val="none"/>
        </w:rPr>
        <w:t>II. The grounds of our confidence of salvation: the justice of God, the vindication of Christ, His heavenly rule, for us.</w:t>
      </w:r>
    </w:p>
    <w:p w14:paraId="747D2341">
      <w:pPr>
        <w:pStyle w:val="12"/>
        <w:rPr>
          <w:rFonts w:hint="eastAsia"/>
          <w:u w:val="none"/>
        </w:rPr>
      </w:pPr>
      <w:r>
        <w:rPr>
          <w:rFonts w:hint="eastAsia"/>
          <w:u w:val="none"/>
        </w:rPr>
        <w:t>II. 我们得救信心的根基：神的公义，基督的辩护，祂在天上的统治，为我们。</w:t>
      </w:r>
    </w:p>
    <w:p w14:paraId="406A763D">
      <w:pPr>
        <w:pStyle w:val="12"/>
        <w:rPr>
          <w:rFonts w:hint="eastAsia"/>
          <w:u w:val="none"/>
        </w:rPr>
      </w:pPr>
    </w:p>
    <w:p w14:paraId="5ABC7452">
      <w:pPr>
        <w:pStyle w:val="12"/>
        <w:rPr>
          <w:rFonts w:hint="eastAsia"/>
          <w:u w:val="none"/>
        </w:rPr>
      </w:pPr>
      <w:r>
        <w:rPr>
          <w:rFonts w:hint="eastAsia"/>
          <w:u w:val="none"/>
        </w:rPr>
        <w:t>Secondly, he then wants to press home the reality that this judgment of God, this acquittal that God visits on us is just.</w:t>
      </w:r>
    </w:p>
    <w:p w14:paraId="2D73AAA0">
      <w:pPr>
        <w:pStyle w:val="12"/>
        <w:rPr>
          <w:rFonts w:hint="eastAsia"/>
          <w:u w:val="none"/>
        </w:rPr>
      </w:pPr>
      <w:r>
        <w:rPr>
          <w:rFonts w:hint="eastAsia"/>
          <w:u w:val="none"/>
        </w:rPr>
        <w:t>其次，他接着要强调这个事实，即神这个审判，神临到我们的这个宣判无罪，是公义的。</w:t>
      </w:r>
    </w:p>
    <w:p w14:paraId="14DD1C73">
      <w:pPr>
        <w:pStyle w:val="12"/>
        <w:rPr>
          <w:rFonts w:hint="eastAsia"/>
          <w:u w:val="none"/>
        </w:rPr>
      </w:pPr>
    </w:p>
    <w:p w14:paraId="2D2A5D78">
      <w:pPr>
        <w:pStyle w:val="12"/>
        <w:rPr>
          <w:rFonts w:hint="eastAsia"/>
          <w:u w:val="none"/>
        </w:rPr>
      </w:pPr>
      <w:r>
        <w:rPr>
          <w:rFonts w:hint="eastAsia"/>
          <w:u w:val="none"/>
        </w:rPr>
        <w:t>You see, if we don't believe that what God does in justification is just, we'll always question our justification.</w:t>
      </w:r>
    </w:p>
    <w:p w14:paraId="7C87BE2F">
      <w:pPr>
        <w:pStyle w:val="12"/>
        <w:rPr>
          <w:rFonts w:hint="eastAsia"/>
          <w:u w:val="none"/>
        </w:rPr>
      </w:pPr>
      <w:r>
        <w:rPr>
          <w:rFonts w:hint="eastAsia"/>
          <w:u w:val="none"/>
        </w:rPr>
        <w:t>你看，如果我们不相信神在称义中所做的是公义的，我们就会一直质疑我们的称义。</w:t>
      </w:r>
    </w:p>
    <w:p w14:paraId="6C4341B7">
      <w:pPr>
        <w:pStyle w:val="12"/>
        <w:rPr>
          <w:rFonts w:hint="eastAsia"/>
          <w:u w:val="none"/>
        </w:rPr>
      </w:pPr>
    </w:p>
    <w:p w14:paraId="512462F2">
      <w:pPr>
        <w:pStyle w:val="12"/>
        <w:rPr>
          <w:rFonts w:hint="eastAsia"/>
          <w:u w:val="none"/>
        </w:rPr>
      </w:pPr>
      <w:r>
        <w:rPr>
          <w:rFonts w:hint="eastAsia"/>
          <w:u w:val="none"/>
        </w:rPr>
        <w:t>If we think that God is somehow letting us off the hook, and that the due penalty of sin is not being dealt with, we will always question our justification.</w:t>
      </w:r>
    </w:p>
    <w:p w14:paraId="539B9E4D">
      <w:pPr>
        <w:pStyle w:val="12"/>
        <w:rPr>
          <w:rFonts w:hint="eastAsia"/>
          <w:u w:val="none"/>
        </w:rPr>
      </w:pPr>
      <w:r>
        <w:rPr>
          <w:rFonts w:hint="eastAsia"/>
          <w:u w:val="none"/>
        </w:rPr>
        <w:t>如果我们认为神是在某种程度上放我们一马，而罪应得的刑罚没有被处理，我们就会一直质疑我们的称义。</w:t>
      </w:r>
    </w:p>
    <w:p w14:paraId="430DE37B">
      <w:pPr>
        <w:pStyle w:val="12"/>
        <w:rPr>
          <w:rFonts w:hint="eastAsia"/>
          <w:u w:val="none"/>
        </w:rPr>
      </w:pPr>
    </w:p>
    <w:p w14:paraId="5ADB2213">
      <w:pPr>
        <w:pStyle w:val="12"/>
        <w:rPr>
          <w:rFonts w:hint="eastAsia"/>
          <w:u w:val="none"/>
        </w:rPr>
      </w:pPr>
      <w:r>
        <w:rPr>
          <w:rFonts w:hint="eastAsia"/>
          <w:u w:val="none"/>
        </w:rPr>
        <w:t>But the apostle goes on in verse 34 to make it clear that we have a four-fold ground of confidence of our salvation.</w:t>
      </w:r>
    </w:p>
    <w:p w14:paraId="79ACFF46">
      <w:pPr>
        <w:pStyle w:val="12"/>
        <w:rPr>
          <w:rFonts w:hint="eastAsia"/>
          <w:u w:val="none"/>
        </w:rPr>
      </w:pPr>
      <w:r>
        <w:rPr>
          <w:rFonts w:hint="eastAsia"/>
          <w:u w:val="none"/>
        </w:rPr>
        <w:t>但使徒在第34节继续阐明，我们得救的信心有四重根基。</w:t>
      </w:r>
    </w:p>
    <w:p w14:paraId="3C4A1D03">
      <w:pPr>
        <w:pStyle w:val="12"/>
        <w:rPr>
          <w:rFonts w:hint="eastAsia"/>
          <w:u w:val="none"/>
        </w:rPr>
      </w:pPr>
    </w:p>
    <w:p w14:paraId="5E2DB048">
      <w:pPr>
        <w:pStyle w:val="12"/>
        <w:rPr>
          <w:rFonts w:hint="eastAsia"/>
          <w:u w:val="none"/>
        </w:rPr>
      </w:pPr>
      <w:r>
        <w:rPr>
          <w:rFonts w:hint="eastAsia"/>
          <w:u w:val="none"/>
        </w:rPr>
        <w:t>And that confidence is in the justice of God, the vindication of Christ, the heavenly rule of Christ, and in the heavenly rule of Christ for us.</w:t>
      </w:r>
    </w:p>
    <w:p w14:paraId="3104C89B">
      <w:pPr>
        <w:pStyle w:val="12"/>
        <w:rPr>
          <w:rFonts w:hint="eastAsia"/>
          <w:u w:val="none"/>
        </w:rPr>
      </w:pPr>
      <w:r>
        <w:rPr>
          <w:rFonts w:hint="eastAsia"/>
          <w:u w:val="none"/>
        </w:rPr>
        <w:t>那信心在于神的公义，基督的辩护，基督在天上的统治，以及基督为我们在天上的统治。</w:t>
      </w:r>
    </w:p>
    <w:p w14:paraId="7BD6DDC7">
      <w:pPr>
        <w:pStyle w:val="12"/>
        <w:rPr>
          <w:rFonts w:hint="eastAsia"/>
          <w:u w:val="none"/>
        </w:rPr>
      </w:pPr>
    </w:p>
    <w:p w14:paraId="432DA86D">
      <w:pPr>
        <w:pStyle w:val="12"/>
        <w:rPr>
          <w:rFonts w:hint="eastAsia"/>
          <w:u w:val="none"/>
        </w:rPr>
      </w:pPr>
      <w:r>
        <w:rPr>
          <w:rFonts w:hint="eastAsia"/>
          <w:u w:val="none"/>
        </w:rPr>
        <w:t>Look at what he says, asking this third question.</w:t>
      </w:r>
    </w:p>
    <w:p w14:paraId="67EAE02D">
      <w:pPr>
        <w:pStyle w:val="12"/>
        <w:rPr>
          <w:rFonts w:hint="eastAsia"/>
          <w:u w:val="none"/>
        </w:rPr>
      </w:pPr>
      <w:r>
        <w:rPr>
          <w:rFonts w:hint="eastAsia"/>
          <w:u w:val="none"/>
        </w:rPr>
        <w:t>看他说的，问了这第三个问题。</w:t>
      </w:r>
    </w:p>
    <w:p w14:paraId="0E2BC5CC">
      <w:pPr>
        <w:pStyle w:val="12"/>
        <w:rPr>
          <w:rFonts w:hint="eastAsia"/>
          <w:u w:val="none"/>
        </w:rPr>
      </w:pPr>
    </w:p>
    <w:p w14:paraId="27694A52">
      <w:pPr>
        <w:pStyle w:val="12"/>
        <w:rPr>
          <w:rFonts w:hint="eastAsia"/>
          <w:u w:val="none"/>
        </w:rPr>
      </w:pPr>
      <w:r>
        <w:rPr>
          <w:rFonts w:hint="eastAsia"/>
          <w:u w:val="none"/>
        </w:rPr>
        <w:t>Who is he who condemns?</w:t>
      </w:r>
    </w:p>
    <w:p w14:paraId="219E63A2">
      <w:pPr>
        <w:pStyle w:val="12"/>
        <w:rPr>
          <w:rFonts w:hint="eastAsia"/>
          <w:u w:val="none"/>
        </w:rPr>
      </w:pPr>
      <w:r>
        <w:rPr>
          <w:rFonts w:hint="eastAsia"/>
          <w:u w:val="none"/>
        </w:rPr>
        <w:t>谁是那定罪的人呢？</w:t>
      </w:r>
    </w:p>
    <w:p w14:paraId="7E1675D7">
      <w:pPr>
        <w:pStyle w:val="12"/>
        <w:rPr>
          <w:rFonts w:hint="eastAsia"/>
          <w:u w:val="none"/>
        </w:rPr>
      </w:pPr>
    </w:p>
    <w:p w14:paraId="6A5BED96">
      <w:pPr>
        <w:pStyle w:val="12"/>
        <w:rPr>
          <w:rFonts w:hint="eastAsia"/>
          <w:u w:val="none"/>
        </w:rPr>
      </w:pPr>
      <w:r>
        <w:rPr>
          <w:rFonts w:hint="eastAsia"/>
          <w:u w:val="none"/>
        </w:rPr>
        <w:t>Christ Jesus is He who died the death of Christ.</w:t>
      </w:r>
    </w:p>
    <w:p w14:paraId="3609767E">
      <w:pPr>
        <w:pStyle w:val="12"/>
        <w:rPr>
          <w:rFonts w:hint="eastAsia"/>
          <w:u w:val="none"/>
        </w:rPr>
      </w:pPr>
      <w:r>
        <w:rPr>
          <w:rFonts w:hint="eastAsia"/>
          <w:u w:val="none"/>
        </w:rPr>
        <w:t>有基督耶稣已经死了，就是基督的死。</w:t>
      </w:r>
    </w:p>
    <w:p w14:paraId="74FC726C">
      <w:pPr>
        <w:pStyle w:val="12"/>
        <w:rPr>
          <w:rFonts w:hint="eastAsia"/>
          <w:u w:val="none"/>
        </w:rPr>
      </w:pPr>
    </w:p>
    <w:p w14:paraId="4B194E97">
      <w:pPr>
        <w:pStyle w:val="12"/>
        <w:rPr>
          <w:rFonts w:hint="eastAsia"/>
          <w:u w:val="none"/>
        </w:rPr>
      </w:pPr>
      <w:r>
        <w:rPr>
          <w:rFonts w:hint="eastAsia"/>
          <w:u w:val="none"/>
        </w:rPr>
        <w:t>Yes, rather who was raised.</w:t>
      </w:r>
    </w:p>
    <w:p w14:paraId="07FE7E1F">
      <w:pPr>
        <w:pStyle w:val="12"/>
        <w:rPr>
          <w:rFonts w:hint="eastAsia"/>
          <w:u w:val="none"/>
        </w:rPr>
      </w:pPr>
      <w:r>
        <w:rPr>
          <w:rFonts w:hint="eastAsia"/>
          <w:u w:val="none"/>
        </w:rPr>
        <w:t>是的，更是从死里复活了。</w:t>
      </w:r>
    </w:p>
    <w:p w14:paraId="58D8C81B">
      <w:pPr>
        <w:pStyle w:val="12"/>
        <w:rPr>
          <w:rFonts w:hint="eastAsia"/>
          <w:u w:val="none"/>
        </w:rPr>
      </w:pPr>
    </w:p>
    <w:p w14:paraId="2E7494A2">
      <w:pPr>
        <w:pStyle w:val="12"/>
        <w:rPr>
          <w:rFonts w:hint="eastAsia"/>
          <w:u w:val="none"/>
        </w:rPr>
      </w:pPr>
      <w:r>
        <w:rPr>
          <w:rFonts w:hint="eastAsia"/>
          <w:u w:val="none"/>
        </w:rPr>
        <w:t>The resurrection and vindication of Christ who is at the right hand of God.</w:t>
      </w:r>
    </w:p>
    <w:p w14:paraId="65832E7A">
      <w:pPr>
        <w:pStyle w:val="12"/>
        <w:rPr>
          <w:rFonts w:hint="eastAsia"/>
          <w:u w:val="none"/>
        </w:rPr>
      </w:pPr>
      <w:r>
        <w:rPr>
          <w:rFonts w:hint="eastAsia"/>
          <w:u w:val="none"/>
        </w:rPr>
        <w:t>基督的复活和辩护，祂在神的右边。</w:t>
      </w:r>
    </w:p>
    <w:p w14:paraId="27B8614F">
      <w:pPr>
        <w:pStyle w:val="12"/>
        <w:rPr>
          <w:rFonts w:hint="eastAsia"/>
          <w:u w:val="none"/>
        </w:rPr>
      </w:pPr>
    </w:p>
    <w:p w14:paraId="7AF6652A">
      <w:pPr>
        <w:pStyle w:val="12"/>
        <w:rPr>
          <w:rFonts w:hint="eastAsia"/>
          <w:u w:val="none"/>
        </w:rPr>
      </w:pPr>
      <w:r>
        <w:rPr>
          <w:rFonts w:hint="eastAsia"/>
          <w:u w:val="none"/>
        </w:rPr>
        <w:t>The session of Christ, the heavenly rule of Christ who also intercedes for us, the heavenly intercession of Christ for us.</w:t>
      </w:r>
    </w:p>
    <w:p w14:paraId="29F5AE00">
      <w:pPr>
        <w:pStyle w:val="12"/>
        <w:rPr>
          <w:rFonts w:hint="eastAsia"/>
          <w:u w:val="none"/>
        </w:rPr>
      </w:pPr>
      <w:r>
        <w:rPr>
          <w:rFonts w:hint="eastAsia"/>
          <w:u w:val="none"/>
        </w:rPr>
        <w:t>基督的坐席，基督为我们在天上的统治，基督为我们在天上的代求。</w:t>
      </w:r>
    </w:p>
    <w:p w14:paraId="6C4D0B9D">
      <w:pPr>
        <w:pStyle w:val="12"/>
        <w:rPr>
          <w:rFonts w:hint="eastAsia"/>
          <w:u w:val="none"/>
        </w:rPr>
      </w:pPr>
    </w:p>
    <w:p w14:paraId="26D90841">
      <w:pPr>
        <w:pStyle w:val="12"/>
        <w:rPr>
          <w:rFonts w:hint="eastAsia"/>
          <w:u w:val="none"/>
        </w:rPr>
      </w:pPr>
      <w:r>
        <w:rPr>
          <w:rFonts w:hint="eastAsia"/>
          <w:u w:val="none"/>
        </w:rPr>
        <w:t>These four grounds give us confidence of our salvation.</w:t>
      </w:r>
    </w:p>
    <w:p w14:paraId="44F47A16">
      <w:pPr>
        <w:pStyle w:val="12"/>
        <w:rPr>
          <w:rFonts w:hint="eastAsia"/>
          <w:u w:val="none"/>
        </w:rPr>
      </w:pPr>
      <w:r>
        <w:rPr>
          <w:rFonts w:hint="eastAsia"/>
          <w:u w:val="none"/>
        </w:rPr>
        <w:t>这四个根基给了我们得救的信心。</w:t>
      </w:r>
    </w:p>
    <w:p w14:paraId="6821EEF3">
      <w:pPr>
        <w:pStyle w:val="12"/>
        <w:rPr>
          <w:rFonts w:hint="eastAsia"/>
          <w:u w:val="none"/>
        </w:rPr>
      </w:pPr>
    </w:p>
    <w:p w14:paraId="4E82F944">
      <w:pPr>
        <w:pStyle w:val="12"/>
        <w:rPr>
          <w:rFonts w:hint="eastAsia"/>
          <w:u w:val="none"/>
        </w:rPr>
      </w:pPr>
      <w:r>
        <w:rPr>
          <w:rFonts w:hint="eastAsia"/>
          <w:u w:val="none"/>
        </w:rPr>
        <w:t>You see in verse 34, you're meeting the third grand question of Romans 8, 31 through 35.</w:t>
      </w:r>
    </w:p>
    <w:p w14:paraId="44428A31">
      <w:pPr>
        <w:pStyle w:val="12"/>
        <w:rPr>
          <w:rFonts w:hint="eastAsia"/>
          <w:u w:val="none"/>
        </w:rPr>
      </w:pPr>
      <w:r>
        <w:rPr>
          <w:rFonts w:hint="eastAsia"/>
          <w:u w:val="none"/>
        </w:rPr>
        <w:t>你看在第34节，你遇到了罗马书8章31到35节的第三个宏大问题。</w:t>
      </w:r>
    </w:p>
    <w:p w14:paraId="7E710994">
      <w:pPr>
        <w:pStyle w:val="12"/>
        <w:rPr>
          <w:rFonts w:hint="eastAsia"/>
          <w:u w:val="none"/>
        </w:rPr>
      </w:pPr>
    </w:p>
    <w:p w14:paraId="5365F1CF">
      <w:pPr>
        <w:pStyle w:val="12"/>
        <w:rPr>
          <w:rFonts w:hint="eastAsia"/>
          <w:u w:val="none"/>
        </w:rPr>
      </w:pPr>
      <w:r>
        <w:rPr>
          <w:rFonts w:hint="eastAsia"/>
          <w:u w:val="none"/>
        </w:rPr>
        <w:t>Who was the one who condemns?</w:t>
      </w:r>
    </w:p>
    <w:p w14:paraId="73754246">
      <w:pPr>
        <w:pStyle w:val="12"/>
        <w:rPr>
          <w:rFonts w:hint="eastAsia"/>
          <w:u w:val="none"/>
        </w:rPr>
      </w:pPr>
      <w:r>
        <w:rPr>
          <w:rFonts w:hint="eastAsia"/>
          <w:u w:val="none"/>
        </w:rPr>
        <w:t>谁是那定罪的人呢？</w:t>
      </w:r>
    </w:p>
    <w:p w14:paraId="6CD202C1">
      <w:pPr>
        <w:pStyle w:val="12"/>
        <w:rPr>
          <w:rFonts w:hint="eastAsia"/>
          <w:u w:val="none"/>
        </w:rPr>
      </w:pPr>
    </w:p>
    <w:p w14:paraId="1F073550">
      <w:pPr>
        <w:pStyle w:val="12"/>
        <w:rPr>
          <w:rFonts w:hint="eastAsia"/>
          <w:u w:val="none"/>
        </w:rPr>
      </w:pPr>
      <w:r>
        <w:rPr>
          <w:rFonts w:hint="eastAsia"/>
          <w:u w:val="none"/>
        </w:rPr>
        <w:t>This question relates to what Paul taught you in Romans, chapter 6, verse 23.</w:t>
      </w:r>
    </w:p>
    <w:p w14:paraId="0ABEAED2">
      <w:pPr>
        <w:pStyle w:val="12"/>
        <w:rPr>
          <w:rFonts w:hint="eastAsia"/>
          <w:u w:val="none"/>
        </w:rPr>
      </w:pPr>
      <w:r>
        <w:rPr>
          <w:rFonts w:hint="eastAsia"/>
          <w:u w:val="none"/>
        </w:rPr>
        <w:t>这个问题与保罗在罗马书第6章23节教导你的有关。</w:t>
      </w:r>
    </w:p>
    <w:p w14:paraId="691E8DBA">
      <w:pPr>
        <w:pStyle w:val="12"/>
        <w:rPr>
          <w:rFonts w:hint="eastAsia"/>
          <w:u w:val="none"/>
        </w:rPr>
      </w:pPr>
    </w:p>
    <w:p w14:paraId="5C28727F">
      <w:pPr>
        <w:pStyle w:val="12"/>
        <w:rPr>
          <w:rFonts w:hint="eastAsia"/>
          <w:u w:val="none"/>
        </w:rPr>
      </w:pPr>
      <w:r>
        <w:rPr>
          <w:rFonts w:hint="eastAsia"/>
          <w:u w:val="none"/>
        </w:rPr>
        <w:t>You remember that?</w:t>
      </w:r>
    </w:p>
    <w:p w14:paraId="10D4E788">
      <w:pPr>
        <w:pStyle w:val="12"/>
        <w:rPr>
          <w:rFonts w:hint="eastAsia"/>
          <w:u w:val="none"/>
        </w:rPr>
      </w:pPr>
      <w:r>
        <w:rPr>
          <w:rFonts w:hint="eastAsia"/>
          <w:u w:val="none"/>
        </w:rPr>
        <w:t>你还记得吗？</w:t>
      </w:r>
    </w:p>
    <w:p w14:paraId="5DAC8B27">
      <w:pPr>
        <w:pStyle w:val="12"/>
        <w:rPr>
          <w:rFonts w:hint="eastAsia"/>
          <w:u w:val="none"/>
        </w:rPr>
      </w:pPr>
    </w:p>
    <w:p w14:paraId="40CEF930">
      <w:pPr>
        <w:pStyle w:val="12"/>
        <w:rPr>
          <w:rFonts w:hint="eastAsia"/>
          <w:u w:val="none"/>
        </w:rPr>
      </w:pPr>
      <w:r>
        <w:rPr>
          <w:rFonts w:hint="eastAsia"/>
          <w:u w:val="none"/>
        </w:rPr>
        <w:t>What is the wage of sin?</w:t>
      </w:r>
    </w:p>
    <w:p w14:paraId="58D44E48">
      <w:pPr>
        <w:pStyle w:val="12"/>
        <w:rPr>
          <w:rFonts w:hint="eastAsia"/>
          <w:u w:val="none"/>
        </w:rPr>
      </w:pPr>
      <w:r>
        <w:rPr>
          <w:rFonts w:hint="eastAsia"/>
          <w:u w:val="none"/>
        </w:rPr>
        <w:t>罪的工价是什么？</w:t>
      </w:r>
    </w:p>
    <w:p w14:paraId="4184B047">
      <w:pPr>
        <w:pStyle w:val="12"/>
        <w:rPr>
          <w:rFonts w:hint="eastAsia"/>
          <w:u w:val="none"/>
        </w:rPr>
      </w:pPr>
    </w:p>
    <w:p w14:paraId="4BBD86C3">
      <w:pPr>
        <w:pStyle w:val="12"/>
        <w:rPr>
          <w:rFonts w:hint="eastAsia"/>
          <w:u w:val="none"/>
        </w:rPr>
      </w:pPr>
      <w:r>
        <w:rPr>
          <w:rFonts w:hint="eastAsia"/>
          <w:u w:val="none"/>
        </w:rPr>
        <w:t>Death.</w:t>
      </w:r>
    </w:p>
    <w:p w14:paraId="67DED7E5">
      <w:pPr>
        <w:pStyle w:val="12"/>
        <w:rPr>
          <w:rFonts w:hint="eastAsia"/>
          <w:u w:val="none"/>
        </w:rPr>
      </w:pPr>
      <w:r>
        <w:rPr>
          <w:rFonts w:hint="eastAsia"/>
          <w:u w:val="none"/>
        </w:rPr>
        <w:t>死。</w:t>
      </w:r>
    </w:p>
    <w:p w14:paraId="222B17B3">
      <w:pPr>
        <w:pStyle w:val="12"/>
        <w:rPr>
          <w:rFonts w:hint="eastAsia"/>
          <w:u w:val="none"/>
        </w:rPr>
      </w:pPr>
    </w:p>
    <w:p w14:paraId="7C068A6B">
      <w:pPr>
        <w:pStyle w:val="12"/>
        <w:rPr>
          <w:rFonts w:hint="eastAsia"/>
          <w:u w:val="none"/>
        </w:rPr>
      </w:pPr>
      <w:r>
        <w:rPr>
          <w:rFonts w:hint="eastAsia"/>
          <w:u w:val="none"/>
        </w:rPr>
        <w:t>The wages of sin are death.</w:t>
      </w:r>
    </w:p>
    <w:p w14:paraId="3EB883D5">
      <w:pPr>
        <w:pStyle w:val="12"/>
        <w:rPr>
          <w:rFonts w:hint="eastAsia"/>
          <w:u w:val="none"/>
        </w:rPr>
      </w:pPr>
      <w:r>
        <w:rPr>
          <w:rFonts w:hint="eastAsia"/>
          <w:u w:val="none"/>
        </w:rPr>
        <w:t>罪的工价乃是死。</w:t>
      </w:r>
    </w:p>
    <w:p w14:paraId="5A4F77C9">
      <w:pPr>
        <w:pStyle w:val="12"/>
        <w:rPr>
          <w:rFonts w:hint="eastAsia"/>
          <w:u w:val="none"/>
        </w:rPr>
      </w:pPr>
    </w:p>
    <w:p w14:paraId="5E292FF4">
      <w:pPr>
        <w:pStyle w:val="12"/>
        <w:rPr>
          <w:rFonts w:hint="eastAsia"/>
          <w:u w:val="none"/>
        </w:rPr>
      </w:pPr>
      <w:r>
        <w:rPr>
          <w:rFonts w:hint="eastAsia"/>
          <w:u w:val="none"/>
        </w:rPr>
        <w:t>That's the penalty of sin.</w:t>
      </w:r>
    </w:p>
    <w:p w14:paraId="43ACEA59">
      <w:pPr>
        <w:pStyle w:val="12"/>
        <w:rPr>
          <w:rFonts w:hint="eastAsia"/>
          <w:u w:val="none"/>
        </w:rPr>
      </w:pPr>
      <w:r>
        <w:rPr>
          <w:rFonts w:hint="eastAsia"/>
          <w:u w:val="none"/>
        </w:rPr>
        <w:t>那是罪的刑罚。</w:t>
      </w:r>
    </w:p>
    <w:p w14:paraId="34B29E91">
      <w:pPr>
        <w:pStyle w:val="12"/>
        <w:rPr>
          <w:rFonts w:hint="eastAsia"/>
          <w:u w:val="none"/>
        </w:rPr>
      </w:pPr>
    </w:p>
    <w:p w14:paraId="54A2F4CF">
      <w:pPr>
        <w:pStyle w:val="12"/>
        <w:rPr>
          <w:rFonts w:hint="eastAsia"/>
          <w:u w:val="none"/>
        </w:rPr>
      </w:pPr>
      <w:r>
        <w:rPr>
          <w:rFonts w:hint="eastAsia"/>
          <w:u w:val="none"/>
        </w:rPr>
        <w:t>It's the due penalty of sin.</w:t>
      </w:r>
    </w:p>
    <w:p w14:paraId="70FACDBA">
      <w:pPr>
        <w:pStyle w:val="12"/>
        <w:rPr>
          <w:rFonts w:hint="eastAsia"/>
          <w:u w:val="none"/>
        </w:rPr>
      </w:pPr>
      <w:r>
        <w:rPr>
          <w:rFonts w:hint="eastAsia"/>
          <w:u w:val="none"/>
        </w:rPr>
        <w:t>那是罪应得的刑罚。</w:t>
      </w:r>
    </w:p>
    <w:p w14:paraId="4A59B970">
      <w:pPr>
        <w:pStyle w:val="12"/>
        <w:rPr>
          <w:rFonts w:hint="eastAsia"/>
          <w:u w:val="none"/>
        </w:rPr>
      </w:pPr>
    </w:p>
    <w:p w14:paraId="36FC14E4">
      <w:pPr>
        <w:pStyle w:val="12"/>
        <w:rPr>
          <w:rFonts w:hint="eastAsia"/>
          <w:u w:val="none"/>
        </w:rPr>
      </w:pPr>
      <w:r>
        <w:rPr>
          <w:rFonts w:hint="eastAsia"/>
          <w:u w:val="none"/>
        </w:rPr>
        <w:t>It's the right penalty of sin.</w:t>
      </w:r>
    </w:p>
    <w:p w14:paraId="2D9914BE">
      <w:pPr>
        <w:pStyle w:val="12"/>
        <w:rPr>
          <w:rFonts w:hint="eastAsia"/>
          <w:u w:val="none"/>
        </w:rPr>
      </w:pPr>
      <w:r>
        <w:rPr>
          <w:rFonts w:hint="eastAsia"/>
          <w:u w:val="none"/>
        </w:rPr>
        <w:t>那是罪理当的刑罚。</w:t>
      </w:r>
    </w:p>
    <w:p w14:paraId="71985133">
      <w:pPr>
        <w:pStyle w:val="12"/>
        <w:rPr>
          <w:rFonts w:hint="eastAsia"/>
          <w:u w:val="none"/>
        </w:rPr>
      </w:pPr>
    </w:p>
    <w:p w14:paraId="7D4D9D5B">
      <w:pPr>
        <w:pStyle w:val="12"/>
        <w:rPr>
          <w:rFonts w:hint="eastAsia"/>
          <w:u w:val="none"/>
        </w:rPr>
      </w:pPr>
      <w:r>
        <w:rPr>
          <w:rFonts w:hint="eastAsia"/>
          <w:u w:val="none"/>
        </w:rPr>
        <w:t>That's what sin deserves.</w:t>
      </w:r>
    </w:p>
    <w:p w14:paraId="52AE5201">
      <w:pPr>
        <w:pStyle w:val="12"/>
        <w:rPr>
          <w:rFonts w:hint="eastAsia"/>
          <w:u w:val="none"/>
        </w:rPr>
      </w:pPr>
      <w:r>
        <w:rPr>
          <w:rFonts w:hint="eastAsia"/>
          <w:u w:val="none"/>
        </w:rPr>
        <w:t>那是罪所应得的。</w:t>
      </w:r>
    </w:p>
    <w:p w14:paraId="44D4485D">
      <w:pPr>
        <w:pStyle w:val="12"/>
        <w:rPr>
          <w:rFonts w:hint="eastAsia"/>
          <w:u w:val="none"/>
        </w:rPr>
      </w:pPr>
    </w:p>
    <w:p w14:paraId="3B325E41">
      <w:pPr>
        <w:pStyle w:val="12"/>
        <w:rPr>
          <w:rFonts w:hint="eastAsia"/>
          <w:u w:val="none"/>
        </w:rPr>
      </w:pPr>
      <w:r>
        <w:rPr>
          <w:rFonts w:hint="eastAsia"/>
          <w:u w:val="none"/>
        </w:rPr>
        <w:t>That's what sin will get without divine intervention.</w:t>
      </w:r>
    </w:p>
    <w:p w14:paraId="24E9E953">
      <w:pPr>
        <w:pStyle w:val="12"/>
        <w:rPr>
          <w:rFonts w:hint="eastAsia"/>
          <w:u w:val="none"/>
        </w:rPr>
      </w:pPr>
      <w:r>
        <w:rPr>
          <w:rFonts w:hint="eastAsia"/>
          <w:u w:val="none"/>
        </w:rPr>
        <w:t>没有神的介入，罪就会得到那个。</w:t>
      </w:r>
    </w:p>
    <w:p w14:paraId="007F7A18">
      <w:pPr>
        <w:pStyle w:val="12"/>
        <w:rPr>
          <w:rFonts w:hint="eastAsia"/>
          <w:u w:val="none"/>
        </w:rPr>
      </w:pPr>
    </w:p>
    <w:p w14:paraId="363C94F3">
      <w:pPr>
        <w:pStyle w:val="12"/>
        <w:rPr>
          <w:rFonts w:hint="eastAsia"/>
          <w:u w:val="none"/>
        </w:rPr>
      </w:pPr>
      <w:r>
        <w:rPr>
          <w:rFonts w:hint="eastAsia"/>
          <w:u w:val="none"/>
        </w:rPr>
        <w:t>Now the apostle says, how is it that a person stands before God on judgment day, and doesn't fear that?</w:t>
      </w:r>
    </w:p>
    <w:p w14:paraId="78425398">
      <w:pPr>
        <w:pStyle w:val="12"/>
        <w:rPr>
          <w:rFonts w:hint="eastAsia"/>
          <w:u w:val="none"/>
        </w:rPr>
      </w:pPr>
      <w:r>
        <w:rPr>
          <w:rFonts w:hint="eastAsia"/>
          <w:u w:val="none"/>
        </w:rPr>
        <w:t>现在使徒说，一个人在审判日站在神面前，怎么会不惧怕呢？</w:t>
      </w:r>
    </w:p>
    <w:p w14:paraId="2DF604B1">
      <w:pPr>
        <w:pStyle w:val="12"/>
        <w:rPr>
          <w:rFonts w:hint="eastAsia"/>
          <w:u w:val="none"/>
        </w:rPr>
      </w:pPr>
    </w:p>
    <w:p w14:paraId="02F7DEAC">
      <w:pPr>
        <w:pStyle w:val="12"/>
        <w:rPr>
          <w:rFonts w:hint="eastAsia"/>
          <w:u w:val="none"/>
        </w:rPr>
      </w:pPr>
      <w:r>
        <w:rPr>
          <w:rFonts w:hint="eastAsia"/>
          <w:u w:val="none"/>
        </w:rPr>
        <w:t>Because we know that what we have done warrants that.</w:t>
      </w:r>
    </w:p>
    <w:p w14:paraId="5CB54D0B">
      <w:pPr>
        <w:pStyle w:val="12"/>
        <w:rPr>
          <w:rFonts w:hint="eastAsia"/>
          <w:u w:val="none"/>
        </w:rPr>
      </w:pPr>
      <w:r>
        <w:rPr>
          <w:rFonts w:hint="eastAsia"/>
          <w:u w:val="none"/>
        </w:rPr>
        <w:t>因为我们知道我们所做的理当如此。</w:t>
      </w:r>
    </w:p>
    <w:p w14:paraId="50BF801A">
      <w:pPr>
        <w:pStyle w:val="12"/>
        <w:rPr>
          <w:rFonts w:hint="eastAsia"/>
          <w:u w:val="none"/>
        </w:rPr>
      </w:pPr>
    </w:p>
    <w:p w14:paraId="5B9270E0">
      <w:pPr>
        <w:pStyle w:val="12"/>
        <w:rPr>
          <w:rFonts w:hint="eastAsia"/>
          <w:u w:val="none"/>
        </w:rPr>
      </w:pPr>
      <w:r>
        <w:rPr>
          <w:rFonts w:hint="eastAsia"/>
          <w:u w:val="none"/>
        </w:rPr>
        <w:t>We know that what we have done merits that penalty.</w:t>
      </w:r>
    </w:p>
    <w:p w14:paraId="202A99E2">
      <w:pPr>
        <w:pStyle w:val="12"/>
        <w:rPr>
          <w:rFonts w:hint="eastAsia"/>
          <w:u w:val="none"/>
        </w:rPr>
      </w:pPr>
      <w:r>
        <w:rPr>
          <w:rFonts w:hint="eastAsia"/>
          <w:u w:val="none"/>
        </w:rPr>
        <w:t>我们知道我们所做的应得那个刑罚。</w:t>
      </w:r>
    </w:p>
    <w:p w14:paraId="3A4B640A">
      <w:pPr>
        <w:pStyle w:val="12"/>
        <w:rPr>
          <w:rFonts w:hint="eastAsia"/>
          <w:u w:val="none"/>
        </w:rPr>
      </w:pPr>
    </w:p>
    <w:p w14:paraId="2A9CC9F7">
      <w:pPr>
        <w:pStyle w:val="12"/>
        <w:rPr>
          <w:rFonts w:hint="eastAsia"/>
          <w:u w:val="none"/>
        </w:rPr>
      </w:pPr>
      <w:r>
        <w:rPr>
          <w:rFonts w:hint="eastAsia"/>
          <w:u w:val="none"/>
        </w:rPr>
        <w:t>How is it then that you can face your Judge and Maker unafraid?</w:t>
      </w:r>
    </w:p>
    <w:p w14:paraId="458DAA0B">
      <w:pPr>
        <w:pStyle w:val="12"/>
        <w:rPr>
          <w:rFonts w:hint="eastAsia"/>
          <w:u w:val="none"/>
        </w:rPr>
      </w:pPr>
      <w:r>
        <w:rPr>
          <w:rFonts w:hint="eastAsia"/>
          <w:u w:val="none"/>
        </w:rPr>
        <w:t>那么，你如何能无所畏惧地面对你的审判者和造物主呢？</w:t>
      </w:r>
    </w:p>
    <w:p w14:paraId="4D26660E">
      <w:pPr>
        <w:pStyle w:val="12"/>
        <w:rPr>
          <w:rFonts w:hint="eastAsia"/>
          <w:u w:val="none"/>
        </w:rPr>
      </w:pPr>
    </w:p>
    <w:p w14:paraId="69637635">
      <w:pPr>
        <w:pStyle w:val="12"/>
        <w:rPr>
          <w:rFonts w:hint="eastAsia"/>
          <w:u w:val="none"/>
        </w:rPr>
      </w:pPr>
      <w:r>
        <w:rPr>
          <w:rFonts w:hint="eastAsia"/>
          <w:u w:val="none"/>
        </w:rPr>
        <w:t>Four words of confidence.</w:t>
      </w:r>
    </w:p>
    <w:p w14:paraId="2AF35947">
      <w:pPr>
        <w:pStyle w:val="12"/>
        <w:rPr>
          <w:rFonts w:hint="eastAsia"/>
          <w:u w:val="none"/>
        </w:rPr>
      </w:pPr>
      <w:r>
        <w:rPr>
          <w:rFonts w:hint="eastAsia"/>
          <w:u w:val="none"/>
        </w:rPr>
        <w:t>四个信心的词语。</w:t>
      </w:r>
    </w:p>
    <w:p w14:paraId="2D9E8FED">
      <w:pPr>
        <w:pStyle w:val="12"/>
        <w:rPr>
          <w:rFonts w:hint="eastAsia"/>
          <w:u w:val="none"/>
        </w:rPr>
      </w:pPr>
    </w:p>
    <w:p w14:paraId="34F32F08">
      <w:pPr>
        <w:pStyle w:val="12"/>
        <w:rPr>
          <w:rFonts w:hint="eastAsia"/>
          <w:u w:val="none"/>
        </w:rPr>
      </w:pPr>
      <w:r>
        <w:rPr>
          <w:rFonts w:hint="eastAsia"/>
          <w:u w:val="none"/>
        </w:rPr>
        <w:t>First, Christ Jesus is He who died.</w:t>
      </w:r>
    </w:p>
    <w:p w14:paraId="7D3BDE77">
      <w:pPr>
        <w:pStyle w:val="12"/>
        <w:rPr>
          <w:rFonts w:hint="eastAsia"/>
          <w:u w:val="none"/>
        </w:rPr>
      </w:pPr>
      <w:r>
        <w:rPr>
          <w:rFonts w:hint="eastAsia"/>
          <w:u w:val="none"/>
        </w:rPr>
        <w:t>首先，有基督耶稣已经死了。</w:t>
      </w:r>
    </w:p>
    <w:p w14:paraId="4BE7D7C7">
      <w:pPr>
        <w:pStyle w:val="12"/>
        <w:rPr>
          <w:rFonts w:hint="eastAsia"/>
          <w:u w:val="none"/>
        </w:rPr>
      </w:pPr>
    </w:p>
    <w:p w14:paraId="00296CB6">
      <w:pPr>
        <w:pStyle w:val="12"/>
        <w:rPr>
          <w:rFonts w:hint="eastAsia"/>
          <w:u w:val="none"/>
        </w:rPr>
      </w:pPr>
      <w:r>
        <w:rPr>
          <w:rFonts w:hint="eastAsia"/>
          <w:u w:val="none"/>
        </w:rPr>
        <w:t>Here we see the judicial substitutionary death of Christ.</w:t>
      </w:r>
    </w:p>
    <w:p w14:paraId="47A38DAA">
      <w:pPr>
        <w:pStyle w:val="12"/>
        <w:rPr>
          <w:rFonts w:hint="eastAsia"/>
          <w:u w:val="none"/>
        </w:rPr>
      </w:pPr>
      <w:r>
        <w:rPr>
          <w:rFonts w:hint="eastAsia"/>
          <w:u w:val="none"/>
        </w:rPr>
        <w:t>在这里我们看到基督的司法性、代替性死亡。</w:t>
      </w:r>
    </w:p>
    <w:p w14:paraId="6915AC87">
      <w:pPr>
        <w:pStyle w:val="12"/>
        <w:rPr>
          <w:rFonts w:hint="eastAsia"/>
          <w:u w:val="none"/>
        </w:rPr>
      </w:pPr>
    </w:p>
    <w:p w14:paraId="4ADC3B48">
      <w:pPr>
        <w:pStyle w:val="12"/>
        <w:rPr>
          <w:rFonts w:hint="eastAsia"/>
          <w:u w:val="none"/>
        </w:rPr>
      </w:pPr>
      <w:r>
        <w:rPr>
          <w:rFonts w:hint="eastAsia"/>
          <w:u w:val="none"/>
        </w:rPr>
        <w:t>Paul is pointing us to the costly justice of God.</w:t>
      </w:r>
    </w:p>
    <w:p w14:paraId="0CD94B6F">
      <w:pPr>
        <w:pStyle w:val="12"/>
        <w:rPr>
          <w:rFonts w:hint="eastAsia"/>
          <w:u w:val="none"/>
        </w:rPr>
      </w:pPr>
      <w:r>
        <w:rPr>
          <w:rFonts w:hint="eastAsia"/>
          <w:u w:val="none"/>
        </w:rPr>
        <w:t>保罗指向我们神代价高昂的公义。</w:t>
      </w:r>
    </w:p>
    <w:p w14:paraId="6E3E17FC">
      <w:pPr>
        <w:pStyle w:val="12"/>
        <w:rPr>
          <w:rFonts w:hint="eastAsia"/>
          <w:u w:val="none"/>
        </w:rPr>
      </w:pPr>
    </w:p>
    <w:p w14:paraId="3F3B03BE">
      <w:pPr>
        <w:pStyle w:val="12"/>
        <w:rPr>
          <w:rFonts w:hint="eastAsia"/>
          <w:u w:val="none"/>
        </w:rPr>
      </w:pPr>
      <w:r>
        <w:rPr>
          <w:rFonts w:hint="eastAsia"/>
          <w:u w:val="none"/>
        </w:rPr>
        <w:t>And he is saying the costly justice of God secures you.</w:t>
      </w:r>
    </w:p>
    <w:p w14:paraId="5498F3C2">
      <w:pPr>
        <w:pStyle w:val="12"/>
        <w:rPr>
          <w:rFonts w:hint="eastAsia"/>
          <w:u w:val="none"/>
        </w:rPr>
      </w:pPr>
      <w:r>
        <w:rPr>
          <w:rFonts w:hint="eastAsia"/>
          <w:u w:val="none"/>
        </w:rPr>
        <w:t>他在说神代价高昂的公义保守你。</w:t>
      </w:r>
    </w:p>
    <w:p w14:paraId="2C8A582E">
      <w:pPr>
        <w:pStyle w:val="12"/>
        <w:rPr>
          <w:rFonts w:hint="eastAsia"/>
          <w:u w:val="none"/>
        </w:rPr>
      </w:pPr>
    </w:p>
    <w:p w14:paraId="7CC9C072">
      <w:pPr>
        <w:pStyle w:val="12"/>
        <w:rPr>
          <w:rFonts w:hint="eastAsia"/>
          <w:u w:val="none"/>
        </w:rPr>
      </w:pPr>
      <w:r>
        <w:rPr>
          <w:rFonts w:hint="eastAsia"/>
          <w:u w:val="none"/>
        </w:rPr>
        <w:t>It gives you security standing before the Lord.</w:t>
      </w:r>
    </w:p>
    <w:p w14:paraId="5851E3A1">
      <w:pPr>
        <w:pStyle w:val="12"/>
        <w:rPr>
          <w:rFonts w:hint="eastAsia"/>
          <w:u w:val="none"/>
        </w:rPr>
      </w:pPr>
      <w:r>
        <w:rPr>
          <w:rFonts w:hint="eastAsia"/>
          <w:u w:val="none"/>
        </w:rPr>
        <w:t>它给你站在主面前的安全感。</w:t>
      </w:r>
    </w:p>
    <w:p w14:paraId="4CDA1233">
      <w:pPr>
        <w:pStyle w:val="12"/>
        <w:rPr>
          <w:rFonts w:hint="eastAsia"/>
          <w:u w:val="none"/>
        </w:rPr>
      </w:pPr>
    </w:p>
    <w:p w14:paraId="2FFC2EA3">
      <w:pPr>
        <w:pStyle w:val="12"/>
        <w:rPr>
          <w:rFonts w:hint="eastAsia"/>
          <w:u w:val="none"/>
        </w:rPr>
      </w:pPr>
      <w:r>
        <w:rPr>
          <w:rFonts w:hint="eastAsia"/>
          <w:u w:val="none"/>
        </w:rPr>
        <w:t>Think of it my friends.</w:t>
      </w:r>
    </w:p>
    <w:p w14:paraId="1E751EBF">
      <w:pPr>
        <w:pStyle w:val="12"/>
        <w:rPr>
          <w:rFonts w:hint="eastAsia"/>
          <w:u w:val="none"/>
        </w:rPr>
      </w:pPr>
      <w:r>
        <w:rPr>
          <w:rFonts w:hint="eastAsia"/>
          <w:u w:val="none"/>
        </w:rPr>
        <w:t>我的朋友们，想一想。</w:t>
      </w:r>
    </w:p>
    <w:p w14:paraId="30D75AC3">
      <w:pPr>
        <w:pStyle w:val="12"/>
        <w:rPr>
          <w:rFonts w:hint="eastAsia"/>
          <w:u w:val="none"/>
        </w:rPr>
      </w:pPr>
    </w:p>
    <w:p w14:paraId="6F79121F">
      <w:pPr>
        <w:pStyle w:val="12"/>
        <w:rPr>
          <w:rFonts w:hint="eastAsia"/>
          <w:u w:val="none"/>
        </w:rPr>
      </w:pPr>
      <w:r>
        <w:rPr>
          <w:rFonts w:hint="eastAsia"/>
          <w:u w:val="none"/>
        </w:rPr>
        <w:t>If you have trusted in the Lord Jesus Christ, and if the Lord Jesus Christ has died bearing the due penalty for your sin, what is the Bible's answer to this question?</w:t>
      </w:r>
    </w:p>
    <w:p w14:paraId="63896849">
      <w:pPr>
        <w:pStyle w:val="12"/>
        <w:rPr>
          <w:rFonts w:hint="eastAsia"/>
          <w:u w:val="none"/>
        </w:rPr>
      </w:pPr>
      <w:r>
        <w:rPr>
          <w:rFonts w:hint="eastAsia"/>
          <w:u w:val="none"/>
        </w:rPr>
        <w:t>如果你已经信靠了主耶稣基督，如果主耶稣基督已经死了，担当了你罪应得的刑罚，那么圣经对这个问题的答案是什么？</w:t>
      </w:r>
    </w:p>
    <w:p w14:paraId="1014C7E1">
      <w:pPr>
        <w:pStyle w:val="12"/>
        <w:rPr>
          <w:rFonts w:hint="eastAsia"/>
          <w:u w:val="none"/>
        </w:rPr>
      </w:pPr>
    </w:p>
    <w:p w14:paraId="0245FAFC">
      <w:pPr>
        <w:pStyle w:val="12"/>
        <w:rPr>
          <w:rFonts w:hint="eastAsia"/>
          <w:u w:val="none"/>
        </w:rPr>
      </w:pPr>
      <w:r>
        <w:rPr>
          <w:rFonts w:hint="eastAsia"/>
          <w:u w:val="none"/>
        </w:rPr>
        <w:t>Is it just for God to bring to bear the punishment of satisfaction of His justice upon those for whom Christ has died.</w:t>
      </w:r>
    </w:p>
    <w:p w14:paraId="69DA5B50">
      <w:pPr>
        <w:pStyle w:val="12"/>
        <w:rPr>
          <w:rFonts w:hint="eastAsia"/>
          <w:u w:val="none"/>
        </w:rPr>
      </w:pPr>
      <w:r>
        <w:rPr>
          <w:rFonts w:hint="eastAsia"/>
          <w:u w:val="none"/>
        </w:rPr>
        <w:t>神将祂公义满足的惩罚加在基督为之而死的人身上，这公义吗？</w:t>
      </w:r>
    </w:p>
    <w:p w14:paraId="0CBEC318">
      <w:pPr>
        <w:pStyle w:val="12"/>
        <w:rPr>
          <w:rFonts w:hint="eastAsia"/>
          <w:u w:val="none"/>
        </w:rPr>
      </w:pPr>
    </w:p>
    <w:p w14:paraId="36187C1D">
      <w:pPr>
        <w:pStyle w:val="12"/>
        <w:rPr>
          <w:rFonts w:hint="eastAsia"/>
          <w:u w:val="none"/>
        </w:rPr>
      </w:pPr>
      <w:r>
        <w:rPr>
          <w:rFonts w:hint="eastAsia"/>
          <w:u w:val="none"/>
        </w:rPr>
        <w:t>And the answer is absolutely not.</w:t>
      </w:r>
    </w:p>
    <w:p w14:paraId="515F3F64">
      <w:pPr>
        <w:pStyle w:val="12"/>
        <w:rPr>
          <w:rFonts w:hint="eastAsia"/>
          <w:u w:val="none"/>
        </w:rPr>
      </w:pPr>
      <w:r>
        <w:rPr>
          <w:rFonts w:hint="eastAsia"/>
          <w:u w:val="none"/>
        </w:rPr>
        <w:t>答案是绝对不。</w:t>
      </w:r>
    </w:p>
    <w:p w14:paraId="4980C374">
      <w:pPr>
        <w:pStyle w:val="12"/>
        <w:rPr>
          <w:rFonts w:hint="eastAsia"/>
          <w:u w:val="none"/>
        </w:rPr>
      </w:pPr>
    </w:p>
    <w:p w14:paraId="4E8FE677">
      <w:pPr>
        <w:pStyle w:val="12"/>
        <w:rPr>
          <w:rFonts w:hint="eastAsia"/>
          <w:u w:val="none"/>
        </w:rPr>
      </w:pPr>
      <w:r>
        <w:rPr>
          <w:rFonts w:hint="eastAsia"/>
          <w:u w:val="none"/>
        </w:rPr>
        <w:t>God cannot punish those whose sins have already been dealt with in Jesus Christ by His own decree.</w:t>
      </w:r>
    </w:p>
    <w:p w14:paraId="50305E46">
      <w:pPr>
        <w:pStyle w:val="12"/>
        <w:rPr>
          <w:rFonts w:hint="eastAsia"/>
          <w:u w:val="none"/>
        </w:rPr>
      </w:pPr>
      <w:r>
        <w:rPr>
          <w:rFonts w:hint="eastAsia"/>
          <w:u w:val="none"/>
        </w:rPr>
        <w:t>神不能惩罚那些罪已在耶稣基督里，藉着祂自己的谕令被处理的人。</w:t>
      </w:r>
    </w:p>
    <w:p w14:paraId="31E96BAE">
      <w:pPr>
        <w:pStyle w:val="12"/>
        <w:rPr>
          <w:rFonts w:hint="eastAsia"/>
          <w:u w:val="none"/>
        </w:rPr>
      </w:pPr>
    </w:p>
    <w:p w14:paraId="5F262082">
      <w:pPr>
        <w:pStyle w:val="12"/>
        <w:rPr>
          <w:rFonts w:hint="eastAsia"/>
          <w:u w:val="none"/>
        </w:rPr>
      </w:pPr>
      <w:r>
        <w:rPr>
          <w:rFonts w:hint="eastAsia"/>
          <w:u w:val="none"/>
        </w:rPr>
        <w:t>So the apostle is saying, look at who died?</w:t>
      </w:r>
    </w:p>
    <w:p w14:paraId="7AAF1004">
      <w:pPr>
        <w:pStyle w:val="12"/>
        <w:rPr>
          <w:rFonts w:hint="eastAsia"/>
          <w:u w:val="none"/>
        </w:rPr>
      </w:pPr>
      <w:r>
        <w:rPr>
          <w:rFonts w:hint="eastAsia"/>
          <w:u w:val="none"/>
        </w:rPr>
        <w:t>所以使徒说，看谁死了？</w:t>
      </w:r>
    </w:p>
    <w:p w14:paraId="25FD057F">
      <w:pPr>
        <w:pStyle w:val="12"/>
        <w:rPr>
          <w:rFonts w:hint="eastAsia"/>
          <w:u w:val="none"/>
        </w:rPr>
      </w:pPr>
    </w:p>
    <w:p w14:paraId="48E77CDC">
      <w:pPr>
        <w:pStyle w:val="12"/>
        <w:rPr>
          <w:rFonts w:hint="eastAsia"/>
          <w:u w:val="none"/>
        </w:rPr>
      </w:pPr>
      <w:r>
        <w:rPr>
          <w:rFonts w:hint="eastAsia"/>
          <w:u w:val="none"/>
        </w:rPr>
        <w:t>The Lord Jesus Christ, the Son of His love.</w:t>
      </w:r>
    </w:p>
    <w:p w14:paraId="48F1727D">
      <w:pPr>
        <w:pStyle w:val="12"/>
        <w:rPr>
          <w:rFonts w:hint="eastAsia"/>
          <w:u w:val="none"/>
        </w:rPr>
      </w:pPr>
      <w:r>
        <w:rPr>
          <w:rFonts w:hint="eastAsia"/>
          <w:u w:val="none"/>
        </w:rPr>
        <w:t>主耶稣基督，祂的爱子。</w:t>
      </w:r>
    </w:p>
    <w:p w14:paraId="2EA95F0A">
      <w:pPr>
        <w:pStyle w:val="12"/>
        <w:rPr>
          <w:rFonts w:hint="eastAsia"/>
          <w:u w:val="none"/>
        </w:rPr>
      </w:pPr>
    </w:p>
    <w:p w14:paraId="44BAC691">
      <w:pPr>
        <w:pStyle w:val="12"/>
        <w:rPr>
          <w:rFonts w:hint="eastAsia"/>
          <w:u w:val="none"/>
        </w:rPr>
      </w:pPr>
      <w:r>
        <w:rPr>
          <w:rFonts w:hint="eastAsia"/>
          <w:u w:val="none"/>
        </w:rPr>
        <w:t>He died.</w:t>
      </w:r>
    </w:p>
    <w:p w14:paraId="379467B8">
      <w:pPr>
        <w:pStyle w:val="12"/>
        <w:rPr>
          <w:rFonts w:hint="eastAsia"/>
          <w:u w:val="none"/>
        </w:rPr>
      </w:pPr>
      <w:r>
        <w:rPr>
          <w:rFonts w:hint="eastAsia"/>
          <w:u w:val="none"/>
        </w:rPr>
        <w:t>祂死了。</w:t>
      </w:r>
    </w:p>
    <w:p w14:paraId="70D611B5">
      <w:pPr>
        <w:pStyle w:val="12"/>
        <w:rPr>
          <w:rFonts w:hint="eastAsia"/>
          <w:u w:val="none"/>
        </w:rPr>
      </w:pPr>
    </w:p>
    <w:p w14:paraId="0C1FCA18">
      <w:pPr>
        <w:pStyle w:val="12"/>
        <w:rPr>
          <w:rFonts w:hint="eastAsia"/>
          <w:u w:val="none"/>
        </w:rPr>
      </w:pPr>
      <w:r>
        <w:rPr>
          <w:rFonts w:hint="eastAsia"/>
          <w:u w:val="none"/>
        </w:rPr>
        <w:t>Those for whom He died will never, ever face the wrath of God in His satisfaction because the Son has faced the wrath of God in His satisfaction for them.</w:t>
      </w:r>
    </w:p>
    <w:p w14:paraId="50E8D540">
      <w:pPr>
        <w:pStyle w:val="12"/>
        <w:rPr>
          <w:rFonts w:hint="eastAsia"/>
          <w:u w:val="none"/>
        </w:rPr>
      </w:pPr>
      <w:r>
        <w:rPr>
          <w:rFonts w:hint="eastAsia"/>
          <w:u w:val="none"/>
        </w:rPr>
        <w:t>那些祂为之而死的人，永远不会面对神在祂满足中的忿怒，因为儿子已经为他们在祂满足中面对了神的忿怒。</w:t>
      </w:r>
    </w:p>
    <w:p w14:paraId="507EE6AB">
      <w:pPr>
        <w:pStyle w:val="12"/>
        <w:rPr>
          <w:rFonts w:hint="eastAsia"/>
          <w:u w:val="none"/>
        </w:rPr>
      </w:pPr>
    </w:p>
    <w:p w14:paraId="0AF56ACF">
      <w:pPr>
        <w:pStyle w:val="12"/>
        <w:rPr>
          <w:rFonts w:hint="eastAsia"/>
          <w:u w:val="none"/>
        </w:rPr>
      </w:pPr>
      <w:r>
        <w:rPr>
          <w:rFonts w:hint="eastAsia"/>
          <w:u w:val="none"/>
        </w:rPr>
        <w:t>And, therefore, you have every ground that you will not be condemned.</w:t>
      </w:r>
    </w:p>
    <w:p w14:paraId="5245FD89">
      <w:pPr>
        <w:pStyle w:val="12"/>
        <w:rPr>
          <w:rFonts w:hint="eastAsia"/>
          <w:u w:val="none"/>
        </w:rPr>
      </w:pPr>
      <w:r>
        <w:rPr>
          <w:rFonts w:hint="eastAsia"/>
          <w:u w:val="none"/>
        </w:rPr>
        <w:t>因此，你有充分的理由相信你不会被定罪。</w:t>
      </w:r>
    </w:p>
    <w:p w14:paraId="0E90D1FF">
      <w:pPr>
        <w:pStyle w:val="12"/>
        <w:rPr>
          <w:rFonts w:hint="eastAsia"/>
          <w:u w:val="none"/>
        </w:rPr>
      </w:pPr>
    </w:p>
    <w:p w14:paraId="7C528568">
      <w:pPr>
        <w:pStyle w:val="12"/>
        <w:rPr>
          <w:rFonts w:hint="eastAsia"/>
          <w:u w:val="none"/>
        </w:rPr>
      </w:pPr>
      <w:r>
        <w:rPr>
          <w:rFonts w:hint="eastAsia"/>
          <w:u w:val="none"/>
        </w:rPr>
        <w:t>But He's not finished.</w:t>
      </w:r>
    </w:p>
    <w:p w14:paraId="432A4C51">
      <w:pPr>
        <w:pStyle w:val="12"/>
        <w:rPr>
          <w:rFonts w:hint="eastAsia"/>
          <w:u w:val="none"/>
        </w:rPr>
      </w:pPr>
      <w:r>
        <w:rPr>
          <w:rFonts w:hint="eastAsia"/>
          <w:u w:val="none"/>
        </w:rPr>
        <w:t>但祂还没说完。</w:t>
      </w:r>
    </w:p>
    <w:p w14:paraId="0CBF5D1D">
      <w:pPr>
        <w:pStyle w:val="12"/>
        <w:rPr>
          <w:rFonts w:hint="eastAsia"/>
          <w:u w:val="none"/>
        </w:rPr>
      </w:pPr>
    </w:p>
    <w:p w14:paraId="156234A0">
      <w:pPr>
        <w:pStyle w:val="12"/>
        <w:rPr>
          <w:rFonts w:hint="eastAsia"/>
          <w:u w:val="none"/>
        </w:rPr>
      </w:pPr>
      <w:r>
        <w:rPr>
          <w:rFonts w:hint="eastAsia"/>
          <w:u w:val="none"/>
        </w:rPr>
        <w:t>In fact, his next phrase is, how much more?</w:t>
      </w:r>
    </w:p>
    <w:p w14:paraId="2CBC91FC">
      <w:pPr>
        <w:pStyle w:val="12"/>
        <w:rPr>
          <w:rFonts w:hint="eastAsia"/>
          <w:u w:val="none"/>
        </w:rPr>
      </w:pPr>
      <w:r>
        <w:rPr>
          <w:rFonts w:hint="eastAsia"/>
          <w:u w:val="none"/>
        </w:rPr>
        <w:t>事实上，他的下一句话是，何况？</w:t>
      </w:r>
    </w:p>
    <w:p w14:paraId="60AB22E4">
      <w:pPr>
        <w:pStyle w:val="12"/>
        <w:rPr>
          <w:rFonts w:hint="eastAsia"/>
          <w:u w:val="none"/>
        </w:rPr>
      </w:pPr>
    </w:p>
    <w:p w14:paraId="0E7538AF">
      <w:pPr>
        <w:pStyle w:val="12"/>
        <w:rPr>
          <w:rFonts w:hint="eastAsia"/>
          <w:u w:val="none"/>
        </w:rPr>
      </w:pPr>
      <w:r>
        <w:rPr>
          <w:rFonts w:hint="eastAsia"/>
          <w:u w:val="none"/>
        </w:rPr>
        <w:t>He says yes, rather, how much more?</w:t>
      </w:r>
    </w:p>
    <w:p w14:paraId="46E78A1B">
      <w:pPr>
        <w:pStyle w:val="12"/>
        <w:rPr>
          <w:rFonts w:hint="eastAsia"/>
          <w:u w:val="none"/>
        </w:rPr>
      </w:pPr>
      <w:r>
        <w:rPr>
          <w:rFonts w:hint="eastAsia"/>
          <w:u w:val="none"/>
        </w:rPr>
        <w:t>祂说，是的，何况？</w:t>
      </w:r>
    </w:p>
    <w:p w14:paraId="61D95D01">
      <w:pPr>
        <w:pStyle w:val="12"/>
        <w:rPr>
          <w:rFonts w:hint="eastAsia"/>
          <w:u w:val="none"/>
        </w:rPr>
      </w:pPr>
    </w:p>
    <w:p w14:paraId="7D623606">
      <w:pPr>
        <w:pStyle w:val="12"/>
        <w:rPr>
          <w:rFonts w:hint="eastAsia"/>
          <w:u w:val="none"/>
        </w:rPr>
      </w:pPr>
      <w:r>
        <w:rPr>
          <w:rFonts w:hint="eastAsia"/>
          <w:u w:val="none"/>
        </w:rPr>
        <w:t>Christ Jesus who was raised.</w:t>
      </w:r>
    </w:p>
    <w:p w14:paraId="0C8129E9">
      <w:pPr>
        <w:pStyle w:val="12"/>
        <w:rPr>
          <w:rFonts w:hint="eastAsia"/>
          <w:u w:val="none"/>
        </w:rPr>
      </w:pPr>
      <w:r>
        <w:rPr>
          <w:rFonts w:hint="eastAsia"/>
          <w:u w:val="none"/>
        </w:rPr>
        <w:t>有基督耶稣已经从死里复活了。</w:t>
      </w:r>
    </w:p>
    <w:p w14:paraId="117A0FDC">
      <w:pPr>
        <w:pStyle w:val="12"/>
        <w:rPr>
          <w:rFonts w:hint="eastAsia"/>
          <w:u w:val="none"/>
        </w:rPr>
      </w:pPr>
    </w:p>
    <w:p w14:paraId="789328B3">
      <w:pPr>
        <w:pStyle w:val="12"/>
        <w:rPr>
          <w:rFonts w:hint="eastAsia"/>
          <w:u w:val="none"/>
        </w:rPr>
      </w:pPr>
      <w:r>
        <w:rPr>
          <w:rFonts w:hint="eastAsia"/>
          <w:u w:val="none"/>
        </w:rPr>
        <w:t>He's pointing to the vindicating resurrection of Jesus Christ, the raised and vindicated Lord Jesus secures us.</w:t>
      </w:r>
    </w:p>
    <w:p w14:paraId="3C6C89F7">
      <w:pPr>
        <w:pStyle w:val="12"/>
        <w:rPr>
          <w:rFonts w:hint="eastAsia"/>
          <w:u w:val="none"/>
        </w:rPr>
      </w:pPr>
      <w:r>
        <w:rPr>
          <w:rFonts w:hint="eastAsia"/>
          <w:u w:val="none"/>
        </w:rPr>
        <w:t>祂指向耶稣基督辩护性的复活，那复活并被辩护的主耶稣保守我们。</w:t>
      </w:r>
    </w:p>
    <w:p w14:paraId="0DD14D04">
      <w:pPr>
        <w:pStyle w:val="12"/>
        <w:rPr>
          <w:rFonts w:hint="eastAsia"/>
          <w:u w:val="none"/>
        </w:rPr>
      </w:pPr>
    </w:p>
    <w:p w14:paraId="2C734477">
      <w:pPr>
        <w:pStyle w:val="12"/>
        <w:rPr>
          <w:rFonts w:hint="eastAsia"/>
          <w:u w:val="none"/>
        </w:rPr>
      </w:pPr>
      <w:r>
        <w:rPr>
          <w:rFonts w:hint="eastAsia"/>
          <w:u w:val="none"/>
        </w:rPr>
        <w:t>You know in the New Testament the resurrection isn't something sort of tacked on at the end of Jesus' death as an afterthought.</w:t>
      </w:r>
    </w:p>
    <w:p w14:paraId="23491548">
      <w:pPr>
        <w:pStyle w:val="12"/>
        <w:rPr>
          <w:rFonts w:hint="eastAsia"/>
          <w:u w:val="none"/>
        </w:rPr>
      </w:pPr>
      <w:r>
        <w:rPr>
          <w:rFonts w:hint="eastAsia"/>
          <w:u w:val="none"/>
        </w:rPr>
        <w:t>你知道，在新约中，复活并不是在耶稣死后作为事后添加的东西。</w:t>
      </w:r>
    </w:p>
    <w:p w14:paraId="27CF9B1D">
      <w:pPr>
        <w:pStyle w:val="12"/>
        <w:rPr>
          <w:rFonts w:hint="eastAsia"/>
          <w:u w:val="none"/>
        </w:rPr>
      </w:pPr>
    </w:p>
    <w:p w14:paraId="59B2AC9E">
      <w:pPr>
        <w:pStyle w:val="12"/>
        <w:rPr>
          <w:rFonts w:hint="eastAsia"/>
          <w:u w:val="none"/>
        </w:rPr>
      </w:pPr>
      <w:r>
        <w:rPr>
          <w:rFonts w:hint="eastAsia"/>
          <w:u w:val="none"/>
        </w:rPr>
        <w:t>It was one of the central events of redemption.</w:t>
      </w:r>
    </w:p>
    <w:p w14:paraId="79EB5046">
      <w:pPr>
        <w:pStyle w:val="12"/>
        <w:rPr>
          <w:rFonts w:hint="eastAsia"/>
          <w:u w:val="none"/>
        </w:rPr>
      </w:pPr>
      <w:r>
        <w:rPr>
          <w:rFonts w:hint="eastAsia"/>
          <w:u w:val="none"/>
        </w:rPr>
        <w:t>它是救赎的核心事件之一。</w:t>
      </w:r>
    </w:p>
    <w:p w14:paraId="78BD7550">
      <w:pPr>
        <w:pStyle w:val="12"/>
        <w:rPr>
          <w:rFonts w:hint="eastAsia"/>
          <w:u w:val="none"/>
        </w:rPr>
      </w:pPr>
    </w:p>
    <w:p w14:paraId="64F890AD">
      <w:pPr>
        <w:pStyle w:val="12"/>
        <w:rPr>
          <w:rFonts w:hint="eastAsia"/>
          <w:u w:val="none"/>
        </w:rPr>
      </w:pPr>
      <w:r>
        <w:rPr>
          <w:rFonts w:hint="eastAsia"/>
          <w:u w:val="none"/>
        </w:rPr>
        <w:t>And it doesn't just show that Jesus was divine, or let us know that our sins have been forgiven.</w:t>
      </w:r>
    </w:p>
    <w:p w14:paraId="4F96F767">
      <w:pPr>
        <w:pStyle w:val="12"/>
        <w:rPr>
          <w:rFonts w:hint="eastAsia"/>
          <w:u w:val="none"/>
        </w:rPr>
      </w:pPr>
      <w:r>
        <w:rPr>
          <w:rFonts w:hint="eastAsia"/>
          <w:u w:val="none"/>
        </w:rPr>
        <w:t>它不仅表明耶稣是神圣的，或让我们知道我们的罪已被赦免。</w:t>
      </w:r>
    </w:p>
    <w:p w14:paraId="419BC684">
      <w:pPr>
        <w:pStyle w:val="12"/>
        <w:rPr>
          <w:rFonts w:hint="eastAsia"/>
          <w:u w:val="none"/>
        </w:rPr>
      </w:pPr>
    </w:p>
    <w:p w14:paraId="3AAE85BB">
      <w:pPr>
        <w:pStyle w:val="12"/>
        <w:rPr>
          <w:rFonts w:hint="eastAsia"/>
          <w:u w:val="none"/>
        </w:rPr>
      </w:pPr>
      <w:r>
        <w:rPr>
          <w:rFonts w:hint="eastAsia"/>
          <w:u w:val="none"/>
        </w:rPr>
        <w:t>It is fundamental, it vindicates the claims and the work of the Lord Jesus Christ.</w:t>
      </w:r>
    </w:p>
    <w:p w14:paraId="01ED2FEA">
      <w:pPr>
        <w:pStyle w:val="12"/>
        <w:rPr>
          <w:rFonts w:hint="eastAsia"/>
          <w:u w:val="none"/>
        </w:rPr>
      </w:pPr>
      <w:r>
        <w:rPr>
          <w:rFonts w:hint="eastAsia"/>
          <w:u w:val="none"/>
        </w:rPr>
        <w:t>它是根本的，它为耶稣基督的宣称和工作辩护。</w:t>
      </w:r>
    </w:p>
    <w:p w14:paraId="0671E509">
      <w:pPr>
        <w:pStyle w:val="12"/>
        <w:rPr>
          <w:rFonts w:hint="eastAsia"/>
          <w:u w:val="none"/>
        </w:rPr>
      </w:pPr>
    </w:p>
    <w:p w14:paraId="7688C34F">
      <w:pPr>
        <w:pStyle w:val="12"/>
        <w:rPr>
          <w:rFonts w:hint="eastAsia"/>
          <w:u w:val="none"/>
        </w:rPr>
      </w:pPr>
      <w:r>
        <w:rPr>
          <w:rFonts w:hint="eastAsia"/>
          <w:u w:val="none"/>
        </w:rPr>
        <w:t>It shows the heavenly Father's acceptance of His work on our behalf.</w:t>
      </w:r>
    </w:p>
    <w:p w14:paraId="45AE4FF0">
      <w:pPr>
        <w:pStyle w:val="12"/>
        <w:rPr>
          <w:rFonts w:hint="eastAsia"/>
          <w:u w:val="none"/>
        </w:rPr>
      </w:pPr>
      <w:r>
        <w:rPr>
          <w:rFonts w:hint="eastAsia"/>
          <w:u w:val="none"/>
        </w:rPr>
        <w:t>它表明天父悦纳祂为我们所作的工。</w:t>
      </w:r>
    </w:p>
    <w:p w14:paraId="7368CBCA">
      <w:pPr>
        <w:pStyle w:val="12"/>
        <w:rPr>
          <w:rFonts w:hint="eastAsia"/>
          <w:u w:val="none"/>
        </w:rPr>
      </w:pPr>
    </w:p>
    <w:p w14:paraId="0DB976A8">
      <w:pPr>
        <w:pStyle w:val="12"/>
        <w:rPr>
          <w:rFonts w:hint="eastAsia"/>
          <w:u w:val="none"/>
        </w:rPr>
      </w:pPr>
      <w:r>
        <w:rPr>
          <w:rFonts w:hint="eastAsia"/>
          <w:u w:val="none"/>
        </w:rPr>
        <w:t>It recognizes His divinity.</w:t>
      </w:r>
    </w:p>
    <w:p w14:paraId="1356BCD1">
      <w:pPr>
        <w:pStyle w:val="12"/>
        <w:rPr>
          <w:rFonts w:hint="eastAsia"/>
          <w:u w:val="none"/>
        </w:rPr>
      </w:pPr>
      <w:r>
        <w:rPr>
          <w:rFonts w:hint="eastAsia"/>
          <w:u w:val="none"/>
        </w:rPr>
        <w:t>它承认祂的神性。</w:t>
      </w:r>
    </w:p>
    <w:p w14:paraId="3C85F470">
      <w:pPr>
        <w:pStyle w:val="12"/>
        <w:rPr>
          <w:rFonts w:hint="eastAsia"/>
          <w:u w:val="none"/>
        </w:rPr>
      </w:pPr>
    </w:p>
    <w:p w14:paraId="6459580B">
      <w:pPr>
        <w:pStyle w:val="12"/>
        <w:rPr>
          <w:rFonts w:hint="eastAsia"/>
          <w:u w:val="none"/>
        </w:rPr>
      </w:pPr>
      <w:r>
        <w:rPr>
          <w:rFonts w:hint="eastAsia"/>
          <w:u w:val="none"/>
        </w:rPr>
        <w:t>It is essential for our salvation.</w:t>
      </w:r>
    </w:p>
    <w:p w14:paraId="1A23E6C5">
      <w:pPr>
        <w:pStyle w:val="12"/>
        <w:rPr>
          <w:rFonts w:hint="eastAsia"/>
          <w:u w:val="none"/>
        </w:rPr>
      </w:pPr>
      <w:r>
        <w:rPr>
          <w:rFonts w:hint="eastAsia"/>
          <w:u w:val="none"/>
        </w:rPr>
        <w:t>它对我们的救赎至关重要。</w:t>
      </w:r>
    </w:p>
    <w:p w14:paraId="0018261E">
      <w:pPr>
        <w:pStyle w:val="12"/>
        <w:rPr>
          <w:rFonts w:hint="eastAsia"/>
          <w:u w:val="none"/>
        </w:rPr>
      </w:pPr>
    </w:p>
    <w:p w14:paraId="617B7490">
      <w:pPr>
        <w:pStyle w:val="12"/>
        <w:rPr>
          <w:rFonts w:hint="eastAsia"/>
          <w:u w:val="none"/>
        </w:rPr>
      </w:pPr>
      <w:r>
        <w:rPr>
          <w:rFonts w:hint="eastAsia"/>
          <w:u w:val="none"/>
        </w:rPr>
        <w:t>And the apostle Paul is saying, the fact that God has raised Him from the dead, and that we serve a resurrected and living Lord, secures us when we contemplate the final judgment of God.</w:t>
      </w:r>
    </w:p>
    <w:p w14:paraId="4218A7A7">
      <w:pPr>
        <w:pStyle w:val="12"/>
        <w:rPr>
          <w:rFonts w:hint="eastAsia"/>
          <w:u w:val="none"/>
        </w:rPr>
      </w:pPr>
      <w:r>
        <w:rPr>
          <w:rFonts w:hint="eastAsia"/>
          <w:u w:val="none"/>
        </w:rPr>
        <w:t>使徒保罗说，神使祂从死里复活，我们事奉一位复活且活着的主这个事实，在我们默想神的最后审判时，保守了我们。</w:t>
      </w:r>
    </w:p>
    <w:p w14:paraId="35B3DEDD">
      <w:pPr>
        <w:pStyle w:val="12"/>
        <w:rPr>
          <w:rFonts w:hint="eastAsia"/>
          <w:u w:val="none"/>
        </w:rPr>
      </w:pPr>
    </w:p>
    <w:p w14:paraId="17D9808F">
      <w:pPr>
        <w:pStyle w:val="12"/>
        <w:rPr>
          <w:rFonts w:hint="eastAsia"/>
          <w:u w:val="none"/>
        </w:rPr>
      </w:pPr>
      <w:r>
        <w:rPr>
          <w:rFonts w:hint="eastAsia"/>
          <w:u w:val="none"/>
        </w:rPr>
        <w:t>Thirdly, he goes on to say that this resurrected and vindicated Lord, this One who was raised is at the right hand of God.</w:t>
      </w:r>
    </w:p>
    <w:p w14:paraId="4416E9CF">
      <w:pPr>
        <w:pStyle w:val="12"/>
        <w:rPr>
          <w:rFonts w:hint="eastAsia"/>
          <w:u w:val="none"/>
        </w:rPr>
      </w:pPr>
      <w:r>
        <w:rPr>
          <w:rFonts w:hint="eastAsia"/>
          <w:u w:val="none"/>
        </w:rPr>
        <w:t>第三，他接着说，这位复活并被辩护的主，这位从死里复活的，在神的右边。</w:t>
      </w:r>
    </w:p>
    <w:p w14:paraId="788FC827">
      <w:pPr>
        <w:pStyle w:val="12"/>
        <w:rPr>
          <w:rFonts w:hint="eastAsia"/>
          <w:u w:val="none"/>
        </w:rPr>
      </w:pPr>
    </w:p>
    <w:p w14:paraId="7FB716C5">
      <w:pPr>
        <w:pStyle w:val="12"/>
        <w:rPr>
          <w:rFonts w:hint="eastAsia"/>
          <w:u w:val="none"/>
        </w:rPr>
      </w:pPr>
      <w:r>
        <w:rPr>
          <w:rFonts w:hint="eastAsia"/>
          <w:u w:val="none"/>
        </w:rPr>
        <w:t>Paul says, think of the heavenly session.</w:t>
      </w:r>
    </w:p>
    <w:p w14:paraId="7ED1ADD3">
      <w:pPr>
        <w:pStyle w:val="12"/>
        <w:rPr>
          <w:rFonts w:hint="eastAsia"/>
          <w:u w:val="none"/>
        </w:rPr>
      </w:pPr>
      <w:r>
        <w:rPr>
          <w:rFonts w:hint="eastAsia"/>
          <w:u w:val="none"/>
        </w:rPr>
        <w:t>保罗说，想想天上的坐席。</w:t>
      </w:r>
    </w:p>
    <w:p w14:paraId="606AB7DF">
      <w:pPr>
        <w:pStyle w:val="12"/>
        <w:rPr>
          <w:rFonts w:hint="eastAsia"/>
          <w:u w:val="none"/>
        </w:rPr>
      </w:pPr>
    </w:p>
    <w:p w14:paraId="0CF04079">
      <w:pPr>
        <w:pStyle w:val="12"/>
        <w:rPr>
          <w:rFonts w:hint="eastAsia"/>
          <w:u w:val="none"/>
        </w:rPr>
      </w:pPr>
      <w:r>
        <w:rPr>
          <w:rFonts w:hint="eastAsia"/>
          <w:u w:val="none"/>
        </w:rPr>
        <w:t>When that phrase right hand of God comes to mind, Psalms 110 comes to mind.</w:t>
      </w:r>
    </w:p>
    <w:p w14:paraId="77EDAFEF">
      <w:pPr>
        <w:pStyle w:val="12"/>
        <w:rPr>
          <w:rFonts w:hint="eastAsia"/>
          <w:u w:val="none"/>
        </w:rPr>
      </w:pPr>
      <w:r>
        <w:rPr>
          <w:rFonts w:hint="eastAsia"/>
          <w:u w:val="none"/>
        </w:rPr>
        <w:t>当“神的右边”这个短语出现时，诗篇110篇就浮现在脑海。</w:t>
      </w:r>
    </w:p>
    <w:p w14:paraId="150727E6">
      <w:pPr>
        <w:pStyle w:val="12"/>
        <w:rPr>
          <w:rFonts w:hint="eastAsia"/>
          <w:u w:val="none"/>
        </w:rPr>
      </w:pPr>
    </w:p>
    <w:p w14:paraId="2AD3C95A">
      <w:pPr>
        <w:pStyle w:val="12"/>
        <w:rPr>
          <w:rFonts w:hint="eastAsia"/>
          <w:u w:val="none"/>
        </w:rPr>
      </w:pPr>
      <w:r>
        <w:rPr>
          <w:rFonts w:hint="eastAsia"/>
          <w:u w:val="none"/>
        </w:rPr>
        <w:t>And we think of the one who said, "The Lord said to my Lord, "Sit at My right hand until I make your enemies a footstool."</w:t>
      </w:r>
    </w:p>
    <w:p w14:paraId="45960E9E">
      <w:pPr>
        <w:pStyle w:val="12"/>
        <w:rPr>
          <w:rFonts w:hint="eastAsia"/>
          <w:u w:val="none"/>
        </w:rPr>
      </w:pPr>
      <w:r>
        <w:rPr>
          <w:rFonts w:hint="eastAsia"/>
          <w:u w:val="none"/>
        </w:rPr>
        <w:t>我们想到那位说：“耶和华对我主说：‘你坐在我的右边，等我使你仇敌作你的脚凳。’”</w:t>
      </w:r>
    </w:p>
    <w:p w14:paraId="632B0E1E">
      <w:pPr>
        <w:pStyle w:val="12"/>
        <w:rPr>
          <w:rFonts w:hint="eastAsia"/>
          <w:u w:val="none"/>
        </w:rPr>
      </w:pPr>
    </w:p>
    <w:p w14:paraId="58784AE3">
      <w:pPr>
        <w:pStyle w:val="12"/>
        <w:rPr>
          <w:rFonts w:hint="eastAsia"/>
          <w:u w:val="none"/>
        </w:rPr>
      </w:pPr>
      <w:r>
        <w:rPr>
          <w:rFonts w:hint="eastAsia"/>
          <w:u w:val="none"/>
        </w:rPr>
        <w:t>This speaks of the sovereignty and dominion of Christ.</w:t>
      </w:r>
    </w:p>
    <w:p w14:paraId="7E7EE43E">
      <w:pPr>
        <w:pStyle w:val="12"/>
        <w:rPr>
          <w:rFonts w:hint="eastAsia"/>
          <w:u w:val="none"/>
        </w:rPr>
      </w:pPr>
      <w:r>
        <w:rPr>
          <w:rFonts w:hint="eastAsia"/>
          <w:u w:val="none"/>
        </w:rPr>
        <w:t>这说的是基督的主权和统治。</w:t>
      </w:r>
    </w:p>
    <w:p w14:paraId="7BA2FD84">
      <w:pPr>
        <w:pStyle w:val="12"/>
        <w:rPr>
          <w:rFonts w:hint="eastAsia"/>
          <w:u w:val="none"/>
        </w:rPr>
      </w:pPr>
    </w:p>
    <w:p w14:paraId="45A5DB10">
      <w:pPr>
        <w:pStyle w:val="12"/>
        <w:rPr>
          <w:rFonts w:hint="eastAsia"/>
          <w:u w:val="none"/>
        </w:rPr>
      </w:pPr>
      <w:r>
        <w:rPr>
          <w:rFonts w:hint="eastAsia"/>
          <w:u w:val="none"/>
        </w:rPr>
        <w:t>When we say that Christ is seated at the right hand, we are talking about the fact that God has made Him to be sovereign and exercise dominion over the universe for His people.</w:t>
      </w:r>
    </w:p>
    <w:p w14:paraId="125646C9">
      <w:pPr>
        <w:pStyle w:val="12"/>
        <w:rPr>
          <w:rFonts w:hint="eastAsia"/>
          <w:u w:val="none"/>
        </w:rPr>
      </w:pPr>
      <w:r>
        <w:rPr>
          <w:rFonts w:hint="eastAsia"/>
          <w:u w:val="none"/>
        </w:rPr>
        <w:t>当我们说基督坐在右边时，我们谈论的是神已经使祂为主权，为祂的子民在宇宙中施行统治。</w:t>
      </w:r>
    </w:p>
    <w:p w14:paraId="39B87D08">
      <w:pPr>
        <w:pStyle w:val="12"/>
        <w:rPr>
          <w:rFonts w:hint="eastAsia"/>
          <w:u w:val="none"/>
        </w:rPr>
      </w:pPr>
    </w:p>
    <w:p w14:paraId="40FB25A5">
      <w:pPr>
        <w:pStyle w:val="12"/>
        <w:rPr>
          <w:rFonts w:hint="eastAsia"/>
          <w:u w:val="none"/>
        </w:rPr>
      </w:pPr>
      <w:r>
        <w:rPr>
          <w:rFonts w:hint="eastAsia"/>
          <w:u w:val="none"/>
        </w:rPr>
        <w:t>Think of how Paul emphasizes this.</w:t>
      </w:r>
    </w:p>
    <w:p w14:paraId="318C68CA">
      <w:pPr>
        <w:pStyle w:val="12"/>
        <w:rPr>
          <w:rFonts w:hint="eastAsia"/>
          <w:u w:val="none"/>
        </w:rPr>
      </w:pPr>
      <w:r>
        <w:rPr>
          <w:rFonts w:hint="eastAsia"/>
          <w:u w:val="none"/>
        </w:rPr>
        <w:t>想想保罗是如何强调这一点的。</w:t>
      </w:r>
    </w:p>
    <w:p w14:paraId="1256F6C7">
      <w:pPr>
        <w:pStyle w:val="12"/>
        <w:rPr>
          <w:rFonts w:hint="eastAsia"/>
          <w:u w:val="none"/>
        </w:rPr>
      </w:pPr>
    </w:p>
    <w:p w14:paraId="4DA539E1">
      <w:pPr>
        <w:pStyle w:val="12"/>
        <w:rPr>
          <w:rFonts w:hint="eastAsia"/>
          <w:u w:val="none"/>
        </w:rPr>
      </w:pPr>
      <w:r>
        <w:rPr>
          <w:rFonts w:hint="eastAsia"/>
          <w:u w:val="none"/>
        </w:rPr>
        <w:t>He has been put over all things, He says in Colossians.</w:t>
      </w:r>
    </w:p>
    <w:p w14:paraId="56372BDB">
      <w:pPr>
        <w:pStyle w:val="12"/>
        <w:rPr>
          <w:rFonts w:hint="eastAsia"/>
          <w:u w:val="none"/>
        </w:rPr>
      </w:pPr>
      <w:r>
        <w:rPr>
          <w:rFonts w:hint="eastAsia"/>
          <w:u w:val="none"/>
        </w:rPr>
        <w:t>祂在歌罗西书说，祂已被置于万有之上。</w:t>
      </w:r>
    </w:p>
    <w:p w14:paraId="2DCB6267">
      <w:pPr>
        <w:pStyle w:val="12"/>
        <w:rPr>
          <w:rFonts w:hint="eastAsia"/>
          <w:u w:val="none"/>
        </w:rPr>
      </w:pPr>
    </w:p>
    <w:p w14:paraId="58060571">
      <w:pPr>
        <w:pStyle w:val="12"/>
        <w:rPr>
          <w:rFonts w:hint="eastAsia"/>
          <w:u w:val="none"/>
        </w:rPr>
      </w:pPr>
      <w:r>
        <w:rPr>
          <w:rFonts w:hint="eastAsia"/>
          <w:u w:val="none"/>
        </w:rPr>
        <w:t>Now Paul says this.</w:t>
      </w:r>
    </w:p>
    <w:p w14:paraId="7834D6D2">
      <w:pPr>
        <w:pStyle w:val="12"/>
        <w:rPr>
          <w:rFonts w:hint="eastAsia"/>
          <w:u w:val="none"/>
        </w:rPr>
      </w:pPr>
      <w:r>
        <w:rPr>
          <w:rFonts w:hint="eastAsia"/>
          <w:u w:val="none"/>
        </w:rPr>
        <w:t>现在保罗说这个。</w:t>
      </w:r>
    </w:p>
    <w:p w14:paraId="7084EF7E">
      <w:pPr>
        <w:pStyle w:val="12"/>
        <w:rPr>
          <w:rFonts w:hint="eastAsia"/>
          <w:u w:val="none"/>
        </w:rPr>
      </w:pPr>
    </w:p>
    <w:p w14:paraId="1FE0DC15">
      <w:pPr>
        <w:pStyle w:val="12"/>
        <w:rPr>
          <w:rFonts w:hint="eastAsia"/>
          <w:u w:val="none"/>
        </w:rPr>
      </w:pPr>
      <w:r>
        <w:rPr>
          <w:rFonts w:hint="eastAsia"/>
          <w:u w:val="none"/>
        </w:rPr>
        <w:t>You fear condemnation, the One in whom you trust is sovereign in His dominion over all things.</w:t>
      </w:r>
    </w:p>
    <w:p w14:paraId="04C2275A">
      <w:pPr>
        <w:pStyle w:val="12"/>
        <w:rPr>
          <w:rFonts w:hint="eastAsia"/>
          <w:u w:val="none"/>
        </w:rPr>
      </w:pPr>
      <w:r>
        <w:rPr>
          <w:rFonts w:hint="eastAsia"/>
          <w:u w:val="none"/>
        </w:rPr>
        <w:t>你惧怕定罪，你所信靠的那一位在祂对万有的统治中是主权。</w:t>
      </w:r>
    </w:p>
    <w:p w14:paraId="47035A27">
      <w:pPr>
        <w:pStyle w:val="12"/>
        <w:rPr>
          <w:rFonts w:hint="eastAsia"/>
          <w:u w:val="none"/>
        </w:rPr>
      </w:pPr>
    </w:p>
    <w:p w14:paraId="0E4A888A">
      <w:pPr>
        <w:pStyle w:val="12"/>
        <w:rPr>
          <w:rFonts w:hint="eastAsia"/>
          <w:u w:val="none"/>
        </w:rPr>
      </w:pPr>
      <w:r>
        <w:rPr>
          <w:rFonts w:hint="eastAsia"/>
          <w:u w:val="none"/>
        </w:rPr>
        <w:t>But the best is yet to come.</w:t>
      </w:r>
    </w:p>
    <w:p w14:paraId="3DBC1D4A">
      <w:pPr>
        <w:pStyle w:val="12"/>
        <w:rPr>
          <w:rFonts w:hint="eastAsia"/>
          <w:u w:val="none"/>
        </w:rPr>
      </w:pPr>
      <w:r>
        <w:rPr>
          <w:rFonts w:hint="eastAsia"/>
          <w:u w:val="none"/>
        </w:rPr>
        <w:t>但最好的还在后头。</w:t>
      </w:r>
    </w:p>
    <w:p w14:paraId="67B78643">
      <w:pPr>
        <w:pStyle w:val="12"/>
        <w:rPr>
          <w:rFonts w:hint="eastAsia"/>
          <w:u w:val="none"/>
        </w:rPr>
      </w:pPr>
    </w:p>
    <w:p w14:paraId="23510ABB">
      <w:pPr>
        <w:pStyle w:val="12"/>
        <w:rPr>
          <w:rFonts w:hint="eastAsia"/>
          <w:u w:val="none"/>
        </w:rPr>
      </w:pPr>
      <w:r>
        <w:rPr>
          <w:rFonts w:hint="eastAsia"/>
          <w:u w:val="none"/>
        </w:rPr>
        <w:t>Because He's not only sovereign in dominion over all things, He is sovereign in dominion over all things for you.</w:t>
      </w:r>
    </w:p>
    <w:p w14:paraId="749C4F83">
      <w:pPr>
        <w:pStyle w:val="12"/>
        <w:rPr>
          <w:rFonts w:hint="eastAsia"/>
          <w:u w:val="none"/>
        </w:rPr>
      </w:pPr>
      <w:r>
        <w:rPr>
          <w:rFonts w:hint="eastAsia"/>
          <w:u w:val="none"/>
        </w:rPr>
        <w:t>因为祂不仅在对万有的统治中是主权，祂在对万有的统治中也是为你而主权。</w:t>
      </w:r>
    </w:p>
    <w:p w14:paraId="68A373DC">
      <w:pPr>
        <w:pStyle w:val="12"/>
        <w:rPr>
          <w:rFonts w:hint="eastAsia"/>
          <w:u w:val="none"/>
        </w:rPr>
      </w:pPr>
    </w:p>
    <w:p w14:paraId="012576D8">
      <w:pPr>
        <w:pStyle w:val="12"/>
        <w:rPr>
          <w:rFonts w:hint="eastAsia"/>
          <w:u w:val="none"/>
        </w:rPr>
      </w:pPr>
      <w:r>
        <w:rPr>
          <w:rFonts w:hint="eastAsia"/>
          <w:u w:val="none"/>
        </w:rPr>
        <w:t>Look at the next phrase.</w:t>
      </w:r>
    </w:p>
    <w:p w14:paraId="593F46E9">
      <w:pPr>
        <w:pStyle w:val="12"/>
        <w:rPr>
          <w:rFonts w:hint="eastAsia"/>
          <w:u w:val="none"/>
        </w:rPr>
      </w:pPr>
      <w:r>
        <w:rPr>
          <w:rFonts w:hint="eastAsia"/>
          <w:u w:val="none"/>
        </w:rPr>
        <w:t>看下一句。</w:t>
      </w:r>
    </w:p>
    <w:p w14:paraId="1CD7C253">
      <w:pPr>
        <w:pStyle w:val="12"/>
        <w:rPr>
          <w:rFonts w:hint="eastAsia"/>
          <w:u w:val="none"/>
        </w:rPr>
      </w:pPr>
    </w:p>
    <w:p w14:paraId="573D9E35">
      <w:pPr>
        <w:pStyle w:val="12"/>
        <w:rPr>
          <w:rFonts w:hint="eastAsia"/>
          <w:u w:val="none"/>
        </w:rPr>
      </w:pPr>
      <w:r>
        <w:rPr>
          <w:rFonts w:hint="eastAsia"/>
          <w:u w:val="none"/>
        </w:rPr>
        <w:t>He intercedes for us.</w:t>
      </w:r>
    </w:p>
    <w:p w14:paraId="33ED96E7">
      <w:pPr>
        <w:pStyle w:val="12"/>
        <w:rPr>
          <w:rFonts w:hint="eastAsia"/>
          <w:u w:val="none"/>
        </w:rPr>
      </w:pPr>
      <w:r>
        <w:rPr>
          <w:rFonts w:hint="eastAsia"/>
          <w:u w:val="none"/>
        </w:rPr>
        <w:t>祂为我们代求。</w:t>
      </w:r>
    </w:p>
    <w:p w14:paraId="7CDB7996">
      <w:pPr>
        <w:pStyle w:val="12"/>
        <w:rPr>
          <w:rFonts w:hint="eastAsia"/>
          <w:u w:val="none"/>
        </w:rPr>
      </w:pPr>
    </w:p>
    <w:p w14:paraId="048938BC">
      <w:pPr>
        <w:pStyle w:val="12"/>
        <w:rPr>
          <w:rFonts w:hint="eastAsia"/>
          <w:u w:val="none"/>
        </w:rPr>
      </w:pPr>
      <w:r>
        <w:rPr>
          <w:rFonts w:hint="eastAsia"/>
          <w:u w:val="none"/>
        </w:rPr>
        <w:t>That is very important for you to understand.</w:t>
      </w:r>
    </w:p>
    <w:p w14:paraId="7CD18BC2">
      <w:pPr>
        <w:pStyle w:val="12"/>
        <w:rPr>
          <w:rFonts w:hint="eastAsia"/>
          <w:u w:val="none"/>
        </w:rPr>
      </w:pPr>
      <w:r>
        <w:rPr>
          <w:rFonts w:hint="eastAsia"/>
          <w:u w:val="none"/>
        </w:rPr>
        <w:t>理解这一点非常重要。</w:t>
      </w:r>
    </w:p>
    <w:p w14:paraId="7A2B2A2A">
      <w:pPr>
        <w:pStyle w:val="12"/>
        <w:rPr>
          <w:rFonts w:hint="eastAsia"/>
          <w:u w:val="none"/>
        </w:rPr>
      </w:pPr>
    </w:p>
    <w:p w14:paraId="35756578">
      <w:pPr>
        <w:pStyle w:val="12"/>
        <w:rPr>
          <w:rFonts w:hint="eastAsia"/>
          <w:u w:val="none"/>
        </w:rPr>
      </w:pPr>
      <w:r>
        <w:rPr>
          <w:rFonts w:hint="eastAsia"/>
          <w:u w:val="none"/>
        </w:rPr>
        <w:t>You shouldn't have a picture of Jesus somehow pleading in prayer for His Father to bless His people.</w:t>
      </w:r>
    </w:p>
    <w:p w14:paraId="1BF73FDB">
      <w:pPr>
        <w:pStyle w:val="12"/>
        <w:rPr>
          <w:rFonts w:hint="eastAsia"/>
          <w:u w:val="none"/>
        </w:rPr>
      </w:pPr>
      <w:r>
        <w:rPr>
          <w:rFonts w:hint="eastAsia"/>
          <w:u w:val="none"/>
        </w:rPr>
        <w:t>你不应该有一种画面，即耶稣在祷告中恳求祂的父祝福祂的子民。</w:t>
      </w:r>
    </w:p>
    <w:p w14:paraId="26B09114">
      <w:pPr>
        <w:pStyle w:val="12"/>
        <w:rPr>
          <w:rFonts w:hint="eastAsia"/>
          <w:u w:val="none"/>
        </w:rPr>
      </w:pPr>
    </w:p>
    <w:p w14:paraId="499051C9">
      <w:pPr>
        <w:pStyle w:val="12"/>
        <w:rPr>
          <w:rFonts w:hint="eastAsia"/>
          <w:u w:val="none"/>
        </w:rPr>
      </w:pPr>
      <w:r>
        <w:rPr>
          <w:rFonts w:hint="eastAsia"/>
          <w:u w:val="none"/>
        </w:rPr>
        <w:t>That picture is wrong from two perspectives.</w:t>
      </w:r>
    </w:p>
    <w:p w14:paraId="18FF7B28">
      <w:pPr>
        <w:pStyle w:val="12"/>
        <w:rPr>
          <w:rFonts w:hint="eastAsia"/>
          <w:u w:val="none"/>
        </w:rPr>
      </w:pPr>
      <w:r>
        <w:rPr>
          <w:rFonts w:hint="eastAsia"/>
          <w:u w:val="none"/>
        </w:rPr>
        <w:t>那个画面从两个角度看都是错误的。</w:t>
      </w:r>
    </w:p>
    <w:p w14:paraId="64F3234D">
      <w:pPr>
        <w:pStyle w:val="12"/>
        <w:rPr>
          <w:rFonts w:hint="eastAsia"/>
          <w:u w:val="none"/>
        </w:rPr>
      </w:pPr>
    </w:p>
    <w:p w14:paraId="46E621BF">
      <w:pPr>
        <w:pStyle w:val="12"/>
        <w:rPr>
          <w:rFonts w:hint="eastAsia"/>
          <w:u w:val="none"/>
        </w:rPr>
      </w:pPr>
      <w:r>
        <w:rPr>
          <w:rFonts w:hint="eastAsia"/>
          <w:u w:val="none"/>
        </w:rPr>
        <w:t>It's wrong from one perspective because it doesn't do justice to the status and authority of our Lord Jesus Christ.</w:t>
      </w:r>
    </w:p>
    <w:p w14:paraId="362FA080">
      <w:pPr>
        <w:pStyle w:val="12"/>
        <w:rPr>
          <w:rFonts w:hint="eastAsia"/>
          <w:u w:val="none"/>
        </w:rPr>
      </w:pPr>
      <w:r>
        <w:rPr>
          <w:rFonts w:hint="eastAsia"/>
          <w:u w:val="none"/>
        </w:rPr>
        <w:t>从一个角度看是错误的，因为它没有公正地对待我们主耶稣基督的地位和权柄。</w:t>
      </w:r>
    </w:p>
    <w:p w14:paraId="7B32BAD5">
      <w:pPr>
        <w:pStyle w:val="12"/>
        <w:rPr>
          <w:rFonts w:hint="eastAsia"/>
          <w:u w:val="none"/>
        </w:rPr>
      </w:pPr>
    </w:p>
    <w:p w14:paraId="6B17D29D">
      <w:pPr>
        <w:pStyle w:val="12"/>
        <w:rPr>
          <w:rFonts w:hint="eastAsia"/>
          <w:u w:val="none"/>
        </w:rPr>
      </w:pPr>
      <w:r>
        <w:rPr>
          <w:rFonts w:hint="eastAsia"/>
          <w:u w:val="none"/>
        </w:rPr>
        <w:t>He is seated at the right hand of the heavenly Father.</w:t>
      </w:r>
    </w:p>
    <w:p w14:paraId="77DF59B4">
      <w:pPr>
        <w:pStyle w:val="12"/>
        <w:rPr>
          <w:rFonts w:hint="eastAsia"/>
          <w:u w:val="none"/>
        </w:rPr>
      </w:pPr>
      <w:r>
        <w:rPr>
          <w:rFonts w:hint="eastAsia"/>
          <w:u w:val="none"/>
        </w:rPr>
        <w:t>祂坐在天父的右边。</w:t>
      </w:r>
    </w:p>
    <w:p w14:paraId="649CAE9E">
      <w:pPr>
        <w:pStyle w:val="12"/>
        <w:rPr>
          <w:rFonts w:hint="eastAsia"/>
          <w:u w:val="none"/>
        </w:rPr>
      </w:pPr>
    </w:p>
    <w:p w14:paraId="016FCA0F">
      <w:pPr>
        <w:pStyle w:val="12"/>
        <w:rPr>
          <w:rFonts w:hint="eastAsia"/>
          <w:u w:val="none"/>
        </w:rPr>
      </w:pPr>
      <w:r>
        <w:rPr>
          <w:rFonts w:hint="eastAsia"/>
          <w:u w:val="none"/>
        </w:rPr>
        <w:t>In other words, He is the power in the universe.</w:t>
      </w:r>
    </w:p>
    <w:p w14:paraId="43AC5526">
      <w:pPr>
        <w:pStyle w:val="12"/>
        <w:rPr>
          <w:rFonts w:hint="eastAsia"/>
          <w:u w:val="none"/>
        </w:rPr>
      </w:pPr>
      <w:r>
        <w:rPr>
          <w:rFonts w:hint="eastAsia"/>
          <w:u w:val="none"/>
        </w:rPr>
        <w:t>换句话说，祂是宇宙中的能力。</w:t>
      </w:r>
    </w:p>
    <w:p w14:paraId="6EA13BD0">
      <w:pPr>
        <w:pStyle w:val="12"/>
        <w:rPr>
          <w:rFonts w:hint="eastAsia"/>
          <w:u w:val="none"/>
        </w:rPr>
      </w:pPr>
    </w:p>
    <w:p w14:paraId="5A1A1257">
      <w:pPr>
        <w:pStyle w:val="12"/>
        <w:rPr>
          <w:rFonts w:hint="eastAsia"/>
          <w:u w:val="none"/>
        </w:rPr>
      </w:pPr>
      <w:r>
        <w:rPr>
          <w:rFonts w:hint="eastAsia"/>
          <w:u w:val="none"/>
        </w:rPr>
        <w:t>His dominion and authority is unquestioned.</w:t>
      </w:r>
    </w:p>
    <w:p w14:paraId="38B1B57F">
      <w:pPr>
        <w:pStyle w:val="12"/>
        <w:rPr>
          <w:rFonts w:hint="eastAsia"/>
          <w:u w:val="none"/>
        </w:rPr>
      </w:pPr>
      <w:r>
        <w:rPr>
          <w:rFonts w:hint="eastAsia"/>
          <w:u w:val="none"/>
        </w:rPr>
        <w:t>祂的统治和权柄是不容置疑的。</w:t>
      </w:r>
    </w:p>
    <w:p w14:paraId="268085FD">
      <w:pPr>
        <w:pStyle w:val="12"/>
        <w:rPr>
          <w:rFonts w:hint="eastAsia"/>
          <w:u w:val="none"/>
        </w:rPr>
      </w:pPr>
    </w:p>
    <w:p w14:paraId="031AA983">
      <w:pPr>
        <w:pStyle w:val="12"/>
        <w:rPr>
          <w:rFonts w:hint="eastAsia"/>
          <w:u w:val="none"/>
        </w:rPr>
      </w:pPr>
      <w:r>
        <w:rPr>
          <w:rFonts w:hint="eastAsia"/>
          <w:u w:val="none"/>
        </w:rPr>
        <w:t>It also doesn't do justice because it pictures the Father as someone who is not involved in His people's salvation.</w:t>
      </w:r>
    </w:p>
    <w:p w14:paraId="10F00BCA">
      <w:pPr>
        <w:pStyle w:val="12"/>
        <w:rPr>
          <w:rFonts w:hint="eastAsia"/>
          <w:u w:val="none"/>
        </w:rPr>
      </w:pPr>
      <w:r>
        <w:rPr>
          <w:rFonts w:hint="eastAsia"/>
          <w:u w:val="none"/>
        </w:rPr>
        <w:t>它也不公正，因为它把父描绘成一个不参与祂子民救赎的人。</w:t>
      </w:r>
    </w:p>
    <w:p w14:paraId="2CBA2D56">
      <w:pPr>
        <w:pStyle w:val="12"/>
        <w:rPr>
          <w:rFonts w:hint="eastAsia"/>
          <w:u w:val="none"/>
        </w:rPr>
      </w:pPr>
    </w:p>
    <w:p w14:paraId="277DE2E4">
      <w:pPr>
        <w:pStyle w:val="12"/>
        <w:rPr>
          <w:rFonts w:hint="eastAsia"/>
          <w:u w:val="none"/>
        </w:rPr>
      </w:pPr>
      <w:r>
        <w:rPr>
          <w:rFonts w:hint="eastAsia"/>
          <w:u w:val="none"/>
        </w:rPr>
        <w:t>And He's already on their side.</w:t>
      </w:r>
    </w:p>
    <w:p w14:paraId="02694199">
      <w:pPr>
        <w:pStyle w:val="12"/>
        <w:rPr>
          <w:rFonts w:hint="eastAsia"/>
          <w:u w:val="none"/>
        </w:rPr>
      </w:pPr>
      <w:r>
        <w:rPr>
          <w:rFonts w:hint="eastAsia"/>
          <w:u w:val="none"/>
        </w:rPr>
        <w:t>祂已经站在他们这边了。</w:t>
      </w:r>
    </w:p>
    <w:p w14:paraId="62FDA722">
      <w:pPr>
        <w:pStyle w:val="12"/>
        <w:rPr>
          <w:rFonts w:hint="eastAsia"/>
          <w:u w:val="none"/>
        </w:rPr>
      </w:pPr>
    </w:p>
    <w:p w14:paraId="0D0ECAA7">
      <w:pPr>
        <w:pStyle w:val="12"/>
        <w:rPr>
          <w:rFonts w:hint="eastAsia"/>
          <w:u w:val="none"/>
        </w:rPr>
      </w:pPr>
      <w:r>
        <w:rPr>
          <w:rFonts w:hint="eastAsia"/>
          <w:u w:val="none"/>
        </w:rPr>
        <w:t>He's already justified them.</w:t>
      </w:r>
    </w:p>
    <w:p w14:paraId="14DED4F4">
      <w:pPr>
        <w:pStyle w:val="12"/>
        <w:rPr>
          <w:rFonts w:hint="eastAsia"/>
          <w:u w:val="none"/>
        </w:rPr>
      </w:pPr>
      <w:r>
        <w:rPr>
          <w:rFonts w:hint="eastAsia"/>
          <w:u w:val="none"/>
        </w:rPr>
        <w:t>祂已经称他们为义了。</w:t>
      </w:r>
    </w:p>
    <w:p w14:paraId="0B4AE9CD">
      <w:pPr>
        <w:pStyle w:val="12"/>
        <w:rPr>
          <w:rFonts w:hint="eastAsia"/>
          <w:u w:val="none"/>
        </w:rPr>
      </w:pPr>
    </w:p>
    <w:p w14:paraId="46DAF1A9">
      <w:pPr>
        <w:pStyle w:val="12"/>
        <w:rPr>
          <w:rFonts w:hint="eastAsia"/>
          <w:u w:val="none"/>
        </w:rPr>
      </w:pPr>
      <w:r>
        <w:rPr>
          <w:rFonts w:hint="eastAsia"/>
          <w:u w:val="none"/>
        </w:rPr>
        <w:t>He's already given them the Son.</w:t>
      </w:r>
    </w:p>
    <w:p w14:paraId="60A1E24A">
      <w:pPr>
        <w:pStyle w:val="12"/>
        <w:rPr>
          <w:rFonts w:hint="eastAsia"/>
          <w:u w:val="none"/>
        </w:rPr>
      </w:pPr>
      <w:r>
        <w:rPr>
          <w:rFonts w:hint="eastAsia"/>
          <w:u w:val="none"/>
        </w:rPr>
        <w:t>祂已经赐给他们儿子了。</w:t>
      </w:r>
    </w:p>
    <w:p w14:paraId="0FDD016D">
      <w:pPr>
        <w:pStyle w:val="12"/>
        <w:rPr>
          <w:rFonts w:hint="eastAsia"/>
          <w:u w:val="none"/>
        </w:rPr>
      </w:pPr>
    </w:p>
    <w:p w14:paraId="222A9E71">
      <w:pPr>
        <w:pStyle w:val="12"/>
        <w:rPr>
          <w:rFonts w:hint="eastAsia"/>
          <w:u w:val="none"/>
        </w:rPr>
      </w:pPr>
      <w:r>
        <w:rPr>
          <w:rFonts w:hint="eastAsia"/>
          <w:u w:val="none"/>
        </w:rPr>
        <w:t>So what's the picture there?</w:t>
      </w:r>
    </w:p>
    <w:p w14:paraId="5AC3F754">
      <w:pPr>
        <w:pStyle w:val="12"/>
        <w:rPr>
          <w:rFonts w:hint="eastAsia"/>
          <w:u w:val="none"/>
        </w:rPr>
      </w:pPr>
      <w:r>
        <w:rPr>
          <w:rFonts w:hint="eastAsia"/>
          <w:u w:val="none"/>
        </w:rPr>
        <w:t>那么那里的画面是什么？</w:t>
      </w:r>
    </w:p>
    <w:p w14:paraId="3E219C66">
      <w:pPr>
        <w:pStyle w:val="12"/>
        <w:rPr>
          <w:rFonts w:hint="eastAsia"/>
          <w:u w:val="none"/>
        </w:rPr>
      </w:pPr>
    </w:p>
    <w:p w14:paraId="76A30057">
      <w:pPr>
        <w:pStyle w:val="12"/>
        <w:rPr>
          <w:rFonts w:hint="eastAsia"/>
          <w:u w:val="none"/>
        </w:rPr>
      </w:pPr>
      <w:r>
        <w:rPr>
          <w:rFonts w:hint="eastAsia"/>
          <w:u w:val="none"/>
        </w:rPr>
        <w:t>That He ever lives to intercede.</w:t>
      </w:r>
    </w:p>
    <w:p w14:paraId="6A1DA027">
      <w:pPr>
        <w:pStyle w:val="12"/>
        <w:rPr>
          <w:rFonts w:hint="eastAsia"/>
          <w:u w:val="none"/>
        </w:rPr>
      </w:pPr>
      <w:r>
        <w:rPr>
          <w:rFonts w:hint="eastAsia"/>
          <w:u w:val="none"/>
        </w:rPr>
        <w:t>祂长远活着，替他们祈求。</w:t>
      </w:r>
    </w:p>
    <w:p w14:paraId="4DC112AD">
      <w:pPr>
        <w:pStyle w:val="12"/>
        <w:rPr>
          <w:rFonts w:hint="eastAsia"/>
          <w:u w:val="none"/>
        </w:rPr>
      </w:pPr>
    </w:p>
    <w:p w14:paraId="72987657">
      <w:pPr>
        <w:pStyle w:val="12"/>
        <w:rPr>
          <w:rFonts w:hint="eastAsia"/>
          <w:u w:val="none"/>
        </w:rPr>
      </w:pPr>
      <w:r>
        <w:rPr>
          <w:rFonts w:hint="eastAsia"/>
          <w:u w:val="none"/>
        </w:rPr>
        <w:t>That He intercedes for us.</w:t>
      </w:r>
    </w:p>
    <w:p w14:paraId="27DFDF34">
      <w:pPr>
        <w:pStyle w:val="12"/>
        <w:rPr>
          <w:rFonts w:hint="eastAsia"/>
          <w:u w:val="none"/>
        </w:rPr>
      </w:pPr>
      <w:r>
        <w:rPr>
          <w:rFonts w:hint="eastAsia"/>
          <w:u w:val="none"/>
        </w:rPr>
        <w:t>祂为我们代求。</w:t>
      </w:r>
    </w:p>
    <w:p w14:paraId="24CCDBFD">
      <w:pPr>
        <w:pStyle w:val="12"/>
        <w:rPr>
          <w:rFonts w:hint="eastAsia"/>
          <w:u w:val="none"/>
        </w:rPr>
      </w:pPr>
    </w:p>
    <w:p w14:paraId="49DE0C4E">
      <w:pPr>
        <w:pStyle w:val="12"/>
        <w:rPr>
          <w:rFonts w:hint="eastAsia"/>
          <w:u w:val="none"/>
        </w:rPr>
      </w:pPr>
      <w:r>
        <w:rPr>
          <w:rFonts w:hint="eastAsia"/>
          <w:u w:val="none"/>
        </w:rPr>
        <w:t>Here's the picture.</w:t>
      </w:r>
    </w:p>
    <w:p w14:paraId="15E82AA7">
      <w:pPr>
        <w:pStyle w:val="12"/>
        <w:rPr>
          <w:rFonts w:hint="eastAsia"/>
          <w:u w:val="none"/>
        </w:rPr>
      </w:pPr>
      <w:r>
        <w:rPr>
          <w:rFonts w:hint="eastAsia"/>
          <w:u w:val="none"/>
        </w:rPr>
        <w:t>画面是这样的。</w:t>
      </w:r>
    </w:p>
    <w:p w14:paraId="06936B3A">
      <w:pPr>
        <w:pStyle w:val="12"/>
        <w:rPr>
          <w:rFonts w:hint="eastAsia"/>
          <w:u w:val="none"/>
        </w:rPr>
      </w:pPr>
    </w:p>
    <w:p w14:paraId="600BF597">
      <w:pPr>
        <w:pStyle w:val="12"/>
        <w:rPr>
          <w:rFonts w:hint="eastAsia"/>
          <w:u w:val="none"/>
        </w:rPr>
      </w:pPr>
      <w:r>
        <w:rPr>
          <w:rFonts w:hint="eastAsia"/>
          <w:u w:val="none"/>
        </w:rPr>
        <w:t>Christ rules providence for the good of His people.</w:t>
      </w:r>
    </w:p>
    <w:p w14:paraId="530CBA9C">
      <w:pPr>
        <w:pStyle w:val="12"/>
        <w:rPr>
          <w:rFonts w:hint="eastAsia"/>
          <w:u w:val="none"/>
        </w:rPr>
      </w:pPr>
      <w:r>
        <w:rPr>
          <w:rFonts w:hint="eastAsia"/>
          <w:u w:val="none"/>
        </w:rPr>
        <w:t>基督为祂子民的益处统治护理。</w:t>
      </w:r>
    </w:p>
    <w:p w14:paraId="30BE9FAF">
      <w:pPr>
        <w:pStyle w:val="12"/>
        <w:rPr>
          <w:rFonts w:hint="eastAsia"/>
          <w:u w:val="none"/>
        </w:rPr>
      </w:pPr>
    </w:p>
    <w:p w14:paraId="584E3020">
      <w:pPr>
        <w:pStyle w:val="12"/>
        <w:rPr>
          <w:rFonts w:hint="eastAsia"/>
          <w:u w:val="none"/>
        </w:rPr>
      </w:pPr>
      <w:r>
        <w:rPr>
          <w:rFonts w:hint="eastAsia"/>
          <w:u w:val="none"/>
        </w:rPr>
        <w:t>Now go back and think what Paul told you in Romans 8:28.</w:t>
      </w:r>
    </w:p>
    <w:p w14:paraId="2DF9A416">
      <w:pPr>
        <w:pStyle w:val="12"/>
        <w:rPr>
          <w:rFonts w:hint="eastAsia"/>
          <w:u w:val="none"/>
        </w:rPr>
      </w:pPr>
      <w:r>
        <w:rPr>
          <w:rFonts w:hint="eastAsia"/>
          <w:u w:val="none"/>
        </w:rPr>
        <w:t>现在回去想想保罗在罗马书8章28节告诉你的。</w:t>
      </w:r>
    </w:p>
    <w:p w14:paraId="687B2295">
      <w:pPr>
        <w:pStyle w:val="12"/>
        <w:rPr>
          <w:rFonts w:hint="eastAsia"/>
          <w:u w:val="none"/>
        </w:rPr>
      </w:pPr>
    </w:p>
    <w:p w14:paraId="6527466D">
      <w:pPr>
        <w:pStyle w:val="12"/>
        <w:rPr>
          <w:rFonts w:hint="eastAsia"/>
          <w:u w:val="none"/>
        </w:rPr>
      </w:pPr>
      <w:r>
        <w:rPr>
          <w:rFonts w:hint="eastAsia"/>
          <w:u w:val="none"/>
        </w:rPr>
        <w:t>And you correlate it with what Paul is telling you in Romans 8:34.</w:t>
      </w:r>
    </w:p>
    <w:p w14:paraId="56FDFB95">
      <w:pPr>
        <w:pStyle w:val="12"/>
        <w:rPr>
          <w:rFonts w:hint="eastAsia"/>
          <w:u w:val="none"/>
        </w:rPr>
      </w:pPr>
      <w:r>
        <w:rPr>
          <w:rFonts w:hint="eastAsia"/>
          <w:u w:val="none"/>
        </w:rPr>
        <w:t>你把它与保罗在罗马书8章34节告诉你的联系起来。</w:t>
      </w:r>
    </w:p>
    <w:p w14:paraId="08AA62D1">
      <w:pPr>
        <w:pStyle w:val="12"/>
        <w:rPr>
          <w:rFonts w:hint="eastAsia"/>
          <w:u w:val="none"/>
        </w:rPr>
      </w:pPr>
    </w:p>
    <w:p w14:paraId="5493D273">
      <w:pPr>
        <w:pStyle w:val="12"/>
        <w:rPr>
          <w:rFonts w:hint="eastAsia"/>
          <w:u w:val="none"/>
        </w:rPr>
      </w:pPr>
      <w:r>
        <w:rPr>
          <w:rFonts w:hint="eastAsia"/>
          <w:u w:val="none"/>
        </w:rPr>
        <w:t>He's telling you that every time you think of the truth that "all things work together for the good of those who love God and who are called according to His purpose" you remember that the One who works all things together for good is the Lord Jesus Christ.</w:t>
      </w:r>
    </w:p>
    <w:p w14:paraId="304ACE17">
      <w:pPr>
        <w:pStyle w:val="12"/>
        <w:rPr>
          <w:rFonts w:hint="eastAsia"/>
          <w:u w:val="none"/>
        </w:rPr>
      </w:pPr>
      <w:r>
        <w:rPr>
          <w:rFonts w:hint="eastAsia"/>
          <w:u w:val="none"/>
        </w:rPr>
        <w:t>他告诉你，每当你想到“万事都互相效力，叫爱神的人得益处，就是按祂旨意被召的人”这个真理时，你当记得那使万事互相效力叫人得益处的是主耶稣基督。</w:t>
      </w:r>
    </w:p>
    <w:p w14:paraId="0463F172">
      <w:pPr>
        <w:pStyle w:val="12"/>
        <w:rPr>
          <w:rFonts w:hint="eastAsia"/>
          <w:u w:val="none"/>
        </w:rPr>
      </w:pPr>
    </w:p>
    <w:p w14:paraId="7A5C157B">
      <w:pPr>
        <w:pStyle w:val="12"/>
        <w:rPr>
          <w:rFonts w:hint="eastAsia"/>
          <w:u w:val="none"/>
        </w:rPr>
      </w:pPr>
      <w:r>
        <w:rPr>
          <w:rFonts w:hint="eastAsia"/>
          <w:u w:val="none"/>
        </w:rPr>
        <w:t>Who, in His sovereign dominion is at the right hand ruling the world by His word and Spirit, so that individually and personally and specifically and comprehensibly everything in your experience works for your good.</w:t>
      </w:r>
    </w:p>
    <w:p w14:paraId="1A2427EB">
      <w:pPr>
        <w:pStyle w:val="12"/>
        <w:rPr>
          <w:rFonts w:hint="eastAsia"/>
          <w:u w:val="none"/>
        </w:rPr>
      </w:pPr>
      <w:r>
        <w:rPr>
          <w:rFonts w:hint="eastAsia"/>
          <w:u w:val="none"/>
        </w:rPr>
        <w:t>祂，在祂主权的统治中，在右边用祂的话语和圣灵统治世界，以至于你经历中的每一件事，都个别地、亲自地、具体地、全面地为你的益处效力。</w:t>
      </w:r>
    </w:p>
    <w:p w14:paraId="2E03B7AF">
      <w:pPr>
        <w:pStyle w:val="12"/>
        <w:rPr>
          <w:rFonts w:hint="eastAsia"/>
          <w:u w:val="none"/>
        </w:rPr>
      </w:pPr>
    </w:p>
    <w:p w14:paraId="40A0B974">
      <w:pPr>
        <w:pStyle w:val="12"/>
        <w:rPr>
          <w:rFonts w:hint="eastAsia"/>
          <w:u w:val="none"/>
        </w:rPr>
      </w:pPr>
      <w:r>
        <w:rPr>
          <w:rFonts w:hint="eastAsia"/>
          <w:u w:val="none"/>
        </w:rPr>
        <w:t>That is what Paul is saying.</w:t>
      </w:r>
    </w:p>
    <w:p w14:paraId="51144BBC">
      <w:pPr>
        <w:pStyle w:val="12"/>
        <w:rPr>
          <w:rFonts w:hint="eastAsia"/>
          <w:u w:val="none"/>
        </w:rPr>
      </w:pPr>
      <w:r>
        <w:rPr>
          <w:rFonts w:hint="eastAsia"/>
          <w:u w:val="none"/>
        </w:rPr>
        <w:t>这就是保罗所说的。</w:t>
      </w:r>
    </w:p>
    <w:p w14:paraId="4F7988B5">
      <w:pPr>
        <w:pStyle w:val="12"/>
        <w:rPr>
          <w:rFonts w:hint="eastAsia"/>
          <w:u w:val="none"/>
        </w:rPr>
      </w:pPr>
    </w:p>
    <w:p w14:paraId="21D6A859">
      <w:pPr>
        <w:pStyle w:val="12"/>
        <w:rPr>
          <w:rFonts w:hint="eastAsia"/>
          <w:u w:val="none"/>
        </w:rPr>
      </w:pPr>
      <w:r>
        <w:rPr>
          <w:rFonts w:hint="eastAsia"/>
          <w:u w:val="none"/>
        </w:rPr>
        <w:t>He's saying, in light of that what possible fear can you have of condemnation?</w:t>
      </w:r>
    </w:p>
    <w:p w14:paraId="3105FFDC">
      <w:pPr>
        <w:pStyle w:val="12"/>
        <w:rPr>
          <w:rFonts w:hint="eastAsia"/>
          <w:u w:val="none"/>
        </w:rPr>
      </w:pPr>
      <w:r>
        <w:rPr>
          <w:rFonts w:hint="eastAsia"/>
          <w:u w:val="none"/>
        </w:rPr>
        <w:t>他说，鉴于此，你还能有什么定罪的恐惧呢？</w:t>
      </w:r>
    </w:p>
    <w:p w14:paraId="3322BEDD">
      <w:pPr>
        <w:pStyle w:val="12"/>
        <w:rPr>
          <w:rFonts w:hint="eastAsia"/>
          <w:u w:val="none"/>
        </w:rPr>
      </w:pPr>
    </w:p>
    <w:p w14:paraId="18FCBD79">
      <w:pPr>
        <w:pStyle w:val="12"/>
        <w:rPr>
          <w:rFonts w:hint="eastAsia"/>
          <w:u w:val="none"/>
        </w:rPr>
      </w:pPr>
      <w:r>
        <w:rPr>
          <w:rFonts w:hint="eastAsia"/>
          <w:u w:val="none"/>
        </w:rPr>
        <w:t>Think by the way of the contrast.</w:t>
      </w:r>
    </w:p>
    <w:p w14:paraId="1A0260CE">
      <w:pPr>
        <w:pStyle w:val="12"/>
        <w:rPr>
          <w:rFonts w:hint="eastAsia"/>
          <w:u w:val="none"/>
        </w:rPr>
      </w:pPr>
      <w:r>
        <w:rPr>
          <w:rFonts w:hint="eastAsia"/>
          <w:u w:val="none"/>
        </w:rPr>
        <w:t>顺便想想这个对比。</w:t>
      </w:r>
    </w:p>
    <w:p w14:paraId="4ADC7A3B">
      <w:pPr>
        <w:pStyle w:val="12"/>
        <w:rPr>
          <w:rFonts w:hint="eastAsia"/>
          <w:u w:val="none"/>
        </w:rPr>
      </w:pPr>
    </w:p>
    <w:p w14:paraId="35432336">
      <w:pPr>
        <w:pStyle w:val="12"/>
        <w:rPr>
          <w:rFonts w:hint="eastAsia"/>
          <w:u w:val="none"/>
        </w:rPr>
      </w:pPr>
      <w:r>
        <w:rPr>
          <w:rFonts w:hint="eastAsia"/>
          <w:u w:val="none"/>
        </w:rPr>
        <w:t>In the Apostle's Creed we say that Christ died and was raised and sits at the right hand and what?</w:t>
      </w:r>
    </w:p>
    <w:p w14:paraId="4C6FDD89">
      <w:pPr>
        <w:pStyle w:val="12"/>
        <w:rPr>
          <w:rFonts w:hint="eastAsia"/>
          <w:u w:val="none"/>
        </w:rPr>
      </w:pPr>
      <w:r>
        <w:rPr>
          <w:rFonts w:hint="eastAsia"/>
          <w:u w:val="none"/>
        </w:rPr>
        <w:t>在使徒信经中，我们说基督死了、复活了、坐在右边，然后呢？</w:t>
      </w:r>
    </w:p>
    <w:p w14:paraId="629D243B">
      <w:pPr>
        <w:pStyle w:val="12"/>
        <w:rPr>
          <w:rFonts w:hint="eastAsia"/>
          <w:u w:val="none"/>
        </w:rPr>
      </w:pPr>
    </w:p>
    <w:p w14:paraId="4B6E0D66">
      <w:pPr>
        <w:pStyle w:val="12"/>
        <w:rPr>
          <w:rFonts w:hint="eastAsia"/>
          <w:u w:val="none"/>
        </w:rPr>
      </w:pPr>
      <w:r>
        <w:rPr>
          <w:rFonts w:hint="eastAsia"/>
          <w:u w:val="none"/>
        </w:rPr>
        <w:t>Comes to judge.</w:t>
      </w:r>
    </w:p>
    <w:p w14:paraId="49EAB788">
      <w:pPr>
        <w:pStyle w:val="12"/>
        <w:rPr>
          <w:rFonts w:hint="eastAsia"/>
          <w:u w:val="none"/>
        </w:rPr>
      </w:pPr>
      <w:r>
        <w:rPr>
          <w:rFonts w:hint="eastAsia"/>
          <w:u w:val="none"/>
        </w:rPr>
        <w:t>来审判。</w:t>
      </w:r>
    </w:p>
    <w:p w14:paraId="3364E05E">
      <w:pPr>
        <w:pStyle w:val="12"/>
        <w:rPr>
          <w:rFonts w:hint="eastAsia"/>
          <w:u w:val="none"/>
        </w:rPr>
      </w:pPr>
    </w:p>
    <w:p w14:paraId="66B1CC2D">
      <w:pPr>
        <w:pStyle w:val="12"/>
        <w:rPr>
          <w:rFonts w:hint="eastAsia"/>
          <w:u w:val="none"/>
        </w:rPr>
      </w:pPr>
      <w:r>
        <w:rPr>
          <w:rFonts w:hint="eastAsia"/>
          <w:u w:val="none"/>
        </w:rPr>
        <w:t>Now notice the Pauline emphasis in this passage.</w:t>
      </w:r>
    </w:p>
    <w:p w14:paraId="4F7B834A">
      <w:pPr>
        <w:pStyle w:val="12"/>
        <w:rPr>
          <w:rFonts w:hint="eastAsia"/>
          <w:u w:val="none"/>
        </w:rPr>
      </w:pPr>
      <w:r>
        <w:rPr>
          <w:rFonts w:hint="eastAsia"/>
          <w:u w:val="none"/>
        </w:rPr>
        <w:t>现在注意保罗在这段经文中的强调。</w:t>
      </w:r>
    </w:p>
    <w:p w14:paraId="1CC71D4F">
      <w:pPr>
        <w:pStyle w:val="12"/>
        <w:rPr>
          <w:rFonts w:hint="eastAsia"/>
          <w:u w:val="none"/>
        </w:rPr>
      </w:pPr>
    </w:p>
    <w:p w14:paraId="752AB11A">
      <w:pPr>
        <w:pStyle w:val="12"/>
        <w:rPr>
          <w:rFonts w:hint="eastAsia"/>
          <w:u w:val="none"/>
        </w:rPr>
      </w:pPr>
      <w:r>
        <w:rPr>
          <w:rFonts w:hint="eastAsia"/>
          <w:u w:val="none"/>
        </w:rPr>
        <w:t>Paul emphasizes all four of those things.</w:t>
      </w:r>
    </w:p>
    <w:p w14:paraId="02684707">
      <w:pPr>
        <w:pStyle w:val="12"/>
        <w:rPr>
          <w:rFonts w:hint="eastAsia"/>
          <w:u w:val="none"/>
        </w:rPr>
      </w:pPr>
      <w:r>
        <w:rPr>
          <w:rFonts w:hint="eastAsia"/>
          <w:u w:val="none"/>
        </w:rPr>
        <w:t>保罗强调所有这四件事。</w:t>
      </w:r>
    </w:p>
    <w:p w14:paraId="2C696048">
      <w:pPr>
        <w:pStyle w:val="12"/>
        <w:rPr>
          <w:rFonts w:hint="eastAsia"/>
          <w:u w:val="none"/>
        </w:rPr>
      </w:pPr>
    </w:p>
    <w:p w14:paraId="3B3CED6B">
      <w:pPr>
        <w:pStyle w:val="12"/>
        <w:rPr>
          <w:rFonts w:hint="eastAsia"/>
          <w:u w:val="none"/>
        </w:rPr>
      </w:pPr>
      <w:r>
        <w:rPr>
          <w:rFonts w:hint="eastAsia"/>
          <w:u w:val="none"/>
        </w:rPr>
        <w:t>But here it's Christ died and was raised and sits at the right hand and not comes to judge but intercedes.</w:t>
      </w:r>
    </w:p>
    <w:p w14:paraId="76119EE4">
      <w:pPr>
        <w:pStyle w:val="12"/>
        <w:rPr>
          <w:rFonts w:hint="eastAsia"/>
          <w:u w:val="none"/>
        </w:rPr>
      </w:pPr>
      <w:r>
        <w:rPr>
          <w:rFonts w:hint="eastAsia"/>
          <w:u w:val="none"/>
        </w:rPr>
        <w:t>但在这里是基督死了、复活了、坐在右边，不是来审判，而是代求。</w:t>
      </w:r>
    </w:p>
    <w:p w14:paraId="1C75C02E">
      <w:pPr>
        <w:pStyle w:val="12"/>
        <w:rPr>
          <w:rFonts w:hint="eastAsia"/>
          <w:u w:val="none"/>
        </w:rPr>
      </w:pPr>
    </w:p>
    <w:p w14:paraId="33DC3B72">
      <w:pPr>
        <w:pStyle w:val="12"/>
        <w:rPr>
          <w:rFonts w:hint="eastAsia"/>
          <w:u w:val="none"/>
        </w:rPr>
      </w:pPr>
      <w:r>
        <w:rPr>
          <w:rFonts w:hint="eastAsia"/>
          <w:u w:val="none"/>
        </w:rPr>
        <w:t>What is Paul reminding you?</w:t>
      </w:r>
    </w:p>
    <w:p w14:paraId="48CAC9DC">
      <w:pPr>
        <w:pStyle w:val="12"/>
        <w:rPr>
          <w:rFonts w:hint="eastAsia"/>
          <w:u w:val="none"/>
        </w:rPr>
      </w:pPr>
      <w:r>
        <w:rPr>
          <w:rFonts w:hint="eastAsia"/>
          <w:u w:val="none"/>
        </w:rPr>
        <w:t>保罗在提醒你什么？</w:t>
      </w:r>
    </w:p>
    <w:p w14:paraId="0CDDD90A">
      <w:pPr>
        <w:pStyle w:val="12"/>
        <w:rPr>
          <w:rFonts w:hint="eastAsia"/>
          <w:u w:val="none"/>
        </w:rPr>
      </w:pPr>
    </w:p>
    <w:p w14:paraId="5AB7F8D6">
      <w:pPr>
        <w:pStyle w:val="12"/>
        <w:rPr>
          <w:rFonts w:hint="eastAsia"/>
          <w:u w:val="none"/>
        </w:rPr>
      </w:pPr>
      <w:r>
        <w:rPr>
          <w:rFonts w:hint="eastAsia"/>
          <w:u w:val="none"/>
        </w:rPr>
        <w:t>The judge, Jesus Christ who will indeed come to judge.</w:t>
      </w:r>
    </w:p>
    <w:p w14:paraId="672C0588">
      <w:pPr>
        <w:pStyle w:val="12"/>
        <w:rPr>
          <w:rFonts w:hint="eastAsia"/>
          <w:u w:val="none"/>
        </w:rPr>
      </w:pPr>
      <w:r>
        <w:rPr>
          <w:rFonts w:hint="eastAsia"/>
          <w:u w:val="none"/>
        </w:rPr>
        <w:t>审判官，耶稣基督，祂确实会来审判。</w:t>
      </w:r>
    </w:p>
    <w:p w14:paraId="4B6EC057">
      <w:pPr>
        <w:pStyle w:val="12"/>
        <w:rPr>
          <w:rFonts w:hint="eastAsia"/>
          <w:u w:val="none"/>
        </w:rPr>
      </w:pPr>
    </w:p>
    <w:p w14:paraId="2C1903F4">
      <w:pPr>
        <w:pStyle w:val="12"/>
        <w:rPr>
          <w:rFonts w:hint="eastAsia"/>
          <w:u w:val="none"/>
        </w:rPr>
      </w:pPr>
      <w:r>
        <w:rPr>
          <w:rFonts w:hint="eastAsia"/>
          <w:u w:val="none"/>
        </w:rPr>
        <w:t>Paul himself says this in Romans 2.</w:t>
      </w:r>
    </w:p>
    <w:p w14:paraId="6F545D05">
      <w:pPr>
        <w:pStyle w:val="12"/>
        <w:rPr>
          <w:rFonts w:hint="eastAsia"/>
          <w:u w:val="none"/>
        </w:rPr>
      </w:pPr>
      <w:r>
        <w:rPr>
          <w:rFonts w:hint="eastAsia"/>
          <w:u w:val="none"/>
        </w:rPr>
        <w:t>保罗自己在罗马书第2章这样说。</w:t>
      </w:r>
    </w:p>
    <w:p w14:paraId="52D18413">
      <w:pPr>
        <w:pStyle w:val="12"/>
        <w:rPr>
          <w:rFonts w:hint="eastAsia"/>
          <w:u w:val="none"/>
        </w:rPr>
      </w:pPr>
    </w:p>
    <w:p w14:paraId="6A1470CA">
      <w:pPr>
        <w:pStyle w:val="12"/>
        <w:rPr>
          <w:rFonts w:hint="eastAsia"/>
          <w:u w:val="none"/>
        </w:rPr>
      </w:pPr>
      <w:r>
        <w:rPr>
          <w:rFonts w:hint="eastAsia"/>
          <w:u w:val="none"/>
        </w:rPr>
        <w:t>Christ is coming to judge the world.</w:t>
      </w:r>
    </w:p>
    <w:p w14:paraId="4765E23E">
      <w:pPr>
        <w:pStyle w:val="12"/>
        <w:rPr>
          <w:rFonts w:hint="eastAsia"/>
          <w:u w:val="none"/>
        </w:rPr>
      </w:pPr>
      <w:r>
        <w:rPr>
          <w:rFonts w:hint="eastAsia"/>
          <w:u w:val="none"/>
        </w:rPr>
        <w:t>基督要来审判世界。</w:t>
      </w:r>
    </w:p>
    <w:p w14:paraId="2A2E3537">
      <w:pPr>
        <w:pStyle w:val="12"/>
        <w:rPr>
          <w:rFonts w:hint="eastAsia"/>
          <w:u w:val="none"/>
        </w:rPr>
      </w:pPr>
    </w:p>
    <w:p w14:paraId="43F79E8F">
      <w:pPr>
        <w:pStyle w:val="12"/>
        <w:rPr>
          <w:rFonts w:hint="eastAsia"/>
          <w:u w:val="none"/>
        </w:rPr>
      </w:pPr>
      <w:r>
        <w:rPr>
          <w:rFonts w:hint="eastAsia"/>
          <w:u w:val="none"/>
        </w:rPr>
        <w:t>But the judge is interceding for you.</w:t>
      </w:r>
    </w:p>
    <w:p w14:paraId="6D2E97AC">
      <w:pPr>
        <w:pStyle w:val="12"/>
        <w:rPr>
          <w:rFonts w:hint="eastAsia"/>
          <w:u w:val="none"/>
        </w:rPr>
      </w:pPr>
      <w:r>
        <w:rPr>
          <w:rFonts w:hint="eastAsia"/>
          <w:u w:val="none"/>
        </w:rPr>
        <w:t>但审判官在为你代求。</w:t>
      </w:r>
    </w:p>
    <w:p w14:paraId="0386627C">
      <w:pPr>
        <w:pStyle w:val="12"/>
        <w:rPr>
          <w:rFonts w:hint="eastAsia"/>
          <w:u w:val="none"/>
        </w:rPr>
      </w:pPr>
    </w:p>
    <w:p w14:paraId="46FD78F9">
      <w:pPr>
        <w:pStyle w:val="12"/>
        <w:rPr>
          <w:rFonts w:hint="eastAsia"/>
          <w:u w:val="none"/>
        </w:rPr>
      </w:pPr>
      <w:r>
        <w:rPr>
          <w:rFonts w:hint="eastAsia"/>
          <w:u w:val="none"/>
        </w:rPr>
        <w:t>The judge is on your side.</w:t>
      </w:r>
    </w:p>
    <w:p w14:paraId="355A55B5">
      <w:pPr>
        <w:pStyle w:val="12"/>
        <w:rPr>
          <w:rFonts w:hint="eastAsia"/>
          <w:u w:val="none"/>
        </w:rPr>
      </w:pPr>
      <w:r>
        <w:rPr>
          <w:rFonts w:hint="eastAsia"/>
          <w:u w:val="none"/>
        </w:rPr>
        <w:t>审判官站在你这边。</w:t>
      </w:r>
    </w:p>
    <w:p w14:paraId="42513BBC">
      <w:pPr>
        <w:pStyle w:val="12"/>
        <w:rPr>
          <w:rFonts w:hint="eastAsia"/>
          <w:u w:val="none"/>
        </w:rPr>
      </w:pPr>
    </w:p>
    <w:p w14:paraId="16B9B830">
      <w:pPr>
        <w:pStyle w:val="12"/>
        <w:rPr>
          <w:rFonts w:hint="eastAsia"/>
          <w:u w:val="none"/>
        </w:rPr>
      </w:pPr>
      <w:r>
        <w:rPr>
          <w:rFonts w:hint="eastAsia"/>
          <w:u w:val="none"/>
        </w:rPr>
        <w:t>How can you fear condemnation?</w:t>
      </w:r>
    </w:p>
    <w:p w14:paraId="69DB9C47">
      <w:pPr>
        <w:pStyle w:val="12"/>
        <w:rPr>
          <w:rFonts w:hint="eastAsia"/>
          <w:u w:val="none"/>
        </w:rPr>
      </w:pPr>
      <w:r>
        <w:rPr>
          <w:rFonts w:hint="eastAsia"/>
          <w:u w:val="none"/>
        </w:rPr>
        <w:t>你怎么能惧怕定罪呢？</w:t>
      </w:r>
    </w:p>
    <w:p w14:paraId="783430A4">
      <w:pPr>
        <w:pStyle w:val="12"/>
        <w:rPr>
          <w:rFonts w:hint="eastAsia"/>
          <w:u w:val="none"/>
        </w:rPr>
      </w:pPr>
    </w:p>
    <w:p w14:paraId="382A2352">
      <w:pPr>
        <w:pStyle w:val="12"/>
        <w:rPr>
          <w:rFonts w:hint="eastAsia"/>
          <w:u w:val="none"/>
        </w:rPr>
      </w:pPr>
      <w:r>
        <w:rPr>
          <w:rFonts w:hint="eastAsia"/>
          <w:u w:val="none"/>
        </w:rPr>
        <w:t>You know all of us from time to time we face our sins, and when we face our sins, there is a certain tendency to tremble and to fear condemnation.</w:t>
      </w:r>
    </w:p>
    <w:p w14:paraId="21BFB8CD">
      <w:pPr>
        <w:pStyle w:val="12"/>
        <w:rPr>
          <w:rFonts w:hint="eastAsia"/>
          <w:u w:val="none"/>
        </w:rPr>
      </w:pPr>
      <w:r>
        <w:rPr>
          <w:rFonts w:hint="eastAsia"/>
          <w:u w:val="none"/>
        </w:rPr>
        <w:t>你知道我们所有人时不时都会面对我们的罪，当我们面对我们的罪时，有一种颤抖和惧怕定罪的倾向。</w:t>
      </w:r>
    </w:p>
    <w:p w14:paraId="5CE77818">
      <w:pPr>
        <w:pStyle w:val="12"/>
        <w:rPr>
          <w:rFonts w:hint="eastAsia"/>
          <w:u w:val="none"/>
        </w:rPr>
      </w:pPr>
    </w:p>
    <w:p w14:paraId="65CD5F1B">
      <w:pPr>
        <w:pStyle w:val="12"/>
        <w:rPr>
          <w:rFonts w:hint="eastAsia"/>
          <w:u w:val="none"/>
        </w:rPr>
      </w:pPr>
      <w:r>
        <w:rPr>
          <w:rFonts w:hint="eastAsia"/>
          <w:u w:val="none"/>
        </w:rPr>
        <w:t>And those times when some of my severest detractors have spoken to me face to face and made me aware of my own sins.</w:t>
      </w:r>
    </w:p>
    <w:p w14:paraId="43B1AA53">
      <w:pPr>
        <w:pStyle w:val="12"/>
        <w:rPr>
          <w:rFonts w:hint="eastAsia"/>
          <w:u w:val="none"/>
        </w:rPr>
      </w:pPr>
      <w:r>
        <w:rPr>
          <w:rFonts w:hint="eastAsia"/>
          <w:u w:val="none"/>
        </w:rPr>
        <w:t>在那些时候，我一些最严厉的批评者当面跟我说话，让我意识到我自己的罪。</w:t>
      </w:r>
    </w:p>
    <w:p w14:paraId="7F50FBCE">
      <w:pPr>
        <w:pStyle w:val="12"/>
        <w:rPr>
          <w:rFonts w:hint="eastAsia"/>
          <w:u w:val="none"/>
        </w:rPr>
      </w:pPr>
    </w:p>
    <w:p w14:paraId="051BEEFF">
      <w:pPr>
        <w:pStyle w:val="12"/>
        <w:rPr>
          <w:rFonts w:hint="eastAsia"/>
          <w:u w:val="none"/>
        </w:rPr>
      </w:pPr>
      <w:r>
        <w:rPr>
          <w:rFonts w:hint="eastAsia"/>
          <w:u w:val="none"/>
        </w:rPr>
        <w:t>I must confess to you my friends, I've had to think inside.</w:t>
      </w:r>
    </w:p>
    <w:p w14:paraId="2033728D">
      <w:pPr>
        <w:pStyle w:val="12"/>
        <w:rPr>
          <w:rFonts w:hint="eastAsia"/>
          <w:u w:val="none"/>
        </w:rPr>
      </w:pPr>
      <w:r>
        <w:rPr>
          <w:rFonts w:hint="eastAsia"/>
          <w:u w:val="none"/>
        </w:rPr>
        <w:t>我必须向你们承认，我的朋友们，我不得不在心里想。</w:t>
      </w:r>
    </w:p>
    <w:p w14:paraId="38B37F3C">
      <w:pPr>
        <w:pStyle w:val="12"/>
        <w:rPr>
          <w:rFonts w:hint="eastAsia"/>
          <w:u w:val="none"/>
        </w:rPr>
      </w:pPr>
    </w:p>
    <w:p w14:paraId="23F8DDB5">
      <w:pPr>
        <w:pStyle w:val="12"/>
        <w:rPr>
          <w:rFonts w:hint="eastAsia"/>
          <w:u w:val="none"/>
        </w:rPr>
      </w:pPr>
      <w:r>
        <w:rPr>
          <w:rFonts w:hint="eastAsia"/>
          <w:u w:val="none"/>
        </w:rPr>
        <w:t>You don't know the half of it.</w:t>
      </w:r>
    </w:p>
    <w:p w14:paraId="7F5D40F4">
      <w:pPr>
        <w:pStyle w:val="12"/>
        <w:rPr>
          <w:rFonts w:hint="eastAsia"/>
          <w:u w:val="none"/>
        </w:rPr>
      </w:pPr>
      <w:r>
        <w:rPr>
          <w:rFonts w:hint="eastAsia"/>
          <w:u w:val="none"/>
        </w:rPr>
        <w:t>你们连一半都不知道。</w:t>
      </w:r>
    </w:p>
    <w:p w14:paraId="114FFA32">
      <w:pPr>
        <w:pStyle w:val="12"/>
        <w:rPr>
          <w:rFonts w:hint="eastAsia"/>
          <w:u w:val="none"/>
        </w:rPr>
      </w:pPr>
    </w:p>
    <w:p w14:paraId="286DD918">
      <w:pPr>
        <w:pStyle w:val="12"/>
        <w:rPr>
          <w:rFonts w:hint="eastAsia"/>
          <w:u w:val="none"/>
        </w:rPr>
      </w:pPr>
      <w:r>
        <w:rPr>
          <w:rFonts w:hint="eastAsia"/>
          <w:u w:val="none"/>
        </w:rPr>
        <w:t>You don't know the half of it.</w:t>
      </w:r>
    </w:p>
    <w:p w14:paraId="3BFB2D08">
      <w:pPr>
        <w:pStyle w:val="12"/>
        <w:rPr>
          <w:rFonts w:hint="eastAsia"/>
          <w:u w:val="none"/>
        </w:rPr>
      </w:pPr>
      <w:r>
        <w:rPr>
          <w:rFonts w:hint="eastAsia"/>
          <w:u w:val="none"/>
        </w:rPr>
        <w:t>你们连一半都不知道。</w:t>
      </w:r>
    </w:p>
    <w:p w14:paraId="69664CE3">
      <w:pPr>
        <w:pStyle w:val="12"/>
        <w:rPr>
          <w:rFonts w:hint="eastAsia"/>
          <w:u w:val="none"/>
        </w:rPr>
      </w:pPr>
    </w:p>
    <w:p w14:paraId="6DFFB491">
      <w:pPr>
        <w:pStyle w:val="12"/>
        <w:rPr>
          <w:rFonts w:hint="eastAsia"/>
          <w:u w:val="none"/>
        </w:rPr>
      </w:pPr>
      <w:r>
        <w:rPr>
          <w:rFonts w:hint="eastAsia"/>
          <w:u w:val="none"/>
        </w:rPr>
        <w:t>And that fear, that fear robs us of that great and full assurance of salvation and assurance of God's love that He wants His people to experience.</w:t>
      </w:r>
    </w:p>
    <w:p w14:paraId="2B2065D4">
      <w:pPr>
        <w:pStyle w:val="12"/>
        <w:rPr>
          <w:rFonts w:hint="eastAsia"/>
          <w:u w:val="none"/>
        </w:rPr>
      </w:pPr>
      <w:r>
        <w:rPr>
          <w:rFonts w:hint="eastAsia"/>
          <w:u w:val="none"/>
        </w:rPr>
        <w:t>那种恐惧，那种恐惧剥夺了我们那伟大而完全的救恩确据和对神的爱的确据，而那是祂希望祂的子民经历的。</w:t>
      </w:r>
    </w:p>
    <w:p w14:paraId="1887DA45">
      <w:pPr>
        <w:pStyle w:val="12"/>
        <w:rPr>
          <w:rFonts w:hint="eastAsia"/>
          <w:u w:val="none"/>
        </w:rPr>
      </w:pPr>
    </w:p>
    <w:p w14:paraId="73785275">
      <w:pPr>
        <w:pStyle w:val="12"/>
        <w:rPr>
          <w:rFonts w:hint="eastAsia"/>
          <w:u w:val="none"/>
        </w:rPr>
      </w:pPr>
      <w:r>
        <w:rPr>
          <w:rFonts w:hint="eastAsia"/>
          <w:u w:val="none"/>
        </w:rPr>
        <w:t>And when that fear comes, the apostle is waiting, and he is saying this.</w:t>
      </w:r>
    </w:p>
    <w:p w14:paraId="35E8F883">
      <w:pPr>
        <w:pStyle w:val="12"/>
        <w:rPr>
          <w:rFonts w:hint="eastAsia"/>
          <w:u w:val="none"/>
        </w:rPr>
      </w:pPr>
      <w:r>
        <w:rPr>
          <w:rFonts w:hint="eastAsia"/>
          <w:u w:val="none"/>
        </w:rPr>
        <w:t>当那种恐惧来临时，使徒在等着，他在说这个。</w:t>
      </w:r>
    </w:p>
    <w:p w14:paraId="2FA210C0">
      <w:pPr>
        <w:pStyle w:val="12"/>
        <w:rPr>
          <w:rFonts w:hint="eastAsia"/>
          <w:u w:val="none"/>
        </w:rPr>
      </w:pPr>
    </w:p>
    <w:p w14:paraId="788FB88D">
      <w:pPr>
        <w:pStyle w:val="12"/>
        <w:rPr>
          <w:rFonts w:hint="eastAsia"/>
          <w:u w:val="none"/>
        </w:rPr>
      </w:pPr>
      <w:r>
        <w:rPr>
          <w:rFonts w:hint="eastAsia"/>
          <w:u w:val="none"/>
        </w:rPr>
        <w:t>Who can bring a charge against the elect?</w:t>
      </w:r>
    </w:p>
    <w:p w14:paraId="6EFFBE9A">
      <w:pPr>
        <w:pStyle w:val="12"/>
        <w:rPr>
          <w:rFonts w:hint="eastAsia"/>
          <w:u w:val="none"/>
        </w:rPr>
      </w:pPr>
      <w:r>
        <w:rPr>
          <w:rFonts w:hint="eastAsia"/>
          <w:u w:val="none"/>
        </w:rPr>
        <w:t>谁能控告选民呢？</w:t>
      </w:r>
    </w:p>
    <w:p w14:paraId="737FB0A9">
      <w:pPr>
        <w:pStyle w:val="12"/>
        <w:rPr>
          <w:rFonts w:hint="eastAsia"/>
          <w:u w:val="none"/>
        </w:rPr>
      </w:pPr>
    </w:p>
    <w:p w14:paraId="6AA7D116">
      <w:pPr>
        <w:pStyle w:val="12"/>
        <w:rPr>
          <w:rFonts w:hint="eastAsia"/>
          <w:u w:val="none"/>
        </w:rPr>
      </w:pPr>
      <w:r>
        <w:rPr>
          <w:rFonts w:hint="eastAsia"/>
          <w:u w:val="none"/>
        </w:rPr>
        <w:t>God is the one who justifies, and Christ Jesus is the one whose blood and sovereignty guarantees that that verdict will never, ever, ever be anything other than not guilty.</w:t>
      </w:r>
    </w:p>
    <w:p w14:paraId="1A5F4176">
      <w:pPr>
        <w:pStyle w:val="12"/>
        <w:rPr>
          <w:rFonts w:hint="eastAsia"/>
          <w:u w:val="none"/>
        </w:rPr>
      </w:pPr>
      <w:r>
        <w:rPr>
          <w:rFonts w:hint="eastAsia"/>
          <w:u w:val="none"/>
        </w:rPr>
        <w:t>神是称义的那一位，而基督耶稣，祂的血和主权保证了那个判决永远、永远、永远不会是别的，只会是无罪。</w:t>
      </w:r>
    </w:p>
    <w:p w14:paraId="0FC0F795">
      <w:pPr>
        <w:pStyle w:val="12"/>
        <w:rPr>
          <w:rFonts w:hint="eastAsia"/>
          <w:u w:val="none"/>
        </w:rPr>
      </w:pPr>
    </w:p>
    <w:p w14:paraId="281A8E09">
      <w:pPr>
        <w:pStyle w:val="12"/>
        <w:rPr>
          <w:rFonts w:hint="eastAsia"/>
          <w:u w:val="none"/>
        </w:rPr>
      </w:pPr>
      <w:r>
        <w:rPr>
          <w:rFonts w:hint="eastAsia"/>
          <w:u w:val="none"/>
        </w:rPr>
        <w:t>You know in this life whether we are accused rightly or wrongly, there is always a pall of guilt that attaches in our own minds we can never get away from.</w:t>
      </w:r>
    </w:p>
    <w:p w14:paraId="5954BF40">
      <w:pPr>
        <w:pStyle w:val="12"/>
        <w:rPr>
          <w:rFonts w:hint="eastAsia"/>
          <w:u w:val="none"/>
        </w:rPr>
      </w:pPr>
      <w:r>
        <w:rPr>
          <w:rFonts w:hint="eastAsia"/>
          <w:u w:val="none"/>
        </w:rPr>
        <w:t>你知道在今生，无论我们被控告是对是错，我们自己的脑海中总会附着一层罪疚感，我们永远无法摆脱。</w:t>
      </w:r>
    </w:p>
    <w:p w14:paraId="2D7A81E6">
      <w:pPr>
        <w:pStyle w:val="12"/>
        <w:rPr>
          <w:rFonts w:hint="eastAsia"/>
          <w:u w:val="none"/>
        </w:rPr>
      </w:pPr>
    </w:p>
    <w:p w14:paraId="1AD0DE3E">
      <w:pPr>
        <w:pStyle w:val="12"/>
        <w:rPr>
          <w:rFonts w:hint="eastAsia"/>
          <w:u w:val="none"/>
        </w:rPr>
      </w:pPr>
      <w:r>
        <w:rPr>
          <w:rFonts w:hint="eastAsia"/>
          <w:u w:val="none"/>
        </w:rPr>
        <w:t>But when this verdict is finally written, then given, we will be rid forever of the least smidgen of fear of rejection by the sovereign God.</w:t>
      </w:r>
    </w:p>
    <w:p w14:paraId="77D69C02">
      <w:pPr>
        <w:pStyle w:val="12"/>
        <w:rPr>
          <w:rFonts w:hint="eastAsia"/>
          <w:u w:val="none"/>
        </w:rPr>
      </w:pPr>
      <w:r>
        <w:rPr>
          <w:rFonts w:hint="eastAsia"/>
          <w:u w:val="none"/>
        </w:rPr>
        <w:t>但当这个判决最终写下，然后给出时，我们将永远摆脱对主权神拒绝的丝毫恐惧。</w:t>
      </w:r>
    </w:p>
    <w:p w14:paraId="761B6167">
      <w:pPr>
        <w:pStyle w:val="12"/>
        <w:rPr>
          <w:rFonts w:hint="eastAsia"/>
          <w:u w:val="none"/>
        </w:rPr>
      </w:pPr>
    </w:p>
    <w:p w14:paraId="67B9AE09">
      <w:pPr>
        <w:pStyle w:val="12"/>
        <w:rPr>
          <w:rFonts w:hint="eastAsia"/>
          <w:u w:val="none"/>
        </w:rPr>
      </w:pPr>
      <w:r>
        <w:rPr>
          <w:rFonts w:hint="eastAsia"/>
          <w:u w:val="none"/>
        </w:rPr>
        <w:t>Because in Him we are more than conquerors.</w:t>
      </w:r>
    </w:p>
    <w:p w14:paraId="6D6373A9">
      <w:pPr>
        <w:pStyle w:val="12"/>
        <w:rPr>
          <w:rFonts w:hint="eastAsia"/>
          <w:u w:val="none"/>
        </w:rPr>
      </w:pPr>
      <w:r>
        <w:rPr>
          <w:rFonts w:hint="eastAsia"/>
          <w:u w:val="none"/>
        </w:rPr>
        <w:t>因为在祂里面，我们得胜有余。</w:t>
      </w:r>
    </w:p>
    <w:p w14:paraId="0E9FA9CD">
      <w:pPr>
        <w:pStyle w:val="12"/>
        <w:rPr>
          <w:rFonts w:hint="eastAsia"/>
          <w:u w:val="none"/>
        </w:rPr>
      </w:pPr>
    </w:p>
    <w:p w14:paraId="556F64C4">
      <w:pPr>
        <w:pStyle w:val="12"/>
        <w:rPr>
          <w:rFonts w:hint="eastAsia"/>
          <w:u w:val="none"/>
        </w:rPr>
      </w:pPr>
      <w:r>
        <w:rPr>
          <w:rFonts w:hint="eastAsia"/>
          <w:u w:val="none"/>
        </w:rPr>
        <w:t>Let us pray.</w:t>
      </w:r>
    </w:p>
    <w:p w14:paraId="29E2D6F2">
      <w:pPr>
        <w:pStyle w:val="12"/>
        <w:rPr>
          <w:rFonts w:hint="eastAsia"/>
          <w:u w:val="none"/>
        </w:rPr>
      </w:pPr>
      <w:r>
        <w:rPr>
          <w:rFonts w:hint="eastAsia"/>
          <w:u w:val="none"/>
        </w:rPr>
        <w:t>我们祷告。</w:t>
      </w:r>
    </w:p>
    <w:p w14:paraId="61A72A07">
      <w:pPr>
        <w:pStyle w:val="12"/>
        <w:rPr>
          <w:rFonts w:hint="eastAsia"/>
          <w:u w:val="none"/>
        </w:rPr>
      </w:pPr>
    </w:p>
    <w:p w14:paraId="74EB717F">
      <w:pPr>
        <w:pStyle w:val="12"/>
        <w:rPr>
          <w:rFonts w:hint="eastAsia"/>
          <w:u w:val="none"/>
        </w:rPr>
      </w:pPr>
      <w:r>
        <w:rPr>
          <w:rFonts w:hint="eastAsia"/>
          <w:u w:val="none"/>
        </w:rPr>
        <w:t>Our Lord and our God, the realities of Your word is so grand that they are hard to believe.</w:t>
      </w:r>
    </w:p>
    <w:p w14:paraId="50BC51F4">
      <w:pPr>
        <w:pStyle w:val="12"/>
        <w:rPr>
          <w:rFonts w:hint="eastAsia"/>
          <w:u w:val="none"/>
        </w:rPr>
      </w:pPr>
      <w:r>
        <w:rPr>
          <w:rFonts w:hint="eastAsia"/>
          <w:u w:val="none"/>
        </w:rPr>
        <w:t>我们的主，我们的神，祢话语的现实如此宏大，以至于难以置信。</w:t>
      </w:r>
    </w:p>
    <w:p w14:paraId="28EE93CE">
      <w:pPr>
        <w:pStyle w:val="12"/>
        <w:rPr>
          <w:rFonts w:hint="eastAsia"/>
          <w:u w:val="none"/>
        </w:rPr>
      </w:pPr>
    </w:p>
    <w:p w14:paraId="374E2ADE">
      <w:pPr>
        <w:pStyle w:val="12"/>
        <w:rPr>
          <w:rFonts w:hint="eastAsia"/>
          <w:u w:val="none"/>
        </w:rPr>
      </w:pPr>
      <w:r>
        <w:rPr>
          <w:rFonts w:hint="eastAsia"/>
          <w:u w:val="none"/>
        </w:rPr>
        <w:t>But You mean us to believe them.</w:t>
      </w:r>
    </w:p>
    <w:p w14:paraId="73AA6FD7">
      <w:pPr>
        <w:pStyle w:val="12"/>
        <w:rPr>
          <w:rFonts w:hint="eastAsia"/>
          <w:u w:val="none"/>
        </w:rPr>
      </w:pPr>
      <w:r>
        <w:rPr>
          <w:rFonts w:hint="eastAsia"/>
          <w:u w:val="none"/>
        </w:rPr>
        <w:t>但祢的意思是要我们相信它们。</w:t>
      </w:r>
    </w:p>
    <w:p w14:paraId="63C9220F">
      <w:pPr>
        <w:pStyle w:val="12"/>
        <w:rPr>
          <w:rFonts w:hint="eastAsia"/>
          <w:u w:val="none"/>
        </w:rPr>
      </w:pPr>
    </w:p>
    <w:p w14:paraId="5C6C289A">
      <w:pPr>
        <w:pStyle w:val="12"/>
        <w:rPr>
          <w:rFonts w:hint="eastAsia"/>
          <w:u w:val="none"/>
        </w:rPr>
      </w:pPr>
      <w:r>
        <w:rPr>
          <w:rFonts w:hint="eastAsia"/>
          <w:u w:val="none"/>
        </w:rPr>
        <w:t>By the grace of Your Spirit, bring these truths home.</w:t>
      </w:r>
    </w:p>
    <w:p w14:paraId="0D381C69">
      <w:pPr>
        <w:pStyle w:val="12"/>
        <w:rPr>
          <w:rFonts w:hint="eastAsia"/>
          <w:u w:val="none"/>
        </w:rPr>
      </w:pPr>
      <w:r>
        <w:rPr>
          <w:rFonts w:hint="eastAsia"/>
          <w:u w:val="none"/>
        </w:rPr>
        <w:t>藉着祢圣灵的恩典，将这些真理带入我们心中。</w:t>
      </w:r>
    </w:p>
    <w:p w14:paraId="7EDC86F7">
      <w:pPr>
        <w:pStyle w:val="12"/>
        <w:rPr>
          <w:rFonts w:hint="eastAsia"/>
          <w:u w:val="none"/>
        </w:rPr>
      </w:pPr>
    </w:p>
    <w:p w14:paraId="7711223F">
      <w:pPr>
        <w:pStyle w:val="12"/>
        <w:rPr>
          <w:rFonts w:hint="eastAsia"/>
          <w:u w:val="none"/>
        </w:rPr>
      </w:pPr>
      <w:r>
        <w:rPr>
          <w:rFonts w:hint="eastAsia"/>
          <w:u w:val="none"/>
        </w:rPr>
        <w:t>In Jesus' Name, Amen.</w:t>
      </w:r>
    </w:p>
    <w:p w14:paraId="5110B307">
      <w:pPr>
        <w:pStyle w:val="12"/>
        <w:rPr>
          <w:rFonts w:hint="eastAsia"/>
          <w:u w:val="none"/>
        </w:rPr>
      </w:pPr>
      <w:r>
        <w:rPr>
          <w:rFonts w:hint="eastAsia"/>
          <w:u w:val="none"/>
        </w:rPr>
        <w:t>奉耶稣的名，阿们。</w:t>
      </w:r>
    </w:p>
    <w:p w14:paraId="6357CE98">
      <w:pPr>
        <w:pStyle w:val="12"/>
        <w:rPr>
          <w:rFonts w:hint="eastAsia"/>
          <w:u w:val="none"/>
        </w:rPr>
      </w:pPr>
    </w:p>
    <w:p w14:paraId="2626B266">
      <w:pPr>
        <w:pStyle w:val="12"/>
        <w:rPr>
          <w:rFonts w:hint="eastAsia"/>
          <w:u w:val="none"/>
        </w:rPr>
      </w:pPr>
      <w:r>
        <w:rPr>
          <w:rFonts w:hint="eastAsia"/>
          <w:u w:val="none"/>
        </w:rPr>
        <w:t>More than Conquerors - Romans 8:35-39</w:t>
      </w:r>
    </w:p>
    <w:p w14:paraId="02565C6A">
      <w:pPr>
        <w:pStyle w:val="12"/>
        <w:rPr>
          <w:rFonts w:hint="eastAsia"/>
          <w:u w:val="none"/>
        </w:rPr>
      </w:pPr>
      <w:r>
        <w:rPr>
          <w:rFonts w:hint="eastAsia"/>
          <w:u w:val="none"/>
        </w:rPr>
        <w:t>得胜有余 - 罗马书 8:35-39</w:t>
      </w:r>
    </w:p>
    <w:p w14:paraId="236C7CE3">
      <w:pPr>
        <w:pStyle w:val="12"/>
        <w:rPr>
          <w:rFonts w:hint="eastAsia"/>
          <w:u w:val="none"/>
        </w:rPr>
      </w:pPr>
    </w:p>
    <w:p w14:paraId="62E1C4D2">
      <w:pPr>
        <w:pStyle w:val="12"/>
        <w:rPr>
          <w:rFonts w:hint="eastAsia"/>
          <w:u w:val="none"/>
        </w:rPr>
      </w:pPr>
      <w:r>
        <w:rPr>
          <w:rFonts w:hint="eastAsia"/>
          <w:u w:val="none"/>
        </w:rPr>
        <w:t>35 Who shall separate us from the love of Christ?</w:t>
      </w:r>
    </w:p>
    <w:p w14:paraId="2ED45C58">
      <w:pPr>
        <w:pStyle w:val="12"/>
        <w:rPr>
          <w:rFonts w:hint="eastAsia"/>
          <w:u w:val="none"/>
        </w:rPr>
      </w:pPr>
      <w:r>
        <w:rPr>
          <w:rFonts w:hint="eastAsia"/>
          <w:u w:val="none"/>
        </w:rPr>
        <w:t>35 谁能使我们与基督的爱隔绝呢？</w:t>
      </w:r>
    </w:p>
    <w:p w14:paraId="018992A0">
      <w:pPr>
        <w:pStyle w:val="12"/>
        <w:rPr>
          <w:rFonts w:hint="eastAsia"/>
          <w:u w:val="none"/>
        </w:rPr>
      </w:pPr>
    </w:p>
    <w:p w14:paraId="580453FF">
      <w:pPr>
        <w:pStyle w:val="12"/>
        <w:rPr>
          <w:rFonts w:hint="eastAsia"/>
          <w:u w:val="none"/>
        </w:rPr>
      </w:pPr>
      <w:r>
        <w:rPr>
          <w:rFonts w:hint="eastAsia"/>
          <w:u w:val="none"/>
        </w:rPr>
        <w:t>Shall tribulation, or distress, or persecution, or famine, or nakedness, or danger, or sword?</w:t>
      </w:r>
    </w:p>
    <w:p w14:paraId="4CD328E3">
      <w:pPr>
        <w:pStyle w:val="12"/>
        <w:rPr>
          <w:rFonts w:hint="eastAsia"/>
          <w:u w:val="none"/>
        </w:rPr>
      </w:pPr>
      <w:r>
        <w:rPr>
          <w:rFonts w:hint="eastAsia"/>
          <w:u w:val="none"/>
        </w:rPr>
        <w:t>难道是患难吗？是困苦吗？是逼迫吗？是饥饿吗？是赤身露体吗？是危险吗？是刀剑吗？</w:t>
      </w:r>
    </w:p>
    <w:p w14:paraId="0CCC6A3A">
      <w:pPr>
        <w:pStyle w:val="12"/>
        <w:rPr>
          <w:rFonts w:hint="eastAsia"/>
          <w:u w:val="none"/>
        </w:rPr>
      </w:pPr>
    </w:p>
    <w:p w14:paraId="439D9D48">
      <w:pPr>
        <w:pStyle w:val="12"/>
        <w:rPr>
          <w:rFonts w:hint="eastAsia"/>
          <w:u w:val="none"/>
        </w:rPr>
      </w:pPr>
      <w:r>
        <w:rPr>
          <w:rFonts w:hint="eastAsia"/>
          <w:u w:val="none"/>
        </w:rPr>
        <w:t>36 As it is written,</w:t>
      </w:r>
    </w:p>
    <w:p w14:paraId="36D1BF0E">
      <w:pPr>
        <w:pStyle w:val="12"/>
        <w:rPr>
          <w:rFonts w:hint="eastAsia"/>
          <w:u w:val="none"/>
        </w:rPr>
      </w:pPr>
      <w:r>
        <w:rPr>
          <w:rFonts w:hint="eastAsia"/>
          <w:u w:val="none"/>
        </w:rPr>
        <w:t>36 如经上所记：</w:t>
      </w:r>
    </w:p>
    <w:p w14:paraId="74190B69">
      <w:pPr>
        <w:pStyle w:val="12"/>
        <w:rPr>
          <w:rFonts w:hint="eastAsia"/>
          <w:u w:val="none"/>
        </w:rPr>
      </w:pPr>
    </w:p>
    <w:p w14:paraId="2D1627FF">
      <w:pPr>
        <w:pStyle w:val="12"/>
        <w:rPr>
          <w:rFonts w:hint="eastAsia"/>
          <w:u w:val="none"/>
        </w:rPr>
      </w:pPr>
      <w:r>
        <w:rPr>
          <w:rFonts w:hint="eastAsia"/>
          <w:u w:val="none"/>
        </w:rPr>
        <w:t>"For your sake we are being killed all the day long;</w:t>
      </w:r>
    </w:p>
    <w:p w14:paraId="390AB897">
      <w:pPr>
        <w:pStyle w:val="12"/>
        <w:rPr>
          <w:rFonts w:hint="eastAsia"/>
          <w:u w:val="none"/>
        </w:rPr>
      </w:pPr>
      <w:r>
        <w:rPr>
          <w:rFonts w:hint="eastAsia"/>
          <w:u w:val="none"/>
        </w:rPr>
        <w:t>“我们为你的缘故终日被杀；</w:t>
      </w:r>
    </w:p>
    <w:p w14:paraId="44E82A26">
      <w:pPr>
        <w:pStyle w:val="12"/>
        <w:rPr>
          <w:rFonts w:hint="eastAsia"/>
          <w:u w:val="none"/>
        </w:rPr>
      </w:pPr>
    </w:p>
    <w:p w14:paraId="1DB24BC4">
      <w:pPr>
        <w:pStyle w:val="12"/>
        <w:rPr>
          <w:rFonts w:hint="eastAsia"/>
          <w:u w:val="none"/>
        </w:rPr>
      </w:pPr>
      <w:r>
        <w:rPr>
          <w:rFonts w:hint="eastAsia"/>
          <w:u w:val="none"/>
        </w:rPr>
        <w:t>we are regarded as sheep to be slaughtered."</w:t>
      </w:r>
    </w:p>
    <w:p w14:paraId="296D1CAE">
      <w:pPr>
        <w:pStyle w:val="12"/>
        <w:rPr>
          <w:rFonts w:hint="eastAsia"/>
          <w:u w:val="none"/>
        </w:rPr>
      </w:pPr>
      <w:r>
        <w:rPr>
          <w:rFonts w:hint="eastAsia"/>
          <w:u w:val="none"/>
        </w:rPr>
        <w:t>人看我们如将宰的羊。”</w:t>
      </w:r>
    </w:p>
    <w:p w14:paraId="04E960AB">
      <w:pPr>
        <w:pStyle w:val="12"/>
        <w:rPr>
          <w:rFonts w:hint="eastAsia"/>
          <w:u w:val="none"/>
        </w:rPr>
      </w:pPr>
    </w:p>
    <w:p w14:paraId="6060070F">
      <w:pPr>
        <w:pStyle w:val="12"/>
        <w:rPr>
          <w:rFonts w:hint="eastAsia"/>
          <w:u w:val="none"/>
        </w:rPr>
      </w:pPr>
      <w:r>
        <w:rPr>
          <w:rFonts w:hint="eastAsia"/>
          <w:u w:val="none"/>
        </w:rPr>
        <w:t>37 No, in all these things we are more than conquerors through him who loved us.</w:t>
      </w:r>
    </w:p>
    <w:p w14:paraId="4B2B1492">
      <w:pPr>
        <w:pStyle w:val="12"/>
        <w:rPr>
          <w:rFonts w:hint="eastAsia"/>
          <w:u w:val="none"/>
        </w:rPr>
      </w:pPr>
      <w:r>
        <w:rPr>
          <w:rFonts w:hint="eastAsia"/>
          <w:u w:val="none"/>
        </w:rPr>
        <w:t>37 然而，靠着爱我们的主，在这一切的事上已经得胜有余了。</w:t>
      </w:r>
    </w:p>
    <w:p w14:paraId="35C06D7E">
      <w:pPr>
        <w:pStyle w:val="12"/>
        <w:rPr>
          <w:rFonts w:hint="eastAsia"/>
          <w:u w:val="none"/>
        </w:rPr>
      </w:pPr>
    </w:p>
    <w:p w14:paraId="2B26F6E1">
      <w:pPr>
        <w:pStyle w:val="12"/>
        <w:rPr>
          <w:rFonts w:hint="eastAsia"/>
          <w:u w:val="none"/>
        </w:rPr>
      </w:pPr>
      <w:r>
        <w:rPr>
          <w:rFonts w:hint="eastAsia"/>
          <w:u w:val="none"/>
        </w:rPr>
        <w:t>38 For I am sure that neither death nor life, nor angels nor rulers, nor things present nor things to come, nor powers, 39 nor height nor depth, nor anything else in all creation, will be able to separate us from the love of God in Christ Jesus our Lord. (Romans 8:35-39)</w:t>
      </w:r>
    </w:p>
    <w:p w14:paraId="0BB76B76">
      <w:pPr>
        <w:pStyle w:val="12"/>
        <w:rPr>
          <w:rFonts w:hint="eastAsia"/>
          <w:u w:val="none"/>
        </w:rPr>
      </w:pPr>
      <w:r>
        <w:rPr>
          <w:rFonts w:hint="eastAsia"/>
          <w:u w:val="none"/>
        </w:rPr>
        <w:t>38 因为我深信无论是死，是生，是天使，是掌权的，是有能的，是现在的事，是将来的事，39 是高处的，是低处的，是别的受造之物，都不能叫我们与神的爱隔绝；这爱是在我们的主基督耶稣里的。（罗马书 8:35-39）</w:t>
      </w:r>
    </w:p>
    <w:p w14:paraId="689D0477">
      <w:pPr>
        <w:pStyle w:val="12"/>
        <w:rPr>
          <w:rFonts w:hint="eastAsia"/>
          <w:u w:val="none"/>
        </w:rPr>
      </w:pPr>
    </w:p>
    <w:p w14:paraId="2F015D46">
      <w:pPr>
        <w:pStyle w:val="12"/>
        <w:rPr>
          <w:rFonts w:hint="eastAsia"/>
          <w:u w:val="none"/>
        </w:rPr>
      </w:pPr>
      <w:r>
        <w:rPr>
          <w:rFonts w:hint="eastAsia"/>
          <w:u w:val="none"/>
        </w:rPr>
        <w:t>More Than Conquerers</w:t>
      </w:r>
    </w:p>
    <w:p w14:paraId="620546AA">
      <w:pPr>
        <w:pStyle w:val="12"/>
        <w:rPr>
          <w:rFonts w:hint="eastAsia"/>
          <w:u w:val="none"/>
        </w:rPr>
      </w:pPr>
      <w:r>
        <w:rPr>
          <w:rFonts w:hint="eastAsia"/>
          <w:u w:val="none"/>
        </w:rPr>
        <w:t>得胜有余者</w:t>
      </w:r>
    </w:p>
    <w:p w14:paraId="5851219D">
      <w:pPr>
        <w:pStyle w:val="12"/>
        <w:rPr>
          <w:rFonts w:hint="eastAsia"/>
          <w:u w:val="none"/>
        </w:rPr>
      </w:pPr>
    </w:p>
    <w:p w14:paraId="3E8E7C5C">
      <w:pPr>
        <w:pStyle w:val="12"/>
        <w:rPr>
          <w:rFonts w:hint="eastAsia"/>
          <w:u w:val="none"/>
        </w:rPr>
      </w:pPr>
      <w:r>
        <w:rPr>
          <w:rFonts w:hint="eastAsia"/>
          <w:u w:val="none"/>
        </w:rPr>
        <w:t>If you have your Bibles, I'd invite you to turn with me to Romans, chapter 8.</w:t>
      </w:r>
    </w:p>
    <w:p w14:paraId="0C96CD77">
      <w:pPr>
        <w:pStyle w:val="12"/>
        <w:rPr>
          <w:rFonts w:hint="eastAsia"/>
          <w:u w:val="none"/>
        </w:rPr>
      </w:pPr>
      <w:r>
        <w:rPr>
          <w:rFonts w:hint="eastAsia"/>
          <w:u w:val="none"/>
        </w:rPr>
        <w:t>如果你有圣经，我邀请你和我一起翻到罗马书第8章。</w:t>
      </w:r>
    </w:p>
    <w:p w14:paraId="229E2552">
      <w:pPr>
        <w:pStyle w:val="12"/>
        <w:rPr>
          <w:rFonts w:hint="eastAsia"/>
          <w:u w:val="none"/>
        </w:rPr>
      </w:pPr>
    </w:p>
    <w:p w14:paraId="74E4BC51">
      <w:pPr>
        <w:pStyle w:val="12"/>
        <w:rPr>
          <w:rFonts w:hint="eastAsia"/>
          <w:u w:val="none"/>
        </w:rPr>
      </w:pPr>
      <w:r>
        <w:rPr>
          <w:rFonts w:hint="eastAsia"/>
          <w:u w:val="none"/>
        </w:rPr>
        <w:t>Today we come to our final study in this great chapter.</w:t>
      </w:r>
    </w:p>
    <w:p w14:paraId="49BE5A12">
      <w:pPr>
        <w:pStyle w:val="12"/>
        <w:rPr>
          <w:rFonts w:hint="eastAsia"/>
          <w:u w:val="none"/>
        </w:rPr>
      </w:pPr>
      <w:r>
        <w:rPr>
          <w:rFonts w:hint="eastAsia"/>
          <w:u w:val="none"/>
        </w:rPr>
        <w:t>今天我们来到这伟大一章的最后一次学习。</w:t>
      </w:r>
    </w:p>
    <w:p w14:paraId="435FBBB6">
      <w:pPr>
        <w:pStyle w:val="12"/>
        <w:rPr>
          <w:rFonts w:hint="eastAsia"/>
          <w:u w:val="none"/>
        </w:rPr>
      </w:pPr>
    </w:p>
    <w:p w14:paraId="03C509A4">
      <w:pPr>
        <w:pStyle w:val="12"/>
        <w:rPr>
          <w:rFonts w:hint="eastAsia"/>
          <w:u w:val="none"/>
        </w:rPr>
      </w:pPr>
      <w:r>
        <w:rPr>
          <w:rFonts w:hint="eastAsia"/>
          <w:u w:val="none"/>
        </w:rPr>
        <w:t>We'll be looking at verses 35 to 39.</w:t>
      </w:r>
    </w:p>
    <w:p w14:paraId="69DAB383">
      <w:pPr>
        <w:pStyle w:val="12"/>
        <w:rPr>
          <w:rFonts w:hint="eastAsia"/>
          <w:u w:val="none"/>
        </w:rPr>
      </w:pPr>
      <w:r>
        <w:rPr>
          <w:rFonts w:hint="eastAsia"/>
          <w:u w:val="none"/>
        </w:rPr>
        <w:t>我们将看第35到39节。</w:t>
      </w:r>
    </w:p>
    <w:p w14:paraId="0E47732B">
      <w:pPr>
        <w:pStyle w:val="12"/>
        <w:rPr>
          <w:rFonts w:hint="eastAsia"/>
          <w:u w:val="none"/>
        </w:rPr>
      </w:pPr>
    </w:p>
    <w:p w14:paraId="52EBCA59">
      <w:pPr>
        <w:pStyle w:val="12"/>
        <w:rPr>
          <w:rFonts w:hint="eastAsia"/>
          <w:u w:val="none"/>
        </w:rPr>
      </w:pPr>
      <w:r>
        <w:rPr>
          <w:rFonts w:hint="eastAsia"/>
          <w:u w:val="none"/>
        </w:rPr>
        <w:t>But before your eyes fall on those verses, let me invite you back to verse 1.</w:t>
      </w:r>
    </w:p>
    <w:p w14:paraId="34F2CF84">
      <w:pPr>
        <w:pStyle w:val="12"/>
        <w:rPr>
          <w:rFonts w:hint="eastAsia"/>
          <w:u w:val="none"/>
        </w:rPr>
      </w:pPr>
      <w:r>
        <w:rPr>
          <w:rFonts w:hint="eastAsia"/>
          <w:u w:val="none"/>
        </w:rPr>
        <w:t>但在你看到那些经文之前，让我邀请你回到第1节。</w:t>
      </w:r>
    </w:p>
    <w:p w14:paraId="3BC7D34F">
      <w:pPr>
        <w:pStyle w:val="12"/>
        <w:rPr>
          <w:rFonts w:hint="eastAsia"/>
          <w:u w:val="none"/>
        </w:rPr>
      </w:pPr>
    </w:p>
    <w:p w14:paraId="2B045765">
      <w:pPr>
        <w:pStyle w:val="12"/>
        <w:rPr>
          <w:rFonts w:hint="eastAsia"/>
          <w:u w:val="none"/>
        </w:rPr>
      </w:pPr>
      <w:r>
        <w:rPr>
          <w:rFonts w:hint="eastAsia"/>
          <w:u w:val="none"/>
        </w:rPr>
        <w:t>Let me outline where we have been so far.</w:t>
      </w:r>
    </w:p>
    <w:p w14:paraId="105AE231">
      <w:pPr>
        <w:pStyle w:val="12"/>
        <w:rPr>
          <w:rFonts w:hint="eastAsia"/>
          <w:u w:val="none"/>
        </w:rPr>
      </w:pPr>
      <w:r>
        <w:rPr>
          <w:rFonts w:hint="eastAsia"/>
          <w:u w:val="none"/>
        </w:rPr>
        <w:t>让我概述一下我们到目前为止的进展。</w:t>
      </w:r>
    </w:p>
    <w:p w14:paraId="57A51333">
      <w:pPr>
        <w:pStyle w:val="12"/>
        <w:rPr>
          <w:rFonts w:hint="eastAsia"/>
          <w:u w:val="none"/>
        </w:rPr>
      </w:pPr>
    </w:p>
    <w:p w14:paraId="286D3BE1">
      <w:pPr>
        <w:pStyle w:val="12"/>
        <w:rPr>
          <w:rFonts w:hint="eastAsia"/>
          <w:u w:val="none"/>
        </w:rPr>
      </w:pPr>
      <w:r>
        <w:rPr>
          <w:rFonts w:hint="eastAsia"/>
          <w:u w:val="none"/>
        </w:rPr>
        <w:t>There will be lots of legitimate ways to outline this material, but perhaps this will help you feel something of Paul's argument.</w:t>
      </w:r>
    </w:p>
    <w:p w14:paraId="6D539AC0">
      <w:pPr>
        <w:pStyle w:val="12"/>
        <w:rPr>
          <w:rFonts w:hint="eastAsia"/>
          <w:u w:val="none"/>
        </w:rPr>
      </w:pPr>
      <w:r>
        <w:rPr>
          <w:rFonts w:hint="eastAsia"/>
          <w:u w:val="none"/>
        </w:rPr>
        <w:t>有很多合理的方式来概述这些材料，但也许这会帮助你感受到保罗论证的一些内容。</w:t>
      </w:r>
    </w:p>
    <w:p w14:paraId="43DE3471">
      <w:pPr>
        <w:pStyle w:val="12"/>
        <w:rPr>
          <w:rFonts w:hint="eastAsia"/>
          <w:u w:val="none"/>
        </w:rPr>
      </w:pPr>
    </w:p>
    <w:p w14:paraId="07587C3E">
      <w:pPr>
        <w:pStyle w:val="12"/>
        <w:rPr>
          <w:rFonts w:hint="eastAsia"/>
          <w:u w:val="none"/>
        </w:rPr>
      </w:pPr>
      <w:r>
        <w:rPr>
          <w:rFonts w:hint="eastAsia"/>
          <w:u w:val="none"/>
        </w:rPr>
        <w:t>In verses 1 through 11 Paul gives us the indicative.</w:t>
      </w:r>
    </w:p>
    <w:p w14:paraId="1ED04FD5">
      <w:pPr>
        <w:pStyle w:val="12"/>
        <w:rPr>
          <w:rFonts w:hint="eastAsia"/>
          <w:u w:val="none"/>
        </w:rPr>
      </w:pPr>
      <w:r>
        <w:rPr>
          <w:rFonts w:hint="eastAsia"/>
          <w:u w:val="none"/>
        </w:rPr>
        <w:t>在第1到11节，保罗给我们陈述。</w:t>
      </w:r>
    </w:p>
    <w:p w14:paraId="1B554768">
      <w:pPr>
        <w:pStyle w:val="12"/>
        <w:rPr>
          <w:rFonts w:hint="eastAsia"/>
          <w:u w:val="none"/>
        </w:rPr>
      </w:pPr>
    </w:p>
    <w:p w14:paraId="777A4E9C">
      <w:pPr>
        <w:pStyle w:val="12"/>
        <w:rPr>
          <w:rFonts w:hint="eastAsia"/>
          <w:u w:val="none"/>
        </w:rPr>
      </w:pPr>
      <w:r>
        <w:rPr>
          <w:rFonts w:hint="eastAsia"/>
          <w:u w:val="none"/>
        </w:rPr>
        <w:t>In verses 12 through 17 he gives us the imperative.</w:t>
      </w:r>
    </w:p>
    <w:p w14:paraId="5515DB8A">
      <w:pPr>
        <w:pStyle w:val="12"/>
        <w:rPr>
          <w:rFonts w:hint="eastAsia"/>
          <w:u w:val="none"/>
        </w:rPr>
      </w:pPr>
      <w:r>
        <w:rPr>
          <w:rFonts w:hint="eastAsia"/>
          <w:u w:val="none"/>
        </w:rPr>
        <w:t>在第12到17节，他给我们命令。</w:t>
      </w:r>
    </w:p>
    <w:p w14:paraId="6A7EA27B">
      <w:pPr>
        <w:pStyle w:val="12"/>
        <w:rPr>
          <w:rFonts w:hint="eastAsia"/>
          <w:u w:val="none"/>
        </w:rPr>
      </w:pPr>
    </w:p>
    <w:p w14:paraId="5B7E37D5">
      <w:pPr>
        <w:pStyle w:val="12"/>
        <w:rPr>
          <w:rFonts w:hint="eastAsia"/>
          <w:u w:val="none"/>
        </w:rPr>
      </w:pPr>
      <w:r>
        <w:rPr>
          <w:rFonts w:hint="eastAsia"/>
          <w:u w:val="none"/>
        </w:rPr>
        <w:t>In verses 18 through 30, he gives us words of comfort and then finally in verses 31 to 39, he gives us a summary.</w:t>
      </w:r>
    </w:p>
    <w:p w14:paraId="0B0E9675">
      <w:pPr>
        <w:pStyle w:val="12"/>
        <w:rPr>
          <w:rFonts w:hint="eastAsia"/>
          <w:u w:val="none"/>
        </w:rPr>
      </w:pPr>
      <w:r>
        <w:rPr>
          <w:rFonts w:hint="eastAsia"/>
          <w:u w:val="none"/>
        </w:rPr>
        <w:t>在第18到30节，他给我们安慰的话语，然后最后在第31到39节，他给我们一个总结。</w:t>
      </w:r>
    </w:p>
    <w:p w14:paraId="57AF5E21">
      <w:pPr>
        <w:pStyle w:val="12"/>
        <w:rPr>
          <w:rFonts w:hint="eastAsia"/>
          <w:u w:val="none"/>
        </w:rPr>
      </w:pPr>
    </w:p>
    <w:p w14:paraId="1EB0F4D9">
      <w:pPr>
        <w:pStyle w:val="12"/>
        <w:rPr>
          <w:rFonts w:hint="eastAsia"/>
          <w:u w:val="none"/>
        </w:rPr>
      </w:pPr>
      <w:r>
        <w:rPr>
          <w:rFonts w:hint="eastAsia"/>
          <w:u w:val="none"/>
        </w:rPr>
        <w:t>That's the four-point outline of Romans 8.</w:t>
      </w:r>
    </w:p>
    <w:p w14:paraId="6A95E82C">
      <w:pPr>
        <w:pStyle w:val="12"/>
        <w:rPr>
          <w:rFonts w:hint="eastAsia"/>
          <w:u w:val="none"/>
        </w:rPr>
      </w:pPr>
      <w:r>
        <w:rPr>
          <w:rFonts w:hint="eastAsia"/>
          <w:u w:val="none"/>
        </w:rPr>
        <w:t>那是罗马书第8章的四点大纲。</w:t>
      </w:r>
    </w:p>
    <w:p w14:paraId="52260433">
      <w:pPr>
        <w:pStyle w:val="12"/>
        <w:rPr>
          <w:rFonts w:hint="eastAsia"/>
          <w:u w:val="none"/>
        </w:rPr>
      </w:pPr>
    </w:p>
    <w:p w14:paraId="258E19EF">
      <w:pPr>
        <w:pStyle w:val="12"/>
        <w:rPr>
          <w:rFonts w:hint="eastAsia"/>
          <w:u w:val="none"/>
        </w:rPr>
      </w:pPr>
      <w:r>
        <w:rPr>
          <w:rFonts w:hint="eastAsia"/>
          <w:u w:val="none"/>
        </w:rPr>
        <w:t>It's a legitimate way of looking at this passage.</w:t>
      </w:r>
    </w:p>
    <w:p w14:paraId="3E0B7F5C">
      <w:pPr>
        <w:pStyle w:val="12"/>
        <w:rPr>
          <w:rFonts w:hint="eastAsia"/>
          <w:u w:val="none"/>
        </w:rPr>
      </w:pPr>
      <w:r>
        <w:rPr>
          <w:rFonts w:hint="eastAsia"/>
          <w:u w:val="none"/>
        </w:rPr>
        <w:t>这是看待这段经文的合理方式。</w:t>
      </w:r>
    </w:p>
    <w:p w14:paraId="300AF830">
      <w:pPr>
        <w:pStyle w:val="12"/>
        <w:rPr>
          <w:rFonts w:hint="eastAsia"/>
          <w:u w:val="none"/>
        </w:rPr>
      </w:pPr>
    </w:p>
    <w:p w14:paraId="4C97F452">
      <w:pPr>
        <w:pStyle w:val="12"/>
        <w:rPr>
          <w:rFonts w:hint="eastAsia"/>
          <w:u w:val="none"/>
        </w:rPr>
      </w:pPr>
      <w:r>
        <w:rPr>
          <w:rFonts w:hint="eastAsia"/>
          <w:u w:val="none"/>
        </w:rPr>
        <w:t>If you look at verses 1 through 11, he tells you what Christians have been made and are through the grace of God and the work of Jesus Christ.</w:t>
      </w:r>
    </w:p>
    <w:p w14:paraId="5CC15A8A">
      <w:pPr>
        <w:pStyle w:val="12"/>
        <w:rPr>
          <w:rFonts w:hint="eastAsia"/>
          <w:u w:val="none"/>
        </w:rPr>
      </w:pPr>
      <w:r>
        <w:rPr>
          <w:rFonts w:hint="eastAsia"/>
          <w:u w:val="none"/>
        </w:rPr>
        <w:t>如果你看第1到11节，他告诉你基督徒藉着神的恩典和耶稣基督的工作，已经成为并且现在是什么。</w:t>
      </w:r>
    </w:p>
    <w:p w14:paraId="13611D61">
      <w:pPr>
        <w:pStyle w:val="12"/>
        <w:rPr>
          <w:rFonts w:hint="eastAsia"/>
          <w:u w:val="none"/>
        </w:rPr>
      </w:pPr>
    </w:p>
    <w:p w14:paraId="6D240959">
      <w:pPr>
        <w:pStyle w:val="12"/>
        <w:rPr>
          <w:rFonts w:hint="eastAsia"/>
          <w:u w:val="none"/>
        </w:rPr>
      </w:pPr>
      <w:r>
        <w:rPr>
          <w:rFonts w:hint="eastAsia"/>
          <w:u w:val="none"/>
        </w:rPr>
        <w:t>He tells us there is no condemnation for us, and that we do not go on living after the flesh because not only of what God has done for us in Christ, but what He is doing in us through the work of the Holy Spirit.</w:t>
      </w:r>
    </w:p>
    <w:p w14:paraId="06B976BF">
      <w:pPr>
        <w:pStyle w:val="12"/>
        <w:rPr>
          <w:rFonts w:hint="eastAsia"/>
          <w:u w:val="none"/>
        </w:rPr>
      </w:pPr>
      <w:r>
        <w:rPr>
          <w:rFonts w:hint="eastAsia"/>
          <w:u w:val="none"/>
        </w:rPr>
        <w:t>祂告诉我们，在我们身上没有定罪，我们不继续随从肉体生活，不仅因为神在基督里为我们所做的，也因为祂藉着圣灵在我们里面所做的。</w:t>
      </w:r>
    </w:p>
    <w:p w14:paraId="76F0AEE2">
      <w:pPr>
        <w:pStyle w:val="12"/>
        <w:rPr>
          <w:rFonts w:hint="eastAsia"/>
          <w:u w:val="none"/>
        </w:rPr>
      </w:pPr>
    </w:p>
    <w:p w14:paraId="2C172142">
      <w:pPr>
        <w:pStyle w:val="12"/>
        <w:rPr>
          <w:rFonts w:hint="eastAsia"/>
          <w:u w:val="none"/>
        </w:rPr>
      </w:pPr>
      <w:r>
        <w:rPr>
          <w:rFonts w:hint="eastAsia"/>
          <w:u w:val="none"/>
        </w:rPr>
        <w:t>We are a new creation.</w:t>
      </w:r>
    </w:p>
    <w:p w14:paraId="71DA3817">
      <w:pPr>
        <w:pStyle w:val="12"/>
        <w:rPr>
          <w:rFonts w:hint="eastAsia"/>
          <w:u w:val="none"/>
        </w:rPr>
      </w:pPr>
      <w:r>
        <w:rPr>
          <w:rFonts w:hint="eastAsia"/>
          <w:u w:val="none"/>
        </w:rPr>
        <w:t>我们是新造的人。</w:t>
      </w:r>
    </w:p>
    <w:p w14:paraId="1A408935">
      <w:pPr>
        <w:pStyle w:val="12"/>
        <w:rPr>
          <w:rFonts w:hint="eastAsia"/>
          <w:u w:val="none"/>
        </w:rPr>
      </w:pPr>
    </w:p>
    <w:p w14:paraId="3E9958EB">
      <w:pPr>
        <w:pStyle w:val="12"/>
        <w:rPr>
          <w:rFonts w:hint="eastAsia"/>
          <w:u w:val="none"/>
        </w:rPr>
      </w:pPr>
      <w:r>
        <w:rPr>
          <w:rFonts w:hint="eastAsia"/>
          <w:u w:val="none"/>
        </w:rPr>
        <w:t>And so He spends the first section, 1 through 11, telling us a reality about us - that we have contributed nothing.</w:t>
      </w:r>
    </w:p>
    <w:p w14:paraId="087EB142">
      <w:pPr>
        <w:pStyle w:val="12"/>
        <w:rPr>
          <w:rFonts w:hint="eastAsia"/>
          <w:u w:val="none"/>
        </w:rPr>
      </w:pPr>
      <w:r>
        <w:rPr>
          <w:rFonts w:hint="eastAsia"/>
          <w:u w:val="none"/>
        </w:rPr>
        <w:t>所以祂用第一部分，第1到11节，告诉我们一个关于我们的现实——我们毫无贡献。</w:t>
      </w:r>
    </w:p>
    <w:p w14:paraId="306937D4">
      <w:pPr>
        <w:pStyle w:val="12"/>
        <w:rPr>
          <w:rFonts w:hint="eastAsia"/>
          <w:u w:val="none"/>
        </w:rPr>
      </w:pPr>
    </w:p>
    <w:p w14:paraId="47DF825A">
      <w:pPr>
        <w:pStyle w:val="12"/>
        <w:rPr>
          <w:rFonts w:hint="eastAsia"/>
          <w:u w:val="none"/>
        </w:rPr>
      </w:pPr>
      <w:r>
        <w:rPr>
          <w:rFonts w:hint="eastAsia"/>
          <w:u w:val="none"/>
        </w:rPr>
        <w:t>This is the work of God, and by His grace, this is what we are.</w:t>
      </w:r>
    </w:p>
    <w:p w14:paraId="00BD0BAE">
      <w:pPr>
        <w:pStyle w:val="12"/>
        <w:rPr>
          <w:rFonts w:hint="eastAsia"/>
          <w:u w:val="none"/>
        </w:rPr>
      </w:pPr>
      <w:r>
        <w:rPr>
          <w:rFonts w:hint="eastAsia"/>
          <w:u w:val="none"/>
        </w:rPr>
        <w:t>这是神的工作，藉着祂的恩典，我们就是这样。</w:t>
      </w:r>
    </w:p>
    <w:p w14:paraId="2D48FE9A">
      <w:pPr>
        <w:pStyle w:val="12"/>
        <w:rPr>
          <w:rFonts w:hint="eastAsia"/>
          <w:u w:val="none"/>
        </w:rPr>
      </w:pPr>
    </w:p>
    <w:p w14:paraId="2FCFBE57">
      <w:pPr>
        <w:pStyle w:val="12"/>
        <w:rPr>
          <w:rFonts w:hint="eastAsia"/>
          <w:u w:val="none"/>
        </w:rPr>
      </w:pPr>
      <w:r>
        <w:rPr>
          <w:rFonts w:hint="eastAsia"/>
          <w:u w:val="none"/>
        </w:rPr>
        <w:t>Then, having told us what we are in Christ, he goes on in verses 12 through 17 to give an imperative.</w:t>
      </w:r>
    </w:p>
    <w:p w14:paraId="63195DF5">
      <w:pPr>
        <w:pStyle w:val="12"/>
        <w:rPr>
          <w:rFonts w:hint="eastAsia"/>
          <w:u w:val="none"/>
        </w:rPr>
      </w:pPr>
      <w:r>
        <w:rPr>
          <w:rFonts w:hint="eastAsia"/>
          <w:u w:val="none"/>
        </w:rPr>
        <w:t>然后，在告诉我们我们在基督里是什么之后，他在第12到17节给出了一个命令。</w:t>
      </w:r>
    </w:p>
    <w:p w14:paraId="22994185">
      <w:pPr>
        <w:pStyle w:val="12"/>
        <w:rPr>
          <w:rFonts w:hint="eastAsia"/>
          <w:u w:val="none"/>
        </w:rPr>
      </w:pPr>
    </w:p>
    <w:p w14:paraId="03093B95">
      <w:pPr>
        <w:pStyle w:val="12"/>
        <w:rPr>
          <w:rFonts w:hint="eastAsia"/>
          <w:u w:val="none"/>
        </w:rPr>
      </w:pPr>
      <w:r>
        <w:rPr>
          <w:rFonts w:hint="eastAsia"/>
          <w:u w:val="none"/>
        </w:rPr>
        <w:t>That is to give an exhortation.</w:t>
      </w:r>
    </w:p>
    <w:p w14:paraId="77BCCA00">
      <w:pPr>
        <w:pStyle w:val="12"/>
        <w:rPr>
          <w:rFonts w:hint="eastAsia"/>
          <w:u w:val="none"/>
        </w:rPr>
      </w:pPr>
      <w:r>
        <w:rPr>
          <w:rFonts w:hint="eastAsia"/>
          <w:u w:val="none"/>
        </w:rPr>
        <w:t>就是给出一个劝勉。</w:t>
      </w:r>
    </w:p>
    <w:p w14:paraId="3599CECF">
      <w:pPr>
        <w:pStyle w:val="12"/>
        <w:rPr>
          <w:rFonts w:hint="eastAsia"/>
          <w:u w:val="none"/>
        </w:rPr>
      </w:pPr>
    </w:p>
    <w:p w14:paraId="4E33FED7">
      <w:pPr>
        <w:pStyle w:val="12"/>
        <w:rPr>
          <w:rFonts w:hint="eastAsia"/>
          <w:u w:val="none"/>
        </w:rPr>
      </w:pPr>
      <w:r>
        <w:rPr>
          <w:rFonts w:hint="eastAsia"/>
          <w:u w:val="none"/>
        </w:rPr>
        <w:t>He says, okay, now in light of this, in light of this truth about you, don't live after the flesh.</w:t>
      </w:r>
    </w:p>
    <w:p w14:paraId="16853845">
      <w:pPr>
        <w:pStyle w:val="12"/>
        <w:rPr>
          <w:rFonts w:hint="eastAsia"/>
          <w:u w:val="none"/>
        </w:rPr>
      </w:pPr>
      <w:r>
        <w:rPr>
          <w:rFonts w:hint="eastAsia"/>
          <w:u w:val="none"/>
        </w:rPr>
        <w:t>他说，好的，现在鉴于此，鉴于这个关于你的真理，不要随从肉体生活。</w:t>
      </w:r>
    </w:p>
    <w:p w14:paraId="0EE5ABEF">
      <w:pPr>
        <w:pStyle w:val="12"/>
        <w:rPr>
          <w:rFonts w:hint="eastAsia"/>
          <w:u w:val="none"/>
        </w:rPr>
      </w:pPr>
    </w:p>
    <w:p w14:paraId="74FCDB16">
      <w:pPr>
        <w:pStyle w:val="12"/>
        <w:rPr>
          <w:rFonts w:hint="eastAsia"/>
          <w:u w:val="none"/>
        </w:rPr>
      </w:pPr>
      <w:r>
        <w:rPr>
          <w:rFonts w:hint="eastAsia"/>
          <w:u w:val="none"/>
        </w:rPr>
        <w:t>You're indwelt by the Holy Spirit, you're a new creation.</w:t>
      </w:r>
    </w:p>
    <w:p w14:paraId="1A59C4BA">
      <w:pPr>
        <w:pStyle w:val="12"/>
        <w:rPr>
          <w:rFonts w:hint="eastAsia"/>
          <w:u w:val="none"/>
        </w:rPr>
      </w:pPr>
      <w:r>
        <w:rPr>
          <w:rFonts w:hint="eastAsia"/>
          <w:u w:val="none"/>
        </w:rPr>
        <w:t>你们有圣灵内住，你们是新造的人。</w:t>
      </w:r>
    </w:p>
    <w:p w14:paraId="6CAA2648">
      <w:pPr>
        <w:pStyle w:val="12"/>
        <w:rPr>
          <w:rFonts w:hint="eastAsia"/>
          <w:u w:val="none"/>
        </w:rPr>
      </w:pPr>
    </w:p>
    <w:p w14:paraId="73E3F8BC">
      <w:pPr>
        <w:pStyle w:val="12"/>
        <w:rPr>
          <w:rFonts w:hint="eastAsia"/>
          <w:u w:val="none"/>
        </w:rPr>
      </w:pPr>
      <w:r>
        <w:rPr>
          <w:rFonts w:hint="eastAsia"/>
          <w:u w:val="none"/>
        </w:rPr>
        <w:t>Don't live after the flesh.</w:t>
      </w:r>
    </w:p>
    <w:p w14:paraId="43A7C1DE">
      <w:pPr>
        <w:pStyle w:val="12"/>
        <w:rPr>
          <w:rFonts w:hint="eastAsia"/>
          <w:u w:val="none"/>
        </w:rPr>
      </w:pPr>
      <w:r>
        <w:rPr>
          <w:rFonts w:hint="eastAsia"/>
          <w:u w:val="none"/>
        </w:rPr>
        <w:t>不要随从肉体生活。</w:t>
      </w:r>
    </w:p>
    <w:p w14:paraId="0464D1F4">
      <w:pPr>
        <w:pStyle w:val="12"/>
        <w:rPr>
          <w:rFonts w:hint="eastAsia"/>
          <w:u w:val="none"/>
        </w:rPr>
      </w:pPr>
    </w:p>
    <w:p w14:paraId="51F65E94">
      <w:pPr>
        <w:pStyle w:val="12"/>
        <w:rPr>
          <w:rFonts w:hint="eastAsia"/>
          <w:u w:val="none"/>
        </w:rPr>
      </w:pPr>
      <w:r>
        <w:rPr>
          <w:rFonts w:hint="eastAsia"/>
          <w:u w:val="none"/>
        </w:rPr>
        <w:t>And so he gives us practical exhortation to Christian obedience and duty.</w:t>
      </w:r>
    </w:p>
    <w:p w14:paraId="03BCF788">
      <w:pPr>
        <w:pStyle w:val="12"/>
        <w:rPr>
          <w:rFonts w:hint="eastAsia"/>
          <w:u w:val="none"/>
        </w:rPr>
      </w:pPr>
      <w:r>
        <w:rPr>
          <w:rFonts w:hint="eastAsia"/>
          <w:u w:val="none"/>
        </w:rPr>
        <w:t>所以他给我们关于基督徒顺服和责任的实际劝勉。</w:t>
      </w:r>
    </w:p>
    <w:p w14:paraId="44F5384F">
      <w:pPr>
        <w:pStyle w:val="12"/>
        <w:rPr>
          <w:rFonts w:hint="eastAsia"/>
          <w:u w:val="none"/>
        </w:rPr>
      </w:pPr>
    </w:p>
    <w:p w14:paraId="3ED92430">
      <w:pPr>
        <w:pStyle w:val="12"/>
        <w:rPr>
          <w:rFonts w:hint="eastAsia"/>
          <w:u w:val="none"/>
        </w:rPr>
      </w:pPr>
      <w:r>
        <w:rPr>
          <w:rFonts w:hint="eastAsia"/>
          <w:u w:val="none"/>
        </w:rPr>
        <w:t>And then in verses 18 through 30, he gives us words of comfort.</w:t>
      </w:r>
    </w:p>
    <w:p w14:paraId="53D403DC">
      <w:pPr>
        <w:pStyle w:val="12"/>
        <w:rPr>
          <w:rFonts w:hint="eastAsia"/>
          <w:u w:val="none"/>
        </w:rPr>
      </w:pPr>
      <w:r>
        <w:rPr>
          <w:rFonts w:hint="eastAsia"/>
          <w:u w:val="none"/>
        </w:rPr>
        <w:t>然后在第18到30节，他给我们安慰的话语。</w:t>
      </w:r>
    </w:p>
    <w:p w14:paraId="35592BBA">
      <w:pPr>
        <w:pStyle w:val="12"/>
        <w:rPr>
          <w:rFonts w:hint="eastAsia"/>
          <w:u w:val="none"/>
        </w:rPr>
      </w:pPr>
    </w:p>
    <w:p w14:paraId="1FDCD496">
      <w:pPr>
        <w:pStyle w:val="12"/>
        <w:rPr>
          <w:rFonts w:hint="eastAsia"/>
          <w:u w:val="none"/>
        </w:rPr>
      </w:pPr>
      <w:r>
        <w:rPr>
          <w:rFonts w:hint="eastAsia"/>
          <w:u w:val="none"/>
        </w:rPr>
        <w:t>The old Puritan called this section paranetics, not paramedics, but paranetics.</w:t>
      </w:r>
    </w:p>
    <w:p w14:paraId="14F704CE">
      <w:pPr>
        <w:pStyle w:val="12"/>
        <w:rPr>
          <w:rFonts w:hint="eastAsia"/>
          <w:u w:val="none"/>
        </w:rPr>
      </w:pPr>
      <w:r>
        <w:rPr>
          <w:rFonts w:hint="eastAsia"/>
          <w:u w:val="none"/>
        </w:rPr>
        <w:t>古老的清教徒称这一部分为“劝勉学”，不是“医护人员”，而是“劝勉学”。</w:t>
      </w:r>
    </w:p>
    <w:p w14:paraId="357646E3">
      <w:pPr>
        <w:pStyle w:val="12"/>
        <w:rPr>
          <w:rFonts w:hint="eastAsia"/>
          <w:u w:val="none"/>
        </w:rPr>
      </w:pPr>
    </w:p>
    <w:p w14:paraId="69394694">
      <w:pPr>
        <w:pStyle w:val="12"/>
        <w:rPr>
          <w:rFonts w:hint="eastAsia"/>
          <w:u w:val="none"/>
        </w:rPr>
      </w:pPr>
      <w:r>
        <w:rPr>
          <w:rFonts w:hint="eastAsia"/>
          <w:u w:val="none"/>
        </w:rPr>
        <w:t>By that word they meant biblical application of doctrinal truth from the Scripture in order to help Christians who are suffering under trials and tribulations.</w:t>
      </w:r>
    </w:p>
    <w:p w14:paraId="5F8DB5B0">
      <w:pPr>
        <w:pStyle w:val="12"/>
        <w:rPr>
          <w:rFonts w:hint="eastAsia"/>
          <w:u w:val="none"/>
        </w:rPr>
      </w:pPr>
      <w:r>
        <w:rPr>
          <w:rFonts w:hint="eastAsia"/>
          <w:u w:val="none"/>
        </w:rPr>
        <w:t>他们用这个词来指代将圣经中的教义真理应用于圣经，以帮助那些在试炼和患难中受苦的基督徒。</w:t>
      </w:r>
    </w:p>
    <w:p w14:paraId="3165682D">
      <w:pPr>
        <w:pStyle w:val="12"/>
        <w:rPr>
          <w:rFonts w:hint="eastAsia"/>
          <w:u w:val="none"/>
        </w:rPr>
      </w:pPr>
    </w:p>
    <w:p w14:paraId="6DE6D839">
      <w:pPr>
        <w:pStyle w:val="12"/>
        <w:rPr>
          <w:rFonts w:hint="eastAsia"/>
          <w:u w:val="none"/>
        </w:rPr>
      </w:pPr>
      <w:r>
        <w:rPr>
          <w:rFonts w:hint="eastAsia"/>
          <w:u w:val="none"/>
        </w:rPr>
        <w:t>You see why they use just one word for that.</w:t>
      </w:r>
    </w:p>
    <w:p w14:paraId="4E9D1D6E">
      <w:pPr>
        <w:pStyle w:val="12"/>
        <w:rPr>
          <w:rFonts w:hint="eastAsia"/>
          <w:u w:val="none"/>
        </w:rPr>
      </w:pPr>
      <w:r>
        <w:rPr>
          <w:rFonts w:hint="eastAsia"/>
          <w:u w:val="none"/>
        </w:rPr>
        <w:t>你看为什么他们只用一个词来表示这个。</w:t>
      </w:r>
    </w:p>
    <w:p w14:paraId="140E7AD9">
      <w:pPr>
        <w:pStyle w:val="12"/>
        <w:rPr>
          <w:rFonts w:hint="eastAsia"/>
          <w:u w:val="none"/>
        </w:rPr>
      </w:pPr>
    </w:p>
    <w:p w14:paraId="31F68058">
      <w:pPr>
        <w:pStyle w:val="12"/>
        <w:rPr>
          <w:rFonts w:hint="eastAsia"/>
          <w:u w:val="none"/>
        </w:rPr>
      </w:pPr>
      <w:r>
        <w:rPr>
          <w:rFonts w:hint="eastAsia"/>
          <w:u w:val="none"/>
        </w:rPr>
        <w:t>This is something which Paul is very often desirous of doing.</w:t>
      </w:r>
    </w:p>
    <w:p w14:paraId="16955A00">
      <w:pPr>
        <w:pStyle w:val="12"/>
        <w:rPr>
          <w:rFonts w:hint="eastAsia"/>
          <w:u w:val="none"/>
        </w:rPr>
      </w:pPr>
      <w:r>
        <w:rPr>
          <w:rFonts w:hint="eastAsia"/>
          <w:u w:val="none"/>
        </w:rPr>
        <w:t>这是保罗经常渴望做的事情。</w:t>
      </w:r>
    </w:p>
    <w:p w14:paraId="4D581E37">
      <w:pPr>
        <w:pStyle w:val="12"/>
        <w:rPr>
          <w:rFonts w:hint="eastAsia"/>
          <w:u w:val="none"/>
        </w:rPr>
      </w:pPr>
    </w:p>
    <w:p w14:paraId="0DBFD8A9">
      <w:pPr>
        <w:pStyle w:val="12"/>
        <w:rPr>
          <w:rFonts w:hint="eastAsia"/>
          <w:u w:val="none"/>
        </w:rPr>
      </w:pPr>
      <w:r>
        <w:rPr>
          <w:rFonts w:hint="eastAsia"/>
          <w:u w:val="none"/>
        </w:rPr>
        <w:t>Taking a biblical truth and applying for Christians especially who are dealing with some sort of obstacle, or suffering or trial or tribulation in their life.</w:t>
      </w:r>
    </w:p>
    <w:p w14:paraId="765C014B">
      <w:pPr>
        <w:pStyle w:val="12"/>
        <w:rPr>
          <w:rFonts w:hint="eastAsia"/>
          <w:u w:val="none"/>
        </w:rPr>
      </w:pPr>
      <w:r>
        <w:rPr>
          <w:rFonts w:hint="eastAsia"/>
          <w:u w:val="none"/>
        </w:rPr>
        <w:t>取一个圣经真理，并为基督徒应用，特别是那些在生活中处理某种障碍、苦难、试炼或患难的基督徒。</w:t>
      </w:r>
    </w:p>
    <w:p w14:paraId="6162B06A">
      <w:pPr>
        <w:pStyle w:val="12"/>
        <w:rPr>
          <w:rFonts w:hint="eastAsia"/>
          <w:u w:val="none"/>
        </w:rPr>
      </w:pPr>
    </w:p>
    <w:p w14:paraId="7786A5DF">
      <w:pPr>
        <w:pStyle w:val="12"/>
        <w:rPr>
          <w:rFonts w:hint="eastAsia"/>
          <w:u w:val="none"/>
        </w:rPr>
      </w:pPr>
      <w:r>
        <w:rPr>
          <w:rFonts w:hint="eastAsia"/>
          <w:u w:val="none"/>
        </w:rPr>
        <w:t>And that's precisely what Paul does.</w:t>
      </w:r>
    </w:p>
    <w:p w14:paraId="216756C1">
      <w:pPr>
        <w:pStyle w:val="12"/>
        <w:rPr>
          <w:rFonts w:hint="eastAsia"/>
          <w:u w:val="none"/>
        </w:rPr>
      </w:pPr>
      <w:r>
        <w:rPr>
          <w:rFonts w:hint="eastAsia"/>
          <w:u w:val="none"/>
        </w:rPr>
        <w:t>这正是保罗所做的。</w:t>
      </w:r>
    </w:p>
    <w:p w14:paraId="340CF9AB">
      <w:pPr>
        <w:pStyle w:val="12"/>
        <w:rPr>
          <w:rFonts w:hint="eastAsia"/>
          <w:u w:val="none"/>
        </w:rPr>
      </w:pPr>
    </w:p>
    <w:p w14:paraId="4867FBF5">
      <w:pPr>
        <w:pStyle w:val="12"/>
        <w:rPr>
          <w:rFonts w:hint="eastAsia"/>
          <w:u w:val="none"/>
        </w:rPr>
      </w:pPr>
      <w:r>
        <w:rPr>
          <w:rFonts w:hint="eastAsia"/>
          <w:u w:val="none"/>
        </w:rPr>
        <w:t>He talks about the glory which is to come as something that enables us to go through trials.</w:t>
      </w:r>
    </w:p>
    <w:p w14:paraId="364CA9ED">
      <w:pPr>
        <w:pStyle w:val="12"/>
        <w:rPr>
          <w:rFonts w:hint="eastAsia"/>
          <w:u w:val="none"/>
        </w:rPr>
      </w:pPr>
      <w:r>
        <w:rPr>
          <w:rFonts w:hint="eastAsia"/>
          <w:u w:val="none"/>
        </w:rPr>
        <w:t>他谈到将要来临的荣耀，作为使我们能够经历试炼的东西。</w:t>
      </w:r>
    </w:p>
    <w:p w14:paraId="7D3CF2CD">
      <w:pPr>
        <w:pStyle w:val="12"/>
        <w:rPr>
          <w:rFonts w:hint="eastAsia"/>
          <w:u w:val="none"/>
        </w:rPr>
      </w:pPr>
    </w:p>
    <w:p w14:paraId="57AED814">
      <w:pPr>
        <w:pStyle w:val="12"/>
        <w:rPr>
          <w:rFonts w:hint="eastAsia"/>
          <w:u w:val="none"/>
        </w:rPr>
      </w:pPr>
      <w:r>
        <w:rPr>
          <w:rFonts w:hint="eastAsia"/>
          <w:u w:val="none"/>
        </w:rPr>
        <w:t>He talks about the Holy Spirit interceding with us, with groans too deep for words, in order to encourage us in trials.</w:t>
      </w:r>
    </w:p>
    <w:p w14:paraId="42B24A68">
      <w:pPr>
        <w:pStyle w:val="12"/>
        <w:rPr>
          <w:rFonts w:hint="eastAsia"/>
          <w:u w:val="none"/>
        </w:rPr>
      </w:pPr>
      <w:r>
        <w:rPr>
          <w:rFonts w:hint="eastAsia"/>
          <w:u w:val="none"/>
        </w:rPr>
        <w:t>他谈到圣灵用说不出来的叹息为我们代求，以鼓励我们在试炼中。</w:t>
      </w:r>
    </w:p>
    <w:p w14:paraId="138BC400">
      <w:pPr>
        <w:pStyle w:val="12"/>
        <w:rPr>
          <w:rFonts w:hint="eastAsia"/>
          <w:u w:val="none"/>
        </w:rPr>
      </w:pPr>
    </w:p>
    <w:p w14:paraId="7FC62BA0">
      <w:pPr>
        <w:pStyle w:val="12"/>
        <w:rPr>
          <w:rFonts w:hint="eastAsia"/>
          <w:u w:val="none"/>
        </w:rPr>
      </w:pPr>
      <w:r>
        <w:rPr>
          <w:rFonts w:hint="eastAsia"/>
          <w:u w:val="none"/>
        </w:rPr>
        <w:t>He talks about God's Fatherly kindness and compassion in His providence over all things.</w:t>
      </w:r>
    </w:p>
    <w:p w14:paraId="3778F777">
      <w:pPr>
        <w:pStyle w:val="12"/>
        <w:rPr>
          <w:rFonts w:hint="eastAsia"/>
          <w:u w:val="none"/>
        </w:rPr>
      </w:pPr>
      <w:r>
        <w:rPr>
          <w:rFonts w:hint="eastAsia"/>
          <w:u w:val="none"/>
        </w:rPr>
        <w:t>他谈到神在祂对万事的护理中，父般的慈爱和怜悯。</w:t>
      </w:r>
    </w:p>
    <w:p w14:paraId="6C2CBE12">
      <w:pPr>
        <w:pStyle w:val="12"/>
        <w:rPr>
          <w:rFonts w:hint="eastAsia"/>
          <w:u w:val="none"/>
        </w:rPr>
      </w:pPr>
    </w:p>
    <w:p w14:paraId="6CDB2E2F">
      <w:pPr>
        <w:pStyle w:val="12"/>
        <w:rPr>
          <w:rFonts w:hint="eastAsia"/>
          <w:u w:val="none"/>
        </w:rPr>
      </w:pPr>
      <w:r>
        <w:rPr>
          <w:rFonts w:hint="eastAsia"/>
          <w:u w:val="none"/>
        </w:rPr>
        <w:t>He piles up reasons for us to keep on going and keep on trusting in the worst times of life.</w:t>
      </w:r>
    </w:p>
    <w:p w14:paraId="357F2FE3">
      <w:pPr>
        <w:pStyle w:val="12"/>
        <w:rPr>
          <w:rFonts w:hint="eastAsia"/>
          <w:u w:val="none"/>
        </w:rPr>
      </w:pPr>
      <w:r>
        <w:rPr>
          <w:rFonts w:hint="eastAsia"/>
          <w:u w:val="none"/>
        </w:rPr>
        <w:t>他堆砌了理由，让我们在生命中最糟糕的时候继续前进，继续信靠。</w:t>
      </w:r>
    </w:p>
    <w:p w14:paraId="1F8A37FF">
      <w:pPr>
        <w:pStyle w:val="12"/>
        <w:rPr>
          <w:rFonts w:hint="eastAsia"/>
          <w:u w:val="none"/>
        </w:rPr>
      </w:pPr>
    </w:p>
    <w:p w14:paraId="6DF7524F">
      <w:pPr>
        <w:pStyle w:val="12"/>
        <w:rPr>
          <w:rFonts w:hint="eastAsia"/>
          <w:u w:val="none"/>
        </w:rPr>
      </w:pPr>
      <w:r>
        <w:rPr>
          <w:rFonts w:hint="eastAsia"/>
          <w:u w:val="none"/>
        </w:rPr>
        <w:t>And then when you get to verse 31, he throws out four questions for the purpose of encouraging us to remember the truth that He has taught us, not just in the eighth chapter, but in the whole book of Romans.</w:t>
      </w:r>
    </w:p>
    <w:p w14:paraId="61DE3B3E">
      <w:pPr>
        <w:pStyle w:val="12"/>
        <w:rPr>
          <w:rFonts w:hint="eastAsia"/>
          <w:u w:val="none"/>
        </w:rPr>
      </w:pPr>
      <w:r>
        <w:rPr>
          <w:rFonts w:hint="eastAsia"/>
          <w:u w:val="none"/>
        </w:rPr>
        <w:t>然后当你读到第31节时，他抛出了四个问题，目的是鼓励我们记住祂所教导我们的真理，不仅是在第八章，而是在整本罗马书中。</w:t>
      </w:r>
    </w:p>
    <w:p w14:paraId="1D0D471D">
      <w:pPr>
        <w:pStyle w:val="12"/>
        <w:rPr>
          <w:rFonts w:hint="eastAsia"/>
          <w:u w:val="none"/>
        </w:rPr>
      </w:pPr>
    </w:p>
    <w:p w14:paraId="58F242CE">
      <w:pPr>
        <w:pStyle w:val="12"/>
        <w:rPr>
          <w:rFonts w:hint="eastAsia"/>
          <w:u w:val="none"/>
        </w:rPr>
      </w:pPr>
      <w:r>
        <w:rPr>
          <w:rFonts w:hint="eastAsia"/>
          <w:u w:val="none"/>
        </w:rPr>
        <w:t>You will remember in Romans 8:31 the very first question is who can be against us?</w:t>
      </w:r>
    </w:p>
    <w:p w14:paraId="41341211">
      <w:pPr>
        <w:pStyle w:val="12"/>
        <w:rPr>
          <w:rFonts w:hint="eastAsia"/>
          <w:u w:val="none"/>
        </w:rPr>
      </w:pPr>
      <w:r>
        <w:rPr>
          <w:rFonts w:hint="eastAsia"/>
          <w:u w:val="none"/>
        </w:rPr>
        <w:t>你会记得在罗马书8章31节，第一个问题是谁能敌挡我们呢？</w:t>
      </w:r>
    </w:p>
    <w:p w14:paraId="615428AF">
      <w:pPr>
        <w:pStyle w:val="12"/>
        <w:rPr>
          <w:rFonts w:hint="eastAsia"/>
          <w:u w:val="none"/>
        </w:rPr>
      </w:pPr>
    </w:p>
    <w:p w14:paraId="0171953A">
      <w:pPr>
        <w:pStyle w:val="12"/>
        <w:rPr>
          <w:rFonts w:hint="eastAsia"/>
          <w:u w:val="none"/>
        </w:rPr>
      </w:pPr>
      <w:r>
        <w:rPr>
          <w:rFonts w:hint="eastAsia"/>
          <w:u w:val="none"/>
        </w:rPr>
        <w:t>And in that question, Paul is referring us back to Romans, chapter 1:18 and following, where Paul makes it very clear that apart from Christ, the one who is against us is God.</w:t>
      </w:r>
    </w:p>
    <w:p w14:paraId="446913C5">
      <w:pPr>
        <w:pStyle w:val="12"/>
        <w:rPr>
          <w:rFonts w:hint="eastAsia"/>
          <w:u w:val="none"/>
        </w:rPr>
      </w:pPr>
      <w:r>
        <w:rPr>
          <w:rFonts w:hint="eastAsia"/>
          <w:u w:val="none"/>
        </w:rPr>
        <w:t>在那个问题中，保罗将我们引回到罗马书第1章18节及之后，那里保罗非常清楚地表明，在基督之外，敌挡我们的是神。</w:t>
      </w:r>
    </w:p>
    <w:p w14:paraId="67643C17">
      <w:pPr>
        <w:pStyle w:val="12"/>
        <w:rPr>
          <w:rFonts w:hint="eastAsia"/>
          <w:u w:val="none"/>
        </w:rPr>
      </w:pPr>
    </w:p>
    <w:p w14:paraId="6346F156">
      <w:pPr>
        <w:pStyle w:val="12"/>
        <w:rPr>
          <w:rFonts w:hint="eastAsia"/>
          <w:u w:val="none"/>
        </w:rPr>
      </w:pPr>
      <w:r>
        <w:rPr>
          <w:rFonts w:hint="eastAsia"/>
          <w:u w:val="none"/>
        </w:rPr>
        <w:t>He's the one against us in our sin when we are apart from Jesus Christ.</w:t>
      </w:r>
    </w:p>
    <w:p w14:paraId="3BE82774">
      <w:pPr>
        <w:pStyle w:val="12"/>
        <w:rPr>
          <w:rFonts w:hint="eastAsia"/>
          <w:u w:val="none"/>
        </w:rPr>
      </w:pPr>
      <w:r>
        <w:rPr>
          <w:rFonts w:hint="eastAsia"/>
          <w:u w:val="none"/>
        </w:rPr>
        <w:t>当我们在基督之外时，祂是那位在我们的罪中敌挡我们的。</w:t>
      </w:r>
    </w:p>
    <w:p w14:paraId="6523261E">
      <w:pPr>
        <w:pStyle w:val="12"/>
        <w:rPr>
          <w:rFonts w:hint="eastAsia"/>
          <w:u w:val="none"/>
        </w:rPr>
      </w:pPr>
    </w:p>
    <w:p w14:paraId="10A04306">
      <w:pPr>
        <w:pStyle w:val="12"/>
        <w:rPr>
          <w:rFonts w:hint="eastAsia"/>
          <w:u w:val="none"/>
        </w:rPr>
      </w:pPr>
      <w:r>
        <w:rPr>
          <w:rFonts w:hint="eastAsia"/>
          <w:u w:val="none"/>
        </w:rPr>
        <w:t>And so Paul, having told us about this glorious work of redemption done at the behest of God, at the initiative of God, now says if God is now for us, okay, well then who out there is there left to be against us?</w:t>
      </w:r>
    </w:p>
    <w:p w14:paraId="29CC71FC">
      <w:pPr>
        <w:pStyle w:val="12"/>
        <w:rPr>
          <w:rFonts w:hint="eastAsia"/>
          <w:u w:val="none"/>
        </w:rPr>
      </w:pPr>
      <w:r>
        <w:rPr>
          <w:rFonts w:hint="eastAsia"/>
          <w:u w:val="none"/>
        </w:rPr>
        <w:t>所以保罗，在告诉我们这个荣耀的救赎工作是在神的吩咐下，在神的创始下完成的之后，现在说，如果神现在是帮助我们的，好的，那么还有谁能敌挡我们呢？</w:t>
      </w:r>
    </w:p>
    <w:p w14:paraId="1EDF03E2">
      <w:pPr>
        <w:pStyle w:val="12"/>
        <w:rPr>
          <w:rFonts w:hint="eastAsia"/>
          <w:u w:val="none"/>
        </w:rPr>
      </w:pPr>
    </w:p>
    <w:p w14:paraId="16DCCE34">
      <w:pPr>
        <w:pStyle w:val="12"/>
        <w:rPr>
          <w:rFonts w:hint="eastAsia"/>
          <w:u w:val="none"/>
        </w:rPr>
      </w:pPr>
      <w:r>
        <w:rPr>
          <w:rFonts w:hint="eastAsia"/>
          <w:u w:val="none"/>
        </w:rPr>
        <w:t>It's the big concern that we had in our reality is that God is against us in our sin apart from Christ.</w:t>
      </w:r>
    </w:p>
    <w:p w14:paraId="49F190CC">
      <w:pPr>
        <w:pStyle w:val="12"/>
        <w:rPr>
          <w:rFonts w:hint="eastAsia"/>
          <w:u w:val="none"/>
        </w:rPr>
      </w:pPr>
      <w:r>
        <w:rPr>
          <w:rFonts w:hint="eastAsia"/>
          <w:u w:val="none"/>
        </w:rPr>
        <w:t>我们在现实中最大的担忧是，在基督之外，神在我们的罪中敌挡我们。</w:t>
      </w:r>
    </w:p>
    <w:p w14:paraId="18BBBEFB">
      <w:pPr>
        <w:pStyle w:val="12"/>
        <w:rPr>
          <w:rFonts w:hint="eastAsia"/>
          <w:u w:val="none"/>
        </w:rPr>
      </w:pPr>
    </w:p>
    <w:p w14:paraId="0273F618">
      <w:pPr>
        <w:pStyle w:val="12"/>
        <w:rPr>
          <w:rFonts w:hint="eastAsia"/>
          <w:u w:val="none"/>
        </w:rPr>
      </w:pPr>
      <w:r>
        <w:rPr>
          <w:rFonts w:hint="eastAsia"/>
          <w:u w:val="none"/>
        </w:rPr>
        <w:t>And if that has been remedied, through God's work in sending His Son Jesus Christ, and in His work of the Holy Spirit uniting us to Jesus Christ, well then, who can be against us?</w:t>
      </w:r>
    </w:p>
    <w:p w14:paraId="3553D2DC">
      <w:pPr>
        <w:pStyle w:val="12"/>
        <w:rPr>
          <w:rFonts w:hint="eastAsia"/>
          <w:u w:val="none"/>
        </w:rPr>
      </w:pPr>
      <w:r>
        <w:rPr>
          <w:rFonts w:hint="eastAsia"/>
          <w:u w:val="none"/>
        </w:rPr>
        <w:t>如果那已经通过神差遣祂的儿子耶稣基督的工作，以及圣灵使我们与耶稣基督联合的工作得到补救，那么，谁能敌挡我们呢？</w:t>
      </w:r>
    </w:p>
    <w:p w14:paraId="618F4C94">
      <w:pPr>
        <w:pStyle w:val="12"/>
        <w:rPr>
          <w:rFonts w:hint="eastAsia"/>
          <w:u w:val="none"/>
        </w:rPr>
      </w:pPr>
    </w:p>
    <w:p w14:paraId="3A9E23A0">
      <w:pPr>
        <w:pStyle w:val="12"/>
        <w:rPr>
          <w:rFonts w:hint="eastAsia"/>
          <w:u w:val="none"/>
        </w:rPr>
      </w:pPr>
      <w:r>
        <w:rPr>
          <w:rFonts w:hint="eastAsia"/>
          <w:u w:val="none"/>
        </w:rPr>
        <w:t>Then in verses 33 and 34, He asks two more questions.</w:t>
      </w:r>
    </w:p>
    <w:p w14:paraId="6A74F995">
      <w:pPr>
        <w:pStyle w:val="12"/>
        <w:rPr>
          <w:rFonts w:hint="eastAsia"/>
          <w:u w:val="none"/>
        </w:rPr>
      </w:pPr>
      <w:r>
        <w:rPr>
          <w:rFonts w:hint="eastAsia"/>
          <w:u w:val="none"/>
        </w:rPr>
        <w:t>然后在第33和34节，祂又问了两个问题。</w:t>
      </w:r>
    </w:p>
    <w:p w14:paraId="10B14096">
      <w:pPr>
        <w:pStyle w:val="12"/>
        <w:rPr>
          <w:rFonts w:hint="eastAsia"/>
          <w:u w:val="none"/>
        </w:rPr>
      </w:pPr>
    </w:p>
    <w:p w14:paraId="777DC236">
      <w:pPr>
        <w:pStyle w:val="12"/>
        <w:rPr>
          <w:rFonts w:hint="eastAsia"/>
          <w:u w:val="none"/>
        </w:rPr>
      </w:pPr>
      <w:r>
        <w:rPr>
          <w:rFonts w:hint="eastAsia"/>
          <w:u w:val="none"/>
        </w:rPr>
        <w:t>The second question is who can accuse the chosen ones of God?</w:t>
      </w:r>
    </w:p>
    <w:p w14:paraId="3066A734">
      <w:pPr>
        <w:pStyle w:val="12"/>
        <w:rPr>
          <w:rFonts w:hint="eastAsia"/>
          <w:u w:val="none"/>
        </w:rPr>
      </w:pPr>
      <w:r>
        <w:rPr>
          <w:rFonts w:hint="eastAsia"/>
          <w:u w:val="none"/>
        </w:rPr>
        <w:t>第二个问题是谁能控告神所拣选的人呢？</w:t>
      </w:r>
    </w:p>
    <w:p w14:paraId="086B927A">
      <w:pPr>
        <w:pStyle w:val="12"/>
        <w:rPr>
          <w:rFonts w:hint="eastAsia"/>
          <w:u w:val="none"/>
        </w:rPr>
      </w:pPr>
    </w:p>
    <w:p w14:paraId="122A10DC">
      <w:pPr>
        <w:pStyle w:val="12"/>
        <w:rPr>
          <w:rFonts w:hint="eastAsia"/>
          <w:u w:val="none"/>
        </w:rPr>
      </w:pPr>
      <w:r>
        <w:rPr>
          <w:rFonts w:hint="eastAsia"/>
          <w:u w:val="none"/>
        </w:rPr>
        <w:t>And the third question is who is the one who condemns?</w:t>
      </w:r>
    </w:p>
    <w:p w14:paraId="74500DE5">
      <w:pPr>
        <w:pStyle w:val="12"/>
        <w:rPr>
          <w:rFonts w:hint="eastAsia"/>
          <w:u w:val="none"/>
        </w:rPr>
      </w:pPr>
      <w:r>
        <w:rPr>
          <w:rFonts w:hint="eastAsia"/>
          <w:u w:val="none"/>
        </w:rPr>
        <w:t>第三个问题是谁能定他们的罪呢？</w:t>
      </w:r>
    </w:p>
    <w:p w14:paraId="1E01D984">
      <w:pPr>
        <w:pStyle w:val="12"/>
        <w:rPr>
          <w:rFonts w:hint="eastAsia"/>
          <w:u w:val="none"/>
        </w:rPr>
      </w:pPr>
    </w:p>
    <w:p w14:paraId="2AAF5D02">
      <w:pPr>
        <w:pStyle w:val="12"/>
        <w:rPr>
          <w:rFonts w:hint="eastAsia"/>
          <w:u w:val="none"/>
        </w:rPr>
      </w:pPr>
      <w:r>
        <w:rPr>
          <w:rFonts w:hint="eastAsia"/>
          <w:u w:val="none"/>
        </w:rPr>
        <w:t>If God was our accuser when we were in our sin apart from Christ, and if God has come to our rescue in Christ, and is now no longer our accuser, but our justifier, Paul is saying, okay, exactly who is it out there who is going to take up this old accusation?</w:t>
      </w:r>
    </w:p>
    <w:p w14:paraId="10D3DF57">
      <w:pPr>
        <w:pStyle w:val="12"/>
        <w:rPr>
          <w:rFonts w:hint="eastAsia"/>
          <w:u w:val="none"/>
        </w:rPr>
      </w:pPr>
      <w:r>
        <w:rPr>
          <w:rFonts w:hint="eastAsia"/>
          <w:u w:val="none"/>
        </w:rPr>
        <w:t>如果在基督之外，我们在罪中时，神是我们的控告者，如果神在基督里来拯救我们，现在不再是我们的控告者，而是我们的称义者，保罗在说，好的，到底有谁会重新提出这个旧的控告呢？</w:t>
      </w:r>
    </w:p>
    <w:p w14:paraId="46DF3596">
      <w:pPr>
        <w:pStyle w:val="12"/>
        <w:rPr>
          <w:rFonts w:hint="eastAsia"/>
          <w:u w:val="none"/>
        </w:rPr>
      </w:pPr>
    </w:p>
    <w:p w14:paraId="4DB1D6A8">
      <w:pPr>
        <w:pStyle w:val="12"/>
        <w:rPr>
          <w:rFonts w:hint="eastAsia"/>
          <w:u w:val="none"/>
        </w:rPr>
      </w:pPr>
      <w:r>
        <w:rPr>
          <w:rFonts w:hint="eastAsia"/>
          <w:u w:val="none"/>
        </w:rPr>
        <w:t>And then He says, furthermore, who is going to condemn us?</w:t>
      </w:r>
    </w:p>
    <w:p w14:paraId="0D8A5C99">
      <w:pPr>
        <w:pStyle w:val="12"/>
        <w:rPr>
          <w:rFonts w:hint="eastAsia"/>
          <w:u w:val="none"/>
        </w:rPr>
      </w:pPr>
      <w:r>
        <w:rPr>
          <w:rFonts w:hint="eastAsia"/>
          <w:u w:val="none"/>
        </w:rPr>
        <w:t>然后祂说，此外，谁会定我们的罪呢？</w:t>
      </w:r>
    </w:p>
    <w:p w14:paraId="33D67EE5">
      <w:pPr>
        <w:pStyle w:val="12"/>
        <w:rPr>
          <w:rFonts w:hint="eastAsia"/>
          <w:u w:val="none"/>
        </w:rPr>
      </w:pPr>
    </w:p>
    <w:p w14:paraId="2DEDACE4">
      <w:pPr>
        <w:pStyle w:val="12"/>
        <w:rPr>
          <w:rFonts w:hint="eastAsia"/>
          <w:u w:val="none"/>
        </w:rPr>
      </w:pPr>
      <w:r>
        <w:rPr>
          <w:rFonts w:hint="eastAsia"/>
          <w:u w:val="none"/>
        </w:rPr>
        <w:t>If God has condemned Christ in our place for all those who believer in Him, who is it exactly who is going to raise the condemnation against us when Christ has been condemned in our place, and God's justice has been satisfied?</w:t>
      </w:r>
    </w:p>
    <w:p w14:paraId="3A811596">
      <w:pPr>
        <w:pStyle w:val="12"/>
        <w:rPr>
          <w:rFonts w:hint="eastAsia"/>
          <w:u w:val="none"/>
        </w:rPr>
      </w:pPr>
      <w:r>
        <w:rPr>
          <w:rFonts w:hint="eastAsia"/>
          <w:u w:val="none"/>
        </w:rPr>
        <w:t>如果神已经为所有信祂的人，在我们的位置上定了基督的罪，当基督已经在我们的位置上被定罪，神的公义已经得到满足时，到底有谁会提出对我们的定罪呢？</w:t>
      </w:r>
    </w:p>
    <w:p w14:paraId="7A3DC9AE">
      <w:pPr>
        <w:pStyle w:val="12"/>
        <w:rPr>
          <w:rFonts w:hint="eastAsia"/>
          <w:u w:val="none"/>
        </w:rPr>
      </w:pPr>
    </w:p>
    <w:p w14:paraId="509C227B">
      <w:pPr>
        <w:pStyle w:val="12"/>
        <w:rPr>
          <w:rFonts w:hint="eastAsia"/>
          <w:u w:val="none"/>
        </w:rPr>
      </w:pPr>
      <w:r>
        <w:rPr>
          <w:rFonts w:hint="eastAsia"/>
          <w:u w:val="none"/>
        </w:rPr>
        <w:t>And so by all these means Paul is summarizing the main teachings of his book, and he's attempting to buttress our assurance because he knows that Christians struggle with assurance.</w:t>
      </w:r>
    </w:p>
    <w:p w14:paraId="7534AFE2">
      <w:pPr>
        <w:pStyle w:val="12"/>
        <w:rPr>
          <w:rFonts w:hint="eastAsia"/>
          <w:u w:val="none"/>
        </w:rPr>
      </w:pPr>
      <w:r>
        <w:rPr>
          <w:rFonts w:hint="eastAsia"/>
          <w:u w:val="none"/>
        </w:rPr>
        <w:t>因此，通过所有这些方式，保罗正在总结他书中的主要教导，他试图支持我们的确据，因为他知道基督徒在确据上挣扎。</w:t>
      </w:r>
    </w:p>
    <w:p w14:paraId="7FA6BC83">
      <w:pPr>
        <w:pStyle w:val="12"/>
        <w:rPr>
          <w:rFonts w:hint="eastAsia"/>
          <w:u w:val="none"/>
        </w:rPr>
      </w:pPr>
    </w:p>
    <w:p w14:paraId="71242B61">
      <w:pPr>
        <w:pStyle w:val="12"/>
        <w:rPr>
          <w:rFonts w:hint="eastAsia"/>
          <w:u w:val="none"/>
        </w:rPr>
      </w:pPr>
      <w:r>
        <w:rPr>
          <w:rFonts w:hint="eastAsia"/>
          <w:u w:val="none"/>
        </w:rPr>
        <w:t>We struggle with the security of our salvation, we've struggled with confidence with God's unchanging love, because we know the fickleness of our own heart.</w:t>
      </w:r>
    </w:p>
    <w:p w14:paraId="3A537E54">
      <w:pPr>
        <w:pStyle w:val="12"/>
        <w:rPr>
          <w:rFonts w:hint="eastAsia"/>
          <w:u w:val="none"/>
        </w:rPr>
      </w:pPr>
      <w:r>
        <w:rPr>
          <w:rFonts w:hint="eastAsia"/>
          <w:u w:val="none"/>
        </w:rPr>
        <w:t>我们在救恩的保障上挣扎，我们在对神不变的爱的信心上挣扎，因为我们知道我们自己内心的善变。</w:t>
      </w:r>
    </w:p>
    <w:p w14:paraId="34EEAF60">
      <w:pPr>
        <w:pStyle w:val="12"/>
        <w:rPr>
          <w:rFonts w:hint="eastAsia"/>
          <w:u w:val="none"/>
        </w:rPr>
      </w:pPr>
    </w:p>
    <w:p w14:paraId="65423C60">
      <w:pPr>
        <w:pStyle w:val="12"/>
        <w:rPr>
          <w:rFonts w:hint="eastAsia"/>
          <w:u w:val="none"/>
        </w:rPr>
      </w:pPr>
      <w:r>
        <w:rPr>
          <w:rFonts w:hint="eastAsia"/>
          <w:u w:val="none"/>
        </w:rPr>
        <w:t>We know that we are prone to wander, Lord, we feel it, prone to leave the God we love.</w:t>
      </w:r>
    </w:p>
    <w:p w14:paraId="13AA40ED">
      <w:pPr>
        <w:pStyle w:val="12"/>
        <w:rPr>
          <w:rFonts w:hint="eastAsia"/>
          <w:u w:val="none"/>
        </w:rPr>
      </w:pPr>
      <w:r>
        <w:rPr>
          <w:rFonts w:hint="eastAsia"/>
          <w:u w:val="none"/>
        </w:rPr>
        <w:t>我们知道我们容易偏离，主啊，我们感觉到，容易离开我们所爱的神。</w:t>
      </w:r>
    </w:p>
    <w:p w14:paraId="0CC2D05C">
      <w:pPr>
        <w:pStyle w:val="12"/>
        <w:rPr>
          <w:rFonts w:hint="eastAsia"/>
          <w:u w:val="none"/>
        </w:rPr>
      </w:pPr>
    </w:p>
    <w:p w14:paraId="29C65F51">
      <w:pPr>
        <w:pStyle w:val="12"/>
        <w:rPr>
          <w:rFonts w:hint="eastAsia"/>
          <w:u w:val="none"/>
        </w:rPr>
      </w:pPr>
      <w:r>
        <w:rPr>
          <w:rFonts w:hint="eastAsia"/>
          <w:u w:val="none"/>
        </w:rPr>
        <w:t>So how do you encourage Christians who are realistic about themselves?</w:t>
      </w:r>
    </w:p>
    <w:p w14:paraId="1E940AE3">
      <w:pPr>
        <w:pStyle w:val="12"/>
        <w:rPr>
          <w:rFonts w:hint="eastAsia"/>
          <w:u w:val="none"/>
        </w:rPr>
      </w:pPr>
      <w:r>
        <w:rPr>
          <w:rFonts w:hint="eastAsia"/>
          <w:u w:val="none"/>
        </w:rPr>
        <w:t>那么你如何鼓励那些对自己有现实认识的基督徒呢？</w:t>
      </w:r>
    </w:p>
    <w:p w14:paraId="1D348655">
      <w:pPr>
        <w:pStyle w:val="12"/>
        <w:rPr>
          <w:rFonts w:hint="eastAsia"/>
          <w:u w:val="none"/>
        </w:rPr>
      </w:pPr>
    </w:p>
    <w:p w14:paraId="1FD0A3DF">
      <w:pPr>
        <w:pStyle w:val="12"/>
        <w:rPr>
          <w:rFonts w:hint="eastAsia"/>
          <w:u w:val="none"/>
        </w:rPr>
      </w:pPr>
      <w:r>
        <w:rPr>
          <w:rFonts w:hint="eastAsia"/>
          <w:u w:val="none"/>
        </w:rPr>
        <w:t>And they know that they are prone to wander.</w:t>
      </w:r>
    </w:p>
    <w:p w14:paraId="78BF48C8">
      <w:pPr>
        <w:pStyle w:val="12"/>
        <w:rPr>
          <w:rFonts w:hint="eastAsia"/>
          <w:u w:val="none"/>
        </w:rPr>
      </w:pPr>
      <w:r>
        <w:rPr>
          <w:rFonts w:hint="eastAsia"/>
          <w:u w:val="none"/>
        </w:rPr>
        <w:t>他们知道自己容易偏离。</w:t>
      </w:r>
    </w:p>
    <w:p w14:paraId="6FFD82F3">
      <w:pPr>
        <w:pStyle w:val="12"/>
        <w:rPr>
          <w:rFonts w:hint="eastAsia"/>
          <w:u w:val="none"/>
        </w:rPr>
      </w:pPr>
    </w:p>
    <w:p w14:paraId="246B08CE">
      <w:pPr>
        <w:pStyle w:val="12"/>
        <w:rPr>
          <w:rFonts w:hint="eastAsia"/>
          <w:u w:val="none"/>
        </w:rPr>
      </w:pPr>
      <w:r>
        <w:rPr>
          <w:rFonts w:hint="eastAsia"/>
          <w:u w:val="none"/>
        </w:rPr>
        <w:t>You point them to the great objective truths of God's word to which we contribute absolutely nothing.</w:t>
      </w:r>
    </w:p>
    <w:p w14:paraId="1C450060">
      <w:pPr>
        <w:pStyle w:val="12"/>
        <w:rPr>
          <w:rFonts w:hint="eastAsia"/>
          <w:u w:val="none"/>
        </w:rPr>
      </w:pPr>
      <w:r>
        <w:rPr>
          <w:rFonts w:hint="eastAsia"/>
          <w:u w:val="none"/>
        </w:rPr>
        <w:t>你指向他们神话语中伟大的客观真理，对此我们毫无贡献。</w:t>
      </w:r>
    </w:p>
    <w:p w14:paraId="15E3D4F7">
      <w:pPr>
        <w:pStyle w:val="12"/>
        <w:rPr>
          <w:rFonts w:hint="eastAsia"/>
          <w:u w:val="none"/>
        </w:rPr>
      </w:pPr>
    </w:p>
    <w:p w14:paraId="587F058B">
      <w:pPr>
        <w:pStyle w:val="12"/>
        <w:rPr>
          <w:rFonts w:hint="eastAsia"/>
          <w:u w:val="none"/>
        </w:rPr>
      </w:pPr>
      <w:r>
        <w:rPr>
          <w:rFonts w:hint="eastAsia"/>
          <w:u w:val="none"/>
        </w:rPr>
        <w:t>And that is what Paul is doing right here again today.</w:t>
      </w:r>
    </w:p>
    <w:p w14:paraId="5A765853">
      <w:pPr>
        <w:pStyle w:val="12"/>
        <w:rPr>
          <w:rFonts w:hint="eastAsia"/>
          <w:u w:val="none"/>
        </w:rPr>
      </w:pPr>
      <w:r>
        <w:rPr>
          <w:rFonts w:hint="eastAsia"/>
          <w:u w:val="none"/>
        </w:rPr>
        <w:t>这正是保罗今天在这里再次做的。</w:t>
      </w:r>
    </w:p>
    <w:p w14:paraId="6DB2F8D3">
      <w:pPr>
        <w:pStyle w:val="12"/>
        <w:rPr>
          <w:rFonts w:hint="eastAsia"/>
          <w:u w:val="none"/>
        </w:rPr>
      </w:pPr>
    </w:p>
    <w:p w14:paraId="62CEAC7C">
      <w:pPr>
        <w:pStyle w:val="12"/>
        <w:rPr>
          <w:rFonts w:hint="eastAsia"/>
          <w:u w:val="none"/>
        </w:rPr>
      </w:pPr>
      <w:r>
        <w:rPr>
          <w:rFonts w:hint="eastAsia"/>
          <w:u w:val="none"/>
        </w:rPr>
        <w:t>So let's give attention to Romans 8, verses 35 through 39.</w:t>
      </w:r>
    </w:p>
    <w:p w14:paraId="0C9DC3DF">
      <w:pPr>
        <w:pStyle w:val="12"/>
        <w:rPr>
          <w:rFonts w:hint="eastAsia"/>
          <w:u w:val="none"/>
        </w:rPr>
      </w:pPr>
      <w:r>
        <w:rPr>
          <w:rFonts w:hint="eastAsia"/>
          <w:u w:val="none"/>
        </w:rPr>
        <w:t>所以让我们注意罗马书第8章35到39节。</w:t>
      </w:r>
    </w:p>
    <w:p w14:paraId="6210B900">
      <w:pPr>
        <w:pStyle w:val="12"/>
        <w:rPr>
          <w:rFonts w:hint="eastAsia"/>
          <w:u w:val="none"/>
        </w:rPr>
      </w:pPr>
    </w:p>
    <w:p w14:paraId="4F7CB16D">
      <w:pPr>
        <w:pStyle w:val="12"/>
        <w:rPr>
          <w:rFonts w:hint="eastAsia"/>
          <w:u w:val="none"/>
        </w:rPr>
      </w:pPr>
      <w:r>
        <w:rPr>
          <w:rFonts w:hint="eastAsia"/>
          <w:u w:val="none"/>
        </w:rPr>
        <w:t>And look at the fourth question that Paul poses and answers in order to bolster your assurance.</w:t>
      </w:r>
    </w:p>
    <w:p w14:paraId="40F0C53B">
      <w:pPr>
        <w:pStyle w:val="12"/>
        <w:rPr>
          <w:rFonts w:hint="eastAsia"/>
          <w:u w:val="none"/>
        </w:rPr>
      </w:pPr>
      <w:r>
        <w:rPr>
          <w:rFonts w:hint="eastAsia"/>
          <w:u w:val="none"/>
        </w:rPr>
        <w:t>看看保罗提出并回答的第四个问题，以增强你的确据。</w:t>
      </w:r>
    </w:p>
    <w:p w14:paraId="600E53C4">
      <w:pPr>
        <w:pStyle w:val="12"/>
        <w:rPr>
          <w:rFonts w:hint="eastAsia"/>
          <w:u w:val="none"/>
        </w:rPr>
      </w:pPr>
    </w:p>
    <w:p w14:paraId="4C94C54D">
      <w:pPr>
        <w:pStyle w:val="12"/>
        <w:rPr>
          <w:rFonts w:hint="eastAsia"/>
          <w:u w:val="none"/>
        </w:rPr>
      </w:pPr>
      <w:r>
        <w:rPr>
          <w:rFonts w:hint="eastAsia"/>
          <w:u w:val="none"/>
        </w:rPr>
        <w:t>This is God's word.</w:t>
      </w:r>
    </w:p>
    <w:p w14:paraId="7B8C37E4">
      <w:pPr>
        <w:pStyle w:val="12"/>
        <w:rPr>
          <w:rFonts w:hint="eastAsia"/>
          <w:u w:val="none"/>
        </w:rPr>
      </w:pPr>
      <w:r>
        <w:rPr>
          <w:rFonts w:hint="eastAsia"/>
          <w:u w:val="none"/>
        </w:rPr>
        <w:t>这是神的话语。</w:t>
      </w:r>
    </w:p>
    <w:p w14:paraId="26B5EB92">
      <w:pPr>
        <w:pStyle w:val="12"/>
        <w:rPr>
          <w:rFonts w:hint="eastAsia"/>
          <w:u w:val="none"/>
        </w:rPr>
      </w:pPr>
    </w:p>
    <w:p w14:paraId="6DD73F14">
      <w:pPr>
        <w:pStyle w:val="12"/>
        <w:rPr>
          <w:rFonts w:hint="eastAsia"/>
          <w:u w:val="none"/>
        </w:rPr>
      </w:pPr>
      <w:r>
        <w:rPr>
          <w:rFonts w:hint="eastAsia"/>
          <w:u w:val="none"/>
        </w:rPr>
        <w:t>"Who shall separate us from the love of Christ?</w:t>
      </w:r>
    </w:p>
    <w:p w14:paraId="4F210439">
      <w:pPr>
        <w:pStyle w:val="12"/>
        <w:rPr>
          <w:rFonts w:hint="eastAsia"/>
          <w:u w:val="none"/>
        </w:rPr>
      </w:pPr>
      <w:r>
        <w:rPr>
          <w:rFonts w:hint="eastAsia"/>
          <w:u w:val="none"/>
        </w:rPr>
        <w:t>“谁能使我们与基督的爱隔绝呢？</w:t>
      </w:r>
    </w:p>
    <w:p w14:paraId="252C75B0">
      <w:pPr>
        <w:pStyle w:val="12"/>
        <w:rPr>
          <w:rFonts w:hint="eastAsia"/>
          <w:u w:val="none"/>
        </w:rPr>
      </w:pPr>
    </w:p>
    <w:p w14:paraId="0B48CD9F">
      <w:pPr>
        <w:pStyle w:val="12"/>
        <w:rPr>
          <w:rFonts w:hint="eastAsia"/>
          <w:u w:val="none"/>
        </w:rPr>
      </w:pPr>
      <w:r>
        <w:rPr>
          <w:rFonts w:hint="eastAsia"/>
          <w:u w:val="none"/>
        </w:rPr>
        <w:t>Shall tribulation, or distress, or persecution, or famine, or nakedness, or peril, or sword?</w:t>
      </w:r>
    </w:p>
    <w:p w14:paraId="09FCDD86">
      <w:pPr>
        <w:pStyle w:val="12"/>
        <w:rPr>
          <w:rFonts w:hint="eastAsia"/>
          <w:u w:val="none"/>
        </w:rPr>
      </w:pPr>
      <w:r>
        <w:rPr>
          <w:rFonts w:hint="eastAsia"/>
          <w:u w:val="none"/>
        </w:rPr>
        <w:t>难道是患难吗？是困苦吗？是逼迫吗？是饥饿吗？是赤身露体吗？是危险吗？是刀剑吗？</w:t>
      </w:r>
    </w:p>
    <w:p w14:paraId="1F4F6083">
      <w:pPr>
        <w:pStyle w:val="12"/>
        <w:rPr>
          <w:rFonts w:hint="eastAsia"/>
          <w:u w:val="none"/>
        </w:rPr>
      </w:pPr>
    </w:p>
    <w:p w14:paraId="71E26448">
      <w:pPr>
        <w:pStyle w:val="12"/>
        <w:rPr>
          <w:rFonts w:hint="eastAsia"/>
          <w:u w:val="none"/>
        </w:rPr>
      </w:pPr>
      <w:r>
        <w:rPr>
          <w:rFonts w:hint="eastAsia"/>
          <w:u w:val="none"/>
        </w:rPr>
        <w:t>Just as it is written, 'For Thy sake we are being put to death all day long; we were considered as sheep to be slaughtered.'</w:t>
      </w:r>
    </w:p>
    <w:p w14:paraId="00B4A65B">
      <w:pPr>
        <w:pStyle w:val="12"/>
        <w:rPr>
          <w:rFonts w:hint="eastAsia"/>
          <w:u w:val="none"/>
        </w:rPr>
      </w:pPr>
      <w:r>
        <w:rPr>
          <w:rFonts w:hint="eastAsia"/>
          <w:u w:val="none"/>
        </w:rPr>
        <w:t>正如经上所记：‘我们为你的缘故终日被杀；我们被看作将宰的羊。’</w:t>
      </w:r>
    </w:p>
    <w:p w14:paraId="344EA018">
      <w:pPr>
        <w:pStyle w:val="12"/>
        <w:rPr>
          <w:rFonts w:hint="eastAsia"/>
          <w:u w:val="none"/>
        </w:rPr>
      </w:pPr>
    </w:p>
    <w:p w14:paraId="45BE4AB4">
      <w:pPr>
        <w:pStyle w:val="12"/>
        <w:rPr>
          <w:rFonts w:hint="eastAsia"/>
          <w:u w:val="none"/>
        </w:rPr>
      </w:pPr>
      <w:r>
        <w:rPr>
          <w:rFonts w:hint="eastAsia"/>
          <w:u w:val="none"/>
        </w:rPr>
        <w:t>But in all these things we overwhelmingly conquer through Him who loved us.</w:t>
      </w:r>
    </w:p>
    <w:p w14:paraId="150C0A29">
      <w:pPr>
        <w:pStyle w:val="12"/>
        <w:rPr>
          <w:rFonts w:hint="eastAsia"/>
          <w:u w:val="none"/>
        </w:rPr>
      </w:pPr>
      <w:r>
        <w:rPr>
          <w:rFonts w:hint="eastAsia"/>
          <w:u w:val="none"/>
        </w:rPr>
        <w:t>但在这一切的事上，我们靠着爱我们的祂，已经得胜有余了。</w:t>
      </w:r>
    </w:p>
    <w:p w14:paraId="6FFBF87B">
      <w:pPr>
        <w:pStyle w:val="12"/>
        <w:rPr>
          <w:rFonts w:hint="eastAsia"/>
          <w:u w:val="none"/>
        </w:rPr>
      </w:pPr>
    </w:p>
    <w:p w14:paraId="6581B6C7">
      <w:pPr>
        <w:pStyle w:val="12"/>
        <w:rPr>
          <w:rFonts w:hint="eastAsia"/>
          <w:u w:val="none"/>
        </w:rPr>
      </w:pPr>
      <w:r>
        <w:rPr>
          <w:rFonts w:hint="eastAsia"/>
          <w:u w:val="none"/>
        </w:rPr>
        <w:t>For I am convinced that neither death, nor life, nor angels, nor principalities, nor things present nor thing to come, nor powers, nor height, nor depth, nor any other created thing, shall be able to separate us from the love of God, which is in Christ Jesus our Lord."</w:t>
      </w:r>
    </w:p>
    <w:p w14:paraId="397EE1FD">
      <w:pPr>
        <w:pStyle w:val="12"/>
        <w:rPr>
          <w:rFonts w:hint="eastAsia"/>
          <w:u w:val="none"/>
        </w:rPr>
      </w:pPr>
      <w:r>
        <w:rPr>
          <w:rFonts w:hint="eastAsia"/>
          <w:u w:val="none"/>
        </w:rPr>
        <w:t>因为我深信无论是死，是生，是天使，是掌权的，是现在的事，是将来的事，是有能的，是高处的，是低处的，是别的受造之物，都不能叫我们与神的爱隔绝；这爱是在我们的主基督耶稣里的。”</w:t>
      </w:r>
    </w:p>
    <w:p w14:paraId="7108FE18">
      <w:pPr>
        <w:pStyle w:val="12"/>
        <w:rPr>
          <w:rFonts w:hint="eastAsia"/>
          <w:u w:val="none"/>
        </w:rPr>
      </w:pPr>
    </w:p>
    <w:p w14:paraId="151609A2">
      <w:pPr>
        <w:pStyle w:val="12"/>
        <w:rPr>
          <w:rFonts w:hint="eastAsia"/>
          <w:u w:val="none"/>
        </w:rPr>
      </w:pPr>
      <w:r>
        <w:rPr>
          <w:rFonts w:hint="eastAsia"/>
          <w:u w:val="none"/>
        </w:rPr>
        <w:t>Amen.</w:t>
      </w:r>
    </w:p>
    <w:p w14:paraId="3DBB9820">
      <w:pPr>
        <w:pStyle w:val="12"/>
        <w:rPr>
          <w:rFonts w:hint="eastAsia"/>
          <w:u w:val="none"/>
        </w:rPr>
      </w:pPr>
      <w:r>
        <w:rPr>
          <w:rFonts w:hint="eastAsia"/>
          <w:u w:val="none"/>
        </w:rPr>
        <w:t>阿们。</w:t>
      </w:r>
    </w:p>
    <w:p w14:paraId="08A5BFD2">
      <w:pPr>
        <w:pStyle w:val="12"/>
        <w:rPr>
          <w:rFonts w:hint="eastAsia"/>
          <w:u w:val="none"/>
        </w:rPr>
      </w:pPr>
    </w:p>
    <w:p w14:paraId="02A3F2F8">
      <w:pPr>
        <w:pStyle w:val="12"/>
        <w:rPr>
          <w:rFonts w:hint="eastAsia"/>
          <w:u w:val="none"/>
        </w:rPr>
      </w:pPr>
      <w:r>
        <w:rPr>
          <w:rFonts w:hint="eastAsia"/>
          <w:u w:val="none"/>
        </w:rPr>
        <w:t>This is God's Word.</w:t>
      </w:r>
    </w:p>
    <w:p w14:paraId="7B15D460">
      <w:pPr>
        <w:pStyle w:val="12"/>
        <w:rPr>
          <w:rFonts w:hint="eastAsia"/>
          <w:u w:val="none"/>
        </w:rPr>
      </w:pPr>
      <w:r>
        <w:rPr>
          <w:rFonts w:hint="eastAsia"/>
          <w:u w:val="none"/>
        </w:rPr>
        <w:t>这是神的话语。</w:t>
      </w:r>
    </w:p>
    <w:p w14:paraId="4197A740">
      <w:pPr>
        <w:pStyle w:val="12"/>
        <w:rPr>
          <w:rFonts w:hint="eastAsia"/>
          <w:u w:val="none"/>
        </w:rPr>
      </w:pPr>
    </w:p>
    <w:p w14:paraId="6C636223">
      <w:pPr>
        <w:pStyle w:val="12"/>
        <w:rPr>
          <w:rFonts w:hint="eastAsia"/>
          <w:u w:val="none"/>
        </w:rPr>
      </w:pPr>
      <w:r>
        <w:rPr>
          <w:rFonts w:hint="eastAsia"/>
          <w:u w:val="none"/>
        </w:rPr>
        <w:t>May He add His blessing to it.</w:t>
      </w:r>
    </w:p>
    <w:p w14:paraId="2CAE9EE4">
      <w:pPr>
        <w:pStyle w:val="12"/>
        <w:rPr>
          <w:rFonts w:hint="eastAsia"/>
          <w:u w:val="none"/>
        </w:rPr>
      </w:pPr>
      <w:r>
        <w:rPr>
          <w:rFonts w:hint="eastAsia"/>
          <w:u w:val="none"/>
        </w:rPr>
        <w:t>愿祂赐福于此。</w:t>
      </w:r>
    </w:p>
    <w:p w14:paraId="2BC03574">
      <w:pPr>
        <w:pStyle w:val="12"/>
        <w:rPr>
          <w:rFonts w:hint="eastAsia"/>
          <w:u w:val="none"/>
        </w:rPr>
      </w:pPr>
    </w:p>
    <w:p w14:paraId="6317A61C">
      <w:pPr>
        <w:pStyle w:val="12"/>
        <w:rPr>
          <w:rFonts w:hint="eastAsia"/>
          <w:u w:val="none"/>
        </w:rPr>
      </w:pPr>
      <w:r>
        <w:rPr>
          <w:rFonts w:hint="eastAsia"/>
          <w:u w:val="none"/>
        </w:rPr>
        <w:t>Let's pray.</w:t>
      </w:r>
    </w:p>
    <w:p w14:paraId="1EF20796">
      <w:pPr>
        <w:pStyle w:val="12"/>
        <w:rPr>
          <w:rFonts w:hint="eastAsia"/>
          <w:u w:val="none"/>
        </w:rPr>
      </w:pPr>
      <w:r>
        <w:rPr>
          <w:rFonts w:hint="eastAsia"/>
          <w:u w:val="none"/>
        </w:rPr>
        <w:t>我们祷告。</w:t>
      </w:r>
    </w:p>
    <w:p w14:paraId="634C4D99">
      <w:pPr>
        <w:pStyle w:val="12"/>
        <w:rPr>
          <w:rFonts w:hint="eastAsia"/>
          <w:u w:val="none"/>
        </w:rPr>
      </w:pPr>
    </w:p>
    <w:p w14:paraId="1254A0B1">
      <w:pPr>
        <w:pStyle w:val="12"/>
        <w:rPr>
          <w:rFonts w:hint="eastAsia"/>
          <w:u w:val="none"/>
        </w:rPr>
      </w:pPr>
      <w:r>
        <w:rPr>
          <w:rFonts w:hint="eastAsia"/>
          <w:u w:val="none"/>
        </w:rPr>
        <w:t>Our Lord, some truths of Your word are so marvelous that we want to believe them more than anything else.</w:t>
      </w:r>
    </w:p>
    <w:p w14:paraId="25C84BEA">
      <w:pPr>
        <w:pStyle w:val="12"/>
        <w:rPr>
          <w:rFonts w:hint="eastAsia"/>
          <w:u w:val="none"/>
        </w:rPr>
      </w:pPr>
      <w:r>
        <w:rPr>
          <w:rFonts w:hint="eastAsia"/>
          <w:u w:val="none"/>
        </w:rPr>
        <w:t>我们的主，祢话语中的一些真理如此奇妙，以至于我们比任何其他事都更想相信它们。</w:t>
      </w:r>
    </w:p>
    <w:p w14:paraId="586A0019">
      <w:pPr>
        <w:pStyle w:val="12"/>
        <w:rPr>
          <w:rFonts w:hint="eastAsia"/>
          <w:u w:val="none"/>
        </w:rPr>
      </w:pPr>
    </w:p>
    <w:p w14:paraId="15FE8211">
      <w:pPr>
        <w:pStyle w:val="12"/>
        <w:rPr>
          <w:rFonts w:hint="eastAsia"/>
          <w:u w:val="none"/>
        </w:rPr>
      </w:pPr>
      <w:r>
        <w:rPr>
          <w:rFonts w:hint="eastAsia"/>
          <w:u w:val="none"/>
        </w:rPr>
        <w:t>But we have to confess that because of the weakness, the smallness of our faith, they are hard to believe because of the experiences and circumstances of our life.</w:t>
      </w:r>
    </w:p>
    <w:p w14:paraId="64216C12">
      <w:pPr>
        <w:pStyle w:val="12"/>
        <w:rPr>
          <w:rFonts w:hint="eastAsia"/>
          <w:u w:val="none"/>
        </w:rPr>
      </w:pPr>
      <w:r>
        <w:rPr>
          <w:rFonts w:hint="eastAsia"/>
          <w:u w:val="none"/>
        </w:rPr>
        <w:t>但我们必须承认，因为我们信心的软弱和微小，因为我们生活的经历和处境，它们很难相信。</w:t>
      </w:r>
    </w:p>
    <w:p w14:paraId="24278045">
      <w:pPr>
        <w:pStyle w:val="12"/>
        <w:rPr>
          <w:rFonts w:hint="eastAsia"/>
          <w:u w:val="none"/>
        </w:rPr>
      </w:pPr>
    </w:p>
    <w:p w14:paraId="7E915C9E">
      <w:pPr>
        <w:pStyle w:val="12"/>
        <w:rPr>
          <w:rFonts w:hint="eastAsia"/>
          <w:u w:val="none"/>
        </w:rPr>
      </w:pPr>
      <w:r>
        <w:rPr>
          <w:rFonts w:hint="eastAsia"/>
          <w:u w:val="none"/>
        </w:rPr>
        <w:t>We somehow don't seem to be able to get our hearts around them.</w:t>
      </w:r>
    </w:p>
    <w:p w14:paraId="179B7455">
      <w:pPr>
        <w:pStyle w:val="12"/>
        <w:rPr>
          <w:rFonts w:hint="eastAsia"/>
          <w:u w:val="none"/>
        </w:rPr>
      </w:pPr>
      <w:r>
        <w:rPr>
          <w:rFonts w:hint="eastAsia"/>
          <w:u w:val="none"/>
        </w:rPr>
        <w:t>我们似乎无法让我们的心领会它们。</w:t>
      </w:r>
    </w:p>
    <w:p w14:paraId="3877597E">
      <w:pPr>
        <w:pStyle w:val="12"/>
        <w:rPr>
          <w:rFonts w:hint="eastAsia"/>
          <w:u w:val="none"/>
        </w:rPr>
      </w:pPr>
    </w:p>
    <w:p w14:paraId="2D025E48">
      <w:pPr>
        <w:pStyle w:val="12"/>
        <w:rPr>
          <w:rFonts w:hint="eastAsia"/>
          <w:u w:val="none"/>
        </w:rPr>
      </w:pPr>
      <w:r>
        <w:rPr>
          <w:rFonts w:hint="eastAsia"/>
          <w:u w:val="none"/>
        </w:rPr>
        <w:t>By the grace of Your Holy Spirit this day, bring home this truth to Your people and to those who are not Your people, who have not trusted in Jesus Christ.</w:t>
      </w:r>
    </w:p>
    <w:p w14:paraId="3B1E4A60">
      <w:pPr>
        <w:pStyle w:val="12"/>
        <w:rPr>
          <w:rFonts w:hint="eastAsia"/>
          <w:u w:val="none"/>
        </w:rPr>
      </w:pPr>
      <w:r>
        <w:rPr>
          <w:rFonts w:hint="eastAsia"/>
          <w:u w:val="none"/>
        </w:rPr>
        <w:t>藉着祢圣灵今日的恩典，将这真理带入祢的子民心中，也带给那些不是祢子民，没有信靠耶稣基督的人。</w:t>
      </w:r>
    </w:p>
    <w:p w14:paraId="1C377E1E">
      <w:pPr>
        <w:pStyle w:val="12"/>
        <w:rPr>
          <w:rFonts w:hint="eastAsia"/>
          <w:u w:val="none"/>
        </w:rPr>
      </w:pPr>
    </w:p>
    <w:p w14:paraId="1397FBEF">
      <w:pPr>
        <w:pStyle w:val="12"/>
        <w:rPr>
          <w:rFonts w:hint="eastAsia"/>
          <w:u w:val="none"/>
        </w:rPr>
      </w:pPr>
      <w:r>
        <w:rPr>
          <w:rFonts w:hint="eastAsia"/>
          <w:u w:val="none"/>
        </w:rPr>
        <w:t>By Your Spirit, set forth these truths before them in such a way that they will be impelled to embrace the one who loves with an everlasting love.</w:t>
      </w:r>
    </w:p>
    <w:p w14:paraId="2890CF98">
      <w:pPr>
        <w:pStyle w:val="12"/>
        <w:rPr>
          <w:rFonts w:hint="eastAsia"/>
          <w:u w:val="none"/>
        </w:rPr>
      </w:pPr>
      <w:r>
        <w:rPr>
          <w:rFonts w:hint="eastAsia"/>
          <w:u w:val="none"/>
        </w:rPr>
        <w:t>藉着祢的灵，在他们面前陈明这些真理，以至于他们将被催促去拥抱那以永恒之爱爱他们的那一位。</w:t>
      </w:r>
    </w:p>
    <w:p w14:paraId="3324A00F">
      <w:pPr>
        <w:pStyle w:val="12"/>
        <w:rPr>
          <w:rFonts w:hint="eastAsia"/>
          <w:u w:val="none"/>
        </w:rPr>
      </w:pPr>
    </w:p>
    <w:p w14:paraId="1B51BE61">
      <w:pPr>
        <w:pStyle w:val="12"/>
        <w:rPr>
          <w:rFonts w:hint="eastAsia"/>
          <w:u w:val="none"/>
        </w:rPr>
      </w:pPr>
      <w:r>
        <w:rPr>
          <w:rFonts w:hint="eastAsia"/>
          <w:u w:val="none"/>
        </w:rPr>
        <w:t>We ask this in Jesus' Name, Amen.</w:t>
      </w:r>
    </w:p>
    <w:p w14:paraId="4F17C047">
      <w:pPr>
        <w:pStyle w:val="12"/>
        <w:rPr>
          <w:rFonts w:hint="eastAsia"/>
          <w:u w:val="none"/>
        </w:rPr>
      </w:pPr>
      <w:r>
        <w:rPr>
          <w:rFonts w:hint="eastAsia"/>
          <w:u w:val="none"/>
        </w:rPr>
        <w:t>我们奉耶稣的名祈求，阿们。</w:t>
      </w:r>
    </w:p>
    <w:p w14:paraId="56C45077">
      <w:pPr>
        <w:pStyle w:val="12"/>
        <w:rPr>
          <w:rFonts w:hint="eastAsia"/>
          <w:u w:val="none"/>
        </w:rPr>
      </w:pPr>
    </w:p>
    <w:p w14:paraId="28F486A0">
      <w:pPr>
        <w:pStyle w:val="12"/>
        <w:rPr>
          <w:rFonts w:hint="eastAsia"/>
          <w:u w:val="none"/>
        </w:rPr>
      </w:pPr>
      <w:r>
        <w:rPr>
          <w:rFonts w:hint="eastAsia"/>
          <w:u w:val="none"/>
        </w:rPr>
        <w:t>Have you found yourself in circumstances and conditions of life which have made you doubt God's love?</w:t>
      </w:r>
    </w:p>
    <w:p w14:paraId="646229BE">
      <w:pPr>
        <w:pStyle w:val="12"/>
        <w:rPr>
          <w:rFonts w:hint="eastAsia"/>
          <w:u w:val="none"/>
        </w:rPr>
      </w:pPr>
      <w:r>
        <w:rPr>
          <w:rFonts w:hint="eastAsia"/>
          <w:u w:val="none"/>
        </w:rPr>
        <w:t>你是否曾发现自己身处生活的环境和状况中，使你怀疑神的爱？</w:t>
      </w:r>
    </w:p>
    <w:p w14:paraId="209B654F">
      <w:pPr>
        <w:pStyle w:val="12"/>
        <w:rPr>
          <w:rFonts w:hint="eastAsia"/>
          <w:u w:val="none"/>
        </w:rPr>
      </w:pPr>
    </w:p>
    <w:p w14:paraId="4BE11869">
      <w:pPr>
        <w:pStyle w:val="12"/>
        <w:rPr>
          <w:rFonts w:hint="eastAsia"/>
          <w:u w:val="none"/>
        </w:rPr>
      </w:pPr>
      <w:r>
        <w:rPr>
          <w:rFonts w:hint="eastAsia"/>
          <w:u w:val="none"/>
        </w:rPr>
        <w:t>Have you found yourself, having done certain things, which make it hard for you to believe that God loves you, still loves you, will love you to the end.</w:t>
      </w:r>
    </w:p>
    <w:p w14:paraId="12FA581E">
      <w:pPr>
        <w:pStyle w:val="12"/>
        <w:rPr>
          <w:rFonts w:hint="eastAsia"/>
          <w:u w:val="none"/>
        </w:rPr>
      </w:pPr>
      <w:r>
        <w:rPr>
          <w:rFonts w:hint="eastAsia"/>
          <w:u w:val="none"/>
        </w:rPr>
        <w:t>你是否曾发现自己，做了某些事，使你难以相信神爱你，仍然爱你，会爱你到底。</w:t>
      </w:r>
    </w:p>
    <w:p w14:paraId="723EADB6">
      <w:pPr>
        <w:pStyle w:val="12"/>
        <w:rPr>
          <w:rFonts w:hint="eastAsia"/>
          <w:u w:val="none"/>
        </w:rPr>
      </w:pPr>
    </w:p>
    <w:p w14:paraId="186D9B87">
      <w:pPr>
        <w:pStyle w:val="12"/>
        <w:rPr>
          <w:rFonts w:hint="eastAsia"/>
          <w:u w:val="none"/>
        </w:rPr>
      </w:pPr>
      <w:r>
        <w:rPr>
          <w:rFonts w:hint="eastAsia"/>
          <w:u w:val="none"/>
        </w:rPr>
        <w:t>Has your assurance been undercut by situations that you have gone through in life which have been so painful and so inexplicitable that you have not been able to make sense of them.</w:t>
      </w:r>
    </w:p>
    <w:p w14:paraId="4FD4602C">
      <w:pPr>
        <w:pStyle w:val="12"/>
        <w:rPr>
          <w:rFonts w:hint="eastAsia"/>
          <w:u w:val="none"/>
        </w:rPr>
      </w:pPr>
      <w:r>
        <w:rPr>
          <w:rFonts w:hint="eastAsia"/>
          <w:u w:val="none"/>
        </w:rPr>
        <w:t>你的确据是否曾被你在生活中经历的，如此痛苦和难以解释以至于你无法理解的情况所削弱。</w:t>
      </w:r>
    </w:p>
    <w:p w14:paraId="18BE0650">
      <w:pPr>
        <w:pStyle w:val="12"/>
        <w:rPr>
          <w:rFonts w:hint="eastAsia"/>
          <w:u w:val="none"/>
        </w:rPr>
      </w:pPr>
    </w:p>
    <w:p w14:paraId="529E8686">
      <w:pPr>
        <w:pStyle w:val="12"/>
        <w:rPr>
          <w:rFonts w:hint="eastAsia"/>
          <w:u w:val="none"/>
        </w:rPr>
      </w:pPr>
      <w:r>
        <w:rPr>
          <w:rFonts w:hint="eastAsia"/>
          <w:u w:val="none"/>
        </w:rPr>
        <w:t>But the first glance impression that you have gotten from those experiences is that they indicate surely God is against you.</w:t>
      </w:r>
    </w:p>
    <w:p w14:paraId="3BD79239">
      <w:pPr>
        <w:pStyle w:val="12"/>
        <w:rPr>
          <w:rFonts w:hint="eastAsia"/>
          <w:u w:val="none"/>
        </w:rPr>
      </w:pPr>
      <w:r>
        <w:rPr>
          <w:rFonts w:hint="eastAsia"/>
          <w:u w:val="none"/>
        </w:rPr>
        <w:t>但你从那些经历中得到的第一印象是，它们表明神肯定是在敌对你。</w:t>
      </w:r>
    </w:p>
    <w:p w14:paraId="199B9149">
      <w:pPr>
        <w:pStyle w:val="12"/>
        <w:rPr>
          <w:rFonts w:hint="eastAsia"/>
          <w:u w:val="none"/>
        </w:rPr>
      </w:pPr>
    </w:p>
    <w:p w14:paraId="0D73292B">
      <w:pPr>
        <w:pStyle w:val="12"/>
        <w:rPr>
          <w:rFonts w:hint="eastAsia"/>
          <w:u w:val="none"/>
        </w:rPr>
      </w:pPr>
      <w:r>
        <w:rPr>
          <w:rFonts w:hint="eastAsia"/>
          <w:u w:val="none"/>
        </w:rPr>
        <w:t>Or worse.</w:t>
      </w:r>
    </w:p>
    <w:p w14:paraId="09C2BCBE">
      <w:pPr>
        <w:pStyle w:val="12"/>
        <w:rPr>
          <w:rFonts w:hint="eastAsia"/>
          <w:u w:val="none"/>
        </w:rPr>
      </w:pPr>
      <w:r>
        <w:rPr>
          <w:rFonts w:hint="eastAsia"/>
          <w:u w:val="none"/>
        </w:rPr>
        <w:t>或者更糟。</w:t>
      </w:r>
    </w:p>
    <w:p w14:paraId="0094699E">
      <w:pPr>
        <w:pStyle w:val="12"/>
        <w:rPr>
          <w:rFonts w:hint="eastAsia"/>
          <w:u w:val="none"/>
        </w:rPr>
      </w:pPr>
    </w:p>
    <w:p w14:paraId="12D8B59A">
      <w:pPr>
        <w:pStyle w:val="12"/>
        <w:rPr>
          <w:rFonts w:hint="eastAsia"/>
          <w:u w:val="none"/>
        </w:rPr>
      </w:pPr>
      <w:r>
        <w:rPr>
          <w:rFonts w:hint="eastAsia"/>
          <w:u w:val="none"/>
        </w:rPr>
        <w:t>There is no god out there and there's no sense in this world.</w:t>
      </w:r>
    </w:p>
    <w:p w14:paraId="2095E9B5">
      <w:pPr>
        <w:pStyle w:val="12"/>
        <w:rPr>
          <w:rFonts w:hint="eastAsia"/>
          <w:u w:val="none"/>
        </w:rPr>
      </w:pPr>
      <w:r>
        <w:rPr>
          <w:rFonts w:hint="eastAsia"/>
          <w:u w:val="none"/>
        </w:rPr>
        <w:t>外面没有神，这个世界也没有意义。</w:t>
      </w:r>
    </w:p>
    <w:p w14:paraId="70F040D9">
      <w:pPr>
        <w:pStyle w:val="12"/>
        <w:rPr>
          <w:rFonts w:hint="eastAsia"/>
          <w:u w:val="none"/>
        </w:rPr>
      </w:pPr>
    </w:p>
    <w:p w14:paraId="16EC30CC">
      <w:pPr>
        <w:pStyle w:val="12"/>
        <w:rPr>
          <w:rFonts w:hint="eastAsia"/>
          <w:u w:val="none"/>
        </w:rPr>
      </w:pPr>
      <w:r>
        <w:rPr>
          <w:rFonts w:hint="eastAsia"/>
          <w:u w:val="none"/>
        </w:rPr>
        <w:t>Well the apostle Paul had been through kinds of experiences himself as a believer, and yet trusted in God and knew a fullness of assurance.</w:t>
      </w:r>
    </w:p>
    <w:p w14:paraId="244BB615">
      <w:pPr>
        <w:pStyle w:val="12"/>
        <w:rPr>
          <w:rFonts w:hint="eastAsia"/>
          <w:u w:val="none"/>
        </w:rPr>
      </w:pPr>
      <w:r>
        <w:rPr>
          <w:rFonts w:hint="eastAsia"/>
          <w:u w:val="none"/>
        </w:rPr>
        <w:t>嗯，使徒保罗作为一个信徒，自己也经历过各种经历，但他仍然信靠神，并且知道完全的确据。</w:t>
      </w:r>
    </w:p>
    <w:p w14:paraId="62AFBFD6">
      <w:pPr>
        <w:pStyle w:val="12"/>
        <w:rPr>
          <w:rFonts w:hint="eastAsia"/>
          <w:u w:val="none"/>
        </w:rPr>
      </w:pPr>
    </w:p>
    <w:p w14:paraId="4895F60E">
      <w:pPr>
        <w:pStyle w:val="12"/>
        <w:rPr>
          <w:rFonts w:hint="eastAsia"/>
          <w:u w:val="none"/>
        </w:rPr>
      </w:pPr>
      <w:r>
        <w:rPr>
          <w:rFonts w:hint="eastAsia"/>
          <w:u w:val="none"/>
        </w:rPr>
        <w:t>And he knew that these Roman Christians were about to go through those same kinds of circumstances.</w:t>
      </w:r>
    </w:p>
    <w:p w14:paraId="375AFB72">
      <w:pPr>
        <w:pStyle w:val="12"/>
        <w:rPr>
          <w:rFonts w:hint="eastAsia"/>
          <w:u w:val="none"/>
        </w:rPr>
      </w:pPr>
      <w:r>
        <w:rPr>
          <w:rFonts w:hint="eastAsia"/>
          <w:u w:val="none"/>
        </w:rPr>
        <w:t>他知道这些罗马基督徒即将经历同样的情况。</w:t>
      </w:r>
    </w:p>
    <w:p w14:paraId="723C5F0C">
      <w:pPr>
        <w:pStyle w:val="12"/>
        <w:rPr>
          <w:rFonts w:hint="eastAsia"/>
          <w:u w:val="none"/>
        </w:rPr>
      </w:pPr>
    </w:p>
    <w:p w14:paraId="47D7A896">
      <w:pPr>
        <w:pStyle w:val="12"/>
        <w:rPr>
          <w:rFonts w:hint="eastAsia"/>
          <w:u w:val="none"/>
        </w:rPr>
      </w:pPr>
      <w:r>
        <w:rPr>
          <w:rFonts w:hint="eastAsia"/>
          <w:u w:val="none"/>
        </w:rPr>
        <w:t>You see they would face the persecution of Nero.</w:t>
      </w:r>
    </w:p>
    <w:p w14:paraId="53612DAA">
      <w:pPr>
        <w:pStyle w:val="12"/>
        <w:rPr>
          <w:rFonts w:hint="eastAsia"/>
          <w:u w:val="none"/>
        </w:rPr>
      </w:pPr>
      <w:r>
        <w:rPr>
          <w:rFonts w:hint="eastAsia"/>
          <w:u w:val="none"/>
        </w:rPr>
        <w:t>你看他们将要面对尼禄的迫害。</w:t>
      </w:r>
    </w:p>
    <w:p w14:paraId="5808F288">
      <w:pPr>
        <w:pStyle w:val="12"/>
        <w:rPr>
          <w:rFonts w:hint="eastAsia"/>
          <w:u w:val="none"/>
        </w:rPr>
      </w:pPr>
    </w:p>
    <w:p w14:paraId="07897DF4">
      <w:pPr>
        <w:pStyle w:val="12"/>
        <w:rPr>
          <w:rFonts w:hint="eastAsia"/>
          <w:u w:val="none"/>
        </w:rPr>
      </w:pPr>
      <w:r>
        <w:rPr>
          <w:rFonts w:hint="eastAsia"/>
          <w:u w:val="none"/>
        </w:rPr>
        <w:t>They would face the focus of attention on that small group of believers in the very heart of the empire that would lead many of them to lose their lives, many of them to be exiled to the salt mines and never to return to their loved ones to experience the worst kind of tribulation in life.</w:t>
      </w:r>
    </w:p>
    <w:p w14:paraId="1058D74D">
      <w:pPr>
        <w:pStyle w:val="12"/>
        <w:rPr>
          <w:rFonts w:hint="eastAsia"/>
          <w:u w:val="none"/>
        </w:rPr>
      </w:pPr>
      <w:r>
        <w:rPr>
          <w:rFonts w:hint="eastAsia"/>
          <w:u w:val="none"/>
        </w:rPr>
        <w:t>他们将要面对帝国中心那小群信徒所受的关注，这会使他们中许多人丧生，许多人被流放到盐矿，再也无法回到亲人身边，经历生命中最糟糕的患难。</w:t>
      </w:r>
    </w:p>
    <w:p w14:paraId="3D1DA36F">
      <w:pPr>
        <w:pStyle w:val="12"/>
        <w:rPr>
          <w:rFonts w:hint="eastAsia"/>
          <w:u w:val="none"/>
        </w:rPr>
      </w:pPr>
    </w:p>
    <w:p w14:paraId="0FA38DB5">
      <w:pPr>
        <w:pStyle w:val="12"/>
        <w:rPr>
          <w:rFonts w:hint="eastAsia"/>
          <w:u w:val="none"/>
        </w:rPr>
      </w:pPr>
      <w:r>
        <w:rPr>
          <w:rFonts w:hint="eastAsia"/>
          <w:u w:val="none"/>
        </w:rPr>
        <w:t>And so the apostle Paul, before they ever got that point, wanted them to know, and to be confident of and have firm conviction of the certainty of God's love, and the goodness of His plan.</w:t>
      </w:r>
    </w:p>
    <w:p w14:paraId="2114827F">
      <w:pPr>
        <w:pStyle w:val="12"/>
        <w:rPr>
          <w:rFonts w:hint="eastAsia"/>
          <w:u w:val="none"/>
        </w:rPr>
      </w:pPr>
      <w:r>
        <w:rPr>
          <w:rFonts w:hint="eastAsia"/>
          <w:u w:val="none"/>
        </w:rPr>
        <w:t>所以使徒保罗，在他们到达那个地步之前，就希望他们知道、确信、并且坚定地相信神的爱的确定性，以及祂计划的良善。</w:t>
      </w:r>
    </w:p>
    <w:p w14:paraId="7CD49F31">
      <w:pPr>
        <w:pStyle w:val="12"/>
        <w:rPr>
          <w:rFonts w:hint="eastAsia"/>
          <w:u w:val="none"/>
        </w:rPr>
      </w:pPr>
    </w:p>
    <w:p w14:paraId="5BAEFA20">
      <w:pPr>
        <w:pStyle w:val="12"/>
        <w:rPr>
          <w:rFonts w:hint="eastAsia"/>
          <w:u w:val="none"/>
        </w:rPr>
      </w:pPr>
      <w:r>
        <w:rPr>
          <w:rFonts w:hint="eastAsia"/>
          <w:u w:val="none"/>
        </w:rPr>
        <w:t>And so He has heaped these questions in order to assure them of those very things.</w:t>
      </w:r>
    </w:p>
    <w:p w14:paraId="3A85B1E9">
      <w:pPr>
        <w:pStyle w:val="12"/>
        <w:rPr>
          <w:rFonts w:hint="eastAsia"/>
          <w:u w:val="none"/>
        </w:rPr>
      </w:pPr>
      <w:r>
        <w:rPr>
          <w:rFonts w:hint="eastAsia"/>
          <w:u w:val="none"/>
        </w:rPr>
        <w:t>所以祂堆砌了这些问题，以向他们保证那些事情。</w:t>
      </w:r>
    </w:p>
    <w:p w14:paraId="13E070E7">
      <w:pPr>
        <w:pStyle w:val="12"/>
        <w:rPr>
          <w:rFonts w:hint="eastAsia"/>
          <w:u w:val="none"/>
        </w:rPr>
      </w:pPr>
    </w:p>
    <w:p w14:paraId="0DADCAAA">
      <w:pPr>
        <w:pStyle w:val="12"/>
        <w:rPr>
          <w:rFonts w:hint="eastAsia"/>
          <w:u w:val="none"/>
        </w:rPr>
      </w:pPr>
      <w:r>
        <w:rPr>
          <w:rFonts w:hint="eastAsia"/>
          <w:u w:val="none"/>
        </w:rPr>
        <w:t>You will remember back in verses 33 and 34 that the second and third questions that He had given to them pertain to justice.</w:t>
      </w:r>
    </w:p>
    <w:p w14:paraId="0C4B2049">
      <w:pPr>
        <w:pStyle w:val="12"/>
        <w:rPr>
          <w:rFonts w:hint="eastAsia"/>
          <w:u w:val="none"/>
        </w:rPr>
      </w:pPr>
      <w:r>
        <w:rPr>
          <w:rFonts w:hint="eastAsia"/>
          <w:u w:val="none"/>
        </w:rPr>
        <w:t>你会记得在第33和34节，祂给他们的第二个和第三个问题都与公义有关。</w:t>
      </w:r>
    </w:p>
    <w:p w14:paraId="72E6932C">
      <w:pPr>
        <w:pStyle w:val="12"/>
        <w:rPr>
          <w:rFonts w:hint="eastAsia"/>
          <w:u w:val="none"/>
        </w:rPr>
      </w:pPr>
    </w:p>
    <w:p w14:paraId="6D0E4E2C">
      <w:pPr>
        <w:pStyle w:val="12"/>
        <w:rPr>
          <w:rFonts w:hint="eastAsia"/>
          <w:u w:val="none"/>
        </w:rPr>
      </w:pPr>
      <w:r>
        <w:rPr>
          <w:rFonts w:hint="eastAsia"/>
          <w:u w:val="none"/>
        </w:rPr>
        <w:t>In other words, He was attempting to show them that though it is true that God's salvation of them was gracious and free and merciful, that is, not due to anything that they had done and not earned by anything that they had done.</w:t>
      </w:r>
    </w:p>
    <w:p w14:paraId="0C64355F">
      <w:pPr>
        <w:pStyle w:val="12"/>
        <w:rPr>
          <w:rFonts w:hint="eastAsia"/>
          <w:u w:val="none"/>
        </w:rPr>
      </w:pPr>
      <w:r>
        <w:rPr>
          <w:rFonts w:hint="eastAsia"/>
          <w:u w:val="none"/>
        </w:rPr>
        <w:t>换句话说，祂试图向他们表明，虽然神对他们的拯救是恩典的、白白的、怜悯的，也就是说，不是因为他们所做的任何事，也不是他们所做的任何事挣来的。</w:t>
      </w:r>
    </w:p>
    <w:p w14:paraId="311DDC28">
      <w:pPr>
        <w:pStyle w:val="12"/>
        <w:rPr>
          <w:rFonts w:hint="eastAsia"/>
          <w:u w:val="none"/>
        </w:rPr>
      </w:pPr>
    </w:p>
    <w:p w14:paraId="04099A02">
      <w:pPr>
        <w:pStyle w:val="12"/>
        <w:rPr>
          <w:rFonts w:hint="eastAsia"/>
          <w:u w:val="none"/>
        </w:rPr>
      </w:pPr>
      <w:r>
        <w:rPr>
          <w:rFonts w:hint="eastAsia"/>
          <w:u w:val="none"/>
        </w:rPr>
        <w:t>Yet at the same time, it was just.</w:t>
      </w:r>
    </w:p>
    <w:p w14:paraId="5975DF6E">
      <w:pPr>
        <w:pStyle w:val="12"/>
        <w:rPr>
          <w:rFonts w:hint="eastAsia"/>
          <w:u w:val="none"/>
        </w:rPr>
      </w:pPr>
      <w:r>
        <w:rPr>
          <w:rFonts w:hint="eastAsia"/>
          <w:u w:val="none"/>
        </w:rPr>
        <w:t>但同时，它也是公义的。</w:t>
      </w:r>
    </w:p>
    <w:p w14:paraId="7AB34F61">
      <w:pPr>
        <w:pStyle w:val="12"/>
        <w:rPr>
          <w:rFonts w:hint="eastAsia"/>
          <w:u w:val="none"/>
        </w:rPr>
      </w:pPr>
    </w:p>
    <w:p w14:paraId="3821F843">
      <w:pPr>
        <w:pStyle w:val="12"/>
        <w:rPr>
          <w:rFonts w:hint="eastAsia"/>
          <w:u w:val="none"/>
        </w:rPr>
      </w:pPr>
      <w:r>
        <w:rPr>
          <w:rFonts w:hint="eastAsia"/>
          <w:u w:val="none"/>
        </w:rPr>
        <w:t>In other words, God's righteousness had not been swept under the carpet.</w:t>
      </w:r>
    </w:p>
    <w:p w14:paraId="3FDA24A4">
      <w:pPr>
        <w:pStyle w:val="12"/>
        <w:rPr>
          <w:rFonts w:hint="eastAsia"/>
          <w:u w:val="none"/>
        </w:rPr>
      </w:pPr>
      <w:r>
        <w:rPr>
          <w:rFonts w:hint="eastAsia"/>
          <w:u w:val="none"/>
        </w:rPr>
        <w:t>换句话说，神的公义没有被掩盖。</w:t>
      </w:r>
    </w:p>
    <w:p w14:paraId="4D068D48">
      <w:pPr>
        <w:pStyle w:val="12"/>
        <w:rPr>
          <w:rFonts w:hint="eastAsia"/>
          <w:u w:val="none"/>
        </w:rPr>
      </w:pPr>
    </w:p>
    <w:p w14:paraId="6DC39781">
      <w:pPr>
        <w:pStyle w:val="12"/>
        <w:rPr>
          <w:rFonts w:hint="eastAsia"/>
          <w:u w:val="none"/>
        </w:rPr>
      </w:pPr>
      <w:r>
        <w:rPr>
          <w:rFonts w:hint="eastAsia"/>
          <w:u w:val="none"/>
        </w:rPr>
        <w:t>God's righteousness had not been ignored.</w:t>
      </w:r>
    </w:p>
    <w:p w14:paraId="620C7399">
      <w:pPr>
        <w:pStyle w:val="12"/>
        <w:rPr>
          <w:rFonts w:hint="eastAsia"/>
          <w:u w:val="none"/>
        </w:rPr>
      </w:pPr>
      <w:r>
        <w:rPr>
          <w:rFonts w:hint="eastAsia"/>
          <w:u w:val="none"/>
        </w:rPr>
        <w:t>神的公义没有被忽略。</w:t>
      </w:r>
    </w:p>
    <w:p w14:paraId="29872E9E">
      <w:pPr>
        <w:pStyle w:val="12"/>
        <w:rPr>
          <w:rFonts w:hint="eastAsia"/>
          <w:u w:val="none"/>
        </w:rPr>
      </w:pPr>
    </w:p>
    <w:p w14:paraId="5596981F">
      <w:pPr>
        <w:pStyle w:val="12"/>
        <w:rPr>
          <w:rFonts w:hint="eastAsia"/>
          <w:u w:val="none"/>
        </w:rPr>
      </w:pPr>
      <w:r>
        <w:rPr>
          <w:rFonts w:hint="eastAsia"/>
          <w:u w:val="none"/>
        </w:rPr>
        <w:t>God's justice had not been impeached by the way that He had saved them.</w:t>
      </w:r>
    </w:p>
    <w:p w14:paraId="34F66D16">
      <w:pPr>
        <w:pStyle w:val="12"/>
        <w:rPr>
          <w:rFonts w:hint="eastAsia"/>
          <w:u w:val="none"/>
        </w:rPr>
      </w:pPr>
      <w:r>
        <w:rPr>
          <w:rFonts w:hint="eastAsia"/>
          <w:u w:val="none"/>
        </w:rPr>
        <w:t>神的公义没有因祂拯救他们的方式而受到质疑。</w:t>
      </w:r>
    </w:p>
    <w:p w14:paraId="63A95786">
      <w:pPr>
        <w:pStyle w:val="12"/>
        <w:rPr>
          <w:rFonts w:hint="eastAsia"/>
          <w:u w:val="none"/>
        </w:rPr>
      </w:pPr>
    </w:p>
    <w:p w14:paraId="291AB704">
      <w:pPr>
        <w:pStyle w:val="12"/>
        <w:rPr>
          <w:rFonts w:hint="eastAsia"/>
          <w:u w:val="none"/>
        </w:rPr>
      </w:pPr>
      <w:r>
        <w:rPr>
          <w:rFonts w:hint="eastAsia"/>
          <w:u w:val="none"/>
        </w:rPr>
        <w:t>No, he had dealt with His justice strictly in Jesus Christ, so that though their salvation was gracious and merciful and free, it was also just.</w:t>
      </w:r>
    </w:p>
    <w:p w14:paraId="4FEC5B56">
      <w:pPr>
        <w:pStyle w:val="12"/>
        <w:rPr>
          <w:rFonts w:hint="eastAsia"/>
          <w:u w:val="none"/>
        </w:rPr>
      </w:pPr>
      <w:r>
        <w:rPr>
          <w:rFonts w:hint="eastAsia"/>
          <w:u w:val="none"/>
        </w:rPr>
        <w:t>不，祂已经在耶稣基督里严格地处理了祂的公义，所以虽然他们的救恩是恩典的、怜悯的、白白的，但它也是公义的。</w:t>
      </w:r>
    </w:p>
    <w:p w14:paraId="5EF49BDC">
      <w:pPr>
        <w:pStyle w:val="12"/>
        <w:rPr>
          <w:rFonts w:hint="eastAsia"/>
          <w:u w:val="none"/>
        </w:rPr>
      </w:pPr>
    </w:p>
    <w:p w14:paraId="115BBE1A">
      <w:pPr>
        <w:pStyle w:val="12"/>
        <w:rPr>
          <w:rFonts w:hint="eastAsia"/>
          <w:u w:val="none"/>
        </w:rPr>
      </w:pPr>
      <w:r>
        <w:rPr>
          <w:rFonts w:hint="eastAsia"/>
          <w:u w:val="none"/>
        </w:rPr>
        <w:t>Why does he brother to tell them this?</w:t>
      </w:r>
    </w:p>
    <w:p w14:paraId="44D562B2">
      <w:pPr>
        <w:pStyle w:val="12"/>
        <w:rPr>
          <w:rFonts w:hint="eastAsia"/>
          <w:u w:val="none"/>
        </w:rPr>
      </w:pPr>
      <w:r>
        <w:rPr>
          <w:rFonts w:hint="eastAsia"/>
          <w:u w:val="none"/>
        </w:rPr>
        <w:t>他为什么不厌其烦地告诉他们这个？</w:t>
      </w:r>
    </w:p>
    <w:p w14:paraId="0CDA75C0">
      <w:pPr>
        <w:pStyle w:val="12"/>
        <w:rPr>
          <w:rFonts w:hint="eastAsia"/>
          <w:u w:val="none"/>
        </w:rPr>
      </w:pPr>
    </w:p>
    <w:p w14:paraId="4095A75D">
      <w:pPr>
        <w:pStyle w:val="12"/>
        <w:rPr>
          <w:rFonts w:hint="eastAsia"/>
          <w:u w:val="none"/>
        </w:rPr>
      </w:pPr>
      <w:r>
        <w:rPr>
          <w:rFonts w:hint="eastAsia"/>
          <w:u w:val="none"/>
        </w:rPr>
        <w:t>Because He knows that if you think that somehow your salvation does measure up to the strict demands of God's justice, that if your forgiveness has not been warranted to a strict fulfillment of God's punitive justice, you will question whether you have really been forgiven, whether your sins have really finally been dealt with.</w:t>
      </w:r>
    </w:p>
    <w:p w14:paraId="7742BCEE">
      <w:pPr>
        <w:pStyle w:val="12"/>
        <w:rPr>
          <w:rFonts w:hint="eastAsia"/>
          <w:u w:val="none"/>
        </w:rPr>
      </w:pPr>
      <w:r>
        <w:rPr>
          <w:rFonts w:hint="eastAsia"/>
          <w:u w:val="none"/>
        </w:rPr>
        <w:t>因为祂知道，如果你认为你的救恩在某种程度上不符合神公义的严格要求，如果你的饶恕没有得到神惩罚性公义的严格满足的保证，你就会质疑你是否真的被饶恕了，你的罪是否真的最终被处理了。</w:t>
      </w:r>
    </w:p>
    <w:p w14:paraId="06C4FF3B">
      <w:pPr>
        <w:pStyle w:val="12"/>
        <w:rPr>
          <w:rFonts w:hint="eastAsia"/>
          <w:u w:val="none"/>
        </w:rPr>
      </w:pPr>
    </w:p>
    <w:p w14:paraId="3041F446">
      <w:pPr>
        <w:pStyle w:val="12"/>
        <w:rPr>
          <w:rFonts w:hint="eastAsia"/>
          <w:u w:val="none"/>
        </w:rPr>
      </w:pPr>
      <w:r>
        <w:rPr>
          <w:rFonts w:hint="eastAsia"/>
          <w:u w:val="none"/>
        </w:rPr>
        <w:t>You will be tempted to think, well, I need to add something else to this now.</w:t>
      </w:r>
    </w:p>
    <w:p w14:paraId="260EDA7B">
      <w:pPr>
        <w:pStyle w:val="12"/>
        <w:rPr>
          <w:rFonts w:hint="eastAsia"/>
          <w:u w:val="none"/>
        </w:rPr>
      </w:pPr>
      <w:r>
        <w:rPr>
          <w:rFonts w:hint="eastAsia"/>
          <w:u w:val="none"/>
        </w:rPr>
        <w:t>你会被诱惑去想，嗯，我现在需要为此添加些别的东西。</w:t>
      </w:r>
    </w:p>
    <w:p w14:paraId="0E13B872">
      <w:pPr>
        <w:pStyle w:val="12"/>
        <w:rPr>
          <w:rFonts w:hint="eastAsia"/>
          <w:u w:val="none"/>
        </w:rPr>
      </w:pPr>
    </w:p>
    <w:p w14:paraId="2CD95138">
      <w:pPr>
        <w:pStyle w:val="12"/>
        <w:rPr>
          <w:rFonts w:hint="eastAsia"/>
          <w:u w:val="none"/>
        </w:rPr>
      </w:pPr>
      <w:r>
        <w:rPr>
          <w:rFonts w:hint="eastAsia"/>
          <w:u w:val="none"/>
        </w:rPr>
        <w:t>And so he puts these two questions out, he speaks in judicial categories for the purpose of assuring you of God's unchanging love.</w:t>
      </w:r>
    </w:p>
    <w:p w14:paraId="220DFC87">
      <w:pPr>
        <w:pStyle w:val="12"/>
        <w:rPr>
          <w:rFonts w:hint="eastAsia"/>
          <w:u w:val="none"/>
        </w:rPr>
      </w:pPr>
      <w:r>
        <w:rPr>
          <w:rFonts w:hint="eastAsia"/>
          <w:u w:val="none"/>
        </w:rPr>
        <w:t>所以他提出这两个问题，他用法庭的范畴说话，目的是向你保证神不变的爱。</w:t>
      </w:r>
    </w:p>
    <w:p w14:paraId="5BD68A18">
      <w:pPr>
        <w:pStyle w:val="12"/>
        <w:rPr>
          <w:rFonts w:hint="eastAsia"/>
          <w:u w:val="none"/>
        </w:rPr>
      </w:pPr>
    </w:p>
    <w:p w14:paraId="1324CE94">
      <w:pPr>
        <w:pStyle w:val="12"/>
        <w:rPr>
          <w:rFonts w:hint="eastAsia"/>
          <w:u w:val="none"/>
        </w:rPr>
      </w:pPr>
      <w:r>
        <w:rPr>
          <w:rFonts w:hint="eastAsia"/>
          <w:u w:val="none"/>
        </w:rPr>
        <w:t>When he comes to the fourth question here in verse 35, he shifts to relational terminology.</w:t>
      </w:r>
    </w:p>
    <w:p w14:paraId="46190D0C">
      <w:pPr>
        <w:pStyle w:val="12"/>
        <w:rPr>
          <w:rFonts w:hint="eastAsia"/>
          <w:u w:val="none"/>
        </w:rPr>
      </w:pPr>
      <w:r>
        <w:rPr>
          <w:rFonts w:hint="eastAsia"/>
          <w:u w:val="none"/>
        </w:rPr>
        <w:t>当他来到第35节的第四个问题时，他转向了关系性的术语。</w:t>
      </w:r>
    </w:p>
    <w:p w14:paraId="0AB82889">
      <w:pPr>
        <w:pStyle w:val="12"/>
        <w:rPr>
          <w:rFonts w:hint="eastAsia"/>
          <w:u w:val="none"/>
        </w:rPr>
      </w:pPr>
    </w:p>
    <w:p w14:paraId="3035AFA0">
      <w:pPr>
        <w:pStyle w:val="12"/>
        <w:rPr>
          <w:rFonts w:hint="eastAsia"/>
          <w:u w:val="none"/>
        </w:rPr>
      </w:pPr>
      <w:r>
        <w:rPr>
          <w:rFonts w:hint="eastAsia"/>
          <w:u w:val="none"/>
        </w:rPr>
        <w:t>And he begins to say to, "Not only are you judicially certain of God's unchanging love, but you are relationally certain of God's unchanging love.</w:t>
      </w:r>
    </w:p>
    <w:p w14:paraId="5E901A3F">
      <w:pPr>
        <w:pStyle w:val="12"/>
        <w:rPr>
          <w:rFonts w:hint="eastAsia"/>
          <w:u w:val="none"/>
        </w:rPr>
      </w:pPr>
      <w:r>
        <w:rPr>
          <w:rFonts w:hint="eastAsia"/>
          <w:u w:val="none"/>
        </w:rPr>
        <w:t>他开始说：“你不仅在法庭上确信神不变的爱，你在关系上也确信神不变的爱。</w:t>
      </w:r>
    </w:p>
    <w:p w14:paraId="03AA7D22">
      <w:pPr>
        <w:pStyle w:val="12"/>
        <w:rPr>
          <w:rFonts w:hint="eastAsia"/>
          <w:u w:val="none"/>
        </w:rPr>
      </w:pPr>
    </w:p>
    <w:p w14:paraId="553B4E83">
      <w:pPr>
        <w:pStyle w:val="12"/>
        <w:rPr>
          <w:rFonts w:hint="eastAsia"/>
          <w:u w:val="none"/>
        </w:rPr>
      </w:pPr>
      <w:r>
        <w:rPr>
          <w:rFonts w:hint="eastAsia"/>
          <w:u w:val="none"/>
        </w:rPr>
        <w:t>The fourth question is who shall separate us.</w:t>
      </w:r>
    </w:p>
    <w:p w14:paraId="6FA88490">
      <w:pPr>
        <w:pStyle w:val="12"/>
        <w:rPr>
          <w:rFonts w:hint="eastAsia"/>
          <w:u w:val="none"/>
        </w:rPr>
      </w:pPr>
      <w:r>
        <w:rPr>
          <w:rFonts w:hint="eastAsia"/>
          <w:u w:val="none"/>
        </w:rPr>
        <w:t>第四个问题是谁能使我们隔绝。</w:t>
      </w:r>
    </w:p>
    <w:p w14:paraId="7CDA7F8C">
      <w:pPr>
        <w:pStyle w:val="12"/>
        <w:rPr>
          <w:rFonts w:hint="eastAsia"/>
          <w:u w:val="none"/>
        </w:rPr>
      </w:pPr>
    </w:p>
    <w:p w14:paraId="4C64FEA0">
      <w:pPr>
        <w:pStyle w:val="12"/>
        <w:rPr>
          <w:rFonts w:hint="eastAsia"/>
          <w:u w:val="none"/>
        </w:rPr>
      </w:pPr>
      <w:r>
        <w:rPr>
          <w:rFonts w:hint="eastAsia"/>
          <w:u w:val="none"/>
        </w:rPr>
        <w:t>Is there anything there that can divide us from the saving love of God?</w:t>
      </w:r>
    </w:p>
    <w:p w14:paraId="028DF728">
      <w:pPr>
        <w:pStyle w:val="12"/>
        <w:rPr>
          <w:rFonts w:hint="eastAsia"/>
          <w:u w:val="none"/>
        </w:rPr>
      </w:pPr>
      <w:r>
        <w:rPr>
          <w:rFonts w:hint="eastAsia"/>
          <w:u w:val="none"/>
        </w:rPr>
        <w:t>有什么能使我们与神拯救的爱隔绝吗？</w:t>
      </w:r>
    </w:p>
    <w:p w14:paraId="76F80D27">
      <w:pPr>
        <w:pStyle w:val="12"/>
        <w:rPr>
          <w:rFonts w:hint="eastAsia"/>
          <w:u w:val="none"/>
        </w:rPr>
      </w:pPr>
    </w:p>
    <w:p w14:paraId="4B36FD99">
      <w:pPr>
        <w:pStyle w:val="12"/>
        <w:rPr>
          <w:rFonts w:hint="eastAsia"/>
          <w:u w:val="none"/>
        </w:rPr>
      </w:pPr>
      <w:r>
        <w:rPr>
          <w:rFonts w:hint="eastAsia"/>
          <w:u w:val="none"/>
        </w:rPr>
        <w:t>Is there anything that can divide us from His gracious and merciful forgiveness of sins.</w:t>
      </w:r>
    </w:p>
    <w:p w14:paraId="7F370B75">
      <w:pPr>
        <w:pStyle w:val="12"/>
        <w:rPr>
          <w:rFonts w:hint="eastAsia"/>
          <w:u w:val="none"/>
        </w:rPr>
      </w:pPr>
      <w:r>
        <w:rPr>
          <w:rFonts w:hint="eastAsia"/>
          <w:u w:val="none"/>
        </w:rPr>
        <w:t>有什么能使我们与祂恩典和怜悯的罪之饶恕隔绝吗？</w:t>
      </w:r>
    </w:p>
    <w:p w14:paraId="2D449DE5">
      <w:pPr>
        <w:pStyle w:val="12"/>
        <w:rPr>
          <w:rFonts w:hint="eastAsia"/>
          <w:u w:val="none"/>
        </w:rPr>
      </w:pPr>
    </w:p>
    <w:p w14:paraId="175D47DA">
      <w:pPr>
        <w:pStyle w:val="12"/>
        <w:rPr>
          <w:rFonts w:hint="eastAsia"/>
          <w:u w:val="none"/>
        </w:rPr>
      </w:pPr>
      <w:r>
        <w:rPr>
          <w:rFonts w:hint="eastAsia"/>
          <w:u w:val="none"/>
        </w:rPr>
        <w:t>Is there any thing that can separate us from Him in this life.</w:t>
      </w:r>
    </w:p>
    <w:p w14:paraId="7D52C6EC">
      <w:pPr>
        <w:pStyle w:val="12"/>
        <w:rPr>
          <w:rFonts w:hint="eastAsia"/>
          <w:u w:val="none"/>
        </w:rPr>
      </w:pPr>
      <w:r>
        <w:rPr>
          <w:rFonts w:hint="eastAsia"/>
          <w:u w:val="none"/>
        </w:rPr>
        <w:t>今生有什么能使我们与祂隔绝吗？</w:t>
      </w:r>
    </w:p>
    <w:p w14:paraId="5E3CB824">
      <w:pPr>
        <w:pStyle w:val="12"/>
        <w:rPr>
          <w:rFonts w:hint="eastAsia"/>
          <w:u w:val="none"/>
        </w:rPr>
      </w:pPr>
    </w:p>
    <w:p w14:paraId="737AB3EA">
      <w:pPr>
        <w:pStyle w:val="12"/>
        <w:rPr>
          <w:rFonts w:hint="eastAsia"/>
          <w:u w:val="none"/>
        </w:rPr>
      </w:pPr>
      <w:r>
        <w:rPr>
          <w:rFonts w:hint="eastAsia"/>
          <w:u w:val="none"/>
        </w:rPr>
        <w:t>And of course this too answers to a point that Paul has made.</w:t>
      </w:r>
    </w:p>
    <w:p w14:paraId="44E59416">
      <w:pPr>
        <w:pStyle w:val="12"/>
        <w:rPr>
          <w:rFonts w:hint="eastAsia"/>
          <w:u w:val="none"/>
        </w:rPr>
      </w:pPr>
      <w:r>
        <w:rPr>
          <w:rFonts w:hint="eastAsia"/>
          <w:u w:val="none"/>
        </w:rPr>
        <w:t>当然，这也回答了保罗提出的一个观点。</w:t>
      </w:r>
    </w:p>
    <w:p w14:paraId="4CF2ACAB">
      <w:pPr>
        <w:pStyle w:val="12"/>
        <w:rPr>
          <w:rFonts w:hint="eastAsia"/>
          <w:u w:val="none"/>
        </w:rPr>
      </w:pPr>
    </w:p>
    <w:p w14:paraId="6B603586">
      <w:pPr>
        <w:pStyle w:val="12"/>
        <w:rPr>
          <w:rFonts w:hint="eastAsia"/>
          <w:u w:val="none"/>
        </w:rPr>
      </w:pPr>
      <w:r>
        <w:rPr>
          <w:rFonts w:hint="eastAsia"/>
          <w:u w:val="none"/>
        </w:rPr>
        <w:t>What does sin do?</w:t>
      </w:r>
    </w:p>
    <w:p w14:paraId="7035DA46">
      <w:pPr>
        <w:pStyle w:val="12"/>
        <w:rPr>
          <w:rFonts w:hint="eastAsia"/>
          <w:u w:val="none"/>
        </w:rPr>
      </w:pPr>
      <w:r>
        <w:rPr>
          <w:rFonts w:hint="eastAsia"/>
          <w:u w:val="none"/>
        </w:rPr>
        <w:t>罪做什么？</w:t>
      </w:r>
    </w:p>
    <w:p w14:paraId="5F6EA9C2">
      <w:pPr>
        <w:pStyle w:val="12"/>
        <w:rPr>
          <w:rFonts w:hint="eastAsia"/>
          <w:u w:val="none"/>
        </w:rPr>
      </w:pPr>
    </w:p>
    <w:p w14:paraId="54F3C654">
      <w:pPr>
        <w:pStyle w:val="12"/>
        <w:rPr>
          <w:rFonts w:hint="eastAsia"/>
          <w:u w:val="none"/>
        </w:rPr>
      </w:pPr>
      <w:r>
        <w:rPr>
          <w:rFonts w:hint="eastAsia"/>
          <w:u w:val="none"/>
        </w:rPr>
        <w:t>This too answers to a point that Paul has made.</w:t>
      </w:r>
    </w:p>
    <w:p w14:paraId="378BBA73">
      <w:pPr>
        <w:pStyle w:val="12"/>
        <w:rPr>
          <w:rFonts w:hint="eastAsia"/>
          <w:u w:val="none"/>
        </w:rPr>
      </w:pPr>
      <w:r>
        <w:rPr>
          <w:rFonts w:hint="eastAsia"/>
          <w:u w:val="none"/>
        </w:rPr>
        <w:t>这也回答了保罗提出的一个观点。</w:t>
      </w:r>
    </w:p>
    <w:p w14:paraId="61F6D1F0">
      <w:pPr>
        <w:pStyle w:val="12"/>
        <w:rPr>
          <w:rFonts w:hint="eastAsia"/>
          <w:u w:val="none"/>
        </w:rPr>
      </w:pPr>
    </w:p>
    <w:p w14:paraId="0B1EE581">
      <w:pPr>
        <w:pStyle w:val="12"/>
        <w:rPr>
          <w:rFonts w:hint="eastAsia"/>
          <w:u w:val="none"/>
        </w:rPr>
      </w:pPr>
      <w:r>
        <w:rPr>
          <w:rFonts w:hint="eastAsia"/>
          <w:u w:val="none"/>
        </w:rPr>
        <w:t>What does sin do?</w:t>
      </w:r>
    </w:p>
    <w:p w14:paraId="5122A896">
      <w:pPr>
        <w:pStyle w:val="12"/>
        <w:rPr>
          <w:rFonts w:hint="eastAsia"/>
          <w:u w:val="none"/>
        </w:rPr>
      </w:pPr>
      <w:r>
        <w:rPr>
          <w:rFonts w:hint="eastAsia"/>
          <w:u w:val="none"/>
        </w:rPr>
        <w:t>罪做什么？</w:t>
      </w:r>
    </w:p>
    <w:p w14:paraId="59C4D08E">
      <w:pPr>
        <w:pStyle w:val="12"/>
        <w:rPr>
          <w:rFonts w:hint="eastAsia"/>
          <w:u w:val="none"/>
        </w:rPr>
      </w:pPr>
    </w:p>
    <w:p w14:paraId="21F3A1D5">
      <w:pPr>
        <w:pStyle w:val="12"/>
        <w:rPr>
          <w:rFonts w:hint="eastAsia"/>
          <w:u w:val="none"/>
        </w:rPr>
      </w:pPr>
      <w:r>
        <w:rPr>
          <w:rFonts w:hint="eastAsia"/>
          <w:u w:val="none"/>
        </w:rPr>
        <w:t>Sin separates from God.</w:t>
      </w:r>
    </w:p>
    <w:p w14:paraId="7AA1D5FD">
      <w:pPr>
        <w:pStyle w:val="12"/>
        <w:rPr>
          <w:rFonts w:hint="eastAsia"/>
          <w:u w:val="none"/>
        </w:rPr>
      </w:pPr>
      <w:r>
        <w:rPr>
          <w:rFonts w:hint="eastAsia"/>
          <w:u w:val="none"/>
        </w:rPr>
        <w:t>罪使人与神隔绝。</w:t>
      </w:r>
    </w:p>
    <w:p w14:paraId="52EE3711">
      <w:pPr>
        <w:pStyle w:val="12"/>
        <w:rPr>
          <w:rFonts w:hint="eastAsia"/>
          <w:u w:val="none"/>
        </w:rPr>
      </w:pPr>
    </w:p>
    <w:p w14:paraId="6CB9665F">
      <w:pPr>
        <w:pStyle w:val="12"/>
        <w:rPr>
          <w:rFonts w:hint="eastAsia"/>
          <w:u w:val="none"/>
        </w:rPr>
      </w:pPr>
      <w:r>
        <w:rPr>
          <w:rFonts w:hint="eastAsia"/>
          <w:u w:val="none"/>
        </w:rPr>
        <w:t>And so Paul has been at labors and pains in the book of Romans to show us how God has dealt with sin through Jesus Christ, and therefore if sin has been dealt with in Jesus Christ, and we've trusted in Jesus Christ for salvation, then sin itself can no longer separate us.</w:t>
      </w:r>
    </w:p>
    <w:p w14:paraId="17223AEC">
      <w:pPr>
        <w:pStyle w:val="12"/>
        <w:rPr>
          <w:rFonts w:hint="eastAsia"/>
          <w:u w:val="none"/>
        </w:rPr>
      </w:pPr>
      <w:r>
        <w:rPr>
          <w:rFonts w:hint="eastAsia"/>
          <w:u w:val="none"/>
        </w:rPr>
        <w:t>所以保罗在罗马书中煞费苦心地向我们展示神如何通过耶稣基督处理罪，因此，如果罪已在耶稣基督里被处理，我们已信靠耶稣基督得救，那么罪本身就不能再使我们隔绝了。</w:t>
      </w:r>
    </w:p>
    <w:p w14:paraId="18FAEA7B">
      <w:pPr>
        <w:pStyle w:val="12"/>
        <w:rPr>
          <w:rFonts w:hint="eastAsia"/>
          <w:u w:val="none"/>
        </w:rPr>
      </w:pPr>
    </w:p>
    <w:p w14:paraId="23E89414">
      <w:pPr>
        <w:pStyle w:val="12"/>
        <w:rPr>
          <w:rFonts w:hint="eastAsia"/>
          <w:u w:val="none"/>
        </w:rPr>
      </w:pPr>
      <w:r>
        <w:rPr>
          <w:rFonts w:hint="eastAsia"/>
          <w:u w:val="none"/>
        </w:rPr>
        <w:t>And if sin cannot separate us from God what is there left out there to separate us?</w:t>
      </w:r>
    </w:p>
    <w:p w14:paraId="69EED6A7">
      <w:pPr>
        <w:pStyle w:val="12"/>
        <w:rPr>
          <w:rFonts w:hint="eastAsia"/>
          <w:u w:val="none"/>
        </w:rPr>
      </w:pPr>
      <w:r>
        <w:rPr>
          <w:rFonts w:hint="eastAsia"/>
          <w:u w:val="none"/>
        </w:rPr>
        <w:t>如果罪不能使我们与神隔绝，那么还有什么能使我们隔绝呢？</w:t>
      </w:r>
    </w:p>
    <w:p w14:paraId="43C089D6">
      <w:pPr>
        <w:pStyle w:val="12"/>
        <w:rPr>
          <w:rFonts w:hint="eastAsia"/>
          <w:u w:val="none"/>
        </w:rPr>
      </w:pPr>
    </w:p>
    <w:p w14:paraId="25C51A8B">
      <w:pPr>
        <w:pStyle w:val="12"/>
        <w:rPr>
          <w:rFonts w:hint="eastAsia"/>
          <w:u w:val="none"/>
        </w:rPr>
      </w:pPr>
      <w:r>
        <w:rPr>
          <w:rFonts w:hint="eastAsia"/>
          <w:u w:val="none"/>
        </w:rPr>
        <w:t>This is the line of Paul's argument.</w:t>
      </w:r>
    </w:p>
    <w:p w14:paraId="67B105D5">
      <w:pPr>
        <w:pStyle w:val="12"/>
        <w:rPr>
          <w:rFonts w:hint="eastAsia"/>
          <w:u w:val="none"/>
        </w:rPr>
      </w:pPr>
      <w:r>
        <w:rPr>
          <w:rFonts w:hint="eastAsia"/>
          <w:u w:val="none"/>
        </w:rPr>
        <w:t>这是保罗论证的思路。</w:t>
      </w:r>
    </w:p>
    <w:p w14:paraId="2EAC8D4E">
      <w:pPr>
        <w:pStyle w:val="12"/>
        <w:rPr>
          <w:rFonts w:hint="eastAsia"/>
          <w:u w:val="none"/>
        </w:rPr>
      </w:pPr>
    </w:p>
    <w:p w14:paraId="10414106">
      <w:pPr>
        <w:pStyle w:val="12"/>
        <w:rPr>
          <w:rFonts w:hint="eastAsia"/>
          <w:u w:val="none"/>
        </w:rPr>
      </w:pPr>
      <w:r>
        <w:rPr>
          <w:rFonts w:hint="eastAsia"/>
          <w:u w:val="none"/>
        </w:rPr>
        <w:t>This is, of course, supremely seen in Jesus' cry of separation from the cross.</w:t>
      </w:r>
    </w:p>
    <w:p w14:paraId="6B6248C1">
      <w:pPr>
        <w:pStyle w:val="12"/>
        <w:rPr>
          <w:rFonts w:hint="eastAsia"/>
          <w:u w:val="none"/>
        </w:rPr>
      </w:pPr>
      <w:r>
        <w:rPr>
          <w:rFonts w:hint="eastAsia"/>
          <w:u w:val="none"/>
        </w:rPr>
        <w:t>当然，这在耶稣从十字架上发出分离的呼喊中看得最清楚。</w:t>
      </w:r>
    </w:p>
    <w:p w14:paraId="06B0C2BC">
      <w:pPr>
        <w:pStyle w:val="12"/>
        <w:rPr>
          <w:rFonts w:hint="eastAsia"/>
          <w:u w:val="none"/>
        </w:rPr>
      </w:pPr>
    </w:p>
    <w:p w14:paraId="3CC371DF">
      <w:pPr>
        <w:pStyle w:val="12"/>
        <w:rPr>
          <w:rFonts w:hint="eastAsia"/>
          <w:u w:val="none"/>
        </w:rPr>
      </w:pPr>
      <w:r>
        <w:rPr>
          <w:rFonts w:hint="eastAsia"/>
          <w:u w:val="none"/>
        </w:rPr>
        <w:t>In Matthew, chapter 27, verse 46 those words are recorded.</w:t>
      </w:r>
    </w:p>
    <w:p w14:paraId="57A9A4CD">
      <w:pPr>
        <w:pStyle w:val="12"/>
        <w:rPr>
          <w:rFonts w:hint="eastAsia"/>
          <w:u w:val="none"/>
        </w:rPr>
      </w:pPr>
      <w:r>
        <w:rPr>
          <w:rFonts w:hint="eastAsia"/>
          <w:u w:val="none"/>
        </w:rPr>
        <w:t>在马太福音第27章46节，那些话被记录下来。</w:t>
      </w:r>
    </w:p>
    <w:p w14:paraId="63BD4BEE">
      <w:pPr>
        <w:pStyle w:val="12"/>
        <w:rPr>
          <w:rFonts w:hint="eastAsia"/>
          <w:u w:val="none"/>
        </w:rPr>
      </w:pPr>
    </w:p>
    <w:p w14:paraId="79B9EE59">
      <w:pPr>
        <w:pStyle w:val="12"/>
        <w:rPr>
          <w:rFonts w:hint="eastAsia"/>
          <w:u w:val="none"/>
        </w:rPr>
      </w:pPr>
      <w:r>
        <w:rPr>
          <w:rFonts w:hint="eastAsia"/>
          <w:u w:val="none"/>
        </w:rPr>
        <w:t>"My God, my God, why have you forsaken me?"</w:t>
      </w:r>
    </w:p>
    <w:p w14:paraId="6FFBB2A8">
      <w:pPr>
        <w:pStyle w:val="12"/>
        <w:rPr>
          <w:rFonts w:hint="eastAsia"/>
          <w:u w:val="none"/>
        </w:rPr>
      </w:pPr>
      <w:r>
        <w:rPr>
          <w:rFonts w:hint="eastAsia"/>
          <w:u w:val="none"/>
        </w:rPr>
        <w:t>“我的神，我的神，你为什么离弃我？”</w:t>
      </w:r>
    </w:p>
    <w:p w14:paraId="676CFBBD">
      <w:pPr>
        <w:pStyle w:val="12"/>
        <w:rPr>
          <w:rFonts w:hint="eastAsia"/>
          <w:u w:val="none"/>
        </w:rPr>
      </w:pPr>
    </w:p>
    <w:p w14:paraId="7BDA0A84">
      <w:pPr>
        <w:pStyle w:val="12"/>
        <w:rPr>
          <w:rFonts w:hint="eastAsia"/>
          <w:u w:val="none"/>
        </w:rPr>
      </w:pPr>
      <w:r>
        <w:rPr>
          <w:rFonts w:hint="eastAsia"/>
          <w:u w:val="none"/>
        </w:rPr>
        <w:t>And Paul is reminding us here that since Jesus has cried the cry of separation, since He has experienced separation on our behalf, we will never experience that separation from God as we trust in Him for salvation.</w:t>
      </w:r>
    </w:p>
    <w:p w14:paraId="464DAFD9">
      <w:pPr>
        <w:pStyle w:val="12"/>
        <w:rPr>
          <w:rFonts w:hint="eastAsia"/>
          <w:u w:val="none"/>
        </w:rPr>
      </w:pPr>
      <w:r>
        <w:rPr>
          <w:rFonts w:hint="eastAsia"/>
          <w:u w:val="none"/>
        </w:rPr>
        <w:t>保罗在这里提醒我们，既然耶稣已经发出了分离的呼喊，既然祂已经为我们经历了分离，当我们信靠祂得救时，我们就永远不会经历那种与神的分离。</w:t>
      </w:r>
    </w:p>
    <w:p w14:paraId="2490DBEB">
      <w:pPr>
        <w:pStyle w:val="12"/>
        <w:rPr>
          <w:rFonts w:hint="eastAsia"/>
          <w:u w:val="none"/>
        </w:rPr>
      </w:pPr>
    </w:p>
    <w:p w14:paraId="5440F114">
      <w:pPr>
        <w:pStyle w:val="12"/>
        <w:rPr>
          <w:rFonts w:hint="eastAsia"/>
          <w:u w:val="none"/>
        </w:rPr>
      </w:pPr>
      <w:r>
        <w:rPr>
          <w:rFonts w:hint="eastAsia"/>
          <w:u w:val="none"/>
        </w:rPr>
        <w:t>We will never experience that separation because his cry of separation secured for us salvation.</w:t>
      </w:r>
    </w:p>
    <w:p w14:paraId="50A3830F">
      <w:pPr>
        <w:pStyle w:val="12"/>
        <w:rPr>
          <w:rFonts w:hint="eastAsia"/>
          <w:u w:val="none"/>
        </w:rPr>
      </w:pPr>
      <w:r>
        <w:rPr>
          <w:rFonts w:hint="eastAsia"/>
          <w:u w:val="none"/>
        </w:rPr>
        <w:t>我们永远不会经历那种分离，因为祂分离的呼喊为我们确保了救恩。</w:t>
      </w:r>
    </w:p>
    <w:p w14:paraId="126AEDF5">
      <w:pPr>
        <w:pStyle w:val="12"/>
        <w:rPr>
          <w:rFonts w:hint="eastAsia"/>
          <w:u w:val="none"/>
        </w:rPr>
      </w:pPr>
    </w:p>
    <w:p w14:paraId="56463A7D">
      <w:pPr>
        <w:pStyle w:val="12"/>
        <w:rPr>
          <w:rFonts w:hint="eastAsia"/>
          <w:u w:val="none"/>
        </w:rPr>
      </w:pPr>
      <w:r>
        <w:rPr>
          <w:rFonts w:hint="eastAsia"/>
          <w:u w:val="none"/>
        </w:rPr>
        <w:t>And so the apostle Paul wants to expand on this in verses 35 through 39 in order to bring it home.</w:t>
      </w:r>
    </w:p>
    <w:p w14:paraId="433CA555">
      <w:pPr>
        <w:pStyle w:val="12"/>
        <w:rPr>
          <w:rFonts w:hint="eastAsia"/>
          <w:u w:val="none"/>
        </w:rPr>
      </w:pPr>
      <w:r>
        <w:rPr>
          <w:rFonts w:hint="eastAsia"/>
          <w:u w:val="none"/>
        </w:rPr>
        <w:t>所以使徒保罗想在第35到39节中对此加以阐述，以便让大家明白。</w:t>
      </w:r>
    </w:p>
    <w:p w14:paraId="0F871BBF">
      <w:pPr>
        <w:pStyle w:val="12"/>
        <w:rPr>
          <w:rFonts w:hint="eastAsia"/>
          <w:u w:val="none"/>
        </w:rPr>
      </w:pPr>
    </w:p>
    <w:p w14:paraId="0872090C">
      <w:pPr>
        <w:pStyle w:val="12"/>
        <w:rPr>
          <w:rFonts w:hint="eastAsia"/>
          <w:u w:val="none"/>
        </w:rPr>
      </w:pPr>
      <w:r>
        <w:rPr>
          <w:rFonts w:hint="eastAsia"/>
          <w:u w:val="none"/>
        </w:rPr>
        <w:t>And he says two or three very important things for us to attend to.</w:t>
      </w:r>
    </w:p>
    <w:p w14:paraId="0007128D">
      <w:pPr>
        <w:pStyle w:val="12"/>
        <w:rPr>
          <w:rFonts w:hint="eastAsia"/>
          <w:u w:val="none"/>
        </w:rPr>
      </w:pPr>
      <w:r>
        <w:rPr>
          <w:rFonts w:hint="eastAsia"/>
          <w:u w:val="none"/>
        </w:rPr>
        <w:t>他说了一些我们必须注意的两三件非常重要的事情。</w:t>
      </w:r>
    </w:p>
    <w:p w14:paraId="37C8E745">
      <w:pPr>
        <w:pStyle w:val="12"/>
        <w:rPr>
          <w:rFonts w:hint="eastAsia"/>
          <w:u w:val="none"/>
        </w:rPr>
      </w:pPr>
    </w:p>
    <w:p w14:paraId="649973A3">
      <w:pPr>
        <w:pStyle w:val="12"/>
        <w:rPr>
          <w:rFonts w:hint="eastAsia"/>
          <w:u w:val="none"/>
        </w:rPr>
      </w:pPr>
      <w:r>
        <w:rPr>
          <w:rFonts w:hint="eastAsia"/>
          <w:u w:val="none"/>
        </w:rPr>
        <w:t>I'd like to look first at verse 35, then together at verses 37 and 37, and then at verses 38 and 39.</w:t>
      </w:r>
    </w:p>
    <w:p w14:paraId="7D8A9469">
      <w:pPr>
        <w:pStyle w:val="12"/>
        <w:rPr>
          <w:rFonts w:hint="eastAsia"/>
          <w:u w:val="none"/>
        </w:rPr>
      </w:pPr>
      <w:r>
        <w:rPr>
          <w:rFonts w:hint="eastAsia"/>
          <w:u w:val="none"/>
        </w:rPr>
        <w:t>我想先看第35节，然后一起看第37节，再看第38和39节。</w:t>
      </w:r>
    </w:p>
    <w:p w14:paraId="45D20258">
      <w:pPr>
        <w:pStyle w:val="12"/>
        <w:rPr>
          <w:rFonts w:hint="eastAsia"/>
          <w:u w:val="none"/>
        </w:rPr>
      </w:pPr>
    </w:p>
    <w:p w14:paraId="6AAB451C">
      <w:pPr>
        <w:pStyle w:val="12"/>
        <w:rPr>
          <w:rFonts w:hint="eastAsia"/>
          <w:u w:val="none"/>
        </w:rPr>
      </w:pPr>
      <w:r>
        <w:rPr>
          <w:rFonts w:hint="eastAsia"/>
          <w:u w:val="none"/>
        </w:rPr>
        <w:t>And look at three things that Paul has to teach us about this insufferable love of God.</w:t>
      </w:r>
    </w:p>
    <w:p w14:paraId="0A18064B">
      <w:pPr>
        <w:pStyle w:val="12"/>
        <w:rPr>
          <w:rFonts w:hint="eastAsia"/>
          <w:u w:val="none"/>
        </w:rPr>
      </w:pPr>
      <w:r>
        <w:rPr>
          <w:rFonts w:hint="eastAsia"/>
          <w:u w:val="none"/>
        </w:rPr>
        <w:t>看看保罗要教导我们关于这无法忍受的神之爱的三件事。</w:t>
      </w:r>
    </w:p>
    <w:p w14:paraId="2E76CFDB">
      <w:pPr>
        <w:pStyle w:val="12"/>
        <w:rPr>
          <w:rFonts w:hint="eastAsia"/>
          <w:u w:val="none"/>
        </w:rPr>
      </w:pPr>
    </w:p>
    <w:p w14:paraId="56A33581">
      <w:pPr>
        <w:pStyle w:val="12"/>
        <w:rPr>
          <w:rFonts w:hint="eastAsia"/>
          <w:u w:val="none"/>
        </w:rPr>
      </w:pPr>
      <w:r>
        <w:rPr>
          <w:rFonts w:hint="eastAsia"/>
          <w:u w:val="none"/>
        </w:rPr>
        <w:t>First look at verse 35.</w:t>
      </w:r>
    </w:p>
    <w:p w14:paraId="303082E3">
      <w:pPr>
        <w:pStyle w:val="12"/>
        <w:rPr>
          <w:rFonts w:hint="eastAsia"/>
          <w:u w:val="none"/>
        </w:rPr>
      </w:pPr>
      <w:r>
        <w:rPr>
          <w:rFonts w:hint="eastAsia"/>
          <w:u w:val="none"/>
        </w:rPr>
        <w:t>先看第35节。</w:t>
      </w:r>
    </w:p>
    <w:p w14:paraId="712B51FC">
      <w:pPr>
        <w:pStyle w:val="12"/>
        <w:rPr>
          <w:rFonts w:hint="eastAsia"/>
          <w:u w:val="none"/>
        </w:rPr>
      </w:pPr>
    </w:p>
    <w:p w14:paraId="6EB99C86">
      <w:pPr>
        <w:pStyle w:val="12"/>
        <w:rPr>
          <w:rFonts w:hint="eastAsia"/>
          <w:u w:val="none"/>
        </w:rPr>
      </w:pPr>
      <w:r>
        <w:rPr>
          <w:rFonts w:hint="eastAsia"/>
          <w:u w:val="none"/>
        </w:rPr>
        <w:t>I. No earthly circumstance, exigency, contingency can divide us from God's saving love.</w:t>
      </w:r>
    </w:p>
    <w:p w14:paraId="3023BDE1">
      <w:pPr>
        <w:pStyle w:val="12"/>
        <w:rPr>
          <w:rFonts w:hint="eastAsia"/>
          <w:u w:val="none"/>
        </w:rPr>
      </w:pPr>
      <w:r>
        <w:rPr>
          <w:rFonts w:hint="eastAsia"/>
          <w:u w:val="none"/>
        </w:rPr>
        <w:t>I. 没有任何世俗的环境、紧急情况、偶然事件能使我们与神拯救的爱隔绝。</w:t>
      </w:r>
    </w:p>
    <w:p w14:paraId="48ECAABE">
      <w:pPr>
        <w:pStyle w:val="12"/>
        <w:rPr>
          <w:rFonts w:hint="eastAsia"/>
          <w:u w:val="none"/>
        </w:rPr>
      </w:pPr>
    </w:p>
    <w:p w14:paraId="394A85B1">
      <w:pPr>
        <w:pStyle w:val="12"/>
        <w:rPr>
          <w:rFonts w:hint="eastAsia"/>
          <w:u w:val="none"/>
        </w:rPr>
      </w:pPr>
      <w:r>
        <w:rPr>
          <w:rFonts w:hint="eastAsia"/>
          <w:u w:val="none"/>
        </w:rPr>
        <w:t>Here Paul makes it clear that the Christian need never fear separation from our loving redeemer.</w:t>
      </w:r>
    </w:p>
    <w:p w14:paraId="1B349E78">
      <w:pPr>
        <w:pStyle w:val="12"/>
        <w:rPr>
          <w:rFonts w:hint="eastAsia"/>
          <w:u w:val="none"/>
        </w:rPr>
      </w:pPr>
      <w:r>
        <w:rPr>
          <w:rFonts w:hint="eastAsia"/>
          <w:u w:val="none"/>
        </w:rPr>
        <w:t>在这里保罗清楚地表明，基督徒永远不需要害怕与我们慈爱的救赎主分离。</w:t>
      </w:r>
    </w:p>
    <w:p w14:paraId="19BAE04C">
      <w:pPr>
        <w:pStyle w:val="12"/>
        <w:rPr>
          <w:rFonts w:hint="eastAsia"/>
          <w:u w:val="none"/>
        </w:rPr>
      </w:pPr>
    </w:p>
    <w:p w14:paraId="367BF03D">
      <w:pPr>
        <w:pStyle w:val="12"/>
        <w:rPr>
          <w:rFonts w:hint="eastAsia"/>
          <w:u w:val="none"/>
        </w:rPr>
      </w:pPr>
      <w:r>
        <w:rPr>
          <w:rFonts w:hint="eastAsia"/>
          <w:u w:val="none"/>
        </w:rPr>
        <w:t>Again, he's speaking in relational terminology, and that relational terminology doesn't contradict the judicial or the forensic or the legal terminology used in verses 33 and 34.</w:t>
      </w:r>
    </w:p>
    <w:p w14:paraId="031A9575">
      <w:pPr>
        <w:pStyle w:val="12"/>
        <w:rPr>
          <w:rFonts w:hint="eastAsia"/>
          <w:u w:val="none"/>
        </w:rPr>
      </w:pPr>
      <w:r>
        <w:rPr>
          <w:rFonts w:hint="eastAsia"/>
          <w:u w:val="none"/>
        </w:rPr>
        <w:t>他再次使用关系性的术语，而那关系性的术语并不与第33和34节中使用的司法的、法庭的或法律的术语相矛盾。</w:t>
      </w:r>
    </w:p>
    <w:p w14:paraId="78A974DD">
      <w:pPr>
        <w:pStyle w:val="12"/>
        <w:rPr>
          <w:rFonts w:hint="eastAsia"/>
          <w:u w:val="none"/>
        </w:rPr>
      </w:pPr>
    </w:p>
    <w:p w14:paraId="5F8B7D09">
      <w:pPr>
        <w:pStyle w:val="12"/>
        <w:rPr>
          <w:rFonts w:hint="eastAsia"/>
          <w:u w:val="none"/>
        </w:rPr>
      </w:pPr>
      <w:r>
        <w:rPr>
          <w:rFonts w:hint="eastAsia"/>
          <w:u w:val="none"/>
        </w:rPr>
        <w:t>It complements it.</w:t>
      </w:r>
    </w:p>
    <w:p w14:paraId="54085F7C">
      <w:pPr>
        <w:pStyle w:val="12"/>
        <w:rPr>
          <w:rFonts w:hint="eastAsia"/>
          <w:u w:val="none"/>
        </w:rPr>
      </w:pPr>
      <w:r>
        <w:rPr>
          <w:rFonts w:hint="eastAsia"/>
          <w:u w:val="none"/>
        </w:rPr>
        <w:t>它补充了它。</w:t>
      </w:r>
    </w:p>
    <w:p w14:paraId="35890DF1">
      <w:pPr>
        <w:pStyle w:val="12"/>
        <w:rPr>
          <w:rFonts w:hint="eastAsia"/>
          <w:u w:val="none"/>
        </w:rPr>
      </w:pPr>
    </w:p>
    <w:p w14:paraId="540A9598">
      <w:pPr>
        <w:pStyle w:val="12"/>
        <w:rPr>
          <w:rFonts w:hint="eastAsia"/>
          <w:u w:val="none"/>
        </w:rPr>
      </w:pPr>
      <w:r>
        <w:rPr>
          <w:rFonts w:hint="eastAsia"/>
          <w:u w:val="none"/>
        </w:rPr>
        <w:t>It's another way of looking at the same truth.</w:t>
      </w:r>
    </w:p>
    <w:p w14:paraId="653E4E5E">
      <w:pPr>
        <w:pStyle w:val="12"/>
        <w:rPr>
          <w:rFonts w:hint="eastAsia"/>
          <w:u w:val="none"/>
        </w:rPr>
      </w:pPr>
      <w:r>
        <w:rPr>
          <w:rFonts w:hint="eastAsia"/>
          <w:u w:val="none"/>
        </w:rPr>
        <w:t>这是看待同一真理的另一种方式。</w:t>
      </w:r>
    </w:p>
    <w:p w14:paraId="65612B44">
      <w:pPr>
        <w:pStyle w:val="12"/>
        <w:rPr>
          <w:rFonts w:hint="eastAsia"/>
          <w:u w:val="none"/>
        </w:rPr>
      </w:pPr>
    </w:p>
    <w:p w14:paraId="0B74632A">
      <w:pPr>
        <w:pStyle w:val="12"/>
        <w:rPr>
          <w:rFonts w:hint="eastAsia"/>
          <w:u w:val="none"/>
        </w:rPr>
      </w:pPr>
      <w:r>
        <w:rPr>
          <w:rFonts w:hint="eastAsia"/>
          <w:u w:val="none"/>
        </w:rPr>
        <w:t>It's another result of what God has done for us in Jesus Christ.</w:t>
      </w:r>
    </w:p>
    <w:p w14:paraId="4EAB4237">
      <w:pPr>
        <w:pStyle w:val="12"/>
        <w:rPr>
          <w:rFonts w:hint="eastAsia"/>
          <w:u w:val="none"/>
        </w:rPr>
      </w:pPr>
      <w:r>
        <w:rPr>
          <w:rFonts w:hint="eastAsia"/>
          <w:u w:val="none"/>
        </w:rPr>
        <w:t>这是神在耶稣基督里为我们所做的另一个结果。</w:t>
      </w:r>
    </w:p>
    <w:p w14:paraId="2B86F6FC">
      <w:pPr>
        <w:pStyle w:val="12"/>
        <w:rPr>
          <w:rFonts w:hint="eastAsia"/>
          <w:u w:val="none"/>
        </w:rPr>
      </w:pPr>
    </w:p>
    <w:p w14:paraId="571FC777">
      <w:pPr>
        <w:pStyle w:val="12"/>
        <w:rPr>
          <w:rFonts w:hint="eastAsia"/>
          <w:u w:val="none"/>
        </w:rPr>
      </w:pPr>
      <w:r>
        <w:rPr>
          <w:rFonts w:hint="eastAsia"/>
          <w:u w:val="none"/>
        </w:rPr>
        <w:t>And Paul's purpose for piling up this list of challenges to Christians security at the end of verse 35 is to make it clear that no earthly contingency, no earthly circumstance, no earthly exigency can divide us from God's saving love.</w:t>
      </w:r>
    </w:p>
    <w:p w14:paraId="3BBE6361">
      <w:pPr>
        <w:pStyle w:val="12"/>
        <w:rPr>
          <w:rFonts w:hint="eastAsia"/>
          <w:u w:val="none"/>
        </w:rPr>
      </w:pPr>
      <w:r>
        <w:rPr>
          <w:rFonts w:hint="eastAsia"/>
          <w:u w:val="none"/>
        </w:rPr>
        <w:t>保罗在第35节末尾堆砌这份对基督徒保障的挑战清单的目的，是为了清楚地表明，没有任何世俗的偶然事件、没有任何世俗的环境、没有任何世俗的紧急情况能使我们与神拯救的爱隔绝。</w:t>
      </w:r>
    </w:p>
    <w:p w14:paraId="3CCCDD81">
      <w:pPr>
        <w:pStyle w:val="12"/>
        <w:rPr>
          <w:rFonts w:hint="eastAsia"/>
          <w:u w:val="none"/>
        </w:rPr>
      </w:pPr>
    </w:p>
    <w:p w14:paraId="0385E444">
      <w:pPr>
        <w:pStyle w:val="12"/>
        <w:rPr>
          <w:rFonts w:hint="eastAsia"/>
          <w:u w:val="none"/>
        </w:rPr>
      </w:pPr>
      <w:r>
        <w:rPr>
          <w:rFonts w:hint="eastAsia"/>
          <w:u w:val="none"/>
        </w:rPr>
        <w:t>His list perhaps is not comprehensive, but it is meant to stand comprehensibly for everything out there in earthly experience which might unsettle our sense of God's love for us.</w:t>
      </w:r>
    </w:p>
    <w:p w14:paraId="1889E22C">
      <w:pPr>
        <w:pStyle w:val="12"/>
        <w:rPr>
          <w:rFonts w:hint="eastAsia"/>
          <w:u w:val="none"/>
        </w:rPr>
      </w:pPr>
      <w:r>
        <w:rPr>
          <w:rFonts w:hint="eastAsia"/>
          <w:u w:val="none"/>
        </w:rPr>
        <w:t>他的清单或许不全面，但它的意思是要全面地代表世俗经历中所有可能动摇我们对神爱我们的感觉的事物。</w:t>
      </w:r>
    </w:p>
    <w:p w14:paraId="0F445B04">
      <w:pPr>
        <w:pStyle w:val="12"/>
        <w:rPr>
          <w:rFonts w:hint="eastAsia"/>
          <w:u w:val="none"/>
        </w:rPr>
      </w:pPr>
    </w:p>
    <w:p w14:paraId="6D38B3EE">
      <w:pPr>
        <w:pStyle w:val="12"/>
        <w:rPr>
          <w:rFonts w:hint="eastAsia"/>
          <w:u w:val="none"/>
        </w:rPr>
      </w:pPr>
      <w:r>
        <w:rPr>
          <w:rFonts w:hint="eastAsia"/>
          <w:u w:val="none"/>
        </w:rPr>
        <w:t>And now I want you to know two or three things about this little verse.</w:t>
      </w:r>
    </w:p>
    <w:p w14:paraId="67B0146E">
      <w:pPr>
        <w:pStyle w:val="12"/>
        <w:rPr>
          <w:rFonts w:hint="eastAsia"/>
          <w:u w:val="none"/>
        </w:rPr>
      </w:pPr>
      <w:r>
        <w:rPr>
          <w:rFonts w:hint="eastAsia"/>
          <w:u w:val="none"/>
        </w:rPr>
        <w:t>现在我希望你们了解这个小节的两三件事。</w:t>
      </w:r>
    </w:p>
    <w:p w14:paraId="7B785472">
      <w:pPr>
        <w:pStyle w:val="12"/>
        <w:rPr>
          <w:rFonts w:hint="eastAsia"/>
          <w:u w:val="none"/>
        </w:rPr>
      </w:pPr>
    </w:p>
    <w:p w14:paraId="23BF7CD1">
      <w:pPr>
        <w:pStyle w:val="12"/>
        <w:rPr>
          <w:rFonts w:hint="eastAsia"/>
          <w:u w:val="none"/>
        </w:rPr>
      </w:pPr>
      <w:r>
        <w:rPr>
          <w:rFonts w:hint="eastAsia"/>
          <w:u w:val="none"/>
        </w:rPr>
        <w:t>First, the emphasis here is on Christ's love for us.</w:t>
      </w:r>
    </w:p>
    <w:p w14:paraId="400363E7">
      <w:pPr>
        <w:pStyle w:val="12"/>
        <w:rPr>
          <w:rFonts w:hint="eastAsia"/>
          <w:u w:val="none"/>
        </w:rPr>
      </w:pPr>
      <w:r>
        <w:rPr>
          <w:rFonts w:hint="eastAsia"/>
          <w:u w:val="none"/>
        </w:rPr>
        <w:t>首先，这里的重点是基督对我们的爱。</w:t>
      </w:r>
    </w:p>
    <w:p w14:paraId="6DE576B9">
      <w:pPr>
        <w:pStyle w:val="12"/>
        <w:rPr>
          <w:rFonts w:hint="eastAsia"/>
          <w:u w:val="none"/>
        </w:rPr>
      </w:pPr>
    </w:p>
    <w:p w14:paraId="42426C60">
      <w:pPr>
        <w:pStyle w:val="12"/>
        <w:rPr>
          <w:rFonts w:hint="eastAsia"/>
          <w:u w:val="none"/>
        </w:rPr>
      </w:pPr>
      <w:r>
        <w:rPr>
          <w:rFonts w:hint="eastAsia"/>
          <w:u w:val="none"/>
        </w:rPr>
        <w:t>And of course, ultimately on God's love for us, as we see in verse 39, not on our love for God.</w:t>
      </w:r>
    </w:p>
    <w:p w14:paraId="11AEF0CD">
      <w:pPr>
        <w:pStyle w:val="12"/>
        <w:rPr>
          <w:rFonts w:hint="eastAsia"/>
          <w:u w:val="none"/>
        </w:rPr>
      </w:pPr>
      <w:r>
        <w:rPr>
          <w:rFonts w:hint="eastAsia"/>
          <w:u w:val="none"/>
        </w:rPr>
        <w:t>当然，最终是神对我们的爱，正如我们在第39节看到的，而不是我们对神的爱。</w:t>
      </w:r>
    </w:p>
    <w:p w14:paraId="2305F4AB">
      <w:pPr>
        <w:pStyle w:val="12"/>
        <w:rPr>
          <w:rFonts w:hint="eastAsia"/>
          <w:u w:val="none"/>
        </w:rPr>
      </w:pPr>
    </w:p>
    <w:p w14:paraId="190F5D44">
      <w:pPr>
        <w:pStyle w:val="12"/>
        <w:rPr>
          <w:rFonts w:hint="eastAsia"/>
          <w:u w:val="none"/>
        </w:rPr>
      </w:pPr>
      <w:r>
        <w:rPr>
          <w:rFonts w:hint="eastAsia"/>
          <w:u w:val="none"/>
        </w:rPr>
        <w:t>If our assurance, if our security depended ultimately on the consistency and the quality of our love to Christ, none of use would ever be assured.</w:t>
      </w:r>
    </w:p>
    <w:p w14:paraId="1FDB1111">
      <w:pPr>
        <w:pStyle w:val="12"/>
        <w:rPr>
          <w:rFonts w:hint="eastAsia"/>
          <w:u w:val="none"/>
        </w:rPr>
      </w:pPr>
      <w:r>
        <w:rPr>
          <w:rFonts w:hint="eastAsia"/>
          <w:u w:val="none"/>
        </w:rPr>
        <w:t>如果我们的确据，如果我们的保障最终取决于我们对基督的爱的持续性和质量，我们中没有一个人能得到确据。</w:t>
      </w:r>
    </w:p>
    <w:p w14:paraId="28AFAC71">
      <w:pPr>
        <w:pStyle w:val="12"/>
        <w:rPr>
          <w:rFonts w:hint="eastAsia"/>
          <w:u w:val="none"/>
        </w:rPr>
      </w:pPr>
    </w:p>
    <w:p w14:paraId="6FE5B781">
      <w:pPr>
        <w:pStyle w:val="12"/>
        <w:rPr>
          <w:rFonts w:hint="eastAsia"/>
          <w:u w:val="none"/>
        </w:rPr>
      </w:pPr>
      <w:r>
        <w:rPr>
          <w:rFonts w:hint="eastAsia"/>
          <w:u w:val="none"/>
        </w:rPr>
        <w:t>Paul is not saying, if you love Christ, if you love Him rightly, if you love Him enough, if you love Him with perseverance, then you will have assurance.</w:t>
      </w:r>
    </w:p>
    <w:p w14:paraId="649746AD">
      <w:pPr>
        <w:pStyle w:val="12"/>
        <w:rPr>
          <w:rFonts w:hint="eastAsia"/>
          <w:u w:val="none"/>
        </w:rPr>
      </w:pPr>
      <w:r>
        <w:rPr>
          <w:rFonts w:hint="eastAsia"/>
          <w:u w:val="none"/>
        </w:rPr>
        <w:t>保罗不是说，如果你爱基督，如果你正确地爱祂，如果你足够爱祂，如果你以坚忍的心爱祂，那么你就会有确据。</w:t>
      </w:r>
    </w:p>
    <w:p w14:paraId="36393037">
      <w:pPr>
        <w:pStyle w:val="12"/>
        <w:rPr>
          <w:rFonts w:hint="eastAsia"/>
          <w:u w:val="none"/>
        </w:rPr>
      </w:pPr>
    </w:p>
    <w:p w14:paraId="006D6BF7">
      <w:pPr>
        <w:pStyle w:val="12"/>
        <w:rPr>
          <w:rFonts w:hint="eastAsia"/>
          <w:u w:val="none"/>
        </w:rPr>
      </w:pPr>
      <w:r>
        <w:rPr>
          <w:rFonts w:hint="eastAsia"/>
          <w:u w:val="none"/>
        </w:rPr>
        <w:t>He is saying I want you to stop, Christian, and I want you to contemplate His love for you.</w:t>
      </w:r>
    </w:p>
    <w:p w14:paraId="2D10DCED">
      <w:pPr>
        <w:pStyle w:val="12"/>
        <w:rPr>
          <w:rFonts w:hint="eastAsia"/>
          <w:u w:val="none"/>
        </w:rPr>
      </w:pPr>
      <w:r>
        <w:rPr>
          <w:rFonts w:hint="eastAsia"/>
          <w:u w:val="none"/>
        </w:rPr>
        <w:t>他在说，我希望你停下来，基督徒，我希望你默想祂对你的爱。</w:t>
      </w:r>
    </w:p>
    <w:p w14:paraId="34D0F0E7">
      <w:pPr>
        <w:pStyle w:val="12"/>
        <w:rPr>
          <w:rFonts w:hint="eastAsia"/>
          <w:u w:val="none"/>
        </w:rPr>
      </w:pPr>
    </w:p>
    <w:p w14:paraId="27FD1E35">
      <w:pPr>
        <w:pStyle w:val="12"/>
        <w:rPr>
          <w:rFonts w:hint="eastAsia"/>
          <w:u w:val="none"/>
        </w:rPr>
      </w:pPr>
      <w:r>
        <w:rPr>
          <w:rFonts w:hint="eastAsia"/>
          <w:u w:val="none"/>
        </w:rPr>
        <w:t>Not in the first instance, your love to Him in response, but His love for you.</w:t>
      </w:r>
    </w:p>
    <w:p w14:paraId="4806D2A3">
      <w:pPr>
        <w:pStyle w:val="12"/>
        <w:rPr>
          <w:rFonts w:hint="eastAsia"/>
          <w:u w:val="none"/>
        </w:rPr>
      </w:pPr>
      <w:r>
        <w:rPr>
          <w:rFonts w:hint="eastAsia"/>
          <w:u w:val="none"/>
        </w:rPr>
        <w:t>不是首先你回应祂的爱，而是祂对你的爱。</w:t>
      </w:r>
    </w:p>
    <w:p w14:paraId="01C4E299">
      <w:pPr>
        <w:pStyle w:val="12"/>
        <w:rPr>
          <w:rFonts w:hint="eastAsia"/>
          <w:u w:val="none"/>
        </w:rPr>
      </w:pPr>
    </w:p>
    <w:p w14:paraId="2D688861">
      <w:pPr>
        <w:pStyle w:val="12"/>
        <w:rPr>
          <w:rFonts w:hint="eastAsia"/>
          <w:u w:val="none"/>
        </w:rPr>
      </w:pPr>
      <w:r>
        <w:rPr>
          <w:rFonts w:hint="eastAsia"/>
          <w:u w:val="none"/>
        </w:rPr>
        <w:t>It is that, Paul says, which secures our sense of salvation, our assurance, our servitude, that God will redeem us in the end.</w:t>
      </w:r>
    </w:p>
    <w:p w14:paraId="73AD8761">
      <w:pPr>
        <w:pStyle w:val="12"/>
        <w:rPr>
          <w:rFonts w:hint="eastAsia"/>
          <w:u w:val="none"/>
        </w:rPr>
      </w:pPr>
      <w:r>
        <w:rPr>
          <w:rFonts w:hint="eastAsia"/>
          <w:u w:val="none"/>
        </w:rPr>
        <w:t>保罗说，是那个，确保了我们的救恩感，我们的确据，我们的服事，神最终会救赎我们。</w:t>
      </w:r>
    </w:p>
    <w:p w14:paraId="66A07894">
      <w:pPr>
        <w:pStyle w:val="12"/>
        <w:rPr>
          <w:rFonts w:hint="eastAsia"/>
          <w:u w:val="none"/>
        </w:rPr>
      </w:pPr>
    </w:p>
    <w:p w14:paraId="42F00D01">
      <w:pPr>
        <w:pStyle w:val="12"/>
        <w:rPr>
          <w:rFonts w:hint="eastAsia"/>
          <w:u w:val="none"/>
        </w:rPr>
      </w:pPr>
      <w:r>
        <w:rPr>
          <w:rFonts w:hint="eastAsia"/>
          <w:u w:val="none"/>
        </w:rPr>
        <w:t>And then having pointed us there because our security resides in something that flows from the heart of God and nothing circumstantial, he is able to say, because our security resides in God's love, there's no circumstance that can interrupt it.</w:t>
      </w:r>
    </w:p>
    <w:p w14:paraId="05FACD6A">
      <w:pPr>
        <w:pStyle w:val="12"/>
        <w:rPr>
          <w:rFonts w:hint="eastAsia"/>
          <w:u w:val="none"/>
        </w:rPr>
      </w:pPr>
      <w:r>
        <w:rPr>
          <w:rFonts w:hint="eastAsia"/>
          <w:u w:val="none"/>
        </w:rPr>
        <w:t>然后，因为我们的保障在于源自神内心的某样东西，而不是任何环境因素，他指向我们那里，他能够说，因为我们的保障在于神的爱，没有任何环境能打断它。</w:t>
      </w:r>
    </w:p>
    <w:p w14:paraId="7AE966B8">
      <w:pPr>
        <w:pStyle w:val="12"/>
        <w:rPr>
          <w:rFonts w:hint="eastAsia"/>
          <w:u w:val="none"/>
        </w:rPr>
      </w:pPr>
    </w:p>
    <w:p w14:paraId="4BA79BBC">
      <w:pPr>
        <w:pStyle w:val="12"/>
        <w:rPr>
          <w:rFonts w:hint="eastAsia"/>
          <w:u w:val="none"/>
        </w:rPr>
      </w:pPr>
      <w:r>
        <w:rPr>
          <w:rFonts w:hint="eastAsia"/>
          <w:u w:val="none"/>
        </w:rPr>
        <w:t>There's no circumstance that can defeat it.</w:t>
      </w:r>
    </w:p>
    <w:p w14:paraId="14DA1413">
      <w:pPr>
        <w:pStyle w:val="12"/>
        <w:rPr>
          <w:rFonts w:hint="eastAsia"/>
          <w:u w:val="none"/>
        </w:rPr>
      </w:pPr>
      <w:r>
        <w:rPr>
          <w:rFonts w:hint="eastAsia"/>
          <w:u w:val="none"/>
        </w:rPr>
        <w:t>没有任何环境能战胜它。</w:t>
      </w:r>
    </w:p>
    <w:p w14:paraId="53075AF1">
      <w:pPr>
        <w:pStyle w:val="12"/>
        <w:rPr>
          <w:rFonts w:hint="eastAsia"/>
          <w:u w:val="none"/>
        </w:rPr>
      </w:pPr>
    </w:p>
    <w:p w14:paraId="00C668EB">
      <w:pPr>
        <w:pStyle w:val="12"/>
        <w:rPr>
          <w:rFonts w:hint="eastAsia"/>
          <w:u w:val="none"/>
        </w:rPr>
      </w:pPr>
      <w:r>
        <w:rPr>
          <w:rFonts w:hint="eastAsia"/>
          <w:u w:val="none"/>
        </w:rPr>
        <w:t>There's no situation in life that can overthrow it.</w:t>
      </w:r>
    </w:p>
    <w:p w14:paraId="787D8194">
      <w:pPr>
        <w:pStyle w:val="12"/>
        <w:rPr>
          <w:rFonts w:hint="eastAsia"/>
          <w:u w:val="none"/>
        </w:rPr>
      </w:pPr>
      <w:r>
        <w:rPr>
          <w:rFonts w:hint="eastAsia"/>
          <w:u w:val="none"/>
        </w:rPr>
        <w:t>生活中没有任何情况能推翻它。</w:t>
      </w:r>
    </w:p>
    <w:p w14:paraId="374B632A">
      <w:pPr>
        <w:pStyle w:val="12"/>
        <w:rPr>
          <w:rFonts w:hint="eastAsia"/>
          <w:u w:val="none"/>
        </w:rPr>
      </w:pPr>
    </w:p>
    <w:p w14:paraId="18262404">
      <w:pPr>
        <w:pStyle w:val="12"/>
        <w:rPr>
          <w:rFonts w:hint="eastAsia"/>
          <w:u w:val="none"/>
        </w:rPr>
      </w:pPr>
      <w:r>
        <w:rPr>
          <w:rFonts w:hint="eastAsia"/>
          <w:u w:val="none"/>
        </w:rPr>
        <w:t>And he begins to pile up instances, and you see this in the end of verse 35.</w:t>
      </w:r>
    </w:p>
    <w:p w14:paraId="723ADB4C">
      <w:pPr>
        <w:pStyle w:val="12"/>
        <w:rPr>
          <w:rFonts w:hint="eastAsia"/>
          <w:u w:val="none"/>
        </w:rPr>
      </w:pPr>
      <w:r>
        <w:rPr>
          <w:rFonts w:hint="eastAsia"/>
          <w:u w:val="none"/>
        </w:rPr>
        <w:t>他开始堆砌例子，你在第35节的末尾看到这个。</w:t>
      </w:r>
    </w:p>
    <w:p w14:paraId="2D74E044">
      <w:pPr>
        <w:pStyle w:val="12"/>
        <w:rPr>
          <w:rFonts w:hint="eastAsia"/>
          <w:u w:val="none"/>
        </w:rPr>
      </w:pPr>
    </w:p>
    <w:p w14:paraId="414A9B1F">
      <w:pPr>
        <w:pStyle w:val="12"/>
        <w:rPr>
          <w:rFonts w:hint="eastAsia"/>
          <w:u w:val="none"/>
        </w:rPr>
      </w:pPr>
      <w:r>
        <w:rPr>
          <w:rFonts w:hint="eastAsia"/>
          <w:u w:val="none"/>
        </w:rPr>
        <w:t>Seven words he uses.</w:t>
      </w:r>
    </w:p>
    <w:p w14:paraId="660E971A">
      <w:pPr>
        <w:pStyle w:val="12"/>
        <w:rPr>
          <w:rFonts w:hint="eastAsia"/>
          <w:u w:val="none"/>
        </w:rPr>
      </w:pPr>
      <w:r>
        <w:rPr>
          <w:rFonts w:hint="eastAsia"/>
          <w:u w:val="none"/>
        </w:rPr>
        <w:t>他用了七个词。</w:t>
      </w:r>
    </w:p>
    <w:p w14:paraId="2DD92BB6">
      <w:pPr>
        <w:pStyle w:val="12"/>
        <w:rPr>
          <w:rFonts w:hint="eastAsia"/>
          <w:u w:val="none"/>
        </w:rPr>
      </w:pPr>
    </w:p>
    <w:p w14:paraId="304C0C1C">
      <w:pPr>
        <w:pStyle w:val="12"/>
        <w:rPr>
          <w:rFonts w:hint="eastAsia"/>
          <w:u w:val="none"/>
        </w:rPr>
      </w:pPr>
      <w:r>
        <w:rPr>
          <w:rFonts w:hint="eastAsia"/>
          <w:u w:val="none"/>
        </w:rPr>
        <w:t>These terms that Paul piles up are graphic specifications of the comprehensiveness of our security.</w:t>
      </w:r>
    </w:p>
    <w:p w14:paraId="1B1E5FFB">
      <w:pPr>
        <w:pStyle w:val="12"/>
        <w:rPr>
          <w:rFonts w:hint="eastAsia"/>
          <w:u w:val="none"/>
        </w:rPr>
      </w:pPr>
      <w:r>
        <w:rPr>
          <w:rFonts w:hint="eastAsia"/>
          <w:u w:val="none"/>
        </w:rPr>
        <w:t>保罗堆砌的这些术语，是我们保障全面性的生动具体说明。</w:t>
      </w:r>
    </w:p>
    <w:p w14:paraId="77C12EE6">
      <w:pPr>
        <w:pStyle w:val="12"/>
        <w:rPr>
          <w:rFonts w:hint="eastAsia"/>
          <w:u w:val="none"/>
        </w:rPr>
      </w:pPr>
    </w:p>
    <w:p w14:paraId="6ABDE42A">
      <w:pPr>
        <w:pStyle w:val="12"/>
        <w:rPr>
          <w:rFonts w:hint="eastAsia"/>
          <w:u w:val="none"/>
        </w:rPr>
      </w:pPr>
      <w:r>
        <w:rPr>
          <w:rFonts w:hint="eastAsia"/>
          <w:u w:val="none"/>
        </w:rPr>
        <w:t>He says tribulation can't separate us from the love of Christ.</w:t>
      </w:r>
    </w:p>
    <w:p w14:paraId="2873AB36">
      <w:pPr>
        <w:pStyle w:val="12"/>
        <w:rPr>
          <w:rFonts w:hint="eastAsia"/>
          <w:u w:val="none"/>
        </w:rPr>
      </w:pPr>
      <w:r>
        <w:rPr>
          <w:rFonts w:hint="eastAsia"/>
          <w:u w:val="none"/>
        </w:rPr>
        <w:t>他说患难不能使我们与基督的爱隔绝。</w:t>
      </w:r>
    </w:p>
    <w:p w14:paraId="7F86B92A">
      <w:pPr>
        <w:pStyle w:val="12"/>
        <w:rPr>
          <w:rFonts w:hint="eastAsia"/>
          <w:u w:val="none"/>
        </w:rPr>
      </w:pPr>
    </w:p>
    <w:p w14:paraId="17B6DA0C">
      <w:pPr>
        <w:pStyle w:val="12"/>
        <w:rPr>
          <w:rFonts w:hint="eastAsia"/>
          <w:u w:val="none"/>
        </w:rPr>
      </w:pPr>
      <w:r>
        <w:rPr>
          <w:rFonts w:hint="eastAsia"/>
          <w:u w:val="none"/>
        </w:rPr>
        <w:t>Distress, persecution, famine, nakedness, peril, none of these things can separate us from the love of Christ.</w:t>
      </w:r>
    </w:p>
    <w:p w14:paraId="414072E1">
      <w:pPr>
        <w:pStyle w:val="12"/>
        <w:rPr>
          <w:rFonts w:hint="eastAsia"/>
          <w:u w:val="none"/>
        </w:rPr>
      </w:pPr>
      <w:r>
        <w:rPr>
          <w:rFonts w:hint="eastAsia"/>
          <w:u w:val="none"/>
        </w:rPr>
        <w:t>困苦、逼迫、饥饿、赤身露体、危险，这些都不能使我们与基督的爱隔绝。</w:t>
      </w:r>
    </w:p>
    <w:p w14:paraId="6BCAC961">
      <w:pPr>
        <w:pStyle w:val="12"/>
        <w:rPr>
          <w:rFonts w:hint="eastAsia"/>
          <w:u w:val="none"/>
        </w:rPr>
      </w:pPr>
    </w:p>
    <w:p w14:paraId="408B5301">
      <w:pPr>
        <w:pStyle w:val="12"/>
        <w:rPr>
          <w:rFonts w:hint="eastAsia"/>
          <w:u w:val="none"/>
        </w:rPr>
      </w:pPr>
      <w:r>
        <w:rPr>
          <w:rFonts w:hint="eastAsia"/>
          <w:u w:val="none"/>
        </w:rPr>
        <w:t>Let's look at the words specifically.</w:t>
      </w:r>
    </w:p>
    <w:p w14:paraId="1A401EDA">
      <w:pPr>
        <w:pStyle w:val="12"/>
        <w:rPr>
          <w:rFonts w:hint="eastAsia"/>
          <w:u w:val="none"/>
        </w:rPr>
      </w:pPr>
      <w:r>
        <w:rPr>
          <w:rFonts w:hint="eastAsia"/>
          <w:u w:val="none"/>
        </w:rPr>
        <w:t>我们具体地看这些词。</w:t>
      </w:r>
    </w:p>
    <w:p w14:paraId="3B17FF13">
      <w:pPr>
        <w:pStyle w:val="12"/>
        <w:rPr>
          <w:rFonts w:hint="eastAsia"/>
          <w:u w:val="none"/>
        </w:rPr>
      </w:pPr>
    </w:p>
    <w:p w14:paraId="7D0FD2E6">
      <w:pPr>
        <w:pStyle w:val="12"/>
        <w:rPr>
          <w:rFonts w:hint="eastAsia"/>
          <w:u w:val="none"/>
        </w:rPr>
      </w:pPr>
      <w:r>
        <w:rPr>
          <w:rFonts w:hint="eastAsia"/>
          <w:u w:val="none"/>
        </w:rPr>
        <w:t>Paul says tribulation or trouble cannot separate us from the love of Christ.</w:t>
      </w:r>
    </w:p>
    <w:p w14:paraId="2B4BC1D0">
      <w:pPr>
        <w:pStyle w:val="12"/>
        <w:rPr>
          <w:rFonts w:hint="eastAsia"/>
          <w:u w:val="none"/>
        </w:rPr>
      </w:pPr>
      <w:r>
        <w:rPr>
          <w:rFonts w:hint="eastAsia"/>
          <w:u w:val="none"/>
        </w:rPr>
        <w:t>保罗说患难或麻烦不能使我们与基督的爱隔绝。</w:t>
      </w:r>
    </w:p>
    <w:p w14:paraId="5CEAD9AF">
      <w:pPr>
        <w:pStyle w:val="12"/>
        <w:rPr>
          <w:rFonts w:hint="eastAsia"/>
          <w:u w:val="none"/>
        </w:rPr>
      </w:pPr>
    </w:p>
    <w:p w14:paraId="3914CEF5">
      <w:pPr>
        <w:pStyle w:val="12"/>
        <w:rPr>
          <w:rFonts w:hint="eastAsia"/>
          <w:u w:val="none"/>
        </w:rPr>
      </w:pPr>
      <w:r>
        <w:rPr>
          <w:rFonts w:hint="eastAsia"/>
          <w:u w:val="none"/>
        </w:rPr>
        <w:t>He's speaking of those strong external pressures that sometimes come upon us in the difficulties of life.</w:t>
      </w:r>
    </w:p>
    <w:p w14:paraId="76F62F81">
      <w:pPr>
        <w:pStyle w:val="12"/>
        <w:rPr>
          <w:rFonts w:hint="eastAsia"/>
          <w:u w:val="none"/>
        </w:rPr>
      </w:pPr>
      <w:r>
        <w:rPr>
          <w:rFonts w:hint="eastAsia"/>
          <w:u w:val="none"/>
        </w:rPr>
        <w:t>他指的是那些在生活困难中，有时临到我们的强烈外部压力。</w:t>
      </w:r>
    </w:p>
    <w:p w14:paraId="4BA09001">
      <w:pPr>
        <w:pStyle w:val="12"/>
        <w:rPr>
          <w:rFonts w:hint="eastAsia"/>
          <w:u w:val="none"/>
        </w:rPr>
      </w:pPr>
    </w:p>
    <w:p w14:paraId="05543FCC">
      <w:pPr>
        <w:pStyle w:val="12"/>
        <w:rPr>
          <w:rFonts w:hint="eastAsia"/>
          <w:u w:val="none"/>
        </w:rPr>
      </w:pPr>
      <w:r>
        <w:rPr>
          <w:rFonts w:hint="eastAsia"/>
          <w:u w:val="none"/>
        </w:rPr>
        <w:t>Distress, he says, secondly, or hardship cannot separate us.</w:t>
      </w:r>
    </w:p>
    <w:p w14:paraId="2672C265">
      <w:pPr>
        <w:pStyle w:val="12"/>
        <w:rPr>
          <w:rFonts w:hint="eastAsia"/>
          <w:u w:val="none"/>
        </w:rPr>
      </w:pPr>
      <w:r>
        <w:rPr>
          <w:rFonts w:hint="eastAsia"/>
          <w:u w:val="none"/>
        </w:rPr>
        <w:t>他说，其次，困苦或艰难不能使我们隔绝。</w:t>
      </w:r>
    </w:p>
    <w:p w14:paraId="574509CB">
      <w:pPr>
        <w:pStyle w:val="12"/>
        <w:rPr>
          <w:rFonts w:hint="eastAsia"/>
          <w:u w:val="none"/>
        </w:rPr>
      </w:pPr>
    </w:p>
    <w:p w14:paraId="0B94D4F7">
      <w:pPr>
        <w:pStyle w:val="12"/>
        <w:rPr>
          <w:rFonts w:hint="eastAsia"/>
          <w:u w:val="none"/>
        </w:rPr>
      </w:pPr>
      <w:r>
        <w:rPr>
          <w:rFonts w:hint="eastAsia"/>
          <w:u w:val="none"/>
        </w:rPr>
        <w:t>These are perhaps the inward pressures that accompany those external pressures on us.</w:t>
      </w:r>
    </w:p>
    <w:p w14:paraId="049ABABC">
      <w:pPr>
        <w:pStyle w:val="12"/>
        <w:rPr>
          <w:rFonts w:hint="eastAsia"/>
          <w:u w:val="none"/>
        </w:rPr>
      </w:pPr>
      <w:r>
        <w:rPr>
          <w:rFonts w:hint="eastAsia"/>
          <w:u w:val="none"/>
        </w:rPr>
        <w:t>这些或许是伴随那些外部压力而来的内部压力。</w:t>
      </w:r>
    </w:p>
    <w:p w14:paraId="25938920">
      <w:pPr>
        <w:pStyle w:val="12"/>
        <w:rPr>
          <w:rFonts w:hint="eastAsia"/>
          <w:u w:val="none"/>
        </w:rPr>
      </w:pPr>
    </w:p>
    <w:p w14:paraId="1AAB1A5A">
      <w:pPr>
        <w:pStyle w:val="12"/>
        <w:rPr>
          <w:rFonts w:hint="eastAsia"/>
          <w:u w:val="none"/>
        </w:rPr>
      </w:pPr>
      <w:r>
        <w:rPr>
          <w:rFonts w:hint="eastAsia"/>
          <w:u w:val="none"/>
        </w:rPr>
        <w:t>When things are going badly on the outside, when we're facing unbelievable grief or suffering or trial on the outside, they tend to produce inner turmoil.</w:t>
      </w:r>
    </w:p>
    <w:p w14:paraId="1FE9772C">
      <w:pPr>
        <w:pStyle w:val="12"/>
        <w:rPr>
          <w:rFonts w:hint="eastAsia"/>
          <w:u w:val="none"/>
        </w:rPr>
      </w:pPr>
      <w:r>
        <w:rPr>
          <w:rFonts w:hint="eastAsia"/>
          <w:u w:val="none"/>
        </w:rPr>
        <w:t>当外部情况不妙时，当我们面临难以置信的悲伤、苦难或试炼时，它们往往会产生内心的混乱。</w:t>
      </w:r>
    </w:p>
    <w:p w14:paraId="1B87C7D0">
      <w:pPr>
        <w:pStyle w:val="12"/>
        <w:rPr>
          <w:rFonts w:hint="eastAsia"/>
          <w:u w:val="none"/>
        </w:rPr>
      </w:pPr>
    </w:p>
    <w:p w14:paraId="62310660">
      <w:pPr>
        <w:pStyle w:val="12"/>
        <w:rPr>
          <w:rFonts w:hint="eastAsia"/>
          <w:u w:val="none"/>
        </w:rPr>
      </w:pPr>
      <w:r>
        <w:rPr>
          <w:rFonts w:hint="eastAsia"/>
          <w:u w:val="none"/>
        </w:rPr>
        <w:t>So it's not simply what you're facing out there, it's what you are facing in here which becomes a source of disconsolation.</w:t>
      </w:r>
    </w:p>
    <w:p w14:paraId="7C1A8B48">
      <w:pPr>
        <w:pStyle w:val="12"/>
        <w:rPr>
          <w:rFonts w:hint="eastAsia"/>
          <w:u w:val="none"/>
        </w:rPr>
      </w:pPr>
      <w:r>
        <w:rPr>
          <w:rFonts w:hint="eastAsia"/>
          <w:u w:val="none"/>
        </w:rPr>
        <w:t>所以，不仅仅是你外面所面对的，而是你里面所面对的，成了沮丧的根源。</w:t>
      </w:r>
    </w:p>
    <w:p w14:paraId="634C8AB5">
      <w:pPr>
        <w:pStyle w:val="12"/>
        <w:rPr>
          <w:rFonts w:hint="eastAsia"/>
          <w:u w:val="none"/>
        </w:rPr>
      </w:pPr>
    </w:p>
    <w:p w14:paraId="2700FE5F">
      <w:pPr>
        <w:pStyle w:val="12"/>
        <w:rPr>
          <w:rFonts w:hint="eastAsia"/>
          <w:u w:val="none"/>
        </w:rPr>
      </w:pPr>
      <w:r>
        <w:rPr>
          <w:rFonts w:hint="eastAsia"/>
          <w:u w:val="none"/>
        </w:rPr>
        <w:t>And the apostle says that can't separate you from the love of Christ.</w:t>
      </w:r>
    </w:p>
    <w:p w14:paraId="4E81E546">
      <w:pPr>
        <w:pStyle w:val="12"/>
        <w:rPr>
          <w:rFonts w:hint="eastAsia"/>
          <w:u w:val="none"/>
        </w:rPr>
      </w:pPr>
      <w:r>
        <w:rPr>
          <w:rFonts w:hint="eastAsia"/>
          <w:u w:val="none"/>
        </w:rPr>
        <w:t>使徒说那不能使你与基督的爱隔绝。</w:t>
      </w:r>
    </w:p>
    <w:p w14:paraId="44178782">
      <w:pPr>
        <w:pStyle w:val="12"/>
        <w:rPr>
          <w:rFonts w:hint="eastAsia"/>
          <w:u w:val="none"/>
        </w:rPr>
      </w:pPr>
    </w:p>
    <w:p w14:paraId="52C69B80">
      <w:pPr>
        <w:pStyle w:val="12"/>
        <w:rPr>
          <w:rFonts w:hint="eastAsia"/>
          <w:u w:val="none"/>
        </w:rPr>
      </w:pPr>
      <w:r>
        <w:rPr>
          <w:rFonts w:hint="eastAsia"/>
          <w:u w:val="none"/>
        </w:rPr>
        <w:t>From time to time, I will receive letters from those who listen to us on the radio or who watch television ministry.</w:t>
      </w:r>
    </w:p>
    <w:p w14:paraId="3F48F8C3">
      <w:pPr>
        <w:pStyle w:val="12"/>
        <w:rPr>
          <w:rFonts w:hint="eastAsia"/>
          <w:u w:val="none"/>
        </w:rPr>
      </w:pPr>
      <w:r>
        <w:rPr>
          <w:rFonts w:hint="eastAsia"/>
          <w:u w:val="none"/>
        </w:rPr>
        <w:t>我时常会收到那些收听我们广播或观看电视事工的人的来信。</w:t>
      </w:r>
    </w:p>
    <w:p w14:paraId="6424224E">
      <w:pPr>
        <w:pStyle w:val="12"/>
        <w:rPr>
          <w:rFonts w:hint="eastAsia"/>
          <w:u w:val="none"/>
        </w:rPr>
      </w:pPr>
    </w:p>
    <w:p w14:paraId="50A97F8C">
      <w:pPr>
        <w:pStyle w:val="12"/>
        <w:rPr>
          <w:rFonts w:hint="eastAsia"/>
          <w:u w:val="none"/>
        </w:rPr>
      </w:pPr>
      <w:r>
        <w:rPr>
          <w:rFonts w:hint="eastAsia"/>
          <w:u w:val="none"/>
        </w:rPr>
        <w:t>After the message on Romans 8:28 through 30, a dear lady who is member of another congregation here in Jackson, wrote a brief note that was very meaningful, and I want to share just a few words that she said that indicate the kind of tribulation and the stress that a Christian goes through, but also which indicate the faith with which a Christian bears those tribulations.</w:t>
      </w:r>
    </w:p>
    <w:p w14:paraId="40A2476C">
      <w:pPr>
        <w:pStyle w:val="12"/>
        <w:rPr>
          <w:rFonts w:hint="eastAsia"/>
          <w:u w:val="none"/>
        </w:rPr>
      </w:pPr>
      <w:r>
        <w:rPr>
          <w:rFonts w:hint="eastAsia"/>
          <w:u w:val="none"/>
        </w:rPr>
        <w:t>在关于罗马书8章28到30节的信息之后，一位亲爱的女士，她是杰克逊这里另一个会众的成员，写了一张简短的便条，非常有意义，我想分享几句她的话，这些话表明了一个基督徒所经历的患难和压力，但也表明了一个基督徒承受那些患难的信心。</w:t>
      </w:r>
    </w:p>
    <w:p w14:paraId="2DE6BC52">
      <w:pPr>
        <w:pStyle w:val="12"/>
        <w:rPr>
          <w:rFonts w:hint="eastAsia"/>
          <w:u w:val="none"/>
        </w:rPr>
      </w:pPr>
    </w:p>
    <w:p w14:paraId="304CAB2D">
      <w:pPr>
        <w:pStyle w:val="12"/>
        <w:rPr>
          <w:rFonts w:hint="eastAsia"/>
          <w:u w:val="none"/>
        </w:rPr>
      </w:pPr>
      <w:r>
        <w:rPr>
          <w:rFonts w:hint="eastAsia"/>
          <w:u w:val="none"/>
        </w:rPr>
        <w:t>She says this.</w:t>
      </w:r>
    </w:p>
    <w:p w14:paraId="2B0230F4">
      <w:pPr>
        <w:pStyle w:val="12"/>
        <w:rPr>
          <w:rFonts w:hint="eastAsia"/>
          <w:u w:val="none"/>
        </w:rPr>
      </w:pPr>
      <w:r>
        <w:rPr>
          <w:rFonts w:hint="eastAsia"/>
          <w:u w:val="none"/>
        </w:rPr>
        <w:t>她是这样说的。</w:t>
      </w:r>
    </w:p>
    <w:p w14:paraId="2DB7F08F">
      <w:pPr>
        <w:pStyle w:val="12"/>
        <w:rPr>
          <w:rFonts w:hint="eastAsia"/>
          <w:u w:val="none"/>
        </w:rPr>
      </w:pPr>
    </w:p>
    <w:p w14:paraId="04092AA7">
      <w:pPr>
        <w:pStyle w:val="12"/>
        <w:rPr>
          <w:rFonts w:hint="eastAsia"/>
          <w:u w:val="none"/>
        </w:rPr>
      </w:pPr>
      <w:r>
        <w:rPr>
          <w:rFonts w:hint="eastAsia"/>
          <w:u w:val="none"/>
        </w:rPr>
        <w:t>"My life has been a mystery.</w:t>
      </w:r>
    </w:p>
    <w:p w14:paraId="5A580581">
      <w:pPr>
        <w:pStyle w:val="12"/>
        <w:rPr>
          <w:rFonts w:hint="eastAsia"/>
          <w:u w:val="none"/>
        </w:rPr>
      </w:pPr>
      <w:r>
        <w:rPr>
          <w:rFonts w:hint="eastAsia"/>
          <w:u w:val="none"/>
        </w:rPr>
        <w:t>“我的人生一直是个谜。</w:t>
      </w:r>
    </w:p>
    <w:p w14:paraId="530CA936">
      <w:pPr>
        <w:pStyle w:val="12"/>
        <w:rPr>
          <w:rFonts w:hint="eastAsia"/>
          <w:u w:val="none"/>
        </w:rPr>
      </w:pPr>
    </w:p>
    <w:p w14:paraId="19F5473E">
      <w:pPr>
        <w:pStyle w:val="12"/>
        <w:rPr>
          <w:rFonts w:hint="eastAsia"/>
          <w:u w:val="none"/>
        </w:rPr>
      </w:pPr>
      <w:r>
        <w:rPr>
          <w:rFonts w:hint="eastAsia"/>
          <w:u w:val="none"/>
        </w:rPr>
        <w:t>My mother died when I was four.</w:t>
      </w:r>
    </w:p>
    <w:p w14:paraId="18B00732">
      <w:pPr>
        <w:pStyle w:val="12"/>
        <w:rPr>
          <w:rFonts w:hint="eastAsia"/>
          <w:u w:val="none"/>
        </w:rPr>
      </w:pPr>
      <w:r>
        <w:rPr>
          <w:rFonts w:hint="eastAsia"/>
          <w:u w:val="none"/>
        </w:rPr>
        <w:t>我四岁时母亲去世了。</w:t>
      </w:r>
    </w:p>
    <w:p w14:paraId="2A827721">
      <w:pPr>
        <w:pStyle w:val="12"/>
        <w:rPr>
          <w:rFonts w:hint="eastAsia"/>
          <w:u w:val="none"/>
        </w:rPr>
      </w:pPr>
    </w:p>
    <w:p w14:paraId="70C2C4F0">
      <w:pPr>
        <w:pStyle w:val="12"/>
        <w:rPr>
          <w:rFonts w:hint="eastAsia"/>
          <w:u w:val="none"/>
        </w:rPr>
      </w:pPr>
      <w:r>
        <w:rPr>
          <w:rFonts w:hint="eastAsia"/>
          <w:u w:val="none"/>
        </w:rPr>
        <w:t>My husband of twelve years died when he was thirty-four.</w:t>
      </w:r>
    </w:p>
    <w:p w14:paraId="68E9B759">
      <w:pPr>
        <w:pStyle w:val="12"/>
        <w:rPr>
          <w:rFonts w:hint="eastAsia"/>
          <w:u w:val="none"/>
        </w:rPr>
      </w:pPr>
      <w:r>
        <w:rPr>
          <w:rFonts w:hint="eastAsia"/>
          <w:u w:val="none"/>
        </w:rPr>
        <w:t>我结婚十二年的丈夫三十四岁时去世了。</w:t>
      </w:r>
    </w:p>
    <w:p w14:paraId="449FEBEB">
      <w:pPr>
        <w:pStyle w:val="12"/>
        <w:rPr>
          <w:rFonts w:hint="eastAsia"/>
          <w:u w:val="none"/>
        </w:rPr>
      </w:pPr>
    </w:p>
    <w:p w14:paraId="033B25C9">
      <w:pPr>
        <w:pStyle w:val="12"/>
        <w:rPr>
          <w:rFonts w:hint="eastAsia"/>
          <w:u w:val="none"/>
        </w:rPr>
      </w:pPr>
      <w:r>
        <w:rPr>
          <w:rFonts w:hint="eastAsia"/>
          <w:u w:val="none"/>
        </w:rPr>
        <w:t>My younger daughter died at age thirty-two.</w:t>
      </w:r>
    </w:p>
    <w:p w14:paraId="29C7000C">
      <w:pPr>
        <w:pStyle w:val="12"/>
        <w:rPr>
          <w:rFonts w:hint="eastAsia"/>
          <w:u w:val="none"/>
        </w:rPr>
      </w:pPr>
      <w:r>
        <w:rPr>
          <w:rFonts w:hint="eastAsia"/>
          <w:u w:val="none"/>
        </w:rPr>
        <w:t>我的小女儿三十二岁时去世了。</w:t>
      </w:r>
    </w:p>
    <w:p w14:paraId="7A36EEA3">
      <w:pPr>
        <w:pStyle w:val="12"/>
        <w:rPr>
          <w:rFonts w:hint="eastAsia"/>
          <w:u w:val="none"/>
        </w:rPr>
      </w:pPr>
    </w:p>
    <w:p w14:paraId="4A26F751">
      <w:pPr>
        <w:pStyle w:val="12"/>
        <w:rPr>
          <w:rFonts w:hint="eastAsia"/>
          <w:u w:val="none"/>
        </w:rPr>
      </w:pPr>
      <w:r>
        <w:rPr>
          <w:rFonts w:hint="eastAsia"/>
          <w:u w:val="none"/>
        </w:rPr>
        <w:t>My second husband, who was a minister died in 1989.</w:t>
      </w:r>
    </w:p>
    <w:p w14:paraId="1E7E5446">
      <w:pPr>
        <w:pStyle w:val="12"/>
        <w:rPr>
          <w:rFonts w:hint="eastAsia"/>
          <w:u w:val="none"/>
        </w:rPr>
      </w:pPr>
      <w:r>
        <w:rPr>
          <w:rFonts w:hint="eastAsia"/>
          <w:u w:val="none"/>
        </w:rPr>
        <w:t>我的第二任丈夫，一位牧师，于1989年去世。</w:t>
      </w:r>
    </w:p>
    <w:p w14:paraId="38B35433">
      <w:pPr>
        <w:pStyle w:val="12"/>
        <w:rPr>
          <w:rFonts w:hint="eastAsia"/>
          <w:u w:val="none"/>
        </w:rPr>
      </w:pPr>
    </w:p>
    <w:p w14:paraId="67FEE515">
      <w:pPr>
        <w:pStyle w:val="12"/>
        <w:rPr>
          <w:rFonts w:hint="eastAsia"/>
          <w:u w:val="none"/>
        </w:rPr>
      </w:pPr>
      <w:r>
        <w:rPr>
          <w:rFonts w:hint="eastAsia"/>
          <w:u w:val="none"/>
        </w:rPr>
        <w:t>God has allowed these things to happen.</w:t>
      </w:r>
    </w:p>
    <w:p w14:paraId="40D102F2">
      <w:pPr>
        <w:pStyle w:val="12"/>
        <w:rPr>
          <w:rFonts w:hint="eastAsia"/>
          <w:u w:val="none"/>
        </w:rPr>
      </w:pPr>
      <w:r>
        <w:rPr>
          <w:rFonts w:hint="eastAsia"/>
          <w:u w:val="none"/>
        </w:rPr>
        <w:t>神允许这些事发生。</w:t>
      </w:r>
    </w:p>
    <w:p w14:paraId="6AF75D8F">
      <w:pPr>
        <w:pStyle w:val="12"/>
        <w:rPr>
          <w:rFonts w:hint="eastAsia"/>
          <w:u w:val="none"/>
        </w:rPr>
      </w:pPr>
    </w:p>
    <w:p w14:paraId="71117ECF">
      <w:pPr>
        <w:pStyle w:val="12"/>
        <w:rPr>
          <w:rFonts w:hint="eastAsia"/>
          <w:u w:val="none"/>
        </w:rPr>
      </w:pPr>
      <w:r>
        <w:rPr>
          <w:rFonts w:hint="eastAsia"/>
          <w:u w:val="none"/>
        </w:rPr>
        <w:t>I am the richer for having had these experiences, but I do not understand them.</w:t>
      </w:r>
    </w:p>
    <w:p w14:paraId="7C14E884">
      <w:pPr>
        <w:pStyle w:val="12"/>
        <w:rPr>
          <w:rFonts w:hint="eastAsia"/>
          <w:u w:val="none"/>
        </w:rPr>
      </w:pPr>
      <w:r>
        <w:rPr>
          <w:rFonts w:hint="eastAsia"/>
          <w:u w:val="none"/>
        </w:rPr>
        <w:t>我因有过这些经历而更富有，但我不理解它们。</w:t>
      </w:r>
    </w:p>
    <w:p w14:paraId="256BCA3B">
      <w:pPr>
        <w:pStyle w:val="12"/>
        <w:rPr>
          <w:rFonts w:hint="eastAsia"/>
          <w:u w:val="none"/>
        </w:rPr>
      </w:pPr>
    </w:p>
    <w:p w14:paraId="5D3B8B33">
      <w:pPr>
        <w:pStyle w:val="12"/>
        <w:rPr>
          <w:rFonts w:hint="eastAsia"/>
          <w:u w:val="none"/>
        </w:rPr>
      </w:pPr>
      <w:r>
        <w:rPr>
          <w:rFonts w:hint="eastAsia"/>
          <w:u w:val="none"/>
        </w:rPr>
        <w:t>This I can say, I can't wait for my ultimate glorification to His glory.</w:t>
      </w:r>
    </w:p>
    <w:p w14:paraId="08D8B81B">
      <w:pPr>
        <w:pStyle w:val="12"/>
        <w:rPr>
          <w:rFonts w:hint="eastAsia"/>
          <w:u w:val="none"/>
        </w:rPr>
      </w:pPr>
      <w:r>
        <w:rPr>
          <w:rFonts w:hint="eastAsia"/>
          <w:u w:val="none"/>
        </w:rPr>
        <w:t>我可以说，我迫不及待地等待我最终得荣耀，归于祂的荣耀。</w:t>
      </w:r>
    </w:p>
    <w:p w14:paraId="0C7A47F0">
      <w:pPr>
        <w:pStyle w:val="12"/>
        <w:rPr>
          <w:rFonts w:hint="eastAsia"/>
          <w:u w:val="none"/>
        </w:rPr>
      </w:pPr>
    </w:p>
    <w:p w14:paraId="02C21D2D">
      <w:pPr>
        <w:pStyle w:val="12"/>
        <w:rPr>
          <w:rFonts w:hint="eastAsia"/>
          <w:u w:val="none"/>
        </w:rPr>
      </w:pPr>
      <w:r>
        <w:rPr>
          <w:rFonts w:hint="eastAsia"/>
          <w:u w:val="none"/>
        </w:rPr>
        <w:t>Those experiences have not separated her from the love of God which is in Christ Jesus.</w:t>
      </w:r>
    </w:p>
    <w:p w14:paraId="010A0CEB">
      <w:pPr>
        <w:pStyle w:val="12"/>
        <w:rPr>
          <w:rFonts w:hint="eastAsia"/>
          <w:u w:val="none"/>
        </w:rPr>
      </w:pPr>
      <w:r>
        <w:rPr>
          <w:rFonts w:hint="eastAsia"/>
          <w:u w:val="none"/>
        </w:rPr>
        <w:t>那些经历没有使她与在基督耶稣里神的爱隔绝。</w:t>
      </w:r>
    </w:p>
    <w:p w14:paraId="022B8EEF">
      <w:pPr>
        <w:pStyle w:val="12"/>
        <w:rPr>
          <w:rFonts w:hint="eastAsia"/>
          <w:u w:val="none"/>
        </w:rPr>
      </w:pPr>
    </w:p>
    <w:p w14:paraId="3D34A58F">
      <w:pPr>
        <w:pStyle w:val="12"/>
        <w:rPr>
          <w:rFonts w:hint="eastAsia"/>
          <w:u w:val="none"/>
        </w:rPr>
      </w:pPr>
      <w:r>
        <w:rPr>
          <w:rFonts w:hint="eastAsia"/>
          <w:u w:val="none"/>
        </w:rPr>
        <w:t>And she can see, even in this life, despite the things the things that she does not understand, the good purposes of her loving heavenly Father.</w:t>
      </w:r>
    </w:p>
    <w:p w14:paraId="2F691BE9">
      <w:pPr>
        <w:pStyle w:val="12"/>
        <w:rPr>
          <w:rFonts w:hint="eastAsia"/>
          <w:u w:val="none"/>
        </w:rPr>
      </w:pPr>
      <w:r>
        <w:rPr>
          <w:rFonts w:hint="eastAsia"/>
          <w:u w:val="none"/>
        </w:rPr>
        <w:t>她甚至在今生，尽管有她不理解的事情，也能看到她慈爱天父的美好旨意。</w:t>
      </w:r>
    </w:p>
    <w:p w14:paraId="5F428756">
      <w:pPr>
        <w:pStyle w:val="12"/>
        <w:rPr>
          <w:rFonts w:hint="eastAsia"/>
          <w:u w:val="none"/>
        </w:rPr>
      </w:pPr>
    </w:p>
    <w:p w14:paraId="62ED7010">
      <w:pPr>
        <w:pStyle w:val="12"/>
        <w:rPr>
          <w:rFonts w:hint="eastAsia"/>
          <w:u w:val="none"/>
        </w:rPr>
      </w:pPr>
      <w:r>
        <w:rPr>
          <w:rFonts w:hint="eastAsia"/>
          <w:u w:val="none"/>
        </w:rPr>
        <w:t>Paul doesn't end there, however, he goes on to speak of persecution, something about which he understood on both sides.</w:t>
      </w:r>
    </w:p>
    <w:p w14:paraId="779FC9A0">
      <w:pPr>
        <w:pStyle w:val="12"/>
        <w:rPr>
          <w:rFonts w:hint="eastAsia"/>
          <w:u w:val="none"/>
        </w:rPr>
      </w:pPr>
      <w:r>
        <w:rPr>
          <w:rFonts w:hint="eastAsia"/>
          <w:u w:val="none"/>
        </w:rPr>
        <w:t>然而，保罗没有就此结束，他接着谈到逼迫，这是他两方面都了解的事情。</w:t>
      </w:r>
    </w:p>
    <w:p w14:paraId="0035849F">
      <w:pPr>
        <w:pStyle w:val="12"/>
        <w:rPr>
          <w:rFonts w:hint="eastAsia"/>
          <w:u w:val="none"/>
        </w:rPr>
      </w:pPr>
    </w:p>
    <w:p w14:paraId="1664B656">
      <w:pPr>
        <w:pStyle w:val="12"/>
        <w:rPr>
          <w:rFonts w:hint="eastAsia"/>
          <w:u w:val="none"/>
        </w:rPr>
      </w:pPr>
      <w:r>
        <w:rPr>
          <w:rFonts w:hint="eastAsia"/>
          <w:u w:val="none"/>
        </w:rPr>
        <w:t>He speaks of nakedness and hunger.</w:t>
      </w:r>
    </w:p>
    <w:p w14:paraId="6C2800F7">
      <w:pPr>
        <w:pStyle w:val="12"/>
        <w:rPr>
          <w:rFonts w:hint="eastAsia"/>
          <w:u w:val="none"/>
        </w:rPr>
      </w:pPr>
      <w:r>
        <w:rPr>
          <w:rFonts w:hint="eastAsia"/>
          <w:u w:val="none"/>
        </w:rPr>
        <w:t>他谈到赤身露体和饥饿。</w:t>
      </w:r>
    </w:p>
    <w:p w14:paraId="4C91A832">
      <w:pPr>
        <w:pStyle w:val="12"/>
        <w:rPr>
          <w:rFonts w:hint="eastAsia"/>
          <w:u w:val="none"/>
        </w:rPr>
      </w:pPr>
    </w:p>
    <w:p w14:paraId="4B62FDF5">
      <w:pPr>
        <w:pStyle w:val="12"/>
        <w:rPr>
          <w:rFonts w:hint="eastAsia"/>
          <w:u w:val="none"/>
        </w:rPr>
      </w:pPr>
      <w:r>
        <w:rPr>
          <w:rFonts w:hint="eastAsia"/>
          <w:u w:val="none"/>
        </w:rPr>
        <w:t>He speaks of peril.</w:t>
      </w:r>
    </w:p>
    <w:p w14:paraId="0C6500EE">
      <w:pPr>
        <w:pStyle w:val="12"/>
        <w:rPr>
          <w:rFonts w:hint="eastAsia"/>
          <w:u w:val="none"/>
        </w:rPr>
      </w:pPr>
      <w:r>
        <w:rPr>
          <w:rFonts w:hint="eastAsia"/>
          <w:u w:val="none"/>
        </w:rPr>
        <w:t>他谈到危险。</w:t>
      </w:r>
    </w:p>
    <w:p w14:paraId="75AD2B25">
      <w:pPr>
        <w:pStyle w:val="12"/>
        <w:rPr>
          <w:rFonts w:hint="eastAsia"/>
          <w:u w:val="none"/>
        </w:rPr>
      </w:pPr>
    </w:p>
    <w:p w14:paraId="7EE1C3C1">
      <w:pPr>
        <w:pStyle w:val="12"/>
        <w:rPr>
          <w:rFonts w:hint="eastAsia"/>
          <w:u w:val="none"/>
        </w:rPr>
      </w:pPr>
      <w:r>
        <w:rPr>
          <w:rFonts w:hint="eastAsia"/>
          <w:u w:val="none"/>
        </w:rPr>
        <w:t>Again, something that he knows about.</w:t>
      </w:r>
    </w:p>
    <w:p w14:paraId="3BE6D934">
      <w:pPr>
        <w:pStyle w:val="12"/>
        <w:rPr>
          <w:rFonts w:hint="eastAsia"/>
          <w:u w:val="none"/>
        </w:rPr>
      </w:pPr>
      <w:r>
        <w:rPr>
          <w:rFonts w:hint="eastAsia"/>
          <w:u w:val="none"/>
        </w:rPr>
        <w:t>同样，这是他所知道的事。</w:t>
      </w:r>
    </w:p>
    <w:p w14:paraId="4C56553B">
      <w:pPr>
        <w:pStyle w:val="12"/>
        <w:rPr>
          <w:rFonts w:hint="eastAsia"/>
          <w:u w:val="none"/>
        </w:rPr>
      </w:pPr>
    </w:p>
    <w:p w14:paraId="415EFC86">
      <w:pPr>
        <w:pStyle w:val="12"/>
        <w:rPr>
          <w:rFonts w:hint="eastAsia"/>
          <w:u w:val="none"/>
        </w:rPr>
      </w:pPr>
      <w:r>
        <w:rPr>
          <w:rFonts w:hint="eastAsia"/>
          <w:u w:val="none"/>
        </w:rPr>
        <w:t>You'll remember that he uses this very same word in 2 Corinthians, chapter 11, nine times to speak about his own experience.</w:t>
      </w:r>
    </w:p>
    <w:p w14:paraId="5D33F8CC">
      <w:pPr>
        <w:pStyle w:val="12"/>
        <w:rPr>
          <w:rFonts w:hint="eastAsia"/>
          <w:u w:val="none"/>
        </w:rPr>
      </w:pPr>
      <w:r>
        <w:rPr>
          <w:rFonts w:hint="eastAsia"/>
          <w:u w:val="none"/>
        </w:rPr>
        <w:t>你会记得他在哥林多后书第11章，用了九次这个词来谈论他自己的经历。</w:t>
      </w:r>
    </w:p>
    <w:p w14:paraId="5A594E77">
      <w:pPr>
        <w:pStyle w:val="12"/>
        <w:rPr>
          <w:rFonts w:hint="eastAsia"/>
          <w:u w:val="none"/>
        </w:rPr>
      </w:pPr>
    </w:p>
    <w:p w14:paraId="3A832C4B">
      <w:pPr>
        <w:pStyle w:val="12"/>
        <w:rPr>
          <w:rFonts w:hint="eastAsia"/>
          <w:u w:val="none"/>
        </w:rPr>
      </w:pPr>
      <w:r>
        <w:rPr>
          <w:rFonts w:hint="eastAsia"/>
          <w:u w:val="none"/>
        </w:rPr>
        <w:t>Peril, danger.</w:t>
      </w:r>
    </w:p>
    <w:p w14:paraId="369BF51E">
      <w:pPr>
        <w:pStyle w:val="12"/>
        <w:rPr>
          <w:rFonts w:hint="eastAsia"/>
          <w:u w:val="none"/>
        </w:rPr>
      </w:pPr>
      <w:r>
        <w:rPr>
          <w:rFonts w:hint="eastAsia"/>
          <w:u w:val="none"/>
        </w:rPr>
        <w:t>危险，险境。</w:t>
      </w:r>
    </w:p>
    <w:p w14:paraId="1D10F73F">
      <w:pPr>
        <w:pStyle w:val="12"/>
        <w:rPr>
          <w:rFonts w:hint="eastAsia"/>
          <w:u w:val="none"/>
        </w:rPr>
      </w:pPr>
    </w:p>
    <w:p w14:paraId="6B1767D8">
      <w:pPr>
        <w:pStyle w:val="12"/>
        <w:rPr>
          <w:rFonts w:hint="eastAsia"/>
          <w:u w:val="none"/>
        </w:rPr>
      </w:pPr>
      <w:r>
        <w:rPr>
          <w:rFonts w:hint="eastAsia"/>
          <w:u w:val="none"/>
        </w:rPr>
        <w:t>We'll come back to that passage in a moment.</w:t>
      </w:r>
    </w:p>
    <w:p w14:paraId="538FEBD0">
      <w:pPr>
        <w:pStyle w:val="12"/>
        <w:rPr>
          <w:rFonts w:hint="eastAsia"/>
          <w:u w:val="none"/>
        </w:rPr>
      </w:pPr>
      <w:r>
        <w:rPr>
          <w:rFonts w:hint="eastAsia"/>
          <w:u w:val="none"/>
        </w:rPr>
        <w:t>我们稍后会回到那段经文。</w:t>
      </w:r>
    </w:p>
    <w:p w14:paraId="17DB0100">
      <w:pPr>
        <w:pStyle w:val="12"/>
        <w:rPr>
          <w:rFonts w:hint="eastAsia"/>
          <w:u w:val="none"/>
        </w:rPr>
      </w:pPr>
    </w:p>
    <w:p w14:paraId="5259BC75">
      <w:pPr>
        <w:pStyle w:val="12"/>
        <w:rPr>
          <w:rFonts w:hint="eastAsia"/>
          <w:u w:val="none"/>
        </w:rPr>
      </w:pPr>
      <w:r>
        <w:rPr>
          <w:rFonts w:hint="eastAsia"/>
          <w:u w:val="none"/>
        </w:rPr>
        <w:t>He even speaks of the sword, he's, of course, speaking of execution, and He's indicating that sometimes state leaders will simply because a person has committed a crime of being loyal to Jesus Christ, take your life.</w:t>
      </w:r>
    </w:p>
    <w:p w14:paraId="5A3B402C">
      <w:pPr>
        <w:pStyle w:val="12"/>
        <w:rPr>
          <w:rFonts w:hint="eastAsia"/>
          <w:u w:val="none"/>
        </w:rPr>
      </w:pPr>
      <w:r>
        <w:rPr>
          <w:rFonts w:hint="eastAsia"/>
          <w:u w:val="none"/>
        </w:rPr>
        <w:t>祂甚至谈到刀剑，祂当然指的是处决，祂在表明有时国家领袖仅仅因为一个人犯了忠于耶稣基督的罪，就会夺走你的生命。</w:t>
      </w:r>
    </w:p>
    <w:p w14:paraId="214E4699">
      <w:pPr>
        <w:pStyle w:val="12"/>
        <w:rPr>
          <w:rFonts w:hint="eastAsia"/>
          <w:u w:val="none"/>
        </w:rPr>
      </w:pPr>
    </w:p>
    <w:p w14:paraId="1A61015C">
      <w:pPr>
        <w:pStyle w:val="12"/>
        <w:rPr>
          <w:rFonts w:hint="eastAsia"/>
          <w:u w:val="none"/>
        </w:rPr>
      </w:pPr>
      <w:r>
        <w:rPr>
          <w:rFonts w:hint="eastAsia"/>
          <w:u w:val="none"/>
        </w:rPr>
        <w:t>And all of these things, Paul says, none of these things can separate us from the love of God.</w:t>
      </w:r>
    </w:p>
    <w:p w14:paraId="6A86C44F">
      <w:pPr>
        <w:pStyle w:val="12"/>
        <w:rPr>
          <w:rFonts w:hint="eastAsia"/>
          <w:u w:val="none"/>
        </w:rPr>
      </w:pPr>
      <w:r>
        <w:rPr>
          <w:rFonts w:hint="eastAsia"/>
          <w:u w:val="none"/>
        </w:rPr>
        <w:t>保罗说，所有这些事，没有一件能使我们与神的爱隔绝。</w:t>
      </w:r>
    </w:p>
    <w:p w14:paraId="34298958">
      <w:pPr>
        <w:pStyle w:val="12"/>
        <w:rPr>
          <w:rFonts w:hint="eastAsia"/>
          <w:u w:val="none"/>
        </w:rPr>
      </w:pPr>
    </w:p>
    <w:p w14:paraId="741EC065">
      <w:pPr>
        <w:pStyle w:val="12"/>
        <w:rPr>
          <w:rFonts w:hint="eastAsia"/>
          <w:u w:val="none"/>
        </w:rPr>
      </w:pPr>
      <w:r>
        <w:rPr>
          <w:rFonts w:hint="eastAsia"/>
          <w:u w:val="none"/>
        </w:rPr>
        <w:t>Why?</w:t>
      </w:r>
    </w:p>
    <w:p w14:paraId="3B3E6565">
      <w:pPr>
        <w:pStyle w:val="12"/>
        <w:rPr>
          <w:rFonts w:hint="eastAsia"/>
          <w:u w:val="none"/>
        </w:rPr>
      </w:pPr>
      <w:r>
        <w:rPr>
          <w:rFonts w:hint="eastAsia"/>
          <w:u w:val="none"/>
        </w:rPr>
        <w:t>为什么？</w:t>
      </w:r>
    </w:p>
    <w:p w14:paraId="54DEAD72">
      <w:pPr>
        <w:pStyle w:val="12"/>
        <w:rPr>
          <w:rFonts w:hint="eastAsia"/>
          <w:u w:val="none"/>
        </w:rPr>
      </w:pPr>
    </w:p>
    <w:p w14:paraId="6DF129B0">
      <w:pPr>
        <w:pStyle w:val="12"/>
        <w:rPr>
          <w:rFonts w:hint="eastAsia"/>
          <w:u w:val="none"/>
        </w:rPr>
      </w:pPr>
      <w:r>
        <w:rPr>
          <w:rFonts w:hint="eastAsia"/>
          <w:u w:val="none"/>
        </w:rPr>
        <w:t>Because the ultimate ground of our assurance is not found in our circumstances, nor in our love for God, but in His purposes for and His love for us.</w:t>
      </w:r>
    </w:p>
    <w:p w14:paraId="49C81C1E">
      <w:pPr>
        <w:pStyle w:val="12"/>
        <w:rPr>
          <w:rFonts w:hint="eastAsia"/>
          <w:u w:val="none"/>
        </w:rPr>
      </w:pPr>
      <w:r>
        <w:rPr>
          <w:rFonts w:hint="eastAsia"/>
          <w:u w:val="none"/>
        </w:rPr>
        <w:t>因为我们确据的最终根基，不在于我们的环境，也不在于我们对神的爱，而在于祂为我们定的旨意和祂对我们的爱。</w:t>
      </w:r>
    </w:p>
    <w:p w14:paraId="0DF39874">
      <w:pPr>
        <w:pStyle w:val="12"/>
        <w:rPr>
          <w:rFonts w:hint="eastAsia"/>
          <w:u w:val="none"/>
        </w:rPr>
      </w:pPr>
    </w:p>
    <w:p w14:paraId="3973B5FE">
      <w:pPr>
        <w:pStyle w:val="12"/>
        <w:rPr>
          <w:rFonts w:hint="eastAsia"/>
          <w:u w:val="none"/>
        </w:rPr>
      </w:pPr>
      <w:r>
        <w:rPr>
          <w:rFonts w:hint="eastAsia"/>
          <w:u w:val="none"/>
        </w:rPr>
        <w:t>And if that's the case, there is nothing in this life that can get at that love.</w:t>
      </w:r>
    </w:p>
    <w:p w14:paraId="661E9E34">
      <w:pPr>
        <w:pStyle w:val="12"/>
        <w:rPr>
          <w:rFonts w:hint="eastAsia"/>
          <w:u w:val="none"/>
        </w:rPr>
      </w:pPr>
      <w:r>
        <w:rPr>
          <w:rFonts w:hint="eastAsia"/>
          <w:u w:val="none"/>
        </w:rPr>
        <w:t>如果是这样，今生没有任何东西能触及那份爱。</w:t>
      </w:r>
    </w:p>
    <w:p w14:paraId="3C0ECDC0">
      <w:pPr>
        <w:pStyle w:val="12"/>
        <w:rPr>
          <w:rFonts w:hint="eastAsia"/>
          <w:u w:val="none"/>
        </w:rPr>
      </w:pPr>
    </w:p>
    <w:p w14:paraId="729A40B7">
      <w:pPr>
        <w:pStyle w:val="12"/>
        <w:rPr>
          <w:rFonts w:hint="eastAsia"/>
          <w:u w:val="none"/>
        </w:rPr>
      </w:pPr>
      <w:r>
        <w:rPr>
          <w:rFonts w:hint="eastAsia"/>
          <w:u w:val="none"/>
        </w:rPr>
        <w:t>There's nothing that can displace it.</w:t>
      </w:r>
    </w:p>
    <w:p w14:paraId="539658DA">
      <w:pPr>
        <w:pStyle w:val="12"/>
        <w:rPr>
          <w:rFonts w:hint="eastAsia"/>
          <w:u w:val="none"/>
        </w:rPr>
      </w:pPr>
      <w:r>
        <w:rPr>
          <w:rFonts w:hint="eastAsia"/>
          <w:u w:val="none"/>
        </w:rPr>
        <w:t>没有任何东西能取代它。</w:t>
      </w:r>
    </w:p>
    <w:p w14:paraId="2F0E70B6">
      <w:pPr>
        <w:pStyle w:val="12"/>
        <w:rPr>
          <w:rFonts w:hint="eastAsia"/>
          <w:u w:val="none"/>
        </w:rPr>
      </w:pPr>
    </w:p>
    <w:p w14:paraId="55F1E500">
      <w:pPr>
        <w:pStyle w:val="12"/>
        <w:rPr>
          <w:rFonts w:hint="eastAsia"/>
          <w:u w:val="none"/>
        </w:rPr>
      </w:pPr>
      <w:r>
        <w:rPr>
          <w:rFonts w:hint="eastAsia"/>
          <w:u w:val="none"/>
        </w:rPr>
        <w:t>There's nothing that can undercut it.</w:t>
      </w:r>
    </w:p>
    <w:p w14:paraId="4F388973">
      <w:pPr>
        <w:pStyle w:val="12"/>
        <w:rPr>
          <w:rFonts w:hint="eastAsia"/>
          <w:u w:val="none"/>
        </w:rPr>
      </w:pPr>
      <w:r>
        <w:rPr>
          <w:rFonts w:hint="eastAsia"/>
          <w:u w:val="none"/>
        </w:rPr>
        <w:t>没有任何东西能削弱它。</w:t>
      </w:r>
    </w:p>
    <w:p w14:paraId="5323947B">
      <w:pPr>
        <w:pStyle w:val="12"/>
        <w:rPr>
          <w:rFonts w:hint="eastAsia"/>
          <w:u w:val="none"/>
        </w:rPr>
      </w:pPr>
    </w:p>
    <w:p w14:paraId="00CAF062">
      <w:pPr>
        <w:pStyle w:val="12"/>
        <w:rPr>
          <w:rFonts w:hint="eastAsia"/>
          <w:u w:val="none"/>
        </w:rPr>
      </w:pPr>
      <w:r>
        <w:rPr>
          <w:rFonts w:hint="eastAsia"/>
          <w:u w:val="none"/>
        </w:rPr>
        <w:t>There's nothing in our experience which can reduce it or remove it.</w:t>
      </w:r>
    </w:p>
    <w:p w14:paraId="0CEF0AE9">
      <w:pPr>
        <w:pStyle w:val="12"/>
        <w:rPr>
          <w:rFonts w:hint="eastAsia"/>
          <w:u w:val="none"/>
        </w:rPr>
      </w:pPr>
      <w:r>
        <w:rPr>
          <w:rFonts w:hint="eastAsia"/>
          <w:u w:val="none"/>
        </w:rPr>
        <w:t>我们的经历中没有任何东西能减少或除去它。</w:t>
      </w:r>
    </w:p>
    <w:p w14:paraId="018CEEA7">
      <w:pPr>
        <w:pStyle w:val="12"/>
        <w:rPr>
          <w:rFonts w:hint="eastAsia"/>
          <w:u w:val="none"/>
        </w:rPr>
      </w:pPr>
    </w:p>
    <w:p w14:paraId="7ADBB0C0">
      <w:pPr>
        <w:pStyle w:val="12"/>
        <w:rPr>
          <w:rFonts w:hint="eastAsia"/>
          <w:u w:val="none"/>
        </w:rPr>
      </w:pPr>
      <w:r>
        <w:rPr>
          <w:rFonts w:hint="eastAsia"/>
          <w:u w:val="none"/>
        </w:rPr>
        <w:t>John Murray says, "The more accentuated is the kind of adversity denoted by Paul here, the more decisive is the assurance given of the unchangeableness of Christ's love."</w:t>
      </w:r>
    </w:p>
    <w:p w14:paraId="6D84879D">
      <w:pPr>
        <w:pStyle w:val="12"/>
        <w:rPr>
          <w:rFonts w:hint="eastAsia"/>
          <w:u w:val="none"/>
        </w:rPr>
      </w:pPr>
      <w:r>
        <w:rPr>
          <w:rFonts w:hint="eastAsia"/>
          <w:u w:val="none"/>
        </w:rPr>
        <w:t>约翰·慕理说：“保罗在此所指的逆境越是突出，所给予的关于基督之爱不变性的确据就越是决定性的。”</w:t>
      </w:r>
    </w:p>
    <w:p w14:paraId="7CB41A10">
      <w:pPr>
        <w:pStyle w:val="12"/>
        <w:rPr>
          <w:rFonts w:hint="eastAsia"/>
          <w:u w:val="none"/>
        </w:rPr>
      </w:pPr>
    </w:p>
    <w:p w14:paraId="0153367A">
      <w:pPr>
        <w:pStyle w:val="12"/>
        <w:rPr>
          <w:rFonts w:hint="eastAsia"/>
          <w:u w:val="none"/>
        </w:rPr>
      </w:pPr>
      <w:r>
        <w:rPr>
          <w:rFonts w:hint="eastAsia"/>
          <w:u w:val="none"/>
        </w:rPr>
        <w:t>In other words, the worse it is for you, the more decisive is Paul's assurance that God's love is unchanging.</w:t>
      </w:r>
    </w:p>
    <w:p w14:paraId="1E4CA5BD">
      <w:pPr>
        <w:pStyle w:val="12"/>
        <w:rPr>
          <w:rFonts w:hint="eastAsia"/>
          <w:u w:val="none"/>
        </w:rPr>
      </w:pPr>
      <w:r>
        <w:rPr>
          <w:rFonts w:hint="eastAsia"/>
          <w:u w:val="none"/>
        </w:rPr>
        <w:t>换句话说，对你来说情况越糟，保罗关于神爱不变的确据就越是决定性的。</w:t>
      </w:r>
    </w:p>
    <w:p w14:paraId="671B9051">
      <w:pPr>
        <w:pStyle w:val="12"/>
        <w:rPr>
          <w:rFonts w:hint="eastAsia"/>
          <w:u w:val="none"/>
        </w:rPr>
      </w:pPr>
    </w:p>
    <w:p w14:paraId="0A50C004">
      <w:pPr>
        <w:pStyle w:val="12"/>
        <w:rPr>
          <w:rFonts w:hint="eastAsia"/>
          <w:u w:val="none"/>
        </w:rPr>
      </w:pPr>
      <w:r>
        <w:rPr>
          <w:rFonts w:hint="eastAsia"/>
          <w:u w:val="none"/>
        </w:rPr>
        <w:t>That's the first thing that Paul wants us to see.</w:t>
      </w:r>
    </w:p>
    <w:p w14:paraId="2E11144F">
      <w:pPr>
        <w:pStyle w:val="12"/>
        <w:rPr>
          <w:rFonts w:hint="eastAsia"/>
          <w:u w:val="none"/>
        </w:rPr>
      </w:pPr>
      <w:r>
        <w:rPr>
          <w:rFonts w:hint="eastAsia"/>
          <w:u w:val="none"/>
        </w:rPr>
        <w:t>这是保罗希望我们看到的第一件事。</w:t>
      </w:r>
    </w:p>
    <w:p w14:paraId="3A1CDB17">
      <w:pPr>
        <w:pStyle w:val="12"/>
        <w:rPr>
          <w:rFonts w:hint="eastAsia"/>
          <w:u w:val="none"/>
        </w:rPr>
      </w:pPr>
    </w:p>
    <w:p w14:paraId="698547EB">
      <w:pPr>
        <w:pStyle w:val="12"/>
        <w:rPr>
          <w:rFonts w:hint="eastAsia"/>
          <w:u w:val="none"/>
        </w:rPr>
      </w:pPr>
      <w:r>
        <w:rPr>
          <w:rFonts w:hint="eastAsia"/>
          <w:u w:val="none"/>
        </w:rPr>
        <w:t>No earthly circumstance can separate us from the love of Christ because the certainty of that love doesn't depend on circumstances, and it doesn't depend on our love ultimately.</w:t>
      </w:r>
    </w:p>
    <w:p w14:paraId="5735D808">
      <w:pPr>
        <w:pStyle w:val="12"/>
        <w:rPr>
          <w:rFonts w:hint="eastAsia"/>
          <w:u w:val="none"/>
        </w:rPr>
      </w:pPr>
      <w:r>
        <w:rPr>
          <w:rFonts w:hint="eastAsia"/>
          <w:u w:val="none"/>
        </w:rPr>
        <w:t>没有任何世俗环境能使我们与基督的爱隔绝，因为那爱的确定性不取决于环境，最终也不取决于我们的爱。</w:t>
      </w:r>
    </w:p>
    <w:p w14:paraId="5EA60F98">
      <w:pPr>
        <w:pStyle w:val="12"/>
        <w:rPr>
          <w:rFonts w:hint="eastAsia"/>
          <w:u w:val="none"/>
        </w:rPr>
      </w:pPr>
    </w:p>
    <w:p w14:paraId="74B197A6">
      <w:pPr>
        <w:pStyle w:val="12"/>
        <w:rPr>
          <w:rFonts w:hint="eastAsia"/>
          <w:u w:val="none"/>
        </w:rPr>
      </w:pPr>
      <w:r>
        <w:rPr>
          <w:rFonts w:hint="eastAsia"/>
          <w:u w:val="none"/>
        </w:rPr>
        <w:t>It depends upon the unchangeableness of God's saving love.</w:t>
      </w:r>
    </w:p>
    <w:p w14:paraId="14285144">
      <w:pPr>
        <w:pStyle w:val="12"/>
        <w:rPr>
          <w:rFonts w:hint="eastAsia"/>
          <w:u w:val="none"/>
        </w:rPr>
      </w:pPr>
      <w:r>
        <w:rPr>
          <w:rFonts w:hint="eastAsia"/>
          <w:u w:val="none"/>
        </w:rPr>
        <w:t>它取决于神拯救之爱的不变性。</w:t>
      </w:r>
    </w:p>
    <w:p w14:paraId="1BDF317F">
      <w:pPr>
        <w:pStyle w:val="12"/>
        <w:rPr>
          <w:rFonts w:hint="eastAsia"/>
          <w:u w:val="none"/>
        </w:rPr>
      </w:pPr>
    </w:p>
    <w:p w14:paraId="5F3DDA26">
      <w:pPr>
        <w:pStyle w:val="12"/>
        <w:rPr>
          <w:rFonts w:hint="eastAsia"/>
          <w:u w:val="none"/>
        </w:rPr>
      </w:pPr>
      <w:r>
        <w:rPr>
          <w:rFonts w:hint="eastAsia"/>
          <w:u w:val="none"/>
        </w:rPr>
        <w:t>II. We Christians are hyper-conquerors not in spite of but actually in all these things.</w:t>
      </w:r>
    </w:p>
    <w:p w14:paraId="2DB432B4">
      <w:pPr>
        <w:pStyle w:val="12"/>
        <w:rPr>
          <w:rFonts w:hint="eastAsia"/>
          <w:u w:val="none"/>
        </w:rPr>
      </w:pPr>
      <w:r>
        <w:rPr>
          <w:rFonts w:hint="eastAsia"/>
          <w:u w:val="none"/>
        </w:rPr>
        <w:t>II. 我们基督徒是超级得胜者，不是不顾这一切，而是在这一切事上。</w:t>
      </w:r>
    </w:p>
    <w:p w14:paraId="5B036174">
      <w:pPr>
        <w:pStyle w:val="12"/>
        <w:rPr>
          <w:rFonts w:hint="eastAsia"/>
          <w:u w:val="none"/>
        </w:rPr>
      </w:pPr>
    </w:p>
    <w:p w14:paraId="46EC24A8">
      <w:pPr>
        <w:pStyle w:val="12"/>
        <w:rPr>
          <w:rFonts w:hint="eastAsia"/>
          <w:u w:val="none"/>
        </w:rPr>
      </w:pPr>
      <w:r>
        <w:rPr>
          <w:rFonts w:hint="eastAsia"/>
          <w:u w:val="none"/>
        </w:rPr>
        <w:t>Secondly, if you look at verses 36 and 37, Paul says that that's not all that I want to say.</w:t>
      </w:r>
    </w:p>
    <w:p w14:paraId="7B9AED7E">
      <w:pPr>
        <w:pStyle w:val="12"/>
        <w:rPr>
          <w:rFonts w:hint="eastAsia"/>
          <w:u w:val="none"/>
        </w:rPr>
      </w:pPr>
      <w:r>
        <w:rPr>
          <w:rFonts w:hint="eastAsia"/>
          <w:u w:val="none"/>
        </w:rPr>
        <w:t>其次，如果你看第36和37节，保罗说那不是我全部想说的。</w:t>
      </w:r>
    </w:p>
    <w:p w14:paraId="2E8F8B3A">
      <w:pPr>
        <w:pStyle w:val="12"/>
        <w:rPr>
          <w:rFonts w:hint="eastAsia"/>
          <w:u w:val="none"/>
        </w:rPr>
      </w:pPr>
    </w:p>
    <w:p w14:paraId="4BE7EED9">
      <w:pPr>
        <w:pStyle w:val="12"/>
        <w:rPr>
          <w:rFonts w:hint="eastAsia"/>
          <w:u w:val="none"/>
        </w:rPr>
      </w:pPr>
      <w:r>
        <w:rPr>
          <w:rFonts w:hint="eastAsia"/>
          <w:u w:val="none"/>
        </w:rPr>
        <w:t>See, for many Christians we will either say something like this, "You know God has helped me to endure some of the most difficult trials of life."</w:t>
      </w:r>
    </w:p>
    <w:p w14:paraId="1B91783E">
      <w:pPr>
        <w:pStyle w:val="12"/>
        <w:rPr>
          <w:rFonts w:hint="eastAsia"/>
          <w:u w:val="none"/>
        </w:rPr>
      </w:pPr>
      <w:r>
        <w:rPr>
          <w:rFonts w:hint="eastAsia"/>
          <w:u w:val="none"/>
        </w:rPr>
        <w:t>看，对许多基督徒来说，我们或者会说这样的话：“你知道神帮助我忍受了生命中最艰难的一些试炼。”</w:t>
      </w:r>
    </w:p>
    <w:p w14:paraId="54386A11">
      <w:pPr>
        <w:pStyle w:val="12"/>
        <w:rPr>
          <w:rFonts w:hint="eastAsia"/>
          <w:u w:val="none"/>
        </w:rPr>
      </w:pPr>
    </w:p>
    <w:p w14:paraId="5EF6E950">
      <w:pPr>
        <w:pStyle w:val="12"/>
        <w:rPr>
          <w:rFonts w:hint="eastAsia"/>
          <w:u w:val="none"/>
        </w:rPr>
      </w:pPr>
      <w:r>
        <w:rPr>
          <w:rFonts w:hint="eastAsia"/>
          <w:u w:val="none"/>
        </w:rPr>
        <w:t>And Paul wants to say, "Um, I'm saying a little bit more than that."</w:t>
      </w:r>
    </w:p>
    <w:p w14:paraId="71DDA3CE">
      <w:pPr>
        <w:pStyle w:val="12"/>
        <w:rPr>
          <w:rFonts w:hint="eastAsia"/>
          <w:u w:val="none"/>
        </w:rPr>
      </w:pPr>
      <w:r>
        <w:rPr>
          <w:rFonts w:hint="eastAsia"/>
          <w:u w:val="none"/>
        </w:rPr>
        <w:t>保罗想说：“嗯，我说的比那多一点。”</w:t>
      </w:r>
    </w:p>
    <w:p w14:paraId="046F1C3B">
      <w:pPr>
        <w:pStyle w:val="12"/>
        <w:rPr>
          <w:rFonts w:hint="eastAsia"/>
          <w:u w:val="none"/>
        </w:rPr>
      </w:pPr>
    </w:p>
    <w:p w14:paraId="7163360F">
      <w:pPr>
        <w:pStyle w:val="12"/>
        <w:rPr>
          <w:rFonts w:hint="eastAsia"/>
          <w:u w:val="none"/>
        </w:rPr>
      </w:pPr>
      <w:r>
        <w:rPr>
          <w:rFonts w:hint="eastAsia"/>
          <w:u w:val="none"/>
        </w:rPr>
        <w:t>On the other hand, sometimes we'll say, "You know, those trials made us stronger, going through that hard thing made us stronger," and there's nothing inherently wrong with that statement.</w:t>
      </w:r>
    </w:p>
    <w:p w14:paraId="2AF6A044">
      <w:pPr>
        <w:pStyle w:val="12"/>
        <w:rPr>
          <w:rFonts w:hint="eastAsia"/>
          <w:u w:val="none"/>
        </w:rPr>
      </w:pPr>
      <w:r>
        <w:rPr>
          <w:rFonts w:hint="eastAsia"/>
          <w:u w:val="none"/>
        </w:rPr>
        <w:t>另一方面，有时我们会说：“你知道，那些试炼使我们更坚强，经历那件难事使我们更坚强，”这句话本身没有什么错。</w:t>
      </w:r>
    </w:p>
    <w:p w14:paraId="07CFF376">
      <w:pPr>
        <w:pStyle w:val="12"/>
        <w:rPr>
          <w:rFonts w:hint="eastAsia"/>
          <w:u w:val="none"/>
        </w:rPr>
      </w:pPr>
    </w:p>
    <w:p w14:paraId="1145BFD6">
      <w:pPr>
        <w:pStyle w:val="12"/>
        <w:rPr>
          <w:rFonts w:hint="eastAsia"/>
          <w:u w:val="none"/>
        </w:rPr>
      </w:pPr>
      <w:r>
        <w:rPr>
          <w:rFonts w:hint="eastAsia"/>
          <w:u w:val="none"/>
        </w:rPr>
        <w:t>Unless we are thinking for a moment that the trial itself is what produced the grace.</w:t>
      </w:r>
    </w:p>
    <w:p w14:paraId="39CA52FB">
      <w:pPr>
        <w:pStyle w:val="12"/>
        <w:rPr>
          <w:rFonts w:hint="eastAsia"/>
          <w:u w:val="none"/>
        </w:rPr>
      </w:pPr>
      <w:r>
        <w:rPr>
          <w:rFonts w:hint="eastAsia"/>
          <w:u w:val="none"/>
        </w:rPr>
        <w:t>除非我们 momentary地认为试炼本身产生了恩典。</w:t>
      </w:r>
    </w:p>
    <w:p w14:paraId="79949D3C">
      <w:pPr>
        <w:pStyle w:val="12"/>
        <w:rPr>
          <w:rFonts w:hint="eastAsia"/>
          <w:u w:val="none"/>
        </w:rPr>
      </w:pPr>
    </w:p>
    <w:p w14:paraId="02D7AD03">
      <w:pPr>
        <w:pStyle w:val="12"/>
        <w:rPr>
          <w:rFonts w:hint="eastAsia"/>
          <w:u w:val="none"/>
        </w:rPr>
      </w:pPr>
      <w:r>
        <w:rPr>
          <w:rFonts w:hint="eastAsia"/>
          <w:u w:val="none"/>
        </w:rPr>
        <w:t>And Paul again says, "I want to say a little something more than that."</w:t>
      </w:r>
    </w:p>
    <w:p w14:paraId="128D42CD">
      <w:pPr>
        <w:pStyle w:val="12"/>
        <w:rPr>
          <w:rFonts w:hint="eastAsia"/>
          <w:u w:val="none"/>
        </w:rPr>
      </w:pPr>
      <w:r>
        <w:rPr>
          <w:rFonts w:hint="eastAsia"/>
          <w:u w:val="none"/>
        </w:rPr>
        <w:t>保罗又说：“我想说得比那多一点。”</w:t>
      </w:r>
    </w:p>
    <w:p w14:paraId="4326A83B">
      <w:pPr>
        <w:pStyle w:val="12"/>
        <w:rPr>
          <w:rFonts w:hint="eastAsia"/>
          <w:u w:val="none"/>
        </w:rPr>
      </w:pPr>
    </w:p>
    <w:p w14:paraId="72C4D0C3">
      <w:pPr>
        <w:pStyle w:val="12"/>
        <w:rPr>
          <w:rFonts w:hint="eastAsia"/>
          <w:u w:val="none"/>
        </w:rPr>
      </w:pPr>
      <w:r>
        <w:rPr>
          <w:rFonts w:hint="eastAsia"/>
          <w:u w:val="none"/>
        </w:rPr>
        <w:t>And the little more is really not a little something more, it's a big something more.</w:t>
      </w:r>
    </w:p>
    <w:p w14:paraId="2BCBBDAB">
      <w:pPr>
        <w:pStyle w:val="12"/>
        <w:rPr>
          <w:rFonts w:hint="eastAsia"/>
          <w:u w:val="none"/>
        </w:rPr>
      </w:pPr>
      <w:r>
        <w:rPr>
          <w:rFonts w:hint="eastAsia"/>
          <w:u w:val="none"/>
        </w:rPr>
        <w:t>而那“多一点”其实不是“一点点多”，而是“很多很多多”。</w:t>
      </w:r>
    </w:p>
    <w:p w14:paraId="0A01EA94">
      <w:pPr>
        <w:pStyle w:val="12"/>
        <w:rPr>
          <w:rFonts w:hint="eastAsia"/>
          <w:u w:val="none"/>
        </w:rPr>
      </w:pPr>
    </w:p>
    <w:p w14:paraId="537A1406">
      <w:pPr>
        <w:pStyle w:val="12"/>
        <w:rPr>
          <w:rFonts w:hint="eastAsia"/>
          <w:u w:val="none"/>
        </w:rPr>
      </w:pPr>
      <w:r>
        <w:rPr>
          <w:rFonts w:hint="eastAsia"/>
          <w:u w:val="none"/>
        </w:rPr>
        <w:t>And the big something is this: That you are more than conquerors in all these things.</w:t>
      </w:r>
    </w:p>
    <w:p w14:paraId="4EA559E6">
      <w:pPr>
        <w:pStyle w:val="12"/>
        <w:rPr>
          <w:rFonts w:hint="eastAsia"/>
          <w:u w:val="none"/>
        </w:rPr>
      </w:pPr>
      <w:r>
        <w:rPr>
          <w:rFonts w:hint="eastAsia"/>
          <w:u w:val="none"/>
        </w:rPr>
        <w:t>那“很多很多”就是：你们在这一切事上，得胜有余。</w:t>
      </w:r>
    </w:p>
    <w:p w14:paraId="7BDD508A">
      <w:pPr>
        <w:pStyle w:val="12"/>
        <w:rPr>
          <w:rFonts w:hint="eastAsia"/>
          <w:u w:val="none"/>
        </w:rPr>
      </w:pPr>
    </w:p>
    <w:p w14:paraId="1D7EA6B6">
      <w:pPr>
        <w:pStyle w:val="12"/>
        <w:rPr>
          <w:rFonts w:hint="eastAsia"/>
          <w:u w:val="none"/>
        </w:rPr>
      </w:pPr>
      <w:r>
        <w:rPr>
          <w:rFonts w:hint="eastAsia"/>
          <w:u w:val="none"/>
        </w:rPr>
        <w:t>Now that is absolutely phenomenal.</w:t>
      </w:r>
    </w:p>
    <w:p w14:paraId="292FFA8B">
      <w:pPr>
        <w:pStyle w:val="12"/>
        <w:rPr>
          <w:rFonts w:hint="eastAsia"/>
          <w:u w:val="none"/>
        </w:rPr>
      </w:pPr>
      <w:r>
        <w:rPr>
          <w:rFonts w:hint="eastAsia"/>
          <w:u w:val="none"/>
        </w:rPr>
        <w:t>那绝对是惊人的。</w:t>
      </w:r>
    </w:p>
    <w:p w14:paraId="7FD4A864">
      <w:pPr>
        <w:pStyle w:val="12"/>
        <w:rPr>
          <w:rFonts w:hint="eastAsia"/>
          <w:u w:val="none"/>
        </w:rPr>
      </w:pPr>
    </w:p>
    <w:p w14:paraId="45906E8F">
      <w:pPr>
        <w:pStyle w:val="12"/>
        <w:rPr>
          <w:rFonts w:hint="eastAsia"/>
          <w:u w:val="none"/>
        </w:rPr>
      </w:pPr>
      <w:r>
        <w:rPr>
          <w:rFonts w:hint="eastAsia"/>
          <w:u w:val="none"/>
        </w:rPr>
        <w:t>Verse 36, you see is a quotation from Psalm 44, verse 22.</w:t>
      </w:r>
    </w:p>
    <w:p w14:paraId="64E8FAD5">
      <w:pPr>
        <w:pStyle w:val="12"/>
        <w:rPr>
          <w:rFonts w:hint="eastAsia"/>
          <w:u w:val="none"/>
        </w:rPr>
      </w:pPr>
      <w:r>
        <w:rPr>
          <w:rFonts w:hint="eastAsia"/>
          <w:u w:val="none"/>
        </w:rPr>
        <w:t>第36节，你看，是引自诗篇44篇22节。</w:t>
      </w:r>
    </w:p>
    <w:p w14:paraId="20885EA8">
      <w:pPr>
        <w:pStyle w:val="12"/>
        <w:rPr>
          <w:rFonts w:hint="eastAsia"/>
          <w:u w:val="none"/>
        </w:rPr>
      </w:pPr>
    </w:p>
    <w:p w14:paraId="60BF6419">
      <w:pPr>
        <w:pStyle w:val="12"/>
        <w:rPr>
          <w:rFonts w:hint="eastAsia"/>
          <w:u w:val="none"/>
        </w:rPr>
      </w:pPr>
      <w:r>
        <w:rPr>
          <w:rFonts w:hint="eastAsia"/>
          <w:u w:val="none"/>
        </w:rPr>
        <w:t>And that psalm and that quotation reminds us that it has always been the lot of God's people to suffer.</w:t>
      </w:r>
    </w:p>
    <w:p w14:paraId="121559FB">
      <w:pPr>
        <w:pStyle w:val="12"/>
        <w:rPr>
          <w:rFonts w:hint="eastAsia"/>
          <w:u w:val="none"/>
        </w:rPr>
      </w:pPr>
      <w:r>
        <w:rPr>
          <w:rFonts w:hint="eastAsia"/>
          <w:u w:val="none"/>
        </w:rPr>
        <w:t>那首诗篇和那段引文提醒我们，受苦向来是神子民的份。</w:t>
      </w:r>
    </w:p>
    <w:p w14:paraId="76AB2F33">
      <w:pPr>
        <w:pStyle w:val="12"/>
        <w:rPr>
          <w:rFonts w:hint="eastAsia"/>
          <w:u w:val="none"/>
        </w:rPr>
      </w:pPr>
    </w:p>
    <w:p w14:paraId="68A3728A">
      <w:pPr>
        <w:pStyle w:val="12"/>
        <w:rPr>
          <w:rFonts w:hint="eastAsia"/>
          <w:u w:val="none"/>
        </w:rPr>
      </w:pPr>
      <w:r>
        <w:rPr>
          <w:rFonts w:hint="eastAsia"/>
          <w:u w:val="none"/>
        </w:rPr>
        <w:t>God's people are no strangers to suffering.</w:t>
      </w:r>
    </w:p>
    <w:p w14:paraId="039C9770">
      <w:pPr>
        <w:pStyle w:val="12"/>
        <w:rPr>
          <w:rFonts w:hint="eastAsia"/>
          <w:u w:val="none"/>
        </w:rPr>
      </w:pPr>
      <w:r>
        <w:rPr>
          <w:rFonts w:hint="eastAsia"/>
          <w:u w:val="none"/>
        </w:rPr>
        <w:t>神的子民对苦难并不陌生。</w:t>
      </w:r>
    </w:p>
    <w:p w14:paraId="344ADAC5">
      <w:pPr>
        <w:pStyle w:val="12"/>
        <w:rPr>
          <w:rFonts w:hint="eastAsia"/>
          <w:u w:val="none"/>
        </w:rPr>
      </w:pPr>
    </w:p>
    <w:p w14:paraId="46E4B48D">
      <w:pPr>
        <w:pStyle w:val="12"/>
        <w:rPr>
          <w:rFonts w:hint="eastAsia"/>
          <w:u w:val="none"/>
        </w:rPr>
      </w:pPr>
      <w:r>
        <w:rPr>
          <w:rFonts w:hint="eastAsia"/>
          <w:u w:val="none"/>
        </w:rPr>
        <w:t>Just because you love the one true God doesn't mean you don't experience suffering.</w:t>
      </w:r>
    </w:p>
    <w:p w14:paraId="2A71E2B9">
      <w:pPr>
        <w:pStyle w:val="12"/>
        <w:rPr>
          <w:rFonts w:hint="eastAsia"/>
          <w:u w:val="none"/>
        </w:rPr>
      </w:pPr>
      <w:r>
        <w:rPr>
          <w:rFonts w:hint="eastAsia"/>
          <w:u w:val="none"/>
        </w:rPr>
        <w:t>仅仅因为你爱独一真神，并不意味着你不会经历苦难。</w:t>
      </w:r>
    </w:p>
    <w:p w14:paraId="215062C0">
      <w:pPr>
        <w:pStyle w:val="12"/>
        <w:rPr>
          <w:rFonts w:hint="eastAsia"/>
          <w:u w:val="none"/>
        </w:rPr>
      </w:pPr>
    </w:p>
    <w:p w14:paraId="2932F902">
      <w:pPr>
        <w:pStyle w:val="12"/>
        <w:rPr>
          <w:rFonts w:hint="eastAsia"/>
          <w:u w:val="none"/>
        </w:rPr>
      </w:pPr>
      <w:r>
        <w:rPr>
          <w:rFonts w:hint="eastAsia"/>
          <w:u w:val="none"/>
        </w:rPr>
        <w:t>Furthermore, it doesn't mean that you don't experience suffering which is explicitly for Him.</w:t>
      </w:r>
    </w:p>
    <w:p w14:paraId="06D6A859">
      <w:pPr>
        <w:pStyle w:val="12"/>
        <w:rPr>
          <w:rFonts w:hint="eastAsia"/>
          <w:u w:val="none"/>
        </w:rPr>
      </w:pPr>
      <w:r>
        <w:rPr>
          <w:rFonts w:hint="eastAsia"/>
          <w:u w:val="none"/>
        </w:rPr>
        <w:t>此外，这并不意味着你不会经历明确是为祂而受的苦。</w:t>
      </w:r>
    </w:p>
    <w:p w14:paraId="7EC97343">
      <w:pPr>
        <w:pStyle w:val="12"/>
        <w:rPr>
          <w:rFonts w:hint="eastAsia"/>
          <w:u w:val="none"/>
        </w:rPr>
      </w:pPr>
    </w:p>
    <w:p w14:paraId="35F770FC">
      <w:pPr>
        <w:pStyle w:val="12"/>
        <w:rPr>
          <w:rFonts w:hint="eastAsia"/>
          <w:u w:val="none"/>
        </w:rPr>
      </w:pPr>
      <w:r>
        <w:rPr>
          <w:rFonts w:hint="eastAsia"/>
          <w:u w:val="none"/>
        </w:rPr>
        <w:t>Notice the words, "for His sake we are being put to death all day long. Like sheep we are being led to the slaughter."</w:t>
      </w:r>
    </w:p>
    <w:p w14:paraId="74B7409D">
      <w:pPr>
        <w:pStyle w:val="12"/>
        <w:rPr>
          <w:rFonts w:hint="eastAsia"/>
          <w:u w:val="none"/>
        </w:rPr>
      </w:pPr>
      <w:r>
        <w:rPr>
          <w:rFonts w:hint="eastAsia"/>
          <w:u w:val="none"/>
        </w:rPr>
        <w:t>注意这些话：“我们为祂的缘故终日被杀。像羊一样被带到屠宰场。”</w:t>
      </w:r>
    </w:p>
    <w:p w14:paraId="01D1EE67">
      <w:pPr>
        <w:pStyle w:val="12"/>
        <w:rPr>
          <w:rFonts w:hint="eastAsia"/>
          <w:u w:val="none"/>
        </w:rPr>
      </w:pPr>
    </w:p>
    <w:p w14:paraId="5593BA45">
      <w:pPr>
        <w:pStyle w:val="12"/>
        <w:rPr>
          <w:rFonts w:hint="eastAsia"/>
          <w:u w:val="none"/>
        </w:rPr>
      </w:pPr>
      <w:r>
        <w:rPr>
          <w:rFonts w:hint="eastAsia"/>
          <w:u w:val="none"/>
        </w:rPr>
        <w:t>And we must pause today and contemplate the real possibility of soon, of near persecution, even in the western world.</w:t>
      </w:r>
    </w:p>
    <w:p w14:paraId="3310DFD6">
      <w:pPr>
        <w:pStyle w:val="12"/>
        <w:rPr>
          <w:rFonts w:hint="eastAsia"/>
          <w:u w:val="none"/>
        </w:rPr>
      </w:pPr>
      <w:r>
        <w:rPr>
          <w:rFonts w:hint="eastAsia"/>
          <w:u w:val="none"/>
        </w:rPr>
        <w:t>今天我们必须停下来，默想在西方世界也可能很快、很近就会有逼迫的真实可能性。</w:t>
      </w:r>
    </w:p>
    <w:p w14:paraId="2995FF10">
      <w:pPr>
        <w:pStyle w:val="12"/>
        <w:rPr>
          <w:rFonts w:hint="eastAsia"/>
          <w:u w:val="none"/>
        </w:rPr>
      </w:pPr>
    </w:p>
    <w:p w14:paraId="6BE70803">
      <w:pPr>
        <w:pStyle w:val="12"/>
        <w:rPr>
          <w:rFonts w:hint="eastAsia"/>
          <w:u w:val="none"/>
        </w:rPr>
      </w:pPr>
      <w:r>
        <w:rPr>
          <w:rFonts w:hint="eastAsia"/>
          <w:u w:val="none"/>
        </w:rPr>
        <w:t>But we also must pause as we think of persecution as something that is part of a misty path.</w:t>
      </w:r>
    </w:p>
    <w:p w14:paraId="06DCB54F">
      <w:pPr>
        <w:pStyle w:val="12"/>
        <w:rPr>
          <w:rFonts w:hint="eastAsia"/>
          <w:u w:val="none"/>
        </w:rPr>
      </w:pPr>
      <w:r>
        <w:rPr>
          <w:rFonts w:hint="eastAsia"/>
          <w:u w:val="none"/>
        </w:rPr>
        <w:t>但当我们把逼迫看作是迷雾小径的一部分时，我们也必须停下来。</w:t>
      </w:r>
    </w:p>
    <w:p w14:paraId="4D20D399">
      <w:pPr>
        <w:pStyle w:val="12"/>
        <w:rPr>
          <w:rFonts w:hint="eastAsia"/>
          <w:u w:val="none"/>
        </w:rPr>
      </w:pPr>
    </w:p>
    <w:p w14:paraId="00758CA2">
      <w:pPr>
        <w:pStyle w:val="12"/>
        <w:rPr>
          <w:rFonts w:hint="eastAsia"/>
          <w:u w:val="none"/>
        </w:rPr>
      </w:pPr>
      <w:r>
        <w:rPr>
          <w:rFonts w:hint="eastAsia"/>
          <w:u w:val="none"/>
        </w:rPr>
        <w:t>It's part of Romans feeding Christians to lions, and things in the days of the Reformation, and remember that during the twentieth century, more Christians died for their faith than in all the nineteenth centuries prior put together.</w:t>
      </w:r>
    </w:p>
    <w:p w14:paraId="716D6A8B">
      <w:pPr>
        <w:pStyle w:val="12"/>
        <w:rPr>
          <w:rFonts w:hint="eastAsia"/>
          <w:u w:val="none"/>
        </w:rPr>
      </w:pPr>
      <w:r>
        <w:rPr>
          <w:rFonts w:hint="eastAsia"/>
          <w:u w:val="none"/>
        </w:rPr>
        <w:t>它是罗马人将基督徒喂狮子的一部分，是宗教改革时期的事情，并且要记住，在二十世纪，为信仰而死的基督徒比之前所有十九个世纪加起来还要多。</w:t>
      </w:r>
    </w:p>
    <w:p w14:paraId="289F2DBE">
      <w:pPr>
        <w:pStyle w:val="12"/>
        <w:rPr>
          <w:rFonts w:hint="eastAsia"/>
          <w:u w:val="none"/>
        </w:rPr>
      </w:pPr>
    </w:p>
    <w:p w14:paraId="7B5FE05D">
      <w:pPr>
        <w:pStyle w:val="12"/>
        <w:rPr>
          <w:rFonts w:hint="eastAsia"/>
          <w:u w:val="none"/>
        </w:rPr>
      </w:pPr>
      <w:r>
        <w:rPr>
          <w:rFonts w:hint="eastAsia"/>
          <w:u w:val="none"/>
        </w:rPr>
        <w:t>So persecution is not a thing in the misty path for most Christians in the two-thirds world.</w:t>
      </w:r>
    </w:p>
    <w:p w14:paraId="790A28AD">
      <w:pPr>
        <w:pStyle w:val="12"/>
        <w:rPr>
          <w:rFonts w:hint="eastAsia"/>
          <w:u w:val="none"/>
        </w:rPr>
      </w:pPr>
      <w:r>
        <w:rPr>
          <w:rFonts w:hint="eastAsia"/>
          <w:u w:val="none"/>
        </w:rPr>
        <w:t>所以逼迫对三分之二世界的多数基督徒来说，不是迷雾小径上的事。</w:t>
      </w:r>
    </w:p>
    <w:p w14:paraId="463B1C44">
      <w:pPr>
        <w:pStyle w:val="12"/>
        <w:rPr>
          <w:rFonts w:hint="eastAsia"/>
          <w:u w:val="none"/>
        </w:rPr>
      </w:pPr>
    </w:p>
    <w:p w14:paraId="4E792FE3">
      <w:pPr>
        <w:pStyle w:val="12"/>
        <w:rPr>
          <w:rFonts w:hint="eastAsia"/>
          <w:u w:val="none"/>
        </w:rPr>
      </w:pPr>
      <w:r>
        <w:rPr>
          <w:rFonts w:hint="eastAsia"/>
          <w:u w:val="none"/>
        </w:rPr>
        <w:t>It may be for us, but I doubt it will be for long.</w:t>
      </w:r>
    </w:p>
    <w:p w14:paraId="1BE37B0D">
      <w:pPr>
        <w:pStyle w:val="12"/>
        <w:rPr>
          <w:rFonts w:hint="eastAsia"/>
          <w:u w:val="none"/>
        </w:rPr>
      </w:pPr>
      <w:r>
        <w:rPr>
          <w:rFonts w:hint="eastAsia"/>
          <w:u w:val="none"/>
        </w:rPr>
        <w:t>对我们来说可能是，但我怀疑不会持续很久。</w:t>
      </w:r>
    </w:p>
    <w:p w14:paraId="089ACB00">
      <w:pPr>
        <w:pStyle w:val="12"/>
        <w:rPr>
          <w:rFonts w:hint="eastAsia"/>
          <w:u w:val="none"/>
        </w:rPr>
      </w:pPr>
    </w:p>
    <w:p w14:paraId="157C27F9">
      <w:pPr>
        <w:pStyle w:val="12"/>
        <w:rPr>
          <w:rFonts w:hint="eastAsia"/>
          <w:u w:val="none"/>
        </w:rPr>
      </w:pPr>
      <w:r>
        <w:rPr>
          <w:rFonts w:hint="eastAsia"/>
          <w:u w:val="none"/>
        </w:rPr>
        <w:t>And so the apostle is saying that we, too, like the saints of old must be ready to stand and fall as believers.</w:t>
      </w:r>
    </w:p>
    <w:p w14:paraId="2ED699E8">
      <w:pPr>
        <w:pStyle w:val="12"/>
        <w:rPr>
          <w:rFonts w:hint="eastAsia"/>
          <w:u w:val="none"/>
        </w:rPr>
      </w:pPr>
      <w:r>
        <w:rPr>
          <w:rFonts w:hint="eastAsia"/>
          <w:u w:val="none"/>
        </w:rPr>
        <w:t>所以使徒说，我们也像古时的圣徒一样，必须准备好作为信徒站立和跌倒。</w:t>
      </w:r>
    </w:p>
    <w:p w14:paraId="69997149">
      <w:pPr>
        <w:pStyle w:val="12"/>
        <w:rPr>
          <w:rFonts w:hint="eastAsia"/>
          <w:u w:val="none"/>
        </w:rPr>
      </w:pPr>
    </w:p>
    <w:p w14:paraId="2CFB9363">
      <w:pPr>
        <w:pStyle w:val="12"/>
        <w:rPr>
          <w:rFonts w:hint="eastAsia"/>
          <w:u w:val="none"/>
        </w:rPr>
      </w:pPr>
      <w:r>
        <w:rPr>
          <w:rFonts w:hint="eastAsia"/>
          <w:u w:val="none"/>
        </w:rPr>
        <w:t>And he's reminding us as well that persecution is a sign of believers bearing the reproach of Christ.</w:t>
      </w:r>
    </w:p>
    <w:p w14:paraId="67D14074">
      <w:pPr>
        <w:pStyle w:val="12"/>
        <w:rPr>
          <w:rFonts w:hint="eastAsia"/>
          <w:u w:val="none"/>
        </w:rPr>
      </w:pPr>
      <w:r>
        <w:rPr>
          <w:rFonts w:hint="eastAsia"/>
          <w:u w:val="none"/>
        </w:rPr>
        <w:t>他也提醒我们，逼迫是信徒担当基督羞辱的标志。</w:t>
      </w:r>
    </w:p>
    <w:p w14:paraId="009197B5">
      <w:pPr>
        <w:pStyle w:val="12"/>
        <w:rPr>
          <w:rFonts w:hint="eastAsia"/>
          <w:u w:val="none"/>
        </w:rPr>
      </w:pPr>
    </w:p>
    <w:p w14:paraId="1492F3EE">
      <w:pPr>
        <w:pStyle w:val="12"/>
        <w:rPr>
          <w:rFonts w:hint="eastAsia"/>
          <w:u w:val="none"/>
        </w:rPr>
      </w:pPr>
      <w:r>
        <w:rPr>
          <w:rFonts w:hint="eastAsia"/>
          <w:u w:val="none"/>
        </w:rPr>
        <w:t>You see, when believers are persecuted, it signifies again that we are joining in the fellowship of His sufferings.</w:t>
      </w:r>
    </w:p>
    <w:p w14:paraId="54E6DDD6">
      <w:pPr>
        <w:pStyle w:val="12"/>
        <w:rPr>
          <w:rFonts w:hint="eastAsia"/>
          <w:u w:val="none"/>
        </w:rPr>
      </w:pPr>
      <w:r>
        <w:rPr>
          <w:rFonts w:hint="eastAsia"/>
          <w:u w:val="none"/>
        </w:rPr>
        <w:t>你看，当信徒受逼迫时，这再次表明我们正在加入祂苦难的交通中。</w:t>
      </w:r>
    </w:p>
    <w:p w14:paraId="13043858">
      <w:pPr>
        <w:pStyle w:val="12"/>
        <w:rPr>
          <w:rFonts w:hint="eastAsia"/>
          <w:u w:val="none"/>
        </w:rPr>
      </w:pPr>
    </w:p>
    <w:p w14:paraId="2F019460">
      <w:pPr>
        <w:pStyle w:val="12"/>
        <w:rPr>
          <w:rFonts w:hint="eastAsia"/>
          <w:u w:val="none"/>
        </w:rPr>
      </w:pPr>
      <w:r>
        <w:rPr>
          <w:rFonts w:hint="eastAsia"/>
          <w:u w:val="none"/>
        </w:rPr>
        <w:t>It's a sign of our union with Christ, and Paul understood this intensely and experientially.</w:t>
      </w:r>
    </w:p>
    <w:p w14:paraId="2C117FA1">
      <w:pPr>
        <w:pStyle w:val="12"/>
        <w:rPr>
          <w:rFonts w:hint="eastAsia"/>
          <w:u w:val="none"/>
        </w:rPr>
      </w:pPr>
      <w:r>
        <w:rPr>
          <w:rFonts w:hint="eastAsia"/>
          <w:u w:val="none"/>
        </w:rPr>
        <w:t>这是我们与基督联合的标志，保罗对此有深刻和经历性的理解。</w:t>
      </w:r>
    </w:p>
    <w:p w14:paraId="60CA1C3A">
      <w:pPr>
        <w:pStyle w:val="12"/>
        <w:rPr>
          <w:rFonts w:hint="eastAsia"/>
          <w:u w:val="none"/>
        </w:rPr>
      </w:pPr>
    </w:p>
    <w:p w14:paraId="4CF01BAC">
      <w:pPr>
        <w:pStyle w:val="12"/>
        <w:rPr>
          <w:rFonts w:hint="eastAsia"/>
          <w:u w:val="none"/>
        </w:rPr>
      </w:pPr>
      <w:r>
        <w:rPr>
          <w:rFonts w:hint="eastAsia"/>
          <w:u w:val="none"/>
        </w:rPr>
        <w:t>He had been involved in the persecution of Stephen.</w:t>
      </w:r>
    </w:p>
    <w:p w14:paraId="616F2CF3">
      <w:pPr>
        <w:pStyle w:val="12"/>
        <w:rPr>
          <w:rFonts w:hint="eastAsia"/>
          <w:u w:val="none"/>
        </w:rPr>
      </w:pPr>
      <w:r>
        <w:rPr>
          <w:rFonts w:hint="eastAsia"/>
          <w:u w:val="none"/>
        </w:rPr>
        <w:t>他曾参与迫害司提反。</w:t>
      </w:r>
    </w:p>
    <w:p w14:paraId="4090F947">
      <w:pPr>
        <w:pStyle w:val="12"/>
        <w:rPr>
          <w:rFonts w:hint="eastAsia"/>
          <w:u w:val="none"/>
        </w:rPr>
      </w:pPr>
    </w:p>
    <w:p w14:paraId="1820CEE7">
      <w:pPr>
        <w:pStyle w:val="12"/>
        <w:rPr>
          <w:rFonts w:hint="eastAsia"/>
          <w:u w:val="none"/>
        </w:rPr>
      </w:pPr>
      <w:r>
        <w:rPr>
          <w:rFonts w:hint="eastAsia"/>
          <w:u w:val="none"/>
        </w:rPr>
        <w:t>Jesus had met him on the road to Damascus, who said, "Saul, Saul, why do you persecute Stephen? No.</w:t>
      </w:r>
    </w:p>
    <w:p w14:paraId="63426397">
      <w:pPr>
        <w:pStyle w:val="12"/>
        <w:rPr>
          <w:rFonts w:hint="eastAsia"/>
          <w:u w:val="none"/>
        </w:rPr>
      </w:pPr>
      <w:r>
        <w:rPr>
          <w:rFonts w:hint="eastAsia"/>
          <w:u w:val="none"/>
        </w:rPr>
        <w:t>耶稣在大马士革路上遇见他，说：“扫罗，扫罗，你为什么逼迫司提反？不。</w:t>
      </w:r>
    </w:p>
    <w:p w14:paraId="571D1DFC">
      <w:pPr>
        <w:pStyle w:val="12"/>
        <w:rPr>
          <w:rFonts w:hint="eastAsia"/>
          <w:u w:val="none"/>
        </w:rPr>
      </w:pPr>
    </w:p>
    <w:p w14:paraId="13A0DDB9">
      <w:pPr>
        <w:pStyle w:val="12"/>
        <w:rPr>
          <w:rFonts w:hint="eastAsia"/>
          <w:u w:val="none"/>
        </w:rPr>
      </w:pPr>
      <w:r>
        <w:rPr>
          <w:rFonts w:hint="eastAsia"/>
          <w:u w:val="none"/>
        </w:rPr>
        <w:t>Saul, Saul, why do you persecute Me?"</w:t>
      </w:r>
    </w:p>
    <w:p w14:paraId="26540684">
      <w:pPr>
        <w:pStyle w:val="12"/>
        <w:rPr>
          <w:rFonts w:hint="eastAsia"/>
          <w:u w:val="none"/>
        </w:rPr>
      </w:pPr>
      <w:r>
        <w:rPr>
          <w:rFonts w:hint="eastAsia"/>
          <w:u w:val="none"/>
        </w:rPr>
        <w:t>扫罗，扫罗，你为什么逼迫我？”</w:t>
      </w:r>
    </w:p>
    <w:p w14:paraId="47C375AA">
      <w:pPr>
        <w:pStyle w:val="12"/>
        <w:rPr>
          <w:rFonts w:hint="eastAsia"/>
          <w:u w:val="none"/>
        </w:rPr>
      </w:pPr>
    </w:p>
    <w:p w14:paraId="12D7489C">
      <w:pPr>
        <w:pStyle w:val="12"/>
        <w:rPr>
          <w:rFonts w:hint="eastAsia"/>
          <w:u w:val="none"/>
        </w:rPr>
      </w:pPr>
      <w:r>
        <w:rPr>
          <w:rFonts w:hint="eastAsia"/>
          <w:u w:val="none"/>
        </w:rPr>
        <w:t>Paul understood that the persecution of believers was ultimately a persecution of Christ.</w:t>
      </w:r>
    </w:p>
    <w:p w14:paraId="33B93D2A">
      <w:pPr>
        <w:pStyle w:val="12"/>
        <w:rPr>
          <w:rFonts w:hint="eastAsia"/>
          <w:u w:val="none"/>
        </w:rPr>
      </w:pPr>
      <w:r>
        <w:rPr>
          <w:rFonts w:hint="eastAsia"/>
          <w:u w:val="none"/>
        </w:rPr>
        <w:t>保罗明白，逼迫信徒最终是逼迫基督。</w:t>
      </w:r>
    </w:p>
    <w:p w14:paraId="3B463350">
      <w:pPr>
        <w:pStyle w:val="12"/>
        <w:rPr>
          <w:rFonts w:hint="eastAsia"/>
          <w:u w:val="none"/>
        </w:rPr>
      </w:pPr>
    </w:p>
    <w:p w14:paraId="2113C947">
      <w:pPr>
        <w:pStyle w:val="12"/>
        <w:rPr>
          <w:rFonts w:hint="eastAsia"/>
          <w:u w:val="none"/>
        </w:rPr>
      </w:pPr>
      <w:r>
        <w:rPr>
          <w:rFonts w:hint="eastAsia"/>
          <w:u w:val="none"/>
        </w:rPr>
        <w:t>Because believers share in and are united with Christ, not only in their belief, but in His sufferings.</w:t>
      </w:r>
    </w:p>
    <w:p w14:paraId="1824B4FD">
      <w:pPr>
        <w:pStyle w:val="12"/>
        <w:rPr>
          <w:rFonts w:hint="eastAsia"/>
          <w:u w:val="none"/>
        </w:rPr>
      </w:pPr>
      <w:r>
        <w:rPr>
          <w:rFonts w:hint="eastAsia"/>
          <w:u w:val="none"/>
        </w:rPr>
        <w:t>因为信徒分享并与基督联合，不仅在他们的信仰上，也在祂的苦难中。</w:t>
      </w:r>
    </w:p>
    <w:p w14:paraId="296D8FC3">
      <w:pPr>
        <w:pStyle w:val="12"/>
        <w:rPr>
          <w:rFonts w:hint="eastAsia"/>
          <w:u w:val="none"/>
        </w:rPr>
      </w:pPr>
    </w:p>
    <w:p w14:paraId="1CF97BA8">
      <w:pPr>
        <w:pStyle w:val="12"/>
        <w:rPr>
          <w:rFonts w:hint="eastAsia"/>
          <w:u w:val="none"/>
        </w:rPr>
      </w:pPr>
      <w:r>
        <w:rPr>
          <w:rFonts w:hint="eastAsia"/>
          <w:u w:val="none"/>
        </w:rPr>
        <w:t>Not only in His benefits, but in His persecution.</w:t>
      </w:r>
    </w:p>
    <w:p w14:paraId="5D6C9543">
      <w:pPr>
        <w:pStyle w:val="12"/>
        <w:rPr>
          <w:rFonts w:hint="eastAsia"/>
          <w:u w:val="none"/>
        </w:rPr>
      </w:pPr>
      <w:r>
        <w:rPr>
          <w:rFonts w:hint="eastAsia"/>
          <w:u w:val="none"/>
        </w:rPr>
        <w:t>不仅在祂的益处上，也在祂的逼迫中。</w:t>
      </w:r>
    </w:p>
    <w:p w14:paraId="7B59B5D8">
      <w:pPr>
        <w:pStyle w:val="12"/>
        <w:rPr>
          <w:rFonts w:hint="eastAsia"/>
          <w:u w:val="none"/>
        </w:rPr>
      </w:pPr>
    </w:p>
    <w:p w14:paraId="7A55A80C">
      <w:pPr>
        <w:pStyle w:val="12"/>
        <w:rPr>
          <w:rFonts w:hint="eastAsia"/>
          <w:u w:val="none"/>
        </w:rPr>
      </w:pPr>
      <w:r>
        <w:rPr>
          <w:rFonts w:hint="eastAsia"/>
          <w:u w:val="none"/>
        </w:rPr>
        <w:t>And so suffering persecution is a function with union with Christ.</w:t>
      </w:r>
    </w:p>
    <w:p w14:paraId="74A1F17B">
      <w:pPr>
        <w:pStyle w:val="12"/>
        <w:rPr>
          <w:rFonts w:hint="eastAsia"/>
          <w:u w:val="none"/>
        </w:rPr>
      </w:pPr>
      <w:r>
        <w:rPr>
          <w:rFonts w:hint="eastAsia"/>
          <w:u w:val="none"/>
        </w:rPr>
        <w:t>所以受逼迫是与基督联合的功能。</w:t>
      </w:r>
    </w:p>
    <w:p w14:paraId="62A807A2">
      <w:pPr>
        <w:pStyle w:val="12"/>
        <w:rPr>
          <w:rFonts w:hint="eastAsia"/>
          <w:u w:val="none"/>
        </w:rPr>
      </w:pPr>
    </w:p>
    <w:p w14:paraId="1F4ECCE5">
      <w:pPr>
        <w:pStyle w:val="12"/>
        <w:rPr>
          <w:rFonts w:hint="eastAsia"/>
          <w:u w:val="none"/>
        </w:rPr>
      </w:pPr>
      <w:r>
        <w:rPr>
          <w:rFonts w:hint="eastAsia"/>
          <w:u w:val="none"/>
        </w:rPr>
        <w:t>Paul understood that.</w:t>
      </w:r>
    </w:p>
    <w:p w14:paraId="66F35AF0">
      <w:pPr>
        <w:pStyle w:val="12"/>
        <w:rPr>
          <w:rFonts w:hint="eastAsia"/>
          <w:u w:val="none"/>
        </w:rPr>
      </w:pPr>
      <w:r>
        <w:rPr>
          <w:rFonts w:hint="eastAsia"/>
          <w:u w:val="none"/>
        </w:rPr>
        <w:t>保罗明白。</w:t>
      </w:r>
    </w:p>
    <w:p w14:paraId="4AC7D5A0">
      <w:pPr>
        <w:pStyle w:val="12"/>
        <w:rPr>
          <w:rFonts w:hint="eastAsia"/>
          <w:u w:val="none"/>
        </w:rPr>
      </w:pPr>
    </w:p>
    <w:p w14:paraId="67A54CB0">
      <w:pPr>
        <w:pStyle w:val="12"/>
        <w:rPr>
          <w:rFonts w:hint="eastAsia"/>
          <w:u w:val="none"/>
        </w:rPr>
      </w:pPr>
      <w:r>
        <w:rPr>
          <w:rFonts w:hint="eastAsia"/>
          <w:u w:val="none"/>
        </w:rPr>
        <w:t>But even in persecution Paul wants to get this through.</w:t>
      </w:r>
    </w:p>
    <w:p w14:paraId="024FC888">
      <w:pPr>
        <w:pStyle w:val="12"/>
        <w:rPr>
          <w:rFonts w:hint="eastAsia"/>
          <w:u w:val="none"/>
        </w:rPr>
      </w:pPr>
      <w:r>
        <w:rPr>
          <w:rFonts w:hint="eastAsia"/>
          <w:u w:val="none"/>
        </w:rPr>
        <w:t>但即使在逼迫中，保罗也想让这一点被理解。</w:t>
      </w:r>
    </w:p>
    <w:p w14:paraId="775E6104">
      <w:pPr>
        <w:pStyle w:val="12"/>
        <w:rPr>
          <w:rFonts w:hint="eastAsia"/>
          <w:u w:val="none"/>
        </w:rPr>
      </w:pPr>
    </w:p>
    <w:p w14:paraId="7FBDCFD3">
      <w:pPr>
        <w:pStyle w:val="12"/>
        <w:rPr>
          <w:rFonts w:hint="eastAsia"/>
          <w:u w:val="none"/>
        </w:rPr>
      </w:pPr>
      <w:r>
        <w:rPr>
          <w:rFonts w:hint="eastAsia"/>
          <w:u w:val="none"/>
        </w:rPr>
        <w:t>Even in persecution we are conquerors.</w:t>
      </w:r>
    </w:p>
    <w:p w14:paraId="6FF60E24">
      <w:pPr>
        <w:pStyle w:val="12"/>
        <w:rPr>
          <w:rFonts w:hint="eastAsia"/>
          <w:u w:val="none"/>
        </w:rPr>
      </w:pPr>
      <w:r>
        <w:rPr>
          <w:rFonts w:hint="eastAsia"/>
          <w:u w:val="none"/>
        </w:rPr>
        <w:t>即使在逼迫中，我们也是得胜者。</w:t>
      </w:r>
    </w:p>
    <w:p w14:paraId="64F6CCF8">
      <w:pPr>
        <w:pStyle w:val="12"/>
        <w:rPr>
          <w:rFonts w:hint="eastAsia"/>
          <w:u w:val="none"/>
        </w:rPr>
      </w:pPr>
    </w:p>
    <w:p w14:paraId="4CA0CEEC">
      <w:pPr>
        <w:pStyle w:val="12"/>
        <w:rPr>
          <w:rFonts w:hint="eastAsia"/>
          <w:u w:val="none"/>
        </w:rPr>
      </w:pPr>
      <w:r>
        <w:rPr>
          <w:rFonts w:hint="eastAsia"/>
          <w:u w:val="none"/>
        </w:rPr>
        <w:t>You see here's the surprising thing that Paul wants to tell us.</w:t>
      </w:r>
    </w:p>
    <w:p w14:paraId="26D16D3A">
      <w:pPr>
        <w:pStyle w:val="12"/>
        <w:rPr>
          <w:rFonts w:hint="eastAsia"/>
          <w:u w:val="none"/>
        </w:rPr>
      </w:pPr>
      <w:r>
        <w:rPr>
          <w:rFonts w:hint="eastAsia"/>
          <w:u w:val="none"/>
        </w:rPr>
        <w:t>你看，这是保罗想告诉我们的令人惊讶的事情。</w:t>
      </w:r>
    </w:p>
    <w:p w14:paraId="7946AA52">
      <w:pPr>
        <w:pStyle w:val="12"/>
        <w:rPr>
          <w:rFonts w:hint="eastAsia"/>
          <w:u w:val="none"/>
        </w:rPr>
      </w:pPr>
    </w:p>
    <w:p w14:paraId="52AC76C4">
      <w:pPr>
        <w:pStyle w:val="12"/>
        <w:rPr>
          <w:rFonts w:hint="eastAsia"/>
          <w:u w:val="none"/>
        </w:rPr>
      </w:pPr>
      <w:r>
        <w:rPr>
          <w:rFonts w:hint="eastAsia"/>
          <w:u w:val="none"/>
        </w:rPr>
        <w:t>That we are more than conquerors in all these things.</w:t>
      </w:r>
    </w:p>
    <w:p w14:paraId="5B3BF3A3">
      <w:pPr>
        <w:pStyle w:val="12"/>
        <w:rPr>
          <w:rFonts w:hint="eastAsia"/>
          <w:u w:val="none"/>
        </w:rPr>
      </w:pPr>
      <w:r>
        <w:rPr>
          <w:rFonts w:hint="eastAsia"/>
          <w:u w:val="none"/>
        </w:rPr>
        <w:t>我们在这一切事上，得胜有余。</w:t>
      </w:r>
    </w:p>
    <w:p w14:paraId="22D0F583">
      <w:pPr>
        <w:pStyle w:val="12"/>
        <w:rPr>
          <w:rFonts w:hint="eastAsia"/>
          <w:u w:val="none"/>
        </w:rPr>
      </w:pPr>
    </w:p>
    <w:p w14:paraId="19514540">
      <w:pPr>
        <w:pStyle w:val="12"/>
        <w:rPr>
          <w:rFonts w:hint="eastAsia"/>
          <w:u w:val="none"/>
        </w:rPr>
      </w:pPr>
      <w:r>
        <w:rPr>
          <w:rFonts w:hint="eastAsia"/>
          <w:u w:val="none"/>
        </w:rPr>
        <w:t>Go back to the list in verse 35.</w:t>
      </w:r>
    </w:p>
    <w:p w14:paraId="068EBC83">
      <w:pPr>
        <w:pStyle w:val="12"/>
        <w:rPr>
          <w:rFonts w:hint="eastAsia"/>
          <w:u w:val="none"/>
        </w:rPr>
      </w:pPr>
      <w:r>
        <w:rPr>
          <w:rFonts w:hint="eastAsia"/>
          <w:u w:val="none"/>
        </w:rPr>
        <w:t>回到第35节的清单。</w:t>
      </w:r>
    </w:p>
    <w:p w14:paraId="4FA057A5">
      <w:pPr>
        <w:pStyle w:val="12"/>
        <w:rPr>
          <w:rFonts w:hint="eastAsia"/>
          <w:u w:val="none"/>
        </w:rPr>
      </w:pPr>
    </w:p>
    <w:p w14:paraId="437653D7">
      <w:pPr>
        <w:pStyle w:val="12"/>
        <w:rPr>
          <w:rFonts w:hint="eastAsia"/>
          <w:u w:val="none"/>
        </w:rPr>
      </w:pPr>
      <w:r>
        <w:rPr>
          <w:rFonts w:hint="eastAsia"/>
          <w:u w:val="none"/>
        </w:rPr>
        <w:t>He says pile it up, all those things.</w:t>
      </w:r>
    </w:p>
    <w:p w14:paraId="37642973">
      <w:pPr>
        <w:pStyle w:val="12"/>
        <w:rPr>
          <w:rFonts w:hint="eastAsia"/>
          <w:u w:val="none"/>
        </w:rPr>
      </w:pPr>
      <w:r>
        <w:rPr>
          <w:rFonts w:hint="eastAsia"/>
          <w:u w:val="none"/>
        </w:rPr>
        <w:t>他说，堆起来，所有那些事。</w:t>
      </w:r>
    </w:p>
    <w:p w14:paraId="77EF3205">
      <w:pPr>
        <w:pStyle w:val="12"/>
        <w:rPr>
          <w:rFonts w:hint="eastAsia"/>
          <w:u w:val="none"/>
        </w:rPr>
      </w:pPr>
    </w:p>
    <w:p w14:paraId="78FDD7E9">
      <w:pPr>
        <w:pStyle w:val="12"/>
        <w:rPr>
          <w:rFonts w:hint="eastAsia"/>
          <w:u w:val="none"/>
        </w:rPr>
      </w:pPr>
      <w:r>
        <w:rPr>
          <w:rFonts w:hint="eastAsia"/>
          <w:u w:val="none"/>
        </w:rPr>
        <w:t>You are more than conquerors in all these things.</w:t>
      </w:r>
    </w:p>
    <w:p w14:paraId="26AFC9A1">
      <w:pPr>
        <w:pStyle w:val="12"/>
        <w:rPr>
          <w:rFonts w:hint="eastAsia"/>
          <w:u w:val="none"/>
        </w:rPr>
      </w:pPr>
      <w:r>
        <w:rPr>
          <w:rFonts w:hint="eastAsia"/>
          <w:u w:val="none"/>
        </w:rPr>
        <w:t>你们在这一切事上，得胜有余。</w:t>
      </w:r>
    </w:p>
    <w:p w14:paraId="7221DBD3">
      <w:pPr>
        <w:pStyle w:val="12"/>
        <w:rPr>
          <w:rFonts w:hint="eastAsia"/>
          <w:u w:val="none"/>
        </w:rPr>
      </w:pPr>
    </w:p>
    <w:p w14:paraId="5448360F">
      <w:pPr>
        <w:pStyle w:val="12"/>
        <w:rPr>
          <w:rFonts w:hint="eastAsia"/>
          <w:u w:val="none"/>
        </w:rPr>
      </w:pPr>
      <w:r>
        <w:rPr>
          <w:rFonts w:hint="eastAsia"/>
          <w:u w:val="none"/>
        </w:rPr>
        <w:t>It's not that you just sort of barely get by, by the skin of your teeth.</w:t>
      </w:r>
    </w:p>
    <w:p w14:paraId="121AD35A">
      <w:pPr>
        <w:pStyle w:val="12"/>
        <w:rPr>
          <w:rFonts w:hint="eastAsia"/>
          <w:u w:val="none"/>
        </w:rPr>
      </w:pPr>
      <w:r>
        <w:rPr>
          <w:rFonts w:hint="eastAsia"/>
          <w:u w:val="none"/>
        </w:rPr>
        <w:t>不是说你们只是勉强过关，险险地。</w:t>
      </w:r>
    </w:p>
    <w:p w14:paraId="485ADAB5">
      <w:pPr>
        <w:pStyle w:val="12"/>
        <w:rPr>
          <w:rFonts w:hint="eastAsia"/>
          <w:u w:val="none"/>
        </w:rPr>
      </w:pPr>
    </w:p>
    <w:p w14:paraId="4A662A96">
      <w:pPr>
        <w:pStyle w:val="12"/>
        <w:rPr>
          <w:rFonts w:hint="eastAsia"/>
          <w:u w:val="none"/>
        </w:rPr>
      </w:pPr>
      <w:r>
        <w:rPr>
          <w:rFonts w:hint="eastAsia"/>
          <w:u w:val="none"/>
        </w:rPr>
        <w:t>You're a hyper conqueror he says.</w:t>
      </w:r>
    </w:p>
    <w:p w14:paraId="4F61DF55">
      <w:pPr>
        <w:pStyle w:val="12"/>
        <w:rPr>
          <w:rFonts w:hint="eastAsia"/>
          <w:u w:val="none"/>
        </w:rPr>
      </w:pPr>
      <w:r>
        <w:rPr>
          <w:rFonts w:hint="eastAsia"/>
          <w:u w:val="none"/>
        </w:rPr>
        <w:t>他说，你是一个超级得胜者。</w:t>
      </w:r>
    </w:p>
    <w:p w14:paraId="3AD9549F">
      <w:pPr>
        <w:pStyle w:val="12"/>
        <w:rPr>
          <w:rFonts w:hint="eastAsia"/>
          <w:u w:val="none"/>
        </w:rPr>
      </w:pPr>
    </w:p>
    <w:p w14:paraId="241CBA4F">
      <w:pPr>
        <w:pStyle w:val="12"/>
        <w:rPr>
          <w:rFonts w:hint="eastAsia"/>
          <w:u w:val="none"/>
        </w:rPr>
      </w:pPr>
      <w:r>
        <w:rPr>
          <w:rFonts w:hint="eastAsia"/>
          <w:u w:val="none"/>
        </w:rPr>
        <w:t>And it's not just in the good things.</w:t>
      </w:r>
    </w:p>
    <w:p w14:paraId="5AF8D9EF">
      <w:pPr>
        <w:pStyle w:val="12"/>
        <w:rPr>
          <w:rFonts w:hint="eastAsia"/>
          <w:u w:val="none"/>
        </w:rPr>
      </w:pPr>
      <w:r>
        <w:rPr>
          <w:rFonts w:hint="eastAsia"/>
          <w:u w:val="none"/>
        </w:rPr>
        <w:t>而且不只是在好事上。</w:t>
      </w:r>
    </w:p>
    <w:p w14:paraId="7325A929">
      <w:pPr>
        <w:pStyle w:val="12"/>
        <w:rPr>
          <w:rFonts w:hint="eastAsia"/>
          <w:u w:val="none"/>
        </w:rPr>
      </w:pPr>
    </w:p>
    <w:p w14:paraId="52720123">
      <w:pPr>
        <w:pStyle w:val="12"/>
        <w:rPr>
          <w:rFonts w:hint="eastAsia"/>
          <w:u w:val="none"/>
        </w:rPr>
      </w:pPr>
      <w:r>
        <w:rPr>
          <w:rFonts w:hint="eastAsia"/>
          <w:u w:val="none"/>
        </w:rPr>
        <w:t>It's in all these things.</w:t>
      </w:r>
    </w:p>
    <w:p w14:paraId="56790440">
      <w:pPr>
        <w:pStyle w:val="12"/>
        <w:rPr>
          <w:rFonts w:hint="eastAsia"/>
          <w:u w:val="none"/>
        </w:rPr>
      </w:pPr>
      <w:r>
        <w:rPr>
          <w:rFonts w:hint="eastAsia"/>
          <w:u w:val="none"/>
        </w:rPr>
        <w:t>是在这一切事上。</w:t>
      </w:r>
    </w:p>
    <w:p w14:paraId="470BAA8C">
      <w:pPr>
        <w:pStyle w:val="12"/>
        <w:rPr>
          <w:rFonts w:hint="eastAsia"/>
          <w:u w:val="none"/>
        </w:rPr>
      </w:pPr>
    </w:p>
    <w:p w14:paraId="3773825A">
      <w:pPr>
        <w:pStyle w:val="12"/>
        <w:rPr>
          <w:rFonts w:hint="eastAsia"/>
          <w:u w:val="none"/>
        </w:rPr>
      </w:pPr>
      <w:r>
        <w:rPr>
          <w:rFonts w:hint="eastAsia"/>
          <w:u w:val="none"/>
        </w:rPr>
        <w:t>It's in all those bad things, all those adversities, all the adversities you can list right now.</w:t>
      </w:r>
    </w:p>
    <w:p w14:paraId="6833867D">
      <w:pPr>
        <w:pStyle w:val="12"/>
        <w:rPr>
          <w:rFonts w:hint="eastAsia"/>
          <w:u w:val="none"/>
        </w:rPr>
      </w:pPr>
      <w:r>
        <w:rPr>
          <w:rFonts w:hint="eastAsia"/>
          <w:u w:val="none"/>
        </w:rPr>
        <w:t>是在所有那些坏事上，所有那些逆境上，所有你现在能列出的逆境上。</w:t>
      </w:r>
    </w:p>
    <w:p w14:paraId="1A0DF0CC">
      <w:pPr>
        <w:pStyle w:val="12"/>
        <w:rPr>
          <w:rFonts w:hint="eastAsia"/>
          <w:u w:val="none"/>
        </w:rPr>
      </w:pPr>
    </w:p>
    <w:p w14:paraId="2ABA1E24">
      <w:pPr>
        <w:pStyle w:val="12"/>
        <w:rPr>
          <w:rFonts w:hint="eastAsia"/>
          <w:u w:val="none"/>
        </w:rPr>
      </w:pPr>
      <w:r>
        <w:rPr>
          <w:rFonts w:hint="eastAsia"/>
          <w:u w:val="none"/>
        </w:rPr>
        <w:t>In those things, God has made you to be more than conquerors.</w:t>
      </w:r>
    </w:p>
    <w:p w14:paraId="3302A827">
      <w:pPr>
        <w:pStyle w:val="12"/>
        <w:rPr>
          <w:rFonts w:hint="eastAsia"/>
          <w:u w:val="none"/>
        </w:rPr>
      </w:pPr>
      <w:r>
        <w:rPr>
          <w:rFonts w:hint="eastAsia"/>
          <w:u w:val="none"/>
        </w:rPr>
        <w:t>在那些事上，神使你们得胜有余。</w:t>
      </w:r>
    </w:p>
    <w:p w14:paraId="38957A08">
      <w:pPr>
        <w:pStyle w:val="12"/>
        <w:rPr>
          <w:rFonts w:hint="eastAsia"/>
          <w:u w:val="none"/>
        </w:rPr>
      </w:pPr>
    </w:p>
    <w:p w14:paraId="26DC9D8A">
      <w:pPr>
        <w:pStyle w:val="12"/>
        <w:rPr>
          <w:rFonts w:hint="eastAsia"/>
          <w:u w:val="none"/>
        </w:rPr>
      </w:pPr>
      <w:r>
        <w:rPr>
          <w:rFonts w:hint="eastAsia"/>
          <w:u w:val="none"/>
        </w:rPr>
        <w:t>And He hasn't done it through those things Himself.</w:t>
      </w:r>
    </w:p>
    <w:p w14:paraId="21FF69EF">
      <w:pPr>
        <w:pStyle w:val="12"/>
        <w:rPr>
          <w:rFonts w:hint="eastAsia"/>
          <w:u w:val="none"/>
        </w:rPr>
      </w:pPr>
      <w:r>
        <w:rPr>
          <w:rFonts w:hint="eastAsia"/>
          <w:u w:val="none"/>
        </w:rPr>
        <w:t>祂不是通过那些事本身来做到的。</w:t>
      </w:r>
    </w:p>
    <w:p w14:paraId="6E5DD093">
      <w:pPr>
        <w:pStyle w:val="12"/>
        <w:rPr>
          <w:rFonts w:hint="eastAsia"/>
          <w:u w:val="none"/>
        </w:rPr>
      </w:pPr>
    </w:p>
    <w:p w14:paraId="28C5C6DE">
      <w:pPr>
        <w:pStyle w:val="12"/>
        <w:rPr>
          <w:rFonts w:hint="eastAsia"/>
          <w:u w:val="none"/>
        </w:rPr>
      </w:pPr>
      <w:r>
        <w:rPr>
          <w:rFonts w:hint="eastAsia"/>
          <w:u w:val="none"/>
        </w:rPr>
        <w:t>He's done it through the love of Jesus Christ.</w:t>
      </w:r>
    </w:p>
    <w:p w14:paraId="3AA2EC35">
      <w:pPr>
        <w:pStyle w:val="12"/>
        <w:rPr>
          <w:rFonts w:hint="eastAsia"/>
          <w:u w:val="none"/>
        </w:rPr>
      </w:pPr>
      <w:r>
        <w:rPr>
          <w:rFonts w:hint="eastAsia"/>
          <w:u w:val="none"/>
        </w:rPr>
        <w:t>祂是通过耶稣基督的爱来做到的。</w:t>
      </w:r>
    </w:p>
    <w:p w14:paraId="14FDBDBB">
      <w:pPr>
        <w:pStyle w:val="12"/>
        <w:rPr>
          <w:rFonts w:hint="eastAsia"/>
          <w:u w:val="none"/>
        </w:rPr>
      </w:pPr>
    </w:p>
    <w:p w14:paraId="4778A573">
      <w:pPr>
        <w:pStyle w:val="12"/>
        <w:rPr>
          <w:rFonts w:hint="eastAsia"/>
          <w:u w:val="none"/>
        </w:rPr>
      </w:pPr>
      <w:r>
        <w:rPr>
          <w:rFonts w:hint="eastAsia"/>
          <w:u w:val="none"/>
        </w:rPr>
        <w:t>Through Christ's love as exercised and exhibited in the cross, you are more than conquerors.</w:t>
      </w:r>
    </w:p>
    <w:p w14:paraId="7C5F5734">
      <w:pPr>
        <w:pStyle w:val="12"/>
        <w:rPr>
          <w:rFonts w:hint="eastAsia"/>
          <w:u w:val="none"/>
        </w:rPr>
      </w:pPr>
      <w:r>
        <w:rPr>
          <w:rFonts w:hint="eastAsia"/>
          <w:u w:val="none"/>
        </w:rPr>
        <w:t>通过基督在十字架上所行使和展示的爱，你们得胜有余。</w:t>
      </w:r>
    </w:p>
    <w:p w14:paraId="70F584A0">
      <w:pPr>
        <w:pStyle w:val="12"/>
        <w:rPr>
          <w:rFonts w:hint="eastAsia"/>
          <w:u w:val="none"/>
        </w:rPr>
      </w:pPr>
    </w:p>
    <w:p w14:paraId="645F174E">
      <w:pPr>
        <w:pStyle w:val="12"/>
        <w:rPr>
          <w:rFonts w:hint="eastAsia"/>
          <w:u w:val="none"/>
        </w:rPr>
      </w:pPr>
      <w:r>
        <w:rPr>
          <w:rFonts w:hint="eastAsia"/>
          <w:u w:val="none"/>
        </w:rPr>
        <w:t>Notice what he is saying.</w:t>
      </w:r>
    </w:p>
    <w:p w14:paraId="03EF7BAB">
      <w:pPr>
        <w:pStyle w:val="12"/>
        <w:rPr>
          <w:rFonts w:hint="eastAsia"/>
          <w:u w:val="none"/>
        </w:rPr>
      </w:pPr>
      <w:r>
        <w:rPr>
          <w:rFonts w:hint="eastAsia"/>
          <w:u w:val="none"/>
        </w:rPr>
        <w:t>注意他在说什么。</w:t>
      </w:r>
    </w:p>
    <w:p w14:paraId="6CDB9D47">
      <w:pPr>
        <w:pStyle w:val="12"/>
        <w:rPr>
          <w:rFonts w:hint="eastAsia"/>
          <w:u w:val="none"/>
        </w:rPr>
      </w:pPr>
    </w:p>
    <w:p w14:paraId="42CC5AB3">
      <w:pPr>
        <w:pStyle w:val="12"/>
        <w:rPr>
          <w:rFonts w:hint="eastAsia"/>
          <w:u w:val="none"/>
        </w:rPr>
      </w:pPr>
      <w:r>
        <w:rPr>
          <w:rFonts w:hint="eastAsia"/>
          <w:u w:val="none"/>
        </w:rPr>
        <w:t>He is saying that in those experiences that we are made more than conquerors not in spite of those experiences, but in them.</w:t>
      </w:r>
    </w:p>
    <w:p w14:paraId="5559A20E">
      <w:pPr>
        <w:pStyle w:val="12"/>
        <w:rPr>
          <w:rFonts w:hint="eastAsia"/>
          <w:u w:val="none"/>
        </w:rPr>
      </w:pPr>
      <w:r>
        <w:rPr>
          <w:rFonts w:hint="eastAsia"/>
          <w:u w:val="none"/>
        </w:rPr>
        <w:t>他在说，在那些经历中，我们被塑造成得胜有余者，不是不顾那些经历，而是在其中。</w:t>
      </w:r>
    </w:p>
    <w:p w14:paraId="77A9A3D7">
      <w:pPr>
        <w:pStyle w:val="12"/>
        <w:rPr>
          <w:rFonts w:hint="eastAsia"/>
          <w:u w:val="none"/>
        </w:rPr>
      </w:pPr>
    </w:p>
    <w:p w14:paraId="54D1E4AD">
      <w:pPr>
        <w:pStyle w:val="12"/>
        <w:rPr>
          <w:rFonts w:hint="eastAsia"/>
          <w:u w:val="none"/>
        </w:rPr>
      </w:pPr>
      <w:r>
        <w:rPr>
          <w:rFonts w:hint="eastAsia"/>
          <w:u w:val="none"/>
        </w:rPr>
        <w:t>You know that happened, and you were still a conqueror anyway.</w:t>
      </w:r>
    </w:p>
    <w:p w14:paraId="3521FFAB">
      <w:pPr>
        <w:pStyle w:val="12"/>
        <w:rPr>
          <w:rFonts w:hint="eastAsia"/>
          <w:u w:val="none"/>
        </w:rPr>
      </w:pPr>
      <w:r>
        <w:rPr>
          <w:rFonts w:hint="eastAsia"/>
          <w:u w:val="none"/>
        </w:rPr>
        <w:t>你知道那发生了，但你仍然是一个得胜者。</w:t>
      </w:r>
    </w:p>
    <w:p w14:paraId="0C1E520A">
      <w:pPr>
        <w:pStyle w:val="12"/>
        <w:rPr>
          <w:rFonts w:hint="eastAsia"/>
          <w:u w:val="none"/>
        </w:rPr>
      </w:pPr>
    </w:p>
    <w:p w14:paraId="08CBDB1E">
      <w:pPr>
        <w:pStyle w:val="12"/>
        <w:rPr>
          <w:rFonts w:hint="eastAsia"/>
          <w:u w:val="none"/>
        </w:rPr>
      </w:pPr>
      <w:r>
        <w:rPr>
          <w:rFonts w:hint="eastAsia"/>
          <w:u w:val="none"/>
        </w:rPr>
        <w:t>No it's precisely because that happened.</w:t>
      </w:r>
    </w:p>
    <w:p w14:paraId="28AA1D94">
      <w:pPr>
        <w:pStyle w:val="12"/>
        <w:rPr>
          <w:rFonts w:hint="eastAsia"/>
          <w:u w:val="none"/>
        </w:rPr>
      </w:pPr>
      <w:r>
        <w:rPr>
          <w:rFonts w:hint="eastAsia"/>
          <w:u w:val="none"/>
        </w:rPr>
        <w:t>不，正是因为那发生了。</w:t>
      </w:r>
    </w:p>
    <w:p w14:paraId="5376435E">
      <w:pPr>
        <w:pStyle w:val="12"/>
        <w:rPr>
          <w:rFonts w:hint="eastAsia"/>
          <w:u w:val="none"/>
        </w:rPr>
      </w:pPr>
    </w:p>
    <w:p w14:paraId="7C70684F">
      <w:pPr>
        <w:pStyle w:val="12"/>
        <w:rPr>
          <w:rFonts w:hint="eastAsia"/>
          <w:u w:val="none"/>
        </w:rPr>
      </w:pPr>
      <w:r>
        <w:rPr>
          <w:rFonts w:hint="eastAsia"/>
          <w:u w:val="none"/>
        </w:rPr>
        <w:t>Precisely because that was the decree of God.</w:t>
      </w:r>
    </w:p>
    <w:p w14:paraId="308D75F9">
      <w:pPr>
        <w:pStyle w:val="12"/>
        <w:rPr>
          <w:rFonts w:hint="eastAsia"/>
          <w:u w:val="none"/>
        </w:rPr>
      </w:pPr>
      <w:r>
        <w:rPr>
          <w:rFonts w:hint="eastAsia"/>
          <w:u w:val="none"/>
        </w:rPr>
        <w:t>正因为那是神的谕旨。</w:t>
      </w:r>
    </w:p>
    <w:p w14:paraId="5D4B7957">
      <w:pPr>
        <w:pStyle w:val="12"/>
        <w:rPr>
          <w:rFonts w:hint="eastAsia"/>
          <w:u w:val="none"/>
        </w:rPr>
      </w:pPr>
    </w:p>
    <w:p w14:paraId="51918AD1">
      <w:pPr>
        <w:pStyle w:val="12"/>
        <w:rPr>
          <w:rFonts w:hint="eastAsia"/>
          <w:u w:val="none"/>
        </w:rPr>
      </w:pPr>
      <w:r>
        <w:rPr>
          <w:rFonts w:hint="eastAsia"/>
          <w:u w:val="none"/>
        </w:rPr>
        <w:t>God made you to conquer in an extraordinary way.</w:t>
      </w:r>
    </w:p>
    <w:p w14:paraId="25C7AB81">
      <w:pPr>
        <w:pStyle w:val="12"/>
        <w:rPr>
          <w:rFonts w:hint="eastAsia"/>
          <w:u w:val="none"/>
        </w:rPr>
      </w:pPr>
      <w:r>
        <w:rPr>
          <w:rFonts w:hint="eastAsia"/>
          <w:u w:val="none"/>
        </w:rPr>
        <w:t>神使你以非凡的方式得胜。</w:t>
      </w:r>
    </w:p>
    <w:p w14:paraId="6AA6A6C3">
      <w:pPr>
        <w:pStyle w:val="12"/>
        <w:rPr>
          <w:rFonts w:hint="eastAsia"/>
          <w:u w:val="none"/>
        </w:rPr>
      </w:pPr>
    </w:p>
    <w:p w14:paraId="2391EDB4">
      <w:pPr>
        <w:pStyle w:val="12"/>
        <w:rPr>
          <w:rFonts w:hint="eastAsia"/>
          <w:u w:val="none"/>
        </w:rPr>
      </w:pPr>
      <w:r>
        <w:rPr>
          <w:rFonts w:hint="eastAsia"/>
          <w:u w:val="none"/>
        </w:rPr>
        <w:t>And furthermore, notice it wasn't the trial itself that produced the character in you.</w:t>
      </w:r>
    </w:p>
    <w:p w14:paraId="5F27AAEC">
      <w:pPr>
        <w:pStyle w:val="12"/>
        <w:rPr>
          <w:rFonts w:hint="eastAsia"/>
          <w:u w:val="none"/>
        </w:rPr>
      </w:pPr>
      <w:r>
        <w:rPr>
          <w:rFonts w:hint="eastAsia"/>
          <w:u w:val="none"/>
        </w:rPr>
        <w:t>此外，请注意，不是试炼本身在你里面产生了品格。</w:t>
      </w:r>
    </w:p>
    <w:p w14:paraId="1B194920">
      <w:pPr>
        <w:pStyle w:val="12"/>
        <w:rPr>
          <w:rFonts w:hint="eastAsia"/>
          <w:u w:val="none"/>
        </w:rPr>
      </w:pPr>
    </w:p>
    <w:p w14:paraId="29309FFB">
      <w:pPr>
        <w:pStyle w:val="12"/>
        <w:rPr>
          <w:rFonts w:hint="eastAsia"/>
          <w:u w:val="none"/>
        </w:rPr>
      </w:pPr>
      <w:r>
        <w:rPr>
          <w:rFonts w:hint="eastAsia"/>
          <w:u w:val="none"/>
        </w:rPr>
        <w:t>It was the grace of God working in the trial.</w:t>
      </w:r>
    </w:p>
    <w:p w14:paraId="119A0E01">
      <w:pPr>
        <w:pStyle w:val="12"/>
        <w:rPr>
          <w:rFonts w:hint="eastAsia"/>
          <w:u w:val="none"/>
        </w:rPr>
      </w:pPr>
      <w:r>
        <w:rPr>
          <w:rFonts w:hint="eastAsia"/>
          <w:u w:val="none"/>
        </w:rPr>
        <w:t>是神的恩典在试炼中作工。</w:t>
      </w:r>
    </w:p>
    <w:p w14:paraId="66587C31">
      <w:pPr>
        <w:pStyle w:val="12"/>
        <w:rPr>
          <w:rFonts w:hint="eastAsia"/>
          <w:u w:val="none"/>
        </w:rPr>
      </w:pPr>
    </w:p>
    <w:p w14:paraId="73D96BD5">
      <w:pPr>
        <w:pStyle w:val="12"/>
        <w:rPr>
          <w:rFonts w:hint="eastAsia"/>
          <w:u w:val="none"/>
        </w:rPr>
      </w:pPr>
      <w:r>
        <w:rPr>
          <w:rFonts w:hint="eastAsia"/>
          <w:u w:val="none"/>
        </w:rPr>
        <w:t>It was through Him who loved us.</w:t>
      </w:r>
    </w:p>
    <w:p w14:paraId="2726E910">
      <w:pPr>
        <w:pStyle w:val="12"/>
        <w:rPr>
          <w:rFonts w:hint="eastAsia"/>
          <w:u w:val="none"/>
        </w:rPr>
      </w:pPr>
      <w:r>
        <w:rPr>
          <w:rFonts w:hint="eastAsia"/>
          <w:u w:val="none"/>
        </w:rPr>
        <w:t>是藉着爱我们的祂。</w:t>
      </w:r>
    </w:p>
    <w:p w14:paraId="6EAB3A61">
      <w:pPr>
        <w:pStyle w:val="12"/>
        <w:rPr>
          <w:rFonts w:hint="eastAsia"/>
          <w:u w:val="none"/>
        </w:rPr>
      </w:pPr>
    </w:p>
    <w:p w14:paraId="2F4D34AF">
      <w:pPr>
        <w:pStyle w:val="12"/>
        <w:rPr>
          <w:rFonts w:hint="eastAsia"/>
          <w:u w:val="none"/>
        </w:rPr>
      </w:pPr>
      <w:r>
        <w:rPr>
          <w:rFonts w:hint="eastAsia"/>
          <w:u w:val="none"/>
        </w:rPr>
        <w:t>That is what made you to be more than conquerors.</w:t>
      </w:r>
    </w:p>
    <w:p w14:paraId="7A26548D">
      <w:pPr>
        <w:pStyle w:val="12"/>
        <w:rPr>
          <w:rFonts w:hint="eastAsia"/>
          <w:u w:val="none"/>
        </w:rPr>
      </w:pPr>
      <w:r>
        <w:rPr>
          <w:rFonts w:hint="eastAsia"/>
          <w:u w:val="none"/>
        </w:rPr>
        <w:t>那使你们得胜有余。</w:t>
      </w:r>
    </w:p>
    <w:p w14:paraId="22D06643">
      <w:pPr>
        <w:pStyle w:val="12"/>
        <w:rPr>
          <w:rFonts w:hint="eastAsia"/>
          <w:u w:val="none"/>
        </w:rPr>
      </w:pPr>
    </w:p>
    <w:p w14:paraId="6D87870E">
      <w:pPr>
        <w:pStyle w:val="12"/>
        <w:rPr>
          <w:rFonts w:hint="eastAsia"/>
          <w:u w:val="none"/>
        </w:rPr>
      </w:pPr>
      <w:r>
        <w:rPr>
          <w:rFonts w:hint="eastAsia"/>
          <w:u w:val="none"/>
        </w:rPr>
        <w:t>You know sometimes in sports, we'll say, it takes the hard times to make the good times.</w:t>
      </w:r>
    </w:p>
    <w:p w14:paraId="73DDF41C">
      <w:pPr>
        <w:pStyle w:val="12"/>
        <w:rPr>
          <w:rFonts w:hint="eastAsia"/>
          <w:u w:val="none"/>
        </w:rPr>
      </w:pPr>
      <w:r>
        <w:rPr>
          <w:rFonts w:hint="eastAsia"/>
          <w:u w:val="none"/>
        </w:rPr>
        <w:t>你知道，有时在体育运动中，我们会说，需要经历艰难时期才能迎来美好时光。</w:t>
      </w:r>
    </w:p>
    <w:p w14:paraId="04E46815">
      <w:pPr>
        <w:pStyle w:val="12"/>
        <w:rPr>
          <w:rFonts w:hint="eastAsia"/>
          <w:u w:val="none"/>
        </w:rPr>
      </w:pPr>
    </w:p>
    <w:p w14:paraId="2D7404C8">
      <w:pPr>
        <w:pStyle w:val="12"/>
        <w:rPr>
          <w:rFonts w:hint="eastAsia"/>
          <w:u w:val="none"/>
        </w:rPr>
      </w:pPr>
      <w:r>
        <w:rPr>
          <w:rFonts w:hint="eastAsia"/>
          <w:u w:val="none"/>
        </w:rPr>
        <w:t>As if simply going through hard times makes good times.</w:t>
      </w:r>
    </w:p>
    <w:p w14:paraId="1A79A0FD">
      <w:pPr>
        <w:pStyle w:val="12"/>
        <w:rPr>
          <w:rFonts w:hint="eastAsia"/>
          <w:u w:val="none"/>
        </w:rPr>
      </w:pPr>
      <w:r>
        <w:rPr>
          <w:rFonts w:hint="eastAsia"/>
          <w:u w:val="none"/>
        </w:rPr>
        <w:t>好像仅仅经历艰难时期就能带来美好时光。</w:t>
      </w:r>
    </w:p>
    <w:p w14:paraId="38B06BDC">
      <w:pPr>
        <w:pStyle w:val="12"/>
        <w:rPr>
          <w:rFonts w:hint="eastAsia"/>
          <w:u w:val="none"/>
        </w:rPr>
      </w:pPr>
    </w:p>
    <w:p w14:paraId="34306531">
      <w:pPr>
        <w:pStyle w:val="12"/>
        <w:rPr>
          <w:rFonts w:hint="eastAsia"/>
          <w:u w:val="none"/>
        </w:rPr>
      </w:pPr>
      <w:r>
        <w:rPr>
          <w:rFonts w:hint="eastAsia"/>
          <w:u w:val="none"/>
        </w:rPr>
        <w:t>But you know that's not true.</w:t>
      </w:r>
    </w:p>
    <w:p w14:paraId="3DECB58F">
      <w:pPr>
        <w:pStyle w:val="12"/>
        <w:rPr>
          <w:rFonts w:hint="eastAsia"/>
          <w:u w:val="none"/>
        </w:rPr>
      </w:pPr>
      <w:r>
        <w:rPr>
          <w:rFonts w:hint="eastAsia"/>
          <w:u w:val="none"/>
        </w:rPr>
        <w:t>但你知道那不是真的。</w:t>
      </w:r>
    </w:p>
    <w:p w14:paraId="791D5A20">
      <w:pPr>
        <w:pStyle w:val="12"/>
        <w:rPr>
          <w:rFonts w:hint="eastAsia"/>
          <w:u w:val="none"/>
        </w:rPr>
      </w:pPr>
    </w:p>
    <w:p w14:paraId="446E68B1">
      <w:pPr>
        <w:pStyle w:val="12"/>
        <w:rPr>
          <w:rFonts w:hint="eastAsia"/>
          <w:u w:val="none"/>
        </w:rPr>
      </w:pPr>
      <w:r>
        <w:rPr>
          <w:rFonts w:hint="eastAsia"/>
          <w:u w:val="none"/>
        </w:rPr>
        <w:t>You've had all sorts of friends who have gone through horrendous experiences, and it hasn't made them beautiful, glowing, faithful people.</w:t>
      </w:r>
    </w:p>
    <w:p w14:paraId="3ACCB18A">
      <w:pPr>
        <w:pStyle w:val="12"/>
        <w:rPr>
          <w:rFonts w:hint="eastAsia"/>
          <w:u w:val="none"/>
        </w:rPr>
      </w:pPr>
      <w:r>
        <w:rPr>
          <w:rFonts w:hint="eastAsia"/>
          <w:u w:val="none"/>
        </w:rPr>
        <w:t>你有很多朋友经历过可怕的经历，但这并没有使他们成为美丽、光彩、忠信的人。</w:t>
      </w:r>
    </w:p>
    <w:p w14:paraId="12FC4199">
      <w:pPr>
        <w:pStyle w:val="12"/>
        <w:rPr>
          <w:rFonts w:hint="eastAsia"/>
          <w:u w:val="none"/>
        </w:rPr>
      </w:pPr>
    </w:p>
    <w:p w14:paraId="42437C4D">
      <w:pPr>
        <w:pStyle w:val="12"/>
        <w:rPr>
          <w:rFonts w:hint="eastAsia"/>
          <w:u w:val="none"/>
        </w:rPr>
      </w:pPr>
      <w:r>
        <w:rPr>
          <w:rFonts w:hint="eastAsia"/>
          <w:u w:val="none"/>
        </w:rPr>
        <w:t>It has made them shriveled up, bitter, angry, cynical people.</w:t>
      </w:r>
    </w:p>
    <w:p w14:paraId="381E8E21">
      <w:pPr>
        <w:pStyle w:val="12"/>
        <w:rPr>
          <w:rFonts w:hint="eastAsia"/>
          <w:u w:val="none"/>
        </w:rPr>
      </w:pPr>
      <w:r>
        <w:rPr>
          <w:rFonts w:hint="eastAsia"/>
          <w:u w:val="none"/>
        </w:rPr>
        <w:t>这使他们变成了枯萎、痛苦、愤怒、愤世嫉俗的人。</w:t>
      </w:r>
    </w:p>
    <w:p w14:paraId="2764FC82">
      <w:pPr>
        <w:pStyle w:val="12"/>
        <w:rPr>
          <w:rFonts w:hint="eastAsia"/>
          <w:u w:val="none"/>
        </w:rPr>
      </w:pPr>
    </w:p>
    <w:p w14:paraId="5B14A5D8">
      <w:pPr>
        <w:pStyle w:val="12"/>
        <w:rPr>
          <w:rFonts w:hint="eastAsia"/>
          <w:u w:val="none"/>
        </w:rPr>
      </w:pPr>
      <w:r>
        <w:rPr>
          <w:rFonts w:hint="eastAsia"/>
          <w:u w:val="none"/>
        </w:rPr>
        <w:t>You see, trials can produce two totally opposite results in people.</w:t>
      </w:r>
    </w:p>
    <w:p w14:paraId="08E591F1">
      <w:pPr>
        <w:pStyle w:val="12"/>
        <w:rPr>
          <w:rFonts w:hint="eastAsia"/>
          <w:u w:val="none"/>
        </w:rPr>
      </w:pPr>
      <w:r>
        <w:rPr>
          <w:rFonts w:hint="eastAsia"/>
          <w:u w:val="none"/>
        </w:rPr>
        <w:t>你看，试炼可以在人身上产生两种完全相反的结果。</w:t>
      </w:r>
    </w:p>
    <w:p w14:paraId="60C7689A">
      <w:pPr>
        <w:pStyle w:val="12"/>
        <w:rPr>
          <w:rFonts w:hint="eastAsia"/>
          <w:u w:val="none"/>
        </w:rPr>
      </w:pPr>
    </w:p>
    <w:p w14:paraId="65B17223">
      <w:pPr>
        <w:pStyle w:val="12"/>
        <w:rPr>
          <w:rFonts w:hint="eastAsia"/>
          <w:u w:val="none"/>
        </w:rPr>
      </w:pPr>
      <w:r>
        <w:rPr>
          <w:rFonts w:hint="eastAsia"/>
          <w:u w:val="none"/>
        </w:rPr>
        <w:t>And Paul is not saying that trials inherently, through some general natural principle, make us better people.</w:t>
      </w:r>
    </w:p>
    <w:p w14:paraId="08BD5C1B">
      <w:pPr>
        <w:pStyle w:val="12"/>
        <w:rPr>
          <w:rFonts w:hint="eastAsia"/>
          <w:u w:val="none"/>
        </w:rPr>
      </w:pPr>
      <w:r>
        <w:rPr>
          <w:rFonts w:hint="eastAsia"/>
          <w:u w:val="none"/>
        </w:rPr>
        <w:t>保罗不是在说，试炼本质上，通过某种普遍的自然原则，使我们成为更好的人。</w:t>
      </w:r>
    </w:p>
    <w:p w14:paraId="15348EC2">
      <w:pPr>
        <w:pStyle w:val="12"/>
        <w:rPr>
          <w:rFonts w:hint="eastAsia"/>
          <w:u w:val="none"/>
        </w:rPr>
      </w:pPr>
    </w:p>
    <w:p w14:paraId="795BC34E">
      <w:pPr>
        <w:pStyle w:val="12"/>
        <w:rPr>
          <w:rFonts w:hint="eastAsia"/>
          <w:u w:val="none"/>
        </w:rPr>
      </w:pPr>
      <w:r>
        <w:rPr>
          <w:rFonts w:hint="eastAsia"/>
          <w:u w:val="none"/>
        </w:rPr>
        <w:t>They don't always.</w:t>
      </w:r>
    </w:p>
    <w:p w14:paraId="3FF32F64">
      <w:pPr>
        <w:pStyle w:val="12"/>
        <w:rPr>
          <w:rFonts w:hint="eastAsia"/>
          <w:u w:val="none"/>
        </w:rPr>
      </w:pPr>
      <w:r>
        <w:rPr>
          <w:rFonts w:hint="eastAsia"/>
          <w:u w:val="none"/>
        </w:rPr>
        <w:t>它们并不总是。</w:t>
      </w:r>
    </w:p>
    <w:p w14:paraId="2C9C18AF">
      <w:pPr>
        <w:pStyle w:val="12"/>
        <w:rPr>
          <w:rFonts w:hint="eastAsia"/>
          <w:u w:val="none"/>
        </w:rPr>
      </w:pPr>
    </w:p>
    <w:p w14:paraId="527A57A9">
      <w:pPr>
        <w:pStyle w:val="12"/>
        <w:rPr>
          <w:rFonts w:hint="eastAsia"/>
          <w:u w:val="none"/>
        </w:rPr>
      </w:pPr>
      <w:r>
        <w:rPr>
          <w:rFonts w:hint="eastAsia"/>
          <w:u w:val="none"/>
        </w:rPr>
        <w:t>But he is saying this.</w:t>
      </w:r>
    </w:p>
    <w:p w14:paraId="4B95EA7F">
      <w:pPr>
        <w:pStyle w:val="12"/>
        <w:rPr>
          <w:rFonts w:hint="eastAsia"/>
          <w:u w:val="none"/>
        </w:rPr>
      </w:pPr>
      <w:r>
        <w:rPr>
          <w:rFonts w:hint="eastAsia"/>
          <w:u w:val="none"/>
        </w:rPr>
        <w:t>但他在说这个。</w:t>
      </w:r>
    </w:p>
    <w:p w14:paraId="1D420835">
      <w:pPr>
        <w:pStyle w:val="12"/>
        <w:rPr>
          <w:rFonts w:hint="eastAsia"/>
          <w:u w:val="none"/>
        </w:rPr>
      </w:pPr>
    </w:p>
    <w:p w14:paraId="003EB28C">
      <w:pPr>
        <w:pStyle w:val="12"/>
        <w:rPr>
          <w:rFonts w:hint="eastAsia"/>
          <w:u w:val="none"/>
        </w:rPr>
      </w:pPr>
      <w:r>
        <w:rPr>
          <w:rFonts w:hint="eastAsia"/>
          <w:u w:val="none"/>
        </w:rPr>
        <w:t>That for those who trust in Christ, every single trial is an instrument of God's grace in which you are displayed as more than a conqueror.</w:t>
      </w:r>
    </w:p>
    <w:p w14:paraId="5DA4886A">
      <w:pPr>
        <w:pStyle w:val="12"/>
        <w:rPr>
          <w:rFonts w:hint="eastAsia"/>
          <w:u w:val="none"/>
        </w:rPr>
      </w:pPr>
      <w:r>
        <w:rPr>
          <w:rFonts w:hint="eastAsia"/>
          <w:u w:val="none"/>
        </w:rPr>
        <w:t>对于那些信靠基督的人来说，每一个试炼都是神恩典的工具，在其中你被展示为得胜有余者。</w:t>
      </w:r>
    </w:p>
    <w:p w14:paraId="06BB293C">
      <w:pPr>
        <w:pStyle w:val="12"/>
        <w:rPr>
          <w:rFonts w:hint="eastAsia"/>
          <w:u w:val="none"/>
        </w:rPr>
      </w:pPr>
    </w:p>
    <w:p w14:paraId="5697BCE8">
      <w:pPr>
        <w:pStyle w:val="12"/>
        <w:rPr>
          <w:rFonts w:hint="eastAsia"/>
          <w:u w:val="none"/>
        </w:rPr>
      </w:pPr>
      <w:r>
        <w:rPr>
          <w:rFonts w:hint="eastAsia"/>
          <w:u w:val="none"/>
        </w:rPr>
        <w:t>Now that's mind boggling, but Paul knew that from experience.</w:t>
      </w:r>
    </w:p>
    <w:p w14:paraId="789BD04D">
      <w:pPr>
        <w:pStyle w:val="12"/>
        <w:rPr>
          <w:rFonts w:hint="eastAsia"/>
          <w:u w:val="none"/>
        </w:rPr>
      </w:pPr>
      <w:r>
        <w:rPr>
          <w:rFonts w:hint="eastAsia"/>
          <w:u w:val="none"/>
        </w:rPr>
        <w:t>那令人难以置信，但保罗从经历中知道。</w:t>
      </w:r>
    </w:p>
    <w:p w14:paraId="64CAD966">
      <w:pPr>
        <w:pStyle w:val="12"/>
        <w:rPr>
          <w:rFonts w:hint="eastAsia"/>
          <w:u w:val="none"/>
        </w:rPr>
      </w:pPr>
    </w:p>
    <w:p w14:paraId="6527B94A">
      <w:pPr>
        <w:pStyle w:val="12"/>
        <w:rPr>
          <w:rFonts w:hint="eastAsia"/>
          <w:u w:val="none"/>
        </w:rPr>
      </w:pPr>
      <w:r>
        <w:rPr>
          <w:rFonts w:hint="eastAsia"/>
          <w:u w:val="none"/>
        </w:rPr>
        <w:t>You remember in 2 Corinthians, chapter 11, when he was talking with the Corinthians, at that point, sort of despised Paul.</w:t>
      </w:r>
    </w:p>
    <w:p w14:paraId="59F889AA">
      <w:pPr>
        <w:pStyle w:val="12"/>
        <w:rPr>
          <w:rFonts w:hint="eastAsia"/>
          <w:u w:val="none"/>
        </w:rPr>
      </w:pPr>
      <w:r>
        <w:rPr>
          <w:rFonts w:hint="eastAsia"/>
          <w:u w:val="none"/>
        </w:rPr>
        <w:t>你还记得在哥林多后书第11章，当他与哥林多人说话时，那时，哥林多人有点藐视保罗。</w:t>
      </w:r>
    </w:p>
    <w:p w14:paraId="527BA57E">
      <w:pPr>
        <w:pStyle w:val="12"/>
        <w:rPr>
          <w:rFonts w:hint="eastAsia"/>
          <w:u w:val="none"/>
        </w:rPr>
      </w:pPr>
    </w:p>
    <w:p w14:paraId="248BC67C">
      <w:pPr>
        <w:pStyle w:val="12"/>
        <w:rPr>
          <w:rFonts w:hint="eastAsia"/>
          <w:u w:val="none"/>
        </w:rPr>
      </w:pPr>
      <w:r>
        <w:rPr>
          <w:rFonts w:hint="eastAsia"/>
          <w:u w:val="none"/>
        </w:rPr>
        <w:t>They thought he was weak.</w:t>
      </w:r>
    </w:p>
    <w:p w14:paraId="7A22DD88">
      <w:pPr>
        <w:pStyle w:val="12"/>
        <w:rPr>
          <w:rFonts w:hint="eastAsia"/>
          <w:u w:val="none"/>
        </w:rPr>
      </w:pPr>
      <w:r>
        <w:rPr>
          <w:rFonts w:hint="eastAsia"/>
          <w:u w:val="none"/>
        </w:rPr>
        <w:t>他们认为他软弱。</w:t>
      </w:r>
    </w:p>
    <w:p w14:paraId="531250D9">
      <w:pPr>
        <w:pStyle w:val="12"/>
        <w:rPr>
          <w:rFonts w:hint="eastAsia"/>
          <w:u w:val="none"/>
        </w:rPr>
      </w:pPr>
    </w:p>
    <w:p w14:paraId="7C5C415B">
      <w:pPr>
        <w:pStyle w:val="12"/>
        <w:rPr>
          <w:rFonts w:hint="eastAsia"/>
          <w:u w:val="none"/>
        </w:rPr>
      </w:pPr>
      <w:r>
        <w:rPr>
          <w:rFonts w:hint="eastAsia"/>
          <w:u w:val="none"/>
        </w:rPr>
        <w:t>They taught they were strong.</w:t>
      </w:r>
    </w:p>
    <w:p w14:paraId="5ECACAA5">
      <w:pPr>
        <w:pStyle w:val="12"/>
        <w:rPr>
          <w:rFonts w:hint="eastAsia"/>
          <w:u w:val="none"/>
        </w:rPr>
      </w:pPr>
      <w:r>
        <w:rPr>
          <w:rFonts w:hint="eastAsia"/>
          <w:u w:val="none"/>
        </w:rPr>
        <w:t>他们教导他们是刚强的。</w:t>
      </w:r>
    </w:p>
    <w:p w14:paraId="6B1738DC">
      <w:pPr>
        <w:pStyle w:val="12"/>
        <w:rPr>
          <w:rFonts w:hint="eastAsia"/>
          <w:u w:val="none"/>
        </w:rPr>
      </w:pPr>
    </w:p>
    <w:p w14:paraId="31D2A15E">
      <w:pPr>
        <w:pStyle w:val="12"/>
        <w:rPr>
          <w:rFonts w:hint="eastAsia"/>
          <w:u w:val="none"/>
        </w:rPr>
      </w:pPr>
      <w:r>
        <w:rPr>
          <w:rFonts w:hint="eastAsia"/>
          <w:u w:val="none"/>
        </w:rPr>
        <w:t>He kind of took advantage of that, and beginning in verse 23, he says, "Are they servants of Christ?</w:t>
      </w:r>
    </w:p>
    <w:p w14:paraId="6B1F9DD0">
      <w:pPr>
        <w:pStyle w:val="12"/>
        <w:rPr>
          <w:rFonts w:hint="eastAsia"/>
          <w:u w:val="none"/>
        </w:rPr>
      </w:pPr>
      <w:r>
        <w:rPr>
          <w:rFonts w:hint="eastAsia"/>
          <w:u w:val="none"/>
        </w:rPr>
        <w:t>他有点利用了这一点，从第23节开始，他说：“他们是基督的仆人吗？</w:t>
      </w:r>
    </w:p>
    <w:p w14:paraId="6B06EB58">
      <w:pPr>
        <w:pStyle w:val="12"/>
        <w:rPr>
          <w:rFonts w:hint="eastAsia"/>
          <w:u w:val="none"/>
        </w:rPr>
      </w:pPr>
    </w:p>
    <w:p w14:paraId="028CF3F4">
      <w:pPr>
        <w:pStyle w:val="12"/>
        <w:rPr>
          <w:rFonts w:hint="eastAsia"/>
          <w:u w:val="none"/>
        </w:rPr>
      </w:pPr>
      <w:r>
        <w:rPr>
          <w:rFonts w:hint="eastAsia"/>
          <w:u w:val="none"/>
        </w:rPr>
        <w:t>I speak as if insane.</w:t>
      </w:r>
    </w:p>
    <w:p w14:paraId="70F8C91D">
      <w:pPr>
        <w:pStyle w:val="12"/>
        <w:rPr>
          <w:rFonts w:hint="eastAsia"/>
          <w:u w:val="none"/>
        </w:rPr>
      </w:pPr>
      <w:r>
        <w:rPr>
          <w:rFonts w:hint="eastAsia"/>
          <w:u w:val="none"/>
        </w:rPr>
        <w:t>我说的话像疯子。</w:t>
      </w:r>
    </w:p>
    <w:p w14:paraId="4E106900">
      <w:pPr>
        <w:pStyle w:val="12"/>
        <w:rPr>
          <w:rFonts w:hint="eastAsia"/>
          <w:u w:val="none"/>
        </w:rPr>
      </w:pPr>
    </w:p>
    <w:p w14:paraId="31AFB46E">
      <w:pPr>
        <w:pStyle w:val="12"/>
        <w:rPr>
          <w:rFonts w:hint="eastAsia"/>
          <w:u w:val="none"/>
        </w:rPr>
      </w:pPr>
      <w:r>
        <w:rPr>
          <w:rFonts w:hint="eastAsia"/>
          <w:u w:val="none"/>
        </w:rPr>
        <w:t>I more so, and far more labors and far more imprisonments, beaten times without number, often in danger of death.</w:t>
      </w:r>
    </w:p>
    <w:p w14:paraId="5ECE9E79">
      <w:pPr>
        <w:pStyle w:val="12"/>
        <w:rPr>
          <w:rFonts w:hint="eastAsia"/>
          <w:u w:val="none"/>
        </w:rPr>
      </w:pPr>
      <w:r>
        <w:rPr>
          <w:rFonts w:hint="eastAsia"/>
          <w:u w:val="none"/>
        </w:rPr>
        <w:t>我更是，多受劳苦，多下监牢，受鞭打是过重的，冒死是屡次有的。</w:t>
      </w:r>
    </w:p>
    <w:p w14:paraId="53E79FA5">
      <w:pPr>
        <w:pStyle w:val="12"/>
        <w:rPr>
          <w:rFonts w:hint="eastAsia"/>
          <w:u w:val="none"/>
        </w:rPr>
      </w:pPr>
    </w:p>
    <w:p w14:paraId="2D174DC3">
      <w:pPr>
        <w:pStyle w:val="12"/>
        <w:rPr>
          <w:rFonts w:hint="eastAsia"/>
          <w:u w:val="none"/>
        </w:rPr>
      </w:pPr>
      <w:r>
        <w:rPr>
          <w:rFonts w:hint="eastAsia"/>
          <w:u w:val="none"/>
        </w:rPr>
        <w:t>Five times I receive from the Jews thirty-nine lashes.</w:t>
      </w:r>
    </w:p>
    <w:p w14:paraId="5A8FCF02">
      <w:pPr>
        <w:pStyle w:val="12"/>
        <w:rPr>
          <w:rFonts w:hint="eastAsia"/>
          <w:u w:val="none"/>
        </w:rPr>
      </w:pPr>
      <w:r>
        <w:rPr>
          <w:rFonts w:hint="eastAsia"/>
          <w:u w:val="none"/>
        </w:rPr>
        <w:t>我被犹太人鞭打五次，每次三十九下。</w:t>
      </w:r>
    </w:p>
    <w:p w14:paraId="5285C1CE">
      <w:pPr>
        <w:pStyle w:val="12"/>
        <w:rPr>
          <w:rFonts w:hint="eastAsia"/>
          <w:u w:val="none"/>
        </w:rPr>
      </w:pPr>
    </w:p>
    <w:p w14:paraId="6A9348DA">
      <w:pPr>
        <w:pStyle w:val="12"/>
        <w:rPr>
          <w:rFonts w:hint="eastAsia"/>
          <w:u w:val="none"/>
        </w:rPr>
      </w:pPr>
      <w:r>
        <w:rPr>
          <w:rFonts w:hint="eastAsia"/>
          <w:u w:val="none"/>
        </w:rPr>
        <w:t>Three times I was beaten with rods.</w:t>
      </w:r>
    </w:p>
    <w:p w14:paraId="09E23C5D">
      <w:pPr>
        <w:pStyle w:val="12"/>
        <w:rPr>
          <w:rFonts w:hint="eastAsia"/>
          <w:u w:val="none"/>
        </w:rPr>
      </w:pPr>
      <w:r>
        <w:rPr>
          <w:rFonts w:hint="eastAsia"/>
          <w:u w:val="none"/>
        </w:rPr>
        <w:t>被棍打了三次。</w:t>
      </w:r>
    </w:p>
    <w:p w14:paraId="492E0C0D">
      <w:pPr>
        <w:pStyle w:val="12"/>
        <w:rPr>
          <w:rFonts w:hint="eastAsia"/>
          <w:u w:val="none"/>
        </w:rPr>
      </w:pPr>
    </w:p>
    <w:p w14:paraId="09BA3A6F">
      <w:pPr>
        <w:pStyle w:val="12"/>
        <w:rPr>
          <w:rFonts w:hint="eastAsia"/>
          <w:u w:val="none"/>
        </w:rPr>
      </w:pPr>
      <w:r>
        <w:rPr>
          <w:rFonts w:hint="eastAsia"/>
          <w:u w:val="none"/>
        </w:rPr>
        <w:t>Once I was stoned.</w:t>
      </w:r>
    </w:p>
    <w:p w14:paraId="78D6CD6B">
      <w:pPr>
        <w:pStyle w:val="12"/>
        <w:rPr>
          <w:rFonts w:hint="eastAsia"/>
          <w:u w:val="none"/>
        </w:rPr>
      </w:pPr>
      <w:r>
        <w:rPr>
          <w:rFonts w:hint="eastAsia"/>
          <w:u w:val="none"/>
        </w:rPr>
        <w:t>被石头打了一次。</w:t>
      </w:r>
    </w:p>
    <w:p w14:paraId="3DEED116">
      <w:pPr>
        <w:pStyle w:val="12"/>
        <w:rPr>
          <w:rFonts w:hint="eastAsia"/>
          <w:u w:val="none"/>
        </w:rPr>
      </w:pPr>
    </w:p>
    <w:p w14:paraId="019C119B">
      <w:pPr>
        <w:pStyle w:val="12"/>
        <w:rPr>
          <w:rFonts w:hint="eastAsia"/>
          <w:u w:val="none"/>
        </w:rPr>
      </w:pPr>
      <w:r>
        <w:rPr>
          <w:rFonts w:hint="eastAsia"/>
          <w:u w:val="none"/>
        </w:rPr>
        <w:t>Three times I was shipwrecked, a night and a day I have spent in the deep.</w:t>
      </w:r>
    </w:p>
    <w:p w14:paraId="03D9E9FE">
      <w:pPr>
        <w:pStyle w:val="12"/>
        <w:rPr>
          <w:rFonts w:hint="eastAsia"/>
          <w:u w:val="none"/>
        </w:rPr>
      </w:pPr>
      <w:r>
        <w:rPr>
          <w:rFonts w:hint="eastAsia"/>
          <w:u w:val="none"/>
        </w:rPr>
        <w:t>遇着船坏三次，一昼一夜在深海里。</w:t>
      </w:r>
    </w:p>
    <w:p w14:paraId="739FAC5A">
      <w:pPr>
        <w:pStyle w:val="12"/>
        <w:rPr>
          <w:rFonts w:hint="eastAsia"/>
          <w:u w:val="none"/>
        </w:rPr>
      </w:pPr>
    </w:p>
    <w:p w14:paraId="46608049">
      <w:pPr>
        <w:pStyle w:val="12"/>
        <w:rPr>
          <w:rFonts w:hint="eastAsia"/>
          <w:u w:val="none"/>
        </w:rPr>
      </w:pPr>
      <w:r>
        <w:rPr>
          <w:rFonts w:hint="eastAsia"/>
          <w:u w:val="none"/>
        </w:rPr>
        <w:t>I have been on frequent journeys and dangers from rivers, dangers from robbers, dangers from my countrymen, dangers from the Gentiles, dangers in the city, dangers in the wilderness, dangers on the sea, dangers among false brethren.</w:t>
      </w:r>
    </w:p>
    <w:p w14:paraId="36854B16">
      <w:pPr>
        <w:pStyle w:val="12"/>
        <w:rPr>
          <w:rFonts w:hint="eastAsia"/>
          <w:u w:val="none"/>
        </w:rPr>
      </w:pPr>
      <w:r>
        <w:rPr>
          <w:rFonts w:hint="eastAsia"/>
          <w:u w:val="none"/>
        </w:rPr>
        <w:t>我又屡次行远路，遭江河的危险，盗贼的危险，同族的危险，外邦人的危险，城里的危险，旷野的危险，海中的危险，假弟兄的危险。</w:t>
      </w:r>
    </w:p>
    <w:p w14:paraId="3913C929">
      <w:pPr>
        <w:pStyle w:val="12"/>
        <w:rPr>
          <w:rFonts w:hint="eastAsia"/>
          <w:u w:val="none"/>
        </w:rPr>
      </w:pPr>
    </w:p>
    <w:p w14:paraId="135E6D10">
      <w:pPr>
        <w:pStyle w:val="12"/>
        <w:rPr>
          <w:rFonts w:hint="eastAsia"/>
          <w:u w:val="none"/>
        </w:rPr>
      </w:pPr>
      <w:r>
        <w:rPr>
          <w:rFonts w:hint="eastAsia"/>
          <w:u w:val="none"/>
        </w:rPr>
        <w:t>I have been in labor and hardship through many sleepless nights in hunger and thirst often without food, in cold and exposure and apart from such external things there is a daily pressure on me of concern for all the churches who is weak with out my being weak, who is lead into sin without my intense concern, if I have to boast, I'll boast of that which pertains to my weakness.</w:t>
      </w:r>
    </w:p>
    <w:p w14:paraId="0F5000C8">
      <w:pPr>
        <w:pStyle w:val="12"/>
        <w:rPr>
          <w:rFonts w:hint="eastAsia"/>
          <w:u w:val="none"/>
        </w:rPr>
      </w:pPr>
      <w:r>
        <w:rPr>
          <w:rFonts w:hint="eastAsia"/>
          <w:u w:val="none"/>
        </w:rPr>
        <w:t>我受劳碌，受困苦，多次不得睡，又饥又渴，多次不得食，受寒冷，赤身露体，除了这外面的事，还有为众教会挂心的事，天天压在我身上，有谁软弱，我不软弱呢？有谁跌倒，我不焦急呢？我若必须自夸，就夸那关乎我软弱的事便了。</w:t>
      </w:r>
    </w:p>
    <w:p w14:paraId="4BB5BC87">
      <w:pPr>
        <w:pStyle w:val="12"/>
        <w:rPr>
          <w:rFonts w:hint="eastAsia"/>
          <w:u w:val="none"/>
        </w:rPr>
      </w:pPr>
    </w:p>
    <w:p w14:paraId="65EBF738">
      <w:pPr>
        <w:pStyle w:val="12"/>
        <w:rPr>
          <w:rFonts w:hint="eastAsia"/>
          <w:u w:val="none"/>
        </w:rPr>
      </w:pPr>
      <w:r>
        <w:rPr>
          <w:rFonts w:hint="eastAsia"/>
          <w:u w:val="none"/>
        </w:rPr>
        <w:t>The God and Father of the Lord Jesus, He who is blessed forever, knows that I am not lying.</w:t>
      </w:r>
    </w:p>
    <w:p w14:paraId="5DBB4A64">
      <w:pPr>
        <w:pStyle w:val="12"/>
        <w:rPr>
          <w:rFonts w:hint="eastAsia"/>
          <w:u w:val="none"/>
        </w:rPr>
      </w:pPr>
      <w:r>
        <w:rPr>
          <w:rFonts w:hint="eastAsia"/>
          <w:u w:val="none"/>
        </w:rPr>
        <w:t>那永远可称颂的主耶稣的父神，知道我不说谎。</w:t>
      </w:r>
    </w:p>
    <w:p w14:paraId="75FF46D6">
      <w:pPr>
        <w:pStyle w:val="12"/>
        <w:rPr>
          <w:rFonts w:hint="eastAsia"/>
          <w:u w:val="none"/>
        </w:rPr>
      </w:pPr>
    </w:p>
    <w:p w14:paraId="47D3F849">
      <w:pPr>
        <w:pStyle w:val="12"/>
        <w:rPr>
          <w:rFonts w:hint="eastAsia"/>
          <w:u w:val="none"/>
        </w:rPr>
      </w:pPr>
      <w:r>
        <w:rPr>
          <w:rFonts w:hint="eastAsia"/>
          <w:u w:val="none"/>
        </w:rPr>
        <w:t>In Damascus the ethnarch under Aretas the king was guarding the city of the Damascenes in order to seize me, and I was let down in a basket through a window in the wall and so escaped his hands."</w:t>
      </w:r>
    </w:p>
    <w:p w14:paraId="15E51CED">
      <w:pPr>
        <w:pStyle w:val="12"/>
        <w:rPr>
          <w:rFonts w:hint="eastAsia"/>
          <w:u w:val="none"/>
        </w:rPr>
      </w:pPr>
      <w:r>
        <w:rPr>
          <w:rFonts w:hint="eastAsia"/>
          <w:u w:val="none"/>
        </w:rPr>
        <w:t>在大马士革，亚哩达王手下的提督把守大马士革人的城，要捉拿我，我就从窗户中，在筐子里，从城墙上被人缒下去，脱离了他的手。”</w:t>
      </w:r>
    </w:p>
    <w:p w14:paraId="3A8E89BB">
      <w:pPr>
        <w:pStyle w:val="12"/>
        <w:rPr>
          <w:rFonts w:hint="eastAsia"/>
          <w:u w:val="none"/>
        </w:rPr>
      </w:pPr>
    </w:p>
    <w:p w14:paraId="56C7C839">
      <w:pPr>
        <w:pStyle w:val="12"/>
        <w:rPr>
          <w:rFonts w:hint="eastAsia"/>
          <w:u w:val="none"/>
        </w:rPr>
      </w:pPr>
      <w:r>
        <w:rPr>
          <w:rFonts w:hint="eastAsia"/>
          <w:u w:val="none"/>
        </w:rPr>
        <w:t>Here is Paul, the great apostle, and he says here's the picture I want you to think of me.</w:t>
      </w:r>
    </w:p>
    <w:p w14:paraId="50149DCB">
      <w:pPr>
        <w:pStyle w:val="12"/>
        <w:rPr>
          <w:rFonts w:hint="eastAsia"/>
          <w:u w:val="none"/>
        </w:rPr>
      </w:pPr>
      <w:r>
        <w:rPr>
          <w:rFonts w:hint="eastAsia"/>
          <w:u w:val="none"/>
        </w:rPr>
        <w:t>这是保罗，伟大的使徒，他说这是我希望你们想起我时的画面。</w:t>
      </w:r>
    </w:p>
    <w:p w14:paraId="5B94618E">
      <w:pPr>
        <w:pStyle w:val="12"/>
        <w:rPr>
          <w:rFonts w:hint="eastAsia"/>
          <w:u w:val="none"/>
        </w:rPr>
      </w:pPr>
    </w:p>
    <w:p w14:paraId="0672ACA1">
      <w:pPr>
        <w:pStyle w:val="12"/>
        <w:rPr>
          <w:rFonts w:hint="eastAsia"/>
          <w:u w:val="none"/>
        </w:rPr>
      </w:pPr>
      <w:r>
        <w:rPr>
          <w:rFonts w:hint="eastAsia"/>
          <w:u w:val="none"/>
        </w:rPr>
        <w:t>When you think of me, you think of this tiny little man being let out of a window in a basket to escape in the middle of the night for his life.</w:t>
      </w:r>
    </w:p>
    <w:p w14:paraId="776B5794">
      <w:pPr>
        <w:pStyle w:val="12"/>
        <w:rPr>
          <w:rFonts w:hint="eastAsia"/>
          <w:u w:val="none"/>
        </w:rPr>
      </w:pPr>
      <w:r>
        <w:rPr>
          <w:rFonts w:hint="eastAsia"/>
          <w:u w:val="none"/>
        </w:rPr>
        <w:t>当你们想起我时，你们想到的是这个小小的男人，在半夜里被放在一个篮子里，从窗户里缒下去，为了逃命。</w:t>
      </w:r>
    </w:p>
    <w:p w14:paraId="12092F63">
      <w:pPr>
        <w:pStyle w:val="12"/>
        <w:rPr>
          <w:rFonts w:hint="eastAsia"/>
          <w:u w:val="none"/>
        </w:rPr>
      </w:pPr>
    </w:p>
    <w:p w14:paraId="3B943197">
      <w:pPr>
        <w:pStyle w:val="12"/>
        <w:rPr>
          <w:rFonts w:hint="eastAsia"/>
          <w:u w:val="none"/>
        </w:rPr>
      </w:pPr>
      <w:r>
        <w:rPr>
          <w:rFonts w:hint="eastAsia"/>
          <w:u w:val="none"/>
        </w:rPr>
        <w:t>That's what you think of me.</w:t>
      </w:r>
    </w:p>
    <w:p w14:paraId="280D06BD">
      <w:pPr>
        <w:pStyle w:val="12"/>
        <w:rPr>
          <w:rFonts w:hint="eastAsia"/>
          <w:u w:val="none"/>
        </w:rPr>
      </w:pPr>
      <w:r>
        <w:rPr>
          <w:rFonts w:hint="eastAsia"/>
          <w:u w:val="none"/>
        </w:rPr>
        <w:t>那就是你们对我的想法。</w:t>
      </w:r>
    </w:p>
    <w:p w14:paraId="561CFF6E">
      <w:pPr>
        <w:pStyle w:val="12"/>
        <w:rPr>
          <w:rFonts w:hint="eastAsia"/>
          <w:u w:val="none"/>
        </w:rPr>
      </w:pPr>
    </w:p>
    <w:p w14:paraId="6282E790">
      <w:pPr>
        <w:pStyle w:val="12"/>
        <w:rPr>
          <w:rFonts w:hint="eastAsia"/>
          <w:u w:val="none"/>
        </w:rPr>
      </w:pPr>
      <w:r>
        <w:rPr>
          <w:rFonts w:hint="eastAsia"/>
          <w:u w:val="none"/>
        </w:rPr>
        <w:t>But I'm more than a conqueror, because God's power is manifested in my weakness.</w:t>
      </w:r>
    </w:p>
    <w:p w14:paraId="67F51CCA">
      <w:pPr>
        <w:pStyle w:val="12"/>
        <w:rPr>
          <w:rFonts w:hint="eastAsia"/>
          <w:u w:val="none"/>
        </w:rPr>
      </w:pPr>
      <w:r>
        <w:rPr>
          <w:rFonts w:hint="eastAsia"/>
          <w:u w:val="none"/>
        </w:rPr>
        <w:t>但我得胜有余，因为神的能力在我的软弱上彰显。</w:t>
      </w:r>
    </w:p>
    <w:p w14:paraId="07031E10">
      <w:pPr>
        <w:pStyle w:val="12"/>
        <w:rPr>
          <w:rFonts w:hint="eastAsia"/>
          <w:u w:val="none"/>
        </w:rPr>
      </w:pPr>
    </w:p>
    <w:p w14:paraId="7A28652B">
      <w:pPr>
        <w:pStyle w:val="12"/>
        <w:rPr>
          <w:rFonts w:hint="eastAsia"/>
          <w:u w:val="none"/>
        </w:rPr>
      </w:pPr>
      <w:r>
        <w:rPr>
          <w:rFonts w:hint="eastAsia"/>
          <w:u w:val="none"/>
        </w:rPr>
        <w:t>When you think of Paul, you think of that weak little man.</w:t>
      </w:r>
    </w:p>
    <w:p w14:paraId="4A10943C">
      <w:pPr>
        <w:pStyle w:val="12"/>
        <w:rPr>
          <w:rFonts w:hint="eastAsia"/>
          <w:u w:val="none"/>
        </w:rPr>
      </w:pPr>
      <w:r>
        <w:rPr>
          <w:rFonts w:hint="eastAsia"/>
          <w:u w:val="none"/>
        </w:rPr>
        <w:t>当你们想起保罗时，你们想到那个软弱的小个子。</w:t>
      </w:r>
    </w:p>
    <w:p w14:paraId="009FB02B">
      <w:pPr>
        <w:pStyle w:val="12"/>
        <w:rPr>
          <w:rFonts w:hint="eastAsia"/>
          <w:u w:val="none"/>
        </w:rPr>
      </w:pPr>
    </w:p>
    <w:p w14:paraId="0E84AFB9">
      <w:pPr>
        <w:pStyle w:val="12"/>
        <w:rPr>
          <w:rFonts w:hint="eastAsia"/>
          <w:u w:val="none"/>
        </w:rPr>
      </w:pPr>
      <w:r>
        <w:rPr>
          <w:rFonts w:hint="eastAsia"/>
          <w:u w:val="none"/>
        </w:rPr>
        <w:t>And then you think of what God in His might and power has done in and through him and by Him.</w:t>
      </w:r>
    </w:p>
    <w:p w14:paraId="5BAE83BF">
      <w:pPr>
        <w:pStyle w:val="12"/>
        <w:rPr>
          <w:rFonts w:hint="eastAsia"/>
          <w:u w:val="none"/>
        </w:rPr>
      </w:pPr>
      <w:r>
        <w:rPr>
          <w:rFonts w:hint="eastAsia"/>
          <w:u w:val="none"/>
        </w:rPr>
        <w:t>然后你们想到神以祂的大能和权柄，在他里面，通过他，藉着他所做的事。</w:t>
      </w:r>
    </w:p>
    <w:p w14:paraId="45CECD0C">
      <w:pPr>
        <w:pStyle w:val="12"/>
        <w:rPr>
          <w:rFonts w:hint="eastAsia"/>
          <w:u w:val="none"/>
        </w:rPr>
      </w:pPr>
    </w:p>
    <w:p w14:paraId="07C7D7AB">
      <w:pPr>
        <w:pStyle w:val="12"/>
        <w:rPr>
          <w:rFonts w:hint="eastAsia"/>
          <w:u w:val="none"/>
        </w:rPr>
      </w:pPr>
      <w:r>
        <w:rPr>
          <w:rFonts w:hint="eastAsia"/>
          <w:u w:val="none"/>
        </w:rPr>
        <w:t>And you'll see that God's power is perfected in weakness.</w:t>
      </w:r>
    </w:p>
    <w:p w14:paraId="54CA5B32">
      <w:pPr>
        <w:pStyle w:val="12"/>
        <w:rPr>
          <w:rFonts w:hint="eastAsia"/>
          <w:u w:val="none"/>
        </w:rPr>
      </w:pPr>
      <w:r>
        <w:rPr>
          <w:rFonts w:hint="eastAsia"/>
          <w:u w:val="none"/>
        </w:rPr>
        <w:t>你们会看到神的能力在软弱上显得完全。</w:t>
      </w:r>
    </w:p>
    <w:p w14:paraId="0CA8BAF2">
      <w:pPr>
        <w:pStyle w:val="12"/>
        <w:rPr>
          <w:rFonts w:hint="eastAsia"/>
          <w:u w:val="none"/>
        </w:rPr>
      </w:pPr>
    </w:p>
    <w:p w14:paraId="69D5C444">
      <w:pPr>
        <w:pStyle w:val="12"/>
        <w:rPr>
          <w:rFonts w:hint="eastAsia"/>
          <w:u w:val="none"/>
        </w:rPr>
      </w:pPr>
      <w:r>
        <w:rPr>
          <w:rFonts w:hint="eastAsia"/>
          <w:u w:val="none"/>
        </w:rPr>
        <w:t>We Christians, Paul is saying in verse 36 and 37, are hyperconquerors, not in spite of, but actually in every kind of adversity.</w:t>
      </w:r>
    </w:p>
    <w:p w14:paraId="02843F31">
      <w:pPr>
        <w:pStyle w:val="12"/>
        <w:rPr>
          <w:rFonts w:hint="eastAsia"/>
          <w:u w:val="none"/>
        </w:rPr>
      </w:pPr>
      <w:r>
        <w:rPr>
          <w:rFonts w:hint="eastAsia"/>
          <w:u w:val="none"/>
        </w:rPr>
        <w:t>保罗在第36和37节说，我们基督徒是超级得胜者，不是不顾，而是在每一种逆境中。</w:t>
      </w:r>
    </w:p>
    <w:p w14:paraId="77FCA1CC">
      <w:pPr>
        <w:pStyle w:val="12"/>
        <w:rPr>
          <w:rFonts w:hint="eastAsia"/>
          <w:u w:val="none"/>
        </w:rPr>
      </w:pPr>
    </w:p>
    <w:p w14:paraId="6AC9C9B4">
      <w:pPr>
        <w:pStyle w:val="12"/>
        <w:rPr>
          <w:rFonts w:hint="eastAsia"/>
          <w:u w:val="none"/>
        </w:rPr>
      </w:pPr>
      <w:r>
        <w:rPr>
          <w:rFonts w:hint="eastAsia"/>
          <w:u w:val="none"/>
        </w:rPr>
        <w:t>And then finally there is this.</w:t>
      </w:r>
    </w:p>
    <w:p w14:paraId="0F6FEAB3">
      <w:pPr>
        <w:pStyle w:val="12"/>
        <w:rPr>
          <w:rFonts w:hint="eastAsia"/>
          <w:u w:val="none"/>
        </w:rPr>
      </w:pPr>
      <w:r>
        <w:rPr>
          <w:rFonts w:hint="eastAsia"/>
          <w:u w:val="none"/>
        </w:rPr>
        <w:t>然后最后是这个。</w:t>
      </w:r>
    </w:p>
    <w:p w14:paraId="4D0BCF3E">
      <w:pPr>
        <w:pStyle w:val="12"/>
        <w:rPr>
          <w:rFonts w:hint="eastAsia"/>
          <w:u w:val="none"/>
        </w:rPr>
      </w:pPr>
    </w:p>
    <w:p w14:paraId="38984D9E">
      <w:pPr>
        <w:pStyle w:val="12"/>
        <w:rPr>
          <w:rFonts w:hint="eastAsia"/>
          <w:u w:val="none"/>
        </w:rPr>
      </w:pPr>
      <w:r>
        <w:rPr>
          <w:rFonts w:hint="eastAsia"/>
          <w:u w:val="none"/>
        </w:rPr>
        <w:t>III. No spiritual, supernatural, supertemporal, created reality of the invisible world can disjoin us from God's love.</w:t>
      </w:r>
    </w:p>
    <w:p w14:paraId="630281E4">
      <w:pPr>
        <w:pStyle w:val="12"/>
        <w:rPr>
          <w:rFonts w:hint="eastAsia"/>
          <w:u w:val="none"/>
        </w:rPr>
      </w:pPr>
      <w:r>
        <w:rPr>
          <w:rFonts w:hint="eastAsia"/>
          <w:u w:val="none"/>
        </w:rPr>
        <w:t>III. 没有任何属灵的、超自然的、超时间的、被造的、不可见世界的现实能使我们与神的爱分离。</w:t>
      </w:r>
    </w:p>
    <w:p w14:paraId="569A3AA5">
      <w:pPr>
        <w:pStyle w:val="12"/>
        <w:rPr>
          <w:rFonts w:hint="eastAsia"/>
          <w:u w:val="none"/>
        </w:rPr>
      </w:pPr>
    </w:p>
    <w:p w14:paraId="38A3E8BF">
      <w:pPr>
        <w:pStyle w:val="12"/>
        <w:rPr>
          <w:rFonts w:hint="eastAsia"/>
          <w:u w:val="none"/>
        </w:rPr>
      </w:pPr>
      <w:r>
        <w:rPr>
          <w:rFonts w:hint="eastAsia"/>
          <w:u w:val="none"/>
        </w:rPr>
        <w:t>In verses 38 and 39, Paul tells us that he has a firm conviction that no created thing whether it's time or heavenly hours or space or distance can divorce us from the love of God, which is in Jesus Christ.</w:t>
      </w:r>
    </w:p>
    <w:p w14:paraId="5D590035">
      <w:pPr>
        <w:pStyle w:val="12"/>
        <w:rPr>
          <w:rFonts w:hint="eastAsia"/>
          <w:u w:val="none"/>
        </w:rPr>
      </w:pPr>
      <w:r>
        <w:rPr>
          <w:rFonts w:hint="eastAsia"/>
          <w:u w:val="none"/>
        </w:rPr>
        <w:t>在第38和39节，保罗告诉我们，他坚信没有任何受造之物，无论是时间、天上的时辰、空间还是距离，能使我们与在耶稣基督里神的爱分离。</w:t>
      </w:r>
    </w:p>
    <w:p w14:paraId="1BCDCA67">
      <w:pPr>
        <w:pStyle w:val="12"/>
        <w:rPr>
          <w:rFonts w:hint="eastAsia"/>
          <w:u w:val="none"/>
        </w:rPr>
      </w:pPr>
    </w:p>
    <w:p w14:paraId="27DE964D">
      <w:pPr>
        <w:pStyle w:val="12"/>
        <w:rPr>
          <w:rFonts w:hint="eastAsia"/>
          <w:u w:val="none"/>
        </w:rPr>
      </w:pPr>
      <w:r>
        <w:rPr>
          <w:rFonts w:hint="eastAsia"/>
          <w:u w:val="none"/>
        </w:rPr>
        <w:t>No spiritual, supernatural, supertemporal created reality of the invisible world can divorce us, can divide us from the love of God.</w:t>
      </w:r>
    </w:p>
    <w:p w14:paraId="02106738">
      <w:pPr>
        <w:pStyle w:val="12"/>
        <w:rPr>
          <w:rFonts w:hint="eastAsia"/>
          <w:u w:val="none"/>
        </w:rPr>
      </w:pPr>
      <w:r>
        <w:rPr>
          <w:rFonts w:hint="eastAsia"/>
          <w:u w:val="none"/>
        </w:rPr>
        <w:t>没有任何属灵的、超自然的、超时间的、不可见世界的受造现实能使我们与神的爱分离，能使我们与神的爱隔绝。</w:t>
      </w:r>
    </w:p>
    <w:p w14:paraId="2A49BE00">
      <w:pPr>
        <w:pStyle w:val="12"/>
        <w:rPr>
          <w:rFonts w:hint="eastAsia"/>
          <w:u w:val="none"/>
        </w:rPr>
      </w:pPr>
    </w:p>
    <w:p w14:paraId="58A0EB52">
      <w:pPr>
        <w:pStyle w:val="12"/>
        <w:rPr>
          <w:rFonts w:hint="eastAsia"/>
          <w:u w:val="none"/>
        </w:rPr>
      </w:pPr>
      <w:r>
        <w:rPr>
          <w:rFonts w:hint="eastAsia"/>
          <w:u w:val="none"/>
        </w:rPr>
        <w:t>When Paul says he is persuaded, he is expressing the fullness of his confidence about this reality.</w:t>
      </w:r>
    </w:p>
    <w:p w14:paraId="11A5DA1F">
      <w:pPr>
        <w:pStyle w:val="12"/>
        <w:rPr>
          <w:rFonts w:hint="eastAsia"/>
          <w:u w:val="none"/>
        </w:rPr>
      </w:pPr>
      <w:r>
        <w:rPr>
          <w:rFonts w:hint="eastAsia"/>
          <w:u w:val="none"/>
        </w:rPr>
        <w:t>当保罗说他深信时，他正在表达他对这个现实的十足信心。</w:t>
      </w:r>
    </w:p>
    <w:p w14:paraId="2D86EA79">
      <w:pPr>
        <w:pStyle w:val="12"/>
        <w:rPr>
          <w:rFonts w:hint="eastAsia"/>
          <w:u w:val="none"/>
        </w:rPr>
      </w:pPr>
    </w:p>
    <w:p w14:paraId="5C766525">
      <w:pPr>
        <w:pStyle w:val="12"/>
        <w:rPr>
          <w:rFonts w:hint="eastAsia"/>
          <w:u w:val="none"/>
        </w:rPr>
      </w:pPr>
      <w:r>
        <w:rPr>
          <w:rFonts w:hint="eastAsia"/>
          <w:u w:val="none"/>
        </w:rPr>
        <w:t>He has already told you in verse 35 that no earthly thing can separate you from God's love.</w:t>
      </w:r>
    </w:p>
    <w:p w14:paraId="7FC0B52B">
      <w:pPr>
        <w:pStyle w:val="12"/>
        <w:rPr>
          <w:rFonts w:hint="eastAsia"/>
          <w:u w:val="none"/>
        </w:rPr>
      </w:pPr>
      <w:r>
        <w:rPr>
          <w:rFonts w:hint="eastAsia"/>
          <w:u w:val="none"/>
        </w:rPr>
        <w:t>他已经在第35节告诉你们，没有任何世俗的东西能使你们与神的爱隔绝。</w:t>
      </w:r>
    </w:p>
    <w:p w14:paraId="58D21F82">
      <w:pPr>
        <w:pStyle w:val="12"/>
        <w:rPr>
          <w:rFonts w:hint="eastAsia"/>
          <w:u w:val="none"/>
        </w:rPr>
      </w:pPr>
    </w:p>
    <w:p w14:paraId="2E32F563">
      <w:pPr>
        <w:pStyle w:val="12"/>
        <w:rPr>
          <w:rFonts w:hint="eastAsia"/>
          <w:u w:val="none"/>
        </w:rPr>
      </w:pPr>
      <w:r>
        <w:rPr>
          <w:rFonts w:hint="eastAsia"/>
          <w:u w:val="none"/>
        </w:rPr>
        <w:t>Now he's saying there is nothing in the invisible world of spiritual reality that can separate you from God's love.</w:t>
      </w:r>
    </w:p>
    <w:p w14:paraId="52D29B62">
      <w:pPr>
        <w:pStyle w:val="12"/>
        <w:rPr>
          <w:rFonts w:hint="eastAsia"/>
          <w:u w:val="none"/>
        </w:rPr>
      </w:pPr>
      <w:r>
        <w:rPr>
          <w:rFonts w:hint="eastAsia"/>
          <w:u w:val="none"/>
        </w:rPr>
        <w:t>现在他在说，在属灵现实的不可见世界中，没有任何东西能使你们与神的爱隔绝。</w:t>
      </w:r>
    </w:p>
    <w:p w14:paraId="27F6DF8C">
      <w:pPr>
        <w:pStyle w:val="12"/>
        <w:rPr>
          <w:rFonts w:hint="eastAsia"/>
          <w:u w:val="none"/>
        </w:rPr>
      </w:pPr>
    </w:p>
    <w:p w14:paraId="02E7E263">
      <w:pPr>
        <w:pStyle w:val="12"/>
        <w:rPr>
          <w:rFonts w:hint="eastAsia"/>
          <w:u w:val="none"/>
        </w:rPr>
      </w:pPr>
      <w:r>
        <w:rPr>
          <w:rFonts w:hint="eastAsia"/>
          <w:u w:val="none"/>
        </w:rPr>
        <w:t>Paul knows that every Christian knows that there's more to life than meets the eye.</w:t>
      </w:r>
    </w:p>
    <w:p w14:paraId="6AE31B02">
      <w:pPr>
        <w:pStyle w:val="12"/>
        <w:rPr>
          <w:rFonts w:hint="eastAsia"/>
          <w:u w:val="none"/>
        </w:rPr>
      </w:pPr>
      <w:r>
        <w:rPr>
          <w:rFonts w:hint="eastAsia"/>
          <w:u w:val="none"/>
        </w:rPr>
        <w:t>保罗知道，每个基督徒都知道，生命中比眼所见的更多。</w:t>
      </w:r>
    </w:p>
    <w:p w14:paraId="311AF0DB">
      <w:pPr>
        <w:pStyle w:val="12"/>
        <w:rPr>
          <w:rFonts w:hint="eastAsia"/>
          <w:u w:val="none"/>
        </w:rPr>
      </w:pPr>
    </w:p>
    <w:p w14:paraId="6A43A68E">
      <w:pPr>
        <w:pStyle w:val="12"/>
        <w:rPr>
          <w:rFonts w:hint="eastAsia"/>
          <w:u w:val="none"/>
        </w:rPr>
      </w:pPr>
      <w:r>
        <w:rPr>
          <w:rFonts w:hint="eastAsia"/>
          <w:u w:val="none"/>
        </w:rPr>
        <w:t>There's a bigger battle going on.</w:t>
      </w:r>
    </w:p>
    <w:p w14:paraId="37125404">
      <w:pPr>
        <w:pStyle w:val="12"/>
        <w:rPr>
          <w:rFonts w:hint="eastAsia"/>
          <w:u w:val="none"/>
        </w:rPr>
      </w:pPr>
      <w:r>
        <w:rPr>
          <w:rFonts w:hint="eastAsia"/>
          <w:u w:val="none"/>
        </w:rPr>
        <w:t>有一场更大的争战在进行。</w:t>
      </w:r>
    </w:p>
    <w:p w14:paraId="26100062">
      <w:pPr>
        <w:pStyle w:val="12"/>
        <w:rPr>
          <w:rFonts w:hint="eastAsia"/>
          <w:u w:val="none"/>
        </w:rPr>
      </w:pPr>
    </w:p>
    <w:p w14:paraId="780232EF">
      <w:pPr>
        <w:pStyle w:val="12"/>
        <w:rPr>
          <w:rFonts w:hint="eastAsia"/>
          <w:u w:val="none"/>
        </w:rPr>
      </w:pPr>
      <w:r>
        <w:rPr>
          <w:rFonts w:hint="eastAsia"/>
          <w:u w:val="none"/>
        </w:rPr>
        <w:t>Job tells us that, the book of Job tells us that.</w:t>
      </w:r>
    </w:p>
    <w:p w14:paraId="0CDB8DF3">
      <w:pPr>
        <w:pStyle w:val="12"/>
        <w:rPr>
          <w:rFonts w:hint="eastAsia"/>
          <w:u w:val="none"/>
        </w:rPr>
      </w:pPr>
      <w:r>
        <w:rPr>
          <w:rFonts w:hint="eastAsia"/>
          <w:u w:val="none"/>
        </w:rPr>
        <w:t>约伯告诉我们，约伯记告诉我们。</w:t>
      </w:r>
    </w:p>
    <w:p w14:paraId="0A5680B2">
      <w:pPr>
        <w:pStyle w:val="12"/>
        <w:rPr>
          <w:rFonts w:hint="eastAsia"/>
          <w:u w:val="none"/>
        </w:rPr>
      </w:pPr>
    </w:p>
    <w:p w14:paraId="77574A1A">
      <w:pPr>
        <w:pStyle w:val="12"/>
        <w:rPr>
          <w:rFonts w:hint="eastAsia"/>
          <w:u w:val="none"/>
        </w:rPr>
      </w:pPr>
      <w:r>
        <w:rPr>
          <w:rFonts w:hint="eastAsia"/>
          <w:u w:val="none"/>
        </w:rPr>
        <w:t>Daniel emphasizes that, that in the midst of the story of Daniel and the captivity there's a bigger picture, there's a bigger conflict.</w:t>
      </w:r>
    </w:p>
    <w:p w14:paraId="6068F270">
      <w:pPr>
        <w:pStyle w:val="12"/>
        <w:rPr>
          <w:rFonts w:hint="eastAsia"/>
          <w:u w:val="none"/>
        </w:rPr>
      </w:pPr>
      <w:r>
        <w:rPr>
          <w:rFonts w:hint="eastAsia"/>
          <w:u w:val="none"/>
        </w:rPr>
        <w:t>但以理强调，在但以理和被掳的故事中，有一个更大的画面，有一个更大的冲突。</w:t>
      </w:r>
    </w:p>
    <w:p w14:paraId="25C9417C">
      <w:pPr>
        <w:pStyle w:val="12"/>
        <w:rPr>
          <w:rFonts w:hint="eastAsia"/>
          <w:u w:val="none"/>
        </w:rPr>
      </w:pPr>
    </w:p>
    <w:p w14:paraId="1D2999BF">
      <w:pPr>
        <w:pStyle w:val="12"/>
        <w:rPr>
          <w:rFonts w:hint="eastAsia"/>
          <w:u w:val="none"/>
        </w:rPr>
      </w:pPr>
      <w:r>
        <w:rPr>
          <w:rFonts w:hint="eastAsia"/>
          <w:u w:val="none"/>
        </w:rPr>
        <w:t>There's a famous story from Francis Schaeffer when he sat down in the Bible Presbyterian Church in St. Louis with a gentlemen to witness to him about the gospel.</w:t>
      </w:r>
    </w:p>
    <w:p w14:paraId="4655814B">
      <w:pPr>
        <w:pStyle w:val="12"/>
        <w:rPr>
          <w:rFonts w:hint="eastAsia"/>
          <w:u w:val="none"/>
        </w:rPr>
      </w:pPr>
      <w:r>
        <w:rPr>
          <w:rFonts w:hint="eastAsia"/>
          <w:u w:val="none"/>
        </w:rPr>
        <w:t>有一个著名的故事来自法兰西斯·薛华，当他在圣路易斯的圣经长老会教堂与一位先生坐下，向他见证福音时。</w:t>
      </w:r>
    </w:p>
    <w:p w14:paraId="0711F233">
      <w:pPr>
        <w:pStyle w:val="12"/>
        <w:rPr>
          <w:rFonts w:hint="eastAsia"/>
          <w:u w:val="none"/>
        </w:rPr>
      </w:pPr>
    </w:p>
    <w:p w14:paraId="5BE4B59B">
      <w:pPr>
        <w:pStyle w:val="12"/>
        <w:rPr>
          <w:rFonts w:hint="eastAsia"/>
          <w:u w:val="none"/>
        </w:rPr>
      </w:pPr>
      <w:r>
        <w:rPr>
          <w:rFonts w:hint="eastAsia"/>
          <w:u w:val="none"/>
        </w:rPr>
        <w:t>And he wanted to see if the man had any spiritual realities, and he asked the man, as they were sitting on pew in a empty sanctuary, "Start naming for me what you see in this room."</w:t>
      </w:r>
    </w:p>
    <w:p w14:paraId="31F2D91B">
      <w:pPr>
        <w:pStyle w:val="12"/>
        <w:rPr>
          <w:rFonts w:hint="eastAsia"/>
          <w:u w:val="none"/>
        </w:rPr>
      </w:pPr>
      <w:r>
        <w:rPr>
          <w:rFonts w:hint="eastAsia"/>
          <w:u w:val="none"/>
        </w:rPr>
        <w:t>他想看看那人是否有任何属灵的现实感，他问那人，当他们坐在一间空荡荡的圣所的长椅上时：“开始为我列出你在这个房间里看到的东西。”</w:t>
      </w:r>
    </w:p>
    <w:p w14:paraId="102E730E">
      <w:pPr>
        <w:pStyle w:val="12"/>
        <w:rPr>
          <w:rFonts w:hint="eastAsia"/>
          <w:u w:val="none"/>
        </w:rPr>
      </w:pPr>
    </w:p>
    <w:p w14:paraId="71D79279">
      <w:pPr>
        <w:pStyle w:val="12"/>
        <w:rPr>
          <w:rFonts w:hint="eastAsia"/>
          <w:u w:val="none"/>
        </w:rPr>
      </w:pPr>
      <w:r>
        <w:rPr>
          <w:rFonts w:hint="eastAsia"/>
          <w:u w:val="none"/>
        </w:rPr>
        <w:t>"Well, I see hymnals and pews and I see a communion table, and I see a pulpit."</w:t>
      </w:r>
    </w:p>
    <w:p w14:paraId="5F6BD654">
      <w:pPr>
        <w:pStyle w:val="12"/>
        <w:rPr>
          <w:rFonts w:hint="eastAsia"/>
          <w:u w:val="none"/>
        </w:rPr>
      </w:pPr>
      <w:r>
        <w:rPr>
          <w:rFonts w:hint="eastAsia"/>
          <w:u w:val="none"/>
        </w:rPr>
        <w:t>“嗯，我看到诗歌本和长椅，我看到一个圣餐桌，我看到一个讲台。”</w:t>
      </w:r>
    </w:p>
    <w:p w14:paraId="4C0FD69D">
      <w:pPr>
        <w:pStyle w:val="12"/>
        <w:rPr>
          <w:rFonts w:hint="eastAsia"/>
          <w:u w:val="none"/>
        </w:rPr>
      </w:pPr>
    </w:p>
    <w:p w14:paraId="1947931D">
      <w:pPr>
        <w:pStyle w:val="12"/>
        <w:rPr>
          <w:rFonts w:hint="eastAsia"/>
          <w:u w:val="none"/>
        </w:rPr>
      </w:pPr>
      <w:r>
        <w:rPr>
          <w:rFonts w:hint="eastAsia"/>
          <w:u w:val="none"/>
        </w:rPr>
        <w:t>"Okay, what else do you see?"</w:t>
      </w:r>
    </w:p>
    <w:p w14:paraId="67EF05D4">
      <w:pPr>
        <w:pStyle w:val="12"/>
        <w:rPr>
          <w:rFonts w:hint="eastAsia"/>
          <w:u w:val="none"/>
        </w:rPr>
      </w:pPr>
      <w:r>
        <w:rPr>
          <w:rFonts w:hint="eastAsia"/>
          <w:u w:val="none"/>
        </w:rPr>
        <w:t>“好的，你还看到什么？”</w:t>
      </w:r>
    </w:p>
    <w:p w14:paraId="3916AFA7">
      <w:pPr>
        <w:pStyle w:val="12"/>
        <w:rPr>
          <w:rFonts w:hint="eastAsia"/>
          <w:u w:val="none"/>
        </w:rPr>
      </w:pPr>
    </w:p>
    <w:p w14:paraId="2D1F3386">
      <w:pPr>
        <w:pStyle w:val="12"/>
        <w:rPr>
          <w:rFonts w:hint="eastAsia"/>
          <w:u w:val="none"/>
        </w:rPr>
      </w:pPr>
      <w:r>
        <w:rPr>
          <w:rFonts w:hint="eastAsia"/>
          <w:u w:val="none"/>
        </w:rPr>
        <w:t>"Well, I see an organ, I see windows, I see a balcony."</w:t>
      </w:r>
    </w:p>
    <w:p w14:paraId="214DE883">
      <w:pPr>
        <w:pStyle w:val="12"/>
        <w:rPr>
          <w:rFonts w:hint="eastAsia"/>
          <w:u w:val="none"/>
        </w:rPr>
      </w:pPr>
      <w:r>
        <w:rPr>
          <w:rFonts w:hint="eastAsia"/>
          <w:u w:val="none"/>
        </w:rPr>
        <w:t>“嗯，我看到一架管风琴，我看到窗户，我看到一个阳台。”</w:t>
      </w:r>
    </w:p>
    <w:p w14:paraId="7E8FA81B">
      <w:pPr>
        <w:pStyle w:val="12"/>
        <w:rPr>
          <w:rFonts w:hint="eastAsia"/>
          <w:u w:val="none"/>
        </w:rPr>
      </w:pPr>
    </w:p>
    <w:p w14:paraId="2C854AF0">
      <w:pPr>
        <w:pStyle w:val="12"/>
        <w:rPr>
          <w:rFonts w:hint="eastAsia"/>
          <w:u w:val="none"/>
        </w:rPr>
      </w:pPr>
      <w:r>
        <w:rPr>
          <w:rFonts w:hint="eastAsia"/>
          <w:u w:val="none"/>
        </w:rPr>
        <w:t>"Okay, what else to you see?"</w:t>
      </w:r>
    </w:p>
    <w:p w14:paraId="4EBB584C">
      <w:pPr>
        <w:pStyle w:val="12"/>
        <w:rPr>
          <w:rFonts w:hint="eastAsia"/>
          <w:u w:val="none"/>
        </w:rPr>
      </w:pPr>
      <w:r>
        <w:rPr>
          <w:rFonts w:hint="eastAsia"/>
          <w:u w:val="none"/>
        </w:rPr>
        <w:t>“好的，你还看到什么？”</w:t>
      </w:r>
    </w:p>
    <w:p w14:paraId="0E919480">
      <w:pPr>
        <w:pStyle w:val="12"/>
        <w:rPr>
          <w:rFonts w:hint="eastAsia"/>
          <w:u w:val="none"/>
        </w:rPr>
      </w:pPr>
    </w:p>
    <w:p w14:paraId="560CE5EE">
      <w:pPr>
        <w:pStyle w:val="12"/>
        <w:rPr>
          <w:rFonts w:hint="eastAsia"/>
          <w:u w:val="none"/>
        </w:rPr>
      </w:pPr>
      <w:r>
        <w:rPr>
          <w:rFonts w:hint="eastAsia"/>
          <w:u w:val="none"/>
        </w:rPr>
        <w:t>He did this about eleven times until the man had named everything that he saw.</w:t>
      </w:r>
    </w:p>
    <w:p w14:paraId="6675A142">
      <w:pPr>
        <w:pStyle w:val="12"/>
        <w:rPr>
          <w:rFonts w:hint="eastAsia"/>
          <w:u w:val="none"/>
        </w:rPr>
      </w:pPr>
      <w:r>
        <w:rPr>
          <w:rFonts w:hint="eastAsia"/>
          <w:u w:val="none"/>
        </w:rPr>
        <w:t>他这样做了大约十一次，直到那人说出了他看到的所有东西。</w:t>
      </w:r>
    </w:p>
    <w:p w14:paraId="1C99827B">
      <w:pPr>
        <w:pStyle w:val="12"/>
        <w:rPr>
          <w:rFonts w:hint="eastAsia"/>
          <w:u w:val="none"/>
        </w:rPr>
      </w:pPr>
    </w:p>
    <w:p w14:paraId="1AA34272">
      <w:pPr>
        <w:pStyle w:val="12"/>
        <w:rPr>
          <w:rFonts w:hint="eastAsia"/>
          <w:u w:val="none"/>
        </w:rPr>
      </w:pPr>
      <w:r>
        <w:rPr>
          <w:rFonts w:hint="eastAsia"/>
          <w:u w:val="none"/>
        </w:rPr>
        <w:t>And Schaeffer said, "Is that all you see?"</w:t>
      </w:r>
    </w:p>
    <w:p w14:paraId="4FECC21D">
      <w:pPr>
        <w:pStyle w:val="12"/>
        <w:rPr>
          <w:rFonts w:hint="eastAsia"/>
          <w:u w:val="none"/>
        </w:rPr>
      </w:pPr>
      <w:r>
        <w:rPr>
          <w:rFonts w:hint="eastAsia"/>
          <w:u w:val="none"/>
        </w:rPr>
        <w:t>薛华说：“你只看到这些吗？”</w:t>
      </w:r>
    </w:p>
    <w:p w14:paraId="7CC6B8B7">
      <w:pPr>
        <w:pStyle w:val="12"/>
        <w:rPr>
          <w:rFonts w:hint="eastAsia"/>
          <w:u w:val="none"/>
        </w:rPr>
      </w:pPr>
    </w:p>
    <w:p w14:paraId="0EB58C96">
      <w:pPr>
        <w:pStyle w:val="12"/>
        <w:rPr>
          <w:rFonts w:hint="eastAsia"/>
          <w:u w:val="none"/>
        </w:rPr>
      </w:pPr>
      <w:r>
        <w:rPr>
          <w:rFonts w:hint="eastAsia"/>
          <w:u w:val="none"/>
        </w:rPr>
        <w:t>And the man sort of said uh, "Yes," knowing that was not supposed to be the answer.</w:t>
      </w:r>
    </w:p>
    <w:p w14:paraId="28B9480D">
      <w:pPr>
        <w:pStyle w:val="12"/>
        <w:rPr>
          <w:rFonts w:hint="eastAsia"/>
          <w:u w:val="none"/>
        </w:rPr>
      </w:pPr>
      <w:r>
        <w:rPr>
          <w:rFonts w:hint="eastAsia"/>
          <w:u w:val="none"/>
        </w:rPr>
        <w:t>那人有点结巴地说：“是的，”知道那不应该是答案。</w:t>
      </w:r>
    </w:p>
    <w:p w14:paraId="5B858BB8">
      <w:pPr>
        <w:pStyle w:val="12"/>
        <w:rPr>
          <w:rFonts w:hint="eastAsia"/>
          <w:u w:val="none"/>
        </w:rPr>
      </w:pPr>
    </w:p>
    <w:p w14:paraId="7ED402B3">
      <w:pPr>
        <w:pStyle w:val="12"/>
        <w:rPr>
          <w:rFonts w:hint="eastAsia"/>
          <w:u w:val="none"/>
        </w:rPr>
      </w:pPr>
      <w:r>
        <w:rPr>
          <w:rFonts w:hint="eastAsia"/>
          <w:u w:val="none"/>
        </w:rPr>
        <w:t>And Schaeffer said, "I'll tell you what I see.</w:t>
      </w:r>
    </w:p>
    <w:p w14:paraId="343D95A7">
      <w:pPr>
        <w:pStyle w:val="12"/>
        <w:rPr>
          <w:rFonts w:hint="eastAsia"/>
          <w:u w:val="none"/>
        </w:rPr>
      </w:pPr>
      <w:r>
        <w:rPr>
          <w:rFonts w:hint="eastAsia"/>
          <w:u w:val="none"/>
        </w:rPr>
        <w:t>薛华说：“我告诉你我看到了什么。</w:t>
      </w:r>
    </w:p>
    <w:p w14:paraId="00CF6216">
      <w:pPr>
        <w:pStyle w:val="12"/>
        <w:rPr>
          <w:rFonts w:hint="eastAsia"/>
          <w:u w:val="none"/>
        </w:rPr>
      </w:pPr>
    </w:p>
    <w:p w14:paraId="24E7B3CE">
      <w:pPr>
        <w:pStyle w:val="12"/>
        <w:rPr>
          <w:rFonts w:hint="eastAsia"/>
          <w:u w:val="none"/>
        </w:rPr>
      </w:pPr>
      <w:r>
        <w:rPr>
          <w:rFonts w:hint="eastAsia"/>
          <w:u w:val="none"/>
        </w:rPr>
        <w:t>I see powers and principalities and forces in high places.</w:t>
      </w:r>
    </w:p>
    <w:p w14:paraId="798E55A7">
      <w:pPr>
        <w:pStyle w:val="12"/>
        <w:rPr>
          <w:rFonts w:hint="eastAsia"/>
          <w:u w:val="none"/>
        </w:rPr>
      </w:pPr>
      <w:r>
        <w:rPr>
          <w:rFonts w:hint="eastAsia"/>
          <w:u w:val="none"/>
        </w:rPr>
        <w:t>我看到执政的、掌权的、高处的势力。</w:t>
      </w:r>
    </w:p>
    <w:p w14:paraId="6511991B">
      <w:pPr>
        <w:pStyle w:val="12"/>
        <w:rPr>
          <w:rFonts w:hint="eastAsia"/>
          <w:u w:val="none"/>
        </w:rPr>
      </w:pPr>
    </w:p>
    <w:p w14:paraId="43EBCD20">
      <w:pPr>
        <w:pStyle w:val="12"/>
        <w:rPr>
          <w:rFonts w:hint="eastAsia"/>
          <w:u w:val="none"/>
        </w:rPr>
      </w:pPr>
      <w:r>
        <w:rPr>
          <w:rFonts w:hint="eastAsia"/>
          <w:u w:val="none"/>
        </w:rPr>
        <w:t>Worry over issues of eternal consequence and over your soul in this place."</w:t>
      </w:r>
    </w:p>
    <w:p w14:paraId="5B38D36A">
      <w:pPr>
        <w:pStyle w:val="12"/>
        <w:rPr>
          <w:rFonts w:hint="eastAsia"/>
          <w:u w:val="none"/>
        </w:rPr>
      </w:pPr>
      <w:r>
        <w:rPr>
          <w:rFonts w:hint="eastAsia"/>
          <w:u w:val="none"/>
        </w:rPr>
        <w:t>在这地方，为永恒后果的问题和为你的灵魂担忧。”</w:t>
      </w:r>
    </w:p>
    <w:p w14:paraId="70A33E6F">
      <w:pPr>
        <w:pStyle w:val="12"/>
        <w:rPr>
          <w:rFonts w:hint="eastAsia"/>
          <w:u w:val="none"/>
        </w:rPr>
      </w:pPr>
    </w:p>
    <w:p w14:paraId="4F6FFA98">
      <w:pPr>
        <w:pStyle w:val="12"/>
        <w:rPr>
          <w:rFonts w:hint="eastAsia"/>
          <w:u w:val="none"/>
        </w:rPr>
      </w:pPr>
      <w:r>
        <w:rPr>
          <w:rFonts w:hint="eastAsia"/>
          <w:u w:val="none"/>
        </w:rPr>
        <w:t>He wasn't claiming to have some sort of a physical vision or a miraculous manifestation.</w:t>
      </w:r>
    </w:p>
    <w:p w14:paraId="7309C00A">
      <w:pPr>
        <w:pStyle w:val="12"/>
        <w:rPr>
          <w:rFonts w:hint="eastAsia"/>
          <w:u w:val="none"/>
        </w:rPr>
      </w:pPr>
      <w:r>
        <w:rPr>
          <w:rFonts w:hint="eastAsia"/>
          <w:u w:val="none"/>
        </w:rPr>
        <w:t>他不是在声称有某种肉体的异象或神奇的显现。</w:t>
      </w:r>
    </w:p>
    <w:p w14:paraId="765DB8EB">
      <w:pPr>
        <w:pStyle w:val="12"/>
        <w:rPr>
          <w:rFonts w:hint="eastAsia"/>
          <w:u w:val="none"/>
        </w:rPr>
      </w:pPr>
    </w:p>
    <w:p w14:paraId="271ED87C">
      <w:pPr>
        <w:pStyle w:val="12"/>
        <w:rPr>
          <w:rFonts w:hint="eastAsia"/>
          <w:u w:val="none"/>
        </w:rPr>
      </w:pPr>
      <w:r>
        <w:rPr>
          <w:rFonts w:hint="eastAsia"/>
          <w:u w:val="none"/>
        </w:rPr>
        <w:t>He was simply saying there is a reality more real than the pew you're sitting on, man, and it is going on around you all the time.</w:t>
      </w:r>
    </w:p>
    <w:p w14:paraId="59CF8ABB">
      <w:pPr>
        <w:pStyle w:val="12"/>
        <w:rPr>
          <w:rFonts w:hint="eastAsia"/>
          <w:u w:val="none"/>
        </w:rPr>
      </w:pPr>
      <w:r>
        <w:rPr>
          <w:rFonts w:hint="eastAsia"/>
          <w:u w:val="none"/>
        </w:rPr>
        <w:t>他只是在说，伙计，有一个比你坐的长椅更真实的现实，它一直都在你周围发生。</w:t>
      </w:r>
    </w:p>
    <w:p w14:paraId="73F50A8B">
      <w:pPr>
        <w:pStyle w:val="12"/>
        <w:rPr>
          <w:rFonts w:hint="eastAsia"/>
          <w:u w:val="none"/>
        </w:rPr>
      </w:pPr>
    </w:p>
    <w:p w14:paraId="3587666E">
      <w:pPr>
        <w:pStyle w:val="12"/>
        <w:rPr>
          <w:rFonts w:hint="eastAsia"/>
          <w:u w:val="none"/>
        </w:rPr>
      </w:pPr>
      <w:r>
        <w:rPr>
          <w:rFonts w:hint="eastAsia"/>
          <w:u w:val="none"/>
        </w:rPr>
        <w:t>Well Paul knows that, and he says to Christians, I want you to understand that even those things can't separate us from the love of God which is in Christ.</w:t>
      </w:r>
    </w:p>
    <w:p w14:paraId="7DE84654">
      <w:pPr>
        <w:pStyle w:val="12"/>
        <w:rPr>
          <w:rFonts w:hint="eastAsia"/>
          <w:u w:val="none"/>
        </w:rPr>
      </w:pPr>
      <w:r>
        <w:rPr>
          <w:rFonts w:hint="eastAsia"/>
          <w:u w:val="none"/>
        </w:rPr>
        <w:t>嗯，保罗知道，他对基督徒说，我希望你们明白，即使那些事也不能使我们与在基督里神的爱隔绝。</w:t>
      </w:r>
    </w:p>
    <w:p w14:paraId="4AF5CDB3">
      <w:pPr>
        <w:pStyle w:val="12"/>
        <w:rPr>
          <w:rFonts w:hint="eastAsia"/>
          <w:u w:val="none"/>
        </w:rPr>
      </w:pPr>
    </w:p>
    <w:p w14:paraId="40D132EC">
      <w:pPr>
        <w:pStyle w:val="12"/>
        <w:rPr>
          <w:rFonts w:hint="eastAsia"/>
          <w:u w:val="none"/>
        </w:rPr>
      </w:pPr>
      <w:r>
        <w:rPr>
          <w:rFonts w:hint="eastAsia"/>
          <w:u w:val="none"/>
        </w:rPr>
        <w:t>Nothing can separate you from the love of God which is in Christ because of Christ victory over those principalities and powers.</w:t>
      </w:r>
    </w:p>
    <w:p w14:paraId="66684DED">
      <w:pPr>
        <w:pStyle w:val="12"/>
        <w:rPr>
          <w:rFonts w:hint="eastAsia"/>
          <w:u w:val="none"/>
        </w:rPr>
      </w:pPr>
      <w:r>
        <w:rPr>
          <w:rFonts w:hint="eastAsia"/>
          <w:u w:val="none"/>
        </w:rPr>
        <w:t>没有任何东西能使你与在基督里神的爱隔绝，因为基督胜过了那些执政的和掌权的。</w:t>
      </w:r>
    </w:p>
    <w:p w14:paraId="53999117">
      <w:pPr>
        <w:pStyle w:val="12"/>
        <w:rPr>
          <w:rFonts w:hint="eastAsia"/>
          <w:u w:val="none"/>
        </w:rPr>
      </w:pPr>
    </w:p>
    <w:p w14:paraId="26BEA9AF">
      <w:pPr>
        <w:pStyle w:val="12"/>
        <w:rPr>
          <w:rFonts w:hint="eastAsia"/>
          <w:u w:val="none"/>
        </w:rPr>
      </w:pPr>
      <w:r>
        <w:rPr>
          <w:rFonts w:hint="eastAsia"/>
          <w:u w:val="none"/>
        </w:rPr>
        <w:t>The believer is secure even against them.</w:t>
      </w:r>
    </w:p>
    <w:p w14:paraId="65C5ADFE">
      <w:pPr>
        <w:pStyle w:val="12"/>
        <w:rPr>
          <w:rFonts w:hint="eastAsia"/>
          <w:u w:val="none"/>
        </w:rPr>
      </w:pPr>
      <w:r>
        <w:rPr>
          <w:rFonts w:hint="eastAsia"/>
          <w:u w:val="none"/>
        </w:rPr>
        <w:t>信徒甚至对他们也是安全的。</w:t>
      </w:r>
    </w:p>
    <w:p w14:paraId="71EB1944">
      <w:pPr>
        <w:pStyle w:val="12"/>
        <w:rPr>
          <w:rFonts w:hint="eastAsia"/>
          <w:u w:val="none"/>
        </w:rPr>
      </w:pPr>
    </w:p>
    <w:p w14:paraId="7287C3DB">
      <w:pPr>
        <w:pStyle w:val="12"/>
        <w:rPr>
          <w:rFonts w:hint="eastAsia"/>
          <w:u w:val="none"/>
        </w:rPr>
      </w:pPr>
      <w:r>
        <w:rPr>
          <w:rFonts w:hint="eastAsia"/>
          <w:u w:val="none"/>
        </w:rPr>
        <w:t>You see, Paul's point is for believers to have this kind of confidence as they face trials in the world.</w:t>
      </w:r>
    </w:p>
    <w:p w14:paraId="745BC88A">
      <w:pPr>
        <w:pStyle w:val="12"/>
        <w:rPr>
          <w:rFonts w:hint="eastAsia"/>
          <w:u w:val="none"/>
        </w:rPr>
      </w:pPr>
      <w:r>
        <w:rPr>
          <w:rFonts w:hint="eastAsia"/>
          <w:u w:val="none"/>
        </w:rPr>
        <w:t>你看，保罗的要点是让信徒在面对世界上的试炼时，有这种信心。</w:t>
      </w:r>
    </w:p>
    <w:p w14:paraId="1417F226">
      <w:pPr>
        <w:pStyle w:val="12"/>
        <w:rPr>
          <w:rFonts w:hint="eastAsia"/>
          <w:u w:val="none"/>
        </w:rPr>
      </w:pPr>
    </w:p>
    <w:p w14:paraId="73D95782">
      <w:pPr>
        <w:pStyle w:val="12"/>
        <w:rPr>
          <w:rFonts w:hint="eastAsia"/>
          <w:u w:val="none"/>
        </w:rPr>
      </w:pPr>
      <w:r>
        <w:rPr>
          <w:rFonts w:hint="eastAsia"/>
          <w:u w:val="none"/>
        </w:rPr>
        <w:t>Paul is not just telling us this because he had some sort of a secret miraculous manifestation that enabled him to be confident and assured, he's telling you this because he wants believers to be characterized by confidence in the certain of God's love in the gospel.</w:t>
      </w:r>
    </w:p>
    <w:p w14:paraId="46AD81B3">
      <w:pPr>
        <w:pStyle w:val="12"/>
        <w:rPr>
          <w:rFonts w:hint="eastAsia"/>
          <w:u w:val="none"/>
        </w:rPr>
      </w:pPr>
      <w:r>
        <w:rPr>
          <w:rFonts w:hint="eastAsia"/>
          <w:u w:val="none"/>
        </w:rPr>
        <w:t>保罗告诉我们这个，不仅仅因为他有某种秘密的神奇显现，使他能够自信和确信，他告诉你们这个，是因为他希望信徒的特征是对福音中神之爱的确定性有信心。</w:t>
      </w:r>
    </w:p>
    <w:p w14:paraId="68F5DD0E">
      <w:pPr>
        <w:pStyle w:val="12"/>
        <w:rPr>
          <w:rFonts w:hint="eastAsia"/>
          <w:u w:val="none"/>
        </w:rPr>
      </w:pPr>
    </w:p>
    <w:p w14:paraId="48605A76">
      <w:pPr>
        <w:pStyle w:val="12"/>
        <w:rPr>
          <w:rFonts w:hint="eastAsia"/>
          <w:u w:val="none"/>
        </w:rPr>
      </w:pPr>
      <w:r>
        <w:rPr>
          <w:rFonts w:hint="eastAsia"/>
          <w:u w:val="none"/>
        </w:rPr>
        <w:t>Because we're not, we're crippled.</w:t>
      </w:r>
    </w:p>
    <w:p w14:paraId="32236A30">
      <w:pPr>
        <w:pStyle w:val="12"/>
        <w:rPr>
          <w:rFonts w:hint="eastAsia"/>
          <w:u w:val="none"/>
        </w:rPr>
      </w:pPr>
      <w:r>
        <w:rPr>
          <w:rFonts w:hint="eastAsia"/>
          <w:u w:val="none"/>
        </w:rPr>
        <w:t>因为我们不是，我们是残疾的。</w:t>
      </w:r>
    </w:p>
    <w:p w14:paraId="1077EB4B">
      <w:pPr>
        <w:pStyle w:val="12"/>
        <w:rPr>
          <w:rFonts w:hint="eastAsia"/>
          <w:u w:val="none"/>
        </w:rPr>
      </w:pPr>
    </w:p>
    <w:p w14:paraId="7FDCFC48">
      <w:pPr>
        <w:pStyle w:val="12"/>
        <w:rPr>
          <w:rFonts w:hint="eastAsia"/>
          <w:u w:val="none"/>
        </w:rPr>
      </w:pPr>
      <w:r>
        <w:rPr>
          <w:rFonts w:hint="eastAsia"/>
          <w:u w:val="none"/>
        </w:rPr>
        <w:t>So he's telling you this in order to say to you, okay, now you need to go out have some sort of a miraculous experience so that you can feel the assurance of God's love.</w:t>
      </w:r>
    </w:p>
    <w:p w14:paraId="013640F4">
      <w:pPr>
        <w:pStyle w:val="12"/>
        <w:rPr>
          <w:rFonts w:hint="eastAsia"/>
          <w:u w:val="none"/>
        </w:rPr>
      </w:pPr>
      <w:r>
        <w:rPr>
          <w:rFonts w:hint="eastAsia"/>
          <w:u w:val="none"/>
        </w:rPr>
        <w:t>所以他告诉你们这个，是为了对你们说，好的，现在你们需要出去有某种神奇的经历，这样你们才能感受到神的爱的确据。</w:t>
      </w:r>
    </w:p>
    <w:p w14:paraId="77C8C1D8">
      <w:pPr>
        <w:pStyle w:val="12"/>
        <w:rPr>
          <w:rFonts w:hint="eastAsia"/>
          <w:u w:val="none"/>
        </w:rPr>
      </w:pPr>
    </w:p>
    <w:p w14:paraId="0E89DC98">
      <w:pPr>
        <w:pStyle w:val="12"/>
        <w:rPr>
          <w:rFonts w:hint="eastAsia"/>
          <w:u w:val="none"/>
        </w:rPr>
      </w:pPr>
      <w:r>
        <w:rPr>
          <w:rFonts w:hint="eastAsia"/>
          <w:u w:val="none"/>
        </w:rPr>
        <w:t>He's telling you this so you'll be driven back to God's Word, back to God's promise to believe in the certainty of His love.</w:t>
      </w:r>
    </w:p>
    <w:p w14:paraId="678683FE">
      <w:pPr>
        <w:pStyle w:val="12"/>
        <w:rPr>
          <w:rFonts w:hint="eastAsia"/>
          <w:u w:val="none"/>
        </w:rPr>
      </w:pPr>
      <w:r>
        <w:rPr>
          <w:rFonts w:hint="eastAsia"/>
          <w:u w:val="none"/>
        </w:rPr>
        <w:t>他告诉你们这个，是为了让你们被驱使回到神的话语，回到神的应许，去相信祂爱的确定性。</w:t>
      </w:r>
    </w:p>
    <w:p w14:paraId="6D9D85E1">
      <w:pPr>
        <w:pStyle w:val="12"/>
        <w:rPr>
          <w:rFonts w:hint="eastAsia"/>
          <w:u w:val="none"/>
        </w:rPr>
      </w:pPr>
    </w:p>
    <w:p w14:paraId="2B902997">
      <w:pPr>
        <w:pStyle w:val="12"/>
        <w:rPr>
          <w:rFonts w:hint="eastAsia"/>
          <w:u w:val="none"/>
        </w:rPr>
      </w:pPr>
      <w:r>
        <w:rPr>
          <w:rFonts w:hint="eastAsia"/>
          <w:u w:val="none"/>
        </w:rPr>
        <w:t>And that's a message that makes life worth living.</w:t>
      </w:r>
    </w:p>
    <w:p w14:paraId="14695400">
      <w:pPr>
        <w:pStyle w:val="12"/>
        <w:rPr>
          <w:rFonts w:hint="eastAsia"/>
          <w:u w:val="none"/>
        </w:rPr>
      </w:pPr>
      <w:r>
        <w:rPr>
          <w:rFonts w:hint="eastAsia"/>
          <w:u w:val="none"/>
        </w:rPr>
        <w:t>那是一个使生命值得活下去的信息。</w:t>
      </w:r>
    </w:p>
    <w:p w14:paraId="4299ACF9">
      <w:pPr>
        <w:pStyle w:val="12"/>
        <w:rPr>
          <w:rFonts w:hint="eastAsia"/>
          <w:u w:val="none"/>
        </w:rPr>
      </w:pPr>
    </w:p>
    <w:p w14:paraId="47F7A4A4">
      <w:pPr>
        <w:pStyle w:val="12"/>
        <w:rPr>
          <w:rFonts w:hint="eastAsia"/>
          <w:u w:val="none"/>
        </w:rPr>
      </w:pPr>
      <w:r>
        <w:rPr>
          <w:rFonts w:hint="eastAsia"/>
          <w:u w:val="none"/>
        </w:rPr>
        <w:t>Let's pray.</w:t>
      </w:r>
    </w:p>
    <w:p w14:paraId="420B2725">
      <w:pPr>
        <w:pStyle w:val="12"/>
        <w:rPr>
          <w:rFonts w:hint="eastAsia"/>
          <w:u w:val="none"/>
        </w:rPr>
      </w:pPr>
      <w:r>
        <w:rPr>
          <w:rFonts w:hint="eastAsia"/>
          <w:u w:val="none"/>
        </w:rPr>
        <w:t>我们祷告。</w:t>
      </w:r>
    </w:p>
    <w:p w14:paraId="077F1560">
      <w:pPr>
        <w:pStyle w:val="12"/>
        <w:rPr>
          <w:rFonts w:hint="eastAsia"/>
          <w:u w:val="none"/>
        </w:rPr>
      </w:pPr>
    </w:p>
    <w:p w14:paraId="3F3883FE">
      <w:pPr>
        <w:pStyle w:val="12"/>
        <w:rPr>
          <w:rFonts w:hint="eastAsia"/>
          <w:u w:val="none"/>
        </w:rPr>
      </w:pPr>
      <w:r>
        <w:rPr>
          <w:rFonts w:hint="eastAsia"/>
          <w:u w:val="none"/>
        </w:rPr>
        <w:t>Lord and our God, by the grace of Your Holy Spirit, teach us that Jesus lives and so shall we.</w:t>
      </w:r>
    </w:p>
    <w:p w14:paraId="21943E14">
      <w:pPr>
        <w:pStyle w:val="12"/>
        <w:rPr>
          <w:rFonts w:hint="eastAsia"/>
          <w:u w:val="none"/>
        </w:rPr>
      </w:pPr>
      <w:r>
        <w:rPr>
          <w:rFonts w:hint="eastAsia"/>
          <w:u w:val="none"/>
        </w:rPr>
        <w:t>主和我们的神，藉着祢圣灵的恩典，教导我们耶稣活着，我们也要活着。</w:t>
      </w:r>
    </w:p>
    <w:p w14:paraId="5398376C">
      <w:pPr>
        <w:pStyle w:val="12"/>
        <w:rPr>
          <w:rFonts w:hint="eastAsia"/>
          <w:u w:val="none"/>
        </w:rPr>
      </w:pPr>
    </w:p>
    <w:p w14:paraId="6356D400">
      <w:pPr>
        <w:pStyle w:val="12"/>
        <w:rPr>
          <w:rFonts w:hint="eastAsia"/>
          <w:u w:val="none"/>
        </w:rPr>
      </w:pPr>
      <w:r>
        <w:rPr>
          <w:rFonts w:hint="eastAsia"/>
          <w:u w:val="none"/>
        </w:rPr>
        <w:t>We ask it in His Name, Amen.</w:t>
      </w:r>
    </w:p>
    <w:p w14:paraId="06967323">
      <w:pPr>
        <w:pStyle w:val="12"/>
        <w:rPr>
          <w:u w:val="none"/>
        </w:rPr>
      </w:pPr>
      <w:r>
        <w:rPr>
          <w:rFonts w:hint="eastAsia"/>
          <w:u w:val="none"/>
        </w:rPr>
        <w:t>我们奉祂的名祈求，阿们。</w:t>
      </w:r>
    </w:p>
    <w:sectPr>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Cambria">
    <w:panose1 w:val="02040503050406030204"/>
    <w:charset w:val="00"/>
    <w:family w:val="auto"/>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Nirmala UI">
    <w:panose1 w:val="020B0502040204020203"/>
    <w:charset w:val="00"/>
    <w:family w:val="auto"/>
    <w:pitch w:val="default"/>
    <w:sig w:usb0="80FF8023" w:usb1="0200004A" w:usb2="00000200" w:usb3="0004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footnotePr>
    <w:footnote w:id="0"/>
    <w:footnote w:id="1"/>
  </w:footnotePr>
  <w:endnotePr>
    <w:endnote w:id="0"/>
    <w:endnote w:id="1"/>
  </w:endnotePr>
  <w:compat>
    <w:useFELayout/>
    <w:splitPgBreakAndParaMark/>
    <w:compatSetting w:name="compatibilityMode" w:uri="http://schemas.microsoft.com/office/word" w:val="12"/>
  </w:compat>
  <w:rsids>
    <w:rsidRoot w:val="00000000"/>
    <w:rsid w:val="05575AC4"/>
    <w:rsid w:val="1CEE1BD3"/>
    <w:rsid w:val="215001A8"/>
    <w:rsid w:val="2AA8279A"/>
    <w:rsid w:val="39290F4A"/>
    <w:rsid w:val="39C576F9"/>
    <w:rsid w:val="42611755"/>
    <w:rsid w:val="625E13B5"/>
    <w:rsid w:val="72D5767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hd w:val="clear" w:color="auto" w:fill="FFFFFF"/>
      <w:spacing w:beforeLines="100" w:after="0" w:afterLines="100" w:line="288" w:lineRule="atLeast"/>
      <w:jc w:val="both"/>
    </w:pPr>
    <w:rPr>
      <w:rFonts w:ascii="Georgia" w:hAnsi="Georgia" w:eastAsia="Georgia" w:cs="Georgia"/>
      <w:color w:val="000000"/>
      <w:spacing w:val="0"/>
      <w:sz w:val="24"/>
      <w:szCs w:val="24"/>
      <w:u w:val="single" w:color="auto"/>
      <w:shd w:val="clear" w:fill="auto"/>
      <w:vertAlign w:val="baseline"/>
      <w:lang w:val="en" w:eastAsia="en" w:bidi="en"/>
    </w:rPr>
  </w:style>
  <w:style w:type="paragraph" w:styleId="2">
    <w:name w:val="heading 1"/>
    <w:basedOn w:val="1"/>
    <w:qFormat/>
    <w:uiPriority w:val="0"/>
    <w:pPr>
      <w:spacing w:beforeLines="83" w:afterLines="83" w:line="408" w:lineRule="atLeast"/>
      <w:jc w:val="left"/>
      <w:outlineLvl w:val="1"/>
    </w:pPr>
    <w:rPr>
      <w:b/>
      <w:bCs/>
      <w:sz w:val="34"/>
      <w:szCs w:val="34"/>
    </w:rPr>
  </w:style>
  <w:style w:type="paragraph" w:styleId="3">
    <w:name w:val="heading 2"/>
    <w:basedOn w:val="1"/>
    <w:qFormat/>
    <w:uiPriority w:val="0"/>
    <w:pPr>
      <w:spacing w:line="324" w:lineRule="atLeast"/>
      <w:jc w:val="left"/>
      <w:outlineLvl w:val="2"/>
    </w:pPr>
    <w:rPr>
      <w:b/>
      <w:bCs/>
      <w:sz w:val="27"/>
      <w:szCs w:val="27"/>
    </w:rPr>
  </w:style>
  <w:style w:type="paragraph" w:styleId="4">
    <w:name w:val="heading 3"/>
    <w:basedOn w:val="1"/>
    <w:qFormat/>
    <w:uiPriority w:val="0"/>
    <w:pPr>
      <w:spacing w:beforeLines="133" w:afterLines="133"/>
      <w:outlineLvl w:val="3"/>
    </w:pPr>
    <w:rPr>
      <w:b/>
      <w:bCs/>
    </w:rPr>
  </w:style>
  <w:style w:type="paragraph" w:styleId="5">
    <w:name w:val="heading 4"/>
    <w:basedOn w:val="1"/>
    <w:qFormat/>
    <w:uiPriority w:val="0"/>
    <w:pPr>
      <w:spacing w:beforeLines="167" w:afterLines="167" w:line="215" w:lineRule="atLeast"/>
      <w:outlineLvl w:val="4"/>
    </w:pPr>
    <w:rPr>
      <w:b/>
      <w:bCs/>
      <w:sz w:val="18"/>
      <w:szCs w:val="18"/>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8">
    <w:name w:val="Para 2"/>
    <w:basedOn w:val="1"/>
    <w:qFormat/>
    <w:uiPriority w:val="0"/>
    <w:pPr>
      <w:jc w:val="left"/>
    </w:pPr>
    <w:rPr>
      <w:color w:val="0000FF"/>
      <w:u w:val="single"/>
    </w:rPr>
  </w:style>
  <w:style w:type="paragraph" w:customStyle="1" w:styleId="9">
    <w:name w:val="Para 4"/>
    <w:basedOn w:val="1"/>
    <w:qFormat/>
    <w:uiPriority w:val="0"/>
    <w:pPr>
      <w:spacing w:beforeLines="83" w:afterLines="83" w:line="408" w:lineRule="atLeast"/>
      <w:jc w:val="center"/>
    </w:pPr>
    <w:rPr>
      <w:b/>
      <w:bCs/>
      <w:sz w:val="34"/>
      <w:szCs w:val="34"/>
    </w:rPr>
  </w:style>
  <w:style w:type="paragraph" w:customStyle="1" w:styleId="10">
    <w:name w:val="Para 6"/>
    <w:basedOn w:val="1"/>
    <w:qFormat/>
    <w:uiPriority w:val="0"/>
    <w:pPr>
      <w:spacing w:beforeLines="133" w:afterLines="133"/>
      <w:jc w:val="left"/>
    </w:pPr>
    <w:rPr>
      <w:b/>
      <w:bCs/>
    </w:rPr>
  </w:style>
  <w:style w:type="paragraph" w:customStyle="1" w:styleId="11">
    <w:name w:val="Para 7"/>
    <w:basedOn w:val="1"/>
    <w:qFormat/>
    <w:uiPriority w:val="0"/>
    <w:pPr>
      <w:shd w:val="clear" w:color="auto" w:fill="auto"/>
      <w:spacing w:before="0" w:after="0"/>
      <w:jc w:val="center"/>
    </w:pPr>
    <w:rPr>
      <w:rFonts w:ascii="Cambria" w:hAnsi="Cambria" w:eastAsia="Cambria" w:cs="Cambria"/>
    </w:rPr>
  </w:style>
  <w:style w:type="paragraph" w:customStyle="1" w:styleId="12">
    <w:name w:val="Para 9"/>
    <w:basedOn w:val="1"/>
    <w:qFormat/>
    <w:uiPriority w:val="0"/>
    <w:pPr>
      <w:jc w:val="left"/>
    </w:pPr>
    <w:rPr>
      <w:rFonts w:ascii="Georgia" w:hAnsi="Georgia" w:eastAsia="Georgia" w:cs="Georgia"/>
      <w:color w:val="000000"/>
      <w:spacing w:val="0"/>
      <w:sz w:val="24"/>
      <w:szCs w:val="24"/>
      <w:u w:val="single" w:color="auto"/>
      <w:shd w:val="clear" w:fill="auto"/>
      <w:vertAlign w:val="baseline"/>
    </w:rPr>
  </w:style>
  <w:style w:type="character" w:customStyle="1" w:styleId="13">
    <w:name w:val="0 Text"/>
    <w:qFormat/>
    <w:uiPriority w:val="0"/>
    <w:rPr>
      <w:b/>
      <w:bCs/>
    </w:rPr>
  </w:style>
  <w:style w:type="character" w:customStyle="1" w:styleId="14">
    <w:name w:val="1 Text"/>
    <w:qFormat/>
    <w:uiPriority w:val="0"/>
    <w:rPr>
      <w:color w:val="000000"/>
      <w:u w:val="none"/>
    </w:rPr>
  </w:style>
  <w:style w:type="paragraph" w:customStyle="1" w:styleId="15">
    <w:name w:val="0 Block"/>
    <w:qFormat/>
    <w:uiPriority w:val="0"/>
    <w:pPr>
      <w:shd w:val="clear" w:color="auto" w:fill="FFFFFF"/>
      <w:spacing w:beforeLines="100" w:after="0" w:afterLines="100" w:line="288" w:lineRule="atLeast"/>
      <w:jc w:val="both"/>
    </w:pPr>
    <w:rPr>
      <w:rFonts w:asciiTheme="minorHAnsi" w:hAnsiTheme="minorHAnsi" w:eastAsiaTheme="minorEastAsia" w:cstheme="minorBidi"/>
      <w:sz w:val="22"/>
      <w:szCs w:val="22"/>
      <w:lang w:val="en" w:eastAsia="en" w:bidi="e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Monergism</Company>
  <Pages>2667</Pages>
  <Words>3786</Words>
  <Characters>8795</Characters>
  <TotalTime>11</TotalTime>
  <ScaleCrop>false</ScaleCrop>
  <LinksUpToDate>false</LinksUpToDate>
  <CharactersWithSpaces>10215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2025-09-10T02:17:00Z</dcterms:created>
  <dc:creator>Dr. J Ligon Duncan</dc:creator>
  <dc:description>&lt;div&gt;&lt;div&gt;&lt;font class="Apple-style-span" face="'MS Shell Dlg 2', sans-serif"&gt;&lt;span class="Apple-style-span" style="font-size: 12px;"&gt;Table of Contents&lt;/span&gt;&lt;/font&gt;&lt;/div&gt;&lt;div&gt;&lt;font class="Apple-style-span" face="'MS Shell Dlg 2', sans-serif"&gt;&lt;span class="Apple-style-span" style="font-size: 12px;"&gt;&lt;br&gt;&lt;/span&gt;&lt;/font&gt;&lt;/div&gt;&lt;div&gt;&lt;font class="Apple-style-span" face="'MS Shell Dlg 2', sans-serif"&gt;&lt;span class="Apple-style-span" style="font-size: 12px;"&gt;ROMANS 1&lt;/span&gt;&lt;/font&gt;&lt;/div&gt;&lt;div&gt;&lt;font class="Apple-style-span" face="'MS Shell Dlg 2', sans-serif"&gt;&lt;span class="Apple-style-span" style="font-size: 12px;"&gt;Greetings from an Apostle - Romans 1:1-7&lt;/span&gt;&lt;/font&gt;&lt;/div&gt;&lt;div&gt;&lt;font class="Apple-style-span" face="'MS Shell Dlg 2', sans-serif"&gt;&lt;span class="Apple-style-span" style="font-size: 12px;"&gt;Paul's Prayer Report - Romans 1:8-10&lt;/span&gt;&lt;/font&gt;&lt;/div&gt;&lt;div&gt;&lt;font class="Apple-style-span" face="'MS Shell Dlg 2', sans-serif"&gt;&lt;span class="Apple-style-span" style="font-size: 12px;"&gt;Paul's Purpose to Preach - Romans 1:11-15&lt;/span&gt;&lt;/font&gt;&lt;/div&gt;&lt;div&gt;&lt;font class="Apple-style-span" face="'MS Shell Dlg 2', sans-serif"&gt;&lt;span class="Apple-style-span" style="font-size: 12px;"&gt;Paul's Good News (The Theme of Romans) - Romans 1:16-17&lt;/span&gt;&lt;/font&gt;&lt;/div&gt;&lt;div&gt;&lt;font class="Apple-style-span" face="'MS Shell Dlg 2', sans-serif"&gt;&lt;span class="Apple-style-span" style="font-size: 12px;"&gt;We Have No Excuse - Romans 1:18-20&lt;/span&gt;&lt;/font&gt;&lt;/div&gt;&lt;div&gt;&lt;font class="Apple-style-span" face="'MS Shell Dlg 2', sans-serif"&gt;&lt;span class="Apple-style-span" style="font-size: 12px;"&gt;We Know God, But Don't Glorify Him - Romans 1:21-23&lt;/span&gt;&lt;/font&gt;&lt;/div&gt;&lt;div&gt;&lt;font class="Apple-style-span" face="'MS Shell Dlg 2', sans-serif"&gt;&lt;span class="Apple-style-span" style="font-size: 12px;"&gt;God Gave Them Over (1) - Romans 1:24-25&lt;/span&gt;&lt;/font&gt;&lt;/div&gt;&lt;div&gt;&lt;font class="Apple-style-span" face="'MS Shell Dlg 2', sans-serif"&gt;&lt;span class="Apple-style-span" style="font-size: 12px;"&gt;God Gave Them Over (2) - Romans 1:26-27&lt;/span&gt;&lt;/font&gt;&lt;/div&gt;&lt;div&gt;&lt;font class="Apple-style-span" face="'MS Shell Dlg 2', sans-serif"&gt;&lt;span class="Apple-style-span" style="font-size: 12px;"&gt;God Gave Them Over (3) - Romans 1:28-32&lt;/span&gt;&lt;/font&gt;&lt;/div&gt;&lt;div&gt;&lt;font class="Apple-style-span" face="'MS Shell Dlg 2', sans-serif"&gt;&lt;span class="Apple-style-span" style="font-size: 12px;"&gt;&lt;br&gt;&lt;/span&gt;&lt;/font&gt;&lt;/div&gt;&lt;div&gt;&lt;font class="Apple-style-span" face="'MS Shell Dlg 2', sans-serif"&gt;&lt;span class="Apple-style-span" style="font-size: 12px;"&gt;ROMANS 2&lt;/span&gt;&lt;/font&gt;&lt;/div&gt;&lt;div&gt;&lt;font class="Apple-style-span" face="'MS Shell Dlg 2', sans-serif"&gt;&lt;span class="Apple-style-span" style="font-size: 12px;"&gt;We Have No Excuse - Romans 2:1-3&lt;/span&gt;&lt;/font&gt;&lt;/div&gt;&lt;div&gt;&lt;font class="Apple-style-span" face="'MS Shell Dlg 2', sans-serif"&gt;&lt;span class="Apple-style-span" style="font-size: 12px;"&gt;Contempt for God's Kindness - Romans 2:4&lt;/span&gt;&lt;/font&gt;&lt;/div&gt;&lt;div&gt;&lt;font class="Apple-style-span" face="'MS Shell Dlg 2', sans-serif"&gt;&lt;span class="Apple-style-span" style="font-size: 12px;"&gt;God Will Judge Justly - Romans 2:5-11&lt;/span&gt;&lt;/font&gt;&lt;/div&gt;&lt;div&gt;&lt;font class="Apple-style-span" face="'MS Shell Dlg 2', sans-serif"&gt;&lt;span class="Apple-style-span" style="font-size: 12px;"&gt;God's Righteous Judgment on All - Romans 2:12-16&lt;/span&gt;&lt;/font&gt;&lt;/div&gt;&lt;div&gt;&lt;font class="Apple-style-span" face="'MS Shell Dlg 2', sans-serif"&gt;&lt;span class="Apple-style-span" style="font-size: 12px;"&gt;The Jew's Confidence Empty - Romans 2:17-20&lt;/span&gt;&lt;/font&gt;&lt;/div&gt;&lt;div&gt;&lt;font class="Apple-style-span" face="'MS Shell Dlg 2', sans-serif"&gt;&lt;span class="Apple-style-span" style="font-size: 12px;"&gt;The Jew's Failure - Romans 2:21-24&lt;/span&gt;&lt;/font&gt;&lt;/div&gt;&lt;div&gt;&lt;font class="Apple-style-span" face="'MS Shell Dlg 2', sans-serif"&gt;&lt;span class="Apple-style-span" style="font-size: 12px;"&gt;The Difference Between Inward and Outward Righteousness - Romans 2:25-29&lt;/span&gt;&lt;/font&gt;&lt;/div&gt;&lt;div&gt;&lt;font class="Apple-style-span" face="'MS Shell Dlg 2', sans-serif"&gt;&lt;span class="Apple-style-span" style="font-size: 12px;"&gt;&lt;br&gt;&lt;/span&gt;&lt;/font&gt;&lt;/div&gt;&lt;div&gt;&lt;font class="Apple-style-span" face="'MS Shell Dlg 2', sans-serif"&gt;&lt;span class="Apple-style-span" style="font-size: 12px;"&gt;ROMANS 3&lt;/span&gt;&lt;/font&gt;&lt;/div&gt;&lt;div&gt;&lt;font class="Apple-style-span" face="'MS Shell Dlg 2', sans-serif"&gt;&lt;span class="Apple-style-span" style="font-size: 12px;"&gt;Objection Overruled (1) - Romans 3:1-4&lt;/span&gt;&lt;/font&gt;&lt;/div&gt;&lt;div&gt;&lt;font class="Apple-style-span" face="'MS Shell Dlg 2', sans-serif"&gt;&lt;span class="Apple-style-span" style="font-size: 12px;"&gt;Objection Overruled (2) - Romans 3:5-8&lt;/span&gt;&lt;/font&gt;&lt;/div&gt;&lt;div&gt;&lt;font class="Apple-style-span" face="'MS Shell Dlg 2', sans-serif"&gt;&lt;span class="Apple-style-span" style="font-size: 12px;"&gt;All Are Under Sin - Romans 3:9-18&lt;/span&gt;&lt;/font&gt;&lt;/div&gt;&lt;div&gt;&lt;font class="Apple-style-span" face="'MS Shell Dlg 2', sans-serif"&gt;&lt;span class="Apple-style-span" style="font-size: 12px;"&gt;The Law Can't Save You - Romans 3:19-20&lt;/span&gt;&lt;/font&gt;&lt;/div&gt;&lt;div&gt;&lt;font class="Apple-style-span" face="'MS Shell Dlg 2', sans-serif"&gt;&lt;span class="Apple-style-span" style="font-size: 12px;"&gt;The Righteousness Which Comes by Faith (1) - Romans 3:21-26&lt;/span&gt;&lt;/font&gt;&lt;/div&gt;&lt;div&gt;&lt;font class="Apple-style-span" face="'MS Shell Dlg 2', sans-serif"&gt;&lt;span class="Apple-style-span" style="font-size: 12px;"&gt;Justification by Grace Through Faith - Romans 3:21-26&lt;/span&gt;&lt;/font&gt;&lt;/div&gt;&lt;div&gt;&lt;font class="Apple-style-span" face="'MS Shell Dlg 2', sans-serif"&gt;&lt;span class="Apple-style-span" style="font-size: 12px;"&gt;God, in the Gospel of His Son - Romans 3:21-26&lt;/span&gt;&lt;/font&gt;&lt;/div&gt;&lt;div&gt;&lt;font class="Apple-style-span" face="'MS Shell Dlg 2', sans-serif"&gt;&lt;span class="Apple-style-span" style="font-size: 12px;"&gt;Justification by Grace Through Faith (2) - Romans 3:21-26&lt;/span&gt;&lt;/font&gt;&lt;/div&gt;&lt;div&gt;&lt;font class="Apple-style-span" face="'MS Shell Dlg 2', sans-serif"&gt;&lt;span class="Apple-style-span" style="font-size: 12px;"&gt;The Instrument by Which We Receive the Righteousness of God: Faith - Romans 3:27-31&lt;/span&gt;&lt;/font&gt;&lt;/div&gt;&lt;div&gt;&lt;font class="Apple-style-span" face="'MS Shell Dlg 2', sans-serif"&gt;&lt;span class="Apple-style-span" style="font-size: 12px;"&gt;Faith Alone - Romans 3:27-31&lt;/span&gt;&lt;/font&gt;&lt;/div&gt;&lt;div&gt;&lt;font class="Apple-style-span" face="'MS Shell Dlg 2', sans-serif"&gt;&lt;span class="Apple-style-span" style="font-size: 12px;"&gt;The Implication of Justification - Romans 3:27-31&lt;/span&gt;&lt;/font&gt;&lt;/div&gt;&lt;div&gt;&lt;font class="Apple-style-span" face="'MS Shell Dlg 2', sans-serif"&gt;&lt;span class="Apple-style-span" style="font-size: 12px;"&gt;&lt;br&gt;&lt;/span&gt;&lt;/font&gt;&lt;/div&gt;&lt;div&gt;&lt;font class="Apple-style-span" face="'MS Shell Dlg 2', sans-serif"&gt;&lt;span class="Apple-style-span" style="font-size: 12px;"&gt;ROMANS 4&lt;/span&gt;&lt;/font&gt;&lt;/div&gt;&lt;div&gt;&lt;font class="Apple-style-span" face="'MS Shell Dlg 2', sans-serif"&gt;&lt;span class="Apple-style-span" style="font-size: 12px;"&gt;The Bible Says Abraham Was Justified by Faith! - Romans 4:1-3&lt;/span&gt;&lt;/font&gt;&lt;/div&gt;&lt;div&gt;&lt;font class="Apple-style-span" face="'MS Shell Dlg 2', sans-serif"&gt;&lt;span class="Apple-style-span" style="font-size: 12px;"&gt;David Understood Justification by Faith - Romans 4:4-8&lt;/span&gt;&lt;/font&gt;&lt;/div&gt;&lt;div&gt;&lt;font class="Apple-style-span" face="'MS Shell Dlg 2', sans-serif"&gt;&lt;span class="Apple-style-span" style="font-size: 12px;"&gt;Faith and the Covenant Sign of Circumcision - Romans 4:9-12&lt;/span&gt;&lt;/font&gt;&lt;/div&gt;&lt;div&gt;&lt;font class="Apple-style-span" face="'MS Shell Dlg 2', sans-serif"&gt;&lt;span class="Apple-style-span" style="font-size: 12px;"&gt;Faith and the Law - Romans 4:13-15&lt;/span&gt;&lt;/font&gt;&lt;/div&gt;&lt;div&gt;&lt;font class="Apple-style-span" face="'MS Shell Dlg 2', sans-serif"&gt;&lt;span class="Apple-style-span" style="font-size: 12px;"&gt;Faith, Grace and the Spiritual Seed - Romans 4:16-17&lt;/span&gt;&lt;/font&gt;&lt;/div&gt;&lt;div&gt;&lt;font class="Apple-style-span" face="'MS Shell Dlg 2', sans-serif"&gt;&lt;span class="Apple-style-span" style="font-size: 12px;"&gt;Abraham's Faith and Ours - Romans 4:18-25&lt;/span&gt;&lt;/font&gt;&lt;/div&gt;&lt;div&gt;&lt;font class="Apple-style-span" face="'MS Shell Dlg 2', sans-serif"&gt;&lt;span class="Apple-style-span" style="font-size: 12px;"&gt;&lt;br&gt;&lt;/span&gt;&lt;/font&gt;&lt;/div&gt;&lt;div&gt;&lt;font class="Apple-style-span" face="'MS Shell Dlg 2', sans-serif"&gt;&lt;span class="Apple-style-span" style="font-size: 12px;"&gt;ROMANS 5&lt;/span&gt;&lt;/font&gt;&lt;/div&gt;&lt;div&gt;&lt;font class="Apple-style-span" face="'MS Shell Dlg 2', sans-serif"&gt;&lt;span class="Apple-style-span" style="font-size: 12px;"&gt;Justification By Faith Means Peace with God - Romans 5:1-2&lt;/span&gt;&lt;/font&gt;&lt;/div&gt;&lt;div&gt;&lt;font class="Apple-style-span" face="'MS Shell Dlg 2', sans-serif"&gt;&lt;span class="Apple-style-span" style="font-size: 12px;"&gt;Justification By Faith Means the Ability to Rejoice in Suffering - Romans 5:3-5&lt;/span&gt;&lt;/font&gt;&lt;/div&gt;&lt;div&gt;&lt;font class="Apple-style-span" face="'MS Shell Dlg 2', sans-serif"&gt;&lt;span class="Apple-style-span" style="font-size: 12px;"&gt;Justification By Faith Flows from the Love of God - Romans 5:6-8&lt;/span&gt;&lt;/font&gt;&lt;/div&gt;&lt;div&gt;&lt;font class="Apple-style-span" face="'MS Shell Dlg 2', sans-serif"&gt;&lt;span class="Apple-style-span" style="font-size: 12px;"&gt;Justification By Faith Means Freedom From God's Wrath - Romans 5:9-11&lt;/span&gt;&lt;/font&gt;&lt;/div&gt;&lt;div&gt;&lt;font class="Apple-style-span" face="'MS Shell Dlg 2', sans-serif"&gt;&lt;span class="Apple-style-span" style="font-size: 12px;"&gt;The Broken Covenant of Works Brought Death into the World - Romans 5:12-14&lt;/span&gt;&lt;/font&gt;&lt;/div&gt;&lt;div&gt;&lt;font class="Apple-style-span" face="'MS Shell Dlg 2', sans-serif"&gt;&lt;span class="Apple-style-span" style="font-size: 12px;"&gt;The Covenant of Grace Stands in Bold Contrast to the Broken Covenant of Works - Romans 5:15-17&lt;/span&gt;&lt;/font&gt;&lt;/div&gt;&lt;div&gt;&lt;font class="Apple-style-span" face="'MS Shell Dlg 2', sans-serif"&gt;&lt;span class="Apple-style-span" style="font-size: 12px;"&gt;The Parallels Between the Broken Covenant of Works and the Covenant of Grace - Romans 5:18-19&lt;/span&gt;&lt;/font&gt;&lt;/div&gt;&lt;div&gt;&lt;font class="Apple-style-span" face="'MS Shell Dlg 2', sans-serif"&gt;&lt;span class="Apple-style-span" style="font-size: 12px;"&gt;The Law, the Covenant of Works, and Grace - Romans 5:20-21&lt;/span&gt;&lt;/font&gt;&lt;/div&gt;&lt;div&gt;&lt;font class="Apple-style-span" face="'MS Shell Dlg 2', sans-serif"&gt;&lt;span class="Apple-style-span" style="font-size: 12px;"&gt;Grace Reigns in Righteousness - Romans 5:21&lt;/span&gt;&lt;/font&gt;&lt;/div&gt;&lt;div&gt;&lt;font class="Apple-style-span" face="'MS Shell Dlg 2', sans-serif"&gt;&lt;span class="Apple-style-span" style="font-size: 12px;"&gt;&lt;br&gt;&lt;/span&gt;&lt;/font&gt;&lt;/div&gt;&lt;div&gt;&lt;font class="Apple-style-span" face="'MS Shell Dlg 2', sans-serif"&gt;&lt;span class="Apple-style-span" style="font-size: 12px;"&gt;ROMANS 6&lt;/span&gt;&lt;/font&gt;&lt;/div&gt;&lt;div&gt;&lt;font class="Apple-style-span" face="'MS Shell Dlg 2', sans-serif"&gt;&lt;span class="Apple-style-span" style="font-size: 12px;"&gt;United to Christ - Romans 6:1-7&lt;/span&gt;&lt;/font&gt;&lt;/div&gt;&lt;div&gt;&lt;font class="Apple-style-span" face="'MS Shell Dlg 2', sans-serif"&gt;&lt;span class="Apple-style-span" style="font-size: 12px;"&gt;Living in Christ - Romans 6:8-14&lt;/span&gt;&lt;/font&gt;&lt;/div&gt;&lt;div&gt;&lt;font class="Apple-style-span" face="'MS Shell Dlg 2', sans-serif"&gt;&lt;span class="Apple-style-span" style="font-size: 12px;"&gt;Under Grace - Romans 6:15-18&lt;/span&gt;&lt;/font&gt;&lt;/div&gt;&lt;div&gt;&lt;font class="Apple-style-span" face="'MS Shell Dlg 2', sans-serif"&gt;&lt;span class="Apple-style-span" style="font-size: 12px;"&gt;Slaves of Righteousness - Romans 6:19-23&lt;/span&gt;&lt;/font&gt;&lt;/div&gt;&lt;div&gt;&lt;font class="Apple-style-span" face="'MS Shell Dlg 2', sans-serif"&gt;&lt;span class="Apple-style-span" style="font-size: 12px;"&gt;&lt;br&gt;&lt;/span&gt;&lt;/font&gt;&lt;/div&gt;&lt;div&gt;&lt;font class="Apple-style-span" face="'MS Shell Dlg 2', sans-serif"&gt;&lt;span class="Apple-style-span" style="font-size: 12px;"&gt;ROMANS 7&lt;/span&gt;&lt;/font&gt;&lt;/div&gt;&lt;div&gt;&lt;font class="Apple-style-span" face="'MS Shell Dlg 2', sans-serif"&gt;&lt;span class="Apple-style-span" style="font-size: 12px;"&gt;The Newness of the Spirit - Romans 7:1-6&lt;/span&gt;&lt;/font&gt;&lt;/div&gt;&lt;div&gt;&lt;font class="Apple-style-span" face="'MS Shell Dlg 2', sans-serif"&gt;&lt;span class="Apple-style-span" style="font-size: 12px;"&gt;What Should We Think of the Law? - Romans 7:7-12&lt;/span&gt;&lt;/font&gt;&lt;/div&gt;&lt;div&gt;&lt;font class="Apple-style-span" face="'MS Shell Dlg 2', sans-serif"&gt;&lt;span class="Apple-style-span" style="font-size: 12px;"&gt;The Believer's Struggle with Sin - Romans 7:13-25&lt;/span&gt;&lt;/font&gt;&lt;/div&gt;&lt;div&gt;&lt;font class="Apple-style-span" face="'MS Shell Dlg 2', sans-serif"&gt;&lt;span class="Apple-style-span" style="font-size: 12px;"&gt;&lt;br&gt;&lt;/span&gt;&lt;/font&gt;&lt;/div&gt;&lt;div&gt;&lt;font class="Apple-style-span" face="'MS Shell Dlg 2', sans-serif"&gt;&lt;span class="Apple-style-span" style="font-size: 12px;"&gt;ROMANS 8&lt;/span&gt;&lt;/font&gt;&lt;/div&gt;&lt;div&gt;&lt;font class="Apple-style-span" face="'MS Shell Dlg 2', sans-serif"&gt;&lt;span class="Apple-style-span" style="font-size: 12px;"&gt;Delivered by the Spirit by Death of Christ - Romans 8:1-4&lt;/span&gt;&lt;/font&gt;&lt;/div&gt;&lt;div&gt;&lt;font class="Apple-style-span" face="'MS Shell Dlg 2', sans-serif"&gt;&lt;span class="Apple-style-span" style="font-size: 12px;"&gt;Flesh and Spirit - Romans 8:5-11&lt;/span&gt;&lt;/font&gt;&lt;/div&gt;&lt;div&gt;&lt;font class="Apple-style-span" face="'MS Shell Dlg 2', sans-serif"&gt;&lt;span class="Apple-style-span" style="font-size: 12px;"&gt;Children of God - Romans 8:12-17&lt;/span&gt;&lt;/font&gt;&lt;/div&gt;&lt;div&gt;&lt;font class="Apple-style-span" face="'MS Shell Dlg 2', sans-serif"&gt;&lt;span class="Apple-style-span" style="font-size: 12px;"&gt;Present Suffering/ Future Glory - Romans 8:18-25&lt;/span&gt;&lt;/font&gt;&lt;/div&gt;&lt;div&gt;&lt;font class="Apple-style-span" face="'MS Shell Dlg 2', sans-serif"&gt;&lt;span class="Apple-style-span" style="font-size: 12px;"&gt;The Spirit Intercedes for Us - Romans 8:26-27&lt;/span&gt;&lt;/font&gt;&lt;/div&gt;&lt;div&gt;&lt;font class="Apple-style-span" face="'MS Shell Dlg 2', sans-serif"&gt;&lt;span class="Apple-style-span" style="font-size: 12px;"&gt;The Purpose of God - Romans 8:28-39&lt;/span&gt;&lt;/font&gt;&lt;/div&gt;&lt;div&gt;&lt;font class="Apple-style-span" face="'MS Shell Dlg 2', sans-serif"&gt;&lt;span class="Apple-style-span" style="font-size: 12px;"&gt;God is for Us, So Who is Against Us? - Romans 8:31-32&lt;/span&gt;&lt;/font&gt;&lt;/div&gt;&lt;div&gt;&lt;font class="Apple-style-span" face="'MS Shell Dlg 2', sans-serif"&gt;&lt;span class="Apple-style-span" style="font-size: 12px;"&gt;God Has Justified Us, So Who Can Condemn Us? - Romans 8:33-34&lt;/span&gt;&lt;/font&gt;&lt;/div&gt;&lt;div&gt;&lt;font class="Apple-style-span" face="'MS Shell Dlg 2', sans-serif"&gt;&lt;span class="Apple-style-span" style="font-size: 12px;"&gt;More than Conquerors - Romans 8:35-39&lt;/span&gt;&lt;/font&gt;&lt;/div&gt;&lt;/div&gt;</dc:description>
  <cp:lastModifiedBy>密</cp:lastModifiedBy>
  <dcterms:modified xsi:type="dcterms:W3CDTF">2025-09-15T07:49:05Z</dcterms:modified>
  <dc:title>Exposition of the Epistle to the Romans 1-8</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2052-12.1.0.22529</vt:lpwstr>
  </property>
  <property fmtid="{D5CDD505-2E9C-101B-9397-08002B2CF9AE}" pid="4" name="ICV">
    <vt:lpwstr>B9D2DFE8D9B64A9A9A8FED2ABE5B1ABB_12</vt:lpwstr>
  </property>
</Properties>
</file>